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6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47E72" w:rsidRPr="00FE463F" w:rsidRDefault="00261F2F" w:rsidP="00847E72">
      <w:pPr>
        <w:pStyle w:val="Title"/>
        <w:rPr>
          <w:noProof/>
        </w:rPr>
      </w:pPr>
      <w:bookmarkStart w:id="0" w:name="_GoBack"/>
      <w:bookmarkEnd w:id="0"/>
      <w:r w:rsidRPr="00FE463F">
        <w:rPr>
          <w:noProof/>
        </w:rPr>
        <w:t>VA FileMan</w:t>
      </w:r>
      <w:r w:rsidR="0032679D" w:rsidRPr="00FE463F">
        <w:rPr>
          <w:noProof/>
        </w:rPr>
        <w:t xml:space="preserve"> </w:t>
      </w:r>
      <w:r w:rsidR="00847E72" w:rsidRPr="00FE463F">
        <w:rPr>
          <w:noProof/>
        </w:rPr>
        <w:t>22.0</w:t>
      </w:r>
    </w:p>
    <w:p w:rsidR="000F39F4" w:rsidRPr="00FE463F" w:rsidRDefault="0032679D" w:rsidP="00847E72">
      <w:pPr>
        <w:pStyle w:val="Title"/>
        <w:rPr>
          <w:noProof/>
        </w:rPr>
      </w:pPr>
      <w:r w:rsidRPr="00FE463F">
        <w:rPr>
          <w:noProof/>
        </w:rPr>
        <w:t>Developer</w:t>
      </w:r>
      <w:r w:rsidR="00084217" w:rsidRPr="00FE463F">
        <w:rPr>
          <w:noProof/>
        </w:rPr>
        <w:t>’</w:t>
      </w:r>
      <w:r w:rsidRPr="00FE463F">
        <w:rPr>
          <w:noProof/>
        </w:rPr>
        <w:t>s Guide</w:t>
      </w:r>
    </w:p>
    <w:p w:rsidR="000F39F4" w:rsidRPr="00FE463F" w:rsidRDefault="002F0AF3" w:rsidP="0032679D">
      <w:pPr>
        <w:pStyle w:val="VASeal"/>
        <w:rPr>
          <w:noProof/>
        </w:rPr>
      </w:pPr>
      <w:r>
        <w:rPr>
          <w:noProof/>
          <w:lang w:eastAsia="en-US"/>
        </w:rPr>
        <w:drawing>
          <wp:inline distT="0" distB="0" distL="0" distR="0">
            <wp:extent cx="2466975" cy="2286000"/>
            <wp:effectExtent l="0" t="0" r="9525" b="0"/>
            <wp:docPr id="136" name="Picture 7"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rsidR="000F39F4" w:rsidRPr="00FE463F" w:rsidRDefault="00847E72" w:rsidP="00917ED8">
      <w:pPr>
        <w:pStyle w:val="HeadingFront-BackMatter"/>
        <w:rPr>
          <w:noProof/>
        </w:rPr>
      </w:pPr>
      <w:r w:rsidRPr="00FE463F">
        <w:rPr>
          <w:noProof/>
        </w:rPr>
        <w:t>October</w:t>
      </w:r>
      <w:r w:rsidR="0035017E" w:rsidRPr="00FE463F">
        <w:rPr>
          <w:noProof/>
        </w:rPr>
        <w:t xml:space="preserve"> 2015</w:t>
      </w:r>
    </w:p>
    <w:p w:rsidR="0032679D" w:rsidRPr="00FE463F" w:rsidRDefault="0032679D" w:rsidP="00917ED8">
      <w:pPr>
        <w:pStyle w:val="Title2"/>
        <w:rPr>
          <w:noProof/>
        </w:rPr>
      </w:pPr>
    </w:p>
    <w:p w:rsidR="00847E72" w:rsidRPr="00FE463F" w:rsidRDefault="00847E72" w:rsidP="00917ED8">
      <w:pPr>
        <w:pStyle w:val="Title2"/>
        <w:rPr>
          <w:noProof/>
        </w:rPr>
      </w:pPr>
    </w:p>
    <w:p w:rsidR="0032679D" w:rsidRPr="00FE463F" w:rsidRDefault="0032679D" w:rsidP="00917ED8">
      <w:pPr>
        <w:pStyle w:val="Title2"/>
        <w:rPr>
          <w:noProof/>
        </w:rPr>
      </w:pPr>
      <w:r w:rsidRPr="00FE463F">
        <w:rPr>
          <w:noProof/>
        </w:rPr>
        <w:t>Department of Veterans Affairs (VA)</w:t>
      </w:r>
    </w:p>
    <w:p w:rsidR="0032679D" w:rsidRPr="00FE463F" w:rsidRDefault="0032679D" w:rsidP="00917ED8">
      <w:pPr>
        <w:pStyle w:val="Title2"/>
        <w:rPr>
          <w:noProof/>
        </w:rPr>
      </w:pPr>
      <w:r w:rsidRPr="00FE463F">
        <w:rPr>
          <w:noProof/>
        </w:rPr>
        <w:t>Office of Information and Technology (OI&amp;T)</w:t>
      </w:r>
    </w:p>
    <w:p w:rsidR="0032679D" w:rsidRPr="00FE463F" w:rsidRDefault="0032679D" w:rsidP="00917ED8">
      <w:pPr>
        <w:pStyle w:val="Title2"/>
        <w:rPr>
          <w:noProof/>
        </w:rPr>
      </w:pPr>
      <w:r w:rsidRPr="00FE463F">
        <w:rPr>
          <w:noProof/>
        </w:rPr>
        <w:t>Product Development (PD)</w:t>
      </w:r>
    </w:p>
    <w:p w:rsidR="00E86526" w:rsidRPr="00FE463F" w:rsidRDefault="00E86526" w:rsidP="00600FF5">
      <w:pPr>
        <w:pStyle w:val="BodyText"/>
        <w:rPr>
          <w:noProof/>
        </w:rPr>
      </w:pPr>
    </w:p>
    <w:p w:rsidR="0032679D" w:rsidRPr="00FE463F" w:rsidRDefault="0032679D" w:rsidP="00600FF5">
      <w:pPr>
        <w:pStyle w:val="BodyText"/>
        <w:rPr>
          <w:noProof/>
        </w:rPr>
        <w:sectPr w:rsidR="0032679D" w:rsidRPr="00FE463F" w:rsidSect="0032679D">
          <w:footerReference w:type="default" r:id="rId10"/>
          <w:pgSz w:w="12240" w:h="15840" w:code="1"/>
          <w:pgMar w:top="1440" w:right="1440" w:bottom="1440" w:left="1440" w:header="720" w:footer="720" w:gutter="0"/>
          <w:pgNumType w:fmt="lowerRoman" w:start="1"/>
          <w:cols w:space="720"/>
          <w:noEndnote/>
          <w:titlePg/>
        </w:sectPr>
      </w:pPr>
    </w:p>
    <w:p w:rsidR="00DC0478" w:rsidRPr="00FE463F" w:rsidRDefault="00DC0478" w:rsidP="00917ED8">
      <w:pPr>
        <w:pStyle w:val="HeadingFront-BackMatter"/>
        <w:rPr>
          <w:noProof/>
        </w:rPr>
      </w:pPr>
      <w:bookmarkStart w:id="1" w:name="_Toc446123253"/>
      <w:bookmarkStart w:id="2" w:name="_Toc164751643"/>
      <w:bookmarkStart w:id="3" w:name="_Toc169595221"/>
      <w:bookmarkStart w:id="4" w:name="_Toc195424754"/>
      <w:bookmarkStart w:id="5" w:name="_Toc209337301"/>
      <w:bookmarkStart w:id="6" w:name="revision_history"/>
      <w:bookmarkStart w:id="7" w:name="_Toc388960350"/>
      <w:r w:rsidRPr="00FE463F">
        <w:rPr>
          <w:noProof/>
        </w:rPr>
        <w:lastRenderedPageBreak/>
        <w:t>Revision History</w:t>
      </w:r>
      <w:bookmarkEnd w:id="2"/>
      <w:bookmarkEnd w:id="3"/>
      <w:bookmarkEnd w:id="4"/>
      <w:bookmarkEnd w:id="5"/>
      <w:bookmarkEnd w:id="6"/>
      <w:bookmarkEnd w:id="7"/>
    </w:p>
    <w:p w:rsidR="00CA0922" w:rsidRPr="00FE463F" w:rsidRDefault="00CA0922" w:rsidP="009162A7">
      <w:pPr>
        <w:pStyle w:val="BodyText6"/>
        <w:keepNext/>
        <w:keepLines/>
        <w:rPr>
          <w:noProof/>
          <w:lang w:eastAsia="ko-KR"/>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Revision History</w:instrText>
      </w:r>
      <w:r w:rsidR="00084217" w:rsidRPr="00FE463F">
        <w:rPr>
          <w:noProof/>
        </w:rPr>
        <w:instrText>”</w:instrText>
      </w:r>
      <w:r w:rsidRPr="00FE463F">
        <w:rPr>
          <w:noProof/>
        </w:rPr>
        <w:instrText xml:space="preserve"> </w:instrText>
      </w:r>
      <w:r w:rsidRPr="00FE463F">
        <w:rPr>
          <w:noProof/>
        </w:rPr>
        <w:fldChar w:fldCharType="end"/>
      </w:r>
    </w:p>
    <w:p w:rsidR="00126BCF" w:rsidRPr="00FE463F" w:rsidRDefault="00F8655C" w:rsidP="00F8655C">
      <w:pPr>
        <w:pStyle w:val="Caption"/>
        <w:rPr>
          <w:noProof/>
        </w:rPr>
      </w:pPr>
      <w:bookmarkStart w:id="8" w:name="_Toc39009105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1</w:t>
      </w:r>
      <w:r w:rsidRPr="00FE463F">
        <w:rPr>
          <w:noProof/>
        </w:rPr>
        <w:fldChar w:fldCharType="end"/>
      </w:r>
      <w:r w:rsidRPr="00FE463F">
        <w:rPr>
          <w:noProof/>
        </w:rPr>
        <w:t>. Documentation revision history</w:t>
      </w:r>
      <w:bookmarkEnd w:id="8"/>
    </w:p>
    <w:tbl>
      <w:tblPr>
        <w:tblW w:w="941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5"/>
        <w:gridCol w:w="1080"/>
        <w:gridCol w:w="4320"/>
        <w:gridCol w:w="2790"/>
      </w:tblGrid>
      <w:tr w:rsidR="007B3DB7" w:rsidRPr="00FE463F" w:rsidTr="00084217">
        <w:tblPrEx>
          <w:tblCellMar>
            <w:top w:w="0" w:type="dxa"/>
            <w:bottom w:w="0" w:type="dxa"/>
          </w:tblCellMar>
        </w:tblPrEx>
        <w:trPr>
          <w:tblHeader/>
        </w:trPr>
        <w:tc>
          <w:tcPr>
            <w:tcW w:w="1225" w:type="dxa"/>
            <w:shd w:val="pct12" w:color="auto" w:fill="auto"/>
          </w:tcPr>
          <w:p w:rsidR="007B3DB7" w:rsidRPr="00FE463F" w:rsidRDefault="007B3DB7" w:rsidP="00600FF5">
            <w:pPr>
              <w:pStyle w:val="TableHeading"/>
              <w:rPr>
                <w:noProof/>
                <w:u w:val="single"/>
              </w:rPr>
            </w:pPr>
            <w:bookmarkStart w:id="9" w:name="COL001_TBL001"/>
            <w:bookmarkEnd w:id="9"/>
            <w:r w:rsidRPr="00FE463F">
              <w:rPr>
                <w:noProof/>
              </w:rPr>
              <w:t>Date</w:t>
            </w:r>
          </w:p>
        </w:tc>
        <w:tc>
          <w:tcPr>
            <w:tcW w:w="1080" w:type="dxa"/>
            <w:shd w:val="pct12" w:color="auto" w:fill="auto"/>
          </w:tcPr>
          <w:p w:rsidR="007B3DB7" w:rsidRPr="00FE463F" w:rsidRDefault="00F221F5" w:rsidP="00600FF5">
            <w:pPr>
              <w:pStyle w:val="TableHeading"/>
              <w:rPr>
                <w:noProof/>
              </w:rPr>
            </w:pPr>
            <w:r w:rsidRPr="00FE463F">
              <w:rPr>
                <w:noProof/>
              </w:rPr>
              <w:t>Revision</w:t>
            </w:r>
          </w:p>
        </w:tc>
        <w:tc>
          <w:tcPr>
            <w:tcW w:w="4320" w:type="dxa"/>
            <w:shd w:val="pct12" w:color="auto" w:fill="auto"/>
          </w:tcPr>
          <w:p w:rsidR="007B3DB7" w:rsidRPr="00FE463F" w:rsidRDefault="007B3DB7" w:rsidP="00600FF5">
            <w:pPr>
              <w:pStyle w:val="TableHeading"/>
              <w:rPr>
                <w:noProof/>
                <w:u w:val="single"/>
              </w:rPr>
            </w:pPr>
            <w:r w:rsidRPr="00FE463F">
              <w:rPr>
                <w:noProof/>
              </w:rPr>
              <w:t>Description</w:t>
            </w:r>
          </w:p>
        </w:tc>
        <w:tc>
          <w:tcPr>
            <w:tcW w:w="2790" w:type="dxa"/>
            <w:shd w:val="pct12" w:color="auto" w:fill="auto"/>
          </w:tcPr>
          <w:p w:rsidR="007B3DB7" w:rsidRPr="00FE463F" w:rsidRDefault="007B3DB7" w:rsidP="00600FF5">
            <w:pPr>
              <w:pStyle w:val="TableHeading"/>
              <w:rPr>
                <w:noProof/>
                <w:u w:val="single"/>
              </w:rPr>
            </w:pPr>
            <w:r w:rsidRPr="00FE463F">
              <w:rPr>
                <w:noProof/>
              </w:rPr>
              <w:t>Author</w:t>
            </w:r>
          </w:p>
        </w:tc>
      </w:tr>
      <w:tr w:rsidR="00084217" w:rsidRPr="00FE463F" w:rsidTr="00084217">
        <w:tblPrEx>
          <w:tblCellMar>
            <w:top w:w="0" w:type="dxa"/>
            <w:bottom w:w="0" w:type="dxa"/>
          </w:tblCellMar>
        </w:tblPrEx>
        <w:tc>
          <w:tcPr>
            <w:tcW w:w="1225" w:type="dxa"/>
          </w:tcPr>
          <w:p w:rsidR="00084217" w:rsidRPr="00FE463F" w:rsidRDefault="00550EE4" w:rsidP="00084217">
            <w:pPr>
              <w:pStyle w:val="TableText"/>
              <w:rPr>
                <w:noProof/>
              </w:rPr>
            </w:pPr>
            <w:r>
              <w:rPr>
                <w:noProof/>
              </w:rPr>
              <w:t>10/08</w:t>
            </w:r>
            <w:r w:rsidR="00084217" w:rsidRPr="00FE463F">
              <w:rPr>
                <w:noProof/>
              </w:rPr>
              <w:t>/2015</w:t>
            </w:r>
          </w:p>
        </w:tc>
        <w:tc>
          <w:tcPr>
            <w:tcW w:w="1080" w:type="dxa"/>
          </w:tcPr>
          <w:p w:rsidR="00084217" w:rsidRPr="00FE463F" w:rsidRDefault="00084217" w:rsidP="00084217">
            <w:pPr>
              <w:pStyle w:val="TableText"/>
              <w:rPr>
                <w:noProof/>
              </w:rPr>
            </w:pPr>
            <w:r w:rsidRPr="00FE463F">
              <w:rPr>
                <w:noProof/>
              </w:rPr>
              <w:t>10.0</w:t>
            </w:r>
          </w:p>
        </w:tc>
        <w:tc>
          <w:tcPr>
            <w:tcW w:w="4320" w:type="dxa"/>
          </w:tcPr>
          <w:p w:rsidR="00084217" w:rsidRPr="00FE463F" w:rsidRDefault="00084217" w:rsidP="00084217">
            <w:pPr>
              <w:pStyle w:val="TableText"/>
              <w:rPr>
                <w:noProof/>
              </w:rPr>
            </w:pPr>
            <w:r w:rsidRPr="00FE463F">
              <w:rPr>
                <w:noProof/>
              </w:rPr>
              <w:t>Tech Edit:</w:t>
            </w:r>
          </w:p>
          <w:p w:rsidR="00084217" w:rsidRPr="00FE463F" w:rsidRDefault="00084217" w:rsidP="00084217">
            <w:pPr>
              <w:pStyle w:val="TableListBullet"/>
              <w:tabs>
                <w:tab w:val="left" w:pos="720"/>
              </w:tabs>
              <w:ind w:left="720"/>
              <w:rPr>
                <w:noProof/>
              </w:rPr>
            </w:pPr>
            <w:r w:rsidRPr="00FE463F">
              <w:rPr>
                <w:noProof/>
                <w:color w:val="0000FF"/>
                <w:u w:val="single"/>
              </w:rPr>
              <w:fldChar w:fldCharType="begin"/>
            </w:r>
            <w:r w:rsidRPr="00FE463F">
              <w:rPr>
                <w:noProof/>
                <w:color w:val="0000FF"/>
                <w:u w:val="single"/>
              </w:rPr>
              <w:instrText xml:space="preserve"> REF _Ref254162750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^DIR: Reader</w:t>
            </w:r>
            <w:r w:rsidRPr="00FE463F">
              <w:rPr>
                <w:noProof/>
                <w:color w:val="0000FF"/>
                <w:u w:val="single"/>
              </w:rPr>
              <w:fldChar w:fldCharType="end"/>
            </w:r>
            <w:r w:rsidRPr="00FE463F">
              <w:rPr>
                <w:noProof/>
              </w:rPr>
              <w:t xml:space="preserve"> API. Added a Caution statement to KILL DIR variable after the API call and instructions to NEW variables before the call.</w:t>
            </w:r>
          </w:p>
          <w:p w:rsidR="00084217" w:rsidRPr="00FE463F" w:rsidRDefault="00084217" w:rsidP="00084217">
            <w:pPr>
              <w:pStyle w:val="TableListBullet"/>
              <w:tabs>
                <w:tab w:val="left" w:pos="720"/>
              </w:tabs>
              <w:ind w:left="720"/>
              <w:rPr>
                <w:noProof/>
              </w:rPr>
            </w:pPr>
            <w:r w:rsidRPr="00FE463F">
              <w:rPr>
                <w:noProof/>
              </w:rPr>
              <w:t>Updated the “</w:t>
            </w:r>
            <w:hyperlink w:anchor="orientation" w:history="1">
              <w:r w:rsidRPr="00FE463F">
                <w:rPr>
                  <w:rStyle w:val="Hyperlink"/>
                  <w:noProof/>
                </w:rPr>
                <w:t>Orientation</w:t>
              </w:r>
            </w:hyperlink>
            <w:r w:rsidR="00FF48D7" w:rsidRPr="00FE463F">
              <w:rPr>
                <w:noProof/>
              </w:rPr>
              <w:t>”</w:t>
            </w:r>
            <w:r w:rsidRPr="00FE463F">
              <w:rPr>
                <w:noProof/>
              </w:rPr>
              <w:t xml:space="preserve"> section.</w:t>
            </w:r>
          </w:p>
          <w:p w:rsidR="00084217" w:rsidRPr="00FE463F" w:rsidRDefault="00084217" w:rsidP="00084217">
            <w:pPr>
              <w:pStyle w:val="TableListBullet"/>
              <w:tabs>
                <w:tab w:val="left" w:pos="720"/>
              </w:tabs>
              <w:ind w:left="720"/>
              <w:rPr>
                <w:noProof/>
              </w:rPr>
            </w:pPr>
            <w:r w:rsidRPr="00FE463F">
              <w:rPr>
                <w:noProof/>
              </w:rPr>
              <w:t>Converted document from Word .doc to Word .docx, since the VDL now allows the .docx format.</w:t>
            </w:r>
          </w:p>
          <w:p w:rsidR="00084217" w:rsidRPr="00FE463F" w:rsidRDefault="00084217" w:rsidP="00084217">
            <w:pPr>
              <w:pStyle w:val="TableListBullet"/>
              <w:tabs>
                <w:tab w:val="left" w:pos="720"/>
              </w:tabs>
              <w:ind w:left="720"/>
              <w:rPr>
                <w:noProof/>
              </w:rPr>
            </w:pPr>
            <w:r w:rsidRPr="00FE463F">
              <w:rPr>
                <w:noProof/>
              </w:rPr>
              <w:t>Reformatted document to follow latest documentation standards, styles, and formatting rules.</w:t>
            </w:r>
          </w:p>
          <w:p w:rsidR="00084217" w:rsidRPr="00FE463F" w:rsidRDefault="00084217" w:rsidP="00084217">
            <w:pPr>
              <w:pStyle w:val="TableListBullet"/>
              <w:tabs>
                <w:tab w:val="left" w:pos="720"/>
              </w:tabs>
              <w:ind w:left="720"/>
              <w:rPr>
                <w:noProof/>
                <w:snapToGrid w:val="0"/>
              </w:rPr>
            </w:pPr>
            <w:r w:rsidRPr="00FE463F">
              <w:rPr>
                <w:noProof/>
              </w:rPr>
              <w:t>Formatted document for online presentation vs. print presentation (i.e., for double-sided printing). These changes include:</w:t>
            </w:r>
          </w:p>
          <w:p w:rsidR="00084217" w:rsidRPr="00FE463F" w:rsidRDefault="00084217" w:rsidP="00084217">
            <w:pPr>
              <w:pStyle w:val="TableListBullet2"/>
              <w:tabs>
                <w:tab w:val="clear" w:pos="720"/>
                <w:tab w:val="left" w:pos="1080"/>
              </w:tabs>
              <w:ind w:left="1080"/>
              <w:rPr>
                <w:noProof/>
                <w:snapToGrid w:val="0"/>
              </w:rPr>
            </w:pPr>
            <w:r w:rsidRPr="00FE463F">
              <w:rPr>
                <w:noProof/>
                <w:snapToGrid w:val="0"/>
              </w:rPr>
              <w:t>Revised section page setup.</w:t>
            </w:r>
          </w:p>
          <w:p w:rsidR="00084217" w:rsidRPr="00FE463F" w:rsidRDefault="00084217" w:rsidP="00084217">
            <w:pPr>
              <w:pStyle w:val="TableListBullet2"/>
              <w:tabs>
                <w:tab w:val="clear" w:pos="720"/>
                <w:tab w:val="left" w:pos="1080"/>
              </w:tabs>
              <w:ind w:left="1080"/>
              <w:rPr>
                <w:noProof/>
                <w:snapToGrid w:val="0"/>
              </w:rPr>
            </w:pPr>
            <w:r w:rsidRPr="00FE463F">
              <w:rPr>
                <w:noProof/>
              </w:rPr>
              <w:t>Removed section headers.</w:t>
            </w:r>
          </w:p>
          <w:p w:rsidR="00084217" w:rsidRPr="00FE463F" w:rsidRDefault="00084217" w:rsidP="00084217">
            <w:pPr>
              <w:pStyle w:val="TableListBullet2"/>
              <w:tabs>
                <w:tab w:val="clear" w:pos="720"/>
                <w:tab w:val="left" w:pos="1080"/>
              </w:tabs>
              <w:ind w:left="1080"/>
              <w:rPr>
                <w:noProof/>
                <w:snapToGrid w:val="0"/>
              </w:rPr>
            </w:pPr>
            <w:r w:rsidRPr="00FE463F">
              <w:rPr>
                <w:noProof/>
              </w:rPr>
              <w:t>Revised document footers.</w:t>
            </w:r>
          </w:p>
          <w:p w:rsidR="00084217" w:rsidRPr="00FE463F" w:rsidRDefault="00084217" w:rsidP="00084217">
            <w:pPr>
              <w:pStyle w:val="TableListBullet2"/>
              <w:tabs>
                <w:tab w:val="clear" w:pos="720"/>
                <w:tab w:val="left" w:pos="1080"/>
              </w:tabs>
              <w:ind w:left="1080"/>
              <w:rPr>
                <w:noProof/>
                <w:snapToGrid w:val="0"/>
              </w:rPr>
            </w:pPr>
            <w:r w:rsidRPr="00FE463F">
              <w:rPr>
                <w:noProof/>
              </w:rPr>
              <w:t>Removed blank pages between sections.</w:t>
            </w:r>
          </w:p>
          <w:p w:rsidR="00084217" w:rsidRPr="00FE463F" w:rsidRDefault="00084217" w:rsidP="00084217">
            <w:pPr>
              <w:pStyle w:val="TableListBullet2"/>
              <w:tabs>
                <w:tab w:val="clear" w:pos="720"/>
                <w:tab w:val="left" w:pos="1080"/>
              </w:tabs>
              <w:ind w:left="1080"/>
              <w:rPr>
                <w:noProof/>
              </w:rPr>
            </w:pPr>
            <w:r w:rsidRPr="00FE463F">
              <w:rPr>
                <w:noProof/>
              </w:rPr>
              <w:t>Revised all heading style formatting.</w:t>
            </w:r>
          </w:p>
          <w:p w:rsidR="00084217" w:rsidRPr="00FE463F" w:rsidRDefault="00084217" w:rsidP="00084217">
            <w:pPr>
              <w:pStyle w:val="TableListBullet"/>
              <w:tabs>
                <w:tab w:val="left" w:pos="720"/>
              </w:tabs>
              <w:ind w:left="720"/>
              <w:rPr>
                <w:noProof/>
              </w:rPr>
            </w:pPr>
            <w:r w:rsidRPr="00FE463F">
              <w:rPr>
                <w:noProof/>
              </w:rPr>
              <w:t>Updated the “Revision History” section.</w:t>
            </w:r>
          </w:p>
          <w:p w:rsidR="00084217" w:rsidRPr="00FE463F" w:rsidRDefault="00084217" w:rsidP="00084217">
            <w:pPr>
              <w:pStyle w:val="TableListBullet"/>
              <w:rPr>
                <w:noProof/>
              </w:rPr>
            </w:pPr>
            <w:r w:rsidRPr="00FE463F">
              <w:rPr>
                <w:noProof/>
              </w:rPr>
              <w:t>New baseline document.</w:t>
            </w:r>
          </w:p>
        </w:tc>
        <w:tc>
          <w:tcPr>
            <w:tcW w:w="2790" w:type="dxa"/>
          </w:tcPr>
          <w:p w:rsidR="00084217" w:rsidRPr="00FE463F" w:rsidRDefault="00084217" w:rsidP="00084217">
            <w:pPr>
              <w:pStyle w:val="TableListBullet"/>
              <w:rPr>
                <w:noProof/>
              </w:rPr>
            </w:pPr>
            <w:r w:rsidRPr="00FE463F">
              <w:rPr>
                <w:noProof/>
              </w:rPr>
              <w:t>Developers: R. D., P. R.</w:t>
            </w:r>
          </w:p>
          <w:p w:rsidR="00084217" w:rsidRPr="00FE463F" w:rsidRDefault="00084217" w:rsidP="00084217">
            <w:pPr>
              <w:pStyle w:val="TableListBullet"/>
              <w:rPr>
                <w:noProof/>
              </w:rPr>
            </w:pPr>
            <w:r w:rsidRPr="00FE463F">
              <w:rPr>
                <w:noProof/>
              </w:rPr>
              <w:t>Tech Writer: T. B.</w:t>
            </w:r>
          </w:p>
        </w:tc>
      </w:tr>
      <w:tr w:rsidR="000114E5" w:rsidRPr="00FE463F" w:rsidTr="00084217">
        <w:tblPrEx>
          <w:tblCellMar>
            <w:top w:w="0" w:type="dxa"/>
            <w:bottom w:w="0" w:type="dxa"/>
          </w:tblCellMar>
        </w:tblPrEx>
        <w:tc>
          <w:tcPr>
            <w:tcW w:w="1225" w:type="dxa"/>
          </w:tcPr>
          <w:p w:rsidR="000114E5" w:rsidRPr="00FE463F" w:rsidRDefault="006B4375" w:rsidP="000D5A4D">
            <w:pPr>
              <w:pStyle w:val="TableText"/>
              <w:rPr>
                <w:rFonts w:cs="Arial"/>
                <w:noProof/>
              </w:rPr>
            </w:pPr>
            <w:r w:rsidRPr="00FE463F">
              <w:rPr>
                <w:rFonts w:cs="Arial"/>
                <w:noProof/>
              </w:rPr>
              <w:t>06</w:t>
            </w:r>
            <w:r w:rsidR="00876137" w:rsidRPr="00FE463F">
              <w:rPr>
                <w:rFonts w:cs="Arial"/>
                <w:noProof/>
              </w:rPr>
              <w:t>/</w:t>
            </w:r>
            <w:r w:rsidRPr="00FE463F">
              <w:rPr>
                <w:rFonts w:cs="Arial"/>
                <w:noProof/>
              </w:rPr>
              <w:t>09</w:t>
            </w:r>
            <w:r w:rsidR="00F8655C" w:rsidRPr="00FE463F">
              <w:rPr>
                <w:rFonts w:cs="Arial"/>
                <w:noProof/>
              </w:rPr>
              <w:t>/2014</w:t>
            </w:r>
          </w:p>
        </w:tc>
        <w:tc>
          <w:tcPr>
            <w:tcW w:w="1080" w:type="dxa"/>
          </w:tcPr>
          <w:p w:rsidR="000114E5" w:rsidRPr="00FE463F" w:rsidRDefault="000114E5" w:rsidP="0082093C">
            <w:pPr>
              <w:pStyle w:val="TableText"/>
              <w:rPr>
                <w:rFonts w:cs="Arial"/>
                <w:noProof/>
                <w:snapToGrid w:val="0"/>
              </w:rPr>
            </w:pPr>
            <w:r w:rsidRPr="00FE463F">
              <w:rPr>
                <w:rFonts w:cs="Arial"/>
                <w:noProof/>
                <w:snapToGrid w:val="0"/>
              </w:rPr>
              <w:t>8.1</w:t>
            </w:r>
          </w:p>
        </w:tc>
        <w:tc>
          <w:tcPr>
            <w:tcW w:w="4320" w:type="dxa"/>
          </w:tcPr>
          <w:p w:rsidR="000114E5" w:rsidRPr="00FE463F" w:rsidRDefault="000114E5" w:rsidP="0082093C">
            <w:pPr>
              <w:pStyle w:val="TableText"/>
              <w:rPr>
                <w:rFonts w:cs="Arial"/>
                <w:noProof/>
                <w:snapToGrid w:val="0"/>
              </w:rPr>
            </w:pPr>
            <w:r w:rsidRPr="00FE463F">
              <w:rPr>
                <w:rFonts w:cs="Arial"/>
                <w:noProof/>
                <w:snapToGrid w:val="0"/>
              </w:rPr>
              <w:t xml:space="preserve">Updated the </w:t>
            </w:r>
            <w:r w:rsidR="00084217" w:rsidRPr="00FE463F">
              <w:rPr>
                <w:noProof/>
                <w:snapToGrid w:val="0"/>
              </w:rPr>
              <w:t>“</w:t>
            </w:r>
            <w:r w:rsidR="00CB00C7" w:rsidRPr="00FE463F">
              <w:rPr>
                <w:noProof/>
                <w:snapToGrid w:val="0"/>
                <w:color w:val="0000FF"/>
                <w:u w:val="single"/>
              </w:rPr>
              <w:fldChar w:fldCharType="begin"/>
            </w:r>
            <w:r w:rsidR="00CB00C7" w:rsidRPr="00FE463F">
              <w:rPr>
                <w:noProof/>
                <w:snapToGrid w:val="0"/>
                <w:color w:val="0000FF"/>
                <w:u w:val="single"/>
              </w:rPr>
              <w:instrText xml:space="preserve"> REF _Ref350934514 \h </w:instrText>
            </w:r>
            <w:r w:rsidR="00CB00C7" w:rsidRPr="00FE463F">
              <w:rPr>
                <w:noProof/>
                <w:snapToGrid w:val="0"/>
                <w:color w:val="0000FF"/>
                <w:u w:val="single"/>
              </w:rPr>
            </w:r>
            <w:r w:rsidR="00CB00C7" w:rsidRPr="00FE463F">
              <w:rPr>
                <w:noProof/>
                <w:snapToGrid w:val="0"/>
                <w:color w:val="0000FF"/>
                <w:u w:val="single"/>
              </w:rPr>
              <w:instrText xml:space="preserve"> \* MERGEFORMAT </w:instrText>
            </w:r>
            <w:r w:rsidR="00CB00C7" w:rsidRPr="00FE463F">
              <w:rPr>
                <w:noProof/>
                <w:snapToGrid w:val="0"/>
                <w:color w:val="0000FF"/>
                <w:u w:val="single"/>
              </w:rPr>
              <w:fldChar w:fldCharType="separate"/>
            </w:r>
            <w:r w:rsidR="00572F54" w:rsidRPr="00FE463F">
              <w:rPr>
                <w:noProof/>
                <w:color w:val="0000FF"/>
                <w:u w:val="single"/>
              </w:rPr>
              <w:t>Deleting Fields from a File</w:t>
            </w:r>
            <w:r w:rsidR="00CB00C7" w:rsidRPr="00FE463F">
              <w:rPr>
                <w:noProof/>
                <w:snapToGrid w:val="0"/>
                <w:color w:val="0000FF"/>
                <w:u w:val="single"/>
              </w:rPr>
              <w:fldChar w:fldCharType="end"/>
            </w:r>
            <w:r w:rsidR="00084217" w:rsidRPr="00FE463F">
              <w:rPr>
                <w:noProof/>
                <w:snapToGrid w:val="0"/>
              </w:rPr>
              <w:t>”</w:t>
            </w:r>
            <w:r w:rsidR="00CB00C7" w:rsidRPr="00FE463F">
              <w:rPr>
                <w:noProof/>
                <w:snapToGrid w:val="0"/>
              </w:rPr>
              <w:t xml:space="preserve"> section</w:t>
            </w:r>
            <w:r w:rsidR="00CB00C7" w:rsidRPr="00FE463F">
              <w:rPr>
                <w:rFonts w:cs="Arial"/>
                <w:noProof/>
                <w:snapToGrid w:val="0"/>
              </w:rPr>
              <w:t xml:space="preserve"> in the </w:t>
            </w:r>
            <w:r w:rsidR="00084217" w:rsidRPr="00FE463F">
              <w:rPr>
                <w:rFonts w:cs="Arial"/>
                <w:noProof/>
                <w:snapToGrid w:val="0"/>
              </w:rPr>
              <w:t>“</w:t>
            </w:r>
            <w:r w:rsidRPr="00FE463F">
              <w:rPr>
                <w:rFonts w:cs="Arial"/>
                <w:noProof/>
                <w:snapToGrid w:val="0"/>
                <w:color w:val="0000FF"/>
                <w:u w:val="single"/>
              </w:rPr>
              <w:fldChar w:fldCharType="begin"/>
            </w:r>
            <w:r w:rsidRPr="00FE463F">
              <w:rPr>
                <w:rFonts w:cs="Arial"/>
                <w:noProof/>
                <w:snapToGrid w:val="0"/>
                <w:color w:val="0000FF"/>
                <w:u w:val="single"/>
              </w:rPr>
              <w:instrText xml:space="preserve"> REF _Ref322611466 \h </w:instrText>
            </w:r>
            <w:r w:rsidRPr="00FE463F">
              <w:rPr>
                <w:rFonts w:cs="Arial"/>
                <w:noProof/>
                <w:snapToGrid w:val="0"/>
                <w:color w:val="0000FF"/>
                <w:u w:val="single"/>
              </w:rPr>
            </w:r>
            <w:r w:rsidRPr="00FE463F">
              <w:rPr>
                <w:rFonts w:cs="Arial"/>
                <w:noProof/>
                <w:snapToGrid w:val="0"/>
                <w:color w:val="0000FF"/>
                <w:u w:val="single"/>
              </w:rPr>
              <w:instrText xml:space="preserve"> \* MERGEFORMAT </w:instrText>
            </w:r>
            <w:r w:rsidRPr="00FE463F">
              <w:rPr>
                <w:rFonts w:cs="Arial"/>
                <w:noProof/>
                <w:snapToGrid w:val="0"/>
                <w:color w:val="0000FF"/>
                <w:u w:val="single"/>
              </w:rPr>
              <w:fldChar w:fldCharType="separate"/>
            </w:r>
            <w:r w:rsidR="00572F54" w:rsidRPr="00FE463F">
              <w:rPr>
                <w:noProof/>
                <w:color w:val="0000FF"/>
                <w:u w:val="single"/>
              </w:rPr>
              <w:t>^DIK: Delete Entries</w:t>
            </w:r>
            <w:r w:rsidRPr="00FE463F">
              <w:rPr>
                <w:rFonts w:cs="Arial"/>
                <w:noProof/>
                <w:snapToGrid w:val="0"/>
                <w:color w:val="0000FF"/>
                <w:u w:val="single"/>
              </w:rPr>
              <w:fldChar w:fldCharType="end"/>
            </w:r>
            <w:r w:rsidR="00084217" w:rsidRPr="00FE463F">
              <w:rPr>
                <w:rFonts w:cs="Arial"/>
                <w:noProof/>
                <w:snapToGrid w:val="0"/>
              </w:rPr>
              <w:t>“</w:t>
            </w:r>
            <w:r w:rsidRPr="00FE463F">
              <w:rPr>
                <w:rFonts w:cs="Arial"/>
                <w:noProof/>
                <w:snapToGrid w:val="0"/>
              </w:rPr>
              <w:t xml:space="preserve"> API </w:t>
            </w:r>
            <w:r w:rsidR="00CB00C7" w:rsidRPr="00FE463F">
              <w:rPr>
                <w:rFonts w:cs="Arial"/>
                <w:noProof/>
                <w:snapToGrid w:val="0"/>
              </w:rPr>
              <w:t xml:space="preserve">section </w:t>
            </w:r>
            <w:r w:rsidRPr="00FE463F">
              <w:rPr>
                <w:rFonts w:cs="Arial"/>
                <w:noProof/>
                <w:snapToGrid w:val="0"/>
              </w:rPr>
              <w:t>based on feedback from G. Beuschel:</w:t>
            </w:r>
          </w:p>
          <w:p w:rsidR="00CC48C2" w:rsidRPr="00FE463F" w:rsidRDefault="00CC48C2" w:rsidP="000114E5">
            <w:pPr>
              <w:pStyle w:val="TableListBullet"/>
              <w:rPr>
                <w:noProof/>
                <w:snapToGrid w:val="0"/>
              </w:rPr>
            </w:pPr>
            <w:r w:rsidRPr="00FE463F">
              <w:rPr>
                <w:noProof/>
              </w:rPr>
              <w:t xml:space="preserve">Changed references from </w:t>
            </w:r>
            <w:r w:rsidR="00084217" w:rsidRPr="00FE463F">
              <w:rPr>
                <w:noProof/>
              </w:rPr>
              <w:t>“</w:t>
            </w:r>
            <w:r w:rsidRPr="00FE463F">
              <w:rPr>
                <w:noProof/>
              </w:rPr>
              <w:t xml:space="preserve">VA FileMan </w:t>
            </w:r>
            <w:r w:rsidRPr="00FE463F">
              <w:rPr>
                <w:i/>
                <w:noProof/>
              </w:rPr>
              <w:t>Programmer Manual</w:t>
            </w:r>
            <w:r w:rsidR="00084217" w:rsidRPr="00FE463F">
              <w:rPr>
                <w:noProof/>
              </w:rPr>
              <w:t>”</w:t>
            </w:r>
            <w:r w:rsidRPr="00FE463F">
              <w:rPr>
                <w:noProof/>
              </w:rPr>
              <w:t xml:space="preserve"> to </w:t>
            </w:r>
            <w:r w:rsidR="00084217" w:rsidRPr="00FE463F">
              <w:rPr>
                <w:noProof/>
              </w:rPr>
              <w:t>“</w:t>
            </w:r>
            <w:r w:rsidRPr="00FE463F">
              <w:rPr>
                <w:noProof/>
              </w:rPr>
              <w:t xml:space="preserve">VA FileMan </w:t>
            </w:r>
            <w:r w:rsidRPr="00FE463F">
              <w:rPr>
                <w:i/>
                <w:noProof/>
              </w:rPr>
              <w:t>Developer</w:t>
            </w:r>
            <w:r w:rsidR="00084217" w:rsidRPr="00FE463F">
              <w:rPr>
                <w:i/>
                <w:noProof/>
              </w:rPr>
              <w:t>’</w:t>
            </w:r>
            <w:r w:rsidRPr="00FE463F">
              <w:rPr>
                <w:i/>
                <w:noProof/>
              </w:rPr>
              <w:t>s Guide</w:t>
            </w:r>
            <w:r w:rsidR="00084217" w:rsidRPr="00FE463F">
              <w:rPr>
                <w:noProof/>
              </w:rPr>
              <w:t>”</w:t>
            </w:r>
            <w:r w:rsidRPr="00FE463F">
              <w:rPr>
                <w:noProof/>
              </w:rPr>
              <w:t xml:space="preserve"> throughout. Also, renamed the file from </w:t>
            </w:r>
            <w:r w:rsidR="00084217" w:rsidRPr="00FE463F">
              <w:rPr>
                <w:noProof/>
              </w:rPr>
              <w:t>“</w:t>
            </w:r>
            <w:r w:rsidRPr="00FE463F">
              <w:rPr>
                <w:noProof/>
              </w:rPr>
              <w:t>FM22_0pm</w:t>
            </w:r>
            <w:r w:rsidR="00084217" w:rsidRPr="00FE463F">
              <w:rPr>
                <w:noProof/>
              </w:rPr>
              <w:t>”</w:t>
            </w:r>
            <w:r w:rsidRPr="00FE463F">
              <w:rPr>
                <w:noProof/>
              </w:rPr>
              <w:t xml:space="preserve"> to </w:t>
            </w:r>
            <w:r w:rsidR="00084217" w:rsidRPr="00FE463F">
              <w:rPr>
                <w:noProof/>
              </w:rPr>
              <w:t>“</w:t>
            </w:r>
            <w:r w:rsidRPr="00FE463F">
              <w:rPr>
                <w:noProof/>
              </w:rPr>
              <w:t>FM22_0dg.</w:t>
            </w:r>
            <w:r w:rsidR="00084217" w:rsidRPr="00FE463F">
              <w:rPr>
                <w:noProof/>
              </w:rPr>
              <w:t>”</w:t>
            </w:r>
          </w:p>
          <w:p w:rsidR="000D5A4D" w:rsidRPr="00FE463F" w:rsidRDefault="000D5A4D" w:rsidP="000114E5">
            <w:pPr>
              <w:pStyle w:val="TableListBullet"/>
              <w:rPr>
                <w:noProof/>
                <w:snapToGrid w:val="0"/>
              </w:rPr>
            </w:pPr>
            <w:r w:rsidRPr="00FE463F">
              <w:rPr>
                <w:noProof/>
                <w:snapToGrid w:val="0"/>
              </w:rPr>
              <w:t xml:space="preserve">Added example using the </w:t>
            </w:r>
            <w:r w:rsidR="00084217" w:rsidRPr="00FE463F">
              <w:rPr>
                <w:noProof/>
                <w:snapToGrid w:val="0"/>
              </w:rPr>
              <w:t>“</w:t>
            </w:r>
            <w:r w:rsidRPr="00FE463F">
              <w:rPr>
                <w:b/>
                <w:noProof/>
                <w:snapToGrid w:val="0"/>
              </w:rPr>
              <w:t>X</w:t>
            </w:r>
            <w:r w:rsidR="00084217" w:rsidRPr="00FE463F">
              <w:rPr>
                <w:noProof/>
                <w:snapToGrid w:val="0"/>
              </w:rPr>
              <w:t>”</w:t>
            </w:r>
            <w:r w:rsidRPr="00FE463F">
              <w:rPr>
                <w:noProof/>
                <w:snapToGrid w:val="0"/>
              </w:rPr>
              <w:t xml:space="preserve"> flag in </w:t>
            </w:r>
            <w:r w:rsidRPr="00FE463F">
              <w:rPr>
                <w:noProof/>
                <w:snapToGrid w:val="0"/>
                <w:color w:val="0000FF"/>
                <w:u w:val="single"/>
              </w:rPr>
              <w:fldChar w:fldCharType="begin"/>
            </w:r>
            <w:r w:rsidRPr="00FE463F">
              <w:rPr>
                <w:noProof/>
                <w:snapToGrid w:val="0"/>
                <w:color w:val="0000FF"/>
                <w:u w:val="single"/>
              </w:rPr>
              <w:instrText xml:space="preserve"> REF _Ref388939576 \h </w:instrText>
            </w:r>
            <w:r w:rsidRPr="00FE463F">
              <w:rPr>
                <w:noProof/>
                <w:snapToGrid w:val="0"/>
                <w:color w:val="0000FF"/>
                <w:u w:val="single"/>
              </w:rPr>
            </w:r>
            <w:r w:rsidRPr="00FE463F">
              <w:rPr>
                <w:noProof/>
                <w:snapToGrid w:val="0"/>
                <w:color w:val="0000FF"/>
                <w:u w:val="single"/>
              </w:rPr>
              <w:instrText xml:space="preserve"> \* MERGEFORMAT </w:instrText>
            </w:r>
            <w:r w:rsidRPr="00FE463F">
              <w:rPr>
                <w:noProof/>
                <w:snapToGrid w:val="0"/>
                <w:color w:val="0000FF"/>
                <w:u w:val="single"/>
              </w:rPr>
              <w:fldChar w:fldCharType="separate"/>
            </w:r>
            <w:r w:rsidRPr="00FE463F">
              <w:rPr>
                <w:noProof/>
                <w:color w:val="0000FF"/>
                <w:u w:val="single"/>
              </w:rPr>
              <w:t>Table 99</w:t>
            </w:r>
            <w:r w:rsidRPr="00FE463F">
              <w:rPr>
                <w:noProof/>
                <w:snapToGrid w:val="0"/>
                <w:color w:val="0000FF"/>
                <w:u w:val="single"/>
              </w:rPr>
              <w:fldChar w:fldCharType="end"/>
            </w:r>
            <w:r w:rsidRPr="00FE463F">
              <w:rPr>
                <w:noProof/>
                <w:snapToGrid w:val="0"/>
              </w:rPr>
              <w:t>.</w:t>
            </w:r>
          </w:p>
          <w:p w:rsidR="000114E5" w:rsidRPr="00FE463F" w:rsidRDefault="000114E5" w:rsidP="000114E5">
            <w:pPr>
              <w:pStyle w:val="TableListBullet"/>
              <w:rPr>
                <w:noProof/>
                <w:snapToGrid w:val="0"/>
              </w:rPr>
            </w:pPr>
            <w:r w:rsidRPr="00FE463F">
              <w:rPr>
                <w:noProof/>
                <w:snapToGrid w:val="0"/>
              </w:rPr>
              <w:t xml:space="preserve">Clarified sample field and file numbers in the </w:t>
            </w:r>
            <w:r w:rsidR="00CB00C7" w:rsidRPr="00FE463F">
              <w:rPr>
                <w:noProof/>
                <w:snapToGrid w:val="0"/>
              </w:rPr>
              <w:t xml:space="preserve">content </w:t>
            </w:r>
            <w:r w:rsidRPr="00FE463F">
              <w:rPr>
                <w:noProof/>
                <w:snapToGrid w:val="0"/>
              </w:rPr>
              <w:t>to match code example (</w:t>
            </w:r>
            <w:r w:rsidRPr="00FE463F">
              <w:rPr>
                <w:noProof/>
                <w:snapToGrid w:val="0"/>
                <w:color w:val="0000FF"/>
                <w:u w:val="single"/>
              </w:rPr>
              <w:fldChar w:fldCharType="begin"/>
            </w:r>
            <w:r w:rsidRPr="00FE463F">
              <w:rPr>
                <w:noProof/>
                <w:snapToGrid w:val="0"/>
                <w:color w:val="0000FF"/>
                <w:u w:val="single"/>
              </w:rPr>
              <w:instrText xml:space="preserve"> REF _Ref350934452 \h </w:instrText>
            </w:r>
            <w:r w:rsidRPr="00FE463F">
              <w:rPr>
                <w:noProof/>
                <w:snapToGrid w:val="0"/>
                <w:color w:val="0000FF"/>
                <w:u w:val="single"/>
              </w:rPr>
            </w:r>
            <w:r w:rsidRPr="00FE463F">
              <w:rPr>
                <w:noProof/>
                <w:snapToGrid w:val="0"/>
                <w:color w:val="0000FF"/>
                <w:u w:val="single"/>
              </w:rPr>
              <w:instrText xml:space="preserve"> \* MERGEFORMAT </w:instrText>
            </w:r>
            <w:r w:rsidRPr="00FE463F">
              <w:rPr>
                <w:noProof/>
                <w:snapToGrid w:val="0"/>
                <w:color w:val="0000FF"/>
                <w:u w:val="single"/>
              </w:rPr>
              <w:fldChar w:fldCharType="separate"/>
            </w:r>
            <w:r w:rsidR="00572F54" w:rsidRPr="00FE463F">
              <w:rPr>
                <w:noProof/>
                <w:color w:val="0000FF"/>
                <w:u w:val="single"/>
              </w:rPr>
              <w:t>Figure 28</w:t>
            </w:r>
            <w:r w:rsidRPr="00FE463F">
              <w:rPr>
                <w:noProof/>
                <w:snapToGrid w:val="0"/>
                <w:color w:val="0000FF"/>
                <w:u w:val="single"/>
              </w:rPr>
              <w:fldChar w:fldCharType="end"/>
            </w:r>
            <w:r w:rsidRPr="00FE463F">
              <w:rPr>
                <w:noProof/>
                <w:snapToGrid w:val="0"/>
              </w:rPr>
              <w:t>).</w:t>
            </w:r>
          </w:p>
          <w:p w:rsidR="000114E5" w:rsidRPr="00FE463F" w:rsidRDefault="000114E5" w:rsidP="00CB00C7">
            <w:pPr>
              <w:pStyle w:val="TableListBullet"/>
              <w:rPr>
                <w:noProof/>
                <w:snapToGrid w:val="0"/>
              </w:rPr>
            </w:pPr>
            <w:r w:rsidRPr="00FE463F">
              <w:rPr>
                <w:noProof/>
                <w:snapToGrid w:val="0"/>
              </w:rPr>
              <w:t xml:space="preserve">Added another code example </w:t>
            </w:r>
            <w:r w:rsidR="00BE5A3D" w:rsidRPr="00FE463F">
              <w:rPr>
                <w:noProof/>
                <w:snapToGrid w:val="0"/>
              </w:rPr>
              <w:t>(</w:t>
            </w:r>
            <w:r w:rsidR="00802D46" w:rsidRPr="00FE463F">
              <w:rPr>
                <w:noProof/>
                <w:snapToGrid w:val="0"/>
                <w:color w:val="0000FF"/>
                <w:u w:val="single"/>
              </w:rPr>
              <w:fldChar w:fldCharType="begin"/>
            </w:r>
            <w:r w:rsidR="00802D46" w:rsidRPr="00FE463F">
              <w:rPr>
                <w:noProof/>
                <w:snapToGrid w:val="0"/>
                <w:color w:val="0000FF"/>
                <w:u w:val="single"/>
              </w:rPr>
              <w:instrText xml:space="preserve"> REF _Ref350936832 \h </w:instrText>
            </w:r>
            <w:r w:rsidR="00802D46" w:rsidRPr="00FE463F">
              <w:rPr>
                <w:noProof/>
                <w:snapToGrid w:val="0"/>
                <w:color w:val="0000FF"/>
                <w:u w:val="single"/>
              </w:rPr>
            </w:r>
            <w:r w:rsidR="00802D46" w:rsidRPr="00FE463F">
              <w:rPr>
                <w:noProof/>
                <w:snapToGrid w:val="0"/>
                <w:color w:val="0000FF"/>
                <w:u w:val="single"/>
              </w:rPr>
              <w:instrText xml:space="preserve"> \* MERGEFORMAT </w:instrText>
            </w:r>
            <w:r w:rsidR="00802D46" w:rsidRPr="00FE463F">
              <w:rPr>
                <w:noProof/>
                <w:snapToGrid w:val="0"/>
                <w:color w:val="0000FF"/>
                <w:u w:val="single"/>
              </w:rPr>
              <w:fldChar w:fldCharType="separate"/>
            </w:r>
            <w:r w:rsidR="00572F54" w:rsidRPr="00FE463F">
              <w:rPr>
                <w:noProof/>
                <w:color w:val="0000FF"/>
                <w:u w:val="single"/>
              </w:rPr>
              <w:t>Figure 29</w:t>
            </w:r>
            <w:r w:rsidR="00802D46" w:rsidRPr="00FE463F">
              <w:rPr>
                <w:noProof/>
                <w:snapToGrid w:val="0"/>
                <w:color w:val="0000FF"/>
                <w:u w:val="single"/>
              </w:rPr>
              <w:fldChar w:fldCharType="end"/>
            </w:r>
            <w:r w:rsidR="00BE5A3D" w:rsidRPr="00FE463F">
              <w:rPr>
                <w:noProof/>
                <w:snapToGrid w:val="0"/>
              </w:rPr>
              <w:t xml:space="preserve">) </w:t>
            </w:r>
            <w:r w:rsidRPr="00FE463F">
              <w:rPr>
                <w:noProof/>
                <w:snapToGrid w:val="0"/>
              </w:rPr>
              <w:t xml:space="preserve">when </w:t>
            </w:r>
            <w:r w:rsidRPr="00FE463F">
              <w:rPr>
                <w:noProof/>
              </w:rPr>
              <w:t xml:space="preserve">deleting a </w:t>
            </w:r>
            <w:r w:rsidR="00CB00C7" w:rsidRPr="00FE463F">
              <w:rPr>
                <w:noProof/>
              </w:rPr>
              <w:t>sub-field of</w:t>
            </w:r>
            <w:r w:rsidRPr="00FE463F">
              <w:rPr>
                <w:noProof/>
              </w:rPr>
              <w:t xml:space="preserve"> a multiple </w:t>
            </w:r>
            <w:r w:rsidR="00CB00C7" w:rsidRPr="00FE463F">
              <w:rPr>
                <w:noProof/>
              </w:rPr>
              <w:lastRenderedPageBreak/>
              <w:t>from</w:t>
            </w:r>
            <w:r w:rsidRPr="00FE463F">
              <w:rPr>
                <w:noProof/>
              </w:rPr>
              <w:t xml:space="preserve"> file.</w:t>
            </w:r>
          </w:p>
          <w:p w:rsidR="00F8655C" w:rsidRPr="00FE463F" w:rsidRDefault="00F2702C" w:rsidP="00CB00C7">
            <w:pPr>
              <w:pStyle w:val="TableListBullet"/>
              <w:rPr>
                <w:noProof/>
                <w:snapToGrid w:val="0"/>
              </w:rPr>
            </w:pPr>
            <w:r w:rsidRPr="00FE463F">
              <w:rPr>
                <w:noProof/>
              </w:rPr>
              <w:t xml:space="preserve">Retitled and </w:t>
            </w:r>
            <w:r w:rsidR="00F8655C" w:rsidRPr="00FE463F">
              <w:rPr>
                <w:noProof/>
              </w:rPr>
              <w:t xml:space="preserve">Added an </w:t>
            </w:r>
            <w:r w:rsidR="00084217" w:rsidRPr="00FE463F">
              <w:rPr>
                <w:noProof/>
              </w:rPr>
              <w:t>“</w:t>
            </w:r>
            <w:r w:rsidR="00F8655C" w:rsidRPr="00FE463F">
              <w:rPr>
                <w:noProof/>
              </w:rPr>
              <w:t>output</w:t>
            </w:r>
            <w:r w:rsidR="00084217" w:rsidRPr="00FE463F">
              <w:rPr>
                <w:noProof/>
              </w:rPr>
              <w:t>”</w:t>
            </w:r>
            <w:r w:rsidR="00F8655C" w:rsidRPr="00FE463F">
              <w:rPr>
                <w:noProof/>
              </w:rPr>
              <w:t xml:space="preserve"> table to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_Ref386621669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^DIWP: Formatter/Word-processing Print</w:t>
            </w:r>
            <w:r w:rsidRPr="00FE463F">
              <w:rPr>
                <w:noProof/>
                <w:color w:val="0000FF"/>
                <w:u w:val="single"/>
              </w:rPr>
              <w:fldChar w:fldCharType="end"/>
            </w:r>
            <w:r w:rsidR="00084217" w:rsidRPr="00FE463F">
              <w:rPr>
                <w:noProof/>
              </w:rPr>
              <w:t>”</w:t>
            </w:r>
            <w:r w:rsidR="00F8655C" w:rsidRPr="00FE463F">
              <w:rPr>
                <w:noProof/>
              </w:rPr>
              <w:t xml:space="preserve"> section. </w:t>
            </w:r>
            <w:r w:rsidR="004F5BA0" w:rsidRPr="00FE463F">
              <w:rPr>
                <w:noProof/>
              </w:rPr>
              <w:t>Also,</w:t>
            </w:r>
            <w:r w:rsidR="00F8655C" w:rsidRPr="00FE463F">
              <w:rPr>
                <w:noProof/>
              </w:rPr>
              <w:t xml:space="preserve"> made other minor content </w:t>
            </w:r>
            <w:r w:rsidR="004F5BA0" w:rsidRPr="00FE463F">
              <w:rPr>
                <w:noProof/>
              </w:rPr>
              <w:t>updates in</w:t>
            </w:r>
            <w:r w:rsidR="00F8655C" w:rsidRPr="00FE463F">
              <w:rPr>
                <w:noProof/>
              </w:rPr>
              <w:t xml:space="preserve"> this section.</w:t>
            </w:r>
          </w:p>
          <w:p w:rsidR="001C3366" w:rsidRPr="00FE463F" w:rsidRDefault="001C3366" w:rsidP="00CB00C7">
            <w:pPr>
              <w:pStyle w:val="TableListBullet"/>
              <w:rPr>
                <w:noProof/>
                <w:snapToGrid w:val="0"/>
              </w:rPr>
            </w:pPr>
            <w:r w:rsidRPr="00FE463F">
              <w:rPr>
                <w:noProof/>
              </w:rPr>
              <w:t xml:space="preserve">Updated the </w:t>
            </w:r>
            <w:r w:rsidRPr="00FE463F">
              <w:rPr>
                <w:noProof/>
                <w:color w:val="0000FF"/>
                <w:u w:val="single"/>
              </w:rPr>
              <w:fldChar w:fldCharType="begin"/>
            </w:r>
            <w:r w:rsidRPr="00FE463F">
              <w:rPr>
                <w:noProof/>
                <w:color w:val="0000FF"/>
                <w:u w:val="single"/>
              </w:rPr>
              <w:instrText xml:space="preserve"> REF _Ref226342485 \h </w:instrText>
            </w:r>
            <w:r w:rsidRPr="00FE463F">
              <w:rPr>
                <w:noProof/>
                <w:color w:val="0000FF"/>
                <w:u w:val="single"/>
              </w:rPr>
            </w:r>
            <w:r w:rsidR="006F55F3"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^DIC: Lookup/Add</w:t>
            </w:r>
            <w:r w:rsidRPr="00FE463F">
              <w:rPr>
                <w:noProof/>
                <w:color w:val="0000FF"/>
                <w:u w:val="single"/>
              </w:rPr>
              <w:fldChar w:fldCharType="end"/>
            </w:r>
            <w:r w:rsidRPr="00FE463F">
              <w:rPr>
                <w:noProof/>
              </w:rPr>
              <w:t xml:space="preserve"> API.</w:t>
            </w:r>
          </w:p>
          <w:p w:rsidR="001C3366" w:rsidRPr="00FE463F" w:rsidRDefault="006F55F3" w:rsidP="00CB00C7">
            <w:pPr>
              <w:pStyle w:val="TableListBullet"/>
              <w:rPr>
                <w:noProof/>
                <w:snapToGrid w:val="0"/>
              </w:rPr>
            </w:pPr>
            <w:r w:rsidRPr="00FE463F">
              <w:rPr>
                <w:noProof/>
              </w:rPr>
              <w:t xml:space="preserve">Updated the </w:t>
            </w:r>
            <w:r w:rsidR="001C3366" w:rsidRPr="00FE463F">
              <w:rPr>
                <w:noProof/>
                <w:color w:val="0000FF"/>
                <w:u w:val="single"/>
              </w:rPr>
              <w:fldChar w:fldCharType="begin"/>
            </w:r>
            <w:r w:rsidR="001C3366" w:rsidRPr="00FE463F">
              <w:rPr>
                <w:noProof/>
                <w:color w:val="0000FF"/>
                <w:u w:val="single"/>
              </w:rPr>
              <w:instrText xml:space="preserve"> REF _Ref386028165 \h </w:instrText>
            </w:r>
            <w:r w:rsidR="001C3366" w:rsidRPr="00FE463F">
              <w:rPr>
                <w:noProof/>
                <w:color w:val="0000FF"/>
                <w:u w:val="single"/>
              </w:rPr>
            </w:r>
            <w:r w:rsidRPr="00FE463F">
              <w:rPr>
                <w:noProof/>
                <w:color w:val="0000FF"/>
                <w:u w:val="single"/>
              </w:rPr>
              <w:instrText xml:space="preserve"> \* MERGEFORMAT </w:instrText>
            </w:r>
            <w:r w:rsidR="001C3366" w:rsidRPr="00FE463F">
              <w:rPr>
                <w:noProof/>
                <w:color w:val="0000FF"/>
                <w:u w:val="single"/>
              </w:rPr>
              <w:fldChar w:fldCharType="separate"/>
            </w:r>
            <w:r w:rsidR="00572F54" w:rsidRPr="00FE463F">
              <w:rPr>
                <w:noProof/>
                <w:color w:val="0000FF"/>
                <w:u w:val="single"/>
              </w:rPr>
              <w:t>^DIE: Edit Data</w:t>
            </w:r>
            <w:r w:rsidR="001C3366" w:rsidRPr="00FE463F">
              <w:rPr>
                <w:noProof/>
                <w:color w:val="0000FF"/>
                <w:u w:val="single"/>
              </w:rPr>
              <w:fldChar w:fldCharType="end"/>
            </w:r>
            <w:r w:rsidR="001C3366" w:rsidRPr="00FE463F">
              <w:rPr>
                <w:noProof/>
              </w:rPr>
              <w:t xml:space="preserve"> API.</w:t>
            </w:r>
          </w:p>
          <w:p w:rsidR="006F55F3" w:rsidRPr="00FE463F" w:rsidRDefault="006F55F3" w:rsidP="00CB00C7">
            <w:pPr>
              <w:pStyle w:val="TableListBullet"/>
              <w:rPr>
                <w:noProof/>
                <w:snapToGrid w:val="0"/>
              </w:rPr>
            </w:pPr>
            <w:r w:rsidRPr="00FE463F">
              <w:rPr>
                <w:noProof/>
              </w:rPr>
              <w:t xml:space="preserve">Updated the </w:t>
            </w:r>
            <w:r w:rsidRPr="00FE463F">
              <w:rPr>
                <w:noProof/>
                <w:color w:val="0000FF"/>
                <w:u w:val="single"/>
              </w:rPr>
              <w:fldChar w:fldCharType="begin"/>
            </w:r>
            <w:r w:rsidRPr="00FE463F">
              <w:rPr>
                <w:noProof/>
                <w:color w:val="0000FF"/>
                <w:u w:val="single"/>
              </w:rPr>
              <w:instrText xml:space="preserve"> REF _Ref254162750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^DIR: Reader</w:t>
            </w:r>
            <w:r w:rsidRPr="00FE463F">
              <w:rPr>
                <w:noProof/>
                <w:color w:val="0000FF"/>
                <w:u w:val="single"/>
              </w:rPr>
              <w:fldChar w:fldCharType="end"/>
            </w:r>
            <w:r w:rsidRPr="00FE463F">
              <w:rPr>
                <w:noProof/>
              </w:rPr>
              <w:t xml:space="preserve"> API.</w:t>
            </w:r>
          </w:p>
          <w:p w:rsidR="00C61BF8" w:rsidRPr="00FE463F" w:rsidRDefault="00C61BF8" w:rsidP="00CB00C7">
            <w:pPr>
              <w:pStyle w:val="TableListBullet"/>
              <w:rPr>
                <w:noProof/>
                <w:snapToGrid w:val="0"/>
              </w:rPr>
            </w:pPr>
            <w:r w:rsidRPr="00FE463F">
              <w:rPr>
                <w:noProof/>
              </w:rPr>
              <w:t xml:space="preserve">Updated the </w:t>
            </w:r>
            <w:r w:rsidRPr="00FE463F">
              <w:rPr>
                <w:noProof/>
                <w:color w:val="0000FF"/>
                <w:u w:val="single"/>
              </w:rPr>
              <w:fldChar w:fldCharType="begin"/>
            </w:r>
            <w:r w:rsidRPr="00FE463F">
              <w:rPr>
                <w:noProof/>
                <w:color w:val="0000FF"/>
                <w:u w:val="single"/>
              </w:rPr>
              <w:instrText xml:space="preserve"> REF _Ref386031928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EN^DIWE: Text Editing</w:t>
            </w:r>
            <w:r w:rsidRPr="00FE463F">
              <w:rPr>
                <w:noProof/>
                <w:color w:val="0000FF"/>
                <w:u w:val="single"/>
              </w:rPr>
              <w:fldChar w:fldCharType="end"/>
            </w:r>
            <w:r w:rsidRPr="00FE463F">
              <w:rPr>
                <w:noProof/>
              </w:rPr>
              <w:t xml:space="preserve"> API.</w:t>
            </w:r>
            <w:r w:rsidR="008A5C8D" w:rsidRPr="00FE463F">
              <w:rPr>
                <w:noProof/>
              </w:rPr>
              <w:t xml:space="preserve"> Added </w:t>
            </w:r>
            <w:r w:rsidR="00084217" w:rsidRPr="00FE463F">
              <w:rPr>
                <w:noProof/>
              </w:rPr>
              <w:t>“</w:t>
            </w:r>
            <w:r w:rsidR="008A5C8D" w:rsidRPr="00FE463F">
              <w:rPr>
                <w:noProof/>
              </w:rPr>
              <w:t>Output</w:t>
            </w:r>
            <w:r w:rsidR="00084217" w:rsidRPr="00FE463F">
              <w:rPr>
                <w:noProof/>
              </w:rPr>
              <w:t>”</w:t>
            </w:r>
            <w:r w:rsidR="008A5C8D" w:rsidRPr="00FE463F">
              <w:rPr>
                <w:noProof/>
              </w:rPr>
              <w:t xml:space="preserve"> table.</w:t>
            </w:r>
          </w:p>
          <w:p w:rsidR="00A34F2F" w:rsidRPr="00FE463F" w:rsidRDefault="00A34F2F" w:rsidP="00CB00C7">
            <w:pPr>
              <w:pStyle w:val="TableListBullet"/>
              <w:rPr>
                <w:noProof/>
                <w:snapToGrid w:val="0"/>
              </w:rPr>
            </w:pPr>
            <w:r w:rsidRPr="00FE463F">
              <w:rPr>
                <w:noProof/>
              </w:rPr>
              <w:t xml:space="preserve">Updated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_Ref386709634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GETS^DIQ( ): Data Retriever</w:t>
            </w:r>
            <w:r w:rsidRPr="00FE463F">
              <w:rPr>
                <w:noProof/>
                <w:color w:val="0000FF"/>
                <w:u w:val="single"/>
              </w:rPr>
              <w:fldChar w:fldCharType="end"/>
            </w:r>
            <w:r w:rsidR="00084217" w:rsidRPr="00FE463F">
              <w:rPr>
                <w:noProof/>
              </w:rPr>
              <w:t>“</w:t>
            </w:r>
            <w:r w:rsidRPr="00FE463F">
              <w:rPr>
                <w:noProof/>
              </w:rPr>
              <w:t xml:space="preserve"> API</w:t>
            </w:r>
            <w:r w:rsidR="00D14595" w:rsidRPr="00FE463F">
              <w:rPr>
                <w:noProof/>
              </w:rPr>
              <w:t xml:space="preserve">, added the flags </w:t>
            </w:r>
            <w:r w:rsidR="00084217" w:rsidRPr="00FE463F">
              <w:rPr>
                <w:noProof/>
              </w:rPr>
              <w:t>“</w:t>
            </w:r>
            <w:r w:rsidR="00D14595" w:rsidRPr="00FE463F">
              <w:rPr>
                <w:noProof/>
              </w:rPr>
              <w:t>A#</w:t>
            </w:r>
            <w:r w:rsidR="00084217" w:rsidRPr="00FE463F">
              <w:rPr>
                <w:noProof/>
              </w:rPr>
              <w:t>”</w:t>
            </w:r>
            <w:r w:rsidR="00D14595" w:rsidRPr="00FE463F">
              <w:rPr>
                <w:noProof/>
              </w:rPr>
              <w:t xml:space="preserve"> value</w:t>
            </w:r>
            <w:r w:rsidRPr="00FE463F">
              <w:rPr>
                <w:noProof/>
              </w:rPr>
              <w:t xml:space="preserve"> </w:t>
            </w:r>
            <w:r w:rsidR="00D14595" w:rsidRPr="00FE463F">
              <w:rPr>
                <w:noProof/>
              </w:rPr>
              <w:t xml:space="preserve">to the </w:t>
            </w:r>
            <w:r w:rsidRPr="00FE463F">
              <w:rPr>
                <w:noProof/>
              </w:rPr>
              <w:t>Input Parameters.</w:t>
            </w:r>
          </w:p>
          <w:p w:rsidR="007C1794" w:rsidRPr="00FE463F" w:rsidRDefault="007C1794" w:rsidP="007C1794">
            <w:pPr>
              <w:pStyle w:val="TableListBullet"/>
              <w:rPr>
                <w:noProof/>
              </w:rPr>
            </w:pPr>
            <w:r w:rsidRPr="00FE463F">
              <w:rPr>
                <w:noProof/>
              </w:rPr>
              <w:t xml:space="preserve">Made global change from </w:t>
            </w:r>
            <w:r w:rsidR="00084217" w:rsidRPr="00FE463F">
              <w:rPr>
                <w:noProof/>
              </w:rPr>
              <w:t>“</w:t>
            </w:r>
            <w:r w:rsidRPr="00FE463F">
              <w:rPr>
                <w:noProof/>
              </w:rPr>
              <w:t>OIT</w:t>
            </w:r>
            <w:r w:rsidR="00084217" w:rsidRPr="00FE463F">
              <w:rPr>
                <w:noProof/>
              </w:rPr>
              <w:t>”</w:t>
            </w:r>
            <w:r w:rsidRPr="00FE463F">
              <w:rPr>
                <w:noProof/>
              </w:rPr>
              <w:t xml:space="preserve"> to </w:t>
            </w:r>
            <w:r w:rsidR="00084217" w:rsidRPr="00FE463F">
              <w:rPr>
                <w:noProof/>
              </w:rPr>
              <w:t>“</w:t>
            </w:r>
            <w:r w:rsidRPr="00FE463F">
              <w:rPr>
                <w:noProof/>
              </w:rPr>
              <w:t>OI&amp;T</w:t>
            </w:r>
            <w:r w:rsidR="00084217" w:rsidRPr="00FE463F">
              <w:rPr>
                <w:noProof/>
              </w:rPr>
              <w:t>”</w:t>
            </w:r>
            <w:r w:rsidRPr="00FE463F">
              <w:rPr>
                <w:noProof/>
              </w:rPr>
              <w:t xml:space="preserve"> throughout.</w:t>
            </w:r>
          </w:p>
          <w:p w:rsidR="00250FBE" w:rsidRPr="00FE463F" w:rsidRDefault="00250FBE" w:rsidP="00CB00C7">
            <w:pPr>
              <w:pStyle w:val="TableListBullet"/>
              <w:rPr>
                <w:noProof/>
                <w:snapToGrid w:val="0"/>
              </w:rPr>
            </w:pPr>
            <w:r w:rsidRPr="00FE463F">
              <w:rPr>
                <w:noProof/>
              </w:rPr>
              <w:t>Redacted names, URLs, and other data if deemed sensitive and subject to redaction.</w:t>
            </w:r>
          </w:p>
        </w:tc>
        <w:tc>
          <w:tcPr>
            <w:tcW w:w="2790" w:type="dxa"/>
          </w:tcPr>
          <w:p w:rsidR="0003198A" w:rsidRPr="00FE463F" w:rsidRDefault="0003198A" w:rsidP="00F8655C">
            <w:pPr>
              <w:pStyle w:val="TableListBullet"/>
              <w:rPr>
                <w:noProof/>
              </w:rPr>
            </w:pPr>
            <w:r w:rsidRPr="00FE463F">
              <w:rPr>
                <w:noProof/>
              </w:rPr>
              <w:lastRenderedPageBreak/>
              <w:t>Developer</w:t>
            </w:r>
            <w:r w:rsidR="000D5A4D" w:rsidRPr="00FE463F">
              <w:rPr>
                <w:noProof/>
              </w:rPr>
              <w:t>s</w:t>
            </w:r>
            <w:r w:rsidRPr="00FE463F">
              <w:rPr>
                <w:noProof/>
              </w:rPr>
              <w:t>: G. B.</w:t>
            </w:r>
            <w:r w:rsidR="000D5A4D" w:rsidRPr="00FE463F">
              <w:rPr>
                <w:noProof/>
              </w:rPr>
              <w:t>, R. M.</w:t>
            </w:r>
          </w:p>
          <w:p w:rsidR="000114E5" w:rsidRPr="00FE463F" w:rsidRDefault="0003198A" w:rsidP="0003198A">
            <w:pPr>
              <w:pStyle w:val="TableListBullet"/>
              <w:rPr>
                <w:noProof/>
              </w:rPr>
            </w:pPr>
            <w:r w:rsidRPr="00FE463F">
              <w:rPr>
                <w:noProof/>
              </w:rPr>
              <w:t>Tech Writer</w:t>
            </w:r>
            <w:r w:rsidR="00F8655C" w:rsidRPr="00FE463F">
              <w:rPr>
                <w:noProof/>
              </w:rPr>
              <w:t xml:space="preserve">: </w:t>
            </w:r>
            <w:r w:rsidR="000114E5" w:rsidRPr="00FE463F">
              <w:rPr>
                <w:noProof/>
              </w:rPr>
              <w:t xml:space="preserve">T. </w:t>
            </w:r>
            <w:r w:rsidR="00F8655C" w:rsidRPr="00FE463F">
              <w:rPr>
                <w:noProof/>
              </w:rPr>
              <w:t>B.</w:t>
            </w:r>
          </w:p>
        </w:tc>
      </w:tr>
      <w:tr w:rsidR="00261F2F" w:rsidRPr="00FE463F" w:rsidTr="00084217">
        <w:tblPrEx>
          <w:tblCellMar>
            <w:top w:w="0" w:type="dxa"/>
            <w:bottom w:w="0" w:type="dxa"/>
          </w:tblCellMar>
        </w:tblPrEx>
        <w:tc>
          <w:tcPr>
            <w:tcW w:w="1225" w:type="dxa"/>
          </w:tcPr>
          <w:p w:rsidR="00261F2F" w:rsidRPr="00FE463F" w:rsidRDefault="00733310" w:rsidP="004C2D6E">
            <w:pPr>
              <w:pStyle w:val="TableText"/>
              <w:rPr>
                <w:rFonts w:cs="Arial"/>
                <w:noProof/>
              </w:rPr>
            </w:pPr>
            <w:r w:rsidRPr="00FE463F">
              <w:rPr>
                <w:rFonts w:cs="Arial"/>
                <w:noProof/>
              </w:rPr>
              <w:lastRenderedPageBreak/>
              <w:t>02</w:t>
            </w:r>
            <w:r w:rsidR="00942748" w:rsidRPr="00FE463F">
              <w:rPr>
                <w:rFonts w:cs="Arial"/>
                <w:noProof/>
              </w:rPr>
              <w:t>/</w:t>
            </w:r>
            <w:r w:rsidRPr="00FE463F">
              <w:rPr>
                <w:rFonts w:cs="Arial"/>
                <w:noProof/>
              </w:rPr>
              <w:t>21</w:t>
            </w:r>
            <w:r w:rsidR="004C7320" w:rsidRPr="00FE463F">
              <w:rPr>
                <w:rFonts w:cs="Arial"/>
                <w:noProof/>
              </w:rPr>
              <w:t>/2013</w:t>
            </w:r>
          </w:p>
        </w:tc>
        <w:tc>
          <w:tcPr>
            <w:tcW w:w="1080" w:type="dxa"/>
          </w:tcPr>
          <w:p w:rsidR="00261F2F" w:rsidRPr="00FE463F" w:rsidRDefault="00261F2F" w:rsidP="0082093C">
            <w:pPr>
              <w:pStyle w:val="TableText"/>
              <w:rPr>
                <w:rFonts w:cs="Arial"/>
                <w:noProof/>
                <w:snapToGrid w:val="0"/>
              </w:rPr>
            </w:pPr>
            <w:r w:rsidRPr="00FE463F">
              <w:rPr>
                <w:rFonts w:cs="Arial"/>
                <w:noProof/>
                <w:snapToGrid w:val="0"/>
              </w:rPr>
              <w:t>8.0</w:t>
            </w:r>
          </w:p>
        </w:tc>
        <w:tc>
          <w:tcPr>
            <w:tcW w:w="4320" w:type="dxa"/>
          </w:tcPr>
          <w:p w:rsidR="00261F2F" w:rsidRPr="00FE463F" w:rsidRDefault="00261F2F" w:rsidP="0082093C">
            <w:pPr>
              <w:pStyle w:val="TableText"/>
              <w:rPr>
                <w:rFonts w:cs="Arial"/>
                <w:noProof/>
                <w:snapToGrid w:val="0"/>
              </w:rPr>
            </w:pPr>
            <w:r w:rsidRPr="00FE463F">
              <w:rPr>
                <w:rFonts w:cs="Arial"/>
                <w:noProof/>
                <w:snapToGrid w:val="0"/>
              </w:rPr>
              <w:t>Tech Edit:</w:t>
            </w:r>
          </w:p>
          <w:p w:rsidR="00261F2F" w:rsidRPr="00FE463F" w:rsidRDefault="00261F2F" w:rsidP="00261F2F">
            <w:pPr>
              <w:pStyle w:val="TableListBullet"/>
              <w:rPr>
                <w:noProof/>
              </w:rPr>
            </w:pPr>
            <w:r w:rsidRPr="00FE463F">
              <w:rPr>
                <w:noProof/>
              </w:rPr>
              <w:t>Reformatted document to follow current style guide</w:t>
            </w:r>
            <w:r w:rsidR="00FB1D9D" w:rsidRPr="00FE463F">
              <w:rPr>
                <w:noProof/>
              </w:rPr>
              <w:t xml:space="preserve"> and standards</w:t>
            </w:r>
            <w:r w:rsidRPr="00FE463F">
              <w:rPr>
                <w:noProof/>
              </w:rPr>
              <w:t>:</w:t>
            </w:r>
          </w:p>
          <w:p w:rsidR="00261F2F" w:rsidRPr="00FE463F" w:rsidRDefault="00261F2F" w:rsidP="00CA1612">
            <w:pPr>
              <w:pStyle w:val="TableListBullet2"/>
              <w:rPr>
                <w:noProof/>
              </w:rPr>
            </w:pPr>
            <w:r w:rsidRPr="00FE463F">
              <w:rPr>
                <w:noProof/>
              </w:rPr>
              <w:t>Updated Title Page</w:t>
            </w:r>
            <w:r w:rsidR="000C3B09" w:rsidRPr="00FE463F">
              <w:rPr>
                <w:noProof/>
              </w:rPr>
              <w:t>: Reorde</w:t>
            </w:r>
            <w:r w:rsidR="00CA0922" w:rsidRPr="00FE463F">
              <w:rPr>
                <w:noProof/>
              </w:rPr>
              <w:t>r</w:t>
            </w:r>
            <w:r w:rsidR="000C3B09" w:rsidRPr="00FE463F">
              <w:rPr>
                <w:noProof/>
              </w:rPr>
              <w:t>e</w:t>
            </w:r>
            <w:r w:rsidR="00CA0922" w:rsidRPr="00FE463F">
              <w:rPr>
                <w:noProof/>
              </w:rPr>
              <w:t>d titles</w:t>
            </w:r>
            <w:r w:rsidRPr="00FE463F">
              <w:rPr>
                <w:noProof/>
              </w:rPr>
              <w:t xml:space="preserve"> and replaced </w:t>
            </w:r>
            <w:r w:rsidR="00084217" w:rsidRPr="00FE463F">
              <w:rPr>
                <w:noProof/>
              </w:rPr>
              <w:t>“</w:t>
            </w:r>
            <w:r w:rsidRPr="00FE463F">
              <w:rPr>
                <w:noProof/>
              </w:rPr>
              <w:t>VistA</w:t>
            </w:r>
            <w:r w:rsidR="00084217" w:rsidRPr="00FE463F">
              <w:rPr>
                <w:noProof/>
              </w:rPr>
              <w:t>”</w:t>
            </w:r>
            <w:r w:rsidRPr="00FE463F">
              <w:rPr>
                <w:noProof/>
              </w:rPr>
              <w:t xml:space="preserve"> logo with </w:t>
            </w:r>
            <w:r w:rsidR="00084217" w:rsidRPr="00FE463F">
              <w:rPr>
                <w:noProof/>
              </w:rPr>
              <w:t>“</w:t>
            </w:r>
            <w:r w:rsidRPr="00FE463F">
              <w:rPr>
                <w:noProof/>
              </w:rPr>
              <w:t>VA Seal</w:t>
            </w:r>
            <w:r w:rsidR="00084217" w:rsidRPr="00FE463F">
              <w:rPr>
                <w:noProof/>
              </w:rPr>
              <w:t>”</w:t>
            </w:r>
            <w:r w:rsidRPr="00FE463F">
              <w:rPr>
                <w:noProof/>
              </w:rPr>
              <w:t xml:space="preserve"> image.</w:t>
            </w:r>
          </w:p>
          <w:p w:rsidR="00261F2F" w:rsidRPr="00FE463F" w:rsidRDefault="004F5BA0" w:rsidP="00CA1612">
            <w:pPr>
              <w:pStyle w:val="TableListBullet2"/>
              <w:rPr>
                <w:noProof/>
              </w:rPr>
            </w:pPr>
            <w:r w:rsidRPr="00FE463F">
              <w:rPr>
                <w:noProof/>
              </w:rPr>
              <w:t>Updated styles and formats.</w:t>
            </w:r>
          </w:p>
          <w:p w:rsidR="00485A18" w:rsidRPr="00FE463F" w:rsidRDefault="004C2D6E" w:rsidP="00261F2F">
            <w:pPr>
              <w:pStyle w:val="TableListBullet"/>
              <w:rPr>
                <w:noProof/>
                <w:snapToGrid w:val="0"/>
              </w:rPr>
            </w:pPr>
            <w:r w:rsidRPr="00FE463F">
              <w:rPr>
                <w:noProof/>
                <w:snapToGrid w:val="0"/>
              </w:rPr>
              <w:t>Updated document</w:t>
            </w:r>
            <w:r w:rsidR="00841654" w:rsidRPr="00FE463F">
              <w:rPr>
                <w:noProof/>
                <w:snapToGrid w:val="0"/>
              </w:rPr>
              <w:t>ation</w:t>
            </w:r>
            <w:r w:rsidRPr="00FE463F">
              <w:rPr>
                <w:noProof/>
                <w:snapToGrid w:val="0"/>
              </w:rPr>
              <w:t xml:space="preserve"> for Patch DI*22*167</w:t>
            </w:r>
            <w:r w:rsidR="00485A18" w:rsidRPr="00FE463F">
              <w:rPr>
                <w:noProof/>
                <w:snapToGrid w:val="0"/>
              </w:rPr>
              <w:t>. Added the following Caution Note:</w:t>
            </w:r>
          </w:p>
          <w:p w:rsidR="00485A18" w:rsidRPr="00FE463F" w:rsidRDefault="00084217" w:rsidP="00485A18">
            <w:pPr>
              <w:pStyle w:val="TableTextIndent2"/>
              <w:rPr>
                <w:noProof/>
              </w:rPr>
            </w:pPr>
            <w:r w:rsidRPr="00FE463F">
              <w:rPr>
                <w:noProof/>
              </w:rPr>
              <w:t>“</w:t>
            </w:r>
            <w:r w:rsidR="008E6CB9" w:rsidRPr="00FE463F">
              <w:rPr>
                <w:noProof/>
              </w:rPr>
              <w:t xml:space="preserve">As of Patch DI*22*167, this API will </w:t>
            </w:r>
            <w:r w:rsidR="00D1798F" w:rsidRPr="00FE463F">
              <w:rPr>
                <w:noProof/>
              </w:rPr>
              <w:t>reindex</w:t>
            </w:r>
            <w:r w:rsidR="008E6CB9" w:rsidRPr="00FE463F">
              <w:rPr>
                <w:noProof/>
              </w:rPr>
              <w:t xml:space="preserve"> those cross-references marked with </w:t>
            </w:r>
            <w:r w:rsidRPr="00FE463F">
              <w:rPr>
                <w:noProof/>
              </w:rPr>
              <w:t>“</w:t>
            </w:r>
            <w:r w:rsidR="008E6CB9" w:rsidRPr="00FE463F">
              <w:rPr>
                <w:noProof/>
              </w:rPr>
              <w:t>DO NOT RE-INDEX,</w:t>
            </w:r>
            <w:r w:rsidRPr="00FE463F">
              <w:rPr>
                <w:noProof/>
              </w:rPr>
              <w:t>”</w:t>
            </w:r>
            <w:r w:rsidR="008E6CB9" w:rsidRPr="00FE463F">
              <w:rPr>
                <w:noProof/>
              </w:rPr>
              <w:t xml:space="preserve"> because it operates on a single record.</w:t>
            </w:r>
            <w:r w:rsidRPr="00FE463F">
              <w:rPr>
                <w:noProof/>
              </w:rPr>
              <w:t>”</w:t>
            </w:r>
          </w:p>
          <w:p w:rsidR="00261F2F" w:rsidRPr="00FE463F" w:rsidRDefault="00485A18" w:rsidP="00485A18">
            <w:pPr>
              <w:pStyle w:val="TableTextIndent"/>
              <w:rPr>
                <w:noProof/>
                <w:snapToGrid w:val="0"/>
              </w:rPr>
            </w:pPr>
            <w:r w:rsidRPr="00FE463F">
              <w:rPr>
                <w:noProof/>
                <w:snapToGrid w:val="0"/>
              </w:rPr>
              <w:t>To</w:t>
            </w:r>
            <w:r w:rsidR="00841654" w:rsidRPr="00FE463F">
              <w:rPr>
                <w:noProof/>
                <w:snapToGrid w:val="0"/>
              </w:rPr>
              <w:t xml:space="preserve"> the following APIs</w:t>
            </w:r>
            <w:r w:rsidR="004C2D6E" w:rsidRPr="00FE463F">
              <w:rPr>
                <w:noProof/>
                <w:snapToGrid w:val="0"/>
              </w:rPr>
              <w:t>:</w:t>
            </w:r>
          </w:p>
          <w:p w:rsidR="00841654" w:rsidRPr="00FE463F" w:rsidRDefault="00841654" w:rsidP="00841654">
            <w:pPr>
              <w:pStyle w:val="TableListBullet2"/>
              <w:rPr>
                <w:noProof/>
              </w:rPr>
            </w:pPr>
            <w:r w:rsidRPr="00FE463F">
              <w:rPr>
                <w:noProof/>
                <w:color w:val="0000FF"/>
                <w:u w:val="single"/>
              </w:rPr>
              <w:fldChar w:fldCharType="begin"/>
            </w:r>
            <w:r w:rsidRPr="00FE463F">
              <w:rPr>
                <w:noProof/>
                <w:color w:val="0000FF"/>
                <w:u w:val="single"/>
              </w:rPr>
              <w:instrText xml:space="preserve"> REF _Ref343154295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EN^DIK: Reindex</w:t>
            </w:r>
            <w:r w:rsidRPr="00FE463F">
              <w:rPr>
                <w:noProof/>
                <w:color w:val="0000FF"/>
                <w:u w:val="single"/>
              </w:rPr>
              <w:fldChar w:fldCharType="end"/>
            </w:r>
            <w:r w:rsidRPr="00FE463F">
              <w:rPr>
                <w:noProof/>
              </w:rPr>
              <w:t xml:space="preserve"> API</w:t>
            </w:r>
            <w:r w:rsidR="00485A18" w:rsidRPr="00FE463F">
              <w:rPr>
                <w:noProof/>
              </w:rPr>
              <w:t>.</w:t>
            </w:r>
          </w:p>
          <w:p w:rsidR="00841654" w:rsidRPr="00FE463F" w:rsidRDefault="00485A18" w:rsidP="00841654">
            <w:pPr>
              <w:pStyle w:val="TableListBullet2"/>
              <w:rPr>
                <w:noProof/>
              </w:rPr>
            </w:pPr>
            <w:r w:rsidRPr="00FE463F">
              <w:rPr>
                <w:noProof/>
                <w:color w:val="0000FF"/>
                <w:u w:val="single"/>
              </w:rPr>
              <w:fldChar w:fldCharType="begin"/>
            </w:r>
            <w:r w:rsidRPr="00FE463F">
              <w:rPr>
                <w:noProof/>
                <w:color w:val="0000FF"/>
                <w:u w:val="single"/>
              </w:rPr>
              <w:instrText xml:space="preserve"> REF _Ref343154603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EN1^DIK: Reindex</w:t>
            </w:r>
            <w:r w:rsidRPr="00FE463F">
              <w:rPr>
                <w:noProof/>
                <w:color w:val="0000FF"/>
                <w:u w:val="single"/>
              </w:rPr>
              <w:fldChar w:fldCharType="end"/>
            </w:r>
            <w:r w:rsidRPr="00FE463F">
              <w:rPr>
                <w:noProof/>
              </w:rPr>
              <w:t xml:space="preserve"> API</w:t>
            </w:r>
            <w:r w:rsidR="00841654" w:rsidRPr="00FE463F">
              <w:rPr>
                <w:noProof/>
              </w:rPr>
              <w:t>.</w:t>
            </w:r>
          </w:p>
          <w:p w:rsidR="00841654" w:rsidRPr="00FE463F" w:rsidRDefault="007554F0" w:rsidP="00841654">
            <w:pPr>
              <w:pStyle w:val="TableListBullet2"/>
              <w:rPr>
                <w:noProof/>
              </w:rPr>
            </w:pPr>
            <w:r w:rsidRPr="00FE463F">
              <w:rPr>
                <w:noProof/>
                <w:color w:val="0000FF"/>
              </w:rPr>
              <w:fldChar w:fldCharType="begin"/>
            </w:r>
            <w:r w:rsidRPr="00FE463F">
              <w:rPr>
                <w:noProof/>
                <w:color w:val="0000FF"/>
              </w:rPr>
              <w:instrText xml:space="preserve"> REF _Ref343176671 \h </w:instrText>
            </w:r>
            <w:r w:rsidRPr="00FE463F">
              <w:rPr>
                <w:noProof/>
                <w:color w:val="0000FF"/>
              </w:rPr>
            </w:r>
            <w:r w:rsidRPr="00FE463F">
              <w:rPr>
                <w:noProof/>
                <w:color w:val="0000FF"/>
              </w:rPr>
              <w:instrText xml:space="preserve"> \* MERGEFORMAT </w:instrText>
            </w:r>
            <w:r w:rsidRPr="00FE463F">
              <w:rPr>
                <w:noProof/>
                <w:color w:val="0000FF"/>
              </w:rPr>
              <w:fldChar w:fldCharType="separate"/>
            </w:r>
            <w:r w:rsidR="00572F54" w:rsidRPr="00FE463F">
              <w:rPr>
                <w:noProof/>
                <w:color w:val="0000FF"/>
              </w:rPr>
              <w:t>EN2^DIK: Reindex</w:t>
            </w:r>
            <w:r w:rsidRPr="00FE463F">
              <w:rPr>
                <w:noProof/>
                <w:color w:val="0000FF"/>
              </w:rPr>
              <w:fldChar w:fldCharType="end"/>
            </w:r>
            <w:r w:rsidRPr="00FE463F">
              <w:rPr>
                <w:noProof/>
              </w:rPr>
              <w:t xml:space="preserve"> API.</w:t>
            </w:r>
          </w:p>
          <w:p w:rsidR="002449ED" w:rsidRPr="00FE463F" w:rsidRDefault="002449ED" w:rsidP="00841654">
            <w:pPr>
              <w:pStyle w:val="TableListBullet2"/>
              <w:rPr>
                <w:noProof/>
              </w:rPr>
            </w:pPr>
            <w:r w:rsidRPr="00FE463F">
              <w:rPr>
                <w:noProof/>
                <w:color w:val="0000FF"/>
                <w:u w:val="single"/>
              </w:rPr>
              <w:fldChar w:fldCharType="begin"/>
            </w:r>
            <w:r w:rsidRPr="00FE463F">
              <w:rPr>
                <w:noProof/>
                <w:color w:val="0000FF"/>
                <w:u w:val="single"/>
              </w:rPr>
              <w:instrText xml:space="preserve"> REF _Ref343154942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IX^DIK: Reindex</w:t>
            </w:r>
            <w:r w:rsidRPr="00FE463F">
              <w:rPr>
                <w:noProof/>
                <w:color w:val="0000FF"/>
                <w:u w:val="single"/>
              </w:rPr>
              <w:fldChar w:fldCharType="end"/>
            </w:r>
            <w:r w:rsidRPr="00FE463F">
              <w:rPr>
                <w:noProof/>
              </w:rPr>
              <w:t xml:space="preserve"> API.</w:t>
            </w:r>
          </w:p>
          <w:p w:rsidR="002449ED" w:rsidRPr="00FE463F" w:rsidRDefault="007554F0" w:rsidP="00841654">
            <w:pPr>
              <w:pStyle w:val="TableListBullet2"/>
              <w:rPr>
                <w:noProof/>
              </w:rPr>
            </w:pPr>
            <w:r w:rsidRPr="00FE463F">
              <w:rPr>
                <w:noProof/>
                <w:color w:val="0000FF"/>
              </w:rPr>
              <w:fldChar w:fldCharType="begin"/>
            </w:r>
            <w:r w:rsidRPr="00FE463F">
              <w:rPr>
                <w:noProof/>
                <w:color w:val="0000FF"/>
              </w:rPr>
              <w:instrText xml:space="preserve"> REF _Ref343176672 \h </w:instrText>
            </w:r>
            <w:r w:rsidRPr="00FE463F">
              <w:rPr>
                <w:noProof/>
                <w:color w:val="0000FF"/>
              </w:rPr>
            </w:r>
            <w:r w:rsidRPr="00FE463F">
              <w:rPr>
                <w:noProof/>
                <w:color w:val="0000FF"/>
              </w:rPr>
              <w:instrText xml:space="preserve"> \* MERGEFORMAT </w:instrText>
            </w:r>
            <w:r w:rsidRPr="00FE463F">
              <w:rPr>
                <w:noProof/>
                <w:color w:val="0000FF"/>
              </w:rPr>
              <w:fldChar w:fldCharType="separate"/>
            </w:r>
            <w:r w:rsidR="00572F54" w:rsidRPr="00FE463F">
              <w:rPr>
                <w:noProof/>
                <w:color w:val="0000FF"/>
              </w:rPr>
              <w:t>IX1^DIK: Reindex</w:t>
            </w:r>
            <w:r w:rsidRPr="00FE463F">
              <w:rPr>
                <w:noProof/>
                <w:color w:val="0000FF"/>
              </w:rPr>
              <w:fldChar w:fldCharType="end"/>
            </w:r>
            <w:r w:rsidRPr="00FE463F">
              <w:rPr>
                <w:noProof/>
              </w:rPr>
              <w:t xml:space="preserve"> </w:t>
            </w:r>
            <w:r w:rsidR="002449ED" w:rsidRPr="00FE463F">
              <w:rPr>
                <w:noProof/>
              </w:rPr>
              <w:t>API.</w:t>
            </w:r>
          </w:p>
          <w:p w:rsidR="002449ED" w:rsidRPr="00FE463F" w:rsidRDefault="002449ED" w:rsidP="00841654">
            <w:pPr>
              <w:pStyle w:val="TableListBullet2"/>
              <w:rPr>
                <w:noProof/>
              </w:rPr>
            </w:pPr>
            <w:r w:rsidRPr="00FE463F">
              <w:rPr>
                <w:noProof/>
                <w:color w:val="0000FF"/>
                <w:u w:val="single"/>
              </w:rPr>
              <w:fldChar w:fldCharType="begin"/>
            </w:r>
            <w:r w:rsidRPr="00FE463F">
              <w:rPr>
                <w:noProof/>
                <w:color w:val="0000FF"/>
                <w:u w:val="single"/>
              </w:rPr>
              <w:instrText xml:space="preserve"> REF _Ref343155036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IX2^DIK: Reindex</w:t>
            </w:r>
            <w:r w:rsidRPr="00FE463F">
              <w:rPr>
                <w:noProof/>
                <w:color w:val="0000FF"/>
                <w:u w:val="single"/>
              </w:rPr>
              <w:fldChar w:fldCharType="end"/>
            </w:r>
            <w:r w:rsidRPr="00FE463F">
              <w:rPr>
                <w:noProof/>
              </w:rPr>
              <w:t xml:space="preserve"> API.</w:t>
            </w:r>
          </w:p>
          <w:p w:rsidR="008D1217" w:rsidRPr="00FE463F" w:rsidRDefault="008D1217" w:rsidP="008D1217">
            <w:pPr>
              <w:pStyle w:val="TableListBullet"/>
              <w:rPr>
                <w:noProof/>
                <w:snapToGrid w:val="0"/>
              </w:rPr>
            </w:pPr>
            <w:r w:rsidRPr="00FE463F">
              <w:rPr>
                <w:noProof/>
                <w:snapToGrid w:val="0"/>
              </w:rPr>
              <w:t>Updated documentation for Patch DI*22*167. Added the following Caution Note:</w:t>
            </w:r>
          </w:p>
          <w:p w:rsidR="008D1217" w:rsidRPr="00FE463F" w:rsidRDefault="00084217" w:rsidP="008D1217">
            <w:pPr>
              <w:pStyle w:val="TableTextIndent2"/>
              <w:rPr>
                <w:noProof/>
              </w:rPr>
            </w:pPr>
            <w:r w:rsidRPr="00FE463F">
              <w:rPr>
                <w:noProof/>
              </w:rPr>
              <w:t>“</w:t>
            </w:r>
            <w:r w:rsidR="008E6CB9" w:rsidRPr="00FE463F">
              <w:rPr>
                <w:noProof/>
              </w:rPr>
              <w:t>As of Patch DI*22*167, this API will honor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Pr="00FE463F">
              <w:rPr>
                <w:noProof/>
              </w:rPr>
              <w:t>“</w:t>
            </w:r>
            <w:r w:rsidR="008E6CB9" w:rsidRPr="00FE463F">
              <w:rPr>
                <w:noProof/>
              </w:rPr>
              <w:t>DO NOT RE-INDEX,</w:t>
            </w:r>
            <w:r w:rsidRPr="00FE463F">
              <w:rPr>
                <w:noProof/>
              </w:rPr>
              <w:t>”</w:t>
            </w:r>
            <w:r w:rsidR="008E6CB9" w:rsidRPr="00FE463F">
              <w:rPr>
                <w:noProof/>
              </w:rPr>
              <w:t xml:space="preserve"> </w:t>
            </w:r>
            <w:r w:rsidR="008E6CB9" w:rsidRPr="00FE463F">
              <w:rPr>
                <w:i/>
                <w:noProof/>
              </w:rPr>
              <w:t xml:space="preserve">unless the cross-reference is </w:t>
            </w:r>
            <w:r w:rsidR="008E6CB9" w:rsidRPr="00FE463F">
              <w:rPr>
                <w:i/>
                <w:noProof/>
              </w:rPr>
              <w:lastRenderedPageBreak/>
              <w:t>specifically named</w:t>
            </w:r>
            <w:r w:rsidR="008E6CB9" w:rsidRPr="00FE463F">
              <w:rPr>
                <w:noProof/>
              </w:rPr>
              <w:t>.</w:t>
            </w:r>
          </w:p>
          <w:p w:rsidR="008D1217" w:rsidRPr="00FE463F" w:rsidRDefault="008D1217" w:rsidP="008E6CB9">
            <w:pPr>
              <w:pStyle w:val="TableTextIndent"/>
              <w:rPr>
                <w:noProof/>
              </w:rPr>
            </w:pPr>
            <w:r w:rsidRPr="00FE463F">
              <w:rPr>
                <w:noProof/>
                <w:snapToGrid w:val="0"/>
              </w:rPr>
              <w:t>To the following APIs:</w:t>
            </w:r>
          </w:p>
          <w:p w:rsidR="00841654" w:rsidRPr="00FE463F" w:rsidRDefault="008E6CB9" w:rsidP="00841654">
            <w:pPr>
              <w:pStyle w:val="TableListBullet2"/>
              <w:rPr>
                <w:noProof/>
              </w:rPr>
            </w:pPr>
            <w:r w:rsidRPr="00FE463F">
              <w:rPr>
                <w:noProof/>
                <w:color w:val="0000FF"/>
                <w:u w:val="single"/>
              </w:rPr>
              <w:fldChar w:fldCharType="begin"/>
            </w:r>
            <w:r w:rsidRPr="00FE463F">
              <w:rPr>
                <w:noProof/>
                <w:color w:val="0000FF"/>
                <w:u w:val="single"/>
              </w:rPr>
              <w:instrText xml:space="preserve"> REF _Ref222821694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ENALL^DIK: Reindex</w:t>
            </w:r>
            <w:r w:rsidRPr="00FE463F">
              <w:rPr>
                <w:noProof/>
                <w:color w:val="0000FF"/>
                <w:u w:val="single"/>
              </w:rPr>
              <w:fldChar w:fldCharType="end"/>
            </w:r>
            <w:r w:rsidRPr="00FE463F">
              <w:rPr>
                <w:noProof/>
              </w:rPr>
              <w:t xml:space="preserve"> API.</w:t>
            </w:r>
          </w:p>
          <w:p w:rsidR="00841654" w:rsidRPr="00FE463F" w:rsidRDefault="008E6CB9" w:rsidP="00841654">
            <w:pPr>
              <w:pStyle w:val="TableListBullet2"/>
              <w:rPr>
                <w:noProof/>
              </w:rPr>
            </w:pPr>
            <w:r w:rsidRPr="00FE463F">
              <w:rPr>
                <w:noProof/>
                <w:color w:val="0000FF"/>
                <w:u w:val="single"/>
              </w:rPr>
              <w:fldChar w:fldCharType="begin"/>
            </w:r>
            <w:r w:rsidRPr="00FE463F">
              <w:rPr>
                <w:noProof/>
                <w:color w:val="0000FF"/>
                <w:u w:val="single"/>
              </w:rPr>
              <w:instrText xml:space="preserve"> REF _Ref343156199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ENALL2^DIK: Reindex</w:t>
            </w:r>
            <w:r w:rsidRPr="00FE463F">
              <w:rPr>
                <w:noProof/>
                <w:color w:val="0000FF"/>
                <w:u w:val="single"/>
              </w:rPr>
              <w:fldChar w:fldCharType="end"/>
            </w:r>
            <w:r w:rsidRPr="00FE463F">
              <w:rPr>
                <w:noProof/>
              </w:rPr>
              <w:t xml:space="preserve"> API.</w:t>
            </w:r>
          </w:p>
          <w:p w:rsidR="008E6CB9" w:rsidRPr="00FE463F" w:rsidRDefault="008E6CB9" w:rsidP="008E6CB9">
            <w:pPr>
              <w:pStyle w:val="TableListBullet"/>
              <w:rPr>
                <w:noProof/>
                <w:snapToGrid w:val="0"/>
              </w:rPr>
            </w:pPr>
            <w:r w:rsidRPr="00FE463F">
              <w:rPr>
                <w:noProof/>
                <w:snapToGrid w:val="0"/>
              </w:rPr>
              <w:t>Updated documentation for Patch DI*22*167. Added the following Caution Note:</w:t>
            </w:r>
          </w:p>
          <w:p w:rsidR="008E6CB9" w:rsidRPr="00FE463F" w:rsidRDefault="00084217" w:rsidP="008E6CB9">
            <w:pPr>
              <w:pStyle w:val="TableTextIndent2"/>
              <w:rPr>
                <w:noProof/>
              </w:rPr>
            </w:pPr>
            <w:r w:rsidRPr="00FE463F">
              <w:rPr>
                <w:noProof/>
              </w:rPr>
              <w:t>“</w:t>
            </w:r>
            <w:r w:rsidR="008E6CB9" w:rsidRPr="00FE463F">
              <w:rPr>
                <w:noProof/>
              </w:rPr>
              <w:t>As of Patch DI*22*167, this API will honor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Pr="00FE463F">
              <w:rPr>
                <w:noProof/>
              </w:rPr>
              <w:t>“</w:t>
            </w:r>
            <w:r w:rsidR="008E6CB9" w:rsidRPr="00FE463F">
              <w:rPr>
                <w:noProof/>
              </w:rPr>
              <w:t>DO NOT RE-INDEX</w:t>
            </w:r>
            <w:r w:rsidR="0093137D" w:rsidRPr="00FE463F">
              <w:rPr>
                <w:noProof/>
              </w:rPr>
              <w:t>.</w:t>
            </w:r>
            <w:r w:rsidRPr="00FE463F">
              <w:rPr>
                <w:noProof/>
              </w:rPr>
              <w:t>”</w:t>
            </w:r>
          </w:p>
          <w:p w:rsidR="008E6CB9" w:rsidRPr="00FE463F" w:rsidRDefault="008E6CB9" w:rsidP="008E6CB9">
            <w:pPr>
              <w:pStyle w:val="TableTextIndent"/>
              <w:rPr>
                <w:noProof/>
              </w:rPr>
            </w:pPr>
            <w:r w:rsidRPr="00FE463F">
              <w:rPr>
                <w:noProof/>
                <w:snapToGrid w:val="0"/>
              </w:rPr>
              <w:t>To the following APIs:</w:t>
            </w:r>
          </w:p>
          <w:p w:rsidR="00841654" w:rsidRPr="00FE463F" w:rsidRDefault="0093137D" w:rsidP="00841654">
            <w:pPr>
              <w:pStyle w:val="TableListBullet2"/>
              <w:rPr>
                <w:noProof/>
              </w:rPr>
            </w:pPr>
            <w:r w:rsidRPr="00FE463F">
              <w:rPr>
                <w:noProof/>
                <w:color w:val="0000FF"/>
                <w:u w:val="single"/>
              </w:rPr>
              <w:fldChar w:fldCharType="begin"/>
            </w:r>
            <w:r w:rsidRPr="00FE463F">
              <w:rPr>
                <w:noProof/>
                <w:color w:val="0000FF"/>
                <w:u w:val="single"/>
              </w:rPr>
              <w:instrText xml:space="preserve"> REF _Ref343156492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IXALL^DIK: Reindex</w:t>
            </w:r>
            <w:r w:rsidRPr="00FE463F">
              <w:rPr>
                <w:noProof/>
                <w:color w:val="0000FF"/>
                <w:u w:val="single"/>
              </w:rPr>
              <w:fldChar w:fldCharType="end"/>
            </w:r>
            <w:r w:rsidRPr="00FE463F">
              <w:rPr>
                <w:noProof/>
              </w:rPr>
              <w:t xml:space="preserve"> API.</w:t>
            </w:r>
          </w:p>
          <w:p w:rsidR="00841654" w:rsidRPr="00FE463F" w:rsidRDefault="0093137D" w:rsidP="00841654">
            <w:pPr>
              <w:pStyle w:val="TableListBullet2"/>
              <w:rPr>
                <w:noProof/>
              </w:rPr>
            </w:pPr>
            <w:r w:rsidRPr="00FE463F">
              <w:rPr>
                <w:noProof/>
                <w:color w:val="0000FF"/>
                <w:u w:val="single"/>
              </w:rPr>
              <w:fldChar w:fldCharType="begin"/>
            </w:r>
            <w:r w:rsidRPr="00FE463F">
              <w:rPr>
                <w:noProof/>
                <w:color w:val="0000FF"/>
                <w:u w:val="single"/>
              </w:rPr>
              <w:instrText xml:space="preserve"> REF _Ref343156547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IXALL2^DIK: Reindex</w:t>
            </w:r>
            <w:r w:rsidRPr="00FE463F">
              <w:rPr>
                <w:noProof/>
                <w:color w:val="0000FF"/>
                <w:u w:val="single"/>
              </w:rPr>
              <w:fldChar w:fldCharType="end"/>
            </w:r>
            <w:r w:rsidRPr="00FE463F">
              <w:rPr>
                <w:noProof/>
              </w:rPr>
              <w:t xml:space="preserve"> API</w:t>
            </w:r>
            <w:r w:rsidR="00841654" w:rsidRPr="00FE463F">
              <w:rPr>
                <w:noProof/>
              </w:rPr>
              <w:t>.</w:t>
            </w:r>
          </w:p>
          <w:p w:rsidR="009162A7" w:rsidRPr="00FE463F" w:rsidRDefault="007554F0" w:rsidP="00FD3FDC">
            <w:pPr>
              <w:pStyle w:val="TableListBullet"/>
              <w:rPr>
                <w:noProof/>
              </w:rPr>
            </w:pPr>
            <w:r w:rsidRPr="00FE463F">
              <w:rPr>
                <w:noProof/>
              </w:rPr>
              <w:t xml:space="preserve">Updated the </w:t>
            </w:r>
            <w:r w:rsidRPr="00FE463F">
              <w:rPr>
                <w:noProof/>
                <w:color w:val="0000FF"/>
                <w:u w:val="single"/>
              </w:rPr>
              <w:fldChar w:fldCharType="begin"/>
            </w:r>
            <w:r w:rsidRPr="00FE463F">
              <w:rPr>
                <w:noProof/>
                <w:color w:val="0000FF"/>
                <w:u w:val="single"/>
              </w:rPr>
              <w:instrText xml:space="preserve"> REF _Ref343176673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^DIWP: Formatter</w:t>
            </w:r>
            <w:r w:rsidRPr="00FE463F">
              <w:rPr>
                <w:noProof/>
                <w:color w:val="0000FF"/>
                <w:u w:val="single"/>
              </w:rPr>
              <w:fldChar w:fldCharType="end"/>
            </w:r>
            <w:r w:rsidRPr="00FE463F">
              <w:rPr>
                <w:noProof/>
              </w:rPr>
              <w:t xml:space="preserve"> </w:t>
            </w:r>
            <w:r w:rsidR="009162A7" w:rsidRPr="00FE463F">
              <w:rPr>
                <w:noProof/>
              </w:rPr>
              <w:t xml:space="preserve">API based on feedback from G. Beuschel and </w:t>
            </w:r>
            <w:r w:rsidR="00FD3FDC" w:rsidRPr="00FE463F">
              <w:rPr>
                <w:noProof/>
              </w:rPr>
              <w:t xml:space="preserve">Patch DI*22*152: Added the </w:t>
            </w:r>
            <w:r w:rsidR="00084217" w:rsidRPr="00FE463F">
              <w:rPr>
                <w:noProof/>
              </w:rPr>
              <w:t>“</w:t>
            </w:r>
            <w:r w:rsidR="00FD3FDC" w:rsidRPr="00FE463F">
              <w:rPr>
                <w:b/>
                <w:noProof/>
              </w:rPr>
              <w:t>|</w:t>
            </w:r>
            <w:r w:rsidR="00084217" w:rsidRPr="00FE463F">
              <w:rPr>
                <w:noProof/>
              </w:rPr>
              <w:t>”</w:t>
            </w:r>
            <w:r w:rsidR="00FD3FDC" w:rsidRPr="00FE463F">
              <w:rPr>
                <w:noProof/>
              </w:rPr>
              <w:t xml:space="preserve"> character to the list of optional characters to use in the DIWF input variable.</w:t>
            </w:r>
          </w:p>
          <w:p w:rsidR="00D14620" w:rsidRPr="00FE463F" w:rsidRDefault="00D14620" w:rsidP="00FD3FDC">
            <w:pPr>
              <w:pStyle w:val="TableListBullet"/>
              <w:rPr>
                <w:noProof/>
              </w:rPr>
            </w:pPr>
            <w:r w:rsidRPr="00FE463F">
              <w:rPr>
                <w:noProof/>
              </w:rPr>
              <w:t xml:space="preserve">Replaced references from </w:t>
            </w:r>
            <w:r w:rsidR="00084217" w:rsidRPr="00FE463F">
              <w:rPr>
                <w:noProof/>
              </w:rPr>
              <w:t>“</w:t>
            </w:r>
            <w:r w:rsidRPr="00FE463F">
              <w:rPr>
                <w:i/>
                <w:noProof/>
              </w:rPr>
              <w:t>VA FileMan Getting Started Manual</w:t>
            </w:r>
            <w:r w:rsidR="00084217" w:rsidRPr="00FE463F">
              <w:rPr>
                <w:noProof/>
              </w:rPr>
              <w:t>”</w:t>
            </w:r>
            <w:r w:rsidRPr="00FE463F">
              <w:rPr>
                <w:noProof/>
              </w:rPr>
              <w:t xml:space="preserve"> to </w:t>
            </w:r>
            <w:r w:rsidR="00084217" w:rsidRPr="00FE463F">
              <w:rPr>
                <w:noProof/>
              </w:rPr>
              <w:t>“</w:t>
            </w:r>
            <w:r w:rsidRPr="00FE463F">
              <w:rPr>
                <w:i/>
                <w:noProof/>
              </w:rPr>
              <w:t>VA FileMan User Manual</w:t>
            </w:r>
            <w:r w:rsidRPr="00FE463F">
              <w:rPr>
                <w:noProof/>
              </w:rPr>
              <w:t>,</w:t>
            </w:r>
            <w:r w:rsidR="00084217" w:rsidRPr="00FE463F">
              <w:rPr>
                <w:noProof/>
              </w:rPr>
              <w:t>”</w:t>
            </w:r>
            <w:r w:rsidRPr="00FE463F">
              <w:rPr>
                <w:noProof/>
              </w:rPr>
              <w:t xml:space="preserve"> since the next VA FileMan 22.2 software version </w:t>
            </w:r>
            <w:r w:rsidR="00D56E04" w:rsidRPr="00FE463F">
              <w:rPr>
                <w:noProof/>
              </w:rPr>
              <w:t>is</w:t>
            </w:r>
            <w:r w:rsidRPr="00FE463F">
              <w:rPr>
                <w:noProof/>
              </w:rPr>
              <w:t xml:space="preserve"> creating a new </w:t>
            </w:r>
            <w:r w:rsidR="00084217" w:rsidRPr="00FE463F">
              <w:rPr>
                <w:noProof/>
              </w:rPr>
              <w:t>“</w:t>
            </w:r>
            <w:r w:rsidRPr="00FE463F">
              <w:rPr>
                <w:i/>
                <w:noProof/>
              </w:rPr>
              <w:t>VA FileMan Getting Started Manual</w:t>
            </w:r>
            <w:r w:rsidRPr="00FE463F">
              <w:rPr>
                <w:noProof/>
              </w:rPr>
              <w:t>.</w:t>
            </w:r>
            <w:r w:rsidR="00084217" w:rsidRPr="00FE463F">
              <w:rPr>
                <w:noProof/>
              </w:rPr>
              <w:t>”</w:t>
            </w:r>
          </w:p>
        </w:tc>
        <w:tc>
          <w:tcPr>
            <w:tcW w:w="2790" w:type="dxa"/>
          </w:tcPr>
          <w:p w:rsidR="0003198A" w:rsidRPr="00FE463F" w:rsidRDefault="0003198A" w:rsidP="00F8655C">
            <w:pPr>
              <w:pStyle w:val="TableListBullet"/>
              <w:rPr>
                <w:noProof/>
              </w:rPr>
            </w:pPr>
            <w:r w:rsidRPr="00FE463F">
              <w:rPr>
                <w:noProof/>
              </w:rPr>
              <w:lastRenderedPageBreak/>
              <w:t>Developer: G. B.</w:t>
            </w:r>
          </w:p>
          <w:p w:rsidR="00261F2F" w:rsidRPr="00FE463F" w:rsidRDefault="0003198A" w:rsidP="0003198A">
            <w:pPr>
              <w:pStyle w:val="TableListBullet"/>
              <w:rPr>
                <w:noProof/>
              </w:rPr>
            </w:pPr>
            <w:r w:rsidRPr="00FE463F">
              <w:rPr>
                <w:noProof/>
              </w:rPr>
              <w:t>Tech Writer: T. B.</w:t>
            </w:r>
          </w:p>
        </w:tc>
      </w:tr>
      <w:tr w:rsidR="007B3DB7" w:rsidRPr="00FE463F" w:rsidTr="00084217">
        <w:tblPrEx>
          <w:tblCellMar>
            <w:top w:w="0" w:type="dxa"/>
            <w:bottom w:w="0" w:type="dxa"/>
          </w:tblCellMar>
        </w:tblPrEx>
        <w:tc>
          <w:tcPr>
            <w:tcW w:w="1225" w:type="dxa"/>
          </w:tcPr>
          <w:p w:rsidR="007B3DB7" w:rsidRPr="00FE463F" w:rsidRDefault="00C3023C" w:rsidP="00D33716">
            <w:pPr>
              <w:pStyle w:val="TableText"/>
              <w:rPr>
                <w:rFonts w:cs="Arial"/>
                <w:noProof/>
              </w:rPr>
            </w:pPr>
            <w:r w:rsidRPr="00FE463F">
              <w:rPr>
                <w:rFonts w:cs="Arial"/>
                <w:noProof/>
              </w:rPr>
              <w:lastRenderedPageBreak/>
              <w:t>04/23</w:t>
            </w:r>
            <w:r w:rsidR="007B3DB7" w:rsidRPr="00FE463F">
              <w:rPr>
                <w:rFonts w:cs="Arial"/>
                <w:noProof/>
              </w:rPr>
              <w:t>/2012</w:t>
            </w:r>
          </w:p>
        </w:tc>
        <w:tc>
          <w:tcPr>
            <w:tcW w:w="1080" w:type="dxa"/>
          </w:tcPr>
          <w:p w:rsidR="007B3DB7" w:rsidRPr="00FE463F" w:rsidRDefault="007B3DB7" w:rsidP="0082093C">
            <w:pPr>
              <w:pStyle w:val="TableText"/>
              <w:rPr>
                <w:rFonts w:cs="Arial"/>
                <w:noProof/>
                <w:snapToGrid w:val="0"/>
              </w:rPr>
            </w:pPr>
            <w:r w:rsidRPr="00FE463F">
              <w:rPr>
                <w:rFonts w:cs="Arial"/>
                <w:noProof/>
                <w:snapToGrid w:val="0"/>
              </w:rPr>
              <w:t>7.0</w:t>
            </w:r>
          </w:p>
        </w:tc>
        <w:tc>
          <w:tcPr>
            <w:tcW w:w="4320" w:type="dxa"/>
          </w:tcPr>
          <w:p w:rsidR="007B3DB7" w:rsidRPr="00FE463F" w:rsidRDefault="007B3DB7" w:rsidP="0082093C">
            <w:pPr>
              <w:pStyle w:val="TableText"/>
              <w:rPr>
                <w:rFonts w:cs="Arial"/>
                <w:noProof/>
                <w:snapToGrid w:val="0"/>
              </w:rPr>
            </w:pPr>
            <w:r w:rsidRPr="00FE463F">
              <w:rPr>
                <w:rFonts w:cs="Arial"/>
                <w:noProof/>
                <w:snapToGrid w:val="0"/>
              </w:rPr>
              <w:t>Documentation updates:</w:t>
            </w:r>
          </w:p>
          <w:p w:rsidR="007B3DB7" w:rsidRPr="00FE463F" w:rsidRDefault="007B3DB7" w:rsidP="0082093C">
            <w:pPr>
              <w:pStyle w:val="TableListBullet"/>
              <w:rPr>
                <w:noProof/>
              </w:rPr>
            </w:pPr>
            <w:r w:rsidRPr="00FE463F">
              <w:rPr>
                <w:noProof/>
              </w:rPr>
              <w:t xml:space="preserve">Updated the </w:t>
            </w:r>
            <w:r w:rsidR="00084217" w:rsidRPr="00FE463F">
              <w:rPr>
                <w:noProof/>
              </w:rPr>
              <w:t>“</w:t>
            </w:r>
            <w:r w:rsidRPr="00FE463F">
              <w:rPr>
                <w:noProof/>
              </w:rPr>
              <w:t>DA</w:t>
            </w:r>
            <w:r w:rsidR="00084217" w:rsidRPr="00FE463F">
              <w:rPr>
                <w:noProof/>
              </w:rPr>
              <w:t>”</w:t>
            </w:r>
            <w:r w:rsidRPr="00FE463F">
              <w:rPr>
                <w:noProof/>
              </w:rPr>
              <w:t xml:space="preserve"> variable in the Input Variables</w:t>
            </w:r>
            <w:r w:rsidR="00084217" w:rsidRPr="00FE463F">
              <w:rPr>
                <w:noProof/>
              </w:rPr>
              <w:t>”</w:t>
            </w:r>
            <w:r w:rsidRPr="00FE463F">
              <w:rPr>
                <w:noProof/>
              </w:rPr>
              <w:t xml:space="preserve"> topic in Section </w:t>
            </w:r>
            <w:r w:rsidRPr="00FE463F">
              <w:rPr>
                <w:noProof/>
                <w:color w:val="0000FF"/>
                <w:u w:val="single"/>
              </w:rPr>
              <w:fldChar w:fldCharType="begin"/>
            </w:r>
            <w:r w:rsidRPr="00FE463F">
              <w:rPr>
                <w:noProof/>
                <w:color w:val="0000FF"/>
                <w:u w:val="single"/>
              </w:rPr>
              <w:instrText xml:space="preserve"> REF _Ref322611467 \w \h </w:instrText>
            </w:r>
            <w:r w:rsidRPr="00FE463F">
              <w:rPr>
                <w:noProof/>
                <w:color w:val="0000FF"/>
                <w:u w:val="single"/>
              </w:rPr>
            </w:r>
            <w:r w:rsidR="002A533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2.3.19</w:t>
            </w:r>
            <w:r w:rsidRPr="00FE463F">
              <w:rPr>
                <w:noProof/>
                <w:color w:val="0000FF"/>
                <w:u w:val="single"/>
              </w:rPr>
              <w:fldChar w:fldCharType="end"/>
            </w:r>
            <w:r w:rsidRPr="00FE463F">
              <w:rPr>
                <w:noProof/>
              </w:rPr>
              <w:t xml:space="preserve">, </w:t>
            </w:r>
            <w:r w:rsidR="00084217" w:rsidRPr="00FE463F">
              <w:rPr>
                <w:noProof/>
              </w:rPr>
              <w:t>“</w:t>
            </w:r>
            <w:r w:rsidRPr="00FE463F">
              <w:rPr>
                <w:noProof/>
                <w:color w:val="0000FF"/>
                <w:u w:val="single"/>
              </w:rPr>
              <w:fldChar w:fldCharType="begin"/>
            </w:r>
            <w:r w:rsidRPr="00FE463F">
              <w:rPr>
                <w:noProof/>
                <w:color w:val="0000FF"/>
                <w:u w:val="single"/>
              </w:rPr>
              <w:instrText xml:space="preserve"> REF _Ref322611466 \h </w:instrText>
            </w:r>
            <w:r w:rsidRPr="00FE463F">
              <w:rPr>
                <w:noProof/>
                <w:color w:val="0000FF"/>
                <w:u w:val="single"/>
              </w:rPr>
            </w:r>
            <w:r w:rsidR="002A533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^DIK: Delete Entries</w:t>
            </w:r>
            <w:r w:rsidRPr="00FE463F">
              <w:rPr>
                <w:noProof/>
                <w:color w:val="0000FF"/>
                <w:u w:val="single"/>
              </w:rPr>
              <w:fldChar w:fldCharType="end"/>
            </w:r>
            <w:r w:rsidR="00084217" w:rsidRPr="00FE463F">
              <w:rPr>
                <w:noProof/>
              </w:rPr>
              <w:t>“</w:t>
            </w:r>
            <w:r w:rsidRPr="00FE463F">
              <w:rPr>
                <w:noProof/>
              </w:rPr>
              <w:t xml:space="preserve"> based on feedback from developers: G. Beuschel and B</w:t>
            </w:r>
            <w:r w:rsidR="003A24FC" w:rsidRPr="00FE463F">
              <w:rPr>
                <w:noProof/>
              </w:rPr>
              <w:t>.</w:t>
            </w:r>
            <w:r w:rsidRPr="00FE463F">
              <w:rPr>
                <w:noProof/>
              </w:rPr>
              <w:t xml:space="preserve"> Tran.</w:t>
            </w:r>
          </w:p>
          <w:p w:rsidR="007B3DB7" w:rsidRPr="00FE463F" w:rsidRDefault="007B3DB7" w:rsidP="0082093C">
            <w:pPr>
              <w:pStyle w:val="TableListBullet"/>
              <w:rPr>
                <w:noProof/>
              </w:rPr>
            </w:pPr>
            <w:r w:rsidRPr="00FE463F">
              <w:rPr>
                <w:noProof/>
              </w:rPr>
              <w:t xml:space="preserve">Added </w:t>
            </w:r>
            <w:r w:rsidR="00084217" w:rsidRPr="00FE463F">
              <w:rPr>
                <w:noProof/>
              </w:rPr>
              <w:t>“</w:t>
            </w:r>
            <w:r w:rsidRPr="00FE463F">
              <w:rPr>
                <w:noProof/>
              </w:rPr>
              <w:t>(fictitious)</w:t>
            </w:r>
            <w:r w:rsidR="00084217" w:rsidRPr="00FE463F">
              <w:rPr>
                <w:noProof/>
              </w:rPr>
              <w:t>”</w:t>
            </w:r>
            <w:r w:rsidRPr="00FE463F">
              <w:rPr>
                <w:noProof/>
              </w:rPr>
              <w:t xml:space="preserve"> to any references to the </w:t>
            </w:r>
            <w:r w:rsidR="00084217" w:rsidRPr="00FE463F">
              <w:rPr>
                <w:noProof/>
              </w:rPr>
              <w:t>“</w:t>
            </w:r>
            <w:r w:rsidRPr="00FE463F">
              <w:rPr>
                <w:noProof/>
              </w:rPr>
              <w:t>EMPLOYEE file</w:t>
            </w:r>
            <w:r w:rsidR="00084217" w:rsidRPr="00FE463F">
              <w:rPr>
                <w:noProof/>
              </w:rPr>
              <w:t>”</w:t>
            </w:r>
            <w:r w:rsidRPr="00FE463F">
              <w:rPr>
                <w:noProof/>
              </w:rPr>
              <w:t xml:space="preserve"> or </w:t>
            </w:r>
            <w:r w:rsidR="00084217" w:rsidRPr="00FE463F">
              <w:rPr>
                <w:noProof/>
              </w:rPr>
              <w:t>“</w:t>
            </w:r>
            <w:r w:rsidRPr="00FE463F">
              <w:rPr>
                <w:noProof/>
              </w:rPr>
              <w:t>^EMP(</w:t>
            </w:r>
            <w:r w:rsidR="00084217" w:rsidRPr="00FE463F">
              <w:rPr>
                <w:noProof/>
              </w:rPr>
              <w:t>“</w:t>
            </w:r>
            <w:r w:rsidRPr="00FE463F">
              <w:rPr>
                <w:noProof/>
              </w:rPr>
              <w:t xml:space="preserve"> global throughout to remind readers this is an example and not a real file or global.</w:t>
            </w:r>
          </w:p>
          <w:p w:rsidR="00146ED6" w:rsidRPr="00FE463F" w:rsidRDefault="00146ED6" w:rsidP="00743A10">
            <w:pPr>
              <w:pStyle w:val="TableListBullet"/>
              <w:rPr>
                <w:noProof/>
              </w:rPr>
            </w:pPr>
            <w:r w:rsidRPr="00FE463F">
              <w:rPr>
                <w:noProof/>
              </w:rPr>
              <w:t xml:space="preserve">Updated the following figures; converted </w:t>
            </w:r>
            <w:r w:rsidR="00C3023C" w:rsidRPr="00FE463F">
              <w:rPr>
                <w:noProof/>
              </w:rPr>
              <w:t>from</w:t>
            </w:r>
            <w:r w:rsidRPr="00FE463F">
              <w:rPr>
                <w:noProof/>
              </w:rPr>
              <w:t xml:space="preserve"> picture images to screen capture text for Section 508 compliance:</w:t>
            </w:r>
          </w:p>
          <w:p w:rsidR="00146ED6" w:rsidRPr="00FE463F" w:rsidRDefault="00146ED6" w:rsidP="00CA1612">
            <w:pPr>
              <w:pStyle w:val="TableListBullet2"/>
              <w:rPr>
                <w:noProof/>
              </w:rPr>
            </w:pPr>
            <w:r w:rsidRPr="00FE463F">
              <w:rPr>
                <w:noProof/>
                <w:color w:val="0000FF"/>
                <w:u w:val="single"/>
              </w:rPr>
              <w:fldChar w:fldCharType="begin"/>
            </w:r>
            <w:r w:rsidRPr="00FE463F">
              <w:rPr>
                <w:noProof/>
                <w:color w:val="0000FF"/>
                <w:u w:val="single"/>
              </w:rPr>
              <w:instrText xml:space="preserve"> REF _Ref322691173 \h </w:instrText>
            </w:r>
            <w:r w:rsidRPr="00FE463F">
              <w:rPr>
                <w:noProof/>
                <w:color w:val="0000FF"/>
                <w:u w:val="single"/>
              </w:rPr>
            </w:r>
            <w:r w:rsidR="001D139C"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223. Relational navigation: Forward pointers</w:t>
            </w:r>
            <w:r w:rsidRPr="00FE463F">
              <w:rPr>
                <w:noProof/>
                <w:color w:val="0000FF"/>
                <w:u w:val="single"/>
              </w:rPr>
              <w:fldChar w:fldCharType="end"/>
            </w:r>
            <w:r w:rsidR="001D139C" w:rsidRPr="00FE463F">
              <w:rPr>
                <w:noProof/>
              </w:rPr>
              <w:t>.</w:t>
            </w:r>
          </w:p>
          <w:p w:rsidR="00146ED6" w:rsidRPr="00FE463F" w:rsidRDefault="00146ED6" w:rsidP="00CA1612">
            <w:pPr>
              <w:pStyle w:val="TableListBullet2"/>
              <w:rPr>
                <w:noProof/>
              </w:rPr>
            </w:pPr>
            <w:r w:rsidRPr="00FE463F">
              <w:rPr>
                <w:noProof/>
                <w:color w:val="0000FF"/>
                <w:u w:val="single"/>
              </w:rPr>
              <w:fldChar w:fldCharType="begin"/>
            </w:r>
            <w:r w:rsidRPr="00FE463F">
              <w:rPr>
                <w:noProof/>
                <w:color w:val="0000FF"/>
                <w:u w:val="single"/>
              </w:rPr>
              <w:instrText xml:space="preserve"> REF _Ref322691191 \h </w:instrText>
            </w:r>
            <w:r w:rsidRPr="00FE463F">
              <w:rPr>
                <w:noProof/>
                <w:color w:val="0000FF"/>
                <w:u w:val="single"/>
              </w:rPr>
            </w:r>
            <w:r w:rsidR="001D139C"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248. Form Editor—Main Screen</w:t>
            </w:r>
            <w:r w:rsidRPr="00FE463F">
              <w:rPr>
                <w:noProof/>
                <w:color w:val="0000FF"/>
                <w:u w:val="single"/>
              </w:rPr>
              <w:fldChar w:fldCharType="end"/>
            </w:r>
            <w:r w:rsidR="001D139C" w:rsidRPr="00FE463F">
              <w:rPr>
                <w:noProof/>
              </w:rPr>
              <w:t>.</w:t>
            </w:r>
          </w:p>
          <w:p w:rsidR="00146ED6" w:rsidRPr="00FE463F" w:rsidRDefault="00146ED6" w:rsidP="00CA1612">
            <w:pPr>
              <w:pStyle w:val="TableListBullet2"/>
              <w:rPr>
                <w:noProof/>
              </w:rPr>
            </w:pPr>
            <w:r w:rsidRPr="00FE463F">
              <w:rPr>
                <w:noProof/>
                <w:color w:val="0000FF"/>
                <w:u w:val="single"/>
              </w:rPr>
              <w:fldChar w:fldCharType="begin"/>
            </w:r>
            <w:r w:rsidRPr="00FE463F">
              <w:rPr>
                <w:noProof/>
                <w:color w:val="0000FF"/>
                <w:u w:val="single"/>
              </w:rPr>
              <w:instrText xml:space="preserve"> REF _Ref322691206 \h </w:instrText>
            </w:r>
            <w:r w:rsidRPr="00FE463F">
              <w:rPr>
                <w:noProof/>
                <w:color w:val="0000FF"/>
                <w:u w:val="single"/>
              </w:rPr>
            </w:r>
            <w:r w:rsidR="001D139C"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249. Block Viewer screen</w:t>
            </w:r>
            <w:r w:rsidRPr="00FE463F">
              <w:rPr>
                <w:noProof/>
                <w:color w:val="0000FF"/>
                <w:u w:val="single"/>
              </w:rPr>
              <w:fldChar w:fldCharType="end"/>
            </w:r>
            <w:r w:rsidR="001D139C" w:rsidRPr="00FE463F">
              <w:rPr>
                <w:noProof/>
              </w:rPr>
              <w:t>.</w:t>
            </w:r>
          </w:p>
          <w:p w:rsidR="00146ED6" w:rsidRPr="00FE463F" w:rsidRDefault="00146ED6" w:rsidP="00CA1612">
            <w:pPr>
              <w:pStyle w:val="TableListBullet2"/>
              <w:rPr>
                <w:noProof/>
              </w:rPr>
            </w:pPr>
            <w:r w:rsidRPr="00FE463F">
              <w:rPr>
                <w:noProof/>
                <w:color w:val="0000FF"/>
              </w:rPr>
              <w:fldChar w:fldCharType="begin"/>
            </w:r>
            <w:r w:rsidRPr="00FE463F">
              <w:rPr>
                <w:noProof/>
                <w:color w:val="0000FF"/>
              </w:rPr>
              <w:instrText xml:space="preserve"> REF _Ref322691222 \h </w:instrText>
            </w:r>
            <w:r w:rsidRPr="00FE463F">
              <w:rPr>
                <w:noProof/>
                <w:color w:val="0000FF"/>
              </w:rPr>
            </w:r>
            <w:r w:rsidR="001D139C" w:rsidRPr="00FE463F">
              <w:rPr>
                <w:noProof/>
                <w:color w:val="0000FF"/>
              </w:rPr>
              <w:instrText xml:space="preserve"> \* MERGEFORMAT </w:instrText>
            </w:r>
            <w:r w:rsidRPr="00FE463F">
              <w:rPr>
                <w:noProof/>
                <w:color w:val="0000FF"/>
              </w:rPr>
              <w:fldChar w:fldCharType="separate"/>
            </w:r>
            <w:r w:rsidR="00572F54" w:rsidRPr="00FE463F">
              <w:rPr>
                <w:noProof/>
                <w:color w:val="0000FF"/>
              </w:rPr>
              <w:t>Figure 257. Form Editor—Editing field properties</w:t>
            </w:r>
            <w:r w:rsidRPr="00FE463F">
              <w:rPr>
                <w:noProof/>
                <w:color w:val="0000FF"/>
              </w:rPr>
              <w:fldChar w:fldCharType="end"/>
            </w:r>
            <w:r w:rsidR="001D139C" w:rsidRPr="00FE463F">
              <w:rPr>
                <w:noProof/>
              </w:rPr>
              <w:t>.</w:t>
            </w:r>
          </w:p>
          <w:p w:rsidR="00146ED6" w:rsidRPr="00FE463F" w:rsidRDefault="00146ED6" w:rsidP="00CA1612">
            <w:pPr>
              <w:pStyle w:val="TableListBullet2"/>
              <w:rPr>
                <w:noProof/>
              </w:rPr>
            </w:pPr>
            <w:r w:rsidRPr="00FE463F">
              <w:rPr>
                <w:noProof/>
                <w:color w:val="0000FF"/>
                <w:u w:val="single"/>
              </w:rPr>
              <w:fldChar w:fldCharType="begin"/>
            </w:r>
            <w:r w:rsidRPr="00FE463F">
              <w:rPr>
                <w:noProof/>
                <w:color w:val="0000FF"/>
                <w:u w:val="single"/>
              </w:rPr>
              <w:instrText xml:space="preserve"> REF _Ref322691234 \h </w:instrText>
            </w:r>
            <w:r w:rsidRPr="00FE463F">
              <w:rPr>
                <w:noProof/>
                <w:color w:val="0000FF"/>
                <w:u w:val="single"/>
              </w:rPr>
            </w:r>
            <w:r w:rsidR="001D139C"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258. Form Editor—Other parameters</w:t>
            </w:r>
            <w:r w:rsidRPr="00FE463F">
              <w:rPr>
                <w:noProof/>
                <w:color w:val="0000FF"/>
                <w:u w:val="single"/>
              </w:rPr>
              <w:fldChar w:fldCharType="end"/>
            </w:r>
            <w:r w:rsidR="001D139C" w:rsidRPr="00FE463F">
              <w:rPr>
                <w:noProof/>
              </w:rPr>
              <w:t>.</w:t>
            </w:r>
          </w:p>
          <w:p w:rsidR="00146ED6" w:rsidRPr="00FE463F" w:rsidRDefault="00146ED6" w:rsidP="00CA1612">
            <w:pPr>
              <w:pStyle w:val="TableListBullet2"/>
              <w:rPr>
                <w:noProof/>
              </w:rPr>
            </w:pPr>
            <w:r w:rsidRPr="00FE463F">
              <w:rPr>
                <w:noProof/>
                <w:color w:val="0000FF"/>
                <w:u w:val="single"/>
              </w:rPr>
              <w:fldChar w:fldCharType="begin"/>
            </w:r>
            <w:r w:rsidRPr="00FE463F">
              <w:rPr>
                <w:noProof/>
                <w:color w:val="0000FF"/>
                <w:u w:val="single"/>
              </w:rPr>
              <w:instrText xml:space="preserve"> REF _Ref322691247 \h </w:instrText>
            </w:r>
            <w:r w:rsidRPr="00FE463F">
              <w:rPr>
                <w:noProof/>
                <w:color w:val="0000FF"/>
                <w:u w:val="single"/>
              </w:rPr>
            </w:r>
            <w:r w:rsidR="001D139C"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259. Editing block properties</w:t>
            </w:r>
            <w:r w:rsidRPr="00FE463F">
              <w:rPr>
                <w:noProof/>
                <w:color w:val="0000FF"/>
                <w:u w:val="single"/>
              </w:rPr>
              <w:fldChar w:fldCharType="end"/>
            </w:r>
            <w:r w:rsidR="001D139C" w:rsidRPr="00FE463F">
              <w:rPr>
                <w:noProof/>
              </w:rPr>
              <w:t>.</w:t>
            </w:r>
          </w:p>
          <w:p w:rsidR="00146ED6" w:rsidRPr="00FE463F" w:rsidRDefault="00146ED6" w:rsidP="00CA1612">
            <w:pPr>
              <w:pStyle w:val="TableListBullet2"/>
              <w:rPr>
                <w:noProof/>
              </w:rPr>
            </w:pPr>
            <w:r w:rsidRPr="00FE463F">
              <w:rPr>
                <w:noProof/>
                <w:color w:val="0000FF"/>
                <w:u w:val="single"/>
              </w:rPr>
              <w:fldChar w:fldCharType="begin"/>
            </w:r>
            <w:r w:rsidRPr="00FE463F">
              <w:rPr>
                <w:noProof/>
                <w:color w:val="0000FF"/>
                <w:u w:val="single"/>
              </w:rPr>
              <w:instrText xml:space="preserve"> REF _Ref322691254 \h </w:instrText>
            </w:r>
            <w:r w:rsidRPr="00FE463F">
              <w:rPr>
                <w:noProof/>
                <w:color w:val="0000FF"/>
                <w:u w:val="single"/>
              </w:rPr>
            </w:r>
            <w:r w:rsidR="001D139C"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260. Editing page properties</w:t>
            </w:r>
            <w:r w:rsidRPr="00FE463F">
              <w:rPr>
                <w:noProof/>
                <w:color w:val="0000FF"/>
                <w:u w:val="single"/>
              </w:rPr>
              <w:fldChar w:fldCharType="end"/>
            </w:r>
            <w:r w:rsidR="001D139C" w:rsidRPr="00FE463F">
              <w:rPr>
                <w:noProof/>
              </w:rPr>
              <w:t>.</w:t>
            </w:r>
          </w:p>
          <w:p w:rsidR="001D139C" w:rsidRPr="00FE463F" w:rsidRDefault="00146ED6" w:rsidP="00CA1612">
            <w:pPr>
              <w:pStyle w:val="TableListBullet2"/>
              <w:rPr>
                <w:noProof/>
              </w:rPr>
            </w:pPr>
            <w:r w:rsidRPr="00FE463F">
              <w:rPr>
                <w:noProof/>
                <w:color w:val="0000FF"/>
                <w:u w:val="single"/>
              </w:rPr>
              <w:lastRenderedPageBreak/>
              <w:fldChar w:fldCharType="begin"/>
            </w:r>
            <w:r w:rsidRPr="00FE463F">
              <w:rPr>
                <w:noProof/>
                <w:color w:val="0000FF"/>
                <w:u w:val="single"/>
              </w:rPr>
              <w:instrText xml:space="preserve"> REF _Ref322691263 \h </w:instrText>
            </w:r>
            <w:r w:rsidRPr="00FE463F">
              <w:rPr>
                <w:noProof/>
                <w:color w:val="0000FF"/>
                <w:u w:val="single"/>
              </w:rPr>
            </w:r>
            <w:r w:rsidR="001D139C"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 xml:space="preserve">Figure 261. Editing </w:t>
            </w:r>
            <w:r w:rsidR="00084217" w:rsidRPr="00FE463F">
              <w:rPr>
                <w:noProof/>
                <w:color w:val="0000FF"/>
                <w:u w:val="single"/>
              </w:rPr>
              <w:t>“</w:t>
            </w:r>
            <w:r w:rsidR="00572F54" w:rsidRPr="00FE463F">
              <w:rPr>
                <w:noProof/>
                <w:color w:val="0000FF"/>
                <w:u w:val="single"/>
              </w:rPr>
              <w:t>Popup</w:t>
            </w:r>
            <w:r w:rsidR="00084217" w:rsidRPr="00FE463F">
              <w:rPr>
                <w:noProof/>
                <w:color w:val="0000FF"/>
                <w:u w:val="single"/>
              </w:rPr>
              <w:t>”</w:t>
            </w:r>
            <w:r w:rsidR="00572F54" w:rsidRPr="00FE463F">
              <w:rPr>
                <w:noProof/>
                <w:color w:val="0000FF"/>
                <w:u w:val="single"/>
              </w:rPr>
              <w:t xml:space="preserve"> page coordinates</w:t>
            </w:r>
            <w:r w:rsidRPr="00FE463F">
              <w:rPr>
                <w:noProof/>
                <w:color w:val="0000FF"/>
                <w:u w:val="single"/>
              </w:rPr>
              <w:fldChar w:fldCharType="end"/>
            </w:r>
            <w:r w:rsidR="001D139C" w:rsidRPr="00FE463F">
              <w:rPr>
                <w:noProof/>
              </w:rPr>
              <w:t>.</w:t>
            </w:r>
          </w:p>
          <w:p w:rsidR="00146ED6" w:rsidRPr="00FE463F" w:rsidRDefault="00146ED6" w:rsidP="00CA1612">
            <w:pPr>
              <w:pStyle w:val="TableListBullet2"/>
              <w:rPr>
                <w:noProof/>
              </w:rPr>
            </w:pPr>
            <w:r w:rsidRPr="00FE463F">
              <w:rPr>
                <w:noProof/>
                <w:color w:val="0000FF"/>
                <w:u w:val="single"/>
              </w:rPr>
              <w:fldChar w:fldCharType="begin"/>
            </w:r>
            <w:r w:rsidRPr="00FE463F">
              <w:rPr>
                <w:noProof/>
                <w:color w:val="0000FF"/>
                <w:u w:val="single"/>
              </w:rPr>
              <w:instrText xml:space="preserve"> REF _Ref322691276 \h </w:instrText>
            </w:r>
            <w:r w:rsidRPr="00FE463F">
              <w:rPr>
                <w:noProof/>
                <w:color w:val="0000FF"/>
                <w:u w:val="single"/>
              </w:rPr>
            </w:r>
            <w:r w:rsidR="001D139C"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262. Editing form properties</w:t>
            </w:r>
            <w:r w:rsidRPr="00FE463F">
              <w:rPr>
                <w:noProof/>
                <w:color w:val="0000FF"/>
                <w:u w:val="single"/>
              </w:rPr>
              <w:fldChar w:fldCharType="end"/>
            </w:r>
            <w:r w:rsidR="001D139C" w:rsidRPr="00FE463F">
              <w:rPr>
                <w:noProof/>
              </w:rPr>
              <w:t>.</w:t>
            </w:r>
          </w:p>
          <w:p w:rsidR="00146ED6" w:rsidRPr="00FE463F" w:rsidRDefault="00146ED6" w:rsidP="00CA1612">
            <w:pPr>
              <w:pStyle w:val="TableListBullet2"/>
              <w:rPr>
                <w:noProof/>
              </w:rPr>
            </w:pPr>
            <w:r w:rsidRPr="00FE463F">
              <w:rPr>
                <w:noProof/>
                <w:color w:val="0000FF"/>
                <w:u w:val="single"/>
              </w:rPr>
              <w:fldChar w:fldCharType="begin"/>
            </w:r>
            <w:r w:rsidRPr="00FE463F">
              <w:rPr>
                <w:noProof/>
                <w:color w:val="0000FF"/>
                <w:u w:val="single"/>
              </w:rPr>
              <w:instrText xml:space="preserve"> REF _Ref322691288 \h </w:instrText>
            </w:r>
            <w:r w:rsidRPr="00FE463F">
              <w:rPr>
                <w:noProof/>
                <w:color w:val="0000FF"/>
                <w:u w:val="single"/>
              </w:rPr>
            </w:r>
            <w:r w:rsidR="001D139C"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340. Assigning a location for fields stored within a global</w:t>
            </w:r>
            <w:r w:rsidRPr="00FE463F">
              <w:rPr>
                <w:noProof/>
                <w:color w:val="0000FF"/>
                <w:u w:val="single"/>
              </w:rPr>
              <w:fldChar w:fldCharType="end"/>
            </w:r>
            <w:r w:rsidR="001D139C" w:rsidRPr="00FE463F">
              <w:rPr>
                <w:noProof/>
              </w:rPr>
              <w:t>.</w:t>
            </w:r>
          </w:p>
          <w:p w:rsidR="00146ED6" w:rsidRPr="00FE463F" w:rsidRDefault="00146ED6" w:rsidP="00CA1612">
            <w:pPr>
              <w:pStyle w:val="TableListBullet2"/>
              <w:rPr>
                <w:noProof/>
              </w:rPr>
            </w:pPr>
            <w:r w:rsidRPr="00FE463F">
              <w:rPr>
                <w:noProof/>
                <w:color w:val="0000FF"/>
                <w:u w:val="single"/>
              </w:rPr>
              <w:fldChar w:fldCharType="begin"/>
            </w:r>
            <w:r w:rsidRPr="00FE463F">
              <w:rPr>
                <w:noProof/>
                <w:color w:val="0000FF"/>
                <w:u w:val="single"/>
              </w:rPr>
              <w:instrText xml:space="preserve"> REF _Ref322691299 \h </w:instrText>
            </w:r>
            <w:r w:rsidRPr="00FE463F">
              <w:rPr>
                <w:noProof/>
                <w:color w:val="0000FF"/>
                <w:u w:val="single"/>
              </w:rPr>
            </w:r>
            <w:r w:rsidR="001D139C"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342. Sample dialogue assigning sub-dictionary numbers</w:t>
            </w:r>
            <w:r w:rsidRPr="00FE463F">
              <w:rPr>
                <w:noProof/>
                <w:color w:val="0000FF"/>
                <w:u w:val="single"/>
              </w:rPr>
              <w:fldChar w:fldCharType="end"/>
            </w:r>
            <w:r w:rsidR="001D139C" w:rsidRPr="00FE463F">
              <w:rPr>
                <w:noProof/>
              </w:rPr>
              <w:t>.</w:t>
            </w:r>
          </w:p>
          <w:p w:rsidR="00146ED6" w:rsidRPr="00FE463F" w:rsidRDefault="00146ED6" w:rsidP="00CA1612">
            <w:pPr>
              <w:pStyle w:val="TableListBullet2"/>
              <w:rPr>
                <w:noProof/>
              </w:rPr>
            </w:pPr>
            <w:r w:rsidRPr="00FE463F">
              <w:rPr>
                <w:noProof/>
                <w:color w:val="0000FF"/>
                <w:u w:val="single"/>
              </w:rPr>
              <w:fldChar w:fldCharType="begin"/>
            </w:r>
            <w:r w:rsidRPr="00FE463F">
              <w:rPr>
                <w:noProof/>
                <w:color w:val="0000FF"/>
                <w:u w:val="single"/>
              </w:rPr>
              <w:instrText xml:space="preserve"> REF _Ref322691310 \h </w:instrText>
            </w:r>
            <w:r w:rsidRPr="00FE463F">
              <w:rPr>
                <w:noProof/>
                <w:color w:val="0000FF"/>
                <w:u w:val="single"/>
              </w:rPr>
            </w:r>
            <w:r w:rsidR="001D139C"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343. Computed Multiples—Sample dialogue to create a Computed Pointer from the PATIENT file (#2) to the NEW PERSON file (#200) that points to the last user who edited the patient</w:t>
            </w:r>
            <w:r w:rsidRPr="00FE463F">
              <w:rPr>
                <w:noProof/>
                <w:color w:val="0000FF"/>
                <w:u w:val="single"/>
              </w:rPr>
              <w:fldChar w:fldCharType="end"/>
            </w:r>
            <w:r w:rsidR="001D139C" w:rsidRPr="00FE463F">
              <w:rPr>
                <w:noProof/>
              </w:rPr>
              <w:t>.</w:t>
            </w:r>
          </w:p>
          <w:p w:rsidR="00146ED6" w:rsidRPr="00FE463F" w:rsidRDefault="00146ED6" w:rsidP="00CA1612">
            <w:pPr>
              <w:pStyle w:val="TableListBullet2"/>
              <w:rPr>
                <w:noProof/>
              </w:rPr>
            </w:pPr>
            <w:r w:rsidRPr="00FE463F">
              <w:rPr>
                <w:noProof/>
                <w:color w:val="0000FF"/>
                <w:u w:val="single"/>
              </w:rPr>
              <w:fldChar w:fldCharType="begin"/>
            </w:r>
            <w:r w:rsidRPr="00FE463F">
              <w:rPr>
                <w:noProof/>
                <w:color w:val="0000FF"/>
                <w:u w:val="single"/>
              </w:rPr>
              <w:instrText xml:space="preserve"> REF _Ref322691328 \h </w:instrText>
            </w:r>
            <w:r w:rsidRPr="00FE463F">
              <w:rPr>
                <w:noProof/>
                <w:color w:val="0000FF"/>
                <w:u w:val="single"/>
              </w:rPr>
            </w:r>
            <w:r w:rsidR="001D139C"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344. Computed Multiples—Sample dialogue to create a Computed Date that gives the patient</w:t>
            </w:r>
            <w:r w:rsidR="00084217" w:rsidRPr="00FE463F">
              <w:rPr>
                <w:noProof/>
                <w:color w:val="0000FF"/>
                <w:u w:val="single"/>
              </w:rPr>
              <w:t>’</w:t>
            </w:r>
            <w:r w:rsidR="00572F54" w:rsidRPr="00FE463F">
              <w:rPr>
                <w:noProof/>
                <w:color w:val="0000FF"/>
                <w:u w:val="single"/>
              </w:rPr>
              <w:t>s next birthday</w:t>
            </w:r>
            <w:r w:rsidRPr="00FE463F">
              <w:rPr>
                <w:noProof/>
                <w:color w:val="0000FF"/>
                <w:u w:val="single"/>
              </w:rPr>
              <w:fldChar w:fldCharType="end"/>
            </w:r>
            <w:r w:rsidR="001D139C" w:rsidRPr="00FE463F">
              <w:rPr>
                <w:noProof/>
              </w:rPr>
              <w:t>.</w:t>
            </w:r>
          </w:p>
          <w:p w:rsidR="007B3DB7" w:rsidRPr="00FE463F" w:rsidRDefault="007B3DB7" w:rsidP="00743A10">
            <w:pPr>
              <w:pStyle w:val="TableListBullet"/>
              <w:rPr>
                <w:noProof/>
              </w:rPr>
            </w:pPr>
            <w:r w:rsidRPr="00FE463F">
              <w:rPr>
                <w:noProof/>
              </w:rPr>
              <w:t xml:space="preserve">Added version numbers in the </w:t>
            </w:r>
            <w:r w:rsidR="00084217" w:rsidRPr="00FE463F">
              <w:rPr>
                <w:noProof/>
              </w:rPr>
              <w:t>“</w:t>
            </w:r>
            <w:r w:rsidRPr="00FE463F">
              <w:rPr>
                <w:noProof/>
              </w:rPr>
              <w:t>Revision History</w:t>
            </w:r>
            <w:r w:rsidR="00084217" w:rsidRPr="00FE463F">
              <w:rPr>
                <w:noProof/>
              </w:rPr>
              <w:t>”</w:t>
            </w:r>
            <w:r w:rsidRPr="00FE463F">
              <w:rPr>
                <w:noProof/>
              </w:rPr>
              <w:t xml:space="preserve"> section.</w:t>
            </w:r>
          </w:p>
          <w:p w:rsidR="007B3DB7" w:rsidRPr="00FE463F" w:rsidRDefault="007B3DB7" w:rsidP="00743A10">
            <w:pPr>
              <w:pStyle w:val="TableListBullet"/>
              <w:rPr>
                <w:noProof/>
              </w:rPr>
            </w:pPr>
            <w:r w:rsidRPr="00FE463F">
              <w:rPr>
                <w:noProof/>
              </w:rPr>
              <w:t xml:space="preserve">Updated </w:t>
            </w:r>
            <w:r w:rsidR="00084217" w:rsidRPr="00FE463F">
              <w:rPr>
                <w:noProof/>
              </w:rPr>
              <w:t>“</w:t>
            </w:r>
            <w:r w:rsidRPr="00FE463F">
              <w:rPr>
                <w:noProof/>
              </w:rPr>
              <w:t>Orientation</w:t>
            </w:r>
            <w:r w:rsidR="00084217" w:rsidRPr="00FE463F">
              <w:rPr>
                <w:noProof/>
              </w:rPr>
              <w:t>”</w:t>
            </w:r>
            <w:r w:rsidRPr="00FE463F">
              <w:rPr>
                <w:noProof/>
              </w:rPr>
              <w:t xml:space="preserve"> section.</w:t>
            </w:r>
          </w:p>
          <w:p w:rsidR="007B3DB7" w:rsidRPr="00FE463F" w:rsidRDefault="007B3DB7" w:rsidP="00743A10">
            <w:pPr>
              <w:pStyle w:val="TableListBullet"/>
              <w:rPr>
                <w:noProof/>
              </w:rPr>
            </w:pPr>
            <w:r w:rsidRPr="00FE463F">
              <w:rPr>
                <w:noProof/>
              </w:rPr>
              <w:t>Updated the overall document for current national documentation standards and style guides. For example:</w:t>
            </w:r>
          </w:p>
          <w:p w:rsidR="007B3DB7" w:rsidRPr="00FE463F" w:rsidRDefault="007B3DB7" w:rsidP="00CA1612">
            <w:pPr>
              <w:pStyle w:val="TableListBullet2"/>
              <w:rPr>
                <w:noProof/>
              </w:rPr>
            </w:pPr>
            <w:r w:rsidRPr="00FE463F">
              <w:rPr>
                <w:noProof/>
              </w:rPr>
              <w:t xml:space="preserve">Changed all Heading </w:t>
            </w:r>
            <w:r w:rsidRPr="00FE463F">
              <w:rPr>
                <w:i/>
                <w:noProof/>
              </w:rPr>
              <w:t>n</w:t>
            </w:r>
            <w:r w:rsidRPr="00FE463F">
              <w:rPr>
                <w:noProof/>
              </w:rPr>
              <w:t xml:space="preserve"> styles to use Arial font.</w:t>
            </w:r>
          </w:p>
          <w:p w:rsidR="007B3DB7" w:rsidRPr="00FE463F" w:rsidRDefault="007B3DB7" w:rsidP="00CA1612">
            <w:pPr>
              <w:pStyle w:val="TableListBullet2"/>
              <w:rPr>
                <w:noProof/>
              </w:rPr>
            </w:pPr>
            <w:r w:rsidRPr="00FE463F">
              <w:rPr>
                <w:noProof/>
              </w:rPr>
              <w:t xml:space="preserve">Changed all Heading </w:t>
            </w:r>
            <w:r w:rsidRPr="00FE463F">
              <w:rPr>
                <w:i/>
                <w:noProof/>
              </w:rPr>
              <w:t>n</w:t>
            </w:r>
            <w:r w:rsidRPr="00FE463F">
              <w:rPr>
                <w:noProof/>
              </w:rPr>
              <w:t xml:space="preserve"> styles to be left justified.</w:t>
            </w:r>
          </w:p>
          <w:p w:rsidR="006B1C6B" w:rsidRPr="00FE463F" w:rsidRDefault="006B1C6B" w:rsidP="00CA1612">
            <w:pPr>
              <w:pStyle w:val="TableListBullet2"/>
              <w:rPr>
                <w:noProof/>
              </w:rPr>
            </w:pPr>
            <w:r w:rsidRPr="00FE463F">
              <w:rPr>
                <w:noProof/>
              </w:rPr>
              <w:t xml:space="preserve">Changed all </w:t>
            </w:r>
            <w:r w:rsidR="001A2D16" w:rsidRPr="00FE463F">
              <w:rPr>
                <w:noProof/>
              </w:rPr>
              <w:t>section</w:t>
            </w:r>
            <w:r w:rsidRPr="00FE463F">
              <w:rPr>
                <w:noProof/>
              </w:rPr>
              <w:t>-numbering to sequential page numbering throughout.</w:t>
            </w:r>
          </w:p>
          <w:p w:rsidR="00146ED6" w:rsidRPr="00FE463F" w:rsidRDefault="00146ED6" w:rsidP="00CA1612">
            <w:pPr>
              <w:pStyle w:val="TableListBullet2"/>
              <w:rPr>
                <w:noProof/>
              </w:rPr>
            </w:pPr>
            <w:r w:rsidRPr="00FE463F">
              <w:rPr>
                <w:noProof/>
              </w:rPr>
              <w:t xml:space="preserve">Changed all Figure and Table </w:t>
            </w:r>
            <w:r w:rsidR="001A2D16" w:rsidRPr="00FE463F">
              <w:rPr>
                <w:noProof/>
              </w:rPr>
              <w:t>section</w:t>
            </w:r>
            <w:r w:rsidRPr="00FE463F">
              <w:rPr>
                <w:noProof/>
              </w:rPr>
              <w:t>-numbering in captions to sequential numbering throughout.</w:t>
            </w:r>
          </w:p>
        </w:tc>
        <w:tc>
          <w:tcPr>
            <w:tcW w:w="2790" w:type="dxa"/>
          </w:tcPr>
          <w:p w:rsidR="007B3DB7" w:rsidRPr="00FE463F" w:rsidRDefault="00027ED6" w:rsidP="00027ED6">
            <w:pPr>
              <w:pStyle w:val="TableText"/>
              <w:rPr>
                <w:noProof/>
              </w:rPr>
            </w:pPr>
            <w:r w:rsidRPr="00FE463F">
              <w:rPr>
                <w:noProof/>
              </w:rPr>
              <w:lastRenderedPageBreak/>
              <w:t>VA FileMan Project Team</w:t>
            </w:r>
          </w:p>
        </w:tc>
      </w:tr>
      <w:tr w:rsidR="007B3DB7" w:rsidRPr="00FE463F" w:rsidTr="00084217">
        <w:tblPrEx>
          <w:tblCellMar>
            <w:top w:w="0" w:type="dxa"/>
            <w:bottom w:w="0" w:type="dxa"/>
          </w:tblCellMar>
        </w:tblPrEx>
        <w:tc>
          <w:tcPr>
            <w:tcW w:w="1225" w:type="dxa"/>
          </w:tcPr>
          <w:p w:rsidR="007B3DB7" w:rsidRPr="00FE463F" w:rsidRDefault="007B3DB7" w:rsidP="00867265">
            <w:pPr>
              <w:pStyle w:val="TableText"/>
              <w:rPr>
                <w:rFonts w:cs="Arial"/>
                <w:noProof/>
              </w:rPr>
            </w:pPr>
            <w:r w:rsidRPr="00FE463F">
              <w:rPr>
                <w:rFonts w:cs="Arial"/>
                <w:noProof/>
              </w:rPr>
              <w:lastRenderedPageBreak/>
              <w:t>09/06/2011</w:t>
            </w:r>
          </w:p>
        </w:tc>
        <w:tc>
          <w:tcPr>
            <w:tcW w:w="1080" w:type="dxa"/>
          </w:tcPr>
          <w:p w:rsidR="007B3DB7" w:rsidRPr="00FE463F" w:rsidRDefault="007B3DB7" w:rsidP="00107C6D">
            <w:pPr>
              <w:pStyle w:val="TableText"/>
              <w:rPr>
                <w:rFonts w:cs="Arial"/>
                <w:noProof/>
                <w:snapToGrid w:val="0"/>
              </w:rPr>
            </w:pPr>
            <w:r w:rsidRPr="00FE463F">
              <w:rPr>
                <w:rFonts w:cs="Arial"/>
                <w:noProof/>
                <w:snapToGrid w:val="0"/>
              </w:rPr>
              <w:t>6.1</w:t>
            </w:r>
          </w:p>
        </w:tc>
        <w:tc>
          <w:tcPr>
            <w:tcW w:w="4320" w:type="dxa"/>
          </w:tcPr>
          <w:p w:rsidR="007B3DB7" w:rsidRPr="00FE463F" w:rsidRDefault="007B3DB7" w:rsidP="00107C6D">
            <w:pPr>
              <w:pStyle w:val="TableText"/>
              <w:rPr>
                <w:rFonts w:cs="Arial"/>
                <w:noProof/>
                <w:snapToGrid w:val="0"/>
              </w:rPr>
            </w:pPr>
            <w:r w:rsidRPr="00FE463F">
              <w:rPr>
                <w:rFonts w:cs="Arial"/>
                <w:noProof/>
                <w:snapToGrid w:val="0"/>
              </w:rPr>
              <w:t>Documentation updates:</w:t>
            </w:r>
          </w:p>
          <w:p w:rsidR="007B3DB7" w:rsidRPr="00FE463F" w:rsidRDefault="007B3DB7" w:rsidP="004F5BA0">
            <w:pPr>
              <w:pStyle w:val="TableText"/>
              <w:rPr>
                <w:noProof/>
              </w:rPr>
            </w:pPr>
            <w:r w:rsidRPr="00FE463F">
              <w:rPr>
                <w:noProof/>
              </w:rPr>
              <w:t>Included notation in the documentation for the three APIs listed below, identifying that they perform</w:t>
            </w:r>
            <w:r w:rsidRPr="00FE463F">
              <w:rPr>
                <w:b/>
                <w:noProof/>
              </w:rPr>
              <w:t xml:space="preserve"> </w:t>
            </w:r>
            <w:r w:rsidRPr="00FE463F">
              <w:rPr>
                <w:noProof/>
              </w:rPr>
              <w:t xml:space="preserve">numeric lookups the way ^DIC performs them when the lowercase </w:t>
            </w:r>
            <w:r w:rsidR="00084217" w:rsidRPr="00FE463F">
              <w:rPr>
                <w:noProof/>
              </w:rPr>
              <w:t>“</w:t>
            </w:r>
            <w:r w:rsidRPr="00FE463F">
              <w:rPr>
                <w:b/>
                <w:noProof/>
              </w:rPr>
              <w:t>n</w:t>
            </w:r>
            <w:r w:rsidR="00084217" w:rsidRPr="00FE463F">
              <w:rPr>
                <w:noProof/>
              </w:rPr>
              <w:t>”</w:t>
            </w:r>
            <w:r w:rsidRPr="00FE463F">
              <w:rPr>
                <w:noProof/>
              </w:rPr>
              <w:t xml:space="preserve"> flag is set.</w:t>
            </w:r>
          </w:p>
          <w:p w:rsidR="007B3DB7" w:rsidRPr="00FE463F" w:rsidRDefault="007B3DB7" w:rsidP="007D68A3">
            <w:pPr>
              <w:pStyle w:val="TableListBullet"/>
              <w:rPr>
                <w:noProof/>
              </w:rPr>
            </w:pPr>
            <w:r w:rsidRPr="00FE463F">
              <w:rPr>
                <w:noProof/>
              </w:rPr>
              <w:t>FIND^DIC( ): Finder</w:t>
            </w:r>
          </w:p>
          <w:p w:rsidR="007B3DB7" w:rsidRPr="00FE463F" w:rsidRDefault="007B3DB7" w:rsidP="007D68A3">
            <w:pPr>
              <w:pStyle w:val="TableListBullet"/>
              <w:rPr>
                <w:noProof/>
              </w:rPr>
            </w:pPr>
            <w:r w:rsidRPr="00FE463F">
              <w:rPr>
                <w:noProof/>
              </w:rPr>
              <w:t>$$FIND1^DIC( ): Finder (Single Record)</w:t>
            </w:r>
          </w:p>
          <w:p w:rsidR="007B3DB7" w:rsidRPr="00FE463F" w:rsidRDefault="007B3DB7" w:rsidP="007D68A3">
            <w:pPr>
              <w:pStyle w:val="TableListBullet"/>
              <w:rPr>
                <w:noProof/>
              </w:rPr>
            </w:pPr>
            <w:r w:rsidRPr="00FE463F">
              <w:rPr>
                <w:noProof/>
              </w:rPr>
              <w:t>LIST^DIC( ): Lister</w:t>
            </w:r>
          </w:p>
        </w:tc>
        <w:tc>
          <w:tcPr>
            <w:tcW w:w="2790" w:type="dxa"/>
          </w:tcPr>
          <w:p w:rsidR="007B3DB7" w:rsidRPr="00FE463F" w:rsidRDefault="00027ED6" w:rsidP="00027ED6">
            <w:pPr>
              <w:pStyle w:val="TableText"/>
              <w:rPr>
                <w:noProof/>
              </w:rPr>
            </w:pPr>
            <w:r w:rsidRPr="00FE463F">
              <w:rPr>
                <w:noProof/>
              </w:rPr>
              <w:t>VA FileMan Project Team</w:t>
            </w:r>
          </w:p>
        </w:tc>
      </w:tr>
      <w:tr w:rsidR="007B3DB7" w:rsidRPr="00FE463F" w:rsidTr="00084217">
        <w:tblPrEx>
          <w:tblCellMar>
            <w:top w:w="0" w:type="dxa"/>
            <w:bottom w:w="0" w:type="dxa"/>
          </w:tblCellMar>
        </w:tblPrEx>
        <w:tc>
          <w:tcPr>
            <w:tcW w:w="1225" w:type="dxa"/>
          </w:tcPr>
          <w:p w:rsidR="007B3DB7" w:rsidRPr="00FE463F" w:rsidRDefault="007B3DB7" w:rsidP="00867265">
            <w:pPr>
              <w:pStyle w:val="TableText"/>
              <w:rPr>
                <w:rFonts w:cs="Arial"/>
                <w:noProof/>
              </w:rPr>
            </w:pPr>
            <w:r w:rsidRPr="00FE463F">
              <w:rPr>
                <w:rFonts w:cs="Arial"/>
                <w:noProof/>
              </w:rPr>
              <w:t>05/18/2011</w:t>
            </w:r>
          </w:p>
        </w:tc>
        <w:tc>
          <w:tcPr>
            <w:tcW w:w="1080" w:type="dxa"/>
          </w:tcPr>
          <w:p w:rsidR="007B3DB7" w:rsidRPr="00FE463F" w:rsidRDefault="007B3DB7" w:rsidP="00867265">
            <w:pPr>
              <w:pStyle w:val="TableText"/>
              <w:rPr>
                <w:rFonts w:cs="Arial"/>
                <w:noProof/>
                <w:snapToGrid w:val="0"/>
              </w:rPr>
            </w:pPr>
            <w:r w:rsidRPr="00FE463F">
              <w:rPr>
                <w:rFonts w:cs="Arial"/>
                <w:noProof/>
                <w:snapToGrid w:val="0"/>
              </w:rPr>
              <w:t>6.0</w:t>
            </w:r>
          </w:p>
        </w:tc>
        <w:tc>
          <w:tcPr>
            <w:tcW w:w="4320" w:type="dxa"/>
          </w:tcPr>
          <w:p w:rsidR="007B3DB7" w:rsidRPr="00FE463F" w:rsidRDefault="007B3DB7" w:rsidP="00867265">
            <w:pPr>
              <w:pStyle w:val="TableText"/>
              <w:rPr>
                <w:rFonts w:cs="Arial"/>
                <w:noProof/>
                <w:snapToGrid w:val="0"/>
              </w:rPr>
            </w:pPr>
            <w:r w:rsidRPr="00FE463F">
              <w:rPr>
                <w:rFonts w:cs="Arial"/>
                <w:noProof/>
                <w:snapToGrid w:val="0"/>
              </w:rPr>
              <w:t>Documentation updates:</w:t>
            </w:r>
          </w:p>
          <w:p w:rsidR="007B3DB7" w:rsidRPr="00FE463F" w:rsidRDefault="007B3DB7" w:rsidP="00867265">
            <w:pPr>
              <w:pStyle w:val="TableText"/>
              <w:rPr>
                <w:rFonts w:cs="Arial"/>
                <w:noProof/>
              </w:rPr>
            </w:pPr>
            <w:r w:rsidRPr="00FE463F">
              <w:rPr>
                <w:rFonts w:cs="Arial"/>
                <w:noProof/>
                <w:snapToGrid w:val="0"/>
              </w:rPr>
              <w:t xml:space="preserve">Enhanced the VA FileMan API named: TURNON^DIAUTL to allow disabling </w:t>
            </w:r>
            <w:r w:rsidRPr="00FE463F">
              <w:rPr>
                <w:rFonts w:cs="Arial"/>
                <w:noProof/>
              </w:rPr>
              <w:t>auditing for specified fields in a file.</w:t>
            </w:r>
          </w:p>
        </w:tc>
        <w:tc>
          <w:tcPr>
            <w:tcW w:w="2790" w:type="dxa"/>
          </w:tcPr>
          <w:p w:rsidR="007B3DB7" w:rsidRPr="00FE463F" w:rsidRDefault="00027ED6" w:rsidP="00027ED6">
            <w:pPr>
              <w:pStyle w:val="TableText"/>
              <w:rPr>
                <w:rFonts w:cs="Arial"/>
                <w:noProof/>
              </w:rPr>
            </w:pPr>
            <w:r w:rsidRPr="00FE463F">
              <w:rPr>
                <w:noProof/>
              </w:rPr>
              <w:t>VA FileMan Project Team</w:t>
            </w:r>
          </w:p>
        </w:tc>
      </w:tr>
      <w:tr w:rsidR="007B3DB7" w:rsidRPr="00FE463F" w:rsidTr="00084217">
        <w:tblPrEx>
          <w:tblCellMar>
            <w:top w:w="0" w:type="dxa"/>
            <w:bottom w:w="0" w:type="dxa"/>
          </w:tblCellMar>
        </w:tblPrEx>
        <w:tc>
          <w:tcPr>
            <w:tcW w:w="1225" w:type="dxa"/>
          </w:tcPr>
          <w:p w:rsidR="007B3DB7" w:rsidRPr="00FE463F" w:rsidRDefault="007B3DB7" w:rsidP="002D614C">
            <w:pPr>
              <w:pStyle w:val="TableText"/>
              <w:rPr>
                <w:rFonts w:cs="Arial"/>
                <w:noProof/>
              </w:rPr>
            </w:pPr>
            <w:r w:rsidRPr="00FE463F">
              <w:rPr>
                <w:rFonts w:cs="Arial"/>
                <w:noProof/>
              </w:rPr>
              <w:t>06/15/2010</w:t>
            </w:r>
          </w:p>
        </w:tc>
        <w:tc>
          <w:tcPr>
            <w:tcW w:w="1080" w:type="dxa"/>
          </w:tcPr>
          <w:p w:rsidR="007B3DB7" w:rsidRPr="00FE463F" w:rsidRDefault="007B3DB7" w:rsidP="009454D6">
            <w:pPr>
              <w:pStyle w:val="TableText"/>
              <w:rPr>
                <w:rFonts w:cs="Arial"/>
                <w:noProof/>
                <w:snapToGrid w:val="0"/>
              </w:rPr>
            </w:pPr>
            <w:r w:rsidRPr="00FE463F">
              <w:rPr>
                <w:rFonts w:cs="Arial"/>
                <w:noProof/>
                <w:snapToGrid w:val="0"/>
              </w:rPr>
              <w:t>5.2</w:t>
            </w:r>
          </w:p>
        </w:tc>
        <w:tc>
          <w:tcPr>
            <w:tcW w:w="4320" w:type="dxa"/>
          </w:tcPr>
          <w:p w:rsidR="007B3DB7" w:rsidRPr="00FE463F" w:rsidRDefault="007B3DB7" w:rsidP="009454D6">
            <w:pPr>
              <w:pStyle w:val="TableText"/>
              <w:rPr>
                <w:rFonts w:cs="Arial"/>
                <w:noProof/>
                <w:snapToGrid w:val="0"/>
              </w:rPr>
            </w:pPr>
            <w:r w:rsidRPr="00FE463F">
              <w:rPr>
                <w:rFonts w:cs="Arial"/>
                <w:noProof/>
                <w:snapToGrid w:val="0"/>
              </w:rPr>
              <w:t>Documentation updates:</w:t>
            </w:r>
          </w:p>
          <w:p w:rsidR="007B3DB7" w:rsidRPr="00FE463F" w:rsidRDefault="007B3DB7" w:rsidP="003312AC">
            <w:pPr>
              <w:pStyle w:val="TableText"/>
              <w:rPr>
                <w:rFonts w:cs="Arial"/>
                <w:noProof/>
                <w:snapToGrid w:val="0"/>
              </w:rPr>
            </w:pPr>
            <w:r w:rsidRPr="00FE463F">
              <w:rPr>
                <w:rFonts w:cs="Arial"/>
                <w:noProof/>
                <w:snapToGrid w:val="0"/>
              </w:rPr>
              <w:lastRenderedPageBreak/>
              <w:t>Added the documentation for the LOCK^DILF() API in the Database Server (DBS) Calls section.</w:t>
            </w:r>
          </w:p>
        </w:tc>
        <w:tc>
          <w:tcPr>
            <w:tcW w:w="2790" w:type="dxa"/>
          </w:tcPr>
          <w:p w:rsidR="007B3DB7" w:rsidRPr="00FE463F" w:rsidRDefault="00027ED6" w:rsidP="00027ED6">
            <w:pPr>
              <w:pStyle w:val="TableText"/>
              <w:rPr>
                <w:rFonts w:cs="Arial"/>
                <w:noProof/>
              </w:rPr>
            </w:pPr>
            <w:r w:rsidRPr="00FE463F">
              <w:rPr>
                <w:noProof/>
              </w:rPr>
              <w:lastRenderedPageBreak/>
              <w:t>VA FileMan Project Team</w:t>
            </w:r>
          </w:p>
        </w:tc>
      </w:tr>
      <w:tr w:rsidR="007B3DB7" w:rsidRPr="00FE463F" w:rsidTr="00084217">
        <w:tblPrEx>
          <w:tblCellMar>
            <w:top w:w="0" w:type="dxa"/>
            <w:bottom w:w="0" w:type="dxa"/>
          </w:tblCellMar>
        </w:tblPrEx>
        <w:tc>
          <w:tcPr>
            <w:tcW w:w="1225" w:type="dxa"/>
          </w:tcPr>
          <w:p w:rsidR="007B3DB7" w:rsidRPr="00FE463F" w:rsidRDefault="007B3DB7" w:rsidP="002D614C">
            <w:pPr>
              <w:pStyle w:val="TableText"/>
              <w:rPr>
                <w:rFonts w:cs="Arial"/>
                <w:noProof/>
              </w:rPr>
            </w:pPr>
            <w:r w:rsidRPr="00FE463F">
              <w:rPr>
                <w:rFonts w:cs="Arial"/>
                <w:noProof/>
              </w:rPr>
              <w:lastRenderedPageBreak/>
              <w:t>04/21/2010</w:t>
            </w:r>
          </w:p>
        </w:tc>
        <w:tc>
          <w:tcPr>
            <w:tcW w:w="1080" w:type="dxa"/>
          </w:tcPr>
          <w:p w:rsidR="007B3DB7" w:rsidRPr="00FE463F" w:rsidRDefault="007B3DB7" w:rsidP="009454D6">
            <w:pPr>
              <w:pStyle w:val="TableText"/>
              <w:rPr>
                <w:rFonts w:cs="Arial"/>
                <w:noProof/>
                <w:snapToGrid w:val="0"/>
              </w:rPr>
            </w:pPr>
            <w:r w:rsidRPr="00FE463F">
              <w:rPr>
                <w:rFonts w:cs="Arial"/>
                <w:noProof/>
                <w:snapToGrid w:val="0"/>
              </w:rPr>
              <w:t>5.1</w:t>
            </w:r>
          </w:p>
        </w:tc>
        <w:tc>
          <w:tcPr>
            <w:tcW w:w="4320" w:type="dxa"/>
          </w:tcPr>
          <w:p w:rsidR="007B3DB7" w:rsidRPr="00FE463F" w:rsidRDefault="007B3DB7" w:rsidP="009454D6">
            <w:pPr>
              <w:pStyle w:val="TableText"/>
              <w:rPr>
                <w:rFonts w:cs="Arial"/>
                <w:noProof/>
                <w:snapToGrid w:val="0"/>
              </w:rPr>
            </w:pPr>
            <w:r w:rsidRPr="00FE463F">
              <w:rPr>
                <w:rFonts w:cs="Arial"/>
                <w:noProof/>
                <w:snapToGrid w:val="0"/>
              </w:rPr>
              <w:t>Documentation updates:</w:t>
            </w:r>
          </w:p>
          <w:p w:rsidR="007B3DB7" w:rsidRPr="00FE463F" w:rsidRDefault="007B3DB7" w:rsidP="00EC3CA4">
            <w:pPr>
              <w:pStyle w:val="TableText"/>
              <w:rPr>
                <w:noProof/>
              </w:rPr>
            </w:pPr>
            <w:r w:rsidRPr="00FE463F">
              <w:rPr>
                <w:rFonts w:cs="Arial"/>
                <w:noProof/>
                <w:snapToGrid w:val="0"/>
              </w:rPr>
              <w:t xml:space="preserve">Corrected descriptive text in the </w:t>
            </w:r>
            <w:r w:rsidR="00084217" w:rsidRPr="00FE463F">
              <w:rPr>
                <w:rFonts w:cs="Arial"/>
                <w:noProof/>
                <w:snapToGrid w:val="0"/>
              </w:rPr>
              <w:t>“</w:t>
            </w:r>
            <w:r w:rsidRPr="00FE463F">
              <w:rPr>
                <w:rFonts w:cs="Arial"/>
                <w:noProof/>
                <w:snapToGrid w:val="0"/>
              </w:rPr>
              <w:t>FIND^DIC( ): Finder</w:t>
            </w:r>
            <w:r w:rsidR="00084217" w:rsidRPr="00FE463F">
              <w:rPr>
                <w:rFonts w:cs="Arial"/>
                <w:noProof/>
                <w:snapToGrid w:val="0"/>
              </w:rPr>
              <w:t>”</w:t>
            </w:r>
            <w:r w:rsidRPr="00FE463F">
              <w:rPr>
                <w:rFonts w:cs="Arial"/>
                <w:noProof/>
                <w:snapToGrid w:val="0"/>
              </w:rPr>
              <w:t xml:space="preserve"> procedure, in the C flag, last paragraph, added </w:t>
            </w:r>
            <w:r w:rsidR="00084217" w:rsidRPr="00FE463F">
              <w:rPr>
                <w:rFonts w:cs="Arial"/>
                <w:noProof/>
                <w:snapToGrid w:val="0"/>
              </w:rPr>
              <w:t>“</w:t>
            </w:r>
            <w:r w:rsidRPr="00FE463F">
              <w:rPr>
                <w:rFonts w:cs="Arial"/>
                <w:noProof/>
                <w:snapToGrid w:val="0"/>
              </w:rPr>
              <w:t>comma-piece</w:t>
            </w:r>
            <w:r w:rsidR="00084217" w:rsidRPr="00FE463F">
              <w:rPr>
                <w:rFonts w:cs="Arial"/>
                <w:noProof/>
                <w:snapToGrid w:val="0"/>
              </w:rPr>
              <w:t>”</w:t>
            </w:r>
            <w:r w:rsidRPr="00FE463F">
              <w:rPr>
                <w:rFonts w:cs="Arial"/>
                <w:noProof/>
                <w:snapToGrid w:val="0"/>
              </w:rPr>
              <w:t>, and that it uses only comma for a delimiter.</w:t>
            </w:r>
          </w:p>
        </w:tc>
        <w:tc>
          <w:tcPr>
            <w:tcW w:w="2790" w:type="dxa"/>
          </w:tcPr>
          <w:p w:rsidR="007B3DB7" w:rsidRPr="00FE463F" w:rsidRDefault="00027ED6" w:rsidP="00027ED6">
            <w:pPr>
              <w:pStyle w:val="TableText"/>
              <w:rPr>
                <w:rFonts w:cs="Arial"/>
                <w:noProof/>
              </w:rPr>
            </w:pPr>
            <w:r w:rsidRPr="00FE463F">
              <w:rPr>
                <w:noProof/>
              </w:rPr>
              <w:t>VA FileMan Project Team</w:t>
            </w:r>
          </w:p>
        </w:tc>
      </w:tr>
      <w:tr w:rsidR="007B3DB7" w:rsidRPr="00FE463F" w:rsidTr="00084217">
        <w:tblPrEx>
          <w:tblCellMar>
            <w:top w:w="0" w:type="dxa"/>
            <w:bottom w:w="0" w:type="dxa"/>
          </w:tblCellMar>
        </w:tblPrEx>
        <w:tc>
          <w:tcPr>
            <w:tcW w:w="1225" w:type="dxa"/>
          </w:tcPr>
          <w:p w:rsidR="007B3DB7" w:rsidRPr="00FE463F" w:rsidRDefault="007B3DB7" w:rsidP="002D614C">
            <w:pPr>
              <w:pStyle w:val="TableText"/>
              <w:rPr>
                <w:rFonts w:cs="Arial"/>
                <w:noProof/>
              </w:rPr>
            </w:pPr>
            <w:r w:rsidRPr="00FE463F">
              <w:rPr>
                <w:rFonts w:cs="Arial"/>
                <w:noProof/>
              </w:rPr>
              <w:t>02/23/2010</w:t>
            </w:r>
          </w:p>
        </w:tc>
        <w:tc>
          <w:tcPr>
            <w:tcW w:w="1080" w:type="dxa"/>
          </w:tcPr>
          <w:p w:rsidR="007B3DB7" w:rsidRPr="00FE463F" w:rsidRDefault="007B3DB7" w:rsidP="009454D6">
            <w:pPr>
              <w:pStyle w:val="TableText"/>
              <w:rPr>
                <w:rFonts w:cs="Arial"/>
                <w:noProof/>
                <w:snapToGrid w:val="0"/>
              </w:rPr>
            </w:pPr>
            <w:r w:rsidRPr="00FE463F">
              <w:rPr>
                <w:rFonts w:cs="Arial"/>
                <w:noProof/>
                <w:snapToGrid w:val="0"/>
              </w:rPr>
              <w:t>5.0</w:t>
            </w:r>
          </w:p>
        </w:tc>
        <w:tc>
          <w:tcPr>
            <w:tcW w:w="4320" w:type="dxa"/>
          </w:tcPr>
          <w:p w:rsidR="007B3DB7" w:rsidRPr="00FE463F" w:rsidRDefault="007B3DB7" w:rsidP="009454D6">
            <w:pPr>
              <w:pStyle w:val="TableText"/>
              <w:rPr>
                <w:rFonts w:cs="Arial"/>
                <w:noProof/>
                <w:snapToGrid w:val="0"/>
              </w:rPr>
            </w:pPr>
            <w:r w:rsidRPr="00FE463F">
              <w:rPr>
                <w:rFonts w:cs="Arial"/>
                <w:noProof/>
                <w:snapToGrid w:val="0"/>
              </w:rPr>
              <w:t>Documentation updates:</w:t>
            </w:r>
          </w:p>
          <w:p w:rsidR="007B3DB7" w:rsidRPr="00FE463F" w:rsidRDefault="007B3DB7" w:rsidP="00600FF5">
            <w:pPr>
              <w:pStyle w:val="TableListBullet"/>
              <w:rPr>
                <w:noProof/>
              </w:rPr>
            </w:pPr>
            <w:r w:rsidRPr="00FE463F">
              <w:rPr>
                <w:noProof/>
              </w:rPr>
              <w:t xml:space="preserve">Updated </w:t>
            </w:r>
            <w:r w:rsidR="00084217" w:rsidRPr="00FE463F">
              <w:rPr>
                <w:noProof/>
              </w:rPr>
              <w:t>“</w:t>
            </w:r>
            <w:r w:rsidRPr="00FE463F">
              <w:rPr>
                <w:noProof/>
                <w:color w:val="0000FF"/>
                <w:u w:val="single"/>
              </w:rPr>
              <w:fldChar w:fldCharType="begin"/>
            </w:r>
            <w:r w:rsidRPr="00FE463F">
              <w:rPr>
                <w:noProof/>
                <w:color w:val="0000FF"/>
                <w:u w:val="single"/>
              </w:rPr>
              <w:instrText xml:space="preserve"> REF _Ref245266349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File Characteristics Nodes</w:t>
            </w:r>
            <w:r w:rsidRPr="00FE463F">
              <w:rPr>
                <w:noProof/>
                <w:color w:val="0000FF"/>
                <w:u w:val="single"/>
              </w:rPr>
              <w:fldChar w:fldCharType="end"/>
            </w:r>
            <w:r w:rsidR="00084217" w:rsidRPr="00FE463F">
              <w:rPr>
                <w:noProof/>
              </w:rPr>
              <w:t>“</w:t>
            </w:r>
            <w:r w:rsidRPr="00FE463F">
              <w:rPr>
                <w:noProof/>
              </w:rPr>
              <w:t xml:space="preserve"> for </w:t>
            </w:r>
            <w:r w:rsidR="00084217" w:rsidRPr="00FE463F">
              <w:rPr>
                <w:noProof/>
              </w:rPr>
              <w:t>“</w:t>
            </w:r>
            <w:r w:rsidRPr="00FE463F">
              <w:rPr>
                <w:noProof/>
              </w:rPr>
              <w:t>SCR</w:t>
            </w:r>
            <w:r w:rsidR="00084217" w:rsidRPr="00FE463F">
              <w:rPr>
                <w:noProof/>
              </w:rPr>
              <w:t>”</w:t>
            </w:r>
            <w:r w:rsidRPr="00FE463F">
              <w:rPr>
                <w:noProof/>
              </w:rPr>
              <w:t>.</w:t>
            </w:r>
          </w:p>
          <w:p w:rsidR="007B3DB7" w:rsidRPr="00FE463F" w:rsidRDefault="007B3DB7" w:rsidP="00600FF5">
            <w:pPr>
              <w:pStyle w:val="TableListBullet"/>
              <w:rPr>
                <w:noProof/>
              </w:rPr>
            </w:pPr>
            <w:r w:rsidRPr="00FE463F">
              <w:rPr>
                <w:noProof/>
              </w:rPr>
              <w:t>Document organizational references updated.</w:t>
            </w:r>
          </w:p>
          <w:p w:rsidR="007B3DB7" w:rsidRPr="00FE463F" w:rsidRDefault="007B3DB7" w:rsidP="00600FF5">
            <w:pPr>
              <w:pStyle w:val="TableListBullet"/>
              <w:rPr>
                <w:noProof/>
              </w:rPr>
            </w:pPr>
            <w:r w:rsidRPr="00FE463F">
              <w:rPr>
                <w:noProof/>
              </w:rPr>
              <w:t>Added outline numbering for all heading levels.</w:t>
            </w:r>
          </w:p>
          <w:p w:rsidR="007B3DB7" w:rsidRPr="00FE463F" w:rsidRDefault="007B3DB7" w:rsidP="00600FF5">
            <w:pPr>
              <w:pStyle w:val="TableListBullet"/>
              <w:rPr>
                <w:noProof/>
              </w:rPr>
            </w:pPr>
            <w:r w:rsidRPr="00FE463F">
              <w:rPr>
                <w:noProof/>
              </w:rPr>
              <w:t>Added table and figure captions in all sections.</w:t>
            </w:r>
          </w:p>
          <w:p w:rsidR="007B3DB7" w:rsidRPr="00FE463F" w:rsidRDefault="007B3DB7" w:rsidP="00600FF5">
            <w:pPr>
              <w:pStyle w:val="TableListBullet"/>
              <w:rPr>
                <w:noProof/>
              </w:rPr>
            </w:pPr>
            <w:r w:rsidRPr="00FE463F">
              <w:rPr>
                <w:noProof/>
              </w:rPr>
              <w:t>Reformatted document to follow current standards and guidelines.</w:t>
            </w:r>
          </w:p>
        </w:tc>
        <w:tc>
          <w:tcPr>
            <w:tcW w:w="2790" w:type="dxa"/>
          </w:tcPr>
          <w:p w:rsidR="007B3DB7" w:rsidRPr="00FE463F" w:rsidRDefault="00027ED6" w:rsidP="00027ED6">
            <w:pPr>
              <w:pStyle w:val="TableText"/>
              <w:rPr>
                <w:rFonts w:cs="Arial"/>
                <w:noProof/>
              </w:rPr>
            </w:pPr>
            <w:r w:rsidRPr="00FE463F">
              <w:rPr>
                <w:noProof/>
              </w:rPr>
              <w:t>VA FileMan Project Team</w:t>
            </w:r>
          </w:p>
        </w:tc>
      </w:tr>
      <w:tr w:rsidR="007B3DB7" w:rsidRPr="00FE463F" w:rsidTr="00084217">
        <w:tblPrEx>
          <w:tblCellMar>
            <w:top w:w="0" w:type="dxa"/>
            <w:bottom w:w="0" w:type="dxa"/>
          </w:tblCellMar>
        </w:tblPrEx>
        <w:tc>
          <w:tcPr>
            <w:tcW w:w="1225" w:type="dxa"/>
          </w:tcPr>
          <w:p w:rsidR="007B3DB7" w:rsidRPr="00FE463F" w:rsidRDefault="007B3DB7" w:rsidP="00560EF6">
            <w:pPr>
              <w:pStyle w:val="TableText"/>
              <w:rPr>
                <w:rFonts w:cs="Arial"/>
                <w:noProof/>
              </w:rPr>
            </w:pPr>
            <w:r w:rsidRPr="00FE463F">
              <w:rPr>
                <w:rFonts w:cs="Arial"/>
                <w:noProof/>
              </w:rPr>
              <w:t>12/--/2008</w:t>
            </w:r>
          </w:p>
        </w:tc>
        <w:tc>
          <w:tcPr>
            <w:tcW w:w="1080" w:type="dxa"/>
          </w:tcPr>
          <w:p w:rsidR="007B3DB7" w:rsidRPr="00FE463F" w:rsidRDefault="007B3DB7" w:rsidP="00560EF6">
            <w:pPr>
              <w:pStyle w:val="TableText"/>
              <w:rPr>
                <w:rFonts w:cs="Arial"/>
                <w:noProof/>
                <w:snapToGrid w:val="0"/>
              </w:rPr>
            </w:pPr>
            <w:r w:rsidRPr="00FE463F">
              <w:rPr>
                <w:rFonts w:cs="Arial"/>
                <w:noProof/>
                <w:snapToGrid w:val="0"/>
              </w:rPr>
              <w:t>4.0</w:t>
            </w:r>
          </w:p>
        </w:tc>
        <w:tc>
          <w:tcPr>
            <w:tcW w:w="4320" w:type="dxa"/>
          </w:tcPr>
          <w:p w:rsidR="007B3DB7" w:rsidRPr="00FE463F" w:rsidRDefault="007B3DB7" w:rsidP="00560EF6">
            <w:pPr>
              <w:pStyle w:val="TableText"/>
              <w:rPr>
                <w:rFonts w:cs="Arial"/>
                <w:noProof/>
                <w:snapToGrid w:val="0"/>
              </w:rPr>
            </w:pPr>
            <w:bookmarkStart w:id="10" w:name="_Toc184739729"/>
            <w:r w:rsidRPr="00FE463F">
              <w:rPr>
                <w:rFonts w:cs="Arial"/>
                <w:noProof/>
                <w:snapToGrid w:val="0"/>
              </w:rPr>
              <w:t xml:space="preserve">Documentation updates for </w:t>
            </w:r>
            <w:r w:rsidRPr="00FE463F">
              <w:rPr>
                <w:rFonts w:cs="Arial"/>
                <w:noProof/>
              </w:rPr>
              <w:t>Patch DI*22*152</w:t>
            </w:r>
          </w:p>
          <w:p w:rsidR="007B3DB7" w:rsidRPr="00FE463F" w:rsidRDefault="007B3DB7" w:rsidP="00600FF5">
            <w:pPr>
              <w:pStyle w:val="TableListBullet"/>
              <w:rPr>
                <w:noProof/>
              </w:rPr>
            </w:pPr>
            <w:r w:rsidRPr="00FE463F">
              <w:rPr>
                <w:noProof/>
              </w:rPr>
              <w:t>New VA FileMan format control parameter</w:t>
            </w:r>
            <w:bookmarkEnd w:id="10"/>
            <w:r w:rsidRPr="00FE463F">
              <w:rPr>
                <w:noProof/>
              </w:rPr>
              <w:t>. For developers who call the VA FileMan Classic API ^DIWP, by adding the character X to the input parameter D</w:t>
            </w:r>
            <w:r w:rsidR="004551C5" w:rsidRPr="00FE463F">
              <w:rPr>
                <w:noProof/>
              </w:rPr>
              <w:t>IWF, vertical bar (|) characters</w:t>
            </w:r>
            <w:r w:rsidRPr="00FE463F">
              <w:rPr>
                <w:noProof/>
              </w:rPr>
              <w:t xml:space="preserve"> in word-processing text are displayed exactly as they are stored, (i.e., no window processing will take place)</w:t>
            </w:r>
          </w:p>
          <w:p w:rsidR="007B3DB7" w:rsidRPr="00FE463F" w:rsidRDefault="007B3DB7" w:rsidP="00600FF5">
            <w:pPr>
              <w:pStyle w:val="TableListBullet"/>
              <w:rPr>
                <w:noProof/>
              </w:rPr>
            </w:pPr>
            <w:r w:rsidRPr="00FE463F">
              <w:rPr>
                <w:noProof/>
              </w:rPr>
              <w:t xml:space="preserve">The character </w:t>
            </w:r>
            <w:r w:rsidR="00084217" w:rsidRPr="00FE463F">
              <w:rPr>
                <w:noProof/>
              </w:rPr>
              <w:t>“</w:t>
            </w:r>
            <w:r w:rsidRPr="00FE463F">
              <w:rPr>
                <w:noProof/>
              </w:rPr>
              <w:t>X</w:t>
            </w:r>
            <w:r w:rsidR="00084217" w:rsidRPr="00FE463F">
              <w:rPr>
                <w:noProof/>
              </w:rPr>
              <w:t>”</w:t>
            </w:r>
            <w:r w:rsidRPr="00FE463F">
              <w:rPr>
                <w:noProof/>
              </w:rPr>
              <w:t xml:space="preserve"> has been added to input parameter DIWF of the VA FileMan Classic API ^DIWP: Formatter.</w:t>
            </w:r>
          </w:p>
          <w:p w:rsidR="007B3DB7" w:rsidRPr="00FE463F" w:rsidRDefault="007B3DB7" w:rsidP="00600FF5">
            <w:pPr>
              <w:pStyle w:val="TableListBullet"/>
              <w:rPr>
                <w:noProof/>
              </w:rPr>
            </w:pPr>
            <w:r w:rsidRPr="00FE463F">
              <w:rPr>
                <w:noProof/>
              </w:rPr>
              <w:t xml:space="preserve">The character </w:t>
            </w:r>
            <w:r w:rsidR="00084217" w:rsidRPr="00FE463F">
              <w:rPr>
                <w:noProof/>
              </w:rPr>
              <w:t>“</w:t>
            </w:r>
            <w:r w:rsidRPr="00FE463F">
              <w:rPr>
                <w:noProof/>
              </w:rPr>
              <w:t>x</w:t>
            </w:r>
            <w:r w:rsidR="00084217" w:rsidRPr="00FE463F">
              <w:rPr>
                <w:noProof/>
              </w:rPr>
              <w:t>”</w:t>
            </w:r>
            <w:r w:rsidRPr="00FE463F">
              <w:rPr>
                <w:noProof/>
              </w:rPr>
              <w:t xml:space="preserve"> has been added to the Field Definition 0-Node, piece 2 in the Attribute Dictionary.</w:t>
            </w:r>
          </w:p>
          <w:p w:rsidR="007B3DB7" w:rsidRPr="00FE463F" w:rsidRDefault="007B3DB7" w:rsidP="00600FF5">
            <w:pPr>
              <w:pStyle w:val="TableListBullet"/>
              <w:rPr>
                <w:noProof/>
              </w:rPr>
            </w:pPr>
            <w:r w:rsidRPr="00FE463F">
              <w:rPr>
                <w:noProof/>
              </w:rPr>
              <w:t>A third example has been added to the VA FileMan Database Server (DBS) API UPDATE^DIE( ): Updater, illustrating adding a new subentry to a menu option.</w:t>
            </w:r>
          </w:p>
        </w:tc>
        <w:tc>
          <w:tcPr>
            <w:tcW w:w="2790" w:type="dxa"/>
          </w:tcPr>
          <w:p w:rsidR="007B3DB7" w:rsidRPr="00FE463F" w:rsidRDefault="00027ED6" w:rsidP="00027ED6">
            <w:pPr>
              <w:pStyle w:val="TableText"/>
              <w:rPr>
                <w:rFonts w:cs="Arial"/>
                <w:noProof/>
              </w:rPr>
            </w:pPr>
            <w:r w:rsidRPr="00FE463F">
              <w:rPr>
                <w:noProof/>
              </w:rPr>
              <w:t>VA FileMan Project Team</w:t>
            </w:r>
          </w:p>
        </w:tc>
      </w:tr>
      <w:tr w:rsidR="007B3DB7" w:rsidRPr="00FE463F" w:rsidTr="00084217">
        <w:tblPrEx>
          <w:tblCellMar>
            <w:top w:w="0" w:type="dxa"/>
            <w:bottom w:w="0" w:type="dxa"/>
          </w:tblCellMar>
        </w:tblPrEx>
        <w:tc>
          <w:tcPr>
            <w:tcW w:w="1225" w:type="dxa"/>
          </w:tcPr>
          <w:p w:rsidR="007B3DB7" w:rsidRPr="00FE463F" w:rsidRDefault="007B3DB7" w:rsidP="00600FF5">
            <w:pPr>
              <w:pStyle w:val="TableText"/>
              <w:rPr>
                <w:noProof/>
              </w:rPr>
            </w:pPr>
            <w:r w:rsidRPr="00FE463F">
              <w:rPr>
                <w:noProof/>
              </w:rPr>
              <w:t>06/--/2007</w:t>
            </w:r>
          </w:p>
        </w:tc>
        <w:tc>
          <w:tcPr>
            <w:tcW w:w="1080" w:type="dxa"/>
          </w:tcPr>
          <w:p w:rsidR="007B3DB7" w:rsidRPr="00FE463F" w:rsidRDefault="007B3DB7" w:rsidP="009454D6">
            <w:pPr>
              <w:pStyle w:val="TableText"/>
              <w:rPr>
                <w:rFonts w:cs="Arial"/>
                <w:noProof/>
                <w:snapToGrid w:val="0"/>
              </w:rPr>
            </w:pPr>
            <w:r w:rsidRPr="00FE463F">
              <w:rPr>
                <w:rFonts w:cs="Arial"/>
                <w:noProof/>
                <w:snapToGrid w:val="0"/>
              </w:rPr>
              <w:t>3.0</w:t>
            </w:r>
          </w:p>
        </w:tc>
        <w:tc>
          <w:tcPr>
            <w:tcW w:w="4320" w:type="dxa"/>
          </w:tcPr>
          <w:p w:rsidR="007B3DB7" w:rsidRPr="00FE463F" w:rsidRDefault="007B3DB7" w:rsidP="009454D6">
            <w:pPr>
              <w:pStyle w:val="TableText"/>
              <w:rPr>
                <w:rFonts w:cs="Arial"/>
                <w:noProof/>
                <w:snapToGrid w:val="0"/>
              </w:rPr>
            </w:pPr>
            <w:r w:rsidRPr="00FE463F">
              <w:rPr>
                <w:rFonts w:cs="Arial"/>
                <w:noProof/>
                <w:snapToGrid w:val="0"/>
              </w:rPr>
              <w:t>Documentation updates:</w:t>
            </w:r>
          </w:p>
          <w:p w:rsidR="007B3DB7" w:rsidRPr="00FE463F" w:rsidRDefault="007B3DB7" w:rsidP="00600FF5">
            <w:pPr>
              <w:pStyle w:val="TableText"/>
              <w:rPr>
                <w:noProof/>
              </w:rPr>
            </w:pPr>
            <w:r w:rsidRPr="00FE463F">
              <w:rPr>
                <w:noProof/>
              </w:rPr>
              <w:t>Update documentation to include an example of adding a subentry using the VA FileMan UPDATE^DIE API.</w:t>
            </w:r>
          </w:p>
        </w:tc>
        <w:tc>
          <w:tcPr>
            <w:tcW w:w="2790" w:type="dxa"/>
          </w:tcPr>
          <w:p w:rsidR="007B3DB7" w:rsidRPr="00FE463F" w:rsidRDefault="00027ED6" w:rsidP="00027ED6">
            <w:pPr>
              <w:pStyle w:val="TableText"/>
              <w:rPr>
                <w:rFonts w:cs="Arial"/>
                <w:noProof/>
              </w:rPr>
            </w:pPr>
            <w:r w:rsidRPr="00FE463F">
              <w:rPr>
                <w:noProof/>
              </w:rPr>
              <w:t>VA FileMan Project Team</w:t>
            </w:r>
          </w:p>
        </w:tc>
      </w:tr>
      <w:tr w:rsidR="007B3DB7" w:rsidRPr="00FE463F" w:rsidTr="00084217">
        <w:tblPrEx>
          <w:tblCellMar>
            <w:top w:w="0" w:type="dxa"/>
            <w:bottom w:w="0" w:type="dxa"/>
          </w:tblCellMar>
        </w:tblPrEx>
        <w:tc>
          <w:tcPr>
            <w:tcW w:w="1225" w:type="dxa"/>
          </w:tcPr>
          <w:p w:rsidR="007B3DB7" w:rsidRPr="00FE463F" w:rsidRDefault="007B3DB7" w:rsidP="00600FF5">
            <w:pPr>
              <w:pStyle w:val="TableText"/>
              <w:rPr>
                <w:noProof/>
              </w:rPr>
            </w:pPr>
            <w:r w:rsidRPr="00FE463F">
              <w:rPr>
                <w:noProof/>
              </w:rPr>
              <w:t>06/--/2006</w:t>
            </w:r>
          </w:p>
        </w:tc>
        <w:tc>
          <w:tcPr>
            <w:tcW w:w="1080" w:type="dxa"/>
          </w:tcPr>
          <w:p w:rsidR="007B3DB7" w:rsidRPr="00FE463F" w:rsidRDefault="007B3DB7" w:rsidP="009454D6">
            <w:pPr>
              <w:pStyle w:val="TableText"/>
              <w:rPr>
                <w:rFonts w:cs="Arial"/>
                <w:noProof/>
                <w:snapToGrid w:val="0"/>
              </w:rPr>
            </w:pPr>
            <w:r w:rsidRPr="00FE463F">
              <w:rPr>
                <w:rFonts w:cs="Arial"/>
                <w:noProof/>
                <w:snapToGrid w:val="0"/>
              </w:rPr>
              <w:t>2.2</w:t>
            </w:r>
          </w:p>
        </w:tc>
        <w:tc>
          <w:tcPr>
            <w:tcW w:w="4320" w:type="dxa"/>
          </w:tcPr>
          <w:p w:rsidR="007B3DB7" w:rsidRPr="00FE463F" w:rsidRDefault="007B3DB7" w:rsidP="009454D6">
            <w:pPr>
              <w:pStyle w:val="TableText"/>
              <w:rPr>
                <w:rFonts w:cs="Arial"/>
                <w:noProof/>
                <w:snapToGrid w:val="0"/>
              </w:rPr>
            </w:pPr>
            <w:r w:rsidRPr="00FE463F">
              <w:rPr>
                <w:rFonts w:cs="Arial"/>
                <w:noProof/>
                <w:snapToGrid w:val="0"/>
              </w:rPr>
              <w:t>Documentation updates:</w:t>
            </w:r>
          </w:p>
          <w:p w:rsidR="007B3DB7" w:rsidRPr="00FE463F" w:rsidRDefault="007B3DB7" w:rsidP="0069344C">
            <w:pPr>
              <w:pStyle w:val="TableText"/>
              <w:rPr>
                <w:noProof/>
              </w:rPr>
            </w:pPr>
            <w:r w:rsidRPr="00FE463F">
              <w:rPr>
                <w:noProof/>
              </w:rPr>
              <w:t xml:space="preserve">Updated documentation to make current with online </w:t>
            </w:r>
            <w:r w:rsidR="0069344C" w:rsidRPr="00FE463F">
              <w:rPr>
                <w:noProof/>
              </w:rPr>
              <w:t>VA FileMan Developer</w:t>
            </w:r>
            <w:r w:rsidR="00084217" w:rsidRPr="00FE463F">
              <w:rPr>
                <w:noProof/>
              </w:rPr>
              <w:t>’</w:t>
            </w:r>
            <w:r w:rsidR="0069344C" w:rsidRPr="00FE463F">
              <w:rPr>
                <w:noProof/>
              </w:rPr>
              <w:t>s Guide</w:t>
            </w:r>
            <w:r w:rsidR="00642622" w:rsidRPr="00FE463F">
              <w:rPr>
                <w:noProof/>
              </w:rPr>
              <w:t xml:space="preserve"> HTML </w:t>
            </w:r>
            <w:r w:rsidRPr="00FE463F">
              <w:rPr>
                <w:noProof/>
              </w:rPr>
              <w:t>manual</w:t>
            </w:r>
            <w:r w:rsidR="00642622" w:rsidRPr="00FE463F">
              <w:rPr>
                <w:noProof/>
              </w:rPr>
              <w:t>.</w:t>
            </w:r>
          </w:p>
        </w:tc>
        <w:tc>
          <w:tcPr>
            <w:tcW w:w="2790" w:type="dxa"/>
          </w:tcPr>
          <w:p w:rsidR="007B3DB7" w:rsidRPr="00FE463F" w:rsidRDefault="00027ED6" w:rsidP="00027ED6">
            <w:pPr>
              <w:pStyle w:val="TableText"/>
              <w:rPr>
                <w:rFonts w:cs="Arial"/>
                <w:noProof/>
              </w:rPr>
            </w:pPr>
            <w:r w:rsidRPr="00FE463F">
              <w:rPr>
                <w:noProof/>
              </w:rPr>
              <w:t>VA FileMan Project Team</w:t>
            </w:r>
          </w:p>
        </w:tc>
      </w:tr>
      <w:tr w:rsidR="007B3DB7" w:rsidRPr="00FE463F" w:rsidTr="00084217">
        <w:tblPrEx>
          <w:tblCellMar>
            <w:top w:w="0" w:type="dxa"/>
            <w:bottom w:w="0" w:type="dxa"/>
          </w:tblCellMar>
        </w:tblPrEx>
        <w:tc>
          <w:tcPr>
            <w:tcW w:w="1225" w:type="dxa"/>
          </w:tcPr>
          <w:p w:rsidR="007B3DB7" w:rsidRPr="00FE463F" w:rsidRDefault="007B3DB7" w:rsidP="00600FF5">
            <w:pPr>
              <w:pStyle w:val="TableText"/>
              <w:rPr>
                <w:noProof/>
              </w:rPr>
            </w:pPr>
            <w:r w:rsidRPr="00FE463F">
              <w:rPr>
                <w:noProof/>
              </w:rPr>
              <w:lastRenderedPageBreak/>
              <w:t>01/--/2005</w:t>
            </w:r>
          </w:p>
        </w:tc>
        <w:tc>
          <w:tcPr>
            <w:tcW w:w="1080" w:type="dxa"/>
          </w:tcPr>
          <w:p w:rsidR="007B3DB7" w:rsidRPr="00FE463F" w:rsidRDefault="007B3DB7" w:rsidP="009454D6">
            <w:pPr>
              <w:pStyle w:val="TableText"/>
              <w:rPr>
                <w:rFonts w:cs="Arial"/>
                <w:noProof/>
                <w:snapToGrid w:val="0"/>
              </w:rPr>
            </w:pPr>
            <w:r w:rsidRPr="00FE463F">
              <w:rPr>
                <w:rFonts w:cs="Arial"/>
                <w:noProof/>
                <w:snapToGrid w:val="0"/>
              </w:rPr>
              <w:t>2.1</w:t>
            </w:r>
          </w:p>
        </w:tc>
        <w:tc>
          <w:tcPr>
            <w:tcW w:w="4320" w:type="dxa"/>
          </w:tcPr>
          <w:p w:rsidR="007B3DB7" w:rsidRPr="00FE463F" w:rsidRDefault="007B3DB7" w:rsidP="009454D6">
            <w:pPr>
              <w:pStyle w:val="TableText"/>
              <w:rPr>
                <w:rFonts w:cs="Arial"/>
                <w:noProof/>
                <w:snapToGrid w:val="0"/>
              </w:rPr>
            </w:pPr>
            <w:r w:rsidRPr="00FE463F">
              <w:rPr>
                <w:rFonts w:cs="Arial"/>
                <w:noProof/>
                <w:snapToGrid w:val="0"/>
              </w:rPr>
              <w:t>Documentation updates:</w:t>
            </w:r>
          </w:p>
          <w:p w:rsidR="007B3DB7" w:rsidRPr="00FE463F" w:rsidRDefault="007B3DB7" w:rsidP="00600FF5">
            <w:pPr>
              <w:pStyle w:val="TableText"/>
              <w:rPr>
                <w:noProof/>
              </w:rPr>
            </w:pPr>
            <w:r w:rsidRPr="00FE463F">
              <w:rPr>
                <w:noProof/>
              </w:rPr>
              <w:t xml:space="preserve">Updates to Recursive DIE calls description in the Introduction text of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_Ref95100882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Classic VA FileMan API</w:t>
            </w:r>
            <w:r w:rsidRPr="00FE463F">
              <w:rPr>
                <w:noProof/>
                <w:color w:val="0000FF"/>
                <w:u w:val="single"/>
              </w:rPr>
              <w:fldChar w:fldCharType="end"/>
            </w:r>
            <w:r w:rsidR="00084217" w:rsidRPr="00FE463F">
              <w:rPr>
                <w:noProof/>
              </w:rPr>
              <w:t>”</w:t>
            </w:r>
            <w:r w:rsidRPr="00FE463F">
              <w:rPr>
                <w:noProof/>
              </w:rPr>
              <w:t xml:space="preserve"> </w:t>
            </w:r>
            <w:r w:rsidR="001A2D16" w:rsidRPr="00FE463F">
              <w:rPr>
                <w:noProof/>
              </w:rPr>
              <w:t>section</w:t>
            </w:r>
            <w:r w:rsidRPr="00FE463F">
              <w:rPr>
                <w:noProof/>
              </w:rPr>
              <w:t>.</w:t>
            </w:r>
          </w:p>
        </w:tc>
        <w:tc>
          <w:tcPr>
            <w:tcW w:w="2790" w:type="dxa"/>
          </w:tcPr>
          <w:p w:rsidR="007B3DB7" w:rsidRPr="00FE463F" w:rsidRDefault="00027ED6" w:rsidP="00027ED6">
            <w:pPr>
              <w:pStyle w:val="TableText"/>
              <w:rPr>
                <w:rFonts w:cs="Arial"/>
                <w:noProof/>
              </w:rPr>
            </w:pPr>
            <w:r w:rsidRPr="00FE463F">
              <w:rPr>
                <w:noProof/>
              </w:rPr>
              <w:t>VA FileMan Project Team</w:t>
            </w:r>
          </w:p>
        </w:tc>
      </w:tr>
      <w:tr w:rsidR="007B3DB7" w:rsidRPr="00FE463F" w:rsidTr="00084217">
        <w:tblPrEx>
          <w:tblCellMar>
            <w:top w:w="0" w:type="dxa"/>
            <w:bottom w:w="0" w:type="dxa"/>
          </w:tblCellMar>
        </w:tblPrEx>
        <w:tc>
          <w:tcPr>
            <w:tcW w:w="1225" w:type="dxa"/>
          </w:tcPr>
          <w:p w:rsidR="007B3DB7" w:rsidRPr="00FE463F" w:rsidRDefault="007B3DB7" w:rsidP="00560EF6">
            <w:pPr>
              <w:pStyle w:val="TableText"/>
              <w:rPr>
                <w:rFonts w:cs="Arial"/>
                <w:noProof/>
              </w:rPr>
            </w:pPr>
            <w:r w:rsidRPr="00FE463F">
              <w:rPr>
                <w:rFonts w:cs="Arial"/>
                <w:noProof/>
              </w:rPr>
              <w:t>12/--/2004</w:t>
            </w:r>
          </w:p>
        </w:tc>
        <w:tc>
          <w:tcPr>
            <w:tcW w:w="1080" w:type="dxa"/>
          </w:tcPr>
          <w:p w:rsidR="007B3DB7" w:rsidRPr="00FE463F" w:rsidRDefault="007B3DB7" w:rsidP="009454D6">
            <w:pPr>
              <w:pStyle w:val="TableText"/>
              <w:rPr>
                <w:rFonts w:cs="Arial"/>
                <w:noProof/>
                <w:snapToGrid w:val="0"/>
              </w:rPr>
            </w:pPr>
            <w:r w:rsidRPr="00FE463F">
              <w:rPr>
                <w:rFonts w:cs="Arial"/>
                <w:noProof/>
                <w:snapToGrid w:val="0"/>
              </w:rPr>
              <w:t>2.0</w:t>
            </w:r>
          </w:p>
        </w:tc>
        <w:tc>
          <w:tcPr>
            <w:tcW w:w="4320" w:type="dxa"/>
          </w:tcPr>
          <w:p w:rsidR="007B3DB7" w:rsidRPr="00FE463F" w:rsidRDefault="007B3DB7" w:rsidP="009454D6">
            <w:pPr>
              <w:pStyle w:val="TableText"/>
              <w:rPr>
                <w:rFonts w:cs="Arial"/>
                <w:noProof/>
                <w:snapToGrid w:val="0"/>
              </w:rPr>
            </w:pPr>
            <w:r w:rsidRPr="00FE463F">
              <w:rPr>
                <w:rFonts w:cs="Arial"/>
                <w:noProof/>
                <w:snapToGrid w:val="0"/>
              </w:rPr>
              <w:t>Documentation updates:</w:t>
            </w:r>
          </w:p>
          <w:p w:rsidR="007B3DB7" w:rsidRPr="00FE463F" w:rsidRDefault="007B3DB7" w:rsidP="00600FF5">
            <w:pPr>
              <w:pStyle w:val="TableListBullet"/>
              <w:rPr>
                <w:noProof/>
              </w:rPr>
            </w:pPr>
            <w:r w:rsidRPr="00FE463F">
              <w:rPr>
                <w:noProof/>
              </w:rPr>
              <w:t xml:space="preserve">Updated documentation in compliance with new conventions for displaying TEST data. See </w:t>
            </w:r>
            <w:r w:rsidR="007554F0" w:rsidRPr="00FE463F">
              <w:rPr>
                <w:noProof/>
              </w:rPr>
              <w:t xml:space="preserve">the </w:t>
            </w:r>
            <w:r w:rsidR="00084217" w:rsidRPr="00FE463F">
              <w:rPr>
                <w:noProof/>
              </w:rPr>
              <w:t>“</w:t>
            </w:r>
            <w:hyperlink w:anchor="data_conventions" w:history="1">
              <w:r w:rsidRPr="00FE463F">
                <w:rPr>
                  <w:rStyle w:val="Hyperlink"/>
                  <w:noProof/>
                </w:rPr>
                <w:t>Orie</w:t>
              </w:r>
              <w:r w:rsidRPr="00FE463F">
                <w:rPr>
                  <w:rStyle w:val="Hyperlink"/>
                  <w:noProof/>
                </w:rPr>
                <w:t>n</w:t>
              </w:r>
              <w:r w:rsidRPr="00FE463F">
                <w:rPr>
                  <w:rStyle w:val="Hyperlink"/>
                  <w:noProof/>
                </w:rPr>
                <w:t>ta</w:t>
              </w:r>
              <w:r w:rsidRPr="00FE463F">
                <w:rPr>
                  <w:rStyle w:val="Hyperlink"/>
                  <w:noProof/>
                </w:rPr>
                <w:t>t</w:t>
              </w:r>
              <w:r w:rsidRPr="00FE463F">
                <w:rPr>
                  <w:rStyle w:val="Hyperlink"/>
                  <w:noProof/>
                </w:rPr>
                <w:t>ion</w:t>
              </w:r>
            </w:hyperlink>
            <w:r w:rsidR="00084217" w:rsidRPr="00FE463F">
              <w:rPr>
                <w:noProof/>
              </w:rPr>
              <w:t>”</w:t>
            </w:r>
            <w:r w:rsidRPr="00FE463F">
              <w:rPr>
                <w:noProof/>
              </w:rPr>
              <w:t xml:space="preserve"> section for details.</w:t>
            </w:r>
          </w:p>
          <w:p w:rsidR="007B3DB7" w:rsidRPr="00FE463F" w:rsidRDefault="007B3DB7" w:rsidP="00600FF5">
            <w:pPr>
              <w:pStyle w:val="TableListBullet"/>
              <w:rPr>
                <w:noProof/>
              </w:rPr>
            </w:pPr>
            <w:r w:rsidRPr="00FE463F">
              <w:rPr>
                <w:noProof/>
              </w:rPr>
              <w:t>Also added documentation in support of Patch DI*22*95 -- API to create a new cross-reference.</w:t>
            </w:r>
          </w:p>
          <w:p w:rsidR="007B3DB7" w:rsidRPr="00FE463F" w:rsidRDefault="007B3DB7" w:rsidP="00600FF5">
            <w:pPr>
              <w:pStyle w:val="TableListBullet"/>
              <w:rPr>
                <w:noProof/>
              </w:rPr>
            </w:pPr>
            <w:hyperlink w:anchor="DIKCBLD" w:history="1">
              <w:r w:rsidRPr="00FE463F">
                <w:rPr>
                  <w:rStyle w:val="Hyperlink"/>
                  <w:noProof/>
                </w:rPr>
                <w:t>^DIKCBLD</w:t>
              </w:r>
            </w:hyperlink>
            <w:r w:rsidRPr="00FE463F">
              <w:rPr>
                <w:noProof/>
              </w:rPr>
              <w:t>: Build an M routine that makes a call to CREIXN^DDMOD.</w:t>
            </w:r>
          </w:p>
          <w:p w:rsidR="007B3DB7" w:rsidRPr="00FE463F" w:rsidRDefault="007B3DB7" w:rsidP="00600FF5">
            <w:pPr>
              <w:pStyle w:val="TableListBullet"/>
              <w:rPr>
                <w:noProof/>
              </w:rPr>
            </w:pPr>
            <w:hyperlink w:anchor="CREIXN_DDMOD" w:history="1">
              <w:r w:rsidRPr="00FE463F">
                <w:rPr>
                  <w:rStyle w:val="Hyperlink"/>
                  <w:noProof/>
                </w:rPr>
                <w:t>CREIXN^DDMOD</w:t>
              </w:r>
            </w:hyperlink>
            <w:r w:rsidRPr="00FE463F">
              <w:rPr>
                <w:noProof/>
              </w:rPr>
              <w:t>: New-Style Cross-Reference Creator.</w:t>
            </w:r>
          </w:p>
        </w:tc>
        <w:tc>
          <w:tcPr>
            <w:tcW w:w="2790" w:type="dxa"/>
          </w:tcPr>
          <w:p w:rsidR="007B3DB7" w:rsidRPr="00FE463F" w:rsidRDefault="00027ED6" w:rsidP="00027ED6">
            <w:pPr>
              <w:pStyle w:val="TableText"/>
              <w:rPr>
                <w:rFonts w:cs="Arial"/>
                <w:noProof/>
              </w:rPr>
            </w:pPr>
            <w:r w:rsidRPr="00FE463F">
              <w:rPr>
                <w:noProof/>
              </w:rPr>
              <w:t>VA FileMan Project Team</w:t>
            </w:r>
          </w:p>
        </w:tc>
      </w:tr>
      <w:tr w:rsidR="007B3DB7" w:rsidRPr="00FE463F" w:rsidTr="00084217">
        <w:tblPrEx>
          <w:tblCellMar>
            <w:top w:w="0" w:type="dxa"/>
            <w:bottom w:w="0" w:type="dxa"/>
          </w:tblCellMar>
        </w:tblPrEx>
        <w:tc>
          <w:tcPr>
            <w:tcW w:w="1225" w:type="dxa"/>
          </w:tcPr>
          <w:p w:rsidR="007B3DB7" w:rsidRPr="00FE463F" w:rsidRDefault="007B3DB7" w:rsidP="00600FF5">
            <w:pPr>
              <w:pStyle w:val="TableText"/>
              <w:rPr>
                <w:noProof/>
              </w:rPr>
            </w:pPr>
            <w:r w:rsidRPr="00FE463F">
              <w:rPr>
                <w:noProof/>
              </w:rPr>
              <w:t>03/--/2099</w:t>
            </w:r>
          </w:p>
        </w:tc>
        <w:tc>
          <w:tcPr>
            <w:tcW w:w="1080" w:type="dxa"/>
          </w:tcPr>
          <w:p w:rsidR="007B3DB7" w:rsidRPr="00FE463F" w:rsidRDefault="007B3DB7" w:rsidP="00600FF5">
            <w:pPr>
              <w:pStyle w:val="TableText"/>
              <w:rPr>
                <w:noProof/>
              </w:rPr>
            </w:pPr>
            <w:r w:rsidRPr="00FE463F">
              <w:rPr>
                <w:noProof/>
              </w:rPr>
              <w:t>1.0</w:t>
            </w:r>
          </w:p>
        </w:tc>
        <w:tc>
          <w:tcPr>
            <w:tcW w:w="4320" w:type="dxa"/>
          </w:tcPr>
          <w:p w:rsidR="007B3DB7" w:rsidRPr="00FE463F" w:rsidRDefault="007B3DB7" w:rsidP="00600FF5">
            <w:pPr>
              <w:pStyle w:val="TableText"/>
              <w:rPr>
                <w:noProof/>
              </w:rPr>
            </w:pPr>
            <w:r w:rsidRPr="00FE463F">
              <w:rPr>
                <w:noProof/>
              </w:rPr>
              <w:t>VA FileMan 22.0 original software and documentation release.</w:t>
            </w:r>
          </w:p>
        </w:tc>
        <w:tc>
          <w:tcPr>
            <w:tcW w:w="2790" w:type="dxa"/>
          </w:tcPr>
          <w:p w:rsidR="007B3DB7" w:rsidRPr="00FE463F" w:rsidRDefault="00027ED6" w:rsidP="00027ED6">
            <w:pPr>
              <w:pStyle w:val="TableText"/>
              <w:rPr>
                <w:rFonts w:cs="Arial"/>
                <w:noProof/>
              </w:rPr>
            </w:pPr>
            <w:r w:rsidRPr="00FE463F">
              <w:rPr>
                <w:noProof/>
              </w:rPr>
              <w:t>VA FileMan Project Team</w:t>
            </w:r>
          </w:p>
        </w:tc>
      </w:tr>
    </w:tbl>
    <w:p w:rsidR="00E86526" w:rsidRPr="00FE463F" w:rsidRDefault="00E86526" w:rsidP="0086701D">
      <w:pPr>
        <w:pStyle w:val="BodyText6"/>
        <w:rPr>
          <w:noProof/>
        </w:rPr>
      </w:pPr>
    </w:p>
    <w:p w:rsidR="00910446" w:rsidRPr="00FE463F" w:rsidRDefault="002F0AF3" w:rsidP="009C24A4">
      <w:pPr>
        <w:pStyle w:val="Note"/>
        <w:rPr>
          <w:noProof/>
          <w:kern w:val="2"/>
        </w:rPr>
      </w:pPr>
      <w:r>
        <w:rPr>
          <w:noProof/>
        </w:rPr>
        <w:drawing>
          <wp:inline distT="0" distB="0" distL="0" distR="0">
            <wp:extent cx="285750" cy="285750"/>
            <wp:effectExtent l="0" t="0" r="0" b="0"/>
            <wp:docPr id="21"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the current patch history related to this software, see the </w:t>
      </w:r>
      <w:r w:rsidR="00D42D1B" w:rsidRPr="00FE463F">
        <w:rPr>
          <w:noProof/>
          <w:kern w:val="2"/>
        </w:rPr>
        <w:t>Patch Module (i.e., Patch User Menu [A1AE USER]) on FORUM.</w:t>
      </w:r>
    </w:p>
    <w:p w:rsidR="00E86526" w:rsidRPr="00FE463F" w:rsidRDefault="00E86526" w:rsidP="00910446">
      <w:pPr>
        <w:pStyle w:val="BodyText"/>
        <w:rPr>
          <w:rFonts w:ascii="Arial" w:hAnsi="Arial" w:cs="Arial"/>
          <w:noProof/>
          <w:sz w:val="36"/>
        </w:rPr>
        <w:sectPr w:rsidR="00E86526" w:rsidRPr="00FE463F" w:rsidSect="0032679D">
          <w:headerReference w:type="even" r:id="rId12"/>
          <w:headerReference w:type="default" r:id="rId13"/>
          <w:footerReference w:type="even" r:id="rId14"/>
          <w:footerReference w:type="default" r:id="rId15"/>
          <w:footerReference w:type="first" r:id="rId16"/>
          <w:pgSz w:w="12240" w:h="15840" w:code="1"/>
          <w:pgMar w:top="1440" w:right="1440" w:bottom="1440" w:left="1440" w:header="720" w:footer="720" w:gutter="0"/>
          <w:pgNumType w:fmt="lowerRoman"/>
          <w:cols w:space="720" w:equalWidth="0">
            <w:col w:w="9360" w:space="720"/>
          </w:cols>
        </w:sectPr>
      </w:pPr>
    </w:p>
    <w:bookmarkEnd w:id="1"/>
    <w:p w:rsidR="00EB2823" w:rsidRPr="00FE463F" w:rsidRDefault="00EB2823" w:rsidP="00917ED8">
      <w:pPr>
        <w:pStyle w:val="HeadingTOC"/>
        <w:rPr>
          <w:noProof/>
        </w:rPr>
      </w:pPr>
      <w:r w:rsidRPr="00FE463F">
        <w:rPr>
          <w:noProof/>
        </w:rPr>
        <w:lastRenderedPageBreak/>
        <w:t>Contents</w:t>
      </w:r>
    </w:p>
    <w:p w:rsidR="00CA0922" w:rsidRPr="00FE463F" w:rsidRDefault="00CA0922" w:rsidP="0086701D">
      <w:pPr>
        <w:pStyle w:val="BodyText6"/>
        <w:rPr>
          <w:noProof/>
          <w:lang w:eastAsia="ko-KR"/>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w:instrText>
      </w:r>
      <w:r w:rsidR="00084217" w:rsidRPr="00FE463F">
        <w:rPr>
          <w:noProof/>
        </w:rPr>
        <w:instrText>”</w:instrText>
      </w:r>
      <w:r w:rsidRPr="00FE463F">
        <w:rPr>
          <w:noProof/>
        </w:rPr>
        <w:instrText xml:space="preserve"> </w:instrText>
      </w:r>
      <w:r w:rsidRPr="00FE463F">
        <w:rPr>
          <w:noProof/>
        </w:rPr>
        <w:fldChar w:fldCharType="end"/>
      </w:r>
    </w:p>
    <w:p w:rsidR="00A84A7E" w:rsidRPr="00FE463F" w:rsidRDefault="00C21E39">
      <w:pPr>
        <w:pStyle w:val="TOC9"/>
        <w:rPr>
          <w:rFonts w:ascii="Calibri" w:eastAsia="Times New Roman" w:hAnsi="Calibri"/>
          <w:noProof/>
          <w:color w:val="auto"/>
          <w:szCs w:val="22"/>
          <w:lang w:eastAsia="en-US"/>
        </w:rPr>
      </w:pPr>
      <w:r w:rsidRPr="00FE463F">
        <w:rPr>
          <w:noProof/>
        </w:rPr>
        <w:fldChar w:fldCharType="begin"/>
      </w:r>
      <w:r w:rsidRPr="00FE463F">
        <w:rPr>
          <w:noProof/>
        </w:rPr>
        <w:instrText xml:space="preserve"> TOC \h \z \t "Heading 1,2,Heading 2,3,Heading 3,4,Heading Front-Back_Matter,9,Heading Section,1" </w:instrText>
      </w:r>
      <w:r w:rsidRPr="00FE463F">
        <w:rPr>
          <w:noProof/>
        </w:rPr>
        <w:fldChar w:fldCharType="separate"/>
      </w:r>
      <w:hyperlink w:anchor="_Toc388960350" w:history="1">
        <w:r w:rsidR="00A84A7E" w:rsidRPr="00FE463F">
          <w:rPr>
            <w:rStyle w:val="Hyperlink"/>
            <w:noProof/>
          </w:rPr>
          <w:t>Revision</w:t>
        </w:r>
        <w:r w:rsidR="00A84A7E" w:rsidRPr="00FE463F">
          <w:rPr>
            <w:rStyle w:val="Hyperlink"/>
            <w:noProof/>
          </w:rPr>
          <w:t xml:space="preserve"> </w:t>
        </w:r>
        <w:r w:rsidR="00A84A7E" w:rsidRPr="00FE463F">
          <w:rPr>
            <w:rStyle w:val="Hyperlink"/>
            <w:noProof/>
          </w:rPr>
          <w:t>History</w:t>
        </w:r>
        <w:r w:rsidR="00A84A7E" w:rsidRPr="00FE463F">
          <w:rPr>
            <w:noProof/>
            <w:webHidden/>
          </w:rPr>
          <w:tab/>
        </w:r>
        <w:r w:rsidR="00A84A7E" w:rsidRPr="00FE463F">
          <w:rPr>
            <w:noProof/>
            <w:webHidden/>
          </w:rPr>
          <w:fldChar w:fldCharType="begin"/>
        </w:r>
        <w:r w:rsidR="00A84A7E" w:rsidRPr="00FE463F">
          <w:rPr>
            <w:noProof/>
            <w:webHidden/>
          </w:rPr>
          <w:instrText xml:space="preserve"> PAGEREF _Toc388960350 \h </w:instrText>
        </w:r>
        <w:r w:rsidR="00A84A7E" w:rsidRPr="00FE463F">
          <w:rPr>
            <w:noProof/>
            <w:webHidden/>
          </w:rPr>
        </w:r>
        <w:r w:rsidR="00A84A7E" w:rsidRPr="00FE463F">
          <w:rPr>
            <w:noProof/>
            <w:webHidden/>
          </w:rPr>
          <w:fldChar w:fldCharType="separate"/>
        </w:r>
        <w:r w:rsidR="00F801EF" w:rsidRPr="00FE463F">
          <w:rPr>
            <w:noProof/>
            <w:webHidden/>
          </w:rPr>
          <w:t>iii</w:t>
        </w:r>
        <w:r w:rsidR="00A84A7E" w:rsidRPr="00FE463F">
          <w:rPr>
            <w:noProof/>
            <w:webHidden/>
          </w:rPr>
          <w:fldChar w:fldCharType="end"/>
        </w:r>
      </w:hyperlink>
    </w:p>
    <w:p w:rsidR="00A84A7E" w:rsidRPr="00FE463F" w:rsidRDefault="00A84A7E">
      <w:pPr>
        <w:pStyle w:val="TOC9"/>
        <w:rPr>
          <w:rFonts w:ascii="Calibri" w:eastAsia="Times New Roman" w:hAnsi="Calibri"/>
          <w:noProof/>
          <w:color w:val="auto"/>
          <w:szCs w:val="22"/>
          <w:lang w:eastAsia="en-US"/>
        </w:rPr>
      </w:pPr>
      <w:hyperlink w:anchor="_Toc388960351" w:history="1">
        <w:r w:rsidRPr="00FE463F">
          <w:rPr>
            <w:rStyle w:val="Hyperlink"/>
            <w:noProof/>
          </w:rPr>
          <w:t>Figures a</w:t>
        </w:r>
        <w:r w:rsidRPr="00FE463F">
          <w:rPr>
            <w:rStyle w:val="Hyperlink"/>
            <w:noProof/>
          </w:rPr>
          <w:t>n</w:t>
        </w:r>
        <w:r w:rsidRPr="00FE463F">
          <w:rPr>
            <w:rStyle w:val="Hyperlink"/>
            <w:noProof/>
          </w:rPr>
          <w:t>d Tables</w:t>
        </w:r>
        <w:r w:rsidRPr="00FE463F">
          <w:rPr>
            <w:noProof/>
            <w:webHidden/>
          </w:rPr>
          <w:tab/>
        </w:r>
        <w:r w:rsidRPr="00FE463F">
          <w:rPr>
            <w:noProof/>
            <w:webHidden/>
          </w:rPr>
          <w:fldChar w:fldCharType="begin"/>
        </w:r>
        <w:r w:rsidRPr="00FE463F">
          <w:rPr>
            <w:noProof/>
            <w:webHidden/>
          </w:rPr>
          <w:instrText xml:space="preserve"> PAGEREF _Toc388960351 \h </w:instrText>
        </w:r>
        <w:r w:rsidRPr="00FE463F">
          <w:rPr>
            <w:noProof/>
            <w:webHidden/>
          </w:rPr>
        </w:r>
        <w:r w:rsidRPr="00FE463F">
          <w:rPr>
            <w:noProof/>
            <w:webHidden/>
          </w:rPr>
          <w:fldChar w:fldCharType="separate"/>
        </w:r>
        <w:r w:rsidR="00F801EF" w:rsidRPr="00FE463F">
          <w:rPr>
            <w:noProof/>
            <w:webHidden/>
          </w:rPr>
          <w:t>xxi</w:t>
        </w:r>
        <w:r w:rsidRPr="00FE463F">
          <w:rPr>
            <w:noProof/>
            <w:webHidden/>
          </w:rPr>
          <w:fldChar w:fldCharType="end"/>
        </w:r>
      </w:hyperlink>
    </w:p>
    <w:p w:rsidR="00A84A7E" w:rsidRPr="00FE463F" w:rsidRDefault="00A84A7E">
      <w:pPr>
        <w:pStyle w:val="TOC9"/>
        <w:rPr>
          <w:rFonts w:ascii="Calibri" w:eastAsia="Times New Roman" w:hAnsi="Calibri"/>
          <w:noProof/>
          <w:color w:val="auto"/>
          <w:szCs w:val="22"/>
          <w:lang w:eastAsia="en-US"/>
        </w:rPr>
      </w:pPr>
      <w:hyperlink w:anchor="_Toc388960352" w:history="1">
        <w:r w:rsidRPr="00FE463F">
          <w:rPr>
            <w:rStyle w:val="Hyperlink"/>
            <w:noProof/>
          </w:rPr>
          <w:t>Or</w:t>
        </w:r>
        <w:r w:rsidRPr="00FE463F">
          <w:rPr>
            <w:rStyle w:val="Hyperlink"/>
            <w:noProof/>
          </w:rPr>
          <w:t>i</w:t>
        </w:r>
        <w:r w:rsidRPr="00FE463F">
          <w:rPr>
            <w:rStyle w:val="Hyperlink"/>
            <w:noProof/>
          </w:rPr>
          <w:t>ent</w:t>
        </w:r>
        <w:r w:rsidRPr="00FE463F">
          <w:rPr>
            <w:rStyle w:val="Hyperlink"/>
            <w:noProof/>
          </w:rPr>
          <w:t>a</w:t>
        </w:r>
        <w:r w:rsidRPr="00FE463F">
          <w:rPr>
            <w:rStyle w:val="Hyperlink"/>
            <w:noProof/>
          </w:rPr>
          <w:t>tion</w:t>
        </w:r>
        <w:r w:rsidRPr="00FE463F">
          <w:rPr>
            <w:noProof/>
            <w:webHidden/>
          </w:rPr>
          <w:tab/>
        </w:r>
        <w:r w:rsidRPr="00FE463F">
          <w:rPr>
            <w:noProof/>
            <w:webHidden/>
          </w:rPr>
          <w:fldChar w:fldCharType="begin"/>
        </w:r>
        <w:r w:rsidRPr="00FE463F">
          <w:rPr>
            <w:noProof/>
            <w:webHidden/>
          </w:rPr>
          <w:instrText xml:space="preserve"> PAGEREF _Toc388960352 \h </w:instrText>
        </w:r>
        <w:r w:rsidRPr="00FE463F">
          <w:rPr>
            <w:noProof/>
            <w:webHidden/>
          </w:rPr>
        </w:r>
        <w:r w:rsidRPr="00FE463F">
          <w:rPr>
            <w:noProof/>
            <w:webHidden/>
          </w:rPr>
          <w:fldChar w:fldCharType="separate"/>
        </w:r>
        <w:r w:rsidR="00F801EF" w:rsidRPr="00FE463F">
          <w:rPr>
            <w:noProof/>
            <w:webHidden/>
          </w:rPr>
          <w:t>xxxvii</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353" w:history="1">
        <w:r w:rsidRPr="00FE463F">
          <w:rPr>
            <w:rStyle w:val="Hyperlink"/>
            <w:noProof/>
          </w:rPr>
          <w:t>1</w:t>
        </w:r>
        <w:r w:rsidRPr="00FE463F">
          <w:rPr>
            <w:rFonts w:ascii="Calibri" w:eastAsia="Times New Roman" w:hAnsi="Calibri"/>
            <w:b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_Toc388960353 \h </w:instrText>
        </w:r>
        <w:r w:rsidRPr="00FE463F">
          <w:rPr>
            <w:noProof/>
            <w:webHidden/>
          </w:rPr>
        </w:r>
        <w:r w:rsidRPr="00FE463F">
          <w:rPr>
            <w:noProof/>
            <w:webHidden/>
          </w:rPr>
          <w:fldChar w:fldCharType="separate"/>
        </w:r>
        <w:r w:rsidR="00F801EF" w:rsidRPr="00FE463F">
          <w:rPr>
            <w:noProof/>
            <w:webHidden/>
          </w:rPr>
          <w:t>1</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354" w:history="1">
        <w:r w:rsidRPr="00FE463F">
          <w:rPr>
            <w:rStyle w:val="Hyperlink"/>
            <w:noProof/>
          </w:rPr>
          <w:t>1.1</w:t>
        </w:r>
        <w:r w:rsidRPr="00FE463F">
          <w:rPr>
            <w:rFonts w:ascii="Calibri" w:eastAsia="Times New Roman" w:hAnsi="Calibri"/>
            <w:iCs w:val="0"/>
            <w:noProof/>
            <w:color w:val="auto"/>
            <w:szCs w:val="22"/>
            <w:lang w:eastAsia="en-US"/>
          </w:rPr>
          <w:tab/>
        </w:r>
        <w:r w:rsidRPr="00FE463F">
          <w:rPr>
            <w:rStyle w:val="Hyperlink"/>
            <w:noProof/>
          </w:rPr>
          <w:t>What is VA FileMan?</w:t>
        </w:r>
        <w:r w:rsidRPr="00FE463F">
          <w:rPr>
            <w:noProof/>
            <w:webHidden/>
          </w:rPr>
          <w:tab/>
        </w:r>
        <w:r w:rsidRPr="00FE463F">
          <w:rPr>
            <w:noProof/>
            <w:webHidden/>
          </w:rPr>
          <w:fldChar w:fldCharType="begin"/>
        </w:r>
        <w:r w:rsidRPr="00FE463F">
          <w:rPr>
            <w:noProof/>
            <w:webHidden/>
          </w:rPr>
          <w:instrText xml:space="preserve"> PAGEREF _Toc388960354 \h </w:instrText>
        </w:r>
        <w:r w:rsidRPr="00FE463F">
          <w:rPr>
            <w:noProof/>
            <w:webHidden/>
          </w:rPr>
        </w:r>
        <w:r w:rsidRPr="00FE463F">
          <w:rPr>
            <w:noProof/>
            <w:webHidden/>
          </w:rPr>
          <w:fldChar w:fldCharType="separate"/>
        </w:r>
        <w:r w:rsidR="00F801EF" w:rsidRPr="00FE463F">
          <w:rPr>
            <w:noProof/>
            <w:webHidden/>
          </w:rPr>
          <w:t>1</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355" w:history="1">
        <w:r w:rsidRPr="00FE463F">
          <w:rPr>
            <w:rStyle w:val="Hyperlink"/>
            <w:noProof/>
          </w:rPr>
          <w:t>1.2</w:t>
        </w:r>
        <w:r w:rsidRPr="00FE463F">
          <w:rPr>
            <w:rFonts w:ascii="Calibri" w:eastAsia="Times New Roman" w:hAnsi="Calibri"/>
            <w:iCs w:val="0"/>
            <w:noProof/>
            <w:color w:val="auto"/>
            <w:szCs w:val="22"/>
            <w:lang w:eastAsia="en-US"/>
          </w:rPr>
          <w:tab/>
        </w:r>
        <w:r w:rsidRPr="00FE463F">
          <w:rPr>
            <w:rStyle w:val="Hyperlink"/>
            <w:noProof/>
          </w:rPr>
          <w:t>Functional Description</w:t>
        </w:r>
        <w:r w:rsidRPr="00FE463F">
          <w:rPr>
            <w:noProof/>
            <w:webHidden/>
          </w:rPr>
          <w:tab/>
        </w:r>
        <w:r w:rsidRPr="00FE463F">
          <w:rPr>
            <w:noProof/>
            <w:webHidden/>
          </w:rPr>
          <w:fldChar w:fldCharType="begin"/>
        </w:r>
        <w:r w:rsidRPr="00FE463F">
          <w:rPr>
            <w:noProof/>
            <w:webHidden/>
          </w:rPr>
          <w:instrText xml:space="preserve"> PAGEREF _Toc388960355 \h </w:instrText>
        </w:r>
        <w:r w:rsidRPr="00FE463F">
          <w:rPr>
            <w:noProof/>
            <w:webHidden/>
          </w:rPr>
        </w:r>
        <w:r w:rsidRPr="00FE463F">
          <w:rPr>
            <w:noProof/>
            <w:webHidden/>
          </w:rPr>
          <w:fldChar w:fldCharType="separate"/>
        </w:r>
        <w:r w:rsidR="00F801EF" w:rsidRPr="00FE463F">
          <w:rPr>
            <w:noProof/>
            <w:webHidden/>
          </w:rPr>
          <w:t>2</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356" w:history="1">
        <w:r w:rsidRPr="00FE463F">
          <w:rPr>
            <w:rStyle w:val="Hyperlink"/>
            <w:noProof/>
          </w:rPr>
          <w:t>1.3</w:t>
        </w:r>
        <w:r w:rsidRPr="00FE463F">
          <w:rPr>
            <w:rFonts w:ascii="Calibri" w:eastAsia="Times New Roman" w:hAnsi="Calibri"/>
            <w:iCs w:val="0"/>
            <w:noProof/>
            <w:color w:val="auto"/>
            <w:szCs w:val="22"/>
            <w:lang w:eastAsia="en-US"/>
          </w:rPr>
          <w:tab/>
        </w:r>
        <w:r w:rsidRPr="00FE463F">
          <w:rPr>
            <w:rStyle w:val="Hyperlink"/>
            <w:noProof/>
          </w:rPr>
          <w:t>Standalone VA FileMan</w:t>
        </w:r>
        <w:r w:rsidRPr="00FE463F">
          <w:rPr>
            <w:noProof/>
            <w:webHidden/>
          </w:rPr>
          <w:tab/>
        </w:r>
        <w:r w:rsidRPr="00FE463F">
          <w:rPr>
            <w:noProof/>
            <w:webHidden/>
          </w:rPr>
          <w:fldChar w:fldCharType="begin"/>
        </w:r>
        <w:r w:rsidRPr="00FE463F">
          <w:rPr>
            <w:noProof/>
            <w:webHidden/>
          </w:rPr>
          <w:instrText xml:space="preserve"> PAGEREF _Toc388960356 \h </w:instrText>
        </w:r>
        <w:r w:rsidRPr="00FE463F">
          <w:rPr>
            <w:noProof/>
            <w:webHidden/>
          </w:rPr>
        </w:r>
        <w:r w:rsidRPr="00FE463F">
          <w:rPr>
            <w:noProof/>
            <w:webHidden/>
          </w:rPr>
          <w:fldChar w:fldCharType="separate"/>
        </w:r>
        <w:r w:rsidR="00F801EF" w:rsidRPr="00FE463F">
          <w:rPr>
            <w:noProof/>
            <w:webHidden/>
          </w:rPr>
          <w:t>3</w:t>
        </w:r>
        <w:r w:rsidRPr="00FE463F">
          <w:rPr>
            <w:noProof/>
            <w:webHidden/>
          </w:rPr>
          <w:fldChar w:fldCharType="end"/>
        </w:r>
      </w:hyperlink>
    </w:p>
    <w:p w:rsidR="00A84A7E" w:rsidRPr="00FE463F" w:rsidRDefault="00A84A7E">
      <w:pPr>
        <w:pStyle w:val="TOC1"/>
        <w:rPr>
          <w:rFonts w:ascii="Calibri" w:eastAsia="Times New Roman" w:hAnsi="Calibri"/>
          <w:b w:val="0"/>
          <w:bCs w:val="0"/>
          <w:color w:val="auto"/>
          <w:szCs w:val="22"/>
          <w:lang w:eastAsia="en-US"/>
        </w:rPr>
      </w:pPr>
      <w:hyperlink w:anchor="_Toc388960357" w:history="1">
        <w:r w:rsidRPr="00FE463F">
          <w:rPr>
            <w:rStyle w:val="Hyperlink"/>
          </w:rPr>
          <w:t>I.</w:t>
        </w:r>
        <w:r w:rsidRPr="00FE463F">
          <w:rPr>
            <w:rFonts w:ascii="Calibri" w:eastAsia="Times New Roman" w:hAnsi="Calibri"/>
            <w:b w:val="0"/>
            <w:bCs w:val="0"/>
            <w:color w:val="auto"/>
            <w:szCs w:val="22"/>
            <w:lang w:eastAsia="en-US"/>
          </w:rPr>
          <w:tab/>
        </w:r>
        <w:r w:rsidRPr="00FE463F">
          <w:rPr>
            <w:rStyle w:val="Hyperlink"/>
          </w:rPr>
          <w:t>Major APIs</w:t>
        </w:r>
        <w:r w:rsidRPr="00FE463F">
          <w:rPr>
            <w:webHidden/>
          </w:rPr>
          <w:tab/>
        </w:r>
        <w:r w:rsidRPr="00FE463F">
          <w:rPr>
            <w:webHidden/>
          </w:rPr>
          <w:fldChar w:fldCharType="begin"/>
        </w:r>
        <w:r w:rsidRPr="00FE463F">
          <w:rPr>
            <w:webHidden/>
          </w:rPr>
          <w:instrText xml:space="preserve"> PAGEREF _Toc388960357 \h </w:instrText>
        </w:r>
        <w:r w:rsidRPr="00FE463F">
          <w:rPr>
            <w:webHidden/>
          </w:rPr>
        </w:r>
        <w:r w:rsidRPr="00FE463F">
          <w:rPr>
            <w:webHidden/>
          </w:rPr>
          <w:fldChar w:fldCharType="separate"/>
        </w:r>
        <w:r w:rsidR="00F801EF" w:rsidRPr="00FE463F">
          <w:rPr>
            <w:webHidden/>
          </w:rPr>
          <w:t>5</w:t>
        </w:r>
        <w:r w:rsidRPr="00FE463F">
          <w:rPr>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358" w:history="1">
        <w:r w:rsidRPr="00FE463F">
          <w:rPr>
            <w:rStyle w:val="Hyperlink"/>
            <w:noProof/>
          </w:rPr>
          <w:t>2</w:t>
        </w:r>
        <w:r w:rsidRPr="00FE463F">
          <w:rPr>
            <w:rFonts w:ascii="Calibri" w:eastAsia="Times New Roman" w:hAnsi="Calibri"/>
            <w:b w:val="0"/>
            <w:noProof/>
            <w:color w:val="auto"/>
            <w:szCs w:val="22"/>
            <w:lang w:eastAsia="en-US"/>
          </w:rPr>
          <w:tab/>
        </w:r>
        <w:r w:rsidRPr="00FE463F">
          <w:rPr>
            <w:rStyle w:val="Hyperlink"/>
            <w:noProof/>
          </w:rPr>
          <w:t>Class</w:t>
        </w:r>
        <w:r w:rsidRPr="00FE463F">
          <w:rPr>
            <w:rStyle w:val="Hyperlink"/>
            <w:noProof/>
          </w:rPr>
          <w:t>i</w:t>
        </w:r>
        <w:r w:rsidRPr="00FE463F">
          <w:rPr>
            <w:rStyle w:val="Hyperlink"/>
            <w:noProof/>
          </w:rPr>
          <w:t>c VA FileMan API</w:t>
        </w:r>
        <w:r w:rsidRPr="00FE463F">
          <w:rPr>
            <w:noProof/>
            <w:webHidden/>
          </w:rPr>
          <w:tab/>
        </w:r>
        <w:r w:rsidRPr="00FE463F">
          <w:rPr>
            <w:noProof/>
            <w:webHidden/>
          </w:rPr>
          <w:fldChar w:fldCharType="begin"/>
        </w:r>
        <w:r w:rsidRPr="00FE463F">
          <w:rPr>
            <w:noProof/>
            <w:webHidden/>
          </w:rPr>
          <w:instrText xml:space="preserve"> PAGEREF _Toc388960358 \h </w:instrText>
        </w:r>
        <w:r w:rsidRPr="00FE463F">
          <w:rPr>
            <w:noProof/>
            <w:webHidden/>
          </w:rPr>
        </w:r>
        <w:r w:rsidRPr="00FE463F">
          <w:rPr>
            <w:noProof/>
            <w:webHidden/>
          </w:rPr>
          <w:fldChar w:fldCharType="separate"/>
        </w:r>
        <w:r w:rsidR="00F801EF" w:rsidRPr="00FE463F">
          <w:rPr>
            <w:noProof/>
            <w:webHidden/>
          </w:rPr>
          <w:t>7</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359" w:history="1">
        <w:r w:rsidRPr="00FE463F">
          <w:rPr>
            <w:rStyle w:val="Hyperlink"/>
            <w:noProof/>
          </w:rPr>
          <w:t>2.1</w:t>
        </w:r>
        <w:r w:rsidRPr="00FE463F">
          <w:rPr>
            <w:rFonts w:ascii="Calibri" w:eastAsia="Times New Roman" w:hAnsi="Calibri"/>
            <w:iCs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_Toc388960359 \h </w:instrText>
        </w:r>
        <w:r w:rsidRPr="00FE463F">
          <w:rPr>
            <w:noProof/>
            <w:webHidden/>
          </w:rPr>
        </w:r>
        <w:r w:rsidRPr="00FE463F">
          <w:rPr>
            <w:noProof/>
            <w:webHidden/>
          </w:rPr>
          <w:fldChar w:fldCharType="separate"/>
        </w:r>
        <w:r w:rsidR="00F801EF" w:rsidRPr="00FE463F">
          <w:rPr>
            <w:noProof/>
            <w:webHidden/>
          </w:rPr>
          <w:t>7</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360" w:history="1">
        <w:r w:rsidRPr="00FE463F">
          <w:rPr>
            <w:rStyle w:val="Hyperlink"/>
            <w:noProof/>
          </w:rPr>
          <w:t>2.2</w:t>
        </w:r>
        <w:r w:rsidRPr="00FE463F">
          <w:rPr>
            <w:rFonts w:ascii="Calibri" w:eastAsia="Times New Roman" w:hAnsi="Calibri"/>
            <w:iCs w:val="0"/>
            <w:noProof/>
            <w:color w:val="auto"/>
            <w:szCs w:val="22"/>
            <w:lang w:eastAsia="en-US"/>
          </w:rPr>
          <w:tab/>
        </w:r>
        <w:r w:rsidRPr="00FE463F">
          <w:rPr>
            <w:rStyle w:val="Hyperlink"/>
            <w:noProof/>
          </w:rPr>
          <w:t>Classic Calls Cross-referenced by Category</w:t>
        </w:r>
        <w:r w:rsidRPr="00FE463F">
          <w:rPr>
            <w:noProof/>
            <w:webHidden/>
          </w:rPr>
          <w:tab/>
        </w:r>
        <w:r w:rsidRPr="00FE463F">
          <w:rPr>
            <w:noProof/>
            <w:webHidden/>
          </w:rPr>
          <w:fldChar w:fldCharType="begin"/>
        </w:r>
        <w:r w:rsidRPr="00FE463F">
          <w:rPr>
            <w:noProof/>
            <w:webHidden/>
          </w:rPr>
          <w:instrText xml:space="preserve"> PAGEREF _Toc388960360 \h </w:instrText>
        </w:r>
        <w:r w:rsidRPr="00FE463F">
          <w:rPr>
            <w:noProof/>
            <w:webHidden/>
          </w:rPr>
        </w:r>
        <w:r w:rsidRPr="00FE463F">
          <w:rPr>
            <w:noProof/>
            <w:webHidden/>
          </w:rPr>
          <w:fldChar w:fldCharType="separate"/>
        </w:r>
        <w:r w:rsidR="00F801EF" w:rsidRPr="00FE463F">
          <w:rPr>
            <w:noProof/>
            <w:webHidden/>
          </w:rPr>
          <w:t>8</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361" w:history="1">
        <w:r w:rsidRPr="00FE463F">
          <w:rPr>
            <w:rStyle w:val="Hyperlink"/>
            <w:noProof/>
          </w:rPr>
          <w:t>2.3</w:t>
        </w:r>
        <w:r w:rsidRPr="00FE463F">
          <w:rPr>
            <w:rFonts w:ascii="Calibri" w:eastAsia="Times New Roman" w:hAnsi="Calibri"/>
            <w:iCs w:val="0"/>
            <w:noProof/>
            <w:color w:val="auto"/>
            <w:szCs w:val="22"/>
            <w:lang w:eastAsia="en-US"/>
          </w:rPr>
          <w:tab/>
        </w:r>
        <w:r w:rsidRPr="00FE463F">
          <w:rPr>
            <w:rStyle w:val="Hyperlink"/>
            <w:noProof/>
          </w:rPr>
          <w:t>Classic Calls Presented in Alphabetical Order</w:t>
        </w:r>
        <w:r w:rsidRPr="00FE463F">
          <w:rPr>
            <w:noProof/>
            <w:webHidden/>
          </w:rPr>
          <w:tab/>
        </w:r>
        <w:r w:rsidRPr="00FE463F">
          <w:rPr>
            <w:noProof/>
            <w:webHidden/>
          </w:rPr>
          <w:fldChar w:fldCharType="begin"/>
        </w:r>
        <w:r w:rsidRPr="00FE463F">
          <w:rPr>
            <w:noProof/>
            <w:webHidden/>
          </w:rPr>
          <w:instrText xml:space="preserve"> PAGEREF _Toc388960361 \h </w:instrText>
        </w:r>
        <w:r w:rsidRPr="00FE463F">
          <w:rPr>
            <w:noProof/>
            <w:webHidden/>
          </w:rPr>
        </w:r>
        <w:r w:rsidRPr="00FE463F">
          <w:rPr>
            <w:noProof/>
            <w:webHidden/>
          </w:rPr>
          <w:fldChar w:fldCharType="separate"/>
        </w:r>
        <w:r w:rsidR="00F801EF" w:rsidRPr="00FE463F">
          <w:rPr>
            <w:noProof/>
            <w:webHidden/>
          </w:rPr>
          <w:t>12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62" w:history="1">
        <w:r w:rsidRPr="00FE463F">
          <w:rPr>
            <w:rStyle w:val="Hyperlink"/>
            <w:noProof/>
          </w:rPr>
          <w:t>2.3.1</w:t>
        </w:r>
        <w:r w:rsidRPr="00FE463F">
          <w:rPr>
            <w:rFonts w:ascii="Calibri" w:eastAsia="Times New Roman" w:hAnsi="Calibri"/>
            <w:noProof/>
            <w:color w:val="auto"/>
            <w:szCs w:val="22"/>
            <w:lang w:eastAsia="en-US"/>
          </w:rPr>
          <w:tab/>
        </w:r>
        <w:r w:rsidRPr="00FE463F">
          <w:rPr>
            <w:rStyle w:val="Hyperlink"/>
            <w:noProof/>
          </w:rPr>
          <w:t>Introduction to Da</w:t>
        </w:r>
        <w:r w:rsidRPr="00FE463F">
          <w:rPr>
            <w:rStyle w:val="Hyperlink"/>
            <w:noProof/>
          </w:rPr>
          <w:t>t</w:t>
        </w:r>
        <w:r w:rsidRPr="00FE463F">
          <w:rPr>
            <w:rStyle w:val="Hyperlink"/>
            <w:noProof/>
          </w:rPr>
          <w:t>e/T</w:t>
        </w:r>
        <w:r w:rsidRPr="00FE463F">
          <w:rPr>
            <w:rStyle w:val="Hyperlink"/>
            <w:noProof/>
          </w:rPr>
          <w:t>i</w:t>
        </w:r>
        <w:r w:rsidRPr="00FE463F">
          <w:rPr>
            <w:rStyle w:val="Hyperlink"/>
            <w:noProof/>
          </w:rPr>
          <w:t>me Formats: %DT</w:t>
        </w:r>
        <w:r w:rsidRPr="00FE463F">
          <w:rPr>
            <w:noProof/>
            <w:webHidden/>
          </w:rPr>
          <w:tab/>
        </w:r>
        <w:r w:rsidRPr="00FE463F">
          <w:rPr>
            <w:noProof/>
            <w:webHidden/>
          </w:rPr>
          <w:fldChar w:fldCharType="begin"/>
        </w:r>
        <w:r w:rsidRPr="00FE463F">
          <w:rPr>
            <w:noProof/>
            <w:webHidden/>
          </w:rPr>
          <w:instrText xml:space="preserve"> PAGEREF _Toc388960362 \h </w:instrText>
        </w:r>
        <w:r w:rsidRPr="00FE463F">
          <w:rPr>
            <w:noProof/>
            <w:webHidden/>
          </w:rPr>
        </w:r>
        <w:r w:rsidRPr="00FE463F">
          <w:rPr>
            <w:noProof/>
            <w:webHidden/>
          </w:rPr>
          <w:fldChar w:fldCharType="separate"/>
        </w:r>
        <w:r w:rsidR="00F801EF" w:rsidRPr="00FE463F">
          <w:rPr>
            <w:noProof/>
            <w:webHidden/>
          </w:rPr>
          <w:t>12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63" w:history="1">
        <w:r w:rsidRPr="00FE463F">
          <w:rPr>
            <w:rStyle w:val="Hyperlink"/>
            <w:noProof/>
          </w:rPr>
          <w:t>2.3.2</w:t>
        </w:r>
        <w:r w:rsidRPr="00FE463F">
          <w:rPr>
            <w:rFonts w:ascii="Calibri" w:eastAsia="Times New Roman" w:hAnsi="Calibri"/>
            <w:noProof/>
            <w:color w:val="auto"/>
            <w:szCs w:val="22"/>
            <w:lang w:eastAsia="en-US"/>
          </w:rPr>
          <w:tab/>
        </w:r>
        <w:r w:rsidRPr="00FE463F">
          <w:rPr>
            <w:rStyle w:val="Hyperlink"/>
            <w:noProof/>
          </w:rPr>
          <w:t>X ^DD(</w:t>
        </w:r>
        <w:r w:rsidR="00084217" w:rsidRPr="00FE463F">
          <w:rPr>
            <w:rStyle w:val="Hyperlink"/>
            <w:noProof/>
          </w:rPr>
          <w:t>“</w:t>
        </w:r>
        <w:r w:rsidRPr="00FE463F">
          <w:rPr>
            <w:rStyle w:val="Hyperlink"/>
            <w:noProof/>
          </w:rPr>
          <w:t>D</w:t>
        </w:r>
        <w:r w:rsidRPr="00FE463F">
          <w:rPr>
            <w:rStyle w:val="Hyperlink"/>
            <w:noProof/>
          </w:rPr>
          <w:t>D</w:t>
        </w:r>
        <w:r w:rsidR="00084217" w:rsidRPr="00FE463F">
          <w:rPr>
            <w:rStyle w:val="Hyperlink"/>
            <w:noProof/>
          </w:rPr>
          <w:t>”</w:t>
        </w:r>
        <w:r w:rsidRPr="00FE463F">
          <w:rPr>
            <w:rStyle w:val="Hyperlink"/>
            <w:noProof/>
          </w:rPr>
          <w:t>): Converts Internal to External Date Format</w:t>
        </w:r>
        <w:r w:rsidRPr="00FE463F">
          <w:rPr>
            <w:noProof/>
            <w:webHidden/>
          </w:rPr>
          <w:tab/>
        </w:r>
        <w:r w:rsidRPr="00FE463F">
          <w:rPr>
            <w:noProof/>
            <w:webHidden/>
          </w:rPr>
          <w:fldChar w:fldCharType="begin"/>
        </w:r>
        <w:r w:rsidRPr="00FE463F">
          <w:rPr>
            <w:noProof/>
            <w:webHidden/>
          </w:rPr>
          <w:instrText xml:space="preserve"> PAGEREF _Toc388960363 \h </w:instrText>
        </w:r>
        <w:r w:rsidRPr="00FE463F">
          <w:rPr>
            <w:noProof/>
            <w:webHidden/>
          </w:rPr>
        </w:r>
        <w:r w:rsidRPr="00FE463F">
          <w:rPr>
            <w:noProof/>
            <w:webHidden/>
          </w:rPr>
          <w:fldChar w:fldCharType="separate"/>
        </w:r>
        <w:r w:rsidR="00F801EF" w:rsidRPr="00FE463F">
          <w:rPr>
            <w:noProof/>
            <w:webHidden/>
          </w:rPr>
          <w:t>13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64" w:history="1">
        <w:r w:rsidRPr="00FE463F">
          <w:rPr>
            <w:rStyle w:val="Hyperlink"/>
            <w:noProof/>
          </w:rPr>
          <w:t>2.3.3</w:t>
        </w:r>
        <w:r w:rsidRPr="00FE463F">
          <w:rPr>
            <w:rFonts w:ascii="Calibri" w:eastAsia="Times New Roman" w:hAnsi="Calibri"/>
            <w:noProof/>
            <w:color w:val="auto"/>
            <w:szCs w:val="22"/>
            <w:lang w:eastAsia="en-US"/>
          </w:rPr>
          <w:tab/>
        </w:r>
        <w:r w:rsidRPr="00FE463F">
          <w:rPr>
            <w:rStyle w:val="Hyperlink"/>
            <w:noProof/>
          </w:rPr>
          <w:t>EN^DDIOL: Message Loader</w:t>
        </w:r>
        <w:r w:rsidRPr="00FE463F">
          <w:rPr>
            <w:noProof/>
            <w:webHidden/>
          </w:rPr>
          <w:tab/>
        </w:r>
        <w:r w:rsidRPr="00FE463F">
          <w:rPr>
            <w:noProof/>
            <w:webHidden/>
          </w:rPr>
          <w:fldChar w:fldCharType="begin"/>
        </w:r>
        <w:r w:rsidRPr="00FE463F">
          <w:rPr>
            <w:noProof/>
            <w:webHidden/>
          </w:rPr>
          <w:instrText xml:space="preserve"> PAGEREF _Toc388960364 \h </w:instrText>
        </w:r>
        <w:r w:rsidRPr="00FE463F">
          <w:rPr>
            <w:noProof/>
            <w:webHidden/>
          </w:rPr>
        </w:r>
        <w:r w:rsidRPr="00FE463F">
          <w:rPr>
            <w:noProof/>
            <w:webHidden/>
          </w:rPr>
          <w:fldChar w:fldCharType="separate"/>
        </w:r>
        <w:r w:rsidR="00F801EF" w:rsidRPr="00FE463F">
          <w:rPr>
            <w:noProof/>
            <w:webHidden/>
          </w:rPr>
          <w:t>14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65" w:history="1">
        <w:r w:rsidRPr="00FE463F">
          <w:rPr>
            <w:rStyle w:val="Hyperlink"/>
            <w:noProof/>
          </w:rPr>
          <w:t>2.3.4</w:t>
        </w:r>
        <w:r w:rsidRPr="00FE463F">
          <w:rPr>
            <w:rFonts w:ascii="Calibri" w:eastAsia="Times New Roman" w:hAnsi="Calibri"/>
            <w:noProof/>
            <w:color w:val="auto"/>
            <w:szCs w:val="22"/>
            <w:lang w:eastAsia="en-US"/>
          </w:rPr>
          <w:tab/>
        </w:r>
        <w:r w:rsidRPr="00FE463F">
          <w:rPr>
            <w:rStyle w:val="Hyperlink"/>
            <w:noProof/>
          </w:rPr>
          <w:t>^DIAC: File Access Determination</w:t>
        </w:r>
        <w:r w:rsidRPr="00FE463F">
          <w:rPr>
            <w:noProof/>
            <w:webHidden/>
          </w:rPr>
          <w:tab/>
        </w:r>
        <w:r w:rsidRPr="00FE463F">
          <w:rPr>
            <w:noProof/>
            <w:webHidden/>
          </w:rPr>
          <w:fldChar w:fldCharType="begin"/>
        </w:r>
        <w:r w:rsidRPr="00FE463F">
          <w:rPr>
            <w:noProof/>
            <w:webHidden/>
          </w:rPr>
          <w:instrText xml:space="preserve"> PAGEREF _Toc388960365 \h </w:instrText>
        </w:r>
        <w:r w:rsidRPr="00FE463F">
          <w:rPr>
            <w:noProof/>
            <w:webHidden/>
          </w:rPr>
        </w:r>
        <w:r w:rsidRPr="00FE463F">
          <w:rPr>
            <w:noProof/>
            <w:webHidden/>
          </w:rPr>
          <w:fldChar w:fldCharType="separate"/>
        </w:r>
        <w:r w:rsidR="00F801EF" w:rsidRPr="00FE463F">
          <w:rPr>
            <w:noProof/>
            <w:webHidden/>
          </w:rPr>
          <w:t>19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66" w:history="1">
        <w:r w:rsidRPr="00FE463F">
          <w:rPr>
            <w:rStyle w:val="Hyperlink"/>
            <w:noProof/>
          </w:rPr>
          <w:t>2.3.5</w:t>
        </w:r>
        <w:r w:rsidRPr="00FE463F">
          <w:rPr>
            <w:rFonts w:ascii="Calibri" w:eastAsia="Times New Roman" w:hAnsi="Calibri"/>
            <w:noProof/>
            <w:color w:val="auto"/>
            <w:szCs w:val="22"/>
            <w:lang w:eastAsia="en-US"/>
          </w:rPr>
          <w:tab/>
        </w:r>
        <w:r w:rsidRPr="00FE463F">
          <w:rPr>
            <w:rStyle w:val="Hyperlink"/>
            <w:noProof/>
          </w:rPr>
          <w:t>EN^DIB: User Controlled Editing</w:t>
        </w:r>
        <w:r w:rsidRPr="00FE463F">
          <w:rPr>
            <w:noProof/>
            <w:webHidden/>
          </w:rPr>
          <w:tab/>
        </w:r>
        <w:r w:rsidRPr="00FE463F">
          <w:rPr>
            <w:noProof/>
            <w:webHidden/>
          </w:rPr>
          <w:fldChar w:fldCharType="begin"/>
        </w:r>
        <w:r w:rsidRPr="00FE463F">
          <w:rPr>
            <w:noProof/>
            <w:webHidden/>
          </w:rPr>
          <w:instrText xml:space="preserve"> PAGEREF _Toc388960366 \h </w:instrText>
        </w:r>
        <w:r w:rsidRPr="00FE463F">
          <w:rPr>
            <w:noProof/>
            <w:webHidden/>
          </w:rPr>
        </w:r>
        <w:r w:rsidRPr="00FE463F">
          <w:rPr>
            <w:noProof/>
            <w:webHidden/>
          </w:rPr>
          <w:fldChar w:fldCharType="separate"/>
        </w:r>
        <w:r w:rsidR="00F801EF" w:rsidRPr="00FE463F">
          <w:rPr>
            <w:noProof/>
            <w:webHidden/>
          </w:rPr>
          <w:t>20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67" w:history="1">
        <w:r w:rsidRPr="00FE463F">
          <w:rPr>
            <w:rStyle w:val="Hyperlink"/>
            <w:noProof/>
          </w:rPr>
          <w:t>2.3.6</w:t>
        </w:r>
        <w:r w:rsidRPr="00FE463F">
          <w:rPr>
            <w:rFonts w:ascii="Calibri" w:eastAsia="Times New Roman" w:hAnsi="Calibri"/>
            <w:noProof/>
            <w:color w:val="auto"/>
            <w:szCs w:val="22"/>
            <w:lang w:eastAsia="en-US"/>
          </w:rPr>
          <w:tab/>
        </w:r>
        <w:r w:rsidRPr="00FE463F">
          <w:rPr>
            <w:rStyle w:val="Hyperlink"/>
            <w:noProof/>
          </w:rPr>
          <w:t>^DIC: Lookup/Add</w:t>
        </w:r>
        <w:r w:rsidRPr="00FE463F">
          <w:rPr>
            <w:noProof/>
            <w:webHidden/>
          </w:rPr>
          <w:tab/>
        </w:r>
        <w:r w:rsidRPr="00FE463F">
          <w:rPr>
            <w:noProof/>
            <w:webHidden/>
          </w:rPr>
          <w:fldChar w:fldCharType="begin"/>
        </w:r>
        <w:r w:rsidRPr="00FE463F">
          <w:rPr>
            <w:noProof/>
            <w:webHidden/>
          </w:rPr>
          <w:instrText xml:space="preserve"> PAGEREF _Toc388960367 \h </w:instrText>
        </w:r>
        <w:r w:rsidRPr="00FE463F">
          <w:rPr>
            <w:noProof/>
            <w:webHidden/>
          </w:rPr>
        </w:r>
        <w:r w:rsidRPr="00FE463F">
          <w:rPr>
            <w:noProof/>
            <w:webHidden/>
          </w:rPr>
          <w:fldChar w:fldCharType="separate"/>
        </w:r>
        <w:r w:rsidR="00F801EF" w:rsidRPr="00FE463F">
          <w:rPr>
            <w:noProof/>
            <w:webHidden/>
          </w:rPr>
          <w:t>21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68" w:history="1">
        <w:r w:rsidRPr="00FE463F">
          <w:rPr>
            <w:rStyle w:val="Hyperlink"/>
            <w:noProof/>
          </w:rPr>
          <w:t>2.3.7</w:t>
        </w:r>
        <w:r w:rsidRPr="00FE463F">
          <w:rPr>
            <w:rFonts w:ascii="Calibri" w:eastAsia="Times New Roman" w:hAnsi="Calibri"/>
            <w:noProof/>
            <w:color w:val="auto"/>
            <w:szCs w:val="22"/>
            <w:lang w:eastAsia="en-US"/>
          </w:rPr>
          <w:tab/>
        </w:r>
        <w:r w:rsidRPr="00FE463F">
          <w:rPr>
            <w:rStyle w:val="Hyperlink"/>
            <w:noProof/>
          </w:rPr>
          <w:t>^DIC and ^DIE Examples</w:t>
        </w:r>
        <w:r w:rsidRPr="00FE463F">
          <w:rPr>
            <w:noProof/>
            <w:webHidden/>
          </w:rPr>
          <w:tab/>
        </w:r>
        <w:r w:rsidRPr="00FE463F">
          <w:rPr>
            <w:noProof/>
            <w:webHidden/>
          </w:rPr>
          <w:fldChar w:fldCharType="begin"/>
        </w:r>
        <w:r w:rsidRPr="00FE463F">
          <w:rPr>
            <w:noProof/>
            <w:webHidden/>
          </w:rPr>
          <w:instrText xml:space="preserve"> PAGEREF _Toc388960368 \h </w:instrText>
        </w:r>
        <w:r w:rsidRPr="00FE463F">
          <w:rPr>
            <w:noProof/>
            <w:webHidden/>
          </w:rPr>
        </w:r>
        <w:r w:rsidRPr="00FE463F">
          <w:rPr>
            <w:noProof/>
            <w:webHidden/>
          </w:rPr>
          <w:fldChar w:fldCharType="separate"/>
        </w:r>
        <w:r w:rsidR="00F801EF" w:rsidRPr="00FE463F">
          <w:rPr>
            <w:noProof/>
            <w:webHidden/>
          </w:rPr>
          <w:t>35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69" w:history="1">
        <w:r w:rsidRPr="00FE463F">
          <w:rPr>
            <w:rStyle w:val="Hyperlink"/>
            <w:noProof/>
          </w:rPr>
          <w:t>2.3.8</w:t>
        </w:r>
        <w:r w:rsidRPr="00FE463F">
          <w:rPr>
            <w:rFonts w:ascii="Calibri" w:eastAsia="Times New Roman" w:hAnsi="Calibri"/>
            <w:noProof/>
            <w:color w:val="auto"/>
            <w:szCs w:val="22"/>
            <w:lang w:eastAsia="en-US"/>
          </w:rPr>
          <w:tab/>
        </w:r>
        <w:r w:rsidRPr="00FE463F">
          <w:rPr>
            <w:rStyle w:val="Hyperlink"/>
            <w:noProof/>
          </w:rPr>
          <w:t>IX^DIC: Lookup/Add</w:t>
        </w:r>
        <w:r w:rsidRPr="00FE463F">
          <w:rPr>
            <w:noProof/>
            <w:webHidden/>
          </w:rPr>
          <w:tab/>
        </w:r>
        <w:r w:rsidRPr="00FE463F">
          <w:rPr>
            <w:noProof/>
            <w:webHidden/>
          </w:rPr>
          <w:fldChar w:fldCharType="begin"/>
        </w:r>
        <w:r w:rsidRPr="00FE463F">
          <w:rPr>
            <w:noProof/>
            <w:webHidden/>
          </w:rPr>
          <w:instrText xml:space="preserve"> PAGEREF _Toc388960369 \h </w:instrText>
        </w:r>
        <w:r w:rsidRPr="00FE463F">
          <w:rPr>
            <w:noProof/>
            <w:webHidden/>
          </w:rPr>
        </w:r>
        <w:r w:rsidRPr="00FE463F">
          <w:rPr>
            <w:noProof/>
            <w:webHidden/>
          </w:rPr>
          <w:fldChar w:fldCharType="separate"/>
        </w:r>
        <w:r w:rsidR="00F801EF" w:rsidRPr="00FE463F">
          <w:rPr>
            <w:noProof/>
            <w:webHidden/>
          </w:rPr>
          <w:t>38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70" w:history="1">
        <w:r w:rsidRPr="00FE463F">
          <w:rPr>
            <w:rStyle w:val="Hyperlink"/>
            <w:noProof/>
          </w:rPr>
          <w:t>2.3.9</w:t>
        </w:r>
        <w:r w:rsidRPr="00FE463F">
          <w:rPr>
            <w:rFonts w:ascii="Calibri" w:eastAsia="Times New Roman" w:hAnsi="Calibri"/>
            <w:noProof/>
            <w:color w:val="auto"/>
            <w:szCs w:val="22"/>
            <w:lang w:eastAsia="en-US"/>
          </w:rPr>
          <w:tab/>
        </w:r>
        <w:r w:rsidRPr="00FE463F">
          <w:rPr>
            <w:rStyle w:val="Hyperlink"/>
            <w:noProof/>
          </w:rPr>
          <w:t>DO^DIC1: File Information Setup</w:t>
        </w:r>
        <w:r w:rsidRPr="00FE463F">
          <w:rPr>
            <w:noProof/>
            <w:webHidden/>
          </w:rPr>
          <w:tab/>
        </w:r>
        <w:r w:rsidRPr="00FE463F">
          <w:rPr>
            <w:noProof/>
            <w:webHidden/>
          </w:rPr>
          <w:fldChar w:fldCharType="begin"/>
        </w:r>
        <w:r w:rsidRPr="00FE463F">
          <w:rPr>
            <w:noProof/>
            <w:webHidden/>
          </w:rPr>
          <w:instrText xml:space="preserve"> PAGEREF _Toc388960370 \h </w:instrText>
        </w:r>
        <w:r w:rsidRPr="00FE463F">
          <w:rPr>
            <w:noProof/>
            <w:webHidden/>
          </w:rPr>
        </w:r>
        <w:r w:rsidRPr="00FE463F">
          <w:rPr>
            <w:noProof/>
            <w:webHidden/>
          </w:rPr>
          <w:fldChar w:fldCharType="separate"/>
        </w:r>
        <w:r w:rsidR="00F801EF" w:rsidRPr="00FE463F">
          <w:rPr>
            <w:noProof/>
            <w:webHidden/>
          </w:rPr>
          <w:t>41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71" w:history="1">
        <w:r w:rsidRPr="00FE463F">
          <w:rPr>
            <w:rStyle w:val="Hyperlink"/>
            <w:noProof/>
          </w:rPr>
          <w:t>2.3.10</w:t>
        </w:r>
        <w:r w:rsidRPr="00FE463F">
          <w:rPr>
            <w:rFonts w:ascii="Calibri" w:eastAsia="Times New Roman" w:hAnsi="Calibri"/>
            <w:noProof/>
            <w:color w:val="auto"/>
            <w:szCs w:val="22"/>
            <w:lang w:eastAsia="en-US"/>
          </w:rPr>
          <w:tab/>
        </w:r>
        <w:r w:rsidRPr="00FE463F">
          <w:rPr>
            <w:rStyle w:val="Hyperlink"/>
            <w:noProof/>
          </w:rPr>
          <w:t>MIX^DIC1: Lookup/Add</w:t>
        </w:r>
        <w:r w:rsidRPr="00FE463F">
          <w:rPr>
            <w:noProof/>
            <w:webHidden/>
          </w:rPr>
          <w:tab/>
        </w:r>
        <w:r w:rsidRPr="00FE463F">
          <w:rPr>
            <w:noProof/>
            <w:webHidden/>
          </w:rPr>
          <w:fldChar w:fldCharType="begin"/>
        </w:r>
        <w:r w:rsidRPr="00FE463F">
          <w:rPr>
            <w:noProof/>
            <w:webHidden/>
          </w:rPr>
          <w:instrText xml:space="preserve"> PAGEREF _Toc388960371 \h </w:instrText>
        </w:r>
        <w:r w:rsidRPr="00FE463F">
          <w:rPr>
            <w:noProof/>
            <w:webHidden/>
          </w:rPr>
        </w:r>
        <w:r w:rsidRPr="00FE463F">
          <w:rPr>
            <w:noProof/>
            <w:webHidden/>
          </w:rPr>
          <w:fldChar w:fldCharType="separate"/>
        </w:r>
        <w:r w:rsidR="00F801EF" w:rsidRPr="00FE463F">
          <w:rPr>
            <w:noProof/>
            <w:webHidden/>
          </w:rPr>
          <w:t>42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72" w:history="1">
        <w:r w:rsidRPr="00FE463F">
          <w:rPr>
            <w:rStyle w:val="Hyperlink"/>
            <w:noProof/>
          </w:rPr>
          <w:t>2.3.11</w:t>
        </w:r>
        <w:r w:rsidRPr="00FE463F">
          <w:rPr>
            <w:rFonts w:ascii="Calibri" w:eastAsia="Times New Roman" w:hAnsi="Calibri"/>
            <w:noProof/>
            <w:color w:val="auto"/>
            <w:szCs w:val="22"/>
            <w:lang w:eastAsia="en-US"/>
          </w:rPr>
          <w:tab/>
        </w:r>
        <w:r w:rsidRPr="00FE463F">
          <w:rPr>
            <w:rStyle w:val="Hyperlink"/>
            <w:noProof/>
          </w:rPr>
          <w:t>WAIT^DICD: Wait Messages</w:t>
        </w:r>
        <w:r w:rsidRPr="00FE463F">
          <w:rPr>
            <w:noProof/>
            <w:webHidden/>
          </w:rPr>
          <w:tab/>
        </w:r>
        <w:r w:rsidRPr="00FE463F">
          <w:rPr>
            <w:noProof/>
            <w:webHidden/>
          </w:rPr>
          <w:fldChar w:fldCharType="begin"/>
        </w:r>
        <w:r w:rsidRPr="00FE463F">
          <w:rPr>
            <w:noProof/>
            <w:webHidden/>
          </w:rPr>
          <w:instrText xml:space="preserve"> PAGEREF _Toc388960372 \h </w:instrText>
        </w:r>
        <w:r w:rsidRPr="00FE463F">
          <w:rPr>
            <w:noProof/>
            <w:webHidden/>
          </w:rPr>
        </w:r>
        <w:r w:rsidRPr="00FE463F">
          <w:rPr>
            <w:noProof/>
            <w:webHidden/>
          </w:rPr>
          <w:fldChar w:fldCharType="separate"/>
        </w:r>
        <w:r w:rsidR="00F801EF" w:rsidRPr="00FE463F">
          <w:rPr>
            <w:noProof/>
            <w:webHidden/>
          </w:rPr>
          <w:t>44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73" w:history="1">
        <w:r w:rsidRPr="00FE463F">
          <w:rPr>
            <w:rStyle w:val="Hyperlink"/>
            <w:noProof/>
          </w:rPr>
          <w:t>2.3.12</w:t>
        </w:r>
        <w:r w:rsidRPr="00FE463F">
          <w:rPr>
            <w:rFonts w:ascii="Calibri" w:eastAsia="Times New Roman" w:hAnsi="Calibri"/>
            <w:noProof/>
            <w:color w:val="auto"/>
            <w:szCs w:val="22"/>
            <w:lang w:eastAsia="en-US"/>
          </w:rPr>
          <w:tab/>
        </w:r>
        <w:r w:rsidRPr="00FE463F">
          <w:rPr>
            <w:rStyle w:val="Hyperlink"/>
            <w:noProof/>
          </w:rPr>
          <w:t>FILE^DICN: Add</w:t>
        </w:r>
        <w:r w:rsidRPr="00FE463F">
          <w:rPr>
            <w:noProof/>
            <w:webHidden/>
          </w:rPr>
          <w:tab/>
        </w:r>
        <w:r w:rsidRPr="00FE463F">
          <w:rPr>
            <w:noProof/>
            <w:webHidden/>
          </w:rPr>
          <w:fldChar w:fldCharType="begin"/>
        </w:r>
        <w:r w:rsidRPr="00FE463F">
          <w:rPr>
            <w:noProof/>
            <w:webHidden/>
          </w:rPr>
          <w:instrText xml:space="preserve"> PAGEREF _Toc388960373 \h </w:instrText>
        </w:r>
        <w:r w:rsidRPr="00FE463F">
          <w:rPr>
            <w:noProof/>
            <w:webHidden/>
          </w:rPr>
        </w:r>
        <w:r w:rsidRPr="00FE463F">
          <w:rPr>
            <w:noProof/>
            <w:webHidden/>
          </w:rPr>
          <w:fldChar w:fldCharType="separate"/>
        </w:r>
        <w:r w:rsidR="00F801EF" w:rsidRPr="00FE463F">
          <w:rPr>
            <w:noProof/>
            <w:webHidden/>
          </w:rPr>
          <w:t>45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74" w:history="1">
        <w:r w:rsidRPr="00FE463F">
          <w:rPr>
            <w:rStyle w:val="Hyperlink"/>
            <w:noProof/>
          </w:rPr>
          <w:t>2.3.13</w:t>
        </w:r>
        <w:r w:rsidRPr="00FE463F">
          <w:rPr>
            <w:rFonts w:ascii="Calibri" w:eastAsia="Times New Roman" w:hAnsi="Calibri"/>
            <w:noProof/>
            <w:color w:val="auto"/>
            <w:szCs w:val="22"/>
            <w:lang w:eastAsia="en-US"/>
          </w:rPr>
          <w:tab/>
        </w:r>
        <w:r w:rsidRPr="00FE463F">
          <w:rPr>
            <w:rStyle w:val="Hyperlink"/>
            <w:noProof/>
          </w:rPr>
          <w:t>YN^DICN: Yes/No</w:t>
        </w:r>
        <w:r w:rsidRPr="00FE463F">
          <w:rPr>
            <w:noProof/>
            <w:webHidden/>
          </w:rPr>
          <w:tab/>
        </w:r>
        <w:r w:rsidRPr="00FE463F">
          <w:rPr>
            <w:noProof/>
            <w:webHidden/>
          </w:rPr>
          <w:fldChar w:fldCharType="begin"/>
        </w:r>
        <w:r w:rsidRPr="00FE463F">
          <w:rPr>
            <w:noProof/>
            <w:webHidden/>
          </w:rPr>
          <w:instrText xml:space="preserve"> PAGEREF _Toc388960374 \h </w:instrText>
        </w:r>
        <w:r w:rsidRPr="00FE463F">
          <w:rPr>
            <w:noProof/>
            <w:webHidden/>
          </w:rPr>
        </w:r>
        <w:r w:rsidRPr="00FE463F">
          <w:rPr>
            <w:noProof/>
            <w:webHidden/>
          </w:rPr>
          <w:fldChar w:fldCharType="separate"/>
        </w:r>
        <w:r w:rsidR="00F801EF" w:rsidRPr="00FE463F">
          <w:rPr>
            <w:noProof/>
            <w:webHidden/>
          </w:rPr>
          <w:t>48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75" w:history="1">
        <w:r w:rsidRPr="00FE463F">
          <w:rPr>
            <w:rStyle w:val="Hyperlink"/>
            <w:noProof/>
          </w:rPr>
          <w:t>2.3.14</w:t>
        </w:r>
        <w:r w:rsidRPr="00FE463F">
          <w:rPr>
            <w:rFonts w:ascii="Calibri" w:eastAsia="Times New Roman" w:hAnsi="Calibri"/>
            <w:noProof/>
            <w:color w:val="auto"/>
            <w:szCs w:val="22"/>
            <w:lang w:eastAsia="en-US"/>
          </w:rPr>
          <w:tab/>
        </w:r>
        <w:r w:rsidRPr="00FE463F">
          <w:rPr>
            <w:rStyle w:val="Hyperlink"/>
            <w:noProof/>
          </w:rPr>
          <w:t>DQ^DICQ: Entry Display for Lookups</w:t>
        </w:r>
        <w:r w:rsidRPr="00FE463F">
          <w:rPr>
            <w:noProof/>
            <w:webHidden/>
          </w:rPr>
          <w:tab/>
        </w:r>
        <w:r w:rsidRPr="00FE463F">
          <w:rPr>
            <w:noProof/>
            <w:webHidden/>
          </w:rPr>
          <w:fldChar w:fldCharType="begin"/>
        </w:r>
        <w:r w:rsidRPr="00FE463F">
          <w:rPr>
            <w:noProof/>
            <w:webHidden/>
          </w:rPr>
          <w:instrText xml:space="preserve"> PAGEREF _Toc388960375 \h </w:instrText>
        </w:r>
        <w:r w:rsidRPr="00FE463F">
          <w:rPr>
            <w:noProof/>
            <w:webHidden/>
          </w:rPr>
        </w:r>
        <w:r w:rsidRPr="00FE463F">
          <w:rPr>
            <w:noProof/>
            <w:webHidden/>
          </w:rPr>
          <w:fldChar w:fldCharType="separate"/>
        </w:r>
        <w:r w:rsidR="00F801EF" w:rsidRPr="00FE463F">
          <w:rPr>
            <w:noProof/>
            <w:webHidden/>
          </w:rPr>
          <w:t>49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76" w:history="1">
        <w:r w:rsidRPr="00FE463F">
          <w:rPr>
            <w:rStyle w:val="Hyperlink"/>
            <w:noProof/>
          </w:rPr>
          <w:t>2.3.15</w:t>
        </w:r>
        <w:r w:rsidRPr="00FE463F">
          <w:rPr>
            <w:rFonts w:ascii="Calibri" w:eastAsia="Times New Roman" w:hAnsi="Calibri"/>
            <w:noProof/>
            <w:color w:val="auto"/>
            <w:szCs w:val="22"/>
            <w:lang w:eastAsia="en-US"/>
          </w:rPr>
          <w:tab/>
        </w:r>
        <w:r w:rsidRPr="00FE463F">
          <w:rPr>
            <w:rStyle w:val="Hyperlink"/>
            <w:noProof/>
          </w:rPr>
          <w:t>DT^DICRW: FM Variable Setup</w:t>
        </w:r>
        <w:r w:rsidRPr="00FE463F">
          <w:rPr>
            <w:noProof/>
            <w:webHidden/>
          </w:rPr>
          <w:tab/>
        </w:r>
        <w:r w:rsidRPr="00FE463F">
          <w:rPr>
            <w:noProof/>
            <w:webHidden/>
          </w:rPr>
          <w:fldChar w:fldCharType="begin"/>
        </w:r>
        <w:r w:rsidRPr="00FE463F">
          <w:rPr>
            <w:noProof/>
            <w:webHidden/>
          </w:rPr>
          <w:instrText xml:space="preserve"> PAGEREF _Toc388960376 \h </w:instrText>
        </w:r>
        <w:r w:rsidRPr="00FE463F">
          <w:rPr>
            <w:noProof/>
            <w:webHidden/>
          </w:rPr>
        </w:r>
        <w:r w:rsidRPr="00FE463F">
          <w:rPr>
            <w:noProof/>
            <w:webHidden/>
          </w:rPr>
          <w:fldChar w:fldCharType="separate"/>
        </w:r>
        <w:r w:rsidR="00F801EF" w:rsidRPr="00FE463F">
          <w:rPr>
            <w:noProof/>
            <w:webHidden/>
          </w:rPr>
          <w:t>50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77" w:history="1">
        <w:r w:rsidRPr="00FE463F">
          <w:rPr>
            <w:rStyle w:val="Hyperlink"/>
            <w:noProof/>
          </w:rPr>
          <w:t>2.3.16</w:t>
        </w:r>
        <w:r w:rsidRPr="00FE463F">
          <w:rPr>
            <w:rFonts w:ascii="Calibri" w:eastAsia="Times New Roman" w:hAnsi="Calibri"/>
            <w:noProof/>
            <w:color w:val="auto"/>
            <w:szCs w:val="22"/>
            <w:lang w:eastAsia="en-US"/>
          </w:rPr>
          <w:tab/>
        </w:r>
        <w:r w:rsidRPr="00FE463F">
          <w:rPr>
            <w:rStyle w:val="Hyperlink"/>
            <w:noProof/>
          </w:rPr>
          <w:t>EN^DID: Data Dictionary Listing</w:t>
        </w:r>
        <w:r w:rsidRPr="00FE463F">
          <w:rPr>
            <w:noProof/>
            <w:webHidden/>
          </w:rPr>
          <w:tab/>
        </w:r>
        <w:r w:rsidRPr="00FE463F">
          <w:rPr>
            <w:noProof/>
            <w:webHidden/>
          </w:rPr>
          <w:fldChar w:fldCharType="begin"/>
        </w:r>
        <w:r w:rsidRPr="00FE463F">
          <w:rPr>
            <w:noProof/>
            <w:webHidden/>
          </w:rPr>
          <w:instrText xml:space="preserve"> PAGEREF _Toc388960377 \h </w:instrText>
        </w:r>
        <w:r w:rsidRPr="00FE463F">
          <w:rPr>
            <w:noProof/>
            <w:webHidden/>
          </w:rPr>
        </w:r>
        <w:r w:rsidRPr="00FE463F">
          <w:rPr>
            <w:noProof/>
            <w:webHidden/>
          </w:rPr>
          <w:fldChar w:fldCharType="separate"/>
        </w:r>
        <w:r w:rsidR="00F801EF" w:rsidRPr="00FE463F">
          <w:rPr>
            <w:noProof/>
            <w:webHidden/>
          </w:rPr>
          <w:t>51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78" w:history="1">
        <w:r w:rsidRPr="00FE463F">
          <w:rPr>
            <w:rStyle w:val="Hyperlink"/>
            <w:noProof/>
          </w:rPr>
          <w:t>2.3.17</w:t>
        </w:r>
        <w:r w:rsidRPr="00FE463F">
          <w:rPr>
            <w:rFonts w:ascii="Calibri" w:eastAsia="Times New Roman" w:hAnsi="Calibri"/>
            <w:noProof/>
            <w:color w:val="auto"/>
            <w:szCs w:val="22"/>
            <w:lang w:eastAsia="en-US"/>
          </w:rPr>
          <w:tab/>
        </w:r>
        <w:r w:rsidRPr="00FE463F">
          <w:rPr>
            <w:rStyle w:val="Hyperlink"/>
            <w:noProof/>
          </w:rPr>
          <w:t>^DIE: Edit Data</w:t>
        </w:r>
        <w:r w:rsidRPr="00FE463F">
          <w:rPr>
            <w:noProof/>
            <w:webHidden/>
          </w:rPr>
          <w:tab/>
        </w:r>
        <w:r w:rsidRPr="00FE463F">
          <w:rPr>
            <w:noProof/>
            <w:webHidden/>
          </w:rPr>
          <w:fldChar w:fldCharType="begin"/>
        </w:r>
        <w:r w:rsidRPr="00FE463F">
          <w:rPr>
            <w:noProof/>
            <w:webHidden/>
          </w:rPr>
          <w:instrText xml:space="preserve"> PAGEREF _Toc388960378 \h </w:instrText>
        </w:r>
        <w:r w:rsidRPr="00FE463F">
          <w:rPr>
            <w:noProof/>
            <w:webHidden/>
          </w:rPr>
        </w:r>
        <w:r w:rsidRPr="00FE463F">
          <w:rPr>
            <w:noProof/>
            <w:webHidden/>
          </w:rPr>
          <w:fldChar w:fldCharType="separate"/>
        </w:r>
        <w:r w:rsidR="00F801EF" w:rsidRPr="00FE463F">
          <w:rPr>
            <w:noProof/>
            <w:webHidden/>
          </w:rPr>
          <w:t>52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79" w:history="1">
        <w:r w:rsidRPr="00FE463F">
          <w:rPr>
            <w:rStyle w:val="Hyperlink"/>
            <w:noProof/>
          </w:rPr>
          <w:t>2.3.18</w:t>
        </w:r>
        <w:r w:rsidRPr="00FE463F">
          <w:rPr>
            <w:rFonts w:ascii="Calibri" w:eastAsia="Times New Roman" w:hAnsi="Calibri"/>
            <w:noProof/>
            <w:color w:val="auto"/>
            <w:szCs w:val="22"/>
            <w:lang w:eastAsia="en-US"/>
          </w:rPr>
          <w:tab/>
        </w:r>
        <w:r w:rsidRPr="00FE463F">
          <w:rPr>
            <w:rStyle w:val="Hyperlink"/>
            <w:noProof/>
          </w:rPr>
          <w:t>^DIEZ: INPUT Template Compilation</w:t>
        </w:r>
        <w:r w:rsidRPr="00FE463F">
          <w:rPr>
            <w:noProof/>
            <w:webHidden/>
          </w:rPr>
          <w:tab/>
        </w:r>
        <w:r w:rsidRPr="00FE463F">
          <w:rPr>
            <w:noProof/>
            <w:webHidden/>
          </w:rPr>
          <w:fldChar w:fldCharType="begin"/>
        </w:r>
        <w:r w:rsidRPr="00FE463F">
          <w:rPr>
            <w:noProof/>
            <w:webHidden/>
          </w:rPr>
          <w:instrText xml:space="preserve"> PAGEREF _Toc388960379 \h </w:instrText>
        </w:r>
        <w:r w:rsidRPr="00FE463F">
          <w:rPr>
            <w:noProof/>
            <w:webHidden/>
          </w:rPr>
        </w:r>
        <w:r w:rsidRPr="00FE463F">
          <w:rPr>
            <w:noProof/>
            <w:webHidden/>
          </w:rPr>
          <w:fldChar w:fldCharType="separate"/>
        </w:r>
        <w:r w:rsidR="00F801EF" w:rsidRPr="00FE463F">
          <w:rPr>
            <w:noProof/>
            <w:webHidden/>
          </w:rPr>
          <w:t>64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80" w:history="1">
        <w:r w:rsidRPr="00FE463F">
          <w:rPr>
            <w:rStyle w:val="Hyperlink"/>
            <w:noProof/>
          </w:rPr>
          <w:t>2.3.19</w:t>
        </w:r>
        <w:r w:rsidRPr="00FE463F">
          <w:rPr>
            <w:rFonts w:ascii="Calibri" w:eastAsia="Times New Roman" w:hAnsi="Calibri"/>
            <w:noProof/>
            <w:color w:val="auto"/>
            <w:szCs w:val="22"/>
            <w:lang w:eastAsia="en-US"/>
          </w:rPr>
          <w:tab/>
        </w:r>
        <w:r w:rsidRPr="00FE463F">
          <w:rPr>
            <w:rStyle w:val="Hyperlink"/>
            <w:noProof/>
          </w:rPr>
          <w:t>EN^DIEZ: Input Template Compilation</w:t>
        </w:r>
        <w:r w:rsidRPr="00FE463F">
          <w:rPr>
            <w:noProof/>
            <w:webHidden/>
          </w:rPr>
          <w:tab/>
        </w:r>
        <w:r w:rsidRPr="00FE463F">
          <w:rPr>
            <w:noProof/>
            <w:webHidden/>
          </w:rPr>
          <w:fldChar w:fldCharType="begin"/>
        </w:r>
        <w:r w:rsidRPr="00FE463F">
          <w:rPr>
            <w:noProof/>
            <w:webHidden/>
          </w:rPr>
          <w:instrText xml:space="preserve"> PAGEREF _Toc388960380 \h </w:instrText>
        </w:r>
        <w:r w:rsidRPr="00FE463F">
          <w:rPr>
            <w:noProof/>
            <w:webHidden/>
          </w:rPr>
        </w:r>
        <w:r w:rsidRPr="00FE463F">
          <w:rPr>
            <w:noProof/>
            <w:webHidden/>
          </w:rPr>
          <w:fldChar w:fldCharType="separate"/>
        </w:r>
        <w:r w:rsidR="00F801EF" w:rsidRPr="00FE463F">
          <w:rPr>
            <w:noProof/>
            <w:webHidden/>
          </w:rPr>
          <w:t>65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81" w:history="1">
        <w:r w:rsidRPr="00FE463F">
          <w:rPr>
            <w:rStyle w:val="Hyperlink"/>
            <w:noProof/>
          </w:rPr>
          <w:t>2.3.20</w:t>
        </w:r>
        <w:r w:rsidRPr="00FE463F">
          <w:rPr>
            <w:rFonts w:ascii="Calibri" w:eastAsia="Times New Roman" w:hAnsi="Calibri"/>
            <w:noProof/>
            <w:color w:val="auto"/>
            <w:szCs w:val="22"/>
            <w:lang w:eastAsia="en-US"/>
          </w:rPr>
          <w:tab/>
        </w:r>
        <w:r w:rsidRPr="00FE463F">
          <w:rPr>
            <w:rStyle w:val="Hyperlink"/>
            <w:noProof/>
          </w:rPr>
          <w:t>^DIK: Delete Entries</w:t>
        </w:r>
        <w:r w:rsidRPr="00FE463F">
          <w:rPr>
            <w:noProof/>
            <w:webHidden/>
          </w:rPr>
          <w:tab/>
        </w:r>
        <w:r w:rsidRPr="00FE463F">
          <w:rPr>
            <w:noProof/>
            <w:webHidden/>
          </w:rPr>
          <w:fldChar w:fldCharType="begin"/>
        </w:r>
        <w:r w:rsidRPr="00FE463F">
          <w:rPr>
            <w:noProof/>
            <w:webHidden/>
          </w:rPr>
          <w:instrText xml:space="preserve"> PAGEREF _Toc388960381 \h </w:instrText>
        </w:r>
        <w:r w:rsidRPr="00FE463F">
          <w:rPr>
            <w:noProof/>
            <w:webHidden/>
          </w:rPr>
        </w:r>
        <w:r w:rsidRPr="00FE463F">
          <w:rPr>
            <w:noProof/>
            <w:webHidden/>
          </w:rPr>
          <w:fldChar w:fldCharType="separate"/>
        </w:r>
        <w:r w:rsidR="00F801EF" w:rsidRPr="00FE463F">
          <w:rPr>
            <w:noProof/>
            <w:webHidden/>
          </w:rPr>
          <w:t>66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82" w:history="1">
        <w:r w:rsidRPr="00FE463F">
          <w:rPr>
            <w:rStyle w:val="Hyperlink"/>
            <w:noProof/>
          </w:rPr>
          <w:t>2.3.21</w:t>
        </w:r>
        <w:r w:rsidRPr="00FE463F">
          <w:rPr>
            <w:rFonts w:ascii="Calibri" w:eastAsia="Times New Roman" w:hAnsi="Calibri"/>
            <w:noProof/>
            <w:color w:val="auto"/>
            <w:szCs w:val="22"/>
            <w:lang w:eastAsia="en-US"/>
          </w:rPr>
          <w:tab/>
        </w:r>
        <w:r w:rsidRPr="00FE463F">
          <w:rPr>
            <w:rStyle w:val="Hyperlink"/>
            <w:noProof/>
          </w:rPr>
          <w:t>EN^DIK: Reindex</w:t>
        </w:r>
        <w:r w:rsidRPr="00FE463F">
          <w:rPr>
            <w:noProof/>
            <w:webHidden/>
          </w:rPr>
          <w:tab/>
        </w:r>
        <w:r w:rsidRPr="00FE463F">
          <w:rPr>
            <w:noProof/>
            <w:webHidden/>
          </w:rPr>
          <w:fldChar w:fldCharType="begin"/>
        </w:r>
        <w:r w:rsidRPr="00FE463F">
          <w:rPr>
            <w:noProof/>
            <w:webHidden/>
          </w:rPr>
          <w:instrText xml:space="preserve"> PAGEREF _Toc388960382 \h </w:instrText>
        </w:r>
        <w:r w:rsidRPr="00FE463F">
          <w:rPr>
            <w:noProof/>
            <w:webHidden/>
          </w:rPr>
        </w:r>
        <w:r w:rsidRPr="00FE463F">
          <w:rPr>
            <w:noProof/>
            <w:webHidden/>
          </w:rPr>
          <w:fldChar w:fldCharType="separate"/>
        </w:r>
        <w:r w:rsidR="00F801EF" w:rsidRPr="00FE463F">
          <w:rPr>
            <w:noProof/>
            <w:webHidden/>
          </w:rPr>
          <w:t>69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83" w:history="1">
        <w:r w:rsidRPr="00FE463F">
          <w:rPr>
            <w:rStyle w:val="Hyperlink"/>
            <w:noProof/>
          </w:rPr>
          <w:t>2.3.22</w:t>
        </w:r>
        <w:r w:rsidRPr="00FE463F">
          <w:rPr>
            <w:rFonts w:ascii="Calibri" w:eastAsia="Times New Roman" w:hAnsi="Calibri"/>
            <w:noProof/>
            <w:color w:val="auto"/>
            <w:szCs w:val="22"/>
            <w:lang w:eastAsia="en-US"/>
          </w:rPr>
          <w:tab/>
        </w:r>
        <w:r w:rsidRPr="00FE463F">
          <w:rPr>
            <w:rStyle w:val="Hyperlink"/>
            <w:noProof/>
          </w:rPr>
          <w:t>EN1^DIK: Reindex</w:t>
        </w:r>
        <w:r w:rsidRPr="00FE463F">
          <w:rPr>
            <w:noProof/>
            <w:webHidden/>
          </w:rPr>
          <w:tab/>
        </w:r>
        <w:r w:rsidRPr="00FE463F">
          <w:rPr>
            <w:noProof/>
            <w:webHidden/>
          </w:rPr>
          <w:fldChar w:fldCharType="begin"/>
        </w:r>
        <w:r w:rsidRPr="00FE463F">
          <w:rPr>
            <w:noProof/>
            <w:webHidden/>
          </w:rPr>
          <w:instrText xml:space="preserve"> PAGEREF _Toc388960383 \h </w:instrText>
        </w:r>
        <w:r w:rsidRPr="00FE463F">
          <w:rPr>
            <w:noProof/>
            <w:webHidden/>
          </w:rPr>
        </w:r>
        <w:r w:rsidRPr="00FE463F">
          <w:rPr>
            <w:noProof/>
            <w:webHidden/>
          </w:rPr>
          <w:fldChar w:fldCharType="separate"/>
        </w:r>
        <w:r w:rsidR="00F801EF" w:rsidRPr="00FE463F">
          <w:rPr>
            <w:noProof/>
            <w:webHidden/>
          </w:rPr>
          <w:t>71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84" w:history="1">
        <w:r w:rsidRPr="00FE463F">
          <w:rPr>
            <w:rStyle w:val="Hyperlink"/>
            <w:noProof/>
          </w:rPr>
          <w:t>2.3.23</w:t>
        </w:r>
        <w:r w:rsidRPr="00FE463F">
          <w:rPr>
            <w:rFonts w:ascii="Calibri" w:eastAsia="Times New Roman" w:hAnsi="Calibri"/>
            <w:noProof/>
            <w:color w:val="auto"/>
            <w:szCs w:val="22"/>
            <w:lang w:eastAsia="en-US"/>
          </w:rPr>
          <w:tab/>
        </w:r>
        <w:r w:rsidRPr="00FE463F">
          <w:rPr>
            <w:rStyle w:val="Hyperlink"/>
            <w:noProof/>
          </w:rPr>
          <w:t>EN2^DIK: Reindex</w:t>
        </w:r>
        <w:r w:rsidRPr="00FE463F">
          <w:rPr>
            <w:noProof/>
            <w:webHidden/>
          </w:rPr>
          <w:tab/>
        </w:r>
        <w:r w:rsidRPr="00FE463F">
          <w:rPr>
            <w:noProof/>
            <w:webHidden/>
          </w:rPr>
          <w:fldChar w:fldCharType="begin"/>
        </w:r>
        <w:r w:rsidRPr="00FE463F">
          <w:rPr>
            <w:noProof/>
            <w:webHidden/>
          </w:rPr>
          <w:instrText xml:space="preserve"> PAGEREF _Toc388960384 \h </w:instrText>
        </w:r>
        <w:r w:rsidRPr="00FE463F">
          <w:rPr>
            <w:noProof/>
            <w:webHidden/>
          </w:rPr>
        </w:r>
        <w:r w:rsidRPr="00FE463F">
          <w:rPr>
            <w:noProof/>
            <w:webHidden/>
          </w:rPr>
          <w:fldChar w:fldCharType="separate"/>
        </w:r>
        <w:r w:rsidR="00F801EF" w:rsidRPr="00FE463F">
          <w:rPr>
            <w:noProof/>
            <w:webHidden/>
          </w:rPr>
          <w:t>73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85" w:history="1">
        <w:r w:rsidRPr="00FE463F">
          <w:rPr>
            <w:rStyle w:val="Hyperlink"/>
            <w:noProof/>
          </w:rPr>
          <w:t>2.3.24</w:t>
        </w:r>
        <w:r w:rsidRPr="00FE463F">
          <w:rPr>
            <w:rFonts w:ascii="Calibri" w:eastAsia="Times New Roman" w:hAnsi="Calibri"/>
            <w:noProof/>
            <w:color w:val="auto"/>
            <w:szCs w:val="22"/>
            <w:lang w:eastAsia="en-US"/>
          </w:rPr>
          <w:tab/>
        </w:r>
        <w:r w:rsidRPr="00FE463F">
          <w:rPr>
            <w:rStyle w:val="Hyperlink"/>
            <w:noProof/>
          </w:rPr>
          <w:t>ENALL^DIK: Reindex</w:t>
        </w:r>
        <w:r w:rsidRPr="00FE463F">
          <w:rPr>
            <w:noProof/>
            <w:webHidden/>
          </w:rPr>
          <w:tab/>
        </w:r>
        <w:r w:rsidRPr="00FE463F">
          <w:rPr>
            <w:noProof/>
            <w:webHidden/>
          </w:rPr>
          <w:fldChar w:fldCharType="begin"/>
        </w:r>
        <w:r w:rsidRPr="00FE463F">
          <w:rPr>
            <w:noProof/>
            <w:webHidden/>
          </w:rPr>
          <w:instrText xml:space="preserve"> PAGEREF _Toc388960385 \h </w:instrText>
        </w:r>
        <w:r w:rsidRPr="00FE463F">
          <w:rPr>
            <w:noProof/>
            <w:webHidden/>
          </w:rPr>
        </w:r>
        <w:r w:rsidRPr="00FE463F">
          <w:rPr>
            <w:noProof/>
            <w:webHidden/>
          </w:rPr>
          <w:fldChar w:fldCharType="separate"/>
        </w:r>
        <w:r w:rsidR="00F801EF" w:rsidRPr="00FE463F">
          <w:rPr>
            <w:noProof/>
            <w:webHidden/>
          </w:rPr>
          <w:t>75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86" w:history="1">
        <w:r w:rsidRPr="00FE463F">
          <w:rPr>
            <w:rStyle w:val="Hyperlink"/>
            <w:noProof/>
          </w:rPr>
          <w:t>2.3.25</w:t>
        </w:r>
        <w:r w:rsidRPr="00FE463F">
          <w:rPr>
            <w:rFonts w:ascii="Calibri" w:eastAsia="Times New Roman" w:hAnsi="Calibri"/>
            <w:noProof/>
            <w:color w:val="auto"/>
            <w:szCs w:val="22"/>
            <w:lang w:eastAsia="en-US"/>
          </w:rPr>
          <w:tab/>
        </w:r>
        <w:r w:rsidRPr="00FE463F">
          <w:rPr>
            <w:rStyle w:val="Hyperlink"/>
            <w:noProof/>
          </w:rPr>
          <w:t>ENALL2^DIK: Reindex</w:t>
        </w:r>
        <w:r w:rsidRPr="00FE463F">
          <w:rPr>
            <w:noProof/>
            <w:webHidden/>
          </w:rPr>
          <w:tab/>
        </w:r>
        <w:r w:rsidRPr="00FE463F">
          <w:rPr>
            <w:noProof/>
            <w:webHidden/>
          </w:rPr>
          <w:fldChar w:fldCharType="begin"/>
        </w:r>
        <w:r w:rsidRPr="00FE463F">
          <w:rPr>
            <w:noProof/>
            <w:webHidden/>
          </w:rPr>
          <w:instrText xml:space="preserve"> PAGEREF _Toc388960386 \h </w:instrText>
        </w:r>
        <w:r w:rsidRPr="00FE463F">
          <w:rPr>
            <w:noProof/>
            <w:webHidden/>
          </w:rPr>
        </w:r>
        <w:r w:rsidRPr="00FE463F">
          <w:rPr>
            <w:noProof/>
            <w:webHidden/>
          </w:rPr>
          <w:fldChar w:fldCharType="separate"/>
        </w:r>
        <w:r w:rsidR="00F801EF" w:rsidRPr="00FE463F">
          <w:rPr>
            <w:noProof/>
            <w:webHidden/>
          </w:rPr>
          <w:t>77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87" w:history="1">
        <w:r w:rsidRPr="00FE463F">
          <w:rPr>
            <w:rStyle w:val="Hyperlink"/>
            <w:noProof/>
          </w:rPr>
          <w:t>2.3.26</w:t>
        </w:r>
        <w:r w:rsidRPr="00FE463F">
          <w:rPr>
            <w:rFonts w:ascii="Calibri" w:eastAsia="Times New Roman" w:hAnsi="Calibri"/>
            <w:noProof/>
            <w:color w:val="auto"/>
            <w:szCs w:val="22"/>
            <w:lang w:eastAsia="en-US"/>
          </w:rPr>
          <w:tab/>
        </w:r>
        <w:r w:rsidRPr="00FE463F">
          <w:rPr>
            <w:rStyle w:val="Hyperlink"/>
            <w:noProof/>
          </w:rPr>
          <w:t>IX^DIK: Reindex</w:t>
        </w:r>
        <w:r w:rsidRPr="00FE463F">
          <w:rPr>
            <w:noProof/>
            <w:webHidden/>
          </w:rPr>
          <w:tab/>
        </w:r>
        <w:r w:rsidRPr="00FE463F">
          <w:rPr>
            <w:noProof/>
            <w:webHidden/>
          </w:rPr>
          <w:fldChar w:fldCharType="begin"/>
        </w:r>
        <w:r w:rsidRPr="00FE463F">
          <w:rPr>
            <w:noProof/>
            <w:webHidden/>
          </w:rPr>
          <w:instrText xml:space="preserve"> PAGEREF _Toc388960387 \h </w:instrText>
        </w:r>
        <w:r w:rsidRPr="00FE463F">
          <w:rPr>
            <w:noProof/>
            <w:webHidden/>
          </w:rPr>
        </w:r>
        <w:r w:rsidRPr="00FE463F">
          <w:rPr>
            <w:noProof/>
            <w:webHidden/>
          </w:rPr>
          <w:fldChar w:fldCharType="separate"/>
        </w:r>
        <w:r w:rsidR="00F801EF" w:rsidRPr="00FE463F">
          <w:rPr>
            <w:noProof/>
            <w:webHidden/>
          </w:rPr>
          <w:t>79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88" w:history="1">
        <w:r w:rsidRPr="00FE463F">
          <w:rPr>
            <w:rStyle w:val="Hyperlink"/>
            <w:noProof/>
          </w:rPr>
          <w:t>2.3.27</w:t>
        </w:r>
        <w:r w:rsidRPr="00FE463F">
          <w:rPr>
            <w:rFonts w:ascii="Calibri" w:eastAsia="Times New Roman" w:hAnsi="Calibri"/>
            <w:noProof/>
            <w:color w:val="auto"/>
            <w:szCs w:val="22"/>
            <w:lang w:eastAsia="en-US"/>
          </w:rPr>
          <w:tab/>
        </w:r>
        <w:r w:rsidRPr="00FE463F">
          <w:rPr>
            <w:rStyle w:val="Hyperlink"/>
            <w:noProof/>
          </w:rPr>
          <w:t>IX1^DIK: Reindex</w:t>
        </w:r>
        <w:r w:rsidRPr="00FE463F">
          <w:rPr>
            <w:noProof/>
            <w:webHidden/>
          </w:rPr>
          <w:tab/>
        </w:r>
        <w:r w:rsidRPr="00FE463F">
          <w:rPr>
            <w:noProof/>
            <w:webHidden/>
          </w:rPr>
          <w:fldChar w:fldCharType="begin"/>
        </w:r>
        <w:r w:rsidRPr="00FE463F">
          <w:rPr>
            <w:noProof/>
            <w:webHidden/>
          </w:rPr>
          <w:instrText xml:space="preserve"> PAGEREF _Toc388960388 \h </w:instrText>
        </w:r>
        <w:r w:rsidRPr="00FE463F">
          <w:rPr>
            <w:noProof/>
            <w:webHidden/>
          </w:rPr>
        </w:r>
        <w:r w:rsidRPr="00FE463F">
          <w:rPr>
            <w:noProof/>
            <w:webHidden/>
          </w:rPr>
          <w:fldChar w:fldCharType="separate"/>
        </w:r>
        <w:r w:rsidR="00F801EF" w:rsidRPr="00FE463F">
          <w:rPr>
            <w:noProof/>
            <w:webHidden/>
          </w:rPr>
          <w:t>81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89" w:history="1">
        <w:r w:rsidRPr="00FE463F">
          <w:rPr>
            <w:rStyle w:val="Hyperlink"/>
            <w:noProof/>
          </w:rPr>
          <w:t>2.3.28</w:t>
        </w:r>
        <w:r w:rsidRPr="00FE463F">
          <w:rPr>
            <w:rFonts w:ascii="Calibri" w:eastAsia="Times New Roman" w:hAnsi="Calibri"/>
            <w:noProof/>
            <w:color w:val="auto"/>
            <w:szCs w:val="22"/>
            <w:lang w:eastAsia="en-US"/>
          </w:rPr>
          <w:tab/>
        </w:r>
        <w:r w:rsidRPr="00FE463F">
          <w:rPr>
            <w:rStyle w:val="Hyperlink"/>
            <w:noProof/>
          </w:rPr>
          <w:t>IX2^DIK: Reindex</w:t>
        </w:r>
        <w:r w:rsidRPr="00FE463F">
          <w:rPr>
            <w:noProof/>
            <w:webHidden/>
          </w:rPr>
          <w:tab/>
        </w:r>
        <w:r w:rsidRPr="00FE463F">
          <w:rPr>
            <w:noProof/>
            <w:webHidden/>
          </w:rPr>
          <w:fldChar w:fldCharType="begin"/>
        </w:r>
        <w:r w:rsidRPr="00FE463F">
          <w:rPr>
            <w:noProof/>
            <w:webHidden/>
          </w:rPr>
          <w:instrText xml:space="preserve"> PAGEREF _Toc388960389 \h </w:instrText>
        </w:r>
        <w:r w:rsidRPr="00FE463F">
          <w:rPr>
            <w:noProof/>
            <w:webHidden/>
          </w:rPr>
        </w:r>
        <w:r w:rsidRPr="00FE463F">
          <w:rPr>
            <w:noProof/>
            <w:webHidden/>
          </w:rPr>
          <w:fldChar w:fldCharType="separate"/>
        </w:r>
        <w:r w:rsidR="00F801EF" w:rsidRPr="00FE463F">
          <w:rPr>
            <w:noProof/>
            <w:webHidden/>
          </w:rPr>
          <w:t>83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90" w:history="1">
        <w:r w:rsidRPr="00FE463F">
          <w:rPr>
            <w:rStyle w:val="Hyperlink"/>
            <w:noProof/>
          </w:rPr>
          <w:t>2.3.29</w:t>
        </w:r>
        <w:r w:rsidRPr="00FE463F">
          <w:rPr>
            <w:rFonts w:ascii="Calibri" w:eastAsia="Times New Roman" w:hAnsi="Calibri"/>
            <w:noProof/>
            <w:color w:val="auto"/>
            <w:szCs w:val="22"/>
            <w:lang w:eastAsia="en-US"/>
          </w:rPr>
          <w:tab/>
        </w:r>
        <w:r w:rsidRPr="00FE463F">
          <w:rPr>
            <w:rStyle w:val="Hyperlink"/>
            <w:noProof/>
          </w:rPr>
          <w:t>IXALL^DIK: Reindex</w:t>
        </w:r>
        <w:r w:rsidRPr="00FE463F">
          <w:rPr>
            <w:noProof/>
            <w:webHidden/>
          </w:rPr>
          <w:tab/>
        </w:r>
        <w:r w:rsidRPr="00FE463F">
          <w:rPr>
            <w:noProof/>
            <w:webHidden/>
          </w:rPr>
          <w:fldChar w:fldCharType="begin"/>
        </w:r>
        <w:r w:rsidRPr="00FE463F">
          <w:rPr>
            <w:noProof/>
            <w:webHidden/>
          </w:rPr>
          <w:instrText xml:space="preserve"> PAGEREF _Toc388960390 \h </w:instrText>
        </w:r>
        <w:r w:rsidRPr="00FE463F">
          <w:rPr>
            <w:noProof/>
            <w:webHidden/>
          </w:rPr>
        </w:r>
        <w:r w:rsidRPr="00FE463F">
          <w:rPr>
            <w:noProof/>
            <w:webHidden/>
          </w:rPr>
          <w:fldChar w:fldCharType="separate"/>
        </w:r>
        <w:r w:rsidR="00F801EF" w:rsidRPr="00FE463F">
          <w:rPr>
            <w:noProof/>
            <w:webHidden/>
          </w:rPr>
          <w:t>85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91" w:history="1">
        <w:r w:rsidRPr="00FE463F">
          <w:rPr>
            <w:rStyle w:val="Hyperlink"/>
            <w:noProof/>
          </w:rPr>
          <w:t>2.3.30</w:t>
        </w:r>
        <w:r w:rsidRPr="00FE463F">
          <w:rPr>
            <w:rFonts w:ascii="Calibri" w:eastAsia="Times New Roman" w:hAnsi="Calibri"/>
            <w:noProof/>
            <w:color w:val="auto"/>
            <w:szCs w:val="22"/>
            <w:lang w:eastAsia="en-US"/>
          </w:rPr>
          <w:tab/>
        </w:r>
        <w:r w:rsidRPr="00FE463F">
          <w:rPr>
            <w:rStyle w:val="Hyperlink"/>
            <w:noProof/>
          </w:rPr>
          <w:t>IXALL2^DIK: Reindex</w:t>
        </w:r>
        <w:r w:rsidRPr="00FE463F">
          <w:rPr>
            <w:noProof/>
            <w:webHidden/>
          </w:rPr>
          <w:tab/>
        </w:r>
        <w:r w:rsidRPr="00FE463F">
          <w:rPr>
            <w:noProof/>
            <w:webHidden/>
          </w:rPr>
          <w:fldChar w:fldCharType="begin"/>
        </w:r>
        <w:r w:rsidRPr="00FE463F">
          <w:rPr>
            <w:noProof/>
            <w:webHidden/>
          </w:rPr>
          <w:instrText xml:space="preserve"> PAGEREF _Toc388960391 \h </w:instrText>
        </w:r>
        <w:r w:rsidRPr="00FE463F">
          <w:rPr>
            <w:noProof/>
            <w:webHidden/>
          </w:rPr>
        </w:r>
        <w:r w:rsidRPr="00FE463F">
          <w:rPr>
            <w:noProof/>
            <w:webHidden/>
          </w:rPr>
          <w:fldChar w:fldCharType="separate"/>
        </w:r>
        <w:r w:rsidR="00F801EF" w:rsidRPr="00FE463F">
          <w:rPr>
            <w:noProof/>
            <w:webHidden/>
          </w:rPr>
          <w:t>87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92" w:history="1">
        <w:r w:rsidRPr="00FE463F">
          <w:rPr>
            <w:rStyle w:val="Hyperlink"/>
            <w:noProof/>
          </w:rPr>
          <w:t>2.3.31</w:t>
        </w:r>
        <w:r w:rsidRPr="00FE463F">
          <w:rPr>
            <w:rFonts w:ascii="Calibri" w:eastAsia="Times New Roman" w:hAnsi="Calibri"/>
            <w:noProof/>
            <w:color w:val="auto"/>
            <w:szCs w:val="22"/>
            <w:lang w:eastAsia="en-US"/>
          </w:rPr>
          <w:tab/>
        </w:r>
        <w:r w:rsidRPr="00FE463F">
          <w:rPr>
            <w:rStyle w:val="Hyperlink"/>
            <w:noProof/>
          </w:rPr>
          <w:t>^DIKZ: Cross-reference Compilation</w:t>
        </w:r>
        <w:r w:rsidRPr="00FE463F">
          <w:rPr>
            <w:noProof/>
            <w:webHidden/>
          </w:rPr>
          <w:tab/>
        </w:r>
        <w:r w:rsidRPr="00FE463F">
          <w:rPr>
            <w:noProof/>
            <w:webHidden/>
          </w:rPr>
          <w:fldChar w:fldCharType="begin"/>
        </w:r>
        <w:r w:rsidRPr="00FE463F">
          <w:rPr>
            <w:noProof/>
            <w:webHidden/>
          </w:rPr>
          <w:instrText xml:space="preserve"> PAGEREF _Toc388960392 \h </w:instrText>
        </w:r>
        <w:r w:rsidRPr="00FE463F">
          <w:rPr>
            <w:noProof/>
            <w:webHidden/>
          </w:rPr>
        </w:r>
        <w:r w:rsidRPr="00FE463F">
          <w:rPr>
            <w:noProof/>
            <w:webHidden/>
          </w:rPr>
          <w:fldChar w:fldCharType="separate"/>
        </w:r>
        <w:r w:rsidR="00F801EF" w:rsidRPr="00FE463F">
          <w:rPr>
            <w:noProof/>
            <w:webHidden/>
          </w:rPr>
          <w:t>89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93" w:history="1">
        <w:r w:rsidRPr="00FE463F">
          <w:rPr>
            <w:rStyle w:val="Hyperlink"/>
            <w:noProof/>
          </w:rPr>
          <w:t>2.3.32</w:t>
        </w:r>
        <w:r w:rsidRPr="00FE463F">
          <w:rPr>
            <w:rFonts w:ascii="Calibri" w:eastAsia="Times New Roman" w:hAnsi="Calibri"/>
            <w:noProof/>
            <w:color w:val="auto"/>
            <w:szCs w:val="22"/>
            <w:lang w:eastAsia="en-US"/>
          </w:rPr>
          <w:tab/>
        </w:r>
        <w:r w:rsidRPr="00FE463F">
          <w:rPr>
            <w:rStyle w:val="Hyperlink"/>
            <w:noProof/>
          </w:rPr>
          <w:t>EN^DIKZ: Compile</w:t>
        </w:r>
        <w:r w:rsidRPr="00FE463F">
          <w:rPr>
            <w:noProof/>
            <w:webHidden/>
          </w:rPr>
          <w:tab/>
        </w:r>
        <w:r w:rsidRPr="00FE463F">
          <w:rPr>
            <w:noProof/>
            <w:webHidden/>
          </w:rPr>
          <w:fldChar w:fldCharType="begin"/>
        </w:r>
        <w:r w:rsidRPr="00FE463F">
          <w:rPr>
            <w:noProof/>
            <w:webHidden/>
          </w:rPr>
          <w:instrText xml:space="preserve"> PAGEREF _Toc388960393 \h </w:instrText>
        </w:r>
        <w:r w:rsidRPr="00FE463F">
          <w:rPr>
            <w:noProof/>
            <w:webHidden/>
          </w:rPr>
        </w:r>
        <w:r w:rsidRPr="00FE463F">
          <w:rPr>
            <w:noProof/>
            <w:webHidden/>
          </w:rPr>
          <w:fldChar w:fldCharType="separate"/>
        </w:r>
        <w:r w:rsidR="00F801EF" w:rsidRPr="00FE463F">
          <w:rPr>
            <w:noProof/>
            <w:webHidden/>
          </w:rPr>
          <w:t>89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94" w:history="1">
        <w:r w:rsidRPr="00FE463F">
          <w:rPr>
            <w:rStyle w:val="Hyperlink"/>
            <w:noProof/>
          </w:rPr>
          <w:t>2.3.33</w:t>
        </w:r>
        <w:r w:rsidRPr="00FE463F">
          <w:rPr>
            <w:rFonts w:ascii="Calibri" w:eastAsia="Times New Roman" w:hAnsi="Calibri"/>
            <w:noProof/>
            <w:color w:val="auto"/>
            <w:szCs w:val="22"/>
            <w:lang w:eastAsia="en-US"/>
          </w:rPr>
          <w:tab/>
        </w:r>
        <w:r w:rsidRPr="00FE463F">
          <w:rPr>
            <w:rStyle w:val="Hyperlink"/>
            <w:noProof/>
          </w:rPr>
          <w:t>$$ROUSIZE^DILF: Routine Size</w:t>
        </w:r>
        <w:r w:rsidRPr="00FE463F">
          <w:rPr>
            <w:noProof/>
            <w:webHidden/>
          </w:rPr>
          <w:tab/>
        </w:r>
        <w:r w:rsidRPr="00FE463F">
          <w:rPr>
            <w:noProof/>
            <w:webHidden/>
          </w:rPr>
          <w:fldChar w:fldCharType="begin"/>
        </w:r>
        <w:r w:rsidRPr="00FE463F">
          <w:rPr>
            <w:noProof/>
            <w:webHidden/>
          </w:rPr>
          <w:instrText xml:space="preserve"> PAGEREF _Toc388960394 \h </w:instrText>
        </w:r>
        <w:r w:rsidRPr="00FE463F">
          <w:rPr>
            <w:noProof/>
            <w:webHidden/>
          </w:rPr>
        </w:r>
        <w:r w:rsidRPr="00FE463F">
          <w:rPr>
            <w:noProof/>
            <w:webHidden/>
          </w:rPr>
          <w:fldChar w:fldCharType="separate"/>
        </w:r>
        <w:r w:rsidR="00F801EF" w:rsidRPr="00FE463F">
          <w:rPr>
            <w:noProof/>
            <w:webHidden/>
          </w:rPr>
          <w:t>90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95" w:history="1">
        <w:r w:rsidRPr="00FE463F">
          <w:rPr>
            <w:rStyle w:val="Hyperlink"/>
            <w:noProof/>
          </w:rPr>
          <w:t>2.3.34</w:t>
        </w:r>
        <w:r w:rsidRPr="00FE463F">
          <w:rPr>
            <w:rFonts w:ascii="Calibri" w:eastAsia="Times New Roman" w:hAnsi="Calibri"/>
            <w:noProof/>
            <w:color w:val="auto"/>
            <w:szCs w:val="22"/>
            <w:lang w:eastAsia="en-US"/>
          </w:rPr>
          <w:tab/>
        </w:r>
        <w:r w:rsidRPr="00FE463F">
          <w:rPr>
            <w:rStyle w:val="Hyperlink"/>
            <w:noProof/>
          </w:rPr>
          <w:t>^DIM: M Code Validation</w:t>
        </w:r>
        <w:r w:rsidRPr="00FE463F">
          <w:rPr>
            <w:noProof/>
            <w:webHidden/>
          </w:rPr>
          <w:tab/>
        </w:r>
        <w:r w:rsidRPr="00FE463F">
          <w:rPr>
            <w:noProof/>
            <w:webHidden/>
          </w:rPr>
          <w:fldChar w:fldCharType="begin"/>
        </w:r>
        <w:r w:rsidRPr="00FE463F">
          <w:rPr>
            <w:noProof/>
            <w:webHidden/>
          </w:rPr>
          <w:instrText xml:space="preserve"> PAGEREF _Toc388960395 \h </w:instrText>
        </w:r>
        <w:r w:rsidRPr="00FE463F">
          <w:rPr>
            <w:noProof/>
            <w:webHidden/>
          </w:rPr>
        </w:r>
        <w:r w:rsidRPr="00FE463F">
          <w:rPr>
            <w:noProof/>
            <w:webHidden/>
          </w:rPr>
          <w:fldChar w:fldCharType="separate"/>
        </w:r>
        <w:r w:rsidR="00F801EF" w:rsidRPr="00FE463F">
          <w:rPr>
            <w:noProof/>
            <w:webHidden/>
          </w:rPr>
          <w:t>91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96" w:history="1">
        <w:r w:rsidRPr="00FE463F">
          <w:rPr>
            <w:rStyle w:val="Hyperlink"/>
            <w:noProof/>
          </w:rPr>
          <w:t>2.3.35</w:t>
        </w:r>
        <w:r w:rsidRPr="00FE463F">
          <w:rPr>
            <w:rFonts w:ascii="Calibri" w:eastAsia="Times New Roman" w:hAnsi="Calibri"/>
            <w:noProof/>
            <w:color w:val="auto"/>
            <w:szCs w:val="22"/>
            <w:lang w:eastAsia="en-US"/>
          </w:rPr>
          <w:tab/>
        </w:r>
        <w:r w:rsidRPr="00FE463F">
          <w:rPr>
            <w:rStyle w:val="Hyperlink"/>
            <w:noProof/>
          </w:rPr>
          <w:t>DT^DIO2: Inter</w:t>
        </w:r>
        <w:r w:rsidRPr="00FE463F">
          <w:rPr>
            <w:rStyle w:val="Hyperlink"/>
            <w:noProof/>
          </w:rPr>
          <w:t>n</w:t>
        </w:r>
        <w:r w:rsidRPr="00FE463F">
          <w:rPr>
            <w:rStyle w:val="Hyperlink"/>
            <w:noProof/>
          </w:rPr>
          <w:t>al to External Date</w:t>
        </w:r>
        <w:r w:rsidRPr="00FE463F">
          <w:rPr>
            <w:noProof/>
            <w:webHidden/>
          </w:rPr>
          <w:tab/>
        </w:r>
        <w:r w:rsidRPr="00FE463F">
          <w:rPr>
            <w:noProof/>
            <w:webHidden/>
          </w:rPr>
          <w:fldChar w:fldCharType="begin"/>
        </w:r>
        <w:r w:rsidRPr="00FE463F">
          <w:rPr>
            <w:noProof/>
            <w:webHidden/>
          </w:rPr>
          <w:instrText xml:space="preserve"> PAGEREF _Toc388960396 \h </w:instrText>
        </w:r>
        <w:r w:rsidRPr="00FE463F">
          <w:rPr>
            <w:noProof/>
            <w:webHidden/>
          </w:rPr>
        </w:r>
        <w:r w:rsidRPr="00FE463F">
          <w:rPr>
            <w:noProof/>
            <w:webHidden/>
          </w:rPr>
          <w:fldChar w:fldCharType="separate"/>
        </w:r>
        <w:r w:rsidR="00F801EF" w:rsidRPr="00FE463F">
          <w:rPr>
            <w:noProof/>
            <w:webHidden/>
          </w:rPr>
          <w:t>91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97" w:history="1">
        <w:r w:rsidRPr="00FE463F">
          <w:rPr>
            <w:rStyle w:val="Hyperlink"/>
            <w:noProof/>
          </w:rPr>
          <w:t>2.3.36</w:t>
        </w:r>
        <w:r w:rsidRPr="00FE463F">
          <w:rPr>
            <w:rFonts w:ascii="Calibri" w:eastAsia="Times New Roman" w:hAnsi="Calibri"/>
            <w:noProof/>
            <w:color w:val="auto"/>
            <w:szCs w:val="22"/>
            <w:lang w:eastAsia="en-US"/>
          </w:rPr>
          <w:tab/>
        </w:r>
        <w:r w:rsidRPr="00FE463F">
          <w:rPr>
            <w:rStyle w:val="Hyperlink"/>
            <w:noProof/>
          </w:rPr>
          <w:t>^DIOZ: SORT Template Compilation</w:t>
        </w:r>
        <w:r w:rsidRPr="00FE463F">
          <w:rPr>
            <w:noProof/>
            <w:webHidden/>
          </w:rPr>
          <w:tab/>
        </w:r>
        <w:r w:rsidRPr="00FE463F">
          <w:rPr>
            <w:noProof/>
            <w:webHidden/>
          </w:rPr>
          <w:fldChar w:fldCharType="begin"/>
        </w:r>
        <w:r w:rsidRPr="00FE463F">
          <w:rPr>
            <w:noProof/>
            <w:webHidden/>
          </w:rPr>
          <w:instrText xml:space="preserve"> PAGEREF _Toc388960397 \h </w:instrText>
        </w:r>
        <w:r w:rsidRPr="00FE463F">
          <w:rPr>
            <w:noProof/>
            <w:webHidden/>
          </w:rPr>
        </w:r>
        <w:r w:rsidRPr="00FE463F">
          <w:rPr>
            <w:noProof/>
            <w:webHidden/>
          </w:rPr>
          <w:fldChar w:fldCharType="separate"/>
        </w:r>
        <w:r w:rsidR="00F801EF" w:rsidRPr="00FE463F">
          <w:rPr>
            <w:noProof/>
            <w:webHidden/>
          </w:rPr>
          <w:t>92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98" w:history="1">
        <w:r w:rsidRPr="00FE463F">
          <w:rPr>
            <w:rStyle w:val="Hyperlink"/>
            <w:noProof/>
          </w:rPr>
          <w:t>2.3.37</w:t>
        </w:r>
        <w:r w:rsidRPr="00FE463F">
          <w:rPr>
            <w:rFonts w:ascii="Calibri" w:eastAsia="Times New Roman" w:hAnsi="Calibri"/>
            <w:noProof/>
            <w:color w:val="auto"/>
            <w:szCs w:val="22"/>
            <w:lang w:eastAsia="en-US"/>
          </w:rPr>
          <w:tab/>
        </w:r>
        <w:r w:rsidRPr="00FE463F">
          <w:rPr>
            <w:rStyle w:val="Hyperlink"/>
            <w:noProof/>
          </w:rPr>
          <w:t>EN1^DIP: Print Data</w:t>
        </w:r>
        <w:r w:rsidRPr="00FE463F">
          <w:rPr>
            <w:noProof/>
            <w:webHidden/>
          </w:rPr>
          <w:tab/>
        </w:r>
        <w:r w:rsidRPr="00FE463F">
          <w:rPr>
            <w:noProof/>
            <w:webHidden/>
          </w:rPr>
          <w:fldChar w:fldCharType="begin"/>
        </w:r>
        <w:r w:rsidRPr="00FE463F">
          <w:rPr>
            <w:noProof/>
            <w:webHidden/>
          </w:rPr>
          <w:instrText xml:space="preserve"> PAGEREF _Toc388960398 \h </w:instrText>
        </w:r>
        <w:r w:rsidRPr="00FE463F">
          <w:rPr>
            <w:noProof/>
            <w:webHidden/>
          </w:rPr>
        </w:r>
        <w:r w:rsidRPr="00FE463F">
          <w:rPr>
            <w:noProof/>
            <w:webHidden/>
          </w:rPr>
          <w:fldChar w:fldCharType="separate"/>
        </w:r>
        <w:r w:rsidR="00F801EF" w:rsidRPr="00FE463F">
          <w:rPr>
            <w:noProof/>
            <w:webHidden/>
          </w:rPr>
          <w:t>92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399" w:history="1">
        <w:r w:rsidRPr="00FE463F">
          <w:rPr>
            <w:rStyle w:val="Hyperlink"/>
            <w:noProof/>
          </w:rPr>
          <w:t>2.3.38</w:t>
        </w:r>
        <w:r w:rsidRPr="00FE463F">
          <w:rPr>
            <w:rFonts w:ascii="Calibri" w:eastAsia="Times New Roman" w:hAnsi="Calibri"/>
            <w:noProof/>
            <w:color w:val="auto"/>
            <w:szCs w:val="22"/>
            <w:lang w:eastAsia="en-US"/>
          </w:rPr>
          <w:tab/>
        </w:r>
        <w:r w:rsidRPr="00FE463F">
          <w:rPr>
            <w:rStyle w:val="Hyperlink"/>
            <w:noProof/>
          </w:rPr>
          <w:t>^DIPT: Print Template Display</w:t>
        </w:r>
        <w:r w:rsidRPr="00FE463F">
          <w:rPr>
            <w:noProof/>
            <w:webHidden/>
          </w:rPr>
          <w:tab/>
        </w:r>
        <w:r w:rsidRPr="00FE463F">
          <w:rPr>
            <w:noProof/>
            <w:webHidden/>
          </w:rPr>
          <w:fldChar w:fldCharType="begin"/>
        </w:r>
        <w:r w:rsidRPr="00FE463F">
          <w:rPr>
            <w:noProof/>
            <w:webHidden/>
          </w:rPr>
          <w:instrText xml:space="preserve"> PAGEREF _Toc388960399 \h </w:instrText>
        </w:r>
        <w:r w:rsidRPr="00FE463F">
          <w:rPr>
            <w:noProof/>
            <w:webHidden/>
          </w:rPr>
        </w:r>
        <w:r w:rsidRPr="00FE463F">
          <w:rPr>
            <w:noProof/>
            <w:webHidden/>
          </w:rPr>
          <w:fldChar w:fldCharType="separate"/>
        </w:r>
        <w:r w:rsidR="00F801EF" w:rsidRPr="00FE463F">
          <w:rPr>
            <w:noProof/>
            <w:webHidden/>
          </w:rPr>
          <w:t>110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00" w:history="1">
        <w:r w:rsidRPr="00FE463F">
          <w:rPr>
            <w:rStyle w:val="Hyperlink"/>
            <w:noProof/>
          </w:rPr>
          <w:t>2.3.39</w:t>
        </w:r>
        <w:r w:rsidRPr="00FE463F">
          <w:rPr>
            <w:rFonts w:ascii="Calibri" w:eastAsia="Times New Roman" w:hAnsi="Calibri"/>
            <w:noProof/>
            <w:color w:val="auto"/>
            <w:szCs w:val="22"/>
            <w:lang w:eastAsia="en-US"/>
          </w:rPr>
          <w:tab/>
        </w:r>
        <w:r w:rsidRPr="00FE463F">
          <w:rPr>
            <w:rStyle w:val="Hyperlink"/>
            <w:noProof/>
          </w:rPr>
          <w:t>DIBT^DIPT: SORT Template Display</w:t>
        </w:r>
        <w:r w:rsidRPr="00FE463F">
          <w:rPr>
            <w:noProof/>
            <w:webHidden/>
          </w:rPr>
          <w:tab/>
        </w:r>
        <w:r w:rsidRPr="00FE463F">
          <w:rPr>
            <w:noProof/>
            <w:webHidden/>
          </w:rPr>
          <w:fldChar w:fldCharType="begin"/>
        </w:r>
        <w:r w:rsidRPr="00FE463F">
          <w:rPr>
            <w:noProof/>
            <w:webHidden/>
          </w:rPr>
          <w:instrText xml:space="preserve"> PAGEREF _Toc388960400 \h </w:instrText>
        </w:r>
        <w:r w:rsidRPr="00FE463F">
          <w:rPr>
            <w:noProof/>
            <w:webHidden/>
          </w:rPr>
        </w:r>
        <w:r w:rsidRPr="00FE463F">
          <w:rPr>
            <w:noProof/>
            <w:webHidden/>
          </w:rPr>
          <w:fldChar w:fldCharType="separate"/>
        </w:r>
        <w:r w:rsidR="00F801EF" w:rsidRPr="00FE463F">
          <w:rPr>
            <w:noProof/>
            <w:webHidden/>
          </w:rPr>
          <w:t>111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01" w:history="1">
        <w:r w:rsidRPr="00FE463F">
          <w:rPr>
            <w:rStyle w:val="Hyperlink"/>
            <w:noProof/>
          </w:rPr>
          <w:t>2.3.40</w:t>
        </w:r>
        <w:r w:rsidRPr="00FE463F">
          <w:rPr>
            <w:rFonts w:ascii="Calibri" w:eastAsia="Times New Roman" w:hAnsi="Calibri"/>
            <w:noProof/>
            <w:color w:val="auto"/>
            <w:szCs w:val="22"/>
            <w:lang w:eastAsia="en-US"/>
          </w:rPr>
          <w:tab/>
        </w:r>
        <w:r w:rsidRPr="00FE463F">
          <w:rPr>
            <w:rStyle w:val="Hyperlink"/>
            <w:noProof/>
          </w:rPr>
          <w:t>^DIPZ: PRINT Template Compilation</w:t>
        </w:r>
        <w:r w:rsidRPr="00FE463F">
          <w:rPr>
            <w:noProof/>
            <w:webHidden/>
          </w:rPr>
          <w:tab/>
        </w:r>
        <w:r w:rsidRPr="00FE463F">
          <w:rPr>
            <w:noProof/>
            <w:webHidden/>
          </w:rPr>
          <w:fldChar w:fldCharType="begin"/>
        </w:r>
        <w:r w:rsidRPr="00FE463F">
          <w:rPr>
            <w:noProof/>
            <w:webHidden/>
          </w:rPr>
          <w:instrText xml:space="preserve"> PAGEREF _Toc388960401 \h </w:instrText>
        </w:r>
        <w:r w:rsidRPr="00FE463F">
          <w:rPr>
            <w:noProof/>
            <w:webHidden/>
          </w:rPr>
        </w:r>
        <w:r w:rsidRPr="00FE463F">
          <w:rPr>
            <w:noProof/>
            <w:webHidden/>
          </w:rPr>
          <w:fldChar w:fldCharType="separate"/>
        </w:r>
        <w:r w:rsidR="00F801EF" w:rsidRPr="00FE463F">
          <w:rPr>
            <w:noProof/>
            <w:webHidden/>
          </w:rPr>
          <w:t>111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02" w:history="1">
        <w:r w:rsidRPr="00FE463F">
          <w:rPr>
            <w:rStyle w:val="Hyperlink"/>
            <w:noProof/>
          </w:rPr>
          <w:t>2.3.41</w:t>
        </w:r>
        <w:r w:rsidRPr="00FE463F">
          <w:rPr>
            <w:rFonts w:ascii="Calibri" w:eastAsia="Times New Roman" w:hAnsi="Calibri"/>
            <w:noProof/>
            <w:color w:val="auto"/>
            <w:szCs w:val="22"/>
            <w:lang w:eastAsia="en-US"/>
          </w:rPr>
          <w:tab/>
        </w:r>
        <w:r w:rsidRPr="00FE463F">
          <w:rPr>
            <w:rStyle w:val="Hyperlink"/>
            <w:noProof/>
          </w:rPr>
          <w:t>EN^DIPZ: Print Template Compilation</w:t>
        </w:r>
        <w:r w:rsidRPr="00FE463F">
          <w:rPr>
            <w:noProof/>
            <w:webHidden/>
          </w:rPr>
          <w:tab/>
        </w:r>
        <w:r w:rsidRPr="00FE463F">
          <w:rPr>
            <w:noProof/>
            <w:webHidden/>
          </w:rPr>
          <w:fldChar w:fldCharType="begin"/>
        </w:r>
        <w:r w:rsidRPr="00FE463F">
          <w:rPr>
            <w:noProof/>
            <w:webHidden/>
          </w:rPr>
          <w:instrText xml:space="preserve"> PAGEREF _Toc388960402 \h </w:instrText>
        </w:r>
        <w:r w:rsidRPr="00FE463F">
          <w:rPr>
            <w:noProof/>
            <w:webHidden/>
          </w:rPr>
        </w:r>
        <w:r w:rsidRPr="00FE463F">
          <w:rPr>
            <w:noProof/>
            <w:webHidden/>
          </w:rPr>
          <w:fldChar w:fldCharType="separate"/>
        </w:r>
        <w:r w:rsidR="00F801EF" w:rsidRPr="00FE463F">
          <w:rPr>
            <w:noProof/>
            <w:webHidden/>
          </w:rPr>
          <w:t>112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03" w:history="1">
        <w:r w:rsidRPr="00FE463F">
          <w:rPr>
            <w:rStyle w:val="Hyperlink"/>
            <w:noProof/>
          </w:rPr>
          <w:t>2.3.42</w:t>
        </w:r>
        <w:r w:rsidRPr="00FE463F">
          <w:rPr>
            <w:rFonts w:ascii="Calibri" w:eastAsia="Times New Roman" w:hAnsi="Calibri"/>
            <w:noProof/>
            <w:color w:val="auto"/>
            <w:szCs w:val="22"/>
            <w:lang w:eastAsia="en-US"/>
          </w:rPr>
          <w:tab/>
        </w:r>
        <w:r w:rsidRPr="00FE463F">
          <w:rPr>
            <w:rStyle w:val="Hyperlink"/>
            <w:noProof/>
          </w:rPr>
          <w:t>D^DIQ: Display</w:t>
        </w:r>
        <w:r w:rsidRPr="00FE463F">
          <w:rPr>
            <w:noProof/>
            <w:webHidden/>
          </w:rPr>
          <w:tab/>
        </w:r>
        <w:r w:rsidRPr="00FE463F">
          <w:rPr>
            <w:noProof/>
            <w:webHidden/>
          </w:rPr>
          <w:fldChar w:fldCharType="begin"/>
        </w:r>
        <w:r w:rsidRPr="00FE463F">
          <w:rPr>
            <w:noProof/>
            <w:webHidden/>
          </w:rPr>
          <w:instrText xml:space="preserve"> PAGEREF _Toc388960403 \h </w:instrText>
        </w:r>
        <w:r w:rsidRPr="00FE463F">
          <w:rPr>
            <w:noProof/>
            <w:webHidden/>
          </w:rPr>
        </w:r>
        <w:r w:rsidRPr="00FE463F">
          <w:rPr>
            <w:noProof/>
            <w:webHidden/>
          </w:rPr>
          <w:fldChar w:fldCharType="separate"/>
        </w:r>
        <w:r w:rsidR="00F801EF" w:rsidRPr="00FE463F">
          <w:rPr>
            <w:noProof/>
            <w:webHidden/>
          </w:rPr>
          <w:t>113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04" w:history="1">
        <w:r w:rsidRPr="00FE463F">
          <w:rPr>
            <w:rStyle w:val="Hyperlink"/>
            <w:noProof/>
          </w:rPr>
          <w:t>2.3.43</w:t>
        </w:r>
        <w:r w:rsidRPr="00FE463F">
          <w:rPr>
            <w:rFonts w:ascii="Calibri" w:eastAsia="Times New Roman" w:hAnsi="Calibri"/>
            <w:noProof/>
            <w:color w:val="auto"/>
            <w:szCs w:val="22"/>
            <w:lang w:eastAsia="en-US"/>
          </w:rPr>
          <w:tab/>
        </w:r>
        <w:r w:rsidRPr="00FE463F">
          <w:rPr>
            <w:rStyle w:val="Hyperlink"/>
            <w:noProof/>
          </w:rPr>
          <w:t>DT^DIQ: Display</w:t>
        </w:r>
        <w:r w:rsidRPr="00FE463F">
          <w:rPr>
            <w:noProof/>
            <w:webHidden/>
          </w:rPr>
          <w:tab/>
        </w:r>
        <w:r w:rsidRPr="00FE463F">
          <w:rPr>
            <w:noProof/>
            <w:webHidden/>
          </w:rPr>
          <w:fldChar w:fldCharType="begin"/>
        </w:r>
        <w:r w:rsidRPr="00FE463F">
          <w:rPr>
            <w:noProof/>
            <w:webHidden/>
          </w:rPr>
          <w:instrText xml:space="preserve"> PAGEREF _Toc388960404 \h </w:instrText>
        </w:r>
        <w:r w:rsidRPr="00FE463F">
          <w:rPr>
            <w:noProof/>
            <w:webHidden/>
          </w:rPr>
        </w:r>
        <w:r w:rsidRPr="00FE463F">
          <w:rPr>
            <w:noProof/>
            <w:webHidden/>
          </w:rPr>
          <w:fldChar w:fldCharType="separate"/>
        </w:r>
        <w:r w:rsidR="00F801EF" w:rsidRPr="00FE463F">
          <w:rPr>
            <w:noProof/>
            <w:webHidden/>
          </w:rPr>
          <w:t>113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05" w:history="1">
        <w:r w:rsidRPr="00FE463F">
          <w:rPr>
            <w:rStyle w:val="Hyperlink"/>
            <w:noProof/>
          </w:rPr>
          <w:t>2.3.44</w:t>
        </w:r>
        <w:r w:rsidRPr="00FE463F">
          <w:rPr>
            <w:rFonts w:ascii="Calibri" w:eastAsia="Times New Roman" w:hAnsi="Calibri"/>
            <w:noProof/>
            <w:color w:val="auto"/>
            <w:szCs w:val="22"/>
            <w:lang w:eastAsia="en-US"/>
          </w:rPr>
          <w:tab/>
        </w:r>
        <w:r w:rsidRPr="00FE463F">
          <w:rPr>
            <w:rStyle w:val="Hyperlink"/>
            <w:noProof/>
          </w:rPr>
          <w:t>EN^DIQ: Display</w:t>
        </w:r>
        <w:r w:rsidRPr="00FE463F">
          <w:rPr>
            <w:noProof/>
            <w:webHidden/>
          </w:rPr>
          <w:tab/>
        </w:r>
        <w:r w:rsidRPr="00FE463F">
          <w:rPr>
            <w:noProof/>
            <w:webHidden/>
          </w:rPr>
          <w:fldChar w:fldCharType="begin"/>
        </w:r>
        <w:r w:rsidRPr="00FE463F">
          <w:rPr>
            <w:noProof/>
            <w:webHidden/>
          </w:rPr>
          <w:instrText xml:space="preserve"> PAGEREF _Toc388960405 \h </w:instrText>
        </w:r>
        <w:r w:rsidRPr="00FE463F">
          <w:rPr>
            <w:noProof/>
            <w:webHidden/>
          </w:rPr>
        </w:r>
        <w:r w:rsidRPr="00FE463F">
          <w:rPr>
            <w:noProof/>
            <w:webHidden/>
          </w:rPr>
          <w:fldChar w:fldCharType="separate"/>
        </w:r>
        <w:r w:rsidR="00F801EF" w:rsidRPr="00FE463F">
          <w:rPr>
            <w:noProof/>
            <w:webHidden/>
          </w:rPr>
          <w:t>114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06" w:history="1">
        <w:r w:rsidRPr="00FE463F">
          <w:rPr>
            <w:rStyle w:val="Hyperlink"/>
            <w:noProof/>
          </w:rPr>
          <w:t>2.3.45</w:t>
        </w:r>
        <w:r w:rsidRPr="00FE463F">
          <w:rPr>
            <w:rFonts w:ascii="Calibri" w:eastAsia="Times New Roman" w:hAnsi="Calibri"/>
            <w:noProof/>
            <w:color w:val="auto"/>
            <w:szCs w:val="22"/>
            <w:lang w:eastAsia="en-US"/>
          </w:rPr>
          <w:tab/>
        </w:r>
        <w:r w:rsidRPr="00FE463F">
          <w:rPr>
            <w:rStyle w:val="Hyperlink"/>
            <w:noProof/>
          </w:rPr>
          <w:t>Y^DIQ: Display</w:t>
        </w:r>
        <w:r w:rsidRPr="00FE463F">
          <w:rPr>
            <w:noProof/>
            <w:webHidden/>
          </w:rPr>
          <w:tab/>
        </w:r>
        <w:r w:rsidRPr="00FE463F">
          <w:rPr>
            <w:noProof/>
            <w:webHidden/>
          </w:rPr>
          <w:fldChar w:fldCharType="begin"/>
        </w:r>
        <w:r w:rsidRPr="00FE463F">
          <w:rPr>
            <w:noProof/>
            <w:webHidden/>
          </w:rPr>
          <w:instrText xml:space="preserve"> PAGEREF _Toc388960406 \h </w:instrText>
        </w:r>
        <w:r w:rsidRPr="00FE463F">
          <w:rPr>
            <w:noProof/>
            <w:webHidden/>
          </w:rPr>
        </w:r>
        <w:r w:rsidRPr="00FE463F">
          <w:rPr>
            <w:noProof/>
            <w:webHidden/>
          </w:rPr>
          <w:fldChar w:fldCharType="separate"/>
        </w:r>
        <w:r w:rsidR="00F801EF" w:rsidRPr="00FE463F">
          <w:rPr>
            <w:noProof/>
            <w:webHidden/>
          </w:rPr>
          <w:t>115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07" w:history="1">
        <w:r w:rsidRPr="00FE463F">
          <w:rPr>
            <w:rStyle w:val="Hyperlink"/>
            <w:noProof/>
          </w:rPr>
          <w:t>2.3.46</w:t>
        </w:r>
        <w:r w:rsidRPr="00FE463F">
          <w:rPr>
            <w:rFonts w:ascii="Calibri" w:eastAsia="Times New Roman" w:hAnsi="Calibri"/>
            <w:noProof/>
            <w:color w:val="auto"/>
            <w:szCs w:val="22"/>
            <w:lang w:eastAsia="en-US"/>
          </w:rPr>
          <w:tab/>
        </w:r>
        <w:r w:rsidRPr="00FE463F">
          <w:rPr>
            <w:rStyle w:val="Hyperlink"/>
            <w:noProof/>
          </w:rPr>
          <w:t>EN^DIQ1: Data Retrieval</w:t>
        </w:r>
        <w:r w:rsidRPr="00FE463F">
          <w:rPr>
            <w:noProof/>
            <w:webHidden/>
          </w:rPr>
          <w:tab/>
        </w:r>
        <w:r w:rsidRPr="00FE463F">
          <w:rPr>
            <w:noProof/>
            <w:webHidden/>
          </w:rPr>
          <w:fldChar w:fldCharType="begin"/>
        </w:r>
        <w:r w:rsidRPr="00FE463F">
          <w:rPr>
            <w:noProof/>
            <w:webHidden/>
          </w:rPr>
          <w:instrText xml:space="preserve"> PAGEREF _Toc388960407 \h </w:instrText>
        </w:r>
        <w:r w:rsidRPr="00FE463F">
          <w:rPr>
            <w:noProof/>
            <w:webHidden/>
          </w:rPr>
        </w:r>
        <w:r w:rsidRPr="00FE463F">
          <w:rPr>
            <w:noProof/>
            <w:webHidden/>
          </w:rPr>
          <w:fldChar w:fldCharType="separate"/>
        </w:r>
        <w:r w:rsidR="00F801EF" w:rsidRPr="00FE463F">
          <w:rPr>
            <w:noProof/>
            <w:webHidden/>
          </w:rPr>
          <w:t>116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08" w:history="1">
        <w:r w:rsidRPr="00FE463F">
          <w:rPr>
            <w:rStyle w:val="Hyperlink"/>
            <w:noProof/>
          </w:rPr>
          <w:t>2.3.47</w:t>
        </w:r>
        <w:r w:rsidRPr="00FE463F">
          <w:rPr>
            <w:rFonts w:ascii="Calibri" w:eastAsia="Times New Roman" w:hAnsi="Calibri"/>
            <w:noProof/>
            <w:color w:val="auto"/>
            <w:szCs w:val="22"/>
            <w:lang w:eastAsia="en-US"/>
          </w:rPr>
          <w:tab/>
        </w:r>
        <w:r w:rsidRPr="00FE463F">
          <w:rPr>
            <w:rStyle w:val="Hyperlink"/>
            <w:noProof/>
          </w:rPr>
          <w:t>^DIR: Reader</w:t>
        </w:r>
        <w:r w:rsidRPr="00FE463F">
          <w:rPr>
            <w:noProof/>
            <w:webHidden/>
          </w:rPr>
          <w:tab/>
        </w:r>
        <w:r w:rsidRPr="00FE463F">
          <w:rPr>
            <w:noProof/>
            <w:webHidden/>
          </w:rPr>
          <w:fldChar w:fldCharType="begin"/>
        </w:r>
        <w:r w:rsidRPr="00FE463F">
          <w:rPr>
            <w:noProof/>
            <w:webHidden/>
          </w:rPr>
          <w:instrText xml:space="preserve"> PAGEREF _Toc388960408 \h </w:instrText>
        </w:r>
        <w:r w:rsidRPr="00FE463F">
          <w:rPr>
            <w:noProof/>
            <w:webHidden/>
          </w:rPr>
        </w:r>
        <w:r w:rsidRPr="00FE463F">
          <w:rPr>
            <w:noProof/>
            <w:webHidden/>
          </w:rPr>
          <w:fldChar w:fldCharType="separate"/>
        </w:r>
        <w:r w:rsidR="00F801EF" w:rsidRPr="00FE463F">
          <w:rPr>
            <w:noProof/>
            <w:webHidden/>
          </w:rPr>
          <w:t>120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09" w:history="1">
        <w:r w:rsidRPr="00FE463F">
          <w:rPr>
            <w:rStyle w:val="Hyperlink"/>
            <w:noProof/>
          </w:rPr>
          <w:t>2.3.48</w:t>
        </w:r>
        <w:r w:rsidRPr="00FE463F">
          <w:rPr>
            <w:rFonts w:ascii="Calibri" w:eastAsia="Times New Roman" w:hAnsi="Calibri"/>
            <w:noProof/>
            <w:color w:val="auto"/>
            <w:szCs w:val="22"/>
            <w:lang w:eastAsia="en-US"/>
          </w:rPr>
          <w:tab/>
        </w:r>
        <w:r w:rsidRPr="00FE463F">
          <w:rPr>
            <w:rStyle w:val="Hyperlink"/>
            <w:noProof/>
          </w:rPr>
          <w:t>EN^DIS: Search File Entries</w:t>
        </w:r>
        <w:r w:rsidRPr="00FE463F">
          <w:rPr>
            <w:noProof/>
            <w:webHidden/>
          </w:rPr>
          <w:tab/>
        </w:r>
        <w:r w:rsidRPr="00FE463F">
          <w:rPr>
            <w:noProof/>
            <w:webHidden/>
          </w:rPr>
          <w:fldChar w:fldCharType="begin"/>
        </w:r>
        <w:r w:rsidRPr="00FE463F">
          <w:rPr>
            <w:noProof/>
            <w:webHidden/>
          </w:rPr>
          <w:instrText xml:space="preserve"> PAGEREF _Toc388960409 \h </w:instrText>
        </w:r>
        <w:r w:rsidRPr="00FE463F">
          <w:rPr>
            <w:noProof/>
            <w:webHidden/>
          </w:rPr>
        </w:r>
        <w:r w:rsidRPr="00FE463F">
          <w:rPr>
            <w:noProof/>
            <w:webHidden/>
          </w:rPr>
          <w:fldChar w:fldCharType="separate"/>
        </w:r>
        <w:r w:rsidR="00F801EF" w:rsidRPr="00FE463F">
          <w:rPr>
            <w:noProof/>
            <w:webHidden/>
          </w:rPr>
          <w:t>137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10" w:history="1">
        <w:r w:rsidRPr="00FE463F">
          <w:rPr>
            <w:rStyle w:val="Hyperlink"/>
            <w:noProof/>
          </w:rPr>
          <w:t>2.3.49</w:t>
        </w:r>
        <w:r w:rsidRPr="00FE463F">
          <w:rPr>
            <w:rFonts w:ascii="Calibri" w:eastAsia="Times New Roman" w:hAnsi="Calibri"/>
            <w:noProof/>
            <w:color w:val="auto"/>
            <w:szCs w:val="22"/>
            <w:lang w:eastAsia="en-US"/>
          </w:rPr>
          <w:tab/>
        </w:r>
        <w:r w:rsidRPr="00FE463F">
          <w:rPr>
            <w:rStyle w:val="Hyperlink"/>
            <w:noProof/>
          </w:rPr>
          <w:t>EN^DIU2: Data Dictionary Deletion</w:t>
        </w:r>
        <w:r w:rsidRPr="00FE463F">
          <w:rPr>
            <w:noProof/>
            <w:webHidden/>
          </w:rPr>
          <w:tab/>
        </w:r>
        <w:r w:rsidRPr="00FE463F">
          <w:rPr>
            <w:noProof/>
            <w:webHidden/>
          </w:rPr>
          <w:fldChar w:fldCharType="begin"/>
        </w:r>
        <w:r w:rsidRPr="00FE463F">
          <w:rPr>
            <w:noProof/>
            <w:webHidden/>
          </w:rPr>
          <w:instrText xml:space="preserve"> PAGEREF _Toc388960410 \h </w:instrText>
        </w:r>
        <w:r w:rsidRPr="00FE463F">
          <w:rPr>
            <w:noProof/>
            <w:webHidden/>
          </w:rPr>
        </w:r>
        <w:r w:rsidRPr="00FE463F">
          <w:rPr>
            <w:noProof/>
            <w:webHidden/>
          </w:rPr>
          <w:fldChar w:fldCharType="separate"/>
        </w:r>
        <w:r w:rsidR="00F801EF" w:rsidRPr="00FE463F">
          <w:rPr>
            <w:noProof/>
            <w:webHidden/>
          </w:rPr>
          <w:t>138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11" w:history="1">
        <w:r w:rsidRPr="00FE463F">
          <w:rPr>
            <w:rStyle w:val="Hyperlink"/>
            <w:noProof/>
          </w:rPr>
          <w:t>2.3.50</w:t>
        </w:r>
        <w:r w:rsidRPr="00FE463F">
          <w:rPr>
            <w:rFonts w:ascii="Calibri" w:eastAsia="Times New Roman" w:hAnsi="Calibri"/>
            <w:noProof/>
            <w:color w:val="auto"/>
            <w:szCs w:val="22"/>
            <w:lang w:eastAsia="en-US"/>
          </w:rPr>
          <w:tab/>
        </w:r>
        <w:r w:rsidRPr="00FE463F">
          <w:rPr>
            <w:rStyle w:val="Hyperlink"/>
            <w:noProof/>
          </w:rPr>
          <w:t>EN^DIWE: Text Editing</w:t>
        </w:r>
        <w:r w:rsidRPr="00FE463F">
          <w:rPr>
            <w:noProof/>
            <w:webHidden/>
          </w:rPr>
          <w:tab/>
        </w:r>
        <w:r w:rsidRPr="00FE463F">
          <w:rPr>
            <w:noProof/>
            <w:webHidden/>
          </w:rPr>
          <w:fldChar w:fldCharType="begin"/>
        </w:r>
        <w:r w:rsidRPr="00FE463F">
          <w:rPr>
            <w:noProof/>
            <w:webHidden/>
          </w:rPr>
          <w:instrText xml:space="preserve"> PAGEREF _Toc388960411 \h </w:instrText>
        </w:r>
        <w:r w:rsidRPr="00FE463F">
          <w:rPr>
            <w:noProof/>
            <w:webHidden/>
          </w:rPr>
        </w:r>
        <w:r w:rsidRPr="00FE463F">
          <w:rPr>
            <w:noProof/>
            <w:webHidden/>
          </w:rPr>
          <w:fldChar w:fldCharType="separate"/>
        </w:r>
        <w:r w:rsidR="00F801EF" w:rsidRPr="00FE463F">
          <w:rPr>
            <w:noProof/>
            <w:webHidden/>
          </w:rPr>
          <w:t>139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12" w:history="1">
        <w:r w:rsidRPr="00FE463F">
          <w:rPr>
            <w:rStyle w:val="Hyperlink"/>
            <w:noProof/>
          </w:rPr>
          <w:t>2.3.51</w:t>
        </w:r>
        <w:r w:rsidRPr="00FE463F">
          <w:rPr>
            <w:rFonts w:ascii="Calibri" w:eastAsia="Times New Roman" w:hAnsi="Calibri"/>
            <w:noProof/>
            <w:color w:val="auto"/>
            <w:szCs w:val="22"/>
            <w:lang w:eastAsia="en-US"/>
          </w:rPr>
          <w:tab/>
        </w:r>
        <w:r w:rsidRPr="00FE463F">
          <w:rPr>
            <w:rStyle w:val="Hyperlink"/>
            <w:noProof/>
          </w:rPr>
          <w:t>^DIWF: Form Document Print</w:t>
        </w:r>
        <w:r w:rsidRPr="00FE463F">
          <w:rPr>
            <w:noProof/>
            <w:webHidden/>
          </w:rPr>
          <w:tab/>
        </w:r>
        <w:r w:rsidRPr="00FE463F">
          <w:rPr>
            <w:noProof/>
            <w:webHidden/>
          </w:rPr>
          <w:fldChar w:fldCharType="begin"/>
        </w:r>
        <w:r w:rsidRPr="00FE463F">
          <w:rPr>
            <w:noProof/>
            <w:webHidden/>
          </w:rPr>
          <w:instrText xml:space="preserve"> PAGEREF _Toc388960412 \h </w:instrText>
        </w:r>
        <w:r w:rsidRPr="00FE463F">
          <w:rPr>
            <w:noProof/>
            <w:webHidden/>
          </w:rPr>
        </w:r>
        <w:r w:rsidRPr="00FE463F">
          <w:rPr>
            <w:noProof/>
            <w:webHidden/>
          </w:rPr>
          <w:fldChar w:fldCharType="separate"/>
        </w:r>
        <w:r w:rsidR="00F801EF" w:rsidRPr="00FE463F">
          <w:rPr>
            <w:noProof/>
            <w:webHidden/>
          </w:rPr>
          <w:t>142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13" w:history="1">
        <w:r w:rsidRPr="00FE463F">
          <w:rPr>
            <w:rStyle w:val="Hyperlink"/>
            <w:noProof/>
          </w:rPr>
          <w:t>2.3.52</w:t>
        </w:r>
        <w:r w:rsidRPr="00FE463F">
          <w:rPr>
            <w:rFonts w:ascii="Calibri" w:eastAsia="Times New Roman" w:hAnsi="Calibri"/>
            <w:noProof/>
            <w:color w:val="auto"/>
            <w:szCs w:val="22"/>
            <w:lang w:eastAsia="en-US"/>
          </w:rPr>
          <w:tab/>
        </w:r>
        <w:r w:rsidRPr="00FE463F">
          <w:rPr>
            <w:rStyle w:val="Hyperlink"/>
            <w:noProof/>
          </w:rPr>
          <w:t>EN1^DIWF: Form Document Print</w:t>
        </w:r>
        <w:r w:rsidRPr="00FE463F">
          <w:rPr>
            <w:noProof/>
            <w:webHidden/>
          </w:rPr>
          <w:tab/>
        </w:r>
        <w:r w:rsidRPr="00FE463F">
          <w:rPr>
            <w:noProof/>
            <w:webHidden/>
          </w:rPr>
          <w:fldChar w:fldCharType="begin"/>
        </w:r>
        <w:r w:rsidRPr="00FE463F">
          <w:rPr>
            <w:noProof/>
            <w:webHidden/>
          </w:rPr>
          <w:instrText xml:space="preserve"> PAGEREF _Toc388960413 \h </w:instrText>
        </w:r>
        <w:r w:rsidRPr="00FE463F">
          <w:rPr>
            <w:noProof/>
            <w:webHidden/>
          </w:rPr>
        </w:r>
        <w:r w:rsidRPr="00FE463F">
          <w:rPr>
            <w:noProof/>
            <w:webHidden/>
          </w:rPr>
          <w:fldChar w:fldCharType="separate"/>
        </w:r>
        <w:r w:rsidR="00F801EF" w:rsidRPr="00FE463F">
          <w:rPr>
            <w:noProof/>
            <w:webHidden/>
          </w:rPr>
          <w:t>144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14" w:history="1">
        <w:r w:rsidRPr="00FE463F">
          <w:rPr>
            <w:rStyle w:val="Hyperlink"/>
            <w:noProof/>
          </w:rPr>
          <w:t>2.3.53</w:t>
        </w:r>
        <w:r w:rsidRPr="00FE463F">
          <w:rPr>
            <w:rFonts w:ascii="Calibri" w:eastAsia="Times New Roman" w:hAnsi="Calibri"/>
            <w:noProof/>
            <w:color w:val="auto"/>
            <w:szCs w:val="22"/>
            <w:lang w:eastAsia="en-US"/>
          </w:rPr>
          <w:tab/>
        </w:r>
        <w:r w:rsidRPr="00FE463F">
          <w:rPr>
            <w:rStyle w:val="Hyperlink"/>
            <w:noProof/>
          </w:rPr>
          <w:t>EN2^DIWF: Form Document Print</w:t>
        </w:r>
        <w:r w:rsidRPr="00FE463F">
          <w:rPr>
            <w:noProof/>
            <w:webHidden/>
          </w:rPr>
          <w:tab/>
        </w:r>
        <w:r w:rsidRPr="00FE463F">
          <w:rPr>
            <w:noProof/>
            <w:webHidden/>
          </w:rPr>
          <w:fldChar w:fldCharType="begin"/>
        </w:r>
        <w:r w:rsidRPr="00FE463F">
          <w:rPr>
            <w:noProof/>
            <w:webHidden/>
          </w:rPr>
          <w:instrText xml:space="preserve"> PAGEREF _Toc388960414 \h </w:instrText>
        </w:r>
        <w:r w:rsidRPr="00FE463F">
          <w:rPr>
            <w:noProof/>
            <w:webHidden/>
          </w:rPr>
        </w:r>
        <w:r w:rsidRPr="00FE463F">
          <w:rPr>
            <w:noProof/>
            <w:webHidden/>
          </w:rPr>
          <w:fldChar w:fldCharType="separate"/>
        </w:r>
        <w:r w:rsidR="00F801EF" w:rsidRPr="00FE463F">
          <w:rPr>
            <w:noProof/>
            <w:webHidden/>
          </w:rPr>
          <w:t>145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15" w:history="1">
        <w:r w:rsidRPr="00FE463F">
          <w:rPr>
            <w:rStyle w:val="Hyperlink"/>
            <w:noProof/>
          </w:rPr>
          <w:t>2.3.54</w:t>
        </w:r>
        <w:r w:rsidRPr="00FE463F">
          <w:rPr>
            <w:rFonts w:ascii="Calibri" w:eastAsia="Times New Roman" w:hAnsi="Calibri"/>
            <w:noProof/>
            <w:color w:val="auto"/>
            <w:szCs w:val="22"/>
            <w:lang w:eastAsia="en-US"/>
          </w:rPr>
          <w:tab/>
        </w:r>
        <w:r w:rsidRPr="00FE463F">
          <w:rPr>
            <w:rStyle w:val="Hyperlink"/>
            <w:noProof/>
          </w:rPr>
          <w:t>^DIWP: Formatter/Word-processing Print</w:t>
        </w:r>
        <w:r w:rsidRPr="00FE463F">
          <w:rPr>
            <w:noProof/>
            <w:webHidden/>
          </w:rPr>
          <w:tab/>
        </w:r>
        <w:r w:rsidRPr="00FE463F">
          <w:rPr>
            <w:noProof/>
            <w:webHidden/>
          </w:rPr>
          <w:fldChar w:fldCharType="begin"/>
        </w:r>
        <w:r w:rsidRPr="00FE463F">
          <w:rPr>
            <w:noProof/>
            <w:webHidden/>
          </w:rPr>
          <w:instrText xml:space="preserve"> PAGEREF _Toc388960415 \h </w:instrText>
        </w:r>
        <w:r w:rsidRPr="00FE463F">
          <w:rPr>
            <w:noProof/>
            <w:webHidden/>
          </w:rPr>
        </w:r>
        <w:r w:rsidRPr="00FE463F">
          <w:rPr>
            <w:noProof/>
            <w:webHidden/>
          </w:rPr>
          <w:fldChar w:fldCharType="separate"/>
        </w:r>
        <w:r w:rsidR="00F801EF" w:rsidRPr="00FE463F">
          <w:rPr>
            <w:noProof/>
            <w:webHidden/>
          </w:rPr>
          <w:t>146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16" w:history="1">
        <w:r w:rsidRPr="00FE463F">
          <w:rPr>
            <w:rStyle w:val="Hyperlink"/>
            <w:noProof/>
          </w:rPr>
          <w:t>2.3.55</w:t>
        </w:r>
        <w:r w:rsidRPr="00FE463F">
          <w:rPr>
            <w:rFonts w:ascii="Calibri" w:eastAsia="Times New Roman" w:hAnsi="Calibri"/>
            <w:noProof/>
            <w:color w:val="auto"/>
            <w:szCs w:val="22"/>
            <w:lang w:eastAsia="en-US"/>
          </w:rPr>
          <w:tab/>
        </w:r>
        <w:r w:rsidRPr="00FE463F">
          <w:rPr>
            <w:rStyle w:val="Hyperlink"/>
            <w:noProof/>
          </w:rPr>
          <w:t>^DIWW: WP Print</w:t>
        </w:r>
        <w:r w:rsidRPr="00FE463F">
          <w:rPr>
            <w:noProof/>
            <w:webHidden/>
          </w:rPr>
          <w:tab/>
        </w:r>
        <w:r w:rsidRPr="00FE463F">
          <w:rPr>
            <w:noProof/>
            <w:webHidden/>
          </w:rPr>
          <w:fldChar w:fldCharType="begin"/>
        </w:r>
        <w:r w:rsidRPr="00FE463F">
          <w:rPr>
            <w:noProof/>
            <w:webHidden/>
          </w:rPr>
          <w:instrText xml:space="preserve"> PAGEREF _Toc388960416 \h </w:instrText>
        </w:r>
        <w:r w:rsidRPr="00FE463F">
          <w:rPr>
            <w:noProof/>
            <w:webHidden/>
          </w:rPr>
        </w:r>
        <w:r w:rsidRPr="00FE463F">
          <w:rPr>
            <w:noProof/>
            <w:webHidden/>
          </w:rPr>
          <w:fldChar w:fldCharType="separate"/>
        </w:r>
        <w:r w:rsidR="00F801EF" w:rsidRPr="00FE463F">
          <w:rPr>
            <w:noProof/>
            <w:webHidden/>
          </w:rPr>
          <w:t>147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17" w:history="1">
        <w:r w:rsidRPr="00FE463F">
          <w:rPr>
            <w:rStyle w:val="Hyperlink"/>
            <w:noProof/>
          </w:rPr>
          <w:t>2.3.56</w:t>
        </w:r>
        <w:r w:rsidRPr="00FE463F">
          <w:rPr>
            <w:rFonts w:ascii="Calibri" w:eastAsia="Times New Roman" w:hAnsi="Calibri"/>
            <w:noProof/>
            <w:color w:val="auto"/>
            <w:szCs w:val="22"/>
            <w:lang w:eastAsia="en-US"/>
          </w:rPr>
          <w:tab/>
        </w:r>
        <w:r w:rsidRPr="00FE463F">
          <w:rPr>
            <w:rStyle w:val="Hyperlink"/>
            <w:noProof/>
          </w:rPr>
          <w:t>^%DT: V</w:t>
        </w:r>
        <w:r w:rsidRPr="00FE463F">
          <w:rPr>
            <w:rStyle w:val="Hyperlink"/>
            <w:noProof/>
          </w:rPr>
          <w:t>a</w:t>
        </w:r>
        <w:r w:rsidRPr="00FE463F">
          <w:rPr>
            <w:rStyle w:val="Hyperlink"/>
            <w:noProof/>
          </w:rPr>
          <w:t>lidates Date/Time Input and Converts to Internal Format</w:t>
        </w:r>
        <w:r w:rsidRPr="00FE463F">
          <w:rPr>
            <w:noProof/>
            <w:webHidden/>
          </w:rPr>
          <w:tab/>
        </w:r>
        <w:r w:rsidRPr="00FE463F">
          <w:rPr>
            <w:noProof/>
            <w:webHidden/>
          </w:rPr>
          <w:fldChar w:fldCharType="begin"/>
        </w:r>
        <w:r w:rsidRPr="00FE463F">
          <w:rPr>
            <w:noProof/>
            <w:webHidden/>
          </w:rPr>
          <w:instrText xml:space="preserve"> PAGEREF _Toc388960417 \h </w:instrText>
        </w:r>
        <w:r w:rsidRPr="00FE463F">
          <w:rPr>
            <w:noProof/>
            <w:webHidden/>
          </w:rPr>
        </w:r>
        <w:r w:rsidRPr="00FE463F">
          <w:rPr>
            <w:noProof/>
            <w:webHidden/>
          </w:rPr>
          <w:fldChar w:fldCharType="separate"/>
        </w:r>
        <w:r w:rsidR="00F801EF" w:rsidRPr="00FE463F">
          <w:rPr>
            <w:noProof/>
            <w:webHidden/>
          </w:rPr>
          <w:t>148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18" w:history="1">
        <w:r w:rsidRPr="00FE463F">
          <w:rPr>
            <w:rStyle w:val="Hyperlink"/>
            <w:noProof/>
          </w:rPr>
          <w:t>2.3.57</w:t>
        </w:r>
        <w:r w:rsidRPr="00FE463F">
          <w:rPr>
            <w:rFonts w:ascii="Calibri" w:eastAsia="Times New Roman" w:hAnsi="Calibri"/>
            <w:noProof/>
            <w:color w:val="auto"/>
            <w:szCs w:val="22"/>
            <w:lang w:eastAsia="en-US"/>
          </w:rPr>
          <w:tab/>
        </w:r>
        <w:r w:rsidRPr="00FE463F">
          <w:rPr>
            <w:rStyle w:val="Hyperlink"/>
            <w:noProof/>
          </w:rPr>
          <w:t>DD^%DT: Co</w:t>
        </w:r>
        <w:r w:rsidRPr="00FE463F">
          <w:rPr>
            <w:rStyle w:val="Hyperlink"/>
            <w:noProof/>
          </w:rPr>
          <w:t>n</w:t>
        </w:r>
        <w:r w:rsidRPr="00FE463F">
          <w:rPr>
            <w:rStyle w:val="Hyperlink"/>
            <w:noProof/>
          </w:rPr>
          <w:t>verts Internal to External Date Format</w:t>
        </w:r>
        <w:r w:rsidRPr="00FE463F">
          <w:rPr>
            <w:noProof/>
            <w:webHidden/>
          </w:rPr>
          <w:tab/>
        </w:r>
        <w:r w:rsidRPr="00FE463F">
          <w:rPr>
            <w:noProof/>
            <w:webHidden/>
          </w:rPr>
          <w:fldChar w:fldCharType="begin"/>
        </w:r>
        <w:r w:rsidRPr="00FE463F">
          <w:rPr>
            <w:noProof/>
            <w:webHidden/>
          </w:rPr>
          <w:instrText xml:space="preserve"> PAGEREF _Toc388960418 \h </w:instrText>
        </w:r>
        <w:r w:rsidRPr="00FE463F">
          <w:rPr>
            <w:noProof/>
            <w:webHidden/>
          </w:rPr>
        </w:r>
        <w:r w:rsidRPr="00FE463F">
          <w:rPr>
            <w:noProof/>
            <w:webHidden/>
          </w:rPr>
          <w:fldChar w:fldCharType="separate"/>
        </w:r>
        <w:r w:rsidR="00F801EF" w:rsidRPr="00FE463F">
          <w:rPr>
            <w:noProof/>
            <w:webHidden/>
          </w:rPr>
          <w:t>152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19" w:history="1">
        <w:r w:rsidRPr="00FE463F">
          <w:rPr>
            <w:rStyle w:val="Hyperlink"/>
            <w:noProof/>
          </w:rPr>
          <w:t>2.3.58</w:t>
        </w:r>
        <w:r w:rsidRPr="00FE463F">
          <w:rPr>
            <w:rFonts w:ascii="Calibri" w:eastAsia="Times New Roman" w:hAnsi="Calibri"/>
            <w:noProof/>
            <w:color w:val="auto"/>
            <w:szCs w:val="22"/>
            <w:lang w:eastAsia="en-US"/>
          </w:rPr>
          <w:tab/>
        </w:r>
        <w:r w:rsidRPr="00FE463F">
          <w:rPr>
            <w:rStyle w:val="Hyperlink"/>
            <w:noProof/>
          </w:rPr>
          <w:t>^%DT</w:t>
        </w:r>
        <w:r w:rsidRPr="00FE463F">
          <w:rPr>
            <w:rStyle w:val="Hyperlink"/>
            <w:noProof/>
          </w:rPr>
          <w:t>C</w:t>
        </w:r>
        <w:r w:rsidRPr="00FE463F">
          <w:rPr>
            <w:rStyle w:val="Hyperlink"/>
            <w:noProof/>
          </w:rPr>
          <w:t>: Return Number of Days between Two Dates</w:t>
        </w:r>
        <w:r w:rsidRPr="00FE463F">
          <w:rPr>
            <w:noProof/>
            <w:webHidden/>
          </w:rPr>
          <w:tab/>
        </w:r>
        <w:r w:rsidRPr="00FE463F">
          <w:rPr>
            <w:noProof/>
            <w:webHidden/>
          </w:rPr>
          <w:fldChar w:fldCharType="begin"/>
        </w:r>
        <w:r w:rsidRPr="00FE463F">
          <w:rPr>
            <w:noProof/>
            <w:webHidden/>
          </w:rPr>
          <w:instrText xml:space="preserve"> PAGEREF _Toc388960419 \h </w:instrText>
        </w:r>
        <w:r w:rsidRPr="00FE463F">
          <w:rPr>
            <w:noProof/>
            <w:webHidden/>
          </w:rPr>
        </w:r>
        <w:r w:rsidRPr="00FE463F">
          <w:rPr>
            <w:noProof/>
            <w:webHidden/>
          </w:rPr>
          <w:fldChar w:fldCharType="separate"/>
        </w:r>
        <w:r w:rsidR="00F801EF" w:rsidRPr="00FE463F">
          <w:rPr>
            <w:noProof/>
            <w:webHidden/>
          </w:rPr>
          <w:t>153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20" w:history="1">
        <w:r w:rsidRPr="00FE463F">
          <w:rPr>
            <w:rStyle w:val="Hyperlink"/>
            <w:noProof/>
          </w:rPr>
          <w:t>2.3.59</w:t>
        </w:r>
        <w:r w:rsidRPr="00FE463F">
          <w:rPr>
            <w:rFonts w:ascii="Calibri" w:eastAsia="Times New Roman" w:hAnsi="Calibri"/>
            <w:noProof/>
            <w:color w:val="auto"/>
            <w:szCs w:val="22"/>
            <w:lang w:eastAsia="en-US"/>
          </w:rPr>
          <w:tab/>
        </w:r>
        <w:r w:rsidRPr="00FE463F">
          <w:rPr>
            <w:rStyle w:val="Hyperlink"/>
            <w:noProof/>
          </w:rPr>
          <w:t>C^%DTC: Add/Subtract Num</w:t>
        </w:r>
        <w:r w:rsidRPr="00FE463F">
          <w:rPr>
            <w:rStyle w:val="Hyperlink"/>
            <w:noProof/>
          </w:rPr>
          <w:t>b</w:t>
        </w:r>
        <w:r w:rsidRPr="00FE463F">
          <w:rPr>
            <w:rStyle w:val="Hyperlink"/>
            <w:noProof/>
          </w:rPr>
          <w:t>er of Days and Return VA FileMan and $H Formats</w:t>
        </w:r>
        <w:r w:rsidRPr="00FE463F">
          <w:rPr>
            <w:noProof/>
            <w:webHidden/>
          </w:rPr>
          <w:tab/>
        </w:r>
        <w:r w:rsidRPr="00FE463F">
          <w:rPr>
            <w:noProof/>
            <w:webHidden/>
          </w:rPr>
          <w:fldChar w:fldCharType="begin"/>
        </w:r>
        <w:r w:rsidRPr="00FE463F">
          <w:rPr>
            <w:noProof/>
            <w:webHidden/>
          </w:rPr>
          <w:instrText xml:space="preserve"> PAGEREF _Toc388960420 \h </w:instrText>
        </w:r>
        <w:r w:rsidRPr="00FE463F">
          <w:rPr>
            <w:noProof/>
            <w:webHidden/>
          </w:rPr>
        </w:r>
        <w:r w:rsidRPr="00FE463F">
          <w:rPr>
            <w:noProof/>
            <w:webHidden/>
          </w:rPr>
          <w:fldChar w:fldCharType="separate"/>
        </w:r>
        <w:r w:rsidR="00F801EF" w:rsidRPr="00FE463F">
          <w:rPr>
            <w:noProof/>
            <w:webHidden/>
          </w:rPr>
          <w:t>154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21" w:history="1">
        <w:r w:rsidRPr="00FE463F">
          <w:rPr>
            <w:rStyle w:val="Hyperlink"/>
            <w:noProof/>
          </w:rPr>
          <w:t>2.3.60</w:t>
        </w:r>
        <w:r w:rsidRPr="00FE463F">
          <w:rPr>
            <w:rFonts w:ascii="Calibri" w:eastAsia="Times New Roman" w:hAnsi="Calibri"/>
            <w:noProof/>
            <w:color w:val="auto"/>
            <w:szCs w:val="22"/>
            <w:lang w:eastAsia="en-US"/>
          </w:rPr>
          <w:tab/>
        </w:r>
        <w:r w:rsidRPr="00FE463F">
          <w:rPr>
            <w:rStyle w:val="Hyperlink"/>
            <w:noProof/>
          </w:rPr>
          <w:t>COMM</w:t>
        </w:r>
        <w:r w:rsidRPr="00FE463F">
          <w:rPr>
            <w:rStyle w:val="Hyperlink"/>
            <w:noProof/>
          </w:rPr>
          <w:t>A</w:t>
        </w:r>
        <w:r w:rsidRPr="00FE463F">
          <w:rPr>
            <w:rStyle w:val="Hyperlink"/>
            <w:noProof/>
          </w:rPr>
          <w:t>^%DTC:</w:t>
        </w:r>
        <w:r w:rsidRPr="00FE463F">
          <w:rPr>
            <w:rStyle w:val="Hyperlink"/>
            <w:noProof/>
          </w:rPr>
          <w:t xml:space="preserve"> </w:t>
        </w:r>
        <w:r w:rsidRPr="00FE463F">
          <w:rPr>
            <w:rStyle w:val="Hyperlink"/>
            <w:noProof/>
          </w:rPr>
          <w:t>Formats Number to String with Commas</w:t>
        </w:r>
        <w:r w:rsidRPr="00FE463F">
          <w:rPr>
            <w:noProof/>
            <w:webHidden/>
          </w:rPr>
          <w:tab/>
        </w:r>
        <w:r w:rsidRPr="00FE463F">
          <w:rPr>
            <w:noProof/>
            <w:webHidden/>
          </w:rPr>
          <w:fldChar w:fldCharType="begin"/>
        </w:r>
        <w:r w:rsidRPr="00FE463F">
          <w:rPr>
            <w:noProof/>
            <w:webHidden/>
          </w:rPr>
          <w:instrText xml:space="preserve"> PAGEREF _Toc388960421 \h </w:instrText>
        </w:r>
        <w:r w:rsidRPr="00FE463F">
          <w:rPr>
            <w:noProof/>
            <w:webHidden/>
          </w:rPr>
        </w:r>
        <w:r w:rsidRPr="00FE463F">
          <w:rPr>
            <w:noProof/>
            <w:webHidden/>
          </w:rPr>
          <w:fldChar w:fldCharType="separate"/>
        </w:r>
        <w:r w:rsidR="00F801EF" w:rsidRPr="00FE463F">
          <w:rPr>
            <w:noProof/>
            <w:webHidden/>
          </w:rPr>
          <w:t>154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22" w:history="1">
        <w:r w:rsidRPr="00FE463F">
          <w:rPr>
            <w:rStyle w:val="Hyperlink"/>
            <w:noProof/>
          </w:rPr>
          <w:t>2.3.61</w:t>
        </w:r>
        <w:r w:rsidRPr="00FE463F">
          <w:rPr>
            <w:rFonts w:ascii="Calibri" w:eastAsia="Times New Roman" w:hAnsi="Calibri"/>
            <w:noProof/>
            <w:color w:val="auto"/>
            <w:szCs w:val="22"/>
            <w:lang w:eastAsia="en-US"/>
          </w:rPr>
          <w:tab/>
        </w:r>
        <w:r w:rsidRPr="00FE463F">
          <w:rPr>
            <w:rStyle w:val="Hyperlink"/>
            <w:noProof/>
          </w:rPr>
          <w:t>DW^%DTC: Convert VA</w:t>
        </w:r>
        <w:r w:rsidRPr="00FE463F">
          <w:rPr>
            <w:rStyle w:val="Hyperlink"/>
            <w:noProof/>
          </w:rPr>
          <w:t xml:space="preserve"> </w:t>
        </w:r>
        <w:r w:rsidRPr="00FE463F">
          <w:rPr>
            <w:rStyle w:val="Hyperlink"/>
            <w:noProof/>
          </w:rPr>
          <w:t>FileMan Date to $H Format and Outputs Name of the Day</w:t>
        </w:r>
        <w:r w:rsidRPr="00FE463F">
          <w:rPr>
            <w:noProof/>
            <w:webHidden/>
          </w:rPr>
          <w:tab/>
        </w:r>
        <w:r w:rsidRPr="00FE463F">
          <w:rPr>
            <w:noProof/>
            <w:webHidden/>
          </w:rPr>
          <w:fldChar w:fldCharType="begin"/>
        </w:r>
        <w:r w:rsidRPr="00FE463F">
          <w:rPr>
            <w:noProof/>
            <w:webHidden/>
          </w:rPr>
          <w:instrText xml:space="preserve"> PAGEREF _Toc388960422 \h </w:instrText>
        </w:r>
        <w:r w:rsidRPr="00FE463F">
          <w:rPr>
            <w:noProof/>
            <w:webHidden/>
          </w:rPr>
        </w:r>
        <w:r w:rsidRPr="00FE463F">
          <w:rPr>
            <w:noProof/>
            <w:webHidden/>
          </w:rPr>
          <w:fldChar w:fldCharType="separate"/>
        </w:r>
        <w:r w:rsidR="00F801EF" w:rsidRPr="00FE463F">
          <w:rPr>
            <w:noProof/>
            <w:webHidden/>
          </w:rPr>
          <w:t>156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23" w:history="1">
        <w:r w:rsidRPr="00FE463F">
          <w:rPr>
            <w:rStyle w:val="Hyperlink"/>
            <w:noProof/>
          </w:rPr>
          <w:t>2.3.62</w:t>
        </w:r>
        <w:r w:rsidRPr="00FE463F">
          <w:rPr>
            <w:rFonts w:ascii="Calibri" w:eastAsia="Times New Roman" w:hAnsi="Calibri"/>
            <w:noProof/>
            <w:color w:val="auto"/>
            <w:szCs w:val="22"/>
            <w:lang w:eastAsia="en-US"/>
          </w:rPr>
          <w:tab/>
        </w:r>
        <w:r w:rsidRPr="00FE463F">
          <w:rPr>
            <w:rStyle w:val="Hyperlink"/>
            <w:noProof/>
          </w:rPr>
          <w:t>H^%DTC: Convert VA</w:t>
        </w:r>
        <w:r w:rsidRPr="00FE463F">
          <w:rPr>
            <w:rStyle w:val="Hyperlink"/>
            <w:noProof/>
          </w:rPr>
          <w:t xml:space="preserve"> </w:t>
        </w:r>
        <w:r w:rsidRPr="00FE463F">
          <w:rPr>
            <w:rStyle w:val="Hyperlink"/>
            <w:noProof/>
          </w:rPr>
          <w:t>FileMan Date to $H Format</w:t>
        </w:r>
        <w:r w:rsidRPr="00FE463F">
          <w:rPr>
            <w:noProof/>
            <w:webHidden/>
          </w:rPr>
          <w:tab/>
        </w:r>
        <w:r w:rsidRPr="00FE463F">
          <w:rPr>
            <w:noProof/>
            <w:webHidden/>
          </w:rPr>
          <w:fldChar w:fldCharType="begin"/>
        </w:r>
        <w:r w:rsidRPr="00FE463F">
          <w:rPr>
            <w:noProof/>
            <w:webHidden/>
          </w:rPr>
          <w:instrText xml:space="preserve"> PAGEREF _Toc388960423 \h </w:instrText>
        </w:r>
        <w:r w:rsidRPr="00FE463F">
          <w:rPr>
            <w:noProof/>
            <w:webHidden/>
          </w:rPr>
        </w:r>
        <w:r w:rsidRPr="00FE463F">
          <w:rPr>
            <w:noProof/>
            <w:webHidden/>
          </w:rPr>
          <w:fldChar w:fldCharType="separate"/>
        </w:r>
        <w:r w:rsidR="00F801EF" w:rsidRPr="00FE463F">
          <w:rPr>
            <w:noProof/>
            <w:webHidden/>
          </w:rPr>
          <w:t>157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24" w:history="1">
        <w:r w:rsidRPr="00FE463F">
          <w:rPr>
            <w:rStyle w:val="Hyperlink"/>
            <w:noProof/>
          </w:rPr>
          <w:t>2.3.63</w:t>
        </w:r>
        <w:r w:rsidRPr="00FE463F">
          <w:rPr>
            <w:rFonts w:ascii="Calibri" w:eastAsia="Times New Roman" w:hAnsi="Calibri"/>
            <w:noProof/>
            <w:color w:val="auto"/>
            <w:szCs w:val="22"/>
            <w:lang w:eastAsia="en-US"/>
          </w:rPr>
          <w:tab/>
        </w:r>
        <w:r w:rsidRPr="00FE463F">
          <w:rPr>
            <w:rStyle w:val="Hyperlink"/>
            <w:noProof/>
          </w:rPr>
          <w:t>HELP^%DTC: Display Help Pr</w:t>
        </w:r>
        <w:r w:rsidRPr="00FE463F">
          <w:rPr>
            <w:rStyle w:val="Hyperlink"/>
            <w:noProof/>
          </w:rPr>
          <w:t>o</w:t>
        </w:r>
        <w:r w:rsidRPr="00FE463F">
          <w:rPr>
            <w:rStyle w:val="Hyperlink"/>
            <w:noProof/>
          </w:rPr>
          <w:t>mpt Based on Date</w:t>
        </w:r>
        <w:r w:rsidRPr="00FE463F">
          <w:rPr>
            <w:noProof/>
            <w:webHidden/>
          </w:rPr>
          <w:tab/>
        </w:r>
        <w:r w:rsidRPr="00FE463F">
          <w:rPr>
            <w:noProof/>
            <w:webHidden/>
          </w:rPr>
          <w:fldChar w:fldCharType="begin"/>
        </w:r>
        <w:r w:rsidRPr="00FE463F">
          <w:rPr>
            <w:noProof/>
            <w:webHidden/>
          </w:rPr>
          <w:instrText xml:space="preserve"> PAGEREF _Toc388960424 \h </w:instrText>
        </w:r>
        <w:r w:rsidRPr="00FE463F">
          <w:rPr>
            <w:noProof/>
            <w:webHidden/>
          </w:rPr>
        </w:r>
        <w:r w:rsidRPr="00FE463F">
          <w:rPr>
            <w:noProof/>
            <w:webHidden/>
          </w:rPr>
          <w:fldChar w:fldCharType="separate"/>
        </w:r>
        <w:r w:rsidR="00F801EF" w:rsidRPr="00FE463F">
          <w:rPr>
            <w:noProof/>
            <w:webHidden/>
          </w:rPr>
          <w:t>157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25" w:history="1">
        <w:r w:rsidRPr="00FE463F">
          <w:rPr>
            <w:rStyle w:val="Hyperlink"/>
            <w:noProof/>
          </w:rPr>
          <w:t>2.3.64</w:t>
        </w:r>
        <w:r w:rsidRPr="00FE463F">
          <w:rPr>
            <w:rFonts w:ascii="Calibri" w:eastAsia="Times New Roman" w:hAnsi="Calibri"/>
            <w:noProof/>
            <w:color w:val="auto"/>
            <w:szCs w:val="22"/>
            <w:lang w:eastAsia="en-US"/>
          </w:rPr>
          <w:tab/>
        </w:r>
        <w:r w:rsidRPr="00FE463F">
          <w:rPr>
            <w:rStyle w:val="Hyperlink"/>
            <w:noProof/>
          </w:rPr>
          <w:t>NOW^%DT</w:t>
        </w:r>
        <w:r w:rsidRPr="00FE463F">
          <w:rPr>
            <w:rStyle w:val="Hyperlink"/>
            <w:noProof/>
          </w:rPr>
          <w:t>C</w:t>
        </w:r>
        <w:r w:rsidRPr="00FE463F">
          <w:rPr>
            <w:rStyle w:val="Hyperlink"/>
            <w:noProof/>
          </w:rPr>
          <w:t>: Returns Current Date/Time in VA FileMan and $H Formats</w:t>
        </w:r>
        <w:r w:rsidRPr="00FE463F">
          <w:rPr>
            <w:noProof/>
            <w:webHidden/>
          </w:rPr>
          <w:tab/>
        </w:r>
        <w:r w:rsidRPr="00FE463F">
          <w:rPr>
            <w:noProof/>
            <w:webHidden/>
          </w:rPr>
          <w:fldChar w:fldCharType="begin"/>
        </w:r>
        <w:r w:rsidRPr="00FE463F">
          <w:rPr>
            <w:noProof/>
            <w:webHidden/>
          </w:rPr>
          <w:instrText xml:space="preserve"> PAGEREF _Toc388960425 \h </w:instrText>
        </w:r>
        <w:r w:rsidRPr="00FE463F">
          <w:rPr>
            <w:noProof/>
            <w:webHidden/>
          </w:rPr>
        </w:r>
        <w:r w:rsidRPr="00FE463F">
          <w:rPr>
            <w:noProof/>
            <w:webHidden/>
          </w:rPr>
          <w:fldChar w:fldCharType="separate"/>
        </w:r>
        <w:r w:rsidR="00F801EF" w:rsidRPr="00FE463F">
          <w:rPr>
            <w:noProof/>
            <w:webHidden/>
          </w:rPr>
          <w:t>158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26" w:history="1">
        <w:r w:rsidRPr="00FE463F">
          <w:rPr>
            <w:rStyle w:val="Hyperlink"/>
            <w:noProof/>
          </w:rPr>
          <w:t>2.3.65</w:t>
        </w:r>
        <w:r w:rsidRPr="00FE463F">
          <w:rPr>
            <w:rFonts w:ascii="Calibri" w:eastAsia="Times New Roman" w:hAnsi="Calibri"/>
            <w:noProof/>
            <w:color w:val="auto"/>
            <w:szCs w:val="22"/>
            <w:lang w:eastAsia="en-US"/>
          </w:rPr>
          <w:tab/>
        </w:r>
        <w:r w:rsidRPr="00FE463F">
          <w:rPr>
            <w:rStyle w:val="Hyperlink"/>
            <w:noProof/>
          </w:rPr>
          <w:t>S^%DTC: C</w:t>
        </w:r>
        <w:r w:rsidRPr="00FE463F">
          <w:rPr>
            <w:rStyle w:val="Hyperlink"/>
            <w:noProof/>
          </w:rPr>
          <w:t>o</w:t>
        </w:r>
        <w:r w:rsidRPr="00FE463F">
          <w:rPr>
            <w:rStyle w:val="Hyperlink"/>
            <w:noProof/>
          </w:rPr>
          <w:t>nvert Seconds to Hours, Minutes, and Seconds into Decimal Part of VA FileMan Date</w:t>
        </w:r>
        <w:r w:rsidRPr="00FE463F">
          <w:rPr>
            <w:noProof/>
            <w:webHidden/>
          </w:rPr>
          <w:tab/>
        </w:r>
        <w:r w:rsidRPr="00FE463F">
          <w:rPr>
            <w:noProof/>
            <w:webHidden/>
          </w:rPr>
          <w:fldChar w:fldCharType="begin"/>
        </w:r>
        <w:r w:rsidRPr="00FE463F">
          <w:rPr>
            <w:noProof/>
            <w:webHidden/>
          </w:rPr>
          <w:instrText xml:space="preserve"> PAGEREF _Toc388960426 \h </w:instrText>
        </w:r>
        <w:r w:rsidRPr="00FE463F">
          <w:rPr>
            <w:noProof/>
            <w:webHidden/>
          </w:rPr>
        </w:r>
        <w:r w:rsidRPr="00FE463F">
          <w:rPr>
            <w:noProof/>
            <w:webHidden/>
          </w:rPr>
          <w:fldChar w:fldCharType="separate"/>
        </w:r>
        <w:r w:rsidR="00F801EF" w:rsidRPr="00FE463F">
          <w:rPr>
            <w:noProof/>
            <w:webHidden/>
          </w:rPr>
          <w:t>158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27" w:history="1">
        <w:r w:rsidRPr="00FE463F">
          <w:rPr>
            <w:rStyle w:val="Hyperlink"/>
            <w:noProof/>
          </w:rPr>
          <w:t>2.3.66</w:t>
        </w:r>
        <w:r w:rsidRPr="00FE463F">
          <w:rPr>
            <w:rFonts w:ascii="Calibri" w:eastAsia="Times New Roman" w:hAnsi="Calibri"/>
            <w:noProof/>
            <w:color w:val="auto"/>
            <w:szCs w:val="22"/>
            <w:lang w:eastAsia="en-US"/>
          </w:rPr>
          <w:tab/>
        </w:r>
        <w:r w:rsidRPr="00FE463F">
          <w:rPr>
            <w:rStyle w:val="Hyperlink"/>
            <w:noProof/>
          </w:rPr>
          <w:t>YMD^%DTC: Co</w:t>
        </w:r>
        <w:r w:rsidRPr="00FE463F">
          <w:rPr>
            <w:rStyle w:val="Hyperlink"/>
            <w:noProof/>
          </w:rPr>
          <w:t>n</w:t>
        </w:r>
        <w:r w:rsidRPr="00FE463F">
          <w:rPr>
            <w:rStyle w:val="Hyperlink"/>
            <w:noProof/>
          </w:rPr>
          <w:t>verts $H to VA FileMan Format</w:t>
        </w:r>
        <w:r w:rsidRPr="00FE463F">
          <w:rPr>
            <w:noProof/>
            <w:webHidden/>
          </w:rPr>
          <w:tab/>
        </w:r>
        <w:r w:rsidRPr="00FE463F">
          <w:rPr>
            <w:noProof/>
            <w:webHidden/>
          </w:rPr>
          <w:fldChar w:fldCharType="begin"/>
        </w:r>
        <w:r w:rsidRPr="00FE463F">
          <w:rPr>
            <w:noProof/>
            <w:webHidden/>
          </w:rPr>
          <w:instrText xml:space="preserve"> PAGEREF _Toc388960427 \h </w:instrText>
        </w:r>
        <w:r w:rsidRPr="00FE463F">
          <w:rPr>
            <w:noProof/>
            <w:webHidden/>
          </w:rPr>
        </w:r>
        <w:r w:rsidRPr="00FE463F">
          <w:rPr>
            <w:noProof/>
            <w:webHidden/>
          </w:rPr>
          <w:fldChar w:fldCharType="separate"/>
        </w:r>
        <w:r w:rsidR="00F801EF" w:rsidRPr="00FE463F">
          <w:rPr>
            <w:noProof/>
            <w:webHidden/>
          </w:rPr>
          <w:t>159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28" w:history="1">
        <w:r w:rsidRPr="00FE463F">
          <w:rPr>
            <w:rStyle w:val="Hyperlink"/>
            <w:noProof/>
          </w:rPr>
          <w:t>2.3.67</w:t>
        </w:r>
        <w:r w:rsidRPr="00FE463F">
          <w:rPr>
            <w:rFonts w:ascii="Calibri" w:eastAsia="Times New Roman" w:hAnsi="Calibri"/>
            <w:noProof/>
            <w:color w:val="auto"/>
            <w:szCs w:val="22"/>
            <w:lang w:eastAsia="en-US"/>
          </w:rPr>
          <w:tab/>
        </w:r>
        <w:r w:rsidRPr="00FE463F">
          <w:rPr>
            <w:rStyle w:val="Hyperlink"/>
            <w:noProof/>
          </w:rPr>
          <w:t>YX^%DTC: R</w:t>
        </w:r>
        <w:r w:rsidRPr="00FE463F">
          <w:rPr>
            <w:rStyle w:val="Hyperlink"/>
            <w:noProof/>
          </w:rPr>
          <w:t>e</w:t>
        </w:r>
        <w:r w:rsidRPr="00FE463F">
          <w:rPr>
            <w:rStyle w:val="Hyperlink"/>
            <w:noProof/>
          </w:rPr>
          <w:t>turns Printable and VA FileMan Formats from $H</w:t>
        </w:r>
        <w:r w:rsidRPr="00FE463F">
          <w:rPr>
            <w:noProof/>
            <w:webHidden/>
          </w:rPr>
          <w:tab/>
        </w:r>
        <w:r w:rsidRPr="00FE463F">
          <w:rPr>
            <w:noProof/>
            <w:webHidden/>
          </w:rPr>
          <w:fldChar w:fldCharType="begin"/>
        </w:r>
        <w:r w:rsidRPr="00FE463F">
          <w:rPr>
            <w:noProof/>
            <w:webHidden/>
          </w:rPr>
          <w:instrText xml:space="preserve"> PAGEREF _Toc388960428 \h </w:instrText>
        </w:r>
        <w:r w:rsidRPr="00FE463F">
          <w:rPr>
            <w:noProof/>
            <w:webHidden/>
          </w:rPr>
        </w:r>
        <w:r w:rsidRPr="00FE463F">
          <w:rPr>
            <w:noProof/>
            <w:webHidden/>
          </w:rPr>
          <w:fldChar w:fldCharType="separate"/>
        </w:r>
        <w:r w:rsidR="00F801EF" w:rsidRPr="00FE463F">
          <w:rPr>
            <w:noProof/>
            <w:webHidden/>
          </w:rPr>
          <w:t>159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29" w:history="1">
        <w:r w:rsidRPr="00FE463F">
          <w:rPr>
            <w:rStyle w:val="Hyperlink"/>
            <w:noProof/>
          </w:rPr>
          <w:t>2.3.68</w:t>
        </w:r>
        <w:r w:rsidRPr="00FE463F">
          <w:rPr>
            <w:rFonts w:ascii="Calibri" w:eastAsia="Times New Roman" w:hAnsi="Calibri"/>
            <w:noProof/>
            <w:color w:val="auto"/>
            <w:szCs w:val="22"/>
            <w:lang w:eastAsia="en-US"/>
          </w:rPr>
          <w:tab/>
        </w:r>
        <w:r w:rsidRPr="00FE463F">
          <w:rPr>
            <w:rStyle w:val="Hyperlink"/>
            <w:noProof/>
          </w:rPr>
          <w:t>%XY^%RCR: Array Moving</w:t>
        </w:r>
        <w:r w:rsidRPr="00FE463F">
          <w:rPr>
            <w:noProof/>
            <w:webHidden/>
          </w:rPr>
          <w:tab/>
        </w:r>
        <w:r w:rsidRPr="00FE463F">
          <w:rPr>
            <w:noProof/>
            <w:webHidden/>
          </w:rPr>
          <w:fldChar w:fldCharType="begin"/>
        </w:r>
        <w:r w:rsidRPr="00FE463F">
          <w:rPr>
            <w:noProof/>
            <w:webHidden/>
          </w:rPr>
          <w:instrText xml:space="preserve"> PAGEREF _Toc388960429 \h </w:instrText>
        </w:r>
        <w:r w:rsidRPr="00FE463F">
          <w:rPr>
            <w:noProof/>
            <w:webHidden/>
          </w:rPr>
        </w:r>
        <w:r w:rsidRPr="00FE463F">
          <w:rPr>
            <w:noProof/>
            <w:webHidden/>
          </w:rPr>
          <w:fldChar w:fldCharType="separate"/>
        </w:r>
        <w:r w:rsidR="00F801EF" w:rsidRPr="00FE463F">
          <w:rPr>
            <w:noProof/>
            <w:webHidden/>
          </w:rPr>
          <w:t>160</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430" w:history="1">
        <w:r w:rsidRPr="00FE463F">
          <w:rPr>
            <w:rStyle w:val="Hyperlink"/>
            <w:noProof/>
          </w:rPr>
          <w:t>3</w:t>
        </w:r>
        <w:r w:rsidRPr="00FE463F">
          <w:rPr>
            <w:rFonts w:ascii="Calibri" w:eastAsia="Times New Roman" w:hAnsi="Calibri"/>
            <w:b w:val="0"/>
            <w:noProof/>
            <w:color w:val="auto"/>
            <w:szCs w:val="22"/>
            <w:lang w:eastAsia="en-US"/>
          </w:rPr>
          <w:tab/>
        </w:r>
        <w:r w:rsidRPr="00FE463F">
          <w:rPr>
            <w:rStyle w:val="Hyperlink"/>
            <w:noProof/>
          </w:rPr>
          <w:t>Da</w:t>
        </w:r>
        <w:r w:rsidRPr="00FE463F">
          <w:rPr>
            <w:rStyle w:val="Hyperlink"/>
            <w:noProof/>
          </w:rPr>
          <w:t>t</w:t>
        </w:r>
        <w:r w:rsidRPr="00FE463F">
          <w:rPr>
            <w:rStyle w:val="Hyperlink"/>
            <w:noProof/>
          </w:rPr>
          <w:t>ab</w:t>
        </w:r>
        <w:r w:rsidRPr="00FE463F">
          <w:rPr>
            <w:rStyle w:val="Hyperlink"/>
            <w:noProof/>
          </w:rPr>
          <w:t>a</w:t>
        </w:r>
        <w:r w:rsidRPr="00FE463F">
          <w:rPr>
            <w:rStyle w:val="Hyperlink"/>
            <w:noProof/>
          </w:rPr>
          <w:t>se Server (DBS) API</w:t>
        </w:r>
        <w:r w:rsidRPr="00FE463F">
          <w:rPr>
            <w:noProof/>
            <w:webHidden/>
          </w:rPr>
          <w:tab/>
        </w:r>
        <w:r w:rsidRPr="00FE463F">
          <w:rPr>
            <w:noProof/>
            <w:webHidden/>
          </w:rPr>
          <w:fldChar w:fldCharType="begin"/>
        </w:r>
        <w:r w:rsidRPr="00FE463F">
          <w:rPr>
            <w:noProof/>
            <w:webHidden/>
          </w:rPr>
          <w:instrText xml:space="preserve"> PAGEREF _Toc388960430 \h </w:instrText>
        </w:r>
        <w:r w:rsidRPr="00FE463F">
          <w:rPr>
            <w:noProof/>
            <w:webHidden/>
          </w:rPr>
        </w:r>
        <w:r w:rsidRPr="00FE463F">
          <w:rPr>
            <w:noProof/>
            <w:webHidden/>
          </w:rPr>
          <w:fldChar w:fldCharType="separate"/>
        </w:r>
        <w:r w:rsidR="00F801EF" w:rsidRPr="00FE463F">
          <w:rPr>
            <w:noProof/>
            <w:webHidden/>
          </w:rPr>
          <w:t>161</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431" w:history="1">
        <w:r w:rsidRPr="00FE463F">
          <w:rPr>
            <w:rStyle w:val="Hyperlink"/>
            <w:noProof/>
          </w:rPr>
          <w:t>3.1</w:t>
        </w:r>
        <w:r w:rsidRPr="00FE463F">
          <w:rPr>
            <w:rFonts w:ascii="Calibri" w:eastAsia="Times New Roman" w:hAnsi="Calibri"/>
            <w:iCs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_Toc388960431 \h </w:instrText>
        </w:r>
        <w:r w:rsidRPr="00FE463F">
          <w:rPr>
            <w:noProof/>
            <w:webHidden/>
          </w:rPr>
        </w:r>
        <w:r w:rsidRPr="00FE463F">
          <w:rPr>
            <w:noProof/>
            <w:webHidden/>
          </w:rPr>
          <w:fldChar w:fldCharType="separate"/>
        </w:r>
        <w:r w:rsidR="00F801EF" w:rsidRPr="00FE463F">
          <w:rPr>
            <w:noProof/>
            <w:webHidden/>
          </w:rPr>
          <w:t>161</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432" w:history="1">
        <w:r w:rsidRPr="00FE463F">
          <w:rPr>
            <w:rStyle w:val="Hyperlink"/>
            <w:noProof/>
          </w:rPr>
          <w:t>3.2</w:t>
        </w:r>
        <w:r w:rsidRPr="00FE463F">
          <w:rPr>
            <w:rFonts w:ascii="Calibri" w:eastAsia="Times New Roman" w:hAnsi="Calibri"/>
            <w:iCs w:val="0"/>
            <w:noProof/>
            <w:color w:val="auto"/>
            <w:szCs w:val="22"/>
            <w:lang w:eastAsia="en-US"/>
          </w:rPr>
          <w:tab/>
        </w:r>
        <w:r w:rsidRPr="00FE463F">
          <w:rPr>
            <w:rStyle w:val="Hyperlink"/>
            <w:noProof/>
          </w:rPr>
          <w:t>How to Use DBS Calls</w:t>
        </w:r>
        <w:r w:rsidRPr="00FE463F">
          <w:rPr>
            <w:noProof/>
            <w:webHidden/>
          </w:rPr>
          <w:tab/>
        </w:r>
        <w:r w:rsidRPr="00FE463F">
          <w:rPr>
            <w:noProof/>
            <w:webHidden/>
          </w:rPr>
          <w:fldChar w:fldCharType="begin"/>
        </w:r>
        <w:r w:rsidRPr="00FE463F">
          <w:rPr>
            <w:noProof/>
            <w:webHidden/>
          </w:rPr>
          <w:instrText xml:space="preserve"> PAGEREF _Toc388960432 \h </w:instrText>
        </w:r>
        <w:r w:rsidRPr="00FE463F">
          <w:rPr>
            <w:noProof/>
            <w:webHidden/>
          </w:rPr>
        </w:r>
        <w:r w:rsidRPr="00FE463F">
          <w:rPr>
            <w:noProof/>
            <w:webHidden/>
          </w:rPr>
          <w:fldChar w:fldCharType="separate"/>
        </w:r>
        <w:r w:rsidR="00F801EF" w:rsidRPr="00FE463F">
          <w:rPr>
            <w:noProof/>
            <w:webHidden/>
          </w:rPr>
          <w:t>162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33" w:history="1">
        <w:r w:rsidRPr="00FE463F">
          <w:rPr>
            <w:rStyle w:val="Hyperlink"/>
            <w:noProof/>
          </w:rPr>
          <w:t>3.2.1</w:t>
        </w:r>
        <w:r w:rsidRPr="00FE463F">
          <w:rPr>
            <w:rFonts w:ascii="Calibri" w:eastAsia="Times New Roman" w:hAnsi="Calibri"/>
            <w:noProof/>
            <w:color w:val="auto"/>
            <w:szCs w:val="22"/>
            <w:lang w:eastAsia="en-US"/>
          </w:rPr>
          <w:tab/>
        </w:r>
        <w:r w:rsidRPr="00FE463F">
          <w:rPr>
            <w:rStyle w:val="Hyperlink"/>
            <w:noProof/>
          </w:rPr>
          <w:t>Format and Conventions of the Calls</w:t>
        </w:r>
        <w:r w:rsidRPr="00FE463F">
          <w:rPr>
            <w:noProof/>
            <w:webHidden/>
          </w:rPr>
          <w:tab/>
        </w:r>
        <w:r w:rsidRPr="00FE463F">
          <w:rPr>
            <w:noProof/>
            <w:webHidden/>
          </w:rPr>
          <w:fldChar w:fldCharType="begin"/>
        </w:r>
        <w:r w:rsidRPr="00FE463F">
          <w:rPr>
            <w:noProof/>
            <w:webHidden/>
          </w:rPr>
          <w:instrText xml:space="preserve"> PAGEREF _Toc388960433 \h </w:instrText>
        </w:r>
        <w:r w:rsidRPr="00FE463F">
          <w:rPr>
            <w:noProof/>
            <w:webHidden/>
          </w:rPr>
        </w:r>
        <w:r w:rsidRPr="00FE463F">
          <w:rPr>
            <w:noProof/>
            <w:webHidden/>
          </w:rPr>
          <w:fldChar w:fldCharType="separate"/>
        </w:r>
        <w:r w:rsidR="00F801EF" w:rsidRPr="00FE463F">
          <w:rPr>
            <w:noProof/>
            <w:webHidden/>
          </w:rPr>
          <w:t>162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34" w:history="1">
        <w:r w:rsidRPr="00FE463F">
          <w:rPr>
            <w:rStyle w:val="Hyperlink"/>
            <w:noProof/>
          </w:rPr>
          <w:t>3.2.2</w:t>
        </w:r>
        <w:r w:rsidRPr="00FE463F">
          <w:rPr>
            <w:rFonts w:ascii="Calibri" w:eastAsia="Times New Roman" w:hAnsi="Calibri"/>
            <w:noProof/>
            <w:color w:val="auto"/>
            <w:szCs w:val="22"/>
            <w:lang w:eastAsia="en-US"/>
          </w:rPr>
          <w:tab/>
        </w:r>
        <w:r w:rsidRPr="00FE463F">
          <w:rPr>
            <w:rStyle w:val="Hyperlink"/>
            <w:noProof/>
          </w:rPr>
          <w:t>IENS: Identify Entries and Subentries</w:t>
        </w:r>
        <w:r w:rsidRPr="00FE463F">
          <w:rPr>
            <w:noProof/>
            <w:webHidden/>
          </w:rPr>
          <w:tab/>
        </w:r>
        <w:r w:rsidRPr="00FE463F">
          <w:rPr>
            <w:noProof/>
            <w:webHidden/>
          </w:rPr>
          <w:fldChar w:fldCharType="begin"/>
        </w:r>
        <w:r w:rsidRPr="00FE463F">
          <w:rPr>
            <w:noProof/>
            <w:webHidden/>
          </w:rPr>
          <w:instrText xml:space="preserve"> PAGEREF _Toc388960434 \h </w:instrText>
        </w:r>
        <w:r w:rsidRPr="00FE463F">
          <w:rPr>
            <w:noProof/>
            <w:webHidden/>
          </w:rPr>
        </w:r>
        <w:r w:rsidRPr="00FE463F">
          <w:rPr>
            <w:noProof/>
            <w:webHidden/>
          </w:rPr>
          <w:fldChar w:fldCharType="separate"/>
        </w:r>
        <w:r w:rsidR="00F801EF" w:rsidRPr="00FE463F">
          <w:rPr>
            <w:noProof/>
            <w:webHidden/>
          </w:rPr>
          <w:t>163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35" w:history="1">
        <w:r w:rsidRPr="00FE463F">
          <w:rPr>
            <w:rStyle w:val="Hyperlink"/>
            <w:noProof/>
          </w:rPr>
          <w:t>3.2.3</w:t>
        </w:r>
        <w:r w:rsidRPr="00FE463F">
          <w:rPr>
            <w:rFonts w:ascii="Calibri" w:eastAsia="Times New Roman" w:hAnsi="Calibri"/>
            <w:noProof/>
            <w:color w:val="auto"/>
            <w:szCs w:val="22"/>
            <w:lang w:eastAsia="en-US"/>
          </w:rPr>
          <w:tab/>
        </w:r>
        <w:r w:rsidRPr="00FE463F">
          <w:rPr>
            <w:rStyle w:val="Hyperlink"/>
            <w:noProof/>
          </w:rPr>
          <w:t>FDA: Format of Data Passed to and from VA FileMan</w:t>
        </w:r>
        <w:r w:rsidRPr="00FE463F">
          <w:rPr>
            <w:noProof/>
            <w:webHidden/>
          </w:rPr>
          <w:tab/>
        </w:r>
        <w:r w:rsidRPr="00FE463F">
          <w:rPr>
            <w:noProof/>
            <w:webHidden/>
          </w:rPr>
          <w:fldChar w:fldCharType="begin"/>
        </w:r>
        <w:r w:rsidRPr="00FE463F">
          <w:rPr>
            <w:noProof/>
            <w:webHidden/>
          </w:rPr>
          <w:instrText xml:space="preserve"> PAGEREF _Toc388960435 \h </w:instrText>
        </w:r>
        <w:r w:rsidRPr="00FE463F">
          <w:rPr>
            <w:noProof/>
            <w:webHidden/>
          </w:rPr>
        </w:r>
        <w:r w:rsidRPr="00FE463F">
          <w:rPr>
            <w:noProof/>
            <w:webHidden/>
          </w:rPr>
          <w:fldChar w:fldCharType="separate"/>
        </w:r>
        <w:r w:rsidR="00F801EF" w:rsidRPr="00FE463F">
          <w:rPr>
            <w:noProof/>
            <w:webHidden/>
          </w:rPr>
          <w:t>164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36" w:history="1">
        <w:r w:rsidRPr="00FE463F">
          <w:rPr>
            <w:rStyle w:val="Hyperlink"/>
            <w:noProof/>
          </w:rPr>
          <w:t>3.2.4</w:t>
        </w:r>
        <w:r w:rsidRPr="00FE463F">
          <w:rPr>
            <w:rFonts w:ascii="Calibri" w:eastAsia="Times New Roman" w:hAnsi="Calibri"/>
            <w:noProof/>
            <w:color w:val="auto"/>
            <w:szCs w:val="22"/>
            <w:lang w:eastAsia="en-US"/>
          </w:rPr>
          <w:tab/>
        </w:r>
        <w:r w:rsidRPr="00FE463F">
          <w:rPr>
            <w:rStyle w:val="Hyperlink"/>
            <w:noProof/>
          </w:rPr>
          <w:t>Documentation Conventions</w:t>
        </w:r>
        <w:r w:rsidRPr="00FE463F">
          <w:rPr>
            <w:noProof/>
            <w:webHidden/>
          </w:rPr>
          <w:tab/>
        </w:r>
        <w:r w:rsidRPr="00FE463F">
          <w:rPr>
            <w:noProof/>
            <w:webHidden/>
          </w:rPr>
          <w:fldChar w:fldCharType="begin"/>
        </w:r>
        <w:r w:rsidRPr="00FE463F">
          <w:rPr>
            <w:noProof/>
            <w:webHidden/>
          </w:rPr>
          <w:instrText xml:space="preserve"> PAGEREF _Toc388960436 \h </w:instrText>
        </w:r>
        <w:r w:rsidRPr="00FE463F">
          <w:rPr>
            <w:noProof/>
            <w:webHidden/>
          </w:rPr>
        </w:r>
        <w:r w:rsidRPr="00FE463F">
          <w:rPr>
            <w:noProof/>
            <w:webHidden/>
          </w:rPr>
          <w:fldChar w:fldCharType="separate"/>
        </w:r>
        <w:r w:rsidR="00F801EF" w:rsidRPr="00FE463F">
          <w:rPr>
            <w:noProof/>
            <w:webHidden/>
          </w:rPr>
          <w:t>165</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437" w:history="1">
        <w:r w:rsidRPr="00FE463F">
          <w:rPr>
            <w:rStyle w:val="Hyperlink"/>
            <w:noProof/>
          </w:rPr>
          <w:t>3.3</w:t>
        </w:r>
        <w:r w:rsidRPr="00FE463F">
          <w:rPr>
            <w:rFonts w:ascii="Calibri" w:eastAsia="Times New Roman" w:hAnsi="Calibri"/>
            <w:iCs w:val="0"/>
            <w:noProof/>
            <w:color w:val="auto"/>
            <w:szCs w:val="22"/>
            <w:lang w:eastAsia="en-US"/>
          </w:rPr>
          <w:tab/>
        </w:r>
        <w:r w:rsidRPr="00FE463F">
          <w:rPr>
            <w:rStyle w:val="Hyperlink"/>
            <w:noProof/>
          </w:rPr>
          <w:t>How the Database Server (DBS) Communicates</w:t>
        </w:r>
        <w:r w:rsidRPr="00FE463F">
          <w:rPr>
            <w:noProof/>
            <w:webHidden/>
          </w:rPr>
          <w:tab/>
        </w:r>
        <w:r w:rsidRPr="00FE463F">
          <w:rPr>
            <w:noProof/>
            <w:webHidden/>
          </w:rPr>
          <w:fldChar w:fldCharType="begin"/>
        </w:r>
        <w:r w:rsidRPr="00FE463F">
          <w:rPr>
            <w:noProof/>
            <w:webHidden/>
          </w:rPr>
          <w:instrText xml:space="preserve"> PAGEREF _Toc388960437 \h </w:instrText>
        </w:r>
        <w:r w:rsidRPr="00FE463F">
          <w:rPr>
            <w:noProof/>
            <w:webHidden/>
          </w:rPr>
        </w:r>
        <w:r w:rsidRPr="00FE463F">
          <w:rPr>
            <w:noProof/>
            <w:webHidden/>
          </w:rPr>
          <w:fldChar w:fldCharType="separate"/>
        </w:r>
        <w:r w:rsidR="00F801EF" w:rsidRPr="00FE463F">
          <w:rPr>
            <w:noProof/>
            <w:webHidden/>
          </w:rPr>
          <w:t>166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38" w:history="1">
        <w:r w:rsidRPr="00FE463F">
          <w:rPr>
            <w:rStyle w:val="Hyperlink"/>
            <w:noProof/>
          </w:rPr>
          <w:t>3.3.1</w:t>
        </w:r>
        <w:r w:rsidRPr="00FE463F">
          <w:rPr>
            <w:rFonts w:ascii="Calibri" w:eastAsia="Times New Roman" w:hAnsi="Calibri"/>
            <w:noProof/>
            <w:color w:val="auto"/>
            <w:szCs w:val="22"/>
            <w:lang w:eastAsia="en-US"/>
          </w:rPr>
          <w:tab/>
        </w:r>
        <w:r w:rsidRPr="00FE463F">
          <w:rPr>
            <w:rStyle w:val="Hyperlink"/>
            <w:noProof/>
          </w:rPr>
          <w:t>Overview</w:t>
        </w:r>
        <w:r w:rsidRPr="00FE463F">
          <w:rPr>
            <w:noProof/>
            <w:webHidden/>
          </w:rPr>
          <w:tab/>
        </w:r>
        <w:r w:rsidRPr="00FE463F">
          <w:rPr>
            <w:noProof/>
            <w:webHidden/>
          </w:rPr>
          <w:fldChar w:fldCharType="begin"/>
        </w:r>
        <w:r w:rsidRPr="00FE463F">
          <w:rPr>
            <w:noProof/>
            <w:webHidden/>
          </w:rPr>
          <w:instrText xml:space="preserve"> PAGEREF _Toc388960438 \h </w:instrText>
        </w:r>
        <w:r w:rsidRPr="00FE463F">
          <w:rPr>
            <w:noProof/>
            <w:webHidden/>
          </w:rPr>
        </w:r>
        <w:r w:rsidRPr="00FE463F">
          <w:rPr>
            <w:noProof/>
            <w:webHidden/>
          </w:rPr>
          <w:fldChar w:fldCharType="separate"/>
        </w:r>
        <w:r w:rsidR="00F801EF" w:rsidRPr="00FE463F">
          <w:rPr>
            <w:noProof/>
            <w:webHidden/>
          </w:rPr>
          <w:t>166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39" w:history="1">
        <w:r w:rsidRPr="00FE463F">
          <w:rPr>
            <w:rStyle w:val="Hyperlink"/>
            <w:noProof/>
          </w:rPr>
          <w:t>3.3.2</w:t>
        </w:r>
        <w:r w:rsidRPr="00FE463F">
          <w:rPr>
            <w:rFonts w:ascii="Calibri" w:eastAsia="Times New Roman" w:hAnsi="Calibri"/>
            <w:noProof/>
            <w:color w:val="auto"/>
            <w:szCs w:val="22"/>
            <w:lang w:eastAsia="en-US"/>
          </w:rPr>
          <w:tab/>
        </w:r>
        <w:r w:rsidRPr="00FE463F">
          <w:rPr>
            <w:rStyle w:val="Hyperlink"/>
            <w:noProof/>
          </w:rPr>
          <w:t>How Information Is Returned</w:t>
        </w:r>
        <w:r w:rsidRPr="00FE463F">
          <w:rPr>
            <w:noProof/>
            <w:webHidden/>
          </w:rPr>
          <w:tab/>
        </w:r>
        <w:r w:rsidRPr="00FE463F">
          <w:rPr>
            <w:noProof/>
            <w:webHidden/>
          </w:rPr>
          <w:fldChar w:fldCharType="begin"/>
        </w:r>
        <w:r w:rsidRPr="00FE463F">
          <w:rPr>
            <w:noProof/>
            <w:webHidden/>
          </w:rPr>
          <w:instrText xml:space="preserve"> PAGEREF _Toc388960439 \h </w:instrText>
        </w:r>
        <w:r w:rsidRPr="00FE463F">
          <w:rPr>
            <w:noProof/>
            <w:webHidden/>
          </w:rPr>
        </w:r>
        <w:r w:rsidRPr="00FE463F">
          <w:rPr>
            <w:noProof/>
            <w:webHidden/>
          </w:rPr>
          <w:fldChar w:fldCharType="separate"/>
        </w:r>
        <w:r w:rsidR="00F801EF" w:rsidRPr="00FE463F">
          <w:rPr>
            <w:noProof/>
            <w:webHidden/>
          </w:rPr>
          <w:t>166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40" w:history="1">
        <w:r w:rsidRPr="00FE463F">
          <w:rPr>
            <w:rStyle w:val="Hyperlink"/>
            <w:noProof/>
          </w:rPr>
          <w:t>3.3.3</w:t>
        </w:r>
        <w:r w:rsidRPr="00FE463F">
          <w:rPr>
            <w:rFonts w:ascii="Calibri" w:eastAsia="Times New Roman" w:hAnsi="Calibri"/>
            <w:noProof/>
            <w:color w:val="auto"/>
            <w:szCs w:val="22"/>
            <w:lang w:eastAsia="en-US"/>
          </w:rPr>
          <w:tab/>
        </w:r>
        <w:r w:rsidRPr="00FE463F">
          <w:rPr>
            <w:rStyle w:val="Hyperlink"/>
            <w:noProof/>
          </w:rPr>
          <w:t>Contents of Arrays</w:t>
        </w:r>
        <w:r w:rsidRPr="00FE463F">
          <w:rPr>
            <w:noProof/>
            <w:webHidden/>
          </w:rPr>
          <w:tab/>
        </w:r>
        <w:r w:rsidRPr="00FE463F">
          <w:rPr>
            <w:noProof/>
            <w:webHidden/>
          </w:rPr>
          <w:fldChar w:fldCharType="begin"/>
        </w:r>
        <w:r w:rsidRPr="00FE463F">
          <w:rPr>
            <w:noProof/>
            <w:webHidden/>
          </w:rPr>
          <w:instrText xml:space="preserve"> PAGEREF _Toc388960440 \h </w:instrText>
        </w:r>
        <w:r w:rsidRPr="00FE463F">
          <w:rPr>
            <w:noProof/>
            <w:webHidden/>
          </w:rPr>
        </w:r>
        <w:r w:rsidRPr="00FE463F">
          <w:rPr>
            <w:noProof/>
            <w:webHidden/>
          </w:rPr>
          <w:fldChar w:fldCharType="separate"/>
        </w:r>
        <w:r w:rsidR="00F801EF" w:rsidRPr="00FE463F">
          <w:rPr>
            <w:noProof/>
            <w:webHidden/>
          </w:rPr>
          <w:t>167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41" w:history="1">
        <w:r w:rsidRPr="00FE463F">
          <w:rPr>
            <w:rStyle w:val="Hyperlink"/>
            <w:noProof/>
          </w:rPr>
          <w:t>3.3.4</w:t>
        </w:r>
        <w:r w:rsidRPr="00FE463F">
          <w:rPr>
            <w:rFonts w:ascii="Calibri" w:eastAsia="Times New Roman" w:hAnsi="Calibri"/>
            <w:noProof/>
            <w:color w:val="auto"/>
            <w:szCs w:val="22"/>
            <w:lang w:eastAsia="en-US"/>
          </w:rPr>
          <w:tab/>
        </w:r>
        <w:r w:rsidRPr="00FE463F">
          <w:rPr>
            <w:rStyle w:val="Hyperlink"/>
            <w:noProof/>
          </w:rPr>
          <w:t>Obtaining Formatted Text from the Arrays</w:t>
        </w:r>
        <w:r w:rsidRPr="00FE463F">
          <w:rPr>
            <w:noProof/>
            <w:webHidden/>
          </w:rPr>
          <w:tab/>
        </w:r>
        <w:r w:rsidRPr="00FE463F">
          <w:rPr>
            <w:noProof/>
            <w:webHidden/>
          </w:rPr>
          <w:fldChar w:fldCharType="begin"/>
        </w:r>
        <w:r w:rsidRPr="00FE463F">
          <w:rPr>
            <w:noProof/>
            <w:webHidden/>
          </w:rPr>
          <w:instrText xml:space="preserve"> PAGEREF _Toc388960441 \h </w:instrText>
        </w:r>
        <w:r w:rsidRPr="00FE463F">
          <w:rPr>
            <w:noProof/>
            <w:webHidden/>
          </w:rPr>
        </w:r>
        <w:r w:rsidRPr="00FE463F">
          <w:rPr>
            <w:noProof/>
            <w:webHidden/>
          </w:rPr>
          <w:fldChar w:fldCharType="separate"/>
        </w:r>
        <w:r w:rsidR="00F801EF" w:rsidRPr="00FE463F">
          <w:rPr>
            <w:noProof/>
            <w:webHidden/>
          </w:rPr>
          <w:t>171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42" w:history="1">
        <w:r w:rsidRPr="00FE463F">
          <w:rPr>
            <w:rStyle w:val="Hyperlink"/>
            <w:noProof/>
          </w:rPr>
          <w:t>3.3.5</w:t>
        </w:r>
        <w:r w:rsidRPr="00FE463F">
          <w:rPr>
            <w:rFonts w:ascii="Calibri" w:eastAsia="Times New Roman" w:hAnsi="Calibri"/>
            <w:noProof/>
            <w:color w:val="auto"/>
            <w:szCs w:val="22"/>
            <w:lang w:eastAsia="en-US"/>
          </w:rPr>
          <w:tab/>
        </w:r>
        <w:r w:rsidRPr="00FE463F">
          <w:rPr>
            <w:rStyle w:val="Hyperlink"/>
            <w:noProof/>
          </w:rPr>
          <w:t>Cleaning Up the Output Arrays</w:t>
        </w:r>
        <w:r w:rsidRPr="00FE463F">
          <w:rPr>
            <w:noProof/>
            <w:webHidden/>
          </w:rPr>
          <w:tab/>
        </w:r>
        <w:r w:rsidRPr="00FE463F">
          <w:rPr>
            <w:noProof/>
            <w:webHidden/>
          </w:rPr>
          <w:fldChar w:fldCharType="begin"/>
        </w:r>
        <w:r w:rsidRPr="00FE463F">
          <w:rPr>
            <w:noProof/>
            <w:webHidden/>
          </w:rPr>
          <w:instrText xml:space="preserve"> PAGEREF _Toc388960442 \h </w:instrText>
        </w:r>
        <w:r w:rsidRPr="00FE463F">
          <w:rPr>
            <w:noProof/>
            <w:webHidden/>
          </w:rPr>
        </w:r>
        <w:r w:rsidRPr="00FE463F">
          <w:rPr>
            <w:noProof/>
            <w:webHidden/>
          </w:rPr>
          <w:fldChar w:fldCharType="separate"/>
        </w:r>
        <w:r w:rsidR="00F801EF" w:rsidRPr="00FE463F">
          <w:rPr>
            <w:noProof/>
            <w:webHidden/>
          </w:rPr>
          <w:t>172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43" w:history="1">
        <w:r w:rsidRPr="00FE463F">
          <w:rPr>
            <w:rStyle w:val="Hyperlink"/>
            <w:noProof/>
          </w:rPr>
          <w:t>3.3.6</w:t>
        </w:r>
        <w:r w:rsidRPr="00FE463F">
          <w:rPr>
            <w:rFonts w:ascii="Calibri" w:eastAsia="Times New Roman" w:hAnsi="Calibri"/>
            <w:noProof/>
            <w:color w:val="auto"/>
            <w:szCs w:val="22"/>
            <w:lang w:eastAsia="en-US"/>
          </w:rPr>
          <w:tab/>
        </w:r>
        <w:r w:rsidRPr="00FE463F">
          <w:rPr>
            <w:rStyle w:val="Hyperlink"/>
            <w:noProof/>
          </w:rPr>
          <w:t>Example of Call to VA FileMan DBS</w:t>
        </w:r>
        <w:r w:rsidRPr="00FE463F">
          <w:rPr>
            <w:noProof/>
            <w:webHidden/>
          </w:rPr>
          <w:tab/>
        </w:r>
        <w:r w:rsidRPr="00FE463F">
          <w:rPr>
            <w:noProof/>
            <w:webHidden/>
          </w:rPr>
          <w:fldChar w:fldCharType="begin"/>
        </w:r>
        <w:r w:rsidRPr="00FE463F">
          <w:rPr>
            <w:noProof/>
            <w:webHidden/>
          </w:rPr>
          <w:instrText xml:space="preserve"> PAGEREF _Toc388960443 \h </w:instrText>
        </w:r>
        <w:r w:rsidRPr="00FE463F">
          <w:rPr>
            <w:noProof/>
            <w:webHidden/>
          </w:rPr>
        </w:r>
        <w:r w:rsidRPr="00FE463F">
          <w:rPr>
            <w:noProof/>
            <w:webHidden/>
          </w:rPr>
          <w:fldChar w:fldCharType="separate"/>
        </w:r>
        <w:r w:rsidR="00F801EF" w:rsidRPr="00FE463F">
          <w:rPr>
            <w:noProof/>
            <w:webHidden/>
          </w:rPr>
          <w:t>172</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444" w:history="1">
        <w:r w:rsidRPr="00FE463F">
          <w:rPr>
            <w:rStyle w:val="Hyperlink"/>
            <w:noProof/>
          </w:rPr>
          <w:t>3.4</w:t>
        </w:r>
        <w:r w:rsidRPr="00FE463F">
          <w:rPr>
            <w:rFonts w:ascii="Calibri" w:eastAsia="Times New Roman" w:hAnsi="Calibri"/>
            <w:iCs w:val="0"/>
            <w:noProof/>
            <w:color w:val="auto"/>
            <w:szCs w:val="22"/>
            <w:lang w:eastAsia="en-US"/>
          </w:rPr>
          <w:tab/>
        </w:r>
        <w:r w:rsidRPr="00FE463F">
          <w:rPr>
            <w:rStyle w:val="Hyperlink"/>
            <w:noProof/>
          </w:rPr>
          <w:t>Database Server Calls Cross-referenced by Category</w:t>
        </w:r>
        <w:r w:rsidRPr="00FE463F">
          <w:rPr>
            <w:noProof/>
            <w:webHidden/>
          </w:rPr>
          <w:tab/>
        </w:r>
        <w:r w:rsidRPr="00FE463F">
          <w:rPr>
            <w:noProof/>
            <w:webHidden/>
          </w:rPr>
          <w:fldChar w:fldCharType="begin"/>
        </w:r>
        <w:r w:rsidRPr="00FE463F">
          <w:rPr>
            <w:noProof/>
            <w:webHidden/>
          </w:rPr>
          <w:instrText xml:space="preserve"> PAGEREF _Toc388960444 \h </w:instrText>
        </w:r>
        <w:r w:rsidRPr="00FE463F">
          <w:rPr>
            <w:noProof/>
            <w:webHidden/>
          </w:rPr>
        </w:r>
        <w:r w:rsidRPr="00FE463F">
          <w:rPr>
            <w:noProof/>
            <w:webHidden/>
          </w:rPr>
          <w:fldChar w:fldCharType="separate"/>
        </w:r>
        <w:r w:rsidR="00F801EF" w:rsidRPr="00FE463F">
          <w:rPr>
            <w:noProof/>
            <w:webHidden/>
          </w:rPr>
          <w:t>174</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445" w:history="1">
        <w:r w:rsidRPr="00FE463F">
          <w:rPr>
            <w:rStyle w:val="Hyperlink"/>
            <w:noProof/>
          </w:rPr>
          <w:t>3.5</w:t>
        </w:r>
        <w:r w:rsidRPr="00FE463F">
          <w:rPr>
            <w:rFonts w:ascii="Calibri" w:eastAsia="Times New Roman" w:hAnsi="Calibri"/>
            <w:iCs w:val="0"/>
            <w:noProof/>
            <w:color w:val="auto"/>
            <w:szCs w:val="22"/>
            <w:lang w:eastAsia="en-US"/>
          </w:rPr>
          <w:tab/>
        </w:r>
        <w:r w:rsidRPr="00FE463F">
          <w:rPr>
            <w:rStyle w:val="Hyperlink"/>
            <w:noProof/>
          </w:rPr>
          <w:t>Database Server (DBS) Calls Presented in Alphabetical Order)</w:t>
        </w:r>
        <w:r w:rsidRPr="00FE463F">
          <w:rPr>
            <w:noProof/>
            <w:webHidden/>
          </w:rPr>
          <w:tab/>
        </w:r>
        <w:r w:rsidRPr="00FE463F">
          <w:rPr>
            <w:noProof/>
            <w:webHidden/>
          </w:rPr>
          <w:fldChar w:fldCharType="begin"/>
        </w:r>
        <w:r w:rsidRPr="00FE463F">
          <w:rPr>
            <w:noProof/>
            <w:webHidden/>
          </w:rPr>
          <w:instrText xml:space="preserve"> PAGEREF _Toc388960445 \h </w:instrText>
        </w:r>
        <w:r w:rsidRPr="00FE463F">
          <w:rPr>
            <w:noProof/>
            <w:webHidden/>
          </w:rPr>
        </w:r>
        <w:r w:rsidRPr="00FE463F">
          <w:rPr>
            <w:noProof/>
            <w:webHidden/>
          </w:rPr>
          <w:fldChar w:fldCharType="separate"/>
        </w:r>
        <w:r w:rsidR="00F801EF" w:rsidRPr="00FE463F">
          <w:rPr>
            <w:noProof/>
            <w:webHidden/>
          </w:rPr>
          <w:t>176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46" w:history="1">
        <w:r w:rsidRPr="00FE463F">
          <w:rPr>
            <w:rStyle w:val="Hyperlink"/>
            <w:noProof/>
          </w:rPr>
          <w:t>3.5.1</w:t>
        </w:r>
        <w:r w:rsidRPr="00FE463F">
          <w:rPr>
            <w:rFonts w:ascii="Calibri" w:eastAsia="Times New Roman" w:hAnsi="Calibri"/>
            <w:noProof/>
            <w:color w:val="auto"/>
            <w:szCs w:val="22"/>
            <w:lang w:eastAsia="en-US"/>
          </w:rPr>
          <w:tab/>
        </w:r>
        <w:r w:rsidRPr="00FE463F">
          <w:rPr>
            <w:rStyle w:val="Hyperlink"/>
            <w:noProof/>
          </w:rPr>
          <w:t>CREIXN^DDMOD: New-Style Cross-Reference Creator</w:t>
        </w:r>
        <w:r w:rsidRPr="00FE463F">
          <w:rPr>
            <w:noProof/>
            <w:webHidden/>
          </w:rPr>
          <w:tab/>
        </w:r>
        <w:r w:rsidRPr="00FE463F">
          <w:rPr>
            <w:noProof/>
            <w:webHidden/>
          </w:rPr>
          <w:fldChar w:fldCharType="begin"/>
        </w:r>
        <w:r w:rsidRPr="00FE463F">
          <w:rPr>
            <w:noProof/>
            <w:webHidden/>
          </w:rPr>
          <w:instrText xml:space="preserve"> PAGEREF _Toc388960446 \h </w:instrText>
        </w:r>
        <w:r w:rsidRPr="00FE463F">
          <w:rPr>
            <w:noProof/>
            <w:webHidden/>
          </w:rPr>
        </w:r>
        <w:r w:rsidRPr="00FE463F">
          <w:rPr>
            <w:noProof/>
            <w:webHidden/>
          </w:rPr>
          <w:fldChar w:fldCharType="separate"/>
        </w:r>
        <w:r w:rsidR="00F801EF" w:rsidRPr="00FE463F">
          <w:rPr>
            <w:noProof/>
            <w:webHidden/>
          </w:rPr>
          <w:t>176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47" w:history="1">
        <w:r w:rsidRPr="00FE463F">
          <w:rPr>
            <w:rStyle w:val="Hyperlink"/>
            <w:noProof/>
          </w:rPr>
          <w:t>3.5.2</w:t>
        </w:r>
        <w:r w:rsidRPr="00FE463F">
          <w:rPr>
            <w:rFonts w:ascii="Calibri" w:eastAsia="Times New Roman" w:hAnsi="Calibri"/>
            <w:noProof/>
            <w:color w:val="auto"/>
            <w:szCs w:val="22"/>
            <w:lang w:eastAsia="en-US"/>
          </w:rPr>
          <w:tab/>
        </w:r>
        <w:r w:rsidRPr="00FE463F">
          <w:rPr>
            <w:rStyle w:val="Hyperlink"/>
            <w:noProof/>
          </w:rPr>
          <w:t>DELIX^DDMOD: Traditional Cross-reference Delete</w:t>
        </w:r>
        <w:r w:rsidRPr="00FE463F">
          <w:rPr>
            <w:noProof/>
            <w:webHidden/>
          </w:rPr>
          <w:tab/>
        </w:r>
        <w:r w:rsidRPr="00FE463F">
          <w:rPr>
            <w:noProof/>
            <w:webHidden/>
          </w:rPr>
          <w:fldChar w:fldCharType="begin"/>
        </w:r>
        <w:r w:rsidRPr="00FE463F">
          <w:rPr>
            <w:noProof/>
            <w:webHidden/>
          </w:rPr>
          <w:instrText xml:space="preserve"> PAGEREF _Toc388960447 \h </w:instrText>
        </w:r>
        <w:r w:rsidRPr="00FE463F">
          <w:rPr>
            <w:noProof/>
            <w:webHidden/>
          </w:rPr>
        </w:r>
        <w:r w:rsidRPr="00FE463F">
          <w:rPr>
            <w:noProof/>
            <w:webHidden/>
          </w:rPr>
          <w:fldChar w:fldCharType="separate"/>
        </w:r>
        <w:r w:rsidR="00F801EF" w:rsidRPr="00FE463F">
          <w:rPr>
            <w:noProof/>
            <w:webHidden/>
          </w:rPr>
          <w:t>188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48" w:history="1">
        <w:r w:rsidRPr="00FE463F">
          <w:rPr>
            <w:rStyle w:val="Hyperlink"/>
            <w:noProof/>
          </w:rPr>
          <w:t>3.5.3</w:t>
        </w:r>
        <w:r w:rsidRPr="00FE463F">
          <w:rPr>
            <w:rFonts w:ascii="Calibri" w:eastAsia="Times New Roman" w:hAnsi="Calibri"/>
            <w:noProof/>
            <w:color w:val="auto"/>
            <w:szCs w:val="22"/>
            <w:lang w:eastAsia="en-US"/>
          </w:rPr>
          <w:tab/>
        </w:r>
        <w:r w:rsidRPr="00FE463F">
          <w:rPr>
            <w:rStyle w:val="Hyperlink"/>
            <w:noProof/>
          </w:rPr>
          <w:t>DELIXN^DDMOD: New-Style Index Delete</w:t>
        </w:r>
        <w:r w:rsidRPr="00FE463F">
          <w:rPr>
            <w:noProof/>
            <w:webHidden/>
          </w:rPr>
          <w:tab/>
        </w:r>
        <w:r w:rsidRPr="00FE463F">
          <w:rPr>
            <w:noProof/>
            <w:webHidden/>
          </w:rPr>
          <w:fldChar w:fldCharType="begin"/>
        </w:r>
        <w:r w:rsidRPr="00FE463F">
          <w:rPr>
            <w:noProof/>
            <w:webHidden/>
          </w:rPr>
          <w:instrText xml:space="preserve"> PAGEREF _Toc388960448 \h </w:instrText>
        </w:r>
        <w:r w:rsidRPr="00FE463F">
          <w:rPr>
            <w:noProof/>
            <w:webHidden/>
          </w:rPr>
        </w:r>
        <w:r w:rsidRPr="00FE463F">
          <w:rPr>
            <w:noProof/>
            <w:webHidden/>
          </w:rPr>
          <w:fldChar w:fldCharType="separate"/>
        </w:r>
        <w:r w:rsidR="00F801EF" w:rsidRPr="00FE463F">
          <w:rPr>
            <w:noProof/>
            <w:webHidden/>
          </w:rPr>
          <w:t>191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49" w:history="1">
        <w:r w:rsidRPr="00FE463F">
          <w:rPr>
            <w:rStyle w:val="Hyperlink"/>
            <w:noProof/>
          </w:rPr>
          <w:t>3.5.4</w:t>
        </w:r>
        <w:r w:rsidRPr="00FE463F">
          <w:rPr>
            <w:rFonts w:ascii="Calibri" w:eastAsia="Times New Roman" w:hAnsi="Calibri"/>
            <w:noProof/>
            <w:color w:val="auto"/>
            <w:szCs w:val="22"/>
            <w:lang w:eastAsia="en-US"/>
          </w:rPr>
          <w:tab/>
        </w:r>
        <w:r w:rsidRPr="00FE463F">
          <w:rPr>
            <w:rStyle w:val="Hyperlink"/>
            <w:noProof/>
          </w:rPr>
          <w:t>FILESEC^DDMOD: Set File Protection Security Codes</w:t>
        </w:r>
        <w:r w:rsidRPr="00FE463F">
          <w:rPr>
            <w:noProof/>
            <w:webHidden/>
          </w:rPr>
          <w:tab/>
        </w:r>
        <w:r w:rsidRPr="00FE463F">
          <w:rPr>
            <w:noProof/>
            <w:webHidden/>
          </w:rPr>
          <w:fldChar w:fldCharType="begin"/>
        </w:r>
        <w:r w:rsidRPr="00FE463F">
          <w:rPr>
            <w:noProof/>
            <w:webHidden/>
          </w:rPr>
          <w:instrText xml:space="preserve"> PAGEREF _Toc388960449 \h </w:instrText>
        </w:r>
        <w:r w:rsidRPr="00FE463F">
          <w:rPr>
            <w:noProof/>
            <w:webHidden/>
          </w:rPr>
        </w:r>
        <w:r w:rsidRPr="00FE463F">
          <w:rPr>
            <w:noProof/>
            <w:webHidden/>
          </w:rPr>
          <w:fldChar w:fldCharType="separate"/>
        </w:r>
        <w:r w:rsidR="00F801EF" w:rsidRPr="00FE463F">
          <w:rPr>
            <w:noProof/>
            <w:webHidden/>
          </w:rPr>
          <w:t>194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50" w:history="1">
        <w:r w:rsidRPr="00FE463F">
          <w:rPr>
            <w:rStyle w:val="Hyperlink"/>
            <w:noProof/>
          </w:rPr>
          <w:t>3.5.5</w:t>
        </w:r>
        <w:r w:rsidRPr="00FE463F">
          <w:rPr>
            <w:rFonts w:ascii="Calibri" w:eastAsia="Times New Roman" w:hAnsi="Calibri"/>
            <w:noProof/>
            <w:color w:val="auto"/>
            <w:szCs w:val="22"/>
            <w:lang w:eastAsia="en-US"/>
          </w:rPr>
          <w:tab/>
        </w:r>
        <w:r w:rsidRPr="00FE463F">
          <w:rPr>
            <w:rStyle w:val="Hyperlink"/>
            <w:noProof/>
          </w:rPr>
          <w:t>BLD^DIALOG( ): DIALOG Extractor</w:t>
        </w:r>
        <w:r w:rsidRPr="00FE463F">
          <w:rPr>
            <w:noProof/>
            <w:webHidden/>
          </w:rPr>
          <w:tab/>
        </w:r>
        <w:r w:rsidRPr="00FE463F">
          <w:rPr>
            <w:noProof/>
            <w:webHidden/>
          </w:rPr>
          <w:fldChar w:fldCharType="begin"/>
        </w:r>
        <w:r w:rsidRPr="00FE463F">
          <w:rPr>
            <w:noProof/>
            <w:webHidden/>
          </w:rPr>
          <w:instrText xml:space="preserve"> PAGEREF _Toc388960450 \h </w:instrText>
        </w:r>
        <w:r w:rsidRPr="00FE463F">
          <w:rPr>
            <w:noProof/>
            <w:webHidden/>
          </w:rPr>
        </w:r>
        <w:r w:rsidRPr="00FE463F">
          <w:rPr>
            <w:noProof/>
            <w:webHidden/>
          </w:rPr>
          <w:fldChar w:fldCharType="separate"/>
        </w:r>
        <w:r w:rsidR="00F801EF" w:rsidRPr="00FE463F">
          <w:rPr>
            <w:noProof/>
            <w:webHidden/>
          </w:rPr>
          <w:t>197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51" w:history="1">
        <w:r w:rsidRPr="00FE463F">
          <w:rPr>
            <w:rStyle w:val="Hyperlink"/>
            <w:noProof/>
          </w:rPr>
          <w:t>3.5.6</w:t>
        </w:r>
        <w:r w:rsidRPr="00FE463F">
          <w:rPr>
            <w:rFonts w:ascii="Calibri" w:eastAsia="Times New Roman" w:hAnsi="Calibri"/>
            <w:noProof/>
            <w:color w:val="auto"/>
            <w:szCs w:val="22"/>
            <w:lang w:eastAsia="en-US"/>
          </w:rPr>
          <w:tab/>
        </w:r>
        <w:r w:rsidRPr="00FE463F">
          <w:rPr>
            <w:rStyle w:val="Hyperlink"/>
            <w:noProof/>
          </w:rPr>
          <w:t>$$EZBLD^DIALOG( ): DIALOG Extractor (Single Line)</w:t>
        </w:r>
        <w:r w:rsidRPr="00FE463F">
          <w:rPr>
            <w:noProof/>
            <w:webHidden/>
          </w:rPr>
          <w:tab/>
        </w:r>
        <w:r w:rsidRPr="00FE463F">
          <w:rPr>
            <w:noProof/>
            <w:webHidden/>
          </w:rPr>
          <w:fldChar w:fldCharType="begin"/>
        </w:r>
        <w:r w:rsidRPr="00FE463F">
          <w:rPr>
            <w:noProof/>
            <w:webHidden/>
          </w:rPr>
          <w:instrText xml:space="preserve"> PAGEREF _Toc388960451 \h </w:instrText>
        </w:r>
        <w:r w:rsidRPr="00FE463F">
          <w:rPr>
            <w:noProof/>
            <w:webHidden/>
          </w:rPr>
        </w:r>
        <w:r w:rsidRPr="00FE463F">
          <w:rPr>
            <w:noProof/>
            <w:webHidden/>
          </w:rPr>
          <w:fldChar w:fldCharType="separate"/>
        </w:r>
        <w:r w:rsidR="00F801EF" w:rsidRPr="00FE463F">
          <w:rPr>
            <w:noProof/>
            <w:webHidden/>
          </w:rPr>
          <w:t>204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52" w:history="1">
        <w:r w:rsidRPr="00FE463F">
          <w:rPr>
            <w:rStyle w:val="Hyperlink"/>
            <w:noProof/>
          </w:rPr>
          <w:t>3.5.7</w:t>
        </w:r>
        <w:r w:rsidRPr="00FE463F">
          <w:rPr>
            <w:rFonts w:ascii="Calibri" w:eastAsia="Times New Roman" w:hAnsi="Calibri"/>
            <w:noProof/>
            <w:color w:val="auto"/>
            <w:szCs w:val="22"/>
            <w:lang w:eastAsia="en-US"/>
          </w:rPr>
          <w:tab/>
        </w:r>
        <w:r w:rsidRPr="00FE463F">
          <w:rPr>
            <w:rStyle w:val="Hyperlink"/>
            <w:noProof/>
          </w:rPr>
          <w:t>MSG^DIALOG( ): Output Generator</w:t>
        </w:r>
        <w:r w:rsidRPr="00FE463F">
          <w:rPr>
            <w:noProof/>
            <w:webHidden/>
          </w:rPr>
          <w:tab/>
        </w:r>
        <w:r w:rsidRPr="00FE463F">
          <w:rPr>
            <w:noProof/>
            <w:webHidden/>
          </w:rPr>
          <w:fldChar w:fldCharType="begin"/>
        </w:r>
        <w:r w:rsidRPr="00FE463F">
          <w:rPr>
            <w:noProof/>
            <w:webHidden/>
          </w:rPr>
          <w:instrText xml:space="preserve"> PAGEREF _Toc388960452 \h </w:instrText>
        </w:r>
        <w:r w:rsidRPr="00FE463F">
          <w:rPr>
            <w:noProof/>
            <w:webHidden/>
          </w:rPr>
        </w:r>
        <w:r w:rsidRPr="00FE463F">
          <w:rPr>
            <w:noProof/>
            <w:webHidden/>
          </w:rPr>
          <w:fldChar w:fldCharType="separate"/>
        </w:r>
        <w:r w:rsidR="00F801EF" w:rsidRPr="00FE463F">
          <w:rPr>
            <w:noProof/>
            <w:webHidden/>
          </w:rPr>
          <w:t>206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53" w:history="1">
        <w:r w:rsidRPr="00FE463F">
          <w:rPr>
            <w:rStyle w:val="Hyperlink"/>
            <w:noProof/>
          </w:rPr>
          <w:t>3.5.8</w:t>
        </w:r>
        <w:r w:rsidRPr="00FE463F">
          <w:rPr>
            <w:rFonts w:ascii="Calibri" w:eastAsia="Times New Roman" w:hAnsi="Calibri"/>
            <w:noProof/>
            <w:color w:val="auto"/>
            <w:szCs w:val="22"/>
            <w:lang w:eastAsia="en-US"/>
          </w:rPr>
          <w:tab/>
        </w:r>
        <w:r w:rsidRPr="00FE463F">
          <w:rPr>
            <w:rStyle w:val="Hyperlink"/>
            <w:noProof/>
          </w:rPr>
          <w:t>FIND^DIC( ): Finder</w:t>
        </w:r>
        <w:r w:rsidRPr="00FE463F">
          <w:rPr>
            <w:noProof/>
            <w:webHidden/>
          </w:rPr>
          <w:tab/>
        </w:r>
        <w:r w:rsidRPr="00FE463F">
          <w:rPr>
            <w:noProof/>
            <w:webHidden/>
          </w:rPr>
          <w:fldChar w:fldCharType="begin"/>
        </w:r>
        <w:r w:rsidRPr="00FE463F">
          <w:rPr>
            <w:noProof/>
            <w:webHidden/>
          </w:rPr>
          <w:instrText xml:space="preserve"> PAGEREF _Toc388960453 \h </w:instrText>
        </w:r>
        <w:r w:rsidRPr="00FE463F">
          <w:rPr>
            <w:noProof/>
            <w:webHidden/>
          </w:rPr>
        </w:r>
        <w:r w:rsidRPr="00FE463F">
          <w:rPr>
            <w:noProof/>
            <w:webHidden/>
          </w:rPr>
          <w:fldChar w:fldCharType="separate"/>
        </w:r>
        <w:r w:rsidR="00F801EF" w:rsidRPr="00FE463F">
          <w:rPr>
            <w:noProof/>
            <w:webHidden/>
          </w:rPr>
          <w:t>210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54" w:history="1">
        <w:r w:rsidRPr="00FE463F">
          <w:rPr>
            <w:rStyle w:val="Hyperlink"/>
            <w:noProof/>
          </w:rPr>
          <w:t>3.5.9</w:t>
        </w:r>
        <w:r w:rsidRPr="00FE463F">
          <w:rPr>
            <w:rFonts w:ascii="Calibri" w:eastAsia="Times New Roman" w:hAnsi="Calibri"/>
            <w:noProof/>
            <w:color w:val="auto"/>
            <w:szCs w:val="22"/>
            <w:lang w:eastAsia="en-US"/>
          </w:rPr>
          <w:tab/>
        </w:r>
        <w:r w:rsidRPr="00FE463F">
          <w:rPr>
            <w:rStyle w:val="Hyperlink"/>
            <w:noProof/>
          </w:rPr>
          <w:t>$$FIND1^DIC( ): Finder (Single Record)</w:t>
        </w:r>
        <w:r w:rsidRPr="00FE463F">
          <w:rPr>
            <w:noProof/>
            <w:webHidden/>
          </w:rPr>
          <w:tab/>
        </w:r>
        <w:r w:rsidRPr="00FE463F">
          <w:rPr>
            <w:noProof/>
            <w:webHidden/>
          </w:rPr>
          <w:fldChar w:fldCharType="begin"/>
        </w:r>
        <w:r w:rsidRPr="00FE463F">
          <w:rPr>
            <w:noProof/>
            <w:webHidden/>
          </w:rPr>
          <w:instrText xml:space="preserve"> PAGEREF _Toc388960454 \h </w:instrText>
        </w:r>
        <w:r w:rsidRPr="00FE463F">
          <w:rPr>
            <w:noProof/>
            <w:webHidden/>
          </w:rPr>
        </w:r>
        <w:r w:rsidRPr="00FE463F">
          <w:rPr>
            <w:noProof/>
            <w:webHidden/>
          </w:rPr>
          <w:fldChar w:fldCharType="separate"/>
        </w:r>
        <w:r w:rsidR="00F801EF" w:rsidRPr="00FE463F">
          <w:rPr>
            <w:noProof/>
            <w:webHidden/>
          </w:rPr>
          <w:t>235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55" w:history="1">
        <w:r w:rsidRPr="00FE463F">
          <w:rPr>
            <w:rStyle w:val="Hyperlink"/>
            <w:noProof/>
          </w:rPr>
          <w:t>3.5.10</w:t>
        </w:r>
        <w:r w:rsidRPr="00FE463F">
          <w:rPr>
            <w:rFonts w:ascii="Calibri" w:eastAsia="Times New Roman" w:hAnsi="Calibri"/>
            <w:noProof/>
            <w:color w:val="auto"/>
            <w:szCs w:val="22"/>
            <w:lang w:eastAsia="en-US"/>
          </w:rPr>
          <w:tab/>
        </w:r>
        <w:r w:rsidRPr="00FE463F">
          <w:rPr>
            <w:rStyle w:val="Hyperlink"/>
            <w:noProof/>
          </w:rPr>
          <w:t>LIST^DIC( ): Lister</w:t>
        </w:r>
        <w:r w:rsidRPr="00FE463F">
          <w:rPr>
            <w:noProof/>
            <w:webHidden/>
          </w:rPr>
          <w:tab/>
        </w:r>
        <w:r w:rsidRPr="00FE463F">
          <w:rPr>
            <w:noProof/>
            <w:webHidden/>
          </w:rPr>
          <w:fldChar w:fldCharType="begin"/>
        </w:r>
        <w:r w:rsidRPr="00FE463F">
          <w:rPr>
            <w:noProof/>
            <w:webHidden/>
          </w:rPr>
          <w:instrText xml:space="preserve"> PAGEREF _Toc388960455 \h </w:instrText>
        </w:r>
        <w:r w:rsidRPr="00FE463F">
          <w:rPr>
            <w:noProof/>
            <w:webHidden/>
          </w:rPr>
        </w:r>
        <w:r w:rsidRPr="00FE463F">
          <w:rPr>
            <w:noProof/>
            <w:webHidden/>
          </w:rPr>
          <w:fldChar w:fldCharType="separate"/>
        </w:r>
        <w:r w:rsidR="00F801EF" w:rsidRPr="00FE463F">
          <w:rPr>
            <w:noProof/>
            <w:webHidden/>
          </w:rPr>
          <w:t>248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56" w:history="1">
        <w:r w:rsidRPr="00FE463F">
          <w:rPr>
            <w:rStyle w:val="Hyperlink"/>
            <w:noProof/>
          </w:rPr>
          <w:t>3.5.11</w:t>
        </w:r>
        <w:r w:rsidRPr="00FE463F">
          <w:rPr>
            <w:rFonts w:ascii="Calibri" w:eastAsia="Times New Roman" w:hAnsi="Calibri"/>
            <w:noProof/>
            <w:color w:val="auto"/>
            <w:szCs w:val="22"/>
            <w:lang w:eastAsia="en-US"/>
          </w:rPr>
          <w:tab/>
        </w:r>
        <w:r w:rsidRPr="00FE463F">
          <w:rPr>
            <w:rStyle w:val="Hyperlink"/>
            <w:noProof/>
          </w:rPr>
          <w:t>FIELD^DID( ): DD Field Retriever</w:t>
        </w:r>
        <w:r w:rsidRPr="00FE463F">
          <w:rPr>
            <w:noProof/>
            <w:webHidden/>
          </w:rPr>
          <w:tab/>
        </w:r>
        <w:r w:rsidRPr="00FE463F">
          <w:rPr>
            <w:noProof/>
            <w:webHidden/>
          </w:rPr>
          <w:fldChar w:fldCharType="begin"/>
        </w:r>
        <w:r w:rsidRPr="00FE463F">
          <w:rPr>
            <w:noProof/>
            <w:webHidden/>
          </w:rPr>
          <w:instrText xml:space="preserve"> PAGEREF _Toc388960456 \h </w:instrText>
        </w:r>
        <w:r w:rsidRPr="00FE463F">
          <w:rPr>
            <w:noProof/>
            <w:webHidden/>
          </w:rPr>
        </w:r>
        <w:r w:rsidRPr="00FE463F">
          <w:rPr>
            <w:noProof/>
            <w:webHidden/>
          </w:rPr>
          <w:fldChar w:fldCharType="separate"/>
        </w:r>
        <w:r w:rsidR="00F801EF" w:rsidRPr="00FE463F">
          <w:rPr>
            <w:noProof/>
            <w:webHidden/>
          </w:rPr>
          <w:t>268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57" w:history="1">
        <w:r w:rsidRPr="00FE463F">
          <w:rPr>
            <w:rStyle w:val="Hyperlink"/>
            <w:noProof/>
          </w:rPr>
          <w:t>3.5.12</w:t>
        </w:r>
        <w:r w:rsidRPr="00FE463F">
          <w:rPr>
            <w:rFonts w:ascii="Calibri" w:eastAsia="Times New Roman" w:hAnsi="Calibri"/>
            <w:noProof/>
            <w:color w:val="auto"/>
            <w:szCs w:val="22"/>
            <w:lang w:eastAsia="en-US"/>
          </w:rPr>
          <w:tab/>
        </w:r>
        <w:r w:rsidRPr="00FE463F">
          <w:rPr>
            <w:rStyle w:val="Hyperlink"/>
            <w:noProof/>
          </w:rPr>
          <w:t>FIELDLST^DID( ): DD Field List Retriever</w:t>
        </w:r>
        <w:r w:rsidRPr="00FE463F">
          <w:rPr>
            <w:noProof/>
            <w:webHidden/>
          </w:rPr>
          <w:tab/>
        </w:r>
        <w:r w:rsidRPr="00FE463F">
          <w:rPr>
            <w:noProof/>
            <w:webHidden/>
          </w:rPr>
          <w:fldChar w:fldCharType="begin"/>
        </w:r>
        <w:r w:rsidRPr="00FE463F">
          <w:rPr>
            <w:noProof/>
            <w:webHidden/>
          </w:rPr>
          <w:instrText xml:space="preserve"> PAGEREF _Toc388960457 \h </w:instrText>
        </w:r>
        <w:r w:rsidRPr="00FE463F">
          <w:rPr>
            <w:noProof/>
            <w:webHidden/>
          </w:rPr>
        </w:r>
        <w:r w:rsidRPr="00FE463F">
          <w:rPr>
            <w:noProof/>
            <w:webHidden/>
          </w:rPr>
          <w:fldChar w:fldCharType="separate"/>
        </w:r>
        <w:r w:rsidR="00F801EF" w:rsidRPr="00FE463F">
          <w:rPr>
            <w:noProof/>
            <w:webHidden/>
          </w:rPr>
          <w:t>271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58" w:history="1">
        <w:r w:rsidRPr="00FE463F">
          <w:rPr>
            <w:rStyle w:val="Hyperlink"/>
            <w:noProof/>
          </w:rPr>
          <w:t>3.5.13</w:t>
        </w:r>
        <w:r w:rsidRPr="00FE463F">
          <w:rPr>
            <w:rFonts w:ascii="Calibri" w:eastAsia="Times New Roman" w:hAnsi="Calibri"/>
            <w:noProof/>
            <w:color w:val="auto"/>
            <w:szCs w:val="22"/>
            <w:lang w:eastAsia="en-US"/>
          </w:rPr>
          <w:tab/>
        </w:r>
        <w:r w:rsidRPr="00FE463F">
          <w:rPr>
            <w:rStyle w:val="Hyperlink"/>
            <w:noProof/>
          </w:rPr>
          <w:t>FILE^DID( ): DD File Retriever</w:t>
        </w:r>
        <w:r w:rsidRPr="00FE463F">
          <w:rPr>
            <w:noProof/>
            <w:webHidden/>
          </w:rPr>
          <w:tab/>
        </w:r>
        <w:r w:rsidRPr="00FE463F">
          <w:rPr>
            <w:noProof/>
            <w:webHidden/>
          </w:rPr>
          <w:fldChar w:fldCharType="begin"/>
        </w:r>
        <w:r w:rsidRPr="00FE463F">
          <w:rPr>
            <w:noProof/>
            <w:webHidden/>
          </w:rPr>
          <w:instrText xml:space="preserve"> PAGEREF _Toc388960458 \h </w:instrText>
        </w:r>
        <w:r w:rsidRPr="00FE463F">
          <w:rPr>
            <w:noProof/>
            <w:webHidden/>
          </w:rPr>
        </w:r>
        <w:r w:rsidRPr="00FE463F">
          <w:rPr>
            <w:noProof/>
            <w:webHidden/>
          </w:rPr>
          <w:fldChar w:fldCharType="separate"/>
        </w:r>
        <w:r w:rsidR="00F801EF" w:rsidRPr="00FE463F">
          <w:rPr>
            <w:noProof/>
            <w:webHidden/>
          </w:rPr>
          <w:t>272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59" w:history="1">
        <w:r w:rsidRPr="00FE463F">
          <w:rPr>
            <w:rStyle w:val="Hyperlink"/>
            <w:noProof/>
          </w:rPr>
          <w:t>3.5.14</w:t>
        </w:r>
        <w:r w:rsidRPr="00FE463F">
          <w:rPr>
            <w:rFonts w:ascii="Calibri" w:eastAsia="Times New Roman" w:hAnsi="Calibri"/>
            <w:noProof/>
            <w:color w:val="auto"/>
            <w:szCs w:val="22"/>
            <w:lang w:eastAsia="en-US"/>
          </w:rPr>
          <w:tab/>
        </w:r>
        <w:r w:rsidRPr="00FE463F">
          <w:rPr>
            <w:rStyle w:val="Hyperlink"/>
            <w:noProof/>
          </w:rPr>
          <w:t>FILELST^DID( ): DD File List Retriever</w:t>
        </w:r>
        <w:r w:rsidRPr="00FE463F">
          <w:rPr>
            <w:noProof/>
            <w:webHidden/>
          </w:rPr>
          <w:tab/>
        </w:r>
        <w:r w:rsidRPr="00FE463F">
          <w:rPr>
            <w:noProof/>
            <w:webHidden/>
          </w:rPr>
          <w:fldChar w:fldCharType="begin"/>
        </w:r>
        <w:r w:rsidRPr="00FE463F">
          <w:rPr>
            <w:noProof/>
            <w:webHidden/>
          </w:rPr>
          <w:instrText xml:space="preserve"> PAGEREF _Toc388960459 \h </w:instrText>
        </w:r>
        <w:r w:rsidRPr="00FE463F">
          <w:rPr>
            <w:noProof/>
            <w:webHidden/>
          </w:rPr>
        </w:r>
        <w:r w:rsidRPr="00FE463F">
          <w:rPr>
            <w:noProof/>
            <w:webHidden/>
          </w:rPr>
          <w:fldChar w:fldCharType="separate"/>
        </w:r>
        <w:r w:rsidR="00F801EF" w:rsidRPr="00FE463F">
          <w:rPr>
            <w:noProof/>
            <w:webHidden/>
          </w:rPr>
          <w:t>274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60" w:history="1">
        <w:r w:rsidRPr="00FE463F">
          <w:rPr>
            <w:rStyle w:val="Hyperlink"/>
            <w:noProof/>
          </w:rPr>
          <w:t>3.5.15</w:t>
        </w:r>
        <w:r w:rsidRPr="00FE463F">
          <w:rPr>
            <w:rFonts w:ascii="Calibri" w:eastAsia="Times New Roman" w:hAnsi="Calibri"/>
            <w:noProof/>
            <w:color w:val="auto"/>
            <w:szCs w:val="22"/>
            <w:lang w:eastAsia="en-US"/>
          </w:rPr>
          <w:tab/>
        </w:r>
        <w:r w:rsidRPr="00FE463F">
          <w:rPr>
            <w:rStyle w:val="Hyperlink"/>
            <w:noProof/>
          </w:rPr>
          <w:t>$$GET1^DID( ): Attribute Retriever</w:t>
        </w:r>
        <w:r w:rsidRPr="00FE463F">
          <w:rPr>
            <w:noProof/>
            <w:webHidden/>
          </w:rPr>
          <w:tab/>
        </w:r>
        <w:r w:rsidRPr="00FE463F">
          <w:rPr>
            <w:noProof/>
            <w:webHidden/>
          </w:rPr>
          <w:fldChar w:fldCharType="begin"/>
        </w:r>
        <w:r w:rsidRPr="00FE463F">
          <w:rPr>
            <w:noProof/>
            <w:webHidden/>
          </w:rPr>
          <w:instrText xml:space="preserve"> PAGEREF _Toc388960460 \h </w:instrText>
        </w:r>
        <w:r w:rsidRPr="00FE463F">
          <w:rPr>
            <w:noProof/>
            <w:webHidden/>
          </w:rPr>
        </w:r>
        <w:r w:rsidRPr="00FE463F">
          <w:rPr>
            <w:noProof/>
            <w:webHidden/>
          </w:rPr>
          <w:fldChar w:fldCharType="separate"/>
        </w:r>
        <w:r w:rsidR="00F801EF" w:rsidRPr="00FE463F">
          <w:rPr>
            <w:noProof/>
            <w:webHidden/>
          </w:rPr>
          <w:t>276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61" w:history="1">
        <w:r w:rsidRPr="00FE463F">
          <w:rPr>
            <w:rStyle w:val="Hyperlink"/>
            <w:noProof/>
          </w:rPr>
          <w:t>3.5.16</w:t>
        </w:r>
        <w:r w:rsidRPr="00FE463F">
          <w:rPr>
            <w:rFonts w:ascii="Calibri" w:eastAsia="Times New Roman" w:hAnsi="Calibri"/>
            <w:noProof/>
            <w:color w:val="auto"/>
            <w:szCs w:val="22"/>
            <w:lang w:eastAsia="en-US"/>
          </w:rPr>
          <w:tab/>
        </w:r>
        <w:r w:rsidRPr="00FE463F">
          <w:rPr>
            <w:rStyle w:val="Hyperlink"/>
            <w:noProof/>
          </w:rPr>
          <w:t>CHK^DIE( ): Data Checker</w:t>
        </w:r>
        <w:r w:rsidRPr="00FE463F">
          <w:rPr>
            <w:noProof/>
            <w:webHidden/>
          </w:rPr>
          <w:tab/>
        </w:r>
        <w:r w:rsidRPr="00FE463F">
          <w:rPr>
            <w:noProof/>
            <w:webHidden/>
          </w:rPr>
          <w:fldChar w:fldCharType="begin"/>
        </w:r>
        <w:r w:rsidRPr="00FE463F">
          <w:rPr>
            <w:noProof/>
            <w:webHidden/>
          </w:rPr>
          <w:instrText xml:space="preserve"> PAGEREF _Toc388960461 \h </w:instrText>
        </w:r>
        <w:r w:rsidRPr="00FE463F">
          <w:rPr>
            <w:noProof/>
            <w:webHidden/>
          </w:rPr>
        </w:r>
        <w:r w:rsidRPr="00FE463F">
          <w:rPr>
            <w:noProof/>
            <w:webHidden/>
          </w:rPr>
          <w:fldChar w:fldCharType="separate"/>
        </w:r>
        <w:r w:rsidR="00F801EF" w:rsidRPr="00FE463F">
          <w:rPr>
            <w:noProof/>
            <w:webHidden/>
          </w:rPr>
          <w:t>279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62" w:history="1">
        <w:r w:rsidRPr="00FE463F">
          <w:rPr>
            <w:rStyle w:val="Hyperlink"/>
            <w:noProof/>
          </w:rPr>
          <w:t>3.5.17</w:t>
        </w:r>
        <w:r w:rsidRPr="00FE463F">
          <w:rPr>
            <w:rFonts w:ascii="Calibri" w:eastAsia="Times New Roman" w:hAnsi="Calibri"/>
            <w:noProof/>
            <w:color w:val="auto"/>
            <w:szCs w:val="22"/>
            <w:lang w:eastAsia="en-US"/>
          </w:rPr>
          <w:tab/>
        </w:r>
        <w:r w:rsidRPr="00FE463F">
          <w:rPr>
            <w:rStyle w:val="Hyperlink"/>
            <w:noProof/>
          </w:rPr>
          <w:t>FILE^DIE( ): Filer</w:t>
        </w:r>
        <w:r w:rsidRPr="00FE463F">
          <w:rPr>
            <w:noProof/>
            <w:webHidden/>
          </w:rPr>
          <w:tab/>
        </w:r>
        <w:r w:rsidRPr="00FE463F">
          <w:rPr>
            <w:noProof/>
            <w:webHidden/>
          </w:rPr>
          <w:fldChar w:fldCharType="begin"/>
        </w:r>
        <w:r w:rsidRPr="00FE463F">
          <w:rPr>
            <w:noProof/>
            <w:webHidden/>
          </w:rPr>
          <w:instrText xml:space="preserve"> PAGEREF _Toc388960462 \h </w:instrText>
        </w:r>
        <w:r w:rsidRPr="00FE463F">
          <w:rPr>
            <w:noProof/>
            <w:webHidden/>
          </w:rPr>
        </w:r>
        <w:r w:rsidRPr="00FE463F">
          <w:rPr>
            <w:noProof/>
            <w:webHidden/>
          </w:rPr>
          <w:fldChar w:fldCharType="separate"/>
        </w:r>
        <w:r w:rsidR="00F801EF" w:rsidRPr="00FE463F">
          <w:rPr>
            <w:noProof/>
            <w:webHidden/>
          </w:rPr>
          <w:t>281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63" w:history="1">
        <w:r w:rsidRPr="00FE463F">
          <w:rPr>
            <w:rStyle w:val="Hyperlink"/>
            <w:noProof/>
          </w:rPr>
          <w:t>3.5.18</w:t>
        </w:r>
        <w:r w:rsidRPr="00FE463F">
          <w:rPr>
            <w:rFonts w:ascii="Calibri" w:eastAsia="Times New Roman" w:hAnsi="Calibri"/>
            <w:noProof/>
            <w:color w:val="auto"/>
            <w:szCs w:val="22"/>
            <w:lang w:eastAsia="en-US"/>
          </w:rPr>
          <w:tab/>
        </w:r>
        <w:r w:rsidRPr="00FE463F">
          <w:rPr>
            <w:rStyle w:val="Hyperlink"/>
            <w:noProof/>
          </w:rPr>
          <w:t>HELP^DIE( ): Helper</w:t>
        </w:r>
        <w:r w:rsidRPr="00FE463F">
          <w:rPr>
            <w:noProof/>
            <w:webHidden/>
          </w:rPr>
          <w:tab/>
        </w:r>
        <w:r w:rsidRPr="00FE463F">
          <w:rPr>
            <w:noProof/>
            <w:webHidden/>
          </w:rPr>
          <w:fldChar w:fldCharType="begin"/>
        </w:r>
        <w:r w:rsidRPr="00FE463F">
          <w:rPr>
            <w:noProof/>
            <w:webHidden/>
          </w:rPr>
          <w:instrText xml:space="preserve"> PAGEREF _Toc388960463 \h </w:instrText>
        </w:r>
        <w:r w:rsidRPr="00FE463F">
          <w:rPr>
            <w:noProof/>
            <w:webHidden/>
          </w:rPr>
        </w:r>
        <w:r w:rsidRPr="00FE463F">
          <w:rPr>
            <w:noProof/>
            <w:webHidden/>
          </w:rPr>
          <w:fldChar w:fldCharType="separate"/>
        </w:r>
        <w:r w:rsidR="00F801EF" w:rsidRPr="00FE463F">
          <w:rPr>
            <w:noProof/>
            <w:webHidden/>
          </w:rPr>
          <w:t>285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64" w:history="1">
        <w:r w:rsidRPr="00FE463F">
          <w:rPr>
            <w:rStyle w:val="Hyperlink"/>
            <w:noProof/>
          </w:rPr>
          <w:t>3.5.19</w:t>
        </w:r>
        <w:r w:rsidRPr="00FE463F">
          <w:rPr>
            <w:rFonts w:ascii="Calibri" w:eastAsia="Times New Roman" w:hAnsi="Calibri"/>
            <w:noProof/>
            <w:color w:val="auto"/>
            <w:szCs w:val="22"/>
            <w:lang w:eastAsia="en-US"/>
          </w:rPr>
          <w:tab/>
        </w:r>
        <w:r w:rsidRPr="00FE463F">
          <w:rPr>
            <w:rStyle w:val="Hyperlink"/>
            <w:noProof/>
          </w:rPr>
          <w:t>$$KEYVAL^DIE( ): Key Validator</w:t>
        </w:r>
        <w:r w:rsidRPr="00FE463F">
          <w:rPr>
            <w:noProof/>
            <w:webHidden/>
          </w:rPr>
          <w:tab/>
        </w:r>
        <w:r w:rsidRPr="00FE463F">
          <w:rPr>
            <w:noProof/>
            <w:webHidden/>
          </w:rPr>
          <w:fldChar w:fldCharType="begin"/>
        </w:r>
        <w:r w:rsidRPr="00FE463F">
          <w:rPr>
            <w:noProof/>
            <w:webHidden/>
          </w:rPr>
          <w:instrText xml:space="preserve"> PAGEREF _Toc388960464 \h </w:instrText>
        </w:r>
        <w:r w:rsidRPr="00FE463F">
          <w:rPr>
            <w:noProof/>
            <w:webHidden/>
          </w:rPr>
        </w:r>
        <w:r w:rsidRPr="00FE463F">
          <w:rPr>
            <w:noProof/>
            <w:webHidden/>
          </w:rPr>
          <w:fldChar w:fldCharType="separate"/>
        </w:r>
        <w:r w:rsidR="00F801EF" w:rsidRPr="00FE463F">
          <w:rPr>
            <w:noProof/>
            <w:webHidden/>
          </w:rPr>
          <w:t>289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65" w:history="1">
        <w:r w:rsidRPr="00FE463F">
          <w:rPr>
            <w:rStyle w:val="Hyperlink"/>
            <w:noProof/>
          </w:rPr>
          <w:t>3.5.20</w:t>
        </w:r>
        <w:r w:rsidRPr="00FE463F">
          <w:rPr>
            <w:rFonts w:ascii="Calibri" w:eastAsia="Times New Roman" w:hAnsi="Calibri"/>
            <w:noProof/>
            <w:color w:val="auto"/>
            <w:szCs w:val="22"/>
            <w:lang w:eastAsia="en-US"/>
          </w:rPr>
          <w:tab/>
        </w:r>
        <w:r w:rsidRPr="00FE463F">
          <w:rPr>
            <w:rStyle w:val="Hyperlink"/>
            <w:noProof/>
          </w:rPr>
          <w:t>UPDATE^DIE( ): Updater</w:t>
        </w:r>
        <w:r w:rsidRPr="00FE463F">
          <w:rPr>
            <w:noProof/>
            <w:webHidden/>
          </w:rPr>
          <w:tab/>
        </w:r>
        <w:r w:rsidRPr="00FE463F">
          <w:rPr>
            <w:noProof/>
            <w:webHidden/>
          </w:rPr>
          <w:fldChar w:fldCharType="begin"/>
        </w:r>
        <w:r w:rsidRPr="00FE463F">
          <w:rPr>
            <w:noProof/>
            <w:webHidden/>
          </w:rPr>
          <w:instrText xml:space="preserve"> PAGEREF _Toc388960465 \h </w:instrText>
        </w:r>
        <w:r w:rsidRPr="00FE463F">
          <w:rPr>
            <w:noProof/>
            <w:webHidden/>
          </w:rPr>
        </w:r>
        <w:r w:rsidRPr="00FE463F">
          <w:rPr>
            <w:noProof/>
            <w:webHidden/>
          </w:rPr>
          <w:fldChar w:fldCharType="separate"/>
        </w:r>
        <w:r w:rsidR="00F801EF" w:rsidRPr="00FE463F">
          <w:rPr>
            <w:noProof/>
            <w:webHidden/>
          </w:rPr>
          <w:t>292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66" w:history="1">
        <w:r w:rsidRPr="00FE463F">
          <w:rPr>
            <w:rStyle w:val="Hyperlink"/>
            <w:noProof/>
          </w:rPr>
          <w:t>3.5.21</w:t>
        </w:r>
        <w:r w:rsidRPr="00FE463F">
          <w:rPr>
            <w:rFonts w:ascii="Calibri" w:eastAsia="Times New Roman" w:hAnsi="Calibri"/>
            <w:noProof/>
            <w:color w:val="auto"/>
            <w:szCs w:val="22"/>
            <w:lang w:eastAsia="en-US"/>
          </w:rPr>
          <w:tab/>
        </w:r>
        <w:r w:rsidRPr="00FE463F">
          <w:rPr>
            <w:rStyle w:val="Hyperlink"/>
            <w:noProof/>
          </w:rPr>
          <w:t>VAL^DIE( ): Validator</w:t>
        </w:r>
        <w:r w:rsidRPr="00FE463F">
          <w:rPr>
            <w:noProof/>
            <w:webHidden/>
          </w:rPr>
          <w:tab/>
        </w:r>
        <w:r w:rsidRPr="00FE463F">
          <w:rPr>
            <w:noProof/>
            <w:webHidden/>
          </w:rPr>
          <w:fldChar w:fldCharType="begin"/>
        </w:r>
        <w:r w:rsidRPr="00FE463F">
          <w:rPr>
            <w:noProof/>
            <w:webHidden/>
          </w:rPr>
          <w:instrText xml:space="preserve"> PAGEREF _Toc388960466 \h </w:instrText>
        </w:r>
        <w:r w:rsidRPr="00FE463F">
          <w:rPr>
            <w:noProof/>
            <w:webHidden/>
          </w:rPr>
        </w:r>
        <w:r w:rsidRPr="00FE463F">
          <w:rPr>
            <w:noProof/>
            <w:webHidden/>
          </w:rPr>
          <w:fldChar w:fldCharType="separate"/>
        </w:r>
        <w:r w:rsidR="00F801EF" w:rsidRPr="00FE463F">
          <w:rPr>
            <w:noProof/>
            <w:webHidden/>
          </w:rPr>
          <w:t>302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67" w:history="1">
        <w:r w:rsidRPr="00FE463F">
          <w:rPr>
            <w:rStyle w:val="Hyperlink"/>
            <w:noProof/>
          </w:rPr>
          <w:t>3.5.22</w:t>
        </w:r>
        <w:r w:rsidRPr="00FE463F">
          <w:rPr>
            <w:rFonts w:ascii="Calibri" w:eastAsia="Times New Roman" w:hAnsi="Calibri"/>
            <w:noProof/>
            <w:color w:val="auto"/>
            <w:szCs w:val="22"/>
            <w:lang w:eastAsia="en-US"/>
          </w:rPr>
          <w:tab/>
        </w:r>
        <w:r w:rsidRPr="00FE463F">
          <w:rPr>
            <w:rStyle w:val="Hyperlink"/>
            <w:noProof/>
          </w:rPr>
          <w:t>VALS^DIE( ): Fields Validator</w:t>
        </w:r>
        <w:r w:rsidRPr="00FE463F">
          <w:rPr>
            <w:noProof/>
            <w:webHidden/>
          </w:rPr>
          <w:tab/>
        </w:r>
        <w:r w:rsidRPr="00FE463F">
          <w:rPr>
            <w:noProof/>
            <w:webHidden/>
          </w:rPr>
          <w:fldChar w:fldCharType="begin"/>
        </w:r>
        <w:r w:rsidRPr="00FE463F">
          <w:rPr>
            <w:noProof/>
            <w:webHidden/>
          </w:rPr>
          <w:instrText xml:space="preserve"> PAGEREF _Toc388960467 \h </w:instrText>
        </w:r>
        <w:r w:rsidRPr="00FE463F">
          <w:rPr>
            <w:noProof/>
            <w:webHidden/>
          </w:rPr>
        </w:r>
        <w:r w:rsidRPr="00FE463F">
          <w:rPr>
            <w:noProof/>
            <w:webHidden/>
          </w:rPr>
          <w:fldChar w:fldCharType="separate"/>
        </w:r>
        <w:r w:rsidR="00F801EF" w:rsidRPr="00FE463F">
          <w:rPr>
            <w:noProof/>
            <w:webHidden/>
          </w:rPr>
          <w:t>307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68" w:history="1">
        <w:r w:rsidRPr="00FE463F">
          <w:rPr>
            <w:rStyle w:val="Hyperlink"/>
            <w:noProof/>
          </w:rPr>
          <w:t>3.5.23</w:t>
        </w:r>
        <w:r w:rsidRPr="00FE463F">
          <w:rPr>
            <w:rFonts w:ascii="Calibri" w:eastAsia="Times New Roman" w:hAnsi="Calibri"/>
            <w:noProof/>
            <w:color w:val="auto"/>
            <w:szCs w:val="22"/>
            <w:lang w:eastAsia="en-US"/>
          </w:rPr>
          <w:tab/>
        </w:r>
        <w:r w:rsidRPr="00FE463F">
          <w:rPr>
            <w:rStyle w:val="Hyperlink"/>
            <w:noProof/>
          </w:rPr>
          <w:t>WP^DIE( ): Word-processing Filer</w:t>
        </w:r>
        <w:r w:rsidRPr="00FE463F">
          <w:rPr>
            <w:noProof/>
            <w:webHidden/>
          </w:rPr>
          <w:tab/>
        </w:r>
        <w:r w:rsidRPr="00FE463F">
          <w:rPr>
            <w:noProof/>
            <w:webHidden/>
          </w:rPr>
          <w:fldChar w:fldCharType="begin"/>
        </w:r>
        <w:r w:rsidRPr="00FE463F">
          <w:rPr>
            <w:noProof/>
            <w:webHidden/>
          </w:rPr>
          <w:instrText xml:space="preserve"> PAGEREF _Toc388960468 \h </w:instrText>
        </w:r>
        <w:r w:rsidRPr="00FE463F">
          <w:rPr>
            <w:noProof/>
            <w:webHidden/>
          </w:rPr>
        </w:r>
        <w:r w:rsidRPr="00FE463F">
          <w:rPr>
            <w:noProof/>
            <w:webHidden/>
          </w:rPr>
          <w:fldChar w:fldCharType="separate"/>
        </w:r>
        <w:r w:rsidR="00F801EF" w:rsidRPr="00FE463F">
          <w:rPr>
            <w:noProof/>
            <w:webHidden/>
          </w:rPr>
          <w:t>311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69" w:history="1">
        <w:r w:rsidRPr="00FE463F">
          <w:rPr>
            <w:rStyle w:val="Hyperlink"/>
            <w:noProof/>
          </w:rPr>
          <w:t>3.5.24</w:t>
        </w:r>
        <w:r w:rsidRPr="00FE463F">
          <w:rPr>
            <w:rFonts w:ascii="Calibri" w:eastAsia="Times New Roman" w:hAnsi="Calibri"/>
            <w:noProof/>
            <w:color w:val="auto"/>
            <w:szCs w:val="22"/>
            <w:lang w:eastAsia="en-US"/>
          </w:rPr>
          <w:tab/>
        </w:r>
        <w:r w:rsidRPr="00FE463F">
          <w:rPr>
            <w:rStyle w:val="Hyperlink"/>
            <w:noProof/>
          </w:rPr>
          <w:t>CLEAN^DILF: Array and Variable Clean-up</w:t>
        </w:r>
        <w:r w:rsidRPr="00FE463F">
          <w:rPr>
            <w:noProof/>
            <w:webHidden/>
          </w:rPr>
          <w:tab/>
        </w:r>
        <w:r w:rsidRPr="00FE463F">
          <w:rPr>
            <w:noProof/>
            <w:webHidden/>
          </w:rPr>
          <w:fldChar w:fldCharType="begin"/>
        </w:r>
        <w:r w:rsidRPr="00FE463F">
          <w:rPr>
            <w:noProof/>
            <w:webHidden/>
          </w:rPr>
          <w:instrText xml:space="preserve"> PAGEREF _Toc388960469 \h </w:instrText>
        </w:r>
        <w:r w:rsidRPr="00FE463F">
          <w:rPr>
            <w:noProof/>
            <w:webHidden/>
          </w:rPr>
        </w:r>
        <w:r w:rsidRPr="00FE463F">
          <w:rPr>
            <w:noProof/>
            <w:webHidden/>
          </w:rPr>
          <w:fldChar w:fldCharType="separate"/>
        </w:r>
        <w:r w:rsidR="00F801EF" w:rsidRPr="00FE463F">
          <w:rPr>
            <w:noProof/>
            <w:webHidden/>
          </w:rPr>
          <w:t>313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70" w:history="1">
        <w:r w:rsidRPr="00FE463F">
          <w:rPr>
            <w:rStyle w:val="Hyperlink"/>
            <w:noProof/>
          </w:rPr>
          <w:t>3.5.25</w:t>
        </w:r>
        <w:r w:rsidRPr="00FE463F">
          <w:rPr>
            <w:rFonts w:ascii="Calibri" w:eastAsia="Times New Roman" w:hAnsi="Calibri"/>
            <w:noProof/>
            <w:color w:val="auto"/>
            <w:szCs w:val="22"/>
            <w:lang w:eastAsia="en-US"/>
          </w:rPr>
          <w:tab/>
        </w:r>
        <w:r w:rsidRPr="00FE463F">
          <w:rPr>
            <w:rStyle w:val="Hyperlink"/>
            <w:noProof/>
          </w:rPr>
          <w:t>$$CREF^DILF( ): Root Converter (Open to Closed Format)</w:t>
        </w:r>
        <w:r w:rsidRPr="00FE463F">
          <w:rPr>
            <w:noProof/>
            <w:webHidden/>
          </w:rPr>
          <w:tab/>
        </w:r>
        <w:r w:rsidRPr="00FE463F">
          <w:rPr>
            <w:noProof/>
            <w:webHidden/>
          </w:rPr>
          <w:fldChar w:fldCharType="begin"/>
        </w:r>
        <w:r w:rsidRPr="00FE463F">
          <w:rPr>
            <w:noProof/>
            <w:webHidden/>
          </w:rPr>
          <w:instrText xml:space="preserve"> PAGEREF _Toc388960470 \h </w:instrText>
        </w:r>
        <w:r w:rsidRPr="00FE463F">
          <w:rPr>
            <w:noProof/>
            <w:webHidden/>
          </w:rPr>
        </w:r>
        <w:r w:rsidRPr="00FE463F">
          <w:rPr>
            <w:noProof/>
            <w:webHidden/>
          </w:rPr>
          <w:fldChar w:fldCharType="separate"/>
        </w:r>
        <w:r w:rsidR="00F801EF" w:rsidRPr="00FE463F">
          <w:rPr>
            <w:noProof/>
            <w:webHidden/>
          </w:rPr>
          <w:t>314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71" w:history="1">
        <w:r w:rsidRPr="00FE463F">
          <w:rPr>
            <w:rStyle w:val="Hyperlink"/>
            <w:noProof/>
          </w:rPr>
          <w:t>3.5.26</w:t>
        </w:r>
        <w:r w:rsidRPr="00FE463F">
          <w:rPr>
            <w:rFonts w:ascii="Calibri" w:eastAsia="Times New Roman" w:hAnsi="Calibri"/>
            <w:noProof/>
            <w:color w:val="auto"/>
            <w:szCs w:val="22"/>
            <w:lang w:eastAsia="en-US"/>
          </w:rPr>
          <w:tab/>
        </w:r>
        <w:r w:rsidRPr="00FE463F">
          <w:rPr>
            <w:rStyle w:val="Hyperlink"/>
            <w:noProof/>
          </w:rPr>
          <w:t>DA^DILF( ): DA( ) Creator</w:t>
        </w:r>
        <w:r w:rsidRPr="00FE463F">
          <w:rPr>
            <w:noProof/>
            <w:webHidden/>
          </w:rPr>
          <w:tab/>
        </w:r>
        <w:r w:rsidRPr="00FE463F">
          <w:rPr>
            <w:noProof/>
            <w:webHidden/>
          </w:rPr>
          <w:fldChar w:fldCharType="begin"/>
        </w:r>
        <w:r w:rsidRPr="00FE463F">
          <w:rPr>
            <w:noProof/>
            <w:webHidden/>
          </w:rPr>
          <w:instrText xml:space="preserve"> PAGEREF _Toc388960471 \h </w:instrText>
        </w:r>
        <w:r w:rsidRPr="00FE463F">
          <w:rPr>
            <w:noProof/>
            <w:webHidden/>
          </w:rPr>
        </w:r>
        <w:r w:rsidRPr="00FE463F">
          <w:rPr>
            <w:noProof/>
            <w:webHidden/>
          </w:rPr>
          <w:fldChar w:fldCharType="separate"/>
        </w:r>
        <w:r w:rsidR="00F801EF" w:rsidRPr="00FE463F">
          <w:rPr>
            <w:noProof/>
            <w:webHidden/>
          </w:rPr>
          <w:t>315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72" w:history="1">
        <w:r w:rsidRPr="00FE463F">
          <w:rPr>
            <w:rStyle w:val="Hyperlink"/>
            <w:noProof/>
          </w:rPr>
          <w:t>3.5.27</w:t>
        </w:r>
        <w:r w:rsidRPr="00FE463F">
          <w:rPr>
            <w:rFonts w:ascii="Calibri" w:eastAsia="Times New Roman" w:hAnsi="Calibri"/>
            <w:noProof/>
            <w:color w:val="auto"/>
            <w:szCs w:val="22"/>
            <w:lang w:eastAsia="en-US"/>
          </w:rPr>
          <w:tab/>
        </w:r>
        <w:r w:rsidRPr="00FE463F">
          <w:rPr>
            <w:rStyle w:val="Hyperlink"/>
            <w:noProof/>
          </w:rPr>
          <w:t>DT^DILF( ): Date C</w:t>
        </w:r>
        <w:r w:rsidRPr="00FE463F">
          <w:rPr>
            <w:rStyle w:val="Hyperlink"/>
            <w:noProof/>
          </w:rPr>
          <w:t>o</w:t>
        </w:r>
        <w:r w:rsidRPr="00FE463F">
          <w:rPr>
            <w:rStyle w:val="Hyperlink"/>
            <w:noProof/>
          </w:rPr>
          <w:t>nverter</w:t>
        </w:r>
        <w:r w:rsidRPr="00FE463F">
          <w:rPr>
            <w:noProof/>
            <w:webHidden/>
          </w:rPr>
          <w:tab/>
        </w:r>
        <w:r w:rsidRPr="00FE463F">
          <w:rPr>
            <w:noProof/>
            <w:webHidden/>
          </w:rPr>
          <w:fldChar w:fldCharType="begin"/>
        </w:r>
        <w:r w:rsidRPr="00FE463F">
          <w:rPr>
            <w:noProof/>
            <w:webHidden/>
          </w:rPr>
          <w:instrText xml:space="preserve"> PAGEREF _Toc388960472 \h </w:instrText>
        </w:r>
        <w:r w:rsidRPr="00FE463F">
          <w:rPr>
            <w:noProof/>
            <w:webHidden/>
          </w:rPr>
        </w:r>
        <w:r w:rsidRPr="00FE463F">
          <w:rPr>
            <w:noProof/>
            <w:webHidden/>
          </w:rPr>
          <w:fldChar w:fldCharType="separate"/>
        </w:r>
        <w:r w:rsidR="00F801EF" w:rsidRPr="00FE463F">
          <w:rPr>
            <w:noProof/>
            <w:webHidden/>
          </w:rPr>
          <w:t>316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73" w:history="1">
        <w:r w:rsidRPr="00FE463F">
          <w:rPr>
            <w:rStyle w:val="Hyperlink"/>
            <w:noProof/>
          </w:rPr>
          <w:t>3.5.28</w:t>
        </w:r>
        <w:r w:rsidRPr="00FE463F">
          <w:rPr>
            <w:rFonts w:ascii="Calibri" w:eastAsia="Times New Roman" w:hAnsi="Calibri"/>
            <w:noProof/>
            <w:color w:val="auto"/>
            <w:szCs w:val="22"/>
            <w:lang w:eastAsia="en-US"/>
          </w:rPr>
          <w:tab/>
        </w:r>
        <w:r w:rsidRPr="00FE463F">
          <w:rPr>
            <w:rStyle w:val="Hyperlink"/>
            <w:noProof/>
          </w:rPr>
          <w:t>FDA^DILF( ): FDA Loader</w:t>
        </w:r>
        <w:r w:rsidRPr="00FE463F">
          <w:rPr>
            <w:noProof/>
            <w:webHidden/>
          </w:rPr>
          <w:tab/>
        </w:r>
        <w:r w:rsidRPr="00FE463F">
          <w:rPr>
            <w:noProof/>
            <w:webHidden/>
          </w:rPr>
          <w:fldChar w:fldCharType="begin"/>
        </w:r>
        <w:r w:rsidRPr="00FE463F">
          <w:rPr>
            <w:noProof/>
            <w:webHidden/>
          </w:rPr>
          <w:instrText xml:space="preserve"> PAGEREF _Toc388960473 \h </w:instrText>
        </w:r>
        <w:r w:rsidRPr="00FE463F">
          <w:rPr>
            <w:noProof/>
            <w:webHidden/>
          </w:rPr>
        </w:r>
        <w:r w:rsidRPr="00FE463F">
          <w:rPr>
            <w:noProof/>
            <w:webHidden/>
          </w:rPr>
          <w:fldChar w:fldCharType="separate"/>
        </w:r>
        <w:r w:rsidR="00F801EF" w:rsidRPr="00FE463F">
          <w:rPr>
            <w:noProof/>
            <w:webHidden/>
          </w:rPr>
          <w:t>319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74" w:history="1">
        <w:r w:rsidRPr="00FE463F">
          <w:rPr>
            <w:rStyle w:val="Hyperlink"/>
            <w:noProof/>
          </w:rPr>
          <w:t>3.5.29</w:t>
        </w:r>
        <w:r w:rsidRPr="00FE463F">
          <w:rPr>
            <w:rFonts w:ascii="Calibri" w:eastAsia="Times New Roman" w:hAnsi="Calibri"/>
            <w:noProof/>
            <w:color w:val="auto"/>
            <w:szCs w:val="22"/>
            <w:lang w:eastAsia="en-US"/>
          </w:rPr>
          <w:tab/>
        </w:r>
        <w:r w:rsidRPr="00FE463F">
          <w:rPr>
            <w:rStyle w:val="Hyperlink"/>
            <w:noProof/>
          </w:rPr>
          <w:t>$$HTML^DILF( ): HTML Encoder/Decoder</w:t>
        </w:r>
        <w:r w:rsidRPr="00FE463F">
          <w:rPr>
            <w:noProof/>
            <w:webHidden/>
          </w:rPr>
          <w:tab/>
        </w:r>
        <w:r w:rsidRPr="00FE463F">
          <w:rPr>
            <w:noProof/>
            <w:webHidden/>
          </w:rPr>
          <w:fldChar w:fldCharType="begin"/>
        </w:r>
        <w:r w:rsidRPr="00FE463F">
          <w:rPr>
            <w:noProof/>
            <w:webHidden/>
          </w:rPr>
          <w:instrText xml:space="preserve"> PAGEREF _Toc388960474 \h </w:instrText>
        </w:r>
        <w:r w:rsidRPr="00FE463F">
          <w:rPr>
            <w:noProof/>
            <w:webHidden/>
          </w:rPr>
        </w:r>
        <w:r w:rsidRPr="00FE463F">
          <w:rPr>
            <w:noProof/>
            <w:webHidden/>
          </w:rPr>
          <w:fldChar w:fldCharType="separate"/>
        </w:r>
        <w:r w:rsidR="00F801EF" w:rsidRPr="00FE463F">
          <w:rPr>
            <w:noProof/>
            <w:webHidden/>
          </w:rPr>
          <w:t>321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75" w:history="1">
        <w:r w:rsidRPr="00FE463F">
          <w:rPr>
            <w:rStyle w:val="Hyperlink"/>
            <w:noProof/>
          </w:rPr>
          <w:t>3.5.30</w:t>
        </w:r>
        <w:r w:rsidRPr="00FE463F">
          <w:rPr>
            <w:rFonts w:ascii="Calibri" w:eastAsia="Times New Roman" w:hAnsi="Calibri"/>
            <w:noProof/>
            <w:color w:val="auto"/>
            <w:szCs w:val="22"/>
            <w:lang w:eastAsia="en-US"/>
          </w:rPr>
          <w:tab/>
        </w:r>
        <w:r w:rsidRPr="00FE463F">
          <w:rPr>
            <w:rStyle w:val="Hyperlink"/>
            <w:noProof/>
          </w:rPr>
          <w:t>$$IENS^DILF( ): IENS Creator</w:t>
        </w:r>
        <w:r w:rsidRPr="00FE463F">
          <w:rPr>
            <w:noProof/>
            <w:webHidden/>
          </w:rPr>
          <w:tab/>
        </w:r>
        <w:r w:rsidRPr="00FE463F">
          <w:rPr>
            <w:noProof/>
            <w:webHidden/>
          </w:rPr>
          <w:fldChar w:fldCharType="begin"/>
        </w:r>
        <w:r w:rsidRPr="00FE463F">
          <w:rPr>
            <w:noProof/>
            <w:webHidden/>
          </w:rPr>
          <w:instrText xml:space="preserve"> PAGEREF _Toc388960475 \h </w:instrText>
        </w:r>
        <w:r w:rsidRPr="00FE463F">
          <w:rPr>
            <w:noProof/>
            <w:webHidden/>
          </w:rPr>
        </w:r>
        <w:r w:rsidRPr="00FE463F">
          <w:rPr>
            <w:noProof/>
            <w:webHidden/>
          </w:rPr>
          <w:fldChar w:fldCharType="separate"/>
        </w:r>
        <w:r w:rsidR="00F801EF" w:rsidRPr="00FE463F">
          <w:rPr>
            <w:noProof/>
            <w:webHidden/>
          </w:rPr>
          <w:t>322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76" w:history="1">
        <w:r w:rsidRPr="00FE463F">
          <w:rPr>
            <w:rStyle w:val="Hyperlink"/>
            <w:noProof/>
          </w:rPr>
          <w:t>3.5.31</w:t>
        </w:r>
        <w:r w:rsidRPr="00FE463F">
          <w:rPr>
            <w:rFonts w:ascii="Calibri" w:eastAsia="Times New Roman" w:hAnsi="Calibri"/>
            <w:noProof/>
            <w:color w:val="auto"/>
            <w:szCs w:val="22"/>
            <w:lang w:eastAsia="en-US"/>
          </w:rPr>
          <w:tab/>
        </w:r>
        <w:r w:rsidRPr="00FE463F">
          <w:rPr>
            <w:rStyle w:val="Hyperlink"/>
            <w:noProof/>
          </w:rPr>
          <w:t>LOCK^DILF(): Lock Global Reference</w:t>
        </w:r>
        <w:r w:rsidRPr="00FE463F">
          <w:rPr>
            <w:noProof/>
            <w:webHidden/>
          </w:rPr>
          <w:tab/>
        </w:r>
        <w:r w:rsidRPr="00FE463F">
          <w:rPr>
            <w:noProof/>
            <w:webHidden/>
          </w:rPr>
          <w:fldChar w:fldCharType="begin"/>
        </w:r>
        <w:r w:rsidRPr="00FE463F">
          <w:rPr>
            <w:noProof/>
            <w:webHidden/>
          </w:rPr>
          <w:instrText xml:space="preserve"> PAGEREF _Toc388960476 \h </w:instrText>
        </w:r>
        <w:r w:rsidRPr="00FE463F">
          <w:rPr>
            <w:noProof/>
            <w:webHidden/>
          </w:rPr>
        </w:r>
        <w:r w:rsidRPr="00FE463F">
          <w:rPr>
            <w:noProof/>
            <w:webHidden/>
          </w:rPr>
          <w:fldChar w:fldCharType="separate"/>
        </w:r>
        <w:r w:rsidR="00F801EF" w:rsidRPr="00FE463F">
          <w:rPr>
            <w:noProof/>
            <w:webHidden/>
          </w:rPr>
          <w:t>323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77" w:history="1">
        <w:r w:rsidRPr="00FE463F">
          <w:rPr>
            <w:rStyle w:val="Hyperlink"/>
            <w:noProof/>
          </w:rPr>
          <w:t>3.5.32</w:t>
        </w:r>
        <w:r w:rsidRPr="00FE463F">
          <w:rPr>
            <w:rFonts w:ascii="Calibri" w:eastAsia="Times New Roman" w:hAnsi="Calibri"/>
            <w:noProof/>
            <w:color w:val="auto"/>
            <w:szCs w:val="22"/>
            <w:lang w:eastAsia="en-US"/>
          </w:rPr>
          <w:tab/>
        </w:r>
        <w:r w:rsidRPr="00FE463F">
          <w:rPr>
            <w:rStyle w:val="Hyperlink"/>
            <w:noProof/>
          </w:rPr>
          <w:t>$$OREF^DILF( ): Root Converter (Closed to Open Format)</w:t>
        </w:r>
        <w:r w:rsidRPr="00FE463F">
          <w:rPr>
            <w:noProof/>
            <w:webHidden/>
          </w:rPr>
          <w:tab/>
        </w:r>
        <w:r w:rsidRPr="00FE463F">
          <w:rPr>
            <w:noProof/>
            <w:webHidden/>
          </w:rPr>
          <w:fldChar w:fldCharType="begin"/>
        </w:r>
        <w:r w:rsidRPr="00FE463F">
          <w:rPr>
            <w:noProof/>
            <w:webHidden/>
          </w:rPr>
          <w:instrText xml:space="preserve"> PAGEREF _Toc388960477 \h </w:instrText>
        </w:r>
        <w:r w:rsidRPr="00FE463F">
          <w:rPr>
            <w:noProof/>
            <w:webHidden/>
          </w:rPr>
        </w:r>
        <w:r w:rsidRPr="00FE463F">
          <w:rPr>
            <w:noProof/>
            <w:webHidden/>
          </w:rPr>
          <w:fldChar w:fldCharType="separate"/>
        </w:r>
        <w:r w:rsidR="00F801EF" w:rsidRPr="00FE463F">
          <w:rPr>
            <w:noProof/>
            <w:webHidden/>
          </w:rPr>
          <w:t>323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78" w:history="1">
        <w:r w:rsidRPr="00FE463F">
          <w:rPr>
            <w:rStyle w:val="Hyperlink"/>
            <w:noProof/>
          </w:rPr>
          <w:t>3.5.33</w:t>
        </w:r>
        <w:r w:rsidRPr="00FE463F">
          <w:rPr>
            <w:rFonts w:ascii="Calibri" w:eastAsia="Times New Roman" w:hAnsi="Calibri"/>
            <w:noProof/>
            <w:color w:val="auto"/>
            <w:szCs w:val="22"/>
            <w:lang w:eastAsia="en-US"/>
          </w:rPr>
          <w:tab/>
        </w:r>
        <w:r w:rsidRPr="00FE463F">
          <w:rPr>
            <w:rStyle w:val="Hyperlink"/>
            <w:noProof/>
          </w:rPr>
          <w:t>$$VALUE1^DILF( ): FDA Value Retriever (Single)</w:t>
        </w:r>
        <w:r w:rsidRPr="00FE463F">
          <w:rPr>
            <w:noProof/>
            <w:webHidden/>
          </w:rPr>
          <w:tab/>
        </w:r>
        <w:r w:rsidRPr="00FE463F">
          <w:rPr>
            <w:noProof/>
            <w:webHidden/>
          </w:rPr>
          <w:fldChar w:fldCharType="begin"/>
        </w:r>
        <w:r w:rsidRPr="00FE463F">
          <w:rPr>
            <w:noProof/>
            <w:webHidden/>
          </w:rPr>
          <w:instrText xml:space="preserve"> PAGEREF _Toc388960478 \h </w:instrText>
        </w:r>
        <w:r w:rsidRPr="00FE463F">
          <w:rPr>
            <w:noProof/>
            <w:webHidden/>
          </w:rPr>
        </w:r>
        <w:r w:rsidRPr="00FE463F">
          <w:rPr>
            <w:noProof/>
            <w:webHidden/>
          </w:rPr>
          <w:fldChar w:fldCharType="separate"/>
        </w:r>
        <w:r w:rsidR="00F801EF" w:rsidRPr="00FE463F">
          <w:rPr>
            <w:noProof/>
            <w:webHidden/>
          </w:rPr>
          <w:t>324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79" w:history="1">
        <w:r w:rsidRPr="00FE463F">
          <w:rPr>
            <w:rStyle w:val="Hyperlink"/>
            <w:noProof/>
          </w:rPr>
          <w:t>3.5.34</w:t>
        </w:r>
        <w:r w:rsidRPr="00FE463F">
          <w:rPr>
            <w:rFonts w:ascii="Calibri" w:eastAsia="Times New Roman" w:hAnsi="Calibri"/>
            <w:noProof/>
            <w:color w:val="auto"/>
            <w:szCs w:val="22"/>
            <w:lang w:eastAsia="en-US"/>
          </w:rPr>
          <w:tab/>
        </w:r>
        <w:r w:rsidRPr="00FE463F">
          <w:rPr>
            <w:rStyle w:val="Hyperlink"/>
            <w:noProof/>
          </w:rPr>
          <w:t>VALUES^DILF( ): FDA Values Retriever</w:t>
        </w:r>
        <w:r w:rsidRPr="00FE463F">
          <w:rPr>
            <w:noProof/>
            <w:webHidden/>
          </w:rPr>
          <w:tab/>
        </w:r>
        <w:r w:rsidRPr="00FE463F">
          <w:rPr>
            <w:noProof/>
            <w:webHidden/>
          </w:rPr>
          <w:fldChar w:fldCharType="begin"/>
        </w:r>
        <w:r w:rsidRPr="00FE463F">
          <w:rPr>
            <w:noProof/>
            <w:webHidden/>
          </w:rPr>
          <w:instrText xml:space="preserve"> PAGEREF _Toc388960479 \h </w:instrText>
        </w:r>
        <w:r w:rsidRPr="00FE463F">
          <w:rPr>
            <w:noProof/>
            <w:webHidden/>
          </w:rPr>
        </w:r>
        <w:r w:rsidRPr="00FE463F">
          <w:rPr>
            <w:noProof/>
            <w:webHidden/>
          </w:rPr>
          <w:fldChar w:fldCharType="separate"/>
        </w:r>
        <w:r w:rsidR="00F801EF" w:rsidRPr="00FE463F">
          <w:rPr>
            <w:noProof/>
            <w:webHidden/>
          </w:rPr>
          <w:t>325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80" w:history="1">
        <w:r w:rsidRPr="00FE463F">
          <w:rPr>
            <w:rStyle w:val="Hyperlink"/>
            <w:noProof/>
          </w:rPr>
          <w:t>3.5.35</w:t>
        </w:r>
        <w:r w:rsidRPr="00FE463F">
          <w:rPr>
            <w:rFonts w:ascii="Calibri" w:eastAsia="Times New Roman" w:hAnsi="Calibri"/>
            <w:noProof/>
            <w:color w:val="auto"/>
            <w:szCs w:val="22"/>
            <w:lang w:eastAsia="en-US"/>
          </w:rPr>
          <w:tab/>
        </w:r>
        <w:r w:rsidRPr="00FE463F">
          <w:rPr>
            <w:rStyle w:val="Hyperlink"/>
            <w:noProof/>
          </w:rPr>
          <w:t>$$EXTERNAL^DILFD( ): Converter to External</w:t>
        </w:r>
        <w:r w:rsidRPr="00FE463F">
          <w:rPr>
            <w:noProof/>
            <w:webHidden/>
          </w:rPr>
          <w:tab/>
        </w:r>
        <w:r w:rsidRPr="00FE463F">
          <w:rPr>
            <w:noProof/>
            <w:webHidden/>
          </w:rPr>
          <w:fldChar w:fldCharType="begin"/>
        </w:r>
        <w:r w:rsidRPr="00FE463F">
          <w:rPr>
            <w:noProof/>
            <w:webHidden/>
          </w:rPr>
          <w:instrText xml:space="preserve"> PAGEREF _Toc388960480 \h </w:instrText>
        </w:r>
        <w:r w:rsidRPr="00FE463F">
          <w:rPr>
            <w:noProof/>
            <w:webHidden/>
          </w:rPr>
        </w:r>
        <w:r w:rsidRPr="00FE463F">
          <w:rPr>
            <w:noProof/>
            <w:webHidden/>
          </w:rPr>
          <w:fldChar w:fldCharType="separate"/>
        </w:r>
        <w:r w:rsidR="00F801EF" w:rsidRPr="00FE463F">
          <w:rPr>
            <w:noProof/>
            <w:webHidden/>
          </w:rPr>
          <w:t>327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81" w:history="1">
        <w:r w:rsidRPr="00FE463F">
          <w:rPr>
            <w:rStyle w:val="Hyperlink"/>
            <w:noProof/>
          </w:rPr>
          <w:t>3.5.36</w:t>
        </w:r>
        <w:r w:rsidRPr="00FE463F">
          <w:rPr>
            <w:rFonts w:ascii="Calibri" w:eastAsia="Times New Roman" w:hAnsi="Calibri"/>
            <w:noProof/>
            <w:color w:val="auto"/>
            <w:szCs w:val="22"/>
            <w:lang w:eastAsia="en-US"/>
          </w:rPr>
          <w:tab/>
        </w:r>
        <w:r w:rsidRPr="00FE463F">
          <w:rPr>
            <w:rStyle w:val="Hyperlink"/>
            <w:noProof/>
          </w:rPr>
          <w:t>$$FLDNUM^DILFD( ): Field Number Retriever</w:t>
        </w:r>
        <w:r w:rsidRPr="00FE463F">
          <w:rPr>
            <w:noProof/>
            <w:webHidden/>
          </w:rPr>
          <w:tab/>
        </w:r>
        <w:r w:rsidRPr="00FE463F">
          <w:rPr>
            <w:noProof/>
            <w:webHidden/>
          </w:rPr>
          <w:fldChar w:fldCharType="begin"/>
        </w:r>
        <w:r w:rsidRPr="00FE463F">
          <w:rPr>
            <w:noProof/>
            <w:webHidden/>
          </w:rPr>
          <w:instrText xml:space="preserve"> PAGEREF _Toc388960481 \h </w:instrText>
        </w:r>
        <w:r w:rsidRPr="00FE463F">
          <w:rPr>
            <w:noProof/>
            <w:webHidden/>
          </w:rPr>
        </w:r>
        <w:r w:rsidRPr="00FE463F">
          <w:rPr>
            <w:noProof/>
            <w:webHidden/>
          </w:rPr>
          <w:fldChar w:fldCharType="separate"/>
        </w:r>
        <w:r w:rsidR="00F801EF" w:rsidRPr="00FE463F">
          <w:rPr>
            <w:noProof/>
            <w:webHidden/>
          </w:rPr>
          <w:t>332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82" w:history="1">
        <w:r w:rsidRPr="00FE463F">
          <w:rPr>
            <w:rStyle w:val="Hyperlink"/>
            <w:noProof/>
          </w:rPr>
          <w:t>3.5.37</w:t>
        </w:r>
        <w:r w:rsidRPr="00FE463F">
          <w:rPr>
            <w:rFonts w:ascii="Calibri" w:eastAsia="Times New Roman" w:hAnsi="Calibri"/>
            <w:noProof/>
            <w:color w:val="auto"/>
            <w:szCs w:val="22"/>
            <w:lang w:eastAsia="en-US"/>
          </w:rPr>
          <w:tab/>
        </w:r>
        <w:r w:rsidRPr="00FE463F">
          <w:rPr>
            <w:rStyle w:val="Hyperlink"/>
            <w:noProof/>
          </w:rPr>
          <w:t>PRD^DILFD( ): Package Revision Data Initializer</w:t>
        </w:r>
        <w:r w:rsidRPr="00FE463F">
          <w:rPr>
            <w:noProof/>
            <w:webHidden/>
          </w:rPr>
          <w:tab/>
        </w:r>
        <w:r w:rsidRPr="00FE463F">
          <w:rPr>
            <w:noProof/>
            <w:webHidden/>
          </w:rPr>
          <w:fldChar w:fldCharType="begin"/>
        </w:r>
        <w:r w:rsidRPr="00FE463F">
          <w:rPr>
            <w:noProof/>
            <w:webHidden/>
          </w:rPr>
          <w:instrText xml:space="preserve"> PAGEREF _Toc388960482 \h </w:instrText>
        </w:r>
        <w:r w:rsidRPr="00FE463F">
          <w:rPr>
            <w:noProof/>
            <w:webHidden/>
          </w:rPr>
        </w:r>
        <w:r w:rsidRPr="00FE463F">
          <w:rPr>
            <w:noProof/>
            <w:webHidden/>
          </w:rPr>
          <w:fldChar w:fldCharType="separate"/>
        </w:r>
        <w:r w:rsidR="00F801EF" w:rsidRPr="00FE463F">
          <w:rPr>
            <w:noProof/>
            <w:webHidden/>
          </w:rPr>
          <w:t>333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83" w:history="1">
        <w:r w:rsidRPr="00FE463F">
          <w:rPr>
            <w:rStyle w:val="Hyperlink"/>
            <w:noProof/>
          </w:rPr>
          <w:t>3.5.38</w:t>
        </w:r>
        <w:r w:rsidRPr="00FE463F">
          <w:rPr>
            <w:rFonts w:ascii="Calibri" w:eastAsia="Times New Roman" w:hAnsi="Calibri"/>
            <w:noProof/>
            <w:color w:val="auto"/>
            <w:szCs w:val="22"/>
            <w:lang w:eastAsia="en-US"/>
          </w:rPr>
          <w:tab/>
        </w:r>
        <w:r w:rsidRPr="00FE463F">
          <w:rPr>
            <w:rStyle w:val="Hyperlink"/>
            <w:noProof/>
          </w:rPr>
          <w:t>RECALL^DILFD( ): Recall Record Number</w:t>
        </w:r>
        <w:r w:rsidRPr="00FE463F">
          <w:rPr>
            <w:noProof/>
            <w:webHidden/>
          </w:rPr>
          <w:tab/>
        </w:r>
        <w:r w:rsidRPr="00FE463F">
          <w:rPr>
            <w:noProof/>
            <w:webHidden/>
          </w:rPr>
          <w:fldChar w:fldCharType="begin"/>
        </w:r>
        <w:r w:rsidRPr="00FE463F">
          <w:rPr>
            <w:noProof/>
            <w:webHidden/>
          </w:rPr>
          <w:instrText xml:space="preserve"> PAGEREF _Toc388960483 \h </w:instrText>
        </w:r>
        <w:r w:rsidRPr="00FE463F">
          <w:rPr>
            <w:noProof/>
            <w:webHidden/>
          </w:rPr>
        </w:r>
        <w:r w:rsidRPr="00FE463F">
          <w:rPr>
            <w:noProof/>
            <w:webHidden/>
          </w:rPr>
          <w:fldChar w:fldCharType="separate"/>
        </w:r>
        <w:r w:rsidR="00F801EF" w:rsidRPr="00FE463F">
          <w:rPr>
            <w:noProof/>
            <w:webHidden/>
          </w:rPr>
          <w:t>334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84" w:history="1">
        <w:r w:rsidRPr="00FE463F">
          <w:rPr>
            <w:rStyle w:val="Hyperlink"/>
            <w:noProof/>
          </w:rPr>
          <w:t>3.5.39</w:t>
        </w:r>
        <w:r w:rsidRPr="00FE463F">
          <w:rPr>
            <w:rFonts w:ascii="Calibri" w:eastAsia="Times New Roman" w:hAnsi="Calibri"/>
            <w:noProof/>
            <w:color w:val="auto"/>
            <w:szCs w:val="22"/>
            <w:lang w:eastAsia="en-US"/>
          </w:rPr>
          <w:tab/>
        </w:r>
        <w:r w:rsidRPr="00FE463F">
          <w:rPr>
            <w:rStyle w:val="Hyperlink"/>
            <w:noProof/>
          </w:rPr>
          <w:t>$$ROOT^DILFD( ): File Root Resolver</w:t>
        </w:r>
        <w:r w:rsidRPr="00FE463F">
          <w:rPr>
            <w:noProof/>
            <w:webHidden/>
          </w:rPr>
          <w:tab/>
        </w:r>
        <w:r w:rsidRPr="00FE463F">
          <w:rPr>
            <w:noProof/>
            <w:webHidden/>
          </w:rPr>
          <w:fldChar w:fldCharType="begin"/>
        </w:r>
        <w:r w:rsidRPr="00FE463F">
          <w:rPr>
            <w:noProof/>
            <w:webHidden/>
          </w:rPr>
          <w:instrText xml:space="preserve"> PAGEREF _Toc388960484 \h </w:instrText>
        </w:r>
        <w:r w:rsidRPr="00FE463F">
          <w:rPr>
            <w:noProof/>
            <w:webHidden/>
          </w:rPr>
        </w:r>
        <w:r w:rsidRPr="00FE463F">
          <w:rPr>
            <w:noProof/>
            <w:webHidden/>
          </w:rPr>
          <w:fldChar w:fldCharType="separate"/>
        </w:r>
        <w:r w:rsidR="00F801EF" w:rsidRPr="00FE463F">
          <w:rPr>
            <w:noProof/>
            <w:webHidden/>
          </w:rPr>
          <w:t>336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85" w:history="1">
        <w:r w:rsidRPr="00FE463F">
          <w:rPr>
            <w:rStyle w:val="Hyperlink"/>
            <w:noProof/>
          </w:rPr>
          <w:t>3.5.40</w:t>
        </w:r>
        <w:r w:rsidRPr="00FE463F">
          <w:rPr>
            <w:rFonts w:ascii="Calibri" w:eastAsia="Times New Roman" w:hAnsi="Calibri"/>
            <w:noProof/>
            <w:color w:val="auto"/>
            <w:szCs w:val="22"/>
            <w:lang w:eastAsia="en-US"/>
          </w:rPr>
          <w:tab/>
        </w:r>
        <w:r w:rsidRPr="00FE463F">
          <w:rPr>
            <w:rStyle w:val="Hyperlink"/>
            <w:noProof/>
          </w:rPr>
          <w:t>$$VFIELD^DILFD( ): Field Verifier</w:t>
        </w:r>
        <w:r w:rsidRPr="00FE463F">
          <w:rPr>
            <w:noProof/>
            <w:webHidden/>
          </w:rPr>
          <w:tab/>
        </w:r>
        <w:r w:rsidRPr="00FE463F">
          <w:rPr>
            <w:noProof/>
            <w:webHidden/>
          </w:rPr>
          <w:fldChar w:fldCharType="begin"/>
        </w:r>
        <w:r w:rsidRPr="00FE463F">
          <w:rPr>
            <w:noProof/>
            <w:webHidden/>
          </w:rPr>
          <w:instrText xml:space="preserve"> PAGEREF _Toc388960485 \h </w:instrText>
        </w:r>
        <w:r w:rsidRPr="00FE463F">
          <w:rPr>
            <w:noProof/>
            <w:webHidden/>
          </w:rPr>
        </w:r>
        <w:r w:rsidRPr="00FE463F">
          <w:rPr>
            <w:noProof/>
            <w:webHidden/>
          </w:rPr>
          <w:fldChar w:fldCharType="separate"/>
        </w:r>
        <w:r w:rsidR="00F801EF" w:rsidRPr="00FE463F">
          <w:rPr>
            <w:noProof/>
            <w:webHidden/>
          </w:rPr>
          <w:t>338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86" w:history="1">
        <w:r w:rsidRPr="00FE463F">
          <w:rPr>
            <w:rStyle w:val="Hyperlink"/>
            <w:noProof/>
          </w:rPr>
          <w:t>3.5.41</w:t>
        </w:r>
        <w:r w:rsidRPr="00FE463F">
          <w:rPr>
            <w:rFonts w:ascii="Calibri" w:eastAsia="Times New Roman" w:hAnsi="Calibri"/>
            <w:noProof/>
            <w:color w:val="auto"/>
            <w:szCs w:val="22"/>
            <w:lang w:eastAsia="en-US"/>
          </w:rPr>
          <w:tab/>
        </w:r>
        <w:r w:rsidRPr="00FE463F">
          <w:rPr>
            <w:rStyle w:val="Hyperlink"/>
            <w:noProof/>
          </w:rPr>
          <w:t>$$VFILE^DILFD( ): File Verifier</w:t>
        </w:r>
        <w:r w:rsidRPr="00FE463F">
          <w:rPr>
            <w:noProof/>
            <w:webHidden/>
          </w:rPr>
          <w:tab/>
        </w:r>
        <w:r w:rsidRPr="00FE463F">
          <w:rPr>
            <w:noProof/>
            <w:webHidden/>
          </w:rPr>
          <w:fldChar w:fldCharType="begin"/>
        </w:r>
        <w:r w:rsidRPr="00FE463F">
          <w:rPr>
            <w:noProof/>
            <w:webHidden/>
          </w:rPr>
          <w:instrText xml:space="preserve"> PAGEREF _Toc388960486 \h </w:instrText>
        </w:r>
        <w:r w:rsidRPr="00FE463F">
          <w:rPr>
            <w:noProof/>
            <w:webHidden/>
          </w:rPr>
        </w:r>
        <w:r w:rsidRPr="00FE463F">
          <w:rPr>
            <w:noProof/>
            <w:webHidden/>
          </w:rPr>
          <w:fldChar w:fldCharType="separate"/>
        </w:r>
        <w:r w:rsidR="00F801EF" w:rsidRPr="00FE463F">
          <w:rPr>
            <w:noProof/>
            <w:webHidden/>
          </w:rPr>
          <w:t>338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87" w:history="1">
        <w:r w:rsidRPr="00FE463F">
          <w:rPr>
            <w:rStyle w:val="Hyperlink"/>
            <w:noProof/>
          </w:rPr>
          <w:t>3.5.42</w:t>
        </w:r>
        <w:r w:rsidRPr="00FE463F">
          <w:rPr>
            <w:rFonts w:ascii="Calibri" w:eastAsia="Times New Roman" w:hAnsi="Calibri"/>
            <w:noProof/>
            <w:color w:val="auto"/>
            <w:szCs w:val="22"/>
            <w:lang w:eastAsia="en-US"/>
          </w:rPr>
          <w:tab/>
        </w:r>
        <w:r w:rsidRPr="00FE463F">
          <w:rPr>
            <w:rStyle w:val="Hyperlink"/>
            <w:noProof/>
          </w:rPr>
          <w:t>$$GET1^DIQ( ): Single Data Retriever</w:t>
        </w:r>
        <w:r w:rsidRPr="00FE463F">
          <w:rPr>
            <w:noProof/>
            <w:webHidden/>
          </w:rPr>
          <w:tab/>
        </w:r>
        <w:r w:rsidRPr="00FE463F">
          <w:rPr>
            <w:noProof/>
            <w:webHidden/>
          </w:rPr>
          <w:fldChar w:fldCharType="begin"/>
        </w:r>
        <w:r w:rsidRPr="00FE463F">
          <w:rPr>
            <w:noProof/>
            <w:webHidden/>
          </w:rPr>
          <w:instrText xml:space="preserve"> PAGEREF _Toc388960487 \h </w:instrText>
        </w:r>
        <w:r w:rsidRPr="00FE463F">
          <w:rPr>
            <w:noProof/>
            <w:webHidden/>
          </w:rPr>
        </w:r>
        <w:r w:rsidRPr="00FE463F">
          <w:rPr>
            <w:noProof/>
            <w:webHidden/>
          </w:rPr>
          <w:fldChar w:fldCharType="separate"/>
        </w:r>
        <w:r w:rsidR="00F801EF" w:rsidRPr="00FE463F">
          <w:rPr>
            <w:noProof/>
            <w:webHidden/>
          </w:rPr>
          <w:t>340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88" w:history="1">
        <w:r w:rsidRPr="00FE463F">
          <w:rPr>
            <w:rStyle w:val="Hyperlink"/>
            <w:noProof/>
          </w:rPr>
          <w:t>3.5.43</w:t>
        </w:r>
        <w:r w:rsidRPr="00FE463F">
          <w:rPr>
            <w:rFonts w:ascii="Calibri" w:eastAsia="Times New Roman" w:hAnsi="Calibri"/>
            <w:noProof/>
            <w:color w:val="auto"/>
            <w:szCs w:val="22"/>
            <w:lang w:eastAsia="en-US"/>
          </w:rPr>
          <w:tab/>
        </w:r>
        <w:r w:rsidRPr="00FE463F">
          <w:rPr>
            <w:rStyle w:val="Hyperlink"/>
            <w:noProof/>
          </w:rPr>
          <w:t>GETS^DIQ( ): Data Retriever</w:t>
        </w:r>
        <w:r w:rsidRPr="00FE463F">
          <w:rPr>
            <w:noProof/>
            <w:webHidden/>
          </w:rPr>
          <w:tab/>
        </w:r>
        <w:r w:rsidRPr="00FE463F">
          <w:rPr>
            <w:noProof/>
            <w:webHidden/>
          </w:rPr>
          <w:fldChar w:fldCharType="begin"/>
        </w:r>
        <w:r w:rsidRPr="00FE463F">
          <w:rPr>
            <w:noProof/>
            <w:webHidden/>
          </w:rPr>
          <w:instrText xml:space="preserve"> PAGEREF _Toc388960488 \h </w:instrText>
        </w:r>
        <w:r w:rsidRPr="00FE463F">
          <w:rPr>
            <w:noProof/>
            <w:webHidden/>
          </w:rPr>
        </w:r>
        <w:r w:rsidRPr="00FE463F">
          <w:rPr>
            <w:noProof/>
            <w:webHidden/>
          </w:rPr>
          <w:fldChar w:fldCharType="separate"/>
        </w:r>
        <w:r w:rsidR="00F801EF" w:rsidRPr="00FE463F">
          <w:rPr>
            <w:noProof/>
            <w:webHidden/>
          </w:rPr>
          <w:t>345</w:t>
        </w:r>
        <w:r w:rsidRPr="00FE463F">
          <w:rPr>
            <w:noProof/>
            <w:webHidden/>
          </w:rPr>
          <w:fldChar w:fldCharType="end"/>
        </w:r>
      </w:hyperlink>
    </w:p>
    <w:p w:rsidR="00A84A7E" w:rsidRPr="00FE463F" w:rsidRDefault="00A84A7E">
      <w:pPr>
        <w:pStyle w:val="TOC1"/>
        <w:rPr>
          <w:rFonts w:ascii="Calibri" w:eastAsia="Times New Roman" w:hAnsi="Calibri"/>
          <w:b w:val="0"/>
          <w:bCs w:val="0"/>
          <w:color w:val="auto"/>
          <w:szCs w:val="22"/>
          <w:lang w:eastAsia="en-US"/>
        </w:rPr>
      </w:pPr>
      <w:hyperlink w:anchor="_Toc388960489" w:history="1">
        <w:r w:rsidRPr="00FE463F">
          <w:rPr>
            <w:rStyle w:val="Hyperlink"/>
          </w:rPr>
          <w:t>II.</w:t>
        </w:r>
        <w:r w:rsidRPr="00FE463F">
          <w:rPr>
            <w:rFonts w:ascii="Calibri" w:eastAsia="Times New Roman" w:hAnsi="Calibri"/>
            <w:b w:val="0"/>
            <w:bCs w:val="0"/>
            <w:color w:val="auto"/>
            <w:szCs w:val="22"/>
            <w:lang w:eastAsia="en-US"/>
          </w:rPr>
          <w:tab/>
        </w:r>
        <w:r w:rsidRPr="00FE463F">
          <w:rPr>
            <w:rStyle w:val="Hyperlink"/>
          </w:rPr>
          <w:t>Sc</w:t>
        </w:r>
        <w:r w:rsidRPr="00FE463F">
          <w:rPr>
            <w:rStyle w:val="Hyperlink"/>
          </w:rPr>
          <w:t>r</w:t>
        </w:r>
        <w:r w:rsidRPr="00FE463F">
          <w:rPr>
            <w:rStyle w:val="Hyperlink"/>
          </w:rPr>
          <w:t>eenMan</w:t>
        </w:r>
        <w:r w:rsidRPr="00FE463F">
          <w:rPr>
            <w:webHidden/>
          </w:rPr>
          <w:tab/>
        </w:r>
        <w:r w:rsidRPr="00FE463F">
          <w:rPr>
            <w:webHidden/>
          </w:rPr>
          <w:fldChar w:fldCharType="begin"/>
        </w:r>
        <w:r w:rsidRPr="00FE463F">
          <w:rPr>
            <w:webHidden/>
          </w:rPr>
          <w:instrText xml:space="preserve"> PAGEREF _Toc388960489 \h </w:instrText>
        </w:r>
        <w:r w:rsidRPr="00FE463F">
          <w:rPr>
            <w:webHidden/>
          </w:rPr>
        </w:r>
        <w:r w:rsidRPr="00FE463F">
          <w:rPr>
            <w:webHidden/>
          </w:rPr>
          <w:fldChar w:fldCharType="separate"/>
        </w:r>
        <w:r w:rsidR="00F801EF" w:rsidRPr="00FE463F">
          <w:rPr>
            <w:webHidden/>
          </w:rPr>
          <w:t>351</w:t>
        </w:r>
        <w:r w:rsidRPr="00FE463F">
          <w:rPr>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490" w:history="1">
        <w:r w:rsidRPr="00FE463F">
          <w:rPr>
            <w:rStyle w:val="Hyperlink"/>
            <w:noProof/>
          </w:rPr>
          <w:t>4</w:t>
        </w:r>
        <w:r w:rsidRPr="00FE463F">
          <w:rPr>
            <w:rFonts w:ascii="Calibri" w:eastAsia="Times New Roman" w:hAnsi="Calibri"/>
            <w:b w:val="0"/>
            <w:noProof/>
            <w:color w:val="auto"/>
            <w:szCs w:val="22"/>
            <w:lang w:eastAsia="en-US"/>
          </w:rPr>
          <w:tab/>
        </w:r>
        <w:r w:rsidRPr="00FE463F">
          <w:rPr>
            <w:rStyle w:val="Hyperlink"/>
            <w:noProof/>
          </w:rPr>
          <w:t>Scr</w:t>
        </w:r>
        <w:r w:rsidRPr="00FE463F">
          <w:rPr>
            <w:rStyle w:val="Hyperlink"/>
            <w:noProof/>
          </w:rPr>
          <w:t>e</w:t>
        </w:r>
        <w:r w:rsidRPr="00FE463F">
          <w:rPr>
            <w:rStyle w:val="Hyperlink"/>
            <w:noProof/>
          </w:rPr>
          <w:t>enMan Forms</w:t>
        </w:r>
        <w:r w:rsidRPr="00FE463F">
          <w:rPr>
            <w:noProof/>
            <w:webHidden/>
          </w:rPr>
          <w:tab/>
        </w:r>
        <w:r w:rsidRPr="00FE463F">
          <w:rPr>
            <w:noProof/>
            <w:webHidden/>
          </w:rPr>
          <w:fldChar w:fldCharType="begin"/>
        </w:r>
        <w:r w:rsidRPr="00FE463F">
          <w:rPr>
            <w:noProof/>
            <w:webHidden/>
          </w:rPr>
          <w:instrText xml:space="preserve"> PAGEREF _Toc388960490 \h </w:instrText>
        </w:r>
        <w:r w:rsidRPr="00FE463F">
          <w:rPr>
            <w:noProof/>
            <w:webHidden/>
          </w:rPr>
        </w:r>
        <w:r w:rsidRPr="00FE463F">
          <w:rPr>
            <w:noProof/>
            <w:webHidden/>
          </w:rPr>
          <w:fldChar w:fldCharType="separate"/>
        </w:r>
        <w:r w:rsidR="00F801EF" w:rsidRPr="00FE463F">
          <w:rPr>
            <w:noProof/>
            <w:webHidden/>
          </w:rPr>
          <w:t>353</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491" w:history="1">
        <w:r w:rsidRPr="00FE463F">
          <w:rPr>
            <w:rStyle w:val="Hyperlink"/>
            <w:noProof/>
          </w:rPr>
          <w:t>4.1</w:t>
        </w:r>
        <w:r w:rsidRPr="00FE463F">
          <w:rPr>
            <w:rFonts w:ascii="Calibri" w:eastAsia="Times New Roman" w:hAnsi="Calibri"/>
            <w:iCs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_Toc388960491 \h </w:instrText>
        </w:r>
        <w:r w:rsidRPr="00FE463F">
          <w:rPr>
            <w:noProof/>
            <w:webHidden/>
          </w:rPr>
        </w:r>
        <w:r w:rsidRPr="00FE463F">
          <w:rPr>
            <w:noProof/>
            <w:webHidden/>
          </w:rPr>
          <w:fldChar w:fldCharType="separate"/>
        </w:r>
        <w:r w:rsidR="00F801EF" w:rsidRPr="00FE463F">
          <w:rPr>
            <w:noProof/>
            <w:webHidden/>
          </w:rPr>
          <w:t>353</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492" w:history="1">
        <w:r w:rsidRPr="00FE463F">
          <w:rPr>
            <w:rStyle w:val="Hyperlink"/>
            <w:noProof/>
          </w:rPr>
          <w:t>4.2</w:t>
        </w:r>
        <w:r w:rsidRPr="00FE463F">
          <w:rPr>
            <w:rFonts w:ascii="Calibri" w:eastAsia="Times New Roman" w:hAnsi="Calibri"/>
            <w:iCs w:val="0"/>
            <w:noProof/>
            <w:color w:val="auto"/>
            <w:szCs w:val="22"/>
            <w:lang w:eastAsia="en-US"/>
          </w:rPr>
          <w:tab/>
        </w:r>
        <w:r w:rsidRPr="00FE463F">
          <w:rPr>
            <w:rStyle w:val="Hyperlink"/>
            <w:noProof/>
          </w:rPr>
          <w:t>Form Layout: Forms and Pages</w:t>
        </w:r>
        <w:r w:rsidRPr="00FE463F">
          <w:rPr>
            <w:noProof/>
            <w:webHidden/>
          </w:rPr>
          <w:tab/>
        </w:r>
        <w:r w:rsidRPr="00FE463F">
          <w:rPr>
            <w:noProof/>
            <w:webHidden/>
          </w:rPr>
          <w:fldChar w:fldCharType="begin"/>
        </w:r>
        <w:r w:rsidRPr="00FE463F">
          <w:rPr>
            <w:noProof/>
            <w:webHidden/>
          </w:rPr>
          <w:instrText xml:space="preserve"> PAGEREF _Toc388960492 \h </w:instrText>
        </w:r>
        <w:r w:rsidRPr="00FE463F">
          <w:rPr>
            <w:noProof/>
            <w:webHidden/>
          </w:rPr>
        </w:r>
        <w:r w:rsidRPr="00FE463F">
          <w:rPr>
            <w:noProof/>
            <w:webHidden/>
          </w:rPr>
          <w:fldChar w:fldCharType="separate"/>
        </w:r>
        <w:r w:rsidR="00F801EF" w:rsidRPr="00FE463F">
          <w:rPr>
            <w:noProof/>
            <w:webHidden/>
          </w:rPr>
          <w:t>354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93" w:history="1">
        <w:r w:rsidRPr="00FE463F">
          <w:rPr>
            <w:rStyle w:val="Hyperlink"/>
            <w:noProof/>
          </w:rPr>
          <w:t>4.2.1</w:t>
        </w:r>
        <w:r w:rsidRPr="00FE463F">
          <w:rPr>
            <w:rFonts w:ascii="Calibri" w:eastAsia="Times New Roman" w:hAnsi="Calibri"/>
            <w:noProof/>
            <w:color w:val="auto"/>
            <w:szCs w:val="22"/>
            <w:lang w:eastAsia="en-US"/>
          </w:rPr>
          <w:tab/>
        </w:r>
        <w:r w:rsidRPr="00FE463F">
          <w:rPr>
            <w:rStyle w:val="Hyperlink"/>
            <w:noProof/>
          </w:rPr>
          <w:t>Form Structure</w:t>
        </w:r>
        <w:r w:rsidRPr="00FE463F">
          <w:rPr>
            <w:noProof/>
            <w:webHidden/>
          </w:rPr>
          <w:tab/>
        </w:r>
        <w:r w:rsidRPr="00FE463F">
          <w:rPr>
            <w:noProof/>
            <w:webHidden/>
          </w:rPr>
          <w:fldChar w:fldCharType="begin"/>
        </w:r>
        <w:r w:rsidRPr="00FE463F">
          <w:rPr>
            <w:noProof/>
            <w:webHidden/>
          </w:rPr>
          <w:instrText xml:space="preserve"> PAGEREF _Toc388960493 \h </w:instrText>
        </w:r>
        <w:r w:rsidRPr="00FE463F">
          <w:rPr>
            <w:noProof/>
            <w:webHidden/>
          </w:rPr>
        </w:r>
        <w:r w:rsidRPr="00FE463F">
          <w:rPr>
            <w:noProof/>
            <w:webHidden/>
          </w:rPr>
          <w:fldChar w:fldCharType="separate"/>
        </w:r>
        <w:r w:rsidR="00F801EF" w:rsidRPr="00FE463F">
          <w:rPr>
            <w:noProof/>
            <w:webHidden/>
          </w:rPr>
          <w:t>354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94" w:history="1">
        <w:r w:rsidRPr="00FE463F">
          <w:rPr>
            <w:rStyle w:val="Hyperlink"/>
            <w:noProof/>
          </w:rPr>
          <w:t>4.2.2</w:t>
        </w:r>
        <w:r w:rsidRPr="00FE463F">
          <w:rPr>
            <w:rFonts w:ascii="Calibri" w:eastAsia="Times New Roman" w:hAnsi="Calibri"/>
            <w:noProof/>
            <w:color w:val="auto"/>
            <w:szCs w:val="22"/>
            <w:lang w:eastAsia="en-US"/>
          </w:rPr>
          <w:tab/>
        </w:r>
        <w:r w:rsidRPr="00FE463F">
          <w:rPr>
            <w:rStyle w:val="Hyperlink"/>
            <w:noProof/>
          </w:rPr>
          <w:t>Linking Pages of a Form</w:t>
        </w:r>
        <w:r w:rsidRPr="00FE463F">
          <w:rPr>
            <w:noProof/>
            <w:webHidden/>
          </w:rPr>
          <w:tab/>
        </w:r>
        <w:r w:rsidRPr="00FE463F">
          <w:rPr>
            <w:noProof/>
            <w:webHidden/>
          </w:rPr>
          <w:fldChar w:fldCharType="begin"/>
        </w:r>
        <w:r w:rsidRPr="00FE463F">
          <w:rPr>
            <w:noProof/>
            <w:webHidden/>
          </w:rPr>
          <w:instrText xml:space="preserve"> PAGEREF _Toc388960494 \h </w:instrText>
        </w:r>
        <w:r w:rsidRPr="00FE463F">
          <w:rPr>
            <w:noProof/>
            <w:webHidden/>
          </w:rPr>
        </w:r>
        <w:r w:rsidRPr="00FE463F">
          <w:rPr>
            <w:noProof/>
            <w:webHidden/>
          </w:rPr>
          <w:fldChar w:fldCharType="separate"/>
        </w:r>
        <w:r w:rsidR="00F801EF" w:rsidRPr="00FE463F">
          <w:rPr>
            <w:noProof/>
            <w:webHidden/>
          </w:rPr>
          <w:t>354</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495" w:history="1">
        <w:r w:rsidRPr="00FE463F">
          <w:rPr>
            <w:rStyle w:val="Hyperlink"/>
            <w:noProof/>
          </w:rPr>
          <w:t>4.3</w:t>
        </w:r>
        <w:r w:rsidRPr="00FE463F">
          <w:rPr>
            <w:rFonts w:ascii="Calibri" w:eastAsia="Times New Roman" w:hAnsi="Calibri"/>
            <w:iCs w:val="0"/>
            <w:noProof/>
            <w:color w:val="auto"/>
            <w:szCs w:val="22"/>
            <w:lang w:eastAsia="en-US"/>
          </w:rPr>
          <w:tab/>
        </w:r>
        <w:r w:rsidRPr="00FE463F">
          <w:rPr>
            <w:rStyle w:val="Hyperlink"/>
            <w:noProof/>
          </w:rPr>
          <w:t>Features</w:t>
        </w:r>
        <w:r w:rsidRPr="00FE463F">
          <w:rPr>
            <w:noProof/>
            <w:webHidden/>
          </w:rPr>
          <w:tab/>
        </w:r>
        <w:r w:rsidRPr="00FE463F">
          <w:rPr>
            <w:noProof/>
            <w:webHidden/>
          </w:rPr>
          <w:fldChar w:fldCharType="begin"/>
        </w:r>
        <w:r w:rsidRPr="00FE463F">
          <w:rPr>
            <w:noProof/>
            <w:webHidden/>
          </w:rPr>
          <w:instrText xml:space="preserve"> PAGEREF _Toc388960495 \h </w:instrText>
        </w:r>
        <w:r w:rsidRPr="00FE463F">
          <w:rPr>
            <w:noProof/>
            <w:webHidden/>
          </w:rPr>
        </w:r>
        <w:r w:rsidRPr="00FE463F">
          <w:rPr>
            <w:noProof/>
            <w:webHidden/>
          </w:rPr>
          <w:fldChar w:fldCharType="separate"/>
        </w:r>
        <w:r w:rsidR="00F801EF" w:rsidRPr="00FE463F">
          <w:rPr>
            <w:noProof/>
            <w:webHidden/>
          </w:rPr>
          <w:t>357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96" w:history="1">
        <w:r w:rsidRPr="00FE463F">
          <w:rPr>
            <w:rStyle w:val="Hyperlink"/>
            <w:noProof/>
          </w:rPr>
          <w:t>4.3.1</w:t>
        </w:r>
        <w:r w:rsidRPr="00FE463F">
          <w:rPr>
            <w:rFonts w:ascii="Calibri" w:eastAsia="Times New Roman" w:hAnsi="Calibri"/>
            <w:noProof/>
            <w:color w:val="auto"/>
            <w:szCs w:val="22"/>
            <w:lang w:eastAsia="en-US"/>
          </w:rPr>
          <w:tab/>
        </w:r>
        <w:r w:rsidRPr="00FE463F">
          <w:rPr>
            <w:rStyle w:val="Hyperlink"/>
            <w:noProof/>
          </w:rPr>
          <w:t>Displaying Multiples in Repeating Blocks</w:t>
        </w:r>
        <w:r w:rsidRPr="00FE463F">
          <w:rPr>
            <w:noProof/>
            <w:webHidden/>
          </w:rPr>
          <w:tab/>
        </w:r>
        <w:r w:rsidRPr="00FE463F">
          <w:rPr>
            <w:noProof/>
            <w:webHidden/>
          </w:rPr>
          <w:fldChar w:fldCharType="begin"/>
        </w:r>
        <w:r w:rsidRPr="00FE463F">
          <w:rPr>
            <w:noProof/>
            <w:webHidden/>
          </w:rPr>
          <w:instrText xml:space="preserve"> PAGEREF _Toc388960496 \h </w:instrText>
        </w:r>
        <w:r w:rsidRPr="00FE463F">
          <w:rPr>
            <w:noProof/>
            <w:webHidden/>
          </w:rPr>
        </w:r>
        <w:r w:rsidRPr="00FE463F">
          <w:rPr>
            <w:noProof/>
            <w:webHidden/>
          </w:rPr>
          <w:fldChar w:fldCharType="separate"/>
        </w:r>
        <w:r w:rsidR="00F801EF" w:rsidRPr="00FE463F">
          <w:rPr>
            <w:noProof/>
            <w:webHidden/>
          </w:rPr>
          <w:t>357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97" w:history="1">
        <w:r w:rsidRPr="00FE463F">
          <w:rPr>
            <w:rStyle w:val="Hyperlink"/>
            <w:noProof/>
          </w:rPr>
          <w:t>4.3.2</w:t>
        </w:r>
        <w:r w:rsidRPr="00FE463F">
          <w:rPr>
            <w:rFonts w:ascii="Calibri" w:eastAsia="Times New Roman" w:hAnsi="Calibri"/>
            <w:noProof/>
            <w:color w:val="auto"/>
            <w:szCs w:val="22"/>
            <w:lang w:eastAsia="en-US"/>
          </w:rPr>
          <w:tab/>
        </w:r>
        <w:r w:rsidRPr="00FE463F">
          <w:rPr>
            <w:rStyle w:val="Hyperlink"/>
            <w:noProof/>
          </w:rPr>
          <w:t>Form-Only Fields</w:t>
        </w:r>
        <w:r w:rsidRPr="00FE463F">
          <w:rPr>
            <w:noProof/>
            <w:webHidden/>
          </w:rPr>
          <w:tab/>
        </w:r>
        <w:r w:rsidRPr="00FE463F">
          <w:rPr>
            <w:noProof/>
            <w:webHidden/>
          </w:rPr>
          <w:fldChar w:fldCharType="begin"/>
        </w:r>
        <w:r w:rsidRPr="00FE463F">
          <w:rPr>
            <w:noProof/>
            <w:webHidden/>
          </w:rPr>
          <w:instrText xml:space="preserve"> PAGEREF _Toc388960497 \h </w:instrText>
        </w:r>
        <w:r w:rsidRPr="00FE463F">
          <w:rPr>
            <w:noProof/>
            <w:webHidden/>
          </w:rPr>
        </w:r>
        <w:r w:rsidRPr="00FE463F">
          <w:rPr>
            <w:noProof/>
            <w:webHidden/>
          </w:rPr>
          <w:fldChar w:fldCharType="separate"/>
        </w:r>
        <w:r w:rsidR="00F801EF" w:rsidRPr="00FE463F">
          <w:rPr>
            <w:noProof/>
            <w:webHidden/>
          </w:rPr>
          <w:t>359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98" w:history="1">
        <w:r w:rsidRPr="00FE463F">
          <w:rPr>
            <w:rStyle w:val="Hyperlink"/>
            <w:noProof/>
          </w:rPr>
          <w:t>4.3.3</w:t>
        </w:r>
        <w:r w:rsidRPr="00FE463F">
          <w:rPr>
            <w:rFonts w:ascii="Calibri" w:eastAsia="Times New Roman" w:hAnsi="Calibri"/>
            <w:noProof/>
            <w:color w:val="auto"/>
            <w:szCs w:val="22"/>
            <w:lang w:eastAsia="en-US"/>
          </w:rPr>
          <w:tab/>
        </w:r>
        <w:r w:rsidRPr="00FE463F">
          <w:rPr>
            <w:rStyle w:val="Hyperlink"/>
            <w:noProof/>
          </w:rPr>
          <w:t>Relational Navigation: Forward Pointers</w:t>
        </w:r>
        <w:r w:rsidRPr="00FE463F">
          <w:rPr>
            <w:noProof/>
            <w:webHidden/>
          </w:rPr>
          <w:tab/>
        </w:r>
        <w:r w:rsidRPr="00FE463F">
          <w:rPr>
            <w:noProof/>
            <w:webHidden/>
          </w:rPr>
          <w:fldChar w:fldCharType="begin"/>
        </w:r>
        <w:r w:rsidRPr="00FE463F">
          <w:rPr>
            <w:noProof/>
            <w:webHidden/>
          </w:rPr>
          <w:instrText xml:space="preserve"> PAGEREF _Toc388960498 \h </w:instrText>
        </w:r>
        <w:r w:rsidRPr="00FE463F">
          <w:rPr>
            <w:noProof/>
            <w:webHidden/>
          </w:rPr>
        </w:r>
        <w:r w:rsidRPr="00FE463F">
          <w:rPr>
            <w:noProof/>
            <w:webHidden/>
          </w:rPr>
          <w:fldChar w:fldCharType="separate"/>
        </w:r>
        <w:r w:rsidR="00F801EF" w:rsidRPr="00FE463F">
          <w:rPr>
            <w:noProof/>
            <w:webHidden/>
          </w:rPr>
          <w:t>361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499" w:history="1">
        <w:r w:rsidRPr="00FE463F">
          <w:rPr>
            <w:rStyle w:val="Hyperlink"/>
            <w:noProof/>
          </w:rPr>
          <w:t>4.3.4</w:t>
        </w:r>
        <w:r w:rsidRPr="00FE463F">
          <w:rPr>
            <w:rFonts w:ascii="Calibri" w:eastAsia="Times New Roman" w:hAnsi="Calibri"/>
            <w:noProof/>
            <w:color w:val="auto"/>
            <w:szCs w:val="22"/>
            <w:lang w:eastAsia="en-US"/>
          </w:rPr>
          <w:tab/>
        </w:r>
        <w:r w:rsidRPr="00FE463F">
          <w:rPr>
            <w:rStyle w:val="Hyperlink"/>
            <w:noProof/>
          </w:rPr>
          <w:t>Relational Navigation: Backward Pointers</w:t>
        </w:r>
        <w:r w:rsidRPr="00FE463F">
          <w:rPr>
            <w:noProof/>
            <w:webHidden/>
          </w:rPr>
          <w:tab/>
        </w:r>
        <w:r w:rsidRPr="00FE463F">
          <w:rPr>
            <w:noProof/>
            <w:webHidden/>
          </w:rPr>
          <w:fldChar w:fldCharType="begin"/>
        </w:r>
        <w:r w:rsidRPr="00FE463F">
          <w:rPr>
            <w:noProof/>
            <w:webHidden/>
          </w:rPr>
          <w:instrText xml:space="preserve"> PAGEREF _Toc388960499 \h </w:instrText>
        </w:r>
        <w:r w:rsidRPr="00FE463F">
          <w:rPr>
            <w:noProof/>
            <w:webHidden/>
          </w:rPr>
        </w:r>
        <w:r w:rsidRPr="00FE463F">
          <w:rPr>
            <w:noProof/>
            <w:webHidden/>
          </w:rPr>
          <w:fldChar w:fldCharType="separate"/>
        </w:r>
        <w:r w:rsidR="00F801EF" w:rsidRPr="00FE463F">
          <w:rPr>
            <w:noProof/>
            <w:webHidden/>
          </w:rPr>
          <w:t>364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00" w:history="1">
        <w:r w:rsidRPr="00FE463F">
          <w:rPr>
            <w:rStyle w:val="Hyperlink"/>
            <w:noProof/>
          </w:rPr>
          <w:t>4.3.5</w:t>
        </w:r>
        <w:r w:rsidRPr="00FE463F">
          <w:rPr>
            <w:rFonts w:ascii="Calibri" w:eastAsia="Times New Roman" w:hAnsi="Calibri"/>
            <w:noProof/>
            <w:color w:val="auto"/>
            <w:szCs w:val="22"/>
            <w:lang w:eastAsia="en-US"/>
          </w:rPr>
          <w:tab/>
        </w:r>
        <w:r w:rsidRPr="00FE463F">
          <w:rPr>
            <w:rStyle w:val="Hyperlink"/>
            <w:noProof/>
          </w:rPr>
          <w:t>Computed Fields</w:t>
        </w:r>
        <w:r w:rsidRPr="00FE463F">
          <w:rPr>
            <w:noProof/>
            <w:webHidden/>
          </w:rPr>
          <w:tab/>
        </w:r>
        <w:r w:rsidRPr="00FE463F">
          <w:rPr>
            <w:noProof/>
            <w:webHidden/>
          </w:rPr>
          <w:fldChar w:fldCharType="begin"/>
        </w:r>
        <w:r w:rsidRPr="00FE463F">
          <w:rPr>
            <w:noProof/>
            <w:webHidden/>
          </w:rPr>
          <w:instrText xml:space="preserve"> PAGEREF _Toc388960500 \h </w:instrText>
        </w:r>
        <w:r w:rsidRPr="00FE463F">
          <w:rPr>
            <w:noProof/>
            <w:webHidden/>
          </w:rPr>
        </w:r>
        <w:r w:rsidRPr="00FE463F">
          <w:rPr>
            <w:noProof/>
            <w:webHidden/>
          </w:rPr>
          <w:fldChar w:fldCharType="separate"/>
        </w:r>
        <w:r w:rsidR="00F801EF" w:rsidRPr="00FE463F">
          <w:rPr>
            <w:noProof/>
            <w:webHidden/>
          </w:rPr>
          <w:t>364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01" w:history="1">
        <w:r w:rsidRPr="00FE463F">
          <w:rPr>
            <w:rStyle w:val="Hyperlink"/>
            <w:noProof/>
          </w:rPr>
          <w:t>4.3.6</w:t>
        </w:r>
        <w:r w:rsidRPr="00FE463F">
          <w:rPr>
            <w:rFonts w:ascii="Calibri" w:eastAsia="Times New Roman" w:hAnsi="Calibri"/>
            <w:noProof/>
            <w:color w:val="auto"/>
            <w:szCs w:val="22"/>
            <w:lang w:eastAsia="en-US"/>
          </w:rPr>
          <w:tab/>
        </w:r>
        <w:r w:rsidRPr="00FE463F">
          <w:rPr>
            <w:rStyle w:val="Hyperlink"/>
            <w:noProof/>
          </w:rPr>
          <w:t>The DDSBR Variable</w:t>
        </w:r>
        <w:r w:rsidRPr="00FE463F">
          <w:rPr>
            <w:noProof/>
            <w:webHidden/>
          </w:rPr>
          <w:tab/>
        </w:r>
        <w:r w:rsidRPr="00FE463F">
          <w:rPr>
            <w:noProof/>
            <w:webHidden/>
          </w:rPr>
          <w:fldChar w:fldCharType="begin"/>
        </w:r>
        <w:r w:rsidRPr="00FE463F">
          <w:rPr>
            <w:noProof/>
            <w:webHidden/>
          </w:rPr>
          <w:instrText xml:space="preserve"> PAGEREF _Toc388960501 \h </w:instrText>
        </w:r>
        <w:r w:rsidRPr="00FE463F">
          <w:rPr>
            <w:noProof/>
            <w:webHidden/>
          </w:rPr>
        </w:r>
        <w:r w:rsidRPr="00FE463F">
          <w:rPr>
            <w:noProof/>
            <w:webHidden/>
          </w:rPr>
          <w:fldChar w:fldCharType="separate"/>
        </w:r>
        <w:r w:rsidR="00F801EF" w:rsidRPr="00FE463F">
          <w:rPr>
            <w:noProof/>
            <w:webHidden/>
          </w:rPr>
          <w:t>367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02" w:history="1">
        <w:r w:rsidRPr="00FE463F">
          <w:rPr>
            <w:rStyle w:val="Hyperlink"/>
            <w:noProof/>
          </w:rPr>
          <w:t>4.3.7</w:t>
        </w:r>
        <w:r w:rsidRPr="00FE463F">
          <w:rPr>
            <w:rFonts w:ascii="Calibri" w:eastAsia="Times New Roman" w:hAnsi="Calibri"/>
            <w:noProof/>
            <w:color w:val="auto"/>
            <w:szCs w:val="22"/>
            <w:lang w:eastAsia="en-US"/>
          </w:rPr>
          <w:tab/>
        </w:r>
        <w:r w:rsidRPr="00FE463F">
          <w:rPr>
            <w:rStyle w:val="Hyperlink"/>
            <w:noProof/>
          </w:rPr>
          <w:t>DDSSTACK Variable</w:t>
        </w:r>
        <w:r w:rsidRPr="00FE463F">
          <w:rPr>
            <w:noProof/>
            <w:webHidden/>
          </w:rPr>
          <w:tab/>
        </w:r>
        <w:r w:rsidRPr="00FE463F">
          <w:rPr>
            <w:noProof/>
            <w:webHidden/>
          </w:rPr>
          <w:fldChar w:fldCharType="begin"/>
        </w:r>
        <w:r w:rsidRPr="00FE463F">
          <w:rPr>
            <w:noProof/>
            <w:webHidden/>
          </w:rPr>
          <w:instrText xml:space="preserve"> PAGEREF _Toc388960502 \h </w:instrText>
        </w:r>
        <w:r w:rsidRPr="00FE463F">
          <w:rPr>
            <w:noProof/>
            <w:webHidden/>
          </w:rPr>
        </w:r>
        <w:r w:rsidRPr="00FE463F">
          <w:rPr>
            <w:noProof/>
            <w:webHidden/>
          </w:rPr>
          <w:fldChar w:fldCharType="separate"/>
        </w:r>
        <w:r w:rsidR="00F801EF" w:rsidRPr="00FE463F">
          <w:rPr>
            <w:noProof/>
            <w:webHidden/>
          </w:rPr>
          <w:t>368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03" w:history="1">
        <w:r w:rsidRPr="00FE463F">
          <w:rPr>
            <w:rStyle w:val="Hyperlink"/>
            <w:noProof/>
          </w:rPr>
          <w:t>4.3.8</w:t>
        </w:r>
        <w:r w:rsidRPr="00FE463F">
          <w:rPr>
            <w:rFonts w:ascii="Calibri" w:eastAsia="Times New Roman" w:hAnsi="Calibri"/>
            <w:noProof/>
            <w:color w:val="auto"/>
            <w:szCs w:val="22"/>
            <w:lang w:eastAsia="en-US"/>
          </w:rPr>
          <w:tab/>
        </w:r>
        <w:r w:rsidRPr="00FE463F">
          <w:rPr>
            <w:rStyle w:val="Hyperlink"/>
            <w:noProof/>
          </w:rPr>
          <w:t>Data Filing (When Is It Performed?)</w:t>
        </w:r>
        <w:r w:rsidRPr="00FE463F">
          <w:rPr>
            <w:noProof/>
            <w:webHidden/>
          </w:rPr>
          <w:tab/>
        </w:r>
        <w:r w:rsidRPr="00FE463F">
          <w:rPr>
            <w:noProof/>
            <w:webHidden/>
          </w:rPr>
          <w:fldChar w:fldCharType="begin"/>
        </w:r>
        <w:r w:rsidRPr="00FE463F">
          <w:rPr>
            <w:noProof/>
            <w:webHidden/>
          </w:rPr>
          <w:instrText xml:space="preserve"> PAGEREF _Toc388960503 \h </w:instrText>
        </w:r>
        <w:r w:rsidRPr="00FE463F">
          <w:rPr>
            <w:noProof/>
            <w:webHidden/>
          </w:rPr>
        </w:r>
        <w:r w:rsidRPr="00FE463F">
          <w:rPr>
            <w:noProof/>
            <w:webHidden/>
          </w:rPr>
          <w:fldChar w:fldCharType="separate"/>
        </w:r>
        <w:r w:rsidR="00F801EF" w:rsidRPr="00FE463F">
          <w:rPr>
            <w:noProof/>
            <w:webHidden/>
          </w:rPr>
          <w:t>369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04" w:history="1">
        <w:r w:rsidRPr="00FE463F">
          <w:rPr>
            <w:rStyle w:val="Hyperlink"/>
            <w:noProof/>
          </w:rPr>
          <w:t>4.4</w:t>
        </w:r>
        <w:r w:rsidRPr="00FE463F">
          <w:rPr>
            <w:rFonts w:ascii="Calibri" w:eastAsia="Times New Roman" w:hAnsi="Calibri"/>
            <w:iCs w:val="0"/>
            <w:noProof/>
            <w:color w:val="auto"/>
            <w:szCs w:val="22"/>
            <w:lang w:eastAsia="en-US"/>
          </w:rPr>
          <w:tab/>
        </w:r>
        <w:r w:rsidRPr="00FE463F">
          <w:rPr>
            <w:rStyle w:val="Hyperlink"/>
            <w:noProof/>
          </w:rPr>
          <w:t>Form Property Reference</w:t>
        </w:r>
        <w:r w:rsidRPr="00FE463F">
          <w:rPr>
            <w:noProof/>
            <w:webHidden/>
          </w:rPr>
          <w:tab/>
        </w:r>
        <w:r w:rsidRPr="00FE463F">
          <w:rPr>
            <w:noProof/>
            <w:webHidden/>
          </w:rPr>
          <w:fldChar w:fldCharType="begin"/>
        </w:r>
        <w:r w:rsidRPr="00FE463F">
          <w:rPr>
            <w:noProof/>
            <w:webHidden/>
          </w:rPr>
          <w:instrText xml:space="preserve"> PAGEREF _Toc388960504 \h </w:instrText>
        </w:r>
        <w:r w:rsidRPr="00FE463F">
          <w:rPr>
            <w:noProof/>
            <w:webHidden/>
          </w:rPr>
        </w:r>
        <w:r w:rsidRPr="00FE463F">
          <w:rPr>
            <w:noProof/>
            <w:webHidden/>
          </w:rPr>
          <w:fldChar w:fldCharType="separate"/>
        </w:r>
        <w:r w:rsidR="00F801EF" w:rsidRPr="00FE463F">
          <w:rPr>
            <w:noProof/>
            <w:webHidden/>
          </w:rPr>
          <w:t>369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05" w:history="1">
        <w:r w:rsidRPr="00FE463F">
          <w:rPr>
            <w:rStyle w:val="Hyperlink"/>
            <w:noProof/>
          </w:rPr>
          <w:t>4.4.1</w:t>
        </w:r>
        <w:r w:rsidRPr="00FE463F">
          <w:rPr>
            <w:rFonts w:ascii="Calibri" w:eastAsia="Times New Roman" w:hAnsi="Calibri"/>
            <w:noProof/>
            <w:color w:val="auto"/>
            <w:szCs w:val="22"/>
            <w:lang w:eastAsia="en-US"/>
          </w:rPr>
          <w:tab/>
        </w:r>
        <w:r w:rsidRPr="00FE463F">
          <w:rPr>
            <w:rStyle w:val="Hyperlink"/>
            <w:noProof/>
          </w:rPr>
          <w:t>Form Properties</w:t>
        </w:r>
        <w:r w:rsidRPr="00FE463F">
          <w:rPr>
            <w:noProof/>
            <w:webHidden/>
          </w:rPr>
          <w:tab/>
        </w:r>
        <w:r w:rsidRPr="00FE463F">
          <w:rPr>
            <w:noProof/>
            <w:webHidden/>
          </w:rPr>
          <w:fldChar w:fldCharType="begin"/>
        </w:r>
        <w:r w:rsidRPr="00FE463F">
          <w:rPr>
            <w:noProof/>
            <w:webHidden/>
          </w:rPr>
          <w:instrText xml:space="preserve"> PAGEREF _Toc388960505 \h </w:instrText>
        </w:r>
        <w:r w:rsidRPr="00FE463F">
          <w:rPr>
            <w:noProof/>
            <w:webHidden/>
          </w:rPr>
        </w:r>
        <w:r w:rsidRPr="00FE463F">
          <w:rPr>
            <w:noProof/>
            <w:webHidden/>
          </w:rPr>
          <w:fldChar w:fldCharType="separate"/>
        </w:r>
        <w:r w:rsidR="00F801EF" w:rsidRPr="00FE463F">
          <w:rPr>
            <w:noProof/>
            <w:webHidden/>
          </w:rPr>
          <w:t>369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06" w:history="1">
        <w:r w:rsidRPr="00FE463F">
          <w:rPr>
            <w:rStyle w:val="Hyperlink"/>
            <w:noProof/>
          </w:rPr>
          <w:t>4.4.2</w:t>
        </w:r>
        <w:r w:rsidRPr="00FE463F">
          <w:rPr>
            <w:rFonts w:ascii="Calibri" w:eastAsia="Times New Roman" w:hAnsi="Calibri"/>
            <w:noProof/>
            <w:color w:val="auto"/>
            <w:szCs w:val="22"/>
            <w:lang w:eastAsia="en-US"/>
          </w:rPr>
          <w:tab/>
        </w:r>
        <w:r w:rsidRPr="00FE463F">
          <w:rPr>
            <w:rStyle w:val="Hyperlink"/>
            <w:noProof/>
          </w:rPr>
          <w:t>Page Properties</w:t>
        </w:r>
        <w:r w:rsidRPr="00FE463F">
          <w:rPr>
            <w:noProof/>
            <w:webHidden/>
          </w:rPr>
          <w:tab/>
        </w:r>
        <w:r w:rsidRPr="00FE463F">
          <w:rPr>
            <w:noProof/>
            <w:webHidden/>
          </w:rPr>
          <w:fldChar w:fldCharType="begin"/>
        </w:r>
        <w:r w:rsidRPr="00FE463F">
          <w:rPr>
            <w:noProof/>
            <w:webHidden/>
          </w:rPr>
          <w:instrText xml:space="preserve"> PAGEREF _Toc388960506 \h </w:instrText>
        </w:r>
        <w:r w:rsidRPr="00FE463F">
          <w:rPr>
            <w:noProof/>
            <w:webHidden/>
          </w:rPr>
        </w:r>
        <w:r w:rsidRPr="00FE463F">
          <w:rPr>
            <w:noProof/>
            <w:webHidden/>
          </w:rPr>
          <w:fldChar w:fldCharType="separate"/>
        </w:r>
        <w:r w:rsidR="00F801EF" w:rsidRPr="00FE463F">
          <w:rPr>
            <w:noProof/>
            <w:webHidden/>
          </w:rPr>
          <w:t>370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07" w:history="1">
        <w:r w:rsidRPr="00FE463F">
          <w:rPr>
            <w:rStyle w:val="Hyperlink"/>
            <w:noProof/>
          </w:rPr>
          <w:t>4.4.3</w:t>
        </w:r>
        <w:r w:rsidRPr="00FE463F">
          <w:rPr>
            <w:rFonts w:ascii="Calibri" w:eastAsia="Times New Roman" w:hAnsi="Calibri"/>
            <w:noProof/>
            <w:color w:val="auto"/>
            <w:szCs w:val="22"/>
            <w:lang w:eastAsia="en-US"/>
          </w:rPr>
          <w:tab/>
        </w:r>
        <w:r w:rsidRPr="00FE463F">
          <w:rPr>
            <w:rStyle w:val="Hyperlink"/>
            <w:noProof/>
          </w:rPr>
          <w:t>Block Properties</w:t>
        </w:r>
        <w:r w:rsidRPr="00FE463F">
          <w:rPr>
            <w:noProof/>
            <w:webHidden/>
          </w:rPr>
          <w:tab/>
        </w:r>
        <w:r w:rsidRPr="00FE463F">
          <w:rPr>
            <w:noProof/>
            <w:webHidden/>
          </w:rPr>
          <w:fldChar w:fldCharType="begin"/>
        </w:r>
        <w:r w:rsidRPr="00FE463F">
          <w:rPr>
            <w:noProof/>
            <w:webHidden/>
          </w:rPr>
          <w:instrText xml:space="preserve"> PAGEREF _Toc388960507 \h </w:instrText>
        </w:r>
        <w:r w:rsidRPr="00FE463F">
          <w:rPr>
            <w:noProof/>
            <w:webHidden/>
          </w:rPr>
        </w:r>
        <w:r w:rsidRPr="00FE463F">
          <w:rPr>
            <w:noProof/>
            <w:webHidden/>
          </w:rPr>
          <w:fldChar w:fldCharType="separate"/>
        </w:r>
        <w:r w:rsidR="00F801EF" w:rsidRPr="00FE463F">
          <w:rPr>
            <w:noProof/>
            <w:webHidden/>
          </w:rPr>
          <w:t>373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08" w:history="1">
        <w:r w:rsidRPr="00FE463F">
          <w:rPr>
            <w:rStyle w:val="Hyperlink"/>
            <w:noProof/>
          </w:rPr>
          <w:t>4.4.4</w:t>
        </w:r>
        <w:r w:rsidRPr="00FE463F">
          <w:rPr>
            <w:rFonts w:ascii="Calibri" w:eastAsia="Times New Roman" w:hAnsi="Calibri"/>
            <w:noProof/>
            <w:color w:val="auto"/>
            <w:szCs w:val="22"/>
            <w:lang w:eastAsia="en-US"/>
          </w:rPr>
          <w:tab/>
        </w:r>
        <w:r w:rsidRPr="00FE463F">
          <w:rPr>
            <w:rStyle w:val="Hyperlink"/>
            <w:noProof/>
          </w:rPr>
          <w:t>Field Properties</w:t>
        </w:r>
        <w:r w:rsidRPr="00FE463F">
          <w:rPr>
            <w:noProof/>
            <w:webHidden/>
          </w:rPr>
          <w:tab/>
        </w:r>
        <w:r w:rsidRPr="00FE463F">
          <w:rPr>
            <w:noProof/>
            <w:webHidden/>
          </w:rPr>
          <w:fldChar w:fldCharType="begin"/>
        </w:r>
        <w:r w:rsidRPr="00FE463F">
          <w:rPr>
            <w:noProof/>
            <w:webHidden/>
          </w:rPr>
          <w:instrText xml:space="preserve"> PAGEREF _Toc388960508 \h </w:instrText>
        </w:r>
        <w:r w:rsidRPr="00FE463F">
          <w:rPr>
            <w:noProof/>
            <w:webHidden/>
          </w:rPr>
        </w:r>
        <w:r w:rsidRPr="00FE463F">
          <w:rPr>
            <w:noProof/>
            <w:webHidden/>
          </w:rPr>
          <w:fldChar w:fldCharType="separate"/>
        </w:r>
        <w:r w:rsidR="00F801EF" w:rsidRPr="00FE463F">
          <w:rPr>
            <w:noProof/>
            <w:webHidden/>
          </w:rPr>
          <w:t>375</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09" w:history="1">
        <w:r w:rsidRPr="00FE463F">
          <w:rPr>
            <w:rStyle w:val="Hyperlink"/>
            <w:noProof/>
          </w:rPr>
          <w:t>4.5</w:t>
        </w:r>
        <w:r w:rsidRPr="00FE463F">
          <w:rPr>
            <w:rFonts w:ascii="Calibri" w:eastAsia="Times New Roman" w:hAnsi="Calibri"/>
            <w:iCs w:val="0"/>
            <w:noProof/>
            <w:color w:val="auto"/>
            <w:szCs w:val="22"/>
            <w:lang w:eastAsia="en-US"/>
          </w:rPr>
          <w:tab/>
        </w:r>
        <w:r w:rsidRPr="00FE463F">
          <w:rPr>
            <w:rStyle w:val="Hyperlink"/>
            <w:noProof/>
          </w:rPr>
          <w:t>ScreenMan Menu Options</w:t>
        </w:r>
        <w:r w:rsidRPr="00FE463F">
          <w:rPr>
            <w:noProof/>
            <w:webHidden/>
          </w:rPr>
          <w:tab/>
        </w:r>
        <w:r w:rsidRPr="00FE463F">
          <w:rPr>
            <w:noProof/>
            <w:webHidden/>
          </w:rPr>
          <w:fldChar w:fldCharType="begin"/>
        </w:r>
        <w:r w:rsidRPr="00FE463F">
          <w:rPr>
            <w:noProof/>
            <w:webHidden/>
          </w:rPr>
          <w:instrText xml:space="preserve"> PAGEREF _Toc388960509 \h </w:instrText>
        </w:r>
        <w:r w:rsidRPr="00FE463F">
          <w:rPr>
            <w:noProof/>
            <w:webHidden/>
          </w:rPr>
        </w:r>
        <w:r w:rsidRPr="00FE463F">
          <w:rPr>
            <w:noProof/>
            <w:webHidden/>
          </w:rPr>
          <w:fldChar w:fldCharType="separate"/>
        </w:r>
        <w:r w:rsidR="00F801EF" w:rsidRPr="00FE463F">
          <w:rPr>
            <w:noProof/>
            <w:webHidden/>
          </w:rPr>
          <w:t>380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10" w:history="1">
        <w:r w:rsidRPr="00FE463F">
          <w:rPr>
            <w:rStyle w:val="Hyperlink"/>
            <w:noProof/>
          </w:rPr>
          <w:t>4.5.1</w:t>
        </w:r>
        <w:r w:rsidRPr="00FE463F">
          <w:rPr>
            <w:rFonts w:ascii="Calibri" w:eastAsia="Times New Roman" w:hAnsi="Calibri"/>
            <w:noProof/>
            <w:color w:val="auto"/>
            <w:szCs w:val="22"/>
            <w:lang w:eastAsia="en-US"/>
          </w:rPr>
          <w:tab/>
        </w:r>
        <w:r w:rsidRPr="00FE463F">
          <w:rPr>
            <w:rStyle w:val="Hyperlink"/>
            <w:noProof/>
          </w:rPr>
          <w:t>Edit/Create a Form</w:t>
        </w:r>
        <w:r w:rsidRPr="00FE463F">
          <w:rPr>
            <w:noProof/>
            <w:webHidden/>
          </w:rPr>
          <w:tab/>
        </w:r>
        <w:r w:rsidRPr="00FE463F">
          <w:rPr>
            <w:noProof/>
            <w:webHidden/>
          </w:rPr>
          <w:fldChar w:fldCharType="begin"/>
        </w:r>
        <w:r w:rsidRPr="00FE463F">
          <w:rPr>
            <w:noProof/>
            <w:webHidden/>
          </w:rPr>
          <w:instrText xml:space="preserve"> PAGEREF _Toc388960510 \h </w:instrText>
        </w:r>
        <w:r w:rsidRPr="00FE463F">
          <w:rPr>
            <w:noProof/>
            <w:webHidden/>
          </w:rPr>
        </w:r>
        <w:r w:rsidRPr="00FE463F">
          <w:rPr>
            <w:noProof/>
            <w:webHidden/>
          </w:rPr>
          <w:fldChar w:fldCharType="separate"/>
        </w:r>
        <w:r w:rsidR="00F801EF" w:rsidRPr="00FE463F">
          <w:rPr>
            <w:noProof/>
            <w:webHidden/>
          </w:rPr>
          <w:t>380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11" w:history="1">
        <w:r w:rsidRPr="00FE463F">
          <w:rPr>
            <w:rStyle w:val="Hyperlink"/>
            <w:noProof/>
          </w:rPr>
          <w:t>4.5.2</w:t>
        </w:r>
        <w:r w:rsidRPr="00FE463F">
          <w:rPr>
            <w:rFonts w:ascii="Calibri" w:eastAsia="Times New Roman" w:hAnsi="Calibri"/>
            <w:noProof/>
            <w:color w:val="auto"/>
            <w:szCs w:val="22"/>
            <w:lang w:eastAsia="en-US"/>
          </w:rPr>
          <w:tab/>
        </w:r>
        <w:r w:rsidRPr="00FE463F">
          <w:rPr>
            <w:rStyle w:val="Hyperlink"/>
            <w:noProof/>
          </w:rPr>
          <w:t>Run a Form</w:t>
        </w:r>
        <w:r w:rsidRPr="00FE463F">
          <w:rPr>
            <w:noProof/>
            <w:webHidden/>
          </w:rPr>
          <w:tab/>
        </w:r>
        <w:r w:rsidRPr="00FE463F">
          <w:rPr>
            <w:noProof/>
            <w:webHidden/>
          </w:rPr>
          <w:fldChar w:fldCharType="begin"/>
        </w:r>
        <w:r w:rsidRPr="00FE463F">
          <w:rPr>
            <w:noProof/>
            <w:webHidden/>
          </w:rPr>
          <w:instrText xml:space="preserve"> PAGEREF _Toc388960511 \h </w:instrText>
        </w:r>
        <w:r w:rsidRPr="00FE463F">
          <w:rPr>
            <w:noProof/>
            <w:webHidden/>
          </w:rPr>
        </w:r>
        <w:r w:rsidRPr="00FE463F">
          <w:rPr>
            <w:noProof/>
            <w:webHidden/>
          </w:rPr>
          <w:fldChar w:fldCharType="separate"/>
        </w:r>
        <w:r w:rsidR="00F801EF" w:rsidRPr="00FE463F">
          <w:rPr>
            <w:noProof/>
            <w:webHidden/>
          </w:rPr>
          <w:t>380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12" w:history="1">
        <w:r w:rsidRPr="00FE463F">
          <w:rPr>
            <w:rStyle w:val="Hyperlink"/>
            <w:noProof/>
          </w:rPr>
          <w:t>4.5.3</w:t>
        </w:r>
        <w:r w:rsidRPr="00FE463F">
          <w:rPr>
            <w:rFonts w:ascii="Calibri" w:eastAsia="Times New Roman" w:hAnsi="Calibri"/>
            <w:noProof/>
            <w:color w:val="auto"/>
            <w:szCs w:val="22"/>
            <w:lang w:eastAsia="en-US"/>
          </w:rPr>
          <w:tab/>
        </w:r>
        <w:r w:rsidRPr="00FE463F">
          <w:rPr>
            <w:rStyle w:val="Hyperlink"/>
            <w:noProof/>
          </w:rPr>
          <w:t>Delete a Form</w:t>
        </w:r>
        <w:r w:rsidRPr="00FE463F">
          <w:rPr>
            <w:noProof/>
            <w:webHidden/>
          </w:rPr>
          <w:tab/>
        </w:r>
        <w:r w:rsidRPr="00FE463F">
          <w:rPr>
            <w:noProof/>
            <w:webHidden/>
          </w:rPr>
          <w:fldChar w:fldCharType="begin"/>
        </w:r>
        <w:r w:rsidRPr="00FE463F">
          <w:rPr>
            <w:noProof/>
            <w:webHidden/>
          </w:rPr>
          <w:instrText xml:space="preserve"> PAGEREF _Toc388960512 \h </w:instrText>
        </w:r>
        <w:r w:rsidRPr="00FE463F">
          <w:rPr>
            <w:noProof/>
            <w:webHidden/>
          </w:rPr>
        </w:r>
        <w:r w:rsidRPr="00FE463F">
          <w:rPr>
            <w:noProof/>
            <w:webHidden/>
          </w:rPr>
          <w:fldChar w:fldCharType="separate"/>
        </w:r>
        <w:r w:rsidR="00F801EF" w:rsidRPr="00FE463F">
          <w:rPr>
            <w:noProof/>
            <w:webHidden/>
          </w:rPr>
          <w:t>381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13" w:history="1">
        <w:r w:rsidRPr="00FE463F">
          <w:rPr>
            <w:rStyle w:val="Hyperlink"/>
            <w:noProof/>
          </w:rPr>
          <w:t>4.5.4</w:t>
        </w:r>
        <w:r w:rsidRPr="00FE463F">
          <w:rPr>
            <w:rFonts w:ascii="Calibri" w:eastAsia="Times New Roman" w:hAnsi="Calibri"/>
            <w:noProof/>
            <w:color w:val="auto"/>
            <w:szCs w:val="22"/>
            <w:lang w:eastAsia="en-US"/>
          </w:rPr>
          <w:tab/>
        </w:r>
        <w:r w:rsidRPr="00FE463F">
          <w:rPr>
            <w:rStyle w:val="Hyperlink"/>
            <w:noProof/>
          </w:rPr>
          <w:t>Purge Unused Blocks</w:t>
        </w:r>
        <w:r w:rsidRPr="00FE463F">
          <w:rPr>
            <w:noProof/>
            <w:webHidden/>
          </w:rPr>
          <w:tab/>
        </w:r>
        <w:r w:rsidRPr="00FE463F">
          <w:rPr>
            <w:noProof/>
            <w:webHidden/>
          </w:rPr>
          <w:fldChar w:fldCharType="begin"/>
        </w:r>
        <w:r w:rsidRPr="00FE463F">
          <w:rPr>
            <w:noProof/>
            <w:webHidden/>
          </w:rPr>
          <w:instrText xml:space="preserve"> PAGEREF _Toc388960513 \h </w:instrText>
        </w:r>
        <w:r w:rsidRPr="00FE463F">
          <w:rPr>
            <w:noProof/>
            <w:webHidden/>
          </w:rPr>
        </w:r>
        <w:r w:rsidRPr="00FE463F">
          <w:rPr>
            <w:noProof/>
            <w:webHidden/>
          </w:rPr>
          <w:fldChar w:fldCharType="separate"/>
        </w:r>
        <w:r w:rsidR="00F801EF" w:rsidRPr="00FE463F">
          <w:rPr>
            <w:noProof/>
            <w:webHidden/>
          </w:rPr>
          <w:t>383</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14" w:history="1">
        <w:r w:rsidRPr="00FE463F">
          <w:rPr>
            <w:rStyle w:val="Hyperlink"/>
            <w:noProof/>
          </w:rPr>
          <w:t>4.6</w:t>
        </w:r>
        <w:r w:rsidRPr="00FE463F">
          <w:rPr>
            <w:rFonts w:ascii="Calibri" w:eastAsia="Times New Roman" w:hAnsi="Calibri"/>
            <w:iCs w:val="0"/>
            <w:noProof/>
            <w:color w:val="auto"/>
            <w:szCs w:val="22"/>
            <w:lang w:eastAsia="en-US"/>
          </w:rPr>
          <w:tab/>
        </w:r>
        <w:r w:rsidRPr="00FE463F">
          <w:rPr>
            <w:rStyle w:val="Hyperlink"/>
            <w:noProof/>
          </w:rPr>
          <w:t>Callable Routines</w:t>
        </w:r>
        <w:r w:rsidRPr="00FE463F">
          <w:rPr>
            <w:noProof/>
            <w:webHidden/>
          </w:rPr>
          <w:tab/>
        </w:r>
        <w:r w:rsidRPr="00FE463F">
          <w:rPr>
            <w:noProof/>
            <w:webHidden/>
          </w:rPr>
          <w:fldChar w:fldCharType="begin"/>
        </w:r>
        <w:r w:rsidRPr="00FE463F">
          <w:rPr>
            <w:noProof/>
            <w:webHidden/>
          </w:rPr>
          <w:instrText xml:space="preserve"> PAGEREF _Toc388960514 \h </w:instrText>
        </w:r>
        <w:r w:rsidRPr="00FE463F">
          <w:rPr>
            <w:noProof/>
            <w:webHidden/>
          </w:rPr>
        </w:r>
        <w:r w:rsidRPr="00FE463F">
          <w:rPr>
            <w:noProof/>
            <w:webHidden/>
          </w:rPr>
          <w:fldChar w:fldCharType="separate"/>
        </w:r>
        <w:r w:rsidR="00F801EF" w:rsidRPr="00FE463F">
          <w:rPr>
            <w:noProof/>
            <w:webHidden/>
          </w:rPr>
          <w:t>384</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15" w:history="1">
        <w:r w:rsidRPr="00FE463F">
          <w:rPr>
            <w:rStyle w:val="Hyperlink"/>
            <w:noProof/>
          </w:rPr>
          <w:t>4.7</w:t>
        </w:r>
        <w:r w:rsidRPr="00FE463F">
          <w:rPr>
            <w:rFonts w:ascii="Calibri" w:eastAsia="Times New Roman" w:hAnsi="Calibri"/>
            <w:iCs w:val="0"/>
            <w:noProof/>
            <w:color w:val="auto"/>
            <w:szCs w:val="22"/>
            <w:lang w:eastAsia="en-US"/>
          </w:rPr>
          <w:tab/>
        </w:r>
        <w:r w:rsidRPr="00FE463F">
          <w:rPr>
            <w:rStyle w:val="Hyperlink"/>
            <w:noProof/>
          </w:rPr>
          <w:t>Programmer Mode Utilities</w:t>
        </w:r>
        <w:r w:rsidRPr="00FE463F">
          <w:rPr>
            <w:noProof/>
            <w:webHidden/>
          </w:rPr>
          <w:tab/>
        </w:r>
        <w:r w:rsidRPr="00FE463F">
          <w:rPr>
            <w:noProof/>
            <w:webHidden/>
          </w:rPr>
          <w:fldChar w:fldCharType="begin"/>
        </w:r>
        <w:r w:rsidRPr="00FE463F">
          <w:rPr>
            <w:noProof/>
            <w:webHidden/>
          </w:rPr>
          <w:instrText xml:space="preserve"> PAGEREF _Toc388960515 \h </w:instrText>
        </w:r>
        <w:r w:rsidRPr="00FE463F">
          <w:rPr>
            <w:noProof/>
            <w:webHidden/>
          </w:rPr>
        </w:r>
        <w:r w:rsidRPr="00FE463F">
          <w:rPr>
            <w:noProof/>
            <w:webHidden/>
          </w:rPr>
          <w:fldChar w:fldCharType="separate"/>
        </w:r>
        <w:r w:rsidR="00F801EF" w:rsidRPr="00FE463F">
          <w:rPr>
            <w:noProof/>
            <w:webHidden/>
          </w:rPr>
          <w:t>384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16" w:history="1">
        <w:r w:rsidRPr="00FE463F">
          <w:rPr>
            <w:rStyle w:val="Hyperlink"/>
            <w:noProof/>
          </w:rPr>
          <w:t>4.7.1</w:t>
        </w:r>
        <w:r w:rsidRPr="00FE463F">
          <w:rPr>
            <w:rFonts w:ascii="Calibri" w:eastAsia="Times New Roman" w:hAnsi="Calibri"/>
            <w:noProof/>
            <w:color w:val="auto"/>
            <w:szCs w:val="22"/>
            <w:lang w:eastAsia="en-US"/>
          </w:rPr>
          <w:tab/>
        </w:r>
        <w:r w:rsidRPr="00FE463F">
          <w:rPr>
            <w:rStyle w:val="Hyperlink"/>
            <w:noProof/>
          </w:rPr>
          <w:t>^DDGF</w:t>
        </w:r>
        <w:r w:rsidRPr="00FE463F">
          <w:rPr>
            <w:noProof/>
            <w:webHidden/>
          </w:rPr>
          <w:tab/>
        </w:r>
        <w:r w:rsidRPr="00FE463F">
          <w:rPr>
            <w:noProof/>
            <w:webHidden/>
          </w:rPr>
          <w:fldChar w:fldCharType="begin"/>
        </w:r>
        <w:r w:rsidRPr="00FE463F">
          <w:rPr>
            <w:noProof/>
            <w:webHidden/>
          </w:rPr>
          <w:instrText xml:space="preserve"> PAGEREF _Toc388960516 \h </w:instrText>
        </w:r>
        <w:r w:rsidRPr="00FE463F">
          <w:rPr>
            <w:noProof/>
            <w:webHidden/>
          </w:rPr>
        </w:r>
        <w:r w:rsidRPr="00FE463F">
          <w:rPr>
            <w:noProof/>
            <w:webHidden/>
          </w:rPr>
          <w:fldChar w:fldCharType="separate"/>
        </w:r>
        <w:r w:rsidR="00F801EF" w:rsidRPr="00FE463F">
          <w:rPr>
            <w:noProof/>
            <w:webHidden/>
          </w:rPr>
          <w:t>384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17" w:history="1">
        <w:r w:rsidRPr="00FE463F">
          <w:rPr>
            <w:rStyle w:val="Hyperlink"/>
            <w:noProof/>
          </w:rPr>
          <w:t>4.7.2</w:t>
        </w:r>
        <w:r w:rsidRPr="00FE463F">
          <w:rPr>
            <w:rFonts w:ascii="Calibri" w:eastAsia="Times New Roman" w:hAnsi="Calibri"/>
            <w:noProof/>
            <w:color w:val="auto"/>
            <w:szCs w:val="22"/>
            <w:lang w:eastAsia="en-US"/>
          </w:rPr>
          <w:tab/>
        </w:r>
        <w:r w:rsidRPr="00FE463F">
          <w:rPr>
            <w:rStyle w:val="Hyperlink"/>
            <w:noProof/>
          </w:rPr>
          <w:t>CLONE^DDS</w:t>
        </w:r>
        <w:r w:rsidRPr="00FE463F">
          <w:rPr>
            <w:noProof/>
            <w:webHidden/>
          </w:rPr>
          <w:tab/>
        </w:r>
        <w:r w:rsidRPr="00FE463F">
          <w:rPr>
            <w:noProof/>
            <w:webHidden/>
          </w:rPr>
          <w:fldChar w:fldCharType="begin"/>
        </w:r>
        <w:r w:rsidRPr="00FE463F">
          <w:rPr>
            <w:noProof/>
            <w:webHidden/>
          </w:rPr>
          <w:instrText xml:space="preserve"> PAGEREF _Toc388960517 \h </w:instrText>
        </w:r>
        <w:r w:rsidRPr="00FE463F">
          <w:rPr>
            <w:noProof/>
            <w:webHidden/>
          </w:rPr>
        </w:r>
        <w:r w:rsidRPr="00FE463F">
          <w:rPr>
            <w:noProof/>
            <w:webHidden/>
          </w:rPr>
          <w:fldChar w:fldCharType="separate"/>
        </w:r>
        <w:r w:rsidR="00F801EF" w:rsidRPr="00FE463F">
          <w:rPr>
            <w:noProof/>
            <w:webHidden/>
          </w:rPr>
          <w:t>385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18" w:history="1">
        <w:r w:rsidRPr="00FE463F">
          <w:rPr>
            <w:rStyle w:val="Hyperlink"/>
            <w:noProof/>
          </w:rPr>
          <w:t>4.7.3</w:t>
        </w:r>
        <w:r w:rsidRPr="00FE463F">
          <w:rPr>
            <w:rFonts w:ascii="Calibri" w:eastAsia="Times New Roman" w:hAnsi="Calibri"/>
            <w:noProof/>
            <w:color w:val="auto"/>
            <w:szCs w:val="22"/>
            <w:lang w:eastAsia="en-US"/>
          </w:rPr>
          <w:tab/>
        </w:r>
        <w:r w:rsidRPr="00FE463F">
          <w:rPr>
            <w:rStyle w:val="Hyperlink"/>
            <w:noProof/>
          </w:rPr>
          <w:t>PRINT^DDS</w:t>
        </w:r>
        <w:r w:rsidRPr="00FE463F">
          <w:rPr>
            <w:noProof/>
            <w:webHidden/>
          </w:rPr>
          <w:tab/>
        </w:r>
        <w:r w:rsidRPr="00FE463F">
          <w:rPr>
            <w:noProof/>
            <w:webHidden/>
          </w:rPr>
          <w:fldChar w:fldCharType="begin"/>
        </w:r>
        <w:r w:rsidRPr="00FE463F">
          <w:rPr>
            <w:noProof/>
            <w:webHidden/>
          </w:rPr>
          <w:instrText xml:space="preserve"> PAGEREF _Toc388960518 \h </w:instrText>
        </w:r>
        <w:r w:rsidRPr="00FE463F">
          <w:rPr>
            <w:noProof/>
            <w:webHidden/>
          </w:rPr>
        </w:r>
        <w:r w:rsidRPr="00FE463F">
          <w:rPr>
            <w:noProof/>
            <w:webHidden/>
          </w:rPr>
          <w:fldChar w:fldCharType="separate"/>
        </w:r>
        <w:r w:rsidR="00F801EF" w:rsidRPr="00FE463F">
          <w:rPr>
            <w:noProof/>
            <w:webHidden/>
          </w:rPr>
          <w:t>387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19" w:history="1">
        <w:r w:rsidRPr="00FE463F">
          <w:rPr>
            <w:rStyle w:val="Hyperlink"/>
            <w:noProof/>
          </w:rPr>
          <w:t>4.7.4</w:t>
        </w:r>
        <w:r w:rsidRPr="00FE463F">
          <w:rPr>
            <w:rFonts w:ascii="Calibri" w:eastAsia="Times New Roman" w:hAnsi="Calibri"/>
            <w:noProof/>
            <w:color w:val="auto"/>
            <w:szCs w:val="22"/>
            <w:lang w:eastAsia="en-US"/>
          </w:rPr>
          <w:tab/>
        </w:r>
        <w:r w:rsidRPr="00FE463F">
          <w:rPr>
            <w:rStyle w:val="Hyperlink"/>
            <w:noProof/>
          </w:rPr>
          <w:t>RESET^DDS</w:t>
        </w:r>
        <w:r w:rsidRPr="00FE463F">
          <w:rPr>
            <w:noProof/>
            <w:webHidden/>
          </w:rPr>
          <w:tab/>
        </w:r>
        <w:r w:rsidRPr="00FE463F">
          <w:rPr>
            <w:noProof/>
            <w:webHidden/>
          </w:rPr>
          <w:fldChar w:fldCharType="begin"/>
        </w:r>
        <w:r w:rsidRPr="00FE463F">
          <w:rPr>
            <w:noProof/>
            <w:webHidden/>
          </w:rPr>
          <w:instrText xml:space="preserve"> PAGEREF _Toc388960519 \h </w:instrText>
        </w:r>
        <w:r w:rsidRPr="00FE463F">
          <w:rPr>
            <w:noProof/>
            <w:webHidden/>
          </w:rPr>
        </w:r>
        <w:r w:rsidRPr="00FE463F">
          <w:rPr>
            <w:noProof/>
            <w:webHidden/>
          </w:rPr>
          <w:fldChar w:fldCharType="separate"/>
        </w:r>
        <w:r w:rsidR="00F801EF" w:rsidRPr="00FE463F">
          <w:rPr>
            <w:noProof/>
            <w:webHidden/>
          </w:rPr>
          <w:t>388</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520" w:history="1">
        <w:r w:rsidRPr="00FE463F">
          <w:rPr>
            <w:rStyle w:val="Hyperlink"/>
            <w:noProof/>
          </w:rPr>
          <w:t>5</w:t>
        </w:r>
        <w:r w:rsidRPr="00FE463F">
          <w:rPr>
            <w:rFonts w:ascii="Calibri" w:eastAsia="Times New Roman" w:hAnsi="Calibri"/>
            <w:b w:val="0"/>
            <w:noProof/>
            <w:color w:val="auto"/>
            <w:szCs w:val="22"/>
            <w:lang w:eastAsia="en-US"/>
          </w:rPr>
          <w:tab/>
        </w:r>
        <w:r w:rsidRPr="00FE463F">
          <w:rPr>
            <w:rStyle w:val="Hyperlink"/>
            <w:noProof/>
          </w:rPr>
          <w:t>Scre</w:t>
        </w:r>
        <w:r w:rsidRPr="00FE463F">
          <w:rPr>
            <w:rStyle w:val="Hyperlink"/>
            <w:noProof/>
          </w:rPr>
          <w:t>e</w:t>
        </w:r>
        <w:r w:rsidRPr="00FE463F">
          <w:rPr>
            <w:rStyle w:val="Hyperlink"/>
            <w:noProof/>
          </w:rPr>
          <w:t>nMan Form Editor</w:t>
        </w:r>
        <w:r w:rsidRPr="00FE463F">
          <w:rPr>
            <w:noProof/>
            <w:webHidden/>
          </w:rPr>
          <w:tab/>
        </w:r>
        <w:r w:rsidRPr="00FE463F">
          <w:rPr>
            <w:noProof/>
            <w:webHidden/>
          </w:rPr>
          <w:fldChar w:fldCharType="begin"/>
        </w:r>
        <w:r w:rsidRPr="00FE463F">
          <w:rPr>
            <w:noProof/>
            <w:webHidden/>
          </w:rPr>
          <w:instrText xml:space="preserve"> PAGEREF _Toc388960520 \h </w:instrText>
        </w:r>
        <w:r w:rsidRPr="00FE463F">
          <w:rPr>
            <w:noProof/>
            <w:webHidden/>
          </w:rPr>
        </w:r>
        <w:r w:rsidRPr="00FE463F">
          <w:rPr>
            <w:noProof/>
            <w:webHidden/>
          </w:rPr>
          <w:fldChar w:fldCharType="separate"/>
        </w:r>
        <w:r w:rsidR="00F801EF" w:rsidRPr="00FE463F">
          <w:rPr>
            <w:noProof/>
            <w:webHidden/>
          </w:rPr>
          <w:t>389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21" w:history="1">
        <w:r w:rsidRPr="00FE463F">
          <w:rPr>
            <w:rStyle w:val="Hyperlink"/>
            <w:noProof/>
          </w:rPr>
          <w:t>5.1</w:t>
        </w:r>
        <w:r w:rsidRPr="00FE463F">
          <w:rPr>
            <w:rFonts w:ascii="Calibri" w:eastAsia="Times New Roman" w:hAnsi="Calibri"/>
            <w:iCs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_Toc388960521 \h </w:instrText>
        </w:r>
        <w:r w:rsidRPr="00FE463F">
          <w:rPr>
            <w:noProof/>
            <w:webHidden/>
          </w:rPr>
        </w:r>
        <w:r w:rsidRPr="00FE463F">
          <w:rPr>
            <w:noProof/>
            <w:webHidden/>
          </w:rPr>
          <w:fldChar w:fldCharType="separate"/>
        </w:r>
        <w:r w:rsidR="00F801EF" w:rsidRPr="00FE463F">
          <w:rPr>
            <w:noProof/>
            <w:webHidden/>
          </w:rPr>
          <w:t>389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22" w:history="1">
        <w:r w:rsidRPr="00FE463F">
          <w:rPr>
            <w:rStyle w:val="Hyperlink"/>
            <w:noProof/>
          </w:rPr>
          <w:t>5.2</w:t>
        </w:r>
        <w:r w:rsidRPr="00FE463F">
          <w:rPr>
            <w:rFonts w:ascii="Calibri" w:eastAsia="Times New Roman" w:hAnsi="Calibri"/>
            <w:iCs w:val="0"/>
            <w:noProof/>
            <w:color w:val="auto"/>
            <w:szCs w:val="22"/>
            <w:lang w:eastAsia="en-US"/>
          </w:rPr>
          <w:tab/>
        </w:r>
        <w:r w:rsidRPr="00FE463F">
          <w:rPr>
            <w:rStyle w:val="Hyperlink"/>
            <w:noProof/>
          </w:rPr>
          <w:t>Invoking the Form Editor</w:t>
        </w:r>
        <w:r w:rsidRPr="00FE463F">
          <w:rPr>
            <w:noProof/>
            <w:webHidden/>
          </w:rPr>
          <w:tab/>
        </w:r>
        <w:r w:rsidRPr="00FE463F">
          <w:rPr>
            <w:noProof/>
            <w:webHidden/>
          </w:rPr>
          <w:fldChar w:fldCharType="begin"/>
        </w:r>
        <w:r w:rsidRPr="00FE463F">
          <w:rPr>
            <w:noProof/>
            <w:webHidden/>
          </w:rPr>
          <w:instrText xml:space="preserve"> PAGEREF _Toc388960522 \h </w:instrText>
        </w:r>
        <w:r w:rsidRPr="00FE463F">
          <w:rPr>
            <w:noProof/>
            <w:webHidden/>
          </w:rPr>
        </w:r>
        <w:r w:rsidRPr="00FE463F">
          <w:rPr>
            <w:noProof/>
            <w:webHidden/>
          </w:rPr>
          <w:fldChar w:fldCharType="separate"/>
        </w:r>
        <w:r w:rsidR="00F801EF" w:rsidRPr="00FE463F">
          <w:rPr>
            <w:noProof/>
            <w:webHidden/>
          </w:rPr>
          <w:t>389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23" w:history="1">
        <w:r w:rsidRPr="00FE463F">
          <w:rPr>
            <w:rStyle w:val="Hyperlink"/>
            <w:noProof/>
          </w:rPr>
          <w:t>5.3</w:t>
        </w:r>
        <w:r w:rsidRPr="00FE463F">
          <w:rPr>
            <w:rFonts w:ascii="Calibri" w:eastAsia="Times New Roman" w:hAnsi="Calibri"/>
            <w:iCs w:val="0"/>
            <w:noProof/>
            <w:color w:val="auto"/>
            <w:szCs w:val="22"/>
            <w:lang w:eastAsia="en-US"/>
          </w:rPr>
          <w:tab/>
        </w:r>
        <w:r w:rsidRPr="00FE463F">
          <w:rPr>
            <w:rStyle w:val="Hyperlink"/>
            <w:noProof/>
          </w:rPr>
          <w:t>Command Summary</w:t>
        </w:r>
        <w:r w:rsidRPr="00FE463F">
          <w:rPr>
            <w:noProof/>
            <w:webHidden/>
          </w:rPr>
          <w:tab/>
        </w:r>
        <w:r w:rsidRPr="00FE463F">
          <w:rPr>
            <w:noProof/>
            <w:webHidden/>
          </w:rPr>
          <w:fldChar w:fldCharType="begin"/>
        </w:r>
        <w:r w:rsidRPr="00FE463F">
          <w:rPr>
            <w:noProof/>
            <w:webHidden/>
          </w:rPr>
          <w:instrText xml:space="preserve"> PAGEREF _Toc388960523 \h </w:instrText>
        </w:r>
        <w:r w:rsidRPr="00FE463F">
          <w:rPr>
            <w:noProof/>
            <w:webHidden/>
          </w:rPr>
        </w:r>
        <w:r w:rsidRPr="00FE463F">
          <w:rPr>
            <w:noProof/>
            <w:webHidden/>
          </w:rPr>
          <w:fldChar w:fldCharType="separate"/>
        </w:r>
        <w:r w:rsidR="00F801EF" w:rsidRPr="00FE463F">
          <w:rPr>
            <w:noProof/>
            <w:webHidden/>
          </w:rPr>
          <w:t>391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24" w:history="1">
        <w:r w:rsidRPr="00FE463F">
          <w:rPr>
            <w:rStyle w:val="Hyperlink"/>
            <w:noProof/>
          </w:rPr>
          <w:t>5.3.1</w:t>
        </w:r>
        <w:r w:rsidRPr="00FE463F">
          <w:rPr>
            <w:rFonts w:ascii="Calibri" w:eastAsia="Times New Roman" w:hAnsi="Calibri"/>
            <w:noProof/>
            <w:color w:val="auto"/>
            <w:szCs w:val="22"/>
            <w:lang w:eastAsia="en-US"/>
          </w:rPr>
          <w:tab/>
        </w:r>
        <w:r w:rsidRPr="00FE463F">
          <w:rPr>
            <w:rStyle w:val="Hyperlink"/>
            <w:noProof/>
          </w:rPr>
          <w:t>Navigating on the Main Screen and Block Viewer Screen</w:t>
        </w:r>
        <w:r w:rsidRPr="00FE463F">
          <w:rPr>
            <w:noProof/>
            <w:webHidden/>
          </w:rPr>
          <w:tab/>
        </w:r>
        <w:r w:rsidRPr="00FE463F">
          <w:rPr>
            <w:noProof/>
            <w:webHidden/>
          </w:rPr>
          <w:fldChar w:fldCharType="begin"/>
        </w:r>
        <w:r w:rsidRPr="00FE463F">
          <w:rPr>
            <w:noProof/>
            <w:webHidden/>
          </w:rPr>
          <w:instrText xml:space="preserve"> PAGEREF _Toc388960524 \h </w:instrText>
        </w:r>
        <w:r w:rsidRPr="00FE463F">
          <w:rPr>
            <w:noProof/>
            <w:webHidden/>
          </w:rPr>
        </w:r>
        <w:r w:rsidRPr="00FE463F">
          <w:rPr>
            <w:noProof/>
            <w:webHidden/>
          </w:rPr>
          <w:fldChar w:fldCharType="separate"/>
        </w:r>
        <w:r w:rsidR="00F801EF" w:rsidRPr="00FE463F">
          <w:rPr>
            <w:noProof/>
            <w:webHidden/>
          </w:rPr>
          <w:t>391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25" w:history="1">
        <w:r w:rsidRPr="00FE463F">
          <w:rPr>
            <w:rStyle w:val="Hyperlink"/>
            <w:noProof/>
          </w:rPr>
          <w:t>5.3.2</w:t>
        </w:r>
        <w:r w:rsidRPr="00FE463F">
          <w:rPr>
            <w:rFonts w:ascii="Calibri" w:eastAsia="Times New Roman" w:hAnsi="Calibri"/>
            <w:noProof/>
            <w:color w:val="auto"/>
            <w:szCs w:val="22"/>
            <w:lang w:eastAsia="en-US"/>
          </w:rPr>
          <w:tab/>
        </w:r>
        <w:r w:rsidRPr="00FE463F">
          <w:rPr>
            <w:rStyle w:val="Hyperlink"/>
            <w:noProof/>
          </w:rPr>
          <w:t>Quick Page Navigation</w:t>
        </w:r>
        <w:r w:rsidRPr="00FE463F">
          <w:rPr>
            <w:noProof/>
            <w:webHidden/>
          </w:rPr>
          <w:tab/>
        </w:r>
        <w:r w:rsidRPr="00FE463F">
          <w:rPr>
            <w:noProof/>
            <w:webHidden/>
          </w:rPr>
          <w:fldChar w:fldCharType="begin"/>
        </w:r>
        <w:r w:rsidRPr="00FE463F">
          <w:rPr>
            <w:noProof/>
            <w:webHidden/>
          </w:rPr>
          <w:instrText xml:space="preserve"> PAGEREF _Toc388960525 \h </w:instrText>
        </w:r>
        <w:r w:rsidRPr="00FE463F">
          <w:rPr>
            <w:noProof/>
            <w:webHidden/>
          </w:rPr>
        </w:r>
        <w:r w:rsidRPr="00FE463F">
          <w:rPr>
            <w:noProof/>
            <w:webHidden/>
          </w:rPr>
          <w:fldChar w:fldCharType="separate"/>
        </w:r>
        <w:r w:rsidR="00F801EF" w:rsidRPr="00FE463F">
          <w:rPr>
            <w:noProof/>
            <w:webHidden/>
          </w:rPr>
          <w:t>391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26" w:history="1">
        <w:r w:rsidRPr="00FE463F">
          <w:rPr>
            <w:rStyle w:val="Hyperlink"/>
            <w:noProof/>
          </w:rPr>
          <w:t>5.3.3</w:t>
        </w:r>
        <w:r w:rsidRPr="00FE463F">
          <w:rPr>
            <w:rFonts w:ascii="Calibri" w:eastAsia="Times New Roman" w:hAnsi="Calibri"/>
            <w:noProof/>
            <w:color w:val="auto"/>
            <w:szCs w:val="22"/>
            <w:lang w:eastAsia="en-US"/>
          </w:rPr>
          <w:tab/>
        </w:r>
        <w:r w:rsidRPr="00FE463F">
          <w:rPr>
            <w:rStyle w:val="Hyperlink"/>
            <w:noProof/>
          </w:rPr>
          <w:t>Moving Screen Elements</w:t>
        </w:r>
        <w:r w:rsidRPr="00FE463F">
          <w:rPr>
            <w:noProof/>
            <w:webHidden/>
          </w:rPr>
          <w:tab/>
        </w:r>
        <w:r w:rsidRPr="00FE463F">
          <w:rPr>
            <w:noProof/>
            <w:webHidden/>
          </w:rPr>
          <w:fldChar w:fldCharType="begin"/>
        </w:r>
        <w:r w:rsidRPr="00FE463F">
          <w:rPr>
            <w:noProof/>
            <w:webHidden/>
          </w:rPr>
          <w:instrText xml:space="preserve"> PAGEREF _Toc388960526 \h </w:instrText>
        </w:r>
        <w:r w:rsidRPr="00FE463F">
          <w:rPr>
            <w:noProof/>
            <w:webHidden/>
          </w:rPr>
        </w:r>
        <w:r w:rsidRPr="00FE463F">
          <w:rPr>
            <w:noProof/>
            <w:webHidden/>
          </w:rPr>
          <w:fldChar w:fldCharType="separate"/>
        </w:r>
        <w:r w:rsidR="00F801EF" w:rsidRPr="00FE463F">
          <w:rPr>
            <w:noProof/>
            <w:webHidden/>
          </w:rPr>
          <w:t>392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27" w:history="1">
        <w:r w:rsidRPr="00FE463F">
          <w:rPr>
            <w:rStyle w:val="Hyperlink"/>
            <w:noProof/>
          </w:rPr>
          <w:t>5.3.4</w:t>
        </w:r>
        <w:r w:rsidRPr="00FE463F">
          <w:rPr>
            <w:rFonts w:ascii="Calibri" w:eastAsia="Times New Roman" w:hAnsi="Calibri"/>
            <w:noProof/>
            <w:color w:val="auto"/>
            <w:szCs w:val="22"/>
            <w:lang w:eastAsia="en-US"/>
          </w:rPr>
          <w:tab/>
        </w:r>
        <w:r w:rsidRPr="00FE463F">
          <w:rPr>
            <w:rStyle w:val="Hyperlink"/>
            <w:noProof/>
          </w:rPr>
          <w:t>Adding, Selecting, and Editing</w:t>
        </w:r>
        <w:r w:rsidRPr="00FE463F">
          <w:rPr>
            <w:noProof/>
            <w:webHidden/>
          </w:rPr>
          <w:tab/>
        </w:r>
        <w:r w:rsidRPr="00FE463F">
          <w:rPr>
            <w:noProof/>
            <w:webHidden/>
          </w:rPr>
          <w:fldChar w:fldCharType="begin"/>
        </w:r>
        <w:r w:rsidRPr="00FE463F">
          <w:rPr>
            <w:noProof/>
            <w:webHidden/>
          </w:rPr>
          <w:instrText xml:space="preserve"> PAGEREF _Toc388960527 \h </w:instrText>
        </w:r>
        <w:r w:rsidRPr="00FE463F">
          <w:rPr>
            <w:noProof/>
            <w:webHidden/>
          </w:rPr>
        </w:r>
        <w:r w:rsidRPr="00FE463F">
          <w:rPr>
            <w:noProof/>
            <w:webHidden/>
          </w:rPr>
          <w:fldChar w:fldCharType="separate"/>
        </w:r>
        <w:r w:rsidR="00F801EF" w:rsidRPr="00FE463F">
          <w:rPr>
            <w:noProof/>
            <w:webHidden/>
          </w:rPr>
          <w:t>393</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28" w:history="1">
        <w:r w:rsidRPr="00FE463F">
          <w:rPr>
            <w:rStyle w:val="Hyperlink"/>
            <w:noProof/>
          </w:rPr>
          <w:t>5.4</w:t>
        </w:r>
        <w:r w:rsidRPr="00FE463F">
          <w:rPr>
            <w:rFonts w:ascii="Calibri" w:eastAsia="Times New Roman" w:hAnsi="Calibri"/>
            <w:iCs w:val="0"/>
            <w:noProof/>
            <w:color w:val="auto"/>
            <w:szCs w:val="22"/>
            <w:lang w:eastAsia="en-US"/>
          </w:rPr>
          <w:tab/>
        </w:r>
        <w:r w:rsidRPr="00FE463F">
          <w:rPr>
            <w:rStyle w:val="Hyperlink"/>
            <w:noProof/>
          </w:rPr>
          <w:t>The Main Screen</w:t>
        </w:r>
        <w:r w:rsidRPr="00FE463F">
          <w:rPr>
            <w:noProof/>
            <w:webHidden/>
          </w:rPr>
          <w:tab/>
        </w:r>
        <w:r w:rsidRPr="00FE463F">
          <w:rPr>
            <w:noProof/>
            <w:webHidden/>
          </w:rPr>
          <w:fldChar w:fldCharType="begin"/>
        </w:r>
        <w:r w:rsidRPr="00FE463F">
          <w:rPr>
            <w:noProof/>
            <w:webHidden/>
          </w:rPr>
          <w:instrText xml:space="preserve"> PAGEREF _Toc388960528 \h </w:instrText>
        </w:r>
        <w:r w:rsidRPr="00FE463F">
          <w:rPr>
            <w:noProof/>
            <w:webHidden/>
          </w:rPr>
        </w:r>
        <w:r w:rsidRPr="00FE463F">
          <w:rPr>
            <w:noProof/>
            <w:webHidden/>
          </w:rPr>
          <w:fldChar w:fldCharType="separate"/>
        </w:r>
        <w:r w:rsidR="00F801EF" w:rsidRPr="00FE463F">
          <w:rPr>
            <w:noProof/>
            <w:webHidden/>
          </w:rPr>
          <w:t>394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29" w:history="1">
        <w:r w:rsidRPr="00FE463F">
          <w:rPr>
            <w:rStyle w:val="Hyperlink"/>
            <w:noProof/>
          </w:rPr>
          <w:t>5.4.1</w:t>
        </w:r>
        <w:r w:rsidRPr="00FE463F">
          <w:rPr>
            <w:rFonts w:ascii="Calibri" w:eastAsia="Times New Roman" w:hAnsi="Calibri"/>
            <w:noProof/>
            <w:color w:val="auto"/>
            <w:szCs w:val="22"/>
            <w:lang w:eastAsia="en-US"/>
          </w:rPr>
          <w:tab/>
        </w:r>
        <w:r w:rsidRPr="00FE463F">
          <w:rPr>
            <w:rStyle w:val="Hyperlink"/>
            <w:noProof/>
          </w:rPr>
          <w:t>Exiting, Quitting, Saving, and Obtaining Help</w:t>
        </w:r>
        <w:r w:rsidRPr="00FE463F">
          <w:rPr>
            <w:noProof/>
            <w:webHidden/>
          </w:rPr>
          <w:tab/>
        </w:r>
        <w:r w:rsidRPr="00FE463F">
          <w:rPr>
            <w:noProof/>
            <w:webHidden/>
          </w:rPr>
          <w:fldChar w:fldCharType="begin"/>
        </w:r>
        <w:r w:rsidRPr="00FE463F">
          <w:rPr>
            <w:noProof/>
            <w:webHidden/>
          </w:rPr>
          <w:instrText xml:space="preserve"> PAGEREF _Toc388960529 \h </w:instrText>
        </w:r>
        <w:r w:rsidRPr="00FE463F">
          <w:rPr>
            <w:noProof/>
            <w:webHidden/>
          </w:rPr>
        </w:r>
        <w:r w:rsidRPr="00FE463F">
          <w:rPr>
            <w:noProof/>
            <w:webHidden/>
          </w:rPr>
          <w:fldChar w:fldCharType="separate"/>
        </w:r>
        <w:r w:rsidR="00F801EF" w:rsidRPr="00FE463F">
          <w:rPr>
            <w:noProof/>
            <w:webHidden/>
          </w:rPr>
          <w:t>394</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30" w:history="1">
        <w:r w:rsidRPr="00FE463F">
          <w:rPr>
            <w:rStyle w:val="Hyperlink"/>
            <w:noProof/>
          </w:rPr>
          <w:t>5.5</w:t>
        </w:r>
        <w:r w:rsidRPr="00FE463F">
          <w:rPr>
            <w:rFonts w:ascii="Calibri" w:eastAsia="Times New Roman" w:hAnsi="Calibri"/>
            <w:iCs w:val="0"/>
            <w:noProof/>
            <w:color w:val="auto"/>
            <w:szCs w:val="22"/>
            <w:lang w:eastAsia="en-US"/>
          </w:rPr>
          <w:tab/>
        </w:r>
        <w:r w:rsidRPr="00FE463F">
          <w:rPr>
            <w:rStyle w:val="Hyperlink"/>
            <w:noProof/>
          </w:rPr>
          <w:t>Block Viewer Screen</w:t>
        </w:r>
        <w:r w:rsidRPr="00FE463F">
          <w:rPr>
            <w:noProof/>
            <w:webHidden/>
          </w:rPr>
          <w:tab/>
        </w:r>
        <w:r w:rsidRPr="00FE463F">
          <w:rPr>
            <w:noProof/>
            <w:webHidden/>
          </w:rPr>
          <w:fldChar w:fldCharType="begin"/>
        </w:r>
        <w:r w:rsidRPr="00FE463F">
          <w:rPr>
            <w:noProof/>
            <w:webHidden/>
          </w:rPr>
          <w:instrText xml:space="preserve"> PAGEREF _Toc388960530 \h </w:instrText>
        </w:r>
        <w:r w:rsidRPr="00FE463F">
          <w:rPr>
            <w:noProof/>
            <w:webHidden/>
          </w:rPr>
        </w:r>
        <w:r w:rsidRPr="00FE463F">
          <w:rPr>
            <w:noProof/>
            <w:webHidden/>
          </w:rPr>
          <w:fldChar w:fldCharType="separate"/>
        </w:r>
        <w:r w:rsidR="00F801EF" w:rsidRPr="00FE463F">
          <w:rPr>
            <w:noProof/>
            <w:webHidden/>
          </w:rPr>
          <w:t>395</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31" w:history="1">
        <w:r w:rsidRPr="00FE463F">
          <w:rPr>
            <w:rStyle w:val="Hyperlink"/>
            <w:noProof/>
          </w:rPr>
          <w:t>5.6</w:t>
        </w:r>
        <w:r w:rsidRPr="00FE463F">
          <w:rPr>
            <w:rFonts w:ascii="Calibri" w:eastAsia="Times New Roman" w:hAnsi="Calibri"/>
            <w:iCs w:val="0"/>
            <w:noProof/>
            <w:color w:val="auto"/>
            <w:szCs w:val="22"/>
            <w:lang w:eastAsia="en-US"/>
          </w:rPr>
          <w:tab/>
        </w:r>
        <w:r w:rsidRPr="00FE463F">
          <w:rPr>
            <w:rStyle w:val="Hyperlink"/>
            <w:noProof/>
          </w:rPr>
          <w:t>Navigating on the Form Editor Screens</w:t>
        </w:r>
        <w:r w:rsidRPr="00FE463F">
          <w:rPr>
            <w:noProof/>
            <w:webHidden/>
          </w:rPr>
          <w:tab/>
        </w:r>
        <w:r w:rsidRPr="00FE463F">
          <w:rPr>
            <w:noProof/>
            <w:webHidden/>
          </w:rPr>
          <w:fldChar w:fldCharType="begin"/>
        </w:r>
        <w:r w:rsidRPr="00FE463F">
          <w:rPr>
            <w:noProof/>
            <w:webHidden/>
          </w:rPr>
          <w:instrText xml:space="preserve"> PAGEREF _Toc388960531 \h </w:instrText>
        </w:r>
        <w:r w:rsidRPr="00FE463F">
          <w:rPr>
            <w:noProof/>
            <w:webHidden/>
          </w:rPr>
        </w:r>
        <w:r w:rsidRPr="00FE463F">
          <w:rPr>
            <w:noProof/>
            <w:webHidden/>
          </w:rPr>
          <w:fldChar w:fldCharType="separate"/>
        </w:r>
        <w:r w:rsidR="00F801EF" w:rsidRPr="00FE463F">
          <w:rPr>
            <w:noProof/>
            <w:webHidden/>
          </w:rPr>
          <w:t>396</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32" w:history="1">
        <w:r w:rsidRPr="00FE463F">
          <w:rPr>
            <w:rStyle w:val="Hyperlink"/>
            <w:noProof/>
          </w:rPr>
          <w:t>5.7</w:t>
        </w:r>
        <w:r w:rsidRPr="00FE463F">
          <w:rPr>
            <w:rFonts w:ascii="Calibri" w:eastAsia="Times New Roman" w:hAnsi="Calibri"/>
            <w:iCs w:val="0"/>
            <w:noProof/>
            <w:color w:val="auto"/>
            <w:szCs w:val="22"/>
            <w:lang w:eastAsia="en-US"/>
          </w:rPr>
          <w:tab/>
        </w:r>
        <w:r w:rsidRPr="00FE463F">
          <w:rPr>
            <w:rStyle w:val="Hyperlink"/>
            <w:noProof/>
          </w:rPr>
          <w:t>Going to another Page</w:t>
        </w:r>
        <w:r w:rsidRPr="00FE463F">
          <w:rPr>
            <w:noProof/>
            <w:webHidden/>
          </w:rPr>
          <w:tab/>
        </w:r>
        <w:r w:rsidRPr="00FE463F">
          <w:rPr>
            <w:noProof/>
            <w:webHidden/>
          </w:rPr>
          <w:fldChar w:fldCharType="begin"/>
        </w:r>
        <w:r w:rsidRPr="00FE463F">
          <w:rPr>
            <w:noProof/>
            <w:webHidden/>
          </w:rPr>
          <w:instrText xml:space="preserve"> PAGEREF _Toc388960532 \h </w:instrText>
        </w:r>
        <w:r w:rsidRPr="00FE463F">
          <w:rPr>
            <w:noProof/>
            <w:webHidden/>
          </w:rPr>
        </w:r>
        <w:r w:rsidRPr="00FE463F">
          <w:rPr>
            <w:noProof/>
            <w:webHidden/>
          </w:rPr>
          <w:fldChar w:fldCharType="separate"/>
        </w:r>
        <w:r w:rsidR="00F801EF" w:rsidRPr="00FE463F">
          <w:rPr>
            <w:noProof/>
            <w:webHidden/>
          </w:rPr>
          <w:t>396</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33" w:history="1">
        <w:r w:rsidRPr="00FE463F">
          <w:rPr>
            <w:rStyle w:val="Hyperlink"/>
            <w:noProof/>
          </w:rPr>
          <w:t>5.8</w:t>
        </w:r>
        <w:r w:rsidRPr="00FE463F">
          <w:rPr>
            <w:rFonts w:ascii="Calibri" w:eastAsia="Times New Roman" w:hAnsi="Calibri"/>
            <w:iCs w:val="0"/>
            <w:noProof/>
            <w:color w:val="auto"/>
            <w:szCs w:val="22"/>
            <w:lang w:eastAsia="en-US"/>
          </w:rPr>
          <w:tab/>
        </w:r>
        <w:r w:rsidRPr="00FE463F">
          <w:rPr>
            <w:rStyle w:val="Hyperlink"/>
            <w:noProof/>
          </w:rPr>
          <w:t>Adding Pages, Blocks, and Fields</w:t>
        </w:r>
        <w:r w:rsidRPr="00FE463F">
          <w:rPr>
            <w:noProof/>
            <w:webHidden/>
          </w:rPr>
          <w:tab/>
        </w:r>
        <w:r w:rsidRPr="00FE463F">
          <w:rPr>
            <w:noProof/>
            <w:webHidden/>
          </w:rPr>
          <w:fldChar w:fldCharType="begin"/>
        </w:r>
        <w:r w:rsidRPr="00FE463F">
          <w:rPr>
            <w:noProof/>
            <w:webHidden/>
          </w:rPr>
          <w:instrText xml:space="preserve"> PAGEREF _Toc388960533 \h </w:instrText>
        </w:r>
        <w:r w:rsidRPr="00FE463F">
          <w:rPr>
            <w:noProof/>
            <w:webHidden/>
          </w:rPr>
        </w:r>
        <w:r w:rsidRPr="00FE463F">
          <w:rPr>
            <w:noProof/>
            <w:webHidden/>
          </w:rPr>
          <w:fldChar w:fldCharType="separate"/>
        </w:r>
        <w:r w:rsidR="00F801EF" w:rsidRPr="00FE463F">
          <w:rPr>
            <w:noProof/>
            <w:webHidden/>
          </w:rPr>
          <w:t>397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34" w:history="1">
        <w:r w:rsidRPr="00FE463F">
          <w:rPr>
            <w:rStyle w:val="Hyperlink"/>
            <w:noProof/>
          </w:rPr>
          <w:t>5.8.1</w:t>
        </w:r>
        <w:r w:rsidRPr="00FE463F">
          <w:rPr>
            <w:rFonts w:ascii="Calibri" w:eastAsia="Times New Roman" w:hAnsi="Calibri"/>
            <w:noProof/>
            <w:color w:val="auto"/>
            <w:szCs w:val="22"/>
            <w:lang w:eastAsia="en-US"/>
          </w:rPr>
          <w:tab/>
        </w:r>
        <w:r w:rsidRPr="00FE463F">
          <w:rPr>
            <w:rStyle w:val="Hyperlink"/>
            <w:noProof/>
          </w:rPr>
          <w:t>Adding Pages</w:t>
        </w:r>
        <w:r w:rsidRPr="00FE463F">
          <w:rPr>
            <w:noProof/>
            <w:webHidden/>
          </w:rPr>
          <w:tab/>
        </w:r>
        <w:r w:rsidRPr="00FE463F">
          <w:rPr>
            <w:noProof/>
            <w:webHidden/>
          </w:rPr>
          <w:fldChar w:fldCharType="begin"/>
        </w:r>
        <w:r w:rsidRPr="00FE463F">
          <w:rPr>
            <w:noProof/>
            <w:webHidden/>
          </w:rPr>
          <w:instrText xml:space="preserve"> PAGEREF _Toc388960534 \h </w:instrText>
        </w:r>
        <w:r w:rsidRPr="00FE463F">
          <w:rPr>
            <w:noProof/>
            <w:webHidden/>
          </w:rPr>
        </w:r>
        <w:r w:rsidRPr="00FE463F">
          <w:rPr>
            <w:noProof/>
            <w:webHidden/>
          </w:rPr>
          <w:fldChar w:fldCharType="separate"/>
        </w:r>
        <w:r w:rsidR="00F801EF" w:rsidRPr="00FE463F">
          <w:rPr>
            <w:noProof/>
            <w:webHidden/>
          </w:rPr>
          <w:t>397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35" w:history="1">
        <w:r w:rsidRPr="00FE463F">
          <w:rPr>
            <w:rStyle w:val="Hyperlink"/>
            <w:noProof/>
          </w:rPr>
          <w:t>5.8.2</w:t>
        </w:r>
        <w:r w:rsidRPr="00FE463F">
          <w:rPr>
            <w:rFonts w:ascii="Calibri" w:eastAsia="Times New Roman" w:hAnsi="Calibri"/>
            <w:noProof/>
            <w:color w:val="auto"/>
            <w:szCs w:val="22"/>
            <w:lang w:eastAsia="en-US"/>
          </w:rPr>
          <w:tab/>
        </w:r>
        <w:r w:rsidRPr="00FE463F">
          <w:rPr>
            <w:rStyle w:val="Hyperlink"/>
            <w:noProof/>
          </w:rPr>
          <w:t>Adding Blocks</w:t>
        </w:r>
        <w:r w:rsidRPr="00FE463F">
          <w:rPr>
            <w:noProof/>
            <w:webHidden/>
          </w:rPr>
          <w:tab/>
        </w:r>
        <w:r w:rsidRPr="00FE463F">
          <w:rPr>
            <w:noProof/>
            <w:webHidden/>
          </w:rPr>
          <w:fldChar w:fldCharType="begin"/>
        </w:r>
        <w:r w:rsidRPr="00FE463F">
          <w:rPr>
            <w:noProof/>
            <w:webHidden/>
          </w:rPr>
          <w:instrText xml:space="preserve"> PAGEREF _Toc388960535 \h </w:instrText>
        </w:r>
        <w:r w:rsidRPr="00FE463F">
          <w:rPr>
            <w:noProof/>
            <w:webHidden/>
          </w:rPr>
        </w:r>
        <w:r w:rsidRPr="00FE463F">
          <w:rPr>
            <w:noProof/>
            <w:webHidden/>
          </w:rPr>
          <w:fldChar w:fldCharType="separate"/>
        </w:r>
        <w:r w:rsidR="00F801EF" w:rsidRPr="00FE463F">
          <w:rPr>
            <w:noProof/>
            <w:webHidden/>
          </w:rPr>
          <w:t>398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36" w:history="1">
        <w:r w:rsidRPr="00FE463F">
          <w:rPr>
            <w:rStyle w:val="Hyperlink"/>
            <w:noProof/>
          </w:rPr>
          <w:t>5.8.3</w:t>
        </w:r>
        <w:r w:rsidRPr="00FE463F">
          <w:rPr>
            <w:rFonts w:ascii="Calibri" w:eastAsia="Times New Roman" w:hAnsi="Calibri"/>
            <w:noProof/>
            <w:color w:val="auto"/>
            <w:szCs w:val="22"/>
            <w:lang w:eastAsia="en-US"/>
          </w:rPr>
          <w:tab/>
        </w:r>
        <w:r w:rsidRPr="00FE463F">
          <w:rPr>
            <w:rStyle w:val="Hyperlink"/>
            <w:noProof/>
          </w:rPr>
          <w:t>Adding Fields</w:t>
        </w:r>
        <w:r w:rsidRPr="00FE463F">
          <w:rPr>
            <w:noProof/>
            <w:webHidden/>
          </w:rPr>
          <w:tab/>
        </w:r>
        <w:r w:rsidRPr="00FE463F">
          <w:rPr>
            <w:noProof/>
            <w:webHidden/>
          </w:rPr>
          <w:fldChar w:fldCharType="begin"/>
        </w:r>
        <w:r w:rsidRPr="00FE463F">
          <w:rPr>
            <w:noProof/>
            <w:webHidden/>
          </w:rPr>
          <w:instrText xml:space="preserve"> PAGEREF _Toc388960536 \h </w:instrText>
        </w:r>
        <w:r w:rsidRPr="00FE463F">
          <w:rPr>
            <w:noProof/>
            <w:webHidden/>
          </w:rPr>
        </w:r>
        <w:r w:rsidRPr="00FE463F">
          <w:rPr>
            <w:noProof/>
            <w:webHidden/>
          </w:rPr>
          <w:fldChar w:fldCharType="separate"/>
        </w:r>
        <w:r w:rsidR="00F801EF" w:rsidRPr="00FE463F">
          <w:rPr>
            <w:noProof/>
            <w:webHidden/>
          </w:rPr>
          <w:t>399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37" w:history="1">
        <w:r w:rsidRPr="00FE463F">
          <w:rPr>
            <w:rStyle w:val="Hyperlink"/>
            <w:noProof/>
          </w:rPr>
          <w:t>5.9</w:t>
        </w:r>
        <w:r w:rsidRPr="00FE463F">
          <w:rPr>
            <w:rFonts w:ascii="Calibri" w:eastAsia="Times New Roman" w:hAnsi="Calibri"/>
            <w:iCs w:val="0"/>
            <w:noProof/>
            <w:color w:val="auto"/>
            <w:szCs w:val="22"/>
            <w:lang w:eastAsia="en-US"/>
          </w:rPr>
          <w:tab/>
        </w:r>
        <w:r w:rsidRPr="00FE463F">
          <w:rPr>
            <w:rStyle w:val="Hyperlink"/>
            <w:noProof/>
          </w:rPr>
          <w:t>Selecting and Moving Screen Elements</w:t>
        </w:r>
        <w:r w:rsidRPr="00FE463F">
          <w:rPr>
            <w:noProof/>
            <w:webHidden/>
          </w:rPr>
          <w:tab/>
        </w:r>
        <w:r w:rsidRPr="00FE463F">
          <w:rPr>
            <w:noProof/>
            <w:webHidden/>
          </w:rPr>
          <w:fldChar w:fldCharType="begin"/>
        </w:r>
        <w:r w:rsidRPr="00FE463F">
          <w:rPr>
            <w:noProof/>
            <w:webHidden/>
          </w:rPr>
          <w:instrText xml:space="preserve"> PAGEREF _Toc388960537 \h </w:instrText>
        </w:r>
        <w:r w:rsidRPr="00FE463F">
          <w:rPr>
            <w:noProof/>
            <w:webHidden/>
          </w:rPr>
        </w:r>
        <w:r w:rsidRPr="00FE463F">
          <w:rPr>
            <w:noProof/>
            <w:webHidden/>
          </w:rPr>
          <w:fldChar w:fldCharType="separate"/>
        </w:r>
        <w:r w:rsidR="00F801EF" w:rsidRPr="00FE463F">
          <w:rPr>
            <w:noProof/>
            <w:webHidden/>
          </w:rPr>
          <w:t>400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38" w:history="1">
        <w:r w:rsidRPr="00FE463F">
          <w:rPr>
            <w:rStyle w:val="Hyperlink"/>
            <w:noProof/>
          </w:rPr>
          <w:t>5.9.1</w:t>
        </w:r>
        <w:r w:rsidRPr="00FE463F">
          <w:rPr>
            <w:rFonts w:ascii="Calibri" w:eastAsia="Times New Roman" w:hAnsi="Calibri"/>
            <w:noProof/>
            <w:color w:val="auto"/>
            <w:szCs w:val="22"/>
            <w:lang w:eastAsia="en-US"/>
          </w:rPr>
          <w:tab/>
        </w:r>
        <w:r w:rsidRPr="00FE463F">
          <w:rPr>
            <w:rStyle w:val="Hyperlink"/>
            <w:noProof/>
          </w:rPr>
          <w:t>Selecting Screen Elements</w:t>
        </w:r>
        <w:r w:rsidRPr="00FE463F">
          <w:rPr>
            <w:noProof/>
            <w:webHidden/>
          </w:rPr>
          <w:tab/>
        </w:r>
        <w:r w:rsidRPr="00FE463F">
          <w:rPr>
            <w:noProof/>
            <w:webHidden/>
          </w:rPr>
          <w:fldChar w:fldCharType="begin"/>
        </w:r>
        <w:r w:rsidRPr="00FE463F">
          <w:rPr>
            <w:noProof/>
            <w:webHidden/>
          </w:rPr>
          <w:instrText xml:space="preserve"> PAGEREF _Toc388960538 \h </w:instrText>
        </w:r>
        <w:r w:rsidRPr="00FE463F">
          <w:rPr>
            <w:noProof/>
            <w:webHidden/>
          </w:rPr>
        </w:r>
        <w:r w:rsidRPr="00FE463F">
          <w:rPr>
            <w:noProof/>
            <w:webHidden/>
          </w:rPr>
          <w:fldChar w:fldCharType="separate"/>
        </w:r>
        <w:r w:rsidR="00F801EF" w:rsidRPr="00FE463F">
          <w:rPr>
            <w:noProof/>
            <w:webHidden/>
          </w:rPr>
          <w:t>400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39" w:history="1">
        <w:r w:rsidRPr="00FE463F">
          <w:rPr>
            <w:rStyle w:val="Hyperlink"/>
            <w:noProof/>
          </w:rPr>
          <w:t>5.9.2</w:t>
        </w:r>
        <w:r w:rsidRPr="00FE463F">
          <w:rPr>
            <w:rFonts w:ascii="Calibri" w:eastAsia="Times New Roman" w:hAnsi="Calibri"/>
            <w:noProof/>
            <w:color w:val="auto"/>
            <w:szCs w:val="22"/>
            <w:lang w:eastAsia="en-US"/>
          </w:rPr>
          <w:tab/>
        </w:r>
        <w:r w:rsidRPr="00FE463F">
          <w:rPr>
            <w:rStyle w:val="Hyperlink"/>
            <w:noProof/>
          </w:rPr>
          <w:t>Moving Screen Elements</w:t>
        </w:r>
        <w:r w:rsidRPr="00FE463F">
          <w:rPr>
            <w:noProof/>
            <w:webHidden/>
          </w:rPr>
          <w:tab/>
        </w:r>
        <w:r w:rsidRPr="00FE463F">
          <w:rPr>
            <w:noProof/>
            <w:webHidden/>
          </w:rPr>
          <w:fldChar w:fldCharType="begin"/>
        </w:r>
        <w:r w:rsidRPr="00FE463F">
          <w:rPr>
            <w:noProof/>
            <w:webHidden/>
          </w:rPr>
          <w:instrText xml:space="preserve"> PAGEREF _Toc388960539 \h </w:instrText>
        </w:r>
        <w:r w:rsidRPr="00FE463F">
          <w:rPr>
            <w:noProof/>
            <w:webHidden/>
          </w:rPr>
        </w:r>
        <w:r w:rsidRPr="00FE463F">
          <w:rPr>
            <w:noProof/>
            <w:webHidden/>
          </w:rPr>
          <w:fldChar w:fldCharType="separate"/>
        </w:r>
        <w:r w:rsidR="00F801EF" w:rsidRPr="00FE463F">
          <w:rPr>
            <w:noProof/>
            <w:webHidden/>
          </w:rPr>
          <w:t>400</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40" w:history="1">
        <w:r w:rsidRPr="00FE463F">
          <w:rPr>
            <w:rStyle w:val="Hyperlink"/>
            <w:noProof/>
          </w:rPr>
          <w:t>5.10</w:t>
        </w:r>
        <w:r w:rsidRPr="00FE463F">
          <w:rPr>
            <w:rFonts w:ascii="Calibri" w:eastAsia="Times New Roman" w:hAnsi="Calibri"/>
            <w:iCs w:val="0"/>
            <w:noProof/>
            <w:color w:val="auto"/>
            <w:szCs w:val="22"/>
            <w:lang w:eastAsia="en-US"/>
          </w:rPr>
          <w:tab/>
        </w:r>
        <w:r w:rsidRPr="00FE463F">
          <w:rPr>
            <w:rStyle w:val="Hyperlink"/>
            <w:noProof/>
          </w:rPr>
          <w:t>Editing Properties</w:t>
        </w:r>
        <w:r w:rsidRPr="00FE463F">
          <w:rPr>
            <w:noProof/>
            <w:webHidden/>
          </w:rPr>
          <w:tab/>
        </w:r>
        <w:r w:rsidRPr="00FE463F">
          <w:rPr>
            <w:noProof/>
            <w:webHidden/>
          </w:rPr>
          <w:fldChar w:fldCharType="begin"/>
        </w:r>
        <w:r w:rsidRPr="00FE463F">
          <w:rPr>
            <w:noProof/>
            <w:webHidden/>
          </w:rPr>
          <w:instrText xml:space="preserve"> PAGEREF _Toc388960540 \h </w:instrText>
        </w:r>
        <w:r w:rsidRPr="00FE463F">
          <w:rPr>
            <w:noProof/>
            <w:webHidden/>
          </w:rPr>
        </w:r>
        <w:r w:rsidRPr="00FE463F">
          <w:rPr>
            <w:noProof/>
            <w:webHidden/>
          </w:rPr>
          <w:fldChar w:fldCharType="separate"/>
        </w:r>
        <w:r w:rsidR="00F801EF" w:rsidRPr="00FE463F">
          <w:rPr>
            <w:noProof/>
            <w:webHidden/>
          </w:rPr>
          <w:t>401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41" w:history="1">
        <w:r w:rsidRPr="00FE463F">
          <w:rPr>
            <w:rStyle w:val="Hyperlink"/>
            <w:noProof/>
          </w:rPr>
          <w:t>5.10.1</w:t>
        </w:r>
        <w:r w:rsidRPr="00FE463F">
          <w:rPr>
            <w:rFonts w:ascii="Calibri" w:eastAsia="Times New Roman" w:hAnsi="Calibri"/>
            <w:noProof/>
            <w:color w:val="auto"/>
            <w:szCs w:val="22"/>
            <w:lang w:eastAsia="en-US"/>
          </w:rPr>
          <w:tab/>
        </w:r>
        <w:r w:rsidRPr="00FE463F">
          <w:rPr>
            <w:rStyle w:val="Hyperlink"/>
            <w:noProof/>
          </w:rPr>
          <w:t>Editing Field Properties</w:t>
        </w:r>
        <w:r w:rsidRPr="00FE463F">
          <w:rPr>
            <w:noProof/>
            <w:webHidden/>
          </w:rPr>
          <w:tab/>
        </w:r>
        <w:r w:rsidRPr="00FE463F">
          <w:rPr>
            <w:noProof/>
            <w:webHidden/>
          </w:rPr>
          <w:fldChar w:fldCharType="begin"/>
        </w:r>
        <w:r w:rsidRPr="00FE463F">
          <w:rPr>
            <w:noProof/>
            <w:webHidden/>
          </w:rPr>
          <w:instrText xml:space="preserve"> PAGEREF _Toc388960541 \h </w:instrText>
        </w:r>
        <w:r w:rsidRPr="00FE463F">
          <w:rPr>
            <w:noProof/>
            <w:webHidden/>
          </w:rPr>
        </w:r>
        <w:r w:rsidRPr="00FE463F">
          <w:rPr>
            <w:noProof/>
            <w:webHidden/>
          </w:rPr>
          <w:fldChar w:fldCharType="separate"/>
        </w:r>
        <w:r w:rsidR="00F801EF" w:rsidRPr="00FE463F">
          <w:rPr>
            <w:noProof/>
            <w:webHidden/>
          </w:rPr>
          <w:t>401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42" w:history="1">
        <w:r w:rsidRPr="00FE463F">
          <w:rPr>
            <w:rStyle w:val="Hyperlink"/>
            <w:noProof/>
          </w:rPr>
          <w:t>5.10.2</w:t>
        </w:r>
        <w:r w:rsidRPr="00FE463F">
          <w:rPr>
            <w:rFonts w:ascii="Calibri" w:eastAsia="Times New Roman" w:hAnsi="Calibri"/>
            <w:noProof/>
            <w:color w:val="auto"/>
            <w:szCs w:val="22"/>
            <w:lang w:eastAsia="en-US"/>
          </w:rPr>
          <w:tab/>
        </w:r>
        <w:r w:rsidRPr="00FE463F">
          <w:rPr>
            <w:rStyle w:val="Hyperlink"/>
            <w:noProof/>
          </w:rPr>
          <w:t>Editing Block Properties</w:t>
        </w:r>
        <w:r w:rsidRPr="00FE463F">
          <w:rPr>
            <w:noProof/>
            <w:webHidden/>
          </w:rPr>
          <w:tab/>
        </w:r>
        <w:r w:rsidRPr="00FE463F">
          <w:rPr>
            <w:noProof/>
            <w:webHidden/>
          </w:rPr>
          <w:fldChar w:fldCharType="begin"/>
        </w:r>
        <w:r w:rsidRPr="00FE463F">
          <w:rPr>
            <w:noProof/>
            <w:webHidden/>
          </w:rPr>
          <w:instrText xml:space="preserve"> PAGEREF _Toc388960542 \h </w:instrText>
        </w:r>
        <w:r w:rsidRPr="00FE463F">
          <w:rPr>
            <w:noProof/>
            <w:webHidden/>
          </w:rPr>
        </w:r>
        <w:r w:rsidRPr="00FE463F">
          <w:rPr>
            <w:noProof/>
            <w:webHidden/>
          </w:rPr>
          <w:fldChar w:fldCharType="separate"/>
        </w:r>
        <w:r w:rsidR="00F801EF" w:rsidRPr="00FE463F">
          <w:rPr>
            <w:noProof/>
            <w:webHidden/>
          </w:rPr>
          <w:t>404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43" w:history="1">
        <w:r w:rsidRPr="00FE463F">
          <w:rPr>
            <w:rStyle w:val="Hyperlink"/>
            <w:noProof/>
          </w:rPr>
          <w:t>5.10.3</w:t>
        </w:r>
        <w:r w:rsidRPr="00FE463F">
          <w:rPr>
            <w:rFonts w:ascii="Calibri" w:eastAsia="Times New Roman" w:hAnsi="Calibri"/>
            <w:noProof/>
            <w:color w:val="auto"/>
            <w:szCs w:val="22"/>
            <w:lang w:eastAsia="en-US"/>
          </w:rPr>
          <w:tab/>
        </w:r>
        <w:r w:rsidRPr="00FE463F">
          <w:rPr>
            <w:rStyle w:val="Hyperlink"/>
            <w:noProof/>
          </w:rPr>
          <w:t>Editing Page Properties</w:t>
        </w:r>
        <w:r w:rsidRPr="00FE463F">
          <w:rPr>
            <w:noProof/>
            <w:webHidden/>
          </w:rPr>
          <w:tab/>
        </w:r>
        <w:r w:rsidRPr="00FE463F">
          <w:rPr>
            <w:noProof/>
            <w:webHidden/>
          </w:rPr>
          <w:fldChar w:fldCharType="begin"/>
        </w:r>
        <w:r w:rsidRPr="00FE463F">
          <w:rPr>
            <w:noProof/>
            <w:webHidden/>
          </w:rPr>
          <w:instrText xml:space="preserve"> PAGEREF _Toc388960543 \h </w:instrText>
        </w:r>
        <w:r w:rsidRPr="00FE463F">
          <w:rPr>
            <w:noProof/>
            <w:webHidden/>
          </w:rPr>
        </w:r>
        <w:r w:rsidRPr="00FE463F">
          <w:rPr>
            <w:noProof/>
            <w:webHidden/>
          </w:rPr>
          <w:fldChar w:fldCharType="separate"/>
        </w:r>
        <w:r w:rsidR="00F801EF" w:rsidRPr="00FE463F">
          <w:rPr>
            <w:noProof/>
            <w:webHidden/>
          </w:rPr>
          <w:t>404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44" w:history="1">
        <w:r w:rsidRPr="00FE463F">
          <w:rPr>
            <w:rStyle w:val="Hyperlink"/>
            <w:noProof/>
          </w:rPr>
          <w:t>5.10.4</w:t>
        </w:r>
        <w:r w:rsidRPr="00FE463F">
          <w:rPr>
            <w:rFonts w:ascii="Calibri" w:eastAsia="Times New Roman" w:hAnsi="Calibri"/>
            <w:noProof/>
            <w:color w:val="auto"/>
            <w:szCs w:val="22"/>
            <w:lang w:eastAsia="en-US"/>
          </w:rPr>
          <w:tab/>
        </w:r>
        <w:r w:rsidRPr="00FE463F">
          <w:rPr>
            <w:rStyle w:val="Hyperlink"/>
            <w:noProof/>
          </w:rPr>
          <w:t>Editing Form Properties</w:t>
        </w:r>
        <w:r w:rsidRPr="00FE463F">
          <w:rPr>
            <w:noProof/>
            <w:webHidden/>
          </w:rPr>
          <w:tab/>
        </w:r>
        <w:r w:rsidRPr="00FE463F">
          <w:rPr>
            <w:noProof/>
            <w:webHidden/>
          </w:rPr>
          <w:fldChar w:fldCharType="begin"/>
        </w:r>
        <w:r w:rsidRPr="00FE463F">
          <w:rPr>
            <w:noProof/>
            <w:webHidden/>
          </w:rPr>
          <w:instrText xml:space="preserve"> PAGEREF _Toc388960544 \h </w:instrText>
        </w:r>
        <w:r w:rsidRPr="00FE463F">
          <w:rPr>
            <w:noProof/>
            <w:webHidden/>
          </w:rPr>
        </w:r>
        <w:r w:rsidRPr="00FE463F">
          <w:rPr>
            <w:noProof/>
            <w:webHidden/>
          </w:rPr>
          <w:fldChar w:fldCharType="separate"/>
        </w:r>
        <w:r w:rsidR="00F801EF" w:rsidRPr="00FE463F">
          <w:rPr>
            <w:noProof/>
            <w:webHidden/>
          </w:rPr>
          <w:t>407</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45" w:history="1">
        <w:r w:rsidRPr="00FE463F">
          <w:rPr>
            <w:rStyle w:val="Hyperlink"/>
            <w:noProof/>
          </w:rPr>
          <w:t>5.11</w:t>
        </w:r>
        <w:r w:rsidRPr="00FE463F">
          <w:rPr>
            <w:rFonts w:ascii="Calibri" w:eastAsia="Times New Roman" w:hAnsi="Calibri"/>
            <w:iCs w:val="0"/>
            <w:noProof/>
            <w:color w:val="auto"/>
            <w:szCs w:val="22"/>
            <w:lang w:eastAsia="en-US"/>
          </w:rPr>
          <w:tab/>
        </w:r>
        <w:r w:rsidRPr="00FE463F">
          <w:rPr>
            <w:rStyle w:val="Hyperlink"/>
            <w:noProof/>
          </w:rPr>
          <w:t>Choosing another Form</w:t>
        </w:r>
        <w:r w:rsidRPr="00FE463F">
          <w:rPr>
            <w:noProof/>
            <w:webHidden/>
          </w:rPr>
          <w:tab/>
        </w:r>
        <w:r w:rsidRPr="00FE463F">
          <w:rPr>
            <w:noProof/>
            <w:webHidden/>
          </w:rPr>
          <w:fldChar w:fldCharType="begin"/>
        </w:r>
        <w:r w:rsidRPr="00FE463F">
          <w:rPr>
            <w:noProof/>
            <w:webHidden/>
          </w:rPr>
          <w:instrText xml:space="preserve"> PAGEREF _Toc388960545 \h </w:instrText>
        </w:r>
        <w:r w:rsidRPr="00FE463F">
          <w:rPr>
            <w:noProof/>
            <w:webHidden/>
          </w:rPr>
        </w:r>
        <w:r w:rsidRPr="00FE463F">
          <w:rPr>
            <w:noProof/>
            <w:webHidden/>
          </w:rPr>
          <w:fldChar w:fldCharType="separate"/>
        </w:r>
        <w:r w:rsidR="00F801EF" w:rsidRPr="00FE463F">
          <w:rPr>
            <w:noProof/>
            <w:webHidden/>
          </w:rPr>
          <w:t>407</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46" w:history="1">
        <w:r w:rsidRPr="00FE463F">
          <w:rPr>
            <w:rStyle w:val="Hyperlink"/>
            <w:noProof/>
          </w:rPr>
          <w:t>5.12</w:t>
        </w:r>
        <w:r w:rsidRPr="00FE463F">
          <w:rPr>
            <w:rFonts w:ascii="Calibri" w:eastAsia="Times New Roman" w:hAnsi="Calibri"/>
            <w:iCs w:val="0"/>
            <w:noProof/>
            <w:color w:val="auto"/>
            <w:szCs w:val="22"/>
            <w:lang w:eastAsia="en-US"/>
          </w:rPr>
          <w:tab/>
        </w:r>
        <w:r w:rsidRPr="00FE463F">
          <w:rPr>
            <w:rStyle w:val="Hyperlink"/>
            <w:noProof/>
          </w:rPr>
          <w:t>Deleting Screen Elements (Fields, Blocks, Pages, and Forms)</w:t>
        </w:r>
        <w:r w:rsidRPr="00FE463F">
          <w:rPr>
            <w:noProof/>
            <w:webHidden/>
          </w:rPr>
          <w:tab/>
        </w:r>
        <w:r w:rsidRPr="00FE463F">
          <w:rPr>
            <w:noProof/>
            <w:webHidden/>
          </w:rPr>
          <w:fldChar w:fldCharType="begin"/>
        </w:r>
        <w:r w:rsidRPr="00FE463F">
          <w:rPr>
            <w:noProof/>
            <w:webHidden/>
          </w:rPr>
          <w:instrText xml:space="preserve"> PAGEREF _Toc388960546 \h </w:instrText>
        </w:r>
        <w:r w:rsidRPr="00FE463F">
          <w:rPr>
            <w:noProof/>
            <w:webHidden/>
          </w:rPr>
        </w:r>
        <w:r w:rsidRPr="00FE463F">
          <w:rPr>
            <w:noProof/>
            <w:webHidden/>
          </w:rPr>
          <w:fldChar w:fldCharType="separate"/>
        </w:r>
        <w:r w:rsidR="00F801EF" w:rsidRPr="00FE463F">
          <w:rPr>
            <w:noProof/>
            <w:webHidden/>
          </w:rPr>
          <w:t>408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47" w:history="1">
        <w:r w:rsidRPr="00FE463F">
          <w:rPr>
            <w:rStyle w:val="Hyperlink"/>
            <w:noProof/>
          </w:rPr>
          <w:t>5.12.1</w:t>
        </w:r>
        <w:r w:rsidRPr="00FE463F">
          <w:rPr>
            <w:rFonts w:ascii="Calibri" w:eastAsia="Times New Roman" w:hAnsi="Calibri"/>
            <w:noProof/>
            <w:color w:val="auto"/>
            <w:szCs w:val="22"/>
            <w:lang w:eastAsia="en-US"/>
          </w:rPr>
          <w:tab/>
        </w:r>
        <w:r w:rsidRPr="00FE463F">
          <w:rPr>
            <w:rStyle w:val="Hyperlink"/>
            <w:noProof/>
          </w:rPr>
          <w:t>Deleting Fields</w:t>
        </w:r>
        <w:r w:rsidRPr="00FE463F">
          <w:rPr>
            <w:noProof/>
            <w:webHidden/>
          </w:rPr>
          <w:tab/>
        </w:r>
        <w:r w:rsidRPr="00FE463F">
          <w:rPr>
            <w:noProof/>
            <w:webHidden/>
          </w:rPr>
          <w:fldChar w:fldCharType="begin"/>
        </w:r>
        <w:r w:rsidRPr="00FE463F">
          <w:rPr>
            <w:noProof/>
            <w:webHidden/>
          </w:rPr>
          <w:instrText xml:space="preserve"> PAGEREF _Toc388960547 \h </w:instrText>
        </w:r>
        <w:r w:rsidRPr="00FE463F">
          <w:rPr>
            <w:noProof/>
            <w:webHidden/>
          </w:rPr>
        </w:r>
        <w:r w:rsidRPr="00FE463F">
          <w:rPr>
            <w:noProof/>
            <w:webHidden/>
          </w:rPr>
          <w:fldChar w:fldCharType="separate"/>
        </w:r>
        <w:r w:rsidR="00F801EF" w:rsidRPr="00FE463F">
          <w:rPr>
            <w:noProof/>
            <w:webHidden/>
          </w:rPr>
          <w:t>408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48" w:history="1">
        <w:r w:rsidRPr="00FE463F">
          <w:rPr>
            <w:rStyle w:val="Hyperlink"/>
            <w:noProof/>
          </w:rPr>
          <w:t>5.12.2</w:t>
        </w:r>
        <w:r w:rsidRPr="00FE463F">
          <w:rPr>
            <w:rFonts w:ascii="Calibri" w:eastAsia="Times New Roman" w:hAnsi="Calibri"/>
            <w:noProof/>
            <w:color w:val="auto"/>
            <w:szCs w:val="22"/>
            <w:lang w:eastAsia="en-US"/>
          </w:rPr>
          <w:tab/>
        </w:r>
        <w:r w:rsidRPr="00FE463F">
          <w:rPr>
            <w:rStyle w:val="Hyperlink"/>
            <w:noProof/>
          </w:rPr>
          <w:t>Deleting Blocks</w:t>
        </w:r>
        <w:r w:rsidRPr="00FE463F">
          <w:rPr>
            <w:noProof/>
            <w:webHidden/>
          </w:rPr>
          <w:tab/>
        </w:r>
        <w:r w:rsidRPr="00FE463F">
          <w:rPr>
            <w:noProof/>
            <w:webHidden/>
          </w:rPr>
          <w:fldChar w:fldCharType="begin"/>
        </w:r>
        <w:r w:rsidRPr="00FE463F">
          <w:rPr>
            <w:noProof/>
            <w:webHidden/>
          </w:rPr>
          <w:instrText xml:space="preserve"> PAGEREF _Toc388960548 \h </w:instrText>
        </w:r>
        <w:r w:rsidRPr="00FE463F">
          <w:rPr>
            <w:noProof/>
            <w:webHidden/>
          </w:rPr>
        </w:r>
        <w:r w:rsidRPr="00FE463F">
          <w:rPr>
            <w:noProof/>
            <w:webHidden/>
          </w:rPr>
          <w:fldChar w:fldCharType="separate"/>
        </w:r>
        <w:r w:rsidR="00F801EF" w:rsidRPr="00FE463F">
          <w:rPr>
            <w:noProof/>
            <w:webHidden/>
          </w:rPr>
          <w:t>408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49" w:history="1">
        <w:r w:rsidRPr="00FE463F">
          <w:rPr>
            <w:rStyle w:val="Hyperlink"/>
            <w:noProof/>
          </w:rPr>
          <w:t>5.12.3</w:t>
        </w:r>
        <w:r w:rsidRPr="00FE463F">
          <w:rPr>
            <w:rFonts w:ascii="Calibri" w:eastAsia="Times New Roman" w:hAnsi="Calibri"/>
            <w:noProof/>
            <w:color w:val="auto"/>
            <w:szCs w:val="22"/>
            <w:lang w:eastAsia="en-US"/>
          </w:rPr>
          <w:tab/>
        </w:r>
        <w:r w:rsidRPr="00FE463F">
          <w:rPr>
            <w:rStyle w:val="Hyperlink"/>
            <w:noProof/>
          </w:rPr>
          <w:t>Deleting Pages</w:t>
        </w:r>
        <w:r w:rsidRPr="00FE463F">
          <w:rPr>
            <w:noProof/>
            <w:webHidden/>
          </w:rPr>
          <w:tab/>
        </w:r>
        <w:r w:rsidRPr="00FE463F">
          <w:rPr>
            <w:noProof/>
            <w:webHidden/>
          </w:rPr>
          <w:fldChar w:fldCharType="begin"/>
        </w:r>
        <w:r w:rsidRPr="00FE463F">
          <w:rPr>
            <w:noProof/>
            <w:webHidden/>
          </w:rPr>
          <w:instrText xml:space="preserve"> PAGEREF _Toc388960549 \h </w:instrText>
        </w:r>
        <w:r w:rsidRPr="00FE463F">
          <w:rPr>
            <w:noProof/>
            <w:webHidden/>
          </w:rPr>
        </w:r>
        <w:r w:rsidRPr="00FE463F">
          <w:rPr>
            <w:noProof/>
            <w:webHidden/>
          </w:rPr>
          <w:fldChar w:fldCharType="separate"/>
        </w:r>
        <w:r w:rsidR="00F801EF" w:rsidRPr="00FE463F">
          <w:rPr>
            <w:noProof/>
            <w:webHidden/>
          </w:rPr>
          <w:t>408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50" w:history="1">
        <w:r w:rsidRPr="00FE463F">
          <w:rPr>
            <w:rStyle w:val="Hyperlink"/>
            <w:noProof/>
          </w:rPr>
          <w:t>5.12.4</w:t>
        </w:r>
        <w:r w:rsidRPr="00FE463F">
          <w:rPr>
            <w:rFonts w:ascii="Calibri" w:eastAsia="Times New Roman" w:hAnsi="Calibri"/>
            <w:noProof/>
            <w:color w:val="auto"/>
            <w:szCs w:val="22"/>
            <w:lang w:eastAsia="en-US"/>
          </w:rPr>
          <w:tab/>
        </w:r>
        <w:r w:rsidRPr="00FE463F">
          <w:rPr>
            <w:rStyle w:val="Hyperlink"/>
            <w:noProof/>
          </w:rPr>
          <w:t>Deleting Forms</w:t>
        </w:r>
        <w:r w:rsidRPr="00FE463F">
          <w:rPr>
            <w:noProof/>
            <w:webHidden/>
          </w:rPr>
          <w:tab/>
        </w:r>
        <w:r w:rsidRPr="00FE463F">
          <w:rPr>
            <w:noProof/>
            <w:webHidden/>
          </w:rPr>
          <w:fldChar w:fldCharType="begin"/>
        </w:r>
        <w:r w:rsidRPr="00FE463F">
          <w:rPr>
            <w:noProof/>
            <w:webHidden/>
          </w:rPr>
          <w:instrText xml:space="preserve"> PAGEREF _Toc388960550 \h </w:instrText>
        </w:r>
        <w:r w:rsidRPr="00FE463F">
          <w:rPr>
            <w:noProof/>
            <w:webHidden/>
          </w:rPr>
        </w:r>
        <w:r w:rsidRPr="00FE463F">
          <w:rPr>
            <w:noProof/>
            <w:webHidden/>
          </w:rPr>
          <w:fldChar w:fldCharType="separate"/>
        </w:r>
        <w:r w:rsidR="00F801EF" w:rsidRPr="00FE463F">
          <w:rPr>
            <w:noProof/>
            <w:webHidden/>
          </w:rPr>
          <w:t>409</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551" w:history="1">
        <w:r w:rsidRPr="00FE463F">
          <w:rPr>
            <w:rStyle w:val="Hyperlink"/>
            <w:noProof/>
          </w:rPr>
          <w:t>6</w:t>
        </w:r>
        <w:r w:rsidRPr="00FE463F">
          <w:rPr>
            <w:rFonts w:ascii="Calibri" w:eastAsia="Times New Roman" w:hAnsi="Calibri"/>
            <w:b w:val="0"/>
            <w:noProof/>
            <w:color w:val="auto"/>
            <w:szCs w:val="22"/>
            <w:lang w:eastAsia="en-US"/>
          </w:rPr>
          <w:tab/>
        </w:r>
        <w:r w:rsidRPr="00FE463F">
          <w:rPr>
            <w:rStyle w:val="Hyperlink"/>
            <w:noProof/>
          </w:rPr>
          <w:t>S</w:t>
        </w:r>
        <w:r w:rsidRPr="00FE463F">
          <w:rPr>
            <w:rStyle w:val="Hyperlink"/>
            <w:noProof/>
          </w:rPr>
          <w:t>c</w:t>
        </w:r>
        <w:r w:rsidRPr="00FE463F">
          <w:rPr>
            <w:rStyle w:val="Hyperlink"/>
            <w:noProof/>
          </w:rPr>
          <w:t>reenMan API</w:t>
        </w:r>
        <w:r w:rsidRPr="00FE463F">
          <w:rPr>
            <w:noProof/>
            <w:webHidden/>
          </w:rPr>
          <w:tab/>
        </w:r>
        <w:r w:rsidRPr="00FE463F">
          <w:rPr>
            <w:noProof/>
            <w:webHidden/>
          </w:rPr>
          <w:fldChar w:fldCharType="begin"/>
        </w:r>
        <w:r w:rsidRPr="00FE463F">
          <w:rPr>
            <w:noProof/>
            <w:webHidden/>
          </w:rPr>
          <w:instrText xml:space="preserve"> PAGEREF _Toc388960551 \h </w:instrText>
        </w:r>
        <w:r w:rsidRPr="00FE463F">
          <w:rPr>
            <w:noProof/>
            <w:webHidden/>
          </w:rPr>
        </w:r>
        <w:r w:rsidRPr="00FE463F">
          <w:rPr>
            <w:noProof/>
            <w:webHidden/>
          </w:rPr>
          <w:fldChar w:fldCharType="separate"/>
        </w:r>
        <w:r w:rsidR="00F801EF" w:rsidRPr="00FE463F">
          <w:rPr>
            <w:noProof/>
            <w:webHidden/>
          </w:rPr>
          <w:t>411</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52" w:history="1">
        <w:r w:rsidRPr="00FE463F">
          <w:rPr>
            <w:rStyle w:val="Hyperlink"/>
            <w:noProof/>
          </w:rPr>
          <w:t>6.1</w:t>
        </w:r>
        <w:r w:rsidRPr="00FE463F">
          <w:rPr>
            <w:rFonts w:ascii="Calibri" w:eastAsia="Times New Roman" w:hAnsi="Calibri"/>
            <w:iCs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_Toc388960552 \h </w:instrText>
        </w:r>
        <w:r w:rsidRPr="00FE463F">
          <w:rPr>
            <w:noProof/>
            <w:webHidden/>
          </w:rPr>
        </w:r>
        <w:r w:rsidRPr="00FE463F">
          <w:rPr>
            <w:noProof/>
            <w:webHidden/>
          </w:rPr>
          <w:fldChar w:fldCharType="separate"/>
        </w:r>
        <w:r w:rsidR="00F801EF" w:rsidRPr="00FE463F">
          <w:rPr>
            <w:noProof/>
            <w:webHidden/>
          </w:rPr>
          <w:t>411</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53" w:history="1">
        <w:r w:rsidRPr="00FE463F">
          <w:rPr>
            <w:rStyle w:val="Hyperlink"/>
            <w:noProof/>
          </w:rPr>
          <w:t>6.2</w:t>
        </w:r>
        <w:r w:rsidRPr="00FE463F">
          <w:rPr>
            <w:rFonts w:ascii="Calibri" w:eastAsia="Times New Roman" w:hAnsi="Calibri"/>
            <w:iCs w:val="0"/>
            <w:noProof/>
            <w:color w:val="auto"/>
            <w:szCs w:val="22"/>
            <w:lang w:eastAsia="en-US"/>
          </w:rPr>
          <w:tab/>
        </w:r>
        <w:r w:rsidRPr="00FE463F">
          <w:rPr>
            <w:rStyle w:val="Hyperlink"/>
            <w:noProof/>
          </w:rPr>
          <w:t>Invoke ScreenMan</w:t>
        </w:r>
        <w:r w:rsidRPr="00FE463F">
          <w:rPr>
            <w:noProof/>
            <w:webHidden/>
          </w:rPr>
          <w:tab/>
        </w:r>
        <w:r w:rsidRPr="00FE463F">
          <w:rPr>
            <w:noProof/>
            <w:webHidden/>
          </w:rPr>
          <w:fldChar w:fldCharType="begin"/>
        </w:r>
        <w:r w:rsidRPr="00FE463F">
          <w:rPr>
            <w:noProof/>
            <w:webHidden/>
          </w:rPr>
          <w:instrText xml:space="preserve"> PAGEREF _Toc388960553 \h </w:instrText>
        </w:r>
        <w:r w:rsidRPr="00FE463F">
          <w:rPr>
            <w:noProof/>
            <w:webHidden/>
          </w:rPr>
        </w:r>
        <w:r w:rsidRPr="00FE463F">
          <w:rPr>
            <w:noProof/>
            <w:webHidden/>
          </w:rPr>
          <w:fldChar w:fldCharType="separate"/>
        </w:r>
        <w:r w:rsidR="00F801EF" w:rsidRPr="00FE463F">
          <w:rPr>
            <w:noProof/>
            <w:webHidden/>
          </w:rPr>
          <w:t>412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54" w:history="1">
        <w:r w:rsidRPr="00FE463F">
          <w:rPr>
            <w:rStyle w:val="Hyperlink"/>
            <w:noProof/>
          </w:rPr>
          <w:t>6.2.1</w:t>
        </w:r>
        <w:r w:rsidRPr="00FE463F">
          <w:rPr>
            <w:rFonts w:ascii="Calibri" w:eastAsia="Times New Roman" w:hAnsi="Calibri"/>
            <w:noProof/>
            <w:color w:val="auto"/>
            <w:szCs w:val="22"/>
            <w:lang w:eastAsia="en-US"/>
          </w:rPr>
          <w:tab/>
        </w:r>
        <w:r w:rsidRPr="00FE463F">
          <w:rPr>
            <w:rStyle w:val="Hyperlink"/>
            <w:noProof/>
          </w:rPr>
          <w:t>^DDS</w:t>
        </w:r>
        <w:r w:rsidRPr="00FE463F">
          <w:rPr>
            <w:noProof/>
            <w:webHidden/>
          </w:rPr>
          <w:tab/>
        </w:r>
        <w:r w:rsidRPr="00FE463F">
          <w:rPr>
            <w:noProof/>
            <w:webHidden/>
          </w:rPr>
          <w:fldChar w:fldCharType="begin"/>
        </w:r>
        <w:r w:rsidRPr="00FE463F">
          <w:rPr>
            <w:noProof/>
            <w:webHidden/>
          </w:rPr>
          <w:instrText xml:space="preserve"> PAGEREF _Toc388960554 \h </w:instrText>
        </w:r>
        <w:r w:rsidRPr="00FE463F">
          <w:rPr>
            <w:noProof/>
            <w:webHidden/>
          </w:rPr>
        </w:r>
        <w:r w:rsidRPr="00FE463F">
          <w:rPr>
            <w:noProof/>
            <w:webHidden/>
          </w:rPr>
          <w:fldChar w:fldCharType="separate"/>
        </w:r>
        <w:r w:rsidR="00F801EF" w:rsidRPr="00FE463F">
          <w:rPr>
            <w:noProof/>
            <w:webHidden/>
          </w:rPr>
          <w:t>412</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55" w:history="1">
        <w:r w:rsidRPr="00FE463F">
          <w:rPr>
            <w:rStyle w:val="Hyperlink"/>
            <w:noProof/>
          </w:rPr>
          <w:t>6.3</w:t>
        </w:r>
        <w:r w:rsidRPr="00FE463F">
          <w:rPr>
            <w:rFonts w:ascii="Calibri" w:eastAsia="Times New Roman" w:hAnsi="Calibri"/>
            <w:iCs w:val="0"/>
            <w:noProof/>
            <w:color w:val="auto"/>
            <w:szCs w:val="22"/>
            <w:lang w:eastAsia="en-US"/>
          </w:rPr>
          <w:tab/>
        </w:r>
        <w:r w:rsidRPr="00FE463F">
          <w:rPr>
            <w:rStyle w:val="Hyperlink"/>
            <w:noProof/>
          </w:rPr>
          <w:t>Retrieve/Stuff Fields</w:t>
        </w:r>
        <w:r w:rsidRPr="00FE463F">
          <w:rPr>
            <w:noProof/>
            <w:webHidden/>
          </w:rPr>
          <w:tab/>
        </w:r>
        <w:r w:rsidRPr="00FE463F">
          <w:rPr>
            <w:noProof/>
            <w:webHidden/>
          </w:rPr>
          <w:fldChar w:fldCharType="begin"/>
        </w:r>
        <w:r w:rsidRPr="00FE463F">
          <w:rPr>
            <w:noProof/>
            <w:webHidden/>
          </w:rPr>
          <w:instrText xml:space="preserve"> PAGEREF _Toc388960555 \h </w:instrText>
        </w:r>
        <w:r w:rsidRPr="00FE463F">
          <w:rPr>
            <w:noProof/>
            <w:webHidden/>
          </w:rPr>
        </w:r>
        <w:r w:rsidRPr="00FE463F">
          <w:rPr>
            <w:noProof/>
            <w:webHidden/>
          </w:rPr>
          <w:fldChar w:fldCharType="separate"/>
        </w:r>
        <w:r w:rsidR="00F801EF" w:rsidRPr="00FE463F">
          <w:rPr>
            <w:noProof/>
            <w:webHidden/>
          </w:rPr>
          <w:t>416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56" w:history="1">
        <w:r w:rsidRPr="00FE463F">
          <w:rPr>
            <w:rStyle w:val="Hyperlink"/>
            <w:noProof/>
          </w:rPr>
          <w:t>6.3.1</w:t>
        </w:r>
        <w:r w:rsidRPr="00FE463F">
          <w:rPr>
            <w:rFonts w:ascii="Calibri" w:eastAsia="Times New Roman" w:hAnsi="Calibri"/>
            <w:noProof/>
            <w:color w:val="auto"/>
            <w:szCs w:val="22"/>
            <w:lang w:eastAsia="en-US"/>
          </w:rPr>
          <w:tab/>
        </w:r>
        <w:r w:rsidRPr="00FE463F">
          <w:rPr>
            <w:rStyle w:val="Hyperlink"/>
            <w:noProof/>
          </w:rPr>
          <w:t>$$GET^DDSVAL( )</w:t>
        </w:r>
        <w:r w:rsidRPr="00FE463F">
          <w:rPr>
            <w:noProof/>
            <w:webHidden/>
          </w:rPr>
          <w:tab/>
        </w:r>
        <w:r w:rsidRPr="00FE463F">
          <w:rPr>
            <w:noProof/>
            <w:webHidden/>
          </w:rPr>
          <w:fldChar w:fldCharType="begin"/>
        </w:r>
        <w:r w:rsidRPr="00FE463F">
          <w:rPr>
            <w:noProof/>
            <w:webHidden/>
          </w:rPr>
          <w:instrText xml:space="preserve"> PAGEREF _Toc388960556 \h </w:instrText>
        </w:r>
        <w:r w:rsidRPr="00FE463F">
          <w:rPr>
            <w:noProof/>
            <w:webHidden/>
          </w:rPr>
        </w:r>
        <w:r w:rsidRPr="00FE463F">
          <w:rPr>
            <w:noProof/>
            <w:webHidden/>
          </w:rPr>
          <w:fldChar w:fldCharType="separate"/>
        </w:r>
        <w:r w:rsidR="00F801EF" w:rsidRPr="00FE463F">
          <w:rPr>
            <w:noProof/>
            <w:webHidden/>
          </w:rPr>
          <w:t>416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57" w:history="1">
        <w:r w:rsidRPr="00FE463F">
          <w:rPr>
            <w:rStyle w:val="Hyperlink"/>
            <w:noProof/>
          </w:rPr>
          <w:t>6.3.2</w:t>
        </w:r>
        <w:r w:rsidRPr="00FE463F">
          <w:rPr>
            <w:rFonts w:ascii="Calibri" w:eastAsia="Times New Roman" w:hAnsi="Calibri"/>
            <w:noProof/>
            <w:color w:val="auto"/>
            <w:szCs w:val="22"/>
            <w:lang w:eastAsia="en-US"/>
          </w:rPr>
          <w:tab/>
        </w:r>
        <w:r w:rsidRPr="00FE463F">
          <w:rPr>
            <w:rStyle w:val="Hyperlink"/>
            <w:noProof/>
          </w:rPr>
          <w:t>PUT^DDSVAL( )</w:t>
        </w:r>
        <w:r w:rsidRPr="00FE463F">
          <w:rPr>
            <w:noProof/>
            <w:webHidden/>
          </w:rPr>
          <w:tab/>
        </w:r>
        <w:r w:rsidRPr="00FE463F">
          <w:rPr>
            <w:noProof/>
            <w:webHidden/>
          </w:rPr>
          <w:fldChar w:fldCharType="begin"/>
        </w:r>
        <w:r w:rsidRPr="00FE463F">
          <w:rPr>
            <w:noProof/>
            <w:webHidden/>
          </w:rPr>
          <w:instrText xml:space="preserve"> PAGEREF _Toc388960557 \h </w:instrText>
        </w:r>
        <w:r w:rsidRPr="00FE463F">
          <w:rPr>
            <w:noProof/>
            <w:webHidden/>
          </w:rPr>
        </w:r>
        <w:r w:rsidRPr="00FE463F">
          <w:rPr>
            <w:noProof/>
            <w:webHidden/>
          </w:rPr>
          <w:fldChar w:fldCharType="separate"/>
        </w:r>
        <w:r w:rsidR="00F801EF" w:rsidRPr="00FE463F">
          <w:rPr>
            <w:noProof/>
            <w:webHidden/>
          </w:rPr>
          <w:t>419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58" w:history="1">
        <w:r w:rsidRPr="00FE463F">
          <w:rPr>
            <w:rStyle w:val="Hyperlink"/>
            <w:noProof/>
          </w:rPr>
          <w:t>6.3.3</w:t>
        </w:r>
        <w:r w:rsidRPr="00FE463F">
          <w:rPr>
            <w:rFonts w:ascii="Calibri" w:eastAsia="Times New Roman" w:hAnsi="Calibri"/>
            <w:noProof/>
            <w:color w:val="auto"/>
            <w:szCs w:val="22"/>
            <w:lang w:eastAsia="en-US"/>
          </w:rPr>
          <w:tab/>
        </w:r>
        <w:r w:rsidRPr="00FE463F">
          <w:rPr>
            <w:rStyle w:val="Hyperlink"/>
            <w:noProof/>
          </w:rPr>
          <w:t>$$GET^DDSVALF( )</w:t>
        </w:r>
        <w:r w:rsidRPr="00FE463F">
          <w:rPr>
            <w:noProof/>
            <w:webHidden/>
          </w:rPr>
          <w:tab/>
        </w:r>
        <w:r w:rsidRPr="00FE463F">
          <w:rPr>
            <w:noProof/>
            <w:webHidden/>
          </w:rPr>
          <w:fldChar w:fldCharType="begin"/>
        </w:r>
        <w:r w:rsidRPr="00FE463F">
          <w:rPr>
            <w:noProof/>
            <w:webHidden/>
          </w:rPr>
          <w:instrText xml:space="preserve"> PAGEREF _Toc388960558 \h </w:instrText>
        </w:r>
        <w:r w:rsidRPr="00FE463F">
          <w:rPr>
            <w:noProof/>
            <w:webHidden/>
          </w:rPr>
        </w:r>
        <w:r w:rsidRPr="00FE463F">
          <w:rPr>
            <w:noProof/>
            <w:webHidden/>
          </w:rPr>
          <w:fldChar w:fldCharType="separate"/>
        </w:r>
        <w:r w:rsidR="00F801EF" w:rsidRPr="00FE463F">
          <w:rPr>
            <w:noProof/>
            <w:webHidden/>
          </w:rPr>
          <w:t>422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59" w:history="1">
        <w:r w:rsidRPr="00FE463F">
          <w:rPr>
            <w:rStyle w:val="Hyperlink"/>
            <w:noProof/>
          </w:rPr>
          <w:t>6.3.4</w:t>
        </w:r>
        <w:r w:rsidRPr="00FE463F">
          <w:rPr>
            <w:rFonts w:ascii="Calibri" w:eastAsia="Times New Roman" w:hAnsi="Calibri"/>
            <w:noProof/>
            <w:color w:val="auto"/>
            <w:szCs w:val="22"/>
            <w:lang w:eastAsia="en-US"/>
          </w:rPr>
          <w:tab/>
        </w:r>
        <w:r w:rsidRPr="00FE463F">
          <w:rPr>
            <w:rStyle w:val="Hyperlink"/>
            <w:noProof/>
          </w:rPr>
          <w:t>PUT^DDSVALF( )</w:t>
        </w:r>
        <w:r w:rsidRPr="00FE463F">
          <w:rPr>
            <w:noProof/>
            <w:webHidden/>
          </w:rPr>
          <w:tab/>
        </w:r>
        <w:r w:rsidRPr="00FE463F">
          <w:rPr>
            <w:noProof/>
            <w:webHidden/>
          </w:rPr>
          <w:fldChar w:fldCharType="begin"/>
        </w:r>
        <w:r w:rsidRPr="00FE463F">
          <w:rPr>
            <w:noProof/>
            <w:webHidden/>
          </w:rPr>
          <w:instrText xml:space="preserve"> PAGEREF _Toc388960559 \h </w:instrText>
        </w:r>
        <w:r w:rsidRPr="00FE463F">
          <w:rPr>
            <w:noProof/>
            <w:webHidden/>
          </w:rPr>
        </w:r>
        <w:r w:rsidRPr="00FE463F">
          <w:rPr>
            <w:noProof/>
            <w:webHidden/>
          </w:rPr>
          <w:fldChar w:fldCharType="separate"/>
        </w:r>
        <w:r w:rsidR="00F801EF" w:rsidRPr="00FE463F">
          <w:rPr>
            <w:noProof/>
            <w:webHidden/>
          </w:rPr>
          <w:t>424</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60" w:history="1">
        <w:r w:rsidRPr="00FE463F">
          <w:rPr>
            <w:rStyle w:val="Hyperlink"/>
            <w:noProof/>
          </w:rPr>
          <w:t>6.4</w:t>
        </w:r>
        <w:r w:rsidRPr="00FE463F">
          <w:rPr>
            <w:rFonts w:ascii="Calibri" w:eastAsia="Times New Roman" w:hAnsi="Calibri"/>
            <w:iCs w:val="0"/>
            <w:noProof/>
            <w:color w:val="auto"/>
            <w:szCs w:val="22"/>
            <w:lang w:eastAsia="en-US"/>
          </w:rPr>
          <w:tab/>
        </w:r>
        <w:r w:rsidRPr="00FE463F">
          <w:rPr>
            <w:rStyle w:val="Hyperlink"/>
            <w:noProof/>
          </w:rPr>
          <w:t>Help Messages</w:t>
        </w:r>
        <w:r w:rsidRPr="00FE463F">
          <w:rPr>
            <w:noProof/>
            <w:webHidden/>
          </w:rPr>
          <w:tab/>
        </w:r>
        <w:r w:rsidRPr="00FE463F">
          <w:rPr>
            <w:noProof/>
            <w:webHidden/>
          </w:rPr>
          <w:fldChar w:fldCharType="begin"/>
        </w:r>
        <w:r w:rsidRPr="00FE463F">
          <w:rPr>
            <w:noProof/>
            <w:webHidden/>
          </w:rPr>
          <w:instrText xml:space="preserve"> PAGEREF _Toc388960560 \h </w:instrText>
        </w:r>
        <w:r w:rsidRPr="00FE463F">
          <w:rPr>
            <w:noProof/>
            <w:webHidden/>
          </w:rPr>
        </w:r>
        <w:r w:rsidRPr="00FE463F">
          <w:rPr>
            <w:noProof/>
            <w:webHidden/>
          </w:rPr>
          <w:fldChar w:fldCharType="separate"/>
        </w:r>
        <w:r w:rsidR="00F801EF" w:rsidRPr="00FE463F">
          <w:rPr>
            <w:noProof/>
            <w:webHidden/>
          </w:rPr>
          <w:t>425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61" w:history="1">
        <w:r w:rsidRPr="00FE463F">
          <w:rPr>
            <w:rStyle w:val="Hyperlink"/>
            <w:noProof/>
          </w:rPr>
          <w:t>6.4.1</w:t>
        </w:r>
        <w:r w:rsidRPr="00FE463F">
          <w:rPr>
            <w:rFonts w:ascii="Calibri" w:eastAsia="Times New Roman" w:hAnsi="Calibri"/>
            <w:noProof/>
            <w:color w:val="auto"/>
            <w:szCs w:val="22"/>
            <w:lang w:eastAsia="en-US"/>
          </w:rPr>
          <w:tab/>
        </w:r>
        <w:r w:rsidRPr="00FE463F">
          <w:rPr>
            <w:rStyle w:val="Hyperlink"/>
            <w:noProof/>
          </w:rPr>
          <w:t>HLP^DDSUTL( )</w:t>
        </w:r>
        <w:r w:rsidRPr="00FE463F">
          <w:rPr>
            <w:noProof/>
            <w:webHidden/>
          </w:rPr>
          <w:tab/>
        </w:r>
        <w:r w:rsidRPr="00FE463F">
          <w:rPr>
            <w:noProof/>
            <w:webHidden/>
          </w:rPr>
          <w:fldChar w:fldCharType="begin"/>
        </w:r>
        <w:r w:rsidRPr="00FE463F">
          <w:rPr>
            <w:noProof/>
            <w:webHidden/>
          </w:rPr>
          <w:instrText xml:space="preserve"> PAGEREF _Toc388960561 \h </w:instrText>
        </w:r>
        <w:r w:rsidRPr="00FE463F">
          <w:rPr>
            <w:noProof/>
            <w:webHidden/>
          </w:rPr>
        </w:r>
        <w:r w:rsidRPr="00FE463F">
          <w:rPr>
            <w:noProof/>
            <w:webHidden/>
          </w:rPr>
          <w:fldChar w:fldCharType="separate"/>
        </w:r>
        <w:r w:rsidR="00F801EF" w:rsidRPr="00FE463F">
          <w:rPr>
            <w:noProof/>
            <w:webHidden/>
          </w:rPr>
          <w:t>425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62" w:history="1">
        <w:r w:rsidRPr="00FE463F">
          <w:rPr>
            <w:rStyle w:val="Hyperlink"/>
            <w:noProof/>
          </w:rPr>
          <w:t>6.4.2</w:t>
        </w:r>
        <w:r w:rsidRPr="00FE463F">
          <w:rPr>
            <w:rFonts w:ascii="Calibri" w:eastAsia="Times New Roman" w:hAnsi="Calibri"/>
            <w:noProof/>
            <w:color w:val="auto"/>
            <w:szCs w:val="22"/>
            <w:lang w:eastAsia="en-US"/>
          </w:rPr>
          <w:tab/>
        </w:r>
        <w:r w:rsidRPr="00FE463F">
          <w:rPr>
            <w:rStyle w:val="Hyperlink"/>
            <w:noProof/>
          </w:rPr>
          <w:t>MSG^DDSUTL( )</w:t>
        </w:r>
        <w:r w:rsidRPr="00FE463F">
          <w:rPr>
            <w:noProof/>
            <w:webHidden/>
          </w:rPr>
          <w:tab/>
        </w:r>
        <w:r w:rsidRPr="00FE463F">
          <w:rPr>
            <w:noProof/>
            <w:webHidden/>
          </w:rPr>
          <w:fldChar w:fldCharType="begin"/>
        </w:r>
        <w:r w:rsidRPr="00FE463F">
          <w:rPr>
            <w:noProof/>
            <w:webHidden/>
          </w:rPr>
          <w:instrText xml:space="preserve"> PAGEREF _Toc388960562 \h </w:instrText>
        </w:r>
        <w:r w:rsidRPr="00FE463F">
          <w:rPr>
            <w:noProof/>
            <w:webHidden/>
          </w:rPr>
        </w:r>
        <w:r w:rsidRPr="00FE463F">
          <w:rPr>
            <w:noProof/>
            <w:webHidden/>
          </w:rPr>
          <w:fldChar w:fldCharType="separate"/>
        </w:r>
        <w:r w:rsidR="00F801EF" w:rsidRPr="00FE463F">
          <w:rPr>
            <w:noProof/>
            <w:webHidden/>
          </w:rPr>
          <w:t>426</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63" w:history="1">
        <w:r w:rsidRPr="00FE463F">
          <w:rPr>
            <w:rStyle w:val="Hyperlink"/>
            <w:noProof/>
          </w:rPr>
          <w:t>6.5</w:t>
        </w:r>
        <w:r w:rsidRPr="00FE463F">
          <w:rPr>
            <w:rFonts w:ascii="Calibri" w:eastAsia="Times New Roman" w:hAnsi="Calibri"/>
            <w:iCs w:val="0"/>
            <w:noProof/>
            <w:color w:val="auto"/>
            <w:szCs w:val="22"/>
            <w:lang w:eastAsia="en-US"/>
          </w:rPr>
          <w:tab/>
        </w:r>
        <w:r w:rsidRPr="00FE463F">
          <w:rPr>
            <w:rStyle w:val="Hyperlink"/>
            <w:noProof/>
          </w:rPr>
          <w:t>Refresh Screen</w:t>
        </w:r>
        <w:r w:rsidRPr="00FE463F">
          <w:rPr>
            <w:noProof/>
            <w:webHidden/>
          </w:rPr>
          <w:tab/>
        </w:r>
        <w:r w:rsidRPr="00FE463F">
          <w:rPr>
            <w:noProof/>
            <w:webHidden/>
          </w:rPr>
          <w:fldChar w:fldCharType="begin"/>
        </w:r>
        <w:r w:rsidRPr="00FE463F">
          <w:rPr>
            <w:noProof/>
            <w:webHidden/>
          </w:rPr>
          <w:instrText xml:space="preserve"> PAGEREF _Toc388960563 \h </w:instrText>
        </w:r>
        <w:r w:rsidRPr="00FE463F">
          <w:rPr>
            <w:noProof/>
            <w:webHidden/>
          </w:rPr>
        </w:r>
        <w:r w:rsidRPr="00FE463F">
          <w:rPr>
            <w:noProof/>
            <w:webHidden/>
          </w:rPr>
          <w:fldChar w:fldCharType="separate"/>
        </w:r>
        <w:r w:rsidR="00F801EF" w:rsidRPr="00FE463F">
          <w:rPr>
            <w:noProof/>
            <w:webHidden/>
          </w:rPr>
          <w:t>426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64" w:history="1">
        <w:r w:rsidRPr="00FE463F">
          <w:rPr>
            <w:rStyle w:val="Hyperlink"/>
            <w:noProof/>
          </w:rPr>
          <w:t>6.5.1</w:t>
        </w:r>
        <w:r w:rsidRPr="00FE463F">
          <w:rPr>
            <w:rFonts w:ascii="Calibri" w:eastAsia="Times New Roman" w:hAnsi="Calibri"/>
            <w:noProof/>
            <w:color w:val="auto"/>
            <w:szCs w:val="22"/>
            <w:lang w:eastAsia="en-US"/>
          </w:rPr>
          <w:tab/>
        </w:r>
        <w:r w:rsidRPr="00FE463F">
          <w:rPr>
            <w:rStyle w:val="Hyperlink"/>
            <w:noProof/>
          </w:rPr>
          <w:t>REFRESH^DDSUTL( )</w:t>
        </w:r>
        <w:r w:rsidRPr="00FE463F">
          <w:rPr>
            <w:noProof/>
            <w:webHidden/>
          </w:rPr>
          <w:tab/>
        </w:r>
        <w:r w:rsidRPr="00FE463F">
          <w:rPr>
            <w:noProof/>
            <w:webHidden/>
          </w:rPr>
          <w:fldChar w:fldCharType="begin"/>
        </w:r>
        <w:r w:rsidRPr="00FE463F">
          <w:rPr>
            <w:noProof/>
            <w:webHidden/>
          </w:rPr>
          <w:instrText xml:space="preserve"> PAGEREF _Toc388960564 \h </w:instrText>
        </w:r>
        <w:r w:rsidRPr="00FE463F">
          <w:rPr>
            <w:noProof/>
            <w:webHidden/>
          </w:rPr>
        </w:r>
        <w:r w:rsidRPr="00FE463F">
          <w:rPr>
            <w:noProof/>
            <w:webHidden/>
          </w:rPr>
          <w:fldChar w:fldCharType="separate"/>
        </w:r>
        <w:r w:rsidR="00F801EF" w:rsidRPr="00FE463F">
          <w:rPr>
            <w:noProof/>
            <w:webHidden/>
          </w:rPr>
          <w:t>426</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65" w:history="1">
        <w:r w:rsidRPr="00FE463F">
          <w:rPr>
            <w:rStyle w:val="Hyperlink"/>
            <w:noProof/>
          </w:rPr>
          <w:t>6.6</w:t>
        </w:r>
        <w:r w:rsidRPr="00FE463F">
          <w:rPr>
            <w:rFonts w:ascii="Calibri" w:eastAsia="Times New Roman" w:hAnsi="Calibri"/>
            <w:iCs w:val="0"/>
            <w:noProof/>
            <w:color w:val="auto"/>
            <w:szCs w:val="22"/>
            <w:lang w:eastAsia="en-US"/>
          </w:rPr>
          <w:tab/>
        </w:r>
        <w:r w:rsidRPr="00FE463F">
          <w:rPr>
            <w:rStyle w:val="Hyperlink"/>
            <w:noProof/>
          </w:rPr>
          <w:t>Run-Time Field Status</w:t>
        </w:r>
        <w:r w:rsidRPr="00FE463F">
          <w:rPr>
            <w:noProof/>
            <w:webHidden/>
          </w:rPr>
          <w:tab/>
        </w:r>
        <w:r w:rsidRPr="00FE463F">
          <w:rPr>
            <w:noProof/>
            <w:webHidden/>
          </w:rPr>
          <w:fldChar w:fldCharType="begin"/>
        </w:r>
        <w:r w:rsidRPr="00FE463F">
          <w:rPr>
            <w:noProof/>
            <w:webHidden/>
          </w:rPr>
          <w:instrText xml:space="preserve"> PAGEREF _Toc388960565 \h </w:instrText>
        </w:r>
        <w:r w:rsidRPr="00FE463F">
          <w:rPr>
            <w:noProof/>
            <w:webHidden/>
          </w:rPr>
        </w:r>
        <w:r w:rsidRPr="00FE463F">
          <w:rPr>
            <w:noProof/>
            <w:webHidden/>
          </w:rPr>
          <w:fldChar w:fldCharType="separate"/>
        </w:r>
        <w:r w:rsidR="00F801EF" w:rsidRPr="00FE463F">
          <w:rPr>
            <w:noProof/>
            <w:webHidden/>
          </w:rPr>
          <w:t>427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66" w:history="1">
        <w:r w:rsidRPr="00FE463F">
          <w:rPr>
            <w:rStyle w:val="Hyperlink"/>
            <w:noProof/>
          </w:rPr>
          <w:t>6.6.1</w:t>
        </w:r>
        <w:r w:rsidRPr="00FE463F">
          <w:rPr>
            <w:rFonts w:ascii="Calibri" w:eastAsia="Times New Roman" w:hAnsi="Calibri"/>
            <w:noProof/>
            <w:color w:val="auto"/>
            <w:szCs w:val="22"/>
            <w:lang w:eastAsia="en-US"/>
          </w:rPr>
          <w:tab/>
        </w:r>
        <w:r w:rsidRPr="00FE463F">
          <w:rPr>
            <w:rStyle w:val="Hyperlink"/>
            <w:noProof/>
          </w:rPr>
          <w:t>REQ^DDSUTL( )</w:t>
        </w:r>
        <w:r w:rsidRPr="00FE463F">
          <w:rPr>
            <w:noProof/>
            <w:webHidden/>
          </w:rPr>
          <w:tab/>
        </w:r>
        <w:r w:rsidRPr="00FE463F">
          <w:rPr>
            <w:noProof/>
            <w:webHidden/>
          </w:rPr>
          <w:fldChar w:fldCharType="begin"/>
        </w:r>
        <w:r w:rsidRPr="00FE463F">
          <w:rPr>
            <w:noProof/>
            <w:webHidden/>
          </w:rPr>
          <w:instrText xml:space="preserve"> PAGEREF _Toc388960566 \h </w:instrText>
        </w:r>
        <w:r w:rsidRPr="00FE463F">
          <w:rPr>
            <w:noProof/>
            <w:webHidden/>
          </w:rPr>
        </w:r>
        <w:r w:rsidRPr="00FE463F">
          <w:rPr>
            <w:noProof/>
            <w:webHidden/>
          </w:rPr>
          <w:fldChar w:fldCharType="separate"/>
        </w:r>
        <w:r w:rsidR="00F801EF" w:rsidRPr="00FE463F">
          <w:rPr>
            <w:noProof/>
            <w:webHidden/>
          </w:rPr>
          <w:t>427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67" w:history="1">
        <w:r w:rsidRPr="00FE463F">
          <w:rPr>
            <w:rStyle w:val="Hyperlink"/>
            <w:noProof/>
          </w:rPr>
          <w:t>6.6.2</w:t>
        </w:r>
        <w:r w:rsidRPr="00FE463F">
          <w:rPr>
            <w:rFonts w:ascii="Calibri" w:eastAsia="Times New Roman" w:hAnsi="Calibri"/>
            <w:noProof/>
            <w:color w:val="auto"/>
            <w:szCs w:val="22"/>
            <w:lang w:eastAsia="en-US"/>
          </w:rPr>
          <w:tab/>
        </w:r>
        <w:r w:rsidRPr="00FE463F">
          <w:rPr>
            <w:rStyle w:val="Hyperlink"/>
            <w:noProof/>
          </w:rPr>
          <w:t>UNED^DDSUTL( )</w:t>
        </w:r>
        <w:r w:rsidRPr="00FE463F">
          <w:rPr>
            <w:noProof/>
            <w:webHidden/>
          </w:rPr>
          <w:tab/>
        </w:r>
        <w:r w:rsidRPr="00FE463F">
          <w:rPr>
            <w:noProof/>
            <w:webHidden/>
          </w:rPr>
          <w:fldChar w:fldCharType="begin"/>
        </w:r>
        <w:r w:rsidRPr="00FE463F">
          <w:rPr>
            <w:noProof/>
            <w:webHidden/>
          </w:rPr>
          <w:instrText xml:space="preserve"> PAGEREF _Toc388960567 \h </w:instrText>
        </w:r>
        <w:r w:rsidRPr="00FE463F">
          <w:rPr>
            <w:noProof/>
            <w:webHidden/>
          </w:rPr>
        </w:r>
        <w:r w:rsidRPr="00FE463F">
          <w:rPr>
            <w:noProof/>
            <w:webHidden/>
          </w:rPr>
          <w:fldChar w:fldCharType="separate"/>
        </w:r>
        <w:r w:rsidR="00F801EF" w:rsidRPr="00FE463F">
          <w:rPr>
            <w:noProof/>
            <w:webHidden/>
          </w:rPr>
          <w:t>428</w:t>
        </w:r>
        <w:r w:rsidRPr="00FE463F">
          <w:rPr>
            <w:noProof/>
            <w:webHidden/>
          </w:rPr>
          <w:fldChar w:fldCharType="end"/>
        </w:r>
      </w:hyperlink>
    </w:p>
    <w:p w:rsidR="00A84A7E" w:rsidRPr="00FE463F" w:rsidRDefault="00A84A7E">
      <w:pPr>
        <w:pStyle w:val="TOC1"/>
        <w:rPr>
          <w:rFonts w:ascii="Calibri" w:eastAsia="Times New Roman" w:hAnsi="Calibri"/>
          <w:b w:val="0"/>
          <w:bCs w:val="0"/>
          <w:color w:val="auto"/>
          <w:szCs w:val="22"/>
          <w:lang w:eastAsia="en-US"/>
        </w:rPr>
      </w:pPr>
      <w:hyperlink w:anchor="_Toc388960568" w:history="1">
        <w:r w:rsidRPr="00FE463F">
          <w:rPr>
            <w:rStyle w:val="Hyperlink"/>
          </w:rPr>
          <w:t>III.</w:t>
        </w:r>
        <w:r w:rsidRPr="00FE463F">
          <w:rPr>
            <w:rFonts w:ascii="Calibri" w:eastAsia="Times New Roman" w:hAnsi="Calibri"/>
            <w:b w:val="0"/>
            <w:bCs w:val="0"/>
            <w:color w:val="auto"/>
            <w:szCs w:val="22"/>
            <w:lang w:eastAsia="en-US"/>
          </w:rPr>
          <w:tab/>
        </w:r>
        <w:r w:rsidRPr="00FE463F">
          <w:rPr>
            <w:rStyle w:val="Hyperlink"/>
          </w:rPr>
          <w:t>Othe</w:t>
        </w:r>
        <w:r w:rsidRPr="00FE463F">
          <w:rPr>
            <w:rStyle w:val="Hyperlink"/>
          </w:rPr>
          <w:t>r</w:t>
        </w:r>
        <w:r w:rsidRPr="00FE463F">
          <w:rPr>
            <w:rStyle w:val="Hyperlink"/>
          </w:rPr>
          <w:t xml:space="preserve"> APIs</w:t>
        </w:r>
        <w:r w:rsidRPr="00FE463F">
          <w:rPr>
            <w:webHidden/>
          </w:rPr>
          <w:tab/>
        </w:r>
        <w:r w:rsidRPr="00FE463F">
          <w:rPr>
            <w:webHidden/>
          </w:rPr>
          <w:fldChar w:fldCharType="begin"/>
        </w:r>
        <w:r w:rsidRPr="00FE463F">
          <w:rPr>
            <w:webHidden/>
          </w:rPr>
          <w:instrText xml:space="preserve"> PAGEREF _Toc388960568 \h </w:instrText>
        </w:r>
        <w:r w:rsidRPr="00FE463F">
          <w:rPr>
            <w:webHidden/>
          </w:rPr>
        </w:r>
        <w:r w:rsidRPr="00FE463F">
          <w:rPr>
            <w:webHidden/>
          </w:rPr>
          <w:fldChar w:fldCharType="separate"/>
        </w:r>
        <w:r w:rsidR="00F801EF" w:rsidRPr="00FE463F">
          <w:rPr>
            <w:webHidden/>
          </w:rPr>
          <w:t>429</w:t>
        </w:r>
        <w:r w:rsidRPr="00FE463F">
          <w:rPr>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569" w:history="1">
        <w:r w:rsidRPr="00FE463F">
          <w:rPr>
            <w:rStyle w:val="Hyperlink"/>
            <w:noProof/>
          </w:rPr>
          <w:t>7</w:t>
        </w:r>
        <w:r w:rsidRPr="00FE463F">
          <w:rPr>
            <w:rFonts w:ascii="Calibri" w:eastAsia="Times New Roman" w:hAnsi="Calibri"/>
            <w:b w:val="0"/>
            <w:noProof/>
            <w:color w:val="auto"/>
            <w:szCs w:val="22"/>
            <w:lang w:eastAsia="en-US"/>
          </w:rPr>
          <w:tab/>
        </w:r>
        <w:r w:rsidRPr="00FE463F">
          <w:rPr>
            <w:rStyle w:val="Hyperlink"/>
            <w:noProof/>
          </w:rPr>
          <w:t>Auditing API</w:t>
        </w:r>
        <w:r w:rsidRPr="00FE463F">
          <w:rPr>
            <w:noProof/>
            <w:webHidden/>
          </w:rPr>
          <w:tab/>
        </w:r>
        <w:r w:rsidRPr="00FE463F">
          <w:rPr>
            <w:noProof/>
            <w:webHidden/>
          </w:rPr>
          <w:fldChar w:fldCharType="begin"/>
        </w:r>
        <w:r w:rsidRPr="00FE463F">
          <w:rPr>
            <w:noProof/>
            <w:webHidden/>
          </w:rPr>
          <w:instrText xml:space="preserve"> PAGEREF _Toc388960569 \h </w:instrText>
        </w:r>
        <w:r w:rsidRPr="00FE463F">
          <w:rPr>
            <w:noProof/>
            <w:webHidden/>
          </w:rPr>
        </w:r>
        <w:r w:rsidRPr="00FE463F">
          <w:rPr>
            <w:noProof/>
            <w:webHidden/>
          </w:rPr>
          <w:fldChar w:fldCharType="separate"/>
        </w:r>
        <w:r w:rsidR="00F801EF" w:rsidRPr="00FE463F">
          <w:rPr>
            <w:noProof/>
            <w:webHidden/>
          </w:rPr>
          <w:t>431</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70" w:history="1">
        <w:r w:rsidRPr="00FE463F">
          <w:rPr>
            <w:rStyle w:val="Hyperlink"/>
            <w:noProof/>
          </w:rPr>
          <w:t>7.1</w:t>
        </w:r>
        <w:r w:rsidRPr="00FE463F">
          <w:rPr>
            <w:rFonts w:ascii="Calibri" w:eastAsia="Times New Roman" w:hAnsi="Calibri"/>
            <w:iCs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_Toc388960570 \h </w:instrText>
        </w:r>
        <w:r w:rsidRPr="00FE463F">
          <w:rPr>
            <w:noProof/>
            <w:webHidden/>
          </w:rPr>
        </w:r>
        <w:r w:rsidRPr="00FE463F">
          <w:rPr>
            <w:noProof/>
            <w:webHidden/>
          </w:rPr>
          <w:fldChar w:fldCharType="separate"/>
        </w:r>
        <w:r w:rsidR="00F801EF" w:rsidRPr="00FE463F">
          <w:rPr>
            <w:noProof/>
            <w:webHidden/>
          </w:rPr>
          <w:t>431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71" w:history="1">
        <w:r w:rsidRPr="00FE463F">
          <w:rPr>
            <w:rStyle w:val="Hyperlink"/>
            <w:noProof/>
          </w:rPr>
          <w:t>7.1.1</w:t>
        </w:r>
        <w:r w:rsidRPr="00FE463F">
          <w:rPr>
            <w:rFonts w:ascii="Calibri" w:eastAsia="Times New Roman" w:hAnsi="Calibri"/>
            <w:noProof/>
            <w:color w:val="auto"/>
            <w:szCs w:val="22"/>
            <w:lang w:eastAsia="en-US"/>
          </w:rPr>
          <w:tab/>
        </w:r>
        <w:r w:rsidRPr="00FE463F">
          <w:rPr>
            <w:rStyle w:val="Hyperlink"/>
            <w:noProof/>
          </w:rPr>
          <w:t>TURNON^DIAUTL( ): Utility to Enable/Disable Auditing</w:t>
        </w:r>
        <w:r w:rsidRPr="00FE463F">
          <w:rPr>
            <w:noProof/>
            <w:webHidden/>
          </w:rPr>
          <w:tab/>
        </w:r>
        <w:r w:rsidRPr="00FE463F">
          <w:rPr>
            <w:noProof/>
            <w:webHidden/>
          </w:rPr>
          <w:fldChar w:fldCharType="begin"/>
        </w:r>
        <w:r w:rsidRPr="00FE463F">
          <w:rPr>
            <w:noProof/>
            <w:webHidden/>
          </w:rPr>
          <w:instrText xml:space="preserve"> PAGEREF _Toc388960571 \h </w:instrText>
        </w:r>
        <w:r w:rsidRPr="00FE463F">
          <w:rPr>
            <w:noProof/>
            <w:webHidden/>
          </w:rPr>
        </w:r>
        <w:r w:rsidRPr="00FE463F">
          <w:rPr>
            <w:noProof/>
            <w:webHidden/>
          </w:rPr>
          <w:fldChar w:fldCharType="separate"/>
        </w:r>
        <w:r w:rsidR="00F801EF" w:rsidRPr="00FE463F">
          <w:rPr>
            <w:noProof/>
            <w:webHidden/>
          </w:rPr>
          <w:t>431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72" w:history="1">
        <w:r w:rsidRPr="00FE463F">
          <w:rPr>
            <w:rStyle w:val="Hyperlink"/>
            <w:noProof/>
          </w:rPr>
          <w:t>7.1.2</w:t>
        </w:r>
        <w:r w:rsidRPr="00FE463F">
          <w:rPr>
            <w:rFonts w:ascii="Calibri" w:eastAsia="Times New Roman" w:hAnsi="Calibri"/>
            <w:noProof/>
            <w:color w:val="auto"/>
            <w:szCs w:val="22"/>
            <w:lang w:eastAsia="en-US"/>
          </w:rPr>
          <w:tab/>
        </w:r>
        <w:r w:rsidRPr="00FE463F">
          <w:rPr>
            <w:rStyle w:val="Hyperlink"/>
            <w:noProof/>
          </w:rPr>
          <w:t>LAST^DIAUTL( ): Who Last Changed Data</w:t>
        </w:r>
        <w:r w:rsidRPr="00FE463F">
          <w:rPr>
            <w:noProof/>
            <w:webHidden/>
          </w:rPr>
          <w:tab/>
        </w:r>
        <w:r w:rsidRPr="00FE463F">
          <w:rPr>
            <w:noProof/>
            <w:webHidden/>
          </w:rPr>
          <w:fldChar w:fldCharType="begin"/>
        </w:r>
        <w:r w:rsidRPr="00FE463F">
          <w:rPr>
            <w:noProof/>
            <w:webHidden/>
          </w:rPr>
          <w:instrText xml:space="preserve"> PAGEREF _Toc388960572 \h </w:instrText>
        </w:r>
        <w:r w:rsidRPr="00FE463F">
          <w:rPr>
            <w:noProof/>
            <w:webHidden/>
          </w:rPr>
        </w:r>
        <w:r w:rsidRPr="00FE463F">
          <w:rPr>
            <w:noProof/>
            <w:webHidden/>
          </w:rPr>
          <w:fldChar w:fldCharType="separate"/>
        </w:r>
        <w:r w:rsidR="00F801EF" w:rsidRPr="00FE463F">
          <w:rPr>
            <w:noProof/>
            <w:webHidden/>
          </w:rPr>
          <w:t>433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73" w:history="1">
        <w:r w:rsidRPr="00FE463F">
          <w:rPr>
            <w:rStyle w:val="Hyperlink"/>
            <w:noProof/>
          </w:rPr>
          <w:t>7.1.3</w:t>
        </w:r>
        <w:r w:rsidRPr="00FE463F">
          <w:rPr>
            <w:rFonts w:ascii="Calibri" w:eastAsia="Times New Roman" w:hAnsi="Calibri"/>
            <w:noProof/>
            <w:color w:val="auto"/>
            <w:szCs w:val="22"/>
            <w:lang w:eastAsia="en-US"/>
          </w:rPr>
          <w:tab/>
        </w:r>
        <w:r w:rsidRPr="00FE463F">
          <w:rPr>
            <w:rStyle w:val="Hyperlink"/>
            <w:noProof/>
          </w:rPr>
          <w:t>CHANGED^DIAUTL( ): Historical Data Retriever</w:t>
        </w:r>
        <w:r w:rsidRPr="00FE463F">
          <w:rPr>
            <w:noProof/>
            <w:webHidden/>
          </w:rPr>
          <w:tab/>
        </w:r>
        <w:r w:rsidRPr="00FE463F">
          <w:rPr>
            <w:noProof/>
            <w:webHidden/>
          </w:rPr>
          <w:fldChar w:fldCharType="begin"/>
        </w:r>
        <w:r w:rsidRPr="00FE463F">
          <w:rPr>
            <w:noProof/>
            <w:webHidden/>
          </w:rPr>
          <w:instrText xml:space="preserve"> PAGEREF _Toc388960573 \h </w:instrText>
        </w:r>
        <w:r w:rsidRPr="00FE463F">
          <w:rPr>
            <w:noProof/>
            <w:webHidden/>
          </w:rPr>
        </w:r>
        <w:r w:rsidRPr="00FE463F">
          <w:rPr>
            <w:noProof/>
            <w:webHidden/>
          </w:rPr>
          <w:fldChar w:fldCharType="separate"/>
        </w:r>
        <w:r w:rsidR="00F801EF" w:rsidRPr="00FE463F">
          <w:rPr>
            <w:noProof/>
            <w:webHidden/>
          </w:rPr>
          <w:t>434</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574" w:history="1">
        <w:r w:rsidRPr="00FE463F">
          <w:rPr>
            <w:rStyle w:val="Hyperlink"/>
            <w:noProof/>
          </w:rPr>
          <w:t>8</w:t>
        </w:r>
        <w:r w:rsidRPr="00FE463F">
          <w:rPr>
            <w:rFonts w:ascii="Calibri" w:eastAsia="Times New Roman" w:hAnsi="Calibri"/>
            <w:b w:val="0"/>
            <w:noProof/>
            <w:color w:val="auto"/>
            <w:szCs w:val="22"/>
            <w:lang w:eastAsia="en-US"/>
          </w:rPr>
          <w:tab/>
        </w:r>
        <w:r w:rsidRPr="00FE463F">
          <w:rPr>
            <w:rStyle w:val="Hyperlink"/>
            <w:noProof/>
          </w:rPr>
          <w:t>Br</w:t>
        </w:r>
        <w:r w:rsidRPr="00FE463F">
          <w:rPr>
            <w:rStyle w:val="Hyperlink"/>
            <w:noProof/>
          </w:rPr>
          <w:t>o</w:t>
        </w:r>
        <w:r w:rsidRPr="00FE463F">
          <w:rPr>
            <w:rStyle w:val="Hyperlink"/>
            <w:noProof/>
          </w:rPr>
          <w:t>wser API</w:t>
        </w:r>
        <w:r w:rsidRPr="00FE463F">
          <w:rPr>
            <w:noProof/>
            <w:webHidden/>
          </w:rPr>
          <w:tab/>
        </w:r>
        <w:r w:rsidRPr="00FE463F">
          <w:rPr>
            <w:noProof/>
            <w:webHidden/>
          </w:rPr>
          <w:fldChar w:fldCharType="begin"/>
        </w:r>
        <w:r w:rsidRPr="00FE463F">
          <w:rPr>
            <w:noProof/>
            <w:webHidden/>
          </w:rPr>
          <w:instrText xml:space="preserve"> PAGEREF _Toc388960574 \h </w:instrText>
        </w:r>
        <w:r w:rsidRPr="00FE463F">
          <w:rPr>
            <w:noProof/>
            <w:webHidden/>
          </w:rPr>
        </w:r>
        <w:r w:rsidRPr="00FE463F">
          <w:rPr>
            <w:noProof/>
            <w:webHidden/>
          </w:rPr>
          <w:fldChar w:fldCharType="separate"/>
        </w:r>
        <w:r w:rsidR="00F801EF" w:rsidRPr="00FE463F">
          <w:rPr>
            <w:noProof/>
            <w:webHidden/>
          </w:rPr>
          <w:t>437</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75" w:history="1">
        <w:r w:rsidRPr="00FE463F">
          <w:rPr>
            <w:rStyle w:val="Hyperlink"/>
            <w:noProof/>
          </w:rPr>
          <w:t>8.1</w:t>
        </w:r>
        <w:r w:rsidRPr="00FE463F">
          <w:rPr>
            <w:rFonts w:ascii="Calibri" w:eastAsia="Times New Roman" w:hAnsi="Calibri"/>
            <w:iCs w:val="0"/>
            <w:noProof/>
            <w:color w:val="auto"/>
            <w:szCs w:val="22"/>
            <w:lang w:eastAsia="en-US"/>
          </w:rPr>
          <w:tab/>
        </w:r>
        <w:r w:rsidRPr="00FE463F">
          <w:rPr>
            <w:rStyle w:val="Hyperlink"/>
            <w:noProof/>
          </w:rPr>
          <w:t>Browser (DDBR)</w:t>
        </w:r>
        <w:r w:rsidRPr="00FE463F">
          <w:rPr>
            <w:noProof/>
            <w:webHidden/>
          </w:rPr>
          <w:tab/>
        </w:r>
        <w:r w:rsidRPr="00FE463F">
          <w:rPr>
            <w:noProof/>
            <w:webHidden/>
          </w:rPr>
          <w:fldChar w:fldCharType="begin"/>
        </w:r>
        <w:r w:rsidRPr="00FE463F">
          <w:rPr>
            <w:noProof/>
            <w:webHidden/>
          </w:rPr>
          <w:instrText xml:space="preserve"> PAGEREF _Toc388960575 \h </w:instrText>
        </w:r>
        <w:r w:rsidRPr="00FE463F">
          <w:rPr>
            <w:noProof/>
            <w:webHidden/>
          </w:rPr>
        </w:r>
        <w:r w:rsidRPr="00FE463F">
          <w:rPr>
            <w:noProof/>
            <w:webHidden/>
          </w:rPr>
          <w:fldChar w:fldCharType="separate"/>
        </w:r>
        <w:r w:rsidR="00F801EF" w:rsidRPr="00FE463F">
          <w:rPr>
            <w:noProof/>
            <w:webHidden/>
          </w:rPr>
          <w:t>437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76" w:history="1">
        <w:r w:rsidRPr="00FE463F">
          <w:rPr>
            <w:rStyle w:val="Hyperlink"/>
            <w:noProof/>
          </w:rPr>
          <w:t>8.1.1</w:t>
        </w:r>
        <w:r w:rsidRPr="00FE463F">
          <w:rPr>
            <w:rFonts w:ascii="Calibri" w:eastAsia="Times New Roman" w:hAnsi="Calibri"/>
            <w:noProof/>
            <w:color w:val="auto"/>
            <w:szCs w:val="22"/>
            <w:lang w:eastAsia="en-US"/>
          </w:rPr>
          <w:tab/>
        </w:r>
        <w:r w:rsidRPr="00FE463F">
          <w:rPr>
            <w:rStyle w:val="Hyperlink"/>
            <w:noProof/>
          </w:rPr>
          <w:t>EN^DDBR</w:t>
        </w:r>
        <w:r w:rsidRPr="00FE463F">
          <w:rPr>
            <w:noProof/>
            <w:webHidden/>
          </w:rPr>
          <w:tab/>
        </w:r>
        <w:r w:rsidRPr="00FE463F">
          <w:rPr>
            <w:noProof/>
            <w:webHidden/>
          </w:rPr>
          <w:fldChar w:fldCharType="begin"/>
        </w:r>
        <w:r w:rsidRPr="00FE463F">
          <w:rPr>
            <w:noProof/>
            <w:webHidden/>
          </w:rPr>
          <w:instrText xml:space="preserve"> PAGEREF _Toc388960576 \h </w:instrText>
        </w:r>
        <w:r w:rsidRPr="00FE463F">
          <w:rPr>
            <w:noProof/>
            <w:webHidden/>
          </w:rPr>
        </w:r>
        <w:r w:rsidRPr="00FE463F">
          <w:rPr>
            <w:noProof/>
            <w:webHidden/>
          </w:rPr>
          <w:fldChar w:fldCharType="separate"/>
        </w:r>
        <w:r w:rsidR="00F801EF" w:rsidRPr="00FE463F">
          <w:rPr>
            <w:noProof/>
            <w:webHidden/>
          </w:rPr>
          <w:t>438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77" w:history="1">
        <w:r w:rsidRPr="00FE463F">
          <w:rPr>
            <w:rStyle w:val="Hyperlink"/>
            <w:noProof/>
          </w:rPr>
          <w:t>8.1.2</w:t>
        </w:r>
        <w:r w:rsidRPr="00FE463F">
          <w:rPr>
            <w:rFonts w:ascii="Calibri" w:eastAsia="Times New Roman" w:hAnsi="Calibri"/>
            <w:noProof/>
            <w:color w:val="auto"/>
            <w:szCs w:val="22"/>
            <w:lang w:eastAsia="en-US"/>
          </w:rPr>
          <w:tab/>
        </w:r>
        <w:r w:rsidRPr="00FE463F">
          <w:rPr>
            <w:rStyle w:val="Hyperlink"/>
            <w:noProof/>
          </w:rPr>
          <w:t>BROWSE^DDBR ( )</w:t>
        </w:r>
        <w:r w:rsidRPr="00FE463F">
          <w:rPr>
            <w:noProof/>
            <w:webHidden/>
          </w:rPr>
          <w:tab/>
        </w:r>
        <w:r w:rsidRPr="00FE463F">
          <w:rPr>
            <w:noProof/>
            <w:webHidden/>
          </w:rPr>
          <w:fldChar w:fldCharType="begin"/>
        </w:r>
        <w:r w:rsidRPr="00FE463F">
          <w:rPr>
            <w:noProof/>
            <w:webHidden/>
          </w:rPr>
          <w:instrText xml:space="preserve"> PAGEREF _Toc388960577 \h </w:instrText>
        </w:r>
        <w:r w:rsidRPr="00FE463F">
          <w:rPr>
            <w:noProof/>
            <w:webHidden/>
          </w:rPr>
        </w:r>
        <w:r w:rsidRPr="00FE463F">
          <w:rPr>
            <w:noProof/>
            <w:webHidden/>
          </w:rPr>
          <w:fldChar w:fldCharType="separate"/>
        </w:r>
        <w:r w:rsidR="00F801EF" w:rsidRPr="00FE463F">
          <w:rPr>
            <w:noProof/>
            <w:webHidden/>
          </w:rPr>
          <w:t>439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78" w:history="1">
        <w:r w:rsidRPr="00FE463F">
          <w:rPr>
            <w:rStyle w:val="Hyperlink"/>
            <w:noProof/>
          </w:rPr>
          <w:t>8.1.3</w:t>
        </w:r>
        <w:r w:rsidRPr="00FE463F">
          <w:rPr>
            <w:rFonts w:ascii="Calibri" w:eastAsia="Times New Roman" w:hAnsi="Calibri"/>
            <w:noProof/>
            <w:color w:val="auto"/>
            <w:szCs w:val="22"/>
            <w:lang w:eastAsia="en-US"/>
          </w:rPr>
          <w:tab/>
        </w:r>
        <w:r w:rsidRPr="00FE463F">
          <w:rPr>
            <w:rStyle w:val="Hyperlink"/>
            <w:noProof/>
          </w:rPr>
          <w:t>WP^DDBR ( )</w:t>
        </w:r>
        <w:r w:rsidRPr="00FE463F">
          <w:rPr>
            <w:noProof/>
            <w:webHidden/>
          </w:rPr>
          <w:tab/>
        </w:r>
        <w:r w:rsidRPr="00FE463F">
          <w:rPr>
            <w:noProof/>
            <w:webHidden/>
          </w:rPr>
          <w:fldChar w:fldCharType="begin"/>
        </w:r>
        <w:r w:rsidRPr="00FE463F">
          <w:rPr>
            <w:noProof/>
            <w:webHidden/>
          </w:rPr>
          <w:instrText xml:space="preserve"> PAGEREF _Toc388960578 \h </w:instrText>
        </w:r>
        <w:r w:rsidRPr="00FE463F">
          <w:rPr>
            <w:noProof/>
            <w:webHidden/>
          </w:rPr>
        </w:r>
        <w:r w:rsidRPr="00FE463F">
          <w:rPr>
            <w:noProof/>
            <w:webHidden/>
          </w:rPr>
          <w:fldChar w:fldCharType="separate"/>
        </w:r>
        <w:r w:rsidR="00F801EF" w:rsidRPr="00FE463F">
          <w:rPr>
            <w:noProof/>
            <w:webHidden/>
          </w:rPr>
          <w:t>443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79" w:history="1">
        <w:r w:rsidRPr="00FE463F">
          <w:rPr>
            <w:rStyle w:val="Hyperlink"/>
            <w:noProof/>
          </w:rPr>
          <w:t>8.1.4</w:t>
        </w:r>
        <w:r w:rsidRPr="00FE463F">
          <w:rPr>
            <w:rFonts w:ascii="Calibri" w:eastAsia="Times New Roman" w:hAnsi="Calibri"/>
            <w:noProof/>
            <w:color w:val="auto"/>
            <w:szCs w:val="22"/>
            <w:lang w:eastAsia="en-US"/>
          </w:rPr>
          <w:tab/>
        </w:r>
        <w:r w:rsidRPr="00FE463F">
          <w:rPr>
            <w:rStyle w:val="Hyperlink"/>
            <w:noProof/>
          </w:rPr>
          <w:t>DOCLIST^DDBR ( )</w:t>
        </w:r>
        <w:r w:rsidRPr="00FE463F">
          <w:rPr>
            <w:noProof/>
            <w:webHidden/>
          </w:rPr>
          <w:tab/>
        </w:r>
        <w:r w:rsidRPr="00FE463F">
          <w:rPr>
            <w:noProof/>
            <w:webHidden/>
          </w:rPr>
          <w:fldChar w:fldCharType="begin"/>
        </w:r>
        <w:r w:rsidRPr="00FE463F">
          <w:rPr>
            <w:noProof/>
            <w:webHidden/>
          </w:rPr>
          <w:instrText xml:space="preserve"> PAGEREF _Toc388960579 \h </w:instrText>
        </w:r>
        <w:r w:rsidRPr="00FE463F">
          <w:rPr>
            <w:noProof/>
            <w:webHidden/>
          </w:rPr>
        </w:r>
        <w:r w:rsidRPr="00FE463F">
          <w:rPr>
            <w:noProof/>
            <w:webHidden/>
          </w:rPr>
          <w:fldChar w:fldCharType="separate"/>
        </w:r>
        <w:r w:rsidR="00F801EF" w:rsidRPr="00FE463F">
          <w:rPr>
            <w:noProof/>
            <w:webHidden/>
          </w:rPr>
          <w:t>446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80" w:history="1">
        <w:r w:rsidRPr="00FE463F">
          <w:rPr>
            <w:rStyle w:val="Hyperlink"/>
            <w:noProof/>
          </w:rPr>
          <w:t>8.1.5</w:t>
        </w:r>
        <w:r w:rsidRPr="00FE463F">
          <w:rPr>
            <w:rFonts w:ascii="Calibri" w:eastAsia="Times New Roman" w:hAnsi="Calibri"/>
            <w:noProof/>
            <w:color w:val="auto"/>
            <w:szCs w:val="22"/>
            <w:lang w:eastAsia="en-US"/>
          </w:rPr>
          <w:tab/>
        </w:r>
        <w:r w:rsidRPr="00FE463F">
          <w:rPr>
            <w:rStyle w:val="Hyperlink"/>
            <w:noProof/>
          </w:rPr>
          <w:t>$$TEST^DDBRT</w:t>
        </w:r>
        <w:r w:rsidRPr="00FE463F">
          <w:rPr>
            <w:noProof/>
            <w:webHidden/>
          </w:rPr>
          <w:tab/>
        </w:r>
        <w:r w:rsidRPr="00FE463F">
          <w:rPr>
            <w:noProof/>
            <w:webHidden/>
          </w:rPr>
          <w:fldChar w:fldCharType="begin"/>
        </w:r>
        <w:r w:rsidRPr="00FE463F">
          <w:rPr>
            <w:noProof/>
            <w:webHidden/>
          </w:rPr>
          <w:instrText xml:space="preserve"> PAGEREF _Toc388960580 \h </w:instrText>
        </w:r>
        <w:r w:rsidRPr="00FE463F">
          <w:rPr>
            <w:noProof/>
            <w:webHidden/>
          </w:rPr>
        </w:r>
        <w:r w:rsidRPr="00FE463F">
          <w:rPr>
            <w:noProof/>
            <w:webHidden/>
          </w:rPr>
          <w:fldChar w:fldCharType="separate"/>
        </w:r>
        <w:r w:rsidR="00F801EF" w:rsidRPr="00FE463F">
          <w:rPr>
            <w:noProof/>
            <w:webHidden/>
          </w:rPr>
          <w:t>449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81" w:history="1">
        <w:r w:rsidRPr="00FE463F">
          <w:rPr>
            <w:rStyle w:val="Hyperlink"/>
            <w:noProof/>
          </w:rPr>
          <w:t>8.1.6</w:t>
        </w:r>
        <w:r w:rsidRPr="00FE463F">
          <w:rPr>
            <w:rFonts w:ascii="Calibri" w:eastAsia="Times New Roman" w:hAnsi="Calibri"/>
            <w:noProof/>
            <w:color w:val="auto"/>
            <w:szCs w:val="22"/>
            <w:lang w:eastAsia="en-US"/>
          </w:rPr>
          <w:tab/>
        </w:r>
        <w:r w:rsidRPr="00FE463F">
          <w:rPr>
            <w:rStyle w:val="Hyperlink"/>
            <w:noProof/>
          </w:rPr>
          <w:t>CLOSE^DDBRZIS</w:t>
        </w:r>
        <w:r w:rsidRPr="00FE463F">
          <w:rPr>
            <w:noProof/>
            <w:webHidden/>
          </w:rPr>
          <w:tab/>
        </w:r>
        <w:r w:rsidRPr="00FE463F">
          <w:rPr>
            <w:noProof/>
            <w:webHidden/>
          </w:rPr>
          <w:fldChar w:fldCharType="begin"/>
        </w:r>
        <w:r w:rsidRPr="00FE463F">
          <w:rPr>
            <w:noProof/>
            <w:webHidden/>
          </w:rPr>
          <w:instrText xml:space="preserve"> PAGEREF _Toc388960581 \h </w:instrText>
        </w:r>
        <w:r w:rsidRPr="00FE463F">
          <w:rPr>
            <w:noProof/>
            <w:webHidden/>
          </w:rPr>
        </w:r>
        <w:r w:rsidRPr="00FE463F">
          <w:rPr>
            <w:noProof/>
            <w:webHidden/>
          </w:rPr>
          <w:fldChar w:fldCharType="separate"/>
        </w:r>
        <w:r w:rsidR="00F801EF" w:rsidRPr="00FE463F">
          <w:rPr>
            <w:noProof/>
            <w:webHidden/>
          </w:rPr>
          <w:t>450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82" w:history="1">
        <w:r w:rsidRPr="00FE463F">
          <w:rPr>
            <w:rStyle w:val="Hyperlink"/>
            <w:noProof/>
          </w:rPr>
          <w:t>8.1.7</w:t>
        </w:r>
        <w:r w:rsidRPr="00FE463F">
          <w:rPr>
            <w:rFonts w:ascii="Calibri" w:eastAsia="Times New Roman" w:hAnsi="Calibri"/>
            <w:noProof/>
            <w:color w:val="auto"/>
            <w:szCs w:val="22"/>
            <w:lang w:eastAsia="en-US"/>
          </w:rPr>
          <w:tab/>
        </w:r>
        <w:r w:rsidRPr="00FE463F">
          <w:rPr>
            <w:rStyle w:val="Hyperlink"/>
            <w:noProof/>
          </w:rPr>
          <w:t>OPEN^DDBRZIS</w:t>
        </w:r>
        <w:r w:rsidRPr="00FE463F">
          <w:rPr>
            <w:noProof/>
            <w:webHidden/>
          </w:rPr>
          <w:tab/>
        </w:r>
        <w:r w:rsidRPr="00FE463F">
          <w:rPr>
            <w:noProof/>
            <w:webHidden/>
          </w:rPr>
          <w:fldChar w:fldCharType="begin"/>
        </w:r>
        <w:r w:rsidRPr="00FE463F">
          <w:rPr>
            <w:noProof/>
            <w:webHidden/>
          </w:rPr>
          <w:instrText xml:space="preserve"> PAGEREF _Toc388960582 \h </w:instrText>
        </w:r>
        <w:r w:rsidRPr="00FE463F">
          <w:rPr>
            <w:noProof/>
            <w:webHidden/>
          </w:rPr>
        </w:r>
        <w:r w:rsidRPr="00FE463F">
          <w:rPr>
            <w:noProof/>
            <w:webHidden/>
          </w:rPr>
          <w:fldChar w:fldCharType="separate"/>
        </w:r>
        <w:r w:rsidR="00F801EF" w:rsidRPr="00FE463F">
          <w:rPr>
            <w:noProof/>
            <w:webHidden/>
          </w:rPr>
          <w:t>451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83" w:history="1">
        <w:r w:rsidRPr="00FE463F">
          <w:rPr>
            <w:rStyle w:val="Hyperlink"/>
            <w:noProof/>
          </w:rPr>
          <w:t>8.1.8</w:t>
        </w:r>
        <w:r w:rsidRPr="00FE463F">
          <w:rPr>
            <w:rFonts w:ascii="Calibri" w:eastAsia="Times New Roman" w:hAnsi="Calibri"/>
            <w:noProof/>
            <w:color w:val="auto"/>
            <w:szCs w:val="22"/>
            <w:lang w:eastAsia="en-US"/>
          </w:rPr>
          <w:tab/>
        </w:r>
        <w:r w:rsidRPr="00FE463F">
          <w:rPr>
            <w:rStyle w:val="Hyperlink"/>
            <w:noProof/>
          </w:rPr>
          <w:t>POST^DDBRZIS</w:t>
        </w:r>
        <w:r w:rsidRPr="00FE463F">
          <w:rPr>
            <w:noProof/>
            <w:webHidden/>
          </w:rPr>
          <w:tab/>
        </w:r>
        <w:r w:rsidRPr="00FE463F">
          <w:rPr>
            <w:noProof/>
            <w:webHidden/>
          </w:rPr>
          <w:fldChar w:fldCharType="begin"/>
        </w:r>
        <w:r w:rsidRPr="00FE463F">
          <w:rPr>
            <w:noProof/>
            <w:webHidden/>
          </w:rPr>
          <w:instrText xml:space="preserve"> PAGEREF _Toc388960583 \h </w:instrText>
        </w:r>
        <w:r w:rsidRPr="00FE463F">
          <w:rPr>
            <w:noProof/>
            <w:webHidden/>
          </w:rPr>
        </w:r>
        <w:r w:rsidRPr="00FE463F">
          <w:rPr>
            <w:noProof/>
            <w:webHidden/>
          </w:rPr>
          <w:fldChar w:fldCharType="separate"/>
        </w:r>
        <w:r w:rsidR="00F801EF" w:rsidRPr="00FE463F">
          <w:rPr>
            <w:noProof/>
            <w:webHidden/>
          </w:rPr>
          <w:t>452</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584" w:history="1">
        <w:r w:rsidRPr="00FE463F">
          <w:rPr>
            <w:rStyle w:val="Hyperlink"/>
            <w:noProof/>
          </w:rPr>
          <w:t>9</w:t>
        </w:r>
        <w:r w:rsidRPr="00FE463F">
          <w:rPr>
            <w:rFonts w:ascii="Calibri" w:eastAsia="Times New Roman" w:hAnsi="Calibri"/>
            <w:b w:val="0"/>
            <w:noProof/>
            <w:color w:val="auto"/>
            <w:szCs w:val="22"/>
            <w:lang w:eastAsia="en-US"/>
          </w:rPr>
          <w:tab/>
        </w:r>
        <w:r w:rsidRPr="00FE463F">
          <w:rPr>
            <w:rStyle w:val="Hyperlink"/>
            <w:noProof/>
          </w:rPr>
          <w:t>Im</w:t>
        </w:r>
        <w:r w:rsidRPr="00FE463F">
          <w:rPr>
            <w:rStyle w:val="Hyperlink"/>
            <w:noProof/>
          </w:rPr>
          <w:t>p</w:t>
        </w:r>
        <w:r w:rsidRPr="00FE463F">
          <w:rPr>
            <w:rStyle w:val="Hyperlink"/>
            <w:noProof/>
          </w:rPr>
          <w:t>ort and Export Tools</w:t>
        </w:r>
        <w:r w:rsidRPr="00FE463F">
          <w:rPr>
            <w:noProof/>
            <w:webHidden/>
          </w:rPr>
          <w:tab/>
        </w:r>
        <w:r w:rsidRPr="00FE463F">
          <w:rPr>
            <w:noProof/>
            <w:webHidden/>
          </w:rPr>
          <w:fldChar w:fldCharType="begin"/>
        </w:r>
        <w:r w:rsidRPr="00FE463F">
          <w:rPr>
            <w:noProof/>
            <w:webHidden/>
          </w:rPr>
          <w:instrText xml:space="preserve"> PAGEREF _Toc388960584 \h </w:instrText>
        </w:r>
        <w:r w:rsidRPr="00FE463F">
          <w:rPr>
            <w:noProof/>
            <w:webHidden/>
          </w:rPr>
        </w:r>
        <w:r w:rsidRPr="00FE463F">
          <w:rPr>
            <w:noProof/>
            <w:webHidden/>
          </w:rPr>
          <w:fldChar w:fldCharType="separate"/>
        </w:r>
        <w:r w:rsidR="00F801EF" w:rsidRPr="00FE463F">
          <w:rPr>
            <w:noProof/>
            <w:webHidden/>
          </w:rPr>
          <w:t>453</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85" w:history="1">
        <w:r w:rsidRPr="00FE463F">
          <w:rPr>
            <w:rStyle w:val="Hyperlink"/>
            <w:noProof/>
          </w:rPr>
          <w:t>9.1</w:t>
        </w:r>
        <w:r w:rsidRPr="00FE463F">
          <w:rPr>
            <w:rFonts w:ascii="Calibri" w:eastAsia="Times New Roman" w:hAnsi="Calibri"/>
            <w:iCs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_Toc388960585 \h </w:instrText>
        </w:r>
        <w:r w:rsidRPr="00FE463F">
          <w:rPr>
            <w:noProof/>
            <w:webHidden/>
          </w:rPr>
        </w:r>
        <w:r w:rsidRPr="00FE463F">
          <w:rPr>
            <w:noProof/>
            <w:webHidden/>
          </w:rPr>
          <w:fldChar w:fldCharType="separate"/>
        </w:r>
        <w:r w:rsidR="00F801EF" w:rsidRPr="00FE463F">
          <w:rPr>
            <w:noProof/>
            <w:webHidden/>
          </w:rPr>
          <w:t>453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86" w:history="1">
        <w:r w:rsidRPr="00FE463F">
          <w:rPr>
            <w:rStyle w:val="Hyperlink"/>
            <w:noProof/>
          </w:rPr>
          <w:t>9.1.1</w:t>
        </w:r>
        <w:r w:rsidRPr="00FE463F">
          <w:rPr>
            <w:rFonts w:ascii="Calibri" w:eastAsia="Times New Roman" w:hAnsi="Calibri"/>
            <w:noProof/>
            <w:color w:val="auto"/>
            <w:szCs w:val="22"/>
            <w:lang w:eastAsia="en-US"/>
          </w:rPr>
          <w:tab/>
        </w:r>
        <w:r w:rsidRPr="00FE463F">
          <w:rPr>
            <w:rStyle w:val="Hyperlink"/>
            <w:noProof/>
          </w:rPr>
          <w:t>FILE^DDMP: Data Import</w:t>
        </w:r>
        <w:r w:rsidRPr="00FE463F">
          <w:rPr>
            <w:noProof/>
            <w:webHidden/>
          </w:rPr>
          <w:tab/>
        </w:r>
        <w:r w:rsidRPr="00FE463F">
          <w:rPr>
            <w:noProof/>
            <w:webHidden/>
          </w:rPr>
          <w:fldChar w:fldCharType="begin"/>
        </w:r>
        <w:r w:rsidRPr="00FE463F">
          <w:rPr>
            <w:noProof/>
            <w:webHidden/>
          </w:rPr>
          <w:instrText xml:space="preserve"> PAGEREF _Toc388960586 \h </w:instrText>
        </w:r>
        <w:r w:rsidRPr="00FE463F">
          <w:rPr>
            <w:noProof/>
            <w:webHidden/>
          </w:rPr>
        </w:r>
        <w:r w:rsidRPr="00FE463F">
          <w:rPr>
            <w:noProof/>
            <w:webHidden/>
          </w:rPr>
          <w:fldChar w:fldCharType="separate"/>
        </w:r>
        <w:r w:rsidR="00F801EF" w:rsidRPr="00FE463F">
          <w:rPr>
            <w:noProof/>
            <w:webHidden/>
          </w:rPr>
          <w:t>453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87" w:history="1">
        <w:r w:rsidRPr="00FE463F">
          <w:rPr>
            <w:rStyle w:val="Hyperlink"/>
            <w:noProof/>
          </w:rPr>
          <w:t>9.1.2</w:t>
        </w:r>
        <w:r w:rsidRPr="00FE463F">
          <w:rPr>
            <w:rFonts w:ascii="Calibri" w:eastAsia="Times New Roman" w:hAnsi="Calibri"/>
            <w:noProof/>
            <w:color w:val="auto"/>
            <w:szCs w:val="22"/>
            <w:lang w:eastAsia="en-US"/>
          </w:rPr>
          <w:tab/>
        </w:r>
        <w:r w:rsidRPr="00FE463F">
          <w:rPr>
            <w:rStyle w:val="Hyperlink"/>
            <w:noProof/>
          </w:rPr>
          <w:t>EXPORT^DDXP ( ): Data Export</w:t>
        </w:r>
        <w:r w:rsidRPr="00FE463F">
          <w:rPr>
            <w:noProof/>
            <w:webHidden/>
          </w:rPr>
          <w:tab/>
        </w:r>
        <w:r w:rsidRPr="00FE463F">
          <w:rPr>
            <w:noProof/>
            <w:webHidden/>
          </w:rPr>
          <w:fldChar w:fldCharType="begin"/>
        </w:r>
        <w:r w:rsidRPr="00FE463F">
          <w:rPr>
            <w:noProof/>
            <w:webHidden/>
          </w:rPr>
          <w:instrText xml:space="preserve"> PAGEREF _Toc388960587 \h </w:instrText>
        </w:r>
        <w:r w:rsidRPr="00FE463F">
          <w:rPr>
            <w:noProof/>
            <w:webHidden/>
          </w:rPr>
        </w:r>
        <w:r w:rsidRPr="00FE463F">
          <w:rPr>
            <w:noProof/>
            <w:webHidden/>
          </w:rPr>
          <w:fldChar w:fldCharType="separate"/>
        </w:r>
        <w:r w:rsidR="00F801EF" w:rsidRPr="00FE463F">
          <w:rPr>
            <w:noProof/>
            <w:webHidden/>
          </w:rPr>
          <w:t>460</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588" w:history="1">
        <w:r w:rsidRPr="00FE463F">
          <w:rPr>
            <w:rStyle w:val="Hyperlink"/>
            <w:noProof/>
          </w:rPr>
          <w:t>10</w:t>
        </w:r>
        <w:r w:rsidRPr="00FE463F">
          <w:rPr>
            <w:rFonts w:ascii="Calibri" w:eastAsia="Times New Roman" w:hAnsi="Calibri"/>
            <w:b w:val="0"/>
            <w:noProof/>
            <w:color w:val="auto"/>
            <w:szCs w:val="22"/>
            <w:lang w:eastAsia="en-US"/>
          </w:rPr>
          <w:tab/>
        </w:r>
        <w:r w:rsidRPr="00FE463F">
          <w:rPr>
            <w:rStyle w:val="Hyperlink"/>
            <w:noProof/>
          </w:rPr>
          <w:t>E</w:t>
        </w:r>
        <w:r w:rsidRPr="00FE463F">
          <w:rPr>
            <w:rStyle w:val="Hyperlink"/>
            <w:noProof/>
          </w:rPr>
          <w:t>x</w:t>
        </w:r>
        <w:r w:rsidRPr="00FE463F">
          <w:rPr>
            <w:rStyle w:val="Hyperlink"/>
            <w:noProof/>
          </w:rPr>
          <w:t>tract Tool</w:t>
        </w:r>
        <w:r w:rsidRPr="00FE463F">
          <w:rPr>
            <w:noProof/>
            <w:webHidden/>
          </w:rPr>
          <w:tab/>
        </w:r>
        <w:r w:rsidRPr="00FE463F">
          <w:rPr>
            <w:noProof/>
            <w:webHidden/>
          </w:rPr>
          <w:fldChar w:fldCharType="begin"/>
        </w:r>
        <w:r w:rsidRPr="00FE463F">
          <w:rPr>
            <w:noProof/>
            <w:webHidden/>
          </w:rPr>
          <w:instrText xml:space="preserve"> PAGEREF _Toc388960588 \h </w:instrText>
        </w:r>
        <w:r w:rsidRPr="00FE463F">
          <w:rPr>
            <w:noProof/>
            <w:webHidden/>
          </w:rPr>
        </w:r>
        <w:r w:rsidRPr="00FE463F">
          <w:rPr>
            <w:noProof/>
            <w:webHidden/>
          </w:rPr>
          <w:fldChar w:fldCharType="separate"/>
        </w:r>
        <w:r w:rsidR="00F801EF" w:rsidRPr="00FE463F">
          <w:rPr>
            <w:noProof/>
            <w:webHidden/>
          </w:rPr>
          <w:t>467</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89" w:history="1">
        <w:r w:rsidRPr="00FE463F">
          <w:rPr>
            <w:rStyle w:val="Hyperlink"/>
            <w:noProof/>
          </w:rPr>
          <w:t>10.1</w:t>
        </w:r>
        <w:r w:rsidRPr="00FE463F">
          <w:rPr>
            <w:rFonts w:ascii="Calibri" w:eastAsia="Times New Roman" w:hAnsi="Calibri"/>
            <w:iCs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_Toc388960589 \h </w:instrText>
        </w:r>
        <w:r w:rsidRPr="00FE463F">
          <w:rPr>
            <w:noProof/>
            <w:webHidden/>
          </w:rPr>
        </w:r>
        <w:r w:rsidRPr="00FE463F">
          <w:rPr>
            <w:noProof/>
            <w:webHidden/>
          </w:rPr>
          <w:fldChar w:fldCharType="separate"/>
        </w:r>
        <w:r w:rsidR="00F801EF" w:rsidRPr="00FE463F">
          <w:rPr>
            <w:noProof/>
            <w:webHidden/>
          </w:rPr>
          <w:t>467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90" w:history="1">
        <w:r w:rsidRPr="00FE463F">
          <w:rPr>
            <w:rStyle w:val="Hyperlink"/>
            <w:noProof/>
          </w:rPr>
          <w:t>10.1.1</w:t>
        </w:r>
        <w:r w:rsidRPr="00FE463F">
          <w:rPr>
            <w:rFonts w:ascii="Calibri" w:eastAsia="Times New Roman" w:hAnsi="Calibri"/>
            <w:noProof/>
            <w:color w:val="auto"/>
            <w:szCs w:val="22"/>
            <w:lang w:eastAsia="en-US"/>
          </w:rPr>
          <w:tab/>
        </w:r>
        <w:r w:rsidRPr="00FE463F">
          <w:rPr>
            <w:rStyle w:val="Hyperlink"/>
            <w:noProof/>
          </w:rPr>
          <w:t>EN^DIAXU: Extract Data</w:t>
        </w:r>
        <w:r w:rsidRPr="00FE463F">
          <w:rPr>
            <w:noProof/>
            <w:webHidden/>
          </w:rPr>
          <w:tab/>
        </w:r>
        <w:r w:rsidRPr="00FE463F">
          <w:rPr>
            <w:noProof/>
            <w:webHidden/>
          </w:rPr>
          <w:fldChar w:fldCharType="begin"/>
        </w:r>
        <w:r w:rsidRPr="00FE463F">
          <w:rPr>
            <w:noProof/>
            <w:webHidden/>
          </w:rPr>
          <w:instrText xml:space="preserve"> PAGEREF _Toc388960590 \h </w:instrText>
        </w:r>
        <w:r w:rsidRPr="00FE463F">
          <w:rPr>
            <w:noProof/>
            <w:webHidden/>
          </w:rPr>
        </w:r>
        <w:r w:rsidRPr="00FE463F">
          <w:rPr>
            <w:noProof/>
            <w:webHidden/>
          </w:rPr>
          <w:fldChar w:fldCharType="separate"/>
        </w:r>
        <w:r w:rsidR="00F801EF" w:rsidRPr="00FE463F">
          <w:rPr>
            <w:noProof/>
            <w:webHidden/>
          </w:rPr>
          <w:t>467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91" w:history="1">
        <w:r w:rsidRPr="00FE463F">
          <w:rPr>
            <w:rStyle w:val="Hyperlink"/>
            <w:noProof/>
          </w:rPr>
          <w:t>10.1.2</w:t>
        </w:r>
        <w:r w:rsidRPr="00FE463F">
          <w:rPr>
            <w:rFonts w:ascii="Calibri" w:eastAsia="Times New Roman" w:hAnsi="Calibri"/>
            <w:noProof/>
            <w:color w:val="auto"/>
            <w:szCs w:val="22"/>
            <w:lang w:eastAsia="en-US"/>
          </w:rPr>
          <w:tab/>
        </w:r>
        <w:r w:rsidRPr="00FE463F">
          <w:rPr>
            <w:rStyle w:val="Hyperlink"/>
            <w:noProof/>
          </w:rPr>
          <w:t>EXTRACT^DIAXU ( ): Extract Data</w:t>
        </w:r>
        <w:r w:rsidRPr="00FE463F">
          <w:rPr>
            <w:noProof/>
            <w:webHidden/>
          </w:rPr>
          <w:tab/>
        </w:r>
        <w:r w:rsidRPr="00FE463F">
          <w:rPr>
            <w:noProof/>
            <w:webHidden/>
          </w:rPr>
          <w:fldChar w:fldCharType="begin"/>
        </w:r>
        <w:r w:rsidRPr="00FE463F">
          <w:rPr>
            <w:noProof/>
            <w:webHidden/>
          </w:rPr>
          <w:instrText xml:space="preserve"> PAGEREF _Toc388960591 \h </w:instrText>
        </w:r>
        <w:r w:rsidRPr="00FE463F">
          <w:rPr>
            <w:noProof/>
            <w:webHidden/>
          </w:rPr>
        </w:r>
        <w:r w:rsidRPr="00FE463F">
          <w:rPr>
            <w:noProof/>
            <w:webHidden/>
          </w:rPr>
          <w:fldChar w:fldCharType="separate"/>
        </w:r>
        <w:r w:rsidR="00F801EF" w:rsidRPr="00FE463F">
          <w:rPr>
            <w:noProof/>
            <w:webHidden/>
          </w:rPr>
          <w:t>469</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592" w:history="1">
        <w:r w:rsidRPr="00FE463F">
          <w:rPr>
            <w:rStyle w:val="Hyperlink"/>
            <w:noProof/>
          </w:rPr>
          <w:t>11</w:t>
        </w:r>
        <w:r w:rsidRPr="00FE463F">
          <w:rPr>
            <w:rFonts w:ascii="Calibri" w:eastAsia="Times New Roman" w:hAnsi="Calibri"/>
            <w:b w:val="0"/>
            <w:noProof/>
            <w:color w:val="auto"/>
            <w:szCs w:val="22"/>
            <w:lang w:eastAsia="en-US"/>
          </w:rPr>
          <w:tab/>
        </w:r>
        <w:r w:rsidRPr="00FE463F">
          <w:rPr>
            <w:rStyle w:val="Hyperlink"/>
            <w:noProof/>
          </w:rPr>
          <w:t>Fil</w:t>
        </w:r>
        <w:r w:rsidRPr="00FE463F">
          <w:rPr>
            <w:rStyle w:val="Hyperlink"/>
            <w:noProof/>
          </w:rPr>
          <w:t>e</w:t>
        </w:r>
        <w:r w:rsidRPr="00FE463F">
          <w:rPr>
            <w:rStyle w:val="Hyperlink"/>
            <w:noProof/>
          </w:rPr>
          <w:t>grams API</w:t>
        </w:r>
        <w:r w:rsidRPr="00FE463F">
          <w:rPr>
            <w:noProof/>
            <w:webHidden/>
          </w:rPr>
          <w:tab/>
        </w:r>
        <w:r w:rsidRPr="00FE463F">
          <w:rPr>
            <w:noProof/>
            <w:webHidden/>
          </w:rPr>
          <w:fldChar w:fldCharType="begin"/>
        </w:r>
        <w:r w:rsidRPr="00FE463F">
          <w:rPr>
            <w:noProof/>
            <w:webHidden/>
          </w:rPr>
          <w:instrText xml:space="preserve"> PAGEREF _Toc388960592 \h </w:instrText>
        </w:r>
        <w:r w:rsidRPr="00FE463F">
          <w:rPr>
            <w:noProof/>
            <w:webHidden/>
          </w:rPr>
        </w:r>
        <w:r w:rsidRPr="00FE463F">
          <w:rPr>
            <w:noProof/>
            <w:webHidden/>
          </w:rPr>
          <w:fldChar w:fldCharType="separate"/>
        </w:r>
        <w:r w:rsidR="00F801EF" w:rsidRPr="00FE463F">
          <w:rPr>
            <w:noProof/>
            <w:webHidden/>
          </w:rPr>
          <w:t>477</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93" w:history="1">
        <w:r w:rsidRPr="00FE463F">
          <w:rPr>
            <w:rStyle w:val="Hyperlink"/>
            <w:noProof/>
          </w:rPr>
          <w:t>11.1</w:t>
        </w:r>
        <w:r w:rsidRPr="00FE463F">
          <w:rPr>
            <w:rFonts w:ascii="Calibri" w:eastAsia="Times New Roman" w:hAnsi="Calibri"/>
            <w:iCs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_Toc388960593 \h </w:instrText>
        </w:r>
        <w:r w:rsidRPr="00FE463F">
          <w:rPr>
            <w:noProof/>
            <w:webHidden/>
          </w:rPr>
        </w:r>
        <w:r w:rsidRPr="00FE463F">
          <w:rPr>
            <w:noProof/>
            <w:webHidden/>
          </w:rPr>
          <w:fldChar w:fldCharType="separate"/>
        </w:r>
        <w:r w:rsidR="00F801EF" w:rsidRPr="00FE463F">
          <w:rPr>
            <w:noProof/>
            <w:webHidden/>
          </w:rPr>
          <w:t>477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94" w:history="1">
        <w:r w:rsidRPr="00FE463F">
          <w:rPr>
            <w:rStyle w:val="Hyperlink"/>
            <w:noProof/>
          </w:rPr>
          <w:t>11.1.1</w:t>
        </w:r>
        <w:r w:rsidRPr="00FE463F">
          <w:rPr>
            <w:rFonts w:ascii="Calibri" w:eastAsia="Times New Roman" w:hAnsi="Calibri"/>
            <w:noProof/>
            <w:color w:val="auto"/>
            <w:szCs w:val="22"/>
            <w:lang w:eastAsia="en-US"/>
          </w:rPr>
          <w:tab/>
        </w:r>
        <w:r w:rsidRPr="00FE463F">
          <w:rPr>
            <w:rStyle w:val="Hyperlink"/>
            <w:noProof/>
          </w:rPr>
          <w:t>^DIFG: Installer</w:t>
        </w:r>
        <w:r w:rsidRPr="00FE463F">
          <w:rPr>
            <w:noProof/>
            <w:webHidden/>
          </w:rPr>
          <w:tab/>
        </w:r>
        <w:r w:rsidRPr="00FE463F">
          <w:rPr>
            <w:noProof/>
            <w:webHidden/>
          </w:rPr>
          <w:fldChar w:fldCharType="begin"/>
        </w:r>
        <w:r w:rsidRPr="00FE463F">
          <w:rPr>
            <w:noProof/>
            <w:webHidden/>
          </w:rPr>
          <w:instrText xml:space="preserve"> PAGEREF _Toc388960594 \h </w:instrText>
        </w:r>
        <w:r w:rsidRPr="00FE463F">
          <w:rPr>
            <w:noProof/>
            <w:webHidden/>
          </w:rPr>
        </w:r>
        <w:r w:rsidRPr="00FE463F">
          <w:rPr>
            <w:noProof/>
            <w:webHidden/>
          </w:rPr>
          <w:fldChar w:fldCharType="separate"/>
        </w:r>
        <w:r w:rsidR="00F801EF" w:rsidRPr="00FE463F">
          <w:rPr>
            <w:noProof/>
            <w:webHidden/>
          </w:rPr>
          <w:t>477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595" w:history="1">
        <w:r w:rsidRPr="00FE463F">
          <w:rPr>
            <w:rStyle w:val="Hyperlink"/>
            <w:noProof/>
          </w:rPr>
          <w:t>11.1.2</w:t>
        </w:r>
        <w:r w:rsidRPr="00FE463F">
          <w:rPr>
            <w:rFonts w:ascii="Calibri" w:eastAsia="Times New Roman" w:hAnsi="Calibri"/>
            <w:noProof/>
            <w:color w:val="auto"/>
            <w:szCs w:val="22"/>
            <w:lang w:eastAsia="en-US"/>
          </w:rPr>
          <w:tab/>
        </w:r>
        <w:r w:rsidRPr="00FE463F">
          <w:rPr>
            <w:rStyle w:val="Hyperlink"/>
            <w:noProof/>
          </w:rPr>
          <w:t>EN^DIFGG: Generator</w:t>
        </w:r>
        <w:r w:rsidRPr="00FE463F">
          <w:rPr>
            <w:noProof/>
            <w:webHidden/>
          </w:rPr>
          <w:tab/>
        </w:r>
        <w:r w:rsidRPr="00FE463F">
          <w:rPr>
            <w:noProof/>
            <w:webHidden/>
          </w:rPr>
          <w:fldChar w:fldCharType="begin"/>
        </w:r>
        <w:r w:rsidRPr="00FE463F">
          <w:rPr>
            <w:noProof/>
            <w:webHidden/>
          </w:rPr>
          <w:instrText xml:space="preserve"> PAGEREF _Toc388960595 \h </w:instrText>
        </w:r>
        <w:r w:rsidRPr="00FE463F">
          <w:rPr>
            <w:noProof/>
            <w:webHidden/>
          </w:rPr>
        </w:r>
        <w:r w:rsidRPr="00FE463F">
          <w:rPr>
            <w:noProof/>
            <w:webHidden/>
          </w:rPr>
          <w:fldChar w:fldCharType="separate"/>
        </w:r>
        <w:r w:rsidR="00F801EF" w:rsidRPr="00FE463F">
          <w:rPr>
            <w:noProof/>
            <w:webHidden/>
          </w:rPr>
          <w:t>480</w:t>
        </w:r>
        <w:r w:rsidRPr="00FE463F">
          <w:rPr>
            <w:noProof/>
            <w:webHidden/>
          </w:rPr>
          <w:fldChar w:fldCharType="end"/>
        </w:r>
      </w:hyperlink>
    </w:p>
    <w:p w:rsidR="00A84A7E" w:rsidRPr="00FE463F" w:rsidRDefault="00A84A7E">
      <w:pPr>
        <w:pStyle w:val="TOC1"/>
        <w:rPr>
          <w:rFonts w:ascii="Calibri" w:eastAsia="Times New Roman" w:hAnsi="Calibri"/>
          <w:b w:val="0"/>
          <w:bCs w:val="0"/>
          <w:color w:val="auto"/>
          <w:szCs w:val="22"/>
          <w:lang w:eastAsia="en-US"/>
        </w:rPr>
      </w:pPr>
      <w:hyperlink w:anchor="_Toc388960596" w:history="1">
        <w:r w:rsidRPr="00FE463F">
          <w:rPr>
            <w:rStyle w:val="Hyperlink"/>
          </w:rPr>
          <w:t>IV.</w:t>
        </w:r>
        <w:r w:rsidRPr="00FE463F">
          <w:rPr>
            <w:rFonts w:ascii="Calibri" w:eastAsia="Times New Roman" w:hAnsi="Calibri"/>
            <w:b w:val="0"/>
            <w:bCs w:val="0"/>
            <w:color w:val="auto"/>
            <w:szCs w:val="22"/>
            <w:lang w:eastAsia="en-US"/>
          </w:rPr>
          <w:tab/>
        </w:r>
        <w:r w:rsidRPr="00FE463F">
          <w:rPr>
            <w:rStyle w:val="Hyperlink"/>
          </w:rPr>
          <w:t>Develo</w:t>
        </w:r>
        <w:r w:rsidRPr="00FE463F">
          <w:rPr>
            <w:rStyle w:val="Hyperlink"/>
          </w:rPr>
          <w:t>p</w:t>
        </w:r>
        <w:r w:rsidRPr="00FE463F">
          <w:rPr>
            <w:rStyle w:val="Hyperlink"/>
          </w:rPr>
          <w:t>er Tools</w:t>
        </w:r>
        <w:r w:rsidRPr="00FE463F">
          <w:rPr>
            <w:webHidden/>
          </w:rPr>
          <w:tab/>
        </w:r>
        <w:r w:rsidRPr="00FE463F">
          <w:rPr>
            <w:webHidden/>
          </w:rPr>
          <w:fldChar w:fldCharType="begin"/>
        </w:r>
        <w:r w:rsidRPr="00FE463F">
          <w:rPr>
            <w:webHidden/>
          </w:rPr>
          <w:instrText xml:space="preserve"> PAGEREF _Toc388960596 \h </w:instrText>
        </w:r>
        <w:r w:rsidRPr="00FE463F">
          <w:rPr>
            <w:webHidden/>
          </w:rPr>
        </w:r>
        <w:r w:rsidRPr="00FE463F">
          <w:rPr>
            <w:webHidden/>
          </w:rPr>
          <w:fldChar w:fldCharType="separate"/>
        </w:r>
        <w:r w:rsidR="00F801EF" w:rsidRPr="00FE463F">
          <w:rPr>
            <w:webHidden/>
          </w:rPr>
          <w:t>483</w:t>
        </w:r>
        <w:r w:rsidRPr="00FE463F">
          <w:rPr>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597" w:history="1">
        <w:r w:rsidRPr="00FE463F">
          <w:rPr>
            <w:rStyle w:val="Hyperlink"/>
            <w:noProof/>
          </w:rPr>
          <w:t>12</w:t>
        </w:r>
        <w:r w:rsidRPr="00FE463F">
          <w:rPr>
            <w:rFonts w:ascii="Calibri" w:eastAsia="Times New Roman" w:hAnsi="Calibri"/>
            <w:b w:val="0"/>
            <w:noProof/>
            <w:color w:val="auto"/>
            <w:szCs w:val="22"/>
            <w:lang w:eastAsia="en-US"/>
          </w:rPr>
          <w:tab/>
        </w:r>
        <w:r w:rsidRPr="00FE463F">
          <w:rPr>
            <w:rStyle w:val="Hyperlink"/>
            <w:noProof/>
          </w:rPr>
          <w:t xml:space="preserve">^DI: </w:t>
        </w:r>
        <w:r w:rsidRPr="00FE463F">
          <w:rPr>
            <w:rStyle w:val="Hyperlink"/>
            <w:noProof/>
          </w:rPr>
          <w:t>P</w:t>
        </w:r>
        <w:r w:rsidRPr="00FE463F">
          <w:rPr>
            <w:rStyle w:val="Hyperlink"/>
            <w:noProof/>
          </w:rPr>
          <w:t>rogrammer Access</w:t>
        </w:r>
        <w:r w:rsidRPr="00FE463F">
          <w:rPr>
            <w:noProof/>
            <w:webHidden/>
          </w:rPr>
          <w:tab/>
        </w:r>
        <w:r w:rsidRPr="00FE463F">
          <w:rPr>
            <w:noProof/>
            <w:webHidden/>
          </w:rPr>
          <w:fldChar w:fldCharType="begin"/>
        </w:r>
        <w:r w:rsidRPr="00FE463F">
          <w:rPr>
            <w:noProof/>
            <w:webHidden/>
          </w:rPr>
          <w:instrText xml:space="preserve"> PAGEREF _Toc388960597 \h </w:instrText>
        </w:r>
        <w:r w:rsidRPr="00FE463F">
          <w:rPr>
            <w:noProof/>
            <w:webHidden/>
          </w:rPr>
        </w:r>
        <w:r w:rsidRPr="00FE463F">
          <w:rPr>
            <w:noProof/>
            <w:webHidden/>
          </w:rPr>
          <w:fldChar w:fldCharType="separate"/>
        </w:r>
        <w:r w:rsidR="00F801EF" w:rsidRPr="00FE463F">
          <w:rPr>
            <w:noProof/>
            <w:webHidden/>
          </w:rPr>
          <w:t>485</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598" w:history="1">
        <w:r w:rsidRPr="00FE463F">
          <w:rPr>
            <w:rStyle w:val="Hyperlink"/>
            <w:noProof/>
          </w:rPr>
          <w:t>13</w:t>
        </w:r>
        <w:r w:rsidRPr="00FE463F">
          <w:rPr>
            <w:rFonts w:ascii="Calibri" w:eastAsia="Times New Roman" w:hAnsi="Calibri"/>
            <w:b w:val="0"/>
            <w:noProof/>
            <w:color w:val="auto"/>
            <w:szCs w:val="22"/>
            <w:lang w:eastAsia="en-US"/>
          </w:rPr>
          <w:tab/>
        </w:r>
        <w:r w:rsidRPr="00FE463F">
          <w:rPr>
            <w:rStyle w:val="Hyperlink"/>
            <w:noProof/>
          </w:rPr>
          <w:t>^DIKC</w:t>
        </w:r>
        <w:r w:rsidRPr="00FE463F">
          <w:rPr>
            <w:rStyle w:val="Hyperlink"/>
            <w:noProof/>
          </w:rPr>
          <w:t>B</w:t>
        </w:r>
        <w:r w:rsidRPr="00FE463F">
          <w:rPr>
            <w:rStyle w:val="Hyperlink"/>
            <w:noProof/>
          </w:rPr>
          <w:t>LD: Build an M Routine that Makes a Call to CREIXN^DDMOD</w:t>
        </w:r>
        <w:r w:rsidRPr="00FE463F">
          <w:rPr>
            <w:noProof/>
            <w:webHidden/>
          </w:rPr>
          <w:tab/>
        </w:r>
        <w:r w:rsidRPr="00FE463F">
          <w:rPr>
            <w:noProof/>
            <w:webHidden/>
          </w:rPr>
          <w:fldChar w:fldCharType="begin"/>
        </w:r>
        <w:r w:rsidRPr="00FE463F">
          <w:rPr>
            <w:noProof/>
            <w:webHidden/>
          </w:rPr>
          <w:instrText xml:space="preserve"> PAGEREF _Toc388960598 \h </w:instrText>
        </w:r>
        <w:r w:rsidRPr="00FE463F">
          <w:rPr>
            <w:noProof/>
            <w:webHidden/>
          </w:rPr>
        </w:r>
        <w:r w:rsidRPr="00FE463F">
          <w:rPr>
            <w:noProof/>
            <w:webHidden/>
          </w:rPr>
          <w:fldChar w:fldCharType="separate"/>
        </w:r>
        <w:r w:rsidR="00F801EF" w:rsidRPr="00FE463F">
          <w:rPr>
            <w:noProof/>
            <w:webHidden/>
          </w:rPr>
          <w:t>487</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599" w:history="1">
        <w:r w:rsidRPr="00FE463F">
          <w:rPr>
            <w:rStyle w:val="Hyperlink"/>
            <w:noProof/>
          </w:rPr>
          <w:t>13.1</w:t>
        </w:r>
        <w:r w:rsidRPr="00FE463F">
          <w:rPr>
            <w:rFonts w:ascii="Calibri" w:eastAsia="Times New Roman" w:hAnsi="Calibri"/>
            <w:iCs w:val="0"/>
            <w:noProof/>
            <w:color w:val="auto"/>
            <w:szCs w:val="22"/>
            <w:lang w:eastAsia="en-US"/>
          </w:rPr>
          <w:tab/>
        </w:r>
        <w:r w:rsidRPr="00FE463F">
          <w:rPr>
            <w:rStyle w:val="Hyperlink"/>
            <w:noProof/>
          </w:rPr>
          <w:t>Details</w:t>
        </w:r>
        <w:r w:rsidRPr="00FE463F">
          <w:rPr>
            <w:noProof/>
            <w:webHidden/>
          </w:rPr>
          <w:tab/>
        </w:r>
        <w:r w:rsidRPr="00FE463F">
          <w:rPr>
            <w:noProof/>
            <w:webHidden/>
          </w:rPr>
          <w:fldChar w:fldCharType="begin"/>
        </w:r>
        <w:r w:rsidRPr="00FE463F">
          <w:rPr>
            <w:noProof/>
            <w:webHidden/>
          </w:rPr>
          <w:instrText xml:space="preserve"> PAGEREF _Toc388960599 \h </w:instrText>
        </w:r>
        <w:r w:rsidRPr="00FE463F">
          <w:rPr>
            <w:noProof/>
            <w:webHidden/>
          </w:rPr>
        </w:r>
        <w:r w:rsidRPr="00FE463F">
          <w:rPr>
            <w:noProof/>
            <w:webHidden/>
          </w:rPr>
          <w:fldChar w:fldCharType="separate"/>
        </w:r>
        <w:r w:rsidR="00F801EF" w:rsidRPr="00FE463F">
          <w:rPr>
            <w:noProof/>
            <w:webHidden/>
          </w:rPr>
          <w:t>487</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600" w:history="1">
        <w:r w:rsidRPr="00FE463F">
          <w:rPr>
            <w:rStyle w:val="Hyperlink"/>
            <w:noProof/>
          </w:rPr>
          <w:t>14</w:t>
        </w:r>
        <w:r w:rsidRPr="00FE463F">
          <w:rPr>
            <w:rFonts w:ascii="Calibri" w:eastAsia="Times New Roman" w:hAnsi="Calibri"/>
            <w:b w:val="0"/>
            <w:noProof/>
            <w:color w:val="auto"/>
            <w:szCs w:val="22"/>
            <w:lang w:eastAsia="en-US"/>
          </w:rPr>
          <w:tab/>
        </w:r>
        <w:r w:rsidRPr="00FE463F">
          <w:rPr>
            <w:rStyle w:val="Hyperlink"/>
            <w:noProof/>
          </w:rPr>
          <w:t>Glo</w:t>
        </w:r>
        <w:r w:rsidRPr="00FE463F">
          <w:rPr>
            <w:rStyle w:val="Hyperlink"/>
            <w:noProof/>
          </w:rPr>
          <w:t>b</w:t>
        </w:r>
        <w:r w:rsidRPr="00FE463F">
          <w:rPr>
            <w:rStyle w:val="Hyperlink"/>
            <w:noProof/>
          </w:rPr>
          <w:t>al File Structure</w:t>
        </w:r>
        <w:r w:rsidRPr="00FE463F">
          <w:rPr>
            <w:noProof/>
            <w:webHidden/>
          </w:rPr>
          <w:tab/>
        </w:r>
        <w:r w:rsidRPr="00FE463F">
          <w:rPr>
            <w:noProof/>
            <w:webHidden/>
          </w:rPr>
          <w:fldChar w:fldCharType="begin"/>
        </w:r>
        <w:r w:rsidRPr="00FE463F">
          <w:rPr>
            <w:noProof/>
            <w:webHidden/>
          </w:rPr>
          <w:instrText xml:space="preserve"> PAGEREF _Toc388960600 \h </w:instrText>
        </w:r>
        <w:r w:rsidRPr="00FE463F">
          <w:rPr>
            <w:noProof/>
            <w:webHidden/>
          </w:rPr>
        </w:r>
        <w:r w:rsidRPr="00FE463F">
          <w:rPr>
            <w:noProof/>
            <w:webHidden/>
          </w:rPr>
          <w:fldChar w:fldCharType="separate"/>
        </w:r>
        <w:r w:rsidR="00F801EF" w:rsidRPr="00FE463F">
          <w:rPr>
            <w:noProof/>
            <w:webHidden/>
          </w:rPr>
          <w:t>489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01" w:history="1">
        <w:r w:rsidRPr="00FE463F">
          <w:rPr>
            <w:rStyle w:val="Hyperlink"/>
            <w:noProof/>
          </w:rPr>
          <w:t>14.1</w:t>
        </w:r>
        <w:r w:rsidRPr="00FE463F">
          <w:rPr>
            <w:rFonts w:ascii="Calibri" w:eastAsia="Times New Roman" w:hAnsi="Calibri"/>
            <w:iCs w:val="0"/>
            <w:noProof/>
            <w:color w:val="auto"/>
            <w:szCs w:val="22"/>
            <w:lang w:eastAsia="en-US"/>
          </w:rPr>
          <w:tab/>
        </w:r>
        <w:r w:rsidRPr="00FE463F">
          <w:rPr>
            <w:rStyle w:val="Hyperlink"/>
            <w:noProof/>
          </w:rPr>
          <w:t>Introd</w:t>
        </w:r>
        <w:r w:rsidRPr="00FE463F">
          <w:rPr>
            <w:rStyle w:val="Hyperlink"/>
            <w:noProof/>
          </w:rPr>
          <w:t>u</w:t>
        </w:r>
        <w:r w:rsidRPr="00FE463F">
          <w:rPr>
            <w:rStyle w:val="Hyperlink"/>
            <w:noProof/>
          </w:rPr>
          <w:t>ction</w:t>
        </w:r>
        <w:r w:rsidRPr="00FE463F">
          <w:rPr>
            <w:noProof/>
            <w:webHidden/>
          </w:rPr>
          <w:tab/>
        </w:r>
        <w:r w:rsidRPr="00FE463F">
          <w:rPr>
            <w:noProof/>
            <w:webHidden/>
          </w:rPr>
          <w:fldChar w:fldCharType="begin"/>
        </w:r>
        <w:r w:rsidRPr="00FE463F">
          <w:rPr>
            <w:noProof/>
            <w:webHidden/>
          </w:rPr>
          <w:instrText xml:space="preserve"> PAGEREF _Toc388960601 \h </w:instrText>
        </w:r>
        <w:r w:rsidRPr="00FE463F">
          <w:rPr>
            <w:noProof/>
            <w:webHidden/>
          </w:rPr>
        </w:r>
        <w:r w:rsidRPr="00FE463F">
          <w:rPr>
            <w:noProof/>
            <w:webHidden/>
          </w:rPr>
          <w:fldChar w:fldCharType="separate"/>
        </w:r>
        <w:r w:rsidR="00F801EF" w:rsidRPr="00FE463F">
          <w:rPr>
            <w:noProof/>
            <w:webHidden/>
          </w:rPr>
          <w:t>489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02" w:history="1">
        <w:r w:rsidRPr="00FE463F">
          <w:rPr>
            <w:rStyle w:val="Hyperlink"/>
            <w:noProof/>
          </w:rPr>
          <w:t>14.2</w:t>
        </w:r>
        <w:r w:rsidRPr="00FE463F">
          <w:rPr>
            <w:rFonts w:ascii="Calibri" w:eastAsia="Times New Roman" w:hAnsi="Calibri"/>
            <w:iCs w:val="0"/>
            <w:noProof/>
            <w:color w:val="auto"/>
            <w:szCs w:val="22"/>
            <w:lang w:eastAsia="en-US"/>
          </w:rPr>
          <w:tab/>
        </w:r>
        <w:r w:rsidRPr="00FE463F">
          <w:rPr>
            <w:rStyle w:val="Hyperlink"/>
            <w:noProof/>
          </w:rPr>
          <w:t>Data Storage Conventions</w:t>
        </w:r>
        <w:r w:rsidRPr="00FE463F">
          <w:rPr>
            <w:noProof/>
            <w:webHidden/>
          </w:rPr>
          <w:tab/>
        </w:r>
        <w:r w:rsidRPr="00FE463F">
          <w:rPr>
            <w:noProof/>
            <w:webHidden/>
          </w:rPr>
          <w:fldChar w:fldCharType="begin"/>
        </w:r>
        <w:r w:rsidRPr="00FE463F">
          <w:rPr>
            <w:noProof/>
            <w:webHidden/>
          </w:rPr>
          <w:instrText xml:space="preserve"> PAGEREF _Toc388960602 \h </w:instrText>
        </w:r>
        <w:r w:rsidRPr="00FE463F">
          <w:rPr>
            <w:noProof/>
            <w:webHidden/>
          </w:rPr>
        </w:r>
        <w:r w:rsidRPr="00FE463F">
          <w:rPr>
            <w:noProof/>
            <w:webHidden/>
          </w:rPr>
          <w:fldChar w:fldCharType="separate"/>
        </w:r>
        <w:r w:rsidR="00F801EF" w:rsidRPr="00FE463F">
          <w:rPr>
            <w:noProof/>
            <w:webHidden/>
          </w:rPr>
          <w:t>489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03" w:history="1">
        <w:r w:rsidRPr="00FE463F">
          <w:rPr>
            <w:rStyle w:val="Hyperlink"/>
            <w:noProof/>
          </w:rPr>
          <w:t>14.3</w:t>
        </w:r>
        <w:r w:rsidRPr="00FE463F">
          <w:rPr>
            <w:rFonts w:ascii="Calibri" w:eastAsia="Times New Roman" w:hAnsi="Calibri"/>
            <w:iCs w:val="0"/>
            <w:noProof/>
            <w:color w:val="auto"/>
            <w:szCs w:val="22"/>
            <w:lang w:eastAsia="en-US"/>
          </w:rPr>
          <w:tab/>
        </w:r>
        <w:r w:rsidRPr="00FE463F">
          <w:rPr>
            <w:rStyle w:val="Hyperlink"/>
            <w:noProof/>
          </w:rPr>
          <w:t>File</w:t>
        </w:r>
        <w:r w:rsidR="00084217" w:rsidRPr="00FE463F">
          <w:rPr>
            <w:rStyle w:val="Hyperlink"/>
            <w:noProof/>
          </w:rPr>
          <w:t>’</w:t>
        </w:r>
        <w:r w:rsidRPr="00FE463F">
          <w:rPr>
            <w:rStyle w:val="Hyperlink"/>
            <w:noProof/>
          </w:rPr>
          <w:t>s Entry in the Dictionary of Files</w:t>
        </w:r>
        <w:r w:rsidRPr="00FE463F">
          <w:rPr>
            <w:noProof/>
            <w:webHidden/>
          </w:rPr>
          <w:tab/>
        </w:r>
        <w:r w:rsidRPr="00FE463F">
          <w:rPr>
            <w:noProof/>
            <w:webHidden/>
          </w:rPr>
          <w:fldChar w:fldCharType="begin"/>
        </w:r>
        <w:r w:rsidRPr="00FE463F">
          <w:rPr>
            <w:noProof/>
            <w:webHidden/>
          </w:rPr>
          <w:instrText xml:space="preserve"> PAGEREF _Toc388960603 \h </w:instrText>
        </w:r>
        <w:r w:rsidRPr="00FE463F">
          <w:rPr>
            <w:noProof/>
            <w:webHidden/>
          </w:rPr>
        </w:r>
        <w:r w:rsidRPr="00FE463F">
          <w:rPr>
            <w:noProof/>
            <w:webHidden/>
          </w:rPr>
          <w:fldChar w:fldCharType="separate"/>
        </w:r>
        <w:r w:rsidR="00F801EF" w:rsidRPr="00FE463F">
          <w:rPr>
            <w:noProof/>
            <w:webHidden/>
          </w:rPr>
          <w:t>490</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04" w:history="1">
        <w:r w:rsidRPr="00FE463F">
          <w:rPr>
            <w:rStyle w:val="Hyperlink"/>
            <w:noProof/>
          </w:rPr>
          <w:t>14.4</w:t>
        </w:r>
        <w:r w:rsidRPr="00FE463F">
          <w:rPr>
            <w:rFonts w:ascii="Calibri" w:eastAsia="Times New Roman" w:hAnsi="Calibri"/>
            <w:iCs w:val="0"/>
            <w:noProof/>
            <w:color w:val="auto"/>
            <w:szCs w:val="22"/>
            <w:lang w:eastAsia="en-US"/>
          </w:rPr>
          <w:tab/>
        </w:r>
        <w:r w:rsidRPr="00FE463F">
          <w:rPr>
            <w:rStyle w:val="Hyperlink"/>
            <w:noProof/>
          </w:rPr>
          <w:t>File Header</w:t>
        </w:r>
        <w:r w:rsidRPr="00FE463F">
          <w:rPr>
            <w:noProof/>
            <w:webHidden/>
          </w:rPr>
          <w:tab/>
        </w:r>
        <w:r w:rsidRPr="00FE463F">
          <w:rPr>
            <w:noProof/>
            <w:webHidden/>
          </w:rPr>
          <w:fldChar w:fldCharType="begin"/>
        </w:r>
        <w:r w:rsidRPr="00FE463F">
          <w:rPr>
            <w:noProof/>
            <w:webHidden/>
          </w:rPr>
          <w:instrText xml:space="preserve"> PAGEREF _Toc388960604 \h </w:instrText>
        </w:r>
        <w:r w:rsidRPr="00FE463F">
          <w:rPr>
            <w:noProof/>
            <w:webHidden/>
          </w:rPr>
        </w:r>
        <w:r w:rsidRPr="00FE463F">
          <w:rPr>
            <w:noProof/>
            <w:webHidden/>
          </w:rPr>
          <w:fldChar w:fldCharType="separate"/>
        </w:r>
        <w:r w:rsidR="00F801EF" w:rsidRPr="00FE463F">
          <w:rPr>
            <w:noProof/>
            <w:webHidden/>
          </w:rPr>
          <w:t>491</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05" w:history="1">
        <w:r w:rsidRPr="00FE463F">
          <w:rPr>
            <w:rStyle w:val="Hyperlink"/>
            <w:noProof/>
          </w:rPr>
          <w:t>14.5</w:t>
        </w:r>
        <w:r w:rsidRPr="00FE463F">
          <w:rPr>
            <w:rFonts w:ascii="Calibri" w:eastAsia="Times New Roman" w:hAnsi="Calibri"/>
            <w:iCs w:val="0"/>
            <w:noProof/>
            <w:color w:val="auto"/>
            <w:szCs w:val="22"/>
            <w:lang w:eastAsia="en-US"/>
          </w:rPr>
          <w:tab/>
        </w:r>
        <w:r w:rsidRPr="00FE463F">
          <w:rPr>
            <w:rStyle w:val="Hyperlink"/>
            <w:noProof/>
          </w:rPr>
          <w:t>File E</w:t>
        </w:r>
        <w:r w:rsidRPr="00FE463F">
          <w:rPr>
            <w:rStyle w:val="Hyperlink"/>
            <w:noProof/>
          </w:rPr>
          <w:t>n</w:t>
        </w:r>
        <w:r w:rsidRPr="00FE463F">
          <w:rPr>
            <w:rStyle w:val="Hyperlink"/>
            <w:noProof/>
          </w:rPr>
          <w:t>tries (Data Storage)</w:t>
        </w:r>
        <w:r w:rsidRPr="00FE463F">
          <w:rPr>
            <w:noProof/>
            <w:webHidden/>
          </w:rPr>
          <w:tab/>
        </w:r>
        <w:r w:rsidRPr="00FE463F">
          <w:rPr>
            <w:noProof/>
            <w:webHidden/>
          </w:rPr>
          <w:fldChar w:fldCharType="begin"/>
        </w:r>
        <w:r w:rsidRPr="00FE463F">
          <w:rPr>
            <w:noProof/>
            <w:webHidden/>
          </w:rPr>
          <w:instrText xml:space="preserve"> PAGEREF _Toc388960605 \h </w:instrText>
        </w:r>
        <w:r w:rsidRPr="00FE463F">
          <w:rPr>
            <w:noProof/>
            <w:webHidden/>
          </w:rPr>
        </w:r>
        <w:r w:rsidRPr="00FE463F">
          <w:rPr>
            <w:noProof/>
            <w:webHidden/>
          </w:rPr>
          <w:fldChar w:fldCharType="separate"/>
        </w:r>
        <w:r w:rsidR="00F801EF" w:rsidRPr="00FE463F">
          <w:rPr>
            <w:noProof/>
            <w:webHidden/>
          </w:rPr>
          <w:t>492</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06" w:history="1">
        <w:r w:rsidRPr="00FE463F">
          <w:rPr>
            <w:rStyle w:val="Hyperlink"/>
            <w:noProof/>
          </w:rPr>
          <w:t>14.6</w:t>
        </w:r>
        <w:r w:rsidRPr="00FE463F">
          <w:rPr>
            <w:rFonts w:ascii="Calibri" w:eastAsia="Times New Roman" w:hAnsi="Calibri"/>
            <w:iCs w:val="0"/>
            <w:noProof/>
            <w:color w:val="auto"/>
            <w:szCs w:val="22"/>
            <w:lang w:eastAsia="en-US"/>
          </w:rPr>
          <w:tab/>
        </w:r>
        <w:r w:rsidRPr="00FE463F">
          <w:rPr>
            <w:rStyle w:val="Hyperlink"/>
            <w:noProof/>
          </w:rPr>
          <w:t>Cross-</w:t>
        </w:r>
        <w:r w:rsidRPr="00FE463F">
          <w:rPr>
            <w:rStyle w:val="Hyperlink"/>
            <w:noProof/>
          </w:rPr>
          <w:t>r</w:t>
        </w:r>
        <w:r w:rsidRPr="00FE463F">
          <w:rPr>
            <w:rStyle w:val="Hyperlink"/>
            <w:noProof/>
          </w:rPr>
          <w:t>eferences</w:t>
        </w:r>
        <w:r w:rsidRPr="00FE463F">
          <w:rPr>
            <w:noProof/>
            <w:webHidden/>
          </w:rPr>
          <w:tab/>
        </w:r>
        <w:r w:rsidRPr="00FE463F">
          <w:rPr>
            <w:noProof/>
            <w:webHidden/>
          </w:rPr>
          <w:fldChar w:fldCharType="begin"/>
        </w:r>
        <w:r w:rsidRPr="00FE463F">
          <w:rPr>
            <w:noProof/>
            <w:webHidden/>
          </w:rPr>
          <w:instrText xml:space="preserve"> PAGEREF _Toc388960606 \h </w:instrText>
        </w:r>
        <w:r w:rsidRPr="00FE463F">
          <w:rPr>
            <w:noProof/>
            <w:webHidden/>
          </w:rPr>
        </w:r>
        <w:r w:rsidRPr="00FE463F">
          <w:rPr>
            <w:noProof/>
            <w:webHidden/>
          </w:rPr>
          <w:fldChar w:fldCharType="separate"/>
        </w:r>
        <w:r w:rsidR="00F801EF" w:rsidRPr="00FE463F">
          <w:rPr>
            <w:noProof/>
            <w:webHidden/>
          </w:rPr>
          <w:t>493</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07" w:history="1">
        <w:r w:rsidRPr="00FE463F">
          <w:rPr>
            <w:rStyle w:val="Hyperlink"/>
            <w:noProof/>
          </w:rPr>
          <w:t>14.7</w:t>
        </w:r>
        <w:r w:rsidRPr="00FE463F">
          <w:rPr>
            <w:rFonts w:ascii="Calibri" w:eastAsia="Times New Roman" w:hAnsi="Calibri"/>
            <w:iCs w:val="0"/>
            <w:noProof/>
            <w:color w:val="auto"/>
            <w:szCs w:val="22"/>
            <w:lang w:eastAsia="en-US"/>
          </w:rPr>
          <w:tab/>
        </w:r>
        <w:r w:rsidRPr="00FE463F">
          <w:rPr>
            <w:rStyle w:val="Hyperlink"/>
            <w:noProof/>
          </w:rPr>
          <w:t>INDEX File</w:t>
        </w:r>
        <w:r w:rsidRPr="00FE463F">
          <w:rPr>
            <w:noProof/>
            <w:webHidden/>
          </w:rPr>
          <w:tab/>
        </w:r>
        <w:r w:rsidRPr="00FE463F">
          <w:rPr>
            <w:noProof/>
            <w:webHidden/>
          </w:rPr>
          <w:fldChar w:fldCharType="begin"/>
        </w:r>
        <w:r w:rsidRPr="00FE463F">
          <w:rPr>
            <w:noProof/>
            <w:webHidden/>
          </w:rPr>
          <w:instrText xml:space="preserve"> PAGEREF _Toc388960607 \h </w:instrText>
        </w:r>
        <w:r w:rsidRPr="00FE463F">
          <w:rPr>
            <w:noProof/>
            <w:webHidden/>
          </w:rPr>
        </w:r>
        <w:r w:rsidRPr="00FE463F">
          <w:rPr>
            <w:noProof/>
            <w:webHidden/>
          </w:rPr>
          <w:fldChar w:fldCharType="separate"/>
        </w:r>
        <w:r w:rsidR="00F801EF" w:rsidRPr="00FE463F">
          <w:rPr>
            <w:noProof/>
            <w:webHidden/>
          </w:rPr>
          <w:t>494</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08" w:history="1">
        <w:r w:rsidRPr="00FE463F">
          <w:rPr>
            <w:rStyle w:val="Hyperlink"/>
            <w:noProof/>
          </w:rPr>
          <w:t>14.8</w:t>
        </w:r>
        <w:r w:rsidRPr="00FE463F">
          <w:rPr>
            <w:rFonts w:ascii="Calibri" w:eastAsia="Times New Roman" w:hAnsi="Calibri"/>
            <w:iCs w:val="0"/>
            <w:noProof/>
            <w:color w:val="auto"/>
            <w:szCs w:val="22"/>
            <w:lang w:eastAsia="en-US"/>
          </w:rPr>
          <w:tab/>
        </w:r>
        <w:r w:rsidRPr="00FE463F">
          <w:rPr>
            <w:rStyle w:val="Hyperlink"/>
            <w:noProof/>
          </w:rPr>
          <w:t>KEY File</w:t>
        </w:r>
        <w:r w:rsidRPr="00FE463F">
          <w:rPr>
            <w:noProof/>
            <w:webHidden/>
          </w:rPr>
          <w:tab/>
        </w:r>
        <w:r w:rsidRPr="00FE463F">
          <w:rPr>
            <w:noProof/>
            <w:webHidden/>
          </w:rPr>
          <w:fldChar w:fldCharType="begin"/>
        </w:r>
        <w:r w:rsidRPr="00FE463F">
          <w:rPr>
            <w:noProof/>
            <w:webHidden/>
          </w:rPr>
          <w:instrText xml:space="preserve"> PAGEREF _Toc388960608 \h </w:instrText>
        </w:r>
        <w:r w:rsidRPr="00FE463F">
          <w:rPr>
            <w:noProof/>
            <w:webHidden/>
          </w:rPr>
        </w:r>
        <w:r w:rsidRPr="00FE463F">
          <w:rPr>
            <w:noProof/>
            <w:webHidden/>
          </w:rPr>
          <w:fldChar w:fldCharType="separate"/>
        </w:r>
        <w:r w:rsidR="00F801EF" w:rsidRPr="00FE463F">
          <w:rPr>
            <w:noProof/>
            <w:webHidden/>
          </w:rPr>
          <w:t>494</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09" w:history="1">
        <w:r w:rsidRPr="00FE463F">
          <w:rPr>
            <w:rStyle w:val="Hyperlink"/>
            <w:noProof/>
          </w:rPr>
          <w:t>14.9</w:t>
        </w:r>
        <w:r w:rsidRPr="00FE463F">
          <w:rPr>
            <w:rFonts w:ascii="Calibri" w:eastAsia="Times New Roman" w:hAnsi="Calibri"/>
            <w:iCs w:val="0"/>
            <w:noProof/>
            <w:color w:val="auto"/>
            <w:szCs w:val="22"/>
            <w:lang w:eastAsia="en-US"/>
          </w:rPr>
          <w:tab/>
        </w:r>
        <w:r w:rsidRPr="00FE463F">
          <w:rPr>
            <w:rStyle w:val="Hyperlink"/>
            <w:noProof/>
          </w:rPr>
          <w:t>Attribute Dictionary</w:t>
        </w:r>
        <w:r w:rsidRPr="00FE463F">
          <w:rPr>
            <w:noProof/>
            <w:webHidden/>
          </w:rPr>
          <w:tab/>
        </w:r>
        <w:r w:rsidRPr="00FE463F">
          <w:rPr>
            <w:noProof/>
            <w:webHidden/>
          </w:rPr>
          <w:fldChar w:fldCharType="begin"/>
        </w:r>
        <w:r w:rsidRPr="00FE463F">
          <w:rPr>
            <w:noProof/>
            <w:webHidden/>
          </w:rPr>
          <w:instrText xml:space="preserve"> PAGEREF _Toc388960609 \h </w:instrText>
        </w:r>
        <w:r w:rsidRPr="00FE463F">
          <w:rPr>
            <w:noProof/>
            <w:webHidden/>
          </w:rPr>
        </w:r>
        <w:r w:rsidRPr="00FE463F">
          <w:rPr>
            <w:noProof/>
            <w:webHidden/>
          </w:rPr>
          <w:fldChar w:fldCharType="separate"/>
        </w:r>
        <w:r w:rsidR="00F801EF" w:rsidRPr="00FE463F">
          <w:rPr>
            <w:noProof/>
            <w:webHidden/>
          </w:rPr>
          <w:t>495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10" w:history="1">
        <w:r w:rsidRPr="00FE463F">
          <w:rPr>
            <w:rStyle w:val="Hyperlink"/>
            <w:noProof/>
          </w:rPr>
          <w:t>14.9.1</w:t>
        </w:r>
        <w:r w:rsidRPr="00FE463F">
          <w:rPr>
            <w:rFonts w:ascii="Calibri" w:eastAsia="Times New Roman" w:hAnsi="Calibri"/>
            <w:noProof/>
            <w:color w:val="auto"/>
            <w:szCs w:val="22"/>
            <w:lang w:eastAsia="en-US"/>
          </w:rPr>
          <w:tab/>
        </w:r>
        <w:r w:rsidRPr="00FE463F">
          <w:rPr>
            <w:rStyle w:val="Hyperlink"/>
            <w:noProof/>
          </w:rPr>
          <w:t>File Characteristics Nodes</w:t>
        </w:r>
        <w:r w:rsidRPr="00FE463F">
          <w:rPr>
            <w:noProof/>
            <w:webHidden/>
          </w:rPr>
          <w:tab/>
        </w:r>
        <w:r w:rsidRPr="00FE463F">
          <w:rPr>
            <w:noProof/>
            <w:webHidden/>
          </w:rPr>
          <w:fldChar w:fldCharType="begin"/>
        </w:r>
        <w:r w:rsidRPr="00FE463F">
          <w:rPr>
            <w:noProof/>
            <w:webHidden/>
          </w:rPr>
          <w:instrText xml:space="preserve"> PAGEREF _Toc388960610 \h </w:instrText>
        </w:r>
        <w:r w:rsidRPr="00FE463F">
          <w:rPr>
            <w:noProof/>
            <w:webHidden/>
          </w:rPr>
        </w:r>
        <w:r w:rsidRPr="00FE463F">
          <w:rPr>
            <w:noProof/>
            <w:webHidden/>
          </w:rPr>
          <w:fldChar w:fldCharType="separate"/>
        </w:r>
        <w:r w:rsidR="00F801EF" w:rsidRPr="00FE463F">
          <w:rPr>
            <w:noProof/>
            <w:webHidden/>
          </w:rPr>
          <w:t>495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11" w:history="1">
        <w:r w:rsidRPr="00FE463F">
          <w:rPr>
            <w:rStyle w:val="Hyperlink"/>
            <w:noProof/>
          </w:rPr>
          <w:t>14.9.2</w:t>
        </w:r>
        <w:r w:rsidRPr="00FE463F">
          <w:rPr>
            <w:rFonts w:ascii="Calibri" w:eastAsia="Times New Roman" w:hAnsi="Calibri"/>
            <w:noProof/>
            <w:color w:val="auto"/>
            <w:szCs w:val="22"/>
            <w:lang w:eastAsia="en-US"/>
          </w:rPr>
          <w:tab/>
        </w:r>
        <w:r w:rsidRPr="00FE463F">
          <w:rPr>
            <w:rStyle w:val="Hyperlink"/>
            <w:noProof/>
          </w:rPr>
          <w:t>Field Definition 0-Node</w:t>
        </w:r>
        <w:r w:rsidRPr="00FE463F">
          <w:rPr>
            <w:noProof/>
            <w:webHidden/>
          </w:rPr>
          <w:tab/>
        </w:r>
        <w:r w:rsidRPr="00FE463F">
          <w:rPr>
            <w:noProof/>
            <w:webHidden/>
          </w:rPr>
          <w:fldChar w:fldCharType="begin"/>
        </w:r>
        <w:r w:rsidRPr="00FE463F">
          <w:rPr>
            <w:noProof/>
            <w:webHidden/>
          </w:rPr>
          <w:instrText xml:space="preserve"> PAGEREF _Toc388960611 \h </w:instrText>
        </w:r>
        <w:r w:rsidRPr="00FE463F">
          <w:rPr>
            <w:noProof/>
            <w:webHidden/>
          </w:rPr>
        </w:r>
        <w:r w:rsidRPr="00FE463F">
          <w:rPr>
            <w:noProof/>
            <w:webHidden/>
          </w:rPr>
          <w:fldChar w:fldCharType="separate"/>
        </w:r>
        <w:r w:rsidR="00F801EF" w:rsidRPr="00FE463F">
          <w:rPr>
            <w:noProof/>
            <w:webHidden/>
          </w:rPr>
          <w:t>500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12" w:history="1">
        <w:r w:rsidRPr="00FE463F">
          <w:rPr>
            <w:rStyle w:val="Hyperlink"/>
            <w:noProof/>
          </w:rPr>
          <w:t>14.9.3</w:t>
        </w:r>
        <w:r w:rsidRPr="00FE463F">
          <w:rPr>
            <w:rFonts w:ascii="Calibri" w:eastAsia="Times New Roman" w:hAnsi="Calibri"/>
            <w:noProof/>
            <w:color w:val="auto"/>
            <w:szCs w:val="22"/>
            <w:lang w:eastAsia="en-US"/>
          </w:rPr>
          <w:tab/>
        </w:r>
        <w:r w:rsidRPr="00FE463F">
          <w:rPr>
            <w:rStyle w:val="Hyperlink"/>
            <w:noProof/>
          </w:rPr>
          <w:t>Other Field Definition Nodes</w:t>
        </w:r>
        <w:r w:rsidRPr="00FE463F">
          <w:rPr>
            <w:noProof/>
            <w:webHidden/>
          </w:rPr>
          <w:tab/>
        </w:r>
        <w:r w:rsidRPr="00FE463F">
          <w:rPr>
            <w:noProof/>
            <w:webHidden/>
          </w:rPr>
          <w:fldChar w:fldCharType="begin"/>
        </w:r>
        <w:r w:rsidRPr="00FE463F">
          <w:rPr>
            <w:noProof/>
            <w:webHidden/>
          </w:rPr>
          <w:instrText xml:space="preserve"> PAGEREF _Toc388960612 \h </w:instrText>
        </w:r>
        <w:r w:rsidRPr="00FE463F">
          <w:rPr>
            <w:noProof/>
            <w:webHidden/>
          </w:rPr>
        </w:r>
        <w:r w:rsidRPr="00FE463F">
          <w:rPr>
            <w:noProof/>
            <w:webHidden/>
          </w:rPr>
          <w:fldChar w:fldCharType="separate"/>
        </w:r>
        <w:r w:rsidR="00F801EF" w:rsidRPr="00FE463F">
          <w:rPr>
            <w:noProof/>
            <w:webHidden/>
          </w:rPr>
          <w:t>504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13" w:history="1">
        <w:r w:rsidRPr="00FE463F">
          <w:rPr>
            <w:rStyle w:val="Hyperlink"/>
            <w:noProof/>
          </w:rPr>
          <w:t>14.9.4</w:t>
        </w:r>
        <w:r w:rsidRPr="00FE463F">
          <w:rPr>
            <w:rFonts w:ascii="Calibri" w:eastAsia="Times New Roman" w:hAnsi="Calibri"/>
            <w:noProof/>
            <w:color w:val="auto"/>
            <w:szCs w:val="22"/>
            <w:lang w:eastAsia="en-US"/>
          </w:rPr>
          <w:tab/>
        </w:r>
        <w:r w:rsidRPr="00FE463F">
          <w:rPr>
            <w:rStyle w:val="Hyperlink"/>
            <w:noProof/>
          </w:rPr>
          <w:t>How to Read the Attribute Dictionary: An Example</w:t>
        </w:r>
        <w:r w:rsidRPr="00FE463F">
          <w:rPr>
            <w:noProof/>
            <w:webHidden/>
          </w:rPr>
          <w:tab/>
        </w:r>
        <w:r w:rsidRPr="00FE463F">
          <w:rPr>
            <w:noProof/>
            <w:webHidden/>
          </w:rPr>
          <w:fldChar w:fldCharType="begin"/>
        </w:r>
        <w:r w:rsidRPr="00FE463F">
          <w:rPr>
            <w:noProof/>
            <w:webHidden/>
          </w:rPr>
          <w:instrText xml:space="preserve"> PAGEREF _Toc388960613 \h </w:instrText>
        </w:r>
        <w:r w:rsidRPr="00FE463F">
          <w:rPr>
            <w:noProof/>
            <w:webHidden/>
          </w:rPr>
        </w:r>
        <w:r w:rsidRPr="00FE463F">
          <w:rPr>
            <w:noProof/>
            <w:webHidden/>
          </w:rPr>
          <w:fldChar w:fldCharType="separate"/>
        </w:r>
        <w:r w:rsidR="00F801EF" w:rsidRPr="00FE463F">
          <w:rPr>
            <w:noProof/>
            <w:webHidden/>
          </w:rPr>
          <w:t>506</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614" w:history="1">
        <w:r w:rsidRPr="00FE463F">
          <w:rPr>
            <w:rStyle w:val="Hyperlink"/>
            <w:noProof/>
          </w:rPr>
          <w:t>15</w:t>
        </w:r>
        <w:r w:rsidRPr="00FE463F">
          <w:rPr>
            <w:rFonts w:ascii="Calibri" w:eastAsia="Times New Roman" w:hAnsi="Calibri"/>
            <w:b w:val="0"/>
            <w:noProof/>
            <w:color w:val="auto"/>
            <w:szCs w:val="22"/>
            <w:lang w:eastAsia="en-US"/>
          </w:rPr>
          <w:tab/>
        </w:r>
        <w:r w:rsidRPr="00FE463F">
          <w:rPr>
            <w:rStyle w:val="Hyperlink"/>
            <w:noProof/>
          </w:rPr>
          <w:t>Adv</w:t>
        </w:r>
        <w:r w:rsidRPr="00FE463F">
          <w:rPr>
            <w:rStyle w:val="Hyperlink"/>
            <w:noProof/>
          </w:rPr>
          <w:t>a</w:t>
        </w:r>
        <w:r w:rsidRPr="00FE463F">
          <w:rPr>
            <w:rStyle w:val="Hyperlink"/>
            <w:noProof/>
          </w:rPr>
          <w:t>nced</w:t>
        </w:r>
        <w:r w:rsidRPr="00FE463F">
          <w:rPr>
            <w:rStyle w:val="Hyperlink"/>
            <w:noProof/>
          </w:rPr>
          <w:t xml:space="preserve"> </w:t>
        </w:r>
        <w:r w:rsidRPr="00FE463F">
          <w:rPr>
            <w:rStyle w:val="Hyperlink"/>
            <w:noProof/>
          </w:rPr>
          <w:t>File Definition</w:t>
        </w:r>
        <w:r w:rsidRPr="00FE463F">
          <w:rPr>
            <w:noProof/>
            <w:webHidden/>
          </w:rPr>
          <w:tab/>
        </w:r>
        <w:r w:rsidRPr="00FE463F">
          <w:rPr>
            <w:noProof/>
            <w:webHidden/>
          </w:rPr>
          <w:fldChar w:fldCharType="begin"/>
        </w:r>
        <w:r w:rsidRPr="00FE463F">
          <w:rPr>
            <w:noProof/>
            <w:webHidden/>
          </w:rPr>
          <w:instrText xml:space="preserve"> PAGEREF _Toc388960614 \h </w:instrText>
        </w:r>
        <w:r w:rsidRPr="00FE463F">
          <w:rPr>
            <w:noProof/>
            <w:webHidden/>
          </w:rPr>
        </w:r>
        <w:r w:rsidRPr="00FE463F">
          <w:rPr>
            <w:noProof/>
            <w:webHidden/>
          </w:rPr>
          <w:fldChar w:fldCharType="separate"/>
        </w:r>
        <w:r w:rsidR="00F801EF" w:rsidRPr="00FE463F">
          <w:rPr>
            <w:noProof/>
            <w:webHidden/>
          </w:rPr>
          <w:t>509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15" w:history="1">
        <w:r w:rsidRPr="00FE463F">
          <w:rPr>
            <w:rStyle w:val="Hyperlink"/>
            <w:noProof/>
          </w:rPr>
          <w:t>15.1</w:t>
        </w:r>
        <w:r w:rsidRPr="00FE463F">
          <w:rPr>
            <w:rFonts w:ascii="Calibri" w:eastAsia="Times New Roman" w:hAnsi="Calibri"/>
            <w:iCs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_Toc388960615 \h </w:instrText>
        </w:r>
        <w:r w:rsidRPr="00FE463F">
          <w:rPr>
            <w:noProof/>
            <w:webHidden/>
          </w:rPr>
        </w:r>
        <w:r w:rsidRPr="00FE463F">
          <w:rPr>
            <w:noProof/>
            <w:webHidden/>
          </w:rPr>
          <w:fldChar w:fldCharType="separate"/>
        </w:r>
        <w:r w:rsidR="00F801EF" w:rsidRPr="00FE463F">
          <w:rPr>
            <w:noProof/>
            <w:webHidden/>
          </w:rPr>
          <w:t>509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16" w:history="1">
        <w:r w:rsidRPr="00FE463F">
          <w:rPr>
            <w:rStyle w:val="Hyperlink"/>
            <w:noProof/>
          </w:rPr>
          <w:t>15.2</w:t>
        </w:r>
        <w:r w:rsidRPr="00FE463F">
          <w:rPr>
            <w:rFonts w:ascii="Calibri" w:eastAsia="Times New Roman" w:hAnsi="Calibri"/>
            <w:iCs w:val="0"/>
            <w:noProof/>
            <w:color w:val="auto"/>
            <w:szCs w:val="22"/>
            <w:lang w:eastAsia="en-US"/>
          </w:rPr>
          <w:tab/>
        </w:r>
        <w:r w:rsidRPr="00FE463F">
          <w:rPr>
            <w:rStyle w:val="Hyperlink"/>
            <w:noProof/>
          </w:rPr>
          <w:t>File Global Storage</w:t>
        </w:r>
        <w:r w:rsidRPr="00FE463F">
          <w:rPr>
            <w:noProof/>
            <w:webHidden/>
          </w:rPr>
          <w:tab/>
        </w:r>
        <w:r w:rsidRPr="00FE463F">
          <w:rPr>
            <w:noProof/>
            <w:webHidden/>
          </w:rPr>
          <w:fldChar w:fldCharType="begin"/>
        </w:r>
        <w:r w:rsidRPr="00FE463F">
          <w:rPr>
            <w:noProof/>
            <w:webHidden/>
          </w:rPr>
          <w:instrText xml:space="preserve"> PAGEREF _Toc388960616 \h </w:instrText>
        </w:r>
        <w:r w:rsidRPr="00FE463F">
          <w:rPr>
            <w:noProof/>
            <w:webHidden/>
          </w:rPr>
        </w:r>
        <w:r w:rsidRPr="00FE463F">
          <w:rPr>
            <w:noProof/>
            <w:webHidden/>
          </w:rPr>
          <w:fldChar w:fldCharType="separate"/>
        </w:r>
        <w:r w:rsidR="00F801EF" w:rsidRPr="00FE463F">
          <w:rPr>
            <w:noProof/>
            <w:webHidden/>
          </w:rPr>
          <w:t>509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17" w:history="1">
        <w:r w:rsidRPr="00FE463F">
          <w:rPr>
            <w:rStyle w:val="Hyperlink"/>
            <w:noProof/>
          </w:rPr>
          <w:t>15.2.1</w:t>
        </w:r>
        <w:r w:rsidRPr="00FE463F">
          <w:rPr>
            <w:rFonts w:ascii="Calibri" w:eastAsia="Times New Roman" w:hAnsi="Calibri"/>
            <w:noProof/>
            <w:color w:val="auto"/>
            <w:szCs w:val="22"/>
            <w:lang w:eastAsia="en-US"/>
          </w:rPr>
          <w:tab/>
        </w:r>
        <w:r w:rsidRPr="00FE463F">
          <w:rPr>
            <w:rStyle w:val="Hyperlink"/>
            <w:noProof/>
          </w:rPr>
          <w:t>Storing Data in a Global other than ^DIZ</w:t>
        </w:r>
        <w:r w:rsidRPr="00FE463F">
          <w:rPr>
            <w:noProof/>
            <w:webHidden/>
          </w:rPr>
          <w:tab/>
        </w:r>
        <w:r w:rsidRPr="00FE463F">
          <w:rPr>
            <w:noProof/>
            <w:webHidden/>
          </w:rPr>
          <w:fldChar w:fldCharType="begin"/>
        </w:r>
        <w:r w:rsidRPr="00FE463F">
          <w:rPr>
            <w:noProof/>
            <w:webHidden/>
          </w:rPr>
          <w:instrText xml:space="preserve"> PAGEREF _Toc388960617 \h </w:instrText>
        </w:r>
        <w:r w:rsidRPr="00FE463F">
          <w:rPr>
            <w:noProof/>
            <w:webHidden/>
          </w:rPr>
        </w:r>
        <w:r w:rsidRPr="00FE463F">
          <w:rPr>
            <w:noProof/>
            <w:webHidden/>
          </w:rPr>
          <w:fldChar w:fldCharType="separate"/>
        </w:r>
        <w:r w:rsidR="00F801EF" w:rsidRPr="00FE463F">
          <w:rPr>
            <w:noProof/>
            <w:webHidden/>
          </w:rPr>
          <w:t>509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18" w:history="1">
        <w:r w:rsidRPr="00FE463F">
          <w:rPr>
            <w:rStyle w:val="Hyperlink"/>
            <w:noProof/>
          </w:rPr>
          <w:t>15.3</w:t>
        </w:r>
        <w:r w:rsidRPr="00FE463F">
          <w:rPr>
            <w:rFonts w:ascii="Calibri" w:eastAsia="Times New Roman" w:hAnsi="Calibri"/>
            <w:iCs w:val="0"/>
            <w:noProof/>
            <w:color w:val="auto"/>
            <w:szCs w:val="22"/>
            <w:lang w:eastAsia="en-US"/>
          </w:rPr>
          <w:tab/>
        </w:r>
        <w:r w:rsidRPr="00FE463F">
          <w:rPr>
            <w:rStyle w:val="Hyperlink"/>
            <w:noProof/>
          </w:rPr>
          <w:t>Field Global Storage</w:t>
        </w:r>
        <w:r w:rsidRPr="00FE463F">
          <w:rPr>
            <w:noProof/>
            <w:webHidden/>
          </w:rPr>
          <w:tab/>
        </w:r>
        <w:r w:rsidRPr="00FE463F">
          <w:rPr>
            <w:noProof/>
            <w:webHidden/>
          </w:rPr>
          <w:fldChar w:fldCharType="begin"/>
        </w:r>
        <w:r w:rsidRPr="00FE463F">
          <w:rPr>
            <w:noProof/>
            <w:webHidden/>
          </w:rPr>
          <w:instrText xml:space="preserve"> PAGEREF _Toc388960618 \h </w:instrText>
        </w:r>
        <w:r w:rsidRPr="00FE463F">
          <w:rPr>
            <w:noProof/>
            <w:webHidden/>
          </w:rPr>
        </w:r>
        <w:r w:rsidRPr="00FE463F">
          <w:rPr>
            <w:noProof/>
            <w:webHidden/>
          </w:rPr>
          <w:fldChar w:fldCharType="separate"/>
        </w:r>
        <w:r w:rsidR="00F801EF" w:rsidRPr="00FE463F">
          <w:rPr>
            <w:noProof/>
            <w:webHidden/>
          </w:rPr>
          <w:t>511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19" w:history="1">
        <w:r w:rsidRPr="00FE463F">
          <w:rPr>
            <w:rStyle w:val="Hyperlink"/>
            <w:noProof/>
          </w:rPr>
          <w:t>15.3.1</w:t>
        </w:r>
        <w:r w:rsidRPr="00FE463F">
          <w:rPr>
            <w:rFonts w:ascii="Calibri" w:eastAsia="Times New Roman" w:hAnsi="Calibri"/>
            <w:noProof/>
            <w:color w:val="auto"/>
            <w:szCs w:val="22"/>
            <w:lang w:eastAsia="en-US"/>
          </w:rPr>
          <w:tab/>
        </w:r>
        <w:r w:rsidRPr="00FE463F">
          <w:rPr>
            <w:rStyle w:val="Hyperlink"/>
            <w:noProof/>
          </w:rPr>
          <w:t>Assigning a Location for Fields Stored within a Global</w:t>
        </w:r>
        <w:r w:rsidRPr="00FE463F">
          <w:rPr>
            <w:noProof/>
            <w:webHidden/>
          </w:rPr>
          <w:tab/>
        </w:r>
        <w:r w:rsidRPr="00FE463F">
          <w:rPr>
            <w:noProof/>
            <w:webHidden/>
          </w:rPr>
          <w:fldChar w:fldCharType="begin"/>
        </w:r>
        <w:r w:rsidRPr="00FE463F">
          <w:rPr>
            <w:noProof/>
            <w:webHidden/>
          </w:rPr>
          <w:instrText xml:space="preserve"> PAGEREF _Toc388960619 \h </w:instrText>
        </w:r>
        <w:r w:rsidRPr="00FE463F">
          <w:rPr>
            <w:noProof/>
            <w:webHidden/>
          </w:rPr>
        </w:r>
        <w:r w:rsidRPr="00FE463F">
          <w:rPr>
            <w:noProof/>
            <w:webHidden/>
          </w:rPr>
          <w:fldChar w:fldCharType="separate"/>
        </w:r>
        <w:r w:rsidR="00F801EF" w:rsidRPr="00FE463F">
          <w:rPr>
            <w:noProof/>
            <w:webHidden/>
          </w:rPr>
          <w:t>511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20" w:history="1">
        <w:r w:rsidRPr="00FE463F">
          <w:rPr>
            <w:rStyle w:val="Hyperlink"/>
            <w:noProof/>
          </w:rPr>
          <w:t>15.3.2</w:t>
        </w:r>
        <w:r w:rsidRPr="00FE463F">
          <w:rPr>
            <w:rFonts w:ascii="Calibri" w:eastAsia="Times New Roman" w:hAnsi="Calibri"/>
            <w:noProof/>
            <w:color w:val="auto"/>
            <w:szCs w:val="22"/>
            <w:lang w:eastAsia="en-US"/>
          </w:rPr>
          <w:tab/>
        </w:r>
        <w:r w:rsidRPr="00FE463F">
          <w:rPr>
            <w:rStyle w:val="Hyperlink"/>
            <w:noProof/>
          </w:rPr>
          <w:t>Storing Data by Position within a Node</w:t>
        </w:r>
        <w:r w:rsidRPr="00FE463F">
          <w:rPr>
            <w:noProof/>
            <w:webHidden/>
          </w:rPr>
          <w:tab/>
        </w:r>
        <w:r w:rsidRPr="00FE463F">
          <w:rPr>
            <w:noProof/>
            <w:webHidden/>
          </w:rPr>
          <w:fldChar w:fldCharType="begin"/>
        </w:r>
        <w:r w:rsidRPr="00FE463F">
          <w:rPr>
            <w:noProof/>
            <w:webHidden/>
          </w:rPr>
          <w:instrText xml:space="preserve"> PAGEREF _Toc388960620 \h </w:instrText>
        </w:r>
        <w:r w:rsidRPr="00FE463F">
          <w:rPr>
            <w:noProof/>
            <w:webHidden/>
          </w:rPr>
        </w:r>
        <w:r w:rsidRPr="00FE463F">
          <w:rPr>
            <w:noProof/>
            <w:webHidden/>
          </w:rPr>
          <w:fldChar w:fldCharType="separate"/>
        </w:r>
        <w:r w:rsidR="00F801EF" w:rsidRPr="00FE463F">
          <w:rPr>
            <w:noProof/>
            <w:webHidden/>
          </w:rPr>
          <w:t>512</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21" w:history="1">
        <w:r w:rsidRPr="00FE463F">
          <w:rPr>
            <w:rStyle w:val="Hyperlink"/>
            <w:noProof/>
          </w:rPr>
          <w:t>15.4</w:t>
        </w:r>
        <w:r w:rsidRPr="00FE463F">
          <w:rPr>
            <w:rFonts w:ascii="Calibri" w:eastAsia="Times New Roman" w:hAnsi="Calibri"/>
            <w:iCs w:val="0"/>
            <w:noProof/>
            <w:color w:val="auto"/>
            <w:szCs w:val="22"/>
            <w:lang w:eastAsia="en-US"/>
          </w:rPr>
          <w:tab/>
        </w:r>
        <w:r w:rsidRPr="00FE463F">
          <w:rPr>
            <w:rStyle w:val="Hyperlink"/>
            <w:noProof/>
          </w:rPr>
          <w:t>Assigning Sub-Dictionary Numbers</w:t>
        </w:r>
        <w:r w:rsidRPr="00FE463F">
          <w:rPr>
            <w:noProof/>
            <w:webHidden/>
          </w:rPr>
          <w:tab/>
        </w:r>
        <w:r w:rsidRPr="00FE463F">
          <w:rPr>
            <w:noProof/>
            <w:webHidden/>
          </w:rPr>
          <w:fldChar w:fldCharType="begin"/>
        </w:r>
        <w:r w:rsidRPr="00FE463F">
          <w:rPr>
            <w:noProof/>
            <w:webHidden/>
          </w:rPr>
          <w:instrText xml:space="preserve"> PAGEREF _Toc388960621 \h </w:instrText>
        </w:r>
        <w:r w:rsidRPr="00FE463F">
          <w:rPr>
            <w:noProof/>
            <w:webHidden/>
          </w:rPr>
        </w:r>
        <w:r w:rsidRPr="00FE463F">
          <w:rPr>
            <w:noProof/>
            <w:webHidden/>
          </w:rPr>
          <w:fldChar w:fldCharType="separate"/>
        </w:r>
        <w:r w:rsidR="00F801EF" w:rsidRPr="00FE463F">
          <w:rPr>
            <w:noProof/>
            <w:webHidden/>
          </w:rPr>
          <w:t>512</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22" w:history="1">
        <w:r w:rsidRPr="00FE463F">
          <w:rPr>
            <w:rStyle w:val="Hyperlink"/>
            <w:noProof/>
          </w:rPr>
          <w:t>15.5</w:t>
        </w:r>
        <w:r w:rsidRPr="00FE463F">
          <w:rPr>
            <w:rFonts w:ascii="Calibri" w:eastAsia="Times New Roman" w:hAnsi="Calibri"/>
            <w:iCs w:val="0"/>
            <w:noProof/>
            <w:color w:val="auto"/>
            <w:szCs w:val="22"/>
            <w:lang w:eastAsia="en-US"/>
          </w:rPr>
          <w:tab/>
        </w:r>
        <w:r w:rsidRPr="00FE463F">
          <w:rPr>
            <w:rStyle w:val="Hyperlink"/>
            <w:noProof/>
          </w:rPr>
          <w:t>Computed Expressions</w:t>
        </w:r>
        <w:r w:rsidRPr="00FE463F">
          <w:rPr>
            <w:noProof/>
            <w:webHidden/>
          </w:rPr>
          <w:tab/>
        </w:r>
        <w:r w:rsidRPr="00FE463F">
          <w:rPr>
            <w:noProof/>
            <w:webHidden/>
          </w:rPr>
          <w:fldChar w:fldCharType="begin"/>
        </w:r>
        <w:r w:rsidRPr="00FE463F">
          <w:rPr>
            <w:noProof/>
            <w:webHidden/>
          </w:rPr>
          <w:instrText xml:space="preserve"> PAGEREF _Toc388960622 \h </w:instrText>
        </w:r>
        <w:r w:rsidRPr="00FE463F">
          <w:rPr>
            <w:noProof/>
            <w:webHidden/>
          </w:rPr>
        </w:r>
        <w:r w:rsidRPr="00FE463F">
          <w:rPr>
            <w:noProof/>
            <w:webHidden/>
          </w:rPr>
          <w:fldChar w:fldCharType="separate"/>
        </w:r>
        <w:r w:rsidR="00F801EF" w:rsidRPr="00FE463F">
          <w:rPr>
            <w:noProof/>
            <w:webHidden/>
          </w:rPr>
          <w:t>513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23" w:history="1">
        <w:r w:rsidRPr="00FE463F">
          <w:rPr>
            <w:rStyle w:val="Hyperlink"/>
            <w:noProof/>
          </w:rPr>
          <w:t>15.5.1</w:t>
        </w:r>
        <w:r w:rsidRPr="00FE463F">
          <w:rPr>
            <w:rFonts w:ascii="Calibri" w:eastAsia="Times New Roman" w:hAnsi="Calibri"/>
            <w:noProof/>
            <w:color w:val="auto"/>
            <w:szCs w:val="22"/>
            <w:lang w:eastAsia="en-US"/>
          </w:rPr>
          <w:tab/>
        </w:r>
        <w:r w:rsidRPr="00FE463F">
          <w:rPr>
            <w:rStyle w:val="Hyperlink"/>
            <w:noProof/>
          </w:rPr>
          <w:t>Computed Dates</w:t>
        </w:r>
        <w:r w:rsidRPr="00FE463F">
          <w:rPr>
            <w:noProof/>
            <w:webHidden/>
          </w:rPr>
          <w:tab/>
        </w:r>
        <w:r w:rsidRPr="00FE463F">
          <w:rPr>
            <w:noProof/>
            <w:webHidden/>
          </w:rPr>
          <w:fldChar w:fldCharType="begin"/>
        </w:r>
        <w:r w:rsidRPr="00FE463F">
          <w:rPr>
            <w:noProof/>
            <w:webHidden/>
          </w:rPr>
          <w:instrText xml:space="preserve"> PAGEREF _Toc388960623 \h </w:instrText>
        </w:r>
        <w:r w:rsidRPr="00FE463F">
          <w:rPr>
            <w:noProof/>
            <w:webHidden/>
          </w:rPr>
        </w:r>
        <w:r w:rsidRPr="00FE463F">
          <w:rPr>
            <w:noProof/>
            <w:webHidden/>
          </w:rPr>
          <w:fldChar w:fldCharType="separate"/>
        </w:r>
        <w:r w:rsidR="00F801EF" w:rsidRPr="00FE463F">
          <w:rPr>
            <w:noProof/>
            <w:webHidden/>
          </w:rPr>
          <w:t>513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24" w:history="1">
        <w:r w:rsidRPr="00FE463F">
          <w:rPr>
            <w:rStyle w:val="Hyperlink"/>
            <w:noProof/>
          </w:rPr>
          <w:t>15.5.2</w:t>
        </w:r>
        <w:r w:rsidRPr="00FE463F">
          <w:rPr>
            <w:rFonts w:ascii="Calibri" w:eastAsia="Times New Roman" w:hAnsi="Calibri"/>
            <w:noProof/>
            <w:color w:val="auto"/>
            <w:szCs w:val="22"/>
            <w:lang w:eastAsia="en-US"/>
          </w:rPr>
          <w:tab/>
        </w:r>
        <w:r w:rsidRPr="00FE463F">
          <w:rPr>
            <w:rStyle w:val="Hyperlink"/>
            <w:noProof/>
          </w:rPr>
          <w:t>Computed Pointers</w:t>
        </w:r>
        <w:r w:rsidRPr="00FE463F">
          <w:rPr>
            <w:noProof/>
            <w:webHidden/>
          </w:rPr>
          <w:tab/>
        </w:r>
        <w:r w:rsidRPr="00FE463F">
          <w:rPr>
            <w:noProof/>
            <w:webHidden/>
          </w:rPr>
          <w:fldChar w:fldCharType="begin"/>
        </w:r>
        <w:r w:rsidRPr="00FE463F">
          <w:rPr>
            <w:noProof/>
            <w:webHidden/>
          </w:rPr>
          <w:instrText xml:space="preserve"> PAGEREF _Toc388960624 \h </w:instrText>
        </w:r>
        <w:r w:rsidRPr="00FE463F">
          <w:rPr>
            <w:noProof/>
            <w:webHidden/>
          </w:rPr>
        </w:r>
        <w:r w:rsidRPr="00FE463F">
          <w:rPr>
            <w:noProof/>
            <w:webHidden/>
          </w:rPr>
          <w:fldChar w:fldCharType="separate"/>
        </w:r>
        <w:r w:rsidR="00F801EF" w:rsidRPr="00FE463F">
          <w:rPr>
            <w:noProof/>
            <w:webHidden/>
          </w:rPr>
          <w:t>514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25" w:history="1">
        <w:r w:rsidRPr="00FE463F">
          <w:rPr>
            <w:rStyle w:val="Hyperlink"/>
            <w:noProof/>
          </w:rPr>
          <w:t>15.5.3</w:t>
        </w:r>
        <w:r w:rsidRPr="00FE463F">
          <w:rPr>
            <w:rFonts w:ascii="Calibri" w:eastAsia="Times New Roman" w:hAnsi="Calibri"/>
            <w:noProof/>
            <w:color w:val="auto"/>
            <w:szCs w:val="22"/>
            <w:lang w:eastAsia="en-US"/>
          </w:rPr>
          <w:tab/>
        </w:r>
        <w:r w:rsidRPr="00FE463F">
          <w:rPr>
            <w:rStyle w:val="Hyperlink"/>
            <w:noProof/>
          </w:rPr>
          <w:t>Computed Multiples</w:t>
        </w:r>
        <w:r w:rsidRPr="00FE463F">
          <w:rPr>
            <w:noProof/>
            <w:webHidden/>
          </w:rPr>
          <w:tab/>
        </w:r>
        <w:r w:rsidRPr="00FE463F">
          <w:rPr>
            <w:noProof/>
            <w:webHidden/>
          </w:rPr>
          <w:fldChar w:fldCharType="begin"/>
        </w:r>
        <w:r w:rsidRPr="00FE463F">
          <w:rPr>
            <w:noProof/>
            <w:webHidden/>
          </w:rPr>
          <w:instrText xml:space="preserve"> PAGEREF _Toc388960625 \h </w:instrText>
        </w:r>
        <w:r w:rsidRPr="00FE463F">
          <w:rPr>
            <w:noProof/>
            <w:webHidden/>
          </w:rPr>
        </w:r>
        <w:r w:rsidRPr="00FE463F">
          <w:rPr>
            <w:noProof/>
            <w:webHidden/>
          </w:rPr>
          <w:fldChar w:fldCharType="separate"/>
        </w:r>
        <w:r w:rsidR="00F801EF" w:rsidRPr="00FE463F">
          <w:rPr>
            <w:noProof/>
            <w:webHidden/>
          </w:rPr>
          <w:t>514</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26" w:history="1">
        <w:r w:rsidRPr="00FE463F">
          <w:rPr>
            <w:rStyle w:val="Hyperlink"/>
            <w:noProof/>
          </w:rPr>
          <w:t>15.6</w:t>
        </w:r>
        <w:r w:rsidRPr="00FE463F">
          <w:rPr>
            <w:rFonts w:ascii="Calibri" w:eastAsia="Times New Roman" w:hAnsi="Calibri"/>
            <w:iCs w:val="0"/>
            <w:noProof/>
            <w:color w:val="auto"/>
            <w:szCs w:val="22"/>
            <w:lang w:eastAsia="en-US"/>
          </w:rPr>
          <w:tab/>
        </w:r>
        <w:r w:rsidRPr="00FE463F">
          <w:rPr>
            <w:rStyle w:val="Hyperlink"/>
            <w:noProof/>
          </w:rPr>
          <w:t>MUMPS Data Type</w:t>
        </w:r>
        <w:r w:rsidRPr="00FE463F">
          <w:rPr>
            <w:noProof/>
            <w:webHidden/>
          </w:rPr>
          <w:tab/>
        </w:r>
        <w:r w:rsidRPr="00FE463F">
          <w:rPr>
            <w:noProof/>
            <w:webHidden/>
          </w:rPr>
          <w:fldChar w:fldCharType="begin"/>
        </w:r>
        <w:r w:rsidRPr="00FE463F">
          <w:rPr>
            <w:noProof/>
            <w:webHidden/>
          </w:rPr>
          <w:instrText xml:space="preserve"> PAGEREF _Toc388960626 \h </w:instrText>
        </w:r>
        <w:r w:rsidRPr="00FE463F">
          <w:rPr>
            <w:noProof/>
            <w:webHidden/>
          </w:rPr>
        </w:r>
        <w:r w:rsidRPr="00FE463F">
          <w:rPr>
            <w:noProof/>
            <w:webHidden/>
          </w:rPr>
          <w:fldChar w:fldCharType="separate"/>
        </w:r>
        <w:r w:rsidR="00F801EF" w:rsidRPr="00FE463F">
          <w:rPr>
            <w:noProof/>
            <w:webHidden/>
          </w:rPr>
          <w:t>515</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27" w:history="1">
        <w:r w:rsidRPr="00FE463F">
          <w:rPr>
            <w:rStyle w:val="Hyperlink"/>
            <w:noProof/>
          </w:rPr>
          <w:t>15.7</w:t>
        </w:r>
        <w:r w:rsidRPr="00FE463F">
          <w:rPr>
            <w:rFonts w:ascii="Calibri" w:eastAsia="Times New Roman" w:hAnsi="Calibri"/>
            <w:iCs w:val="0"/>
            <w:noProof/>
            <w:color w:val="auto"/>
            <w:szCs w:val="22"/>
            <w:lang w:eastAsia="en-US"/>
          </w:rPr>
          <w:tab/>
        </w:r>
        <w:r w:rsidRPr="00FE463F">
          <w:rPr>
            <w:rStyle w:val="Hyperlink"/>
            <w:noProof/>
          </w:rPr>
          <w:t>Screened Pointers and Set of Codes</w:t>
        </w:r>
        <w:r w:rsidRPr="00FE463F">
          <w:rPr>
            <w:noProof/>
            <w:webHidden/>
          </w:rPr>
          <w:tab/>
        </w:r>
        <w:r w:rsidRPr="00FE463F">
          <w:rPr>
            <w:noProof/>
            <w:webHidden/>
          </w:rPr>
          <w:fldChar w:fldCharType="begin"/>
        </w:r>
        <w:r w:rsidRPr="00FE463F">
          <w:rPr>
            <w:noProof/>
            <w:webHidden/>
          </w:rPr>
          <w:instrText xml:space="preserve"> PAGEREF _Toc388960627 \h </w:instrText>
        </w:r>
        <w:r w:rsidRPr="00FE463F">
          <w:rPr>
            <w:noProof/>
            <w:webHidden/>
          </w:rPr>
        </w:r>
        <w:r w:rsidRPr="00FE463F">
          <w:rPr>
            <w:noProof/>
            <w:webHidden/>
          </w:rPr>
          <w:fldChar w:fldCharType="separate"/>
        </w:r>
        <w:r w:rsidR="00F801EF" w:rsidRPr="00FE463F">
          <w:rPr>
            <w:noProof/>
            <w:webHidden/>
          </w:rPr>
          <w:t>515</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28" w:history="1">
        <w:r w:rsidRPr="00FE463F">
          <w:rPr>
            <w:rStyle w:val="Hyperlink"/>
            <w:noProof/>
          </w:rPr>
          <w:t>15.8</w:t>
        </w:r>
        <w:r w:rsidRPr="00FE463F">
          <w:rPr>
            <w:rFonts w:ascii="Calibri" w:eastAsia="Times New Roman" w:hAnsi="Calibri"/>
            <w:iCs w:val="0"/>
            <w:noProof/>
            <w:color w:val="auto"/>
            <w:szCs w:val="22"/>
            <w:lang w:eastAsia="en-US"/>
          </w:rPr>
          <w:tab/>
        </w:r>
        <w:r w:rsidRPr="00FE463F">
          <w:rPr>
            <w:rStyle w:val="Hyperlink"/>
            <w:noProof/>
          </w:rPr>
          <w:t>INPUT Transform</w:t>
        </w:r>
        <w:r w:rsidRPr="00FE463F">
          <w:rPr>
            <w:noProof/>
            <w:webHidden/>
          </w:rPr>
          <w:tab/>
        </w:r>
        <w:r w:rsidRPr="00FE463F">
          <w:rPr>
            <w:noProof/>
            <w:webHidden/>
          </w:rPr>
          <w:fldChar w:fldCharType="begin"/>
        </w:r>
        <w:r w:rsidRPr="00FE463F">
          <w:rPr>
            <w:noProof/>
            <w:webHidden/>
          </w:rPr>
          <w:instrText xml:space="preserve"> PAGEREF _Toc388960628 \h </w:instrText>
        </w:r>
        <w:r w:rsidRPr="00FE463F">
          <w:rPr>
            <w:noProof/>
            <w:webHidden/>
          </w:rPr>
        </w:r>
        <w:r w:rsidRPr="00FE463F">
          <w:rPr>
            <w:noProof/>
            <w:webHidden/>
          </w:rPr>
          <w:fldChar w:fldCharType="separate"/>
        </w:r>
        <w:r w:rsidR="00F801EF" w:rsidRPr="00FE463F">
          <w:rPr>
            <w:noProof/>
            <w:webHidden/>
          </w:rPr>
          <w:t>516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29" w:history="1">
        <w:r w:rsidRPr="00FE463F">
          <w:rPr>
            <w:rStyle w:val="Hyperlink"/>
            <w:noProof/>
          </w:rPr>
          <w:t>15.8.1</w:t>
        </w:r>
        <w:r w:rsidRPr="00FE463F">
          <w:rPr>
            <w:rFonts w:ascii="Calibri" w:eastAsia="Times New Roman" w:hAnsi="Calibri"/>
            <w:noProof/>
            <w:color w:val="auto"/>
            <w:szCs w:val="22"/>
            <w:lang w:eastAsia="en-US"/>
          </w:rPr>
          <w:tab/>
        </w:r>
        <w:r w:rsidRPr="00FE463F">
          <w:rPr>
            <w:rStyle w:val="Hyperlink"/>
            <w:noProof/>
          </w:rPr>
          <w:t>INPUT Transforms and the Verify Fields Option</w:t>
        </w:r>
        <w:r w:rsidRPr="00FE463F">
          <w:rPr>
            <w:noProof/>
            <w:webHidden/>
          </w:rPr>
          <w:tab/>
        </w:r>
        <w:r w:rsidRPr="00FE463F">
          <w:rPr>
            <w:noProof/>
            <w:webHidden/>
          </w:rPr>
          <w:fldChar w:fldCharType="begin"/>
        </w:r>
        <w:r w:rsidRPr="00FE463F">
          <w:rPr>
            <w:noProof/>
            <w:webHidden/>
          </w:rPr>
          <w:instrText xml:space="preserve"> PAGEREF _Toc388960629 \h </w:instrText>
        </w:r>
        <w:r w:rsidRPr="00FE463F">
          <w:rPr>
            <w:noProof/>
            <w:webHidden/>
          </w:rPr>
        </w:r>
        <w:r w:rsidRPr="00FE463F">
          <w:rPr>
            <w:noProof/>
            <w:webHidden/>
          </w:rPr>
          <w:fldChar w:fldCharType="separate"/>
        </w:r>
        <w:r w:rsidR="00F801EF" w:rsidRPr="00FE463F">
          <w:rPr>
            <w:noProof/>
            <w:webHidden/>
          </w:rPr>
          <w:t>517</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30" w:history="1">
        <w:r w:rsidRPr="00FE463F">
          <w:rPr>
            <w:rStyle w:val="Hyperlink"/>
            <w:noProof/>
          </w:rPr>
          <w:t>15.9</w:t>
        </w:r>
        <w:r w:rsidRPr="00FE463F">
          <w:rPr>
            <w:rFonts w:ascii="Calibri" w:eastAsia="Times New Roman" w:hAnsi="Calibri"/>
            <w:iCs w:val="0"/>
            <w:noProof/>
            <w:color w:val="auto"/>
            <w:szCs w:val="22"/>
            <w:lang w:eastAsia="en-US"/>
          </w:rPr>
          <w:tab/>
        </w:r>
        <w:r w:rsidRPr="00FE463F">
          <w:rPr>
            <w:rStyle w:val="Hyperlink"/>
            <w:noProof/>
          </w:rPr>
          <w:t>OUTPUT Transform</w:t>
        </w:r>
        <w:r w:rsidRPr="00FE463F">
          <w:rPr>
            <w:noProof/>
            <w:webHidden/>
          </w:rPr>
          <w:tab/>
        </w:r>
        <w:r w:rsidRPr="00FE463F">
          <w:rPr>
            <w:noProof/>
            <w:webHidden/>
          </w:rPr>
          <w:fldChar w:fldCharType="begin"/>
        </w:r>
        <w:r w:rsidRPr="00FE463F">
          <w:rPr>
            <w:noProof/>
            <w:webHidden/>
          </w:rPr>
          <w:instrText xml:space="preserve"> PAGEREF _Toc388960630 \h </w:instrText>
        </w:r>
        <w:r w:rsidRPr="00FE463F">
          <w:rPr>
            <w:noProof/>
            <w:webHidden/>
          </w:rPr>
        </w:r>
        <w:r w:rsidRPr="00FE463F">
          <w:rPr>
            <w:noProof/>
            <w:webHidden/>
          </w:rPr>
          <w:fldChar w:fldCharType="separate"/>
        </w:r>
        <w:r w:rsidR="00F801EF" w:rsidRPr="00FE463F">
          <w:rPr>
            <w:noProof/>
            <w:webHidden/>
          </w:rPr>
          <w:t>518</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31" w:history="1">
        <w:r w:rsidRPr="00FE463F">
          <w:rPr>
            <w:rStyle w:val="Hyperlink"/>
            <w:noProof/>
          </w:rPr>
          <w:t>15.10</w:t>
        </w:r>
        <w:r w:rsidRPr="00FE463F">
          <w:rPr>
            <w:rFonts w:ascii="Calibri" w:eastAsia="Times New Roman" w:hAnsi="Calibri"/>
            <w:iCs w:val="0"/>
            <w:noProof/>
            <w:color w:val="auto"/>
            <w:szCs w:val="22"/>
            <w:lang w:eastAsia="en-US"/>
          </w:rPr>
          <w:tab/>
        </w:r>
        <w:r w:rsidRPr="00FE463F">
          <w:rPr>
            <w:rStyle w:val="Hyperlink"/>
            <w:noProof/>
          </w:rPr>
          <w:t>Special Lookup Programs</w:t>
        </w:r>
        <w:r w:rsidRPr="00FE463F">
          <w:rPr>
            <w:noProof/>
            <w:webHidden/>
          </w:rPr>
          <w:tab/>
        </w:r>
        <w:r w:rsidRPr="00FE463F">
          <w:rPr>
            <w:noProof/>
            <w:webHidden/>
          </w:rPr>
          <w:fldChar w:fldCharType="begin"/>
        </w:r>
        <w:r w:rsidRPr="00FE463F">
          <w:rPr>
            <w:noProof/>
            <w:webHidden/>
          </w:rPr>
          <w:instrText xml:space="preserve"> PAGEREF _Toc388960631 \h </w:instrText>
        </w:r>
        <w:r w:rsidRPr="00FE463F">
          <w:rPr>
            <w:noProof/>
            <w:webHidden/>
          </w:rPr>
        </w:r>
        <w:r w:rsidRPr="00FE463F">
          <w:rPr>
            <w:noProof/>
            <w:webHidden/>
          </w:rPr>
          <w:fldChar w:fldCharType="separate"/>
        </w:r>
        <w:r w:rsidR="00F801EF" w:rsidRPr="00FE463F">
          <w:rPr>
            <w:noProof/>
            <w:webHidden/>
          </w:rPr>
          <w:t>519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32" w:history="1">
        <w:r w:rsidRPr="00FE463F">
          <w:rPr>
            <w:rStyle w:val="Hyperlink"/>
            <w:noProof/>
          </w:rPr>
          <w:t>15.11</w:t>
        </w:r>
        <w:r w:rsidRPr="00FE463F">
          <w:rPr>
            <w:rFonts w:ascii="Calibri" w:eastAsia="Times New Roman" w:hAnsi="Calibri"/>
            <w:iCs w:val="0"/>
            <w:noProof/>
            <w:color w:val="auto"/>
            <w:szCs w:val="22"/>
            <w:lang w:eastAsia="en-US"/>
          </w:rPr>
          <w:tab/>
        </w:r>
        <w:r w:rsidRPr="00FE463F">
          <w:rPr>
            <w:rStyle w:val="Hyperlink"/>
            <w:noProof/>
          </w:rPr>
          <w:t>Post-Selection Action</w:t>
        </w:r>
        <w:r w:rsidRPr="00FE463F">
          <w:rPr>
            <w:noProof/>
            <w:webHidden/>
          </w:rPr>
          <w:tab/>
        </w:r>
        <w:r w:rsidRPr="00FE463F">
          <w:rPr>
            <w:noProof/>
            <w:webHidden/>
          </w:rPr>
          <w:fldChar w:fldCharType="begin"/>
        </w:r>
        <w:r w:rsidRPr="00FE463F">
          <w:rPr>
            <w:noProof/>
            <w:webHidden/>
          </w:rPr>
          <w:instrText xml:space="preserve"> PAGEREF _Toc388960632 \h </w:instrText>
        </w:r>
        <w:r w:rsidRPr="00FE463F">
          <w:rPr>
            <w:noProof/>
            <w:webHidden/>
          </w:rPr>
        </w:r>
        <w:r w:rsidRPr="00FE463F">
          <w:rPr>
            <w:noProof/>
            <w:webHidden/>
          </w:rPr>
          <w:fldChar w:fldCharType="separate"/>
        </w:r>
        <w:r w:rsidR="00F801EF" w:rsidRPr="00FE463F">
          <w:rPr>
            <w:noProof/>
            <w:webHidden/>
          </w:rPr>
          <w:t>519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33" w:history="1">
        <w:r w:rsidRPr="00FE463F">
          <w:rPr>
            <w:rStyle w:val="Hyperlink"/>
            <w:noProof/>
          </w:rPr>
          <w:t>15.12</w:t>
        </w:r>
        <w:r w:rsidRPr="00FE463F">
          <w:rPr>
            <w:rFonts w:ascii="Calibri" w:eastAsia="Times New Roman" w:hAnsi="Calibri"/>
            <w:iCs w:val="0"/>
            <w:noProof/>
            <w:color w:val="auto"/>
            <w:szCs w:val="22"/>
            <w:lang w:eastAsia="en-US"/>
          </w:rPr>
          <w:tab/>
        </w:r>
        <w:r w:rsidRPr="00FE463F">
          <w:rPr>
            <w:rStyle w:val="Hyperlink"/>
            <w:noProof/>
          </w:rPr>
          <w:t>Audit Condition</w:t>
        </w:r>
        <w:r w:rsidRPr="00FE463F">
          <w:rPr>
            <w:noProof/>
            <w:webHidden/>
          </w:rPr>
          <w:tab/>
        </w:r>
        <w:r w:rsidRPr="00FE463F">
          <w:rPr>
            <w:noProof/>
            <w:webHidden/>
          </w:rPr>
          <w:fldChar w:fldCharType="begin"/>
        </w:r>
        <w:r w:rsidRPr="00FE463F">
          <w:rPr>
            <w:noProof/>
            <w:webHidden/>
          </w:rPr>
          <w:instrText xml:space="preserve"> PAGEREF _Toc388960633 \h </w:instrText>
        </w:r>
        <w:r w:rsidRPr="00FE463F">
          <w:rPr>
            <w:noProof/>
            <w:webHidden/>
          </w:rPr>
        </w:r>
        <w:r w:rsidRPr="00FE463F">
          <w:rPr>
            <w:noProof/>
            <w:webHidden/>
          </w:rPr>
          <w:fldChar w:fldCharType="separate"/>
        </w:r>
        <w:r w:rsidR="00F801EF" w:rsidRPr="00FE463F">
          <w:rPr>
            <w:noProof/>
            <w:webHidden/>
          </w:rPr>
          <w:t>520</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34" w:history="1">
        <w:r w:rsidRPr="00FE463F">
          <w:rPr>
            <w:rStyle w:val="Hyperlink"/>
            <w:noProof/>
          </w:rPr>
          <w:t>15.13</w:t>
        </w:r>
        <w:r w:rsidRPr="00FE463F">
          <w:rPr>
            <w:rFonts w:ascii="Calibri" w:eastAsia="Times New Roman" w:hAnsi="Calibri"/>
            <w:iCs w:val="0"/>
            <w:noProof/>
            <w:color w:val="auto"/>
            <w:szCs w:val="22"/>
            <w:lang w:eastAsia="en-US"/>
          </w:rPr>
          <w:tab/>
        </w:r>
        <w:r w:rsidRPr="00FE463F">
          <w:rPr>
            <w:rStyle w:val="Hyperlink"/>
            <w:noProof/>
          </w:rPr>
          <w:t>Editing a Cross-reference</w:t>
        </w:r>
        <w:r w:rsidRPr="00FE463F">
          <w:rPr>
            <w:noProof/>
            <w:webHidden/>
          </w:rPr>
          <w:tab/>
        </w:r>
        <w:r w:rsidRPr="00FE463F">
          <w:rPr>
            <w:noProof/>
            <w:webHidden/>
          </w:rPr>
          <w:fldChar w:fldCharType="begin"/>
        </w:r>
        <w:r w:rsidRPr="00FE463F">
          <w:rPr>
            <w:noProof/>
            <w:webHidden/>
          </w:rPr>
          <w:instrText xml:space="preserve"> PAGEREF _Toc388960634 \h </w:instrText>
        </w:r>
        <w:r w:rsidRPr="00FE463F">
          <w:rPr>
            <w:noProof/>
            <w:webHidden/>
          </w:rPr>
        </w:r>
        <w:r w:rsidRPr="00FE463F">
          <w:rPr>
            <w:noProof/>
            <w:webHidden/>
          </w:rPr>
          <w:fldChar w:fldCharType="separate"/>
        </w:r>
        <w:r w:rsidR="00F801EF" w:rsidRPr="00FE463F">
          <w:rPr>
            <w:noProof/>
            <w:webHidden/>
          </w:rPr>
          <w:t>521</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35" w:history="1">
        <w:r w:rsidRPr="00FE463F">
          <w:rPr>
            <w:rStyle w:val="Hyperlink"/>
            <w:noProof/>
          </w:rPr>
          <w:t>15.14</w:t>
        </w:r>
        <w:r w:rsidRPr="00FE463F">
          <w:rPr>
            <w:rFonts w:ascii="Calibri" w:eastAsia="Times New Roman" w:hAnsi="Calibri"/>
            <w:iCs w:val="0"/>
            <w:noProof/>
            <w:color w:val="auto"/>
            <w:szCs w:val="22"/>
            <w:lang w:eastAsia="en-US"/>
          </w:rPr>
          <w:tab/>
        </w:r>
        <w:r w:rsidRPr="00FE463F">
          <w:rPr>
            <w:rStyle w:val="Hyperlink"/>
            <w:noProof/>
          </w:rPr>
          <w:t>Executable Help</w:t>
        </w:r>
        <w:r w:rsidRPr="00FE463F">
          <w:rPr>
            <w:noProof/>
            <w:webHidden/>
          </w:rPr>
          <w:tab/>
        </w:r>
        <w:r w:rsidRPr="00FE463F">
          <w:rPr>
            <w:noProof/>
            <w:webHidden/>
          </w:rPr>
          <w:fldChar w:fldCharType="begin"/>
        </w:r>
        <w:r w:rsidRPr="00FE463F">
          <w:rPr>
            <w:noProof/>
            <w:webHidden/>
          </w:rPr>
          <w:instrText xml:space="preserve"> PAGEREF _Toc388960635 \h </w:instrText>
        </w:r>
        <w:r w:rsidRPr="00FE463F">
          <w:rPr>
            <w:noProof/>
            <w:webHidden/>
          </w:rPr>
        </w:r>
        <w:r w:rsidRPr="00FE463F">
          <w:rPr>
            <w:noProof/>
            <w:webHidden/>
          </w:rPr>
          <w:fldChar w:fldCharType="separate"/>
        </w:r>
        <w:r w:rsidR="00F801EF" w:rsidRPr="00FE463F">
          <w:rPr>
            <w:noProof/>
            <w:webHidden/>
          </w:rPr>
          <w:t>521</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636" w:history="1">
        <w:r w:rsidRPr="00FE463F">
          <w:rPr>
            <w:rStyle w:val="Hyperlink"/>
            <w:noProof/>
          </w:rPr>
          <w:t>16</w:t>
        </w:r>
        <w:r w:rsidRPr="00FE463F">
          <w:rPr>
            <w:rFonts w:ascii="Calibri" w:eastAsia="Times New Roman" w:hAnsi="Calibri"/>
            <w:b w:val="0"/>
            <w:noProof/>
            <w:color w:val="auto"/>
            <w:szCs w:val="22"/>
            <w:lang w:eastAsia="en-US"/>
          </w:rPr>
          <w:tab/>
        </w:r>
        <w:r w:rsidRPr="00FE463F">
          <w:rPr>
            <w:rStyle w:val="Hyperlink"/>
            <w:noProof/>
          </w:rPr>
          <w:t>Trigg</w:t>
        </w:r>
        <w:r w:rsidRPr="00FE463F">
          <w:rPr>
            <w:rStyle w:val="Hyperlink"/>
            <w:noProof/>
          </w:rPr>
          <w:t>e</w:t>
        </w:r>
        <w:r w:rsidRPr="00FE463F">
          <w:rPr>
            <w:rStyle w:val="Hyperlink"/>
            <w:noProof/>
          </w:rPr>
          <w:t>r Cross-references</w:t>
        </w:r>
        <w:r w:rsidRPr="00FE463F">
          <w:rPr>
            <w:noProof/>
            <w:webHidden/>
          </w:rPr>
          <w:tab/>
        </w:r>
        <w:r w:rsidRPr="00FE463F">
          <w:rPr>
            <w:noProof/>
            <w:webHidden/>
          </w:rPr>
          <w:fldChar w:fldCharType="begin"/>
        </w:r>
        <w:r w:rsidRPr="00FE463F">
          <w:rPr>
            <w:noProof/>
            <w:webHidden/>
          </w:rPr>
          <w:instrText xml:space="preserve"> PAGEREF _Toc388960636 \h </w:instrText>
        </w:r>
        <w:r w:rsidRPr="00FE463F">
          <w:rPr>
            <w:noProof/>
            <w:webHidden/>
          </w:rPr>
        </w:r>
        <w:r w:rsidRPr="00FE463F">
          <w:rPr>
            <w:noProof/>
            <w:webHidden/>
          </w:rPr>
          <w:fldChar w:fldCharType="separate"/>
        </w:r>
        <w:r w:rsidR="00F801EF" w:rsidRPr="00FE463F">
          <w:rPr>
            <w:noProof/>
            <w:webHidden/>
          </w:rPr>
          <w:t>523</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37" w:history="1">
        <w:r w:rsidRPr="00FE463F">
          <w:rPr>
            <w:rStyle w:val="Hyperlink"/>
            <w:noProof/>
          </w:rPr>
          <w:t>16.1</w:t>
        </w:r>
        <w:r w:rsidRPr="00FE463F">
          <w:rPr>
            <w:rFonts w:ascii="Calibri" w:eastAsia="Times New Roman" w:hAnsi="Calibri"/>
            <w:iCs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_Toc388960637 \h </w:instrText>
        </w:r>
        <w:r w:rsidRPr="00FE463F">
          <w:rPr>
            <w:noProof/>
            <w:webHidden/>
          </w:rPr>
        </w:r>
        <w:r w:rsidRPr="00FE463F">
          <w:rPr>
            <w:noProof/>
            <w:webHidden/>
          </w:rPr>
          <w:fldChar w:fldCharType="separate"/>
        </w:r>
        <w:r w:rsidR="00F801EF" w:rsidRPr="00FE463F">
          <w:rPr>
            <w:noProof/>
            <w:webHidden/>
          </w:rPr>
          <w:t>523</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38" w:history="1">
        <w:r w:rsidRPr="00FE463F">
          <w:rPr>
            <w:rStyle w:val="Hyperlink"/>
            <w:noProof/>
          </w:rPr>
          <w:t>16.2</w:t>
        </w:r>
        <w:r w:rsidRPr="00FE463F">
          <w:rPr>
            <w:rFonts w:ascii="Calibri" w:eastAsia="Times New Roman" w:hAnsi="Calibri"/>
            <w:iCs w:val="0"/>
            <w:noProof/>
            <w:color w:val="auto"/>
            <w:szCs w:val="22"/>
            <w:lang w:eastAsia="en-US"/>
          </w:rPr>
          <w:tab/>
        </w:r>
        <w:r w:rsidRPr="00FE463F">
          <w:rPr>
            <w:rStyle w:val="Hyperlink"/>
            <w:noProof/>
          </w:rPr>
          <w:t>A Trigger on the Same File</w:t>
        </w:r>
        <w:r w:rsidRPr="00FE463F">
          <w:rPr>
            <w:noProof/>
            <w:webHidden/>
          </w:rPr>
          <w:tab/>
        </w:r>
        <w:r w:rsidRPr="00FE463F">
          <w:rPr>
            <w:noProof/>
            <w:webHidden/>
          </w:rPr>
          <w:fldChar w:fldCharType="begin"/>
        </w:r>
        <w:r w:rsidRPr="00FE463F">
          <w:rPr>
            <w:noProof/>
            <w:webHidden/>
          </w:rPr>
          <w:instrText xml:space="preserve"> PAGEREF _Toc388960638 \h </w:instrText>
        </w:r>
        <w:r w:rsidRPr="00FE463F">
          <w:rPr>
            <w:noProof/>
            <w:webHidden/>
          </w:rPr>
        </w:r>
        <w:r w:rsidRPr="00FE463F">
          <w:rPr>
            <w:noProof/>
            <w:webHidden/>
          </w:rPr>
          <w:fldChar w:fldCharType="separate"/>
        </w:r>
        <w:r w:rsidR="00F801EF" w:rsidRPr="00FE463F">
          <w:rPr>
            <w:noProof/>
            <w:webHidden/>
          </w:rPr>
          <w:t>524</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39" w:history="1">
        <w:r w:rsidRPr="00FE463F">
          <w:rPr>
            <w:rStyle w:val="Hyperlink"/>
            <w:noProof/>
          </w:rPr>
          <w:t>16.3</w:t>
        </w:r>
        <w:r w:rsidRPr="00FE463F">
          <w:rPr>
            <w:rFonts w:ascii="Calibri" w:eastAsia="Times New Roman" w:hAnsi="Calibri"/>
            <w:iCs w:val="0"/>
            <w:noProof/>
            <w:color w:val="auto"/>
            <w:szCs w:val="22"/>
            <w:lang w:eastAsia="en-US"/>
          </w:rPr>
          <w:tab/>
        </w:r>
        <w:r w:rsidRPr="00FE463F">
          <w:rPr>
            <w:rStyle w:val="Hyperlink"/>
            <w:noProof/>
          </w:rPr>
          <w:t>Triggers for Different Files</w:t>
        </w:r>
        <w:r w:rsidRPr="00FE463F">
          <w:rPr>
            <w:noProof/>
            <w:webHidden/>
          </w:rPr>
          <w:tab/>
        </w:r>
        <w:r w:rsidRPr="00FE463F">
          <w:rPr>
            <w:noProof/>
            <w:webHidden/>
          </w:rPr>
          <w:fldChar w:fldCharType="begin"/>
        </w:r>
        <w:r w:rsidRPr="00FE463F">
          <w:rPr>
            <w:noProof/>
            <w:webHidden/>
          </w:rPr>
          <w:instrText xml:space="preserve"> PAGEREF _Toc388960639 \h </w:instrText>
        </w:r>
        <w:r w:rsidRPr="00FE463F">
          <w:rPr>
            <w:noProof/>
            <w:webHidden/>
          </w:rPr>
        </w:r>
        <w:r w:rsidRPr="00FE463F">
          <w:rPr>
            <w:noProof/>
            <w:webHidden/>
          </w:rPr>
          <w:fldChar w:fldCharType="separate"/>
        </w:r>
        <w:r w:rsidR="00F801EF" w:rsidRPr="00FE463F">
          <w:rPr>
            <w:noProof/>
            <w:webHidden/>
          </w:rPr>
          <w:t>527</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640" w:history="1">
        <w:r w:rsidRPr="00FE463F">
          <w:rPr>
            <w:rStyle w:val="Hyperlink"/>
            <w:noProof/>
          </w:rPr>
          <w:t>17</w:t>
        </w:r>
        <w:r w:rsidRPr="00FE463F">
          <w:rPr>
            <w:rFonts w:ascii="Calibri" w:eastAsia="Times New Roman" w:hAnsi="Calibri"/>
            <w:b w:val="0"/>
            <w:noProof/>
            <w:color w:val="auto"/>
            <w:szCs w:val="22"/>
            <w:lang w:eastAsia="en-US"/>
          </w:rPr>
          <w:tab/>
        </w:r>
        <w:r w:rsidRPr="00FE463F">
          <w:rPr>
            <w:rStyle w:val="Hyperlink"/>
            <w:noProof/>
          </w:rPr>
          <w:t>DIA</w:t>
        </w:r>
        <w:r w:rsidRPr="00FE463F">
          <w:rPr>
            <w:rStyle w:val="Hyperlink"/>
            <w:noProof/>
          </w:rPr>
          <w:t>L</w:t>
        </w:r>
        <w:r w:rsidRPr="00FE463F">
          <w:rPr>
            <w:rStyle w:val="Hyperlink"/>
            <w:noProof/>
          </w:rPr>
          <w:t>OG File</w:t>
        </w:r>
        <w:r w:rsidRPr="00FE463F">
          <w:rPr>
            <w:noProof/>
            <w:webHidden/>
          </w:rPr>
          <w:tab/>
        </w:r>
        <w:r w:rsidRPr="00FE463F">
          <w:rPr>
            <w:noProof/>
            <w:webHidden/>
          </w:rPr>
          <w:fldChar w:fldCharType="begin"/>
        </w:r>
        <w:r w:rsidRPr="00FE463F">
          <w:rPr>
            <w:noProof/>
            <w:webHidden/>
          </w:rPr>
          <w:instrText xml:space="preserve"> PAGEREF _Toc388960640 \h </w:instrText>
        </w:r>
        <w:r w:rsidRPr="00FE463F">
          <w:rPr>
            <w:noProof/>
            <w:webHidden/>
          </w:rPr>
        </w:r>
        <w:r w:rsidRPr="00FE463F">
          <w:rPr>
            <w:noProof/>
            <w:webHidden/>
          </w:rPr>
          <w:fldChar w:fldCharType="separate"/>
        </w:r>
        <w:r w:rsidR="00F801EF" w:rsidRPr="00FE463F">
          <w:rPr>
            <w:noProof/>
            <w:webHidden/>
          </w:rPr>
          <w:t>529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41" w:history="1">
        <w:r w:rsidRPr="00FE463F">
          <w:rPr>
            <w:rStyle w:val="Hyperlink"/>
            <w:noProof/>
          </w:rPr>
          <w:t>17.1</w:t>
        </w:r>
        <w:r w:rsidRPr="00FE463F">
          <w:rPr>
            <w:rFonts w:ascii="Calibri" w:eastAsia="Times New Roman" w:hAnsi="Calibri"/>
            <w:iCs w:val="0"/>
            <w:noProof/>
            <w:color w:val="auto"/>
            <w:szCs w:val="22"/>
            <w:lang w:eastAsia="en-US"/>
          </w:rPr>
          <w:tab/>
        </w:r>
        <w:r w:rsidRPr="00FE463F">
          <w:rPr>
            <w:rStyle w:val="Hyperlink"/>
            <w:noProof/>
          </w:rPr>
          <w:t>DIALOG File: User Messages</w:t>
        </w:r>
        <w:r w:rsidRPr="00FE463F">
          <w:rPr>
            <w:noProof/>
            <w:webHidden/>
          </w:rPr>
          <w:tab/>
        </w:r>
        <w:r w:rsidRPr="00FE463F">
          <w:rPr>
            <w:noProof/>
            <w:webHidden/>
          </w:rPr>
          <w:fldChar w:fldCharType="begin"/>
        </w:r>
        <w:r w:rsidRPr="00FE463F">
          <w:rPr>
            <w:noProof/>
            <w:webHidden/>
          </w:rPr>
          <w:instrText xml:space="preserve"> PAGEREF _Toc388960641 \h </w:instrText>
        </w:r>
        <w:r w:rsidRPr="00FE463F">
          <w:rPr>
            <w:noProof/>
            <w:webHidden/>
          </w:rPr>
        </w:r>
        <w:r w:rsidRPr="00FE463F">
          <w:rPr>
            <w:noProof/>
            <w:webHidden/>
          </w:rPr>
          <w:fldChar w:fldCharType="separate"/>
        </w:r>
        <w:r w:rsidR="00F801EF" w:rsidRPr="00FE463F">
          <w:rPr>
            <w:noProof/>
            <w:webHidden/>
          </w:rPr>
          <w:t>529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42" w:history="1">
        <w:r w:rsidRPr="00FE463F">
          <w:rPr>
            <w:rStyle w:val="Hyperlink"/>
            <w:noProof/>
          </w:rPr>
          <w:t>17.1.1</w:t>
        </w:r>
        <w:r w:rsidRPr="00FE463F">
          <w:rPr>
            <w:rFonts w:ascii="Calibri" w:eastAsia="Times New Roman" w:hAnsi="Calibri"/>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_Toc388960642 \h </w:instrText>
        </w:r>
        <w:r w:rsidRPr="00FE463F">
          <w:rPr>
            <w:noProof/>
            <w:webHidden/>
          </w:rPr>
        </w:r>
        <w:r w:rsidRPr="00FE463F">
          <w:rPr>
            <w:noProof/>
            <w:webHidden/>
          </w:rPr>
          <w:fldChar w:fldCharType="separate"/>
        </w:r>
        <w:r w:rsidR="00F801EF" w:rsidRPr="00FE463F">
          <w:rPr>
            <w:noProof/>
            <w:webHidden/>
          </w:rPr>
          <w:t>529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43" w:history="1">
        <w:r w:rsidRPr="00FE463F">
          <w:rPr>
            <w:rStyle w:val="Hyperlink"/>
            <w:noProof/>
          </w:rPr>
          <w:t>17.1.2</w:t>
        </w:r>
        <w:r w:rsidRPr="00FE463F">
          <w:rPr>
            <w:rFonts w:ascii="Calibri" w:eastAsia="Times New Roman" w:hAnsi="Calibri"/>
            <w:noProof/>
            <w:color w:val="auto"/>
            <w:szCs w:val="22"/>
            <w:lang w:eastAsia="en-US"/>
          </w:rPr>
          <w:tab/>
        </w:r>
        <w:r w:rsidRPr="00FE463F">
          <w:rPr>
            <w:rStyle w:val="Hyperlink"/>
            <w:noProof/>
          </w:rPr>
          <w:t>Use of the DIALOG File</w:t>
        </w:r>
        <w:r w:rsidRPr="00FE463F">
          <w:rPr>
            <w:noProof/>
            <w:webHidden/>
          </w:rPr>
          <w:tab/>
        </w:r>
        <w:r w:rsidRPr="00FE463F">
          <w:rPr>
            <w:noProof/>
            <w:webHidden/>
          </w:rPr>
          <w:fldChar w:fldCharType="begin"/>
        </w:r>
        <w:r w:rsidRPr="00FE463F">
          <w:rPr>
            <w:noProof/>
            <w:webHidden/>
          </w:rPr>
          <w:instrText xml:space="preserve"> PAGEREF _Toc388960643 \h </w:instrText>
        </w:r>
        <w:r w:rsidRPr="00FE463F">
          <w:rPr>
            <w:noProof/>
            <w:webHidden/>
          </w:rPr>
        </w:r>
        <w:r w:rsidRPr="00FE463F">
          <w:rPr>
            <w:noProof/>
            <w:webHidden/>
          </w:rPr>
          <w:fldChar w:fldCharType="separate"/>
        </w:r>
        <w:r w:rsidR="00F801EF" w:rsidRPr="00FE463F">
          <w:rPr>
            <w:noProof/>
            <w:webHidden/>
          </w:rPr>
          <w:t>530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44" w:history="1">
        <w:r w:rsidRPr="00FE463F">
          <w:rPr>
            <w:rStyle w:val="Hyperlink"/>
            <w:noProof/>
          </w:rPr>
          <w:t>17.1.3</w:t>
        </w:r>
        <w:r w:rsidRPr="00FE463F">
          <w:rPr>
            <w:rFonts w:ascii="Calibri" w:eastAsia="Times New Roman" w:hAnsi="Calibri"/>
            <w:noProof/>
            <w:color w:val="auto"/>
            <w:szCs w:val="22"/>
            <w:lang w:eastAsia="en-US"/>
          </w:rPr>
          <w:tab/>
        </w:r>
        <w:r w:rsidRPr="00FE463F">
          <w:rPr>
            <w:rStyle w:val="Hyperlink"/>
            <w:noProof/>
          </w:rPr>
          <w:t>Creating DIALOG File Entries</w:t>
        </w:r>
        <w:r w:rsidRPr="00FE463F">
          <w:rPr>
            <w:noProof/>
            <w:webHidden/>
          </w:rPr>
          <w:tab/>
        </w:r>
        <w:r w:rsidRPr="00FE463F">
          <w:rPr>
            <w:noProof/>
            <w:webHidden/>
          </w:rPr>
          <w:fldChar w:fldCharType="begin"/>
        </w:r>
        <w:r w:rsidRPr="00FE463F">
          <w:rPr>
            <w:noProof/>
            <w:webHidden/>
          </w:rPr>
          <w:instrText xml:space="preserve"> PAGEREF _Toc388960644 \h </w:instrText>
        </w:r>
        <w:r w:rsidRPr="00FE463F">
          <w:rPr>
            <w:noProof/>
            <w:webHidden/>
          </w:rPr>
        </w:r>
        <w:r w:rsidRPr="00FE463F">
          <w:rPr>
            <w:noProof/>
            <w:webHidden/>
          </w:rPr>
          <w:fldChar w:fldCharType="separate"/>
        </w:r>
        <w:r w:rsidR="00F801EF" w:rsidRPr="00FE463F">
          <w:rPr>
            <w:noProof/>
            <w:webHidden/>
          </w:rPr>
          <w:t>530</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45" w:history="1">
        <w:r w:rsidRPr="00FE463F">
          <w:rPr>
            <w:rStyle w:val="Hyperlink"/>
            <w:noProof/>
          </w:rPr>
          <w:t>17.2</w:t>
        </w:r>
        <w:r w:rsidRPr="00FE463F">
          <w:rPr>
            <w:rFonts w:ascii="Calibri" w:eastAsia="Times New Roman" w:hAnsi="Calibri"/>
            <w:iCs w:val="0"/>
            <w:noProof/>
            <w:color w:val="auto"/>
            <w:szCs w:val="22"/>
            <w:lang w:eastAsia="en-US"/>
          </w:rPr>
          <w:tab/>
        </w:r>
        <w:r w:rsidRPr="00FE463F">
          <w:rPr>
            <w:rStyle w:val="Hyperlink"/>
            <w:noProof/>
          </w:rPr>
          <w:t>Internationalization and the DIALOG File</w:t>
        </w:r>
        <w:r w:rsidRPr="00FE463F">
          <w:rPr>
            <w:noProof/>
            <w:webHidden/>
          </w:rPr>
          <w:tab/>
        </w:r>
        <w:r w:rsidRPr="00FE463F">
          <w:rPr>
            <w:noProof/>
            <w:webHidden/>
          </w:rPr>
          <w:fldChar w:fldCharType="begin"/>
        </w:r>
        <w:r w:rsidRPr="00FE463F">
          <w:rPr>
            <w:noProof/>
            <w:webHidden/>
          </w:rPr>
          <w:instrText xml:space="preserve"> PAGEREF _Toc388960645 \h </w:instrText>
        </w:r>
        <w:r w:rsidRPr="00FE463F">
          <w:rPr>
            <w:noProof/>
            <w:webHidden/>
          </w:rPr>
        </w:r>
        <w:r w:rsidRPr="00FE463F">
          <w:rPr>
            <w:noProof/>
            <w:webHidden/>
          </w:rPr>
          <w:fldChar w:fldCharType="separate"/>
        </w:r>
        <w:r w:rsidR="00F801EF" w:rsidRPr="00FE463F">
          <w:rPr>
            <w:noProof/>
            <w:webHidden/>
          </w:rPr>
          <w:t>533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46" w:history="1">
        <w:r w:rsidRPr="00FE463F">
          <w:rPr>
            <w:rStyle w:val="Hyperlink"/>
            <w:noProof/>
          </w:rPr>
          <w:t>17.2.1</w:t>
        </w:r>
        <w:r w:rsidRPr="00FE463F">
          <w:rPr>
            <w:rFonts w:ascii="Calibri" w:eastAsia="Times New Roman" w:hAnsi="Calibri"/>
            <w:noProof/>
            <w:color w:val="auto"/>
            <w:szCs w:val="22"/>
            <w:lang w:eastAsia="en-US"/>
          </w:rPr>
          <w:tab/>
        </w:r>
        <w:r w:rsidRPr="00FE463F">
          <w:rPr>
            <w:rStyle w:val="Hyperlink"/>
            <w:noProof/>
          </w:rPr>
          <w:t>Role of the VA FileMan DIALOG File in Internationalization</w:t>
        </w:r>
        <w:r w:rsidRPr="00FE463F">
          <w:rPr>
            <w:noProof/>
            <w:webHidden/>
          </w:rPr>
          <w:tab/>
        </w:r>
        <w:r w:rsidRPr="00FE463F">
          <w:rPr>
            <w:noProof/>
            <w:webHidden/>
          </w:rPr>
          <w:fldChar w:fldCharType="begin"/>
        </w:r>
        <w:r w:rsidRPr="00FE463F">
          <w:rPr>
            <w:noProof/>
            <w:webHidden/>
          </w:rPr>
          <w:instrText xml:space="preserve"> PAGEREF _Toc388960646 \h </w:instrText>
        </w:r>
        <w:r w:rsidRPr="00FE463F">
          <w:rPr>
            <w:noProof/>
            <w:webHidden/>
          </w:rPr>
        </w:r>
        <w:r w:rsidRPr="00FE463F">
          <w:rPr>
            <w:noProof/>
            <w:webHidden/>
          </w:rPr>
          <w:fldChar w:fldCharType="separate"/>
        </w:r>
        <w:r w:rsidR="00F801EF" w:rsidRPr="00FE463F">
          <w:rPr>
            <w:noProof/>
            <w:webHidden/>
          </w:rPr>
          <w:t>533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47" w:history="1">
        <w:r w:rsidRPr="00FE463F">
          <w:rPr>
            <w:rStyle w:val="Hyperlink"/>
            <w:noProof/>
          </w:rPr>
          <w:t>17.2.2</w:t>
        </w:r>
        <w:r w:rsidRPr="00FE463F">
          <w:rPr>
            <w:rFonts w:ascii="Calibri" w:eastAsia="Times New Roman" w:hAnsi="Calibri"/>
            <w:noProof/>
            <w:color w:val="auto"/>
            <w:szCs w:val="22"/>
            <w:lang w:eastAsia="en-US"/>
          </w:rPr>
          <w:tab/>
        </w:r>
        <w:r w:rsidRPr="00FE463F">
          <w:rPr>
            <w:rStyle w:val="Hyperlink"/>
            <w:noProof/>
          </w:rPr>
          <w:t>Use of the DIALOG File in Internationalization</w:t>
        </w:r>
        <w:r w:rsidRPr="00FE463F">
          <w:rPr>
            <w:noProof/>
            <w:webHidden/>
          </w:rPr>
          <w:tab/>
        </w:r>
        <w:r w:rsidRPr="00FE463F">
          <w:rPr>
            <w:noProof/>
            <w:webHidden/>
          </w:rPr>
          <w:fldChar w:fldCharType="begin"/>
        </w:r>
        <w:r w:rsidRPr="00FE463F">
          <w:rPr>
            <w:noProof/>
            <w:webHidden/>
          </w:rPr>
          <w:instrText xml:space="preserve"> PAGEREF _Toc388960647 \h </w:instrText>
        </w:r>
        <w:r w:rsidRPr="00FE463F">
          <w:rPr>
            <w:noProof/>
            <w:webHidden/>
          </w:rPr>
        </w:r>
        <w:r w:rsidRPr="00FE463F">
          <w:rPr>
            <w:noProof/>
            <w:webHidden/>
          </w:rPr>
          <w:fldChar w:fldCharType="separate"/>
        </w:r>
        <w:r w:rsidR="00F801EF" w:rsidRPr="00FE463F">
          <w:rPr>
            <w:noProof/>
            <w:webHidden/>
          </w:rPr>
          <w:t>533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48" w:history="1">
        <w:r w:rsidRPr="00FE463F">
          <w:rPr>
            <w:rStyle w:val="Hyperlink"/>
            <w:noProof/>
          </w:rPr>
          <w:t>17.2.3</w:t>
        </w:r>
        <w:r w:rsidRPr="00FE463F">
          <w:rPr>
            <w:rFonts w:ascii="Calibri" w:eastAsia="Times New Roman" w:hAnsi="Calibri"/>
            <w:noProof/>
            <w:color w:val="auto"/>
            <w:szCs w:val="22"/>
            <w:lang w:eastAsia="en-US"/>
          </w:rPr>
          <w:tab/>
        </w:r>
        <w:r w:rsidRPr="00FE463F">
          <w:rPr>
            <w:rStyle w:val="Hyperlink"/>
            <w:noProof/>
          </w:rPr>
          <w:t>Creating Non-English Text in the DIALOG File</w:t>
        </w:r>
        <w:r w:rsidRPr="00FE463F">
          <w:rPr>
            <w:noProof/>
            <w:webHidden/>
          </w:rPr>
          <w:tab/>
        </w:r>
        <w:r w:rsidRPr="00FE463F">
          <w:rPr>
            <w:noProof/>
            <w:webHidden/>
          </w:rPr>
          <w:fldChar w:fldCharType="begin"/>
        </w:r>
        <w:r w:rsidRPr="00FE463F">
          <w:rPr>
            <w:noProof/>
            <w:webHidden/>
          </w:rPr>
          <w:instrText xml:space="preserve"> PAGEREF _Toc388960648 \h </w:instrText>
        </w:r>
        <w:r w:rsidRPr="00FE463F">
          <w:rPr>
            <w:noProof/>
            <w:webHidden/>
          </w:rPr>
        </w:r>
        <w:r w:rsidRPr="00FE463F">
          <w:rPr>
            <w:noProof/>
            <w:webHidden/>
          </w:rPr>
          <w:fldChar w:fldCharType="separate"/>
        </w:r>
        <w:r w:rsidR="00F801EF" w:rsidRPr="00FE463F">
          <w:rPr>
            <w:noProof/>
            <w:webHidden/>
          </w:rPr>
          <w:t>534</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49" w:history="1">
        <w:r w:rsidRPr="00FE463F">
          <w:rPr>
            <w:rStyle w:val="Hyperlink"/>
            <w:noProof/>
          </w:rPr>
          <w:t>17.3</w:t>
        </w:r>
        <w:r w:rsidRPr="00FE463F">
          <w:rPr>
            <w:rFonts w:ascii="Calibri" w:eastAsia="Times New Roman" w:hAnsi="Calibri"/>
            <w:iCs w:val="0"/>
            <w:noProof/>
            <w:color w:val="auto"/>
            <w:szCs w:val="22"/>
            <w:lang w:eastAsia="en-US"/>
          </w:rPr>
          <w:tab/>
        </w:r>
        <w:r w:rsidRPr="00FE463F">
          <w:rPr>
            <w:rStyle w:val="Hyperlink"/>
            <w:noProof/>
          </w:rPr>
          <w:t>VA FileMan LANGUAGE File</w:t>
        </w:r>
        <w:r w:rsidRPr="00FE463F">
          <w:rPr>
            <w:noProof/>
            <w:webHidden/>
          </w:rPr>
          <w:tab/>
        </w:r>
        <w:r w:rsidRPr="00FE463F">
          <w:rPr>
            <w:noProof/>
            <w:webHidden/>
          </w:rPr>
          <w:fldChar w:fldCharType="begin"/>
        </w:r>
        <w:r w:rsidRPr="00FE463F">
          <w:rPr>
            <w:noProof/>
            <w:webHidden/>
          </w:rPr>
          <w:instrText xml:space="preserve"> PAGEREF _Toc388960649 \h </w:instrText>
        </w:r>
        <w:r w:rsidRPr="00FE463F">
          <w:rPr>
            <w:noProof/>
            <w:webHidden/>
          </w:rPr>
        </w:r>
        <w:r w:rsidRPr="00FE463F">
          <w:rPr>
            <w:noProof/>
            <w:webHidden/>
          </w:rPr>
          <w:fldChar w:fldCharType="separate"/>
        </w:r>
        <w:r w:rsidR="00F801EF" w:rsidRPr="00FE463F">
          <w:rPr>
            <w:noProof/>
            <w:webHidden/>
          </w:rPr>
          <w:t>534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50" w:history="1">
        <w:r w:rsidRPr="00FE463F">
          <w:rPr>
            <w:rStyle w:val="Hyperlink"/>
            <w:noProof/>
          </w:rPr>
          <w:t>17.3.1</w:t>
        </w:r>
        <w:r w:rsidRPr="00FE463F">
          <w:rPr>
            <w:rFonts w:ascii="Calibri" w:eastAsia="Times New Roman" w:hAnsi="Calibri"/>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_Toc388960650 \h </w:instrText>
        </w:r>
        <w:r w:rsidRPr="00FE463F">
          <w:rPr>
            <w:noProof/>
            <w:webHidden/>
          </w:rPr>
        </w:r>
        <w:r w:rsidRPr="00FE463F">
          <w:rPr>
            <w:noProof/>
            <w:webHidden/>
          </w:rPr>
          <w:fldChar w:fldCharType="separate"/>
        </w:r>
        <w:r w:rsidR="00F801EF" w:rsidRPr="00FE463F">
          <w:rPr>
            <w:noProof/>
            <w:webHidden/>
          </w:rPr>
          <w:t>534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51" w:history="1">
        <w:r w:rsidRPr="00FE463F">
          <w:rPr>
            <w:rStyle w:val="Hyperlink"/>
            <w:noProof/>
          </w:rPr>
          <w:t>17.3.2</w:t>
        </w:r>
        <w:r w:rsidRPr="00FE463F">
          <w:rPr>
            <w:rFonts w:ascii="Calibri" w:eastAsia="Times New Roman" w:hAnsi="Calibri"/>
            <w:noProof/>
            <w:color w:val="auto"/>
            <w:szCs w:val="22"/>
            <w:lang w:eastAsia="en-US"/>
          </w:rPr>
          <w:tab/>
        </w:r>
        <w:r w:rsidRPr="00FE463F">
          <w:rPr>
            <w:rStyle w:val="Hyperlink"/>
            <w:noProof/>
          </w:rPr>
          <w:t>Use of the LANGUAGE File</w:t>
        </w:r>
        <w:r w:rsidRPr="00FE463F">
          <w:rPr>
            <w:noProof/>
            <w:webHidden/>
          </w:rPr>
          <w:tab/>
        </w:r>
        <w:r w:rsidRPr="00FE463F">
          <w:rPr>
            <w:noProof/>
            <w:webHidden/>
          </w:rPr>
          <w:fldChar w:fldCharType="begin"/>
        </w:r>
        <w:r w:rsidRPr="00FE463F">
          <w:rPr>
            <w:noProof/>
            <w:webHidden/>
          </w:rPr>
          <w:instrText xml:space="preserve"> PAGEREF _Toc388960651 \h </w:instrText>
        </w:r>
        <w:r w:rsidRPr="00FE463F">
          <w:rPr>
            <w:noProof/>
            <w:webHidden/>
          </w:rPr>
        </w:r>
        <w:r w:rsidRPr="00FE463F">
          <w:rPr>
            <w:noProof/>
            <w:webHidden/>
          </w:rPr>
          <w:fldChar w:fldCharType="separate"/>
        </w:r>
        <w:r w:rsidR="00F801EF" w:rsidRPr="00FE463F">
          <w:rPr>
            <w:noProof/>
            <w:webHidden/>
          </w:rPr>
          <w:t>535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52" w:history="1">
        <w:r w:rsidRPr="00FE463F">
          <w:rPr>
            <w:rStyle w:val="Hyperlink"/>
            <w:noProof/>
          </w:rPr>
          <w:t>17.3.3</w:t>
        </w:r>
        <w:r w:rsidRPr="00FE463F">
          <w:rPr>
            <w:rFonts w:ascii="Calibri" w:eastAsia="Times New Roman" w:hAnsi="Calibri"/>
            <w:noProof/>
            <w:color w:val="auto"/>
            <w:szCs w:val="22"/>
            <w:lang w:eastAsia="en-US"/>
          </w:rPr>
          <w:tab/>
        </w:r>
        <w:r w:rsidRPr="00FE463F">
          <w:rPr>
            <w:rStyle w:val="Hyperlink"/>
            <w:noProof/>
          </w:rPr>
          <w:t>Creating LANGUAGE File Entries</w:t>
        </w:r>
        <w:r w:rsidRPr="00FE463F">
          <w:rPr>
            <w:noProof/>
            <w:webHidden/>
          </w:rPr>
          <w:tab/>
        </w:r>
        <w:r w:rsidRPr="00FE463F">
          <w:rPr>
            <w:noProof/>
            <w:webHidden/>
          </w:rPr>
          <w:fldChar w:fldCharType="begin"/>
        </w:r>
        <w:r w:rsidRPr="00FE463F">
          <w:rPr>
            <w:noProof/>
            <w:webHidden/>
          </w:rPr>
          <w:instrText xml:space="preserve"> PAGEREF _Toc388960652 \h </w:instrText>
        </w:r>
        <w:r w:rsidRPr="00FE463F">
          <w:rPr>
            <w:noProof/>
            <w:webHidden/>
          </w:rPr>
        </w:r>
        <w:r w:rsidRPr="00FE463F">
          <w:rPr>
            <w:noProof/>
            <w:webHidden/>
          </w:rPr>
          <w:fldChar w:fldCharType="separate"/>
        </w:r>
        <w:r w:rsidR="00F801EF" w:rsidRPr="00FE463F">
          <w:rPr>
            <w:noProof/>
            <w:webHidden/>
          </w:rPr>
          <w:t>536</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653" w:history="1">
        <w:r w:rsidRPr="00FE463F">
          <w:rPr>
            <w:rStyle w:val="Hyperlink"/>
            <w:noProof/>
          </w:rPr>
          <w:t>18</w:t>
        </w:r>
        <w:r w:rsidRPr="00FE463F">
          <w:rPr>
            <w:rFonts w:ascii="Calibri" w:eastAsia="Times New Roman" w:hAnsi="Calibri"/>
            <w:b w:val="0"/>
            <w:noProof/>
            <w:color w:val="auto"/>
            <w:szCs w:val="22"/>
            <w:lang w:eastAsia="en-US"/>
          </w:rPr>
          <w:tab/>
        </w:r>
        <w:r w:rsidRPr="00FE463F">
          <w:rPr>
            <w:rStyle w:val="Hyperlink"/>
            <w:noProof/>
          </w:rPr>
          <w:t>V</w:t>
        </w:r>
        <w:r w:rsidRPr="00FE463F">
          <w:rPr>
            <w:rStyle w:val="Hyperlink"/>
            <w:noProof/>
          </w:rPr>
          <w:t>A</w:t>
        </w:r>
        <w:r w:rsidRPr="00FE463F">
          <w:rPr>
            <w:rStyle w:val="Hyperlink"/>
            <w:noProof/>
          </w:rPr>
          <w:t xml:space="preserve"> FileMan Functions (Creating)</w:t>
        </w:r>
        <w:r w:rsidRPr="00FE463F">
          <w:rPr>
            <w:noProof/>
            <w:webHidden/>
          </w:rPr>
          <w:tab/>
        </w:r>
        <w:r w:rsidRPr="00FE463F">
          <w:rPr>
            <w:noProof/>
            <w:webHidden/>
          </w:rPr>
          <w:fldChar w:fldCharType="begin"/>
        </w:r>
        <w:r w:rsidRPr="00FE463F">
          <w:rPr>
            <w:noProof/>
            <w:webHidden/>
          </w:rPr>
          <w:instrText xml:space="preserve"> PAGEREF _Toc388960653 \h </w:instrText>
        </w:r>
        <w:r w:rsidRPr="00FE463F">
          <w:rPr>
            <w:noProof/>
            <w:webHidden/>
          </w:rPr>
        </w:r>
        <w:r w:rsidRPr="00FE463F">
          <w:rPr>
            <w:noProof/>
            <w:webHidden/>
          </w:rPr>
          <w:fldChar w:fldCharType="separate"/>
        </w:r>
        <w:r w:rsidR="00F801EF" w:rsidRPr="00FE463F">
          <w:rPr>
            <w:noProof/>
            <w:webHidden/>
          </w:rPr>
          <w:t>539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54" w:history="1">
        <w:r w:rsidRPr="00FE463F">
          <w:rPr>
            <w:rStyle w:val="Hyperlink"/>
            <w:noProof/>
          </w:rPr>
          <w:t>18.1</w:t>
        </w:r>
        <w:r w:rsidRPr="00FE463F">
          <w:rPr>
            <w:rFonts w:ascii="Calibri" w:eastAsia="Times New Roman" w:hAnsi="Calibri"/>
            <w:iCs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_Toc388960654 \h </w:instrText>
        </w:r>
        <w:r w:rsidRPr="00FE463F">
          <w:rPr>
            <w:noProof/>
            <w:webHidden/>
          </w:rPr>
        </w:r>
        <w:r w:rsidRPr="00FE463F">
          <w:rPr>
            <w:noProof/>
            <w:webHidden/>
          </w:rPr>
          <w:fldChar w:fldCharType="separate"/>
        </w:r>
        <w:r w:rsidR="00F801EF" w:rsidRPr="00FE463F">
          <w:rPr>
            <w:noProof/>
            <w:webHidden/>
          </w:rPr>
          <w:t>539</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55" w:history="1">
        <w:r w:rsidRPr="00FE463F">
          <w:rPr>
            <w:rStyle w:val="Hyperlink"/>
            <w:noProof/>
          </w:rPr>
          <w:t>18.2</w:t>
        </w:r>
        <w:r w:rsidRPr="00FE463F">
          <w:rPr>
            <w:rFonts w:ascii="Calibri" w:eastAsia="Times New Roman" w:hAnsi="Calibri"/>
            <w:iCs w:val="0"/>
            <w:noProof/>
            <w:color w:val="auto"/>
            <w:szCs w:val="22"/>
            <w:lang w:eastAsia="en-US"/>
          </w:rPr>
          <w:tab/>
        </w:r>
        <w:r w:rsidRPr="00FE463F">
          <w:rPr>
            <w:rStyle w:val="Hyperlink"/>
            <w:noProof/>
          </w:rPr>
          <w:t>Function File Entries</w:t>
        </w:r>
        <w:r w:rsidRPr="00FE463F">
          <w:rPr>
            <w:noProof/>
            <w:webHidden/>
          </w:rPr>
          <w:tab/>
        </w:r>
        <w:r w:rsidRPr="00FE463F">
          <w:rPr>
            <w:noProof/>
            <w:webHidden/>
          </w:rPr>
          <w:fldChar w:fldCharType="begin"/>
        </w:r>
        <w:r w:rsidRPr="00FE463F">
          <w:rPr>
            <w:noProof/>
            <w:webHidden/>
          </w:rPr>
          <w:instrText xml:space="preserve"> PAGEREF _Toc388960655 \h </w:instrText>
        </w:r>
        <w:r w:rsidRPr="00FE463F">
          <w:rPr>
            <w:noProof/>
            <w:webHidden/>
          </w:rPr>
        </w:r>
        <w:r w:rsidRPr="00FE463F">
          <w:rPr>
            <w:noProof/>
            <w:webHidden/>
          </w:rPr>
          <w:fldChar w:fldCharType="separate"/>
        </w:r>
        <w:r w:rsidR="00F801EF" w:rsidRPr="00FE463F">
          <w:rPr>
            <w:noProof/>
            <w:webHidden/>
          </w:rPr>
          <w:t>539</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656" w:history="1">
        <w:r w:rsidRPr="00FE463F">
          <w:rPr>
            <w:rStyle w:val="Hyperlink"/>
            <w:noProof/>
          </w:rPr>
          <w:t>19</w:t>
        </w:r>
        <w:r w:rsidRPr="00FE463F">
          <w:rPr>
            <w:rFonts w:ascii="Calibri" w:eastAsia="Times New Roman" w:hAnsi="Calibri"/>
            <w:b w:val="0"/>
            <w:noProof/>
            <w:color w:val="auto"/>
            <w:szCs w:val="22"/>
            <w:lang w:eastAsia="en-US"/>
          </w:rPr>
          <w:tab/>
        </w:r>
        <w:r w:rsidRPr="00FE463F">
          <w:rPr>
            <w:rStyle w:val="Hyperlink"/>
            <w:noProof/>
          </w:rPr>
          <w:t>D</w:t>
        </w:r>
        <w:r w:rsidRPr="00FE463F">
          <w:rPr>
            <w:rStyle w:val="Hyperlink"/>
            <w:noProof/>
          </w:rPr>
          <w:t>I</w:t>
        </w:r>
        <w:r w:rsidRPr="00FE463F">
          <w:rPr>
            <w:rStyle w:val="Hyperlink"/>
            <w:noProof/>
          </w:rPr>
          <w:t>FROM</w:t>
        </w:r>
        <w:r w:rsidRPr="00FE463F">
          <w:rPr>
            <w:noProof/>
            <w:webHidden/>
          </w:rPr>
          <w:tab/>
        </w:r>
        <w:r w:rsidRPr="00FE463F">
          <w:rPr>
            <w:noProof/>
            <w:webHidden/>
          </w:rPr>
          <w:fldChar w:fldCharType="begin"/>
        </w:r>
        <w:r w:rsidRPr="00FE463F">
          <w:rPr>
            <w:noProof/>
            <w:webHidden/>
          </w:rPr>
          <w:instrText xml:space="preserve"> PAGEREF _Toc388960656 \h </w:instrText>
        </w:r>
        <w:r w:rsidRPr="00FE463F">
          <w:rPr>
            <w:noProof/>
            <w:webHidden/>
          </w:rPr>
        </w:r>
        <w:r w:rsidRPr="00FE463F">
          <w:rPr>
            <w:noProof/>
            <w:webHidden/>
          </w:rPr>
          <w:fldChar w:fldCharType="separate"/>
        </w:r>
        <w:r w:rsidR="00F801EF" w:rsidRPr="00FE463F">
          <w:rPr>
            <w:noProof/>
            <w:webHidden/>
          </w:rPr>
          <w:t>543</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57" w:history="1">
        <w:r w:rsidRPr="00FE463F">
          <w:rPr>
            <w:rStyle w:val="Hyperlink"/>
            <w:noProof/>
          </w:rPr>
          <w:t>19.1</w:t>
        </w:r>
        <w:r w:rsidRPr="00FE463F">
          <w:rPr>
            <w:rFonts w:ascii="Calibri" w:eastAsia="Times New Roman" w:hAnsi="Calibri"/>
            <w:iCs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_Toc388960657 \h </w:instrText>
        </w:r>
        <w:r w:rsidRPr="00FE463F">
          <w:rPr>
            <w:noProof/>
            <w:webHidden/>
          </w:rPr>
        </w:r>
        <w:r w:rsidRPr="00FE463F">
          <w:rPr>
            <w:noProof/>
            <w:webHidden/>
          </w:rPr>
          <w:fldChar w:fldCharType="separate"/>
        </w:r>
        <w:r w:rsidR="00F801EF" w:rsidRPr="00FE463F">
          <w:rPr>
            <w:noProof/>
            <w:webHidden/>
          </w:rPr>
          <w:t>543</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58" w:history="1">
        <w:r w:rsidRPr="00FE463F">
          <w:rPr>
            <w:rStyle w:val="Hyperlink"/>
            <w:noProof/>
          </w:rPr>
          <w:t>19.2</w:t>
        </w:r>
        <w:r w:rsidRPr="00FE463F">
          <w:rPr>
            <w:rFonts w:ascii="Calibri" w:eastAsia="Times New Roman" w:hAnsi="Calibri"/>
            <w:iCs w:val="0"/>
            <w:noProof/>
            <w:color w:val="auto"/>
            <w:szCs w:val="22"/>
            <w:lang w:eastAsia="en-US"/>
          </w:rPr>
          <w:tab/>
        </w:r>
        <w:r w:rsidRPr="00FE463F">
          <w:rPr>
            <w:rStyle w:val="Hyperlink"/>
            <w:noProof/>
          </w:rPr>
          <w:t>Exporting Data</w:t>
        </w:r>
        <w:r w:rsidRPr="00FE463F">
          <w:rPr>
            <w:noProof/>
            <w:webHidden/>
          </w:rPr>
          <w:tab/>
        </w:r>
        <w:r w:rsidRPr="00FE463F">
          <w:rPr>
            <w:noProof/>
            <w:webHidden/>
          </w:rPr>
          <w:fldChar w:fldCharType="begin"/>
        </w:r>
        <w:r w:rsidRPr="00FE463F">
          <w:rPr>
            <w:noProof/>
            <w:webHidden/>
          </w:rPr>
          <w:instrText xml:space="preserve"> PAGEREF _Toc388960658 \h </w:instrText>
        </w:r>
        <w:r w:rsidRPr="00FE463F">
          <w:rPr>
            <w:noProof/>
            <w:webHidden/>
          </w:rPr>
        </w:r>
        <w:r w:rsidRPr="00FE463F">
          <w:rPr>
            <w:noProof/>
            <w:webHidden/>
          </w:rPr>
          <w:fldChar w:fldCharType="separate"/>
        </w:r>
        <w:r w:rsidR="00F801EF" w:rsidRPr="00FE463F">
          <w:rPr>
            <w:noProof/>
            <w:webHidden/>
          </w:rPr>
          <w:t>544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59" w:history="1">
        <w:r w:rsidRPr="00FE463F">
          <w:rPr>
            <w:rStyle w:val="Hyperlink"/>
            <w:noProof/>
          </w:rPr>
          <w:t>19.2.1</w:t>
        </w:r>
        <w:r w:rsidRPr="00FE463F">
          <w:rPr>
            <w:rFonts w:ascii="Calibri" w:eastAsia="Times New Roman" w:hAnsi="Calibri"/>
            <w:noProof/>
            <w:color w:val="auto"/>
            <w:szCs w:val="22"/>
            <w:lang w:eastAsia="en-US"/>
          </w:rPr>
          <w:tab/>
        </w:r>
        <w:r w:rsidRPr="00FE463F">
          <w:rPr>
            <w:rStyle w:val="Hyperlink"/>
            <w:noProof/>
          </w:rPr>
          <w:t>Preparing To Run DIFROM</w:t>
        </w:r>
        <w:r w:rsidRPr="00FE463F">
          <w:rPr>
            <w:noProof/>
            <w:webHidden/>
          </w:rPr>
          <w:tab/>
        </w:r>
        <w:r w:rsidRPr="00FE463F">
          <w:rPr>
            <w:noProof/>
            <w:webHidden/>
          </w:rPr>
          <w:fldChar w:fldCharType="begin"/>
        </w:r>
        <w:r w:rsidRPr="00FE463F">
          <w:rPr>
            <w:noProof/>
            <w:webHidden/>
          </w:rPr>
          <w:instrText xml:space="preserve"> PAGEREF _Toc388960659 \h </w:instrText>
        </w:r>
        <w:r w:rsidRPr="00FE463F">
          <w:rPr>
            <w:noProof/>
            <w:webHidden/>
          </w:rPr>
        </w:r>
        <w:r w:rsidRPr="00FE463F">
          <w:rPr>
            <w:noProof/>
            <w:webHidden/>
          </w:rPr>
          <w:fldChar w:fldCharType="separate"/>
        </w:r>
        <w:r w:rsidR="00F801EF" w:rsidRPr="00FE463F">
          <w:rPr>
            <w:noProof/>
            <w:webHidden/>
          </w:rPr>
          <w:t>544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60" w:history="1">
        <w:r w:rsidRPr="00FE463F">
          <w:rPr>
            <w:rStyle w:val="Hyperlink"/>
            <w:noProof/>
          </w:rPr>
          <w:t>19.2.2</w:t>
        </w:r>
        <w:r w:rsidRPr="00FE463F">
          <w:rPr>
            <w:rFonts w:ascii="Calibri" w:eastAsia="Times New Roman" w:hAnsi="Calibri"/>
            <w:noProof/>
            <w:color w:val="auto"/>
            <w:szCs w:val="22"/>
            <w:lang w:eastAsia="en-US"/>
          </w:rPr>
          <w:tab/>
        </w:r>
        <w:r w:rsidRPr="00FE463F">
          <w:rPr>
            <w:rStyle w:val="Hyperlink"/>
            <w:noProof/>
          </w:rPr>
          <w:t>PACKAGE File and DIFROM</w:t>
        </w:r>
        <w:r w:rsidRPr="00FE463F">
          <w:rPr>
            <w:noProof/>
            <w:webHidden/>
          </w:rPr>
          <w:tab/>
        </w:r>
        <w:r w:rsidRPr="00FE463F">
          <w:rPr>
            <w:noProof/>
            <w:webHidden/>
          </w:rPr>
          <w:fldChar w:fldCharType="begin"/>
        </w:r>
        <w:r w:rsidRPr="00FE463F">
          <w:rPr>
            <w:noProof/>
            <w:webHidden/>
          </w:rPr>
          <w:instrText xml:space="preserve"> PAGEREF _Toc388960660 \h </w:instrText>
        </w:r>
        <w:r w:rsidRPr="00FE463F">
          <w:rPr>
            <w:noProof/>
            <w:webHidden/>
          </w:rPr>
        </w:r>
        <w:r w:rsidRPr="00FE463F">
          <w:rPr>
            <w:noProof/>
            <w:webHidden/>
          </w:rPr>
          <w:fldChar w:fldCharType="separate"/>
        </w:r>
        <w:r w:rsidR="00F801EF" w:rsidRPr="00FE463F">
          <w:rPr>
            <w:noProof/>
            <w:webHidden/>
          </w:rPr>
          <w:t>544</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61" w:history="1">
        <w:r w:rsidRPr="00FE463F">
          <w:rPr>
            <w:rStyle w:val="Hyperlink"/>
            <w:noProof/>
          </w:rPr>
          <w:t>19.3</w:t>
        </w:r>
        <w:r w:rsidRPr="00FE463F">
          <w:rPr>
            <w:rFonts w:ascii="Calibri" w:eastAsia="Times New Roman" w:hAnsi="Calibri"/>
            <w:iCs w:val="0"/>
            <w:noProof/>
            <w:color w:val="auto"/>
            <w:szCs w:val="22"/>
            <w:lang w:eastAsia="en-US"/>
          </w:rPr>
          <w:tab/>
        </w:r>
        <w:r w:rsidRPr="00FE463F">
          <w:rPr>
            <w:rStyle w:val="Hyperlink"/>
            <w:noProof/>
          </w:rPr>
          <w:t>Order Entry and DIFROM</w:t>
        </w:r>
        <w:r w:rsidRPr="00FE463F">
          <w:rPr>
            <w:noProof/>
            <w:webHidden/>
          </w:rPr>
          <w:tab/>
        </w:r>
        <w:r w:rsidRPr="00FE463F">
          <w:rPr>
            <w:noProof/>
            <w:webHidden/>
          </w:rPr>
          <w:fldChar w:fldCharType="begin"/>
        </w:r>
        <w:r w:rsidRPr="00FE463F">
          <w:rPr>
            <w:noProof/>
            <w:webHidden/>
          </w:rPr>
          <w:instrText xml:space="preserve"> PAGEREF _Toc388960661 \h </w:instrText>
        </w:r>
        <w:r w:rsidRPr="00FE463F">
          <w:rPr>
            <w:noProof/>
            <w:webHidden/>
          </w:rPr>
        </w:r>
        <w:r w:rsidRPr="00FE463F">
          <w:rPr>
            <w:noProof/>
            <w:webHidden/>
          </w:rPr>
          <w:fldChar w:fldCharType="separate"/>
        </w:r>
        <w:r w:rsidR="00F801EF" w:rsidRPr="00FE463F">
          <w:rPr>
            <w:noProof/>
            <w:webHidden/>
          </w:rPr>
          <w:t>550</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62" w:history="1">
        <w:r w:rsidRPr="00FE463F">
          <w:rPr>
            <w:rStyle w:val="Hyperlink"/>
            <w:noProof/>
          </w:rPr>
          <w:t>19.4</w:t>
        </w:r>
        <w:r w:rsidRPr="00FE463F">
          <w:rPr>
            <w:rFonts w:ascii="Calibri" w:eastAsia="Times New Roman" w:hAnsi="Calibri"/>
            <w:iCs w:val="0"/>
            <w:noProof/>
            <w:color w:val="auto"/>
            <w:szCs w:val="22"/>
            <w:lang w:eastAsia="en-US"/>
          </w:rPr>
          <w:tab/>
        </w:r>
        <w:r w:rsidRPr="00FE463F">
          <w:rPr>
            <w:rStyle w:val="Hyperlink"/>
            <w:noProof/>
          </w:rPr>
          <w:t>Running DIFROM (Steps 1-17)</w:t>
        </w:r>
        <w:r w:rsidRPr="00FE463F">
          <w:rPr>
            <w:noProof/>
            <w:webHidden/>
          </w:rPr>
          <w:tab/>
        </w:r>
        <w:r w:rsidRPr="00FE463F">
          <w:rPr>
            <w:noProof/>
            <w:webHidden/>
          </w:rPr>
          <w:fldChar w:fldCharType="begin"/>
        </w:r>
        <w:r w:rsidRPr="00FE463F">
          <w:rPr>
            <w:noProof/>
            <w:webHidden/>
          </w:rPr>
          <w:instrText xml:space="preserve"> PAGEREF _Toc388960662 \h </w:instrText>
        </w:r>
        <w:r w:rsidRPr="00FE463F">
          <w:rPr>
            <w:noProof/>
            <w:webHidden/>
          </w:rPr>
        </w:r>
        <w:r w:rsidRPr="00FE463F">
          <w:rPr>
            <w:noProof/>
            <w:webHidden/>
          </w:rPr>
          <w:fldChar w:fldCharType="separate"/>
        </w:r>
        <w:r w:rsidR="00F801EF" w:rsidRPr="00FE463F">
          <w:rPr>
            <w:noProof/>
            <w:webHidden/>
          </w:rPr>
          <w:t>551</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63" w:history="1">
        <w:r w:rsidRPr="00FE463F">
          <w:rPr>
            <w:rStyle w:val="Hyperlink"/>
            <w:noProof/>
          </w:rPr>
          <w:t>19.4.1</w:t>
        </w:r>
        <w:r w:rsidRPr="00FE463F">
          <w:rPr>
            <w:rFonts w:ascii="Calibri" w:eastAsia="Times New Roman" w:hAnsi="Calibri"/>
            <w:noProof/>
            <w:color w:val="auto"/>
            <w:szCs w:val="22"/>
            <w:lang w:eastAsia="en-US"/>
          </w:rPr>
          <w:tab/>
        </w:r>
        <w:r w:rsidRPr="00FE463F">
          <w:rPr>
            <w:rStyle w:val="Hyperlink"/>
            <w:noProof/>
          </w:rPr>
          <w:t>Starting DIFROM</w:t>
        </w:r>
        <w:r w:rsidRPr="00FE463F">
          <w:rPr>
            <w:noProof/>
            <w:webHidden/>
          </w:rPr>
          <w:tab/>
        </w:r>
        <w:r w:rsidRPr="00FE463F">
          <w:rPr>
            <w:noProof/>
            <w:webHidden/>
          </w:rPr>
          <w:fldChar w:fldCharType="begin"/>
        </w:r>
        <w:r w:rsidRPr="00FE463F">
          <w:rPr>
            <w:noProof/>
            <w:webHidden/>
          </w:rPr>
          <w:instrText xml:space="preserve"> PAGEREF _Toc388960663 \h </w:instrText>
        </w:r>
        <w:r w:rsidRPr="00FE463F">
          <w:rPr>
            <w:noProof/>
            <w:webHidden/>
          </w:rPr>
        </w:r>
        <w:r w:rsidRPr="00FE463F">
          <w:rPr>
            <w:noProof/>
            <w:webHidden/>
          </w:rPr>
          <w:fldChar w:fldCharType="separate"/>
        </w:r>
        <w:r w:rsidR="00F801EF" w:rsidRPr="00FE463F">
          <w:rPr>
            <w:noProof/>
            <w:webHidden/>
          </w:rPr>
          <w:t>552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64" w:history="1">
        <w:r w:rsidRPr="00FE463F">
          <w:rPr>
            <w:rStyle w:val="Hyperlink"/>
            <w:noProof/>
          </w:rPr>
          <w:t>19.4.2</w:t>
        </w:r>
        <w:r w:rsidRPr="00FE463F">
          <w:rPr>
            <w:rFonts w:ascii="Calibri" w:eastAsia="Times New Roman" w:hAnsi="Calibri"/>
            <w:noProof/>
            <w:color w:val="auto"/>
            <w:szCs w:val="22"/>
            <w:lang w:eastAsia="en-US"/>
          </w:rPr>
          <w:tab/>
        </w:r>
        <w:r w:rsidRPr="00FE463F">
          <w:rPr>
            <w:rStyle w:val="Hyperlink"/>
            <w:noProof/>
          </w:rPr>
          <w:t>Preliminary Validations</w:t>
        </w:r>
        <w:r w:rsidRPr="00FE463F">
          <w:rPr>
            <w:noProof/>
            <w:webHidden/>
          </w:rPr>
          <w:tab/>
        </w:r>
        <w:r w:rsidRPr="00FE463F">
          <w:rPr>
            <w:noProof/>
            <w:webHidden/>
          </w:rPr>
          <w:fldChar w:fldCharType="begin"/>
        </w:r>
        <w:r w:rsidRPr="00FE463F">
          <w:rPr>
            <w:noProof/>
            <w:webHidden/>
          </w:rPr>
          <w:instrText xml:space="preserve"> PAGEREF _Toc388960664 \h </w:instrText>
        </w:r>
        <w:r w:rsidRPr="00FE463F">
          <w:rPr>
            <w:noProof/>
            <w:webHidden/>
          </w:rPr>
        </w:r>
        <w:r w:rsidRPr="00FE463F">
          <w:rPr>
            <w:noProof/>
            <w:webHidden/>
          </w:rPr>
          <w:fldChar w:fldCharType="separate"/>
        </w:r>
        <w:r w:rsidR="00F801EF" w:rsidRPr="00FE463F">
          <w:rPr>
            <w:noProof/>
            <w:webHidden/>
          </w:rPr>
          <w:t>552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65" w:history="1">
        <w:r w:rsidRPr="00FE463F">
          <w:rPr>
            <w:rStyle w:val="Hyperlink"/>
            <w:noProof/>
          </w:rPr>
          <w:t>19.4.3</w:t>
        </w:r>
        <w:r w:rsidRPr="00FE463F">
          <w:rPr>
            <w:rFonts w:ascii="Calibri" w:eastAsia="Times New Roman" w:hAnsi="Calibri"/>
            <w:noProof/>
            <w:color w:val="auto"/>
            <w:szCs w:val="22"/>
            <w:lang w:eastAsia="en-US"/>
          </w:rPr>
          <w:tab/>
        </w:r>
        <w:r w:rsidRPr="00FE463F">
          <w:rPr>
            <w:rStyle w:val="Hyperlink"/>
            <w:noProof/>
          </w:rPr>
          <w:t>Package Identification</w:t>
        </w:r>
        <w:r w:rsidRPr="00FE463F">
          <w:rPr>
            <w:noProof/>
            <w:webHidden/>
          </w:rPr>
          <w:tab/>
        </w:r>
        <w:r w:rsidRPr="00FE463F">
          <w:rPr>
            <w:noProof/>
            <w:webHidden/>
          </w:rPr>
          <w:fldChar w:fldCharType="begin"/>
        </w:r>
        <w:r w:rsidRPr="00FE463F">
          <w:rPr>
            <w:noProof/>
            <w:webHidden/>
          </w:rPr>
          <w:instrText xml:space="preserve"> PAGEREF _Toc388960665 \h </w:instrText>
        </w:r>
        <w:r w:rsidRPr="00FE463F">
          <w:rPr>
            <w:noProof/>
            <w:webHidden/>
          </w:rPr>
        </w:r>
        <w:r w:rsidRPr="00FE463F">
          <w:rPr>
            <w:noProof/>
            <w:webHidden/>
          </w:rPr>
          <w:fldChar w:fldCharType="separate"/>
        </w:r>
        <w:r w:rsidR="00F801EF" w:rsidRPr="00FE463F">
          <w:rPr>
            <w:noProof/>
            <w:webHidden/>
          </w:rPr>
          <w:t>552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66" w:history="1">
        <w:r w:rsidRPr="00FE463F">
          <w:rPr>
            <w:rStyle w:val="Hyperlink"/>
            <w:noProof/>
          </w:rPr>
          <w:t>19.4.4</w:t>
        </w:r>
        <w:r w:rsidRPr="00FE463F">
          <w:rPr>
            <w:rFonts w:ascii="Calibri" w:eastAsia="Times New Roman" w:hAnsi="Calibri"/>
            <w:noProof/>
            <w:color w:val="auto"/>
            <w:szCs w:val="22"/>
            <w:lang w:eastAsia="en-US"/>
          </w:rPr>
          <w:tab/>
        </w:r>
        <w:r w:rsidRPr="00FE463F">
          <w:rPr>
            <w:rStyle w:val="Hyperlink"/>
            <w:noProof/>
          </w:rPr>
          <w:t>Identifying the Init Routines</w:t>
        </w:r>
        <w:r w:rsidRPr="00FE463F">
          <w:rPr>
            <w:noProof/>
            <w:webHidden/>
          </w:rPr>
          <w:tab/>
        </w:r>
        <w:r w:rsidRPr="00FE463F">
          <w:rPr>
            <w:noProof/>
            <w:webHidden/>
          </w:rPr>
          <w:fldChar w:fldCharType="begin"/>
        </w:r>
        <w:r w:rsidRPr="00FE463F">
          <w:rPr>
            <w:noProof/>
            <w:webHidden/>
          </w:rPr>
          <w:instrText xml:space="preserve"> PAGEREF _Toc388960666 \h </w:instrText>
        </w:r>
        <w:r w:rsidRPr="00FE463F">
          <w:rPr>
            <w:noProof/>
            <w:webHidden/>
          </w:rPr>
        </w:r>
        <w:r w:rsidRPr="00FE463F">
          <w:rPr>
            <w:noProof/>
            <w:webHidden/>
          </w:rPr>
          <w:fldChar w:fldCharType="separate"/>
        </w:r>
        <w:r w:rsidR="00F801EF" w:rsidRPr="00FE463F">
          <w:rPr>
            <w:noProof/>
            <w:webHidden/>
          </w:rPr>
          <w:t>552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67" w:history="1">
        <w:r w:rsidRPr="00FE463F">
          <w:rPr>
            <w:rStyle w:val="Hyperlink"/>
            <w:noProof/>
          </w:rPr>
          <w:t>19.4.5</w:t>
        </w:r>
        <w:r w:rsidRPr="00FE463F">
          <w:rPr>
            <w:rFonts w:ascii="Calibri" w:eastAsia="Times New Roman" w:hAnsi="Calibri"/>
            <w:noProof/>
            <w:color w:val="auto"/>
            <w:szCs w:val="22"/>
            <w:lang w:eastAsia="en-US"/>
          </w:rPr>
          <w:tab/>
        </w:r>
        <w:r w:rsidRPr="00FE463F">
          <w:rPr>
            <w:rStyle w:val="Hyperlink"/>
            <w:noProof/>
          </w:rPr>
          <w:t>Specifications for Exported Files</w:t>
        </w:r>
        <w:r w:rsidRPr="00FE463F">
          <w:rPr>
            <w:noProof/>
            <w:webHidden/>
          </w:rPr>
          <w:tab/>
        </w:r>
        <w:r w:rsidRPr="00FE463F">
          <w:rPr>
            <w:noProof/>
            <w:webHidden/>
          </w:rPr>
          <w:fldChar w:fldCharType="begin"/>
        </w:r>
        <w:r w:rsidRPr="00FE463F">
          <w:rPr>
            <w:noProof/>
            <w:webHidden/>
          </w:rPr>
          <w:instrText xml:space="preserve"> PAGEREF _Toc388960667 \h </w:instrText>
        </w:r>
        <w:r w:rsidRPr="00FE463F">
          <w:rPr>
            <w:noProof/>
            <w:webHidden/>
          </w:rPr>
        </w:r>
        <w:r w:rsidRPr="00FE463F">
          <w:rPr>
            <w:noProof/>
            <w:webHidden/>
          </w:rPr>
          <w:fldChar w:fldCharType="separate"/>
        </w:r>
        <w:r w:rsidR="00F801EF" w:rsidRPr="00FE463F">
          <w:rPr>
            <w:noProof/>
            <w:webHidden/>
          </w:rPr>
          <w:t>553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68" w:history="1">
        <w:r w:rsidRPr="00FE463F">
          <w:rPr>
            <w:rStyle w:val="Hyperlink"/>
            <w:noProof/>
          </w:rPr>
          <w:t>19.4.6</w:t>
        </w:r>
        <w:r w:rsidRPr="00FE463F">
          <w:rPr>
            <w:rFonts w:ascii="Calibri" w:eastAsia="Times New Roman" w:hAnsi="Calibri"/>
            <w:noProof/>
            <w:color w:val="auto"/>
            <w:szCs w:val="22"/>
            <w:lang w:eastAsia="en-US"/>
          </w:rPr>
          <w:tab/>
        </w:r>
        <w:r w:rsidRPr="00FE463F">
          <w:rPr>
            <w:rStyle w:val="Hyperlink"/>
            <w:noProof/>
          </w:rPr>
          <w:t>Entering Current Version Information</w:t>
        </w:r>
        <w:r w:rsidRPr="00FE463F">
          <w:rPr>
            <w:noProof/>
            <w:webHidden/>
          </w:rPr>
          <w:tab/>
        </w:r>
        <w:r w:rsidRPr="00FE463F">
          <w:rPr>
            <w:noProof/>
            <w:webHidden/>
          </w:rPr>
          <w:fldChar w:fldCharType="begin"/>
        </w:r>
        <w:r w:rsidRPr="00FE463F">
          <w:rPr>
            <w:noProof/>
            <w:webHidden/>
          </w:rPr>
          <w:instrText xml:space="preserve"> PAGEREF _Toc388960668 \h </w:instrText>
        </w:r>
        <w:r w:rsidRPr="00FE463F">
          <w:rPr>
            <w:noProof/>
            <w:webHidden/>
          </w:rPr>
        </w:r>
        <w:r w:rsidRPr="00FE463F">
          <w:rPr>
            <w:noProof/>
            <w:webHidden/>
          </w:rPr>
          <w:fldChar w:fldCharType="separate"/>
        </w:r>
        <w:r w:rsidR="00F801EF" w:rsidRPr="00FE463F">
          <w:rPr>
            <w:noProof/>
            <w:webHidden/>
          </w:rPr>
          <w:t>553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69" w:history="1">
        <w:r w:rsidRPr="00FE463F">
          <w:rPr>
            <w:rStyle w:val="Hyperlink"/>
            <w:noProof/>
          </w:rPr>
          <w:t>19.4.7</w:t>
        </w:r>
        <w:r w:rsidRPr="00FE463F">
          <w:rPr>
            <w:rFonts w:ascii="Calibri" w:eastAsia="Times New Roman" w:hAnsi="Calibri"/>
            <w:noProof/>
            <w:color w:val="auto"/>
            <w:szCs w:val="22"/>
            <w:lang w:eastAsia="en-US"/>
          </w:rPr>
          <w:tab/>
        </w:r>
        <w:r w:rsidRPr="00FE463F">
          <w:rPr>
            <w:rStyle w:val="Hyperlink"/>
            <w:noProof/>
          </w:rPr>
          <w:t>Including Templates (No Package File Entry)</w:t>
        </w:r>
        <w:r w:rsidRPr="00FE463F">
          <w:rPr>
            <w:noProof/>
            <w:webHidden/>
          </w:rPr>
          <w:tab/>
        </w:r>
        <w:r w:rsidRPr="00FE463F">
          <w:rPr>
            <w:noProof/>
            <w:webHidden/>
          </w:rPr>
          <w:fldChar w:fldCharType="begin"/>
        </w:r>
        <w:r w:rsidRPr="00FE463F">
          <w:rPr>
            <w:noProof/>
            <w:webHidden/>
          </w:rPr>
          <w:instrText xml:space="preserve"> PAGEREF _Toc388960669 \h </w:instrText>
        </w:r>
        <w:r w:rsidRPr="00FE463F">
          <w:rPr>
            <w:noProof/>
            <w:webHidden/>
          </w:rPr>
        </w:r>
        <w:r w:rsidRPr="00FE463F">
          <w:rPr>
            <w:noProof/>
            <w:webHidden/>
          </w:rPr>
          <w:fldChar w:fldCharType="separate"/>
        </w:r>
        <w:r w:rsidR="00F801EF" w:rsidRPr="00FE463F">
          <w:rPr>
            <w:noProof/>
            <w:webHidden/>
          </w:rPr>
          <w:t>554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70" w:history="1">
        <w:r w:rsidRPr="00FE463F">
          <w:rPr>
            <w:rStyle w:val="Hyperlink"/>
            <w:noProof/>
          </w:rPr>
          <w:t>19.4.8</w:t>
        </w:r>
        <w:r w:rsidRPr="00FE463F">
          <w:rPr>
            <w:rFonts w:ascii="Calibri" w:eastAsia="Times New Roman" w:hAnsi="Calibri"/>
            <w:noProof/>
            <w:color w:val="auto"/>
            <w:szCs w:val="22"/>
            <w:lang w:eastAsia="en-US"/>
          </w:rPr>
          <w:tab/>
        </w:r>
        <w:r w:rsidRPr="00FE463F">
          <w:rPr>
            <w:rStyle w:val="Hyperlink"/>
            <w:noProof/>
          </w:rPr>
          <w:t>Including Other Package Components</w:t>
        </w:r>
        <w:r w:rsidRPr="00FE463F">
          <w:rPr>
            <w:noProof/>
            <w:webHidden/>
          </w:rPr>
          <w:tab/>
        </w:r>
        <w:r w:rsidRPr="00FE463F">
          <w:rPr>
            <w:noProof/>
            <w:webHidden/>
          </w:rPr>
          <w:fldChar w:fldCharType="begin"/>
        </w:r>
        <w:r w:rsidRPr="00FE463F">
          <w:rPr>
            <w:noProof/>
            <w:webHidden/>
          </w:rPr>
          <w:instrText xml:space="preserve"> PAGEREF _Toc388960670 \h </w:instrText>
        </w:r>
        <w:r w:rsidRPr="00FE463F">
          <w:rPr>
            <w:noProof/>
            <w:webHidden/>
          </w:rPr>
        </w:r>
        <w:r w:rsidRPr="00FE463F">
          <w:rPr>
            <w:noProof/>
            <w:webHidden/>
          </w:rPr>
          <w:fldChar w:fldCharType="separate"/>
        </w:r>
        <w:r w:rsidR="00F801EF" w:rsidRPr="00FE463F">
          <w:rPr>
            <w:noProof/>
            <w:webHidden/>
          </w:rPr>
          <w:t>554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71" w:history="1">
        <w:r w:rsidRPr="00FE463F">
          <w:rPr>
            <w:rStyle w:val="Hyperlink"/>
            <w:noProof/>
          </w:rPr>
          <w:t>19.4.9</w:t>
        </w:r>
        <w:r w:rsidRPr="00FE463F">
          <w:rPr>
            <w:rFonts w:ascii="Calibri" w:eastAsia="Times New Roman" w:hAnsi="Calibri"/>
            <w:noProof/>
            <w:color w:val="auto"/>
            <w:szCs w:val="22"/>
            <w:lang w:eastAsia="en-US"/>
          </w:rPr>
          <w:tab/>
        </w:r>
        <w:r w:rsidRPr="00FE463F">
          <w:rPr>
            <w:rStyle w:val="Hyperlink"/>
            <w:noProof/>
          </w:rPr>
          <w:t>Exporting File Security</w:t>
        </w:r>
        <w:r w:rsidRPr="00FE463F">
          <w:rPr>
            <w:noProof/>
            <w:webHidden/>
          </w:rPr>
          <w:tab/>
        </w:r>
        <w:r w:rsidRPr="00FE463F">
          <w:rPr>
            <w:noProof/>
            <w:webHidden/>
          </w:rPr>
          <w:fldChar w:fldCharType="begin"/>
        </w:r>
        <w:r w:rsidRPr="00FE463F">
          <w:rPr>
            <w:noProof/>
            <w:webHidden/>
          </w:rPr>
          <w:instrText xml:space="preserve"> PAGEREF _Toc388960671 \h </w:instrText>
        </w:r>
        <w:r w:rsidRPr="00FE463F">
          <w:rPr>
            <w:noProof/>
            <w:webHidden/>
          </w:rPr>
        </w:r>
        <w:r w:rsidRPr="00FE463F">
          <w:rPr>
            <w:noProof/>
            <w:webHidden/>
          </w:rPr>
          <w:fldChar w:fldCharType="separate"/>
        </w:r>
        <w:r w:rsidR="00F801EF" w:rsidRPr="00FE463F">
          <w:rPr>
            <w:noProof/>
            <w:webHidden/>
          </w:rPr>
          <w:t>554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72" w:history="1">
        <w:r w:rsidRPr="00FE463F">
          <w:rPr>
            <w:rStyle w:val="Hyperlink"/>
            <w:noProof/>
          </w:rPr>
          <w:t>19.4.10</w:t>
        </w:r>
        <w:r w:rsidRPr="00FE463F">
          <w:rPr>
            <w:rFonts w:ascii="Calibri" w:eastAsia="Times New Roman" w:hAnsi="Calibri"/>
            <w:noProof/>
            <w:color w:val="auto"/>
            <w:szCs w:val="22"/>
            <w:lang w:eastAsia="en-US"/>
          </w:rPr>
          <w:tab/>
        </w:r>
        <w:r w:rsidRPr="00FE463F">
          <w:rPr>
            <w:rStyle w:val="Hyperlink"/>
            <w:noProof/>
          </w:rPr>
          <w:t>Specifying Routine Size</w:t>
        </w:r>
        <w:r w:rsidRPr="00FE463F">
          <w:rPr>
            <w:noProof/>
            <w:webHidden/>
          </w:rPr>
          <w:tab/>
        </w:r>
        <w:r w:rsidRPr="00FE463F">
          <w:rPr>
            <w:noProof/>
            <w:webHidden/>
          </w:rPr>
          <w:fldChar w:fldCharType="begin"/>
        </w:r>
        <w:r w:rsidRPr="00FE463F">
          <w:rPr>
            <w:noProof/>
            <w:webHidden/>
          </w:rPr>
          <w:instrText xml:space="preserve"> PAGEREF _Toc388960672 \h </w:instrText>
        </w:r>
        <w:r w:rsidRPr="00FE463F">
          <w:rPr>
            <w:noProof/>
            <w:webHidden/>
          </w:rPr>
        </w:r>
        <w:r w:rsidRPr="00FE463F">
          <w:rPr>
            <w:noProof/>
            <w:webHidden/>
          </w:rPr>
          <w:fldChar w:fldCharType="separate"/>
        </w:r>
        <w:r w:rsidR="00F801EF" w:rsidRPr="00FE463F">
          <w:rPr>
            <w:noProof/>
            <w:webHidden/>
          </w:rPr>
          <w:t>555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73" w:history="1">
        <w:r w:rsidRPr="00FE463F">
          <w:rPr>
            <w:rStyle w:val="Hyperlink"/>
            <w:noProof/>
          </w:rPr>
          <w:t>19.4.11</w:t>
        </w:r>
        <w:r w:rsidRPr="00FE463F">
          <w:rPr>
            <w:rFonts w:ascii="Calibri" w:eastAsia="Times New Roman" w:hAnsi="Calibri"/>
            <w:noProof/>
            <w:color w:val="auto"/>
            <w:szCs w:val="22"/>
            <w:lang w:eastAsia="en-US"/>
          </w:rPr>
          <w:tab/>
        </w:r>
        <w:r w:rsidRPr="00FE463F">
          <w:rPr>
            <w:rStyle w:val="Hyperlink"/>
            <w:noProof/>
          </w:rPr>
          <w:t>DIFROM Gathers Miscellaneous Package Components</w:t>
        </w:r>
        <w:r w:rsidRPr="00FE463F">
          <w:rPr>
            <w:noProof/>
            <w:webHidden/>
          </w:rPr>
          <w:tab/>
        </w:r>
        <w:r w:rsidRPr="00FE463F">
          <w:rPr>
            <w:noProof/>
            <w:webHidden/>
          </w:rPr>
          <w:fldChar w:fldCharType="begin"/>
        </w:r>
        <w:r w:rsidRPr="00FE463F">
          <w:rPr>
            <w:noProof/>
            <w:webHidden/>
          </w:rPr>
          <w:instrText xml:space="preserve"> PAGEREF _Toc388960673 \h </w:instrText>
        </w:r>
        <w:r w:rsidRPr="00FE463F">
          <w:rPr>
            <w:noProof/>
            <w:webHidden/>
          </w:rPr>
        </w:r>
        <w:r w:rsidRPr="00FE463F">
          <w:rPr>
            <w:noProof/>
            <w:webHidden/>
          </w:rPr>
          <w:fldChar w:fldCharType="separate"/>
        </w:r>
        <w:r w:rsidR="00F801EF" w:rsidRPr="00FE463F">
          <w:rPr>
            <w:noProof/>
            <w:webHidden/>
          </w:rPr>
          <w:t>555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74" w:history="1">
        <w:r w:rsidRPr="00FE463F">
          <w:rPr>
            <w:rStyle w:val="Hyperlink"/>
            <w:noProof/>
          </w:rPr>
          <w:t>19.4.12</w:t>
        </w:r>
        <w:r w:rsidRPr="00FE463F">
          <w:rPr>
            <w:rFonts w:ascii="Calibri" w:eastAsia="Times New Roman" w:hAnsi="Calibri"/>
            <w:noProof/>
            <w:color w:val="auto"/>
            <w:szCs w:val="22"/>
            <w:lang w:eastAsia="en-US"/>
          </w:rPr>
          <w:tab/>
        </w:r>
        <w:r w:rsidRPr="00FE463F">
          <w:rPr>
            <w:rStyle w:val="Hyperlink"/>
            <w:noProof/>
          </w:rPr>
          <w:t>DIFROM Builds Routines Containing Data Dictionaries</w:t>
        </w:r>
        <w:r w:rsidRPr="00FE463F">
          <w:rPr>
            <w:noProof/>
            <w:webHidden/>
          </w:rPr>
          <w:tab/>
        </w:r>
        <w:r w:rsidRPr="00FE463F">
          <w:rPr>
            <w:noProof/>
            <w:webHidden/>
          </w:rPr>
          <w:fldChar w:fldCharType="begin"/>
        </w:r>
        <w:r w:rsidRPr="00FE463F">
          <w:rPr>
            <w:noProof/>
            <w:webHidden/>
          </w:rPr>
          <w:instrText xml:space="preserve"> PAGEREF _Toc388960674 \h </w:instrText>
        </w:r>
        <w:r w:rsidRPr="00FE463F">
          <w:rPr>
            <w:noProof/>
            <w:webHidden/>
          </w:rPr>
        </w:r>
        <w:r w:rsidRPr="00FE463F">
          <w:rPr>
            <w:noProof/>
            <w:webHidden/>
          </w:rPr>
          <w:fldChar w:fldCharType="separate"/>
        </w:r>
        <w:r w:rsidR="00F801EF" w:rsidRPr="00FE463F">
          <w:rPr>
            <w:noProof/>
            <w:webHidden/>
          </w:rPr>
          <w:t>555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75" w:history="1">
        <w:r w:rsidRPr="00FE463F">
          <w:rPr>
            <w:rStyle w:val="Hyperlink"/>
            <w:noProof/>
          </w:rPr>
          <w:t>19.4.13</w:t>
        </w:r>
        <w:r w:rsidRPr="00FE463F">
          <w:rPr>
            <w:rFonts w:ascii="Calibri" w:eastAsia="Times New Roman" w:hAnsi="Calibri"/>
            <w:noProof/>
            <w:color w:val="auto"/>
            <w:szCs w:val="22"/>
            <w:lang w:eastAsia="en-US"/>
          </w:rPr>
          <w:tab/>
        </w:r>
        <w:r w:rsidRPr="00FE463F">
          <w:rPr>
            <w:rStyle w:val="Hyperlink"/>
            <w:noProof/>
          </w:rPr>
          <w:t>DIFROM Builds Routines Containing Data Values</w:t>
        </w:r>
        <w:r w:rsidRPr="00FE463F">
          <w:rPr>
            <w:noProof/>
            <w:webHidden/>
          </w:rPr>
          <w:tab/>
        </w:r>
        <w:r w:rsidRPr="00FE463F">
          <w:rPr>
            <w:noProof/>
            <w:webHidden/>
          </w:rPr>
          <w:fldChar w:fldCharType="begin"/>
        </w:r>
        <w:r w:rsidRPr="00FE463F">
          <w:rPr>
            <w:noProof/>
            <w:webHidden/>
          </w:rPr>
          <w:instrText xml:space="preserve"> PAGEREF _Toc388960675 \h </w:instrText>
        </w:r>
        <w:r w:rsidRPr="00FE463F">
          <w:rPr>
            <w:noProof/>
            <w:webHidden/>
          </w:rPr>
        </w:r>
        <w:r w:rsidRPr="00FE463F">
          <w:rPr>
            <w:noProof/>
            <w:webHidden/>
          </w:rPr>
          <w:fldChar w:fldCharType="separate"/>
        </w:r>
        <w:r w:rsidR="00F801EF" w:rsidRPr="00FE463F">
          <w:rPr>
            <w:noProof/>
            <w:webHidden/>
          </w:rPr>
          <w:t>556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76" w:history="1">
        <w:r w:rsidRPr="00FE463F">
          <w:rPr>
            <w:rStyle w:val="Hyperlink"/>
            <w:noProof/>
          </w:rPr>
          <w:t>19.4.14</w:t>
        </w:r>
        <w:r w:rsidRPr="00FE463F">
          <w:rPr>
            <w:rFonts w:ascii="Calibri" w:eastAsia="Times New Roman" w:hAnsi="Calibri"/>
            <w:noProof/>
            <w:color w:val="auto"/>
            <w:szCs w:val="22"/>
            <w:lang w:eastAsia="en-US"/>
          </w:rPr>
          <w:tab/>
        </w:r>
        <w:r w:rsidRPr="00FE463F">
          <w:rPr>
            <w:rStyle w:val="Hyperlink"/>
            <w:noProof/>
          </w:rPr>
          <w:t>DIFROM Builds Routines Containing Security Access Codes</w:t>
        </w:r>
        <w:r w:rsidRPr="00FE463F">
          <w:rPr>
            <w:noProof/>
            <w:webHidden/>
          </w:rPr>
          <w:tab/>
        </w:r>
        <w:r w:rsidRPr="00FE463F">
          <w:rPr>
            <w:noProof/>
            <w:webHidden/>
          </w:rPr>
          <w:fldChar w:fldCharType="begin"/>
        </w:r>
        <w:r w:rsidRPr="00FE463F">
          <w:rPr>
            <w:noProof/>
            <w:webHidden/>
          </w:rPr>
          <w:instrText xml:space="preserve"> PAGEREF _Toc388960676 \h </w:instrText>
        </w:r>
        <w:r w:rsidRPr="00FE463F">
          <w:rPr>
            <w:noProof/>
            <w:webHidden/>
          </w:rPr>
        </w:r>
        <w:r w:rsidRPr="00FE463F">
          <w:rPr>
            <w:noProof/>
            <w:webHidden/>
          </w:rPr>
          <w:fldChar w:fldCharType="separate"/>
        </w:r>
        <w:r w:rsidR="00F801EF" w:rsidRPr="00FE463F">
          <w:rPr>
            <w:noProof/>
            <w:webHidden/>
          </w:rPr>
          <w:t>557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77" w:history="1">
        <w:r w:rsidRPr="00FE463F">
          <w:rPr>
            <w:rStyle w:val="Hyperlink"/>
            <w:noProof/>
          </w:rPr>
          <w:t>19.4.15</w:t>
        </w:r>
        <w:r w:rsidRPr="00FE463F">
          <w:rPr>
            <w:rFonts w:ascii="Calibri" w:eastAsia="Times New Roman" w:hAnsi="Calibri"/>
            <w:noProof/>
            <w:color w:val="auto"/>
            <w:szCs w:val="22"/>
            <w:lang w:eastAsia="en-US"/>
          </w:rPr>
          <w:tab/>
        </w:r>
        <w:r w:rsidRPr="00FE463F">
          <w:rPr>
            <w:rStyle w:val="Hyperlink"/>
            <w:noProof/>
          </w:rPr>
          <w:t>DIFROM Gathers Templates and Forms</w:t>
        </w:r>
        <w:r w:rsidRPr="00FE463F">
          <w:rPr>
            <w:noProof/>
            <w:webHidden/>
          </w:rPr>
          <w:tab/>
        </w:r>
        <w:r w:rsidRPr="00FE463F">
          <w:rPr>
            <w:noProof/>
            <w:webHidden/>
          </w:rPr>
          <w:fldChar w:fldCharType="begin"/>
        </w:r>
        <w:r w:rsidRPr="00FE463F">
          <w:rPr>
            <w:noProof/>
            <w:webHidden/>
          </w:rPr>
          <w:instrText xml:space="preserve"> PAGEREF _Toc388960677 \h </w:instrText>
        </w:r>
        <w:r w:rsidRPr="00FE463F">
          <w:rPr>
            <w:noProof/>
            <w:webHidden/>
          </w:rPr>
        </w:r>
        <w:r w:rsidRPr="00FE463F">
          <w:rPr>
            <w:noProof/>
            <w:webHidden/>
          </w:rPr>
          <w:fldChar w:fldCharType="separate"/>
        </w:r>
        <w:r w:rsidR="00F801EF" w:rsidRPr="00FE463F">
          <w:rPr>
            <w:noProof/>
            <w:webHidden/>
          </w:rPr>
          <w:t>557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78" w:history="1">
        <w:r w:rsidRPr="00FE463F">
          <w:rPr>
            <w:rStyle w:val="Hyperlink"/>
            <w:noProof/>
          </w:rPr>
          <w:t>19.4.16</w:t>
        </w:r>
        <w:r w:rsidRPr="00FE463F">
          <w:rPr>
            <w:rFonts w:ascii="Calibri" w:eastAsia="Times New Roman" w:hAnsi="Calibri"/>
            <w:noProof/>
            <w:color w:val="auto"/>
            <w:szCs w:val="22"/>
            <w:lang w:eastAsia="en-US"/>
          </w:rPr>
          <w:tab/>
        </w:r>
        <w:r w:rsidRPr="00FE463F">
          <w:rPr>
            <w:rStyle w:val="Hyperlink"/>
            <w:noProof/>
          </w:rPr>
          <w:t>DIFROM Completes Building Routines of Package Components</w:t>
        </w:r>
        <w:r w:rsidRPr="00FE463F">
          <w:rPr>
            <w:noProof/>
            <w:webHidden/>
          </w:rPr>
          <w:tab/>
        </w:r>
        <w:r w:rsidRPr="00FE463F">
          <w:rPr>
            <w:noProof/>
            <w:webHidden/>
          </w:rPr>
          <w:fldChar w:fldCharType="begin"/>
        </w:r>
        <w:r w:rsidRPr="00FE463F">
          <w:rPr>
            <w:noProof/>
            <w:webHidden/>
          </w:rPr>
          <w:instrText xml:space="preserve"> PAGEREF _Toc388960678 \h </w:instrText>
        </w:r>
        <w:r w:rsidRPr="00FE463F">
          <w:rPr>
            <w:noProof/>
            <w:webHidden/>
          </w:rPr>
        </w:r>
        <w:r w:rsidRPr="00FE463F">
          <w:rPr>
            <w:noProof/>
            <w:webHidden/>
          </w:rPr>
          <w:fldChar w:fldCharType="separate"/>
        </w:r>
        <w:r w:rsidR="00F801EF" w:rsidRPr="00FE463F">
          <w:rPr>
            <w:noProof/>
            <w:webHidden/>
          </w:rPr>
          <w:t>558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79" w:history="1">
        <w:r w:rsidRPr="00FE463F">
          <w:rPr>
            <w:rStyle w:val="Hyperlink"/>
            <w:noProof/>
          </w:rPr>
          <w:t>19.4.17</w:t>
        </w:r>
        <w:r w:rsidRPr="00FE463F">
          <w:rPr>
            <w:rFonts w:ascii="Calibri" w:eastAsia="Times New Roman" w:hAnsi="Calibri"/>
            <w:noProof/>
            <w:color w:val="auto"/>
            <w:szCs w:val="22"/>
            <w:lang w:eastAsia="en-US"/>
          </w:rPr>
          <w:tab/>
        </w:r>
        <w:r w:rsidRPr="00FE463F">
          <w:rPr>
            <w:rStyle w:val="Hyperlink"/>
            <w:noProof/>
          </w:rPr>
          <w:t>DIFROM Completes the Code that Runs the Init</w:t>
        </w:r>
        <w:r w:rsidRPr="00FE463F">
          <w:rPr>
            <w:noProof/>
            <w:webHidden/>
          </w:rPr>
          <w:tab/>
        </w:r>
        <w:r w:rsidRPr="00FE463F">
          <w:rPr>
            <w:noProof/>
            <w:webHidden/>
          </w:rPr>
          <w:fldChar w:fldCharType="begin"/>
        </w:r>
        <w:r w:rsidRPr="00FE463F">
          <w:rPr>
            <w:noProof/>
            <w:webHidden/>
          </w:rPr>
          <w:instrText xml:space="preserve"> PAGEREF _Toc388960679 \h </w:instrText>
        </w:r>
        <w:r w:rsidRPr="00FE463F">
          <w:rPr>
            <w:noProof/>
            <w:webHidden/>
          </w:rPr>
        </w:r>
        <w:r w:rsidRPr="00FE463F">
          <w:rPr>
            <w:noProof/>
            <w:webHidden/>
          </w:rPr>
          <w:fldChar w:fldCharType="separate"/>
        </w:r>
        <w:r w:rsidR="00F801EF" w:rsidRPr="00FE463F">
          <w:rPr>
            <w:noProof/>
            <w:webHidden/>
          </w:rPr>
          <w:t>558</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80" w:history="1">
        <w:r w:rsidRPr="00FE463F">
          <w:rPr>
            <w:rStyle w:val="Hyperlink"/>
            <w:noProof/>
          </w:rPr>
          <w:t>19.5</w:t>
        </w:r>
        <w:r w:rsidRPr="00FE463F">
          <w:rPr>
            <w:rFonts w:ascii="Calibri" w:eastAsia="Times New Roman" w:hAnsi="Calibri"/>
            <w:iCs w:val="0"/>
            <w:noProof/>
            <w:color w:val="auto"/>
            <w:szCs w:val="22"/>
            <w:lang w:eastAsia="en-US"/>
          </w:rPr>
          <w:tab/>
        </w:r>
        <w:r w:rsidRPr="00FE463F">
          <w:rPr>
            <w:rStyle w:val="Hyperlink"/>
            <w:noProof/>
          </w:rPr>
          <w:t>Importing Data</w:t>
        </w:r>
        <w:r w:rsidRPr="00FE463F">
          <w:rPr>
            <w:noProof/>
            <w:webHidden/>
          </w:rPr>
          <w:tab/>
        </w:r>
        <w:r w:rsidRPr="00FE463F">
          <w:rPr>
            <w:noProof/>
            <w:webHidden/>
          </w:rPr>
          <w:fldChar w:fldCharType="begin"/>
        </w:r>
        <w:r w:rsidRPr="00FE463F">
          <w:rPr>
            <w:noProof/>
            <w:webHidden/>
          </w:rPr>
          <w:instrText xml:space="preserve"> PAGEREF _Toc388960680 \h </w:instrText>
        </w:r>
        <w:r w:rsidRPr="00FE463F">
          <w:rPr>
            <w:noProof/>
            <w:webHidden/>
          </w:rPr>
        </w:r>
        <w:r w:rsidRPr="00FE463F">
          <w:rPr>
            <w:noProof/>
            <w:webHidden/>
          </w:rPr>
          <w:fldChar w:fldCharType="separate"/>
        </w:r>
        <w:r w:rsidR="00F801EF" w:rsidRPr="00FE463F">
          <w:rPr>
            <w:noProof/>
            <w:webHidden/>
          </w:rPr>
          <w:t>558</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81" w:history="1">
        <w:r w:rsidRPr="00FE463F">
          <w:rPr>
            <w:rStyle w:val="Hyperlink"/>
            <w:noProof/>
          </w:rPr>
          <w:t>19.6</w:t>
        </w:r>
        <w:r w:rsidRPr="00FE463F">
          <w:rPr>
            <w:rFonts w:ascii="Calibri" w:eastAsia="Times New Roman" w:hAnsi="Calibri"/>
            <w:iCs w:val="0"/>
            <w:noProof/>
            <w:color w:val="auto"/>
            <w:szCs w:val="22"/>
            <w:lang w:eastAsia="en-US"/>
          </w:rPr>
          <w:tab/>
        </w:r>
        <w:r w:rsidRPr="00FE463F">
          <w:rPr>
            <w:rStyle w:val="Hyperlink"/>
            <w:noProof/>
          </w:rPr>
          <w:t>DIFROM: Running an INIT (Steps 1-16)</w:t>
        </w:r>
        <w:r w:rsidRPr="00FE463F">
          <w:rPr>
            <w:noProof/>
            <w:webHidden/>
          </w:rPr>
          <w:tab/>
        </w:r>
        <w:r w:rsidRPr="00FE463F">
          <w:rPr>
            <w:noProof/>
            <w:webHidden/>
          </w:rPr>
          <w:fldChar w:fldCharType="begin"/>
        </w:r>
        <w:r w:rsidRPr="00FE463F">
          <w:rPr>
            <w:noProof/>
            <w:webHidden/>
          </w:rPr>
          <w:instrText xml:space="preserve"> PAGEREF _Toc388960681 \h </w:instrText>
        </w:r>
        <w:r w:rsidRPr="00FE463F">
          <w:rPr>
            <w:noProof/>
            <w:webHidden/>
          </w:rPr>
        </w:r>
        <w:r w:rsidRPr="00FE463F">
          <w:rPr>
            <w:noProof/>
            <w:webHidden/>
          </w:rPr>
          <w:fldChar w:fldCharType="separate"/>
        </w:r>
        <w:r w:rsidR="00F801EF" w:rsidRPr="00FE463F">
          <w:rPr>
            <w:noProof/>
            <w:webHidden/>
          </w:rPr>
          <w:t>558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82" w:history="1">
        <w:r w:rsidRPr="00FE463F">
          <w:rPr>
            <w:rStyle w:val="Hyperlink"/>
            <w:noProof/>
          </w:rPr>
          <w:t>19.6.1</w:t>
        </w:r>
        <w:r w:rsidRPr="00FE463F">
          <w:rPr>
            <w:rFonts w:ascii="Calibri" w:eastAsia="Times New Roman" w:hAnsi="Calibri"/>
            <w:noProof/>
            <w:color w:val="auto"/>
            <w:szCs w:val="22"/>
            <w:lang w:eastAsia="en-US"/>
          </w:rPr>
          <w:tab/>
        </w:r>
        <w:r w:rsidRPr="00FE463F">
          <w:rPr>
            <w:rStyle w:val="Hyperlink"/>
            <w:noProof/>
          </w:rPr>
          <w:t>Preliminary Steps</w:t>
        </w:r>
        <w:r w:rsidRPr="00FE463F">
          <w:rPr>
            <w:noProof/>
            <w:webHidden/>
          </w:rPr>
          <w:tab/>
        </w:r>
        <w:r w:rsidRPr="00FE463F">
          <w:rPr>
            <w:noProof/>
            <w:webHidden/>
          </w:rPr>
          <w:fldChar w:fldCharType="begin"/>
        </w:r>
        <w:r w:rsidRPr="00FE463F">
          <w:rPr>
            <w:noProof/>
            <w:webHidden/>
          </w:rPr>
          <w:instrText xml:space="preserve"> PAGEREF _Toc388960682 \h </w:instrText>
        </w:r>
        <w:r w:rsidRPr="00FE463F">
          <w:rPr>
            <w:noProof/>
            <w:webHidden/>
          </w:rPr>
        </w:r>
        <w:r w:rsidRPr="00FE463F">
          <w:rPr>
            <w:noProof/>
            <w:webHidden/>
          </w:rPr>
          <w:fldChar w:fldCharType="separate"/>
        </w:r>
        <w:r w:rsidR="00F801EF" w:rsidRPr="00FE463F">
          <w:rPr>
            <w:noProof/>
            <w:webHidden/>
          </w:rPr>
          <w:t>559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83" w:history="1">
        <w:r w:rsidRPr="00FE463F">
          <w:rPr>
            <w:rStyle w:val="Hyperlink"/>
            <w:noProof/>
          </w:rPr>
          <w:t>19.6.2</w:t>
        </w:r>
        <w:r w:rsidRPr="00FE463F">
          <w:rPr>
            <w:rFonts w:ascii="Calibri" w:eastAsia="Times New Roman" w:hAnsi="Calibri"/>
            <w:noProof/>
            <w:color w:val="auto"/>
            <w:szCs w:val="22"/>
            <w:lang w:eastAsia="en-US"/>
          </w:rPr>
          <w:tab/>
        </w:r>
        <w:r w:rsidRPr="00FE463F">
          <w:rPr>
            <w:rStyle w:val="Hyperlink"/>
            <w:noProof/>
          </w:rPr>
          <w:t>Check of Version Number</w:t>
        </w:r>
        <w:r w:rsidRPr="00FE463F">
          <w:rPr>
            <w:noProof/>
            <w:webHidden/>
          </w:rPr>
          <w:tab/>
        </w:r>
        <w:r w:rsidRPr="00FE463F">
          <w:rPr>
            <w:noProof/>
            <w:webHidden/>
          </w:rPr>
          <w:fldChar w:fldCharType="begin"/>
        </w:r>
        <w:r w:rsidRPr="00FE463F">
          <w:rPr>
            <w:noProof/>
            <w:webHidden/>
          </w:rPr>
          <w:instrText xml:space="preserve"> PAGEREF _Toc388960683 \h </w:instrText>
        </w:r>
        <w:r w:rsidRPr="00FE463F">
          <w:rPr>
            <w:noProof/>
            <w:webHidden/>
          </w:rPr>
        </w:r>
        <w:r w:rsidRPr="00FE463F">
          <w:rPr>
            <w:noProof/>
            <w:webHidden/>
          </w:rPr>
          <w:fldChar w:fldCharType="separate"/>
        </w:r>
        <w:r w:rsidR="00F801EF" w:rsidRPr="00FE463F">
          <w:rPr>
            <w:noProof/>
            <w:webHidden/>
          </w:rPr>
          <w:t>559</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84" w:history="1">
        <w:r w:rsidRPr="00FE463F">
          <w:rPr>
            <w:rStyle w:val="Hyperlink"/>
            <w:noProof/>
          </w:rPr>
          <w:t>19.6.3</w:t>
        </w:r>
        <w:r w:rsidRPr="00FE463F">
          <w:rPr>
            <w:rFonts w:ascii="Calibri" w:eastAsia="Times New Roman" w:hAnsi="Calibri"/>
            <w:noProof/>
            <w:color w:val="auto"/>
            <w:szCs w:val="22"/>
            <w:lang w:eastAsia="en-US"/>
          </w:rPr>
          <w:tab/>
        </w:r>
        <w:r w:rsidRPr="00FE463F">
          <w:rPr>
            <w:rStyle w:val="Hyperlink"/>
            <w:noProof/>
          </w:rPr>
          <w:t>Running Environment Check Routine (DIFROM and DIFQ Variables)</w:t>
        </w:r>
        <w:r w:rsidRPr="00FE463F">
          <w:rPr>
            <w:noProof/>
            <w:webHidden/>
          </w:rPr>
          <w:tab/>
        </w:r>
        <w:r w:rsidRPr="00FE463F">
          <w:rPr>
            <w:noProof/>
            <w:webHidden/>
          </w:rPr>
          <w:fldChar w:fldCharType="begin"/>
        </w:r>
        <w:r w:rsidRPr="00FE463F">
          <w:rPr>
            <w:noProof/>
            <w:webHidden/>
          </w:rPr>
          <w:instrText xml:space="preserve"> PAGEREF _Toc388960684 \h </w:instrText>
        </w:r>
        <w:r w:rsidRPr="00FE463F">
          <w:rPr>
            <w:noProof/>
            <w:webHidden/>
          </w:rPr>
        </w:r>
        <w:r w:rsidRPr="00FE463F">
          <w:rPr>
            <w:noProof/>
            <w:webHidden/>
          </w:rPr>
          <w:fldChar w:fldCharType="separate"/>
        </w:r>
        <w:r w:rsidR="00F801EF" w:rsidRPr="00FE463F">
          <w:rPr>
            <w:noProof/>
            <w:webHidden/>
          </w:rPr>
          <w:t>560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85" w:history="1">
        <w:r w:rsidRPr="00FE463F">
          <w:rPr>
            <w:rStyle w:val="Hyperlink"/>
            <w:noProof/>
          </w:rPr>
          <w:t>19.6.4</w:t>
        </w:r>
        <w:r w:rsidRPr="00FE463F">
          <w:rPr>
            <w:rFonts w:ascii="Calibri" w:eastAsia="Times New Roman" w:hAnsi="Calibri"/>
            <w:noProof/>
            <w:color w:val="auto"/>
            <w:szCs w:val="22"/>
            <w:lang w:eastAsia="en-US"/>
          </w:rPr>
          <w:tab/>
        </w:r>
        <w:r w:rsidRPr="00FE463F">
          <w:rPr>
            <w:rStyle w:val="Hyperlink"/>
            <w:noProof/>
          </w:rPr>
          <w:t>Determining Install Status of DDs and Data</w:t>
        </w:r>
        <w:r w:rsidRPr="00FE463F">
          <w:rPr>
            <w:noProof/>
            <w:webHidden/>
          </w:rPr>
          <w:tab/>
        </w:r>
        <w:r w:rsidRPr="00FE463F">
          <w:rPr>
            <w:noProof/>
            <w:webHidden/>
          </w:rPr>
          <w:fldChar w:fldCharType="begin"/>
        </w:r>
        <w:r w:rsidRPr="00FE463F">
          <w:rPr>
            <w:noProof/>
            <w:webHidden/>
          </w:rPr>
          <w:instrText xml:space="preserve"> PAGEREF _Toc388960685 \h </w:instrText>
        </w:r>
        <w:r w:rsidRPr="00FE463F">
          <w:rPr>
            <w:noProof/>
            <w:webHidden/>
          </w:rPr>
        </w:r>
        <w:r w:rsidRPr="00FE463F">
          <w:rPr>
            <w:noProof/>
            <w:webHidden/>
          </w:rPr>
          <w:fldChar w:fldCharType="separate"/>
        </w:r>
        <w:r w:rsidR="00F801EF" w:rsidRPr="00FE463F">
          <w:rPr>
            <w:noProof/>
            <w:webHidden/>
          </w:rPr>
          <w:t>560</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86" w:history="1">
        <w:r w:rsidRPr="00FE463F">
          <w:rPr>
            <w:rStyle w:val="Hyperlink"/>
            <w:noProof/>
          </w:rPr>
          <w:t>19.6.5</w:t>
        </w:r>
        <w:r w:rsidRPr="00FE463F">
          <w:rPr>
            <w:rFonts w:ascii="Calibri" w:eastAsia="Times New Roman" w:hAnsi="Calibri"/>
            <w:noProof/>
            <w:color w:val="auto"/>
            <w:szCs w:val="22"/>
            <w:lang w:eastAsia="en-US"/>
          </w:rPr>
          <w:tab/>
        </w:r>
        <w:r w:rsidRPr="00FE463F">
          <w:rPr>
            <w:rStyle w:val="Hyperlink"/>
            <w:noProof/>
          </w:rPr>
          <w:t>Determining Install Status of Security Codes</w:t>
        </w:r>
        <w:r w:rsidRPr="00FE463F">
          <w:rPr>
            <w:noProof/>
            <w:webHidden/>
          </w:rPr>
          <w:tab/>
        </w:r>
        <w:r w:rsidRPr="00FE463F">
          <w:rPr>
            <w:noProof/>
            <w:webHidden/>
          </w:rPr>
          <w:fldChar w:fldCharType="begin"/>
        </w:r>
        <w:r w:rsidRPr="00FE463F">
          <w:rPr>
            <w:noProof/>
            <w:webHidden/>
          </w:rPr>
          <w:instrText xml:space="preserve"> PAGEREF _Toc388960686 \h </w:instrText>
        </w:r>
        <w:r w:rsidRPr="00FE463F">
          <w:rPr>
            <w:noProof/>
            <w:webHidden/>
          </w:rPr>
        </w:r>
        <w:r w:rsidRPr="00FE463F">
          <w:rPr>
            <w:noProof/>
            <w:webHidden/>
          </w:rPr>
          <w:fldChar w:fldCharType="separate"/>
        </w:r>
        <w:r w:rsidR="00F801EF" w:rsidRPr="00FE463F">
          <w:rPr>
            <w:noProof/>
            <w:webHidden/>
          </w:rPr>
          <w:t>562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87" w:history="1">
        <w:r w:rsidRPr="00FE463F">
          <w:rPr>
            <w:rStyle w:val="Hyperlink"/>
            <w:noProof/>
          </w:rPr>
          <w:t>19.6.6</w:t>
        </w:r>
        <w:r w:rsidRPr="00FE463F">
          <w:rPr>
            <w:rFonts w:ascii="Calibri" w:eastAsia="Times New Roman" w:hAnsi="Calibri"/>
            <w:noProof/>
            <w:color w:val="auto"/>
            <w:szCs w:val="22"/>
            <w:lang w:eastAsia="en-US"/>
          </w:rPr>
          <w:tab/>
        </w:r>
        <w:r w:rsidRPr="00FE463F">
          <w:rPr>
            <w:rStyle w:val="Hyperlink"/>
            <w:noProof/>
          </w:rPr>
          <w:t>Determining Install Status of other Package Components</w:t>
        </w:r>
        <w:r w:rsidRPr="00FE463F">
          <w:rPr>
            <w:noProof/>
            <w:webHidden/>
          </w:rPr>
          <w:tab/>
        </w:r>
        <w:r w:rsidRPr="00FE463F">
          <w:rPr>
            <w:noProof/>
            <w:webHidden/>
          </w:rPr>
          <w:fldChar w:fldCharType="begin"/>
        </w:r>
        <w:r w:rsidRPr="00FE463F">
          <w:rPr>
            <w:noProof/>
            <w:webHidden/>
          </w:rPr>
          <w:instrText xml:space="preserve"> PAGEREF _Toc388960687 \h </w:instrText>
        </w:r>
        <w:r w:rsidRPr="00FE463F">
          <w:rPr>
            <w:noProof/>
            <w:webHidden/>
          </w:rPr>
        </w:r>
        <w:r w:rsidRPr="00FE463F">
          <w:rPr>
            <w:noProof/>
            <w:webHidden/>
          </w:rPr>
          <w:fldChar w:fldCharType="separate"/>
        </w:r>
        <w:r w:rsidR="00F801EF" w:rsidRPr="00FE463F">
          <w:rPr>
            <w:noProof/>
            <w:webHidden/>
          </w:rPr>
          <w:t>562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88" w:history="1">
        <w:r w:rsidRPr="00FE463F">
          <w:rPr>
            <w:rStyle w:val="Hyperlink"/>
            <w:noProof/>
          </w:rPr>
          <w:t>19.6.7</w:t>
        </w:r>
        <w:r w:rsidRPr="00FE463F">
          <w:rPr>
            <w:rFonts w:ascii="Calibri" w:eastAsia="Times New Roman" w:hAnsi="Calibri"/>
            <w:noProof/>
            <w:color w:val="auto"/>
            <w:szCs w:val="22"/>
            <w:lang w:eastAsia="en-US"/>
          </w:rPr>
          <w:tab/>
        </w:r>
        <w:r w:rsidRPr="00FE463F">
          <w:rPr>
            <w:rStyle w:val="Hyperlink"/>
            <w:noProof/>
          </w:rPr>
          <w:t>Starting the Update</w:t>
        </w:r>
        <w:r w:rsidRPr="00FE463F">
          <w:rPr>
            <w:noProof/>
            <w:webHidden/>
          </w:rPr>
          <w:tab/>
        </w:r>
        <w:r w:rsidRPr="00FE463F">
          <w:rPr>
            <w:noProof/>
            <w:webHidden/>
          </w:rPr>
          <w:fldChar w:fldCharType="begin"/>
        </w:r>
        <w:r w:rsidRPr="00FE463F">
          <w:rPr>
            <w:noProof/>
            <w:webHidden/>
          </w:rPr>
          <w:instrText xml:space="preserve"> PAGEREF _Toc388960688 \h </w:instrText>
        </w:r>
        <w:r w:rsidRPr="00FE463F">
          <w:rPr>
            <w:noProof/>
            <w:webHidden/>
          </w:rPr>
        </w:r>
        <w:r w:rsidRPr="00FE463F">
          <w:rPr>
            <w:noProof/>
            <w:webHidden/>
          </w:rPr>
          <w:fldChar w:fldCharType="separate"/>
        </w:r>
        <w:r w:rsidR="00F801EF" w:rsidRPr="00FE463F">
          <w:rPr>
            <w:noProof/>
            <w:webHidden/>
          </w:rPr>
          <w:t>562</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89" w:history="1">
        <w:r w:rsidRPr="00FE463F">
          <w:rPr>
            <w:rStyle w:val="Hyperlink"/>
            <w:noProof/>
          </w:rPr>
          <w:t>19.6.8</w:t>
        </w:r>
        <w:r w:rsidRPr="00FE463F">
          <w:rPr>
            <w:rFonts w:ascii="Calibri" w:eastAsia="Times New Roman" w:hAnsi="Calibri"/>
            <w:noProof/>
            <w:color w:val="auto"/>
            <w:szCs w:val="22"/>
            <w:lang w:eastAsia="en-US"/>
          </w:rPr>
          <w:tab/>
        </w:r>
        <w:r w:rsidRPr="00FE463F">
          <w:rPr>
            <w:rStyle w:val="Hyperlink"/>
            <w:noProof/>
          </w:rPr>
          <w:t>Running the Pre-init after User Commit Routine</w:t>
        </w:r>
        <w:r w:rsidRPr="00FE463F">
          <w:rPr>
            <w:noProof/>
            <w:webHidden/>
          </w:rPr>
          <w:tab/>
        </w:r>
        <w:r w:rsidRPr="00FE463F">
          <w:rPr>
            <w:noProof/>
            <w:webHidden/>
          </w:rPr>
          <w:fldChar w:fldCharType="begin"/>
        </w:r>
        <w:r w:rsidRPr="00FE463F">
          <w:rPr>
            <w:noProof/>
            <w:webHidden/>
          </w:rPr>
          <w:instrText xml:space="preserve"> PAGEREF _Toc388960689 \h </w:instrText>
        </w:r>
        <w:r w:rsidRPr="00FE463F">
          <w:rPr>
            <w:noProof/>
            <w:webHidden/>
          </w:rPr>
        </w:r>
        <w:r w:rsidRPr="00FE463F">
          <w:rPr>
            <w:noProof/>
            <w:webHidden/>
          </w:rPr>
          <w:fldChar w:fldCharType="separate"/>
        </w:r>
        <w:r w:rsidR="00F801EF" w:rsidRPr="00FE463F">
          <w:rPr>
            <w:noProof/>
            <w:webHidden/>
          </w:rPr>
          <w:t>563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90" w:history="1">
        <w:r w:rsidRPr="00FE463F">
          <w:rPr>
            <w:rStyle w:val="Hyperlink"/>
            <w:noProof/>
          </w:rPr>
          <w:t>19.6.9</w:t>
        </w:r>
        <w:r w:rsidRPr="00FE463F">
          <w:rPr>
            <w:rFonts w:ascii="Calibri" w:eastAsia="Times New Roman" w:hAnsi="Calibri"/>
            <w:noProof/>
            <w:color w:val="auto"/>
            <w:szCs w:val="22"/>
            <w:lang w:eastAsia="en-US"/>
          </w:rPr>
          <w:tab/>
        </w:r>
        <w:r w:rsidRPr="00FE463F">
          <w:rPr>
            <w:rStyle w:val="Hyperlink"/>
            <w:noProof/>
          </w:rPr>
          <w:t>Installing Data Dictionaries</w:t>
        </w:r>
        <w:r w:rsidRPr="00FE463F">
          <w:rPr>
            <w:noProof/>
            <w:webHidden/>
          </w:rPr>
          <w:tab/>
        </w:r>
        <w:r w:rsidRPr="00FE463F">
          <w:rPr>
            <w:noProof/>
            <w:webHidden/>
          </w:rPr>
          <w:fldChar w:fldCharType="begin"/>
        </w:r>
        <w:r w:rsidRPr="00FE463F">
          <w:rPr>
            <w:noProof/>
            <w:webHidden/>
          </w:rPr>
          <w:instrText xml:space="preserve"> PAGEREF _Toc388960690 \h </w:instrText>
        </w:r>
        <w:r w:rsidRPr="00FE463F">
          <w:rPr>
            <w:noProof/>
            <w:webHidden/>
          </w:rPr>
        </w:r>
        <w:r w:rsidRPr="00FE463F">
          <w:rPr>
            <w:noProof/>
            <w:webHidden/>
          </w:rPr>
          <w:fldChar w:fldCharType="separate"/>
        </w:r>
        <w:r w:rsidR="00F801EF" w:rsidRPr="00FE463F">
          <w:rPr>
            <w:noProof/>
            <w:webHidden/>
          </w:rPr>
          <w:t>563</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91" w:history="1">
        <w:r w:rsidRPr="00FE463F">
          <w:rPr>
            <w:rStyle w:val="Hyperlink"/>
            <w:noProof/>
          </w:rPr>
          <w:t>19.6.10</w:t>
        </w:r>
        <w:r w:rsidRPr="00FE463F">
          <w:rPr>
            <w:rFonts w:ascii="Calibri" w:eastAsia="Times New Roman" w:hAnsi="Calibri"/>
            <w:noProof/>
            <w:color w:val="auto"/>
            <w:szCs w:val="22"/>
            <w:lang w:eastAsia="en-US"/>
          </w:rPr>
          <w:tab/>
        </w:r>
        <w:r w:rsidRPr="00FE463F">
          <w:rPr>
            <w:rStyle w:val="Hyperlink"/>
            <w:noProof/>
          </w:rPr>
          <w:t>Installing Data</w:t>
        </w:r>
        <w:r w:rsidRPr="00FE463F">
          <w:rPr>
            <w:noProof/>
            <w:webHidden/>
          </w:rPr>
          <w:tab/>
        </w:r>
        <w:r w:rsidRPr="00FE463F">
          <w:rPr>
            <w:noProof/>
            <w:webHidden/>
          </w:rPr>
          <w:fldChar w:fldCharType="begin"/>
        </w:r>
        <w:r w:rsidRPr="00FE463F">
          <w:rPr>
            <w:noProof/>
            <w:webHidden/>
          </w:rPr>
          <w:instrText xml:space="preserve"> PAGEREF _Toc388960691 \h </w:instrText>
        </w:r>
        <w:r w:rsidRPr="00FE463F">
          <w:rPr>
            <w:noProof/>
            <w:webHidden/>
          </w:rPr>
        </w:r>
        <w:r w:rsidRPr="00FE463F">
          <w:rPr>
            <w:noProof/>
            <w:webHidden/>
          </w:rPr>
          <w:fldChar w:fldCharType="separate"/>
        </w:r>
        <w:r w:rsidR="00F801EF" w:rsidRPr="00FE463F">
          <w:rPr>
            <w:noProof/>
            <w:webHidden/>
          </w:rPr>
          <w:t>564</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92" w:history="1">
        <w:r w:rsidRPr="00FE463F">
          <w:rPr>
            <w:rStyle w:val="Hyperlink"/>
            <w:noProof/>
          </w:rPr>
          <w:t>19.6.11</w:t>
        </w:r>
        <w:r w:rsidRPr="00FE463F">
          <w:rPr>
            <w:rFonts w:ascii="Calibri" w:eastAsia="Times New Roman" w:hAnsi="Calibri"/>
            <w:noProof/>
            <w:color w:val="auto"/>
            <w:szCs w:val="22"/>
            <w:lang w:eastAsia="en-US"/>
          </w:rPr>
          <w:tab/>
        </w:r>
        <w:r w:rsidRPr="00FE463F">
          <w:rPr>
            <w:rStyle w:val="Hyperlink"/>
            <w:noProof/>
          </w:rPr>
          <w:t>Reindexing the Files</w:t>
        </w:r>
        <w:r w:rsidRPr="00FE463F">
          <w:rPr>
            <w:noProof/>
            <w:webHidden/>
          </w:rPr>
          <w:tab/>
        </w:r>
        <w:r w:rsidRPr="00FE463F">
          <w:rPr>
            <w:noProof/>
            <w:webHidden/>
          </w:rPr>
          <w:fldChar w:fldCharType="begin"/>
        </w:r>
        <w:r w:rsidRPr="00FE463F">
          <w:rPr>
            <w:noProof/>
            <w:webHidden/>
          </w:rPr>
          <w:instrText xml:space="preserve"> PAGEREF _Toc388960692 \h </w:instrText>
        </w:r>
        <w:r w:rsidRPr="00FE463F">
          <w:rPr>
            <w:noProof/>
            <w:webHidden/>
          </w:rPr>
        </w:r>
        <w:r w:rsidRPr="00FE463F">
          <w:rPr>
            <w:noProof/>
            <w:webHidden/>
          </w:rPr>
          <w:fldChar w:fldCharType="separate"/>
        </w:r>
        <w:r w:rsidR="00F801EF" w:rsidRPr="00FE463F">
          <w:rPr>
            <w:noProof/>
            <w:webHidden/>
          </w:rPr>
          <w:t>565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93" w:history="1">
        <w:r w:rsidRPr="00FE463F">
          <w:rPr>
            <w:rStyle w:val="Hyperlink"/>
            <w:noProof/>
          </w:rPr>
          <w:t>19.6.12</w:t>
        </w:r>
        <w:r w:rsidRPr="00FE463F">
          <w:rPr>
            <w:rFonts w:ascii="Calibri" w:eastAsia="Times New Roman" w:hAnsi="Calibri"/>
            <w:noProof/>
            <w:color w:val="auto"/>
            <w:szCs w:val="22"/>
            <w:lang w:eastAsia="en-US"/>
          </w:rPr>
          <w:tab/>
        </w:r>
        <w:r w:rsidRPr="00FE463F">
          <w:rPr>
            <w:rStyle w:val="Hyperlink"/>
            <w:noProof/>
          </w:rPr>
          <w:t>Installing Other Package Components</w:t>
        </w:r>
        <w:r w:rsidRPr="00FE463F">
          <w:rPr>
            <w:noProof/>
            <w:webHidden/>
          </w:rPr>
          <w:tab/>
        </w:r>
        <w:r w:rsidRPr="00FE463F">
          <w:rPr>
            <w:noProof/>
            <w:webHidden/>
          </w:rPr>
          <w:fldChar w:fldCharType="begin"/>
        </w:r>
        <w:r w:rsidRPr="00FE463F">
          <w:rPr>
            <w:noProof/>
            <w:webHidden/>
          </w:rPr>
          <w:instrText xml:space="preserve"> PAGEREF _Toc388960693 \h </w:instrText>
        </w:r>
        <w:r w:rsidRPr="00FE463F">
          <w:rPr>
            <w:noProof/>
            <w:webHidden/>
          </w:rPr>
        </w:r>
        <w:r w:rsidRPr="00FE463F">
          <w:rPr>
            <w:noProof/>
            <w:webHidden/>
          </w:rPr>
          <w:fldChar w:fldCharType="separate"/>
        </w:r>
        <w:r w:rsidR="00F801EF" w:rsidRPr="00FE463F">
          <w:rPr>
            <w:noProof/>
            <w:webHidden/>
          </w:rPr>
          <w:t>565</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94" w:history="1">
        <w:r w:rsidRPr="00FE463F">
          <w:rPr>
            <w:rStyle w:val="Hyperlink"/>
            <w:noProof/>
          </w:rPr>
          <w:t>19.6.13</w:t>
        </w:r>
        <w:r w:rsidRPr="00FE463F">
          <w:rPr>
            <w:rFonts w:ascii="Calibri" w:eastAsia="Times New Roman" w:hAnsi="Calibri"/>
            <w:noProof/>
            <w:color w:val="auto"/>
            <w:szCs w:val="22"/>
            <w:lang w:eastAsia="en-US"/>
          </w:rPr>
          <w:tab/>
        </w:r>
        <w:r w:rsidRPr="00FE463F">
          <w:rPr>
            <w:rStyle w:val="Hyperlink"/>
            <w:noProof/>
          </w:rPr>
          <w:t>General Processing</w:t>
        </w:r>
        <w:r w:rsidRPr="00FE463F">
          <w:rPr>
            <w:noProof/>
            <w:webHidden/>
          </w:rPr>
          <w:tab/>
        </w:r>
        <w:r w:rsidRPr="00FE463F">
          <w:rPr>
            <w:noProof/>
            <w:webHidden/>
          </w:rPr>
          <w:fldChar w:fldCharType="begin"/>
        </w:r>
        <w:r w:rsidRPr="00FE463F">
          <w:rPr>
            <w:noProof/>
            <w:webHidden/>
          </w:rPr>
          <w:instrText xml:space="preserve"> PAGEREF _Toc388960694 \h </w:instrText>
        </w:r>
        <w:r w:rsidRPr="00FE463F">
          <w:rPr>
            <w:noProof/>
            <w:webHidden/>
          </w:rPr>
        </w:r>
        <w:r w:rsidRPr="00FE463F">
          <w:rPr>
            <w:noProof/>
            <w:webHidden/>
          </w:rPr>
          <w:fldChar w:fldCharType="separate"/>
        </w:r>
        <w:r w:rsidR="00F801EF" w:rsidRPr="00FE463F">
          <w:rPr>
            <w:noProof/>
            <w:webHidden/>
          </w:rPr>
          <w:t>566</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95" w:history="1">
        <w:r w:rsidRPr="00FE463F">
          <w:rPr>
            <w:rStyle w:val="Hyperlink"/>
            <w:noProof/>
          </w:rPr>
          <w:t>19.6.14</w:t>
        </w:r>
        <w:r w:rsidRPr="00FE463F">
          <w:rPr>
            <w:rFonts w:ascii="Calibri" w:eastAsia="Times New Roman" w:hAnsi="Calibri"/>
            <w:noProof/>
            <w:color w:val="auto"/>
            <w:szCs w:val="22"/>
            <w:lang w:eastAsia="en-US"/>
          </w:rPr>
          <w:tab/>
        </w:r>
        <w:r w:rsidRPr="00FE463F">
          <w:rPr>
            <w:rStyle w:val="Hyperlink"/>
            <w:noProof/>
          </w:rPr>
          <w:t>Special Processing</w:t>
        </w:r>
        <w:r w:rsidRPr="00FE463F">
          <w:rPr>
            <w:noProof/>
            <w:webHidden/>
          </w:rPr>
          <w:tab/>
        </w:r>
        <w:r w:rsidRPr="00FE463F">
          <w:rPr>
            <w:noProof/>
            <w:webHidden/>
          </w:rPr>
          <w:fldChar w:fldCharType="begin"/>
        </w:r>
        <w:r w:rsidRPr="00FE463F">
          <w:rPr>
            <w:noProof/>
            <w:webHidden/>
          </w:rPr>
          <w:instrText xml:space="preserve"> PAGEREF _Toc388960695 \h </w:instrText>
        </w:r>
        <w:r w:rsidRPr="00FE463F">
          <w:rPr>
            <w:noProof/>
            <w:webHidden/>
          </w:rPr>
        </w:r>
        <w:r w:rsidRPr="00FE463F">
          <w:rPr>
            <w:noProof/>
            <w:webHidden/>
          </w:rPr>
          <w:fldChar w:fldCharType="separate"/>
        </w:r>
        <w:r w:rsidR="00F801EF" w:rsidRPr="00FE463F">
          <w:rPr>
            <w:noProof/>
            <w:webHidden/>
          </w:rPr>
          <w:t>567</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96" w:history="1">
        <w:r w:rsidRPr="00FE463F">
          <w:rPr>
            <w:rStyle w:val="Hyperlink"/>
            <w:noProof/>
          </w:rPr>
          <w:t>19.6.15</w:t>
        </w:r>
        <w:r w:rsidRPr="00FE463F">
          <w:rPr>
            <w:rFonts w:ascii="Calibri" w:eastAsia="Times New Roman" w:hAnsi="Calibri"/>
            <w:noProof/>
            <w:color w:val="auto"/>
            <w:szCs w:val="22"/>
            <w:lang w:eastAsia="en-US"/>
          </w:rPr>
          <w:tab/>
        </w:r>
        <w:r w:rsidRPr="00FE463F">
          <w:rPr>
            <w:rStyle w:val="Hyperlink"/>
            <w:noProof/>
          </w:rPr>
          <w:t>Running the Post-Initialization Routine</w:t>
        </w:r>
        <w:r w:rsidRPr="00FE463F">
          <w:rPr>
            <w:noProof/>
            <w:webHidden/>
          </w:rPr>
          <w:tab/>
        </w:r>
        <w:r w:rsidRPr="00FE463F">
          <w:rPr>
            <w:noProof/>
            <w:webHidden/>
          </w:rPr>
          <w:fldChar w:fldCharType="begin"/>
        </w:r>
        <w:r w:rsidRPr="00FE463F">
          <w:rPr>
            <w:noProof/>
            <w:webHidden/>
          </w:rPr>
          <w:instrText xml:space="preserve"> PAGEREF _Toc388960696 \h </w:instrText>
        </w:r>
        <w:r w:rsidRPr="00FE463F">
          <w:rPr>
            <w:noProof/>
            <w:webHidden/>
          </w:rPr>
        </w:r>
        <w:r w:rsidRPr="00FE463F">
          <w:rPr>
            <w:noProof/>
            <w:webHidden/>
          </w:rPr>
          <w:fldChar w:fldCharType="separate"/>
        </w:r>
        <w:r w:rsidR="00F801EF" w:rsidRPr="00FE463F">
          <w:rPr>
            <w:noProof/>
            <w:webHidden/>
          </w:rPr>
          <w:t>568</w:t>
        </w:r>
        <w:r w:rsidRPr="00FE463F">
          <w:rPr>
            <w:noProof/>
            <w:webHidden/>
          </w:rPr>
          <w:fldChar w:fldCharType="end"/>
        </w:r>
      </w:hyperlink>
    </w:p>
    <w:p w:rsidR="00A84A7E" w:rsidRPr="00FE463F" w:rsidRDefault="00A84A7E">
      <w:pPr>
        <w:pStyle w:val="TOC4"/>
        <w:rPr>
          <w:rFonts w:ascii="Calibri" w:eastAsia="Times New Roman" w:hAnsi="Calibri"/>
          <w:noProof/>
          <w:color w:val="auto"/>
          <w:szCs w:val="22"/>
          <w:lang w:eastAsia="en-US"/>
        </w:rPr>
      </w:pPr>
      <w:hyperlink w:anchor="_Toc388960697" w:history="1">
        <w:r w:rsidRPr="00FE463F">
          <w:rPr>
            <w:rStyle w:val="Hyperlink"/>
            <w:noProof/>
          </w:rPr>
          <w:t>19.6.16</w:t>
        </w:r>
        <w:r w:rsidRPr="00FE463F">
          <w:rPr>
            <w:rFonts w:ascii="Calibri" w:eastAsia="Times New Roman" w:hAnsi="Calibri"/>
            <w:noProof/>
            <w:color w:val="auto"/>
            <w:szCs w:val="22"/>
            <w:lang w:eastAsia="en-US"/>
          </w:rPr>
          <w:tab/>
        </w:r>
        <w:r w:rsidRPr="00FE463F">
          <w:rPr>
            <w:rStyle w:val="Hyperlink"/>
            <w:noProof/>
          </w:rPr>
          <w:t>Recording the Install on the Target System</w:t>
        </w:r>
        <w:r w:rsidRPr="00FE463F">
          <w:rPr>
            <w:noProof/>
            <w:webHidden/>
          </w:rPr>
          <w:tab/>
        </w:r>
        <w:r w:rsidRPr="00FE463F">
          <w:rPr>
            <w:noProof/>
            <w:webHidden/>
          </w:rPr>
          <w:fldChar w:fldCharType="begin"/>
        </w:r>
        <w:r w:rsidRPr="00FE463F">
          <w:rPr>
            <w:noProof/>
            <w:webHidden/>
          </w:rPr>
          <w:instrText xml:space="preserve"> PAGEREF _Toc388960697 \h </w:instrText>
        </w:r>
        <w:r w:rsidRPr="00FE463F">
          <w:rPr>
            <w:noProof/>
            <w:webHidden/>
          </w:rPr>
        </w:r>
        <w:r w:rsidRPr="00FE463F">
          <w:rPr>
            <w:noProof/>
            <w:webHidden/>
          </w:rPr>
          <w:fldChar w:fldCharType="separate"/>
        </w:r>
        <w:r w:rsidR="00F801EF" w:rsidRPr="00FE463F">
          <w:rPr>
            <w:noProof/>
            <w:webHidden/>
          </w:rPr>
          <w:t>569</w:t>
        </w:r>
        <w:r w:rsidRPr="00FE463F">
          <w:rPr>
            <w:noProof/>
            <w:webHidden/>
          </w:rPr>
          <w:fldChar w:fldCharType="end"/>
        </w:r>
      </w:hyperlink>
    </w:p>
    <w:p w:rsidR="00A84A7E" w:rsidRPr="00FE463F" w:rsidRDefault="00A84A7E">
      <w:pPr>
        <w:pStyle w:val="TOC2"/>
        <w:rPr>
          <w:rFonts w:ascii="Calibri" w:eastAsia="Times New Roman" w:hAnsi="Calibri"/>
          <w:b w:val="0"/>
          <w:noProof/>
          <w:color w:val="auto"/>
          <w:szCs w:val="22"/>
          <w:lang w:eastAsia="en-US"/>
        </w:rPr>
      </w:pPr>
      <w:hyperlink w:anchor="_Toc388960698" w:history="1">
        <w:r w:rsidRPr="00FE463F">
          <w:rPr>
            <w:rStyle w:val="Hyperlink"/>
            <w:noProof/>
          </w:rPr>
          <w:t>20</w:t>
        </w:r>
        <w:r w:rsidRPr="00FE463F">
          <w:rPr>
            <w:rFonts w:ascii="Calibri" w:eastAsia="Times New Roman" w:hAnsi="Calibri"/>
            <w:b w:val="0"/>
            <w:noProof/>
            <w:color w:val="auto"/>
            <w:szCs w:val="22"/>
            <w:lang w:eastAsia="en-US"/>
          </w:rPr>
          <w:tab/>
        </w:r>
        <w:r w:rsidRPr="00FE463F">
          <w:rPr>
            <w:rStyle w:val="Hyperlink"/>
            <w:noProof/>
          </w:rPr>
          <w:t>Ap</w:t>
        </w:r>
        <w:r w:rsidRPr="00FE463F">
          <w:rPr>
            <w:rStyle w:val="Hyperlink"/>
            <w:noProof/>
          </w:rPr>
          <w:t>p</w:t>
        </w:r>
        <w:r w:rsidRPr="00FE463F">
          <w:rPr>
            <w:rStyle w:val="Hyperlink"/>
            <w:noProof/>
          </w:rPr>
          <w:t>en</w:t>
        </w:r>
        <w:r w:rsidRPr="00FE463F">
          <w:rPr>
            <w:rStyle w:val="Hyperlink"/>
            <w:noProof/>
          </w:rPr>
          <w:t>d</w:t>
        </w:r>
        <w:r w:rsidRPr="00FE463F">
          <w:rPr>
            <w:rStyle w:val="Hyperlink"/>
            <w:noProof/>
          </w:rPr>
          <w:t>ix A—VA FileMan Error Codes</w:t>
        </w:r>
        <w:r w:rsidRPr="00FE463F">
          <w:rPr>
            <w:noProof/>
            <w:webHidden/>
          </w:rPr>
          <w:tab/>
        </w:r>
        <w:r w:rsidRPr="00FE463F">
          <w:rPr>
            <w:noProof/>
            <w:webHidden/>
          </w:rPr>
          <w:fldChar w:fldCharType="begin"/>
        </w:r>
        <w:r w:rsidRPr="00FE463F">
          <w:rPr>
            <w:noProof/>
            <w:webHidden/>
          </w:rPr>
          <w:instrText xml:space="preserve"> PAGEREF _Toc388960698 \h </w:instrText>
        </w:r>
        <w:r w:rsidRPr="00FE463F">
          <w:rPr>
            <w:noProof/>
            <w:webHidden/>
          </w:rPr>
        </w:r>
        <w:r w:rsidRPr="00FE463F">
          <w:rPr>
            <w:noProof/>
            <w:webHidden/>
          </w:rPr>
          <w:fldChar w:fldCharType="separate"/>
        </w:r>
        <w:r w:rsidR="00F801EF" w:rsidRPr="00FE463F">
          <w:rPr>
            <w:noProof/>
            <w:webHidden/>
          </w:rPr>
          <w:t>571</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699" w:history="1">
        <w:r w:rsidRPr="00FE463F">
          <w:rPr>
            <w:rStyle w:val="Hyperlink"/>
            <w:noProof/>
          </w:rPr>
          <w:t>20.1</w:t>
        </w:r>
        <w:r w:rsidRPr="00FE463F">
          <w:rPr>
            <w:rFonts w:ascii="Calibri" w:eastAsia="Times New Roman" w:hAnsi="Calibri"/>
            <w:iCs w:val="0"/>
            <w:noProof/>
            <w:color w:val="auto"/>
            <w:szCs w:val="22"/>
            <w:lang w:eastAsia="en-US"/>
          </w:rPr>
          <w:tab/>
        </w:r>
        <w:r w:rsidRPr="00FE463F">
          <w:rPr>
            <w:rStyle w:val="Hyperlink"/>
            <w:noProof/>
          </w:rPr>
          <w:t>Introduction</w:t>
        </w:r>
        <w:r w:rsidRPr="00FE463F">
          <w:rPr>
            <w:noProof/>
            <w:webHidden/>
          </w:rPr>
          <w:tab/>
        </w:r>
        <w:r w:rsidRPr="00FE463F">
          <w:rPr>
            <w:noProof/>
            <w:webHidden/>
          </w:rPr>
          <w:fldChar w:fldCharType="begin"/>
        </w:r>
        <w:r w:rsidRPr="00FE463F">
          <w:rPr>
            <w:noProof/>
            <w:webHidden/>
          </w:rPr>
          <w:instrText xml:space="preserve"> PAGEREF _Toc388960699 \h </w:instrText>
        </w:r>
        <w:r w:rsidRPr="00FE463F">
          <w:rPr>
            <w:noProof/>
            <w:webHidden/>
          </w:rPr>
        </w:r>
        <w:r w:rsidRPr="00FE463F">
          <w:rPr>
            <w:noProof/>
            <w:webHidden/>
          </w:rPr>
          <w:fldChar w:fldCharType="separate"/>
        </w:r>
        <w:r w:rsidR="00F801EF" w:rsidRPr="00FE463F">
          <w:rPr>
            <w:noProof/>
            <w:webHidden/>
          </w:rPr>
          <w:t>571</w:t>
        </w:r>
        <w:r w:rsidRPr="00FE463F">
          <w:rPr>
            <w:noProof/>
            <w:webHidden/>
          </w:rPr>
          <w:fldChar w:fldCharType="end"/>
        </w:r>
      </w:hyperlink>
    </w:p>
    <w:p w:rsidR="00A84A7E" w:rsidRPr="00FE463F" w:rsidRDefault="00A84A7E">
      <w:pPr>
        <w:pStyle w:val="TOC3"/>
        <w:rPr>
          <w:rFonts w:ascii="Calibri" w:eastAsia="Times New Roman" w:hAnsi="Calibri"/>
          <w:iCs w:val="0"/>
          <w:noProof/>
          <w:color w:val="auto"/>
          <w:szCs w:val="22"/>
          <w:lang w:eastAsia="en-US"/>
        </w:rPr>
      </w:pPr>
      <w:hyperlink w:anchor="_Toc388960700" w:history="1">
        <w:r w:rsidRPr="00FE463F">
          <w:rPr>
            <w:rStyle w:val="Hyperlink"/>
            <w:noProof/>
          </w:rPr>
          <w:t>20.2</w:t>
        </w:r>
        <w:r w:rsidRPr="00FE463F">
          <w:rPr>
            <w:rFonts w:ascii="Calibri" w:eastAsia="Times New Roman" w:hAnsi="Calibri"/>
            <w:iCs w:val="0"/>
            <w:noProof/>
            <w:color w:val="auto"/>
            <w:szCs w:val="22"/>
            <w:lang w:eastAsia="en-US"/>
          </w:rPr>
          <w:tab/>
        </w:r>
        <w:r w:rsidRPr="00FE463F">
          <w:rPr>
            <w:rStyle w:val="Hyperlink"/>
            <w:noProof/>
          </w:rPr>
          <w:t>Error Codes</w:t>
        </w:r>
        <w:r w:rsidRPr="00FE463F">
          <w:rPr>
            <w:noProof/>
            <w:webHidden/>
          </w:rPr>
          <w:tab/>
        </w:r>
        <w:r w:rsidRPr="00FE463F">
          <w:rPr>
            <w:noProof/>
            <w:webHidden/>
          </w:rPr>
          <w:fldChar w:fldCharType="begin"/>
        </w:r>
        <w:r w:rsidRPr="00FE463F">
          <w:rPr>
            <w:noProof/>
            <w:webHidden/>
          </w:rPr>
          <w:instrText xml:space="preserve"> PAGEREF _Toc388960700 \h </w:instrText>
        </w:r>
        <w:r w:rsidRPr="00FE463F">
          <w:rPr>
            <w:noProof/>
            <w:webHidden/>
          </w:rPr>
        </w:r>
        <w:r w:rsidRPr="00FE463F">
          <w:rPr>
            <w:noProof/>
            <w:webHidden/>
          </w:rPr>
          <w:fldChar w:fldCharType="separate"/>
        </w:r>
        <w:r w:rsidR="00F801EF" w:rsidRPr="00FE463F">
          <w:rPr>
            <w:noProof/>
            <w:webHidden/>
          </w:rPr>
          <w:t>572</w:t>
        </w:r>
        <w:r w:rsidRPr="00FE463F">
          <w:rPr>
            <w:noProof/>
            <w:webHidden/>
          </w:rPr>
          <w:fldChar w:fldCharType="end"/>
        </w:r>
      </w:hyperlink>
    </w:p>
    <w:p w:rsidR="00A84A7E" w:rsidRPr="00FE463F" w:rsidRDefault="00A84A7E">
      <w:pPr>
        <w:pStyle w:val="TOC9"/>
        <w:rPr>
          <w:rFonts w:ascii="Calibri" w:eastAsia="Times New Roman" w:hAnsi="Calibri"/>
          <w:noProof/>
          <w:color w:val="auto"/>
          <w:szCs w:val="22"/>
          <w:lang w:eastAsia="en-US"/>
        </w:rPr>
      </w:pPr>
      <w:hyperlink w:anchor="_Toc388960701" w:history="1">
        <w:r w:rsidRPr="00FE463F">
          <w:rPr>
            <w:rStyle w:val="Hyperlink"/>
            <w:noProof/>
          </w:rPr>
          <w:t>Gloss</w:t>
        </w:r>
        <w:r w:rsidRPr="00FE463F">
          <w:rPr>
            <w:rStyle w:val="Hyperlink"/>
            <w:noProof/>
          </w:rPr>
          <w:t>a</w:t>
        </w:r>
        <w:r w:rsidRPr="00FE463F">
          <w:rPr>
            <w:rStyle w:val="Hyperlink"/>
            <w:noProof/>
          </w:rPr>
          <w:t>ry</w:t>
        </w:r>
        <w:r w:rsidRPr="00FE463F">
          <w:rPr>
            <w:noProof/>
            <w:webHidden/>
          </w:rPr>
          <w:tab/>
        </w:r>
        <w:r w:rsidRPr="00FE463F">
          <w:rPr>
            <w:noProof/>
            <w:webHidden/>
          </w:rPr>
          <w:fldChar w:fldCharType="begin"/>
        </w:r>
        <w:r w:rsidRPr="00FE463F">
          <w:rPr>
            <w:noProof/>
            <w:webHidden/>
          </w:rPr>
          <w:instrText xml:space="preserve"> PAGEREF _Toc388960701 \h </w:instrText>
        </w:r>
        <w:r w:rsidRPr="00FE463F">
          <w:rPr>
            <w:noProof/>
            <w:webHidden/>
          </w:rPr>
        </w:r>
        <w:r w:rsidRPr="00FE463F">
          <w:rPr>
            <w:noProof/>
            <w:webHidden/>
          </w:rPr>
          <w:fldChar w:fldCharType="separate"/>
        </w:r>
        <w:r w:rsidR="00F801EF" w:rsidRPr="00FE463F">
          <w:rPr>
            <w:noProof/>
            <w:webHidden/>
          </w:rPr>
          <w:t>619</w:t>
        </w:r>
        <w:r w:rsidRPr="00FE463F">
          <w:rPr>
            <w:noProof/>
            <w:webHidden/>
          </w:rPr>
          <w:fldChar w:fldCharType="end"/>
        </w:r>
      </w:hyperlink>
    </w:p>
    <w:p w:rsidR="00A84A7E" w:rsidRPr="00FE463F" w:rsidRDefault="00A84A7E">
      <w:pPr>
        <w:pStyle w:val="TOC9"/>
        <w:rPr>
          <w:rFonts w:ascii="Calibri" w:eastAsia="Times New Roman" w:hAnsi="Calibri"/>
          <w:noProof/>
          <w:color w:val="auto"/>
          <w:szCs w:val="22"/>
          <w:lang w:eastAsia="en-US"/>
        </w:rPr>
      </w:pPr>
      <w:hyperlink w:anchor="_Toc388960702" w:history="1">
        <w:r w:rsidRPr="00FE463F">
          <w:rPr>
            <w:rStyle w:val="Hyperlink"/>
            <w:noProof/>
          </w:rPr>
          <w:t>Ind</w:t>
        </w:r>
        <w:r w:rsidRPr="00FE463F">
          <w:rPr>
            <w:rStyle w:val="Hyperlink"/>
            <w:noProof/>
          </w:rPr>
          <w:t>e</w:t>
        </w:r>
        <w:r w:rsidRPr="00FE463F">
          <w:rPr>
            <w:rStyle w:val="Hyperlink"/>
            <w:noProof/>
          </w:rPr>
          <w:t>x</w:t>
        </w:r>
        <w:r w:rsidRPr="00FE463F">
          <w:rPr>
            <w:noProof/>
            <w:webHidden/>
          </w:rPr>
          <w:tab/>
        </w:r>
        <w:r w:rsidRPr="00FE463F">
          <w:rPr>
            <w:noProof/>
            <w:webHidden/>
          </w:rPr>
          <w:fldChar w:fldCharType="begin"/>
        </w:r>
        <w:r w:rsidRPr="00FE463F">
          <w:rPr>
            <w:noProof/>
            <w:webHidden/>
          </w:rPr>
          <w:instrText xml:space="preserve"> PAGEREF _Toc388960702 \h </w:instrText>
        </w:r>
        <w:r w:rsidRPr="00FE463F">
          <w:rPr>
            <w:noProof/>
            <w:webHidden/>
          </w:rPr>
        </w:r>
        <w:r w:rsidRPr="00FE463F">
          <w:rPr>
            <w:noProof/>
            <w:webHidden/>
          </w:rPr>
          <w:fldChar w:fldCharType="separate"/>
        </w:r>
        <w:r w:rsidR="00F801EF" w:rsidRPr="00FE463F">
          <w:rPr>
            <w:noProof/>
            <w:webHidden/>
          </w:rPr>
          <w:t>6</w:t>
        </w:r>
        <w:r w:rsidR="00F801EF" w:rsidRPr="00FE463F">
          <w:rPr>
            <w:noProof/>
            <w:webHidden/>
          </w:rPr>
          <w:t>2</w:t>
        </w:r>
        <w:r w:rsidR="00F801EF" w:rsidRPr="00FE463F">
          <w:rPr>
            <w:noProof/>
            <w:webHidden/>
          </w:rPr>
          <w:t>5</w:t>
        </w:r>
        <w:r w:rsidRPr="00FE463F">
          <w:rPr>
            <w:noProof/>
            <w:webHidden/>
          </w:rPr>
          <w:fldChar w:fldCharType="end"/>
        </w:r>
      </w:hyperlink>
    </w:p>
    <w:p w:rsidR="00E86526" w:rsidRPr="00FE463F" w:rsidRDefault="00C21E39" w:rsidP="00600FF5">
      <w:pPr>
        <w:pStyle w:val="BodyText"/>
        <w:rPr>
          <w:noProof/>
        </w:rPr>
      </w:pPr>
      <w:r w:rsidRPr="00FE463F">
        <w:rPr>
          <w:noProof/>
        </w:rPr>
        <w:fldChar w:fldCharType="end"/>
      </w:r>
    </w:p>
    <w:p w:rsidR="00AA23A5" w:rsidRPr="00FE463F" w:rsidRDefault="00AA23A5" w:rsidP="00600FF5">
      <w:pPr>
        <w:pStyle w:val="BodyText"/>
        <w:rPr>
          <w:noProof/>
        </w:rPr>
      </w:pPr>
    </w:p>
    <w:p w:rsidR="00360586" w:rsidRPr="00FE463F" w:rsidRDefault="00360586" w:rsidP="00600FF5">
      <w:pPr>
        <w:pStyle w:val="BodyText"/>
        <w:rPr>
          <w:noProof/>
        </w:rPr>
        <w:sectPr w:rsidR="00360586" w:rsidRPr="00FE463F" w:rsidSect="0032679D">
          <w:headerReference w:type="even" r:id="rId17"/>
          <w:headerReference w:type="default" r:id="rId18"/>
          <w:pgSz w:w="12240" w:h="15840" w:code="1"/>
          <w:pgMar w:top="1440" w:right="1440" w:bottom="1440" w:left="1440" w:header="720" w:footer="720" w:gutter="0"/>
          <w:pgNumType w:fmt="lowerRoman"/>
          <w:cols w:space="720"/>
          <w:noEndnote/>
        </w:sectPr>
      </w:pPr>
    </w:p>
    <w:p w:rsidR="00360586" w:rsidRPr="00FE463F" w:rsidRDefault="00360586" w:rsidP="00917ED8">
      <w:pPr>
        <w:pStyle w:val="HeadingFront-BackMatter"/>
        <w:rPr>
          <w:noProof/>
        </w:rPr>
      </w:pPr>
      <w:bookmarkStart w:id="11" w:name="_Toc388960351"/>
      <w:r w:rsidRPr="00FE463F">
        <w:rPr>
          <w:noProof/>
        </w:rPr>
        <w:lastRenderedPageBreak/>
        <w:t>Figures and Tables</w:t>
      </w:r>
      <w:bookmarkEnd w:id="11"/>
    </w:p>
    <w:p w:rsidR="00360586" w:rsidRPr="00FE463F" w:rsidRDefault="00360586" w:rsidP="00600FF5">
      <w:pPr>
        <w:pStyle w:val="AltHeading2"/>
        <w:rPr>
          <w:noProof/>
        </w:rPr>
      </w:pPr>
      <w:r w:rsidRPr="00FE463F">
        <w:rPr>
          <w:noProof/>
        </w:rPr>
        <w:t>Figures</w:t>
      </w:r>
    </w:p>
    <w:p w:rsidR="00360586" w:rsidRPr="00FE463F" w:rsidRDefault="002D614C" w:rsidP="00600FF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Figures</w:instrText>
      </w:r>
      <w:r w:rsidR="00084217" w:rsidRPr="00FE463F">
        <w:rPr>
          <w:noProof/>
        </w:rPr>
        <w:instrText>”</w:instrText>
      </w:r>
      <w:r w:rsidRPr="00FE463F">
        <w:rPr>
          <w:noProof/>
        </w:rPr>
        <w:instrText xml:space="preserve"> </w:instrText>
      </w:r>
      <w:r w:rsidRPr="00FE463F">
        <w:rPr>
          <w:noProof/>
        </w:rPr>
        <w:fldChar w:fldCharType="end"/>
      </w:r>
    </w:p>
    <w:p w:rsidR="00171ED3" w:rsidRPr="00FE463F" w:rsidRDefault="00360586">
      <w:pPr>
        <w:pStyle w:val="TableofFigures"/>
        <w:rPr>
          <w:rFonts w:ascii="Calibri" w:eastAsia="Times New Roman" w:hAnsi="Calibri"/>
          <w:noProof/>
          <w:color w:val="auto"/>
          <w:szCs w:val="22"/>
          <w:lang w:eastAsia="en-US"/>
        </w:rPr>
      </w:pPr>
      <w:r w:rsidRPr="00FE463F">
        <w:rPr>
          <w:noProof/>
        </w:rPr>
        <w:fldChar w:fldCharType="begin"/>
      </w:r>
      <w:r w:rsidRPr="00FE463F">
        <w:rPr>
          <w:noProof/>
        </w:rPr>
        <w:instrText xml:space="preserve"> TOC \h \z \c "Figure" </w:instrText>
      </w:r>
      <w:r w:rsidRPr="00FE463F">
        <w:rPr>
          <w:noProof/>
        </w:rPr>
        <w:fldChar w:fldCharType="separate"/>
      </w:r>
      <w:hyperlink w:anchor="_Toc390090686" w:history="1">
        <w:r w:rsidR="00171ED3" w:rsidRPr="00FE463F">
          <w:rPr>
            <w:rStyle w:val="Hyperlink"/>
            <w:noProof/>
          </w:rPr>
          <w:t>Figure 1. Type of M system prompt</w:t>
        </w:r>
        <w:r w:rsidR="00171ED3" w:rsidRPr="00FE463F">
          <w:rPr>
            <w:noProof/>
            <w:webHidden/>
          </w:rPr>
          <w:tab/>
        </w:r>
        <w:r w:rsidR="00171ED3" w:rsidRPr="00FE463F">
          <w:rPr>
            <w:noProof/>
            <w:webHidden/>
          </w:rPr>
          <w:fldChar w:fldCharType="begin"/>
        </w:r>
        <w:r w:rsidR="00171ED3" w:rsidRPr="00FE463F">
          <w:rPr>
            <w:noProof/>
            <w:webHidden/>
          </w:rPr>
          <w:instrText xml:space="preserve"> PAGEREF _Toc390090686 \h </w:instrText>
        </w:r>
        <w:r w:rsidR="00171ED3" w:rsidRPr="00FE463F">
          <w:rPr>
            <w:noProof/>
            <w:webHidden/>
          </w:rPr>
        </w:r>
        <w:r w:rsidR="00171ED3" w:rsidRPr="00FE463F">
          <w:rPr>
            <w:noProof/>
            <w:webHidden/>
          </w:rPr>
          <w:fldChar w:fldCharType="separate"/>
        </w:r>
        <w:r w:rsidR="00171ED3" w:rsidRPr="00FE463F">
          <w:rPr>
            <w:noProof/>
            <w:webHidden/>
          </w:rPr>
          <w:t>xlii</w:t>
        </w:r>
        <w:r w:rsidR="00171ED3"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687" w:history="1">
        <w:r w:rsidRPr="00FE463F">
          <w:rPr>
            <w:rStyle w:val="Hyperlink"/>
            <w:noProof/>
          </w:rPr>
          <w:t>Figure 2. X ^DD(</w:t>
        </w:r>
        <w:r w:rsidR="00084217" w:rsidRPr="00FE463F">
          <w:rPr>
            <w:rStyle w:val="Hyperlink"/>
            <w:noProof/>
          </w:rPr>
          <w:t>“</w:t>
        </w:r>
        <w:r w:rsidRPr="00FE463F">
          <w:rPr>
            <w:rStyle w:val="Hyperlink"/>
            <w:noProof/>
          </w:rPr>
          <w:t>DD</w:t>
        </w:r>
        <w:r w:rsidR="00084217" w:rsidRPr="00FE463F">
          <w:rPr>
            <w:rStyle w:val="Hyperlink"/>
            <w:noProof/>
          </w:rPr>
          <w:t>”</w:t>
        </w:r>
        <w:r w:rsidRPr="00FE463F">
          <w:rPr>
            <w:rStyle w:val="Hyperlink"/>
            <w:noProof/>
          </w:rPr>
          <w:t>) API—Example</w:t>
        </w:r>
        <w:r w:rsidRPr="00FE463F">
          <w:rPr>
            <w:noProof/>
            <w:webHidden/>
          </w:rPr>
          <w:tab/>
        </w:r>
        <w:r w:rsidRPr="00FE463F">
          <w:rPr>
            <w:noProof/>
            <w:webHidden/>
          </w:rPr>
          <w:fldChar w:fldCharType="begin"/>
        </w:r>
        <w:r w:rsidRPr="00FE463F">
          <w:rPr>
            <w:noProof/>
            <w:webHidden/>
          </w:rPr>
          <w:instrText xml:space="preserve"> PAGEREF _Toc390090687 \h </w:instrText>
        </w:r>
        <w:r w:rsidRPr="00FE463F">
          <w:rPr>
            <w:noProof/>
            <w:webHidden/>
          </w:rPr>
        </w:r>
        <w:r w:rsidRPr="00FE463F">
          <w:rPr>
            <w:noProof/>
            <w:webHidden/>
          </w:rPr>
          <w:fldChar w:fldCharType="separate"/>
        </w:r>
        <w:r w:rsidRPr="00FE463F">
          <w:rPr>
            <w:noProof/>
            <w:webHidden/>
          </w:rPr>
          <w:t>13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688" w:history="1">
        <w:r w:rsidRPr="00FE463F">
          <w:rPr>
            <w:rStyle w:val="Hyperlink"/>
            <w:noProof/>
          </w:rPr>
          <w:t>Figure 3. EN^DDIOL API—Sample .ARRAY input parameter array name</w:t>
        </w:r>
        <w:r w:rsidRPr="00FE463F">
          <w:rPr>
            <w:noProof/>
            <w:webHidden/>
          </w:rPr>
          <w:tab/>
        </w:r>
        <w:r w:rsidRPr="00FE463F">
          <w:rPr>
            <w:noProof/>
            <w:webHidden/>
          </w:rPr>
          <w:fldChar w:fldCharType="begin"/>
        </w:r>
        <w:r w:rsidRPr="00FE463F">
          <w:rPr>
            <w:noProof/>
            <w:webHidden/>
          </w:rPr>
          <w:instrText xml:space="preserve"> PAGEREF _Toc390090688 \h </w:instrText>
        </w:r>
        <w:r w:rsidRPr="00FE463F">
          <w:rPr>
            <w:noProof/>
            <w:webHidden/>
          </w:rPr>
        </w:r>
        <w:r w:rsidRPr="00FE463F">
          <w:rPr>
            <w:noProof/>
            <w:webHidden/>
          </w:rPr>
          <w:fldChar w:fldCharType="separate"/>
        </w:r>
        <w:r w:rsidRPr="00FE463F">
          <w:rPr>
            <w:noProof/>
            <w:webHidden/>
          </w:rPr>
          <w:t>15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689" w:history="1">
        <w:r w:rsidRPr="00FE463F">
          <w:rPr>
            <w:rStyle w:val="Hyperlink"/>
            <w:noProof/>
          </w:rPr>
          <w:t>Figure 4. EN^DDIOL API—Sample GLOBAL_ROOOT input parameter (1 of 2)</w:t>
        </w:r>
        <w:r w:rsidRPr="00FE463F">
          <w:rPr>
            <w:noProof/>
            <w:webHidden/>
          </w:rPr>
          <w:tab/>
        </w:r>
        <w:r w:rsidRPr="00FE463F">
          <w:rPr>
            <w:noProof/>
            <w:webHidden/>
          </w:rPr>
          <w:fldChar w:fldCharType="begin"/>
        </w:r>
        <w:r w:rsidRPr="00FE463F">
          <w:rPr>
            <w:noProof/>
            <w:webHidden/>
          </w:rPr>
          <w:instrText xml:space="preserve"> PAGEREF _Toc390090689 \h </w:instrText>
        </w:r>
        <w:r w:rsidRPr="00FE463F">
          <w:rPr>
            <w:noProof/>
            <w:webHidden/>
          </w:rPr>
        </w:r>
        <w:r w:rsidRPr="00FE463F">
          <w:rPr>
            <w:noProof/>
            <w:webHidden/>
          </w:rPr>
          <w:fldChar w:fldCharType="separate"/>
        </w:r>
        <w:r w:rsidRPr="00FE463F">
          <w:rPr>
            <w:noProof/>
            <w:webHidden/>
          </w:rPr>
          <w:t>15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690" w:history="1">
        <w:r w:rsidRPr="00FE463F">
          <w:rPr>
            <w:rStyle w:val="Hyperlink"/>
            <w:noProof/>
          </w:rPr>
          <w:t>Figure 5. EN^DDIOL API—Sample GLOBAL_ROOOT input parameter (2 of 2)</w:t>
        </w:r>
        <w:r w:rsidRPr="00FE463F">
          <w:rPr>
            <w:noProof/>
            <w:webHidden/>
          </w:rPr>
          <w:tab/>
        </w:r>
        <w:r w:rsidRPr="00FE463F">
          <w:rPr>
            <w:noProof/>
            <w:webHidden/>
          </w:rPr>
          <w:fldChar w:fldCharType="begin"/>
        </w:r>
        <w:r w:rsidRPr="00FE463F">
          <w:rPr>
            <w:noProof/>
            <w:webHidden/>
          </w:rPr>
          <w:instrText xml:space="preserve"> PAGEREF _Toc390090690 \h </w:instrText>
        </w:r>
        <w:r w:rsidRPr="00FE463F">
          <w:rPr>
            <w:noProof/>
            <w:webHidden/>
          </w:rPr>
        </w:r>
        <w:r w:rsidRPr="00FE463F">
          <w:rPr>
            <w:noProof/>
            <w:webHidden/>
          </w:rPr>
          <w:fldChar w:fldCharType="separate"/>
        </w:r>
        <w:r w:rsidRPr="00FE463F">
          <w:rPr>
            <w:noProof/>
            <w:webHidden/>
          </w:rPr>
          <w:t>15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691" w:history="1">
        <w:r w:rsidRPr="00FE463F">
          <w:rPr>
            <w:rStyle w:val="Hyperlink"/>
            <w:noProof/>
          </w:rPr>
          <w:t>Figure 6. EN^DDIOL—Example: Write Identifier node</w:t>
        </w:r>
        <w:r w:rsidRPr="00FE463F">
          <w:rPr>
            <w:noProof/>
            <w:webHidden/>
          </w:rPr>
          <w:tab/>
        </w:r>
        <w:r w:rsidRPr="00FE463F">
          <w:rPr>
            <w:noProof/>
            <w:webHidden/>
          </w:rPr>
          <w:fldChar w:fldCharType="begin"/>
        </w:r>
        <w:r w:rsidRPr="00FE463F">
          <w:rPr>
            <w:noProof/>
            <w:webHidden/>
          </w:rPr>
          <w:instrText xml:space="preserve"> PAGEREF _Toc390090691 \h </w:instrText>
        </w:r>
        <w:r w:rsidRPr="00FE463F">
          <w:rPr>
            <w:noProof/>
            <w:webHidden/>
          </w:rPr>
        </w:r>
        <w:r w:rsidRPr="00FE463F">
          <w:rPr>
            <w:noProof/>
            <w:webHidden/>
          </w:rPr>
          <w:fldChar w:fldCharType="separate"/>
        </w:r>
        <w:r w:rsidRPr="00FE463F">
          <w:rPr>
            <w:noProof/>
            <w:webHidden/>
          </w:rPr>
          <w:t>16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692" w:history="1">
        <w:r w:rsidRPr="00FE463F">
          <w:rPr>
            <w:rStyle w:val="Hyperlink"/>
            <w:noProof/>
          </w:rPr>
          <w:t>Figure 7. EN^DDIOL—Example: Write Identifier node converted</w:t>
        </w:r>
        <w:r w:rsidRPr="00FE463F">
          <w:rPr>
            <w:noProof/>
            <w:webHidden/>
          </w:rPr>
          <w:tab/>
        </w:r>
        <w:r w:rsidRPr="00FE463F">
          <w:rPr>
            <w:noProof/>
            <w:webHidden/>
          </w:rPr>
          <w:fldChar w:fldCharType="begin"/>
        </w:r>
        <w:r w:rsidRPr="00FE463F">
          <w:rPr>
            <w:noProof/>
            <w:webHidden/>
          </w:rPr>
          <w:instrText xml:space="preserve"> PAGEREF _Toc390090692 \h </w:instrText>
        </w:r>
        <w:r w:rsidRPr="00FE463F">
          <w:rPr>
            <w:noProof/>
            <w:webHidden/>
          </w:rPr>
        </w:r>
        <w:r w:rsidRPr="00FE463F">
          <w:rPr>
            <w:noProof/>
            <w:webHidden/>
          </w:rPr>
          <w:fldChar w:fldCharType="separate"/>
        </w:r>
        <w:r w:rsidRPr="00FE463F">
          <w:rPr>
            <w:noProof/>
            <w:webHidden/>
          </w:rPr>
          <w:t>16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693" w:history="1">
        <w:r w:rsidRPr="00FE463F">
          <w:rPr>
            <w:rStyle w:val="Hyperlink"/>
            <w:noProof/>
          </w:rPr>
          <w:t>Figure 8. EN^DDIOL—Example: Input</w:t>
        </w:r>
        <w:r w:rsidRPr="00FE463F">
          <w:rPr>
            <w:noProof/>
            <w:webHidden/>
          </w:rPr>
          <w:tab/>
        </w:r>
        <w:r w:rsidRPr="00FE463F">
          <w:rPr>
            <w:noProof/>
            <w:webHidden/>
          </w:rPr>
          <w:fldChar w:fldCharType="begin"/>
        </w:r>
        <w:r w:rsidRPr="00FE463F">
          <w:rPr>
            <w:noProof/>
            <w:webHidden/>
          </w:rPr>
          <w:instrText xml:space="preserve"> PAGEREF _Toc390090693 \h </w:instrText>
        </w:r>
        <w:r w:rsidRPr="00FE463F">
          <w:rPr>
            <w:noProof/>
            <w:webHidden/>
          </w:rPr>
        </w:r>
        <w:r w:rsidRPr="00FE463F">
          <w:rPr>
            <w:noProof/>
            <w:webHidden/>
          </w:rPr>
          <w:fldChar w:fldCharType="separate"/>
        </w:r>
        <w:r w:rsidRPr="00FE463F">
          <w:rPr>
            <w:noProof/>
            <w:webHidden/>
          </w:rPr>
          <w:t>17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694" w:history="1">
        <w:r w:rsidRPr="00FE463F">
          <w:rPr>
            <w:rStyle w:val="Hyperlink"/>
            <w:noProof/>
          </w:rPr>
          <w:t>Figure 9. EN^DDIOL—Example: Output in scroll mode</w:t>
        </w:r>
        <w:r w:rsidRPr="00FE463F">
          <w:rPr>
            <w:noProof/>
            <w:webHidden/>
          </w:rPr>
          <w:tab/>
        </w:r>
        <w:r w:rsidRPr="00FE463F">
          <w:rPr>
            <w:noProof/>
            <w:webHidden/>
          </w:rPr>
          <w:fldChar w:fldCharType="begin"/>
        </w:r>
        <w:r w:rsidRPr="00FE463F">
          <w:rPr>
            <w:noProof/>
            <w:webHidden/>
          </w:rPr>
          <w:instrText xml:space="preserve"> PAGEREF _Toc390090694 \h </w:instrText>
        </w:r>
        <w:r w:rsidRPr="00FE463F">
          <w:rPr>
            <w:noProof/>
            <w:webHidden/>
          </w:rPr>
        </w:r>
        <w:r w:rsidRPr="00FE463F">
          <w:rPr>
            <w:noProof/>
            <w:webHidden/>
          </w:rPr>
          <w:fldChar w:fldCharType="separate"/>
        </w:r>
        <w:r w:rsidRPr="00FE463F">
          <w:rPr>
            <w:noProof/>
            <w:webHidden/>
          </w:rPr>
          <w:t>17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695" w:history="1">
        <w:r w:rsidRPr="00FE463F">
          <w:rPr>
            <w:rStyle w:val="Hyperlink"/>
            <w:noProof/>
          </w:rPr>
          <w:t>Figure 10. EN^DDIOL—Example: Output in DBS mode</w:t>
        </w:r>
        <w:r w:rsidRPr="00FE463F">
          <w:rPr>
            <w:noProof/>
            <w:webHidden/>
          </w:rPr>
          <w:tab/>
        </w:r>
        <w:r w:rsidRPr="00FE463F">
          <w:rPr>
            <w:noProof/>
            <w:webHidden/>
          </w:rPr>
          <w:fldChar w:fldCharType="begin"/>
        </w:r>
        <w:r w:rsidRPr="00FE463F">
          <w:rPr>
            <w:noProof/>
            <w:webHidden/>
          </w:rPr>
          <w:instrText xml:space="preserve"> PAGEREF _Toc390090695 \h </w:instrText>
        </w:r>
        <w:r w:rsidRPr="00FE463F">
          <w:rPr>
            <w:noProof/>
            <w:webHidden/>
          </w:rPr>
        </w:r>
        <w:r w:rsidRPr="00FE463F">
          <w:rPr>
            <w:noProof/>
            <w:webHidden/>
          </w:rPr>
          <w:fldChar w:fldCharType="separate"/>
        </w:r>
        <w:r w:rsidRPr="00FE463F">
          <w:rPr>
            <w:noProof/>
            <w:webHidden/>
          </w:rPr>
          <w:t>17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696" w:history="1">
        <w:r w:rsidRPr="00FE463F">
          <w:rPr>
            <w:rStyle w:val="Hyperlink"/>
            <w:noProof/>
          </w:rPr>
          <w:t>Figure 11. EN^DDIOL—Example: Input passing a text array</w:t>
        </w:r>
        <w:r w:rsidRPr="00FE463F">
          <w:rPr>
            <w:noProof/>
            <w:webHidden/>
          </w:rPr>
          <w:tab/>
        </w:r>
        <w:r w:rsidRPr="00FE463F">
          <w:rPr>
            <w:noProof/>
            <w:webHidden/>
          </w:rPr>
          <w:fldChar w:fldCharType="begin"/>
        </w:r>
        <w:r w:rsidRPr="00FE463F">
          <w:rPr>
            <w:noProof/>
            <w:webHidden/>
          </w:rPr>
          <w:instrText xml:space="preserve"> PAGEREF _Toc390090696 \h </w:instrText>
        </w:r>
        <w:r w:rsidRPr="00FE463F">
          <w:rPr>
            <w:noProof/>
            <w:webHidden/>
          </w:rPr>
        </w:r>
        <w:r w:rsidRPr="00FE463F">
          <w:rPr>
            <w:noProof/>
            <w:webHidden/>
          </w:rPr>
          <w:fldChar w:fldCharType="separate"/>
        </w:r>
        <w:r w:rsidRPr="00FE463F">
          <w:rPr>
            <w:noProof/>
            <w:webHidden/>
          </w:rPr>
          <w:t>17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697" w:history="1">
        <w:r w:rsidRPr="00FE463F">
          <w:rPr>
            <w:rStyle w:val="Hyperlink"/>
            <w:noProof/>
          </w:rPr>
          <w:t>Figure 12. EN^DDIOL—Example: Input passing a global containing text</w:t>
        </w:r>
        <w:r w:rsidRPr="00FE463F">
          <w:rPr>
            <w:noProof/>
            <w:webHidden/>
          </w:rPr>
          <w:tab/>
        </w:r>
        <w:r w:rsidRPr="00FE463F">
          <w:rPr>
            <w:noProof/>
            <w:webHidden/>
          </w:rPr>
          <w:fldChar w:fldCharType="begin"/>
        </w:r>
        <w:r w:rsidRPr="00FE463F">
          <w:rPr>
            <w:noProof/>
            <w:webHidden/>
          </w:rPr>
          <w:instrText xml:space="preserve"> PAGEREF _Toc390090697 \h </w:instrText>
        </w:r>
        <w:r w:rsidRPr="00FE463F">
          <w:rPr>
            <w:noProof/>
            <w:webHidden/>
          </w:rPr>
        </w:r>
        <w:r w:rsidRPr="00FE463F">
          <w:rPr>
            <w:noProof/>
            <w:webHidden/>
          </w:rPr>
          <w:fldChar w:fldCharType="separate"/>
        </w:r>
        <w:r w:rsidRPr="00FE463F">
          <w:rPr>
            <w:noProof/>
            <w:webHidden/>
          </w:rPr>
          <w:t>18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698" w:history="1">
        <w:r w:rsidRPr="00FE463F">
          <w:rPr>
            <w:rStyle w:val="Hyperlink"/>
            <w:noProof/>
          </w:rPr>
          <w:t>Figure 13. EN^DDIOL—Sample formatting for arrays</w:t>
        </w:r>
        <w:r w:rsidRPr="00FE463F">
          <w:rPr>
            <w:noProof/>
            <w:webHidden/>
          </w:rPr>
          <w:tab/>
        </w:r>
        <w:r w:rsidRPr="00FE463F">
          <w:rPr>
            <w:noProof/>
            <w:webHidden/>
          </w:rPr>
          <w:fldChar w:fldCharType="begin"/>
        </w:r>
        <w:r w:rsidRPr="00FE463F">
          <w:rPr>
            <w:noProof/>
            <w:webHidden/>
          </w:rPr>
          <w:instrText xml:space="preserve"> PAGEREF _Toc390090698 \h </w:instrText>
        </w:r>
        <w:r w:rsidRPr="00FE463F">
          <w:rPr>
            <w:noProof/>
            <w:webHidden/>
          </w:rPr>
        </w:r>
        <w:r w:rsidRPr="00FE463F">
          <w:rPr>
            <w:noProof/>
            <w:webHidden/>
          </w:rPr>
          <w:fldChar w:fldCharType="separate"/>
        </w:r>
        <w:r w:rsidRPr="00FE463F">
          <w:rPr>
            <w:noProof/>
            <w:webHidden/>
          </w:rPr>
          <w:t>18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699" w:history="1">
        <w:r w:rsidRPr="00FE463F">
          <w:rPr>
            <w:rStyle w:val="Hyperlink"/>
            <w:noProof/>
          </w:rPr>
          <w:t>Figure 14. ^DIC—Sample code to use ^DIC to interactively select a top-level record and create a subentry; and use ^DIE to edit fields in the subentry</w:t>
        </w:r>
        <w:r w:rsidRPr="00FE463F">
          <w:rPr>
            <w:noProof/>
            <w:webHidden/>
          </w:rPr>
          <w:tab/>
        </w:r>
        <w:r w:rsidRPr="00FE463F">
          <w:rPr>
            <w:noProof/>
            <w:webHidden/>
          </w:rPr>
          <w:fldChar w:fldCharType="begin"/>
        </w:r>
        <w:r w:rsidRPr="00FE463F">
          <w:rPr>
            <w:noProof/>
            <w:webHidden/>
          </w:rPr>
          <w:instrText xml:space="preserve"> PAGEREF _Toc390090699 \h </w:instrText>
        </w:r>
        <w:r w:rsidRPr="00FE463F">
          <w:rPr>
            <w:noProof/>
            <w:webHidden/>
          </w:rPr>
        </w:r>
        <w:r w:rsidRPr="00FE463F">
          <w:rPr>
            <w:noProof/>
            <w:webHidden/>
          </w:rPr>
          <w:fldChar w:fldCharType="separate"/>
        </w:r>
        <w:r w:rsidRPr="00FE463F">
          <w:rPr>
            <w:noProof/>
            <w:webHidden/>
          </w:rPr>
          <w:t>35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00" w:history="1">
        <w:r w:rsidRPr="00FE463F">
          <w:rPr>
            <w:rStyle w:val="Hyperlink"/>
            <w:noProof/>
          </w:rPr>
          <w:t>Figure 15. ^DIC—Sample code to display a list of entries from two different files starting with different letters (1 of 2)</w:t>
        </w:r>
        <w:r w:rsidRPr="00FE463F">
          <w:rPr>
            <w:noProof/>
            <w:webHidden/>
          </w:rPr>
          <w:tab/>
        </w:r>
        <w:r w:rsidRPr="00FE463F">
          <w:rPr>
            <w:noProof/>
            <w:webHidden/>
          </w:rPr>
          <w:fldChar w:fldCharType="begin"/>
        </w:r>
        <w:r w:rsidRPr="00FE463F">
          <w:rPr>
            <w:noProof/>
            <w:webHidden/>
          </w:rPr>
          <w:instrText xml:space="preserve"> PAGEREF _Toc390090700 \h </w:instrText>
        </w:r>
        <w:r w:rsidRPr="00FE463F">
          <w:rPr>
            <w:noProof/>
            <w:webHidden/>
          </w:rPr>
        </w:r>
        <w:r w:rsidRPr="00FE463F">
          <w:rPr>
            <w:noProof/>
            <w:webHidden/>
          </w:rPr>
          <w:fldChar w:fldCharType="separate"/>
        </w:r>
        <w:r w:rsidRPr="00FE463F">
          <w:rPr>
            <w:noProof/>
            <w:webHidden/>
          </w:rPr>
          <w:t>36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01" w:history="1">
        <w:r w:rsidRPr="00FE463F">
          <w:rPr>
            <w:rStyle w:val="Hyperlink"/>
            <w:noProof/>
          </w:rPr>
          <w:t>Figure 16. ^DIC—Sample code to display a list of entries from two different files starting with different letters (2 of 2)</w:t>
        </w:r>
        <w:r w:rsidRPr="00FE463F">
          <w:rPr>
            <w:noProof/>
            <w:webHidden/>
          </w:rPr>
          <w:tab/>
        </w:r>
        <w:r w:rsidRPr="00FE463F">
          <w:rPr>
            <w:noProof/>
            <w:webHidden/>
          </w:rPr>
          <w:fldChar w:fldCharType="begin"/>
        </w:r>
        <w:r w:rsidRPr="00FE463F">
          <w:rPr>
            <w:noProof/>
            <w:webHidden/>
          </w:rPr>
          <w:instrText xml:space="preserve"> PAGEREF _Toc390090701 \h </w:instrText>
        </w:r>
        <w:r w:rsidRPr="00FE463F">
          <w:rPr>
            <w:noProof/>
            <w:webHidden/>
          </w:rPr>
        </w:r>
        <w:r w:rsidRPr="00FE463F">
          <w:rPr>
            <w:noProof/>
            <w:webHidden/>
          </w:rPr>
          <w:fldChar w:fldCharType="separate"/>
        </w:r>
        <w:r w:rsidRPr="00FE463F">
          <w:rPr>
            <w:noProof/>
            <w:webHidden/>
          </w:rPr>
          <w:t>36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02" w:history="1">
        <w:r w:rsidRPr="00FE463F">
          <w:rPr>
            <w:rStyle w:val="Hyperlink"/>
            <w:noProof/>
          </w:rPr>
          <w:t xml:space="preserve">Figure 17. ^DIC—Example: Input to display entries from the pointing file using the </w:t>
        </w:r>
        <w:r w:rsidR="00084217" w:rsidRPr="00FE463F">
          <w:rPr>
            <w:rStyle w:val="Hyperlink"/>
            <w:noProof/>
          </w:rPr>
          <w:t>“</w:t>
        </w:r>
        <w:r w:rsidRPr="00FE463F">
          <w:rPr>
            <w:rStyle w:val="Hyperlink"/>
            <w:noProof/>
          </w:rPr>
          <w:t>AC</w:t>
        </w:r>
        <w:r w:rsidR="00084217" w:rsidRPr="00FE463F">
          <w:rPr>
            <w:rStyle w:val="Hyperlink"/>
            <w:noProof/>
          </w:rPr>
          <w:t>”</w:t>
        </w:r>
        <w:r w:rsidRPr="00FE463F">
          <w:rPr>
            <w:rStyle w:val="Hyperlink"/>
            <w:noProof/>
          </w:rPr>
          <w:t xml:space="preserve"> index</w:t>
        </w:r>
        <w:r w:rsidRPr="00FE463F">
          <w:rPr>
            <w:noProof/>
            <w:webHidden/>
          </w:rPr>
          <w:tab/>
        </w:r>
        <w:r w:rsidRPr="00FE463F">
          <w:rPr>
            <w:noProof/>
            <w:webHidden/>
          </w:rPr>
          <w:fldChar w:fldCharType="begin"/>
        </w:r>
        <w:r w:rsidRPr="00FE463F">
          <w:rPr>
            <w:noProof/>
            <w:webHidden/>
          </w:rPr>
          <w:instrText xml:space="preserve"> PAGEREF _Toc390090702 \h </w:instrText>
        </w:r>
        <w:r w:rsidRPr="00FE463F">
          <w:rPr>
            <w:noProof/>
            <w:webHidden/>
          </w:rPr>
        </w:r>
        <w:r w:rsidRPr="00FE463F">
          <w:rPr>
            <w:noProof/>
            <w:webHidden/>
          </w:rPr>
          <w:fldChar w:fldCharType="separate"/>
        </w:r>
        <w:r w:rsidRPr="00FE463F">
          <w:rPr>
            <w:noProof/>
            <w:webHidden/>
          </w:rPr>
          <w:t>37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03" w:history="1">
        <w:r w:rsidRPr="00FE463F">
          <w:rPr>
            <w:rStyle w:val="Hyperlink"/>
            <w:noProof/>
          </w:rPr>
          <w:t>Figure 18. ^DIC—Example: Output prompts</w:t>
        </w:r>
        <w:r w:rsidRPr="00FE463F">
          <w:rPr>
            <w:noProof/>
            <w:webHidden/>
          </w:rPr>
          <w:tab/>
        </w:r>
        <w:r w:rsidRPr="00FE463F">
          <w:rPr>
            <w:noProof/>
            <w:webHidden/>
          </w:rPr>
          <w:fldChar w:fldCharType="begin"/>
        </w:r>
        <w:r w:rsidRPr="00FE463F">
          <w:rPr>
            <w:noProof/>
            <w:webHidden/>
          </w:rPr>
          <w:instrText xml:space="preserve"> PAGEREF _Toc390090703 \h </w:instrText>
        </w:r>
        <w:r w:rsidRPr="00FE463F">
          <w:rPr>
            <w:noProof/>
            <w:webHidden/>
          </w:rPr>
        </w:r>
        <w:r w:rsidRPr="00FE463F">
          <w:rPr>
            <w:noProof/>
            <w:webHidden/>
          </w:rPr>
          <w:fldChar w:fldCharType="separate"/>
        </w:r>
        <w:r w:rsidRPr="00FE463F">
          <w:rPr>
            <w:noProof/>
            <w:webHidden/>
          </w:rPr>
          <w:t>37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04" w:history="1">
        <w:r w:rsidRPr="00FE463F">
          <w:rPr>
            <w:rStyle w:val="Hyperlink"/>
            <w:noProof/>
          </w:rPr>
          <w:t xml:space="preserve">Figure 19. WAIT^DICD API—Sample VA FileMan informational messages: </w:t>
        </w:r>
        <w:r w:rsidR="00084217" w:rsidRPr="00FE463F">
          <w:rPr>
            <w:rStyle w:val="Hyperlink"/>
            <w:noProof/>
          </w:rPr>
          <w:t>“</w:t>
        </w:r>
        <w:r w:rsidRPr="00FE463F">
          <w:rPr>
            <w:rStyle w:val="Hyperlink"/>
            <w:noProof/>
          </w:rPr>
          <w:t>Wait</w:t>
        </w:r>
        <w:r w:rsidR="00084217" w:rsidRPr="00FE463F">
          <w:rPr>
            <w:rStyle w:val="Hyperlink"/>
            <w:noProof/>
          </w:rPr>
          <w:t>”</w:t>
        </w:r>
        <w:r w:rsidRPr="00FE463F">
          <w:rPr>
            <w:rStyle w:val="Hyperlink"/>
            <w:noProof/>
          </w:rPr>
          <w:t xml:space="preserve"> type messages</w:t>
        </w:r>
        <w:r w:rsidRPr="00FE463F">
          <w:rPr>
            <w:noProof/>
            <w:webHidden/>
          </w:rPr>
          <w:tab/>
        </w:r>
        <w:r w:rsidRPr="00FE463F">
          <w:rPr>
            <w:noProof/>
            <w:webHidden/>
          </w:rPr>
          <w:fldChar w:fldCharType="begin"/>
        </w:r>
        <w:r w:rsidRPr="00FE463F">
          <w:rPr>
            <w:noProof/>
            <w:webHidden/>
          </w:rPr>
          <w:instrText xml:space="preserve"> PAGEREF _Toc390090704 \h </w:instrText>
        </w:r>
        <w:r w:rsidRPr="00FE463F">
          <w:rPr>
            <w:noProof/>
            <w:webHidden/>
          </w:rPr>
        </w:r>
        <w:r w:rsidRPr="00FE463F">
          <w:rPr>
            <w:noProof/>
            <w:webHidden/>
          </w:rPr>
          <w:fldChar w:fldCharType="separate"/>
        </w:r>
        <w:r w:rsidRPr="00FE463F">
          <w:rPr>
            <w:noProof/>
            <w:webHidden/>
          </w:rPr>
          <w:t>44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05" w:history="1">
        <w:r w:rsidRPr="00FE463F">
          <w:rPr>
            <w:rStyle w:val="Hyperlink"/>
            <w:noProof/>
          </w:rPr>
          <w:t>Figure 20. ^DIE API—Sample code using incremental locks</w:t>
        </w:r>
        <w:r w:rsidRPr="00FE463F">
          <w:rPr>
            <w:noProof/>
            <w:webHidden/>
          </w:rPr>
          <w:tab/>
        </w:r>
        <w:r w:rsidRPr="00FE463F">
          <w:rPr>
            <w:noProof/>
            <w:webHidden/>
          </w:rPr>
          <w:fldChar w:fldCharType="begin"/>
        </w:r>
        <w:r w:rsidRPr="00FE463F">
          <w:rPr>
            <w:noProof/>
            <w:webHidden/>
          </w:rPr>
          <w:instrText xml:space="preserve"> PAGEREF _Toc390090705 \h </w:instrText>
        </w:r>
        <w:r w:rsidRPr="00FE463F">
          <w:rPr>
            <w:noProof/>
            <w:webHidden/>
          </w:rPr>
        </w:r>
        <w:r w:rsidRPr="00FE463F">
          <w:rPr>
            <w:noProof/>
            <w:webHidden/>
          </w:rPr>
          <w:fldChar w:fldCharType="separate"/>
        </w:r>
        <w:r w:rsidRPr="00FE463F">
          <w:rPr>
            <w:noProof/>
            <w:webHidden/>
          </w:rPr>
          <w:t>57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06" w:history="1">
        <w:r w:rsidRPr="00FE463F">
          <w:rPr>
            <w:rStyle w:val="Hyperlink"/>
            <w:noProof/>
          </w:rPr>
          <w:t>Figure 21. ^DIE API—Sample code to calculate Y based on X</w:t>
        </w:r>
        <w:r w:rsidRPr="00FE463F">
          <w:rPr>
            <w:noProof/>
            <w:webHidden/>
          </w:rPr>
          <w:tab/>
        </w:r>
        <w:r w:rsidRPr="00FE463F">
          <w:rPr>
            <w:noProof/>
            <w:webHidden/>
          </w:rPr>
          <w:fldChar w:fldCharType="begin"/>
        </w:r>
        <w:r w:rsidRPr="00FE463F">
          <w:rPr>
            <w:noProof/>
            <w:webHidden/>
          </w:rPr>
          <w:instrText xml:space="preserve"> PAGEREF _Toc390090706 \h </w:instrText>
        </w:r>
        <w:r w:rsidRPr="00FE463F">
          <w:rPr>
            <w:noProof/>
            <w:webHidden/>
          </w:rPr>
        </w:r>
        <w:r w:rsidRPr="00FE463F">
          <w:rPr>
            <w:noProof/>
            <w:webHidden/>
          </w:rPr>
          <w:fldChar w:fldCharType="separate"/>
        </w:r>
        <w:r w:rsidRPr="00FE463F">
          <w:rPr>
            <w:noProof/>
            <w:webHidden/>
          </w:rPr>
          <w:t>59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07" w:history="1">
        <w:r w:rsidRPr="00FE463F">
          <w:rPr>
            <w:rStyle w:val="Hyperlink"/>
            <w:noProof/>
          </w:rPr>
          <w:t>Figure 22. ^DIE API—Prompting user for specific fields in multiples</w:t>
        </w:r>
        <w:r w:rsidRPr="00FE463F">
          <w:rPr>
            <w:noProof/>
            <w:webHidden/>
          </w:rPr>
          <w:tab/>
        </w:r>
        <w:r w:rsidRPr="00FE463F">
          <w:rPr>
            <w:noProof/>
            <w:webHidden/>
          </w:rPr>
          <w:fldChar w:fldCharType="begin"/>
        </w:r>
        <w:r w:rsidRPr="00FE463F">
          <w:rPr>
            <w:noProof/>
            <w:webHidden/>
          </w:rPr>
          <w:instrText xml:space="preserve"> PAGEREF _Toc390090707 \h </w:instrText>
        </w:r>
        <w:r w:rsidRPr="00FE463F">
          <w:rPr>
            <w:noProof/>
            <w:webHidden/>
          </w:rPr>
        </w:r>
        <w:r w:rsidRPr="00FE463F">
          <w:rPr>
            <w:noProof/>
            <w:webHidden/>
          </w:rPr>
          <w:fldChar w:fldCharType="separate"/>
        </w:r>
        <w:r w:rsidRPr="00FE463F">
          <w:rPr>
            <w:noProof/>
            <w:webHidden/>
          </w:rPr>
          <w:t>59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08" w:history="1">
        <w:r w:rsidRPr="00FE463F">
          <w:rPr>
            <w:rStyle w:val="Hyperlink"/>
            <w:noProof/>
          </w:rPr>
          <w:t>Figure 23. ^DIE API—Editing a subfile directly</w:t>
        </w:r>
        <w:r w:rsidRPr="00FE463F">
          <w:rPr>
            <w:noProof/>
            <w:webHidden/>
          </w:rPr>
          <w:tab/>
        </w:r>
        <w:r w:rsidRPr="00FE463F">
          <w:rPr>
            <w:noProof/>
            <w:webHidden/>
          </w:rPr>
          <w:fldChar w:fldCharType="begin"/>
        </w:r>
        <w:r w:rsidRPr="00FE463F">
          <w:rPr>
            <w:noProof/>
            <w:webHidden/>
          </w:rPr>
          <w:instrText xml:space="preserve"> PAGEREF _Toc390090708 \h </w:instrText>
        </w:r>
        <w:r w:rsidRPr="00FE463F">
          <w:rPr>
            <w:noProof/>
            <w:webHidden/>
          </w:rPr>
        </w:r>
        <w:r w:rsidRPr="00FE463F">
          <w:rPr>
            <w:noProof/>
            <w:webHidden/>
          </w:rPr>
          <w:fldChar w:fldCharType="separate"/>
        </w:r>
        <w:r w:rsidRPr="00FE463F">
          <w:rPr>
            <w:noProof/>
            <w:webHidden/>
          </w:rPr>
          <w:t>60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09" w:history="1">
        <w:r w:rsidRPr="00FE463F">
          <w:rPr>
            <w:rStyle w:val="Hyperlink"/>
            <w:noProof/>
          </w:rPr>
          <w:t>Figure 24. ^DIE API—Sample INPUT template</w:t>
        </w:r>
        <w:r w:rsidRPr="00FE463F">
          <w:rPr>
            <w:noProof/>
            <w:webHidden/>
          </w:rPr>
          <w:tab/>
        </w:r>
        <w:r w:rsidRPr="00FE463F">
          <w:rPr>
            <w:noProof/>
            <w:webHidden/>
          </w:rPr>
          <w:fldChar w:fldCharType="begin"/>
        </w:r>
        <w:r w:rsidRPr="00FE463F">
          <w:rPr>
            <w:noProof/>
            <w:webHidden/>
          </w:rPr>
          <w:instrText xml:space="preserve"> PAGEREF _Toc390090709 \h </w:instrText>
        </w:r>
        <w:r w:rsidRPr="00FE463F">
          <w:rPr>
            <w:noProof/>
            <w:webHidden/>
          </w:rPr>
        </w:r>
        <w:r w:rsidRPr="00FE463F">
          <w:rPr>
            <w:noProof/>
            <w:webHidden/>
          </w:rPr>
          <w:fldChar w:fldCharType="separate"/>
        </w:r>
        <w:r w:rsidRPr="00FE463F">
          <w:rPr>
            <w:noProof/>
            <w:webHidden/>
          </w:rPr>
          <w:t>61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10" w:history="1">
        <w:r w:rsidRPr="00FE463F">
          <w:rPr>
            <w:rStyle w:val="Hyperlink"/>
            <w:noProof/>
          </w:rPr>
          <w:t>Figure 25. ^DIE API—Sample array when DIEFIRE contains an L and a key is invalid</w:t>
        </w:r>
        <w:r w:rsidRPr="00FE463F">
          <w:rPr>
            <w:noProof/>
            <w:webHidden/>
          </w:rPr>
          <w:tab/>
        </w:r>
        <w:r w:rsidRPr="00FE463F">
          <w:rPr>
            <w:noProof/>
            <w:webHidden/>
          </w:rPr>
          <w:fldChar w:fldCharType="begin"/>
        </w:r>
        <w:r w:rsidRPr="00FE463F">
          <w:rPr>
            <w:noProof/>
            <w:webHidden/>
          </w:rPr>
          <w:instrText xml:space="preserve"> PAGEREF _Toc390090710 \h </w:instrText>
        </w:r>
        <w:r w:rsidRPr="00FE463F">
          <w:rPr>
            <w:noProof/>
            <w:webHidden/>
          </w:rPr>
        </w:r>
        <w:r w:rsidRPr="00FE463F">
          <w:rPr>
            <w:noProof/>
            <w:webHidden/>
          </w:rPr>
          <w:fldChar w:fldCharType="separate"/>
        </w:r>
        <w:r w:rsidRPr="00FE463F">
          <w:rPr>
            <w:noProof/>
            <w:webHidden/>
          </w:rPr>
          <w:t>63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11" w:history="1">
        <w:r w:rsidRPr="00FE463F">
          <w:rPr>
            <w:rStyle w:val="Hyperlink"/>
            <w:noProof/>
          </w:rPr>
          <w:t xml:space="preserve">Figure 26. ^DIE API—Sample code setting the variable X to the string </w:t>
        </w:r>
        <w:r w:rsidR="00084217" w:rsidRPr="00FE463F">
          <w:rPr>
            <w:rStyle w:val="Hyperlink"/>
            <w:noProof/>
          </w:rPr>
          <w:t>“</w:t>
        </w:r>
        <w:r w:rsidRPr="00FE463F">
          <w:rPr>
            <w:rStyle w:val="Hyperlink"/>
            <w:noProof/>
          </w:rPr>
          <w:t>BADKEY</w:t>
        </w:r>
        <w:r w:rsidR="00084217" w:rsidRPr="00FE463F">
          <w:rPr>
            <w:rStyle w:val="Hyperlink"/>
            <w:noProof/>
          </w:rPr>
          <w:t>”</w:t>
        </w:r>
        <w:r w:rsidRPr="00FE463F">
          <w:rPr>
            <w:rStyle w:val="Hyperlink"/>
            <w:noProof/>
          </w:rPr>
          <w:t>, if any of the Keys is invalid</w:t>
        </w:r>
        <w:r w:rsidRPr="00FE463F">
          <w:rPr>
            <w:noProof/>
            <w:webHidden/>
          </w:rPr>
          <w:tab/>
        </w:r>
        <w:r w:rsidRPr="00FE463F">
          <w:rPr>
            <w:noProof/>
            <w:webHidden/>
          </w:rPr>
          <w:fldChar w:fldCharType="begin"/>
        </w:r>
        <w:r w:rsidRPr="00FE463F">
          <w:rPr>
            <w:noProof/>
            <w:webHidden/>
          </w:rPr>
          <w:instrText xml:space="preserve"> PAGEREF _Toc390090711 \h </w:instrText>
        </w:r>
        <w:r w:rsidRPr="00FE463F">
          <w:rPr>
            <w:noProof/>
            <w:webHidden/>
          </w:rPr>
        </w:r>
        <w:r w:rsidRPr="00FE463F">
          <w:rPr>
            <w:noProof/>
            <w:webHidden/>
          </w:rPr>
          <w:fldChar w:fldCharType="separate"/>
        </w:r>
        <w:r w:rsidRPr="00FE463F">
          <w:rPr>
            <w:noProof/>
            <w:webHidden/>
          </w:rPr>
          <w:t>63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12" w:history="1">
        <w:r w:rsidRPr="00FE463F">
          <w:rPr>
            <w:rStyle w:val="Hyperlink"/>
            <w:noProof/>
          </w:rPr>
          <w:t>Figure 27. ^DIK API—Sample code looping to delete several entries</w:t>
        </w:r>
        <w:r w:rsidRPr="00FE463F">
          <w:rPr>
            <w:noProof/>
            <w:webHidden/>
          </w:rPr>
          <w:tab/>
        </w:r>
        <w:r w:rsidRPr="00FE463F">
          <w:rPr>
            <w:noProof/>
            <w:webHidden/>
          </w:rPr>
          <w:fldChar w:fldCharType="begin"/>
        </w:r>
        <w:r w:rsidRPr="00FE463F">
          <w:rPr>
            <w:noProof/>
            <w:webHidden/>
          </w:rPr>
          <w:instrText xml:space="preserve"> PAGEREF _Toc390090712 \h </w:instrText>
        </w:r>
        <w:r w:rsidRPr="00FE463F">
          <w:rPr>
            <w:noProof/>
            <w:webHidden/>
          </w:rPr>
        </w:r>
        <w:r w:rsidRPr="00FE463F">
          <w:rPr>
            <w:noProof/>
            <w:webHidden/>
          </w:rPr>
          <w:fldChar w:fldCharType="separate"/>
        </w:r>
        <w:r w:rsidRPr="00FE463F">
          <w:rPr>
            <w:noProof/>
            <w:webHidden/>
          </w:rPr>
          <w:t>67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13" w:history="1">
        <w:r w:rsidRPr="00FE463F">
          <w:rPr>
            <w:rStyle w:val="Hyperlink"/>
            <w:noProof/>
          </w:rPr>
          <w:t xml:space="preserve">Figure 28. ^DIK API—Sample code deleting </w:t>
        </w:r>
        <w:r w:rsidRPr="00FE463F">
          <w:rPr>
            <w:rStyle w:val="Hyperlink"/>
            <w:i/>
            <w:noProof/>
          </w:rPr>
          <w:t>single-valued fields</w:t>
        </w:r>
        <w:r w:rsidRPr="00FE463F">
          <w:rPr>
            <w:rStyle w:val="Hyperlink"/>
            <w:noProof/>
          </w:rPr>
          <w:t xml:space="preserve"> from a file</w:t>
        </w:r>
        <w:r w:rsidRPr="00FE463F">
          <w:rPr>
            <w:noProof/>
            <w:webHidden/>
          </w:rPr>
          <w:tab/>
        </w:r>
        <w:r w:rsidRPr="00FE463F">
          <w:rPr>
            <w:noProof/>
            <w:webHidden/>
          </w:rPr>
          <w:fldChar w:fldCharType="begin"/>
        </w:r>
        <w:r w:rsidRPr="00FE463F">
          <w:rPr>
            <w:noProof/>
            <w:webHidden/>
          </w:rPr>
          <w:instrText xml:space="preserve"> PAGEREF _Toc390090713 \h </w:instrText>
        </w:r>
        <w:r w:rsidRPr="00FE463F">
          <w:rPr>
            <w:noProof/>
            <w:webHidden/>
          </w:rPr>
        </w:r>
        <w:r w:rsidRPr="00FE463F">
          <w:rPr>
            <w:noProof/>
            <w:webHidden/>
          </w:rPr>
          <w:fldChar w:fldCharType="separate"/>
        </w:r>
        <w:r w:rsidRPr="00FE463F">
          <w:rPr>
            <w:noProof/>
            <w:webHidden/>
          </w:rPr>
          <w:t>68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14" w:history="1">
        <w:r w:rsidRPr="00FE463F">
          <w:rPr>
            <w:rStyle w:val="Hyperlink"/>
            <w:noProof/>
          </w:rPr>
          <w:t xml:space="preserve">Figure 29. ^DIK API—Sample code deleting a </w:t>
        </w:r>
        <w:r w:rsidRPr="00FE463F">
          <w:rPr>
            <w:rStyle w:val="Hyperlink"/>
            <w:i/>
            <w:noProof/>
          </w:rPr>
          <w:t>Multiple sub-field</w:t>
        </w:r>
        <w:r w:rsidRPr="00FE463F">
          <w:rPr>
            <w:rStyle w:val="Hyperlink"/>
            <w:noProof/>
          </w:rPr>
          <w:t xml:space="preserve"> from a file</w:t>
        </w:r>
        <w:r w:rsidRPr="00FE463F">
          <w:rPr>
            <w:noProof/>
            <w:webHidden/>
          </w:rPr>
          <w:tab/>
        </w:r>
        <w:r w:rsidRPr="00FE463F">
          <w:rPr>
            <w:noProof/>
            <w:webHidden/>
          </w:rPr>
          <w:fldChar w:fldCharType="begin"/>
        </w:r>
        <w:r w:rsidRPr="00FE463F">
          <w:rPr>
            <w:noProof/>
            <w:webHidden/>
          </w:rPr>
          <w:instrText xml:space="preserve"> PAGEREF _Toc390090714 \h </w:instrText>
        </w:r>
        <w:r w:rsidRPr="00FE463F">
          <w:rPr>
            <w:noProof/>
            <w:webHidden/>
          </w:rPr>
        </w:r>
        <w:r w:rsidRPr="00FE463F">
          <w:rPr>
            <w:noProof/>
            <w:webHidden/>
          </w:rPr>
          <w:fldChar w:fldCharType="separate"/>
        </w:r>
        <w:r w:rsidRPr="00FE463F">
          <w:rPr>
            <w:noProof/>
            <w:webHidden/>
          </w:rPr>
          <w:t>68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15" w:history="1">
        <w:r w:rsidRPr="00FE463F">
          <w:rPr>
            <w:rStyle w:val="Hyperlink"/>
            <w:noProof/>
          </w:rPr>
          <w:t>Figure 30. IXALL^DIK API—Example 1: Input</w:t>
        </w:r>
        <w:r w:rsidRPr="00FE463F">
          <w:rPr>
            <w:noProof/>
            <w:webHidden/>
          </w:rPr>
          <w:tab/>
        </w:r>
        <w:r w:rsidRPr="00FE463F">
          <w:rPr>
            <w:noProof/>
            <w:webHidden/>
          </w:rPr>
          <w:fldChar w:fldCharType="begin"/>
        </w:r>
        <w:r w:rsidRPr="00FE463F">
          <w:rPr>
            <w:noProof/>
            <w:webHidden/>
          </w:rPr>
          <w:instrText xml:space="preserve"> PAGEREF _Toc390090715 \h </w:instrText>
        </w:r>
        <w:r w:rsidRPr="00FE463F">
          <w:rPr>
            <w:noProof/>
            <w:webHidden/>
          </w:rPr>
        </w:r>
        <w:r w:rsidRPr="00FE463F">
          <w:rPr>
            <w:noProof/>
            <w:webHidden/>
          </w:rPr>
          <w:fldChar w:fldCharType="separate"/>
        </w:r>
        <w:r w:rsidRPr="00FE463F">
          <w:rPr>
            <w:noProof/>
            <w:webHidden/>
          </w:rPr>
          <w:t>86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16" w:history="1">
        <w:r w:rsidRPr="00FE463F">
          <w:rPr>
            <w:rStyle w:val="Hyperlink"/>
            <w:noProof/>
          </w:rPr>
          <w:t>Figure 31. IXALL^DIK API—Example 2: Input</w:t>
        </w:r>
        <w:r w:rsidRPr="00FE463F">
          <w:rPr>
            <w:noProof/>
            <w:webHidden/>
          </w:rPr>
          <w:tab/>
        </w:r>
        <w:r w:rsidRPr="00FE463F">
          <w:rPr>
            <w:noProof/>
            <w:webHidden/>
          </w:rPr>
          <w:fldChar w:fldCharType="begin"/>
        </w:r>
        <w:r w:rsidRPr="00FE463F">
          <w:rPr>
            <w:noProof/>
            <w:webHidden/>
          </w:rPr>
          <w:instrText xml:space="preserve"> PAGEREF _Toc390090716 \h </w:instrText>
        </w:r>
        <w:r w:rsidRPr="00FE463F">
          <w:rPr>
            <w:noProof/>
            <w:webHidden/>
          </w:rPr>
        </w:r>
        <w:r w:rsidRPr="00FE463F">
          <w:rPr>
            <w:noProof/>
            <w:webHidden/>
          </w:rPr>
          <w:fldChar w:fldCharType="separate"/>
        </w:r>
        <w:r w:rsidRPr="00FE463F">
          <w:rPr>
            <w:noProof/>
            <w:webHidden/>
          </w:rPr>
          <w:t>86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17" w:history="1">
        <w:r w:rsidRPr="00FE463F">
          <w:rPr>
            <w:rStyle w:val="Hyperlink"/>
            <w:noProof/>
          </w:rPr>
          <w:t>Figure 32. $$ROUSIZE^DILF API—Example: Input and Output</w:t>
        </w:r>
        <w:r w:rsidRPr="00FE463F">
          <w:rPr>
            <w:noProof/>
            <w:webHidden/>
          </w:rPr>
          <w:tab/>
        </w:r>
        <w:r w:rsidRPr="00FE463F">
          <w:rPr>
            <w:noProof/>
            <w:webHidden/>
          </w:rPr>
          <w:fldChar w:fldCharType="begin"/>
        </w:r>
        <w:r w:rsidRPr="00FE463F">
          <w:rPr>
            <w:noProof/>
            <w:webHidden/>
          </w:rPr>
          <w:instrText xml:space="preserve"> PAGEREF _Toc390090717 \h </w:instrText>
        </w:r>
        <w:r w:rsidRPr="00FE463F">
          <w:rPr>
            <w:noProof/>
            <w:webHidden/>
          </w:rPr>
        </w:r>
        <w:r w:rsidRPr="00FE463F">
          <w:rPr>
            <w:noProof/>
            <w:webHidden/>
          </w:rPr>
          <w:fldChar w:fldCharType="separate"/>
        </w:r>
        <w:r w:rsidRPr="00FE463F">
          <w:rPr>
            <w:noProof/>
            <w:webHidden/>
          </w:rPr>
          <w:t>90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18" w:history="1">
        <w:r w:rsidRPr="00FE463F">
          <w:rPr>
            <w:rStyle w:val="Hyperlink"/>
            <w:noProof/>
          </w:rPr>
          <w:t>Figure 33. DT^DIO2 API—Example: Input and Output</w:t>
        </w:r>
        <w:r w:rsidRPr="00FE463F">
          <w:rPr>
            <w:noProof/>
            <w:webHidden/>
          </w:rPr>
          <w:tab/>
        </w:r>
        <w:r w:rsidRPr="00FE463F">
          <w:rPr>
            <w:noProof/>
            <w:webHidden/>
          </w:rPr>
          <w:fldChar w:fldCharType="begin"/>
        </w:r>
        <w:r w:rsidRPr="00FE463F">
          <w:rPr>
            <w:noProof/>
            <w:webHidden/>
          </w:rPr>
          <w:instrText xml:space="preserve"> PAGEREF _Toc390090718 \h </w:instrText>
        </w:r>
        <w:r w:rsidRPr="00FE463F">
          <w:rPr>
            <w:noProof/>
            <w:webHidden/>
          </w:rPr>
        </w:r>
        <w:r w:rsidRPr="00FE463F">
          <w:rPr>
            <w:noProof/>
            <w:webHidden/>
          </w:rPr>
          <w:fldChar w:fldCharType="separate"/>
        </w:r>
        <w:r w:rsidRPr="00FE463F">
          <w:rPr>
            <w:noProof/>
            <w:webHidden/>
          </w:rPr>
          <w:t>91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19" w:history="1">
        <w:r w:rsidRPr="00FE463F">
          <w:rPr>
            <w:rStyle w:val="Hyperlink"/>
            <w:noProof/>
          </w:rPr>
          <w:t>Figure 34. EN1^DIP API—Example 1: Cross-reference</w:t>
        </w:r>
        <w:r w:rsidRPr="00FE463F">
          <w:rPr>
            <w:noProof/>
            <w:webHidden/>
          </w:rPr>
          <w:tab/>
        </w:r>
        <w:r w:rsidRPr="00FE463F">
          <w:rPr>
            <w:noProof/>
            <w:webHidden/>
          </w:rPr>
          <w:fldChar w:fldCharType="begin"/>
        </w:r>
        <w:r w:rsidRPr="00FE463F">
          <w:rPr>
            <w:noProof/>
            <w:webHidden/>
          </w:rPr>
          <w:instrText xml:space="preserve"> PAGEREF _Toc390090719 \h </w:instrText>
        </w:r>
        <w:r w:rsidRPr="00FE463F">
          <w:rPr>
            <w:noProof/>
            <w:webHidden/>
          </w:rPr>
        </w:r>
        <w:r w:rsidRPr="00FE463F">
          <w:rPr>
            <w:noProof/>
            <w:webHidden/>
          </w:rPr>
          <w:fldChar w:fldCharType="separate"/>
        </w:r>
        <w:r w:rsidRPr="00FE463F">
          <w:rPr>
            <w:noProof/>
            <w:webHidden/>
          </w:rPr>
          <w:t>106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20" w:history="1">
        <w:r w:rsidRPr="00FE463F">
          <w:rPr>
            <w:rStyle w:val="Hyperlink"/>
            <w:noProof/>
          </w:rPr>
          <w:t>Figure 35. EN1^DIP API—Example 1: Setting up variables</w:t>
        </w:r>
        <w:r w:rsidRPr="00FE463F">
          <w:rPr>
            <w:noProof/>
            <w:webHidden/>
          </w:rPr>
          <w:tab/>
        </w:r>
        <w:r w:rsidRPr="00FE463F">
          <w:rPr>
            <w:noProof/>
            <w:webHidden/>
          </w:rPr>
          <w:fldChar w:fldCharType="begin"/>
        </w:r>
        <w:r w:rsidRPr="00FE463F">
          <w:rPr>
            <w:noProof/>
            <w:webHidden/>
          </w:rPr>
          <w:instrText xml:space="preserve"> PAGEREF _Toc390090720 \h </w:instrText>
        </w:r>
        <w:r w:rsidRPr="00FE463F">
          <w:rPr>
            <w:noProof/>
            <w:webHidden/>
          </w:rPr>
        </w:r>
        <w:r w:rsidRPr="00FE463F">
          <w:rPr>
            <w:noProof/>
            <w:webHidden/>
          </w:rPr>
          <w:fldChar w:fldCharType="separate"/>
        </w:r>
        <w:r w:rsidRPr="00FE463F">
          <w:rPr>
            <w:noProof/>
            <w:webHidden/>
          </w:rPr>
          <w:t>106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21" w:history="1">
        <w:r w:rsidRPr="00FE463F">
          <w:rPr>
            <w:rStyle w:val="Hyperlink"/>
            <w:noProof/>
          </w:rPr>
          <w:t>Figure 36. EN1^DIP API—Example 2: Sample Record Numbers</w:t>
        </w:r>
        <w:r w:rsidRPr="00FE463F">
          <w:rPr>
            <w:noProof/>
            <w:webHidden/>
          </w:rPr>
          <w:tab/>
        </w:r>
        <w:r w:rsidRPr="00FE463F">
          <w:rPr>
            <w:noProof/>
            <w:webHidden/>
          </w:rPr>
          <w:fldChar w:fldCharType="begin"/>
        </w:r>
        <w:r w:rsidRPr="00FE463F">
          <w:rPr>
            <w:noProof/>
            <w:webHidden/>
          </w:rPr>
          <w:instrText xml:space="preserve"> PAGEREF _Toc390090721 \h </w:instrText>
        </w:r>
        <w:r w:rsidRPr="00FE463F">
          <w:rPr>
            <w:noProof/>
            <w:webHidden/>
          </w:rPr>
        </w:r>
        <w:r w:rsidRPr="00FE463F">
          <w:rPr>
            <w:noProof/>
            <w:webHidden/>
          </w:rPr>
          <w:fldChar w:fldCharType="separate"/>
        </w:r>
        <w:r w:rsidRPr="00FE463F">
          <w:rPr>
            <w:noProof/>
            <w:webHidden/>
          </w:rPr>
          <w:t>106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22" w:history="1">
        <w:r w:rsidRPr="00FE463F">
          <w:rPr>
            <w:rStyle w:val="Hyperlink"/>
            <w:noProof/>
          </w:rPr>
          <w:t>Figure 37. EN1^DIP API—Example 2: Input to sort and print records</w:t>
        </w:r>
        <w:r w:rsidRPr="00FE463F">
          <w:rPr>
            <w:noProof/>
            <w:webHidden/>
          </w:rPr>
          <w:tab/>
        </w:r>
        <w:r w:rsidRPr="00FE463F">
          <w:rPr>
            <w:noProof/>
            <w:webHidden/>
          </w:rPr>
          <w:fldChar w:fldCharType="begin"/>
        </w:r>
        <w:r w:rsidRPr="00FE463F">
          <w:rPr>
            <w:noProof/>
            <w:webHidden/>
          </w:rPr>
          <w:instrText xml:space="preserve"> PAGEREF _Toc390090722 \h </w:instrText>
        </w:r>
        <w:r w:rsidRPr="00FE463F">
          <w:rPr>
            <w:noProof/>
            <w:webHidden/>
          </w:rPr>
        </w:r>
        <w:r w:rsidRPr="00FE463F">
          <w:rPr>
            <w:noProof/>
            <w:webHidden/>
          </w:rPr>
          <w:fldChar w:fldCharType="separate"/>
        </w:r>
        <w:r w:rsidRPr="00FE463F">
          <w:rPr>
            <w:noProof/>
            <w:webHidden/>
          </w:rPr>
          <w:t>106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23" w:history="1">
        <w:r w:rsidRPr="00FE463F">
          <w:rPr>
            <w:rStyle w:val="Hyperlink"/>
            <w:noProof/>
          </w:rPr>
          <w:t>Figure 38. EN1^DIP API—Example 3: Cross-reference</w:t>
        </w:r>
        <w:r w:rsidRPr="00FE463F">
          <w:rPr>
            <w:noProof/>
            <w:webHidden/>
          </w:rPr>
          <w:tab/>
        </w:r>
        <w:r w:rsidRPr="00FE463F">
          <w:rPr>
            <w:noProof/>
            <w:webHidden/>
          </w:rPr>
          <w:fldChar w:fldCharType="begin"/>
        </w:r>
        <w:r w:rsidRPr="00FE463F">
          <w:rPr>
            <w:noProof/>
            <w:webHidden/>
          </w:rPr>
          <w:instrText xml:space="preserve"> PAGEREF _Toc390090723 \h </w:instrText>
        </w:r>
        <w:r w:rsidRPr="00FE463F">
          <w:rPr>
            <w:noProof/>
            <w:webHidden/>
          </w:rPr>
        </w:r>
        <w:r w:rsidRPr="00FE463F">
          <w:rPr>
            <w:noProof/>
            <w:webHidden/>
          </w:rPr>
          <w:fldChar w:fldCharType="separate"/>
        </w:r>
        <w:r w:rsidRPr="00FE463F">
          <w:rPr>
            <w:noProof/>
            <w:webHidden/>
          </w:rPr>
          <w:t>107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24" w:history="1">
        <w:r w:rsidRPr="00FE463F">
          <w:rPr>
            <w:rStyle w:val="Hyperlink"/>
            <w:noProof/>
          </w:rPr>
          <w:t>Figure 39. EN1^DIP API—Example 3: Input setting variables to sort and print</w:t>
        </w:r>
        <w:r w:rsidRPr="00FE463F">
          <w:rPr>
            <w:noProof/>
            <w:webHidden/>
          </w:rPr>
          <w:tab/>
        </w:r>
        <w:r w:rsidRPr="00FE463F">
          <w:rPr>
            <w:noProof/>
            <w:webHidden/>
          </w:rPr>
          <w:fldChar w:fldCharType="begin"/>
        </w:r>
        <w:r w:rsidRPr="00FE463F">
          <w:rPr>
            <w:noProof/>
            <w:webHidden/>
          </w:rPr>
          <w:instrText xml:space="preserve"> PAGEREF _Toc390090724 \h </w:instrText>
        </w:r>
        <w:r w:rsidRPr="00FE463F">
          <w:rPr>
            <w:noProof/>
            <w:webHidden/>
          </w:rPr>
        </w:r>
        <w:r w:rsidRPr="00FE463F">
          <w:rPr>
            <w:noProof/>
            <w:webHidden/>
          </w:rPr>
          <w:fldChar w:fldCharType="separate"/>
        </w:r>
        <w:r w:rsidRPr="00FE463F">
          <w:rPr>
            <w:noProof/>
            <w:webHidden/>
          </w:rPr>
          <w:t>107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25" w:history="1">
        <w:r w:rsidRPr="00FE463F">
          <w:rPr>
            <w:rStyle w:val="Hyperlink"/>
            <w:noProof/>
          </w:rPr>
          <w:t>Figure 40. EN^DIQ1 API—Data Retrieval: DIQ and DIQ(0) undefined</w:t>
        </w:r>
        <w:r w:rsidRPr="00FE463F">
          <w:rPr>
            <w:noProof/>
            <w:webHidden/>
          </w:rPr>
          <w:tab/>
        </w:r>
        <w:r w:rsidRPr="00FE463F">
          <w:rPr>
            <w:noProof/>
            <w:webHidden/>
          </w:rPr>
          <w:fldChar w:fldCharType="begin"/>
        </w:r>
        <w:r w:rsidRPr="00FE463F">
          <w:rPr>
            <w:noProof/>
            <w:webHidden/>
          </w:rPr>
          <w:instrText xml:space="preserve"> PAGEREF _Toc390090725 \h </w:instrText>
        </w:r>
        <w:r w:rsidRPr="00FE463F">
          <w:rPr>
            <w:noProof/>
            <w:webHidden/>
          </w:rPr>
        </w:r>
        <w:r w:rsidRPr="00FE463F">
          <w:rPr>
            <w:noProof/>
            <w:webHidden/>
          </w:rPr>
          <w:fldChar w:fldCharType="separate"/>
        </w:r>
        <w:r w:rsidRPr="00FE463F">
          <w:rPr>
            <w:noProof/>
            <w:webHidden/>
          </w:rPr>
          <w:t>118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26" w:history="1">
        <w:r w:rsidRPr="00FE463F">
          <w:rPr>
            <w:rStyle w:val="Hyperlink"/>
            <w:noProof/>
          </w:rPr>
          <w:t>Figure 41. EN^DIQ1 API—Data Retrieval: DIQ(0) defined, DIQ undefined</w:t>
        </w:r>
        <w:r w:rsidRPr="00FE463F">
          <w:rPr>
            <w:noProof/>
            <w:webHidden/>
          </w:rPr>
          <w:tab/>
        </w:r>
        <w:r w:rsidRPr="00FE463F">
          <w:rPr>
            <w:noProof/>
            <w:webHidden/>
          </w:rPr>
          <w:fldChar w:fldCharType="begin"/>
        </w:r>
        <w:r w:rsidRPr="00FE463F">
          <w:rPr>
            <w:noProof/>
            <w:webHidden/>
          </w:rPr>
          <w:instrText xml:space="preserve"> PAGEREF _Toc390090726 \h </w:instrText>
        </w:r>
        <w:r w:rsidRPr="00FE463F">
          <w:rPr>
            <w:noProof/>
            <w:webHidden/>
          </w:rPr>
        </w:r>
        <w:r w:rsidRPr="00FE463F">
          <w:rPr>
            <w:noProof/>
            <w:webHidden/>
          </w:rPr>
          <w:fldChar w:fldCharType="separate"/>
        </w:r>
        <w:r w:rsidRPr="00FE463F">
          <w:rPr>
            <w:noProof/>
            <w:webHidden/>
          </w:rPr>
          <w:t>118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27" w:history="1">
        <w:r w:rsidRPr="00FE463F">
          <w:rPr>
            <w:rStyle w:val="Hyperlink"/>
            <w:noProof/>
          </w:rPr>
          <w:t>Figure 42. EN^DIQ1 API—Data Retrieval: DIQ defined</w:t>
        </w:r>
        <w:r w:rsidRPr="00FE463F">
          <w:rPr>
            <w:noProof/>
            <w:webHidden/>
          </w:rPr>
          <w:tab/>
        </w:r>
        <w:r w:rsidRPr="00FE463F">
          <w:rPr>
            <w:noProof/>
            <w:webHidden/>
          </w:rPr>
          <w:fldChar w:fldCharType="begin"/>
        </w:r>
        <w:r w:rsidRPr="00FE463F">
          <w:rPr>
            <w:noProof/>
            <w:webHidden/>
          </w:rPr>
          <w:instrText xml:space="preserve"> PAGEREF _Toc390090727 \h </w:instrText>
        </w:r>
        <w:r w:rsidRPr="00FE463F">
          <w:rPr>
            <w:noProof/>
            <w:webHidden/>
          </w:rPr>
        </w:r>
        <w:r w:rsidRPr="00FE463F">
          <w:rPr>
            <w:noProof/>
            <w:webHidden/>
          </w:rPr>
          <w:fldChar w:fldCharType="separate"/>
        </w:r>
        <w:r w:rsidRPr="00FE463F">
          <w:rPr>
            <w:noProof/>
            <w:webHidden/>
          </w:rPr>
          <w:t>118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28" w:history="1">
        <w:r w:rsidRPr="00FE463F">
          <w:rPr>
            <w:rStyle w:val="Hyperlink"/>
            <w:noProof/>
          </w:rPr>
          <w:t>Figure 43. EN^DIQ1 API—Data Retrieval: DIQ defined: Output</w:t>
        </w:r>
        <w:r w:rsidRPr="00FE463F">
          <w:rPr>
            <w:noProof/>
            <w:webHidden/>
          </w:rPr>
          <w:tab/>
        </w:r>
        <w:r w:rsidRPr="00FE463F">
          <w:rPr>
            <w:noProof/>
            <w:webHidden/>
          </w:rPr>
          <w:fldChar w:fldCharType="begin"/>
        </w:r>
        <w:r w:rsidRPr="00FE463F">
          <w:rPr>
            <w:noProof/>
            <w:webHidden/>
          </w:rPr>
          <w:instrText xml:space="preserve"> PAGEREF _Toc390090728 \h </w:instrText>
        </w:r>
        <w:r w:rsidRPr="00FE463F">
          <w:rPr>
            <w:noProof/>
            <w:webHidden/>
          </w:rPr>
        </w:r>
        <w:r w:rsidRPr="00FE463F">
          <w:rPr>
            <w:noProof/>
            <w:webHidden/>
          </w:rPr>
          <w:fldChar w:fldCharType="separate"/>
        </w:r>
        <w:r w:rsidRPr="00FE463F">
          <w:rPr>
            <w:noProof/>
            <w:webHidden/>
          </w:rPr>
          <w:t>119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29" w:history="1">
        <w:r w:rsidRPr="00FE463F">
          <w:rPr>
            <w:rStyle w:val="Hyperlink"/>
            <w:noProof/>
          </w:rPr>
          <w:t>Figure 44. EN^DIQ1 API—Data Retrieval: Word-processing Field</w:t>
        </w:r>
        <w:r w:rsidRPr="00FE463F">
          <w:rPr>
            <w:noProof/>
            <w:webHidden/>
          </w:rPr>
          <w:tab/>
        </w:r>
        <w:r w:rsidRPr="00FE463F">
          <w:rPr>
            <w:noProof/>
            <w:webHidden/>
          </w:rPr>
          <w:fldChar w:fldCharType="begin"/>
        </w:r>
        <w:r w:rsidRPr="00FE463F">
          <w:rPr>
            <w:noProof/>
            <w:webHidden/>
          </w:rPr>
          <w:instrText xml:space="preserve"> PAGEREF _Toc390090729 \h </w:instrText>
        </w:r>
        <w:r w:rsidRPr="00FE463F">
          <w:rPr>
            <w:noProof/>
            <w:webHidden/>
          </w:rPr>
        </w:r>
        <w:r w:rsidRPr="00FE463F">
          <w:rPr>
            <w:noProof/>
            <w:webHidden/>
          </w:rPr>
          <w:fldChar w:fldCharType="separate"/>
        </w:r>
        <w:r w:rsidRPr="00FE463F">
          <w:rPr>
            <w:noProof/>
            <w:webHidden/>
          </w:rPr>
          <w:t>119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30" w:history="1">
        <w:r w:rsidRPr="00FE463F">
          <w:rPr>
            <w:rStyle w:val="Hyperlink"/>
            <w:noProof/>
          </w:rPr>
          <w:t>Figure 45. EN^DIQ1 API—Data Retrieval: Word-processing Field: DIQ is defined</w:t>
        </w:r>
        <w:r w:rsidRPr="00FE463F">
          <w:rPr>
            <w:noProof/>
            <w:webHidden/>
          </w:rPr>
          <w:tab/>
        </w:r>
        <w:r w:rsidRPr="00FE463F">
          <w:rPr>
            <w:noProof/>
            <w:webHidden/>
          </w:rPr>
          <w:fldChar w:fldCharType="begin"/>
        </w:r>
        <w:r w:rsidRPr="00FE463F">
          <w:rPr>
            <w:noProof/>
            <w:webHidden/>
          </w:rPr>
          <w:instrText xml:space="preserve"> PAGEREF _Toc390090730 \h </w:instrText>
        </w:r>
        <w:r w:rsidRPr="00FE463F">
          <w:rPr>
            <w:noProof/>
            <w:webHidden/>
          </w:rPr>
        </w:r>
        <w:r w:rsidRPr="00FE463F">
          <w:rPr>
            <w:noProof/>
            <w:webHidden/>
          </w:rPr>
          <w:fldChar w:fldCharType="separate"/>
        </w:r>
        <w:r w:rsidRPr="00FE463F">
          <w:rPr>
            <w:noProof/>
            <w:webHidden/>
          </w:rPr>
          <w:t>119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31" w:history="1">
        <w:r w:rsidRPr="00FE463F">
          <w:rPr>
            <w:rStyle w:val="Hyperlink"/>
            <w:noProof/>
          </w:rPr>
          <w:t>Figure 46. ^DIR API—Date Example</w:t>
        </w:r>
        <w:r w:rsidRPr="00FE463F">
          <w:rPr>
            <w:noProof/>
            <w:webHidden/>
          </w:rPr>
          <w:tab/>
        </w:r>
        <w:r w:rsidRPr="00FE463F">
          <w:rPr>
            <w:noProof/>
            <w:webHidden/>
          </w:rPr>
          <w:fldChar w:fldCharType="begin"/>
        </w:r>
        <w:r w:rsidRPr="00FE463F">
          <w:rPr>
            <w:noProof/>
            <w:webHidden/>
          </w:rPr>
          <w:instrText xml:space="preserve"> PAGEREF _Toc390090731 \h </w:instrText>
        </w:r>
        <w:r w:rsidRPr="00FE463F">
          <w:rPr>
            <w:noProof/>
            <w:webHidden/>
          </w:rPr>
        </w:r>
        <w:r w:rsidRPr="00FE463F">
          <w:rPr>
            <w:noProof/>
            <w:webHidden/>
          </w:rPr>
          <w:fldChar w:fldCharType="separate"/>
        </w:r>
        <w:r w:rsidRPr="00FE463F">
          <w:rPr>
            <w:noProof/>
            <w:webHidden/>
          </w:rPr>
          <w:t>130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32" w:history="1">
        <w:r w:rsidRPr="00FE463F">
          <w:rPr>
            <w:rStyle w:val="Hyperlink"/>
            <w:noProof/>
          </w:rPr>
          <w:t>Figure 47. ^DIR API—End-of-Page Example: Input</w:t>
        </w:r>
        <w:r w:rsidRPr="00FE463F">
          <w:rPr>
            <w:noProof/>
            <w:webHidden/>
          </w:rPr>
          <w:tab/>
        </w:r>
        <w:r w:rsidRPr="00FE463F">
          <w:rPr>
            <w:noProof/>
            <w:webHidden/>
          </w:rPr>
          <w:fldChar w:fldCharType="begin"/>
        </w:r>
        <w:r w:rsidRPr="00FE463F">
          <w:rPr>
            <w:noProof/>
            <w:webHidden/>
          </w:rPr>
          <w:instrText xml:space="preserve"> PAGEREF _Toc390090732 \h </w:instrText>
        </w:r>
        <w:r w:rsidRPr="00FE463F">
          <w:rPr>
            <w:noProof/>
            <w:webHidden/>
          </w:rPr>
        </w:r>
        <w:r w:rsidRPr="00FE463F">
          <w:rPr>
            <w:noProof/>
            <w:webHidden/>
          </w:rPr>
          <w:fldChar w:fldCharType="separate"/>
        </w:r>
        <w:r w:rsidRPr="00FE463F">
          <w:rPr>
            <w:noProof/>
            <w:webHidden/>
          </w:rPr>
          <w:t>130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33" w:history="1">
        <w:r w:rsidRPr="00FE463F">
          <w:rPr>
            <w:rStyle w:val="Hyperlink"/>
            <w:noProof/>
          </w:rPr>
          <w:t>Figure 48. ^DIR API—End-of-Page Example: Prompt Displayed</w:t>
        </w:r>
        <w:r w:rsidRPr="00FE463F">
          <w:rPr>
            <w:noProof/>
            <w:webHidden/>
          </w:rPr>
          <w:tab/>
        </w:r>
        <w:r w:rsidRPr="00FE463F">
          <w:rPr>
            <w:noProof/>
            <w:webHidden/>
          </w:rPr>
          <w:fldChar w:fldCharType="begin"/>
        </w:r>
        <w:r w:rsidRPr="00FE463F">
          <w:rPr>
            <w:noProof/>
            <w:webHidden/>
          </w:rPr>
          <w:instrText xml:space="preserve"> PAGEREF _Toc390090733 \h </w:instrText>
        </w:r>
        <w:r w:rsidRPr="00FE463F">
          <w:rPr>
            <w:noProof/>
            <w:webHidden/>
          </w:rPr>
        </w:r>
        <w:r w:rsidRPr="00FE463F">
          <w:rPr>
            <w:noProof/>
            <w:webHidden/>
          </w:rPr>
          <w:fldChar w:fldCharType="separate"/>
        </w:r>
        <w:r w:rsidRPr="00FE463F">
          <w:rPr>
            <w:noProof/>
            <w:webHidden/>
          </w:rPr>
          <w:t>130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34" w:history="1">
        <w:r w:rsidRPr="00FE463F">
          <w:rPr>
            <w:rStyle w:val="Hyperlink"/>
            <w:noProof/>
          </w:rPr>
          <w:t>Figure 49. ^DIR API—Free-Text Example: Input</w:t>
        </w:r>
        <w:r w:rsidRPr="00FE463F">
          <w:rPr>
            <w:noProof/>
            <w:webHidden/>
          </w:rPr>
          <w:tab/>
        </w:r>
        <w:r w:rsidRPr="00FE463F">
          <w:rPr>
            <w:noProof/>
            <w:webHidden/>
          </w:rPr>
          <w:fldChar w:fldCharType="begin"/>
        </w:r>
        <w:r w:rsidRPr="00FE463F">
          <w:rPr>
            <w:noProof/>
            <w:webHidden/>
          </w:rPr>
          <w:instrText xml:space="preserve"> PAGEREF _Toc390090734 \h </w:instrText>
        </w:r>
        <w:r w:rsidRPr="00FE463F">
          <w:rPr>
            <w:noProof/>
            <w:webHidden/>
          </w:rPr>
        </w:r>
        <w:r w:rsidRPr="00FE463F">
          <w:rPr>
            <w:noProof/>
            <w:webHidden/>
          </w:rPr>
          <w:fldChar w:fldCharType="separate"/>
        </w:r>
        <w:r w:rsidRPr="00FE463F">
          <w:rPr>
            <w:noProof/>
            <w:webHidden/>
          </w:rPr>
          <w:t>131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35" w:history="1">
        <w:r w:rsidRPr="00FE463F">
          <w:rPr>
            <w:rStyle w:val="Hyperlink"/>
            <w:noProof/>
          </w:rPr>
          <w:t>Figure 50. ^DIR API—With DIR(0) containing U Example: Input</w:t>
        </w:r>
        <w:r w:rsidRPr="00FE463F">
          <w:rPr>
            <w:noProof/>
            <w:webHidden/>
          </w:rPr>
          <w:tab/>
        </w:r>
        <w:r w:rsidRPr="00FE463F">
          <w:rPr>
            <w:noProof/>
            <w:webHidden/>
          </w:rPr>
          <w:fldChar w:fldCharType="begin"/>
        </w:r>
        <w:r w:rsidRPr="00FE463F">
          <w:rPr>
            <w:noProof/>
            <w:webHidden/>
          </w:rPr>
          <w:instrText xml:space="preserve"> PAGEREF _Toc390090735 \h </w:instrText>
        </w:r>
        <w:r w:rsidRPr="00FE463F">
          <w:rPr>
            <w:noProof/>
            <w:webHidden/>
          </w:rPr>
        </w:r>
        <w:r w:rsidRPr="00FE463F">
          <w:rPr>
            <w:noProof/>
            <w:webHidden/>
          </w:rPr>
          <w:fldChar w:fldCharType="separate"/>
        </w:r>
        <w:r w:rsidRPr="00FE463F">
          <w:rPr>
            <w:noProof/>
            <w:webHidden/>
          </w:rPr>
          <w:t>131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36" w:history="1">
        <w:r w:rsidRPr="00FE463F">
          <w:rPr>
            <w:rStyle w:val="Hyperlink"/>
            <w:noProof/>
          </w:rPr>
          <w:t>Figure 51. ^DIR API—With DIR(0) containing A Example: Input</w:t>
        </w:r>
        <w:r w:rsidRPr="00FE463F">
          <w:rPr>
            <w:noProof/>
            <w:webHidden/>
          </w:rPr>
          <w:tab/>
        </w:r>
        <w:r w:rsidRPr="00FE463F">
          <w:rPr>
            <w:noProof/>
            <w:webHidden/>
          </w:rPr>
          <w:fldChar w:fldCharType="begin"/>
        </w:r>
        <w:r w:rsidRPr="00FE463F">
          <w:rPr>
            <w:noProof/>
            <w:webHidden/>
          </w:rPr>
          <w:instrText xml:space="preserve"> PAGEREF _Toc390090736 \h </w:instrText>
        </w:r>
        <w:r w:rsidRPr="00FE463F">
          <w:rPr>
            <w:noProof/>
            <w:webHidden/>
          </w:rPr>
        </w:r>
        <w:r w:rsidRPr="00FE463F">
          <w:rPr>
            <w:noProof/>
            <w:webHidden/>
          </w:rPr>
          <w:fldChar w:fldCharType="separate"/>
        </w:r>
        <w:r w:rsidRPr="00FE463F">
          <w:rPr>
            <w:noProof/>
            <w:webHidden/>
          </w:rPr>
          <w:t>131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37" w:history="1">
        <w:r w:rsidRPr="00FE463F">
          <w:rPr>
            <w:rStyle w:val="Hyperlink"/>
            <w:noProof/>
          </w:rPr>
          <w:t>Figure 52. ^DIR API—With DIR(0) containing A Example: Prompt Displayed</w:t>
        </w:r>
        <w:r w:rsidRPr="00FE463F">
          <w:rPr>
            <w:noProof/>
            <w:webHidden/>
          </w:rPr>
          <w:tab/>
        </w:r>
        <w:r w:rsidRPr="00FE463F">
          <w:rPr>
            <w:noProof/>
            <w:webHidden/>
          </w:rPr>
          <w:fldChar w:fldCharType="begin"/>
        </w:r>
        <w:r w:rsidRPr="00FE463F">
          <w:rPr>
            <w:noProof/>
            <w:webHidden/>
          </w:rPr>
          <w:instrText xml:space="preserve"> PAGEREF _Toc390090737 \h </w:instrText>
        </w:r>
        <w:r w:rsidRPr="00FE463F">
          <w:rPr>
            <w:noProof/>
            <w:webHidden/>
          </w:rPr>
        </w:r>
        <w:r w:rsidRPr="00FE463F">
          <w:rPr>
            <w:noProof/>
            <w:webHidden/>
          </w:rPr>
          <w:fldChar w:fldCharType="separate"/>
        </w:r>
        <w:r w:rsidRPr="00FE463F">
          <w:rPr>
            <w:noProof/>
            <w:webHidden/>
          </w:rPr>
          <w:t>131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38" w:history="1">
        <w:r w:rsidRPr="00FE463F">
          <w:rPr>
            <w:rStyle w:val="Hyperlink"/>
            <w:noProof/>
          </w:rPr>
          <w:t>Figure 53. ^DIR API—List or Range Example: Input</w:t>
        </w:r>
        <w:r w:rsidRPr="00FE463F">
          <w:rPr>
            <w:noProof/>
            <w:webHidden/>
          </w:rPr>
          <w:tab/>
        </w:r>
        <w:r w:rsidRPr="00FE463F">
          <w:rPr>
            <w:noProof/>
            <w:webHidden/>
          </w:rPr>
          <w:fldChar w:fldCharType="begin"/>
        </w:r>
        <w:r w:rsidRPr="00FE463F">
          <w:rPr>
            <w:noProof/>
            <w:webHidden/>
          </w:rPr>
          <w:instrText xml:space="preserve"> PAGEREF _Toc390090738 \h </w:instrText>
        </w:r>
        <w:r w:rsidRPr="00FE463F">
          <w:rPr>
            <w:noProof/>
            <w:webHidden/>
          </w:rPr>
        </w:r>
        <w:r w:rsidRPr="00FE463F">
          <w:rPr>
            <w:noProof/>
            <w:webHidden/>
          </w:rPr>
          <w:fldChar w:fldCharType="separate"/>
        </w:r>
        <w:r w:rsidRPr="00FE463F">
          <w:rPr>
            <w:noProof/>
            <w:webHidden/>
          </w:rPr>
          <w:t>131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39" w:history="1">
        <w:r w:rsidRPr="00FE463F">
          <w:rPr>
            <w:rStyle w:val="Hyperlink"/>
            <w:noProof/>
          </w:rPr>
          <w:t>Figure 54. ^DIR API—List or Range Example: Acceptable Responses</w:t>
        </w:r>
        <w:r w:rsidRPr="00FE463F">
          <w:rPr>
            <w:noProof/>
            <w:webHidden/>
          </w:rPr>
          <w:tab/>
        </w:r>
        <w:r w:rsidRPr="00FE463F">
          <w:rPr>
            <w:noProof/>
            <w:webHidden/>
          </w:rPr>
          <w:fldChar w:fldCharType="begin"/>
        </w:r>
        <w:r w:rsidRPr="00FE463F">
          <w:rPr>
            <w:noProof/>
            <w:webHidden/>
          </w:rPr>
          <w:instrText xml:space="preserve"> PAGEREF _Toc390090739 \h </w:instrText>
        </w:r>
        <w:r w:rsidRPr="00FE463F">
          <w:rPr>
            <w:noProof/>
            <w:webHidden/>
          </w:rPr>
        </w:r>
        <w:r w:rsidRPr="00FE463F">
          <w:rPr>
            <w:noProof/>
            <w:webHidden/>
          </w:rPr>
          <w:fldChar w:fldCharType="separate"/>
        </w:r>
        <w:r w:rsidRPr="00FE463F">
          <w:rPr>
            <w:noProof/>
            <w:webHidden/>
          </w:rPr>
          <w:t>132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40" w:history="1">
        <w:r w:rsidRPr="00FE463F">
          <w:rPr>
            <w:rStyle w:val="Hyperlink"/>
            <w:noProof/>
          </w:rPr>
          <w:t>Figure 55. ^DIR API—With DIR(0) containing C Example: Input and Output</w:t>
        </w:r>
        <w:r w:rsidRPr="00FE463F">
          <w:rPr>
            <w:noProof/>
            <w:webHidden/>
          </w:rPr>
          <w:tab/>
        </w:r>
        <w:r w:rsidRPr="00FE463F">
          <w:rPr>
            <w:noProof/>
            <w:webHidden/>
          </w:rPr>
          <w:fldChar w:fldCharType="begin"/>
        </w:r>
        <w:r w:rsidRPr="00FE463F">
          <w:rPr>
            <w:noProof/>
            <w:webHidden/>
          </w:rPr>
          <w:instrText xml:space="preserve"> PAGEREF _Toc390090740 \h </w:instrText>
        </w:r>
        <w:r w:rsidRPr="00FE463F">
          <w:rPr>
            <w:noProof/>
            <w:webHidden/>
          </w:rPr>
        </w:r>
        <w:r w:rsidRPr="00FE463F">
          <w:rPr>
            <w:noProof/>
            <w:webHidden/>
          </w:rPr>
          <w:fldChar w:fldCharType="separate"/>
        </w:r>
        <w:r w:rsidRPr="00FE463F">
          <w:rPr>
            <w:noProof/>
            <w:webHidden/>
          </w:rPr>
          <w:t>132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41" w:history="1">
        <w:r w:rsidRPr="00FE463F">
          <w:rPr>
            <w:rStyle w:val="Hyperlink"/>
            <w:noProof/>
          </w:rPr>
          <w:t>Figure 56. ^DIR API—Numeric Example: Input</w:t>
        </w:r>
        <w:r w:rsidRPr="00FE463F">
          <w:rPr>
            <w:noProof/>
            <w:webHidden/>
          </w:rPr>
          <w:tab/>
        </w:r>
        <w:r w:rsidRPr="00FE463F">
          <w:rPr>
            <w:noProof/>
            <w:webHidden/>
          </w:rPr>
          <w:fldChar w:fldCharType="begin"/>
        </w:r>
        <w:r w:rsidRPr="00FE463F">
          <w:rPr>
            <w:noProof/>
            <w:webHidden/>
          </w:rPr>
          <w:instrText xml:space="preserve"> PAGEREF _Toc390090741 \h </w:instrText>
        </w:r>
        <w:r w:rsidRPr="00FE463F">
          <w:rPr>
            <w:noProof/>
            <w:webHidden/>
          </w:rPr>
        </w:r>
        <w:r w:rsidRPr="00FE463F">
          <w:rPr>
            <w:noProof/>
            <w:webHidden/>
          </w:rPr>
          <w:fldChar w:fldCharType="separate"/>
        </w:r>
        <w:r w:rsidRPr="00FE463F">
          <w:rPr>
            <w:noProof/>
            <w:webHidden/>
          </w:rPr>
          <w:t>132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42" w:history="1">
        <w:r w:rsidRPr="00FE463F">
          <w:rPr>
            <w:rStyle w:val="Hyperlink"/>
            <w:noProof/>
          </w:rPr>
          <w:t>Figure 57. ^DIR API—With DIR(0) containing O Example: Input</w:t>
        </w:r>
        <w:r w:rsidRPr="00FE463F">
          <w:rPr>
            <w:noProof/>
            <w:webHidden/>
          </w:rPr>
          <w:tab/>
        </w:r>
        <w:r w:rsidRPr="00FE463F">
          <w:rPr>
            <w:noProof/>
            <w:webHidden/>
          </w:rPr>
          <w:fldChar w:fldCharType="begin"/>
        </w:r>
        <w:r w:rsidRPr="00FE463F">
          <w:rPr>
            <w:noProof/>
            <w:webHidden/>
          </w:rPr>
          <w:instrText xml:space="preserve"> PAGEREF _Toc390090742 \h </w:instrText>
        </w:r>
        <w:r w:rsidRPr="00FE463F">
          <w:rPr>
            <w:noProof/>
            <w:webHidden/>
          </w:rPr>
        </w:r>
        <w:r w:rsidRPr="00FE463F">
          <w:rPr>
            <w:noProof/>
            <w:webHidden/>
          </w:rPr>
          <w:fldChar w:fldCharType="separate"/>
        </w:r>
        <w:r w:rsidRPr="00FE463F">
          <w:rPr>
            <w:noProof/>
            <w:webHidden/>
          </w:rPr>
          <w:t>133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43" w:history="1">
        <w:r w:rsidRPr="00FE463F">
          <w:rPr>
            <w:rStyle w:val="Hyperlink"/>
            <w:noProof/>
          </w:rPr>
          <w:t>Figure 58. ^DIR: Reader—With DIR(0) containing O Example: Prompt Displayed</w:t>
        </w:r>
        <w:r w:rsidRPr="00FE463F">
          <w:rPr>
            <w:noProof/>
            <w:webHidden/>
          </w:rPr>
          <w:tab/>
        </w:r>
        <w:r w:rsidRPr="00FE463F">
          <w:rPr>
            <w:noProof/>
            <w:webHidden/>
          </w:rPr>
          <w:fldChar w:fldCharType="begin"/>
        </w:r>
        <w:r w:rsidRPr="00FE463F">
          <w:rPr>
            <w:noProof/>
            <w:webHidden/>
          </w:rPr>
          <w:instrText xml:space="preserve"> PAGEREF _Toc390090743 \h </w:instrText>
        </w:r>
        <w:r w:rsidRPr="00FE463F">
          <w:rPr>
            <w:noProof/>
            <w:webHidden/>
          </w:rPr>
        </w:r>
        <w:r w:rsidRPr="00FE463F">
          <w:rPr>
            <w:noProof/>
            <w:webHidden/>
          </w:rPr>
          <w:fldChar w:fldCharType="separate"/>
        </w:r>
        <w:r w:rsidRPr="00FE463F">
          <w:rPr>
            <w:noProof/>
            <w:webHidden/>
          </w:rPr>
          <w:t>133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44" w:history="1">
        <w:r w:rsidRPr="00FE463F">
          <w:rPr>
            <w:rStyle w:val="Hyperlink"/>
            <w:noProof/>
          </w:rPr>
          <w:t>Figure 59. ^DIR API—Pointer Example: Input</w:t>
        </w:r>
        <w:r w:rsidRPr="00FE463F">
          <w:rPr>
            <w:noProof/>
            <w:webHidden/>
          </w:rPr>
          <w:tab/>
        </w:r>
        <w:r w:rsidRPr="00FE463F">
          <w:rPr>
            <w:noProof/>
            <w:webHidden/>
          </w:rPr>
          <w:fldChar w:fldCharType="begin"/>
        </w:r>
        <w:r w:rsidRPr="00FE463F">
          <w:rPr>
            <w:noProof/>
            <w:webHidden/>
          </w:rPr>
          <w:instrText xml:space="preserve"> PAGEREF _Toc390090744 \h </w:instrText>
        </w:r>
        <w:r w:rsidRPr="00FE463F">
          <w:rPr>
            <w:noProof/>
            <w:webHidden/>
          </w:rPr>
        </w:r>
        <w:r w:rsidRPr="00FE463F">
          <w:rPr>
            <w:noProof/>
            <w:webHidden/>
          </w:rPr>
          <w:fldChar w:fldCharType="separate"/>
        </w:r>
        <w:r w:rsidRPr="00FE463F">
          <w:rPr>
            <w:noProof/>
            <w:webHidden/>
          </w:rPr>
          <w:t>133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45" w:history="1">
        <w:r w:rsidRPr="00FE463F">
          <w:rPr>
            <w:rStyle w:val="Hyperlink"/>
            <w:noProof/>
          </w:rPr>
          <w:t>Figure 60. ^DIR API—Pointer Example: Subfile Lookup</w:t>
        </w:r>
        <w:r w:rsidRPr="00FE463F">
          <w:rPr>
            <w:noProof/>
            <w:webHidden/>
          </w:rPr>
          <w:tab/>
        </w:r>
        <w:r w:rsidRPr="00FE463F">
          <w:rPr>
            <w:noProof/>
            <w:webHidden/>
          </w:rPr>
          <w:fldChar w:fldCharType="begin"/>
        </w:r>
        <w:r w:rsidRPr="00FE463F">
          <w:rPr>
            <w:noProof/>
            <w:webHidden/>
          </w:rPr>
          <w:instrText xml:space="preserve"> PAGEREF _Toc390090745 \h </w:instrText>
        </w:r>
        <w:r w:rsidRPr="00FE463F">
          <w:rPr>
            <w:noProof/>
            <w:webHidden/>
          </w:rPr>
        </w:r>
        <w:r w:rsidRPr="00FE463F">
          <w:rPr>
            <w:noProof/>
            <w:webHidden/>
          </w:rPr>
          <w:fldChar w:fldCharType="separate"/>
        </w:r>
        <w:r w:rsidRPr="00FE463F">
          <w:rPr>
            <w:noProof/>
            <w:webHidden/>
          </w:rPr>
          <w:t>133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46" w:history="1">
        <w:r w:rsidRPr="00FE463F">
          <w:rPr>
            <w:rStyle w:val="Hyperlink"/>
            <w:noProof/>
          </w:rPr>
          <w:t>Figure 61. ^DIR API—Set Example: Input</w:t>
        </w:r>
        <w:r w:rsidRPr="00FE463F">
          <w:rPr>
            <w:noProof/>
            <w:webHidden/>
          </w:rPr>
          <w:tab/>
        </w:r>
        <w:r w:rsidRPr="00FE463F">
          <w:rPr>
            <w:noProof/>
            <w:webHidden/>
          </w:rPr>
          <w:fldChar w:fldCharType="begin"/>
        </w:r>
        <w:r w:rsidRPr="00FE463F">
          <w:rPr>
            <w:noProof/>
            <w:webHidden/>
          </w:rPr>
          <w:instrText xml:space="preserve"> PAGEREF _Toc390090746 \h </w:instrText>
        </w:r>
        <w:r w:rsidRPr="00FE463F">
          <w:rPr>
            <w:noProof/>
            <w:webHidden/>
          </w:rPr>
        </w:r>
        <w:r w:rsidRPr="00FE463F">
          <w:rPr>
            <w:noProof/>
            <w:webHidden/>
          </w:rPr>
          <w:fldChar w:fldCharType="separate"/>
        </w:r>
        <w:r w:rsidRPr="00FE463F">
          <w:rPr>
            <w:noProof/>
            <w:webHidden/>
          </w:rPr>
          <w:t>134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47" w:history="1">
        <w:r w:rsidRPr="00FE463F">
          <w:rPr>
            <w:rStyle w:val="Hyperlink"/>
            <w:noProof/>
          </w:rPr>
          <w:t>Figure 62. ^DIR API—Set Example: Input and Prompt Displayed</w:t>
        </w:r>
        <w:r w:rsidRPr="00FE463F">
          <w:rPr>
            <w:noProof/>
            <w:webHidden/>
          </w:rPr>
          <w:tab/>
        </w:r>
        <w:r w:rsidRPr="00FE463F">
          <w:rPr>
            <w:noProof/>
            <w:webHidden/>
          </w:rPr>
          <w:fldChar w:fldCharType="begin"/>
        </w:r>
        <w:r w:rsidRPr="00FE463F">
          <w:rPr>
            <w:noProof/>
            <w:webHidden/>
          </w:rPr>
          <w:instrText xml:space="preserve"> PAGEREF _Toc390090747 \h </w:instrText>
        </w:r>
        <w:r w:rsidRPr="00FE463F">
          <w:rPr>
            <w:noProof/>
            <w:webHidden/>
          </w:rPr>
        </w:r>
        <w:r w:rsidRPr="00FE463F">
          <w:rPr>
            <w:noProof/>
            <w:webHidden/>
          </w:rPr>
          <w:fldChar w:fldCharType="separate"/>
        </w:r>
        <w:r w:rsidRPr="00FE463F">
          <w:rPr>
            <w:noProof/>
            <w:webHidden/>
          </w:rPr>
          <w:t>134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48" w:history="1">
        <w:r w:rsidRPr="00FE463F">
          <w:rPr>
            <w:rStyle w:val="Hyperlink"/>
            <w:noProof/>
          </w:rPr>
          <w:t>Figure 63. ^DIR API—With DIR(0) containing A Example: Input</w:t>
        </w:r>
        <w:r w:rsidRPr="00FE463F">
          <w:rPr>
            <w:noProof/>
            <w:webHidden/>
          </w:rPr>
          <w:tab/>
        </w:r>
        <w:r w:rsidRPr="00FE463F">
          <w:rPr>
            <w:noProof/>
            <w:webHidden/>
          </w:rPr>
          <w:fldChar w:fldCharType="begin"/>
        </w:r>
        <w:r w:rsidRPr="00FE463F">
          <w:rPr>
            <w:noProof/>
            <w:webHidden/>
          </w:rPr>
          <w:instrText xml:space="preserve"> PAGEREF _Toc390090748 \h </w:instrText>
        </w:r>
        <w:r w:rsidRPr="00FE463F">
          <w:rPr>
            <w:noProof/>
            <w:webHidden/>
          </w:rPr>
        </w:r>
        <w:r w:rsidRPr="00FE463F">
          <w:rPr>
            <w:noProof/>
            <w:webHidden/>
          </w:rPr>
          <w:fldChar w:fldCharType="separate"/>
        </w:r>
        <w:r w:rsidRPr="00FE463F">
          <w:rPr>
            <w:noProof/>
            <w:webHidden/>
          </w:rPr>
          <w:t>134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49" w:history="1">
        <w:r w:rsidRPr="00FE463F">
          <w:rPr>
            <w:rStyle w:val="Hyperlink"/>
            <w:noProof/>
          </w:rPr>
          <w:t>Figure 64. ^DIR API—With DIR(0) containing A Example: Prompt Displayed</w:t>
        </w:r>
        <w:r w:rsidRPr="00FE463F">
          <w:rPr>
            <w:noProof/>
            <w:webHidden/>
          </w:rPr>
          <w:tab/>
        </w:r>
        <w:r w:rsidRPr="00FE463F">
          <w:rPr>
            <w:noProof/>
            <w:webHidden/>
          </w:rPr>
          <w:fldChar w:fldCharType="begin"/>
        </w:r>
        <w:r w:rsidRPr="00FE463F">
          <w:rPr>
            <w:noProof/>
            <w:webHidden/>
          </w:rPr>
          <w:instrText xml:space="preserve"> PAGEREF _Toc390090749 \h </w:instrText>
        </w:r>
        <w:r w:rsidRPr="00FE463F">
          <w:rPr>
            <w:noProof/>
            <w:webHidden/>
          </w:rPr>
        </w:r>
        <w:r w:rsidRPr="00FE463F">
          <w:rPr>
            <w:noProof/>
            <w:webHidden/>
          </w:rPr>
          <w:fldChar w:fldCharType="separate"/>
        </w:r>
        <w:r w:rsidRPr="00FE463F">
          <w:rPr>
            <w:noProof/>
            <w:webHidden/>
          </w:rPr>
          <w:t>134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50" w:history="1">
        <w:r w:rsidRPr="00FE463F">
          <w:rPr>
            <w:rStyle w:val="Hyperlink"/>
            <w:noProof/>
          </w:rPr>
          <w:t>Figure 65. ^DIR API—With DIR(0) containing B Example: Input</w:t>
        </w:r>
        <w:r w:rsidRPr="00FE463F">
          <w:rPr>
            <w:noProof/>
            <w:webHidden/>
          </w:rPr>
          <w:tab/>
        </w:r>
        <w:r w:rsidRPr="00FE463F">
          <w:rPr>
            <w:noProof/>
            <w:webHidden/>
          </w:rPr>
          <w:fldChar w:fldCharType="begin"/>
        </w:r>
        <w:r w:rsidRPr="00FE463F">
          <w:rPr>
            <w:noProof/>
            <w:webHidden/>
          </w:rPr>
          <w:instrText xml:space="preserve"> PAGEREF _Toc390090750 \h </w:instrText>
        </w:r>
        <w:r w:rsidRPr="00FE463F">
          <w:rPr>
            <w:noProof/>
            <w:webHidden/>
          </w:rPr>
        </w:r>
        <w:r w:rsidRPr="00FE463F">
          <w:rPr>
            <w:noProof/>
            <w:webHidden/>
          </w:rPr>
          <w:fldChar w:fldCharType="separate"/>
        </w:r>
        <w:r w:rsidRPr="00FE463F">
          <w:rPr>
            <w:noProof/>
            <w:webHidden/>
          </w:rPr>
          <w:t>135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51" w:history="1">
        <w:r w:rsidRPr="00FE463F">
          <w:rPr>
            <w:rStyle w:val="Hyperlink"/>
            <w:noProof/>
          </w:rPr>
          <w:t>Figure 66. ^DIR API—With DIR(0) containing B Example: Prompt displayed</w:t>
        </w:r>
        <w:r w:rsidRPr="00FE463F">
          <w:rPr>
            <w:noProof/>
            <w:webHidden/>
          </w:rPr>
          <w:tab/>
        </w:r>
        <w:r w:rsidRPr="00FE463F">
          <w:rPr>
            <w:noProof/>
            <w:webHidden/>
          </w:rPr>
          <w:fldChar w:fldCharType="begin"/>
        </w:r>
        <w:r w:rsidRPr="00FE463F">
          <w:rPr>
            <w:noProof/>
            <w:webHidden/>
          </w:rPr>
          <w:instrText xml:space="preserve"> PAGEREF _Toc390090751 \h </w:instrText>
        </w:r>
        <w:r w:rsidRPr="00FE463F">
          <w:rPr>
            <w:noProof/>
            <w:webHidden/>
          </w:rPr>
        </w:r>
        <w:r w:rsidRPr="00FE463F">
          <w:rPr>
            <w:noProof/>
            <w:webHidden/>
          </w:rPr>
          <w:fldChar w:fldCharType="separate"/>
        </w:r>
        <w:r w:rsidRPr="00FE463F">
          <w:rPr>
            <w:noProof/>
            <w:webHidden/>
          </w:rPr>
          <w:t>135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52" w:history="1">
        <w:r w:rsidRPr="00FE463F">
          <w:rPr>
            <w:rStyle w:val="Hyperlink"/>
            <w:noProof/>
          </w:rPr>
          <w:t>Figure 67. ^DIR API—With DIR(0) containing X Example: Input</w:t>
        </w:r>
        <w:r w:rsidRPr="00FE463F">
          <w:rPr>
            <w:noProof/>
            <w:webHidden/>
          </w:rPr>
          <w:tab/>
        </w:r>
        <w:r w:rsidRPr="00FE463F">
          <w:rPr>
            <w:noProof/>
            <w:webHidden/>
          </w:rPr>
          <w:fldChar w:fldCharType="begin"/>
        </w:r>
        <w:r w:rsidRPr="00FE463F">
          <w:rPr>
            <w:noProof/>
            <w:webHidden/>
          </w:rPr>
          <w:instrText xml:space="preserve"> PAGEREF _Toc390090752 \h </w:instrText>
        </w:r>
        <w:r w:rsidRPr="00FE463F">
          <w:rPr>
            <w:noProof/>
            <w:webHidden/>
          </w:rPr>
        </w:r>
        <w:r w:rsidRPr="00FE463F">
          <w:rPr>
            <w:noProof/>
            <w:webHidden/>
          </w:rPr>
          <w:fldChar w:fldCharType="separate"/>
        </w:r>
        <w:r w:rsidRPr="00FE463F">
          <w:rPr>
            <w:noProof/>
            <w:webHidden/>
          </w:rPr>
          <w:t>135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53" w:history="1">
        <w:r w:rsidRPr="00FE463F">
          <w:rPr>
            <w:rStyle w:val="Hyperlink"/>
            <w:noProof/>
          </w:rPr>
          <w:t>Figure 68. ^DIR API—With DIR(0) containing X Example: Prompt Displayed</w:t>
        </w:r>
        <w:r w:rsidRPr="00FE463F">
          <w:rPr>
            <w:noProof/>
            <w:webHidden/>
          </w:rPr>
          <w:tab/>
        </w:r>
        <w:r w:rsidRPr="00FE463F">
          <w:rPr>
            <w:noProof/>
            <w:webHidden/>
          </w:rPr>
          <w:fldChar w:fldCharType="begin"/>
        </w:r>
        <w:r w:rsidRPr="00FE463F">
          <w:rPr>
            <w:noProof/>
            <w:webHidden/>
          </w:rPr>
          <w:instrText xml:space="preserve"> PAGEREF _Toc390090753 \h </w:instrText>
        </w:r>
        <w:r w:rsidRPr="00FE463F">
          <w:rPr>
            <w:noProof/>
            <w:webHidden/>
          </w:rPr>
        </w:r>
        <w:r w:rsidRPr="00FE463F">
          <w:rPr>
            <w:noProof/>
            <w:webHidden/>
          </w:rPr>
          <w:fldChar w:fldCharType="separate"/>
        </w:r>
        <w:r w:rsidRPr="00FE463F">
          <w:rPr>
            <w:noProof/>
            <w:webHidden/>
          </w:rPr>
          <w:t>135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54" w:history="1">
        <w:r w:rsidRPr="00FE463F">
          <w:rPr>
            <w:rStyle w:val="Hyperlink"/>
            <w:noProof/>
          </w:rPr>
          <w:t>Figure 69. ^DIR API—Yes/No Example: Input</w:t>
        </w:r>
        <w:r w:rsidRPr="00FE463F">
          <w:rPr>
            <w:noProof/>
            <w:webHidden/>
          </w:rPr>
          <w:tab/>
        </w:r>
        <w:r w:rsidRPr="00FE463F">
          <w:rPr>
            <w:noProof/>
            <w:webHidden/>
          </w:rPr>
          <w:fldChar w:fldCharType="begin"/>
        </w:r>
        <w:r w:rsidRPr="00FE463F">
          <w:rPr>
            <w:noProof/>
            <w:webHidden/>
          </w:rPr>
          <w:instrText xml:space="preserve"> PAGEREF _Toc390090754 \h </w:instrText>
        </w:r>
        <w:r w:rsidRPr="00FE463F">
          <w:rPr>
            <w:noProof/>
            <w:webHidden/>
          </w:rPr>
        </w:r>
        <w:r w:rsidRPr="00FE463F">
          <w:rPr>
            <w:noProof/>
            <w:webHidden/>
          </w:rPr>
          <w:fldChar w:fldCharType="separate"/>
        </w:r>
        <w:r w:rsidRPr="00FE463F">
          <w:rPr>
            <w:noProof/>
            <w:webHidden/>
          </w:rPr>
          <w:t>135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55" w:history="1">
        <w:r w:rsidRPr="00FE463F">
          <w:rPr>
            <w:rStyle w:val="Hyperlink"/>
            <w:noProof/>
          </w:rPr>
          <w:t>Figure 70. ^DIR API—DD Example: Input Format 1</w:t>
        </w:r>
        <w:r w:rsidRPr="00FE463F">
          <w:rPr>
            <w:noProof/>
            <w:webHidden/>
          </w:rPr>
          <w:tab/>
        </w:r>
        <w:r w:rsidRPr="00FE463F">
          <w:rPr>
            <w:noProof/>
            <w:webHidden/>
          </w:rPr>
          <w:fldChar w:fldCharType="begin"/>
        </w:r>
        <w:r w:rsidRPr="00FE463F">
          <w:rPr>
            <w:noProof/>
            <w:webHidden/>
          </w:rPr>
          <w:instrText xml:space="preserve"> PAGEREF _Toc390090755 \h </w:instrText>
        </w:r>
        <w:r w:rsidRPr="00FE463F">
          <w:rPr>
            <w:noProof/>
            <w:webHidden/>
          </w:rPr>
        </w:r>
        <w:r w:rsidRPr="00FE463F">
          <w:rPr>
            <w:noProof/>
            <w:webHidden/>
          </w:rPr>
          <w:fldChar w:fldCharType="separate"/>
        </w:r>
        <w:r w:rsidRPr="00FE463F">
          <w:rPr>
            <w:noProof/>
            <w:webHidden/>
          </w:rPr>
          <w:t>136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56" w:history="1">
        <w:r w:rsidRPr="00FE463F">
          <w:rPr>
            <w:rStyle w:val="Hyperlink"/>
            <w:noProof/>
          </w:rPr>
          <w:t>Figure 71. ^DIR API—DD Example: Input Format 2</w:t>
        </w:r>
        <w:r w:rsidRPr="00FE463F">
          <w:rPr>
            <w:noProof/>
            <w:webHidden/>
          </w:rPr>
          <w:tab/>
        </w:r>
        <w:r w:rsidRPr="00FE463F">
          <w:rPr>
            <w:noProof/>
            <w:webHidden/>
          </w:rPr>
          <w:fldChar w:fldCharType="begin"/>
        </w:r>
        <w:r w:rsidRPr="00FE463F">
          <w:rPr>
            <w:noProof/>
            <w:webHidden/>
          </w:rPr>
          <w:instrText xml:space="preserve"> PAGEREF _Toc390090756 \h </w:instrText>
        </w:r>
        <w:r w:rsidRPr="00FE463F">
          <w:rPr>
            <w:noProof/>
            <w:webHidden/>
          </w:rPr>
        </w:r>
        <w:r w:rsidRPr="00FE463F">
          <w:rPr>
            <w:noProof/>
            <w:webHidden/>
          </w:rPr>
          <w:fldChar w:fldCharType="separate"/>
        </w:r>
        <w:r w:rsidRPr="00FE463F">
          <w:rPr>
            <w:noProof/>
            <w:webHidden/>
          </w:rPr>
          <w:t>136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57" w:history="1">
        <w:r w:rsidRPr="00FE463F">
          <w:rPr>
            <w:rStyle w:val="Hyperlink"/>
            <w:noProof/>
          </w:rPr>
          <w:t>Figure 72. EN^DIS API—Sort Template</w:t>
        </w:r>
        <w:r w:rsidRPr="00FE463F">
          <w:rPr>
            <w:noProof/>
            <w:webHidden/>
          </w:rPr>
          <w:tab/>
        </w:r>
        <w:r w:rsidRPr="00FE463F">
          <w:rPr>
            <w:noProof/>
            <w:webHidden/>
          </w:rPr>
          <w:fldChar w:fldCharType="begin"/>
        </w:r>
        <w:r w:rsidRPr="00FE463F">
          <w:rPr>
            <w:noProof/>
            <w:webHidden/>
          </w:rPr>
          <w:instrText xml:space="preserve"> PAGEREF _Toc390090757 \h </w:instrText>
        </w:r>
        <w:r w:rsidRPr="00FE463F">
          <w:rPr>
            <w:noProof/>
            <w:webHidden/>
          </w:rPr>
        </w:r>
        <w:r w:rsidRPr="00FE463F">
          <w:rPr>
            <w:noProof/>
            <w:webHidden/>
          </w:rPr>
          <w:fldChar w:fldCharType="separate"/>
        </w:r>
        <w:r w:rsidRPr="00FE463F">
          <w:rPr>
            <w:noProof/>
            <w:webHidden/>
          </w:rPr>
          <w:t>137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58" w:history="1">
        <w:r w:rsidRPr="00FE463F">
          <w:rPr>
            <w:rStyle w:val="Hyperlink"/>
            <w:noProof/>
          </w:rPr>
          <w:t>Figure 73. EN^DIU2 API—Example: Input</w:t>
        </w:r>
        <w:r w:rsidRPr="00FE463F">
          <w:rPr>
            <w:noProof/>
            <w:webHidden/>
          </w:rPr>
          <w:tab/>
        </w:r>
        <w:r w:rsidRPr="00FE463F">
          <w:rPr>
            <w:noProof/>
            <w:webHidden/>
          </w:rPr>
          <w:fldChar w:fldCharType="begin"/>
        </w:r>
        <w:r w:rsidRPr="00FE463F">
          <w:rPr>
            <w:noProof/>
            <w:webHidden/>
          </w:rPr>
          <w:instrText xml:space="preserve"> PAGEREF _Toc390090758 \h </w:instrText>
        </w:r>
        <w:r w:rsidRPr="00FE463F">
          <w:rPr>
            <w:noProof/>
            <w:webHidden/>
          </w:rPr>
        </w:r>
        <w:r w:rsidRPr="00FE463F">
          <w:rPr>
            <w:noProof/>
            <w:webHidden/>
          </w:rPr>
          <w:fldChar w:fldCharType="separate"/>
        </w:r>
        <w:r w:rsidRPr="00FE463F">
          <w:rPr>
            <w:noProof/>
            <w:webHidden/>
          </w:rPr>
          <w:t>139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59" w:history="1">
        <w:r w:rsidRPr="00FE463F">
          <w:rPr>
            <w:rStyle w:val="Hyperlink"/>
            <w:noProof/>
          </w:rPr>
          <w:t>Figure 74. EN^DIU2 API—Example: Input for subfile deletion</w:t>
        </w:r>
        <w:r w:rsidRPr="00FE463F">
          <w:rPr>
            <w:noProof/>
            <w:webHidden/>
          </w:rPr>
          <w:tab/>
        </w:r>
        <w:r w:rsidRPr="00FE463F">
          <w:rPr>
            <w:noProof/>
            <w:webHidden/>
          </w:rPr>
          <w:fldChar w:fldCharType="begin"/>
        </w:r>
        <w:r w:rsidRPr="00FE463F">
          <w:rPr>
            <w:noProof/>
            <w:webHidden/>
          </w:rPr>
          <w:instrText xml:space="preserve"> PAGEREF _Toc390090759 \h </w:instrText>
        </w:r>
        <w:r w:rsidRPr="00FE463F">
          <w:rPr>
            <w:noProof/>
            <w:webHidden/>
          </w:rPr>
        </w:r>
        <w:r w:rsidRPr="00FE463F">
          <w:rPr>
            <w:noProof/>
            <w:webHidden/>
          </w:rPr>
          <w:fldChar w:fldCharType="separate"/>
        </w:r>
        <w:r w:rsidRPr="00FE463F">
          <w:rPr>
            <w:noProof/>
            <w:webHidden/>
          </w:rPr>
          <w:t>139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60" w:history="1">
        <w:r w:rsidRPr="00FE463F">
          <w:rPr>
            <w:rStyle w:val="Hyperlink"/>
            <w:noProof/>
          </w:rPr>
          <w:t>Figure 75. ^DIWF API—Example: Word-processing type field</w:t>
        </w:r>
        <w:r w:rsidRPr="00FE463F">
          <w:rPr>
            <w:noProof/>
            <w:webHidden/>
          </w:rPr>
          <w:tab/>
        </w:r>
        <w:r w:rsidRPr="00FE463F">
          <w:rPr>
            <w:noProof/>
            <w:webHidden/>
          </w:rPr>
          <w:fldChar w:fldCharType="begin"/>
        </w:r>
        <w:r w:rsidRPr="00FE463F">
          <w:rPr>
            <w:noProof/>
            <w:webHidden/>
          </w:rPr>
          <w:instrText xml:space="preserve"> PAGEREF _Toc390090760 \h </w:instrText>
        </w:r>
        <w:r w:rsidRPr="00FE463F">
          <w:rPr>
            <w:noProof/>
            <w:webHidden/>
          </w:rPr>
        </w:r>
        <w:r w:rsidRPr="00FE463F">
          <w:rPr>
            <w:noProof/>
            <w:webHidden/>
          </w:rPr>
          <w:fldChar w:fldCharType="separate"/>
        </w:r>
        <w:r w:rsidRPr="00FE463F">
          <w:rPr>
            <w:noProof/>
            <w:webHidden/>
          </w:rPr>
          <w:t>143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61" w:history="1">
        <w:r w:rsidRPr="00FE463F">
          <w:rPr>
            <w:rStyle w:val="Hyperlink"/>
            <w:noProof/>
          </w:rPr>
          <w:t>Figure 76. EN1^DIWF API—Example: Input</w:t>
        </w:r>
        <w:r w:rsidRPr="00FE463F">
          <w:rPr>
            <w:noProof/>
            <w:webHidden/>
          </w:rPr>
          <w:tab/>
        </w:r>
        <w:r w:rsidRPr="00FE463F">
          <w:rPr>
            <w:noProof/>
            <w:webHidden/>
          </w:rPr>
          <w:fldChar w:fldCharType="begin"/>
        </w:r>
        <w:r w:rsidRPr="00FE463F">
          <w:rPr>
            <w:noProof/>
            <w:webHidden/>
          </w:rPr>
          <w:instrText xml:space="preserve"> PAGEREF _Toc390090761 \h </w:instrText>
        </w:r>
        <w:r w:rsidRPr="00FE463F">
          <w:rPr>
            <w:noProof/>
            <w:webHidden/>
          </w:rPr>
        </w:r>
        <w:r w:rsidRPr="00FE463F">
          <w:rPr>
            <w:noProof/>
            <w:webHidden/>
          </w:rPr>
          <w:fldChar w:fldCharType="separate"/>
        </w:r>
        <w:r w:rsidRPr="00FE463F">
          <w:rPr>
            <w:noProof/>
            <w:webHidden/>
          </w:rPr>
          <w:t>144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62" w:history="1">
        <w:r w:rsidRPr="00FE463F">
          <w:rPr>
            <w:rStyle w:val="Hyperlink"/>
            <w:noProof/>
          </w:rPr>
          <w:t>Figure 77. DD^%DT API—Example: Input and Output</w:t>
        </w:r>
        <w:r w:rsidRPr="00FE463F">
          <w:rPr>
            <w:noProof/>
            <w:webHidden/>
          </w:rPr>
          <w:tab/>
        </w:r>
        <w:r w:rsidRPr="00FE463F">
          <w:rPr>
            <w:noProof/>
            <w:webHidden/>
          </w:rPr>
          <w:fldChar w:fldCharType="begin"/>
        </w:r>
        <w:r w:rsidRPr="00FE463F">
          <w:rPr>
            <w:noProof/>
            <w:webHidden/>
          </w:rPr>
          <w:instrText xml:space="preserve"> PAGEREF _Toc390090762 \h </w:instrText>
        </w:r>
        <w:r w:rsidRPr="00FE463F">
          <w:rPr>
            <w:noProof/>
            <w:webHidden/>
          </w:rPr>
        </w:r>
        <w:r w:rsidRPr="00FE463F">
          <w:rPr>
            <w:noProof/>
            <w:webHidden/>
          </w:rPr>
          <w:fldChar w:fldCharType="separate"/>
        </w:r>
        <w:r w:rsidRPr="00FE463F">
          <w:rPr>
            <w:noProof/>
            <w:webHidden/>
          </w:rPr>
          <w:t>153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63" w:history="1">
        <w:r w:rsidRPr="00FE463F">
          <w:rPr>
            <w:rStyle w:val="Hyperlink"/>
            <w:noProof/>
          </w:rPr>
          <w:t>Figure 78. COMMA^%DTC API—Example 1: Input</w:t>
        </w:r>
        <w:r w:rsidRPr="00FE463F">
          <w:rPr>
            <w:noProof/>
            <w:webHidden/>
          </w:rPr>
          <w:tab/>
        </w:r>
        <w:r w:rsidRPr="00FE463F">
          <w:rPr>
            <w:noProof/>
            <w:webHidden/>
          </w:rPr>
          <w:fldChar w:fldCharType="begin"/>
        </w:r>
        <w:r w:rsidRPr="00FE463F">
          <w:rPr>
            <w:noProof/>
            <w:webHidden/>
          </w:rPr>
          <w:instrText xml:space="preserve"> PAGEREF _Toc390090763 \h </w:instrText>
        </w:r>
        <w:r w:rsidRPr="00FE463F">
          <w:rPr>
            <w:noProof/>
            <w:webHidden/>
          </w:rPr>
        </w:r>
        <w:r w:rsidRPr="00FE463F">
          <w:rPr>
            <w:noProof/>
            <w:webHidden/>
          </w:rPr>
          <w:fldChar w:fldCharType="separate"/>
        </w:r>
        <w:r w:rsidRPr="00FE463F">
          <w:rPr>
            <w:noProof/>
            <w:webHidden/>
          </w:rPr>
          <w:t>155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64" w:history="1">
        <w:r w:rsidRPr="00FE463F">
          <w:rPr>
            <w:rStyle w:val="Hyperlink"/>
            <w:noProof/>
          </w:rPr>
          <w:t>Figure 79. COMMA^%DTC API—Example 1: Output</w:t>
        </w:r>
        <w:r w:rsidRPr="00FE463F">
          <w:rPr>
            <w:noProof/>
            <w:webHidden/>
          </w:rPr>
          <w:tab/>
        </w:r>
        <w:r w:rsidRPr="00FE463F">
          <w:rPr>
            <w:noProof/>
            <w:webHidden/>
          </w:rPr>
          <w:fldChar w:fldCharType="begin"/>
        </w:r>
        <w:r w:rsidRPr="00FE463F">
          <w:rPr>
            <w:noProof/>
            <w:webHidden/>
          </w:rPr>
          <w:instrText xml:space="preserve"> PAGEREF _Toc390090764 \h </w:instrText>
        </w:r>
        <w:r w:rsidRPr="00FE463F">
          <w:rPr>
            <w:noProof/>
            <w:webHidden/>
          </w:rPr>
        </w:r>
        <w:r w:rsidRPr="00FE463F">
          <w:rPr>
            <w:noProof/>
            <w:webHidden/>
          </w:rPr>
          <w:fldChar w:fldCharType="separate"/>
        </w:r>
        <w:r w:rsidRPr="00FE463F">
          <w:rPr>
            <w:noProof/>
            <w:webHidden/>
          </w:rPr>
          <w:t>155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65" w:history="1">
        <w:r w:rsidRPr="00FE463F">
          <w:rPr>
            <w:rStyle w:val="Hyperlink"/>
            <w:noProof/>
          </w:rPr>
          <w:t>Figure 80. COMMA^%DTC API—Example 2: Input</w:t>
        </w:r>
        <w:r w:rsidRPr="00FE463F">
          <w:rPr>
            <w:noProof/>
            <w:webHidden/>
          </w:rPr>
          <w:tab/>
        </w:r>
        <w:r w:rsidRPr="00FE463F">
          <w:rPr>
            <w:noProof/>
            <w:webHidden/>
          </w:rPr>
          <w:fldChar w:fldCharType="begin"/>
        </w:r>
        <w:r w:rsidRPr="00FE463F">
          <w:rPr>
            <w:noProof/>
            <w:webHidden/>
          </w:rPr>
          <w:instrText xml:space="preserve"> PAGEREF _Toc390090765 \h </w:instrText>
        </w:r>
        <w:r w:rsidRPr="00FE463F">
          <w:rPr>
            <w:noProof/>
            <w:webHidden/>
          </w:rPr>
        </w:r>
        <w:r w:rsidRPr="00FE463F">
          <w:rPr>
            <w:noProof/>
            <w:webHidden/>
          </w:rPr>
          <w:fldChar w:fldCharType="separate"/>
        </w:r>
        <w:r w:rsidRPr="00FE463F">
          <w:rPr>
            <w:noProof/>
            <w:webHidden/>
          </w:rPr>
          <w:t>155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66" w:history="1">
        <w:r w:rsidRPr="00FE463F">
          <w:rPr>
            <w:rStyle w:val="Hyperlink"/>
            <w:noProof/>
          </w:rPr>
          <w:t>Figure 81. COMMA^%DTC API—Example 2: Output</w:t>
        </w:r>
        <w:r w:rsidRPr="00FE463F">
          <w:rPr>
            <w:noProof/>
            <w:webHidden/>
          </w:rPr>
          <w:tab/>
        </w:r>
        <w:r w:rsidRPr="00FE463F">
          <w:rPr>
            <w:noProof/>
            <w:webHidden/>
          </w:rPr>
          <w:fldChar w:fldCharType="begin"/>
        </w:r>
        <w:r w:rsidRPr="00FE463F">
          <w:rPr>
            <w:noProof/>
            <w:webHidden/>
          </w:rPr>
          <w:instrText xml:space="preserve"> PAGEREF _Toc390090766 \h </w:instrText>
        </w:r>
        <w:r w:rsidRPr="00FE463F">
          <w:rPr>
            <w:noProof/>
            <w:webHidden/>
          </w:rPr>
        </w:r>
        <w:r w:rsidRPr="00FE463F">
          <w:rPr>
            <w:noProof/>
            <w:webHidden/>
          </w:rPr>
          <w:fldChar w:fldCharType="separate"/>
        </w:r>
        <w:r w:rsidRPr="00FE463F">
          <w:rPr>
            <w:noProof/>
            <w:webHidden/>
          </w:rPr>
          <w:t>155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67" w:history="1">
        <w:r w:rsidRPr="00FE463F">
          <w:rPr>
            <w:rStyle w:val="Hyperlink"/>
            <w:noProof/>
          </w:rPr>
          <w:t>Figure 82. COMMA^%DTC API—Example 3: Input</w:t>
        </w:r>
        <w:r w:rsidRPr="00FE463F">
          <w:rPr>
            <w:noProof/>
            <w:webHidden/>
          </w:rPr>
          <w:tab/>
        </w:r>
        <w:r w:rsidRPr="00FE463F">
          <w:rPr>
            <w:noProof/>
            <w:webHidden/>
          </w:rPr>
          <w:fldChar w:fldCharType="begin"/>
        </w:r>
        <w:r w:rsidRPr="00FE463F">
          <w:rPr>
            <w:noProof/>
            <w:webHidden/>
          </w:rPr>
          <w:instrText xml:space="preserve"> PAGEREF _Toc390090767 \h </w:instrText>
        </w:r>
        <w:r w:rsidRPr="00FE463F">
          <w:rPr>
            <w:noProof/>
            <w:webHidden/>
          </w:rPr>
        </w:r>
        <w:r w:rsidRPr="00FE463F">
          <w:rPr>
            <w:noProof/>
            <w:webHidden/>
          </w:rPr>
          <w:fldChar w:fldCharType="separate"/>
        </w:r>
        <w:r w:rsidRPr="00FE463F">
          <w:rPr>
            <w:noProof/>
            <w:webHidden/>
          </w:rPr>
          <w:t>155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68" w:history="1">
        <w:r w:rsidRPr="00FE463F">
          <w:rPr>
            <w:rStyle w:val="Hyperlink"/>
            <w:noProof/>
          </w:rPr>
          <w:t>Figure 83. COMMA^%DTC API—Example 3: Output</w:t>
        </w:r>
        <w:r w:rsidRPr="00FE463F">
          <w:rPr>
            <w:noProof/>
            <w:webHidden/>
          </w:rPr>
          <w:tab/>
        </w:r>
        <w:r w:rsidRPr="00FE463F">
          <w:rPr>
            <w:noProof/>
            <w:webHidden/>
          </w:rPr>
          <w:fldChar w:fldCharType="begin"/>
        </w:r>
        <w:r w:rsidRPr="00FE463F">
          <w:rPr>
            <w:noProof/>
            <w:webHidden/>
          </w:rPr>
          <w:instrText xml:space="preserve"> PAGEREF _Toc390090768 \h </w:instrText>
        </w:r>
        <w:r w:rsidRPr="00FE463F">
          <w:rPr>
            <w:noProof/>
            <w:webHidden/>
          </w:rPr>
        </w:r>
        <w:r w:rsidRPr="00FE463F">
          <w:rPr>
            <w:noProof/>
            <w:webHidden/>
          </w:rPr>
          <w:fldChar w:fldCharType="separate"/>
        </w:r>
        <w:r w:rsidRPr="00FE463F">
          <w:rPr>
            <w:noProof/>
            <w:webHidden/>
          </w:rPr>
          <w:t>156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69" w:history="1">
        <w:r w:rsidRPr="00FE463F">
          <w:rPr>
            <w:rStyle w:val="Hyperlink"/>
            <w:noProof/>
          </w:rPr>
          <w:t>Figure 84. COMMA^%DTC API—Example 4: Input</w:t>
        </w:r>
        <w:r w:rsidRPr="00FE463F">
          <w:rPr>
            <w:noProof/>
            <w:webHidden/>
          </w:rPr>
          <w:tab/>
        </w:r>
        <w:r w:rsidRPr="00FE463F">
          <w:rPr>
            <w:noProof/>
            <w:webHidden/>
          </w:rPr>
          <w:fldChar w:fldCharType="begin"/>
        </w:r>
        <w:r w:rsidRPr="00FE463F">
          <w:rPr>
            <w:noProof/>
            <w:webHidden/>
          </w:rPr>
          <w:instrText xml:space="preserve"> PAGEREF _Toc390090769 \h </w:instrText>
        </w:r>
        <w:r w:rsidRPr="00FE463F">
          <w:rPr>
            <w:noProof/>
            <w:webHidden/>
          </w:rPr>
        </w:r>
        <w:r w:rsidRPr="00FE463F">
          <w:rPr>
            <w:noProof/>
            <w:webHidden/>
          </w:rPr>
          <w:fldChar w:fldCharType="separate"/>
        </w:r>
        <w:r w:rsidRPr="00FE463F">
          <w:rPr>
            <w:noProof/>
            <w:webHidden/>
          </w:rPr>
          <w:t>156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70" w:history="1">
        <w:r w:rsidRPr="00FE463F">
          <w:rPr>
            <w:rStyle w:val="Hyperlink"/>
            <w:noProof/>
          </w:rPr>
          <w:t>Figure 85. COMMA^%DTC API—Example 4: Output</w:t>
        </w:r>
        <w:r w:rsidRPr="00FE463F">
          <w:rPr>
            <w:noProof/>
            <w:webHidden/>
          </w:rPr>
          <w:tab/>
        </w:r>
        <w:r w:rsidRPr="00FE463F">
          <w:rPr>
            <w:noProof/>
            <w:webHidden/>
          </w:rPr>
          <w:fldChar w:fldCharType="begin"/>
        </w:r>
        <w:r w:rsidRPr="00FE463F">
          <w:rPr>
            <w:noProof/>
            <w:webHidden/>
          </w:rPr>
          <w:instrText xml:space="preserve"> PAGEREF _Toc390090770 \h </w:instrText>
        </w:r>
        <w:r w:rsidRPr="00FE463F">
          <w:rPr>
            <w:noProof/>
            <w:webHidden/>
          </w:rPr>
        </w:r>
        <w:r w:rsidRPr="00FE463F">
          <w:rPr>
            <w:noProof/>
            <w:webHidden/>
          </w:rPr>
          <w:fldChar w:fldCharType="separate"/>
        </w:r>
        <w:r w:rsidRPr="00FE463F">
          <w:rPr>
            <w:noProof/>
            <w:webHidden/>
          </w:rPr>
          <w:t>156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71" w:history="1">
        <w:r w:rsidRPr="00FE463F">
          <w:rPr>
            <w:rStyle w:val="Hyperlink"/>
            <w:noProof/>
          </w:rPr>
          <w:t>Figure 86. S^%DTC API—Example: Input and Output</w:t>
        </w:r>
        <w:r w:rsidRPr="00FE463F">
          <w:rPr>
            <w:noProof/>
            <w:webHidden/>
          </w:rPr>
          <w:tab/>
        </w:r>
        <w:r w:rsidRPr="00FE463F">
          <w:rPr>
            <w:noProof/>
            <w:webHidden/>
          </w:rPr>
          <w:fldChar w:fldCharType="begin"/>
        </w:r>
        <w:r w:rsidRPr="00FE463F">
          <w:rPr>
            <w:noProof/>
            <w:webHidden/>
          </w:rPr>
          <w:instrText xml:space="preserve"> PAGEREF _Toc390090771 \h </w:instrText>
        </w:r>
        <w:r w:rsidRPr="00FE463F">
          <w:rPr>
            <w:noProof/>
            <w:webHidden/>
          </w:rPr>
        </w:r>
        <w:r w:rsidRPr="00FE463F">
          <w:rPr>
            <w:noProof/>
            <w:webHidden/>
          </w:rPr>
          <w:fldChar w:fldCharType="separate"/>
        </w:r>
        <w:r w:rsidRPr="00FE463F">
          <w:rPr>
            <w:noProof/>
            <w:webHidden/>
          </w:rPr>
          <w:t>158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72" w:history="1">
        <w:r w:rsidRPr="00FE463F">
          <w:rPr>
            <w:rStyle w:val="Hyperlink"/>
            <w:noProof/>
          </w:rPr>
          <w:t>Figure 87. %XY^%RCR API—Example: Input</w:t>
        </w:r>
        <w:r w:rsidRPr="00FE463F">
          <w:rPr>
            <w:noProof/>
            <w:webHidden/>
          </w:rPr>
          <w:tab/>
        </w:r>
        <w:r w:rsidRPr="00FE463F">
          <w:rPr>
            <w:noProof/>
            <w:webHidden/>
          </w:rPr>
          <w:fldChar w:fldCharType="begin"/>
        </w:r>
        <w:r w:rsidRPr="00FE463F">
          <w:rPr>
            <w:noProof/>
            <w:webHidden/>
          </w:rPr>
          <w:instrText xml:space="preserve"> PAGEREF _Toc390090772 \h </w:instrText>
        </w:r>
        <w:r w:rsidRPr="00FE463F">
          <w:rPr>
            <w:noProof/>
            <w:webHidden/>
          </w:rPr>
        </w:r>
        <w:r w:rsidRPr="00FE463F">
          <w:rPr>
            <w:noProof/>
            <w:webHidden/>
          </w:rPr>
          <w:fldChar w:fldCharType="separate"/>
        </w:r>
        <w:r w:rsidRPr="00FE463F">
          <w:rPr>
            <w:noProof/>
            <w:webHidden/>
          </w:rPr>
          <w:t>160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73" w:history="1">
        <w:r w:rsidRPr="00FE463F">
          <w:rPr>
            <w:rStyle w:val="Hyperlink"/>
            <w:noProof/>
          </w:rPr>
          <w:t>Figure 88. Format and Conventions of the Calls—Order of the parameters in the argument list</w:t>
        </w:r>
        <w:r w:rsidRPr="00FE463F">
          <w:rPr>
            <w:noProof/>
            <w:webHidden/>
          </w:rPr>
          <w:tab/>
        </w:r>
        <w:r w:rsidRPr="00FE463F">
          <w:rPr>
            <w:noProof/>
            <w:webHidden/>
          </w:rPr>
          <w:fldChar w:fldCharType="begin"/>
        </w:r>
        <w:r w:rsidRPr="00FE463F">
          <w:rPr>
            <w:noProof/>
            <w:webHidden/>
          </w:rPr>
          <w:instrText xml:space="preserve"> PAGEREF _Toc390090773 \h </w:instrText>
        </w:r>
        <w:r w:rsidRPr="00FE463F">
          <w:rPr>
            <w:noProof/>
            <w:webHidden/>
          </w:rPr>
        </w:r>
        <w:r w:rsidRPr="00FE463F">
          <w:rPr>
            <w:noProof/>
            <w:webHidden/>
          </w:rPr>
          <w:fldChar w:fldCharType="separate"/>
        </w:r>
        <w:r w:rsidRPr="00FE463F">
          <w:rPr>
            <w:noProof/>
            <w:webHidden/>
          </w:rPr>
          <w:t>163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74" w:history="1">
        <w:r w:rsidRPr="00FE463F">
          <w:rPr>
            <w:rStyle w:val="Hyperlink"/>
            <w:noProof/>
          </w:rPr>
          <w:t>Figure 89. Documentation Conventions—Passing by Reference only</w:t>
        </w:r>
        <w:r w:rsidRPr="00FE463F">
          <w:rPr>
            <w:noProof/>
            <w:webHidden/>
          </w:rPr>
          <w:tab/>
        </w:r>
        <w:r w:rsidRPr="00FE463F">
          <w:rPr>
            <w:noProof/>
            <w:webHidden/>
          </w:rPr>
          <w:fldChar w:fldCharType="begin"/>
        </w:r>
        <w:r w:rsidRPr="00FE463F">
          <w:rPr>
            <w:noProof/>
            <w:webHidden/>
          </w:rPr>
          <w:instrText xml:space="preserve"> PAGEREF _Toc390090774 \h </w:instrText>
        </w:r>
        <w:r w:rsidRPr="00FE463F">
          <w:rPr>
            <w:noProof/>
            <w:webHidden/>
          </w:rPr>
        </w:r>
        <w:r w:rsidRPr="00FE463F">
          <w:rPr>
            <w:noProof/>
            <w:webHidden/>
          </w:rPr>
          <w:fldChar w:fldCharType="separate"/>
        </w:r>
        <w:r w:rsidRPr="00FE463F">
          <w:rPr>
            <w:noProof/>
            <w:webHidden/>
          </w:rPr>
          <w:t>166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75" w:history="1">
        <w:r w:rsidRPr="00FE463F">
          <w:rPr>
            <w:rStyle w:val="Hyperlink"/>
            <w:noProof/>
          </w:rPr>
          <w:t>Figure 90. Documentation Conventions—Passing by Reference or by Value</w:t>
        </w:r>
        <w:r w:rsidRPr="00FE463F">
          <w:rPr>
            <w:noProof/>
            <w:webHidden/>
          </w:rPr>
          <w:tab/>
        </w:r>
        <w:r w:rsidRPr="00FE463F">
          <w:rPr>
            <w:noProof/>
            <w:webHidden/>
          </w:rPr>
          <w:fldChar w:fldCharType="begin"/>
        </w:r>
        <w:r w:rsidRPr="00FE463F">
          <w:rPr>
            <w:noProof/>
            <w:webHidden/>
          </w:rPr>
          <w:instrText xml:space="preserve"> PAGEREF _Toc390090775 \h </w:instrText>
        </w:r>
        <w:r w:rsidRPr="00FE463F">
          <w:rPr>
            <w:noProof/>
            <w:webHidden/>
          </w:rPr>
        </w:r>
        <w:r w:rsidRPr="00FE463F">
          <w:rPr>
            <w:noProof/>
            <w:webHidden/>
          </w:rPr>
          <w:fldChar w:fldCharType="separate"/>
        </w:r>
        <w:r w:rsidRPr="00FE463F">
          <w:rPr>
            <w:noProof/>
            <w:webHidden/>
          </w:rPr>
          <w:t>166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76" w:history="1">
        <w:r w:rsidRPr="00FE463F">
          <w:rPr>
            <w:rStyle w:val="Hyperlink"/>
            <w:noProof/>
          </w:rPr>
          <w:t>Figure 91. How Information Is Returned—Arrays</w:t>
        </w:r>
        <w:r w:rsidRPr="00FE463F">
          <w:rPr>
            <w:noProof/>
            <w:webHidden/>
          </w:rPr>
          <w:tab/>
        </w:r>
        <w:r w:rsidRPr="00FE463F">
          <w:rPr>
            <w:noProof/>
            <w:webHidden/>
          </w:rPr>
          <w:fldChar w:fldCharType="begin"/>
        </w:r>
        <w:r w:rsidRPr="00FE463F">
          <w:rPr>
            <w:noProof/>
            <w:webHidden/>
          </w:rPr>
          <w:instrText xml:space="preserve"> PAGEREF _Toc390090776 \h </w:instrText>
        </w:r>
        <w:r w:rsidRPr="00FE463F">
          <w:rPr>
            <w:noProof/>
            <w:webHidden/>
          </w:rPr>
        </w:r>
        <w:r w:rsidRPr="00FE463F">
          <w:rPr>
            <w:noProof/>
            <w:webHidden/>
          </w:rPr>
          <w:fldChar w:fldCharType="separate"/>
        </w:r>
        <w:r w:rsidRPr="00FE463F">
          <w:rPr>
            <w:noProof/>
            <w:webHidden/>
          </w:rPr>
          <w:t>167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77" w:history="1">
        <w:r w:rsidRPr="00FE463F">
          <w:rPr>
            <w:rStyle w:val="Hyperlink"/>
            <w:noProof/>
          </w:rPr>
          <w:t>Figure 92. How Information Is Returned—Passing Parameters: Input</w:t>
        </w:r>
        <w:r w:rsidRPr="00FE463F">
          <w:rPr>
            <w:noProof/>
            <w:webHidden/>
          </w:rPr>
          <w:tab/>
        </w:r>
        <w:r w:rsidRPr="00FE463F">
          <w:rPr>
            <w:noProof/>
            <w:webHidden/>
          </w:rPr>
          <w:fldChar w:fldCharType="begin"/>
        </w:r>
        <w:r w:rsidRPr="00FE463F">
          <w:rPr>
            <w:noProof/>
            <w:webHidden/>
          </w:rPr>
          <w:instrText xml:space="preserve"> PAGEREF _Toc390090777 \h </w:instrText>
        </w:r>
        <w:r w:rsidRPr="00FE463F">
          <w:rPr>
            <w:noProof/>
            <w:webHidden/>
          </w:rPr>
        </w:r>
        <w:r w:rsidRPr="00FE463F">
          <w:rPr>
            <w:noProof/>
            <w:webHidden/>
          </w:rPr>
          <w:fldChar w:fldCharType="separate"/>
        </w:r>
        <w:r w:rsidRPr="00FE463F">
          <w:rPr>
            <w:noProof/>
            <w:webHidden/>
          </w:rPr>
          <w:t>168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78" w:history="1">
        <w:r w:rsidRPr="00FE463F">
          <w:rPr>
            <w:rStyle w:val="Hyperlink"/>
            <w:noProof/>
          </w:rPr>
          <w:t>Figure 93. How Information Is Returned—Passing Parameters: Output</w:t>
        </w:r>
        <w:r w:rsidRPr="00FE463F">
          <w:rPr>
            <w:noProof/>
            <w:webHidden/>
          </w:rPr>
          <w:tab/>
        </w:r>
        <w:r w:rsidRPr="00FE463F">
          <w:rPr>
            <w:noProof/>
            <w:webHidden/>
          </w:rPr>
          <w:fldChar w:fldCharType="begin"/>
        </w:r>
        <w:r w:rsidRPr="00FE463F">
          <w:rPr>
            <w:noProof/>
            <w:webHidden/>
          </w:rPr>
          <w:instrText xml:space="preserve"> PAGEREF _Toc390090778 \h </w:instrText>
        </w:r>
        <w:r w:rsidRPr="00FE463F">
          <w:rPr>
            <w:noProof/>
            <w:webHidden/>
          </w:rPr>
        </w:r>
        <w:r w:rsidRPr="00FE463F">
          <w:rPr>
            <w:noProof/>
            <w:webHidden/>
          </w:rPr>
          <w:fldChar w:fldCharType="separate"/>
        </w:r>
        <w:r w:rsidRPr="00FE463F">
          <w:rPr>
            <w:noProof/>
            <w:webHidden/>
          </w:rPr>
          <w:t>168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79" w:history="1">
        <w:r w:rsidRPr="00FE463F">
          <w:rPr>
            <w:rStyle w:val="Hyperlink"/>
            <w:noProof/>
          </w:rPr>
          <w:t>Figure 94. DIHELP Array: Input to return help for a particular field</w:t>
        </w:r>
        <w:r w:rsidRPr="00FE463F">
          <w:rPr>
            <w:noProof/>
            <w:webHidden/>
          </w:rPr>
          <w:tab/>
        </w:r>
        <w:r w:rsidRPr="00FE463F">
          <w:rPr>
            <w:noProof/>
            <w:webHidden/>
          </w:rPr>
          <w:fldChar w:fldCharType="begin"/>
        </w:r>
        <w:r w:rsidRPr="00FE463F">
          <w:rPr>
            <w:noProof/>
            <w:webHidden/>
          </w:rPr>
          <w:instrText xml:space="preserve"> PAGEREF _Toc390090779 \h </w:instrText>
        </w:r>
        <w:r w:rsidRPr="00FE463F">
          <w:rPr>
            <w:noProof/>
            <w:webHidden/>
          </w:rPr>
        </w:r>
        <w:r w:rsidRPr="00FE463F">
          <w:rPr>
            <w:noProof/>
            <w:webHidden/>
          </w:rPr>
          <w:fldChar w:fldCharType="separate"/>
        </w:r>
        <w:r w:rsidRPr="00FE463F">
          <w:rPr>
            <w:noProof/>
            <w:webHidden/>
          </w:rPr>
          <w:t>168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80" w:history="1">
        <w:r w:rsidRPr="00FE463F">
          <w:rPr>
            <w:rStyle w:val="Hyperlink"/>
            <w:noProof/>
          </w:rPr>
          <w:t>Figure 95. DIMSG Array—Sample Input Transform</w:t>
        </w:r>
        <w:r w:rsidRPr="00FE463F">
          <w:rPr>
            <w:noProof/>
            <w:webHidden/>
          </w:rPr>
          <w:tab/>
        </w:r>
        <w:r w:rsidRPr="00FE463F">
          <w:rPr>
            <w:noProof/>
            <w:webHidden/>
          </w:rPr>
          <w:fldChar w:fldCharType="begin"/>
        </w:r>
        <w:r w:rsidRPr="00FE463F">
          <w:rPr>
            <w:noProof/>
            <w:webHidden/>
          </w:rPr>
          <w:instrText xml:space="preserve"> PAGEREF _Toc390090780 \h </w:instrText>
        </w:r>
        <w:r w:rsidRPr="00FE463F">
          <w:rPr>
            <w:noProof/>
            <w:webHidden/>
          </w:rPr>
        </w:r>
        <w:r w:rsidRPr="00FE463F">
          <w:rPr>
            <w:noProof/>
            <w:webHidden/>
          </w:rPr>
          <w:fldChar w:fldCharType="separate"/>
        </w:r>
        <w:r w:rsidRPr="00FE463F">
          <w:rPr>
            <w:noProof/>
            <w:webHidden/>
          </w:rPr>
          <w:t>169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81" w:history="1">
        <w:r w:rsidRPr="00FE463F">
          <w:rPr>
            <w:rStyle w:val="Hyperlink"/>
            <w:noProof/>
          </w:rPr>
          <w:t>Figure 96. DIMSG Array—Changing Input Transform: Executed in scrolling mode</w:t>
        </w:r>
        <w:r w:rsidRPr="00FE463F">
          <w:rPr>
            <w:noProof/>
            <w:webHidden/>
          </w:rPr>
          <w:tab/>
        </w:r>
        <w:r w:rsidRPr="00FE463F">
          <w:rPr>
            <w:noProof/>
            <w:webHidden/>
          </w:rPr>
          <w:fldChar w:fldCharType="begin"/>
        </w:r>
        <w:r w:rsidRPr="00FE463F">
          <w:rPr>
            <w:noProof/>
            <w:webHidden/>
          </w:rPr>
          <w:instrText xml:space="preserve"> PAGEREF _Toc390090781 \h </w:instrText>
        </w:r>
        <w:r w:rsidRPr="00FE463F">
          <w:rPr>
            <w:noProof/>
            <w:webHidden/>
          </w:rPr>
        </w:r>
        <w:r w:rsidRPr="00FE463F">
          <w:rPr>
            <w:noProof/>
            <w:webHidden/>
          </w:rPr>
          <w:fldChar w:fldCharType="separate"/>
        </w:r>
        <w:r w:rsidRPr="00FE463F">
          <w:rPr>
            <w:noProof/>
            <w:webHidden/>
          </w:rPr>
          <w:t>170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82" w:history="1">
        <w:r w:rsidRPr="00FE463F">
          <w:rPr>
            <w:rStyle w:val="Hyperlink"/>
            <w:noProof/>
          </w:rPr>
          <w:t>Figure 97. DIMSG Array—Changing Input Transform: Executed from a silent call</w:t>
        </w:r>
        <w:r w:rsidRPr="00FE463F">
          <w:rPr>
            <w:noProof/>
            <w:webHidden/>
          </w:rPr>
          <w:tab/>
        </w:r>
        <w:r w:rsidRPr="00FE463F">
          <w:rPr>
            <w:noProof/>
            <w:webHidden/>
          </w:rPr>
          <w:fldChar w:fldCharType="begin"/>
        </w:r>
        <w:r w:rsidRPr="00FE463F">
          <w:rPr>
            <w:noProof/>
            <w:webHidden/>
          </w:rPr>
          <w:instrText xml:space="preserve"> PAGEREF _Toc390090782 \h </w:instrText>
        </w:r>
        <w:r w:rsidRPr="00FE463F">
          <w:rPr>
            <w:noProof/>
            <w:webHidden/>
          </w:rPr>
        </w:r>
        <w:r w:rsidRPr="00FE463F">
          <w:rPr>
            <w:noProof/>
            <w:webHidden/>
          </w:rPr>
          <w:fldChar w:fldCharType="separate"/>
        </w:r>
        <w:r w:rsidRPr="00FE463F">
          <w:rPr>
            <w:noProof/>
            <w:webHidden/>
          </w:rPr>
          <w:t>170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83" w:history="1">
        <w:r w:rsidRPr="00FE463F">
          <w:rPr>
            <w:rStyle w:val="Hyperlink"/>
            <w:noProof/>
          </w:rPr>
          <w:t>Figure 98. DIERR Array—Sample Input and Output</w:t>
        </w:r>
        <w:r w:rsidRPr="00FE463F">
          <w:rPr>
            <w:noProof/>
            <w:webHidden/>
          </w:rPr>
          <w:tab/>
        </w:r>
        <w:r w:rsidRPr="00FE463F">
          <w:rPr>
            <w:noProof/>
            <w:webHidden/>
          </w:rPr>
          <w:fldChar w:fldCharType="begin"/>
        </w:r>
        <w:r w:rsidRPr="00FE463F">
          <w:rPr>
            <w:noProof/>
            <w:webHidden/>
          </w:rPr>
          <w:instrText xml:space="preserve"> PAGEREF _Toc390090783 \h </w:instrText>
        </w:r>
        <w:r w:rsidRPr="00FE463F">
          <w:rPr>
            <w:noProof/>
            <w:webHidden/>
          </w:rPr>
        </w:r>
        <w:r w:rsidRPr="00FE463F">
          <w:rPr>
            <w:noProof/>
            <w:webHidden/>
          </w:rPr>
          <w:fldChar w:fldCharType="separate"/>
        </w:r>
        <w:r w:rsidRPr="00FE463F">
          <w:rPr>
            <w:noProof/>
            <w:webHidden/>
          </w:rPr>
          <w:t>171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84" w:history="1">
        <w:r w:rsidRPr="00FE463F">
          <w:rPr>
            <w:rStyle w:val="Hyperlink"/>
            <w:noProof/>
          </w:rPr>
          <w:t>Figure 99. Obtaining Formatted Text from the Arrays: Input</w:t>
        </w:r>
        <w:r w:rsidRPr="00FE463F">
          <w:rPr>
            <w:noProof/>
            <w:webHidden/>
          </w:rPr>
          <w:tab/>
        </w:r>
        <w:r w:rsidRPr="00FE463F">
          <w:rPr>
            <w:noProof/>
            <w:webHidden/>
          </w:rPr>
          <w:fldChar w:fldCharType="begin"/>
        </w:r>
        <w:r w:rsidRPr="00FE463F">
          <w:rPr>
            <w:noProof/>
            <w:webHidden/>
          </w:rPr>
          <w:instrText xml:space="preserve"> PAGEREF _Toc390090784 \h </w:instrText>
        </w:r>
        <w:r w:rsidRPr="00FE463F">
          <w:rPr>
            <w:noProof/>
            <w:webHidden/>
          </w:rPr>
        </w:r>
        <w:r w:rsidRPr="00FE463F">
          <w:rPr>
            <w:noProof/>
            <w:webHidden/>
          </w:rPr>
          <w:fldChar w:fldCharType="separate"/>
        </w:r>
        <w:r w:rsidRPr="00FE463F">
          <w:rPr>
            <w:noProof/>
            <w:webHidden/>
          </w:rPr>
          <w:t>172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85" w:history="1">
        <w:r w:rsidRPr="00FE463F">
          <w:rPr>
            <w:rStyle w:val="Hyperlink"/>
            <w:noProof/>
          </w:rPr>
          <w:t>Figure 100. Cleaning Up the Output Arrays: Input</w:t>
        </w:r>
        <w:r w:rsidRPr="00FE463F">
          <w:rPr>
            <w:noProof/>
            <w:webHidden/>
          </w:rPr>
          <w:tab/>
        </w:r>
        <w:r w:rsidRPr="00FE463F">
          <w:rPr>
            <w:noProof/>
            <w:webHidden/>
          </w:rPr>
          <w:fldChar w:fldCharType="begin"/>
        </w:r>
        <w:r w:rsidRPr="00FE463F">
          <w:rPr>
            <w:noProof/>
            <w:webHidden/>
          </w:rPr>
          <w:instrText xml:space="preserve"> PAGEREF _Toc390090785 \h </w:instrText>
        </w:r>
        <w:r w:rsidRPr="00FE463F">
          <w:rPr>
            <w:noProof/>
            <w:webHidden/>
          </w:rPr>
        </w:r>
        <w:r w:rsidRPr="00FE463F">
          <w:rPr>
            <w:noProof/>
            <w:webHidden/>
          </w:rPr>
          <w:fldChar w:fldCharType="separate"/>
        </w:r>
        <w:r w:rsidRPr="00FE463F">
          <w:rPr>
            <w:noProof/>
            <w:webHidden/>
          </w:rPr>
          <w:t>173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86" w:history="1">
        <w:r w:rsidRPr="00FE463F">
          <w:rPr>
            <w:rStyle w:val="Hyperlink"/>
            <w:noProof/>
          </w:rPr>
          <w:t>Figure 101. Example of Call to VA FileMan DBS: Input</w:t>
        </w:r>
        <w:r w:rsidRPr="00FE463F">
          <w:rPr>
            <w:noProof/>
            <w:webHidden/>
          </w:rPr>
          <w:tab/>
        </w:r>
        <w:r w:rsidRPr="00FE463F">
          <w:rPr>
            <w:noProof/>
            <w:webHidden/>
          </w:rPr>
          <w:fldChar w:fldCharType="begin"/>
        </w:r>
        <w:r w:rsidRPr="00FE463F">
          <w:rPr>
            <w:noProof/>
            <w:webHidden/>
          </w:rPr>
          <w:instrText xml:space="preserve"> PAGEREF _Toc390090786 \h </w:instrText>
        </w:r>
        <w:r w:rsidRPr="00FE463F">
          <w:rPr>
            <w:noProof/>
            <w:webHidden/>
          </w:rPr>
        </w:r>
        <w:r w:rsidRPr="00FE463F">
          <w:rPr>
            <w:noProof/>
            <w:webHidden/>
          </w:rPr>
          <w:fldChar w:fldCharType="separate"/>
        </w:r>
        <w:r w:rsidRPr="00FE463F">
          <w:rPr>
            <w:noProof/>
            <w:webHidden/>
          </w:rPr>
          <w:t>173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87" w:history="1">
        <w:r w:rsidRPr="00FE463F">
          <w:rPr>
            <w:rStyle w:val="Hyperlink"/>
            <w:noProof/>
          </w:rPr>
          <w:t>Figure 102. Example of Call to VA FileMan DBS: Sample Array Output</w:t>
        </w:r>
        <w:r w:rsidRPr="00FE463F">
          <w:rPr>
            <w:noProof/>
            <w:webHidden/>
          </w:rPr>
          <w:tab/>
        </w:r>
        <w:r w:rsidRPr="00FE463F">
          <w:rPr>
            <w:noProof/>
            <w:webHidden/>
          </w:rPr>
          <w:fldChar w:fldCharType="begin"/>
        </w:r>
        <w:r w:rsidRPr="00FE463F">
          <w:rPr>
            <w:noProof/>
            <w:webHidden/>
          </w:rPr>
          <w:instrText xml:space="preserve"> PAGEREF _Toc390090787 \h </w:instrText>
        </w:r>
        <w:r w:rsidRPr="00FE463F">
          <w:rPr>
            <w:noProof/>
            <w:webHidden/>
          </w:rPr>
        </w:r>
        <w:r w:rsidRPr="00FE463F">
          <w:rPr>
            <w:noProof/>
            <w:webHidden/>
          </w:rPr>
          <w:fldChar w:fldCharType="separate"/>
        </w:r>
        <w:r w:rsidRPr="00FE463F">
          <w:rPr>
            <w:noProof/>
            <w:webHidden/>
          </w:rPr>
          <w:t>174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88" w:history="1">
        <w:r w:rsidRPr="00FE463F">
          <w:rPr>
            <w:rStyle w:val="Hyperlink"/>
            <w:noProof/>
          </w:rPr>
          <w:t>Figure 103. CREIXN^DDMOD API—Example 1: Test Routine</w:t>
        </w:r>
        <w:r w:rsidRPr="00FE463F">
          <w:rPr>
            <w:noProof/>
            <w:webHidden/>
          </w:rPr>
          <w:tab/>
        </w:r>
        <w:r w:rsidRPr="00FE463F">
          <w:rPr>
            <w:noProof/>
            <w:webHidden/>
          </w:rPr>
          <w:fldChar w:fldCharType="begin"/>
        </w:r>
        <w:r w:rsidRPr="00FE463F">
          <w:rPr>
            <w:noProof/>
            <w:webHidden/>
          </w:rPr>
          <w:instrText xml:space="preserve"> PAGEREF _Toc390090788 \h </w:instrText>
        </w:r>
        <w:r w:rsidRPr="00FE463F">
          <w:rPr>
            <w:noProof/>
            <w:webHidden/>
          </w:rPr>
        </w:r>
        <w:r w:rsidRPr="00FE463F">
          <w:rPr>
            <w:noProof/>
            <w:webHidden/>
          </w:rPr>
          <w:fldChar w:fldCharType="separate"/>
        </w:r>
        <w:r w:rsidRPr="00FE463F">
          <w:rPr>
            <w:noProof/>
            <w:webHidden/>
          </w:rPr>
          <w:t>183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89" w:history="1">
        <w:r w:rsidRPr="00FE463F">
          <w:rPr>
            <w:rStyle w:val="Hyperlink"/>
            <w:noProof/>
          </w:rPr>
          <w:t>Figure 104. CREIXN^DDMOD API—Example 1: Input and Output</w:t>
        </w:r>
        <w:r w:rsidRPr="00FE463F">
          <w:rPr>
            <w:noProof/>
            <w:webHidden/>
          </w:rPr>
          <w:tab/>
        </w:r>
        <w:r w:rsidRPr="00FE463F">
          <w:rPr>
            <w:noProof/>
            <w:webHidden/>
          </w:rPr>
          <w:fldChar w:fldCharType="begin"/>
        </w:r>
        <w:r w:rsidRPr="00FE463F">
          <w:rPr>
            <w:noProof/>
            <w:webHidden/>
          </w:rPr>
          <w:instrText xml:space="preserve"> PAGEREF _Toc390090789 \h </w:instrText>
        </w:r>
        <w:r w:rsidRPr="00FE463F">
          <w:rPr>
            <w:noProof/>
            <w:webHidden/>
          </w:rPr>
        </w:r>
        <w:r w:rsidRPr="00FE463F">
          <w:rPr>
            <w:noProof/>
            <w:webHidden/>
          </w:rPr>
          <w:fldChar w:fldCharType="separate"/>
        </w:r>
        <w:r w:rsidRPr="00FE463F">
          <w:rPr>
            <w:noProof/>
            <w:webHidden/>
          </w:rPr>
          <w:t>184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90" w:history="1">
        <w:r w:rsidRPr="00FE463F">
          <w:rPr>
            <w:rStyle w:val="Hyperlink"/>
            <w:noProof/>
          </w:rPr>
          <w:t>Figure 105. CREIXN^DDMOD API—Example 1: Sample data dictionary listing of the created index</w:t>
        </w:r>
        <w:r w:rsidRPr="00FE463F">
          <w:rPr>
            <w:noProof/>
            <w:webHidden/>
          </w:rPr>
          <w:tab/>
        </w:r>
        <w:r w:rsidRPr="00FE463F">
          <w:rPr>
            <w:noProof/>
            <w:webHidden/>
          </w:rPr>
          <w:fldChar w:fldCharType="begin"/>
        </w:r>
        <w:r w:rsidRPr="00FE463F">
          <w:rPr>
            <w:noProof/>
            <w:webHidden/>
          </w:rPr>
          <w:instrText xml:space="preserve"> PAGEREF _Toc390090790 \h </w:instrText>
        </w:r>
        <w:r w:rsidRPr="00FE463F">
          <w:rPr>
            <w:noProof/>
            <w:webHidden/>
          </w:rPr>
        </w:r>
        <w:r w:rsidRPr="00FE463F">
          <w:rPr>
            <w:noProof/>
            <w:webHidden/>
          </w:rPr>
          <w:fldChar w:fldCharType="separate"/>
        </w:r>
        <w:r w:rsidRPr="00FE463F">
          <w:rPr>
            <w:noProof/>
            <w:webHidden/>
          </w:rPr>
          <w:t>184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91" w:history="1">
        <w:r w:rsidRPr="00FE463F">
          <w:rPr>
            <w:rStyle w:val="Hyperlink"/>
            <w:noProof/>
          </w:rPr>
          <w:t>Figure 106. CREIXN^DDMOD API—Example 2: Test Routine</w:t>
        </w:r>
        <w:r w:rsidRPr="00FE463F">
          <w:rPr>
            <w:noProof/>
            <w:webHidden/>
          </w:rPr>
          <w:tab/>
        </w:r>
        <w:r w:rsidRPr="00FE463F">
          <w:rPr>
            <w:noProof/>
            <w:webHidden/>
          </w:rPr>
          <w:fldChar w:fldCharType="begin"/>
        </w:r>
        <w:r w:rsidRPr="00FE463F">
          <w:rPr>
            <w:noProof/>
            <w:webHidden/>
          </w:rPr>
          <w:instrText xml:space="preserve"> PAGEREF _Toc390090791 \h </w:instrText>
        </w:r>
        <w:r w:rsidRPr="00FE463F">
          <w:rPr>
            <w:noProof/>
            <w:webHidden/>
          </w:rPr>
        </w:r>
        <w:r w:rsidRPr="00FE463F">
          <w:rPr>
            <w:noProof/>
            <w:webHidden/>
          </w:rPr>
          <w:fldChar w:fldCharType="separate"/>
        </w:r>
        <w:r w:rsidRPr="00FE463F">
          <w:rPr>
            <w:noProof/>
            <w:webHidden/>
          </w:rPr>
          <w:t>185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92" w:history="1">
        <w:r w:rsidRPr="00FE463F">
          <w:rPr>
            <w:rStyle w:val="Hyperlink"/>
            <w:noProof/>
          </w:rPr>
          <w:t>Figure 107. CREIXN^DDMOD API—Example 2: Input and Output</w:t>
        </w:r>
        <w:r w:rsidRPr="00FE463F">
          <w:rPr>
            <w:noProof/>
            <w:webHidden/>
          </w:rPr>
          <w:tab/>
        </w:r>
        <w:r w:rsidRPr="00FE463F">
          <w:rPr>
            <w:noProof/>
            <w:webHidden/>
          </w:rPr>
          <w:fldChar w:fldCharType="begin"/>
        </w:r>
        <w:r w:rsidRPr="00FE463F">
          <w:rPr>
            <w:noProof/>
            <w:webHidden/>
          </w:rPr>
          <w:instrText xml:space="preserve"> PAGEREF _Toc390090792 \h </w:instrText>
        </w:r>
        <w:r w:rsidRPr="00FE463F">
          <w:rPr>
            <w:noProof/>
            <w:webHidden/>
          </w:rPr>
        </w:r>
        <w:r w:rsidRPr="00FE463F">
          <w:rPr>
            <w:noProof/>
            <w:webHidden/>
          </w:rPr>
          <w:fldChar w:fldCharType="separate"/>
        </w:r>
        <w:r w:rsidRPr="00FE463F">
          <w:rPr>
            <w:noProof/>
            <w:webHidden/>
          </w:rPr>
          <w:t>185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93" w:history="1">
        <w:r w:rsidRPr="00FE463F">
          <w:rPr>
            <w:rStyle w:val="Hyperlink"/>
            <w:noProof/>
          </w:rPr>
          <w:t>Figure 108. CREIXN^DDMOD API—Example 2: Sample data dictionary listing of the created index</w:t>
        </w:r>
        <w:r w:rsidRPr="00FE463F">
          <w:rPr>
            <w:noProof/>
            <w:webHidden/>
          </w:rPr>
          <w:tab/>
        </w:r>
        <w:r w:rsidRPr="00FE463F">
          <w:rPr>
            <w:noProof/>
            <w:webHidden/>
          </w:rPr>
          <w:fldChar w:fldCharType="begin"/>
        </w:r>
        <w:r w:rsidRPr="00FE463F">
          <w:rPr>
            <w:noProof/>
            <w:webHidden/>
          </w:rPr>
          <w:instrText xml:space="preserve"> PAGEREF _Toc390090793 \h </w:instrText>
        </w:r>
        <w:r w:rsidRPr="00FE463F">
          <w:rPr>
            <w:noProof/>
            <w:webHidden/>
          </w:rPr>
        </w:r>
        <w:r w:rsidRPr="00FE463F">
          <w:rPr>
            <w:noProof/>
            <w:webHidden/>
          </w:rPr>
          <w:fldChar w:fldCharType="separate"/>
        </w:r>
        <w:r w:rsidRPr="00FE463F">
          <w:rPr>
            <w:noProof/>
            <w:webHidden/>
          </w:rPr>
          <w:t>186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94" w:history="1">
        <w:r w:rsidRPr="00FE463F">
          <w:rPr>
            <w:rStyle w:val="Hyperlink"/>
            <w:noProof/>
          </w:rPr>
          <w:t>Figure 109. CREIXN^DDMOD API—Example 3: Test Routine</w:t>
        </w:r>
        <w:r w:rsidRPr="00FE463F">
          <w:rPr>
            <w:noProof/>
            <w:webHidden/>
          </w:rPr>
          <w:tab/>
        </w:r>
        <w:r w:rsidRPr="00FE463F">
          <w:rPr>
            <w:noProof/>
            <w:webHidden/>
          </w:rPr>
          <w:fldChar w:fldCharType="begin"/>
        </w:r>
        <w:r w:rsidRPr="00FE463F">
          <w:rPr>
            <w:noProof/>
            <w:webHidden/>
          </w:rPr>
          <w:instrText xml:space="preserve"> PAGEREF _Toc390090794 \h </w:instrText>
        </w:r>
        <w:r w:rsidRPr="00FE463F">
          <w:rPr>
            <w:noProof/>
            <w:webHidden/>
          </w:rPr>
        </w:r>
        <w:r w:rsidRPr="00FE463F">
          <w:rPr>
            <w:noProof/>
            <w:webHidden/>
          </w:rPr>
          <w:fldChar w:fldCharType="separate"/>
        </w:r>
        <w:r w:rsidRPr="00FE463F">
          <w:rPr>
            <w:noProof/>
            <w:webHidden/>
          </w:rPr>
          <w:t>187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95" w:history="1">
        <w:r w:rsidRPr="00FE463F">
          <w:rPr>
            <w:rStyle w:val="Hyperlink"/>
            <w:noProof/>
          </w:rPr>
          <w:t>Figure 110. CREIXN^DDMOD API—Example 3: Input and Output</w:t>
        </w:r>
        <w:r w:rsidRPr="00FE463F">
          <w:rPr>
            <w:noProof/>
            <w:webHidden/>
          </w:rPr>
          <w:tab/>
        </w:r>
        <w:r w:rsidRPr="00FE463F">
          <w:rPr>
            <w:noProof/>
            <w:webHidden/>
          </w:rPr>
          <w:fldChar w:fldCharType="begin"/>
        </w:r>
        <w:r w:rsidRPr="00FE463F">
          <w:rPr>
            <w:noProof/>
            <w:webHidden/>
          </w:rPr>
          <w:instrText xml:space="preserve"> PAGEREF _Toc390090795 \h </w:instrText>
        </w:r>
        <w:r w:rsidRPr="00FE463F">
          <w:rPr>
            <w:noProof/>
            <w:webHidden/>
          </w:rPr>
        </w:r>
        <w:r w:rsidRPr="00FE463F">
          <w:rPr>
            <w:noProof/>
            <w:webHidden/>
          </w:rPr>
          <w:fldChar w:fldCharType="separate"/>
        </w:r>
        <w:r w:rsidRPr="00FE463F">
          <w:rPr>
            <w:noProof/>
            <w:webHidden/>
          </w:rPr>
          <w:t>187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96" w:history="1">
        <w:r w:rsidRPr="00FE463F">
          <w:rPr>
            <w:rStyle w:val="Hyperlink"/>
            <w:noProof/>
          </w:rPr>
          <w:t>Figure 111. CREIXN^DDMOD API—Example 3: Sample data dictionary listing of the created index</w:t>
        </w:r>
        <w:r w:rsidRPr="00FE463F">
          <w:rPr>
            <w:noProof/>
            <w:webHidden/>
          </w:rPr>
          <w:tab/>
        </w:r>
        <w:r w:rsidRPr="00FE463F">
          <w:rPr>
            <w:noProof/>
            <w:webHidden/>
          </w:rPr>
          <w:fldChar w:fldCharType="begin"/>
        </w:r>
        <w:r w:rsidRPr="00FE463F">
          <w:rPr>
            <w:noProof/>
            <w:webHidden/>
          </w:rPr>
          <w:instrText xml:space="preserve"> PAGEREF _Toc390090796 \h </w:instrText>
        </w:r>
        <w:r w:rsidRPr="00FE463F">
          <w:rPr>
            <w:noProof/>
            <w:webHidden/>
          </w:rPr>
        </w:r>
        <w:r w:rsidRPr="00FE463F">
          <w:rPr>
            <w:noProof/>
            <w:webHidden/>
          </w:rPr>
          <w:fldChar w:fldCharType="separate"/>
        </w:r>
        <w:r w:rsidRPr="00FE463F">
          <w:rPr>
            <w:noProof/>
            <w:webHidden/>
          </w:rPr>
          <w:t>188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97" w:history="1">
        <w:r w:rsidRPr="00FE463F">
          <w:rPr>
            <w:rStyle w:val="Hyperlink"/>
            <w:noProof/>
          </w:rPr>
          <w:t>Figure 112. DELIX^DDMOD API—Example 1: Input and Output</w:t>
        </w:r>
        <w:r w:rsidRPr="00FE463F">
          <w:rPr>
            <w:noProof/>
            <w:webHidden/>
          </w:rPr>
          <w:tab/>
        </w:r>
        <w:r w:rsidRPr="00FE463F">
          <w:rPr>
            <w:noProof/>
            <w:webHidden/>
          </w:rPr>
          <w:fldChar w:fldCharType="begin"/>
        </w:r>
        <w:r w:rsidRPr="00FE463F">
          <w:rPr>
            <w:noProof/>
            <w:webHidden/>
          </w:rPr>
          <w:instrText xml:space="preserve"> PAGEREF _Toc390090797 \h </w:instrText>
        </w:r>
        <w:r w:rsidRPr="00FE463F">
          <w:rPr>
            <w:noProof/>
            <w:webHidden/>
          </w:rPr>
        </w:r>
        <w:r w:rsidRPr="00FE463F">
          <w:rPr>
            <w:noProof/>
            <w:webHidden/>
          </w:rPr>
          <w:fldChar w:fldCharType="separate"/>
        </w:r>
        <w:r w:rsidRPr="00FE463F">
          <w:rPr>
            <w:noProof/>
            <w:webHidden/>
          </w:rPr>
          <w:t>190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98" w:history="1">
        <w:r w:rsidRPr="00FE463F">
          <w:rPr>
            <w:rStyle w:val="Hyperlink"/>
            <w:noProof/>
          </w:rPr>
          <w:t>Figure 113. DELIX^DDMOD API—Example 2: Input and Output</w:t>
        </w:r>
        <w:r w:rsidRPr="00FE463F">
          <w:rPr>
            <w:noProof/>
            <w:webHidden/>
          </w:rPr>
          <w:tab/>
        </w:r>
        <w:r w:rsidRPr="00FE463F">
          <w:rPr>
            <w:noProof/>
            <w:webHidden/>
          </w:rPr>
          <w:fldChar w:fldCharType="begin"/>
        </w:r>
        <w:r w:rsidRPr="00FE463F">
          <w:rPr>
            <w:noProof/>
            <w:webHidden/>
          </w:rPr>
          <w:instrText xml:space="preserve"> PAGEREF _Toc390090798 \h </w:instrText>
        </w:r>
        <w:r w:rsidRPr="00FE463F">
          <w:rPr>
            <w:noProof/>
            <w:webHidden/>
          </w:rPr>
        </w:r>
        <w:r w:rsidRPr="00FE463F">
          <w:rPr>
            <w:noProof/>
            <w:webHidden/>
          </w:rPr>
          <w:fldChar w:fldCharType="separate"/>
        </w:r>
        <w:r w:rsidRPr="00FE463F">
          <w:rPr>
            <w:noProof/>
            <w:webHidden/>
          </w:rPr>
          <w:t>191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799" w:history="1">
        <w:r w:rsidRPr="00FE463F">
          <w:rPr>
            <w:rStyle w:val="Hyperlink"/>
            <w:noProof/>
          </w:rPr>
          <w:t>Figure 114. DELIXN^DDMOD API—Example 1: Input and Output</w:t>
        </w:r>
        <w:r w:rsidRPr="00FE463F">
          <w:rPr>
            <w:noProof/>
            <w:webHidden/>
          </w:rPr>
          <w:tab/>
        </w:r>
        <w:r w:rsidRPr="00FE463F">
          <w:rPr>
            <w:noProof/>
            <w:webHidden/>
          </w:rPr>
          <w:fldChar w:fldCharType="begin"/>
        </w:r>
        <w:r w:rsidRPr="00FE463F">
          <w:rPr>
            <w:noProof/>
            <w:webHidden/>
          </w:rPr>
          <w:instrText xml:space="preserve"> PAGEREF _Toc390090799 \h </w:instrText>
        </w:r>
        <w:r w:rsidRPr="00FE463F">
          <w:rPr>
            <w:noProof/>
            <w:webHidden/>
          </w:rPr>
        </w:r>
        <w:r w:rsidRPr="00FE463F">
          <w:rPr>
            <w:noProof/>
            <w:webHidden/>
          </w:rPr>
          <w:fldChar w:fldCharType="separate"/>
        </w:r>
        <w:r w:rsidRPr="00FE463F">
          <w:rPr>
            <w:noProof/>
            <w:webHidden/>
          </w:rPr>
          <w:t>193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00" w:history="1">
        <w:r w:rsidRPr="00FE463F">
          <w:rPr>
            <w:rStyle w:val="Hyperlink"/>
            <w:noProof/>
          </w:rPr>
          <w:t>Figure 115. DELIXN^DDMOD API—Example 2: Input and Output</w:t>
        </w:r>
        <w:r w:rsidRPr="00FE463F">
          <w:rPr>
            <w:noProof/>
            <w:webHidden/>
          </w:rPr>
          <w:tab/>
        </w:r>
        <w:r w:rsidRPr="00FE463F">
          <w:rPr>
            <w:noProof/>
            <w:webHidden/>
          </w:rPr>
          <w:fldChar w:fldCharType="begin"/>
        </w:r>
        <w:r w:rsidRPr="00FE463F">
          <w:rPr>
            <w:noProof/>
            <w:webHidden/>
          </w:rPr>
          <w:instrText xml:space="preserve"> PAGEREF _Toc390090800 \h </w:instrText>
        </w:r>
        <w:r w:rsidRPr="00FE463F">
          <w:rPr>
            <w:noProof/>
            <w:webHidden/>
          </w:rPr>
        </w:r>
        <w:r w:rsidRPr="00FE463F">
          <w:rPr>
            <w:noProof/>
            <w:webHidden/>
          </w:rPr>
          <w:fldChar w:fldCharType="separate"/>
        </w:r>
        <w:r w:rsidRPr="00FE463F">
          <w:rPr>
            <w:noProof/>
            <w:webHidden/>
          </w:rPr>
          <w:t>194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01" w:history="1">
        <w:r w:rsidRPr="00FE463F">
          <w:rPr>
            <w:rStyle w:val="Hyperlink"/>
            <w:noProof/>
          </w:rPr>
          <w:t>Figure 116. FILESEC^DDMOD API—Example 1: Input and Output</w:t>
        </w:r>
        <w:r w:rsidRPr="00FE463F">
          <w:rPr>
            <w:noProof/>
            <w:webHidden/>
          </w:rPr>
          <w:tab/>
        </w:r>
        <w:r w:rsidRPr="00FE463F">
          <w:rPr>
            <w:noProof/>
            <w:webHidden/>
          </w:rPr>
          <w:fldChar w:fldCharType="begin"/>
        </w:r>
        <w:r w:rsidRPr="00FE463F">
          <w:rPr>
            <w:noProof/>
            <w:webHidden/>
          </w:rPr>
          <w:instrText xml:space="preserve"> PAGEREF _Toc390090801 \h </w:instrText>
        </w:r>
        <w:r w:rsidRPr="00FE463F">
          <w:rPr>
            <w:noProof/>
            <w:webHidden/>
          </w:rPr>
        </w:r>
        <w:r w:rsidRPr="00FE463F">
          <w:rPr>
            <w:noProof/>
            <w:webHidden/>
          </w:rPr>
          <w:fldChar w:fldCharType="separate"/>
        </w:r>
        <w:r w:rsidRPr="00FE463F">
          <w:rPr>
            <w:noProof/>
            <w:webHidden/>
          </w:rPr>
          <w:t>196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02" w:history="1">
        <w:r w:rsidRPr="00FE463F">
          <w:rPr>
            <w:rStyle w:val="Hyperlink"/>
            <w:noProof/>
          </w:rPr>
          <w:t>Figure 117. FILESEC^DDMOD API—Example 2: Input and Output</w:t>
        </w:r>
        <w:r w:rsidRPr="00FE463F">
          <w:rPr>
            <w:noProof/>
            <w:webHidden/>
          </w:rPr>
          <w:tab/>
        </w:r>
        <w:r w:rsidRPr="00FE463F">
          <w:rPr>
            <w:noProof/>
            <w:webHidden/>
          </w:rPr>
          <w:fldChar w:fldCharType="begin"/>
        </w:r>
        <w:r w:rsidRPr="00FE463F">
          <w:rPr>
            <w:noProof/>
            <w:webHidden/>
          </w:rPr>
          <w:instrText xml:space="preserve"> PAGEREF _Toc390090802 \h </w:instrText>
        </w:r>
        <w:r w:rsidRPr="00FE463F">
          <w:rPr>
            <w:noProof/>
            <w:webHidden/>
          </w:rPr>
        </w:r>
        <w:r w:rsidRPr="00FE463F">
          <w:rPr>
            <w:noProof/>
            <w:webHidden/>
          </w:rPr>
          <w:fldChar w:fldCharType="separate"/>
        </w:r>
        <w:r w:rsidRPr="00FE463F">
          <w:rPr>
            <w:noProof/>
            <w:webHidden/>
          </w:rPr>
          <w:t>197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03" w:history="1">
        <w:r w:rsidRPr="00FE463F">
          <w:rPr>
            <w:rStyle w:val="Hyperlink"/>
            <w:noProof/>
          </w:rPr>
          <w:t>Figure 118. BLD^DIALOG( ) API—Example 1: Input</w:t>
        </w:r>
        <w:r w:rsidRPr="00FE463F">
          <w:rPr>
            <w:noProof/>
            <w:webHidden/>
          </w:rPr>
          <w:tab/>
        </w:r>
        <w:r w:rsidRPr="00FE463F">
          <w:rPr>
            <w:noProof/>
            <w:webHidden/>
          </w:rPr>
          <w:fldChar w:fldCharType="begin"/>
        </w:r>
        <w:r w:rsidRPr="00FE463F">
          <w:rPr>
            <w:noProof/>
            <w:webHidden/>
          </w:rPr>
          <w:instrText xml:space="preserve"> PAGEREF _Toc390090803 \h </w:instrText>
        </w:r>
        <w:r w:rsidRPr="00FE463F">
          <w:rPr>
            <w:noProof/>
            <w:webHidden/>
          </w:rPr>
        </w:r>
        <w:r w:rsidRPr="00FE463F">
          <w:rPr>
            <w:noProof/>
            <w:webHidden/>
          </w:rPr>
          <w:fldChar w:fldCharType="separate"/>
        </w:r>
        <w:r w:rsidRPr="00FE463F">
          <w:rPr>
            <w:noProof/>
            <w:webHidden/>
          </w:rPr>
          <w:t>201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04" w:history="1">
        <w:r w:rsidRPr="00FE463F">
          <w:rPr>
            <w:rStyle w:val="Hyperlink"/>
            <w:noProof/>
          </w:rPr>
          <w:t>Figure 119. BLD^DIALOG( ) API—Example 1: Output</w:t>
        </w:r>
        <w:r w:rsidRPr="00FE463F">
          <w:rPr>
            <w:noProof/>
            <w:webHidden/>
          </w:rPr>
          <w:tab/>
        </w:r>
        <w:r w:rsidRPr="00FE463F">
          <w:rPr>
            <w:noProof/>
            <w:webHidden/>
          </w:rPr>
          <w:fldChar w:fldCharType="begin"/>
        </w:r>
        <w:r w:rsidRPr="00FE463F">
          <w:rPr>
            <w:noProof/>
            <w:webHidden/>
          </w:rPr>
          <w:instrText xml:space="preserve"> PAGEREF _Toc390090804 \h </w:instrText>
        </w:r>
        <w:r w:rsidRPr="00FE463F">
          <w:rPr>
            <w:noProof/>
            <w:webHidden/>
          </w:rPr>
        </w:r>
        <w:r w:rsidRPr="00FE463F">
          <w:rPr>
            <w:noProof/>
            <w:webHidden/>
          </w:rPr>
          <w:fldChar w:fldCharType="separate"/>
        </w:r>
        <w:r w:rsidRPr="00FE463F">
          <w:rPr>
            <w:noProof/>
            <w:webHidden/>
          </w:rPr>
          <w:t>201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05" w:history="1">
        <w:r w:rsidRPr="00FE463F">
          <w:rPr>
            <w:rStyle w:val="Hyperlink"/>
            <w:noProof/>
          </w:rPr>
          <w:t>Figure 120. BLD^DIALOG( ) API—Example 2: Input</w:t>
        </w:r>
        <w:r w:rsidRPr="00FE463F">
          <w:rPr>
            <w:noProof/>
            <w:webHidden/>
          </w:rPr>
          <w:tab/>
        </w:r>
        <w:r w:rsidRPr="00FE463F">
          <w:rPr>
            <w:noProof/>
            <w:webHidden/>
          </w:rPr>
          <w:fldChar w:fldCharType="begin"/>
        </w:r>
        <w:r w:rsidRPr="00FE463F">
          <w:rPr>
            <w:noProof/>
            <w:webHidden/>
          </w:rPr>
          <w:instrText xml:space="preserve"> PAGEREF _Toc390090805 \h </w:instrText>
        </w:r>
        <w:r w:rsidRPr="00FE463F">
          <w:rPr>
            <w:noProof/>
            <w:webHidden/>
          </w:rPr>
        </w:r>
        <w:r w:rsidRPr="00FE463F">
          <w:rPr>
            <w:noProof/>
            <w:webHidden/>
          </w:rPr>
          <w:fldChar w:fldCharType="separate"/>
        </w:r>
        <w:r w:rsidRPr="00FE463F">
          <w:rPr>
            <w:noProof/>
            <w:webHidden/>
          </w:rPr>
          <w:t>202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06" w:history="1">
        <w:r w:rsidRPr="00FE463F">
          <w:rPr>
            <w:rStyle w:val="Hyperlink"/>
            <w:noProof/>
          </w:rPr>
          <w:t>Figure 121. BLD^DIALOG( ) API—Example 2: Output</w:t>
        </w:r>
        <w:r w:rsidRPr="00FE463F">
          <w:rPr>
            <w:noProof/>
            <w:webHidden/>
          </w:rPr>
          <w:tab/>
        </w:r>
        <w:r w:rsidRPr="00FE463F">
          <w:rPr>
            <w:noProof/>
            <w:webHidden/>
          </w:rPr>
          <w:fldChar w:fldCharType="begin"/>
        </w:r>
        <w:r w:rsidRPr="00FE463F">
          <w:rPr>
            <w:noProof/>
            <w:webHidden/>
          </w:rPr>
          <w:instrText xml:space="preserve"> PAGEREF _Toc390090806 \h </w:instrText>
        </w:r>
        <w:r w:rsidRPr="00FE463F">
          <w:rPr>
            <w:noProof/>
            <w:webHidden/>
          </w:rPr>
        </w:r>
        <w:r w:rsidRPr="00FE463F">
          <w:rPr>
            <w:noProof/>
            <w:webHidden/>
          </w:rPr>
          <w:fldChar w:fldCharType="separate"/>
        </w:r>
        <w:r w:rsidRPr="00FE463F">
          <w:rPr>
            <w:noProof/>
            <w:webHidden/>
          </w:rPr>
          <w:t>202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07" w:history="1">
        <w:r w:rsidRPr="00FE463F">
          <w:rPr>
            <w:rStyle w:val="Hyperlink"/>
            <w:noProof/>
          </w:rPr>
          <w:t>Figure 122. BLD^DIALOG( ) API—Example 3: Input</w:t>
        </w:r>
        <w:r w:rsidRPr="00FE463F">
          <w:rPr>
            <w:noProof/>
            <w:webHidden/>
          </w:rPr>
          <w:tab/>
        </w:r>
        <w:r w:rsidRPr="00FE463F">
          <w:rPr>
            <w:noProof/>
            <w:webHidden/>
          </w:rPr>
          <w:fldChar w:fldCharType="begin"/>
        </w:r>
        <w:r w:rsidRPr="00FE463F">
          <w:rPr>
            <w:noProof/>
            <w:webHidden/>
          </w:rPr>
          <w:instrText xml:space="preserve"> PAGEREF _Toc390090807 \h </w:instrText>
        </w:r>
        <w:r w:rsidRPr="00FE463F">
          <w:rPr>
            <w:noProof/>
            <w:webHidden/>
          </w:rPr>
        </w:r>
        <w:r w:rsidRPr="00FE463F">
          <w:rPr>
            <w:noProof/>
            <w:webHidden/>
          </w:rPr>
          <w:fldChar w:fldCharType="separate"/>
        </w:r>
        <w:r w:rsidRPr="00FE463F">
          <w:rPr>
            <w:noProof/>
            <w:webHidden/>
          </w:rPr>
          <w:t>202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08" w:history="1">
        <w:r w:rsidRPr="00FE463F">
          <w:rPr>
            <w:rStyle w:val="Hyperlink"/>
            <w:noProof/>
          </w:rPr>
          <w:t>Figure 123. BLD^DIALOG( ) API—Example 3: Output</w:t>
        </w:r>
        <w:r w:rsidRPr="00FE463F">
          <w:rPr>
            <w:noProof/>
            <w:webHidden/>
          </w:rPr>
          <w:tab/>
        </w:r>
        <w:r w:rsidRPr="00FE463F">
          <w:rPr>
            <w:noProof/>
            <w:webHidden/>
          </w:rPr>
          <w:fldChar w:fldCharType="begin"/>
        </w:r>
        <w:r w:rsidRPr="00FE463F">
          <w:rPr>
            <w:noProof/>
            <w:webHidden/>
          </w:rPr>
          <w:instrText xml:space="preserve"> PAGEREF _Toc390090808 \h </w:instrText>
        </w:r>
        <w:r w:rsidRPr="00FE463F">
          <w:rPr>
            <w:noProof/>
            <w:webHidden/>
          </w:rPr>
        </w:r>
        <w:r w:rsidRPr="00FE463F">
          <w:rPr>
            <w:noProof/>
            <w:webHidden/>
          </w:rPr>
          <w:fldChar w:fldCharType="separate"/>
        </w:r>
        <w:r w:rsidRPr="00FE463F">
          <w:rPr>
            <w:noProof/>
            <w:webHidden/>
          </w:rPr>
          <w:t>203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09" w:history="1">
        <w:r w:rsidRPr="00FE463F">
          <w:rPr>
            <w:rStyle w:val="Hyperlink"/>
            <w:noProof/>
          </w:rPr>
          <w:t>Figure 124. BLD^DIALOG( ) API—Example 4: Input</w:t>
        </w:r>
        <w:r w:rsidRPr="00FE463F">
          <w:rPr>
            <w:noProof/>
            <w:webHidden/>
          </w:rPr>
          <w:tab/>
        </w:r>
        <w:r w:rsidRPr="00FE463F">
          <w:rPr>
            <w:noProof/>
            <w:webHidden/>
          </w:rPr>
          <w:fldChar w:fldCharType="begin"/>
        </w:r>
        <w:r w:rsidRPr="00FE463F">
          <w:rPr>
            <w:noProof/>
            <w:webHidden/>
          </w:rPr>
          <w:instrText xml:space="preserve"> PAGEREF _Toc390090809 \h </w:instrText>
        </w:r>
        <w:r w:rsidRPr="00FE463F">
          <w:rPr>
            <w:noProof/>
            <w:webHidden/>
          </w:rPr>
        </w:r>
        <w:r w:rsidRPr="00FE463F">
          <w:rPr>
            <w:noProof/>
            <w:webHidden/>
          </w:rPr>
          <w:fldChar w:fldCharType="separate"/>
        </w:r>
        <w:r w:rsidRPr="00FE463F">
          <w:rPr>
            <w:noProof/>
            <w:webHidden/>
          </w:rPr>
          <w:t>203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10" w:history="1">
        <w:r w:rsidRPr="00FE463F">
          <w:rPr>
            <w:rStyle w:val="Hyperlink"/>
            <w:noProof/>
          </w:rPr>
          <w:t>Figure 125. BLD^DIALOG( ) API—Example 4: Output</w:t>
        </w:r>
        <w:r w:rsidRPr="00FE463F">
          <w:rPr>
            <w:noProof/>
            <w:webHidden/>
          </w:rPr>
          <w:tab/>
        </w:r>
        <w:r w:rsidRPr="00FE463F">
          <w:rPr>
            <w:noProof/>
            <w:webHidden/>
          </w:rPr>
          <w:fldChar w:fldCharType="begin"/>
        </w:r>
        <w:r w:rsidRPr="00FE463F">
          <w:rPr>
            <w:noProof/>
            <w:webHidden/>
          </w:rPr>
          <w:instrText xml:space="preserve"> PAGEREF _Toc390090810 \h </w:instrText>
        </w:r>
        <w:r w:rsidRPr="00FE463F">
          <w:rPr>
            <w:noProof/>
            <w:webHidden/>
          </w:rPr>
        </w:r>
        <w:r w:rsidRPr="00FE463F">
          <w:rPr>
            <w:noProof/>
            <w:webHidden/>
          </w:rPr>
          <w:fldChar w:fldCharType="separate"/>
        </w:r>
        <w:r w:rsidRPr="00FE463F">
          <w:rPr>
            <w:noProof/>
            <w:webHidden/>
          </w:rPr>
          <w:t>203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11" w:history="1">
        <w:r w:rsidRPr="00FE463F">
          <w:rPr>
            <w:rStyle w:val="Hyperlink"/>
            <w:noProof/>
          </w:rPr>
          <w:t>Figure 126. BLD^DIALOG( ) API—Example 5: Input</w:t>
        </w:r>
        <w:r w:rsidRPr="00FE463F">
          <w:rPr>
            <w:noProof/>
            <w:webHidden/>
          </w:rPr>
          <w:tab/>
        </w:r>
        <w:r w:rsidRPr="00FE463F">
          <w:rPr>
            <w:noProof/>
            <w:webHidden/>
          </w:rPr>
          <w:fldChar w:fldCharType="begin"/>
        </w:r>
        <w:r w:rsidRPr="00FE463F">
          <w:rPr>
            <w:noProof/>
            <w:webHidden/>
          </w:rPr>
          <w:instrText xml:space="preserve"> PAGEREF _Toc390090811 \h </w:instrText>
        </w:r>
        <w:r w:rsidRPr="00FE463F">
          <w:rPr>
            <w:noProof/>
            <w:webHidden/>
          </w:rPr>
        </w:r>
        <w:r w:rsidRPr="00FE463F">
          <w:rPr>
            <w:noProof/>
            <w:webHidden/>
          </w:rPr>
          <w:fldChar w:fldCharType="separate"/>
        </w:r>
        <w:r w:rsidRPr="00FE463F">
          <w:rPr>
            <w:noProof/>
            <w:webHidden/>
          </w:rPr>
          <w:t>203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12" w:history="1">
        <w:r w:rsidRPr="00FE463F">
          <w:rPr>
            <w:rStyle w:val="Hyperlink"/>
            <w:noProof/>
          </w:rPr>
          <w:t>Figure 127. BLD^DIALOG( ) API—Example 5: Output</w:t>
        </w:r>
        <w:r w:rsidRPr="00FE463F">
          <w:rPr>
            <w:noProof/>
            <w:webHidden/>
          </w:rPr>
          <w:tab/>
        </w:r>
        <w:r w:rsidRPr="00FE463F">
          <w:rPr>
            <w:noProof/>
            <w:webHidden/>
          </w:rPr>
          <w:fldChar w:fldCharType="begin"/>
        </w:r>
        <w:r w:rsidRPr="00FE463F">
          <w:rPr>
            <w:noProof/>
            <w:webHidden/>
          </w:rPr>
          <w:instrText xml:space="preserve"> PAGEREF _Toc390090812 \h </w:instrText>
        </w:r>
        <w:r w:rsidRPr="00FE463F">
          <w:rPr>
            <w:noProof/>
            <w:webHidden/>
          </w:rPr>
        </w:r>
        <w:r w:rsidRPr="00FE463F">
          <w:rPr>
            <w:noProof/>
            <w:webHidden/>
          </w:rPr>
          <w:fldChar w:fldCharType="separate"/>
        </w:r>
        <w:r w:rsidRPr="00FE463F">
          <w:rPr>
            <w:noProof/>
            <w:webHidden/>
          </w:rPr>
          <w:t>204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13" w:history="1">
        <w:r w:rsidRPr="00FE463F">
          <w:rPr>
            <w:rStyle w:val="Hyperlink"/>
            <w:noProof/>
          </w:rPr>
          <w:t>Figure 128. BLD^DIALOG( ) API—Example 6: Input</w:t>
        </w:r>
        <w:r w:rsidRPr="00FE463F">
          <w:rPr>
            <w:noProof/>
            <w:webHidden/>
          </w:rPr>
          <w:tab/>
        </w:r>
        <w:r w:rsidRPr="00FE463F">
          <w:rPr>
            <w:noProof/>
            <w:webHidden/>
          </w:rPr>
          <w:fldChar w:fldCharType="begin"/>
        </w:r>
        <w:r w:rsidRPr="00FE463F">
          <w:rPr>
            <w:noProof/>
            <w:webHidden/>
          </w:rPr>
          <w:instrText xml:space="preserve"> PAGEREF _Toc390090813 \h </w:instrText>
        </w:r>
        <w:r w:rsidRPr="00FE463F">
          <w:rPr>
            <w:noProof/>
            <w:webHidden/>
          </w:rPr>
        </w:r>
        <w:r w:rsidRPr="00FE463F">
          <w:rPr>
            <w:noProof/>
            <w:webHidden/>
          </w:rPr>
          <w:fldChar w:fldCharType="separate"/>
        </w:r>
        <w:r w:rsidRPr="00FE463F">
          <w:rPr>
            <w:noProof/>
            <w:webHidden/>
          </w:rPr>
          <w:t>204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14" w:history="1">
        <w:r w:rsidRPr="00FE463F">
          <w:rPr>
            <w:rStyle w:val="Hyperlink"/>
            <w:noProof/>
          </w:rPr>
          <w:t>Figure 129. BLD^DIALOG( ) API—Example 6: Output</w:t>
        </w:r>
        <w:r w:rsidRPr="00FE463F">
          <w:rPr>
            <w:noProof/>
            <w:webHidden/>
          </w:rPr>
          <w:tab/>
        </w:r>
        <w:r w:rsidRPr="00FE463F">
          <w:rPr>
            <w:noProof/>
            <w:webHidden/>
          </w:rPr>
          <w:fldChar w:fldCharType="begin"/>
        </w:r>
        <w:r w:rsidRPr="00FE463F">
          <w:rPr>
            <w:noProof/>
            <w:webHidden/>
          </w:rPr>
          <w:instrText xml:space="preserve"> PAGEREF _Toc390090814 \h </w:instrText>
        </w:r>
        <w:r w:rsidRPr="00FE463F">
          <w:rPr>
            <w:noProof/>
            <w:webHidden/>
          </w:rPr>
        </w:r>
        <w:r w:rsidRPr="00FE463F">
          <w:rPr>
            <w:noProof/>
            <w:webHidden/>
          </w:rPr>
          <w:fldChar w:fldCharType="separate"/>
        </w:r>
        <w:r w:rsidRPr="00FE463F">
          <w:rPr>
            <w:noProof/>
            <w:webHidden/>
          </w:rPr>
          <w:t>204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15" w:history="1">
        <w:r w:rsidRPr="00FE463F">
          <w:rPr>
            <w:rStyle w:val="Hyperlink"/>
            <w:noProof/>
          </w:rPr>
          <w:t>Figure 130. BLD^DIALOG( ) API—Example 7: Input</w:t>
        </w:r>
        <w:r w:rsidRPr="00FE463F">
          <w:rPr>
            <w:noProof/>
            <w:webHidden/>
          </w:rPr>
          <w:tab/>
        </w:r>
        <w:r w:rsidRPr="00FE463F">
          <w:rPr>
            <w:noProof/>
            <w:webHidden/>
          </w:rPr>
          <w:fldChar w:fldCharType="begin"/>
        </w:r>
        <w:r w:rsidRPr="00FE463F">
          <w:rPr>
            <w:noProof/>
            <w:webHidden/>
          </w:rPr>
          <w:instrText xml:space="preserve"> PAGEREF _Toc390090815 \h </w:instrText>
        </w:r>
        <w:r w:rsidRPr="00FE463F">
          <w:rPr>
            <w:noProof/>
            <w:webHidden/>
          </w:rPr>
        </w:r>
        <w:r w:rsidRPr="00FE463F">
          <w:rPr>
            <w:noProof/>
            <w:webHidden/>
          </w:rPr>
          <w:fldChar w:fldCharType="separate"/>
        </w:r>
        <w:r w:rsidRPr="00FE463F">
          <w:rPr>
            <w:noProof/>
            <w:webHidden/>
          </w:rPr>
          <w:t>204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16" w:history="1">
        <w:r w:rsidRPr="00FE463F">
          <w:rPr>
            <w:rStyle w:val="Hyperlink"/>
            <w:noProof/>
          </w:rPr>
          <w:t>Figure 131. BLD^DIALOG( ) API—Example 7: Output</w:t>
        </w:r>
        <w:r w:rsidRPr="00FE463F">
          <w:rPr>
            <w:noProof/>
            <w:webHidden/>
          </w:rPr>
          <w:tab/>
        </w:r>
        <w:r w:rsidRPr="00FE463F">
          <w:rPr>
            <w:noProof/>
            <w:webHidden/>
          </w:rPr>
          <w:fldChar w:fldCharType="begin"/>
        </w:r>
        <w:r w:rsidRPr="00FE463F">
          <w:rPr>
            <w:noProof/>
            <w:webHidden/>
          </w:rPr>
          <w:instrText xml:space="preserve"> PAGEREF _Toc390090816 \h </w:instrText>
        </w:r>
        <w:r w:rsidRPr="00FE463F">
          <w:rPr>
            <w:noProof/>
            <w:webHidden/>
          </w:rPr>
        </w:r>
        <w:r w:rsidRPr="00FE463F">
          <w:rPr>
            <w:noProof/>
            <w:webHidden/>
          </w:rPr>
          <w:fldChar w:fldCharType="separate"/>
        </w:r>
        <w:r w:rsidRPr="00FE463F">
          <w:rPr>
            <w:noProof/>
            <w:webHidden/>
          </w:rPr>
          <w:t>205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17" w:history="1">
        <w:r w:rsidRPr="00FE463F">
          <w:rPr>
            <w:rStyle w:val="Hyperlink"/>
            <w:noProof/>
          </w:rPr>
          <w:t>Figure 132. $$EZBLD^DIALOG( ) API—Example 1: Input and Output</w:t>
        </w:r>
        <w:r w:rsidRPr="00FE463F">
          <w:rPr>
            <w:noProof/>
            <w:webHidden/>
          </w:rPr>
          <w:tab/>
        </w:r>
        <w:r w:rsidRPr="00FE463F">
          <w:rPr>
            <w:noProof/>
            <w:webHidden/>
          </w:rPr>
          <w:fldChar w:fldCharType="begin"/>
        </w:r>
        <w:r w:rsidRPr="00FE463F">
          <w:rPr>
            <w:noProof/>
            <w:webHidden/>
          </w:rPr>
          <w:instrText xml:space="preserve"> PAGEREF _Toc390090817 \h </w:instrText>
        </w:r>
        <w:r w:rsidRPr="00FE463F">
          <w:rPr>
            <w:noProof/>
            <w:webHidden/>
          </w:rPr>
        </w:r>
        <w:r w:rsidRPr="00FE463F">
          <w:rPr>
            <w:noProof/>
            <w:webHidden/>
          </w:rPr>
          <w:fldChar w:fldCharType="separate"/>
        </w:r>
        <w:r w:rsidRPr="00FE463F">
          <w:rPr>
            <w:noProof/>
            <w:webHidden/>
          </w:rPr>
          <w:t>206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18" w:history="1">
        <w:r w:rsidRPr="00FE463F">
          <w:rPr>
            <w:rStyle w:val="Hyperlink"/>
            <w:noProof/>
          </w:rPr>
          <w:t>Figure 133. $$EZBLD^DIALOG( ) API—Example 2: Input and Output</w:t>
        </w:r>
        <w:r w:rsidRPr="00FE463F">
          <w:rPr>
            <w:noProof/>
            <w:webHidden/>
          </w:rPr>
          <w:tab/>
        </w:r>
        <w:r w:rsidRPr="00FE463F">
          <w:rPr>
            <w:noProof/>
            <w:webHidden/>
          </w:rPr>
          <w:fldChar w:fldCharType="begin"/>
        </w:r>
        <w:r w:rsidRPr="00FE463F">
          <w:rPr>
            <w:noProof/>
            <w:webHidden/>
          </w:rPr>
          <w:instrText xml:space="preserve"> PAGEREF _Toc390090818 \h </w:instrText>
        </w:r>
        <w:r w:rsidRPr="00FE463F">
          <w:rPr>
            <w:noProof/>
            <w:webHidden/>
          </w:rPr>
        </w:r>
        <w:r w:rsidRPr="00FE463F">
          <w:rPr>
            <w:noProof/>
            <w:webHidden/>
          </w:rPr>
          <w:fldChar w:fldCharType="separate"/>
        </w:r>
        <w:r w:rsidRPr="00FE463F">
          <w:rPr>
            <w:noProof/>
            <w:webHidden/>
          </w:rPr>
          <w:t>206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19" w:history="1">
        <w:r w:rsidRPr="00FE463F">
          <w:rPr>
            <w:rStyle w:val="Hyperlink"/>
            <w:noProof/>
          </w:rPr>
          <w:t>Figure 134. $$EZBLD^DIALOG( ) API—Example 3: Input and Output</w:t>
        </w:r>
        <w:r w:rsidRPr="00FE463F">
          <w:rPr>
            <w:noProof/>
            <w:webHidden/>
          </w:rPr>
          <w:tab/>
        </w:r>
        <w:r w:rsidRPr="00FE463F">
          <w:rPr>
            <w:noProof/>
            <w:webHidden/>
          </w:rPr>
          <w:fldChar w:fldCharType="begin"/>
        </w:r>
        <w:r w:rsidRPr="00FE463F">
          <w:rPr>
            <w:noProof/>
            <w:webHidden/>
          </w:rPr>
          <w:instrText xml:space="preserve"> PAGEREF _Toc390090819 \h </w:instrText>
        </w:r>
        <w:r w:rsidRPr="00FE463F">
          <w:rPr>
            <w:noProof/>
            <w:webHidden/>
          </w:rPr>
        </w:r>
        <w:r w:rsidRPr="00FE463F">
          <w:rPr>
            <w:noProof/>
            <w:webHidden/>
          </w:rPr>
          <w:fldChar w:fldCharType="separate"/>
        </w:r>
        <w:r w:rsidRPr="00FE463F">
          <w:rPr>
            <w:noProof/>
            <w:webHidden/>
          </w:rPr>
          <w:t>206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20" w:history="1">
        <w:r w:rsidRPr="00FE463F">
          <w:rPr>
            <w:rStyle w:val="Hyperlink"/>
            <w:noProof/>
          </w:rPr>
          <w:t xml:space="preserve">Figure 135. MSG^DIALOG( ) API—Example 1: </w:t>
        </w:r>
        <w:r w:rsidR="00084217" w:rsidRPr="00FE463F">
          <w:rPr>
            <w:rStyle w:val="Hyperlink"/>
            <w:noProof/>
          </w:rPr>
          <w:t>“</w:t>
        </w:r>
        <w:r w:rsidRPr="00FE463F">
          <w:rPr>
            <w:rStyle w:val="Hyperlink"/>
            <w:noProof/>
          </w:rPr>
          <w:t>DIERR</w:t>
        </w:r>
        <w:r w:rsidR="00084217" w:rsidRPr="00FE463F">
          <w:rPr>
            <w:rStyle w:val="Hyperlink"/>
            <w:noProof/>
          </w:rPr>
          <w:t>”</w:t>
        </w:r>
        <w:r w:rsidRPr="00FE463F">
          <w:rPr>
            <w:rStyle w:val="Hyperlink"/>
            <w:noProof/>
          </w:rPr>
          <w:t xml:space="preserve"> portion of the ^TMP global</w:t>
        </w:r>
        <w:r w:rsidRPr="00FE463F">
          <w:rPr>
            <w:noProof/>
            <w:webHidden/>
          </w:rPr>
          <w:tab/>
        </w:r>
        <w:r w:rsidRPr="00FE463F">
          <w:rPr>
            <w:noProof/>
            <w:webHidden/>
          </w:rPr>
          <w:fldChar w:fldCharType="begin"/>
        </w:r>
        <w:r w:rsidRPr="00FE463F">
          <w:rPr>
            <w:noProof/>
            <w:webHidden/>
          </w:rPr>
          <w:instrText xml:space="preserve"> PAGEREF _Toc390090820 \h </w:instrText>
        </w:r>
        <w:r w:rsidRPr="00FE463F">
          <w:rPr>
            <w:noProof/>
            <w:webHidden/>
          </w:rPr>
        </w:r>
        <w:r w:rsidRPr="00FE463F">
          <w:rPr>
            <w:noProof/>
            <w:webHidden/>
          </w:rPr>
          <w:fldChar w:fldCharType="separate"/>
        </w:r>
        <w:r w:rsidRPr="00FE463F">
          <w:rPr>
            <w:noProof/>
            <w:webHidden/>
          </w:rPr>
          <w:t>209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21" w:history="1">
        <w:r w:rsidRPr="00FE463F">
          <w:rPr>
            <w:rStyle w:val="Hyperlink"/>
            <w:noProof/>
          </w:rPr>
          <w:t>Figure 136. MSG^DIALOG( ) API—Example 1: Input and Output</w:t>
        </w:r>
        <w:r w:rsidRPr="00FE463F">
          <w:rPr>
            <w:noProof/>
            <w:webHidden/>
          </w:rPr>
          <w:tab/>
        </w:r>
        <w:r w:rsidRPr="00FE463F">
          <w:rPr>
            <w:noProof/>
            <w:webHidden/>
          </w:rPr>
          <w:fldChar w:fldCharType="begin"/>
        </w:r>
        <w:r w:rsidRPr="00FE463F">
          <w:rPr>
            <w:noProof/>
            <w:webHidden/>
          </w:rPr>
          <w:instrText xml:space="preserve"> PAGEREF _Toc390090821 \h </w:instrText>
        </w:r>
        <w:r w:rsidRPr="00FE463F">
          <w:rPr>
            <w:noProof/>
            <w:webHidden/>
          </w:rPr>
        </w:r>
        <w:r w:rsidRPr="00FE463F">
          <w:rPr>
            <w:noProof/>
            <w:webHidden/>
          </w:rPr>
          <w:fldChar w:fldCharType="separate"/>
        </w:r>
        <w:r w:rsidRPr="00FE463F">
          <w:rPr>
            <w:noProof/>
            <w:webHidden/>
          </w:rPr>
          <w:t>209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22" w:history="1">
        <w:r w:rsidRPr="00FE463F">
          <w:rPr>
            <w:rStyle w:val="Hyperlink"/>
            <w:noProof/>
          </w:rPr>
          <w:t>Figure 137. MSG^DIALOG( ) API—Example 2: Input</w:t>
        </w:r>
        <w:r w:rsidRPr="00FE463F">
          <w:rPr>
            <w:noProof/>
            <w:webHidden/>
          </w:rPr>
          <w:tab/>
        </w:r>
        <w:r w:rsidRPr="00FE463F">
          <w:rPr>
            <w:noProof/>
            <w:webHidden/>
          </w:rPr>
          <w:fldChar w:fldCharType="begin"/>
        </w:r>
        <w:r w:rsidRPr="00FE463F">
          <w:rPr>
            <w:noProof/>
            <w:webHidden/>
          </w:rPr>
          <w:instrText xml:space="preserve"> PAGEREF _Toc390090822 \h </w:instrText>
        </w:r>
        <w:r w:rsidRPr="00FE463F">
          <w:rPr>
            <w:noProof/>
            <w:webHidden/>
          </w:rPr>
        </w:r>
        <w:r w:rsidRPr="00FE463F">
          <w:rPr>
            <w:noProof/>
            <w:webHidden/>
          </w:rPr>
          <w:fldChar w:fldCharType="separate"/>
        </w:r>
        <w:r w:rsidRPr="00FE463F">
          <w:rPr>
            <w:noProof/>
            <w:webHidden/>
          </w:rPr>
          <w:t>209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23" w:history="1">
        <w:r w:rsidRPr="00FE463F">
          <w:rPr>
            <w:rStyle w:val="Hyperlink"/>
            <w:noProof/>
          </w:rPr>
          <w:t>Figure 138. MSG^DIALOG( ) API—Example 2: Output</w:t>
        </w:r>
        <w:r w:rsidRPr="00FE463F">
          <w:rPr>
            <w:noProof/>
            <w:webHidden/>
          </w:rPr>
          <w:tab/>
        </w:r>
        <w:r w:rsidRPr="00FE463F">
          <w:rPr>
            <w:noProof/>
            <w:webHidden/>
          </w:rPr>
          <w:fldChar w:fldCharType="begin"/>
        </w:r>
        <w:r w:rsidRPr="00FE463F">
          <w:rPr>
            <w:noProof/>
            <w:webHidden/>
          </w:rPr>
          <w:instrText xml:space="preserve"> PAGEREF _Toc390090823 \h </w:instrText>
        </w:r>
        <w:r w:rsidRPr="00FE463F">
          <w:rPr>
            <w:noProof/>
            <w:webHidden/>
          </w:rPr>
        </w:r>
        <w:r w:rsidRPr="00FE463F">
          <w:rPr>
            <w:noProof/>
            <w:webHidden/>
          </w:rPr>
          <w:fldChar w:fldCharType="separate"/>
        </w:r>
        <w:r w:rsidRPr="00FE463F">
          <w:rPr>
            <w:noProof/>
            <w:webHidden/>
          </w:rPr>
          <w:t>210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24" w:history="1">
        <w:r w:rsidRPr="00FE463F">
          <w:rPr>
            <w:rStyle w:val="Hyperlink"/>
            <w:noProof/>
          </w:rPr>
          <w:t>Figure 139 MSG^DIALOG( ) API—Example 3: Sample local array with help text returned</w:t>
        </w:r>
        <w:r w:rsidRPr="00FE463F">
          <w:rPr>
            <w:noProof/>
            <w:webHidden/>
          </w:rPr>
          <w:tab/>
        </w:r>
        <w:r w:rsidRPr="00FE463F">
          <w:rPr>
            <w:noProof/>
            <w:webHidden/>
          </w:rPr>
          <w:fldChar w:fldCharType="begin"/>
        </w:r>
        <w:r w:rsidRPr="00FE463F">
          <w:rPr>
            <w:noProof/>
            <w:webHidden/>
          </w:rPr>
          <w:instrText xml:space="preserve"> PAGEREF _Toc390090824 \h </w:instrText>
        </w:r>
        <w:r w:rsidRPr="00FE463F">
          <w:rPr>
            <w:noProof/>
            <w:webHidden/>
          </w:rPr>
        </w:r>
        <w:r w:rsidRPr="00FE463F">
          <w:rPr>
            <w:noProof/>
            <w:webHidden/>
          </w:rPr>
          <w:fldChar w:fldCharType="separate"/>
        </w:r>
        <w:r w:rsidRPr="00FE463F">
          <w:rPr>
            <w:noProof/>
            <w:webHidden/>
          </w:rPr>
          <w:t>210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25" w:history="1">
        <w:r w:rsidRPr="00FE463F">
          <w:rPr>
            <w:rStyle w:val="Hyperlink"/>
            <w:noProof/>
          </w:rPr>
          <w:t>Figure 140. MSG^DIALOG( ) API—Example 3: Input</w:t>
        </w:r>
        <w:r w:rsidRPr="00FE463F">
          <w:rPr>
            <w:noProof/>
            <w:webHidden/>
          </w:rPr>
          <w:tab/>
        </w:r>
        <w:r w:rsidRPr="00FE463F">
          <w:rPr>
            <w:noProof/>
            <w:webHidden/>
          </w:rPr>
          <w:fldChar w:fldCharType="begin"/>
        </w:r>
        <w:r w:rsidRPr="00FE463F">
          <w:rPr>
            <w:noProof/>
            <w:webHidden/>
          </w:rPr>
          <w:instrText xml:space="preserve"> PAGEREF _Toc390090825 \h </w:instrText>
        </w:r>
        <w:r w:rsidRPr="00FE463F">
          <w:rPr>
            <w:noProof/>
            <w:webHidden/>
          </w:rPr>
        </w:r>
        <w:r w:rsidRPr="00FE463F">
          <w:rPr>
            <w:noProof/>
            <w:webHidden/>
          </w:rPr>
          <w:fldChar w:fldCharType="separate"/>
        </w:r>
        <w:r w:rsidRPr="00FE463F">
          <w:rPr>
            <w:noProof/>
            <w:webHidden/>
          </w:rPr>
          <w:t>210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26" w:history="1">
        <w:r w:rsidRPr="00FE463F">
          <w:rPr>
            <w:rStyle w:val="Hyperlink"/>
            <w:noProof/>
          </w:rPr>
          <w:t>Figure 141. FIND^DIC( ) API—Example 1: Input and Output</w:t>
        </w:r>
        <w:r w:rsidRPr="00FE463F">
          <w:rPr>
            <w:noProof/>
            <w:webHidden/>
          </w:rPr>
          <w:tab/>
        </w:r>
        <w:r w:rsidRPr="00FE463F">
          <w:rPr>
            <w:noProof/>
            <w:webHidden/>
          </w:rPr>
          <w:fldChar w:fldCharType="begin"/>
        </w:r>
        <w:r w:rsidRPr="00FE463F">
          <w:rPr>
            <w:noProof/>
            <w:webHidden/>
          </w:rPr>
          <w:instrText xml:space="preserve"> PAGEREF _Toc390090826 \h </w:instrText>
        </w:r>
        <w:r w:rsidRPr="00FE463F">
          <w:rPr>
            <w:noProof/>
            <w:webHidden/>
          </w:rPr>
        </w:r>
        <w:r w:rsidRPr="00FE463F">
          <w:rPr>
            <w:noProof/>
            <w:webHidden/>
          </w:rPr>
          <w:fldChar w:fldCharType="separate"/>
        </w:r>
        <w:r w:rsidRPr="00FE463F">
          <w:rPr>
            <w:noProof/>
            <w:webHidden/>
          </w:rPr>
          <w:t>226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27" w:history="1">
        <w:r w:rsidRPr="00FE463F">
          <w:rPr>
            <w:rStyle w:val="Hyperlink"/>
            <w:noProof/>
          </w:rPr>
          <w:t>Figure 142. FIND^DIC( ) API—Example 2: Input and Output</w:t>
        </w:r>
        <w:r w:rsidRPr="00FE463F">
          <w:rPr>
            <w:noProof/>
            <w:webHidden/>
          </w:rPr>
          <w:tab/>
        </w:r>
        <w:r w:rsidRPr="00FE463F">
          <w:rPr>
            <w:noProof/>
            <w:webHidden/>
          </w:rPr>
          <w:fldChar w:fldCharType="begin"/>
        </w:r>
        <w:r w:rsidRPr="00FE463F">
          <w:rPr>
            <w:noProof/>
            <w:webHidden/>
          </w:rPr>
          <w:instrText xml:space="preserve"> PAGEREF _Toc390090827 \h </w:instrText>
        </w:r>
        <w:r w:rsidRPr="00FE463F">
          <w:rPr>
            <w:noProof/>
            <w:webHidden/>
          </w:rPr>
        </w:r>
        <w:r w:rsidRPr="00FE463F">
          <w:rPr>
            <w:noProof/>
            <w:webHidden/>
          </w:rPr>
          <w:fldChar w:fldCharType="separate"/>
        </w:r>
        <w:r w:rsidRPr="00FE463F">
          <w:rPr>
            <w:noProof/>
            <w:webHidden/>
          </w:rPr>
          <w:t>227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28" w:history="1">
        <w:r w:rsidRPr="00FE463F">
          <w:rPr>
            <w:rStyle w:val="Hyperlink"/>
            <w:noProof/>
          </w:rPr>
          <w:t>Figure 143. FIND^DIC( ) API—Example 3: Input and Output</w:t>
        </w:r>
        <w:r w:rsidRPr="00FE463F">
          <w:rPr>
            <w:noProof/>
            <w:webHidden/>
          </w:rPr>
          <w:tab/>
        </w:r>
        <w:r w:rsidRPr="00FE463F">
          <w:rPr>
            <w:noProof/>
            <w:webHidden/>
          </w:rPr>
          <w:fldChar w:fldCharType="begin"/>
        </w:r>
        <w:r w:rsidRPr="00FE463F">
          <w:rPr>
            <w:noProof/>
            <w:webHidden/>
          </w:rPr>
          <w:instrText xml:space="preserve"> PAGEREF _Toc390090828 \h </w:instrText>
        </w:r>
        <w:r w:rsidRPr="00FE463F">
          <w:rPr>
            <w:noProof/>
            <w:webHidden/>
          </w:rPr>
        </w:r>
        <w:r w:rsidRPr="00FE463F">
          <w:rPr>
            <w:noProof/>
            <w:webHidden/>
          </w:rPr>
          <w:fldChar w:fldCharType="separate"/>
        </w:r>
        <w:r w:rsidRPr="00FE463F">
          <w:rPr>
            <w:noProof/>
            <w:webHidden/>
          </w:rPr>
          <w:t>228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29" w:history="1">
        <w:r w:rsidRPr="00FE463F">
          <w:rPr>
            <w:rStyle w:val="Hyperlink"/>
            <w:noProof/>
          </w:rPr>
          <w:t>Figure 144. FIND^DIC( ) API—Example 4: Input and Output</w:t>
        </w:r>
        <w:r w:rsidRPr="00FE463F">
          <w:rPr>
            <w:noProof/>
            <w:webHidden/>
          </w:rPr>
          <w:tab/>
        </w:r>
        <w:r w:rsidRPr="00FE463F">
          <w:rPr>
            <w:noProof/>
            <w:webHidden/>
          </w:rPr>
          <w:fldChar w:fldCharType="begin"/>
        </w:r>
        <w:r w:rsidRPr="00FE463F">
          <w:rPr>
            <w:noProof/>
            <w:webHidden/>
          </w:rPr>
          <w:instrText xml:space="preserve"> PAGEREF _Toc390090829 \h </w:instrText>
        </w:r>
        <w:r w:rsidRPr="00FE463F">
          <w:rPr>
            <w:noProof/>
            <w:webHidden/>
          </w:rPr>
        </w:r>
        <w:r w:rsidRPr="00FE463F">
          <w:rPr>
            <w:noProof/>
            <w:webHidden/>
          </w:rPr>
          <w:fldChar w:fldCharType="separate"/>
        </w:r>
        <w:r w:rsidRPr="00FE463F">
          <w:rPr>
            <w:noProof/>
            <w:webHidden/>
          </w:rPr>
          <w:t>228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30" w:history="1">
        <w:r w:rsidRPr="00FE463F">
          <w:rPr>
            <w:rStyle w:val="Hyperlink"/>
            <w:noProof/>
          </w:rPr>
          <w:t>Figure 145. FIND^DIC( ) API—Example 5: Input and Output</w:t>
        </w:r>
        <w:r w:rsidRPr="00FE463F">
          <w:rPr>
            <w:noProof/>
            <w:webHidden/>
          </w:rPr>
          <w:tab/>
        </w:r>
        <w:r w:rsidRPr="00FE463F">
          <w:rPr>
            <w:noProof/>
            <w:webHidden/>
          </w:rPr>
          <w:fldChar w:fldCharType="begin"/>
        </w:r>
        <w:r w:rsidRPr="00FE463F">
          <w:rPr>
            <w:noProof/>
            <w:webHidden/>
          </w:rPr>
          <w:instrText xml:space="preserve"> PAGEREF _Toc390090830 \h </w:instrText>
        </w:r>
        <w:r w:rsidRPr="00FE463F">
          <w:rPr>
            <w:noProof/>
            <w:webHidden/>
          </w:rPr>
        </w:r>
        <w:r w:rsidRPr="00FE463F">
          <w:rPr>
            <w:noProof/>
            <w:webHidden/>
          </w:rPr>
          <w:fldChar w:fldCharType="separate"/>
        </w:r>
        <w:r w:rsidRPr="00FE463F">
          <w:rPr>
            <w:noProof/>
            <w:webHidden/>
          </w:rPr>
          <w:t>229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31" w:history="1">
        <w:r w:rsidRPr="00FE463F">
          <w:rPr>
            <w:rStyle w:val="Hyperlink"/>
            <w:noProof/>
          </w:rPr>
          <w:t xml:space="preserve">Figure 146. FIND^DIC( ) API—Example 5: Input with </w:t>
        </w:r>
        <w:r w:rsidR="00084217" w:rsidRPr="00FE463F">
          <w:rPr>
            <w:rStyle w:val="Hyperlink"/>
            <w:noProof/>
          </w:rPr>
          <w:t>“</w:t>
        </w:r>
        <w:r w:rsidRPr="00FE463F">
          <w:rPr>
            <w:rStyle w:val="Hyperlink"/>
            <w:noProof/>
          </w:rPr>
          <w:t>B</w:t>
        </w:r>
        <w:r w:rsidR="00084217" w:rsidRPr="00FE463F">
          <w:rPr>
            <w:rStyle w:val="Hyperlink"/>
            <w:noProof/>
          </w:rPr>
          <w:t>”</w:t>
        </w:r>
        <w:r w:rsidRPr="00FE463F">
          <w:rPr>
            <w:rStyle w:val="Hyperlink"/>
            <w:noProof/>
          </w:rPr>
          <w:t xml:space="preserve"> Flag and Output</w:t>
        </w:r>
        <w:r w:rsidRPr="00FE463F">
          <w:rPr>
            <w:noProof/>
            <w:webHidden/>
          </w:rPr>
          <w:tab/>
        </w:r>
        <w:r w:rsidRPr="00FE463F">
          <w:rPr>
            <w:noProof/>
            <w:webHidden/>
          </w:rPr>
          <w:fldChar w:fldCharType="begin"/>
        </w:r>
        <w:r w:rsidRPr="00FE463F">
          <w:rPr>
            <w:noProof/>
            <w:webHidden/>
          </w:rPr>
          <w:instrText xml:space="preserve"> PAGEREF _Toc390090831 \h </w:instrText>
        </w:r>
        <w:r w:rsidRPr="00FE463F">
          <w:rPr>
            <w:noProof/>
            <w:webHidden/>
          </w:rPr>
        </w:r>
        <w:r w:rsidRPr="00FE463F">
          <w:rPr>
            <w:noProof/>
            <w:webHidden/>
          </w:rPr>
          <w:fldChar w:fldCharType="separate"/>
        </w:r>
        <w:r w:rsidRPr="00FE463F">
          <w:rPr>
            <w:noProof/>
            <w:webHidden/>
          </w:rPr>
          <w:t>229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32" w:history="1">
        <w:r w:rsidRPr="00FE463F">
          <w:rPr>
            <w:rStyle w:val="Hyperlink"/>
            <w:noProof/>
          </w:rPr>
          <w:t xml:space="preserve">Figure 147. FIND^DIC( ) API—Example 6: Input with </w:t>
        </w:r>
        <w:r w:rsidR="00084217" w:rsidRPr="00FE463F">
          <w:rPr>
            <w:rStyle w:val="Hyperlink"/>
            <w:noProof/>
          </w:rPr>
          <w:t>“</w:t>
        </w:r>
        <w:r w:rsidRPr="00FE463F">
          <w:rPr>
            <w:rStyle w:val="Hyperlink"/>
            <w:noProof/>
          </w:rPr>
          <w:t>T</w:t>
        </w:r>
        <w:r w:rsidR="00084217" w:rsidRPr="00FE463F">
          <w:rPr>
            <w:rStyle w:val="Hyperlink"/>
            <w:noProof/>
          </w:rPr>
          <w:t>”</w:t>
        </w:r>
        <w:r w:rsidRPr="00FE463F">
          <w:rPr>
            <w:rStyle w:val="Hyperlink"/>
            <w:noProof/>
          </w:rPr>
          <w:t xml:space="preserve"> lookup value and Output</w:t>
        </w:r>
        <w:r w:rsidRPr="00FE463F">
          <w:rPr>
            <w:noProof/>
            <w:webHidden/>
          </w:rPr>
          <w:tab/>
        </w:r>
        <w:r w:rsidRPr="00FE463F">
          <w:rPr>
            <w:noProof/>
            <w:webHidden/>
          </w:rPr>
          <w:fldChar w:fldCharType="begin"/>
        </w:r>
        <w:r w:rsidRPr="00FE463F">
          <w:rPr>
            <w:noProof/>
            <w:webHidden/>
          </w:rPr>
          <w:instrText xml:space="preserve"> PAGEREF _Toc390090832 \h </w:instrText>
        </w:r>
        <w:r w:rsidRPr="00FE463F">
          <w:rPr>
            <w:noProof/>
            <w:webHidden/>
          </w:rPr>
        </w:r>
        <w:r w:rsidRPr="00FE463F">
          <w:rPr>
            <w:noProof/>
            <w:webHidden/>
          </w:rPr>
          <w:fldChar w:fldCharType="separate"/>
        </w:r>
        <w:r w:rsidRPr="00FE463F">
          <w:rPr>
            <w:noProof/>
            <w:webHidden/>
          </w:rPr>
          <w:t>230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33" w:history="1">
        <w:r w:rsidRPr="00FE463F">
          <w:rPr>
            <w:rStyle w:val="Hyperlink"/>
            <w:noProof/>
          </w:rPr>
          <w:t xml:space="preserve">Figure 148. FIND^DIC( ) API—Example 6: Input with </w:t>
        </w:r>
        <w:r w:rsidR="00084217" w:rsidRPr="00FE463F">
          <w:rPr>
            <w:rStyle w:val="Hyperlink"/>
            <w:noProof/>
          </w:rPr>
          <w:t>“</w:t>
        </w:r>
        <w:r w:rsidRPr="00FE463F">
          <w:rPr>
            <w:rStyle w:val="Hyperlink"/>
            <w:noProof/>
          </w:rPr>
          <w:t>B</w:t>
        </w:r>
        <w:r w:rsidR="00084217" w:rsidRPr="00FE463F">
          <w:rPr>
            <w:rStyle w:val="Hyperlink"/>
            <w:noProof/>
          </w:rPr>
          <w:t>”</w:t>
        </w:r>
        <w:r w:rsidRPr="00FE463F">
          <w:rPr>
            <w:rStyle w:val="Hyperlink"/>
            <w:noProof/>
          </w:rPr>
          <w:t xml:space="preserve"> and </w:t>
        </w:r>
        <w:r w:rsidR="00084217" w:rsidRPr="00FE463F">
          <w:rPr>
            <w:rStyle w:val="Hyperlink"/>
            <w:noProof/>
          </w:rPr>
          <w:t>“</w:t>
        </w:r>
        <w:r w:rsidRPr="00FE463F">
          <w:rPr>
            <w:rStyle w:val="Hyperlink"/>
            <w:noProof/>
          </w:rPr>
          <w:t>BS5</w:t>
        </w:r>
        <w:r w:rsidR="00084217" w:rsidRPr="00FE463F">
          <w:rPr>
            <w:rStyle w:val="Hyperlink"/>
            <w:noProof/>
          </w:rPr>
          <w:t>”</w:t>
        </w:r>
        <w:r w:rsidRPr="00FE463F">
          <w:rPr>
            <w:rStyle w:val="Hyperlink"/>
            <w:noProof/>
          </w:rPr>
          <w:t xml:space="preserve"> lookup values and Output</w:t>
        </w:r>
        <w:r w:rsidRPr="00FE463F">
          <w:rPr>
            <w:noProof/>
            <w:webHidden/>
          </w:rPr>
          <w:tab/>
        </w:r>
        <w:r w:rsidRPr="00FE463F">
          <w:rPr>
            <w:noProof/>
            <w:webHidden/>
          </w:rPr>
          <w:fldChar w:fldCharType="begin"/>
        </w:r>
        <w:r w:rsidRPr="00FE463F">
          <w:rPr>
            <w:noProof/>
            <w:webHidden/>
          </w:rPr>
          <w:instrText xml:space="preserve"> PAGEREF _Toc390090833 \h </w:instrText>
        </w:r>
        <w:r w:rsidRPr="00FE463F">
          <w:rPr>
            <w:noProof/>
            <w:webHidden/>
          </w:rPr>
        </w:r>
        <w:r w:rsidRPr="00FE463F">
          <w:rPr>
            <w:noProof/>
            <w:webHidden/>
          </w:rPr>
          <w:fldChar w:fldCharType="separate"/>
        </w:r>
        <w:r w:rsidRPr="00FE463F">
          <w:rPr>
            <w:noProof/>
            <w:webHidden/>
          </w:rPr>
          <w:t>230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34" w:history="1">
        <w:r w:rsidRPr="00FE463F">
          <w:rPr>
            <w:rStyle w:val="Hyperlink"/>
            <w:noProof/>
          </w:rPr>
          <w:t>Figure 149. $$FIND1^DIC( ) API—Example 1: Input and Output</w:t>
        </w:r>
        <w:r w:rsidRPr="00FE463F">
          <w:rPr>
            <w:noProof/>
            <w:webHidden/>
          </w:rPr>
          <w:tab/>
        </w:r>
        <w:r w:rsidRPr="00FE463F">
          <w:rPr>
            <w:noProof/>
            <w:webHidden/>
          </w:rPr>
          <w:fldChar w:fldCharType="begin"/>
        </w:r>
        <w:r w:rsidRPr="00FE463F">
          <w:rPr>
            <w:noProof/>
            <w:webHidden/>
          </w:rPr>
          <w:instrText xml:space="preserve"> PAGEREF _Toc390090834 \h </w:instrText>
        </w:r>
        <w:r w:rsidRPr="00FE463F">
          <w:rPr>
            <w:noProof/>
            <w:webHidden/>
          </w:rPr>
        </w:r>
        <w:r w:rsidRPr="00FE463F">
          <w:rPr>
            <w:noProof/>
            <w:webHidden/>
          </w:rPr>
          <w:fldChar w:fldCharType="separate"/>
        </w:r>
        <w:r w:rsidRPr="00FE463F">
          <w:rPr>
            <w:noProof/>
            <w:webHidden/>
          </w:rPr>
          <w:t>243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35" w:history="1">
        <w:r w:rsidRPr="00FE463F">
          <w:rPr>
            <w:rStyle w:val="Hyperlink"/>
            <w:noProof/>
          </w:rPr>
          <w:t>Figure 150. $$FIND1^DIC( ) API—Example 2: Input and Output</w:t>
        </w:r>
        <w:r w:rsidRPr="00FE463F">
          <w:rPr>
            <w:noProof/>
            <w:webHidden/>
          </w:rPr>
          <w:tab/>
        </w:r>
        <w:r w:rsidRPr="00FE463F">
          <w:rPr>
            <w:noProof/>
            <w:webHidden/>
          </w:rPr>
          <w:fldChar w:fldCharType="begin"/>
        </w:r>
        <w:r w:rsidRPr="00FE463F">
          <w:rPr>
            <w:noProof/>
            <w:webHidden/>
          </w:rPr>
          <w:instrText xml:space="preserve"> PAGEREF _Toc390090835 \h </w:instrText>
        </w:r>
        <w:r w:rsidRPr="00FE463F">
          <w:rPr>
            <w:noProof/>
            <w:webHidden/>
          </w:rPr>
        </w:r>
        <w:r w:rsidRPr="00FE463F">
          <w:rPr>
            <w:noProof/>
            <w:webHidden/>
          </w:rPr>
          <w:fldChar w:fldCharType="separate"/>
        </w:r>
        <w:r w:rsidRPr="00FE463F">
          <w:rPr>
            <w:noProof/>
            <w:webHidden/>
          </w:rPr>
          <w:t>243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36" w:history="1">
        <w:r w:rsidRPr="00FE463F">
          <w:rPr>
            <w:rStyle w:val="Hyperlink"/>
            <w:noProof/>
          </w:rPr>
          <w:t>Figure 151. $$FIND1^DIC( ) API—Example 3: Input and Output</w:t>
        </w:r>
        <w:r w:rsidRPr="00FE463F">
          <w:rPr>
            <w:noProof/>
            <w:webHidden/>
          </w:rPr>
          <w:tab/>
        </w:r>
        <w:r w:rsidRPr="00FE463F">
          <w:rPr>
            <w:noProof/>
            <w:webHidden/>
          </w:rPr>
          <w:fldChar w:fldCharType="begin"/>
        </w:r>
        <w:r w:rsidRPr="00FE463F">
          <w:rPr>
            <w:noProof/>
            <w:webHidden/>
          </w:rPr>
          <w:instrText xml:space="preserve"> PAGEREF _Toc390090836 \h </w:instrText>
        </w:r>
        <w:r w:rsidRPr="00FE463F">
          <w:rPr>
            <w:noProof/>
            <w:webHidden/>
          </w:rPr>
        </w:r>
        <w:r w:rsidRPr="00FE463F">
          <w:rPr>
            <w:noProof/>
            <w:webHidden/>
          </w:rPr>
          <w:fldChar w:fldCharType="separate"/>
        </w:r>
        <w:r w:rsidRPr="00FE463F">
          <w:rPr>
            <w:noProof/>
            <w:webHidden/>
          </w:rPr>
          <w:t>244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37" w:history="1">
        <w:r w:rsidRPr="00FE463F">
          <w:rPr>
            <w:rStyle w:val="Hyperlink"/>
            <w:noProof/>
          </w:rPr>
          <w:t>Figure 152. $$FIND1^DIC( ) API—Example 4: Input and Output: Failure</w:t>
        </w:r>
        <w:r w:rsidRPr="00FE463F">
          <w:rPr>
            <w:noProof/>
            <w:webHidden/>
          </w:rPr>
          <w:tab/>
        </w:r>
        <w:r w:rsidRPr="00FE463F">
          <w:rPr>
            <w:noProof/>
            <w:webHidden/>
          </w:rPr>
          <w:fldChar w:fldCharType="begin"/>
        </w:r>
        <w:r w:rsidRPr="00FE463F">
          <w:rPr>
            <w:noProof/>
            <w:webHidden/>
          </w:rPr>
          <w:instrText xml:space="preserve"> PAGEREF _Toc390090837 \h </w:instrText>
        </w:r>
        <w:r w:rsidRPr="00FE463F">
          <w:rPr>
            <w:noProof/>
            <w:webHidden/>
          </w:rPr>
        </w:r>
        <w:r w:rsidRPr="00FE463F">
          <w:rPr>
            <w:noProof/>
            <w:webHidden/>
          </w:rPr>
          <w:fldChar w:fldCharType="separate"/>
        </w:r>
        <w:r w:rsidRPr="00FE463F">
          <w:rPr>
            <w:noProof/>
            <w:webHidden/>
          </w:rPr>
          <w:t>244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38" w:history="1">
        <w:r w:rsidRPr="00FE463F">
          <w:rPr>
            <w:rStyle w:val="Hyperlink"/>
            <w:noProof/>
          </w:rPr>
          <w:t>Figure 153. $$FIND1^DIC( ) API—Example 1: Input and Output: Success</w:t>
        </w:r>
        <w:r w:rsidRPr="00FE463F">
          <w:rPr>
            <w:noProof/>
            <w:webHidden/>
          </w:rPr>
          <w:tab/>
        </w:r>
        <w:r w:rsidRPr="00FE463F">
          <w:rPr>
            <w:noProof/>
            <w:webHidden/>
          </w:rPr>
          <w:fldChar w:fldCharType="begin"/>
        </w:r>
        <w:r w:rsidRPr="00FE463F">
          <w:rPr>
            <w:noProof/>
            <w:webHidden/>
          </w:rPr>
          <w:instrText xml:space="preserve"> PAGEREF _Toc390090838 \h </w:instrText>
        </w:r>
        <w:r w:rsidRPr="00FE463F">
          <w:rPr>
            <w:noProof/>
            <w:webHidden/>
          </w:rPr>
        </w:r>
        <w:r w:rsidRPr="00FE463F">
          <w:rPr>
            <w:noProof/>
            <w:webHidden/>
          </w:rPr>
          <w:fldChar w:fldCharType="separate"/>
        </w:r>
        <w:r w:rsidRPr="00FE463F">
          <w:rPr>
            <w:noProof/>
            <w:webHidden/>
          </w:rPr>
          <w:t>244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39" w:history="1">
        <w:r w:rsidRPr="00FE463F">
          <w:rPr>
            <w:rStyle w:val="Hyperlink"/>
            <w:noProof/>
          </w:rPr>
          <w:t>Figure 154. LIST^DIC( ) API—Example 1: Input and Output</w:t>
        </w:r>
        <w:r w:rsidRPr="00FE463F">
          <w:rPr>
            <w:noProof/>
            <w:webHidden/>
          </w:rPr>
          <w:tab/>
        </w:r>
        <w:r w:rsidRPr="00FE463F">
          <w:rPr>
            <w:noProof/>
            <w:webHidden/>
          </w:rPr>
          <w:fldChar w:fldCharType="begin"/>
        </w:r>
        <w:r w:rsidRPr="00FE463F">
          <w:rPr>
            <w:noProof/>
            <w:webHidden/>
          </w:rPr>
          <w:instrText xml:space="preserve"> PAGEREF _Toc390090839 \h </w:instrText>
        </w:r>
        <w:r w:rsidRPr="00FE463F">
          <w:rPr>
            <w:noProof/>
            <w:webHidden/>
          </w:rPr>
        </w:r>
        <w:r w:rsidRPr="00FE463F">
          <w:rPr>
            <w:noProof/>
            <w:webHidden/>
          </w:rPr>
          <w:fldChar w:fldCharType="separate"/>
        </w:r>
        <w:r w:rsidRPr="00FE463F">
          <w:rPr>
            <w:noProof/>
            <w:webHidden/>
          </w:rPr>
          <w:t>264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40" w:history="1">
        <w:r w:rsidRPr="00FE463F">
          <w:rPr>
            <w:rStyle w:val="Hyperlink"/>
            <w:noProof/>
          </w:rPr>
          <w:t>Figure 155. LIST^DIC( ) API—Example 2: Input and Output</w:t>
        </w:r>
        <w:r w:rsidRPr="00FE463F">
          <w:rPr>
            <w:noProof/>
            <w:webHidden/>
          </w:rPr>
          <w:tab/>
        </w:r>
        <w:r w:rsidRPr="00FE463F">
          <w:rPr>
            <w:noProof/>
            <w:webHidden/>
          </w:rPr>
          <w:fldChar w:fldCharType="begin"/>
        </w:r>
        <w:r w:rsidRPr="00FE463F">
          <w:rPr>
            <w:noProof/>
            <w:webHidden/>
          </w:rPr>
          <w:instrText xml:space="preserve"> PAGEREF _Toc390090840 \h </w:instrText>
        </w:r>
        <w:r w:rsidRPr="00FE463F">
          <w:rPr>
            <w:noProof/>
            <w:webHidden/>
          </w:rPr>
        </w:r>
        <w:r w:rsidRPr="00FE463F">
          <w:rPr>
            <w:noProof/>
            <w:webHidden/>
          </w:rPr>
          <w:fldChar w:fldCharType="separate"/>
        </w:r>
        <w:r w:rsidRPr="00FE463F">
          <w:rPr>
            <w:noProof/>
            <w:webHidden/>
          </w:rPr>
          <w:t>264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41" w:history="1">
        <w:r w:rsidRPr="00FE463F">
          <w:rPr>
            <w:rStyle w:val="Hyperlink"/>
            <w:noProof/>
          </w:rPr>
          <w:t>Figure 156. LIST^DIC( ) API—Example 3: Input and Output</w:t>
        </w:r>
        <w:r w:rsidRPr="00FE463F">
          <w:rPr>
            <w:noProof/>
            <w:webHidden/>
          </w:rPr>
          <w:tab/>
        </w:r>
        <w:r w:rsidRPr="00FE463F">
          <w:rPr>
            <w:noProof/>
            <w:webHidden/>
          </w:rPr>
          <w:fldChar w:fldCharType="begin"/>
        </w:r>
        <w:r w:rsidRPr="00FE463F">
          <w:rPr>
            <w:noProof/>
            <w:webHidden/>
          </w:rPr>
          <w:instrText xml:space="preserve"> PAGEREF _Toc390090841 \h </w:instrText>
        </w:r>
        <w:r w:rsidRPr="00FE463F">
          <w:rPr>
            <w:noProof/>
            <w:webHidden/>
          </w:rPr>
        </w:r>
        <w:r w:rsidRPr="00FE463F">
          <w:rPr>
            <w:noProof/>
            <w:webHidden/>
          </w:rPr>
          <w:fldChar w:fldCharType="separate"/>
        </w:r>
        <w:r w:rsidRPr="00FE463F">
          <w:rPr>
            <w:noProof/>
            <w:webHidden/>
          </w:rPr>
          <w:t>265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42" w:history="1">
        <w:r w:rsidRPr="00FE463F">
          <w:rPr>
            <w:rStyle w:val="Hyperlink"/>
            <w:noProof/>
          </w:rPr>
          <w:t>Figure 157. LIST^DIC( ) API—Example 4: Input and Output</w:t>
        </w:r>
        <w:r w:rsidRPr="00FE463F">
          <w:rPr>
            <w:noProof/>
            <w:webHidden/>
          </w:rPr>
          <w:tab/>
        </w:r>
        <w:r w:rsidRPr="00FE463F">
          <w:rPr>
            <w:noProof/>
            <w:webHidden/>
          </w:rPr>
          <w:fldChar w:fldCharType="begin"/>
        </w:r>
        <w:r w:rsidRPr="00FE463F">
          <w:rPr>
            <w:noProof/>
            <w:webHidden/>
          </w:rPr>
          <w:instrText xml:space="preserve"> PAGEREF _Toc390090842 \h </w:instrText>
        </w:r>
        <w:r w:rsidRPr="00FE463F">
          <w:rPr>
            <w:noProof/>
            <w:webHidden/>
          </w:rPr>
        </w:r>
        <w:r w:rsidRPr="00FE463F">
          <w:rPr>
            <w:noProof/>
            <w:webHidden/>
          </w:rPr>
          <w:fldChar w:fldCharType="separate"/>
        </w:r>
        <w:r w:rsidRPr="00FE463F">
          <w:rPr>
            <w:noProof/>
            <w:webHidden/>
          </w:rPr>
          <w:t>266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43" w:history="1">
        <w:r w:rsidRPr="00FE463F">
          <w:rPr>
            <w:rStyle w:val="Hyperlink"/>
            <w:noProof/>
          </w:rPr>
          <w:t>Figure 158. LIST^DIC( ) API—Example 5: Input and Output</w:t>
        </w:r>
        <w:r w:rsidRPr="00FE463F">
          <w:rPr>
            <w:noProof/>
            <w:webHidden/>
          </w:rPr>
          <w:tab/>
        </w:r>
        <w:r w:rsidRPr="00FE463F">
          <w:rPr>
            <w:noProof/>
            <w:webHidden/>
          </w:rPr>
          <w:fldChar w:fldCharType="begin"/>
        </w:r>
        <w:r w:rsidRPr="00FE463F">
          <w:rPr>
            <w:noProof/>
            <w:webHidden/>
          </w:rPr>
          <w:instrText xml:space="preserve"> PAGEREF _Toc390090843 \h </w:instrText>
        </w:r>
        <w:r w:rsidRPr="00FE463F">
          <w:rPr>
            <w:noProof/>
            <w:webHidden/>
          </w:rPr>
        </w:r>
        <w:r w:rsidRPr="00FE463F">
          <w:rPr>
            <w:noProof/>
            <w:webHidden/>
          </w:rPr>
          <w:fldChar w:fldCharType="separate"/>
        </w:r>
        <w:r w:rsidRPr="00FE463F">
          <w:rPr>
            <w:noProof/>
            <w:webHidden/>
          </w:rPr>
          <w:t>267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44" w:history="1">
        <w:r w:rsidRPr="00FE463F">
          <w:rPr>
            <w:rStyle w:val="Hyperlink"/>
            <w:noProof/>
          </w:rPr>
          <w:t>Figure 159. FIELD^DID( ) API—Example: Input and Output</w:t>
        </w:r>
        <w:r w:rsidRPr="00FE463F">
          <w:rPr>
            <w:noProof/>
            <w:webHidden/>
          </w:rPr>
          <w:tab/>
        </w:r>
        <w:r w:rsidRPr="00FE463F">
          <w:rPr>
            <w:noProof/>
            <w:webHidden/>
          </w:rPr>
          <w:fldChar w:fldCharType="begin"/>
        </w:r>
        <w:r w:rsidRPr="00FE463F">
          <w:rPr>
            <w:noProof/>
            <w:webHidden/>
          </w:rPr>
          <w:instrText xml:space="preserve"> PAGEREF _Toc390090844 \h </w:instrText>
        </w:r>
        <w:r w:rsidRPr="00FE463F">
          <w:rPr>
            <w:noProof/>
            <w:webHidden/>
          </w:rPr>
        </w:r>
        <w:r w:rsidRPr="00FE463F">
          <w:rPr>
            <w:noProof/>
            <w:webHidden/>
          </w:rPr>
          <w:fldChar w:fldCharType="separate"/>
        </w:r>
        <w:r w:rsidRPr="00FE463F">
          <w:rPr>
            <w:noProof/>
            <w:webHidden/>
          </w:rPr>
          <w:t>271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45" w:history="1">
        <w:r w:rsidRPr="00FE463F">
          <w:rPr>
            <w:rStyle w:val="Hyperlink"/>
            <w:noProof/>
          </w:rPr>
          <w:t>Figure 160. FIELDLST^DID( ) API—Example: Input and Output</w:t>
        </w:r>
        <w:r w:rsidRPr="00FE463F">
          <w:rPr>
            <w:noProof/>
            <w:webHidden/>
          </w:rPr>
          <w:tab/>
        </w:r>
        <w:r w:rsidRPr="00FE463F">
          <w:rPr>
            <w:noProof/>
            <w:webHidden/>
          </w:rPr>
          <w:fldChar w:fldCharType="begin"/>
        </w:r>
        <w:r w:rsidRPr="00FE463F">
          <w:rPr>
            <w:noProof/>
            <w:webHidden/>
          </w:rPr>
          <w:instrText xml:space="preserve"> PAGEREF _Toc390090845 \h </w:instrText>
        </w:r>
        <w:r w:rsidRPr="00FE463F">
          <w:rPr>
            <w:noProof/>
            <w:webHidden/>
          </w:rPr>
        </w:r>
        <w:r w:rsidRPr="00FE463F">
          <w:rPr>
            <w:noProof/>
            <w:webHidden/>
          </w:rPr>
          <w:fldChar w:fldCharType="separate"/>
        </w:r>
        <w:r w:rsidRPr="00FE463F">
          <w:rPr>
            <w:noProof/>
            <w:webHidden/>
          </w:rPr>
          <w:t>272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46" w:history="1">
        <w:r w:rsidRPr="00FE463F">
          <w:rPr>
            <w:rStyle w:val="Hyperlink"/>
            <w:noProof/>
          </w:rPr>
          <w:t>Figure 161. FILE^DID( ) API—Example: Input and Output</w:t>
        </w:r>
        <w:r w:rsidRPr="00FE463F">
          <w:rPr>
            <w:noProof/>
            <w:webHidden/>
          </w:rPr>
          <w:tab/>
        </w:r>
        <w:r w:rsidRPr="00FE463F">
          <w:rPr>
            <w:noProof/>
            <w:webHidden/>
          </w:rPr>
          <w:fldChar w:fldCharType="begin"/>
        </w:r>
        <w:r w:rsidRPr="00FE463F">
          <w:rPr>
            <w:noProof/>
            <w:webHidden/>
          </w:rPr>
          <w:instrText xml:space="preserve"> PAGEREF _Toc390090846 \h </w:instrText>
        </w:r>
        <w:r w:rsidRPr="00FE463F">
          <w:rPr>
            <w:noProof/>
            <w:webHidden/>
          </w:rPr>
        </w:r>
        <w:r w:rsidRPr="00FE463F">
          <w:rPr>
            <w:noProof/>
            <w:webHidden/>
          </w:rPr>
          <w:fldChar w:fldCharType="separate"/>
        </w:r>
        <w:r w:rsidRPr="00FE463F">
          <w:rPr>
            <w:noProof/>
            <w:webHidden/>
          </w:rPr>
          <w:t>274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47" w:history="1">
        <w:r w:rsidRPr="00FE463F">
          <w:rPr>
            <w:rStyle w:val="Hyperlink"/>
            <w:noProof/>
          </w:rPr>
          <w:t>Figure 162. FILELST^DID( ) API—Example: Input and Output</w:t>
        </w:r>
        <w:r w:rsidRPr="00FE463F">
          <w:rPr>
            <w:noProof/>
            <w:webHidden/>
          </w:rPr>
          <w:tab/>
        </w:r>
        <w:r w:rsidRPr="00FE463F">
          <w:rPr>
            <w:noProof/>
            <w:webHidden/>
          </w:rPr>
          <w:fldChar w:fldCharType="begin"/>
        </w:r>
        <w:r w:rsidRPr="00FE463F">
          <w:rPr>
            <w:noProof/>
            <w:webHidden/>
          </w:rPr>
          <w:instrText xml:space="preserve"> PAGEREF _Toc390090847 \h </w:instrText>
        </w:r>
        <w:r w:rsidRPr="00FE463F">
          <w:rPr>
            <w:noProof/>
            <w:webHidden/>
          </w:rPr>
        </w:r>
        <w:r w:rsidRPr="00FE463F">
          <w:rPr>
            <w:noProof/>
            <w:webHidden/>
          </w:rPr>
          <w:fldChar w:fldCharType="separate"/>
        </w:r>
        <w:r w:rsidRPr="00FE463F">
          <w:rPr>
            <w:noProof/>
            <w:webHidden/>
          </w:rPr>
          <w:t>276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48" w:history="1">
        <w:r w:rsidRPr="00FE463F">
          <w:rPr>
            <w:rStyle w:val="Hyperlink"/>
            <w:noProof/>
          </w:rPr>
          <w:t>Figure 163. $$GET1^DID( ) API—Example 1: Input and Output</w:t>
        </w:r>
        <w:r w:rsidRPr="00FE463F">
          <w:rPr>
            <w:noProof/>
            <w:webHidden/>
          </w:rPr>
          <w:tab/>
        </w:r>
        <w:r w:rsidRPr="00FE463F">
          <w:rPr>
            <w:noProof/>
            <w:webHidden/>
          </w:rPr>
          <w:fldChar w:fldCharType="begin"/>
        </w:r>
        <w:r w:rsidRPr="00FE463F">
          <w:rPr>
            <w:noProof/>
            <w:webHidden/>
          </w:rPr>
          <w:instrText xml:space="preserve"> PAGEREF _Toc390090848 \h </w:instrText>
        </w:r>
        <w:r w:rsidRPr="00FE463F">
          <w:rPr>
            <w:noProof/>
            <w:webHidden/>
          </w:rPr>
        </w:r>
        <w:r w:rsidRPr="00FE463F">
          <w:rPr>
            <w:noProof/>
            <w:webHidden/>
          </w:rPr>
          <w:fldChar w:fldCharType="separate"/>
        </w:r>
        <w:r w:rsidRPr="00FE463F">
          <w:rPr>
            <w:noProof/>
            <w:webHidden/>
          </w:rPr>
          <w:t>278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49" w:history="1">
        <w:r w:rsidRPr="00FE463F">
          <w:rPr>
            <w:rStyle w:val="Hyperlink"/>
            <w:noProof/>
          </w:rPr>
          <w:t>Figure 164. $$GET1^DID( ) API—Example 2: Input and Output</w:t>
        </w:r>
        <w:r w:rsidRPr="00FE463F">
          <w:rPr>
            <w:noProof/>
            <w:webHidden/>
          </w:rPr>
          <w:tab/>
        </w:r>
        <w:r w:rsidRPr="00FE463F">
          <w:rPr>
            <w:noProof/>
            <w:webHidden/>
          </w:rPr>
          <w:fldChar w:fldCharType="begin"/>
        </w:r>
        <w:r w:rsidRPr="00FE463F">
          <w:rPr>
            <w:noProof/>
            <w:webHidden/>
          </w:rPr>
          <w:instrText xml:space="preserve"> PAGEREF _Toc390090849 \h </w:instrText>
        </w:r>
        <w:r w:rsidRPr="00FE463F">
          <w:rPr>
            <w:noProof/>
            <w:webHidden/>
          </w:rPr>
        </w:r>
        <w:r w:rsidRPr="00FE463F">
          <w:rPr>
            <w:noProof/>
            <w:webHidden/>
          </w:rPr>
          <w:fldChar w:fldCharType="separate"/>
        </w:r>
        <w:r w:rsidRPr="00FE463F">
          <w:rPr>
            <w:noProof/>
            <w:webHidden/>
          </w:rPr>
          <w:t>278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50" w:history="1">
        <w:r w:rsidRPr="00FE463F">
          <w:rPr>
            <w:rStyle w:val="Hyperlink"/>
            <w:noProof/>
          </w:rPr>
          <w:t>Figure 165. $$GET1^DID( ) API—Example 3: Input and Output</w:t>
        </w:r>
        <w:r w:rsidRPr="00FE463F">
          <w:rPr>
            <w:noProof/>
            <w:webHidden/>
          </w:rPr>
          <w:tab/>
        </w:r>
        <w:r w:rsidRPr="00FE463F">
          <w:rPr>
            <w:noProof/>
            <w:webHidden/>
          </w:rPr>
          <w:fldChar w:fldCharType="begin"/>
        </w:r>
        <w:r w:rsidRPr="00FE463F">
          <w:rPr>
            <w:noProof/>
            <w:webHidden/>
          </w:rPr>
          <w:instrText xml:space="preserve"> PAGEREF _Toc390090850 \h </w:instrText>
        </w:r>
        <w:r w:rsidRPr="00FE463F">
          <w:rPr>
            <w:noProof/>
            <w:webHidden/>
          </w:rPr>
        </w:r>
        <w:r w:rsidRPr="00FE463F">
          <w:rPr>
            <w:noProof/>
            <w:webHidden/>
          </w:rPr>
          <w:fldChar w:fldCharType="separate"/>
        </w:r>
        <w:r w:rsidRPr="00FE463F">
          <w:rPr>
            <w:noProof/>
            <w:webHidden/>
          </w:rPr>
          <w:t>278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51" w:history="1">
        <w:r w:rsidRPr="00FE463F">
          <w:rPr>
            <w:rStyle w:val="Hyperlink"/>
            <w:noProof/>
          </w:rPr>
          <w:t>Figure 166. $$GET1^DID( ) API—Example 4: Input and Output</w:t>
        </w:r>
        <w:r w:rsidRPr="00FE463F">
          <w:rPr>
            <w:noProof/>
            <w:webHidden/>
          </w:rPr>
          <w:tab/>
        </w:r>
        <w:r w:rsidRPr="00FE463F">
          <w:rPr>
            <w:noProof/>
            <w:webHidden/>
          </w:rPr>
          <w:fldChar w:fldCharType="begin"/>
        </w:r>
        <w:r w:rsidRPr="00FE463F">
          <w:rPr>
            <w:noProof/>
            <w:webHidden/>
          </w:rPr>
          <w:instrText xml:space="preserve"> PAGEREF _Toc390090851 \h </w:instrText>
        </w:r>
        <w:r w:rsidRPr="00FE463F">
          <w:rPr>
            <w:noProof/>
            <w:webHidden/>
          </w:rPr>
        </w:r>
        <w:r w:rsidRPr="00FE463F">
          <w:rPr>
            <w:noProof/>
            <w:webHidden/>
          </w:rPr>
          <w:fldChar w:fldCharType="separate"/>
        </w:r>
        <w:r w:rsidRPr="00FE463F">
          <w:rPr>
            <w:noProof/>
            <w:webHidden/>
          </w:rPr>
          <w:t>278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52" w:history="1">
        <w:r w:rsidRPr="00FE463F">
          <w:rPr>
            <w:rStyle w:val="Hyperlink"/>
            <w:noProof/>
          </w:rPr>
          <w:t>Figure 167. CHK^DIE( ) API—Example: Input and Output</w:t>
        </w:r>
        <w:r w:rsidRPr="00FE463F">
          <w:rPr>
            <w:noProof/>
            <w:webHidden/>
          </w:rPr>
          <w:tab/>
        </w:r>
        <w:r w:rsidRPr="00FE463F">
          <w:rPr>
            <w:noProof/>
            <w:webHidden/>
          </w:rPr>
          <w:fldChar w:fldCharType="begin"/>
        </w:r>
        <w:r w:rsidRPr="00FE463F">
          <w:rPr>
            <w:noProof/>
            <w:webHidden/>
          </w:rPr>
          <w:instrText xml:space="preserve"> PAGEREF _Toc390090852 \h </w:instrText>
        </w:r>
        <w:r w:rsidRPr="00FE463F">
          <w:rPr>
            <w:noProof/>
            <w:webHidden/>
          </w:rPr>
        </w:r>
        <w:r w:rsidRPr="00FE463F">
          <w:rPr>
            <w:noProof/>
            <w:webHidden/>
          </w:rPr>
          <w:fldChar w:fldCharType="separate"/>
        </w:r>
        <w:r w:rsidRPr="00FE463F">
          <w:rPr>
            <w:noProof/>
            <w:webHidden/>
          </w:rPr>
          <w:t>281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53" w:history="1">
        <w:r w:rsidRPr="00FE463F">
          <w:rPr>
            <w:rStyle w:val="Hyperlink"/>
            <w:noProof/>
          </w:rPr>
          <w:t>Figure 168. HELP^DIE( ) API—Example: Input and Output</w:t>
        </w:r>
        <w:r w:rsidRPr="00FE463F">
          <w:rPr>
            <w:noProof/>
            <w:webHidden/>
          </w:rPr>
          <w:tab/>
        </w:r>
        <w:r w:rsidRPr="00FE463F">
          <w:rPr>
            <w:noProof/>
            <w:webHidden/>
          </w:rPr>
          <w:fldChar w:fldCharType="begin"/>
        </w:r>
        <w:r w:rsidRPr="00FE463F">
          <w:rPr>
            <w:noProof/>
            <w:webHidden/>
          </w:rPr>
          <w:instrText xml:space="preserve"> PAGEREF _Toc390090853 \h </w:instrText>
        </w:r>
        <w:r w:rsidRPr="00FE463F">
          <w:rPr>
            <w:noProof/>
            <w:webHidden/>
          </w:rPr>
        </w:r>
        <w:r w:rsidRPr="00FE463F">
          <w:rPr>
            <w:noProof/>
            <w:webHidden/>
          </w:rPr>
          <w:fldChar w:fldCharType="separate"/>
        </w:r>
        <w:r w:rsidRPr="00FE463F">
          <w:rPr>
            <w:noProof/>
            <w:webHidden/>
          </w:rPr>
          <w:t>288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54" w:history="1">
        <w:r w:rsidRPr="00FE463F">
          <w:rPr>
            <w:rStyle w:val="Hyperlink"/>
            <w:noProof/>
          </w:rPr>
          <w:t>Figure 169. $$KEYVAL^DIE( ) API—Example: Input and Output</w:t>
        </w:r>
        <w:r w:rsidRPr="00FE463F">
          <w:rPr>
            <w:noProof/>
            <w:webHidden/>
          </w:rPr>
          <w:tab/>
        </w:r>
        <w:r w:rsidRPr="00FE463F">
          <w:rPr>
            <w:noProof/>
            <w:webHidden/>
          </w:rPr>
          <w:fldChar w:fldCharType="begin"/>
        </w:r>
        <w:r w:rsidRPr="00FE463F">
          <w:rPr>
            <w:noProof/>
            <w:webHidden/>
          </w:rPr>
          <w:instrText xml:space="preserve"> PAGEREF _Toc390090854 \h </w:instrText>
        </w:r>
        <w:r w:rsidRPr="00FE463F">
          <w:rPr>
            <w:noProof/>
            <w:webHidden/>
          </w:rPr>
        </w:r>
        <w:r w:rsidRPr="00FE463F">
          <w:rPr>
            <w:noProof/>
            <w:webHidden/>
          </w:rPr>
          <w:fldChar w:fldCharType="separate"/>
        </w:r>
        <w:r w:rsidRPr="00FE463F">
          <w:rPr>
            <w:noProof/>
            <w:webHidden/>
          </w:rPr>
          <w:t>291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55" w:history="1">
        <w:r w:rsidRPr="00FE463F">
          <w:rPr>
            <w:rStyle w:val="Hyperlink"/>
            <w:noProof/>
          </w:rPr>
          <w:t>Figure 170. UPDATE^DIE( ) API—Example 1: Input and Output</w:t>
        </w:r>
        <w:r w:rsidRPr="00FE463F">
          <w:rPr>
            <w:noProof/>
            <w:webHidden/>
          </w:rPr>
          <w:tab/>
        </w:r>
        <w:r w:rsidRPr="00FE463F">
          <w:rPr>
            <w:noProof/>
            <w:webHidden/>
          </w:rPr>
          <w:fldChar w:fldCharType="begin"/>
        </w:r>
        <w:r w:rsidRPr="00FE463F">
          <w:rPr>
            <w:noProof/>
            <w:webHidden/>
          </w:rPr>
          <w:instrText xml:space="preserve"> PAGEREF _Toc390090855 \h </w:instrText>
        </w:r>
        <w:r w:rsidRPr="00FE463F">
          <w:rPr>
            <w:noProof/>
            <w:webHidden/>
          </w:rPr>
        </w:r>
        <w:r w:rsidRPr="00FE463F">
          <w:rPr>
            <w:noProof/>
            <w:webHidden/>
          </w:rPr>
          <w:fldChar w:fldCharType="separate"/>
        </w:r>
        <w:r w:rsidRPr="00FE463F">
          <w:rPr>
            <w:noProof/>
            <w:webHidden/>
          </w:rPr>
          <w:t>297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56" w:history="1">
        <w:r w:rsidRPr="00FE463F">
          <w:rPr>
            <w:rStyle w:val="Hyperlink"/>
            <w:noProof/>
          </w:rPr>
          <w:t>Figure 171. UPDATE^DIE( ) API—Example 2: Input and Output</w:t>
        </w:r>
        <w:r w:rsidRPr="00FE463F">
          <w:rPr>
            <w:noProof/>
            <w:webHidden/>
          </w:rPr>
          <w:tab/>
        </w:r>
        <w:r w:rsidRPr="00FE463F">
          <w:rPr>
            <w:noProof/>
            <w:webHidden/>
          </w:rPr>
          <w:fldChar w:fldCharType="begin"/>
        </w:r>
        <w:r w:rsidRPr="00FE463F">
          <w:rPr>
            <w:noProof/>
            <w:webHidden/>
          </w:rPr>
          <w:instrText xml:space="preserve"> PAGEREF _Toc390090856 \h </w:instrText>
        </w:r>
        <w:r w:rsidRPr="00FE463F">
          <w:rPr>
            <w:noProof/>
            <w:webHidden/>
          </w:rPr>
        </w:r>
        <w:r w:rsidRPr="00FE463F">
          <w:rPr>
            <w:noProof/>
            <w:webHidden/>
          </w:rPr>
          <w:fldChar w:fldCharType="separate"/>
        </w:r>
        <w:r w:rsidRPr="00FE463F">
          <w:rPr>
            <w:noProof/>
            <w:webHidden/>
          </w:rPr>
          <w:t>297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57" w:history="1">
        <w:r w:rsidRPr="00FE463F">
          <w:rPr>
            <w:rStyle w:val="Hyperlink"/>
            <w:noProof/>
          </w:rPr>
          <w:t>Figure 172. UPDATE^DIE( ) API—Example 3: Input and Output</w:t>
        </w:r>
        <w:r w:rsidRPr="00FE463F">
          <w:rPr>
            <w:noProof/>
            <w:webHidden/>
          </w:rPr>
          <w:tab/>
        </w:r>
        <w:r w:rsidRPr="00FE463F">
          <w:rPr>
            <w:noProof/>
            <w:webHidden/>
          </w:rPr>
          <w:fldChar w:fldCharType="begin"/>
        </w:r>
        <w:r w:rsidRPr="00FE463F">
          <w:rPr>
            <w:noProof/>
            <w:webHidden/>
          </w:rPr>
          <w:instrText xml:space="preserve"> PAGEREF _Toc390090857 \h </w:instrText>
        </w:r>
        <w:r w:rsidRPr="00FE463F">
          <w:rPr>
            <w:noProof/>
            <w:webHidden/>
          </w:rPr>
        </w:r>
        <w:r w:rsidRPr="00FE463F">
          <w:rPr>
            <w:noProof/>
            <w:webHidden/>
          </w:rPr>
          <w:fldChar w:fldCharType="separate"/>
        </w:r>
        <w:r w:rsidRPr="00FE463F">
          <w:rPr>
            <w:noProof/>
            <w:webHidden/>
          </w:rPr>
          <w:t>298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58" w:history="1">
        <w:r w:rsidRPr="00FE463F">
          <w:rPr>
            <w:rStyle w:val="Hyperlink"/>
            <w:noProof/>
          </w:rPr>
          <w:t>Figure 173. VAL^DIE( ) API—Example: Input and Output</w:t>
        </w:r>
        <w:r w:rsidRPr="00FE463F">
          <w:rPr>
            <w:noProof/>
            <w:webHidden/>
          </w:rPr>
          <w:tab/>
        </w:r>
        <w:r w:rsidRPr="00FE463F">
          <w:rPr>
            <w:noProof/>
            <w:webHidden/>
          </w:rPr>
          <w:fldChar w:fldCharType="begin"/>
        </w:r>
        <w:r w:rsidRPr="00FE463F">
          <w:rPr>
            <w:noProof/>
            <w:webHidden/>
          </w:rPr>
          <w:instrText xml:space="preserve"> PAGEREF _Toc390090858 \h </w:instrText>
        </w:r>
        <w:r w:rsidRPr="00FE463F">
          <w:rPr>
            <w:noProof/>
            <w:webHidden/>
          </w:rPr>
        </w:r>
        <w:r w:rsidRPr="00FE463F">
          <w:rPr>
            <w:noProof/>
            <w:webHidden/>
          </w:rPr>
          <w:fldChar w:fldCharType="separate"/>
        </w:r>
        <w:r w:rsidRPr="00FE463F">
          <w:rPr>
            <w:noProof/>
            <w:webHidden/>
          </w:rPr>
          <w:t>304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59" w:history="1">
        <w:r w:rsidRPr="00FE463F">
          <w:rPr>
            <w:rStyle w:val="Hyperlink"/>
            <w:noProof/>
          </w:rPr>
          <w:t>Figure 174. VALS^DIE( ) API—Example 1: Input and Output</w:t>
        </w:r>
        <w:r w:rsidRPr="00FE463F">
          <w:rPr>
            <w:noProof/>
            <w:webHidden/>
          </w:rPr>
          <w:tab/>
        </w:r>
        <w:r w:rsidRPr="00FE463F">
          <w:rPr>
            <w:noProof/>
            <w:webHidden/>
          </w:rPr>
          <w:fldChar w:fldCharType="begin"/>
        </w:r>
        <w:r w:rsidRPr="00FE463F">
          <w:rPr>
            <w:noProof/>
            <w:webHidden/>
          </w:rPr>
          <w:instrText xml:space="preserve"> PAGEREF _Toc390090859 \h </w:instrText>
        </w:r>
        <w:r w:rsidRPr="00FE463F">
          <w:rPr>
            <w:noProof/>
            <w:webHidden/>
          </w:rPr>
        </w:r>
        <w:r w:rsidRPr="00FE463F">
          <w:rPr>
            <w:noProof/>
            <w:webHidden/>
          </w:rPr>
          <w:fldChar w:fldCharType="separate"/>
        </w:r>
        <w:r w:rsidRPr="00FE463F">
          <w:rPr>
            <w:noProof/>
            <w:webHidden/>
          </w:rPr>
          <w:t>309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60" w:history="1">
        <w:r w:rsidRPr="00FE463F">
          <w:rPr>
            <w:rStyle w:val="Hyperlink"/>
            <w:noProof/>
          </w:rPr>
          <w:t>Figure 175. VALS^DIE( ) API—Example 2: Input and Output</w:t>
        </w:r>
        <w:r w:rsidRPr="00FE463F">
          <w:rPr>
            <w:noProof/>
            <w:webHidden/>
          </w:rPr>
          <w:tab/>
        </w:r>
        <w:r w:rsidRPr="00FE463F">
          <w:rPr>
            <w:noProof/>
            <w:webHidden/>
          </w:rPr>
          <w:fldChar w:fldCharType="begin"/>
        </w:r>
        <w:r w:rsidRPr="00FE463F">
          <w:rPr>
            <w:noProof/>
            <w:webHidden/>
          </w:rPr>
          <w:instrText xml:space="preserve"> PAGEREF _Toc390090860 \h </w:instrText>
        </w:r>
        <w:r w:rsidRPr="00FE463F">
          <w:rPr>
            <w:noProof/>
            <w:webHidden/>
          </w:rPr>
        </w:r>
        <w:r w:rsidRPr="00FE463F">
          <w:rPr>
            <w:noProof/>
            <w:webHidden/>
          </w:rPr>
          <w:fldChar w:fldCharType="separate"/>
        </w:r>
        <w:r w:rsidRPr="00FE463F">
          <w:rPr>
            <w:noProof/>
            <w:webHidden/>
          </w:rPr>
          <w:t>310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61" w:history="1">
        <w:r w:rsidRPr="00FE463F">
          <w:rPr>
            <w:rStyle w:val="Hyperlink"/>
            <w:noProof/>
          </w:rPr>
          <w:t>Figure 176. VALS^DIE( ) API—Example 3: Input and Output</w:t>
        </w:r>
        <w:r w:rsidRPr="00FE463F">
          <w:rPr>
            <w:noProof/>
            <w:webHidden/>
          </w:rPr>
          <w:tab/>
        </w:r>
        <w:r w:rsidRPr="00FE463F">
          <w:rPr>
            <w:noProof/>
            <w:webHidden/>
          </w:rPr>
          <w:fldChar w:fldCharType="begin"/>
        </w:r>
        <w:r w:rsidRPr="00FE463F">
          <w:rPr>
            <w:noProof/>
            <w:webHidden/>
          </w:rPr>
          <w:instrText xml:space="preserve"> PAGEREF _Toc390090861 \h </w:instrText>
        </w:r>
        <w:r w:rsidRPr="00FE463F">
          <w:rPr>
            <w:noProof/>
            <w:webHidden/>
          </w:rPr>
        </w:r>
        <w:r w:rsidRPr="00FE463F">
          <w:rPr>
            <w:noProof/>
            <w:webHidden/>
          </w:rPr>
          <w:fldChar w:fldCharType="separate"/>
        </w:r>
        <w:r w:rsidRPr="00FE463F">
          <w:rPr>
            <w:noProof/>
            <w:webHidden/>
          </w:rPr>
          <w:t>311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62" w:history="1">
        <w:r w:rsidRPr="00FE463F">
          <w:rPr>
            <w:rStyle w:val="Hyperlink"/>
            <w:noProof/>
          </w:rPr>
          <w:t>Figure 177. WP^DIE( ) API—Example: Input</w:t>
        </w:r>
        <w:r w:rsidRPr="00FE463F">
          <w:rPr>
            <w:noProof/>
            <w:webHidden/>
          </w:rPr>
          <w:tab/>
        </w:r>
        <w:r w:rsidRPr="00FE463F">
          <w:rPr>
            <w:noProof/>
            <w:webHidden/>
          </w:rPr>
          <w:fldChar w:fldCharType="begin"/>
        </w:r>
        <w:r w:rsidRPr="00FE463F">
          <w:rPr>
            <w:noProof/>
            <w:webHidden/>
          </w:rPr>
          <w:instrText xml:space="preserve"> PAGEREF _Toc390090862 \h </w:instrText>
        </w:r>
        <w:r w:rsidRPr="00FE463F">
          <w:rPr>
            <w:noProof/>
            <w:webHidden/>
          </w:rPr>
        </w:r>
        <w:r w:rsidRPr="00FE463F">
          <w:rPr>
            <w:noProof/>
            <w:webHidden/>
          </w:rPr>
          <w:fldChar w:fldCharType="separate"/>
        </w:r>
        <w:r w:rsidRPr="00FE463F">
          <w:rPr>
            <w:noProof/>
            <w:webHidden/>
          </w:rPr>
          <w:t>313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63" w:history="1">
        <w:r w:rsidRPr="00FE463F">
          <w:rPr>
            <w:rStyle w:val="Hyperlink"/>
            <w:noProof/>
          </w:rPr>
          <w:t>Figure 178. WP^DIE( ) API—Example: Word-processing text location 1</w:t>
        </w:r>
        <w:r w:rsidRPr="00FE463F">
          <w:rPr>
            <w:noProof/>
            <w:webHidden/>
          </w:rPr>
          <w:tab/>
        </w:r>
        <w:r w:rsidRPr="00FE463F">
          <w:rPr>
            <w:noProof/>
            <w:webHidden/>
          </w:rPr>
          <w:fldChar w:fldCharType="begin"/>
        </w:r>
        <w:r w:rsidRPr="00FE463F">
          <w:rPr>
            <w:noProof/>
            <w:webHidden/>
          </w:rPr>
          <w:instrText xml:space="preserve"> PAGEREF _Toc390090863 \h </w:instrText>
        </w:r>
        <w:r w:rsidRPr="00FE463F">
          <w:rPr>
            <w:noProof/>
            <w:webHidden/>
          </w:rPr>
        </w:r>
        <w:r w:rsidRPr="00FE463F">
          <w:rPr>
            <w:noProof/>
            <w:webHidden/>
          </w:rPr>
          <w:fldChar w:fldCharType="separate"/>
        </w:r>
        <w:r w:rsidRPr="00FE463F">
          <w:rPr>
            <w:noProof/>
            <w:webHidden/>
          </w:rPr>
          <w:t>313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64" w:history="1">
        <w:r w:rsidRPr="00FE463F">
          <w:rPr>
            <w:rStyle w:val="Hyperlink"/>
            <w:noProof/>
          </w:rPr>
          <w:t>Figure 179. WP^DIE( ) API—Example: Word-processing text location 2</w:t>
        </w:r>
        <w:r w:rsidRPr="00FE463F">
          <w:rPr>
            <w:noProof/>
            <w:webHidden/>
          </w:rPr>
          <w:tab/>
        </w:r>
        <w:r w:rsidRPr="00FE463F">
          <w:rPr>
            <w:noProof/>
            <w:webHidden/>
          </w:rPr>
          <w:fldChar w:fldCharType="begin"/>
        </w:r>
        <w:r w:rsidRPr="00FE463F">
          <w:rPr>
            <w:noProof/>
            <w:webHidden/>
          </w:rPr>
          <w:instrText xml:space="preserve"> PAGEREF _Toc390090864 \h </w:instrText>
        </w:r>
        <w:r w:rsidRPr="00FE463F">
          <w:rPr>
            <w:noProof/>
            <w:webHidden/>
          </w:rPr>
        </w:r>
        <w:r w:rsidRPr="00FE463F">
          <w:rPr>
            <w:noProof/>
            <w:webHidden/>
          </w:rPr>
          <w:fldChar w:fldCharType="separate"/>
        </w:r>
        <w:r w:rsidRPr="00FE463F">
          <w:rPr>
            <w:noProof/>
            <w:webHidden/>
          </w:rPr>
          <w:t>313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65" w:history="1">
        <w:r w:rsidRPr="00FE463F">
          <w:rPr>
            <w:rStyle w:val="Hyperlink"/>
            <w:noProof/>
          </w:rPr>
          <w:t>Figure 180. CLEAN^DILF API—Array KILLed</w:t>
        </w:r>
        <w:r w:rsidRPr="00FE463F">
          <w:rPr>
            <w:noProof/>
            <w:webHidden/>
          </w:rPr>
          <w:tab/>
        </w:r>
        <w:r w:rsidRPr="00FE463F">
          <w:rPr>
            <w:noProof/>
            <w:webHidden/>
          </w:rPr>
          <w:fldChar w:fldCharType="begin"/>
        </w:r>
        <w:r w:rsidRPr="00FE463F">
          <w:rPr>
            <w:noProof/>
            <w:webHidden/>
          </w:rPr>
          <w:instrText xml:space="preserve"> PAGEREF _Toc390090865 \h </w:instrText>
        </w:r>
        <w:r w:rsidRPr="00FE463F">
          <w:rPr>
            <w:noProof/>
            <w:webHidden/>
          </w:rPr>
        </w:r>
        <w:r w:rsidRPr="00FE463F">
          <w:rPr>
            <w:noProof/>
            <w:webHidden/>
          </w:rPr>
          <w:fldChar w:fldCharType="separate"/>
        </w:r>
        <w:r w:rsidRPr="00FE463F">
          <w:rPr>
            <w:noProof/>
            <w:webHidden/>
          </w:rPr>
          <w:t>314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66" w:history="1">
        <w:r w:rsidRPr="00FE463F">
          <w:rPr>
            <w:rStyle w:val="Hyperlink"/>
            <w:noProof/>
          </w:rPr>
          <w:t>Figure 181. CLEAN^DILF API—Variables KILLed</w:t>
        </w:r>
        <w:r w:rsidRPr="00FE463F">
          <w:rPr>
            <w:noProof/>
            <w:webHidden/>
          </w:rPr>
          <w:tab/>
        </w:r>
        <w:r w:rsidRPr="00FE463F">
          <w:rPr>
            <w:noProof/>
            <w:webHidden/>
          </w:rPr>
          <w:fldChar w:fldCharType="begin"/>
        </w:r>
        <w:r w:rsidRPr="00FE463F">
          <w:rPr>
            <w:noProof/>
            <w:webHidden/>
          </w:rPr>
          <w:instrText xml:space="preserve"> PAGEREF _Toc390090866 \h </w:instrText>
        </w:r>
        <w:r w:rsidRPr="00FE463F">
          <w:rPr>
            <w:noProof/>
            <w:webHidden/>
          </w:rPr>
        </w:r>
        <w:r w:rsidRPr="00FE463F">
          <w:rPr>
            <w:noProof/>
            <w:webHidden/>
          </w:rPr>
          <w:fldChar w:fldCharType="separate"/>
        </w:r>
        <w:r w:rsidRPr="00FE463F">
          <w:rPr>
            <w:noProof/>
            <w:webHidden/>
          </w:rPr>
          <w:t>315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67" w:history="1">
        <w:r w:rsidRPr="00FE463F">
          <w:rPr>
            <w:rStyle w:val="Hyperlink"/>
            <w:noProof/>
          </w:rPr>
          <w:t>Figure 182. $$CREF^DILF( ) API—Example: Input and Output</w:t>
        </w:r>
        <w:r w:rsidRPr="00FE463F">
          <w:rPr>
            <w:noProof/>
            <w:webHidden/>
          </w:rPr>
          <w:tab/>
        </w:r>
        <w:r w:rsidRPr="00FE463F">
          <w:rPr>
            <w:noProof/>
            <w:webHidden/>
          </w:rPr>
          <w:fldChar w:fldCharType="begin"/>
        </w:r>
        <w:r w:rsidRPr="00FE463F">
          <w:rPr>
            <w:noProof/>
            <w:webHidden/>
          </w:rPr>
          <w:instrText xml:space="preserve"> PAGEREF _Toc390090867 \h </w:instrText>
        </w:r>
        <w:r w:rsidRPr="00FE463F">
          <w:rPr>
            <w:noProof/>
            <w:webHidden/>
          </w:rPr>
        </w:r>
        <w:r w:rsidRPr="00FE463F">
          <w:rPr>
            <w:noProof/>
            <w:webHidden/>
          </w:rPr>
          <w:fldChar w:fldCharType="separate"/>
        </w:r>
        <w:r w:rsidRPr="00FE463F">
          <w:rPr>
            <w:noProof/>
            <w:webHidden/>
          </w:rPr>
          <w:t>315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68" w:history="1">
        <w:r w:rsidRPr="00FE463F">
          <w:rPr>
            <w:rStyle w:val="Hyperlink"/>
            <w:noProof/>
          </w:rPr>
          <w:t>Figure 183. DA^DILF( ) API—Example: Input and Output</w:t>
        </w:r>
        <w:r w:rsidRPr="00FE463F">
          <w:rPr>
            <w:noProof/>
            <w:webHidden/>
          </w:rPr>
          <w:tab/>
        </w:r>
        <w:r w:rsidRPr="00FE463F">
          <w:rPr>
            <w:noProof/>
            <w:webHidden/>
          </w:rPr>
          <w:fldChar w:fldCharType="begin"/>
        </w:r>
        <w:r w:rsidRPr="00FE463F">
          <w:rPr>
            <w:noProof/>
            <w:webHidden/>
          </w:rPr>
          <w:instrText xml:space="preserve"> PAGEREF _Toc390090868 \h </w:instrText>
        </w:r>
        <w:r w:rsidRPr="00FE463F">
          <w:rPr>
            <w:noProof/>
            <w:webHidden/>
          </w:rPr>
        </w:r>
        <w:r w:rsidRPr="00FE463F">
          <w:rPr>
            <w:noProof/>
            <w:webHidden/>
          </w:rPr>
          <w:fldChar w:fldCharType="separate"/>
        </w:r>
        <w:r w:rsidRPr="00FE463F">
          <w:rPr>
            <w:noProof/>
            <w:webHidden/>
          </w:rPr>
          <w:t>316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69" w:history="1">
        <w:r w:rsidRPr="00FE463F">
          <w:rPr>
            <w:rStyle w:val="Hyperlink"/>
            <w:noProof/>
          </w:rPr>
          <w:t>Figure 184. DT^DILF( ) API—Example 1: Input and Output</w:t>
        </w:r>
        <w:r w:rsidRPr="00FE463F">
          <w:rPr>
            <w:noProof/>
            <w:webHidden/>
          </w:rPr>
          <w:tab/>
        </w:r>
        <w:r w:rsidRPr="00FE463F">
          <w:rPr>
            <w:noProof/>
            <w:webHidden/>
          </w:rPr>
          <w:fldChar w:fldCharType="begin"/>
        </w:r>
        <w:r w:rsidRPr="00FE463F">
          <w:rPr>
            <w:noProof/>
            <w:webHidden/>
          </w:rPr>
          <w:instrText xml:space="preserve"> PAGEREF _Toc390090869 \h </w:instrText>
        </w:r>
        <w:r w:rsidRPr="00FE463F">
          <w:rPr>
            <w:noProof/>
            <w:webHidden/>
          </w:rPr>
        </w:r>
        <w:r w:rsidRPr="00FE463F">
          <w:rPr>
            <w:noProof/>
            <w:webHidden/>
          </w:rPr>
          <w:fldChar w:fldCharType="separate"/>
        </w:r>
        <w:r w:rsidRPr="00FE463F">
          <w:rPr>
            <w:noProof/>
            <w:webHidden/>
          </w:rPr>
          <w:t>318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70" w:history="1">
        <w:r w:rsidRPr="00FE463F">
          <w:rPr>
            <w:rStyle w:val="Hyperlink"/>
            <w:noProof/>
          </w:rPr>
          <w:t>Figure 185. DT^DILF( ) API—Example 2: Input and Output</w:t>
        </w:r>
        <w:r w:rsidRPr="00FE463F">
          <w:rPr>
            <w:noProof/>
            <w:webHidden/>
          </w:rPr>
          <w:tab/>
        </w:r>
        <w:r w:rsidRPr="00FE463F">
          <w:rPr>
            <w:noProof/>
            <w:webHidden/>
          </w:rPr>
          <w:fldChar w:fldCharType="begin"/>
        </w:r>
        <w:r w:rsidRPr="00FE463F">
          <w:rPr>
            <w:noProof/>
            <w:webHidden/>
          </w:rPr>
          <w:instrText xml:space="preserve"> PAGEREF _Toc390090870 \h </w:instrText>
        </w:r>
        <w:r w:rsidRPr="00FE463F">
          <w:rPr>
            <w:noProof/>
            <w:webHidden/>
          </w:rPr>
        </w:r>
        <w:r w:rsidRPr="00FE463F">
          <w:rPr>
            <w:noProof/>
            <w:webHidden/>
          </w:rPr>
          <w:fldChar w:fldCharType="separate"/>
        </w:r>
        <w:r w:rsidRPr="00FE463F">
          <w:rPr>
            <w:noProof/>
            <w:webHidden/>
          </w:rPr>
          <w:t>319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71" w:history="1">
        <w:r w:rsidRPr="00FE463F">
          <w:rPr>
            <w:rStyle w:val="Hyperlink"/>
            <w:noProof/>
          </w:rPr>
          <w:t>Figure 186. FDA^DILF( ) API—Node format</w:t>
        </w:r>
        <w:r w:rsidRPr="00FE463F">
          <w:rPr>
            <w:noProof/>
            <w:webHidden/>
          </w:rPr>
          <w:tab/>
        </w:r>
        <w:r w:rsidRPr="00FE463F">
          <w:rPr>
            <w:noProof/>
            <w:webHidden/>
          </w:rPr>
          <w:fldChar w:fldCharType="begin"/>
        </w:r>
        <w:r w:rsidRPr="00FE463F">
          <w:rPr>
            <w:noProof/>
            <w:webHidden/>
          </w:rPr>
          <w:instrText xml:space="preserve"> PAGEREF _Toc390090871 \h </w:instrText>
        </w:r>
        <w:r w:rsidRPr="00FE463F">
          <w:rPr>
            <w:noProof/>
            <w:webHidden/>
          </w:rPr>
        </w:r>
        <w:r w:rsidRPr="00FE463F">
          <w:rPr>
            <w:noProof/>
            <w:webHidden/>
          </w:rPr>
          <w:fldChar w:fldCharType="separate"/>
        </w:r>
        <w:r w:rsidRPr="00FE463F">
          <w:rPr>
            <w:noProof/>
            <w:webHidden/>
          </w:rPr>
          <w:t>321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72" w:history="1">
        <w:r w:rsidRPr="00FE463F">
          <w:rPr>
            <w:rStyle w:val="Hyperlink"/>
            <w:noProof/>
          </w:rPr>
          <w:t>Figure 187. FDA^DILF( ) API—Example: Input and Output</w:t>
        </w:r>
        <w:r w:rsidRPr="00FE463F">
          <w:rPr>
            <w:noProof/>
            <w:webHidden/>
          </w:rPr>
          <w:tab/>
        </w:r>
        <w:r w:rsidRPr="00FE463F">
          <w:rPr>
            <w:noProof/>
            <w:webHidden/>
          </w:rPr>
          <w:fldChar w:fldCharType="begin"/>
        </w:r>
        <w:r w:rsidRPr="00FE463F">
          <w:rPr>
            <w:noProof/>
            <w:webHidden/>
          </w:rPr>
          <w:instrText xml:space="preserve"> PAGEREF _Toc390090872 \h </w:instrText>
        </w:r>
        <w:r w:rsidRPr="00FE463F">
          <w:rPr>
            <w:noProof/>
            <w:webHidden/>
          </w:rPr>
        </w:r>
        <w:r w:rsidRPr="00FE463F">
          <w:rPr>
            <w:noProof/>
            <w:webHidden/>
          </w:rPr>
          <w:fldChar w:fldCharType="separate"/>
        </w:r>
        <w:r w:rsidRPr="00FE463F">
          <w:rPr>
            <w:noProof/>
            <w:webHidden/>
          </w:rPr>
          <w:t>321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73" w:history="1">
        <w:r w:rsidRPr="00FE463F">
          <w:rPr>
            <w:rStyle w:val="Hyperlink"/>
            <w:noProof/>
          </w:rPr>
          <w:t>Figure 188. $$IENS^DILF( ) API—Example: Input and Output</w:t>
        </w:r>
        <w:r w:rsidRPr="00FE463F">
          <w:rPr>
            <w:noProof/>
            <w:webHidden/>
          </w:rPr>
          <w:tab/>
        </w:r>
        <w:r w:rsidRPr="00FE463F">
          <w:rPr>
            <w:noProof/>
            <w:webHidden/>
          </w:rPr>
          <w:fldChar w:fldCharType="begin"/>
        </w:r>
        <w:r w:rsidRPr="00FE463F">
          <w:rPr>
            <w:noProof/>
            <w:webHidden/>
          </w:rPr>
          <w:instrText xml:space="preserve"> PAGEREF _Toc390090873 \h </w:instrText>
        </w:r>
        <w:r w:rsidRPr="00FE463F">
          <w:rPr>
            <w:noProof/>
            <w:webHidden/>
          </w:rPr>
        </w:r>
        <w:r w:rsidRPr="00FE463F">
          <w:rPr>
            <w:noProof/>
            <w:webHidden/>
          </w:rPr>
          <w:fldChar w:fldCharType="separate"/>
        </w:r>
        <w:r w:rsidRPr="00FE463F">
          <w:rPr>
            <w:noProof/>
            <w:webHidden/>
          </w:rPr>
          <w:t>323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74" w:history="1">
        <w:r w:rsidRPr="00FE463F">
          <w:rPr>
            <w:rStyle w:val="Hyperlink"/>
            <w:noProof/>
          </w:rPr>
          <w:t>Figure 189. LOCK^DILF() API—Example: Input and Output</w:t>
        </w:r>
        <w:r w:rsidRPr="00FE463F">
          <w:rPr>
            <w:noProof/>
            <w:webHidden/>
          </w:rPr>
          <w:tab/>
        </w:r>
        <w:r w:rsidRPr="00FE463F">
          <w:rPr>
            <w:noProof/>
            <w:webHidden/>
          </w:rPr>
          <w:fldChar w:fldCharType="begin"/>
        </w:r>
        <w:r w:rsidRPr="00FE463F">
          <w:rPr>
            <w:noProof/>
            <w:webHidden/>
          </w:rPr>
          <w:instrText xml:space="preserve"> PAGEREF _Toc390090874 \h </w:instrText>
        </w:r>
        <w:r w:rsidRPr="00FE463F">
          <w:rPr>
            <w:noProof/>
            <w:webHidden/>
          </w:rPr>
        </w:r>
        <w:r w:rsidRPr="00FE463F">
          <w:rPr>
            <w:noProof/>
            <w:webHidden/>
          </w:rPr>
          <w:fldChar w:fldCharType="separate"/>
        </w:r>
        <w:r w:rsidRPr="00FE463F">
          <w:rPr>
            <w:noProof/>
            <w:webHidden/>
          </w:rPr>
          <w:t>324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75" w:history="1">
        <w:r w:rsidRPr="00FE463F">
          <w:rPr>
            <w:rStyle w:val="Hyperlink"/>
            <w:noProof/>
          </w:rPr>
          <w:t>Figure 190. $$OREF^DILF( ) API—Example: Input and Output</w:t>
        </w:r>
        <w:r w:rsidRPr="00FE463F">
          <w:rPr>
            <w:noProof/>
            <w:webHidden/>
          </w:rPr>
          <w:tab/>
        </w:r>
        <w:r w:rsidRPr="00FE463F">
          <w:rPr>
            <w:noProof/>
            <w:webHidden/>
          </w:rPr>
          <w:fldChar w:fldCharType="begin"/>
        </w:r>
        <w:r w:rsidRPr="00FE463F">
          <w:rPr>
            <w:noProof/>
            <w:webHidden/>
          </w:rPr>
          <w:instrText xml:space="preserve"> PAGEREF _Toc390090875 \h </w:instrText>
        </w:r>
        <w:r w:rsidRPr="00FE463F">
          <w:rPr>
            <w:noProof/>
            <w:webHidden/>
          </w:rPr>
        </w:r>
        <w:r w:rsidRPr="00FE463F">
          <w:rPr>
            <w:noProof/>
            <w:webHidden/>
          </w:rPr>
          <w:fldChar w:fldCharType="separate"/>
        </w:r>
        <w:r w:rsidRPr="00FE463F">
          <w:rPr>
            <w:noProof/>
            <w:webHidden/>
          </w:rPr>
          <w:t>325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76" w:history="1">
        <w:r w:rsidRPr="00FE463F">
          <w:rPr>
            <w:rStyle w:val="Hyperlink"/>
            <w:noProof/>
          </w:rPr>
          <w:t>Figure 191. $$VALUE1^DILF( ) API—Example: Input and Output</w:t>
        </w:r>
        <w:r w:rsidRPr="00FE463F">
          <w:rPr>
            <w:noProof/>
            <w:webHidden/>
          </w:rPr>
          <w:tab/>
        </w:r>
        <w:r w:rsidRPr="00FE463F">
          <w:rPr>
            <w:noProof/>
            <w:webHidden/>
          </w:rPr>
          <w:fldChar w:fldCharType="begin"/>
        </w:r>
        <w:r w:rsidRPr="00FE463F">
          <w:rPr>
            <w:noProof/>
            <w:webHidden/>
          </w:rPr>
          <w:instrText xml:space="preserve"> PAGEREF _Toc390090876 \h </w:instrText>
        </w:r>
        <w:r w:rsidRPr="00FE463F">
          <w:rPr>
            <w:noProof/>
            <w:webHidden/>
          </w:rPr>
        </w:r>
        <w:r w:rsidRPr="00FE463F">
          <w:rPr>
            <w:noProof/>
            <w:webHidden/>
          </w:rPr>
          <w:fldChar w:fldCharType="separate"/>
        </w:r>
        <w:r w:rsidRPr="00FE463F">
          <w:rPr>
            <w:noProof/>
            <w:webHidden/>
          </w:rPr>
          <w:t>326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77" w:history="1">
        <w:r w:rsidRPr="00FE463F">
          <w:rPr>
            <w:rStyle w:val="Hyperlink"/>
            <w:noProof/>
          </w:rPr>
          <w:t>Figure 192. VALUES^DILF( ) API—Example: Input and Output</w:t>
        </w:r>
        <w:r w:rsidRPr="00FE463F">
          <w:rPr>
            <w:noProof/>
            <w:webHidden/>
          </w:rPr>
          <w:tab/>
        </w:r>
        <w:r w:rsidRPr="00FE463F">
          <w:rPr>
            <w:noProof/>
            <w:webHidden/>
          </w:rPr>
          <w:fldChar w:fldCharType="begin"/>
        </w:r>
        <w:r w:rsidRPr="00FE463F">
          <w:rPr>
            <w:noProof/>
            <w:webHidden/>
          </w:rPr>
          <w:instrText xml:space="preserve"> PAGEREF _Toc390090877 \h </w:instrText>
        </w:r>
        <w:r w:rsidRPr="00FE463F">
          <w:rPr>
            <w:noProof/>
            <w:webHidden/>
          </w:rPr>
        </w:r>
        <w:r w:rsidRPr="00FE463F">
          <w:rPr>
            <w:noProof/>
            <w:webHidden/>
          </w:rPr>
          <w:fldChar w:fldCharType="separate"/>
        </w:r>
        <w:r w:rsidRPr="00FE463F">
          <w:rPr>
            <w:noProof/>
            <w:webHidden/>
          </w:rPr>
          <w:t>327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78" w:history="1">
        <w:r w:rsidRPr="00FE463F">
          <w:rPr>
            <w:rStyle w:val="Hyperlink"/>
            <w:noProof/>
          </w:rPr>
          <w:t>Figure 193. $$EXTERNAL^DILFD( ) API—Example 1: Input and Output</w:t>
        </w:r>
        <w:r w:rsidRPr="00FE463F">
          <w:rPr>
            <w:noProof/>
            <w:webHidden/>
          </w:rPr>
          <w:tab/>
        </w:r>
        <w:r w:rsidRPr="00FE463F">
          <w:rPr>
            <w:noProof/>
            <w:webHidden/>
          </w:rPr>
          <w:fldChar w:fldCharType="begin"/>
        </w:r>
        <w:r w:rsidRPr="00FE463F">
          <w:rPr>
            <w:noProof/>
            <w:webHidden/>
          </w:rPr>
          <w:instrText xml:space="preserve"> PAGEREF _Toc390090878 \h </w:instrText>
        </w:r>
        <w:r w:rsidRPr="00FE463F">
          <w:rPr>
            <w:noProof/>
            <w:webHidden/>
          </w:rPr>
        </w:r>
        <w:r w:rsidRPr="00FE463F">
          <w:rPr>
            <w:noProof/>
            <w:webHidden/>
          </w:rPr>
          <w:fldChar w:fldCharType="separate"/>
        </w:r>
        <w:r w:rsidRPr="00FE463F">
          <w:rPr>
            <w:noProof/>
            <w:webHidden/>
          </w:rPr>
          <w:t>329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79" w:history="1">
        <w:r w:rsidRPr="00FE463F">
          <w:rPr>
            <w:rStyle w:val="Hyperlink"/>
            <w:noProof/>
          </w:rPr>
          <w:t>Figure 194. $$EXTERNAL^DILFD( ) API—Example 2: Input and Output</w:t>
        </w:r>
        <w:r w:rsidRPr="00FE463F">
          <w:rPr>
            <w:noProof/>
            <w:webHidden/>
          </w:rPr>
          <w:tab/>
        </w:r>
        <w:r w:rsidRPr="00FE463F">
          <w:rPr>
            <w:noProof/>
            <w:webHidden/>
          </w:rPr>
          <w:fldChar w:fldCharType="begin"/>
        </w:r>
        <w:r w:rsidRPr="00FE463F">
          <w:rPr>
            <w:noProof/>
            <w:webHidden/>
          </w:rPr>
          <w:instrText xml:space="preserve"> PAGEREF _Toc390090879 \h </w:instrText>
        </w:r>
        <w:r w:rsidRPr="00FE463F">
          <w:rPr>
            <w:noProof/>
            <w:webHidden/>
          </w:rPr>
        </w:r>
        <w:r w:rsidRPr="00FE463F">
          <w:rPr>
            <w:noProof/>
            <w:webHidden/>
          </w:rPr>
          <w:fldChar w:fldCharType="separate"/>
        </w:r>
        <w:r w:rsidRPr="00FE463F">
          <w:rPr>
            <w:noProof/>
            <w:webHidden/>
          </w:rPr>
          <w:t>329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80" w:history="1">
        <w:r w:rsidRPr="00FE463F">
          <w:rPr>
            <w:rStyle w:val="Hyperlink"/>
            <w:noProof/>
          </w:rPr>
          <w:t>Figure 195. $$EXTERNAL^DILFD( ) API—Example 3: Input and Output</w:t>
        </w:r>
        <w:r w:rsidRPr="00FE463F">
          <w:rPr>
            <w:noProof/>
            <w:webHidden/>
          </w:rPr>
          <w:tab/>
        </w:r>
        <w:r w:rsidRPr="00FE463F">
          <w:rPr>
            <w:noProof/>
            <w:webHidden/>
          </w:rPr>
          <w:fldChar w:fldCharType="begin"/>
        </w:r>
        <w:r w:rsidRPr="00FE463F">
          <w:rPr>
            <w:noProof/>
            <w:webHidden/>
          </w:rPr>
          <w:instrText xml:space="preserve"> PAGEREF _Toc390090880 \h </w:instrText>
        </w:r>
        <w:r w:rsidRPr="00FE463F">
          <w:rPr>
            <w:noProof/>
            <w:webHidden/>
          </w:rPr>
        </w:r>
        <w:r w:rsidRPr="00FE463F">
          <w:rPr>
            <w:noProof/>
            <w:webHidden/>
          </w:rPr>
          <w:fldChar w:fldCharType="separate"/>
        </w:r>
        <w:r w:rsidRPr="00FE463F">
          <w:rPr>
            <w:noProof/>
            <w:webHidden/>
          </w:rPr>
          <w:t>330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81" w:history="1">
        <w:r w:rsidRPr="00FE463F">
          <w:rPr>
            <w:rStyle w:val="Hyperlink"/>
            <w:noProof/>
          </w:rPr>
          <w:t>Figure 196. $$EXTERNAL^DILFD( ) API—Example 4: Input and Output</w:t>
        </w:r>
        <w:r w:rsidRPr="00FE463F">
          <w:rPr>
            <w:noProof/>
            <w:webHidden/>
          </w:rPr>
          <w:tab/>
        </w:r>
        <w:r w:rsidRPr="00FE463F">
          <w:rPr>
            <w:noProof/>
            <w:webHidden/>
          </w:rPr>
          <w:fldChar w:fldCharType="begin"/>
        </w:r>
        <w:r w:rsidRPr="00FE463F">
          <w:rPr>
            <w:noProof/>
            <w:webHidden/>
          </w:rPr>
          <w:instrText xml:space="preserve"> PAGEREF _Toc390090881 \h </w:instrText>
        </w:r>
        <w:r w:rsidRPr="00FE463F">
          <w:rPr>
            <w:noProof/>
            <w:webHidden/>
          </w:rPr>
        </w:r>
        <w:r w:rsidRPr="00FE463F">
          <w:rPr>
            <w:noProof/>
            <w:webHidden/>
          </w:rPr>
          <w:fldChar w:fldCharType="separate"/>
        </w:r>
        <w:r w:rsidRPr="00FE463F">
          <w:rPr>
            <w:noProof/>
            <w:webHidden/>
          </w:rPr>
          <w:t>330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82" w:history="1">
        <w:r w:rsidRPr="00FE463F">
          <w:rPr>
            <w:rStyle w:val="Hyperlink"/>
            <w:noProof/>
          </w:rPr>
          <w:t>Figure 197. $$EXTERNAL^DILFD( ) API—Example 5: Input and Output</w:t>
        </w:r>
        <w:r w:rsidRPr="00FE463F">
          <w:rPr>
            <w:noProof/>
            <w:webHidden/>
          </w:rPr>
          <w:tab/>
        </w:r>
        <w:r w:rsidRPr="00FE463F">
          <w:rPr>
            <w:noProof/>
            <w:webHidden/>
          </w:rPr>
          <w:fldChar w:fldCharType="begin"/>
        </w:r>
        <w:r w:rsidRPr="00FE463F">
          <w:rPr>
            <w:noProof/>
            <w:webHidden/>
          </w:rPr>
          <w:instrText xml:space="preserve"> PAGEREF _Toc390090882 \h </w:instrText>
        </w:r>
        <w:r w:rsidRPr="00FE463F">
          <w:rPr>
            <w:noProof/>
            <w:webHidden/>
          </w:rPr>
        </w:r>
        <w:r w:rsidRPr="00FE463F">
          <w:rPr>
            <w:noProof/>
            <w:webHidden/>
          </w:rPr>
          <w:fldChar w:fldCharType="separate"/>
        </w:r>
        <w:r w:rsidRPr="00FE463F">
          <w:rPr>
            <w:noProof/>
            <w:webHidden/>
          </w:rPr>
          <w:t>330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83" w:history="1">
        <w:r w:rsidRPr="00FE463F">
          <w:rPr>
            <w:rStyle w:val="Hyperlink"/>
            <w:noProof/>
          </w:rPr>
          <w:t>Figure 198. $$EXTERNAL^DILFD( ) API—Example 6: Input and Output</w:t>
        </w:r>
        <w:r w:rsidRPr="00FE463F">
          <w:rPr>
            <w:noProof/>
            <w:webHidden/>
          </w:rPr>
          <w:tab/>
        </w:r>
        <w:r w:rsidRPr="00FE463F">
          <w:rPr>
            <w:noProof/>
            <w:webHidden/>
          </w:rPr>
          <w:fldChar w:fldCharType="begin"/>
        </w:r>
        <w:r w:rsidRPr="00FE463F">
          <w:rPr>
            <w:noProof/>
            <w:webHidden/>
          </w:rPr>
          <w:instrText xml:space="preserve"> PAGEREF _Toc390090883 \h </w:instrText>
        </w:r>
        <w:r w:rsidRPr="00FE463F">
          <w:rPr>
            <w:noProof/>
            <w:webHidden/>
          </w:rPr>
        </w:r>
        <w:r w:rsidRPr="00FE463F">
          <w:rPr>
            <w:noProof/>
            <w:webHidden/>
          </w:rPr>
          <w:fldChar w:fldCharType="separate"/>
        </w:r>
        <w:r w:rsidRPr="00FE463F">
          <w:rPr>
            <w:noProof/>
            <w:webHidden/>
          </w:rPr>
          <w:t>330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84" w:history="1">
        <w:r w:rsidRPr="00FE463F">
          <w:rPr>
            <w:rStyle w:val="Hyperlink"/>
            <w:noProof/>
          </w:rPr>
          <w:t>Figure 199. $$EXTERNAL^DILFD( ) API—Example 7: Input and Output</w:t>
        </w:r>
        <w:r w:rsidRPr="00FE463F">
          <w:rPr>
            <w:noProof/>
            <w:webHidden/>
          </w:rPr>
          <w:tab/>
        </w:r>
        <w:r w:rsidRPr="00FE463F">
          <w:rPr>
            <w:noProof/>
            <w:webHidden/>
          </w:rPr>
          <w:fldChar w:fldCharType="begin"/>
        </w:r>
        <w:r w:rsidRPr="00FE463F">
          <w:rPr>
            <w:noProof/>
            <w:webHidden/>
          </w:rPr>
          <w:instrText xml:space="preserve"> PAGEREF _Toc390090884 \h </w:instrText>
        </w:r>
        <w:r w:rsidRPr="00FE463F">
          <w:rPr>
            <w:noProof/>
            <w:webHidden/>
          </w:rPr>
        </w:r>
        <w:r w:rsidRPr="00FE463F">
          <w:rPr>
            <w:noProof/>
            <w:webHidden/>
          </w:rPr>
          <w:fldChar w:fldCharType="separate"/>
        </w:r>
        <w:r w:rsidRPr="00FE463F">
          <w:rPr>
            <w:noProof/>
            <w:webHidden/>
          </w:rPr>
          <w:t>330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85" w:history="1">
        <w:r w:rsidRPr="00FE463F">
          <w:rPr>
            <w:rStyle w:val="Hyperlink"/>
            <w:noProof/>
          </w:rPr>
          <w:t>Figure 200. $$EXTERNAL^DILFD( ) API—Example 8: Input and Output</w:t>
        </w:r>
        <w:r w:rsidRPr="00FE463F">
          <w:rPr>
            <w:noProof/>
            <w:webHidden/>
          </w:rPr>
          <w:tab/>
        </w:r>
        <w:r w:rsidRPr="00FE463F">
          <w:rPr>
            <w:noProof/>
            <w:webHidden/>
          </w:rPr>
          <w:fldChar w:fldCharType="begin"/>
        </w:r>
        <w:r w:rsidRPr="00FE463F">
          <w:rPr>
            <w:noProof/>
            <w:webHidden/>
          </w:rPr>
          <w:instrText xml:space="preserve"> PAGEREF _Toc390090885 \h </w:instrText>
        </w:r>
        <w:r w:rsidRPr="00FE463F">
          <w:rPr>
            <w:noProof/>
            <w:webHidden/>
          </w:rPr>
        </w:r>
        <w:r w:rsidRPr="00FE463F">
          <w:rPr>
            <w:noProof/>
            <w:webHidden/>
          </w:rPr>
          <w:fldChar w:fldCharType="separate"/>
        </w:r>
        <w:r w:rsidRPr="00FE463F">
          <w:rPr>
            <w:noProof/>
            <w:webHidden/>
          </w:rPr>
          <w:t>331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86" w:history="1">
        <w:r w:rsidRPr="00FE463F">
          <w:rPr>
            <w:rStyle w:val="Hyperlink"/>
            <w:noProof/>
          </w:rPr>
          <w:t>Figure 201. $$FLDNUM^DILFD( ) API—Example: Input and Output</w:t>
        </w:r>
        <w:r w:rsidRPr="00FE463F">
          <w:rPr>
            <w:noProof/>
            <w:webHidden/>
          </w:rPr>
          <w:tab/>
        </w:r>
        <w:r w:rsidRPr="00FE463F">
          <w:rPr>
            <w:noProof/>
            <w:webHidden/>
          </w:rPr>
          <w:fldChar w:fldCharType="begin"/>
        </w:r>
        <w:r w:rsidRPr="00FE463F">
          <w:rPr>
            <w:noProof/>
            <w:webHidden/>
          </w:rPr>
          <w:instrText xml:space="preserve"> PAGEREF _Toc390090886 \h </w:instrText>
        </w:r>
        <w:r w:rsidRPr="00FE463F">
          <w:rPr>
            <w:noProof/>
            <w:webHidden/>
          </w:rPr>
        </w:r>
        <w:r w:rsidRPr="00FE463F">
          <w:rPr>
            <w:noProof/>
            <w:webHidden/>
          </w:rPr>
          <w:fldChar w:fldCharType="separate"/>
        </w:r>
        <w:r w:rsidRPr="00FE463F">
          <w:rPr>
            <w:noProof/>
            <w:webHidden/>
          </w:rPr>
          <w:t>334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87" w:history="1">
        <w:r w:rsidRPr="00FE463F">
          <w:rPr>
            <w:rStyle w:val="Hyperlink"/>
            <w:noProof/>
          </w:rPr>
          <w:t>Figure 202. PRD^DILFD( ) API—Example: Input and Output</w:t>
        </w:r>
        <w:r w:rsidRPr="00FE463F">
          <w:rPr>
            <w:noProof/>
            <w:webHidden/>
          </w:rPr>
          <w:tab/>
        </w:r>
        <w:r w:rsidRPr="00FE463F">
          <w:rPr>
            <w:noProof/>
            <w:webHidden/>
          </w:rPr>
          <w:fldChar w:fldCharType="begin"/>
        </w:r>
        <w:r w:rsidRPr="00FE463F">
          <w:rPr>
            <w:noProof/>
            <w:webHidden/>
          </w:rPr>
          <w:instrText xml:space="preserve"> PAGEREF _Toc390090887 \h </w:instrText>
        </w:r>
        <w:r w:rsidRPr="00FE463F">
          <w:rPr>
            <w:noProof/>
            <w:webHidden/>
          </w:rPr>
        </w:r>
        <w:r w:rsidRPr="00FE463F">
          <w:rPr>
            <w:noProof/>
            <w:webHidden/>
          </w:rPr>
          <w:fldChar w:fldCharType="separate"/>
        </w:r>
        <w:r w:rsidRPr="00FE463F">
          <w:rPr>
            <w:noProof/>
            <w:webHidden/>
          </w:rPr>
          <w:t>335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88" w:history="1">
        <w:r w:rsidRPr="00FE463F">
          <w:rPr>
            <w:rStyle w:val="Hyperlink"/>
            <w:noProof/>
          </w:rPr>
          <w:t>Figure 203. RECALL^DILFD( ) API—Example: Input and Output</w:t>
        </w:r>
        <w:r w:rsidRPr="00FE463F">
          <w:rPr>
            <w:noProof/>
            <w:webHidden/>
          </w:rPr>
          <w:tab/>
        </w:r>
        <w:r w:rsidRPr="00FE463F">
          <w:rPr>
            <w:noProof/>
            <w:webHidden/>
          </w:rPr>
          <w:fldChar w:fldCharType="begin"/>
        </w:r>
        <w:r w:rsidRPr="00FE463F">
          <w:rPr>
            <w:noProof/>
            <w:webHidden/>
          </w:rPr>
          <w:instrText xml:space="preserve"> PAGEREF _Toc390090888 \h </w:instrText>
        </w:r>
        <w:r w:rsidRPr="00FE463F">
          <w:rPr>
            <w:noProof/>
            <w:webHidden/>
          </w:rPr>
        </w:r>
        <w:r w:rsidRPr="00FE463F">
          <w:rPr>
            <w:noProof/>
            <w:webHidden/>
          </w:rPr>
          <w:fldChar w:fldCharType="separate"/>
        </w:r>
        <w:r w:rsidRPr="00FE463F">
          <w:rPr>
            <w:noProof/>
            <w:webHidden/>
          </w:rPr>
          <w:t>336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89" w:history="1">
        <w:r w:rsidRPr="00FE463F">
          <w:rPr>
            <w:rStyle w:val="Hyperlink"/>
            <w:noProof/>
          </w:rPr>
          <w:t>Figure 204. $$ROOT^DILFD( ) API—Example 1: Input and Output</w:t>
        </w:r>
        <w:r w:rsidRPr="00FE463F">
          <w:rPr>
            <w:noProof/>
            <w:webHidden/>
          </w:rPr>
          <w:tab/>
        </w:r>
        <w:r w:rsidRPr="00FE463F">
          <w:rPr>
            <w:noProof/>
            <w:webHidden/>
          </w:rPr>
          <w:fldChar w:fldCharType="begin"/>
        </w:r>
        <w:r w:rsidRPr="00FE463F">
          <w:rPr>
            <w:noProof/>
            <w:webHidden/>
          </w:rPr>
          <w:instrText xml:space="preserve"> PAGEREF _Toc390090889 \h </w:instrText>
        </w:r>
        <w:r w:rsidRPr="00FE463F">
          <w:rPr>
            <w:noProof/>
            <w:webHidden/>
          </w:rPr>
        </w:r>
        <w:r w:rsidRPr="00FE463F">
          <w:rPr>
            <w:noProof/>
            <w:webHidden/>
          </w:rPr>
          <w:fldChar w:fldCharType="separate"/>
        </w:r>
        <w:r w:rsidRPr="00FE463F">
          <w:rPr>
            <w:noProof/>
            <w:webHidden/>
          </w:rPr>
          <w:t>338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90" w:history="1">
        <w:r w:rsidRPr="00FE463F">
          <w:rPr>
            <w:rStyle w:val="Hyperlink"/>
            <w:noProof/>
          </w:rPr>
          <w:t>Figure 205. $$ROOT^DILFD( ) API—Example 2: Input and Output</w:t>
        </w:r>
        <w:r w:rsidRPr="00FE463F">
          <w:rPr>
            <w:noProof/>
            <w:webHidden/>
          </w:rPr>
          <w:tab/>
        </w:r>
        <w:r w:rsidRPr="00FE463F">
          <w:rPr>
            <w:noProof/>
            <w:webHidden/>
          </w:rPr>
          <w:fldChar w:fldCharType="begin"/>
        </w:r>
        <w:r w:rsidRPr="00FE463F">
          <w:rPr>
            <w:noProof/>
            <w:webHidden/>
          </w:rPr>
          <w:instrText xml:space="preserve"> PAGEREF _Toc390090890 \h </w:instrText>
        </w:r>
        <w:r w:rsidRPr="00FE463F">
          <w:rPr>
            <w:noProof/>
            <w:webHidden/>
          </w:rPr>
        </w:r>
        <w:r w:rsidRPr="00FE463F">
          <w:rPr>
            <w:noProof/>
            <w:webHidden/>
          </w:rPr>
          <w:fldChar w:fldCharType="separate"/>
        </w:r>
        <w:r w:rsidRPr="00FE463F">
          <w:rPr>
            <w:noProof/>
            <w:webHidden/>
          </w:rPr>
          <w:t>338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91" w:history="1">
        <w:r w:rsidRPr="00FE463F">
          <w:rPr>
            <w:rStyle w:val="Hyperlink"/>
            <w:noProof/>
          </w:rPr>
          <w:t>Figure 206. $$ROOT^DILFD( ) API—Example 3: Input and Output</w:t>
        </w:r>
        <w:r w:rsidRPr="00FE463F">
          <w:rPr>
            <w:noProof/>
            <w:webHidden/>
          </w:rPr>
          <w:tab/>
        </w:r>
        <w:r w:rsidRPr="00FE463F">
          <w:rPr>
            <w:noProof/>
            <w:webHidden/>
          </w:rPr>
          <w:fldChar w:fldCharType="begin"/>
        </w:r>
        <w:r w:rsidRPr="00FE463F">
          <w:rPr>
            <w:noProof/>
            <w:webHidden/>
          </w:rPr>
          <w:instrText xml:space="preserve"> PAGEREF _Toc390090891 \h </w:instrText>
        </w:r>
        <w:r w:rsidRPr="00FE463F">
          <w:rPr>
            <w:noProof/>
            <w:webHidden/>
          </w:rPr>
        </w:r>
        <w:r w:rsidRPr="00FE463F">
          <w:rPr>
            <w:noProof/>
            <w:webHidden/>
          </w:rPr>
          <w:fldChar w:fldCharType="separate"/>
        </w:r>
        <w:r w:rsidRPr="00FE463F">
          <w:rPr>
            <w:noProof/>
            <w:webHidden/>
          </w:rPr>
          <w:t>338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92" w:history="1">
        <w:r w:rsidRPr="00FE463F">
          <w:rPr>
            <w:rStyle w:val="Hyperlink"/>
            <w:noProof/>
          </w:rPr>
          <w:t>Figure 207. $$VFIELD^DILFD( ) API—Example: Input and Output</w:t>
        </w:r>
        <w:r w:rsidRPr="00FE463F">
          <w:rPr>
            <w:noProof/>
            <w:webHidden/>
          </w:rPr>
          <w:tab/>
        </w:r>
        <w:r w:rsidRPr="00FE463F">
          <w:rPr>
            <w:noProof/>
            <w:webHidden/>
          </w:rPr>
          <w:fldChar w:fldCharType="begin"/>
        </w:r>
        <w:r w:rsidRPr="00FE463F">
          <w:rPr>
            <w:noProof/>
            <w:webHidden/>
          </w:rPr>
          <w:instrText xml:space="preserve"> PAGEREF _Toc390090892 \h </w:instrText>
        </w:r>
        <w:r w:rsidRPr="00FE463F">
          <w:rPr>
            <w:noProof/>
            <w:webHidden/>
          </w:rPr>
        </w:r>
        <w:r w:rsidRPr="00FE463F">
          <w:rPr>
            <w:noProof/>
            <w:webHidden/>
          </w:rPr>
          <w:fldChar w:fldCharType="separate"/>
        </w:r>
        <w:r w:rsidRPr="00FE463F">
          <w:rPr>
            <w:noProof/>
            <w:webHidden/>
          </w:rPr>
          <w:t>339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93" w:history="1">
        <w:r w:rsidRPr="00FE463F">
          <w:rPr>
            <w:rStyle w:val="Hyperlink"/>
            <w:noProof/>
          </w:rPr>
          <w:t>Figure 208. $$VFILE^DILFD( ) API—Example: Input and Output</w:t>
        </w:r>
        <w:r w:rsidRPr="00FE463F">
          <w:rPr>
            <w:noProof/>
            <w:webHidden/>
          </w:rPr>
          <w:tab/>
        </w:r>
        <w:r w:rsidRPr="00FE463F">
          <w:rPr>
            <w:noProof/>
            <w:webHidden/>
          </w:rPr>
          <w:fldChar w:fldCharType="begin"/>
        </w:r>
        <w:r w:rsidRPr="00FE463F">
          <w:rPr>
            <w:noProof/>
            <w:webHidden/>
          </w:rPr>
          <w:instrText xml:space="preserve"> PAGEREF _Toc390090893 \h </w:instrText>
        </w:r>
        <w:r w:rsidRPr="00FE463F">
          <w:rPr>
            <w:noProof/>
            <w:webHidden/>
          </w:rPr>
        </w:r>
        <w:r w:rsidRPr="00FE463F">
          <w:rPr>
            <w:noProof/>
            <w:webHidden/>
          </w:rPr>
          <w:fldChar w:fldCharType="separate"/>
        </w:r>
        <w:r w:rsidRPr="00FE463F">
          <w:rPr>
            <w:noProof/>
            <w:webHidden/>
          </w:rPr>
          <w:t>340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94" w:history="1">
        <w:r w:rsidRPr="00FE463F">
          <w:rPr>
            <w:rStyle w:val="Hyperlink"/>
            <w:noProof/>
          </w:rPr>
          <w:t>Figure 209. $$GET1^DIQ( ) API—Example 1: Input and Output</w:t>
        </w:r>
        <w:r w:rsidRPr="00FE463F">
          <w:rPr>
            <w:noProof/>
            <w:webHidden/>
          </w:rPr>
          <w:tab/>
        </w:r>
        <w:r w:rsidRPr="00FE463F">
          <w:rPr>
            <w:noProof/>
            <w:webHidden/>
          </w:rPr>
          <w:fldChar w:fldCharType="begin"/>
        </w:r>
        <w:r w:rsidRPr="00FE463F">
          <w:rPr>
            <w:noProof/>
            <w:webHidden/>
          </w:rPr>
          <w:instrText xml:space="preserve"> PAGEREF _Toc390090894 \h </w:instrText>
        </w:r>
        <w:r w:rsidRPr="00FE463F">
          <w:rPr>
            <w:noProof/>
            <w:webHidden/>
          </w:rPr>
        </w:r>
        <w:r w:rsidRPr="00FE463F">
          <w:rPr>
            <w:noProof/>
            <w:webHidden/>
          </w:rPr>
          <w:fldChar w:fldCharType="separate"/>
        </w:r>
        <w:r w:rsidRPr="00FE463F">
          <w:rPr>
            <w:noProof/>
            <w:webHidden/>
          </w:rPr>
          <w:t>342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95" w:history="1">
        <w:r w:rsidRPr="00FE463F">
          <w:rPr>
            <w:rStyle w:val="Hyperlink"/>
            <w:noProof/>
          </w:rPr>
          <w:t>Figure 210. $$GET1^DIQ( ) API—Example 2: Input and Output</w:t>
        </w:r>
        <w:r w:rsidRPr="00FE463F">
          <w:rPr>
            <w:noProof/>
            <w:webHidden/>
          </w:rPr>
          <w:tab/>
        </w:r>
        <w:r w:rsidRPr="00FE463F">
          <w:rPr>
            <w:noProof/>
            <w:webHidden/>
          </w:rPr>
          <w:fldChar w:fldCharType="begin"/>
        </w:r>
        <w:r w:rsidRPr="00FE463F">
          <w:rPr>
            <w:noProof/>
            <w:webHidden/>
          </w:rPr>
          <w:instrText xml:space="preserve"> PAGEREF _Toc390090895 \h </w:instrText>
        </w:r>
        <w:r w:rsidRPr="00FE463F">
          <w:rPr>
            <w:noProof/>
            <w:webHidden/>
          </w:rPr>
        </w:r>
        <w:r w:rsidRPr="00FE463F">
          <w:rPr>
            <w:noProof/>
            <w:webHidden/>
          </w:rPr>
          <w:fldChar w:fldCharType="separate"/>
        </w:r>
        <w:r w:rsidRPr="00FE463F">
          <w:rPr>
            <w:noProof/>
            <w:webHidden/>
          </w:rPr>
          <w:t>342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96" w:history="1">
        <w:r w:rsidRPr="00FE463F">
          <w:rPr>
            <w:rStyle w:val="Hyperlink"/>
            <w:noProof/>
          </w:rPr>
          <w:t>Figure 211. $$GET1^DIQ( ) API—Example 3: Input and Output</w:t>
        </w:r>
        <w:r w:rsidRPr="00FE463F">
          <w:rPr>
            <w:noProof/>
            <w:webHidden/>
          </w:rPr>
          <w:tab/>
        </w:r>
        <w:r w:rsidRPr="00FE463F">
          <w:rPr>
            <w:noProof/>
            <w:webHidden/>
          </w:rPr>
          <w:fldChar w:fldCharType="begin"/>
        </w:r>
        <w:r w:rsidRPr="00FE463F">
          <w:rPr>
            <w:noProof/>
            <w:webHidden/>
          </w:rPr>
          <w:instrText xml:space="preserve"> PAGEREF _Toc390090896 \h </w:instrText>
        </w:r>
        <w:r w:rsidRPr="00FE463F">
          <w:rPr>
            <w:noProof/>
            <w:webHidden/>
          </w:rPr>
        </w:r>
        <w:r w:rsidRPr="00FE463F">
          <w:rPr>
            <w:noProof/>
            <w:webHidden/>
          </w:rPr>
          <w:fldChar w:fldCharType="separate"/>
        </w:r>
        <w:r w:rsidRPr="00FE463F">
          <w:rPr>
            <w:noProof/>
            <w:webHidden/>
          </w:rPr>
          <w:t>342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97" w:history="1">
        <w:r w:rsidRPr="00FE463F">
          <w:rPr>
            <w:rStyle w:val="Hyperlink"/>
            <w:noProof/>
          </w:rPr>
          <w:t>Figure 212. $$GET1^DIQ( ) API—Example 4: Input and Output</w:t>
        </w:r>
        <w:r w:rsidRPr="00FE463F">
          <w:rPr>
            <w:noProof/>
            <w:webHidden/>
          </w:rPr>
          <w:tab/>
        </w:r>
        <w:r w:rsidRPr="00FE463F">
          <w:rPr>
            <w:noProof/>
            <w:webHidden/>
          </w:rPr>
          <w:fldChar w:fldCharType="begin"/>
        </w:r>
        <w:r w:rsidRPr="00FE463F">
          <w:rPr>
            <w:noProof/>
            <w:webHidden/>
          </w:rPr>
          <w:instrText xml:space="preserve"> PAGEREF _Toc390090897 \h </w:instrText>
        </w:r>
        <w:r w:rsidRPr="00FE463F">
          <w:rPr>
            <w:noProof/>
            <w:webHidden/>
          </w:rPr>
        </w:r>
        <w:r w:rsidRPr="00FE463F">
          <w:rPr>
            <w:noProof/>
            <w:webHidden/>
          </w:rPr>
          <w:fldChar w:fldCharType="separate"/>
        </w:r>
        <w:r w:rsidRPr="00FE463F">
          <w:rPr>
            <w:noProof/>
            <w:webHidden/>
          </w:rPr>
          <w:t>343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98" w:history="1">
        <w:r w:rsidRPr="00FE463F">
          <w:rPr>
            <w:rStyle w:val="Hyperlink"/>
            <w:noProof/>
          </w:rPr>
          <w:t>Figure 213. $$GET1^DIQ( ) API—Example 5: Input and Output</w:t>
        </w:r>
        <w:r w:rsidRPr="00FE463F">
          <w:rPr>
            <w:noProof/>
            <w:webHidden/>
          </w:rPr>
          <w:tab/>
        </w:r>
        <w:r w:rsidRPr="00FE463F">
          <w:rPr>
            <w:noProof/>
            <w:webHidden/>
          </w:rPr>
          <w:fldChar w:fldCharType="begin"/>
        </w:r>
        <w:r w:rsidRPr="00FE463F">
          <w:rPr>
            <w:noProof/>
            <w:webHidden/>
          </w:rPr>
          <w:instrText xml:space="preserve"> PAGEREF _Toc390090898 \h </w:instrText>
        </w:r>
        <w:r w:rsidRPr="00FE463F">
          <w:rPr>
            <w:noProof/>
            <w:webHidden/>
          </w:rPr>
        </w:r>
        <w:r w:rsidRPr="00FE463F">
          <w:rPr>
            <w:noProof/>
            <w:webHidden/>
          </w:rPr>
          <w:fldChar w:fldCharType="separate"/>
        </w:r>
        <w:r w:rsidRPr="00FE463F">
          <w:rPr>
            <w:noProof/>
            <w:webHidden/>
          </w:rPr>
          <w:t>343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899" w:history="1">
        <w:r w:rsidRPr="00FE463F">
          <w:rPr>
            <w:rStyle w:val="Hyperlink"/>
            <w:noProof/>
          </w:rPr>
          <w:t>Figure 214. $$GET1^DIQ( ) API—Example 6: Input and Output</w:t>
        </w:r>
        <w:r w:rsidRPr="00FE463F">
          <w:rPr>
            <w:noProof/>
            <w:webHidden/>
          </w:rPr>
          <w:tab/>
        </w:r>
        <w:r w:rsidRPr="00FE463F">
          <w:rPr>
            <w:noProof/>
            <w:webHidden/>
          </w:rPr>
          <w:fldChar w:fldCharType="begin"/>
        </w:r>
        <w:r w:rsidRPr="00FE463F">
          <w:rPr>
            <w:noProof/>
            <w:webHidden/>
          </w:rPr>
          <w:instrText xml:space="preserve"> PAGEREF _Toc390090899 \h </w:instrText>
        </w:r>
        <w:r w:rsidRPr="00FE463F">
          <w:rPr>
            <w:noProof/>
            <w:webHidden/>
          </w:rPr>
        </w:r>
        <w:r w:rsidRPr="00FE463F">
          <w:rPr>
            <w:noProof/>
            <w:webHidden/>
          </w:rPr>
          <w:fldChar w:fldCharType="separate"/>
        </w:r>
        <w:r w:rsidRPr="00FE463F">
          <w:rPr>
            <w:noProof/>
            <w:webHidden/>
          </w:rPr>
          <w:t>344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00" w:history="1">
        <w:r w:rsidRPr="00FE463F">
          <w:rPr>
            <w:rStyle w:val="Hyperlink"/>
            <w:noProof/>
          </w:rPr>
          <w:t>Figure 215. $$GET1^DIQ( ) API—Example 7: Input and Output</w:t>
        </w:r>
        <w:r w:rsidRPr="00FE463F">
          <w:rPr>
            <w:noProof/>
            <w:webHidden/>
          </w:rPr>
          <w:tab/>
        </w:r>
        <w:r w:rsidRPr="00FE463F">
          <w:rPr>
            <w:noProof/>
            <w:webHidden/>
          </w:rPr>
          <w:fldChar w:fldCharType="begin"/>
        </w:r>
        <w:r w:rsidRPr="00FE463F">
          <w:rPr>
            <w:noProof/>
            <w:webHidden/>
          </w:rPr>
          <w:instrText xml:space="preserve"> PAGEREF _Toc390090900 \h </w:instrText>
        </w:r>
        <w:r w:rsidRPr="00FE463F">
          <w:rPr>
            <w:noProof/>
            <w:webHidden/>
          </w:rPr>
        </w:r>
        <w:r w:rsidRPr="00FE463F">
          <w:rPr>
            <w:noProof/>
            <w:webHidden/>
          </w:rPr>
          <w:fldChar w:fldCharType="separate"/>
        </w:r>
        <w:r w:rsidRPr="00FE463F">
          <w:rPr>
            <w:noProof/>
            <w:webHidden/>
          </w:rPr>
          <w:t>344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01" w:history="1">
        <w:r w:rsidRPr="00FE463F">
          <w:rPr>
            <w:rStyle w:val="Hyperlink"/>
            <w:noProof/>
          </w:rPr>
          <w:t>Figure 216. GETS^DIQ( ) API—Example 1: Input and Output</w:t>
        </w:r>
        <w:r w:rsidRPr="00FE463F">
          <w:rPr>
            <w:noProof/>
            <w:webHidden/>
          </w:rPr>
          <w:tab/>
        </w:r>
        <w:r w:rsidRPr="00FE463F">
          <w:rPr>
            <w:noProof/>
            <w:webHidden/>
          </w:rPr>
          <w:fldChar w:fldCharType="begin"/>
        </w:r>
        <w:r w:rsidRPr="00FE463F">
          <w:rPr>
            <w:noProof/>
            <w:webHidden/>
          </w:rPr>
          <w:instrText xml:space="preserve"> PAGEREF _Toc390090901 \h </w:instrText>
        </w:r>
        <w:r w:rsidRPr="00FE463F">
          <w:rPr>
            <w:noProof/>
            <w:webHidden/>
          </w:rPr>
        </w:r>
        <w:r w:rsidRPr="00FE463F">
          <w:rPr>
            <w:noProof/>
            <w:webHidden/>
          </w:rPr>
          <w:fldChar w:fldCharType="separate"/>
        </w:r>
        <w:r w:rsidRPr="00FE463F">
          <w:rPr>
            <w:noProof/>
            <w:webHidden/>
          </w:rPr>
          <w:t>347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02" w:history="1">
        <w:r w:rsidRPr="00FE463F">
          <w:rPr>
            <w:rStyle w:val="Hyperlink"/>
            <w:noProof/>
          </w:rPr>
          <w:t>Figure 217. GETS^DIQ( ) API—Example 2: Input and Output</w:t>
        </w:r>
        <w:r w:rsidRPr="00FE463F">
          <w:rPr>
            <w:noProof/>
            <w:webHidden/>
          </w:rPr>
          <w:tab/>
        </w:r>
        <w:r w:rsidRPr="00FE463F">
          <w:rPr>
            <w:noProof/>
            <w:webHidden/>
          </w:rPr>
          <w:fldChar w:fldCharType="begin"/>
        </w:r>
        <w:r w:rsidRPr="00FE463F">
          <w:rPr>
            <w:noProof/>
            <w:webHidden/>
          </w:rPr>
          <w:instrText xml:space="preserve"> PAGEREF _Toc390090902 \h </w:instrText>
        </w:r>
        <w:r w:rsidRPr="00FE463F">
          <w:rPr>
            <w:noProof/>
            <w:webHidden/>
          </w:rPr>
        </w:r>
        <w:r w:rsidRPr="00FE463F">
          <w:rPr>
            <w:noProof/>
            <w:webHidden/>
          </w:rPr>
          <w:fldChar w:fldCharType="separate"/>
        </w:r>
        <w:r w:rsidRPr="00FE463F">
          <w:rPr>
            <w:noProof/>
            <w:webHidden/>
          </w:rPr>
          <w:t>348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03" w:history="1">
        <w:r w:rsidRPr="00FE463F">
          <w:rPr>
            <w:rStyle w:val="Hyperlink"/>
            <w:noProof/>
          </w:rPr>
          <w:t>Figure 218. GETS^DIQ( ) API—Example 3: Input and Output</w:t>
        </w:r>
        <w:r w:rsidRPr="00FE463F">
          <w:rPr>
            <w:noProof/>
            <w:webHidden/>
          </w:rPr>
          <w:tab/>
        </w:r>
        <w:r w:rsidRPr="00FE463F">
          <w:rPr>
            <w:noProof/>
            <w:webHidden/>
          </w:rPr>
          <w:fldChar w:fldCharType="begin"/>
        </w:r>
        <w:r w:rsidRPr="00FE463F">
          <w:rPr>
            <w:noProof/>
            <w:webHidden/>
          </w:rPr>
          <w:instrText xml:space="preserve"> PAGEREF _Toc390090903 \h </w:instrText>
        </w:r>
        <w:r w:rsidRPr="00FE463F">
          <w:rPr>
            <w:noProof/>
            <w:webHidden/>
          </w:rPr>
        </w:r>
        <w:r w:rsidRPr="00FE463F">
          <w:rPr>
            <w:noProof/>
            <w:webHidden/>
          </w:rPr>
          <w:fldChar w:fldCharType="separate"/>
        </w:r>
        <w:r w:rsidRPr="00FE463F">
          <w:rPr>
            <w:noProof/>
            <w:webHidden/>
          </w:rPr>
          <w:t>348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04" w:history="1">
        <w:r w:rsidRPr="00FE463F">
          <w:rPr>
            <w:rStyle w:val="Hyperlink"/>
            <w:noProof/>
          </w:rPr>
          <w:t>Figure 219. GETS^DIQ( ) API—Example 4: Input and Output</w:t>
        </w:r>
        <w:r w:rsidRPr="00FE463F">
          <w:rPr>
            <w:noProof/>
            <w:webHidden/>
          </w:rPr>
          <w:tab/>
        </w:r>
        <w:r w:rsidRPr="00FE463F">
          <w:rPr>
            <w:noProof/>
            <w:webHidden/>
          </w:rPr>
          <w:fldChar w:fldCharType="begin"/>
        </w:r>
        <w:r w:rsidRPr="00FE463F">
          <w:rPr>
            <w:noProof/>
            <w:webHidden/>
          </w:rPr>
          <w:instrText xml:space="preserve"> PAGEREF _Toc390090904 \h </w:instrText>
        </w:r>
        <w:r w:rsidRPr="00FE463F">
          <w:rPr>
            <w:noProof/>
            <w:webHidden/>
          </w:rPr>
        </w:r>
        <w:r w:rsidRPr="00FE463F">
          <w:rPr>
            <w:noProof/>
            <w:webHidden/>
          </w:rPr>
          <w:fldChar w:fldCharType="separate"/>
        </w:r>
        <w:r w:rsidRPr="00FE463F">
          <w:rPr>
            <w:noProof/>
            <w:webHidden/>
          </w:rPr>
          <w:t>349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05" w:history="1">
        <w:r w:rsidRPr="00FE463F">
          <w:rPr>
            <w:rStyle w:val="Hyperlink"/>
            <w:noProof/>
          </w:rPr>
          <w:t>Figure 220. GETS^DIQ( ) API—Example 5: Input and Output</w:t>
        </w:r>
        <w:r w:rsidRPr="00FE463F">
          <w:rPr>
            <w:noProof/>
            <w:webHidden/>
          </w:rPr>
          <w:tab/>
        </w:r>
        <w:r w:rsidRPr="00FE463F">
          <w:rPr>
            <w:noProof/>
            <w:webHidden/>
          </w:rPr>
          <w:fldChar w:fldCharType="begin"/>
        </w:r>
        <w:r w:rsidRPr="00FE463F">
          <w:rPr>
            <w:noProof/>
            <w:webHidden/>
          </w:rPr>
          <w:instrText xml:space="preserve"> PAGEREF _Toc390090905 \h </w:instrText>
        </w:r>
        <w:r w:rsidRPr="00FE463F">
          <w:rPr>
            <w:noProof/>
            <w:webHidden/>
          </w:rPr>
        </w:r>
        <w:r w:rsidRPr="00FE463F">
          <w:rPr>
            <w:noProof/>
            <w:webHidden/>
          </w:rPr>
          <w:fldChar w:fldCharType="separate"/>
        </w:r>
        <w:r w:rsidRPr="00FE463F">
          <w:rPr>
            <w:noProof/>
            <w:webHidden/>
          </w:rPr>
          <w:t>349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06" w:history="1">
        <w:r w:rsidRPr="00FE463F">
          <w:rPr>
            <w:rStyle w:val="Hyperlink"/>
            <w:noProof/>
          </w:rPr>
          <w:t>Figure 221. DDSSTACK variable—Sample page links</w:t>
        </w:r>
        <w:r w:rsidRPr="00FE463F">
          <w:rPr>
            <w:noProof/>
            <w:webHidden/>
          </w:rPr>
          <w:tab/>
        </w:r>
        <w:r w:rsidRPr="00FE463F">
          <w:rPr>
            <w:noProof/>
            <w:webHidden/>
          </w:rPr>
          <w:fldChar w:fldCharType="begin"/>
        </w:r>
        <w:r w:rsidRPr="00FE463F">
          <w:rPr>
            <w:noProof/>
            <w:webHidden/>
          </w:rPr>
          <w:instrText xml:space="preserve"> PAGEREF _Toc390090906 \h </w:instrText>
        </w:r>
        <w:r w:rsidRPr="00FE463F">
          <w:rPr>
            <w:noProof/>
            <w:webHidden/>
          </w:rPr>
        </w:r>
        <w:r w:rsidRPr="00FE463F">
          <w:rPr>
            <w:noProof/>
            <w:webHidden/>
          </w:rPr>
          <w:fldChar w:fldCharType="separate"/>
        </w:r>
        <w:r w:rsidRPr="00FE463F">
          <w:rPr>
            <w:noProof/>
            <w:webHidden/>
          </w:rPr>
          <w:t>357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07" w:history="1">
        <w:r w:rsidRPr="00FE463F">
          <w:rPr>
            <w:rStyle w:val="Hyperlink"/>
            <w:noProof/>
          </w:rPr>
          <w:t>Figure 222. Sample of two subfields of a multiple displayed in a repeating block</w:t>
        </w:r>
        <w:r w:rsidRPr="00FE463F">
          <w:rPr>
            <w:noProof/>
            <w:webHidden/>
          </w:rPr>
          <w:tab/>
        </w:r>
        <w:r w:rsidRPr="00FE463F">
          <w:rPr>
            <w:noProof/>
            <w:webHidden/>
          </w:rPr>
          <w:fldChar w:fldCharType="begin"/>
        </w:r>
        <w:r w:rsidRPr="00FE463F">
          <w:rPr>
            <w:noProof/>
            <w:webHidden/>
          </w:rPr>
          <w:instrText xml:space="preserve"> PAGEREF _Toc390090907 \h </w:instrText>
        </w:r>
        <w:r w:rsidRPr="00FE463F">
          <w:rPr>
            <w:noProof/>
            <w:webHidden/>
          </w:rPr>
        </w:r>
        <w:r w:rsidRPr="00FE463F">
          <w:rPr>
            <w:noProof/>
            <w:webHidden/>
          </w:rPr>
          <w:fldChar w:fldCharType="separate"/>
        </w:r>
        <w:r w:rsidRPr="00FE463F">
          <w:rPr>
            <w:noProof/>
            <w:webHidden/>
          </w:rPr>
          <w:t>358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08" w:history="1">
        <w:r w:rsidRPr="00FE463F">
          <w:rPr>
            <w:rStyle w:val="Hyperlink"/>
            <w:noProof/>
          </w:rPr>
          <w:t>Figure 223. Relational navigation: Forward pointers</w:t>
        </w:r>
        <w:r w:rsidRPr="00FE463F">
          <w:rPr>
            <w:noProof/>
            <w:webHidden/>
          </w:rPr>
          <w:tab/>
        </w:r>
        <w:r w:rsidRPr="00FE463F">
          <w:rPr>
            <w:noProof/>
            <w:webHidden/>
          </w:rPr>
          <w:fldChar w:fldCharType="begin"/>
        </w:r>
        <w:r w:rsidRPr="00FE463F">
          <w:rPr>
            <w:noProof/>
            <w:webHidden/>
          </w:rPr>
          <w:instrText xml:space="preserve"> PAGEREF _Toc390090908 \h </w:instrText>
        </w:r>
        <w:r w:rsidRPr="00FE463F">
          <w:rPr>
            <w:noProof/>
            <w:webHidden/>
          </w:rPr>
        </w:r>
        <w:r w:rsidRPr="00FE463F">
          <w:rPr>
            <w:noProof/>
            <w:webHidden/>
          </w:rPr>
          <w:fldChar w:fldCharType="separate"/>
        </w:r>
        <w:r w:rsidRPr="00FE463F">
          <w:rPr>
            <w:noProof/>
            <w:webHidden/>
          </w:rPr>
          <w:t>362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09" w:history="1">
        <w:r w:rsidRPr="00FE463F">
          <w:rPr>
            <w:rStyle w:val="Hyperlink"/>
            <w:noProof/>
          </w:rPr>
          <w:t>Figure 224. Computed Fields—Example of format</w:t>
        </w:r>
        <w:r w:rsidRPr="00FE463F">
          <w:rPr>
            <w:noProof/>
            <w:webHidden/>
          </w:rPr>
          <w:tab/>
        </w:r>
        <w:r w:rsidRPr="00FE463F">
          <w:rPr>
            <w:noProof/>
            <w:webHidden/>
          </w:rPr>
          <w:fldChar w:fldCharType="begin"/>
        </w:r>
        <w:r w:rsidRPr="00FE463F">
          <w:rPr>
            <w:noProof/>
            <w:webHidden/>
          </w:rPr>
          <w:instrText xml:space="preserve"> PAGEREF _Toc390090909 \h </w:instrText>
        </w:r>
        <w:r w:rsidRPr="00FE463F">
          <w:rPr>
            <w:noProof/>
            <w:webHidden/>
          </w:rPr>
        </w:r>
        <w:r w:rsidRPr="00FE463F">
          <w:rPr>
            <w:noProof/>
            <w:webHidden/>
          </w:rPr>
          <w:fldChar w:fldCharType="separate"/>
        </w:r>
        <w:r w:rsidRPr="00FE463F">
          <w:rPr>
            <w:noProof/>
            <w:webHidden/>
          </w:rPr>
          <w:t>365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10" w:history="1">
        <w:r w:rsidRPr="00FE463F">
          <w:rPr>
            <w:rStyle w:val="Hyperlink"/>
            <w:noProof/>
          </w:rPr>
          <w:t>Figure 225. Referencing Form-Only and Computed Fields—Example</w:t>
        </w:r>
        <w:r w:rsidRPr="00FE463F">
          <w:rPr>
            <w:noProof/>
            <w:webHidden/>
          </w:rPr>
          <w:tab/>
        </w:r>
        <w:r w:rsidRPr="00FE463F">
          <w:rPr>
            <w:noProof/>
            <w:webHidden/>
          </w:rPr>
          <w:fldChar w:fldCharType="begin"/>
        </w:r>
        <w:r w:rsidRPr="00FE463F">
          <w:rPr>
            <w:noProof/>
            <w:webHidden/>
          </w:rPr>
          <w:instrText xml:space="preserve"> PAGEREF _Toc390090910 \h </w:instrText>
        </w:r>
        <w:r w:rsidRPr="00FE463F">
          <w:rPr>
            <w:noProof/>
            <w:webHidden/>
          </w:rPr>
        </w:r>
        <w:r w:rsidRPr="00FE463F">
          <w:rPr>
            <w:noProof/>
            <w:webHidden/>
          </w:rPr>
          <w:fldChar w:fldCharType="separate"/>
        </w:r>
        <w:r w:rsidRPr="00FE463F">
          <w:rPr>
            <w:noProof/>
            <w:webHidden/>
          </w:rPr>
          <w:t>367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11" w:history="1">
        <w:r w:rsidRPr="00FE463F">
          <w:rPr>
            <w:rStyle w:val="Hyperlink"/>
            <w:noProof/>
          </w:rPr>
          <w:t>Figure 226. DDSBR Variable—Example</w:t>
        </w:r>
        <w:r w:rsidRPr="00FE463F">
          <w:rPr>
            <w:noProof/>
            <w:webHidden/>
          </w:rPr>
          <w:tab/>
        </w:r>
        <w:r w:rsidRPr="00FE463F">
          <w:rPr>
            <w:noProof/>
            <w:webHidden/>
          </w:rPr>
          <w:fldChar w:fldCharType="begin"/>
        </w:r>
        <w:r w:rsidRPr="00FE463F">
          <w:rPr>
            <w:noProof/>
            <w:webHidden/>
          </w:rPr>
          <w:instrText xml:space="preserve"> PAGEREF _Toc390090911 \h </w:instrText>
        </w:r>
        <w:r w:rsidRPr="00FE463F">
          <w:rPr>
            <w:noProof/>
            <w:webHidden/>
          </w:rPr>
        </w:r>
        <w:r w:rsidRPr="00FE463F">
          <w:rPr>
            <w:noProof/>
            <w:webHidden/>
          </w:rPr>
          <w:fldChar w:fldCharType="separate"/>
        </w:r>
        <w:r w:rsidRPr="00FE463F">
          <w:rPr>
            <w:noProof/>
            <w:webHidden/>
          </w:rPr>
          <w:t>368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12" w:history="1">
        <w:r w:rsidRPr="00FE463F">
          <w:rPr>
            <w:rStyle w:val="Hyperlink"/>
            <w:noProof/>
          </w:rPr>
          <w:t>Figure 227. DDSBR Variable—Example of format to branch the user to the command line</w:t>
        </w:r>
        <w:r w:rsidRPr="00FE463F">
          <w:rPr>
            <w:noProof/>
            <w:webHidden/>
          </w:rPr>
          <w:tab/>
        </w:r>
        <w:r w:rsidRPr="00FE463F">
          <w:rPr>
            <w:noProof/>
            <w:webHidden/>
          </w:rPr>
          <w:fldChar w:fldCharType="begin"/>
        </w:r>
        <w:r w:rsidRPr="00FE463F">
          <w:rPr>
            <w:noProof/>
            <w:webHidden/>
          </w:rPr>
          <w:instrText xml:space="preserve"> PAGEREF _Toc390090912 \h </w:instrText>
        </w:r>
        <w:r w:rsidRPr="00FE463F">
          <w:rPr>
            <w:noProof/>
            <w:webHidden/>
          </w:rPr>
        </w:r>
        <w:r w:rsidRPr="00FE463F">
          <w:rPr>
            <w:noProof/>
            <w:webHidden/>
          </w:rPr>
          <w:fldChar w:fldCharType="separate"/>
        </w:r>
        <w:r w:rsidRPr="00FE463F">
          <w:rPr>
            <w:noProof/>
            <w:webHidden/>
          </w:rPr>
          <w:t>369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13" w:history="1">
        <w:r w:rsidRPr="00FE463F">
          <w:rPr>
            <w:rStyle w:val="Hyperlink"/>
            <w:noProof/>
          </w:rPr>
          <w:t>Figure 228. DDSSTACK Variable—Example of setting variable to a page number</w:t>
        </w:r>
        <w:r w:rsidRPr="00FE463F">
          <w:rPr>
            <w:noProof/>
            <w:webHidden/>
          </w:rPr>
          <w:tab/>
        </w:r>
        <w:r w:rsidRPr="00FE463F">
          <w:rPr>
            <w:noProof/>
            <w:webHidden/>
          </w:rPr>
          <w:fldChar w:fldCharType="begin"/>
        </w:r>
        <w:r w:rsidRPr="00FE463F">
          <w:rPr>
            <w:noProof/>
            <w:webHidden/>
          </w:rPr>
          <w:instrText xml:space="preserve"> PAGEREF _Toc390090913 \h </w:instrText>
        </w:r>
        <w:r w:rsidRPr="00FE463F">
          <w:rPr>
            <w:noProof/>
            <w:webHidden/>
          </w:rPr>
        </w:r>
        <w:r w:rsidRPr="00FE463F">
          <w:rPr>
            <w:noProof/>
            <w:webHidden/>
          </w:rPr>
          <w:fldChar w:fldCharType="separate"/>
        </w:r>
        <w:r w:rsidRPr="00FE463F">
          <w:rPr>
            <w:noProof/>
            <w:webHidden/>
          </w:rPr>
          <w:t>369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14" w:history="1">
        <w:r w:rsidRPr="00FE463F">
          <w:rPr>
            <w:rStyle w:val="Hyperlink"/>
            <w:noProof/>
          </w:rPr>
          <w:t>Figure 229. ScreenMan menu options</w:t>
        </w:r>
        <w:r w:rsidRPr="00FE463F">
          <w:rPr>
            <w:noProof/>
            <w:webHidden/>
          </w:rPr>
          <w:tab/>
        </w:r>
        <w:r w:rsidRPr="00FE463F">
          <w:rPr>
            <w:noProof/>
            <w:webHidden/>
          </w:rPr>
          <w:fldChar w:fldCharType="begin"/>
        </w:r>
        <w:r w:rsidRPr="00FE463F">
          <w:rPr>
            <w:noProof/>
            <w:webHidden/>
          </w:rPr>
          <w:instrText xml:space="preserve"> PAGEREF _Toc390090914 \h </w:instrText>
        </w:r>
        <w:r w:rsidRPr="00FE463F">
          <w:rPr>
            <w:noProof/>
            <w:webHidden/>
          </w:rPr>
        </w:r>
        <w:r w:rsidRPr="00FE463F">
          <w:rPr>
            <w:noProof/>
            <w:webHidden/>
          </w:rPr>
          <w:fldChar w:fldCharType="separate"/>
        </w:r>
        <w:r w:rsidRPr="00FE463F">
          <w:rPr>
            <w:noProof/>
            <w:webHidden/>
          </w:rPr>
          <w:t>381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15" w:history="1">
        <w:r w:rsidRPr="00FE463F">
          <w:rPr>
            <w:rStyle w:val="Hyperlink"/>
            <w:noProof/>
          </w:rPr>
          <w:t>Figure 230. ScreenMan—Run a Form option</w:t>
        </w:r>
        <w:r w:rsidRPr="00FE463F">
          <w:rPr>
            <w:noProof/>
            <w:webHidden/>
          </w:rPr>
          <w:tab/>
        </w:r>
        <w:r w:rsidRPr="00FE463F">
          <w:rPr>
            <w:noProof/>
            <w:webHidden/>
          </w:rPr>
          <w:fldChar w:fldCharType="begin"/>
        </w:r>
        <w:r w:rsidRPr="00FE463F">
          <w:rPr>
            <w:noProof/>
            <w:webHidden/>
          </w:rPr>
          <w:instrText xml:space="preserve"> PAGEREF _Toc390090915 \h </w:instrText>
        </w:r>
        <w:r w:rsidRPr="00FE463F">
          <w:rPr>
            <w:noProof/>
            <w:webHidden/>
          </w:rPr>
        </w:r>
        <w:r w:rsidRPr="00FE463F">
          <w:rPr>
            <w:noProof/>
            <w:webHidden/>
          </w:rPr>
          <w:fldChar w:fldCharType="separate"/>
        </w:r>
        <w:r w:rsidRPr="00FE463F">
          <w:rPr>
            <w:noProof/>
            <w:webHidden/>
          </w:rPr>
          <w:t>381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16" w:history="1">
        <w:r w:rsidRPr="00FE463F">
          <w:rPr>
            <w:rStyle w:val="Hyperlink"/>
            <w:noProof/>
          </w:rPr>
          <w:t>Figure 231. Delete a Form option</w:t>
        </w:r>
        <w:r w:rsidRPr="00FE463F">
          <w:rPr>
            <w:noProof/>
            <w:webHidden/>
          </w:rPr>
          <w:tab/>
        </w:r>
        <w:r w:rsidRPr="00FE463F">
          <w:rPr>
            <w:noProof/>
            <w:webHidden/>
          </w:rPr>
          <w:fldChar w:fldCharType="begin"/>
        </w:r>
        <w:r w:rsidRPr="00FE463F">
          <w:rPr>
            <w:noProof/>
            <w:webHidden/>
          </w:rPr>
          <w:instrText xml:space="preserve"> PAGEREF _Toc390090916 \h </w:instrText>
        </w:r>
        <w:r w:rsidRPr="00FE463F">
          <w:rPr>
            <w:noProof/>
            <w:webHidden/>
          </w:rPr>
        </w:r>
        <w:r w:rsidRPr="00FE463F">
          <w:rPr>
            <w:noProof/>
            <w:webHidden/>
          </w:rPr>
          <w:fldChar w:fldCharType="separate"/>
        </w:r>
        <w:r w:rsidRPr="00FE463F">
          <w:rPr>
            <w:noProof/>
            <w:webHidden/>
          </w:rPr>
          <w:t>382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17" w:history="1">
        <w:r w:rsidRPr="00FE463F">
          <w:rPr>
            <w:rStyle w:val="Hyperlink"/>
            <w:noProof/>
          </w:rPr>
          <w:t>Figure 232. Delete a Form option—Report of all blocks used on the form</w:t>
        </w:r>
        <w:r w:rsidRPr="00FE463F">
          <w:rPr>
            <w:noProof/>
            <w:webHidden/>
          </w:rPr>
          <w:tab/>
        </w:r>
        <w:r w:rsidRPr="00FE463F">
          <w:rPr>
            <w:noProof/>
            <w:webHidden/>
          </w:rPr>
          <w:fldChar w:fldCharType="begin"/>
        </w:r>
        <w:r w:rsidRPr="00FE463F">
          <w:rPr>
            <w:noProof/>
            <w:webHidden/>
          </w:rPr>
          <w:instrText xml:space="preserve"> PAGEREF _Toc390090917 \h </w:instrText>
        </w:r>
        <w:r w:rsidRPr="00FE463F">
          <w:rPr>
            <w:noProof/>
            <w:webHidden/>
          </w:rPr>
        </w:r>
        <w:r w:rsidRPr="00FE463F">
          <w:rPr>
            <w:noProof/>
            <w:webHidden/>
          </w:rPr>
          <w:fldChar w:fldCharType="separate"/>
        </w:r>
        <w:r w:rsidRPr="00FE463F">
          <w:rPr>
            <w:noProof/>
            <w:webHidden/>
          </w:rPr>
          <w:t>382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18" w:history="1">
        <w:r w:rsidRPr="00FE463F">
          <w:rPr>
            <w:rStyle w:val="Hyperlink"/>
            <w:noProof/>
          </w:rPr>
          <w:t>Figure 233. Delete a Form option—Delete blocks</w:t>
        </w:r>
        <w:r w:rsidRPr="00FE463F">
          <w:rPr>
            <w:noProof/>
            <w:webHidden/>
          </w:rPr>
          <w:tab/>
        </w:r>
        <w:r w:rsidRPr="00FE463F">
          <w:rPr>
            <w:noProof/>
            <w:webHidden/>
          </w:rPr>
          <w:fldChar w:fldCharType="begin"/>
        </w:r>
        <w:r w:rsidRPr="00FE463F">
          <w:rPr>
            <w:noProof/>
            <w:webHidden/>
          </w:rPr>
          <w:instrText xml:space="preserve"> PAGEREF _Toc390090918 \h </w:instrText>
        </w:r>
        <w:r w:rsidRPr="00FE463F">
          <w:rPr>
            <w:noProof/>
            <w:webHidden/>
          </w:rPr>
        </w:r>
        <w:r w:rsidRPr="00FE463F">
          <w:rPr>
            <w:noProof/>
            <w:webHidden/>
          </w:rPr>
          <w:fldChar w:fldCharType="separate"/>
        </w:r>
        <w:r w:rsidRPr="00FE463F">
          <w:rPr>
            <w:noProof/>
            <w:webHidden/>
          </w:rPr>
          <w:t>383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19" w:history="1">
        <w:r w:rsidRPr="00FE463F">
          <w:rPr>
            <w:rStyle w:val="Hyperlink"/>
            <w:noProof/>
          </w:rPr>
          <w:t>Figure 234. Delete a Form option—Delete blocks with or without confirmation</w:t>
        </w:r>
        <w:r w:rsidRPr="00FE463F">
          <w:rPr>
            <w:noProof/>
            <w:webHidden/>
          </w:rPr>
          <w:tab/>
        </w:r>
        <w:r w:rsidRPr="00FE463F">
          <w:rPr>
            <w:noProof/>
            <w:webHidden/>
          </w:rPr>
          <w:fldChar w:fldCharType="begin"/>
        </w:r>
        <w:r w:rsidRPr="00FE463F">
          <w:rPr>
            <w:noProof/>
            <w:webHidden/>
          </w:rPr>
          <w:instrText xml:space="preserve"> PAGEREF _Toc390090919 \h </w:instrText>
        </w:r>
        <w:r w:rsidRPr="00FE463F">
          <w:rPr>
            <w:noProof/>
            <w:webHidden/>
          </w:rPr>
        </w:r>
        <w:r w:rsidRPr="00FE463F">
          <w:rPr>
            <w:noProof/>
            <w:webHidden/>
          </w:rPr>
          <w:fldChar w:fldCharType="separate"/>
        </w:r>
        <w:r w:rsidRPr="00FE463F">
          <w:rPr>
            <w:noProof/>
            <w:webHidden/>
          </w:rPr>
          <w:t>383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20" w:history="1">
        <w:r w:rsidRPr="00FE463F">
          <w:rPr>
            <w:rStyle w:val="Hyperlink"/>
            <w:noProof/>
          </w:rPr>
          <w:t>Figure 235. Delete a Form option—Deleting blocks without confirmation</w:t>
        </w:r>
        <w:r w:rsidRPr="00FE463F">
          <w:rPr>
            <w:noProof/>
            <w:webHidden/>
          </w:rPr>
          <w:tab/>
        </w:r>
        <w:r w:rsidRPr="00FE463F">
          <w:rPr>
            <w:noProof/>
            <w:webHidden/>
          </w:rPr>
          <w:fldChar w:fldCharType="begin"/>
        </w:r>
        <w:r w:rsidRPr="00FE463F">
          <w:rPr>
            <w:noProof/>
            <w:webHidden/>
          </w:rPr>
          <w:instrText xml:space="preserve"> PAGEREF _Toc390090920 \h </w:instrText>
        </w:r>
        <w:r w:rsidRPr="00FE463F">
          <w:rPr>
            <w:noProof/>
            <w:webHidden/>
          </w:rPr>
        </w:r>
        <w:r w:rsidRPr="00FE463F">
          <w:rPr>
            <w:noProof/>
            <w:webHidden/>
          </w:rPr>
          <w:fldChar w:fldCharType="separate"/>
        </w:r>
        <w:r w:rsidRPr="00FE463F">
          <w:rPr>
            <w:noProof/>
            <w:webHidden/>
          </w:rPr>
          <w:t>383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21" w:history="1">
        <w:r w:rsidRPr="00FE463F">
          <w:rPr>
            <w:rStyle w:val="Hyperlink"/>
            <w:noProof/>
          </w:rPr>
          <w:t>Figure 236. Purge Unused Blocks option</w:t>
        </w:r>
        <w:r w:rsidRPr="00FE463F">
          <w:rPr>
            <w:noProof/>
            <w:webHidden/>
          </w:rPr>
          <w:tab/>
        </w:r>
        <w:r w:rsidRPr="00FE463F">
          <w:rPr>
            <w:noProof/>
            <w:webHidden/>
          </w:rPr>
          <w:fldChar w:fldCharType="begin"/>
        </w:r>
        <w:r w:rsidRPr="00FE463F">
          <w:rPr>
            <w:noProof/>
            <w:webHidden/>
          </w:rPr>
          <w:instrText xml:space="preserve"> PAGEREF _Toc390090921 \h </w:instrText>
        </w:r>
        <w:r w:rsidRPr="00FE463F">
          <w:rPr>
            <w:noProof/>
            <w:webHidden/>
          </w:rPr>
        </w:r>
        <w:r w:rsidRPr="00FE463F">
          <w:rPr>
            <w:noProof/>
            <w:webHidden/>
          </w:rPr>
          <w:fldChar w:fldCharType="separate"/>
        </w:r>
        <w:r w:rsidRPr="00FE463F">
          <w:rPr>
            <w:noProof/>
            <w:webHidden/>
          </w:rPr>
          <w:t>384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22" w:history="1">
        <w:r w:rsidRPr="00FE463F">
          <w:rPr>
            <w:rStyle w:val="Hyperlink"/>
            <w:noProof/>
          </w:rPr>
          <w:t>Figure 237. Purge Unused Blocks option—Report of unused blocks on any forms</w:t>
        </w:r>
        <w:r w:rsidRPr="00FE463F">
          <w:rPr>
            <w:noProof/>
            <w:webHidden/>
          </w:rPr>
          <w:tab/>
        </w:r>
        <w:r w:rsidRPr="00FE463F">
          <w:rPr>
            <w:noProof/>
            <w:webHidden/>
          </w:rPr>
          <w:fldChar w:fldCharType="begin"/>
        </w:r>
        <w:r w:rsidRPr="00FE463F">
          <w:rPr>
            <w:noProof/>
            <w:webHidden/>
          </w:rPr>
          <w:instrText xml:space="preserve"> PAGEREF _Toc390090922 \h </w:instrText>
        </w:r>
        <w:r w:rsidRPr="00FE463F">
          <w:rPr>
            <w:noProof/>
            <w:webHidden/>
          </w:rPr>
        </w:r>
        <w:r w:rsidRPr="00FE463F">
          <w:rPr>
            <w:noProof/>
            <w:webHidden/>
          </w:rPr>
          <w:fldChar w:fldCharType="separate"/>
        </w:r>
        <w:r w:rsidRPr="00FE463F">
          <w:rPr>
            <w:noProof/>
            <w:webHidden/>
          </w:rPr>
          <w:t>384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23" w:history="1">
        <w:r w:rsidRPr="00FE463F">
          <w:rPr>
            <w:rStyle w:val="Hyperlink"/>
            <w:noProof/>
          </w:rPr>
          <w:t>Figure 238. Purge Unused Blocks option—Delete blocks with or without confirmation</w:t>
        </w:r>
        <w:r w:rsidRPr="00FE463F">
          <w:rPr>
            <w:noProof/>
            <w:webHidden/>
          </w:rPr>
          <w:tab/>
        </w:r>
        <w:r w:rsidRPr="00FE463F">
          <w:rPr>
            <w:noProof/>
            <w:webHidden/>
          </w:rPr>
          <w:fldChar w:fldCharType="begin"/>
        </w:r>
        <w:r w:rsidRPr="00FE463F">
          <w:rPr>
            <w:noProof/>
            <w:webHidden/>
          </w:rPr>
          <w:instrText xml:space="preserve"> PAGEREF _Toc390090923 \h </w:instrText>
        </w:r>
        <w:r w:rsidRPr="00FE463F">
          <w:rPr>
            <w:noProof/>
            <w:webHidden/>
          </w:rPr>
        </w:r>
        <w:r w:rsidRPr="00FE463F">
          <w:rPr>
            <w:noProof/>
            <w:webHidden/>
          </w:rPr>
          <w:fldChar w:fldCharType="separate"/>
        </w:r>
        <w:r w:rsidRPr="00FE463F">
          <w:rPr>
            <w:noProof/>
            <w:webHidden/>
          </w:rPr>
          <w:t>384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24" w:history="1">
        <w:r w:rsidRPr="00FE463F">
          <w:rPr>
            <w:rStyle w:val="Hyperlink"/>
            <w:noProof/>
          </w:rPr>
          <w:t>Figure 239. Purge Unused Blocks option—Delete blocks without confirmation</w:t>
        </w:r>
        <w:r w:rsidRPr="00FE463F">
          <w:rPr>
            <w:noProof/>
            <w:webHidden/>
          </w:rPr>
          <w:tab/>
        </w:r>
        <w:r w:rsidRPr="00FE463F">
          <w:rPr>
            <w:noProof/>
            <w:webHidden/>
          </w:rPr>
          <w:fldChar w:fldCharType="begin"/>
        </w:r>
        <w:r w:rsidRPr="00FE463F">
          <w:rPr>
            <w:noProof/>
            <w:webHidden/>
          </w:rPr>
          <w:instrText xml:space="preserve"> PAGEREF _Toc390090924 \h </w:instrText>
        </w:r>
        <w:r w:rsidRPr="00FE463F">
          <w:rPr>
            <w:noProof/>
            <w:webHidden/>
          </w:rPr>
        </w:r>
        <w:r w:rsidRPr="00FE463F">
          <w:rPr>
            <w:noProof/>
            <w:webHidden/>
          </w:rPr>
          <w:fldChar w:fldCharType="separate"/>
        </w:r>
        <w:r w:rsidRPr="00FE463F">
          <w:rPr>
            <w:noProof/>
            <w:webHidden/>
          </w:rPr>
          <w:t>385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25" w:history="1">
        <w:r w:rsidRPr="00FE463F">
          <w:rPr>
            <w:rStyle w:val="Hyperlink"/>
            <w:noProof/>
          </w:rPr>
          <w:t>Figure 240. CLONE^DDS—Sample dialogue to copy a form</w:t>
        </w:r>
        <w:r w:rsidRPr="00FE463F">
          <w:rPr>
            <w:noProof/>
            <w:webHidden/>
          </w:rPr>
          <w:tab/>
        </w:r>
        <w:r w:rsidRPr="00FE463F">
          <w:rPr>
            <w:noProof/>
            <w:webHidden/>
          </w:rPr>
          <w:fldChar w:fldCharType="begin"/>
        </w:r>
        <w:r w:rsidRPr="00FE463F">
          <w:rPr>
            <w:noProof/>
            <w:webHidden/>
          </w:rPr>
          <w:instrText xml:space="preserve"> PAGEREF _Toc390090925 \h </w:instrText>
        </w:r>
        <w:r w:rsidRPr="00FE463F">
          <w:rPr>
            <w:noProof/>
            <w:webHidden/>
          </w:rPr>
        </w:r>
        <w:r w:rsidRPr="00FE463F">
          <w:rPr>
            <w:noProof/>
            <w:webHidden/>
          </w:rPr>
          <w:fldChar w:fldCharType="separate"/>
        </w:r>
        <w:r w:rsidRPr="00FE463F">
          <w:rPr>
            <w:noProof/>
            <w:webHidden/>
          </w:rPr>
          <w:t>386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26" w:history="1">
        <w:r w:rsidRPr="00FE463F">
          <w:rPr>
            <w:rStyle w:val="Hyperlink"/>
            <w:noProof/>
          </w:rPr>
          <w:t>Figure 241. CLONE^DDS—Report showing blocks used on a form</w:t>
        </w:r>
        <w:r w:rsidRPr="00FE463F">
          <w:rPr>
            <w:noProof/>
            <w:webHidden/>
          </w:rPr>
          <w:tab/>
        </w:r>
        <w:r w:rsidRPr="00FE463F">
          <w:rPr>
            <w:noProof/>
            <w:webHidden/>
          </w:rPr>
          <w:fldChar w:fldCharType="begin"/>
        </w:r>
        <w:r w:rsidRPr="00FE463F">
          <w:rPr>
            <w:noProof/>
            <w:webHidden/>
          </w:rPr>
          <w:instrText xml:space="preserve"> PAGEREF _Toc390090926 \h </w:instrText>
        </w:r>
        <w:r w:rsidRPr="00FE463F">
          <w:rPr>
            <w:noProof/>
            <w:webHidden/>
          </w:rPr>
        </w:r>
        <w:r w:rsidRPr="00FE463F">
          <w:rPr>
            <w:noProof/>
            <w:webHidden/>
          </w:rPr>
          <w:fldChar w:fldCharType="separate"/>
        </w:r>
        <w:r w:rsidRPr="00FE463F">
          <w:rPr>
            <w:noProof/>
            <w:webHidden/>
          </w:rPr>
          <w:t>386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27" w:history="1">
        <w:r w:rsidRPr="00FE463F">
          <w:rPr>
            <w:rStyle w:val="Hyperlink"/>
            <w:noProof/>
          </w:rPr>
          <w:t>Figure 242. CLONE^DD—Assigning new form and block names</w:t>
        </w:r>
        <w:r w:rsidRPr="00FE463F">
          <w:rPr>
            <w:noProof/>
            <w:webHidden/>
          </w:rPr>
          <w:tab/>
        </w:r>
        <w:r w:rsidRPr="00FE463F">
          <w:rPr>
            <w:noProof/>
            <w:webHidden/>
          </w:rPr>
          <w:fldChar w:fldCharType="begin"/>
        </w:r>
        <w:r w:rsidRPr="00FE463F">
          <w:rPr>
            <w:noProof/>
            <w:webHidden/>
          </w:rPr>
          <w:instrText xml:space="preserve"> PAGEREF _Toc390090927 \h </w:instrText>
        </w:r>
        <w:r w:rsidRPr="00FE463F">
          <w:rPr>
            <w:noProof/>
            <w:webHidden/>
          </w:rPr>
        </w:r>
        <w:r w:rsidRPr="00FE463F">
          <w:rPr>
            <w:noProof/>
            <w:webHidden/>
          </w:rPr>
          <w:fldChar w:fldCharType="separate"/>
        </w:r>
        <w:r w:rsidRPr="00FE463F">
          <w:rPr>
            <w:noProof/>
            <w:webHidden/>
          </w:rPr>
          <w:t>387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28" w:history="1">
        <w:r w:rsidRPr="00FE463F">
          <w:rPr>
            <w:rStyle w:val="Hyperlink"/>
            <w:noProof/>
          </w:rPr>
          <w:t>Figure 243. CLONE^DDS—Cloning a form</w:t>
        </w:r>
        <w:r w:rsidRPr="00FE463F">
          <w:rPr>
            <w:noProof/>
            <w:webHidden/>
          </w:rPr>
          <w:tab/>
        </w:r>
        <w:r w:rsidRPr="00FE463F">
          <w:rPr>
            <w:noProof/>
            <w:webHidden/>
          </w:rPr>
          <w:fldChar w:fldCharType="begin"/>
        </w:r>
        <w:r w:rsidRPr="00FE463F">
          <w:rPr>
            <w:noProof/>
            <w:webHidden/>
          </w:rPr>
          <w:instrText xml:space="preserve"> PAGEREF _Toc390090928 \h </w:instrText>
        </w:r>
        <w:r w:rsidRPr="00FE463F">
          <w:rPr>
            <w:noProof/>
            <w:webHidden/>
          </w:rPr>
        </w:r>
        <w:r w:rsidRPr="00FE463F">
          <w:rPr>
            <w:noProof/>
            <w:webHidden/>
          </w:rPr>
          <w:fldChar w:fldCharType="separate"/>
        </w:r>
        <w:r w:rsidRPr="00FE463F">
          <w:rPr>
            <w:noProof/>
            <w:webHidden/>
          </w:rPr>
          <w:t>387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29" w:history="1">
        <w:r w:rsidRPr="00FE463F">
          <w:rPr>
            <w:rStyle w:val="Hyperlink"/>
            <w:noProof/>
          </w:rPr>
          <w:t>Figure 244. PRINT^DDS—Printing a form</w:t>
        </w:r>
        <w:r w:rsidRPr="00FE463F">
          <w:rPr>
            <w:noProof/>
            <w:webHidden/>
          </w:rPr>
          <w:tab/>
        </w:r>
        <w:r w:rsidRPr="00FE463F">
          <w:rPr>
            <w:noProof/>
            <w:webHidden/>
          </w:rPr>
          <w:fldChar w:fldCharType="begin"/>
        </w:r>
        <w:r w:rsidRPr="00FE463F">
          <w:rPr>
            <w:noProof/>
            <w:webHidden/>
          </w:rPr>
          <w:instrText xml:space="preserve"> PAGEREF _Toc390090929 \h </w:instrText>
        </w:r>
        <w:r w:rsidRPr="00FE463F">
          <w:rPr>
            <w:noProof/>
            <w:webHidden/>
          </w:rPr>
        </w:r>
        <w:r w:rsidRPr="00FE463F">
          <w:rPr>
            <w:noProof/>
            <w:webHidden/>
          </w:rPr>
          <w:fldChar w:fldCharType="separate"/>
        </w:r>
        <w:r w:rsidRPr="00FE463F">
          <w:rPr>
            <w:noProof/>
            <w:webHidden/>
          </w:rPr>
          <w:t>388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30" w:history="1">
        <w:r w:rsidRPr="00FE463F">
          <w:rPr>
            <w:rStyle w:val="Hyperlink"/>
            <w:noProof/>
          </w:rPr>
          <w:t>Figure 245. EDIT/CREATE A FORM option—Invoking the Form Editor</w:t>
        </w:r>
        <w:r w:rsidRPr="00FE463F">
          <w:rPr>
            <w:noProof/>
            <w:webHidden/>
          </w:rPr>
          <w:tab/>
        </w:r>
        <w:r w:rsidRPr="00FE463F">
          <w:rPr>
            <w:noProof/>
            <w:webHidden/>
          </w:rPr>
          <w:fldChar w:fldCharType="begin"/>
        </w:r>
        <w:r w:rsidRPr="00FE463F">
          <w:rPr>
            <w:noProof/>
            <w:webHidden/>
          </w:rPr>
          <w:instrText xml:space="preserve"> PAGEREF _Toc390090930 \h </w:instrText>
        </w:r>
        <w:r w:rsidRPr="00FE463F">
          <w:rPr>
            <w:noProof/>
            <w:webHidden/>
          </w:rPr>
        </w:r>
        <w:r w:rsidRPr="00FE463F">
          <w:rPr>
            <w:noProof/>
            <w:webHidden/>
          </w:rPr>
          <w:fldChar w:fldCharType="separate"/>
        </w:r>
        <w:r w:rsidRPr="00FE463F">
          <w:rPr>
            <w:noProof/>
            <w:webHidden/>
          </w:rPr>
          <w:t>390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31" w:history="1">
        <w:r w:rsidRPr="00FE463F">
          <w:rPr>
            <w:rStyle w:val="Hyperlink"/>
            <w:noProof/>
          </w:rPr>
          <w:t>Figure 246. EDIT/CREATE A FORM option—Selecting a file</w:t>
        </w:r>
        <w:r w:rsidRPr="00FE463F">
          <w:rPr>
            <w:noProof/>
            <w:webHidden/>
          </w:rPr>
          <w:tab/>
        </w:r>
        <w:r w:rsidRPr="00FE463F">
          <w:rPr>
            <w:noProof/>
            <w:webHidden/>
          </w:rPr>
          <w:fldChar w:fldCharType="begin"/>
        </w:r>
        <w:r w:rsidRPr="00FE463F">
          <w:rPr>
            <w:noProof/>
            <w:webHidden/>
          </w:rPr>
          <w:instrText xml:space="preserve"> PAGEREF _Toc390090931 \h </w:instrText>
        </w:r>
        <w:r w:rsidRPr="00FE463F">
          <w:rPr>
            <w:noProof/>
            <w:webHidden/>
          </w:rPr>
        </w:r>
        <w:r w:rsidRPr="00FE463F">
          <w:rPr>
            <w:noProof/>
            <w:webHidden/>
          </w:rPr>
          <w:fldChar w:fldCharType="separate"/>
        </w:r>
        <w:r w:rsidRPr="00FE463F">
          <w:rPr>
            <w:noProof/>
            <w:webHidden/>
          </w:rPr>
          <w:t>391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32" w:history="1">
        <w:r w:rsidRPr="00FE463F">
          <w:rPr>
            <w:rStyle w:val="Hyperlink"/>
            <w:noProof/>
          </w:rPr>
          <w:t>Figure 247. EDIT/CREATE A FORM option—Selecting a form</w:t>
        </w:r>
        <w:r w:rsidRPr="00FE463F">
          <w:rPr>
            <w:noProof/>
            <w:webHidden/>
          </w:rPr>
          <w:tab/>
        </w:r>
        <w:r w:rsidRPr="00FE463F">
          <w:rPr>
            <w:noProof/>
            <w:webHidden/>
          </w:rPr>
          <w:fldChar w:fldCharType="begin"/>
        </w:r>
        <w:r w:rsidRPr="00FE463F">
          <w:rPr>
            <w:noProof/>
            <w:webHidden/>
          </w:rPr>
          <w:instrText xml:space="preserve"> PAGEREF _Toc390090932 \h </w:instrText>
        </w:r>
        <w:r w:rsidRPr="00FE463F">
          <w:rPr>
            <w:noProof/>
            <w:webHidden/>
          </w:rPr>
        </w:r>
        <w:r w:rsidRPr="00FE463F">
          <w:rPr>
            <w:noProof/>
            <w:webHidden/>
          </w:rPr>
          <w:fldChar w:fldCharType="separate"/>
        </w:r>
        <w:r w:rsidRPr="00FE463F">
          <w:rPr>
            <w:noProof/>
            <w:webHidden/>
          </w:rPr>
          <w:t>391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33" w:history="1">
        <w:r w:rsidRPr="00FE463F">
          <w:rPr>
            <w:rStyle w:val="Hyperlink"/>
            <w:noProof/>
          </w:rPr>
          <w:t>Figure 248. Form Editor—Main Screen</w:t>
        </w:r>
        <w:r w:rsidRPr="00FE463F">
          <w:rPr>
            <w:noProof/>
            <w:webHidden/>
          </w:rPr>
          <w:tab/>
        </w:r>
        <w:r w:rsidRPr="00FE463F">
          <w:rPr>
            <w:noProof/>
            <w:webHidden/>
          </w:rPr>
          <w:fldChar w:fldCharType="begin"/>
        </w:r>
        <w:r w:rsidRPr="00FE463F">
          <w:rPr>
            <w:noProof/>
            <w:webHidden/>
          </w:rPr>
          <w:instrText xml:space="preserve"> PAGEREF _Toc390090933 \h </w:instrText>
        </w:r>
        <w:r w:rsidRPr="00FE463F">
          <w:rPr>
            <w:noProof/>
            <w:webHidden/>
          </w:rPr>
        </w:r>
        <w:r w:rsidRPr="00FE463F">
          <w:rPr>
            <w:noProof/>
            <w:webHidden/>
          </w:rPr>
          <w:fldChar w:fldCharType="separate"/>
        </w:r>
        <w:r w:rsidRPr="00FE463F">
          <w:rPr>
            <w:noProof/>
            <w:webHidden/>
          </w:rPr>
          <w:t>395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34" w:history="1">
        <w:r w:rsidRPr="00FE463F">
          <w:rPr>
            <w:rStyle w:val="Hyperlink"/>
            <w:noProof/>
          </w:rPr>
          <w:t>Figure 249. Block Viewer screen</w:t>
        </w:r>
        <w:r w:rsidRPr="00FE463F">
          <w:rPr>
            <w:noProof/>
            <w:webHidden/>
          </w:rPr>
          <w:tab/>
        </w:r>
        <w:r w:rsidRPr="00FE463F">
          <w:rPr>
            <w:noProof/>
            <w:webHidden/>
          </w:rPr>
          <w:fldChar w:fldCharType="begin"/>
        </w:r>
        <w:r w:rsidRPr="00FE463F">
          <w:rPr>
            <w:noProof/>
            <w:webHidden/>
          </w:rPr>
          <w:instrText xml:space="preserve"> PAGEREF _Toc390090934 \h </w:instrText>
        </w:r>
        <w:r w:rsidRPr="00FE463F">
          <w:rPr>
            <w:noProof/>
            <w:webHidden/>
          </w:rPr>
        </w:r>
        <w:r w:rsidRPr="00FE463F">
          <w:rPr>
            <w:noProof/>
            <w:webHidden/>
          </w:rPr>
          <w:fldChar w:fldCharType="separate"/>
        </w:r>
        <w:r w:rsidRPr="00FE463F">
          <w:rPr>
            <w:noProof/>
            <w:webHidden/>
          </w:rPr>
          <w:t>396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35" w:history="1">
        <w:r w:rsidRPr="00FE463F">
          <w:rPr>
            <w:rStyle w:val="Hyperlink"/>
            <w:noProof/>
          </w:rPr>
          <w:t>Figure 250. Form Editor—Going to another page</w:t>
        </w:r>
        <w:r w:rsidRPr="00FE463F">
          <w:rPr>
            <w:noProof/>
            <w:webHidden/>
          </w:rPr>
          <w:tab/>
        </w:r>
        <w:r w:rsidRPr="00FE463F">
          <w:rPr>
            <w:noProof/>
            <w:webHidden/>
          </w:rPr>
          <w:fldChar w:fldCharType="begin"/>
        </w:r>
        <w:r w:rsidRPr="00FE463F">
          <w:rPr>
            <w:noProof/>
            <w:webHidden/>
          </w:rPr>
          <w:instrText xml:space="preserve"> PAGEREF _Toc390090935 \h </w:instrText>
        </w:r>
        <w:r w:rsidRPr="00FE463F">
          <w:rPr>
            <w:noProof/>
            <w:webHidden/>
          </w:rPr>
        </w:r>
        <w:r w:rsidRPr="00FE463F">
          <w:rPr>
            <w:noProof/>
            <w:webHidden/>
          </w:rPr>
          <w:fldChar w:fldCharType="separate"/>
        </w:r>
        <w:r w:rsidRPr="00FE463F">
          <w:rPr>
            <w:noProof/>
            <w:webHidden/>
          </w:rPr>
          <w:t>397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36" w:history="1">
        <w:r w:rsidRPr="00FE463F">
          <w:rPr>
            <w:rStyle w:val="Hyperlink"/>
            <w:noProof/>
          </w:rPr>
          <w:t>Figure 251. Form Editor—Adding a page</w:t>
        </w:r>
        <w:r w:rsidRPr="00FE463F">
          <w:rPr>
            <w:noProof/>
            <w:webHidden/>
          </w:rPr>
          <w:tab/>
        </w:r>
        <w:r w:rsidRPr="00FE463F">
          <w:rPr>
            <w:noProof/>
            <w:webHidden/>
          </w:rPr>
          <w:fldChar w:fldCharType="begin"/>
        </w:r>
        <w:r w:rsidRPr="00FE463F">
          <w:rPr>
            <w:noProof/>
            <w:webHidden/>
          </w:rPr>
          <w:instrText xml:space="preserve"> PAGEREF _Toc390090936 \h </w:instrText>
        </w:r>
        <w:r w:rsidRPr="00FE463F">
          <w:rPr>
            <w:noProof/>
            <w:webHidden/>
          </w:rPr>
        </w:r>
        <w:r w:rsidRPr="00FE463F">
          <w:rPr>
            <w:noProof/>
            <w:webHidden/>
          </w:rPr>
          <w:fldChar w:fldCharType="separate"/>
        </w:r>
        <w:r w:rsidRPr="00FE463F">
          <w:rPr>
            <w:noProof/>
            <w:webHidden/>
          </w:rPr>
          <w:t>398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37" w:history="1">
        <w:r w:rsidRPr="00FE463F">
          <w:rPr>
            <w:rStyle w:val="Hyperlink"/>
            <w:noProof/>
          </w:rPr>
          <w:t>Figure 252. Form Editor—Adding a page confirmation</w:t>
        </w:r>
        <w:r w:rsidRPr="00FE463F">
          <w:rPr>
            <w:noProof/>
            <w:webHidden/>
          </w:rPr>
          <w:tab/>
        </w:r>
        <w:r w:rsidRPr="00FE463F">
          <w:rPr>
            <w:noProof/>
            <w:webHidden/>
          </w:rPr>
          <w:fldChar w:fldCharType="begin"/>
        </w:r>
        <w:r w:rsidRPr="00FE463F">
          <w:rPr>
            <w:noProof/>
            <w:webHidden/>
          </w:rPr>
          <w:instrText xml:space="preserve"> PAGEREF _Toc390090937 \h </w:instrText>
        </w:r>
        <w:r w:rsidRPr="00FE463F">
          <w:rPr>
            <w:noProof/>
            <w:webHidden/>
          </w:rPr>
        </w:r>
        <w:r w:rsidRPr="00FE463F">
          <w:rPr>
            <w:noProof/>
            <w:webHidden/>
          </w:rPr>
          <w:fldChar w:fldCharType="separate"/>
        </w:r>
        <w:r w:rsidRPr="00FE463F">
          <w:rPr>
            <w:noProof/>
            <w:webHidden/>
          </w:rPr>
          <w:t>398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38" w:history="1">
        <w:r w:rsidRPr="00FE463F">
          <w:rPr>
            <w:rStyle w:val="Hyperlink"/>
            <w:noProof/>
          </w:rPr>
          <w:t>Figure 253. Form Editor—Adding a block</w:t>
        </w:r>
        <w:r w:rsidRPr="00FE463F">
          <w:rPr>
            <w:noProof/>
            <w:webHidden/>
          </w:rPr>
          <w:tab/>
        </w:r>
        <w:r w:rsidRPr="00FE463F">
          <w:rPr>
            <w:noProof/>
            <w:webHidden/>
          </w:rPr>
          <w:fldChar w:fldCharType="begin"/>
        </w:r>
        <w:r w:rsidRPr="00FE463F">
          <w:rPr>
            <w:noProof/>
            <w:webHidden/>
          </w:rPr>
          <w:instrText xml:space="preserve"> PAGEREF _Toc390090938 \h </w:instrText>
        </w:r>
        <w:r w:rsidRPr="00FE463F">
          <w:rPr>
            <w:noProof/>
            <w:webHidden/>
          </w:rPr>
        </w:r>
        <w:r w:rsidRPr="00FE463F">
          <w:rPr>
            <w:noProof/>
            <w:webHidden/>
          </w:rPr>
          <w:fldChar w:fldCharType="separate"/>
        </w:r>
        <w:r w:rsidRPr="00FE463F">
          <w:rPr>
            <w:noProof/>
            <w:webHidden/>
          </w:rPr>
          <w:t>399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39" w:history="1">
        <w:r w:rsidRPr="00FE463F">
          <w:rPr>
            <w:rStyle w:val="Hyperlink"/>
            <w:noProof/>
          </w:rPr>
          <w:t>Figure 254. Form Editor—Adding a block confirmation</w:t>
        </w:r>
        <w:r w:rsidRPr="00FE463F">
          <w:rPr>
            <w:noProof/>
            <w:webHidden/>
          </w:rPr>
          <w:tab/>
        </w:r>
        <w:r w:rsidRPr="00FE463F">
          <w:rPr>
            <w:noProof/>
            <w:webHidden/>
          </w:rPr>
          <w:fldChar w:fldCharType="begin"/>
        </w:r>
        <w:r w:rsidRPr="00FE463F">
          <w:rPr>
            <w:noProof/>
            <w:webHidden/>
          </w:rPr>
          <w:instrText xml:space="preserve"> PAGEREF _Toc390090939 \h </w:instrText>
        </w:r>
        <w:r w:rsidRPr="00FE463F">
          <w:rPr>
            <w:noProof/>
            <w:webHidden/>
          </w:rPr>
        </w:r>
        <w:r w:rsidRPr="00FE463F">
          <w:rPr>
            <w:noProof/>
            <w:webHidden/>
          </w:rPr>
          <w:fldChar w:fldCharType="separate"/>
        </w:r>
        <w:r w:rsidRPr="00FE463F">
          <w:rPr>
            <w:noProof/>
            <w:webHidden/>
          </w:rPr>
          <w:t>399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40" w:history="1">
        <w:r w:rsidRPr="00FE463F">
          <w:rPr>
            <w:rStyle w:val="Hyperlink"/>
            <w:noProof/>
          </w:rPr>
          <w:t>Figure 255. Form Editor—Adding a block to a page</w:t>
        </w:r>
        <w:r w:rsidRPr="00FE463F">
          <w:rPr>
            <w:noProof/>
            <w:webHidden/>
          </w:rPr>
          <w:tab/>
        </w:r>
        <w:r w:rsidRPr="00FE463F">
          <w:rPr>
            <w:noProof/>
            <w:webHidden/>
          </w:rPr>
          <w:fldChar w:fldCharType="begin"/>
        </w:r>
        <w:r w:rsidRPr="00FE463F">
          <w:rPr>
            <w:noProof/>
            <w:webHidden/>
          </w:rPr>
          <w:instrText xml:space="preserve"> PAGEREF _Toc390090940 \h </w:instrText>
        </w:r>
        <w:r w:rsidRPr="00FE463F">
          <w:rPr>
            <w:noProof/>
            <w:webHidden/>
          </w:rPr>
        </w:r>
        <w:r w:rsidRPr="00FE463F">
          <w:rPr>
            <w:noProof/>
            <w:webHidden/>
          </w:rPr>
          <w:fldChar w:fldCharType="separate"/>
        </w:r>
        <w:r w:rsidRPr="00FE463F">
          <w:rPr>
            <w:noProof/>
            <w:webHidden/>
          </w:rPr>
          <w:t>399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41" w:history="1">
        <w:r w:rsidRPr="00FE463F">
          <w:rPr>
            <w:rStyle w:val="Hyperlink"/>
            <w:noProof/>
          </w:rPr>
          <w:t>Figure 256. Form Editor—Adding fields</w:t>
        </w:r>
        <w:r w:rsidRPr="00FE463F">
          <w:rPr>
            <w:noProof/>
            <w:webHidden/>
          </w:rPr>
          <w:tab/>
        </w:r>
        <w:r w:rsidRPr="00FE463F">
          <w:rPr>
            <w:noProof/>
            <w:webHidden/>
          </w:rPr>
          <w:fldChar w:fldCharType="begin"/>
        </w:r>
        <w:r w:rsidRPr="00FE463F">
          <w:rPr>
            <w:noProof/>
            <w:webHidden/>
          </w:rPr>
          <w:instrText xml:space="preserve"> PAGEREF _Toc390090941 \h </w:instrText>
        </w:r>
        <w:r w:rsidRPr="00FE463F">
          <w:rPr>
            <w:noProof/>
            <w:webHidden/>
          </w:rPr>
        </w:r>
        <w:r w:rsidRPr="00FE463F">
          <w:rPr>
            <w:noProof/>
            <w:webHidden/>
          </w:rPr>
          <w:fldChar w:fldCharType="separate"/>
        </w:r>
        <w:r w:rsidRPr="00FE463F">
          <w:rPr>
            <w:noProof/>
            <w:webHidden/>
          </w:rPr>
          <w:t>400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42" w:history="1">
        <w:r w:rsidRPr="00FE463F">
          <w:rPr>
            <w:rStyle w:val="Hyperlink"/>
            <w:noProof/>
          </w:rPr>
          <w:t>Figure 257. Form Editor—Editing field properties</w:t>
        </w:r>
        <w:r w:rsidRPr="00FE463F">
          <w:rPr>
            <w:noProof/>
            <w:webHidden/>
          </w:rPr>
          <w:tab/>
        </w:r>
        <w:r w:rsidRPr="00FE463F">
          <w:rPr>
            <w:noProof/>
            <w:webHidden/>
          </w:rPr>
          <w:fldChar w:fldCharType="begin"/>
        </w:r>
        <w:r w:rsidRPr="00FE463F">
          <w:rPr>
            <w:noProof/>
            <w:webHidden/>
          </w:rPr>
          <w:instrText xml:space="preserve"> PAGEREF _Toc390090942 \h </w:instrText>
        </w:r>
        <w:r w:rsidRPr="00FE463F">
          <w:rPr>
            <w:noProof/>
            <w:webHidden/>
          </w:rPr>
        </w:r>
        <w:r w:rsidRPr="00FE463F">
          <w:rPr>
            <w:noProof/>
            <w:webHidden/>
          </w:rPr>
          <w:fldChar w:fldCharType="separate"/>
        </w:r>
        <w:r w:rsidRPr="00FE463F">
          <w:rPr>
            <w:noProof/>
            <w:webHidden/>
          </w:rPr>
          <w:t>402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43" w:history="1">
        <w:r w:rsidRPr="00FE463F">
          <w:rPr>
            <w:rStyle w:val="Hyperlink"/>
            <w:noProof/>
          </w:rPr>
          <w:t>Figure 258. Form Editor—Other parameters</w:t>
        </w:r>
        <w:r w:rsidRPr="00FE463F">
          <w:rPr>
            <w:noProof/>
            <w:webHidden/>
          </w:rPr>
          <w:tab/>
        </w:r>
        <w:r w:rsidRPr="00FE463F">
          <w:rPr>
            <w:noProof/>
            <w:webHidden/>
          </w:rPr>
          <w:fldChar w:fldCharType="begin"/>
        </w:r>
        <w:r w:rsidRPr="00FE463F">
          <w:rPr>
            <w:noProof/>
            <w:webHidden/>
          </w:rPr>
          <w:instrText xml:space="preserve"> PAGEREF _Toc390090943 \h </w:instrText>
        </w:r>
        <w:r w:rsidRPr="00FE463F">
          <w:rPr>
            <w:noProof/>
            <w:webHidden/>
          </w:rPr>
        </w:r>
        <w:r w:rsidRPr="00FE463F">
          <w:rPr>
            <w:noProof/>
            <w:webHidden/>
          </w:rPr>
          <w:fldChar w:fldCharType="separate"/>
        </w:r>
        <w:r w:rsidRPr="00FE463F">
          <w:rPr>
            <w:noProof/>
            <w:webHidden/>
          </w:rPr>
          <w:t>403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44" w:history="1">
        <w:r w:rsidRPr="00FE463F">
          <w:rPr>
            <w:rStyle w:val="Hyperlink"/>
            <w:noProof/>
          </w:rPr>
          <w:t>Figure 259. Editing block properties</w:t>
        </w:r>
        <w:r w:rsidRPr="00FE463F">
          <w:rPr>
            <w:noProof/>
            <w:webHidden/>
          </w:rPr>
          <w:tab/>
        </w:r>
        <w:r w:rsidRPr="00FE463F">
          <w:rPr>
            <w:noProof/>
            <w:webHidden/>
          </w:rPr>
          <w:fldChar w:fldCharType="begin"/>
        </w:r>
        <w:r w:rsidRPr="00FE463F">
          <w:rPr>
            <w:noProof/>
            <w:webHidden/>
          </w:rPr>
          <w:instrText xml:space="preserve"> PAGEREF _Toc390090944 \h </w:instrText>
        </w:r>
        <w:r w:rsidRPr="00FE463F">
          <w:rPr>
            <w:noProof/>
            <w:webHidden/>
          </w:rPr>
        </w:r>
        <w:r w:rsidRPr="00FE463F">
          <w:rPr>
            <w:noProof/>
            <w:webHidden/>
          </w:rPr>
          <w:fldChar w:fldCharType="separate"/>
        </w:r>
        <w:r w:rsidRPr="00FE463F">
          <w:rPr>
            <w:noProof/>
            <w:webHidden/>
          </w:rPr>
          <w:t>405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45" w:history="1">
        <w:r w:rsidRPr="00FE463F">
          <w:rPr>
            <w:rStyle w:val="Hyperlink"/>
            <w:noProof/>
          </w:rPr>
          <w:t>Figure 260. Editing page properties</w:t>
        </w:r>
        <w:r w:rsidRPr="00FE463F">
          <w:rPr>
            <w:noProof/>
            <w:webHidden/>
          </w:rPr>
          <w:tab/>
        </w:r>
        <w:r w:rsidRPr="00FE463F">
          <w:rPr>
            <w:noProof/>
            <w:webHidden/>
          </w:rPr>
          <w:fldChar w:fldCharType="begin"/>
        </w:r>
        <w:r w:rsidRPr="00FE463F">
          <w:rPr>
            <w:noProof/>
            <w:webHidden/>
          </w:rPr>
          <w:instrText xml:space="preserve"> PAGEREF _Toc390090945 \h </w:instrText>
        </w:r>
        <w:r w:rsidRPr="00FE463F">
          <w:rPr>
            <w:noProof/>
            <w:webHidden/>
          </w:rPr>
        </w:r>
        <w:r w:rsidRPr="00FE463F">
          <w:rPr>
            <w:noProof/>
            <w:webHidden/>
          </w:rPr>
          <w:fldChar w:fldCharType="separate"/>
        </w:r>
        <w:r w:rsidRPr="00FE463F">
          <w:rPr>
            <w:noProof/>
            <w:webHidden/>
          </w:rPr>
          <w:t>406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46" w:history="1">
        <w:r w:rsidRPr="00FE463F">
          <w:rPr>
            <w:rStyle w:val="Hyperlink"/>
            <w:noProof/>
          </w:rPr>
          <w:t xml:space="preserve">Figure 261. Editing </w:t>
        </w:r>
        <w:r w:rsidR="00084217" w:rsidRPr="00FE463F">
          <w:rPr>
            <w:rStyle w:val="Hyperlink"/>
            <w:noProof/>
          </w:rPr>
          <w:t>“</w:t>
        </w:r>
        <w:r w:rsidRPr="00FE463F">
          <w:rPr>
            <w:rStyle w:val="Hyperlink"/>
            <w:noProof/>
          </w:rPr>
          <w:t>Popup</w:t>
        </w:r>
        <w:r w:rsidR="00084217" w:rsidRPr="00FE463F">
          <w:rPr>
            <w:rStyle w:val="Hyperlink"/>
            <w:noProof/>
          </w:rPr>
          <w:t>”</w:t>
        </w:r>
        <w:r w:rsidRPr="00FE463F">
          <w:rPr>
            <w:rStyle w:val="Hyperlink"/>
            <w:noProof/>
          </w:rPr>
          <w:t xml:space="preserve"> page coordinates</w:t>
        </w:r>
        <w:r w:rsidRPr="00FE463F">
          <w:rPr>
            <w:noProof/>
            <w:webHidden/>
          </w:rPr>
          <w:tab/>
        </w:r>
        <w:r w:rsidRPr="00FE463F">
          <w:rPr>
            <w:noProof/>
            <w:webHidden/>
          </w:rPr>
          <w:fldChar w:fldCharType="begin"/>
        </w:r>
        <w:r w:rsidRPr="00FE463F">
          <w:rPr>
            <w:noProof/>
            <w:webHidden/>
          </w:rPr>
          <w:instrText xml:space="preserve"> PAGEREF _Toc390090946 \h </w:instrText>
        </w:r>
        <w:r w:rsidRPr="00FE463F">
          <w:rPr>
            <w:noProof/>
            <w:webHidden/>
          </w:rPr>
        </w:r>
        <w:r w:rsidRPr="00FE463F">
          <w:rPr>
            <w:noProof/>
            <w:webHidden/>
          </w:rPr>
          <w:fldChar w:fldCharType="separate"/>
        </w:r>
        <w:r w:rsidRPr="00FE463F">
          <w:rPr>
            <w:noProof/>
            <w:webHidden/>
          </w:rPr>
          <w:t>407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47" w:history="1">
        <w:r w:rsidRPr="00FE463F">
          <w:rPr>
            <w:rStyle w:val="Hyperlink"/>
            <w:noProof/>
          </w:rPr>
          <w:t>Figure 262. Editing form properties</w:t>
        </w:r>
        <w:r w:rsidRPr="00FE463F">
          <w:rPr>
            <w:noProof/>
            <w:webHidden/>
          </w:rPr>
          <w:tab/>
        </w:r>
        <w:r w:rsidRPr="00FE463F">
          <w:rPr>
            <w:noProof/>
            <w:webHidden/>
          </w:rPr>
          <w:fldChar w:fldCharType="begin"/>
        </w:r>
        <w:r w:rsidRPr="00FE463F">
          <w:rPr>
            <w:noProof/>
            <w:webHidden/>
          </w:rPr>
          <w:instrText xml:space="preserve"> PAGEREF _Toc390090947 \h </w:instrText>
        </w:r>
        <w:r w:rsidRPr="00FE463F">
          <w:rPr>
            <w:noProof/>
            <w:webHidden/>
          </w:rPr>
        </w:r>
        <w:r w:rsidRPr="00FE463F">
          <w:rPr>
            <w:noProof/>
            <w:webHidden/>
          </w:rPr>
          <w:fldChar w:fldCharType="separate"/>
        </w:r>
        <w:r w:rsidRPr="00FE463F">
          <w:rPr>
            <w:noProof/>
            <w:webHidden/>
          </w:rPr>
          <w:t>408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48" w:history="1">
        <w:r w:rsidRPr="00FE463F">
          <w:rPr>
            <w:rStyle w:val="Hyperlink"/>
            <w:noProof/>
          </w:rPr>
          <w:t>Figure 263. Form Editor—Choosing another form</w:t>
        </w:r>
        <w:r w:rsidRPr="00FE463F">
          <w:rPr>
            <w:noProof/>
            <w:webHidden/>
          </w:rPr>
          <w:tab/>
        </w:r>
        <w:r w:rsidRPr="00FE463F">
          <w:rPr>
            <w:noProof/>
            <w:webHidden/>
          </w:rPr>
          <w:fldChar w:fldCharType="begin"/>
        </w:r>
        <w:r w:rsidRPr="00FE463F">
          <w:rPr>
            <w:noProof/>
            <w:webHidden/>
          </w:rPr>
          <w:instrText xml:space="preserve"> PAGEREF _Toc390090948 \h </w:instrText>
        </w:r>
        <w:r w:rsidRPr="00FE463F">
          <w:rPr>
            <w:noProof/>
            <w:webHidden/>
          </w:rPr>
        </w:r>
        <w:r w:rsidRPr="00FE463F">
          <w:rPr>
            <w:noProof/>
            <w:webHidden/>
          </w:rPr>
          <w:fldChar w:fldCharType="separate"/>
        </w:r>
        <w:r w:rsidRPr="00FE463F">
          <w:rPr>
            <w:noProof/>
            <w:webHidden/>
          </w:rPr>
          <w:t>408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49" w:history="1">
        <w:r w:rsidRPr="00FE463F">
          <w:rPr>
            <w:rStyle w:val="Hyperlink"/>
            <w:noProof/>
          </w:rPr>
          <w:t>Figure 264. Form Editor—Select form</w:t>
        </w:r>
        <w:r w:rsidRPr="00FE463F">
          <w:rPr>
            <w:noProof/>
            <w:webHidden/>
          </w:rPr>
          <w:tab/>
        </w:r>
        <w:r w:rsidRPr="00FE463F">
          <w:rPr>
            <w:noProof/>
            <w:webHidden/>
          </w:rPr>
          <w:fldChar w:fldCharType="begin"/>
        </w:r>
        <w:r w:rsidRPr="00FE463F">
          <w:rPr>
            <w:noProof/>
            <w:webHidden/>
          </w:rPr>
          <w:instrText xml:space="preserve"> PAGEREF _Toc390090949 \h </w:instrText>
        </w:r>
        <w:r w:rsidRPr="00FE463F">
          <w:rPr>
            <w:noProof/>
            <w:webHidden/>
          </w:rPr>
        </w:r>
        <w:r w:rsidRPr="00FE463F">
          <w:rPr>
            <w:noProof/>
            <w:webHidden/>
          </w:rPr>
          <w:fldChar w:fldCharType="separate"/>
        </w:r>
        <w:r w:rsidRPr="00FE463F">
          <w:rPr>
            <w:noProof/>
            <w:webHidden/>
          </w:rPr>
          <w:t>408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50" w:history="1">
        <w:r w:rsidRPr="00FE463F">
          <w:rPr>
            <w:rStyle w:val="Hyperlink"/>
            <w:noProof/>
          </w:rPr>
          <w:t>Figure 265. Form Editor—Save changes</w:t>
        </w:r>
        <w:r w:rsidRPr="00FE463F">
          <w:rPr>
            <w:noProof/>
            <w:webHidden/>
          </w:rPr>
          <w:tab/>
        </w:r>
        <w:r w:rsidRPr="00FE463F">
          <w:rPr>
            <w:noProof/>
            <w:webHidden/>
          </w:rPr>
          <w:fldChar w:fldCharType="begin"/>
        </w:r>
        <w:r w:rsidRPr="00FE463F">
          <w:rPr>
            <w:noProof/>
            <w:webHidden/>
          </w:rPr>
          <w:instrText xml:space="preserve"> PAGEREF _Toc390090950 \h </w:instrText>
        </w:r>
        <w:r w:rsidRPr="00FE463F">
          <w:rPr>
            <w:noProof/>
            <w:webHidden/>
          </w:rPr>
        </w:r>
        <w:r w:rsidRPr="00FE463F">
          <w:rPr>
            <w:noProof/>
            <w:webHidden/>
          </w:rPr>
          <w:fldChar w:fldCharType="separate"/>
        </w:r>
        <w:r w:rsidRPr="00FE463F">
          <w:rPr>
            <w:noProof/>
            <w:webHidden/>
          </w:rPr>
          <w:t>409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51" w:history="1">
        <w:r w:rsidRPr="00FE463F">
          <w:rPr>
            <w:rStyle w:val="Hyperlink"/>
            <w:noProof/>
          </w:rPr>
          <w:t>Figure 266. Form Editor—Choosing another form</w:t>
        </w:r>
        <w:r w:rsidRPr="00FE463F">
          <w:rPr>
            <w:noProof/>
            <w:webHidden/>
          </w:rPr>
          <w:tab/>
        </w:r>
        <w:r w:rsidRPr="00FE463F">
          <w:rPr>
            <w:noProof/>
            <w:webHidden/>
          </w:rPr>
          <w:fldChar w:fldCharType="begin"/>
        </w:r>
        <w:r w:rsidRPr="00FE463F">
          <w:rPr>
            <w:noProof/>
            <w:webHidden/>
          </w:rPr>
          <w:instrText xml:space="preserve"> PAGEREF _Toc390090951 \h </w:instrText>
        </w:r>
        <w:r w:rsidRPr="00FE463F">
          <w:rPr>
            <w:noProof/>
            <w:webHidden/>
          </w:rPr>
        </w:r>
        <w:r w:rsidRPr="00FE463F">
          <w:rPr>
            <w:noProof/>
            <w:webHidden/>
          </w:rPr>
          <w:fldChar w:fldCharType="separate"/>
        </w:r>
        <w:r w:rsidRPr="00FE463F">
          <w:rPr>
            <w:noProof/>
            <w:webHidden/>
          </w:rPr>
          <w:t>410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52" w:history="1">
        <w:r w:rsidRPr="00FE463F">
          <w:rPr>
            <w:rStyle w:val="Hyperlink"/>
            <w:noProof/>
          </w:rPr>
          <w:t>Figure 267. ^DDS API—Example 1: Input</w:t>
        </w:r>
        <w:r w:rsidRPr="00FE463F">
          <w:rPr>
            <w:noProof/>
            <w:webHidden/>
          </w:rPr>
          <w:tab/>
        </w:r>
        <w:r w:rsidRPr="00FE463F">
          <w:rPr>
            <w:noProof/>
            <w:webHidden/>
          </w:rPr>
          <w:fldChar w:fldCharType="begin"/>
        </w:r>
        <w:r w:rsidRPr="00FE463F">
          <w:rPr>
            <w:noProof/>
            <w:webHidden/>
          </w:rPr>
          <w:instrText xml:space="preserve"> PAGEREF _Toc390090952 \h </w:instrText>
        </w:r>
        <w:r w:rsidRPr="00FE463F">
          <w:rPr>
            <w:noProof/>
            <w:webHidden/>
          </w:rPr>
        </w:r>
        <w:r w:rsidRPr="00FE463F">
          <w:rPr>
            <w:noProof/>
            <w:webHidden/>
          </w:rPr>
          <w:fldChar w:fldCharType="separate"/>
        </w:r>
        <w:r w:rsidRPr="00FE463F">
          <w:rPr>
            <w:noProof/>
            <w:webHidden/>
          </w:rPr>
          <w:t>415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53" w:history="1">
        <w:r w:rsidRPr="00FE463F">
          <w:rPr>
            <w:rStyle w:val="Hyperlink"/>
            <w:noProof/>
          </w:rPr>
          <w:t>Figure 268. ^DDS API—Example 2: Input</w:t>
        </w:r>
        <w:r w:rsidRPr="00FE463F">
          <w:rPr>
            <w:noProof/>
            <w:webHidden/>
          </w:rPr>
          <w:tab/>
        </w:r>
        <w:r w:rsidRPr="00FE463F">
          <w:rPr>
            <w:noProof/>
            <w:webHidden/>
          </w:rPr>
          <w:fldChar w:fldCharType="begin"/>
        </w:r>
        <w:r w:rsidRPr="00FE463F">
          <w:rPr>
            <w:noProof/>
            <w:webHidden/>
          </w:rPr>
          <w:instrText xml:space="preserve"> PAGEREF _Toc390090953 \h </w:instrText>
        </w:r>
        <w:r w:rsidRPr="00FE463F">
          <w:rPr>
            <w:noProof/>
            <w:webHidden/>
          </w:rPr>
        </w:r>
        <w:r w:rsidRPr="00FE463F">
          <w:rPr>
            <w:noProof/>
            <w:webHidden/>
          </w:rPr>
          <w:fldChar w:fldCharType="separate"/>
        </w:r>
        <w:r w:rsidRPr="00FE463F">
          <w:rPr>
            <w:noProof/>
            <w:webHidden/>
          </w:rPr>
          <w:t>415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54" w:history="1">
        <w:r w:rsidRPr="00FE463F">
          <w:rPr>
            <w:rStyle w:val="Hyperlink"/>
            <w:noProof/>
          </w:rPr>
          <w:t>Figure 269. $$GET^DDSVAL( ) API—Example 1: Input</w:t>
        </w:r>
        <w:r w:rsidRPr="00FE463F">
          <w:rPr>
            <w:noProof/>
            <w:webHidden/>
          </w:rPr>
          <w:tab/>
        </w:r>
        <w:r w:rsidRPr="00FE463F">
          <w:rPr>
            <w:noProof/>
            <w:webHidden/>
          </w:rPr>
          <w:fldChar w:fldCharType="begin"/>
        </w:r>
        <w:r w:rsidRPr="00FE463F">
          <w:rPr>
            <w:noProof/>
            <w:webHidden/>
          </w:rPr>
          <w:instrText xml:space="preserve"> PAGEREF _Toc390090954 \h </w:instrText>
        </w:r>
        <w:r w:rsidRPr="00FE463F">
          <w:rPr>
            <w:noProof/>
            <w:webHidden/>
          </w:rPr>
        </w:r>
        <w:r w:rsidRPr="00FE463F">
          <w:rPr>
            <w:noProof/>
            <w:webHidden/>
          </w:rPr>
          <w:fldChar w:fldCharType="separate"/>
        </w:r>
        <w:r w:rsidRPr="00FE463F">
          <w:rPr>
            <w:noProof/>
            <w:webHidden/>
          </w:rPr>
          <w:t>418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55" w:history="1">
        <w:r w:rsidRPr="00FE463F">
          <w:rPr>
            <w:rStyle w:val="Hyperlink"/>
            <w:noProof/>
          </w:rPr>
          <w:t>Figure 270. $$GET^DDSVAL( ) API—Example 2: Input</w:t>
        </w:r>
        <w:r w:rsidRPr="00FE463F">
          <w:rPr>
            <w:noProof/>
            <w:webHidden/>
          </w:rPr>
          <w:tab/>
        </w:r>
        <w:r w:rsidRPr="00FE463F">
          <w:rPr>
            <w:noProof/>
            <w:webHidden/>
          </w:rPr>
          <w:fldChar w:fldCharType="begin"/>
        </w:r>
        <w:r w:rsidRPr="00FE463F">
          <w:rPr>
            <w:noProof/>
            <w:webHidden/>
          </w:rPr>
          <w:instrText xml:space="preserve"> PAGEREF _Toc390090955 \h </w:instrText>
        </w:r>
        <w:r w:rsidRPr="00FE463F">
          <w:rPr>
            <w:noProof/>
            <w:webHidden/>
          </w:rPr>
        </w:r>
        <w:r w:rsidRPr="00FE463F">
          <w:rPr>
            <w:noProof/>
            <w:webHidden/>
          </w:rPr>
          <w:fldChar w:fldCharType="separate"/>
        </w:r>
        <w:r w:rsidRPr="00FE463F">
          <w:rPr>
            <w:noProof/>
            <w:webHidden/>
          </w:rPr>
          <w:t>418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56" w:history="1">
        <w:r w:rsidRPr="00FE463F">
          <w:rPr>
            <w:rStyle w:val="Hyperlink"/>
            <w:noProof/>
          </w:rPr>
          <w:t>Figure 271. $$GET^DDSVAL( ) API—Example 3: Input</w:t>
        </w:r>
        <w:r w:rsidRPr="00FE463F">
          <w:rPr>
            <w:noProof/>
            <w:webHidden/>
          </w:rPr>
          <w:tab/>
        </w:r>
        <w:r w:rsidRPr="00FE463F">
          <w:rPr>
            <w:noProof/>
            <w:webHidden/>
          </w:rPr>
          <w:fldChar w:fldCharType="begin"/>
        </w:r>
        <w:r w:rsidRPr="00FE463F">
          <w:rPr>
            <w:noProof/>
            <w:webHidden/>
          </w:rPr>
          <w:instrText xml:space="preserve"> PAGEREF _Toc390090956 \h </w:instrText>
        </w:r>
        <w:r w:rsidRPr="00FE463F">
          <w:rPr>
            <w:noProof/>
            <w:webHidden/>
          </w:rPr>
        </w:r>
        <w:r w:rsidRPr="00FE463F">
          <w:rPr>
            <w:noProof/>
            <w:webHidden/>
          </w:rPr>
          <w:fldChar w:fldCharType="separate"/>
        </w:r>
        <w:r w:rsidRPr="00FE463F">
          <w:rPr>
            <w:noProof/>
            <w:webHidden/>
          </w:rPr>
          <w:t>419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57" w:history="1">
        <w:r w:rsidRPr="00FE463F">
          <w:rPr>
            <w:rStyle w:val="Hyperlink"/>
            <w:noProof/>
          </w:rPr>
          <w:t>Figure 272. $$GET^DDSVAL( ) API—Example 3: Output Array</w:t>
        </w:r>
        <w:r w:rsidRPr="00FE463F">
          <w:rPr>
            <w:noProof/>
            <w:webHidden/>
          </w:rPr>
          <w:tab/>
        </w:r>
        <w:r w:rsidRPr="00FE463F">
          <w:rPr>
            <w:noProof/>
            <w:webHidden/>
          </w:rPr>
          <w:fldChar w:fldCharType="begin"/>
        </w:r>
        <w:r w:rsidRPr="00FE463F">
          <w:rPr>
            <w:noProof/>
            <w:webHidden/>
          </w:rPr>
          <w:instrText xml:space="preserve"> PAGEREF _Toc390090957 \h </w:instrText>
        </w:r>
        <w:r w:rsidRPr="00FE463F">
          <w:rPr>
            <w:noProof/>
            <w:webHidden/>
          </w:rPr>
        </w:r>
        <w:r w:rsidRPr="00FE463F">
          <w:rPr>
            <w:noProof/>
            <w:webHidden/>
          </w:rPr>
          <w:fldChar w:fldCharType="separate"/>
        </w:r>
        <w:r w:rsidRPr="00FE463F">
          <w:rPr>
            <w:noProof/>
            <w:webHidden/>
          </w:rPr>
          <w:t>419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58" w:history="1">
        <w:r w:rsidRPr="00FE463F">
          <w:rPr>
            <w:rStyle w:val="Hyperlink"/>
            <w:noProof/>
          </w:rPr>
          <w:t>Figure 273. PUT^DDSVAL( ) API—Example 1: Input</w:t>
        </w:r>
        <w:r w:rsidRPr="00FE463F">
          <w:rPr>
            <w:noProof/>
            <w:webHidden/>
          </w:rPr>
          <w:tab/>
        </w:r>
        <w:r w:rsidRPr="00FE463F">
          <w:rPr>
            <w:noProof/>
            <w:webHidden/>
          </w:rPr>
          <w:fldChar w:fldCharType="begin"/>
        </w:r>
        <w:r w:rsidRPr="00FE463F">
          <w:rPr>
            <w:noProof/>
            <w:webHidden/>
          </w:rPr>
          <w:instrText xml:space="preserve"> PAGEREF _Toc390090958 \h </w:instrText>
        </w:r>
        <w:r w:rsidRPr="00FE463F">
          <w:rPr>
            <w:noProof/>
            <w:webHidden/>
          </w:rPr>
        </w:r>
        <w:r w:rsidRPr="00FE463F">
          <w:rPr>
            <w:noProof/>
            <w:webHidden/>
          </w:rPr>
          <w:fldChar w:fldCharType="separate"/>
        </w:r>
        <w:r w:rsidRPr="00FE463F">
          <w:rPr>
            <w:noProof/>
            <w:webHidden/>
          </w:rPr>
          <w:t>421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59" w:history="1">
        <w:r w:rsidRPr="00FE463F">
          <w:rPr>
            <w:rStyle w:val="Hyperlink"/>
            <w:noProof/>
          </w:rPr>
          <w:t>Figure 274. PUT^DDSVAL( ) API—Example 2: Input</w:t>
        </w:r>
        <w:r w:rsidRPr="00FE463F">
          <w:rPr>
            <w:noProof/>
            <w:webHidden/>
          </w:rPr>
          <w:tab/>
        </w:r>
        <w:r w:rsidRPr="00FE463F">
          <w:rPr>
            <w:noProof/>
            <w:webHidden/>
          </w:rPr>
          <w:fldChar w:fldCharType="begin"/>
        </w:r>
        <w:r w:rsidRPr="00FE463F">
          <w:rPr>
            <w:noProof/>
            <w:webHidden/>
          </w:rPr>
          <w:instrText xml:space="preserve"> PAGEREF _Toc390090959 \h </w:instrText>
        </w:r>
        <w:r w:rsidRPr="00FE463F">
          <w:rPr>
            <w:noProof/>
            <w:webHidden/>
          </w:rPr>
        </w:r>
        <w:r w:rsidRPr="00FE463F">
          <w:rPr>
            <w:noProof/>
            <w:webHidden/>
          </w:rPr>
          <w:fldChar w:fldCharType="separate"/>
        </w:r>
        <w:r w:rsidRPr="00FE463F">
          <w:rPr>
            <w:noProof/>
            <w:webHidden/>
          </w:rPr>
          <w:t>422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60" w:history="1">
        <w:r w:rsidRPr="00FE463F">
          <w:rPr>
            <w:rStyle w:val="Hyperlink"/>
            <w:noProof/>
          </w:rPr>
          <w:t>Figure 275. PUT^DDSVAL( ) API—Example 2: Output Array (1 of 2)</w:t>
        </w:r>
        <w:r w:rsidRPr="00FE463F">
          <w:rPr>
            <w:noProof/>
            <w:webHidden/>
          </w:rPr>
          <w:tab/>
        </w:r>
        <w:r w:rsidRPr="00FE463F">
          <w:rPr>
            <w:noProof/>
            <w:webHidden/>
          </w:rPr>
          <w:fldChar w:fldCharType="begin"/>
        </w:r>
        <w:r w:rsidRPr="00FE463F">
          <w:rPr>
            <w:noProof/>
            <w:webHidden/>
          </w:rPr>
          <w:instrText xml:space="preserve"> PAGEREF _Toc390090960 \h </w:instrText>
        </w:r>
        <w:r w:rsidRPr="00FE463F">
          <w:rPr>
            <w:noProof/>
            <w:webHidden/>
          </w:rPr>
        </w:r>
        <w:r w:rsidRPr="00FE463F">
          <w:rPr>
            <w:noProof/>
            <w:webHidden/>
          </w:rPr>
          <w:fldChar w:fldCharType="separate"/>
        </w:r>
        <w:r w:rsidRPr="00FE463F">
          <w:rPr>
            <w:noProof/>
            <w:webHidden/>
          </w:rPr>
          <w:t>422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61" w:history="1">
        <w:r w:rsidRPr="00FE463F">
          <w:rPr>
            <w:rStyle w:val="Hyperlink"/>
            <w:noProof/>
          </w:rPr>
          <w:t>Figure 276. PUT^DDSVAL( ) API—Example 2: Output Array (2 of 2)</w:t>
        </w:r>
        <w:r w:rsidRPr="00FE463F">
          <w:rPr>
            <w:noProof/>
            <w:webHidden/>
          </w:rPr>
          <w:tab/>
        </w:r>
        <w:r w:rsidRPr="00FE463F">
          <w:rPr>
            <w:noProof/>
            <w:webHidden/>
          </w:rPr>
          <w:fldChar w:fldCharType="begin"/>
        </w:r>
        <w:r w:rsidRPr="00FE463F">
          <w:rPr>
            <w:noProof/>
            <w:webHidden/>
          </w:rPr>
          <w:instrText xml:space="preserve"> PAGEREF _Toc390090961 \h </w:instrText>
        </w:r>
        <w:r w:rsidRPr="00FE463F">
          <w:rPr>
            <w:noProof/>
            <w:webHidden/>
          </w:rPr>
        </w:r>
        <w:r w:rsidRPr="00FE463F">
          <w:rPr>
            <w:noProof/>
            <w:webHidden/>
          </w:rPr>
          <w:fldChar w:fldCharType="separate"/>
        </w:r>
        <w:r w:rsidRPr="00FE463F">
          <w:rPr>
            <w:noProof/>
            <w:webHidden/>
          </w:rPr>
          <w:t>422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62" w:history="1">
        <w:r w:rsidRPr="00FE463F">
          <w:rPr>
            <w:rStyle w:val="Hyperlink"/>
            <w:noProof/>
          </w:rPr>
          <w:t>Figure 277. $$GET^DDSVALF( ) API—Example 1: Input</w:t>
        </w:r>
        <w:r w:rsidRPr="00FE463F">
          <w:rPr>
            <w:noProof/>
            <w:webHidden/>
          </w:rPr>
          <w:tab/>
        </w:r>
        <w:r w:rsidRPr="00FE463F">
          <w:rPr>
            <w:noProof/>
            <w:webHidden/>
          </w:rPr>
          <w:fldChar w:fldCharType="begin"/>
        </w:r>
        <w:r w:rsidRPr="00FE463F">
          <w:rPr>
            <w:noProof/>
            <w:webHidden/>
          </w:rPr>
          <w:instrText xml:space="preserve"> PAGEREF _Toc390090962 \h </w:instrText>
        </w:r>
        <w:r w:rsidRPr="00FE463F">
          <w:rPr>
            <w:noProof/>
            <w:webHidden/>
          </w:rPr>
        </w:r>
        <w:r w:rsidRPr="00FE463F">
          <w:rPr>
            <w:noProof/>
            <w:webHidden/>
          </w:rPr>
          <w:fldChar w:fldCharType="separate"/>
        </w:r>
        <w:r w:rsidRPr="00FE463F">
          <w:rPr>
            <w:noProof/>
            <w:webHidden/>
          </w:rPr>
          <w:t>424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63" w:history="1">
        <w:r w:rsidRPr="00FE463F">
          <w:rPr>
            <w:rStyle w:val="Hyperlink"/>
            <w:noProof/>
          </w:rPr>
          <w:t>Figure 278. $$GET^DDSVALF( ) API—Example 2: Input</w:t>
        </w:r>
        <w:r w:rsidRPr="00FE463F">
          <w:rPr>
            <w:noProof/>
            <w:webHidden/>
          </w:rPr>
          <w:tab/>
        </w:r>
        <w:r w:rsidRPr="00FE463F">
          <w:rPr>
            <w:noProof/>
            <w:webHidden/>
          </w:rPr>
          <w:fldChar w:fldCharType="begin"/>
        </w:r>
        <w:r w:rsidRPr="00FE463F">
          <w:rPr>
            <w:noProof/>
            <w:webHidden/>
          </w:rPr>
          <w:instrText xml:space="preserve"> PAGEREF _Toc390090963 \h </w:instrText>
        </w:r>
        <w:r w:rsidRPr="00FE463F">
          <w:rPr>
            <w:noProof/>
            <w:webHidden/>
          </w:rPr>
        </w:r>
        <w:r w:rsidRPr="00FE463F">
          <w:rPr>
            <w:noProof/>
            <w:webHidden/>
          </w:rPr>
          <w:fldChar w:fldCharType="separate"/>
        </w:r>
        <w:r w:rsidRPr="00FE463F">
          <w:rPr>
            <w:noProof/>
            <w:webHidden/>
          </w:rPr>
          <w:t>424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64" w:history="1">
        <w:r w:rsidRPr="00FE463F">
          <w:rPr>
            <w:rStyle w:val="Hyperlink"/>
            <w:noProof/>
          </w:rPr>
          <w:t>Figure 279. PUT^DDSVALF( ) API—Example: Input</w:t>
        </w:r>
        <w:r w:rsidRPr="00FE463F">
          <w:rPr>
            <w:noProof/>
            <w:webHidden/>
          </w:rPr>
          <w:tab/>
        </w:r>
        <w:r w:rsidRPr="00FE463F">
          <w:rPr>
            <w:noProof/>
            <w:webHidden/>
          </w:rPr>
          <w:fldChar w:fldCharType="begin"/>
        </w:r>
        <w:r w:rsidRPr="00FE463F">
          <w:rPr>
            <w:noProof/>
            <w:webHidden/>
          </w:rPr>
          <w:instrText xml:space="preserve"> PAGEREF _Toc390090964 \h </w:instrText>
        </w:r>
        <w:r w:rsidRPr="00FE463F">
          <w:rPr>
            <w:noProof/>
            <w:webHidden/>
          </w:rPr>
        </w:r>
        <w:r w:rsidRPr="00FE463F">
          <w:rPr>
            <w:noProof/>
            <w:webHidden/>
          </w:rPr>
          <w:fldChar w:fldCharType="separate"/>
        </w:r>
        <w:r w:rsidRPr="00FE463F">
          <w:rPr>
            <w:noProof/>
            <w:webHidden/>
          </w:rPr>
          <w:t>426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65" w:history="1">
        <w:r w:rsidRPr="00FE463F">
          <w:rPr>
            <w:rStyle w:val="Hyperlink"/>
            <w:noProof/>
          </w:rPr>
          <w:t xml:space="preserve">Figure 280. TURNON^DIAUTL( ) API—Example: Input to turn on auditing for a field in a </w:t>
        </w:r>
        <w:r w:rsidRPr="00FE463F">
          <w:rPr>
            <w:rStyle w:val="Hyperlink"/>
            <w:noProof/>
          </w:rPr>
          <w:br/>
          <w:t>file (1 of 2)</w:t>
        </w:r>
        <w:r w:rsidRPr="00FE463F">
          <w:rPr>
            <w:noProof/>
            <w:webHidden/>
          </w:rPr>
          <w:tab/>
        </w:r>
        <w:r w:rsidRPr="00FE463F">
          <w:rPr>
            <w:noProof/>
            <w:webHidden/>
          </w:rPr>
          <w:fldChar w:fldCharType="begin"/>
        </w:r>
        <w:r w:rsidRPr="00FE463F">
          <w:rPr>
            <w:noProof/>
            <w:webHidden/>
          </w:rPr>
          <w:instrText xml:space="preserve"> PAGEREF _Toc390090965 \h </w:instrText>
        </w:r>
        <w:r w:rsidRPr="00FE463F">
          <w:rPr>
            <w:noProof/>
            <w:webHidden/>
          </w:rPr>
        </w:r>
        <w:r w:rsidRPr="00FE463F">
          <w:rPr>
            <w:noProof/>
            <w:webHidden/>
          </w:rPr>
          <w:fldChar w:fldCharType="separate"/>
        </w:r>
        <w:r w:rsidRPr="00FE463F">
          <w:rPr>
            <w:noProof/>
            <w:webHidden/>
          </w:rPr>
          <w:t>433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66" w:history="1">
        <w:r w:rsidRPr="00FE463F">
          <w:rPr>
            <w:rStyle w:val="Hyperlink"/>
            <w:noProof/>
          </w:rPr>
          <w:t xml:space="preserve">Figure 281. TURNON^DIAUTL( ) API—Example: Input to turn on auditing for a field in a </w:t>
        </w:r>
        <w:r w:rsidRPr="00FE463F">
          <w:rPr>
            <w:rStyle w:val="Hyperlink"/>
            <w:noProof/>
          </w:rPr>
          <w:br/>
          <w:t>file (2 of 2)</w:t>
        </w:r>
        <w:r w:rsidRPr="00FE463F">
          <w:rPr>
            <w:noProof/>
            <w:webHidden/>
          </w:rPr>
          <w:tab/>
        </w:r>
        <w:r w:rsidRPr="00FE463F">
          <w:rPr>
            <w:noProof/>
            <w:webHidden/>
          </w:rPr>
          <w:fldChar w:fldCharType="begin"/>
        </w:r>
        <w:r w:rsidRPr="00FE463F">
          <w:rPr>
            <w:noProof/>
            <w:webHidden/>
          </w:rPr>
          <w:instrText xml:space="preserve"> PAGEREF _Toc390090966 \h </w:instrText>
        </w:r>
        <w:r w:rsidRPr="00FE463F">
          <w:rPr>
            <w:noProof/>
            <w:webHidden/>
          </w:rPr>
        </w:r>
        <w:r w:rsidRPr="00FE463F">
          <w:rPr>
            <w:noProof/>
            <w:webHidden/>
          </w:rPr>
          <w:fldChar w:fldCharType="separate"/>
        </w:r>
        <w:r w:rsidRPr="00FE463F">
          <w:rPr>
            <w:noProof/>
            <w:webHidden/>
          </w:rPr>
          <w:t>433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67" w:history="1">
        <w:r w:rsidRPr="00FE463F">
          <w:rPr>
            <w:rStyle w:val="Hyperlink"/>
            <w:noProof/>
          </w:rPr>
          <w:t>Figure 282. TURNON^DIAUTL( ) API—Example: Input to turn off auditing for a field in a file</w:t>
        </w:r>
        <w:r w:rsidRPr="00FE463F">
          <w:rPr>
            <w:noProof/>
            <w:webHidden/>
          </w:rPr>
          <w:tab/>
        </w:r>
        <w:r w:rsidRPr="00FE463F">
          <w:rPr>
            <w:noProof/>
            <w:webHidden/>
          </w:rPr>
          <w:fldChar w:fldCharType="begin"/>
        </w:r>
        <w:r w:rsidRPr="00FE463F">
          <w:rPr>
            <w:noProof/>
            <w:webHidden/>
          </w:rPr>
          <w:instrText xml:space="preserve"> PAGEREF _Toc390090967 \h </w:instrText>
        </w:r>
        <w:r w:rsidRPr="00FE463F">
          <w:rPr>
            <w:noProof/>
            <w:webHidden/>
          </w:rPr>
        </w:r>
        <w:r w:rsidRPr="00FE463F">
          <w:rPr>
            <w:noProof/>
            <w:webHidden/>
          </w:rPr>
          <w:fldChar w:fldCharType="separate"/>
        </w:r>
        <w:r w:rsidRPr="00FE463F">
          <w:rPr>
            <w:noProof/>
            <w:webHidden/>
          </w:rPr>
          <w:t>433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68" w:history="1">
        <w:r w:rsidRPr="00FE463F">
          <w:rPr>
            <w:rStyle w:val="Hyperlink"/>
            <w:noProof/>
          </w:rPr>
          <w:t>Figure 283. LAST^DIAUTL( ) API—Example: Input and Output</w:t>
        </w:r>
        <w:r w:rsidRPr="00FE463F">
          <w:rPr>
            <w:noProof/>
            <w:webHidden/>
          </w:rPr>
          <w:tab/>
        </w:r>
        <w:r w:rsidRPr="00FE463F">
          <w:rPr>
            <w:noProof/>
            <w:webHidden/>
          </w:rPr>
          <w:fldChar w:fldCharType="begin"/>
        </w:r>
        <w:r w:rsidRPr="00FE463F">
          <w:rPr>
            <w:noProof/>
            <w:webHidden/>
          </w:rPr>
          <w:instrText xml:space="preserve"> PAGEREF _Toc390090968 \h </w:instrText>
        </w:r>
        <w:r w:rsidRPr="00FE463F">
          <w:rPr>
            <w:noProof/>
            <w:webHidden/>
          </w:rPr>
        </w:r>
        <w:r w:rsidRPr="00FE463F">
          <w:rPr>
            <w:noProof/>
            <w:webHidden/>
          </w:rPr>
          <w:fldChar w:fldCharType="separate"/>
        </w:r>
        <w:r w:rsidRPr="00FE463F">
          <w:rPr>
            <w:noProof/>
            <w:webHidden/>
          </w:rPr>
          <w:t>434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69" w:history="1">
        <w:r w:rsidRPr="00FE463F">
          <w:rPr>
            <w:rStyle w:val="Hyperlink"/>
            <w:noProof/>
          </w:rPr>
          <w:t>Figure 284. CHANGED^DIAUTL( ) API—Example 1: Input and Output</w:t>
        </w:r>
        <w:r w:rsidRPr="00FE463F">
          <w:rPr>
            <w:noProof/>
            <w:webHidden/>
          </w:rPr>
          <w:tab/>
        </w:r>
        <w:r w:rsidRPr="00FE463F">
          <w:rPr>
            <w:noProof/>
            <w:webHidden/>
          </w:rPr>
          <w:fldChar w:fldCharType="begin"/>
        </w:r>
        <w:r w:rsidRPr="00FE463F">
          <w:rPr>
            <w:noProof/>
            <w:webHidden/>
          </w:rPr>
          <w:instrText xml:space="preserve"> PAGEREF _Toc390090969 \h </w:instrText>
        </w:r>
        <w:r w:rsidRPr="00FE463F">
          <w:rPr>
            <w:noProof/>
            <w:webHidden/>
          </w:rPr>
        </w:r>
        <w:r w:rsidRPr="00FE463F">
          <w:rPr>
            <w:noProof/>
            <w:webHidden/>
          </w:rPr>
          <w:fldChar w:fldCharType="separate"/>
        </w:r>
        <w:r w:rsidRPr="00FE463F">
          <w:rPr>
            <w:noProof/>
            <w:webHidden/>
          </w:rPr>
          <w:t>436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70" w:history="1">
        <w:r w:rsidRPr="00FE463F">
          <w:rPr>
            <w:rStyle w:val="Hyperlink"/>
            <w:noProof/>
          </w:rPr>
          <w:t>Figure 285. CHANGED^DIAUTL( ) API—Example 2: Input and Output</w:t>
        </w:r>
        <w:r w:rsidRPr="00FE463F">
          <w:rPr>
            <w:noProof/>
            <w:webHidden/>
          </w:rPr>
          <w:tab/>
        </w:r>
        <w:r w:rsidRPr="00FE463F">
          <w:rPr>
            <w:noProof/>
            <w:webHidden/>
          </w:rPr>
          <w:fldChar w:fldCharType="begin"/>
        </w:r>
        <w:r w:rsidRPr="00FE463F">
          <w:rPr>
            <w:noProof/>
            <w:webHidden/>
          </w:rPr>
          <w:instrText xml:space="preserve"> PAGEREF _Toc390090970 \h </w:instrText>
        </w:r>
        <w:r w:rsidRPr="00FE463F">
          <w:rPr>
            <w:noProof/>
            <w:webHidden/>
          </w:rPr>
        </w:r>
        <w:r w:rsidRPr="00FE463F">
          <w:rPr>
            <w:noProof/>
            <w:webHidden/>
          </w:rPr>
          <w:fldChar w:fldCharType="separate"/>
        </w:r>
        <w:r w:rsidRPr="00FE463F">
          <w:rPr>
            <w:noProof/>
            <w:webHidden/>
          </w:rPr>
          <w:t>436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71" w:history="1">
        <w:r w:rsidRPr="00FE463F">
          <w:rPr>
            <w:rStyle w:val="Hyperlink"/>
            <w:noProof/>
          </w:rPr>
          <w:t>Figure 286. BROWSE^DDBR ( ) API—Example: Input</w:t>
        </w:r>
        <w:r w:rsidRPr="00FE463F">
          <w:rPr>
            <w:noProof/>
            <w:webHidden/>
          </w:rPr>
          <w:tab/>
        </w:r>
        <w:r w:rsidRPr="00FE463F">
          <w:rPr>
            <w:noProof/>
            <w:webHidden/>
          </w:rPr>
          <w:fldChar w:fldCharType="begin"/>
        </w:r>
        <w:r w:rsidRPr="00FE463F">
          <w:rPr>
            <w:noProof/>
            <w:webHidden/>
          </w:rPr>
          <w:instrText xml:space="preserve"> PAGEREF _Toc390090971 \h </w:instrText>
        </w:r>
        <w:r w:rsidRPr="00FE463F">
          <w:rPr>
            <w:noProof/>
            <w:webHidden/>
          </w:rPr>
        </w:r>
        <w:r w:rsidRPr="00FE463F">
          <w:rPr>
            <w:noProof/>
            <w:webHidden/>
          </w:rPr>
          <w:fldChar w:fldCharType="separate"/>
        </w:r>
        <w:r w:rsidRPr="00FE463F">
          <w:rPr>
            <w:noProof/>
            <w:webHidden/>
          </w:rPr>
          <w:t>442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72" w:history="1">
        <w:r w:rsidRPr="00FE463F">
          <w:rPr>
            <w:rStyle w:val="Hyperlink"/>
            <w:noProof/>
          </w:rPr>
          <w:t>Figure 287. BROWSE^DDBR ( ) API—Example: Output</w:t>
        </w:r>
        <w:r w:rsidRPr="00FE463F">
          <w:rPr>
            <w:noProof/>
            <w:webHidden/>
          </w:rPr>
          <w:tab/>
        </w:r>
        <w:r w:rsidRPr="00FE463F">
          <w:rPr>
            <w:noProof/>
            <w:webHidden/>
          </w:rPr>
          <w:fldChar w:fldCharType="begin"/>
        </w:r>
        <w:r w:rsidRPr="00FE463F">
          <w:rPr>
            <w:noProof/>
            <w:webHidden/>
          </w:rPr>
          <w:instrText xml:space="preserve"> PAGEREF _Toc390090972 \h </w:instrText>
        </w:r>
        <w:r w:rsidRPr="00FE463F">
          <w:rPr>
            <w:noProof/>
            <w:webHidden/>
          </w:rPr>
        </w:r>
        <w:r w:rsidRPr="00FE463F">
          <w:rPr>
            <w:noProof/>
            <w:webHidden/>
          </w:rPr>
          <w:fldChar w:fldCharType="separate"/>
        </w:r>
        <w:r w:rsidRPr="00FE463F">
          <w:rPr>
            <w:noProof/>
            <w:webHidden/>
          </w:rPr>
          <w:t>442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73" w:history="1">
        <w:r w:rsidRPr="00FE463F">
          <w:rPr>
            <w:rStyle w:val="Hyperlink"/>
            <w:noProof/>
          </w:rPr>
          <w:t>Figure 288. WP^DDBR ( ) API—Example: Input</w:t>
        </w:r>
        <w:r w:rsidRPr="00FE463F">
          <w:rPr>
            <w:noProof/>
            <w:webHidden/>
          </w:rPr>
          <w:tab/>
        </w:r>
        <w:r w:rsidRPr="00FE463F">
          <w:rPr>
            <w:noProof/>
            <w:webHidden/>
          </w:rPr>
          <w:fldChar w:fldCharType="begin"/>
        </w:r>
        <w:r w:rsidRPr="00FE463F">
          <w:rPr>
            <w:noProof/>
            <w:webHidden/>
          </w:rPr>
          <w:instrText xml:space="preserve"> PAGEREF _Toc390090973 \h </w:instrText>
        </w:r>
        <w:r w:rsidRPr="00FE463F">
          <w:rPr>
            <w:noProof/>
            <w:webHidden/>
          </w:rPr>
        </w:r>
        <w:r w:rsidRPr="00FE463F">
          <w:rPr>
            <w:noProof/>
            <w:webHidden/>
          </w:rPr>
          <w:fldChar w:fldCharType="separate"/>
        </w:r>
        <w:r w:rsidRPr="00FE463F">
          <w:rPr>
            <w:noProof/>
            <w:webHidden/>
          </w:rPr>
          <w:t>445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74" w:history="1">
        <w:r w:rsidRPr="00FE463F">
          <w:rPr>
            <w:rStyle w:val="Hyperlink"/>
            <w:noProof/>
          </w:rPr>
          <w:t>Figure 289. DOCLIST^DDBR ( ) API—Example: Sample document in ^TMP</w:t>
        </w:r>
        <w:r w:rsidRPr="00FE463F">
          <w:rPr>
            <w:noProof/>
            <w:webHidden/>
          </w:rPr>
          <w:tab/>
        </w:r>
        <w:r w:rsidRPr="00FE463F">
          <w:rPr>
            <w:noProof/>
            <w:webHidden/>
          </w:rPr>
          <w:fldChar w:fldCharType="begin"/>
        </w:r>
        <w:r w:rsidRPr="00FE463F">
          <w:rPr>
            <w:noProof/>
            <w:webHidden/>
          </w:rPr>
          <w:instrText xml:space="preserve"> PAGEREF _Toc390090974 \h </w:instrText>
        </w:r>
        <w:r w:rsidRPr="00FE463F">
          <w:rPr>
            <w:noProof/>
            <w:webHidden/>
          </w:rPr>
        </w:r>
        <w:r w:rsidRPr="00FE463F">
          <w:rPr>
            <w:noProof/>
            <w:webHidden/>
          </w:rPr>
          <w:fldChar w:fldCharType="separate"/>
        </w:r>
        <w:r w:rsidRPr="00FE463F">
          <w:rPr>
            <w:noProof/>
            <w:webHidden/>
          </w:rPr>
          <w:t>448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75" w:history="1">
        <w:r w:rsidRPr="00FE463F">
          <w:rPr>
            <w:rStyle w:val="Hyperlink"/>
            <w:noProof/>
          </w:rPr>
          <w:t>Figure 290. DOCLIST^DDBR ( ) API—Example: Input to build the document list array</w:t>
        </w:r>
        <w:r w:rsidRPr="00FE463F">
          <w:rPr>
            <w:noProof/>
            <w:webHidden/>
          </w:rPr>
          <w:tab/>
        </w:r>
        <w:r w:rsidRPr="00FE463F">
          <w:rPr>
            <w:noProof/>
            <w:webHidden/>
          </w:rPr>
          <w:fldChar w:fldCharType="begin"/>
        </w:r>
        <w:r w:rsidRPr="00FE463F">
          <w:rPr>
            <w:noProof/>
            <w:webHidden/>
          </w:rPr>
          <w:instrText xml:space="preserve"> PAGEREF _Toc390090975 \h </w:instrText>
        </w:r>
        <w:r w:rsidRPr="00FE463F">
          <w:rPr>
            <w:noProof/>
            <w:webHidden/>
          </w:rPr>
        </w:r>
        <w:r w:rsidRPr="00FE463F">
          <w:rPr>
            <w:noProof/>
            <w:webHidden/>
          </w:rPr>
          <w:fldChar w:fldCharType="separate"/>
        </w:r>
        <w:r w:rsidRPr="00FE463F">
          <w:rPr>
            <w:noProof/>
            <w:webHidden/>
          </w:rPr>
          <w:t>448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76" w:history="1">
        <w:r w:rsidRPr="00FE463F">
          <w:rPr>
            <w:rStyle w:val="Hyperlink"/>
            <w:noProof/>
          </w:rPr>
          <w:t>Figure 291. DOCLIST^DDBR ( ) API—Example: Input making a procedure call with switching restricted to only this list</w:t>
        </w:r>
        <w:r w:rsidRPr="00FE463F">
          <w:rPr>
            <w:noProof/>
            <w:webHidden/>
          </w:rPr>
          <w:tab/>
        </w:r>
        <w:r w:rsidRPr="00FE463F">
          <w:rPr>
            <w:noProof/>
            <w:webHidden/>
          </w:rPr>
          <w:fldChar w:fldCharType="begin"/>
        </w:r>
        <w:r w:rsidRPr="00FE463F">
          <w:rPr>
            <w:noProof/>
            <w:webHidden/>
          </w:rPr>
          <w:instrText xml:space="preserve"> PAGEREF _Toc390090976 \h </w:instrText>
        </w:r>
        <w:r w:rsidRPr="00FE463F">
          <w:rPr>
            <w:noProof/>
            <w:webHidden/>
          </w:rPr>
        </w:r>
        <w:r w:rsidRPr="00FE463F">
          <w:rPr>
            <w:noProof/>
            <w:webHidden/>
          </w:rPr>
          <w:fldChar w:fldCharType="separate"/>
        </w:r>
        <w:r w:rsidRPr="00FE463F">
          <w:rPr>
            <w:noProof/>
            <w:webHidden/>
          </w:rPr>
          <w:t>448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77" w:history="1">
        <w:r w:rsidRPr="00FE463F">
          <w:rPr>
            <w:rStyle w:val="Hyperlink"/>
            <w:noProof/>
          </w:rPr>
          <w:t>Figure 292. $$TEST^DDBRT API—Example: Input and Output</w:t>
        </w:r>
        <w:r w:rsidRPr="00FE463F">
          <w:rPr>
            <w:noProof/>
            <w:webHidden/>
          </w:rPr>
          <w:tab/>
        </w:r>
        <w:r w:rsidRPr="00FE463F">
          <w:rPr>
            <w:noProof/>
            <w:webHidden/>
          </w:rPr>
          <w:fldChar w:fldCharType="begin"/>
        </w:r>
        <w:r w:rsidRPr="00FE463F">
          <w:rPr>
            <w:noProof/>
            <w:webHidden/>
          </w:rPr>
          <w:instrText xml:space="preserve"> PAGEREF _Toc390090977 \h </w:instrText>
        </w:r>
        <w:r w:rsidRPr="00FE463F">
          <w:rPr>
            <w:noProof/>
            <w:webHidden/>
          </w:rPr>
        </w:r>
        <w:r w:rsidRPr="00FE463F">
          <w:rPr>
            <w:noProof/>
            <w:webHidden/>
          </w:rPr>
          <w:fldChar w:fldCharType="separate"/>
        </w:r>
        <w:r w:rsidRPr="00FE463F">
          <w:rPr>
            <w:noProof/>
            <w:webHidden/>
          </w:rPr>
          <w:t>450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78" w:history="1">
        <w:r w:rsidRPr="00FE463F">
          <w:rPr>
            <w:rStyle w:val="Hyperlink"/>
            <w:noProof/>
          </w:rPr>
          <w:t>Figure 293. FILE^DDMP ( ) API—Example: Input code to import data</w:t>
        </w:r>
        <w:r w:rsidRPr="00FE463F">
          <w:rPr>
            <w:noProof/>
            <w:webHidden/>
          </w:rPr>
          <w:tab/>
        </w:r>
        <w:r w:rsidRPr="00FE463F">
          <w:rPr>
            <w:noProof/>
            <w:webHidden/>
          </w:rPr>
          <w:fldChar w:fldCharType="begin"/>
        </w:r>
        <w:r w:rsidRPr="00FE463F">
          <w:rPr>
            <w:noProof/>
            <w:webHidden/>
          </w:rPr>
          <w:instrText xml:space="preserve"> PAGEREF _Toc390090978 \h </w:instrText>
        </w:r>
        <w:r w:rsidRPr="00FE463F">
          <w:rPr>
            <w:noProof/>
            <w:webHidden/>
          </w:rPr>
        </w:r>
        <w:r w:rsidRPr="00FE463F">
          <w:rPr>
            <w:noProof/>
            <w:webHidden/>
          </w:rPr>
          <w:fldChar w:fldCharType="separate"/>
        </w:r>
        <w:r w:rsidRPr="00FE463F">
          <w:rPr>
            <w:noProof/>
            <w:webHidden/>
          </w:rPr>
          <w:t>457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79" w:history="1">
        <w:r w:rsidRPr="00FE463F">
          <w:rPr>
            <w:rStyle w:val="Hyperlink"/>
            <w:noProof/>
          </w:rPr>
          <w:t>Figure 294. FILE^DDMP ( ) API—Example: Input code to set the array</w:t>
        </w:r>
        <w:r w:rsidRPr="00FE463F">
          <w:rPr>
            <w:noProof/>
            <w:webHidden/>
          </w:rPr>
          <w:tab/>
        </w:r>
        <w:r w:rsidRPr="00FE463F">
          <w:rPr>
            <w:noProof/>
            <w:webHidden/>
          </w:rPr>
          <w:fldChar w:fldCharType="begin"/>
        </w:r>
        <w:r w:rsidRPr="00FE463F">
          <w:rPr>
            <w:noProof/>
            <w:webHidden/>
          </w:rPr>
          <w:instrText xml:space="preserve"> PAGEREF _Toc390090979 \h </w:instrText>
        </w:r>
        <w:r w:rsidRPr="00FE463F">
          <w:rPr>
            <w:noProof/>
            <w:webHidden/>
          </w:rPr>
        </w:r>
        <w:r w:rsidRPr="00FE463F">
          <w:rPr>
            <w:noProof/>
            <w:webHidden/>
          </w:rPr>
          <w:fldChar w:fldCharType="separate"/>
        </w:r>
        <w:r w:rsidRPr="00FE463F">
          <w:rPr>
            <w:noProof/>
            <w:webHidden/>
          </w:rPr>
          <w:t>458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80" w:history="1">
        <w:r w:rsidRPr="00FE463F">
          <w:rPr>
            <w:rStyle w:val="Hyperlink"/>
            <w:noProof/>
          </w:rPr>
          <w:t>Figure 295. EXPORT^DDXP ( ) API—Example 1: Input and Output</w:t>
        </w:r>
        <w:r w:rsidRPr="00FE463F">
          <w:rPr>
            <w:noProof/>
            <w:webHidden/>
          </w:rPr>
          <w:tab/>
        </w:r>
        <w:r w:rsidRPr="00FE463F">
          <w:rPr>
            <w:noProof/>
            <w:webHidden/>
          </w:rPr>
          <w:fldChar w:fldCharType="begin"/>
        </w:r>
        <w:r w:rsidRPr="00FE463F">
          <w:rPr>
            <w:noProof/>
            <w:webHidden/>
          </w:rPr>
          <w:instrText xml:space="preserve"> PAGEREF _Toc390090980 \h </w:instrText>
        </w:r>
        <w:r w:rsidRPr="00FE463F">
          <w:rPr>
            <w:noProof/>
            <w:webHidden/>
          </w:rPr>
        </w:r>
        <w:r w:rsidRPr="00FE463F">
          <w:rPr>
            <w:noProof/>
            <w:webHidden/>
          </w:rPr>
          <w:fldChar w:fldCharType="separate"/>
        </w:r>
        <w:r w:rsidRPr="00FE463F">
          <w:rPr>
            <w:noProof/>
            <w:webHidden/>
          </w:rPr>
          <w:t>463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81" w:history="1">
        <w:r w:rsidRPr="00FE463F">
          <w:rPr>
            <w:rStyle w:val="Hyperlink"/>
            <w:noProof/>
          </w:rPr>
          <w:t>Figure 296. EXPORT^DDXP ( ) API—Example 2: Input and Output</w:t>
        </w:r>
        <w:r w:rsidRPr="00FE463F">
          <w:rPr>
            <w:noProof/>
            <w:webHidden/>
          </w:rPr>
          <w:tab/>
        </w:r>
        <w:r w:rsidRPr="00FE463F">
          <w:rPr>
            <w:noProof/>
            <w:webHidden/>
          </w:rPr>
          <w:fldChar w:fldCharType="begin"/>
        </w:r>
        <w:r w:rsidRPr="00FE463F">
          <w:rPr>
            <w:noProof/>
            <w:webHidden/>
          </w:rPr>
          <w:instrText xml:space="preserve"> PAGEREF _Toc390090981 \h </w:instrText>
        </w:r>
        <w:r w:rsidRPr="00FE463F">
          <w:rPr>
            <w:noProof/>
            <w:webHidden/>
          </w:rPr>
        </w:r>
        <w:r w:rsidRPr="00FE463F">
          <w:rPr>
            <w:noProof/>
            <w:webHidden/>
          </w:rPr>
          <w:fldChar w:fldCharType="separate"/>
        </w:r>
        <w:r w:rsidRPr="00FE463F">
          <w:rPr>
            <w:noProof/>
            <w:webHidden/>
          </w:rPr>
          <w:t>463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82" w:history="1">
        <w:r w:rsidRPr="00FE463F">
          <w:rPr>
            <w:rStyle w:val="Hyperlink"/>
            <w:noProof/>
          </w:rPr>
          <w:t>Figure 297. EXPORT^DDXP ( ) API—Example 3: Input and Output</w:t>
        </w:r>
        <w:r w:rsidRPr="00FE463F">
          <w:rPr>
            <w:noProof/>
            <w:webHidden/>
          </w:rPr>
          <w:tab/>
        </w:r>
        <w:r w:rsidRPr="00FE463F">
          <w:rPr>
            <w:noProof/>
            <w:webHidden/>
          </w:rPr>
          <w:fldChar w:fldCharType="begin"/>
        </w:r>
        <w:r w:rsidRPr="00FE463F">
          <w:rPr>
            <w:noProof/>
            <w:webHidden/>
          </w:rPr>
          <w:instrText xml:space="preserve"> PAGEREF _Toc390090982 \h </w:instrText>
        </w:r>
        <w:r w:rsidRPr="00FE463F">
          <w:rPr>
            <w:noProof/>
            <w:webHidden/>
          </w:rPr>
        </w:r>
        <w:r w:rsidRPr="00FE463F">
          <w:rPr>
            <w:noProof/>
            <w:webHidden/>
          </w:rPr>
          <w:fldChar w:fldCharType="separate"/>
        </w:r>
        <w:r w:rsidRPr="00FE463F">
          <w:rPr>
            <w:noProof/>
            <w:webHidden/>
          </w:rPr>
          <w:t>464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83" w:history="1">
        <w:r w:rsidRPr="00FE463F">
          <w:rPr>
            <w:rStyle w:val="Hyperlink"/>
            <w:noProof/>
          </w:rPr>
          <w:t>Figure 298. EXPORT^DDXP ( ) API—Example 4: Input for special case with the AUDIT file (#1.1)</w:t>
        </w:r>
        <w:r w:rsidRPr="00FE463F">
          <w:rPr>
            <w:noProof/>
            <w:webHidden/>
          </w:rPr>
          <w:tab/>
        </w:r>
        <w:r w:rsidRPr="00FE463F">
          <w:rPr>
            <w:noProof/>
            <w:webHidden/>
          </w:rPr>
          <w:fldChar w:fldCharType="begin"/>
        </w:r>
        <w:r w:rsidRPr="00FE463F">
          <w:rPr>
            <w:noProof/>
            <w:webHidden/>
          </w:rPr>
          <w:instrText xml:space="preserve"> PAGEREF _Toc390090983 \h </w:instrText>
        </w:r>
        <w:r w:rsidRPr="00FE463F">
          <w:rPr>
            <w:noProof/>
            <w:webHidden/>
          </w:rPr>
        </w:r>
        <w:r w:rsidRPr="00FE463F">
          <w:rPr>
            <w:noProof/>
            <w:webHidden/>
          </w:rPr>
          <w:fldChar w:fldCharType="separate"/>
        </w:r>
        <w:r w:rsidRPr="00FE463F">
          <w:rPr>
            <w:noProof/>
            <w:webHidden/>
          </w:rPr>
          <w:t>464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84" w:history="1">
        <w:r w:rsidRPr="00FE463F">
          <w:rPr>
            <w:rStyle w:val="Hyperlink"/>
            <w:noProof/>
          </w:rPr>
          <w:t>Figure 299. EXPORT^DDXP ( ) API—Example 1: Input and Output</w:t>
        </w:r>
        <w:r w:rsidRPr="00FE463F">
          <w:rPr>
            <w:noProof/>
            <w:webHidden/>
          </w:rPr>
          <w:tab/>
        </w:r>
        <w:r w:rsidRPr="00FE463F">
          <w:rPr>
            <w:noProof/>
            <w:webHidden/>
          </w:rPr>
          <w:fldChar w:fldCharType="begin"/>
        </w:r>
        <w:r w:rsidRPr="00FE463F">
          <w:rPr>
            <w:noProof/>
            <w:webHidden/>
          </w:rPr>
          <w:instrText xml:space="preserve"> PAGEREF _Toc390090984 \h </w:instrText>
        </w:r>
        <w:r w:rsidRPr="00FE463F">
          <w:rPr>
            <w:noProof/>
            <w:webHidden/>
          </w:rPr>
        </w:r>
        <w:r w:rsidRPr="00FE463F">
          <w:rPr>
            <w:noProof/>
            <w:webHidden/>
          </w:rPr>
          <w:fldChar w:fldCharType="separate"/>
        </w:r>
        <w:r w:rsidRPr="00FE463F">
          <w:rPr>
            <w:noProof/>
            <w:webHidden/>
          </w:rPr>
          <w:t>464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85" w:history="1">
        <w:r w:rsidRPr="00FE463F">
          <w:rPr>
            <w:rStyle w:val="Hyperlink"/>
            <w:noProof/>
          </w:rPr>
          <w:t>Figure 300. EXPORT^DDXP ( ) API—Example 5: Sample Sort Template Used</w:t>
        </w:r>
        <w:r w:rsidRPr="00FE463F">
          <w:rPr>
            <w:noProof/>
            <w:webHidden/>
          </w:rPr>
          <w:tab/>
        </w:r>
        <w:r w:rsidRPr="00FE463F">
          <w:rPr>
            <w:noProof/>
            <w:webHidden/>
          </w:rPr>
          <w:fldChar w:fldCharType="begin"/>
        </w:r>
        <w:r w:rsidRPr="00FE463F">
          <w:rPr>
            <w:noProof/>
            <w:webHidden/>
          </w:rPr>
          <w:instrText xml:space="preserve"> PAGEREF _Toc390090985 \h </w:instrText>
        </w:r>
        <w:r w:rsidRPr="00FE463F">
          <w:rPr>
            <w:noProof/>
            <w:webHidden/>
          </w:rPr>
        </w:r>
        <w:r w:rsidRPr="00FE463F">
          <w:rPr>
            <w:noProof/>
            <w:webHidden/>
          </w:rPr>
          <w:fldChar w:fldCharType="separate"/>
        </w:r>
        <w:r w:rsidRPr="00FE463F">
          <w:rPr>
            <w:noProof/>
            <w:webHidden/>
          </w:rPr>
          <w:t>465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86" w:history="1">
        <w:r w:rsidRPr="00FE463F">
          <w:rPr>
            <w:rStyle w:val="Hyperlink"/>
            <w:noProof/>
          </w:rPr>
          <w:t>Figure 301. EXPORT^DDXP ( ) API—Example 5: Export Template Used</w:t>
        </w:r>
        <w:r w:rsidRPr="00FE463F">
          <w:rPr>
            <w:noProof/>
            <w:webHidden/>
          </w:rPr>
          <w:tab/>
        </w:r>
        <w:r w:rsidRPr="00FE463F">
          <w:rPr>
            <w:noProof/>
            <w:webHidden/>
          </w:rPr>
          <w:fldChar w:fldCharType="begin"/>
        </w:r>
        <w:r w:rsidRPr="00FE463F">
          <w:rPr>
            <w:noProof/>
            <w:webHidden/>
          </w:rPr>
          <w:instrText xml:space="preserve"> PAGEREF _Toc390090986 \h </w:instrText>
        </w:r>
        <w:r w:rsidRPr="00FE463F">
          <w:rPr>
            <w:noProof/>
            <w:webHidden/>
          </w:rPr>
        </w:r>
        <w:r w:rsidRPr="00FE463F">
          <w:rPr>
            <w:noProof/>
            <w:webHidden/>
          </w:rPr>
          <w:fldChar w:fldCharType="separate"/>
        </w:r>
        <w:r w:rsidRPr="00FE463F">
          <w:rPr>
            <w:noProof/>
            <w:webHidden/>
          </w:rPr>
          <w:t>466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87" w:history="1">
        <w:r w:rsidRPr="00FE463F">
          <w:rPr>
            <w:rStyle w:val="Hyperlink"/>
            <w:noProof/>
          </w:rPr>
          <w:t>Figure 302. EXPORT^DDXP ( ) API—Example 5: Routine and Output</w:t>
        </w:r>
        <w:r w:rsidRPr="00FE463F">
          <w:rPr>
            <w:noProof/>
            <w:webHidden/>
          </w:rPr>
          <w:tab/>
        </w:r>
        <w:r w:rsidRPr="00FE463F">
          <w:rPr>
            <w:noProof/>
            <w:webHidden/>
          </w:rPr>
          <w:fldChar w:fldCharType="begin"/>
        </w:r>
        <w:r w:rsidRPr="00FE463F">
          <w:rPr>
            <w:noProof/>
            <w:webHidden/>
          </w:rPr>
          <w:instrText xml:space="preserve"> PAGEREF _Toc390090987 \h </w:instrText>
        </w:r>
        <w:r w:rsidRPr="00FE463F">
          <w:rPr>
            <w:noProof/>
            <w:webHidden/>
          </w:rPr>
        </w:r>
        <w:r w:rsidRPr="00FE463F">
          <w:rPr>
            <w:noProof/>
            <w:webHidden/>
          </w:rPr>
          <w:fldChar w:fldCharType="separate"/>
        </w:r>
        <w:r w:rsidRPr="00FE463F">
          <w:rPr>
            <w:noProof/>
            <w:webHidden/>
          </w:rPr>
          <w:t>467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88" w:history="1">
        <w:r w:rsidRPr="00FE463F">
          <w:rPr>
            <w:rStyle w:val="Hyperlink"/>
            <w:noProof/>
          </w:rPr>
          <w:t>Figure 303. EXTRACT^DIAXU ( ) API—Example 1: Input</w:t>
        </w:r>
        <w:r w:rsidRPr="00FE463F">
          <w:rPr>
            <w:noProof/>
            <w:webHidden/>
          </w:rPr>
          <w:tab/>
        </w:r>
        <w:r w:rsidRPr="00FE463F">
          <w:rPr>
            <w:noProof/>
            <w:webHidden/>
          </w:rPr>
          <w:fldChar w:fldCharType="begin"/>
        </w:r>
        <w:r w:rsidRPr="00FE463F">
          <w:rPr>
            <w:noProof/>
            <w:webHidden/>
          </w:rPr>
          <w:instrText xml:space="preserve"> PAGEREF _Toc390090988 \h </w:instrText>
        </w:r>
        <w:r w:rsidRPr="00FE463F">
          <w:rPr>
            <w:noProof/>
            <w:webHidden/>
          </w:rPr>
        </w:r>
        <w:r w:rsidRPr="00FE463F">
          <w:rPr>
            <w:noProof/>
            <w:webHidden/>
          </w:rPr>
          <w:fldChar w:fldCharType="separate"/>
        </w:r>
        <w:r w:rsidRPr="00FE463F">
          <w:rPr>
            <w:noProof/>
            <w:webHidden/>
          </w:rPr>
          <w:t>475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89" w:history="1">
        <w:r w:rsidRPr="00FE463F">
          <w:rPr>
            <w:rStyle w:val="Hyperlink"/>
            <w:noProof/>
          </w:rPr>
          <w:t>Figure 304. EXTRACT^DIAXU ( ) API—Example 1: Output results messages</w:t>
        </w:r>
        <w:r w:rsidRPr="00FE463F">
          <w:rPr>
            <w:noProof/>
            <w:webHidden/>
          </w:rPr>
          <w:tab/>
        </w:r>
        <w:r w:rsidRPr="00FE463F">
          <w:rPr>
            <w:noProof/>
            <w:webHidden/>
          </w:rPr>
          <w:fldChar w:fldCharType="begin"/>
        </w:r>
        <w:r w:rsidRPr="00FE463F">
          <w:rPr>
            <w:noProof/>
            <w:webHidden/>
          </w:rPr>
          <w:instrText xml:space="preserve"> PAGEREF _Toc390090989 \h </w:instrText>
        </w:r>
        <w:r w:rsidRPr="00FE463F">
          <w:rPr>
            <w:noProof/>
            <w:webHidden/>
          </w:rPr>
        </w:r>
        <w:r w:rsidRPr="00FE463F">
          <w:rPr>
            <w:noProof/>
            <w:webHidden/>
          </w:rPr>
          <w:fldChar w:fldCharType="separate"/>
        </w:r>
        <w:r w:rsidRPr="00FE463F">
          <w:rPr>
            <w:noProof/>
            <w:webHidden/>
          </w:rPr>
          <w:t>475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90" w:history="1">
        <w:r w:rsidRPr="00FE463F">
          <w:rPr>
            <w:rStyle w:val="Hyperlink"/>
            <w:noProof/>
          </w:rPr>
          <w:t>Figure 305. EXTRACT^DIAXU ( ) API—Example 1: Output error messages</w:t>
        </w:r>
        <w:r w:rsidRPr="00FE463F">
          <w:rPr>
            <w:noProof/>
            <w:webHidden/>
          </w:rPr>
          <w:tab/>
        </w:r>
        <w:r w:rsidRPr="00FE463F">
          <w:rPr>
            <w:noProof/>
            <w:webHidden/>
          </w:rPr>
          <w:fldChar w:fldCharType="begin"/>
        </w:r>
        <w:r w:rsidRPr="00FE463F">
          <w:rPr>
            <w:noProof/>
            <w:webHidden/>
          </w:rPr>
          <w:instrText xml:space="preserve"> PAGEREF _Toc390090990 \h </w:instrText>
        </w:r>
        <w:r w:rsidRPr="00FE463F">
          <w:rPr>
            <w:noProof/>
            <w:webHidden/>
          </w:rPr>
        </w:r>
        <w:r w:rsidRPr="00FE463F">
          <w:rPr>
            <w:noProof/>
            <w:webHidden/>
          </w:rPr>
          <w:fldChar w:fldCharType="separate"/>
        </w:r>
        <w:r w:rsidRPr="00FE463F">
          <w:rPr>
            <w:noProof/>
            <w:webHidden/>
          </w:rPr>
          <w:t>475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91" w:history="1">
        <w:r w:rsidRPr="00FE463F">
          <w:rPr>
            <w:rStyle w:val="Hyperlink"/>
            <w:noProof/>
          </w:rPr>
          <w:t>Figure 306. EXTRACT^DIAXU ( ) API—Example 2: Output results and error messages</w:t>
        </w:r>
        <w:r w:rsidRPr="00FE463F">
          <w:rPr>
            <w:noProof/>
            <w:webHidden/>
          </w:rPr>
          <w:tab/>
        </w:r>
        <w:r w:rsidRPr="00FE463F">
          <w:rPr>
            <w:noProof/>
            <w:webHidden/>
          </w:rPr>
          <w:fldChar w:fldCharType="begin"/>
        </w:r>
        <w:r w:rsidRPr="00FE463F">
          <w:rPr>
            <w:noProof/>
            <w:webHidden/>
          </w:rPr>
          <w:instrText xml:space="preserve"> PAGEREF _Toc390090991 \h </w:instrText>
        </w:r>
        <w:r w:rsidRPr="00FE463F">
          <w:rPr>
            <w:noProof/>
            <w:webHidden/>
          </w:rPr>
        </w:r>
        <w:r w:rsidRPr="00FE463F">
          <w:rPr>
            <w:noProof/>
            <w:webHidden/>
          </w:rPr>
          <w:fldChar w:fldCharType="separate"/>
        </w:r>
        <w:r w:rsidRPr="00FE463F">
          <w:rPr>
            <w:noProof/>
            <w:webHidden/>
          </w:rPr>
          <w:t>476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92" w:history="1">
        <w:r w:rsidRPr="00FE463F">
          <w:rPr>
            <w:rStyle w:val="Hyperlink"/>
            <w:noProof/>
          </w:rPr>
          <w:t>Figure 307. ^DIKCBLD API—Sample user dialogue</w:t>
        </w:r>
        <w:r w:rsidRPr="00FE463F">
          <w:rPr>
            <w:noProof/>
            <w:webHidden/>
          </w:rPr>
          <w:tab/>
        </w:r>
        <w:r w:rsidRPr="00FE463F">
          <w:rPr>
            <w:noProof/>
            <w:webHidden/>
          </w:rPr>
          <w:fldChar w:fldCharType="begin"/>
        </w:r>
        <w:r w:rsidRPr="00FE463F">
          <w:rPr>
            <w:noProof/>
            <w:webHidden/>
          </w:rPr>
          <w:instrText xml:space="preserve"> PAGEREF _Toc390090992 \h </w:instrText>
        </w:r>
        <w:r w:rsidRPr="00FE463F">
          <w:rPr>
            <w:noProof/>
            <w:webHidden/>
          </w:rPr>
        </w:r>
        <w:r w:rsidRPr="00FE463F">
          <w:rPr>
            <w:noProof/>
            <w:webHidden/>
          </w:rPr>
          <w:fldChar w:fldCharType="separate"/>
        </w:r>
        <w:r w:rsidRPr="00FE463F">
          <w:rPr>
            <w:noProof/>
            <w:webHidden/>
          </w:rPr>
          <w:t>489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93" w:history="1">
        <w:r w:rsidRPr="00FE463F">
          <w:rPr>
            <w:rStyle w:val="Hyperlink"/>
            <w:noProof/>
          </w:rPr>
          <w:t>Figure 308. ^DIC Global—Sample file entry in the dictionary of files</w:t>
        </w:r>
        <w:r w:rsidRPr="00FE463F">
          <w:rPr>
            <w:noProof/>
            <w:webHidden/>
          </w:rPr>
          <w:tab/>
        </w:r>
        <w:r w:rsidRPr="00FE463F">
          <w:rPr>
            <w:noProof/>
            <w:webHidden/>
          </w:rPr>
          <w:fldChar w:fldCharType="begin"/>
        </w:r>
        <w:r w:rsidRPr="00FE463F">
          <w:rPr>
            <w:noProof/>
            <w:webHidden/>
          </w:rPr>
          <w:instrText xml:space="preserve"> PAGEREF _Toc390090993 \h </w:instrText>
        </w:r>
        <w:r w:rsidRPr="00FE463F">
          <w:rPr>
            <w:noProof/>
            <w:webHidden/>
          </w:rPr>
        </w:r>
        <w:r w:rsidRPr="00FE463F">
          <w:rPr>
            <w:noProof/>
            <w:webHidden/>
          </w:rPr>
          <w:fldChar w:fldCharType="separate"/>
        </w:r>
        <w:r w:rsidRPr="00FE463F">
          <w:rPr>
            <w:noProof/>
            <w:webHidden/>
          </w:rPr>
          <w:t>491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94" w:history="1">
        <w:r w:rsidRPr="00FE463F">
          <w:rPr>
            <w:rStyle w:val="Hyperlink"/>
            <w:noProof/>
          </w:rPr>
          <w:t>Figure 309. ^DIC Global—Sample file security protection codes</w:t>
        </w:r>
        <w:r w:rsidRPr="00FE463F">
          <w:rPr>
            <w:noProof/>
            <w:webHidden/>
          </w:rPr>
          <w:tab/>
        </w:r>
        <w:r w:rsidRPr="00FE463F">
          <w:rPr>
            <w:noProof/>
            <w:webHidden/>
          </w:rPr>
          <w:fldChar w:fldCharType="begin"/>
        </w:r>
        <w:r w:rsidRPr="00FE463F">
          <w:rPr>
            <w:noProof/>
            <w:webHidden/>
          </w:rPr>
          <w:instrText xml:space="preserve"> PAGEREF _Toc390090994 \h </w:instrText>
        </w:r>
        <w:r w:rsidRPr="00FE463F">
          <w:rPr>
            <w:noProof/>
            <w:webHidden/>
          </w:rPr>
        </w:r>
        <w:r w:rsidRPr="00FE463F">
          <w:rPr>
            <w:noProof/>
            <w:webHidden/>
          </w:rPr>
          <w:fldChar w:fldCharType="separate"/>
        </w:r>
        <w:r w:rsidRPr="00FE463F">
          <w:rPr>
            <w:noProof/>
            <w:webHidden/>
          </w:rPr>
          <w:t>491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95" w:history="1">
        <w:r w:rsidRPr="00FE463F">
          <w:rPr>
            <w:rStyle w:val="Hyperlink"/>
            <w:noProof/>
          </w:rPr>
          <w:t>Figure 310. ^DIC Global—Sample file descriptors</w:t>
        </w:r>
        <w:r w:rsidRPr="00FE463F">
          <w:rPr>
            <w:noProof/>
            <w:webHidden/>
          </w:rPr>
          <w:tab/>
        </w:r>
        <w:r w:rsidRPr="00FE463F">
          <w:rPr>
            <w:noProof/>
            <w:webHidden/>
          </w:rPr>
          <w:fldChar w:fldCharType="begin"/>
        </w:r>
        <w:r w:rsidRPr="00FE463F">
          <w:rPr>
            <w:noProof/>
            <w:webHidden/>
          </w:rPr>
          <w:instrText xml:space="preserve"> PAGEREF _Toc390090995 \h </w:instrText>
        </w:r>
        <w:r w:rsidRPr="00FE463F">
          <w:rPr>
            <w:noProof/>
            <w:webHidden/>
          </w:rPr>
        </w:r>
        <w:r w:rsidRPr="00FE463F">
          <w:rPr>
            <w:noProof/>
            <w:webHidden/>
          </w:rPr>
          <w:fldChar w:fldCharType="separate"/>
        </w:r>
        <w:r w:rsidRPr="00FE463F">
          <w:rPr>
            <w:noProof/>
            <w:webHidden/>
          </w:rPr>
          <w:t>491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96" w:history="1">
        <w:r w:rsidRPr="00FE463F">
          <w:rPr>
            <w:rStyle w:val="Hyperlink"/>
            <w:noProof/>
          </w:rPr>
          <w:t>Figure 311. File Entries (Data Storage)—Sample file entry</w:t>
        </w:r>
        <w:r w:rsidRPr="00FE463F">
          <w:rPr>
            <w:noProof/>
            <w:webHidden/>
          </w:rPr>
          <w:tab/>
        </w:r>
        <w:r w:rsidRPr="00FE463F">
          <w:rPr>
            <w:noProof/>
            <w:webHidden/>
          </w:rPr>
          <w:fldChar w:fldCharType="begin"/>
        </w:r>
        <w:r w:rsidRPr="00FE463F">
          <w:rPr>
            <w:noProof/>
            <w:webHidden/>
          </w:rPr>
          <w:instrText xml:space="preserve"> PAGEREF _Toc390090996 \h </w:instrText>
        </w:r>
        <w:r w:rsidRPr="00FE463F">
          <w:rPr>
            <w:noProof/>
            <w:webHidden/>
          </w:rPr>
        </w:r>
        <w:r w:rsidRPr="00FE463F">
          <w:rPr>
            <w:noProof/>
            <w:webHidden/>
          </w:rPr>
          <w:fldChar w:fldCharType="separate"/>
        </w:r>
        <w:r w:rsidRPr="00FE463F">
          <w:rPr>
            <w:noProof/>
            <w:webHidden/>
          </w:rPr>
          <w:t>493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97" w:history="1">
        <w:r w:rsidRPr="00FE463F">
          <w:rPr>
            <w:rStyle w:val="Hyperlink"/>
            <w:noProof/>
          </w:rPr>
          <w:t>Figure 312. File Entries (Data Storage)—Sample file entry with additional data fields</w:t>
        </w:r>
        <w:r w:rsidRPr="00FE463F">
          <w:rPr>
            <w:noProof/>
            <w:webHidden/>
          </w:rPr>
          <w:tab/>
        </w:r>
        <w:r w:rsidRPr="00FE463F">
          <w:rPr>
            <w:noProof/>
            <w:webHidden/>
          </w:rPr>
          <w:fldChar w:fldCharType="begin"/>
        </w:r>
        <w:r w:rsidRPr="00FE463F">
          <w:rPr>
            <w:noProof/>
            <w:webHidden/>
          </w:rPr>
          <w:instrText xml:space="preserve"> PAGEREF _Toc390090997 \h </w:instrText>
        </w:r>
        <w:r w:rsidRPr="00FE463F">
          <w:rPr>
            <w:noProof/>
            <w:webHidden/>
          </w:rPr>
        </w:r>
        <w:r w:rsidRPr="00FE463F">
          <w:rPr>
            <w:noProof/>
            <w:webHidden/>
          </w:rPr>
          <w:fldChar w:fldCharType="separate"/>
        </w:r>
        <w:r w:rsidRPr="00FE463F">
          <w:rPr>
            <w:noProof/>
            <w:webHidden/>
          </w:rPr>
          <w:t>493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98" w:history="1">
        <w:r w:rsidRPr="00FE463F">
          <w:rPr>
            <w:rStyle w:val="Hyperlink"/>
            <w:noProof/>
          </w:rPr>
          <w:t>Figure 313. File Entries (Data Storage)—Sample file entry with multiple data fields</w:t>
        </w:r>
        <w:r w:rsidRPr="00FE463F">
          <w:rPr>
            <w:noProof/>
            <w:webHidden/>
          </w:rPr>
          <w:tab/>
        </w:r>
        <w:r w:rsidRPr="00FE463F">
          <w:rPr>
            <w:noProof/>
            <w:webHidden/>
          </w:rPr>
          <w:fldChar w:fldCharType="begin"/>
        </w:r>
        <w:r w:rsidRPr="00FE463F">
          <w:rPr>
            <w:noProof/>
            <w:webHidden/>
          </w:rPr>
          <w:instrText xml:space="preserve"> PAGEREF _Toc390090998 \h </w:instrText>
        </w:r>
        <w:r w:rsidRPr="00FE463F">
          <w:rPr>
            <w:noProof/>
            <w:webHidden/>
          </w:rPr>
        </w:r>
        <w:r w:rsidRPr="00FE463F">
          <w:rPr>
            <w:noProof/>
            <w:webHidden/>
          </w:rPr>
          <w:fldChar w:fldCharType="separate"/>
        </w:r>
        <w:r w:rsidRPr="00FE463F">
          <w:rPr>
            <w:noProof/>
            <w:webHidden/>
          </w:rPr>
          <w:t>493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0999" w:history="1">
        <w:r w:rsidRPr="00FE463F">
          <w:rPr>
            <w:rStyle w:val="Hyperlink"/>
            <w:noProof/>
          </w:rPr>
          <w:t>Figure 314. Cross-references—Sample file entry with multiple records</w:t>
        </w:r>
        <w:r w:rsidRPr="00FE463F">
          <w:rPr>
            <w:noProof/>
            <w:webHidden/>
          </w:rPr>
          <w:tab/>
        </w:r>
        <w:r w:rsidRPr="00FE463F">
          <w:rPr>
            <w:noProof/>
            <w:webHidden/>
          </w:rPr>
          <w:fldChar w:fldCharType="begin"/>
        </w:r>
        <w:r w:rsidRPr="00FE463F">
          <w:rPr>
            <w:noProof/>
            <w:webHidden/>
          </w:rPr>
          <w:instrText xml:space="preserve"> PAGEREF _Toc390090999 \h </w:instrText>
        </w:r>
        <w:r w:rsidRPr="00FE463F">
          <w:rPr>
            <w:noProof/>
            <w:webHidden/>
          </w:rPr>
        </w:r>
        <w:r w:rsidRPr="00FE463F">
          <w:rPr>
            <w:noProof/>
            <w:webHidden/>
          </w:rPr>
          <w:fldChar w:fldCharType="separate"/>
        </w:r>
        <w:r w:rsidRPr="00FE463F">
          <w:rPr>
            <w:noProof/>
            <w:webHidden/>
          </w:rPr>
          <w:t>494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00" w:history="1">
        <w:r w:rsidRPr="00FE463F">
          <w:rPr>
            <w:rStyle w:val="Hyperlink"/>
            <w:noProof/>
          </w:rPr>
          <w:t>Figure 315. Cross-references—Sample entry with additional data fields</w:t>
        </w:r>
        <w:r w:rsidRPr="00FE463F">
          <w:rPr>
            <w:noProof/>
            <w:webHidden/>
          </w:rPr>
          <w:tab/>
        </w:r>
        <w:r w:rsidRPr="00FE463F">
          <w:rPr>
            <w:noProof/>
            <w:webHidden/>
          </w:rPr>
          <w:fldChar w:fldCharType="begin"/>
        </w:r>
        <w:r w:rsidRPr="00FE463F">
          <w:rPr>
            <w:noProof/>
            <w:webHidden/>
          </w:rPr>
          <w:instrText xml:space="preserve"> PAGEREF _Toc390091000 \h </w:instrText>
        </w:r>
        <w:r w:rsidRPr="00FE463F">
          <w:rPr>
            <w:noProof/>
            <w:webHidden/>
          </w:rPr>
        </w:r>
        <w:r w:rsidRPr="00FE463F">
          <w:rPr>
            <w:noProof/>
            <w:webHidden/>
          </w:rPr>
          <w:fldChar w:fldCharType="separate"/>
        </w:r>
        <w:r w:rsidRPr="00FE463F">
          <w:rPr>
            <w:noProof/>
            <w:webHidden/>
          </w:rPr>
          <w:t>494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01" w:history="1">
        <w:r w:rsidRPr="00FE463F">
          <w:rPr>
            <w:rStyle w:val="Hyperlink"/>
            <w:noProof/>
          </w:rPr>
          <w:t>Figure 316. File Characteristics Nodes—Post-Action</w:t>
        </w:r>
        <w:r w:rsidRPr="00FE463F">
          <w:rPr>
            <w:noProof/>
            <w:webHidden/>
          </w:rPr>
          <w:tab/>
        </w:r>
        <w:r w:rsidRPr="00FE463F">
          <w:rPr>
            <w:noProof/>
            <w:webHidden/>
          </w:rPr>
          <w:fldChar w:fldCharType="begin"/>
        </w:r>
        <w:r w:rsidRPr="00FE463F">
          <w:rPr>
            <w:noProof/>
            <w:webHidden/>
          </w:rPr>
          <w:instrText xml:space="preserve"> PAGEREF _Toc390091001 \h </w:instrText>
        </w:r>
        <w:r w:rsidRPr="00FE463F">
          <w:rPr>
            <w:noProof/>
            <w:webHidden/>
          </w:rPr>
        </w:r>
        <w:r w:rsidRPr="00FE463F">
          <w:rPr>
            <w:noProof/>
            <w:webHidden/>
          </w:rPr>
          <w:fldChar w:fldCharType="separate"/>
        </w:r>
        <w:r w:rsidRPr="00FE463F">
          <w:rPr>
            <w:noProof/>
            <w:webHidden/>
          </w:rPr>
          <w:t>497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02" w:history="1">
        <w:r w:rsidRPr="00FE463F">
          <w:rPr>
            <w:rStyle w:val="Hyperlink"/>
            <w:noProof/>
          </w:rPr>
          <w:t>Figure 317. File Characteristics Nodes—Data Dictionary Audit</w:t>
        </w:r>
        <w:r w:rsidRPr="00FE463F">
          <w:rPr>
            <w:noProof/>
            <w:webHidden/>
          </w:rPr>
          <w:tab/>
        </w:r>
        <w:r w:rsidRPr="00FE463F">
          <w:rPr>
            <w:noProof/>
            <w:webHidden/>
          </w:rPr>
          <w:fldChar w:fldCharType="begin"/>
        </w:r>
        <w:r w:rsidRPr="00FE463F">
          <w:rPr>
            <w:noProof/>
            <w:webHidden/>
          </w:rPr>
          <w:instrText xml:space="preserve"> PAGEREF _Toc390091002 \h </w:instrText>
        </w:r>
        <w:r w:rsidRPr="00FE463F">
          <w:rPr>
            <w:noProof/>
            <w:webHidden/>
          </w:rPr>
        </w:r>
        <w:r w:rsidRPr="00FE463F">
          <w:rPr>
            <w:noProof/>
            <w:webHidden/>
          </w:rPr>
          <w:fldChar w:fldCharType="separate"/>
        </w:r>
        <w:r w:rsidRPr="00FE463F">
          <w:rPr>
            <w:noProof/>
            <w:webHidden/>
          </w:rPr>
          <w:t>497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03" w:history="1">
        <w:r w:rsidRPr="00FE463F">
          <w:rPr>
            <w:rStyle w:val="Hyperlink"/>
            <w:noProof/>
          </w:rPr>
          <w:t>Figure 318. File Characteristics Nodes—Special Lookup</w:t>
        </w:r>
        <w:r w:rsidRPr="00FE463F">
          <w:rPr>
            <w:noProof/>
            <w:webHidden/>
          </w:rPr>
          <w:tab/>
        </w:r>
        <w:r w:rsidRPr="00FE463F">
          <w:rPr>
            <w:noProof/>
            <w:webHidden/>
          </w:rPr>
          <w:fldChar w:fldCharType="begin"/>
        </w:r>
        <w:r w:rsidRPr="00FE463F">
          <w:rPr>
            <w:noProof/>
            <w:webHidden/>
          </w:rPr>
          <w:instrText xml:space="preserve"> PAGEREF _Toc390091003 \h </w:instrText>
        </w:r>
        <w:r w:rsidRPr="00FE463F">
          <w:rPr>
            <w:noProof/>
            <w:webHidden/>
          </w:rPr>
        </w:r>
        <w:r w:rsidRPr="00FE463F">
          <w:rPr>
            <w:noProof/>
            <w:webHidden/>
          </w:rPr>
          <w:fldChar w:fldCharType="separate"/>
        </w:r>
        <w:r w:rsidRPr="00FE463F">
          <w:rPr>
            <w:noProof/>
            <w:webHidden/>
          </w:rPr>
          <w:t>497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04" w:history="1">
        <w:r w:rsidRPr="00FE463F">
          <w:rPr>
            <w:rStyle w:val="Hyperlink"/>
            <w:noProof/>
          </w:rPr>
          <w:t>Figure 319. File Characteristics Nodes—Field Identifiers</w:t>
        </w:r>
        <w:r w:rsidRPr="00FE463F">
          <w:rPr>
            <w:noProof/>
            <w:webHidden/>
          </w:rPr>
          <w:tab/>
        </w:r>
        <w:r w:rsidRPr="00FE463F">
          <w:rPr>
            <w:noProof/>
            <w:webHidden/>
          </w:rPr>
          <w:fldChar w:fldCharType="begin"/>
        </w:r>
        <w:r w:rsidRPr="00FE463F">
          <w:rPr>
            <w:noProof/>
            <w:webHidden/>
          </w:rPr>
          <w:instrText xml:space="preserve"> PAGEREF _Toc390091004 \h </w:instrText>
        </w:r>
        <w:r w:rsidRPr="00FE463F">
          <w:rPr>
            <w:noProof/>
            <w:webHidden/>
          </w:rPr>
        </w:r>
        <w:r w:rsidRPr="00FE463F">
          <w:rPr>
            <w:noProof/>
            <w:webHidden/>
          </w:rPr>
          <w:fldChar w:fldCharType="separate"/>
        </w:r>
        <w:r w:rsidRPr="00FE463F">
          <w:rPr>
            <w:noProof/>
            <w:webHidden/>
          </w:rPr>
          <w:t>498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05" w:history="1">
        <w:r w:rsidRPr="00FE463F">
          <w:rPr>
            <w:rStyle w:val="Hyperlink"/>
            <w:noProof/>
          </w:rPr>
          <w:t>Figure 320. File Characteristics Nodes—Write Identifiers</w:t>
        </w:r>
        <w:r w:rsidRPr="00FE463F">
          <w:rPr>
            <w:noProof/>
            <w:webHidden/>
          </w:rPr>
          <w:tab/>
        </w:r>
        <w:r w:rsidRPr="00FE463F">
          <w:rPr>
            <w:noProof/>
            <w:webHidden/>
          </w:rPr>
          <w:fldChar w:fldCharType="begin"/>
        </w:r>
        <w:r w:rsidRPr="00FE463F">
          <w:rPr>
            <w:noProof/>
            <w:webHidden/>
          </w:rPr>
          <w:instrText xml:space="preserve"> PAGEREF _Toc390091005 \h </w:instrText>
        </w:r>
        <w:r w:rsidRPr="00FE463F">
          <w:rPr>
            <w:noProof/>
            <w:webHidden/>
          </w:rPr>
        </w:r>
        <w:r w:rsidRPr="00FE463F">
          <w:rPr>
            <w:noProof/>
            <w:webHidden/>
          </w:rPr>
          <w:fldChar w:fldCharType="separate"/>
        </w:r>
        <w:r w:rsidRPr="00FE463F">
          <w:rPr>
            <w:noProof/>
            <w:webHidden/>
          </w:rPr>
          <w:t>498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06" w:history="1">
        <w:r w:rsidRPr="00FE463F">
          <w:rPr>
            <w:rStyle w:val="Hyperlink"/>
            <w:noProof/>
          </w:rPr>
          <w:t>Figure 321. File Characteristics Nodes—Cross-references</w:t>
        </w:r>
        <w:r w:rsidRPr="00FE463F">
          <w:rPr>
            <w:noProof/>
            <w:webHidden/>
          </w:rPr>
          <w:tab/>
        </w:r>
        <w:r w:rsidRPr="00FE463F">
          <w:rPr>
            <w:noProof/>
            <w:webHidden/>
          </w:rPr>
          <w:fldChar w:fldCharType="begin"/>
        </w:r>
        <w:r w:rsidRPr="00FE463F">
          <w:rPr>
            <w:noProof/>
            <w:webHidden/>
          </w:rPr>
          <w:instrText xml:space="preserve"> PAGEREF _Toc390091006 \h </w:instrText>
        </w:r>
        <w:r w:rsidRPr="00FE463F">
          <w:rPr>
            <w:noProof/>
            <w:webHidden/>
          </w:rPr>
        </w:r>
        <w:r w:rsidRPr="00FE463F">
          <w:rPr>
            <w:noProof/>
            <w:webHidden/>
          </w:rPr>
          <w:fldChar w:fldCharType="separate"/>
        </w:r>
        <w:r w:rsidRPr="00FE463F">
          <w:rPr>
            <w:noProof/>
            <w:webHidden/>
          </w:rPr>
          <w:t>499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07" w:history="1">
        <w:r w:rsidRPr="00FE463F">
          <w:rPr>
            <w:rStyle w:val="Hyperlink"/>
            <w:noProof/>
          </w:rPr>
          <w:t>Figure 322. File Characteristics Nodes—Screens</w:t>
        </w:r>
        <w:r w:rsidRPr="00FE463F">
          <w:rPr>
            <w:noProof/>
            <w:webHidden/>
          </w:rPr>
          <w:tab/>
        </w:r>
        <w:r w:rsidRPr="00FE463F">
          <w:rPr>
            <w:noProof/>
            <w:webHidden/>
          </w:rPr>
          <w:fldChar w:fldCharType="begin"/>
        </w:r>
        <w:r w:rsidRPr="00FE463F">
          <w:rPr>
            <w:noProof/>
            <w:webHidden/>
          </w:rPr>
          <w:instrText xml:space="preserve"> PAGEREF _Toc390091007 \h </w:instrText>
        </w:r>
        <w:r w:rsidRPr="00FE463F">
          <w:rPr>
            <w:noProof/>
            <w:webHidden/>
          </w:rPr>
        </w:r>
        <w:r w:rsidRPr="00FE463F">
          <w:rPr>
            <w:noProof/>
            <w:webHidden/>
          </w:rPr>
          <w:fldChar w:fldCharType="separate"/>
        </w:r>
        <w:r w:rsidRPr="00FE463F">
          <w:rPr>
            <w:noProof/>
            <w:webHidden/>
          </w:rPr>
          <w:t>500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08" w:history="1">
        <w:r w:rsidRPr="00FE463F">
          <w:rPr>
            <w:rStyle w:val="Hyperlink"/>
            <w:noProof/>
          </w:rPr>
          <w:t>Figure 323. File Characteristics Nodes—Version Number</w:t>
        </w:r>
        <w:r w:rsidRPr="00FE463F">
          <w:rPr>
            <w:noProof/>
            <w:webHidden/>
          </w:rPr>
          <w:tab/>
        </w:r>
        <w:r w:rsidRPr="00FE463F">
          <w:rPr>
            <w:noProof/>
            <w:webHidden/>
          </w:rPr>
          <w:fldChar w:fldCharType="begin"/>
        </w:r>
        <w:r w:rsidRPr="00FE463F">
          <w:rPr>
            <w:noProof/>
            <w:webHidden/>
          </w:rPr>
          <w:instrText xml:space="preserve"> PAGEREF _Toc390091008 \h </w:instrText>
        </w:r>
        <w:r w:rsidRPr="00FE463F">
          <w:rPr>
            <w:noProof/>
            <w:webHidden/>
          </w:rPr>
        </w:r>
        <w:r w:rsidRPr="00FE463F">
          <w:rPr>
            <w:noProof/>
            <w:webHidden/>
          </w:rPr>
          <w:fldChar w:fldCharType="separate"/>
        </w:r>
        <w:r w:rsidRPr="00FE463F">
          <w:rPr>
            <w:noProof/>
            <w:webHidden/>
          </w:rPr>
          <w:t>500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09" w:history="1">
        <w:r w:rsidRPr="00FE463F">
          <w:rPr>
            <w:rStyle w:val="Hyperlink"/>
            <w:noProof/>
          </w:rPr>
          <w:t>Figure 324. File Characteristics Nodes—Distribution Package</w:t>
        </w:r>
        <w:r w:rsidRPr="00FE463F">
          <w:rPr>
            <w:noProof/>
            <w:webHidden/>
          </w:rPr>
          <w:tab/>
        </w:r>
        <w:r w:rsidRPr="00FE463F">
          <w:rPr>
            <w:noProof/>
            <w:webHidden/>
          </w:rPr>
          <w:fldChar w:fldCharType="begin"/>
        </w:r>
        <w:r w:rsidRPr="00FE463F">
          <w:rPr>
            <w:noProof/>
            <w:webHidden/>
          </w:rPr>
          <w:instrText xml:space="preserve"> PAGEREF _Toc390091009 \h </w:instrText>
        </w:r>
        <w:r w:rsidRPr="00FE463F">
          <w:rPr>
            <w:noProof/>
            <w:webHidden/>
          </w:rPr>
        </w:r>
        <w:r w:rsidRPr="00FE463F">
          <w:rPr>
            <w:noProof/>
            <w:webHidden/>
          </w:rPr>
          <w:fldChar w:fldCharType="separate"/>
        </w:r>
        <w:r w:rsidRPr="00FE463F">
          <w:rPr>
            <w:noProof/>
            <w:webHidden/>
          </w:rPr>
          <w:t>500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10" w:history="1">
        <w:r w:rsidRPr="00FE463F">
          <w:rPr>
            <w:rStyle w:val="Hyperlink"/>
            <w:noProof/>
          </w:rPr>
          <w:t>Figure 325. File Characteristics Nodes—Package Revision Data</w:t>
        </w:r>
        <w:r w:rsidRPr="00FE463F">
          <w:rPr>
            <w:noProof/>
            <w:webHidden/>
          </w:rPr>
          <w:tab/>
        </w:r>
        <w:r w:rsidRPr="00FE463F">
          <w:rPr>
            <w:noProof/>
            <w:webHidden/>
          </w:rPr>
          <w:fldChar w:fldCharType="begin"/>
        </w:r>
        <w:r w:rsidRPr="00FE463F">
          <w:rPr>
            <w:noProof/>
            <w:webHidden/>
          </w:rPr>
          <w:instrText xml:space="preserve"> PAGEREF _Toc390091010 \h </w:instrText>
        </w:r>
        <w:r w:rsidRPr="00FE463F">
          <w:rPr>
            <w:noProof/>
            <w:webHidden/>
          </w:rPr>
        </w:r>
        <w:r w:rsidRPr="00FE463F">
          <w:rPr>
            <w:noProof/>
            <w:webHidden/>
          </w:rPr>
          <w:fldChar w:fldCharType="separate"/>
        </w:r>
        <w:r w:rsidRPr="00FE463F">
          <w:rPr>
            <w:noProof/>
            <w:webHidden/>
          </w:rPr>
          <w:t>501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11" w:history="1">
        <w:r w:rsidRPr="00FE463F">
          <w:rPr>
            <w:rStyle w:val="Hyperlink"/>
            <w:noProof/>
          </w:rPr>
          <w:t>Figure 326. Field Definition 0-Node—^DD(filenumber,fieldnumber Node</w:t>
        </w:r>
        <w:r w:rsidRPr="00FE463F">
          <w:rPr>
            <w:noProof/>
            <w:webHidden/>
          </w:rPr>
          <w:tab/>
        </w:r>
        <w:r w:rsidRPr="00FE463F">
          <w:rPr>
            <w:noProof/>
            <w:webHidden/>
          </w:rPr>
          <w:fldChar w:fldCharType="begin"/>
        </w:r>
        <w:r w:rsidRPr="00FE463F">
          <w:rPr>
            <w:noProof/>
            <w:webHidden/>
          </w:rPr>
          <w:instrText xml:space="preserve"> PAGEREF _Toc390091011 \h </w:instrText>
        </w:r>
        <w:r w:rsidRPr="00FE463F">
          <w:rPr>
            <w:noProof/>
            <w:webHidden/>
          </w:rPr>
        </w:r>
        <w:r w:rsidRPr="00FE463F">
          <w:rPr>
            <w:noProof/>
            <w:webHidden/>
          </w:rPr>
          <w:fldChar w:fldCharType="separate"/>
        </w:r>
        <w:r w:rsidRPr="00FE463F">
          <w:rPr>
            <w:noProof/>
            <w:webHidden/>
          </w:rPr>
          <w:t>501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12" w:history="1">
        <w:r w:rsidRPr="00FE463F">
          <w:rPr>
            <w:rStyle w:val="Hyperlink"/>
            <w:noProof/>
          </w:rPr>
          <w:t>Figure 327. Field Definition 0-Node—Sample attribute dictionary file storage</w:t>
        </w:r>
        <w:r w:rsidRPr="00FE463F">
          <w:rPr>
            <w:noProof/>
            <w:webHidden/>
          </w:rPr>
          <w:tab/>
        </w:r>
        <w:r w:rsidRPr="00FE463F">
          <w:rPr>
            <w:noProof/>
            <w:webHidden/>
          </w:rPr>
          <w:fldChar w:fldCharType="begin"/>
        </w:r>
        <w:r w:rsidRPr="00FE463F">
          <w:rPr>
            <w:noProof/>
            <w:webHidden/>
          </w:rPr>
          <w:instrText xml:space="preserve"> PAGEREF _Toc390091012 \h </w:instrText>
        </w:r>
        <w:r w:rsidRPr="00FE463F">
          <w:rPr>
            <w:noProof/>
            <w:webHidden/>
          </w:rPr>
        </w:r>
        <w:r w:rsidRPr="00FE463F">
          <w:rPr>
            <w:noProof/>
            <w:webHidden/>
          </w:rPr>
          <w:fldChar w:fldCharType="separate"/>
        </w:r>
        <w:r w:rsidRPr="00FE463F">
          <w:rPr>
            <w:noProof/>
            <w:webHidden/>
          </w:rPr>
          <w:t>502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13" w:history="1">
        <w:r w:rsidRPr="00FE463F">
          <w:rPr>
            <w:rStyle w:val="Hyperlink"/>
            <w:noProof/>
          </w:rPr>
          <w:t>Figure 328. Field Definition 0-Node—Piece 1 sample labels</w:t>
        </w:r>
        <w:r w:rsidRPr="00FE463F">
          <w:rPr>
            <w:noProof/>
            <w:webHidden/>
          </w:rPr>
          <w:tab/>
        </w:r>
        <w:r w:rsidRPr="00FE463F">
          <w:rPr>
            <w:noProof/>
            <w:webHidden/>
          </w:rPr>
          <w:fldChar w:fldCharType="begin"/>
        </w:r>
        <w:r w:rsidRPr="00FE463F">
          <w:rPr>
            <w:noProof/>
            <w:webHidden/>
          </w:rPr>
          <w:instrText xml:space="preserve"> PAGEREF _Toc390091013 \h </w:instrText>
        </w:r>
        <w:r w:rsidRPr="00FE463F">
          <w:rPr>
            <w:noProof/>
            <w:webHidden/>
          </w:rPr>
        </w:r>
        <w:r w:rsidRPr="00FE463F">
          <w:rPr>
            <w:noProof/>
            <w:webHidden/>
          </w:rPr>
          <w:fldChar w:fldCharType="separate"/>
        </w:r>
        <w:r w:rsidRPr="00FE463F">
          <w:rPr>
            <w:noProof/>
            <w:webHidden/>
          </w:rPr>
          <w:t>502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14" w:history="1">
        <w:r w:rsidRPr="00FE463F">
          <w:rPr>
            <w:rStyle w:val="Hyperlink"/>
            <w:noProof/>
          </w:rPr>
          <w:t>Figure 329. Reading the Attribute Dictionary—Sample ^DD nodes</w:t>
        </w:r>
        <w:r w:rsidRPr="00FE463F">
          <w:rPr>
            <w:noProof/>
            <w:webHidden/>
          </w:rPr>
          <w:tab/>
        </w:r>
        <w:r w:rsidRPr="00FE463F">
          <w:rPr>
            <w:noProof/>
            <w:webHidden/>
          </w:rPr>
          <w:fldChar w:fldCharType="begin"/>
        </w:r>
        <w:r w:rsidRPr="00FE463F">
          <w:rPr>
            <w:noProof/>
            <w:webHidden/>
          </w:rPr>
          <w:instrText xml:space="preserve"> PAGEREF _Toc390091014 \h </w:instrText>
        </w:r>
        <w:r w:rsidRPr="00FE463F">
          <w:rPr>
            <w:noProof/>
            <w:webHidden/>
          </w:rPr>
        </w:r>
        <w:r w:rsidRPr="00FE463F">
          <w:rPr>
            <w:noProof/>
            <w:webHidden/>
          </w:rPr>
          <w:fldChar w:fldCharType="separate"/>
        </w:r>
        <w:r w:rsidRPr="00FE463F">
          <w:rPr>
            <w:noProof/>
            <w:webHidden/>
          </w:rPr>
          <w:t>507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15" w:history="1">
        <w:r w:rsidRPr="00FE463F">
          <w:rPr>
            <w:rStyle w:val="Hyperlink"/>
            <w:noProof/>
          </w:rPr>
          <w:t>Figure 330. Reading the Attribute Dictionary—Sample Translated Meaning</w:t>
        </w:r>
        <w:r w:rsidRPr="00FE463F">
          <w:rPr>
            <w:noProof/>
            <w:webHidden/>
          </w:rPr>
          <w:tab/>
        </w:r>
        <w:r w:rsidRPr="00FE463F">
          <w:rPr>
            <w:noProof/>
            <w:webHidden/>
          </w:rPr>
          <w:fldChar w:fldCharType="begin"/>
        </w:r>
        <w:r w:rsidRPr="00FE463F">
          <w:rPr>
            <w:noProof/>
            <w:webHidden/>
          </w:rPr>
          <w:instrText xml:space="preserve"> PAGEREF _Toc390091015 \h </w:instrText>
        </w:r>
        <w:r w:rsidRPr="00FE463F">
          <w:rPr>
            <w:noProof/>
            <w:webHidden/>
          </w:rPr>
        </w:r>
        <w:r w:rsidRPr="00FE463F">
          <w:rPr>
            <w:noProof/>
            <w:webHidden/>
          </w:rPr>
          <w:fldChar w:fldCharType="separate"/>
        </w:r>
        <w:r w:rsidRPr="00FE463F">
          <w:rPr>
            <w:noProof/>
            <w:webHidden/>
          </w:rPr>
          <w:t>507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16" w:history="1">
        <w:r w:rsidRPr="00FE463F">
          <w:rPr>
            <w:rStyle w:val="Hyperlink"/>
            <w:noProof/>
          </w:rPr>
          <w:t>Figure 331. Reading the Attribute Dictionary—Sample DD Descendent Cross-references</w:t>
        </w:r>
        <w:r w:rsidRPr="00FE463F">
          <w:rPr>
            <w:noProof/>
            <w:webHidden/>
          </w:rPr>
          <w:tab/>
        </w:r>
        <w:r w:rsidRPr="00FE463F">
          <w:rPr>
            <w:noProof/>
            <w:webHidden/>
          </w:rPr>
          <w:fldChar w:fldCharType="begin"/>
        </w:r>
        <w:r w:rsidRPr="00FE463F">
          <w:rPr>
            <w:noProof/>
            <w:webHidden/>
          </w:rPr>
          <w:instrText xml:space="preserve"> PAGEREF _Toc390091016 \h </w:instrText>
        </w:r>
        <w:r w:rsidRPr="00FE463F">
          <w:rPr>
            <w:noProof/>
            <w:webHidden/>
          </w:rPr>
        </w:r>
        <w:r w:rsidRPr="00FE463F">
          <w:rPr>
            <w:noProof/>
            <w:webHidden/>
          </w:rPr>
          <w:fldChar w:fldCharType="separate"/>
        </w:r>
        <w:r w:rsidRPr="00FE463F">
          <w:rPr>
            <w:noProof/>
            <w:webHidden/>
          </w:rPr>
          <w:t>508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17" w:history="1">
        <w:r w:rsidRPr="00FE463F">
          <w:rPr>
            <w:rStyle w:val="Hyperlink"/>
            <w:noProof/>
          </w:rPr>
          <w:t>Figure 332. Reading the Attribute Dictionary—Sample subsidiary data dictionary</w:t>
        </w:r>
        <w:r w:rsidRPr="00FE463F">
          <w:rPr>
            <w:noProof/>
            <w:webHidden/>
          </w:rPr>
          <w:tab/>
        </w:r>
        <w:r w:rsidRPr="00FE463F">
          <w:rPr>
            <w:noProof/>
            <w:webHidden/>
          </w:rPr>
          <w:fldChar w:fldCharType="begin"/>
        </w:r>
        <w:r w:rsidRPr="00FE463F">
          <w:rPr>
            <w:noProof/>
            <w:webHidden/>
          </w:rPr>
          <w:instrText xml:space="preserve"> PAGEREF _Toc390091017 \h </w:instrText>
        </w:r>
        <w:r w:rsidRPr="00FE463F">
          <w:rPr>
            <w:noProof/>
            <w:webHidden/>
          </w:rPr>
        </w:r>
        <w:r w:rsidRPr="00FE463F">
          <w:rPr>
            <w:noProof/>
            <w:webHidden/>
          </w:rPr>
          <w:fldChar w:fldCharType="separate"/>
        </w:r>
        <w:r w:rsidRPr="00FE463F">
          <w:rPr>
            <w:noProof/>
            <w:webHidden/>
          </w:rPr>
          <w:t>508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18" w:history="1">
        <w:r w:rsidRPr="00FE463F">
          <w:rPr>
            <w:rStyle w:val="Hyperlink"/>
            <w:noProof/>
          </w:rPr>
          <w:t>Figure 333. Reading the Attribute Dictionary—Sample auxiliary user prompts</w:t>
        </w:r>
        <w:r w:rsidRPr="00FE463F">
          <w:rPr>
            <w:noProof/>
            <w:webHidden/>
          </w:rPr>
          <w:tab/>
        </w:r>
        <w:r w:rsidRPr="00FE463F">
          <w:rPr>
            <w:noProof/>
            <w:webHidden/>
          </w:rPr>
          <w:fldChar w:fldCharType="begin"/>
        </w:r>
        <w:r w:rsidRPr="00FE463F">
          <w:rPr>
            <w:noProof/>
            <w:webHidden/>
          </w:rPr>
          <w:instrText xml:space="preserve"> PAGEREF _Toc390091018 \h </w:instrText>
        </w:r>
        <w:r w:rsidRPr="00FE463F">
          <w:rPr>
            <w:noProof/>
            <w:webHidden/>
          </w:rPr>
        </w:r>
        <w:r w:rsidRPr="00FE463F">
          <w:rPr>
            <w:noProof/>
            <w:webHidden/>
          </w:rPr>
          <w:fldChar w:fldCharType="separate"/>
        </w:r>
        <w:r w:rsidRPr="00FE463F">
          <w:rPr>
            <w:noProof/>
            <w:webHidden/>
          </w:rPr>
          <w:t>508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19" w:history="1">
        <w:r w:rsidRPr="00FE463F">
          <w:rPr>
            <w:rStyle w:val="Hyperlink"/>
            <w:noProof/>
          </w:rPr>
          <w:t>Figure 334. Reading the Attribute Dictionary—Updated data dictionary for new data</w:t>
        </w:r>
        <w:r w:rsidRPr="00FE463F">
          <w:rPr>
            <w:noProof/>
            <w:webHidden/>
          </w:rPr>
          <w:tab/>
        </w:r>
        <w:r w:rsidRPr="00FE463F">
          <w:rPr>
            <w:noProof/>
            <w:webHidden/>
          </w:rPr>
          <w:fldChar w:fldCharType="begin"/>
        </w:r>
        <w:r w:rsidRPr="00FE463F">
          <w:rPr>
            <w:noProof/>
            <w:webHidden/>
          </w:rPr>
          <w:instrText xml:space="preserve"> PAGEREF _Toc390091019 \h </w:instrText>
        </w:r>
        <w:r w:rsidRPr="00FE463F">
          <w:rPr>
            <w:noProof/>
            <w:webHidden/>
          </w:rPr>
        </w:r>
        <w:r w:rsidRPr="00FE463F">
          <w:rPr>
            <w:noProof/>
            <w:webHidden/>
          </w:rPr>
          <w:fldChar w:fldCharType="separate"/>
        </w:r>
        <w:r w:rsidRPr="00FE463F">
          <w:rPr>
            <w:noProof/>
            <w:webHidden/>
          </w:rPr>
          <w:t>509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20" w:history="1">
        <w:r w:rsidRPr="00FE463F">
          <w:rPr>
            <w:rStyle w:val="Hyperlink"/>
            <w:noProof/>
          </w:rPr>
          <w:t>Figure 335. Reading the Attribute Dictionary—Sample user prompt confirming data entry</w:t>
        </w:r>
        <w:r w:rsidRPr="00FE463F">
          <w:rPr>
            <w:noProof/>
            <w:webHidden/>
          </w:rPr>
          <w:tab/>
        </w:r>
        <w:r w:rsidRPr="00FE463F">
          <w:rPr>
            <w:noProof/>
            <w:webHidden/>
          </w:rPr>
          <w:fldChar w:fldCharType="begin"/>
        </w:r>
        <w:r w:rsidRPr="00FE463F">
          <w:rPr>
            <w:noProof/>
            <w:webHidden/>
          </w:rPr>
          <w:instrText xml:space="preserve"> PAGEREF _Toc390091020 \h </w:instrText>
        </w:r>
        <w:r w:rsidRPr="00FE463F">
          <w:rPr>
            <w:noProof/>
            <w:webHidden/>
          </w:rPr>
        </w:r>
        <w:r w:rsidRPr="00FE463F">
          <w:rPr>
            <w:noProof/>
            <w:webHidden/>
          </w:rPr>
          <w:fldChar w:fldCharType="separate"/>
        </w:r>
        <w:r w:rsidRPr="00FE463F">
          <w:rPr>
            <w:noProof/>
            <w:webHidden/>
          </w:rPr>
          <w:t>509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21" w:history="1">
        <w:r w:rsidRPr="00FE463F">
          <w:rPr>
            <w:rStyle w:val="Hyperlink"/>
            <w:noProof/>
          </w:rPr>
          <w:t>Figure 336. Storing Data in a Global other than ^DIZ—Sample user prompts</w:t>
        </w:r>
        <w:r w:rsidRPr="00FE463F">
          <w:rPr>
            <w:noProof/>
            <w:webHidden/>
          </w:rPr>
          <w:tab/>
        </w:r>
        <w:r w:rsidRPr="00FE463F">
          <w:rPr>
            <w:noProof/>
            <w:webHidden/>
          </w:rPr>
          <w:fldChar w:fldCharType="begin"/>
        </w:r>
        <w:r w:rsidRPr="00FE463F">
          <w:rPr>
            <w:noProof/>
            <w:webHidden/>
          </w:rPr>
          <w:instrText xml:space="preserve"> PAGEREF _Toc390091021 \h </w:instrText>
        </w:r>
        <w:r w:rsidRPr="00FE463F">
          <w:rPr>
            <w:noProof/>
            <w:webHidden/>
          </w:rPr>
        </w:r>
        <w:r w:rsidRPr="00FE463F">
          <w:rPr>
            <w:noProof/>
            <w:webHidden/>
          </w:rPr>
          <w:fldChar w:fldCharType="separate"/>
        </w:r>
        <w:r w:rsidRPr="00FE463F">
          <w:rPr>
            <w:noProof/>
            <w:webHidden/>
          </w:rPr>
          <w:t>512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22" w:history="1">
        <w:r w:rsidRPr="00FE463F">
          <w:rPr>
            <w:rStyle w:val="Hyperlink"/>
            <w:noProof/>
          </w:rPr>
          <w:t>Figure 337. Storing Data in a Global other than ^DIZ—Global reference format</w:t>
        </w:r>
        <w:r w:rsidRPr="00FE463F">
          <w:rPr>
            <w:noProof/>
            <w:webHidden/>
          </w:rPr>
          <w:tab/>
        </w:r>
        <w:r w:rsidRPr="00FE463F">
          <w:rPr>
            <w:noProof/>
            <w:webHidden/>
          </w:rPr>
          <w:fldChar w:fldCharType="begin"/>
        </w:r>
        <w:r w:rsidRPr="00FE463F">
          <w:rPr>
            <w:noProof/>
            <w:webHidden/>
          </w:rPr>
          <w:instrText xml:space="preserve"> PAGEREF _Toc390091022 \h </w:instrText>
        </w:r>
        <w:r w:rsidRPr="00FE463F">
          <w:rPr>
            <w:noProof/>
            <w:webHidden/>
          </w:rPr>
        </w:r>
        <w:r w:rsidRPr="00FE463F">
          <w:rPr>
            <w:noProof/>
            <w:webHidden/>
          </w:rPr>
          <w:fldChar w:fldCharType="separate"/>
        </w:r>
        <w:r w:rsidRPr="00FE463F">
          <w:rPr>
            <w:noProof/>
            <w:webHidden/>
          </w:rPr>
          <w:t>512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23" w:history="1">
        <w:r w:rsidRPr="00FE463F">
          <w:rPr>
            <w:rStyle w:val="Hyperlink"/>
            <w:noProof/>
          </w:rPr>
          <w:t>Figure 338. Storing Data in a Global other than ^DIZ—Sample global storage location of a subscripted descendent global</w:t>
        </w:r>
        <w:r w:rsidRPr="00FE463F">
          <w:rPr>
            <w:noProof/>
            <w:webHidden/>
          </w:rPr>
          <w:tab/>
        </w:r>
        <w:r w:rsidRPr="00FE463F">
          <w:rPr>
            <w:noProof/>
            <w:webHidden/>
          </w:rPr>
          <w:fldChar w:fldCharType="begin"/>
        </w:r>
        <w:r w:rsidRPr="00FE463F">
          <w:rPr>
            <w:noProof/>
            <w:webHidden/>
          </w:rPr>
          <w:instrText xml:space="preserve"> PAGEREF _Toc390091023 \h </w:instrText>
        </w:r>
        <w:r w:rsidRPr="00FE463F">
          <w:rPr>
            <w:noProof/>
            <w:webHidden/>
          </w:rPr>
        </w:r>
        <w:r w:rsidRPr="00FE463F">
          <w:rPr>
            <w:noProof/>
            <w:webHidden/>
          </w:rPr>
          <w:fldChar w:fldCharType="separate"/>
        </w:r>
        <w:r w:rsidRPr="00FE463F">
          <w:rPr>
            <w:noProof/>
            <w:webHidden/>
          </w:rPr>
          <w:t>512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24" w:history="1">
        <w:r w:rsidRPr="00FE463F">
          <w:rPr>
            <w:rStyle w:val="Hyperlink"/>
            <w:noProof/>
          </w:rPr>
          <w:t>Figure 339. Storing Data in a Global other than ^DIZ—Incorrect global storage location of a subscripted descendent global</w:t>
        </w:r>
        <w:r w:rsidRPr="00FE463F">
          <w:rPr>
            <w:noProof/>
            <w:webHidden/>
          </w:rPr>
          <w:tab/>
        </w:r>
        <w:r w:rsidRPr="00FE463F">
          <w:rPr>
            <w:noProof/>
            <w:webHidden/>
          </w:rPr>
          <w:fldChar w:fldCharType="begin"/>
        </w:r>
        <w:r w:rsidRPr="00FE463F">
          <w:rPr>
            <w:noProof/>
            <w:webHidden/>
          </w:rPr>
          <w:instrText xml:space="preserve"> PAGEREF _Toc390091024 \h </w:instrText>
        </w:r>
        <w:r w:rsidRPr="00FE463F">
          <w:rPr>
            <w:noProof/>
            <w:webHidden/>
          </w:rPr>
        </w:r>
        <w:r w:rsidRPr="00FE463F">
          <w:rPr>
            <w:noProof/>
            <w:webHidden/>
          </w:rPr>
          <w:fldChar w:fldCharType="separate"/>
        </w:r>
        <w:r w:rsidRPr="00FE463F">
          <w:rPr>
            <w:noProof/>
            <w:webHidden/>
          </w:rPr>
          <w:t>512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25" w:history="1">
        <w:r w:rsidRPr="00FE463F">
          <w:rPr>
            <w:rStyle w:val="Hyperlink"/>
            <w:noProof/>
          </w:rPr>
          <w:t>Figure 340. Assigning a location for fields stored within a global</w:t>
        </w:r>
        <w:r w:rsidRPr="00FE463F">
          <w:rPr>
            <w:noProof/>
            <w:webHidden/>
          </w:rPr>
          <w:tab/>
        </w:r>
        <w:r w:rsidRPr="00FE463F">
          <w:rPr>
            <w:noProof/>
            <w:webHidden/>
          </w:rPr>
          <w:fldChar w:fldCharType="begin"/>
        </w:r>
        <w:r w:rsidRPr="00FE463F">
          <w:rPr>
            <w:noProof/>
            <w:webHidden/>
          </w:rPr>
          <w:instrText xml:space="preserve"> PAGEREF _Toc390091025 \h </w:instrText>
        </w:r>
        <w:r w:rsidRPr="00FE463F">
          <w:rPr>
            <w:noProof/>
            <w:webHidden/>
          </w:rPr>
        </w:r>
        <w:r w:rsidRPr="00FE463F">
          <w:rPr>
            <w:noProof/>
            <w:webHidden/>
          </w:rPr>
          <w:fldChar w:fldCharType="separate"/>
        </w:r>
        <w:r w:rsidRPr="00FE463F">
          <w:rPr>
            <w:noProof/>
            <w:webHidden/>
          </w:rPr>
          <w:t>513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26" w:history="1">
        <w:r w:rsidRPr="00FE463F">
          <w:rPr>
            <w:rStyle w:val="Hyperlink"/>
            <w:noProof/>
          </w:rPr>
          <w:t>Figure 341. Storing data by position within a node</w:t>
        </w:r>
        <w:r w:rsidRPr="00FE463F">
          <w:rPr>
            <w:noProof/>
            <w:webHidden/>
          </w:rPr>
          <w:tab/>
        </w:r>
        <w:r w:rsidRPr="00FE463F">
          <w:rPr>
            <w:noProof/>
            <w:webHidden/>
          </w:rPr>
          <w:fldChar w:fldCharType="begin"/>
        </w:r>
        <w:r w:rsidRPr="00FE463F">
          <w:rPr>
            <w:noProof/>
            <w:webHidden/>
          </w:rPr>
          <w:instrText xml:space="preserve"> PAGEREF _Toc390091026 \h </w:instrText>
        </w:r>
        <w:r w:rsidRPr="00FE463F">
          <w:rPr>
            <w:noProof/>
            <w:webHidden/>
          </w:rPr>
        </w:r>
        <w:r w:rsidRPr="00FE463F">
          <w:rPr>
            <w:noProof/>
            <w:webHidden/>
          </w:rPr>
          <w:fldChar w:fldCharType="separate"/>
        </w:r>
        <w:r w:rsidRPr="00FE463F">
          <w:rPr>
            <w:noProof/>
            <w:webHidden/>
          </w:rPr>
          <w:t>514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27" w:history="1">
        <w:r w:rsidRPr="00FE463F">
          <w:rPr>
            <w:rStyle w:val="Hyperlink"/>
            <w:noProof/>
          </w:rPr>
          <w:t>Figure 342. Sample dialogue assigning sub-dictionary numbers</w:t>
        </w:r>
        <w:r w:rsidRPr="00FE463F">
          <w:rPr>
            <w:noProof/>
            <w:webHidden/>
          </w:rPr>
          <w:tab/>
        </w:r>
        <w:r w:rsidRPr="00FE463F">
          <w:rPr>
            <w:noProof/>
            <w:webHidden/>
          </w:rPr>
          <w:fldChar w:fldCharType="begin"/>
        </w:r>
        <w:r w:rsidRPr="00FE463F">
          <w:rPr>
            <w:noProof/>
            <w:webHidden/>
          </w:rPr>
          <w:instrText xml:space="preserve"> PAGEREF _Toc390091027 \h </w:instrText>
        </w:r>
        <w:r w:rsidRPr="00FE463F">
          <w:rPr>
            <w:noProof/>
            <w:webHidden/>
          </w:rPr>
        </w:r>
        <w:r w:rsidRPr="00FE463F">
          <w:rPr>
            <w:noProof/>
            <w:webHidden/>
          </w:rPr>
          <w:fldChar w:fldCharType="separate"/>
        </w:r>
        <w:r w:rsidRPr="00FE463F">
          <w:rPr>
            <w:noProof/>
            <w:webHidden/>
          </w:rPr>
          <w:t>515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28" w:history="1">
        <w:r w:rsidRPr="00FE463F">
          <w:rPr>
            <w:rStyle w:val="Hyperlink"/>
            <w:noProof/>
          </w:rPr>
          <w:t>Figure 343. Computed Multiples—Sample dialogue to create a Computed Pointer from the PATIENT file (#2) to the NEW PERSON file (#200) that points to the last user who edited the patient</w:t>
        </w:r>
        <w:r w:rsidRPr="00FE463F">
          <w:rPr>
            <w:noProof/>
            <w:webHidden/>
          </w:rPr>
          <w:tab/>
        </w:r>
        <w:r w:rsidRPr="00FE463F">
          <w:rPr>
            <w:noProof/>
            <w:webHidden/>
          </w:rPr>
          <w:fldChar w:fldCharType="begin"/>
        </w:r>
        <w:r w:rsidRPr="00FE463F">
          <w:rPr>
            <w:noProof/>
            <w:webHidden/>
          </w:rPr>
          <w:instrText xml:space="preserve"> PAGEREF _Toc390091028 \h </w:instrText>
        </w:r>
        <w:r w:rsidRPr="00FE463F">
          <w:rPr>
            <w:noProof/>
            <w:webHidden/>
          </w:rPr>
        </w:r>
        <w:r w:rsidRPr="00FE463F">
          <w:rPr>
            <w:noProof/>
            <w:webHidden/>
          </w:rPr>
          <w:fldChar w:fldCharType="separate"/>
        </w:r>
        <w:r w:rsidRPr="00FE463F">
          <w:rPr>
            <w:noProof/>
            <w:webHidden/>
          </w:rPr>
          <w:t>516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29" w:history="1">
        <w:r w:rsidRPr="00FE463F">
          <w:rPr>
            <w:rStyle w:val="Hyperlink"/>
            <w:noProof/>
          </w:rPr>
          <w:t>Figure 344. Computed Multiples—Sample dialogue to create a Computed Date that gives the patient</w:t>
        </w:r>
        <w:r w:rsidR="00084217" w:rsidRPr="00FE463F">
          <w:rPr>
            <w:rStyle w:val="Hyperlink"/>
            <w:noProof/>
          </w:rPr>
          <w:t>’</w:t>
        </w:r>
        <w:r w:rsidRPr="00FE463F">
          <w:rPr>
            <w:rStyle w:val="Hyperlink"/>
            <w:noProof/>
          </w:rPr>
          <w:t>s next birthday</w:t>
        </w:r>
        <w:r w:rsidRPr="00FE463F">
          <w:rPr>
            <w:noProof/>
            <w:webHidden/>
          </w:rPr>
          <w:tab/>
        </w:r>
        <w:r w:rsidRPr="00FE463F">
          <w:rPr>
            <w:noProof/>
            <w:webHidden/>
          </w:rPr>
          <w:fldChar w:fldCharType="begin"/>
        </w:r>
        <w:r w:rsidRPr="00FE463F">
          <w:rPr>
            <w:noProof/>
            <w:webHidden/>
          </w:rPr>
          <w:instrText xml:space="preserve"> PAGEREF _Toc390091029 \h </w:instrText>
        </w:r>
        <w:r w:rsidRPr="00FE463F">
          <w:rPr>
            <w:noProof/>
            <w:webHidden/>
          </w:rPr>
        </w:r>
        <w:r w:rsidRPr="00FE463F">
          <w:rPr>
            <w:noProof/>
            <w:webHidden/>
          </w:rPr>
          <w:fldChar w:fldCharType="separate"/>
        </w:r>
        <w:r w:rsidRPr="00FE463F">
          <w:rPr>
            <w:noProof/>
            <w:webHidden/>
          </w:rPr>
          <w:t>517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30" w:history="1">
        <w:r w:rsidRPr="00FE463F">
          <w:rPr>
            <w:rStyle w:val="Hyperlink"/>
            <w:noProof/>
          </w:rPr>
          <w:t>Figure 345. Screened Pointers and Set of Codes—Sample user prompt</w:t>
        </w:r>
        <w:r w:rsidRPr="00FE463F">
          <w:rPr>
            <w:noProof/>
            <w:webHidden/>
          </w:rPr>
          <w:tab/>
        </w:r>
        <w:r w:rsidRPr="00FE463F">
          <w:rPr>
            <w:noProof/>
            <w:webHidden/>
          </w:rPr>
          <w:fldChar w:fldCharType="begin"/>
        </w:r>
        <w:r w:rsidRPr="00FE463F">
          <w:rPr>
            <w:noProof/>
            <w:webHidden/>
          </w:rPr>
          <w:instrText xml:space="preserve"> PAGEREF _Toc390091030 \h </w:instrText>
        </w:r>
        <w:r w:rsidRPr="00FE463F">
          <w:rPr>
            <w:noProof/>
            <w:webHidden/>
          </w:rPr>
        </w:r>
        <w:r w:rsidRPr="00FE463F">
          <w:rPr>
            <w:noProof/>
            <w:webHidden/>
          </w:rPr>
          <w:fldChar w:fldCharType="separate"/>
        </w:r>
        <w:r w:rsidRPr="00FE463F">
          <w:rPr>
            <w:noProof/>
            <w:webHidden/>
          </w:rPr>
          <w:t>517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31" w:history="1">
        <w:r w:rsidRPr="00FE463F">
          <w:rPr>
            <w:rStyle w:val="Hyperlink"/>
            <w:noProof/>
          </w:rPr>
          <w:t>Figure 346. Screened Pointers and Set of Codes—Sample screening code</w:t>
        </w:r>
        <w:r w:rsidRPr="00FE463F">
          <w:rPr>
            <w:noProof/>
            <w:webHidden/>
          </w:rPr>
          <w:tab/>
        </w:r>
        <w:r w:rsidRPr="00FE463F">
          <w:rPr>
            <w:noProof/>
            <w:webHidden/>
          </w:rPr>
          <w:fldChar w:fldCharType="begin"/>
        </w:r>
        <w:r w:rsidRPr="00FE463F">
          <w:rPr>
            <w:noProof/>
            <w:webHidden/>
          </w:rPr>
          <w:instrText xml:space="preserve"> PAGEREF _Toc390091031 \h </w:instrText>
        </w:r>
        <w:r w:rsidRPr="00FE463F">
          <w:rPr>
            <w:noProof/>
            <w:webHidden/>
          </w:rPr>
        </w:r>
        <w:r w:rsidRPr="00FE463F">
          <w:rPr>
            <w:noProof/>
            <w:webHidden/>
          </w:rPr>
          <w:fldChar w:fldCharType="separate"/>
        </w:r>
        <w:r w:rsidRPr="00FE463F">
          <w:rPr>
            <w:noProof/>
            <w:webHidden/>
          </w:rPr>
          <w:t>518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32" w:history="1">
        <w:r w:rsidRPr="00FE463F">
          <w:rPr>
            <w:rStyle w:val="Hyperlink"/>
            <w:noProof/>
          </w:rPr>
          <w:t>Figure 347. Screened Pointers and Set of Codes—Sample user prompt on screened data</w:t>
        </w:r>
        <w:r w:rsidRPr="00FE463F">
          <w:rPr>
            <w:noProof/>
            <w:webHidden/>
          </w:rPr>
          <w:tab/>
        </w:r>
        <w:r w:rsidRPr="00FE463F">
          <w:rPr>
            <w:noProof/>
            <w:webHidden/>
          </w:rPr>
          <w:fldChar w:fldCharType="begin"/>
        </w:r>
        <w:r w:rsidRPr="00FE463F">
          <w:rPr>
            <w:noProof/>
            <w:webHidden/>
          </w:rPr>
          <w:instrText xml:space="preserve"> PAGEREF _Toc390091032 \h </w:instrText>
        </w:r>
        <w:r w:rsidRPr="00FE463F">
          <w:rPr>
            <w:noProof/>
            <w:webHidden/>
          </w:rPr>
        </w:r>
        <w:r w:rsidRPr="00FE463F">
          <w:rPr>
            <w:noProof/>
            <w:webHidden/>
          </w:rPr>
          <w:fldChar w:fldCharType="separate"/>
        </w:r>
        <w:r w:rsidRPr="00FE463F">
          <w:rPr>
            <w:noProof/>
            <w:webHidden/>
          </w:rPr>
          <w:t>518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33" w:history="1">
        <w:r w:rsidRPr="00FE463F">
          <w:rPr>
            <w:rStyle w:val="Hyperlink"/>
            <w:noProof/>
          </w:rPr>
          <w:t>Figure 348. INPUT Transform—Sample code</w:t>
        </w:r>
        <w:r w:rsidRPr="00FE463F">
          <w:rPr>
            <w:noProof/>
            <w:webHidden/>
          </w:rPr>
          <w:tab/>
        </w:r>
        <w:r w:rsidRPr="00FE463F">
          <w:rPr>
            <w:noProof/>
            <w:webHidden/>
          </w:rPr>
          <w:fldChar w:fldCharType="begin"/>
        </w:r>
        <w:r w:rsidRPr="00FE463F">
          <w:rPr>
            <w:noProof/>
            <w:webHidden/>
          </w:rPr>
          <w:instrText xml:space="preserve"> PAGEREF _Toc390091033 \h </w:instrText>
        </w:r>
        <w:r w:rsidRPr="00FE463F">
          <w:rPr>
            <w:noProof/>
            <w:webHidden/>
          </w:rPr>
        </w:r>
        <w:r w:rsidRPr="00FE463F">
          <w:rPr>
            <w:noProof/>
            <w:webHidden/>
          </w:rPr>
          <w:fldChar w:fldCharType="separate"/>
        </w:r>
        <w:r w:rsidRPr="00FE463F">
          <w:rPr>
            <w:noProof/>
            <w:webHidden/>
          </w:rPr>
          <w:t>519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34" w:history="1">
        <w:r w:rsidRPr="00FE463F">
          <w:rPr>
            <w:rStyle w:val="Hyperlink"/>
            <w:noProof/>
          </w:rPr>
          <w:t>Figure 349. INPUT Transform—Checking for variables</w:t>
        </w:r>
        <w:r w:rsidRPr="00FE463F">
          <w:rPr>
            <w:noProof/>
            <w:webHidden/>
          </w:rPr>
          <w:tab/>
        </w:r>
        <w:r w:rsidRPr="00FE463F">
          <w:rPr>
            <w:noProof/>
            <w:webHidden/>
          </w:rPr>
          <w:fldChar w:fldCharType="begin"/>
        </w:r>
        <w:r w:rsidRPr="00FE463F">
          <w:rPr>
            <w:noProof/>
            <w:webHidden/>
          </w:rPr>
          <w:instrText xml:space="preserve"> PAGEREF _Toc390091034 \h </w:instrText>
        </w:r>
        <w:r w:rsidRPr="00FE463F">
          <w:rPr>
            <w:noProof/>
            <w:webHidden/>
          </w:rPr>
        </w:r>
        <w:r w:rsidRPr="00FE463F">
          <w:rPr>
            <w:noProof/>
            <w:webHidden/>
          </w:rPr>
          <w:fldChar w:fldCharType="separate"/>
        </w:r>
        <w:r w:rsidRPr="00FE463F">
          <w:rPr>
            <w:noProof/>
            <w:webHidden/>
          </w:rPr>
          <w:t>520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35" w:history="1">
        <w:r w:rsidRPr="00FE463F">
          <w:rPr>
            <w:rStyle w:val="Hyperlink"/>
            <w:noProof/>
          </w:rPr>
          <w:t>Figure 350. OUTPUT Transform—Sample code</w:t>
        </w:r>
        <w:r w:rsidRPr="00FE463F">
          <w:rPr>
            <w:noProof/>
            <w:webHidden/>
          </w:rPr>
          <w:tab/>
        </w:r>
        <w:r w:rsidRPr="00FE463F">
          <w:rPr>
            <w:noProof/>
            <w:webHidden/>
          </w:rPr>
          <w:fldChar w:fldCharType="begin"/>
        </w:r>
        <w:r w:rsidRPr="00FE463F">
          <w:rPr>
            <w:noProof/>
            <w:webHidden/>
          </w:rPr>
          <w:instrText xml:space="preserve"> PAGEREF _Toc390091035 \h </w:instrText>
        </w:r>
        <w:r w:rsidRPr="00FE463F">
          <w:rPr>
            <w:noProof/>
            <w:webHidden/>
          </w:rPr>
        </w:r>
        <w:r w:rsidRPr="00FE463F">
          <w:rPr>
            <w:noProof/>
            <w:webHidden/>
          </w:rPr>
          <w:fldChar w:fldCharType="separate"/>
        </w:r>
        <w:r w:rsidRPr="00FE463F">
          <w:rPr>
            <w:noProof/>
            <w:webHidden/>
          </w:rPr>
          <w:t>520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36" w:history="1">
        <w:r w:rsidRPr="00FE463F">
          <w:rPr>
            <w:rStyle w:val="Hyperlink"/>
            <w:noProof/>
          </w:rPr>
          <w:t>Figure 351. OUTPUT Transform—Sample code with computed expression</w:t>
        </w:r>
        <w:r w:rsidRPr="00FE463F">
          <w:rPr>
            <w:noProof/>
            <w:webHidden/>
          </w:rPr>
          <w:tab/>
        </w:r>
        <w:r w:rsidRPr="00FE463F">
          <w:rPr>
            <w:noProof/>
            <w:webHidden/>
          </w:rPr>
          <w:fldChar w:fldCharType="begin"/>
        </w:r>
        <w:r w:rsidRPr="00FE463F">
          <w:rPr>
            <w:noProof/>
            <w:webHidden/>
          </w:rPr>
          <w:instrText xml:space="preserve"> PAGEREF _Toc390091036 \h </w:instrText>
        </w:r>
        <w:r w:rsidRPr="00FE463F">
          <w:rPr>
            <w:noProof/>
            <w:webHidden/>
          </w:rPr>
        </w:r>
        <w:r w:rsidRPr="00FE463F">
          <w:rPr>
            <w:noProof/>
            <w:webHidden/>
          </w:rPr>
          <w:fldChar w:fldCharType="separate"/>
        </w:r>
        <w:r w:rsidRPr="00FE463F">
          <w:rPr>
            <w:noProof/>
            <w:webHidden/>
          </w:rPr>
          <w:t>520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37" w:history="1">
        <w:r w:rsidRPr="00FE463F">
          <w:rPr>
            <w:rStyle w:val="Hyperlink"/>
            <w:noProof/>
          </w:rPr>
          <w:t>Figure 352. Trigger cross-references—Creating trigger</w:t>
        </w:r>
        <w:r w:rsidRPr="00FE463F">
          <w:rPr>
            <w:noProof/>
            <w:webHidden/>
          </w:rPr>
          <w:tab/>
        </w:r>
        <w:r w:rsidRPr="00FE463F">
          <w:rPr>
            <w:noProof/>
            <w:webHidden/>
          </w:rPr>
          <w:fldChar w:fldCharType="begin"/>
        </w:r>
        <w:r w:rsidRPr="00FE463F">
          <w:rPr>
            <w:noProof/>
            <w:webHidden/>
          </w:rPr>
          <w:instrText xml:space="preserve"> PAGEREF _Toc390091037 \h </w:instrText>
        </w:r>
        <w:r w:rsidRPr="00FE463F">
          <w:rPr>
            <w:noProof/>
            <w:webHidden/>
          </w:rPr>
        </w:r>
        <w:r w:rsidRPr="00FE463F">
          <w:rPr>
            <w:noProof/>
            <w:webHidden/>
          </w:rPr>
          <w:fldChar w:fldCharType="separate"/>
        </w:r>
        <w:r w:rsidRPr="00FE463F">
          <w:rPr>
            <w:noProof/>
            <w:webHidden/>
          </w:rPr>
          <w:t>526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38" w:history="1">
        <w:r w:rsidRPr="00FE463F">
          <w:rPr>
            <w:rStyle w:val="Hyperlink"/>
            <w:noProof/>
          </w:rPr>
          <w:t>Figure 353. Trigger cross-references—SET logic</w:t>
        </w:r>
        <w:r w:rsidRPr="00FE463F">
          <w:rPr>
            <w:noProof/>
            <w:webHidden/>
          </w:rPr>
          <w:tab/>
        </w:r>
        <w:r w:rsidRPr="00FE463F">
          <w:rPr>
            <w:noProof/>
            <w:webHidden/>
          </w:rPr>
          <w:fldChar w:fldCharType="begin"/>
        </w:r>
        <w:r w:rsidRPr="00FE463F">
          <w:rPr>
            <w:noProof/>
            <w:webHidden/>
          </w:rPr>
          <w:instrText xml:space="preserve"> PAGEREF _Toc390091038 \h </w:instrText>
        </w:r>
        <w:r w:rsidRPr="00FE463F">
          <w:rPr>
            <w:noProof/>
            <w:webHidden/>
          </w:rPr>
        </w:r>
        <w:r w:rsidRPr="00FE463F">
          <w:rPr>
            <w:noProof/>
            <w:webHidden/>
          </w:rPr>
          <w:fldChar w:fldCharType="separate"/>
        </w:r>
        <w:r w:rsidRPr="00FE463F">
          <w:rPr>
            <w:noProof/>
            <w:webHidden/>
          </w:rPr>
          <w:t>526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39" w:history="1">
        <w:r w:rsidRPr="00FE463F">
          <w:rPr>
            <w:rStyle w:val="Hyperlink"/>
            <w:noProof/>
          </w:rPr>
          <w:t>Figure 354. Trigger cross-references—KILL logic</w:t>
        </w:r>
        <w:r w:rsidRPr="00FE463F">
          <w:rPr>
            <w:noProof/>
            <w:webHidden/>
          </w:rPr>
          <w:tab/>
        </w:r>
        <w:r w:rsidRPr="00FE463F">
          <w:rPr>
            <w:noProof/>
            <w:webHidden/>
          </w:rPr>
          <w:fldChar w:fldCharType="begin"/>
        </w:r>
        <w:r w:rsidRPr="00FE463F">
          <w:rPr>
            <w:noProof/>
            <w:webHidden/>
          </w:rPr>
          <w:instrText xml:space="preserve"> PAGEREF _Toc390091039 \h </w:instrText>
        </w:r>
        <w:r w:rsidRPr="00FE463F">
          <w:rPr>
            <w:noProof/>
            <w:webHidden/>
          </w:rPr>
        </w:r>
        <w:r w:rsidRPr="00FE463F">
          <w:rPr>
            <w:noProof/>
            <w:webHidden/>
          </w:rPr>
          <w:fldChar w:fldCharType="separate"/>
        </w:r>
        <w:r w:rsidRPr="00FE463F">
          <w:rPr>
            <w:noProof/>
            <w:webHidden/>
          </w:rPr>
          <w:t>527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40" w:history="1">
        <w:r w:rsidRPr="00FE463F">
          <w:rPr>
            <w:rStyle w:val="Hyperlink"/>
            <w:noProof/>
          </w:rPr>
          <w:t>Figure 355. Trigger cross-references—Conditions</w:t>
        </w:r>
        <w:r w:rsidRPr="00FE463F">
          <w:rPr>
            <w:noProof/>
            <w:webHidden/>
          </w:rPr>
          <w:tab/>
        </w:r>
        <w:r w:rsidRPr="00FE463F">
          <w:rPr>
            <w:noProof/>
            <w:webHidden/>
          </w:rPr>
          <w:fldChar w:fldCharType="begin"/>
        </w:r>
        <w:r w:rsidRPr="00FE463F">
          <w:rPr>
            <w:noProof/>
            <w:webHidden/>
          </w:rPr>
          <w:instrText xml:space="preserve"> PAGEREF _Toc390091040 \h </w:instrText>
        </w:r>
        <w:r w:rsidRPr="00FE463F">
          <w:rPr>
            <w:noProof/>
            <w:webHidden/>
          </w:rPr>
        </w:r>
        <w:r w:rsidRPr="00FE463F">
          <w:rPr>
            <w:noProof/>
            <w:webHidden/>
          </w:rPr>
          <w:fldChar w:fldCharType="separate"/>
        </w:r>
        <w:r w:rsidRPr="00FE463F">
          <w:rPr>
            <w:noProof/>
            <w:webHidden/>
          </w:rPr>
          <w:t>527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41" w:history="1">
        <w:r w:rsidRPr="00FE463F">
          <w:rPr>
            <w:rStyle w:val="Hyperlink"/>
            <w:noProof/>
          </w:rPr>
          <w:t>Figure 356. Trigger cross-references—Deletion restrictions</w:t>
        </w:r>
        <w:r w:rsidRPr="00FE463F">
          <w:rPr>
            <w:noProof/>
            <w:webHidden/>
          </w:rPr>
          <w:tab/>
        </w:r>
        <w:r w:rsidRPr="00FE463F">
          <w:rPr>
            <w:noProof/>
            <w:webHidden/>
          </w:rPr>
          <w:fldChar w:fldCharType="begin"/>
        </w:r>
        <w:r w:rsidRPr="00FE463F">
          <w:rPr>
            <w:noProof/>
            <w:webHidden/>
          </w:rPr>
          <w:instrText xml:space="preserve"> PAGEREF _Toc390091041 \h </w:instrText>
        </w:r>
        <w:r w:rsidRPr="00FE463F">
          <w:rPr>
            <w:noProof/>
            <w:webHidden/>
          </w:rPr>
        </w:r>
        <w:r w:rsidRPr="00FE463F">
          <w:rPr>
            <w:noProof/>
            <w:webHidden/>
          </w:rPr>
          <w:fldChar w:fldCharType="separate"/>
        </w:r>
        <w:r w:rsidRPr="00FE463F">
          <w:rPr>
            <w:noProof/>
            <w:webHidden/>
          </w:rPr>
          <w:t>527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42" w:history="1">
        <w:r w:rsidRPr="00FE463F">
          <w:rPr>
            <w:rStyle w:val="Hyperlink"/>
            <w:noProof/>
          </w:rPr>
          <w:t>Figure 357. Trigger cross-references—Description</w:t>
        </w:r>
        <w:r w:rsidRPr="00FE463F">
          <w:rPr>
            <w:noProof/>
            <w:webHidden/>
          </w:rPr>
          <w:tab/>
        </w:r>
        <w:r w:rsidRPr="00FE463F">
          <w:rPr>
            <w:noProof/>
            <w:webHidden/>
          </w:rPr>
          <w:fldChar w:fldCharType="begin"/>
        </w:r>
        <w:r w:rsidRPr="00FE463F">
          <w:rPr>
            <w:noProof/>
            <w:webHidden/>
          </w:rPr>
          <w:instrText xml:space="preserve"> PAGEREF _Toc390091042 \h </w:instrText>
        </w:r>
        <w:r w:rsidRPr="00FE463F">
          <w:rPr>
            <w:noProof/>
            <w:webHidden/>
          </w:rPr>
        </w:r>
        <w:r w:rsidRPr="00FE463F">
          <w:rPr>
            <w:noProof/>
            <w:webHidden/>
          </w:rPr>
          <w:fldChar w:fldCharType="separate"/>
        </w:r>
        <w:r w:rsidRPr="00FE463F">
          <w:rPr>
            <w:noProof/>
            <w:webHidden/>
          </w:rPr>
          <w:t>528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43" w:history="1">
        <w:r w:rsidRPr="00FE463F">
          <w:rPr>
            <w:rStyle w:val="Hyperlink"/>
            <w:noProof/>
          </w:rPr>
          <w:t>Figure 358. Trigger cross-references—Confirmation</w:t>
        </w:r>
        <w:r w:rsidRPr="00FE463F">
          <w:rPr>
            <w:noProof/>
            <w:webHidden/>
          </w:rPr>
          <w:tab/>
        </w:r>
        <w:r w:rsidRPr="00FE463F">
          <w:rPr>
            <w:noProof/>
            <w:webHidden/>
          </w:rPr>
          <w:fldChar w:fldCharType="begin"/>
        </w:r>
        <w:r w:rsidRPr="00FE463F">
          <w:rPr>
            <w:noProof/>
            <w:webHidden/>
          </w:rPr>
          <w:instrText xml:space="preserve"> PAGEREF _Toc390091043 \h </w:instrText>
        </w:r>
        <w:r w:rsidRPr="00FE463F">
          <w:rPr>
            <w:noProof/>
            <w:webHidden/>
          </w:rPr>
        </w:r>
        <w:r w:rsidRPr="00FE463F">
          <w:rPr>
            <w:noProof/>
            <w:webHidden/>
          </w:rPr>
          <w:fldChar w:fldCharType="separate"/>
        </w:r>
        <w:r w:rsidRPr="00FE463F">
          <w:rPr>
            <w:noProof/>
            <w:webHidden/>
          </w:rPr>
          <w:t>528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44" w:history="1">
        <w:r w:rsidRPr="00FE463F">
          <w:rPr>
            <w:rStyle w:val="Hyperlink"/>
            <w:noProof/>
          </w:rPr>
          <w:t>Figure 359. Trigger cross-references—Sample dialogue to create a Trigger cross-reference on a field</w:t>
        </w:r>
        <w:r w:rsidRPr="00FE463F">
          <w:rPr>
            <w:noProof/>
            <w:webHidden/>
          </w:rPr>
          <w:tab/>
        </w:r>
        <w:r w:rsidRPr="00FE463F">
          <w:rPr>
            <w:noProof/>
            <w:webHidden/>
          </w:rPr>
          <w:fldChar w:fldCharType="begin"/>
        </w:r>
        <w:r w:rsidRPr="00FE463F">
          <w:rPr>
            <w:noProof/>
            <w:webHidden/>
          </w:rPr>
          <w:instrText xml:space="preserve"> PAGEREF _Toc390091044 \h </w:instrText>
        </w:r>
        <w:r w:rsidRPr="00FE463F">
          <w:rPr>
            <w:noProof/>
            <w:webHidden/>
          </w:rPr>
        </w:r>
        <w:r w:rsidRPr="00FE463F">
          <w:rPr>
            <w:noProof/>
            <w:webHidden/>
          </w:rPr>
          <w:fldChar w:fldCharType="separate"/>
        </w:r>
        <w:r w:rsidRPr="00FE463F">
          <w:rPr>
            <w:noProof/>
            <w:webHidden/>
          </w:rPr>
          <w:t>529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45" w:history="1">
        <w:r w:rsidRPr="00FE463F">
          <w:rPr>
            <w:rStyle w:val="Hyperlink"/>
            <w:noProof/>
          </w:rPr>
          <w:t>Figure 360. Sample dialogue creating a new entry in the DIALOG file (#.84)</w:t>
        </w:r>
        <w:r w:rsidRPr="00FE463F">
          <w:rPr>
            <w:noProof/>
            <w:webHidden/>
          </w:rPr>
          <w:tab/>
        </w:r>
        <w:r w:rsidRPr="00FE463F">
          <w:rPr>
            <w:noProof/>
            <w:webHidden/>
          </w:rPr>
          <w:fldChar w:fldCharType="begin"/>
        </w:r>
        <w:r w:rsidRPr="00FE463F">
          <w:rPr>
            <w:noProof/>
            <w:webHidden/>
          </w:rPr>
          <w:instrText xml:space="preserve"> PAGEREF _Toc390091045 \h </w:instrText>
        </w:r>
        <w:r w:rsidRPr="00FE463F">
          <w:rPr>
            <w:noProof/>
            <w:webHidden/>
          </w:rPr>
        </w:r>
        <w:r w:rsidRPr="00FE463F">
          <w:rPr>
            <w:noProof/>
            <w:webHidden/>
          </w:rPr>
          <w:fldChar w:fldCharType="separate"/>
        </w:r>
        <w:r w:rsidRPr="00FE463F">
          <w:rPr>
            <w:noProof/>
            <w:webHidden/>
          </w:rPr>
          <w:t>534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46" w:history="1">
        <w:r w:rsidRPr="00FE463F">
          <w:rPr>
            <w:rStyle w:val="Hyperlink"/>
            <w:noProof/>
          </w:rPr>
          <w:t>Figure 361. Sample dialogue to create non-English text in the DIALOG file (#.84)</w:t>
        </w:r>
        <w:r w:rsidRPr="00FE463F">
          <w:rPr>
            <w:noProof/>
            <w:webHidden/>
          </w:rPr>
          <w:tab/>
        </w:r>
        <w:r w:rsidRPr="00FE463F">
          <w:rPr>
            <w:noProof/>
            <w:webHidden/>
          </w:rPr>
          <w:fldChar w:fldCharType="begin"/>
        </w:r>
        <w:r w:rsidRPr="00FE463F">
          <w:rPr>
            <w:noProof/>
            <w:webHidden/>
          </w:rPr>
          <w:instrText xml:space="preserve"> PAGEREF _Toc390091046 \h </w:instrText>
        </w:r>
        <w:r w:rsidRPr="00FE463F">
          <w:rPr>
            <w:noProof/>
            <w:webHidden/>
          </w:rPr>
        </w:r>
        <w:r w:rsidRPr="00FE463F">
          <w:rPr>
            <w:noProof/>
            <w:webHidden/>
          </w:rPr>
          <w:fldChar w:fldCharType="separate"/>
        </w:r>
        <w:r w:rsidRPr="00FE463F">
          <w:rPr>
            <w:noProof/>
            <w:webHidden/>
          </w:rPr>
          <w:t>536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47" w:history="1">
        <w:r w:rsidRPr="00FE463F">
          <w:rPr>
            <w:rStyle w:val="Hyperlink"/>
            <w:noProof/>
          </w:rPr>
          <w:t>Figure 362. Sample code that takes an internally stored format in a variable and transforms it</w:t>
        </w:r>
        <w:r w:rsidRPr="00FE463F">
          <w:rPr>
            <w:noProof/>
            <w:webHidden/>
          </w:rPr>
          <w:tab/>
        </w:r>
        <w:r w:rsidRPr="00FE463F">
          <w:rPr>
            <w:noProof/>
            <w:webHidden/>
          </w:rPr>
          <w:fldChar w:fldCharType="begin"/>
        </w:r>
        <w:r w:rsidRPr="00FE463F">
          <w:rPr>
            <w:noProof/>
            <w:webHidden/>
          </w:rPr>
          <w:instrText xml:space="preserve"> PAGEREF _Toc390091047 \h </w:instrText>
        </w:r>
        <w:r w:rsidRPr="00FE463F">
          <w:rPr>
            <w:noProof/>
            <w:webHidden/>
          </w:rPr>
        </w:r>
        <w:r w:rsidRPr="00FE463F">
          <w:rPr>
            <w:noProof/>
            <w:webHidden/>
          </w:rPr>
          <w:fldChar w:fldCharType="separate"/>
        </w:r>
        <w:r w:rsidRPr="00FE463F">
          <w:rPr>
            <w:noProof/>
            <w:webHidden/>
          </w:rPr>
          <w:t>541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48" w:history="1">
        <w:r w:rsidRPr="00FE463F">
          <w:rPr>
            <w:rStyle w:val="Hyperlink"/>
            <w:noProof/>
          </w:rPr>
          <w:t>Figure 363. Sample function to display date-valued fields and expressions in the DAY-MONTH-YEAR format</w:t>
        </w:r>
        <w:r w:rsidRPr="00FE463F">
          <w:rPr>
            <w:noProof/>
            <w:webHidden/>
          </w:rPr>
          <w:tab/>
        </w:r>
        <w:r w:rsidRPr="00FE463F">
          <w:rPr>
            <w:noProof/>
            <w:webHidden/>
          </w:rPr>
          <w:fldChar w:fldCharType="begin"/>
        </w:r>
        <w:r w:rsidRPr="00FE463F">
          <w:rPr>
            <w:noProof/>
            <w:webHidden/>
          </w:rPr>
          <w:instrText xml:space="preserve"> PAGEREF _Toc390091048 \h </w:instrText>
        </w:r>
        <w:r w:rsidRPr="00FE463F">
          <w:rPr>
            <w:noProof/>
            <w:webHidden/>
          </w:rPr>
        </w:r>
        <w:r w:rsidRPr="00FE463F">
          <w:rPr>
            <w:noProof/>
            <w:webHidden/>
          </w:rPr>
          <w:fldChar w:fldCharType="separate"/>
        </w:r>
        <w:r w:rsidRPr="00FE463F">
          <w:rPr>
            <w:noProof/>
            <w:webHidden/>
          </w:rPr>
          <w:t>541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49" w:history="1">
        <w:r w:rsidRPr="00FE463F">
          <w:rPr>
            <w:rStyle w:val="Hyperlink"/>
            <w:noProof/>
          </w:rPr>
          <w:t>Figure 364. Sample function without arguments</w:t>
        </w:r>
        <w:r w:rsidRPr="00FE463F">
          <w:rPr>
            <w:noProof/>
            <w:webHidden/>
          </w:rPr>
          <w:tab/>
        </w:r>
        <w:r w:rsidRPr="00FE463F">
          <w:rPr>
            <w:noProof/>
            <w:webHidden/>
          </w:rPr>
          <w:fldChar w:fldCharType="begin"/>
        </w:r>
        <w:r w:rsidRPr="00FE463F">
          <w:rPr>
            <w:noProof/>
            <w:webHidden/>
          </w:rPr>
          <w:instrText xml:space="preserve"> PAGEREF _Toc390091049 \h </w:instrText>
        </w:r>
        <w:r w:rsidRPr="00FE463F">
          <w:rPr>
            <w:noProof/>
            <w:webHidden/>
          </w:rPr>
        </w:r>
        <w:r w:rsidRPr="00FE463F">
          <w:rPr>
            <w:noProof/>
            <w:webHidden/>
          </w:rPr>
          <w:fldChar w:fldCharType="separate"/>
        </w:r>
        <w:r w:rsidRPr="00FE463F">
          <w:rPr>
            <w:noProof/>
            <w:webHidden/>
          </w:rPr>
          <w:t>542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50" w:history="1">
        <w:r w:rsidRPr="00FE463F">
          <w:rPr>
            <w:rStyle w:val="Hyperlink"/>
            <w:noProof/>
          </w:rPr>
          <w:t>Figure 365. DIFROM—Entering current version information: Sample code</w:t>
        </w:r>
        <w:r w:rsidRPr="00FE463F">
          <w:rPr>
            <w:noProof/>
            <w:webHidden/>
          </w:rPr>
          <w:tab/>
        </w:r>
        <w:r w:rsidRPr="00FE463F">
          <w:rPr>
            <w:noProof/>
            <w:webHidden/>
          </w:rPr>
          <w:fldChar w:fldCharType="begin"/>
        </w:r>
        <w:r w:rsidRPr="00FE463F">
          <w:rPr>
            <w:noProof/>
            <w:webHidden/>
          </w:rPr>
          <w:instrText xml:space="preserve"> PAGEREF _Toc390091050 \h </w:instrText>
        </w:r>
        <w:r w:rsidRPr="00FE463F">
          <w:rPr>
            <w:noProof/>
            <w:webHidden/>
          </w:rPr>
        </w:r>
        <w:r w:rsidRPr="00FE463F">
          <w:rPr>
            <w:noProof/>
            <w:webHidden/>
          </w:rPr>
          <w:fldChar w:fldCharType="separate"/>
        </w:r>
        <w:r w:rsidRPr="00FE463F">
          <w:rPr>
            <w:noProof/>
            <w:webHidden/>
          </w:rPr>
          <w:t>555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51" w:history="1">
        <w:r w:rsidRPr="00FE463F">
          <w:rPr>
            <w:rStyle w:val="Hyperlink"/>
            <w:noProof/>
          </w:rPr>
          <w:t>Figure 366. DIFROM—Using indirection to reference DDs put into place during the init process: Sample code</w:t>
        </w:r>
        <w:r w:rsidRPr="00FE463F">
          <w:rPr>
            <w:noProof/>
            <w:webHidden/>
          </w:rPr>
          <w:tab/>
        </w:r>
        <w:r w:rsidRPr="00FE463F">
          <w:rPr>
            <w:noProof/>
            <w:webHidden/>
          </w:rPr>
          <w:fldChar w:fldCharType="begin"/>
        </w:r>
        <w:r w:rsidRPr="00FE463F">
          <w:rPr>
            <w:noProof/>
            <w:webHidden/>
          </w:rPr>
          <w:instrText xml:space="preserve"> PAGEREF _Toc390091051 \h </w:instrText>
        </w:r>
        <w:r w:rsidRPr="00FE463F">
          <w:rPr>
            <w:noProof/>
            <w:webHidden/>
          </w:rPr>
        </w:r>
        <w:r w:rsidRPr="00FE463F">
          <w:rPr>
            <w:noProof/>
            <w:webHidden/>
          </w:rPr>
          <w:fldChar w:fldCharType="separate"/>
        </w:r>
        <w:r w:rsidRPr="00FE463F">
          <w:rPr>
            <w:noProof/>
            <w:webHidden/>
          </w:rPr>
          <w:t>557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52" w:history="1">
        <w:r w:rsidRPr="00FE463F">
          <w:rPr>
            <w:rStyle w:val="Hyperlink"/>
            <w:noProof/>
          </w:rPr>
          <w:t>Figure 367. DIFROM—Routines data transport structure: Sample code</w:t>
        </w:r>
        <w:r w:rsidRPr="00FE463F">
          <w:rPr>
            <w:noProof/>
            <w:webHidden/>
          </w:rPr>
          <w:tab/>
        </w:r>
        <w:r w:rsidRPr="00FE463F">
          <w:rPr>
            <w:noProof/>
            <w:webHidden/>
          </w:rPr>
          <w:fldChar w:fldCharType="begin"/>
        </w:r>
        <w:r w:rsidRPr="00FE463F">
          <w:rPr>
            <w:noProof/>
            <w:webHidden/>
          </w:rPr>
          <w:instrText xml:space="preserve"> PAGEREF _Toc390091052 \h </w:instrText>
        </w:r>
        <w:r w:rsidRPr="00FE463F">
          <w:rPr>
            <w:noProof/>
            <w:webHidden/>
          </w:rPr>
        </w:r>
        <w:r w:rsidRPr="00FE463F">
          <w:rPr>
            <w:noProof/>
            <w:webHidden/>
          </w:rPr>
          <w:fldChar w:fldCharType="separate"/>
        </w:r>
        <w:r w:rsidRPr="00FE463F">
          <w:rPr>
            <w:noProof/>
            <w:webHidden/>
          </w:rPr>
          <w:t>558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53" w:history="1">
        <w:r w:rsidRPr="00FE463F">
          <w:rPr>
            <w:rStyle w:val="Hyperlink"/>
            <w:noProof/>
          </w:rPr>
          <w:t>Figure 368. DIFROM—Nodes containing security information in the DD structures—Sample code</w:t>
        </w:r>
        <w:r w:rsidRPr="00FE463F">
          <w:rPr>
            <w:noProof/>
            <w:webHidden/>
          </w:rPr>
          <w:tab/>
        </w:r>
        <w:r w:rsidRPr="00FE463F">
          <w:rPr>
            <w:noProof/>
            <w:webHidden/>
          </w:rPr>
          <w:fldChar w:fldCharType="begin"/>
        </w:r>
        <w:r w:rsidRPr="00FE463F">
          <w:rPr>
            <w:noProof/>
            <w:webHidden/>
          </w:rPr>
          <w:instrText xml:space="preserve"> PAGEREF _Toc390091053 \h </w:instrText>
        </w:r>
        <w:r w:rsidRPr="00FE463F">
          <w:rPr>
            <w:noProof/>
            <w:webHidden/>
          </w:rPr>
        </w:r>
        <w:r w:rsidRPr="00FE463F">
          <w:rPr>
            <w:noProof/>
            <w:webHidden/>
          </w:rPr>
          <w:fldChar w:fldCharType="separate"/>
        </w:r>
        <w:r w:rsidRPr="00FE463F">
          <w:rPr>
            <w:noProof/>
            <w:webHidden/>
          </w:rPr>
          <w:t>559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54" w:history="1">
        <w:r w:rsidRPr="00FE463F">
          <w:rPr>
            <w:rStyle w:val="Hyperlink"/>
            <w:noProof/>
          </w:rPr>
          <w:t>Figure 369. Running an init—Sample code</w:t>
        </w:r>
        <w:r w:rsidRPr="00FE463F">
          <w:rPr>
            <w:noProof/>
            <w:webHidden/>
          </w:rPr>
          <w:tab/>
        </w:r>
        <w:r w:rsidRPr="00FE463F">
          <w:rPr>
            <w:noProof/>
            <w:webHidden/>
          </w:rPr>
          <w:fldChar w:fldCharType="begin"/>
        </w:r>
        <w:r w:rsidRPr="00FE463F">
          <w:rPr>
            <w:noProof/>
            <w:webHidden/>
          </w:rPr>
          <w:instrText xml:space="preserve"> PAGEREF _Toc390091054 \h </w:instrText>
        </w:r>
        <w:r w:rsidRPr="00FE463F">
          <w:rPr>
            <w:noProof/>
            <w:webHidden/>
          </w:rPr>
        </w:r>
        <w:r w:rsidRPr="00FE463F">
          <w:rPr>
            <w:noProof/>
            <w:webHidden/>
          </w:rPr>
          <w:fldChar w:fldCharType="separate"/>
        </w:r>
        <w:r w:rsidRPr="00FE463F">
          <w:rPr>
            <w:noProof/>
            <w:webHidden/>
          </w:rPr>
          <w:t>561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55" w:history="1">
        <w:r w:rsidRPr="00FE463F">
          <w:rPr>
            <w:rStyle w:val="Hyperlink"/>
            <w:noProof/>
          </w:rPr>
          <w:t>Figure 370. Sample HELP FRAME file (#9.2) cross-reference</w:t>
        </w:r>
        <w:r w:rsidRPr="00FE463F">
          <w:rPr>
            <w:noProof/>
            <w:webHidden/>
          </w:rPr>
          <w:tab/>
        </w:r>
        <w:r w:rsidRPr="00FE463F">
          <w:rPr>
            <w:noProof/>
            <w:webHidden/>
          </w:rPr>
          <w:fldChar w:fldCharType="begin"/>
        </w:r>
        <w:r w:rsidRPr="00FE463F">
          <w:rPr>
            <w:noProof/>
            <w:webHidden/>
          </w:rPr>
          <w:instrText xml:space="preserve"> PAGEREF _Toc390091055 \h </w:instrText>
        </w:r>
        <w:r w:rsidRPr="00FE463F">
          <w:rPr>
            <w:noProof/>
            <w:webHidden/>
          </w:rPr>
        </w:r>
        <w:r w:rsidRPr="00FE463F">
          <w:rPr>
            <w:noProof/>
            <w:webHidden/>
          </w:rPr>
          <w:fldChar w:fldCharType="separate"/>
        </w:r>
        <w:r w:rsidRPr="00FE463F">
          <w:rPr>
            <w:noProof/>
            <w:webHidden/>
          </w:rPr>
          <w:t>568</w:t>
        </w:r>
        <w:r w:rsidRPr="00FE463F">
          <w:rPr>
            <w:noProof/>
            <w:webHidden/>
          </w:rPr>
          <w:fldChar w:fldCharType="end"/>
        </w:r>
      </w:hyperlink>
    </w:p>
    <w:p w:rsidR="00360586" w:rsidRPr="00FE463F" w:rsidRDefault="00360586" w:rsidP="00600FF5">
      <w:pPr>
        <w:pStyle w:val="BodyText"/>
        <w:rPr>
          <w:noProof/>
        </w:rPr>
      </w:pPr>
      <w:r w:rsidRPr="00FE463F">
        <w:rPr>
          <w:noProof/>
        </w:rPr>
        <w:fldChar w:fldCharType="end"/>
      </w:r>
    </w:p>
    <w:p w:rsidR="00360586" w:rsidRPr="00FE463F" w:rsidRDefault="00360586" w:rsidP="00600FF5">
      <w:pPr>
        <w:pStyle w:val="AltHeading2"/>
        <w:rPr>
          <w:noProof/>
        </w:rPr>
      </w:pPr>
      <w:r w:rsidRPr="00FE463F">
        <w:rPr>
          <w:noProof/>
        </w:rPr>
        <w:lastRenderedPageBreak/>
        <w:t>Tables</w:t>
      </w:r>
    </w:p>
    <w:p w:rsidR="00360586" w:rsidRPr="00FE463F" w:rsidRDefault="002D614C" w:rsidP="00600FF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Tables</w:instrText>
      </w:r>
      <w:r w:rsidR="00084217" w:rsidRPr="00FE463F">
        <w:rPr>
          <w:noProof/>
        </w:rPr>
        <w:instrText>”</w:instrText>
      </w:r>
      <w:r w:rsidRPr="00FE463F">
        <w:rPr>
          <w:noProof/>
        </w:rPr>
        <w:instrText xml:space="preserve"> </w:instrText>
      </w:r>
      <w:r w:rsidRPr="00FE463F">
        <w:rPr>
          <w:noProof/>
        </w:rPr>
        <w:fldChar w:fldCharType="end"/>
      </w:r>
    </w:p>
    <w:p w:rsidR="00171ED3" w:rsidRPr="00FE463F" w:rsidRDefault="00360586">
      <w:pPr>
        <w:pStyle w:val="TableofFigures"/>
        <w:rPr>
          <w:rFonts w:ascii="Calibri" w:eastAsia="Times New Roman" w:hAnsi="Calibri"/>
          <w:noProof/>
          <w:color w:val="auto"/>
          <w:szCs w:val="22"/>
          <w:lang w:eastAsia="en-US"/>
        </w:rPr>
      </w:pPr>
      <w:r w:rsidRPr="00FE463F">
        <w:rPr>
          <w:noProof/>
        </w:rPr>
        <w:fldChar w:fldCharType="begin"/>
      </w:r>
      <w:r w:rsidRPr="00FE463F">
        <w:rPr>
          <w:noProof/>
        </w:rPr>
        <w:instrText xml:space="preserve"> TOC \h \z \c "Table" </w:instrText>
      </w:r>
      <w:r w:rsidRPr="00FE463F">
        <w:rPr>
          <w:noProof/>
        </w:rPr>
        <w:fldChar w:fldCharType="separate"/>
      </w:r>
      <w:hyperlink w:anchor="_Toc390091056" w:history="1">
        <w:r w:rsidR="00171ED3" w:rsidRPr="00FE463F">
          <w:rPr>
            <w:rStyle w:val="Hyperlink"/>
            <w:noProof/>
          </w:rPr>
          <w:t>Table 1. Documentation revision history</w:t>
        </w:r>
        <w:r w:rsidR="00171ED3" w:rsidRPr="00FE463F">
          <w:rPr>
            <w:noProof/>
            <w:webHidden/>
          </w:rPr>
          <w:tab/>
        </w:r>
        <w:r w:rsidR="00171ED3" w:rsidRPr="00FE463F">
          <w:rPr>
            <w:noProof/>
            <w:webHidden/>
          </w:rPr>
          <w:fldChar w:fldCharType="begin"/>
        </w:r>
        <w:r w:rsidR="00171ED3" w:rsidRPr="00FE463F">
          <w:rPr>
            <w:noProof/>
            <w:webHidden/>
          </w:rPr>
          <w:instrText xml:space="preserve"> PAGEREF _Toc390091056 \h </w:instrText>
        </w:r>
        <w:r w:rsidR="00171ED3" w:rsidRPr="00FE463F">
          <w:rPr>
            <w:noProof/>
            <w:webHidden/>
          </w:rPr>
        </w:r>
        <w:r w:rsidR="00171ED3" w:rsidRPr="00FE463F">
          <w:rPr>
            <w:noProof/>
            <w:webHidden/>
          </w:rPr>
          <w:fldChar w:fldCharType="separate"/>
        </w:r>
        <w:r w:rsidR="00171ED3" w:rsidRPr="00FE463F">
          <w:rPr>
            <w:noProof/>
            <w:webHidden/>
          </w:rPr>
          <w:t>iv</w:t>
        </w:r>
        <w:r w:rsidR="00171ED3"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57" w:history="1">
        <w:r w:rsidRPr="00FE463F">
          <w:rPr>
            <w:rStyle w:val="Hyperlink"/>
            <w:noProof/>
          </w:rPr>
          <w:t>Table 2. Documentation symbol descriptions</w:t>
        </w:r>
        <w:r w:rsidRPr="00FE463F">
          <w:rPr>
            <w:noProof/>
            <w:webHidden/>
          </w:rPr>
          <w:tab/>
        </w:r>
        <w:r w:rsidRPr="00FE463F">
          <w:rPr>
            <w:noProof/>
            <w:webHidden/>
          </w:rPr>
          <w:fldChar w:fldCharType="begin"/>
        </w:r>
        <w:r w:rsidRPr="00FE463F">
          <w:rPr>
            <w:noProof/>
            <w:webHidden/>
          </w:rPr>
          <w:instrText xml:space="preserve"> PAGEREF _Toc390091057 \h </w:instrText>
        </w:r>
        <w:r w:rsidRPr="00FE463F">
          <w:rPr>
            <w:noProof/>
            <w:webHidden/>
          </w:rPr>
        </w:r>
        <w:r w:rsidRPr="00FE463F">
          <w:rPr>
            <w:noProof/>
            <w:webHidden/>
          </w:rPr>
          <w:fldChar w:fldCharType="separate"/>
        </w:r>
        <w:r w:rsidRPr="00FE463F">
          <w:rPr>
            <w:noProof/>
            <w:webHidden/>
          </w:rPr>
          <w:t>xl</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58" w:history="1">
        <w:r w:rsidRPr="00FE463F">
          <w:rPr>
            <w:rStyle w:val="Hyperlink"/>
            <w:noProof/>
          </w:rPr>
          <w:t>Table 3. VA FileMan routine variables and default values</w:t>
        </w:r>
        <w:r w:rsidRPr="00FE463F">
          <w:rPr>
            <w:noProof/>
            <w:webHidden/>
          </w:rPr>
          <w:tab/>
        </w:r>
        <w:r w:rsidRPr="00FE463F">
          <w:rPr>
            <w:noProof/>
            <w:webHidden/>
          </w:rPr>
          <w:fldChar w:fldCharType="begin"/>
        </w:r>
        <w:r w:rsidRPr="00FE463F">
          <w:rPr>
            <w:noProof/>
            <w:webHidden/>
          </w:rPr>
          <w:instrText xml:space="preserve"> PAGEREF _Toc390091058 \h </w:instrText>
        </w:r>
        <w:r w:rsidRPr="00FE463F">
          <w:rPr>
            <w:noProof/>
            <w:webHidden/>
          </w:rPr>
        </w:r>
        <w:r w:rsidRPr="00FE463F">
          <w:rPr>
            <w:noProof/>
            <w:webHidden/>
          </w:rPr>
          <w:fldChar w:fldCharType="separate"/>
        </w:r>
        <w:r w:rsidRPr="00FE463F">
          <w:rPr>
            <w:noProof/>
            <w:webHidden/>
          </w:rPr>
          <w:t>xliv</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59" w:history="1">
        <w:r w:rsidRPr="00FE463F">
          <w:rPr>
            <w:rStyle w:val="Hyperlink"/>
            <w:noProof/>
          </w:rPr>
          <w:t>Table 4. VA FileMan routine global references</w:t>
        </w:r>
        <w:r w:rsidRPr="00FE463F">
          <w:rPr>
            <w:noProof/>
            <w:webHidden/>
          </w:rPr>
          <w:tab/>
        </w:r>
        <w:r w:rsidRPr="00FE463F">
          <w:rPr>
            <w:noProof/>
            <w:webHidden/>
          </w:rPr>
          <w:fldChar w:fldCharType="begin"/>
        </w:r>
        <w:r w:rsidRPr="00FE463F">
          <w:rPr>
            <w:noProof/>
            <w:webHidden/>
          </w:rPr>
          <w:instrText xml:space="preserve"> PAGEREF _Toc390091059 \h </w:instrText>
        </w:r>
        <w:r w:rsidRPr="00FE463F">
          <w:rPr>
            <w:noProof/>
            <w:webHidden/>
          </w:rPr>
        </w:r>
        <w:r w:rsidRPr="00FE463F">
          <w:rPr>
            <w:noProof/>
            <w:webHidden/>
          </w:rPr>
          <w:fldChar w:fldCharType="separate"/>
        </w:r>
        <w:r w:rsidRPr="00FE463F">
          <w:rPr>
            <w:noProof/>
            <w:webHidden/>
          </w:rPr>
          <w:t>xliv</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60" w:history="1">
        <w:r w:rsidRPr="00FE463F">
          <w:rPr>
            <w:rStyle w:val="Hyperlink"/>
            <w:noProof/>
          </w:rPr>
          <w:t>Table 5. Classic Calls—Lookup/Adding Entries</w:t>
        </w:r>
        <w:r w:rsidRPr="00FE463F">
          <w:rPr>
            <w:noProof/>
            <w:webHidden/>
          </w:rPr>
          <w:tab/>
        </w:r>
        <w:r w:rsidRPr="00FE463F">
          <w:rPr>
            <w:noProof/>
            <w:webHidden/>
          </w:rPr>
          <w:fldChar w:fldCharType="begin"/>
        </w:r>
        <w:r w:rsidRPr="00FE463F">
          <w:rPr>
            <w:noProof/>
            <w:webHidden/>
          </w:rPr>
          <w:instrText xml:space="preserve"> PAGEREF _Toc390091060 \h </w:instrText>
        </w:r>
        <w:r w:rsidRPr="00FE463F">
          <w:rPr>
            <w:noProof/>
            <w:webHidden/>
          </w:rPr>
        </w:r>
        <w:r w:rsidRPr="00FE463F">
          <w:rPr>
            <w:noProof/>
            <w:webHidden/>
          </w:rPr>
          <w:fldChar w:fldCharType="separate"/>
        </w:r>
        <w:r w:rsidRPr="00FE463F">
          <w:rPr>
            <w:noProof/>
            <w:webHidden/>
          </w:rPr>
          <w:t>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61" w:history="1">
        <w:r w:rsidRPr="00FE463F">
          <w:rPr>
            <w:rStyle w:val="Hyperlink"/>
            <w:noProof/>
          </w:rPr>
          <w:t>Table 6. Classic Calls—Entry Editing</w:t>
        </w:r>
        <w:r w:rsidRPr="00FE463F">
          <w:rPr>
            <w:noProof/>
            <w:webHidden/>
          </w:rPr>
          <w:tab/>
        </w:r>
        <w:r w:rsidRPr="00FE463F">
          <w:rPr>
            <w:noProof/>
            <w:webHidden/>
          </w:rPr>
          <w:fldChar w:fldCharType="begin"/>
        </w:r>
        <w:r w:rsidRPr="00FE463F">
          <w:rPr>
            <w:noProof/>
            <w:webHidden/>
          </w:rPr>
          <w:instrText xml:space="preserve"> PAGEREF _Toc390091061 \h </w:instrText>
        </w:r>
        <w:r w:rsidRPr="00FE463F">
          <w:rPr>
            <w:noProof/>
            <w:webHidden/>
          </w:rPr>
        </w:r>
        <w:r w:rsidRPr="00FE463F">
          <w:rPr>
            <w:noProof/>
            <w:webHidden/>
          </w:rPr>
          <w:fldChar w:fldCharType="separate"/>
        </w:r>
        <w:r w:rsidRPr="00FE463F">
          <w:rPr>
            <w:noProof/>
            <w:webHidden/>
          </w:rPr>
          <w:t>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62" w:history="1">
        <w:r w:rsidRPr="00FE463F">
          <w:rPr>
            <w:rStyle w:val="Hyperlink"/>
            <w:noProof/>
          </w:rPr>
          <w:t>Table 7. Classic Calls—Prompting/Messages</w:t>
        </w:r>
        <w:r w:rsidRPr="00FE463F">
          <w:rPr>
            <w:noProof/>
            <w:webHidden/>
          </w:rPr>
          <w:tab/>
        </w:r>
        <w:r w:rsidRPr="00FE463F">
          <w:rPr>
            <w:noProof/>
            <w:webHidden/>
          </w:rPr>
          <w:fldChar w:fldCharType="begin"/>
        </w:r>
        <w:r w:rsidRPr="00FE463F">
          <w:rPr>
            <w:noProof/>
            <w:webHidden/>
          </w:rPr>
          <w:instrText xml:space="preserve"> PAGEREF _Toc390091062 \h </w:instrText>
        </w:r>
        <w:r w:rsidRPr="00FE463F">
          <w:rPr>
            <w:noProof/>
            <w:webHidden/>
          </w:rPr>
        </w:r>
        <w:r w:rsidRPr="00FE463F">
          <w:rPr>
            <w:noProof/>
            <w:webHidden/>
          </w:rPr>
          <w:fldChar w:fldCharType="separate"/>
        </w:r>
        <w:r w:rsidRPr="00FE463F">
          <w:rPr>
            <w:noProof/>
            <w:webHidden/>
          </w:rPr>
          <w:t>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63" w:history="1">
        <w:r w:rsidRPr="00FE463F">
          <w:rPr>
            <w:rStyle w:val="Hyperlink"/>
            <w:noProof/>
          </w:rPr>
          <w:t>Table 8. Classic Calls—Printing</w:t>
        </w:r>
        <w:r w:rsidRPr="00FE463F">
          <w:rPr>
            <w:noProof/>
            <w:webHidden/>
          </w:rPr>
          <w:tab/>
        </w:r>
        <w:r w:rsidRPr="00FE463F">
          <w:rPr>
            <w:noProof/>
            <w:webHidden/>
          </w:rPr>
          <w:fldChar w:fldCharType="begin"/>
        </w:r>
        <w:r w:rsidRPr="00FE463F">
          <w:rPr>
            <w:noProof/>
            <w:webHidden/>
          </w:rPr>
          <w:instrText xml:space="preserve"> PAGEREF _Toc390091063 \h </w:instrText>
        </w:r>
        <w:r w:rsidRPr="00FE463F">
          <w:rPr>
            <w:noProof/>
            <w:webHidden/>
          </w:rPr>
        </w:r>
        <w:r w:rsidRPr="00FE463F">
          <w:rPr>
            <w:noProof/>
            <w:webHidden/>
          </w:rPr>
          <w:fldChar w:fldCharType="separate"/>
        </w:r>
        <w:r w:rsidRPr="00FE463F">
          <w:rPr>
            <w:noProof/>
            <w:webHidden/>
          </w:rPr>
          <w:t>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64" w:history="1">
        <w:r w:rsidRPr="00FE463F">
          <w:rPr>
            <w:rStyle w:val="Hyperlink"/>
            <w:noProof/>
          </w:rPr>
          <w:t>Table 9. Classic Calls—Templates</w:t>
        </w:r>
        <w:r w:rsidRPr="00FE463F">
          <w:rPr>
            <w:noProof/>
            <w:webHidden/>
          </w:rPr>
          <w:tab/>
        </w:r>
        <w:r w:rsidRPr="00FE463F">
          <w:rPr>
            <w:noProof/>
            <w:webHidden/>
          </w:rPr>
          <w:fldChar w:fldCharType="begin"/>
        </w:r>
        <w:r w:rsidRPr="00FE463F">
          <w:rPr>
            <w:noProof/>
            <w:webHidden/>
          </w:rPr>
          <w:instrText xml:space="preserve"> PAGEREF _Toc390091064 \h </w:instrText>
        </w:r>
        <w:r w:rsidRPr="00FE463F">
          <w:rPr>
            <w:noProof/>
            <w:webHidden/>
          </w:rPr>
        </w:r>
        <w:r w:rsidRPr="00FE463F">
          <w:rPr>
            <w:noProof/>
            <w:webHidden/>
          </w:rPr>
          <w:fldChar w:fldCharType="separate"/>
        </w:r>
        <w:r w:rsidRPr="00FE463F">
          <w:rPr>
            <w:noProof/>
            <w:webHidden/>
          </w:rPr>
          <w:t>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65" w:history="1">
        <w:r w:rsidRPr="00FE463F">
          <w:rPr>
            <w:rStyle w:val="Hyperlink"/>
            <w:noProof/>
          </w:rPr>
          <w:t>Table 10. Classic Calls—Cross-references</w:t>
        </w:r>
        <w:r w:rsidRPr="00FE463F">
          <w:rPr>
            <w:noProof/>
            <w:webHidden/>
          </w:rPr>
          <w:tab/>
        </w:r>
        <w:r w:rsidRPr="00FE463F">
          <w:rPr>
            <w:noProof/>
            <w:webHidden/>
          </w:rPr>
          <w:fldChar w:fldCharType="begin"/>
        </w:r>
        <w:r w:rsidRPr="00FE463F">
          <w:rPr>
            <w:noProof/>
            <w:webHidden/>
          </w:rPr>
          <w:instrText xml:space="preserve"> PAGEREF _Toc390091065 \h </w:instrText>
        </w:r>
        <w:r w:rsidRPr="00FE463F">
          <w:rPr>
            <w:noProof/>
            <w:webHidden/>
          </w:rPr>
        </w:r>
        <w:r w:rsidRPr="00FE463F">
          <w:rPr>
            <w:noProof/>
            <w:webHidden/>
          </w:rPr>
          <w:fldChar w:fldCharType="separate"/>
        </w:r>
        <w:r w:rsidRPr="00FE463F">
          <w:rPr>
            <w:noProof/>
            <w:webHidden/>
          </w:rPr>
          <w:t>10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66" w:history="1">
        <w:r w:rsidRPr="00FE463F">
          <w:rPr>
            <w:rStyle w:val="Hyperlink"/>
            <w:noProof/>
          </w:rPr>
          <w:t>Table 11. Classic Calls—Date/Time Utilities</w:t>
        </w:r>
        <w:r w:rsidRPr="00FE463F">
          <w:rPr>
            <w:noProof/>
            <w:webHidden/>
          </w:rPr>
          <w:tab/>
        </w:r>
        <w:r w:rsidRPr="00FE463F">
          <w:rPr>
            <w:noProof/>
            <w:webHidden/>
          </w:rPr>
          <w:fldChar w:fldCharType="begin"/>
        </w:r>
        <w:r w:rsidRPr="00FE463F">
          <w:rPr>
            <w:noProof/>
            <w:webHidden/>
          </w:rPr>
          <w:instrText xml:space="preserve"> PAGEREF _Toc390091066 \h </w:instrText>
        </w:r>
        <w:r w:rsidRPr="00FE463F">
          <w:rPr>
            <w:noProof/>
            <w:webHidden/>
          </w:rPr>
        </w:r>
        <w:r w:rsidRPr="00FE463F">
          <w:rPr>
            <w:noProof/>
            <w:webHidden/>
          </w:rPr>
          <w:fldChar w:fldCharType="separate"/>
        </w:r>
        <w:r w:rsidRPr="00FE463F">
          <w:rPr>
            <w:noProof/>
            <w:webHidden/>
          </w:rPr>
          <w:t>11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67" w:history="1">
        <w:r w:rsidRPr="00FE463F">
          <w:rPr>
            <w:rStyle w:val="Hyperlink"/>
            <w:noProof/>
          </w:rPr>
          <w:t>Table 12. Classic Calls—Utilities</w:t>
        </w:r>
        <w:r w:rsidRPr="00FE463F">
          <w:rPr>
            <w:noProof/>
            <w:webHidden/>
          </w:rPr>
          <w:tab/>
        </w:r>
        <w:r w:rsidRPr="00FE463F">
          <w:rPr>
            <w:noProof/>
            <w:webHidden/>
          </w:rPr>
          <w:fldChar w:fldCharType="begin"/>
        </w:r>
        <w:r w:rsidRPr="00FE463F">
          <w:rPr>
            <w:noProof/>
            <w:webHidden/>
          </w:rPr>
          <w:instrText xml:space="preserve"> PAGEREF _Toc390091067 \h </w:instrText>
        </w:r>
        <w:r w:rsidRPr="00FE463F">
          <w:rPr>
            <w:noProof/>
            <w:webHidden/>
          </w:rPr>
        </w:r>
        <w:r w:rsidRPr="00FE463F">
          <w:rPr>
            <w:noProof/>
            <w:webHidden/>
          </w:rPr>
          <w:fldChar w:fldCharType="separate"/>
        </w:r>
        <w:r w:rsidRPr="00FE463F">
          <w:rPr>
            <w:noProof/>
            <w:webHidden/>
          </w:rPr>
          <w:t>11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68" w:history="1">
        <w:r w:rsidRPr="00FE463F">
          <w:rPr>
            <w:rStyle w:val="Hyperlink"/>
            <w:noProof/>
          </w:rPr>
          <w:t>Table 13. Loader—Processing text based on mode</w:t>
        </w:r>
        <w:r w:rsidRPr="00FE463F">
          <w:rPr>
            <w:noProof/>
            <w:webHidden/>
          </w:rPr>
          <w:tab/>
        </w:r>
        <w:r w:rsidRPr="00FE463F">
          <w:rPr>
            <w:noProof/>
            <w:webHidden/>
          </w:rPr>
          <w:fldChar w:fldCharType="begin"/>
        </w:r>
        <w:r w:rsidRPr="00FE463F">
          <w:rPr>
            <w:noProof/>
            <w:webHidden/>
          </w:rPr>
          <w:instrText xml:space="preserve"> PAGEREF _Toc390091068 \h </w:instrText>
        </w:r>
        <w:r w:rsidRPr="00FE463F">
          <w:rPr>
            <w:noProof/>
            <w:webHidden/>
          </w:rPr>
        </w:r>
        <w:r w:rsidRPr="00FE463F">
          <w:rPr>
            <w:noProof/>
            <w:webHidden/>
          </w:rPr>
          <w:fldChar w:fldCharType="separate"/>
        </w:r>
        <w:r w:rsidRPr="00FE463F">
          <w:rPr>
            <w:noProof/>
            <w:webHidden/>
          </w:rPr>
          <w:t>14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69" w:history="1">
        <w:r w:rsidRPr="00FE463F">
          <w:rPr>
            <w:rStyle w:val="Hyperlink"/>
            <w:noProof/>
          </w:rPr>
          <w:t>Table 14. IX^DIC—Entry points Lookups</w:t>
        </w:r>
        <w:r w:rsidRPr="00FE463F">
          <w:rPr>
            <w:noProof/>
            <w:webHidden/>
          </w:rPr>
          <w:tab/>
        </w:r>
        <w:r w:rsidRPr="00FE463F">
          <w:rPr>
            <w:noProof/>
            <w:webHidden/>
          </w:rPr>
          <w:fldChar w:fldCharType="begin"/>
        </w:r>
        <w:r w:rsidRPr="00FE463F">
          <w:rPr>
            <w:noProof/>
            <w:webHidden/>
          </w:rPr>
          <w:instrText xml:space="preserve"> PAGEREF _Toc390091069 \h </w:instrText>
        </w:r>
        <w:r w:rsidRPr="00FE463F">
          <w:rPr>
            <w:noProof/>
            <w:webHidden/>
          </w:rPr>
        </w:r>
        <w:r w:rsidRPr="00FE463F">
          <w:rPr>
            <w:noProof/>
            <w:webHidden/>
          </w:rPr>
          <w:fldChar w:fldCharType="separate"/>
        </w:r>
        <w:r w:rsidRPr="00FE463F">
          <w:rPr>
            <w:noProof/>
            <w:webHidden/>
          </w:rPr>
          <w:t>38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70" w:history="1">
        <w:r w:rsidRPr="00FE463F">
          <w:rPr>
            <w:rStyle w:val="Hyperlink"/>
            <w:noProof/>
          </w:rPr>
          <w:t>Table 15. DIC and DIC1 Entry Point Comparison</w:t>
        </w:r>
        <w:r w:rsidRPr="00FE463F">
          <w:rPr>
            <w:noProof/>
            <w:webHidden/>
          </w:rPr>
          <w:tab/>
        </w:r>
        <w:r w:rsidRPr="00FE463F">
          <w:rPr>
            <w:noProof/>
            <w:webHidden/>
          </w:rPr>
          <w:fldChar w:fldCharType="begin"/>
        </w:r>
        <w:r w:rsidRPr="00FE463F">
          <w:rPr>
            <w:noProof/>
            <w:webHidden/>
          </w:rPr>
          <w:instrText xml:space="preserve"> PAGEREF _Toc390091070 \h </w:instrText>
        </w:r>
        <w:r w:rsidRPr="00FE463F">
          <w:rPr>
            <w:noProof/>
            <w:webHidden/>
          </w:rPr>
        </w:r>
        <w:r w:rsidRPr="00FE463F">
          <w:rPr>
            <w:noProof/>
            <w:webHidden/>
          </w:rPr>
          <w:fldChar w:fldCharType="separate"/>
        </w:r>
        <w:r w:rsidRPr="00FE463F">
          <w:rPr>
            <w:noProof/>
            <w:webHidden/>
          </w:rPr>
          <w:t>42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71" w:history="1">
        <w:r w:rsidRPr="00FE463F">
          <w:rPr>
            <w:rStyle w:val="Hyperlink"/>
            <w:noProof/>
          </w:rPr>
          <w:t>Table 16. ^DIE API—Edit qualifiers: Interactive syntax</w:t>
        </w:r>
        <w:r w:rsidRPr="00FE463F">
          <w:rPr>
            <w:noProof/>
            <w:webHidden/>
          </w:rPr>
          <w:tab/>
        </w:r>
        <w:r w:rsidRPr="00FE463F">
          <w:rPr>
            <w:noProof/>
            <w:webHidden/>
          </w:rPr>
          <w:fldChar w:fldCharType="begin"/>
        </w:r>
        <w:r w:rsidRPr="00FE463F">
          <w:rPr>
            <w:noProof/>
            <w:webHidden/>
          </w:rPr>
          <w:instrText xml:space="preserve"> PAGEREF _Toc390091071 \h </w:instrText>
        </w:r>
        <w:r w:rsidRPr="00FE463F">
          <w:rPr>
            <w:noProof/>
            <w:webHidden/>
          </w:rPr>
        </w:r>
        <w:r w:rsidRPr="00FE463F">
          <w:rPr>
            <w:noProof/>
            <w:webHidden/>
          </w:rPr>
          <w:fldChar w:fldCharType="separate"/>
        </w:r>
        <w:r w:rsidRPr="00FE463F">
          <w:rPr>
            <w:noProof/>
            <w:webHidden/>
          </w:rPr>
          <w:t>58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72" w:history="1">
        <w:r w:rsidRPr="00FE463F">
          <w:rPr>
            <w:rStyle w:val="Hyperlink"/>
            <w:noProof/>
          </w:rPr>
          <w:t>Table 17. ^DIE API—Y(0) in the code set into the DIC(</w:t>
        </w:r>
        <w:r w:rsidR="00084217" w:rsidRPr="00FE463F">
          <w:rPr>
            <w:rStyle w:val="Hyperlink"/>
            <w:noProof/>
          </w:rPr>
          <w:t>“</w:t>
        </w:r>
        <w:r w:rsidRPr="00FE463F">
          <w:rPr>
            <w:rStyle w:val="Hyperlink"/>
            <w:noProof/>
          </w:rPr>
          <w:t>V</w:t>
        </w:r>
        <w:r w:rsidR="00084217" w:rsidRPr="00FE463F">
          <w:rPr>
            <w:rStyle w:val="Hyperlink"/>
            <w:noProof/>
          </w:rPr>
          <w:t>”</w:t>
        </w:r>
        <w:r w:rsidRPr="00FE463F">
          <w:rPr>
            <w:rStyle w:val="Hyperlink"/>
            <w:noProof/>
          </w:rPr>
          <w:t>) variable</w:t>
        </w:r>
        <w:r w:rsidRPr="00FE463F">
          <w:rPr>
            <w:noProof/>
            <w:webHidden/>
          </w:rPr>
          <w:tab/>
        </w:r>
        <w:r w:rsidRPr="00FE463F">
          <w:rPr>
            <w:noProof/>
            <w:webHidden/>
          </w:rPr>
          <w:fldChar w:fldCharType="begin"/>
        </w:r>
        <w:r w:rsidRPr="00FE463F">
          <w:rPr>
            <w:noProof/>
            <w:webHidden/>
          </w:rPr>
          <w:instrText xml:space="preserve"> PAGEREF _Toc390091072 \h </w:instrText>
        </w:r>
        <w:r w:rsidRPr="00FE463F">
          <w:rPr>
            <w:noProof/>
            <w:webHidden/>
          </w:rPr>
        </w:r>
        <w:r w:rsidRPr="00FE463F">
          <w:rPr>
            <w:noProof/>
            <w:webHidden/>
          </w:rPr>
          <w:fldChar w:fldCharType="separate"/>
        </w:r>
        <w:r w:rsidRPr="00FE463F">
          <w:rPr>
            <w:noProof/>
            <w:webHidden/>
          </w:rPr>
          <w:t>61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73" w:history="1">
        <w:r w:rsidRPr="00FE463F">
          <w:rPr>
            <w:rStyle w:val="Hyperlink"/>
            <w:noProof/>
          </w:rPr>
          <w:t>Table 18. ^DIE API—DIEFIRE variable settings</w:t>
        </w:r>
        <w:r w:rsidRPr="00FE463F">
          <w:rPr>
            <w:noProof/>
            <w:webHidden/>
          </w:rPr>
          <w:tab/>
        </w:r>
        <w:r w:rsidRPr="00FE463F">
          <w:rPr>
            <w:noProof/>
            <w:webHidden/>
          </w:rPr>
          <w:fldChar w:fldCharType="begin"/>
        </w:r>
        <w:r w:rsidRPr="00FE463F">
          <w:rPr>
            <w:noProof/>
            <w:webHidden/>
          </w:rPr>
          <w:instrText xml:space="preserve"> PAGEREF _Toc390091073 \h </w:instrText>
        </w:r>
        <w:r w:rsidRPr="00FE463F">
          <w:rPr>
            <w:noProof/>
            <w:webHidden/>
          </w:rPr>
        </w:r>
        <w:r w:rsidRPr="00FE463F">
          <w:rPr>
            <w:noProof/>
            <w:webHidden/>
          </w:rPr>
          <w:fldChar w:fldCharType="separate"/>
        </w:r>
        <w:r w:rsidRPr="00FE463F">
          <w:rPr>
            <w:noProof/>
            <w:webHidden/>
          </w:rPr>
          <w:t>62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74" w:history="1">
        <w:r w:rsidRPr="00FE463F">
          <w:rPr>
            <w:rStyle w:val="Hyperlink"/>
            <w:noProof/>
          </w:rPr>
          <w:t>Table 19. ^DIK—Reindexing quick reference</w:t>
        </w:r>
        <w:r w:rsidRPr="00FE463F">
          <w:rPr>
            <w:noProof/>
            <w:webHidden/>
          </w:rPr>
          <w:tab/>
        </w:r>
        <w:r w:rsidRPr="00FE463F">
          <w:rPr>
            <w:noProof/>
            <w:webHidden/>
          </w:rPr>
          <w:fldChar w:fldCharType="begin"/>
        </w:r>
        <w:r w:rsidRPr="00FE463F">
          <w:rPr>
            <w:noProof/>
            <w:webHidden/>
          </w:rPr>
          <w:instrText xml:space="preserve"> PAGEREF _Toc390091074 \h </w:instrText>
        </w:r>
        <w:r w:rsidRPr="00FE463F">
          <w:rPr>
            <w:noProof/>
            <w:webHidden/>
          </w:rPr>
        </w:r>
        <w:r w:rsidRPr="00FE463F">
          <w:rPr>
            <w:noProof/>
            <w:webHidden/>
          </w:rPr>
          <w:fldChar w:fldCharType="separate"/>
        </w:r>
        <w:r w:rsidRPr="00FE463F">
          <w:rPr>
            <w:noProof/>
            <w:webHidden/>
          </w:rPr>
          <w:t>66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75" w:history="1">
        <w:r w:rsidRPr="00FE463F">
          <w:rPr>
            <w:rStyle w:val="Hyperlink"/>
            <w:noProof/>
          </w:rPr>
          <w:t>Table 20. EN^DIK API—Reindexing quick reference</w:t>
        </w:r>
        <w:r w:rsidRPr="00FE463F">
          <w:rPr>
            <w:noProof/>
            <w:webHidden/>
          </w:rPr>
          <w:tab/>
        </w:r>
        <w:r w:rsidRPr="00FE463F">
          <w:rPr>
            <w:noProof/>
            <w:webHidden/>
          </w:rPr>
          <w:fldChar w:fldCharType="begin"/>
        </w:r>
        <w:r w:rsidRPr="00FE463F">
          <w:rPr>
            <w:noProof/>
            <w:webHidden/>
          </w:rPr>
          <w:instrText xml:space="preserve"> PAGEREF _Toc390091075 \h </w:instrText>
        </w:r>
        <w:r w:rsidRPr="00FE463F">
          <w:rPr>
            <w:noProof/>
            <w:webHidden/>
          </w:rPr>
        </w:r>
        <w:r w:rsidRPr="00FE463F">
          <w:rPr>
            <w:noProof/>
            <w:webHidden/>
          </w:rPr>
          <w:fldChar w:fldCharType="separate"/>
        </w:r>
        <w:r w:rsidRPr="00FE463F">
          <w:rPr>
            <w:noProof/>
            <w:webHidden/>
          </w:rPr>
          <w:t>69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76" w:history="1">
        <w:r w:rsidRPr="00FE463F">
          <w:rPr>
            <w:rStyle w:val="Hyperlink"/>
            <w:noProof/>
          </w:rPr>
          <w:t>Table 21. EN1^DIK API—Reindexing quick reference</w:t>
        </w:r>
        <w:r w:rsidRPr="00FE463F">
          <w:rPr>
            <w:noProof/>
            <w:webHidden/>
          </w:rPr>
          <w:tab/>
        </w:r>
        <w:r w:rsidRPr="00FE463F">
          <w:rPr>
            <w:noProof/>
            <w:webHidden/>
          </w:rPr>
          <w:fldChar w:fldCharType="begin"/>
        </w:r>
        <w:r w:rsidRPr="00FE463F">
          <w:rPr>
            <w:noProof/>
            <w:webHidden/>
          </w:rPr>
          <w:instrText xml:space="preserve"> PAGEREF _Toc390091076 \h </w:instrText>
        </w:r>
        <w:r w:rsidRPr="00FE463F">
          <w:rPr>
            <w:noProof/>
            <w:webHidden/>
          </w:rPr>
        </w:r>
        <w:r w:rsidRPr="00FE463F">
          <w:rPr>
            <w:noProof/>
            <w:webHidden/>
          </w:rPr>
          <w:fldChar w:fldCharType="separate"/>
        </w:r>
        <w:r w:rsidRPr="00FE463F">
          <w:rPr>
            <w:noProof/>
            <w:webHidden/>
          </w:rPr>
          <w:t>71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77" w:history="1">
        <w:r w:rsidRPr="00FE463F">
          <w:rPr>
            <w:rStyle w:val="Hyperlink"/>
            <w:noProof/>
          </w:rPr>
          <w:t>Table 22. EN2^DIK API—Reindexing quick reference</w:t>
        </w:r>
        <w:r w:rsidRPr="00FE463F">
          <w:rPr>
            <w:noProof/>
            <w:webHidden/>
          </w:rPr>
          <w:tab/>
        </w:r>
        <w:r w:rsidRPr="00FE463F">
          <w:rPr>
            <w:noProof/>
            <w:webHidden/>
          </w:rPr>
          <w:fldChar w:fldCharType="begin"/>
        </w:r>
        <w:r w:rsidRPr="00FE463F">
          <w:rPr>
            <w:noProof/>
            <w:webHidden/>
          </w:rPr>
          <w:instrText xml:space="preserve"> PAGEREF _Toc390091077 \h </w:instrText>
        </w:r>
        <w:r w:rsidRPr="00FE463F">
          <w:rPr>
            <w:noProof/>
            <w:webHidden/>
          </w:rPr>
        </w:r>
        <w:r w:rsidRPr="00FE463F">
          <w:rPr>
            <w:noProof/>
            <w:webHidden/>
          </w:rPr>
          <w:fldChar w:fldCharType="separate"/>
        </w:r>
        <w:r w:rsidRPr="00FE463F">
          <w:rPr>
            <w:noProof/>
            <w:webHidden/>
          </w:rPr>
          <w:t>73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78" w:history="1">
        <w:r w:rsidRPr="00FE463F">
          <w:rPr>
            <w:rStyle w:val="Hyperlink"/>
            <w:noProof/>
          </w:rPr>
          <w:t>Table 23. ENALL^DIK API—Reindexing quick reference</w:t>
        </w:r>
        <w:r w:rsidRPr="00FE463F">
          <w:rPr>
            <w:noProof/>
            <w:webHidden/>
          </w:rPr>
          <w:tab/>
        </w:r>
        <w:r w:rsidRPr="00FE463F">
          <w:rPr>
            <w:noProof/>
            <w:webHidden/>
          </w:rPr>
          <w:fldChar w:fldCharType="begin"/>
        </w:r>
        <w:r w:rsidRPr="00FE463F">
          <w:rPr>
            <w:noProof/>
            <w:webHidden/>
          </w:rPr>
          <w:instrText xml:space="preserve"> PAGEREF _Toc390091078 \h </w:instrText>
        </w:r>
        <w:r w:rsidRPr="00FE463F">
          <w:rPr>
            <w:noProof/>
            <w:webHidden/>
          </w:rPr>
        </w:r>
        <w:r w:rsidRPr="00FE463F">
          <w:rPr>
            <w:noProof/>
            <w:webHidden/>
          </w:rPr>
          <w:fldChar w:fldCharType="separate"/>
        </w:r>
        <w:r w:rsidRPr="00FE463F">
          <w:rPr>
            <w:noProof/>
            <w:webHidden/>
          </w:rPr>
          <w:t>75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79" w:history="1">
        <w:r w:rsidRPr="00FE463F">
          <w:rPr>
            <w:rStyle w:val="Hyperlink"/>
            <w:noProof/>
          </w:rPr>
          <w:t>Table 24. ENALL2^DIK API—Reindexing quick reference</w:t>
        </w:r>
        <w:r w:rsidRPr="00FE463F">
          <w:rPr>
            <w:noProof/>
            <w:webHidden/>
          </w:rPr>
          <w:tab/>
        </w:r>
        <w:r w:rsidRPr="00FE463F">
          <w:rPr>
            <w:noProof/>
            <w:webHidden/>
          </w:rPr>
          <w:fldChar w:fldCharType="begin"/>
        </w:r>
        <w:r w:rsidRPr="00FE463F">
          <w:rPr>
            <w:noProof/>
            <w:webHidden/>
          </w:rPr>
          <w:instrText xml:space="preserve"> PAGEREF _Toc390091079 \h </w:instrText>
        </w:r>
        <w:r w:rsidRPr="00FE463F">
          <w:rPr>
            <w:noProof/>
            <w:webHidden/>
          </w:rPr>
        </w:r>
        <w:r w:rsidRPr="00FE463F">
          <w:rPr>
            <w:noProof/>
            <w:webHidden/>
          </w:rPr>
          <w:fldChar w:fldCharType="separate"/>
        </w:r>
        <w:r w:rsidRPr="00FE463F">
          <w:rPr>
            <w:noProof/>
            <w:webHidden/>
          </w:rPr>
          <w:t>77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80" w:history="1">
        <w:r w:rsidRPr="00FE463F">
          <w:rPr>
            <w:rStyle w:val="Hyperlink"/>
            <w:noProof/>
          </w:rPr>
          <w:t>Table 25. IX^DIK API—Reindexing quick reference</w:t>
        </w:r>
        <w:r w:rsidRPr="00FE463F">
          <w:rPr>
            <w:noProof/>
            <w:webHidden/>
          </w:rPr>
          <w:tab/>
        </w:r>
        <w:r w:rsidRPr="00FE463F">
          <w:rPr>
            <w:noProof/>
            <w:webHidden/>
          </w:rPr>
          <w:fldChar w:fldCharType="begin"/>
        </w:r>
        <w:r w:rsidRPr="00FE463F">
          <w:rPr>
            <w:noProof/>
            <w:webHidden/>
          </w:rPr>
          <w:instrText xml:space="preserve"> PAGEREF _Toc390091080 \h </w:instrText>
        </w:r>
        <w:r w:rsidRPr="00FE463F">
          <w:rPr>
            <w:noProof/>
            <w:webHidden/>
          </w:rPr>
        </w:r>
        <w:r w:rsidRPr="00FE463F">
          <w:rPr>
            <w:noProof/>
            <w:webHidden/>
          </w:rPr>
          <w:fldChar w:fldCharType="separate"/>
        </w:r>
        <w:r w:rsidRPr="00FE463F">
          <w:rPr>
            <w:noProof/>
            <w:webHidden/>
          </w:rPr>
          <w:t>79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81" w:history="1">
        <w:r w:rsidRPr="00FE463F">
          <w:rPr>
            <w:rStyle w:val="Hyperlink"/>
            <w:noProof/>
          </w:rPr>
          <w:t>Table 26. IX1^DIK API—Reindexing quick reference</w:t>
        </w:r>
        <w:r w:rsidRPr="00FE463F">
          <w:rPr>
            <w:noProof/>
            <w:webHidden/>
          </w:rPr>
          <w:tab/>
        </w:r>
        <w:r w:rsidRPr="00FE463F">
          <w:rPr>
            <w:noProof/>
            <w:webHidden/>
          </w:rPr>
          <w:fldChar w:fldCharType="begin"/>
        </w:r>
        <w:r w:rsidRPr="00FE463F">
          <w:rPr>
            <w:noProof/>
            <w:webHidden/>
          </w:rPr>
          <w:instrText xml:space="preserve"> PAGEREF _Toc390091081 \h </w:instrText>
        </w:r>
        <w:r w:rsidRPr="00FE463F">
          <w:rPr>
            <w:noProof/>
            <w:webHidden/>
          </w:rPr>
        </w:r>
        <w:r w:rsidRPr="00FE463F">
          <w:rPr>
            <w:noProof/>
            <w:webHidden/>
          </w:rPr>
          <w:fldChar w:fldCharType="separate"/>
        </w:r>
        <w:r w:rsidRPr="00FE463F">
          <w:rPr>
            <w:noProof/>
            <w:webHidden/>
          </w:rPr>
          <w:t>81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82" w:history="1">
        <w:r w:rsidRPr="00FE463F">
          <w:rPr>
            <w:rStyle w:val="Hyperlink"/>
            <w:noProof/>
          </w:rPr>
          <w:t>Table 27. IX2^DIK API—Reindexing quick reference</w:t>
        </w:r>
        <w:r w:rsidRPr="00FE463F">
          <w:rPr>
            <w:noProof/>
            <w:webHidden/>
          </w:rPr>
          <w:tab/>
        </w:r>
        <w:r w:rsidRPr="00FE463F">
          <w:rPr>
            <w:noProof/>
            <w:webHidden/>
          </w:rPr>
          <w:fldChar w:fldCharType="begin"/>
        </w:r>
        <w:r w:rsidRPr="00FE463F">
          <w:rPr>
            <w:noProof/>
            <w:webHidden/>
          </w:rPr>
          <w:instrText xml:space="preserve"> PAGEREF _Toc390091082 \h </w:instrText>
        </w:r>
        <w:r w:rsidRPr="00FE463F">
          <w:rPr>
            <w:noProof/>
            <w:webHidden/>
          </w:rPr>
        </w:r>
        <w:r w:rsidRPr="00FE463F">
          <w:rPr>
            <w:noProof/>
            <w:webHidden/>
          </w:rPr>
          <w:fldChar w:fldCharType="separate"/>
        </w:r>
        <w:r w:rsidRPr="00FE463F">
          <w:rPr>
            <w:noProof/>
            <w:webHidden/>
          </w:rPr>
          <w:t>83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83" w:history="1">
        <w:r w:rsidRPr="00FE463F">
          <w:rPr>
            <w:rStyle w:val="Hyperlink"/>
            <w:noProof/>
          </w:rPr>
          <w:t>Table 28, IXALL^DIK API—Reindexing quick reference</w:t>
        </w:r>
        <w:r w:rsidRPr="00FE463F">
          <w:rPr>
            <w:noProof/>
            <w:webHidden/>
          </w:rPr>
          <w:tab/>
        </w:r>
        <w:r w:rsidRPr="00FE463F">
          <w:rPr>
            <w:noProof/>
            <w:webHidden/>
          </w:rPr>
          <w:fldChar w:fldCharType="begin"/>
        </w:r>
        <w:r w:rsidRPr="00FE463F">
          <w:rPr>
            <w:noProof/>
            <w:webHidden/>
          </w:rPr>
          <w:instrText xml:space="preserve"> PAGEREF _Toc390091083 \h </w:instrText>
        </w:r>
        <w:r w:rsidRPr="00FE463F">
          <w:rPr>
            <w:noProof/>
            <w:webHidden/>
          </w:rPr>
        </w:r>
        <w:r w:rsidRPr="00FE463F">
          <w:rPr>
            <w:noProof/>
            <w:webHidden/>
          </w:rPr>
          <w:fldChar w:fldCharType="separate"/>
        </w:r>
        <w:r w:rsidRPr="00FE463F">
          <w:rPr>
            <w:noProof/>
            <w:webHidden/>
          </w:rPr>
          <w:t>85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84" w:history="1">
        <w:r w:rsidRPr="00FE463F">
          <w:rPr>
            <w:rStyle w:val="Hyperlink"/>
            <w:noProof/>
          </w:rPr>
          <w:t>Table 29. IXALL2^DIK API—Reindexing quick reference</w:t>
        </w:r>
        <w:r w:rsidRPr="00FE463F">
          <w:rPr>
            <w:noProof/>
            <w:webHidden/>
          </w:rPr>
          <w:tab/>
        </w:r>
        <w:r w:rsidRPr="00FE463F">
          <w:rPr>
            <w:noProof/>
            <w:webHidden/>
          </w:rPr>
          <w:fldChar w:fldCharType="begin"/>
        </w:r>
        <w:r w:rsidRPr="00FE463F">
          <w:rPr>
            <w:noProof/>
            <w:webHidden/>
          </w:rPr>
          <w:instrText xml:space="preserve"> PAGEREF _Toc390091084 \h </w:instrText>
        </w:r>
        <w:r w:rsidRPr="00FE463F">
          <w:rPr>
            <w:noProof/>
            <w:webHidden/>
          </w:rPr>
        </w:r>
        <w:r w:rsidRPr="00FE463F">
          <w:rPr>
            <w:noProof/>
            <w:webHidden/>
          </w:rPr>
          <w:fldChar w:fldCharType="separate"/>
        </w:r>
        <w:r w:rsidRPr="00FE463F">
          <w:rPr>
            <w:noProof/>
            <w:webHidden/>
          </w:rPr>
          <w:t>87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85" w:history="1">
        <w:r w:rsidRPr="00FE463F">
          <w:rPr>
            <w:rStyle w:val="Hyperlink"/>
            <w:noProof/>
          </w:rPr>
          <w:t>Table 30. ^%DT: Internal to External Date—Y2K Changes</w:t>
        </w:r>
        <w:r w:rsidRPr="00FE463F">
          <w:rPr>
            <w:noProof/>
            <w:webHidden/>
          </w:rPr>
          <w:tab/>
        </w:r>
        <w:r w:rsidRPr="00FE463F">
          <w:rPr>
            <w:noProof/>
            <w:webHidden/>
          </w:rPr>
          <w:fldChar w:fldCharType="begin"/>
        </w:r>
        <w:r w:rsidRPr="00FE463F">
          <w:rPr>
            <w:noProof/>
            <w:webHidden/>
          </w:rPr>
          <w:instrText xml:space="preserve"> PAGEREF _Toc390091085 \h </w:instrText>
        </w:r>
        <w:r w:rsidRPr="00FE463F">
          <w:rPr>
            <w:noProof/>
            <w:webHidden/>
          </w:rPr>
        </w:r>
        <w:r w:rsidRPr="00FE463F">
          <w:rPr>
            <w:noProof/>
            <w:webHidden/>
          </w:rPr>
          <w:fldChar w:fldCharType="separate"/>
        </w:r>
        <w:r w:rsidRPr="00FE463F">
          <w:rPr>
            <w:noProof/>
            <w:webHidden/>
          </w:rPr>
          <w:t>152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86" w:history="1">
        <w:r w:rsidRPr="00FE463F">
          <w:rPr>
            <w:rStyle w:val="Hyperlink"/>
            <w:noProof/>
          </w:rPr>
          <w:t>Table 31. Format and Conventions of the Calls—Acceptable vs. Unacceptable Roots</w:t>
        </w:r>
        <w:r w:rsidRPr="00FE463F">
          <w:rPr>
            <w:noProof/>
            <w:webHidden/>
          </w:rPr>
          <w:tab/>
        </w:r>
        <w:r w:rsidRPr="00FE463F">
          <w:rPr>
            <w:noProof/>
            <w:webHidden/>
          </w:rPr>
          <w:fldChar w:fldCharType="begin"/>
        </w:r>
        <w:r w:rsidRPr="00FE463F">
          <w:rPr>
            <w:noProof/>
            <w:webHidden/>
          </w:rPr>
          <w:instrText xml:space="preserve"> PAGEREF _Toc390091086 \h </w:instrText>
        </w:r>
        <w:r w:rsidRPr="00FE463F">
          <w:rPr>
            <w:noProof/>
            <w:webHidden/>
          </w:rPr>
        </w:r>
        <w:r w:rsidRPr="00FE463F">
          <w:rPr>
            <w:noProof/>
            <w:webHidden/>
          </w:rPr>
          <w:fldChar w:fldCharType="separate"/>
        </w:r>
        <w:r w:rsidRPr="00FE463F">
          <w:rPr>
            <w:noProof/>
            <w:webHidden/>
          </w:rPr>
          <w:t>163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87" w:history="1">
        <w:r w:rsidRPr="00FE463F">
          <w:rPr>
            <w:rStyle w:val="Hyperlink"/>
            <w:noProof/>
          </w:rPr>
          <w:t>Table 32. IENS: Identify Entries and Subentries—Placeholder codes</w:t>
        </w:r>
        <w:r w:rsidRPr="00FE463F">
          <w:rPr>
            <w:noProof/>
            <w:webHidden/>
          </w:rPr>
          <w:tab/>
        </w:r>
        <w:r w:rsidRPr="00FE463F">
          <w:rPr>
            <w:noProof/>
            <w:webHidden/>
          </w:rPr>
          <w:fldChar w:fldCharType="begin"/>
        </w:r>
        <w:r w:rsidRPr="00FE463F">
          <w:rPr>
            <w:noProof/>
            <w:webHidden/>
          </w:rPr>
          <w:instrText xml:space="preserve"> PAGEREF _Toc390091087 \h </w:instrText>
        </w:r>
        <w:r w:rsidRPr="00FE463F">
          <w:rPr>
            <w:noProof/>
            <w:webHidden/>
          </w:rPr>
        </w:r>
        <w:r w:rsidRPr="00FE463F">
          <w:rPr>
            <w:noProof/>
            <w:webHidden/>
          </w:rPr>
          <w:fldChar w:fldCharType="separate"/>
        </w:r>
        <w:r w:rsidRPr="00FE463F">
          <w:rPr>
            <w:noProof/>
            <w:webHidden/>
          </w:rPr>
          <w:t>164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88" w:history="1">
        <w:r w:rsidRPr="00FE463F">
          <w:rPr>
            <w:rStyle w:val="Hyperlink"/>
            <w:noProof/>
          </w:rPr>
          <w:t>Table 33. Database Server (DNS) calls cross-referenced by category</w:t>
        </w:r>
        <w:r w:rsidRPr="00FE463F">
          <w:rPr>
            <w:noProof/>
            <w:webHidden/>
          </w:rPr>
          <w:tab/>
        </w:r>
        <w:r w:rsidRPr="00FE463F">
          <w:rPr>
            <w:noProof/>
            <w:webHidden/>
          </w:rPr>
          <w:fldChar w:fldCharType="begin"/>
        </w:r>
        <w:r w:rsidRPr="00FE463F">
          <w:rPr>
            <w:noProof/>
            <w:webHidden/>
          </w:rPr>
          <w:instrText xml:space="preserve"> PAGEREF _Toc390091088 \h </w:instrText>
        </w:r>
        <w:r w:rsidRPr="00FE463F">
          <w:rPr>
            <w:noProof/>
            <w:webHidden/>
          </w:rPr>
        </w:r>
        <w:r w:rsidRPr="00FE463F">
          <w:rPr>
            <w:noProof/>
            <w:webHidden/>
          </w:rPr>
          <w:fldChar w:fldCharType="separate"/>
        </w:r>
        <w:r w:rsidRPr="00FE463F">
          <w:rPr>
            <w:noProof/>
            <w:webHidden/>
          </w:rPr>
          <w:t>175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89" w:history="1">
        <w:r w:rsidRPr="00FE463F">
          <w:rPr>
            <w:rStyle w:val="Hyperlink"/>
            <w:noProof/>
          </w:rPr>
          <w:t>Table 34. CREIXN^DDMOD API—Error Codes Returned</w:t>
        </w:r>
        <w:r w:rsidRPr="00FE463F">
          <w:rPr>
            <w:noProof/>
            <w:webHidden/>
          </w:rPr>
          <w:tab/>
        </w:r>
        <w:r w:rsidRPr="00FE463F">
          <w:rPr>
            <w:noProof/>
            <w:webHidden/>
          </w:rPr>
          <w:fldChar w:fldCharType="begin"/>
        </w:r>
        <w:r w:rsidRPr="00FE463F">
          <w:rPr>
            <w:noProof/>
            <w:webHidden/>
          </w:rPr>
          <w:instrText xml:space="preserve"> PAGEREF _Toc390091089 \h </w:instrText>
        </w:r>
        <w:r w:rsidRPr="00FE463F">
          <w:rPr>
            <w:noProof/>
            <w:webHidden/>
          </w:rPr>
        </w:r>
        <w:r w:rsidRPr="00FE463F">
          <w:rPr>
            <w:noProof/>
            <w:webHidden/>
          </w:rPr>
          <w:fldChar w:fldCharType="separate"/>
        </w:r>
        <w:r w:rsidRPr="00FE463F">
          <w:rPr>
            <w:noProof/>
            <w:webHidden/>
          </w:rPr>
          <w:t>188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90" w:history="1">
        <w:r w:rsidRPr="00FE463F">
          <w:rPr>
            <w:rStyle w:val="Hyperlink"/>
            <w:noProof/>
          </w:rPr>
          <w:t>Table 35. DELIX^DDMOD API—Error Codes Returned</w:t>
        </w:r>
        <w:r w:rsidRPr="00FE463F">
          <w:rPr>
            <w:noProof/>
            <w:webHidden/>
          </w:rPr>
          <w:tab/>
        </w:r>
        <w:r w:rsidRPr="00FE463F">
          <w:rPr>
            <w:noProof/>
            <w:webHidden/>
          </w:rPr>
          <w:fldChar w:fldCharType="begin"/>
        </w:r>
        <w:r w:rsidRPr="00FE463F">
          <w:rPr>
            <w:noProof/>
            <w:webHidden/>
          </w:rPr>
          <w:instrText xml:space="preserve"> PAGEREF _Toc390091090 \h </w:instrText>
        </w:r>
        <w:r w:rsidRPr="00FE463F">
          <w:rPr>
            <w:noProof/>
            <w:webHidden/>
          </w:rPr>
        </w:r>
        <w:r w:rsidRPr="00FE463F">
          <w:rPr>
            <w:noProof/>
            <w:webHidden/>
          </w:rPr>
          <w:fldChar w:fldCharType="separate"/>
        </w:r>
        <w:r w:rsidRPr="00FE463F">
          <w:rPr>
            <w:noProof/>
            <w:webHidden/>
          </w:rPr>
          <w:t>191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91" w:history="1">
        <w:r w:rsidRPr="00FE463F">
          <w:rPr>
            <w:rStyle w:val="Hyperlink"/>
            <w:noProof/>
          </w:rPr>
          <w:t>Table 36. DELIXN^DDMOD API—Error Codes Returned</w:t>
        </w:r>
        <w:r w:rsidRPr="00FE463F">
          <w:rPr>
            <w:noProof/>
            <w:webHidden/>
          </w:rPr>
          <w:tab/>
        </w:r>
        <w:r w:rsidRPr="00FE463F">
          <w:rPr>
            <w:noProof/>
            <w:webHidden/>
          </w:rPr>
          <w:fldChar w:fldCharType="begin"/>
        </w:r>
        <w:r w:rsidRPr="00FE463F">
          <w:rPr>
            <w:noProof/>
            <w:webHidden/>
          </w:rPr>
          <w:instrText xml:space="preserve"> PAGEREF _Toc390091091 \h </w:instrText>
        </w:r>
        <w:r w:rsidRPr="00FE463F">
          <w:rPr>
            <w:noProof/>
            <w:webHidden/>
          </w:rPr>
        </w:r>
        <w:r w:rsidRPr="00FE463F">
          <w:rPr>
            <w:noProof/>
            <w:webHidden/>
          </w:rPr>
          <w:fldChar w:fldCharType="separate"/>
        </w:r>
        <w:r w:rsidRPr="00FE463F">
          <w:rPr>
            <w:noProof/>
            <w:webHidden/>
          </w:rPr>
          <w:t>194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92" w:history="1">
        <w:r w:rsidRPr="00FE463F">
          <w:rPr>
            <w:rStyle w:val="Hyperlink"/>
            <w:noProof/>
          </w:rPr>
          <w:t>Table 37. FILESEC^DDMOD API—Error Codes Returned</w:t>
        </w:r>
        <w:r w:rsidRPr="00FE463F">
          <w:rPr>
            <w:noProof/>
            <w:webHidden/>
          </w:rPr>
          <w:tab/>
        </w:r>
        <w:r w:rsidRPr="00FE463F">
          <w:rPr>
            <w:noProof/>
            <w:webHidden/>
          </w:rPr>
          <w:fldChar w:fldCharType="begin"/>
        </w:r>
        <w:r w:rsidRPr="00FE463F">
          <w:rPr>
            <w:noProof/>
            <w:webHidden/>
          </w:rPr>
          <w:instrText xml:space="preserve"> PAGEREF _Toc390091092 \h </w:instrText>
        </w:r>
        <w:r w:rsidRPr="00FE463F">
          <w:rPr>
            <w:noProof/>
            <w:webHidden/>
          </w:rPr>
        </w:r>
        <w:r w:rsidRPr="00FE463F">
          <w:rPr>
            <w:noProof/>
            <w:webHidden/>
          </w:rPr>
          <w:fldChar w:fldCharType="separate"/>
        </w:r>
        <w:r w:rsidRPr="00FE463F">
          <w:rPr>
            <w:noProof/>
            <w:webHidden/>
          </w:rPr>
          <w:t>197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93" w:history="1">
        <w:r w:rsidRPr="00FE463F">
          <w:rPr>
            <w:rStyle w:val="Hyperlink"/>
            <w:noProof/>
          </w:rPr>
          <w:t>Table 38. BLD^DIALOG API—Output variables returned</w:t>
        </w:r>
        <w:r w:rsidRPr="00FE463F">
          <w:rPr>
            <w:noProof/>
            <w:webHidden/>
          </w:rPr>
          <w:tab/>
        </w:r>
        <w:r w:rsidRPr="00FE463F">
          <w:rPr>
            <w:noProof/>
            <w:webHidden/>
          </w:rPr>
          <w:fldChar w:fldCharType="begin"/>
        </w:r>
        <w:r w:rsidRPr="00FE463F">
          <w:rPr>
            <w:noProof/>
            <w:webHidden/>
          </w:rPr>
          <w:instrText xml:space="preserve"> PAGEREF _Toc390091093 \h </w:instrText>
        </w:r>
        <w:r w:rsidRPr="00FE463F">
          <w:rPr>
            <w:noProof/>
            <w:webHidden/>
          </w:rPr>
        </w:r>
        <w:r w:rsidRPr="00FE463F">
          <w:rPr>
            <w:noProof/>
            <w:webHidden/>
          </w:rPr>
          <w:fldChar w:fldCharType="separate"/>
        </w:r>
        <w:r w:rsidRPr="00FE463F">
          <w:rPr>
            <w:noProof/>
            <w:webHidden/>
          </w:rPr>
          <w:t>200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94" w:history="1">
        <w:r w:rsidRPr="00FE463F">
          <w:rPr>
            <w:rStyle w:val="Hyperlink"/>
            <w:noProof/>
          </w:rPr>
          <w:t>Table 39. FIND^DIC( ) API—Error Codes Returned</w:t>
        </w:r>
        <w:r w:rsidRPr="00FE463F">
          <w:rPr>
            <w:noProof/>
            <w:webHidden/>
          </w:rPr>
          <w:tab/>
        </w:r>
        <w:r w:rsidRPr="00FE463F">
          <w:rPr>
            <w:noProof/>
            <w:webHidden/>
          </w:rPr>
          <w:fldChar w:fldCharType="begin"/>
        </w:r>
        <w:r w:rsidRPr="00FE463F">
          <w:rPr>
            <w:noProof/>
            <w:webHidden/>
          </w:rPr>
          <w:instrText xml:space="preserve"> PAGEREF _Toc390091094 \h </w:instrText>
        </w:r>
        <w:r w:rsidRPr="00FE463F">
          <w:rPr>
            <w:noProof/>
            <w:webHidden/>
          </w:rPr>
        </w:r>
        <w:r w:rsidRPr="00FE463F">
          <w:rPr>
            <w:noProof/>
            <w:webHidden/>
          </w:rPr>
          <w:fldChar w:fldCharType="separate"/>
        </w:r>
        <w:r w:rsidRPr="00FE463F">
          <w:rPr>
            <w:noProof/>
            <w:webHidden/>
          </w:rPr>
          <w:t>231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95" w:history="1">
        <w:r w:rsidRPr="00FE463F">
          <w:rPr>
            <w:rStyle w:val="Hyperlink"/>
            <w:noProof/>
          </w:rPr>
          <w:t>Table 40. $$FIND1^DIC( ) API—Error Codes Returned</w:t>
        </w:r>
        <w:r w:rsidRPr="00FE463F">
          <w:rPr>
            <w:noProof/>
            <w:webHidden/>
          </w:rPr>
          <w:tab/>
        </w:r>
        <w:r w:rsidRPr="00FE463F">
          <w:rPr>
            <w:noProof/>
            <w:webHidden/>
          </w:rPr>
          <w:fldChar w:fldCharType="begin"/>
        </w:r>
        <w:r w:rsidRPr="00FE463F">
          <w:rPr>
            <w:noProof/>
            <w:webHidden/>
          </w:rPr>
          <w:instrText xml:space="preserve"> PAGEREF _Toc390091095 \h </w:instrText>
        </w:r>
        <w:r w:rsidRPr="00FE463F">
          <w:rPr>
            <w:noProof/>
            <w:webHidden/>
          </w:rPr>
        </w:r>
        <w:r w:rsidRPr="00FE463F">
          <w:rPr>
            <w:noProof/>
            <w:webHidden/>
          </w:rPr>
          <w:fldChar w:fldCharType="separate"/>
        </w:r>
        <w:r w:rsidRPr="00FE463F">
          <w:rPr>
            <w:noProof/>
            <w:webHidden/>
          </w:rPr>
          <w:t>245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96" w:history="1">
        <w:r w:rsidRPr="00FE463F">
          <w:rPr>
            <w:rStyle w:val="Hyperlink"/>
            <w:noProof/>
          </w:rPr>
          <w:t>Table 41. LIST^DIC( ) API—Error Codes Returned</w:t>
        </w:r>
        <w:r w:rsidRPr="00FE463F">
          <w:rPr>
            <w:noProof/>
            <w:webHidden/>
          </w:rPr>
          <w:tab/>
        </w:r>
        <w:r w:rsidRPr="00FE463F">
          <w:rPr>
            <w:noProof/>
            <w:webHidden/>
          </w:rPr>
          <w:fldChar w:fldCharType="begin"/>
        </w:r>
        <w:r w:rsidRPr="00FE463F">
          <w:rPr>
            <w:noProof/>
            <w:webHidden/>
          </w:rPr>
          <w:instrText xml:space="preserve"> PAGEREF _Toc390091096 \h </w:instrText>
        </w:r>
        <w:r w:rsidRPr="00FE463F">
          <w:rPr>
            <w:noProof/>
            <w:webHidden/>
          </w:rPr>
        </w:r>
        <w:r w:rsidRPr="00FE463F">
          <w:rPr>
            <w:noProof/>
            <w:webHidden/>
          </w:rPr>
          <w:fldChar w:fldCharType="separate"/>
        </w:r>
        <w:r w:rsidRPr="00FE463F">
          <w:rPr>
            <w:noProof/>
            <w:webHidden/>
          </w:rPr>
          <w:t>267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97" w:history="1">
        <w:r w:rsidRPr="00FE463F">
          <w:rPr>
            <w:rStyle w:val="Hyperlink"/>
            <w:noProof/>
          </w:rPr>
          <w:t>Table 42. FIELD^DID( ) API—Error Codes Returned</w:t>
        </w:r>
        <w:r w:rsidRPr="00FE463F">
          <w:rPr>
            <w:noProof/>
            <w:webHidden/>
          </w:rPr>
          <w:tab/>
        </w:r>
        <w:r w:rsidRPr="00FE463F">
          <w:rPr>
            <w:noProof/>
            <w:webHidden/>
          </w:rPr>
          <w:fldChar w:fldCharType="begin"/>
        </w:r>
        <w:r w:rsidRPr="00FE463F">
          <w:rPr>
            <w:noProof/>
            <w:webHidden/>
          </w:rPr>
          <w:instrText xml:space="preserve"> PAGEREF _Toc390091097 \h </w:instrText>
        </w:r>
        <w:r w:rsidRPr="00FE463F">
          <w:rPr>
            <w:noProof/>
            <w:webHidden/>
          </w:rPr>
        </w:r>
        <w:r w:rsidRPr="00FE463F">
          <w:rPr>
            <w:noProof/>
            <w:webHidden/>
          </w:rPr>
          <w:fldChar w:fldCharType="separate"/>
        </w:r>
        <w:r w:rsidRPr="00FE463F">
          <w:rPr>
            <w:noProof/>
            <w:webHidden/>
          </w:rPr>
          <w:t>271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98" w:history="1">
        <w:r w:rsidRPr="00FE463F">
          <w:rPr>
            <w:rStyle w:val="Hyperlink"/>
            <w:noProof/>
          </w:rPr>
          <w:t>Table 43. FILE^DID( ) API—Error Codes Returned</w:t>
        </w:r>
        <w:r w:rsidRPr="00FE463F">
          <w:rPr>
            <w:noProof/>
            <w:webHidden/>
          </w:rPr>
          <w:tab/>
        </w:r>
        <w:r w:rsidRPr="00FE463F">
          <w:rPr>
            <w:noProof/>
            <w:webHidden/>
          </w:rPr>
          <w:fldChar w:fldCharType="begin"/>
        </w:r>
        <w:r w:rsidRPr="00FE463F">
          <w:rPr>
            <w:noProof/>
            <w:webHidden/>
          </w:rPr>
          <w:instrText xml:space="preserve"> PAGEREF _Toc390091098 \h </w:instrText>
        </w:r>
        <w:r w:rsidRPr="00FE463F">
          <w:rPr>
            <w:noProof/>
            <w:webHidden/>
          </w:rPr>
        </w:r>
        <w:r w:rsidRPr="00FE463F">
          <w:rPr>
            <w:noProof/>
            <w:webHidden/>
          </w:rPr>
          <w:fldChar w:fldCharType="separate"/>
        </w:r>
        <w:r w:rsidRPr="00FE463F">
          <w:rPr>
            <w:noProof/>
            <w:webHidden/>
          </w:rPr>
          <w:t>275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099" w:history="1">
        <w:r w:rsidRPr="00FE463F">
          <w:rPr>
            <w:rStyle w:val="Hyperlink"/>
            <w:noProof/>
          </w:rPr>
          <w:t>Table 44. $$GET1^DID( ) API—Error Codes Returned</w:t>
        </w:r>
        <w:r w:rsidRPr="00FE463F">
          <w:rPr>
            <w:noProof/>
            <w:webHidden/>
          </w:rPr>
          <w:tab/>
        </w:r>
        <w:r w:rsidRPr="00FE463F">
          <w:rPr>
            <w:noProof/>
            <w:webHidden/>
          </w:rPr>
          <w:fldChar w:fldCharType="begin"/>
        </w:r>
        <w:r w:rsidRPr="00FE463F">
          <w:rPr>
            <w:noProof/>
            <w:webHidden/>
          </w:rPr>
          <w:instrText xml:space="preserve"> PAGEREF _Toc390091099 \h </w:instrText>
        </w:r>
        <w:r w:rsidRPr="00FE463F">
          <w:rPr>
            <w:noProof/>
            <w:webHidden/>
          </w:rPr>
        </w:r>
        <w:r w:rsidRPr="00FE463F">
          <w:rPr>
            <w:noProof/>
            <w:webHidden/>
          </w:rPr>
          <w:fldChar w:fldCharType="separate"/>
        </w:r>
        <w:r w:rsidRPr="00FE463F">
          <w:rPr>
            <w:noProof/>
            <w:webHidden/>
          </w:rPr>
          <w:t>279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00" w:history="1">
        <w:r w:rsidRPr="00FE463F">
          <w:rPr>
            <w:rStyle w:val="Hyperlink"/>
            <w:noProof/>
          </w:rPr>
          <w:t>Table 45. CHK^DIE( ) API—Error Codes Returned</w:t>
        </w:r>
        <w:r w:rsidRPr="00FE463F">
          <w:rPr>
            <w:noProof/>
            <w:webHidden/>
          </w:rPr>
          <w:tab/>
        </w:r>
        <w:r w:rsidRPr="00FE463F">
          <w:rPr>
            <w:noProof/>
            <w:webHidden/>
          </w:rPr>
          <w:fldChar w:fldCharType="begin"/>
        </w:r>
        <w:r w:rsidRPr="00FE463F">
          <w:rPr>
            <w:noProof/>
            <w:webHidden/>
          </w:rPr>
          <w:instrText xml:space="preserve"> PAGEREF _Toc390091100 \h </w:instrText>
        </w:r>
        <w:r w:rsidRPr="00FE463F">
          <w:rPr>
            <w:noProof/>
            <w:webHidden/>
          </w:rPr>
        </w:r>
        <w:r w:rsidRPr="00FE463F">
          <w:rPr>
            <w:noProof/>
            <w:webHidden/>
          </w:rPr>
          <w:fldChar w:fldCharType="separate"/>
        </w:r>
        <w:r w:rsidRPr="00FE463F">
          <w:rPr>
            <w:noProof/>
            <w:webHidden/>
          </w:rPr>
          <w:t>281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01" w:history="1">
        <w:r w:rsidRPr="00FE463F">
          <w:rPr>
            <w:rStyle w:val="Hyperlink"/>
            <w:noProof/>
          </w:rPr>
          <w:t>Table 46. FILE^DIE( ): Filer—Error Codes Returned</w:t>
        </w:r>
        <w:r w:rsidRPr="00FE463F">
          <w:rPr>
            <w:noProof/>
            <w:webHidden/>
          </w:rPr>
          <w:tab/>
        </w:r>
        <w:r w:rsidRPr="00FE463F">
          <w:rPr>
            <w:noProof/>
            <w:webHidden/>
          </w:rPr>
          <w:fldChar w:fldCharType="begin"/>
        </w:r>
        <w:r w:rsidRPr="00FE463F">
          <w:rPr>
            <w:noProof/>
            <w:webHidden/>
          </w:rPr>
          <w:instrText xml:space="preserve"> PAGEREF _Toc390091101 \h </w:instrText>
        </w:r>
        <w:r w:rsidRPr="00FE463F">
          <w:rPr>
            <w:noProof/>
            <w:webHidden/>
          </w:rPr>
        </w:r>
        <w:r w:rsidRPr="00FE463F">
          <w:rPr>
            <w:noProof/>
            <w:webHidden/>
          </w:rPr>
          <w:fldChar w:fldCharType="separate"/>
        </w:r>
        <w:r w:rsidRPr="00FE463F">
          <w:rPr>
            <w:noProof/>
            <w:webHidden/>
          </w:rPr>
          <w:t>284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02" w:history="1">
        <w:r w:rsidRPr="00FE463F">
          <w:rPr>
            <w:rStyle w:val="Hyperlink"/>
            <w:noProof/>
          </w:rPr>
          <w:t>Table 47. HELP^DIE( ) API—Error Codes Returned</w:t>
        </w:r>
        <w:r w:rsidRPr="00FE463F">
          <w:rPr>
            <w:noProof/>
            <w:webHidden/>
          </w:rPr>
          <w:tab/>
        </w:r>
        <w:r w:rsidRPr="00FE463F">
          <w:rPr>
            <w:noProof/>
            <w:webHidden/>
          </w:rPr>
          <w:fldChar w:fldCharType="begin"/>
        </w:r>
        <w:r w:rsidRPr="00FE463F">
          <w:rPr>
            <w:noProof/>
            <w:webHidden/>
          </w:rPr>
          <w:instrText xml:space="preserve"> PAGEREF _Toc390091102 \h </w:instrText>
        </w:r>
        <w:r w:rsidRPr="00FE463F">
          <w:rPr>
            <w:noProof/>
            <w:webHidden/>
          </w:rPr>
        </w:r>
        <w:r w:rsidRPr="00FE463F">
          <w:rPr>
            <w:noProof/>
            <w:webHidden/>
          </w:rPr>
          <w:fldChar w:fldCharType="separate"/>
        </w:r>
        <w:r w:rsidRPr="00FE463F">
          <w:rPr>
            <w:noProof/>
            <w:webHidden/>
          </w:rPr>
          <w:t>289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03" w:history="1">
        <w:r w:rsidRPr="00FE463F">
          <w:rPr>
            <w:rStyle w:val="Hyperlink"/>
            <w:noProof/>
          </w:rPr>
          <w:t>Table 48. $$KEYVAL^DIE( ) API—Error Codes Returned</w:t>
        </w:r>
        <w:r w:rsidRPr="00FE463F">
          <w:rPr>
            <w:noProof/>
            <w:webHidden/>
          </w:rPr>
          <w:tab/>
        </w:r>
        <w:r w:rsidRPr="00FE463F">
          <w:rPr>
            <w:noProof/>
            <w:webHidden/>
          </w:rPr>
          <w:fldChar w:fldCharType="begin"/>
        </w:r>
        <w:r w:rsidRPr="00FE463F">
          <w:rPr>
            <w:noProof/>
            <w:webHidden/>
          </w:rPr>
          <w:instrText xml:space="preserve"> PAGEREF _Toc390091103 \h </w:instrText>
        </w:r>
        <w:r w:rsidRPr="00FE463F">
          <w:rPr>
            <w:noProof/>
            <w:webHidden/>
          </w:rPr>
        </w:r>
        <w:r w:rsidRPr="00FE463F">
          <w:rPr>
            <w:noProof/>
            <w:webHidden/>
          </w:rPr>
          <w:fldChar w:fldCharType="separate"/>
        </w:r>
        <w:r w:rsidRPr="00FE463F">
          <w:rPr>
            <w:noProof/>
            <w:webHidden/>
          </w:rPr>
          <w:t>291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04" w:history="1">
        <w:r w:rsidRPr="00FE463F">
          <w:rPr>
            <w:rStyle w:val="Hyperlink"/>
            <w:noProof/>
          </w:rPr>
          <w:t>Table 49. UPDATE^DIE( ) API—Error Codes Returned</w:t>
        </w:r>
        <w:r w:rsidRPr="00FE463F">
          <w:rPr>
            <w:noProof/>
            <w:webHidden/>
          </w:rPr>
          <w:tab/>
        </w:r>
        <w:r w:rsidRPr="00FE463F">
          <w:rPr>
            <w:noProof/>
            <w:webHidden/>
          </w:rPr>
          <w:fldChar w:fldCharType="begin"/>
        </w:r>
        <w:r w:rsidRPr="00FE463F">
          <w:rPr>
            <w:noProof/>
            <w:webHidden/>
          </w:rPr>
          <w:instrText xml:space="preserve"> PAGEREF _Toc390091104 \h </w:instrText>
        </w:r>
        <w:r w:rsidRPr="00FE463F">
          <w:rPr>
            <w:noProof/>
            <w:webHidden/>
          </w:rPr>
        </w:r>
        <w:r w:rsidRPr="00FE463F">
          <w:rPr>
            <w:noProof/>
            <w:webHidden/>
          </w:rPr>
          <w:fldChar w:fldCharType="separate"/>
        </w:r>
        <w:r w:rsidRPr="00FE463F">
          <w:rPr>
            <w:noProof/>
            <w:webHidden/>
          </w:rPr>
          <w:t>298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05" w:history="1">
        <w:r w:rsidRPr="00FE463F">
          <w:rPr>
            <w:rStyle w:val="Hyperlink"/>
            <w:noProof/>
          </w:rPr>
          <w:t>Table 50. VAL^DIE( ) API—Error Codes Returned</w:t>
        </w:r>
        <w:r w:rsidRPr="00FE463F">
          <w:rPr>
            <w:noProof/>
            <w:webHidden/>
          </w:rPr>
          <w:tab/>
        </w:r>
        <w:r w:rsidRPr="00FE463F">
          <w:rPr>
            <w:noProof/>
            <w:webHidden/>
          </w:rPr>
          <w:fldChar w:fldCharType="begin"/>
        </w:r>
        <w:r w:rsidRPr="00FE463F">
          <w:rPr>
            <w:noProof/>
            <w:webHidden/>
          </w:rPr>
          <w:instrText xml:space="preserve"> PAGEREF _Toc390091105 \h </w:instrText>
        </w:r>
        <w:r w:rsidRPr="00FE463F">
          <w:rPr>
            <w:noProof/>
            <w:webHidden/>
          </w:rPr>
        </w:r>
        <w:r w:rsidRPr="00FE463F">
          <w:rPr>
            <w:noProof/>
            <w:webHidden/>
          </w:rPr>
          <w:fldChar w:fldCharType="separate"/>
        </w:r>
        <w:r w:rsidRPr="00FE463F">
          <w:rPr>
            <w:noProof/>
            <w:webHidden/>
          </w:rPr>
          <w:t>305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06" w:history="1">
        <w:r w:rsidRPr="00FE463F">
          <w:rPr>
            <w:rStyle w:val="Hyperlink"/>
            <w:noProof/>
          </w:rPr>
          <w:t>Table 51. VALS^DIE( ) API—Error Codes Returned</w:t>
        </w:r>
        <w:r w:rsidRPr="00FE463F">
          <w:rPr>
            <w:noProof/>
            <w:webHidden/>
          </w:rPr>
          <w:tab/>
        </w:r>
        <w:r w:rsidRPr="00FE463F">
          <w:rPr>
            <w:noProof/>
            <w:webHidden/>
          </w:rPr>
          <w:fldChar w:fldCharType="begin"/>
        </w:r>
        <w:r w:rsidRPr="00FE463F">
          <w:rPr>
            <w:noProof/>
            <w:webHidden/>
          </w:rPr>
          <w:instrText xml:space="preserve"> PAGEREF _Toc390091106 \h </w:instrText>
        </w:r>
        <w:r w:rsidRPr="00FE463F">
          <w:rPr>
            <w:noProof/>
            <w:webHidden/>
          </w:rPr>
        </w:r>
        <w:r w:rsidRPr="00FE463F">
          <w:rPr>
            <w:noProof/>
            <w:webHidden/>
          </w:rPr>
          <w:fldChar w:fldCharType="separate"/>
        </w:r>
        <w:r w:rsidRPr="00FE463F">
          <w:rPr>
            <w:noProof/>
            <w:webHidden/>
          </w:rPr>
          <w:t>311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07" w:history="1">
        <w:r w:rsidRPr="00FE463F">
          <w:rPr>
            <w:rStyle w:val="Hyperlink"/>
            <w:noProof/>
          </w:rPr>
          <w:t>Table 52. WP^DIE( ) API—Error Codes Returned</w:t>
        </w:r>
        <w:r w:rsidRPr="00FE463F">
          <w:rPr>
            <w:noProof/>
            <w:webHidden/>
          </w:rPr>
          <w:tab/>
        </w:r>
        <w:r w:rsidRPr="00FE463F">
          <w:rPr>
            <w:noProof/>
            <w:webHidden/>
          </w:rPr>
          <w:fldChar w:fldCharType="begin"/>
        </w:r>
        <w:r w:rsidRPr="00FE463F">
          <w:rPr>
            <w:noProof/>
            <w:webHidden/>
          </w:rPr>
          <w:instrText xml:space="preserve"> PAGEREF _Toc390091107 \h </w:instrText>
        </w:r>
        <w:r w:rsidRPr="00FE463F">
          <w:rPr>
            <w:noProof/>
            <w:webHidden/>
          </w:rPr>
        </w:r>
        <w:r w:rsidRPr="00FE463F">
          <w:rPr>
            <w:noProof/>
            <w:webHidden/>
          </w:rPr>
          <w:fldChar w:fldCharType="separate"/>
        </w:r>
        <w:r w:rsidRPr="00FE463F">
          <w:rPr>
            <w:noProof/>
            <w:webHidden/>
          </w:rPr>
          <w:t>314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08" w:history="1">
        <w:r w:rsidRPr="00FE463F">
          <w:rPr>
            <w:rStyle w:val="Hyperlink"/>
            <w:noProof/>
          </w:rPr>
          <w:t>Table 53. DT^DILF( ) API—Error Codes Returned</w:t>
        </w:r>
        <w:r w:rsidRPr="00FE463F">
          <w:rPr>
            <w:noProof/>
            <w:webHidden/>
          </w:rPr>
          <w:tab/>
        </w:r>
        <w:r w:rsidRPr="00FE463F">
          <w:rPr>
            <w:noProof/>
            <w:webHidden/>
          </w:rPr>
          <w:fldChar w:fldCharType="begin"/>
        </w:r>
        <w:r w:rsidRPr="00FE463F">
          <w:rPr>
            <w:noProof/>
            <w:webHidden/>
          </w:rPr>
          <w:instrText xml:space="preserve"> PAGEREF _Toc390091108 \h </w:instrText>
        </w:r>
        <w:r w:rsidRPr="00FE463F">
          <w:rPr>
            <w:noProof/>
            <w:webHidden/>
          </w:rPr>
        </w:r>
        <w:r w:rsidRPr="00FE463F">
          <w:rPr>
            <w:noProof/>
            <w:webHidden/>
          </w:rPr>
          <w:fldChar w:fldCharType="separate"/>
        </w:r>
        <w:r w:rsidRPr="00FE463F">
          <w:rPr>
            <w:noProof/>
            <w:webHidden/>
          </w:rPr>
          <w:t>319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09" w:history="1">
        <w:r w:rsidRPr="00FE463F">
          <w:rPr>
            <w:rStyle w:val="Hyperlink"/>
            <w:noProof/>
          </w:rPr>
          <w:t>Table 54. FDA^DILF( ) API—Error Codes Returned</w:t>
        </w:r>
        <w:r w:rsidRPr="00FE463F">
          <w:rPr>
            <w:noProof/>
            <w:webHidden/>
          </w:rPr>
          <w:tab/>
        </w:r>
        <w:r w:rsidRPr="00FE463F">
          <w:rPr>
            <w:noProof/>
            <w:webHidden/>
          </w:rPr>
          <w:fldChar w:fldCharType="begin"/>
        </w:r>
        <w:r w:rsidRPr="00FE463F">
          <w:rPr>
            <w:noProof/>
            <w:webHidden/>
          </w:rPr>
          <w:instrText xml:space="preserve"> PAGEREF _Toc390091109 \h </w:instrText>
        </w:r>
        <w:r w:rsidRPr="00FE463F">
          <w:rPr>
            <w:noProof/>
            <w:webHidden/>
          </w:rPr>
        </w:r>
        <w:r w:rsidRPr="00FE463F">
          <w:rPr>
            <w:noProof/>
            <w:webHidden/>
          </w:rPr>
          <w:fldChar w:fldCharType="separate"/>
        </w:r>
        <w:r w:rsidRPr="00FE463F">
          <w:rPr>
            <w:noProof/>
            <w:webHidden/>
          </w:rPr>
          <w:t>321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10" w:history="1">
        <w:r w:rsidRPr="00FE463F">
          <w:rPr>
            <w:rStyle w:val="Hyperlink"/>
            <w:noProof/>
          </w:rPr>
          <w:t>Table 55. $$HTML^DILF( )—Error Codes Returned</w:t>
        </w:r>
        <w:r w:rsidRPr="00FE463F">
          <w:rPr>
            <w:noProof/>
            <w:webHidden/>
          </w:rPr>
          <w:tab/>
        </w:r>
        <w:r w:rsidRPr="00FE463F">
          <w:rPr>
            <w:noProof/>
            <w:webHidden/>
          </w:rPr>
          <w:fldChar w:fldCharType="begin"/>
        </w:r>
        <w:r w:rsidRPr="00FE463F">
          <w:rPr>
            <w:noProof/>
            <w:webHidden/>
          </w:rPr>
          <w:instrText xml:space="preserve"> PAGEREF _Toc390091110 \h </w:instrText>
        </w:r>
        <w:r w:rsidRPr="00FE463F">
          <w:rPr>
            <w:noProof/>
            <w:webHidden/>
          </w:rPr>
        </w:r>
        <w:r w:rsidRPr="00FE463F">
          <w:rPr>
            <w:noProof/>
            <w:webHidden/>
          </w:rPr>
          <w:fldChar w:fldCharType="separate"/>
        </w:r>
        <w:r w:rsidRPr="00FE463F">
          <w:rPr>
            <w:noProof/>
            <w:webHidden/>
          </w:rPr>
          <w:t>322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11" w:history="1">
        <w:r w:rsidRPr="00FE463F">
          <w:rPr>
            <w:rStyle w:val="Hyperlink"/>
            <w:noProof/>
          </w:rPr>
          <w:t>Table 56. $$EXTERNAL^DILFD( ) API—Error Codes Returned</w:t>
        </w:r>
        <w:r w:rsidRPr="00FE463F">
          <w:rPr>
            <w:noProof/>
            <w:webHidden/>
          </w:rPr>
          <w:tab/>
        </w:r>
        <w:r w:rsidRPr="00FE463F">
          <w:rPr>
            <w:noProof/>
            <w:webHidden/>
          </w:rPr>
          <w:fldChar w:fldCharType="begin"/>
        </w:r>
        <w:r w:rsidRPr="00FE463F">
          <w:rPr>
            <w:noProof/>
            <w:webHidden/>
          </w:rPr>
          <w:instrText xml:space="preserve"> PAGEREF _Toc390091111 \h </w:instrText>
        </w:r>
        <w:r w:rsidRPr="00FE463F">
          <w:rPr>
            <w:noProof/>
            <w:webHidden/>
          </w:rPr>
        </w:r>
        <w:r w:rsidRPr="00FE463F">
          <w:rPr>
            <w:noProof/>
            <w:webHidden/>
          </w:rPr>
          <w:fldChar w:fldCharType="separate"/>
        </w:r>
        <w:r w:rsidRPr="00FE463F">
          <w:rPr>
            <w:noProof/>
            <w:webHidden/>
          </w:rPr>
          <w:t>331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12" w:history="1">
        <w:r w:rsidRPr="00FE463F">
          <w:rPr>
            <w:rStyle w:val="Hyperlink"/>
            <w:noProof/>
          </w:rPr>
          <w:t>Table 57. $$FLDNUM^DILFD( ) API—Error Codes Returned</w:t>
        </w:r>
        <w:r w:rsidRPr="00FE463F">
          <w:rPr>
            <w:noProof/>
            <w:webHidden/>
          </w:rPr>
          <w:tab/>
        </w:r>
        <w:r w:rsidRPr="00FE463F">
          <w:rPr>
            <w:noProof/>
            <w:webHidden/>
          </w:rPr>
          <w:fldChar w:fldCharType="begin"/>
        </w:r>
        <w:r w:rsidRPr="00FE463F">
          <w:rPr>
            <w:noProof/>
            <w:webHidden/>
          </w:rPr>
          <w:instrText xml:space="preserve"> PAGEREF _Toc390091112 \h </w:instrText>
        </w:r>
        <w:r w:rsidRPr="00FE463F">
          <w:rPr>
            <w:noProof/>
            <w:webHidden/>
          </w:rPr>
        </w:r>
        <w:r w:rsidRPr="00FE463F">
          <w:rPr>
            <w:noProof/>
            <w:webHidden/>
          </w:rPr>
          <w:fldChar w:fldCharType="separate"/>
        </w:r>
        <w:r w:rsidRPr="00FE463F">
          <w:rPr>
            <w:noProof/>
            <w:webHidden/>
          </w:rPr>
          <w:t>334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13" w:history="1">
        <w:r w:rsidRPr="00FE463F">
          <w:rPr>
            <w:rStyle w:val="Hyperlink"/>
            <w:noProof/>
          </w:rPr>
          <w:t>Table 58. RECALL^DILFD( ) API—Error Codes Returned</w:t>
        </w:r>
        <w:r w:rsidRPr="00FE463F">
          <w:rPr>
            <w:noProof/>
            <w:webHidden/>
          </w:rPr>
          <w:tab/>
        </w:r>
        <w:r w:rsidRPr="00FE463F">
          <w:rPr>
            <w:noProof/>
            <w:webHidden/>
          </w:rPr>
          <w:fldChar w:fldCharType="begin"/>
        </w:r>
        <w:r w:rsidRPr="00FE463F">
          <w:rPr>
            <w:noProof/>
            <w:webHidden/>
          </w:rPr>
          <w:instrText xml:space="preserve"> PAGEREF _Toc390091113 \h </w:instrText>
        </w:r>
        <w:r w:rsidRPr="00FE463F">
          <w:rPr>
            <w:noProof/>
            <w:webHidden/>
          </w:rPr>
        </w:r>
        <w:r w:rsidRPr="00FE463F">
          <w:rPr>
            <w:noProof/>
            <w:webHidden/>
          </w:rPr>
          <w:fldChar w:fldCharType="separate"/>
        </w:r>
        <w:r w:rsidRPr="00FE463F">
          <w:rPr>
            <w:noProof/>
            <w:webHidden/>
          </w:rPr>
          <w:t>336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14" w:history="1">
        <w:r w:rsidRPr="00FE463F">
          <w:rPr>
            <w:rStyle w:val="Hyperlink"/>
            <w:noProof/>
          </w:rPr>
          <w:t>Table 59. $$ROOT^DILFD( ) API—Error Codes Returned</w:t>
        </w:r>
        <w:r w:rsidRPr="00FE463F">
          <w:rPr>
            <w:noProof/>
            <w:webHidden/>
          </w:rPr>
          <w:tab/>
        </w:r>
        <w:r w:rsidRPr="00FE463F">
          <w:rPr>
            <w:noProof/>
            <w:webHidden/>
          </w:rPr>
          <w:fldChar w:fldCharType="begin"/>
        </w:r>
        <w:r w:rsidRPr="00FE463F">
          <w:rPr>
            <w:noProof/>
            <w:webHidden/>
          </w:rPr>
          <w:instrText xml:space="preserve"> PAGEREF _Toc390091114 \h </w:instrText>
        </w:r>
        <w:r w:rsidRPr="00FE463F">
          <w:rPr>
            <w:noProof/>
            <w:webHidden/>
          </w:rPr>
        </w:r>
        <w:r w:rsidRPr="00FE463F">
          <w:rPr>
            <w:noProof/>
            <w:webHidden/>
          </w:rPr>
          <w:fldChar w:fldCharType="separate"/>
        </w:r>
        <w:r w:rsidRPr="00FE463F">
          <w:rPr>
            <w:noProof/>
            <w:webHidden/>
          </w:rPr>
          <w:t>338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15" w:history="1">
        <w:r w:rsidRPr="00FE463F">
          <w:rPr>
            <w:rStyle w:val="Hyperlink"/>
            <w:noProof/>
          </w:rPr>
          <w:t>Table 60. $$GET1^DIQ( ) API—Error Codes Returned</w:t>
        </w:r>
        <w:r w:rsidRPr="00FE463F">
          <w:rPr>
            <w:noProof/>
            <w:webHidden/>
          </w:rPr>
          <w:tab/>
        </w:r>
        <w:r w:rsidRPr="00FE463F">
          <w:rPr>
            <w:noProof/>
            <w:webHidden/>
          </w:rPr>
          <w:fldChar w:fldCharType="begin"/>
        </w:r>
        <w:r w:rsidRPr="00FE463F">
          <w:rPr>
            <w:noProof/>
            <w:webHidden/>
          </w:rPr>
          <w:instrText xml:space="preserve"> PAGEREF _Toc390091115 \h </w:instrText>
        </w:r>
        <w:r w:rsidRPr="00FE463F">
          <w:rPr>
            <w:noProof/>
            <w:webHidden/>
          </w:rPr>
        </w:r>
        <w:r w:rsidRPr="00FE463F">
          <w:rPr>
            <w:noProof/>
            <w:webHidden/>
          </w:rPr>
          <w:fldChar w:fldCharType="separate"/>
        </w:r>
        <w:r w:rsidRPr="00FE463F">
          <w:rPr>
            <w:noProof/>
            <w:webHidden/>
          </w:rPr>
          <w:t>344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16" w:history="1">
        <w:r w:rsidRPr="00FE463F">
          <w:rPr>
            <w:rStyle w:val="Hyperlink"/>
            <w:noProof/>
          </w:rPr>
          <w:t>Table 61. GETS^DIQ( ) API—Error Codes Returned</w:t>
        </w:r>
        <w:r w:rsidRPr="00FE463F">
          <w:rPr>
            <w:noProof/>
            <w:webHidden/>
          </w:rPr>
          <w:tab/>
        </w:r>
        <w:r w:rsidRPr="00FE463F">
          <w:rPr>
            <w:noProof/>
            <w:webHidden/>
          </w:rPr>
          <w:fldChar w:fldCharType="begin"/>
        </w:r>
        <w:r w:rsidRPr="00FE463F">
          <w:rPr>
            <w:noProof/>
            <w:webHidden/>
          </w:rPr>
          <w:instrText xml:space="preserve"> PAGEREF _Toc390091116 \h </w:instrText>
        </w:r>
        <w:r w:rsidRPr="00FE463F">
          <w:rPr>
            <w:noProof/>
            <w:webHidden/>
          </w:rPr>
        </w:r>
        <w:r w:rsidRPr="00FE463F">
          <w:rPr>
            <w:noProof/>
            <w:webHidden/>
          </w:rPr>
          <w:fldChar w:fldCharType="separate"/>
        </w:r>
        <w:r w:rsidRPr="00FE463F">
          <w:rPr>
            <w:noProof/>
            <w:webHidden/>
          </w:rPr>
          <w:t>350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17" w:history="1">
        <w:r w:rsidRPr="00FE463F">
          <w:rPr>
            <w:rStyle w:val="Hyperlink"/>
            <w:noProof/>
          </w:rPr>
          <w:t>Table 62. Variables Available in Repeating Blocks</w:t>
        </w:r>
        <w:r w:rsidRPr="00FE463F">
          <w:rPr>
            <w:noProof/>
            <w:webHidden/>
          </w:rPr>
          <w:tab/>
        </w:r>
        <w:r w:rsidRPr="00FE463F">
          <w:rPr>
            <w:noProof/>
            <w:webHidden/>
          </w:rPr>
          <w:fldChar w:fldCharType="begin"/>
        </w:r>
        <w:r w:rsidRPr="00FE463F">
          <w:rPr>
            <w:noProof/>
            <w:webHidden/>
          </w:rPr>
          <w:instrText xml:space="preserve"> PAGEREF _Toc390091117 \h </w:instrText>
        </w:r>
        <w:r w:rsidRPr="00FE463F">
          <w:rPr>
            <w:noProof/>
            <w:webHidden/>
          </w:rPr>
        </w:r>
        <w:r w:rsidRPr="00FE463F">
          <w:rPr>
            <w:noProof/>
            <w:webHidden/>
          </w:rPr>
          <w:fldChar w:fldCharType="separate"/>
        </w:r>
        <w:r w:rsidRPr="00FE463F">
          <w:rPr>
            <w:noProof/>
            <w:webHidden/>
          </w:rPr>
          <w:t>359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18" w:history="1">
        <w:r w:rsidRPr="00FE463F">
          <w:rPr>
            <w:rStyle w:val="Hyperlink"/>
            <w:noProof/>
          </w:rPr>
          <w:t>Table 63. Block properties that apply only to repeating blocks</w:t>
        </w:r>
        <w:r w:rsidRPr="00FE463F">
          <w:rPr>
            <w:noProof/>
            <w:webHidden/>
          </w:rPr>
          <w:tab/>
        </w:r>
        <w:r w:rsidRPr="00FE463F">
          <w:rPr>
            <w:noProof/>
            <w:webHidden/>
          </w:rPr>
          <w:fldChar w:fldCharType="begin"/>
        </w:r>
        <w:r w:rsidRPr="00FE463F">
          <w:rPr>
            <w:noProof/>
            <w:webHidden/>
          </w:rPr>
          <w:instrText xml:space="preserve"> PAGEREF _Toc390091118 \h </w:instrText>
        </w:r>
        <w:r w:rsidRPr="00FE463F">
          <w:rPr>
            <w:noProof/>
            <w:webHidden/>
          </w:rPr>
        </w:r>
        <w:r w:rsidRPr="00FE463F">
          <w:rPr>
            <w:noProof/>
            <w:webHidden/>
          </w:rPr>
          <w:fldChar w:fldCharType="separate"/>
        </w:r>
        <w:r w:rsidRPr="00FE463F">
          <w:rPr>
            <w:noProof/>
            <w:webHidden/>
          </w:rPr>
          <w:t>359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19" w:history="1">
        <w:r w:rsidRPr="00FE463F">
          <w:rPr>
            <w:rStyle w:val="Hyperlink"/>
            <w:noProof/>
          </w:rPr>
          <w:t>Table 64. Properties of Form-Only Fields</w:t>
        </w:r>
        <w:r w:rsidRPr="00FE463F">
          <w:rPr>
            <w:noProof/>
            <w:webHidden/>
          </w:rPr>
          <w:tab/>
        </w:r>
        <w:r w:rsidRPr="00FE463F">
          <w:rPr>
            <w:noProof/>
            <w:webHidden/>
          </w:rPr>
          <w:fldChar w:fldCharType="begin"/>
        </w:r>
        <w:r w:rsidRPr="00FE463F">
          <w:rPr>
            <w:noProof/>
            <w:webHidden/>
          </w:rPr>
          <w:instrText xml:space="preserve"> PAGEREF _Toc390091119 \h </w:instrText>
        </w:r>
        <w:r w:rsidRPr="00FE463F">
          <w:rPr>
            <w:noProof/>
            <w:webHidden/>
          </w:rPr>
        </w:r>
        <w:r w:rsidRPr="00FE463F">
          <w:rPr>
            <w:noProof/>
            <w:webHidden/>
          </w:rPr>
          <w:fldChar w:fldCharType="separate"/>
        </w:r>
        <w:r w:rsidRPr="00FE463F">
          <w:rPr>
            <w:noProof/>
            <w:webHidden/>
          </w:rPr>
          <w:t>361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20" w:history="1">
        <w:r w:rsidRPr="00FE463F">
          <w:rPr>
            <w:rStyle w:val="Hyperlink"/>
            <w:noProof/>
          </w:rPr>
          <w:t>Table 65. Valid formats for DD fields</w:t>
        </w:r>
        <w:r w:rsidRPr="00FE463F">
          <w:rPr>
            <w:noProof/>
            <w:webHidden/>
          </w:rPr>
          <w:tab/>
        </w:r>
        <w:r w:rsidRPr="00FE463F">
          <w:rPr>
            <w:noProof/>
            <w:webHidden/>
          </w:rPr>
          <w:fldChar w:fldCharType="begin"/>
        </w:r>
        <w:r w:rsidRPr="00FE463F">
          <w:rPr>
            <w:noProof/>
            <w:webHidden/>
          </w:rPr>
          <w:instrText xml:space="preserve"> PAGEREF _Toc390091120 \h </w:instrText>
        </w:r>
        <w:r w:rsidRPr="00FE463F">
          <w:rPr>
            <w:noProof/>
            <w:webHidden/>
          </w:rPr>
        </w:r>
        <w:r w:rsidRPr="00FE463F">
          <w:rPr>
            <w:noProof/>
            <w:webHidden/>
          </w:rPr>
          <w:fldChar w:fldCharType="separate"/>
        </w:r>
        <w:r w:rsidRPr="00FE463F">
          <w:rPr>
            <w:noProof/>
            <w:webHidden/>
          </w:rPr>
          <w:t>363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21" w:history="1">
        <w:r w:rsidRPr="00FE463F">
          <w:rPr>
            <w:rStyle w:val="Hyperlink"/>
            <w:noProof/>
          </w:rPr>
          <w:t>Table 66. Valid formats for Form Only fields</w:t>
        </w:r>
        <w:r w:rsidRPr="00FE463F">
          <w:rPr>
            <w:noProof/>
            <w:webHidden/>
          </w:rPr>
          <w:tab/>
        </w:r>
        <w:r w:rsidRPr="00FE463F">
          <w:rPr>
            <w:noProof/>
            <w:webHidden/>
          </w:rPr>
          <w:fldChar w:fldCharType="begin"/>
        </w:r>
        <w:r w:rsidRPr="00FE463F">
          <w:rPr>
            <w:noProof/>
            <w:webHidden/>
          </w:rPr>
          <w:instrText xml:space="preserve"> PAGEREF _Toc390091121 \h </w:instrText>
        </w:r>
        <w:r w:rsidRPr="00FE463F">
          <w:rPr>
            <w:noProof/>
            <w:webHidden/>
          </w:rPr>
        </w:r>
        <w:r w:rsidRPr="00FE463F">
          <w:rPr>
            <w:noProof/>
            <w:webHidden/>
          </w:rPr>
          <w:fldChar w:fldCharType="separate"/>
        </w:r>
        <w:r w:rsidRPr="00FE463F">
          <w:rPr>
            <w:noProof/>
            <w:webHidden/>
          </w:rPr>
          <w:t>364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22" w:history="1">
        <w:r w:rsidRPr="00FE463F">
          <w:rPr>
            <w:rStyle w:val="Hyperlink"/>
            <w:noProof/>
          </w:rPr>
          <w:t>Table 67. Syntax for computed expression atom that references a DD field</w:t>
        </w:r>
        <w:r w:rsidRPr="00FE463F">
          <w:rPr>
            <w:noProof/>
            <w:webHidden/>
          </w:rPr>
          <w:tab/>
        </w:r>
        <w:r w:rsidRPr="00FE463F">
          <w:rPr>
            <w:noProof/>
            <w:webHidden/>
          </w:rPr>
          <w:fldChar w:fldCharType="begin"/>
        </w:r>
        <w:r w:rsidRPr="00FE463F">
          <w:rPr>
            <w:noProof/>
            <w:webHidden/>
          </w:rPr>
          <w:instrText xml:space="preserve"> PAGEREF _Toc390091122 \h </w:instrText>
        </w:r>
        <w:r w:rsidRPr="00FE463F">
          <w:rPr>
            <w:noProof/>
            <w:webHidden/>
          </w:rPr>
        </w:r>
        <w:r w:rsidRPr="00FE463F">
          <w:rPr>
            <w:noProof/>
            <w:webHidden/>
          </w:rPr>
          <w:fldChar w:fldCharType="separate"/>
        </w:r>
        <w:r w:rsidRPr="00FE463F">
          <w:rPr>
            <w:noProof/>
            <w:webHidden/>
          </w:rPr>
          <w:t>366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23" w:history="1">
        <w:r w:rsidRPr="00FE463F">
          <w:rPr>
            <w:rStyle w:val="Hyperlink"/>
            <w:noProof/>
          </w:rPr>
          <w:t>Table 68. Syntax for computed expression atom that references a Form Only field</w:t>
        </w:r>
        <w:r w:rsidRPr="00FE463F">
          <w:rPr>
            <w:noProof/>
            <w:webHidden/>
          </w:rPr>
          <w:tab/>
        </w:r>
        <w:r w:rsidRPr="00FE463F">
          <w:rPr>
            <w:noProof/>
            <w:webHidden/>
          </w:rPr>
          <w:fldChar w:fldCharType="begin"/>
        </w:r>
        <w:r w:rsidRPr="00FE463F">
          <w:rPr>
            <w:noProof/>
            <w:webHidden/>
          </w:rPr>
          <w:instrText xml:space="preserve"> PAGEREF _Toc390091123 \h </w:instrText>
        </w:r>
        <w:r w:rsidRPr="00FE463F">
          <w:rPr>
            <w:noProof/>
            <w:webHidden/>
          </w:rPr>
        </w:r>
        <w:r w:rsidRPr="00FE463F">
          <w:rPr>
            <w:noProof/>
            <w:webHidden/>
          </w:rPr>
          <w:fldChar w:fldCharType="separate"/>
        </w:r>
        <w:r w:rsidRPr="00FE463F">
          <w:rPr>
            <w:noProof/>
            <w:webHidden/>
          </w:rPr>
          <w:t>367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24" w:history="1">
        <w:r w:rsidRPr="00FE463F">
          <w:rPr>
            <w:rStyle w:val="Hyperlink"/>
            <w:noProof/>
          </w:rPr>
          <w:t>Table 69. Assumptions when pieces of DDSBR are null</w:t>
        </w:r>
        <w:r w:rsidRPr="00FE463F">
          <w:rPr>
            <w:noProof/>
            <w:webHidden/>
          </w:rPr>
          <w:tab/>
        </w:r>
        <w:r w:rsidRPr="00FE463F">
          <w:rPr>
            <w:noProof/>
            <w:webHidden/>
          </w:rPr>
          <w:fldChar w:fldCharType="begin"/>
        </w:r>
        <w:r w:rsidRPr="00FE463F">
          <w:rPr>
            <w:noProof/>
            <w:webHidden/>
          </w:rPr>
          <w:instrText xml:space="preserve"> PAGEREF _Toc390091124 \h </w:instrText>
        </w:r>
        <w:r w:rsidRPr="00FE463F">
          <w:rPr>
            <w:noProof/>
            <w:webHidden/>
          </w:rPr>
        </w:r>
        <w:r w:rsidRPr="00FE463F">
          <w:rPr>
            <w:noProof/>
            <w:webHidden/>
          </w:rPr>
          <w:fldChar w:fldCharType="separate"/>
        </w:r>
        <w:r w:rsidRPr="00FE463F">
          <w:rPr>
            <w:noProof/>
            <w:webHidden/>
          </w:rPr>
          <w:t>369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25" w:history="1">
        <w:r w:rsidRPr="00FE463F">
          <w:rPr>
            <w:rStyle w:val="Hyperlink"/>
            <w:noProof/>
          </w:rPr>
          <w:t>Table 70. Form Properties</w:t>
        </w:r>
        <w:r w:rsidRPr="00FE463F">
          <w:rPr>
            <w:noProof/>
            <w:webHidden/>
          </w:rPr>
          <w:tab/>
        </w:r>
        <w:r w:rsidRPr="00FE463F">
          <w:rPr>
            <w:noProof/>
            <w:webHidden/>
          </w:rPr>
          <w:fldChar w:fldCharType="begin"/>
        </w:r>
        <w:r w:rsidRPr="00FE463F">
          <w:rPr>
            <w:noProof/>
            <w:webHidden/>
          </w:rPr>
          <w:instrText xml:space="preserve"> PAGEREF _Toc390091125 \h </w:instrText>
        </w:r>
        <w:r w:rsidRPr="00FE463F">
          <w:rPr>
            <w:noProof/>
            <w:webHidden/>
          </w:rPr>
        </w:r>
        <w:r w:rsidRPr="00FE463F">
          <w:rPr>
            <w:noProof/>
            <w:webHidden/>
          </w:rPr>
          <w:fldChar w:fldCharType="separate"/>
        </w:r>
        <w:r w:rsidRPr="00FE463F">
          <w:rPr>
            <w:noProof/>
            <w:webHidden/>
          </w:rPr>
          <w:t>370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26" w:history="1">
        <w:r w:rsidRPr="00FE463F">
          <w:rPr>
            <w:rStyle w:val="Hyperlink"/>
            <w:noProof/>
          </w:rPr>
          <w:t>Table 71. Page Properties</w:t>
        </w:r>
        <w:r w:rsidRPr="00FE463F">
          <w:rPr>
            <w:noProof/>
            <w:webHidden/>
          </w:rPr>
          <w:tab/>
        </w:r>
        <w:r w:rsidRPr="00FE463F">
          <w:rPr>
            <w:noProof/>
            <w:webHidden/>
          </w:rPr>
          <w:fldChar w:fldCharType="begin"/>
        </w:r>
        <w:r w:rsidRPr="00FE463F">
          <w:rPr>
            <w:noProof/>
            <w:webHidden/>
          </w:rPr>
          <w:instrText xml:space="preserve"> PAGEREF _Toc390091126 \h </w:instrText>
        </w:r>
        <w:r w:rsidRPr="00FE463F">
          <w:rPr>
            <w:noProof/>
            <w:webHidden/>
          </w:rPr>
        </w:r>
        <w:r w:rsidRPr="00FE463F">
          <w:rPr>
            <w:noProof/>
            <w:webHidden/>
          </w:rPr>
          <w:fldChar w:fldCharType="separate"/>
        </w:r>
        <w:r w:rsidRPr="00FE463F">
          <w:rPr>
            <w:noProof/>
            <w:webHidden/>
          </w:rPr>
          <w:t>371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27" w:history="1">
        <w:r w:rsidRPr="00FE463F">
          <w:rPr>
            <w:rStyle w:val="Hyperlink"/>
            <w:noProof/>
          </w:rPr>
          <w:t>Table 72. Block Properties—FORM file</w:t>
        </w:r>
        <w:r w:rsidRPr="00FE463F">
          <w:rPr>
            <w:noProof/>
            <w:webHidden/>
          </w:rPr>
          <w:tab/>
        </w:r>
        <w:r w:rsidRPr="00FE463F">
          <w:rPr>
            <w:noProof/>
            <w:webHidden/>
          </w:rPr>
          <w:fldChar w:fldCharType="begin"/>
        </w:r>
        <w:r w:rsidRPr="00FE463F">
          <w:rPr>
            <w:noProof/>
            <w:webHidden/>
          </w:rPr>
          <w:instrText xml:space="preserve"> PAGEREF _Toc390091127 \h </w:instrText>
        </w:r>
        <w:r w:rsidRPr="00FE463F">
          <w:rPr>
            <w:noProof/>
            <w:webHidden/>
          </w:rPr>
        </w:r>
        <w:r w:rsidRPr="00FE463F">
          <w:rPr>
            <w:noProof/>
            <w:webHidden/>
          </w:rPr>
          <w:fldChar w:fldCharType="separate"/>
        </w:r>
        <w:r w:rsidRPr="00FE463F">
          <w:rPr>
            <w:noProof/>
            <w:webHidden/>
          </w:rPr>
          <w:t>374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28" w:history="1">
        <w:r w:rsidRPr="00FE463F">
          <w:rPr>
            <w:rStyle w:val="Hyperlink"/>
            <w:noProof/>
          </w:rPr>
          <w:t>Table 73. Block Properties—BLOCK file</w:t>
        </w:r>
        <w:r w:rsidRPr="00FE463F">
          <w:rPr>
            <w:noProof/>
            <w:webHidden/>
          </w:rPr>
          <w:tab/>
        </w:r>
        <w:r w:rsidRPr="00FE463F">
          <w:rPr>
            <w:noProof/>
            <w:webHidden/>
          </w:rPr>
          <w:fldChar w:fldCharType="begin"/>
        </w:r>
        <w:r w:rsidRPr="00FE463F">
          <w:rPr>
            <w:noProof/>
            <w:webHidden/>
          </w:rPr>
          <w:instrText xml:space="preserve"> PAGEREF _Toc390091128 \h </w:instrText>
        </w:r>
        <w:r w:rsidRPr="00FE463F">
          <w:rPr>
            <w:noProof/>
            <w:webHidden/>
          </w:rPr>
        </w:r>
        <w:r w:rsidRPr="00FE463F">
          <w:rPr>
            <w:noProof/>
            <w:webHidden/>
          </w:rPr>
          <w:fldChar w:fldCharType="separate"/>
        </w:r>
        <w:r w:rsidRPr="00FE463F">
          <w:rPr>
            <w:noProof/>
            <w:webHidden/>
          </w:rPr>
          <w:t>375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29" w:history="1">
        <w:r w:rsidRPr="00FE463F">
          <w:rPr>
            <w:rStyle w:val="Hyperlink"/>
            <w:noProof/>
          </w:rPr>
          <w:t>Table 74. Field Properties</w:t>
        </w:r>
        <w:r w:rsidRPr="00FE463F">
          <w:rPr>
            <w:noProof/>
            <w:webHidden/>
          </w:rPr>
          <w:tab/>
        </w:r>
        <w:r w:rsidRPr="00FE463F">
          <w:rPr>
            <w:noProof/>
            <w:webHidden/>
          </w:rPr>
          <w:fldChar w:fldCharType="begin"/>
        </w:r>
        <w:r w:rsidRPr="00FE463F">
          <w:rPr>
            <w:noProof/>
            <w:webHidden/>
          </w:rPr>
          <w:instrText xml:space="preserve"> PAGEREF _Toc390091129 \h </w:instrText>
        </w:r>
        <w:r w:rsidRPr="00FE463F">
          <w:rPr>
            <w:noProof/>
            <w:webHidden/>
          </w:rPr>
        </w:r>
        <w:r w:rsidRPr="00FE463F">
          <w:rPr>
            <w:noProof/>
            <w:webHidden/>
          </w:rPr>
          <w:fldChar w:fldCharType="separate"/>
        </w:r>
        <w:r w:rsidRPr="00FE463F">
          <w:rPr>
            <w:noProof/>
            <w:webHidden/>
          </w:rPr>
          <w:t>376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30" w:history="1">
        <w:r w:rsidRPr="00FE463F">
          <w:rPr>
            <w:rStyle w:val="Hyperlink"/>
            <w:noProof/>
          </w:rPr>
          <w:t>Table 75. Valid default values for multiple fields</w:t>
        </w:r>
        <w:r w:rsidRPr="00FE463F">
          <w:rPr>
            <w:noProof/>
            <w:webHidden/>
          </w:rPr>
          <w:tab/>
        </w:r>
        <w:r w:rsidRPr="00FE463F">
          <w:rPr>
            <w:noProof/>
            <w:webHidden/>
          </w:rPr>
          <w:fldChar w:fldCharType="begin"/>
        </w:r>
        <w:r w:rsidRPr="00FE463F">
          <w:rPr>
            <w:noProof/>
            <w:webHidden/>
          </w:rPr>
          <w:instrText xml:space="preserve"> PAGEREF _Toc390091130 \h </w:instrText>
        </w:r>
        <w:r w:rsidRPr="00FE463F">
          <w:rPr>
            <w:noProof/>
            <w:webHidden/>
          </w:rPr>
        </w:r>
        <w:r w:rsidRPr="00FE463F">
          <w:rPr>
            <w:noProof/>
            <w:webHidden/>
          </w:rPr>
          <w:fldChar w:fldCharType="separate"/>
        </w:r>
        <w:r w:rsidRPr="00FE463F">
          <w:rPr>
            <w:noProof/>
            <w:webHidden/>
          </w:rPr>
          <w:t>377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31" w:history="1">
        <w:r w:rsidRPr="00FE463F">
          <w:rPr>
            <w:rStyle w:val="Hyperlink"/>
            <w:noProof/>
          </w:rPr>
          <w:t>Table 76. Descriptions of field-level pre and post actions</w:t>
        </w:r>
        <w:r w:rsidRPr="00FE463F">
          <w:rPr>
            <w:noProof/>
            <w:webHidden/>
          </w:rPr>
          <w:tab/>
        </w:r>
        <w:r w:rsidRPr="00FE463F">
          <w:rPr>
            <w:noProof/>
            <w:webHidden/>
          </w:rPr>
          <w:fldChar w:fldCharType="begin"/>
        </w:r>
        <w:r w:rsidRPr="00FE463F">
          <w:rPr>
            <w:noProof/>
            <w:webHidden/>
          </w:rPr>
          <w:instrText xml:space="preserve"> PAGEREF _Toc390091131 \h </w:instrText>
        </w:r>
        <w:r w:rsidRPr="00FE463F">
          <w:rPr>
            <w:noProof/>
            <w:webHidden/>
          </w:rPr>
        </w:r>
        <w:r w:rsidRPr="00FE463F">
          <w:rPr>
            <w:noProof/>
            <w:webHidden/>
          </w:rPr>
          <w:fldChar w:fldCharType="separate"/>
        </w:r>
        <w:r w:rsidRPr="00FE463F">
          <w:rPr>
            <w:noProof/>
            <w:webHidden/>
          </w:rPr>
          <w:t>380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32" w:history="1">
        <w:r w:rsidRPr="00FE463F">
          <w:rPr>
            <w:rStyle w:val="Hyperlink"/>
            <w:noProof/>
          </w:rPr>
          <w:t>Table 77. Variables available in field-level pre and post actions</w:t>
        </w:r>
        <w:r w:rsidRPr="00FE463F">
          <w:rPr>
            <w:noProof/>
            <w:webHidden/>
          </w:rPr>
          <w:tab/>
        </w:r>
        <w:r w:rsidRPr="00FE463F">
          <w:rPr>
            <w:noProof/>
            <w:webHidden/>
          </w:rPr>
          <w:fldChar w:fldCharType="begin"/>
        </w:r>
        <w:r w:rsidRPr="00FE463F">
          <w:rPr>
            <w:noProof/>
            <w:webHidden/>
          </w:rPr>
          <w:instrText xml:space="preserve"> PAGEREF _Toc390091132 \h </w:instrText>
        </w:r>
        <w:r w:rsidRPr="00FE463F">
          <w:rPr>
            <w:noProof/>
            <w:webHidden/>
          </w:rPr>
        </w:r>
        <w:r w:rsidRPr="00FE463F">
          <w:rPr>
            <w:noProof/>
            <w:webHidden/>
          </w:rPr>
          <w:fldChar w:fldCharType="separate"/>
        </w:r>
        <w:r w:rsidRPr="00FE463F">
          <w:rPr>
            <w:noProof/>
            <w:webHidden/>
          </w:rPr>
          <w:t>380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33" w:history="1">
        <w:r w:rsidRPr="00FE463F">
          <w:rPr>
            <w:rStyle w:val="Hyperlink"/>
            <w:noProof/>
          </w:rPr>
          <w:t xml:space="preserve">Table 78. Form Editor—Navigating: Cursor navigation to the Main screen and the Block Viewer </w:t>
        </w:r>
        <w:r w:rsidRPr="00FE463F">
          <w:rPr>
            <w:rStyle w:val="Hyperlink"/>
            <w:noProof/>
          </w:rPr>
          <w:br/>
          <w:t>screen</w:t>
        </w:r>
        <w:r w:rsidRPr="00FE463F">
          <w:rPr>
            <w:noProof/>
            <w:webHidden/>
          </w:rPr>
          <w:tab/>
        </w:r>
        <w:r w:rsidRPr="00FE463F">
          <w:rPr>
            <w:noProof/>
            <w:webHidden/>
          </w:rPr>
          <w:fldChar w:fldCharType="begin"/>
        </w:r>
        <w:r w:rsidRPr="00FE463F">
          <w:rPr>
            <w:noProof/>
            <w:webHidden/>
          </w:rPr>
          <w:instrText xml:space="preserve"> PAGEREF _Toc390091133 \h </w:instrText>
        </w:r>
        <w:r w:rsidRPr="00FE463F">
          <w:rPr>
            <w:noProof/>
            <w:webHidden/>
          </w:rPr>
        </w:r>
        <w:r w:rsidRPr="00FE463F">
          <w:rPr>
            <w:noProof/>
            <w:webHidden/>
          </w:rPr>
          <w:fldChar w:fldCharType="separate"/>
        </w:r>
        <w:r w:rsidRPr="00FE463F">
          <w:rPr>
            <w:noProof/>
            <w:webHidden/>
          </w:rPr>
          <w:t>392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34" w:history="1">
        <w:r w:rsidRPr="00FE463F">
          <w:rPr>
            <w:rStyle w:val="Hyperlink"/>
            <w:noProof/>
          </w:rPr>
          <w:t>Table 79. Form Editor—Navigating: Key sequences for quick page navigation</w:t>
        </w:r>
        <w:r w:rsidRPr="00FE463F">
          <w:rPr>
            <w:noProof/>
            <w:webHidden/>
          </w:rPr>
          <w:tab/>
        </w:r>
        <w:r w:rsidRPr="00FE463F">
          <w:rPr>
            <w:noProof/>
            <w:webHidden/>
          </w:rPr>
          <w:fldChar w:fldCharType="begin"/>
        </w:r>
        <w:r w:rsidRPr="00FE463F">
          <w:rPr>
            <w:noProof/>
            <w:webHidden/>
          </w:rPr>
          <w:instrText xml:space="preserve"> PAGEREF _Toc390091134 \h </w:instrText>
        </w:r>
        <w:r w:rsidRPr="00FE463F">
          <w:rPr>
            <w:noProof/>
            <w:webHidden/>
          </w:rPr>
        </w:r>
        <w:r w:rsidRPr="00FE463F">
          <w:rPr>
            <w:noProof/>
            <w:webHidden/>
          </w:rPr>
          <w:fldChar w:fldCharType="separate"/>
        </w:r>
        <w:r w:rsidRPr="00FE463F">
          <w:rPr>
            <w:noProof/>
            <w:webHidden/>
          </w:rPr>
          <w:t>392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35" w:history="1">
        <w:r w:rsidRPr="00FE463F">
          <w:rPr>
            <w:rStyle w:val="Hyperlink"/>
            <w:noProof/>
          </w:rPr>
          <w:t>Table 80. Form Editor—Key sequences to move screen elements</w:t>
        </w:r>
        <w:r w:rsidRPr="00FE463F">
          <w:rPr>
            <w:noProof/>
            <w:webHidden/>
          </w:rPr>
          <w:tab/>
        </w:r>
        <w:r w:rsidRPr="00FE463F">
          <w:rPr>
            <w:noProof/>
            <w:webHidden/>
          </w:rPr>
          <w:fldChar w:fldCharType="begin"/>
        </w:r>
        <w:r w:rsidRPr="00FE463F">
          <w:rPr>
            <w:noProof/>
            <w:webHidden/>
          </w:rPr>
          <w:instrText xml:space="preserve"> PAGEREF _Toc390091135 \h </w:instrText>
        </w:r>
        <w:r w:rsidRPr="00FE463F">
          <w:rPr>
            <w:noProof/>
            <w:webHidden/>
          </w:rPr>
        </w:r>
        <w:r w:rsidRPr="00FE463F">
          <w:rPr>
            <w:noProof/>
            <w:webHidden/>
          </w:rPr>
          <w:fldChar w:fldCharType="separate"/>
        </w:r>
        <w:r w:rsidRPr="00FE463F">
          <w:rPr>
            <w:noProof/>
            <w:webHidden/>
          </w:rPr>
          <w:t>393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36" w:history="1">
        <w:r w:rsidRPr="00FE463F">
          <w:rPr>
            <w:rStyle w:val="Hyperlink"/>
            <w:noProof/>
          </w:rPr>
          <w:t>Table 81. Form Editor—Key sequences to add, select, and edit</w:t>
        </w:r>
        <w:r w:rsidRPr="00FE463F">
          <w:rPr>
            <w:noProof/>
            <w:webHidden/>
          </w:rPr>
          <w:tab/>
        </w:r>
        <w:r w:rsidRPr="00FE463F">
          <w:rPr>
            <w:noProof/>
            <w:webHidden/>
          </w:rPr>
          <w:fldChar w:fldCharType="begin"/>
        </w:r>
        <w:r w:rsidRPr="00FE463F">
          <w:rPr>
            <w:noProof/>
            <w:webHidden/>
          </w:rPr>
          <w:instrText xml:space="preserve"> PAGEREF _Toc390091136 \h </w:instrText>
        </w:r>
        <w:r w:rsidRPr="00FE463F">
          <w:rPr>
            <w:noProof/>
            <w:webHidden/>
          </w:rPr>
        </w:r>
        <w:r w:rsidRPr="00FE463F">
          <w:rPr>
            <w:noProof/>
            <w:webHidden/>
          </w:rPr>
          <w:fldChar w:fldCharType="separate"/>
        </w:r>
        <w:r w:rsidRPr="00FE463F">
          <w:rPr>
            <w:noProof/>
            <w:webHidden/>
          </w:rPr>
          <w:t>394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37" w:history="1">
        <w:r w:rsidRPr="00FE463F">
          <w:rPr>
            <w:rStyle w:val="Hyperlink"/>
            <w:noProof/>
          </w:rPr>
          <w:t>Table 82. Form Editor—General key sequences to: exit, quit, save, and obtain help</w:t>
        </w:r>
        <w:r w:rsidRPr="00FE463F">
          <w:rPr>
            <w:noProof/>
            <w:webHidden/>
          </w:rPr>
          <w:tab/>
        </w:r>
        <w:r w:rsidRPr="00FE463F">
          <w:rPr>
            <w:noProof/>
            <w:webHidden/>
          </w:rPr>
          <w:fldChar w:fldCharType="begin"/>
        </w:r>
        <w:r w:rsidRPr="00FE463F">
          <w:rPr>
            <w:noProof/>
            <w:webHidden/>
          </w:rPr>
          <w:instrText xml:space="preserve"> PAGEREF _Toc390091137 \h </w:instrText>
        </w:r>
        <w:r w:rsidRPr="00FE463F">
          <w:rPr>
            <w:noProof/>
            <w:webHidden/>
          </w:rPr>
        </w:r>
        <w:r w:rsidRPr="00FE463F">
          <w:rPr>
            <w:noProof/>
            <w:webHidden/>
          </w:rPr>
          <w:fldChar w:fldCharType="separate"/>
        </w:r>
        <w:r w:rsidRPr="00FE463F">
          <w:rPr>
            <w:noProof/>
            <w:webHidden/>
          </w:rPr>
          <w:t>396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38" w:history="1">
        <w:r w:rsidRPr="00FE463F">
          <w:rPr>
            <w:rStyle w:val="Hyperlink"/>
            <w:noProof/>
          </w:rPr>
          <w:t>Table 83. Form Editor—Navigating: Cursor movement and keyboard combination</w:t>
        </w:r>
        <w:r w:rsidRPr="00FE463F">
          <w:rPr>
            <w:noProof/>
            <w:webHidden/>
          </w:rPr>
          <w:tab/>
        </w:r>
        <w:r w:rsidRPr="00FE463F">
          <w:rPr>
            <w:noProof/>
            <w:webHidden/>
          </w:rPr>
          <w:fldChar w:fldCharType="begin"/>
        </w:r>
        <w:r w:rsidRPr="00FE463F">
          <w:rPr>
            <w:noProof/>
            <w:webHidden/>
          </w:rPr>
          <w:instrText xml:space="preserve"> PAGEREF _Toc390091138 \h </w:instrText>
        </w:r>
        <w:r w:rsidRPr="00FE463F">
          <w:rPr>
            <w:noProof/>
            <w:webHidden/>
          </w:rPr>
        </w:r>
        <w:r w:rsidRPr="00FE463F">
          <w:rPr>
            <w:noProof/>
            <w:webHidden/>
          </w:rPr>
          <w:fldChar w:fldCharType="separate"/>
        </w:r>
        <w:r w:rsidRPr="00FE463F">
          <w:rPr>
            <w:noProof/>
            <w:webHidden/>
          </w:rPr>
          <w:t>397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39" w:history="1">
        <w:r w:rsidRPr="00FE463F">
          <w:rPr>
            <w:rStyle w:val="Hyperlink"/>
            <w:noProof/>
          </w:rPr>
          <w:t>Table 84. Changing Current Page—Shortcut keys</w:t>
        </w:r>
        <w:r w:rsidRPr="00FE463F">
          <w:rPr>
            <w:noProof/>
            <w:webHidden/>
          </w:rPr>
          <w:tab/>
        </w:r>
        <w:r w:rsidRPr="00FE463F">
          <w:rPr>
            <w:noProof/>
            <w:webHidden/>
          </w:rPr>
          <w:fldChar w:fldCharType="begin"/>
        </w:r>
        <w:r w:rsidRPr="00FE463F">
          <w:rPr>
            <w:noProof/>
            <w:webHidden/>
          </w:rPr>
          <w:instrText xml:space="preserve"> PAGEREF _Toc390091139 \h </w:instrText>
        </w:r>
        <w:r w:rsidRPr="00FE463F">
          <w:rPr>
            <w:noProof/>
            <w:webHidden/>
          </w:rPr>
        </w:r>
        <w:r w:rsidRPr="00FE463F">
          <w:rPr>
            <w:noProof/>
            <w:webHidden/>
          </w:rPr>
          <w:fldChar w:fldCharType="separate"/>
        </w:r>
        <w:r w:rsidRPr="00FE463F">
          <w:rPr>
            <w:noProof/>
            <w:webHidden/>
          </w:rPr>
          <w:t>398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40" w:history="1">
        <w:r w:rsidRPr="00FE463F">
          <w:rPr>
            <w:rStyle w:val="Hyperlink"/>
            <w:noProof/>
          </w:rPr>
          <w:t>Table 85. Form Editor—General key sequences to: move screen elements</w:t>
        </w:r>
        <w:r w:rsidRPr="00FE463F">
          <w:rPr>
            <w:noProof/>
            <w:webHidden/>
          </w:rPr>
          <w:tab/>
        </w:r>
        <w:r w:rsidRPr="00FE463F">
          <w:rPr>
            <w:noProof/>
            <w:webHidden/>
          </w:rPr>
          <w:fldChar w:fldCharType="begin"/>
        </w:r>
        <w:r w:rsidRPr="00FE463F">
          <w:rPr>
            <w:noProof/>
            <w:webHidden/>
          </w:rPr>
          <w:instrText xml:space="preserve"> PAGEREF _Toc390091140 \h </w:instrText>
        </w:r>
        <w:r w:rsidRPr="00FE463F">
          <w:rPr>
            <w:noProof/>
            <w:webHidden/>
          </w:rPr>
        </w:r>
        <w:r w:rsidRPr="00FE463F">
          <w:rPr>
            <w:noProof/>
            <w:webHidden/>
          </w:rPr>
          <w:fldChar w:fldCharType="separate"/>
        </w:r>
        <w:r w:rsidRPr="00FE463F">
          <w:rPr>
            <w:noProof/>
            <w:webHidden/>
          </w:rPr>
          <w:t>401</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41" w:history="1">
        <w:r w:rsidRPr="00FE463F">
          <w:rPr>
            <w:rStyle w:val="Hyperlink"/>
            <w:noProof/>
          </w:rPr>
          <w:t>Table 86. Form Editor—Shortcuts at the CAPTION prompt</w:t>
        </w:r>
        <w:r w:rsidRPr="00FE463F">
          <w:rPr>
            <w:noProof/>
            <w:webHidden/>
          </w:rPr>
          <w:tab/>
        </w:r>
        <w:r w:rsidRPr="00FE463F">
          <w:rPr>
            <w:noProof/>
            <w:webHidden/>
          </w:rPr>
          <w:fldChar w:fldCharType="begin"/>
        </w:r>
        <w:r w:rsidRPr="00FE463F">
          <w:rPr>
            <w:noProof/>
            <w:webHidden/>
          </w:rPr>
          <w:instrText xml:space="preserve"> PAGEREF _Toc390091141 \h </w:instrText>
        </w:r>
        <w:r w:rsidRPr="00FE463F">
          <w:rPr>
            <w:noProof/>
            <w:webHidden/>
          </w:rPr>
        </w:r>
        <w:r w:rsidRPr="00FE463F">
          <w:rPr>
            <w:noProof/>
            <w:webHidden/>
          </w:rPr>
          <w:fldChar w:fldCharType="separate"/>
        </w:r>
        <w:r w:rsidRPr="00FE463F">
          <w:rPr>
            <w:noProof/>
            <w:webHidden/>
          </w:rPr>
          <w:t>403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42" w:history="1">
        <w:r w:rsidRPr="00FE463F">
          <w:rPr>
            <w:rStyle w:val="Hyperlink"/>
            <w:noProof/>
          </w:rPr>
          <w:t>Table 87. ^DDS API—Error Codes Returned</w:t>
        </w:r>
        <w:r w:rsidRPr="00FE463F">
          <w:rPr>
            <w:noProof/>
            <w:webHidden/>
          </w:rPr>
          <w:tab/>
        </w:r>
        <w:r w:rsidRPr="00FE463F">
          <w:rPr>
            <w:noProof/>
            <w:webHidden/>
          </w:rPr>
          <w:fldChar w:fldCharType="begin"/>
        </w:r>
        <w:r w:rsidRPr="00FE463F">
          <w:rPr>
            <w:noProof/>
            <w:webHidden/>
          </w:rPr>
          <w:instrText xml:space="preserve"> PAGEREF _Toc390091142 \h </w:instrText>
        </w:r>
        <w:r w:rsidRPr="00FE463F">
          <w:rPr>
            <w:noProof/>
            <w:webHidden/>
          </w:rPr>
        </w:r>
        <w:r w:rsidRPr="00FE463F">
          <w:rPr>
            <w:noProof/>
            <w:webHidden/>
          </w:rPr>
          <w:fldChar w:fldCharType="separate"/>
        </w:r>
        <w:r w:rsidRPr="00FE463F">
          <w:rPr>
            <w:noProof/>
            <w:webHidden/>
          </w:rPr>
          <w:t>415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43" w:history="1">
        <w:r w:rsidRPr="00FE463F">
          <w:rPr>
            <w:rStyle w:val="Hyperlink"/>
            <w:noProof/>
          </w:rPr>
          <w:t>Table 88. BROWSE^DDBR ( ) API—Error Codes Returned</w:t>
        </w:r>
        <w:r w:rsidRPr="00FE463F">
          <w:rPr>
            <w:noProof/>
            <w:webHidden/>
          </w:rPr>
          <w:tab/>
        </w:r>
        <w:r w:rsidRPr="00FE463F">
          <w:rPr>
            <w:noProof/>
            <w:webHidden/>
          </w:rPr>
          <w:fldChar w:fldCharType="begin"/>
        </w:r>
        <w:r w:rsidRPr="00FE463F">
          <w:rPr>
            <w:noProof/>
            <w:webHidden/>
          </w:rPr>
          <w:instrText xml:space="preserve"> PAGEREF _Toc390091143 \h </w:instrText>
        </w:r>
        <w:r w:rsidRPr="00FE463F">
          <w:rPr>
            <w:noProof/>
            <w:webHidden/>
          </w:rPr>
        </w:r>
        <w:r w:rsidRPr="00FE463F">
          <w:rPr>
            <w:noProof/>
            <w:webHidden/>
          </w:rPr>
          <w:fldChar w:fldCharType="separate"/>
        </w:r>
        <w:r w:rsidRPr="00FE463F">
          <w:rPr>
            <w:noProof/>
            <w:webHidden/>
          </w:rPr>
          <w:t>443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44" w:history="1">
        <w:r w:rsidRPr="00FE463F">
          <w:rPr>
            <w:rStyle w:val="Hyperlink"/>
            <w:noProof/>
          </w:rPr>
          <w:t>Table 89. WP^DDBR ( ) API—Error Codes Returned</w:t>
        </w:r>
        <w:r w:rsidRPr="00FE463F">
          <w:rPr>
            <w:noProof/>
            <w:webHidden/>
          </w:rPr>
          <w:tab/>
        </w:r>
        <w:r w:rsidRPr="00FE463F">
          <w:rPr>
            <w:noProof/>
            <w:webHidden/>
          </w:rPr>
          <w:fldChar w:fldCharType="begin"/>
        </w:r>
        <w:r w:rsidRPr="00FE463F">
          <w:rPr>
            <w:noProof/>
            <w:webHidden/>
          </w:rPr>
          <w:instrText xml:space="preserve"> PAGEREF _Toc390091144 \h </w:instrText>
        </w:r>
        <w:r w:rsidRPr="00FE463F">
          <w:rPr>
            <w:noProof/>
            <w:webHidden/>
          </w:rPr>
        </w:r>
        <w:r w:rsidRPr="00FE463F">
          <w:rPr>
            <w:noProof/>
            <w:webHidden/>
          </w:rPr>
          <w:fldChar w:fldCharType="separate"/>
        </w:r>
        <w:r w:rsidRPr="00FE463F">
          <w:rPr>
            <w:noProof/>
            <w:webHidden/>
          </w:rPr>
          <w:t>445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45" w:history="1">
        <w:r w:rsidRPr="00FE463F">
          <w:rPr>
            <w:rStyle w:val="Hyperlink"/>
            <w:noProof/>
          </w:rPr>
          <w:t>Table 90. DOCLIST^DDBR ( ) API—Error Codes Returned</w:t>
        </w:r>
        <w:r w:rsidRPr="00FE463F">
          <w:rPr>
            <w:noProof/>
            <w:webHidden/>
          </w:rPr>
          <w:tab/>
        </w:r>
        <w:r w:rsidRPr="00FE463F">
          <w:rPr>
            <w:noProof/>
            <w:webHidden/>
          </w:rPr>
          <w:fldChar w:fldCharType="begin"/>
        </w:r>
        <w:r w:rsidRPr="00FE463F">
          <w:rPr>
            <w:noProof/>
            <w:webHidden/>
          </w:rPr>
          <w:instrText xml:space="preserve"> PAGEREF _Toc390091145 \h </w:instrText>
        </w:r>
        <w:r w:rsidRPr="00FE463F">
          <w:rPr>
            <w:noProof/>
            <w:webHidden/>
          </w:rPr>
        </w:r>
        <w:r w:rsidRPr="00FE463F">
          <w:rPr>
            <w:noProof/>
            <w:webHidden/>
          </w:rPr>
          <w:fldChar w:fldCharType="separate"/>
        </w:r>
        <w:r w:rsidRPr="00FE463F">
          <w:rPr>
            <w:noProof/>
            <w:webHidden/>
          </w:rPr>
          <w:t>449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46" w:history="1">
        <w:r w:rsidRPr="00FE463F">
          <w:rPr>
            <w:rStyle w:val="Hyperlink"/>
            <w:noProof/>
          </w:rPr>
          <w:t>Table 91. FILE^DDMP ( ) API—Error Codes Returned</w:t>
        </w:r>
        <w:r w:rsidRPr="00FE463F">
          <w:rPr>
            <w:noProof/>
            <w:webHidden/>
          </w:rPr>
          <w:tab/>
        </w:r>
        <w:r w:rsidRPr="00FE463F">
          <w:rPr>
            <w:noProof/>
            <w:webHidden/>
          </w:rPr>
          <w:fldChar w:fldCharType="begin"/>
        </w:r>
        <w:r w:rsidRPr="00FE463F">
          <w:rPr>
            <w:noProof/>
            <w:webHidden/>
          </w:rPr>
          <w:instrText xml:space="preserve"> PAGEREF _Toc390091146 \h </w:instrText>
        </w:r>
        <w:r w:rsidRPr="00FE463F">
          <w:rPr>
            <w:noProof/>
            <w:webHidden/>
          </w:rPr>
        </w:r>
        <w:r w:rsidRPr="00FE463F">
          <w:rPr>
            <w:noProof/>
            <w:webHidden/>
          </w:rPr>
          <w:fldChar w:fldCharType="separate"/>
        </w:r>
        <w:r w:rsidRPr="00FE463F">
          <w:rPr>
            <w:noProof/>
            <w:webHidden/>
          </w:rPr>
          <w:t>458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47" w:history="1">
        <w:r w:rsidRPr="00FE463F">
          <w:rPr>
            <w:rStyle w:val="Hyperlink"/>
            <w:noProof/>
          </w:rPr>
          <w:t>Table 92. EN^DIAXU—Error Codes Returned</w:t>
        </w:r>
        <w:r w:rsidRPr="00FE463F">
          <w:rPr>
            <w:noProof/>
            <w:webHidden/>
          </w:rPr>
          <w:tab/>
        </w:r>
        <w:r w:rsidRPr="00FE463F">
          <w:rPr>
            <w:noProof/>
            <w:webHidden/>
          </w:rPr>
          <w:fldChar w:fldCharType="begin"/>
        </w:r>
        <w:r w:rsidRPr="00FE463F">
          <w:rPr>
            <w:noProof/>
            <w:webHidden/>
          </w:rPr>
          <w:instrText xml:space="preserve"> PAGEREF _Toc390091147 \h </w:instrText>
        </w:r>
        <w:r w:rsidRPr="00FE463F">
          <w:rPr>
            <w:noProof/>
            <w:webHidden/>
          </w:rPr>
        </w:r>
        <w:r w:rsidRPr="00FE463F">
          <w:rPr>
            <w:noProof/>
            <w:webHidden/>
          </w:rPr>
          <w:fldChar w:fldCharType="separate"/>
        </w:r>
        <w:r w:rsidRPr="00FE463F">
          <w:rPr>
            <w:noProof/>
            <w:webHidden/>
          </w:rPr>
          <w:t>470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48" w:history="1">
        <w:r w:rsidRPr="00FE463F">
          <w:rPr>
            <w:rStyle w:val="Hyperlink"/>
            <w:noProof/>
          </w:rPr>
          <w:t>Table 93. EXTRACT^DIAXU ( ) API—Error Codes Returned</w:t>
        </w:r>
        <w:r w:rsidRPr="00FE463F">
          <w:rPr>
            <w:noProof/>
            <w:webHidden/>
          </w:rPr>
          <w:tab/>
        </w:r>
        <w:r w:rsidRPr="00FE463F">
          <w:rPr>
            <w:noProof/>
            <w:webHidden/>
          </w:rPr>
          <w:fldChar w:fldCharType="begin"/>
        </w:r>
        <w:r w:rsidRPr="00FE463F">
          <w:rPr>
            <w:noProof/>
            <w:webHidden/>
          </w:rPr>
          <w:instrText xml:space="preserve"> PAGEREF _Toc390091148 \h </w:instrText>
        </w:r>
        <w:r w:rsidRPr="00FE463F">
          <w:rPr>
            <w:noProof/>
            <w:webHidden/>
          </w:rPr>
        </w:r>
        <w:r w:rsidRPr="00FE463F">
          <w:rPr>
            <w:noProof/>
            <w:webHidden/>
          </w:rPr>
          <w:fldChar w:fldCharType="separate"/>
        </w:r>
        <w:r w:rsidRPr="00FE463F">
          <w:rPr>
            <w:noProof/>
            <w:webHidden/>
          </w:rPr>
          <w:t>476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49" w:history="1">
        <w:r w:rsidRPr="00FE463F">
          <w:rPr>
            <w:rStyle w:val="Hyperlink"/>
            <w:noProof/>
          </w:rPr>
          <w:t>Table 94. ^DIFG: Installer—Error Codes Returned</w:t>
        </w:r>
        <w:r w:rsidRPr="00FE463F">
          <w:rPr>
            <w:noProof/>
            <w:webHidden/>
          </w:rPr>
          <w:tab/>
        </w:r>
        <w:r w:rsidRPr="00FE463F">
          <w:rPr>
            <w:noProof/>
            <w:webHidden/>
          </w:rPr>
          <w:fldChar w:fldCharType="begin"/>
        </w:r>
        <w:r w:rsidRPr="00FE463F">
          <w:rPr>
            <w:noProof/>
            <w:webHidden/>
          </w:rPr>
          <w:instrText xml:space="preserve"> PAGEREF _Toc390091149 \h </w:instrText>
        </w:r>
        <w:r w:rsidRPr="00FE463F">
          <w:rPr>
            <w:noProof/>
            <w:webHidden/>
          </w:rPr>
        </w:r>
        <w:r w:rsidRPr="00FE463F">
          <w:rPr>
            <w:noProof/>
            <w:webHidden/>
          </w:rPr>
          <w:fldChar w:fldCharType="separate"/>
        </w:r>
        <w:r w:rsidRPr="00FE463F">
          <w:rPr>
            <w:noProof/>
            <w:webHidden/>
          </w:rPr>
          <w:t>480</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50" w:history="1">
        <w:r w:rsidRPr="00FE463F">
          <w:rPr>
            <w:rStyle w:val="Hyperlink"/>
            <w:noProof/>
          </w:rPr>
          <w:t>Table 95. ^DI API—Entry Points</w:t>
        </w:r>
        <w:r w:rsidRPr="00FE463F">
          <w:rPr>
            <w:noProof/>
            <w:webHidden/>
          </w:rPr>
          <w:tab/>
        </w:r>
        <w:r w:rsidRPr="00FE463F">
          <w:rPr>
            <w:noProof/>
            <w:webHidden/>
          </w:rPr>
          <w:fldChar w:fldCharType="begin"/>
        </w:r>
        <w:r w:rsidRPr="00FE463F">
          <w:rPr>
            <w:noProof/>
            <w:webHidden/>
          </w:rPr>
          <w:instrText xml:space="preserve"> PAGEREF _Toc390091150 \h </w:instrText>
        </w:r>
        <w:r w:rsidRPr="00FE463F">
          <w:rPr>
            <w:noProof/>
            <w:webHidden/>
          </w:rPr>
        </w:r>
        <w:r w:rsidRPr="00FE463F">
          <w:rPr>
            <w:noProof/>
            <w:webHidden/>
          </w:rPr>
          <w:fldChar w:fldCharType="separate"/>
        </w:r>
        <w:r w:rsidRPr="00FE463F">
          <w:rPr>
            <w:noProof/>
            <w:webHidden/>
          </w:rPr>
          <w:t>486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51" w:history="1">
        <w:r w:rsidRPr="00FE463F">
          <w:rPr>
            <w:rStyle w:val="Hyperlink"/>
            <w:noProof/>
          </w:rPr>
          <w:t>Table 96. File header—Descriptor string</w:t>
        </w:r>
        <w:r w:rsidRPr="00FE463F">
          <w:rPr>
            <w:noProof/>
            <w:webHidden/>
          </w:rPr>
          <w:tab/>
        </w:r>
        <w:r w:rsidRPr="00FE463F">
          <w:rPr>
            <w:noProof/>
            <w:webHidden/>
          </w:rPr>
          <w:fldChar w:fldCharType="begin"/>
        </w:r>
        <w:r w:rsidRPr="00FE463F">
          <w:rPr>
            <w:noProof/>
            <w:webHidden/>
          </w:rPr>
          <w:instrText xml:space="preserve"> PAGEREF _Toc390091151 \h </w:instrText>
        </w:r>
        <w:r w:rsidRPr="00FE463F">
          <w:rPr>
            <w:noProof/>
            <w:webHidden/>
          </w:rPr>
        </w:r>
        <w:r w:rsidRPr="00FE463F">
          <w:rPr>
            <w:noProof/>
            <w:webHidden/>
          </w:rPr>
          <w:fldChar w:fldCharType="separate"/>
        </w:r>
        <w:r w:rsidRPr="00FE463F">
          <w:rPr>
            <w:noProof/>
            <w:webHidden/>
          </w:rPr>
          <w:t>492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52" w:history="1">
        <w:r w:rsidRPr="00FE463F">
          <w:rPr>
            <w:rStyle w:val="Hyperlink"/>
            <w:noProof/>
          </w:rPr>
          <w:t>Table 97. File header—Descriptor string: second ^-piece</w:t>
        </w:r>
        <w:r w:rsidRPr="00FE463F">
          <w:rPr>
            <w:noProof/>
            <w:webHidden/>
          </w:rPr>
          <w:tab/>
        </w:r>
        <w:r w:rsidRPr="00FE463F">
          <w:rPr>
            <w:noProof/>
            <w:webHidden/>
          </w:rPr>
          <w:fldChar w:fldCharType="begin"/>
        </w:r>
        <w:r w:rsidRPr="00FE463F">
          <w:rPr>
            <w:noProof/>
            <w:webHidden/>
          </w:rPr>
          <w:instrText xml:space="preserve"> PAGEREF _Toc390091152 \h </w:instrText>
        </w:r>
        <w:r w:rsidRPr="00FE463F">
          <w:rPr>
            <w:noProof/>
            <w:webHidden/>
          </w:rPr>
        </w:r>
        <w:r w:rsidRPr="00FE463F">
          <w:rPr>
            <w:noProof/>
            <w:webHidden/>
          </w:rPr>
          <w:fldChar w:fldCharType="separate"/>
        </w:r>
        <w:r w:rsidRPr="00FE463F">
          <w:rPr>
            <w:noProof/>
            <w:webHidden/>
          </w:rPr>
          <w:t>492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53" w:history="1">
        <w:r w:rsidRPr="00FE463F">
          <w:rPr>
            <w:rStyle w:val="Hyperlink"/>
            <w:noProof/>
          </w:rPr>
          <w:t>Table 98. Attribute Dictionary—Characteristics with their subscripted location and brief explanation</w:t>
        </w:r>
        <w:r w:rsidRPr="00FE463F">
          <w:rPr>
            <w:noProof/>
            <w:webHidden/>
          </w:rPr>
          <w:tab/>
        </w:r>
        <w:r w:rsidRPr="00FE463F">
          <w:rPr>
            <w:noProof/>
            <w:webHidden/>
          </w:rPr>
          <w:fldChar w:fldCharType="begin"/>
        </w:r>
        <w:r w:rsidRPr="00FE463F">
          <w:rPr>
            <w:noProof/>
            <w:webHidden/>
          </w:rPr>
          <w:instrText xml:space="preserve"> PAGEREF _Toc390091153 \h </w:instrText>
        </w:r>
        <w:r w:rsidRPr="00FE463F">
          <w:rPr>
            <w:noProof/>
            <w:webHidden/>
          </w:rPr>
        </w:r>
        <w:r w:rsidRPr="00FE463F">
          <w:rPr>
            <w:noProof/>
            <w:webHidden/>
          </w:rPr>
          <w:fldChar w:fldCharType="separate"/>
        </w:r>
        <w:r w:rsidRPr="00FE463F">
          <w:rPr>
            <w:noProof/>
            <w:webHidden/>
          </w:rPr>
          <w:t>496</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54" w:history="1">
        <w:r w:rsidRPr="00FE463F">
          <w:rPr>
            <w:rStyle w:val="Hyperlink"/>
            <w:noProof/>
          </w:rPr>
          <w:t>Table 99. Write Identifier Nodes—M code to produce desired output</w:t>
        </w:r>
        <w:r w:rsidRPr="00FE463F">
          <w:rPr>
            <w:noProof/>
            <w:webHidden/>
          </w:rPr>
          <w:tab/>
        </w:r>
        <w:r w:rsidRPr="00FE463F">
          <w:rPr>
            <w:noProof/>
            <w:webHidden/>
          </w:rPr>
          <w:fldChar w:fldCharType="begin"/>
        </w:r>
        <w:r w:rsidRPr="00FE463F">
          <w:rPr>
            <w:noProof/>
            <w:webHidden/>
          </w:rPr>
          <w:instrText xml:space="preserve"> PAGEREF _Toc390091154 \h </w:instrText>
        </w:r>
        <w:r w:rsidRPr="00FE463F">
          <w:rPr>
            <w:noProof/>
            <w:webHidden/>
          </w:rPr>
        </w:r>
        <w:r w:rsidRPr="00FE463F">
          <w:rPr>
            <w:noProof/>
            <w:webHidden/>
          </w:rPr>
          <w:fldChar w:fldCharType="separate"/>
        </w:r>
        <w:r w:rsidRPr="00FE463F">
          <w:rPr>
            <w:noProof/>
            <w:webHidden/>
          </w:rPr>
          <w:t>499</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55" w:history="1">
        <w:r w:rsidRPr="00FE463F">
          <w:rPr>
            <w:rStyle w:val="Hyperlink"/>
            <w:noProof/>
          </w:rPr>
          <w:t>Table 100. Field Definition 0-Node—Piece 2 sample strings</w:t>
        </w:r>
        <w:r w:rsidRPr="00FE463F">
          <w:rPr>
            <w:noProof/>
            <w:webHidden/>
          </w:rPr>
          <w:tab/>
        </w:r>
        <w:r w:rsidRPr="00FE463F">
          <w:rPr>
            <w:noProof/>
            <w:webHidden/>
          </w:rPr>
          <w:fldChar w:fldCharType="begin"/>
        </w:r>
        <w:r w:rsidRPr="00FE463F">
          <w:rPr>
            <w:noProof/>
            <w:webHidden/>
          </w:rPr>
          <w:instrText xml:space="preserve"> PAGEREF _Toc390091155 \h </w:instrText>
        </w:r>
        <w:r w:rsidRPr="00FE463F">
          <w:rPr>
            <w:noProof/>
            <w:webHidden/>
          </w:rPr>
        </w:r>
        <w:r w:rsidRPr="00FE463F">
          <w:rPr>
            <w:noProof/>
            <w:webHidden/>
          </w:rPr>
          <w:fldChar w:fldCharType="separate"/>
        </w:r>
        <w:r w:rsidRPr="00FE463F">
          <w:rPr>
            <w:noProof/>
            <w:webHidden/>
          </w:rPr>
          <w:t>503</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56" w:history="1">
        <w:r w:rsidRPr="00FE463F">
          <w:rPr>
            <w:rStyle w:val="Hyperlink"/>
            <w:noProof/>
          </w:rPr>
          <w:t>Table 101. Field Definition 0-Node—Piece 3 data types</w:t>
        </w:r>
        <w:r w:rsidRPr="00FE463F">
          <w:rPr>
            <w:noProof/>
            <w:webHidden/>
          </w:rPr>
          <w:tab/>
        </w:r>
        <w:r w:rsidRPr="00FE463F">
          <w:rPr>
            <w:noProof/>
            <w:webHidden/>
          </w:rPr>
          <w:fldChar w:fldCharType="begin"/>
        </w:r>
        <w:r w:rsidRPr="00FE463F">
          <w:rPr>
            <w:noProof/>
            <w:webHidden/>
          </w:rPr>
          <w:instrText xml:space="preserve"> PAGEREF _Toc390091156 \h </w:instrText>
        </w:r>
        <w:r w:rsidRPr="00FE463F">
          <w:rPr>
            <w:noProof/>
            <w:webHidden/>
          </w:rPr>
        </w:r>
        <w:r w:rsidRPr="00FE463F">
          <w:rPr>
            <w:noProof/>
            <w:webHidden/>
          </w:rPr>
          <w:fldChar w:fldCharType="separate"/>
        </w:r>
        <w:r w:rsidRPr="00FE463F">
          <w:rPr>
            <w:noProof/>
            <w:webHidden/>
          </w:rPr>
          <w:t>504</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57" w:history="1">
        <w:r w:rsidRPr="00FE463F">
          <w:rPr>
            <w:rStyle w:val="Hyperlink"/>
            <w:noProof/>
          </w:rPr>
          <w:t>Table 102. Other Field Definition Nodes</w:t>
        </w:r>
        <w:r w:rsidRPr="00FE463F">
          <w:rPr>
            <w:noProof/>
            <w:webHidden/>
          </w:rPr>
          <w:tab/>
        </w:r>
        <w:r w:rsidRPr="00FE463F">
          <w:rPr>
            <w:noProof/>
            <w:webHidden/>
          </w:rPr>
          <w:fldChar w:fldCharType="begin"/>
        </w:r>
        <w:r w:rsidRPr="00FE463F">
          <w:rPr>
            <w:noProof/>
            <w:webHidden/>
          </w:rPr>
          <w:instrText xml:space="preserve"> PAGEREF _Toc390091157 \h </w:instrText>
        </w:r>
        <w:r w:rsidRPr="00FE463F">
          <w:rPr>
            <w:noProof/>
            <w:webHidden/>
          </w:rPr>
        </w:r>
        <w:r w:rsidRPr="00FE463F">
          <w:rPr>
            <w:noProof/>
            <w:webHidden/>
          </w:rPr>
          <w:fldChar w:fldCharType="separate"/>
        </w:r>
        <w:r w:rsidRPr="00FE463F">
          <w:rPr>
            <w:noProof/>
            <w:webHidden/>
          </w:rPr>
          <w:t>505</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58" w:history="1">
        <w:r w:rsidRPr="00FE463F">
          <w:rPr>
            <w:rStyle w:val="Hyperlink"/>
            <w:noProof/>
          </w:rPr>
          <w:t>Table 103. Audit Condition—Variables</w:t>
        </w:r>
        <w:r w:rsidRPr="00FE463F">
          <w:rPr>
            <w:noProof/>
            <w:webHidden/>
          </w:rPr>
          <w:tab/>
        </w:r>
        <w:r w:rsidRPr="00FE463F">
          <w:rPr>
            <w:noProof/>
            <w:webHidden/>
          </w:rPr>
          <w:fldChar w:fldCharType="begin"/>
        </w:r>
        <w:r w:rsidRPr="00FE463F">
          <w:rPr>
            <w:noProof/>
            <w:webHidden/>
          </w:rPr>
          <w:instrText xml:space="preserve"> PAGEREF _Toc390091158 \h </w:instrText>
        </w:r>
        <w:r w:rsidRPr="00FE463F">
          <w:rPr>
            <w:noProof/>
            <w:webHidden/>
          </w:rPr>
        </w:r>
        <w:r w:rsidRPr="00FE463F">
          <w:rPr>
            <w:noProof/>
            <w:webHidden/>
          </w:rPr>
          <w:fldChar w:fldCharType="separate"/>
        </w:r>
        <w:r w:rsidRPr="00FE463F">
          <w:rPr>
            <w:noProof/>
            <w:webHidden/>
          </w:rPr>
          <w:t>522</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59" w:history="1">
        <w:r w:rsidRPr="00FE463F">
          <w:rPr>
            <w:rStyle w:val="Hyperlink"/>
            <w:noProof/>
          </w:rPr>
          <w:t>Table 104. LANGUAGE file (#.85)—Language entries</w:t>
        </w:r>
        <w:r w:rsidRPr="00FE463F">
          <w:rPr>
            <w:noProof/>
            <w:webHidden/>
          </w:rPr>
          <w:tab/>
        </w:r>
        <w:r w:rsidRPr="00FE463F">
          <w:rPr>
            <w:noProof/>
            <w:webHidden/>
          </w:rPr>
          <w:fldChar w:fldCharType="begin"/>
        </w:r>
        <w:r w:rsidRPr="00FE463F">
          <w:rPr>
            <w:noProof/>
            <w:webHidden/>
          </w:rPr>
          <w:instrText xml:space="preserve"> PAGEREF _Toc390091159 \h </w:instrText>
        </w:r>
        <w:r w:rsidRPr="00FE463F">
          <w:rPr>
            <w:noProof/>
            <w:webHidden/>
          </w:rPr>
        </w:r>
        <w:r w:rsidRPr="00FE463F">
          <w:rPr>
            <w:noProof/>
            <w:webHidden/>
          </w:rPr>
          <w:fldChar w:fldCharType="separate"/>
        </w:r>
        <w:r w:rsidRPr="00FE463F">
          <w:rPr>
            <w:noProof/>
            <w:webHidden/>
          </w:rPr>
          <w:t>537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60" w:history="1">
        <w:r w:rsidRPr="00FE463F">
          <w:rPr>
            <w:rStyle w:val="Hyperlink"/>
            <w:noProof/>
          </w:rPr>
          <w:t>Table 105. LANGUAGE file (#.85)—Other fields</w:t>
        </w:r>
        <w:r w:rsidRPr="00FE463F">
          <w:rPr>
            <w:noProof/>
            <w:webHidden/>
          </w:rPr>
          <w:tab/>
        </w:r>
        <w:r w:rsidRPr="00FE463F">
          <w:rPr>
            <w:noProof/>
            <w:webHidden/>
          </w:rPr>
          <w:fldChar w:fldCharType="begin"/>
        </w:r>
        <w:r w:rsidRPr="00FE463F">
          <w:rPr>
            <w:noProof/>
            <w:webHidden/>
          </w:rPr>
          <w:instrText xml:space="preserve"> PAGEREF _Toc390091160 \h </w:instrText>
        </w:r>
        <w:r w:rsidRPr="00FE463F">
          <w:rPr>
            <w:noProof/>
            <w:webHidden/>
          </w:rPr>
        </w:r>
        <w:r w:rsidRPr="00FE463F">
          <w:rPr>
            <w:noProof/>
            <w:webHidden/>
          </w:rPr>
          <w:fldChar w:fldCharType="separate"/>
        </w:r>
        <w:r w:rsidRPr="00FE463F">
          <w:rPr>
            <w:noProof/>
            <w:webHidden/>
          </w:rPr>
          <w:t>538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61" w:history="1">
        <w:r w:rsidRPr="00FE463F">
          <w:rPr>
            <w:rStyle w:val="Hyperlink"/>
            <w:noProof/>
          </w:rPr>
          <w:t>Table 106. LANGUAGE file (#.85)—Date/Time flags</w:t>
        </w:r>
        <w:r w:rsidRPr="00FE463F">
          <w:rPr>
            <w:noProof/>
            <w:webHidden/>
          </w:rPr>
          <w:tab/>
        </w:r>
        <w:r w:rsidRPr="00FE463F">
          <w:rPr>
            <w:noProof/>
            <w:webHidden/>
          </w:rPr>
          <w:fldChar w:fldCharType="begin"/>
        </w:r>
        <w:r w:rsidRPr="00FE463F">
          <w:rPr>
            <w:noProof/>
            <w:webHidden/>
          </w:rPr>
          <w:instrText xml:space="preserve"> PAGEREF _Toc390091161 \h </w:instrText>
        </w:r>
        <w:r w:rsidRPr="00FE463F">
          <w:rPr>
            <w:noProof/>
            <w:webHidden/>
          </w:rPr>
        </w:r>
        <w:r w:rsidRPr="00FE463F">
          <w:rPr>
            <w:noProof/>
            <w:webHidden/>
          </w:rPr>
          <w:fldChar w:fldCharType="separate"/>
        </w:r>
        <w:r w:rsidRPr="00FE463F">
          <w:rPr>
            <w:noProof/>
            <w:webHidden/>
          </w:rPr>
          <w:t>538</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62" w:history="1">
        <w:r w:rsidRPr="00FE463F">
          <w:rPr>
            <w:rStyle w:val="Hyperlink"/>
            <w:noProof/>
          </w:rPr>
          <w:t>Table 107. DIFROM fields used during the package export process</w:t>
        </w:r>
        <w:r w:rsidRPr="00FE463F">
          <w:rPr>
            <w:noProof/>
            <w:webHidden/>
          </w:rPr>
          <w:tab/>
        </w:r>
        <w:r w:rsidRPr="00FE463F">
          <w:rPr>
            <w:noProof/>
            <w:webHidden/>
          </w:rPr>
          <w:fldChar w:fldCharType="begin"/>
        </w:r>
        <w:r w:rsidRPr="00FE463F">
          <w:rPr>
            <w:noProof/>
            <w:webHidden/>
          </w:rPr>
          <w:instrText xml:space="preserve"> PAGEREF _Toc390091162 \h </w:instrText>
        </w:r>
        <w:r w:rsidRPr="00FE463F">
          <w:rPr>
            <w:noProof/>
            <w:webHidden/>
          </w:rPr>
        </w:r>
        <w:r w:rsidRPr="00FE463F">
          <w:rPr>
            <w:noProof/>
            <w:webHidden/>
          </w:rPr>
          <w:fldChar w:fldCharType="separate"/>
        </w:r>
        <w:r w:rsidRPr="00FE463F">
          <w:rPr>
            <w:noProof/>
            <w:webHidden/>
          </w:rPr>
          <w:t>547</w:t>
        </w:r>
        <w:r w:rsidRPr="00FE463F">
          <w:rPr>
            <w:noProof/>
            <w:webHidden/>
          </w:rPr>
          <w:fldChar w:fldCharType="end"/>
        </w:r>
      </w:hyperlink>
    </w:p>
    <w:p w:rsidR="00171ED3" w:rsidRPr="00FE463F" w:rsidRDefault="00171ED3">
      <w:pPr>
        <w:pStyle w:val="TableofFigures"/>
        <w:rPr>
          <w:rFonts w:ascii="Calibri" w:eastAsia="Times New Roman" w:hAnsi="Calibri"/>
          <w:noProof/>
          <w:color w:val="auto"/>
          <w:szCs w:val="22"/>
          <w:lang w:eastAsia="en-US"/>
        </w:rPr>
      </w:pPr>
      <w:hyperlink w:anchor="_Toc390091163" w:history="1">
        <w:r w:rsidRPr="00FE463F">
          <w:rPr>
            <w:rStyle w:val="Hyperlink"/>
            <w:noProof/>
          </w:rPr>
          <w:t>Table 108. DIFROM—Special Processing</w:t>
        </w:r>
        <w:r w:rsidRPr="00FE463F">
          <w:rPr>
            <w:noProof/>
            <w:webHidden/>
          </w:rPr>
          <w:tab/>
        </w:r>
        <w:r w:rsidRPr="00FE463F">
          <w:rPr>
            <w:noProof/>
            <w:webHidden/>
          </w:rPr>
          <w:fldChar w:fldCharType="begin"/>
        </w:r>
        <w:r w:rsidRPr="00FE463F">
          <w:rPr>
            <w:noProof/>
            <w:webHidden/>
          </w:rPr>
          <w:instrText xml:space="preserve"> PAGEREF _Toc390091163 \h </w:instrText>
        </w:r>
        <w:r w:rsidRPr="00FE463F">
          <w:rPr>
            <w:noProof/>
            <w:webHidden/>
          </w:rPr>
        </w:r>
        <w:r w:rsidRPr="00FE463F">
          <w:rPr>
            <w:noProof/>
            <w:webHidden/>
          </w:rPr>
          <w:fldChar w:fldCharType="separate"/>
        </w:r>
        <w:r w:rsidRPr="00FE463F">
          <w:rPr>
            <w:noProof/>
            <w:webHidden/>
          </w:rPr>
          <w:t>569</w:t>
        </w:r>
        <w:r w:rsidRPr="00FE463F">
          <w:rPr>
            <w:noProof/>
            <w:webHidden/>
          </w:rPr>
          <w:fldChar w:fldCharType="end"/>
        </w:r>
      </w:hyperlink>
    </w:p>
    <w:p w:rsidR="00360586" w:rsidRPr="00FE463F" w:rsidRDefault="00360586" w:rsidP="00600FF5">
      <w:pPr>
        <w:pStyle w:val="BodyText"/>
        <w:rPr>
          <w:noProof/>
        </w:rPr>
      </w:pPr>
      <w:r w:rsidRPr="00FE463F">
        <w:rPr>
          <w:noProof/>
        </w:rPr>
        <w:fldChar w:fldCharType="end"/>
      </w:r>
    </w:p>
    <w:p w:rsidR="0086701D" w:rsidRPr="00FE463F" w:rsidRDefault="0086701D" w:rsidP="00600FF5">
      <w:pPr>
        <w:pStyle w:val="BodyText"/>
        <w:rPr>
          <w:noProof/>
        </w:rPr>
      </w:pPr>
    </w:p>
    <w:p w:rsidR="00E86526" w:rsidRPr="00FE463F" w:rsidRDefault="00E86526" w:rsidP="00600FF5">
      <w:pPr>
        <w:pStyle w:val="BodyText"/>
        <w:rPr>
          <w:noProof/>
        </w:rPr>
        <w:sectPr w:rsidR="00E86526" w:rsidRPr="00FE463F" w:rsidSect="0032679D">
          <w:headerReference w:type="even" r:id="rId19"/>
          <w:headerReference w:type="default" r:id="rId20"/>
          <w:pgSz w:w="12240" w:h="15840" w:code="1"/>
          <w:pgMar w:top="1440" w:right="1440" w:bottom="1440" w:left="1440" w:header="720" w:footer="720" w:gutter="0"/>
          <w:pgNumType w:fmt="lowerRoman"/>
          <w:cols w:space="720"/>
          <w:noEndnote/>
        </w:sectPr>
      </w:pPr>
    </w:p>
    <w:p w:rsidR="00390166" w:rsidRPr="00FE463F" w:rsidRDefault="00390166" w:rsidP="00917ED8">
      <w:pPr>
        <w:pStyle w:val="HeadingFront-BackMatter"/>
        <w:rPr>
          <w:noProof/>
        </w:rPr>
      </w:pPr>
      <w:bookmarkStart w:id="12" w:name="_Hlt446130591"/>
      <w:bookmarkStart w:id="13" w:name="_Ref38421374"/>
      <w:bookmarkStart w:id="14" w:name="_Toc234301877"/>
      <w:bookmarkStart w:id="15" w:name="_Toc236534525"/>
      <w:bookmarkStart w:id="16" w:name="orientation"/>
      <w:bookmarkStart w:id="17" w:name="_Toc311811085"/>
      <w:bookmarkStart w:id="18" w:name="_Toc388960352"/>
      <w:bookmarkEnd w:id="12"/>
      <w:r w:rsidRPr="00FE463F">
        <w:rPr>
          <w:noProof/>
        </w:rPr>
        <w:lastRenderedPageBreak/>
        <w:t>Orientation</w:t>
      </w:r>
      <w:bookmarkEnd w:id="13"/>
      <w:bookmarkEnd w:id="14"/>
      <w:bookmarkEnd w:id="15"/>
      <w:bookmarkEnd w:id="16"/>
      <w:bookmarkEnd w:id="17"/>
      <w:bookmarkEnd w:id="18"/>
    </w:p>
    <w:p w:rsidR="00E86526" w:rsidRPr="00FE463F" w:rsidRDefault="00E86526" w:rsidP="00600FF5">
      <w:pPr>
        <w:pStyle w:val="AltHeading2"/>
        <w:rPr>
          <w:noProof/>
        </w:rPr>
      </w:pPr>
      <w:bookmarkStart w:id="19" w:name="_Toc336755501"/>
      <w:bookmarkStart w:id="20" w:name="_Toc336755634"/>
      <w:bookmarkStart w:id="21" w:name="_Toc336755787"/>
      <w:bookmarkStart w:id="22" w:name="_Toc336756084"/>
      <w:bookmarkStart w:id="23" w:name="_Toc336756187"/>
      <w:bookmarkStart w:id="24" w:name="_Toc336760251"/>
      <w:bookmarkStart w:id="25" w:name="_Toc336940172"/>
      <w:bookmarkStart w:id="26" w:name="_Toc337531822"/>
      <w:bookmarkStart w:id="27" w:name="_Toc337542598"/>
      <w:bookmarkStart w:id="28" w:name="_Toc337626310"/>
      <w:bookmarkStart w:id="29" w:name="_Toc337626513"/>
      <w:bookmarkStart w:id="30" w:name="_Toc337966589"/>
      <w:bookmarkStart w:id="31" w:name="_Toc338036333"/>
      <w:bookmarkStart w:id="32" w:name="_Toc338036629"/>
      <w:bookmarkStart w:id="33" w:name="_Toc338036784"/>
      <w:bookmarkStart w:id="34" w:name="_Toc338129956"/>
      <w:bookmarkStart w:id="35" w:name="_Toc338740693"/>
      <w:bookmarkStart w:id="36" w:name="_Toc338834078"/>
      <w:bookmarkStart w:id="37" w:name="_Toc339260909"/>
      <w:bookmarkStart w:id="38" w:name="_Toc339260978"/>
      <w:bookmarkStart w:id="39" w:name="_Toc339418576"/>
      <w:bookmarkStart w:id="40" w:name="_Toc339707965"/>
      <w:bookmarkStart w:id="41" w:name="_Toc339783046"/>
      <w:bookmarkStart w:id="42" w:name="_Toc345918859"/>
      <w:bookmarkStart w:id="43" w:name="how_to_use_this_manual"/>
      <w:r w:rsidRPr="00FE463F">
        <w:rPr>
          <w:noProof/>
        </w:rPr>
        <w:t xml:space="preserve">How to Use this </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FE463F">
        <w:rPr>
          <w:noProof/>
        </w:rPr>
        <w:t>Manual</w:t>
      </w:r>
      <w:bookmarkEnd w:id="43"/>
    </w:p>
    <w:bookmarkStart w:id="44" w:name="_Hlt425841091"/>
    <w:bookmarkEnd w:id="44"/>
    <w:p w:rsidR="005D2C8B"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Orientation</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How to:Use this Manual</w:instrText>
      </w:r>
      <w:r w:rsidR="00084217" w:rsidRPr="00FE463F">
        <w:rPr>
          <w:noProof/>
        </w:rPr>
        <w:instrText>”</w:instrText>
      </w:r>
      <w:r w:rsidRPr="00FE463F">
        <w:rPr>
          <w:noProof/>
        </w:rPr>
        <w:fldChar w:fldCharType="end"/>
      </w:r>
      <w:r w:rsidR="00581C59" w:rsidRPr="00FE463F">
        <w:rPr>
          <w:noProof/>
        </w:rPr>
        <w:t xml:space="preserve"> The </w:t>
      </w:r>
      <w:r w:rsidR="00581C59" w:rsidRPr="00FE463F">
        <w:rPr>
          <w:i/>
          <w:noProof/>
        </w:rPr>
        <w:t xml:space="preserve">VA FileMan Developer’s Guide </w:t>
      </w:r>
      <w:r w:rsidR="00581C59" w:rsidRPr="00FE463F">
        <w:rPr>
          <w:noProof/>
        </w:rPr>
        <w:t xml:space="preserve">provides </w:t>
      </w:r>
      <w:r w:rsidR="005D2C8B" w:rsidRPr="00FE463F">
        <w:rPr>
          <w:noProof/>
        </w:rPr>
        <w:t xml:space="preserve">advice and instruction about </w:t>
      </w:r>
      <w:r w:rsidR="00581C59" w:rsidRPr="00FE463F">
        <w:rPr>
          <w:noProof/>
        </w:rPr>
        <w:t xml:space="preserve">the </w:t>
      </w:r>
      <w:r w:rsidR="005D2C8B" w:rsidRPr="00FE463F">
        <w:rPr>
          <w:noProof/>
        </w:rPr>
        <w:t>VA FileMan database management system, Application Program Interfaces (APIs), Direct Mode Utilities, and other developer-related information that VA FileMan 22.0 provides for overall Veterans Health Information Systems and Technology Architecture (</w:t>
      </w:r>
      <w:r w:rsidR="005D2C8B" w:rsidRPr="00FE463F">
        <w:rPr>
          <w:bCs/>
          <w:noProof/>
        </w:rPr>
        <w:t>VistA</w:t>
      </w:r>
      <w:r w:rsidR="005D2C8B" w:rsidRPr="00FE463F">
        <w:rPr>
          <w:noProof/>
        </w:rPr>
        <w:t>) application developers.</w:t>
      </w:r>
    </w:p>
    <w:p w:rsidR="005D2C8B" w:rsidRPr="00FE463F" w:rsidRDefault="005D2C8B" w:rsidP="00600FF5">
      <w:pPr>
        <w:pStyle w:val="BodyText"/>
        <w:keepNext/>
        <w:keepLines/>
        <w:rPr>
          <w:noProof/>
        </w:rPr>
      </w:pPr>
      <w:r w:rsidRPr="00FE463F">
        <w:rPr>
          <w:noProof/>
        </w:rPr>
        <w:t>This manual is a full reference for all entry points in VA FileMan</w:t>
      </w:r>
      <w:r w:rsidR="00581C59" w:rsidRPr="00FE463F">
        <w:rPr>
          <w:noProof/>
        </w:rPr>
        <w:t xml:space="preserve"> and shows how to use features of VA FileMan that are likely to be used by developers and IRM staff. In most cases you </w:t>
      </w:r>
      <w:r w:rsidR="00581C59" w:rsidRPr="00FE463F">
        <w:rPr>
          <w:rStyle w:val="Emphasis"/>
          <w:noProof/>
        </w:rPr>
        <w:t>must</w:t>
      </w:r>
      <w:r w:rsidR="00581C59" w:rsidRPr="00FE463F">
        <w:rPr>
          <w:noProof/>
        </w:rPr>
        <w:t xml:space="preserve"> have programmer access (DUZ(0)=“</w:t>
      </w:r>
      <w:r w:rsidR="00581C59" w:rsidRPr="00FE463F">
        <w:rPr>
          <w:b/>
          <w:noProof/>
        </w:rPr>
        <w:t>@</w:t>
      </w:r>
      <w:r w:rsidR="00581C59" w:rsidRPr="00FE463F">
        <w:rPr>
          <w:noProof/>
        </w:rPr>
        <w:t>”) to use these features:</w:t>
      </w:r>
    </w:p>
    <w:p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_Ref95100668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Classic VA FileMan API</w:t>
      </w:r>
      <w:r w:rsidRPr="00FE463F">
        <w:rPr>
          <w:noProof/>
          <w:color w:val="0000FF"/>
          <w:u w:val="single"/>
        </w:rPr>
        <w:fldChar w:fldCharType="end"/>
      </w:r>
      <w:r w:rsidRPr="00FE463F">
        <w:rPr>
          <w:noProof/>
        </w:rPr>
        <w:t>.</w:t>
      </w:r>
    </w:p>
    <w:p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_Ref95100176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Database Server (DBS</w:t>
      </w:r>
      <w:r w:rsidRPr="00FE463F">
        <w:rPr>
          <w:noProof/>
          <w:color w:val="0000FF"/>
          <w:u w:val="single"/>
        </w:rPr>
        <w:t>)</w:t>
      </w:r>
      <w:r w:rsidRPr="00FE463F">
        <w:rPr>
          <w:noProof/>
          <w:color w:val="0000FF"/>
          <w:u w:val="single"/>
        </w:rPr>
        <w:t xml:space="preserve"> API</w:t>
      </w:r>
      <w:r w:rsidRPr="00FE463F">
        <w:rPr>
          <w:noProof/>
          <w:color w:val="0000FF"/>
          <w:u w:val="single"/>
        </w:rPr>
        <w:fldChar w:fldCharType="end"/>
      </w:r>
      <w:r w:rsidRPr="00FE463F">
        <w:rPr>
          <w:noProof/>
        </w:rPr>
        <w:t>.</w:t>
      </w:r>
    </w:p>
    <w:p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_Ref222112329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ScreenMan Forms</w:t>
      </w:r>
      <w:r w:rsidRPr="00FE463F">
        <w:rPr>
          <w:noProof/>
          <w:color w:val="0000FF"/>
          <w:u w:val="single"/>
        </w:rPr>
        <w:fldChar w:fldCharType="end"/>
      </w:r>
      <w:r w:rsidRPr="00FE463F">
        <w:rPr>
          <w:noProof/>
        </w:rPr>
        <w:t>.</w:t>
      </w:r>
    </w:p>
    <w:p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_Ref254679713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ScreenMan Form Editor</w:t>
      </w:r>
      <w:r w:rsidRPr="00FE463F">
        <w:rPr>
          <w:noProof/>
          <w:color w:val="0000FF"/>
          <w:u w:val="single"/>
        </w:rPr>
        <w:fldChar w:fldCharType="end"/>
      </w:r>
      <w:r w:rsidRPr="00FE463F">
        <w:rPr>
          <w:noProof/>
        </w:rPr>
        <w:t>.</w:t>
      </w:r>
    </w:p>
    <w:p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_Ref341767758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ScreenMan API</w:t>
      </w:r>
      <w:r w:rsidRPr="00FE463F">
        <w:rPr>
          <w:noProof/>
          <w:color w:val="0000FF"/>
          <w:u w:val="single"/>
        </w:rPr>
        <w:fldChar w:fldCharType="end"/>
      </w:r>
      <w:r w:rsidRPr="00FE463F">
        <w:rPr>
          <w:noProof/>
        </w:rPr>
        <w:t>.</w:t>
      </w:r>
    </w:p>
    <w:p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navskip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Auditing API</w:t>
      </w:r>
      <w:r w:rsidRPr="00FE463F">
        <w:rPr>
          <w:noProof/>
          <w:color w:val="0000FF"/>
          <w:u w:val="single"/>
        </w:rPr>
        <w:fldChar w:fldCharType="end"/>
      </w:r>
      <w:r w:rsidRPr="00FE463F">
        <w:rPr>
          <w:noProof/>
        </w:rPr>
        <w:t>.</w:t>
      </w:r>
    </w:p>
    <w:p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_Ref432070772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Browser API</w:t>
      </w:r>
      <w:r w:rsidRPr="00FE463F">
        <w:rPr>
          <w:noProof/>
          <w:color w:val="0000FF"/>
          <w:u w:val="single"/>
        </w:rPr>
        <w:fldChar w:fldCharType="end"/>
      </w:r>
      <w:r w:rsidRPr="00FE463F">
        <w:rPr>
          <w:noProof/>
        </w:rPr>
        <w:t>.</w:t>
      </w:r>
    </w:p>
    <w:p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_Ref432070789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Import and Export Tools</w:t>
      </w:r>
      <w:r w:rsidRPr="00FE463F">
        <w:rPr>
          <w:noProof/>
          <w:color w:val="0000FF"/>
          <w:u w:val="single"/>
        </w:rPr>
        <w:fldChar w:fldCharType="end"/>
      </w:r>
      <w:r w:rsidRPr="00FE463F">
        <w:rPr>
          <w:noProof/>
        </w:rPr>
        <w:t>.</w:t>
      </w:r>
    </w:p>
    <w:p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_Ref432070804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Extract Tool</w:t>
      </w:r>
      <w:r w:rsidRPr="00FE463F">
        <w:rPr>
          <w:noProof/>
          <w:color w:val="0000FF"/>
          <w:u w:val="single"/>
        </w:rPr>
        <w:fldChar w:fldCharType="end"/>
      </w:r>
      <w:r w:rsidRPr="00FE463F">
        <w:rPr>
          <w:noProof/>
        </w:rPr>
        <w:t>.</w:t>
      </w:r>
    </w:p>
    <w:p w:rsidR="005D2C8B" w:rsidRPr="00FE463F" w:rsidRDefault="00581C59" w:rsidP="007C2980">
      <w:pPr>
        <w:pStyle w:val="ListBullet"/>
        <w:rPr>
          <w:noProof/>
          <w:color w:val="000000" w:themeColor="text1"/>
        </w:rPr>
      </w:pPr>
      <w:r w:rsidRPr="00FE463F">
        <w:rPr>
          <w:noProof/>
          <w:color w:val="0000FF"/>
          <w:u w:val="single"/>
        </w:rPr>
        <w:fldChar w:fldCharType="begin"/>
      </w:r>
      <w:r w:rsidRPr="00FE463F">
        <w:rPr>
          <w:noProof/>
          <w:color w:val="0000FF"/>
          <w:u w:val="single"/>
        </w:rPr>
        <w:instrText xml:space="preserve"> REF _Ref432070820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Filegrams API</w:t>
      </w:r>
      <w:r w:rsidRPr="00FE463F">
        <w:rPr>
          <w:noProof/>
          <w:color w:val="0000FF"/>
          <w:u w:val="single"/>
        </w:rPr>
        <w:fldChar w:fldCharType="end"/>
      </w:r>
      <w:r w:rsidRPr="00FE463F">
        <w:rPr>
          <w:noProof/>
          <w:color w:val="000000" w:themeColor="text1"/>
        </w:rPr>
        <w:t>.</w:t>
      </w:r>
    </w:p>
    <w:p w:rsidR="00581C59" w:rsidRPr="00FE463F" w:rsidRDefault="00581C59" w:rsidP="007C2980">
      <w:pPr>
        <w:pStyle w:val="ListBullet"/>
        <w:rPr>
          <w:noProof/>
        </w:rPr>
      </w:pPr>
      <w:r w:rsidRPr="00FE463F">
        <w:rPr>
          <w:noProof/>
          <w:color w:val="0000FF"/>
          <w:u w:val="single"/>
        </w:rPr>
        <w:fldChar w:fldCharType="begin"/>
      </w:r>
      <w:r w:rsidRPr="00FE463F">
        <w:rPr>
          <w:noProof/>
          <w:color w:val="0000FF"/>
          <w:u w:val="single"/>
        </w:rPr>
        <w:instrText xml:space="preserve"> REF _Ref222819719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^DI: Programmer Access</w:t>
      </w:r>
      <w:r w:rsidRPr="00FE463F">
        <w:rPr>
          <w:noProof/>
          <w:color w:val="0000FF"/>
          <w:u w:val="single"/>
        </w:rPr>
        <w:fldChar w:fldCharType="end"/>
      </w:r>
      <w:r w:rsidRPr="00FE463F">
        <w:rPr>
          <w:noProof/>
        </w:rPr>
        <w:t>.</w:t>
      </w:r>
    </w:p>
    <w:p w:rsidR="00581C59" w:rsidRPr="00FE463F" w:rsidRDefault="00581C59" w:rsidP="007C2980">
      <w:pPr>
        <w:pStyle w:val="ListBullet"/>
        <w:rPr>
          <w:noProof/>
        </w:rPr>
      </w:pPr>
      <w:r w:rsidRPr="00FE463F">
        <w:rPr>
          <w:noProof/>
          <w:color w:val="0000FF"/>
          <w:u w:val="single"/>
        </w:rPr>
        <w:fldChar w:fldCharType="begin"/>
      </w:r>
      <w:r w:rsidRPr="00FE463F">
        <w:rPr>
          <w:noProof/>
          <w:color w:val="0000FF"/>
          <w:u w:val="single"/>
        </w:rPr>
        <w:instrText xml:space="preserve"> REF _Ref254248008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^DIKCBLD: Build an M Routine that Makes a Call to CREIXN^DDMOD</w:t>
      </w:r>
      <w:r w:rsidRPr="00FE463F">
        <w:rPr>
          <w:noProof/>
          <w:color w:val="0000FF"/>
          <w:u w:val="single"/>
        </w:rPr>
        <w:fldChar w:fldCharType="end"/>
      </w:r>
      <w:r w:rsidRPr="00FE463F">
        <w:rPr>
          <w:noProof/>
        </w:rPr>
        <w:t>.</w:t>
      </w:r>
    </w:p>
    <w:p w:rsidR="005D2C8B"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_Ref222820034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Global File Structure</w:t>
      </w:r>
      <w:r w:rsidRPr="00FE463F">
        <w:rPr>
          <w:noProof/>
          <w:color w:val="0000FF"/>
          <w:u w:val="single"/>
        </w:rPr>
        <w:fldChar w:fldCharType="end"/>
      </w:r>
      <w:r w:rsidRPr="00FE463F">
        <w:rPr>
          <w:noProof/>
        </w:rPr>
        <w:t>.</w:t>
      </w:r>
    </w:p>
    <w:p w:rsidR="005D2C8B"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_Ref226342916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Advanced File Definition</w:t>
      </w:r>
      <w:r w:rsidRPr="00FE463F">
        <w:rPr>
          <w:noProof/>
          <w:color w:val="0000FF"/>
          <w:u w:val="single"/>
        </w:rPr>
        <w:fldChar w:fldCharType="end"/>
      </w:r>
      <w:r w:rsidRPr="00FE463F">
        <w:rPr>
          <w:noProof/>
        </w:rPr>
        <w:t>.</w:t>
      </w:r>
    </w:p>
    <w:p w:rsidR="005D2C8B"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_Ref432070946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Trigger Cross-references</w:t>
      </w:r>
      <w:r w:rsidRPr="00FE463F">
        <w:rPr>
          <w:noProof/>
          <w:color w:val="0000FF"/>
          <w:u w:val="single"/>
        </w:rPr>
        <w:fldChar w:fldCharType="end"/>
      </w:r>
      <w:r w:rsidRPr="00FE463F">
        <w:rPr>
          <w:noProof/>
        </w:rPr>
        <w:t>.</w:t>
      </w:r>
    </w:p>
    <w:p w:rsidR="005D2C8B"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_Ref215985177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DIALOG File</w:t>
      </w:r>
      <w:r w:rsidRPr="00FE463F">
        <w:rPr>
          <w:noProof/>
          <w:color w:val="0000FF"/>
          <w:u w:val="single"/>
        </w:rPr>
        <w:fldChar w:fldCharType="end"/>
      </w:r>
      <w:r w:rsidRPr="00FE463F">
        <w:rPr>
          <w:noProof/>
        </w:rPr>
        <w:t>.</w:t>
      </w:r>
    </w:p>
    <w:p w:rsidR="00581C59"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_Ref432070975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VA FileMan Functions (Creating)</w:t>
      </w:r>
      <w:r w:rsidRPr="00FE463F">
        <w:rPr>
          <w:noProof/>
          <w:color w:val="0000FF"/>
          <w:u w:val="single"/>
        </w:rPr>
        <w:fldChar w:fldCharType="end"/>
      </w:r>
      <w:r w:rsidRPr="00FE463F">
        <w:rPr>
          <w:noProof/>
        </w:rPr>
        <w:t>.</w:t>
      </w:r>
    </w:p>
    <w:p w:rsidR="00581C59"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_Ref432070991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DIFROM</w:t>
      </w:r>
      <w:r w:rsidRPr="00FE463F">
        <w:rPr>
          <w:noProof/>
          <w:color w:val="0000FF"/>
          <w:u w:val="single"/>
        </w:rPr>
        <w:fldChar w:fldCharType="end"/>
      </w:r>
      <w:r w:rsidRPr="00FE463F">
        <w:rPr>
          <w:noProof/>
        </w:rPr>
        <w:t>.</w:t>
      </w:r>
    </w:p>
    <w:p w:rsidR="00581C59"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_Ref432071008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Appendix A—VA FileMan Error Codes</w:t>
      </w:r>
      <w:r w:rsidRPr="00FE463F">
        <w:rPr>
          <w:noProof/>
          <w:color w:val="0000FF"/>
          <w:u w:val="single"/>
        </w:rPr>
        <w:fldChar w:fldCharType="end"/>
      </w:r>
      <w:r w:rsidRPr="00FE463F">
        <w:rPr>
          <w:noProof/>
        </w:rPr>
        <w:t>.</w:t>
      </w:r>
    </w:p>
    <w:p w:rsidR="00EA0840" w:rsidRPr="00FE463F" w:rsidRDefault="002F0AF3" w:rsidP="00EA0840">
      <w:pPr>
        <w:pStyle w:val="Note"/>
        <w:rPr>
          <w:noProof/>
        </w:rPr>
      </w:pPr>
      <w:r>
        <w:rPr>
          <w:noProof/>
        </w:rPr>
        <w:drawing>
          <wp:inline distT="0" distB="0" distL="0" distR="0">
            <wp:extent cx="285750" cy="285750"/>
            <wp:effectExtent l="0" t="0" r="0" b="0"/>
            <wp:docPr id="1163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A0840" w:rsidRPr="00FE463F">
        <w:rPr>
          <w:noProof/>
        </w:rPr>
        <w:tab/>
      </w:r>
      <w:r w:rsidR="00EA0840" w:rsidRPr="00FE463F">
        <w:rPr>
          <w:b/>
          <w:noProof/>
        </w:rPr>
        <w:t>NOTE:</w:t>
      </w:r>
      <w:r w:rsidR="00EA0840" w:rsidRPr="00FE463F">
        <w:rPr>
          <w:noProof/>
        </w:rPr>
        <w:t xml:space="preserve"> This document is available in Microsoft Word (.docx), Adobe Acrobat Portable Document Format (PDF), and Hypertext Markup Language (HTML) format (see the “</w:t>
      </w:r>
      <w:hyperlink w:anchor="html_manuals" w:history="1">
        <w:r w:rsidR="00EA0840" w:rsidRPr="00FE463F">
          <w:rPr>
            <w:rStyle w:val="Hyperlink"/>
            <w:noProof/>
          </w:rPr>
          <w:t>HT</w:t>
        </w:r>
        <w:r w:rsidR="00EA0840" w:rsidRPr="00FE463F">
          <w:rPr>
            <w:rStyle w:val="Hyperlink"/>
            <w:noProof/>
          </w:rPr>
          <w:t>M</w:t>
        </w:r>
        <w:r w:rsidR="00EA0840" w:rsidRPr="00FE463F">
          <w:rPr>
            <w:rStyle w:val="Hyperlink"/>
            <w:noProof/>
          </w:rPr>
          <w:t>L Manuals</w:t>
        </w:r>
      </w:hyperlink>
      <w:r w:rsidR="00EA0840" w:rsidRPr="00FE463F">
        <w:rPr>
          <w:noProof/>
        </w:rPr>
        <w:t>” section).</w:t>
      </w:r>
    </w:p>
    <w:p w:rsidR="00EA0840" w:rsidRPr="00FE463F" w:rsidRDefault="002F0AF3" w:rsidP="00EA0840">
      <w:pPr>
        <w:pStyle w:val="Note"/>
        <w:rPr>
          <w:noProof/>
        </w:rPr>
      </w:pPr>
      <w:r>
        <w:rPr>
          <w:noProof/>
        </w:rPr>
        <w:drawing>
          <wp:inline distT="0" distB="0" distL="0" distR="0">
            <wp:extent cx="285750" cy="285750"/>
            <wp:effectExtent l="0" t="0" r="0" b="0"/>
            <wp:docPr id="11637"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A0840" w:rsidRPr="00FE463F">
        <w:rPr>
          <w:noProof/>
        </w:rPr>
        <w:tab/>
      </w:r>
      <w:r w:rsidR="00EA0840" w:rsidRPr="00FE463F">
        <w:rPr>
          <w:b/>
          <w:noProof/>
        </w:rPr>
        <w:t>REF:</w:t>
      </w:r>
      <w:r w:rsidR="00EA0840" w:rsidRPr="00FE463F">
        <w:rPr>
          <w:noProof/>
        </w:rPr>
        <w:t xml:space="preserve"> For VA FileMan installation instructions in the VistA environment see the </w:t>
      </w:r>
      <w:r w:rsidR="00EA0840" w:rsidRPr="00FE463F">
        <w:rPr>
          <w:i/>
          <w:noProof/>
        </w:rPr>
        <w:t>VA FileMan Installation Guide</w:t>
      </w:r>
      <w:r w:rsidR="00EA0840" w:rsidRPr="00FE463F">
        <w:rPr>
          <w:noProof/>
        </w:rPr>
        <w:t xml:space="preserve"> and any national patch description of the patch being released.</w:t>
      </w:r>
    </w:p>
    <w:p w:rsidR="00013573" w:rsidRPr="00FE463F" w:rsidRDefault="00013573" w:rsidP="00013573">
      <w:pPr>
        <w:pStyle w:val="AltHeading3"/>
        <w:rPr>
          <w:noProof/>
        </w:rPr>
      </w:pPr>
      <w:bookmarkStart w:id="45" w:name="_Toc446123252"/>
      <w:bookmarkStart w:id="46" w:name="html_manuals"/>
      <w:r w:rsidRPr="00FE463F">
        <w:rPr>
          <w:noProof/>
        </w:rPr>
        <w:lastRenderedPageBreak/>
        <w:t>HTML Manuals</w:t>
      </w:r>
      <w:bookmarkEnd w:id="45"/>
      <w:bookmarkEnd w:id="46"/>
    </w:p>
    <w:p w:rsidR="00013573" w:rsidRPr="00FE463F" w:rsidRDefault="00013573" w:rsidP="00013573">
      <w:pPr>
        <w:pStyle w:val="BodyText"/>
        <w:keepNext/>
        <w:keepLines/>
        <w:rPr>
          <w:noProof/>
        </w:rPr>
      </w:pPr>
      <w:r w:rsidRPr="00FE463F">
        <w:rPr>
          <w:noProof/>
        </w:rPr>
        <w:fldChar w:fldCharType="begin"/>
      </w:r>
      <w:r w:rsidRPr="00FE463F">
        <w:rPr>
          <w:noProof/>
        </w:rPr>
        <w:instrText xml:space="preserve"> XE “Manuals:In HTML” </w:instrText>
      </w:r>
      <w:r w:rsidRPr="00FE463F">
        <w:rPr>
          <w:noProof/>
        </w:rPr>
        <w:fldChar w:fldCharType="end"/>
      </w:r>
      <w:r w:rsidRPr="00FE463F">
        <w:rPr>
          <w:noProof/>
        </w:rPr>
        <w:fldChar w:fldCharType="begin"/>
      </w:r>
      <w:r w:rsidRPr="00FE463F">
        <w:rPr>
          <w:noProof/>
        </w:rPr>
        <w:instrText xml:space="preserve"> XE “HTML Manuals” </w:instrText>
      </w:r>
      <w:r w:rsidRPr="00FE463F">
        <w:rPr>
          <w:noProof/>
        </w:rPr>
        <w:fldChar w:fldCharType="end"/>
      </w:r>
      <w:r w:rsidRPr="00FE463F">
        <w:rPr>
          <w:noProof/>
        </w:rPr>
        <w:t>Why produce an HTML (Hypertext Markup Language) edition of the VA FileMan User Manual?</w:t>
      </w:r>
    </w:p>
    <w:p w:rsidR="00013573" w:rsidRPr="00FE463F" w:rsidRDefault="00013573" w:rsidP="00013573">
      <w:pPr>
        <w:pStyle w:val="ListBullet"/>
        <w:keepNext/>
        <w:keepLines/>
        <w:rPr>
          <w:noProof/>
        </w:rPr>
      </w:pPr>
      <w:r w:rsidRPr="00FE463F">
        <w:rPr>
          <w:noProof/>
        </w:rPr>
        <w:t>The HTML versions of the VA FileMan manuals are useful as online documentation support as you use VA FileMan. HTML manuals allow you to instantly jump (link) to specific topics or references online.</w:t>
      </w:r>
    </w:p>
    <w:p w:rsidR="00013573" w:rsidRPr="00FE463F" w:rsidRDefault="00013573" w:rsidP="00013573">
      <w:pPr>
        <w:pStyle w:val="ListBullet"/>
        <w:keepNext/>
        <w:keepLines/>
        <w:rPr>
          <w:noProof/>
        </w:rPr>
      </w:pPr>
      <w:r w:rsidRPr="00FE463F">
        <w:rPr>
          <w:noProof/>
        </w:rPr>
        <w:t>The VA FileMan HTML manuals are “living” documents that are continuously updated with the most current VA FileMan information (unlike paper or printed documentation). They are updated based on new versions, patches, or enhancements to VA FileMan.</w:t>
      </w:r>
    </w:p>
    <w:p w:rsidR="00013573" w:rsidRPr="00FE463F" w:rsidRDefault="00013573" w:rsidP="00013573">
      <w:pPr>
        <w:pStyle w:val="ListBullet"/>
        <w:keepNext/>
        <w:keepLines/>
        <w:rPr>
          <w:noProof/>
        </w:rPr>
      </w:pPr>
      <w:r w:rsidRPr="00FE463F">
        <w:rPr>
          <w:noProof/>
        </w:rPr>
        <w:t>Presenting manuals in an HTML format on a Web server also gives new opportunities, such as accessing embedded multimedia training material (e.g., movies) directly in the manuals themselves.</w:t>
      </w:r>
    </w:p>
    <w:p w:rsidR="00013573" w:rsidRPr="00FE463F" w:rsidRDefault="00013573" w:rsidP="00013573">
      <w:pPr>
        <w:pStyle w:val="ListBullet"/>
        <w:rPr>
          <w:noProof/>
        </w:rPr>
      </w:pPr>
      <w:r w:rsidRPr="00FE463F">
        <w:rPr>
          <w:noProof/>
        </w:rPr>
        <w:t>Manuals are accessible over the VA Intranet network.</w:t>
      </w:r>
    </w:p>
    <w:p w:rsidR="00600FF5" w:rsidRPr="00FE463F" w:rsidRDefault="00600FF5" w:rsidP="00600FF5">
      <w:pPr>
        <w:pStyle w:val="AltHeading2"/>
        <w:rPr>
          <w:noProof/>
        </w:rPr>
      </w:pPr>
      <w:bookmarkStart w:id="47" w:name="intended_audience"/>
      <w:r w:rsidRPr="00FE463F">
        <w:rPr>
          <w:noProof/>
        </w:rPr>
        <w:t>Intended Audience</w:t>
      </w:r>
      <w:bookmarkEnd w:id="47"/>
    </w:p>
    <w:p w:rsidR="00600FF5"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Intended Audience</w:instrText>
      </w:r>
      <w:r w:rsidR="00084217" w:rsidRPr="00FE463F">
        <w:rPr>
          <w:noProof/>
        </w:rPr>
        <w:instrText>”</w:instrText>
      </w:r>
      <w:r w:rsidRPr="00FE463F">
        <w:rPr>
          <w:noProof/>
        </w:rPr>
        <w:fldChar w:fldCharType="end"/>
      </w:r>
      <w:r w:rsidR="00600FF5" w:rsidRPr="00FE463F">
        <w:rPr>
          <w:noProof/>
        </w:rPr>
        <w:t>The intended audience of this manual is all key stakeholders. The stakeholders include the following:</w:t>
      </w:r>
    </w:p>
    <w:p w:rsidR="00600FF5" w:rsidRPr="00FE463F" w:rsidRDefault="00492BCD" w:rsidP="00600FF5">
      <w:pPr>
        <w:pStyle w:val="ListBullet"/>
        <w:keepNext/>
        <w:keepLines/>
        <w:rPr>
          <w:noProof/>
        </w:rPr>
      </w:pPr>
      <w:r w:rsidRPr="00FE463F">
        <w:rPr>
          <w:noProof/>
        </w:rPr>
        <w:t>Product Development (PD)—VistA legacy development teams.</w:t>
      </w:r>
    </w:p>
    <w:p w:rsidR="00600FF5" w:rsidRPr="00FE463F" w:rsidRDefault="00600FF5" w:rsidP="00600FF5">
      <w:pPr>
        <w:pStyle w:val="ListBullet"/>
        <w:keepNext/>
        <w:keepLines/>
        <w:rPr>
          <w:noProof/>
        </w:rPr>
      </w:pPr>
      <w:r w:rsidRPr="00FE463F">
        <w:rPr>
          <w:noProof/>
        </w:rPr>
        <w:t>Information Resource Management (</w:t>
      </w:r>
      <w:smartTag w:uri="urn:schemas-microsoft-com:office:smarttags" w:element="stockticker">
        <w:r w:rsidRPr="00FE463F">
          <w:rPr>
            <w:noProof/>
          </w:rPr>
          <w:t>IRM</w:t>
        </w:r>
      </w:smartTag>
      <w:r w:rsidRPr="00FE463F">
        <w:rPr>
          <w:noProof/>
        </w:rPr>
        <w:t>)—System administrators at Department of Veterans Affairs (VA) sites who are responsible for computer management and system security on the VistA M Servers.</w:t>
      </w:r>
    </w:p>
    <w:p w:rsidR="00600FF5" w:rsidRPr="00FE463F" w:rsidRDefault="00600FF5" w:rsidP="00600FF5">
      <w:pPr>
        <w:pStyle w:val="ListBullet"/>
        <w:keepNext/>
        <w:keepLines/>
        <w:rPr>
          <w:noProof/>
        </w:rPr>
      </w:pPr>
      <w:r w:rsidRPr="00FE463F">
        <w:rPr>
          <w:noProof/>
        </w:rPr>
        <w:t>Information Security Officers (ISOs)—Personnel at VA sites responsible for system security.</w:t>
      </w:r>
    </w:p>
    <w:p w:rsidR="00492BCD" w:rsidRPr="00FE463F" w:rsidRDefault="00600FF5" w:rsidP="00492BCD">
      <w:pPr>
        <w:pStyle w:val="ListBullet"/>
        <w:rPr>
          <w:noProof/>
        </w:rPr>
      </w:pPr>
      <w:r w:rsidRPr="00FE463F">
        <w:rPr>
          <w:noProof/>
        </w:rPr>
        <w:t>Product Support (PS).</w:t>
      </w:r>
    </w:p>
    <w:p w:rsidR="00492BCD" w:rsidRPr="00FE463F" w:rsidRDefault="00492BCD" w:rsidP="00492BCD">
      <w:pPr>
        <w:pStyle w:val="AltHeading2"/>
        <w:rPr>
          <w:noProof/>
        </w:rPr>
      </w:pPr>
      <w:r w:rsidRPr="00FE463F">
        <w:rPr>
          <w:noProof/>
        </w:rPr>
        <w:t>Disclaimers</w:t>
      </w:r>
    </w:p>
    <w:p w:rsidR="00492BCD" w:rsidRPr="00FE463F" w:rsidRDefault="00492BCD" w:rsidP="00492BCD">
      <w:pPr>
        <w:pStyle w:val="AltHeading3"/>
        <w:rPr>
          <w:noProof/>
        </w:rPr>
      </w:pPr>
      <w:r w:rsidRPr="00FE463F">
        <w:rPr>
          <w:noProof/>
        </w:rPr>
        <w:t>Software Disclaimer</w:t>
      </w:r>
    </w:p>
    <w:p w:rsidR="00492BCD" w:rsidRPr="00FE463F" w:rsidRDefault="00492BCD" w:rsidP="00492BCD">
      <w:pPr>
        <w:pStyle w:val="BodyText"/>
        <w:keepNext/>
        <w:keepLines/>
        <w:rPr>
          <w:noProof/>
        </w:rPr>
      </w:pPr>
      <w:r w:rsidRPr="00FE463F">
        <w:rPr>
          <w:noProof/>
        </w:rPr>
        <w:fldChar w:fldCharType="begin"/>
      </w:r>
      <w:r w:rsidRPr="00FE463F">
        <w:rPr>
          <w:noProof/>
        </w:rPr>
        <w:instrText>XE “Software Disclaimer”</w:instrText>
      </w:r>
      <w:r w:rsidRPr="00FE463F">
        <w:rPr>
          <w:noProof/>
        </w:rPr>
        <w:fldChar w:fldCharType="end"/>
      </w:r>
      <w:r w:rsidRPr="00FE463F">
        <w:rPr>
          <w:noProof/>
        </w:rPr>
        <w:fldChar w:fldCharType="begin"/>
      </w:r>
      <w:r w:rsidRPr="00FE463F">
        <w:rPr>
          <w:noProof/>
        </w:rPr>
        <w:instrText>XE “Disclaimers:Software”</w:instrText>
      </w:r>
      <w:r w:rsidRPr="00FE463F">
        <w:rPr>
          <w:noProof/>
        </w:rPr>
        <w:fldChar w:fldCharType="end"/>
      </w:r>
      <w:r w:rsidRPr="00FE463F">
        <w:rPr>
          <w:noProof/>
        </w:rPr>
        <w:t xml:space="preserve"> This software was developed at the Department of Veterans Affairs (VA) by employees of the Federal Government in the course of their official duties. Pursuant to title 17 Section 105 of the United States Code this software is </w:t>
      </w:r>
      <w:r w:rsidRPr="00FE463F">
        <w:rPr>
          <w:i/>
          <w:noProof/>
        </w:rPr>
        <w:t>not</w:t>
      </w:r>
      <w:r w:rsidRPr="00FE463F">
        <w:rPr>
          <w:noProof/>
        </w:rP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rsidR="00492BCD" w:rsidRPr="00FE463F" w:rsidRDefault="002F0AF3" w:rsidP="00492BCD">
      <w:pPr>
        <w:pStyle w:val="Caution"/>
        <w:rPr>
          <w:noProof/>
        </w:rPr>
      </w:pPr>
      <w:r>
        <w:rPr>
          <w:noProof/>
        </w:rPr>
        <w:drawing>
          <wp:inline distT="0" distB="0" distL="0" distR="0">
            <wp:extent cx="409575" cy="409575"/>
            <wp:effectExtent l="0" t="0" r="9525" b="9525"/>
            <wp:docPr id="11640"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92BCD" w:rsidRPr="00FE463F">
        <w:rPr>
          <w:noProof/>
        </w:rPr>
        <w:tab/>
        <w:t>CAUTION: To protect the security of V</w:t>
      </w:r>
      <w:r w:rsidR="00492BCD" w:rsidRPr="00FE463F">
        <w:rPr>
          <w:iCs/>
          <w:noProof/>
        </w:rPr>
        <w:t>ist</w:t>
      </w:r>
      <w:r w:rsidR="00492BCD" w:rsidRPr="00FE463F">
        <w:rPr>
          <w:noProof/>
        </w:rPr>
        <w:t>A systems, distribution of this software for use on any other computer system by V</w:t>
      </w:r>
      <w:r w:rsidR="00492BCD" w:rsidRPr="00FE463F">
        <w:rPr>
          <w:iCs/>
          <w:noProof/>
        </w:rPr>
        <w:t>ist</w:t>
      </w:r>
      <w:r w:rsidR="00492BCD" w:rsidRPr="00FE463F">
        <w:rPr>
          <w:noProof/>
        </w:rPr>
        <w:t xml:space="preserve">A sites is prohibited. All requests for copies of Kernel for </w:t>
      </w:r>
      <w:r w:rsidR="00492BCD" w:rsidRPr="00FE463F">
        <w:rPr>
          <w:i/>
          <w:noProof/>
        </w:rPr>
        <w:t>non</w:t>
      </w:r>
      <w:r w:rsidR="00492BCD" w:rsidRPr="00FE463F">
        <w:rPr>
          <w:noProof/>
        </w:rPr>
        <w:t>-V</w:t>
      </w:r>
      <w:r w:rsidR="00492BCD" w:rsidRPr="00FE463F">
        <w:rPr>
          <w:iCs/>
          <w:noProof/>
        </w:rPr>
        <w:t>ist</w:t>
      </w:r>
      <w:r w:rsidR="00492BCD" w:rsidRPr="00FE463F">
        <w:rPr>
          <w:noProof/>
        </w:rPr>
        <w:t>A use should be referred to the VistA site’s local Office of Information Field Office (OIFO).</w:t>
      </w:r>
    </w:p>
    <w:p w:rsidR="00492BCD" w:rsidRPr="00FE463F" w:rsidRDefault="00492BCD" w:rsidP="00492BCD">
      <w:pPr>
        <w:pStyle w:val="AltHeading3"/>
        <w:rPr>
          <w:noProof/>
        </w:rPr>
      </w:pPr>
      <w:r w:rsidRPr="00FE463F">
        <w:rPr>
          <w:noProof/>
        </w:rPr>
        <w:lastRenderedPageBreak/>
        <w:t>Documentation Disclaimer</w:t>
      </w:r>
    </w:p>
    <w:p w:rsidR="00492BCD" w:rsidRPr="00FE463F" w:rsidRDefault="00492BCD" w:rsidP="00492BCD">
      <w:pPr>
        <w:pStyle w:val="BodyText"/>
        <w:keepNext/>
        <w:keepLines/>
        <w:rPr>
          <w:noProof/>
        </w:rPr>
      </w:pPr>
      <w:r w:rsidRPr="00FE463F">
        <w:rPr>
          <w:noProof/>
        </w:rPr>
        <w:fldChar w:fldCharType="begin"/>
      </w:r>
      <w:r w:rsidRPr="00FE463F">
        <w:rPr>
          <w:noProof/>
        </w:rPr>
        <w:instrText>XE “Disclaimers”</w:instrText>
      </w:r>
      <w:r w:rsidRPr="00FE463F">
        <w:rPr>
          <w:noProof/>
        </w:rPr>
        <w:fldChar w:fldCharType="end"/>
      </w:r>
      <w:r w:rsidRPr="00FE463F">
        <w:rPr>
          <w:noProof/>
        </w:rPr>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(OI&amp;T) VistA Development Intranet website.</w:t>
      </w:r>
    </w:p>
    <w:p w:rsidR="00492BCD" w:rsidRPr="00FE463F" w:rsidRDefault="002F0AF3" w:rsidP="00492BCD">
      <w:pPr>
        <w:pStyle w:val="Caution"/>
        <w:rPr>
          <w:noProof/>
        </w:rPr>
      </w:pPr>
      <w:r>
        <w:rPr>
          <w:noProof/>
        </w:rPr>
        <w:drawing>
          <wp:inline distT="0" distB="0" distL="0" distR="0">
            <wp:extent cx="409575" cy="409575"/>
            <wp:effectExtent l="0" t="0" r="9525" b="9525"/>
            <wp:docPr id="11639"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9" descr="Caution" title="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92BCD" w:rsidRPr="00FE463F">
        <w:rPr>
          <w:noProof/>
        </w:rPr>
        <w:tab/>
        <w:t xml:space="preserve">DISCLAIMER: The appearance of any external hyperlink references in this manual does </w:t>
      </w:r>
      <w:r w:rsidR="00492BCD" w:rsidRPr="00FE463F">
        <w:rPr>
          <w:i/>
          <w:noProof/>
        </w:rPr>
        <w:t>not</w:t>
      </w:r>
      <w:r w:rsidR="00492BCD" w:rsidRPr="00FE463F">
        <w:rPr>
          <w:noProof/>
        </w:rPr>
        <w:t xml:space="preserve"> constitute endorsement by the Department of Veterans Affairs (VA) of this Website or the information, products, or services contained therein. The VA does </w:t>
      </w:r>
      <w:r w:rsidR="00492BCD" w:rsidRPr="00FE463F">
        <w:rPr>
          <w:i/>
          <w:noProof/>
        </w:rPr>
        <w:t>not</w:t>
      </w:r>
      <w:r w:rsidR="00492BCD" w:rsidRPr="00FE463F">
        <w:rPr>
          <w:noProof/>
        </w:rPr>
        <w:t xml:space="preserve"> exercise any editorial control over the information you find at these locations. Such links are provided and are consistent with the stated purpose of this VA Intranet Service.</w:t>
      </w:r>
    </w:p>
    <w:p w:rsidR="00031355" w:rsidRPr="00FE463F" w:rsidRDefault="00031355" w:rsidP="00600FF5">
      <w:pPr>
        <w:pStyle w:val="AltHeading2"/>
        <w:rPr>
          <w:noProof/>
        </w:rPr>
      </w:pPr>
      <w:bookmarkStart w:id="48" w:name="documentation_conventions"/>
      <w:r w:rsidRPr="00FE463F">
        <w:rPr>
          <w:noProof/>
        </w:rPr>
        <w:t>Documentation Conventions</w:t>
      </w:r>
      <w:bookmarkEnd w:id="48"/>
    </w:p>
    <w:p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Documentation:Conventions</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Conventions:Documentation</w:instrText>
      </w:r>
      <w:r w:rsidR="00084217" w:rsidRPr="00FE463F">
        <w:rPr>
          <w:noProof/>
        </w:rPr>
        <w:instrText>”</w:instrText>
      </w:r>
      <w:r w:rsidRPr="00FE463F">
        <w:rPr>
          <w:noProof/>
        </w:rPr>
        <w:fldChar w:fldCharType="end"/>
      </w:r>
      <w:r w:rsidR="00574AA8" w:rsidRPr="00FE463F">
        <w:rPr>
          <w:noProof/>
        </w:rPr>
        <w:t>This manual uses several methods to highlight different aspects of the material:</w:t>
      </w:r>
    </w:p>
    <w:p w:rsidR="00574AA8" w:rsidRPr="00FE463F" w:rsidRDefault="00574AA8" w:rsidP="00574AA8">
      <w:pPr>
        <w:pStyle w:val="ListBullet"/>
        <w:keepNext/>
        <w:keepLines/>
        <w:rPr>
          <w:noProof/>
        </w:rPr>
      </w:pPr>
      <w:r w:rsidRPr="00FE463F">
        <w:rPr>
          <w:noProof/>
        </w:rPr>
        <w:t xml:space="preserve">Various symbols are used throughout the documentation to alert the reader to special information. </w:t>
      </w:r>
      <w:r w:rsidR="0052519F" w:rsidRPr="00FE463F">
        <w:rPr>
          <w:noProof/>
          <w:color w:val="0000FF"/>
          <w:u w:val="single"/>
        </w:rPr>
        <w:fldChar w:fldCharType="begin"/>
      </w:r>
      <w:r w:rsidR="0052519F" w:rsidRPr="00FE463F">
        <w:rPr>
          <w:noProof/>
          <w:color w:val="0000FF"/>
          <w:u w:val="single"/>
        </w:rPr>
        <w:instrText xml:space="preserve"> REF _Ref386466976 \h </w:instrText>
      </w:r>
      <w:r w:rsidR="0052519F" w:rsidRPr="00FE463F">
        <w:rPr>
          <w:noProof/>
          <w:color w:val="0000FF"/>
          <w:u w:val="single"/>
        </w:rPr>
      </w:r>
      <w:r w:rsidR="0052519F" w:rsidRPr="00FE463F">
        <w:rPr>
          <w:noProof/>
          <w:color w:val="0000FF"/>
          <w:u w:val="single"/>
        </w:rPr>
        <w:instrText xml:space="preserve"> \* MERGEFORMAT </w:instrText>
      </w:r>
      <w:r w:rsidR="0052519F" w:rsidRPr="00FE463F">
        <w:rPr>
          <w:noProof/>
          <w:color w:val="0000FF"/>
          <w:u w:val="single"/>
        </w:rPr>
        <w:fldChar w:fldCharType="separate"/>
      </w:r>
      <w:r w:rsidR="00572F54" w:rsidRPr="00FE463F">
        <w:rPr>
          <w:noProof/>
          <w:color w:val="0000FF"/>
          <w:u w:val="single"/>
        </w:rPr>
        <w:t>Table 2</w:t>
      </w:r>
      <w:r w:rsidR="0052519F" w:rsidRPr="00FE463F">
        <w:rPr>
          <w:noProof/>
          <w:color w:val="0000FF"/>
          <w:u w:val="single"/>
        </w:rPr>
        <w:fldChar w:fldCharType="end"/>
      </w:r>
      <w:r w:rsidRPr="00FE463F">
        <w:rPr>
          <w:noProof/>
        </w:rPr>
        <w:t xml:space="preserve"> gives a description of each of these symbols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Documentation:Symbols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Symbols:Found in the Documentation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w:t>
      </w:r>
    </w:p>
    <w:p w:rsidR="00574AA8" w:rsidRPr="00FE463F" w:rsidRDefault="0052519F" w:rsidP="0052519F">
      <w:pPr>
        <w:pStyle w:val="Caption"/>
        <w:rPr>
          <w:noProof/>
        </w:rPr>
      </w:pPr>
      <w:bookmarkStart w:id="49" w:name="_Ref386466976"/>
      <w:bookmarkStart w:id="50" w:name="_Toc39009105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2</w:t>
      </w:r>
      <w:r w:rsidRPr="00FE463F">
        <w:rPr>
          <w:noProof/>
        </w:rPr>
        <w:fldChar w:fldCharType="end"/>
      </w:r>
      <w:bookmarkEnd w:id="49"/>
      <w:r w:rsidRPr="00FE463F">
        <w:rPr>
          <w:noProof/>
        </w:rPr>
        <w:t>. Documentation symbol descriptions</w:t>
      </w:r>
      <w:bookmarkEnd w:id="50"/>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574AA8" w:rsidRPr="00FE463F" w:rsidTr="00600FF5">
        <w:tblPrEx>
          <w:tblCellMar>
            <w:top w:w="0" w:type="dxa"/>
            <w:bottom w:w="0" w:type="dxa"/>
          </w:tblCellMar>
        </w:tblPrEx>
        <w:tc>
          <w:tcPr>
            <w:tcW w:w="1440" w:type="dxa"/>
            <w:tcBorders>
              <w:top w:val="single" w:sz="8" w:space="0" w:color="auto"/>
              <w:bottom w:val="single" w:sz="6" w:space="0" w:color="auto"/>
            </w:tcBorders>
            <w:shd w:val="pct12" w:color="auto" w:fill="FFFFFF"/>
          </w:tcPr>
          <w:p w:rsidR="00574AA8" w:rsidRPr="00FE463F" w:rsidRDefault="00574AA8" w:rsidP="00600FF5">
            <w:pPr>
              <w:pStyle w:val="TableHeading"/>
              <w:rPr>
                <w:noProof/>
              </w:rPr>
            </w:pPr>
            <w:bookmarkStart w:id="51" w:name="COL001_TBL071"/>
            <w:bookmarkEnd w:id="51"/>
            <w:r w:rsidRPr="00FE463F">
              <w:rPr>
                <w:noProof/>
              </w:rPr>
              <w:t>Symbol</w:t>
            </w:r>
          </w:p>
        </w:tc>
        <w:tc>
          <w:tcPr>
            <w:tcW w:w="7380" w:type="dxa"/>
            <w:tcBorders>
              <w:top w:val="single" w:sz="8" w:space="0" w:color="auto"/>
              <w:bottom w:val="single" w:sz="6" w:space="0" w:color="auto"/>
            </w:tcBorders>
            <w:shd w:val="pct12" w:color="auto" w:fill="FFFFFF"/>
          </w:tcPr>
          <w:p w:rsidR="00574AA8" w:rsidRPr="00FE463F" w:rsidRDefault="00574AA8" w:rsidP="00600FF5">
            <w:pPr>
              <w:pStyle w:val="TableHeading"/>
              <w:rPr>
                <w:noProof/>
              </w:rPr>
            </w:pPr>
            <w:r w:rsidRPr="00FE463F">
              <w:rPr>
                <w:noProof/>
              </w:rPr>
              <w:t>Description</w:t>
            </w:r>
          </w:p>
        </w:tc>
      </w:tr>
      <w:tr w:rsidR="00574AA8" w:rsidRPr="00FE463F" w:rsidTr="00600FF5">
        <w:tblPrEx>
          <w:tblCellMar>
            <w:top w:w="0" w:type="dxa"/>
            <w:bottom w:w="0" w:type="dxa"/>
          </w:tblCellMar>
        </w:tblPrEx>
        <w:tc>
          <w:tcPr>
            <w:tcW w:w="1440" w:type="dxa"/>
            <w:tcBorders>
              <w:top w:val="single" w:sz="6" w:space="0" w:color="auto"/>
            </w:tcBorders>
          </w:tcPr>
          <w:p w:rsidR="00574AA8" w:rsidRPr="00FE463F" w:rsidRDefault="002F0AF3" w:rsidP="00600FF5">
            <w:pPr>
              <w:pStyle w:val="TableText"/>
              <w:keepNext/>
              <w:keepLines/>
              <w:jc w:val="center"/>
              <w:rPr>
                <w:rFonts w:cs="Arial"/>
                <w:noProof/>
              </w:rPr>
            </w:pPr>
            <w:r>
              <w:rPr>
                <w:noProof/>
              </w:rPr>
              <w:drawing>
                <wp:inline distT="0" distB="0" distL="0" distR="0">
                  <wp:extent cx="285750" cy="285750"/>
                  <wp:effectExtent l="0" t="0" r="0" b="0"/>
                  <wp:docPr id="1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rsidR="00574AA8" w:rsidRPr="00FE463F" w:rsidRDefault="00574AA8" w:rsidP="00600FF5">
            <w:pPr>
              <w:pStyle w:val="TableText"/>
              <w:keepNext/>
              <w:keepLines/>
              <w:rPr>
                <w:rFonts w:cs="Arial"/>
                <w:noProof/>
              </w:rPr>
            </w:pPr>
            <w:r w:rsidRPr="00FE463F">
              <w:rPr>
                <w:rFonts w:cs="Arial"/>
                <w:b/>
                <w:noProof/>
              </w:rPr>
              <w:t>NOTE</w:t>
            </w:r>
            <w:r w:rsidR="00492BCD" w:rsidRPr="00FE463F">
              <w:rPr>
                <w:rFonts w:cs="Arial"/>
                <w:b/>
                <w:noProof/>
              </w:rPr>
              <w:t xml:space="preserve"> </w:t>
            </w:r>
            <w:r w:rsidRPr="00FE463F">
              <w:rPr>
                <w:rFonts w:cs="Arial"/>
                <w:b/>
                <w:noProof/>
              </w:rPr>
              <w:t>/</w:t>
            </w:r>
            <w:r w:rsidR="00492BCD" w:rsidRPr="00FE463F">
              <w:rPr>
                <w:rFonts w:cs="Arial"/>
                <w:b/>
                <w:noProof/>
              </w:rPr>
              <w:t xml:space="preserve"> </w:t>
            </w:r>
            <w:smartTag w:uri="urn:schemas-microsoft-com:office:smarttags" w:element="stockticker">
              <w:r w:rsidRPr="00FE463F">
                <w:rPr>
                  <w:rFonts w:cs="Arial"/>
                  <w:b/>
                  <w:noProof/>
                </w:rPr>
                <w:t>REF</w:t>
              </w:r>
            </w:smartTag>
            <w:r w:rsidRPr="00FE463F">
              <w:rPr>
                <w:rFonts w:cs="Arial"/>
                <w:b/>
                <w:noProof/>
              </w:rPr>
              <w:t>:</w:t>
            </w:r>
            <w:r w:rsidRPr="00FE463F">
              <w:rPr>
                <w:rFonts w:cs="Arial"/>
                <w:noProof/>
              </w:rPr>
              <w:t xml:space="preserve"> Used to inform the reader of general information including references to additional reading material.</w:t>
            </w:r>
          </w:p>
        </w:tc>
      </w:tr>
      <w:tr w:rsidR="00574AA8" w:rsidRPr="00FE463F" w:rsidTr="00600FF5">
        <w:tblPrEx>
          <w:tblCellMar>
            <w:top w:w="0" w:type="dxa"/>
            <w:bottom w:w="0" w:type="dxa"/>
          </w:tblCellMar>
        </w:tblPrEx>
        <w:tc>
          <w:tcPr>
            <w:tcW w:w="1440" w:type="dxa"/>
          </w:tcPr>
          <w:p w:rsidR="00574AA8" w:rsidRPr="00FE463F" w:rsidRDefault="002F0AF3" w:rsidP="00600FF5">
            <w:pPr>
              <w:pStyle w:val="TableText"/>
              <w:keepNext/>
              <w:keepLines/>
              <w:jc w:val="center"/>
              <w:rPr>
                <w:rFonts w:cs="Arial"/>
                <w:noProof/>
              </w:rPr>
            </w:pPr>
            <w:r>
              <w:rPr>
                <w:rFonts w:cs="Arial"/>
                <w:noProof/>
              </w:rPr>
              <w:drawing>
                <wp:inline distT="0" distB="0" distL="0" distR="0">
                  <wp:extent cx="419100" cy="419100"/>
                  <wp:effectExtent l="0" t="0" r="0" b="0"/>
                  <wp:docPr id="6"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rsidR="00574AA8" w:rsidRPr="00FE463F" w:rsidRDefault="00574AA8" w:rsidP="00600FF5">
            <w:pPr>
              <w:pStyle w:val="TableText"/>
              <w:keepNext/>
              <w:keepLines/>
              <w:rPr>
                <w:rFonts w:cs="Arial"/>
                <w:noProof/>
              </w:rPr>
            </w:pPr>
            <w:r w:rsidRPr="00FE463F">
              <w:rPr>
                <w:rFonts w:cs="Arial"/>
                <w:b/>
                <w:noProof/>
              </w:rPr>
              <w:t>CAUTION</w:t>
            </w:r>
            <w:r w:rsidR="00492BCD" w:rsidRPr="00FE463F">
              <w:rPr>
                <w:rFonts w:cs="Arial"/>
                <w:b/>
                <w:noProof/>
              </w:rPr>
              <w:t xml:space="preserve"> </w:t>
            </w:r>
            <w:r w:rsidRPr="00FE463F">
              <w:rPr>
                <w:rFonts w:cs="Arial"/>
                <w:b/>
                <w:noProof/>
              </w:rPr>
              <w:t>/</w:t>
            </w:r>
            <w:r w:rsidR="00492BCD" w:rsidRPr="00FE463F">
              <w:rPr>
                <w:rFonts w:cs="Arial"/>
                <w:b/>
                <w:noProof/>
              </w:rPr>
              <w:t xml:space="preserve"> </w:t>
            </w:r>
            <w:r w:rsidR="00841408" w:rsidRPr="00FE463F">
              <w:rPr>
                <w:rFonts w:cs="Arial"/>
                <w:b/>
                <w:noProof/>
              </w:rPr>
              <w:t>RECOMMENDATION</w:t>
            </w:r>
            <w:r w:rsidR="00492BCD" w:rsidRPr="00FE463F">
              <w:rPr>
                <w:rFonts w:cs="Arial"/>
                <w:b/>
                <w:noProof/>
              </w:rPr>
              <w:t xml:space="preserve"> </w:t>
            </w:r>
            <w:r w:rsidR="00841408" w:rsidRPr="00FE463F">
              <w:rPr>
                <w:rFonts w:cs="Arial"/>
                <w:b/>
                <w:noProof/>
              </w:rPr>
              <w:t>/</w:t>
            </w:r>
            <w:r w:rsidR="00492BCD" w:rsidRPr="00FE463F">
              <w:rPr>
                <w:rFonts w:cs="Arial"/>
                <w:b/>
                <w:noProof/>
              </w:rPr>
              <w:t xml:space="preserve"> </w:t>
            </w:r>
            <w:r w:rsidRPr="00FE463F">
              <w:rPr>
                <w:rFonts w:cs="Arial"/>
                <w:b/>
                <w:noProof/>
              </w:rPr>
              <w:t>DISCLAIMER:</w:t>
            </w:r>
            <w:r w:rsidRPr="00FE463F">
              <w:rPr>
                <w:rFonts w:cs="Arial"/>
                <w:noProof/>
              </w:rPr>
              <w:t xml:space="preserve"> Used to caution the reader to take special notice of critical information.</w:t>
            </w:r>
          </w:p>
        </w:tc>
      </w:tr>
    </w:tbl>
    <w:p w:rsidR="00574AA8" w:rsidRPr="00FE463F" w:rsidRDefault="00574AA8" w:rsidP="00CA1612">
      <w:pPr>
        <w:pStyle w:val="BodyText6"/>
        <w:rPr>
          <w:noProof/>
        </w:rPr>
      </w:pPr>
    </w:p>
    <w:p w:rsidR="00574AA8" w:rsidRPr="00FE463F" w:rsidRDefault="00574AA8" w:rsidP="00574AA8">
      <w:pPr>
        <w:pStyle w:val="ListBullet"/>
        <w:rPr>
          <w:noProof/>
        </w:rPr>
      </w:pPr>
      <w:r w:rsidRPr="00FE463F">
        <w:rPr>
          <w:noProof/>
        </w:rPr>
        <w:t>Descriptive text is presented in a proportional font (as represented by this font).</w:t>
      </w:r>
    </w:p>
    <w:p w:rsidR="00574AA8" w:rsidRPr="00FE463F" w:rsidRDefault="00574AA8" w:rsidP="00CA1612">
      <w:pPr>
        <w:pStyle w:val="ListBullet"/>
        <w:keepNext/>
        <w:keepLines/>
        <w:rPr>
          <w:noProof/>
          <w:kern w:val="2"/>
        </w:rPr>
      </w:pPr>
      <w:r w:rsidRPr="00FE463F">
        <w:rPr>
          <w:noProof/>
        </w:rPr>
        <w:t>Conventions for displaying TEST data in this document are as follows:</w:t>
      </w:r>
    </w:p>
    <w:p w:rsidR="00574AA8" w:rsidRPr="00FE463F" w:rsidRDefault="00574AA8" w:rsidP="00CA1612">
      <w:pPr>
        <w:pStyle w:val="ListBullet2"/>
        <w:keepNext/>
        <w:keepLines/>
        <w:rPr>
          <w:noProof/>
          <w:kern w:val="2"/>
        </w:rPr>
      </w:pPr>
      <w:r w:rsidRPr="00FE463F">
        <w:rPr>
          <w:noProof/>
        </w:rPr>
        <w:t>The first three digits (prefix) of any Social Security Numbers (</w:t>
      </w:r>
      <w:smartTag w:uri="urn:schemas-microsoft-com:office:smarttags" w:element="stockticker">
        <w:r w:rsidRPr="00FE463F">
          <w:rPr>
            <w:noProof/>
          </w:rPr>
          <w:t>SSN</w:t>
        </w:r>
      </w:smartTag>
      <w:r w:rsidR="00D56E04" w:rsidRPr="00FE463F">
        <w:rPr>
          <w:noProof/>
        </w:rPr>
        <w:t xml:space="preserve">) </w:t>
      </w:r>
      <w:r w:rsidRPr="00FE463F">
        <w:rPr>
          <w:noProof/>
        </w:rPr>
        <w:t xml:space="preserve">begin with either </w:t>
      </w:r>
      <w:r w:rsidR="00084217" w:rsidRPr="00FE463F">
        <w:rPr>
          <w:noProof/>
        </w:rPr>
        <w:t>“</w:t>
      </w:r>
      <w:r w:rsidRPr="00FE463F">
        <w:rPr>
          <w:noProof/>
        </w:rPr>
        <w:t>000</w:t>
      </w:r>
      <w:r w:rsidR="00084217" w:rsidRPr="00FE463F">
        <w:rPr>
          <w:noProof/>
        </w:rPr>
        <w:t>”</w:t>
      </w:r>
      <w:r w:rsidRPr="00FE463F">
        <w:rPr>
          <w:noProof/>
        </w:rPr>
        <w:t xml:space="preserve"> or </w:t>
      </w:r>
      <w:r w:rsidR="00084217" w:rsidRPr="00FE463F">
        <w:rPr>
          <w:noProof/>
        </w:rPr>
        <w:t>“</w:t>
      </w:r>
      <w:r w:rsidRPr="00FE463F">
        <w:rPr>
          <w:noProof/>
        </w:rPr>
        <w:t>666</w:t>
      </w:r>
      <w:r w:rsidR="00084217" w:rsidRPr="00FE463F">
        <w:rPr>
          <w:noProof/>
        </w:rPr>
        <w:t>”</w:t>
      </w:r>
      <w:r w:rsidRPr="00FE463F">
        <w:rPr>
          <w:noProof/>
        </w:rPr>
        <w:t>.</w:t>
      </w:r>
    </w:p>
    <w:p w:rsidR="00574AA8" w:rsidRPr="00FE463F" w:rsidRDefault="00492BCD" w:rsidP="00CA1612">
      <w:pPr>
        <w:pStyle w:val="ListBullet2"/>
        <w:rPr>
          <w:noProof/>
          <w:kern w:val="2"/>
        </w:rPr>
      </w:pPr>
      <w:r w:rsidRPr="00FE463F">
        <w:rPr>
          <w:noProof/>
        </w:rPr>
        <w:t>Patient and user names are formatted as follows: &lt;</w:t>
      </w:r>
      <w:r w:rsidRPr="00FE463F">
        <w:rPr>
          <w:i/>
          <w:noProof/>
        </w:rPr>
        <w:t>Application Name/Abbreviation/Namespace</w:t>
      </w:r>
      <w:r w:rsidRPr="00FE463F">
        <w:rPr>
          <w:noProof/>
        </w:rPr>
        <w:t>&gt;PATIENT,[</w:t>
      </w:r>
      <w:r w:rsidRPr="00FE463F">
        <w:rPr>
          <w:i/>
          <w:noProof/>
        </w:rPr>
        <w:t>N</w:t>
      </w:r>
      <w:r w:rsidRPr="00FE463F">
        <w:rPr>
          <w:noProof/>
        </w:rPr>
        <w:t>] and &lt;</w:t>
      </w:r>
      <w:r w:rsidRPr="00FE463F">
        <w:rPr>
          <w:i/>
          <w:noProof/>
        </w:rPr>
        <w:t>Application Name/Abbreviation/Namespace</w:t>
      </w:r>
      <w:r w:rsidRPr="00FE463F">
        <w:rPr>
          <w:noProof/>
        </w:rPr>
        <w:t>&gt;USER,[</w:t>
      </w:r>
      <w:r w:rsidRPr="00FE463F">
        <w:rPr>
          <w:i/>
          <w:noProof/>
        </w:rPr>
        <w:t>N</w:t>
      </w:r>
      <w:r w:rsidRPr="00FE463F">
        <w:rPr>
          <w:noProof/>
        </w:rPr>
        <w:t>] respectively, where “&lt;</w:t>
      </w:r>
      <w:r w:rsidRPr="00FE463F">
        <w:rPr>
          <w:i/>
          <w:noProof/>
        </w:rPr>
        <w:t>Application Name/Abbreviation/Namespace</w:t>
      </w:r>
      <w:r w:rsidRPr="00FE463F">
        <w:rPr>
          <w:noProof/>
        </w:rPr>
        <w:t>&gt;” is defined in the Approved Application Abbreviations document and “</w:t>
      </w:r>
      <w:r w:rsidRPr="00FE463F">
        <w:rPr>
          <w:i/>
          <w:noProof/>
        </w:rPr>
        <w:t>N</w:t>
      </w:r>
      <w:r w:rsidRPr="00FE463F">
        <w:rPr>
          <w:noProof/>
        </w:rPr>
        <w:t>” represents the first name as a number spelled out and incremented with each new entry. For example, in VA FileMan (FM) test patient and user names would be documented as follows: FMPATIENT,ONE; FMPATIENT,TWO; FMPATIENT,THREE; etc.</w:t>
      </w:r>
    </w:p>
    <w:p w:rsidR="00574AA8" w:rsidRPr="00FE463F" w:rsidRDefault="00084217" w:rsidP="00CA1612">
      <w:pPr>
        <w:pStyle w:val="ListBullet"/>
        <w:keepNext/>
        <w:keepLines/>
        <w:rPr>
          <w:noProof/>
        </w:rPr>
      </w:pPr>
      <w:r w:rsidRPr="00FE463F">
        <w:rPr>
          <w:noProof/>
          <w:kern w:val="2"/>
        </w:rPr>
        <w:lastRenderedPageBreak/>
        <w:t>“</w:t>
      </w:r>
      <w:r w:rsidR="00492BCD" w:rsidRPr="00FE463F">
        <w:rPr>
          <w:noProof/>
          <w:kern w:val="2"/>
        </w:rPr>
        <w:t>S</w:t>
      </w:r>
      <w:r w:rsidR="00574AA8" w:rsidRPr="00FE463F">
        <w:rPr>
          <w:noProof/>
          <w:kern w:val="2"/>
        </w:rPr>
        <w:t>napshots</w:t>
      </w:r>
      <w:r w:rsidRPr="00FE463F">
        <w:rPr>
          <w:noProof/>
          <w:kern w:val="2"/>
        </w:rPr>
        <w:t>”</w:t>
      </w:r>
      <w:r w:rsidR="00574AA8" w:rsidRPr="00FE463F">
        <w:rPr>
          <w:noProof/>
          <w:kern w:val="2"/>
        </w:rPr>
        <w:t xml:space="preserve"> of computer online displays (i.e., </w:t>
      </w:r>
      <w:r w:rsidR="00574AA8" w:rsidRPr="00FE463F">
        <w:rPr>
          <w:noProof/>
        </w:rPr>
        <w:t>screen captures/</w:t>
      </w:r>
      <w:r w:rsidR="00574AA8" w:rsidRPr="00FE463F">
        <w:rPr>
          <w:noProof/>
          <w:kern w:val="2"/>
        </w:rPr>
        <w:t xml:space="preserve">dialogues) and computer source code, if any, are shown in a </w:t>
      </w:r>
      <w:r w:rsidR="00574AA8" w:rsidRPr="00FE463F">
        <w:rPr>
          <w:i/>
          <w:iCs/>
          <w:noProof/>
          <w:kern w:val="2"/>
        </w:rPr>
        <w:t>non</w:t>
      </w:r>
      <w:r w:rsidR="00574AA8" w:rsidRPr="00FE463F">
        <w:rPr>
          <w:noProof/>
          <w:kern w:val="2"/>
        </w:rPr>
        <w:t>-proportional font and enclosed within a box.</w:t>
      </w:r>
    </w:p>
    <w:p w:rsidR="00453126" w:rsidRPr="00FE463F" w:rsidRDefault="00453126" w:rsidP="00492BCD">
      <w:pPr>
        <w:pStyle w:val="ListBullet2"/>
        <w:keepNext/>
        <w:keepLines/>
        <w:rPr>
          <w:noProof/>
        </w:rPr>
      </w:pPr>
      <w:r w:rsidRPr="00FE463F">
        <w:rPr>
          <w:noProof/>
        </w:rPr>
        <w:t>User</w:t>
      </w:r>
      <w:r w:rsidR="00084217" w:rsidRPr="00FE463F">
        <w:rPr>
          <w:noProof/>
        </w:rPr>
        <w:t>’</w:t>
      </w:r>
      <w:r w:rsidRPr="00FE463F">
        <w:rPr>
          <w:noProof/>
        </w:rPr>
        <w:t xml:space="preserve">s responses to online prompts </w:t>
      </w:r>
      <w:r w:rsidR="00D56E04" w:rsidRPr="00FE463F">
        <w:rPr>
          <w:noProof/>
        </w:rPr>
        <w:t>are</w:t>
      </w:r>
      <w:r w:rsidRPr="00FE463F">
        <w:rPr>
          <w:noProof/>
        </w:rPr>
        <w:t xml:space="preserve"> </w:t>
      </w:r>
      <w:r w:rsidRPr="00FE463F">
        <w:rPr>
          <w:b/>
          <w:noProof/>
        </w:rPr>
        <w:t>bold</w:t>
      </w:r>
      <w:r w:rsidRPr="00FE463F">
        <w:rPr>
          <w:noProof/>
        </w:rPr>
        <w:t xml:space="preserve"> typeface and highlighted in yellow (e.g., </w:t>
      </w:r>
      <w:r w:rsidRPr="00FE463F">
        <w:rPr>
          <w:b/>
          <w:noProof/>
          <w:highlight w:val="yellow"/>
        </w:rPr>
        <w:t>&lt;Enter&gt;</w:t>
      </w:r>
      <w:r w:rsidRPr="00FE463F">
        <w:rPr>
          <w:noProof/>
        </w:rPr>
        <w:t>).</w:t>
      </w:r>
    </w:p>
    <w:p w:rsidR="00453126" w:rsidRPr="00FE463F" w:rsidRDefault="00453126" w:rsidP="00492BCD">
      <w:pPr>
        <w:pStyle w:val="ListBullet2"/>
        <w:keepNext/>
        <w:keepLines/>
        <w:rPr>
          <w:noProof/>
        </w:rPr>
      </w:pPr>
      <w:r w:rsidRPr="00FE463F">
        <w:rPr>
          <w:noProof/>
        </w:rPr>
        <w:t xml:space="preserve">Emphasis within a dialogue box </w:t>
      </w:r>
      <w:r w:rsidR="00D56E04" w:rsidRPr="00FE463F">
        <w:rPr>
          <w:noProof/>
        </w:rPr>
        <w:t>is</w:t>
      </w:r>
      <w:r w:rsidRPr="00FE463F">
        <w:rPr>
          <w:noProof/>
        </w:rPr>
        <w:t xml:space="preserve"> </w:t>
      </w:r>
      <w:r w:rsidRPr="00FE463F">
        <w:rPr>
          <w:b/>
          <w:noProof/>
        </w:rPr>
        <w:t>bold</w:t>
      </w:r>
      <w:r w:rsidRPr="00FE463F">
        <w:rPr>
          <w:noProof/>
        </w:rPr>
        <w:t xml:space="preserve"> typeface and highlighted in blue</w:t>
      </w:r>
      <w:r w:rsidRPr="00FE463F">
        <w:rPr>
          <w:noProof/>
        </w:rPr>
        <w:t xml:space="preserve"> (e.g.,</w:t>
      </w:r>
      <w:r w:rsidRPr="00FE463F">
        <w:rPr>
          <w:noProof/>
          <w:highlight w:val="cyan"/>
        </w:rPr>
        <w:t> </w:t>
      </w:r>
      <w:r w:rsidR="00C922EB" w:rsidRPr="00FE463F">
        <w:rPr>
          <w:noProof/>
          <w:highlight w:val="cyan"/>
        </w:rPr>
        <w:t xml:space="preserve">STANDARD LISTENER: </w:t>
      </w:r>
      <w:r w:rsidRPr="00FE463F">
        <w:rPr>
          <w:noProof/>
          <w:highlight w:val="cyan"/>
        </w:rPr>
        <w:t>RUNNING</w:t>
      </w:r>
      <w:r w:rsidRPr="00FE463F">
        <w:rPr>
          <w:noProof/>
        </w:rPr>
        <w:t>).</w:t>
      </w:r>
    </w:p>
    <w:p w:rsidR="00453126" w:rsidRPr="00FE463F" w:rsidRDefault="00453126" w:rsidP="00492BCD">
      <w:pPr>
        <w:pStyle w:val="ListBullet2"/>
        <w:keepNext/>
        <w:keepLines/>
        <w:rPr>
          <w:noProof/>
        </w:rPr>
      </w:pPr>
      <w:r w:rsidRPr="00FE463F">
        <w:rPr>
          <w:noProof/>
        </w:rPr>
        <w:t xml:space="preserve">Some software code reserved/key words </w:t>
      </w:r>
      <w:r w:rsidR="00D56E04" w:rsidRPr="00FE463F">
        <w:rPr>
          <w:noProof/>
        </w:rPr>
        <w:t>are</w:t>
      </w:r>
      <w:r w:rsidRPr="00FE463F">
        <w:rPr>
          <w:noProof/>
        </w:rPr>
        <w:t xml:space="preserve"> </w:t>
      </w:r>
      <w:r w:rsidRPr="00FE463F">
        <w:rPr>
          <w:b/>
          <w:noProof/>
        </w:rPr>
        <w:t>bold</w:t>
      </w:r>
      <w:r w:rsidRPr="00FE463F">
        <w:rPr>
          <w:noProof/>
        </w:rPr>
        <w:t xml:space="preserve"> typeface with alternate color font.</w:t>
      </w:r>
    </w:p>
    <w:p w:rsidR="00453126" w:rsidRPr="00FE463F" w:rsidRDefault="00453126" w:rsidP="00492BCD">
      <w:pPr>
        <w:pStyle w:val="ListBullet2"/>
        <w:rPr>
          <w:noProof/>
        </w:rPr>
      </w:pPr>
      <w:r w:rsidRPr="00FE463F">
        <w:rPr>
          <w:noProof/>
        </w:rPr>
        <w:t xml:space="preserve">References to </w:t>
      </w:r>
      <w:r w:rsidR="00084217" w:rsidRPr="00FE463F">
        <w:rPr>
          <w:noProof/>
        </w:rPr>
        <w:t>“</w:t>
      </w:r>
      <w:r w:rsidRPr="00FE463F">
        <w:rPr>
          <w:b/>
          <w:noProof/>
        </w:rPr>
        <w:t>&lt;Enter&gt;</w:t>
      </w:r>
      <w:r w:rsidR="00084217" w:rsidRPr="00FE463F">
        <w:rPr>
          <w:noProof/>
        </w:rPr>
        <w:t>“</w:t>
      </w:r>
      <w:r w:rsidRPr="00FE463F">
        <w:rPr>
          <w:noProof/>
        </w:rPr>
        <w:t xml:space="preserve"> within these snapshots indicate that the user should press the </w:t>
      </w:r>
      <w:r w:rsidRPr="00FE463F">
        <w:rPr>
          <w:b/>
          <w:noProof/>
        </w:rPr>
        <w:t>Enter</w:t>
      </w:r>
      <w:r w:rsidRPr="00FE463F">
        <w:rPr>
          <w:noProof/>
        </w:rPr>
        <w:t xml:space="preserve"> key on the keyboard. Other special keys are </w:t>
      </w:r>
      <w:r w:rsidR="00C922EB" w:rsidRPr="00FE463F">
        <w:rPr>
          <w:noProof/>
        </w:rPr>
        <w:t xml:space="preserve">sometimes </w:t>
      </w:r>
      <w:r w:rsidRPr="00FE463F">
        <w:rPr>
          <w:noProof/>
        </w:rPr>
        <w:t xml:space="preserve">represented within </w:t>
      </w:r>
      <w:r w:rsidRPr="00FE463F">
        <w:rPr>
          <w:b/>
          <w:bCs/>
          <w:noProof/>
        </w:rPr>
        <w:t>&lt; &gt;</w:t>
      </w:r>
      <w:r w:rsidRPr="00FE463F">
        <w:rPr>
          <w:noProof/>
        </w:rPr>
        <w:t xml:space="preserve"> angle brackets. For example, pressing the </w:t>
      </w:r>
      <w:r w:rsidRPr="00FE463F">
        <w:rPr>
          <w:b/>
          <w:noProof/>
        </w:rPr>
        <w:t>PF1</w:t>
      </w:r>
      <w:r w:rsidRPr="00FE463F">
        <w:rPr>
          <w:noProof/>
        </w:rPr>
        <w:t xml:space="preserve"> key can be represented as pressing </w:t>
      </w:r>
      <w:r w:rsidR="00C922EB" w:rsidRPr="00FE463F">
        <w:rPr>
          <w:b/>
          <w:bCs/>
          <w:noProof/>
        </w:rPr>
        <w:t>&lt;</w:t>
      </w:r>
      <w:r w:rsidRPr="00FE463F">
        <w:rPr>
          <w:b/>
          <w:bCs/>
          <w:noProof/>
        </w:rPr>
        <w:t>PF1&gt;</w:t>
      </w:r>
      <w:r w:rsidRPr="00FE463F">
        <w:rPr>
          <w:noProof/>
        </w:rPr>
        <w:t>.</w:t>
      </w:r>
    </w:p>
    <w:p w:rsidR="00453126" w:rsidRPr="00FE463F" w:rsidRDefault="00453126" w:rsidP="00492BCD">
      <w:pPr>
        <w:pStyle w:val="ListBullet2"/>
        <w:keepNext/>
        <w:keepLines/>
        <w:rPr>
          <w:noProof/>
        </w:rPr>
      </w:pPr>
      <w:r w:rsidRPr="00FE463F">
        <w:rPr>
          <w:noProof/>
        </w:rPr>
        <w:t>Author</w:t>
      </w:r>
      <w:r w:rsidR="00084217" w:rsidRPr="00FE463F">
        <w:rPr>
          <w:noProof/>
        </w:rPr>
        <w:t>’</w:t>
      </w:r>
      <w:r w:rsidRPr="00FE463F">
        <w:rPr>
          <w:noProof/>
        </w:rPr>
        <w:t xml:space="preserve">s comments are displayed in italics or as </w:t>
      </w:r>
      <w:r w:rsidR="00084217" w:rsidRPr="00FE463F">
        <w:rPr>
          <w:noProof/>
        </w:rPr>
        <w:t>“</w:t>
      </w:r>
      <w:r w:rsidRPr="00FE463F">
        <w:rPr>
          <w:noProof/>
        </w:rPr>
        <w:t>callout</w:t>
      </w:r>
      <w:r w:rsidR="00084217" w:rsidRPr="00FE463F">
        <w:rPr>
          <w:noProof/>
        </w:rPr>
        <w:t>”</w:t>
      </w:r>
      <w:r w:rsidRPr="00FE463F">
        <w:rPr>
          <w:noProof/>
        </w:rPr>
        <w:t xml:space="preserve"> boxes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Callout Boxes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w:t>
      </w:r>
    </w:p>
    <w:p w:rsidR="00D42D1B" w:rsidRPr="00FE463F" w:rsidRDefault="002F0AF3" w:rsidP="00492BCD">
      <w:pPr>
        <w:pStyle w:val="NoteIndent3"/>
        <w:rPr>
          <w:noProof/>
        </w:rPr>
      </w:pPr>
      <w:r>
        <w:rPr>
          <w:noProof/>
        </w:rPr>
        <w:drawing>
          <wp:inline distT="0" distB="0" distL="0" distR="0">
            <wp:extent cx="304800" cy="304800"/>
            <wp:effectExtent l="0" t="0" r="0" b="0"/>
            <wp:docPr id="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Callout boxes refer to labels or descriptions usually enclosed within a box, which point to specific areas of a displayed image.</w:t>
      </w:r>
    </w:p>
    <w:p w:rsidR="00574AA8" w:rsidRPr="00FE463F" w:rsidRDefault="00574AA8" w:rsidP="00600FF5">
      <w:pPr>
        <w:pStyle w:val="ListBullet"/>
        <w:rPr>
          <w:noProof/>
        </w:rPr>
      </w:pPr>
      <w:r w:rsidRPr="00FE463F">
        <w:rPr>
          <w:noProof/>
        </w:rPr>
        <w:t xml:space="preserve">This manual refers in many places to the </w:t>
      </w:r>
      <w:r w:rsidR="00600FF5" w:rsidRPr="00FE463F">
        <w:rPr>
          <w:noProof/>
        </w:rPr>
        <w:t>MUMPS (</w:t>
      </w:r>
      <w:r w:rsidRPr="00FE463F">
        <w:rPr>
          <w:noProof/>
        </w:rPr>
        <w:t>M</w:t>
      </w:r>
      <w:r w:rsidR="00600FF5" w:rsidRPr="00FE463F">
        <w:rPr>
          <w:noProof/>
        </w:rPr>
        <w:t>)</w:t>
      </w:r>
      <w:r w:rsidRPr="00FE463F">
        <w:rPr>
          <w:noProof/>
        </w:rPr>
        <w:t xml:space="preserve"> programming language. Under the 1995 American National Standards Institute (</w:t>
      </w:r>
      <w:smartTag w:uri="urn:schemas-microsoft-com:office:smarttags" w:element="stockticker">
        <w:r w:rsidRPr="00FE463F">
          <w:rPr>
            <w:noProof/>
          </w:rPr>
          <w:t>ANSI</w:t>
        </w:r>
      </w:smartTag>
      <w:r w:rsidRPr="00FE463F">
        <w:rPr>
          <w:noProof/>
        </w:rPr>
        <w:t xml:space="preserve">) standard, M is the primary name of the MUMPS programming language, and MUMPS </w:t>
      </w:r>
      <w:r w:rsidR="00D56E04" w:rsidRPr="00FE463F">
        <w:rPr>
          <w:noProof/>
        </w:rPr>
        <w:t>is</w:t>
      </w:r>
      <w:r w:rsidRPr="00FE463F">
        <w:rPr>
          <w:noProof/>
        </w:rPr>
        <w:t xml:space="preserve"> considered an alternate name. This manual uses the name M.</w:t>
      </w:r>
    </w:p>
    <w:p w:rsidR="00574AA8" w:rsidRPr="00FE463F" w:rsidRDefault="00574AA8" w:rsidP="00600FF5">
      <w:pPr>
        <w:pStyle w:val="ListBullet"/>
        <w:keepNext/>
        <w:keepLines/>
        <w:rPr>
          <w:noProof/>
        </w:rPr>
      </w:pPr>
      <w:r w:rsidRPr="00FE463F">
        <w:rPr>
          <w:noProof/>
        </w:rPr>
        <w:t xml:space="preserve">Descriptions of direct mode utilities are prefaced with the standard M </w:t>
      </w:r>
      <w:r w:rsidR="00084217" w:rsidRPr="00FE463F">
        <w:rPr>
          <w:noProof/>
        </w:rPr>
        <w:t>“</w:t>
      </w:r>
      <w:r w:rsidRPr="00FE463F">
        <w:rPr>
          <w:b/>
          <w:bCs/>
          <w:noProof/>
        </w:rPr>
        <w:t>&gt;</w:t>
      </w:r>
      <w:r w:rsidR="00084217" w:rsidRPr="00FE463F">
        <w:rPr>
          <w:noProof/>
        </w:rPr>
        <w:t>“</w:t>
      </w:r>
      <w:r w:rsidRPr="00FE463F">
        <w:rPr>
          <w:noProof/>
        </w:rPr>
        <w:t xml:space="preserve"> prompt to emphasize that the call is to be used </w:t>
      </w:r>
      <w:r w:rsidRPr="00FE463F">
        <w:rPr>
          <w:bCs/>
          <w:i/>
          <w:iCs/>
          <w:noProof/>
        </w:rPr>
        <w:t>only in direct mode</w:t>
      </w:r>
      <w:r w:rsidRPr="00FE463F">
        <w:rPr>
          <w:noProof/>
        </w:rPr>
        <w:t>. They also include the M command used to invoke the utility. The following is an example:</w:t>
      </w:r>
    </w:p>
    <w:p w:rsidR="00574AA8" w:rsidRPr="00FE463F" w:rsidRDefault="00574AA8" w:rsidP="00600FF5">
      <w:pPr>
        <w:pStyle w:val="BodyTextIndent3"/>
        <w:rPr>
          <w:rFonts w:ascii="Courier New" w:hAnsi="Courier New"/>
          <w:b/>
          <w:noProof/>
          <w:sz w:val="18"/>
        </w:rPr>
      </w:pPr>
      <w:r w:rsidRPr="00FE463F">
        <w:rPr>
          <w:rFonts w:ascii="Courier New" w:hAnsi="Courier New"/>
          <w:bCs/>
          <w:noProof/>
          <w:sz w:val="18"/>
        </w:rPr>
        <w:t>&gt;</w:t>
      </w:r>
      <w:r w:rsidRPr="00FE463F">
        <w:rPr>
          <w:rFonts w:ascii="Courier New" w:hAnsi="Courier New"/>
          <w:b/>
          <w:noProof/>
          <w:sz w:val="18"/>
          <w:highlight w:val="yellow"/>
        </w:rPr>
        <w:t xml:space="preserve">D </w:t>
      </w:r>
      <w:r w:rsidR="00031355" w:rsidRPr="00FE463F">
        <w:rPr>
          <w:rFonts w:ascii="Courier New" w:hAnsi="Courier New"/>
          <w:b/>
          <w:noProof/>
          <w:sz w:val="18"/>
          <w:highlight w:val="yellow"/>
        </w:rPr>
        <w:t>P^DI</w:t>
      </w:r>
    </w:p>
    <w:p w:rsidR="00574AA8" w:rsidRPr="00FE463F" w:rsidRDefault="00574AA8" w:rsidP="00600FF5">
      <w:pPr>
        <w:pStyle w:val="ListBullet"/>
        <w:keepNext/>
        <w:keepLines/>
        <w:rPr>
          <w:noProof/>
        </w:rPr>
      </w:pPr>
      <w:r w:rsidRPr="00FE463F">
        <w:rPr>
          <w:noProof/>
        </w:rPr>
        <w:t>The following conventio</w:t>
      </w:r>
      <w:r w:rsidR="00D56E04" w:rsidRPr="00FE463F">
        <w:rPr>
          <w:noProof/>
        </w:rPr>
        <w:t>ns are</w:t>
      </w:r>
      <w:r w:rsidRPr="00FE463F">
        <w:rPr>
          <w:noProof/>
        </w:rPr>
        <w:t xml:space="preserve"> used with regards to APIs:</w:t>
      </w:r>
    </w:p>
    <w:p w:rsidR="00574AA8" w:rsidRPr="00FE463F" w:rsidRDefault="00574AA8" w:rsidP="00CA1612">
      <w:pPr>
        <w:pStyle w:val="ListBullet2"/>
        <w:keepNext/>
        <w:keepLines/>
        <w:rPr>
          <w:noProof/>
        </w:rPr>
      </w:pPr>
      <w:r w:rsidRPr="00FE463F">
        <w:rPr>
          <w:noProof/>
        </w:rPr>
        <w:t xml:space="preserve">Headings for developer </w:t>
      </w:r>
      <w:smartTag w:uri="urn:schemas-microsoft-com:office:smarttags" w:element="stockticker">
        <w:r w:rsidRPr="00FE463F">
          <w:rPr>
            <w:noProof/>
          </w:rPr>
          <w:t>API</w:t>
        </w:r>
      </w:smartTag>
      <w:r w:rsidRPr="00FE463F">
        <w:rPr>
          <w:noProof/>
        </w:rPr>
        <w:t xml:space="preserve"> descriptions (e.g., supported for use in applications and on the Database Integration Committee [DBIC] list) include the routine tag (if any), the caret (</w:t>
      </w:r>
      <w:r w:rsidR="00084217" w:rsidRPr="00FE463F">
        <w:rPr>
          <w:noProof/>
        </w:rPr>
        <w:t>“</w:t>
      </w:r>
      <w:r w:rsidRPr="00FE463F">
        <w:rPr>
          <w:b/>
          <w:bCs/>
          <w:noProof/>
        </w:rPr>
        <w:t>^</w:t>
      </w:r>
      <w:r w:rsidR="00084217" w:rsidRPr="00FE463F">
        <w:rPr>
          <w:noProof/>
        </w:rPr>
        <w:t>”</w:t>
      </w:r>
      <w:r w:rsidRPr="00FE463F">
        <w:rPr>
          <w:noProof/>
        </w:rPr>
        <w:t>) used when calling the routine, and the routine name. The following is an example:</w:t>
      </w:r>
    </w:p>
    <w:p w:rsidR="00574AA8" w:rsidRPr="00FE463F" w:rsidRDefault="00031355" w:rsidP="00CA1612">
      <w:pPr>
        <w:pStyle w:val="BodyTextIndent4"/>
        <w:keepNext/>
        <w:keepLines/>
        <w:rPr>
          <w:rFonts w:ascii="Courier New" w:hAnsi="Courier New"/>
          <w:noProof/>
          <w:sz w:val="18"/>
        </w:rPr>
      </w:pPr>
      <w:r w:rsidRPr="00FE463F">
        <w:rPr>
          <w:rFonts w:ascii="Courier New" w:hAnsi="Courier New"/>
          <w:noProof/>
          <w:sz w:val="18"/>
        </w:rPr>
        <w:t>EN^DIB</w:t>
      </w:r>
    </w:p>
    <w:p w:rsidR="00574AA8" w:rsidRPr="00FE463F" w:rsidRDefault="00574AA8" w:rsidP="00CA1612">
      <w:pPr>
        <w:pStyle w:val="ListBullet2"/>
        <w:keepNext/>
        <w:keepLines/>
        <w:rPr>
          <w:noProof/>
        </w:rPr>
      </w:pPr>
      <w:r w:rsidRPr="00FE463F">
        <w:rPr>
          <w:noProof/>
        </w:rPr>
        <w:t xml:space="preserve">For APIs that take input parameter, the input parameter </w:t>
      </w:r>
      <w:r w:rsidR="00D56E04" w:rsidRPr="00FE463F">
        <w:rPr>
          <w:noProof/>
        </w:rPr>
        <w:t>is</w:t>
      </w:r>
      <w:r w:rsidRPr="00FE463F">
        <w:rPr>
          <w:noProof/>
        </w:rPr>
        <w:t xml:space="preserve"> labeled </w:t>
      </w:r>
      <w:r w:rsidR="00084217" w:rsidRPr="00FE463F">
        <w:rPr>
          <w:noProof/>
        </w:rPr>
        <w:t>“</w:t>
      </w:r>
      <w:r w:rsidRPr="00FE463F">
        <w:rPr>
          <w:noProof/>
        </w:rPr>
        <w:t>required</w:t>
      </w:r>
      <w:r w:rsidR="00084217" w:rsidRPr="00FE463F">
        <w:rPr>
          <w:noProof/>
        </w:rPr>
        <w:t>”</w:t>
      </w:r>
      <w:r w:rsidRPr="00FE463F">
        <w:rPr>
          <w:noProof/>
        </w:rPr>
        <w:t xml:space="preserve"> when it is a required input parameter and labeled </w:t>
      </w:r>
      <w:r w:rsidR="00084217" w:rsidRPr="00FE463F">
        <w:rPr>
          <w:noProof/>
        </w:rPr>
        <w:t>“</w:t>
      </w:r>
      <w:r w:rsidRPr="00FE463F">
        <w:rPr>
          <w:noProof/>
        </w:rPr>
        <w:t>optional</w:t>
      </w:r>
      <w:r w:rsidR="00084217" w:rsidRPr="00FE463F">
        <w:rPr>
          <w:noProof/>
        </w:rPr>
        <w:t>”</w:t>
      </w:r>
      <w:r w:rsidRPr="00FE463F">
        <w:rPr>
          <w:noProof/>
        </w:rPr>
        <w:t xml:space="preserve"> when it is an optional input parameter.</w:t>
      </w:r>
    </w:p>
    <w:p w:rsidR="00574AA8" w:rsidRPr="00FE463F" w:rsidRDefault="00574AA8" w:rsidP="00CA1612">
      <w:pPr>
        <w:pStyle w:val="ListBullet2"/>
        <w:keepNext/>
        <w:keepLines/>
        <w:rPr>
          <w:noProof/>
        </w:rPr>
      </w:pPr>
      <w:r w:rsidRPr="00FE463F">
        <w:rPr>
          <w:noProof/>
        </w:rPr>
        <w:t>For APIs that take parameters, parameters are shown in lowercase and variables are shown in uppercase.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rsidR="00574AA8" w:rsidRPr="00FE463F" w:rsidRDefault="00031355" w:rsidP="00600FF5">
      <w:pPr>
        <w:pStyle w:val="BodyTextIndent4"/>
        <w:rPr>
          <w:rFonts w:ascii="Courier New" w:hAnsi="Courier New"/>
          <w:noProof/>
          <w:sz w:val="18"/>
        </w:rPr>
      </w:pPr>
      <w:r w:rsidRPr="00FE463F">
        <w:rPr>
          <w:rFonts w:ascii="Courier New" w:hAnsi="Courier New"/>
          <w:noProof/>
          <w:sz w:val="18"/>
        </w:rPr>
        <w:t>HELP^DIE(</w:t>
      </w:r>
      <w:r w:rsidR="00655CE2" w:rsidRPr="00FE463F">
        <w:rPr>
          <w:rFonts w:ascii="Courier New" w:hAnsi="Courier New"/>
          <w:noProof/>
          <w:sz w:val="18"/>
        </w:rPr>
        <w:t>file,iens,field,flags,msg_root</w:t>
      </w:r>
      <w:r w:rsidRPr="00FE463F">
        <w:rPr>
          <w:rFonts w:ascii="Courier New" w:hAnsi="Courier New"/>
          <w:noProof/>
          <w:sz w:val="18"/>
        </w:rPr>
        <w:t>)</w:t>
      </w:r>
    </w:p>
    <w:p w:rsidR="00574AA8" w:rsidRPr="00FE463F" w:rsidRDefault="00574AA8" w:rsidP="00CA1612">
      <w:pPr>
        <w:pStyle w:val="ListBullet2"/>
        <w:rPr>
          <w:noProof/>
        </w:rPr>
      </w:pPr>
      <w:r w:rsidRPr="00FE463F">
        <w:rPr>
          <w:noProof/>
        </w:rPr>
        <w:t xml:space="preserve">Rectangular brackets </w:t>
      </w:r>
      <w:r w:rsidRPr="00FE463F">
        <w:rPr>
          <w:b/>
          <w:bCs/>
          <w:noProof/>
        </w:rPr>
        <w:t>[</w:t>
      </w:r>
      <w:r w:rsidRPr="00FE463F">
        <w:rPr>
          <w:noProof/>
        </w:rPr>
        <w:t xml:space="preserve"> </w:t>
      </w:r>
      <w:r w:rsidRPr="00FE463F">
        <w:rPr>
          <w:b/>
          <w:bCs/>
          <w:noProof/>
        </w:rPr>
        <w:t>]</w:t>
      </w:r>
      <w:r w:rsidRPr="00FE463F">
        <w:rPr>
          <w:noProof/>
        </w:rPr>
        <w:t xml:space="preserve"> around a parameter are used to indicate that passing the parameter is optional. Rectangular brackets around a leading period </w:t>
      </w:r>
      <w:r w:rsidRPr="00FE463F">
        <w:rPr>
          <w:b/>
          <w:bCs/>
          <w:noProof/>
        </w:rPr>
        <w:t>[.]</w:t>
      </w:r>
      <w:r w:rsidRPr="00FE463F">
        <w:rPr>
          <w:noProof/>
        </w:rPr>
        <w:t xml:space="preserve"> in front of a parameter indicate that you can optionally pass that parameter by reference.</w:t>
      </w:r>
    </w:p>
    <w:p w:rsidR="00574AA8" w:rsidRPr="00FE463F" w:rsidRDefault="00574AA8" w:rsidP="00CA1612">
      <w:pPr>
        <w:pStyle w:val="ListBullet2"/>
        <w:rPr>
          <w:noProof/>
        </w:rPr>
      </w:pPr>
      <w:r w:rsidRPr="00FE463F">
        <w:rPr>
          <w:noProof/>
        </w:rPr>
        <w:t>All APIs are categorized by function. This categorization is subjective and subject to change based on feedback from the development community. Also, some APIs could fall under multiple categories; however, they are only listed once under a chosen category.</w:t>
      </w:r>
      <w:r w:rsidRPr="00FE463F">
        <w:rPr>
          <w:noProof/>
        </w:rPr>
        <w:br/>
      </w:r>
      <w:r w:rsidRPr="00FE463F">
        <w:rPr>
          <w:noProof/>
        </w:rPr>
        <w:br/>
      </w:r>
      <w:r w:rsidRPr="00FE463F">
        <w:rPr>
          <w:noProof/>
        </w:rPr>
        <w:lastRenderedPageBreak/>
        <w:t xml:space="preserve">APIs within a category are first sorted alphabetically by Routine name and then within routine name are sorted alphabetically by Tag reference. The </w:t>
      </w:r>
      <w:r w:rsidR="00084217" w:rsidRPr="00FE463F">
        <w:rPr>
          <w:noProof/>
        </w:rPr>
        <w:t>“</w:t>
      </w:r>
      <w:r w:rsidRPr="00FE463F">
        <w:rPr>
          <w:b/>
          <w:noProof/>
        </w:rPr>
        <w:t>$$</w:t>
      </w:r>
      <w:r w:rsidR="00084217" w:rsidRPr="00FE463F">
        <w:rPr>
          <w:noProof/>
        </w:rPr>
        <w: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xml:space="preserve">, or </w:t>
      </w:r>
      <w:r w:rsidR="00084217" w:rsidRPr="00FE463F">
        <w:rPr>
          <w:noProof/>
        </w:rPr>
        <w:t>“</w:t>
      </w:r>
      <w:r w:rsidRPr="00FE463F">
        <w:rPr>
          <w:b/>
          <w:noProof/>
        </w:rPr>
        <w:t>^%</w:t>
      </w:r>
      <w:r w:rsidR="00084217" w:rsidRPr="00FE463F">
        <w:rPr>
          <w:noProof/>
        </w:rPr>
        <w:t>”</w:t>
      </w:r>
      <w:r w:rsidRPr="00FE463F">
        <w:rPr>
          <w:noProof/>
        </w:rPr>
        <w:t xml:space="preserve"> prefixes on APIs is ignored when alphabetizing.</w:t>
      </w:r>
    </w:p>
    <w:p w:rsidR="00574AA8" w:rsidRPr="00FE463F" w:rsidRDefault="00574AA8" w:rsidP="00600FF5">
      <w:pPr>
        <w:pStyle w:val="ListBullet"/>
        <w:keepNext/>
        <w:keepLines/>
        <w:rPr>
          <w:noProof/>
        </w:rPr>
      </w:pPr>
      <w:r w:rsidRPr="00FE463F">
        <w:rPr>
          <w:noProof/>
        </w:rPr>
        <w:t>All uppercase is reserved for the representation of M code, variable names, or the formal name of options, field/file n</w:t>
      </w:r>
      <w:r w:rsidR="00743A10" w:rsidRPr="00FE463F">
        <w:rPr>
          <w:noProof/>
        </w:rPr>
        <w:t>ames, and security keys (e.g., </w:t>
      </w:r>
      <w:r w:rsidR="00D2303B" w:rsidRPr="00FE463F">
        <w:rPr>
          <w:noProof/>
        </w:rPr>
        <w:t>DIEXTRACT</w:t>
      </w:r>
      <w:r w:rsidRPr="00FE463F">
        <w:rPr>
          <w:noProof/>
        </w:rPr>
        <w:t>).</w:t>
      </w:r>
    </w:p>
    <w:p w:rsidR="00D42D1B" w:rsidRPr="00FE463F" w:rsidRDefault="002F0AF3" w:rsidP="00D42D1B">
      <w:pPr>
        <w:pStyle w:val="NoteIndent2"/>
        <w:rPr>
          <w:noProof/>
        </w:rPr>
      </w:pPr>
      <w:r>
        <w:rPr>
          <w:noProof/>
        </w:rPr>
        <w:drawing>
          <wp:inline distT="0" distB="0" distL="0" distR="0">
            <wp:extent cx="304800" cy="304800"/>
            <wp:effectExtent l="0" t="0" r="0" b="0"/>
            <wp:docPr id="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Other software code (e.g., Delphi/Pascal and Java) variable names and file/folder names can be written in lower or mixed case.</w:t>
      </w:r>
    </w:p>
    <w:p w:rsidR="00541FAF" w:rsidRPr="00FE463F" w:rsidRDefault="00541FAF" w:rsidP="00541FAF">
      <w:pPr>
        <w:pStyle w:val="AltHeading2"/>
        <w:rPr>
          <w:noProof/>
        </w:rPr>
      </w:pPr>
      <w:bookmarkStart w:id="52" w:name="navigation"/>
      <w:bookmarkStart w:id="53" w:name="_Toc321921658"/>
      <w:r w:rsidRPr="00FE463F">
        <w:rPr>
          <w:noProof/>
        </w:rPr>
        <w:t>D</w:t>
      </w:r>
      <w:r w:rsidRPr="00FE463F">
        <w:rPr>
          <w:noProof/>
        </w:rPr>
        <w:t>ocumentation Navigatio</w:t>
      </w:r>
      <w:r w:rsidRPr="00FE463F">
        <w:rPr>
          <w:noProof/>
        </w:rPr>
        <w:t>n</w:t>
      </w:r>
      <w:bookmarkEnd w:id="52"/>
      <w:bookmarkEnd w:id="53"/>
    </w:p>
    <w:p w:rsidR="00541FAF" w:rsidRPr="00FE463F" w:rsidRDefault="00CA1612" w:rsidP="00541FAF">
      <w:pPr>
        <w:pStyle w:val="BodyText"/>
        <w:keepNext/>
        <w:keepLines/>
        <w:rPr>
          <w:noProof/>
        </w:rPr>
      </w:pPr>
      <w:r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Documentation:</w:instrText>
      </w:r>
      <w:r w:rsidRPr="00FE463F">
        <w:rPr>
          <w:noProof/>
        </w:rPr>
        <w:instrText>Navigation</w:instrText>
      </w:r>
      <w:r w:rsidR="00084217" w:rsidRPr="00FE463F">
        <w:rPr>
          <w:noProof/>
        </w:rPr>
        <w:instrText>”</w:instrText>
      </w:r>
      <w:r w:rsidRPr="00FE463F">
        <w:rPr>
          <w:noProof/>
        </w:rPr>
        <w:instrText xml:space="preserve"> </w:instrText>
      </w:r>
      <w:r w:rsidRPr="00FE463F">
        <w:rPr>
          <w:noProof/>
        </w:rPr>
        <w:fldChar w:fldCharType="end"/>
      </w:r>
      <w:r w:rsidR="00541FAF" w:rsidRPr="00FE463F">
        <w:rPr>
          <w:noProof/>
        </w:rPr>
        <w:t>This document uses Microsoft</w:t>
      </w:r>
      <w:r w:rsidR="00541FAF" w:rsidRPr="00FE463F">
        <w:rPr>
          <w:noProof/>
          <w:vertAlign w:val="superscript"/>
        </w:rPr>
        <w:t>®</w:t>
      </w:r>
      <w:r w:rsidR="00541FAF" w:rsidRPr="00FE463F">
        <w:rPr>
          <w:noProof/>
        </w:rPr>
        <w:t xml:space="preserve"> Word</w:t>
      </w:r>
      <w:r w:rsidR="00084217" w:rsidRPr="00FE463F">
        <w:rPr>
          <w:noProof/>
        </w:rPr>
        <w:t>’</w:t>
      </w:r>
      <w:r w:rsidR="00541FAF" w:rsidRPr="00FE463F">
        <w:rPr>
          <w:noProof/>
        </w:rPr>
        <w:t xml:space="preserve">s built-in navigation for internal hyperlinks. To add </w:t>
      </w:r>
      <w:r w:rsidR="00541FAF" w:rsidRPr="00FE463F">
        <w:rPr>
          <w:b/>
          <w:noProof/>
        </w:rPr>
        <w:t>Back</w:t>
      </w:r>
      <w:r w:rsidR="00541FAF" w:rsidRPr="00FE463F">
        <w:rPr>
          <w:noProof/>
        </w:rPr>
        <w:t xml:space="preserve"> and </w:t>
      </w:r>
      <w:r w:rsidR="00541FAF" w:rsidRPr="00FE463F">
        <w:rPr>
          <w:b/>
          <w:noProof/>
        </w:rPr>
        <w:t>Forward</w:t>
      </w:r>
      <w:r w:rsidR="00541FAF" w:rsidRPr="00FE463F">
        <w:rPr>
          <w:noProof/>
        </w:rPr>
        <w:t xml:space="preserve"> navigation buttons to your toolbar, do the following:</w:t>
      </w:r>
    </w:p>
    <w:p w:rsidR="00541FAF" w:rsidRPr="00FE463F" w:rsidRDefault="00541FAF" w:rsidP="00D82AA0">
      <w:pPr>
        <w:pStyle w:val="ListNumber"/>
        <w:rPr>
          <w:noProof/>
        </w:rPr>
      </w:pPr>
      <w:r w:rsidRPr="00FE463F">
        <w:rPr>
          <w:noProof/>
        </w:rPr>
        <w:t>Right-click anywhere on the customizable Toolbar in Word (</w:t>
      </w:r>
      <w:r w:rsidRPr="00FE463F">
        <w:rPr>
          <w:i/>
          <w:noProof/>
        </w:rPr>
        <w:t>not</w:t>
      </w:r>
      <w:r w:rsidRPr="00FE463F">
        <w:rPr>
          <w:noProof/>
        </w:rPr>
        <w:t xml:space="preserve"> the Ribbon section).</w:t>
      </w:r>
    </w:p>
    <w:p w:rsidR="00541FAF" w:rsidRPr="00FE463F" w:rsidRDefault="00541FAF" w:rsidP="00D82AA0">
      <w:pPr>
        <w:pStyle w:val="ListNumber"/>
        <w:rPr>
          <w:noProof/>
        </w:rPr>
      </w:pPr>
      <w:r w:rsidRPr="00FE463F">
        <w:rPr>
          <w:noProof/>
        </w:rPr>
        <w:t xml:space="preserve">Select </w:t>
      </w:r>
      <w:r w:rsidRPr="00FE463F">
        <w:rPr>
          <w:b/>
          <w:noProof/>
        </w:rPr>
        <w:t>Customize Quick Access Toolbar</w:t>
      </w:r>
      <w:r w:rsidRPr="00FE463F">
        <w:rPr>
          <w:noProof/>
        </w:rPr>
        <w:t xml:space="preserve"> from the secondary menu.</w:t>
      </w:r>
    </w:p>
    <w:p w:rsidR="00541FAF" w:rsidRPr="00FE463F" w:rsidRDefault="00492BCD" w:rsidP="00D82AA0">
      <w:pPr>
        <w:pStyle w:val="ListNumber"/>
        <w:rPr>
          <w:noProof/>
        </w:rPr>
      </w:pPr>
      <w:r w:rsidRPr="00FE463F">
        <w:rPr>
          <w:noProof/>
        </w:rPr>
        <w:t>Select</w:t>
      </w:r>
      <w:r w:rsidR="00541FAF" w:rsidRPr="00FE463F">
        <w:rPr>
          <w:noProof/>
        </w:rPr>
        <w:t xml:space="preserve"> the drop-down arrow in the </w:t>
      </w:r>
      <w:r w:rsidR="00084217" w:rsidRPr="00FE463F">
        <w:rPr>
          <w:noProof/>
        </w:rPr>
        <w:t>“</w:t>
      </w:r>
      <w:r w:rsidR="00541FAF" w:rsidRPr="00FE463F">
        <w:rPr>
          <w:noProof/>
        </w:rPr>
        <w:t>Choose commands from:</w:t>
      </w:r>
      <w:r w:rsidR="00084217" w:rsidRPr="00FE463F">
        <w:rPr>
          <w:noProof/>
        </w:rPr>
        <w:t>”</w:t>
      </w:r>
      <w:r w:rsidR="00541FAF" w:rsidRPr="00FE463F">
        <w:rPr>
          <w:noProof/>
        </w:rPr>
        <w:t xml:space="preserve"> box.</w:t>
      </w:r>
    </w:p>
    <w:p w:rsidR="00541FAF" w:rsidRPr="00FE463F" w:rsidRDefault="00541FAF" w:rsidP="00D82AA0">
      <w:pPr>
        <w:pStyle w:val="ListNumber"/>
        <w:rPr>
          <w:noProof/>
        </w:rPr>
      </w:pPr>
      <w:r w:rsidRPr="00FE463F">
        <w:rPr>
          <w:noProof/>
        </w:rPr>
        <w:t xml:space="preserve">Select </w:t>
      </w:r>
      <w:r w:rsidRPr="00FE463F">
        <w:rPr>
          <w:b/>
          <w:noProof/>
        </w:rPr>
        <w:t>All Commands</w:t>
      </w:r>
      <w:r w:rsidRPr="00FE463F">
        <w:rPr>
          <w:noProof/>
        </w:rPr>
        <w:t xml:space="preserve"> from the displayed list.</w:t>
      </w:r>
    </w:p>
    <w:p w:rsidR="00541FAF" w:rsidRPr="00FE463F" w:rsidRDefault="00541FAF" w:rsidP="00D82AA0">
      <w:pPr>
        <w:pStyle w:val="ListNumber"/>
        <w:rPr>
          <w:noProof/>
        </w:rPr>
      </w:pPr>
      <w:r w:rsidRPr="00FE463F">
        <w:rPr>
          <w:noProof/>
        </w:rPr>
        <w:t xml:space="preserve">Scroll through the command list in the left column until you see the </w:t>
      </w:r>
      <w:r w:rsidRPr="00FE463F">
        <w:rPr>
          <w:b/>
          <w:noProof/>
        </w:rPr>
        <w:t>Back</w:t>
      </w:r>
      <w:r w:rsidRPr="00FE463F">
        <w:rPr>
          <w:noProof/>
        </w:rPr>
        <w:t xml:space="preserve"> command (green circle with arrow pointing left).</w:t>
      </w:r>
    </w:p>
    <w:p w:rsidR="00541FAF" w:rsidRPr="00FE463F" w:rsidRDefault="00492BCD" w:rsidP="00D82AA0">
      <w:pPr>
        <w:pStyle w:val="ListNumber"/>
        <w:rPr>
          <w:noProof/>
        </w:rPr>
      </w:pPr>
      <w:r w:rsidRPr="00FE463F">
        <w:rPr>
          <w:noProof/>
        </w:rPr>
        <w:t>Select</w:t>
      </w:r>
      <w:r w:rsidR="00541FAF" w:rsidRPr="00FE463F">
        <w:rPr>
          <w:noProof/>
        </w:rPr>
        <w:t xml:space="preserve">/Highlight the </w:t>
      </w:r>
      <w:r w:rsidR="00541FAF" w:rsidRPr="00FE463F">
        <w:rPr>
          <w:b/>
          <w:noProof/>
        </w:rPr>
        <w:t>Back</w:t>
      </w:r>
      <w:r w:rsidR="00541FAF" w:rsidRPr="00FE463F">
        <w:rPr>
          <w:noProof/>
        </w:rPr>
        <w:t xml:space="preserve"> command and </w:t>
      </w:r>
      <w:r w:rsidRPr="00FE463F">
        <w:rPr>
          <w:noProof/>
        </w:rPr>
        <w:t>select</w:t>
      </w:r>
      <w:r w:rsidR="00541FAF" w:rsidRPr="00FE463F">
        <w:rPr>
          <w:noProof/>
        </w:rPr>
        <w:t xml:space="preserve"> </w:t>
      </w:r>
      <w:r w:rsidR="00541FAF" w:rsidRPr="00FE463F">
        <w:rPr>
          <w:b/>
          <w:noProof/>
        </w:rPr>
        <w:t>Add</w:t>
      </w:r>
      <w:r w:rsidR="00541FAF" w:rsidRPr="00FE463F">
        <w:rPr>
          <w:noProof/>
        </w:rPr>
        <w:t xml:space="preserve"> to add it to your customized toolbar.</w:t>
      </w:r>
    </w:p>
    <w:p w:rsidR="00541FAF" w:rsidRPr="00FE463F" w:rsidRDefault="00541FAF" w:rsidP="00D82AA0">
      <w:pPr>
        <w:pStyle w:val="ListNumber"/>
        <w:rPr>
          <w:noProof/>
        </w:rPr>
      </w:pPr>
      <w:r w:rsidRPr="00FE463F">
        <w:rPr>
          <w:noProof/>
        </w:rPr>
        <w:t xml:space="preserve">Scroll through the command list in the left column until you see the </w:t>
      </w:r>
      <w:r w:rsidRPr="00FE463F">
        <w:rPr>
          <w:b/>
          <w:noProof/>
        </w:rPr>
        <w:t>Forward</w:t>
      </w:r>
      <w:r w:rsidRPr="00FE463F">
        <w:rPr>
          <w:noProof/>
        </w:rPr>
        <w:t xml:space="preserve"> command (green circle with arrow pointing right).</w:t>
      </w:r>
    </w:p>
    <w:p w:rsidR="00541FAF" w:rsidRPr="00FE463F" w:rsidRDefault="00492BCD" w:rsidP="00D82AA0">
      <w:pPr>
        <w:pStyle w:val="ListNumber"/>
        <w:rPr>
          <w:noProof/>
        </w:rPr>
      </w:pPr>
      <w:r w:rsidRPr="00FE463F">
        <w:rPr>
          <w:noProof/>
        </w:rPr>
        <w:t>Select</w:t>
      </w:r>
      <w:r w:rsidR="00541FAF" w:rsidRPr="00FE463F">
        <w:rPr>
          <w:noProof/>
        </w:rPr>
        <w:t xml:space="preserve">/Highlight the Forward command and </w:t>
      </w:r>
      <w:r w:rsidRPr="00FE463F">
        <w:rPr>
          <w:noProof/>
        </w:rPr>
        <w:t>select</w:t>
      </w:r>
      <w:r w:rsidR="00541FAF" w:rsidRPr="00FE463F">
        <w:rPr>
          <w:noProof/>
        </w:rPr>
        <w:t xml:space="preserve"> </w:t>
      </w:r>
      <w:r w:rsidR="00541FAF" w:rsidRPr="00FE463F">
        <w:rPr>
          <w:b/>
          <w:noProof/>
        </w:rPr>
        <w:t>Add</w:t>
      </w:r>
      <w:r w:rsidR="00541FAF" w:rsidRPr="00FE463F">
        <w:rPr>
          <w:noProof/>
        </w:rPr>
        <w:t xml:space="preserve"> to add it to your customized toolbar.</w:t>
      </w:r>
    </w:p>
    <w:p w:rsidR="00541FAF" w:rsidRPr="00FE463F" w:rsidRDefault="00492BCD" w:rsidP="00D82AA0">
      <w:pPr>
        <w:pStyle w:val="ListNumber"/>
        <w:rPr>
          <w:noProof/>
        </w:rPr>
      </w:pPr>
      <w:r w:rsidRPr="00FE463F">
        <w:rPr>
          <w:noProof/>
        </w:rPr>
        <w:t>Select</w:t>
      </w:r>
      <w:r w:rsidR="00541FAF" w:rsidRPr="00FE463F">
        <w:rPr>
          <w:noProof/>
        </w:rPr>
        <w:t xml:space="preserve"> </w:t>
      </w:r>
      <w:r w:rsidR="00541FAF" w:rsidRPr="00FE463F">
        <w:rPr>
          <w:b/>
          <w:noProof/>
        </w:rPr>
        <w:t>OK</w:t>
      </w:r>
      <w:r w:rsidR="00541FAF" w:rsidRPr="00FE463F">
        <w:rPr>
          <w:noProof/>
        </w:rPr>
        <w:t>.</w:t>
      </w:r>
    </w:p>
    <w:p w:rsidR="00541FAF" w:rsidRPr="00FE463F" w:rsidRDefault="00541FAF" w:rsidP="00541FAF">
      <w:pPr>
        <w:pStyle w:val="BodyText"/>
        <w:keepNext/>
        <w:keepLines/>
        <w:rPr>
          <w:noProof/>
        </w:rPr>
      </w:pPr>
      <w:r w:rsidRPr="00FE463F">
        <w:rPr>
          <w:noProof/>
        </w:rPr>
        <w:t xml:space="preserve">You can now use these </w:t>
      </w:r>
      <w:r w:rsidRPr="00FE463F">
        <w:rPr>
          <w:b/>
          <w:noProof/>
        </w:rPr>
        <w:t>Back</w:t>
      </w:r>
      <w:r w:rsidRPr="00FE463F">
        <w:rPr>
          <w:noProof/>
        </w:rPr>
        <w:t xml:space="preserve"> and </w:t>
      </w:r>
      <w:r w:rsidRPr="00FE463F">
        <w:rPr>
          <w:b/>
          <w:noProof/>
        </w:rPr>
        <w:t>Forward</w:t>
      </w:r>
      <w:r w:rsidRPr="00FE463F">
        <w:rPr>
          <w:noProof/>
        </w:rPr>
        <w:t xml:space="preserve"> command buttons in your Toolbar to navigate back and forth in your Word document when clicking on hyperlinks within the document.</w:t>
      </w:r>
    </w:p>
    <w:p w:rsidR="001C739A" w:rsidRPr="00FE463F" w:rsidRDefault="002F0AF3" w:rsidP="00D42D1B">
      <w:pPr>
        <w:pStyle w:val="Note"/>
        <w:rPr>
          <w:noProof/>
        </w:rPr>
      </w:pPr>
      <w:r>
        <w:rPr>
          <w:noProof/>
        </w:rPr>
        <w:drawing>
          <wp:inline distT="0" distB="0" distL="0" distR="0">
            <wp:extent cx="285750" cy="28575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is a one-time setup and </w:t>
      </w:r>
      <w:r w:rsidR="002337CD" w:rsidRPr="00FE463F">
        <w:rPr>
          <w:noProof/>
        </w:rPr>
        <w:t>is</w:t>
      </w:r>
      <w:r w:rsidR="001C739A" w:rsidRPr="00FE463F">
        <w:rPr>
          <w:noProof/>
        </w:rPr>
        <w:t xml:space="preserve"> automatically available in any other Word document once you install it on the Toolbar.</w:t>
      </w:r>
    </w:p>
    <w:p w:rsidR="005D2C8B" w:rsidRPr="00FE463F" w:rsidRDefault="005D2C8B" w:rsidP="00E55265">
      <w:pPr>
        <w:pStyle w:val="AltHeading3"/>
        <w:rPr>
          <w:noProof/>
        </w:rPr>
      </w:pPr>
      <w:bookmarkStart w:id="54" w:name="Nonstandard_M_Features"/>
      <w:r w:rsidRPr="00FE463F">
        <w:rPr>
          <w:noProof/>
        </w:rPr>
        <w:t>Non</w:t>
      </w:r>
      <w:r w:rsidR="00985D92" w:rsidRPr="00FE463F">
        <w:rPr>
          <w:noProof/>
        </w:rPr>
        <w:t>-</w:t>
      </w:r>
      <w:r w:rsidRPr="00FE463F">
        <w:rPr>
          <w:noProof/>
        </w:rPr>
        <w:t>standard M Features</w:t>
      </w:r>
      <w:bookmarkEnd w:id="54"/>
    </w:p>
    <w:p w:rsidR="005D2C8B" w:rsidRPr="00FE463F" w:rsidRDefault="005D2C8B" w:rsidP="00600FF5">
      <w:pPr>
        <w:pStyle w:val="BodyText"/>
        <w:keepNext/>
        <w:keepLines/>
        <w:rPr>
          <w:noProof/>
        </w:rPr>
      </w:pPr>
      <w:r w:rsidRPr="00FE463F">
        <w:rPr>
          <w:noProof/>
        </w:rPr>
        <w:t>Z-commands and Z-functions are avoided throughout VA FileMan</w:t>
      </w:r>
      <w:r w:rsidR="00B43F54" w:rsidRPr="00FE463F">
        <w:rPr>
          <w:noProof/>
        </w:rPr>
        <w:t xml:space="preserve"> routines. For certain purposes, such as </w:t>
      </w:r>
      <w:r w:rsidRPr="00FE463F">
        <w:rPr>
          <w:noProof/>
        </w:rPr>
        <w:t xml:space="preserve">allowing terminal breaking and spooling to a Standard Disk Processor </w:t>
      </w:r>
      <w:r w:rsidR="00B43F54" w:rsidRPr="00FE463F">
        <w:rPr>
          <w:noProof/>
        </w:rPr>
        <w:t>(SDP) disk device</w:t>
      </w:r>
      <w:r w:rsidRPr="00FE463F">
        <w:rPr>
          <w:noProof/>
        </w:rPr>
        <w:t xml:space="preserve">, </w:t>
      </w:r>
      <w:r w:rsidR="00985D92" w:rsidRPr="00FE463F">
        <w:rPr>
          <w:noProof/>
        </w:rPr>
        <w:t xml:space="preserve">VA </w:t>
      </w:r>
      <w:r w:rsidRPr="00FE463F">
        <w:rPr>
          <w:noProof/>
        </w:rPr>
        <w:t xml:space="preserve">FileMan executes lines of </w:t>
      </w:r>
      <w:r w:rsidRPr="00FE463F">
        <w:rPr>
          <w:i/>
          <w:noProof/>
        </w:rPr>
        <w:t>non</w:t>
      </w:r>
      <w:r w:rsidR="00985D92" w:rsidRPr="00FE463F">
        <w:rPr>
          <w:noProof/>
        </w:rPr>
        <w:t>-</w:t>
      </w:r>
      <w:r w:rsidRPr="00FE463F">
        <w:rPr>
          <w:noProof/>
        </w:rPr>
        <w:t>standard M code out of the MUMPS OPERATING SYSTEM file (#.7)</w:t>
      </w:r>
      <w:r w:rsidR="00FF134F" w:rsidRPr="00FE463F">
        <w:rPr>
          <w:noProof/>
        </w:rPr>
        <w:fldChar w:fldCharType="begin"/>
      </w:r>
      <w:r w:rsidR="00FF134F" w:rsidRPr="00FE463F">
        <w:rPr>
          <w:noProof/>
        </w:rPr>
        <w:instrText xml:space="preserve"> XE </w:instrText>
      </w:r>
      <w:r w:rsidR="00084217" w:rsidRPr="00FE463F">
        <w:rPr>
          <w:noProof/>
        </w:rPr>
        <w:instrText>“</w:instrText>
      </w:r>
      <w:r w:rsidR="00FF134F" w:rsidRPr="00FE463F">
        <w:rPr>
          <w:noProof/>
        </w:rPr>
        <w:instrText>MUMPS OPERATING SYSTEM File (#.7)</w:instrText>
      </w:r>
      <w:r w:rsidR="00084217" w:rsidRPr="00FE463F">
        <w:rPr>
          <w:noProof/>
        </w:rPr>
        <w:instrText>”</w:instrText>
      </w:r>
      <w:r w:rsidR="00FF134F" w:rsidRPr="00FE463F">
        <w:rPr>
          <w:noProof/>
        </w:rPr>
        <w:instrText xml:space="preserve"> </w:instrText>
      </w:r>
      <w:r w:rsidR="00FF134F" w:rsidRPr="00FE463F">
        <w:rPr>
          <w:noProof/>
        </w:rPr>
        <w:fldChar w:fldCharType="end"/>
      </w:r>
      <w:r w:rsidR="00FF134F" w:rsidRPr="00FE463F">
        <w:rPr>
          <w:noProof/>
        </w:rPr>
        <w:fldChar w:fldCharType="begin"/>
      </w:r>
      <w:r w:rsidR="00FF134F" w:rsidRPr="00FE463F">
        <w:rPr>
          <w:noProof/>
        </w:rPr>
        <w:instrText xml:space="preserve"> XE </w:instrText>
      </w:r>
      <w:r w:rsidR="00084217" w:rsidRPr="00FE463F">
        <w:rPr>
          <w:noProof/>
        </w:rPr>
        <w:instrText>“</w:instrText>
      </w:r>
      <w:r w:rsidR="00FF134F" w:rsidRPr="00FE463F">
        <w:rPr>
          <w:noProof/>
        </w:rPr>
        <w:instrText>Files:MUMPS OPERATING SYSTEM (#.7)</w:instrText>
      </w:r>
      <w:r w:rsidR="00084217" w:rsidRPr="00FE463F">
        <w:rPr>
          <w:noProof/>
        </w:rPr>
        <w:instrText>”</w:instrText>
      </w:r>
      <w:r w:rsidR="00FF134F" w:rsidRPr="00FE463F">
        <w:rPr>
          <w:noProof/>
        </w:rPr>
        <w:instrText xml:space="preserve"> </w:instrText>
      </w:r>
      <w:r w:rsidR="00FF134F" w:rsidRPr="00FE463F">
        <w:rPr>
          <w:noProof/>
        </w:rPr>
        <w:fldChar w:fldCharType="end"/>
      </w:r>
      <w:r w:rsidRPr="00FE463F">
        <w:rPr>
          <w:noProof/>
        </w:rPr>
        <w:t xml:space="preserve">. The </w:t>
      </w:r>
      <w:r w:rsidR="00985D92" w:rsidRPr="00FE463F">
        <w:rPr>
          <w:i/>
          <w:noProof/>
        </w:rPr>
        <w:t>non</w:t>
      </w:r>
      <w:r w:rsidR="00985D92" w:rsidRPr="00FE463F">
        <w:rPr>
          <w:noProof/>
        </w:rPr>
        <w:t>-standard</w:t>
      </w:r>
      <w:r w:rsidRPr="00FE463F">
        <w:rPr>
          <w:noProof/>
        </w:rPr>
        <w:t xml:space="preserve"> code used (if any) depends on the answer to the prompt:</w:t>
      </w:r>
    </w:p>
    <w:p w:rsidR="0060035B" w:rsidRPr="00FE463F" w:rsidRDefault="0060035B" w:rsidP="0060035B">
      <w:pPr>
        <w:pStyle w:val="Caption"/>
        <w:rPr>
          <w:noProof/>
        </w:rPr>
      </w:pPr>
      <w:bookmarkStart w:id="55" w:name="_Toc39009068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1</w:t>
      </w:r>
      <w:r w:rsidR="00146ED6" w:rsidRPr="00FE463F">
        <w:rPr>
          <w:noProof/>
        </w:rPr>
        <w:fldChar w:fldCharType="end"/>
      </w:r>
      <w:r w:rsidRPr="00FE463F">
        <w:rPr>
          <w:noProof/>
        </w:rPr>
        <w:t xml:space="preserve">. </w:t>
      </w:r>
      <w:r w:rsidR="00B63F31" w:rsidRPr="00FE463F">
        <w:rPr>
          <w:noProof/>
        </w:rPr>
        <w:t>Type of M system prompt</w:t>
      </w:r>
      <w:bookmarkEnd w:id="55"/>
    </w:p>
    <w:p w:rsidR="005D2C8B" w:rsidRPr="00FE463F" w:rsidRDefault="005D2C8B" w:rsidP="004464E3">
      <w:pPr>
        <w:pStyle w:val="Dialogue"/>
        <w:rPr>
          <w:noProof/>
        </w:rPr>
      </w:pPr>
      <w:r w:rsidRPr="00FE463F">
        <w:rPr>
          <w:noProof/>
        </w:rPr>
        <w:t xml:space="preserve">    TYPE OF MUMPS SYSTEM YOU ARE USING:</w:t>
      </w:r>
    </w:p>
    <w:p w:rsidR="005D2C8B" w:rsidRPr="00FE463F" w:rsidRDefault="005D2C8B" w:rsidP="00CA1612">
      <w:pPr>
        <w:pStyle w:val="BodyText6"/>
        <w:rPr>
          <w:noProof/>
        </w:rPr>
      </w:pPr>
    </w:p>
    <w:p w:rsidR="005D2C8B" w:rsidRPr="00FE463F" w:rsidRDefault="005D2C8B" w:rsidP="00600FF5">
      <w:pPr>
        <w:pStyle w:val="BodyText"/>
        <w:rPr>
          <w:noProof/>
        </w:rPr>
      </w:pPr>
      <w:r w:rsidRPr="00FE463F">
        <w:rPr>
          <w:noProof/>
        </w:rPr>
        <w:t>This prompt appears during the DINIT initialization routine. Answering OTHER to this question ensure</w:t>
      </w:r>
      <w:r w:rsidR="00B43F54" w:rsidRPr="00FE463F">
        <w:rPr>
          <w:noProof/>
        </w:rPr>
        <w:t>s</w:t>
      </w:r>
      <w:r w:rsidRPr="00FE463F">
        <w:rPr>
          <w:noProof/>
        </w:rPr>
        <w:t xml:space="preserve"> that VA FileMan uses only standard M code.</w:t>
      </w:r>
    </w:p>
    <w:p w:rsidR="006F5555" w:rsidRPr="00FE463F" w:rsidRDefault="005D2C8B" w:rsidP="00600FF5">
      <w:pPr>
        <w:pStyle w:val="BodyText"/>
        <w:rPr>
          <w:noProof/>
        </w:rPr>
      </w:pPr>
      <w:r w:rsidRPr="00FE463F">
        <w:rPr>
          <w:noProof/>
        </w:rPr>
        <w:lastRenderedPageBreak/>
        <w:t xml:space="preserve">VA FileMan also makes use of </w:t>
      </w:r>
      <w:r w:rsidR="00985D92" w:rsidRPr="00FE463F">
        <w:rPr>
          <w:noProof/>
        </w:rPr>
        <w:t>non-standard</w:t>
      </w:r>
      <w:r w:rsidRPr="00FE463F">
        <w:rPr>
          <w:noProof/>
        </w:rPr>
        <w:t xml:space="preserve"> M code that is stored in the %ZOSF global. If </w:t>
      </w:r>
      <w:r w:rsidR="00302035" w:rsidRPr="00FE463F">
        <w:rPr>
          <w:noProof/>
        </w:rPr>
        <w:t xml:space="preserve">VA </w:t>
      </w:r>
      <w:r w:rsidRPr="00FE463F">
        <w:rPr>
          <w:noProof/>
        </w:rPr>
        <w:t>FileMan is installed on a system that contains Kernel, it uses the %ZOSF global created by Kernel. If it is being used without Kernel (i.e.,</w:t>
      </w:r>
      <w:r w:rsidR="00EF5773" w:rsidRPr="00FE463F">
        <w:rPr>
          <w:rFonts w:ascii="Arial" w:hAnsi="Arial" w:cs="Arial"/>
          <w:noProof/>
        </w:rPr>
        <w:t> </w:t>
      </w:r>
      <w:r w:rsidRPr="00FE463F">
        <w:rPr>
          <w:noProof/>
        </w:rPr>
        <w:t xml:space="preserve">standalone), the necessary %ZOSF nodes are </w:t>
      </w:r>
      <w:r w:rsidR="009C6213" w:rsidRPr="00FE463F">
        <w:rPr>
          <w:noProof/>
        </w:rPr>
        <w:t>set</w:t>
      </w:r>
      <w:r w:rsidRPr="00FE463F">
        <w:rPr>
          <w:noProof/>
        </w:rPr>
        <w:t xml:space="preserve"> for many operating systems by running DINZMGR in the manager account.</w:t>
      </w:r>
    </w:p>
    <w:p w:rsidR="00D42D1B" w:rsidRPr="00FE463F" w:rsidRDefault="002F0AF3" w:rsidP="00D42D1B">
      <w:pPr>
        <w:pStyle w:val="Note"/>
        <w:rPr>
          <w:noProof/>
        </w:rPr>
      </w:pPr>
      <w:r>
        <w:rPr>
          <w:noProof/>
        </w:rPr>
        <w:drawing>
          <wp:inline distT="0" distB="0" distL="0" distR="0">
            <wp:extent cx="285750" cy="28575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see th</w:t>
      </w:r>
      <w:r w:rsidR="003F66B9" w:rsidRPr="00FE463F">
        <w:rPr>
          <w:noProof/>
        </w:rPr>
        <w:t xml:space="preserve">e </w:t>
      </w:r>
      <w:r w:rsidR="00084217" w:rsidRPr="00FE463F">
        <w:rPr>
          <w:noProof/>
        </w:rPr>
        <w:t>“</w:t>
      </w:r>
      <w:r w:rsidR="003F66B9" w:rsidRPr="00FE463F">
        <w:rPr>
          <w:noProof/>
        </w:rPr>
        <w:t>System Management</w:t>
      </w:r>
      <w:r w:rsidR="00084217" w:rsidRPr="00FE463F">
        <w:rPr>
          <w:noProof/>
        </w:rPr>
        <w:t>”</w:t>
      </w:r>
      <w:r w:rsidR="003F66B9" w:rsidRPr="00FE463F">
        <w:rPr>
          <w:noProof/>
        </w:rPr>
        <w:t xml:space="preserve"> </w:t>
      </w:r>
      <w:r w:rsidR="001A2D16" w:rsidRPr="00FE463F">
        <w:rPr>
          <w:noProof/>
        </w:rPr>
        <w:t>section</w:t>
      </w:r>
      <w:r w:rsidR="003F66B9" w:rsidRPr="00FE463F">
        <w:rPr>
          <w:noProof/>
        </w:rPr>
        <w:t xml:space="preserve"> in</w:t>
      </w:r>
      <w:r w:rsidR="00D42D1B" w:rsidRPr="00FE463F">
        <w:rPr>
          <w:noProof/>
        </w:rPr>
        <w:t xml:space="preserve"> the </w:t>
      </w:r>
      <w:r w:rsidR="00D42D1B" w:rsidRPr="00FE463F">
        <w:rPr>
          <w:i/>
          <w:iCs/>
          <w:noProof/>
        </w:rPr>
        <w:t>VA FileMan Advanced User Manual</w:t>
      </w:r>
      <w:r w:rsidR="00D42D1B" w:rsidRPr="00FE463F">
        <w:rPr>
          <w:noProof/>
        </w:rPr>
        <w:t>.</w:t>
      </w:r>
    </w:p>
    <w:p w:rsidR="005D2C8B" w:rsidRPr="00FE463F" w:rsidRDefault="005D2C8B" w:rsidP="00600FF5">
      <w:pPr>
        <w:pStyle w:val="BodyText"/>
        <w:rPr>
          <w:noProof/>
        </w:rPr>
      </w:pPr>
      <w:r w:rsidRPr="00FE463F">
        <w:rPr>
          <w:noProof/>
        </w:rPr>
        <w:t xml:space="preserve">String-valued subscripts (up to 30 characters long) are used extensively but only in the $ORDER collating sequence approved by the MUMPS Development Committee (MDC). </w:t>
      </w:r>
      <w:r w:rsidRPr="00FE463F">
        <w:rPr>
          <w:i/>
          <w:noProof/>
        </w:rPr>
        <w:t>Non</w:t>
      </w:r>
      <w:r w:rsidRPr="00FE463F">
        <w:rPr>
          <w:noProof/>
        </w:rPr>
        <w:t>-negative integer and fractional canonic numbers collate ahead of all other strings.</w:t>
      </w:r>
    </w:p>
    <w:p w:rsidR="005D2C8B" w:rsidRPr="00FE463F" w:rsidRDefault="005D2C8B" w:rsidP="00600FF5">
      <w:pPr>
        <w:pStyle w:val="BodyText"/>
        <w:rPr>
          <w:noProof/>
        </w:rPr>
      </w:pPr>
      <w:r w:rsidRPr="00FE463F">
        <w:rPr>
          <w:noProof/>
        </w:rPr>
        <w:t>The $ORDER function is used at several points in VA FileMan</w:t>
      </w:r>
      <w:r w:rsidR="00084217" w:rsidRPr="00FE463F">
        <w:rPr>
          <w:noProof/>
        </w:rPr>
        <w:t>’</w:t>
      </w:r>
      <w:r w:rsidRPr="00FE463F">
        <w:rPr>
          <w:noProof/>
        </w:rPr>
        <w:t xml:space="preserve">s code. </w:t>
      </w:r>
      <w:r w:rsidR="00302035" w:rsidRPr="00FE463F">
        <w:rPr>
          <w:noProof/>
        </w:rPr>
        <w:t xml:space="preserve">VA </w:t>
      </w:r>
      <w:r w:rsidRPr="00FE463F">
        <w:rPr>
          <w:noProof/>
        </w:rPr>
        <w:t xml:space="preserve">FileMan routines assume that reference to an undefined global subscript level sets the naked indicator to that level, rather than leaving it undefined. In all other respects, the </w:t>
      </w:r>
      <w:r w:rsidR="00302035" w:rsidRPr="00FE463F">
        <w:rPr>
          <w:noProof/>
        </w:rPr>
        <w:t xml:space="preserve">VA </w:t>
      </w:r>
      <w:r w:rsidRPr="00FE463F">
        <w:rPr>
          <w:noProof/>
        </w:rPr>
        <w:t>FileMan code conforms to the 1995 ANSI Standard for the M language with Type A extensions.</w:t>
      </w:r>
    </w:p>
    <w:p w:rsidR="005D2C8B" w:rsidRPr="00FE463F" w:rsidRDefault="005D2C8B" w:rsidP="00600FF5">
      <w:pPr>
        <w:pStyle w:val="AltHeading3"/>
        <w:rPr>
          <w:noProof/>
        </w:rPr>
      </w:pPr>
      <w:bookmarkStart w:id="56" w:name="Routine_Variable_Global_Names"/>
      <w:r w:rsidRPr="00FE463F">
        <w:rPr>
          <w:noProof/>
        </w:rPr>
        <w:t>Routine, Variable, and Global Names</w:t>
      </w:r>
      <w:bookmarkEnd w:id="56"/>
    </w:p>
    <w:p w:rsidR="001319FB" w:rsidRPr="00FE463F" w:rsidRDefault="005D2C8B" w:rsidP="00600FF5">
      <w:pPr>
        <w:pStyle w:val="BodyText"/>
        <w:keepNext/>
        <w:keepLines/>
        <w:rPr>
          <w:noProof/>
        </w:rPr>
      </w:pPr>
      <w:r w:rsidRPr="00FE463F">
        <w:rPr>
          <w:noProof/>
        </w:rPr>
        <w:t xml:space="preserve">In keeping with the convention that all programs </w:t>
      </w:r>
      <w:r w:rsidR="00C76D5C" w:rsidRPr="00FE463F">
        <w:rPr>
          <w:noProof/>
        </w:rPr>
        <w:t>that</w:t>
      </w:r>
      <w:r w:rsidRPr="00FE463F">
        <w:rPr>
          <w:noProof/>
        </w:rPr>
        <w:t xml:space="preserve"> are a part of the same application or utility package should be namespaced, all VA FileMan routine names begin with </w:t>
      </w:r>
      <w:r w:rsidRPr="00FE463F">
        <w:rPr>
          <w:b/>
          <w:noProof/>
        </w:rPr>
        <w:t>DI</w:t>
      </w:r>
      <w:r w:rsidRPr="00FE463F">
        <w:rPr>
          <w:noProof/>
        </w:rPr>
        <w:t xml:space="preserve"> or </w:t>
      </w:r>
      <w:r w:rsidRPr="00FE463F">
        <w:rPr>
          <w:b/>
          <w:noProof/>
        </w:rPr>
        <w:t>DD</w:t>
      </w:r>
      <w:r w:rsidR="001319FB" w:rsidRPr="00FE463F">
        <w:rPr>
          <w:noProof/>
        </w:rPr>
        <w:t>.</w:t>
      </w:r>
    </w:p>
    <w:p w:rsidR="001319FB" w:rsidRPr="00FE463F" w:rsidRDefault="002F0AF3" w:rsidP="001319FB">
      <w:pPr>
        <w:pStyle w:val="Note"/>
        <w:rPr>
          <w:noProof/>
        </w:rPr>
      </w:pPr>
      <w:r>
        <w:rPr>
          <w:noProof/>
        </w:rPr>
        <w:drawing>
          <wp:inline distT="0" distB="0" distL="0" distR="0">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319FB" w:rsidRPr="00FE463F">
        <w:rPr>
          <w:noProof/>
        </w:rPr>
        <w:tab/>
      </w:r>
      <w:r w:rsidR="001319FB" w:rsidRPr="00FE463F">
        <w:rPr>
          <w:b/>
          <w:noProof/>
        </w:rPr>
        <w:t>REF:</w:t>
      </w:r>
      <w:r w:rsidR="001319FB" w:rsidRPr="00FE463F">
        <w:rPr>
          <w:noProof/>
        </w:rPr>
        <w:t xml:space="preserve"> </w:t>
      </w:r>
      <w:r w:rsidR="005D2C8B" w:rsidRPr="00FE463F">
        <w:rPr>
          <w:noProof/>
        </w:rPr>
        <w:t xml:space="preserve">The </w:t>
      </w:r>
      <w:r w:rsidR="00084217" w:rsidRPr="00FE463F">
        <w:rPr>
          <w:noProof/>
        </w:rPr>
        <w:t>“</w:t>
      </w:r>
      <w:r w:rsidR="005D2C8B" w:rsidRPr="00FE463F">
        <w:rPr>
          <w:noProof/>
        </w:rPr>
        <w:t>Device Handling for Standalone VA FileMan</w:t>
      </w:r>
      <w:r w:rsidR="00084217" w:rsidRPr="00FE463F">
        <w:rPr>
          <w:noProof/>
        </w:rPr>
        <w:t>”</w:t>
      </w:r>
      <w:r w:rsidR="00970382" w:rsidRPr="00FE463F">
        <w:rPr>
          <w:noProof/>
        </w:rPr>
        <w:t xml:space="preserve"> section in</w:t>
      </w:r>
      <w:r w:rsidR="005D2C8B" w:rsidRPr="00FE463F">
        <w:rPr>
          <w:noProof/>
        </w:rPr>
        <w:t xml:space="preserve"> the </w:t>
      </w:r>
      <w:r w:rsidR="005D2C8B" w:rsidRPr="00FE463F">
        <w:rPr>
          <w:rStyle w:val="Emphasis"/>
          <w:noProof/>
        </w:rPr>
        <w:t>VA FileMan Advanced User Manual</w:t>
      </w:r>
      <w:r w:rsidR="005D2C8B" w:rsidRPr="00FE463F">
        <w:rPr>
          <w:noProof/>
        </w:rPr>
        <w:t xml:space="preserve"> explains that some DI* routines are ren</w:t>
      </w:r>
      <w:r w:rsidR="001319FB" w:rsidRPr="00FE463F">
        <w:rPr>
          <w:noProof/>
        </w:rPr>
        <w:t>amed in the management account.</w:t>
      </w:r>
    </w:p>
    <w:p w:rsidR="00A43CC4" w:rsidRPr="00FE463F" w:rsidRDefault="005D2C8B" w:rsidP="00600FF5">
      <w:pPr>
        <w:pStyle w:val="BodyText"/>
        <w:keepNext/>
        <w:keepLines/>
        <w:rPr>
          <w:noProof/>
        </w:rPr>
      </w:pPr>
      <w:r w:rsidRPr="00FE463F">
        <w:rPr>
          <w:noProof/>
        </w:rPr>
        <w:t xml:space="preserve">The DINIT routine initializes </w:t>
      </w:r>
      <w:r w:rsidR="00302035" w:rsidRPr="00FE463F">
        <w:rPr>
          <w:noProof/>
        </w:rPr>
        <w:t xml:space="preserve">VA </w:t>
      </w:r>
      <w:r w:rsidRPr="00FE463F">
        <w:rPr>
          <w:noProof/>
        </w:rPr>
        <w:t>FileMan. The DI routine it</w:t>
      </w:r>
      <w:r w:rsidR="00A43CC4" w:rsidRPr="00FE463F">
        <w:rPr>
          <w:noProof/>
        </w:rPr>
        <w:t>self is the main option reader.</w:t>
      </w:r>
    </w:p>
    <w:p w:rsidR="00D42D1B" w:rsidRPr="00FE463F" w:rsidRDefault="002F0AF3" w:rsidP="00D42D1B">
      <w:pPr>
        <w:pStyle w:val="Note"/>
        <w:rPr>
          <w:noProof/>
        </w:rPr>
      </w:pPr>
      <w:r>
        <w:rPr>
          <w:noProof/>
        </w:rPr>
        <w:drawing>
          <wp:inline distT="0" distB="0" distL="0" distR="0">
            <wp:extent cx="285750" cy="28575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on the DI routine,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_Ref222819719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^DI: Programmer Access</w:t>
      </w:r>
      <w:r w:rsidR="00D42D1B" w:rsidRPr="00FE463F">
        <w:rPr>
          <w:noProof/>
          <w:color w:val="0000FF"/>
          <w:u w:val="single"/>
        </w:rPr>
        <w:fldChar w:fldCharType="end"/>
      </w:r>
      <w:r w:rsidR="00084217" w:rsidRPr="00FE463F">
        <w:rPr>
          <w:noProof/>
        </w:rPr>
        <w:t>”</w:t>
      </w:r>
      <w:r w:rsidR="00D42D1B" w:rsidRPr="00FE463F">
        <w:rPr>
          <w:noProof/>
        </w:rPr>
        <w:t xml:space="preserve"> </w:t>
      </w:r>
      <w:r w:rsidR="001A2D16" w:rsidRPr="00FE463F">
        <w:rPr>
          <w:noProof/>
        </w:rPr>
        <w:t>section</w:t>
      </w:r>
      <w:r w:rsidR="00D42D1B" w:rsidRPr="00FE463F">
        <w:rPr>
          <w:noProof/>
        </w:rPr>
        <w:t>.</w:t>
      </w:r>
    </w:p>
    <w:p w:rsidR="005D2C8B" w:rsidRPr="00FE463F" w:rsidRDefault="005D2C8B" w:rsidP="00600FF5">
      <w:pPr>
        <w:pStyle w:val="BodyText"/>
        <w:rPr>
          <w:noProof/>
        </w:rPr>
      </w:pPr>
      <w:r w:rsidRPr="00FE463F">
        <w:rPr>
          <w:noProof/>
        </w:rPr>
        <w:t xml:space="preserve">Except in DI, the routines do </w:t>
      </w:r>
      <w:r w:rsidRPr="00FE463F">
        <w:rPr>
          <w:i/>
          <w:noProof/>
        </w:rPr>
        <w:t>not</w:t>
      </w:r>
      <w:r w:rsidRPr="00FE463F">
        <w:rPr>
          <w:noProof/>
        </w:rPr>
        <w:t xml:space="preserve"> contain unargumented or exclusive KILL commands. All multi-character local variable names created by VA FileMan routines begin with </w:t>
      </w:r>
      <w:r w:rsidRPr="00FE463F">
        <w:rPr>
          <w:b/>
          <w:noProof/>
        </w:rPr>
        <w:t>%</w:t>
      </w:r>
      <w:r w:rsidRPr="00FE463F">
        <w:rPr>
          <w:noProof/>
        </w:rPr>
        <w:t xml:space="preserve"> or the letter </w:t>
      </w:r>
      <w:r w:rsidRPr="00FE463F">
        <w:rPr>
          <w:b/>
          <w:noProof/>
        </w:rPr>
        <w:t>D</w:t>
      </w:r>
      <w:r w:rsidRPr="00FE463F">
        <w:rPr>
          <w:noProof/>
        </w:rPr>
        <w:t xml:space="preserve">, or consist of one uppercase </w:t>
      </w:r>
      <w:r w:rsidR="001319FB" w:rsidRPr="00FE463F">
        <w:rPr>
          <w:noProof/>
        </w:rPr>
        <w:t>letter followed by one numeral [</w:t>
      </w:r>
      <w:r w:rsidRPr="00FE463F">
        <w:rPr>
          <w:noProof/>
        </w:rPr>
        <w:t>except that IO(0), by convention, contains th</w:t>
      </w:r>
      <w:r w:rsidR="001319FB" w:rsidRPr="00FE463F">
        <w:rPr>
          <w:noProof/>
        </w:rPr>
        <w:t>e $I value of the signon device]</w:t>
      </w:r>
      <w:r w:rsidRPr="00FE463F">
        <w:rPr>
          <w:noProof/>
        </w:rPr>
        <w:t xml:space="preserve">. </w:t>
      </w:r>
      <w:r w:rsidR="00E934FB" w:rsidRPr="00FE463F">
        <w:rPr>
          <w:noProof/>
        </w:rPr>
        <w:t xml:space="preserve">Since VA FileMan uses single character variable names extensively, do </w:t>
      </w:r>
      <w:r w:rsidR="00E934FB" w:rsidRPr="00FE463F">
        <w:rPr>
          <w:rStyle w:val="Emphasis"/>
          <w:noProof/>
        </w:rPr>
        <w:t>not</w:t>
      </w:r>
      <w:r w:rsidR="00E934FB" w:rsidRPr="00FE463F">
        <w:rPr>
          <w:noProof/>
        </w:rPr>
        <w:t xml:space="preserve"> use them in code that is executed from within VA FileMan programming hooks</w:t>
      </w:r>
      <w:r w:rsidR="001319FB" w:rsidRPr="00FE463F">
        <w:rPr>
          <w:noProof/>
        </w:rPr>
        <w:t>,</w:t>
      </w:r>
      <w:r w:rsidR="00E934FB" w:rsidRPr="00FE463F">
        <w:rPr>
          <w:noProof/>
        </w:rPr>
        <w:t xml:space="preserve"> unless their use is documented in the hook</w:t>
      </w:r>
      <w:r w:rsidR="00084217" w:rsidRPr="00FE463F">
        <w:rPr>
          <w:noProof/>
        </w:rPr>
        <w:t>’</w:t>
      </w:r>
      <w:r w:rsidR="00E934FB" w:rsidRPr="00FE463F">
        <w:rPr>
          <w:noProof/>
        </w:rPr>
        <w:t xml:space="preserve">s description or you NEW them. </w:t>
      </w:r>
      <w:r w:rsidRPr="00FE463F">
        <w:rPr>
          <w:noProof/>
        </w:rPr>
        <w:t xml:space="preserve">Also, do </w:t>
      </w:r>
      <w:r w:rsidRPr="00FE463F">
        <w:rPr>
          <w:i/>
          <w:noProof/>
        </w:rPr>
        <w:t>not</w:t>
      </w:r>
      <w:r w:rsidRPr="00FE463F">
        <w:rPr>
          <w:noProof/>
        </w:rPr>
        <w:t xml:space="preserve"> expect single character variables to return unchanged after calling a </w:t>
      </w:r>
      <w:r w:rsidR="00302035" w:rsidRPr="00FE463F">
        <w:rPr>
          <w:noProof/>
        </w:rPr>
        <w:t xml:space="preserve">VA </w:t>
      </w:r>
      <w:r w:rsidRPr="00FE463F">
        <w:rPr>
          <w:noProof/>
        </w:rPr>
        <w:t>FileMan entry point.</w:t>
      </w:r>
    </w:p>
    <w:p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_Ref387322234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Table 3</w:t>
      </w:r>
      <w:r w:rsidRPr="00FE463F">
        <w:rPr>
          <w:noProof/>
          <w:color w:val="0000FF"/>
          <w:u w:val="single"/>
        </w:rPr>
        <w:fldChar w:fldCharType="end"/>
      </w:r>
      <w:r w:rsidRPr="00FE463F">
        <w:rPr>
          <w:noProof/>
        </w:rPr>
        <w:t xml:space="preserve"> lists </w:t>
      </w:r>
      <w:r w:rsidR="005D2C8B" w:rsidRPr="00FE463F">
        <w:rPr>
          <w:noProof/>
        </w:rPr>
        <w:t xml:space="preserve">local variables of special importance in the </w:t>
      </w:r>
      <w:r w:rsidR="00E502F7" w:rsidRPr="00FE463F">
        <w:rPr>
          <w:noProof/>
        </w:rPr>
        <w:t xml:space="preserve">VA FileMan </w:t>
      </w:r>
      <w:r w:rsidR="005D2C8B" w:rsidRPr="00FE463F">
        <w:rPr>
          <w:noProof/>
        </w:rPr>
        <w:t>routines:</w:t>
      </w:r>
    </w:p>
    <w:p w:rsidR="00E502F7" w:rsidRPr="00FE463F" w:rsidRDefault="00EE4207" w:rsidP="00EE4207">
      <w:pPr>
        <w:pStyle w:val="Caption"/>
        <w:rPr>
          <w:noProof/>
        </w:rPr>
      </w:pPr>
      <w:bookmarkStart w:id="57" w:name="_Ref387322234"/>
      <w:bookmarkStart w:id="58" w:name="_Toc39009105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3</w:t>
      </w:r>
      <w:r w:rsidRPr="00FE463F">
        <w:rPr>
          <w:noProof/>
        </w:rPr>
        <w:fldChar w:fldCharType="end"/>
      </w:r>
      <w:bookmarkEnd w:id="57"/>
      <w:r w:rsidRPr="00FE463F">
        <w:rPr>
          <w:noProof/>
        </w:rPr>
        <w:t>. VA FileMan routine variables and default values</w:t>
      </w:r>
      <w:bookmarkEnd w:id="5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44"/>
        <w:gridCol w:w="5490"/>
        <w:gridCol w:w="2898"/>
      </w:tblGrid>
      <w:tr w:rsidR="00E502F7" w:rsidRPr="00FE463F" w:rsidTr="009830BA">
        <w:trPr>
          <w:tblHeader/>
        </w:trPr>
        <w:tc>
          <w:tcPr>
            <w:tcW w:w="1044" w:type="dxa"/>
            <w:shd w:val="pct12" w:color="auto" w:fill="auto"/>
          </w:tcPr>
          <w:p w:rsidR="00E502F7" w:rsidRPr="00FE463F" w:rsidRDefault="00E502F7" w:rsidP="00600FF5">
            <w:pPr>
              <w:pStyle w:val="TableHeading"/>
              <w:rPr>
                <w:noProof/>
              </w:rPr>
            </w:pPr>
            <w:bookmarkStart w:id="59" w:name="COL001_TBL002"/>
            <w:bookmarkEnd w:id="59"/>
            <w:r w:rsidRPr="00FE463F">
              <w:rPr>
                <w:noProof/>
              </w:rPr>
              <w:t>Variable</w:t>
            </w:r>
          </w:p>
        </w:tc>
        <w:tc>
          <w:tcPr>
            <w:tcW w:w="5490" w:type="dxa"/>
            <w:shd w:val="pct12" w:color="auto" w:fill="auto"/>
          </w:tcPr>
          <w:p w:rsidR="00E502F7" w:rsidRPr="00FE463F" w:rsidRDefault="00E502F7" w:rsidP="00600FF5">
            <w:pPr>
              <w:pStyle w:val="TableHeading"/>
              <w:rPr>
                <w:noProof/>
              </w:rPr>
            </w:pPr>
            <w:r w:rsidRPr="00FE463F">
              <w:rPr>
                <w:noProof/>
              </w:rPr>
              <w:t>Description</w:t>
            </w:r>
          </w:p>
        </w:tc>
        <w:tc>
          <w:tcPr>
            <w:tcW w:w="2898" w:type="dxa"/>
            <w:shd w:val="pct12" w:color="auto" w:fill="auto"/>
          </w:tcPr>
          <w:p w:rsidR="00E502F7" w:rsidRPr="00FE463F" w:rsidRDefault="00E502F7" w:rsidP="00600FF5">
            <w:pPr>
              <w:pStyle w:val="TableHeading"/>
              <w:rPr>
                <w:noProof/>
              </w:rPr>
            </w:pPr>
            <w:r w:rsidRPr="00FE463F">
              <w:rPr>
                <w:noProof/>
              </w:rPr>
              <w:t>Default Value</w:t>
            </w:r>
          </w:p>
        </w:tc>
      </w:tr>
      <w:tr w:rsidR="00E502F7" w:rsidRPr="00FE463F" w:rsidTr="009830BA">
        <w:tc>
          <w:tcPr>
            <w:tcW w:w="1044" w:type="dxa"/>
          </w:tcPr>
          <w:p w:rsidR="00E502F7" w:rsidRPr="00FE463F" w:rsidRDefault="00E502F7" w:rsidP="00600FF5">
            <w:pPr>
              <w:pStyle w:val="TableText"/>
              <w:keepNext/>
              <w:keepLines/>
              <w:rPr>
                <w:noProof/>
              </w:rPr>
            </w:pPr>
            <w:r w:rsidRPr="00FE463F">
              <w:rPr>
                <w:noProof/>
              </w:rPr>
              <w:t>DT</w:t>
            </w:r>
          </w:p>
        </w:tc>
        <w:tc>
          <w:tcPr>
            <w:tcW w:w="5490" w:type="dxa"/>
          </w:tcPr>
          <w:p w:rsidR="00E502F7" w:rsidRPr="00FE463F" w:rsidRDefault="00E502F7" w:rsidP="00600FF5">
            <w:pPr>
              <w:pStyle w:val="TableText"/>
              <w:keepNext/>
              <w:keepLines/>
              <w:rPr>
                <w:noProof/>
              </w:rPr>
            </w:pPr>
            <w:r w:rsidRPr="00FE463F">
              <w:rPr>
                <w:noProof/>
              </w:rPr>
              <w:t>If defined, it is assumed to be the current date. For example:</w:t>
            </w:r>
          </w:p>
          <w:p w:rsidR="00E502F7" w:rsidRPr="00FE463F" w:rsidRDefault="00E502F7" w:rsidP="00600FF5">
            <w:pPr>
              <w:pStyle w:val="TableText"/>
              <w:keepNext/>
              <w:keepLines/>
              <w:ind w:left="252"/>
              <w:rPr>
                <w:noProof/>
              </w:rPr>
            </w:pPr>
            <w:r w:rsidRPr="00FE463F">
              <w:rPr>
                <w:noProof/>
              </w:rPr>
              <w:t>June 1, 1987 is DT=2870601.</w:t>
            </w:r>
          </w:p>
        </w:tc>
        <w:tc>
          <w:tcPr>
            <w:tcW w:w="2898" w:type="dxa"/>
          </w:tcPr>
          <w:p w:rsidR="00E502F7" w:rsidRPr="00FE463F" w:rsidRDefault="00E502F7" w:rsidP="00600FF5">
            <w:pPr>
              <w:pStyle w:val="TableText"/>
              <w:keepNext/>
              <w:keepLines/>
              <w:rPr>
                <w:noProof/>
              </w:rPr>
            </w:pPr>
            <w:r w:rsidRPr="00FE463F">
              <w:rPr>
                <w:noProof/>
              </w:rPr>
              <w:t>Today</w:t>
            </w:r>
            <w:r w:rsidR="00084217" w:rsidRPr="00FE463F">
              <w:rPr>
                <w:noProof/>
              </w:rPr>
              <w:t>’</w:t>
            </w:r>
            <w:r w:rsidRPr="00FE463F">
              <w:rPr>
                <w:noProof/>
              </w:rPr>
              <w:t>s date; derived from $H</w:t>
            </w:r>
          </w:p>
        </w:tc>
      </w:tr>
      <w:tr w:rsidR="00E502F7" w:rsidRPr="00FE463F" w:rsidTr="009830BA">
        <w:tc>
          <w:tcPr>
            <w:tcW w:w="1044" w:type="dxa"/>
          </w:tcPr>
          <w:p w:rsidR="00E502F7" w:rsidRPr="00FE463F" w:rsidRDefault="00E502F7" w:rsidP="00600FF5">
            <w:pPr>
              <w:pStyle w:val="TableText"/>
              <w:keepNext/>
              <w:keepLines/>
              <w:rPr>
                <w:noProof/>
              </w:rPr>
            </w:pPr>
            <w:r w:rsidRPr="00FE463F">
              <w:rPr>
                <w:noProof/>
              </w:rPr>
              <w:t>DTIME</w:t>
            </w:r>
          </w:p>
        </w:tc>
        <w:tc>
          <w:tcPr>
            <w:tcW w:w="5490" w:type="dxa"/>
          </w:tcPr>
          <w:p w:rsidR="00E502F7" w:rsidRPr="00FE463F" w:rsidRDefault="00E502F7" w:rsidP="00600FF5">
            <w:pPr>
              <w:pStyle w:val="TableText"/>
              <w:keepNext/>
              <w:keepLines/>
              <w:rPr>
                <w:noProof/>
              </w:rPr>
            </w:pPr>
            <w:r w:rsidRPr="00FE463F">
              <w:rPr>
                <w:noProof/>
              </w:rPr>
              <w:t>If defined, it is the integer value of the number of seconds the user has to respond to a timed read.</w:t>
            </w:r>
          </w:p>
        </w:tc>
        <w:tc>
          <w:tcPr>
            <w:tcW w:w="2898" w:type="dxa"/>
          </w:tcPr>
          <w:p w:rsidR="00E502F7" w:rsidRPr="00FE463F" w:rsidRDefault="00E502F7" w:rsidP="00600FF5">
            <w:pPr>
              <w:pStyle w:val="TableText"/>
              <w:keepNext/>
              <w:keepLines/>
              <w:rPr>
                <w:noProof/>
              </w:rPr>
            </w:pPr>
            <w:r w:rsidRPr="00FE463F">
              <w:rPr>
                <w:noProof/>
              </w:rPr>
              <w:t>300</w:t>
            </w:r>
          </w:p>
        </w:tc>
      </w:tr>
      <w:tr w:rsidR="00E502F7" w:rsidRPr="00FE463F" w:rsidTr="009830BA">
        <w:tc>
          <w:tcPr>
            <w:tcW w:w="1044" w:type="dxa"/>
          </w:tcPr>
          <w:p w:rsidR="00E502F7" w:rsidRPr="00FE463F" w:rsidRDefault="00E502F7" w:rsidP="00E502F7">
            <w:pPr>
              <w:pStyle w:val="TableText"/>
              <w:rPr>
                <w:noProof/>
              </w:rPr>
            </w:pPr>
            <w:r w:rsidRPr="00FE463F">
              <w:rPr>
                <w:noProof/>
              </w:rPr>
              <w:t>DUZ</w:t>
            </w:r>
          </w:p>
        </w:tc>
        <w:tc>
          <w:tcPr>
            <w:tcW w:w="5490" w:type="dxa"/>
          </w:tcPr>
          <w:p w:rsidR="00E502F7" w:rsidRPr="00FE463F" w:rsidRDefault="00E502F7" w:rsidP="00E502F7">
            <w:pPr>
              <w:pStyle w:val="TableText"/>
              <w:rPr>
                <w:noProof/>
              </w:rPr>
            </w:pPr>
            <w:r w:rsidRPr="00FE463F">
              <w:rPr>
                <w:noProof/>
              </w:rPr>
              <w:t>If defined, it is assumed to be the User Number; a positive number uniquely identifying the current user.</w:t>
            </w:r>
          </w:p>
        </w:tc>
        <w:tc>
          <w:tcPr>
            <w:tcW w:w="2898" w:type="dxa"/>
          </w:tcPr>
          <w:p w:rsidR="00E502F7" w:rsidRPr="00FE463F" w:rsidRDefault="00E502F7" w:rsidP="00E502F7">
            <w:pPr>
              <w:pStyle w:val="TableText"/>
              <w:rPr>
                <w:noProof/>
              </w:rPr>
            </w:pPr>
            <w:r w:rsidRPr="00FE463F">
              <w:rPr>
                <w:noProof/>
              </w:rPr>
              <w:t>0</w:t>
            </w:r>
          </w:p>
        </w:tc>
      </w:tr>
      <w:tr w:rsidR="00E502F7" w:rsidRPr="00FE463F" w:rsidTr="009830BA">
        <w:tc>
          <w:tcPr>
            <w:tcW w:w="1044" w:type="dxa"/>
          </w:tcPr>
          <w:p w:rsidR="00E502F7" w:rsidRPr="00FE463F" w:rsidRDefault="00E502F7" w:rsidP="00E502F7">
            <w:pPr>
              <w:pStyle w:val="TableText"/>
              <w:rPr>
                <w:noProof/>
              </w:rPr>
            </w:pPr>
            <w:r w:rsidRPr="00FE463F">
              <w:rPr>
                <w:noProof/>
              </w:rPr>
              <w:lastRenderedPageBreak/>
              <w:t>DUZ(0)</w:t>
            </w:r>
          </w:p>
        </w:tc>
        <w:tc>
          <w:tcPr>
            <w:tcW w:w="5490" w:type="dxa"/>
          </w:tcPr>
          <w:p w:rsidR="00E502F7" w:rsidRPr="00FE463F" w:rsidRDefault="00E502F7" w:rsidP="00E502F7">
            <w:pPr>
              <w:pStyle w:val="TableText"/>
              <w:rPr>
                <w:noProof/>
              </w:rPr>
            </w:pPr>
            <w:r w:rsidRPr="00FE463F">
              <w:rPr>
                <w:noProof/>
              </w:rPr>
              <w:t>If defined, it is as</w:t>
            </w:r>
            <w:r w:rsidR="00676D90" w:rsidRPr="00FE463F">
              <w:rPr>
                <w:noProof/>
              </w:rPr>
              <w:t>sumed to be the FileMan Access c</w:t>
            </w:r>
            <w:r w:rsidRPr="00FE463F">
              <w:rPr>
                <w:noProof/>
              </w:rPr>
              <w:t>ode, which is a character string describing the user</w:t>
            </w:r>
            <w:r w:rsidR="00084217" w:rsidRPr="00FE463F">
              <w:rPr>
                <w:noProof/>
              </w:rPr>
              <w:t>’</w:t>
            </w:r>
            <w:r w:rsidRPr="00FE463F">
              <w:rPr>
                <w:noProof/>
              </w:rPr>
              <w:t>s security clearance with regard to files, templates, and data fields within a file.</w:t>
            </w:r>
          </w:p>
          <w:p w:rsidR="005C625C" w:rsidRPr="00FE463F" w:rsidRDefault="002F0AF3" w:rsidP="00600FF5">
            <w:pPr>
              <w:pStyle w:val="TableNote"/>
              <w:rPr>
                <w:noProof/>
              </w:rPr>
            </w:pPr>
            <w:r>
              <w:rPr>
                <w:noProof/>
              </w:rPr>
              <w:drawing>
                <wp:inline distT="0" distB="0" distL="0" distR="0">
                  <wp:extent cx="304800" cy="30480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00FF5" w:rsidRPr="00FE463F">
              <w:rPr>
                <w:b/>
                <w:noProof/>
              </w:rPr>
              <w:t xml:space="preserve"> </w:t>
            </w:r>
            <w:r w:rsidR="00E502F7" w:rsidRPr="00FE463F">
              <w:rPr>
                <w:b/>
                <w:noProof/>
              </w:rPr>
              <w:t>REF:</w:t>
            </w:r>
            <w:r w:rsidR="00E502F7" w:rsidRPr="00FE463F">
              <w:rPr>
                <w:noProof/>
              </w:rPr>
              <w:t xml:space="preserve"> See the </w:t>
            </w:r>
            <w:r w:rsidR="00084217" w:rsidRPr="00FE463F">
              <w:rPr>
                <w:noProof/>
              </w:rPr>
              <w:t>“</w:t>
            </w:r>
            <w:r w:rsidR="00E502F7" w:rsidRPr="00FE463F">
              <w:rPr>
                <w:noProof/>
              </w:rPr>
              <w:t>Data Security</w:t>
            </w:r>
            <w:r w:rsidR="00084217" w:rsidRPr="00FE463F">
              <w:rPr>
                <w:noProof/>
              </w:rPr>
              <w:t>”</w:t>
            </w:r>
            <w:r w:rsidR="00E502F7" w:rsidRPr="00FE463F">
              <w:rPr>
                <w:noProof/>
              </w:rPr>
              <w:t xml:space="preserve"> </w:t>
            </w:r>
            <w:r w:rsidR="001A2D16" w:rsidRPr="00FE463F">
              <w:rPr>
                <w:noProof/>
              </w:rPr>
              <w:t>section</w:t>
            </w:r>
            <w:r w:rsidR="00E502F7" w:rsidRPr="00FE463F">
              <w:rPr>
                <w:noProof/>
              </w:rPr>
              <w:t xml:space="preserve"> in the </w:t>
            </w:r>
            <w:r w:rsidR="00E502F7" w:rsidRPr="00FE463F">
              <w:rPr>
                <w:i/>
                <w:iCs/>
                <w:noProof/>
              </w:rPr>
              <w:t>VA FileMan Advanced User Manual</w:t>
            </w:r>
            <w:r w:rsidR="005C625C" w:rsidRPr="00FE463F">
              <w:rPr>
                <w:noProof/>
              </w:rPr>
              <w:t>.</w:t>
            </w:r>
          </w:p>
          <w:p w:rsidR="00E502F7" w:rsidRPr="00FE463F" w:rsidRDefault="00E502F7" w:rsidP="00676D90">
            <w:pPr>
              <w:pStyle w:val="TableText"/>
              <w:rPr>
                <w:noProof/>
              </w:rPr>
            </w:pPr>
            <w:r w:rsidRPr="00FE463F">
              <w:rPr>
                <w:noProof/>
              </w:rPr>
              <w:t>Setting DUZ(0) equal to the at-sign (</w:t>
            </w:r>
            <w:r w:rsidR="00084217" w:rsidRPr="00FE463F">
              <w:rPr>
                <w:noProof/>
              </w:rPr>
              <w:t>“</w:t>
            </w:r>
            <w:r w:rsidRPr="00FE463F">
              <w:rPr>
                <w:b/>
                <w:noProof/>
              </w:rPr>
              <w:t>@</w:t>
            </w:r>
            <w:r w:rsidR="00084217" w:rsidRPr="00FE463F">
              <w:rPr>
                <w:noProof/>
              </w:rPr>
              <w:t>”</w:t>
            </w:r>
            <w:r w:rsidRPr="00FE463F">
              <w:rPr>
                <w:noProof/>
              </w:rPr>
              <w:t xml:space="preserve">) overrides all security checks and allows special </w:t>
            </w:r>
            <w:r w:rsidR="00676D90" w:rsidRPr="00FE463F">
              <w:rPr>
                <w:noProof/>
              </w:rPr>
              <w:t>develop</w:t>
            </w:r>
            <w:r w:rsidRPr="00FE463F">
              <w:rPr>
                <w:noProof/>
              </w:rPr>
              <w:t>er features</w:t>
            </w:r>
            <w:r w:rsidR="00676D90" w:rsidRPr="00FE463F">
              <w:rPr>
                <w:noProof/>
              </w:rPr>
              <w:t>, which</w:t>
            </w:r>
            <w:r w:rsidRPr="00FE463F">
              <w:rPr>
                <w:noProof/>
              </w:rPr>
              <w:t xml:space="preserve"> are described later. If the user</w:t>
            </w:r>
            <w:r w:rsidR="00084217" w:rsidRPr="00FE463F">
              <w:rPr>
                <w:noProof/>
              </w:rPr>
              <w:t>’</w:t>
            </w:r>
            <w:r w:rsidRPr="00FE463F">
              <w:rPr>
                <w:noProof/>
              </w:rPr>
              <w:t xml:space="preserve">s M implementation supports terminal break, a </w:t>
            </w:r>
            <w:r w:rsidR="005C625C" w:rsidRPr="00FE463F">
              <w:rPr>
                <w:noProof/>
              </w:rPr>
              <w:t>developer</w:t>
            </w:r>
            <w:r w:rsidRPr="00FE463F">
              <w:rPr>
                <w:noProof/>
              </w:rPr>
              <w:t xml:space="preserve"> is allowed to break execution at any point, whereas a user who does </w:t>
            </w:r>
            <w:r w:rsidRPr="00FE463F">
              <w:rPr>
                <w:i/>
                <w:noProof/>
              </w:rPr>
              <w:t>not</w:t>
            </w:r>
            <w:r w:rsidRPr="00FE463F">
              <w:rPr>
                <w:noProof/>
              </w:rPr>
              <w:t xml:space="preserve"> have programmer access can only break during output routines.</w:t>
            </w:r>
          </w:p>
        </w:tc>
        <w:tc>
          <w:tcPr>
            <w:tcW w:w="2898" w:type="dxa"/>
          </w:tcPr>
          <w:p w:rsidR="00E502F7" w:rsidRPr="00FE463F" w:rsidRDefault="00084217" w:rsidP="00E502F7">
            <w:pPr>
              <w:pStyle w:val="TableText"/>
              <w:rPr>
                <w:noProof/>
              </w:rPr>
            </w:pPr>
            <w:r w:rsidRPr="00FE463F">
              <w:rPr>
                <w:noProof/>
              </w:rPr>
              <w:t>““</w:t>
            </w:r>
          </w:p>
        </w:tc>
      </w:tr>
      <w:tr w:rsidR="00E502F7" w:rsidRPr="00FE463F" w:rsidTr="009830BA">
        <w:tc>
          <w:tcPr>
            <w:tcW w:w="1044" w:type="dxa"/>
          </w:tcPr>
          <w:p w:rsidR="00E502F7" w:rsidRPr="00FE463F" w:rsidRDefault="00E502F7" w:rsidP="00E502F7">
            <w:pPr>
              <w:pStyle w:val="TableText"/>
              <w:rPr>
                <w:noProof/>
              </w:rPr>
            </w:pPr>
            <w:r w:rsidRPr="00FE463F">
              <w:rPr>
                <w:noProof/>
              </w:rPr>
              <w:t>U</w:t>
            </w:r>
          </w:p>
        </w:tc>
        <w:tc>
          <w:tcPr>
            <w:tcW w:w="5490" w:type="dxa"/>
          </w:tcPr>
          <w:p w:rsidR="00E502F7" w:rsidRPr="00FE463F" w:rsidRDefault="00E502F7" w:rsidP="005C625C">
            <w:pPr>
              <w:pStyle w:val="TableText"/>
              <w:rPr>
                <w:noProof/>
              </w:rPr>
            </w:pPr>
            <w:r w:rsidRPr="00FE463F">
              <w:rPr>
                <w:noProof/>
              </w:rPr>
              <w:t xml:space="preserve">If defined, </w:t>
            </w:r>
            <w:r w:rsidR="005C625C" w:rsidRPr="00FE463F">
              <w:rPr>
                <w:noProof/>
              </w:rPr>
              <w:t xml:space="preserve">it </w:t>
            </w:r>
            <w:r w:rsidRPr="00FE463F">
              <w:rPr>
                <w:noProof/>
              </w:rPr>
              <w:t xml:space="preserve">is equal to a single </w:t>
            </w:r>
            <w:r w:rsidR="005C625C" w:rsidRPr="00FE463F">
              <w:rPr>
                <w:noProof/>
              </w:rPr>
              <w:t>caret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character.</w:t>
            </w:r>
          </w:p>
        </w:tc>
        <w:tc>
          <w:tcPr>
            <w:tcW w:w="2898" w:type="dxa"/>
          </w:tcPr>
          <w:p w:rsidR="00E502F7" w:rsidRPr="00FE463F" w:rsidRDefault="00084217" w:rsidP="00E502F7">
            <w:pPr>
              <w:pStyle w:val="TableText"/>
              <w:rPr>
                <w:noProof/>
              </w:rPr>
            </w:pPr>
            <w:r w:rsidRPr="00FE463F">
              <w:rPr>
                <w:noProof/>
              </w:rPr>
              <w:t>“</w:t>
            </w:r>
            <w:r w:rsidR="00E502F7" w:rsidRPr="00FE463F">
              <w:rPr>
                <w:b/>
                <w:noProof/>
              </w:rPr>
              <w:t>^</w:t>
            </w:r>
            <w:r w:rsidRPr="00FE463F">
              <w:rPr>
                <w:noProof/>
              </w:rPr>
              <w:t>”</w:t>
            </w:r>
          </w:p>
        </w:tc>
      </w:tr>
    </w:tbl>
    <w:p w:rsidR="005D2C8B" w:rsidRPr="00FE463F" w:rsidRDefault="005D2C8B" w:rsidP="00CA1612">
      <w:pPr>
        <w:pStyle w:val="BodyText6"/>
        <w:rPr>
          <w:noProof/>
        </w:rPr>
      </w:pPr>
    </w:p>
    <w:p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_Ref387322268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Table 4</w:t>
      </w:r>
      <w:r w:rsidRPr="00FE463F">
        <w:rPr>
          <w:noProof/>
          <w:color w:val="0000FF"/>
          <w:u w:val="single"/>
        </w:rPr>
        <w:fldChar w:fldCharType="end"/>
      </w:r>
      <w:r w:rsidRPr="00FE463F">
        <w:rPr>
          <w:noProof/>
        </w:rPr>
        <w:t xml:space="preserve"> lists the globals </w:t>
      </w:r>
      <w:r w:rsidR="0053271E" w:rsidRPr="00FE463F">
        <w:rPr>
          <w:noProof/>
        </w:rPr>
        <w:t xml:space="preserve">to </w:t>
      </w:r>
      <w:r w:rsidR="004F5BA0" w:rsidRPr="00FE463F">
        <w:rPr>
          <w:noProof/>
        </w:rPr>
        <w:t>which the</w:t>
      </w:r>
      <w:r w:rsidRPr="00FE463F">
        <w:rPr>
          <w:noProof/>
        </w:rPr>
        <w:t xml:space="preserve"> </w:t>
      </w:r>
      <w:r w:rsidR="005D2C8B" w:rsidRPr="00FE463F">
        <w:rPr>
          <w:noProof/>
        </w:rPr>
        <w:t>VA FileMan routines explicitly refer:</w:t>
      </w:r>
    </w:p>
    <w:p w:rsidR="00E502F7" w:rsidRPr="00FE463F" w:rsidRDefault="00E502F7" w:rsidP="00E502F7">
      <w:pPr>
        <w:pStyle w:val="Caption"/>
        <w:rPr>
          <w:noProof/>
        </w:rPr>
      </w:pPr>
      <w:bookmarkStart w:id="60" w:name="_Ref387322268"/>
      <w:bookmarkStart w:id="61" w:name="_Toc39009105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4</w:t>
      </w:r>
      <w:r w:rsidR="00EE4207" w:rsidRPr="00FE463F">
        <w:rPr>
          <w:noProof/>
        </w:rPr>
        <w:fldChar w:fldCharType="end"/>
      </w:r>
      <w:bookmarkEnd w:id="60"/>
      <w:r w:rsidRPr="00FE463F">
        <w:rPr>
          <w:noProof/>
        </w:rPr>
        <w:t>. VA FileMan routine global references</w:t>
      </w:r>
      <w:bookmarkEnd w:id="6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21"/>
        <w:gridCol w:w="8411"/>
      </w:tblGrid>
      <w:tr w:rsidR="00E502F7" w:rsidRPr="00FE463F" w:rsidTr="009830BA">
        <w:trPr>
          <w:tblHeader/>
        </w:trPr>
        <w:tc>
          <w:tcPr>
            <w:tcW w:w="1021" w:type="dxa"/>
            <w:shd w:val="pct12" w:color="auto" w:fill="auto"/>
          </w:tcPr>
          <w:p w:rsidR="00E502F7" w:rsidRPr="00FE463F" w:rsidRDefault="00E502F7" w:rsidP="00E502F7">
            <w:pPr>
              <w:pStyle w:val="TableHeading"/>
              <w:rPr>
                <w:noProof/>
              </w:rPr>
            </w:pPr>
            <w:bookmarkStart w:id="62" w:name="COL001_TBL003"/>
            <w:bookmarkEnd w:id="62"/>
            <w:r w:rsidRPr="00FE463F">
              <w:rPr>
                <w:noProof/>
              </w:rPr>
              <w:t>Global</w:t>
            </w:r>
          </w:p>
        </w:tc>
        <w:tc>
          <w:tcPr>
            <w:tcW w:w="8411" w:type="dxa"/>
            <w:shd w:val="pct12" w:color="auto" w:fill="auto"/>
          </w:tcPr>
          <w:p w:rsidR="00E502F7" w:rsidRPr="00FE463F" w:rsidRDefault="00E502F7" w:rsidP="00E502F7">
            <w:pPr>
              <w:pStyle w:val="TableHeading"/>
              <w:rPr>
                <w:noProof/>
              </w:rPr>
            </w:pPr>
            <w:r w:rsidRPr="00FE463F">
              <w:rPr>
                <w:noProof/>
              </w:rPr>
              <w:t>Description</w:t>
            </w:r>
          </w:p>
        </w:tc>
      </w:tr>
      <w:tr w:rsidR="00E502F7" w:rsidRPr="00FE463F" w:rsidTr="009830BA">
        <w:tc>
          <w:tcPr>
            <w:tcW w:w="1021" w:type="dxa"/>
          </w:tcPr>
          <w:p w:rsidR="00E502F7" w:rsidRPr="00FE463F" w:rsidRDefault="00E502F7" w:rsidP="00E502F7">
            <w:pPr>
              <w:pStyle w:val="TableText"/>
              <w:rPr>
                <w:noProof/>
              </w:rPr>
            </w:pPr>
            <w:r w:rsidRPr="00FE463F">
              <w:rPr>
                <w:noProof/>
              </w:rPr>
              <w:t>^DD</w:t>
            </w:r>
          </w:p>
        </w:tc>
        <w:tc>
          <w:tcPr>
            <w:tcW w:w="8411" w:type="dxa"/>
          </w:tcPr>
          <w:p w:rsidR="00E502F7" w:rsidRPr="00FE463F" w:rsidRDefault="00E502F7" w:rsidP="00E502F7">
            <w:pPr>
              <w:pStyle w:val="TableText"/>
              <w:rPr>
                <w:noProof/>
              </w:rPr>
            </w:pPr>
            <w:r w:rsidRPr="00FE463F">
              <w:rPr>
                <w:noProof/>
              </w:rPr>
              <w:t>All attribute dictionaries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^DDA</w:t>
            </w:r>
          </w:p>
        </w:tc>
        <w:tc>
          <w:tcPr>
            <w:tcW w:w="8411" w:type="dxa"/>
          </w:tcPr>
          <w:p w:rsidR="00E502F7" w:rsidRPr="00FE463F" w:rsidRDefault="00E502F7" w:rsidP="00E502F7">
            <w:pPr>
              <w:pStyle w:val="TableText"/>
              <w:rPr>
                <w:noProof/>
              </w:rPr>
            </w:pPr>
            <w:r w:rsidRPr="00FE463F">
              <w:rPr>
                <w:noProof/>
              </w:rPr>
              <w:t>Data dictionary audit trail</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w:t>
            </w:r>
          </w:p>
        </w:tc>
        <w:tc>
          <w:tcPr>
            <w:tcW w:w="8411" w:type="dxa"/>
          </w:tcPr>
          <w:p w:rsidR="00E502F7" w:rsidRPr="00FE463F" w:rsidRDefault="00E502F7" w:rsidP="00E502F7">
            <w:pPr>
              <w:pStyle w:val="TableText"/>
              <w:rPr>
                <w:noProof/>
              </w:rPr>
            </w:pPr>
            <w:r w:rsidRPr="00FE463F">
              <w:rPr>
                <w:noProof/>
              </w:rPr>
              <w:t>Data types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^DIA</w:t>
            </w:r>
          </w:p>
        </w:tc>
        <w:tc>
          <w:tcPr>
            <w:tcW w:w="8411" w:type="dxa"/>
          </w:tcPr>
          <w:p w:rsidR="00E502F7" w:rsidRPr="00FE463F" w:rsidRDefault="00E502F7" w:rsidP="00E502F7">
            <w:pPr>
              <w:pStyle w:val="TableText"/>
              <w:rPr>
                <w:noProof/>
              </w:rPr>
            </w:pPr>
            <w:r w:rsidRPr="00FE463F">
              <w:rPr>
                <w:noProof/>
              </w:rPr>
              <w:t>Data audit trail</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^DIAR</w:t>
            </w:r>
          </w:p>
        </w:tc>
        <w:tc>
          <w:tcPr>
            <w:tcW w:w="8411" w:type="dxa"/>
          </w:tcPr>
          <w:p w:rsidR="00E502F7" w:rsidRPr="00FE463F" w:rsidRDefault="00E502F7" w:rsidP="00E502F7">
            <w:pPr>
              <w:pStyle w:val="TableText"/>
              <w:rPr>
                <w:noProof/>
              </w:rPr>
            </w:pPr>
            <w:r w:rsidRPr="00FE463F">
              <w:rPr>
                <w:noProof/>
              </w:rPr>
              <w:t>Archival activity and Filegrams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^DIBT</w:t>
            </w:r>
          </w:p>
        </w:tc>
        <w:tc>
          <w:tcPr>
            <w:tcW w:w="8411" w:type="dxa"/>
          </w:tcPr>
          <w:p w:rsidR="00E502F7" w:rsidRPr="00FE463F" w:rsidRDefault="00E502F7" w:rsidP="00E502F7">
            <w:pPr>
              <w:pStyle w:val="TableText"/>
              <w:rPr>
                <w:noProof/>
              </w:rPr>
            </w:pPr>
            <w:r w:rsidRPr="00FE463F">
              <w:rPr>
                <w:noProof/>
              </w:rPr>
              <w:t>Sort templates and the results of file searches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^DIC</w:t>
            </w:r>
          </w:p>
        </w:tc>
        <w:tc>
          <w:tcPr>
            <w:tcW w:w="8411" w:type="dxa"/>
          </w:tcPr>
          <w:p w:rsidR="00E502F7" w:rsidRPr="00FE463F" w:rsidRDefault="00E502F7" w:rsidP="00E502F7">
            <w:pPr>
              <w:pStyle w:val="TableText"/>
              <w:rPr>
                <w:noProof/>
              </w:rPr>
            </w:pPr>
            <w:r w:rsidRPr="00FE463F">
              <w:rPr>
                <w:noProof/>
              </w:rPr>
              <w:t>Dictionary of files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^DIE</w:t>
            </w:r>
          </w:p>
        </w:tc>
        <w:tc>
          <w:tcPr>
            <w:tcW w:w="8411" w:type="dxa"/>
          </w:tcPr>
          <w:p w:rsidR="00E502F7" w:rsidRPr="00FE463F" w:rsidRDefault="00E502F7" w:rsidP="00E502F7">
            <w:pPr>
              <w:pStyle w:val="TableText"/>
              <w:rPr>
                <w:noProof/>
              </w:rPr>
            </w:pPr>
            <w:r w:rsidRPr="00FE463F">
              <w:rPr>
                <w:noProof/>
              </w:rPr>
              <w:t>Input templates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^DIPT</w:t>
            </w:r>
          </w:p>
        </w:tc>
        <w:tc>
          <w:tcPr>
            <w:tcW w:w="8411" w:type="dxa"/>
          </w:tcPr>
          <w:p w:rsidR="00E502F7" w:rsidRPr="00FE463F" w:rsidRDefault="00E502F7" w:rsidP="00E502F7">
            <w:pPr>
              <w:pStyle w:val="TableText"/>
              <w:rPr>
                <w:noProof/>
              </w:rPr>
            </w:pPr>
            <w:r w:rsidRPr="00FE463F">
              <w:rPr>
                <w:noProof/>
              </w:rPr>
              <w:t>Print templates and Filegram templates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^DIST</w:t>
            </w:r>
          </w:p>
        </w:tc>
        <w:tc>
          <w:tcPr>
            <w:tcW w:w="8411" w:type="dxa"/>
          </w:tcPr>
          <w:p w:rsidR="00E502F7" w:rsidRPr="00FE463F" w:rsidRDefault="00E502F7" w:rsidP="00E502F7">
            <w:pPr>
              <w:pStyle w:val="TableText"/>
              <w:rPr>
                <w:noProof/>
              </w:rPr>
            </w:pPr>
            <w:r w:rsidRPr="00FE463F">
              <w:rPr>
                <w:noProof/>
              </w:rPr>
              <w:t>ScreenMan forms and blocks and Alternate Editors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^DISV</w:t>
            </w:r>
          </w:p>
        </w:tc>
        <w:tc>
          <w:tcPr>
            <w:tcW w:w="8411" w:type="dxa"/>
          </w:tcPr>
          <w:p w:rsidR="00E502F7" w:rsidRPr="00FE463F" w:rsidRDefault="00E502F7" w:rsidP="00E502F7">
            <w:pPr>
              <w:pStyle w:val="TableText"/>
              <w:rPr>
                <w:noProof/>
              </w:rPr>
            </w:pPr>
            <w:r w:rsidRPr="00FE463F">
              <w:rPr>
                <w:noProof/>
              </w:rPr>
              <w:t>Most recent lookup value in any file or subfile (by DUZ)</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^DIZ</w:t>
            </w:r>
          </w:p>
        </w:tc>
        <w:tc>
          <w:tcPr>
            <w:tcW w:w="8411" w:type="dxa"/>
          </w:tcPr>
          <w:p w:rsidR="00E502F7" w:rsidRPr="00FE463F" w:rsidRDefault="00E502F7" w:rsidP="00E502F7">
            <w:pPr>
              <w:pStyle w:val="TableText"/>
              <w:rPr>
                <w:noProof/>
              </w:rPr>
            </w:pPr>
            <w:r w:rsidRPr="00FE463F">
              <w:rPr>
                <w:noProof/>
              </w:rPr>
              <w:t>Default location for new data files as they are created</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^DOPT</w:t>
            </w:r>
          </w:p>
        </w:tc>
        <w:tc>
          <w:tcPr>
            <w:tcW w:w="8411" w:type="dxa"/>
          </w:tcPr>
          <w:p w:rsidR="00E502F7" w:rsidRPr="00FE463F" w:rsidRDefault="00E502F7" w:rsidP="00E502F7">
            <w:pPr>
              <w:pStyle w:val="TableText"/>
              <w:rPr>
                <w:noProof/>
              </w:rPr>
            </w:pPr>
            <w:r w:rsidRPr="00FE463F">
              <w:rPr>
                <w:noProof/>
              </w:rPr>
              <w:t>Option lists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^DOSV</w:t>
            </w:r>
          </w:p>
        </w:tc>
        <w:tc>
          <w:tcPr>
            <w:tcW w:w="8411" w:type="dxa"/>
          </w:tcPr>
          <w:p w:rsidR="00E502F7" w:rsidRPr="00FE463F" w:rsidRDefault="00E502F7" w:rsidP="00E502F7">
            <w:pPr>
              <w:pStyle w:val="TableText"/>
              <w:rPr>
                <w:noProof/>
              </w:rPr>
            </w:pPr>
            <w:r w:rsidRPr="00FE463F">
              <w:rPr>
                <w:noProof/>
              </w:rPr>
              <w:t>Statistical results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^%ZOSF</w:t>
            </w:r>
          </w:p>
        </w:tc>
        <w:tc>
          <w:tcPr>
            <w:tcW w:w="8411" w:type="dxa"/>
          </w:tcPr>
          <w:p w:rsidR="00E502F7" w:rsidRPr="00FE463F" w:rsidRDefault="00E502F7" w:rsidP="00E502F7">
            <w:pPr>
              <w:pStyle w:val="TableText"/>
              <w:rPr>
                <w:noProof/>
              </w:rPr>
            </w:pPr>
            <w:r w:rsidRPr="00FE463F">
              <w:rPr>
                <w:noProof/>
              </w:rPr>
              <w:t>M vendor-specific executable code</w:t>
            </w:r>
            <w:r w:rsidR="008C7F01" w:rsidRPr="00FE463F">
              <w:rPr>
                <w:noProof/>
              </w:rPr>
              <w:t>.</w:t>
            </w:r>
          </w:p>
        </w:tc>
      </w:tr>
    </w:tbl>
    <w:p w:rsidR="005D2C8B" w:rsidRPr="00FE463F" w:rsidRDefault="005D2C8B" w:rsidP="00CA1612">
      <w:pPr>
        <w:pStyle w:val="BodyText6"/>
        <w:rPr>
          <w:noProof/>
        </w:rPr>
      </w:pPr>
    </w:p>
    <w:p w:rsidR="005D2C8B" w:rsidRPr="00FE463F" w:rsidRDefault="005D2C8B" w:rsidP="00600FF5">
      <w:pPr>
        <w:pStyle w:val="BodyText"/>
        <w:rPr>
          <w:noProof/>
        </w:rPr>
      </w:pPr>
      <w:r w:rsidRPr="00FE463F">
        <w:rPr>
          <w:noProof/>
        </w:rPr>
        <w:t>The routines use the ^UTILITY and ^TMP globals for temporary scratch space. The ^XUTL global is also used if you are running some M implementations.</w:t>
      </w:r>
    </w:p>
    <w:p w:rsidR="005D2C8B" w:rsidRPr="00FE463F" w:rsidRDefault="005D2C8B" w:rsidP="00600FF5">
      <w:pPr>
        <w:pStyle w:val="AltHeading3"/>
        <w:rPr>
          <w:noProof/>
        </w:rPr>
      </w:pPr>
      <w:bookmarkStart w:id="63" w:name="Delimiters_within_Strings"/>
      <w:r w:rsidRPr="00FE463F">
        <w:rPr>
          <w:noProof/>
        </w:rPr>
        <w:lastRenderedPageBreak/>
        <w:t>Delimiters within Strings</w:t>
      </w:r>
      <w:bookmarkEnd w:id="63"/>
    </w:p>
    <w:p w:rsidR="005D2C8B" w:rsidRPr="00FE463F" w:rsidRDefault="005D2C8B" w:rsidP="00600FF5">
      <w:pPr>
        <w:pStyle w:val="BodyText"/>
        <w:keepNext/>
        <w:keepLines/>
        <w:rPr>
          <w:noProof/>
        </w:rPr>
      </w:pPr>
      <w:r w:rsidRPr="00FE463F">
        <w:rPr>
          <w:noProof/>
        </w:rPr>
        <w:t xml:space="preserve">The </w:t>
      </w:r>
      <w:r w:rsidR="005C625C" w:rsidRPr="00FE463F">
        <w:rPr>
          <w:noProof/>
        </w:rPr>
        <w:t>caret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xml:space="preserve">) character is conventionally used to delimit data elements </w:t>
      </w:r>
      <w:r w:rsidR="00C76D5C" w:rsidRPr="00FE463F">
        <w:rPr>
          <w:noProof/>
        </w:rPr>
        <w:t>that</w:t>
      </w:r>
      <w:r w:rsidRPr="00FE463F">
        <w:rPr>
          <w:noProof/>
        </w:rPr>
        <w:t xml:space="preserve"> are strung together to be stored in a single global node. A corollary of this rule is that the routines almost never allow input data to contain </w:t>
      </w:r>
      <w:r w:rsidR="005C625C" w:rsidRPr="00FE463F">
        <w:rPr>
          <w:noProof/>
        </w:rPr>
        <w:t>caret</w:t>
      </w:r>
      <w:r w:rsidRPr="00FE463F">
        <w:rPr>
          <w:noProof/>
        </w:rPr>
        <w:t>s; the user types a</w:t>
      </w:r>
      <w:r w:rsidR="005C625C" w:rsidRPr="00FE463F">
        <w:rPr>
          <w:noProof/>
        </w:rPr>
        <w:t xml:space="preserve"> 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to change or terminate the sequence of questions being asked. Within </w:t>
      </w:r>
      <w:r w:rsidRPr="00FE463F">
        <w:rPr>
          <w:b/>
          <w:noProof/>
        </w:rPr>
        <w:t>^</w:t>
      </w:r>
      <w:r w:rsidRPr="00FE463F">
        <w:rPr>
          <w:noProof/>
        </w:rPr>
        <w:t>-pieces, semicolons</w:t>
      </w:r>
      <w:r w:rsidR="005C625C" w:rsidRPr="00FE463F">
        <w:rPr>
          <w:noProof/>
        </w:rPr>
        <w:t xml:space="preserve">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are usually used as secondary delimiters</w:t>
      </w:r>
      <w:r w:rsidR="005C625C" w:rsidRPr="00FE463F">
        <w:rPr>
          <w:noProof/>
        </w:rPr>
        <w:t>,</w:t>
      </w:r>
      <w:r w:rsidRPr="00FE463F">
        <w:rPr>
          <w:noProof/>
        </w:rPr>
        <w:t xml:space="preserve"> and colons</w:t>
      </w:r>
      <w:r w:rsidR="005C625C" w:rsidRPr="00FE463F">
        <w:rPr>
          <w:noProof/>
        </w:rPr>
        <w:t xml:space="preserve">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as tertiary delimiters.</w:t>
      </w:r>
    </w:p>
    <w:p w:rsidR="005D2C8B" w:rsidRPr="00FE463F" w:rsidRDefault="005D2C8B" w:rsidP="00600FF5">
      <w:pPr>
        <w:pStyle w:val="BodyText"/>
        <w:rPr>
          <w:noProof/>
        </w:rPr>
      </w:pPr>
      <w:r w:rsidRPr="00FE463F">
        <w:rPr>
          <w:noProof/>
        </w:rPr>
        <w:t xml:space="preserve">VA FileMan routines use the local variable </w:t>
      </w:r>
      <w:r w:rsidRPr="00FE463F">
        <w:rPr>
          <w:b/>
          <w:bCs/>
          <w:noProof/>
        </w:rPr>
        <w:t>U</w:t>
      </w:r>
      <w:r w:rsidRPr="00FE463F">
        <w:rPr>
          <w:noProof/>
        </w:rPr>
        <w:t xml:space="preserve"> as equal to the single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character.</w:t>
      </w:r>
    </w:p>
    <w:p w:rsidR="005D2C8B" w:rsidRPr="00FE463F" w:rsidRDefault="005D2C8B" w:rsidP="00600FF5">
      <w:pPr>
        <w:pStyle w:val="AltHeading3"/>
        <w:rPr>
          <w:noProof/>
        </w:rPr>
      </w:pPr>
      <w:bookmarkStart w:id="64" w:name="Canonic_Numbers"/>
      <w:r w:rsidRPr="00FE463F">
        <w:rPr>
          <w:noProof/>
        </w:rPr>
        <w:t>Canonic Numbers</w:t>
      </w:r>
      <w:bookmarkEnd w:id="64"/>
    </w:p>
    <w:p w:rsidR="005D2C8B" w:rsidRPr="00FE463F" w:rsidRDefault="005D2C8B" w:rsidP="00600FF5">
      <w:pPr>
        <w:pStyle w:val="BodyText"/>
        <w:rPr>
          <w:noProof/>
        </w:rPr>
      </w:pPr>
      <w:r w:rsidRPr="00FE463F">
        <w:rPr>
          <w:noProof/>
        </w:rPr>
        <w:t xml:space="preserve">VA FileMan recognizes only canonic numbers. A canonic number is a number that does </w:t>
      </w:r>
      <w:r w:rsidRPr="00FE463F">
        <w:rPr>
          <w:bCs/>
          <w:i/>
          <w:noProof/>
        </w:rPr>
        <w:t>not</w:t>
      </w:r>
      <w:r w:rsidRPr="00FE463F">
        <w:rPr>
          <w:noProof/>
        </w:rPr>
        <w:t xml:space="preserve"> begin or end with meaningless zeroes. For example, 7 is a canonic number, whereas 007 and 7.0 are not.</w:t>
      </w:r>
    </w:p>
    <w:p w:rsidR="00574AA8" w:rsidRPr="00FE463F" w:rsidRDefault="00574AA8" w:rsidP="00453126">
      <w:pPr>
        <w:pStyle w:val="AltHeading2"/>
        <w:rPr>
          <w:noProof/>
        </w:rPr>
      </w:pPr>
      <w:bookmarkStart w:id="65" w:name="_Toc397138030"/>
      <w:bookmarkStart w:id="66" w:name="_Toc485620882"/>
      <w:bookmarkStart w:id="67" w:name="_Toc4315558"/>
      <w:bookmarkStart w:id="68" w:name="_Toc8096545"/>
      <w:bookmarkStart w:id="69" w:name="_Toc15257683"/>
      <w:bookmarkStart w:id="70" w:name="_Toc18284795"/>
      <w:bookmarkStart w:id="71" w:name="Obtain_Technical_Information_Online"/>
      <w:r w:rsidRPr="00FE463F">
        <w:rPr>
          <w:noProof/>
        </w:rPr>
        <w:t>How to Obtain Technical Information Online</w:t>
      </w:r>
      <w:bookmarkEnd w:id="65"/>
      <w:bookmarkEnd w:id="66"/>
      <w:bookmarkEnd w:id="67"/>
      <w:bookmarkEnd w:id="68"/>
      <w:bookmarkEnd w:id="69"/>
      <w:bookmarkEnd w:id="70"/>
      <w:bookmarkEnd w:id="71"/>
    </w:p>
    <w:p w:rsidR="00574AA8" w:rsidRPr="00FE463F" w:rsidRDefault="00CA1612" w:rsidP="00453126">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 xml:space="preserve">How to:Obtain Technical Information Online </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Online:Technical Information, How to Obtain</w:instrText>
      </w:r>
      <w:r w:rsidR="00084217" w:rsidRPr="00FE463F">
        <w:rPr>
          <w:noProof/>
        </w:rPr>
        <w:instrText>”</w:instrText>
      </w:r>
      <w:r w:rsidRPr="00FE463F">
        <w:rPr>
          <w:noProof/>
        </w:rPr>
        <w:fldChar w:fldCharType="end"/>
      </w:r>
      <w:r w:rsidR="00574AA8" w:rsidRPr="00FE463F">
        <w:rPr>
          <w:noProof/>
        </w:rPr>
        <w:t>Exported VistA M Server-based software file, routine, and global documentation can be generated through the use of Kernel, MailMan, and VA FileMan utilities.</w:t>
      </w:r>
    </w:p>
    <w:p w:rsidR="001C739A" w:rsidRPr="00FE463F" w:rsidRDefault="002F0AF3" w:rsidP="00492BCD">
      <w:pPr>
        <w:pStyle w:val="Note"/>
        <w:keepNext/>
        <w:keepLines/>
        <w:rPr>
          <w:noProof/>
        </w:rPr>
      </w:pPr>
      <w:r>
        <w:rPr>
          <w:noProof/>
        </w:rPr>
        <w:drawing>
          <wp:inline distT="0" distB="0" distL="0" distR="0">
            <wp:extent cx="304800" cy="30480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iCs/>
          <w:noProof/>
        </w:rPr>
        <w:t xml:space="preserve">NOTE: </w:t>
      </w:r>
      <w:r w:rsidR="001C739A" w:rsidRPr="00FE463F">
        <w:rPr>
          <w:noProof/>
        </w:rPr>
        <w:t xml:space="preserve">Methods of obtaining specific technical information online </w:t>
      </w:r>
      <w:r w:rsidR="00D56E04" w:rsidRPr="00FE463F">
        <w:rPr>
          <w:noProof/>
        </w:rPr>
        <w:t>is</w:t>
      </w:r>
      <w:r w:rsidR="001C739A" w:rsidRPr="00FE463F">
        <w:rPr>
          <w:noProof/>
        </w:rPr>
        <w:t xml:space="preserve"> indicated where applicab</w:t>
      </w:r>
      <w:r w:rsidR="00492BCD" w:rsidRPr="00FE463F">
        <w:rPr>
          <w:noProof/>
        </w:rPr>
        <w:t>le under the appropriate topic.</w:t>
      </w:r>
      <w:r w:rsidR="00492BCD" w:rsidRPr="00FE463F">
        <w:rPr>
          <w:noProof/>
        </w:rPr>
        <w:br/>
      </w:r>
      <w:r w:rsidR="00492BCD" w:rsidRPr="00FE463F">
        <w:rPr>
          <w:noProof/>
        </w:rPr>
        <w:br/>
      </w:r>
      <w:r w:rsidR="001C739A" w:rsidRPr="00FE463F">
        <w:rPr>
          <w:b/>
          <w:iCs/>
          <w:noProof/>
        </w:rPr>
        <w:t xml:space="preserve">REF: </w:t>
      </w:r>
      <w:r w:rsidR="003F66B9" w:rsidRPr="00FE463F">
        <w:rPr>
          <w:noProof/>
        </w:rPr>
        <w:t>For further information, s</w:t>
      </w:r>
      <w:r w:rsidR="00ED4DD4" w:rsidRPr="00FE463F">
        <w:rPr>
          <w:noProof/>
        </w:rPr>
        <w:t>ee</w:t>
      </w:r>
      <w:r w:rsidR="001C739A" w:rsidRPr="00FE463F">
        <w:rPr>
          <w:noProof/>
        </w:rPr>
        <w:t xml:space="preserve"> the </w:t>
      </w:r>
      <w:r w:rsidR="001C739A" w:rsidRPr="00FE463F">
        <w:rPr>
          <w:i/>
          <w:noProof/>
        </w:rPr>
        <w:t>VA FileMan Technical Manual</w:t>
      </w:r>
      <w:r w:rsidR="001C739A" w:rsidRPr="00FE463F">
        <w:rPr>
          <w:noProof/>
        </w:rPr>
        <w:t>.</w:t>
      </w:r>
    </w:p>
    <w:p w:rsidR="00574AA8" w:rsidRPr="00FE463F" w:rsidRDefault="00574AA8" w:rsidP="00600FF5">
      <w:pPr>
        <w:pStyle w:val="AltHeading3"/>
        <w:rPr>
          <w:noProof/>
        </w:rPr>
      </w:pPr>
      <w:bookmarkStart w:id="72" w:name="Help_at_Prompts"/>
      <w:r w:rsidRPr="00FE463F">
        <w:rPr>
          <w:noProof/>
        </w:rPr>
        <w:t>Help at Prompts</w:t>
      </w:r>
      <w:bookmarkEnd w:id="72"/>
    </w:p>
    <w:p w:rsidR="00574AA8" w:rsidRPr="00FE463F" w:rsidRDefault="00CA1612" w:rsidP="00600FF5">
      <w:pPr>
        <w:pStyle w:val="BodyText"/>
        <w:rPr>
          <w:noProof/>
        </w:rPr>
      </w:pP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Online:Documentation</w:instrText>
      </w:r>
      <w:r w:rsidR="00084217" w:rsidRPr="00FE463F">
        <w:rPr>
          <w:noProof/>
        </w:rPr>
        <w:instrText>”</w:instrText>
      </w:r>
      <w:r w:rsidRPr="00FE463F">
        <w:rPr>
          <w:noProof/>
        </w:rPr>
        <w:instrText xml:space="preserve"> </w:instrText>
      </w:r>
      <w:r w:rsidRPr="00FE463F">
        <w:rPr>
          <w:noProof/>
          <w:vanish/>
        </w:rPr>
        <w:fldChar w:fldCharType="end"/>
      </w: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Help:At Prompts</w:instrText>
      </w:r>
      <w:r w:rsidR="00084217" w:rsidRPr="00FE463F">
        <w:rPr>
          <w:noProof/>
        </w:rPr>
        <w:instrText>”</w:instrText>
      </w:r>
      <w:r w:rsidRPr="00FE463F">
        <w:rPr>
          <w:noProof/>
        </w:rPr>
        <w:instrText xml:space="preserve"> </w:instrText>
      </w:r>
      <w:r w:rsidRPr="00FE463F">
        <w:rPr>
          <w:noProof/>
          <w:vanish/>
        </w:rPr>
        <w:fldChar w:fldCharType="end"/>
      </w: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Help:Online</w:instrText>
      </w:r>
      <w:r w:rsidR="00084217" w:rsidRPr="00FE463F">
        <w:rPr>
          <w:noProof/>
        </w:rPr>
        <w:instrText>”</w:instrText>
      </w:r>
      <w:r w:rsidRPr="00FE463F">
        <w:rPr>
          <w:noProof/>
        </w:rPr>
        <w:instrText xml:space="preserve"> </w:instrText>
      </w:r>
      <w:r w:rsidRPr="00FE463F">
        <w:rPr>
          <w:noProof/>
          <w:vanish/>
        </w:rPr>
        <w:fldChar w:fldCharType="end"/>
      </w:r>
      <w:r w:rsidR="00574AA8" w:rsidRPr="00FE463F">
        <w:rPr>
          <w:noProof/>
        </w:rPr>
        <w:t>VistA M Server-based software provides online help and commonly used system default prompts. Users are encouraged to enter question marks</w:t>
      </w:r>
      <w:r w:rsidR="00574AA8" w:rsidRPr="00FE463F">
        <w:rPr>
          <w:noProof/>
        </w:rPr>
        <w:fldChar w:fldCharType="begin"/>
      </w:r>
      <w:r w:rsidR="00574AA8" w:rsidRPr="00FE463F">
        <w:rPr>
          <w:noProof/>
        </w:rPr>
        <w:instrText xml:space="preserve"> XE </w:instrText>
      </w:r>
      <w:r w:rsidR="00084217" w:rsidRPr="00FE463F">
        <w:rPr>
          <w:noProof/>
        </w:rPr>
        <w:instrText>“</w:instrText>
      </w:r>
      <w:r w:rsidR="00574AA8" w:rsidRPr="00FE463F">
        <w:rPr>
          <w:noProof/>
        </w:rPr>
        <w:instrText>Question Mark Help</w:instrText>
      </w:r>
      <w:r w:rsidR="00084217" w:rsidRPr="00FE463F">
        <w:rPr>
          <w:noProof/>
        </w:rPr>
        <w:instrText>”</w:instrText>
      </w:r>
      <w:r w:rsidR="00574AA8" w:rsidRPr="00FE463F">
        <w:rPr>
          <w:noProof/>
        </w:rPr>
        <w:instrText xml:space="preserve"> </w:instrText>
      </w:r>
      <w:r w:rsidR="00574AA8" w:rsidRPr="00FE463F">
        <w:rPr>
          <w:noProof/>
        </w:rPr>
        <w:fldChar w:fldCharType="end"/>
      </w:r>
      <w:r w:rsidR="00574AA8" w:rsidRPr="00FE463F">
        <w:rPr>
          <w:noProof/>
        </w:rPr>
        <w:fldChar w:fldCharType="begin"/>
      </w:r>
      <w:r w:rsidR="00574AA8" w:rsidRPr="00FE463F">
        <w:rPr>
          <w:noProof/>
        </w:rPr>
        <w:instrText xml:space="preserve"> XE </w:instrText>
      </w:r>
      <w:r w:rsidR="00084217" w:rsidRPr="00FE463F">
        <w:rPr>
          <w:noProof/>
        </w:rPr>
        <w:instrText>“</w:instrText>
      </w:r>
      <w:r w:rsidR="00574AA8" w:rsidRPr="00FE463F">
        <w:rPr>
          <w:noProof/>
        </w:rPr>
        <w:instrText>Help:Question Marks</w:instrText>
      </w:r>
      <w:r w:rsidR="00084217" w:rsidRPr="00FE463F">
        <w:rPr>
          <w:noProof/>
        </w:rPr>
        <w:instrText>”</w:instrText>
      </w:r>
      <w:r w:rsidR="00574AA8" w:rsidRPr="00FE463F">
        <w:rPr>
          <w:noProof/>
        </w:rPr>
        <w:instrText xml:space="preserve"> </w:instrText>
      </w:r>
      <w:r w:rsidR="00574AA8" w:rsidRPr="00FE463F">
        <w:rPr>
          <w:noProof/>
        </w:rPr>
        <w:fldChar w:fldCharType="end"/>
      </w:r>
      <w:r w:rsidR="00574AA8" w:rsidRPr="00FE463F">
        <w:rPr>
          <w:noProof/>
        </w:rPr>
        <w:t xml:space="preserve"> at any response prompt. At the end of the help display, you are immediately returned to the point from which you started. This is an easy way to learn about any aspect of the software.</w:t>
      </w:r>
    </w:p>
    <w:p w:rsidR="00574AA8" w:rsidRPr="00FE463F" w:rsidRDefault="00574AA8" w:rsidP="00600FF5">
      <w:pPr>
        <w:pStyle w:val="AltHeading3"/>
        <w:rPr>
          <w:noProof/>
        </w:rPr>
      </w:pPr>
      <w:bookmarkStart w:id="73" w:name="Obtaining_Data_Dictionary_Listings"/>
      <w:r w:rsidRPr="00FE463F">
        <w:rPr>
          <w:noProof/>
        </w:rPr>
        <w:t>Obtaining Data Dictionary Listings</w:t>
      </w:r>
      <w:bookmarkEnd w:id="73"/>
    </w:p>
    <w:p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Data Dictionary:Listings</w:instrText>
      </w:r>
      <w:r w:rsidR="00084217" w:rsidRPr="00FE463F">
        <w:rPr>
          <w:noProof/>
        </w:rPr>
        <w:instrText>”</w:instrText>
      </w:r>
      <w:r w:rsidRPr="00FE463F">
        <w:rPr>
          <w:noProof/>
        </w:rPr>
        <w:fldChar w:fldCharType="end"/>
      </w:r>
      <w:r w:rsidR="00574AA8" w:rsidRPr="00FE463F">
        <w:rPr>
          <w:noProof/>
        </w:rPr>
        <w:t>Technical information about VistA M Server-based files and the fields in files is stored in data dictionaries (DD). You can use the List File Attributes option</w:t>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List File Attributes Option</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Options:List File Attributes</w:instrText>
      </w:r>
      <w:r w:rsidR="00084217" w:rsidRPr="00FE463F">
        <w:rPr>
          <w:noProof/>
        </w:rPr>
        <w:instrText>”</w:instrText>
      </w:r>
      <w:r w:rsidR="00574AA8" w:rsidRPr="00FE463F">
        <w:rPr>
          <w:noProof/>
        </w:rPr>
        <w:fldChar w:fldCharType="end"/>
      </w:r>
      <w:r w:rsidR="000417E3" w:rsidRPr="00FE463F">
        <w:rPr>
          <w:noProof/>
        </w:rPr>
        <w:t xml:space="preserve"> [DILIST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DILIST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Options:DILIST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574AA8" w:rsidRPr="00FE463F">
        <w:rPr>
          <w:noProof/>
        </w:rPr>
        <w:t xml:space="preserve"> on the Data Dictionary Utilities</w:t>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Data Dictionary:Data Dictionary Utilities Menu</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Menus:Data Dictionary Utilities</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Options:Data Dictionary Utilities</w:instrText>
      </w:r>
      <w:r w:rsidR="00084217" w:rsidRPr="00FE463F">
        <w:rPr>
          <w:noProof/>
        </w:rPr>
        <w:instrText>”</w:instrText>
      </w:r>
      <w:r w:rsidR="00574AA8" w:rsidRPr="00FE463F">
        <w:rPr>
          <w:noProof/>
        </w:rPr>
        <w:fldChar w:fldCharType="end"/>
      </w:r>
      <w:r w:rsidR="000417E3" w:rsidRPr="00FE463F">
        <w:rPr>
          <w:noProof/>
        </w:rPr>
        <w:t xml:space="preserve"> </w:t>
      </w:r>
      <w:r w:rsidR="00574AA8" w:rsidRPr="00FE463F">
        <w:rPr>
          <w:noProof/>
        </w:rPr>
        <w:t>menu</w:t>
      </w:r>
      <w:r w:rsidR="000417E3" w:rsidRPr="00FE463F">
        <w:rPr>
          <w:noProof/>
        </w:rPr>
        <w:t xml:space="preserve"> [DI DDU</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 DDU Menu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Menus:DI DDU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 DDU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574AA8" w:rsidRPr="00FE463F">
        <w:rPr>
          <w:noProof/>
        </w:rPr>
        <w:t xml:space="preserve"> in VA FileMan to print formatted data dictionaries.</w:t>
      </w:r>
    </w:p>
    <w:p w:rsidR="00D42D1B" w:rsidRPr="00FE463F" w:rsidRDefault="002F0AF3" w:rsidP="00D42D1B">
      <w:pPr>
        <w:pStyle w:val="Note"/>
        <w:rPr>
          <w:noProof/>
        </w:rPr>
      </w:pPr>
      <w:r>
        <w:rPr>
          <w:noProof/>
        </w:rPr>
        <w:drawing>
          <wp:inline distT="0" distB="0" distL="0" distR="0">
            <wp:extent cx="285750" cy="28575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about obtaining data dictionaries and about the formats available, see the </w:t>
      </w:r>
      <w:r w:rsidR="00084217" w:rsidRPr="00FE463F">
        <w:rPr>
          <w:noProof/>
        </w:rPr>
        <w:t>“</w:t>
      </w:r>
      <w:r w:rsidR="00D42D1B" w:rsidRPr="00FE463F">
        <w:rPr>
          <w:noProof/>
        </w:rPr>
        <w:t>List File Attributes</w:t>
      </w:r>
      <w:r w:rsidR="00084217" w:rsidRPr="00FE463F">
        <w:rPr>
          <w:noProof/>
        </w:rPr>
        <w:t>”</w:t>
      </w:r>
      <w:r w:rsidR="00D42D1B" w:rsidRPr="00FE463F">
        <w:rPr>
          <w:noProof/>
        </w:rPr>
        <w:t xml:space="preserve"> </w:t>
      </w:r>
      <w:r w:rsidR="001A2D16" w:rsidRPr="00FE463F">
        <w:rPr>
          <w:noProof/>
        </w:rPr>
        <w:t>section</w:t>
      </w:r>
      <w:r w:rsidR="00D42D1B" w:rsidRPr="00FE463F">
        <w:rPr>
          <w:noProof/>
        </w:rPr>
        <w:t xml:space="preserve"> in </w:t>
      </w:r>
      <w:r w:rsidR="003F66B9" w:rsidRPr="00FE463F">
        <w:rPr>
          <w:noProof/>
        </w:rPr>
        <w:t xml:space="preserve">the </w:t>
      </w:r>
      <w:r w:rsidR="00084217" w:rsidRPr="00FE463F">
        <w:rPr>
          <w:noProof/>
        </w:rPr>
        <w:t>“</w:t>
      </w:r>
      <w:r w:rsidR="003F66B9" w:rsidRPr="00FE463F">
        <w:rPr>
          <w:noProof/>
        </w:rPr>
        <w:t>File Management</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rsidR="00574AA8" w:rsidRPr="00FE463F" w:rsidRDefault="00600FF5" w:rsidP="00600FF5">
      <w:pPr>
        <w:pStyle w:val="AltHeading2"/>
        <w:rPr>
          <w:noProof/>
        </w:rPr>
      </w:pPr>
      <w:bookmarkStart w:id="74" w:name="Assumptions"/>
      <w:r w:rsidRPr="00FE463F">
        <w:rPr>
          <w:noProof/>
        </w:rPr>
        <w:lastRenderedPageBreak/>
        <w:t>Assumptions</w:t>
      </w:r>
      <w:bookmarkEnd w:id="74"/>
    </w:p>
    <w:p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Assumptions</w:instrText>
      </w:r>
      <w:r w:rsidR="00084217" w:rsidRPr="00FE463F">
        <w:rPr>
          <w:noProof/>
        </w:rPr>
        <w:instrText>”</w:instrText>
      </w:r>
      <w:r w:rsidRPr="00FE463F">
        <w:rPr>
          <w:noProof/>
        </w:rPr>
        <w:fldChar w:fldCharType="end"/>
      </w:r>
      <w:r w:rsidR="00574AA8" w:rsidRPr="00FE463F">
        <w:rPr>
          <w:noProof/>
        </w:rPr>
        <w:t>This manual is written with the assumption that the reader is familiar with the following:</w:t>
      </w:r>
    </w:p>
    <w:p w:rsidR="00574AA8" w:rsidRPr="00FE463F" w:rsidRDefault="00574AA8" w:rsidP="00574AA8">
      <w:pPr>
        <w:pStyle w:val="ListBullet"/>
        <w:keepNext/>
        <w:keepLines/>
        <w:rPr>
          <w:noProof/>
        </w:rPr>
      </w:pPr>
      <w:r w:rsidRPr="00FE463F">
        <w:rPr>
          <w:bCs/>
          <w:noProof/>
        </w:rPr>
        <w:t>VistA</w:t>
      </w:r>
      <w:r w:rsidRPr="00FE463F">
        <w:rPr>
          <w:noProof/>
        </w:rPr>
        <w:t xml:space="preserve"> computing environment:</w:t>
      </w:r>
    </w:p>
    <w:p w:rsidR="00574AA8" w:rsidRPr="00FE463F" w:rsidRDefault="00574AA8" w:rsidP="00CA1612">
      <w:pPr>
        <w:pStyle w:val="ListBullet2"/>
        <w:keepNext/>
        <w:keepLines/>
        <w:rPr>
          <w:noProof/>
        </w:rPr>
      </w:pPr>
      <w:r w:rsidRPr="00FE463F">
        <w:rPr>
          <w:noProof/>
        </w:rPr>
        <w:t>Kernel—VistA M Server software</w:t>
      </w:r>
    </w:p>
    <w:p w:rsidR="00574AA8" w:rsidRPr="00FE463F" w:rsidRDefault="00574AA8" w:rsidP="00CA1612">
      <w:pPr>
        <w:pStyle w:val="ListBullet2"/>
        <w:keepNext/>
        <w:keepLines/>
        <w:rPr>
          <w:noProof/>
        </w:rPr>
      </w:pPr>
      <w:r w:rsidRPr="00FE463F">
        <w:rPr>
          <w:noProof/>
        </w:rPr>
        <w:t>VA FileMan data structures and terminology—VistA M Server software</w:t>
      </w:r>
    </w:p>
    <w:p w:rsidR="00574AA8" w:rsidRPr="00FE463F" w:rsidRDefault="00574AA8" w:rsidP="00574AA8">
      <w:pPr>
        <w:pStyle w:val="ListBullet"/>
        <w:keepNext/>
        <w:keepLines/>
        <w:rPr>
          <w:noProof/>
        </w:rPr>
      </w:pPr>
      <w:r w:rsidRPr="00FE463F">
        <w:rPr>
          <w:noProof/>
        </w:rPr>
        <w:t>Microsoft Windows environment</w:t>
      </w:r>
    </w:p>
    <w:p w:rsidR="00574AA8" w:rsidRPr="00FE463F" w:rsidRDefault="00574AA8" w:rsidP="00574AA8">
      <w:pPr>
        <w:pStyle w:val="ListBullet"/>
        <w:rPr>
          <w:noProof/>
        </w:rPr>
      </w:pPr>
      <w:r w:rsidRPr="00FE463F">
        <w:rPr>
          <w:noProof/>
        </w:rPr>
        <w:t>M programming language</w:t>
      </w:r>
    </w:p>
    <w:p w:rsidR="00574AA8" w:rsidRPr="00FE463F" w:rsidRDefault="00574AA8" w:rsidP="004D4C39">
      <w:pPr>
        <w:pStyle w:val="AltHeading2"/>
        <w:rPr>
          <w:noProof/>
        </w:rPr>
      </w:pPr>
      <w:bookmarkStart w:id="75" w:name="_Toc397138035"/>
      <w:bookmarkStart w:id="76" w:name="_Toc485620884"/>
      <w:bookmarkStart w:id="77" w:name="_Toc4315560"/>
      <w:bookmarkStart w:id="78" w:name="_Toc8096547"/>
      <w:bookmarkStart w:id="79" w:name="_Toc15257685"/>
      <w:bookmarkStart w:id="80" w:name="_Toc18284796"/>
      <w:bookmarkStart w:id="81" w:name="Reference_Materials"/>
      <w:r w:rsidRPr="00FE463F">
        <w:rPr>
          <w:noProof/>
        </w:rPr>
        <w:t>Reference</w:t>
      </w:r>
      <w:bookmarkEnd w:id="75"/>
      <w:bookmarkEnd w:id="76"/>
      <w:bookmarkEnd w:id="77"/>
      <w:bookmarkEnd w:id="78"/>
      <w:bookmarkEnd w:id="79"/>
      <w:bookmarkEnd w:id="80"/>
      <w:r w:rsidR="0003512D" w:rsidRPr="00FE463F">
        <w:rPr>
          <w:noProof/>
        </w:rPr>
        <w:t xml:space="preserve"> Materials</w:t>
      </w:r>
      <w:bookmarkEnd w:id="81"/>
    </w:p>
    <w:p w:rsidR="00574AA8" w:rsidRPr="00FE463F" w:rsidRDefault="00CA1612" w:rsidP="004D4C39">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Reference</w:instrText>
      </w:r>
      <w:r w:rsidR="005F4165" w:rsidRPr="00FE463F">
        <w:rPr>
          <w:noProof/>
        </w:rPr>
        <w:instrText xml:space="preserve"> Material</w:instrText>
      </w:r>
      <w:r w:rsidRPr="00FE463F">
        <w:rPr>
          <w:noProof/>
        </w:rPr>
        <w:instrText>s</w:instrText>
      </w:r>
      <w:r w:rsidR="00084217" w:rsidRPr="00FE463F">
        <w:rPr>
          <w:noProof/>
        </w:rPr>
        <w:instrText>”</w:instrText>
      </w:r>
      <w:r w:rsidRPr="00FE463F">
        <w:rPr>
          <w:noProof/>
        </w:rPr>
        <w:fldChar w:fldCharType="end"/>
      </w:r>
      <w:r w:rsidR="005F4165" w:rsidRPr="00FE463F">
        <w:rPr>
          <w:noProof/>
        </w:rPr>
        <w:t xml:space="preserve"> </w:t>
      </w:r>
      <w:r w:rsidR="005F4165" w:rsidRPr="00FE463F">
        <w:rPr>
          <w:noProof/>
        </w:rPr>
        <w:fldChar w:fldCharType="begin"/>
      </w:r>
      <w:r w:rsidR="005F4165" w:rsidRPr="00FE463F">
        <w:rPr>
          <w:noProof/>
        </w:rPr>
        <w:instrText xml:space="preserve"> XE “Manuals:Reference” </w:instrText>
      </w:r>
      <w:r w:rsidR="005F4165" w:rsidRPr="00FE463F">
        <w:rPr>
          <w:noProof/>
        </w:rPr>
        <w:fldChar w:fldCharType="end"/>
      </w:r>
      <w:r w:rsidR="00574AA8" w:rsidRPr="00FE463F">
        <w:rPr>
          <w:noProof/>
        </w:rPr>
        <w:t xml:space="preserve">Readers who wish to learn more about </w:t>
      </w:r>
      <w:r w:rsidR="005D2C8B" w:rsidRPr="00FE463F">
        <w:rPr>
          <w:noProof/>
        </w:rPr>
        <w:t>VA FileMan</w:t>
      </w:r>
      <w:r w:rsidR="00574AA8" w:rsidRPr="00FE463F">
        <w:rPr>
          <w:noProof/>
        </w:rPr>
        <w:t xml:space="preserve"> should consult the following:</w:t>
      </w:r>
    </w:p>
    <w:p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Release Notes</w:t>
      </w:r>
    </w:p>
    <w:p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Installation Guide</w:t>
      </w:r>
    </w:p>
    <w:p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Technical Manual</w:t>
      </w:r>
    </w:p>
    <w:p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w:t>
      </w:r>
      <w:r w:rsidR="00D14620" w:rsidRPr="00FE463F">
        <w:rPr>
          <w:i/>
          <w:noProof/>
          <w:kern w:val="2"/>
        </w:rPr>
        <w:t>User Manual</w:t>
      </w:r>
      <w:r w:rsidR="00224DE8" w:rsidRPr="00FE463F">
        <w:rPr>
          <w:noProof/>
          <w:kern w:val="2"/>
        </w:rPr>
        <w:t xml:space="preserve"> (PDF and HTML format)</w:t>
      </w:r>
    </w:p>
    <w:p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Advanced User Manual</w:t>
      </w:r>
      <w:r w:rsidR="00224DE8" w:rsidRPr="00FE463F">
        <w:rPr>
          <w:noProof/>
          <w:kern w:val="2"/>
        </w:rPr>
        <w:t xml:space="preserve"> (PDF and HTML format)</w:t>
      </w:r>
    </w:p>
    <w:p w:rsidR="005D2C8B" w:rsidRPr="00FE463F" w:rsidRDefault="0069344C" w:rsidP="005D2C8B">
      <w:pPr>
        <w:pStyle w:val="ListBullet"/>
        <w:rPr>
          <w:noProof/>
          <w:kern w:val="2"/>
        </w:rPr>
      </w:pPr>
      <w:r w:rsidRPr="00FE463F">
        <w:rPr>
          <w:i/>
          <w:noProof/>
          <w:kern w:val="2"/>
        </w:rPr>
        <w:t>VA FileMan Developer</w:t>
      </w:r>
      <w:r w:rsidR="00084217" w:rsidRPr="00FE463F">
        <w:rPr>
          <w:i/>
          <w:noProof/>
          <w:kern w:val="2"/>
        </w:rPr>
        <w:t>’</w:t>
      </w:r>
      <w:r w:rsidRPr="00FE463F">
        <w:rPr>
          <w:i/>
          <w:noProof/>
          <w:kern w:val="2"/>
        </w:rPr>
        <w:t>s Guide</w:t>
      </w:r>
      <w:r w:rsidR="005D2C8B" w:rsidRPr="00FE463F">
        <w:rPr>
          <w:noProof/>
          <w:kern w:val="2"/>
        </w:rPr>
        <w:t xml:space="preserve"> (this manual; PDF and HTML format)</w:t>
      </w:r>
    </w:p>
    <w:p w:rsidR="00CB5222" w:rsidRPr="00FE463F" w:rsidRDefault="002F0AF3" w:rsidP="00CB5222">
      <w:pPr>
        <w:pStyle w:val="Note"/>
        <w:rPr>
          <w:noProof/>
        </w:rPr>
      </w:pPr>
      <w:r>
        <w:rPr>
          <w:noProof/>
        </w:rPr>
        <w:drawing>
          <wp:inline distT="0" distB="0" distL="0" distR="0">
            <wp:extent cx="285750" cy="285750"/>
            <wp:effectExtent l="0" t="0" r="0" b="0"/>
            <wp:docPr id="17"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B5222" w:rsidRPr="00FE463F">
        <w:rPr>
          <w:noProof/>
        </w:rPr>
        <w:tab/>
      </w:r>
      <w:r w:rsidR="00CB5222" w:rsidRPr="00FE463F">
        <w:rPr>
          <w:b/>
          <w:noProof/>
        </w:rPr>
        <w:t>REF:</w:t>
      </w:r>
      <w:r w:rsidR="00CB5222" w:rsidRPr="00FE463F">
        <w:rPr>
          <w:noProof/>
        </w:rPr>
        <w:t xml:space="preserve"> Zip files of the V</w:t>
      </w:r>
      <w:r w:rsidR="00CB5222" w:rsidRPr="00FE463F">
        <w:rPr>
          <w:noProof/>
          <w:kern w:val="2"/>
        </w:rPr>
        <w:t>A FileMan</w:t>
      </w:r>
      <w:r w:rsidR="00CB5222" w:rsidRPr="00FE463F">
        <w:rPr>
          <w:noProof/>
        </w:rPr>
        <w:t xml:space="preserve"> documentation in HTML format are located on the VA FileMan Intranet Product website and VDL at</w:t>
      </w:r>
      <w:r w:rsidR="00CB5222" w:rsidRPr="00FE463F">
        <w:rPr>
          <w:noProof/>
          <w:kern w:val="2"/>
        </w:rPr>
        <w:t xml:space="preserve">: </w:t>
      </w:r>
      <w:hyperlink r:id="rId22" w:tooltip="VDL: VA FileMan Documentaiton location" w:history="1">
        <w:r w:rsidR="00CB5222" w:rsidRPr="00FE463F">
          <w:rPr>
            <w:rStyle w:val="Hyperlink"/>
            <w:noProof/>
          </w:rPr>
          <w:t>http://www.va.gov/vdl/application.asp?appid=5</w:t>
        </w:r>
      </w:hyperlink>
      <w:r w:rsidR="00CB5222" w:rsidRPr="00FE463F">
        <w:rPr>
          <w:noProof/>
        </w:rPr>
        <w:t>.</w:t>
      </w:r>
      <w:r w:rsidR="00CB5222" w:rsidRPr="00FE463F">
        <w:rPr>
          <w:noProof/>
        </w:rPr>
        <w:br/>
      </w:r>
      <w:r w:rsidR="00CB5222" w:rsidRPr="00FE463F">
        <w:rPr>
          <w:noProof/>
        </w:rPr>
        <w:br/>
        <w:t>Using a Web browser, open the</w:t>
      </w:r>
      <w:r w:rsidR="00CB5222" w:rsidRPr="00FE463F">
        <w:rPr>
          <w:b/>
          <w:noProof/>
        </w:rPr>
        <w:t xml:space="preserve"> HTML</w:t>
      </w:r>
      <w:r w:rsidR="00CB5222" w:rsidRPr="00FE463F">
        <w:rPr>
          <w:noProof/>
        </w:rPr>
        <w:t xml:space="preserve"> documents </w:t>
      </w:r>
      <w:r w:rsidR="00084217" w:rsidRPr="00FE463F">
        <w:rPr>
          <w:noProof/>
        </w:rPr>
        <w:t>“</w:t>
      </w:r>
      <w:r w:rsidR="00CB5222" w:rsidRPr="00FE463F">
        <w:rPr>
          <w:noProof/>
        </w:rPr>
        <w:t>table of contents</w:t>
      </w:r>
      <w:r w:rsidR="00084217" w:rsidRPr="00FE463F">
        <w:rPr>
          <w:noProof/>
        </w:rPr>
        <w:t>”</w:t>
      </w:r>
      <w:r w:rsidR="00CB5222" w:rsidRPr="00FE463F">
        <w:rPr>
          <w:noProof/>
        </w:rPr>
        <w:t xml:space="preserve"> page (i.e., index.shtml). The </w:t>
      </w:r>
      <w:r w:rsidR="00CB5222" w:rsidRPr="00FE463F">
        <w:rPr>
          <w:i/>
          <w:noProof/>
        </w:rPr>
        <w:t>VA FileMan User Manual</w:t>
      </w:r>
      <w:r w:rsidR="00CB5222" w:rsidRPr="00FE463F">
        <w:rPr>
          <w:noProof/>
        </w:rPr>
        <w:t xml:space="preserve">, </w:t>
      </w:r>
      <w:r w:rsidR="00CB5222" w:rsidRPr="00FE463F">
        <w:rPr>
          <w:i/>
          <w:noProof/>
        </w:rPr>
        <w:t>VA FileMan Advanced User Manual</w:t>
      </w:r>
      <w:r w:rsidR="00CB5222" w:rsidRPr="00FE463F">
        <w:rPr>
          <w:noProof/>
        </w:rPr>
        <w:t xml:space="preserve">, and </w:t>
      </w:r>
      <w:r w:rsidR="00CB5222" w:rsidRPr="00FE463F">
        <w:rPr>
          <w:i/>
          <w:noProof/>
        </w:rPr>
        <w:t>VA FileMan Developer</w:t>
      </w:r>
      <w:r w:rsidR="00084217" w:rsidRPr="00FE463F">
        <w:rPr>
          <w:i/>
          <w:noProof/>
        </w:rPr>
        <w:t>’</w:t>
      </w:r>
      <w:r w:rsidR="00CB5222" w:rsidRPr="00FE463F">
        <w:rPr>
          <w:i/>
          <w:noProof/>
        </w:rPr>
        <w:t>s Guide</w:t>
      </w:r>
      <w:r w:rsidR="00CB5222" w:rsidRPr="00FE463F">
        <w:rPr>
          <w:noProof/>
        </w:rPr>
        <w:t xml:space="preserve"> are all linked together.</w:t>
      </w:r>
    </w:p>
    <w:p w:rsidR="005D2C8B" w:rsidRPr="00FE463F" w:rsidRDefault="005D2C8B" w:rsidP="00CA1612">
      <w:pPr>
        <w:pStyle w:val="BodyText"/>
        <w:rPr>
          <w:noProof/>
        </w:rPr>
      </w:pPr>
      <w:r w:rsidRPr="00FE463F">
        <w:rPr>
          <w:noProof/>
        </w:rPr>
        <w:t xml:space="preserve">VistA documentation is made available online in Microsoft Word format and in Adobe Acrobat Portable Document Format (PDF). The PDF documents </w:t>
      </w:r>
      <w:r w:rsidRPr="00FE463F">
        <w:rPr>
          <w:rStyle w:val="Emphasis"/>
          <w:noProof/>
        </w:rPr>
        <w:t>must</w:t>
      </w:r>
      <w:r w:rsidRPr="00FE463F">
        <w:rPr>
          <w:noProof/>
        </w:rPr>
        <w:t xml:space="preserve"> be read using the Adobe Acrobat Reader, which is freely distributed by Adobe</w:t>
      </w:r>
      <w:r w:rsidR="006778E7" w:rsidRPr="00FE463F">
        <w:rPr>
          <w:noProof/>
          <w:vertAlign w:val="superscript"/>
        </w:rPr>
        <w:t>®</w:t>
      </w:r>
      <w:r w:rsidRPr="00FE463F">
        <w:rPr>
          <w:noProof/>
        </w:rPr>
        <w:t xml:space="preserve"> Systems Incorporated at</w:t>
      </w:r>
      <w:r w:rsidRPr="00FE463F">
        <w:rPr>
          <w:noProof/>
        </w:rPr>
        <w:fldChar w:fldCharType="begin"/>
      </w:r>
      <w:r w:rsidRPr="00FE463F">
        <w:rPr>
          <w:noProof/>
        </w:rPr>
        <w:instrText xml:space="preserve">XE </w:instrText>
      </w:r>
      <w:r w:rsidR="00084217" w:rsidRPr="00FE463F">
        <w:rPr>
          <w:noProof/>
        </w:rPr>
        <w:instrText>“</w:instrText>
      </w:r>
      <w:r w:rsidR="00600FF5" w:rsidRPr="00FE463F">
        <w:rPr>
          <w:noProof/>
        </w:rPr>
        <w:instrText>Websites</w:instrText>
      </w:r>
      <w:r w:rsidRPr="00FE463F">
        <w:rPr>
          <w:noProof/>
        </w:rPr>
        <w:instrText>:Adobe Website</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URLs:Adobe Website</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Home Pages:Adobe Website</w:instrText>
      </w:r>
      <w:r w:rsidR="00084217" w:rsidRPr="00FE463F">
        <w:rPr>
          <w:noProof/>
        </w:rPr>
        <w:instrText>”</w:instrText>
      </w:r>
      <w:r w:rsidRPr="00FE463F">
        <w:rPr>
          <w:noProof/>
        </w:rPr>
        <w:fldChar w:fldCharType="end"/>
      </w:r>
      <w:r w:rsidR="00212B8B" w:rsidRPr="00FE463F">
        <w:rPr>
          <w:noProof/>
        </w:rPr>
        <w:t xml:space="preserve">: </w:t>
      </w:r>
      <w:hyperlink r:id="rId23" w:tooltip="Adobe® Systems Incorporated website" w:history="1">
        <w:r w:rsidRPr="00FE463F">
          <w:rPr>
            <w:rStyle w:val="Hyperlink"/>
            <w:noProof/>
          </w:rPr>
          <w:t>http://www.ad</w:t>
        </w:r>
        <w:r w:rsidRPr="00FE463F">
          <w:rPr>
            <w:rStyle w:val="Hyperlink"/>
            <w:noProof/>
          </w:rPr>
          <w:t>o</w:t>
        </w:r>
        <w:r w:rsidRPr="00FE463F">
          <w:rPr>
            <w:rStyle w:val="Hyperlink"/>
            <w:noProof/>
          </w:rPr>
          <w:t>be.com/</w:t>
        </w:r>
      </w:hyperlink>
    </w:p>
    <w:p w:rsidR="005D2C8B" w:rsidRPr="00FE463F" w:rsidRDefault="00600FF5" w:rsidP="00CA1612">
      <w:pPr>
        <w:pStyle w:val="BodyText"/>
        <w:rPr>
          <w:noProof/>
        </w:rPr>
      </w:pPr>
      <w:r w:rsidRPr="00FE463F">
        <w:rPr>
          <w:bCs/>
          <w:noProof/>
        </w:rPr>
        <w:t>VistA software</w:t>
      </w:r>
      <w:r w:rsidR="005D2C8B" w:rsidRPr="00FE463F">
        <w:rPr>
          <w:noProof/>
        </w:rPr>
        <w:t xml:space="preserve"> documentation can be downloaded from the </w:t>
      </w:r>
      <w:r w:rsidRPr="00FE463F">
        <w:rPr>
          <w:bCs/>
          <w:noProof/>
        </w:rPr>
        <w:t>V</w:t>
      </w:r>
      <w:r w:rsidR="005D2C8B" w:rsidRPr="00FE463F">
        <w:rPr>
          <w:bCs/>
          <w:noProof/>
        </w:rPr>
        <w:t>A Software Document Library</w:t>
      </w:r>
      <w:r w:rsidR="005D2C8B" w:rsidRPr="00FE463F">
        <w:rPr>
          <w:noProof/>
        </w:rPr>
        <w:t xml:space="preserve"> (VDL) </w:t>
      </w:r>
      <w:r w:rsidR="000951D5" w:rsidRPr="00FE463F">
        <w:rPr>
          <w:noProof/>
        </w:rPr>
        <w:t>at</w:t>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Web</w:instrText>
      </w:r>
      <w:r w:rsidR="004272DD" w:rsidRPr="00FE463F">
        <w:rPr>
          <w:noProof/>
        </w:rPr>
        <w:instrText>site</w:instrText>
      </w:r>
      <w:r w:rsidR="005D2C8B" w:rsidRPr="00FE463F">
        <w:rPr>
          <w:noProof/>
        </w:rPr>
        <w:instrText>s:VHA Software Document Library (</w:instrText>
      </w:r>
      <w:r w:rsidR="005D2C8B" w:rsidRPr="00FE463F">
        <w:rPr>
          <w:noProof/>
          <w:kern w:val="2"/>
        </w:rPr>
        <w:instrText>VDL)</w:instrText>
      </w:r>
      <w:r w:rsidR="004272DD" w:rsidRPr="00FE463F">
        <w:rPr>
          <w:noProof/>
        </w:rPr>
        <w:instrText xml:space="preserve"> </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URLs: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Home Pages: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4272DD" w:rsidRPr="00FE463F">
        <w:rPr>
          <w:noProof/>
        </w:rPr>
        <w:instrText>V</w:instrText>
      </w:r>
      <w:r w:rsidR="005D2C8B" w:rsidRPr="00FE463F">
        <w:rPr>
          <w:noProof/>
        </w:rPr>
        <w:instrText>A Software Document Library (</w:instrText>
      </w:r>
      <w:r w:rsidR="005D2C8B" w:rsidRPr="00FE463F">
        <w:rPr>
          <w:noProof/>
          <w:kern w:val="2"/>
        </w:rPr>
        <w:instrText>VDL):Website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212B8B" w:rsidRPr="00FE463F">
        <w:rPr>
          <w:noProof/>
        </w:rPr>
        <w:t xml:space="preserve">: </w:t>
      </w:r>
      <w:hyperlink r:id="rId24" w:tooltip="VA Software Document Library (VDL)" w:history="1">
        <w:r w:rsidR="005D2C8B" w:rsidRPr="00FE463F">
          <w:rPr>
            <w:rStyle w:val="Hyperlink"/>
            <w:noProof/>
          </w:rPr>
          <w:t>http://www.v</w:t>
        </w:r>
        <w:r w:rsidR="005D2C8B" w:rsidRPr="00FE463F">
          <w:rPr>
            <w:rStyle w:val="Hyperlink"/>
            <w:noProof/>
          </w:rPr>
          <w:t>a</w:t>
        </w:r>
        <w:r w:rsidR="005D2C8B" w:rsidRPr="00FE463F">
          <w:rPr>
            <w:rStyle w:val="Hyperlink"/>
            <w:noProof/>
          </w:rPr>
          <w:t>.g</w:t>
        </w:r>
        <w:r w:rsidR="005D2C8B" w:rsidRPr="00FE463F">
          <w:rPr>
            <w:rStyle w:val="Hyperlink"/>
            <w:noProof/>
          </w:rPr>
          <w:t>o</w:t>
        </w:r>
        <w:r w:rsidR="005D2C8B" w:rsidRPr="00FE463F">
          <w:rPr>
            <w:rStyle w:val="Hyperlink"/>
            <w:noProof/>
          </w:rPr>
          <w:t>v/vdl/</w:t>
        </w:r>
      </w:hyperlink>
    </w:p>
    <w:p w:rsidR="00D42D1B" w:rsidRPr="00FE463F" w:rsidRDefault="002F0AF3" w:rsidP="00D42D1B">
      <w:pPr>
        <w:pStyle w:val="Note"/>
        <w:rPr>
          <w:noProof/>
        </w:rPr>
      </w:pPr>
      <w:r>
        <w:rPr>
          <w:noProof/>
        </w:rPr>
        <w:drawing>
          <wp:inline distT="0" distB="0" distL="0" distR="0">
            <wp:extent cx="285750" cy="285750"/>
            <wp:effectExtent l="0" t="0" r="0" b="0"/>
            <wp:docPr id="5"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42D1B" w:rsidRPr="00FE463F">
        <w:rPr>
          <w:noProof/>
          <w:kern w:val="2"/>
        </w:rPr>
        <w:t xml:space="preserve">VA FileMan manuals are located on the </w:t>
      </w:r>
      <w:r w:rsidR="00D42D1B" w:rsidRPr="00FE463F">
        <w:rPr>
          <w:noProof/>
        </w:rPr>
        <w:t>VDL at</w:t>
      </w:r>
      <w:r w:rsidR="00D42D1B" w:rsidRPr="00FE463F">
        <w:rPr>
          <w:noProof/>
          <w:kern w:val="2"/>
        </w:rPr>
        <w:t xml:space="preserve">: </w:t>
      </w:r>
      <w:hyperlink r:id="rId25" w:tooltip="VDL: VA FileMan Documentaiton location" w:history="1">
        <w:r w:rsidR="00D42D1B" w:rsidRPr="00FE463F">
          <w:rPr>
            <w:rStyle w:val="Hyperlink"/>
            <w:noProof/>
          </w:rPr>
          <w:t>http://www.va.gov/vdl/application.asp?appid=5</w:t>
        </w:r>
      </w:hyperlink>
    </w:p>
    <w:p w:rsidR="005D2C8B" w:rsidRPr="00FE463F" w:rsidRDefault="005D2C8B" w:rsidP="001F7390">
      <w:pPr>
        <w:pStyle w:val="BodyText"/>
        <w:rPr>
          <w:noProof/>
        </w:rPr>
      </w:pPr>
      <w:r w:rsidRPr="00FE463F">
        <w:rPr>
          <w:noProof/>
        </w:rPr>
        <w:t xml:space="preserve">VistA documentation and software can also be downloaded from the </w:t>
      </w:r>
      <w:r w:rsidRPr="00FE463F">
        <w:rPr>
          <w:bCs/>
          <w:noProof/>
        </w:rPr>
        <w:t>Product</w:t>
      </w:r>
      <w:r w:rsidRPr="00FE463F">
        <w:rPr>
          <w:noProof/>
        </w:rPr>
        <w:t xml:space="preserve"> Support (</w:t>
      </w:r>
      <w:r w:rsidR="001F7390" w:rsidRPr="00FE463F">
        <w:rPr>
          <w:noProof/>
        </w:rPr>
        <w:t>PS) Anonymous D</w:t>
      </w:r>
      <w:r w:rsidRPr="00FE463F">
        <w:rPr>
          <w:noProof/>
        </w:rPr>
        <w:t>irectories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PS Anonymous Directories</w:instrText>
      </w:r>
      <w:r w:rsidR="00084217" w:rsidRPr="00FE463F">
        <w:rPr>
          <w:noProof/>
        </w:rPr>
        <w:instrText>”</w:instrText>
      </w:r>
      <w:r w:rsidRPr="00FE463F">
        <w:rPr>
          <w:noProof/>
        </w:rPr>
        <w:instrText xml:space="preserve"> </w:instrText>
      </w:r>
      <w:r w:rsidRPr="00FE463F">
        <w:rPr>
          <w:noProof/>
        </w:rPr>
        <w:fldChar w:fldCharType="end"/>
      </w:r>
      <w:r w:rsidR="001F7390" w:rsidRPr="00FE463F">
        <w:rPr>
          <w:noProof/>
        </w:rPr>
        <w:t>.</w:t>
      </w:r>
    </w:p>
    <w:p w:rsidR="007554F0" w:rsidRPr="00FE463F" w:rsidRDefault="007554F0" w:rsidP="00600FF5">
      <w:pPr>
        <w:pStyle w:val="BodyText"/>
        <w:rPr>
          <w:noProof/>
        </w:rPr>
      </w:pPr>
    </w:p>
    <w:p w:rsidR="00E86526" w:rsidRPr="00FE463F" w:rsidRDefault="00E86526" w:rsidP="00600FF5">
      <w:pPr>
        <w:pStyle w:val="BodyText"/>
        <w:rPr>
          <w:noProof/>
        </w:rPr>
        <w:sectPr w:rsidR="00E86526" w:rsidRPr="00FE463F" w:rsidSect="0032679D">
          <w:headerReference w:type="even" r:id="rId26"/>
          <w:headerReference w:type="default" r:id="rId27"/>
          <w:pgSz w:w="12240" w:h="15840" w:code="1"/>
          <w:pgMar w:top="1440" w:right="1440" w:bottom="1440" w:left="1440" w:header="720" w:footer="720" w:gutter="0"/>
          <w:pgNumType w:fmt="lowerRoman"/>
          <w:cols w:space="720"/>
          <w:noEndnote/>
        </w:sectPr>
      </w:pPr>
    </w:p>
    <w:p w:rsidR="00E86526" w:rsidRPr="00FE463F" w:rsidRDefault="00E86526" w:rsidP="000F77E7">
      <w:pPr>
        <w:pStyle w:val="Heading1"/>
        <w:rPr>
          <w:noProof/>
        </w:rPr>
      </w:pPr>
      <w:bookmarkStart w:id="82" w:name="_Toc446204351"/>
      <w:bookmarkStart w:id="83" w:name="_Hlt446830227"/>
      <w:bookmarkStart w:id="84" w:name="_Toc388960353"/>
      <w:bookmarkEnd w:id="83"/>
      <w:r w:rsidRPr="00FE463F">
        <w:rPr>
          <w:noProof/>
        </w:rPr>
        <w:lastRenderedPageBreak/>
        <w:t>Introduction</w:t>
      </w:r>
      <w:bookmarkEnd w:id="82"/>
      <w:bookmarkEnd w:id="84"/>
    </w:p>
    <w:p w:rsidR="00E86526" w:rsidRPr="00FE463F" w:rsidRDefault="00E86526" w:rsidP="00DB320E">
      <w:pPr>
        <w:pStyle w:val="Heading2"/>
        <w:rPr>
          <w:noProof/>
        </w:rPr>
      </w:pPr>
      <w:bookmarkStart w:id="85" w:name="_Hlt446827731"/>
      <w:bookmarkStart w:id="86" w:name="_Toc388960354"/>
      <w:bookmarkEnd w:id="85"/>
      <w:r w:rsidRPr="00FE463F">
        <w:rPr>
          <w:noProof/>
        </w:rPr>
        <w:t>What is VA FileMan?</w:t>
      </w:r>
      <w:bookmarkEnd w:id="86"/>
    </w:p>
    <w:p w:rsidR="00E86526" w:rsidRPr="00FE463F" w:rsidRDefault="0074437A" w:rsidP="002219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w:instrText>
      </w:r>
      <w:r w:rsidR="00084217" w:rsidRPr="00FE463F">
        <w:rPr>
          <w:noProof/>
        </w:rPr>
        <w:instrText>”</w:instrText>
      </w:r>
      <w:r w:rsidRPr="00FE463F">
        <w:rPr>
          <w:noProof/>
        </w:rPr>
        <w:instrText xml:space="preserve"> </w:instrTex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What is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FileMan:What is 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end"/>
      </w:r>
      <w:r w:rsidR="00E86526" w:rsidRPr="00FE463F">
        <w:rPr>
          <w:noProof/>
        </w:rPr>
        <w:t>VA FileMan creates and maintains a database management system that includes features such as:</w:t>
      </w:r>
    </w:p>
    <w:p w:rsidR="00E86526" w:rsidRPr="00FE463F" w:rsidRDefault="00E86526" w:rsidP="00AD40C2">
      <w:pPr>
        <w:pStyle w:val="ListBullet"/>
        <w:keepNext/>
        <w:keepLines/>
        <w:rPr>
          <w:noProof/>
        </w:rPr>
      </w:pPr>
      <w:r w:rsidRPr="00FE463F">
        <w:rPr>
          <w:noProof/>
        </w:rPr>
        <w:t>A report writer</w:t>
      </w:r>
    </w:p>
    <w:p w:rsidR="00E86526" w:rsidRPr="00FE463F" w:rsidRDefault="00E86526" w:rsidP="00AD40C2">
      <w:pPr>
        <w:pStyle w:val="ListBullet"/>
        <w:keepNext/>
        <w:keepLines/>
        <w:rPr>
          <w:noProof/>
        </w:rPr>
      </w:pPr>
      <w:r w:rsidRPr="00FE463F">
        <w:rPr>
          <w:noProof/>
        </w:rPr>
        <w:t>A data dictionary manager</w:t>
      </w:r>
    </w:p>
    <w:p w:rsidR="00E86526" w:rsidRPr="00FE463F" w:rsidRDefault="00E86526" w:rsidP="00AD40C2">
      <w:pPr>
        <w:pStyle w:val="ListBullet"/>
        <w:keepNext/>
        <w:keepLines/>
        <w:rPr>
          <w:noProof/>
        </w:rPr>
      </w:pPr>
      <w:r w:rsidRPr="00FE463F">
        <w:rPr>
          <w:noProof/>
        </w:rPr>
        <w:t>Scrolling and screen-oriented data entry</w:t>
      </w:r>
    </w:p>
    <w:p w:rsidR="00E86526" w:rsidRPr="00FE463F" w:rsidRDefault="00E86526" w:rsidP="00AD40C2">
      <w:pPr>
        <w:pStyle w:val="ListBullet"/>
        <w:keepNext/>
        <w:keepLines/>
        <w:rPr>
          <w:noProof/>
        </w:rPr>
      </w:pPr>
      <w:r w:rsidRPr="00FE463F">
        <w:rPr>
          <w:noProof/>
        </w:rPr>
        <w:t>Text editors</w:t>
      </w:r>
    </w:p>
    <w:p w:rsidR="00E86526" w:rsidRPr="00FE463F" w:rsidRDefault="00E86526" w:rsidP="00AD40C2">
      <w:pPr>
        <w:pStyle w:val="ListBullet"/>
        <w:keepNext/>
        <w:keepLines/>
        <w:rPr>
          <w:noProof/>
        </w:rPr>
      </w:pPr>
      <w:r w:rsidRPr="00FE463F">
        <w:rPr>
          <w:noProof/>
        </w:rPr>
        <w:t>Programming utilities</w:t>
      </w:r>
    </w:p>
    <w:p w:rsidR="00E86526" w:rsidRPr="00FE463F" w:rsidRDefault="00E86526" w:rsidP="00AD40C2">
      <w:pPr>
        <w:pStyle w:val="ListBullet"/>
        <w:keepNext/>
        <w:keepLines/>
        <w:rPr>
          <w:noProof/>
        </w:rPr>
      </w:pPr>
      <w:r w:rsidRPr="00FE463F">
        <w:rPr>
          <w:noProof/>
        </w:rPr>
        <w:t>Tools for sending data to other systems</w:t>
      </w:r>
    </w:p>
    <w:p w:rsidR="00E86526" w:rsidRPr="00FE463F" w:rsidRDefault="00E86526" w:rsidP="00AD40C2">
      <w:pPr>
        <w:pStyle w:val="ListBullet"/>
        <w:rPr>
          <w:noProof/>
        </w:rPr>
      </w:pPr>
      <w:r w:rsidRPr="00FE463F">
        <w:rPr>
          <w:noProof/>
        </w:rPr>
        <w:t>File archiving</w:t>
      </w:r>
    </w:p>
    <w:p w:rsidR="00E86526" w:rsidRPr="00FE463F" w:rsidRDefault="00E86526" w:rsidP="00221976">
      <w:pPr>
        <w:pStyle w:val="BodyText"/>
        <w:rPr>
          <w:noProof/>
        </w:rPr>
      </w:pPr>
      <w:r w:rsidRPr="00FE463F">
        <w:rPr>
          <w:noProof/>
        </w:rPr>
        <w:t xml:space="preserve">VA FileMan can be used as a standalone database, as a set of interactive or </w:t>
      </w:r>
      <w:r w:rsidR="00084217" w:rsidRPr="00FE463F">
        <w:rPr>
          <w:noProof/>
        </w:rPr>
        <w:t>“</w:t>
      </w:r>
      <w:r w:rsidRPr="00FE463F">
        <w:rPr>
          <w:noProof/>
        </w:rPr>
        <w:t>silent</w:t>
      </w:r>
      <w:r w:rsidR="00084217" w:rsidRPr="00FE463F">
        <w:rPr>
          <w:noProof/>
        </w:rPr>
        <w:t>”</w:t>
      </w:r>
      <w:r w:rsidRPr="00FE463F">
        <w:rPr>
          <w:noProof/>
        </w:rPr>
        <w:t xml:space="preserve"> routines, or as a set of application utilities; in all modes, it is used to define, enter, and retrieve information from a set of computer-stored files, each of which is described by a data dictionary.</w:t>
      </w:r>
    </w:p>
    <w:p w:rsidR="00E86526" w:rsidRPr="00FE463F" w:rsidRDefault="00E86526" w:rsidP="00221976">
      <w:pPr>
        <w:pStyle w:val="BodyText"/>
        <w:rPr>
          <w:noProof/>
        </w:rPr>
      </w:pPr>
      <w:r w:rsidRPr="00FE463F">
        <w:rPr>
          <w:noProof/>
        </w:rPr>
        <w:t>VA FileMan is a public domain software package that is developed and maintained by the Department of Veterans Affairs. It is widely used by VA medical centers and in clinical, administrative, and business settings in this country and abroad.</w:t>
      </w:r>
    </w:p>
    <w:p w:rsidR="00E86526" w:rsidRPr="00FE463F" w:rsidRDefault="00E86526" w:rsidP="00DB320E">
      <w:pPr>
        <w:pStyle w:val="Heading2"/>
        <w:rPr>
          <w:noProof/>
        </w:rPr>
      </w:pPr>
      <w:bookmarkStart w:id="87" w:name="_Toc437135632"/>
      <w:bookmarkStart w:id="88" w:name="_Toc437244943"/>
      <w:bookmarkStart w:id="89" w:name="_Toc388960355"/>
      <w:r w:rsidRPr="00FE463F">
        <w:rPr>
          <w:noProof/>
        </w:rPr>
        <w:t>Functional Description</w:t>
      </w:r>
      <w:bookmarkEnd w:id="87"/>
      <w:bookmarkEnd w:id="88"/>
      <w:bookmarkEnd w:id="89"/>
    </w:p>
    <w:p w:rsidR="00E86526" w:rsidRPr="00FE463F" w:rsidRDefault="0074437A" w:rsidP="00FF134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Functional Description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FileMan:Functional Description</w:instrText>
      </w:r>
      <w:r w:rsidR="00084217" w:rsidRPr="00FE463F">
        <w:rPr>
          <w:noProof/>
        </w:rPr>
        <w:instrText>”</w:instrText>
      </w:r>
      <w:r w:rsidRPr="00FE463F">
        <w:rPr>
          <w:noProof/>
        </w:rPr>
        <w:instrText xml:space="preserve"> </w:instrText>
      </w:r>
      <w:r w:rsidRPr="00FE463F">
        <w:rPr>
          <w:noProof/>
        </w:rPr>
        <w:fldChar w:fldCharType="end"/>
      </w:r>
      <w:r w:rsidR="00FF134F" w:rsidRPr="00FE463F">
        <w:rPr>
          <w:noProof/>
        </w:rPr>
        <w:t>VA FileMan functions as a Database Management S</w:t>
      </w:r>
      <w:r w:rsidR="00E86526" w:rsidRPr="00FE463F">
        <w:rPr>
          <w:noProof/>
        </w:rPr>
        <w:t>ystem</w:t>
      </w:r>
      <w:r w:rsidR="00FF134F" w:rsidRPr="00FE463F">
        <w:rPr>
          <w:noProof/>
        </w:rPr>
        <w:t xml:space="preserve"> (DBS)</w:t>
      </w:r>
      <w:r w:rsidR="00E86526" w:rsidRPr="00FE463F">
        <w:rPr>
          <w:noProof/>
        </w:rPr>
        <w:t xml:space="preserve"> with</w:t>
      </w:r>
      <w:r w:rsidR="00865ACB" w:rsidRPr="00FE463F">
        <w:rPr>
          <w:noProof/>
        </w:rPr>
        <w:t xml:space="preserve"> powerful Application Program</w:t>
      </w:r>
      <w:r w:rsidR="00E86526" w:rsidRPr="00FE463F">
        <w:rPr>
          <w:noProof/>
        </w:rPr>
        <w:t xml:space="preserve"> </w:t>
      </w:r>
      <w:r w:rsidR="00E934FB" w:rsidRPr="00FE463F">
        <w:rPr>
          <w:noProof/>
        </w:rPr>
        <w:t>Interfaces (</w:t>
      </w:r>
      <w:r w:rsidR="00E86526" w:rsidRPr="00FE463F">
        <w:rPr>
          <w:noProof/>
        </w:rPr>
        <w:t>APIs) and provides useful utilit</w:t>
      </w:r>
      <w:r w:rsidR="00865ACB" w:rsidRPr="00FE463F">
        <w:rPr>
          <w:noProof/>
        </w:rPr>
        <w:t>ies for</w:t>
      </w:r>
      <w:r w:rsidR="00E86526" w:rsidRPr="00FE463F">
        <w:rPr>
          <w:noProof/>
        </w:rPr>
        <w:t xml:space="preserve"> application developers. VA FileMan can be used as a database management system for data entry and output and its DBS calls are </w:t>
      </w:r>
      <w:r w:rsidR="00AF4EDB" w:rsidRPr="00FE463F">
        <w:rPr>
          <w:noProof/>
        </w:rPr>
        <w:t>us</w:t>
      </w:r>
      <w:r w:rsidR="00E86526" w:rsidRPr="00FE463F">
        <w:rPr>
          <w:noProof/>
        </w:rPr>
        <w:t>ed in application packages with tools like Filegrams, auditing, archiving, and statistics.</w:t>
      </w:r>
    </w:p>
    <w:p w:rsidR="00E86526" w:rsidRPr="00FE463F" w:rsidRDefault="00FF134F" w:rsidP="00FF134F">
      <w:pPr>
        <w:pStyle w:val="ListBullet"/>
        <w:keepNext/>
        <w:keepLines/>
        <w:rPr>
          <w:noProof/>
        </w:rPr>
      </w:pPr>
      <w:r w:rsidRPr="00FE463F">
        <w:rPr>
          <w:b/>
          <w:noProof/>
        </w:rPr>
        <w:t>Database Management System (DBS)—</w:t>
      </w:r>
      <w:r w:rsidR="00E86526" w:rsidRPr="00FE463F">
        <w:rPr>
          <w:noProof/>
        </w:rPr>
        <w:t xml:space="preserve">As a </w:t>
      </w:r>
      <w:r w:rsidRPr="00FE463F">
        <w:rPr>
          <w:noProof/>
        </w:rPr>
        <w:t>database management s</w:t>
      </w:r>
      <w:r w:rsidR="00E86526" w:rsidRPr="00FE463F">
        <w:rPr>
          <w:noProof/>
        </w:rPr>
        <w:t>ystem</w:t>
      </w:r>
      <w:r w:rsidR="00865ACB" w:rsidRPr="00FE463F">
        <w:rPr>
          <w:noProof/>
        </w:rPr>
        <w:t xml:space="preserve"> (DBS)</w:t>
      </w:r>
      <w:r w:rsidR="00E86526" w:rsidRPr="00FE463F">
        <w:rPr>
          <w:noProof/>
        </w:rPr>
        <w:t xml:space="preserve">, VA FileMan supports the entering, editing, printing, searching, inquiring, transferring, cross-referencing, triggering, and verifying of information. It includes special functions to create new files, modify an existing file, delete entire files, </w:t>
      </w:r>
      <w:r w:rsidR="00D1798F" w:rsidRPr="00FE463F">
        <w:rPr>
          <w:noProof/>
        </w:rPr>
        <w:t>reindex</w:t>
      </w:r>
      <w:r w:rsidR="00E86526" w:rsidRPr="00FE463F">
        <w:rPr>
          <w:noProof/>
        </w:rPr>
        <w:t xml:space="preserve"> files, and create or edit templates.</w:t>
      </w:r>
    </w:p>
    <w:p w:rsidR="00E86526" w:rsidRPr="00FE463F" w:rsidRDefault="00FF134F" w:rsidP="00FF134F">
      <w:pPr>
        <w:pStyle w:val="ListBullet"/>
        <w:keepNext/>
        <w:keepLines/>
        <w:rPr>
          <w:noProof/>
        </w:rPr>
      </w:pPr>
      <w:r w:rsidRPr="00FE463F">
        <w:rPr>
          <w:b/>
          <w:noProof/>
        </w:rPr>
        <w:t>Application Program Interfaces (APIs)—</w:t>
      </w:r>
      <w:r w:rsidR="00E86526" w:rsidRPr="00FE463F">
        <w:rPr>
          <w:noProof/>
        </w:rPr>
        <w:t xml:space="preserve">As an </w:t>
      </w:r>
      <w:r w:rsidR="00865ACB" w:rsidRPr="00FE463F">
        <w:rPr>
          <w:noProof/>
        </w:rPr>
        <w:t>application program</w:t>
      </w:r>
      <w:r w:rsidR="00E86526" w:rsidRPr="00FE463F">
        <w:rPr>
          <w:noProof/>
        </w:rPr>
        <w:t xml:space="preserve"> interface</w:t>
      </w:r>
      <w:r w:rsidR="00865ACB" w:rsidRPr="00FE463F">
        <w:rPr>
          <w:noProof/>
        </w:rPr>
        <w:t xml:space="preserve"> (API)</w:t>
      </w:r>
      <w:r w:rsidR="00E86526" w:rsidRPr="00FE463F">
        <w:rPr>
          <w:i/>
          <w:noProof/>
        </w:rPr>
        <w:t>,</w:t>
      </w:r>
      <w:r w:rsidR="00E86526" w:rsidRPr="00FE463F">
        <w:rPr>
          <w:noProof/>
        </w:rPr>
        <w:t xml:space="preserve"> the Database Server routines manage interactions between the application software and the database management system </w:t>
      </w:r>
      <w:r w:rsidR="00084217" w:rsidRPr="00FE463F">
        <w:rPr>
          <w:noProof/>
        </w:rPr>
        <w:t>“</w:t>
      </w:r>
      <w:r w:rsidR="008B0ACA" w:rsidRPr="00FE463F">
        <w:rPr>
          <w:noProof/>
        </w:rPr>
        <w:t>silently</w:t>
      </w:r>
      <w:r w:rsidR="00084217" w:rsidRPr="00FE463F">
        <w:rPr>
          <w:noProof/>
        </w:rPr>
        <w:t>”</w:t>
      </w:r>
      <w:r w:rsidR="008B0ACA" w:rsidRPr="00FE463F">
        <w:rPr>
          <w:noProof/>
        </w:rPr>
        <w:t xml:space="preserve"> (i.e., </w:t>
      </w:r>
      <w:r w:rsidR="00E86526" w:rsidRPr="00FE463F">
        <w:rPr>
          <w:i/>
          <w:noProof/>
        </w:rPr>
        <w:t>without</w:t>
      </w:r>
      <w:r w:rsidR="00E86526" w:rsidRPr="00FE463F">
        <w:rPr>
          <w:noProof/>
        </w:rPr>
        <w:t xml:space="preserve"> writing to the current device</w:t>
      </w:r>
      <w:r w:rsidR="008B0ACA" w:rsidRPr="00FE463F">
        <w:rPr>
          <w:noProof/>
        </w:rPr>
        <w:t>)</w:t>
      </w:r>
      <w:r w:rsidR="00E86526" w:rsidRPr="00FE463F">
        <w:rPr>
          <w:noProof/>
        </w:rPr>
        <w:t xml:space="preserve">. Package developers use DBS calls to update the database in a non-interactive mode. Information needed by the </w:t>
      </w:r>
      <w:r w:rsidR="00302035" w:rsidRPr="00FE463F">
        <w:rPr>
          <w:noProof/>
        </w:rPr>
        <w:t xml:space="preserve">VA </w:t>
      </w:r>
      <w:r w:rsidR="00E86526" w:rsidRPr="00FE463F">
        <w:rPr>
          <w:noProof/>
        </w:rPr>
        <w:t>FileMan routines is passed through parameters rather than through interactive dialog</w:t>
      </w:r>
      <w:r w:rsidR="00FA3284" w:rsidRPr="00FE463F">
        <w:rPr>
          <w:noProof/>
        </w:rPr>
        <w:t>ue</w:t>
      </w:r>
      <w:r w:rsidR="00E86526" w:rsidRPr="00FE463F">
        <w:rPr>
          <w:noProof/>
        </w:rPr>
        <w:t xml:space="preserve"> with the user. Information to be displayed to the user is passed by </w:t>
      </w:r>
      <w:r w:rsidR="00302035" w:rsidRPr="00FE463F">
        <w:rPr>
          <w:noProof/>
        </w:rPr>
        <w:t xml:space="preserve">VA </w:t>
      </w:r>
      <w:r w:rsidR="00E86526" w:rsidRPr="00FE463F">
        <w:rPr>
          <w:noProof/>
        </w:rPr>
        <w:t>FileMan back to the calling routine in arrays. This separation of data access from user interaction makes possible the construction of alternative fron</w:t>
      </w:r>
      <w:r w:rsidR="00EF5773" w:rsidRPr="00FE463F">
        <w:rPr>
          <w:noProof/>
        </w:rPr>
        <w:t xml:space="preserve">t-ends to the </w:t>
      </w:r>
      <w:r w:rsidR="00302035" w:rsidRPr="00FE463F">
        <w:rPr>
          <w:noProof/>
        </w:rPr>
        <w:t xml:space="preserve">VA </w:t>
      </w:r>
      <w:r w:rsidR="00EF5773" w:rsidRPr="00FE463F">
        <w:rPr>
          <w:noProof/>
        </w:rPr>
        <w:t>FileMan database (</w:t>
      </w:r>
      <w:r w:rsidR="00E86526" w:rsidRPr="00FE463F">
        <w:rPr>
          <w:noProof/>
        </w:rPr>
        <w:t>e.g.,</w:t>
      </w:r>
      <w:r w:rsidR="00EF5773" w:rsidRPr="00FE463F">
        <w:rPr>
          <w:noProof/>
        </w:rPr>
        <w:t> </w:t>
      </w:r>
      <w:r w:rsidR="00E86526" w:rsidRPr="00FE463F">
        <w:rPr>
          <w:noProof/>
        </w:rPr>
        <w:t>a win</w:t>
      </w:r>
      <w:r w:rsidR="00EF5773" w:rsidRPr="00FE463F">
        <w:rPr>
          <w:noProof/>
        </w:rPr>
        <w:t>dowed Graphical User Interface [</w:t>
      </w:r>
      <w:r w:rsidR="00E86526" w:rsidRPr="00FE463F">
        <w:rPr>
          <w:noProof/>
        </w:rPr>
        <w:t>GUI</w:t>
      </w:r>
      <w:r w:rsidR="00EF5773" w:rsidRPr="00FE463F">
        <w:rPr>
          <w:noProof/>
        </w:rPr>
        <w:t>])</w:t>
      </w:r>
      <w:r w:rsidR="00E86526" w:rsidRPr="00FE463F">
        <w:rPr>
          <w:noProof/>
        </w:rPr>
        <w:t>.</w:t>
      </w:r>
    </w:p>
    <w:p w:rsidR="00E86526" w:rsidRPr="00FE463F" w:rsidRDefault="00FF134F" w:rsidP="00FF134F">
      <w:pPr>
        <w:pStyle w:val="ListBullet"/>
        <w:rPr>
          <w:noProof/>
        </w:rPr>
      </w:pPr>
      <w:r w:rsidRPr="00FE463F">
        <w:rPr>
          <w:b/>
          <w:noProof/>
        </w:rPr>
        <w:t>Utilities—</w:t>
      </w:r>
      <w:r w:rsidR="00E86526" w:rsidRPr="00FE463F">
        <w:rPr>
          <w:noProof/>
        </w:rPr>
        <w:t>As a set of utilities, VA FileMan provides tools like the Filegram, which is a tool that moves file records from one computer to another; archiving, which is a tool that stores data onto an offline storage medium; auditing, which is a tool that tracks changes to data in a field or to the file</w:t>
      </w:r>
      <w:r w:rsidR="00084217" w:rsidRPr="00FE463F">
        <w:rPr>
          <w:noProof/>
        </w:rPr>
        <w:t>’</w:t>
      </w:r>
      <w:r w:rsidR="00E86526" w:rsidRPr="00FE463F">
        <w:rPr>
          <w:noProof/>
        </w:rPr>
        <w:t>s structure (the data dictionary); and statistics, which is a tool that accumulates totals and subtotals of individual fields.</w:t>
      </w:r>
    </w:p>
    <w:p w:rsidR="00E86526" w:rsidRPr="00FE463F" w:rsidRDefault="00C3023C" w:rsidP="00221976">
      <w:pPr>
        <w:pStyle w:val="BodyText"/>
        <w:rPr>
          <w:noProof/>
        </w:rPr>
      </w:pPr>
      <w:r w:rsidRPr="00FE463F">
        <w:rPr>
          <w:noProof/>
        </w:rPr>
        <w:lastRenderedPageBreak/>
        <w:t>VA FileMan has several levels of users, ranging from a data entry person who enters, edits, inquires, or prints information, to a software application developer or Information Resource Management (IRM) staff member who uses all of its database management system features and utilities.</w:t>
      </w:r>
    </w:p>
    <w:p w:rsidR="00E86526" w:rsidRPr="00FE463F" w:rsidRDefault="004D77A8" w:rsidP="00221976">
      <w:pPr>
        <w:pStyle w:val="BodyText"/>
        <w:keepNext/>
        <w:keepLines/>
        <w:rPr>
          <w:noProof/>
        </w:rPr>
      </w:pPr>
      <w:r w:rsidRPr="00FE463F">
        <w:rPr>
          <w:noProof/>
        </w:rPr>
        <w:t>Developer</w:t>
      </w:r>
      <w:r w:rsidR="00E86526" w:rsidRPr="00FE463F">
        <w:rPr>
          <w:noProof/>
        </w:rPr>
        <w:t>s should consider this manual the list of VA FileMan-supported (</w:t>
      </w:r>
      <w:r w:rsidR="00084217" w:rsidRPr="00FE463F">
        <w:rPr>
          <w:noProof/>
        </w:rPr>
        <w:t>“</w:t>
      </w:r>
      <w:r w:rsidR="00E86526" w:rsidRPr="00FE463F">
        <w:rPr>
          <w:noProof/>
        </w:rPr>
        <w:t>documented</w:t>
      </w:r>
      <w:r w:rsidR="00084217" w:rsidRPr="00FE463F">
        <w:rPr>
          <w:noProof/>
        </w:rPr>
        <w:t>”</w:t>
      </w:r>
      <w:r w:rsidR="00E86526" w:rsidRPr="00FE463F">
        <w:rPr>
          <w:noProof/>
        </w:rPr>
        <w:t xml:space="preserve">) routines and </w:t>
      </w:r>
      <w:r w:rsidRPr="00FE463F">
        <w:rPr>
          <w:noProof/>
        </w:rPr>
        <w:t xml:space="preserve">Application Program Interface (API) </w:t>
      </w:r>
      <w:r w:rsidR="00E86526" w:rsidRPr="00FE463F">
        <w:rPr>
          <w:noProof/>
        </w:rPr>
        <w:t xml:space="preserve">calls eligible for </w:t>
      </w:r>
      <w:r w:rsidRPr="00FE463F">
        <w:rPr>
          <w:noProof/>
        </w:rPr>
        <w:t>developer</w:t>
      </w:r>
      <w:r w:rsidR="00E86526" w:rsidRPr="00FE463F">
        <w:rPr>
          <w:noProof/>
        </w:rPr>
        <w:t xml:space="preserve"> use. These routines and </w:t>
      </w:r>
      <w:r w:rsidRPr="00FE463F">
        <w:rPr>
          <w:noProof/>
        </w:rPr>
        <w:t>API</w:t>
      </w:r>
      <w:r w:rsidR="00E86526" w:rsidRPr="00FE463F">
        <w:rPr>
          <w:noProof/>
        </w:rPr>
        <w:t>s provide the following (to list a few):</w:t>
      </w:r>
    </w:p>
    <w:p w:rsidR="00E86526" w:rsidRPr="00FE463F" w:rsidRDefault="00E86526" w:rsidP="004D77A8">
      <w:pPr>
        <w:pStyle w:val="ListBullet"/>
        <w:keepNext/>
        <w:keepLines/>
        <w:rPr>
          <w:noProof/>
        </w:rPr>
      </w:pPr>
      <w:r w:rsidRPr="00FE463F">
        <w:rPr>
          <w:noProof/>
        </w:rPr>
        <w:t xml:space="preserve">File lookup and </w:t>
      </w:r>
      <w:r w:rsidR="00D1798F" w:rsidRPr="00FE463F">
        <w:rPr>
          <w:noProof/>
        </w:rPr>
        <w:t>reindex</w:t>
      </w:r>
      <w:r w:rsidRPr="00FE463F">
        <w:rPr>
          <w:noProof/>
        </w:rPr>
        <w:t>ing</w:t>
      </w:r>
    </w:p>
    <w:p w:rsidR="00E86526" w:rsidRPr="00FE463F" w:rsidRDefault="00E86526" w:rsidP="004D77A8">
      <w:pPr>
        <w:pStyle w:val="ListBullet"/>
        <w:keepNext/>
        <w:keepLines/>
        <w:rPr>
          <w:noProof/>
        </w:rPr>
      </w:pPr>
      <w:r w:rsidRPr="00FE463F">
        <w:rPr>
          <w:noProof/>
        </w:rPr>
        <w:t>Data edit, print, display, and retrieval</w:t>
      </w:r>
    </w:p>
    <w:p w:rsidR="00E86526" w:rsidRPr="00FE463F" w:rsidRDefault="00E86526" w:rsidP="004D77A8">
      <w:pPr>
        <w:pStyle w:val="ListBullet"/>
        <w:keepNext/>
        <w:keepLines/>
        <w:rPr>
          <w:noProof/>
        </w:rPr>
      </w:pPr>
      <w:r w:rsidRPr="00FE463F">
        <w:rPr>
          <w:noProof/>
        </w:rPr>
        <w:t>Filegrams</w:t>
      </w:r>
    </w:p>
    <w:p w:rsidR="00E86526" w:rsidRPr="00FE463F" w:rsidRDefault="00E86526" w:rsidP="004D77A8">
      <w:pPr>
        <w:pStyle w:val="ListBullet"/>
        <w:keepNext/>
        <w:keepLines/>
        <w:rPr>
          <w:noProof/>
        </w:rPr>
      </w:pPr>
      <w:r w:rsidRPr="00FE463F">
        <w:rPr>
          <w:noProof/>
        </w:rPr>
        <w:t>File entry deletion</w:t>
      </w:r>
    </w:p>
    <w:p w:rsidR="00E86526" w:rsidRPr="00FE463F" w:rsidRDefault="00E86526" w:rsidP="004D77A8">
      <w:pPr>
        <w:pStyle w:val="ListBullet"/>
        <w:keepNext/>
        <w:keepLines/>
        <w:rPr>
          <w:noProof/>
        </w:rPr>
      </w:pPr>
      <w:r w:rsidRPr="00FE463F">
        <w:rPr>
          <w:noProof/>
        </w:rPr>
        <w:t>A reader program</w:t>
      </w:r>
    </w:p>
    <w:p w:rsidR="00E86526" w:rsidRPr="00FE463F" w:rsidRDefault="00E86526" w:rsidP="004D77A8">
      <w:pPr>
        <w:pStyle w:val="ListBullet"/>
        <w:keepNext/>
        <w:keepLines/>
        <w:rPr>
          <w:noProof/>
        </w:rPr>
      </w:pPr>
      <w:r w:rsidRPr="00FE463F">
        <w:rPr>
          <w:noProof/>
        </w:rPr>
        <w:t>Data dictionary deletion</w:t>
      </w:r>
    </w:p>
    <w:p w:rsidR="00E86526" w:rsidRPr="00FE463F" w:rsidRDefault="004D77A8" w:rsidP="004D77A8">
      <w:pPr>
        <w:pStyle w:val="ListBullet"/>
        <w:keepNext/>
        <w:keepLines/>
        <w:rPr>
          <w:noProof/>
        </w:rPr>
      </w:pPr>
      <w:r w:rsidRPr="00FE463F">
        <w:rPr>
          <w:noProof/>
        </w:rPr>
        <w:t>Word-</w:t>
      </w:r>
      <w:r w:rsidR="00E86526" w:rsidRPr="00FE463F">
        <w:rPr>
          <w:noProof/>
        </w:rPr>
        <w:t>processing</w:t>
      </w:r>
    </w:p>
    <w:p w:rsidR="00E86526" w:rsidRPr="00FE463F" w:rsidRDefault="00E86526" w:rsidP="004D77A8">
      <w:pPr>
        <w:pStyle w:val="ListBullet"/>
        <w:keepNext/>
        <w:keepLines/>
        <w:rPr>
          <w:noProof/>
        </w:rPr>
      </w:pPr>
      <w:r w:rsidRPr="00FE463F">
        <w:rPr>
          <w:noProof/>
        </w:rPr>
        <w:t>Conversion of date and time values</w:t>
      </w:r>
    </w:p>
    <w:p w:rsidR="00E86526" w:rsidRPr="00FE463F" w:rsidRDefault="00E86526" w:rsidP="004D77A8">
      <w:pPr>
        <w:pStyle w:val="ListBullet"/>
        <w:keepNext/>
        <w:keepLines/>
        <w:rPr>
          <w:noProof/>
        </w:rPr>
      </w:pPr>
      <w:r w:rsidRPr="00FE463F">
        <w:rPr>
          <w:noProof/>
        </w:rPr>
        <w:t>Software package export</w:t>
      </w:r>
    </w:p>
    <w:p w:rsidR="00E86526" w:rsidRPr="00FE463F" w:rsidRDefault="00E86526" w:rsidP="004D77A8">
      <w:pPr>
        <w:pStyle w:val="ListBullet"/>
        <w:rPr>
          <w:b/>
          <w:smallCaps/>
          <w:noProof/>
        </w:rPr>
      </w:pPr>
      <w:r w:rsidRPr="00FE463F">
        <w:rPr>
          <w:noProof/>
        </w:rPr>
        <w:t>Linked option processing</w:t>
      </w:r>
    </w:p>
    <w:p w:rsidR="00E86526" w:rsidRPr="00FE463F" w:rsidRDefault="00E86526" w:rsidP="00DB320E">
      <w:pPr>
        <w:pStyle w:val="Heading2"/>
        <w:rPr>
          <w:noProof/>
        </w:rPr>
      </w:pPr>
      <w:bookmarkStart w:id="90" w:name="_Toc388960356"/>
      <w:r w:rsidRPr="00FE463F">
        <w:rPr>
          <w:noProof/>
        </w:rPr>
        <w:t>Standalone VA FileMan</w:t>
      </w:r>
      <w:bookmarkEnd w:id="90"/>
    </w:p>
    <w:p w:rsidR="00E86526" w:rsidRPr="00FE463F" w:rsidRDefault="0074437A" w:rsidP="002219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Standalone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FileMan:Standalone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w:t>
      </w:r>
      <w:r w:rsidR="00E86526" w:rsidRPr="00FE463F">
        <w:rPr>
          <w:noProof/>
        </w:rPr>
        <w:t>FileMan is designed to be used either with Kernel or as a standalone application</w:t>
      </w:r>
      <w:r w:rsidR="00E86526" w:rsidRPr="00FE463F">
        <w:rPr>
          <w:noProof/>
        </w:rPr>
        <w:t xml:space="preserve"> running under a variety of implementations of ANSI standard M. If VA FileMan is used </w:t>
      </w:r>
      <w:r w:rsidR="00E86526" w:rsidRPr="00FE463F">
        <w:rPr>
          <w:i/>
          <w:noProof/>
        </w:rPr>
        <w:t>without</w:t>
      </w:r>
      <w:r w:rsidR="00E86526" w:rsidRPr="00FE463F">
        <w:rPr>
          <w:noProof/>
        </w:rPr>
        <w:t xml:space="preserve"> Kernel, the basic DBMS features of VA FileMan all work as described in the manuals. However, there are some features (e.g.,</w:t>
      </w:r>
      <w:r w:rsidR="00EF5773" w:rsidRPr="00FE463F">
        <w:rPr>
          <w:noProof/>
        </w:rPr>
        <w:t> </w:t>
      </w:r>
      <w:r w:rsidR="00E86526" w:rsidRPr="00FE463F">
        <w:rPr>
          <w:noProof/>
        </w:rPr>
        <w:t>bulletin-type cross references, print queuing, and Filegrams) that do not work without portions of Kernel. Whenever Kernel is needed to support a particular VA FileMan feature, that fact is mentioned in the manuals.</w:t>
      </w:r>
    </w:p>
    <w:p w:rsidR="00E86526" w:rsidRPr="00FE463F" w:rsidRDefault="00E86526" w:rsidP="00221976">
      <w:pPr>
        <w:pStyle w:val="BodyText"/>
        <w:rPr>
          <w:noProof/>
        </w:rPr>
      </w:pPr>
      <w:r w:rsidRPr="00FE463F">
        <w:rPr>
          <w:noProof/>
        </w:rPr>
        <w:t xml:space="preserve">The installation of VA FileMan 22.0 is </w:t>
      </w:r>
      <w:r w:rsidRPr="00FE463F">
        <w:rPr>
          <w:i/>
          <w:noProof/>
        </w:rPr>
        <w:t>not</w:t>
      </w:r>
      <w:r w:rsidRPr="00FE463F">
        <w:rPr>
          <w:noProof/>
        </w:rPr>
        <w:t xml:space="preserve"> integrated with the installation of Kernel. The </w:t>
      </w:r>
      <w:r w:rsidRPr="00FE463F">
        <w:rPr>
          <w:rStyle w:val="Emphasis"/>
          <w:noProof/>
        </w:rPr>
        <w:t>VA FileMan Installation Guide</w:t>
      </w:r>
      <w:r w:rsidRPr="00FE463F">
        <w:rPr>
          <w:noProof/>
        </w:rPr>
        <w:t xml:space="preserve"> contains instructions on how to install </w:t>
      </w:r>
      <w:r w:rsidR="00302035" w:rsidRPr="00FE463F">
        <w:rPr>
          <w:noProof/>
        </w:rPr>
        <w:t xml:space="preserve">VA </w:t>
      </w:r>
      <w:r w:rsidRPr="00FE463F">
        <w:rPr>
          <w:noProof/>
        </w:rPr>
        <w:t>FileMan, both for standalone sites and for sites running Kernel.</w:t>
      </w:r>
    </w:p>
    <w:p w:rsidR="00D42D1B" w:rsidRPr="00FE463F" w:rsidRDefault="002F0AF3" w:rsidP="00D42D1B">
      <w:pPr>
        <w:pStyle w:val="Note"/>
        <w:rPr>
          <w:noProof/>
        </w:rPr>
      </w:pPr>
      <w:r>
        <w:rPr>
          <w:noProof/>
        </w:rPr>
        <w:drawing>
          <wp:inline distT="0" distB="0" distL="0" distR="0">
            <wp:extent cx="285750" cy="285750"/>
            <wp:effectExtent l="0" t="0" r="0" b="0"/>
            <wp:docPr id="4"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specific information regarding standalone VA FileMan (i.e.,</w:t>
      </w:r>
      <w:r w:rsidR="00D42D1B" w:rsidRPr="00FE463F">
        <w:rPr>
          <w:rFonts w:ascii="Arial" w:hAnsi="Arial" w:cs="Arial"/>
          <w:noProof/>
        </w:rPr>
        <w:t> </w:t>
      </w:r>
      <w:r w:rsidR="00D42D1B" w:rsidRPr="00FE463F">
        <w:rPr>
          <w:noProof/>
        </w:rPr>
        <w:t xml:space="preserve">device handling, setting IO variables, manually setting ^%ZOSF nodes, and setting up a minimal NEW PERSON file [#200]), see the </w:t>
      </w:r>
      <w:r w:rsidR="00084217" w:rsidRPr="00FE463F">
        <w:rPr>
          <w:noProof/>
        </w:rPr>
        <w:t>“</w:t>
      </w:r>
      <w:r w:rsidR="00D42D1B" w:rsidRPr="00FE463F">
        <w:rPr>
          <w:noProof/>
        </w:rPr>
        <w:t>FileMan System Management</w:t>
      </w:r>
      <w:r w:rsidR="00084217" w:rsidRPr="00FE463F">
        <w:rPr>
          <w:noProof/>
        </w:rPr>
        <w:t>”</w:t>
      </w:r>
      <w:r w:rsidR="00D42D1B" w:rsidRPr="00FE463F">
        <w:rPr>
          <w:noProof/>
        </w:rPr>
        <w:t xml:space="preserve"> topic in the </w:t>
      </w:r>
      <w:r w:rsidR="00D42D1B" w:rsidRPr="00FE463F">
        <w:rPr>
          <w:i/>
          <w:iCs/>
          <w:noProof/>
        </w:rPr>
        <w:t>VA FileMan Advanced User Manual</w:t>
      </w:r>
      <w:r w:rsidR="00D42D1B" w:rsidRPr="00FE463F">
        <w:rPr>
          <w:noProof/>
        </w:rPr>
        <w:t>.</w:t>
      </w:r>
    </w:p>
    <w:p w:rsidR="00EF5773" w:rsidRPr="00FE463F" w:rsidRDefault="00EF5773" w:rsidP="00221976">
      <w:pPr>
        <w:pStyle w:val="BodyText"/>
        <w:rPr>
          <w:noProof/>
        </w:rPr>
      </w:pPr>
    </w:p>
    <w:p w:rsidR="00E86526" w:rsidRPr="00FE463F" w:rsidRDefault="00E86526" w:rsidP="00221976">
      <w:pPr>
        <w:pStyle w:val="BodyText"/>
        <w:rPr>
          <w:noProof/>
        </w:rPr>
        <w:sectPr w:rsidR="00E86526" w:rsidRPr="00FE463F" w:rsidSect="0032679D">
          <w:headerReference w:type="even" r:id="rId28"/>
          <w:headerReference w:type="default" r:id="rId29"/>
          <w:footerReference w:type="even" r:id="rId30"/>
          <w:footerReference w:type="first" r:id="rId31"/>
          <w:pgSz w:w="12240" w:h="15840" w:code="1"/>
          <w:pgMar w:top="1440" w:right="1440" w:bottom="1440" w:left="1440" w:header="720" w:footer="720" w:gutter="0"/>
          <w:pgNumType w:start="1"/>
          <w:cols w:space="720"/>
          <w:noEndnote/>
        </w:sectPr>
      </w:pPr>
    </w:p>
    <w:p w:rsidR="00E86526" w:rsidRPr="00FE463F" w:rsidRDefault="00E86526" w:rsidP="000F77E7">
      <w:pPr>
        <w:pStyle w:val="HeadingSection"/>
        <w:rPr>
          <w:noProof/>
        </w:rPr>
      </w:pPr>
      <w:bookmarkStart w:id="91" w:name="major_apis"/>
      <w:bookmarkStart w:id="92" w:name="_Toc388960357"/>
      <w:r w:rsidRPr="00FE463F">
        <w:rPr>
          <w:noProof/>
        </w:rPr>
        <w:lastRenderedPageBreak/>
        <w:t>Major APIs</w:t>
      </w:r>
      <w:bookmarkEnd w:id="91"/>
      <w:bookmarkEnd w:id="92"/>
    </w:p>
    <w:p w:rsidR="00E86526" w:rsidRPr="00FE463F" w:rsidRDefault="00CA0922" w:rsidP="00983E29">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Major APIs</w:instrText>
      </w:r>
      <w:r w:rsidR="00084217" w:rsidRPr="00FE463F">
        <w:rPr>
          <w:noProof/>
        </w:rPr>
        <w:instrText>”</w:instrText>
      </w:r>
      <w:r w:rsidRPr="00FE463F">
        <w:rPr>
          <w:noProof/>
        </w:rPr>
        <w:instrText xml:space="preserve"> </w:instrText>
      </w:r>
      <w:r w:rsidRPr="00FE463F">
        <w:rPr>
          <w:noProof/>
        </w:rPr>
        <w:fldChar w:fldCharType="end"/>
      </w:r>
    </w:p>
    <w:p w:rsidR="00E86526" w:rsidRPr="00FE463F" w:rsidRDefault="00E86526" w:rsidP="00983E29">
      <w:pPr>
        <w:pStyle w:val="BodyText"/>
        <w:rPr>
          <w:noProof/>
        </w:rPr>
      </w:pPr>
    </w:p>
    <w:p w:rsidR="00E86526" w:rsidRPr="00FE463F" w:rsidRDefault="00E86526" w:rsidP="00983E29">
      <w:pPr>
        <w:pStyle w:val="BodyText"/>
        <w:rPr>
          <w:noProof/>
        </w:rPr>
        <w:sectPr w:rsidR="00E86526" w:rsidRPr="00FE463F" w:rsidSect="0032679D">
          <w:headerReference w:type="even" r:id="rId32"/>
          <w:headerReference w:type="default" r:id="rId33"/>
          <w:footerReference w:type="even" r:id="rId34"/>
          <w:footerReference w:type="first" r:id="rId35"/>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93" w:name="_Ref95100668"/>
      <w:bookmarkStart w:id="94" w:name="_Ref95100882"/>
      <w:bookmarkStart w:id="95" w:name="_Toc388960358"/>
      <w:r w:rsidRPr="00FE463F">
        <w:rPr>
          <w:noProof/>
        </w:rPr>
        <w:lastRenderedPageBreak/>
        <w:t>Classic VA FileMan API</w:t>
      </w:r>
      <w:bookmarkEnd w:id="93"/>
      <w:bookmarkEnd w:id="94"/>
      <w:bookmarkEnd w:id="95"/>
    </w:p>
    <w:p w:rsidR="00E86526" w:rsidRPr="00FE463F" w:rsidRDefault="00E86526" w:rsidP="00DB320E">
      <w:pPr>
        <w:pStyle w:val="Heading2"/>
        <w:rPr>
          <w:noProof/>
        </w:rPr>
      </w:pPr>
      <w:bookmarkStart w:id="96" w:name="_Toc388960359"/>
      <w:r w:rsidRPr="00FE463F">
        <w:rPr>
          <w:noProof/>
        </w:rPr>
        <w:t>Introduction</w:t>
      </w:r>
      <w:bookmarkStart w:id="97" w:name="classic_apis"/>
      <w:bookmarkEnd w:id="96"/>
      <w:bookmarkEnd w:id="97"/>
    </w:p>
    <w:p w:rsidR="00F40325" w:rsidRPr="00FE463F" w:rsidRDefault="0074437A"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VA FileMan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APIs:Classic VA FileMan</w:instrText>
      </w:r>
      <w:r w:rsidR="00084217" w:rsidRPr="00FE463F">
        <w:rPr>
          <w:noProof/>
        </w:rPr>
        <w:instrText>”</w:instrText>
      </w:r>
      <w:r w:rsidRPr="00FE463F">
        <w:rPr>
          <w:noProof/>
        </w:rPr>
        <w:instrText xml:space="preserve"> </w:instrText>
      </w:r>
      <w:r w:rsidRPr="00FE463F">
        <w:rPr>
          <w:noProof/>
        </w:rPr>
        <w:fldChar w:fldCharType="end"/>
      </w:r>
      <w:r w:rsidR="00F40325" w:rsidRPr="00FE463F">
        <w:rPr>
          <w:noProof/>
        </w:rPr>
        <w:t xml:space="preserve">Certain modules within VA FileMan are callable by other M routines. This is true of these Classic </w:t>
      </w:r>
      <w:r w:rsidR="00302035" w:rsidRPr="00FE463F">
        <w:rPr>
          <w:noProof/>
        </w:rPr>
        <w:t xml:space="preserve">VA </w:t>
      </w:r>
      <w:r w:rsidR="00F40325" w:rsidRPr="00FE463F">
        <w:rPr>
          <w:noProof/>
        </w:rPr>
        <w:t>FileMan routines</w:t>
      </w:r>
      <w:r w:rsidR="00302035" w:rsidRPr="00FE463F">
        <w:rPr>
          <w:noProof/>
        </w:rPr>
        <w:t>,</w:t>
      </w:r>
      <w:r w:rsidR="00F40325" w:rsidRPr="00FE463F">
        <w:rPr>
          <w:noProof/>
        </w:rPr>
        <w:t xml:space="preserve"> which are referred to as </w:t>
      </w:r>
      <w:r w:rsidR="00084217" w:rsidRPr="00FE463F">
        <w:rPr>
          <w:noProof/>
        </w:rPr>
        <w:t>“</w:t>
      </w:r>
      <w:r w:rsidR="00F40325" w:rsidRPr="00FE463F">
        <w:rPr>
          <w:noProof/>
        </w:rPr>
        <w:t>Callable Routines</w:t>
      </w:r>
      <w:r w:rsidR="00084217" w:rsidRPr="00FE463F">
        <w:rPr>
          <w:noProof/>
        </w:rPr>
        <w:t>”</w:t>
      </w:r>
      <w:r w:rsidR="00F40325" w:rsidRPr="00FE463F">
        <w:rPr>
          <w:noProof/>
        </w:rPr>
        <w:t xml:space="preserve"> and are described in this </w:t>
      </w:r>
      <w:r w:rsidR="00D75230" w:rsidRPr="00FE463F">
        <w:rPr>
          <w:noProof/>
        </w:rPr>
        <w:t>section</w:t>
      </w:r>
      <w:r w:rsidR="00F40325" w:rsidRPr="00FE463F">
        <w:rPr>
          <w:noProof/>
        </w:rPr>
        <w:t>.</w:t>
      </w:r>
    </w:p>
    <w:p w:rsidR="003312AC" w:rsidRPr="00FE463F" w:rsidRDefault="00F40325" w:rsidP="00983E29">
      <w:pPr>
        <w:pStyle w:val="BodyText"/>
        <w:rPr>
          <w:noProof/>
        </w:rPr>
      </w:pPr>
      <w:r w:rsidRPr="00FE463F">
        <w:rPr>
          <w:noProof/>
        </w:rPr>
        <w:t xml:space="preserve">Database Server (DBS) calls are also callable by other M routines. However, these </w:t>
      </w:r>
      <w:r w:rsidR="00084217" w:rsidRPr="00FE463F">
        <w:rPr>
          <w:noProof/>
        </w:rPr>
        <w:t>“</w:t>
      </w:r>
      <w:r w:rsidRPr="00FE463F">
        <w:rPr>
          <w:noProof/>
        </w:rPr>
        <w:t>silent</w:t>
      </w:r>
      <w:r w:rsidR="00084217" w:rsidRPr="00FE463F">
        <w:rPr>
          <w:noProof/>
        </w:rPr>
        <w:t>”</w:t>
      </w:r>
      <w:r w:rsidRPr="00FE463F">
        <w:rPr>
          <w:noProof/>
        </w:rPr>
        <w:t xml:space="preserve"> calls differ from the Classic </w:t>
      </w:r>
      <w:r w:rsidR="00302035" w:rsidRPr="00FE463F">
        <w:rPr>
          <w:noProof/>
        </w:rPr>
        <w:t xml:space="preserve">VA </w:t>
      </w:r>
      <w:r w:rsidRPr="00FE463F">
        <w:rPr>
          <w:noProof/>
        </w:rPr>
        <w:t xml:space="preserve">FileMan routines in that they separate interaction with the database from interaction with the end-user. In Classic </w:t>
      </w:r>
      <w:r w:rsidR="00302035" w:rsidRPr="00FE463F">
        <w:rPr>
          <w:noProof/>
        </w:rPr>
        <w:t xml:space="preserve">VA </w:t>
      </w:r>
      <w:r w:rsidRPr="00FE463F">
        <w:rPr>
          <w:noProof/>
        </w:rPr>
        <w:t>FileMan</w:t>
      </w:r>
      <w:r w:rsidR="00084217" w:rsidRPr="00FE463F">
        <w:rPr>
          <w:noProof/>
        </w:rPr>
        <w:t>’</w:t>
      </w:r>
      <w:r w:rsidRPr="00FE463F">
        <w:rPr>
          <w:noProof/>
        </w:rPr>
        <w:t>s roll and scroll mode, interaction with the end-user was closely tied to the code that actu</w:t>
      </w:r>
      <w:r w:rsidR="00D75230" w:rsidRPr="00FE463F">
        <w:rPr>
          <w:noProof/>
        </w:rPr>
        <w:t>ally changed the database, but</w:t>
      </w:r>
      <w:r w:rsidRPr="00FE463F">
        <w:rPr>
          <w:noProof/>
        </w:rPr>
        <w:t xml:space="preserve"> with </w:t>
      </w:r>
      <w:r w:rsidR="00302035" w:rsidRPr="00FE463F">
        <w:rPr>
          <w:noProof/>
        </w:rPr>
        <w:t xml:space="preserve">VA </w:t>
      </w:r>
      <w:r w:rsidRPr="00FE463F">
        <w:rPr>
          <w:noProof/>
        </w:rPr>
        <w:t>FileMan</w:t>
      </w:r>
      <w:r w:rsidR="00084217" w:rsidRPr="00FE463F">
        <w:rPr>
          <w:noProof/>
        </w:rPr>
        <w:t>’</w:t>
      </w:r>
      <w:r w:rsidR="00D75230" w:rsidRPr="00FE463F">
        <w:rPr>
          <w:noProof/>
        </w:rPr>
        <w:t>s DBS calls</w:t>
      </w:r>
      <w:r w:rsidRPr="00FE463F">
        <w:rPr>
          <w:noProof/>
        </w:rPr>
        <w:t xml:space="preserve"> no W</w:t>
      </w:r>
      <w:r w:rsidR="00302035" w:rsidRPr="00FE463F">
        <w:rPr>
          <w:noProof/>
        </w:rPr>
        <w:t>RITE</w:t>
      </w:r>
      <w:r w:rsidRPr="00FE463F">
        <w:rPr>
          <w:noProof/>
        </w:rPr>
        <w:t xml:space="preserve">s to the current device are done. Interaction with the user is managed by package developers from within their own code, calling </w:t>
      </w:r>
      <w:r w:rsidR="00302035" w:rsidRPr="00FE463F">
        <w:rPr>
          <w:noProof/>
        </w:rPr>
        <w:t xml:space="preserve">VA </w:t>
      </w:r>
      <w:r w:rsidRPr="00FE463F">
        <w:rPr>
          <w:noProof/>
        </w:rPr>
        <w:t>FileMan whenever interacti</w:t>
      </w:r>
      <w:r w:rsidR="003312AC" w:rsidRPr="00FE463F">
        <w:rPr>
          <w:noProof/>
        </w:rPr>
        <w:t>on with the database is needed.</w:t>
      </w:r>
    </w:p>
    <w:p w:rsidR="00D42D1B" w:rsidRPr="00FE463F" w:rsidRDefault="002F0AF3" w:rsidP="00D42D1B">
      <w:pPr>
        <w:pStyle w:val="Note"/>
        <w:rPr>
          <w:noProof/>
        </w:rPr>
      </w:pPr>
      <w:r>
        <w:rPr>
          <w:noProof/>
        </w:rPr>
        <w:drawing>
          <wp:inline distT="0" distB="0" distL="0" distR="0">
            <wp:extent cx="285750" cy="28575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These DBS calls are described in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_Ref95100176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Database Server (DBS) API</w:t>
      </w:r>
      <w:r w:rsidR="00D42D1B" w:rsidRPr="00FE463F">
        <w:rPr>
          <w:noProof/>
          <w:color w:val="0000FF"/>
          <w:u w:val="single"/>
        </w:rPr>
        <w:fldChar w:fldCharType="end"/>
      </w:r>
      <w:r w:rsidR="00084217" w:rsidRPr="00FE463F">
        <w:rPr>
          <w:noProof/>
        </w:rPr>
        <w:t>”</w:t>
      </w:r>
      <w:r w:rsidR="00D42D1B" w:rsidRPr="00FE463F">
        <w:rPr>
          <w:noProof/>
        </w:rPr>
        <w:t xml:space="preserve"> section.</w:t>
      </w:r>
    </w:p>
    <w:p w:rsidR="00F40325" w:rsidRPr="00FE463F" w:rsidRDefault="00F40325" w:rsidP="00983E29">
      <w:pPr>
        <w:pStyle w:val="BodyText"/>
        <w:rPr>
          <w:noProof/>
        </w:rPr>
      </w:pPr>
      <w:r w:rsidRPr="00FE463F">
        <w:rPr>
          <w:noProof/>
        </w:rPr>
        <w:t xml:space="preserve">When using both the Classic </w:t>
      </w:r>
      <w:r w:rsidR="0027384E" w:rsidRPr="00FE463F">
        <w:rPr>
          <w:noProof/>
        </w:rPr>
        <w:t>VA FileMan</w:t>
      </w:r>
      <w:r w:rsidRPr="00FE463F">
        <w:rPr>
          <w:noProof/>
        </w:rPr>
        <w:t xml:space="preserve"> callable routines and the DBS calls, you </w:t>
      </w:r>
      <w:r w:rsidR="00945EC4" w:rsidRPr="00FE463F">
        <w:rPr>
          <w:rStyle w:val="Emphasis"/>
          <w:noProof/>
        </w:rPr>
        <w:t>must</w:t>
      </w:r>
      <w:r w:rsidRPr="00FE463F">
        <w:rPr>
          <w:noProof/>
        </w:rPr>
        <w:t xml:space="preserve"> keep in mind the variable-naming conventions listed below. If you have local variables that you wish to preserve by a call to any of the routines described here, you should be sure to give them multi-character names beginning with letters other than </w:t>
      </w:r>
      <w:r w:rsidRPr="00FE463F">
        <w:rPr>
          <w:b/>
          <w:noProof/>
        </w:rPr>
        <w:t>D</w:t>
      </w:r>
      <w:r w:rsidRPr="00FE463F">
        <w:rPr>
          <w:noProof/>
        </w:rPr>
        <w:t>.</w:t>
      </w:r>
    </w:p>
    <w:p w:rsidR="00F40325" w:rsidRPr="00FE463F" w:rsidRDefault="00E934FB" w:rsidP="00983E29">
      <w:pPr>
        <w:pStyle w:val="BodyText"/>
        <w:rPr>
          <w:noProof/>
        </w:rPr>
      </w:pPr>
      <w:r w:rsidRPr="00FE463F">
        <w:rPr>
          <w:noProof/>
        </w:rPr>
        <w:t xml:space="preserve">It is </w:t>
      </w:r>
      <w:r w:rsidR="00D75230" w:rsidRPr="00FE463F">
        <w:rPr>
          <w:noProof/>
        </w:rPr>
        <w:t>the developer</w:t>
      </w:r>
      <w:r w:rsidR="00084217" w:rsidRPr="00FE463F">
        <w:rPr>
          <w:noProof/>
        </w:rPr>
        <w:t>’</w:t>
      </w:r>
      <w:r w:rsidR="00D75230" w:rsidRPr="00FE463F">
        <w:rPr>
          <w:noProof/>
        </w:rPr>
        <w:t>s</w:t>
      </w:r>
      <w:r w:rsidRPr="00FE463F">
        <w:rPr>
          <w:noProof/>
        </w:rPr>
        <w:t xml:space="preserve"> responsibility to clean up (KILL) documented input and output vari</w:t>
      </w:r>
      <w:r w:rsidR="00D75230" w:rsidRPr="00FE463F">
        <w:rPr>
          <w:noProof/>
        </w:rPr>
        <w:t>ables used in a VA FileMan call</w:t>
      </w:r>
      <w:r w:rsidRPr="00FE463F">
        <w:rPr>
          <w:noProof/>
        </w:rPr>
        <w:t xml:space="preserve"> when the call is finished. </w:t>
      </w:r>
      <w:r w:rsidR="00F40325" w:rsidRPr="00FE463F">
        <w:rPr>
          <w:noProof/>
        </w:rPr>
        <w:t xml:space="preserve">The few situations in which your input variables are </w:t>
      </w:r>
      <w:r w:rsidR="009C6213" w:rsidRPr="00FE463F">
        <w:rPr>
          <w:noProof/>
        </w:rPr>
        <w:t>KILL</w:t>
      </w:r>
      <w:r w:rsidR="00F40325" w:rsidRPr="00FE463F">
        <w:rPr>
          <w:noProof/>
        </w:rPr>
        <w:t xml:space="preserve">ed during the </w:t>
      </w:r>
      <w:r w:rsidR="00302035" w:rsidRPr="00FE463F">
        <w:rPr>
          <w:noProof/>
        </w:rPr>
        <w:t xml:space="preserve">VA </w:t>
      </w:r>
      <w:r w:rsidR="00F40325" w:rsidRPr="00FE463F">
        <w:rPr>
          <w:noProof/>
        </w:rPr>
        <w:t xml:space="preserve">FileMan call are mentioned in the following sections. </w:t>
      </w:r>
      <w:r w:rsidR="00865ACB" w:rsidRPr="00FE463F">
        <w:rPr>
          <w:noProof/>
        </w:rPr>
        <w:t>Developer</w:t>
      </w:r>
      <w:r w:rsidR="00F40325" w:rsidRPr="00FE463F">
        <w:rPr>
          <w:noProof/>
        </w:rPr>
        <w:t xml:space="preserve">s also need to be alert to the fact that Classic VA FileMan APIs are </w:t>
      </w:r>
      <w:r w:rsidR="00F40325" w:rsidRPr="00FE463F">
        <w:rPr>
          <w:i/>
          <w:noProof/>
        </w:rPr>
        <w:t>not</w:t>
      </w:r>
      <w:r w:rsidR="00F40325" w:rsidRPr="00FE463F">
        <w:rPr>
          <w:noProof/>
        </w:rPr>
        <w:t xml:space="preserve"> recursive. </w:t>
      </w:r>
      <w:r w:rsidR="00C3023C" w:rsidRPr="00FE463F">
        <w:rPr>
          <w:noProof/>
        </w:rPr>
        <w:t>A classic example is situation where your routine is being called from a cross-reference, the client, and you want to alter the contents of other fields either within the parent file or fields outside the parent file, in which case the developer would use the proper Database Server (DBS) call.</w:t>
      </w:r>
    </w:p>
    <w:p w:rsidR="00E86526" w:rsidRPr="00FE463F" w:rsidRDefault="00F40325" w:rsidP="00983E29">
      <w:pPr>
        <w:pStyle w:val="BodyText"/>
        <w:rPr>
          <w:noProof/>
        </w:rPr>
      </w:pPr>
      <w:r w:rsidRPr="00FE463F">
        <w:rPr>
          <w:noProof/>
        </w:rPr>
        <w:t xml:space="preserve">After making </w:t>
      </w:r>
      <w:r w:rsidR="00E934FB" w:rsidRPr="00FE463F">
        <w:rPr>
          <w:noProof/>
        </w:rPr>
        <w:t>an API</w:t>
      </w:r>
      <w:r w:rsidRPr="00FE463F">
        <w:rPr>
          <w:noProof/>
        </w:rPr>
        <w:t xml:space="preserve"> call, always check for failed calls. For example, when using ^DIC for lookups, always check for the error condition Y=-1 before doing anything else; when using the reader, always check DUOUT, DIRUT, and DTOUT before doing anything else. When a call provides a way to check for error conditions, it means that there are some circumstances where the call </w:t>
      </w:r>
      <w:r w:rsidR="00A628F8" w:rsidRPr="00FE463F">
        <w:rPr>
          <w:noProof/>
        </w:rPr>
        <w:t>does</w:t>
      </w:r>
      <w:r w:rsidR="00047D8C" w:rsidRPr="00FE463F">
        <w:rPr>
          <w:noProof/>
        </w:rPr>
        <w:t xml:space="preserve"> </w:t>
      </w:r>
      <w:r w:rsidR="00047D8C" w:rsidRPr="00FE463F">
        <w:rPr>
          <w:i/>
          <w:noProof/>
        </w:rPr>
        <w:t>not</w:t>
      </w:r>
      <w:r w:rsidRPr="00FE463F">
        <w:rPr>
          <w:noProof/>
        </w:rPr>
        <w:t xml:space="preserve"> succeed! Checking for errors after such a call allows you to handle the errors gracefully.</w:t>
      </w:r>
    </w:p>
    <w:p w:rsidR="00F05C23" w:rsidRPr="00FE463F" w:rsidRDefault="00F05C23" w:rsidP="00F05C23">
      <w:pPr>
        <w:pStyle w:val="Caution"/>
        <w:rPr>
          <w:noProof/>
        </w:rPr>
      </w:pPr>
      <w:r w:rsidRPr="00FE463F">
        <w:rPr>
          <w:noProof/>
        </w:rPr>
        <w:object w:dxaOrig="306" w:dyaOrig="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aution" style="width:32.25pt;height:32.25pt" o:ole="" fillcolor="window">
            <v:imagedata r:id="rId36" o:title=""/>
          </v:shape>
          <o:OLEObject Type="Embed" ProgID="HJPRO" ShapeID="_x0000_i1025" DrawAspect="Content" ObjectID="_1505822351" r:id="rId37"/>
        </w:object>
      </w:r>
      <w:r w:rsidRPr="00FE463F">
        <w:rPr>
          <w:noProof/>
        </w:rPr>
        <w:tab/>
        <w:t>CAUTION: Programmer access in VistA is defined as DUZ(0)=</w:t>
      </w:r>
      <w:r w:rsidR="00084217" w:rsidRPr="00FE463F">
        <w:rPr>
          <w:noProof/>
        </w:rPr>
        <w:t>“</w:t>
      </w:r>
      <w:r w:rsidRPr="00FE463F">
        <w:rPr>
          <w:noProof/>
        </w:rPr>
        <w:t>@</w:t>
      </w:r>
      <w:r w:rsidR="00084217" w:rsidRPr="00FE463F">
        <w:rPr>
          <w:noProof/>
        </w:rPr>
        <w:t>”</w:t>
      </w:r>
      <w:r w:rsidRPr="00FE463F">
        <w:rPr>
          <w:noProof/>
        </w:rPr>
        <w:t xml:space="preserve">. It grants the privilege to become a </w:t>
      </w:r>
      <w:r w:rsidR="001705C2" w:rsidRPr="00FE463F">
        <w:rPr>
          <w:noProof/>
        </w:rPr>
        <w:t>develop</w:t>
      </w:r>
      <w:r w:rsidRPr="00FE463F">
        <w:rPr>
          <w:noProof/>
        </w:rPr>
        <w:t xml:space="preserve">er in VistA. Programmer access allows you to work outside many of the security controls enforced by VA FileMan, enables access to all VA FileMan files, access to modify data dictionaries, etc. </w:t>
      </w:r>
      <w:r w:rsidRPr="00FE463F">
        <w:rPr>
          <w:i/>
          <w:noProof/>
        </w:rPr>
        <w:t>It is important to proceed with caution when having access to the system in this way</w:t>
      </w:r>
      <w:r w:rsidRPr="00FE463F">
        <w:rPr>
          <w:noProof/>
        </w:rPr>
        <w:t>.</w:t>
      </w:r>
    </w:p>
    <w:p w:rsidR="00E86526" w:rsidRPr="00FE463F" w:rsidRDefault="005D4CA1" w:rsidP="00DB320E">
      <w:pPr>
        <w:pStyle w:val="Heading2"/>
        <w:rPr>
          <w:noProof/>
        </w:rPr>
      </w:pPr>
      <w:r w:rsidRPr="00FE463F">
        <w:rPr>
          <w:noProof/>
        </w:rPr>
        <w:br w:type="page"/>
      </w:r>
      <w:bookmarkStart w:id="98" w:name="_Toc388960360"/>
      <w:r w:rsidR="00E86526" w:rsidRPr="00FE463F">
        <w:rPr>
          <w:noProof/>
        </w:rPr>
        <w:lastRenderedPageBreak/>
        <w:t xml:space="preserve">Classic Calls Cross-referenced </w:t>
      </w:r>
      <w:r w:rsidR="003610EE" w:rsidRPr="00FE463F">
        <w:rPr>
          <w:noProof/>
        </w:rPr>
        <w:t>b</w:t>
      </w:r>
      <w:r w:rsidR="00E86526" w:rsidRPr="00FE463F">
        <w:rPr>
          <w:noProof/>
        </w:rPr>
        <w:t>y Category</w:t>
      </w:r>
      <w:bookmarkEnd w:id="98"/>
    </w:p>
    <w:p w:rsidR="00837A77" w:rsidRPr="00FE463F" w:rsidRDefault="003610EE"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Calls:Cross-referenced by Category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 Category:Cross-reference:Classic Calls</w:instrText>
      </w:r>
      <w:r w:rsidR="00084217" w:rsidRPr="00FE463F">
        <w:rPr>
          <w:noProof/>
        </w:rPr>
        <w:instrText>”</w:instrText>
      </w:r>
      <w:r w:rsidRPr="00FE463F">
        <w:rPr>
          <w:noProof/>
        </w:rPr>
        <w:instrText xml:space="preserve"> </w:instrText>
      </w:r>
      <w:r w:rsidRPr="00FE463F">
        <w:rPr>
          <w:noProof/>
        </w:rPr>
        <w:fldChar w:fldCharType="end"/>
      </w:r>
    </w:p>
    <w:p w:rsidR="003610EE" w:rsidRPr="00FE463F" w:rsidRDefault="003610EE" w:rsidP="003610EE">
      <w:pPr>
        <w:pStyle w:val="Caption"/>
        <w:rPr>
          <w:noProof/>
        </w:rPr>
      </w:pPr>
      <w:bookmarkStart w:id="99" w:name="_Toc39009106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5</w:t>
      </w:r>
      <w:r w:rsidR="00EE4207" w:rsidRPr="00FE463F">
        <w:rPr>
          <w:noProof/>
        </w:rPr>
        <w:fldChar w:fldCharType="end"/>
      </w:r>
      <w:r w:rsidRPr="00FE463F">
        <w:rPr>
          <w:noProof/>
        </w:rPr>
        <w:t xml:space="preserve">. </w:t>
      </w:r>
      <w:r w:rsidR="007E25CB" w:rsidRPr="00FE463F">
        <w:rPr>
          <w:noProof/>
        </w:rPr>
        <w:t>Classic Calls—Lookup/Adding Entries</w:t>
      </w:r>
      <w:bookmarkEnd w:id="99"/>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BD1B92" w:rsidRPr="00FE463F" w:rsidTr="003610EE">
        <w:trPr>
          <w:tblHeader/>
        </w:trPr>
        <w:tc>
          <w:tcPr>
            <w:tcW w:w="5000" w:type="pct"/>
            <w:gridSpan w:val="2"/>
            <w:shd w:val="pct12" w:color="auto" w:fill="auto"/>
          </w:tcPr>
          <w:p w:rsidR="00FA368A" w:rsidRPr="00FE463F" w:rsidRDefault="000E4BBE" w:rsidP="00983E29">
            <w:pPr>
              <w:pStyle w:val="TableHeading"/>
              <w:rPr>
                <w:noProof/>
              </w:rPr>
            </w:pPr>
            <w:bookmarkStart w:id="100" w:name="COL001_TBL004"/>
            <w:bookmarkEnd w:id="100"/>
            <w:r w:rsidRPr="00FE463F">
              <w:rPr>
                <w:noProof/>
              </w:rPr>
              <w:t xml:space="preserve">Category: </w:t>
            </w:r>
            <w:r w:rsidR="00BD1B92" w:rsidRPr="00FE463F">
              <w:rPr>
                <w:noProof/>
              </w:rPr>
              <w:t>Lookup/Adding Entries</w:t>
            </w:r>
          </w:p>
        </w:tc>
      </w:tr>
      <w:tr w:rsidR="00987127" w:rsidRPr="00FE463F" w:rsidTr="003610EE">
        <w:trPr>
          <w:tblHeader/>
        </w:trPr>
        <w:tc>
          <w:tcPr>
            <w:tcW w:w="1552" w:type="pct"/>
            <w:shd w:val="pct12" w:color="auto" w:fill="auto"/>
          </w:tcPr>
          <w:p w:rsidR="00987127" w:rsidRPr="00FE463F" w:rsidRDefault="00987127" w:rsidP="00983E29">
            <w:pPr>
              <w:pStyle w:val="TableHeading"/>
              <w:rPr>
                <w:noProof/>
              </w:rPr>
            </w:pPr>
            <w:r w:rsidRPr="00FE463F">
              <w:rPr>
                <w:noProof/>
              </w:rPr>
              <w:t>Entry Point</w:t>
            </w:r>
          </w:p>
        </w:tc>
        <w:tc>
          <w:tcPr>
            <w:tcW w:w="3448" w:type="pct"/>
            <w:shd w:val="pct12" w:color="auto" w:fill="auto"/>
          </w:tcPr>
          <w:p w:rsidR="00987127" w:rsidRPr="00FE463F" w:rsidRDefault="00987127" w:rsidP="00983E29">
            <w:pPr>
              <w:pStyle w:val="TableHeading"/>
              <w:rPr>
                <w:noProof/>
              </w:rPr>
            </w:pPr>
            <w:r w:rsidRPr="00FE463F">
              <w:rPr>
                <w:noProof/>
              </w:rPr>
              <w:t>Description</w:t>
            </w:r>
          </w:p>
        </w:tc>
      </w:tr>
      <w:tr w:rsidR="00BD1B92" w:rsidRPr="00FE463F" w:rsidTr="003610EE">
        <w:tc>
          <w:tcPr>
            <w:tcW w:w="1552" w:type="pct"/>
          </w:tcPr>
          <w:p w:rsidR="00BD1B92" w:rsidRPr="00FE463F" w:rsidRDefault="00BD1B92" w:rsidP="00983E29">
            <w:pPr>
              <w:pStyle w:val="TableText"/>
              <w:keepNext/>
              <w:keepLines/>
              <w:rPr>
                <w:noProof/>
              </w:rPr>
            </w:pPr>
            <w:r w:rsidRPr="00FE463F">
              <w:rPr>
                <w:noProof/>
              </w:rPr>
              <w:t>^DIAC</w:t>
            </w:r>
          </w:p>
        </w:tc>
        <w:tc>
          <w:tcPr>
            <w:tcW w:w="3448" w:type="pct"/>
          </w:tcPr>
          <w:p w:rsidR="00BD1B92" w:rsidRPr="00FE463F" w:rsidRDefault="00BD1B92" w:rsidP="00983E29">
            <w:pPr>
              <w:pStyle w:val="TableText"/>
              <w:keepNext/>
              <w:keepLines/>
              <w:rPr>
                <w:noProof/>
              </w:rPr>
            </w:pPr>
            <w:r w:rsidRPr="00FE463F">
              <w:rPr>
                <w:noProof/>
              </w:rPr>
              <w:t>File Access Determination</w:t>
            </w:r>
            <w:r w:rsidR="0060035B" w:rsidRPr="00FE463F">
              <w:rPr>
                <w:noProof/>
              </w:rPr>
              <w:t>.</w:t>
            </w:r>
          </w:p>
        </w:tc>
      </w:tr>
      <w:tr w:rsidR="00BD1B92" w:rsidRPr="00FE463F" w:rsidTr="003610EE">
        <w:tc>
          <w:tcPr>
            <w:tcW w:w="1552" w:type="pct"/>
          </w:tcPr>
          <w:p w:rsidR="00BD1B92" w:rsidRPr="00FE463F" w:rsidRDefault="00BD1B92" w:rsidP="00983E29">
            <w:pPr>
              <w:pStyle w:val="TableText"/>
              <w:keepNext/>
              <w:keepLines/>
              <w:rPr>
                <w:noProof/>
              </w:rPr>
            </w:pPr>
            <w:r w:rsidRPr="00FE463F">
              <w:rPr>
                <w:noProof/>
              </w:rPr>
              <w:t>^DIC</w:t>
            </w:r>
          </w:p>
        </w:tc>
        <w:tc>
          <w:tcPr>
            <w:tcW w:w="3448" w:type="pct"/>
          </w:tcPr>
          <w:p w:rsidR="00BD1B92" w:rsidRPr="00FE463F" w:rsidRDefault="00BD1B92" w:rsidP="00983E29">
            <w:pPr>
              <w:pStyle w:val="TableText"/>
              <w:keepNext/>
              <w:keepLines/>
              <w:rPr>
                <w:noProof/>
              </w:rPr>
            </w:pPr>
            <w:r w:rsidRPr="00FE463F">
              <w:rPr>
                <w:noProof/>
              </w:rPr>
              <w:t xml:space="preserve">Starts w/or uses only B </w:t>
            </w:r>
            <w:r w:rsidR="0060035B" w:rsidRPr="00FE463F">
              <w:rPr>
                <w:noProof/>
              </w:rPr>
              <w:t>cross-references.</w:t>
            </w:r>
          </w:p>
        </w:tc>
      </w:tr>
      <w:tr w:rsidR="00BD1B92" w:rsidRPr="00FE463F" w:rsidTr="003610EE">
        <w:tc>
          <w:tcPr>
            <w:tcW w:w="1552" w:type="pct"/>
          </w:tcPr>
          <w:p w:rsidR="00BD1B92" w:rsidRPr="00FE463F" w:rsidRDefault="00BD1B92" w:rsidP="00983E29">
            <w:pPr>
              <w:pStyle w:val="TableText"/>
              <w:keepNext/>
              <w:keepLines/>
              <w:rPr>
                <w:noProof/>
              </w:rPr>
            </w:pPr>
            <w:r w:rsidRPr="00FE463F">
              <w:rPr>
                <w:noProof/>
              </w:rPr>
              <w:t>IX^DIC</w:t>
            </w:r>
          </w:p>
        </w:tc>
        <w:tc>
          <w:tcPr>
            <w:tcW w:w="3448" w:type="pct"/>
          </w:tcPr>
          <w:p w:rsidR="00BD1B92" w:rsidRPr="00FE463F" w:rsidRDefault="00BD1B92" w:rsidP="00983E29">
            <w:pPr>
              <w:pStyle w:val="TableText"/>
              <w:keepNext/>
              <w:keepLines/>
              <w:rPr>
                <w:noProof/>
              </w:rPr>
            </w:pPr>
            <w:r w:rsidRPr="00FE463F">
              <w:rPr>
                <w:noProof/>
              </w:rPr>
              <w:t xml:space="preserve">Starts w/or uses user-specified </w:t>
            </w:r>
            <w:r w:rsidR="0060035B" w:rsidRPr="00FE463F">
              <w:rPr>
                <w:noProof/>
              </w:rPr>
              <w:t>cross-references.</w:t>
            </w:r>
          </w:p>
        </w:tc>
      </w:tr>
      <w:tr w:rsidR="00BD1B92" w:rsidRPr="00FE463F" w:rsidTr="003610EE">
        <w:tc>
          <w:tcPr>
            <w:tcW w:w="1552" w:type="pct"/>
          </w:tcPr>
          <w:p w:rsidR="00BD1B92" w:rsidRPr="00FE463F" w:rsidRDefault="00BD1B92" w:rsidP="00983E29">
            <w:pPr>
              <w:pStyle w:val="TableText"/>
              <w:keepNext/>
              <w:keepLines/>
              <w:rPr>
                <w:noProof/>
              </w:rPr>
            </w:pPr>
            <w:r w:rsidRPr="00FE463F">
              <w:rPr>
                <w:noProof/>
              </w:rPr>
              <w:t>MIX^DIC1</w:t>
            </w:r>
          </w:p>
        </w:tc>
        <w:tc>
          <w:tcPr>
            <w:tcW w:w="3448" w:type="pct"/>
          </w:tcPr>
          <w:p w:rsidR="00BD1B92" w:rsidRPr="00FE463F" w:rsidRDefault="0060035B" w:rsidP="00983E29">
            <w:pPr>
              <w:pStyle w:val="TableText"/>
              <w:keepNext/>
              <w:keepLines/>
              <w:rPr>
                <w:noProof/>
              </w:rPr>
            </w:pPr>
            <w:r w:rsidRPr="00FE463F">
              <w:rPr>
                <w:noProof/>
              </w:rPr>
              <w:t>Uses user-specified cross</w:t>
            </w:r>
            <w:r w:rsidR="00BD1B92" w:rsidRPr="00FE463F">
              <w:rPr>
                <w:noProof/>
              </w:rPr>
              <w:t>-ref</w:t>
            </w:r>
            <w:r w:rsidRPr="00FE463F">
              <w:rPr>
                <w:noProof/>
              </w:rPr>
              <w:t>erence</w:t>
            </w:r>
            <w:r w:rsidR="00BD1B92" w:rsidRPr="00FE463F">
              <w:rPr>
                <w:noProof/>
              </w:rPr>
              <w:t>s</w:t>
            </w:r>
            <w:r w:rsidRPr="00FE463F">
              <w:rPr>
                <w:noProof/>
              </w:rPr>
              <w:t>.</w:t>
            </w:r>
          </w:p>
        </w:tc>
      </w:tr>
      <w:tr w:rsidR="00BD1B92" w:rsidRPr="00FE463F" w:rsidTr="003610EE">
        <w:tc>
          <w:tcPr>
            <w:tcW w:w="1552" w:type="pct"/>
          </w:tcPr>
          <w:p w:rsidR="00BD1B92" w:rsidRPr="00FE463F" w:rsidRDefault="00BD1B92" w:rsidP="00983E29">
            <w:pPr>
              <w:pStyle w:val="TableText"/>
              <w:keepNext/>
              <w:keepLines/>
              <w:rPr>
                <w:noProof/>
              </w:rPr>
            </w:pPr>
            <w:r w:rsidRPr="00FE463F">
              <w:rPr>
                <w:noProof/>
              </w:rPr>
              <w:t>FILE^DICN</w:t>
            </w:r>
          </w:p>
        </w:tc>
        <w:tc>
          <w:tcPr>
            <w:tcW w:w="3448" w:type="pct"/>
          </w:tcPr>
          <w:p w:rsidR="00BD1B92" w:rsidRPr="00FE463F" w:rsidRDefault="00BD1B92" w:rsidP="00983E29">
            <w:pPr>
              <w:pStyle w:val="TableText"/>
              <w:keepNext/>
              <w:keepLines/>
              <w:rPr>
                <w:noProof/>
              </w:rPr>
            </w:pPr>
            <w:r w:rsidRPr="00FE463F">
              <w:rPr>
                <w:noProof/>
              </w:rPr>
              <w:t>Adds new entry to file</w:t>
            </w:r>
            <w:r w:rsidR="0060035B" w:rsidRPr="00FE463F">
              <w:rPr>
                <w:noProof/>
              </w:rPr>
              <w:t>.</w:t>
            </w:r>
          </w:p>
        </w:tc>
      </w:tr>
      <w:tr w:rsidR="00BD1B92" w:rsidRPr="00FE463F" w:rsidTr="003610EE">
        <w:tc>
          <w:tcPr>
            <w:tcW w:w="1552" w:type="pct"/>
          </w:tcPr>
          <w:p w:rsidR="00BD1B92" w:rsidRPr="00FE463F" w:rsidRDefault="00BD1B92" w:rsidP="00983E29">
            <w:pPr>
              <w:pStyle w:val="TableText"/>
              <w:rPr>
                <w:noProof/>
              </w:rPr>
            </w:pPr>
            <w:r w:rsidRPr="00FE463F">
              <w:rPr>
                <w:noProof/>
              </w:rPr>
              <w:t>DQ^DICQ</w:t>
            </w:r>
          </w:p>
        </w:tc>
        <w:tc>
          <w:tcPr>
            <w:tcW w:w="3448" w:type="pct"/>
          </w:tcPr>
          <w:p w:rsidR="00BD1B92" w:rsidRPr="00FE463F" w:rsidRDefault="00BD1B92" w:rsidP="00983E29">
            <w:pPr>
              <w:pStyle w:val="TableText"/>
              <w:rPr>
                <w:noProof/>
              </w:rPr>
            </w:pPr>
            <w:r w:rsidRPr="00FE463F">
              <w:rPr>
                <w:noProof/>
              </w:rPr>
              <w:t>Entry Display for Lookups</w:t>
            </w:r>
            <w:r w:rsidR="0060035B" w:rsidRPr="00FE463F">
              <w:rPr>
                <w:noProof/>
              </w:rPr>
              <w:t>.</w:t>
            </w:r>
          </w:p>
        </w:tc>
      </w:tr>
    </w:tbl>
    <w:p w:rsidR="00BD1B92" w:rsidRPr="00FE463F" w:rsidRDefault="00BD1B92" w:rsidP="0074437A">
      <w:pPr>
        <w:pStyle w:val="BodyText6"/>
        <w:rPr>
          <w:noProof/>
        </w:rPr>
      </w:pPr>
    </w:p>
    <w:p w:rsidR="003610EE" w:rsidRPr="00FE463F" w:rsidRDefault="003610EE" w:rsidP="003610EE">
      <w:pPr>
        <w:pStyle w:val="Caption"/>
        <w:rPr>
          <w:noProof/>
        </w:rPr>
      </w:pPr>
      <w:bookmarkStart w:id="101" w:name="_Toc39009106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6</w:t>
      </w:r>
      <w:r w:rsidR="00EE4207" w:rsidRPr="00FE463F">
        <w:rPr>
          <w:noProof/>
        </w:rPr>
        <w:fldChar w:fldCharType="end"/>
      </w:r>
      <w:r w:rsidRPr="00FE463F">
        <w:rPr>
          <w:noProof/>
        </w:rPr>
        <w:t>.</w:t>
      </w:r>
      <w:r w:rsidR="007E25CB" w:rsidRPr="00FE463F">
        <w:rPr>
          <w:noProof/>
        </w:rPr>
        <w:t xml:space="preserve"> Classic Calls—Entry Editing</w:t>
      </w:r>
      <w:bookmarkEnd w:id="101"/>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BD1B92" w:rsidRPr="00FE463F" w:rsidTr="003610EE">
        <w:trPr>
          <w:tblHeader/>
        </w:trPr>
        <w:tc>
          <w:tcPr>
            <w:tcW w:w="5000" w:type="pct"/>
            <w:gridSpan w:val="2"/>
            <w:shd w:val="clear" w:color="auto" w:fill="E0E0E0"/>
          </w:tcPr>
          <w:p w:rsidR="00BD1B92" w:rsidRPr="00FE463F" w:rsidRDefault="009D4C35" w:rsidP="00983E29">
            <w:pPr>
              <w:pStyle w:val="TableHeading"/>
              <w:rPr>
                <w:noProof/>
              </w:rPr>
            </w:pPr>
            <w:bookmarkStart w:id="102" w:name="COL001_TBL005"/>
            <w:bookmarkEnd w:id="102"/>
            <w:r w:rsidRPr="00FE463F">
              <w:rPr>
                <w:noProof/>
              </w:rPr>
              <w:t xml:space="preserve">Category: </w:t>
            </w:r>
            <w:r w:rsidR="00BD1B92" w:rsidRPr="00FE463F">
              <w:rPr>
                <w:noProof/>
              </w:rPr>
              <w:t>Entry Editing</w:t>
            </w:r>
          </w:p>
        </w:tc>
      </w:tr>
      <w:tr w:rsidR="00987127" w:rsidRPr="00FE463F" w:rsidTr="003610EE">
        <w:trPr>
          <w:tblHeader/>
        </w:trPr>
        <w:tc>
          <w:tcPr>
            <w:tcW w:w="1553" w:type="pct"/>
            <w:shd w:val="pct12" w:color="auto" w:fill="auto"/>
          </w:tcPr>
          <w:p w:rsidR="00987127" w:rsidRPr="00FE463F" w:rsidRDefault="00987127" w:rsidP="00983E29">
            <w:pPr>
              <w:pStyle w:val="TableHeading"/>
              <w:rPr>
                <w:noProof/>
              </w:rPr>
            </w:pPr>
            <w:r w:rsidRPr="00FE463F">
              <w:rPr>
                <w:noProof/>
              </w:rPr>
              <w:t>Entry Point</w:t>
            </w:r>
          </w:p>
        </w:tc>
        <w:tc>
          <w:tcPr>
            <w:tcW w:w="3447" w:type="pct"/>
            <w:shd w:val="pct12" w:color="auto" w:fill="auto"/>
          </w:tcPr>
          <w:p w:rsidR="00987127" w:rsidRPr="00FE463F" w:rsidRDefault="00987127" w:rsidP="00983E29">
            <w:pPr>
              <w:pStyle w:val="TableHeading"/>
              <w:rPr>
                <w:noProof/>
              </w:rPr>
            </w:pPr>
            <w:r w:rsidRPr="00FE463F">
              <w:rPr>
                <w:noProof/>
              </w:rPr>
              <w:t>Description</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^DIE</w:t>
            </w:r>
          </w:p>
        </w:tc>
        <w:tc>
          <w:tcPr>
            <w:tcW w:w="3447" w:type="pct"/>
          </w:tcPr>
          <w:p w:rsidR="00BD1B92" w:rsidRPr="00FE463F" w:rsidRDefault="00BD1B92" w:rsidP="00983E29">
            <w:pPr>
              <w:pStyle w:val="TableText"/>
              <w:keepNext/>
              <w:keepLines/>
              <w:rPr>
                <w:noProof/>
              </w:rPr>
            </w:pPr>
            <w:r w:rsidRPr="00FE463F">
              <w:rPr>
                <w:noProof/>
              </w:rPr>
              <w:t>Data input for a file</w:t>
            </w:r>
            <w:r w:rsidR="0060035B" w:rsidRPr="00FE463F">
              <w:rPr>
                <w:noProof/>
              </w:rPr>
              <w:t>.</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EN^DIB</w:t>
            </w:r>
          </w:p>
        </w:tc>
        <w:tc>
          <w:tcPr>
            <w:tcW w:w="3447" w:type="pct"/>
          </w:tcPr>
          <w:p w:rsidR="00BD1B92" w:rsidRPr="00FE463F" w:rsidRDefault="00BD1B92" w:rsidP="00983E29">
            <w:pPr>
              <w:pStyle w:val="TableText"/>
              <w:keepNext/>
              <w:keepLines/>
              <w:rPr>
                <w:noProof/>
              </w:rPr>
            </w:pPr>
            <w:r w:rsidRPr="00FE463F">
              <w:rPr>
                <w:noProof/>
              </w:rPr>
              <w:t>User Controlled Editing</w:t>
            </w:r>
            <w:r w:rsidR="0060035B" w:rsidRPr="00FE463F">
              <w:rPr>
                <w:noProof/>
              </w:rPr>
              <w:t>.</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^DIK</w:t>
            </w:r>
          </w:p>
        </w:tc>
        <w:tc>
          <w:tcPr>
            <w:tcW w:w="3447" w:type="pct"/>
          </w:tcPr>
          <w:p w:rsidR="00BD1B92" w:rsidRPr="00FE463F" w:rsidRDefault="00BD1B92" w:rsidP="00983E29">
            <w:pPr>
              <w:pStyle w:val="TableText"/>
              <w:keepNext/>
              <w:keepLines/>
              <w:rPr>
                <w:noProof/>
              </w:rPr>
            </w:pPr>
            <w:r w:rsidRPr="00FE463F">
              <w:rPr>
                <w:noProof/>
              </w:rPr>
              <w:t>Delete Entries</w:t>
            </w:r>
            <w:r w:rsidR="0060035B" w:rsidRPr="00FE463F">
              <w:rPr>
                <w:noProof/>
              </w:rPr>
              <w:t>.</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EN^DIQ1</w:t>
            </w:r>
          </w:p>
        </w:tc>
        <w:tc>
          <w:tcPr>
            <w:tcW w:w="3447" w:type="pct"/>
          </w:tcPr>
          <w:p w:rsidR="00BD1B92" w:rsidRPr="00FE463F" w:rsidRDefault="00BD1B92" w:rsidP="00983E29">
            <w:pPr>
              <w:pStyle w:val="TableText"/>
              <w:keepNext/>
              <w:keepLines/>
              <w:rPr>
                <w:noProof/>
              </w:rPr>
            </w:pPr>
            <w:r w:rsidRPr="00FE463F">
              <w:rPr>
                <w:noProof/>
              </w:rPr>
              <w:t>Data Retrieval</w:t>
            </w:r>
            <w:r w:rsidR="0060035B" w:rsidRPr="00FE463F">
              <w:rPr>
                <w:noProof/>
              </w:rPr>
              <w:t>.</w:t>
            </w:r>
          </w:p>
        </w:tc>
      </w:tr>
      <w:tr w:rsidR="00BD1B92" w:rsidRPr="00FE463F" w:rsidTr="003610EE">
        <w:tc>
          <w:tcPr>
            <w:tcW w:w="1553" w:type="pct"/>
          </w:tcPr>
          <w:p w:rsidR="00BD1B92" w:rsidRPr="00FE463F" w:rsidRDefault="00BD1B92" w:rsidP="00983E29">
            <w:pPr>
              <w:pStyle w:val="TableText"/>
              <w:rPr>
                <w:noProof/>
              </w:rPr>
            </w:pPr>
            <w:r w:rsidRPr="00FE463F">
              <w:rPr>
                <w:noProof/>
              </w:rPr>
              <w:t>EN^DIWE</w:t>
            </w:r>
          </w:p>
        </w:tc>
        <w:tc>
          <w:tcPr>
            <w:tcW w:w="3447" w:type="pct"/>
          </w:tcPr>
          <w:p w:rsidR="00BD1B92" w:rsidRPr="00FE463F" w:rsidRDefault="00BD1B92" w:rsidP="00983E29">
            <w:pPr>
              <w:pStyle w:val="TableText"/>
              <w:rPr>
                <w:noProof/>
              </w:rPr>
            </w:pPr>
            <w:r w:rsidRPr="00FE463F">
              <w:rPr>
                <w:noProof/>
              </w:rPr>
              <w:t>Text Editing</w:t>
            </w:r>
            <w:r w:rsidR="0060035B" w:rsidRPr="00FE463F">
              <w:rPr>
                <w:noProof/>
              </w:rPr>
              <w:t>.</w:t>
            </w:r>
          </w:p>
        </w:tc>
      </w:tr>
    </w:tbl>
    <w:p w:rsidR="00BD1B92" w:rsidRPr="00FE463F" w:rsidRDefault="00BD1B92" w:rsidP="0074437A">
      <w:pPr>
        <w:pStyle w:val="BodyText6"/>
        <w:rPr>
          <w:noProof/>
        </w:rPr>
      </w:pPr>
    </w:p>
    <w:p w:rsidR="003610EE" w:rsidRPr="00FE463F" w:rsidRDefault="003610EE" w:rsidP="003610EE">
      <w:pPr>
        <w:pStyle w:val="Caption"/>
        <w:rPr>
          <w:noProof/>
        </w:rPr>
      </w:pPr>
      <w:bookmarkStart w:id="103" w:name="_Toc39009106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7</w:t>
      </w:r>
      <w:r w:rsidR="00EE4207" w:rsidRPr="00FE463F">
        <w:rPr>
          <w:noProof/>
        </w:rPr>
        <w:fldChar w:fldCharType="end"/>
      </w:r>
      <w:r w:rsidRPr="00FE463F">
        <w:rPr>
          <w:noProof/>
        </w:rPr>
        <w:t>.</w:t>
      </w:r>
      <w:r w:rsidR="007E25CB" w:rsidRPr="00FE463F">
        <w:rPr>
          <w:noProof/>
        </w:rPr>
        <w:t xml:space="preserve"> Classic Calls—Prompting/Messages</w:t>
      </w:r>
      <w:bookmarkEnd w:id="103"/>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BD1B92" w:rsidRPr="00FE463F" w:rsidTr="003610EE">
        <w:trPr>
          <w:tblHeader/>
        </w:trPr>
        <w:tc>
          <w:tcPr>
            <w:tcW w:w="5000" w:type="pct"/>
            <w:gridSpan w:val="2"/>
            <w:shd w:val="clear" w:color="auto" w:fill="E0E0E0"/>
          </w:tcPr>
          <w:p w:rsidR="00BD1B92" w:rsidRPr="00FE463F" w:rsidRDefault="000E4BBE" w:rsidP="00983E29">
            <w:pPr>
              <w:pStyle w:val="TableHeading"/>
              <w:rPr>
                <w:noProof/>
              </w:rPr>
            </w:pPr>
            <w:bookmarkStart w:id="104" w:name="COL001_TBL006"/>
            <w:bookmarkEnd w:id="104"/>
            <w:r w:rsidRPr="00FE463F">
              <w:rPr>
                <w:noProof/>
              </w:rPr>
              <w:t xml:space="preserve">Category: </w:t>
            </w:r>
            <w:r w:rsidR="00BD1B92" w:rsidRPr="00FE463F">
              <w:rPr>
                <w:noProof/>
              </w:rPr>
              <w:t>Prompting/Messages</w:t>
            </w:r>
          </w:p>
        </w:tc>
      </w:tr>
      <w:tr w:rsidR="00987127" w:rsidRPr="00FE463F" w:rsidTr="003610EE">
        <w:trPr>
          <w:tblHeader/>
        </w:trPr>
        <w:tc>
          <w:tcPr>
            <w:tcW w:w="1553" w:type="pct"/>
            <w:shd w:val="pct12" w:color="auto" w:fill="auto"/>
          </w:tcPr>
          <w:p w:rsidR="00987127" w:rsidRPr="00FE463F" w:rsidRDefault="00987127" w:rsidP="00983E29">
            <w:pPr>
              <w:pStyle w:val="TableHeading"/>
              <w:rPr>
                <w:noProof/>
              </w:rPr>
            </w:pPr>
            <w:r w:rsidRPr="00FE463F">
              <w:rPr>
                <w:noProof/>
              </w:rPr>
              <w:t>Entry Point</w:t>
            </w:r>
          </w:p>
        </w:tc>
        <w:tc>
          <w:tcPr>
            <w:tcW w:w="3447" w:type="pct"/>
            <w:shd w:val="pct12" w:color="auto" w:fill="auto"/>
          </w:tcPr>
          <w:p w:rsidR="00987127" w:rsidRPr="00FE463F" w:rsidRDefault="00987127" w:rsidP="00983E29">
            <w:pPr>
              <w:pStyle w:val="TableHeading"/>
              <w:rPr>
                <w:noProof/>
              </w:rPr>
            </w:pPr>
            <w:r w:rsidRPr="00FE463F">
              <w:rPr>
                <w:noProof/>
              </w:rPr>
              <w:t>Description</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^DIR</w:t>
            </w:r>
          </w:p>
        </w:tc>
        <w:tc>
          <w:tcPr>
            <w:tcW w:w="3447" w:type="pct"/>
          </w:tcPr>
          <w:p w:rsidR="00BD1B92" w:rsidRPr="00FE463F" w:rsidRDefault="00BD1B92" w:rsidP="00983E29">
            <w:pPr>
              <w:pStyle w:val="TableText"/>
              <w:keepNext/>
              <w:keepLines/>
              <w:rPr>
                <w:noProof/>
              </w:rPr>
            </w:pPr>
            <w:r w:rsidRPr="00FE463F">
              <w:rPr>
                <w:noProof/>
              </w:rPr>
              <w:t>Response Reader</w:t>
            </w:r>
            <w:r w:rsidR="0060035B" w:rsidRPr="00FE463F">
              <w:rPr>
                <w:noProof/>
              </w:rPr>
              <w:t>.</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EN^DDIOL</w:t>
            </w:r>
          </w:p>
        </w:tc>
        <w:tc>
          <w:tcPr>
            <w:tcW w:w="3447" w:type="pct"/>
          </w:tcPr>
          <w:p w:rsidR="00BD1B92" w:rsidRPr="00FE463F" w:rsidRDefault="00BD1B92" w:rsidP="00983E29">
            <w:pPr>
              <w:pStyle w:val="TableText"/>
              <w:keepNext/>
              <w:keepLines/>
              <w:rPr>
                <w:noProof/>
              </w:rPr>
            </w:pPr>
            <w:r w:rsidRPr="00FE463F">
              <w:rPr>
                <w:noProof/>
              </w:rPr>
              <w:t>Message Loader</w:t>
            </w:r>
            <w:r w:rsidR="0060035B" w:rsidRPr="00FE463F">
              <w:rPr>
                <w:noProof/>
              </w:rPr>
              <w:t>.</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WAIT^DICD</w:t>
            </w:r>
          </w:p>
        </w:tc>
        <w:tc>
          <w:tcPr>
            <w:tcW w:w="3447" w:type="pct"/>
          </w:tcPr>
          <w:p w:rsidR="00BD1B92" w:rsidRPr="00FE463F" w:rsidRDefault="00BD1B92" w:rsidP="00983E29">
            <w:pPr>
              <w:pStyle w:val="TableText"/>
              <w:keepNext/>
              <w:keepLines/>
              <w:rPr>
                <w:noProof/>
              </w:rPr>
            </w:pPr>
            <w:r w:rsidRPr="00FE463F">
              <w:rPr>
                <w:noProof/>
              </w:rPr>
              <w:t>Wait Messages</w:t>
            </w:r>
            <w:r w:rsidR="0060035B" w:rsidRPr="00FE463F">
              <w:rPr>
                <w:noProof/>
              </w:rPr>
              <w:t>.</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YN^DICN</w:t>
            </w:r>
          </w:p>
        </w:tc>
        <w:tc>
          <w:tcPr>
            <w:tcW w:w="3447" w:type="pct"/>
          </w:tcPr>
          <w:p w:rsidR="00BD1B92" w:rsidRPr="00FE463F" w:rsidRDefault="00BD1B92" w:rsidP="00983E29">
            <w:pPr>
              <w:pStyle w:val="TableText"/>
              <w:keepNext/>
              <w:keepLines/>
              <w:rPr>
                <w:noProof/>
              </w:rPr>
            </w:pPr>
            <w:r w:rsidRPr="00FE463F">
              <w:rPr>
                <w:noProof/>
              </w:rPr>
              <w:t>Reader for a YES/NO response</w:t>
            </w:r>
            <w:r w:rsidR="0060035B" w:rsidRPr="00FE463F">
              <w:rPr>
                <w:noProof/>
              </w:rPr>
              <w:t>.</w:t>
            </w:r>
          </w:p>
        </w:tc>
      </w:tr>
      <w:tr w:rsidR="00BD1B92" w:rsidRPr="00FE463F" w:rsidTr="003610EE">
        <w:tc>
          <w:tcPr>
            <w:tcW w:w="1553" w:type="pct"/>
          </w:tcPr>
          <w:p w:rsidR="00BD1B92" w:rsidRPr="00FE463F" w:rsidRDefault="00BD1B92" w:rsidP="00983E29">
            <w:pPr>
              <w:pStyle w:val="TableText"/>
              <w:rPr>
                <w:noProof/>
              </w:rPr>
            </w:pPr>
            <w:r w:rsidRPr="00FE463F">
              <w:rPr>
                <w:noProof/>
              </w:rPr>
              <w:t>HELP^%DTC</w:t>
            </w:r>
          </w:p>
        </w:tc>
        <w:tc>
          <w:tcPr>
            <w:tcW w:w="3447" w:type="pct"/>
          </w:tcPr>
          <w:p w:rsidR="00BD1B92" w:rsidRPr="00FE463F" w:rsidRDefault="00BD1B92" w:rsidP="00983E29">
            <w:pPr>
              <w:pStyle w:val="TableText"/>
              <w:rPr>
                <w:noProof/>
              </w:rPr>
            </w:pPr>
            <w:r w:rsidRPr="00FE463F">
              <w:rPr>
                <w:noProof/>
              </w:rPr>
              <w:t>Displays help prompt based on date</w:t>
            </w:r>
            <w:r w:rsidR="0060035B" w:rsidRPr="00FE463F">
              <w:rPr>
                <w:noProof/>
              </w:rPr>
              <w:t>.</w:t>
            </w:r>
          </w:p>
        </w:tc>
      </w:tr>
    </w:tbl>
    <w:p w:rsidR="00BD1B92" w:rsidRPr="00FE463F" w:rsidRDefault="00BD1B92" w:rsidP="0074437A">
      <w:pPr>
        <w:pStyle w:val="BodyText6"/>
        <w:rPr>
          <w:noProof/>
        </w:rPr>
      </w:pPr>
    </w:p>
    <w:p w:rsidR="003610EE" w:rsidRPr="00FE463F" w:rsidRDefault="003610EE" w:rsidP="003610EE">
      <w:pPr>
        <w:pStyle w:val="Caption"/>
        <w:rPr>
          <w:noProof/>
        </w:rPr>
      </w:pPr>
      <w:bookmarkStart w:id="105" w:name="_Toc390091063"/>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8</w:t>
      </w:r>
      <w:r w:rsidR="00EE4207" w:rsidRPr="00FE463F">
        <w:rPr>
          <w:noProof/>
        </w:rPr>
        <w:fldChar w:fldCharType="end"/>
      </w:r>
      <w:r w:rsidRPr="00FE463F">
        <w:rPr>
          <w:noProof/>
        </w:rPr>
        <w:t>.</w:t>
      </w:r>
      <w:r w:rsidR="007E25CB" w:rsidRPr="00FE463F">
        <w:rPr>
          <w:noProof/>
        </w:rPr>
        <w:t xml:space="preserve"> Classic Calls—Printing</w:t>
      </w:r>
      <w:bookmarkEnd w:id="105"/>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BD1B92" w:rsidRPr="00FE463F" w:rsidTr="003610EE">
        <w:trPr>
          <w:tblHeader/>
        </w:trPr>
        <w:tc>
          <w:tcPr>
            <w:tcW w:w="5000" w:type="pct"/>
            <w:gridSpan w:val="2"/>
            <w:shd w:val="clear" w:color="auto" w:fill="E0E0E0"/>
          </w:tcPr>
          <w:p w:rsidR="00BD1B92" w:rsidRPr="00FE463F" w:rsidRDefault="000E4BBE" w:rsidP="00983E29">
            <w:pPr>
              <w:pStyle w:val="TableHeading"/>
              <w:rPr>
                <w:bCs/>
                <w:noProof/>
              </w:rPr>
            </w:pPr>
            <w:bookmarkStart w:id="106" w:name="COL001_TBL007"/>
            <w:bookmarkEnd w:id="106"/>
            <w:r w:rsidRPr="00FE463F">
              <w:rPr>
                <w:noProof/>
              </w:rPr>
              <w:t>Category</w:t>
            </w:r>
            <w:r w:rsidRPr="00FE463F">
              <w:rPr>
                <w:bCs/>
                <w:noProof/>
              </w:rPr>
              <w:t xml:space="preserve">: </w:t>
            </w:r>
            <w:r w:rsidR="00BD1B92" w:rsidRPr="00FE463F">
              <w:rPr>
                <w:noProof/>
              </w:rPr>
              <w:t>Printing</w:t>
            </w:r>
          </w:p>
        </w:tc>
      </w:tr>
      <w:tr w:rsidR="00987127" w:rsidRPr="00FE463F" w:rsidTr="003610EE">
        <w:trPr>
          <w:tblHeader/>
        </w:trPr>
        <w:tc>
          <w:tcPr>
            <w:tcW w:w="1553" w:type="pct"/>
            <w:shd w:val="pct12" w:color="auto" w:fill="auto"/>
          </w:tcPr>
          <w:p w:rsidR="00987127" w:rsidRPr="00FE463F" w:rsidRDefault="00987127" w:rsidP="00983E29">
            <w:pPr>
              <w:pStyle w:val="TableHeading"/>
              <w:rPr>
                <w:noProof/>
              </w:rPr>
            </w:pPr>
            <w:r w:rsidRPr="00FE463F">
              <w:rPr>
                <w:bCs/>
                <w:noProof/>
              </w:rPr>
              <w:t>Entry Point</w:t>
            </w:r>
          </w:p>
        </w:tc>
        <w:tc>
          <w:tcPr>
            <w:tcW w:w="3447" w:type="pct"/>
            <w:shd w:val="pct12" w:color="auto" w:fill="auto"/>
          </w:tcPr>
          <w:p w:rsidR="00987127" w:rsidRPr="00FE463F" w:rsidRDefault="00987127" w:rsidP="00983E29">
            <w:pPr>
              <w:pStyle w:val="TableHeading"/>
              <w:rPr>
                <w:noProof/>
              </w:rPr>
            </w:pPr>
            <w:r w:rsidRPr="00FE463F">
              <w:rPr>
                <w:bCs/>
                <w:noProof/>
              </w:rPr>
              <w:t>Description</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EN1^DIP</w:t>
            </w:r>
          </w:p>
        </w:tc>
        <w:tc>
          <w:tcPr>
            <w:tcW w:w="3447" w:type="pct"/>
          </w:tcPr>
          <w:p w:rsidR="00BD1B92" w:rsidRPr="00FE463F" w:rsidRDefault="00BD1B92" w:rsidP="00983E29">
            <w:pPr>
              <w:pStyle w:val="TableText"/>
              <w:keepNext/>
              <w:keepLines/>
              <w:rPr>
                <w:noProof/>
              </w:rPr>
            </w:pPr>
            <w:r w:rsidRPr="00FE463F">
              <w:rPr>
                <w:noProof/>
              </w:rPr>
              <w:t>Prints Data</w:t>
            </w:r>
            <w:r w:rsidR="0060035B" w:rsidRPr="00FE463F">
              <w:rPr>
                <w:noProof/>
              </w:rPr>
              <w:t>.</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D^DIQ</w:t>
            </w:r>
          </w:p>
        </w:tc>
        <w:tc>
          <w:tcPr>
            <w:tcW w:w="3447" w:type="pct"/>
          </w:tcPr>
          <w:p w:rsidR="00BD1B92" w:rsidRPr="00FE463F" w:rsidRDefault="00AF0BE1" w:rsidP="00983E29">
            <w:pPr>
              <w:pStyle w:val="TableText"/>
              <w:keepNext/>
              <w:keepLines/>
              <w:rPr>
                <w:noProof/>
              </w:rPr>
            </w:pPr>
            <w:r w:rsidRPr="00FE463F">
              <w:rPr>
                <w:noProof/>
              </w:rPr>
              <w:t>Converts internal date to external</w:t>
            </w:r>
            <w:r w:rsidR="0060035B" w:rsidRPr="00FE463F">
              <w:rPr>
                <w:noProof/>
              </w:rPr>
              <w:t>.</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DT^DIQ</w:t>
            </w:r>
          </w:p>
        </w:tc>
        <w:tc>
          <w:tcPr>
            <w:tcW w:w="3447" w:type="pct"/>
          </w:tcPr>
          <w:p w:rsidR="00BD1B92" w:rsidRPr="00FE463F" w:rsidRDefault="00AF0BE1" w:rsidP="00983E29">
            <w:pPr>
              <w:pStyle w:val="TableText"/>
              <w:keepNext/>
              <w:keepLines/>
              <w:rPr>
                <w:noProof/>
              </w:rPr>
            </w:pPr>
            <w:r w:rsidRPr="00FE463F">
              <w:rPr>
                <w:noProof/>
              </w:rPr>
              <w:t>Like D^DIQ. Then writes converted date.</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EN^DIQ</w:t>
            </w:r>
          </w:p>
        </w:tc>
        <w:tc>
          <w:tcPr>
            <w:tcW w:w="3447" w:type="pct"/>
          </w:tcPr>
          <w:p w:rsidR="00BD1B92" w:rsidRPr="00FE463F" w:rsidRDefault="00AF0BE1" w:rsidP="00983E29">
            <w:pPr>
              <w:pStyle w:val="TableText"/>
              <w:keepNext/>
              <w:keepLines/>
              <w:rPr>
                <w:noProof/>
              </w:rPr>
            </w:pPr>
            <w:r w:rsidRPr="00FE463F">
              <w:rPr>
                <w:noProof/>
              </w:rPr>
              <w:t>Displays captioned range of data</w:t>
            </w:r>
            <w:r w:rsidR="0060035B" w:rsidRPr="00FE463F">
              <w:rPr>
                <w:noProof/>
              </w:rPr>
              <w:t>.</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Y^DIQ</w:t>
            </w:r>
          </w:p>
        </w:tc>
        <w:tc>
          <w:tcPr>
            <w:tcW w:w="3447" w:type="pct"/>
          </w:tcPr>
          <w:p w:rsidR="00BD1B92" w:rsidRPr="00FE463F" w:rsidRDefault="00AF0BE1" w:rsidP="00983E29">
            <w:pPr>
              <w:pStyle w:val="TableText"/>
              <w:keepNext/>
              <w:keepLines/>
              <w:rPr>
                <w:noProof/>
              </w:rPr>
            </w:pPr>
            <w:r w:rsidRPr="00FE463F">
              <w:rPr>
                <w:noProof/>
              </w:rPr>
              <w:t>Converts internal data to external</w:t>
            </w:r>
            <w:r w:rsidR="0060035B" w:rsidRPr="00FE463F">
              <w:rPr>
                <w:noProof/>
              </w:rPr>
              <w:t>.</w:t>
            </w:r>
          </w:p>
        </w:tc>
      </w:tr>
      <w:tr w:rsidR="00987127" w:rsidRPr="00FE463F" w:rsidTr="003610EE">
        <w:tc>
          <w:tcPr>
            <w:tcW w:w="1553" w:type="pct"/>
            <w:shd w:val="pct12" w:color="auto" w:fill="auto"/>
          </w:tcPr>
          <w:p w:rsidR="00987127" w:rsidRPr="00FE463F" w:rsidRDefault="00987127" w:rsidP="00983E29">
            <w:pPr>
              <w:pStyle w:val="TableHeading"/>
              <w:rPr>
                <w:noProof/>
              </w:rPr>
            </w:pPr>
            <w:r w:rsidRPr="00FE463F">
              <w:rPr>
                <w:noProof/>
              </w:rPr>
              <w:t>Entry Point</w:t>
            </w:r>
          </w:p>
        </w:tc>
        <w:tc>
          <w:tcPr>
            <w:tcW w:w="3447" w:type="pct"/>
            <w:shd w:val="pct12" w:color="auto" w:fill="auto"/>
          </w:tcPr>
          <w:p w:rsidR="00987127" w:rsidRPr="00FE463F" w:rsidRDefault="00987127" w:rsidP="00983E29">
            <w:pPr>
              <w:pStyle w:val="TableHeading"/>
              <w:rPr>
                <w:noProof/>
              </w:rPr>
            </w:pPr>
            <w:r w:rsidRPr="00FE463F">
              <w:rPr>
                <w:noProof/>
              </w:rPr>
              <w:t>Description</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EN^DIS</w:t>
            </w:r>
          </w:p>
        </w:tc>
        <w:tc>
          <w:tcPr>
            <w:tcW w:w="3447" w:type="pct"/>
          </w:tcPr>
          <w:p w:rsidR="00BD1B92" w:rsidRPr="00FE463F" w:rsidRDefault="00AF0BE1" w:rsidP="00983E29">
            <w:pPr>
              <w:pStyle w:val="TableText"/>
              <w:keepNext/>
              <w:keepLines/>
              <w:rPr>
                <w:noProof/>
              </w:rPr>
            </w:pPr>
            <w:r w:rsidRPr="00FE463F">
              <w:rPr>
                <w:noProof/>
              </w:rPr>
              <w:t>Searches File Entries</w:t>
            </w:r>
            <w:r w:rsidR="0060035B" w:rsidRPr="00FE463F">
              <w:rPr>
                <w:noProof/>
              </w:rPr>
              <w:t>.</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^DIWF</w:t>
            </w:r>
          </w:p>
        </w:tc>
        <w:tc>
          <w:tcPr>
            <w:tcW w:w="3447" w:type="pct"/>
          </w:tcPr>
          <w:p w:rsidR="00BD1B92" w:rsidRPr="00FE463F" w:rsidRDefault="00AF0BE1" w:rsidP="00983E29">
            <w:pPr>
              <w:pStyle w:val="TableText"/>
              <w:keepNext/>
              <w:keepLines/>
              <w:rPr>
                <w:noProof/>
              </w:rPr>
            </w:pPr>
            <w:r w:rsidRPr="00FE463F">
              <w:rPr>
                <w:noProof/>
              </w:rPr>
              <w:t>Form Document (Doc)</w:t>
            </w:r>
            <w:r w:rsidR="0060035B" w:rsidRPr="00FE463F">
              <w:rPr>
                <w:noProof/>
              </w:rPr>
              <w:t>.</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EN1^DIWF</w:t>
            </w:r>
          </w:p>
        </w:tc>
        <w:tc>
          <w:tcPr>
            <w:tcW w:w="3447" w:type="pct"/>
          </w:tcPr>
          <w:p w:rsidR="00BD1B92" w:rsidRPr="00FE463F" w:rsidRDefault="00AF0BE1" w:rsidP="00983E29">
            <w:pPr>
              <w:pStyle w:val="TableText"/>
              <w:keepNext/>
              <w:keepLines/>
              <w:rPr>
                <w:noProof/>
              </w:rPr>
            </w:pPr>
            <w:r w:rsidRPr="00FE463F">
              <w:rPr>
                <w:noProof/>
              </w:rPr>
              <w:t>Form Doc-Calling app knows doc file</w:t>
            </w:r>
            <w:r w:rsidR="0060035B" w:rsidRPr="00FE463F">
              <w:rPr>
                <w:noProof/>
              </w:rPr>
              <w:t>.</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EN2^DIWF</w:t>
            </w:r>
          </w:p>
        </w:tc>
        <w:tc>
          <w:tcPr>
            <w:tcW w:w="3447" w:type="pct"/>
          </w:tcPr>
          <w:p w:rsidR="00BD1B92" w:rsidRPr="00FE463F" w:rsidRDefault="00AF0BE1" w:rsidP="00983E29">
            <w:pPr>
              <w:pStyle w:val="TableText"/>
              <w:keepNext/>
              <w:keepLines/>
              <w:rPr>
                <w:noProof/>
              </w:rPr>
            </w:pPr>
            <w:r w:rsidRPr="00FE463F">
              <w:rPr>
                <w:noProof/>
              </w:rPr>
              <w:t>Form Doc-Calling app knows entry in doc file</w:t>
            </w:r>
            <w:r w:rsidR="0060035B" w:rsidRPr="00FE463F">
              <w:rPr>
                <w:noProof/>
              </w:rPr>
              <w:t>.</w:t>
            </w:r>
          </w:p>
        </w:tc>
      </w:tr>
      <w:tr w:rsidR="00BD1B92" w:rsidRPr="00FE463F" w:rsidTr="003610EE">
        <w:tc>
          <w:tcPr>
            <w:tcW w:w="1553" w:type="pct"/>
          </w:tcPr>
          <w:p w:rsidR="00BD1B92" w:rsidRPr="00FE463F" w:rsidRDefault="00BD1B92" w:rsidP="00983E29">
            <w:pPr>
              <w:pStyle w:val="TableText"/>
              <w:keepNext/>
              <w:keepLines/>
              <w:rPr>
                <w:noProof/>
              </w:rPr>
            </w:pPr>
            <w:r w:rsidRPr="00FE463F">
              <w:rPr>
                <w:noProof/>
              </w:rPr>
              <w:t>DIWP</w:t>
            </w:r>
          </w:p>
        </w:tc>
        <w:tc>
          <w:tcPr>
            <w:tcW w:w="3447" w:type="pct"/>
          </w:tcPr>
          <w:p w:rsidR="00BD1B92" w:rsidRPr="00FE463F" w:rsidRDefault="00AF0BE1" w:rsidP="00983E29">
            <w:pPr>
              <w:pStyle w:val="TableText"/>
              <w:keepNext/>
              <w:keepLines/>
              <w:rPr>
                <w:noProof/>
              </w:rPr>
            </w:pPr>
            <w:r w:rsidRPr="00FE463F">
              <w:rPr>
                <w:noProof/>
              </w:rPr>
              <w:t>Formats and outputs text lines</w:t>
            </w:r>
            <w:r w:rsidR="0060035B" w:rsidRPr="00FE463F">
              <w:rPr>
                <w:noProof/>
              </w:rPr>
              <w:t>.</w:t>
            </w:r>
          </w:p>
        </w:tc>
      </w:tr>
      <w:tr w:rsidR="00BD1B92" w:rsidRPr="00FE463F" w:rsidTr="003610EE">
        <w:tc>
          <w:tcPr>
            <w:tcW w:w="1553" w:type="pct"/>
          </w:tcPr>
          <w:p w:rsidR="00BD1B92" w:rsidRPr="00FE463F" w:rsidRDefault="00BD1B92" w:rsidP="00983E29">
            <w:pPr>
              <w:pStyle w:val="TableText"/>
              <w:rPr>
                <w:noProof/>
              </w:rPr>
            </w:pPr>
            <w:r w:rsidRPr="00FE463F">
              <w:rPr>
                <w:noProof/>
              </w:rPr>
              <w:t>DIWW</w:t>
            </w:r>
          </w:p>
        </w:tc>
        <w:tc>
          <w:tcPr>
            <w:tcW w:w="3447" w:type="pct"/>
          </w:tcPr>
          <w:p w:rsidR="00BD1B92" w:rsidRPr="00FE463F" w:rsidRDefault="00AF0BE1" w:rsidP="00983E29">
            <w:pPr>
              <w:pStyle w:val="TableText"/>
              <w:rPr>
                <w:noProof/>
              </w:rPr>
            </w:pPr>
            <w:r w:rsidRPr="00FE463F">
              <w:rPr>
                <w:noProof/>
              </w:rPr>
              <w:t>Outputs text left in ^UTILITY($J,</w:t>
            </w:r>
            <w:r w:rsidR="00084217" w:rsidRPr="00FE463F">
              <w:rPr>
                <w:noProof/>
              </w:rPr>
              <w:t>”</w:t>
            </w:r>
            <w:r w:rsidRPr="00FE463F">
              <w:rPr>
                <w:noProof/>
              </w:rPr>
              <w:t>W</w:t>
            </w:r>
            <w:r w:rsidR="00084217" w:rsidRPr="00FE463F">
              <w:rPr>
                <w:noProof/>
              </w:rPr>
              <w:t>”</w:t>
            </w:r>
            <w:r w:rsidRPr="00FE463F">
              <w:rPr>
                <w:noProof/>
              </w:rPr>
              <w:t>) by ^DIWP</w:t>
            </w:r>
          </w:p>
        </w:tc>
      </w:tr>
    </w:tbl>
    <w:p w:rsidR="00BD1B92" w:rsidRPr="00FE463F" w:rsidRDefault="00BD1B92" w:rsidP="0074437A">
      <w:pPr>
        <w:pStyle w:val="BodyText6"/>
        <w:rPr>
          <w:noProof/>
        </w:rPr>
      </w:pPr>
    </w:p>
    <w:p w:rsidR="003610EE" w:rsidRPr="00FE463F" w:rsidRDefault="003610EE" w:rsidP="003610EE">
      <w:pPr>
        <w:pStyle w:val="Caption"/>
        <w:rPr>
          <w:noProof/>
        </w:rPr>
      </w:pPr>
      <w:bookmarkStart w:id="107" w:name="_Toc39009106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9</w:t>
      </w:r>
      <w:r w:rsidR="00EE4207" w:rsidRPr="00FE463F">
        <w:rPr>
          <w:noProof/>
        </w:rPr>
        <w:fldChar w:fldCharType="end"/>
      </w:r>
      <w:r w:rsidRPr="00FE463F">
        <w:rPr>
          <w:noProof/>
        </w:rPr>
        <w:t>.</w:t>
      </w:r>
      <w:r w:rsidR="007E25CB" w:rsidRPr="00FE463F">
        <w:rPr>
          <w:noProof/>
        </w:rPr>
        <w:t xml:space="preserve"> Classic Calls—Templates</w:t>
      </w:r>
      <w:bookmarkEnd w:id="107"/>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BD1B92" w:rsidRPr="00FE463F" w:rsidTr="003610EE">
        <w:trPr>
          <w:tblHeader/>
        </w:trPr>
        <w:tc>
          <w:tcPr>
            <w:tcW w:w="5000" w:type="pct"/>
            <w:gridSpan w:val="2"/>
            <w:shd w:val="clear" w:color="auto" w:fill="E0E0E0"/>
          </w:tcPr>
          <w:p w:rsidR="00BD1B92" w:rsidRPr="00FE463F" w:rsidRDefault="000E4BBE" w:rsidP="00983E29">
            <w:pPr>
              <w:pStyle w:val="TableHeading"/>
              <w:rPr>
                <w:noProof/>
              </w:rPr>
            </w:pPr>
            <w:bookmarkStart w:id="108" w:name="COL001_TBL008"/>
            <w:bookmarkEnd w:id="108"/>
            <w:r w:rsidRPr="00FE463F">
              <w:rPr>
                <w:noProof/>
              </w:rPr>
              <w:t xml:space="preserve">Category: </w:t>
            </w:r>
            <w:r w:rsidR="00AF0BE1" w:rsidRPr="00FE463F">
              <w:rPr>
                <w:noProof/>
              </w:rPr>
              <w:t>Templates</w:t>
            </w:r>
          </w:p>
        </w:tc>
      </w:tr>
      <w:tr w:rsidR="00987127" w:rsidRPr="00FE463F" w:rsidTr="003610EE">
        <w:trPr>
          <w:tblHeader/>
        </w:trPr>
        <w:tc>
          <w:tcPr>
            <w:tcW w:w="1553" w:type="pct"/>
            <w:shd w:val="pct12" w:color="auto" w:fill="auto"/>
          </w:tcPr>
          <w:p w:rsidR="00987127" w:rsidRPr="00FE463F" w:rsidRDefault="00987127" w:rsidP="00983E29">
            <w:pPr>
              <w:pStyle w:val="TableHeading"/>
              <w:rPr>
                <w:noProof/>
              </w:rPr>
            </w:pPr>
            <w:r w:rsidRPr="00FE463F">
              <w:rPr>
                <w:noProof/>
              </w:rPr>
              <w:t>Entry Point</w:t>
            </w:r>
          </w:p>
        </w:tc>
        <w:tc>
          <w:tcPr>
            <w:tcW w:w="3447" w:type="pct"/>
            <w:shd w:val="pct12" w:color="auto" w:fill="auto"/>
          </w:tcPr>
          <w:p w:rsidR="00987127" w:rsidRPr="00FE463F" w:rsidRDefault="00987127" w:rsidP="00983E29">
            <w:pPr>
              <w:pStyle w:val="TableHeading"/>
              <w:rPr>
                <w:noProof/>
              </w:rPr>
            </w:pPr>
            <w:r w:rsidRPr="00FE463F">
              <w:rPr>
                <w:noProof/>
              </w:rPr>
              <w:t>Description</w:t>
            </w:r>
          </w:p>
        </w:tc>
      </w:tr>
      <w:tr w:rsidR="00BD1B92" w:rsidRPr="00FE463F" w:rsidTr="003610EE">
        <w:tc>
          <w:tcPr>
            <w:tcW w:w="1553" w:type="pct"/>
          </w:tcPr>
          <w:p w:rsidR="00BD1B92" w:rsidRPr="00FE463F" w:rsidRDefault="00AF0BE1" w:rsidP="00983E29">
            <w:pPr>
              <w:pStyle w:val="TableText"/>
              <w:rPr>
                <w:noProof/>
              </w:rPr>
            </w:pPr>
            <w:r w:rsidRPr="00FE463F">
              <w:rPr>
                <w:noProof/>
              </w:rPr>
              <w:t>^DIEZ</w:t>
            </w:r>
          </w:p>
        </w:tc>
        <w:tc>
          <w:tcPr>
            <w:tcW w:w="3447" w:type="pct"/>
          </w:tcPr>
          <w:p w:rsidR="00BD1B92" w:rsidRPr="00FE463F" w:rsidRDefault="00300FEB" w:rsidP="00E934FB">
            <w:pPr>
              <w:pStyle w:val="TableText"/>
              <w:rPr>
                <w:noProof/>
              </w:rPr>
            </w:pPr>
            <w:r w:rsidRPr="00FE463F">
              <w:rPr>
                <w:noProof/>
              </w:rPr>
              <w:t>INPUT template compile</w:t>
            </w:r>
            <w:r w:rsidR="00E934FB" w:rsidRPr="00FE463F">
              <w:rPr>
                <w:rFonts w:cs="Arial"/>
                <w:noProof/>
              </w:rPr>
              <w:t>—</w:t>
            </w:r>
            <w:r w:rsidRPr="00FE463F">
              <w:rPr>
                <w:noProof/>
              </w:rPr>
              <w:t>User interactive</w:t>
            </w:r>
            <w:r w:rsidR="0060035B" w:rsidRPr="00FE463F">
              <w:rPr>
                <w:noProof/>
              </w:rPr>
              <w:t>.</w:t>
            </w:r>
          </w:p>
        </w:tc>
      </w:tr>
      <w:tr w:rsidR="00AF0BE1" w:rsidRPr="00FE463F" w:rsidTr="003610EE">
        <w:tc>
          <w:tcPr>
            <w:tcW w:w="1553" w:type="pct"/>
          </w:tcPr>
          <w:p w:rsidR="00AF0BE1" w:rsidRPr="00FE463F" w:rsidRDefault="00AF0BE1" w:rsidP="00983E29">
            <w:pPr>
              <w:pStyle w:val="TableText"/>
              <w:rPr>
                <w:noProof/>
              </w:rPr>
            </w:pPr>
            <w:r w:rsidRPr="00FE463F">
              <w:rPr>
                <w:noProof/>
              </w:rPr>
              <w:t>EN^DIEZ</w:t>
            </w:r>
          </w:p>
        </w:tc>
        <w:tc>
          <w:tcPr>
            <w:tcW w:w="3447" w:type="pct"/>
          </w:tcPr>
          <w:p w:rsidR="00AF0BE1" w:rsidRPr="00FE463F" w:rsidRDefault="00300FEB" w:rsidP="00E934FB">
            <w:pPr>
              <w:pStyle w:val="TableText"/>
              <w:rPr>
                <w:noProof/>
              </w:rPr>
            </w:pPr>
            <w:r w:rsidRPr="00FE463F">
              <w:rPr>
                <w:noProof/>
              </w:rPr>
              <w:t>INPUT template compile</w:t>
            </w:r>
            <w:r w:rsidR="00E934FB" w:rsidRPr="00FE463F">
              <w:rPr>
                <w:noProof/>
              </w:rPr>
              <w:t>—</w:t>
            </w:r>
            <w:r w:rsidRPr="00FE463F">
              <w:rPr>
                <w:noProof/>
              </w:rPr>
              <w:t>No user interaction</w:t>
            </w:r>
            <w:r w:rsidR="0060035B" w:rsidRPr="00FE463F">
              <w:rPr>
                <w:noProof/>
              </w:rPr>
              <w:t>.</w:t>
            </w:r>
          </w:p>
        </w:tc>
      </w:tr>
      <w:tr w:rsidR="00AF0BE1" w:rsidRPr="00FE463F" w:rsidTr="003610EE">
        <w:tc>
          <w:tcPr>
            <w:tcW w:w="1553" w:type="pct"/>
          </w:tcPr>
          <w:p w:rsidR="00AF0BE1" w:rsidRPr="00FE463F" w:rsidRDefault="00AF0BE1" w:rsidP="00983E29">
            <w:pPr>
              <w:pStyle w:val="TableText"/>
              <w:rPr>
                <w:noProof/>
              </w:rPr>
            </w:pPr>
            <w:r w:rsidRPr="00FE463F">
              <w:rPr>
                <w:noProof/>
              </w:rPr>
              <w:t>^DIOZ</w:t>
            </w:r>
          </w:p>
        </w:tc>
        <w:tc>
          <w:tcPr>
            <w:tcW w:w="3447" w:type="pct"/>
          </w:tcPr>
          <w:p w:rsidR="00AF0BE1" w:rsidRPr="00FE463F" w:rsidRDefault="00300FEB" w:rsidP="00983E29">
            <w:pPr>
              <w:pStyle w:val="TableText"/>
              <w:rPr>
                <w:noProof/>
              </w:rPr>
            </w:pPr>
            <w:r w:rsidRPr="00FE463F">
              <w:rPr>
                <w:noProof/>
              </w:rPr>
              <w:t>SORT template compile</w:t>
            </w:r>
            <w:r w:rsidR="0060035B" w:rsidRPr="00FE463F">
              <w:rPr>
                <w:noProof/>
              </w:rPr>
              <w:t>.</w:t>
            </w:r>
          </w:p>
        </w:tc>
      </w:tr>
      <w:tr w:rsidR="00BD1B92" w:rsidRPr="00FE463F" w:rsidTr="003610EE">
        <w:tc>
          <w:tcPr>
            <w:tcW w:w="1553" w:type="pct"/>
          </w:tcPr>
          <w:p w:rsidR="00BD1B92" w:rsidRPr="00FE463F" w:rsidRDefault="00AF0BE1" w:rsidP="00983E29">
            <w:pPr>
              <w:pStyle w:val="TableText"/>
              <w:rPr>
                <w:noProof/>
              </w:rPr>
            </w:pPr>
            <w:r w:rsidRPr="00FE463F">
              <w:rPr>
                <w:noProof/>
              </w:rPr>
              <w:t>^DIPT</w:t>
            </w:r>
          </w:p>
        </w:tc>
        <w:tc>
          <w:tcPr>
            <w:tcW w:w="3447" w:type="pct"/>
          </w:tcPr>
          <w:p w:rsidR="00BD1B92" w:rsidRPr="00FE463F" w:rsidRDefault="00300FEB" w:rsidP="00983E29">
            <w:pPr>
              <w:pStyle w:val="TableText"/>
              <w:rPr>
                <w:noProof/>
              </w:rPr>
            </w:pPr>
            <w:r w:rsidRPr="00FE463F">
              <w:rPr>
                <w:noProof/>
              </w:rPr>
              <w:t>PRINT template display</w:t>
            </w:r>
            <w:r w:rsidR="0060035B" w:rsidRPr="00FE463F">
              <w:rPr>
                <w:noProof/>
              </w:rPr>
              <w:t>.</w:t>
            </w:r>
          </w:p>
        </w:tc>
      </w:tr>
      <w:tr w:rsidR="00BD1B92" w:rsidRPr="00FE463F" w:rsidTr="003610EE">
        <w:tc>
          <w:tcPr>
            <w:tcW w:w="1553" w:type="pct"/>
          </w:tcPr>
          <w:p w:rsidR="00BD1B92" w:rsidRPr="00FE463F" w:rsidRDefault="00AF0BE1" w:rsidP="00983E29">
            <w:pPr>
              <w:pStyle w:val="TableText"/>
              <w:rPr>
                <w:noProof/>
              </w:rPr>
            </w:pPr>
            <w:r w:rsidRPr="00FE463F">
              <w:rPr>
                <w:noProof/>
              </w:rPr>
              <w:t>DIBT^DIPT</w:t>
            </w:r>
          </w:p>
        </w:tc>
        <w:tc>
          <w:tcPr>
            <w:tcW w:w="3447" w:type="pct"/>
          </w:tcPr>
          <w:p w:rsidR="00BD1B92" w:rsidRPr="00FE463F" w:rsidRDefault="00300FEB" w:rsidP="00983E29">
            <w:pPr>
              <w:pStyle w:val="TableText"/>
              <w:rPr>
                <w:noProof/>
              </w:rPr>
            </w:pPr>
            <w:r w:rsidRPr="00FE463F">
              <w:rPr>
                <w:noProof/>
              </w:rPr>
              <w:t>SORT template display</w:t>
            </w:r>
            <w:r w:rsidR="0060035B" w:rsidRPr="00FE463F">
              <w:rPr>
                <w:noProof/>
              </w:rPr>
              <w:t>.</w:t>
            </w:r>
          </w:p>
        </w:tc>
      </w:tr>
      <w:tr w:rsidR="00BD1B92" w:rsidRPr="00FE463F" w:rsidTr="003610EE">
        <w:tc>
          <w:tcPr>
            <w:tcW w:w="1553" w:type="pct"/>
          </w:tcPr>
          <w:p w:rsidR="00BD1B92" w:rsidRPr="00FE463F" w:rsidRDefault="00AF0BE1" w:rsidP="00983E29">
            <w:pPr>
              <w:pStyle w:val="TableText"/>
              <w:rPr>
                <w:noProof/>
              </w:rPr>
            </w:pPr>
            <w:r w:rsidRPr="00FE463F">
              <w:rPr>
                <w:noProof/>
              </w:rPr>
              <w:t>^DIPZ</w:t>
            </w:r>
          </w:p>
        </w:tc>
        <w:tc>
          <w:tcPr>
            <w:tcW w:w="3447" w:type="pct"/>
          </w:tcPr>
          <w:p w:rsidR="00BD1B92" w:rsidRPr="00FE463F" w:rsidRDefault="00300FEB" w:rsidP="00E934FB">
            <w:pPr>
              <w:pStyle w:val="TableText"/>
              <w:rPr>
                <w:noProof/>
              </w:rPr>
            </w:pPr>
            <w:r w:rsidRPr="00FE463F">
              <w:rPr>
                <w:noProof/>
              </w:rPr>
              <w:t>PRINT template compile</w:t>
            </w:r>
            <w:r w:rsidR="00E934FB" w:rsidRPr="00FE463F">
              <w:rPr>
                <w:rFonts w:cs="Arial"/>
                <w:noProof/>
              </w:rPr>
              <w:t>—</w:t>
            </w:r>
            <w:r w:rsidRPr="00FE463F">
              <w:rPr>
                <w:noProof/>
              </w:rPr>
              <w:t>User interactive</w:t>
            </w:r>
            <w:r w:rsidR="0060035B" w:rsidRPr="00FE463F">
              <w:rPr>
                <w:noProof/>
              </w:rPr>
              <w:t>.</w:t>
            </w:r>
          </w:p>
        </w:tc>
      </w:tr>
      <w:tr w:rsidR="00BD1B92" w:rsidRPr="00FE463F" w:rsidTr="003610EE">
        <w:tc>
          <w:tcPr>
            <w:tcW w:w="1553" w:type="pct"/>
          </w:tcPr>
          <w:p w:rsidR="00BD1B92" w:rsidRPr="00FE463F" w:rsidRDefault="00AF0BE1" w:rsidP="00983E29">
            <w:pPr>
              <w:pStyle w:val="TableText"/>
              <w:rPr>
                <w:noProof/>
              </w:rPr>
            </w:pPr>
            <w:r w:rsidRPr="00FE463F">
              <w:rPr>
                <w:noProof/>
              </w:rPr>
              <w:t>EN^DIPZ</w:t>
            </w:r>
          </w:p>
        </w:tc>
        <w:tc>
          <w:tcPr>
            <w:tcW w:w="3447" w:type="pct"/>
          </w:tcPr>
          <w:p w:rsidR="00BD1B92" w:rsidRPr="00FE463F" w:rsidRDefault="00300FEB" w:rsidP="00E934FB">
            <w:pPr>
              <w:pStyle w:val="TableText"/>
              <w:rPr>
                <w:noProof/>
              </w:rPr>
            </w:pPr>
            <w:r w:rsidRPr="00FE463F">
              <w:rPr>
                <w:noProof/>
              </w:rPr>
              <w:t>PRINT template compile</w:t>
            </w:r>
            <w:r w:rsidR="00E934FB" w:rsidRPr="00FE463F">
              <w:rPr>
                <w:noProof/>
              </w:rPr>
              <w:t>—</w:t>
            </w:r>
            <w:r w:rsidRPr="00FE463F">
              <w:rPr>
                <w:noProof/>
              </w:rPr>
              <w:t>No user interaction</w:t>
            </w:r>
            <w:r w:rsidR="0060035B" w:rsidRPr="00FE463F">
              <w:rPr>
                <w:noProof/>
              </w:rPr>
              <w:t>.</w:t>
            </w:r>
          </w:p>
        </w:tc>
      </w:tr>
    </w:tbl>
    <w:p w:rsidR="00BD1B92" w:rsidRPr="00FE463F" w:rsidRDefault="00BD1B92" w:rsidP="0074437A">
      <w:pPr>
        <w:pStyle w:val="BodyText6"/>
        <w:rPr>
          <w:noProof/>
        </w:rPr>
      </w:pPr>
    </w:p>
    <w:p w:rsidR="003610EE" w:rsidRPr="00FE463F" w:rsidRDefault="003610EE" w:rsidP="003610EE">
      <w:pPr>
        <w:pStyle w:val="Caption"/>
        <w:rPr>
          <w:noProof/>
        </w:rPr>
      </w:pPr>
      <w:bookmarkStart w:id="109" w:name="_Toc390091065"/>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10</w:t>
      </w:r>
      <w:r w:rsidR="00EE4207" w:rsidRPr="00FE463F">
        <w:rPr>
          <w:noProof/>
        </w:rPr>
        <w:fldChar w:fldCharType="end"/>
      </w:r>
      <w:r w:rsidRPr="00FE463F">
        <w:rPr>
          <w:noProof/>
        </w:rPr>
        <w:t>.</w:t>
      </w:r>
      <w:r w:rsidR="007E25CB" w:rsidRPr="00FE463F">
        <w:rPr>
          <w:noProof/>
        </w:rPr>
        <w:t xml:space="preserve"> Classic Calls—Cross-references</w:t>
      </w:r>
      <w:bookmarkEnd w:id="109"/>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BD1B92" w:rsidRPr="00FE463F" w:rsidTr="003610EE">
        <w:trPr>
          <w:tblHeader/>
        </w:trPr>
        <w:tc>
          <w:tcPr>
            <w:tcW w:w="5000" w:type="pct"/>
            <w:gridSpan w:val="2"/>
            <w:shd w:val="clear" w:color="auto" w:fill="E0E0E0"/>
          </w:tcPr>
          <w:p w:rsidR="00BD1B92" w:rsidRPr="00FE463F" w:rsidRDefault="000E4BBE" w:rsidP="00983E29">
            <w:pPr>
              <w:pStyle w:val="TableHeading"/>
              <w:rPr>
                <w:noProof/>
              </w:rPr>
            </w:pPr>
            <w:bookmarkStart w:id="110" w:name="COL001_TBL009"/>
            <w:bookmarkEnd w:id="110"/>
            <w:r w:rsidRPr="00FE463F">
              <w:rPr>
                <w:noProof/>
              </w:rPr>
              <w:t xml:space="preserve">Category: </w:t>
            </w:r>
            <w:r w:rsidR="007E25CB" w:rsidRPr="00FE463F">
              <w:rPr>
                <w:noProof/>
              </w:rPr>
              <w:t>Cross-r</w:t>
            </w:r>
            <w:r w:rsidR="00AF0BE1" w:rsidRPr="00FE463F">
              <w:rPr>
                <w:noProof/>
              </w:rPr>
              <w:t>eferences</w:t>
            </w:r>
          </w:p>
        </w:tc>
      </w:tr>
      <w:tr w:rsidR="00987127" w:rsidRPr="00FE463F" w:rsidTr="003610EE">
        <w:trPr>
          <w:tblHeader/>
        </w:trPr>
        <w:tc>
          <w:tcPr>
            <w:tcW w:w="1552" w:type="pct"/>
            <w:shd w:val="pct12" w:color="auto" w:fill="auto"/>
          </w:tcPr>
          <w:p w:rsidR="00987127" w:rsidRPr="00FE463F" w:rsidRDefault="00987127" w:rsidP="00983E29">
            <w:pPr>
              <w:pStyle w:val="TableHeading"/>
              <w:rPr>
                <w:noProof/>
              </w:rPr>
            </w:pPr>
            <w:r w:rsidRPr="00FE463F">
              <w:rPr>
                <w:noProof/>
              </w:rPr>
              <w:t>Entry Point</w:t>
            </w:r>
          </w:p>
        </w:tc>
        <w:tc>
          <w:tcPr>
            <w:tcW w:w="3448" w:type="pct"/>
            <w:shd w:val="pct12" w:color="auto" w:fill="auto"/>
          </w:tcPr>
          <w:p w:rsidR="00987127" w:rsidRPr="00FE463F" w:rsidRDefault="00987127" w:rsidP="00983E29">
            <w:pPr>
              <w:pStyle w:val="TableHeading"/>
              <w:rPr>
                <w:noProof/>
              </w:rPr>
            </w:pPr>
            <w:r w:rsidRPr="00FE463F">
              <w:rPr>
                <w:noProof/>
              </w:rPr>
              <w:t>Description</w:t>
            </w:r>
          </w:p>
        </w:tc>
      </w:tr>
      <w:tr w:rsidR="00BD1B92" w:rsidRPr="00FE463F" w:rsidTr="003610EE">
        <w:tc>
          <w:tcPr>
            <w:tcW w:w="1552" w:type="pct"/>
          </w:tcPr>
          <w:p w:rsidR="00BD1B92" w:rsidRPr="00FE463F" w:rsidRDefault="00300FEB" w:rsidP="00983E29">
            <w:pPr>
              <w:pStyle w:val="TableText"/>
              <w:keepNext/>
              <w:keepLines/>
              <w:rPr>
                <w:noProof/>
              </w:rPr>
            </w:pPr>
            <w:r w:rsidRPr="00FE463F">
              <w:rPr>
                <w:noProof/>
              </w:rPr>
              <w:t>EN^DIK</w:t>
            </w:r>
          </w:p>
        </w:tc>
        <w:tc>
          <w:tcPr>
            <w:tcW w:w="3448" w:type="pct"/>
          </w:tcPr>
          <w:p w:rsidR="00BD1B92" w:rsidRPr="00FE463F" w:rsidRDefault="00D1798F" w:rsidP="00983E29">
            <w:pPr>
              <w:pStyle w:val="TableText"/>
              <w:keepNext/>
              <w:keepLines/>
              <w:rPr>
                <w:noProof/>
              </w:rPr>
            </w:pPr>
            <w:r w:rsidRPr="00FE463F">
              <w:rPr>
                <w:noProof/>
              </w:rPr>
              <w:t>Reindex</w:t>
            </w:r>
            <w:r w:rsidR="00300FEB" w:rsidRPr="00FE463F">
              <w:rPr>
                <w:noProof/>
              </w:rPr>
              <w:t xml:space="preserve">es </w:t>
            </w:r>
            <w:r w:rsidR="0027384E" w:rsidRPr="00FE463F">
              <w:rPr>
                <w:noProof/>
              </w:rPr>
              <w:t>cross-reference</w:t>
            </w:r>
            <w:r w:rsidR="00300FEB" w:rsidRPr="00FE463F">
              <w:rPr>
                <w:noProof/>
              </w:rPr>
              <w:t>s of a field for one file entry. KILL and SET logic.</w:t>
            </w:r>
          </w:p>
        </w:tc>
      </w:tr>
      <w:tr w:rsidR="00AF0BE1" w:rsidRPr="00FE463F" w:rsidTr="003610EE">
        <w:tc>
          <w:tcPr>
            <w:tcW w:w="1552" w:type="pct"/>
          </w:tcPr>
          <w:p w:rsidR="00AF0BE1" w:rsidRPr="00FE463F" w:rsidRDefault="00300FEB" w:rsidP="00983E29">
            <w:pPr>
              <w:pStyle w:val="TableText"/>
              <w:keepNext/>
              <w:keepLines/>
              <w:rPr>
                <w:noProof/>
              </w:rPr>
            </w:pPr>
            <w:r w:rsidRPr="00FE463F">
              <w:rPr>
                <w:noProof/>
              </w:rPr>
              <w:t>EN1^DIK</w:t>
            </w:r>
          </w:p>
        </w:tc>
        <w:tc>
          <w:tcPr>
            <w:tcW w:w="3448" w:type="pct"/>
          </w:tcPr>
          <w:p w:rsidR="00AF0BE1" w:rsidRPr="00FE463F" w:rsidRDefault="00D1798F" w:rsidP="00983E29">
            <w:pPr>
              <w:pStyle w:val="TableText"/>
              <w:keepNext/>
              <w:keepLines/>
              <w:rPr>
                <w:noProof/>
              </w:rPr>
            </w:pPr>
            <w:r w:rsidRPr="00FE463F">
              <w:rPr>
                <w:noProof/>
              </w:rPr>
              <w:t>Reindex</w:t>
            </w:r>
            <w:r w:rsidR="00300FEB" w:rsidRPr="00FE463F">
              <w:rPr>
                <w:noProof/>
              </w:rPr>
              <w:t xml:space="preserve">es </w:t>
            </w:r>
            <w:r w:rsidR="0027384E" w:rsidRPr="00FE463F">
              <w:rPr>
                <w:noProof/>
              </w:rPr>
              <w:t>cross-reference</w:t>
            </w:r>
            <w:r w:rsidR="00300FEB" w:rsidRPr="00FE463F">
              <w:rPr>
                <w:noProof/>
              </w:rPr>
              <w:t>s of a field for one file entry. SET logic, only.</w:t>
            </w:r>
          </w:p>
        </w:tc>
      </w:tr>
      <w:tr w:rsidR="00AF0BE1" w:rsidRPr="00FE463F" w:rsidTr="003610EE">
        <w:tc>
          <w:tcPr>
            <w:tcW w:w="1552" w:type="pct"/>
          </w:tcPr>
          <w:p w:rsidR="00AF0BE1" w:rsidRPr="00FE463F" w:rsidRDefault="00300FEB" w:rsidP="00983E29">
            <w:pPr>
              <w:pStyle w:val="TableText"/>
              <w:keepNext/>
              <w:keepLines/>
              <w:rPr>
                <w:noProof/>
              </w:rPr>
            </w:pPr>
            <w:r w:rsidRPr="00FE463F">
              <w:rPr>
                <w:noProof/>
              </w:rPr>
              <w:t>EN2^DIK</w:t>
            </w:r>
          </w:p>
        </w:tc>
        <w:tc>
          <w:tcPr>
            <w:tcW w:w="3448" w:type="pct"/>
          </w:tcPr>
          <w:p w:rsidR="00AF0BE1" w:rsidRPr="00FE463F" w:rsidRDefault="00300FEB" w:rsidP="00983E29">
            <w:pPr>
              <w:pStyle w:val="TableText"/>
              <w:keepNext/>
              <w:keepLines/>
              <w:rPr>
                <w:noProof/>
              </w:rPr>
            </w:pPr>
            <w:r w:rsidRPr="00FE463F">
              <w:rPr>
                <w:noProof/>
              </w:rPr>
              <w:t xml:space="preserve">Executes KILL logic for one or more </w:t>
            </w:r>
            <w:r w:rsidR="0027384E" w:rsidRPr="00FE463F">
              <w:rPr>
                <w:noProof/>
              </w:rPr>
              <w:t>cross-reference</w:t>
            </w:r>
            <w:r w:rsidRPr="00FE463F">
              <w:rPr>
                <w:noProof/>
              </w:rPr>
              <w:t>s on a field for one file entry.</w:t>
            </w:r>
          </w:p>
        </w:tc>
      </w:tr>
      <w:tr w:rsidR="00AF0BE1" w:rsidRPr="00FE463F" w:rsidTr="003610EE">
        <w:tc>
          <w:tcPr>
            <w:tcW w:w="1552" w:type="pct"/>
          </w:tcPr>
          <w:p w:rsidR="00AF0BE1" w:rsidRPr="00FE463F" w:rsidRDefault="00300FEB" w:rsidP="00983E29">
            <w:pPr>
              <w:pStyle w:val="TableText"/>
              <w:keepNext/>
              <w:keepLines/>
              <w:rPr>
                <w:noProof/>
              </w:rPr>
            </w:pPr>
            <w:r w:rsidRPr="00FE463F">
              <w:rPr>
                <w:noProof/>
              </w:rPr>
              <w:t>ENALL^DIK</w:t>
            </w:r>
          </w:p>
        </w:tc>
        <w:tc>
          <w:tcPr>
            <w:tcW w:w="3448" w:type="pct"/>
          </w:tcPr>
          <w:p w:rsidR="00AF0BE1" w:rsidRPr="00FE463F" w:rsidRDefault="00D1798F" w:rsidP="00983E29">
            <w:pPr>
              <w:pStyle w:val="TableText"/>
              <w:keepNext/>
              <w:keepLines/>
              <w:rPr>
                <w:noProof/>
              </w:rPr>
            </w:pPr>
            <w:r w:rsidRPr="00FE463F">
              <w:rPr>
                <w:noProof/>
              </w:rPr>
              <w:t>Reindex</w:t>
            </w:r>
            <w:r w:rsidR="00300FEB" w:rsidRPr="00FE463F">
              <w:rPr>
                <w:noProof/>
              </w:rPr>
              <w:t xml:space="preserve">es all file entries for </w:t>
            </w:r>
            <w:r w:rsidR="0027384E" w:rsidRPr="00FE463F">
              <w:rPr>
                <w:noProof/>
              </w:rPr>
              <w:t>cross-reference</w:t>
            </w:r>
            <w:r w:rsidR="00300FEB" w:rsidRPr="00FE463F">
              <w:rPr>
                <w:noProof/>
              </w:rPr>
              <w:t>s on a specific field. SET logic, only.</w:t>
            </w:r>
          </w:p>
        </w:tc>
      </w:tr>
      <w:tr w:rsidR="00AF0BE1" w:rsidRPr="00FE463F" w:rsidTr="003610EE">
        <w:tc>
          <w:tcPr>
            <w:tcW w:w="1552" w:type="pct"/>
          </w:tcPr>
          <w:p w:rsidR="00AF0BE1" w:rsidRPr="00FE463F" w:rsidRDefault="00300FEB" w:rsidP="00983E29">
            <w:pPr>
              <w:pStyle w:val="TableText"/>
              <w:keepNext/>
              <w:keepLines/>
              <w:rPr>
                <w:noProof/>
              </w:rPr>
            </w:pPr>
            <w:r w:rsidRPr="00FE463F">
              <w:rPr>
                <w:noProof/>
              </w:rPr>
              <w:t>ENALL2^DIK</w:t>
            </w:r>
          </w:p>
        </w:tc>
        <w:tc>
          <w:tcPr>
            <w:tcW w:w="3448" w:type="pct"/>
          </w:tcPr>
          <w:p w:rsidR="00AF0BE1" w:rsidRPr="00FE463F" w:rsidRDefault="00300FEB" w:rsidP="00983E29">
            <w:pPr>
              <w:pStyle w:val="TableText"/>
              <w:keepNext/>
              <w:keepLines/>
              <w:rPr>
                <w:noProof/>
              </w:rPr>
            </w:pPr>
            <w:r w:rsidRPr="00FE463F">
              <w:rPr>
                <w:noProof/>
              </w:rPr>
              <w:t xml:space="preserve">Executes KILL logic for one or more </w:t>
            </w:r>
            <w:r w:rsidR="0027384E" w:rsidRPr="00FE463F">
              <w:rPr>
                <w:noProof/>
              </w:rPr>
              <w:t>cross-reference</w:t>
            </w:r>
            <w:r w:rsidRPr="00FE463F">
              <w:rPr>
                <w:noProof/>
              </w:rPr>
              <w:t>s on a field for all file entries.</w:t>
            </w:r>
          </w:p>
        </w:tc>
      </w:tr>
      <w:tr w:rsidR="00AF0BE1" w:rsidRPr="00FE463F" w:rsidTr="003610EE">
        <w:tc>
          <w:tcPr>
            <w:tcW w:w="1552" w:type="pct"/>
          </w:tcPr>
          <w:p w:rsidR="00AF0BE1" w:rsidRPr="00FE463F" w:rsidRDefault="00300FEB" w:rsidP="00983E29">
            <w:pPr>
              <w:pStyle w:val="TableText"/>
              <w:keepNext/>
              <w:keepLines/>
              <w:rPr>
                <w:noProof/>
              </w:rPr>
            </w:pPr>
            <w:r w:rsidRPr="00FE463F">
              <w:rPr>
                <w:noProof/>
              </w:rPr>
              <w:t>IX^DIK</w:t>
            </w:r>
          </w:p>
        </w:tc>
        <w:tc>
          <w:tcPr>
            <w:tcW w:w="3448" w:type="pct"/>
          </w:tcPr>
          <w:p w:rsidR="00AF0BE1" w:rsidRPr="00FE463F" w:rsidRDefault="00D1798F" w:rsidP="00983E29">
            <w:pPr>
              <w:pStyle w:val="TableText"/>
              <w:keepNext/>
              <w:keepLines/>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of the file for only one file entry. KILL and SET logic.</w:t>
            </w:r>
          </w:p>
        </w:tc>
      </w:tr>
      <w:tr w:rsidR="00BD1B92" w:rsidRPr="00FE463F" w:rsidTr="003610EE">
        <w:tc>
          <w:tcPr>
            <w:tcW w:w="1552" w:type="pct"/>
          </w:tcPr>
          <w:p w:rsidR="00BD1B92" w:rsidRPr="00FE463F" w:rsidRDefault="00300FEB" w:rsidP="00983E29">
            <w:pPr>
              <w:pStyle w:val="TableText"/>
              <w:rPr>
                <w:noProof/>
              </w:rPr>
            </w:pPr>
            <w:r w:rsidRPr="00FE463F">
              <w:rPr>
                <w:noProof/>
              </w:rPr>
              <w:t>IX1^DIK</w:t>
            </w:r>
          </w:p>
        </w:tc>
        <w:tc>
          <w:tcPr>
            <w:tcW w:w="3448" w:type="pct"/>
          </w:tcPr>
          <w:p w:rsidR="00BD1B92" w:rsidRPr="00FE463F" w:rsidRDefault="00D1798F" w:rsidP="00983E29">
            <w:pPr>
              <w:pStyle w:val="TableText"/>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of the file for only one file entry. SET logic, only.</w:t>
            </w:r>
          </w:p>
        </w:tc>
      </w:tr>
      <w:tr w:rsidR="00BD1B92" w:rsidRPr="00FE463F" w:rsidTr="003610EE">
        <w:tc>
          <w:tcPr>
            <w:tcW w:w="1552" w:type="pct"/>
          </w:tcPr>
          <w:p w:rsidR="00BD1B92" w:rsidRPr="00FE463F" w:rsidRDefault="00300FEB" w:rsidP="00983E29">
            <w:pPr>
              <w:pStyle w:val="TableText"/>
              <w:rPr>
                <w:noProof/>
              </w:rPr>
            </w:pPr>
            <w:r w:rsidRPr="00FE463F">
              <w:rPr>
                <w:noProof/>
              </w:rPr>
              <w:t>IX2^DIK</w:t>
            </w:r>
          </w:p>
        </w:tc>
        <w:tc>
          <w:tcPr>
            <w:tcW w:w="3448" w:type="pct"/>
          </w:tcPr>
          <w:p w:rsidR="00BD1B92" w:rsidRPr="00FE463F" w:rsidRDefault="00300FEB" w:rsidP="00983E29">
            <w:pPr>
              <w:pStyle w:val="TableText"/>
              <w:rPr>
                <w:noProof/>
              </w:rPr>
            </w:pPr>
            <w:r w:rsidRPr="00FE463F">
              <w:rPr>
                <w:noProof/>
              </w:rPr>
              <w:t xml:space="preserve">Executes KILL logic of all </w:t>
            </w:r>
            <w:r w:rsidR="0027384E" w:rsidRPr="00FE463F">
              <w:rPr>
                <w:noProof/>
              </w:rPr>
              <w:t>cross-reference</w:t>
            </w:r>
            <w:r w:rsidRPr="00FE463F">
              <w:rPr>
                <w:noProof/>
              </w:rPr>
              <w:t>s for one entry at all file levels at and below the one specified in DIK.</w:t>
            </w:r>
          </w:p>
        </w:tc>
      </w:tr>
      <w:tr w:rsidR="00AF0BE1" w:rsidRPr="00FE463F" w:rsidTr="003610EE">
        <w:tc>
          <w:tcPr>
            <w:tcW w:w="1552" w:type="pct"/>
          </w:tcPr>
          <w:p w:rsidR="00AF0BE1" w:rsidRPr="00FE463F" w:rsidRDefault="00300FEB" w:rsidP="00983E29">
            <w:pPr>
              <w:pStyle w:val="TableText"/>
              <w:rPr>
                <w:noProof/>
              </w:rPr>
            </w:pPr>
            <w:r w:rsidRPr="00FE463F">
              <w:rPr>
                <w:noProof/>
              </w:rPr>
              <w:t>IXALL^DIK</w:t>
            </w:r>
          </w:p>
        </w:tc>
        <w:tc>
          <w:tcPr>
            <w:tcW w:w="3448" w:type="pct"/>
          </w:tcPr>
          <w:p w:rsidR="00AF0BE1" w:rsidRPr="00FE463F" w:rsidRDefault="00D1798F" w:rsidP="00983E29">
            <w:pPr>
              <w:pStyle w:val="TableText"/>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for all file entries. SET logic, only.</w:t>
            </w:r>
          </w:p>
        </w:tc>
      </w:tr>
      <w:tr w:rsidR="00AF0BE1" w:rsidRPr="00FE463F" w:rsidTr="003610EE">
        <w:tc>
          <w:tcPr>
            <w:tcW w:w="1552" w:type="pct"/>
          </w:tcPr>
          <w:p w:rsidR="00AF0BE1" w:rsidRPr="00FE463F" w:rsidRDefault="00300FEB" w:rsidP="00983E29">
            <w:pPr>
              <w:pStyle w:val="TableText"/>
              <w:rPr>
                <w:noProof/>
              </w:rPr>
            </w:pPr>
            <w:r w:rsidRPr="00FE463F">
              <w:rPr>
                <w:noProof/>
              </w:rPr>
              <w:t>IXALL2^DIK</w:t>
            </w:r>
          </w:p>
        </w:tc>
        <w:tc>
          <w:tcPr>
            <w:tcW w:w="3448" w:type="pct"/>
          </w:tcPr>
          <w:p w:rsidR="00AF0BE1" w:rsidRPr="00FE463F" w:rsidRDefault="00300FEB" w:rsidP="00983E29">
            <w:pPr>
              <w:pStyle w:val="TableText"/>
              <w:rPr>
                <w:noProof/>
              </w:rPr>
            </w:pPr>
            <w:r w:rsidRPr="00FE463F">
              <w:rPr>
                <w:noProof/>
              </w:rPr>
              <w:t>Executes KILL logic for all file entries.</w:t>
            </w:r>
          </w:p>
        </w:tc>
      </w:tr>
      <w:tr w:rsidR="00AF0BE1" w:rsidRPr="00FE463F" w:rsidTr="003610EE">
        <w:tc>
          <w:tcPr>
            <w:tcW w:w="1552" w:type="pct"/>
          </w:tcPr>
          <w:p w:rsidR="00AF0BE1" w:rsidRPr="00FE463F" w:rsidRDefault="00300FEB" w:rsidP="00983E29">
            <w:pPr>
              <w:pStyle w:val="TableText"/>
              <w:rPr>
                <w:noProof/>
              </w:rPr>
            </w:pPr>
            <w:r w:rsidRPr="00FE463F">
              <w:rPr>
                <w:noProof/>
              </w:rPr>
              <w:t>^DIKZ</w:t>
            </w:r>
          </w:p>
        </w:tc>
        <w:tc>
          <w:tcPr>
            <w:tcW w:w="3448" w:type="pct"/>
          </w:tcPr>
          <w:p w:rsidR="00AF0BE1" w:rsidRPr="00FE463F" w:rsidRDefault="00300FEB" w:rsidP="00983E29">
            <w:pPr>
              <w:pStyle w:val="TableText"/>
              <w:rPr>
                <w:noProof/>
              </w:rPr>
            </w:pPr>
            <w:r w:rsidRPr="00FE463F">
              <w:rPr>
                <w:noProof/>
              </w:rPr>
              <w:t xml:space="preserve">Compiles </w:t>
            </w:r>
            <w:r w:rsidR="0027384E" w:rsidRPr="00FE463F">
              <w:rPr>
                <w:noProof/>
              </w:rPr>
              <w:t>cross-reference</w:t>
            </w:r>
            <w:r w:rsidRPr="00FE463F">
              <w:rPr>
                <w:noProof/>
              </w:rPr>
              <w:t>s into M routines.</w:t>
            </w:r>
          </w:p>
        </w:tc>
      </w:tr>
      <w:tr w:rsidR="00987127" w:rsidRPr="00FE463F" w:rsidTr="003610EE">
        <w:tc>
          <w:tcPr>
            <w:tcW w:w="1552" w:type="pct"/>
            <w:shd w:val="pct12" w:color="auto" w:fill="auto"/>
          </w:tcPr>
          <w:p w:rsidR="00987127" w:rsidRPr="00FE463F" w:rsidRDefault="00987127" w:rsidP="00983E29">
            <w:pPr>
              <w:pStyle w:val="TableHeading"/>
              <w:rPr>
                <w:noProof/>
              </w:rPr>
            </w:pPr>
            <w:r w:rsidRPr="00FE463F">
              <w:rPr>
                <w:noProof/>
              </w:rPr>
              <w:t>Entry Point</w:t>
            </w:r>
          </w:p>
        </w:tc>
        <w:tc>
          <w:tcPr>
            <w:tcW w:w="3448" w:type="pct"/>
            <w:shd w:val="pct12" w:color="auto" w:fill="auto"/>
          </w:tcPr>
          <w:p w:rsidR="00987127" w:rsidRPr="00FE463F" w:rsidRDefault="00987127" w:rsidP="00983E29">
            <w:pPr>
              <w:pStyle w:val="TableHeading"/>
              <w:rPr>
                <w:noProof/>
              </w:rPr>
            </w:pPr>
            <w:r w:rsidRPr="00FE463F">
              <w:rPr>
                <w:noProof/>
              </w:rPr>
              <w:t>Description</w:t>
            </w:r>
          </w:p>
        </w:tc>
      </w:tr>
      <w:tr w:rsidR="00AF0BE1" w:rsidRPr="00FE463F" w:rsidTr="003610EE">
        <w:tc>
          <w:tcPr>
            <w:tcW w:w="1552" w:type="pct"/>
          </w:tcPr>
          <w:p w:rsidR="00AF0BE1" w:rsidRPr="00FE463F" w:rsidRDefault="00300FEB" w:rsidP="00983E29">
            <w:pPr>
              <w:pStyle w:val="TableText"/>
              <w:rPr>
                <w:noProof/>
              </w:rPr>
            </w:pPr>
            <w:r w:rsidRPr="00FE463F">
              <w:rPr>
                <w:noProof/>
              </w:rPr>
              <w:t>EN^DIKZ</w:t>
            </w:r>
          </w:p>
        </w:tc>
        <w:tc>
          <w:tcPr>
            <w:tcW w:w="3448" w:type="pct"/>
          </w:tcPr>
          <w:p w:rsidR="00AF0BE1" w:rsidRPr="00FE463F" w:rsidRDefault="00300FEB" w:rsidP="00983E29">
            <w:pPr>
              <w:pStyle w:val="TableText"/>
              <w:rPr>
                <w:noProof/>
              </w:rPr>
            </w:pPr>
            <w:r w:rsidRPr="00FE463F">
              <w:rPr>
                <w:noProof/>
              </w:rPr>
              <w:t xml:space="preserve">Recompiles a files </w:t>
            </w:r>
            <w:r w:rsidR="0027384E" w:rsidRPr="00FE463F">
              <w:rPr>
                <w:noProof/>
              </w:rPr>
              <w:t>cross-reference</w:t>
            </w:r>
            <w:r w:rsidRPr="00FE463F">
              <w:rPr>
                <w:noProof/>
              </w:rPr>
              <w:t>s-No user intervention.</w:t>
            </w:r>
          </w:p>
        </w:tc>
      </w:tr>
    </w:tbl>
    <w:p w:rsidR="00BD1B92" w:rsidRPr="00FE463F" w:rsidRDefault="00BD1B92" w:rsidP="0074437A">
      <w:pPr>
        <w:pStyle w:val="BodyText6"/>
        <w:rPr>
          <w:noProof/>
        </w:rPr>
      </w:pPr>
    </w:p>
    <w:p w:rsidR="003610EE" w:rsidRPr="00FE463F" w:rsidRDefault="003610EE" w:rsidP="003610EE">
      <w:pPr>
        <w:pStyle w:val="Caption"/>
        <w:rPr>
          <w:noProof/>
        </w:rPr>
      </w:pPr>
      <w:bookmarkStart w:id="111" w:name="_Toc390091066"/>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11</w:t>
      </w:r>
      <w:r w:rsidR="00EE4207" w:rsidRPr="00FE463F">
        <w:rPr>
          <w:noProof/>
        </w:rPr>
        <w:fldChar w:fldCharType="end"/>
      </w:r>
      <w:r w:rsidRPr="00FE463F">
        <w:rPr>
          <w:noProof/>
        </w:rPr>
        <w:t>.</w:t>
      </w:r>
      <w:r w:rsidR="007E25CB" w:rsidRPr="00FE463F">
        <w:rPr>
          <w:noProof/>
        </w:rPr>
        <w:t xml:space="preserve"> Classic Calls—Date/Time Utilities</w:t>
      </w:r>
      <w:bookmarkEnd w:id="111"/>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BD1B92" w:rsidRPr="00FE463F" w:rsidTr="003610EE">
        <w:trPr>
          <w:tblHeader/>
        </w:trPr>
        <w:tc>
          <w:tcPr>
            <w:tcW w:w="5000" w:type="pct"/>
            <w:gridSpan w:val="2"/>
            <w:shd w:val="clear" w:color="auto" w:fill="E0E0E0"/>
          </w:tcPr>
          <w:p w:rsidR="00BD1B92" w:rsidRPr="00FE463F" w:rsidRDefault="000E4BBE" w:rsidP="00983E29">
            <w:pPr>
              <w:pStyle w:val="TableHeading"/>
              <w:rPr>
                <w:noProof/>
              </w:rPr>
            </w:pPr>
            <w:bookmarkStart w:id="112" w:name="COL001_TBL010"/>
            <w:bookmarkEnd w:id="112"/>
            <w:r w:rsidRPr="00FE463F">
              <w:rPr>
                <w:noProof/>
              </w:rPr>
              <w:t xml:space="preserve">Category: </w:t>
            </w:r>
            <w:r w:rsidR="00AF0BE1" w:rsidRPr="00FE463F">
              <w:rPr>
                <w:noProof/>
              </w:rPr>
              <w:t>Date/Time Utilities</w:t>
            </w:r>
          </w:p>
        </w:tc>
      </w:tr>
      <w:tr w:rsidR="00987127" w:rsidRPr="00FE463F" w:rsidTr="003610EE">
        <w:trPr>
          <w:tblHeader/>
        </w:trPr>
        <w:tc>
          <w:tcPr>
            <w:tcW w:w="1552" w:type="pct"/>
            <w:shd w:val="pct12" w:color="auto" w:fill="auto"/>
          </w:tcPr>
          <w:p w:rsidR="00987127" w:rsidRPr="00FE463F" w:rsidRDefault="00987127" w:rsidP="00983E29">
            <w:pPr>
              <w:pStyle w:val="TableHeading"/>
              <w:rPr>
                <w:rFonts w:cs="Arial"/>
                <w:noProof/>
              </w:rPr>
            </w:pPr>
            <w:r w:rsidRPr="00FE463F">
              <w:rPr>
                <w:rFonts w:cs="Arial"/>
                <w:bCs/>
                <w:noProof/>
              </w:rPr>
              <w:t>Entry Point</w:t>
            </w:r>
          </w:p>
        </w:tc>
        <w:tc>
          <w:tcPr>
            <w:tcW w:w="3448" w:type="pct"/>
            <w:shd w:val="pct12" w:color="auto" w:fill="auto"/>
          </w:tcPr>
          <w:p w:rsidR="00987127" w:rsidRPr="00FE463F" w:rsidRDefault="00987127" w:rsidP="00983E29">
            <w:pPr>
              <w:pStyle w:val="TableHeading"/>
              <w:rPr>
                <w:rFonts w:cs="Arial"/>
                <w:noProof/>
              </w:rPr>
            </w:pPr>
            <w:r w:rsidRPr="00FE463F">
              <w:rPr>
                <w:rFonts w:cs="Arial"/>
                <w:bCs/>
                <w:noProof/>
              </w:rPr>
              <w:t>Description</w:t>
            </w:r>
          </w:p>
        </w:tc>
      </w:tr>
      <w:tr w:rsidR="00BD1B92" w:rsidRPr="00FE463F" w:rsidTr="003610EE">
        <w:tc>
          <w:tcPr>
            <w:tcW w:w="1552" w:type="pct"/>
          </w:tcPr>
          <w:p w:rsidR="00BD1B92" w:rsidRPr="00FE463F" w:rsidRDefault="00AF0BE1" w:rsidP="00983E29">
            <w:pPr>
              <w:pStyle w:val="TableText"/>
              <w:keepNext/>
              <w:keepLines/>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w:t>
            </w:r>
          </w:p>
        </w:tc>
        <w:tc>
          <w:tcPr>
            <w:tcW w:w="3448" w:type="pct"/>
          </w:tcPr>
          <w:p w:rsidR="00BD1B92" w:rsidRPr="00FE463F" w:rsidRDefault="00AF0BE1" w:rsidP="00983E29">
            <w:pPr>
              <w:pStyle w:val="TableText"/>
              <w:keepNext/>
              <w:keepLines/>
              <w:rPr>
                <w:noProof/>
              </w:rPr>
            </w:pPr>
            <w:r w:rsidRPr="00FE463F">
              <w:rPr>
                <w:noProof/>
              </w:rPr>
              <w:t>Converts external to internal</w:t>
            </w:r>
            <w:r w:rsidR="0060035B" w:rsidRPr="00FE463F">
              <w:rPr>
                <w:noProof/>
              </w:rPr>
              <w:t>.</w:t>
            </w:r>
          </w:p>
        </w:tc>
      </w:tr>
      <w:tr w:rsidR="00BD1B92" w:rsidRPr="00FE463F" w:rsidTr="003610EE">
        <w:tc>
          <w:tcPr>
            <w:tcW w:w="1552" w:type="pct"/>
          </w:tcPr>
          <w:p w:rsidR="00BD1B92" w:rsidRPr="00FE463F" w:rsidRDefault="00AF0BE1" w:rsidP="00983E29">
            <w:pPr>
              <w:pStyle w:val="TableText"/>
              <w:keepNext/>
              <w:keepLines/>
              <w:rPr>
                <w:noProof/>
              </w:rPr>
            </w:pPr>
            <w:r w:rsidRPr="00FE463F">
              <w:rPr>
                <w:noProof/>
              </w:rPr>
              <w:t>DT^DIO2</w:t>
            </w:r>
          </w:p>
        </w:tc>
        <w:tc>
          <w:tcPr>
            <w:tcW w:w="3448" w:type="pct"/>
          </w:tcPr>
          <w:p w:rsidR="00BD1B92" w:rsidRPr="00FE463F" w:rsidRDefault="00AF0BE1" w:rsidP="00983E29">
            <w:pPr>
              <w:pStyle w:val="TableText"/>
              <w:keepNext/>
              <w:keepLines/>
              <w:rPr>
                <w:noProof/>
              </w:rPr>
            </w:pPr>
            <w:r w:rsidRPr="00FE463F">
              <w:rPr>
                <w:noProof/>
              </w:rPr>
              <w:t>Writes external from internal</w:t>
            </w:r>
            <w:r w:rsidR="0060035B" w:rsidRPr="00FE463F">
              <w:rPr>
                <w:noProof/>
              </w:rPr>
              <w:t>.</w:t>
            </w:r>
          </w:p>
        </w:tc>
      </w:tr>
      <w:tr w:rsidR="00BD1B92" w:rsidRPr="00FE463F" w:rsidTr="003610EE">
        <w:tc>
          <w:tcPr>
            <w:tcW w:w="1552" w:type="pct"/>
          </w:tcPr>
          <w:p w:rsidR="00BD1B92" w:rsidRPr="00FE463F" w:rsidRDefault="00AF0BE1" w:rsidP="00983E29">
            <w:pPr>
              <w:pStyle w:val="TableText"/>
              <w:keepNext/>
              <w:keepLines/>
              <w:rPr>
                <w:noProof/>
              </w:rPr>
            </w:pPr>
            <w:r w:rsidRPr="00FE463F">
              <w:rPr>
                <w:noProof/>
              </w:rPr>
              <w:t>^%DT</w:t>
            </w:r>
          </w:p>
        </w:tc>
        <w:tc>
          <w:tcPr>
            <w:tcW w:w="3448" w:type="pct"/>
          </w:tcPr>
          <w:p w:rsidR="00BD1B92" w:rsidRPr="00FE463F" w:rsidRDefault="00AF0BE1" w:rsidP="00983E29">
            <w:pPr>
              <w:pStyle w:val="TableText"/>
              <w:keepNext/>
              <w:keepLines/>
              <w:rPr>
                <w:noProof/>
              </w:rPr>
            </w:pPr>
            <w:r w:rsidRPr="00FE463F">
              <w:rPr>
                <w:noProof/>
              </w:rPr>
              <w:t>Validates date/time input. Convert to internal.</w:t>
            </w:r>
          </w:p>
        </w:tc>
      </w:tr>
      <w:tr w:rsidR="00BD1B92" w:rsidRPr="00FE463F" w:rsidTr="003610EE">
        <w:tc>
          <w:tcPr>
            <w:tcW w:w="1552" w:type="pct"/>
          </w:tcPr>
          <w:p w:rsidR="00BD1B92" w:rsidRPr="00FE463F" w:rsidRDefault="00AF0BE1" w:rsidP="00983E29">
            <w:pPr>
              <w:pStyle w:val="TableText"/>
              <w:keepNext/>
              <w:keepLines/>
              <w:rPr>
                <w:noProof/>
              </w:rPr>
            </w:pPr>
            <w:r w:rsidRPr="00FE463F">
              <w:rPr>
                <w:noProof/>
              </w:rPr>
              <w:t>DD^%DT</w:t>
            </w:r>
          </w:p>
        </w:tc>
        <w:tc>
          <w:tcPr>
            <w:tcW w:w="3448" w:type="pct"/>
          </w:tcPr>
          <w:p w:rsidR="00BD1B92" w:rsidRPr="00FE463F" w:rsidRDefault="00AF0BE1" w:rsidP="00983E29">
            <w:pPr>
              <w:pStyle w:val="TableText"/>
              <w:keepNext/>
              <w:keepLines/>
              <w:rPr>
                <w:noProof/>
              </w:rPr>
            </w:pPr>
            <w:r w:rsidRPr="00FE463F">
              <w:rPr>
                <w:noProof/>
              </w:rPr>
              <w:t>Converts internal to external</w:t>
            </w:r>
            <w:r w:rsidR="0060035B" w:rsidRPr="00FE463F">
              <w:rPr>
                <w:noProof/>
              </w:rPr>
              <w:t>.</w:t>
            </w:r>
          </w:p>
        </w:tc>
      </w:tr>
      <w:tr w:rsidR="00BD1B92" w:rsidRPr="00FE463F" w:rsidTr="003610EE">
        <w:tc>
          <w:tcPr>
            <w:tcW w:w="1552" w:type="pct"/>
          </w:tcPr>
          <w:p w:rsidR="00BD1B92" w:rsidRPr="00FE463F" w:rsidRDefault="00AF0BE1" w:rsidP="00983E29">
            <w:pPr>
              <w:pStyle w:val="TableText"/>
              <w:keepNext/>
              <w:keepLines/>
              <w:rPr>
                <w:noProof/>
              </w:rPr>
            </w:pPr>
            <w:r w:rsidRPr="00FE463F">
              <w:rPr>
                <w:noProof/>
              </w:rPr>
              <w:t>^%DTC</w:t>
            </w:r>
          </w:p>
        </w:tc>
        <w:tc>
          <w:tcPr>
            <w:tcW w:w="3448" w:type="pct"/>
          </w:tcPr>
          <w:p w:rsidR="00BD1B92" w:rsidRPr="00FE463F" w:rsidRDefault="00AF0BE1" w:rsidP="00983E29">
            <w:pPr>
              <w:pStyle w:val="TableText"/>
              <w:keepNext/>
              <w:keepLines/>
              <w:rPr>
                <w:noProof/>
              </w:rPr>
            </w:pPr>
            <w:r w:rsidRPr="00FE463F">
              <w:rPr>
                <w:noProof/>
              </w:rPr>
              <w:t>Returns # days between two dates</w:t>
            </w:r>
            <w:r w:rsidR="0060035B" w:rsidRPr="00FE463F">
              <w:rPr>
                <w:noProof/>
              </w:rPr>
              <w:t>.</w:t>
            </w:r>
          </w:p>
        </w:tc>
      </w:tr>
      <w:tr w:rsidR="00AF0BE1" w:rsidRPr="00FE463F" w:rsidTr="003610EE">
        <w:tc>
          <w:tcPr>
            <w:tcW w:w="1552" w:type="pct"/>
          </w:tcPr>
          <w:p w:rsidR="00AF0BE1" w:rsidRPr="00FE463F" w:rsidRDefault="00AF0BE1" w:rsidP="00983E29">
            <w:pPr>
              <w:pStyle w:val="TableText"/>
              <w:keepNext/>
              <w:keepLines/>
              <w:rPr>
                <w:noProof/>
              </w:rPr>
            </w:pPr>
            <w:r w:rsidRPr="00FE463F">
              <w:rPr>
                <w:noProof/>
              </w:rPr>
              <w:t>C^%DTC</w:t>
            </w:r>
          </w:p>
        </w:tc>
        <w:tc>
          <w:tcPr>
            <w:tcW w:w="3448" w:type="pct"/>
          </w:tcPr>
          <w:p w:rsidR="00AF0BE1" w:rsidRPr="00FE463F" w:rsidRDefault="00AF0BE1" w:rsidP="00983E29">
            <w:pPr>
              <w:pStyle w:val="TableText"/>
              <w:keepNext/>
              <w:keepLines/>
              <w:rPr>
                <w:noProof/>
              </w:rPr>
            </w:pPr>
            <w:r w:rsidRPr="00FE463F">
              <w:rPr>
                <w:noProof/>
              </w:rPr>
              <w:t>Adds/subtracts # days from date. Return VA FileMan and $H formats.</w:t>
            </w:r>
          </w:p>
        </w:tc>
      </w:tr>
      <w:tr w:rsidR="00AF0BE1" w:rsidRPr="00FE463F" w:rsidTr="003610EE">
        <w:tc>
          <w:tcPr>
            <w:tcW w:w="1552" w:type="pct"/>
          </w:tcPr>
          <w:p w:rsidR="00AF0BE1" w:rsidRPr="00FE463F" w:rsidRDefault="00AF0BE1" w:rsidP="00983E29">
            <w:pPr>
              <w:pStyle w:val="TableText"/>
              <w:keepNext/>
              <w:keepLines/>
              <w:rPr>
                <w:noProof/>
              </w:rPr>
            </w:pPr>
            <w:r w:rsidRPr="00FE463F">
              <w:rPr>
                <w:noProof/>
              </w:rPr>
              <w:t>DW^%DTC</w:t>
            </w:r>
          </w:p>
        </w:tc>
        <w:tc>
          <w:tcPr>
            <w:tcW w:w="3448" w:type="pct"/>
          </w:tcPr>
          <w:p w:rsidR="00AF0BE1" w:rsidRPr="00FE463F" w:rsidRDefault="00AF0BE1" w:rsidP="00983E29">
            <w:pPr>
              <w:pStyle w:val="TableText"/>
              <w:keepNext/>
              <w:keepLines/>
              <w:rPr>
                <w:noProof/>
              </w:rPr>
            </w:pPr>
            <w:r w:rsidRPr="00FE463F">
              <w:rPr>
                <w:noProof/>
              </w:rPr>
              <w:t>Similar to H^%DTC. Except outputs name of the day.</w:t>
            </w:r>
          </w:p>
        </w:tc>
      </w:tr>
      <w:tr w:rsidR="00AF0BE1" w:rsidRPr="00FE463F" w:rsidTr="003610EE">
        <w:tc>
          <w:tcPr>
            <w:tcW w:w="1552" w:type="pct"/>
          </w:tcPr>
          <w:p w:rsidR="00AF0BE1" w:rsidRPr="00FE463F" w:rsidRDefault="00AF0BE1" w:rsidP="00983E29">
            <w:pPr>
              <w:pStyle w:val="TableText"/>
              <w:keepNext/>
              <w:keepLines/>
              <w:rPr>
                <w:noProof/>
              </w:rPr>
            </w:pPr>
            <w:r w:rsidRPr="00FE463F">
              <w:rPr>
                <w:noProof/>
              </w:rPr>
              <w:t>H^%DTC</w:t>
            </w:r>
          </w:p>
        </w:tc>
        <w:tc>
          <w:tcPr>
            <w:tcW w:w="3448" w:type="pct"/>
          </w:tcPr>
          <w:p w:rsidR="00AF0BE1" w:rsidRPr="00FE463F" w:rsidRDefault="00AF0BE1" w:rsidP="00983E29">
            <w:pPr>
              <w:pStyle w:val="TableText"/>
              <w:keepNext/>
              <w:keepLines/>
              <w:rPr>
                <w:noProof/>
              </w:rPr>
            </w:pPr>
            <w:r w:rsidRPr="00FE463F">
              <w:rPr>
                <w:noProof/>
              </w:rPr>
              <w:t>Converts VA FileMan to $H format</w:t>
            </w:r>
            <w:r w:rsidR="0060035B" w:rsidRPr="00FE463F">
              <w:rPr>
                <w:noProof/>
              </w:rPr>
              <w:t>.</w:t>
            </w:r>
          </w:p>
        </w:tc>
      </w:tr>
      <w:tr w:rsidR="00AF0BE1" w:rsidRPr="00FE463F" w:rsidTr="003610EE">
        <w:tc>
          <w:tcPr>
            <w:tcW w:w="1552" w:type="pct"/>
          </w:tcPr>
          <w:p w:rsidR="00AF0BE1" w:rsidRPr="00FE463F" w:rsidRDefault="00AF0BE1" w:rsidP="00983E29">
            <w:pPr>
              <w:pStyle w:val="TableText"/>
              <w:rPr>
                <w:noProof/>
              </w:rPr>
            </w:pPr>
            <w:r w:rsidRPr="00FE463F">
              <w:rPr>
                <w:noProof/>
              </w:rPr>
              <w:t>NOW^%DTC</w:t>
            </w:r>
          </w:p>
        </w:tc>
        <w:tc>
          <w:tcPr>
            <w:tcW w:w="3448" w:type="pct"/>
          </w:tcPr>
          <w:p w:rsidR="00AF0BE1" w:rsidRPr="00FE463F" w:rsidRDefault="00AF0BE1" w:rsidP="00983E29">
            <w:pPr>
              <w:pStyle w:val="TableText"/>
              <w:rPr>
                <w:noProof/>
              </w:rPr>
            </w:pPr>
            <w:r w:rsidRPr="00FE463F">
              <w:rPr>
                <w:noProof/>
              </w:rPr>
              <w:t>Returns current date/time in VA FileMan and $H formats</w:t>
            </w:r>
            <w:r w:rsidR="0060035B" w:rsidRPr="00FE463F">
              <w:rPr>
                <w:noProof/>
              </w:rPr>
              <w:t>.</w:t>
            </w:r>
          </w:p>
        </w:tc>
      </w:tr>
      <w:tr w:rsidR="00AF0BE1" w:rsidRPr="00FE463F" w:rsidTr="003610EE">
        <w:tc>
          <w:tcPr>
            <w:tcW w:w="1552" w:type="pct"/>
          </w:tcPr>
          <w:p w:rsidR="00AF0BE1" w:rsidRPr="00FE463F" w:rsidRDefault="00AF0BE1" w:rsidP="00983E29">
            <w:pPr>
              <w:pStyle w:val="TableText"/>
              <w:rPr>
                <w:noProof/>
              </w:rPr>
            </w:pPr>
            <w:r w:rsidRPr="00FE463F">
              <w:rPr>
                <w:noProof/>
              </w:rPr>
              <w:t>S^%DTC</w:t>
            </w:r>
          </w:p>
        </w:tc>
        <w:tc>
          <w:tcPr>
            <w:tcW w:w="3448" w:type="pct"/>
          </w:tcPr>
          <w:p w:rsidR="00AF0BE1" w:rsidRPr="00FE463F" w:rsidRDefault="00AF0BE1" w:rsidP="00983E29">
            <w:pPr>
              <w:pStyle w:val="TableText"/>
              <w:rPr>
                <w:noProof/>
              </w:rPr>
            </w:pPr>
            <w:r w:rsidRPr="00FE463F">
              <w:rPr>
                <w:noProof/>
              </w:rPr>
              <w:t>Computes seconds after midnight into decimal part of VA FileMan date.</w:t>
            </w:r>
          </w:p>
        </w:tc>
      </w:tr>
      <w:tr w:rsidR="00AF0BE1" w:rsidRPr="00FE463F" w:rsidTr="003610EE">
        <w:tc>
          <w:tcPr>
            <w:tcW w:w="1552" w:type="pct"/>
          </w:tcPr>
          <w:p w:rsidR="00AF0BE1" w:rsidRPr="00FE463F" w:rsidRDefault="00AF0BE1" w:rsidP="00983E29">
            <w:pPr>
              <w:pStyle w:val="TableText"/>
              <w:rPr>
                <w:noProof/>
              </w:rPr>
            </w:pPr>
            <w:r w:rsidRPr="00FE463F">
              <w:rPr>
                <w:noProof/>
              </w:rPr>
              <w:t>YMD^%DTC</w:t>
            </w:r>
          </w:p>
        </w:tc>
        <w:tc>
          <w:tcPr>
            <w:tcW w:w="3448" w:type="pct"/>
          </w:tcPr>
          <w:p w:rsidR="00AF0BE1" w:rsidRPr="00FE463F" w:rsidRDefault="00AF0BE1" w:rsidP="00983E29">
            <w:pPr>
              <w:pStyle w:val="TableText"/>
              <w:rPr>
                <w:noProof/>
              </w:rPr>
            </w:pPr>
            <w:r w:rsidRPr="00FE463F">
              <w:rPr>
                <w:noProof/>
              </w:rPr>
              <w:t>Converts $H to VA FileMan format</w:t>
            </w:r>
            <w:r w:rsidR="0060035B" w:rsidRPr="00FE463F">
              <w:rPr>
                <w:noProof/>
              </w:rPr>
              <w:t>.</w:t>
            </w:r>
          </w:p>
        </w:tc>
      </w:tr>
      <w:tr w:rsidR="00AF0BE1" w:rsidRPr="00FE463F" w:rsidTr="003610EE">
        <w:tc>
          <w:tcPr>
            <w:tcW w:w="1552" w:type="pct"/>
          </w:tcPr>
          <w:p w:rsidR="00AF0BE1" w:rsidRPr="00FE463F" w:rsidRDefault="00AF0BE1" w:rsidP="00983E29">
            <w:pPr>
              <w:pStyle w:val="TableText"/>
              <w:rPr>
                <w:noProof/>
              </w:rPr>
            </w:pPr>
            <w:r w:rsidRPr="00FE463F">
              <w:rPr>
                <w:noProof/>
              </w:rPr>
              <w:t>YX^%DTC</w:t>
            </w:r>
          </w:p>
        </w:tc>
        <w:tc>
          <w:tcPr>
            <w:tcW w:w="3448" w:type="pct"/>
          </w:tcPr>
          <w:p w:rsidR="00AF0BE1" w:rsidRPr="00FE463F" w:rsidRDefault="00AF0BE1" w:rsidP="00983E29">
            <w:pPr>
              <w:pStyle w:val="TableText"/>
              <w:rPr>
                <w:noProof/>
              </w:rPr>
            </w:pPr>
            <w:r w:rsidRPr="00FE463F">
              <w:rPr>
                <w:noProof/>
              </w:rPr>
              <w:t>Passes back printable and VA FileMan formats from $H</w:t>
            </w:r>
            <w:r w:rsidR="0060035B" w:rsidRPr="00FE463F">
              <w:rPr>
                <w:noProof/>
              </w:rPr>
              <w:t>.</w:t>
            </w:r>
          </w:p>
        </w:tc>
      </w:tr>
    </w:tbl>
    <w:p w:rsidR="00BD1B92" w:rsidRPr="00FE463F" w:rsidRDefault="00BD1B92" w:rsidP="0074437A">
      <w:pPr>
        <w:pStyle w:val="BodyText6"/>
        <w:rPr>
          <w:noProof/>
        </w:rPr>
      </w:pPr>
    </w:p>
    <w:p w:rsidR="003610EE" w:rsidRPr="00FE463F" w:rsidRDefault="003610EE" w:rsidP="003610EE">
      <w:pPr>
        <w:pStyle w:val="Caption"/>
        <w:rPr>
          <w:noProof/>
        </w:rPr>
      </w:pPr>
      <w:bookmarkStart w:id="113" w:name="_Toc39009106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12</w:t>
      </w:r>
      <w:r w:rsidR="00EE4207" w:rsidRPr="00FE463F">
        <w:rPr>
          <w:noProof/>
        </w:rPr>
        <w:fldChar w:fldCharType="end"/>
      </w:r>
      <w:r w:rsidRPr="00FE463F">
        <w:rPr>
          <w:noProof/>
        </w:rPr>
        <w:t>.</w:t>
      </w:r>
      <w:r w:rsidR="007E25CB" w:rsidRPr="00FE463F">
        <w:rPr>
          <w:noProof/>
        </w:rPr>
        <w:t xml:space="preserve"> Classic Calls—Utilities</w:t>
      </w:r>
      <w:bookmarkEnd w:id="113"/>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AF0BE1" w:rsidRPr="00FE463F" w:rsidTr="003610EE">
        <w:trPr>
          <w:tblHeader/>
        </w:trPr>
        <w:tc>
          <w:tcPr>
            <w:tcW w:w="5000" w:type="pct"/>
            <w:gridSpan w:val="2"/>
            <w:shd w:val="clear" w:color="auto" w:fill="E0E0E0"/>
          </w:tcPr>
          <w:p w:rsidR="00AF0BE1" w:rsidRPr="00FE463F" w:rsidRDefault="000E4BBE" w:rsidP="00983E29">
            <w:pPr>
              <w:pStyle w:val="TableHeading"/>
              <w:rPr>
                <w:noProof/>
              </w:rPr>
            </w:pPr>
            <w:bookmarkStart w:id="114" w:name="COL001_TBL011"/>
            <w:bookmarkEnd w:id="114"/>
            <w:r w:rsidRPr="00FE463F">
              <w:rPr>
                <w:noProof/>
              </w:rPr>
              <w:t xml:space="preserve">Category: </w:t>
            </w:r>
            <w:r w:rsidR="00AF0BE1" w:rsidRPr="00FE463F">
              <w:rPr>
                <w:noProof/>
              </w:rPr>
              <w:t>Utilities</w:t>
            </w:r>
          </w:p>
        </w:tc>
      </w:tr>
      <w:tr w:rsidR="00987127" w:rsidRPr="00FE463F" w:rsidTr="003610EE">
        <w:trPr>
          <w:tblHeader/>
        </w:trPr>
        <w:tc>
          <w:tcPr>
            <w:tcW w:w="1553" w:type="pct"/>
            <w:shd w:val="pct12" w:color="auto" w:fill="auto"/>
          </w:tcPr>
          <w:p w:rsidR="00987127" w:rsidRPr="00FE463F" w:rsidRDefault="00987127" w:rsidP="00983E29">
            <w:pPr>
              <w:pStyle w:val="TableHeading"/>
              <w:rPr>
                <w:noProof/>
              </w:rPr>
            </w:pPr>
            <w:r w:rsidRPr="00FE463F">
              <w:rPr>
                <w:noProof/>
              </w:rPr>
              <w:t>Entry Point</w:t>
            </w:r>
          </w:p>
        </w:tc>
        <w:tc>
          <w:tcPr>
            <w:tcW w:w="3447" w:type="pct"/>
            <w:shd w:val="pct12" w:color="auto" w:fill="auto"/>
          </w:tcPr>
          <w:p w:rsidR="00987127" w:rsidRPr="00FE463F" w:rsidRDefault="00987127" w:rsidP="00983E29">
            <w:pPr>
              <w:pStyle w:val="TableHeading"/>
              <w:rPr>
                <w:noProof/>
              </w:rPr>
            </w:pPr>
            <w:r w:rsidRPr="00FE463F">
              <w:rPr>
                <w:noProof/>
              </w:rPr>
              <w:t>Description</w:t>
            </w:r>
          </w:p>
        </w:tc>
      </w:tr>
      <w:tr w:rsidR="00AF0BE1" w:rsidRPr="00FE463F" w:rsidTr="003610EE">
        <w:tc>
          <w:tcPr>
            <w:tcW w:w="1553" w:type="pct"/>
          </w:tcPr>
          <w:p w:rsidR="00AF0BE1" w:rsidRPr="00FE463F" w:rsidRDefault="00AF0BE1" w:rsidP="00983E29">
            <w:pPr>
              <w:pStyle w:val="TableText"/>
              <w:keepNext/>
              <w:keepLines/>
              <w:rPr>
                <w:noProof/>
              </w:rPr>
            </w:pPr>
            <w:r w:rsidRPr="00FE463F">
              <w:rPr>
                <w:noProof/>
              </w:rPr>
              <w:t>DO^DIC1</w:t>
            </w:r>
          </w:p>
        </w:tc>
        <w:tc>
          <w:tcPr>
            <w:tcW w:w="3447" w:type="pct"/>
          </w:tcPr>
          <w:p w:rsidR="00AF0BE1" w:rsidRPr="00FE463F" w:rsidRDefault="00AF0BE1" w:rsidP="00983E29">
            <w:pPr>
              <w:pStyle w:val="TableText"/>
              <w:keepNext/>
              <w:keepLines/>
              <w:rPr>
                <w:noProof/>
              </w:rPr>
            </w:pPr>
            <w:r w:rsidRPr="00FE463F">
              <w:rPr>
                <w:noProof/>
              </w:rPr>
              <w:t>Sets up VA FileMan file information</w:t>
            </w:r>
            <w:r w:rsidR="0060035B" w:rsidRPr="00FE463F">
              <w:rPr>
                <w:noProof/>
              </w:rPr>
              <w:t>.</w:t>
            </w:r>
          </w:p>
        </w:tc>
      </w:tr>
      <w:tr w:rsidR="00AF0BE1" w:rsidRPr="00FE463F" w:rsidTr="003610EE">
        <w:tc>
          <w:tcPr>
            <w:tcW w:w="1553" w:type="pct"/>
          </w:tcPr>
          <w:p w:rsidR="00AF0BE1" w:rsidRPr="00FE463F" w:rsidRDefault="00AF0BE1" w:rsidP="00983E29">
            <w:pPr>
              <w:pStyle w:val="TableText"/>
              <w:keepNext/>
              <w:keepLines/>
              <w:rPr>
                <w:noProof/>
              </w:rPr>
            </w:pPr>
            <w:r w:rsidRPr="00FE463F">
              <w:rPr>
                <w:noProof/>
              </w:rPr>
              <w:t>DT^DI</w:t>
            </w:r>
            <w:r w:rsidRPr="00FE463F">
              <w:rPr>
                <w:noProof/>
              </w:rPr>
              <w:t>C</w:t>
            </w:r>
            <w:r w:rsidRPr="00FE463F">
              <w:rPr>
                <w:noProof/>
              </w:rPr>
              <w:t>RW</w:t>
            </w:r>
          </w:p>
        </w:tc>
        <w:tc>
          <w:tcPr>
            <w:tcW w:w="3447" w:type="pct"/>
          </w:tcPr>
          <w:p w:rsidR="00AF0BE1" w:rsidRPr="00FE463F" w:rsidRDefault="00AF0BE1" w:rsidP="00983E29">
            <w:pPr>
              <w:pStyle w:val="TableText"/>
              <w:keepNext/>
              <w:keepLines/>
              <w:rPr>
                <w:noProof/>
              </w:rPr>
            </w:pPr>
            <w:r w:rsidRPr="00FE463F">
              <w:rPr>
                <w:noProof/>
              </w:rPr>
              <w:t>Sets up VA FileMan required variables</w:t>
            </w:r>
            <w:r w:rsidR="0060035B" w:rsidRPr="00FE463F">
              <w:rPr>
                <w:noProof/>
              </w:rPr>
              <w:t>.</w:t>
            </w:r>
          </w:p>
        </w:tc>
      </w:tr>
      <w:tr w:rsidR="00AF0BE1" w:rsidRPr="00FE463F" w:rsidTr="003610EE">
        <w:tc>
          <w:tcPr>
            <w:tcW w:w="1553" w:type="pct"/>
          </w:tcPr>
          <w:p w:rsidR="00AF0BE1" w:rsidRPr="00FE463F" w:rsidRDefault="00AF0BE1" w:rsidP="00983E29">
            <w:pPr>
              <w:pStyle w:val="TableText"/>
              <w:keepNext/>
              <w:keepLines/>
              <w:rPr>
                <w:noProof/>
              </w:rPr>
            </w:pPr>
            <w:r w:rsidRPr="00FE463F">
              <w:rPr>
                <w:noProof/>
              </w:rPr>
              <w:t>EN^DID</w:t>
            </w:r>
          </w:p>
        </w:tc>
        <w:tc>
          <w:tcPr>
            <w:tcW w:w="3447" w:type="pct"/>
          </w:tcPr>
          <w:p w:rsidR="00AF0BE1" w:rsidRPr="00FE463F" w:rsidRDefault="00AF0BE1" w:rsidP="00983E29">
            <w:pPr>
              <w:pStyle w:val="TableText"/>
              <w:keepNext/>
              <w:keepLines/>
              <w:rPr>
                <w:noProof/>
              </w:rPr>
            </w:pPr>
            <w:r w:rsidRPr="00FE463F">
              <w:rPr>
                <w:noProof/>
              </w:rPr>
              <w:t>Prints/displays DD listing</w:t>
            </w:r>
            <w:r w:rsidR="0060035B" w:rsidRPr="00FE463F">
              <w:rPr>
                <w:noProof/>
              </w:rPr>
              <w:t>.</w:t>
            </w:r>
          </w:p>
        </w:tc>
      </w:tr>
      <w:tr w:rsidR="00AF0BE1" w:rsidRPr="00FE463F" w:rsidTr="003610EE">
        <w:tc>
          <w:tcPr>
            <w:tcW w:w="1553" w:type="pct"/>
          </w:tcPr>
          <w:p w:rsidR="00AF0BE1" w:rsidRPr="00FE463F" w:rsidRDefault="00AF0BE1" w:rsidP="00983E29">
            <w:pPr>
              <w:pStyle w:val="TableText"/>
              <w:keepNext/>
              <w:keepLines/>
              <w:rPr>
                <w:noProof/>
              </w:rPr>
            </w:pPr>
            <w:r w:rsidRPr="00FE463F">
              <w:rPr>
                <w:noProof/>
              </w:rPr>
              <w:t>$$ROUSIZE^DILF</w:t>
            </w:r>
          </w:p>
        </w:tc>
        <w:tc>
          <w:tcPr>
            <w:tcW w:w="3447" w:type="pct"/>
          </w:tcPr>
          <w:p w:rsidR="00AF0BE1" w:rsidRPr="00FE463F" w:rsidRDefault="00AF0BE1" w:rsidP="00983E29">
            <w:pPr>
              <w:pStyle w:val="TableText"/>
              <w:keepNext/>
              <w:keepLines/>
              <w:rPr>
                <w:noProof/>
              </w:rPr>
            </w:pPr>
            <w:r w:rsidRPr="00FE463F">
              <w:rPr>
                <w:noProof/>
              </w:rPr>
              <w:t>Returns maximum routine size</w:t>
            </w:r>
            <w:r w:rsidR="0060035B" w:rsidRPr="00FE463F">
              <w:rPr>
                <w:noProof/>
              </w:rPr>
              <w:t>.</w:t>
            </w:r>
          </w:p>
        </w:tc>
      </w:tr>
      <w:tr w:rsidR="00AF0BE1" w:rsidRPr="00FE463F" w:rsidTr="003610EE">
        <w:tc>
          <w:tcPr>
            <w:tcW w:w="1553" w:type="pct"/>
          </w:tcPr>
          <w:p w:rsidR="00AF0BE1" w:rsidRPr="00FE463F" w:rsidRDefault="00AF0BE1" w:rsidP="00983E29">
            <w:pPr>
              <w:pStyle w:val="TableText"/>
              <w:keepNext/>
              <w:keepLines/>
              <w:rPr>
                <w:noProof/>
              </w:rPr>
            </w:pPr>
            <w:r w:rsidRPr="00FE463F">
              <w:rPr>
                <w:noProof/>
              </w:rPr>
              <w:t>^DIM</w:t>
            </w:r>
          </w:p>
        </w:tc>
        <w:tc>
          <w:tcPr>
            <w:tcW w:w="3447" w:type="pct"/>
          </w:tcPr>
          <w:p w:rsidR="00AF0BE1" w:rsidRPr="00FE463F" w:rsidRDefault="00AF0BE1" w:rsidP="00983E29">
            <w:pPr>
              <w:pStyle w:val="TableText"/>
              <w:keepNext/>
              <w:keepLines/>
              <w:rPr>
                <w:noProof/>
              </w:rPr>
            </w:pPr>
            <w:r w:rsidRPr="00FE463F">
              <w:rPr>
                <w:noProof/>
              </w:rPr>
              <w:t>Validates M code</w:t>
            </w:r>
            <w:r w:rsidR="0060035B" w:rsidRPr="00FE463F">
              <w:rPr>
                <w:noProof/>
              </w:rPr>
              <w:t>.</w:t>
            </w:r>
          </w:p>
        </w:tc>
      </w:tr>
      <w:tr w:rsidR="00AF0BE1" w:rsidRPr="00FE463F" w:rsidTr="003610EE">
        <w:tc>
          <w:tcPr>
            <w:tcW w:w="1553" w:type="pct"/>
          </w:tcPr>
          <w:p w:rsidR="00AF0BE1" w:rsidRPr="00FE463F" w:rsidRDefault="00AF0BE1" w:rsidP="00983E29">
            <w:pPr>
              <w:pStyle w:val="TableText"/>
              <w:keepNext/>
              <w:keepLines/>
              <w:rPr>
                <w:noProof/>
              </w:rPr>
            </w:pPr>
            <w:r w:rsidRPr="00FE463F">
              <w:rPr>
                <w:noProof/>
              </w:rPr>
              <w:t>COMMA^%DTC</w:t>
            </w:r>
          </w:p>
        </w:tc>
        <w:tc>
          <w:tcPr>
            <w:tcW w:w="3447" w:type="pct"/>
          </w:tcPr>
          <w:p w:rsidR="00AF0BE1" w:rsidRPr="00FE463F" w:rsidRDefault="00AF0BE1" w:rsidP="00983E29">
            <w:pPr>
              <w:pStyle w:val="TableText"/>
              <w:keepNext/>
              <w:keepLines/>
              <w:rPr>
                <w:noProof/>
              </w:rPr>
            </w:pPr>
            <w:r w:rsidRPr="00FE463F">
              <w:rPr>
                <w:noProof/>
              </w:rPr>
              <w:t>Formats number to string w/commas</w:t>
            </w:r>
            <w:r w:rsidR="0060035B" w:rsidRPr="00FE463F">
              <w:rPr>
                <w:noProof/>
              </w:rPr>
              <w:t>.</w:t>
            </w:r>
          </w:p>
        </w:tc>
      </w:tr>
      <w:tr w:rsidR="00AF0BE1" w:rsidRPr="00FE463F" w:rsidTr="003610EE">
        <w:tc>
          <w:tcPr>
            <w:tcW w:w="1553" w:type="pct"/>
          </w:tcPr>
          <w:p w:rsidR="00AF0BE1" w:rsidRPr="00FE463F" w:rsidRDefault="00AF0BE1" w:rsidP="00983E29">
            <w:pPr>
              <w:pStyle w:val="TableText"/>
              <w:keepNext/>
              <w:keepLines/>
              <w:rPr>
                <w:noProof/>
              </w:rPr>
            </w:pPr>
            <w:r w:rsidRPr="00FE463F">
              <w:rPr>
                <w:noProof/>
              </w:rPr>
              <w:t>EN^DIU2</w:t>
            </w:r>
          </w:p>
        </w:tc>
        <w:tc>
          <w:tcPr>
            <w:tcW w:w="3447" w:type="pct"/>
          </w:tcPr>
          <w:p w:rsidR="00AF0BE1" w:rsidRPr="00FE463F" w:rsidRDefault="00AF0BE1" w:rsidP="00983E29">
            <w:pPr>
              <w:pStyle w:val="TableText"/>
              <w:keepNext/>
              <w:keepLines/>
              <w:rPr>
                <w:noProof/>
              </w:rPr>
            </w:pPr>
            <w:r w:rsidRPr="00FE463F">
              <w:rPr>
                <w:noProof/>
              </w:rPr>
              <w:t>Deletes a file</w:t>
            </w:r>
            <w:r w:rsidR="00084217" w:rsidRPr="00FE463F">
              <w:rPr>
                <w:noProof/>
              </w:rPr>
              <w:t>’</w:t>
            </w:r>
            <w:r w:rsidRPr="00FE463F">
              <w:rPr>
                <w:noProof/>
              </w:rPr>
              <w:t>s DD</w:t>
            </w:r>
            <w:r w:rsidR="0060035B" w:rsidRPr="00FE463F">
              <w:rPr>
                <w:noProof/>
              </w:rPr>
              <w:t>.</w:t>
            </w:r>
          </w:p>
        </w:tc>
      </w:tr>
      <w:tr w:rsidR="00AF0BE1" w:rsidRPr="00FE463F" w:rsidTr="003610EE">
        <w:tc>
          <w:tcPr>
            <w:tcW w:w="1553" w:type="pct"/>
          </w:tcPr>
          <w:p w:rsidR="00AF0BE1" w:rsidRPr="00FE463F" w:rsidRDefault="00AF0BE1" w:rsidP="00983E29">
            <w:pPr>
              <w:pStyle w:val="TableText"/>
              <w:rPr>
                <w:noProof/>
              </w:rPr>
            </w:pPr>
            <w:r w:rsidRPr="00FE463F">
              <w:rPr>
                <w:noProof/>
              </w:rPr>
              <w:t>%XY^%RCR</w:t>
            </w:r>
          </w:p>
        </w:tc>
        <w:tc>
          <w:tcPr>
            <w:tcW w:w="3447" w:type="pct"/>
          </w:tcPr>
          <w:p w:rsidR="00AF0BE1" w:rsidRPr="00FE463F" w:rsidRDefault="00AF0BE1" w:rsidP="00983E29">
            <w:pPr>
              <w:pStyle w:val="TableText"/>
              <w:rPr>
                <w:noProof/>
              </w:rPr>
            </w:pPr>
            <w:r w:rsidRPr="00FE463F">
              <w:rPr>
                <w:noProof/>
              </w:rPr>
              <w:t>Moves arrays between locations</w:t>
            </w:r>
            <w:r w:rsidR="0060035B" w:rsidRPr="00FE463F">
              <w:rPr>
                <w:noProof/>
              </w:rPr>
              <w:t>.</w:t>
            </w:r>
          </w:p>
        </w:tc>
      </w:tr>
    </w:tbl>
    <w:p w:rsidR="00BD1B92" w:rsidRPr="00FE463F" w:rsidRDefault="00BD1B92" w:rsidP="0074437A">
      <w:pPr>
        <w:pStyle w:val="BodyText6"/>
        <w:rPr>
          <w:noProof/>
        </w:rPr>
      </w:pPr>
    </w:p>
    <w:p w:rsidR="00E86526" w:rsidRPr="00FE463F" w:rsidRDefault="00E86526" w:rsidP="00DB320E">
      <w:pPr>
        <w:pStyle w:val="Heading2"/>
        <w:rPr>
          <w:noProof/>
        </w:rPr>
      </w:pPr>
      <w:r w:rsidRPr="00FE463F">
        <w:rPr>
          <w:noProof/>
        </w:rPr>
        <w:br w:type="page"/>
      </w:r>
      <w:bookmarkStart w:id="115" w:name="_Toc388960361"/>
      <w:r w:rsidRPr="00FE463F">
        <w:rPr>
          <w:noProof/>
        </w:rPr>
        <w:lastRenderedPageBreak/>
        <w:t>Classic Calls Presented in Alphabetical Order</w:t>
      </w:r>
      <w:bookmarkEnd w:id="115"/>
    </w:p>
    <w:p w:rsidR="00E86526" w:rsidRPr="00FE463F" w:rsidRDefault="0074437A"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 (Alphabetic Order)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Classic Calls:Listed:</w:instrText>
      </w:r>
      <w:r w:rsidRPr="00FE463F">
        <w:rPr>
          <w:noProof/>
        </w:rPr>
        <w:instrText>Alphabetically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section lists and describes the VA FileMan Classic Calls in alphabetical order</w:t>
      </w:r>
      <w:r w:rsidR="00C040FB" w:rsidRPr="00FE463F">
        <w:rPr>
          <w:noProof/>
        </w:rPr>
        <w:t xml:space="preserve">. </w:t>
      </w:r>
      <w:r w:rsidR="00E86526" w:rsidRPr="00FE463F">
        <w:rPr>
          <w:noProof/>
        </w:rPr>
        <w:t xml:space="preserve">The table </w:t>
      </w:r>
      <w:r w:rsidR="006274BE" w:rsidRPr="00FE463F">
        <w:rPr>
          <w:noProof/>
        </w:rPr>
        <w:t>previous to this page</w:t>
      </w:r>
      <w:r w:rsidR="00E86526" w:rsidRPr="00FE463F">
        <w:rPr>
          <w:noProof/>
        </w:rPr>
        <w:t xml:space="preserve"> cross-references the Classic Calls by category.</w:t>
      </w:r>
    </w:p>
    <w:p w:rsidR="00F262B9" w:rsidRPr="00FE463F" w:rsidRDefault="00F262B9" w:rsidP="00F262B9">
      <w:pPr>
        <w:pStyle w:val="Heading3"/>
        <w:rPr>
          <w:noProof/>
        </w:rPr>
      </w:pPr>
      <w:bookmarkStart w:id="116" w:name="_Ref388951027"/>
      <w:bookmarkStart w:id="117" w:name="_Toc388960362"/>
      <w:r w:rsidRPr="00FE463F">
        <w:rPr>
          <w:noProof/>
        </w:rPr>
        <w:t>Introduction to Date/Time Formats: %DT</w:t>
      </w:r>
      <w:bookmarkEnd w:id="116"/>
      <w:bookmarkEnd w:id="117"/>
    </w:p>
    <w:p w:rsidR="00F262B9" w:rsidRPr="00FE463F" w:rsidRDefault="002F0AF3" w:rsidP="00F262B9">
      <w:pPr>
        <w:pStyle w:val="Note"/>
        <w:rPr>
          <w:noProof/>
        </w:rPr>
      </w:pPr>
      <w:r>
        <w:rPr>
          <w:noProof/>
        </w:rPr>
        <w:drawing>
          <wp:inline distT="0" distB="0" distL="0" distR="0">
            <wp:extent cx="285750" cy="28575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262B9" w:rsidRPr="00FE463F">
        <w:rPr>
          <w:noProof/>
        </w:rPr>
        <w:tab/>
      </w:r>
      <w:r w:rsidR="00F262B9" w:rsidRPr="00FE463F">
        <w:rPr>
          <w:b/>
          <w:noProof/>
        </w:rPr>
        <w:t>NOTE:</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Classic Calls:X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APIs:X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This introduction pertains to all %DT calls.</w:t>
      </w:r>
    </w:p>
    <w:p w:rsidR="00F262B9" w:rsidRPr="00FE463F" w:rsidRDefault="00F262B9" w:rsidP="00F262B9">
      <w:pPr>
        <w:pStyle w:val="BodyText"/>
        <w:keepNext/>
        <w:keepLines/>
        <w:rPr>
          <w:noProof/>
        </w:rPr>
      </w:pPr>
      <w:r w:rsidRPr="00FE463F">
        <w:rPr>
          <w:noProof/>
        </w:rPr>
        <w:t>%DT is used to validate date/time input and convert it to VA FileMan</w:t>
      </w:r>
      <w:r w:rsidR="00084217" w:rsidRPr="00FE463F">
        <w:rPr>
          <w:noProof/>
        </w:rPr>
        <w:t>’</w:t>
      </w:r>
      <w:r w:rsidRPr="00FE463F">
        <w:rPr>
          <w:noProof/>
        </w:rPr>
        <w:t xml:space="preserve">s conventional internal format: </w:t>
      </w:r>
      <w:r w:rsidR="00084217" w:rsidRPr="00FE463F">
        <w:rPr>
          <w:noProof/>
        </w:rPr>
        <w:t>“</w:t>
      </w:r>
      <w:r w:rsidRPr="00FE463F">
        <w:rPr>
          <w:i/>
          <w:noProof/>
        </w:rPr>
        <w:t>YYYMMDD</w:t>
      </w:r>
      <w:r w:rsidRPr="00FE463F">
        <w:rPr>
          <w:noProof/>
        </w:rPr>
        <w:t>.</w:t>
      </w:r>
      <w:r w:rsidRPr="00FE463F">
        <w:rPr>
          <w:i/>
          <w:noProof/>
        </w:rPr>
        <w:t>HHMMSS</w:t>
      </w:r>
      <w:r w:rsidR="00084217" w:rsidRPr="00FE463F">
        <w:rPr>
          <w:noProof/>
        </w:rPr>
        <w:t>”</w:t>
      </w:r>
      <w:r w:rsidRPr="00FE463F">
        <w:rPr>
          <w:noProof/>
        </w:rPr>
        <w:t>, where:</w:t>
      </w:r>
    </w:p>
    <w:p w:rsidR="00F262B9" w:rsidRPr="00FE463F" w:rsidRDefault="00F262B9" w:rsidP="00F262B9">
      <w:pPr>
        <w:pStyle w:val="ListBullet"/>
        <w:keepNext/>
        <w:keepLines/>
        <w:rPr>
          <w:noProof/>
        </w:rPr>
      </w:pPr>
      <w:r w:rsidRPr="00FE463F">
        <w:rPr>
          <w:b/>
          <w:i/>
          <w:noProof/>
        </w:rPr>
        <w:t>YYY</w:t>
      </w:r>
      <w:r w:rsidRPr="00FE463F">
        <w:rPr>
          <w:b/>
          <w:noProof/>
        </w:rPr>
        <w:t>—</w:t>
      </w:r>
      <w:r w:rsidRPr="00FE463F">
        <w:rPr>
          <w:noProof/>
        </w:rPr>
        <w:t>Number of years since 1700 (hence always 3 digits)</w:t>
      </w:r>
    </w:p>
    <w:p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Month number (00-12)</w:t>
      </w:r>
    </w:p>
    <w:p w:rsidR="00F262B9" w:rsidRPr="00FE463F" w:rsidRDefault="00F262B9" w:rsidP="00F262B9">
      <w:pPr>
        <w:pStyle w:val="ListBullet"/>
        <w:keepNext/>
        <w:keepLines/>
        <w:rPr>
          <w:noProof/>
        </w:rPr>
      </w:pPr>
      <w:r w:rsidRPr="00FE463F">
        <w:rPr>
          <w:b/>
          <w:i/>
          <w:noProof/>
        </w:rPr>
        <w:t>DD</w:t>
      </w:r>
      <w:r w:rsidRPr="00FE463F">
        <w:rPr>
          <w:b/>
          <w:noProof/>
        </w:rPr>
        <w:t>—</w:t>
      </w:r>
      <w:r w:rsidRPr="00FE463F">
        <w:rPr>
          <w:noProof/>
        </w:rPr>
        <w:t>Day number (00-31)</w:t>
      </w:r>
    </w:p>
    <w:p w:rsidR="00F262B9" w:rsidRPr="00FE463F" w:rsidRDefault="00F262B9" w:rsidP="00F262B9">
      <w:pPr>
        <w:pStyle w:val="ListBullet"/>
        <w:keepNext/>
        <w:keepLines/>
        <w:rPr>
          <w:noProof/>
        </w:rPr>
      </w:pPr>
      <w:r w:rsidRPr="00FE463F">
        <w:rPr>
          <w:b/>
          <w:i/>
          <w:noProof/>
        </w:rPr>
        <w:t>HH</w:t>
      </w:r>
      <w:r w:rsidRPr="00FE463F">
        <w:rPr>
          <w:b/>
          <w:noProof/>
        </w:rPr>
        <w:t>—</w:t>
      </w:r>
      <w:r w:rsidRPr="00FE463F">
        <w:rPr>
          <w:noProof/>
        </w:rPr>
        <w:t>Hour number (00-23)</w:t>
      </w:r>
    </w:p>
    <w:p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Minute number (01-59)</w:t>
      </w:r>
    </w:p>
    <w:p w:rsidR="00F262B9" w:rsidRPr="00FE463F" w:rsidRDefault="00F262B9" w:rsidP="00F262B9">
      <w:pPr>
        <w:pStyle w:val="ListBullet"/>
        <w:rPr>
          <w:noProof/>
        </w:rPr>
      </w:pPr>
      <w:r w:rsidRPr="00FE463F">
        <w:rPr>
          <w:b/>
          <w:i/>
          <w:noProof/>
        </w:rPr>
        <w:t>SS</w:t>
      </w:r>
      <w:r w:rsidRPr="00FE463F">
        <w:rPr>
          <w:b/>
          <w:noProof/>
        </w:rPr>
        <w:t xml:space="preserve"> —</w:t>
      </w:r>
      <w:r w:rsidRPr="00FE463F">
        <w:rPr>
          <w:noProof/>
        </w:rPr>
        <w:t>Seconds number (01-59)</w:t>
      </w:r>
    </w:p>
    <w:p w:rsidR="00F262B9" w:rsidRPr="00FE463F" w:rsidRDefault="00F262B9" w:rsidP="00F262B9">
      <w:pPr>
        <w:pStyle w:val="BodyText"/>
        <w:rPr>
          <w:noProof/>
        </w:rPr>
      </w:pPr>
      <w:r w:rsidRPr="00FE463F">
        <w:rPr>
          <w:noProof/>
        </w:rPr>
        <w:t xml:space="preserve">This format allows for representation of imprecise dates, such as JULY </w:t>
      </w:r>
      <w:r w:rsidR="00084217" w:rsidRPr="00FE463F">
        <w:rPr>
          <w:noProof/>
        </w:rPr>
        <w:t>‘</w:t>
      </w:r>
      <w:r w:rsidRPr="00FE463F">
        <w:rPr>
          <w:noProof/>
        </w:rPr>
        <w:t>78 or 1978, which would be equivalent to 2780700 and 2780000, respectively. Dates are always returned as a canonic number (i.e., no trailing zeroes after the decimal).</w:t>
      </w:r>
    </w:p>
    <w:p w:rsidR="00A84A7E" w:rsidRPr="00FE463F" w:rsidRDefault="00A84A7E" w:rsidP="0094098A">
      <w:pPr>
        <w:pStyle w:val="BodyText"/>
        <w:keepNext/>
        <w:keepLines/>
        <w:rPr>
          <w:noProof/>
        </w:rPr>
      </w:pPr>
      <w:r w:rsidRPr="00FE463F">
        <w:rPr>
          <w:noProof/>
        </w:rPr>
        <w:t xml:space="preserve">The following are the </w:t>
      </w:r>
      <w:r w:rsidR="0094098A" w:rsidRPr="00FE463F">
        <w:rPr>
          <w:noProof/>
        </w:rPr>
        <w:t>date/t</w:t>
      </w:r>
      <w:r w:rsidRPr="00FE463F">
        <w:rPr>
          <w:noProof/>
        </w:rPr>
        <w:t>ime</w:t>
      </w:r>
      <w:r w:rsidR="0094098A" w:rsidRPr="00FE463F">
        <w:rPr>
          <w:noProof/>
        </w:rPr>
        <w:t xml:space="preserve">-related </w:t>
      </w:r>
      <w:r w:rsidRPr="00FE463F">
        <w:rPr>
          <w:noProof/>
        </w:rPr>
        <w:t>APIs:</w:t>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_Ref388960704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X ^DD(</w:t>
      </w:r>
      <w:r w:rsidR="00084217" w:rsidRPr="00FE463F">
        <w:rPr>
          <w:noProof/>
          <w:color w:val="0000FF"/>
          <w:u w:val="single"/>
        </w:rPr>
        <w:t>“</w:t>
      </w:r>
      <w:r w:rsidRPr="00FE463F">
        <w:rPr>
          <w:noProof/>
          <w:color w:val="0000FF"/>
          <w:u w:val="single"/>
        </w:rPr>
        <w:t>DD</w:t>
      </w:r>
      <w:r w:rsidR="00084217" w:rsidRPr="00FE463F">
        <w:rPr>
          <w:noProof/>
          <w:color w:val="0000FF"/>
          <w:u w:val="single"/>
        </w:rPr>
        <w:t>”</w:t>
      </w:r>
      <w:r w:rsidRPr="00FE463F">
        <w:rPr>
          <w:noProof/>
          <w:color w:val="0000FF"/>
          <w:u w:val="single"/>
        </w:rPr>
        <w:t>): Converts Internal to External Date Format</w:t>
      </w:r>
      <w:r w:rsidRPr="00FE463F">
        <w:rPr>
          <w:noProof/>
          <w:color w:val="0000FF"/>
          <w:u w:val="single"/>
        </w:rPr>
        <w:fldChar w:fldCharType="end"/>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_Ref388960705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DT^DIO2: Internal to Exte</w:t>
      </w:r>
      <w:r w:rsidRPr="00FE463F">
        <w:rPr>
          <w:noProof/>
          <w:color w:val="0000FF"/>
          <w:u w:val="single"/>
        </w:rPr>
        <w:t>r</w:t>
      </w:r>
      <w:r w:rsidRPr="00FE463F">
        <w:rPr>
          <w:noProof/>
          <w:color w:val="0000FF"/>
          <w:u w:val="single"/>
        </w:rPr>
        <w:t>nal Date</w:t>
      </w:r>
      <w:r w:rsidRPr="00FE463F">
        <w:rPr>
          <w:noProof/>
          <w:color w:val="0000FF"/>
          <w:u w:val="single"/>
        </w:rPr>
        <w:fldChar w:fldCharType="end"/>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_Ref388960706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^%DT: Validates Date/Time Input and Converts to Internal Format</w:t>
      </w:r>
      <w:r w:rsidRPr="00FE463F">
        <w:rPr>
          <w:noProof/>
          <w:color w:val="0000FF"/>
          <w:u w:val="single"/>
        </w:rPr>
        <w:fldChar w:fldCharType="end"/>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_Ref388960707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DD^%DT: Converts Internal to External Date Format</w:t>
      </w:r>
      <w:r w:rsidRPr="00FE463F">
        <w:rPr>
          <w:noProof/>
          <w:color w:val="0000FF"/>
          <w:u w:val="single"/>
        </w:rPr>
        <w:fldChar w:fldCharType="end"/>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_Ref388960708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^%DTC: Return Number of Days between Two Dates</w:t>
      </w:r>
      <w:r w:rsidRPr="00FE463F">
        <w:rPr>
          <w:noProof/>
          <w:color w:val="0000FF"/>
          <w:u w:val="single"/>
        </w:rPr>
        <w:fldChar w:fldCharType="end"/>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_Ref388960709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C^%DTC: Add/Subtract Number of Days and Return VA FileMan and $H Formats</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_Ref388960711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DW^%DTC: Convert VA FileMan Date to $H Format and Outputs Name of the Day</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_Ref388960712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H^%DTC: Convert VA FileMan Date to $H Format</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_Ref388960714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NOW^%DTC: Returns Current Date/Time in VA FileMan and $H Formats</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_Ref388960715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S^%DTC: Convert Seconds to Hours, Minutes, and Seconds into Decimal Part of VA FileMan Date</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_Ref388960716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YMD^%DTC: Converts $H to VA FileMan Format</w:t>
      </w:r>
      <w:r w:rsidRPr="00FE463F">
        <w:rPr>
          <w:noProof/>
          <w:color w:val="0000FF"/>
          <w:u w:val="single"/>
        </w:rPr>
        <w:fldChar w:fldCharType="end"/>
      </w:r>
    </w:p>
    <w:p w:rsidR="0094098A" w:rsidRPr="00FE463F" w:rsidRDefault="00A84A7E"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_Ref388960717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YX^%DTC: Returns Printable and VA FileMan Formats from $H</w:t>
      </w:r>
      <w:r w:rsidRPr="00FE463F">
        <w:rPr>
          <w:noProof/>
          <w:color w:val="0000FF"/>
          <w:u w:val="single"/>
        </w:rPr>
        <w:fldChar w:fldCharType="end"/>
      </w:r>
    </w:p>
    <w:p w:rsidR="0047451A" w:rsidRPr="00FE463F" w:rsidRDefault="0047451A"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_Ref388960923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DT^DILF( ): Date Converter</w:t>
      </w:r>
      <w:r w:rsidRPr="00FE463F">
        <w:rPr>
          <w:noProof/>
          <w:color w:val="0000FF"/>
          <w:u w:val="single"/>
        </w:rPr>
        <w:fldChar w:fldCharType="end"/>
      </w:r>
    </w:p>
    <w:p w:rsidR="00E86526" w:rsidRPr="00FE463F" w:rsidRDefault="00E86526" w:rsidP="0074437A">
      <w:pPr>
        <w:pStyle w:val="Heading3"/>
        <w:rPr>
          <w:noProof/>
        </w:rPr>
      </w:pPr>
      <w:bookmarkStart w:id="118" w:name="_Ref343066809"/>
      <w:bookmarkStart w:id="119" w:name="_Toc388960363"/>
      <w:bookmarkStart w:id="120" w:name="_Ref388960704"/>
      <w:r w:rsidRPr="00FE463F">
        <w:rPr>
          <w:noProof/>
        </w:rPr>
        <w:lastRenderedPageBreak/>
        <w:t>X ^DD(</w:t>
      </w:r>
      <w:r w:rsidR="00084217" w:rsidRPr="00FE463F">
        <w:rPr>
          <w:noProof/>
        </w:rPr>
        <w:t>“</w:t>
      </w:r>
      <w:r w:rsidRPr="00FE463F">
        <w:rPr>
          <w:noProof/>
        </w:rPr>
        <w:t>DD</w:t>
      </w:r>
      <w:r w:rsidR="00084217" w:rsidRPr="00FE463F">
        <w:rPr>
          <w:noProof/>
        </w:rPr>
        <w:t>”</w:t>
      </w:r>
      <w:r w:rsidRPr="00FE463F">
        <w:rPr>
          <w:noProof/>
        </w:rPr>
        <w:t xml:space="preserve">): </w:t>
      </w:r>
      <w:r w:rsidR="00011948" w:rsidRPr="00FE463F">
        <w:rPr>
          <w:noProof/>
        </w:rPr>
        <w:t xml:space="preserve">Converts </w:t>
      </w:r>
      <w:r w:rsidRPr="00FE463F">
        <w:rPr>
          <w:noProof/>
        </w:rPr>
        <w:t>Internal to Exter</w:t>
      </w:r>
      <w:r w:rsidRPr="00FE463F">
        <w:rPr>
          <w:noProof/>
        </w:rPr>
        <w:t>nal Date</w:t>
      </w:r>
      <w:bookmarkEnd w:id="118"/>
      <w:r w:rsidR="00011948" w:rsidRPr="00FE463F">
        <w:rPr>
          <w:noProof/>
        </w:rPr>
        <w:t xml:space="preserve"> Format</w:t>
      </w:r>
      <w:bookmarkEnd w:id="119"/>
      <w:bookmarkEnd w:id="120"/>
    </w:p>
    <w:p w:rsidR="004151F9" w:rsidRPr="00FE463F" w:rsidRDefault="00E86526" w:rsidP="00983E29">
      <w:pPr>
        <w:pStyle w:val="BodyText"/>
        <w:rPr>
          <w:noProof/>
        </w:rPr>
      </w:pPr>
      <w:r w:rsidRPr="00FE463F">
        <w:rPr>
          <w:noProof/>
        </w:rPr>
        <w:t xml:space="preserve">There are two ways to convert a date from internal </w:t>
      </w:r>
      <w:r w:rsidRPr="00FE463F">
        <w:rPr>
          <w:i/>
          <w:noProof/>
        </w:rPr>
        <w:t>YYYMMDD</w:t>
      </w:r>
      <w:r w:rsidRPr="00FE463F">
        <w:rPr>
          <w:noProof/>
        </w:rPr>
        <w:t xml:space="preserve"> format to external format</w:t>
      </w:r>
      <w:r w:rsidR="004151F9" w:rsidRPr="00FE463F">
        <w:rPr>
          <w:noProof/>
        </w:rPr>
        <w:t>:</w:t>
      </w:r>
    </w:p>
    <w:p w:rsidR="004151F9" w:rsidRPr="00FE463F" w:rsidRDefault="004151F9" w:rsidP="004151F9">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 (t</w:t>
      </w:r>
      <w:r w:rsidR="00E86526" w:rsidRPr="00FE463F">
        <w:rPr>
          <w:noProof/>
        </w:rPr>
        <w:t>his call</w:t>
      </w:r>
      <w:r w:rsidRPr="00FE463F">
        <w:rPr>
          <w:noProof/>
        </w:rPr>
        <w:t>)</w:t>
      </w:r>
    </w:p>
    <w:p w:rsidR="004151F9" w:rsidRPr="00FE463F" w:rsidRDefault="004151F9" w:rsidP="004151F9">
      <w:pPr>
        <w:pStyle w:val="ListBullet"/>
        <w:rPr>
          <w:noProof/>
        </w:rPr>
      </w:pPr>
      <w:r w:rsidRPr="00FE463F">
        <w:rPr>
          <w:noProof/>
        </w:rPr>
        <w:t>DD^%DT</w:t>
      </w:r>
    </w:p>
    <w:p w:rsidR="00E86526" w:rsidRPr="00FE463F" w:rsidRDefault="00E86526" w:rsidP="00983E29">
      <w:pPr>
        <w:pStyle w:val="BodyText"/>
        <w:rPr>
          <w:noProof/>
        </w:rPr>
      </w:pPr>
      <w:r w:rsidRPr="00FE463F">
        <w:rPr>
          <w:noProof/>
        </w:rPr>
        <w:t>This is th</w:t>
      </w:r>
      <w:r w:rsidR="004151F9" w:rsidRPr="00FE463F">
        <w:rPr>
          <w:noProof/>
        </w:rPr>
        <w:t>e reverse of what %DT does.</w:t>
      </w:r>
      <w:r w:rsidRPr="00FE463F">
        <w:rPr>
          <w:noProof/>
        </w:rPr>
        <w:t xml:space="preserve"> Simply </w:t>
      </w:r>
      <w:r w:rsidR="009C6213" w:rsidRPr="00FE463F">
        <w:rPr>
          <w:noProof/>
        </w:rPr>
        <w:t>set</w:t>
      </w:r>
      <w:r w:rsidRPr="00FE463F">
        <w:rPr>
          <w:noProof/>
        </w:rPr>
        <w:t xml:space="preserve"> the variable Y equal to the internal date and execute ^DD(</w:t>
      </w:r>
      <w:r w:rsidR="00084217" w:rsidRPr="00FE463F">
        <w:rPr>
          <w:noProof/>
        </w:rPr>
        <w:t>“</w:t>
      </w:r>
      <w:r w:rsidRPr="00FE463F">
        <w:rPr>
          <w:noProof/>
        </w:rPr>
        <w:t>DD</w:t>
      </w:r>
      <w:r w:rsidR="00084217" w:rsidRPr="00FE463F">
        <w:rPr>
          <w:noProof/>
        </w:rPr>
        <w:t>”</w:t>
      </w:r>
      <w:r w:rsidR="0060035B" w:rsidRPr="00FE463F">
        <w:rPr>
          <w:noProof/>
        </w:rPr>
        <w:t>).</w:t>
      </w:r>
    </w:p>
    <w:p w:rsidR="00BE674E" w:rsidRPr="00FE463F" w:rsidRDefault="00E86526" w:rsidP="002B24F8">
      <w:pPr>
        <w:pStyle w:val="Heading4"/>
        <w:rPr>
          <w:noProof/>
        </w:rPr>
      </w:pPr>
      <w:bookmarkStart w:id="121" w:name="example2"/>
      <w:r w:rsidRPr="00FE463F">
        <w:rPr>
          <w:noProof/>
        </w:rPr>
        <w:t>Example</w:t>
      </w:r>
      <w:bookmarkEnd w:id="121"/>
    </w:p>
    <w:p w:rsidR="0060035B" w:rsidRPr="00FE463F" w:rsidRDefault="0060035B" w:rsidP="0060035B">
      <w:pPr>
        <w:pStyle w:val="Caption"/>
        <w:rPr>
          <w:noProof/>
        </w:rPr>
      </w:pPr>
      <w:bookmarkStart w:id="122" w:name="_Toc39009068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w:t>
      </w:r>
      <w:r w:rsidR="00146ED6" w:rsidRPr="00FE463F">
        <w:rPr>
          <w:noProof/>
        </w:rPr>
        <w:fldChar w:fldCharType="end"/>
      </w:r>
      <w:r w:rsidRPr="00FE463F">
        <w:rPr>
          <w:noProof/>
        </w:rPr>
        <w:t xml:space="preserve">. </w:t>
      </w:r>
      <w:r w:rsidR="00B63F31" w:rsidRPr="00FE463F">
        <w:rPr>
          <w:noProof/>
        </w:rPr>
        <w:t>X ^DD(</w:t>
      </w:r>
      <w:r w:rsidR="00084217" w:rsidRPr="00FE463F">
        <w:rPr>
          <w:noProof/>
        </w:rPr>
        <w:t>“</w:t>
      </w:r>
      <w:r w:rsidR="00B63F31" w:rsidRPr="00FE463F">
        <w:rPr>
          <w:noProof/>
        </w:rPr>
        <w:t>DD</w:t>
      </w:r>
      <w:r w:rsidR="00084217" w:rsidRPr="00FE463F">
        <w:rPr>
          <w:noProof/>
        </w:rPr>
        <w:t>”</w:t>
      </w:r>
      <w:r w:rsidR="00B63F31" w:rsidRPr="00FE463F">
        <w:rPr>
          <w:noProof/>
        </w:rPr>
        <w:t>)</w:t>
      </w:r>
      <w:r w:rsidR="001D2DE0" w:rsidRPr="00FE463F">
        <w:rPr>
          <w:noProof/>
        </w:rPr>
        <w:t xml:space="preserve"> API—E</w:t>
      </w:r>
      <w:r w:rsidR="00B63F31" w:rsidRPr="00FE463F">
        <w:rPr>
          <w:noProof/>
        </w:rPr>
        <w:t>xample</w:t>
      </w:r>
      <w:bookmarkEnd w:id="122"/>
    </w:p>
    <w:p w:rsidR="00E86526" w:rsidRPr="00FE463F" w:rsidRDefault="00E86526" w:rsidP="00ED4DD4">
      <w:pPr>
        <w:pStyle w:val="APICode"/>
        <w:rPr>
          <w:noProof/>
        </w:rPr>
      </w:pPr>
      <w:r w:rsidRPr="00FE463F">
        <w:rPr>
          <w:noProof/>
        </w:rPr>
        <w:t>&gt;</w:t>
      </w:r>
      <w:r w:rsidRPr="00FE463F">
        <w:rPr>
          <w:b/>
          <w:noProof/>
          <w:highlight w:val="yellow"/>
        </w:rPr>
        <w:t>S Y=2690720.163 X ^DD(</w:t>
      </w:r>
      <w:r w:rsidR="00084217" w:rsidRPr="00FE463F">
        <w:rPr>
          <w:b/>
          <w:noProof/>
          <w:highlight w:val="yellow"/>
        </w:rPr>
        <w:t>“</w:t>
      </w:r>
      <w:r w:rsidRPr="00FE463F">
        <w:rPr>
          <w:b/>
          <w:noProof/>
          <w:highlight w:val="yellow"/>
        </w:rPr>
        <w:t>DD</w:t>
      </w:r>
      <w:r w:rsidR="00084217" w:rsidRPr="00FE463F">
        <w:rPr>
          <w:b/>
          <w:noProof/>
          <w:highlight w:val="yellow"/>
        </w:rPr>
        <w:t>”</w:t>
      </w:r>
      <w:r w:rsidRPr="00FE463F">
        <w:rPr>
          <w:b/>
          <w:noProof/>
          <w:highlight w:val="yellow"/>
        </w:rPr>
        <w:t>) W Y</w:t>
      </w:r>
    </w:p>
    <w:p w:rsidR="00E86526" w:rsidRPr="00FE463F" w:rsidRDefault="00E86526" w:rsidP="00ED4DD4">
      <w:pPr>
        <w:pStyle w:val="APICode"/>
        <w:rPr>
          <w:noProof/>
        </w:rPr>
      </w:pPr>
      <w:r w:rsidRPr="00FE463F">
        <w:rPr>
          <w:noProof/>
        </w:rPr>
        <w:t>JUL 20,1969@1630</w:t>
      </w:r>
    </w:p>
    <w:p w:rsidR="00E86526" w:rsidRPr="00FE463F" w:rsidRDefault="00E86526" w:rsidP="0074437A">
      <w:pPr>
        <w:pStyle w:val="BodyText6"/>
        <w:rPr>
          <w:noProof/>
        </w:rPr>
      </w:pPr>
    </w:p>
    <w:p w:rsidR="00E86526" w:rsidRPr="00FE463F" w:rsidRDefault="00E86526" w:rsidP="00983E29">
      <w:pPr>
        <w:pStyle w:val="BodyText"/>
        <w:rPr>
          <w:noProof/>
        </w:rPr>
      </w:pPr>
      <w:r w:rsidRPr="00FE463F">
        <w:rPr>
          <w:noProof/>
        </w:rPr>
        <w:t>This results in Y being equal to JUL 20,1969@16:30. (No space before the 4-digit year.)</w:t>
      </w:r>
    </w:p>
    <w:p w:rsidR="00BE674E" w:rsidRPr="00FE463F" w:rsidRDefault="00E86526" w:rsidP="00983E29">
      <w:pPr>
        <w:pStyle w:val="AltHeading5"/>
        <w:rPr>
          <w:noProof/>
        </w:rPr>
      </w:pPr>
      <w:r w:rsidRPr="00FE463F">
        <w:rPr>
          <w:noProof/>
        </w:rPr>
        <w:t>Input Variable</w:t>
      </w:r>
    </w:p>
    <w:tbl>
      <w:tblPr>
        <w:tblW w:w="9360" w:type="dxa"/>
        <w:tblInd w:w="23" w:type="dxa"/>
        <w:tblLayout w:type="fixed"/>
        <w:tblCellMar>
          <w:left w:w="0" w:type="dxa"/>
          <w:right w:w="0" w:type="dxa"/>
        </w:tblCellMar>
        <w:tblLook w:val="0000" w:firstRow="0" w:lastRow="0" w:firstColumn="0" w:lastColumn="0" w:noHBand="0" w:noVBand="0"/>
      </w:tblPr>
      <w:tblGrid>
        <w:gridCol w:w="1404"/>
        <w:gridCol w:w="7956"/>
      </w:tblGrid>
      <w:tr w:rsidR="00E86526" w:rsidRPr="00FE463F" w:rsidTr="0074437A">
        <w:tblPrEx>
          <w:tblCellMar>
            <w:top w:w="0" w:type="dxa"/>
            <w:left w:w="0" w:type="dxa"/>
            <w:bottom w:w="0" w:type="dxa"/>
            <w:right w:w="0" w:type="dxa"/>
          </w:tblCellMar>
        </w:tblPrEx>
        <w:tc>
          <w:tcPr>
            <w:tcW w:w="1404" w:type="dxa"/>
          </w:tcPr>
          <w:p w:rsidR="00E86526" w:rsidRPr="00FE463F" w:rsidRDefault="00E86526" w:rsidP="00983E29">
            <w:pPr>
              <w:pStyle w:val="Table-API"/>
              <w:keepNext/>
              <w:keepLines/>
              <w:rPr>
                <w:noProof/>
              </w:rPr>
            </w:pPr>
            <w:r w:rsidRPr="00FE463F">
              <w:rPr>
                <w:noProof/>
              </w:rPr>
              <w:t>Y</w:t>
            </w:r>
          </w:p>
        </w:tc>
        <w:tc>
          <w:tcPr>
            <w:tcW w:w="7956" w:type="dxa"/>
          </w:tcPr>
          <w:p w:rsidR="00E86526" w:rsidRPr="00FE463F" w:rsidRDefault="00E86526" w:rsidP="0063525B">
            <w:pPr>
              <w:pStyle w:val="Table-API"/>
              <w:keepNext/>
              <w:keepLines/>
              <w:rPr>
                <w:noProof/>
              </w:rPr>
            </w:pPr>
            <w:r w:rsidRPr="00FE463F">
              <w:rPr>
                <w:noProof/>
              </w:rPr>
              <w:t xml:space="preserve">(Required) This contains the internal date to be converted. If this has five or six decimal places, seconds </w:t>
            </w:r>
            <w:r w:rsidR="0063525B" w:rsidRPr="00FE463F">
              <w:rPr>
                <w:noProof/>
              </w:rPr>
              <w:t>are automatically</w:t>
            </w:r>
            <w:r w:rsidRPr="00FE463F">
              <w:rPr>
                <w:noProof/>
              </w:rPr>
              <w:t xml:space="preserve"> returned.</w:t>
            </w:r>
          </w:p>
        </w:tc>
      </w:tr>
    </w:tbl>
    <w:p w:rsidR="00BE674E" w:rsidRPr="00FE463F" w:rsidRDefault="00E86526" w:rsidP="00983E29">
      <w:pPr>
        <w:pStyle w:val="AltHeading5"/>
        <w:rPr>
          <w:noProof/>
        </w:rPr>
      </w:pPr>
      <w:r w:rsidRPr="00FE463F">
        <w:rPr>
          <w:noProof/>
        </w:rPr>
        <w:t>Output Variable</w:t>
      </w:r>
    </w:p>
    <w:tbl>
      <w:tblPr>
        <w:tblW w:w="9360" w:type="dxa"/>
        <w:tblInd w:w="23" w:type="dxa"/>
        <w:tblLayout w:type="fixed"/>
        <w:tblCellMar>
          <w:left w:w="0" w:type="dxa"/>
          <w:right w:w="0" w:type="dxa"/>
        </w:tblCellMar>
        <w:tblLook w:val="0000" w:firstRow="0" w:lastRow="0" w:firstColumn="0" w:lastColumn="0" w:noHBand="0" w:noVBand="0"/>
      </w:tblPr>
      <w:tblGrid>
        <w:gridCol w:w="1404"/>
        <w:gridCol w:w="7956"/>
      </w:tblGrid>
      <w:tr w:rsidR="00E86526" w:rsidRPr="00FE463F" w:rsidTr="00D42D1B">
        <w:tblPrEx>
          <w:tblCellMar>
            <w:top w:w="0" w:type="dxa"/>
            <w:left w:w="0" w:type="dxa"/>
            <w:bottom w:w="0" w:type="dxa"/>
            <w:right w:w="0" w:type="dxa"/>
          </w:tblCellMar>
        </w:tblPrEx>
        <w:tc>
          <w:tcPr>
            <w:tcW w:w="1404" w:type="dxa"/>
          </w:tcPr>
          <w:p w:rsidR="00E86526" w:rsidRPr="00FE463F" w:rsidRDefault="00E86526" w:rsidP="000E6153">
            <w:pPr>
              <w:pStyle w:val="Table-API"/>
              <w:rPr>
                <w:noProof/>
              </w:rPr>
            </w:pPr>
            <w:r w:rsidRPr="00FE463F">
              <w:rPr>
                <w:noProof/>
              </w:rPr>
              <w:t>Y</w:t>
            </w:r>
          </w:p>
        </w:tc>
        <w:tc>
          <w:tcPr>
            <w:tcW w:w="7956" w:type="dxa"/>
          </w:tcPr>
          <w:p w:rsidR="00E86526" w:rsidRPr="00FE463F" w:rsidRDefault="00E86526" w:rsidP="000E6153">
            <w:pPr>
              <w:pStyle w:val="Table-API"/>
              <w:rPr>
                <w:noProof/>
              </w:rPr>
            </w:pPr>
            <w:r w:rsidRPr="00FE463F">
              <w:rPr>
                <w:noProof/>
              </w:rPr>
              <w:t xml:space="preserve">Y is returned as the external form of the date. </w:t>
            </w:r>
          </w:p>
        </w:tc>
      </w:tr>
    </w:tbl>
    <w:p w:rsidR="007E25CB" w:rsidRPr="00FE463F" w:rsidRDefault="007E25CB" w:rsidP="00D42D1B">
      <w:pPr>
        <w:pStyle w:val="BodyText6"/>
        <w:rPr>
          <w:noProof/>
        </w:rPr>
      </w:pPr>
    </w:p>
    <w:p w:rsidR="00D42D1B" w:rsidRPr="00FE463F" w:rsidRDefault="002F0AF3" w:rsidP="00D42D1B">
      <w:pPr>
        <w:pStyle w:val="Note"/>
        <w:rPr>
          <w:noProof/>
        </w:rPr>
      </w:pPr>
      <w:r>
        <w:rPr>
          <w:noProof/>
        </w:rPr>
        <w:drawing>
          <wp:inline distT="0" distB="0" distL="0" distR="0">
            <wp:extent cx="285750" cy="28575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 </w:t>
      </w:r>
      <w:r w:rsidR="00D3300A" w:rsidRPr="00FE463F">
        <w:rPr>
          <w:noProof/>
        </w:rPr>
        <w:t>the</w:t>
      </w:r>
      <w:r w:rsidR="006611C5" w:rsidRPr="00FE463F">
        <w:rPr>
          <w:noProof/>
        </w:rPr>
        <w:t xml:space="preserve"> </w:t>
      </w:r>
      <w:r w:rsidR="006611C5" w:rsidRPr="00FE463F">
        <w:rPr>
          <w:noProof/>
          <w:color w:val="0000FF"/>
          <w:u w:val="single"/>
        </w:rPr>
        <w:fldChar w:fldCharType="begin"/>
      </w:r>
      <w:r w:rsidR="006611C5" w:rsidRPr="00FE463F">
        <w:rPr>
          <w:noProof/>
          <w:color w:val="0000FF"/>
          <w:u w:val="single"/>
        </w:rPr>
        <w:instrText xml:space="preserve"> REF _Ref343066970 \h </w:instrText>
      </w:r>
      <w:r w:rsidR="006611C5" w:rsidRPr="00FE463F">
        <w:rPr>
          <w:noProof/>
          <w:color w:val="0000FF"/>
          <w:u w:val="single"/>
        </w:rPr>
      </w:r>
      <w:r w:rsidR="006611C5" w:rsidRPr="00FE463F">
        <w:rPr>
          <w:noProof/>
          <w:color w:val="0000FF"/>
          <w:u w:val="single"/>
        </w:rPr>
        <w:instrText xml:space="preserve"> \* MERGEFORMAT </w:instrText>
      </w:r>
      <w:r w:rsidR="006611C5" w:rsidRPr="00FE463F">
        <w:rPr>
          <w:noProof/>
          <w:color w:val="0000FF"/>
          <w:u w:val="single"/>
        </w:rPr>
        <w:fldChar w:fldCharType="separate"/>
      </w:r>
      <w:r w:rsidR="00572F54" w:rsidRPr="00FE463F">
        <w:rPr>
          <w:noProof/>
          <w:color w:val="0000FF"/>
          <w:u w:val="single"/>
        </w:rPr>
        <w:t>DT^DIO2: Date/Time Utility</w:t>
      </w:r>
      <w:r w:rsidR="006611C5" w:rsidRPr="00FE463F">
        <w:rPr>
          <w:noProof/>
          <w:color w:val="0000FF"/>
          <w:u w:val="single"/>
        </w:rPr>
        <w:fldChar w:fldCharType="end"/>
      </w:r>
      <w:r w:rsidR="00D42D1B" w:rsidRPr="00FE463F">
        <w:rPr>
          <w:noProof/>
        </w:rPr>
        <w:t xml:space="preserve"> API, which takes an internal date in the variable Y and </w:t>
      </w:r>
      <w:r w:rsidR="00D42D1B" w:rsidRPr="00FE463F">
        <w:rPr>
          <w:i/>
          <w:noProof/>
        </w:rPr>
        <w:t>writes out</w:t>
      </w:r>
      <w:r w:rsidR="00D42D1B" w:rsidRPr="00FE463F">
        <w:rPr>
          <w:noProof/>
        </w:rPr>
        <w:t xml:space="preserve"> its external form.</w:t>
      </w:r>
    </w:p>
    <w:p w:rsidR="00D42D1B" w:rsidRPr="00FE463F" w:rsidRDefault="00D42D1B" w:rsidP="007E25CB">
      <w:pPr>
        <w:pStyle w:val="BodyText"/>
        <w:rPr>
          <w:noProof/>
        </w:rPr>
      </w:pPr>
    </w:p>
    <w:p w:rsidR="00E86526" w:rsidRPr="00FE463F" w:rsidRDefault="00E86526" w:rsidP="0074437A">
      <w:pPr>
        <w:pStyle w:val="Heading3"/>
        <w:rPr>
          <w:noProof/>
        </w:rPr>
      </w:pPr>
      <w:r w:rsidRPr="00FE463F">
        <w:rPr>
          <w:noProof/>
        </w:rPr>
        <w:br w:type="page"/>
      </w:r>
      <w:bookmarkStart w:id="123" w:name="_Ref387127880"/>
      <w:bookmarkStart w:id="124" w:name="_Toc388960364"/>
      <w:r w:rsidRPr="00FE463F">
        <w:rPr>
          <w:noProof/>
        </w:rPr>
        <w:lastRenderedPageBreak/>
        <w:t xml:space="preserve">EN^DDIOL: </w:t>
      </w:r>
      <w:r w:rsidR="00542CA5" w:rsidRPr="00FE463F">
        <w:rPr>
          <w:noProof/>
        </w:rPr>
        <w:t xml:space="preserve">Message </w:t>
      </w:r>
      <w:r w:rsidRPr="00FE463F">
        <w:rPr>
          <w:noProof/>
        </w:rPr>
        <w:t>Loader</w:t>
      </w:r>
      <w:bookmarkEnd w:id="123"/>
      <w:bookmarkEnd w:id="124"/>
    </w:p>
    <w:p w:rsidR="00E86526" w:rsidRPr="00FE463F" w:rsidRDefault="0074437A" w:rsidP="001D2DE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Prompting/Messages:EN^DDIOL</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EN^DDIOL is designed as a replacement for simple WRITE statements in any part of the data dictionary that has a programming </w:t>
      </w:r>
      <w:r w:rsidR="00084217" w:rsidRPr="00FE463F">
        <w:rPr>
          <w:noProof/>
        </w:rPr>
        <w:t>“</w:t>
      </w:r>
      <w:r w:rsidR="00E86526" w:rsidRPr="00FE463F">
        <w:rPr>
          <w:noProof/>
        </w:rPr>
        <w:t>hook</w:t>
      </w:r>
      <w:r w:rsidR="00084217" w:rsidRPr="00FE463F">
        <w:rPr>
          <w:noProof/>
        </w:rPr>
        <w:t>”</w:t>
      </w:r>
      <w:r w:rsidR="00333256" w:rsidRPr="00FE463F">
        <w:rPr>
          <w:noProof/>
        </w:rPr>
        <w:t xml:space="preserve"> (e.g., executable help).</w:t>
      </w:r>
    </w:p>
    <w:p w:rsidR="00E86526" w:rsidRPr="00FE463F" w:rsidRDefault="00E86526" w:rsidP="001D2DE0">
      <w:pPr>
        <w:pStyle w:val="BodyText"/>
        <w:keepNext/>
        <w:keepLines/>
        <w:rPr>
          <w:noProof/>
        </w:rPr>
      </w:pPr>
      <w:r w:rsidRPr="00FE463F">
        <w:rPr>
          <w:noProof/>
        </w:rPr>
        <w:t xml:space="preserve">As alternate user interfaces are developed for accessing VA FileMan databases, developers are faced with the issue of removing embedded WRITE statements from their data dictionaries. Direct </w:t>
      </w:r>
      <w:r w:rsidR="008C7F01" w:rsidRPr="00FE463F">
        <w:rPr>
          <w:noProof/>
        </w:rPr>
        <w:t>WRITE</w:t>
      </w:r>
      <w:r w:rsidRPr="00FE463F">
        <w:rPr>
          <w:noProof/>
        </w:rPr>
        <w:t>s should be removed</w:t>
      </w:r>
      <w:r w:rsidR="008C7F01" w:rsidRPr="00FE463F">
        <w:rPr>
          <w:noProof/>
        </w:rPr>
        <w:t>,</w:t>
      </w:r>
      <w:r w:rsidRPr="00FE463F">
        <w:rPr>
          <w:noProof/>
        </w:rPr>
        <w:t xml:space="preserve"> since they might cause the text to display improperly in the new interface. This separation of the user interface from the database definition helps you to prepare your databases for access by any new interface, such as a </w:t>
      </w:r>
      <w:r w:rsidR="00B63F31" w:rsidRPr="00FE463F">
        <w:rPr>
          <w:noProof/>
        </w:rPr>
        <w:t>Graphical User Interface (GUI).</w:t>
      </w:r>
    </w:p>
    <w:p w:rsidR="00E86526" w:rsidRPr="00FE463F" w:rsidRDefault="00E86526" w:rsidP="001D2DE0">
      <w:pPr>
        <w:pStyle w:val="BodyText"/>
        <w:keepNext/>
        <w:keepLines/>
        <w:rPr>
          <w:noProof/>
        </w:rPr>
      </w:pPr>
      <w:r w:rsidRPr="00FE463F">
        <w:rPr>
          <w:noProof/>
        </w:rPr>
        <w:t>The environment in which the Loader is called determines how it p</w:t>
      </w:r>
      <w:r w:rsidR="00B63F31" w:rsidRPr="00FE463F">
        <w:rPr>
          <w:noProof/>
        </w:rPr>
        <w:t>rocesses the text it is passed.</w:t>
      </w:r>
    </w:p>
    <w:p w:rsidR="00B63F31" w:rsidRPr="00FE463F" w:rsidRDefault="00B63F31" w:rsidP="001D2DE0">
      <w:pPr>
        <w:pStyle w:val="Caption"/>
        <w:rPr>
          <w:noProof/>
        </w:rPr>
      </w:pPr>
      <w:bookmarkStart w:id="125" w:name="_Toc39009106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13</w:t>
      </w:r>
      <w:r w:rsidR="00EE4207" w:rsidRPr="00FE463F">
        <w:rPr>
          <w:noProof/>
        </w:rPr>
        <w:fldChar w:fldCharType="end"/>
      </w:r>
      <w:r w:rsidRPr="00FE463F">
        <w:rPr>
          <w:noProof/>
        </w:rPr>
        <w:t>. Loader—Processing text based on mode</w:t>
      </w:r>
      <w:bookmarkEnd w:id="125"/>
    </w:p>
    <w:tbl>
      <w:tblPr>
        <w:tblW w:w="950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39"/>
        <w:gridCol w:w="8265"/>
      </w:tblGrid>
      <w:tr w:rsidR="00B63F31" w:rsidRPr="00FE463F" w:rsidTr="0067684E">
        <w:tc>
          <w:tcPr>
            <w:tcW w:w="1239" w:type="dxa"/>
            <w:shd w:val="pct12" w:color="auto" w:fill="auto"/>
          </w:tcPr>
          <w:p w:rsidR="00B63F31" w:rsidRPr="00FE463F" w:rsidRDefault="00B63F31" w:rsidP="001D2DE0">
            <w:pPr>
              <w:pStyle w:val="TableHeading"/>
              <w:rPr>
                <w:noProof/>
              </w:rPr>
            </w:pPr>
            <w:bookmarkStart w:id="126" w:name="COL001_TBL012"/>
            <w:bookmarkEnd w:id="126"/>
            <w:r w:rsidRPr="00FE463F">
              <w:rPr>
                <w:noProof/>
              </w:rPr>
              <w:t>Mode</w:t>
            </w:r>
          </w:p>
        </w:tc>
        <w:tc>
          <w:tcPr>
            <w:tcW w:w="8265" w:type="dxa"/>
            <w:shd w:val="pct12" w:color="auto" w:fill="auto"/>
          </w:tcPr>
          <w:p w:rsidR="00B63F31" w:rsidRPr="00FE463F" w:rsidRDefault="00B63F31" w:rsidP="001D2DE0">
            <w:pPr>
              <w:pStyle w:val="TableHeading"/>
              <w:rPr>
                <w:noProof/>
              </w:rPr>
            </w:pPr>
            <w:r w:rsidRPr="00FE463F">
              <w:rPr>
                <w:noProof/>
              </w:rPr>
              <w:t>How the Text Is Processed</w:t>
            </w:r>
          </w:p>
        </w:tc>
      </w:tr>
      <w:tr w:rsidR="00B63F31" w:rsidRPr="00FE463F" w:rsidTr="0067684E">
        <w:tc>
          <w:tcPr>
            <w:tcW w:w="1239" w:type="dxa"/>
          </w:tcPr>
          <w:p w:rsidR="00B63F31" w:rsidRPr="00FE463F" w:rsidRDefault="00B63F31" w:rsidP="001D2DE0">
            <w:pPr>
              <w:pStyle w:val="TableText"/>
              <w:keepNext/>
              <w:keepLines/>
              <w:rPr>
                <w:noProof/>
              </w:rPr>
            </w:pPr>
            <w:r w:rsidRPr="00FE463F">
              <w:rPr>
                <w:noProof/>
              </w:rPr>
              <w:t>Scrolling</w:t>
            </w:r>
          </w:p>
        </w:tc>
        <w:tc>
          <w:tcPr>
            <w:tcW w:w="8265" w:type="dxa"/>
          </w:tcPr>
          <w:p w:rsidR="00B63F31" w:rsidRPr="00FE463F" w:rsidRDefault="00B63F31" w:rsidP="001D2DE0">
            <w:pPr>
              <w:pStyle w:val="TableText"/>
              <w:keepNext/>
              <w:keepLines/>
              <w:rPr>
                <w:noProof/>
              </w:rPr>
            </w:pPr>
            <w:r w:rsidRPr="00FE463F">
              <w:rPr>
                <w:noProof/>
              </w:rPr>
              <w:t>Text is written to the screen.</w:t>
            </w:r>
          </w:p>
        </w:tc>
      </w:tr>
      <w:tr w:rsidR="00B63F31" w:rsidRPr="00FE463F" w:rsidTr="0067684E">
        <w:tc>
          <w:tcPr>
            <w:tcW w:w="1239" w:type="dxa"/>
          </w:tcPr>
          <w:p w:rsidR="00B63F31" w:rsidRPr="00FE463F" w:rsidRDefault="00B63F31" w:rsidP="0067684E">
            <w:pPr>
              <w:pStyle w:val="TableText"/>
              <w:keepNext/>
              <w:keepLines/>
              <w:rPr>
                <w:noProof/>
              </w:rPr>
            </w:pPr>
            <w:r w:rsidRPr="00FE463F">
              <w:rPr>
                <w:noProof/>
              </w:rPr>
              <w:t>ScreenMan</w:t>
            </w:r>
          </w:p>
        </w:tc>
        <w:tc>
          <w:tcPr>
            <w:tcW w:w="8265" w:type="dxa"/>
          </w:tcPr>
          <w:p w:rsidR="00B63F31" w:rsidRPr="00FE463F" w:rsidRDefault="00B63F31" w:rsidP="0067684E">
            <w:pPr>
              <w:pStyle w:val="TableText"/>
              <w:keepNext/>
              <w:keepLines/>
              <w:rPr>
                <w:noProof/>
              </w:rPr>
            </w:pPr>
            <w:r w:rsidRPr="00FE463F">
              <w:rPr>
                <w:noProof/>
              </w:rPr>
              <w:t>Text is written in ScreenMan</w:t>
            </w:r>
            <w:r w:rsidR="00084217" w:rsidRPr="00FE463F">
              <w:rPr>
                <w:noProof/>
              </w:rPr>
              <w:t>’</w:t>
            </w:r>
            <w:r w:rsidRPr="00FE463F">
              <w:rPr>
                <w:noProof/>
              </w:rPr>
              <w:t>s Command Area.</w:t>
            </w:r>
          </w:p>
        </w:tc>
      </w:tr>
      <w:tr w:rsidR="00B63F31" w:rsidRPr="00FE463F" w:rsidTr="0067684E">
        <w:tc>
          <w:tcPr>
            <w:tcW w:w="1239" w:type="dxa"/>
          </w:tcPr>
          <w:p w:rsidR="00B63F31" w:rsidRPr="00FE463F" w:rsidRDefault="00B63F31" w:rsidP="00B63F31">
            <w:pPr>
              <w:pStyle w:val="TableText"/>
              <w:rPr>
                <w:noProof/>
              </w:rPr>
            </w:pPr>
            <w:r w:rsidRPr="00FE463F">
              <w:rPr>
                <w:noProof/>
              </w:rPr>
              <w:t>DBS</w:t>
            </w:r>
          </w:p>
        </w:tc>
        <w:tc>
          <w:tcPr>
            <w:tcW w:w="8265" w:type="dxa"/>
          </w:tcPr>
          <w:p w:rsidR="00B63F31" w:rsidRPr="00FE463F" w:rsidRDefault="00B63F31" w:rsidP="00B63F31">
            <w:pPr>
              <w:pStyle w:val="TableText"/>
              <w:rPr>
                <w:noProof/>
              </w:rPr>
            </w:pPr>
            <w:r w:rsidRPr="00FE463F">
              <w:rPr>
                <w:noProof/>
              </w:rPr>
              <w:t>Text is loaded into an array.</w:t>
            </w:r>
          </w:p>
        </w:tc>
      </w:tr>
    </w:tbl>
    <w:p w:rsidR="00B63F31" w:rsidRPr="00FE463F" w:rsidRDefault="00B63F31" w:rsidP="0074437A">
      <w:pPr>
        <w:pStyle w:val="BodyText6"/>
        <w:rPr>
          <w:noProof/>
        </w:rPr>
      </w:pPr>
    </w:p>
    <w:p w:rsidR="00E86526" w:rsidRPr="00FE463F" w:rsidRDefault="00E86526" w:rsidP="00841408">
      <w:pPr>
        <w:pStyle w:val="BodyText"/>
        <w:rPr>
          <w:noProof/>
        </w:rPr>
      </w:pPr>
      <w:r w:rsidRPr="00FE463F">
        <w:rPr>
          <w:noProof/>
        </w:rPr>
        <w:t>In DBS mode, the specific array where the text is placed depends on which DBS call is made and whether an output array</w:t>
      </w:r>
      <w:r w:rsidR="00B63F31" w:rsidRPr="00FE463F">
        <w:rPr>
          <w:noProof/>
        </w:rPr>
        <w:t xml:space="preserve"> was specified in the DBS call.</w:t>
      </w:r>
    </w:p>
    <w:p w:rsidR="00BE674E" w:rsidRPr="00FE463F" w:rsidRDefault="00E86526" w:rsidP="00841408">
      <w:pPr>
        <w:pStyle w:val="BodyText"/>
        <w:rPr>
          <w:noProof/>
        </w:rPr>
      </w:pPr>
      <w:r w:rsidRPr="00FE463F">
        <w:rPr>
          <w:noProof/>
        </w:rPr>
        <w:t>For example, if a call is made to the Validator (VAL^DIE), and the INPUT transform of the field makes a call to the Loader, the text is placed into ^TMP(</w:t>
      </w:r>
      <w:r w:rsidR="00084217" w:rsidRPr="00FE463F">
        <w:rPr>
          <w:noProof/>
        </w:rPr>
        <w:t>“</w:t>
      </w:r>
      <w:r w:rsidRPr="00FE463F">
        <w:rPr>
          <w:noProof/>
        </w:rPr>
        <w:t>DIMSG</w:t>
      </w:r>
      <w:r w:rsidR="00084217" w:rsidRPr="00FE463F">
        <w:rPr>
          <w:noProof/>
        </w:rPr>
        <w:t>”</w:t>
      </w:r>
      <w:r w:rsidRPr="00FE463F">
        <w:rPr>
          <w:noProof/>
        </w:rPr>
        <w:t>,$J). If a call is made to the Helper (HELP^DIE), and the executable help of the field makes a call to the Loader, the text is placed into ^TMP(</w:t>
      </w:r>
      <w:r w:rsidR="00084217" w:rsidRPr="00FE463F">
        <w:rPr>
          <w:noProof/>
        </w:rPr>
        <w:t>“</w:t>
      </w:r>
      <w:r w:rsidRPr="00FE463F">
        <w:rPr>
          <w:noProof/>
        </w:rPr>
        <w:t>DIHELP</w:t>
      </w:r>
      <w:r w:rsidR="00084217" w:rsidRPr="00FE463F">
        <w:rPr>
          <w:noProof/>
        </w:rPr>
        <w:t>”</w:t>
      </w:r>
      <w:r w:rsidRPr="00FE463F">
        <w:rPr>
          <w:noProof/>
        </w:rPr>
        <w:t>,$J). If the call to Validator or the Helper uses the MSG_ROOT parameter, the text is placed in the array specified by MSG_ROOT.</w:t>
      </w:r>
    </w:p>
    <w:p w:rsidR="00F05C23" w:rsidRPr="00FE463F" w:rsidRDefault="002F0AF3" w:rsidP="00F05C23">
      <w:pPr>
        <w:pStyle w:val="Caution"/>
        <w:rPr>
          <w:noProof/>
        </w:rPr>
      </w:pPr>
      <w:r>
        <w:rPr>
          <w:noProof/>
        </w:rPr>
        <w:drawing>
          <wp:inline distT="0" distB="0" distL="0" distR="0">
            <wp:extent cx="409575" cy="409575"/>
            <wp:effectExtent l="0" t="0" r="9525" b="9525"/>
            <wp:docPr id="24" name="Picture 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RECOMMENDATION: No line of text passed to the Loader should exceed 70 characters in length.</w:t>
      </w:r>
    </w:p>
    <w:p w:rsidR="00E86526" w:rsidRPr="00FE463F" w:rsidRDefault="0060035B" w:rsidP="007553FE">
      <w:pPr>
        <w:pStyle w:val="AltHeading5"/>
        <w:rPr>
          <w:noProof/>
        </w:rPr>
      </w:pPr>
      <w:r w:rsidRPr="00FE463F">
        <w:rPr>
          <w:noProof/>
        </w:rPr>
        <w:t>Formats</w:t>
      </w:r>
    </w:p>
    <w:p w:rsidR="00E86526" w:rsidRPr="00FE463F" w:rsidRDefault="00B34681" w:rsidP="007553FE">
      <w:pPr>
        <w:pStyle w:val="APIFormat"/>
        <w:rPr>
          <w:noProof/>
        </w:rPr>
      </w:pPr>
      <w:r w:rsidRPr="00FE463F">
        <w:rPr>
          <w:noProof/>
        </w:rPr>
        <w:t xml:space="preserve">1. </w:t>
      </w:r>
      <w:r w:rsidR="00E86526" w:rsidRPr="00FE463F">
        <w:rPr>
          <w:noProof/>
        </w:rPr>
        <w:t>EN^DDIOL(</w:t>
      </w:r>
      <w:r w:rsidR="001D2DE0" w:rsidRPr="00FE463F">
        <w:rPr>
          <w:noProof/>
        </w:rPr>
        <w:t>value,</w:t>
      </w:r>
      <w:r w:rsidR="00084217" w:rsidRPr="00FE463F">
        <w:rPr>
          <w:noProof/>
        </w:rPr>
        <w:t>”“</w:t>
      </w:r>
      <w:r w:rsidR="001D2DE0" w:rsidRPr="00FE463F">
        <w:rPr>
          <w:noProof/>
        </w:rPr>
        <w:t>,format</w:t>
      </w:r>
      <w:r w:rsidR="00E86526" w:rsidRPr="00FE463F">
        <w:rPr>
          <w:noProof/>
        </w:rPr>
        <w:t>)</w:t>
      </w:r>
    </w:p>
    <w:p w:rsidR="00E86526" w:rsidRPr="00FE463F" w:rsidRDefault="00B34681" w:rsidP="007553FE">
      <w:pPr>
        <w:pStyle w:val="APIFormat"/>
        <w:rPr>
          <w:noProof/>
        </w:rPr>
      </w:pPr>
      <w:r w:rsidRPr="00FE463F">
        <w:rPr>
          <w:noProof/>
        </w:rPr>
        <w:t xml:space="preserve">2. </w:t>
      </w:r>
      <w:r w:rsidR="00E86526" w:rsidRPr="00FE463F">
        <w:rPr>
          <w:noProof/>
        </w:rPr>
        <w:t>EN^DDIOL(</w:t>
      </w:r>
      <w:r w:rsidR="001D2DE0" w:rsidRPr="00FE463F">
        <w:rPr>
          <w:noProof/>
        </w:rPr>
        <w:t>.array</w:t>
      </w:r>
      <w:r w:rsidR="00E86526" w:rsidRPr="00FE463F">
        <w:rPr>
          <w:noProof/>
        </w:rPr>
        <w:t>)</w:t>
      </w:r>
    </w:p>
    <w:p w:rsidR="00BE674E" w:rsidRPr="00FE463F" w:rsidRDefault="00B34681" w:rsidP="007553FE">
      <w:pPr>
        <w:pStyle w:val="APIFormat"/>
        <w:rPr>
          <w:noProof/>
        </w:rPr>
      </w:pPr>
      <w:r w:rsidRPr="00FE463F">
        <w:rPr>
          <w:noProof/>
        </w:rPr>
        <w:t xml:space="preserve">3. </w:t>
      </w:r>
      <w:r w:rsidR="00E86526" w:rsidRPr="00FE463F">
        <w:rPr>
          <w:noProof/>
        </w:rPr>
        <w:t>EN^DDIOL(</w:t>
      </w:r>
      <w:r w:rsidR="00084217" w:rsidRPr="00FE463F">
        <w:rPr>
          <w:noProof/>
        </w:rPr>
        <w:t>““</w:t>
      </w:r>
      <w:r w:rsidR="001D2DE0" w:rsidRPr="00FE463F">
        <w:rPr>
          <w:noProof/>
        </w:rPr>
        <w:t>,global_root</w:t>
      </w:r>
      <w:r w:rsidR="00E86526" w:rsidRPr="00FE463F">
        <w:rPr>
          <w:noProof/>
        </w:rPr>
        <w:t>)</w:t>
      </w:r>
    </w:p>
    <w:p w:rsidR="00E86526" w:rsidRPr="00FE463F" w:rsidRDefault="0060035B" w:rsidP="00B05EED">
      <w:pPr>
        <w:pStyle w:val="AltHeading5"/>
        <w:rPr>
          <w:noProof/>
        </w:rPr>
      </w:pPr>
      <w:r w:rsidRPr="00FE463F">
        <w:rPr>
          <w:noProof/>
        </w:rPr>
        <w:t>Input Parameters</w:t>
      </w:r>
    </w:p>
    <w:tbl>
      <w:tblPr>
        <w:tblW w:w="9359" w:type="dxa"/>
        <w:tblInd w:w="23" w:type="dxa"/>
        <w:tblLayout w:type="fixed"/>
        <w:tblCellMar>
          <w:left w:w="0" w:type="dxa"/>
          <w:right w:w="0" w:type="dxa"/>
        </w:tblCellMar>
        <w:tblLook w:val="0000" w:firstRow="0" w:lastRow="0" w:firstColumn="0" w:lastColumn="0" w:noHBand="0" w:noVBand="0"/>
      </w:tblPr>
      <w:tblGrid>
        <w:gridCol w:w="1620"/>
        <w:gridCol w:w="7739"/>
      </w:tblGrid>
      <w:tr w:rsidR="00E86526" w:rsidRPr="00FE463F" w:rsidTr="00A43CC4">
        <w:tblPrEx>
          <w:tblCellMar>
            <w:top w:w="0" w:type="dxa"/>
            <w:left w:w="0" w:type="dxa"/>
            <w:bottom w:w="0" w:type="dxa"/>
            <w:right w:w="0" w:type="dxa"/>
          </w:tblCellMar>
        </w:tblPrEx>
        <w:tc>
          <w:tcPr>
            <w:tcW w:w="1620" w:type="dxa"/>
          </w:tcPr>
          <w:p w:rsidR="00E86526" w:rsidRPr="00FE463F" w:rsidRDefault="001D2DE0" w:rsidP="00B05EED">
            <w:pPr>
              <w:pStyle w:val="Table-API"/>
              <w:keepNext/>
              <w:keepLines/>
              <w:rPr>
                <w:noProof/>
              </w:rPr>
            </w:pPr>
            <w:r w:rsidRPr="00FE463F">
              <w:rPr>
                <w:noProof/>
              </w:rPr>
              <w:t>value</w:t>
            </w:r>
          </w:p>
        </w:tc>
        <w:tc>
          <w:tcPr>
            <w:tcW w:w="7739" w:type="dxa"/>
          </w:tcPr>
          <w:p w:rsidR="00E86526" w:rsidRPr="00FE463F" w:rsidRDefault="00E86526" w:rsidP="00B05EED">
            <w:pPr>
              <w:pStyle w:val="Table-API"/>
              <w:keepNext/>
              <w:keepLines/>
              <w:rPr>
                <w:noProof/>
              </w:rPr>
            </w:pPr>
            <w:r w:rsidRPr="00FE463F">
              <w:rPr>
                <w:noProof/>
              </w:rPr>
              <w:t xml:space="preserve">(Optional) If there is just one line of text to output, it can be passed in the first parameter. </w:t>
            </w:r>
          </w:p>
        </w:tc>
      </w:tr>
      <w:tr w:rsidR="00E86526" w:rsidRPr="00FE463F" w:rsidTr="00A43CC4">
        <w:tblPrEx>
          <w:tblCellMar>
            <w:top w:w="0" w:type="dxa"/>
            <w:left w:w="0" w:type="dxa"/>
            <w:bottom w:w="0" w:type="dxa"/>
            <w:right w:w="0" w:type="dxa"/>
          </w:tblCellMar>
        </w:tblPrEx>
        <w:tc>
          <w:tcPr>
            <w:tcW w:w="1620" w:type="dxa"/>
          </w:tcPr>
          <w:p w:rsidR="00E86526" w:rsidRPr="00FE463F" w:rsidRDefault="001D2DE0" w:rsidP="000E6153">
            <w:pPr>
              <w:pStyle w:val="Table-API"/>
              <w:rPr>
                <w:noProof/>
              </w:rPr>
            </w:pPr>
            <w:r w:rsidRPr="00FE463F">
              <w:rPr>
                <w:noProof/>
              </w:rPr>
              <w:t>.array</w:t>
            </w:r>
          </w:p>
        </w:tc>
        <w:tc>
          <w:tcPr>
            <w:tcW w:w="7739" w:type="dxa"/>
          </w:tcPr>
          <w:p w:rsidR="00376C44" w:rsidRPr="00FE463F" w:rsidRDefault="00E86526" w:rsidP="000E6153">
            <w:pPr>
              <w:pStyle w:val="Table-API"/>
              <w:rPr>
                <w:noProof/>
              </w:rPr>
            </w:pPr>
            <w:r w:rsidRPr="00FE463F">
              <w:rPr>
                <w:noProof/>
              </w:rPr>
              <w:t>(Optional) If there is more than one line of text to output, stored in a local array, then the first parameter of the call is the name of the local array passed by reference and that contains str</w:t>
            </w:r>
            <w:r w:rsidR="0060035B" w:rsidRPr="00FE463F">
              <w:rPr>
                <w:noProof/>
              </w:rPr>
              <w:t>ing or numeric literals, where:</w:t>
            </w:r>
          </w:p>
          <w:p w:rsidR="0060035B" w:rsidRPr="00FE463F" w:rsidRDefault="0060035B" w:rsidP="0060035B">
            <w:pPr>
              <w:pStyle w:val="Caption"/>
              <w:rPr>
                <w:noProof/>
              </w:rPr>
            </w:pPr>
            <w:bookmarkStart w:id="127" w:name="_Toc390090688"/>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w:t>
            </w:r>
            <w:r w:rsidR="00146ED6" w:rsidRPr="00FE463F">
              <w:rPr>
                <w:noProof/>
              </w:rPr>
              <w:fldChar w:fldCharType="end"/>
            </w:r>
            <w:r w:rsidRPr="00FE463F">
              <w:rPr>
                <w:noProof/>
              </w:rPr>
              <w:t xml:space="preserve">. </w:t>
            </w:r>
            <w:r w:rsidR="00376C44" w:rsidRPr="00FE463F">
              <w:rPr>
                <w:noProof/>
              </w:rPr>
              <w:t>EN^DDIOL</w:t>
            </w:r>
            <w:r w:rsidR="004456E1" w:rsidRPr="00FE463F">
              <w:rPr>
                <w:noProof/>
              </w:rPr>
              <w:t xml:space="preserve"> API</w:t>
            </w:r>
            <w:r w:rsidR="00376C44" w:rsidRPr="00FE463F">
              <w:rPr>
                <w:noProof/>
              </w:rPr>
              <w:t>—</w:t>
            </w:r>
            <w:r w:rsidR="00B63F31" w:rsidRPr="00FE463F">
              <w:rPr>
                <w:noProof/>
              </w:rPr>
              <w:t xml:space="preserve">Sample </w:t>
            </w:r>
            <w:r w:rsidR="00376C44" w:rsidRPr="00FE463F">
              <w:rPr>
                <w:noProof/>
              </w:rPr>
              <w:t>.ARRAY input parameter array</w:t>
            </w:r>
            <w:r w:rsidR="00B63F31" w:rsidRPr="00FE463F">
              <w:rPr>
                <w:noProof/>
              </w:rPr>
              <w:t xml:space="preserve"> </w:t>
            </w:r>
            <w:r w:rsidR="00376C44" w:rsidRPr="00FE463F">
              <w:rPr>
                <w:noProof/>
              </w:rPr>
              <w:t>name</w:t>
            </w:r>
            <w:bookmarkEnd w:id="127"/>
          </w:p>
          <w:p w:rsidR="00E86526" w:rsidRPr="00FE463F" w:rsidRDefault="00E86526" w:rsidP="00ED4DD4">
            <w:pPr>
              <w:pStyle w:val="APICode"/>
              <w:rPr>
                <w:noProof/>
              </w:rPr>
            </w:pPr>
            <w:r w:rsidRPr="00FE463F">
              <w:rPr>
                <w:noProof/>
              </w:rPr>
              <w:t>ARRAY(1) = string 1</w:t>
            </w:r>
          </w:p>
          <w:p w:rsidR="00E86526" w:rsidRPr="00FE463F" w:rsidRDefault="00E86526" w:rsidP="00ED4DD4">
            <w:pPr>
              <w:pStyle w:val="APICode"/>
              <w:rPr>
                <w:noProof/>
              </w:rPr>
            </w:pPr>
            <w:r w:rsidRPr="00FE463F">
              <w:rPr>
                <w:noProof/>
              </w:rPr>
              <w:t>ARRAY(2) = string 2 ...</w:t>
            </w:r>
          </w:p>
          <w:p w:rsidR="00E86526" w:rsidRPr="00FE463F" w:rsidRDefault="00E86526" w:rsidP="00ED4DD4">
            <w:pPr>
              <w:pStyle w:val="APICode"/>
              <w:rPr>
                <w:noProof/>
              </w:rPr>
            </w:pPr>
            <w:r w:rsidRPr="00FE463F">
              <w:rPr>
                <w:noProof/>
              </w:rPr>
              <w:t xml:space="preserve">ARRAY(n) = string </w:t>
            </w:r>
            <w:r w:rsidRPr="00FE463F">
              <w:rPr>
                <w:i/>
                <w:noProof/>
              </w:rPr>
              <w:t>n</w:t>
            </w:r>
          </w:p>
          <w:p w:rsidR="00912390" w:rsidRPr="00FE463F" w:rsidRDefault="00912390" w:rsidP="0074437A">
            <w:pPr>
              <w:pStyle w:val="BodyText6"/>
              <w:rPr>
                <w:noProof/>
              </w:rPr>
            </w:pPr>
          </w:p>
          <w:p w:rsidR="00A43CC4" w:rsidRPr="00FE463F" w:rsidRDefault="00E86526" w:rsidP="00A43CC4">
            <w:pPr>
              <w:pStyle w:val="Table-API"/>
              <w:rPr>
                <w:noProof/>
              </w:rPr>
            </w:pPr>
            <w:r w:rsidRPr="00FE463F">
              <w:rPr>
                <w:noProof/>
              </w:rPr>
              <w:t xml:space="preserve">Formatting instructions can </w:t>
            </w:r>
            <w:r w:rsidR="00A43CC4" w:rsidRPr="00FE463F">
              <w:rPr>
                <w:noProof/>
              </w:rPr>
              <w:t>also be included in this array.</w:t>
            </w:r>
          </w:p>
          <w:p w:rsidR="00E86526" w:rsidRPr="00FE463F" w:rsidRDefault="002F0AF3" w:rsidP="00D3300A">
            <w:pPr>
              <w:pStyle w:val="Table-APINote"/>
              <w:rPr>
                <w:noProof/>
              </w:rPr>
            </w:pPr>
            <w:r>
              <w:rPr>
                <w:noProof/>
                <w:lang w:eastAsia="en-US"/>
              </w:rPr>
              <w:drawing>
                <wp:inline distT="0" distB="0" distL="0" distR="0">
                  <wp:extent cx="304800" cy="30480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12390" w:rsidRPr="00FE463F">
              <w:rPr>
                <w:noProof/>
              </w:rPr>
              <w:t xml:space="preserve"> </w:t>
            </w:r>
            <w:r w:rsidR="00A43CC4" w:rsidRPr="00FE463F">
              <w:rPr>
                <w:b/>
                <w:noProof/>
              </w:rPr>
              <w:t>REF:</w:t>
            </w:r>
            <w:r w:rsidR="00A43CC4" w:rsidRPr="00FE463F">
              <w:rPr>
                <w:noProof/>
              </w:rPr>
              <w:t xml:space="preserve"> See </w:t>
            </w:r>
            <w:r w:rsidR="00084217" w:rsidRPr="00FE463F">
              <w:rPr>
                <w:noProof/>
              </w:rPr>
              <w:t>“</w:t>
            </w:r>
            <w:r w:rsidR="00E86526" w:rsidRPr="00FE463F">
              <w:rPr>
                <w:noProof/>
              </w:rPr>
              <w:t>Formatting for Arrays</w:t>
            </w:r>
            <w:r w:rsidR="00084217" w:rsidRPr="00FE463F">
              <w:rPr>
                <w:noProof/>
              </w:rPr>
              <w:t>”</w:t>
            </w:r>
            <w:r w:rsidR="00E86526" w:rsidRPr="00FE463F">
              <w:rPr>
                <w:noProof/>
              </w:rPr>
              <w:t xml:space="preserve"> in </w:t>
            </w:r>
            <w:r w:rsidR="00A43CC4" w:rsidRPr="00FE463F">
              <w:rPr>
                <w:noProof/>
              </w:rPr>
              <w:t xml:space="preserve">the </w:t>
            </w:r>
            <w:r w:rsidR="00084217" w:rsidRPr="00FE463F">
              <w:rPr>
                <w:noProof/>
              </w:rPr>
              <w:t>“</w:t>
            </w:r>
            <w:r w:rsidR="00E86526" w:rsidRPr="00FE463F">
              <w:rPr>
                <w:noProof/>
              </w:rPr>
              <w:t>Details and Features</w:t>
            </w:r>
            <w:r w:rsidR="00084217" w:rsidRPr="00FE463F">
              <w:rPr>
                <w:noProof/>
              </w:rPr>
              <w:t>”</w:t>
            </w:r>
            <w:r w:rsidR="00A43CC4" w:rsidRPr="00FE463F">
              <w:rPr>
                <w:noProof/>
              </w:rPr>
              <w:t xml:space="preserve"> </w:t>
            </w:r>
            <w:r w:rsidR="00D3300A" w:rsidRPr="00FE463F">
              <w:rPr>
                <w:noProof/>
              </w:rPr>
              <w:t>section</w:t>
            </w:r>
            <w:r w:rsidR="00CA0922" w:rsidRPr="00FE463F">
              <w:rPr>
                <w:noProof/>
              </w:rPr>
              <w:t>.</w:t>
            </w:r>
          </w:p>
        </w:tc>
      </w:tr>
      <w:tr w:rsidR="00E86526" w:rsidRPr="00FE463F" w:rsidTr="00A43CC4">
        <w:tblPrEx>
          <w:tblCellMar>
            <w:top w:w="0" w:type="dxa"/>
            <w:left w:w="0" w:type="dxa"/>
            <w:bottom w:w="0" w:type="dxa"/>
            <w:right w:w="0" w:type="dxa"/>
          </w:tblCellMar>
        </w:tblPrEx>
        <w:tc>
          <w:tcPr>
            <w:tcW w:w="1620" w:type="dxa"/>
          </w:tcPr>
          <w:p w:rsidR="00E86526" w:rsidRPr="00FE463F" w:rsidRDefault="001D2DE0" w:rsidP="000E6153">
            <w:pPr>
              <w:pStyle w:val="Table-API"/>
              <w:rPr>
                <w:noProof/>
              </w:rPr>
            </w:pPr>
            <w:r w:rsidRPr="00FE463F">
              <w:rPr>
                <w:noProof/>
              </w:rPr>
              <w:lastRenderedPageBreak/>
              <w:t>global_ root</w:t>
            </w:r>
          </w:p>
        </w:tc>
        <w:tc>
          <w:tcPr>
            <w:tcW w:w="7739" w:type="dxa"/>
          </w:tcPr>
          <w:p w:rsidR="00E86526" w:rsidRPr="00FE463F" w:rsidRDefault="00E86526" w:rsidP="000E6153">
            <w:pPr>
              <w:pStyle w:val="Table-API"/>
              <w:rPr>
                <w:noProof/>
              </w:rPr>
            </w:pPr>
            <w:r w:rsidRPr="00FE463F">
              <w:rPr>
                <w:noProof/>
              </w:rPr>
              <w:t>(Optional) An alternate way to pass the text to the call is in a global root. In that case, the first parameter is null, and the second parameter contains the name of the global root that contains str</w:t>
            </w:r>
            <w:r w:rsidR="0060035B" w:rsidRPr="00FE463F">
              <w:rPr>
                <w:noProof/>
              </w:rPr>
              <w:t>ing or numeric literals, where:</w:t>
            </w:r>
          </w:p>
          <w:p w:rsidR="0060035B" w:rsidRPr="00FE463F" w:rsidRDefault="00376C44" w:rsidP="00376C44">
            <w:pPr>
              <w:pStyle w:val="Caption"/>
              <w:rPr>
                <w:noProof/>
              </w:rPr>
            </w:pPr>
            <w:bookmarkStart w:id="128" w:name="_Toc39009068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4</w:t>
            </w:r>
            <w:r w:rsidR="00146ED6" w:rsidRPr="00FE463F">
              <w:rPr>
                <w:noProof/>
              </w:rPr>
              <w:fldChar w:fldCharType="end"/>
            </w:r>
            <w:r w:rsidRPr="00FE463F">
              <w:rPr>
                <w:noProof/>
              </w:rPr>
              <w:t>. EN^DDIOL</w:t>
            </w:r>
            <w:r w:rsidR="004456E1" w:rsidRPr="00FE463F">
              <w:rPr>
                <w:noProof/>
              </w:rPr>
              <w:t xml:space="preserve"> API</w:t>
            </w:r>
            <w:r w:rsidRPr="00FE463F">
              <w:rPr>
                <w:noProof/>
              </w:rPr>
              <w:t>—Sample GLOBAL_ROOOT input parameter (1 of 2)</w:t>
            </w:r>
            <w:bookmarkEnd w:id="128"/>
          </w:p>
          <w:p w:rsidR="00E86526" w:rsidRPr="00FE463F" w:rsidRDefault="00E86526" w:rsidP="00ED4DD4">
            <w:pPr>
              <w:pStyle w:val="APICode"/>
              <w:rPr>
                <w:noProof/>
              </w:rPr>
            </w:pPr>
            <w:r w:rsidRPr="00FE463F">
              <w:rPr>
                <w:noProof/>
              </w:rPr>
              <w:t>@GLOBAL_ROOT@(1,0) = string 1</w:t>
            </w:r>
          </w:p>
          <w:p w:rsidR="00E86526" w:rsidRPr="00FE463F" w:rsidRDefault="00E86526" w:rsidP="00ED4DD4">
            <w:pPr>
              <w:pStyle w:val="APICode"/>
              <w:rPr>
                <w:noProof/>
              </w:rPr>
            </w:pPr>
            <w:r w:rsidRPr="00FE463F">
              <w:rPr>
                <w:noProof/>
              </w:rPr>
              <w:t>@GLOBAL_ROOT@(2,0) = string 2 ...</w:t>
            </w:r>
          </w:p>
          <w:p w:rsidR="00E86526" w:rsidRPr="00FE463F" w:rsidRDefault="00E86526" w:rsidP="00ED4DD4">
            <w:pPr>
              <w:pStyle w:val="APICode"/>
              <w:rPr>
                <w:noProof/>
              </w:rPr>
            </w:pPr>
            <w:r w:rsidRPr="00FE463F">
              <w:rPr>
                <w:noProof/>
              </w:rPr>
              <w:t xml:space="preserve">@GLOBAL_ROOT@(n,0) = string </w:t>
            </w:r>
            <w:r w:rsidRPr="00FE463F">
              <w:rPr>
                <w:i/>
                <w:noProof/>
              </w:rPr>
              <w:t>n</w:t>
            </w:r>
          </w:p>
          <w:p w:rsidR="0060035B" w:rsidRPr="00FE463F" w:rsidRDefault="0060035B" w:rsidP="0074437A">
            <w:pPr>
              <w:pStyle w:val="BodyText6"/>
              <w:rPr>
                <w:noProof/>
              </w:rPr>
            </w:pPr>
          </w:p>
          <w:p w:rsidR="00E86526" w:rsidRPr="00FE463F" w:rsidRDefault="00912390" w:rsidP="000E6153">
            <w:pPr>
              <w:pStyle w:val="Table-API"/>
              <w:rPr>
                <w:noProof/>
              </w:rPr>
            </w:pPr>
            <w:r w:rsidRPr="00FE463F">
              <w:rPr>
                <w:noProof/>
              </w:rPr>
              <w:t>O</w:t>
            </w:r>
            <w:r w:rsidR="0060035B" w:rsidRPr="00FE463F">
              <w:rPr>
                <w:noProof/>
              </w:rPr>
              <w:t>r</w:t>
            </w:r>
          </w:p>
          <w:p w:rsidR="00376C44" w:rsidRPr="00FE463F" w:rsidRDefault="00376C44" w:rsidP="00376C44">
            <w:pPr>
              <w:pStyle w:val="Caption"/>
              <w:rPr>
                <w:noProof/>
              </w:rPr>
            </w:pPr>
            <w:bookmarkStart w:id="129" w:name="_Toc39009069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5</w:t>
            </w:r>
            <w:r w:rsidR="00146ED6" w:rsidRPr="00FE463F">
              <w:rPr>
                <w:noProof/>
              </w:rPr>
              <w:fldChar w:fldCharType="end"/>
            </w:r>
            <w:r w:rsidRPr="00FE463F">
              <w:rPr>
                <w:noProof/>
              </w:rPr>
              <w:t>. EN^DDIOL</w:t>
            </w:r>
            <w:r w:rsidR="004456E1" w:rsidRPr="00FE463F">
              <w:rPr>
                <w:noProof/>
              </w:rPr>
              <w:t xml:space="preserve"> API</w:t>
            </w:r>
            <w:r w:rsidRPr="00FE463F">
              <w:rPr>
                <w:noProof/>
              </w:rPr>
              <w:t>—Sample GLOBAL_ROOOT input parameter (2 of 2)</w:t>
            </w:r>
            <w:bookmarkEnd w:id="129"/>
          </w:p>
          <w:p w:rsidR="00E86526" w:rsidRPr="00FE463F" w:rsidRDefault="00E86526" w:rsidP="00ED4DD4">
            <w:pPr>
              <w:pStyle w:val="APICode"/>
              <w:rPr>
                <w:noProof/>
              </w:rPr>
            </w:pPr>
            <w:r w:rsidRPr="00FE463F">
              <w:rPr>
                <w:noProof/>
              </w:rPr>
              <w:t>@GLOBAL_ROOT@(1) = string 1</w:t>
            </w:r>
          </w:p>
          <w:p w:rsidR="00E86526" w:rsidRPr="00FE463F" w:rsidRDefault="00E86526" w:rsidP="00ED4DD4">
            <w:pPr>
              <w:pStyle w:val="APICode"/>
              <w:rPr>
                <w:noProof/>
              </w:rPr>
            </w:pPr>
            <w:r w:rsidRPr="00FE463F">
              <w:rPr>
                <w:noProof/>
              </w:rPr>
              <w:t>@GLOBAL_ROOT@(2) = string 2 ...</w:t>
            </w:r>
          </w:p>
          <w:p w:rsidR="00BE674E" w:rsidRPr="00FE463F" w:rsidRDefault="00E86526" w:rsidP="00ED4DD4">
            <w:pPr>
              <w:pStyle w:val="APICode"/>
              <w:rPr>
                <w:noProof/>
              </w:rPr>
            </w:pPr>
            <w:r w:rsidRPr="00FE463F">
              <w:rPr>
                <w:noProof/>
              </w:rPr>
              <w:t xml:space="preserve">@GLOBAL_ROOT@(n) = string </w:t>
            </w:r>
            <w:r w:rsidRPr="00FE463F">
              <w:rPr>
                <w:i/>
                <w:noProof/>
              </w:rPr>
              <w:t>n</w:t>
            </w:r>
          </w:p>
          <w:p w:rsidR="00912390" w:rsidRPr="00FE463F" w:rsidRDefault="00912390" w:rsidP="007553FE">
            <w:pPr>
              <w:pStyle w:val="BodyText6"/>
              <w:rPr>
                <w:noProof/>
              </w:rPr>
            </w:pPr>
          </w:p>
          <w:p w:rsidR="0060035B" w:rsidRPr="00FE463F" w:rsidRDefault="00E86526" w:rsidP="000E6153">
            <w:pPr>
              <w:pStyle w:val="Table-API"/>
              <w:rPr>
                <w:noProof/>
              </w:rPr>
            </w:pPr>
            <w:r w:rsidRPr="00FE463F">
              <w:rPr>
                <w:noProof/>
              </w:rPr>
              <w:t>Formatting instructions can also be included in this global array.</w:t>
            </w:r>
          </w:p>
          <w:p w:rsidR="00E86526" w:rsidRPr="00FE463F" w:rsidRDefault="002F0AF3" w:rsidP="00D3300A">
            <w:pPr>
              <w:pStyle w:val="Table-APINote"/>
              <w:rPr>
                <w:noProof/>
              </w:rPr>
            </w:pPr>
            <w:r>
              <w:rPr>
                <w:noProof/>
                <w:lang w:eastAsia="en-US"/>
              </w:rPr>
              <w:drawing>
                <wp:inline distT="0" distB="0" distL="0" distR="0">
                  <wp:extent cx="304800" cy="30480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12390" w:rsidRPr="00FE463F">
              <w:rPr>
                <w:noProof/>
              </w:rPr>
              <w:t xml:space="preserve"> </w:t>
            </w:r>
            <w:r w:rsidR="0060035B" w:rsidRPr="00FE463F">
              <w:rPr>
                <w:b/>
                <w:noProof/>
              </w:rPr>
              <w:t>REF:</w:t>
            </w:r>
            <w:r w:rsidR="0060035B" w:rsidRPr="00FE463F">
              <w:rPr>
                <w:noProof/>
              </w:rPr>
              <w:t xml:space="preserve"> </w:t>
            </w:r>
            <w:r w:rsidR="00E86526" w:rsidRPr="00FE463F">
              <w:rPr>
                <w:noProof/>
              </w:rPr>
              <w:t xml:space="preserve">See </w:t>
            </w:r>
            <w:r w:rsidR="00084217" w:rsidRPr="00FE463F">
              <w:rPr>
                <w:noProof/>
              </w:rPr>
              <w:t>“</w:t>
            </w:r>
            <w:r w:rsidR="00E86526" w:rsidRPr="00FE463F">
              <w:rPr>
                <w:noProof/>
              </w:rPr>
              <w:t>Formatting for Arrays</w:t>
            </w:r>
            <w:r w:rsidR="00084217" w:rsidRPr="00FE463F">
              <w:rPr>
                <w:noProof/>
              </w:rPr>
              <w:t>”</w:t>
            </w:r>
            <w:r w:rsidR="00E86526" w:rsidRPr="00FE463F">
              <w:rPr>
                <w:noProof/>
              </w:rPr>
              <w:t xml:space="preserve"> in</w:t>
            </w:r>
            <w:r w:rsidR="00A43CC4" w:rsidRPr="00FE463F">
              <w:rPr>
                <w:noProof/>
              </w:rPr>
              <w:t xml:space="preserve"> the</w:t>
            </w:r>
            <w:r w:rsidR="00E86526" w:rsidRPr="00FE463F">
              <w:rPr>
                <w:noProof/>
              </w:rPr>
              <w:t xml:space="preserve"> </w:t>
            </w:r>
            <w:r w:rsidR="00084217" w:rsidRPr="00FE463F">
              <w:rPr>
                <w:noProof/>
              </w:rPr>
              <w:t>“</w:t>
            </w:r>
            <w:r w:rsidR="00E86526" w:rsidRPr="00FE463F">
              <w:rPr>
                <w:noProof/>
              </w:rPr>
              <w:t>Details and Features</w:t>
            </w:r>
            <w:r w:rsidR="00084217" w:rsidRPr="00FE463F">
              <w:rPr>
                <w:noProof/>
              </w:rPr>
              <w:t>”</w:t>
            </w:r>
            <w:r w:rsidR="00A43CC4" w:rsidRPr="00FE463F">
              <w:rPr>
                <w:noProof/>
              </w:rPr>
              <w:t xml:space="preserve"> </w:t>
            </w:r>
            <w:r w:rsidR="00D3300A" w:rsidRPr="00FE463F">
              <w:rPr>
                <w:noProof/>
              </w:rPr>
              <w:t>section</w:t>
            </w:r>
            <w:r w:rsidR="00912390" w:rsidRPr="00FE463F">
              <w:rPr>
                <w:noProof/>
              </w:rPr>
              <w:t>.</w:t>
            </w:r>
          </w:p>
        </w:tc>
      </w:tr>
      <w:tr w:rsidR="00E86526" w:rsidRPr="00FE463F" w:rsidTr="00A43CC4">
        <w:tblPrEx>
          <w:tblCellMar>
            <w:top w:w="0" w:type="dxa"/>
            <w:left w:w="0" w:type="dxa"/>
            <w:bottom w:w="0" w:type="dxa"/>
            <w:right w:w="0" w:type="dxa"/>
          </w:tblCellMar>
        </w:tblPrEx>
        <w:tc>
          <w:tcPr>
            <w:tcW w:w="1620" w:type="dxa"/>
          </w:tcPr>
          <w:p w:rsidR="00E86526" w:rsidRPr="00FE463F" w:rsidRDefault="001D2DE0" w:rsidP="000E6153">
            <w:pPr>
              <w:pStyle w:val="Table-API"/>
              <w:rPr>
                <w:noProof/>
              </w:rPr>
            </w:pPr>
            <w:r w:rsidRPr="00FE463F">
              <w:rPr>
                <w:noProof/>
              </w:rPr>
              <w:t>format</w:t>
            </w:r>
          </w:p>
        </w:tc>
        <w:tc>
          <w:tcPr>
            <w:tcW w:w="7739" w:type="dxa"/>
          </w:tcPr>
          <w:p w:rsidR="00E86526" w:rsidRPr="00FE463F" w:rsidRDefault="00E86526" w:rsidP="000E6153">
            <w:pPr>
              <w:pStyle w:val="Table-API"/>
              <w:rPr>
                <w:noProof/>
              </w:rPr>
            </w:pPr>
            <w:r w:rsidRPr="00FE463F">
              <w:rPr>
                <w:noProof/>
              </w:rPr>
              <w:t>(Optional) Formatting instructions controlling how the string is written or placed in the arra</w:t>
            </w:r>
            <w:r w:rsidR="0060035B" w:rsidRPr="00FE463F">
              <w:rPr>
                <w:noProof/>
              </w:rPr>
              <w:t>y. You can specify:</w:t>
            </w:r>
          </w:p>
          <w:p w:rsidR="00E86526" w:rsidRPr="00FE463F" w:rsidRDefault="00E86526" w:rsidP="000E6153">
            <w:pPr>
              <w:pStyle w:val="Table-API"/>
              <w:rPr>
                <w:noProof/>
              </w:rPr>
            </w:pPr>
            <w:r w:rsidRPr="00FE463F">
              <w:rPr>
                <w:noProof/>
              </w:rPr>
              <w:t>One or more new lines befor</w:t>
            </w:r>
            <w:r w:rsidR="0060035B" w:rsidRPr="00FE463F">
              <w:rPr>
                <w:noProof/>
              </w:rPr>
              <w:t>e the string (</w:t>
            </w:r>
            <w:r w:rsidR="0060035B" w:rsidRPr="00FE463F">
              <w:rPr>
                <w:b/>
                <w:noProof/>
              </w:rPr>
              <w:t>!</w:t>
            </w:r>
            <w:r w:rsidR="0060035B" w:rsidRPr="00FE463F">
              <w:rPr>
                <w:noProof/>
              </w:rPr>
              <w:t xml:space="preserve">, </w:t>
            </w:r>
            <w:r w:rsidR="0060035B" w:rsidRPr="00FE463F">
              <w:rPr>
                <w:b/>
                <w:noProof/>
              </w:rPr>
              <w:t>!!</w:t>
            </w:r>
            <w:r w:rsidR="0060035B" w:rsidRPr="00FE463F">
              <w:rPr>
                <w:noProof/>
              </w:rPr>
              <w:t xml:space="preserve">, </w:t>
            </w:r>
            <w:r w:rsidR="0060035B" w:rsidRPr="00FE463F">
              <w:rPr>
                <w:b/>
                <w:noProof/>
              </w:rPr>
              <w:t>!!!</w:t>
            </w:r>
            <w:r w:rsidR="0060035B" w:rsidRPr="00FE463F">
              <w:rPr>
                <w:noProof/>
              </w:rPr>
              <w:t>, etc.)</w:t>
            </w:r>
          </w:p>
          <w:p w:rsidR="00E86526" w:rsidRPr="00FE463F" w:rsidRDefault="00E86526" w:rsidP="000E6153">
            <w:pPr>
              <w:pStyle w:val="Table-API"/>
              <w:rPr>
                <w:noProof/>
              </w:rPr>
            </w:pPr>
            <w:r w:rsidRPr="00FE463F">
              <w:rPr>
                <w:noProof/>
              </w:rPr>
              <w:t>Horizontal position of string (</w:t>
            </w:r>
            <w:r w:rsidRPr="00FE463F">
              <w:rPr>
                <w:b/>
                <w:noProof/>
              </w:rPr>
              <w:t>?</w:t>
            </w:r>
            <w:r w:rsidRPr="00FE463F">
              <w:rPr>
                <w:b/>
                <w:i/>
                <w:noProof/>
              </w:rPr>
              <w:t>n</w:t>
            </w:r>
            <w:r w:rsidR="0060035B" w:rsidRPr="00FE463F">
              <w:rPr>
                <w:noProof/>
              </w:rPr>
              <w:t>)</w:t>
            </w:r>
          </w:p>
          <w:p w:rsidR="00E86526" w:rsidRPr="00FE463F" w:rsidRDefault="00E86526" w:rsidP="000E6153">
            <w:pPr>
              <w:pStyle w:val="Table-API"/>
              <w:rPr>
                <w:noProof/>
              </w:rPr>
            </w:pPr>
            <w:r w:rsidRPr="00FE463F">
              <w:rPr>
                <w:noProof/>
              </w:rPr>
              <w:t xml:space="preserve">FORMAT can be any number of </w:t>
            </w:r>
            <w:r w:rsidR="00084217" w:rsidRPr="00FE463F">
              <w:rPr>
                <w:noProof/>
              </w:rPr>
              <w:t>“</w:t>
            </w:r>
            <w:r w:rsidRPr="00FE463F">
              <w:rPr>
                <w:noProof/>
              </w:rPr>
              <w:t>!</w:t>
            </w:r>
            <w:r w:rsidR="00084217" w:rsidRPr="00FE463F">
              <w:rPr>
                <w:noProof/>
              </w:rPr>
              <w:t>”</w:t>
            </w:r>
            <w:r w:rsidRPr="00FE463F">
              <w:rPr>
                <w:noProof/>
              </w:rPr>
              <w:t xml:space="preserve"> characters optionally followed by </w:t>
            </w:r>
            <w:r w:rsidR="00084217" w:rsidRPr="00FE463F">
              <w:rPr>
                <w:noProof/>
              </w:rPr>
              <w:t>“</w:t>
            </w:r>
            <w:r w:rsidRPr="00FE463F">
              <w:rPr>
                <w:b/>
                <w:noProof/>
              </w:rPr>
              <w:t>?</w:t>
            </w:r>
            <w:r w:rsidRPr="00FE463F">
              <w:rPr>
                <w:b/>
                <w:i/>
                <w:noProof/>
              </w:rPr>
              <w:t>n</w:t>
            </w:r>
            <w:r w:rsidR="00084217" w:rsidRPr="00FE463F">
              <w:rPr>
                <w:noProof/>
              </w:rPr>
              <w:t>”</w:t>
            </w:r>
            <w:r w:rsidRPr="00FE463F">
              <w:rPr>
                <w:noProof/>
              </w:rPr>
              <w:t xml:space="preserve">, where </w:t>
            </w:r>
            <w:r w:rsidRPr="00FE463F">
              <w:rPr>
                <w:b/>
                <w:i/>
                <w:noProof/>
              </w:rPr>
              <w:t>n</w:t>
            </w:r>
            <w:r w:rsidRPr="00FE463F">
              <w:rPr>
                <w:noProof/>
              </w:rPr>
              <w:t xml:space="preserve"> is an integer expression. The default FORMAT is </w:t>
            </w:r>
            <w:r w:rsidR="00084217" w:rsidRPr="00FE463F">
              <w:rPr>
                <w:noProof/>
              </w:rPr>
              <w:t>“</w:t>
            </w:r>
            <w:r w:rsidRPr="00FE463F">
              <w:rPr>
                <w:b/>
                <w:noProof/>
              </w:rPr>
              <w:t>!</w:t>
            </w:r>
            <w:r w:rsidR="00084217" w:rsidRPr="00FE463F">
              <w:rPr>
                <w:noProof/>
              </w:rPr>
              <w:t>”</w:t>
            </w:r>
            <w:r w:rsidRPr="00FE463F">
              <w:rPr>
                <w:noProof/>
              </w:rPr>
              <w:t>.</w:t>
            </w:r>
          </w:p>
          <w:p w:rsidR="00A43CC4" w:rsidRPr="00FE463F" w:rsidRDefault="00E86526" w:rsidP="000E6153">
            <w:pPr>
              <w:pStyle w:val="Table-API"/>
              <w:rPr>
                <w:noProof/>
              </w:rPr>
            </w:pPr>
            <w:r w:rsidRPr="00FE463F">
              <w:rPr>
                <w:noProof/>
              </w:rPr>
              <w:t xml:space="preserve">This parameter can only be used when call format is used to pass a </w:t>
            </w:r>
            <w:r w:rsidRPr="00FE463F">
              <w:rPr>
                <w:i/>
                <w:noProof/>
              </w:rPr>
              <w:t>single</w:t>
            </w:r>
            <w:r w:rsidRPr="00FE463F">
              <w:rPr>
                <w:noProof/>
              </w:rPr>
              <w:t xml:space="preserve"> string or numeric literal to EN^DDIOL. To pass formatting instructions when text is passed as an </w:t>
            </w:r>
            <w:r w:rsidRPr="00FE463F">
              <w:rPr>
                <w:i/>
                <w:noProof/>
              </w:rPr>
              <w:t>array</w:t>
            </w:r>
            <w:r w:rsidRPr="00FE463F">
              <w:rPr>
                <w:noProof/>
              </w:rPr>
              <w:t xml:space="preserve"> or </w:t>
            </w:r>
            <w:r w:rsidRPr="00FE463F">
              <w:rPr>
                <w:i/>
                <w:noProof/>
              </w:rPr>
              <w:t>global</w:t>
            </w:r>
            <w:r w:rsidRPr="00FE463F">
              <w:rPr>
                <w:noProof/>
              </w:rPr>
              <w:t xml:space="preserve"> </w:t>
            </w:r>
            <w:r w:rsidR="00A43CC4" w:rsidRPr="00FE463F">
              <w:rPr>
                <w:noProof/>
              </w:rPr>
              <w:t>o EN^DDIOL.</w:t>
            </w:r>
          </w:p>
          <w:p w:rsidR="00E86526" w:rsidRPr="00FE463F" w:rsidRDefault="002F0AF3" w:rsidP="003F66B9">
            <w:pPr>
              <w:pStyle w:val="Table-APINote"/>
              <w:rPr>
                <w:noProof/>
              </w:rPr>
            </w:pPr>
            <w:r>
              <w:rPr>
                <w:noProof/>
                <w:lang w:eastAsia="en-US"/>
              </w:rPr>
              <w:lastRenderedPageBreak/>
              <w:drawing>
                <wp:inline distT="0" distB="0" distL="0" distR="0">
                  <wp:extent cx="304800" cy="3048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12390" w:rsidRPr="00FE463F">
              <w:rPr>
                <w:noProof/>
              </w:rPr>
              <w:t xml:space="preserve"> </w:t>
            </w:r>
            <w:r w:rsidR="00A43CC4" w:rsidRPr="00FE463F">
              <w:rPr>
                <w:b/>
                <w:noProof/>
              </w:rPr>
              <w:t>REF:</w:t>
            </w:r>
            <w:r w:rsidR="00A43CC4" w:rsidRPr="00FE463F">
              <w:rPr>
                <w:noProof/>
              </w:rPr>
              <w:t xml:space="preserve"> See </w:t>
            </w:r>
            <w:r w:rsidR="00084217" w:rsidRPr="00FE463F">
              <w:rPr>
                <w:noProof/>
              </w:rPr>
              <w:t>“</w:t>
            </w:r>
            <w:r w:rsidR="00A43CC4" w:rsidRPr="00FE463F">
              <w:rPr>
                <w:noProof/>
              </w:rPr>
              <w:t>Formatting for Arrays</w:t>
            </w:r>
            <w:r w:rsidR="00084217" w:rsidRPr="00FE463F">
              <w:rPr>
                <w:noProof/>
              </w:rPr>
              <w:t>”</w:t>
            </w:r>
            <w:r w:rsidR="00A43CC4" w:rsidRPr="00FE463F">
              <w:rPr>
                <w:noProof/>
              </w:rPr>
              <w:t xml:space="preserve"> in the </w:t>
            </w:r>
            <w:r w:rsidR="00084217" w:rsidRPr="00FE463F">
              <w:rPr>
                <w:noProof/>
              </w:rPr>
              <w:t>“</w:t>
            </w:r>
            <w:r w:rsidR="003F66B9" w:rsidRPr="00FE463F">
              <w:rPr>
                <w:noProof/>
                <w:color w:val="0000FF"/>
                <w:u w:val="single"/>
              </w:rPr>
              <w:fldChar w:fldCharType="begin"/>
            </w:r>
            <w:r w:rsidR="003F66B9" w:rsidRPr="00FE463F">
              <w:rPr>
                <w:noProof/>
                <w:color w:val="0000FF"/>
                <w:u w:val="single"/>
              </w:rPr>
              <w:instrText xml:space="preserve"> REF _Ref343070439 \h </w:instrText>
            </w:r>
            <w:r w:rsidR="003F66B9" w:rsidRPr="00FE463F">
              <w:rPr>
                <w:noProof/>
                <w:color w:val="0000FF"/>
                <w:u w:val="single"/>
              </w:rPr>
            </w:r>
            <w:r w:rsidR="003F66B9" w:rsidRPr="00FE463F">
              <w:rPr>
                <w:noProof/>
                <w:color w:val="0000FF"/>
                <w:u w:val="single"/>
              </w:rPr>
              <w:instrText xml:space="preserve"> \* MERGEFORMAT </w:instrText>
            </w:r>
            <w:r w:rsidR="003F66B9" w:rsidRPr="00FE463F">
              <w:rPr>
                <w:noProof/>
                <w:color w:val="0000FF"/>
                <w:u w:val="single"/>
              </w:rPr>
              <w:fldChar w:fldCharType="separate"/>
            </w:r>
            <w:r w:rsidR="00572F54" w:rsidRPr="00FE463F">
              <w:rPr>
                <w:noProof/>
                <w:color w:val="0000FF"/>
                <w:u w:val="single"/>
              </w:rPr>
              <w:t>Details and Features</w:t>
            </w:r>
            <w:r w:rsidR="003F66B9" w:rsidRPr="00FE463F">
              <w:rPr>
                <w:noProof/>
                <w:color w:val="0000FF"/>
                <w:u w:val="single"/>
              </w:rPr>
              <w:fldChar w:fldCharType="end"/>
            </w:r>
            <w:r w:rsidR="00084217" w:rsidRPr="00FE463F">
              <w:rPr>
                <w:noProof/>
              </w:rPr>
              <w:t>”</w:t>
            </w:r>
            <w:r w:rsidR="00A43CC4" w:rsidRPr="00FE463F">
              <w:rPr>
                <w:noProof/>
              </w:rPr>
              <w:t xml:space="preserve"> </w:t>
            </w:r>
            <w:r w:rsidR="00D3300A" w:rsidRPr="00FE463F">
              <w:rPr>
                <w:noProof/>
              </w:rPr>
              <w:t>section</w:t>
            </w:r>
            <w:r w:rsidR="00A43CC4" w:rsidRPr="00FE463F">
              <w:rPr>
                <w:noProof/>
              </w:rPr>
              <w:t>.</w:t>
            </w:r>
          </w:p>
        </w:tc>
      </w:tr>
    </w:tbl>
    <w:p w:rsidR="004456E1" w:rsidRPr="00FE463F" w:rsidRDefault="004456E1" w:rsidP="004456E1">
      <w:pPr>
        <w:pStyle w:val="BodyText6"/>
        <w:rPr>
          <w:noProof/>
        </w:rPr>
      </w:pPr>
    </w:p>
    <w:p w:rsidR="004456E1" w:rsidRPr="00FE463F" w:rsidRDefault="004456E1" w:rsidP="002B24F8">
      <w:pPr>
        <w:pStyle w:val="Heading4"/>
        <w:rPr>
          <w:noProof/>
        </w:rPr>
      </w:pPr>
      <w:r w:rsidRPr="00FE463F">
        <w:rPr>
          <w:noProof/>
        </w:rPr>
        <w:t>Examples</w:t>
      </w:r>
    </w:p>
    <w:p w:rsidR="00E86526" w:rsidRPr="00FE463F" w:rsidRDefault="00E86526" w:rsidP="002B24F8">
      <w:pPr>
        <w:pStyle w:val="Heading5"/>
        <w:rPr>
          <w:noProof/>
        </w:rPr>
      </w:pPr>
      <w:r w:rsidRPr="00FE463F">
        <w:rPr>
          <w:noProof/>
        </w:rPr>
        <w:t>Example 1</w:t>
      </w:r>
    </w:p>
    <w:p w:rsidR="00E86526" w:rsidRPr="00FE463F" w:rsidRDefault="00E86526" w:rsidP="00912390">
      <w:pPr>
        <w:pStyle w:val="BodyText"/>
        <w:keepNext/>
        <w:keepLines/>
        <w:rPr>
          <w:noProof/>
        </w:rPr>
      </w:pPr>
      <w:r w:rsidRPr="00FE463F">
        <w:rPr>
          <w:noProof/>
        </w:rPr>
        <w:t>Suppose a Write Identifier node contains the following WRITE statement:</w:t>
      </w:r>
    </w:p>
    <w:p w:rsidR="0060035B" w:rsidRPr="00FE463F" w:rsidRDefault="0060035B" w:rsidP="0060035B">
      <w:pPr>
        <w:pStyle w:val="Caption"/>
        <w:rPr>
          <w:noProof/>
        </w:rPr>
      </w:pPr>
      <w:bookmarkStart w:id="130" w:name="_Toc39009069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6</w:t>
      </w:r>
      <w:r w:rsidR="00146ED6" w:rsidRPr="00FE463F">
        <w:rPr>
          <w:noProof/>
        </w:rPr>
        <w:fldChar w:fldCharType="end"/>
      </w:r>
      <w:r w:rsidRPr="00FE463F">
        <w:rPr>
          <w:noProof/>
        </w:rPr>
        <w:t xml:space="preserve">. </w:t>
      </w:r>
      <w:r w:rsidR="004456E1" w:rsidRPr="00FE463F">
        <w:rPr>
          <w:noProof/>
        </w:rPr>
        <w:t xml:space="preserve">EN^DDIOL—Example: </w:t>
      </w:r>
      <w:r w:rsidR="00376C44" w:rsidRPr="00FE463F">
        <w:rPr>
          <w:noProof/>
        </w:rPr>
        <w:t>Write Identifier node</w:t>
      </w:r>
      <w:bookmarkEnd w:id="130"/>
    </w:p>
    <w:p w:rsidR="00E86526" w:rsidRPr="00FE463F" w:rsidRDefault="00E86526"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 xml:space="preserve">)=W </w:t>
      </w:r>
      <w:r w:rsidR="00084217" w:rsidRPr="00FE463F">
        <w:rPr>
          <w:noProof/>
        </w:rPr>
        <w:t>“</w:t>
      </w:r>
      <w:r w:rsidRPr="00FE463F">
        <w:rPr>
          <w:noProof/>
        </w:rPr>
        <w:t xml:space="preserve">   </w:t>
      </w:r>
      <w:r w:rsidR="00084217" w:rsidRPr="00FE463F">
        <w:rPr>
          <w:noProof/>
        </w:rPr>
        <w:t>“</w:t>
      </w:r>
      <w:r w:rsidRPr="00FE463F">
        <w:rPr>
          <w:noProof/>
        </w:rPr>
        <w:t>,$P(^(0),U,2)</w:t>
      </w:r>
    </w:p>
    <w:p w:rsidR="00E86526" w:rsidRPr="00FE463F" w:rsidRDefault="00E86526" w:rsidP="00912390">
      <w:pPr>
        <w:pStyle w:val="BodyText"/>
        <w:keepNext/>
        <w:keepLines/>
        <w:rPr>
          <w:noProof/>
        </w:rPr>
      </w:pPr>
      <w:r w:rsidRPr="00FE463F">
        <w:rPr>
          <w:noProof/>
        </w:rPr>
        <w:t>An equivalent statement converted to use EN^DDIOL is:</w:t>
      </w:r>
    </w:p>
    <w:p w:rsidR="0060035B" w:rsidRPr="00FE463F" w:rsidRDefault="0060035B" w:rsidP="0060035B">
      <w:pPr>
        <w:pStyle w:val="Caption"/>
        <w:rPr>
          <w:noProof/>
        </w:rPr>
      </w:pPr>
      <w:bookmarkStart w:id="131" w:name="_Toc39009069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7</w:t>
      </w:r>
      <w:r w:rsidR="00146ED6" w:rsidRPr="00FE463F">
        <w:rPr>
          <w:noProof/>
        </w:rPr>
        <w:fldChar w:fldCharType="end"/>
      </w:r>
      <w:r w:rsidRPr="00FE463F">
        <w:rPr>
          <w:noProof/>
        </w:rPr>
        <w:t xml:space="preserve">. </w:t>
      </w:r>
      <w:r w:rsidR="004456E1" w:rsidRPr="00FE463F">
        <w:rPr>
          <w:noProof/>
        </w:rPr>
        <w:t xml:space="preserve">EN^DDIOL—Example: </w:t>
      </w:r>
      <w:r w:rsidR="00376C44" w:rsidRPr="00FE463F">
        <w:rPr>
          <w:noProof/>
        </w:rPr>
        <w:t>Write Identifier node</w:t>
      </w:r>
      <w:r w:rsidR="004456E1" w:rsidRPr="00FE463F">
        <w:rPr>
          <w:noProof/>
        </w:rPr>
        <w:t xml:space="preserve"> converted</w:t>
      </w:r>
      <w:bookmarkEnd w:id="131"/>
    </w:p>
    <w:p w:rsidR="00E86526" w:rsidRPr="00FE463F" w:rsidRDefault="00E86526"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)=D EN^DDIOL(</w:t>
      </w:r>
      <w:r w:rsidR="00084217" w:rsidRPr="00FE463F">
        <w:rPr>
          <w:noProof/>
        </w:rPr>
        <w:t>“</w:t>
      </w:r>
      <w:r w:rsidRPr="00FE463F">
        <w:rPr>
          <w:noProof/>
        </w:rPr>
        <w:t xml:space="preserve">   </w:t>
      </w:r>
      <w:r w:rsidR="00084217" w:rsidRPr="00FE463F">
        <w:rPr>
          <w:noProof/>
        </w:rPr>
        <w:t>“</w:t>
      </w:r>
      <w:r w:rsidRPr="00FE463F">
        <w:rPr>
          <w:noProof/>
        </w:rPr>
        <w:t>_$P(^(0),U,2),</w:t>
      </w:r>
      <w:r w:rsidR="00084217" w:rsidRPr="00FE463F">
        <w:rPr>
          <w:noProof/>
        </w:rPr>
        <w:t>”“</w:t>
      </w:r>
      <w:r w:rsidRPr="00FE463F">
        <w:rPr>
          <w:noProof/>
        </w:rPr>
        <w:t>,</w:t>
      </w:r>
      <w:r w:rsidR="00084217" w:rsidRPr="00FE463F">
        <w:rPr>
          <w:noProof/>
        </w:rPr>
        <w:t>”</w:t>
      </w:r>
      <w:r w:rsidRPr="00FE463F">
        <w:rPr>
          <w:noProof/>
        </w:rPr>
        <w:t>?0</w:t>
      </w:r>
      <w:r w:rsidR="00084217" w:rsidRPr="00FE463F">
        <w:rPr>
          <w:noProof/>
        </w:rPr>
        <w:t>”</w:t>
      </w:r>
      <w:r w:rsidRPr="00FE463F">
        <w:rPr>
          <w:noProof/>
        </w:rPr>
        <w:t>)</w:t>
      </w:r>
    </w:p>
    <w:p w:rsidR="00E86526" w:rsidRPr="00FE463F" w:rsidRDefault="00E86526" w:rsidP="007553FE">
      <w:pPr>
        <w:pStyle w:val="BodyText6"/>
        <w:rPr>
          <w:noProof/>
        </w:rPr>
      </w:pPr>
    </w:p>
    <w:p w:rsidR="00E86526" w:rsidRPr="00FE463F" w:rsidRDefault="00E86526" w:rsidP="002B24F8">
      <w:pPr>
        <w:pStyle w:val="Heading5"/>
        <w:rPr>
          <w:noProof/>
        </w:rPr>
      </w:pPr>
      <w:r w:rsidRPr="00FE463F">
        <w:rPr>
          <w:noProof/>
        </w:rPr>
        <w:t>Exampl</w:t>
      </w:r>
      <w:r w:rsidRPr="00FE463F">
        <w:rPr>
          <w:noProof/>
        </w:rPr>
        <w:t>e 2</w:t>
      </w:r>
    </w:p>
    <w:p w:rsidR="00E86526" w:rsidRPr="00FE463F" w:rsidRDefault="00E86526" w:rsidP="00912390">
      <w:pPr>
        <w:pStyle w:val="BodyText"/>
        <w:keepNext/>
        <w:keepLines/>
        <w:rPr>
          <w:noProof/>
        </w:rPr>
      </w:pPr>
      <w:r w:rsidRPr="00FE463F">
        <w:rPr>
          <w:noProof/>
        </w:rPr>
        <w:t>The executable help of a field passes one line of text by value to t</w:t>
      </w:r>
      <w:r w:rsidR="0060035B" w:rsidRPr="00FE463F">
        <w:rPr>
          <w:noProof/>
        </w:rPr>
        <w:t>he Loader as illustrated below:</w:t>
      </w:r>
    </w:p>
    <w:p w:rsidR="00376C44" w:rsidRPr="00FE463F" w:rsidRDefault="0060035B" w:rsidP="00376C44">
      <w:pPr>
        <w:pStyle w:val="Caption"/>
        <w:rPr>
          <w:noProof/>
        </w:rPr>
      </w:pPr>
      <w:bookmarkStart w:id="132" w:name="_Toc39009069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8</w:t>
      </w:r>
      <w:r w:rsidR="00146ED6" w:rsidRPr="00FE463F">
        <w:rPr>
          <w:noProof/>
        </w:rPr>
        <w:fldChar w:fldCharType="end"/>
      </w:r>
      <w:r w:rsidRPr="00FE463F">
        <w:rPr>
          <w:noProof/>
        </w:rPr>
        <w:t xml:space="preserve">. </w:t>
      </w:r>
      <w:r w:rsidR="004456E1" w:rsidRPr="00FE463F">
        <w:rPr>
          <w:noProof/>
        </w:rPr>
        <w:t>EN^DDIOL—Example: Input</w:t>
      </w:r>
      <w:bookmarkEnd w:id="132"/>
    </w:p>
    <w:p w:rsidR="00E86526" w:rsidRPr="00FE463F" w:rsidRDefault="00E86526" w:rsidP="00ED4DD4">
      <w:pPr>
        <w:pStyle w:val="APICode"/>
        <w:rPr>
          <w:noProof/>
        </w:rPr>
      </w:pPr>
      <w:r w:rsidRPr="00FE463F">
        <w:rPr>
          <w:noProof/>
        </w:rPr>
        <w:t>&gt;</w:t>
      </w:r>
      <w:r w:rsidRPr="00FE463F">
        <w:rPr>
          <w:b/>
          <w:noProof/>
          <w:highlight w:val="yellow"/>
        </w:rPr>
        <w:t>D EN^DDIOL(</w:t>
      </w:r>
      <w:r w:rsidR="00084217" w:rsidRPr="00FE463F">
        <w:rPr>
          <w:b/>
          <w:noProof/>
          <w:highlight w:val="yellow"/>
        </w:rPr>
        <w:t>“</w:t>
      </w:r>
      <w:r w:rsidRPr="00FE463F">
        <w:rPr>
          <w:b/>
          <w:noProof/>
          <w:highlight w:val="yellow"/>
        </w:rPr>
        <w:t>This is one line of text.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!!?12</w:t>
      </w:r>
      <w:r w:rsidR="00084217" w:rsidRPr="00FE463F">
        <w:rPr>
          <w:b/>
          <w:noProof/>
          <w:highlight w:val="yellow"/>
        </w:rPr>
        <w:t>”</w:t>
      </w:r>
      <w:r w:rsidRPr="00FE463F">
        <w:rPr>
          <w:b/>
          <w:noProof/>
          <w:highlight w:val="yellow"/>
        </w:rPr>
        <w:t>)</w:t>
      </w:r>
    </w:p>
    <w:p w:rsidR="0060035B" w:rsidRPr="00FE463F" w:rsidRDefault="0060035B" w:rsidP="007553FE">
      <w:pPr>
        <w:pStyle w:val="BodyText6"/>
        <w:rPr>
          <w:noProof/>
        </w:rPr>
      </w:pPr>
    </w:p>
    <w:p w:rsidR="00E86526" w:rsidRPr="00FE463F" w:rsidRDefault="00E86526" w:rsidP="00912390">
      <w:pPr>
        <w:pStyle w:val="BodyText"/>
        <w:rPr>
          <w:noProof/>
        </w:rPr>
      </w:pPr>
      <w:r w:rsidRPr="00FE463F">
        <w:rPr>
          <w:noProof/>
        </w:rPr>
        <w:t>If the call is made in scroll mode (e.g.,</w:t>
      </w:r>
      <w:r w:rsidR="00EF5773" w:rsidRPr="00FE463F">
        <w:rPr>
          <w:noProof/>
        </w:rPr>
        <w:t> </w:t>
      </w:r>
      <w:r w:rsidRPr="00FE463F">
        <w:rPr>
          <w:noProof/>
        </w:rPr>
        <w:t>^DIE executes the executable help), below is an example of what t</w:t>
      </w:r>
      <w:r w:rsidR="0060035B" w:rsidRPr="00FE463F">
        <w:rPr>
          <w:noProof/>
        </w:rPr>
        <w:t>he Loader writes to the screen:</w:t>
      </w:r>
    </w:p>
    <w:p w:rsidR="0060035B" w:rsidRPr="00FE463F" w:rsidRDefault="0060035B" w:rsidP="0060035B">
      <w:pPr>
        <w:pStyle w:val="Caption"/>
        <w:rPr>
          <w:noProof/>
        </w:rPr>
      </w:pPr>
      <w:bookmarkStart w:id="133" w:name="_Toc39009069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9</w:t>
      </w:r>
      <w:r w:rsidR="00146ED6" w:rsidRPr="00FE463F">
        <w:rPr>
          <w:noProof/>
        </w:rPr>
        <w:fldChar w:fldCharType="end"/>
      </w:r>
      <w:r w:rsidRPr="00FE463F">
        <w:rPr>
          <w:noProof/>
        </w:rPr>
        <w:t xml:space="preserve">. </w:t>
      </w:r>
      <w:r w:rsidR="004456E1" w:rsidRPr="00FE463F">
        <w:rPr>
          <w:noProof/>
        </w:rPr>
        <w:t>EN^DDIOL—Example: O</w:t>
      </w:r>
      <w:r w:rsidR="00376C44" w:rsidRPr="00FE463F">
        <w:rPr>
          <w:noProof/>
        </w:rPr>
        <w:t>utput in scroll mode</w:t>
      </w:r>
      <w:bookmarkEnd w:id="133"/>
    </w:p>
    <w:p w:rsidR="00E86526" w:rsidRPr="00FE463F" w:rsidRDefault="00E86526" w:rsidP="004464E3">
      <w:pPr>
        <w:pStyle w:val="Dialogue"/>
        <w:rPr>
          <w:noProof/>
        </w:rPr>
      </w:pPr>
      <w:r w:rsidRPr="00FE463F">
        <w:rPr>
          <w:noProof/>
        </w:rPr>
        <w:t>This is one line of text.</w:t>
      </w:r>
    </w:p>
    <w:p w:rsidR="0060035B" w:rsidRPr="00FE463F" w:rsidRDefault="0060035B" w:rsidP="007553FE">
      <w:pPr>
        <w:pStyle w:val="BodyText6"/>
        <w:rPr>
          <w:noProof/>
        </w:rPr>
      </w:pPr>
    </w:p>
    <w:p w:rsidR="00E86526" w:rsidRPr="00FE463F" w:rsidRDefault="00E86526" w:rsidP="00912390">
      <w:pPr>
        <w:pStyle w:val="BodyText"/>
        <w:rPr>
          <w:noProof/>
        </w:rPr>
      </w:pPr>
      <w:r w:rsidRPr="00FE463F">
        <w:rPr>
          <w:noProof/>
        </w:rPr>
        <w:t xml:space="preserve">If the call is made in DBS mode, the Helper (HELP^DIE) executes the executable help. The text is placed into </w:t>
      </w:r>
      <w:r w:rsidR="0060035B" w:rsidRPr="00FE463F">
        <w:rPr>
          <w:noProof/>
        </w:rPr>
        <w:t>the ^TMP global as shown below:</w:t>
      </w:r>
    </w:p>
    <w:p w:rsidR="0060035B" w:rsidRPr="00FE463F" w:rsidRDefault="0060035B" w:rsidP="0060035B">
      <w:pPr>
        <w:pStyle w:val="Caption"/>
        <w:rPr>
          <w:noProof/>
        </w:rPr>
      </w:pPr>
      <w:bookmarkStart w:id="134" w:name="_Toc39009069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10</w:t>
      </w:r>
      <w:r w:rsidR="00146ED6" w:rsidRPr="00FE463F">
        <w:rPr>
          <w:noProof/>
        </w:rPr>
        <w:fldChar w:fldCharType="end"/>
      </w:r>
      <w:r w:rsidRPr="00FE463F">
        <w:rPr>
          <w:noProof/>
        </w:rPr>
        <w:t xml:space="preserve">. </w:t>
      </w:r>
      <w:r w:rsidR="004456E1" w:rsidRPr="00FE463F">
        <w:rPr>
          <w:noProof/>
        </w:rPr>
        <w:t>EN^DDIOL—Example: Output</w:t>
      </w:r>
      <w:r w:rsidR="00376C44" w:rsidRPr="00FE463F">
        <w:rPr>
          <w:noProof/>
        </w:rPr>
        <w:t xml:space="preserve"> in DBS mode</w:t>
      </w:r>
      <w:bookmarkEnd w:id="134"/>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,$J,1)=</w:t>
      </w:r>
      <w:r w:rsidR="00084217" w:rsidRPr="00FE463F">
        <w:rPr>
          <w:noProof/>
        </w:rPr>
        <w: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,$J,2)=</w:t>
      </w:r>
      <w:r w:rsidR="00084217" w:rsidRPr="00FE463F">
        <w:rPr>
          <w:noProof/>
        </w:rPr>
        <w:t>“</w:t>
      </w:r>
      <w:r w:rsidRPr="00FE463F">
        <w:rPr>
          <w:noProof/>
        </w:rPr>
        <w:t xml:space="preserve">        This is one line of text.</w:t>
      </w:r>
      <w:r w:rsidR="00084217" w:rsidRPr="00FE463F">
        <w:rPr>
          <w:noProof/>
        </w:rPr>
        <w:t>”</w:t>
      </w:r>
    </w:p>
    <w:p w:rsidR="00E86526" w:rsidRPr="00FE463F" w:rsidRDefault="00E86526" w:rsidP="007553FE">
      <w:pPr>
        <w:pStyle w:val="BodyText6"/>
        <w:rPr>
          <w:noProof/>
        </w:rPr>
      </w:pPr>
    </w:p>
    <w:p w:rsidR="00E86526" w:rsidRPr="00FE463F" w:rsidRDefault="00E86526" w:rsidP="002B24F8">
      <w:pPr>
        <w:pStyle w:val="Heading5"/>
        <w:rPr>
          <w:noProof/>
        </w:rPr>
      </w:pPr>
      <w:r w:rsidRPr="00FE463F">
        <w:rPr>
          <w:noProof/>
        </w:rPr>
        <w:lastRenderedPageBreak/>
        <w:t>Example 3</w:t>
      </w:r>
    </w:p>
    <w:p w:rsidR="00E86526" w:rsidRPr="00FE463F" w:rsidRDefault="0034225A" w:rsidP="00912390">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_Ref389648640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11</w:t>
      </w:r>
      <w:r w:rsidRPr="00FE463F">
        <w:rPr>
          <w:noProof/>
          <w:color w:val="0000FF"/>
          <w:u w:val="single"/>
        </w:rPr>
        <w:fldChar w:fldCharType="end"/>
      </w:r>
      <w:r w:rsidR="00E86526" w:rsidRPr="00FE463F">
        <w:rPr>
          <w:noProof/>
        </w:rPr>
        <w:t xml:space="preserve"> is an example of passing </w:t>
      </w:r>
      <w:r w:rsidR="0060035B" w:rsidRPr="00FE463F">
        <w:rPr>
          <w:noProof/>
        </w:rPr>
        <w:t>an array of text to the Loader:</w:t>
      </w:r>
    </w:p>
    <w:p w:rsidR="0060035B" w:rsidRPr="00FE463F" w:rsidRDefault="0060035B" w:rsidP="0060035B">
      <w:pPr>
        <w:pStyle w:val="Caption"/>
        <w:rPr>
          <w:noProof/>
        </w:rPr>
      </w:pPr>
      <w:bookmarkStart w:id="135" w:name="_Ref389648640"/>
      <w:bookmarkStart w:id="136" w:name="_Toc39009069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11</w:t>
      </w:r>
      <w:r w:rsidR="00146ED6" w:rsidRPr="00FE463F">
        <w:rPr>
          <w:noProof/>
        </w:rPr>
        <w:fldChar w:fldCharType="end"/>
      </w:r>
      <w:bookmarkEnd w:id="135"/>
      <w:r w:rsidRPr="00FE463F">
        <w:rPr>
          <w:noProof/>
        </w:rPr>
        <w:t xml:space="preserve">. </w:t>
      </w:r>
      <w:r w:rsidR="004456E1" w:rsidRPr="00FE463F">
        <w:rPr>
          <w:noProof/>
        </w:rPr>
        <w:t>EN^DDIOL—Example: Input p</w:t>
      </w:r>
      <w:r w:rsidR="00376C44" w:rsidRPr="00FE463F">
        <w:rPr>
          <w:noProof/>
        </w:rPr>
        <w:t>assing a text array</w:t>
      </w:r>
      <w:bookmarkEnd w:id="136"/>
    </w:p>
    <w:p w:rsidR="00E86526" w:rsidRPr="00FE463F" w:rsidRDefault="00E86526" w:rsidP="00ED4DD4">
      <w:pPr>
        <w:pStyle w:val="APICode"/>
        <w:rPr>
          <w:noProof/>
        </w:rPr>
      </w:pPr>
      <w:r w:rsidRPr="00FE463F">
        <w:rPr>
          <w:noProof/>
        </w:rPr>
        <w:t>&gt;</w:t>
      </w:r>
      <w:r w:rsidRPr="00FE463F">
        <w:rPr>
          <w:b/>
          <w:noProof/>
          <w:highlight w:val="yellow"/>
        </w:rPr>
        <w:t>S A(1)=</w:t>
      </w:r>
      <w:r w:rsidR="00084217" w:rsidRPr="00FE463F">
        <w:rPr>
          <w:b/>
          <w:noProof/>
          <w:highlight w:val="yellow"/>
        </w:rPr>
        <w:t>“</w:t>
      </w:r>
      <w:r w:rsidRPr="00FE463F">
        <w:rPr>
          <w:b/>
          <w:noProof/>
          <w:highlight w:val="yellow"/>
        </w:rPr>
        <w:t>First line.</w:t>
      </w:r>
      <w:r w:rsidR="00084217" w:rsidRPr="00FE463F">
        <w:rPr>
          <w:b/>
          <w:noProof/>
          <w:highlight w:val="yellow"/>
        </w:rPr>
        <w:t>”</w:t>
      </w:r>
    </w:p>
    <w:p w:rsidR="00E86526" w:rsidRPr="00FE463F" w:rsidRDefault="00E86526" w:rsidP="00ED4DD4">
      <w:pPr>
        <w:pStyle w:val="APICode"/>
        <w:rPr>
          <w:noProof/>
        </w:rPr>
      </w:pPr>
      <w:r w:rsidRPr="00FE463F">
        <w:rPr>
          <w:noProof/>
        </w:rPr>
        <w:t>&gt;</w:t>
      </w:r>
      <w:r w:rsidRPr="00FE463F">
        <w:rPr>
          <w:b/>
          <w:noProof/>
          <w:highlight w:val="yellow"/>
        </w:rPr>
        <w:t>S A(2)=</w:t>
      </w:r>
      <w:r w:rsidR="00084217" w:rsidRPr="00FE463F">
        <w:rPr>
          <w:b/>
          <w:noProof/>
          <w:highlight w:val="yellow"/>
        </w:rPr>
        <w:t>“</w:t>
      </w:r>
      <w:r w:rsidRPr="00FE463F">
        <w:rPr>
          <w:b/>
          <w:noProof/>
          <w:highlight w:val="yellow"/>
        </w:rPr>
        <w:t>Second line, preceded by one blank line or node.</w:t>
      </w:r>
      <w:r w:rsidR="00084217" w:rsidRPr="00FE463F">
        <w:rPr>
          <w:b/>
          <w:noProof/>
          <w:highlight w:val="yellow"/>
        </w:rPr>
        <w:t>”</w:t>
      </w:r>
    </w:p>
    <w:p w:rsidR="00E86526" w:rsidRPr="00FE463F" w:rsidRDefault="00E86526" w:rsidP="00ED4DD4">
      <w:pPr>
        <w:pStyle w:val="APICode"/>
        <w:rPr>
          <w:noProof/>
        </w:rPr>
      </w:pPr>
      <w:r w:rsidRPr="00FE463F">
        <w:rPr>
          <w:noProof/>
        </w:rPr>
        <w:t>&gt;</w:t>
      </w:r>
      <w:r w:rsidRPr="00FE463F">
        <w:rPr>
          <w:b/>
          <w:noProof/>
          <w:highlight w:val="yellow"/>
        </w:rPr>
        <w:t>S A(2,</w:t>
      </w:r>
      <w:r w:rsidR="00084217" w:rsidRPr="00FE463F">
        <w:rPr>
          <w:b/>
          <w:noProof/>
          <w:highlight w:val="yellow"/>
        </w:rPr>
        <w:t>”</w:t>
      </w:r>
      <w:r w:rsidRPr="00FE463F">
        <w:rPr>
          <w:b/>
          <w:noProof/>
          <w:highlight w:val="yellow"/>
        </w:rPr>
        <w:t>F</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p>
    <w:p w:rsidR="00E86526" w:rsidRPr="00FE463F" w:rsidRDefault="00E86526" w:rsidP="00ED4DD4">
      <w:pPr>
        <w:pStyle w:val="APICode"/>
        <w:rPr>
          <w:noProof/>
        </w:rPr>
      </w:pPr>
      <w:r w:rsidRPr="00FE463F">
        <w:rPr>
          <w:noProof/>
        </w:rPr>
        <w:t>&gt;</w:t>
      </w:r>
      <w:r w:rsidRPr="00FE463F">
        <w:rPr>
          <w:b/>
          <w:noProof/>
          <w:highlight w:val="yellow"/>
        </w:rPr>
        <w:t>S A(3)=</w:t>
      </w:r>
      <w:r w:rsidR="00084217" w:rsidRPr="00FE463F">
        <w:rPr>
          <w:b/>
          <w:noProof/>
          <w:highlight w:val="yellow"/>
        </w:rPr>
        <w:t>“</w:t>
      </w:r>
      <w:r w:rsidRPr="00FE463F">
        <w:rPr>
          <w:b/>
          <w:noProof/>
          <w:highlight w:val="yellow"/>
        </w:rPr>
        <w:t>More text on second line.</w:t>
      </w:r>
      <w:r w:rsidR="00084217" w:rsidRPr="00FE463F">
        <w:rPr>
          <w:b/>
          <w:noProof/>
          <w:highlight w:val="yellow"/>
        </w:rPr>
        <w:t>”</w:t>
      </w:r>
    </w:p>
    <w:p w:rsidR="00E86526" w:rsidRPr="00FE463F" w:rsidRDefault="00E86526" w:rsidP="00ED4DD4">
      <w:pPr>
        <w:pStyle w:val="APICode"/>
        <w:rPr>
          <w:noProof/>
        </w:rPr>
      </w:pPr>
      <w:r w:rsidRPr="00FE463F">
        <w:rPr>
          <w:noProof/>
        </w:rPr>
        <w:t>&gt;</w:t>
      </w:r>
      <w:r w:rsidRPr="00FE463F">
        <w:rPr>
          <w:b/>
          <w:noProof/>
          <w:highlight w:val="yellow"/>
        </w:rPr>
        <w:t>S A(3,</w:t>
      </w:r>
      <w:r w:rsidR="00084217" w:rsidRPr="00FE463F">
        <w:rPr>
          <w:b/>
          <w:noProof/>
          <w:highlight w:val="yellow"/>
        </w:rPr>
        <w:t>”</w:t>
      </w:r>
      <w:r w:rsidRPr="00FE463F">
        <w:rPr>
          <w:b/>
          <w:noProof/>
          <w:highlight w:val="yellow"/>
        </w:rPr>
        <w:t>F</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?55</w:t>
      </w:r>
      <w:r w:rsidR="00084217" w:rsidRPr="00FE463F">
        <w:rPr>
          <w:b/>
          <w:noProof/>
          <w:highlight w:val="yellow"/>
        </w:rPr>
        <w:t>”</w:t>
      </w:r>
    </w:p>
    <w:p w:rsidR="00E86526" w:rsidRPr="00FE463F" w:rsidRDefault="00E86526" w:rsidP="00ED4DD4">
      <w:pPr>
        <w:pStyle w:val="APICode"/>
        <w:rPr>
          <w:noProof/>
        </w:rPr>
      </w:pPr>
      <w:r w:rsidRPr="00FE463F">
        <w:rPr>
          <w:noProof/>
        </w:rPr>
        <w:t>&gt;</w:t>
      </w:r>
      <w:r w:rsidRPr="00FE463F">
        <w:rPr>
          <w:b/>
          <w:noProof/>
          <w:highlight w:val="yellow"/>
        </w:rPr>
        <w:t>D EN^DDIOL(.A)</w:t>
      </w:r>
    </w:p>
    <w:p w:rsidR="00E86526" w:rsidRPr="00FE463F" w:rsidRDefault="00E86526" w:rsidP="007553FE">
      <w:pPr>
        <w:pStyle w:val="BodyText6"/>
        <w:rPr>
          <w:noProof/>
        </w:rPr>
      </w:pPr>
    </w:p>
    <w:p w:rsidR="00E86526" w:rsidRPr="00FE463F" w:rsidRDefault="00E86526" w:rsidP="002B24F8">
      <w:pPr>
        <w:pStyle w:val="Heading5"/>
        <w:rPr>
          <w:noProof/>
        </w:rPr>
      </w:pPr>
      <w:r w:rsidRPr="00FE463F">
        <w:rPr>
          <w:noProof/>
        </w:rPr>
        <w:t>Example 4</w:t>
      </w:r>
    </w:p>
    <w:p w:rsidR="00E86526" w:rsidRPr="00FE463F" w:rsidRDefault="00E86526" w:rsidP="00912390">
      <w:pPr>
        <w:pStyle w:val="BodyText"/>
        <w:keepNext/>
        <w:keepLines/>
        <w:rPr>
          <w:noProof/>
        </w:rPr>
      </w:pPr>
      <w:r w:rsidRPr="00FE463F">
        <w:rPr>
          <w:noProof/>
        </w:rPr>
        <w:t>Below is an example of passing a global th</w:t>
      </w:r>
      <w:r w:rsidR="0060035B" w:rsidRPr="00FE463F">
        <w:rPr>
          <w:noProof/>
        </w:rPr>
        <w:t>at contains text to the Loader:</w:t>
      </w:r>
    </w:p>
    <w:p w:rsidR="0060035B" w:rsidRPr="00FE463F" w:rsidRDefault="0060035B" w:rsidP="0060035B">
      <w:pPr>
        <w:pStyle w:val="Caption"/>
        <w:rPr>
          <w:noProof/>
        </w:rPr>
      </w:pPr>
      <w:bookmarkStart w:id="137" w:name="_Toc39009069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12</w:t>
      </w:r>
      <w:r w:rsidR="00146ED6" w:rsidRPr="00FE463F">
        <w:rPr>
          <w:noProof/>
        </w:rPr>
        <w:fldChar w:fldCharType="end"/>
      </w:r>
      <w:r w:rsidRPr="00FE463F">
        <w:rPr>
          <w:noProof/>
        </w:rPr>
        <w:t xml:space="preserve">. </w:t>
      </w:r>
      <w:r w:rsidR="004456E1" w:rsidRPr="00FE463F">
        <w:rPr>
          <w:noProof/>
        </w:rPr>
        <w:t xml:space="preserve">EN^DDIOL—Example: Input </w:t>
      </w:r>
      <w:r w:rsidR="00376C44" w:rsidRPr="00FE463F">
        <w:rPr>
          <w:noProof/>
        </w:rPr>
        <w:t>passing a global containing text</w:t>
      </w:r>
      <w:bookmarkEnd w:id="137"/>
    </w:p>
    <w:p w:rsidR="00E86526" w:rsidRPr="00FE463F" w:rsidRDefault="00E86526" w:rsidP="00ED4DD4">
      <w:pPr>
        <w:pStyle w:val="APICode"/>
        <w:rPr>
          <w:noProof/>
        </w:rPr>
      </w:pPr>
      <w:r w:rsidRPr="00FE463F">
        <w:rPr>
          <w:noProof/>
        </w:rPr>
        <w:t>S ^GLB(1)=</w:t>
      </w:r>
      <w:r w:rsidR="00084217" w:rsidRPr="00FE463F">
        <w:rPr>
          <w:noProof/>
        </w:rPr>
        <w:t>“</w:t>
      </w:r>
      <w:r w:rsidRPr="00FE463F">
        <w:rPr>
          <w:noProof/>
        </w:rPr>
        <w:t>First line.</w:t>
      </w:r>
      <w:r w:rsidR="00084217" w:rsidRPr="00FE463F">
        <w:rPr>
          <w:noProof/>
        </w:rPr>
        <w:t>”</w:t>
      </w:r>
    </w:p>
    <w:p w:rsidR="00E86526" w:rsidRPr="00FE463F" w:rsidRDefault="00E86526" w:rsidP="00ED4DD4">
      <w:pPr>
        <w:pStyle w:val="APICode"/>
        <w:rPr>
          <w:noProof/>
        </w:rPr>
      </w:pPr>
      <w:r w:rsidRPr="00FE463F">
        <w:rPr>
          <w:noProof/>
        </w:rPr>
        <w:t>S ^GLB(2)=</w:t>
      </w:r>
      <w:r w:rsidR="00084217" w:rsidRPr="00FE463F">
        <w:rPr>
          <w:noProof/>
        </w:rPr>
        <w:t>“</w:t>
      </w:r>
      <w:r w:rsidRPr="00FE463F">
        <w:rPr>
          <w:noProof/>
        </w:rPr>
        <w:t>Second line, preceded by one blank line or node.</w:t>
      </w:r>
      <w:r w:rsidR="00084217" w:rsidRPr="00FE463F">
        <w:rPr>
          <w:noProof/>
        </w:rPr>
        <w:t>”</w:t>
      </w:r>
    </w:p>
    <w:p w:rsidR="00E86526" w:rsidRPr="00FE463F" w:rsidRDefault="00E86526" w:rsidP="00ED4DD4">
      <w:pPr>
        <w:pStyle w:val="APICode"/>
        <w:rPr>
          <w:noProof/>
        </w:rPr>
      </w:pPr>
      <w:r w:rsidRPr="00FE463F">
        <w:rPr>
          <w:noProof/>
        </w:rPr>
        <w:t>S ^GLB(2,</w:t>
      </w:r>
      <w:r w:rsidR="00084217" w:rsidRPr="00FE463F">
        <w:rPr>
          <w:noProof/>
        </w:rPr>
        <w:t>”</w:t>
      </w:r>
      <w:r w:rsidRPr="00FE463F">
        <w:rPr>
          <w:noProof/>
        </w:rPr>
        <w:t>F</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S ^GLB(3)=</w:t>
      </w:r>
      <w:r w:rsidR="00084217" w:rsidRPr="00FE463F">
        <w:rPr>
          <w:noProof/>
        </w:rPr>
        <w:t>“</w:t>
      </w:r>
      <w:r w:rsidRPr="00FE463F">
        <w:rPr>
          <w:noProof/>
        </w:rPr>
        <w:t>More text on second line.</w:t>
      </w:r>
      <w:r w:rsidR="00084217" w:rsidRPr="00FE463F">
        <w:rPr>
          <w:noProof/>
        </w:rPr>
        <w:t>”</w:t>
      </w:r>
    </w:p>
    <w:p w:rsidR="00E86526" w:rsidRPr="00FE463F" w:rsidRDefault="00E86526" w:rsidP="00ED4DD4">
      <w:pPr>
        <w:pStyle w:val="APICode"/>
        <w:rPr>
          <w:noProof/>
        </w:rPr>
      </w:pPr>
      <w:r w:rsidRPr="00FE463F">
        <w:rPr>
          <w:noProof/>
        </w:rPr>
        <w:t>S ^GLB(3,</w:t>
      </w:r>
      <w:r w:rsidR="00084217" w:rsidRPr="00FE463F">
        <w:rPr>
          <w:noProof/>
        </w:rPr>
        <w:t>”</w:t>
      </w:r>
      <w:r w:rsidRPr="00FE463F">
        <w:rPr>
          <w:noProof/>
        </w:rPr>
        <w:t>F</w:t>
      </w:r>
      <w:r w:rsidR="00084217" w:rsidRPr="00FE463F">
        <w:rPr>
          <w:noProof/>
        </w:rPr>
        <w:t>”</w:t>
      </w:r>
      <w:r w:rsidRPr="00FE463F">
        <w:rPr>
          <w:noProof/>
        </w:rPr>
        <w:t>)=</w:t>
      </w:r>
      <w:r w:rsidR="00084217" w:rsidRPr="00FE463F">
        <w:rPr>
          <w:noProof/>
        </w:rPr>
        <w:t>“</w:t>
      </w:r>
      <w:r w:rsidRPr="00FE463F">
        <w:rPr>
          <w:noProof/>
        </w:rPr>
        <w:t>?55</w:t>
      </w:r>
      <w:r w:rsidR="00084217" w:rsidRPr="00FE463F">
        <w:rPr>
          <w:noProof/>
        </w:rPr>
        <w:t>”</w:t>
      </w:r>
    </w:p>
    <w:p w:rsidR="00E86526" w:rsidRPr="00FE463F" w:rsidRDefault="00E86526" w:rsidP="00ED4DD4">
      <w:pPr>
        <w:pStyle w:val="APICode"/>
        <w:rPr>
          <w:noProof/>
        </w:rPr>
      </w:pPr>
      <w:r w:rsidRPr="00FE463F">
        <w:rPr>
          <w:noProof/>
        </w:rPr>
        <w:t>D EN^DDIOL(</w:t>
      </w:r>
      <w:r w:rsidR="00084217" w:rsidRPr="00FE463F">
        <w:rPr>
          <w:noProof/>
        </w:rPr>
        <w:t>““</w:t>
      </w:r>
      <w:r w:rsidRPr="00FE463F">
        <w:rPr>
          <w:noProof/>
        </w:rPr>
        <w:t>,</w:t>
      </w:r>
      <w:r w:rsidR="00084217" w:rsidRPr="00FE463F">
        <w:rPr>
          <w:noProof/>
        </w:rPr>
        <w:t>”</w:t>
      </w:r>
      <w:r w:rsidRPr="00FE463F">
        <w:rPr>
          <w:noProof/>
        </w:rPr>
        <w:t>^GLB</w:t>
      </w:r>
      <w:r w:rsidR="00084217" w:rsidRPr="00FE463F">
        <w:rPr>
          <w:noProof/>
        </w:rPr>
        <w:t>”</w:t>
      </w:r>
      <w:r w:rsidRPr="00FE463F">
        <w:rPr>
          <w:noProof/>
        </w:rPr>
        <w:t>)</w:t>
      </w:r>
    </w:p>
    <w:p w:rsidR="00E86526" w:rsidRPr="00FE463F" w:rsidRDefault="00E86526" w:rsidP="007553FE">
      <w:pPr>
        <w:pStyle w:val="BodyText6"/>
        <w:rPr>
          <w:noProof/>
        </w:rPr>
      </w:pPr>
    </w:p>
    <w:p w:rsidR="00E86526" w:rsidRPr="00FE463F" w:rsidRDefault="00542CA5" w:rsidP="002B24F8">
      <w:pPr>
        <w:pStyle w:val="Heading4"/>
        <w:rPr>
          <w:noProof/>
        </w:rPr>
      </w:pPr>
      <w:bookmarkStart w:id="138" w:name="_Ref343070439"/>
      <w:r w:rsidRPr="00FE463F">
        <w:rPr>
          <w:noProof/>
        </w:rPr>
        <w:lastRenderedPageBreak/>
        <w:t>Details and Features</w:t>
      </w:r>
      <w:bookmarkEnd w:id="138"/>
    </w:p>
    <w:p w:rsidR="003F66B9" w:rsidRPr="00FE463F" w:rsidRDefault="003F66B9" w:rsidP="004456E1">
      <w:pPr>
        <w:pStyle w:val="BodyText6"/>
        <w:keepNext/>
        <w:keepLines/>
        <w:rPr>
          <w:noProof/>
        </w:rPr>
      </w:pPr>
    </w:p>
    <w:tbl>
      <w:tblPr>
        <w:tblW w:w="9359" w:type="dxa"/>
        <w:tblInd w:w="23" w:type="dxa"/>
        <w:tblLayout w:type="fixed"/>
        <w:tblCellMar>
          <w:left w:w="0" w:type="dxa"/>
          <w:right w:w="0" w:type="dxa"/>
        </w:tblCellMar>
        <w:tblLook w:val="0000" w:firstRow="0" w:lastRow="0" w:firstColumn="0" w:lastColumn="0" w:noHBand="0" w:noVBand="0"/>
      </w:tblPr>
      <w:tblGrid>
        <w:gridCol w:w="1800"/>
        <w:gridCol w:w="7559"/>
      </w:tblGrid>
      <w:tr w:rsidR="00E86526" w:rsidRPr="00FE463F" w:rsidTr="007553FE">
        <w:tblPrEx>
          <w:tblCellMar>
            <w:top w:w="0" w:type="dxa"/>
            <w:left w:w="0" w:type="dxa"/>
            <w:bottom w:w="0" w:type="dxa"/>
            <w:right w:w="0" w:type="dxa"/>
          </w:tblCellMar>
        </w:tblPrEx>
        <w:trPr>
          <w:cantSplit/>
        </w:trPr>
        <w:tc>
          <w:tcPr>
            <w:tcW w:w="1800" w:type="dxa"/>
          </w:tcPr>
          <w:p w:rsidR="00E86526" w:rsidRPr="00FE463F" w:rsidRDefault="00E86526" w:rsidP="003F66B9">
            <w:pPr>
              <w:pStyle w:val="Table-API"/>
              <w:keepNext/>
              <w:keepLines/>
              <w:rPr>
                <w:noProof/>
              </w:rPr>
            </w:pPr>
            <w:r w:rsidRPr="00FE463F">
              <w:rPr>
                <w:noProof/>
              </w:rPr>
              <w:t>Formatting for Arrays</w:t>
            </w:r>
          </w:p>
        </w:tc>
        <w:tc>
          <w:tcPr>
            <w:tcW w:w="7559" w:type="dxa"/>
          </w:tcPr>
          <w:p w:rsidR="00BE674E" w:rsidRPr="00FE463F" w:rsidRDefault="00E86526" w:rsidP="003F66B9">
            <w:pPr>
              <w:pStyle w:val="Table-API"/>
              <w:keepNext/>
              <w:keepLines/>
              <w:rPr>
                <w:noProof/>
              </w:rPr>
            </w:pPr>
            <w:r w:rsidRPr="00FE463F">
              <w:rPr>
                <w:noProof/>
              </w:rPr>
              <w:t>When you pass an array or a global to EN^DDIOL, you can also pass formatting instructions for each line of text in your array or global. These instructions control how the string is written or placed in the output array. You can specify:</w:t>
            </w:r>
          </w:p>
          <w:p w:rsidR="00BE674E" w:rsidRPr="00FE463F" w:rsidRDefault="00E86526" w:rsidP="003F66B9">
            <w:pPr>
              <w:pStyle w:val="Table-API"/>
              <w:keepNext/>
              <w:keepLines/>
              <w:rPr>
                <w:noProof/>
              </w:rPr>
            </w:pPr>
            <w:r w:rsidRPr="00FE463F">
              <w:rPr>
                <w:noProof/>
              </w:rPr>
              <w:t>One or more new lines before the string (</w:t>
            </w:r>
            <w:r w:rsidRPr="00FE463F">
              <w:rPr>
                <w:b/>
                <w:noProof/>
              </w:rPr>
              <w:t>!</w:t>
            </w:r>
            <w:r w:rsidRPr="00FE463F">
              <w:rPr>
                <w:noProof/>
              </w:rPr>
              <w:t xml:space="preserve">, </w:t>
            </w:r>
            <w:r w:rsidRPr="00FE463F">
              <w:rPr>
                <w:b/>
                <w:noProof/>
              </w:rPr>
              <w:t>!!</w:t>
            </w:r>
            <w:r w:rsidRPr="00FE463F">
              <w:rPr>
                <w:noProof/>
              </w:rPr>
              <w:t xml:space="preserve">, </w:t>
            </w:r>
            <w:r w:rsidRPr="00FE463F">
              <w:rPr>
                <w:b/>
                <w:noProof/>
              </w:rPr>
              <w:t>!!!</w:t>
            </w:r>
            <w:r w:rsidRPr="00FE463F">
              <w:rPr>
                <w:noProof/>
              </w:rPr>
              <w:t>, etc.)</w:t>
            </w:r>
          </w:p>
          <w:p w:rsidR="00BE674E" w:rsidRPr="00FE463F" w:rsidRDefault="00E86526" w:rsidP="003F66B9">
            <w:pPr>
              <w:pStyle w:val="Table-API"/>
              <w:keepNext/>
              <w:keepLines/>
              <w:rPr>
                <w:noProof/>
              </w:rPr>
            </w:pPr>
            <w:r w:rsidRPr="00FE463F">
              <w:rPr>
                <w:noProof/>
              </w:rPr>
              <w:t>Horizontal position of string (</w:t>
            </w:r>
            <w:r w:rsidRPr="00FE463F">
              <w:rPr>
                <w:b/>
                <w:noProof/>
              </w:rPr>
              <w:t>?</w:t>
            </w:r>
            <w:r w:rsidRPr="00FE463F">
              <w:rPr>
                <w:b/>
                <w:i/>
                <w:noProof/>
              </w:rPr>
              <w:t>n</w:t>
            </w:r>
            <w:r w:rsidRPr="00FE463F">
              <w:rPr>
                <w:noProof/>
              </w:rPr>
              <w:t>)</w:t>
            </w:r>
          </w:p>
          <w:p w:rsidR="00E86526" w:rsidRPr="00FE463F" w:rsidRDefault="00E86526" w:rsidP="003F66B9">
            <w:pPr>
              <w:pStyle w:val="Table-API"/>
              <w:keepNext/>
              <w:keepLines/>
              <w:rPr>
                <w:noProof/>
              </w:rPr>
            </w:pPr>
            <w:r w:rsidRPr="00FE463F">
              <w:rPr>
                <w:noProof/>
              </w:rPr>
              <w:t xml:space="preserve">Place the formatting instructions for a line of text in an </w:t>
            </w:r>
            <w:r w:rsidR="00084217" w:rsidRPr="00FE463F">
              <w:rPr>
                <w:noProof/>
              </w:rPr>
              <w:t>“</w:t>
            </w:r>
            <w:r w:rsidRPr="00FE463F">
              <w:rPr>
                <w:noProof/>
              </w:rPr>
              <w:t>F</w:t>
            </w:r>
            <w:r w:rsidR="00084217" w:rsidRPr="00FE463F">
              <w:rPr>
                <w:noProof/>
              </w:rPr>
              <w:t>”</w:t>
            </w:r>
            <w:r w:rsidRPr="00FE463F">
              <w:rPr>
                <w:noProof/>
              </w:rPr>
              <w:t xml:space="preserve"> node descendent from the node containing the text. The value of each </w:t>
            </w:r>
            <w:r w:rsidR="00084217" w:rsidRPr="00FE463F">
              <w:rPr>
                <w:noProof/>
              </w:rPr>
              <w:t>“</w:t>
            </w:r>
            <w:r w:rsidRPr="00FE463F">
              <w:rPr>
                <w:noProof/>
              </w:rPr>
              <w:t>F</w:t>
            </w:r>
            <w:r w:rsidR="00084217" w:rsidRPr="00FE463F">
              <w:rPr>
                <w:noProof/>
              </w:rPr>
              <w:t>”</w:t>
            </w:r>
            <w:r w:rsidRPr="00FE463F">
              <w:rPr>
                <w:noProof/>
              </w:rPr>
              <w:t xml:space="preserve"> node can be any number of </w:t>
            </w:r>
            <w:r w:rsidR="00084217" w:rsidRPr="00FE463F">
              <w:rPr>
                <w:noProof/>
              </w:rPr>
              <w:t>“</w:t>
            </w:r>
            <w:r w:rsidRPr="00FE463F">
              <w:rPr>
                <w:b/>
                <w:noProof/>
              </w:rPr>
              <w:t>!</w:t>
            </w:r>
            <w:r w:rsidR="00084217" w:rsidRPr="00FE463F">
              <w:rPr>
                <w:noProof/>
              </w:rPr>
              <w:t>”</w:t>
            </w:r>
            <w:r w:rsidRPr="00FE463F">
              <w:rPr>
                <w:noProof/>
              </w:rPr>
              <w:t xml:space="preserve"> characters optionally followed by </w:t>
            </w:r>
            <w:r w:rsidR="00084217" w:rsidRPr="00FE463F">
              <w:rPr>
                <w:noProof/>
              </w:rPr>
              <w:t>“</w:t>
            </w:r>
            <w:r w:rsidRPr="00FE463F">
              <w:rPr>
                <w:b/>
                <w:noProof/>
              </w:rPr>
              <w:t>?</w:t>
            </w:r>
            <w:r w:rsidRPr="00FE463F">
              <w:rPr>
                <w:b/>
                <w:i/>
                <w:noProof/>
              </w:rPr>
              <w:t>n</w:t>
            </w:r>
            <w:r w:rsidR="00084217" w:rsidRPr="00FE463F">
              <w:rPr>
                <w:noProof/>
              </w:rPr>
              <w:t>”</w:t>
            </w:r>
            <w:r w:rsidRPr="00FE463F">
              <w:rPr>
                <w:noProof/>
              </w:rPr>
              <w:t xml:space="preserve">, where </w:t>
            </w:r>
            <w:r w:rsidRPr="00FE463F">
              <w:rPr>
                <w:b/>
                <w:i/>
                <w:noProof/>
              </w:rPr>
              <w:t>n</w:t>
            </w:r>
            <w:r w:rsidRPr="00FE463F">
              <w:rPr>
                <w:noProof/>
              </w:rPr>
              <w:t xml:space="preserve"> is an integer expression. The default FORMAT is </w:t>
            </w:r>
            <w:r w:rsidR="00084217" w:rsidRPr="00FE463F">
              <w:rPr>
                <w:noProof/>
              </w:rPr>
              <w:t>“</w:t>
            </w:r>
            <w:r w:rsidRPr="00FE463F">
              <w:rPr>
                <w:b/>
                <w:noProof/>
              </w:rPr>
              <w:t>!</w:t>
            </w:r>
            <w:r w:rsidR="00084217" w:rsidRPr="00FE463F">
              <w:rPr>
                <w:noProof/>
              </w:rPr>
              <w:t>”</w:t>
            </w:r>
            <w:r w:rsidR="0060035B" w:rsidRPr="00FE463F">
              <w:rPr>
                <w:noProof/>
              </w:rPr>
              <w:t>.</w:t>
            </w:r>
          </w:p>
          <w:p w:rsidR="00E86526" w:rsidRPr="00FE463F" w:rsidRDefault="0060035B" w:rsidP="003F66B9">
            <w:pPr>
              <w:pStyle w:val="Table-API"/>
              <w:keepNext/>
              <w:keepLines/>
              <w:rPr>
                <w:noProof/>
              </w:rPr>
            </w:pPr>
            <w:r w:rsidRPr="00FE463F">
              <w:rPr>
                <w:noProof/>
              </w:rPr>
              <w:t>For example:</w:t>
            </w:r>
          </w:p>
          <w:p w:rsidR="0060035B" w:rsidRPr="00FE463F" w:rsidRDefault="00376C44" w:rsidP="003F66B9">
            <w:pPr>
              <w:pStyle w:val="Caption"/>
              <w:rPr>
                <w:noProof/>
              </w:rPr>
            </w:pPr>
            <w:bookmarkStart w:id="139" w:name="_Toc39009069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13</w:t>
            </w:r>
            <w:r w:rsidR="00146ED6" w:rsidRPr="00FE463F">
              <w:rPr>
                <w:noProof/>
              </w:rPr>
              <w:fldChar w:fldCharType="end"/>
            </w:r>
            <w:r w:rsidRPr="00FE463F">
              <w:rPr>
                <w:noProof/>
              </w:rPr>
              <w:t xml:space="preserve">. </w:t>
            </w:r>
            <w:r w:rsidR="00BE674E" w:rsidRPr="00FE463F">
              <w:rPr>
                <w:noProof/>
              </w:rPr>
              <w:t>EN^DDIOL</w:t>
            </w:r>
            <w:r w:rsidRPr="00FE463F">
              <w:rPr>
                <w:noProof/>
              </w:rPr>
              <w:t>—</w:t>
            </w:r>
            <w:r w:rsidR="00BE674E" w:rsidRPr="00FE463F">
              <w:rPr>
                <w:noProof/>
              </w:rPr>
              <w:t>Sample formatting for arrays</w:t>
            </w:r>
            <w:bookmarkEnd w:id="139"/>
          </w:p>
          <w:p w:rsidR="00E86526" w:rsidRPr="00FE463F" w:rsidRDefault="00E86526" w:rsidP="003F66B9">
            <w:pPr>
              <w:pStyle w:val="APICode"/>
              <w:rPr>
                <w:noProof/>
              </w:rPr>
            </w:pPr>
            <w:r w:rsidRPr="00FE463F">
              <w:rPr>
                <w:noProof/>
              </w:rPr>
              <w:t>A(1) = string 1</w:t>
            </w:r>
          </w:p>
          <w:p w:rsidR="00E86526" w:rsidRPr="00FE463F" w:rsidRDefault="00E86526" w:rsidP="003F66B9">
            <w:pPr>
              <w:pStyle w:val="APICode"/>
              <w:rPr>
                <w:noProof/>
              </w:rPr>
            </w:pPr>
            <w:r w:rsidRPr="00FE463F">
              <w:rPr>
                <w:noProof/>
              </w:rPr>
              <w:t>A(1,</w:t>
            </w:r>
            <w:r w:rsidR="00084217" w:rsidRPr="00FE463F">
              <w:rPr>
                <w:noProof/>
              </w:rPr>
              <w:t>”</w:t>
            </w:r>
            <w:r w:rsidRPr="00FE463F">
              <w:rPr>
                <w:noProof/>
              </w:rPr>
              <w:t>F</w:t>
            </w:r>
            <w:r w:rsidR="00084217" w:rsidRPr="00FE463F">
              <w:rPr>
                <w:noProof/>
              </w:rPr>
              <w:t>”</w:t>
            </w:r>
            <w:r w:rsidRPr="00FE463F">
              <w:rPr>
                <w:noProof/>
              </w:rPr>
              <w:t xml:space="preserve">) = format (e.g., </w:t>
            </w:r>
            <w:r w:rsidR="00084217" w:rsidRPr="00FE463F">
              <w:rPr>
                <w:noProof/>
              </w:rPr>
              <w:t>“</w:t>
            </w:r>
            <w:r w:rsidRPr="00FE463F">
              <w:rPr>
                <w:noProof/>
              </w:rPr>
              <w:t>!?35</w:t>
            </w:r>
            <w:r w:rsidR="00084217" w:rsidRPr="00FE463F">
              <w:rPr>
                <w:noProof/>
              </w:rPr>
              <w:t>”</w:t>
            </w:r>
            <w:r w:rsidRPr="00FE463F">
              <w:rPr>
                <w:noProof/>
              </w:rPr>
              <w:t xml:space="preserve">, </w:t>
            </w:r>
            <w:r w:rsidR="00084217" w:rsidRPr="00FE463F">
              <w:rPr>
                <w:noProof/>
              </w:rPr>
              <w:t>“</w:t>
            </w:r>
            <w:r w:rsidRPr="00FE463F">
              <w:rPr>
                <w:noProof/>
              </w:rPr>
              <w:t>?10</w:t>
            </w:r>
            <w:r w:rsidR="00084217" w:rsidRPr="00FE463F">
              <w:rPr>
                <w:noProof/>
              </w:rPr>
              <w:t>”</w:t>
            </w:r>
            <w:r w:rsidRPr="00FE463F">
              <w:rPr>
                <w:noProof/>
              </w:rPr>
              <w:t>, etc.)</w:t>
            </w:r>
          </w:p>
          <w:p w:rsidR="00E86526" w:rsidRPr="00FE463F" w:rsidRDefault="00E86526" w:rsidP="003F66B9">
            <w:pPr>
              <w:pStyle w:val="APICode"/>
              <w:rPr>
                <w:noProof/>
              </w:rPr>
            </w:pPr>
            <w:r w:rsidRPr="00FE463F">
              <w:rPr>
                <w:noProof/>
              </w:rPr>
              <w:t>^G(1,0) = string 1</w:t>
            </w:r>
          </w:p>
          <w:p w:rsidR="00E86526" w:rsidRPr="00FE463F" w:rsidRDefault="00E86526" w:rsidP="003F66B9">
            <w:pPr>
              <w:pStyle w:val="APICode"/>
              <w:rPr>
                <w:noProof/>
              </w:rPr>
            </w:pPr>
          </w:p>
          <w:p w:rsidR="00E86526" w:rsidRPr="00FE463F" w:rsidRDefault="00E86526" w:rsidP="003F66B9">
            <w:pPr>
              <w:pStyle w:val="APICode"/>
              <w:rPr>
                <w:noProof/>
              </w:rPr>
            </w:pPr>
            <w:r w:rsidRPr="00FE463F">
              <w:rPr>
                <w:noProof/>
              </w:rPr>
              <w:t>^G(1,</w:t>
            </w:r>
            <w:r w:rsidR="00084217" w:rsidRPr="00FE463F">
              <w:rPr>
                <w:noProof/>
              </w:rPr>
              <w:t>”</w:t>
            </w:r>
            <w:r w:rsidRPr="00FE463F">
              <w:rPr>
                <w:noProof/>
              </w:rPr>
              <w:t>F</w:t>
            </w:r>
            <w:r w:rsidR="00084217" w:rsidRPr="00FE463F">
              <w:rPr>
                <w:noProof/>
              </w:rPr>
              <w:t>”</w:t>
            </w:r>
            <w:r w:rsidRPr="00FE463F">
              <w:rPr>
                <w:noProof/>
              </w:rPr>
              <w:t>) = format</w:t>
            </w:r>
          </w:p>
          <w:p w:rsidR="00E86526" w:rsidRPr="00FE463F" w:rsidRDefault="00E86526" w:rsidP="003F66B9">
            <w:pPr>
              <w:pStyle w:val="APICode"/>
              <w:rPr>
                <w:noProof/>
              </w:rPr>
            </w:pPr>
            <w:r w:rsidRPr="00FE463F">
              <w:rPr>
                <w:noProof/>
              </w:rPr>
              <w:t>^G(1) = string 1</w:t>
            </w:r>
          </w:p>
          <w:p w:rsidR="00E86526" w:rsidRPr="00FE463F" w:rsidRDefault="00E86526" w:rsidP="003F66B9">
            <w:pPr>
              <w:pStyle w:val="APICode"/>
              <w:rPr>
                <w:noProof/>
              </w:rPr>
            </w:pPr>
            <w:r w:rsidRPr="00FE463F">
              <w:rPr>
                <w:noProof/>
              </w:rPr>
              <w:t>^G(1,</w:t>
            </w:r>
            <w:r w:rsidR="00084217" w:rsidRPr="00FE463F">
              <w:rPr>
                <w:noProof/>
              </w:rPr>
              <w:t>”</w:t>
            </w:r>
            <w:r w:rsidRPr="00FE463F">
              <w:rPr>
                <w:noProof/>
              </w:rPr>
              <w:t>F</w:t>
            </w:r>
            <w:r w:rsidR="00084217" w:rsidRPr="00FE463F">
              <w:rPr>
                <w:noProof/>
              </w:rPr>
              <w:t>”</w:t>
            </w:r>
            <w:r w:rsidRPr="00FE463F">
              <w:rPr>
                <w:noProof/>
              </w:rPr>
              <w:t>) = format</w:t>
            </w:r>
          </w:p>
          <w:p w:rsidR="0060035B" w:rsidRPr="00FE463F" w:rsidRDefault="0060035B" w:rsidP="003F66B9">
            <w:pPr>
              <w:pStyle w:val="BodyText6"/>
              <w:keepNext/>
              <w:keepLines/>
              <w:rPr>
                <w:noProof/>
              </w:rPr>
            </w:pPr>
          </w:p>
          <w:p w:rsidR="00E86526" w:rsidRPr="00FE463F" w:rsidRDefault="002F0AF3" w:rsidP="003F66B9">
            <w:pPr>
              <w:pStyle w:val="Table-APINote"/>
              <w:keepNext/>
              <w:keepLines/>
              <w:rPr>
                <w:noProof/>
              </w:rPr>
            </w:pPr>
            <w:r>
              <w:rPr>
                <w:noProof/>
                <w:sz w:val="20"/>
                <w:lang w:eastAsia="en-US"/>
              </w:rPr>
              <w:drawing>
                <wp:inline distT="0" distB="0" distL="0" distR="0">
                  <wp:extent cx="304800" cy="304800"/>
                  <wp:effectExtent l="0" t="0" r="0" b="0"/>
                  <wp:docPr id="28"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12390" w:rsidRPr="00FE463F">
              <w:rPr>
                <w:noProof/>
                <w:sz w:val="20"/>
              </w:rPr>
              <w:t xml:space="preserve"> </w:t>
            </w:r>
            <w:r w:rsidR="00912390" w:rsidRPr="00FE463F">
              <w:rPr>
                <w:b/>
                <w:noProof/>
              </w:rPr>
              <w:t>NOTE:</w:t>
            </w:r>
            <w:r w:rsidR="00912390" w:rsidRPr="00FE463F">
              <w:rPr>
                <w:noProof/>
              </w:rPr>
              <w:t xml:space="preserve"> If you use format (1) to pass a single string of text to EN^DDIOL, you can pass the formatting instructions in the third parameter FORMAT.</w:t>
            </w:r>
          </w:p>
        </w:tc>
      </w:tr>
    </w:tbl>
    <w:p w:rsidR="00BE674E" w:rsidRPr="00FE463F" w:rsidRDefault="00BE674E" w:rsidP="00912390">
      <w:pPr>
        <w:pStyle w:val="BodyText"/>
        <w:rPr>
          <w:noProof/>
        </w:rPr>
      </w:pPr>
    </w:p>
    <w:p w:rsidR="00E86526" w:rsidRPr="00FE463F" w:rsidRDefault="00E86526" w:rsidP="0074437A">
      <w:pPr>
        <w:pStyle w:val="Heading3"/>
        <w:rPr>
          <w:noProof/>
        </w:rPr>
      </w:pPr>
      <w:r w:rsidRPr="00FE463F">
        <w:rPr>
          <w:noProof/>
        </w:rPr>
        <w:br w:type="page"/>
      </w:r>
      <w:bookmarkStart w:id="140" w:name="_Toc388960365"/>
      <w:r w:rsidRPr="00FE463F">
        <w:rPr>
          <w:noProof/>
        </w:rPr>
        <w:lastRenderedPageBreak/>
        <w:t>^DIAC: File Access Determination</w:t>
      </w:r>
      <w:bookmarkEnd w:id="140"/>
    </w:p>
    <w:p w:rsidR="00BE674E" w:rsidRPr="00FE463F" w:rsidRDefault="007553FE" w:rsidP="009123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Entries:^DIAC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determines if a user has access to a file.</w:t>
      </w:r>
    </w:p>
    <w:p w:rsidR="00BE674E" w:rsidRPr="00FE463F" w:rsidRDefault="00E86526" w:rsidP="00912390">
      <w:pPr>
        <w:pStyle w:val="AltHeading5"/>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872"/>
        <w:gridCol w:w="1533"/>
        <w:gridCol w:w="5955"/>
      </w:tblGrid>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DIFILE</w:t>
            </w:r>
          </w:p>
        </w:tc>
        <w:tc>
          <w:tcPr>
            <w:tcW w:w="7488" w:type="dxa"/>
            <w:gridSpan w:val="2"/>
          </w:tcPr>
          <w:p w:rsidR="00E86526" w:rsidRPr="00FE463F" w:rsidRDefault="00E86526" w:rsidP="000E6153">
            <w:pPr>
              <w:pStyle w:val="Table-API"/>
              <w:rPr>
                <w:noProof/>
              </w:rPr>
            </w:pPr>
            <w:r w:rsidRPr="00FE463F">
              <w:rPr>
                <w:noProof/>
              </w:rPr>
              <w:t xml:space="preserve">(Required) The file number of the file on which you want to verify file access. </w:t>
            </w:r>
          </w:p>
        </w:tc>
      </w:tr>
      <w:tr w:rsidR="00E86526" w:rsidRPr="00FE463F">
        <w:tblPrEx>
          <w:tblCellMar>
            <w:top w:w="0" w:type="dxa"/>
            <w:left w:w="0" w:type="dxa"/>
            <w:bottom w:w="0" w:type="dxa"/>
            <w:right w:w="0" w:type="dxa"/>
          </w:tblCellMar>
        </w:tblPrEx>
        <w:trPr>
          <w:cantSplit/>
        </w:trPr>
        <w:tc>
          <w:tcPr>
            <w:tcW w:w="1872" w:type="dxa"/>
            <w:vMerge w:val="restart"/>
          </w:tcPr>
          <w:p w:rsidR="00E86526" w:rsidRPr="00FE463F" w:rsidRDefault="00E86526" w:rsidP="000E6153">
            <w:pPr>
              <w:pStyle w:val="Table-API"/>
              <w:rPr>
                <w:noProof/>
              </w:rPr>
            </w:pPr>
            <w:r w:rsidRPr="00FE463F">
              <w:rPr>
                <w:noProof/>
              </w:rPr>
              <w:t>DIAC</w:t>
            </w:r>
          </w:p>
        </w:tc>
        <w:tc>
          <w:tcPr>
            <w:tcW w:w="7488" w:type="dxa"/>
            <w:gridSpan w:val="2"/>
          </w:tcPr>
          <w:p w:rsidR="00E86526" w:rsidRPr="00FE463F" w:rsidRDefault="00E86526" w:rsidP="000E6153">
            <w:pPr>
              <w:pStyle w:val="Table-API"/>
              <w:rPr>
                <w:noProof/>
              </w:rPr>
            </w:pPr>
            <w:r w:rsidRPr="00FE463F">
              <w:rPr>
                <w:noProof/>
              </w:rPr>
              <w:t xml:space="preserve">(Required) Use one of the values listed below to verify the specified type of file access: </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0E6153">
            <w:pPr>
              <w:pStyle w:val="Table-API"/>
              <w:rPr>
                <w:noProof/>
              </w:rPr>
            </w:pPr>
          </w:p>
        </w:tc>
        <w:tc>
          <w:tcPr>
            <w:tcW w:w="1533" w:type="dxa"/>
          </w:tcPr>
          <w:p w:rsidR="00E86526" w:rsidRPr="00FE463F" w:rsidRDefault="00084217" w:rsidP="000E6153">
            <w:pPr>
              <w:pStyle w:val="Table-API"/>
              <w:rPr>
                <w:noProof/>
              </w:rPr>
            </w:pPr>
            <w:r w:rsidRPr="00FE463F">
              <w:rPr>
                <w:noProof/>
              </w:rPr>
              <w:t>“</w:t>
            </w:r>
            <w:r w:rsidR="00E86526" w:rsidRPr="00FE463F">
              <w:rPr>
                <w:noProof/>
              </w:rPr>
              <w:t>RD</w:t>
            </w:r>
            <w:r w:rsidRPr="00FE463F">
              <w:rPr>
                <w:noProof/>
              </w:rPr>
              <w:t>”</w:t>
            </w:r>
            <w:r w:rsidR="00E86526" w:rsidRPr="00FE463F">
              <w:rPr>
                <w:noProof/>
              </w:rPr>
              <w:t xml:space="preserve"> </w:t>
            </w:r>
          </w:p>
        </w:tc>
        <w:tc>
          <w:tcPr>
            <w:tcW w:w="5955" w:type="dxa"/>
          </w:tcPr>
          <w:p w:rsidR="00E86526" w:rsidRPr="00FE463F" w:rsidRDefault="00E86526" w:rsidP="000E6153">
            <w:pPr>
              <w:pStyle w:val="Table-API"/>
              <w:rPr>
                <w:noProof/>
              </w:rPr>
            </w:pPr>
            <w:r w:rsidRPr="00FE463F">
              <w:rPr>
                <w:noProof/>
              </w:rPr>
              <w:t xml:space="preserve">Verify </w:t>
            </w:r>
            <w:r w:rsidR="00FF134F" w:rsidRPr="00FE463F">
              <w:rPr>
                <w:noProof/>
              </w:rPr>
              <w:t>READ</w:t>
            </w:r>
            <w:r w:rsidRPr="00FE463F">
              <w:rPr>
                <w:noProof/>
              </w:rPr>
              <w:t xml:space="preserve"> access to a specific file.</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0E6153">
            <w:pPr>
              <w:pStyle w:val="Table-API"/>
              <w:rPr>
                <w:noProof/>
              </w:rPr>
            </w:pPr>
          </w:p>
        </w:tc>
        <w:tc>
          <w:tcPr>
            <w:tcW w:w="1533" w:type="dxa"/>
          </w:tcPr>
          <w:p w:rsidR="00E86526" w:rsidRPr="00FE463F" w:rsidRDefault="00084217" w:rsidP="000E6153">
            <w:pPr>
              <w:pStyle w:val="Table-API"/>
              <w:rPr>
                <w:noProof/>
              </w:rPr>
            </w:pPr>
            <w:r w:rsidRPr="00FE463F">
              <w:rPr>
                <w:noProof/>
              </w:rPr>
              <w:t>“</w:t>
            </w:r>
            <w:r w:rsidR="00E86526" w:rsidRPr="00FE463F">
              <w:rPr>
                <w:noProof/>
              </w:rPr>
              <w:t>WR</w:t>
            </w:r>
            <w:r w:rsidRPr="00FE463F">
              <w:rPr>
                <w:noProof/>
              </w:rPr>
              <w:t>”</w:t>
            </w:r>
            <w:r w:rsidR="00E86526" w:rsidRPr="00FE463F">
              <w:rPr>
                <w:noProof/>
              </w:rPr>
              <w:t xml:space="preserve"> </w:t>
            </w:r>
          </w:p>
        </w:tc>
        <w:tc>
          <w:tcPr>
            <w:tcW w:w="5955" w:type="dxa"/>
          </w:tcPr>
          <w:p w:rsidR="00E86526" w:rsidRPr="00FE463F" w:rsidRDefault="00E86526" w:rsidP="000E6153">
            <w:pPr>
              <w:pStyle w:val="Table-API"/>
              <w:rPr>
                <w:noProof/>
              </w:rPr>
            </w:pPr>
            <w:r w:rsidRPr="00FE463F">
              <w:rPr>
                <w:noProof/>
              </w:rPr>
              <w:t xml:space="preserve">Verify </w:t>
            </w:r>
            <w:r w:rsidR="00FF134F" w:rsidRPr="00FE463F">
              <w:rPr>
                <w:noProof/>
              </w:rPr>
              <w:t>WRITE</w:t>
            </w:r>
            <w:r w:rsidRPr="00FE463F">
              <w:rPr>
                <w:noProof/>
              </w:rPr>
              <w:t xml:space="preserve"> access to a specific file.</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0E6153">
            <w:pPr>
              <w:pStyle w:val="Table-API"/>
              <w:rPr>
                <w:noProof/>
              </w:rPr>
            </w:pPr>
          </w:p>
        </w:tc>
        <w:tc>
          <w:tcPr>
            <w:tcW w:w="1533" w:type="dxa"/>
          </w:tcPr>
          <w:p w:rsidR="00E86526" w:rsidRPr="00FE463F" w:rsidRDefault="00084217" w:rsidP="000E6153">
            <w:pPr>
              <w:pStyle w:val="Table-API"/>
              <w:rPr>
                <w:noProof/>
              </w:rPr>
            </w:pPr>
            <w:r w:rsidRPr="00FE463F">
              <w:rPr>
                <w:noProof/>
              </w:rPr>
              <w:t>“</w:t>
            </w:r>
            <w:r w:rsidR="00E86526" w:rsidRPr="00FE463F">
              <w:rPr>
                <w:noProof/>
              </w:rPr>
              <w:t>AUDIT</w:t>
            </w:r>
            <w:r w:rsidRPr="00FE463F">
              <w:rPr>
                <w:noProof/>
              </w:rPr>
              <w:t>”</w:t>
            </w:r>
            <w:r w:rsidR="00E86526" w:rsidRPr="00FE463F">
              <w:rPr>
                <w:noProof/>
              </w:rPr>
              <w:t xml:space="preserve"> </w:t>
            </w:r>
          </w:p>
        </w:tc>
        <w:tc>
          <w:tcPr>
            <w:tcW w:w="5955" w:type="dxa"/>
          </w:tcPr>
          <w:p w:rsidR="00E86526" w:rsidRPr="00FE463F" w:rsidRDefault="00E86526" w:rsidP="000E6153">
            <w:pPr>
              <w:pStyle w:val="Table-API"/>
              <w:rPr>
                <w:noProof/>
              </w:rPr>
            </w:pPr>
            <w:r w:rsidRPr="00FE463F">
              <w:rPr>
                <w:noProof/>
              </w:rPr>
              <w:t xml:space="preserve">Verify </w:t>
            </w:r>
            <w:r w:rsidR="00FF134F" w:rsidRPr="00FE463F">
              <w:rPr>
                <w:noProof/>
              </w:rPr>
              <w:t>AUDIT</w:t>
            </w:r>
            <w:r w:rsidRPr="00FE463F">
              <w:rPr>
                <w:noProof/>
              </w:rPr>
              <w:t xml:space="preserve"> access to a specific file.</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0E6153">
            <w:pPr>
              <w:pStyle w:val="Table-API"/>
              <w:rPr>
                <w:noProof/>
              </w:rPr>
            </w:pPr>
          </w:p>
        </w:tc>
        <w:tc>
          <w:tcPr>
            <w:tcW w:w="1533" w:type="dxa"/>
          </w:tcPr>
          <w:p w:rsidR="00E86526" w:rsidRPr="00FE463F" w:rsidRDefault="00084217" w:rsidP="000E6153">
            <w:pPr>
              <w:pStyle w:val="Table-API"/>
              <w:rPr>
                <w:noProof/>
              </w:rPr>
            </w:pPr>
            <w:r w:rsidRPr="00FE463F">
              <w:rPr>
                <w:noProof/>
              </w:rPr>
              <w:t>“</w:t>
            </w:r>
            <w:r w:rsidR="00E86526" w:rsidRPr="00FE463F">
              <w:rPr>
                <w:noProof/>
              </w:rPr>
              <w:t>DD</w:t>
            </w:r>
            <w:r w:rsidRPr="00FE463F">
              <w:rPr>
                <w:noProof/>
              </w:rPr>
              <w:t>”</w:t>
            </w:r>
            <w:r w:rsidR="00E86526" w:rsidRPr="00FE463F">
              <w:rPr>
                <w:noProof/>
              </w:rPr>
              <w:t xml:space="preserve"> </w:t>
            </w:r>
          </w:p>
        </w:tc>
        <w:tc>
          <w:tcPr>
            <w:tcW w:w="5955" w:type="dxa"/>
          </w:tcPr>
          <w:p w:rsidR="00E86526" w:rsidRPr="00FE463F" w:rsidRDefault="00E86526" w:rsidP="000E6153">
            <w:pPr>
              <w:pStyle w:val="Table-API"/>
              <w:rPr>
                <w:noProof/>
              </w:rPr>
            </w:pPr>
            <w:r w:rsidRPr="00FE463F">
              <w:rPr>
                <w:noProof/>
              </w:rPr>
              <w:t>Verify DD access to a specific file.</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0E6153">
            <w:pPr>
              <w:pStyle w:val="Table-API"/>
              <w:rPr>
                <w:noProof/>
              </w:rPr>
            </w:pPr>
          </w:p>
        </w:tc>
        <w:tc>
          <w:tcPr>
            <w:tcW w:w="1533" w:type="dxa"/>
          </w:tcPr>
          <w:p w:rsidR="00E86526" w:rsidRPr="00FE463F" w:rsidRDefault="00084217" w:rsidP="000E6153">
            <w:pPr>
              <w:pStyle w:val="Table-API"/>
              <w:rPr>
                <w:noProof/>
              </w:rPr>
            </w:pPr>
            <w:r w:rsidRPr="00FE463F">
              <w:rPr>
                <w:noProof/>
              </w:rPr>
              <w:t>“</w:t>
            </w:r>
            <w:r w:rsidR="00E86526" w:rsidRPr="00FE463F">
              <w:rPr>
                <w:noProof/>
              </w:rPr>
              <w:t>DEL</w:t>
            </w:r>
            <w:r w:rsidRPr="00FE463F">
              <w:rPr>
                <w:noProof/>
              </w:rPr>
              <w:t>”</w:t>
            </w:r>
            <w:r w:rsidR="00E86526" w:rsidRPr="00FE463F">
              <w:rPr>
                <w:noProof/>
              </w:rPr>
              <w:t xml:space="preserve"> </w:t>
            </w:r>
          </w:p>
        </w:tc>
        <w:tc>
          <w:tcPr>
            <w:tcW w:w="5955" w:type="dxa"/>
          </w:tcPr>
          <w:p w:rsidR="00E86526" w:rsidRPr="00FE463F" w:rsidRDefault="00E86526" w:rsidP="000E6153">
            <w:pPr>
              <w:pStyle w:val="Table-API"/>
              <w:rPr>
                <w:noProof/>
              </w:rPr>
            </w:pPr>
            <w:r w:rsidRPr="00FE463F">
              <w:rPr>
                <w:noProof/>
              </w:rPr>
              <w:t xml:space="preserve">Verify </w:t>
            </w:r>
            <w:r w:rsidR="00FF134F" w:rsidRPr="00FE463F">
              <w:rPr>
                <w:noProof/>
              </w:rPr>
              <w:t>DELETE</w:t>
            </w:r>
            <w:r w:rsidRPr="00FE463F">
              <w:rPr>
                <w:noProof/>
              </w:rPr>
              <w:t xml:space="preserve"> access to a specific file.</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0E6153">
            <w:pPr>
              <w:pStyle w:val="Table-API"/>
              <w:rPr>
                <w:noProof/>
              </w:rPr>
            </w:pPr>
          </w:p>
        </w:tc>
        <w:tc>
          <w:tcPr>
            <w:tcW w:w="1533" w:type="dxa"/>
          </w:tcPr>
          <w:p w:rsidR="00E86526" w:rsidRPr="00FE463F" w:rsidRDefault="00084217" w:rsidP="000E6153">
            <w:pPr>
              <w:pStyle w:val="Table-API"/>
              <w:rPr>
                <w:noProof/>
              </w:rPr>
            </w:pPr>
            <w:r w:rsidRPr="00FE463F">
              <w:rPr>
                <w:noProof/>
              </w:rPr>
              <w:t>“</w:t>
            </w:r>
            <w:r w:rsidR="00E86526" w:rsidRPr="00FE463F">
              <w:rPr>
                <w:noProof/>
              </w:rPr>
              <w:t>LAYGO</w:t>
            </w:r>
            <w:r w:rsidRPr="00FE463F">
              <w:rPr>
                <w:noProof/>
              </w:rPr>
              <w:t>”</w:t>
            </w:r>
            <w:r w:rsidR="00E86526" w:rsidRPr="00FE463F">
              <w:rPr>
                <w:noProof/>
              </w:rPr>
              <w:t xml:space="preserve"> </w:t>
            </w:r>
          </w:p>
        </w:tc>
        <w:tc>
          <w:tcPr>
            <w:tcW w:w="5955" w:type="dxa"/>
          </w:tcPr>
          <w:p w:rsidR="00E86526" w:rsidRPr="00FE463F" w:rsidRDefault="00E86526" w:rsidP="000E6153">
            <w:pPr>
              <w:pStyle w:val="Table-API"/>
              <w:rPr>
                <w:noProof/>
              </w:rPr>
            </w:pPr>
            <w:r w:rsidRPr="00FE463F">
              <w:rPr>
                <w:noProof/>
              </w:rPr>
              <w:t>Verify LAYGO access to a specific file.</w:t>
            </w:r>
          </w:p>
        </w:tc>
      </w:tr>
    </w:tbl>
    <w:p w:rsidR="00BE674E" w:rsidRPr="00FE463F" w:rsidRDefault="00E86526" w:rsidP="00912390">
      <w:pPr>
        <w:pStyle w:val="AltHeading5"/>
        <w:rPr>
          <w:noProof/>
        </w:rPr>
      </w:pPr>
      <w:r w:rsidRPr="00FE463F">
        <w:rPr>
          <w:noProof/>
        </w:rPr>
        <w:t>Output Variables</w:t>
      </w:r>
    </w:p>
    <w:tbl>
      <w:tblPr>
        <w:tblW w:w="9360" w:type="dxa"/>
        <w:tblInd w:w="23" w:type="dxa"/>
        <w:tblLayout w:type="fixed"/>
        <w:tblCellMar>
          <w:left w:w="0" w:type="dxa"/>
          <w:right w:w="0" w:type="dxa"/>
        </w:tblCellMar>
        <w:tblLook w:val="0000" w:firstRow="0" w:lastRow="0" w:firstColumn="0" w:lastColumn="0" w:noHBand="0" w:noVBand="0"/>
      </w:tblPr>
      <w:tblGrid>
        <w:gridCol w:w="1872"/>
        <w:gridCol w:w="903"/>
        <w:gridCol w:w="6585"/>
      </w:tblGrid>
      <w:tr w:rsidR="00E86526" w:rsidRPr="00FE463F">
        <w:tblPrEx>
          <w:tblCellMar>
            <w:top w:w="0" w:type="dxa"/>
            <w:left w:w="0" w:type="dxa"/>
            <w:bottom w:w="0" w:type="dxa"/>
            <w:right w:w="0" w:type="dxa"/>
          </w:tblCellMar>
        </w:tblPrEx>
        <w:trPr>
          <w:cantSplit/>
        </w:trPr>
        <w:tc>
          <w:tcPr>
            <w:tcW w:w="1872" w:type="dxa"/>
            <w:vMerge w:val="restart"/>
          </w:tcPr>
          <w:p w:rsidR="00E86526" w:rsidRPr="00FE463F" w:rsidRDefault="00E86526" w:rsidP="00B05EED">
            <w:pPr>
              <w:pStyle w:val="Table-API"/>
              <w:keepNext/>
              <w:keepLines/>
              <w:rPr>
                <w:noProof/>
              </w:rPr>
            </w:pPr>
            <w:r w:rsidRPr="00FE463F">
              <w:rPr>
                <w:noProof/>
              </w:rPr>
              <w:t>DIAC</w:t>
            </w:r>
          </w:p>
        </w:tc>
        <w:tc>
          <w:tcPr>
            <w:tcW w:w="7488" w:type="dxa"/>
            <w:gridSpan w:val="2"/>
          </w:tcPr>
          <w:p w:rsidR="00E86526" w:rsidRPr="00FE463F" w:rsidRDefault="00E86526" w:rsidP="00B05EED">
            <w:pPr>
              <w:pStyle w:val="Table-API"/>
              <w:keepNext/>
              <w:keepLines/>
              <w:rPr>
                <w:noProof/>
              </w:rPr>
            </w:pPr>
            <w:r w:rsidRPr="00FE463F">
              <w:rPr>
                <w:noProof/>
              </w:rPr>
              <w:t>DIAC returns either a 0 or a 1:</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B05EED">
            <w:pPr>
              <w:pStyle w:val="Table-API"/>
              <w:keepNext/>
              <w:keepLines/>
              <w:rPr>
                <w:noProof/>
              </w:rPr>
            </w:pPr>
          </w:p>
        </w:tc>
        <w:tc>
          <w:tcPr>
            <w:tcW w:w="903" w:type="dxa"/>
          </w:tcPr>
          <w:p w:rsidR="00E86526" w:rsidRPr="00FE463F" w:rsidRDefault="00E86526" w:rsidP="00B05EED">
            <w:pPr>
              <w:pStyle w:val="Table-API"/>
              <w:keepNext/>
              <w:keepLines/>
              <w:rPr>
                <w:noProof/>
              </w:rPr>
            </w:pPr>
            <w:r w:rsidRPr="00FE463F">
              <w:rPr>
                <w:noProof/>
              </w:rPr>
              <w:t>1</w:t>
            </w:r>
          </w:p>
        </w:tc>
        <w:tc>
          <w:tcPr>
            <w:tcW w:w="6585" w:type="dxa"/>
          </w:tcPr>
          <w:p w:rsidR="00E86526" w:rsidRPr="00FE463F" w:rsidRDefault="00E86526" w:rsidP="00B05EED">
            <w:pPr>
              <w:pStyle w:val="Table-API"/>
              <w:keepNext/>
              <w:keepLines/>
              <w:rPr>
                <w:noProof/>
              </w:rPr>
            </w:pPr>
            <w:r w:rsidRPr="00FE463F">
              <w:rPr>
                <w:noProof/>
              </w:rPr>
              <w:t>Indicates that the user has t</w:t>
            </w:r>
            <w:r w:rsidR="00912390" w:rsidRPr="00FE463F">
              <w:rPr>
                <w:noProof/>
              </w:rPr>
              <w:t>hat type of access to the file.</w:t>
            </w:r>
          </w:p>
          <w:p w:rsidR="00E86526" w:rsidRPr="00FE463F" w:rsidRDefault="002F0AF3" w:rsidP="00B05EED">
            <w:pPr>
              <w:pStyle w:val="Table-APINote"/>
              <w:keepNext/>
              <w:keepLines/>
              <w:rPr>
                <w:noProof/>
              </w:rPr>
            </w:pPr>
            <w:r>
              <w:rPr>
                <w:noProof/>
                <w:sz w:val="20"/>
                <w:lang w:eastAsia="en-US"/>
              </w:rPr>
              <w:drawing>
                <wp:inline distT="0" distB="0" distL="0" distR="0">
                  <wp:extent cx="304800" cy="30480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12390" w:rsidRPr="00FE463F">
              <w:rPr>
                <w:noProof/>
                <w:sz w:val="20"/>
              </w:rPr>
              <w:t xml:space="preserve"> </w:t>
            </w:r>
            <w:r w:rsidR="00912390" w:rsidRPr="00FE463F">
              <w:rPr>
                <w:b/>
                <w:noProof/>
              </w:rPr>
              <w:t>NOTE:</w:t>
            </w:r>
            <w:r w:rsidR="00912390" w:rsidRPr="00FE463F">
              <w:rPr>
                <w:noProof/>
              </w:rPr>
              <w:t xml:space="preserve"> If the user</w:t>
            </w:r>
            <w:r w:rsidR="00084217" w:rsidRPr="00FE463F">
              <w:rPr>
                <w:noProof/>
              </w:rPr>
              <w:t>’</w:t>
            </w:r>
            <w:r w:rsidR="00912390" w:rsidRPr="00FE463F">
              <w:rPr>
                <w:noProof/>
              </w:rPr>
              <w:t>s DUZ(0)=</w:t>
            </w:r>
            <w:r w:rsidR="00084217" w:rsidRPr="00FE463F">
              <w:rPr>
                <w:noProof/>
              </w:rPr>
              <w:t>“</w:t>
            </w:r>
            <w:r w:rsidR="00912390" w:rsidRPr="00FE463F">
              <w:rPr>
                <w:b/>
                <w:noProof/>
              </w:rPr>
              <w:t>@</w:t>
            </w:r>
            <w:r w:rsidR="00084217" w:rsidRPr="00FE463F">
              <w:rPr>
                <w:noProof/>
              </w:rPr>
              <w:t>”</w:t>
            </w:r>
            <w:r w:rsidR="00912390" w:rsidRPr="00FE463F">
              <w:rPr>
                <w:noProof/>
              </w:rPr>
              <w:t>, the value 1 is always returned.</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B05EED">
            <w:pPr>
              <w:pStyle w:val="Table-API"/>
              <w:keepNext/>
              <w:keepLines/>
              <w:rPr>
                <w:noProof/>
              </w:rPr>
            </w:pPr>
          </w:p>
        </w:tc>
        <w:tc>
          <w:tcPr>
            <w:tcW w:w="903" w:type="dxa"/>
          </w:tcPr>
          <w:p w:rsidR="00E86526" w:rsidRPr="00FE463F" w:rsidRDefault="00E86526" w:rsidP="00B05EED">
            <w:pPr>
              <w:pStyle w:val="Table-API"/>
              <w:keepNext/>
              <w:keepLines/>
              <w:rPr>
                <w:noProof/>
              </w:rPr>
            </w:pPr>
            <w:r w:rsidRPr="00FE463F">
              <w:rPr>
                <w:noProof/>
              </w:rPr>
              <w:t>0</w:t>
            </w:r>
          </w:p>
        </w:tc>
        <w:tc>
          <w:tcPr>
            <w:tcW w:w="6585" w:type="dxa"/>
          </w:tcPr>
          <w:p w:rsidR="00E86526" w:rsidRPr="00FE463F" w:rsidRDefault="00E86526" w:rsidP="00B05EED">
            <w:pPr>
              <w:pStyle w:val="Table-API"/>
              <w:keepNext/>
              <w:keepLines/>
              <w:rPr>
                <w:noProof/>
              </w:rPr>
            </w:pPr>
            <w:r w:rsidRPr="00FE463F">
              <w:rPr>
                <w:noProof/>
              </w:rPr>
              <w:t xml:space="preserve">Indicates that the user does </w:t>
            </w:r>
            <w:r w:rsidRPr="00FE463F">
              <w:rPr>
                <w:i/>
                <w:noProof/>
              </w:rPr>
              <w:t>not</w:t>
            </w:r>
            <w:r w:rsidRPr="00FE463F">
              <w:rPr>
                <w:noProof/>
              </w:rPr>
              <w:t xml:space="preserve"> have access of that type to the file.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w:t>
            </w:r>
          </w:p>
        </w:tc>
        <w:tc>
          <w:tcPr>
            <w:tcW w:w="7488" w:type="dxa"/>
            <w:gridSpan w:val="2"/>
          </w:tcPr>
          <w:p w:rsidR="00E86526" w:rsidRPr="00FE463F" w:rsidRDefault="00E86526" w:rsidP="000E6153">
            <w:pPr>
              <w:pStyle w:val="Table-API"/>
              <w:rPr>
                <w:noProof/>
              </w:rPr>
            </w:pPr>
            <w:r w:rsidRPr="00FE463F">
              <w:rPr>
                <w:noProof/>
              </w:rPr>
              <w:t>The % variable returns exactly the same values as DIAC.</w:t>
            </w:r>
          </w:p>
        </w:tc>
      </w:tr>
    </w:tbl>
    <w:p w:rsidR="000E6153" w:rsidRPr="00FE463F" w:rsidRDefault="000E6153" w:rsidP="00912390">
      <w:pPr>
        <w:pStyle w:val="BodyText"/>
        <w:rPr>
          <w:noProof/>
        </w:rPr>
      </w:pPr>
    </w:p>
    <w:p w:rsidR="00E86526" w:rsidRPr="00FE463F" w:rsidRDefault="00E86526" w:rsidP="0074437A">
      <w:pPr>
        <w:pStyle w:val="Heading3"/>
        <w:rPr>
          <w:noProof/>
        </w:rPr>
      </w:pPr>
      <w:r w:rsidRPr="00FE463F">
        <w:rPr>
          <w:noProof/>
        </w:rPr>
        <w:br w:type="page"/>
      </w:r>
      <w:bookmarkStart w:id="141" w:name="_Toc388960366"/>
      <w:r w:rsidRPr="00FE463F">
        <w:rPr>
          <w:noProof/>
        </w:rPr>
        <w:lastRenderedPageBreak/>
        <w:t>EN^DIB: User Controlled Editing</w:t>
      </w:r>
      <w:bookmarkEnd w:id="141"/>
    </w:p>
    <w:p w:rsidR="00BE674E" w:rsidRPr="00FE463F" w:rsidRDefault="007553FE" w:rsidP="009123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Editing:EN^DIB</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Invokes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of VA FileMan to edit records in a given file, allowing the user to select </w:t>
      </w:r>
      <w:r w:rsidR="00C76D5C" w:rsidRPr="00FE463F">
        <w:rPr>
          <w:noProof/>
        </w:rPr>
        <w:t>the</w:t>
      </w:r>
      <w:r w:rsidR="00E86526" w:rsidRPr="00FE463F">
        <w:rPr>
          <w:noProof/>
        </w:rPr>
        <w:t xml:space="preserve"> fields to edit.</w:t>
      </w:r>
    </w:p>
    <w:p w:rsidR="00BE674E" w:rsidRPr="00FE463F" w:rsidRDefault="00E86526" w:rsidP="00912390">
      <w:pPr>
        <w:pStyle w:val="AltHeading5"/>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872"/>
        <w:gridCol w:w="7488"/>
      </w:tblGrid>
      <w:tr w:rsidR="00E86526" w:rsidRPr="00FE463F" w:rsidTr="007553FE">
        <w:tblPrEx>
          <w:tblCellMar>
            <w:top w:w="0" w:type="dxa"/>
            <w:left w:w="0" w:type="dxa"/>
            <w:bottom w:w="0" w:type="dxa"/>
            <w:right w:w="0" w:type="dxa"/>
          </w:tblCellMar>
        </w:tblPrEx>
        <w:tc>
          <w:tcPr>
            <w:tcW w:w="1872" w:type="dxa"/>
          </w:tcPr>
          <w:p w:rsidR="00E86526" w:rsidRPr="00FE463F" w:rsidRDefault="00E86526" w:rsidP="00B05EED">
            <w:pPr>
              <w:pStyle w:val="Table-API"/>
              <w:keepNext/>
              <w:keepLines/>
              <w:rPr>
                <w:noProof/>
              </w:rPr>
            </w:pPr>
            <w:r w:rsidRPr="00FE463F">
              <w:rPr>
                <w:noProof/>
              </w:rPr>
              <w:t>DIE</w:t>
            </w:r>
          </w:p>
        </w:tc>
        <w:tc>
          <w:tcPr>
            <w:tcW w:w="7488" w:type="dxa"/>
          </w:tcPr>
          <w:p w:rsidR="00E86526" w:rsidRPr="00FE463F" w:rsidRDefault="00E86526" w:rsidP="00B05EED">
            <w:pPr>
              <w:pStyle w:val="Table-API"/>
              <w:keepNext/>
              <w:keepLines/>
              <w:rPr>
                <w:noProof/>
              </w:rPr>
            </w:pPr>
            <w:r w:rsidRPr="00FE463F">
              <w:rPr>
                <w:noProof/>
              </w:rPr>
              <w:t xml:space="preserve">(Required) The global root of the file in the form ^GLOBAL( or ^GLOBAL(# or the number of the file. </w:t>
            </w:r>
          </w:p>
        </w:tc>
      </w:tr>
      <w:tr w:rsidR="00E86526" w:rsidRPr="00FE463F" w:rsidTr="007553FE">
        <w:tblPrEx>
          <w:tblCellMar>
            <w:top w:w="0" w:type="dxa"/>
            <w:left w:w="0" w:type="dxa"/>
            <w:bottom w:w="0" w:type="dxa"/>
            <w:right w:w="0" w:type="dxa"/>
          </w:tblCellMar>
        </w:tblPrEx>
        <w:trPr>
          <w:cantSplit/>
        </w:trPr>
        <w:tc>
          <w:tcPr>
            <w:tcW w:w="1872" w:type="dxa"/>
          </w:tcPr>
          <w:p w:rsidR="00E86526" w:rsidRPr="00FE463F" w:rsidRDefault="00E86526" w:rsidP="00B05EED">
            <w:pPr>
              <w:pStyle w:val="Table-API"/>
              <w:keepNext/>
              <w:keepLines/>
              <w:rPr>
                <w:noProof/>
              </w:rPr>
            </w:pPr>
            <w:r w:rsidRPr="00FE463F">
              <w:rPr>
                <w:noProof/>
              </w:rPr>
              <w:t>DIE(</w:t>
            </w:r>
            <w:r w:rsidR="00084217" w:rsidRPr="00FE463F">
              <w:rPr>
                <w:noProof/>
              </w:rPr>
              <w:t>“</w:t>
            </w:r>
            <w:r w:rsidRPr="00FE463F">
              <w:rPr>
                <w:noProof/>
              </w:rPr>
              <w:t>NO^</w:t>
            </w:r>
            <w:r w:rsidR="00084217" w:rsidRPr="00FE463F">
              <w:rPr>
                <w:noProof/>
              </w:rPr>
              <w:t>”</w:t>
            </w:r>
            <w:r w:rsidRPr="00FE463F">
              <w:rPr>
                <w:noProof/>
              </w:rPr>
              <w:t>)</w:t>
            </w:r>
          </w:p>
        </w:tc>
        <w:tc>
          <w:tcPr>
            <w:tcW w:w="7488" w:type="dxa"/>
          </w:tcPr>
          <w:p w:rsidR="00BE674E" w:rsidRPr="00FE463F" w:rsidRDefault="00E86526" w:rsidP="00B05EED">
            <w:pPr>
              <w:pStyle w:val="Table-API"/>
              <w:keepNext/>
              <w:keepLines/>
              <w:rPr>
                <w:noProof/>
              </w:rPr>
            </w:pPr>
            <w:r w:rsidRPr="00FE463F">
              <w:rPr>
                <w:noProof/>
              </w:rPr>
              <w:t xml:space="preserve">(Optional) Allows the </w:t>
            </w:r>
            <w:r w:rsidR="00865ACB" w:rsidRPr="00FE463F">
              <w:rPr>
                <w:noProof/>
              </w:rPr>
              <w:t>developer</w:t>
            </w:r>
            <w:r w:rsidRPr="00FE463F">
              <w:rPr>
                <w:noProof/>
              </w:rPr>
              <w:t xml:space="preserve"> control of the use of the </w:t>
            </w:r>
            <w:r w:rsidR="005C625C" w:rsidRPr="00FE463F">
              <w:rPr>
                <w:noProof/>
              </w:rPr>
              <w:t>caret</w:t>
            </w:r>
            <w:r w:rsidRPr="00FE463F">
              <w:rPr>
                <w:noProof/>
              </w:rPr>
              <w:t xml:space="preserve"> </w:t>
            </w:r>
            <w:r w:rsidR="002955D2" w:rsidRPr="00FE463F">
              <w:rPr>
                <w:noProof/>
              </w:rPr>
              <w:t>(</w:t>
            </w:r>
            <w:r w:rsidR="00084217" w:rsidRPr="00FE463F">
              <w:rPr>
                <w:noProof/>
              </w:rPr>
              <w:t>“</w:t>
            </w:r>
            <w:r w:rsidR="002955D2" w:rsidRPr="00FE463F">
              <w:rPr>
                <w:b/>
                <w:noProof/>
              </w:rPr>
              <w:t>^</w:t>
            </w:r>
            <w:r w:rsidR="00084217" w:rsidRPr="00FE463F">
              <w:rPr>
                <w:noProof/>
              </w:rPr>
              <w:t>”</w:t>
            </w:r>
            <w:r w:rsidR="002955D2" w:rsidRPr="00FE463F">
              <w:rPr>
                <w:noProof/>
              </w:rPr>
              <w:t xml:space="preserve">) </w:t>
            </w:r>
            <w:r w:rsidRPr="00FE463F">
              <w:rPr>
                <w:noProof/>
              </w:rPr>
              <w:t xml:space="preserve">in an edit session. If this variable does </w:t>
            </w:r>
            <w:r w:rsidRPr="00FE463F">
              <w:rPr>
                <w:i/>
                <w:noProof/>
              </w:rPr>
              <w:t>not</w:t>
            </w:r>
            <w:r w:rsidRPr="00FE463F">
              <w:rPr>
                <w:noProof/>
              </w:rPr>
              <w:t xml:space="preserve"> exist, unrestricted use of the </w:t>
            </w:r>
            <w:r w:rsidR="005C625C" w:rsidRPr="00FE463F">
              <w:rPr>
                <w:noProof/>
              </w:rPr>
              <w:t>caret</w:t>
            </w:r>
            <w:r w:rsidRPr="00FE463F">
              <w:rPr>
                <w:noProof/>
              </w:rPr>
              <w:t xml:space="preserve"> for jumping and exiting is allowed.</w:t>
            </w:r>
          </w:p>
          <w:p w:rsidR="00E86526" w:rsidRPr="00FE463F" w:rsidRDefault="00E86526" w:rsidP="009C6213">
            <w:pPr>
              <w:pStyle w:val="Table-API"/>
              <w:keepNext/>
              <w:keepLines/>
              <w:rPr>
                <w:noProof/>
              </w:rPr>
            </w:pPr>
            <w:r w:rsidRPr="00FE463F">
              <w:rPr>
                <w:noProof/>
              </w:rPr>
              <w:t xml:space="preserve">The variable </w:t>
            </w:r>
            <w:r w:rsidR="002955D2" w:rsidRPr="00FE463F">
              <w:rPr>
                <w:noProof/>
              </w:rPr>
              <w:t>can</w:t>
            </w:r>
            <w:r w:rsidRPr="00FE463F">
              <w:rPr>
                <w:noProof/>
              </w:rPr>
              <w:t xml:space="preserve"> be </w:t>
            </w:r>
            <w:r w:rsidR="009C6213" w:rsidRPr="00FE463F">
              <w:rPr>
                <w:noProof/>
              </w:rPr>
              <w:t>set</w:t>
            </w:r>
            <w:r w:rsidR="002955D2" w:rsidRPr="00FE463F">
              <w:rPr>
                <w:noProof/>
              </w:rPr>
              <w:t xml:space="preserve"> to one of the following:</w:t>
            </w:r>
          </w:p>
          <w:p w:rsidR="002955D2" w:rsidRPr="00FE463F" w:rsidRDefault="002955D2" w:rsidP="002955D2">
            <w:pPr>
              <w:pStyle w:val="BodyText6"/>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0"/>
              <w:gridCol w:w="5683"/>
            </w:tblGrid>
            <w:tr w:rsidR="002955D2" w:rsidRPr="00FE463F" w:rsidTr="0020296B">
              <w:trPr>
                <w:tblHeader/>
              </w:trPr>
              <w:tc>
                <w:tcPr>
                  <w:tcW w:w="1790" w:type="dxa"/>
                  <w:shd w:val="pct12" w:color="auto" w:fill="auto"/>
                </w:tcPr>
                <w:p w:rsidR="002955D2" w:rsidRPr="00FE463F" w:rsidRDefault="002955D2" w:rsidP="0020296B">
                  <w:pPr>
                    <w:pStyle w:val="TableHeading"/>
                    <w:spacing w:line="260" w:lineRule="exact"/>
                    <w:rPr>
                      <w:noProof/>
                    </w:rPr>
                  </w:pPr>
                  <w:r w:rsidRPr="00FE463F">
                    <w:rPr>
                      <w:noProof/>
                    </w:rPr>
                    <w:t>Set To</w:t>
                  </w:r>
                </w:p>
              </w:tc>
              <w:tc>
                <w:tcPr>
                  <w:tcW w:w="5683" w:type="dxa"/>
                  <w:shd w:val="pct12" w:color="auto" w:fill="auto"/>
                </w:tcPr>
                <w:p w:rsidR="002955D2" w:rsidRPr="00FE463F" w:rsidRDefault="002955D2" w:rsidP="0020296B">
                  <w:pPr>
                    <w:pStyle w:val="TableHeading"/>
                    <w:spacing w:line="260" w:lineRule="exact"/>
                    <w:rPr>
                      <w:noProof/>
                    </w:rPr>
                  </w:pPr>
                  <w:r w:rsidRPr="00FE463F">
                    <w:rPr>
                      <w:noProof/>
                    </w:rPr>
                    <w:t>Description</w:t>
                  </w:r>
                </w:p>
              </w:tc>
            </w:tr>
            <w:tr w:rsidR="002955D2" w:rsidRPr="00FE463F" w:rsidTr="0020296B">
              <w:tc>
                <w:tcPr>
                  <w:tcW w:w="1790" w:type="dxa"/>
                  <w:shd w:val="clear" w:color="auto" w:fill="auto"/>
                </w:tcPr>
                <w:p w:rsidR="002955D2" w:rsidRPr="00FE463F" w:rsidRDefault="00084217" w:rsidP="0020296B">
                  <w:pPr>
                    <w:pStyle w:val="TableText"/>
                    <w:keepNext/>
                    <w:keepLines/>
                    <w:spacing w:line="260" w:lineRule="exact"/>
                    <w:rPr>
                      <w:noProof/>
                    </w:rPr>
                  </w:pPr>
                  <w:r w:rsidRPr="00FE463F">
                    <w:rPr>
                      <w:b/>
                      <w:noProof/>
                    </w:rPr>
                    <w:t>“</w:t>
                  </w:r>
                  <w:r w:rsidR="002955D2" w:rsidRPr="00FE463F">
                    <w:rPr>
                      <w:b/>
                      <w:noProof/>
                    </w:rPr>
                    <w:t>OUTOK</w:t>
                  </w:r>
                  <w:r w:rsidRPr="00FE463F">
                    <w:rPr>
                      <w:b/>
                      <w:noProof/>
                    </w:rPr>
                    <w:t>”</w:t>
                  </w:r>
                </w:p>
              </w:tc>
              <w:tc>
                <w:tcPr>
                  <w:tcW w:w="5683" w:type="dxa"/>
                  <w:shd w:val="clear" w:color="auto" w:fill="auto"/>
                </w:tcPr>
                <w:p w:rsidR="002955D2" w:rsidRPr="00FE463F" w:rsidRDefault="002955D2" w:rsidP="0020296B">
                  <w:pPr>
                    <w:pStyle w:val="TableText"/>
                    <w:keepNext/>
                    <w:keepLines/>
                    <w:spacing w:line="260" w:lineRule="exact"/>
                    <w:rPr>
                      <w:noProof/>
                    </w:rPr>
                  </w:pPr>
                  <w:r w:rsidRPr="00FE463F">
                    <w:rPr>
                      <w:noProof/>
                    </w:rPr>
                    <w:t>Allows exiting and prevents all jumping.</w:t>
                  </w:r>
                </w:p>
              </w:tc>
            </w:tr>
            <w:tr w:rsidR="002955D2" w:rsidRPr="00FE463F" w:rsidTr="0020296B">
              <w:tc>
                <w:tcPr>
                  <w:tcW w:w="1790" w:type="dxa"/>
                  <w:shd w:val="clear" w:color="auto" w:fill="auto"/>
                </w:tcPr>
                <w:p w:rsidR="002955D2" w:rsidRPr="00FE463F" w:rsidRDefault="00084217" w:rsidP="0020296B">
                  <w:pPr>
                    <w:pStyle w:val="TableText"/>
                    <w:keepNext/>
                    <w:keepLines/>
                    <w:spacing w:line="260" w:lineRule="exact"/>
                    <w:rPr>
                      <w:noProof/>
                    </w:rPr>
                  </w:pPr>
                  <w:r w:rsidRPr="00FE463F">
                    <w:rPr>
                      <w:b/>
                      <w:noProof/>
                    </w:rPr>
                    <w:t>“</w:t>
                  </w:r>
                  <w:r w:rsidR="002955D2" w:rsidRPr="00FE463F">
                    <w:rPr>
                      <w:b/>
                      <w:noProof/>
                    </w:rPr>
                    <w:t>BACK</w:t>
                  </w:r>
                  <w:r w:rsidRPr="00FE463F">
                    <w:rPr>
                      <w:b/>
                      <w:noProof/>
                    </w:rPr>
                    <w:t>”</w:t>
                  </w:r>
                </w:p>
              </w:tc>
              <w:tc>
                <w:tcPr>
                  <w:tcW w:w="5683" w:type="dxa"/>
                  <w:shd w:val="clear" w:color="auto" w:fill="auto"/>
                </w:tcPr>
                <w:p w:rsidR="002955D2" w:rsidRPr="00FE463F" w:rsidRDefault="002955D2" w:rsidP="0020296B">
                  <w:pPr>
                    <w:pStyle w:val="TableText"/>
                    <w:keepNext/>
                    <w:keepLines/>
                    <w:spacing w:line="260" w:lineRule="exact"/>
                    <w:rPr>
                      <w:noProof/>
                    </w:rPr>
                  </w:pPr>
                  <w:r w:rsidRPr="00FE463F">
                    <w:rPr>
                      <w:noProof/>
                    </w:rPr>
                    <w:t>Allows jumping back to a previously edited field and does not allow exiting.</w:t>
                  </w:r>
                </w:p>
              </w:tc>
            </w:tr>
            <w:tr w:rsidR="002955D2" w:rsidRPr="00FE463F" w:rsidTr="0020296B">
              <w:tc>
                <w:tcPr>
                  <w:tcW w:w="1790" w:type="dxa"/>
                  <w:shd w:val="clear" w:color="auto" w:fill="auto"/>
                </w:tcPr>
                <w:p w:rsidR="002955D2" w:rsidRPr="00FE463F" w:rsidRDefault="00084217" w:rsidP="0020296B">
                  <w:pPr>
                    <w:pStyle w:val="TableText"/>
                    <w:keepNext/>
                    <w:keepLines/>
                    <w:spacing w:line="260" w:lineRule="exact"/>
                    <w:rPr>
                      <w:noProof/>
                    </w:rPr>
                  </w:pPr>
                  <w:r w:rsidRPr="00FE463F">
                    <w:rPr>
                      <w:b/>
                      <w:noProof/>
                    </w:rPr>
                    <w:t>“</w:t>
                  </w:r>
                  <w:r w:rsidR="002955D2" w:rsidRPr="00FE463F">
                    <w:rPr>
                      <w:b/>
                      <w:noProof/>
                    </w:rPr>
                    <w:t>BACKOUTOK</w:t>
                  </w:r>
                  <w:r w:rsidRPr="00FE463F">
                    <w:rPr>
                      <w:b/>
                      <w:noProof/>
                    </w:rPr>
                    <w:t>”</w:t>
                  </w:r>
                </w:p>
              </w:tc>
              <w:tc>
                <w:tcPr>
                  <w:tcW w:w="5683" w:type="dxa"/>
                  <w:shd w:val="clear" w:color="auto" w:fill="auto"/>
                </w:tcPr>
                <w:p w:rsidR="002955D2" w:rsidRPr="00FE463F" w:rsidRDefault="002955D2" w:rsidP="0020296B">
                  <w:pPr>
                    <w:pStyle w:val="TableText"/>
                    <w:keepNext/>
                    <w:keepLines/>
                    <w:spacing w:line="260" w:lineRule="exact"/>
                    <w:rPr>
                      <w:noProof/>
                    </w:rPr>
                  </w:pPr>
                  <w:r w:rsidRPr="00FE463F">
                    <w:rPr>
                      <w:noProof/>
                    </w:rPr>
                    <w:t>Allows jumping back to a previously edited field and allows exiting.</w:t>
                  </w:r>
                </w:p>
              </w:tc>
            </w:tr>
            <w:tr w:rsidR="002955D2" w:rsidRPr="00FE463F" w:rsidTr="0020296B">
              <w:tc>
                <w:tcPr>
                  <w:tcW w:w="1790" w:type="dxa"/>
                  <w:shd w:val="clear" w:color="auto" w:fill="auto"/>
                </w:tcPr>
                <w:p w:rsidR="002955D2" w:rsidRPr="00FE463F" w:rsidRDefault="00084217" w:rsidP="0020296B">
                  <w:pPr>
                    <w:pStyle w:val="TableText"/>
                    <w:spacing w:line="260" w:lineRule="exact"/>
                    <w:rPr>
                      <w:noProof/>
                    </w:rPr>
                  </w:pPr>
                  <w:r w:rsidRPr="00FE463F">
                    <w:rPr>
                      <w:b/>
                      <w:noProof/>
                    </w:rPr>
                    <w:t>“</w:t>
                  </w:r>
                  <w:r w:rsidR="002955D2" w:rsidRPr="00FE463F">
                    <w:rPr>
                      <w:b/>
                      <w:noProof/>
                    </w:rPr>
                    <w:t>Other value</w:t>
                  </w:r>
                  <w:r w:rsidRPr="00FE463F">
                    <w:rPr>
                      <w:b/>
                      <w:noProof/>
                    </w:rPr>
                    <w:t>”</w:t>
                  </w:r>
                </w:p>
              </w:tc>
              <w:tc>
                <w:tcPr>
                  <w:tcW w:w="5683" w:type="dxa"/>
                  <w:shd w:val="clear" w:color="auto" w:fill="auto"/>
                </w:tcPr>
                <w:p w:rsidR="002955D2" w:rsidRPr="00FE463F" w:rsidRDefault="002955D2" w:rsidP="0020296B">
                  <w:pPr>
                    <w:pStyle w:val="TableText"/>
                    <w:spacing w:line="260" w:lineRule="exact"/>
                    <w:rPr>
                      <w:noProof/>
                    </w:rPr>
                  </w:pPr>
                  <w:r w:rsidRPr="00FE463F">
                    <w:rPr>
                      <w:noProof/>
                    </w:rPr>
                    <w:t>Prevents all jumping and does not allow exiting.</w:t>
                  </w:r>
                </w:p>
              </w:tc>
            </w:tr>
          </w:tbl>
          <w:p w:rsidR="002955D2" w:rsidRPr="00FE463F" w:rsidRDefault="002955D2" w:rsidP="002955D2">
            <w:pPr>
              <w:pStyle w:val="BodyText6"/>
              <w:rPr>
                <w:noProof/>
              </w:rPr>
            </w:pPr>
            <w:r w:rsidRPr="00FE463F">
              <w:rPr>
                <w:noProof/>
              </w:rPr>
              <w:br/>
            </w:r>
          </w:p>
        </w:tc>
      </w:tr>
      <w:tr w:rsidR="00E86526" w:rsidRPr="00FE463F" w:rsidTr="007553FE">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DIDEL</w:t>
            </w:r>
          </w:p>
        </w:tc>
        <w:tc>
          <w:tcPr>
            <w:tcW w:w="7488" w:type="dxa"/>
          </w:tcPr>
          <w:p w:rsidR="00E86526" w:rsidRPr="00FE463F" w:rsidRDefault="00E86526" w:rsidP="000E6153">
            <w:pPr>
              <w:pStyle w:val="Table-API"/>
              <w:rPr>
                <w:noProof/>
              </w:rPr>
            </w:pPr>
            <w:r w:rsidRPr="00FE463F">
              <w:rPr>
                <w:noProof/>
              </w:rPr>
              <w:t xml:space="preserve">(Optional) Allows you to override the Delete Access on a file or subfile. Setting DIDEL equal to the number of the file before calling DIE allows the user to delete an entire entry from that file even if the user does </w:t>
            </w:r>
            <w:r w:rsidRPr="00FE463F">
              <w:rPr>
                <w:i/>
                <w:noProof/>
              </w:rPr>
              <w:t>not</w:t>
            </w:r>
            <w:r w:rsidRPr="00FE463F">
              <w:rPr>
                <w:noProof/>
              </w:rPr>
              <w:t xml:space="preserve"> normally have the ability to delete. This variable does </w:t>
            </w:r>
            <w:r w:rsidRPr="00FE463F">
              <w:rPr>
                <w:i/>
                <w:noProof/>
              </w:rPr>
              <w:t>not</w:t>
            </w:r>
            <w:r w:rsidRPr="00FE463F">
              <w:rPr>
                <w:noProof/>
              </w:rPr>
              <w:t xml:space="preserve"> override the DEL-nodes described in the </w:t>
            </w:r>
            <w:r w:rsidR="00084217" w:rsidRPr="00FE463F">
              <w:rPr>
                <w:noProof/>
              </w:rPr>
              <w:t>“</w:t>
            </w:r>
            <w:r w:rsidRPr="00FE463F">
              <w:rPr>
                <w:noProof/>
              </w:rPr>
              <w:t>Global File Structure</w:t>
            </w:r>
            <w:r w:rsidR="00084217" w:rsidRPr="00FE463F">
              <w:rPr>
                <w:noProof/>
              </w:rPr>
              <w:t>”</w:t>
            </w:r>
            <w:r w:rsidRPr="00FE463F">
              <w:rPr>
                <w:noProof/>
              </w:rPr>
              <w:t xml:space="preserve"> </w:t>
            </w:r>
            <w:r w:rsidR="001A2D16" w:rsidRPr="00FE463F">
              <w:rPr>
                <w:noProof/>
              </w:rPr>
              <w:t>section</w:t>
            </w:r>
            <w:r w:rsidRPr="00FE463F">
              <w:rPr>
                <w:noProof/>
              </w:rPr>
              <w:t xml:space="preserve">. </w:t>
            </w:r>
          </w:p>
        </w:tc>
      </w:tr>
    </w:tbl>
    <w:p w:rsidR="000E6153" w:rsidRPr="00FE463F" w:rsidRDefault="000E6153" w:rsidP="00912390">
      <w:pPr>
        <w:pStyle w:val="BodyText"/>
        <w:rPr>
          <w:noProof/>
        </w:rPr>
      </w:pPr>
    </w:p>
    <w:p w:rsidR="00E86526" w:rsidRPr="00FE463F" w:rsidRDefault="00E86526" w:rsidP="0074437A">
      <w:pPr>
        <w:pStyle w:val="Heading3"/>
        <w:rPr>
          <w:noProof/>
        </w:rPr>
      </w:pPr>
      <w:r w:rsidRPr="00FE463F">
        <w:rPr>
          <w:noProof/>
        </w:rPr>
        <w:br w:type="page"/>
      </w:r>
      <w:bookmarkStart w:id="142" w:name="_Ref226342485"/>
      <w:bookmarkStart w:id="143" w:name="_Toc388960367"/>
      <w:r w:rsidRPr="00FE463F">
        <w:rPr>
          <w:noProof/>
        </w:rPr>
        <w:lastRenderedPageBreak/>
        <w:t>^DIC: Lookup</w:t>
      </w:r>
      <w:r w:rsidR="009E58DF" w:rsidRPr="00FE463F">
        <w:rPr>
          <w:noProof/>
        </w:rPr>
        <w:t>/Add</w:t>
      </w:r>
      <w:bookmarkEnd w:id="142"/>
      <w:bookmarkEnd w:id="143"/>
    </w:p>
    <w:p w:rsidR="00E86526" w:rsidRPr="00FE463F" w:rsidRDefault="00477B7A" w:rsidP="009123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Entries:^DIC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Given a lookup value, this entry point searches a file and either finds a matching entry, adds an entry, or returns a condition indicating that the lookup was unsuccessful.</w:t>
      </w:r>
    </w:p>
    <w:p w:rsidR="00D42D1B" w:rsidRPr="00FE463F" w:rsidRDefault="002F0AF3" w:rsidP="00D42D1B">
      <w:pPr>
        <w:pStyle w:val="Note"/>
        <w:rPr>
          <w:noProof/>
        </w:rPr>
      </w:pPr>
      <w:r>
        <w:rPr>
          <w:noProof/>
        </w:rPr>
        <w:drawing>
          <wp:inline distT="0" distB="0" distL="0" distR="0">
            <wp:extent cx="285750" cy="28575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a comparison of how they each perform lookups, see </w:t>
      </w:r>
      <w:bookmarkStart w:id="144" w:name="_Hlt454096172"/>
      <w:r w:rsidR="00D42D1B" w:rsidRPr="00FE463F">
        <w:rPr>
          <w:noProof/>
        </w:rPr>
        <w:t>the</w:t>
      </w:r>
      <w:r w:rsidR="00D42D1B" w:rsidRPr="00FE463F">
        <w:rPr>
          <w:noProof/>
          <w:color w:val="0000FF"/>
          <w:u w:val="single"/>
        </w:rPr>
        <w:t xml:space="preserve"> </w:t>
      </w:r>
      <w:bookmarkEnd w:id="144"/>
      <w:r w:rsidR="00D42D1B" w:rsidRPr="00FE463F">
        <w:rPr>
          <w:noProof/>
          <w:color w:val="0000FF"/>
          <w:u w:val="single"/>
        </w:rPr>
        <w:fldChar w:fldCharType="begin"/>
      </w:r>
      <w:r w:rsidR="00D42D1B" w:rsidRPr="00FE463F">
        <w:rPr>
          <w:noProof/>
          <w:color w:val="0000FF"/>
          <w:u w:val="single"/>
        </w:rPr>
        <w:instrText xml:space="preserve"> REF _Ref341767069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IX^DIC: Lookup/Add</w:t>
      </w:r>
      <w:r w:rsidR="00D42D1B" w:rsidRPr="00FE463F">
        <w:rPr>
          <w:noProof/>
          <w:color w:val="0000FF"/>
          <w:u w:val="single"/>
        </w:rPr>
        <w:fldChar w:fldCharType="end"/>
      </w:r>
      <w:r w:rsidR="00D42D1B" w:rsidRPr="00FE463F">
        <w:rPr>
          <w:noProof/>
        </w:rPr>
        <w:t xml:space="preserve"> and </w:t>
      </w:r>
      <w:r w:rsidR="00D42D1B" w:rsidRPr="00FE463F">
        <w:rPr>
          <w:noProof/>
          <w:color w:val="0000FF"/>
          <w:u w:val="single"/>
        </w:rPr>
        <w:fldChar w:fldCharType="begin"/>
      </w:r>
      <w:r w:rsidR="00D42D1B" w:rsidRPr="00FE463F">
        <w:rPr>
          <w:noProof/>
          <w:color w:val="0000FF"/>
          <w:u w:val="single"/>
        </w:rPr>
        <w:instrText xml:space="preserve"> REF _Ref341767088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MIX^DIC1: Lookup/Add</w:t>
      </w:r>
      <w:r w:rsidR="00D42D1B" w:rsidRPr="00FE463F">
        <w:rPr>
          <w:noProof/>
          <w:color w:val="0000FF"/>
          <w:u w:val="single"/>
        </w:rPr>
        <w:fldChar w:fldCharType="end"/>
      </w:r>
      <w:r w:rsidR="00D42D1B" w:rsidRPr="00FE463F">
        <w:rPr>
          <w:noProof/>
        </w:rPr>
        <w:t xml:space="preserve"> APIs.</w:t>
      </w:r>
    </w:p>
    <w:p w:rsidR="00BE674E" w:rsidRPr="00FE463F" w:rsidRDefault="00E86526" w:rsidP="00912390">
      <w:pPr>
        <w:pStyle w:val="BodyText"/>
        <w:keepNext/>
        <w:keepLines/>
        <w:rPr>
          <w:noProof/>
        </w:rPr>
      </w:pPr>
      <w:r w:rsidRPr="00FE463F">
        <w:rPr>
          <w:noProof/>
        </w:rPr>
        <w:t>Except for the DIC(</w:t>
      </w:r>
      <w:r w:rsidR="00084217" w:rsidRPr="00FE463F">
        <w:rPr>
          <w:noProof/>
        </w:rPr>
        <w:t>“</w:t>
      </w:r>
      <w:r w:rsidRPr="00FE463F">
        <w:rPr>
          <w:noProof/>
        </w:rPr>
        <w:t>W</w:t>
      </w:r>
      <w:r w:rsidR="00084217" w:rsidRPr="00FE463F">
        <w:rPr>
          <w:noProof/>
        </w:rPr>
        <w:t>”</w:t>
      </w:r>
      <w:r w:rsidRPr="00FE463F">
        <w:rPr>
          <w:noProof/>
        </w:rPr>
        <w:t xml:space="preserve">) variable, which is </w:t>
      </w:r>
      <w:r w:rsidR="009C6213" w:rsidRPr="00FE463F">
        <w:rPr>
          <w:noProof/>
        </w:rPr>
        <w:t>KILL</w:t>
      </w:r>
      <w:r w:rsidRPr="00FE463F">
        <w:rPr>
          <w:noProof/>
        </w:rPr>
        <w:t>ed, the DIC input array is left unchanged by ^DIC.</w:t>
      </w:r>
    </w:p>
    <w:p w:rsidR="00BE674E" w:rsidRPr="00FE463F" w:rsidRDefault="00E86526" w:rsidP="00912390">
      <w:pPr>
        <w:pStyle w:val="AltHeading5"/>
        <w:rPr>
          <w:noProof/>
        </w:rPr>
      </w:pPr>
      <w:r w:rsidRPr="00FE463F">
        <w:rPr>
          <w:noProof/>
        </w:rPr>
        <w:t>Input Variables</w:t>
      </w:r>
    </w:p>
    <w:tbl>
      <w:tblPr>
        <w:tblW w:w="0" w:type="auto"/>
        <w:tblLayout w:type="fixed"/>
        <w:tblLook w:val="0000" w:firstRow="0" w:lastRow="0" w:firstColumn="0" w:lastColumn="0" w:noHBand="0" w:noVBand="0"/>
      </w:tblPr>
      <w:tblGrid>
        <w:gridCol w:w="2448"/>
        <w:gridCol w:w="1530"/>
        <w:gridCol w:w="5328"/>
      </w:tblGrid>
      <w:tr w:rsidR="00E86526" w:rsidRPr="00FE463F" w:rsidTr="00E36613">
        <w:tblPrEx>
          <w:tblCellMar>
            <w:top w:w="0" w:type="dxa"/>
            <w:bottom w:w="0" w:type="dxa"/>
          </w:tblCellMar>
        </w:tblPrEx>
        <w:tc>
          <w:tcPr>
            <w:tcW w:w="2448" w:type="dxa"/>
          </w:tcPr>
          <w:p w:rsidR="00E86526" w:rsidRPr="00FE463F" w:rsidRDefault="00E86526" w:rsidP="00B05EED">
            <w:pPr>
              <w:pStyle w:val="Table-API"/>
              <w:keepNext/>
              <w:keepLines/>
              <w:rPr>
                <w:noProof/>
              </w:rPr>
            </w:pPr>
            <w:r w:rsidRPr="00FE463F">
              <w:rPr>
                <w:noProof/>
              </w:rPr>
              <w:t>DIC</w:t>
            </w:r>
          </w:p>
        </w:tc>
        <w:tc>
          <w:tcPr>
            <w:tcW w:w="6858" w:type="dxa"/>
            <w:gridSpan w:val="2"/>
          </w:tcPr>
          <w:p w:rsidR="00E86526" w:rsidRPr="00FE463F" w:rsidRDefault="00E86526" w:rsidP="00B05EED">
            <w:pPr>
              <w:pStyle w:val="Table-API"/>
              <w:keepNext/>
              <w:keepLines/>
              <w:rPr>
                <w:noProof/>
              </w:rPr>
            </w:pPr>
            <w:r w:rsidRPr="00FE463F">
              <w:rPr>
                <w:noProof/>
              </w:rPr>
              <w:t>(Required) The file number or an explicit global root in the</w:t>
            </w:r>
            <w:r w:rsidR="007F7668" w:rsidRPr="00FE463F">
              <w:rPr>
                <w:noProof/>
              </w:rPr>
              <w:t xml:space="preserve"> form ^GLOBAL( or ^GLOBAL(X,Y,.</w:t>
            </w:r>
          </w:p>
        </w:tc>
      </w:tr>
      <w:tr w:rsidR="009E58DF" w:rsidRPr="00FE463F" w:rsidTr="00E36613">
        <w:tblPrEx>
          <w:tblCellMar>
            <w:top w:w="0" w:type="dxa"/>
            <w:bottom w:w="0" w:type="dxa"/>
          </w:tblCellMar>
        </w:tblPrEx>
        <w:trPr>
          <w:cantSplit/>
        </w:trPr>
        <w:tc>
          <w:tcPr>
            <w:tcW w:w="2448" w:type="dxa"/>
            <w:vMerge w:val="restart"/>
          </w:tcPr>
          <w:p w:rsidR="009E58DF" w:rsidRPr="00FE463F" w:rsidRDefault="009E58DF" w:rsidP="000E6153">
            <w:pPr>
              <w:pStyle w:val="Table-API"/>
              <w:rPr>
                <w:noProof/>
              </w:rPr>
            </w:pPr>
            <w:r w:rsidRPr="00FE463F">
              <w:rPr>
                <w:noProof/>
              </w:rPr>
              <w:t>DIC(0)</w:t>
            </w:r>
            <w:r w:rsidRPr="00FE463F">
              <w:rPr>
                <w:noProof/>
              </w:rPr>
              <w:br w:type="page"/>
            </w:r>
            <w:r w:rsidRPr="00FE463F">
              <w:rPr>
                <w:noProof/>
              </w:rPr>
              <w:br w:type="page"/>
            </w:r>
          </w:p>
          <w:p w:rsidR="009E58DF" w:rsidRPr="00FE463F" w:rsidRDefault="009E58DF" w:rsidP="000E6153">
            <w:pPr>
              <w:pStyle w:val="Table-API"/>
              <w:rPr>
                <w:noProof/>
              </w:rPr>
            </w:pPr>
            <w:r w:rsidRPr="00FE463F">
              <w:rPr>
                <w:noProof/>
              </w:rPr>
              <w:br w:type="page"/>
            </w:r>
          </w:p>
        </w:tc>
        <w:tc>
          <w:tcPr>
            <w:tcW w:w="6858" w:type="dxa"/>
            <w:gridSpan w:val="2"/>
          </w:tcPr>
          <w:p w:rsidR="009E58DF" w:rsidRPr="00FE463F" w:rsidRDefault="009E58DF" w:rsidP="000E6153">
            <w:pPr>
              <w:pStyle w:val="Table-API"/>
              <w:rPr>
                <w:noProof/>
              </w:rPr>
            </w:pPr>
            <w:r w:rsidRPr="00FE463F">
              <w:rPr>
                <w:noProof/>
              </w:rPr>
              <w:t xml:space="preserve">(Optional) A string of alphabetic characters </w:t>
            </w:r>
            <w:r w:rsidR="00C76D5C" w:rsidRPr="00FE463F">
              <w:rPr>
                <w:noProof/>
              </w:rPr>
              <w:t>that</w:t>
            </w:r>
            <w:r w:rsidRPr="00FE463F">
              <w:rPr>
                <w:noProof/>
              </w:rPr>
              <w:t xml:space="preserve"> alter how DIC responds. At a minimum this string </w:t>
            </w:r>
            <w:r w:rsidR="0027384E" w:rsidRPr="00FE463F">
              <w:rPr>
                <w:i/>
                <w:noProof/>
              </w:rPr>
              <w:t>must</w:t>
            </w:r>
            <w:r w:rsidRPr="00FE463F">
              <w:rPr>
                <w:noProof/>
              </w:rPr>
              <w:t xml:space="preserve"> be </w:t>
            </w:r>
            <w:r w:rsidR="009C6213" w:rsidRPr="00FE463F">
              <w:rPr>
                <w:noProof/>
              </w:rPr>
              <w:t>set</w:t>
            </w:r>
            <w:r w:rsidRPr="00FE463F">
              <w:rPr>
                <w:noProof/>
              </w:rPr>
              <w:t xml:space="preserve"> to null. A detailed description of these characters can be found later in this section, under DI</w:t>
            </w:r>
            <w:r w:rsidR="00912390" w:rsidRPr="00FE463F">
              <w:rPr>
                <w:noProof/>
              </w:rPr>
              <w:t>C(0) Input Variables in Detail.</w:t>
            </w:r>
          </w:p>
          <w:p w:rsidR="00912390" w:rsidRPr="00FE463F" w:rsidRDefault="002F0AF3" w:rsidP="00912390">
            <w:pPr>
              <w:pStyle w:val="Table-APINote"/>
              <w:rPr>
                <w:noProof/>
              </w:rPr>
            </w:pPr>
            <w:r>
              <w:rPr>
                <w:noProof/>
                <w:sz w:val="20"/>
                <w:lang w:eastAsia="en-US"/>
              </w:rPr>
              <w:drawing>
                <wp:inline distT="0" distB="0" distL="0" distR="0">
                  <wp:extent cx="304800" cy="30480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12390" w:rsidRPr="00FE463F">
              <w:rPr>
                <w:noProof/>
                <w:sz w:val="20"/>
              </w:rPr>
              <w:t xml:space="preserve"> </w:t>
            </w:r>
            <w:r w:rsidR="00912390" w:rsidRPr="00FE463F">
              <w:rPr>
                <w:b/>
                <w:noProof/>
              </w:rPr>
              <w:t>NOTE:</w:t>
            </w:r>
            <w:r w:rsidR="00912390" w:rsidRPr="00FE463F">
              <w:rPr>
                <w:noProof/>
              </w:rPr>
              <w:t xml:space="preserve"> If DIC(0) is null or undefined, no terminal output </w:t>
            </w:r>
            <w:r w:rsidR="007F7668" w:rsidRPr="00FE463F">
              <w:rPr>
                <w:noProof/>
              </w:rPr>
              <w:t>is</w:t>
            </w:r>
            <w:r w:rsidR="00912390" w:rsidRPr="00FE463F">
              <w:rPr>
                <w:noProof/>
              </w:rPr>
              <w:t xml:space="preserve"> generated by the DIC routine.</w:t>
            </w:r>
          </w:p>
          <w:p w:rsidR="009E58DF" w:rsidRPr="00FE463F" w:rsidRDefault="009E58DF" w:rsidP="000E6153">
            <w:pPr>
              <w:pStyle w:val="Table-API"/>
              <w:rPr>
                <w:noProof/>
              </w:rPr>
            </w:pPr>
            <w:r w:rsidRPr="00FE463F">
              <w:rPr>
                <w:noProof/>
              </w:rPr>
              <w:t>The acceptable characters are:</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Flag</w:t>
            </w:r>
          </w:p>
        </w:tc>
        <w:tc>
          <w:tcPr>
            <w:tcW w:w="5328" w:type="dxa"/>
          </w:tcPr>
          <w:p w:rsidR="009E58DF" w:rsidRPr="00FE463F" w:rsidRDefault="009E58DF" w:rsidP="000E6153">
            <w:pPr>
              <w:pStyle w:val="Table-API"/>
              <w:rPr>
                <w:b/>
                <w:noProof/>
              </w:rPr>
            </w:pPr>
            <w:r w:rsidRPr="00FE463F">
              <w:rPr>
                <w:b/>
                <w:noProof/>
              </w:rPr>
              <w:t>Short Description</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A</w:t>
            </w:r>
          </w:p>
        </w:tc>
        <w:tc>
          <w:tcPr>
            <w:tcW w:w="5328" w:type="dxa"/>
          </w:tcPr>
          <w:p w:rsidR="009E58DF" w:rsidRPr="00FE463F" w:rsidRDefault="009E58DF" w:rsidP="000E6153">
            <w:pPr>
              <w:pStyle w:val="Table-API"/>
              <w:rPr>
                <w:noProof/>
              </w:rPr>
            </w:pPr>
            <w:r w:rsidRPr="00FE463F">
              <w:rPr>
                <w:b/>
                <w:noProof/>
              </w:rPr>
              <w:t>A</w:t>
            </w:r>
            <w:r w:rsidRPr="00FE463F">
              <w:rPr>
                <w:noProof/>
              </w:rPr>
              <w:t xml:space="preserve">sk the entry; if erroneous, ask again. </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B</w:t>
            </w:r>
          </w:p>
        </w:tc>
        <w:tc>
          <w:tcPr>
            <w:tcW w:w="5328" w:type="dxa"/>
            <w:vAlign w:val="center"/>
          </w:tcPr>
          <w:p w:rsidR="009E58DF" w:rsidRPr="00FE463F" w:rsidRDefault="009E58DF" w:rsidP="000E6153">
            <w:pPr>
              <w:pStyle w:val="Table-API"/>
              <w:rPr>
                <w:noProof/>
              </w:rPr>
            </w:pPr>
            <w:r w:rsidRPr="00FE463F">
              <w:rPr>
                <w:noProof/>
              </w:rPr>
              <w:t xml:space="preserve">Only the </w:t>
            </w:r>
            <w:r w:rsidR="00084217" w:rsidRPr="00FE463F">
              <w:rPr>
                <w:noProof/>
              </w:rPr>
              <w:t>“</w:t>
            </w:r>
            <w:r w:rsidRPr="00FE463F">
              <w:rPr>
                <w:b/>
                <w:noProof/>
              </w:rPr>
              <w:t>B</w:t>
            </w:r>
            <w:r w:rsidR="00084217" w:rsidRPr="00FE463F">
              <w:rPr>
                <w:noProof/>
              </w:rPr>
              <w:t>”</w:t>
            </w:r>
            <w:r w:rsidRPr="00FE463F">
              <w:rPr>
                <w:noProof/>
              </w:rPr>
              <w:t xml:space="preserve"> index is used when doing lookup to files pointed-to by starting file. </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C</w:t>
            </w:r>
          </w:p>
        </w:tc>
        <w:tc>
          <w:tcPr>
            <w:tcW w:w="5328" w:type="dxa"/>
          </w:tcPr>
          <w:p w:rsidR="009E58DF" w:rsidRPr="00FE463F" w:rsidRDefault="009E58DF" w:rsidP="000E6153">
            <w:pPr>
              <w:pStyle w:val="Table-API"/>
              <w:rPr>
                <w:noProof/>
              </w:rPr>
            </w:pPr>
            <w:r w:rsidRPr="00FE463F">
              <w:rPr>
                <w:b/>
                <w:noProof/>
              </w:rPr>
              <w:t>C</w:t>
            </w:r>
            <w:r w:rsidRPr="00FE463F">
              <w:rPr>
                <w:noProof/>
              </w:rPr>
              <w:t>ross-refer</w:t>
            </w:r>
            <w:r w:rsidR="007F7668" w:rsidRPr="00FE463F">
              <w:rPr>
                <w:noProof/>
              </w:rPr>
              <w:t>ence suppression is turned off.</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E</w:t>
            </w:r>
          </w:p>
        </w:tc>
        <w:tc>
          <w:tcPr>
            <w:tcW w:w="5328" w:type="dxa"/>
          </w:tcPr>
          <w:p w:rsidR="009E58DF" w:rsidRPr="00FE463F" w:rsidRDefault="009E58DF" w:rsidP="000E6153">
            <w:pPr>
              <w:pStyle w:val="Table-API"/>
              <w:rPr>
                <w:noProof/>
              </w:rPr>
            </w:pPr>
            <w:r w:rsidRPr="00FE463F">
              <w:rPr>
                <w:b/>
                <w:noProof/>
              </w:rPr>
              <w:t>E</w:t>
            </w:r>
            <w:r w:rsidRPr="00FE463F">
              <w:rPr>
                <w:noProof/>
              </w:rPr>
              <w:t>cho information.</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F</w:t>
            </w:r>
          </w:p>
        </w:tc>
        <w:tc>
          <w:tcPr>
            <w:tcW w:w="5328" w:type="dxa"/>
          </w:tcPr>
          <w:p w:rsidR="009E58DF" w:rsidRPr="00FE463F" w:rsidRDefault="009E58DF" w:rsidP="000E6153">
            <w:pPr>
              <w:pStyle w:val="Table-API"/>
              <w:rPr>
                <w:b/>
                <w:noProof/>
              </w:rPr>
            </w:pPr>
            <w:r w:rsidRPr="00FE463F">
              <w:rPr>
                <w:b/>
                <w:noProof/>
              </w:rPr>
              <w:t>F</w:t>
            </w:r>
            <w:r w:rsidRPr="00FE463F">
              <w:rPr>
                <w:noProof/>
              </w:rPr>
              <w:t>orget the lookup value.</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I</w:t>
            </w:r>
          </w:p>
        </w:tc>
        <w:tc>
          <w:tcPr>
            <w:tcW w:w="5328" w:type="dxa"/>
          </w:tcPr>
          <w:p w:rsidR="009E58DF" w:rsidRPr="00FE463F" w:rsidRDefault="009E58DF" w:rsidP="000E6153">
            <w:pPr>
              <w:pStyle w:val="Table-API"/>
              <w:rPr>
                <w:b/>
                <w:noProof/>
              </w:rPr>
            </w:pPr>
            <w:r w:rsidRPr="00FE463F">
              <w:rPr>
                <w:b/>
                <w:noProof/>
              </w:rPr>
              <w:t>I</w:t>
            </w:r>
            <w:r w:rsidRPr="00FE463F">
              <w:rPr>
                <w:noProof/>
              </w:rPr>
              <w:t>gnore the special lookup program.</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K</w:t>
            </w:r>
          </w:p>
        </w:tc>
        <w:tc>
          <w:tcPr>
            <w:tcW w:w="5328" w:type="dxa"/>
          </w:tcPr>
          <w:p w:rsidR="009E58DF" w:rsidRPr="00FE463F" w:rsidRDefault="009E58DF" w:rsidP="000E6153">
            <w:pPr>
              <w:pStyle w:val="Table-API"/>
              <w:rPr>
                <w:b/>
                <w:noProof/>
              </w:rPr>
            </w:pPr>
            <w:r w:rsidRPr="00FE463F">
              <w:rPr>
                <w:noProof/>
              </w:rPr>
              <w:t xml:space="preserve">Primary </w:t>
            </w:r>
            <w:r w:rsidRPr="00FE463F">
              <w:rPr>
                <w:b/>
                <w:noProof/>
              </w:rPr>
              <w:t>K</w:t>
            </w:r>
            <w:r w:rsidRPr="00FE463F">
              <w:rPr>
                <w:noProof/>
              </w:rPr>
              <w:t>ey is used as starting index for the lookup.</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L</w:t>
            </w:r>
          </w:p>
        </w:tc>
        <w:tc>
          <w:tcPr>
            <w:tcW w:w="5328" w:type="dxa"/>
          </w:tcPr>
          <w:p w:rsidR="009E58DF" w:rsidRPr="00FE463F" w:rsidRDefault="009E58DF" w:rsidP="000E6153">
            <w:pPr>
              <w:pStyle w:val="Table-API"/>
              <w:rPr>
                <w:b/>
                <w:noProof/>
              </w:rPr>
            </w:pPr>
            <w:r w:rsidRPr="00FE463F">
              <w:rPr>
                <w:b/>
                <w:noProof/>
              </w:rPr>
              <w:t>L</w:t>
            </w:r>
            <w:r w:rsidRPr="00FE463F">
              <w:rPr>
                <w:noProof/>
              </w:rPr>
              <w:t>earning a new entry is allowed.</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M</w:t>
            </w:r>
          </w:p>
        </w:tc>
        <w:tc>
          <w:tcPr>
            <w:tcW w:w="5328" w:type="dxa"/>
          </w:tcPr>
          <w:p w:rsidR="009E58DF" w:rsidRPr="00FE463F" w:rsidRDefault="009E58DF" w:rsidP="000E6153">
            <w:pPr>
              <w:pStyle w:val="Table-API"/>
              <w:rPr>
                <w:b/>
                <w:noProof/>
              </w:rPr>
            </w:pPr>
            <w:r w:rsidRPr="00FE463F">
              <w:rPr>
                <w:b/>
                <w:noProof/>
              </w:rPr>
              <w:t>M</w:t>
            </w:r>
            <w:r w:rsidRPr="00FE463F">
              <w:rPr>
                <w:noProof/>
              </w:rPr>
              <w:t>ultiple-index lookup allowed.</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N</w:t>
            </w:r>
          </w:p>
        </w:tc>
        <w:tc>
          <w:tcPr>
            <w:tcW w:w="5328" w:type="dxa"/>
          </w:tcPr>
          <w:p w:rsidR="009E58DF" w:rsidRPr="00FE463F" w:rsidRDefault="009E58DF" w:rsidP="000E6153">
            <w:pPr>
              <w:pStyle w:val="Table-API"/>
              <w:rPr>
                <w:b/>
                <w:noProof/>
              </w:rPr>
            </w:pPr>
            <w:r w:rsidRPr="00FE463F">
              <w:rPr>
                <w:noProof/>
              </w:rPr>
              <w:t xml:space="preserve">Internal </w:t>
            </w:r>
            <w:r w:rsidRPr="00FE463F">
              <w:rPr>
                <w:b/>
                <w:noProof/>
              </w:rPr>
              <w:t>N</w:t>
            </w:r>
            <w:r w:rsidRPr="00FE463F">
              <w:rPr>
                <w:noProof/>
              </w:rPr>
              <w:t xml:space="preserve">umber lookup allowed (but </w:t>
            </w:r>
            <w:r w:rsidRPr="00FE463F">
              <w:rPr>
                <w:i/>
                <w:noProof/>
              </w:rPr>
              <w:t>not</w:t>
            </w:r>
            <w:r w:rsidRPr="00FE463F">
              <w:rPr>
                <w:noProof/>
              </w:rPr>
              <w:t xml:space="preserve"> forced).</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O</w:t>
            </w:r>
          </w:p>
        </w:tc>
        <w:tc>
          <w:tcPr>
            <w:tcW w:w="5328" w:type="dxa"/>
          </w:tcPr>
          <w:p w:rsidR="009E58DF" w:rsidRPr="00FE463F" w:rsidRDefault="009E58DF" w:rsidP="000E6153">
            <w:pPr>
              <w:pStyle w:val="Table-API"/>
              <w:rPr>
                <w:b/>
                <w:noProof/>
              </w:rPr>
            </w:pPr>
            <w:r w:rsidRPr="00FE463F">
              <w:rPr>
                <w:b/>
                <w:noProof/>
              </w:rPr>
              <w:t>O</w:t>
            </w:r>
            <w:r w:rsidRPr="00FE463F">
              <w:rPr>
                <w:noProof/>
              </w:rPr>
              <w:t>nly find one entry if it matches exactly.</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Q</w:t>
            </w:r>
          </w:p>
        </w:tc>
        <w:tc>
          <w:tcPr>
            <w:tcW w:w="5328" w:type="dxa"/>
          </w:tcPr>
          <w:p w:rsidR="009E58DF" w:rsidRPr="00FE463F" w:rsidRDefault="009E58DF" w:rsidP="000E6153">
            <w:pPr>
              <w:pStyle w:val="Table-API"/>
              <w:rPr>
                <w:b/>
                <w:noProof/>
              </w:rPr>
            </w:pPr>
            <w:r w:rsidRPr="00FE463F">
              <w:rPr>
                <w:b/>
                <w:noProof/>
              </w:rPr>
              <w:t>Q</w:t>
            </w:r>
            <w:r w:rsidRPr="00FE463F">
              <w:rPr>
                <w:noProof/>
              </w:rPr>
              <w:t xml:space="preserve">uestion erroneous input (with two </w:t>
            </w:r>
            <w:r w:rsidRPr="00FE463F">
              <w:rPr>
                <w:b/>
                <w:noProof/>
              </w:rPr>
              <w:t>??</w:t>
            </w:r>
            <w:r w:rsidRPr="00FE463F">
              <w:rPr>
                <w:noProof/>
              </w:rPr>
              <w:t>).</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S</w:t>
            </w:r>
          </w:p>
        </w:tc>
        <w:tc>
          <w:tcPr>
            <w:tcW w:w="5328" w:type="dxa"/>
          </w:tcPr>
          <w:p w:rsidR="009E58DF" w:rsidRPr="00FE463F" w:rsidRDefault="009E58DF" w:rsidP="00931547">
            <w:pPr>
              <w:pStyle w:val="Table-API"/>
              <w:rPr>
                <w:b/>
                <w:noProof/>
              </w:rPr>
            </w:pPr>
            <w:r w:rsidRPr="00FE463F">
              <w:rPr>
                <w:b/>
                <w:noProof/>
              </w:rPr>
              <w:t>S</w:t>
            </w:r>
            <w:r w:rsidRPr="00FE463F">
              <w:rPr>
                <w:noProof/>
              </w:rPr>
              <w:t xml:space="preserve">uppresses display of .01 (except </w:t>
            </w:r>
            <w:r w:rsidR="00084217" w:rsidRPr="00FE463F">
              <w:rPr>
                <w:noProof/>
              </w:rPr>
              <w:t>“</w:t>
            </w:r>
            <w:r w:rsidRPr="00FE463F">
              <w:rPr>
                <w:noProof/>
              </w:rPr>
              <w:t>B</w:t>
            </w:r>
            <w:r w:rsidR="00084217" w:rsidRPr="00FE463F">
              <w:rPr>
                <w:noProof/>
              </w:rPr>
              <w:t>”</w:t>
            </w:r>
            <w:r w:rsidRPr="00FE463F">
              <w:rPr>
                <w:noProof/>
              </w:rPr>
              <w:t xml:space="preserve"> cross-reference match) and of any Primary Key fields.</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T</w:t>
            </w:r>
          </w:p>
        </w:tc>
        <w:tc>
          <w:tcPr>
            <w:tcW w:w="5328" w:type="dxa"/>
          </w:tcPr>
          <w:p w:rsidR="009E58DF" w:rsidRPr="00FE463F" w:rsidRDefault="009E58DF" w:rsidP="00671AE3">
            <w:pPr>
              <w:pStyle w:val="Table-API"/>
              <w:rPr>
                <w:b/>
                <w:noProof/>
              </w:rPr>
            </w:pPr>
            <w:r w:rsidRPr="00FE463F">
              <w:rPr>
                <w:noProof/>
              </w:rPr>
              <w:t>Con</w:t>
            </w:r>
            <w:r w:rsidRPr="00FE463F">
              <w:rPr>
                <w:b/>
                <w:bCs/>
                <w:noProof/>
              </w:rPr>
              <w:t>T</w:t>
            </w:r>
            <w:r w:rsidRPr="00FE463F">
              <w:rPr>
                <w:noProof/>
              </w:rPr>
              <w:t xml:space="preserve">inue searching all indexes until user selects an entry or enters </w:t>
            </w:r>
            <w:r w:rsidR="00671AE3" w:rsidRPr="00FE463F">
              <w:rPr>
                <w:noProof/>
              </w:rPr>
              <w:t>two carets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to get out.</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U</w:t>
            </w:r>
          </w:p>
        </w:tc>
        <w:tc>
          <w:tcPr>
            <w:tcW w:w="5328" w:type="dxa"/>
          </w:tcPr>
          <w:p w:rsidR="009E58DF" w:rsidRPr="00FE463F" w:rsidRDefault="009E58DF" w:rsidP="000E6153">
            <w:pPr>
              <w:pStyle w:val="Table-API"/>
              <w:rPr>
                <w:noProof/>
              </w:rPr>
            </w:pPr>
            <w:r w:rsidRPr="00FE463F">
              <w:rPr>
                <w:b/>
                <w:noProof/>
              </w:rPr>
              <w:t>U</w:t>
            </w:r>
            <w:r w:rsidRPr="00FE463F">
              <w:rPr>
                <w:noProof/>
              </w:rPr>
              <w:t>ntransformed lookup.</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V</w:t>
            </w:r>
          </w:p>
        </w:tc>
        <w:tc>
          <w:tcPr>
            <w:tcW w:w="5328" w:type="dxa"/>
          </w:tcPr>
          <w:p w:rsidR="009E58DF" w:rsidRPr="00FE463F" w:rsidRDefault="009E58DF" w:rsidP="000E6153">
            <w:pPr>
              <w:pStyle w:val="Table-API"/>
              <w:rPr>
                <w:b/>
                <w:noProof/>
              </w:rPr>
            </w:pPr>
            <w:r w:rsidRPr="00FE463F">
              <w:rPr>
                <w:b/>
                <w:noProof/>
              </w:rPr>
              <w:t>V</w:t>
            </w:r>
            <w:r w:rsidRPr="00FE463F">
              <w:rPr>
                <w:noProof/>
              </w:rPr>
              <w:t>erify that looked-up entry is OK.</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X</w:t>
            </w:r>
          </w:p>
        </w:tc>
        <w:tc>
          <w:tcPr>
            <w:tcW w:w="5328" w:type="dxa"/>
          </w:tcPr>
          <w:p w:rsidR="009E58DF" w:rsidRPr="00FE463F" w:rsidRDefault="009E58DF" w:rsidP="000E6153">
            <w:pPr>
              <w:pStyle w:val="Table-API"/>
              <w:rPr>
                <w:b/>
                <w:noProof/>
              </w:rPr>
            </w:pPr>
            <w:r w:rsidRPr="00FE463F">
              <w:rPr>
                <w:noProof/>
              </w:rPr>
              <w:t>E</w:t>
            </w:r>
            <w:r w:rsidRPr="00FE463F">
              <w:rPr>
                <w:b/>
                <w:noProof/>
              </w:rPr>
              <w:t>X</w:t>
            </w:r>
            <w:r w:rsidRPr="00FE463F">
              <w:rPr>
                <w:noProof/>
              </w:rPr>
              <w:t>act match required.</w:t>
            </w:r>
          </w:p>
        </w:tc>
      </w:tr>
      <w:tr w:rsidR="009E58DF" w:rsidRPr="00FE463F" w:rsidTr="00E36613">
        <w:tblPrEx>
          <w:tblCellMar>
            <w:top w:w="0" w:type="dxa"/>
            <w:bottom w:w="0" w:type="dxa"/>
          </w:tblCellMar>
        </w:tblPrEx>
        <w:trPr>
          <w:cantSplit/>
          <w:trHeight w:val="50"/>
        </w:trPr>
        <w:tc>
          <w:tcPr>
            <w:tcW w:w="2448" w:type="dxa"/>
            <w:vMerge/>
          </w:tcPr>
          <w:p w:rsidR="009E58DF" w:rsidRPr="00FE463F" w:rsidRDefault="009E58DF" w:rsidP="000E6153">
            <w:pPr>
              <w:pStyle w:val="Table-API"/>
              <w:rPr>
                <w:noProof/>
              </w:rPr>
            </w:pPr>
          </w:p>
        </w:tc>
        <w:tc>
          <w:tcPr>
            <w:tcW w:w="1530" w:type="dxa"/>
          </w:tcPr>
          <w:p w:rsidR="009E58DF" w:rsidRPr="00FE463F" w:rsidRDefault="009E58DF" w:rsidP="000E6153">
            <w:pPr>
              <w:pStyle w:val="Table-API"/>
              <w:rPr>
                <w:b/>
                <w:noProof/>
              </w:rPr>
            </w:pPr>
            <w:r w:rsidRPr="00FE463F">
              <w:rPr>
                <w:b/>
                <w:noProof/>
              </w:rPr>
              <w:t>Z</w:t>
            </w:r>
          </w:p>
        </w:tc>
        <w:tc>
          <w:tcPr>
            <w:tcW w:w="5328" w:type="dxa"/>
          </w:tcPr>
          <w:p w:rsidR="009E58DF" w:rsidRPr="00FE463F" w:rsidRDefault="009E58DF" w:rsidP="006F6B03">
            <w:pPr>
              <w:pStyle w:val="Table-API"/>
              <w:rPr>
                <w:noProof/>
              </w:rPr>
            </w:pPr>
            <w:r w:rsidRPr="00FE463F">
              <w:rPr>
                <w:b/>
                <w:noProof/>
              </w:rPr>
              <w:t>Z</w:t>
            </w:r>
            <w:r w:rsidRPr="00FE463F">
              <w:rPr>
                <w:noProof/>
              </w:rPr>
              <w:t>ero node returned in Y(0) and external form in Y(0,0).</w:t>
            </w:r>
          </w:p>
        </w:tc>
      </w:tr>
      <w:tr w:rsidR="00E86526" w:rsidRPr="00FE463F" w:rsidTr="00E36613">
        <w:tblPrEx>
          <w:tblCellMar>
            <w:top w:w="0" w:type="dxa"/>
            <w:bottom w:w="0" w:type="dxa"/>
          </w:tblCellMar>
        </w:tblPrEx>
        <w:tc>
          <w:tcPr>
            <w:tcW w:w="2448" w:type="dxa"/>
          </w:tcPr>
          <w:p w:rsidR="00E86526" w:rsidRPr="00FE463F" w:rsidRDefault="00E86526" w:rsidP="000E6153">
            <w:pPr>
              <w:pStyle w:val="Table-API"/>
              <w:rPr>
                <w:noProof/>
              </w:rPr>
            </w:pPr>
            <w:r w:rsidRPr="00FE463F">
              <w:rPr>
                <w:noProof/>
              </w:rPr>
              <w:t>X</w:t>
            </w:r>
          </w:p>
        </w:tc>
        <w:tc>
          <w:tcPr>
            <w:tcW w:w="6858" w:type="dxa"/>
            <w:gridSpan w:val="2"/>
          </w:tcPr>
          <w:p w:rsidR="00BE674E" w:rsidRPr="00FE463F" w:rsidRDefault="00E86526" w:rsidP="000E6153">
            <w:pPr>
              <w:pStyle w:val="Table-API"/>
              <w:rPr>
                <w:noProof/>
              </w:rPr>
            </w:pPr>
            <w:r w:rsidRPr="00FE463F">
              <w:rPr>
                <w:noProof/>
              </w:rPr>
              <w:t xml:space="preserve">If DIC(0) does </w:t>
            </w:r>
            <w:r w:rsidRPr="00FE463F">
              <w:rPr>
                <w:i/>
                <w:noProof/>
              </w:rPr>
              <w:t>not</w:t>
            </w:r>
            <w:r w:rsidRPr="00FE463F">
              <w:rPr>
                <w:noProof/>
              </w:rPr>
              <w:t xml:space="preserve"> contain an A, then the variable X </w:t>
            </w:r>
            <w:r w:rsidR="0027384E" w:rsidRPr="00FE463F">
              <w:rPr>
                <w:i/>
                <w:noProof/>
              </w:rPr>
              <w:t>must</w:t>
            </w:r>
            <w:r w:rsidRPr="00FE463F">
              <w:rPr>
                <w:noProof/>
              </w:rPr>
              <w:t xml:space="preserve"> be defined equal to the value you want</w:t>
            </w:r>
            <w:r w:rsidR="00BC21E5" w:rsidRPr="00FE463F">
              <w:rPr>
                <w:noProof/>
              </w:rPr>
              <w:t xml:space="preserve"> to find in the requested indexes</w:t>
            </w:r>
            <w:r w:rsidRPr="00FE463F">
              <w:rPr>
                <w:noProof/>
              </w:rPr>
              <w:t xml:space="preserve">. If a lookup index is on a pointer or variable pointer field, </w:t>
            </w:r>
            <w:r w:rsidR="00302035" w:rsidRPr="00FE463F">
              <w:rPr>
                <w:noProof/>
              </w:rPr>
              <w:t xml:space="preserve">VA </w:t>
            </w:r>
            <w:r w:rsidRPr="00FE463F">
              <w:rPr>
                <w:noProof/>
              </w:rPr>
              <w:t>FileMan search</w:t>
            </w:r>
            <w:r w:rsidR="007F7668" w:rsidRPr="00FE463F">
              <w:rPr>
                <w:noProof/>
              </w:rPr>
              <w:t>es</w:t>
            </w:r>
            <w:r w:rsidRPr="00FE463F">
              <w:rPr>
                <w:noProof/>
              </w:rPr>
              <w:t xml:space="preserve"> the </w:t>
            </w:r>
            <w:r w:rsidR="00084217" w:rsidRPr="00FE463F">
              <w:rPr>
                <w:noProof/>
              </w:rPr>
              <w:t>“</w:t>
            </w:r>
            <w:r w:rsidRPr="00FE463F">
              <w:rPr>
                <w:b/>
                <w:noProof/>
              </w:rPr>
              <w:t>B</w:t>
            </w:r>
            <w:r w:rsidR="00084217" w:rsidRPr="00FE463F">
              <w:rPr>
                <w:noProof/>
              </w:rPr>
              <w:t>”</w:t>
            </w:r>
            <w:r w:rsidRPr="00FE463F">
              <w:rPr>
                <w:noProof/>
              </w:rPr>
              <w:t xml:space="preserve"> index on the pointed-to file for a match to the lookup value X (unless the developer uses the DIC(</w:t>
            </w:r>
            <w:r w:rsidR="00084217" w:rsidRPr="00FE463F">
              <w:rPr>
                <w:noProof/>
              </w:rPr>
              <w:t>“</w:t>
            </w:r>
            <w:r w:rsidRPr="00FE463F">
              <w:rPr>
                <w:noProof/>
              </w:rPr>
              <w:t>PTRIX</w:t>
            </w:r>
            <w:r w:rsidR="00084217" w:rsidRPr="00FE463F">
              <w:rPr>
                <w:noProof/>
              </w:rPr>
              <w:t>”</w:t>
            </w:r>
            <w:r w:rsidRPr="00FE463F">
              <w:rPr>
                <w:noProof/>
              </w:rPr>
              <w:t>) array to direct the search to a different index on the pointed-to file).</w:t>
            </w:r>
          </w:p>
          <w:p w:rsidR="00E86526" w:rsidRPr="00FE463F" w:rsidRDefault="00E86526" w:rsidP="007F7668">
            <w:pPr>
              <w:pStyle w:val="Table-API"/>
              <w:rPr>
                <w:noProof/>
              </w:rPr>
            </w:pPr>
            <w:r w:rsidRPr="00FE463F">
              <w:rPr>
                <w:noProof/>
              </w:rPr>
              <w:t>If the lookup index is compound (i.e.,</w:t>
            </w:r>
            <w:r w:rsidR="00EF5773" w:rsidRPr="00FE463F">
              <w:rPr>
                <w:rFonts w:ascii="Arial" w:hAnsi="Arial" w:cs="Arial"/>
                <w:noProof/>
              </w:rPr>
              <w:t> </w:t>
            </w:r>
            <w:r w:rsidR="00EF5773" w:rsidRPr="00FE463F">
              <w:rPr>
                <w:noProof/>
              </w:rPr>
              <w:t xml:space="preserve">has more than one </w:t>
            </w:r>
            <w:r w:rsidRPr="00FE463F">
              <w:rPr>
                <w:noProof/>
              </w:rPr>
              <w:t>data subscript), then X can be an array X(</w:t>
            </w:r>
            <w:r w:rsidRPr="00FE463F">
              <w:rPr>
                <w:i/>
                <w:noProof/>
              </w:rPr>
              <w:t>n</w:t>
            </w:r>
            <w:r w:rsidRPr="00FE463F">
              <w:rPr>
                <w:noProof/>
              </w:rPr>
              <w:t xml:space="preserve">) where </w:t>
            </w:r>
            <w:r w:rsidR="00084217" w:rsidRPr="00FE463F">
              <w:rPr>
                <w:noProof/>
              </w:rPr>
              <w:t>“</w:t>
            </w:r>
            <w:r w:rsidRPr="00FE463F">
              <w:rPr>
                <w:i/>
                <w:noProof/>
              </w:rPr>
              <w:t>n</w:t>
            </w:r>
            <w:r w:rsidR="00084217" w:rsidRPr="00FE463F">
              <w:rPr>
                <w:noProof/>
              </w:rPr>
              <w:t>”</w:t>
            </w:r>
            <w:r w:rsidRPr="00FE463F">
              <w:rPr>
                <w:noProof/>
              </w:rPr>
              <w:t xml:space="preserve"> represents the position in the sub</w:t>
            </w:r>
            <w:r w:rsidR="009E3671" w:rsidRPr="00FE463F">
              <w:rPr>
                <w:noProof/>
              </w:rPr>
              <w:t xml:space="preserve">script. For example, if </w:t>
            </w:r>
            <w:r w:rsidRPr="00FE463F">
              <w:rPr>
                <w:noProof/>
              </w:rPr>
              <w:t xml:space="preserve">X(2) is defined, it </w:t>
            </w:r>
            <w:r w:rsidR="007F7668" w:rsidRPr="00FE463F">
              <w:rPr>
                <w:noProof/>
              </w:rPr>
              <w:t>is</w:t>
            </w:r>
            <w:r w:rsidR="009E3671" w:rsidRPr="00FE463F">
              <w:rPr>
                <w:noProof/>
              </w:rPr>
              <w:t xml:space="preserve"> used as the lookup value to </w:t>
            </w:r>
            <w:r w:rsidRPr="00FE463F">
              <w:rPr>
                <w:noProof/>
              </w:rPr>
              <w:t xml:space="preserve">match to the entries in the </w:t>
            </w:r>
            <w:r w:rsidR="009E3671" w:rsidRPr="00FE463F">
              <w:rPr>
                <w:noProof/>
              </w:rPr>
              <w:t xml:space="preserve">second subscript of the index. </w:t>
            </w:r>
            <w:r w:rsidRPr="00FE463F">
              <w:rPr>
                <w:noProof/>
              </w:rPr>
              <w:t xml:space="preserve">If only the lookup value X is passed, it </w:t>
            </w:r>
            <w:r w:rsidR="007F7668" w:rsidRPr="00FE463F">
              <w:rPr>
                <w:noProof/>
              </w:rPr>
              <w:t>is</w:t>
            </w:r>
            <w:r w:rsidRPr="00FE463F">
              <w:rPr>
                <w:noProof/>
              </w:rPr>
              <w:t xml:space="preserve"> assumed </w:t>
            </w:r>
            <w:r w:rsidR="00BD3FBC" w:rsidRPr="00FE463F">
              <w:rPr>
                <w:noProof/>
              </w:rPr>
              <w:t>to be the lookup value for the first subscript in the index, X(1).</w:t>
            </w:r>
          </w:p>
        </w:tc>
      </w:tr>
      <w:tr w:rsidR="00E86526" w:rsidRPr="00FE463F" w:rsidTr="00E36613">
        <w:tblPrEx>
          <w:tblCellMar>
            <w:top w:w="0" w:type="dxa"/>
            <w:bottom w:w="0" w:type="dxa"/>
          </w:tblCellMar>
        </w:tblPrEx>
        <w:tc>
          <w:tcPr>
            <w:tcW w:w="2448" w:type="dxa"/>
          </w:tcPr>
          <w:p w:rsidR="00E86526" w:rsidRPr="00FE463F" w:rsidRDefault="00E86526" w:rsidP="000E6153">
            <w:pPr>
              <w:pStyle w:val="Table-API"/>
              <w:rPr>
                <w:bCs/>
                <w:noProof/>
              </w:rPr>
            </w:pPr>
            <w:r w:rsidRPr="00FE463F">
              <w:rPr>
                <w:noProof/>
              </w:rPr>
              <w:t>DIC(</w:t>
            </w:r>
            <w:r w:rsidR="00084217" w:rsidRPr="00FE463F">
              <w:rPr>
                <w:noProof/>
              </w:rPr>
              <w:t>“</w:t>
            </w:r>
            <w:r w:rsidRPr="00FE463F">
              <w:rPr>
                <w:noProof/>
              </w:rPr>
              <w:t>A</w:t>
            </w:r>
            <w:r w:rsidR="00084217" w:rsidRPr="00FE463F">
              <w:rPr>
                <w:noProof/>
              </w:rPr>
              <w:t>”</w:t>
            </w:r>
            <w:r w:rsidRPr="00FE463F">
              <w:rPr>
                <w:noProof/>
              </w:rPr>
              <w:t>)</w:t>
            </w:r>
          </w:p>
        </w:tc>
        <w:tc>
          <w:tcPr>
            <w:tcW w:w="6858" w:type="dxa"/>
            <w:gridSpan w:val="2"/>
          </w:tcPr>
          <w:p w:rsidR="00E86526" w:rsidRPr="00FE463F" w:rsidRDefault="00E86526" w:rsidP="000E6153">
            <w:pPr>
              <w:pStyle w:val="Table-API"/>
              <w:rPr>
                <w:noProof/>
              </w:rPr>
            </w:pPr>
            <w:r w:rsidRPr="00FE463F">
              <w:rPr>
                <w:noProof/>
              </w:rPr>
              <w:t>(Optional) A prompt that is displayed prior to the reading of the X input. If DIC(</w:t>
            </w:r>
            <w:r w:rsidR="00084217" w:rsidRPr="00FE463F">
              <w:rPr>
                <w:noProof/>
              </w:rPr>
              <w:t>“</w:t>
            </w:r>
            <w:r w:rsidRPr="00FE463F">
              <w:rPr>
                <w:noProof/>
              </w:rPr>
              <w:t>A</w:t>
            </w:r>
            <w:r w:rsidR="00084217" w:rsidRPr="00FE463F">
              <w:rPr>
                <w:noProof/>
              </w:rPr>
              <w:t>”</w:t>
            </w:r>
            <w:r w:rsidRPr="00FE463F">
              <w:rPr>
                <w:noProof/>
              </w:rPr>
              <w:t xml:space="preserve">) is </w:t>
            </w:r>
            <w:r w:rsidRPr="00FE463F">
              <w:rPr>
                <w:i/>
                <w:noProof/>
              </w:rPr>
              <w:t>not</w:t>
            </w:r>
            <w:r w:rsidRPr="00FE463F">
              <w:rPr>
                <w:noProof/>
              </w:rPr>
              <w:t xml:space="preserve"> defined, the word Select, the name of the file, [i.e.,</w:t>
            </w:r>
            <w:r w:rsidR="009E3671" w:rsidRPr="00FE463F">
              <w:rPr>
                <w:noProof/>
              </w:rPr>
              <w:t> </w:t>
            </w:r>
            <w:r w:rsidRPr="00FE463F">
              <w:rPr>
                <w:noProof/>
              </w:rPr>
              <w:t>$P(^GLOBAL(0),</w:t>
            </w:r>
            <w:r w:rsidR="00084217" w:rsidRPr="00FE463F">
              <w:rPr>
                <w:noProof/>
              </w:rPr>
              <w:t>”</w:t>
            </w:r>
            <w:r w:rsidRPr="00FE463F">
              <w:rPr>
                <w:noProof/>
              </w:rPr>
              <w:t>^</w:t>
            </w:r>
            <w:r w:rsidR="00084217" w:rsidRPr="00FE463F">
              <w:rPr>
                <w:noProof/>
              </w:rPr>
              <w:t>”</w:t>
            </w:r>
            <w:r w:rsidRPr="00FE463F">
              <w:rPr>
                <w:noProof/>
              </w:rPr>
              <w:t xml:space="preserve">,1)], a space, the LABEL of the .01 field, and a colon </w:t>
            </w:r>
            <w:r w:rsidR="007F7668" w:rsidRPr="00FE463F">
              <w:rPr>
                <w:noProof/>
              </w:rPr>
              <w:t>is</w:t>
            </w:r>
            <w:r w:rsidRPr="00FE463F">
              <w:rPr>
                <w:noProof/>
              </w:rPr>
              <w:t xml:space="preserve"> displayed. If the file name is the same as the LABEL of the .01 field, then only the file name </w:t>
            </w:r>
            <w:r w:rsidR="007F7668" w:rsidRPr="00FE463F">
              <w:rPr>
                <w:noProof/>
              </w:rPr>
              <w:t>is</w:t>
            </w:r>
            <w:r w:rsidRPr="00FE463F">
              <w:rPr>
                <w:noProof/>
              </w:rPr>
              <w:t xml:space="preserve"> displayed. DIC(0) </w:t>
            </w:r>
            <w:r w:rsidR="0027384E" w:rsidRPr="00FE463F">
              <w:rPr>
                <w:i/>
                <w:noProof/>
              </w:rPr>
              <w:t>must</w:t>
            </w:r>
            <w:r w:rsidRPr="00FE463F">
              <w:rPr>
                <w:noProof/>
              </w:rPr>
              <w:t xml:space="preserve"> contain an A for this prompt to be issued. For example, if the </w:t>
            </w:r>
            <w:r w:rsidR="00FF134F" w:rsidRPr="00FE463F">
              <w:rPr>
                <w:noProof/>
              </w:rPr>
              <w:t>(</w:t>
            </w:r>
            <w:r w:rsidR="00863EB6" w:rsidRPr="00FE463F">
              <w:rPr>
                <w:noProof/>
              </w:rPr>
              <w:t>fictitious</w:t>
            </w:r>
            <w:r w:rsidR="00FF134F" w:rsidRPr="00FE463F">
              <w:rPr>
                <w:noProof/>
              </w:rPr>
              <w:t xml:space="preserve">) </w:t>
            </w:r>
            <w:r w:rsidRPr="00FE463F">
              <w:rPr>
                <w:noProof/>
              </w:rPr>
              <w:t xml:space="preserve">EMPLOYEE file had a .01 field with the LABEL of NAME, </w:t>
            </w:r>
            <w:r w:rsidR="00302035" w:rsidRPr="00FE463F">
              <w:rPr>
                <w:noProof/>
              </w:rPr>
              <w:t xml:space="preserve">VA </w:t>
            </w:r>
            <w:r w:rsidRPr="00FE463F">
              <w:rPr>
                <w:noProof/>
              </w:rPr>
              <w:t>FileMan wo</w:t>
            </w:r>
            <w:r w:rsidR="0060035B" w:rsidRPr="00FE463F">
              <w:rPr>
                <w:noProof/>
              </w:rPr>
              <w:t>uld issue the following prompt:</w:t>
            </w:r>
          </w:p>
          <w:p w:rsidR="0060035B" w:rsidRPr="00FE463F" w:rsidRDefault="0060035B" w:rsidP="006535B8">
            <w:pPr>
              <w:pStyle w:val="BodyText6"/>
              <w:rPr>
                <w:noProof/>
              </w:rPr>
            </w:pPr>
          </w:p>
          <w:p w:rsidR="00E86526" w:rsidRPr="00FE463F" w:rsidRDefault="00E86526" w:rsidP="004464E3">
            <w:pPr>
              <w:pStyle w:val="Dialogue"/>
              <w:rPr>
                <w:noProof/>
              </w:rPr>
            </w:pPr>
            <w:r w:rsidRPr="00FE463F">
              <w:rPr>
                <w:noProof/>
              </w:rPr>
              <w:t xml:space="preserve">Select EMPLOYEE NAME: </w:t>
            </w:r>
          </w:p>
          <w:p w:rsidR="0060035B" w:rsidRPr="00FE463F" w:rsidRDefault="0060035B" w:rsidP="00477B7A">
            <w:pPr>
              <w:pStyle w:val="BodyText6"/>
              <w:rPr>
                <w:noProof/>
              </w:rPr>
            </w:pPr>
          </w:p>
          <w:p w:rsidR="00E86526" w:rsidRPr="00FE463F" w:rsidRDefault="00E86526" w:rsidP="000E6153">
            <w:pPr>
              <w:pStyle w:val="Table-API"/>
              <w:rPr>
                <w:noProof/>
              </w:rPr>
            </w:pPr>
            <w:r w:rsidRPr="00FE463F">
              <w:rPr>
                <w:noProof/>
              </w:rPr>
              <w:t>By setting DIC(</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Employee to edit: </w:t>
            </w:r>
            <w:r w:rsidR="00084217" w:rsidRPr="00FE463F">
              <w:rPr>
                <w:noProof/>
              </w:rPr>
              <w:t>“</w:t>
            </w:r>
            <w:r w:rsidRPr="00FE463F">
              <w:rPr>
                <w:noProof/>
              </w:rPr>
              <w:t>, the prompt would be:</w:t>
            </w:r>
          </w:p>
          <w:p w:rsidR="0060035B" w:rsidRPr="00FE463F" w:rsidRDefault="0060035B" w:rsidP="006535B8">
            <w:pPr>
              <w:pStyle w:val="BodyText6"/>
              <w:rPr>
                <w:noProof/>
              </w:rPr>
            </w:pPr>
          </w:p>
          <w:p w:rsidR="00E86526" w:rsidRPr="00FE463F" w:rsidRDefault="00E86526" w:rsidP="004464E3">
            <w:pPr>
              <w:pStyle w:val="Dialogue"/>
              <w:rPr>
                <w:noProof/>
              </w:rPr>
            </w:pPr>
            <w:r w:rsidRPr="00FE463F">
              <w:rPr>
                <w:noProof/>
              </w:rPr>
              <w:t xml:space="preserve">Enter Employee to edit: </w:t>
            </w:r>
          </w:p>
          <w:p w:rsidR="0060035B" w:rsidRPr="00FE463F" w:rsidRDefault="0060035B" w:rsidP="00477B7A">
            <w:pPr>
              <w:pStyle w:val="BodyText6"/>
              <w:rPr>
                <w:noProof/>
              </w:rPr>
            </w:pPr>
          </w:p>
          <w:p w:rsidR="00E86526" w:rsidRPr="00FE463F" w:rsidRDefault="00E86526" w:rsidP="000E6153">
            <w:pPr>
              <w:pStyle w:val="Table-API"/>
              <w:rPr>
                <w:noProof/>
              </w:rPr>
            </w:pPr>
            <w:r w:rsidRPr="00FE463F">
              <w:rPr>
                <w:noProof/>
              </w:rPr>
              <w:t>Notice that it is necessary for the prompt in DIC(</w:t>
            </w:r>
            <w:r w:rsidR="00084217" w:rsidRPr="00FE463F">
              <w:rPr>
                <w:noProof/>
              </w:rPr>
              <w:t>“</w:t>
            </w:r>
            <w:r w:rsidRPr="00FE463F">
              <w:rPr>
                <w:noProof/>
              </w:rPr>
              <w:t>A</w:t>
            </w:r>
            <w:r w:rsidR="00084217" w:rsidRPr="00FE463F">
              <w:rPr>
                <w:noProof/>
              </w:rPr>
              <w:t>”</w:t>
            </w:r>
            <w:r w:rsidRPr="00FE463F">
              <w:rPr>
                <w:noProof/>
              </w:rPr>
              <w:t>) to include the colon and space at the end of the prompt if you want those to be displayed.</w:t>
            </w:r>
          </w:p>
          <w:p w:rsidR="00BE674E" w:rsidRPr="00FE463F" w:rsidRDefault="00E86526" w:rsidP="000E6153">
            <w:pPr>
              <w:pStyle w:val="Table-API"/>
              <w:rPr>
                <w:noProof/>
              </w:rPr>
            </w:pPr>
            <w:r w:rsidRPr="00FE463F">
              <w:rPr>
                <w:noProof/>
              </w:rPr>
              <w:t>If the lookup index is compound (i.e.,</w:t>
            </w:r>
            <w:r w:rsidR="009E3671" w:rsidRPr="00FE463F">
              <w:rPr>
                <w:noProof/>
              </w:rPr>
              <w:t> </w:t>
            </w:r>
            <w:r w:rsidRPr="00FE463F">
              <w:rPr>
                <w:noProof/>
              </w:rPr>
              <w:t xml:space="preserve">has more than one data subscript), </w:t>
            </w:r>
            <w:r w:rsidRPr="00FE463F">
              <w:rPr>
                <w:noProof/>
              </w:rPr>
              <w:lastRenderedPageBreak/>
              <w:t>then DIC(</w:t>
            </w:r>
            <w:r w:rsidR="00084217" w:rsidRPr="00FE463F">
              <w:rPr>
                <w:noProof/>
              </w:rPr>
              <w:t>“</w:t>
            </w:r>
            <w:r w:rsidRPr="00FE463F">
              <w:rPr>
                <w:noProof/>
              </w:rPr>
              <w:t>A</w:t>
            </w:r>
            <w:r w:rsidR="00084217" w:rsidRPr="00FE463F">
              <w:rPr>
                <w:noProof/>
              </w:rPr>
              <w:t>”</w:t>
            </w:r>
            <w:r w:rsidRPr="00FE463F">
              <w:rPr>
                <w:noProof/>
              </w:rPr>
              <w:t>) can be an array DIC(</w:t>
            </w:r>
            <w:r w:rsidR="00084217" w:rsidRPr="00FE463F">
              <w:rPr>
                <w:noProof/>
              </w:rPr>
              <w:t>“</w:t>
            </w:r>
            <w:r w:rsidRPr="00FE463F">
              <w:rPr>
                <w:noProof/>
              </w:rPr>
              <w:t>A</w:t>
            </w:r>
            <w:r w:rsidR="00084217" w:rsidRPr="00FE463F">
              <w:rPr>
                <w:noProof/>
              </w:rPr>
              <w:t>”</w:t>
            </w:r>
            <w:r w:rsidRPr="00FE463F">
              <w:rPr>
                <w:noProof/>
              </w:rPr>
              <w:t>,</w:t>
            </w:r>
            <w:r w:rsidRPr="00FE463F">
              <w:rPr>
                <w:i/>
                <w:noProof/>
              </w:rPr>
              <w:t>n</w:t>
            </w:r>
            <w:r w:rsidRPr="00FE463F">
              <w:rPr>
                <w:noProof/>
              </w:rPr>
              <w:t xml:space="preserve">) where </w:t>
            </w:r>
            <w:r w:rsidR="00084217" w:rsidRPr="00FE463F">
              <w:rPr>
                <w:noProof/>
              </w:rPr>
              <w:t>“</w:t>
            </w:r>
            <w:r w:rsidRPr="00FE463F">
              <w:rPr>
                <w:i/>
                <w:noProof/>
              </w:rPr>
              <w:t>n</w:t>
            </w:r>
            <w:r w:rsidR="00084217" w:rsidRPr="00FE463F">
              <w:rPr>
                <w:noProof/>
              </w:rPr>
              <w:t>”</w:t>
            </w:r>
            <w:r w:rsidRPr="00FE463F">
              <w:rPr>
                <w:noProof/>
              </w:rPr>
              <w:t xml:space="preserve"> represents the position in the subscript. For example, DIC(</w:t>
            </w:r>
            <w:r w:rsidR="00084217" w:rsidRPr="00FE463F">
              <w:rPr>
                <w:noProof/>
              </w:rPr>
              <w:t>“</w:t>
            </w:r>
            <w:r w:rsidRPr="00FE463F">
              <w:rPr>
                <w:noProof/>
              </w:rPr>
              <w:t>A</w:t>
            </w:r>
            <w:r w:rsidR="00084217" w:rsidRPr="00FE463F">
              <w:rPr>
                <w:noProof/>
              </w:rPr>
              <w:t>”</w:t>
            </w:r>
            <w:r w:rsidRPr="00FE463F">
              <w:rPr>
                <w:noProof/>
              </w:rPr>
              <w:t xml:space="preserve">,2) </w:t>
            </w:r>
            <w:r w:rsidR="007F7668" w:rsidRPr="00FE463F">
              <w:rPr>
                <w:noProof/>
              </w:rPr>
              <w:t>is</w:t>
            </w:r>
            <w:r w:rsidRPr="00FE463F">
              <w:rPr>
                <w:noProof/>
              </w:rPr>
              <w:t xml:space="preserve"> used as the prompt for the second subscript in the index. If only the single prompt DIC(</w:t>
            </w:r>
            <w:r w:rsidR="00084217" w:rsidRPr="00FE463F">
              <w:rPr>
                <w:noProof/>
              </w:rPr>
              <w:t>“</w:t>
            </w:r>
            <w:r w:rsidRPr="00FE463F">
              <w:rPr>
                <w:noProof/>
              </w:rPr>
              <w:t>A</w:t>
            </w:r>
            <w:r w:rsidR="00084217" w:rsidRPr="00FE463F">
              <w:rPr>
                <w:noProof/>
              </w:rPr>
              <w:t>”</w:t>
            </w:r>
            <w:r w:rsidRPr="00FE463F">
              <w:rPr>
                <w:noProof/>
              </w:rPr>
              <w:t xml:space="preserve">) is passed, it </w:t>
            </w:r>
            <w:r w:rsidR="007F7668" w:rsidRPr="00FE463F">
              <w:rPr>
                <w:noProof/>
              </w:rPr>
              <w:t>is</w:t>
            </w:r>
            <w:r w:rsidRPr="00FE463F">
              <w:rPr>
                <w:noProof/>
              </w:rPr>
              <w:t xml:space="preserve"> assumed to be the prompt for the first subscript in the index DIC(</w:t>
            </w:r>
            <w:r w:rsidR="00084217" w:rsidRPr="00FE463F">
              <w:rPr>
                <w:noProof/>
              </w:rPr>
              <w:t>“</w:t>
            </w:r>
            <w:r w:rsidRPr="00FE463F">
              <w:rPr>
                <w:noProof/>
              </w:rPr>
              <w:t>A</w:t>
            </w:r>
            <w:r w:rsidR="00084217" w:rsidRPr="00FE463F">
              <w:rPr>
                <w:noProof/>
              </w:rPr>
              <w:t>”</w:t>
            </w:r>
            <w:r w:rsidRPr="00FE463F">
              <w:rPr>
                <w:noProof/>
              </w:rPr>
              <w:t>,1).</w:t>
            </w:r>
          </w:p>
          <w:p w:rsidR="00E86526" w:rsidRPr="00FE463F" w:rsidRDefault="00E86526" w:rsidP="00BC21E5">
            <w:pPr>
              <w:pStyle w:val="Table-API"/>
              <w:rPr>
                <w:noProof/>
              </w:rPr>
            </w:pPr>
            <w:r w:rsidRPr="00FE463F">
              <w:rPr>
                <w:noProof/>
              </w:rPr>
              <w:t>If DIC(</w:t>
            </w:r>
            <w:r w:rsidR="00084217" w:rsidRPr="00FE463F">
              <w:rPr>
                <w:noProof/>
              </w:rPr>
              <w:t>“</w:t>
            </w:r>
            <w:r w:rsidRPr="00FE463F">
              <w:rPr>
                <w:noProof/>
              </w:rPr>
              <w:t>A</w:t>
            </w:r>
            <w:r w:rsidR="00084217" w:rsidRPr="00FE463F">
              <w:rPr>
                <w:noProof/>
              </w:rPr>
              <w:t>”</w:t>
            </w:r>
            <w:r w:rsidRPr="00FE463F">
              <w:rPr>
                <w:noProof/>
              </w:rPr>
              <w:t>,</w:t>
            </w:r>
            <w:r w:rsidRPr="00FE463F">
              <w:rPr>
                <w:i/>
                <w:noProof/>
              </w:rPr>
              <w:t>n</w:t>
            </w:r>
            <w:r w:rsidRPr="00FE463F">
              <w:rPr>
                <w:noProof/>
              </w:rPr>
              <w:t xml:space="preserve">) is undefined for the </w:t>
            </w:r>
            <w:r w:rsidR="00084217" w:rsidRPr="00FE463F">
              <w:rPr>
                <w:noProof/>
              </w:rPr>
              <w:t>“</w:t>
            </w:r>
            <w:r w:rsidRPr="00FE463F">
              <w:rPr>
                <w:i/>
                <w:noProof/>
              </w:rPr>
              <w:t>n</w:t>
            </w:r>
            <w:r w:rsidRPr="00FE463F">
              <w:rPr>
                <w:noProof/>
              </w:rPr>
              <w:t>th</w:t>
            </w:r>
            <w:r w:rsidR="00084217" w:rsidRPr="00FE463F">
              <w:rPr>
                <w:noProof/>
              </w:rPr>
              <w:t>”</w:t>
            </w:r>
            <w:r w:rsidRPr="00FE463F">
              <w:rPr>
                <w:noProof/>
              </w:rPr>
              <w:t xml:space="preserve"> subscript, then the </w:t>
            </w:r>
            <w:r w:rsidR="00084217" w:rsidRPr="00FE463F">
              <w:rPr>
                <w:noProof/>
              </w:rPr>
              <w:t>“</w:t>
            </w:r>
            <w:r w:rsidRPr="00FE463F">
              <w:rPr>
                <w:noProof/>
              </w:rPr>
              <w:t>Lookup Prompt</w:t>
            </w:r>
            <w:r w:rsidR="00084217" w:rsidRPr="00FE463F">
              <w:rPr>
                <w:noProof/>
              </w:rPr>
              <w:t>”</w:t>
            </w:r>
            <w:r w:rsidRPr="00FE463F">
              <w:rPr>
                <w:noProof/>
              </w:rPr>
              <w:t xml:space="preserve"> field for that subscript from the INDEX file</w:t>
            </w:r>
            <w:r w:rsidR="00FF134F" w:rsidRPr="00FE463F">
              <w:rPr>
                <w:noProof/>
              </w:rPr>
              <w:t xml:space="preserve"> (#</w:t>
            </w:r>
            <w:r w:rsidR="002E19F7" w:rsidRPr="00FE463F">
              <w:rPr>
                <w:noProof/>
              </w:rPr>
              <w:t>.</w:t>
            </w:r>
            <w:r w:rsidR="00FF134F" w:rsidRPr="00FE463F">
              <w:rPr>
                <w:noProof/>
              </w:rPr>
              <w:t>11)</w:t>
            </w:r>
            <w:r w:rsidR="00FF134F" w:rsidRPr="00FE463F">
              <w:rPr>
                <w:noProof/>
              </w:rPr>
              <w:fldChar w:fldCharType="begin"/>
            </w:r>
            <w:r w:rsidR="00FF134F" w:rsidRPr="00FE463F">
              <w:rPr>
                <w:noProof/>
              </w:rPr>
              <w:instrText xml:space="preserve"> XE </w:instrText>
            </w:r>
            <w:r w:rsidR="00084217" w:rsidRPr="00FE463F">
              <w:rPr>
                <w:noProof/>
              </w:rPr>
              <w:instrText>“</w:instrText>
            </w:r>
            <w:r w:rsidR="00FF134F" w:rsidRPr="00FE463F">
              <w:rPr>
                <w:noProof/>
              </w:rPr>
              <w:instrText>INDEX File (#</w:instrText>
            </w:r>
            <w:r w:rsidR="002E19F7" w:rsidRPr="00FE463F">
              <w:rPr>
                <w:noProof/>
              </w:rPr>
              <w:instrText>.</w:instrText>
            </w:r>
            <w:r w:rsidR="00FF134F" w:rsidRPr="00FE463F">
              <w:rPr>
                <w:noProof/>
              </w:rPr>
              <w:instrText>11)</w:instrText>
            </w:r>
            <w:r w:rsidR="00084217" w:rsidRPr="00FE463F">
              <w:rPr>
                <w:noProof/>
              </w:rPr>
              <w:instrText>”</w:instrText>
            </w:r>
            <w:r w:rsidR="00FF134F" w:rsidRPr="00FE463F">
              <w:rPr>
                <w:noProof/>
              </w:rPr>
              <w:instrText xml:space="preserve"> </w:instrText>
            </w:r>
            <w:r w:rsidR="00FF134F" w:rsidRPr="00FE463F">
              <w:rPr>
                <w:noProof/>
              </w:rPr>
              <w:fldChar w:fldCharType="end"/>
            </w:r>
            <w:r w:rsidR="00FF134F" w:rsidRPr="00FE463F">
              <w:rPr>
                <w:noProof/>
              </w:rPr>
              <w:fldChar w:fldCharType="begin"/>
            </w:r>
            <w:r w:rsidR="00FF134F" w:rsidRPr="00FE463F">
              <w:rPr>
                <w:noProof/>
              </w:rPr>
              <w:instrText xml:space="preserve"> XE </w:instrText>
            </w:r>
            <w:r w:rsidR="00084217" w:rsidRPr="00FE463F">
              <w:rPr>
                <w:noProof/>
              </w:rPr>
              <w:instrText>“</w:instrText>
            </w:r>
            <w:r w:rsidR="00FF134F" w:rsidRPr="00FE463F">
              <w:rPr>
                <w:noProof/>
              </w:rPr>
              <w:instrText>Files:INDEX (#</w:instrText>
            </w:r>
            <w:r w:rsidR="002E19F7" w:rsidRPr="00FE463F">
              <w:rPr>
                <w:noProof/>
              </w:rPr>
              <w:instrText>.</w:instrText>
            </w:r>
            <w:r w:rsidR="00FF134F" w:rsidRPr="00FE463F">
              <w:rPr>
                <w:noProof/>
              </w:rPr>
              <w:instrText>11)</w:instrText>
            </w:r>
            <w:r w:rsidR="00084217" w:rsidRPr="00FE463F">
              <w:rPr>
                <w:noProof/>
              </w:rPr>
              <w:instrText>”</w:instrText>
            </w:r>
            <w:r w:rsidR="00FF134F" w:rsidRPr="00FE463F">
              <w:rPr>
                <w:noProof/>
              </w:rPr>
              <w:instrText xml:space="preserve"> </w:instrText>
            </w:r>
            <w:r w:rsidR="00FF134F" w:rsidRPr="00FE463F">
              <w:rPr>
                <w:noProof/>
              </w:rPr>
              <w:fldChar w:fldCharType="end"/>
            </w:r>
            <w:r w:rsidRPr="00FE463F">
              <w:rPr>
                <w:noProof/>
              </w:rPr>
              <w:t xml:space="preserve"> </w:t>
            </w:r>
            <w:r w:rsidR="00BC21E5" w:rsidRPr="00FE463F">
              <w:rPr>
                <w:noProof/>
              </w:rPr>
              <w:t>is</w:t>
            </w:r>
            <w:r w:rsidRPr="00FE463F">
              <w:rPr>
                <w:noProof/>
              </w:rPr>
              <w:t xml:space="preserve"> used as the prompt, or if it is null, the LABEL of the field from the data dictionary.</w:t>
            </w:r>
          </w:p>
        </w:tc>
      </w:tr>
      <w:tr w:rsidR="00E86526" w:rsidRPr="00FE463F" w:rsidTr="00E36613">
        <w:tblPrEx>
          <w:tblCellMar>
            <w:top w:w="0" w:type="dxa"/>
            <w:bottom w:w="0" w:type="dxa"/>
          </w:tblCellMar>
        </w:tblPrEx>
        <w:tc>
          <w:tcPr>
            <w:tcW w:w="2448" w:type="dxa"/>
          </w:tcPr>
          <w:p w:rsidR="00E86526" w:rsidRPr="00FE463F" w:rsidRDefault="00E86526" w:rsidP="000E6153">
            <w:pPr>
              <w:pStyle w:val="Table-API"/>
              <w:rPr>
                <w:bCs/>
                <w:noProof/>
              </w:rPr>
            </w:pPr>
            <w:bookmarkStart w:id="145" w:name="DIC_B_"/>
            <w:r w:rsidRPr="00FE463F">
              <w:rPr>
                <w:noProof/>
              </w:rPr>
              <w:lastRenderedPageBreak/>
              <w:t>DIC(</w:t>
            </w:r>
            <w:r w:rsidR="00084217" w:rsidRPr="00FE463F">
              <w:rPr>
                <w:noProof/>
              </w:rPr>
              <w:t>“</w:t>
            </w:r>
            <w:r w:rsidRPr="00FE463F">
              <w:rPr>
                <w:noProof/>
              </w:rPr>
              <w:t>B</w:t>
            </w:r>
            <w:r w:rsidR="00084217" w:rsidRPr="00FE463F">
              <w:rPr>
                <w:noProof/>
              </w:rPr>
              <w:t>”</w:t>
            </w:r>
            <w:r w:rsidRPr="00FE463F">
              <w:rPr>
                <w:noProof/>
              </w:rPr>
              <w:t>)</w:t>
            </w:r>
            <w:bookmarkEnd w:id="145"/>
          </w:p>
        </w:tc>
        <w:tc>
          <w:tcPr>
            <w:tcW w:w="6858" w:type="dxa"/>
            <w:gridSpan w:val="2"/>
          </w:tcPr>
          <w:p w:rsidR="00E86526" w:rsidRPr="00FE463F" w:rsidRDefault="00E86526" w:rsidP="000E6153">
            <w:pPr>
              <w:pStyle w:val="Table-API"/>
              <w:rPr>
                <w:noProof/>
              </w:rPr>
            </w:pPr>
            <w:r w:rsidRPr="00FE463F">
              <w:rPr>
                <w:noProof/>
              </w:rPr>
              <w:t xml:space="preserve">(Optional) </w:t>
            </w:r>
            <w:r w:rsidR="00E934FB" w:rsidRPr="00FE463F">
              <w:rPr>
                <w:noProof/>
              </w:rPr>
              <w:t xml:space="preserve">The default answer that is presented to the user when the lookup prompt is issued. </w:t>
            </w:r>
            <w:r w:rsidRPr="00FE463F">
              <w:rPr>
                <w:noProof/>
              </w:rPr>
              <w:t xml:space="preserve">If a terminal user simply presses the </w:t>
            </w:r>
            <w:r w:rsidRPr="00FE463F">
              <w:rPr>
                <w:b/>
                <w:noProof/>
              </w:rPr>
              <w:t>Enter</w:t>
            </w:r>
            <w:r w:rsidRPr="00FE463F">
              <w:rPr>
                <w:noProof/>
              </w:rPr>
              <w:t xml:space="preserve"> key, the DIC(</w:t>
            </w:r>
            <w:r w:rsidR="00084217" w:rsidRPr="00FE463F">
              <w:rPr>
                <w:noProof/>
              </w:rPr>
              <w:t>“</w:t>
            </w:r>
            <w:r w:rsidRPr="00FE463F">
              <w:rPr>
                <w:noProof/>
              </w:rPr>
              <w:t>B</w:t>
            </w:r>
            <w:r w:rsidR="00084217" w:rsidRPr="00FE463F">
              <w:rPr>
                <w:noProof/>
              </w:rPr>
              <w:t>”</w:t>
            </w:r>
            <w:r w:rsidRPr="00FE463F">
              <w:rPr>
                <w:noProof/>
              </w:rPr>
              <w:t xml:space="preserve">) default value </w:t>
            </w:r>
            <w:r w:rsidR="00BC21E5" w:rsidRPr="00FE463F">
              <w:rPr>
                <w:noProof/>
              </w:rPr>
              <w:t>is</w:t>
            </w:r>
            <w:r w:rsidRPr="00FE463F">
              <w:rPr>
                <w:noProof/>
              </w:rPr>
              <w:t xml:space="preserve"> used, and returned in X. DIC(</w:t>
            </w:r>
            <w:r w:rsidR="00084217" w:rsidRPr="00FE463F">
              <w:rPr>
                <w:noProof/>
              </w:rPr>
              <w:t>“</w:t>
            </w:r>
            <w:r w:rsidRPr="00FE463F">
              <w:rPr>
                <w:noProof/>
              </w:rPr>
              <w:t>B</w:t>
            </w:r>
            <w:r w:rsidR="00084217" w:rsidRPr="00FE463F">
              <w:rPr>
                <w:noProof/>
              </w:rPr>
              <w:t>”</w:t>
            </w:r>
            <w:r w:rsidRPr="00FE463F">
              <w:rPr>
                <w:noProof/>
              </w:rPr>
              <w:t xml:space="preserve">) </w:t>
            </w:r>
            <w:r w:rsidR="00BC21E5" w:rsidRPr="00FE463F">
              <w:rPr>
                <w:noProof/>
              </w:rPr>
              <w:t>is</w:t>
            </w:r>
            <w:r w:rsidRPr="00FE463F">
              <w:rPr>
                <w:noProof/>
              </w:rPr>
              <w:t xml:space="preserve"> </w:t>
            </w:r>
            <w:r w:rsidR="0061164C" w:rsidRPr="00FE463F">
              <w:rPr>
                <w:noProof/>
              </w:rPr>
              <w:t xml:space="preserve">only used if it is </w:t>
            </w:r>
            <w:r w:rsidR="0061164C" w:rsidRPr="00FE463F">
              <w:rPr>
                <w:i/>
                <w:noProof/>
              </w:rPr>
              <w:t>non</w:t>
            </w:r>
            <w:r w:rsidR="0061164C" w:rsidRPr="00FE463F">
              <w:rPr>
                <w:noProof/>
              </w:rPr>
              <w:t>-null.</w:t>
            </w:r>
          </w:p>
          <w:p w:rsidR="00E86526" w:rsidRPr="00FE463F" w:rsidRDefault="00E86526" w:rsidP="00BC21E5">
            <w:pPr>
              <w:pStyle w:val="Table-API"/>
              <w:rPr>
                <w:noProof/>
              </w:rPr>
            </w:pPr>
            <w:r w:rsidRPr="00FE463F">
              <w:rPr>
                <w:noProof/>
              </w:rPr>
              <w:t>If the lookup index is compound (i.e.,</w:t>
            </w:r>
            <w:r w:rsidR="009E3671" w:rsidRPr="00FE463F">
              <w:rPr>
                <w:noProof/>
              </w:rPr>
              <w:t> </w:t>
            </w:r>
            <w:r w:rsidRPr="00FE463F">
              <w:rPr>
                <w:noProof/>
              </w:rPr>
              <w:t>has more than one data subscript), then DIC(</w:t>
            </w:r>
            <w:r w:rsidR="00084217" w:rsidRPr="00FE463F">
              <w:rPr>
                <w:noProof/>
              </w:rPr>
              <w:t>“</w:t>
            </w:r>
            <w:r w:rsidRPr="00FE463F">
              <w:rPr>
                <w:noProof/>
              </w:rPr>
              <w:t>B</w:t>
            </w:r>
            <w:r w:rsidR="00084217" w:rsidRPr="00FE463F">
              <w:rPr>
                <w:noProof/>
              </w:rPr>
              <w:t>”</w:t>
            </w:r>
            <w:r w:rsidRPr="00FE463F">
              <w:rPr>
                <w:noProof/>
              </w:rPr>
              <w:t>) can be an array DIC(</w:t>
            </w:r>
            <w:r w:rsidR="00084217" w:rsidRPr="00FE463F">
              <w:rPr>
                <w:noProof/>
              </w:rPr>
              <w:t>“</w:t>
            </w:r>
            <w:r w:rsidRPr="00FE463F">
              <w:rPr>
                <w:noProof/>
              </w:rPr>
              <w:t>B</w:t>
            </w:r>
            <w:r w:rsidR="00084217" w:rsidRPr="00FE463F">
              <w:rPr>
                <w:noProof/>
              </w:rPr>
              <w:t>”</w:t>
            </w:r>
            <w:r w:rsidRPr="00FE463F">
              <w:rPr>
                <w:noProof/>
              </w:rPr>
              <w:t>,</w:t>
            </w:r>
            <w:r w:rsidRPr="00FE463F">
              <w:rPr>
                <w:i/>
                <w:noProof/>
              </w:rPr>
              <w:t>n</w:t>
            </w:r>
            <w:r w:rsidRPr="00FE463F">
              <w:rPr>
                <w:noProof/>
              </w:rPr>
              <w:t xml:space="preserve">) where </w:t>
            </w:r>
            <w:r w:rsidR="00084217" w:rsidRPr="00FE463F">
              <w:rPr>
                <w:noProof/>
              </w:rPr>
              <w:t>“</w:t>
            </w:r>
            <w:r w:rsidRPr="00FE463F">
              <w:rPr>
                <w:i/>
                <w:noProof/>
              </w:rPr>
              <w:t>n</w:t>
            </w:r>
            <w:r w:rsidR="00084217" w:rsidRPr="00FE463F">
              <w:rPr>
                <w:noProof/>
              </w:rPr>
              <w:t>”</w:t>
            </w:r>
            <w:r w:rsidRPr="00FE463F">
              <w:rPr>
                <w:noProof/>
              </w:rPr>
              <w:t xml:space="preserve"> represents the position in the subscript. For example, DIC(</w:t>
            </w:r>
            <w:r w:rsidR="00084217" w:rsidRPr="00FE463F">
              <w:rPr>
                <w:noProof/>
              </w:rPr>
              <w:t>“</w:t>
            </w:r>
            <w:r w:rsidRPr="00FE463F">
              <w:rPr>
                <w:noProof/>
              </w:rPr>
              <w:t>B</w:t>
            </w:r>
            <w:r w:rsidR="00084217" w:rsidRPr="00FE463F">
              <w:rPr>
                <w:noProof/>
              </w:rPr>
              <w:t>”</w:t>
            </w:r>
            <w:r w:rsidRPr="00FE463F">
              <w:rPr>
                <w:noProof/>
              </w:rPr>
              <w:t xml:space="preserve">,2) </w:t>
            </w:r>
            <w:r w:rsidR="00BC21E5" w:rsidRPr="00FE463F">
              <w:rPr>
                <w:noProof/>
              </w:rPr>
              <w:t>is</w:t>
            </w:r>
            <w:r w:rsidRPr="00FE463F">
              <w:rPr>
                <w:noProof/>
              </w:rPr>
              <w:t xml:space="preserve"> used as the default answer for the prompt for the second subscript in the index. If only the single default answer DIC(</w:t>
            </w:r>
            <w:r w:rsidR="00084217" w:rsidRPr="00FE463F">
              <w:rPr>
                <w:noProof/>
              </w:rPr>
              <w:t>“</w:t>
            </w:r>
            <w:r w:rsidRPr="00FE463F">
              <w:rPr>
                <w:noProof/>
              </w:rPr>
              <w:t>B</w:t>
            </w:r>
            <w:r w:rsidR="00084217" w:rsidRPr="00FE463F">
              <w:rPr>
                <w:noProof/>
              </w:rPr>
              <w:t>”</w:t>
            </w:r>
            <w:r w:rsidRPr="00FE463F">
              <w:rPr>
                <w:noProof/>
              </w:rPr>
              <w:t xml:space="preserve">) is passed, it </w:t>
            </w:r>
            <w:r w:rsidR="00BC21E5" w:rsidRPr="00FE463F">
              <w:rPr>
                <w:noProof/>
              </w:rPr>
              <w:t>is</w:t>
            </w:r>
            <w:r w:rsidRPr="00FE463F">
              <w:rPr>
                <w:noProof/>
              </w:rPr>
              <w:t xml:space="preserve"> assumed to be the default answer for the prompt for the first subscript in the index DIC(</w:t>
            </w:r>
            <w:r w:rsidR="00084217" w:rsidRPr="00FE463F">
              <w:rPr>
                <w:noProof/>
              </w:rPr>
              <w:t>“</w:t>
            </w:r>
            <w:r w:rsidRPr="00FE463F">
              <w:rPr>
                <w:noProof/>
              </w:rPr>
              <w:t>B</w:t>
            </w:r>
            <w:r w:rsidR="00084217" w:rsidRPr="00FE463F">
              <w:rPr>
                <w:noProof/>
              </w:rPr>
              <w:t>”</w:t>
            </w:r>
            <w:r w:rsidRPr="00FE463F">
              <w:rPr>
                <w:noProof/>
              </w:rPr>
              <w:t>,1).</w:t>
            </w:r>
          </w:p>
        </w:tc>
      </w:tr>
      <w:tr w:rsidR="00E86526" w:rsidRPr="00FE463F" w:rsidTr="00E36613">
        <w:tblPrEx>
          <w:tblCellMar>
            <w:top w:w="0" w:type="dxa"/>
            <w:bottom w:w="0" w:type="dxa"/>
          </w:tblCellMar>
        </w:tblPrEx>
        <w:tc>
          <w:tcPr>
            <w:tcW w:w="2448" w:type="dxa"/>
          </w:tcPr>
          <w:p w:rsidR="00E86526" w:rsidRPr="00FE463F" w:rsidRDefault="00E86526" w:rsidP="000E6153">
            <w:pPr>
              <w:pStyle w:val="Table-API"/>
              <w:rPr>
                <w:bCs/>
                <w:noProof/>
              </w:rPr>
            </w:pPr>
            <w:r w:rsidRPr="00FE463F">
              <w:rPr>
                <w:noProof/>
              </w:rPr>
              <w:t>DIC(</w:t>
            </w:r>
            <w:r w:rsidR="00084217" w:rsidRPr="00FE463F">
              <w:rPr>
                <w:noProof/>
              </w:rPr>
              <w:t>“</w:t>
            </w:r>
            <w:r w:rsidRPr="00FE463F">
              <w:rPr>
                <w:noProof/>
              </w:rPr>
              <w:t>DR</w:t>
            </w:r>
            <w:r w:rsidR="00084217" w:rsidRPr="00FE463F">
              <w:rPr>
                <w:noProof/>
              </w:rPr>
              <w:t>”</w:t>
            </w:r>
            <w:r w:rsidRPr="00FE463F">
              <w:rPr>
                <w:noProof/>
              </w:rPr>
              <w:t>)</w:t>
            </w:r>
          </w:p>
        </w:tc>
        <w:tc>
          <w:tcPr>
            <w:tcW w:w="6858" w:type="dxa"/>
            <w:gridSpan w:val="2"/>
          </w:tcPr>
          <w:p w:rsidR="00E86526" w:rsidRPr="00FE463F" w:rsidRDefault="00E86526" w:rsidP="00BC21E5">
            <w:pPr>
              <w:pStyle w:val="Table-API"/>
              <w:rPr>
                <w:noProof/>
              </w:rPr>
            </w:pPr>
            <w:r w:rsidRPr="00FE463F">
              <w:rPr>
                <w:noProof/>
              </w:rPr>
              <w:t xml:space="preserve">When calling DIC with LAYGO allowed, you can specify that a certain set of fields </w:t>
            </w:r>
            <w:r w:rsidR="00BC21E5" w:rsidRPr="00FE463F">
              <w:rPr>
                <w:noProof/>
              </w:rPr>
              <w:t>is</w:t>
            </w:r>
            <w:r w:rsidRPr="00FE463F">
              <w:rPr>
                <w:noProof/>
              </w:rPr>
              <w:t xml:space="preserve"> asked for in the case where the user enters a new entry</w:t>
            </w:r>
            <w:r w:rsidR="00C040FB" w:rsidRPr="00FE463F">
              <w:rPr>
                <w:noProof/>
              </w:rPr>
              <w:t xml:space="preserve">. </w:t>
            </w:r>
            <w:r w:rsidRPr="00FE463F">
              <w:rPr>
                <w:noProof/>
              </w:rPr>
              <w:t>This list is specified by setting the variable DIC(</w:t>
            </w:r>
            <w:r w:rsidR="00084217" w:rsidRPr="00FE463F">
              <w:rPr>
                <w:noProof/>
              </w:rPr>
              <w:t>“</w:t>
            </w:r>
            <w:r w:rsidRPr="00FE463F">
              <w:rPr>
                <w:noProof/>
              </w:rPr>
              <w:t>DR</w:t>
            </w:r>
            <w:r w:rsidR="00084217" w:rsidRPr="00FE463F">
              <w:rPr>
                <w:noProof/>
              </w:rPr>
              <w:t>”</w:t>
            </w:r>
            <w:r w:rsidRPr="00FE463F">
              <w:rPr>
                <w:noProof/>
              </w:rPr>
              <w:t>) equal to a string that looks exactly like the DR string of fields that is specified when calling ^DIE. Such a list of what VA FileMan calls forced identifiers overrides any identifiers that would normally be requested for new entries in this file.</w:t>
            </w:r>
          </w:p>
        </w:tc>
      </w:tr>
      <w:tr w:rsidR="00E86526" w:rsidRPr="00FE463F" w:rsidTr="00E36613">
        <w:tblPrEx>
          <w:tblCellMar>
            <w:top w:w="0" w:type="dxa"/>
            <w:bottom w:w="0" w:type="dxa"/>
          </w:tblCellMar>
        </w:tblPrEx>
        <w:tc>
          <w:tcPr>
            <w:tcW w:w="2448" w:type="dxa"/>
          </w:tcPr>
          <w:p w:rsidR="00E86526" w:rsidRPr="00FE463F" w:rsidRDefault="00E86526" w:rsidP="000E6153">
            <w:pPr>
              <w:pStyle w:val="Table-API"/>
              <w:rPr>
                <w:noProof/>
              </w:rPr>
            </w:pPr>
            <w:r w:rsidRPr="00FE463F">
              <w:rPr>
                <w:noProof/>
              </w:rPr>
              <w:t>DIC(</w:t>
            </w:r>
            <w:r w:rsidR="00084217" w:rsidRPr="00FE463F">
              <w:rPr>
                <w:noProof/>
              </w:rPr>
              <w:t>“</w:t>
            </w:r>
            <w:r w:rsidRPr="00FE463F">
              <w:rPr>
                <w:noProof/>
              </w:rPr>
              <w:t>P</w:t>
            </w:r>
            <w:r w:rsidR="00084217" w:rsidRPr="00FE463F">
              <w:rPr>
                <w:noProof/>
              </w:rPr>
              <w:t>”</w:t>
            </w:r>
            <w:r w:rsidRPr="00FE463F">
              <w:rPr>
                <w:noProof/>
              </w:rPr>
              <w:t>)</w:t>
            </w:r>
          </w:p>
        </w:tc>
        <w:tc>
          <w:tcPr>
            <w:tcW w:w="6858" w:type="dxa"/>
            <w:gridSpan w:val="2"/>
          </w:tcPr>
          <w:p w:rsidR="00912390" w:rsidRPr="00FE463F" w:rsidRDefault="002F0AF3" w:rsidP="00912390">
            <w:pPr>
              <w:pStyle w:val="Table-APINote"/>
              <w:rPr>
                <w:noProof/>
              </w:rPr>
            </w:pPr>
            <w:r>
              <w:rPr>
                <w:noProof/>
                <w:sz w:val="20"/>
                <w:lang w:eastAsia="en-US"/>
              </w:rPr>
              <w:drawing>
                <wp:inline distT="0" distB="0" distL="0" distR="0">
                  <wp:extent cx="304800" cy="30480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12390" w:rsidRPr="00FE463F">
              <w:rPr>
                <w:noProof/>
                <w:sz w:val="20"/>
              </w:rPr>
              <w:t xml:space="preserve"> </w:t>
            </w:r>
            <w:r w:rsidR="00912390" w:rsidRPr="00FE463F">
              <w:rPr>
                <w:b/>
                <w:noProof/>
              </w:rPr>
              <w:t>NOTE:</w:t>
            </w:r>
            <w:r w:rsidR="00912390" w:rsidRPr="00FE463F">
              <w:rPr>
                <w:noProof/>
              </w:rPr>
              <w:t xml:space="preserve"> As of VA FileMan 22.0, the developer is no longer required to </w:t>
            </w:r>
            <w:r w:rsidR="009C6213" w:rsidRPr="00FE463F">
              <w:rPr>
                <w:noProof/>
              </w:rPr>
              <w:t>set</w:t>
            </w:r>
            <w:r w:rsidR="00912390" w:rsidRPr="00FE463F">
              <w:rPr>
                <w:noProof/>
              </w:rPr>
              <w:t xml:space="preserve"> DIC(</w:t>
            </w:r>
            <w:r w:rsidR="00084217" w:rsidRPr="00FE463F">
              <w:rPr>
                <w:noProof/>
              </w:rPr>
              <w:t>“</w:t>
            </w:r>
            <w:r w:rsidR="00912390" w:rsidRPr="00FE463F">
              <w:rPr>
                <w:noProof/>
              </w:rPr>
              <w:t>P</w:t>
            </w:r>
            <w:r w:rsidR="00084217" w:rsidRPr="00FE463F">
              <w:rPr>
                <w:noProof/>
              </w:rPr>
              <w:t>”</w:t>
            </w:r>
            <w:r w:rsidR="00912390" w:rsidRPr="00FE463F">
              <w:rPr>
                <w:noProof/>
              </w:rPr>
              <w:t xml:space="preserve">). The only exception to this is for a few files that are </w:t>
            </w:r>
            <w:r w:rsidR="00912390" w:rsidRPr="00FE463F">
              <w:rPr>
                <w:i/>
                <w:noProof/>
              </w:rPr>
              <w:t>not</w:t>
            </w:r>
            <w:r w:rsidR="00912390" w:rsidRPr="00FE463F">
              <w:rPr>
                <w:noProof/>
              </w:rPr>
              <w:t xml:space="preserve"> structured like a normal VA FileMan file, where the first subscript of the data is variable in order to allow several different </w:t>
            </w:r>
            <w:r w:rsidR="00084217" w:rsidRPr="00FE463F">
              <w:rPr>
                <w:noProof/>
              </w:rPr>
              <w:t>“</w:t>
            </w:r>
            <w:r w:rsidR="00912390" w:rsidRPr="00FE463F">
              <w:rPr>
                <w:noProof/>
              </w:rPr>
              <w:t>globals</w:t>
            </w:r>
            <w:r w:rsidR="00084217" w:rsidRPr="00FE463F">
              <w:rPr>
                <w:noProof/>
              </w:rPr>
              <w:t>”</w:t>
            </w:r>
            <w:r w:rsidR="00912390" w:rsidRPr="00FE463F">
              <w:rPr>
                <w:noProof/>
              </w:rPr>
              <w:t xml:space="preserve"> to use the same DD. An example of this is the VA FileMan Audit files where the first subscript is the file number of the file being audited.</w:t>
            </w:r>
          </w:p>
          <w:p w:rsidR="00A43CC4" w:rsidRPr="00FE463F" w:rsidRDefault="00E86526" w:rsidP="000E6153">
            <w:pPr>
              <w:pStyle w:val="Table-API"/>
              <w:rPr>
                <w:noProof/>
              </w:rPr>
            </w:pPr>
            <w:r w:rsidRPr="00FE463F">
              <w:rPr>
                <w:noProof/>
              </w:rPr>
              <w:t xml:space="preserve">This variable is needed to successfully add the FIRST subentry to a multiple when the descriptor (or header) node of the multiple does </w:t>
            </w:r>
            <w:r w:rsidRPr="00FE463F">
              <w:rPr>
                <w:i/>
                <w:noProof/>
              </w:rPr>
              <w:t>not</w:t>
            </w:r>
            <w:r w:rsidRPr="00FE463F">
              <w:rPr>
                <w:noProof/>
              </w:rPr>
              <w:t xml:space="preserve"> exist. In that situation, DIC(</w:t>
            </w:r>
            <w:r w:rsidR="00084217" w:rsidRPr="00FE463F">
              <w:rPr>
                <w:noProof/>
              </w:rPr>
              <w:t>“</w:t>
            </w:r>
            <w:r w:rsidRPr="00FE463F">
              <w:rPr>
                <w:noProof/>
              </w:rPr>
              <w:t>P</w:t>
            </w:r>
            <w:r w:rsidR="00084217" w:rsidRPr="00FE463F">
              <w:rPr>
                <w:noProof/>
              </w:rPr>
              <w:t>”</w:t>
            </w:r>
            <w:r w:rsidRPr="00FE463F">
              <w:rPr>
                <w:noProof/>
              </w:rPr>
              <w:t>) should be set equal to the subfile number and subfile sp</w:t>
            </w:r>
            <w:r w:rsidR="00A43CC4" w:rsidRPr="00FE463F">
              <w:rPr>
                <w:noProof/>
              </w:rPr>
              <w:t>ecifier codes for the multiple.</w:t>
            </w:r>
          </w:p>
          <w:p w:rsidR="00A43CC4" w:rsidRPr="00FE463F" w:rsidRDefault="002F0AF3" w:rsidP="00CA0922">
            <w:pPr>
              <w:pStyle w:val="Table-APINote"/>
              <w:rPr>
                <w:noProof/>
              </w:rPr>
            </w:pPr>
            <w:r>
              <w:rPr>
                <w:noProof/>
                <w:sz w:val="20"/>
                <w:lang w:eastAsia="en-US"/>
              </w:rPr>
              <w:drawing>
                <wp:inline distT="0" distB="0" distL="0" distR="0">
                  <wp:extent cx="304800" cy="30480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43CC4" w:rsidRPr="00FE463F">
              <w:rPr>
                <w:noProof/>
                <w:sz w:val="20"/>
              </w:rPr>
              <w:t xml:space="preserve"> </w:t>
            </w:r>
            <w:r w:rsidR="00A43CC4" w:rsidRPr="00FE463F">
              <w:rPr>
                <w:b/>
                <w:noProof/>
              </w:rPr>
              <w:t>REF:</w:t>
            </w:r>
            <w:r w:rsidR="00A43CC4" w:rsidRPr="00FE463F">
              <w:rPr>
                <w:noProof/>
              </w:rPr>
              <w:t xml:space="preserve"> </w:t>
            </w:r>
            <w:r w:rsidR="00E86526" w:rsidRPr="00FE463F">
              <w:rPr>
                <w:noProof/>
              </w:rPr>
              <w:t xml:space="preserve">See the </w:t>
            </w:r>
            <w:r w:rsidR="00084217" w:rsidRPr="00FE463F">
              <w:rPr>
                <w:noProof/>
              </w:rPr>
              <w:t>“</w:t>
            </w:r>
            <w:r w:rsidR="00A43CC4" w:rsidRPr="00FE463F">
              <w:rPr>
                <w:noProof/>
                <w:color w:val="0000FF"/>
                <w:u w:val="single"/>
              </w:rPr>
              <w:fldChar w:fldCharType="begin"/>
            </w:r>
            <w:r w:rsidR="00A43CC4" w:rsidRPr="00FE463F">
              <w:rPr>
                <w:noProof/>
                <w:color w:val="0000FF"/>
                <w:u w:val="single"/>
              </w:rPr>
              <w:instrText xml:space="preserve"> REF _Ref222820200 \h </w:instrText>
            </w:r>
            <w:r w:rsidR="00A43CC4" w:rsidRPr="00FE463F">
              <w:rPr>
                <w:noProof/>
                <w:color w:val="0000FF"/>
                <w:u w:val="single"/>
              </w:rPr>
            </w:r>
            <w:r w:rsidR="00912390" w:rsidRPr="00FE463F">
              <w:rPr>
                <w:noProof/>
                <w:color w:val="0000FF"/>
                <w:u w:val="single"/>
              </w:rPr>
              <w:instrText xml:space="preserve"> \* MERGEFORMAT </w:instrText>
            </w:r>
            <w:r w:rsidR="00A43CC4" w:rsidRPr="00FE463F">
              <w:rPr>
                <w:noProof/>
                <w:color w:val="0000FF"/>
                <w:u w:val="single"/>
              </w:rPr>
              <w:fldChar w:fldCharType="separate"/>
            </w:r>
            <w:r w:rsidR="00572F54" w:rsidRPr="00FE463F">
              <w:rPr>
                <w:noProof/>
                <w:color w:val="0000FF"/>
                <w:u w:val="single"/>
              </w:rPr>
              <w:t>File Header</w:t>
            </w:r>
            <w:r w:rsidR="00A43CC4" w:rsidRPr="00FE463F">
              <w:rPr>
                <w:noProof/>
                <w:color w:val="0000FF"/>
                <w:u w:val="single"/>
              </w:rPr>
              <w:fldChar w:fldCharType="end"/>
            </w:r>
            <w:r w:rsidR="00084217" w:rsidRPr="00FE463F">
              <w:rPr>
                <w:noProof/>
              </w:rPr>
              <w:t>”</w:t>
            </w:r>
            <w:r w:rsidR="00E86526" w:rsidRPr="00FE463F">
              <w:rPr>
                <w:noProof/>
              </w:rPr>
              <w:t xml:space="preserve"> </w:t>
            </w:r>
            <w:r w:rsidR="003F66B9" w:rsidRPr="00FE463F">
              <w:rPr>
                <w:noProof/>
              </w:rPr>
              <w:t>section</w:t>
            </w:r>
            <w:r w:rsidR="00A43CC4" w:rsidRPr="00FE463F">
              <w:rPr>
                <w:noProof/>
              </w:rPr>
              <w:t xml:space="preserve"> in </w:t>
            </w:r>
            <w:r w:rsidR="002403B4" w:rsidRPr="00FE463F">
              <w:rPr>
                <w:noProof/>
              </w:rPr>
              <w:t xml:space="preserve"> the </w:t>
            </w:r>
            <w:r w:rsidR="00084217" w:rsidRPr="00FE463F">
              <w:rPr>
                <w:noProof/>
              </w:rPr>
              <w:t>“</w:t>
            </w:r>
            <w:r w:rsidR="00A43CC4" w:rsidRPr="00FE463F">
              <w:rPr>
                <w:noProof/>
                <w:color w:val="0000FF"/>
                <w:u w:val="single"/>
              </w:rPr>
              <w:fldChar w:fldCharType="begin"/>
            </w:r>
            <w:r w:rsidR="00A43CC4" w:rsidRPr="00FE463F">
              <w:rPr>
                <w:noProof/>
                <w:color w:val="0000FF"/>
                <w:u w:val="single"/>
              </w:rPr>
              <w:instrText xml:space="preserve"> REF _Ref222820034 \h </w:instrText>
            </w:r>
            <w:r w:rsidR="00A43CC4" w:rsidRPr="00FE463F">
              <w:rPr>
                <w:noProof/>
                <w:color w:val="0000FF"/>
                <w:u w:val="single"/>
              </w:rPr>
            </w:r>
            <w:r w:rsidR="00912390" w:rsidRPr="00FE463F">
              <w:rPr>
                <w:noProof/>
                <w:color w:val="0000FF"/>
                <w:u w:val="single"/>
              </w:rPr>
              <w:instrText xml:space="preserve"> \* MERGEFORMAT </w:instrText>
            </w:r>
            <w:r w:rsidR="00A43CC4" w:rsidRPr="00FE463F">
              <w:rPr>
                <w:noProof/>
                <w:color w:val="0000FF"/>
                <w:u w:val="single"/>
              </w:rPr>
              <w:fldChar w:fldCharType="separate"/>
            </w:r>
            <w:r w:rsidR="00572F54" w:rsidRPr="00FE463F">
              <w:rPr>
                <w:noProof/>
                <w:color w:val="0000FF"/>
                <w:u w:val="single"/>
              </w:rPr>
              <w:t>Global File Structure</w:t>
            </w:r>
            <w:r w:rsidR="00A43CC4" w:rsidRPr="00FE463F">
              <w:rPr>
                <w:noProof/>
                <w:color w:val="0000FF"/>
                <w:u w:val="single"/>
              </w:rPr>
              <w:fldChar w:fldCharType="end"/>
            </w:r>
            <w:r w:rsidR="00084217" w:rsidRPr="00FE463F">
              <w:rPr>
                <w:noProof/>
              </w:rPr>
              <w:t>”</w:t>
            </w:r>
            <w:r w:rsidR="002403B4" w:rsidRPr="00FE463F">
              <w:rPr>
                <w:noProof/>
              </w:rPr>
              <w:t xml:space="preserve"> section.</w:t>
            </w:r>
          </w:p>
          <w:p w:rsidR="00BE674E" w:rsidRPr="00FE463F" w:rsidRDefault="00E86526" w:rsidP="000E6153">
            <w:pPr>
              <w:pStyle w:val="Table-API"/>
              <w:rPr>
                <w:noProof/>
              </w:rPr>
            </w:pPr>
            <w:r w:rsidRPr="00FE463F">
              <w:rPr>
                <w:noProof/>
              </w:rPr>
              <w:t>If the descriptor node for the multiple already exists, DIC(</w:t>
            </w:r>
            <w:r w:rsidR="00084217" w:rsidRPr="00FE463F">
              <w:rPr>
                <w:noProof/>
              </w:rPr>
              <w:t>“</w:t>
            </w:r>
            <w:r w:rsidRPr="00FE463F">
              <w:rPr>
                <w:noProof/>
              </w:rPr>
              <w:t>P</w:t>
            </w:r>
            <w:r w:rsidR="00084217" w:rsidRPr="00FE463F">
              <w:rPr>
                <w:noProof/>
              </w:rPr>
              <w:t>”</w:t>
            </w:r>
            <w:r w:rsidRPr="00FE463F">
              <w:rPr>
                <w:noProof/>
              </w:rPr>
              <w:t>) has no effect.</w:t>
            </w:r>
          </w:p>
          <w:p w:rsidR="00A43CC4" w:rsidRPr="00FE463F" w:rsidRDefault="00E86526" w:rsidP="000E6153">
            <w:pPr>
              <w:pStyle w:val="Table-API"/>
              <w:rPr>
                <w:noProof/>
              </w:rPr>
            </w:pPr>
            <w:r w:rsidRPr="00FE463F">
              <w:rPr>
                <w:noProof/>
              </w:rPr>
              <w:t>In order to automatically include any changes in the field</w:t>
            </w:r>
            <w:r w:rsidR="00084217" w:rsidRPr="00FE463F">
              <w:rPr>
                <w:noProof/>
              </w:rPr>
              <w:t>’</w:t>
            </w:r>
            <w:r w:rsidRPr="00FE463F">
              <w:rPr>
                <w:noProof/>
              </w:rPr>
              <w:t xml:space="preserve">s definition in </w:t>
            </w:r>
            <w:r w:rsidRPr="00FE463F">
              <w:rPr>
                <w:noProof/>
              </w:rPr>
              <w:lastRenderedPageBreak/>
              <w:t>DIC(</w:t>
            </w:r>
            <w:r w:rsidR="00084217" w:rsidRPr="00FE463F">
              <w:rPr>
                <w:noProof/>
              </w:rPr>
              <w:t>“</w:t>
            </w:r>
            <w:r w:rsidRPr="00FE463F">
              <w:rPr>
                <w:noProof/>
              </w:rPr>
              <w:t>P</w:t>
            </w:r>
            <w:r w:rsidR="00084217" w:rsidRPr="00FE463F">
              <w:rPr>
                <w:noProof/>
              </w:rPr>
              <w:t>”</w:t>
            </w:r>
            <w:r w:rsidRPr="00FE463F">
              <w:rPr>
                <w:noProof/>
              </w:rPr>
              <w:t>), it is best to set this variable to the second ^-piece of the 0-node of the multiple field</w:t>
            </w:r>
            <w:r w:rsidR="00084217" w:rsidRPr="00FE463F">
              <w:rPr>
                <w:noProof/>
              </w:rPr>
              <w:t>’</w:t>
            </w:r>
            <w:r w:rsidR="00A43CC4" w:rsidRPr="00FE463F">
              <w:rPr>
                <w:noProof/>
              </w:rPr>
              <w:t>s definition in the DD.</w:t>
            </w:r>
          </w:p>
          <w:p w:rsidR="00E86526" w:rsidRPr="00FE463F" w:rsidRDefault="002F0AF3" w:rsidP="00CA0922">
            <w:pPr>
              <w:pStyle w:val="Table-APINote"/>
              <w:rPr>
                <w:noProof/>
              </w:rPr>
            </w:pPr>
            <w:r>
              <w:rPr>
                <w:noProof/>
                <w:sz w:val="20"/>
                <w:lang w:eastAsia="en-US"/>
              </w:rPr>
              <w:drawing>
                <wp:inline distT="0" distB="0" distL="0" distR="0">
                  <wp:extent cx="304800" cy="30480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43CC4" w:rsidRPr="00FE463F">
              <w:rPr>
                <w:noProof/>
                <w:sz w:val="20"/>
              </w:rPr>
              <w:t xml:space="preserve"> </w:t>
            </w:r>
            <w:r w:rsidR="00A43CC4" w:rsidRPr="00FE463F">
              <w:rPr>
                <w:b/>
                <w:noProof/>
              </w:rPr>
              <w:t>REF:</w:t>
            </w:r>
            <w:r w:rsidR="00A43CC4" w:rsidRPr="00FE463F">
              <w:rPr>
                <w:noProof/>
              </w:rPr>
              <w:t xml:space="preserve"> </w:t>
            </w:r>
            <w:r w:rsidR="00E86526" w:rsidRPr="00FE463F">
              <w:rPr>
                <w:noProof/>
              </w:rPr>
              <w:t xml:space="preserve">See the </w:t>
            </w:r>
            <w:r w:rsidR="00084217" w:rsidRPr="00FE463F">
              <w:rPr>
                <w:noProof/>
              </w:rPr>
              <w:t>“</w:t>
            </w:r>
            <w:r w:rsidR="00A43CC4" w:rsidRPr="00FE463F">
              <w:rPr>
                <w:noProof/>
                <w:color w:val="0000FF"/>
                <w:u w:val="single"/>
              </w:rPr>
              <w:fldChar w:fldCharType="begin"/>
            </w:r>
            <w:r w:rsidR="00A43CC4" w:rsidRPr="00FE463F">
              <w:rPr>
                <w:noProof/>
                <w:color w:val="0000FF"/>
                <w:u w:val="single"/>
              </w:rPr>
              <w:instrText xml:space="preserve"> REF _Ref222820233 \h </w:instrText>
            </w:r>
            <w:r w:rsidR="00A43CC4" w:rsidRPr="00FE463F">
              <w:rPr>
                <w:noProof/>
                <w:color w:val="0000FF"/>
                <w:u w:val="single"/>
              </w:rPr>
            </w:r>
            <w:r w:rsidR="00912390" w:rsidRPr="00FE463F">
              <w:rPr>
                <w:noProof/>
                <w:color w:val="0000FF"/>
                <w:u w:val="single"/>
              </w:rPr>
              <w:instrText xml:space="preserve"> \* MERGEFORMAT </w:instrText>
            </w:r>
            <w:r w:rsidR="00A43CC4" w:rsidRPr="00FE463F">
              <w:rPr>
                <w:noProof/>
                <w:color w:val="0000FF"/>
                <w:u w:val="single"/>
              </w:rPr>
              <w:fldChar w:fldCharType="separate"/>
            </w:r>
            <w:r w:rsidR="00572F54" w:rsidRPr="00FE463F">
              <w:rPr>
                <w:noProof/>
                <w:color w:val="0000FF"/>
                <w:u w:val="single"/>
              </w:rPr>
              <w:t>Field Definition 0-Node</w:t>
            </w:r>
            <w:r w:rsidR="00A43CC4" w:rsidRPr="00FE463F">
              <w:rPr>
                <w:noProof/>
                <w:color w:val="0000FF"/>
                <w:u w:val="single"/>
              </w:rPr>
              <w:fldChar w:fldCharType="end"/>
            </w:r>
            <w:r w:rsidR="00084217" w:rsidRPr="00FE463F">
              <w:rPr>
                <w:noProof/>
              </w:rPr>
              <w:t>”</w:t>
            </w:r>
            <w:r w:rsidR="00E86526" w:rsidRPr="00FE463F">
              <w:rPr>
                <w:noProof/>
              </w:rPr>
              <w:t xml:space="preserve"> </w:t>
            </w:r>
            <w:r w:rsidR="003F66B9" w:rsidRPr="00FE463F">
              <w:rPr>
                <w:noProof/>
              </w:rPr>
              <w:t>section</w:t>
            </w:r>
            <w:r w:rsidR="00A43CC4" w:rsidRPr="00FE463F">
              <w:rPr>
                <w:noProof/>
              </w:rPr>
              <w:t xml:space="preserve"> in </w:t>
            </w:r>
            <w:r w:rsidR="002403B4" w:rsidRPr="00FE463F">
              <w:rPr>
                <w:noProof/>
              </w:rPr>
              <w:t xml:space="preserve">the </w:t>
            </w:r>
            <w:r w:rsidR="00084217" w:rsidRPr="00FE463F">
              <w:rPr>
                <w:noProof/>
              </w:rPr>
              <w:t>“</w:t>
            </w:r>
            <w:r w:rsidR="00A43CC4" w:rsidRPr="00FE463F">
              <w:rPr>
                <w:noProof/>
                <w:color w:val="0000FF"/>
                <w:u w:val="single"/>
              </w:rPr>
              <w:fldChar w:fldCharType="begin"/>
            </w:r>
            <w:r w:rsidR="00A43CC4" w:rsidRPr="00FE463F">
              <w:rPr>
                <w:noProof/>
                <w:color w:val="0000FF"/>
                <w:u w:val="single"/>
              </w:rPr>
              <w:instrText xml:space="preserve"> REF _Ref222820034 \h </w:instrText>
            </w:r>
            <w:r w:rsidR="00A43CC4" w:rsidRPr="00FE463F">
              <w:rPr>
                <w:noProof/>
                <w:color w:val="0000FF"/>
                <w:u w:val="single"/>
              </w:rPr>
            </w:r>
            <w:r w:rsidR="00912390" w:rsidRPr="00FE463F">
              <w:rPr>
                <w:noProof/>
                <w:color w:val="0000FF"/>
                <w:u w:val="single"/>
              </w:rPr>
              <w:instrText xml:space="preserve"> \* MERGEFORMAT </w:instrText>
            </w:r>
            <w:r w:rsidR="00A43CC4" w:rsidRPr="00FE463F">
              <w:rPr>
                <w:noProof/>
                <w:color w:val="0000FF"/>
                <w:u w:val="single"/>
              </w:rPr>
              <w:fldChar w:fldCharType="separate"/>
            </w:r>
            <w:r w:rsidR="00572F54" w:rsidRPr="00FE463F">
              <w:rPr>
                <w:noProof/>
                <w:color w:val="0000FF"/>
                <w:u w:val="single"/>
              </w:rPr>
              <w:t>Global File Structure</w:t>
            </w:r>
            <w:r w:rsidR="00A43CC4" w:rsidRPr="00FE463F">
              <w:rPr>
                <w:noProof/>
                <w:color w:val="0000FF"/>
                <w:u w:val="single"/>
              </w:rPr>
              <w:fldChar w:fldCharType="end"/>
            </w:r>
            <w:r w:rsidR="00084217" w:rsidRPr="00FE463F">
              <w:rPr>
                <w:noProof/>
              </w:rPr>
              <w:t>”</w:t>
            </w:r>
            <w:r w:rsidR="002403B4" w:rsidRPr="00FE463F">
              <w:rPr>
                <w:noProof/>
              </w:rPr>
              <w:t xml:space="preserve"> section.</w:t>
            </w:r>
          </w:p>
          <w:p w:rsidR="00E86526" w:rsidRPr="00FE463F" w:rsidRDefault="00E86526" w:rsidP="000E6153">
            <w:pPr>
              <w:pStyle w:val="Table-API"/>
              <w:rPr>
                <w:noProof/>
              </w:rPr>
            </w:pPr>
            <w:r w:rsidRPr="00FE463F">
              <w:rPr>
                <w:noProof/>
              </w:rPr>
              <w:t>Thus, fo</w:t>
            </w:r>
            <w:r w:rsidR="002403B4" w:rsidRPr="00FE463F">
              <w:rPr>
                <w:noProof/>
              </w:rPr>
              <w:t>r example, if F</w:t>
            </w:r>
            <w:r w:rsidR="00BC21E5" w:rsidRPr="00FE463F">
              <w:rPr>
                <w:noProof/>
              </w:rPr>
              <w:t xml:space="preserve">ile </w:t>
            </w:r>
            <w:r w:rsidR="002403B4" w:rsidRPr="00FE463F">
              <w:rPr>
                <w:noProof/>
              </w:rPr>
              <w:t>#</w:t>
            </w:r>
            <w:r w:rsidR="00BC21E5" w:rsidRPr="00FE463F">
              <w:rPr>
                <w:noProof/>
              </w:rPr>
              <w:t>16150 had a M</w:t>
            </w:r>
            <w:r w:rsidR="002403B4" w:rsidRPr="00FE463F">
              <w:rPr>
                <w:noProof/>
              </w:rPr>
              <w:t>ultiple F</w:t>
            </w:r>
            <w:r w:rsidRPr="00FE463F">
              <w:rPr>
                <w:noProof/>
              </w:rPr>
              <w:t>ield #9, set DIC(</w:t>
            </w:r>
            <w:r w:rsidR="00084217" w:rsidRPr="00FE463F">
              <w:rPr>
                <w:noProof/>
              </w:rPr>
              <w:t>“</w:t>
            </w:r>
            <w:r w:rsidRPr="00FE463F">
              <w:rPr>
                <w:noProof/>
              </w:rPr>
              <w:t>P</w:t>
            </w:r>
            <w:r w:rsidR="00084217" w:rsidRPr="00FE463F">
              <w:rPr>
                <w:noProof/>
              </w:rPr>
              <w:t>”</w:t>
            </w:r>
            <w:r w:rsidR="0060035B" w:rsidRPr="00FE463F">
              <w:rPr>
                <w:noProof/>
              </w:rPr>
              <w:t>) like this:</w:t>
            </w:r>
          </w:p>
          <w:p w:rsidR="0060035B" w:rsidRPr="00FE463F" w:rsidRDefault="0060035B" w:rsidP="002403B4">
            <w:pPr>
              <w:pStyle w:val="BodyText6"/>
              <w:rPr>
                <w:noProof/>
              </w:rPr>
            </w:pPr>
          </w:p>
          <w:p w:rsidR="00BE674E" w:rsidRPr="00FE463F" w:rsidRDefault="00BE674E" w:rsidP="00ED4DD4">
            <w:pPr>
              <w:pStyle w:val="APICode"/>
              <w:rPr>
                <w:b/>
                <w:noProof/>
              </w:rPr>
            </w:pPr>
            <w:r w:rsidRPr="00FE463F">
              <w:rPr>
                <w:noProof/>
              </w:rPr>
              <w:t>&gt;</w:t>
            </w:r>
            <w:r w:rsidR="00E86526" w:rsidRPr="00FE463F">
              <w:rPr>
                <w:b/>
                <w:noProof/>
              </w:rPr>
              <w:t>S DIC(</w:t>
            </w:r>
            <w:r w:rsidR="00084217" w:rsidRPr="00FE463F">
              <w:rPr>
                <w:b/>
                <w:noProof/>
              </w:rPr>
              <w:t>“</w:t>
            </w:r>
            <w:r w:rsidR="00E86526" w:rsidRPr="00FE463F">
              <w:rPr>
                <w:b/>
                <w:noProof/>
              </w:rPr>
              <w:t>P</w:t>
            </w:r>
            <w:r w:rsidR="00084217" w:rsidRPr="00FE463F">
              <w:rPr>
                <w:b/>
                <w:noProof/>
              </w:rPr>
              <w:t>”</w:t>
            </w:r>
            <w:r w:rsidR="00E86526" w:rsidRPr="00FE463F">
              <w:rPr>
                <w:b/>
                <w:noProof/>
              </w:rPr>
              <w:t>)=$P(^DD(16150,9,0),</w:t>
            </w:r>
            <w:r w:rsidR="00084217" w:rsidRPr="00FE463F">
              <w:rPr>
                <w:b/>
                <w:noProof/>
              </w:rPr>
              <w:t>”</w:t>
            </w:r>
            <w:r w:rsidR="00E86526" w:rsidRPr="00FE463F">
              <w:rPr>
                <w:b/>
                <w:noProof/>
              </w:rPr>
              <w:t>^</w:t>
            </w:r>
            <w:r w:rsidR="00084217" w:rsidRPr="00FE463F">
              <w:rPr>
                <w:b/>
                <w:noProof/>
              </w:rPr>
              <w:t>”</w:t>
            </w:r>
            <w:r w:rsidRPr="00FE463F">
              <w:rPr>
                <w:b/>
                <w:noProof/>
              </w:rPr>
              <w:t>,2)</w:t>
            </w:r>
          </w:p>
          <w:p w:rsidR="00233A5B" w:rsidRPr="00FE463F" w:rsidRDefault="00233A5B" w:rsidP="00477B7A">
            <w:pPr>
              <w:pStyle w:val="BodyText6"/>
              <w:rPr>
                <w:noProof/>
              </w:rPr>
            </w:pPr>
          </w:p>
          <w:p w:rsidR="00E86526" w:rsidRPr="00FE463F" w:rsidRDefault="002F0AF3" w:rsidP="003F66B9">
            <w:pPr>
              <w:pStyle w:val="Table-APINote"/>
              <w:rPr>
                <w:noProof/>
              </w:rPr>
            </w:pPr>
            <w:r>
              <w:rPr>
                <w:noProof/>
                <w:sz w:val="20"/>
                <w:lang w:eastAsia="en-US"/>
              </w:rPr>
              <w:drawing>
                <wp:inline distT="0" distB="0" distL="0" distR="0">
                  <wp:extent cx="304800" cy="30480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33A5B" w:rsidRPr="00FE463F">
              <w:rPr>
                <w:b/>
                <w:noProof/>
              </w:rPr>
              <w:t xml:space="preserve"> REF:</w:t>
            </w:r>
            <w:r w:rsidR="00233A5B" w:rsidRPr="00FE463F">
              <w:rPr>
                <w:noProof/>
              </w:rPr>
              <w:t xml:space="preserve"> For more information, see </w:t>
            </w:r>
            <w:r w:rsidR="003F66B9" w:rsidRPr="00FE463F">
              <w:rPr>
                <w:noProof/>
              </w:rPr>
              <w:t xml:space="preserve">the </w:t>
            </w:r>
            <w:r w:rsidR="00084217" w:rsidRPr="00FE463F">
              <w:rPr>
                <w:noProof/>
              </w:rPr>
              <w:t>“</w:t>
            </w:r>
            <w:r w:rsidR="00A121FA" w:rsidRPr="00FE463F">
              <w:rPr>
                <w:noProof/>
                <w:color w:val="0000FF"/>
                <w:u w:val="single"/>
              </w:rPr>
              <w:fldChar w:fldCharType="begin"/>
            </w:r>
            <w:r w:rsidR="00A121FA" w:rsidRPr="00FE463F">
              <w:rPr>
                <w:noProof/>
                <w:color w:val="0000FF"/>
                <w:u w:val="single"/>
              </w:rPr>
              <w:instrText xml:space="preserve"> HYPERLINK  \l "DIC_Subentries" </w:instrText>
            </w:r>
            <w:r w:rsidR="00A121FA" w:rsidRPr="00FE463F">
              <w:rPr>
                <w:noProof/>
                <w:color w:val="0000FF"/>
                <w:u w:val="single"/>
              </w:rPr>
            </w:r>
            <w:r w:rsidR="00A121FA" w:rsidRPr="00FE463F">
              <w:rPr>
                <w:noProof/>
                <w:color w:val="0000FF"/>
                <w:u w:val="single"/>
              </w:rPr>
              <w:fldChar w:fldCharType="separate"/>
            </w:r>
            <w:r w:rsidR="003F66B9" w:rsidRPr="00FE463F">
              <w:rPr>
                <w:rStyle w:val="Hyperlink"/>
                <w:noProof/>
              </w:rPr>
              <w:fldChar w:fldCharType="begin"/>
            </w:r>
            <w:r w:rsidR="003F66B9" w:rsidRPr="00FE463F">
              <w:rPr>
                <w:noProof/>
                <w:color w:val="0000FF"/>
                <w:u w:val="single"/>
              </w:rPr>
              <w:instrText xml:space="preserve"> REF DIC_Subentries \h </w:instrText>
            </w:r>
            <w:r w:rsidR="003F66B9" w:rsidRPr="00FE463F">
              <w:rPr>
                <w:rStyle w:val="Hyperlink"/>
                <w:noProof/>
              </w:rPr>
            </w:r>
            <w:r w:rsidR="003F66B9" w:rsidRPr="00FE463F">
              <w:rPr>
                <w:rStyle w:val="Hyperlink"/>
                <w:noProof/>
              </w:rPr>
              <w:instrText xml:space="preserve"> \* MERGEFORMAT </w:instrText>
            </w:r>
            <w:r w:rsidR="003F66B9" w:rsidRPr="00FE463F">
              <w:rPr>
                <w:rStyle w:val="Hyperlink"/>
                <w:noProof/>
              </w:rPr>
              <w:fldChar w:fldCharType="separate"/>
            </w:r>
            <w:r w:rsidR="00572F54" w:rsidRPr="00FE463F">
              <w:rPr>
                <w:noProof/>
                <w:color w:val="0000FF"/>
                <w:u w:val="single"/>
              </w:rPr>
              <w:t>Adding New Subentries to a Multiple</w:t>
            </w:r>
            <w:r w:rsidR="003F66B9" w:rsidRPr="00FE463F">
              <w:rPr>
                <w:rStyle w:val="Hyperlink"/>
                <w:noProof/>
              </w:rPr>
              <w:fldChar w:fldCharType="end"/>
            </w:r>
            <w:r w:rsidR="00A121FA" w:rsidRPr="00FE463F">
              <w:rPr>
                <w:noProof/>
                <w:color w:val="0000FF"/>
                <w:u w:val="single"/>
              </w:rPr>
              <w:fldChar w:fldCharType="end"/>
            </w:r>
            <w:r w:rsidR="00084217" w:rsidRPr="00FE463F">
              <w:rPr>
                <w:noProof/>
              </w:rPr>
              <w:t>”</w:t>
            </w:r>
            <w:r w:rsidR="003F66B9" w:rsidRPr="00FE463F">
              <w:rPr>
                <w:noProof/>
              </w:rPr>
              <w:t xml:space="preserve"> section.</w:t>
            </w:r>
          </w:p>
        </w:tc>
      </w:tr>
      <w:tr w:rsidR="00E86526" w:rsidRPr="00FE463F" w:rsidTr="00E36613">
        <w:tblPrEx>
          <w:tblCellMar>
            <w:top w:w="0" w:type="dxa"/>
            <w:bottom w:w="0" w:type="dxa"/>
          </w:tblCellMar>
        </w:tblPrEx>
        <w:tc>
          <w:tcPr>
            <w:tcW w:w="2448" w:type="dxa"/>
          </w:tcPr>
          <w:p w:rsidR="00E86526" w:rsidRPr="00FE463F" w:rsidRDefault="00E86526" w:rsidP="000E6153">
            <w:pPr>
              <w:pStyle w:val="Table-API"/>
              <w:rPr>
                <w:noProof/>
              </w:rPr>
            </w:pPr>
            <w:r w:rsidRPr="00FE463F">
              <w:rPr>
                <w:noProof/>
              </w:rPr>
              <w:lastRenderedPageBreak/>
              <w:t>DIC(</w:t>
            </w:r>
            <w:r w:rsidR="00084217" w:rsidRPr="00FE463F">
              <w:rPr>
                <w:noProof/>
              </w:rPr>
              <w:t>“</w:t>
            </w:r>
            <w:r w:rsidRPr="00FE463F">
              <w:rPr>
                <w:noProof/>
              </w:rPr>
              <w:t>PTRIX</w:t>
            </w:r>
            <w:r w:rsidR="00084217" w:rsidRPr="00FE463F">
              <w:rPr>
                <w:noProof/>
              </w:rPr>
              <w:t>”</w:t>
            </w:r>
            <w:r w:rsidRPr="00FE463F">
              <w:rPr>
                <w:noProof/>
              </w:rPr>
              <w:t>,f,p,t)=d</w:t>
            </w:r>
          </w:p>
        </w:tc>
        <w:tc>
          <w:tcPr>
            <w:tcW w:w="6858" w:type="dxa"/>
            <w:gridSpan w:val="2"/>
          </w:tcPr>
          <w:p w:rsidR="00BE674E" w:rsidRPr="00FE463F" w:rsidRDefault="00E86526" w:rsidP="000E6153">
            <w:pPr>
              <w:pStyle w:val="Table-API"/>
              <w:rPr>
                <w:noProof/>
              </w:rPr>
            </w:pPr>
            <w:r w:rsidRPr="00FE463F">
              <w:rPr>
                <w:noProof/>
              </w:rPr>
              <w:t>DIC(</w:t>
            </w:r>
            <w:r w:rsidR="00084217" w:rsidRPr="00FE463F">
              <w:rPr>
                <w:noProof/>
              </w:rPr>
              <w:t>“</w:t>
            </w:r>
            <w:r w:rsidRPr="00FE463F">
              <w:rPr>
                <w:noProof/>
              </w:rPr>
              <w:t>PTRIX</w:t>
            </w:r>
            <w:r w:rsidR="00084217" w:rsidRPr="00FE463F">
              <w:rPr>
                <w:noProof/>
              </w:rPr>
              <w:t>”</w:t>
            </w:r>
            <w:r w:rsidRPr="00FE463F">
              <w:rPr>
                <w:noProof/>
              </w:rPr>
              <w:t>,f,p,t)=d where</w:t>
            </w:r>
            <w:r w:rsidR="00BC21E5" w:rsidRPr="00FE463F">
              <w:rPr>
                <w:noProof/>
              </w:rPr>
              <w:t>:</w:t>
            </w:r>
          </w:p>
          <w:p w:rsidR="00E86526" w:rsidRPr="00FE463F" w:rsidRDefault="00E86526" w:rsidP="00BC21E5">
            <w:pPr>
              <w:pStyle w:val="ListBullet"/>
              <w:rPr>
                <w:noProof/>
              </w:rPr>
            </w:pPr>
            <w:r w:rsidRPr="00FE463F">
              <w:rPr>
                <w:b/>
                <w:bCs/>
                <w:noProof/>
              </w:rPr>
              <w:t>f</w:t>
            </w:r>
            <w:r w:rsidR="004F5BA0" w:rsidRPr="00FE463F">
              <w:rPr>
                <w:b/>
                <w:noProof/>
              </w:rPr>
              <w:t>—f</w:t>
            </w:r>
            <w:r w:rsidRPr="00FE463F">
              <w:rPr>
                <w:noProof/>
              </w:rPr>
              <w:t>rom (pointing) fil</w:t>
            </w:r>
            <w:r w:rsidR="00BC21E5" w:rsidRPr="00FE463F">
              <w:rPr>
                <w:noProof/>
              </w:rPr>
              <w:t>e number.</w:t>
            </w:r>
          </w:p>
          <w:p w:rsidR="00BE674E" w:rsidRPr="00FE463F" w:rsidRDefault="00E86526" w:rsidP="00BC21E5">
            <w:pPr>
              <w:pStyle w:val="ListBullet"/>
              <w:rPr>
                <w:noProof/>
              </w:rPr>
            </w:pPr>
            <w:r w:rsidRPr="00FE463F">
              <w:rPr>
                <w:b/>
                <w:bCs/>
                <w:noProof/>
              </w:rPr>
              <w:t>p</w:t>
            </w:r>
            <w:r w:rsidR="004F5BA0" w:rsidRPr="00FE463F">
              <w:rPr>
                <w:b/>
                <w:noProof/>
              </w:rPr>
              <w:t>—</w:t>
            </w:r>
            <w:r w:rsidR="00BC21E5" w:rsidRPr="00FE463F">
              <w:rPr>
                <w:b/>
                <w:noProof/>
              </w:rPr>
              <w:t>p</w:t>
            </w:r>
            <w:r w:rsidR="00BC21E5" w:rsidRPr="00FE463F">
              <w:rPr>
                <w:noProof/>
              </w:rPr>
              <w:t>ointer field number.</w:t>
            </w:r>
          </w:p>
          <w:p w:rsidR="00E86526" w:rsidRPr="00FE463F" w:rsidRDefault="00E86526" w:rsidP="00BC21E5">
            <w:pPr>
              <w:pStyle w:val="ListBullet"/>
              <w:rPr>
                <w:noProof/>
              </w:rPr>
            </w:pPr>
            <w:r w:rsidRPr="00FE463F">
              <w:rPr>
                <w:b/>
                <w:bCs/>
                <w:noProof/>
              </w:rPr>
              <w:t>t</w:t>
            </w:r>
            <w:r w:rsidR="004F5BA0" w:rsidRPr="00FE463F">
              <w:rPr>
                <w:b/>
                <w:noProof/>
              </w:rPr>
              <w:t>—</w:t>
            </w:r>
            <w:r w:rsidRPr="00FE463F">
              <w:rPr>
                <w:noProof/>
              </w:rPr>
              <w:t>pointed-</w:t>
            </w:r>
            <w:r w:rsidRPr="00FE463F">
              <w:rPr>
                <w:b/>
                <w:noProof/>
              </w:rPr>
              <w:t>t</w:t>
            </w:r>
            <w:r w:rsidRPr="00FE463F">
              <w:rPr>
                <w:noProof/>
              </w:rPr>
              <w:t>o file number</w:t>
            </w:r>
            <w:r w:rsidR="00BC21E5" w:rsidRPr="00FE463F">
              <w:rPr>
                <w:noProof/>
              </w:rPr>
              <w:t>.</w:t>
            </w:r>
          </w:p>
          <w:p w:rsidR="00E86526" w:rsidRPr="00FE463F" w:rsidRDefault="00E86526" w:rsidP="00BC21E5">
            <w:pPr>
              <w:pStyle w:val="ListBullet"/>
              <w:rPr>
                <w:noProof/>
              </w:rPr>
            </w:pPr>
            <w:r w:rsidRPr="00FE463F">
              <w:rPr>
                <w:b/>
                <w:bCs/>
                <w:noProof/>
              </w:rPr>
              <w:t>d</w:t>
            </w:r>
            <w:r w:rsidR="004F5BA0" w:rsidRPr="00FE463F">
              <w:rPr>
                <w:b/>
                <w:noProof/>
              </w:rPr>
              <w:t>—</w:t>
            </w:r>
            <w:r w:rsidR="00671AE3" w:rsidRPr="00FE463F">
              <w:rPr>
                <w:noProof/>
              </w:rPr>
              <w:t>caret (</w:t>
            </w:r>
            <w:r w:rsidR="00084217" w:rsidRPr="00FE463F">
              <w:rPr>
                <w:noProof/>
              </w:rPr>
              <w:t>“</w:t>
            </w:r>
            <w:r w:rsidR="00671AE3" w:rsidRPr="00FE463F">
              <w:rPr>
                <w:b/>
                <w:bCs/>
                <w:noProof/>
              </w:rPr>
              <w:t>^</w:t>
            </w:r>
            <w:r w:rsidR="00084217" w:rsidRPr="00FE463F">
              <w:rPr>
                <w:noProof/>
              </w:rPr>
              <w:t>”</w:t>
            </w:r>
            <w:r w:rsidR="00671AE3" w:rsidRPr="00FE463F">
              <w:rPr>
                <w:noProof/>
              </w:rPr>
              <w:t>)</w:t>
            </w:r>
            <w:r w:rsidR="00142ECA" w:rsidRPr="00FE463F">
              <w:rPr>
                <w:noProof/>
              </w:rPr>
              <w:t>-</w:t>
            </w:r>
            <w:r w:rsidR="004F5BA0" w:rsidRPr="00FE463F">
              <w:rPr>
                <w:b/>
                <w:noProof/>
              </w:rPr>
              <w:t>d</w:t>
            </w:r>
            <w:r w:rsidR="004F5BA0" w:rsidRPr="00FE463F">
              <w:rPr>
                <w:noProof/>
              </w:rPr>
              <w:t>elimited list of index names.</w:t>
            </w:r>
          </w:p>
          <w:p w:rsidR="002403B4" w:rsidRPr="00FE463F" w:rsidRDefault="00E86526" w:rsidP="00BC21E5">
            <w:pPr>
              <w:pStyle w:val="Table-API"/>
              <w:rPr>
                <w:noProof/>
              </w:rPr>
            </w:pPr>
            <w:r w:rsidRPr="00FE463F">
              <w:rPr>
                <w:noProof/>
              </w:rPr>
              <w:t xml:space="preserve">When doing a lookup using an index for a pointer or variable pointer field, this new array allows the user to pass a list of indexes that </w:t>
            </w:r>
            <w:r w:rsidR="00BC21E5" w:rsidRPr="00FE463F">
              <w:rPr>
                <w:noProof/>
              </w:rPr>
              <w:t>is</w:t>
            </w:r>
            <w:r w:rsidRPr="00FE463F">
              <w:rPr>
                <w:noProof/>
              </w:rPr>
              <w:t xml:space="preserve"> used when searching the pointed-to file f</w:t>
            </w:r>
            <w:r w:rsidR="002403B4" w:rsidRPr="00FE463F">
              <w:rPr>
                <w:noProof/>
              </w:rPr>
              <w:t>or matches to the lookup value.</w:t>
            </w:r>
          </w:p>
          <w:p w:rsidR="002403B4" w:rsidRPr="00FE463F" w:rsidRDefault="00E86526" w:rsidP="00BC21E5">
            <w:pPr>
              <w:pStyle w:val="Table-API"/>
              <w:rPr>
                <w:noProof/>
              </w:rPr>
            </w:pPr>
            <w:r w:rsidRPr="00FE463F">
              <w:rPr>
                <w:noProof/>
              </w:rPr>
              <w:t>For exampl</w:t>
            </w:r>
            <w:r w:rsidR="002403B4" w:rsidRPr="00FE463F">
              <w:rPr>
                <w:noProof/>
              </w:rPr>
              <w:t xml:space="preserve">e, if your File </w:t>
            </w:r>
            <w:r w:rsidR="00142ECA" w:rsidRPr="00FE463F">
              <w:rPr>
                <w:noProof/>
              </w:rPr>
              <w:t>#</w:t>
            </w:r>
            <w:r w:rsidRPr="00FE463F">
              <w:rPr>
                <w:noProof/>
              </w:rPr>
              <w:t>6620</w:t>
            </w:r>
            <w:r w:rsidR="002403B4" w:rsidRPr="00FE463F">
              <w:rPr>
                <w:noProof/>
              </w:rPr>
              <w:t xml:space="preserve">01 has a pointer Field </w:t>
            </w:r>
            <w:r w:rsidR="00BC21E5" w:rsidRPr="00FE463F">
              <w:rPr>
                <w:noProof/>
              </w:rPr>
              <w:t>#</w:t>
            </w:r>
            <w:r w:rsidR="002403B4" w:rsidRPr="00FE463F">
              <w:rPr>
                <w:noProof/>
              </w:rPr>
              <w:t>5</w:t>
            </w:r>
            <w:r w:rsidR="008C7F01" w:rsidRPr="00FE463F">
              <w:rPr>
                <w:noProof/>
              </w:rPr>
              <w:t xml:space="preserve"> to F</w:t>
            </w:r>
            <w:r w:rsidRPr="00FE463F">
              <w:rPr>
                <w:noProof/>
              </w:rPr>
              <w:t xml:space="preserve">ile </w:t>
            </w:r>
            <w:r w:rsidR="008C7F01" w:rsidRPr="00FE463F">
              <w:rPr>
                <w:noProof/>
              </w:rPr>
              <w:t>#</w:t>
            </w:r>
            <w:r w:rsidRPr="00FE463F">
              <w:rPr>
                <w:noProof/>
              </w:rPr>
              <w:t>200 (NEW PERSON), and you wanted t</w:t>
            </w:r>
            <w:r w:rsidR="008C7F01" w:rsidRPr="00FE463F">
              <w:rPr>
                <w:noProof/>
              </w:rPr>
              <w:t>he lookup on F</w:t>
            </w:r>
            <w:r w:rsidRPr="00FE463F">
              <w:rPr>
                <w:noProof/>
              </w:rPr>
              <w:t xml:space="preserve">ile </w:t>
            </w:r>
            <w:r w:rsidR="008C7F01" w:rsidRPr="00FE463F">
              <w:rPr>
                <w:noProof/>
              </w:rPr>
              <w:t>#</w:t>
            </w:r>
            <w:r w:rsidRPr="00FE463F">
              <w:rPr>
                <w:noProof/>
              </w:rPr>
              <w:t>200 to be either by name (</w:t>
            </w:r>
            <w:r w:rsidR="00084217" w:rsidRPr="00FE463F">
              <w:rPr>
                <w:noProof/>
              </w:rPr>
              <w:t>“</w:t>
            </w:r>
            <w:r w:rsidRPr="00FE463F">
              <w:rPr>
                <w:b/>
                <w:noProof/>
              </w:rPr>
              <w:t>B</w:t>
            </w:r>
            <w:r w:rsidR="00084217" w:rsidRPr="00FE463F">
              <w:rPr>
                <w:noProof/>
              </w:rPr>
              <w:t>”</w:t>
            </w:r>
            <w:r w:rsidRPr="00FE463F">
              <w:rPr>
                <w:noProof/>
              </w:rPr>
              <w:t xml:space="preserve"> index), or by the first letter of the last name concatenated with the last 4 digits of the social security number (</w:t>
            </w:r>
            <w:r w:rsidR="00084217" w:rsidRPr="00FE463F">
              <w:rPr>
                <w:noProof/>
              </w:rPr>
              <w:t>“</w:t>
            </w:r>
            <w:r w:rsidRPr="00FE463F">
              <w:rPr>
                <w:b/>
                <w:noProof/>
              </w:rPr>
              <w:t>BS5</w:t>
            </w:r>
            <w:r w:rsidR="00084217" w:rsidRPr="00FE463F">
              <w:rPr>
                <w:noProof/>
              </w:rPr>
              <w:t>”</w:t>
            </w:r>
            <w:r w:rsidR="002403B4" w:rsidRPr="00FE463F">
              <w:rPr>
                <w:noProof/>
              </w:rPr>
              <w:t xml:space="preserve"> index):</w:t>
            </w:r>
          </w:p>
          <w:p w:rsidR="002403B4" w:rsidRPr="00FE463F" w:rsidRDefault="002403B4" w:rsidP="002403B4">
            <w:pPr>
              <w:pStyle w:val="BodyText6"/>
              <w:rPr>
                <w:noProof/>
              </w:rPr>
            </w:pPr>
          </w:p>
          <w:p w:rsidR="002403B4" w:rsidRPr="00FE463F" w:rsidRDefault="00E86526" w:rsidP="002403B4">
            <w:pPr>
              <w:pStyle w:val="TableCode"/>
              <w:rPr>
                <w:noProof/>
              </w:rPr>
            </w:pPr>
            <w:r w:rsidRPr="00FE463F">
              <w:rPr>
                <w:noProof/>
              </w:rPr>
              <w:t>DIC(</w:t>
            </w:r>
            <w:r w:rsidR="00084217" w:rsidRPr="00FE463F">
              <w:rPr>
                <w:noProof/>
              </w:rPr>
              <w:t>“</w:t>
            </w:r>
            <w:r w:rsidRPr="00FE463F">
              <w:rPr>
                <w:noProof/>
              </w:rPr>
              <w:t>PTRIX</w:t>
            </w:r>
            <w:r w:rsidR="00084217" w:rsidRPr="00FE463F">
              <w:rPr>
                <w:noProof/>
              </w:rPr>
              <w:t>”</w:t>
            </w:r>
            <w:r w:rsidRPr="00FE463F">
              <w:rPr>
                <w:noProof/>
              </w:rPr>
              <w:t>,662001,5,200)=</w:t>
            </w:r>
            <w:r w:rsidR="00084217" w:rsidRPr="00FE463F">
              <w:rPr>
                <w:noProof/>
              </w:rPr>
              <w:t>“</w:t>
            </w:r>
            <w:r w:rsidRPr="00FE463F">
              <w:rPr>
                <w:noProof/>
              </w:rPr>
              <w:t>B^BS5</w:t>
            </w:r>
            <w:r w:rsidR="00084217" w:rsidRPr="00FE463F">
              <w:rPr>
                <w:noProof/>
              </w:rPr>
              <w:t>”</w:t>
            </w:r>
          </w:p>
          <w:p w:rsidR="002403B4" w:rsidRPr="00FE463F" w:rsidRDefault="002403B4" w:rsidP="002403B4">
            <w:pPr>
              <w:pStyle w:val="BodyText6"/>
              <w:rPr>
                <w:noProof/>
              </w:rPr>
            </w:pPr>
          </w:p>
          <w:p w:rsidR="00E86526" w:rsidRPr="00FE463F" w:rsidRDefault="00E86526" w:rsidP="00BC21E5">
            <w:pPr>
              <w:pStyle w:val="Table-API"/>
              <w:rPr>
                <w:noProof/>
              </w:rPr>
            </w:pPr>
            <w:r w:rsidRPr="00FE463F">
              <w:rPr>
                <w:noProof/>
              </w:rPr>
              <w:t xml:space="preserve">Note that if the call allows records to be added to a pointed-to file, then the list in the </w:t>
            </w:r>
            <w:r w:rsidR="00084217" w:rsidRPr="00FE463F">
              <w:rPr>
                <w:noProof/>
              </w:rPr>
              <w:t>“</w:t>
            </w:r>
            <w:r w:rsidRPr="00FE463F">
              <w:rPr>
                <w:noProof/>
              </w:rPr>
              <w:t>PTRIX</w:t>
            </w:r>
            <w:r w:rsidR="00084217" w:rsidRPr="00FE463F">
              <w:rPr>
                <w:noProof/>
              </w:rPr>
              <w:t>”</w:t>
            </w:r>
            <w:r w:rsidRPr="00FE463F">
              <w:rPr>
                <w:noProof/>
              </w:rPr>
              <w:t xml:space="preserve"> entry should contain the </w:t>
            </w:r>
            <w:r w:rsidR="00084217" w:rsidRPr="00FE463F">
              <w:rPr>
                <w:noProof/>
              </w:rPr>
              <w:t>“</w:t>
            </w:r>
            <w:r w:rsidRPr="00FE463F">
              <w:rPr>
                <w:b/>
                <w:noProof/>
              </w:rPr>
              <w:t>B</w:t>
            </w:r>
            <w:r w:rsidR="00084217" w:rsidRPr="00FE463F">
              <w:rPr>
                <w:noProof/>
              </w:rPr>
              <w:t>”</w:t>
            </w:r>
            <w:r w:rsidRPr="00FE463F">
              <w:rPr>
                <w:noProof/>
              </w:rPr>
              <w:t xml:space="preserve"> index. However, the </w:t>
            </w:r>
            <w:r w:rsidR="00084217" w:rsidRPr="00FE463F">
              <w:rPr>
                <w:noProof/>
              </w:rPr>
              <w:t>“</w:t>
            </w:r>
            <w:r w:rsidRPr="00FE463F">
              <w:rPr>
                <w:b/>
                <w:noProof/>
              </w:rPr>
              <w:t>B</w:t>
            </w:r>
            <w:r w:rsidR="00084217" w:rsidRPr="00FE463F">
              <w:rPr>
                <w:noProof/>
              </w:rPr>
              <w:t>”</w:t>
            </w:r>
            <w:r w:rsidRPr="00FE463F">
              <w:rPr>
                <w:noProof/>
              </w:rPr>
              <w:t xml:space="preserve"> index would </w:t>
            </w:r>
            <w:r w:rsidRPr="00FE463F">
              <w:rPr>
                <w:i/>
                <w:noProof/>
              </w:rPr>
              <w:t>not</w:t>
            </w:r>
            <w:r w:rsidRPr="00FE463F">
              <w:rPr>
                <w:noProof/>
              </w:rPr>
              <w:t xml:space="preserve"> need to be included in the list if the first index in the </w:t>
            </w:r>
            <w:r w:rsidR="00084217" w:rsidRPr="00FE463F">
              <w:rPr>
                <w:noProof/>
              </w:rPr>
              <w:t>“</w:t>
            </w:r>
            <w:r w:rsidRPr="00FE463F">
              <w:rPr>
                <w:noProof/>
              </w:rPr>
              <w:t>PTRIX</w:t>
            </w:r>
            <w:r w:rsidR="00084217" w:rsidRPr="00FE463F">
              <w:rPr>
                <w:noProof/>
              </w:rPr>
              <w:t>”</w:t>
            </w:r>
            <w:r w:rsidRPr="00FE463F">
              <w:rPr>
                <w:noProof/>
              </w:rPr>
              <w:t xml:space="preserve"> array entry is a compound index whose first subscript is the .01 field.</w:t>
            </w:r>
          </w:p>
        </w:tc>
      </w:tr>
      <w:tr w:rsidR="00E86526" w:rsidRPr="00FE463F" w:rsidTr="00E36613">
        <w:tblPrEx>
          <w:tblCellMar>
            <w:top w:w="0" w:type="dxa"/>
            <w:bottom w:w="0" w:type="dxa"/>
          </w:tblCellMar>
        </w:tblPrEx>
        <w:tc>
          <w:tcPr>
            <w:tcW w:w="2448" w:type="dxa"/>
          </w:tcPr>
          <w:p w:rsidR="00E86526" w:rsidRPr="00FE463F" w:rsidRDefault="00E86526" w:rsidP="000E6153">
            <w:pPr>
              <w:pStyle w:val="Table-API"/>
              <w:rPr>
                <w:noProof/>
              </w:rPr>
            </w:pPr>
            <w:r w:rsidRPr="00FE463F">
              <w:rPr>
                <w:noProof/>
              </w:rPr>
              <w:t>DIC(</w:t>
            </w:r>
            <w:r w:rsidR="00084217" w:rsidRPr="00FE463F">
              <w:rPr>
                <w:noProof/>
              </w:rPr>
              <w:t>“</w:t>
            </w:r>
            <w:r w:rsidRPr="00FE463F">
              <w:rPr>
                <w:noProof/>
              </w:rPr>
              <w:t>S</w:t>
            </w:r>
            <w:r w:rsidR="00084217" w:rsidRPr="00FE463F">
              <w:rPr>
                <w:noProof/>
              </w:rPr>
              <w:t>”</w:t>
            </w:r>
            <w:r w:rsidRPr="00FE463F">
              <w:rPr>
                <w:noProof/>
              </w:rPr>
              <w:t>)</w:t>
            </w:r>
          </w:p>
        </w:tc>
        <w:tc>
          <w:tcPr>
            <w:tcW w:w="6858" w:type="dxa"/>
            <w:gridSpan w:val="2"/>
          </w:tcPr>
          <w:p w:rsidR="00E86526" w:rsidRPr="00FE463F" w:rsidRDefault="00E86526" w:rsidP="000E6153">
            <w:pPr>
              <w:pStyle w:val="Table-API"/>
              <w:rPr>
                <w:noProof/>
              </w:rPr>
            </w:pPr>
            <w:r w:rsidRPr="00FE463F">
              <w:rPr>
                <w:noProof/>
              </w:rPr>
              <w:t>(Optional) DIC(</w:t>
            </w:r>
            <w:r w:rsidR="00084217" w:rsidRPr="00FE463F">
              <w:rPr>
                <w:noProof/>
              </w:rPr>
              <w:t>“</w:t>
            </w:r>
            <w:r w:rsidRPr="00FE463F">
              <w:rPr>
                <w:noProof/>
              </w:rPr>
              <w:t>S</w:t>
            </w:r>
            <w:r w:rsidR="00084217" w:rsidRPr="00FE463F">
              <w:rPr>
                <w:noProof/>
              </w:rPr>
              <w:t>”</w:t>
            </w:r>
            <w:r w:rsidRPr="00FE463F">
              <w:rPr>
                <w:noProof/>
              </w:rPr>
              <w:t>) is a string of M code that DIC executes to screen an entry from selection. DIC(</w:t>
            </w:r>
            <w:r w:rsidR="00084217" w:rsidRPr="00FE463F">
              <w:rPr>
                <w:noProof/>
              </w:rPr>
              <w:t>“</w:t>
            </w:r>
            <w:r w:rsidRPr="00FE463F">
              <w:rPr>
                <w:noProof/>
              </w:rPr>
              <w:t>S</w:t>
            </w:r>
            <w:r w:rsidR="00084217" w:rsidRPr="00FE463F">
              <w:rPr>
                <w:noProof/>
              </w:rPr>
              <w:t>”</w:t>
            </w:r>
            <w:r w:rsidRPr="00FE463F">
              <w:rPr>
                <w:noProof/>
              </w:rPr>
              <w:t xml:space="preserve">) </w:t>
            </w:r>
            <w:r w:rsidR="0027384E" w:rsidRPr="00FE463F">
              <w:rPr>
                <w:i/>
                <w:noProof/>
              </w:rPr>
              <w:t>must</w:t>
            </w:r>
            <w:r w:rsidRPr="00FE463F">
              <w:rPr>
                <w:noProof/>
              </w:rPr>
              <w:t xml:space="preserve"> contain an </w:t>
            </w:r>
            <w:r w:rsidRPr="00FE463F">
              <w:rPr>
                <w:b/>
                <w:noProof/>
              </w:rPr>
              <w:t>IF</w:t>
            </w:r>
            <w:r w:rsidRPr="00FE463F">
              <w:rPr>
                <w:noProof/>
              </w:rPr>
              <w:t xml:space="preserve"> statement to set the value of $T. Those entries that the </w:t>
            </w:r>
            <w:r w:rsidRPr="00FE463F">
              <w:rPr>
                <w:b/>
                <w:noProof/>
              </w:rPr>
              <w:t>IF</w:t>
            </w:r>
            <w:r w:rsidRPr="00FE463F">
              <w:rPr>
                <w:noProof/>
              </w:rPr>
              <w:t xml:space="preserve"> sets as $T=0 </w:t>
            </w:r>
            <w:r w:rsidR="00142ECA" w:rsidRPr="00FE463F">
              <w:rPr>
                <w:noProof/>
              </w:rPr>
              <w:t>are</w:t>
            </w:r>
            <w:r w:rsidR="00BC21E5" w:rsidRPr="00FE463F">
              <w:rPr>
                <w:noProof/>
              </w:rPr>
              <w:t xml:space="preserve"> </w:t>
            </w:r>
            <w:r w:rsidR="00BC21E5" w:rsidRPr="00FE463F">
              <w:rPr>
                <w:i/>
                <w:noProof/>
              </w:rPr>
              <w:t>not</w:t>
            </w:r>
            <w:r w:rsidRPr="00FE463F">
              <w:rPr>
                <w:noProof/>
              </w:rPr>
              <w:t xml:space="preserve"> displayed or selectable. When the DIC(</w:t>
            </w:r>
            <w:r w:rsidR="00084217" w:rsidRPr="00FE463F">
              <w:rPr>
                <w:noProof/>
              </w:rPr>
              <w:t>“</w:t>
            </w:r>
            <w:r w:rsidRPr="00FE463F">
              <w:rPr>
                <w:noProof/>
              </w:rPr>
              <w:t>S</w:t>
            </w:r>
            <w:r w:rsidR="00084217" w:rsidRPr="00FE463F">
              <w:rPr>
                <w:noProof/>
              </w:rPr>
              <w:t>”</w:t>
            </w:r>
            <w:r w:rsidRPr="00FE463F">
              <w:rPr>
                <w:noProof/>
              </w:rPr>
              <w:t>) code is executed, the local variable Y is the internal number of the entry being screened and the M naked indicator is at the global level @(DIC_</w:t>
            </w:r>
            <w:r w:rsidR="00084217" w:rsidRPr="00FE463F">
              <w:rPr>
                <w:noProof/>
              </w:rPr>
              <w:t>”</w:t>
            </w:r>
            <w:r w:rsidRPr="00FE463F">
              <w:rPr>
                <w:noProof/>
              </w:rPr>
              <w:t>Y,0)</w:t>
            </w:r>
            <w:r w:rsidR="00084217" w:rsidRPr="00FE463F">
              <w:rPr>
                <w:noProof/>
              </w:rPr>
              <w:t>”</w:t>
            </w:r>
            <w:r w:rsidRPr="00FE463F">
              <w:rPr>
                <w:noProof/>
              </w:rPr>
              <w:t xml:space="preserve">). Therefore, to use the previous example </w:t>
            </w:r>
            <w:r w:rsidRPr="00FE463F">
              <w:rPr>
                <w:noProof/>
              </w:rPr>
              <w:lastRenderedPageBreak/>
              <w:t xml:space="preserve">again, if you wanted to find a male employee whose name begins with </w:t>
            </w:r>
            <w:r w:rsidR="00A40C10" w:rsidRPr="00FE463F">
              <w:rPr>
                <w:noProof/>
              </w:rPr>
              <w:t>FMEMPLOYEE</w:t>
            </w:r>
            <w:r w:rsidR="0060035B" w:rsidRPr="00FE463F">
              <w:rPr>
                <w:noProof/>
              </w:rPr>
              <w:t>, you would:</w:t>
            </w:r>
          </w:p>
          <w:p w:rsidR="0060035B" w:rsidRPr="00FE463F" w:rsidRDefault="0060035B" w:rsidP="002403B4">
            <w:pPr>
              <w:pStyle w:val="BodyText6"/>
              <w:rPr>
                <w:noProof/>
              </w:rPr>
            </w:pPr>
          </w:p>
          <w:p w:rsidR="00E86526" w:rsidRPr="00FE463F" w:rsidRDefault="00E86526" w:rsidP="00ED4DD4">
            <w:pPr>
              <w:pStyle w:val="APICode"/>
              <w:rPr>
                <w:noProof/>
              </w:rPr>
            </w:pPr>
            <w:r w:rsidRPr="00FE463F">
              <w:rPr>
                <w:noProof/>
              </w:rPr>
              <w:t>S DIC=</w:t>
            </w:r>
            <w:r w:rsidR="00084217" w:rsidRPr="00FE463F">
              <w:rPr>
                <w:noProof/>
              </w:rPr>
              <w:t>“</w:t>
            </w:r>
            <w:r w:rsidRPr="00FE463F">
              <w:rPr>
                <w:noProof/>
              </w:rPr>
              <w:t>^EMP(</w:t>
            </w:r>
            <w:r w:rsidR="00084217" w:rsidRPr="00FE463F">
              <w:rPr>
                <w:noProof/>
              </w:rPr>
              <w:t>“</w:t>
            </w:r>
            <w:r w:rsidRPr="00FE463F">
              <w:rPr>
                <w:noProof/>
              </w:rPr>
              <w:t>,DIC(0)=</w:t>
            </w:r>
            <w:r w:rsidR="00084217" w:rsidRPr="00FE463F">
              <w:rPr>
                <w:noProof/>
              </w:rPr>
              <w:t>“</w:t>
            </w:r>
            <w:r w:rsidRPr="00FE463F">
              <w:rPr>
                <w:noProof/>
              </w:rPr>
              <w:t>QEZ</w:t>
            </w:r>
            <w:r w:rsidR="00084217" w:rsidRPr="00FE463F">
              <w:rPr>
                <w:noProof/>
              </w:rPr>
              <w:t>”</w:t>
            </w:r>
            <w:r w:rsidRPr="00FE463F">
              <w:rPr>
                <w:noProof/>
              </w:rPr>
              <w:t>,X=</w:t>
            </w:r>
            <w:r w:rsidR="00084217" w:rsidRPr="00FE463F">
              <w:rPr>
                <w:noProof/>
              </w:rPr>
              <w:t>“</w:t>
            </w:r>
            <w:r w:rsidR="00A40C10" w:rsidRPr="00FE463F">
              <w:rPr>
                <w:noProof/>
              </w:rPr>
              <w:t>FMEMPLOYEE</w:t>
            </w:r>
            <w:r w:rsidR="00084217" w:rsidRPr="00FE463F">
              <w:rPr>
                <w:noProof/>
              </w:rPr>
              <w:t>”</w:t>
            </w:r>
          </w:p>
          <w:p w:rsidR="00E86526" w:rsidRPr="00FE463F" w:rsidRDefault="00E86526" w:rsidP="00ED4DD4">
            <w:pPr>
              <w:pStyle w:val="APICode"/>
              <w:rPr>
                <w:noProof/>
              </w:rPr>
            </w:pPr>
            <w:r w:rsidRPr="00FE463F">
              <w:rPr>
                <w:noProof/>
              </w:rPr>
              <w:t>S DIC(</w:t>
            </w:r>
            <w:r w:rsidR="00084217" w:rsidRPr="00FE463F">
              <w:rPr>
                <w:noProof/>
              </w:rPr>
              <w:t>“</w:t>
            </w:r>
            <w:r w:rsidRPr="00FE463F">
              <w:rPr>
                <w:noProof/>
              </w:rPr>
              <w:t>S</w:t>
            </w:r>
            <w:r w:rsidR="00084217" w:rsidRPr="00FE463F">
              <w:rPr>
                <w:noProof/>
              </w:rPr>
              <w:t>”</w:t>
            </w:r>
            <w:r w:rsidRPr="00FE463F">
              <w:rPr>
                <w:noProof/>
              </w:rPr>
              <w:t>)=</w:t>
            </w:r>
            <w:r w:rsidR="00084217" w:rsidRPr="00FE463F">
              <w:rPr>
                <w:noProof/>
              </w:rPr>
              <w:t>“</w:t>
            </w:r>
            <w:r w:rsidRPr="00FE463F">
              <w:rPr>
                <w:noProof/>
              </w:rPr>
              <w:t>I $P(^(0),U,2)=</w:t>
            </w:r>
            <w:r w:rsidR="00084217" w:rsidRPr="00FE463F">
              <w:rPr>
                <w:noProof/>
              </w:rPr>
              <w:t>““</w:t>
            </w:r>
            <w:r w:rsidRPr="00FE463F">
              <w:rPr>
                <w:noProof/>
              </w:rPr>
              <w:t>M</w:t>
            </w:r>
            <w:r w:rsidR="00084217" w:rsidRPr="00FE463F">
              <w:rPr>
                <w:noProof/>
              </w:rPr>
              <w:t>”““</w:t>
            </w:r>
          </w:p>
          <w:p w:rsidR="0060035B" w:rsidRPr="00FE463F" w:rsidRDefault="00E86526" w:rsidP="00ED4DD4">
            <w:pPr>
              <w:pStyle w:val="APICode"/>
              <w:rPr>
                <w:noProof/>
              </w:rPr>
            </w:pPr>
            <w:r w:rsidRPr="00FE463F">
              <w:rPr>
                <w:noProof/>
              </w:rPr>
              <w:t>D ^DIC</w:t>
            </w:r>
          </w:p>
          <w:p w:rsidR="00A121FA" w:rsidRPr="00FE463F" w:rsidRDefault="00A121FA" w:rsidP="00477B7A">
            <w:pPr>
              <w:pStyle w:val="BodyText6"/>
              <w:rPr>
                <w:noProof/>
              </w:rPr>
            </w:pPr>
          </w:p>
          <w:p w:rsidR="00477B7A" w:rsidRPr="00FE463F" w:rsidRDefault="00477B7A" w:rsidP="00477B7A">
            <w:pPr>
              <w:pStyle w:val="Table-API"/>
              <w:rPr>
                <w:noProof/>
              </w:rPr>
            </w:pPr>
          </w:p>
        </w:tc>
      </w:tr>
      <w:tr w:rsidR="00E86526" w:rsidRPr="00FE463F" w:rsidTr="00E36613">
        <w:tblPrEx>
          <w:tblCellMar>
            <w:top w:w="0" w:type="dxa"/>
            <w:bottom w:w="0" w:type="dxa"/>
          </w:tblCellMar>
        </w:tblPrEx>
        <w:tc>
          <w:tcPr>
            <w:tcW w:w="2448" w:type="dxa"/>
          </w:tcPr>
          <w:p w:rsidR="00E86526" w:rsidRPr="00FE463F" w:rsidRDefault="00E86526" w:rsidP="00A121FA">
            <w:pPr>
              <w:pStyle w:val="Table-API"/>
              <w:rPr>
                <w:noProof/>
              </w:rPr>
            </w:pPr>
            <w:r w:rsidRPr="00FE463F">
              <w:rPr>
                <w:noProof/>
              </w:rPr>
              <w:lastRenderedPageBreak/>
              <w:t>DIC(</w:t>
            </w:r>
            <w:r w:rsidR="00084217" w:rsidRPr="00FE463F">
              <w:rPr>
                <w:noProof/>
              </w:rPr>
              <w:t>“</w:t>
            </w:r>
            <w:r w:rsidRPr="00FE463F">
              <w:rPr>
                <w:noProof/>
              </w:rPr>
              <w:t>T</w:t>
            </w:r>
            <w:r w:rsidR="00084217" w:rsidRPr="00FE463F">
              <w:rPr>
                <w:noProof/>
              </w:rPr>
              <w:t>”</w:t>
            </w:r>
            <w:r w:rsidRPr="00FE463F">
              <w:rPr>
                <w:noProof/>
              </w:rPr>
              <w:t>)</w:t>
            </w:r>
          </w:p>
        </w:tc>
        <w:tc>
          <w:tcPr>
            <w:tcW w:w="6858" w:type="dxa"/>
            <w:gridSpan w:val="2"/>
          </w:tcPr>
          <w:p w:rsidR="00E86526" w:rsidRPr="00FE463F" w:rsidRDefault="00E86526" w:rsidP="00A121FA">
            <w:pPr>
              <w:pStyle w:val="Table-API"/>
              <w:rPr>
                <w:noProof/>
              </w:rPr>
            </w:pPr>
            <w:r w:rsidRPr="00FE463F">
              <w:rPr>
                <w:noProof/>
              </w:rPr>
              <w:t xml:space="preserve">(Optional) Present every match to the lookup value, quitting only when user either selects one of the presented entries, enters </w:t>
            </w:r>
            <w:r w:rsidR="00671AE3" w:rsidRPr="00FE463F">
              <w:rPr>
                <w:noProof/>
              </w:rPr>
              <w:t>two carets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to quit, or there are n</w:t>
            </w:r>
            <w:r w:rsidR="00C040FB" w:rsidRPr="00FE463F">
              <w:rPr>
                <w:noProof/>
              </w:rPr>
              <w:t>o more matching entries found.</w:t>
            </w:r>
          </w:p>
          <w:p w:rsidR="00BE674E" w:rsidRPr="00FE463F" w:rsidRDefault="00E86526" w:rsidP="00A121FA">
            <w:pPr>
              <w:pStyle w:val="Table-API"/>
              <w:rPr>
                <w:noProof/>
              </w:rPr>
            </w:pPr>
            <w:r w:rsidRPr="00FE463F">
              <w:rPr>
                <w:noProof/>
              </w:rPr>
              <w:t xml:space="preserve">Currently, if one or more matches are found in the first pass through the indexes, then </w:t>
            </w:r>
            <w:r w:rsidR="00302035" w:rsidRPr="00FE463F">
              <w:rPr>
                <w:noProof/>
              </w:rPr>
              <w:t xml:space="preserve">VA </w:t>
            </w:r>
            <w:r w:rsidRPr="00FE463F">
              <w:rPr>
                <w:noProof/>
              </w:rPr>
              <w:t>FileMan quits the search, whether or not one of the entries is selected</w:t>
            </w:r>
            <w:r w:rsidR="00C040FB" w:rsidRPr="00FE463F">
              <w:rPr>
                <w:noProof/>
              </w:rPr>
              <w:t xml:space="preserve">. </w:t>
            </w:r>
            <w:r w:rsidRPr="00FE463F">
              <w:rPr>
                <w:noProof/>
              </w:rPr>
              <w:t xml:space="preserve">Only if no matches are found in the first pass does </w:t>
            </w:r>
            <w:r w:rsidR="00302035" w:rsidRPr="00FE463F">
              <w:rPr>
                <w:noProof/>
              </w:rPr>
              <w:t xml:space="preserve">VA </w:t>
            </w:r>
            <w:r w:rsidRPr="00FE463F">
              <w:rPr>
                <w:noProof/>
              </w:rPr>
              <w:t>FileMan continue on to try transforms to the lookup value</w:t>
            </w:r>
            <w:r w:rsidR="00C040FB" w:rsidRPr="00FE463F">
              <w:rPr>
                <w:noProof/>
              </w:rPr>
              <w:t xml:space="preserve">. </w:t>
            </w:r>
            <w:r w:rsidRPr="00FE463F">
              <w:rPr>
                <w:noProof/>
              </w:rPr>
              <w:t>This includes transforms to find internal values of pointers, variable pointers, dates or sets.</w:t>
            </w:r>
          </w:p>
          <w:p w:rsidR="00E86526" w:rsidRPr="00FE463F" w:rsidRDefault="00E86526" w:rsidP="00A121FA">
            <w:pPr>
              <w:pStyle w:val="Table-API"/>
              <w:rPr>
                <w:noProof/>
              </w:rPr>
            </w:pPr>
            <w:r w:rsidRPr="00FE463F">
              <w:rPr>
                <w:noProof/>
              </w:rPr>
              <w:t xml:space="preserve">Another feature of the </w:t>
            </w:r>
            <w:r w:rsidR="00084217" w:rsidRPr="00FE463F">
              <w:rPr>
                <w:noProof/>
              </w:rPr>
              <w:t>“</w:t>
            </w:r>
            <w:r w:rsidRPr="00FE463F">
              <w:rPr>
                <w:b/>
                <w:noProof/>
              </w:rPr>
              <w:t>T</w:t>
            </w:r>
            <w:r w:rsidR="00084217" w:rsidRPr="00FE463F">
              <w:rPr>
                <w:noProof/>
              </w:rPr>
              <w:t>”</w:t>
            </w:r>
            <w:r w:rsidRPr="00FE463F">
              <w:rPr>
                <w:noProof/>
              </w:rPr>
              <w:t xml:space="preserve"> flag is that indexes are truly searched in the order requested</w:t>
            </w:r>
            <w:r w:rsidR="00C040FB" w:rsidRPr="00FE463F">
              <w:rPr>
                <w:noProof/>
              </w:rPr>
              <w:t xml:space="preserve">. </w:t>
            </w:r>
            <w:r w:rsidRPr="00FE463F">
              <w:rPr>
                <w:noProof/>
              </w:rPr>
              <w:t xml:space="preserve">If, for example, an index on a pointer field comes before an index on a free-text field, matches from the pointer field </w:t>
            </w:r>
            <w:r w:rsidR="00A13FDA" w:rsidRPr="00FE463F">
              <w:rPr>
                <w:noProof/>
              </w:rPr>
              <w:t>are</w:t>
            </w:r>
            <w:r w:rsidRPr="00FE463F">
              <w:rPr>
                <w:noProof/>
              </w:rPr>
              <w:t xml:space="preserve"> presented to the user before m</w:t>
            </w:r>
            <w:r w:rsidR="00C040FB" w:rsidRPr="00FE463F">
              <w:rPr>
                <w:noProof/>
              </w:rPr>
              <w:t>atches to the free-text field.</w:t>
            </w:r>
          </w:p>
          <w:p w:rsidR="00E86526" w:rsidRPr="00FE463F" w:rsidRDefault="00E86526" w:rsidP="00BC21E5">
            <w:pPr>
              <w:pStyle w:val="Table-API"/>
              <w:rPr>
                <w:noProof/>
              </w:rPr>
            </w:pPr>
            <w:r w:rsidRPr="00FE463F">
              <w:rPr>
                <w:noProof/>
              </w:rPr>
              <w:t xml:space="preserve">When used in combination with the </w:t>
            </w:r>
            <w:r w:rsidR="00084217" w:rsidRPr="00FE463F">
              <w:rPr>
                <w:noProof/>
              </w:rPr>
              <w:t>“</w:t>
            </w:r>
            <w:r w:rsidRPr="00FE463F">
              <w:rPr>
                <w:b/>
                <w:noProof/>
              </w:rPr>
              <w:t>O</w:t>
            </w:r>
            <w:r w:rsidR="00084217" w:rsidRPr="00FE463F">
              <w:rPr>
                <w:noProof/>
              </w:rPr>
              <w:t>”</w:t>
            </w:r>
            <w:r w:rsidRPr="00FE463F">
              <w:rPr>
                <w:noProof/>
              </w:rPr>
              <w:t xml:space="preserve"> flag, all indexes </w:t>
            </w:r>
            <w:r w:rsidR="00BC21E5" w:rsidRPr="00FE463F">
              <w:rPr>
                <w:noProof/>
              </w:rPr>
              <w:t>are</w:t>
            </w:r>
            <w:r w:rsidRPr="00FE463F">
              <w:rPr>
                <w:noProof/>
              </w:rPr>
              <w:t xml:space="preserve"> searched for an exact match</w:t>
            </w:r>
            <w:r w:rsidR="006A6AC7" w:rsidRPr="00FE463F">
              <w:rPr>
                <w:noProof/>
              </w:rPr>
              <w:t xml:space="preserve">. </w:t>
            </w:r>
            <w:r w:rsidRPr="00FE463F">
              <w:rPr>
                <w:noProof/>
              </w:rPr>
              <w:t xml:space="preserve">Then, only if none are found, </w:t>
            </w:r>
            <w:r w:rsidR="00BC21E5" w:rsidRPr="00FE463F">
              <w:rPr>
                <w:noProof/>
              </w:rPr>
              <w:t>does</w:t>
            </w:r>
            <w:r w:rsidRPr="00FE463F">
              <w:rPr>
                <w:noProof/>
              </w:rPr>
              <w:t xml:space="preserve"> </w:t>
            </w:r>
            <w:r w:rsidR="00302035" w:rsidRPr="00FE463F">
              <w:rPr>
                <w:noProof/>
              </w:rPr>
              <w:t xml:space="preserve">VA </w:t>
            </w:r>
            <w:r w:rsidRPr="00FE463F">
              <w:rPr>
                <w:noProof/>
              </w:rPr>
              <w:t>FileMan make a second pass through the indexes looking for partial matches.</w:t>
            </w:r>
          </w:p>
        </w:tc>
      </w:tr>
      <w:tr w:rsidR="00736518" w:rsidRPr="00FE463F" w:rsidTr="00E36613">
        <w:tblPrEx>
          <w:tblCellMar>
            <w:top w:w="0" w:type="dxa"/>
            <w:bottom w:w="0" w:type="dxa"/>
          </w:tblCellMar>
        </w:tblPrEx>
        <w:tc>
          <w:tcPr>
            <w:tcW w:w="2448" w:type="dxa"/>
          </w:tcPr>
          <w:p w:rsidR="00736518" w:rsidRPr="00FE463F" w:rsidRDefault="00736518" w:rsidP="000E6153">
            <w:pPr>
              <w:pStyle w:val="Table-API"/>
              <w:rPr>
                <w:noProof/>
              </w:rPr>
            </w:pPr>
            <w:r w:rsidRPr="00FE463F">
              <w:rPr>
                <w:noProof/>
              </w:rPr>
              <w:t>DIC(</w:t>
            </w:r>
            <w:r w:rsidR="00084217" w:rsidRPr="00FE463F">
              <w:rPr>
                <w:noProof/>
              </w:rPr>
              <w:t>“</w:t>
            </w:r>
            <w:r w:rsidRPr="00FE463F">
              <w:rPr>
                <w:noProof/>
              </w:rPr>
              <w:t>V</w:t>
            </w:r>
            <w:r w:rsidR="00084217" w:rsidRPr="00FE463F">
              <w:rPr>
                <w:noProof/>
              </w:rPr>
              <w:t>”</w:t>
            </w:r>
            <w:r w:rsidRPr="00FE463F">
              <w:rPr>
                <w:noProof/>
              </w:rPr>
              <w:t>)</w:t>
            </w:r>
          </w:p>
        </w:tc>
        <w:tc>
          <w:tcPr>
            <w:tcW w:w="6858" w:type="dxa"/>
            <w:gridSpan w:val="2"/>
            <w:vMerge w:val="restart"/>
          </w:tcPr>
          <w:p w:rsidR="00736518" w:rsidRPr="00FE463F" w:rsidRDefault="00736518" w:rsidP="000E6153">
            <w:pPr>
              <w:pStyle w:val="Table-API"/>
              <w:rPr>
                <w:noProof/>
              </w:rPr>
            </w:pPr>
            <w:r w:rsidRPr="00FE463F">
              <w:rPr>
                <w:noProof/>
              </w:rPr>
              <w:t xml:space="preserve">If the .01 field is a variable pointer, it can point to entries in more than one </w:t>
            </w:r>
            <w:r w:rsidRPr="00FE463F">
              <w:rPr>
                <w:noProof/>
              </w:rPr>
              <w:lastRenderedPageBreak/>
              <w:t>file. You can restrict the user</w:t>
            </w:r>
            <w:r w:rsidR="00084217" w:rsidRPr="00FE463F">
              <w:rPr>
                <w:noProof/>
              </w:rPr>
              <w:t>’</w:t>
            </w:r>
            <w:r w:rsidRPr="00FE463F">
              <w:rPr>
                <w:noProof/>
              </w:rPr>
              <w:t>s ability to input entries from certain files by using the DIC(</w:t>
            </w:r>
            <w:r w:rsidR="00084217" w:rsidRPr="00FE463F">
              <w:rPr>
                <w:noProof/>
              </w:rPr>
              <w:t>“</w:t>
            </w:r>
            <w:r w:rsidRPr="00FE463F">
              <w:rPr>
                <w:noProof/>
              </w:rPr>
              <w:t>V</w:t>
            </w:r>
            <w:r w:rsidR="00084217" w:rsidRPr="00FE463F">
              <w:rPr>
                <w:noProof/>
              </w:rPr>
              <w:t>”</w:t>
            </w:r>
            <w:r w:rsidRPr="00FE463F">
              <w:rPr>
                <w:noProof/>
              </w:rPr>
              <w:t>) variable. It is used to screen files from the user. Set the DIC(</w:t>
            </w:r>
            <w:r w:rsidR="00084217" w:rsidRPr="00FE463F">
              <w:rPr>
                <w:noProof/>
              </w:rPr>
              <w:t>“</w:t>
            </w:r>
            <w:r w:rsidRPr="00FE463F">
              <w:rPr>
                <w:noProof/>
              </w:rPr>
              <w:t>V</w:t>
            </w:r>
            <w:r w:rsidR="00084217" w:rsidRPr="00FE463F">
              <w:rPr>
                <w:noProof/>
              </w:rPr>
              <w:t>”</w:t>
            </w:r>
            <w:r w:rsidRPr="00FE463F">
              <w:rPr>
                <w:noProof/>
              </w:rPr>
              <w:t>) variable to a line of M code that returns a truth value when executed. The code is executed after someone enters data into a variable pointer field. If the code tests false, the user</w:t>
            </w:r>
            <w:r w:rsidR="00084217" w:rsidRPr="00FE463F">
              <w:rPr>
                <w:noProof/>
              </w:rPr>
              <w:t>’</w:t>
            </w:r>
            <w:r w:rsidRPr="00FE463F">
              <w:rPr>
                <w:noProof/>
              </w:rPr>
              <w:t xml:space="preserve">s input is rejected; </w:t>
            </w:r>
            <w:r w:rsidR="00302035" w:rsidRPr="00FE463F">
              <w:rPr>
                <w:noProof/>
              </w:rPr>
              <w:t xml:space="preserve">VA </w:t>
            </w:r>
            <w:r w:rsidRPr="00FE463F">
              <w:rPr>
                <w:noProof/>
              </w:rPr>
              <w:t xml:space="preserve">FileMan responds with </w:t>
            </w:r>
            <w:r w:rsidRPr="00FE463F">
              <w:rPr>
                <w:b/>
                <w:noProof/>
              </w:rPr>
              <w:t>??</w:t>
            </w:r>
            <w:r w:rsidRPr="00FE463F">
              <w:rPr>
                <w:noProof/>
              </w:rPr>
              <w:t xml:space="preserve"> and a</w:t>
            </w:r>
            <w:r w:rsidR="00302035" w:rsidRPr="00FE463F">
              <w:rPr>
                <w:noProof/>
              </w:rPr>
              <w:t>n audible sound (</w:t>
            </w:r>
            <w:r w:rsidR="00084217" w:rsidRPr="00FE463F">
              <w:rPr>
                <w:noProof/>
              </w:rPr>
              <w:t>“</w:t>
            </w:r>
            <w:r w:rsidR="00302035" w:rsidRPr="00FE463F">
              <w:rPr>
                <w:noProof/>
              </w:rPr>
              <w:t>beep</w:t>
            </w:r>
            <w:r w:rsidR="00084217" w:rsidRPr="00FE463F">
              <w:rPr>
                <w:noProof/>
              </w:rPr>
              <w:t>”</w:t>
            </w:r>
            <w:r w:rsidR="00302035" w:rsidRPr="00FE463F">
              <w:rPr>
                <w:noProof/>
              </w:rPr>
              <w:t>).</w:t>
            </w:r>
          </w:p>
          <w:p w:rsidR="00736518" w:rsidRPr="00FE463F" w:rsidRDefault="00736518" w:rsidP="000E6153">
            <w:pPr>
              <w:pStyle w:val="Table-API"/>
              <w:rPr>
                <w:noProof/>
              </w:rPr>
            </w:pPr>
            <w:r w:rsidRPr="00FE463F">
              <w:rPr>
                <w:noProof/>
              </w:rPr>
              <w:t>If the lookup index is compound (i.e.,</w:t>
            </w:r>
            <w:r w:rsidR="009E3671" w:rsidRPr="00FE463F">
              <w:rPr>
                <w:noProof/>
              </w:rPr>
              <w:t> </w:t>
            </w:r>
            <w:r w:rsidRPr="00FE463F">
              <w:rPr>
                <w:noProof/>
              </w:rPr>
              <w:t>has more than one data subscript), and if any of the subscripts index variable pointer fields, then DIC(</w:t>
            </w:r>
            <w:r w:rsidR="00084217" w:rsidRPr="00FE463F">
              <w:rPr>
                <w:noProof/>
              </w:rPr>
              <w:t>“</w:t>
            </w:r>
            <w:r w:rsidRPr="00FE463F">
              <w:rPr>
                <w:noProof/>
              </w:rPr>
              <w:t>V</w:t>
            </w:r>
            <w:r w:rsidR="00084217" w:rsidRPr="00FE463F">
              <w:rPr>
                <w:noProof/>
              </w:rPr>
              <w:t>”</w:t>
            </w:r>
            <w:r w:rsidRPr="00FE463F">
              <w:rPr>
                <w:noProof/>
              </w:rPr>
              <w:t>,</w:t>
            </w:r>
            <w:r w:rsidRPr="00FE463F">
              <w:rPr>
                <w:i/>
                <w:noProof/>
              </w:rPr>
              <w:t>n</w:t>
            </w:r>
            <w:r w:rsidRPr="00FE463F">
              <w:rPr>
                <w:noProof/>
              </w:rPr>
              <w:t xml:space="preserve">) can be passed where </w:t>
            </w:r>
            <w:r w:rsidR="00084217" w:rsidRPr="00FE463F">
              <w:rPr>
                <w:noProof/>
              </w:rPr>
              <w:t>“</w:t>
            </w:r>
            <w:r w:rsidRPr="00FE463F">
              <w:rPr>
                <w:i/>
                <w:noProof/>
              </w:rPr>
              <w:t>n</w:t>
            </w:r>
            <w:r w:rsidR="00084217" w:rsidRPr="00FE463F">
              <w:rPr>
                <w:noProof/>
              </w:rPr>
              <w:t>”</w:t>
            </w:r>
            <w:r w:rsidRPr="00FE463F">
              <w:rPr>
                <w:noProof/>
              </w:rPr>
              <w:t xml:space="preserve"> represents the subscript position of the variable pointer field in the index. For example, if DIC(</w:t>
            </w:r>
            <w:r w:rsidR="00084217" w:rsidRPr="00FE463F">
              <w:rPr>
                <w:noProof/>
              </w:rPr>
              <w:t>“</w:t>
            </w:r>
            <w:r w:rsidRPr="00FE463F">
              <w:rPr>
                <w:noProof/>
              </w:rPr>
              <w:t>V</w:t>
            </w:r>
            <w:r w:rsidR="00084217" w:rsidRPr="00FE463F">
              <w:rPr>
                <w:noProof/>
              </w:rPr>
              <w:t>”</w:t>
            </w:r>
            <w:r w:rsidRPr="00FE463F">
              <w:rPr>
                <w:noProof/>
              </w:rPr>
              <w:t xml:space="preserve">,2) is passed in, it </w:t>
            </w:r>
            <w:r w:rsidR="00BC21E5" w:rsidRPr="00FE463F">
              <w:rPr>
                <w:noProof/>
              </w:rPr>
              <w:t>is</w:t>
            </w:r>
            <w:r w:rsidRPr="00FE463F">
              <w:rPr>
                <w:noProof/>
              </w:rPr>
              <w:t xml:space="preserve"> used as the screen for files pointed-to by the variable pointer field indexed in the second subscript of the index. If only the entry DIC(</w:t>
            </w:r>
            <w:r w:rsidR="00084217" w:rsidRPr="00FE463F">
              <w:rPr>
                <w:noProof/>
              </w:rPr>
              <w:t>“</w:t>
            </w:r>
            <w:r w:rsidRPr="00FE463F">
              <w:rPr>
                <w:noProof/>
              </w:rPr>
              <w:t>V</w:t>
            </w:r>
            <w:r w:rsidR="00084217" w:rsidRPr="00FE463F">
              <w:rPr>
                <w:noProof/>
              </w:rPr>
              <w:t>”</w:t>
            </w:r>
            <w:r w:rsidRPr="00FE463F">
              <w:rPr>
                <w:noProof/>
              </w:rPr>
              <w:t xml:space="preserve">) is passed, it </w:t>
            </w:r>
            <w:r w:rsidR="00BC21E5" w:rsidRPr="00FE463F">
              <w:rPr>
                <w:noProof/>
              </w:rPr>
              <w:t>is</w:t>
            </w:r>
            <w:r w:rsidRPr="00FE463F">
              <w:rPr>
                <w:noProof/>
              </w:rPr>
              <w:t xml:space="preserve"> assumed to be the variable pointer file screen for the first subscript in the index, DIC(</w:t>
            </w:r>
            <w:r w:rsidR="00084217" w:rsidRPr="00FE463F">
              <w:rPr>
                <w:noProof/>
              </w:rPr>
              <w:t>“</w:t>
            </w:r>
            <w:r w:rsidRPr="00FE463F">
              <w:rPr>
                <w:noProof/>
              </w:rPr>
              <w:t>V</w:t>
            </w:r>
            <w:r w:rsidR="00084217" w:rsidRPr="00FE463F">
              <w:rPr>
                <w:noProof/>
              </w:rPr>
              <w:t>”</w:t>
            </w:r>
            <w:r w:rsidRPr="00FE463F">
              <w:rPr>
                <w:noProof/>
              </w:rPr>
              <w:t>,1).</w:t>
            </w:r>
          </w:p>
          <w:p w:rsidR="00736518" w:rsidRPr="00FE463F" w:rsidRDefault="00736518" w:rsidP="000E6153">
            <w:pPr>
              <w:pStyle w:val="Table-API"/>
              <w:rPr>
                <w:noProof/>
              </w:rPr>
            </w:pPr>
            <w:r w:rsidRPr="00FE463F">
              <w:rPr>
                <w:noProof/>
              </w:rPr>
              <w:t>When the user enters a value at a variable pointer field</w:t>
            </w:r>
            <w:r w:rsidR="00084217" w:rsidRPr="00FE463F">
              <w:rPr>
                <w:noProof/>
              </w:rPr>
              <w:t>’</w:t>
            </w:r>
            <w:r w:rsidRPr="00FE463F">
              <w:rPr>
                <w:noProof/>
              </w:rPr>
              <w:t>s prompt, VA FileMan determines in which file that entry is found. The variable Y(0) is set equal to information for that file from the data dictionary definition of the variable pointer field. You can use Y(0) in the code set into the DIC(</w:t>
            </w:r>
            <w:r w:rsidR="00084217" w:rsidRPr="00FE463F">
              <w:rPr>
                <w:noProof/>
              </w:rPr>
              <w:t>“</w:t>
            </w:r>
            <w:r w:rsidRPr="00FE463F">
              <w:rPr>
                <w:noProof/>
              </w:rPr>
              <w:t>V</w:t>
            </w:r>
            <w:r w:rsidR="00084217" w:rsidRPr="00FE463F">
              <w:rPr>
                <w:noProof/>
              </w:rPr>
              <w:t>”</w:t>
            </w:r>
            <w:r w:rsidRPr="00FE463F">
              <w:rPr>
                <w:noProof/>
              </w:rPr>
              <w:t>) variable. Y(0) contains:</w:t>
            </w:r>
          </w:p>
          <w:p w:rsidR="0056557B" w:rsidRPr="00FE463F" w:rsidRDefault="0056557B" w:rsidP="008D463E">
            <w:pPr>
              <w:pStyle w:val="BodyText6"/>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7"/>
              <w:gridCol w:w="5120"/>
            </w:tblGrid>
            <w:tr w:rsidR="0056557B" w:rsidRPr="00FE463F" w:rsidTr="00CB21ED">
              <w:trPr>
                <w:tblHeader/>
              </w:trPr>
              <w:tc>
                <w:tcPr>
                  <w:tcW w:w="1507" w:type="dxa"/>
                  <w:shd w:val="pct12" w:color="auto" w:fill="auto"/>
                </w:tcPr>
                <w:p w:rsidR="0056557B" w:rsidRPr="00FE463F" w:rsidRDefault="0056557B" w:rsidP="0056557B">
                  <w:pPr>
                    <w:pStyle w:val="TableHeading"/>
                    <w:rPr>
                      <w:noProof/>
                    </w:rPr>
                  </w:pPr>
                  <w:r w:rsidRPr="00FE463F">
                    <w:rPr>
                      <w:noProof/>
                    </w:rPr>
                    <w:t>^-Piece</w:t>
                  </w:r>
                </w:p>
              </w:tc>
              <w:tc>
                <w:tcPr>
                  <w:tcW w:w="5120" w:type="dxa"/>
                  <w:shd w:val="pct12" w:color="auto" w:fill="auto"/>
                </w:tcPr>
                <w:p w:rsidR="0056557B" w:rsidRPr="00FE463F" w:rsidRDefault="0056557B" w:rsidP="0056557B">
                  <w:pPr>
                    <w:pStyle w:val="TableHeading"/>
                    <w:rPr>
                      <w:noProof/>
                    </w:rPr>
                  </w:pPr>
                  <w:r w:rsidRPr="00FE463F">
                    <w:rPr>
                      <w:noProof/>
                    </w:rPr>
                    <w:t>Contents</w:t>
                  </w:r>
                </w:p>
              </w:tc>
            </w:tr>
            <w:tr w:rsidR="0056557B" w:rsidRPr="00FE463F" w:rsidTr="00CB21ED">
              <w:tc>
                <w:tcPr>
                  <w:tcW w:w="1507" w:type="dxa"/>
                </w:tcPr>
                <w:p w:rsidR="0056557B" w:rsidRPr="00FE463F" w:rsidRDefault="0056557B" w:rsidP="0056557B">
                  <w:pPr>
                    <w:pStyle w:val="TableText"/>
                    <w:rPr>
                      <w:noProof/>
                    </w:rPr>
                  </w:pPr>
                  <w:r w:rsidRPr="00FE463F">
                    <w:rPr>
                      <w:noProof/>
                    </w:rPr>
                    <w:t>Piece 1</w:t>
                  </w:r>
                </w:p>
              </w:tc>
              <w:tc>
                <w:tcPr>
                  <w:tcW w:w="5120" w:type="dxa"/>
                </w:tcPr>
                <w:p w:rsidR="0056557B" w:rsidRPr="00FE463F" w:rsidRDefault="0056557B" w:rsidP="0056557B">
                  <w:pPr>
                    <w:pStyle w:val="TableText"/>
                    <w:rPr>
                      <w:noProof/>
                    </w:rPr>
                  </w:pPr>
                  <w:r w:rsidRPr="00FE463F">
                    <w:rPr>
                      <w:noProof/>
                    </w:rPr>
                    <w:t>File number of the pointed-to file.</w:t>
                  </w:r>
                </w:p>
              </w:tc>
            </w:tr>
            <w:tr w:rsidR="0056557B" w:rsidRPr="00FE463F" w:rsidTr="00CB21ED">
              <w:tc>
                <w:tcPr>
                  <w:tcW w:w="1507" w:type="dxa"/>
                </w:tcPr>
                <w:p w:rsidR="0056557B" w:rsidRPr="00FE463F" w:rsidRDefault="0056557B" w:rsidP="0056557B">
                  <w:pPr>
                    <w:pStyle w:val="TableText"/>
                    <w:rPr>
                      <w:noProof/>
                    </w:rPr>
                  </w:pPr>
                  <w:r w:rsidRPr="00FE463F">
                    <w:rPr>
                      <w:noProof/>
                    </w:rPr>
                    <w:t>Piece 2</w:t>
                  </w:r>
                </w:p>
              </w:tc>
              <w:tc>
                <w:tcPr>
                  <w:tcW w:w="5120" w:type="dxa"/>
                </w:tcPr>
                <w:p w:rsidR="0056557B" w:rsidRPr="00FE463F" w:rsidRDefault="0056557B" w:rsidP="0056557B">
                  <w:pPr>
                    <w:pStyle w:val="TableText"/>
                    <w:rPr>
                      <w:noProof/>
                    </w:rPr>
                  </w:pPr>
                  <w:r w:rsidRPr="00FE463F">
                    <w:rPr>
                      <w:noProof/>
                    </w:rPr>
                    <w:t>Message defined for the pointed-to file.</w:t>
                  </w:r>
                </w:p>
              </w:tc>
            </w:tr>
            <w:tr w:rsidR="0056557B" w:rsidRPr="00FE463F" w:rsidTr="00CB21ED">
              <w:tc>
                <w:tcPr>
                  <w:tcW w:w="1507" w:type="dxa"/>
                </w:tcPr>
                <w:p w:rsidR="0056557B" w:rsidRPr="00FE463F" w:rsidRDefault="0056557B" w:rsidP="0056557B">
                  <w:pPr>
                    <w:pStyle w:val="TableText"/>
                    <w:rPr>
                      <w:noProof/>
                    </w:rPr>
                  </w:pPr>
                  <w:r w:rsidRPr="00FE463F">
                    <w:rPr>
                      <w:noProof/>
                    </w:rPr>
                    <w:t>Piece 3</w:t>
                  </w:r>
                </w:p>
              </w:tc>
              <w:tc>
                <w:tcPr>
                  <w:tcW w:w="5120" w:type="dxa"/>
                </w:tcPr>
                <w:p w:rsidR="0056557B" w:rsidRPr="00FE463F" w:rsidRDefault="0056557B" w:rsidP="0056557B">
                  <w:pPr>
                    <w:pStyle w:val="TableText"/>
                    <w:rPr>
                      <w:noProof/>
                    </w:rPr>
                  </w:pPr>
                  <w:r w:rsidRPr="00FE463F">
                    <w:rPr>
                      <w:noProof/>
                    </w:rPr>
                    <w:t>Order defined for the pointed-to file.</w:t>
                  </w:r>
                </w:p>
              </w:tc>
            </w:tr>
            <w:tr w:rsidR="0056557B" w:rsidRPr="00FE463F" w:rsidTr="00CB21ED">
              <w:tc>
                <w:tcPr>
                  <w:tcW w:w="1507" w:type="dxa"/>
                </w:tcPr>
                <w:p w:rsidR="0056557B" w:rsidRPr="00FE463F" w:rsidRDefault="0056557B" w:rsidP="0056557B">
                  <w:pPr>
                    <w:pStyle w:val="TableText"/>
                    <w:rPr>
                      <w:noProof/>
                    </w:rPr>
                  </w:pPr>
                  <w:r w:rsidRPr="00FE463F">
                    <w:rPr>
                      <w:noProof/>
                    </w:rPr>
                    <w:t>Piece 4</w:t>
                  </w:r>
                </w:p>
              </w:tc>
              <w:tc>
                <w:tcPr>
                  <w:tcW w:w="5120" w:type="dxa"/>
                </w:tcPr>
                <w:p w:rsidR="0056557B" w:rsidRPr="00FE463F" w:rsidRDefault="0056557B" w:rsidP="0056557B">
                  <w:pPr>
                    <w:pStyle w:val="TableText"/>
                    <w:rPr>
                      <w:noProof/>
                    </w:rPr>
                  </w:pPr>
                  <w:r w:rsidRPr="00FE463F">
                    <w:rPr>
                      <w:noProof/>
                    </w:rPr>
                    <w:t>Prefix defined for the pointed-to file.</w:t>
                  </w:r>
                </w:p>
              </w:tc>
            </w:tr>
            <w:tr w:rsidR="0056557B" w:rsidRPr="00FE463F" w:rsidTr="00CB21ED">
              <w:tc>
                <w:tcPr>
                  <w:tcW w:w="1507" w:type="dxa"/>
                </w:tcPr>
                <w:p w:rsidR="0056557B" w:rsidRPr="00FE463F" w:rsidRDefault="0056557B" w:rsidP="0056557B">
                  <w:pPr>
                    <w:pStyle w:val="TableText"/>
                    <w:rPr>
                      <w:noProof/>
                    </w:rPr>
                  </w:pPr>
                  <w:r w:rsidRPr="00FE463F">
                    <w:rPr>
                      <w:noProof/>
                    </w:rPr>
                    <w:t>Piece 5</w:t>
                  </w:r>
                </w:p>
              </w:tc>
              <w:tc>
                <w:tcPr>
                  <w:tcW w:w="5120" w:type="dxa"/>
                </w:tcPr>
                <w:p w:rsidR="0056557B" w:rsidRPr="00FE463F" w:rsidRDefault="0056557B" w:rsidP="0056557B">
                  <w:pPr>
                    <w:pStyle w:val="TableText"/>
                    <w:rPr>
                      <w:noProof/>
                    </w:rPr>
                  </w:pPr>
                  <w:r w:rsidRPr="00FE463F">
                    <w:rPr>
                      <w:noProof/>
                    </w:rPr>
                    <w:t>y/n indicating if a screen is set up for the pointed-to file.</w:t>
                  </w:r>
                </w:p>
              </w:tc>
            </w:tr>
            <w:tr w:rsidR="001C3366" w:rsidRPr="00FE463F" w:rsidTr="00CB21ED">
              <w:tc>
                <w:tcPr>
                  <w:tcW w:w="1507" w:type="dxa"/>
                </w:tcPr>
                <w:p w:rsidR="001C3366" w:rsidRPr="00FE463F" w:rsidRDefault="001C3366" w:rsidP="0056557B">
                  <w:pPr>
                    <w:pStyle w:val="TableText"/>
                    <w:rPr>
                      <w:noProof/>
                    </w:rPr>
                  </w:pPr>
                  <w:r w:rsidRPr="00FE463F">
                    <w:rPr>
                      <w:noProof/>
                    </w:rPr>
                    <w:t>Piece 6</w:t>
                  </w:r>
                </w:p>
              </w:tc>
              <w:tc>
                <w:tcPr>
                  <w:tcW w:w="5120" w:type="dxa"/>
                </w:tcPr>
                <w:p w:rsidR="001C3366" w:rsidRPr="00FE463F" w:rsidRDefault="001C3366" w:rsidP="001C3366">
                  <w:pPr>
                    <w:pStyle w:val="TableText"/>
                    <w:rPr>
                      <w:noProof/>
                    </w:rPr>
                  </w:pPr>
                  <w:r w:rsidRPr="00FE463F">
                    <w:rPr>
                      <w:noProof/>
                    </w:rPr>
                    <w:t>y/n indicating if the user can add new entries to the pointed to file.</w:t>
                  </w:r>
                </w:p>
              </w:tc>
            </w:tr>
          </w:tbl>
          <w:p w:rsidR="0056557B" w:rsidRPr="00FE463F" w:rsidRDefault="0056557B" w:rsidP="000E6153">
            <w:pPr>
              <w:pStyle w:val="Table-API"/>
              <w:rPr>
                <w:b/>
                <w:noProof/>
              </w:rPr>
            </w:pPr>
          </w:p>
        </w:tc>
      </w:tr>
      <w:tr w:rsidR="00736518" w:rsidRPr="00FE463F" w:rsidTr="00E36613">
        <w:tblPrEx>
          <w:tblCellMar>
            <w:top w:w="0" w:type="dxa"/>
            <w:bottom w:w="0" w:type="dxa"/>
          </w:tblCellMar>
        </w:tblPrEx>
        <w:trPr>
          <w:cantSplit/>
          <w:trHeight w:val="495"/>
        </w:trPr>
        <w:tc>
          <w:tcPr>
            <w:tcW w:w="2448" w:type="dxa"/>
            <w:vMerge w:val="restart"/>
          </w:tcPr>
          <w:p w:rsidR="00736518" w:rsidRPr="00FE463F" w:rsidRDefault="00736518" w:rsidP="000E6153">
            <w:pPr>
              <w:pStyle w:val="Table-API"/>
              <w:rPr>
                <w:noProof/>
              </w:rPr>
            </w:pPr>
          </w:p>
        </w:tc>
        <w:tc>
          <w:tcPr>
            <w:tcW w:w="6858" w:type="dxa"/>
            <w:gridSpan w:val="2"/>
            <w:vMerge/>
          </w:tcPr>
          <w:p w:rsidR="00736518" w:rsidRPr="00FE463F" w:rsidRDefault="00736518" w:rsidP="000E6153">
            <w:pPr>
              <w:pStyle w:val="Table-API"/>
              <w:rPr>
                <w:noProof/>
              </w:rPr>
            </w:pPr>
          </w:p>
        </w:tc>
      </w:tr>
      <w:tr w:rsidR="00E86526" w:rsidRPr="00FE463F" w:rsidTr="00E36613">
        <w:tblPrEx>
          <w:tblCellMar>
            <w:top w:w="0" w:type="dxa"/>
            <w:bottom w:w="0" w:type="dxa"/>
          </w:tblCellMar>
        </w:tblPrEx>
        <w:trPr>
          <w:cantSplit/>
          <w:trHeight w:val="93"/>
        </w:trPr>
        <w:tc>
          <w:tcPr>
            <w:tcW w:w="2448" w:type="dxa"/>
            <w:vMerge/>
          </w:tcPr>
          <w:p w:rsidR="00E86526" w:rsidRPr="00FE463F" w:rsidRDefault="00E86526" w:rsidP="000E6153">
            <w:pPr>
              <w:pStyle w:val="Table-API"/>
              <w:rPr>
                <w:noProof/>
              </w:rPr>
            </w:pPr>
          </w:p>
        </w:tc>
        <w:tc>
          <w:tcPr>
            <w:tcW w:w="6858" w:type="dxa"/>
            <w:gridSpan w:val="2"/>
          </w:tcPr>
          <w:p w:rsidR="0056557B" w:rsidRPr="00FE463F" w:rsidRDefault="0056557B" w:rsidP="00477B7A">
            <w:pPr>
              <w:pStyle w:val="BodyText6"/>
              <w:rPr>
                <w:noProof/>
              </w:rPr>
            </w:pPr>
          </w:p>
          <w:p w:rsidR="00BE674E" w:rsidRPr="00FE463F" w:rsidRDefault="00E86526" w:rsidP="000E6153">
            <w:pPr>
              <w:pStyle w:val="Table-API"/>
              <w:rPr>
                <w:noProof/>
              </w:rPr>
            </w:pPr>
            <w:r w:rsidRPr="00FE463F">
              <w:rPr>
                <w:noProof/>
              </w:rPr>
              <w:t>All of this information was defined when that file was entered as one of the possibilities for the variable pointer field.</w:t>
            </w:r>
          </w:p>
          <w:p w:rsidR="00E86526" w:rsidRPr="00FE463F" w:rsidRDefault="00E86526" w:rsidP="000E6153">
            <w:pPr>
              <w:pStyle w:val="Table-API"/>
              <w:rPr>
                <w:noProof/>
              </w:rPr>
            </w:pPr>
            <w:r w:rsidRPr="00FE463F">
              <w:rPr>
                <w:noProof/>
              </w:rPr>
              <w:t>For example, suppose your .01 field is a variable pointer pointing to files 1000, 2000, and 3000. If you only want the user to be able to enter values from files 1000 or 3000, you could set up DIC(</w:t>
            </w:r>
            <w:r w:rsidR="00084217" w:rsidRPr="00FE463F">
              <w:rPr>
                <w:noProof/>
              </w:rPr>
              <w:t>“</w:t>
            </w:r>
            <w:r w:rsidRPr="00FE463F">
              <w:rPr>
                <w:noProof/>
              </w:rPr>
              <w:t>V</w:t>
            </w:r>
            <w:r w:rsidR="00084217" w:rsidRPr="00FE463F">
              <w:rPr>
                <w:noProof/>
              </w:rPr>
              <w:t>”</w:t>
            </w:r>
            <w:r w:rsidRPr="00FE463F">
              <w:rPr>
                <w:noProof/>
              </w:rPr>
              <w:t>) like this:</w:t>
            </w:r>
          </w:p>
          <w:p w:rsidR="00BE674E" w:rsidRPr="00FE463F" w:rsidRDefault="00BE674E" w:rsidP="008D463E">
            <w:pPr>
              <w:pStyle w:val="BodyText6"/>
              <w:rPr>
                <w:noProof/>
              </w:rPr>
            </w:pPr>
          </w:p>
          <w:p w:rsidR="00E86526" w:rsidRPr="00FE463F" w:rsidRDefault="00E86526" w:rsidP="00ED4DD4">
            <w:pPr>
              <w:pStyle w:val="APICode"/>
              <w:rPr>
                <w:noProof/>
              </w:rPr>
            </w:pPr>
            <w:r w:rsidRPr="00FE463F">
              <w:rPr>
                <w:noProof/>
              </w:rPr>
              <w:t>S DIC(</w:t>
            </w:r>
            <w:r w:rsidR="00084217" w:rsidRPr="00FE463F">
              <w:rPr>
                <w:noProof/>
              </w:rPr>
              <w:t>“</w:t>
            </w:r>
            <w:r w:rsidRPr="00FE463F">
              <w:rPr>
                <w:noProof/>
              </w:rPr>
              <w:t>V</w:t>
            </w:r>
            <w:r w:rsidR="00084217" w:rsidRPr="00FE463F">
              <w:rPr>
                <w:noProof/>
              </w:rPr>
              <w:t>”</w:t>
            </w:r>
            <w:r w:rsidRPr="00FE463F">
              <w:rPr>
                <w:noProof/>
              </w:rPr>
              <w:t>)=</w:t>
            </w:r>
            <w:r w:rsidR="00084217" w:rsidRPr="00FE463F">
              <w:rPr>
                <w:noProof/>
              </w:rPr>
              <w:t>“</w:t>
            </w:r>
            <w:r w:rsidRPr="00FE463F">
              <w:rPr>
                <w:noProof/>
              </w:rPr>
              <w:t>I +Y(0)=1000!(+Y(0)=3000)</w:t>
            </w:r>
            <w:r w:rsidR="00084217" w:rsidRPr="00FE463F">
              <w:rPr>
                <w:noProof/>
              </w:rPr>
              <w:t>”</w:t>
            </w:r>
          </w:p>
          <w:p w:rsidR="00477B7A" w:rsidRPr="00FE463F" w:rsidRDefault="00477B7A" w:rsidP="00477B7A">
            <w:pPr>
              <w:pStyle w:val="BodyText6"/>
              <w:rPr>
                <w:noProof/>
              </w:rPr>
            </w:pPr>
          </w:p>
          <w:p w:rsidR="00477B7A" w:rsidRPr="00FE463F" w:rsidRDefault="00477B7A" w:rsidP="00477B7A">
            <w:pPr>
              <w:pStyle w:val="BodyText6"/>
              <w:rPr>
                <w:noProof/>
              </w:rPr>
            </w:pPr>
          </w:p>
        </w:tc>
      </w:tr>
      <w:tr w:rsidR="00E86526" w:rsidRPr="00FE463F" w:rsidTr="00E36613">
        <w:tblPrEx>
          <w:tblCellMar>
            <w:top w:w="0" w:type="dxa"/>
            <w:bottom w:w="0" w:type="dxa"/>
          </w:tblCellMar>
        </w:tblPrEx>
        <w:trPr>
          <w:cantSplit/>
          <w:trHeight w:val="93"/>
        </w:trPr>
        <w:tc>
          <w:tcPr>
            <w:tcW w:w="2448" w:type="dxa"/>
          </w:tcPr>
          <w:p w:rsidR="00E86526" w:rsidRPr="00FE463F" w:rsidRDefault="00E86526" w:rsidP="000E6153">
            <w:pPr>
              <w:pStyle w:val="Table-API"/>
              <w:rPr>
                <w:bCs/>
                <w:noProof/>
              </w:rPr>
            </w:pPr>
            <w:r w:rsidRPr="00FE463F">
              <w:rPr>
                <w:noProof/>
              </w:rPr>
              <w:lastRenderedPageBreak/>
              <w:t>DIC(</w:t>
            </w:r>
            <w:r w:rsidR="00084217" w:rsidRPr="00FE463F">
              <w:rPr>
                <w:noProof/>
              </w:rPr>
              <w:t>“</w:t>
            </w:r>
            <w:r w:rsidRPr="00FE463F">
              <w:rPr>
                <w:noProof/>
              </w:rPr>
              <w:t>W</w:t>
            </w:r>
            <w:r w:rsidR="00084217" w:rsidRPr="00FE463F">
              <w:rPr>
                <w:noProof/>
              </w:rPr>
              <w:t>”</w:t>
            </w:r>
            <w:r w:rsidRPr="00FE463F">
              <w:rPr>
                <w:noProof/>
              </w:rPr>
              <w:t>)</w:t>
            </w:r>
          </w:p>
        </w:tc>
        <w:tc>
          <w:tcPr>
            <w:tcW w:w="6858" w:type="dxa"/>
            <w:gridSpan w:val="2"/>
          </w:tcPr>
          <w:p w:rsidR="00E86526" w:rsidRPr="00FE463F" w:rsidRDefault="00E86526" w:rsidP="000E6153">
            <w:pPr>
              <w:pStyle w:val="Table-API"/>
              <w:rPr>
                <w:noProof/>
              </w:rPr>
            </w:pPr>
            <w:r w:rsidRPr="00FE463F">
              <w:rPr>
                <w:noProof/>
              </w:rPr>
              <w:t xml:space="preserve">(Optional) An M command string </w:t>
            </w:r>
            <w:r w:rsidR="00C76D5C" w:rsidRPr="00FE463F">
              <w:rPr>
                <w:noProof/>
              </w:rPr>
              <w:t>that</w:t>
            </w:r>
            <w:r w:rsidRPr="00FE463F">
              <w:rPr>
                <w:noProof/>
              </w:rPr>
              <w:t xml:space="preserve"> is executed when DIC displays each of the entries that match the user</w:t>
            </w:r>
            <w:r w:rsidR="00084217" w:rsidRPr="00FE463F">
              <w:rPr>
                <w:noProof/>
              </w:rPr>
              <w:t>’</w:t>
            </w:r>
            <w:r w:rsidRPr="00FE463F">
              <w:rPr>
                <w:noProof/>
              </w:rPr>
              <w:t>s input. The condition of the variable Y and of the naked indicator is the same as for DIC(</w:t>
            </w:r>
            <w:r w:rsidR="00084217" w:rsidRPr="00FE463F">
              <w:rPr>
                <w:noProof/>
              </w:rPr>
              <w:t>“</w:t>
            </w:r>
            <w:r w:rsidRPr="00FE463F">
              <w:rPr>
                <w:noProof/>
              </w:rPr>
              <w:t>S</w:t>
            </w:r>
            <w:r w:rsidR="00084217" w:rsidRPr="00FE463F">
              <w:rPr>
                <w:noProof/>
              </w:rPr>
              <w:t>”</w:t>
            </w:r>
            <w:r w:rsidRPr="00FE463F">
              <w:rPr>
                <w:noProof/>
              </w:rPr>
              <w:t>). If DIC(</w:t>
            </w:r>
            <w:r w:rsidR="00084217" w:rsidRPr="00FE463F">
              <w:rPr>
                <w:noProof/>
              </w:rPr>
              <w:t>“</w:t>
            </w:r>
            <w:r w:rsidRPr="00FE463F">
              <w:rPr>
                <w:noProof/>
              </w:rPr>
              <w:t>W</w:t>
            </w:r>
            <w:r w:rsidR="00084217" w:rsidRPr="00FE463F">
              <w:rPr>
                <w:noProof/>
              </w:rPr>
              <w:t>”</w:t>
            </w:r>
            <w:r w:rsidRPr="00FE463F">
              <w:rPr>
                <w:noProof/>
              </w:rPr>
              <w:t>) is defined, it overrides the display of any identifiers of the file. Thus, if DIC(</w:t>
            </w:r>
            <w:r w:rsidR="00084217" w:rsidRPr="00FE463F">
              <w:rPr>
                <w:noProof/>
              </w:rPr>
              <w:t>“</w:t>
            </w:r>
            <w:r w:rsidRPr="00FE463F">
              <w:rPr>
                <w:noProof/>
              </w:rPr>
              <w:t>W</w:t>
            </w:r>
            <w:r w:rsidR="00084217" w:rsidRPr="00FE463F">
              <w:rPr>
                <w:noProof/>
              </w:rPr>
              <w:t>”</w:t>
            </w:r>
            <w:r w:rsidRPr="00FE463F">
              <w:rPr>
                <w:noProof/>
              </w:rPr>
              <w:t>)=</w:t>
            </w:r>
            <w:r w:rsidR="00084217" w:rsidRPr="00FE463F">
              <w:rPr>
                <w:noProof/>
              </w:rPr>
              <w:t>““</w:t>
            </w:r>
            <w:r w:rsidRPr="00FE463F">
              <w:rPr>
                <w:noProof/>
              </w:rPr>
              <w:t xml:space="preserve">, the display of </w:t>
            </w:r>
            <w:r w:rsidR="00912390" w:rsidRPr="00FE463F">
              <w:rPr>
                <w:noProof/>
              </w:rPr>
              <w:t xml:space="preserve">identifiers </w:t>
            </w:r>
            <w:r w:rsidR="00BC21E5" w:rsidRPr="00FE463F">
              <w:rPr>
                <w:noProof/>
              </w:rPr>
              <w:t>are</w:t>
            </w:r>
            <w:r w:rsidR="00912390" w:rsidRPr="00FE463F">
              <w:rPr>
                <w:noProof/>
              </w:rPr>
              <w:t xml:space="preserve"> suppressed.</w:t>
            </w:r>
          </w:p>
          <w:p w:rsidR="00E86526" w:rsidRPr="00FE463F" w:rsidRDefault="002F0AF3" w:rsidP="00912390">
            <w:pPr>
              <w:pStyle w:val="Table-APINote"/>
              <w:rPr>
                <w:noProof/>
              </w:rPr>
            </w:pPr>
            <w:r>
              <w:rPr>
                <w:noProof/>
                <w:sz w:val="20"/>
                <w:lang w:eastAsia="en-US"/>
              </w:rPr>
              <w:drawing>
                <wp:inline distT="0" distB="0" distL="0" distR="0">
                  <wp:extent cx="304800" cy="30480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12390" w:rsidRPr="00FE463F">
              <w:rPr>
                <w:noProof/>
                <w:sz w:val="20"/>
              </w:rPr>
              <w:t xml:space="preserve"> </w:t>
            </w:r>
            <w:r w:rsidR="00912390" w:rsidRPr="00FE463F">
              <w:rPr>
                <w:b/>
                <w:noProof/>
              </w:rPr>
              <w:t>NOTE:</w:t>
            </w:r>
            <w:r w:rsidR="00912390" w:rsidRPr="00FE463F">
              <w:rPr>
                <w:noProof/>
              </w:rPr>
              <w:t xml:space="preserve"> DIC(</w:t>
            </w:r>
            <w:r w:rsidR="00084217" w:rsidRPr="00FE463F">
              <w:rPr>
                <w:noProof/>
              </w:rPr>
              <w:t>“</w:t>
            </w:r>
            <w:r w:rsidR="00912390" w:rsidRPr="00FE463F">
              <w:rPr>
                <w:noProof/>
              </w:rPr>
              <w:t>W</w:t>
            </w:r>
            <w:r w:rsidR="00084217" w:rsidRPr="00FE463F">
              <w:rPr>
                <w:noProof/>
              </w:rPr>
              <w:t>”</w:t>
            </w:r>
            <w:r w:rsidR="00912390" w:rsidRPr="00FE463F">
              <w:rPr>
                <w:noProof/>
              </w:rPr>
              <w:t xml:space="preserve">) is </w:t>
            </w:r>
            <w:r w:rsidR="009C6213" w:rsidRPr="00FE463F">
              <w:rPr>
                <w:noProof/>
              </w:rPr>
              <w:t>KILL</w:t>
            </w:r>
            <w:r w:rsidR="00912390" w:rsidRPr="00FE463F">
              <w:rPr>
                <w:noProof/>
              </w:rPr>
              <w:t>ed by ^DIC calls.</w:t>
            </w:r>
          </w:p>
        </w:tc>
      </w:tr>
      <w:tr w:rsidR="00E86526" w:rsidRPr="00FE463F" w:rsidTr="00E36613">
        <w:tblPrEx>
          <w:tblCellMar>
            <w:top w:w="0" w:type="dxa"/>
            <w:bottom w:w="0" w:type="dxa"/>
          </w:tblCellMar>
        </w:tblPrEx>
        <w:tc>
          <w:tcPr>
            <w:tcW w:w="2448" w:type="dxa"/>
          </w:tcPr>
          <w:p w:rsidR="00E86526" w:rsidRPr="00FE463F" w:rsidRDefault="00E86526" w:rsidP="000E6153">
            <w:pPr>
              <w:pStyle w:val="Table-API"/>
              <w:rPr>
                <w:noProof/>
              </w:rPr>
            </w:pPr>
            <w:r w:rsidRPr="00FE463F">
              <w:rPr>
                <w:noProof/>
              </w:rPr>
              <w:t>DIC(</w:t>
            </w:r>
            <w:r w:rsidR="00084217" w:rsidRPr="00FE463F">
              <w:rPr>
                <w:noProof/>
              </w:rPr>
              <w:t>“</w:t>
            </w:r>
            <w:r w:rsidRPr="00FE463F">
              <w:rPr>
                <w:noProof/>
              </w:rPr>
              <w:t>?N</w:t>
            </w:r>
            <w:r w:rsidR="00084217" w:rsidRPr="00FE463F">
              <w:rPr>
                <w:noProof/>
              </w:rPr>
              <w:t>”</w:t>
            </w:r>
            <w:r w:rsidRPr="00FE463F">
              <w:rPr>
                <w:noProof/>
              </w:rPr>
              <w:t>,file#)=</w:t>
            </w:r>
            <w:r w:rsidRPr="00FE463F">
              <w:rPr>
                <w:i/>
                <w:noProof/>
              </w:rPr>
              <w:t>n</w:t>
            </w:r>
          </w:p>
        </w:tc>
        <w:tc>
          <w:tcPr>
            <w:tcW w:w="6858" w:type="dxa"/>
            <w:gridSpan w:val="2"/>
          </w:tcPr>
          <w:p w:rsidR="00E86526" w:rsidRPr="00FE463F" w:rsidRDefault="00E86526" w:rsidP="00BC21E5">
            <w:pPr>
              <w:pStyle w:val="Table-API"/>
              <w:rPr>
                <w:noProof/>
              </w:rPr>
            </w:pPr>
            <w:r w:rsidRPr="00FE463F">
              <w:rPr>
                <w:noProof/>
              </w:rPr>
              <w:t xml:space="preserve">The number </w:t>
            </w:r>
            <w:r w:rsidR="00084217" w:rsidRPr="00FE463F">
              <w:rPr>
                <w:noProof/>
              </w:rPr>
              <w:t>“</w:t>
            </w:r>
            <w:r w:rsidRPr="00FE463F">
              <w:rPr>
                <w:i/>
                <w:noProof/>
              </w:rPr>
              <w:t>n</w:t>
            </w:r>
            <w:r w:rsidR="00084217" w:rsidRPr="00FE463F">
              <w:rPr>
                <w:noProof/>
              </w:rPr>
              <w:t>”</w:t>
            </w:r>
            <w:r w:rsidRPr="00FE463F">
              <w:rPr>
                <w:noProof/>
              </w:rPr>
              <w:t xml:space="preserve"> should be an integer set to the number of entries to be displayed on the screen at one time when using </w:t>
            </w:r>
            <w:r w:rsidR="00084217" w:rsidRPr="00FE463F">
              <w:rPr>
                <w:noProof/>
              </w:rPr>
              <w:t>“</w:t>
            </w:r>
            <w:r w:rsidRPr="00FE463F">
              <w:rPr>
                <w:b/>
                <w:noProof/>
              </w:rPr>
              <w:t>?</w:t>
            </w:r>
            <w:r w:rsidR="00084217" w:rsidRPr="00FE463F">
              <w:rPr>
                <w:noProof/>
              </w:rPr>
              <w:t>”</w:t>
            </w:r>
            <w:r w:rsidRPr="00FE463F">
              <w:rPr>
                <w:noProof/>
              </w:rPr>
              <w:t xml:space="preserve"> help in a lookup. Usually, file# </w:t>
            </w:r>
            <w:r w:rsidR="00BC21E5" w:rsidRPr="00FE463F">
              <w:rPr>
                <w:noProof/>
              </w:rPr>
              <w:t>is</w:t>
            </w:r>
            <w:r w:rsidRPr="00FE463F">
              <w:rPr>
                <w:noProof/>
              </w:rPr>
              <w:t xml:space="preserve"> the number of the file on which you</w:t>
            </w:r>
            <w:r w:rsidR="00BC21E5" w:rsidRPr="00FE463F">
              <w:rPr>
                <w:noProof/>
              </w:rPr>
              <w:t xml:space="preserve"> a</w:t>
            </w:r>
            <w:r w:rsidRPr="00FE463F">
              <w:rPr>
                <w:noProof/>
              </w:rPr>
              <w:t xml:space="preserve">re doing the lookup. However, if doing a lookup using an index on a pointer field, and if DIC(0) contains </w:t>
            </w:r>
            <w:r w:rsidR="00084217" w:rsidRPr="00FE463F">
              <w:rPr>
                <w:noProof/>
              </w:rPr>
              <w:t>“</w:t>
            </w:r>
            <w:r w:rsidRPr="00FE463F">
              <w:rPr>
                <w:b/>
                <w:noProof/>
              </w:rPr>
              <w:t>L</w:t>
            </w:r>
            <w:r w:rsidR="00084217" w:rsidRPr="00FE463F">
              <w:rPr>
                <w:noProof/>
              </w:rPr>
              <w:t>”</w:t>
            </w:r>
            <w:r w:rsidRPr="00FE463F">
              <w:rPr>
                <w:noProof/>
              </w:rPr>
              <w:t>, then the user also is allowed to see a list of entries from the pointed-to file, so in that case file# could be the number of that pointed-to file. For exampl</w:t>
            </w:r>
            <w:r w:rsidR="00BC21E5" w:rsidRPr="00FE463F">
              <w:rPr>
                <w:noProof/>
              </w:rPr>
              <w:t>e, when doing a lookup in test F</w:t>
            </w:r>
            <w:r w:rsidRPr="00FE463F">
              <w:rPr>
                <w:noProof/>
              </w:rPr>
              <w:t xml:space="preserve">ile </w:t>
            </w:r>
            <w:r w:rsidR="00BC21E5" w:rsidRPr="00FE463F">
              <w:rPr>
                <w:noProof/>
              </w:rPr>
              <w:t>#</w:t>
            </w:r>
            <w:r w:rsidRPr="00FE463F">
              <w:rPr>
                <w:noProof/>
              </w:rPr>
              <w:t>662001, if the developer wants only five entries at a time to be displayed in question-mark help, set DIC(</w:t>
            </w:r>
            <w:r w:rsidR="00084217" w:rsidRPr="00FE463F">
              <w:rPr>
                <w:noProof/>
              </w:rPr>
              <w:t>“</w:t>
            </w:r>
            <w:r w:rsidRPr="00FE463F">
              <w:rPr>
                <w:noProof/>
              </w:rPr>
              <w:t>?N</w:t>
            </w:r>
            <w:r w:rsidR="00084217" w:rsidRPr="00FE463F">
              <w:rPr>
                <w:noProof/>
              </w:rPr>
              <w:t>”</w:t>
            </w:r>
            <w:r w:rsidRPr="00FE463F">
              <w:rPr>
                <w:noProof/>
              </w:rPr>
              <w:t>,662001)=5</w:t>
            </w:r>
          </w:p>
        </w:tc>
      </w:tr>
      <w:tr w:rsidR="009E58DF" w:rsidRPr="00FE463F" w:rsidTr="00E36613">
        <w:tblPrEx>
          <w:tblCellMar>
            <w:top w:w="0" w:type="dxa"/>
            <w:bottom w:w="0" w:type="dxa"/>
          </w:tblCellMar>
        </w:tblPrEx>
        <w:tc>
          <w:tcPr>
            <w:tcW w:w="2448" w:type="dxa"/>
          </w:tcPr>
          <w:p w:rsidR="009E58DF" w:rsidRPr="00FE463F" w:rsidRDefault="009E58DF" w:rsidP="006F6B03">
            <w:pPr>
              <w:pStyle w:val="Table-API"/>
              <w:rPr>
                <w:noProof/>
              </w:rPr>
            </w:pPr>
            <w:bookmarkStart w:id="146" w:name="DIC(?PARAM_file_INDEX)"/>
            <w:r w:rsidRPr="00FE463F">
              <w:rPr>
                <w:noProof/>
              </w:rPr>
              <w:t>DIC(</w:t>
            </w:r>
            <w:r w:rsidR="00084217" w:rsidRPr="00FE463F">
              <w:rPr>
                <w:noProof/>
              </w:rPr>
              <w:t>“</w:t>
            </w:r>
            <w:r w:rsidRPr="00FE463F">
              <w:rPr>
                <w:noProof/>
              </w:rPr>
              <w:t>?PARAM</w:t>
            </w:r>
            <w:r w:rsidR="00084217" w:rsidRPr="00FE463F">
              <w:rPr>
                <w:noProof/>
              </w:rPr>
              <w:t>”</w:t>
            </w:r>
            <w:r w:rsidRPr="00FE463F">
              <w:rPr>
                <w:noProof/>
              </w:rPr>
              <w:t>, file#,</w:t>
            </w:r>
            <w:r w:rsidR="00084217" w:rsidRPr="00FE463F">
              <w:rPr>
                <w:noProof/>
              </w:rPr>
              <w:t>”</w:t>
            </w:r>
            <w:r w:rsidRPr="00FE463F">
              <w:rPr>
                <w:noProof/>
              </w:rPr>
              <w:t>INDEX</w:t>
            </w:r>
            <w:r w:rsidR="00084217" w:rsidRPr="00FE463F">
              <w:rPr>
                <w:noProof/>
              </w:rPr>
              <w:t>”</w:t>
            </w:r>
            <w:r w:rsidRPr="00FE463F">
              <w:rPr>
                <w:noProof/>
              </w:rPr>
              <w:t>)=</w:t>
            </w:r>
            <w:r w:rsidR="00C44427" w:rsidRPr="00FE463F">
              <w:rPr>
                <w:noProof/>
              </w:rPr>
              <w:br/>
            </w:r>
            <w:r w:rsidRPr="00FE463F">
              <w:rPr>
                <w:noProof/>
              </w:rPr>
              <w:t>Index name</w:t>
            </w:r>
            <w:bookmarkEnd w:id="146"/>
          </w:p>
        </w:tc>
        <w:tc>
          <w:tcPr>
            <w:tcW w:w="6858" w:type="dxa"/>
            <w:gridSpan w:val="2"/>
          </w:tcPr>
          <w:p w:rsidR="00BB0B5B" w:rsidRPr="00FE463F" w:rsidRDefault="009E58DF" w:rsidP="006F6B03">
            <w:pPr>
              <w:pStyle w:val="Table-API"/>
              <w:rPr>
                <w:noProof/>
              </w:rPr>
            </w:pPr>
            <w:r w:rsidRPr="00FE463F">
              <w:rPr>
                <w:noProof/>
              </w:rPr>
              <w:t xml:space="preserve">(Optional) Used to control entries displayed during online </w:t>
            </w:r>
            <w:r w:rsidR="00084217" w:rsidRPr="00FE463F">
              <w:rPr>
                <w:noProof/>
              </w:rPr>
              <w:t>“</w:t>
            </w:r>
            <w:r w:rsidRPr="00FE463F">
              <w:rPr>
                <w:b/>
                <w:noProof/>
              </w:rPr>
              <w:t>?</w:t>
            </w:r>
            <w:r w:rsidR="00084217" w:rsidRPr="00FE463F">
              <w:rPr>
                <w:noProof/>
              </w:rPr>
              <w:t>”</w:t>
            </w:r>
            <w:r w:rsidRPr="00FE463F">
              <w:rPr>
                <w:noProof/>
              </w:rPr>
              <w:t xml:space="preserve"> help only. If provided, this index </w:t>
            </w:r>
            <w:r w:rsidR="00D56E04" w:rsidRPr="00FE463F">
              <w:rPr>
                <w:noProof/>
              </w:rPr>
              <w:t>is</w:t>
            </w:r>
            <w:r w:rsidRPr="00FE463F">
              <w:rPr>
                <w:noProof/>
              </w:rPr>
              <w:t xml:space="preserve"> used to display the entries from the file specified by file#. Otherwise, VA FileMan uses the first lookup index specified for the ^DIC call. This value is used as the INDEX parameter to the List</w:t>
            </w:r>
            <w:r w:rsidR="00BB0B5B" w:rsidRPr="00FE463F">
              <w:rPr>
                <w:noProof/>
              </w:rPr>
              <w:t>er call to display the entries.</w:t>
            </w:r>
          </w:p>
          <w:p w:rsidR="009E58DF" w:rsidRPr="00FE463F" w:rsidRDefault="002F0AF3" w:rsidP="003312AC">
            <w:pPr>
              <w:pStyle w:val="Table-APINote"/>
              <w:rPr>
                <w:noProof/>
              </w:rPr>
            </w:pPr>
            <w:r>
              <w:rPr>
                <w:noProof/>
                <w:lang w:eastAsia="en-US"/>
              </w:rPr>
              <w:drawing>
                <wp:inline distT="0" distB="0" distL="0" distR="0">
                  <wp:extent cx="304800" cy="30480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35021" w:rsidRPr="00FE463F">
              <w:rPr>
                <w:noProof/>
              </w:rPr>
              <w:t xml:space="preserve"> </w:t>
            </w:r>
            <w:r w:rsidR="00835021" w:rsidRPr="00FE463F">
              <w:rPr>
                <w:b/>
                <w:noProof/>
              </w:rPr>
              <w:t>REF:</w:t>
            </w:r>
            <w:r w:rsidR="00835021" w:rsidRPr="00FE463F">
              <w:rPr>
                <w:noProof/>
              </w:rPr>
              <w:t xml:space="preserve"> F</w:t>
            </w:r>
            <w:r w:rsidR="00443FA0" w:rsidRPr="00FE463F">
              <w:rPr>
                <w:noProof/>
              </w:rPr>
              <w:t>or detailed information</w:t>
            </w:r>
            <w:r w:rsidR="00835021" w:rsidRPr="00FE463F">
              <w:rPr>
                <w:noProof/>
              </w:rPr>
              <w:t xml:space="preserve">, see the </w:t>
            </w:r>
            <w:r w:rsidR="00835021" w:rsidRPr="00FE463F">
              <w:rPr>
                <w:noProof/>
                <w:color w:val="0000FF"/>
                <w:u w:val="single"/>
              </w:rPr>
              <w:fldChar w:fldCharType="begin"/>
            </w:r>
            <w:r w:rsidR="00835021" w:rsidRPr="00FE463F">
              <w:rPr>
                <w:noProof/>
                <w:color w:val="0000FF"/>
                <w:u w:val="single"/>
              </w:rPr>
              <w:instrText xml:space="preserve"> REF _Ref349203282 \h </w:instrText>
            </w:r>
            <w:r w:rsidR="00835021" w:rsidRPr="00FE463F">
              <w:rPr>
                <w:noProof/>
                <w:color w:val="0000FF"/>
                <w:u w:val="single"/>
              </w:rPr>
            </w:r>
            <w:r w:rsidR="00835021" w:rsidRPr="00FE463F">
              <w:rPr>
                <w:noProof/>
                <w:color w:val="0000FF"/>
                <w:u w:val="single"/>
              </w:rPr>
              <w:instrText xml:space="preserve"> \* MERGEFORMAT </w:instrText>
            </w:r>
            <w:r w:rsidR="00835021" w:rsidRPr="00FE463F">
              <w:rPr>
                <w:noProof/>
                <w:color w:val="0000FF"/>
                <w:u w:val="single"/>
              </w:rPr>
              <w:fldChar w:fldCharType="separate"/>
            </w:r>
            <w:r w:rsidR="00572F54" w:rsidRPr="00FE463F">
              <w:rPr>
                <w:noProof/>
                <w:color w:val="0000FF"/>
                <w:u w:val="single"/>
              </w:rPr>
              <w:t>LIST^DIC( ): Lister</w:t>
            </w:r>
            <w:r w:rsidR="00835021" w:rsidRPr="00FE463F">
              <w:rPr>
                <w:noProof/>
                <w:color w:val="0000FF"/>
                <w:u w:val="single"/>
              </w:rPr>
              <w:fldChar w:fldCharType="end"/>
            </w:r>
            <w:r w:rsidR="00835021" w:rsidRPr="00FE463F">
              <w:rPr>
                <w:noProof/>
              </w:rPr>
              <w:t xml:space="preserve"> API.</w:t>
            </w:r>
          </w:p>
        </w:tc>
      </w:tr>
      <w:tr w:rsidR="009E58DF" w:rsidRPr="00FE463F" w:rsidTr="00E36613">
        <w:tblPrEx>
          <w:tblCellMar>
            <w:top w:w="0" w:type="dxa"/>
            <w:bottom w:w="0" w:type="dxa"/>
          </w:tblCellMar>
        </w:tblPrEx>
        <w:tc>
          <w:tcPr>
            <w:tcW w:w="2448" w:type="dxa"/>
          </w:tcPr>
          <w:p w:rsidR="009E58DF" w:rsidRPr="00FE463F" w:rsidRDefault="009E58DF" w:rsidP="006F6B03">
            <w:pPr>
              <w:pStyle w:val="Table-API"/>
              <w:rPr>
                <w:noProof/>
              </w:rPr>
            </w:pPr>
            <w:bookmarkStart w:id="147" w:name="DIC(?PARAM_file_FROM)"/>
            <w:r w:rsidRPr="00FE463F">
              <w:rPr>
                <w:noProof/>
              </w:rPr>
              <w:t>DIC(</w:t>
            </w:r>
            <w:r w:rsidR="00084217" w:rsidRPr="00FE463F">
              <w:rPr>
                <w:noProof/>
              </w:rPr>
              <w:t>“</w:t>
            </w:r>
            <w:r w:rsidRPr="00FE463F">
              <w:rPr>
                <w:noProof/>
              </w:rPr>
              <w:t>?PARAM</w:t>
            </w:r>
            <w:r w:rsidR="00084217" w:rsidRPr="00FE463F">
              <w:rPr>
                <w:noProof/>
              </w:rPr>
              <w:t>”</w:t>
            </w:r>
            <w:r w:rsidRPr="00FE463F">
              <w:rPr>
                <w:noProof/>
              </w:rPr>
              <w:t>, file#,</w:t>
            </w:r>
            <w:r w:rsidR="00084217" w:rsidRPr="00FE463F">
              <w:rPr>
                <w:noProof/>
              </w:rPr>
              <w:t>”</w:t>
            </w:r>
            <w:r w:rsidRPr="00FE463F">
              <w:rPr>
                <w:noProof/>
              </w:rPr>
              <w:t>FROM</w:t>
            </w:r>
            <w:r w:rsidR="00084217" w:rsidRPr="00FE463F">
              <w:rPr>
                <w:noProof/>
              </w:rPr>
              <w:t>”</w:t>
            </w:r>
            <w:r w:rsidRPr="00FE463F">
              <w:rPr>
                <w:noProof/>
              </w:rPr>
              <w:t>,</w:t>
            </w:r>
            <w:r w:rsidRPr="00FE463F">
              <w:rPr>
                <w:i/>
                <w:noProof/>
              </w:rPr>
              <w:t>n</w:t>
            </w:r>
            <w:r w:rsidRPr="00FE463F">
              <w:rPr>
                <w:noProof/>
              </w:rPr>
              <w:t>)=value</w:t>
            </w:r>
            <w:bookmarkEnd w:id="147"/>
          </w:p>
        </w:tc>
        <w:tc>
          <w:tcPr>
            <w:tcW w:w="6858" w:type="dxa"/>
            <w:gridSpan w:val="2"/>
          </w:tcPr>
          <w:p w:rsidR="000E6153" w:rsidRPr="00FE463F" w:rsidRDefault="009E58DF" w:rsidP="006F6B03">
            <w:pPr>
              <w:pStyle w:val="Table-API"/>
              <w:rPr>
                <w:noProof/>
              </w:rPr>
            </w:pPr>
            <w:r w:rsidRPr="00FE463F">
              <w:rPr>
                <w:noProof/>
              </w:rPr>
              <w:t xml:space="preserve">(Optional) Used to control entries displayed during online </w:t>
            </w:r>
            <w:r w:rsidR="00084217" w:rsidRPr="00FE463F">
              <w:rPr>
                <w:noProof/>
              </w:rPr>
              <w:t>“</w:t>
            </w:r>
            <w:r w:rsidRPr="00FE463F">
              <w:rPr>
                <w:b/>
                <w:noProof/>
              </w:rPr>
              <w:t>?</w:t>
            </w:r>
            <w:r w:rsidR="00084217" w:rsidRPr="00FE463F">
              <w:rPr>
                <w:noProof/>
              </w:rPr>
              <w:t>”</w:t>
            </w:r>
            <w:r w:rsidRPr="00FE463F">
              <w:rPr>
                <w:noProof/>
              </w:rPr>
              <w:t xml:space="preserve"> help only. This array can be set to define a starting value for an entry in the lookup index used to list entries from the file. Integer value </w:t>
            </w:r>
            <w:r w:rsidR="00084217" w:rsidRPr="00FE463F">
              <w:rPr>
                <w:noProof/>
              </w:rPr>
              <w:t>“</w:t>
            </w:r>
            <w:r w:rsidRPr="00FE463F">
              <w:rPr>
                <w:i/>
                <w:noProof/>
              </w:rPr>
              <w:t>n</w:t>
            </w:r>
            <w:r w:rsidR="00084217" w:rsidRPr="00FE463F">
              <w:rPr>
                <w:noProof/>
              </w:rPr>
              <w:t>”</w:t>
            </w:r>
            <w:r w:rsidRPr="00FE463F">
              <w:rPr>
                <w:noProof/>
              </w:rPr>
              <w:t xml:space="preserve"> is associated with the </w:t>
            </w:r>
            <w:r w:rsidR="00084217" w:rsidRPr="00FE463F">
              <w:rPr>
                <w:noProof/>
              </w:rPr>
              <w:t>“</w:t>
            </w:r>
            <w:r w:rsidRPr="00FE463F">
              <w:rPr>
                <w:i/>
                <w:noProof/>
              </w:rPr>
              <w:t>n</w:t>
            </w:r>
            <w:r w:rsidRPr="00FE463F">
              <w:rPr>
                <w:noProof/>
                <w:vertAlign w:val="superscript"/>
              </w:rPr>
              <w:t>th</w:t>
            </w:r>
            <w:r w:rsidR="00084217" w:rsidRPr="00FE463F">
              <w:rPr>
                <w:noProof/>
              </w:rPr>
              <w:t>”</w:t>
            </w:r>
            <w:r w:rsidRPr="00FE463F">
              <w:rPr>
                <w:noProof/>
              </w:rPr>
              <w:t xml:space="preserve"> data value subscript in the index (e.g.,</w:t>
            </w:r>
            <w:r w:rsidR="00EF5773" w:rsidRPr="00FE463F">
              <w:rPr>
                <w:noProof/>
              </w:rPr>
              <w:t> </w:t>
            </w:r>
            <w:r w:rsidRPr="00FE463F">
              <w:rPr>
                <w:noProof/>
              </w:rPr>
              <w:t xml:space="preserve">regular old-style indexes always have just one indexed data value so </w:t>
            </w:r>
            <w:r w:rsidR="00084217" w:rsidRPr="00FE463F">
              <w:rPr>
                <w:noProof/>
              </w:rPr>
              <w:t>“</w:t>
            </w:r>
            <w:r w:rsidRPr="00FE463F">
              <w:rPr>
                <w:i/>
                <w:noProof/>
              </w:rPr>
              <w:t>n</w:t>
            </w:r>
            <w:r w:rsidR="00084217" w:rsidRPr="00FE463F">
              <w:rPr>
                <w:noProof/>
              </w:rPr>
              <w:t>”</w:t>
            </w:r>
            <w:r w:rsidRPr="00FE463F">
              <w:rPr>
                <w:noProof/>
              </w:rPr>
              <w:t xml:space="preserve"> would be 1). If a starting value is defined for subscript </w:t>
            </w:r>
            <w:r w:rsidR="00084217" w:rsidRPr="00FE463F">
              <w:rPr>
                <w:noProof/>
              </w:rPr>
              <w:t>“</w:t>
            </w:r>
            <w:r w:rsidRPr="00FE463F">
              <w:rPr>
                <w:i/>
                <w:noProof/>
              </w:rPr>
              <w:t>n</w:t>
            </w:r>
            <w:r w:rsidRPr="00FE463F">
              <w:rPr>
                <w:noProof/>
              </w:rPr>
              <w:t>,</w:t>
            </w:r>
            <w:r w:rsidR="00084217" w:rsidRPr="00FE463F">
              <w:rPr>
                <w:noProof/>
              </w:rPr>
              <w:t>”</w:t>
            </w:r>
            <w:r w:rsidRPr="00FE463F">
              <w:rPr>
                <w:noProof/>
              </w:rPr>
              <w:t xml:space="preserve"> then starting values </w:t>
            </w:r>
            <w:r w:rsidR="0027384E" w:rsidRPr="00FE463F">
              <w:rPr>
                <w:i/>
                <w:noProof/>
              </w:rPr>
              <w:t>must</w:t>
            </w:r>
            <w:r w:rsidRPr="00FE463F">
              <w:rPr>
                <w:noProof/>
              </w:rPr>
              <w:t xml:space="preserve"> also be defined for all of the subscripts preceding </w:t>
            </w:r>
            <w:r w:rsidR="00084217" w:rsidRPr="00FE463F">
              <w:rPr>
                <w:noProof/>
              </w:rPr>
              <w:t>“</w:t>
            </w:r>
            <w:r w:rsidRPr="00FE463F">
              <w:rPr>
                <w:i/>
                <w:noProof/>
              </w:rPr>
              <w:t>n</w:t>
            </w:r>
            <w:r w:rsidRPr="00FE463F">
              <w:rPr>
                <w:noProof/>
              </w:rPr>
              <w:t>.</w:t>
            </w:r>
            <w:r w:rsidR="00084217" w:rsidRPr="00FE463F">
              <w:rPr>
                <w:noProof/>
              </w:rPr>
              <w:t>”</w:t>
            </w:r>
          </w:p>
          <w:p w:rsidR="00BB0B5B" w:rsidRPr="00FE463F" w:rsidRDefault="009E58DF" w:rsidP="006F6B03">
            <w:pPr>
              <w:pStyle w:val="Table-API"/>
              <w:rPr>
                <w:noProof/>
              </w:rPr>
            </w:pPr>
            <w:r w:rsidRPr="00FE463F">
              <w:rPr>
                <w:noProof/>
              </w:rPr>
              <w:t xml:space="preserve">This information is used to set the FROM parameter for a call to LIST^DIC in order to display the entries in the file specified by file#. Therefore, the entries </w:t>
            </w:r>
            <w:r w:rsidR="0027384E" w:rsidRPr="00FE463F">
              <w:rPr>
                <w:i/>
                <w:noProof/>
              </w:rPr>
              <w:t>must</w:t>
            </w:r>
            <w:r w:rsidRPr="00FE463F">
              <w:rPr>
                <w:noProof/>
              </w:rPr>
              <w:t xml:space="preserve"> meet the same rules as the FROM par</w:t>
            </w:r>
            <w:r w:rsidR="00BB0B5B" w:rsidRPr="00FE463F">
              <w:rPr>
                <w:noProof/>
              </w:rPr>
              <w:t>ameter described in that call.</w:t>
            </w:r>
          </w:p>
          <w:p w:rsidR="000E6153" w:rsidRPr="00FE463F" w:rsidRDefault="002F0AF3" w:rsidP="00CA0922">
            <w:pPr>
              <w:pStyle w:val="Table-APINote"/>
              <w:rPr>
                <w:noProof/>
              </w:rPr>
            </w:pPr>
            <w:r>
              <w:rPr>
                <w:noProof/>
                <w:lang w:eastAsia="en-US"/>
              </w:rPr>
              <w:drawing>
                <wp:inline distT="0" distB="0" distL="0" distR="0">
                  <wp:extent cx="304800" cy="30480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12390" w:rsidRPr="00FE463F">
              <w:rPr>
                <w:noProof/>
              </w:rPr>
              <w:t xml:space="preserve"> </w:t>
            </w:r>
            <w:r w:rsidR="00BB0B5B" w:rsidRPr="00FE463F">
              <w:rPr>
                <w:b/>
                <w:noProof/>
              </w:rPr>
              <w:t>REF:</w:t>
            </w:r>
            <w:r w:rsidR="00BB0B5B" w:rsidRPr="00FE463F">
              <w:rPr>
                <w:noProof/>
              </w:rPr>
              <w:t xml:space="preserve"> </w:t>
            </w:r>
            <w:r w:rsidR="005D4CA1" w:rsidRPr="00FE463F">
              <w:rPr>
                <w:noProof/>
              </w:rPr>
              <w:t xml:space="preserve">For detailed </w:t>
            </w:r>
            <w:r w:rsidR="004F5BA0" w:rsidRPr="00FE463F">
              <w:rPr>
                <w:noProof/>
              </w:rPr>
              <w:t>information</w:t>
            </w:r>
            <w:r w:rsidR="00835021" w:rsidRPr="00FE463F">
              <w:rPr>
                <w:noProof/>
              </w:rPr>
              <w:t>, se</w:t>
            </w:r>
            <w:r w:rsidR="009E58DF" w:rsidRPr="00FE463F">
              <w:rPr>
                <w:noProof/>
              </w:rPr>
              <w:t xml:space="preserve">e </w:t>
            </w:r>
            <w:r w:rsidR="00835021" w:rsidRPr="00FE463F">
              <w:rPr>
                <w:noProof/>
              </w:rPr>
              <w:t>the</w:t>
            </w:r>
            <w:r w:rsidR="005D4CA1" w:rsidRPr="00FE463F">
              <w:rPr>
                <w:noProof/>
              </w:rPr>
              <w:t xml:space="preserve"> </w:t>
            </w:r>
            <w:r w:rsidR="005D4CA1" w:rsidRPr="00FE463F">
              <w:rPr>
                <w:noProof/>
                <w:color w:val="0000FF"/>
                <w:u w:val="single"/>
              </w:rPr>
              <w:fldChar w:fldCharType="begin"/>
            </w:r>
            <w:r w:rsidR="005D4CA1" w:rsidRPr="00FE463F">
              <w:rPr>
                <w:noProof/>
                <w:color w:val="0000FF"/>
                <w:u w:val="single"/>
              </w:rPr>
              <w:instrText xml:space="preserve"> REF _Ref349203282 \h </w:instrText>
            </w:r>
            <w:r w:rsidR="005D4CA1" w:rsidRPr="00FE463F">
              <w:rPr>
                <w:noProof/>
                <w:color w:val="0000FF"/>
                <w:u w:val="single"/>
              </w:rPr>
            </w:r>
            <w:r w:rsidR="005D4CA1" w:rsidRPr="00FE463F">
              <w:rPr>
                <w:noProof/>
                <w:color w:val="0000FF"/>
                <w:u w:val="single"/>
              </w:rPr>
              <w:instrText xml:space="preserve"> \* MERGEFORMAT </w:instrText>
            </w:r>
            <w:r w:rsidR="005D4CA1" w:rsidRPr="00FE463F">
              <w:rPr>
                <w:noProof/>
                <w:color w:val="0000FF"/>
                <w:u w:val="single"/>
              </w:rPr>
              <w:fldChar w:fldCharType="separate"/>
            </w:r>
            <w:r w:rsidR="00572F54" w:rsidRPr="00FE463F">
              <w:rPr>
                <w:noProof/>
                <w:color w:val="0000FF"/>
                <w:u w:val="single"/>
              </w:rPr>
              <w:t>LIST^DIC( ): Lister</w:t>
            </w:r>
            <w:r w:rsidR="005D4CA1" w:rsidRPr="00FE463F">
              <w:rPr>
                <w:noProof/>
                <w:color w:val="0000FF"/>
                <w:u w:val="single"/>
              </w:rPr>
              <w:fldChar w:fldCharType="end"/>
            </w:r>
            <w:r w:rsidR="000E6153" w:rsidRPr="00FE463F">
              <w:rPr>
                <w:noProof/>
              </w:rPr>
              <w:t xml:space="preserve"> </w:t>
            </w:r>
            <w:r w:rsidR="00835021" w:rsidRPr="00FE463F">
              <w:rPr>
                <w:noProof/>
              </w:rPr>
              <w:t>API</w:t>
            </w:r>
            <w:r w:rsidR="000E6153" w:rsidRPr="00FE463F">
              <w:rPr>
                <w:noProof/>
              </w:rPr>
              <w:t>.</w:t>
            </w:r>
          </w:p>
          <w:p w:rsidR="009E58DF" w:rsidRPr="00FE463F" w:rsidRDefault="009E58DF" w:rsidP="00443FA0">
            <w:pPr>
              <w:pStyle w:val="Table-API"/>
              <w:rPr>
                <w:noProof/>
              </w:rPr>
            </w:pPr>
            <w:r w:rsidRPr="00FE463F">
              <w:rPr>
                <w:noProof/>
              </w:rPr>
              <w:t xml:space="preserve">If DIC(0) contains an </w:t>
            </w:r>
            <w:r w:rsidR="00084217" w:rsidRPr="00FE463F">
              <w:rPr>
                <w:noProof/>
              </w:rPr>
              <w:t>“</w:t>
            </w:r>
            <w:r w:rsidRPr="00FE463F">
              <w:rPr>
                <w:b/>
                <w:noProof/>
              </w:rPr>
              <w:t>L</w:t>
            </w:r>
            <w:r w:rsidR="00084217" w:rsidRPr="00FE463F">
              <w:rPr>
                <w:noProof/>
              </w:rPr>
              <w:t>”</w:t>
            </w:r>
            <w:r w:rsidRPr="00FE463F">
              <w:rPr>
                <w:noProof/>
              </w:rPr>
              <w:t xml:space="preserve"> and the first indexed field is a pointer, then after displaying the current entries on the file, VA FileMan allows the user to see entries on the pointed-to file. In that case, the developer </w:t>
            </w:r>
            <w:r w:rsidR="00443FA0" w:rsidRPr="00FE463F">
              <w:rPr>
                <w:noProof/>
              </w:rPr>
              <w:t>can</w:t>
            </w:r>
            <w:r w:rsidRPr="00FE463F">
              <w:rPr>
                <w:noProof/>
              </w:rPr>
              <w:t xml:space="preserve"> request starting values for any pointed-to file in the pointer chain. If the user enters </w:t>
            </w:r>
            <w:r w:rsidR="00084217" w:rsidRPr="00FE463F">
              <w:rPr>
                <w:noProof/>
              </w:rPr>
              <w:t>“</w:t>
            </w:r>
            <w:r w:rsidRPr="00FE463F">
              <w:rPr>
                <w:noProof/>
              </w:rPr>
              <w:t>^value</w:t>
            </w:r>
            <w:r w:rsidR="00084217" w:rsidRPr="00FE463F">
              <w:rPr>
                <w:noProof/>
              </w:rPr>
              <w:t>”</w:t>
            </w:r>
            <w:r w:rsidRPr="00FE463F">
              <w:rPr>
                <w:noProof/>
              </w:rPr>
              <w:t xml:space="preserve"> when asked whether they wish to see the entries in the file, the </w:t>
            </w:r>
            <w:r w:rsidRPr="00FE463F">
              <w:rPr>
                <w:noProof/>
              </w:rPr>
              <w:lastRenderedPageBreak/>
              <w:t>value entered by the user override</w:t>
            </w:r>
            <w:r w:rsidR="001F5738" w:rsidRPr="00FE463F">
              <w:rPr>
                <w:noProof/>
              </w:rPr>
              <w:t>s</w:t>
            </w:r>
            <w:r w:rsidRPr="00FE463F">
              <w:rPr>
                <w:noProof/>
              </w:rPr>
              <w:t xml:space="preserve"> the starting list value passed by the developer in this array.</w:t>
            </w:r>
          </w:p>
        </w:tc>
      </w:tr>
      <w:tr w:rsidR="009E58DF" w:rsidRPr="00FE463F" w:rsidTr="00E36613">
        <w:tblPrEx>
          <w:tblCellMar>
            <w:top w:w="0" w:type="dxa"/>
            <w:bottom w:w="0" w:type="dxa"/>
          </w:tblCellMar>
        </w:tblPrEx>
        <w:tc>
          <w:tcPr>
            <w:tcW w:w="2448" w:type="dxa"/>
          </w:tcPr>
          <w:p w:rsidR="009E58DF" w:rsidRPr="00FE463F" w:rsidRDefault="009E58DF" w:rsidP="006F6B03">
            <w:pPr>
              <w:pStyle w:val="Table-API"/>
              <w:rPr>
                <w:noProof/>
              </w:rPr>
            </w:pPr>
            <w:bookmarkStart w:id="148" w:name="DIC(?PARAM_file_PART)"/>
            <w:r w:rsidRPr="00FE463F">
              <w:rPr>
                <w:noProof/>
              </w:rPr>
              <w:lastRenderedPageBreak/>
              <w:t>DIC(</w:t>
            </w:r>
            <w:r w:rsidR="00084217" w:rsidRPr="00FE463F">
              <w:rPr>
                <w:noProof/>
              </w:rPr>
              <w:t>“</w:t>
            </w:r>
            <w:r w:rsidRPr="00FE463F">
              <w:rPr>
                <w:noProof/>
              </w:rPr>
              <w:t>?PARAM</w:t>
            </w:r>
            <w:r w:rsidR="00084217" w:rsidRPr="00FE463F">
              <w:rPr>
                <w:noProof/>
              </w:rPr>
              <w:t>”</w:t>
            </w:r>
            <w:r w:rsidRPr="00FE463F">
              <w:rPr>
                <w:noProof/>
              </w:rPr>
              <w:t>, file#,</w:t>
            </w:r>
            <w:r w:rsidR="00084217" w:rsidRPr="00FE463F">
              <w:rPr>
                <w:noProof/>
              </w:rPr>
              <w:t>”</w:t>
            </w:r>
            <w:r w:rsidRPr="00FE463F">
              <w:rPr>
                <w:noProof/>
              </w:rPr>
              <w:t>PART</w:t>
            </w:r>
            <w:r w:rsidR="00084217" w:rsidRPr="00FE463F">
              <w:rPr>
                <w:noProof/>
              </w:rPr>
              <w:t>”</w:t>
            </w:r>
            <w:r w:rsidRPr="00FE463F">
              <w:rPr>
                <w:noProof/>
              </w:rPr>
              <w:t>,</w:t>
            </w:r>
            <w:r w:rsidRPr="00FE463F">
              <w:rPr>
                <w:i/>
                <w:noProof/>
              </w:rPr>
              <w:t>n</w:t>
            </w:r>
            <w:r w:rsidRPr="00FE463F">
              <w:rPr>
                <w:noProof/>
              </w:rPr>
              <w:t>)=value</w:t>
            </w:r>
            <w:bookmarkEnd w:id="148"/>
          </w:p>
        </w:tc>
        <w:tc>
          <w:tcPr>
            <w:tcW w:w="6858" w:type="dxa"/>
            <w:gridSpan w:val="2"/>
          </w:tcPr>
          <w:p w:rsidR="00BB0B5B" w:rsidRPr="00FE463F" w:rsidRDefault="009E58DF" w:rsidP="006F6B03">
            <w:pPr>
              <w:pStyle w:val="Table-API"/>
              <w:rPr>
                <w:noProof/>
              </w:rPr>
            </w:pPr>
            <w:r w:rsidRPr="00FE463F">
              <w:rPr>
                <w:noProof/>
              </w:rPr>
              <w:t xml:space="preserve">(Optional) Used to control entries displayed during online </w:t>
            </w:r>
            <w:r w:rsidR="00084217" w:rsidRPr="00FE463F">
              <w:rPr>
                <w:noProof/>
              </w:rPr>
              <w:t>“</w:t>
            </w:r>
            <w:r w:rsidRPr="00FE463F">
              <w:rPr>
                <w:b/>
                <w:noProof/>
              </w:rPr>
              <w:t>?</w:t>
            </w:r>
            <w:r w:rsidR="00084217" w:rsidRPr="00FE463F">
              <w:rPr>
                <w:noProof/>
              </w:rPr>
              <w:t>”</w:t>
            </w:r>
            <w:r w:rsidRPr="00FE463F">
              <w:rPr>
                <w:noProof/>
              </w:rPr>
              <w:t xml:space="preserve"> help only. This array can be se</w:t>
            </w:r>
            <w:r w:rsidR="001F5738" w:rsidRPr="00FE463F">
              <w:rPr>
                <w:noProof/>
              </w:rPr>
              <w:t>t to define partial match values</w:t>
            </w:r>
            <w:r w:rsidRPr="00FE463F">
              <w:rPr>
                <w:noProof/>
              </w:rPr>
              <w:t xml:space="preserve"> for each of the </w:t>
            </w:r>
            <w:r w:rsidR="00084217" w:rsidRPr="00FE463F">
              <w:rPr>
                <w:noProof/>
              </w:rPr>
              <w:t>“</w:t>
            </w:r>
            <w:r w:rsidRPr="00FE463F">
              <w:rPr>
                <w:i/>
                <w:noProof/>
              </w:rPr>
              <w:t>n</w:t>
            </w:r>
            <w:r w:rsidR="00084217" w:rsidRPr="00FE463F">
              <w:rPr>
                <w:noProof/>
              </w:rPr>
              <w:t>”</w:t>
            </w:r>
            <w:r w:rsidRPr="00FE463F">
              <w:rPr>
                <w:noProof/>
              </w:rPr>
              <w:t xml:space="preserve"> subscripts on the lookup index used during online help. The information is used to set the PART parameter for a List</w:t>
            </w:r>
            <w:r w:rsidR="00BB0B5B" w:rsidRPr="00FE463F">
              <w:rPr>
                <w:noProof/>
              </w:rPr>
              <w:t>er call to display the entries.</w:t>
            </w:r>
          </w:p>
          <w:p w:rsidR="00835021" w:rsidRPr="00FE463F" w:rsidRDefault="002F0AF3" w:rsidP="00835021">
            <w:pPr>
              <w:pStyle w:val="Table-APINote"/>
              <w:rPr>
                <w:noProof/>
              </w:rPr>
            </w:pPr>
            <w:r>
              <w:rPr>
                <w:noProof/>
                <w:sz w:val="20"/>
                <w:lang w:eastAsia="en-US"/>
              </w:rPr>
              <w:drawing>
                <wp:inline distT="0" distB="0" distL="0" distR="0">
                  <wp:extent cx="304800" cy="30480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12390" w:rsidRPr="00FE463F">
              <w:rPr>
                <w:noProof/>
                <w:sz w:val="20"/>
              </w:rPr>
              <w:t xml:space="preserve"> </w:t>
            </w:r>
            <w:r w:rsidR="00BB0B5B" w:rsidRPr="00FE463F">
              <w:rPr>
                <w:b/>
                <w:noProof/>
              </w:rPr>
              <w:t>REF:</w:t>
            </w:r>
            <w:r w:rsidR="00835021" w:rsidRPr="00FE463F">
              <w:rPr>
                <w:noProof/>
              </w:rPr>
              <w:t xml:space="preserve"> For detailed </w:t>
            </w:r>
            <w:r w:rsidR="004F5BA0" w:rsidRPr="00FE463F">
              <w:rPr>
                <w:noProof/>
              </w:rPr>
              <w:t>information</w:t>
            </w:r>
            <w:r w:rsidR="00835021" w:rsidRPr="00FE463F">
              <w:rPr>
                <w:noProof/>
              </w:rPr>
              <w:t xml:space="preserve">, see the </w:t>
            </w:r>
            <w:r w:rsidR="00835021" w:rsidRPr="00FE463F">
              <w:rPr>
                <w:noProof/>
                <w:color w:val="0000FF"/>
                <w:u w:val="single"/>
              </w:rPr>
              <w:fldChar w:fldCharType="begin"/>
            </w:r>
            <w:r w:rsidR="00835021" w:rsidRPr="00FE463F">
              <w:rPr>
                <w:noProof/>
                <w:color w:val="0000FF"/>
                <w:u w:val="single"/>
              </w:rPr>
              <w:instrText xml:space="preserve"> REF _Ref349203282 \h </w:instrText>
            </w:r>
            <w:r w:rsidR="00835021" w:rsidRPr="00FE463F">
              <w:rPr>
                <w:noProof/>
                <w:color w:val="0000FF"/>
                <w:u w:val="single"/>
              </w:rPr>
            </w:r>
            <w:r w:rsidR="00835021" w:rsidRPr="00FE463F">
              <w:rPr>
                <w:noProof/>
                <w:color w:val="0000FF"/>
                <w:u w:val="single"/>
              </w:rPr>
              <w:instrText xml:space="preserve"> \* MERGEFORMAT </w:instrText>
            </w:r>
            <w:r w:rsidR="00835021" w:rsidRPr="00FE463F">
              <w:rPr>
                <w:noProof/>
                <w:color w:val="0000FF"/>
                <w:u w:val="single"/>
              </w:rPr>
              <w:fldChar w:fldCharType="separate"/>
            </w:r>
            <w:r w:rsidR="00572F54" w:rsidRPr="00FE463F">
              <w:rPr>
                <w:noProof/>
                <w:color w:val="0000FF"/>
                <w:u w:val="single"/>
              </w:rPr>
              <w:t>LIST^DIC( ): Lister</w:t>
            </w:r>
            <w:r w:rsidR="00835021" w:rsidRPr="00FE463F">
              <w:rPr>
                <w:noProof/>
                <w:color w:val="0000FF"/>
                <w:u w:val="single"/>
              </w:rPr>
              <w:fldChar w:fldCharType="end"/>
            </w:r>
            <w:r w:rsidR="00835021" w:rsidRPr="00FE463F">
              <w:rPr>
                <w:noProof/>
              </w:rPr>
              <w:t xml:space="preserve"> API.</w:t>
            </w:r>
          </w:p>
          <w:p w:rsidR="009E58DF" w:rsidRPr="00FE463F" w:rsidRDefault="009E58DF" w:rsidP="006F6B03">
            <w:pPr>
              <w:pStyle w:val="Table-API"/>
              <w:rPr>
                <w:noProof/>
              </w:rPr>
            </w:pPr>
            <w:r w:rsidRPr="00FE463F">
              <w:rPr>
                <w:noProof/>
              </w:rPr>
              <w:t>As with DIC(</w:t>
            </w:r>
            <w:r w:rsidR="00084217" w:rsidRPr="00FE463F">
              <w:rPr>
                <w:noProof/>
              </w:rPr>
              <w:t>“</w:t>
            </w:r>
            <w:r w:rsidRPr="00FE463F">
              <w:rPr>
                <w:noProof/>
              </w:rPr>
              <w:t>?PARAM</w:t>
            </w:r>
            <w:r w:rsidR="00084217" w:rsidRPr="00FE463F">
              <w:rPr>
                <w:noProof/>
              </w:rPr>
              <w:t>”</w:t>
            </w:r>
            <w:r w:rsidRPr="00FE463F">
              <w:rPr>
                <w:noProof/>
              </w:rPr>
              <w:t>,file#,</w:t>
            </w:r>
            <w:r w:rsidR="00084217" w:rsidRPr="00FE463F">
              <w:rPr>
                <w:noProof/>
              </w:rPr>
              <w:t>”</w:t>
            </w:r>
            <w:r w:rsidRPr="00FE463F">
              <w:rPr>
                <w:noProof/>
              </w:rPr>
              <w:t>FROM</w:t>
            </w:r>
            <w:r w:rsidR="00084217" w:rsidRPr="00FE463F">
              <w:rPr>
                <w:noProof/>
              </w:rPr>
              <w:t>”</w:t>
            </w:r>
            <w:r w:rsidRPr="00FE463F">
              <w:rPr>
                <w:noProof/>
              </w:rPr>
              <w:t>,</w:t>
            </w:r>
            <w:r w:rsidRPr="00FE463F">
              <w:rPr>
                <w:i/>
                <w:noProof/>
              </w:rPr>
              <w:t>n</w:t>
            </w:r>
            <w:r w:rsidRPr="00FE463F">
              <w:rPr>
                <w:noProof/>
              </w:rPr>
              <w:t xml:space="preserve">), if DIC(0) contains </w:t>
            </w:r>
            <w:r w:rsidR="00084217" w:rsidRPr="00FE463F">
              <w:rPr>
                <w:noProof/>
              </w:rPr>
              <w:t>“</w:t>
            </w:r>
            <w:r w:rsidRPr="00FE463F">
              <w:rPr>
                <w:b/>
                <w:noProof/>
              </w:rPr>
              <w:t>L</w:t>
            </w:r>
            <w:r w:rsidR="00084217" w:rsidRPr="00FE463F">
              <w:rPr>
                <w:noProof/>
              </w:rPr>
              <w:t>”</w:t>
            </w:r>
            <w:r w:rsidRPr="00FE463F">
              <w:rPr>
                <w:noProof/>
              </w:rPr>
              <w:t>, the developer can define partial match values for any pointed-to file in the pointer chain.</w:t>
            </w:r>
          </w:p>
        </w:tc>
      </w:tr>
      <w:tr w:rsidR="00E86526" w:rsidRPr="00FE463F" w:rsidTr="00E36613">
        <w:tblPrEx>
          <w:tblCellMar>
            <w:top w:w="0" w:type="dxa"/>
            <w:bottom w:w="0" w:type="dxa"/>
          </w:tblCellMar>
        </w:tblPrEx>
        <w:tc>
          <w:tcPr>
            <w:tcW w:w="2448" w:type="dxa"/>
          </w:tcPr>
          <w:p w:rsidR="00E86526" w:rsidRPr="00FE463F" w:rsidRDefault="00E86526" w:rsidP="006F6B03">
            <w:pPr>
              <w:pStyle w:val="Table-API"/>
              <w:rPr>
                <w:noProof/>
              </w:rPr>
            </w:pPr>
            <w:r w:rsidRPr="00FE463F">
              <w:rPr>
                <w:noProof/>
              </w:rPr>
              <w:t>DLAYGO</w:t>
            </w:r>
          </w:p>
        </w:tc>
        <w:tc>
          <w:tcPr>
            <w:tcW w:w="6858" w:type="dxa"/>
            <w:gridSpan w:val="2"/>
          </w:tcPr>
          <w:p w:rsidR="00E86526" w:rsidRPr="00FE463F" w:rsidRDefault="001C3366" w:rsidP="001C3366">
            <w:pPr>
              <w:pStyle w:val="Table-API"/>
              <w:rPr>
                <w:noProof/>
              </w:rPr>
            </w:pPr>
            <w:r w:rsidRPr="00FE463F">
              <w:rPr>
                <w:noProof/>
              </w:rPr>
              <w:t xml:space="preserve">(Optional) If this variable is set equal to the file number, then the user is able to add a new entry to the file whether or not they have LAYGO access to the file. This variable, however, does </w:t>
            </w:r>
            <w:r w:rsidRPr="00FE463F">
              <w:rPr>
                <w:i/>
                <w:noProof/>
              </w:rPr>
              <w:t>not</w:t>
            </w:r>
            <w:r w:rsidRPr="00FE463F">
              <w:rPr>
                <w:noProof/>
              </w:rPr>
              <w:t xml:space="preserve"> override any </w:t>
            </w:r>
            <w:hyperlink r:id="rId38" w:anchor="laygo" w:tooltip="LAYGO node" w:history="1">
              <w:r w:rsidRPr="00FE463F">
                <w:rPr>
                  <w:noProof/>
                </w:rPr>
                <w:t>LAYGO node</w:t>
              </w:r>
            </w:hyperlink>
            <w:r w:rsidRPr="00FE463F">
              <w:rPr>
                <w:noProof/>
              </w:rPr>
              <w:t xml:space="preserve"> that may exist on the .01 field [i.e.,  ^DD(file#,.01,</w:t>
            </w:r>
            <w:r w:rsidR="00084217" w:rsidRPr="00FE463F">
              <w:rPr>
                <w:noProof/>
              </w:rPr>
              <w:t>”</w:t>
            </w:r>
            <w:r w:rsidRPr="00FE463F">
              <w:rPr>
                <w:noProof/>
              </w:rPr>
              <w:t>LAYGO</w:t>
            </w:r>
            <w:r w:rsidR="00084217" w:rsidRPr="00FE463F">
              <w:rPr>
                <w:noProof/>
              </w:rPr>
              <w:t>”</w:t>
            </w:r>
            <w:r w:rsidRPr="00FE463F">
              <w:rPr>
                <w:noProof/>
              </w:rPr>
              <w:t xml:space="preserve">,#,0)]. M code in the </w:t>
            </w:r>
            <w:hyperlink r:id="rId39" w:anchor="laygo" w:tooltip="LAYGO node" w:history="1">
              <w:r w:rsidRPr="00FE463F">
                <w:rPr>
                  <w:noProof/>
                </w:rPr>
                <w:t>LAYGO node</w:t>
              </w:r>
            </w:hyperlink>
            <w:r w:rsidRPr="00FE463F">
              <w:rPr>
                <w:noProof/>
              </w:rPr>
              <w:t xml:space="preserve"> is still executed, and </w:t>
            </w:r>
            <w:r w:rsidRPr="00FE463F">
              <w:rPr>
                <w:i/>
                <w:noProof/>
              </w:rPr>
              <w:t>must</w:t>
            </w:r>
            <w:r w:rsidRPr="00FE463F">
              <w:rPr>
                <w:noProof/>
              </w:rPr>
              <w:t xml:space="preserve"> set the truth value to </w:t>
            </w:r>
            <w:r w:rsidRPr="00FE463F">
              <w:rPr>
                <w:b/>
                <w:noProof/>
              </w:rPr>
              <w:t>TRUE</w:t>
            </w:r>
            <w:r w:rsidRPr="00FE463F">
              <w:rPr>
                <w:noProof/>
              </w:rPr>
              <w:t xml:space="preserve"> for an entry to be added.</w:t>
            </w:r>
          </w:p>
          <w:p w:rsidR="00E86526" w:rsidRPr="00FE463F" w:rsidRDefault="002F0AF3" w:rsidP="00AC0A99">
            <w:pPr>
              <w:pStyle w:val="Table-APINote"/>
              <w:ind w:left="1296" w:hanging="1296"/>
              <w:rPr>
                <w:noProof/>
              </w:rPr>
            </w:pPr>
            <w:r>
              <w:rPr>
                <w:noProof/>
                <w:lang w:eastAsia="en-US"/>
              </w:rPr>
              <w:drawing>
                <wp:inline distT="0" distB="0" distL="0" distR="0">
                  <wp:extent cx="304800" cy="304800"/>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12390" w:rsidRPr="00FE463F">
              <w:rPr>
                <w:noProof/>
              </w:rPr>
              <w:t xml:space="preserve"> </w:t>
            </w:r>
            <w:r w:rsidR="00912390" w:rsidRPr="00FE463F">
              <w:rPr>
                <w:b/>
                <w:noProof/>
              </w:rPr>
              <w:t>NOTE:</w:t>
            </w:r>
            <w:r w:rsidR="00912390" w:rsidRPr="00FE463F">
              <w:rPr>
                <w:noProof/>
              </w:rPr>
              <w:t xml:space="preserve"> In addition, DIC(0) </w:t>
            </w:r>
            <w:r w:rsidR="00912390" w:rsidRPr="00FE463F">
              <w:rPr>
                <w:i/>
                <w:noProof/>
              </w:rPr>
              <w:t>must</w:t>
            </w:r>
            <w:r w:rsidR="00912390" w:rsidRPr="00FE463F">
              <w:rPr>
                <w:noProof/>
              </w:rPr>
              <w:t xml:space="preserve"> contain </w:t>
            </w:r>
            <w:r w:rsidR="00084217" w:rsidRPr="00FE463F">
              <w:rPr>
                <w:noProof/>
              </w:rPr>
              <w:t>“</w:t>
            </w:r>
            <w:r w:rsidR="00912390" w:rsidRPr="00FE463F">
              <w:rPr>
                <w:b/>
                <w:noProof/>
              </w:rPr>
              <w:t>L</w:t>
            </w:r>
            <w:r w:rsidR="00084217" w:rsidRPr="00FE463F">
              <w:rPr>
                <w:noProof/>
              </w:rPr>
              <w:t>”</w:t>
            </w:r>
            <w:r w:rsidR="00912390" w:rsidRPr="00FE463F">
              <w:rPr>
                <w:noProof/>
              </w:rPr>
              <w:t xml:space="preserve"> to allow addition of entries to the file.</w:t>
            </w:r>
          </w:p>
        </w:tc>
      </w:tr>
    </w:tbl>
    <w:p w:rsidR="00BE674E" w:rsidRPr="00FE463F" w:rsidRDefault="00E86526" w:rsidP="00912390">
      <w:pPr>
        <w:pStyle w:val="AltHeading5"/>
        <w:rPr>
          <w:noProof/>
        </w:rPr>
      </w:pPr>
      <w:r w:rsidRPr="00FE463F">
        <w:rPr>
          <w:noProof/>
        </w:rPr>
        <w:t>Output Variables</w:t>
      </w:r>
    </w:p>
    <w:tbl>
      <w:tblPr>
        <w:tblW w:w="0" w:type="auto"/>
        <w:tblLook w:val="0000" w:firstRow="0" w:lastRow="0" w:firstColumn="0" w:lastColumn="0" w:noHBand="0" w:noVBand="0"/>
      </w:tblPr>
      <w:tblGrid>
        <w:gridCol w:w="2088"/>
        <w:gridCol w:w="1710"/>
        <w:gridCol w:w="5058"/>
      </w:tblGrid>
      <w:tr w:rsidR="00E86526" w:rsidRPr="00FE463F">
        <w:tblPrEx>
          <w:tblCellMar>
            <w:top w:w="0" w:type="dxa"/>
            <w:bottom w:w="0" w:type="dxa"/>
          </w:tblCellMar>
        </w:tblPrEx>
        <w:trPr>
          <w:cantSplit/>
        </w:trPr>
        <w:tc>
          <w:tcPr>
            <w:tcW w:w="2088" w:type="dxa"/>
            <w:vMerge w:val="restart"/>
          </w:tcPr>
          <w:p w:rsidR="00E86526" w:rsidRPr="00FE463F" w:rsidRDefault="00E86526" w:rsidP="00B05EED">
            <w:pPr>
              <w:pStyle w:val="Table-API"/>
              <w:keepNext/>
              <w:keepLines/>
              <w:rPr>
                <w:noProof/>
              </w:rPr>
            </w:pPr>
            <w:r w:rsidRPr="00FE463F">
              <w:rPr>
                <w:noProof/>
              </w:rPr>
              <w:t>Y</w:t>
            </w:r>
          </w:p>
        </w:tc>
        <w:tc>
          <w:tcPr>
            <w:tcW w:w="6768" w:type="dxa"/>
            <w:gridSpan w:val="2"/>
          </w:tcPr>
          <w:p w:rsidR="00E86526" w:rsidRPr="00FE463F" w:rsidRDefault="00E86526" w:rsidP="00B05EED">
            <w:pPr>
              <w:pStyle w:val="Table-API"/>
              <w:keepNext/>
              <w:keepLines/>
              <w:rPr>
                <w:noProof/>
              </w:rPr>
            </w:pPr>
            <w:r w:rsidRPr="00FE463F">
              <w:rPr>
                <w:noProof/>
              </w:rPr>
              <w:t>DIC always returns the variable Y. The variable Y is returned with one of these three formats:</w:t>
            </w:r>
          </w:p>
        </w:tc>
      </w:tr>
      <w:tr w:rsidR="00E86526" w:rsidRPr="00FE463F">
        <w:tblPrEx>
          <w:tblCellMar>
            <w:top w:w="0" w:type="dxa"/>
            <w:bottom w:w="0" w:type="dxa"/>
          </w:tblCellMar>
        </w:tblPrEx>
        <w:trPr>
          <w:cantSplit/>
          <w:trHeight w:val="568"/>
        </w:trPr>
        <w:tc>
          <w:tcPr>
            <w:tcW w:w="2088" w:type="dxa"/>
            <w:vMerge/>
          </w:tcPr>
          <w:p w:rsidR="00E86526" w:rsidRPr="00FE463F" w:rsidRDefault="00E86526" w:rsidP="00B05EED">
            <w:pPr>
              <w:pStyle w:val="Table-API"/>
              <w:keepNext/>
              <w:keepLines/>
              <w:rPr>
                <w:noProof/>
              </w:rPr>
            </w:pPr>
          </w:p>
        </w:tc>
        <w:tc>
          <w:tcPr>
            <w:tcW w:w="1710" w:type="dxa"/>
          </w:tcPr>
          <w:p w:rsidR="00E86526" w:rsidRPr="00FE463F" w:rsidRDefault="00E86526" w:rsidP="00B05EED">
            <w:pPr>
              <w:pStyle w:val="Table-API"/>
              <w:keepNext/>
              <w:keepLines/>
              <w:rPr>
                <w:noProof/>
              </w:rPr>
            </w:pPr>
            <w:r w:rsidRPr="00FE463F">
              <w:rPr>
                <w:noProof/>
              </w:rPr>
              <w:t>Y=-1</w:t>
            </w:r>
          </w:p>
        </w:tc>
        <w:tc>
          <w:tcPr>
            <w:tcW w:w="5058" w:type="dxa"/>
          </w:tcPr>
          <w:p w:rsidR="00E86526" w:rsidRPr="00FE463F" w:rsidRDefault="00E86526" w:rsidP="00B05EED">
            <w:pPr>
              <w:pStyle w:val="Table-API"/>
              <w:keepNext/>
              <w:keepLines/>
              <w:rPr>
                <w:noProof/>
              </w:rPr>
            </w:pPr>
            <w:r w:rsidRPr="00FE463F">
              <w:rPr>
                <w:noProof/>
              </w:rPr>
              <w:t xml:space="preserve">The lookup was unsuccessful. </w:t>
            </w:r>
          </w:p>
        </w:tc>
      </w:tr>
      <w:tr w:rsidR="00E86526" w:rsidRPr="00FE463F">
        <w:tblPrEx>
          <w:tblCellMar>
            <w:top w:w="0" w:type="dxa"/>
            <w:bottom w:w="0" w:type="dxa"/>
          </w:tblCellMar>
        </w:tblPrEx>
        <w:trPr>
          <w:cantSplit/>
          <w:trHeight w:val="566"/>
        </w:trPr>
        <w:tc>
          <w:tcPr>
            <w:tcW w:w="2088" w:type="dxa"/>
            <w:vMerge/>
          </w:tcPr>
          <w:p w:rsidR="00E86526" w:rsidRPr="00FE463F" w:rsidRDefault="00E86526" w:rsidP="00B05EED">
            <w:pPr>
              <w:pStyle w:val="Table-API"/>
              <w:keepNext/>
              <w:keepLines/>
              <w:rPr>
                <w:noProof/>
              </w:rPr>
            </w:pPr>
          </w:p>
        </w:tc>
        <w:tc>
          <w:tcPr>
            <w:tcW w:w="1710" w:type="dxa"/>
          </w:tcPr>
          <w:p w:rsidR="00E86526" w:rsidRPr="00FE463F" w:rsidRDefault="00E86526" w:rsidP="00B05EED">
            <w:pPr>
              <w:pStyle w:val="Table-API"/>
              <w:keepNext/>
              <w:keepLines/>
              <w:rPr>
                <w:noProof/>
              </w:rPr>
            </w:pPr>
            <w:bookmarkStart w:id="149" w:name="NandS"/>
            <w:r w:rsidRPr="00FE463F">
              <w:rPr>
                <w:noProof/>
              </w:rPr>
              <w:t>Y=N^S</w:t>
            </w:r>
            <w:bookmarkEnd w:id="149"/>
          </w:p>
        </w:tc>
        <w:tc>
          <w:tcPr>
            <w:tcW w:w="5058" w:type="dxa"/>
          </w:tcPr>
          <w:p w:rsidR="00E86526" w:rsidRPr="00FE463F" w:rsidRDefault="00E86526" w:rsidP="00B05EED">
            <w:pPr>
              <w:pStyle w:val="Table-API"/>
              <w:keepNext/>
              <w:keepLines/>
              <w:rPr>
                <w:noProof/>
              </w:rPr>
            </w:pPr>
            <w:r w:rsidRPr="00FE463F">
              <w:rPr>
                <w:b/>
                <w:noProof/>
              </w:rPr>
              <w:t>N</w:t>
            </w:r>
            <w:r w:rsidRPr="00FE463F">
              <w:rPr>
                <w:noProof/>
              </w:rPr>
              <w:t xml:space="preserve"> is the internal number of the entry in the file and </w:t>
            </w:r>
            <w:r w:rsidRPr="00FE463F">
              <w:rPr>
                <w:b/>
                <w:noProof/>
              </w:rPr>
              <w:t>S</w:t>
            </w:r>
            <w:r w:rsidRPr="00FE463F">
              <w:rPr>
                <w:noProof/>
              </w:rPr>
              <w:t xml:space="preserve"> is the value of the .01 field for that </w:t>
            </w:r>
            <w:r w:rsidR="00EE701B" w:rsidRPr="00FE463F">
              <w:rPr>
                <w:noProof/>
              </w:rPr>
              <w:t>entry.</w:t>
            </w:r>
          </w:p>
        </w:tc>
      </w:tr>
      <w:tr w:rsidR="00E86526" w:rsidRPr="00FE463F">
        <w:tblPrEx>
          <w:tblCellMar>
            <w:top w:w="0" w:type="dxa"/>
            <w:bottom w:w="0" w:type="dxa"/>
          </w:tblCellMar>
        </w:tblPrEx>
        <w:trPr>
          <w:cantSplit/>
          <w:trHeight w:val="566"/>
        </w:trPr>
        <w:tc>
          <w:tcPr>
            <w:tcW w:w="2088" w:type="dxa"/>
            <w:vMerge/>
          </w:tcPr>
          <w:p w:rsidR="00E86526" w:rsidRPr="00FE463F" w:rsidRDefault="00E86526" w:rsidP="00B05EED">
            <w:pPr>
              <w:pStyle w:val="Table-API"/>
              <w:keepNext/>
              <w:keepLines/>
              <w:rPr>
                <w:noProof/>
              </w:rPr>
            </w:pPr>
          </w:p>
        </w:tc>
        <w:tc>
          <w:tcPr>
            <w:tcW w:w="1710" w:type="dxa"/>
          </w:tcPr>
          <w:p w:rsidR="00E86526" w:rsidRPr="00FE463F" w:rsidRDefault="00E86526" w:rsidP="00B05EED">
            <w:pPr>
              <w:pStyle w:val="Table-API"/>
              <w:keepNext/>
              <w:keepLines/>
              <w:rPr>
                <w:noProof/>
              </w:rPr>
            </w:pPr>
            <w:r w:rsidRPr="00FE463F">
              <w:rPr>
                <w:noProof/>
              </w:rPr>
              <w:t>Y=N^S^1</w:t>
            </w:r>
          </w:p>
        </w:tc>
        <w:tc>
          <w:tcPr>
            <w:tcW w:w="5058" w:type="dxa"/>
          </w:tcPr>
          <w:p w:rsidR="00E86526" w:rsidRPr="00FE463F" w:rsidRDefault="00E86526" w:rsidP="00B05EED">
            <w:pPr>
              <w:pStyle w:val="Table-API"/>
              <w:keepNext/>
              <w:keepLines/>
              <w:rPr>
                <w:noProof/>
              </w:rPr>
            </w:pPr>
            <w:r w:rsidRPr="00FE463F">
              <w:rPr>
                <w:b/>
                <w:noProof/>
              </w:rPr>
              <w:t>N</w:t>
            </w:r>
            <w:r w:rsidRPr="00FE463F">
              <w:rPr>
                <w:noProof/>
              </w:rPr>
              <w:t xml:space="preserve"> and </w:t>
            </w:r>
            <w:r w:rsidRPr="00FE463F">
              <w:rPr>
                <w:b/>
                <w:noProof/>
              </w:rPr>
              <w:t>S</w:t>
            </w:r>
            <w:r w:rsidRPr="00FE463F">
              <w:rPr>
                <w:noProof/>
              </w:rPr>
              <w:t xml:space="preserve"> are defined as above and the 1 indicates that this entry h</w:t>
            </w:r>
            <w:r w:rsidR="00EE701B" w:rsidRPr="00FE463F">
              <w:rPr>
                <w:noProof/>
              </w:rPr>
              <w:t>as just been added to the file.</w:t>
            </w:r>
          </w:p>
        </w:tc>
      </w:tr>
      <w:tr w:rsidR="00E86526" w:rsidRPr="00FE463F">
        <w:tblPrEx>
          <w:tblCellMar>
            <w:top w:w="0" w:type="dxa"/>
            <w:bottom w:w="0" w:type="dxa"/>
          </w:tblCellMar>
        </w:tblPrEx>
        <w:tc>
          <w:tcPr>
            <w:tcW w:w="2088" w:type="dxa"/>
          </w:tcPr>
          <w:p w:rsidR="00E86526" w:rsidRPr="00FE463F" w:rsidRDefault="00E86526" w:rsidP="000E6153">
            <w:pPr>
              <w:pStyle w:val="Table-API"/>
              <w:rPr>
                <w:noProof/>
              </w:rPr>
            </w:pPr>
            <w:r w:rsidRPr="00FE463F">
              <w:rPr>
                <w:noProof/>
              </w:rPr>
              <w:t>Y(0)</w:t>
            </w:r>
          </w:p>
        </w:tc>
        <w:tc>
          <w:tcPr>
            <w:tcW w:w="6768" w:type="dxa"/>
            <w:gridSpan w:val="2"/>
          </w:tcPr>
          <w:p w:rsidR="00E86526" w:rsidRPr="00FE463F" w:rsidRDefault="00E86526" w:rsidP="000E6153">
            <w:pPr>
              <w:pStyle w:val="Table-API"/>
              <w:rPr>
                <w:noProof/>
              </w:rPr>
            </w:pPr>
            <w:r w:rsidRPr="00FE463F">
              <w:rPr>
                <w:noProof/>
              </w:rPr>
              <w:t>This variable is only set if DIC(0) contains a Z. When the variable is set, it is equal to the entire zero node of the entry that was</w:t>
            </w:r>
            <w:r w:rsidR="00EE701B" w:rsidRPr="00FE463F">
              <w:rPr>
                <w:noProof/>
              </w:rPr>
              <w:t xml:space="preserve"> selected.</w:t>
            </w:r>
          </w:p>
        </w:tc>
      </w:tr>
      <w:tr w:rsidR="00E86526" w:rsidRPr="00FE463F" w:rsidTr="00BE674E">
        <w:tblPrEx>
          <w:tblCellMar>
            <w:top w:w="0" w:type="dxa"/>
            <w:bottom w:w="0" w:type="dxa"/>
          </w:tblCellMar>
        </w:tblPrEx>
        <w:trPr>
          <w:cantSplit/>
        </w:trPr>
        <w:tc>
          <w:tcPr>
            <w:tcW w:w="2088" w:type="dxa"/>
          </w:tcPr>
          <w:p w:rsidR="00E86526" w:rsidRPr="00FE463F" w:rsidRDefault="00E86526" w:rsidP="000E6153">
            <w:pPr>
              <w:pStyle w:val="Table-API"/>
              <w:rPr>
                <w:noProof/>
              </w:rPr>
            </w:pPr>
            <w:r w:rsidRPr="00FE463F">
              <w:rPr>
                <w:noProof/>
              </w:rPr>
              <w:lastRenderedPageBreak/>
              <w:t>Y(0,0)</w:t>
            </w:r>
          </w:p>
        </w:tc>
        <w:tc>
          <w:tcPr>
            <w:tcW w:w="6768" w:type="dxa"/>
            <w:gridSpan w:val="2"/>
          </w:tcPr>
          <w:p w:rsidR="00BE674E" w:rsidRPr="00FE463F" w:rsidRDefault="00E86526" w:rsidP="000E6153">
            <w:pPr>
              <w:pStyle w:val="Table-API"/>
              <w:rPr>
                <w:noProof/>
              </w:rPr>
            </w:pPr>
            <w:r w:rsidRPr="00FE463F">
              <w:rPr>
                <w:noProof/>
              </w:rPr>
              <w:t>This variable also is only set if DIC(0) contains a Z. When the variable is set, it is equal to the external form of the .01 field of the entry.</w:t>
            </w:r>
          </w:p>
          <w:p w:rsidR="00BE674E" w:rsidRPr="00FE463F" w:rsidRDefault="00E86526" w:rsidP="000E6153">
            <w:pPr>
              <w:pStyle w:val="Table-API"/>
              <w:rPr>
                <w:noProof/>
              </w:rPr>
            </w:pPr>
            <w:r w:rsidRPr="00FE463F">
              <w:rPr>
                <w:noProof/>
              </w:rPr>
              <w:t xml:space="preserve">The following are examples of returned Y variables based on a call to the </w:t>
            </w:r>
            <w:r w:rsidR="0056557B" w:rsidRPr="00FE463F">
              <w:rPr>
                <w:noProof/>
              </w:rPr>
              <w:t>(</w:t>
            </w:r>
            <w:r w:rsidR="00863EB6" w:rsidRPr="00FE463F">
              <w:rPr>
                <w:noProof/>
              </w:rPr>
              <w:t>fictitious</w:t>
            </w:r>
            <w:r w:rsidR="0056557B" w:rsidRPr="00FE463F">
              <w:rPr>
                <w:noProof/>
              </w:rPr>
              <w:t xml:space="preserve">) </w:t>
            </w:r>
            <w:r w:rsidRPr="00FE463F">
              <w:rPr>
                <w:noProof/>
              </w:rPr>
              <w:t xml:space="preserve">EMPLOYEE file stored in </w:t>
            </w:r>
            <w:r w:rsidR="00D02C8E" w:rsidRPr="00FE463F">
              <w:rPr>
                <w:noProof/>
              </w:rPr>
              <w:t xml:space="preserve">the </w:t>
            </w:r>
            <w:r w:rsidR="0082093C" w:rsidRPr="00FE463F">
              <w:rPr>
                <w:noProof/>
              </w:rPr>
              <w:t xml:space="preserve">(fictitious) </w:t>
            </w:r>
            <w:r w:rsidRPr="00FE463F">
              <w:rPr>
                <w:noProof/>
              </w:rPr>
              <w:t>^EMP(</w:t>
            </w:r>
            <w:r w:rsidR="0082093C" w:rsidRPr="00FE463F">
              <w:rPr>
                <w:noProof/>
              </w:rPr>
              <w:t xml:space="preserve"> global</w:t>
            </w:r>
            <w:r w:rsidRPr="00FE463F">
              <w:rPr>
                <w:noProof/>
              </w:rPr>
              <w:t>:</w:t>
            </w:r>
          </w:p>
          <w:p w:rsidR="00A121FA" w:rsidRPr="00FE463F" w:rsidRDefault="00A121FA" w:rsidP="00D02C8E">
            <w:pPr>
              <w:pStyle w:val="BodyText6"/>
              <w:rPr>
                <w:noProof/>
              </w:rPr>
            </w:pPr>
          </w:p>
          <w:p w:rsidR="00E86526" w:rsidRPr="00FE463F" w:rsidRDefault="004464E3" w:rsidP="00ED4DD4">
            <w:pPr>
              <w:pStyle w:val="APICode"/>
              <w:rPr>
                <w:noProof/>
              </w:rPr>
            </w:pPr>
            <w:r w:rsidRPr="00FE463F">
              <w:rPr>
                <w:noProof/>
              </w:rPr>
              <w:t>&gt;</w:t>
            </w:r>
            <w:r w:rsidR="00E86526" w:rsidRPr="00FE463F">
              <w:rPr>
                <w:b/>
                <w:noProof/>
              </w:rPr>
              <w:t>S DIC=</w:t>
            </w:r>
            <w:r w:rsidR="00084217" w:rsidRPr="00FE463F">
              <w:rPr>
                <w:b/>
                <w:noProof/>
              </w:rPr>
              <w:t>“</w:t>
            </w:r>
            <w:r w:rsidR="00E86526" w:rsidRPr="00FE463F">
              <w:rPr>
                <w:b/>
                <w:noProof/>
              </w:rPr>
              <w:t>^EMP(</w:t>
            </w:r>
            <w:r w:rsidR="00084217" w:rsidRPr="00FE463F">
              <w:rPr>
                <w:b/>
                <w:noProof/>
              </w:rPr>
              <w:t>“</w:t>
            </w:r>
            <w:r w:rsidR="00E86526" w:rsidRPr="00FE463F">
              <w:rPr>
                <w:b/>
                <w:noProof/>
              </w:rPr>
              <w:t>,DIC(0)=</w:t>
            </w:r>
            <w:r w:rsidR="00084217" w:rsidRPr="00FE463F">
              <w:rPr>
                <w:b/>
                <w:noProof/>
              </w:rPr>
              <w:t>“</w:t>
            </w:r>
            <w:r w:rsidR="00E86526" w:rsidRPr="00FE463F">
              <w:rPr>
                <w:b/>
                <w:noProof/>
              </w:rPr>
              <w:t>QEZ</w:t>
            </w:r>
            <w:r w:rsidR="00084217" w:rsidRPr="00FE463F">
              <w:rPr>
                <w:b/>
                <w:noProof/>
              </w:rPr>
              <w:t>”</w:t>
            </w:r>
            <w:r w:rsidR="00E86526" w:rsidRPr="00FE463F">
              <w:rPr>
                <w:b/>
                <w:noProof/>
              </w:rPr>
              <w:t>,X=</w:t>
            </w:r>
            <w:r w:rsidR="00084217" w:rsidRPr="00FE463F">
              <w:rPr>
                <w:b/>
                <w:noProof/>
              </w:rPr>
              <w:t>“</w:t>
            </w:r>
            <w:r w:rsidR="00A40C10" w:rsidRPr="00FE463F">
              <w:rPr>
                <w:b/>
                <w:noProof/>
              </w:rPr>
              <w:t>FMEMPLOYEE</w:t>
            </w:r>
            <w:r w:rsidR="00084217" w:rsidRPr="00FE463F">
              <w:rPr>
                <w:b/>
                <w:noProof/>
              </w:rPr>
              <w:t>”</w:t>
            </w:r>
          </w:p>
          <w:p w:rsidR="00E86526" w:rsidRPr="00FE463F" w:rsidRDefault="004464E3" w:rsidP="00ED4DD4">
            <w:pPr>
              <w:pStyle w:val="APICode"/>
              <w:rPr>
                <w:noProof/>
              </w:rPr>
            </w:pPr>
            <w:r w:rsidRPr="00FE463F">
              <w:rPr>
                <w:noProof/>
              </w:rPr>
              <w:t>&gt;</w:t>
            </w:r>
            <w:r w:rsidR="00E86526" w:rsidRPr="00FE463F">
              <w:rPr>
                <w:b/>
                <w:noProof/>
              </w:rPr>
              <w:t>D ^DIC</w:t>
            </w:r>
          </w:p>
          <w:p w:rsidR="00A121FA" w:rsidRPr="00FE463F" w:rsidRDefault="00A121FA" w:rsidP="00477B7A">
            <w:pPr>
              <w:pStyle w:val="BodyText6"/>
              <w:rPr>
                <w:noProof/>
              </w:rPr>
            </w:pPr>
          </w:p>
          <w:p w:rsidR="0060035B" w:rsidRPr="00FE463F" w:rsidRDefault="00E86526" w:rsidP="000E6153">
            <w:pPr>
              <w:pStyle w:val="Table-API"/>
              <w:rPr>
                <w:noProof/>
              </w:rPr>
            </w:pPr>
            <w:r w:rsidRPr="00FE463F">
              <w:rPr>
                <w:noProof/>
              </w:rPr>
              <w:t>Returned are:</w:t>
            </w:r>
          </w:p>
          <w:p w:rsidR="00A121FA" w:rsidRPr="00FE463F" w:rsidRDefault="00A121FA" w:rsidP="00D02C8E">
            <w:pPr>
              <w:pStyle w:val="BodyText6"/>
              <w:rPr>
                <w:noProof/>
              </w:rPr>
            </w:pPr>
          </w:p>
          <w:p w:rsidR="00E86526" w:rsidRPr="00FE463F" w:rsidRDefault="00E86526" w:rsidP="00ED4DD4">
            <w:pPr>
              <w:pStyle w:val="APICode"/>
              <w:rPr>
                <w:noProof/>
              </w:rPr>
            </w:pPr>
            <w:r w:rsidRPr="00FE463F">
              <w:rPr>
                <w:noProof/>
              </w:rPr>
              <w:t xml:space="preserve">Y      = </w:t>
            </w:r>
            <w:r w:rsidR="00084217" w:rsidRPr="00FE463F">
              <w:rPr>
                <w:noProof/>
              </w:rPr>
              <w:t>“</w:t>
            </w:r>
            <w:r w:rsidRPr="00FE463F">
              <w:rPr>
                <w:noProof/>
              </w:rPr>
              <w:t>7^</w:t>
            </w:r>
            <w:r w:rsidR="00A40C10" w:rsidRPr="00FE463F">
              <w:rPr>
                <w:noProof/>
              </w:rPr>
              <w:t>FMEMPLOYEE</w:t>
            </w:r>
            <w:r w:rsidRPr="00FE463F">
              <w:rPr>
                <w:noProof/>
              </w:rPr>
              <w:t>,</w:t>
            </w:r>
            <w:r w:rsidR="00A40C10" w:rsidRPr="00FE463F">
              <w:rPr>
                <w:noProof/>
              </w:rPr>
              <w:t>ONE</w:t>
            </w:r>
            <w:r w:rsidR="00084217" w:rsidRPr="00FE463F">
              <w:rPr>
                <w:noProof/>
              </w:rPr>
              <w:t>”</w:t>
            </w:r>
          </w:p>
          <w:p w:rsidR="00E86526" w:rsidRPr="00FE463F" w:rsidRDefault="00E86526" w:rsidP="00ED4DD4">
            <w:pPr>
              <w:pStyle w:val="APICode"/>
              <w:rPr>
                <w:noProof/>
              </w:rPr>
            </w:pPr>
            <w:r w:rsidRPr="00FE463F">
              <w:rPr>
                <w:noProof/>
              </w:rPr>
              <w:t xml:space="preserve">Y(0)   = </w:t>
            </w:r>
            <w:r w:rsidR="00084217" w:rsidRPr="00FE463F">
              <w:rPr>
                <w:noProof/>
              </w:rPr>
              <w:t>“</w:t>
            </w:r>
            <w:r w:rsidR="00A40C10" w:rsidRPr="00FE463F">
              <w:rPr>
                <w:noProof/>
              </w:rPr>
              <w:t>FMEMPLOYEE,ONE</w:t>
            </w:r>
            <w:r w:rsidRPr="00FE463F">
              <w:rPr>
                <w:noProof/>
              </w:rPr>
              <w:t>^M^2231109^2</w:t>
            </w:r>
          </w:p>
          <w:p w:rsidR="00E86526" w:rsidRPr="00FE463F" w:rsidRDefault="00E86526" w:rsidP="00ED4DD4">
            <w:pPr>
              <w:pStyle w:val="APICode"/>
              <w:rPr>
                <w:noProof/>
              </w:rPr>
            </w:pPr>
            <w:r w:rsidRPr="00FE463F">
              <w:rPr>
                <w:noProof/>
              </w:rPr>
              <w:t xml:space="preserve">Y(0,0) = </w:t>
            </w:r>
            <w:r w:rsidR="00084217" w:rsidRPr="00FE463F">
              <w:rPr>
                <w:noProof/>
              </w:rPr>
              <w:t>“</w:t>
            </w:r>
            <w:r w:rsidR="00A40C10" w:rsidRPr="00FE463F">
              <w:rPr>
                <w:noProof/>
              </w:rPr>
              <w:t>FMEMPLOYEE,ONE</w:t>
            </w:r>
            <w:r w:rsidR="00084217" w:rsidRPr="00FE463F">
              <w:rPr>
                <w:noProof/>
              </w:rPr>
              <w:t>”</w:t>
            </w:r>
          </w:p>
          <w:p w:rsidR="00E86526" w:rsidRPr="00FE463F" w:rsidRDefault="00E86526" w:rsidP="00477B7A">
            <w:pPr>
              <w:pStyle w:val="BodyText6"/>
              <w:rPr>
                <w:noProof/>
              </w:rPr>
            </w:pPr>
          </w:p>
          <w:p w:rsidR="000E6153" w:rsidRPr="00FE463F" w:rsidRDefault="00E86526" w:rsidP="000E6153">
            <w:pPr>
              <w:pStyle w:val="Table-API"/>
              <w:rPr>
                <w:noProof/>
              </w:rPr>
            </w:pPr>
            <w:r w:rsidRPr="00FE463F">
              <w:rPr>
                <w:noProof/>
              </w:rPr>
              <w:t xml:space="preserve">If the lookup had been done on a file whose .01 field points to the </w:t>
            </w:r>
            <w:r w:rsidR="00863EB6" w:rsidRPr="00FE463F">
              <w:rPr>
                <w:noProof/>
              </w:rPr>
              <w:t xml:space="preserve">(fictitious) </w:t>
            </w:r>
            <w:r w:rsidRPr="00FE463F">
              <w:rPr>
                <w:noProof/>
              </w:rPr>
              <w:t>EMPLOYEE file, the returned variables might look like this:</w:t>
            </w:r>
          </w:p>
          <w:p w:rsidR="00A121FA" w:rsidRPr="00FE463F" w:rsidRDefault="00A121FA" w:rsidP="00D02C8E">
            <w:pPr>
              <w:pStyle w:val="BodyText6"/>
              <w:rPr>
                <w:noProof/>
              </w:rPr>
            </w:pPr>
          </w:p>
          <w:p w:rsidR="00E86526" w:rsidRPr="00FE463F" w:rsidRDefault="00E86526" w:rsidP="00ED4DD4">
            <w:pPr>
              <w:pStyle w:val="APICode"/>
              <w:rPr>
                <w:noProof/>
              </w:rPr>
            </w:pPr>
            <w:r w:rsidRPr="00FE463F">
              <w:rPr>
                <w:noProof/>
              </w:rPr>
              <w:t xml:space="preserve">Y      = </w:t>
            </w:r>
            <w:r w:rsidR="00084217" w:rsidRPr="00FE463F">
              <w:rPr>
                <w:noProof/>
              </w:rPr>
              <w:t>“</w:t>
            </w:r>
            <w:r w:rsidRPr="00FE463F">
              <w:rPr>
                <w:noProof/>
              </w:rPr>
              <w:t>32^7</w:t>
            </w:r>
            <w:r w:rsidR="00084217" w:rsidRPr="00FE463F">
              <w:rPr>
                <w:noProof/>
              </w:rPr>
              <w:t>”</w:t>
            </w:r>
            <w:r w:rsidRPr="00FE463F">
              <w:rPr>
                <w:noProof/>
              </w:rPr>
              <w:t xml:space="preserve">  </w:t>
            </w:r>
            <w:r w:rsidR="00EE701B" w:rsidRPr="00FE463F">
              <w:rPr>
                <w:noProof/>
              </w:rPr>
              <w:t>[ Entry #32 in this file and #7</w:t>
            </w:r>
          </w:p>
          <w:p w:rsidR="00E86526" w:rsidRPr="00FE463F" w:rsidRDefault="00E86526" w:rsidP="00ED4DD4">
            <w:pPr>
              <w:pStyle w:val="APICode"/>
              <w:rPr>
                <w:noProof/>
              </w:rPr>
            </w:pPr>
            <w:r w:rsidRPr="00FE463F">
              <w:rPr>
                <w:noProof/>
              </w:rPr>
              <w:t xml:space="preserve">                in EMPLOYEE file.]</w:t>
            </w:r>
          </w:p>
          <w:p w:rsidR="00E86526" w:rsidRPr="00FE463F" w:rsidRDefault="00E86526" w:rsidP="00ED4DD4">
            <w:pPr>
              <w:pStyle w:val="APICode"/>
              <w:rPr>
                <w:noProof/>
              </w:rPr>
            </w:pPr>
            <w:r w:rsidRPr="00FE463F">
              <w:rPr>
                <w:noProof/>
              </w:rPr>
              <w:t xml:space="preserve">Y(0)   = </w:t>
            </w:r>
            <w:r w:rsidR="00084217" w:rsidRPr="00FE463F">
              <w:rPr>
                <w:noProof/>
              </w:rPr>
              <w:t>“</w:t>
            </w:r>
            <w:r w:rsidRPr="00FE463F">
              <w:rPr>
                <w:noProof/>
              </w:rPr>
              <w:t>7^RX 2354^ON HOLD</w:t>
            </w:r>
            <w:r w:rsidR="00084217" w:rsidRPr="00FE463F">
              <w:rPr>
                <w:noProof/>
              </w:rPr>
              <w:t>”</w:t>
            </w:r>
          </w:p>
          <w:p w:rsidR="00EE701B" w:rsidRPr="00FE463F" w:rsidRDefault="00E86526" w:rsidP="00ED4DD4">
            <w:pPr>
              <w:pStyle w:val="APICode"/>
              <w:rPr>
                <w:noProof/>
              </w:rPr>
            </w:pPr>
            <w:r w:rsidRPr="00FE463F">
              <w:rPr>
                <w:noProof/>
              </w:rPr>
              <w:t xml:space="preserve">Y(0,0) = </w:t>
            </w:r>
            <w:r w:rsidR="00084217" w:rsidRPr="00FE463F">
              <w:rPr>
                <w:noProof/>
              </w:rPr>
              <w:t>“</w:t>
            </w:r>
            <w:r w:rsidR="00A40C10" w:rsidRPr="00FE463F">
              <w:rPr>
                <w:noProof/>
              </w:rPr>
              <w:t>FMEMPLOYEE,ONE</w:t>
            </w:r>
            <w:r w:rsidR="00084217" w:rsidRPr="00FE463F">
              <w:rPr>
                <w:noProof/>
              </w:rPr>
              <w:t>”</w:t>
            </w:r>
            <w:r w:rsidRPr="00FE463F">
              <w:rPr>
                <w:noProof/>
              </w:rPr>
              <w:t xml:space="preserve">  [.01 field of entry 7</w:t>
            </w:r>
          </w:p>
          <w:p w:rsidR="00E86526" w:rsidRPr="00FE463F" w:rsidRDefault="00A40C10" w:rsidP="00ED4DD4">
            <w:pPr>
              <w:pStyle w:val="APICode"/>
              <w:rPr>
                <w:noProof/>
              </w:rPr>
            </w:pPr>
            <w:r w:rsidRPr="00FE463F">
              <w:rPr>
                <w:noProof/>
              </w:rPr>
              <w:t xml:space="preserve">         </w:t>
            </w:r>
            <w:r w:rsidR="00E86526" w:rsidRPr="00FE463F">
              <w:rPr>
                <w:noProof/>
              </w:rPr>
              <w:t>in EMPLOYEE file]</w:t>
            </w:r>
          </w:p>
          <w:p w:rsidR="0056557B" w:rsidRPr="00FE463F" w:rsidRDefault="0056557B" w:rsidP="00477B7A">
            <w:pPr>
              <w:pStyle w:val="BodyText6"/>
              <w:rPr>
                <w:noProof/>
              </w:rPr>
            </w:pPr>
          </w:p>
          <w:p w:rsidR="00477B7A" w:rsidRPr="00FE463F" w:rsidRDefault="00477B7A" w:rsidP="00477B7A">
            <w:pPr>
              <w:pStyle w:val="BodyText6"/>
              <w:rPr>
                <w:noProof/>
              </w:rPr>
            </w:pPr>
          </w:p>
        </w:tc>
      </w:tr>
      <w:tr w:rsidR="00E86526" w:rsidRPr="00FE463F">
        <w:tblPrEx>
          <w:tblCellMar>
            <w:top w:w="0" w:type="dxa"/>
            <w:bottom w:w="0" w:type="dxa"/>
          </w:tblCellMar>
        </w:tblPrEx>
        <w:tc>
          <w:tcPr>
            <w:tcW w:w="2088" w:type="dxa"/>
          </w:tcPr>
          <w:p w:rsidR="00E86526" w:rsidRPr="00FE463F" w:rsidRDefault="00E86526" w:rsidP="000E6153">
            <w:pPr>
              <w:pStyle w:val="Table-API"/>
              <w:rPr>
                <w:noProof/>
              </w:rPr>
            </w:pPr>
            <w:bookmarkStart w:id="150" w:name="OutptVarX"/>
            <w:r w:rsidRPr="00FE463F">
              <w:rPr>
                <w:noProof/>
              </w:rPr>
              <w:br w:type="page"/>
            </w:r>
            <w:bookmarkEnd w:id="150"/>
            <w:r w:rsidRPr="00FE463F">
              <w:rPr>
                <w:noProof/>
              </w:rPr>
              <w:t>X</w:t>
            </w:r>
          </w:p>
        </w:tc>
        <w:tc>
          <w:tcPr>
            <w:tcW w:w="6768" w:type="dxa"/>
            <w:gridSpan w:val="2"/>
          </w:tcPr>
          <w:p w:rsidR="00BE674E" w:rsidRPr="00FE463F" w:rsidRDefault="00E86526" w:rsidP="000E6153">
            <w:pPr>
              <w:pStyle w:val="Table-API"/>
              <w:rPr>
                <w:noProof/>
              </w:rPr>
            </w:pPr>
            <w:r w:rsidRPr="00FE463F">
              <w:rPr>
                <w:noProof/>
              </w:rPr>
              <w:t>Contains the value of the field where the match occurred.</w:t>
            </w:r>
          </w:p>
          <w:p w:rsidR="00E86526" w:rsidRPr="00FE463F" w:rsidRDefault="00E86526" w:rsidP="001F5738">
            <w:pPr>
              <w:pStyle w:val="Table-API"/>
              <w:rPr>
                <w:noProof/>
              </w:rPr>
            </w:pPr>
            <w:r w:rsidRPr="00FE463F">
              <w:rPr>
                <w:noProof/>
              </w:rPr>
              <w:t>If the lookup index is compound (i.e.,</w:t>
            </w:r>
            <w:r w:rsidR="009E3671" w:rsidRPr="00FE463F">
              <w:rPr>
                <w:noProof/>
              </w:rPr>
              <w:t> </w:t>
            </w:r>
            <w:r w:rsidRPr="00FE463F">
              <w:rPr>
                <w:noProof/>
              </w:rPr>
              <w:t xml:space="preserve">has more than one data subscript), and if DIC(0) contains </w:t>
            </w:r>
            <w:r w:rsidR="00084217" w:rsidRPr="00FE463F">
              <w:rPr>
                <w:noProof/>
              </w:rPr>
              <w:t>“</w:t>
            </w:r>
            <w:r w:rsidRPr="00FE463F">
              <w:rPr>
                <w:b/>
                <w:noProof/>
              </w:rPr>
              <w:t>A</w:t>
            </w:r>
            <w:r w:rsidR="00084217" w:rsidRPr="00FE463F">
              <w:rPr>
                <w:noProof/>
              </w:rPr>
              <w:t>”</w:t>
            </w:r>
            <w:r w:rsidRPr="00FE463F">
              <w:rPr>
                <w:noProof/>
              </w:rPr>
              <w:t xml:space="preserve"> so that the user is prompted for lookup values, then X </w:t>
            </w:r>
            <w:r w:rsidR="00D56E04" w:rsidRPr="00FE463F">
              <w:rPr>
                <w:noProof/>
              </w:rPr>
              <w:t>is</w:t>
            </w:r>
            <w:r w:rsidRPr="00FE463F">
              <w:rPr>
                <w:noProof/>
              </w:rPr>
              <w:t xml:space="preserve"> output as an array X(</w:t>
            </w:r>
            <w:r w:rsidRPr="00FE463F">
              <w:rPr>
                <w:i/>
                <w:noProof/>
              </w:rPr>
              <w:t>n</w:t>
            </w:r>
            <w:r w:rsidRPr="00FE463F">
              <w:rPr>
                <w:noProof/>
              </w:rPr>
              <w:t xml:space="preserve">) where </w:t>
            </w:r>
            <w:r w:rsidR="00084217" w:rsidRPr="00FE463F">
              <w:rPr>
                <w:noProof/>
              </w:rPr>
              <w:t>“</w:t>
            </w:r>
            <w:r w:rsidRPr="00FE463F">
              <w:rPr>
                <w:i/>
                <w:noProof/>
              </w:rPr>
              <w:t>n</w:t>
            </w:r>
            <w:r w:rsidR="00084217" w:rsidRPr="00FE463F">
              <w:rPr>
                <w:noProof/>
              </w:rPr>
              <w:t>”</w:t>
            </w:r>
            <w:r w:rsidRPr="00FE463F">
              <w:rPr>
                <w:noProof/>
              </w:rPr>
              <w:t xml:space="preserve"> represents the position in the subscript and contain</w:t>
            </w:r>
            <w:r w:rsidR="001F5738" w:rsidRPr="00FE463F">
              <w:rPr>
                <w:noProof/>
              </w:rPr>
              <w:t>s</w:t>
            </w:r>
            <w:r w:rsidRPr="00FE463F">
              <w:rPr>
                <w:noProof/>
              </w:rPr>
              <w:t xml:space="preserve"> the values from the index on which the entry was found. Thus, X(2) would contain the value of the second subscript in the index. If possible, the entries </w:t>
            </w:r>
            <w:r w:rsidR="001F5738" w:rsidRPr="00FE463F">
              <w:rPr>
                <w:noProof/>
              </w:rPr>
              <w:t>are</w:t>
            </w:r>
            <w:r w:rsidRPr="00FE463F">
              <w:rPr>
                <w:noProof/>
              </w:rPr>
              <w:t xml:space="preserve"> output in their external format (i.e.,</w:t>
            </w:r>
            <w:r w:rsidR="009E3671" w:rsidRPr="00FE463F">
              <w:rPr>
                <w:noProof/>
              </w:rPr>
              <w:t> </w:t>
            </w:r>
            <w:r w:rsidRPr="00FE463F">
              <w:rPr>
                <w:noProof/>
              </w:rPr>
              <w:t xml:space="preserve">if the subscript is </w:t>
            </w:r>
            <w:r w:rsidRPr="00FE463F">
              <w:rPr>
                <w:i/>
                <w:noProof/>
              </w:rPr>
              <w:t>not</w:t>
            </w:r>
            <w:r w:rsidRPr="00FE463F">
              <w:rPr>
                <w:noProof/>
              </w:rPr>
              <w:t xml:space="preserve"> computed and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have a transform). If the entry is </w:t>
            </w:r>
            <w:r w:rsidRPr="00FE463F">
              <w:rPr>
                <w:i/>
                <w:noProof/>
              </w:rPr>
              <w:t>not</w:t>
            </w:r>
            <w:r w:rsidRPr="00FE463F">
              <w:rPr>
                <w:noProof/>
              </w:rPr>
              <w:t xml:space="preserve"> found on an index (</w:t>
            </w:r>
            <w:r w:rsidR="001F5738" w:rsidRPr="00FE463F">
              <w:rPr>
                <w:noProof/>
              </w:rPr>
              <w:t>e.g.</w:t>
            </w:r>
            <w:r w:rsidRPr="00FE463F">
              <w:rPr>
                <w:noProof/>
              </w:rPr>
              <w:t>,</w:t>
            </w:r>
            <w:r w:rsidR="001F5738" w:rsidRPr="00FE463F">
              <w:rPr>
                <w:noProof/>
              </w:rPr>
              <w:t> </w:t>
            </w:r>
            <w:r w:rsidRPr="00FE463F">
              <w:rPr>
                <w:noProof/>
              </w:rPr>
              <w:t>when lookup is done with X=</w:t>
            </w:r>
            <w:r w:rsidR="00084217" w:rsidRPr="00FE463F">
              <w:rPr>
                <w:noProof/>
              </w:rPr>
              <w:t>“</w:t>
            </w:r>
            <w:r w:rsidRPr="00FE463F">
              <w:rPr>
                <w:noProof/>
              </w:rPr>
              <w:t xml:space="preserve"> </w:t>
            </w:r>
            <w:r w:rsidR="00084217" w:rsidRPr="00FE463F">
              <w:rPr>
                <w:noProof/>
              </w:rPr>
              <w:t>“</w:t>
            </w:r>
            <w:r w:rsidR="001F5738" w:rsidRPr="00FE463F">
              <w:rPr>
                <w:noProof/>
              </w:rPr>
              <w:t xml:space="preserve"> [the </w:t>
            </w:r>
            <w:r w:rsidR="001F5738" w:rsidRPr="00FE463F">
              <w:rPr>
                <w:b/>
                <w:noProof/>
              </w:rPr>
              <w:t>&lt;spacebar&gt;&lt;Enter&gt;</w:t>
            </w:r>
            <w:r w:rsidR="001F5738" w:rsidRPr="00FE463F">
              <w:rPr>
                <w:noProof/>
              </w:rPr>
              <w:t xml:space="preserve"> feature]</w:t>
            </w:r>
            <w:r w:rsidRPr="00FE463F">
              <w:rPr>
                <w:noProof/>
              </w:rPr>
              <w:t xml:space="preserve">), then X and X(1) contain the user input, but the rest of the X array </w:t>
            </w:r>
            <w:r w:rsidR="001F5738" w:rsidRPr="00FE463F">
              <w:rPr>
                <w:noProof/>
              </w:rPr>
              <w:t>is</w:t>
            </w:r>
            <w:r w:rsidRPr="00FE463F">
              <w:rPr>
                <w:noProof/>
              </w:rPr>
              <w:t xml:space="preserve"> undefined. </w:t>
            </w:r>
          </w:p>
        </w:tc>
      </w:tr>
      <w:tr w:rsidR="00E86526" w:rsidRPr="00FE463F">
        <w:tblPrEx>
          <w:tblCellMar>
            <w:top w:w="0" w:type="dxa"/>
            <w:bottom w:w="0" w:type="dxa"/>
          </w:tblCellMar>
        </w:tblPrEx>
        <w:tc>
          <w:tcPr>
            <w:tcW w:w="2088" w:type="dxa"/>
          </w:tcPr>
          <w:p w:rsidR="00E86526" w:rsidRPr="00FE463F" w:rsidRDefault="00E86526" w:rsidP="000E6153">
            <w:pPr>
              <w:pStyle w:val="Table-API"/>
              <w:rPr>
                <w:noProof/>
              </w:rPr>
            </w:pPr>
            <w:r w:rsidRPr="00FE463F">
              <w:rPr>
                <w:noProof/>
              </w:rPr>
              <w:t>DTOUT</w:t>
            </w:r>
          </w:p>
        </w:tc>
        <w:tc>
          <w:tcPr>
            <w:tcW w:w="6768" w:type="dxa"/>
            <w:gridSpan w:val="2"/>
          </w:tcPr>
          <w:p w:rsidR="00E86526" w:rsidRPr="00FE463F" w:rsidRDefault="00E86526" w:rsidP="000E6153">
            <w:pPr>
              <w:pStyle w:val="Table-API"/>
              <w:rPr>
                <w:noProof/>
              </w:rPr>
            </w:pPr>
            <w:r w:rsidRPr="00FE463F">
              <w:rPr>
                <w:noProof/>
              </w:rPr>
              <w:t>This is only defined if DIC has timed-out waiting for input from the user.</w:t>
            </w:r>
          </w:p>
        </w:tc>
      </w:tr>
      <w:tr w:rsidR="00E86526" w:rsidRPr="00FE463F">
        <w:tblPrEx>
          <w:tblCellMar>
            <w:top w:w="0" w:type="dxa"/>
            <w:bottom w:w="0" w:type="dxa"/>
          </w:tblCellMar>
        </w:tblPrEx>
        <w:tc>
          <w:tcPr>
            <w:tcW w:w="2088" w:type="dxa"/>
          </w:tcPr>
          <w:p w:rsidR="00E86526" w:rsidRPr="00FE463F" w:rsidRDefault="00E86526" w:rsidP="000E6153">
            <w:pPr>
              <w:pStyle w:val="Table-API"/>
              <w:rPr>
                <w:noProof/>
              </w:rPr>
            </w:pPr>
            <w:r w:rsidRPr="00FE463F">
              <w:rPr>
                <w:noProof/>
              </w:rPr>
              <w:t>DUOUT</w:t>
            </w:r>
          </w:p>
        </w:tc>
        <w:tc>
          <w:tcPr>
            <w:tcW w:w="6768" w:type="dxa"/>
            <w:gridSpan w:val="2"/>
          </w:tcPr>
          <w:p w:rsidR="00E86526" w:rsidRPr="00FE463F" w:rsidRDefault="00E86526" w:rsidP="000E6153">
            <w:pPr>
              <w:pStyle w:val="Table-API"/>
              <w:rPr>
                <w:noProof/>
              </w:rPr>
            </w:pPr>
            <w:r w:rsidRPr="00FE463F">
              <w:rPr>
                <w:noProof/>
              </w:rPr>
              <w:t>This is onl</w:t>
            </w:r>
            <w:r w:rsidR="005C625C" w:rsidRPr="00FE463F">
              <w:rPr>
                <w:noProof/>
              </w:rPr>
              <w:t>y defined if the user entered a</w:t>
            </w:r>
            <w:r w:rsidRPr="00FE463F">
              <w:rPr>
                <w:noProof/>
              </w:rPr>
              <w:t xml:space="preserve"> </w:t>
            </w:r>
            <w:r w:rsidR="005C625C" w:rsidRPr="00FE463F">
              <w:rPr>
                <w:noProof/>
              </w:rPr>
              <w:t>caret</w:t>
            </w:r>
            <w:r w:rsidR="001F5738" w:rsidRPr="00FE463F">
              <w:rPr>
                <w:noProof/>
              </w:rPr>
              <w:t xml:space="preserve"> (</w:t>
            </w:r>
            <w:r w:rsidR="00084217" w:rsidRPr="00FE463F">
              <w:rPr>
                <w:noProof/>
              </w:rPr>
              <w:t>“</w:t>
            </w:r>
            <w:r w:rsidR="001F5738" w:rsidRPr="00FE463F">
              <w:rPr>
                <w:b/>
                <w:noProof/>
              </w:rPr>
              <w:t>^</w:t>
            </w:r>
            <w:r w:rsidR="00084217" w:rsidRPr="00FE463F">
              <w:rPr>
                <w:noProof/>
              </w:rPr>
              <w:t>”</w:t>
            </w:r>
            <w:r w:rsidR="001F5738" w:rsidRPr="00FE463F">
              <w:rPr>
                <w:noProof/>
              </w:rPr>
              <w:t>)</w:t>
            </w:r>
            <w:r w:rsidRPr="00FE463F">
              <w:rPr>
                <w:noProof/>
              </w:rPr>
              <w:t xml:space="preserve">. </w:t>
            </w:r>
          </w:p>
        </w:tc>
      </w:tr>
    </w:tbl>
    <w:p w:rsidR="00E86526" w:rsidRPr="00FE463F" w:rsidRDefault="00E86526" w:rsidP="002B24F8">
      <w:pPr>
        <w:pStyle w:val="Heading4"/>
        <w:rPr>
          <w:noProof/>
        </w:rPr>
      </w:pPr>
      <w:bookmarkStart w:id="151" w:name="InptVarInDetail"/>
      <w:r w:rsidRPr="00FE463F">
        <w:rPr>
          <w:noProof/>
        </w:rPr>
        <w:lastRenderedPageBreak/>
        <w:t>DIC(0) Input Variables in Detail</w:t>
      </w:r>
      <w:bookmarkEnd w:id="151"/>
    </w:p>
    <w:p w:rsidR="00E86526" w:rsidRPr="00FE463F" w:rsidRDefault="00E86526" w:rsidP="00B05EED">
      <w:pPr>
        <w:pStyle w:val="BodyText"/>
        <w:keepNext/>
        <w:keepLines/>
        <w:rPr>
          <w:noProof/>
        </w:rPr>
      </w:pPr>
      <w:r w:rsidRPr="00FE463F">
        <w:rPr>
          <w:noProof/>
        </w:rPr>
        <w:t xml:space="preserve">The effects of the various characters </w:t>
      </w:r>
      <w:r w:rsidR="00C76D5C" w:rsidRPr="00FE463F">
        <w:rPr>
          <w:noProof/>
        </w:rPr>
        <w:t>that</w:t>
      </w:r>
      <w:r w:rsidRPr="00FE463F">
        <w:rPr>
          <w:noProof/>
        </w:rPr>
        <w:t xml:space="preserve"> can be contained in DIC(0) are described below:</w:t>
      </w:r>
    </w:p>
    <w:tbl>
      <w:tblPr>
        <w:tblW w:w="0" w:type="auto"/>
        <w:tblLook w:val="0000" w:firstRow="0" w:lastRow="0" w:firstColumn="0" w:lastColumn="0" w:noHBand="0" w:noVBand="0"/>
      </w:tblPr>
      <w:tblGrid>
        <w:gridCol w:w="1278"/>
        <w:gridCol w:w="7578"/>
      </w:tblGrid>
      <w:tr w:rsidR="00E86526" w:rsidRPr="00FE463F">
        <w:tblPrEx>
          <w:tblCellMar>
            <w:top w:w="0" w:type="dxa"/>
            <w:bottom w:w="0" w:type="dxa"/>
          </w:tblCellMar>
        </w:tblPrEx>
        <w:tc>
          <w:tcPr>
            <w:tcW w:w="1278" w:type="dxa"/>
          </w:tcPr>
          <w:p w:rsidR="00E86526" w:rsidRPr="00FE463F" w:rsidRDefault="00E86526" w:rsidP="00B05EED">
            <w:pPr>
              <w:pStyle w:val="Table-API"/>
              <w:keepNext/>
              <w:keepLines/>
              <w:rPr>
                <w:b/>
                <w:noProof/>
              </w:rPr>
            </w:pPr>
            <w:bookmarkStart w:id="152" w:name="A"/>
            <w:r w:rsidRPr="00FE463F">
              <w:rPr>
                <w:b/>
                <w:noProof/>
              </w:rPr>
              <w:t>A</w:t>
            </w:r>
            <w:bookmarkEnd w:id="152"/>
          </w:p>
        </w:tc>
        <w:tc>
          <w:tcPr>
            <w:tcW w:w="7578" w:type="dxa"/>
          </w:tcPr>
          <w:p w:rsidR="00E86526" w:rsidRPr="00FE463F" w:rsidRDefault="00E86526" w:rsidP="00671AE3">
            <w:pPr>
              <w:pStyle w:val="Table-API"/>
              <w:keepNext/>
              <w:keepLines/>
              <w:rPr>
                <w:noProof/>
              </w:rPr>
            </w:pPr>
            <w:r w:rsidRPr="00FE463F">
              <w:rPr>
                <w:noProof/>
              </w:rPr>
              <w:t xml:space="preserve">DIC asks for input from the terminal and asks again if the input is erroneous. A response of null or a string containing </w:t>
            </w:r>
            <w:r w:rsidR="00671AE3" w:rsidRPr="00FE463F">
              <w:rPr>
                <w:noProof/>
              </w:rPr>
              <w:t>a caret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is accepted. Input is returned in X when DIC quits. If DIC(0) does </w:t>
            </w:r>
            <w:r w:rsidRPr="00FE463F">
              <w:rPr>
                <w:i/>
                <w:noProof/>
              </w:rPr>
              <w:t>not</w:t>
            </w:r>
            <w:r w:rsidRPr="00FE463F">
              <w:rPr>
                <w:noProof/>
              </w:rPr>
              <w:t xml:space="preserve"> contain the character A, the input to DIC is assumed to be in the local variable X.</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r w:rsidRPr="00FE463F">
              <w:rPr>
                <w:b/>
                <w:noProof/>
              </w:rPr>
              <w:t>B</w:t>
            </w:r>
            <w:r w:rsidRPr="00FE463F">
              <w:rPr>
                <w:b/>
                <w:noProof/>
              </w:rPr>
              <w:br w:type="page"/>
            </w:r>
          </w:p>
        </w:tc>
        <w:tc>
          <w:tcPr>
            <w:tcW w:w="7578" w:type="dxa"/>
          </w:tcPr>
          <w:p w:rsidR="00E86526" w:rsidRPr="00FE463F" w:rsidRDefault="00E86526" w:rsidP="000E6153">
            <w:pPr>
              <w:pStyle w:val="Table-API"/>
              <w:rPr>
                <w:noProof/>
              </w:rPr>
            </w:pPr>
            <w:r w:rsidRPr="00FE463F">
              <w:rPr>
                <w:noProof/>
              </w:rPr>
              <w:t xml:space="preserve">Without the </w:t>
            </w:r>
            <w:r w:rsidRPr="00FE463F">
              <w:rPr>
                <w:b/>
                <w:noProof/>
              </w:rPr>
              <w:t>B</w:t>
            </w:r>
            <w:r w:rsidRPr="00FE463F">
              <w:rPr>
                <w:noProof/>
              </w:rPr>
              <w:t xml:space="preserve"> flag, if there are cross-referenced pointer or variable pointer fields in the list of indexes to use for lookup and if DIC(0) contains </w:t>
            </w:r>
            <w:r w:rsidR="00084217" w:rsidRPr="00FE463F">
              <w:rPr>
                <w:noProof/>
              </w:rPr>
              <w:t>“</w:t>
            </w:r>
            <w:r w:rsidRPr="00FE463F">
              <w:rPr>
                <w:b/>
                <w:noProof/>
              </w:rPr>
              <w:t>M</w:t>
            </w:r>
            <w:r w:rsidR="00084217" w:rsidRPr="00FE463F">
              <w:rPr>
                <w:noProof/>
              </w:rPr>
              <w:t>”</w:t>
            </w:r>
            <w:r w:rsidRPr="00FE463F">
              <w:rPr>
                <w:noProof/>
              </w:rPr>
              <w:t xml:space="preserve"> and there is no screening logic on the pointer that controls the lookup on the pointed-to file, then:</w:t>
            </w:r>
          </w:p>
          <w:p w:rsidR="00E86526" w:rsidRPr="00FE463F" w:rsidRDefault="00E86526" w:rsidP="00C90C29">
            <w:pPr>
              <w:pStyle w:val="ListNumber"/>
              <w:numPr>
                <w:ilvl w:val="0"/>
                <w:numId w:val="40"/>
              </w:numPr>
              <w:rPr>
                <w:noProof/>
              </w:rPr>
            </w:pPr>
            <w:r w:rsidRPr="00FE463F">
              <w:rPr>
                <w:noProof/>
              </w:rPr>
              <w:t xml:space="preserve">For each cross-referenced pointer field, </w:t>
            </w:r>
            <w:r w:rsidR="00302035" w:rsidRPr="00FE463F">
              <w:rPr>
                <w:noProof/>
              </w:rPr>
              <w:t xml:space="preserve">VA </w:t>
            </w:r>
            <w:r w:rsidRPr="00FE463F">
              <w:rPr>
                <w:noProof/>
              </w:rPr>
              <w:t xml:space="preserve">FileMan checks </w:t>
            </w:r>
            <w:r w:rsidR="00302035" w:rsidRPr="00FE463F">
              <w:rPr>
                <w:i/>
                <w:noProof/>
              </w:rPr>
              <w:t>all</w:t>
            </w:r>
            <w:r w:rsidRPr="00FE463F">
              <w:rPr>
                <w:noProof/>
              </w:rPr>
              <w:t xml:space="preserve"> lookup indexes in each pointed-to file fo</w:t>
            </w:r>
            <w:r w:rsidR="00B03160" w:rsidRPr="00FE463F">
              <w:rPr>
                <w:noProof/>
              </w:rPr>
              <w:t>r a match to X (time-consuming).</w:t>
            </w:r>
          </w:p>
          <w:p w:rsidR="00E86526" w:rsidRPr="00FE463F" w:rsidRDefault="00E86526" w:rsidP="00D82AA0">
            <w:pPr>
              <w:pStyle w:val="ListNumber"/>
              <w:rPr>
                <w:noProof/>
              </w:rPr>
            </w:pPr>
            <w:r w:rsidRPr="00FE463F">
              <w:rPr>
                <w:noProof/>
              </w:rPr>
              <w:t xml:space="preserve">If X matches any value in any lookup index (not just the </w:t>
            </w:r>
            <w:r w:rsidR="00084217" w:rsidRPr="00FE463F">
              <w:rPr>
                <w:noProof/>
              </w:rPr>
              <w:t>“</w:t>
            </w:r>
            <w:r w:rsidRPr="00FE463F">
              <w:rPr>
                <w:b/>
                <w:noProof/>
              </w:rPr>
              <w:t>B</w:t>
            </w:r>
            <w:r w:rsidR="00084217" w:rsidRPr="00FE463F">
              <w:rPr>
                <w:noProof/>
              </w:rPr>
              <w:t>”</w:t>
            </w:r>
            <w:r w:rsidRPr="00FE463F">
              <w:rPr>
                <w:noProof/>
              </w:rPr>
              <w:t xml:space="preserve"> index) on the pointed-to file and the IEN of the matched entry is in the home file</w:t>
            </w:r>
            <w:r w:rsidR="00084217" w:rsidRPr="00FE463F">
              <w:rPr>
                <w:noProof/>
              </w:rPr>
              <w:t>’</w:t>
            </w:r>
            <w:r w:rsidRPr="00FE463F">
              <w:rPr>
                <w:noProof/>
              </w:rPr>
              <w:t xml:space="preserve">s pointer field cross-reference, </w:t>
            </w:r>
            <w:r w:rsidR="00302035" w:rsidRPr="00FE463F">
              <w:rPr>
                <w:noProof/>
              </w:rPr>
              <w:t xml:space="preserve">VA </w:t>
            </w:r>
            <w:r w:rsidRPr="00FE463F">
              <w:rPr>
                <w:noProof/>
              </w:rPr>
              <w:t xml:space="preserve">FileMan considers this a match. This perhaps </w:t>
            </w:r>
            <w:r w:rsidR="001F5738" w:rsidRPr="00FE463F">
              <w:rPr>
                <w:noProof/>
              </w:rPr>
              <w:t xml:space="preserve">may </w:t>
            </w:r>
            <w:r w:rsidRPr="00FE463F">
              <w:rPr>
                <w:i/>
                <w:noProof/>
              </w:rPr>
              <w:t>not</w:t>
            </w:r>
            <w:r w:rsidRPr="00FE463F">
              <w:rPr>
                <w:noProof/>
              </w:rPr>
              <w:t xml:space="preserve"> be </w:t>
            </w:r>
            <w:r w:rsidR="00BB0B5B" w:rsidRPr="00FE463F">
              <w:rPr>
                <w:noProof/>
              </w:rPr>
              <w:t>the lookup behavior you wanted (</w:t>
            </w:r>
            <w:r w:rsidRPr="00FE463F">
              <w:rPr>
                <w:noProof/>
              </w:rPr>
              <w:t xml:space="preserve">see </w:t>
            </w:r>
            <w:r w:rsidR="00084217" w:rsidRPr="00FE463F">
              <w:rPr>
                <w:noProof/>
              </w:rPr>
              <w:t>“</w:t>
            </w:r>
            <w:r w:rsidRPr="00FE463F">
              <w:rPr>
                <w:noProof/>
              </w:rPr>
              <w:t>Examples</w:t>
            </w:r>
            <w:r w:rsidR="00084217" w:rsidRPr="00FE463F">
              <w:rPr>
                <w:noProof/>
              </w:rPr>
              <w:t>”</w:t>
            </w:r>
            <w:r w:rsidR="00BB0B5B" w:rsidRPr="00FE463F">
              <w:rPr>
                <w:noProof/>
              </w:rPr>
              <w:t>)</w:t>
            </w:r>
            <w:r w:rsidRPr="00FE463F">
              <w:rPr>
                <w:noProof/>
              </w:rPr>
              <w:t>.</w:t>
            </w:r>
          </w:p>
          <w:p w:rsidR="00E86526" w:rsidRPr="00FE463F" w:rsidRDefault="00E86526" w:rsidP="000E6153">
            <w:pPr>
              <w:pStyle w:val="Table-API"/>
              <w:rPr>
                <w:noProof/>
              </w:rPr>
            </w:pPr>
            <w:r w:rsidRPr="00FE463F">
              <w:rPr>
                <w:noProof/>
              </w:rPr>
              <w:t xml:space="preserve">The </w:t>
            </w:r>
            <w:r w:rsidRPr="00FE463F">
              <w:rPr>
                <w:b/>
                <w:noProof/>
              </w:rPr>
              <w:t>B</w:t>
            </w:r>
            <w:r w:rsidRPr="00FE463F">
              <w:rPr>
                <w:noProof/>
              </w:rPr>
              <w:t xml:space="preserve"> flag prevents this behavior by looking for a match to X only in the </w:t>
            </w:r>
            <w:r w:rsidR="00084217" w:rsidRPr="00FE463F">
              <w:rPr>
                <w:noProof/>
              </w:rPr>
              <w:t>“</w:t>
            </w:r>
            <w:r w:rsidRPr="00FE463F">
              <w:rPr>
                <w:b/>
                <w:noProof/>
              </w:rPr>
              <w:t>B</w:t>
            </w:r>
            <w:r w:rsidR="00084217" w:rsidRPr="00FE463F">
              <w:rPr>
                <w:noProof/>
              </w:rPr>
              <w:t>”</w:t>
            </w:r>
            <w:r w:rsidRPr="00FE463F">
              <w:rPr>
                <w:noProof/>
              </w:rPr>
              <w:t xml:space="preserve"> index (.01 field) of files pointed to by cross-referenced pointer or variable pointer fields. This makes lookups quicker and avoids the risk of </w:t>
            </w:r>
            <w:r w:rsidR="00302035" w:rsidRPr="00FE463F">
              <w:rPr>
                <w:noProof/>
              </w:rPr>
              <w:t xml:space="preserve">VA </w:t>
            </w:r>
            <w:r w:rsidRPr="00FE463F">
              <w:rPr>
                <w:noProof/>
              </w:rPr>
              <w:t>FileMan matching an entry in the pointed-to file based on some unexpected indexed field in that file.</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bookmarkStart w:id="153" w:name="C"/>
            <w:r w:rsidRPr="00FE463F">
              <w:rPr>
                <w:b/>
                <w:noProof/>
              </w:rPr>
              <w:t>C</w:t>
            </w:r>
            <w:bookmarkEnd w:id="153"/>
          </w:p>
        </w:tc>
        <w:tc>
          <w:tcPr>
            <w:tcW w:w="7578" w:type="dxa"/>
          </w:tcPr>
          <w:p w:rsidR="00E86526" w:rsidRPr="00FE463F" w:rsidRDefault="00E86526" w:rsidP="001F5738">
            <w:pPr>
              <w:pStyle w:val="Table-API"/>
              <w:rPr>
                <w:noProof/>
              </w:rPr>
            </w:pPr>
            <w:r w:rsidRPr="00FE463F">
              <w:rPr>
                <w:noProof/>
              </w:rPr>
              <w:t xml:space="preserve">Normally, when DIC does a lookup and finds an entry that matches the input, that entry is presented to the user only once even if the entry appears in more than one cross-reference. This is called cross-reference suppression and can be overridden by including a </w:t>
            </w:r>
            <w:r w:rsidRPr="00FE463F">
              <w:rPr>
                <w:b/>
                <w:noProof/>
              </w:rPr>
              <w:t>C</w:t>
            </w:r>
            <w:r w:rsidRPr="00FE463F">
              <w:rPr>
                <w:noProof/>
              </w:rPr>
              <w:t xml:space="preserve"> in DIC(0). If, for example, a person with the name </w:t>
            </w:r>
            <w:r w:rsidR="00B75981" w:rsidRPr="00FE463F">
              <w:rPr>
                <w:noProof/>
              </w:rPr>
              <w:t>FMPATIENT,20</w:t>
            </w:r>
            <w:r w:rsidRPr="00FE463F">
              <w:rPr>
                <w:noProof/>
              </w:rPr>
              <w:t xml:space="preserve"> is an entry in a file, then his name appear</w:t>
            </w:r>
            <w:r w:rsidR="001F5738" w:rsidRPr="00FE463F">
              <w:rPr>
                <w:noProof/>
              </w:rPr>
              <w:t>s</w:t>
            </w:r>
            <w:r w:rsidRPr="00FE463F">
              <w:rPr>
                <w:noProof/>
              </w:rPr>
              <w:t xml:space="preserve"> in the </w:t>
            </w:r>
            <w:r w:rsidR="00084217" w:rsidRPr="00FE463F">
              <w:rPr>
                <w:noProof/>
              </w:rPr>
              <w:t>“</w:t>
            </w:r>
            <w:r w:rsidRPr="00FE463F">
              <w:rPr>
                <w:b/>
                <w:noProof/>
              </w:rPr>
              <w:t>B</w:t>
            </w:r>
            <w:r w:rsidR="00084217" w:rsidRPr="00FE463F">
              <w:rPr>
                <w:noProof/>
              </w:rPr>
              <w:t>”</w:t>
            </w:r>
            <w:r w:rsidRPr="00FE463F">
              <w:rPr>
                <w:noProof/>
              </w:rPr>
              <w:t xml:space="preserve"> cross-reference of the file. If he has a nickname of </w:t>
            </w:r>
            <w:r w:rsidR="00B75981" w:rsidRPr="00FE463F">
              <w:rPr>
                <w:noProof/>
              </w:rPr>
              <w:t>TWENTY</w:t>
            </w:r>
            <w:r w:rsidRPr="00FE463F">
              <w:rPr>
                <w:noProof/>
              </w:rPr>
              <w:t xml:space="preserve">, which is in the </w:t>
            </w:r>
            <w:r w:rsidR="00084217" w:rsidRPr="00FE463F">
              <w:rPr>
                <w:noProof/>
              </w:rPr>
              <w:t>“</w:t>
            </w:r>
            <w:r w:rsidRPr="00FE463F">
              <w:rPr>
                <w:b/>
                <w:noProof/>
              </w:rPr>
              <w:t>C</w:t>
            </w:r>
            <w:r w:rsidR="00084217" w:rsidRPr="00FE463F">
              <w:rPr>
                <w:noProof/>
              </w:rPr>
              <w:t>”</w:t>
            </w:r>
            <w:r w:rsidRPr="00FE463F">
              <w:rPr>
                <w:noProof/>
              </w:rPr>
              <w:t xml:space="preserve"> cross-reference of the file, then when a user enters </w:t>
            </w:r>
            <w:r w:rsidR="00B75981" w:rsidRPr="00FE463F">
              <w:rPr>
                <w:noProof/>
              </w:rPr>
              <w:t>TWENTY</w:t>
            </w:r>
            <w:r w:rsidRPr="00FE463F">
              <w:rPr>
                <w:noProof/>
              </w:rPr>
              <w:t xml:space="preserve"> as a lookup value, the name, </w:t>
            </w:r>
            <w:r w:rsidR="00B75981" w:rsidRPr="00FE463F">
              <w:rPr>
                <w:noProof/>
              </w:rPr>
              <w:t>FMPATIENT,20</w:t>
            </w:r>
            <w:r w:rsidRPr="00FE463F">
              <w:rPr>
                <w:noProof/>
              </w:rPr>
              <w:t>, appear</w:t>
            </w:r>
            <w:r w:rsidR="001F5738" w:rsidRPr="00FE463F">
              <w:rPr>
                <w:noProof/>
              </w:rPr>
              <w:t>s</w:t>
            </w:r>
            <w:r w:rsidRPr="00FE463F">
              <w:rPr>
                <w:noProof/>
              </w:rPr>
              <w:t xml:space="preserve"> only once in the choices. But if there is a </w:t>
            </w:r>
            <w:r w:rsidR="00084217" w:rsidRPr="00FE463F">
              <w:rPr>
                <w:noProof/>
              </w:rPr>
              <w:t>“</w:t>
            </w:r>
            <w:r w:rsidRPr="00FE463F">
              <w:rPr>
                <w:b/>
                <w:noProof/>
              </w:rPr>
              <w:t>C</w:t>
            </w:r>
            <w:r w:rsidR="00084217" w:rsidRPr="00FE463F">
              <w:rPr>
                <w:noProof/>
              </w:rPr>
              <w:t>”</w:t>
            </w:r>
            <w:r w:rsidRPr="00FE463F">
              <w:rPr>
                <w:noProof/>
              </w:rPr>
              <w:t xml:space="preserve"> in DIC(0), then </w:t>
            </w:r>
            <w:r w:rsidR="00B75981" w:rsidRPr="00FE463F">
              <w:rPr>
                <w:noProof/>
              </w:rPr>
              <w:t>FMPATIENT,20</w:t>
            </w:r>
            <w:r w:rsidRPr="00FE463F">
              <w:rPr>
                <w:noProof/>
              </w:rPr>
              <w:t xml:space="preserve"> appear</w:t>
            </w:r>
            <w:r w:rsidR="001F5738" w:rsidRPr="00FE463F">
              <w:rPr>
                <w:noProof/>
              </w:rPr>
              <w:t>s</w:t>
            </w:r>
            <w:r w:rsidRPr="00FE463F">
              <w:rPr>
                <w:noProof/>
              </w:rPr>
              <w:t xml:space="preserve"> twice in the choices; once as a hit in the </w:t>
            </w:r>
            <w:r w:rsidR="00084217" w:rsidRPr="00FE463F">
              <w:rPr>
                <w:noProof/>
              </w:rPr>
              <w:t>“</w:t>
            </w:r>
            <w:r w:rsidRPr="00FE463F">
              <w:rPr>
                <w:b/>
                <w:noProof/>
              </w:rPr>
              <w:t>B</w:t>
            </w:r>
            <w:r w:rsidR="00084217" w:rsidRPr="00FE463F">
              <w:rPr>
                <w:noProof/>
              </w:rPr>
              <w:t>”</w:t>
            </w:r>
            <w:r w:rsidRPr="00FE463F">
              <w:rPr>
                <w:noProof/>
              </w:rPr>
              <w:t xml:space="preserve"> cross-reference and again as a hit in the </w:t>
            </w:r>
            <w:r w:rsidR="00084217" w:rsidRPr="00FE463F">
              <w:rPr>
                <w:noProof/>
              </w:rPr>
              <w:t>“</w:t>
            </w:r>
            <w:r w:rsidRPr="00FE463F">
              <w:rPr>
                <w:b/>
                <w:noProof/>
              </w:rPr>
              <w:t>C</w:t>
            </w:r>
            <w:r w:rsidR="00084217" w:rsidRPr="00FE463F">
              <w:rPr>
                <w:noProof/>
              </w:rPr>
              <w:t>”</w:t>
            </w:r>
            <w:r w:rsidRPr="00FE463F">
              <w:rPr>
                <w:noProof/>
              </w:rPr>
              <w:t xml:space="preserve"> cross-reference. </w:t>
            </w:r>
          </w:p>
        </w:tc>
      </w:tr>
      <w:tr w:rsidR="009E58DF" w:rsidRPr="00FE463F">
        <w:tblPrEx>
          <w:tblCellMar>
            <w:top w:w="0" w:type="dxa"/>
            <w:bottom w:w="0" w:type="dxa"/>
          </w:tblCellMar>
        </w:tblPrEx>
        <w:tc>
          <w:tcPr>
            <w:tcW w:w="1278" w:type="dxa"/>
          </w:tcPr>
          <w:p w:rsidR="009E58DF" w:rsidRPr="00FE463F" w:rsidRDefault="009E58DF" w:rsidP="000E6153">
            <w:pPr>
              <w:pStyle w:val="Table-API"/>
              <w:rPr>
                <w:b/>
                <w:noProof/>
              </w:rPr>
            </w:pPr>
            <w:r w:rsidRPr="00FE463F">
              <w:rPr>
                <w:b/>
                <w:noProof/>
              </w:rPr>
              <w:t>E</w:t>
            </w:r>
          </w:p>
        </w:tc>
        <w:tc>
          <w:tcPr>
            <w:tcW w:w="7578" w:type="dxa"/>
          </w:tcPr>
          <w:p w:rsidR="009E58DF" w:rsidRPr="00FE463F" w:rsidRDefault="009E58DF" w:rsidP="001F5738">
            <w:pPr>
              <w:pStyle w:val="Table-API"/>
              <w:rPr>
                <w:rFonts w:ascii="Verdana" w:hAnsi="Verdana"/>
                <w:noProof/>
                <w:sz w:val="12"/>
                <w:szCs w:val="12"/>
              </w:rPr>
            </w:pPr>
            <w:r w:rsidRPr="00FE463F">
              <w:rPr>
                <w:noProof/>
              </w:rPr>
              <w:t>The file e</w:t>
            </w:r>
            <w:r w:rsidR="001F5738" w:rsidRPr="00FE463F">
              <w:rPr>
                <w:noProof/>
              </w:rPr>
              <w:t>ntry names that match the inputs are</w:t>
            </w:r>
            <w:r w:rsidRPr="00FE463F">
              <w:rPr>
                <w:noProof/>
              </w:rPr>
              <w:t xml:space="preserve"> echoed back to the terminal screen; and if there is more than one such name, the user </w:t>
            </w:r>
            <w:r w:rsidR="001F5738" w:rsidRPr="00FE463F">
              <w:rPr>
                <w:noProof/>
              </w:rPr>
              <w:t>is</w:t>
            </w:r>
            <w:r w:rsidRPr="00FE463F">
              <w:rPr>
                <w:noProof/>
              </w:rPr>
              <w:t xml:space="preserve"> asked to choose which entry is wanted. </w:t>
            </w:r>
            <w:r w:rsidRPr="00FE463F">
              <w:rPr>
                <w:b/>
                <w:noProof/>
              </w:rPr>
              <w:t>E</w:t>
            </w:r>
            <w:r w:rsidRPr="00FE463F">
              <w:rPr>
                <w:noProof/>
              </w:rPr>
              <w:t xml:space="preserve"> is important</w:t>
            </w:r>
            <w:r w:rsidR="00266A0A" w:rsidRPr="00FE463F">
              <w:rPr>
                <w:noProof/>
              </w:rPr>
              <w:t>,</w:t>
            </w:r>
            <w:r w:rsidRPr="00FE463F">
              <w:rPr>
                <w:noProof/>
              </w:rPr>
              <w:t xml:space="preserve"> because it is the way to tell DIC that you are in an interactive mode and are expecting to be able to receive input from the user. </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bookmarkStart w:id="154" w:name="F"/>
            <w:r w:rsidRPr="00FE463F">
              <w:rPr>
                <w:b/>
                <w:noProof/>
              </w:rPr>
              <w:t>F</w:t>
            </w:r>
            <w:bookmarkEnd w:id="154"/>
          </w:p>
        </w:tc>
        <w:tc>
          <w:tcPr>
            <w:tcW w:w="7578" w:type="dxa"/>
          </w:tcPr>
          <w:p w:rsidR="00E86526" w:rsidRPr="00FE463F" w:rsidRDefault="00E86526" w:rsidP="0056557B">
            <w:pPr>
              <w:pStyle w:val="Table-API"/>
              <w:rPr>
                <w:noProof/>
              </w:rPr>
            </w:pPr>
            <w:r w:rsidRPr="00FE463F">
              <w:rPr>
                <w:noProof/>
              </w:rPr>
              <w:t xml:space="preserve">Prevents saving the entry number of the matched entry in the ^DISV global. Ordinarily, the entry number is saved at ^DISV(DUZ,DIC). This allows the user to do a subsequent lookup of the same entry simply by pressing the </w:t>
            </w:r>
            <w:r w:rsidR="00C3023C" w:rsidRPr="00FE463F">
              <w:rPr>
                <w:b/>
                <w:noProof/>
              </w:rPr>
              <w:t>Spacebar</w:t>
            </w:r>
            <w:r w:rsidRPr="00FE463F">
              <w:rPr>
                <w:noProof/>
              </w:rPr>
              <w:t xml:space="preserve"> </w:t>
            </w:r>
            <w:r w:rsidRPr="00FE463F">
              <w:rPr>
                <w:i/>
                <w:noProof/>
              </w:rPr>
              <w:t>and</w:t>
            </w:r>
            <w:r w:rsidRPr="00FE463F">
              <w:rPr>
                <w:noProof/>
              </w:rPr>
              <w:t xml:space="preserve"> </w:t>
            </w:r>
            <w:r w:rsidR="00C922EB" w:rsidRPr="00FE463F">
              <w:rPr>
                <w:b/>
                <w:noProof/>
              </w:rPr>
              <w:t>Enter</w:t>
            </w:r>
            <w:r w:rsidRPr="00FE463F">
              <w:rPr>
                <w:noProof/>
              </w:rPr>
              <w:t xml:space="preserve"> key</w:t>
            </w:r>
            <w:r w:rsidR="003C323B" w:rsidRPr="00FE463F">
              <w:rPr>
                <w:noProof/>
              </w:rPr>
              <w:t>s (</w:t>
            </w:r>
            <w:r w:rsidR="003C323B" w:rsidRPr="00FE463F">
              <w:rPr>
                <w:b/>
                <w:noProof/>
              </w:rPr>
              <w:t>&lt;Spacebar&gt;&lt;Enter&gt;</w:t>
            </w:r>
            <w:r w:rsidR="003C323B" w:rsidRPr="00FE463F">
              <w:rPr>
                <w:noProof/>
              </w:rPr>
              <w:t>)</w:t>
            </w:r>
            <w:r w:rsidRPr="00FE463F">
              <w:rPr>
                <w:noProof/>
              </w:rPr>
              <w:t xml:space="preserve">. To avoid the time cost of setting this global, include an </w:t>
            </w:r>
            <w:r w:rsidRPr="00FE463F">
              <w:rPr>
                <w:b/>
                <w:noProof/>
              </w:rPr>
              <w:t>F</w:t>
            </w:r>
            <w:r w:rsidRPr="00FE463F">
              <w:rPr>
                <w:noProof/>
              </w:rPr>
              <w:t xml:space="preserve"> in DIC(0). </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bookmarkStart w:id="155" w:name="I"/>
            <w:r w:rsidRPr="00FE463F">
              <w:rPr>
                <w:b/>
                <w:noProof/>
              </w:rPr>
              <w:t>I</w:t>
            </w:r>
            <w:bookmarkEnd w:id="155"/>
          </w:p>
        </w:tc>
        <w:tc>
          <w:tcPr>
            <w:tcW w:w="7578" w:type="dxa"/>
          </w:tcPr>
          <w:p w:rsidR="00E86526" w:rsidRPr="00FE463F" w:rsidRDefault="00E86526" w:rsidP="000E6153">
            <w:pPr>
              <w:pStyle w:val="Table-API"/>
              <w:rPr>
                <w:noProof/>
              </w:rPr>
            </w:pPr>
            <w:r w:rsidRPr="00FE463F">
              <w:rPr>
                <w:noProof/>
              </w:rPr>
              <w:t xml:space="preserve">If DIC(0) contains </w:t>
            </w:r>
            <w:r w:rsidRPr="00FE463F">
              <w:rPr>
                <w:b/>
                <w:noProof/>
              </w:rPr>
              <w:t>I</w:t>
            </w:r>
            <w:r w:rsidRPr="00FE463F">
              <w:rPr>
                <w:noProof/>
              </w:rPr>
              <w:t xml:space="preserve">, any special user-written lookup program for a file </w:t>
            </w:r>
            <w:r w:rsidR="001F5738" w:rsidRPr="00FE463F">
              <w:rPr>
                <w:noProof/>
              </w:rPr>
              <w:t>is</w:t>
            </w:r>
            <w:r w:rsidRPr="00FE463F">
              <w:rPr>
                <w:noProof/>
              </w:rPr>
              <w:t xml:space="preserve"> ignored and DIC proceed</w:t>
            </w:r>
            <w:r w:rsidR="001F5738" w:rsidRPr="00FE463F">
              <w:rPr>
                <w:noProof/>
              </w:rPr>
              <w:t>s</w:t>
            </w:r>
            <w:r w:rsidRPr="00FE463F">
              <w:rPr>
                <w:noProof/>
              </w:rPr>
              <w:t xml:space="preserve"> with its normal lookup process.</w:t>
            </w:r>
          </w:p>
          <w:p w:rsidR="00BB0B5B" w:rsidRPr="00FE463F" w:rsidRDefault="00E86526" w:rsidP="000E6153">
            <w:pPr>
              <w:pStyle w:val="Table-API"/>
              <w:rPr>
                <w:noProof/>
              </w:rPr>
            </w:pPr>
            <w:r w:rsidRPr="00FE463F">
              <w:rPr>
                <w:noProof/>
              </w:rPr>
              <w:t>You can write a special lookup program to be used to find entries in a particular file. This special program can be defined by using the Edit File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Edit File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Options:Edit File</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[DIEDFILE</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w:t>
            </w:r>
            <w:r w:rsidRPr="00FE463F">
              <w:rPr>
                <w:noProof/>
              </w:rPr>
              <w:lastRenderedPageBreak/>
              <w:t>of</w:t>
            </w:r>
            <w:r w:rsidR="00BB0B5B" w:rsidRPr="00FE463F">
              <w:rPr>
                <w:noProof/>
              </w:rPr>
              <w:t xml:space="preserve"> the Utility Functions</w:t>
            </w:r>
            <w:r w:rsidR="000417E3" w:rsidRPr="00FE463F">
              <w:rPr>
                <w:noProof/>
              </w:rPr>
              <w:t xml:space="preserve"> </w:t>
            </w:r>
            <w:r w:rsidR="00BB0B5B" w:rsidRPr="00FE463F">
              <w:rPr>
                <w:noProof/>
              </w:rPr>
              <w:t>menu</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Utility Functions Menu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Menus:Utility Functions</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Options:Utility Functions</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[DIUTILITY</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DIUTILITY Menu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Menus:DIUTILITY</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Options:DIUTILITY</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BB0B5B" w:rsidRPr="00FE463F">
              <w:rPr>
                <w:noProof/>
              </w:rPr>
              <w:t>.</w:t>
            </w:r>
          </w:p>
          <w:p w:rsidR="00BB0B5B" w:rsidRPr="00FE463F" w:rsidRDefault="002F0AF3" w:rsidP="00CA0922">
            <w:pPr>
              <w:pStyle w:val="Table-APINote"/>
              <w:rPr>
                <w:noProof/>
              </w:rPr>
            </w:pPr>
            <w:r>
              <w:rPr>
                <w:noProof/>
                <w:sz w:val="20"/>
                <w:lang w:eastAsia="en-US"/>
              </w:rPr>
              <w:drawing>
                <wp:inline distT="0" distB="0" distL="0" distR="0">
                  <wp:extent cx="304800" cy="30480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121FA" w:rsidRPr="00FE463F">
              <w:rPr>
                <w:noProof/>
                <w:sz w:val="20"/>
              </w:rPr>
              <w:t xml:space="preserve"> </w:t>
            </w:r>
            <w:r w:rsidR="00BB0B5B" w:rsidRPr="00FE463F">
              <w:rPr>
                <w:b/>
                <w:noProof/>
              </w:rPr>
              <w:t>REF:</w:t>
            </w:r>
            <w:r w:rsidR="00BB0B5B" w:rsidRPr="00FE463F">
              <w:rPr>
                <w:noProof/>
              </w:rPr>
              <w:t xml:space="preserve"> For more information, s</w:t>
            </w:r>
            <w:r w:rsidR="00E86526" w:rsidRPr="00FE463F">
              <w:rPr>
                <w:noProof/>
              </w:rPr>
              <w:t xml:space="preserve">ee the </w:t>
            </w:r>
            <w:r w:rsidR="00084217" w:rsidRPr="00FE463F">
              <w:rPr>
                <w:noProof/>
              </w:rPr>
              <w:t>“</w:t>
            </w:r>
            <w:r w:rsidR="00A121FA" w:rsidRPr="00FE463F">
              <w:rPr>
                <w:noProof/>
                <w:color w:val="0000FF"/>
                <w:u w:val="single"/>
              </w:rPr>
              <w:fldChar w:fldCharType="begin"/>
            </w:r>
            <w:r w:rsidR="00A121FA" w:rsidRPr="00FE463F">
              <w:rPr>
                <w:noProof/>
                <w:color w:val="0000FF"/>
                <w:u w:val="single"/>
              </w:rPr>
              <w:instrText xml:space="preserve"> REF _Ref226342948 \h </w:instrText>
            </w:r>
            <w:r w:rsidR="00A121FA" w:rsidRPr="00FE463F">
              <w:rPr>
                <w:noProof/>
                <w:color w:val="0000FF"/>
                <w:u w:val="single"/>
              </w:rPr>
            </w:r>
            <w:r w:rsidR="00912390" w:rsidRPr="00FE463F">
              <w:rPr>
                <w:noProof/>
                <w:color w:val="0000FF"/>
                <w:u w:val="single"/>
              </w:rPr>
              <w:instrText xml:space="preserve"> \* MERGEFORMAT </w:instrText>
            </w:r>
            <w:r w:rsidR="00A121FA" w:rsidRPr="00FE463F">
              <w:rPr>
                <w:noProof/>
                <w:color w:val="0000FF"/>
                <w:u w:val="single"/>
              </w:rPr>
              <w:fldChar w:fldCharType="separate"/>
            </w:r>
            <w:r w:rsidR="00572F54" w:rsidRPr="00FE463F">
              <w:rPr>
                <w:noProof/>
                <w:color w:val="0000FF"/>
                <w:u w:val="single"/>
              </w:rPr>
              <w:t>Special Lookup Programs</w:t>
            </w:r>
            <w:r w:rsidR="00A121FA" w:rsidRPr="00FE463F">
              <w:rPr>
                <w:noProof/>
                <w:color w:val="0000FF"/>
                <w:u w:val="single"/>
              </w:rPr>
              <w:fldChar w:fldCharType="end"/>
            </w:r>
            <w:r w:rsidR="00084217" w:rsidRPr="00FE463F">
              <w:rPr>
                <w:noProof/>
              </w:rPr>
              <w:t>”</w:t>
            </w:r>
            <w:r w:rsidR="00E86526" w:rsidRPr="00FE463F">
              <w:rPr>
                <w:noProof/>
              </w:rPr>
              <w:t xml:space="preserve"> </w:t>
            </w:r>
            <w:r w:rsidR="00D74D9E" w:rsidRPr="00FE463F">
              <w:rPr>
                <w:noProof/>
              </w:rPr>
              <w:t>section</w:t>
            </w:r>
            <w:r w:rsidR="00E86526" w:rsidRPr="00FE463F">
              <w:rPr>
                <w:noProof/>
              </w:rPr>
              <w:t xml:space="preserve"> in </w:t>
            </w:r>
            <w:r w:rsidR="00084217" w:rsidRPr="00FE463F">
              <w:rPr>
                <w:noProof/>
              </w:rPr>
              <w:t>“</w:t>
            </w:r>
            <w:r w:rsidR="00A121FA" w:rsidRPr="00FE463F">
              <w:rPr>
                <w:noProof/>
                <w:color w:val="0000FF"/>
                <w:u w:val="single"/>
              </w:rPr>
              <w:fldChar w:fldCharType="begin"/>
            </w:r>
            <w:r w:rsidR="00A121FA" w:rsidRPr="00FE463F">
              <w:rPr>
                <w:noProof/>
                <w:color w:val="0000FF"/>
                <w:u w:val="single"/>
              </w:rPr>
              <w:instrText xml:space="preserve"> REF _Ref226342916 \h </w:instrText>
            </w:r>
            <w:r w:rsidR="00A121FA" w:rsidRPr="00FE463F">
              <w:rPr>
                <w:noProof/>
                <w:color w:val="0000FF"/>
                <w:u w:val="single"/>
              </w:rPr>
            </w:r>
            <w:r w:rsidR="00912390" w:rsidRPr="00FE463F">
              <w:rPr>
                <w:noProof/>
                <w:color w:val="0000FF"/>
                <w:u w:val="single"/>
              </w:rPr>
              <w:instrText xml:space="preserve"> \* MERGEFORMAT </w:instrText>
            </w:r>
            <w:r w:rsidR="00A121FA" w:rsidRPr="00FE463F">
              <w:rPr>
                <w:noProof/>
                <w:color w:val="0000FF"/>
                <w:u w:val="single"/>
              </w:rPr>
              <w:fldChar w:fldCharType="separate"/>
            </w:r>
            <w:r w:rsidR="00572F54" w:rsidRPr="00FE463F">
              <w:rPr>
                <w:noProof/>
                <w:color w:val="0000FF"/>
                <w:u w:val="single"/>
              </w:rPr>
              <w:t>Advanced File Definition</w:t>
            </w:r>
            <w:r w:rsidR="00A121FA" w:rsidRPr="00FE463F">
              <w:rPr>
                <w:noProof/>
                <w:color w:val="0000FF"/>
                <w:u w:val="single"/>
              </w:rPr>
              <w:fldChar w:fldCharType="end"/>
            </w:r>
            <w:r w:rsidR="00084217" w:rsidRPr="00FE463F">
              <w:rPr>
                <w:noProof/>
              </w:rPr>
              <w:t>”</w:t>
            </w:r>
            <w:r w:rsidR="00D74D9E" w:rsidRPr="00FE463F">
              <w:rPr>
                <w:noProof/>
              </w:rPr>
              <w:t xml:space="preserve"> section</w:t>
            </w:r>
            <w:r w:rsidR="00BB0B5B" w:rsidRPr="00FE463F">
              <w:rPr>
                <w:noProof/>
              </w:rPr>
              <w:t>.</w:t>
            </w:r>
          </w:p>
          <w:p w:rsidR="00E86526" w:rsidRPr="00FE463F" w:rsidRDefault="00E86526" w:rsidP="001F5738">
            <w:pPr>
              <w:pStyle w:val="Table-API"/>
              <w:rPr>
                <w:noProof/>
              </w:rPr>
            </w:pPr>
            <w:r w:rsidRPr="00FE463F">
              <w:rPr>
                <w:noProof/>
              </w:rPr>
              <w:t>When a lookup program is defined, VA FileMan bypass</w:t>
            </w:r>
            <w:r w:rsidR="001F5738" w:rsidRPr="00FE463F">
              <w:rPr>
                <w:noProof/>
              </w:rPr>
              <w:t>es</w:t>
            </w:r>
            <w:r w:rsidRPr="00FE463F">
              <w:rPr>
                <w:noProof/>
              </w:rPr>
              <w:t xml:space="preserve"> the normal lookup process of DIC and branch to the </w:t>
            </w:r>
            <w:r w:rsidR="001F5738" w:rsidRPr="00FE463F">
              <w:rPr>
                <w:noProof/>
              </w:rPr>
              <w:t>user written program. This user-</w:t>
            </w:r>
            <w:r w:rsidRPr="00FE463F">
              <w:rPr>
                <w:noProof/>
              </w:rPr>
              <w:t xml:space="preserve">written lookup program </w:t>
            </w:r>
            <w:r w:rsidR="0027384E" w:rsidRPr="00FE463F">
              <w:rPr>
                <w:i/>
                <w:noProof/>
              </w:rPr>
              <w:t>must</w:t>
            </w:r>
            <w:r w:rsidRPr="00FE463F">
              <w:rPr>
                <w:noProof/>
              </w:rPr>
              <w:t xml:space="preserve"> respond to the variables documented in this section and provide the functionality of D</w:t>
            </w:r>
            <w:r w:rsidR="001F5738" w:rsidRPr="00FE463F">
              <w:rPr>
                <w:noProof/>
              </w:rPr>
              <w:t>IC as they pertain to the file.</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bookmarkStart w:id="156" w:name="K"/>
            <w:r w:rsidRPr="00FE463F">
              <w:rPr>
                <w:b/>
                <w:noProof/>
              </w:rPr>
              <w:lastRenderedPageBreak/>
              <w:t>K</w:t>
            </w:r>
            <w:bookmarkEnd w:id="156"/>
          </w:p>
        </w:tc>
        <w:tc>
          <w:tcPr>
            <w:tcW w:w="7578" w:type="dxa"/>
          </w:tcPr>
          <w:p w:rsidR="00E86526" w:rsidRPr="00FE463F" w:rsidRDefault="001F5738" w:rsidP="00EF6C79">
            <w:pPr>
              <w:pStyle w:val="Table-API"/>
              <w:rPr>
                <w:noProof/>
              </w:rPr>
            </w:pPr>
            <w:r w:rsidRPr="00FE463F">
              <w:rPr>
                <w:noProof/>
              </w:rPr>
              <w:t>The K</w:t>
            </w:r>
            <w:r w:rsidR="00E86526" w:rsidRPr="00FE463F">
              <w:rPr>
                <w:noProof/>
              </w:rPr>
              <w:t xml:space="preserve"> flag causes ^DIC to use the Uniqueness index for the Primary Key as the starting index for the lookup, rather than starting with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(If developers want to specify some other index as the starting index, then they can specify the index by using the D input variable, and either the </w:t>
            </w:r>
            <w:r w:rsidR="00EF6C79" w:rsidRPr="00FE463F">
              <w:rPr>
                <w:noProof/>
                <w:color w:val="0000FF"/>
                <w:u w:val="single"/>
              </w:rPr>
              <w:fldChar w:fldCharType="begin"/>
            </w:r>
            <w:r w:rsidR="00EF6C79" w:rsidRPr="00FE463F">
              <w:rPr>
                <w:noProof/>
                <w:color w:val="0000FF"/>
                <w:u w:val="single"/>
              </w:rPr>
              <w:instrText xml:space="preserve"> REF _Ref341767069 \h </w:instrText>
            </w:r>
            <w:r w:rsidR="00EF6C79" w:rsidRPr="00FE463F">
              <w:rPr>
                <w:noProof/>
                <w:color w:val="0000FF"/>
                <w:u w:val="single"/>
              </w:rPr>
            </w:r>
            <w:r w:rsidR="00EF6C79" w:rsidRPr="00FE463F">
              <w:rPr>
                <w:noProof/>
                <w:color w:val="0000FF"/>
                <w:u w:val="single"/>
              </w:rPr>
              <w:instrText xml:space="preserve"> \* MERGEFORMAT </w:instrText>
            </w:r>
            <w:r w:rsidR="00EF6C79" w:rsidRPr="00FE463F">
              <w:rPr>
                <w:noProof/>
                <w:color w:val="0000FF"/>
                <w:u w:val="single"/>
              </w:rPr>
              <w:fldChar w:fldCharType="separate"/>
            </w:r>
            <w:r w:rsidR="00572F54" w:rsidRPr="00FE463F">
              <w:rPr>
                <w:noProof/>
                <w:color w:val="0000FF"/>
                <w:u w:val="single"/>
              </w:rPr>
              <w:t>IX^DIC: Lookup/Add</w:t>
            </w:r>
            <w:r w:rsidR="00EF6C79" w:rsidRPr="00FE463F">
              <w:rPr>
                <w:noProof/>
                <w:color w:val="0000FF"/>
                <w:u w:val="single"/>
              </w:rPr>
              <w:fldChar w:fldCharType="end"/>
            </w:r>
            <w:r w:rsidR="00EF6C79" w:rsidRPr="00FE463F">
              <w:rPr>
                <w:noProof/>
              </w:rPr>
              <w:t xml:space="preserve"> or </w:t>
            </w:r>
            <w:r w:rsidR="00EF6C79" w:rsidRPr="00FE463F">
              <w:rPr>
                <w:noProof/>
                <w:color w:val="0000FF"/>
                <w:u w:val="single"/>
              </w:rPr>
              <w:fldChar w:fldCharType="begin"/>
            </w:r>
            <w:r w:rsidR="00EF6C79" w:rsidRPr="00FE463F">
              <w:rPr>
                <w:noProof/>
                <w:color w:val="0000FF"/>
                <w:u w:val="single"/>
              </w:rPr>
              <w:instrText xml:space="preserve"> REF _Ref341767088 \h </w:instrText>
            </w:r>
            <w:r w:rsidR="00EF6C79" w:rsidRPr="00FE463F">
              <w:rPr>
                <w:noProof/>
                <w:color w:val="0000FF"/>
                <w:u w:val="single"/>
              </w:rPr>
            </w:r>
            <w:r w:rsidR="00EF6C79" w:rsidRPr="00FE463F">
              <w:rPr>
                <w:noProof/>
                <w:color w:val="0000FF"/>
                <w:u w:val="single"/>
              </w:rPr>
              <w:instrText xml:space="preserve"> \* MERGEFORMAT </w:instrText>
            </w:r>
            <w:r w:rsidR="00EF6C79" w:rsidRPr="00FE463F">
              <w:rPr>
                <w:noProof/>
                <w:color w:val="0000FF"/>
                <w:u w:val="single"/>
              </w:rPr>
              <w:fldChar w:fldCharType="separate"/>
            </w:r>
            <w:r w:rsidR="00572F54" w:rsidRPr="00FE463F">
              <w:rPr>
                <w:noProof/>
                <w:color w:val="0000FF"/>
                <w:u w:val="single"/>
              </w:rPr>
              <w:t>MIX^DIC1: Lookup/Add</w:t>
            </w:r>
            <w:r w:rsidR="00EF6C79" w:rsidRPr="00FE463F">
              <w:rPr>
                <w:noProof/>
                <w:color w:val="0000FF"/>
                <w:u w:val="single"/>
              </w:rPr>
              <w:fldChar w:fldCharType="end"/>
            </w:r>
            <w:r w:rsidR="00EF6C79" w:rsidRPr="00FE463F">
              <w:rPr>
                <w:noProof/>
              </w:rPr>
              <w:t xml:space="preserve"> APIs</w:t>
            </w:r>
            <w:r w:rsidR="00E86526" w:rsidRPr="00FE463F">
              <w:rPr>
                <w:noProof/>
              </w:rPr>
              <w:t xml:space="preserve"> instead of ^DIC.)</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bookmarkStart w:id="157" w:name="L"/>
            <w:r w:rsidRPr="00FE463F">
              <w:rPr>
                <w:b/>
                <w:noProof/>
              </w:rPr>
              <w:t>L</w:t>
            </w:r>
            <w:bookmarkEnd w:id="157"/>
          </w:p>
        </w:tc>
        <w:tc>
          <w:tcPr>
            <w:tcW w:w="7578" w:type="dxa"/>
          </w:tcPr>
          <w:p w:rsidR="00BE674E" w:rsidRPr="00FE463F" w:rsidRDefault="00E86526" w:rsidP="000E6153">
            <w:pPr>
              <w:pStyle w:val="Table-API"/>
              <w:rPr>
                <w:noProof/>
              </w:rPr>
            </w:pPr>
            <w:r w:rsidRPr="00FE463F">
              <w:rPr>
                <w:noProof/>
              </w:rPr>
              <w:t xml:space="preserve">If DIC(0) contains </w:t>
            </w:r>
            <w:r w:rsidRPr="00FE463F">
              <w:rPr>
                <w:b/>
                <w:noProof/>
              </w:rPr>
              <w:t>L</w:t>
            </w:r>
            <w:r w:rsidRPr="00FE463F">
              <w:rPr>
                <w:noProof/>
              </w:rPr>
              <w:t xml:space="preserve"> and the user</w:t>
            </w:r>
            <w:r w:rsidR="00084217" w:rsidRPr="00FE463F">
              <w:rPr>
                <w:noProof/>
              </w:rPr>
              <w:t>’</w:t>
            </w:r>
            <w:r w:rsidRPr="00FE463F">
              <w:rPr>
                <w:noProof/>
              </w:rPr>
              <w:t>s input is in valid format for the file</w:t>
            </w:r>
            <w:r w:rsidR="00084217" w:rsidRPr="00FE463F">
              <w:rPr>
                <w:noProof/>
              </w:rPr>
              <w:t>’</w:t>
            </w:r>
            <w:r w:rsidRPr="00FE463F">
              <w:rPr>
                <w:noProof/>
              </w:rPr>
              <w:t>s .01 field, then DIC allow</w:t>
            </w:r>
            <w:r w:rsidR="001F5738" w:rsidRPr="00FE463F">
              <w:rPr>
                <w:noProof/>
              </w:rPr>
              <w:t>s</w:t>
            </w:r>
            <w:r w:rsidRPr="00FE463F">
              <w:rPr>
                <w:noProof/>
              </w:rPr>
              <w:t xml:space="preserve"> the user to add a new entry to the file at this point (</w:t>
            </w:r>
            <w:r w:rsidR="00D74D9E" w:rsidRPr="00FE463F">
              <w:rPr>
                <w:noProof/>
              </w:rPr>
              <w:t xml:space="preserve">LAYGO: </w:t>
            </w:r>
            <w:r w:rsidRPr="00FE463F">
              <w:rPr>
                <w:noProof/>
              </w:rPr>
              <w:t>Learn-As-You-GO), as long as at least one of these four security-check conditions is true:</w:t>
            </w:r>
          </w:p>
          <w:p w:rsidR="00BE674E" w:rsidRPr="00FE463F" w:rsidRDefault="00E86526" w:rsidP="001F5738">
            <w:pPr>
              <w:pStyle w:val="ListBullet"/>
              <w:rPr>
                <w:noProof/>
              </w:rPr>
            </w:pPr>
            <w:r w:rsidRPr="00FE463F">
              <w:rPr>
                <w:noProof/>
              </w:rPr>
              <w:t xml:space="preserve">The local variable DUZ(0) is equal to the </w:t>
            </w:r>
            <w:r w:rsidR="00AC0A99" w:rsidRPr="00FE463F">
              <w:rPr>
                <w:noProof/>
              </w:rPr>
              <w:t>at</w:t>
            </w:r>
            <w:r w:rsidRPr="00FE463F">
              <w:rPr>
                <w:noProof/>
              </w:rPr>
              <w:t>-sign</w:t>
            </w:r>
            <w:r w:rsidR="00AC0A99" w:rsidRPr="00FE463F">
              <w:rPr>
                <w:noProof/>
              </w:rPr>
              <w:t xml:space="preserve"> (</w:t>
            </w:r>
            <w:r w:rsidR="00084217" w:rsidRPr="00FE463F">
              <w:rPr>
                <w:noProof/>
              </w:rPr>
              <w:t>“</w:t>
            </w:r>
            <w:r w:rsidR="00AC0A99" w:rsidRPr="00FE463F">
              <w:rPr>
                <w:b/>
                <w:noProof/>
              </w:rPr>
              <w:t>@</w:t>
            </w:r>
            <w:r w:rsidR="00084217" w:rsidRPr="00FE463F">
              <w:rPr>
                <w:noProof/>
              </w:rPr>
              <w:t>”</w:t>
            </w:r>
            <w:r w:rsidR="00AC0A99" w:rsidRPr="00FE463F">
              <w:rPr>
                <w:noProof/>
              </w:rPr>
              <w:t>)</w:t>
            </w:r>
            <w:r w:rsidRPr="00FE463F">
              <w:rPr>
                <w:noProof/>
              </w:rPr>
              <w:t>.</w:t>
            </w:r>
          </w:p>
          <w:p w:rsidR="00BE674E" w:rsidRPr="00FE463F" w:rsidRDefault="00E86526" w:rsidP="001F5738">
            <w:pPr>
              <w:pStyle w:val="ListBullet"/>
              <w:rPr>
                <w:noProof/>
              </w:rPr>
            </w:pPr>
            <w:r w:rsidRPr="00FE463F">
              <w:rPr>
                <w:noProof/>
              </w:rPr>
              <w:t>If Kernel</w:t>
            </w:r>
            <w:r w:rsidR="00084217" w:rsidRPr="00FE463F">
              <w:rPr>
                <w:noProof/>
              </w:rPr>
              <w:t>’</w:t>
            </w:r>
            <w:r w:rsidRPr="00FE463F">
              <w:rPr>
                <w:noProof/>
              </w:rPr>
              <w:t>s File Access Security System (formerly known as Kernel Part 3) is being used for security, the file is listed in the user</w:t>
            </w:r>
            <w:r w:rsidR="00084217" w:rsidRPr="00FE463F">
              <w:rPr>
                <w:noProof/>
              </w:rPr>
              <w:t>’</w:t>
            </w:r>
            <w:r w:rsidRPr="00FE463F">
              <w:rPr>
                <w:noProof/>
              </w:rPr>
              <w:t>s record of accessible files with LAYGO access allowed.</w:t>
            </w:r>
          </w:p>
          <w:p w:rsidR="00BE674E" w:rsidRPr="00FE463F" w:rsidRDefault="00E86526" w:rsidP="001F5738">
            <w:pPr>
              <w:pStyle w:val="ListBullet"/>
              <w:rPr>
                <w:noProof/>
              </w:rPr>
            </w:pPr>
            <w:r w:rsidRPr="00FE463F">
              <w:rPr>
                <w:noProof/>
              </w:rPr>
              <w:t xml:space="preserve">If file access management is </w:t>
            </w:r>
            <w:r w:rsidRPr="00FE463F">
              <w:rPr>
                <w:i/>
                <w:noProof/>
              </w:rPr>
              <w:t>not</w:t>
            </w:r>
            <w:r w:rsidRPr="00FE463F">
              <w:rPr>
                <w:noProof/>
              </w:rPr>
              <w:t xml:space="preserve"> being used, a character in DUZ(0) matches a character in the file</w:t>
            </w:r>
            <w:r w:rsidR="00084217" w:rsidRPr="00FE463F">
              <w:rPr>
                <w:noProof/>
              </w:rPr>
              <w:t>’</w:t>
            </w:r>
            <w:r w:rsidRPr="00FE463F">
              <w:rPr>
                <w:noProof/>
              </w:rPr>
              <w:t>s LAYGO access code or the file has no LAYGO access code.</w:t>
            </w:r>
          </w:p>
          <w:p w:rsidR="00E86526" w:rsidRPr="00FE463F" w:rsidRDefault="00E86526" w:rsidP="001F5738">
            <w:pPr>
              <w:pStyle w:val="ListBullet"/>
              <w:rPr>
                <w:noProof/>
              </w:rPr>
            </w:pPr>
            <w:r w:rsidRPr="00FE463F">
              <w:rPr>
                <w:noProof/>
              </w:rPr>
              <w:t>The variable DLAYGO is de</w:t>
            </w:r>
            <w:r w:rsidR="00BE674E" w:rsidRPr="00FE463F">
              <w:rPr>
                <w:noProof/>
              </w:rPr>
              <w:t>fined equal to the file number.</w:t>
            </w:r>
          </w:p>
          <w:p w:rsidR="00E86526" w:rsidRPr="00FE463F" w:rsidRDefault="002F0AF3" w:rsidP="0068274C">
            <w:pPr>
              <w:pStyle w:val="Table-APINote"/>
              <w:rPr>
                <w:noProof/>
              </w:rPr>
            </w:pPr>
            <w:r>
              <w:rPr>
                <w:noProof/>
                <w:sz w:val="20"/>
                <w:lang w:eastAsia="en-US"/>
              </w:rPr>
              <w:drawing>
                <wp:inline distT="0" distB="0" distL="0" distR="0">
                  <wp:extent cx="304800" cy="30480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E6153" w:rsidRPr="00FE463F">
              <w:rPr>
                <w:noProof/>
              </w:rPr>
              <w:t xml:space="preserve"> </w:t>
            </w:r>
            <w:r w:rsidR="00BB0B5B" w:rsidRPr="00FE463F">
              <w:rPr>
                <w:b/>
                <w:noProof/>
              </w:rPr>
              <w:t>NOTE:</w:t>
            </w:r>
            <w:r w:rsidR="00BB0B5B" w:rsidRPr="00FE463F">
              <w:rPr>
                <w:noProof/>
              </w:rPr>
              <w:t xml:space="preserve"> </w:t>
            </w:r>
            <w:r w:rsidR="000E6153" w:rsidRPr="00FE463F">
              <w:rPr>
                <w:noProof/>
              </w:rPr>
              <w:t xml:space="preserve">Even if DIC(0) contains </w:t>
            </w:r>
            <w:r w:rsidR="000E6153" w:rsidRPr="00FE463F">
              <w:rPr>
                <w:b/>
                <w:noProof/>
              </w:rPr>
              <w:t>L</w:t>
            </w:r>
            <w:r w:rsidR="000E6153" w:rsidRPr="00FE463F">
              <w:rPr>
                <w:noProof/>
              </w:rPr>
              <w:t xml:space="preserve"> and one of these security checks is passed, LAYGO </w:t>
            </w:r>
            <w:r w:rsidR="0068274C" w:rsidRPr="00FE463F">
              <w:rPr>
                <w:noProof/>
              </w:rPr>
              <w:t xml:space="preserve">is </w:t>
            </w:r>
            <w:r w:rsidR="0068274C" w:rsidRPr="00FE463F">
              <w:rPr>
                <w:i/>
                <w:noProof/>
              </w:rPr>
              <w:t>not</w:t>
            </w:r>
            <w:r w:rsidR="000E6153" w:rsidRPr="00FE463F">
              <w:rPr>
                <w:noProof/>
              </w:rPr>
              <w:t xml:space="preserve"> allowed if a test in the data dictionary</w:t>
            </w:r>
            <w:r w:rsidR="00084217" w:rsidRPr="00FE463F">
              <w:rPr>
                <w:noProof/>
              </w:rPr>
              <w:t>’</w:t>
            </w:r>
            <w:r w:rsidR="000E6153" w:rsidRPr="00FE463F">
              <w:rPr>
                <w:noProof/>
              </w:rPr>
              <w:t>s LAYGO node fails.</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bookmarkStart w:id="158" w:name="M"/>
            <w:r w:rsidRPr="00FE463F">
              <w:rPr>
                <w:b/>
                <w:noProof/>
              </w:rPr>
              <w:t>M</w:t>
            </w:r>
            <w:bookmarkEnd w:id="158"/>
          </w:p>
        </w:tc>
        <w:tc>
          <w:tcPr>
            <w:tcW w:w="7578" w:type="dxa"/>
          </w:tcPr>
          <w:p w:rsidR="00E86526" w:rsidRPr="00FE463F" w:rsidRDefault="00E86526" w:rsidP="000E6153">
            <w:pPr>
              <w:pStyle w:val="Table-API"/>
              <w:rPr>
                <w:noProof/>
              </w:rPr>
            </w:pPr>
            <w:r w:rsidRPr="00FE463F">
              <w:rPr>
                <w:noProof/>
              </w:rPr>
              <w:t xml:space="preserve">If DIC(0) contains M, DIC </w:t>
            </w:r>
            <w:r w:rsidR="0068274C" w:rsidRPr="00FE463F">
              <w:rPr>
                <w:noProof/>
              </w:rPr>
              <w:t>does</w:t>
            </w:r>
            <w:r w:rsidRPr="00FE463F">
              <w:rPr>
                <w:noProof/>
              </w:rPr>
              <w:t xml:space="preserve"> a multiple lookup on all of the file</w:t>
            </w:r>
            <w:r w:rsidR="00084217" w:rsidRPr="00FE463F">
              <w:rPr>
                <w:noProof/>
              </w:rPr>
              <w:t>’</w:t>
            </w:r>
            <w:r w:rsidRPr="00FE463F">
              <w:rPr>
                <w:noProof/>
              </w:rPr>
              <w:t xml:space="preserve">s cross-references from </w:t>
            </w:r>
            <w:r w:rsidR="00084217" w:rsidRPr="00FE463F">
              <w:rPr>
                <w:noProof/>
              </w:rPr>
              <w:t>“</w:t>
            </w:r>
            <w:r w:rsidRPr="00FE463F">
              <w:rPr>
                <w:b/>
                <w:noProof/>
              </w:rPr>
              <w:t>B</w:t>
            </w:r>
            <w:r w:rsidR="00084217" w:rsidRPr="00FE463F">
              <w:rPr>
                <w:noProof/>
              </w:rPr>
              <w:t>”</w:t>
            </w:r>
            <w:r w:rsidRPr="00FE463F">
              <w:rPr>
                <w:noProof/>
              </w:rPr>
              <w:t xml:space="preserve"> on to the end of the alphabet. For example, if a given file is cross-referenced both by Name and by Social Security Number, and the user inputs </w:t>
            </w:r>
            <w:r w:rsidR="00942322" w:rsidRPr="00FE463F">
              <w:rPr>
                <w:noProof/>
              </w:rPr>
              <w:t>000</w:t>
            </w:r>
            <w:r w:rsidRPr="00FE463F">
              <w:rPr>
                <w:noProof/>
              </w:rPr>
              <w:t>-45-6789, DIC, failing to find this input as a Name, automatically go</w:t>
            </w:r>
            <w:r w:rsidR="0068274C" w:rsidRPr="00FE463F">
              <w:rPr>
                <w:noProof/>
              </w:rPr>
              <w:t>es</w:t>
            </w:r>
            <w:r w:rsidRPr="00FE463F">
              <w:rPr>
                <w:noProof/>
              </w:rPr>
              <w:t xml:space="preserve"> on to look it </w:t>
            </w:r>
            <w:r w:rsidR="00BE674E" w:rsidRPr="00FE463F">
              <w:rPr>
                <w:noProof/>
              </w:rPr>
              <w:t>up as a Social Security Number.</w:t>
            </w:r>
          </w:p>
          <w:p w:rsidR="00E86526" w:rsidRPr="00FE463F" w:rsidRDefault="002F0AF3" w:rsidP="00CA0922">
            <w:pPr>
              <w:pStyle w:val="Table-APINote"/>
              <w:rPr>
                <w:noProof/>
              </w:rPr>
            </w:pPr>
            <w:r>
              <w:rPr>
                <w:noProof/>
                <w:sz w:val="20"/>
                <w:lang w:eastAsia="en-US"/>
              </w:rPr>
              <w:drawing>
                <wp:inline distT="0" distB="0" distL="0" distR="0">
                  <wp:extent cx="304800" cy="30480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E6153" w:rsidRPr="00FE463F">
              <w:rPr>
                <w:noProof/>
              </w:rPr>
              <w:t xml:space="preserve"> </w:t>
            </w:r>
            <w:r w:rsidR="00BB0B5B" w:rsidRPr="00FE463F">
              <w:rPr>
                <w:b/>
                <w:noProof/>
              </w:rPr>
              <w:t>REF:</w:t>
            </w:r>
            <w:r w:rsidR="00BB0B5B" w:rsidRPr="00FE463F">
              <w:rPr>
                <w:noProof/>
              </w:rPr>
              <w:t xml:space="preserve"> </w:t>
            </w:r>
            <w:r w:rsidR="000E6153" w:rsidRPr="00FE463F">
              <w:rPr>
                <w:noProof/>
              </w:rPr>
              <w:t xml:space="preserve">For finer control in specifying the indexes used for lookup, see the alternate lookup entry points </w:t>
            </w:r>
            <w:r w:rsidR="00EF6C79" w:rsidRPr="00FE463F">
              <w:rPr>
                <w:noProof/>
                <w:color w:val="0000FF"/>
                <w:u w:val="single"/>
              </w:rPr>
              <w:fldChar w:fldCharType="begin"/>
            </w:r>
            <w:r w:rsidR="00EF6C79" w:rsidRPr="00FE463F">
              <w:rPr>
                <w:noProof/>
                <w:color w:val="0000FF"/>
                <w:u w:val="single"/>
              </w:rPr>
              <w:instrText xml:space="preserve"> REF _Ref341767069 \h </w:instrText>
            </w:r>
            <w:r w:rsidR="00EF6C79" w:rsidRPr="00FE463F">
              <w:rPr>
                <w:noProof/>
                <w:color w:val="0000FF"/>
                <w:u w:val="single"/>
              </w:rPr>
            </w:r>
            <w:r w:rsidR="00EF6C79" w:rsidRPr="00FE463F">
              <w:rPr>
                <w:noProof/>
                <w:color w:val="0000FF"/>
                <w:u w:val="single"/>
              </w:rPr>
              <w:instrText xml:space="preserve"> \* MERGEFORMAT </w:instrText>
            </w:r>
            <w:r w:rsidR="00EF6C79" w:rsidRPr="00FE463F">
              <w:rPr>
                <w:noProof/>
                <w:color w:val="0000FF"/>
                <w:u w:val="single"/>
              </w:rPr>
              <w:fldChar w:fldCharType="separate"/>
            </w:r>
            <w:r w:rsidR="00572F54" w:rsidRPr="00FE463F">
              <w:rPr>
                <w:noProof/>
                <w:color w:val="0000FF"/>
                <w:u w:val="single"/>
              </w:rPr>
              <w:t>IX^DIC: Lookup/Add</w:t>
            </w:r>
            <w:r w:rsidR="00EF6C79" w:rsidRPr="00FE463F">
              <w:rPr>
                <w:noProof/>
                <w:color w:val="0000FF"/>
                <w:u w:val="single"/>
              </w:rPr>
              <w:fldChar w:fldCharType="end"/>
            </w:r>
            <w:r w:rsidR="00EF6C79" w:rsidRPr="00FE463F">
              <w:rPr>
                <w:noProof/>
              </w:rPr>
              <w:t xml:space="preserve"> and </w:t>
            </w:r>
            <w:r w:rsidR="00EF6C79" w:rsidRPr="00FE463F">
              <w:rPr>
                <w:noProof/>
                <w:color w:val="0000FF"/>
                <w:u w:val="single"/>
              </w:rPr>
              <w:fldChar w:fldCharType="begin"/>
            </w:r>
            <w:r w:rsidR="00EF6C79" w:rsidRPr="00FE463F">
              <w:rPr>
                <w:noProof/>
                <w:color w:val="0000FF"/>
                <w:u w:val="single"/>
              </w:rPr>
              <w:instrText xml:space="preserve"> REF _Ref341767088 \h </w:instrText>
            </w:r>
            <w:r w:rsidR="00EF6C79" w:rsidRPr="00FE463F">
              <w:rPr>
                <w:noProof/>
                <w:color w:val="0000FF"/>
                <w:u w:val="single"/>
              </w:rPr>
            </w:r>
            <w:r w:rsidR="00EF6C79" w:rsidRPr="00FE463F">
              <w:rPr>
                <w:noProof/>
                <w:color w:val="0000FF"/>
                <w:u w:val="single"/>
              </w:rPr>
              <w:instrText xml:space="preserve"> \* MERGEFORMAT </w:instrText>
            </w:r>
            <w:r w:rsidR="00EF6C79" w:rsidRPr="00FE463F">
              <w:rPr>
                <w:noProof/>
                <w:color w:val="0000FF"/>
                <w:u w:val="single"/>
              </w:rPr>
              <w:fldChar w:fldCharType="separate"/>
            </w:r>
            <w:r w:rsidR="00572F54" w:rsidRPr="00FE463F">
              <w:rPr>
                <w:noProof/>
                <w:color w:val="0000FF"/>
                <w:u w:val="single"/>
              </w:rPr>
              <w:t>MIX^DIC1: Lookup/Add</w:t>
            </w:r>
            <w:r w:rsidR="00EF6C79" w:rsidRPr="00FE463F">
              <w:rPr>
                <w:noProof/>
                <w:color w:val="0000FF"/>
                <w:u w:val="single"/>
              </w:rPr>
              <w:fldChar w:fldCharType="end"/>
            </w:r>
            <w:r w:rsidR="00EF6C79" w:rsidRPr="00FE463F">
              <w:rPr>
                <w:noProof/>
              </w:rPr>
              <w:t xml:space="preserve"> APIs</w:t>
            </w:r>
            <w:r w:rsidR="000E6153" w:rsidRPr="00FE463F">
              <w:rPr>
                <w:noProof/>
              </w:rPr>
              <w:t>.</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bookmarkStart w:id="159" w:name="N"/>
            <w:r w:rsidRPr="00FE463F">
              <w:rPr>
                <w:b/>
                <w:noProof/>
              </w:rPr>
              <w:lastRenderedPageBreak/>
              <w:t>N</w:t>
            </w:r>
            <w:bookmarkEnd w:id="159"/>
          </w:p>
        </w:tc>
        <w:tc>
          <w:tcPr>
            <w:tcW w:w="7578" w:type="dxa"/>
          </w:tcPr>
          <w:p w:rsidR="00BE674E" w:rsidRPr="00FE463F" w:rsidRDefault="00E86526" w:rsidP="000E6153">
            <w:pPr>
              <w:pStyle w:val="Table-API"/>
              <w:rPr>
                <w:noProof/>
              </w:rPr>
            </w:pPr>
            <w:r w:rsidRPr="00FE463F">
              <w:rPr>
                <w:noProof/>
              </w:rPr>
              <w:t xml:space="preserve">If DIC(0) contains </w:t>
            </w:r>
            <w:r w:rsidRPr="00FE463F">
              <w:rPr>
                <w:b/>
                <w:noProof/>
              </w:rPr>
              <w:t>N</w:t>
            </w:r>
            <w:r w:rsidRPr="00FE463F">
              <w:rPr>
                <w:noProof/>
              </w:rPr>
              <w:t>, the input is allowed to be checked as an internal entry number even if the file in question is not normally referenced by number. However, input is only checked as an IEN if no other matches are found during regular lookup.</w:t>
            </w:r>
          </w:p>
          <w:p w:rsidR="000C47DA" w:rsidRPr="00FE463F" w:rsidRDefault="000C47DA" w:rsidP="000E6153">
            <w:pPr>
              <w:pStyle w:val="Table-API"/>
              <w:rPr>
                <w:noProof/>
              </w:rPr>
            </w:pPr>
            <w:r w:rsidRPr="00FE463F">
              <w:rPr>
                <w:noProof/>
              </w:rPr>
              <w:t xml:space="preserve">If DIC(0) does </w:t>
            </w:r>
            <w:r w:rsidRPr="00FE463F">
              <w:rPr>
                <w:i/>
                <w:noProof/>
              </w:rPr>
              <w:t>not</w:t>
            </w:r>
            <w:r w:rsidRPr="00FE463F">
              <w:rPr>
                <w:noProof/>
              </w:rPr>
              <w:t xml:space="preserve"> contain an </w:t>
            </w:r>
            <w:r w:rsidRPr="00FE463F">
              <w:rPr>
                <w:b/>
                <w:noProof/>
              </w:rPr>
              <w:t>N</w:t>
            </w:r>
            <w:r w:rsidRPr="00FE463F">
              <w:rPr>
                <w:noProof/>
              </w:rPr>
              <w:t xml:space="preserve">, the user is still allowed to select by entry number by preceding the number with the accent grave character ( </w:t>
            </w:r>
            <w:r w:rsidR="00865AC6" w:rsidRPr="00FE463F">
              <w:rPr>
                <w:b/>
                <w:noProof/>
              </w:rPr>
              <w:t>`</w:t>
            </w:r>
            <w:r w:rsidRPr="00FE463F">
              <w:rPr>
                <w:noProof/>
              </w:rPr>
              <w:t xml:space="preserve"> ). When a </w:t>
            </w:r>
            <w:r w:rsidRPr="00FE463F">
              <w:rPr>
                <w:b/>
                <w:bCs/>
                <w:noProof/>
              </w:rPr>
              <w:t>`</w:t>
            </w:r>
            <w:r w:rsidRPr="00FE463F">
              <w:rPr>
                <w:noProof/>
              </w:rPr>
              <w:t xml:space="preserve"> is used, the lookup is limited t</w:t>
            </w:r>
            <w:r w:rsidR="00BE674E" w:rsidRPr="00FE463F">
              <w:rPr>
                <w:noProof/>
              </w:rPr>
              <w:t>o internal entry numbers only.</w:t>
            </w:r>
          </w:p>
          <w:p w:rsidR="000C47DA" w:rsidRPr="00FE463F" w:rsidRDefault="000C47DA" w:rsidP="000E6153">
            <w:pPr>
              <w:pStyle w:val="Table-API"/>
              <w:rPr>
                <w:noProof/>
              </w:rPr>
            </w:pPr>
            <w:r w:rsidRPr="00FE463F">
              <w:rPr>
                <w:noProof/>
              </w:rPr>
              <w:t xml:space="preserve">Placing </w:t>
            </w:r>
            <w:r w:rsidRPr="00FE463F">
              <w:rPr>
                <w:b/>
                <w:noProof/>
              </w:rPr>
              <w:t>N</w:t>
            </w:r>
            <w:r w:rsidRPr="00FE463F">
              <w:rPr>
                <w:noProof/>
              </w:rPr>
              <w:t xml:space="preserve"> in DIC(0) does </w:t>
            </w:r>
            <w:r w:rsidRPr="00FE463F">
              <w:rPr>
                <w:i/>
                <w:noProof/>
              </w:rPr>
              <w:t>not</w:t>
            </w:r>
            <w:r w:rsidRPr="00FE463F">
              <w:rPr>
                <w:noProof/>
              </w:rPr>
              <w:t xml:space="preserve"> force IEN interpretation; it only permits it. In order to force IEN interpretation, you </w:t>
            </w:r>
            <w:r w:rsidR="0027384E" w:rsidRPr="00FE463F">
              <w:rPr>
                <w:i/>
                <w:noProof/>
              </w:rPr>
              <w:t>must</w:t>
            </w:r>
            <w:r w:rsidRPr="00FE463F">
              <w:rPr>
                <w:noProof/>
              </w:rPr>
              <w:t xml:space="preserve"> use the accent grave (</w:t>
            </w:r>
            <w:r w:rsidR="00865AC6" w:rsidRPr="00FE463F">
              <w:rPr>
                <w:noProof/>
              </w:rPr>
              <w:t xml:space="preserve"> </w:t>
            </w:r>
            <w:r w:rsidR="00865AC6" w:rsidRPr="00FE463F">
              <w:rPr>
                <w:b/>
                <w:noProof/>
              </w:rPr>
              <w:t xml:space="preserve">` </w:t>
            </w:r>
            <w:r w:rsidR="0027384E" w:rsidRPr="00FE463F">
              <w:rPr>
                <w:noProof/>
              </w:rPr>
              <w:t>) character.</w:t>
            </w:r>
          </w:p>
          <w:p w:rsidR="000C47DA" w:rsidRPr="00FE463F" w:rsidRDefault="002F0AF3" w:rsidP="0068274C">
            <w:pPr>
              <w:pStyle w:val="Table-APINote"/>
              <w:rPr>
                <w:noProof/>
              </w:rPr>
            </w:pPr>
            <w:r>
              <w:rPr>
                <w:noProof/>
                <w:sz w:val="20"/>
                <w:lang w:eastAsia="en-US"/>
              </w:rPr>
              <w:drawing>
                <wp:inline distT="0" distB="0" distL="0" distR="0">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E701B" w:rsidRPr="00FE463F">
              <w:rPr>
                <w:noProof/>
                <w:sz w:val="20"/>
              </w:rPr>
              <w:t xml:space="preserve"> </w:t>
            </w:r>
            <w:r w:rsidR="00BB0B5B" w:rsidRPr="00FE463F">
              <w:rPr>
                <w:b/>
                <w:noProof/>
              </w:rPr>
              <w:t>NOTE:</w:t>
            </w:r>
            <w:r w:rsidR="00BB0B5B" w:rsidRPr="00FE463F">
              <w:rPr>
                <w:noProof/>
              </w:rPr>
              <w:t xml:space="preserve"> </w:t>
            </w:r>
            <w:r w:rsidR="00EE701B" w:rsidRPr="00FE463F">
              <w:rPr>
                <w:noProof/>
              </w:rPr>
              <w:t xml:space="preserve">With this flag, when DIC(0) contains an </w:t>
            </w:r>
            <w:r w:rsidR="00EE701B" w:rsidRPr="00FE463F">
              <w:rPr>
                <w:b/>
                <w:noProof/>
              </w:rPr>
              <w:t>L</w:t>
            </w:r>
            <w:r w:rsidR="00EE701B" w:rsidRPr="00FE463F">
              <w:rPr>
                <w:noProof/>
              </w:rPr>
              <w:t xml:space="preserve">, users may be allowed to force the internal entry number when adding new entries to the file. If the user enters a number </w:t>
            </w:r>
            <w:r w:rsidR="00EE701B" w:rsidRPr="00FE463F">
              <w:rPr>
                <w:b/>
                <w:noProof/>
              </w:rPr>
              <w:t>N</w:t>
            </w:r>
            <w:r w:rsidR="00EE701B" w:rsidRPr="00FE463F">
              <w:rPr>
                <w:noProof/>
              </w:rPr>
              <w:t xml:space="preserve"> that is </w:t>
            </w:r>
            <w:r w:rsidR="00EE701B" w:rsidRPr="00FE463F">
              <w:rPr>
                <w:i/>
                <w:noProof/>
              </w:rPr>
              <w:t>not</w:t>
            </w:r>
            <w:r w:rsidR="00EE701B" w:rsidRPr="00FE463F">
              <w:rPr>
                <w:noProof/>
              </w:rPr>
              <w:t xml:space="preserve"> found on any of the cross-references, and if the .01 field is </w:t>
            </w:r>
            <w:r w:rsidR="00EE701B" w:rsidRPr="00FE463F">
              <w:rPr>
                <w:i/>
                <w:noProof/>
              </w:rPr>
              <w:t>not</w:t>
            </w:r>
            <w:r w:rsidR="00EE701B" w:rsidRPr="00FE463F">
              <w:rPr>
                <w:noProof/>
              </w:rPr>
              <w:t xml:space="preserve"> numeric and the file is </w:t>
            </w:r>
            <w:r w:rsidR="00EE701B" w:rsidRPr="00FE463F">
              <w:rPr>
                <w:i/>
                <w:noProof/>
              </w:rPr>
              <w:t>not</w:t>
            </w:r>
            <w:r w:rsidR="00EE701B" w:rsidRPr="00FE463F">
              <w:rPr>
                <w:noProof/>
              </w:rPr>
              <w:t xml:space="preserve"> DINUMed, and if VA FileMan can talk to the users (DIC(0)[</w:t>
            </w:r>
            <w:r w:rsidR="00084217" w:rsidRPr="00FE463F">
              <w:rPr>
                <w:noProof/>
              </w:rPr>
              <w:t>“</w:t>
            </w:r>
            <w:r w:rsidR="00EE701B" w:rsidRPr="00FE463F">
              <w:rPr>
                <w:noProof/>
              </w:rPr>
              <w:t>E</w:t>
            </w:r>
            <w:r w:rsidR="00084217" w:rsidRPr="00FE463F">
              <w:rPr>
                <w:noProof/>
              </w:rPr>
              <w:t>”</w:t>
            </w:r>
            <w:r w:rsidR="00EE701B" w:rsidRPr="00FE463F">
              <w:rPr>
                <w:noProof/>
              </w:rPr>
              <w:t xml:space="preserve">), then the user </w:t>
            </w:r>
            <w:r w:rsidR="0068274C" w:rsidRPr="00FE463F">
              <w:rPr>
                <w:noProof/>
              </w:rPr>
              <w:t>is</w:t>
            </w:r>
            <w:r w:rsidR="00EE701B" w:rsidRPr="00FE463F">
              <w:rPr>
                <w:noProof/>
              </w:rPr>
              <w:t xml:space="preserve"> asked whether they want to add the new entry, and </w:t>
            </w:r>
            <w:r w:rsidR="0068274C" w:rsidRPr="00FE463F">
              <w:rPr>
                <w:noProof/>
              </w:rPr>
              <w:t>are</w:t>
            </w:r>
            <w:r w:rsidR="00EE701B" w:rsidRPr="00FE463F">
              <w:rPr>
                <w:noProof/>
              </w:rPr>
              <w:t xml:space="preserve"> prompted for the value of the .01 field. The entry </w:t>
            </w:r>
            <w:r w:rsidR="0068274C" w:rsidRPr="00FE463F">
              <w:rPr>
                <w:noProof/>
              </w:rPr>
              <w:t>is</w:t>
            </w:r>
            <w:r w:rsidR="00EE701B" w:rsidRPr="00FE463F">
              <w:rPr>
                <w:noProof/>
              </w:rPr>
              <w:t xml:space="preserve"> added at the record number </w:t>
            </w:r>
            <w:r w:rsidR="00EE701B" w:rsidRPr="00FE463F">
              <w:rPr>
                <w:b/>
                <w:noProof/>
              </w:rPr>
              <w:t>N</w:t>
            </w:r>
            <w:r w:rsidR="00EE701B" w:rsidRPr="00FE463F">
              <w:rPr>
                <w:noProof/>
              </w:rPr>
              <w:t xml:space="preserve"> that was originally entered by the user. Note that if there is a .001 field on the file, the number </w:t>
            </w:r>
            <w:r w:rsidR="00EE701B" w:rsidRPr="00FE463F">
              <w:rPr>
                <w:b/>
                <w:noProof/>
              </w:rPr>
              <w:t>N</w:t>
            </w:r>
            <w:r w:rsidR="00EE701B" w:rsidRPr="00FE463F">
              <w:rPr>
                <w:noProof/>
              </w:rPr>
              <w:t xml:space="preserve"> </w:t>
            </w:r>
            <w:r w:rsidR="00EE701B" w:rsidRPr="00FE463F">
              <w:rPr>
                <w:i/>
                <w:noProof/>
              </w:rPr>
              <w:t>must</w:t>
            </w:r>
            <w:r w:rsidR="00EE701B" w:rsidRPr="00FE463F">
              <w:rPr>
                <w:noProof/>
              </w:rPr>
              <w:t xml:space="preserve"> also pass the INPUT transform for the .001 field.</w:t>
            </w:r>
          </w:p>
        </w:tc>
      </w:tr>
      <w:tr w:rsidR="000C47DA" w:rsidRPr="00FE463F">
        <w:tblPrEx>
          <w:tblCellMar>
            <w:top w:w="0" w:type="dxa"/>
            <w:bottom w:w="0" w:type="dxa"/>
          </w:tblCellMar>
        </w:tblPrEx>
        <w:tc>
          <w:tcPr>
            <w:tcW w:w="1278" w:type="dxa"/>
          </w:tcPr>
          <w:p w:rsidR="000C47DA" w:rsidRPr="00FE463F" w:rsidRDefault="000C47DA" w:rsidP="000E6153">
            <w:pPr>
              <w:pStyle w:val="Table-API"/>
              <w:rPr>
                <w:b/>
                <w:noProof/>
              </w:rPr>
            </w:pPr>
            <w:bookmarkStart w:id="160" w:name="lowercase_n"/>
            <w:r w:rsidRPr="00FE463F">
              <w:rPr>
                <w:b/>
                <w:noProof/>
              </w:rPr>
              <w:t>n</w:t>
            </w:r>
            <w:bookmarkEnd w:id="160"/>
          </w:p>
        </w:tc>
        <w:tc>
          <w:tcPr>
            <w:tcW w:w="7578" w:type="dxa"/>
          </w:tcPr>
          <w:p w:rsidR="00EE701B" w:rsidRPr="00FE463F" w:rsidRDefault="000C47DA" w:rsidP="0068274C">
            <w:pPr>
              <w:pStyle w:val="Table-API"/>
              <w:rPr>
                <w:noProof/>
              </w:rPr>
            </w:pPr>
            <w:r w:rsidRPr="00FE463F">
              <w:rPr>
                <w:noProof/>
              </w:rPr>
              <w:t xml:space="preserve">If the lowercase </w:t>
            </w:r>
            <w:r w:rsidR="00084217" w:rsidRPr="00FE463F">
              <w:rPr>
                <w:noProof/>
              </w:rPr>
              <w:t>“</w:t>
            </w:r>
            <w:r w:rsidRPr="00FE463F">
              <w:rPr>
                <w:b/>
                <w:bCs/>
                <w:noProof/>
              </w:rPr>
              <w:t>n</w:t>
            </w:r>
            <w:r w:rsidR="00084217" w:rsidRPr="00FE463F">
              <w:rPr>
                <w:noProof/>
              </w:rPr>
              <w:t>”</w:t>
            </w:r>
            <w:r w:rsidRPr="00FE463F">
              <w:rPr>
                <w:noProof/>
              </w:rPr>
              <w:t xml:space="preserve"> flag is put into DIC(0), then if the lookup value is numeric and if a lookup is done on a free text or set of codes field, partial matches on pure numerics </w:t>
            </w:r>
            <w:r w:rsidR="0068274C" w:rsidRPr="00FE463F">
              <w:rPr>
                <w:noProof/>
              </w:rPr>
              <w:t>are</w:t>
            </w:r>
            <w:r w:rsidRPr="00FE463F">
              <w:rPr>
                <w:noProof/>
              </w:rPr>
              <w:t xml:space="preserve"> found. Suppose a free text field has records with the values 2, 223, and 22A, and the lookup value is 2. Without the flag, only the records with the values 2 and 22A are found. With the flag, all three are found.</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bookmarkStart w:id="161" w:name="O"/>
            <w:r w:rsidRPr="00FE463F">
              <w:rPr>
                <w:b/>
                <w:noProof/>
              </w:rPr>
              <w:t>O</w:t>
            </w:r>
            <w:bookmarkEnd w:id="161"/>
          </w:p>
        </w:tc>
        <w:tc>
          <w:tcPr>
            <w:tcW w:w="7578" w:type="dxa"/>
          </w:tcPr>
          <w:p w:rsidR="00A121FA" w:rsidRPr="00FE463F" w:rsidRDefault="00E86526" w:rsidP="00A121FA">
            <w:pPr>
              <w:pStyle w:val="Table-API"/>
              <w:rPr>
                <w:noProof/>
              </w:rPr>
            </w:pPr>
            <w:r w:rsidRPr="00FE463F">
              <w:rPr>
                <w:noProof/>
              </w:rPr>
              <w:t xml:space="preserve">If DIC(0) contains the letter </w:t>
            </w:r>
            <w:r w:rsidRPr="00FE463F">
              <w:rPr>
                <w:b/>
                <w:noProof/>
              </w:rPr>
              <w:t>O</w:t>
            </w:r>
            <w:r w:rsidRPr="00FE463F">
              <w:rPr>
                <w:noProof/>
              </w:rPr>
              <w:t xml:space="preserve">, then for each index searched, </w:t>
            </w:r>
            <w:r w:rsidR="00E36968" w:rsidRPr="00FE463F">
              <w:rPr>
                <w:noProof/>
              </w:rPr>
              <w:t xml:space="preserve">VA </w:t>
            </w:r>
            <w:r w:rsidRPr="00FE463F">
              <w:rPr>
                <w:noProof/>
              </w:rPr>
              <w:t xml:space="preserve">FileMan looks first for exact matches to the lookup value before looking for partial matches. If an exact match is found, then </w:t>
            </w:r>
            <w:r w:rsidR="00E36968" w:rsidRPr="00FE463F">
              <w:rPr>
                <w:noProof/>
              </w:rPr>
              <w:t xml:space="preserve">VA </w:t>
            </w:r>
            <w:r w:rsidRPr="00FE463F">
              <w:rPr>
                <w:noProof/>
              </w:rPr>
              <w:t xml:space="preserve">FileMan returns only that match and none of the partial matches on the index. Thus if an index contained the entries </w:t>
            </w:r>
            <w:r w:rsidR="00084217" w:rsidRPr="00FE463F">
              <w:rPr>
                <w:noProof/>
              </w:rPr>
              <w:t>“</w:t>
            </w:r>
            <w:r w:rsidR="00A40C10" w:rsidRPr="00FE463F">
              <w:rPr>
                <w:noProof/>
              </w:rPr>
              <w:t>FMEMPLOYEE,ONE</w:t>
            </w:r>
            <w:r w:rsidR="00084217" w:rsidRPr="00FE463F">
              <w:rPr>
                <w:noProof/>
              </w:rPr>
              <w:t>”</w:t>
            </w:r>
            <w:r w:rsidRPr="00FE463F">
              <w:rPr>
                <w:noProof/>
              </w:rPr>
              <w:t xml:space="preserve"> and </w:t>
            </w:r>
            <w:r w:rsidR="00084217" w:rsidRPr="00FE463F">
              <w:rPr>
                <w:noProof/>
              </w:rPr>
              <w:t>“</w:t>
            </w:r>
            <w:r w:rsidR="00A40C10" w:rsidRPr="00FE463F">
              <w:rPr>
                <w:noProof/>
              </w:rPr>
              <w:t>FMEMPLOYEE,TWO</w:t>
            </w:r>
            <w:r w:rsidR="00084217" w:rsidRPr="00FE463F">
              <w:rPr>
                <w:noProof/>
              </w:rPr>
              <w:t>”</w:t>
            </w:r>
            <w:r w:rsidRPr="00FE463F">
              <w:rPr>
                <w:noProof/>
              </w:rPr>
              <w:t xml:space="preserve"> and if the user typed a lookup value of </w:t>
            </w:r>
            <w:r w:rsidR="00084217" w:rsidRPr="00FE463F">
              <w:rPr>
                <w:noProof/>
              </w:rPr>
              <w:t>“</w:t>
            </w:r>
            <w:r w:rsidR="00A40C10" w:rsidRPr="00FE463F">
              <w:rPr>
                <w:noProof/>
              </w:rPr>
              <w:t>FMEMPLOYEE,ONE</w:t>
            </w:r>
            <w:r w:rsidR="0068274C" w:rsidRPr="00FE463F">
              <w:rPr>
                <w:noProof/>
              </w:rPr>
              <w:t>,</w:t>
            </w:r>
            <w:r w:rsidR="00084217" w:rsidRPr="00FE463F">
              <w:rPr>
                <w:noProof/>
              </w:rPr>
              <w:t>”</w:t>
            </w:r>
            <w:r w:rsidRPr="00FE463F">
              <w:rPr>
                <w:noProof/>
              </w:rPr>
              <w:t xml:space="preserve"> then only the </w:t>
            </w:r>
            <w:r w:rsidR="00084217" w:rsidRPr="00FE463F">
              <w:rPr>
                <w:noProof/>
              </w:rPr>
              <w:t>“</w:t>
            </w:r>
            <w:r w:rsidR="00A40C10" w:rsidRPr="00FE463F">
              <w:rPr>
                <w:noProof/>
              </w:rPr>
              <w:t>FMEMPLOYEE,ONE</w:t>
            </w:r>
            <w:r w:rsidR="00084217" w:rsidRPr="00FE463F">
              <w:rPr>
                <w:noProof/>
              </w:rPr>
              <w:t>”</w:t>
            </w:r>
            <w:r w:rsidR="00A40C10" w:rsidRPr="00FE463F">
              <w:rPr>
                <w:noProof/>
              </w:rPr>
              <w:t xml:space="preserve"> </w:t>
            </w:r>
            <w:r w:rsidRPr="00FE463F">
              <w:rPr>
                <w:noProof/>
              </w:rPr>
              <w:t xml:space="preserve">entry would be selected, and the user would never see the entry </w:t>
            </w:r>
            <w:r w:rsidR="00084217" w:rsidRPr="00FE463F">
              <w:rPr>
                <w:noProof/>
              </w:rPr>
              <w:t>“</w:t>
            </w:r>
            <w:r w:rsidR="00A40C10" w:rsidRPr="00FE463F">
              <w:rPr>
                <w:noProof/>
              </w:rPr>
              <w:t>FMEMPLOYEE,TWO</w:t>
            </w:r>
            <w:r w:rsidRPr="00FE463F">
              <w:rPr>
                <w:noProof/>
              </w:rPr>
              <w:t>.</w:t>
            </w:r>
            <w:r w:rsidR="00084217" w:rsidRPr="00FE463F">
              <w:rPr>
                <w:noProof/>
              </w:rPr>
              <w:t>”</w:t>
            </w:r>
          </w:p>
          <w:p w:rsidR="00E86526" w:rsidRPr="00FE463F" w:rsidRDefault="002F0AF3" w:rsidP="00912390">
            <w:pPr>
              <w:pStyle w:val="Table-APINote"/>
              <w:rPr>
                <w:noProof/>
              </w:rPr>
            </w:pPr>
            <w:r>
              <w:rPr>
                <w:noProof/>
                <w:sz w:val="20"/>
                <w:lang w:eastAsia="en-US"/>
              </w:rPr>
              <w:drawing>
                <wp:inline distT="0" distB="0" distL="0" distR="0">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121FA" w:rsidRPr="00FE463F">
              <w:rPr>
                <w:noProof/>
                <w:sz w:val="20"/>
              </w:rPr>
              <w:t xml:space="preserve"> </w:t>
            </w:r>
            <w:r w:rsidR="00A121FA" w:rsidRPr="00FE463F">
              <w:rPr>
                <w:b/>
                <w:noProof/>
              </w:rPr>
              <w:t>NOTE:</w:t>
            </w:r>
            <w:r w:rsidR="00A121FA" w:rsidRPr="00FE463F">
              <w:rPr>
                <w:noProof/>
              </w:rPr>
              <w:t xml:space="preserve"> I</w:t>
            </w:r>
            <w:r w:rsidR="00E86526" w:rsidRPr="00FE463F">
              <w:rPr>
                <w:noProof/>
              </w:rPr>
              <w:t>f partial matches but no exact match</w:t>
            </w:r>
            <w:r w:rsidR="0068274C" w:rsidRPr="00FE463F">
              <w:rPr>
                <w:noProof/>
              </w:rPr>
              <w:t>es are found in the first indexes</w:t>
            </w:r>
            <w:r w:rsidR="00E86526" w:rsidRPr="00FE463F">
              <w:rPr>
                <w:noProof/>
              </w:rPr>
              <w:t xml:space="preserve"> searched, but if exact matches are found in an index searched later, then the parti</w:t>
            </w:r>
            <w:r w:rsidR="0068274C" w:rsidRPr="00FE463F">
              <w:rPr>
                <w:noProof/>
              </w:rPr>
              <w:t>al matches from the first indexes</w:t>
            </w:r>
            <w:r w:rsidR="00E86526" w:rsidRPr="00FE463F">
              <w:rPr>
                <w:noProof/>
              </w:rPr>
              <w:t xml:space="preserve"> are returned along with the exact </w:t>
            </w:r>
            <w:r w:rsidR="00EE701B" w:rsidRPr="00FE463F">
              <w:rPr>
                <w:noProof/>
              </w:rPr>
              <w:t xml:space="preserve">match </w:t>
            </w:r>
            <w:r w:rsidR="0068274C" w:rsidRPr="00FE463F">
              <w:rPr>
                <w:noProof/>
              </w:rPr>
              <w:t>from the later indexes</w:t>
            </w:r>
            <w:r w:rsidR="00EE701B" w:rsidRPr="00FE463F">
              <w:rPr>
                <w:noProof/>
              </w:rPr>
              <w:t>.</w:t>
            </w:r>
          </w:p>
        </w:tc>
      </w:tr>
      <w:tr w:rsidR="00E86526" w:rsidRPr="00FE463F">
        <w:tblPrEx>
          <w:tblCellMar>
            <w:top w:w="0" w:type="dxa"/>
            <w:bottom w:w="0" w:type="dxa"/>
          </w:tblCellMar>
        </w:tblPrEx>
        <w:tc>
          <w:tcPr>
            <w:tcW w:w="1278" w:type="dxa"/>
          </w:tcPr>
          <w:p w:rsidR="00E86526" w:rsidRPr="00FE463F" w:rsidRDefault="00E86526" w:rsidP="00EE701B">
            <w:pPr>
              <w:pStyle w:val="Table-API"/>
              <w:rPr>
                <w:b/>
                <w:noProof/>
              </w:rPr>
            </w:pPr>
            <w:bookmarkStart w:id="162" w:name="Q"/>
            <w:r w:rsidRPr="00FE463F">
              <w:rPr>
                <w:b/>
                <w:noProof/>
              </w:rPr>
              <w:t>Q</w:t>
            </w:r>
            <w:bookmarkEnd w:id="162"/>
          </w:p>
        </w:tc>
        <w:tc>
          <w:tcPr>
            <w:tcW w:w="7578" w:type="dxa"/>
          </w:tcPr>
          <w:p w:rsidR="00E86526" w:rsidRPr="00FE463F" w:rsidRDefault="00E86526" w:rsidP="00C55343">
            <w:pPr>
              <w:pStyle w:val="Table-API"/>
              <w:rPr>
                <w:noProof/>
              </w:rPr>
            </w:pPr>
            <w:r w:rsidRPr="00FE463F">
              <w:rPr>
                <w:noProof/>
              </w:rPr>
              <w:t xml:space="preserve">If DIC(0) contains </w:t>
            </w:r>
            <w:r w:rsidRPr="00FE463F">
              <w:rPr>
                <w:b/>
                <w:noProof/>
              </w:rPr>
              <w:t>Q</w:t>
            </w:r>
            <w:r w:rsidRPr="00FE463F">
              <w:rPr>
                <w:noProof/>
              </w:rPr>
              <w:t xml:space="preserve"> and erroneous input is entered, two question marks (</w:t>
            </w:r>
            <w:r w:rsidRPr="00FE463F">
              <w:rPr>
                <w:b/>
                <w:noProof/>
              </w:rPr>
              <w:t>??</w:t>
            </w:r>
            <w:r w:rsidRPr="00FE463F">
              <w:rPr>
                <w:noProof/>
              </w:rPr>
              <w:t xml:space="preserve">) </w:t>
            </w:r>
            <w:r w:rsidR="0068274C" w:rsidRPr="00FE463F">
              <w:rPr>
                <w:noProof/>
              </w:rPr>
              <w:t>are</w:t>
            </w:r>
            <w:r w:rsidRPr="00FE463F">
              <w:rPr>
                <w:noProof/>
              </w:rPr>
              <w:t xml:space="preserve"> displayed and </w:t>
            </w:r>
            <w:r w:rsidR="00C55343" w:rsidRPr="00FE463F">
              <w:rPr>
                <w:noProof/>
              </w:rPr>
              <w:t xml:space="preserve">the user hears </w:t>
            </w:r>
            <w:r w:rsidRPr="00FE463F">
              <w:rPr>
                <w:noProof/>
              </w:rPr>
              <w:t>a</w:t>
            </w:r>
            <w:r w:rsidR="002746A8" w:rsidRPr="00FE463F">
              <w:rPr>
                <w:noProof/>
              </w:rPr>
              <w:t>n audible</w:t>
            </w:r>
            <w:r w:rsidRPr="00FE463F">
              <w:rPr>
                <w:noProof/>
              </w:rPr>
              <w:t xml:space="preserve"> </w:t>
            </w:r>
            <w:r w:rsidR="00C55343" w:rsidRPr="00FE463F">
              <w:rPr>
                <w:noProof/>
              </w:rPr>
              <w:t>sound (</w:t>
            </w:r>
            <w:r w:rsidR="00084217" w:rsidRPr="00FE463F">
              <w:rPr>
                <w:noProof/>
              </w:rPr>
              <w:t>“</w:t>
            </w:r>
            <w:r w:rsidRPr="00FE463F">
              <w:rPr>
                <w:noProof/>
              </w:rPr>
              <w:t>beep</w:t>
            </w:r>
            <w:r w:rsidR="00084217" w:rsidRPr="00FE463F">
              <w:rPr>
                <w:noProof/>
              </w:rPr>
              <w:t>”</w:t>
            </w:r>
            <w:r w:rsidR="00C55343" w:rsidRPr="00FE463F">
              <w:rPr>
                <w:noProof/>
              </w:rPr>
              <w:t>)</w:t>
            </w:r>
            <w:r w:rsidRPr="00FE463F">
              <w:rPr>
                <w:noProof/>
              </w:rPr>
              <w:t xml:space="preserve">. </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bookmarkStart w:id="163" w:name="S"/>
            <w:r w:rsidRPr="00FE463F">
              <w:rPr>
                <w:b/>
                <w:noProof/>
              </w:rPr>
              <w:t>S</w:t>
            </w:r>
            <w:bookmarkEnd w:id="163"/>
          </w:p>
        </w:tc>
        <w:tc>
          <w:tcPr>
            <w:tcW w:w="7578" w:type="dxa"/>
          </w:tcPr>
          <w:p w:rsidR="00E86526" w:rsidRPr="00FE463F" w:rsidRDefault="00E86526" w:rsidP="0068274C">
            <w:pPr>
              <w:pStyle w:val="Table-API"/>
              <w:rPr>
                <w:noProof/>
              </w:rPr>
            </w:pPr>
            <w:r w:rsidRPr="00FE463F">
              <w:rPr>
                <w:noProof/>
              </w:rPr>
              <w:t xml:space="preserve">If DIC(0) does </w:t>
            </w:r>
            <w:r w:rsidRPr="00FE463F">
              <w:rPr>
                <w:i/>
                <w:noProof/>
              </w:rPr>
              <w:t>not</w:t>
            </w:r>
            <w:r w:rsidRPr="00FE463F">
              <w:rPr>
                <w:noProof/>
              </w:rPr>
              <w:t xml:space="preserve"> contain </w:t>
            </w:r>
            <w:r w:rsidRPr="00FE463F">
              <w:rPr>
                <w:b/>
                <w:noProof/>
              </w:rPr>
              <w:t>S</w:t>
            </w:r>
            <w:r w:rsidRPr="00FE463F">
              <w:rPr>
                <w:noProof/>
              </w:rPr>
              <w:t xml:space="preserve">, the value of the .01 field and Primary Key fields (if the file has a Primary Key) </w:t>
            </w:r>
            <w:r w:rsidR="0068274C" w:rsidRPr="00FE463F">
              <w:rPr>
                <w:noProof/>
              </w:rPr>
              <w:t>is</w:t>
            </w:r>
            <w:r w:rsidRPr="00FE463F">
              <w:rPr>
                <w:noProof/>
              </w:rPr>
              <w:t xml:space="preserve"> displayed for all matches found in any cross-reference. If DIC(0) does contain </w:t>
            </w:r>
            <w:r w:rsidRPr="00FE463F">
              <w:rPr>
                <w:b/>
                <w:noProof/>
              </w:rPr>
              <w:t>S</w:t>
            </w:r>
            <w:r w:rsidRPr="00FE463F">
              <w:rPr>
                <w:noProof/>
              </w:rPr>
              <w:t xml:space="preserve">, the .01 field and Primary Key fields </w:t>
            </w:r>
            <w:r w:rsidR="0068274C" w:rsidRPr="00FE463F">
              <w:rPr>
                <w:noProof/>
              </w:rPr>
              <w:t xml:space="preserve">are </w:t>
            </w:r>
            <w:r w:rsidR="0068274C" w:rsidRPr="00FE463F">
              <w:rPr>
                <w:i/>
                <w:noProof/>
              </w:rPr>
              <w:t>not</w:t>
            </w:r>
            <w:r w:rsidRPr="00FE463F">
              <w:rPr>
                <w:noProof/>
              </w:rPr>
              <w:t xml:space="preserve"> </w:t>
            </w:r>
            <w:r w:rsidRPr="00FE463F">
              <w:rPr>
                <w:noProof/>
              </w:rPr>
              <w:lastRenderedPageBreak/>
              <w:t xml:space="preserve">displayed unless they are one of the indexed fields on which the match was made. </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r w:rsidRPr="00FE463F">
              <w:rPr>
                <w:b/>
                <w:noProof/>
              </w:rPr>
              <w:lastRenderedPageBreak/>
              <w:t>T</w:t>
            </w:r>
          </w:p>
        </w:tc>
        <w:tc>
          <w:tcPr>
            <w:tcW w:w="7578" w:type="dxa"/>
          </w:tcPr>
          <w:p w:rsidR="00BE674E" w:rsidRPr="00FE463F" w:rsidRDefault="00084217" w:rsidP="000E6153">
            <w:pPr>
              <w:pStyle w:val="Table-API"/>
              <w:rPr>
                <w:noProof/>
              </w:rPr>
            </w:pPr>
            <w:r w:rsidRPr="00FE463F">
              <w:rPr>
                <w:noProof/>
              </w:rPr>
              <w:t>“</w:t>
            </w:r>
            <w:r w:rsidR="00E86526" w:rsidRPr="00FE463F">
              <w:rPr>
                <w:b/>
                <w:noProof/>
              </w:rPr>
              <w:t>T</w:t>
            </w:r>
            <w:r w:rsidRPr="00FE463F">
              <w:rPr>
                <w:noProof/>
              </w:rPr>
              <w:t>”</w:t>
            </w:r>
            <w:r w:rsidR="00E86526" w:rsidRPr="00FE463F">
              <w:rPr>
                <w:noProof/>
              </w:rPr>
              <w:t xml:space="preserve"> flag in DIC(0). Present every match to the lookup value, quitting only when user either selects one of the presented entries, enters </w:t>
            </w:r>
            <w:r w:rsidR="00671AE3" w:rsidRPr="00FE463F">
              <w:rPr>
                <w:noProof/>
              </w:rPr>
              <w:t>two carets (</w:t>
            </w:r>
            <w:r w:rsidRPr="00FE463F">
              <w:rPr>
                <w:noProof/>
              </w:rPr>
              <w:t>“</w:t>
            </w:r>
            <w:r w:rsidR="00671AE3" w:rsidRPr="00FE463F">
              <w:rPr>
                <w:b/>
                <w:bCs/>
                <w:noProof/>
              </w:rPr>
              <w:t>^^</w:t>
            </w:r>
            <w:r w:rsidRPr="00FE463F">
              <w:rPr>
                <w:noProof/>
              </w:rPr>
              <w:t>”</w:t>
            </w:r>
            <w:r w:rsidR="00671AE3" w:rsidRPr="00FE463F">
              <w:rPr>
                <w:noProof/>
              </w:rPr>
              <w:t>)</w:t>
            </w:r>
            <w:r w:rsidR="00E86526" w:rsidRPr="00FE463F">
              <w:rPr>
                <w:noProof/>
              </w:rPr>
              <w:t xml:space="preserve"> to quit, or there are no more matching entries found.</w:t>
            </w:r>
          </w:p>
          <w:p w:rsidR="00BE674E" w:rsidRPr="00FE463F" w:rsidRDefault="00E86526" w:rsidP="000E6153">
            <w:pPr>
              <w:pStyle w:val="Table-API"/>
              <w:rPr>
                <w:noProof/>
              </w:rPr>
            </w:pPr>
            <w:r w:rsidRPr="00FE463F">
              <w:rPr>
                <w:noProof/>
              </w:rPr>
              <w:t xml:space="preserve">Currently, if one or more matches are found in the first pass through the indexes, then </w:t>
            </w:r>
            <w:r w:rsidR="00302035" w:rsidRPr="00FE463F">
              <w:rPr>
                <w:noProof/>
              </w:rPr>
              <w:t xml:space="preserve">VA </w:t>
            </w:r>
            <w:r w:rsidRPr="00FE463F">
              <w:rPr>
                <w:noProof/>
              </w:rPr>
              <w:t xml:space="preserve">FileMan quits the search, whether or not one of the entries is selected. Only if no matches are found in the first pass does </w:t>
            </w:r>
            <w:r w:rsidR="00302035" w:rsidRPr="00FE463F">
              <w:rPr>
                <w:noProof/>
              </w:rPr>
              <w:t xml:space="preserve">VA </w:t>
            </w:r>
            <w:r w:rsidRPr="00FE463F">
              <w:rPr>
                <w:noProof/>
              </w:rPr>
              <w:t>FileMan continue on to try transforms to the lookup value. This includes transforms to find internal values of pointers, variable pointers, dates or sets.</w:t>
            </w:r>
          </w:p>
          <w:p w:rsidR="00E86526" w:rsidRPr="00FE463F" w:rsidRDefault="00E86526" w:rsidP="003F6751">
            <w:pPr>
              <w:pStyle w:val="Table-API"/>
              <w:rPr>
                <w:noProof/>
              </w:rPr>
            </w:pPr>
            <w:r w:rsidRPr="00FE463F">
              <w:rPr>
                <w:noProof/>
              </w:rPr>
              <w:t xml:space="preserve">Another feature of the </w:t>
            </w:r>
            <w:r w:rsidR="00084217" w:rsidRPr="00FE463F">
              <w:rPr>
                <w:noProof/>
              </w:rPr>
              <w:t>“</w:t>
            </w:r>
            <w:r w:rsidRPr="00FE463F">
              <w:rPr>
                <w:b/>
                <w:noProof/>
              </w:rPr>
              <w:t>T</w:t>
            </w:r>
            <w:r w:rsidR="00084217" w:rsidRPr="00FE463F">
              <w:rPr>
                <w:noProof/>
              </w:rPr>
              <w:t>”</w:t>
            </w:r>
            <w:r w:rsidRPr="00FE463F">
              <w:rPr>
                <w:noProof/>
              </w:rPr>
              <w:t xml:space="preserve"> flag is that indexes are truly searched in the order requested. If, for example, an index on a pointer field comes before an index on a free-text field, matches from the pointer field </w:t>
            </w:r>
            <w:r w:rsidR="003F6751" w:rsidRPr="00FE463F">
              <w:rPr>
                <w:noProof/>
              </w:rPr>
              <w:t>is</w:t>
            </w:r>
            <w:r w:rsidRPr="00FE463F">
              <w:rPr>
                <w:noProof/>
              </w:rPr>
              <w:t xml:space="preserve"> presented to the user before matches to the free-text field. When used in combination with the </w:t>
            </w:r>
            <w:r w:rsidR="00084217" w:rsidRPr="00FE463F">
              <w:rPr>
                <w:noProof/>
              </w:rPr>
              <w:t>“</w:t>
            </w:r>
            <w:r w:rsidRPr="00FE463F">
              <w:rPr>
                <w:b/>
                <w:noProof/>
              </w:rPr>
              <w:t>O</w:t>
            </w:r>
            <w:r w:rsidR="00084217" w:rsidRPr="00FE463F">
              <w:rPr>
                <w:noProof/>
              </w:rPr>
              <w:t>”</w:t>
            </w:r>
            <w:r w:rsidRPr="00FE463F">
              <w:rPr>
                <w:noProof/>
              </w:rPr>
              <w:t xml:space="preserve"> flag, all indexes </w:t>
            </w:r>
            <w:r w:rsidR="003F6751" w:rsidRPr="00FE463F">
              <w:rPr>
                <w:noProof/>
              </w:rPr>
              <w:t>are</w:t>
            </w:r>
            <w:r w:rsidRPr="00FE463F">
              <w:rPr>
                <w:noProof/>
              </w:rPr>
              <w:t xml:space="preserve"> searched for an exact match. Then, only if no matches are found, </w:t>
            </w:r>
            <w:r w:rsidR="003F6751" w:rsidRPr="00FE463F">
              <w:rPr>
                <w:noProof/>
              </w:rPr>
              <w:t>does</w:t>
            </w:r>
            <w:r w:rsidRPr="00FE463F">
              <w:rPr>
                <w:noProof/>
              </w:rPr>
              <w:t xml:space="preserve"> </w:t>
            </w:r>
            <w:r w:rsidR="00302035" w:rsidRPr="00FE463F">
              <w:rPr>
                <w:noProof/>
              </w:rPr>
              <w:t xml:space="preserve">VA </w:t>
            </w:r>
            <w:r w:rsidRPr="00FE463F">
              <w:rPr>
                <w:noProof/>
              </w:rPr>
              <w:t>FileMan make a second pass through the indexes looking for partial matches.</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r w:rsidRPr="00FE463F">
              <w:rPr>
                <w:b/>
                <w:noProof/>
              </w:rPr>
              <w:t>U</w:t>
            </w:r>
          </w:p>
        </w:tc>
        <w:tc>
          <w:tcPr>
            <w:tcW w:w="7578" w:type="dxa"/>
          </w:tcPr>
          <w:p w:rsidR="00BE674E" w:rsidRPr="00FE463F" w:rsidRDefault="00E86526" w:rsidP="000E6153">
            <w:pPr>
              <w:pStyle w:val="Table-API"/>
              <w:rPr>
                <w:noProof/>
              </w:rPr>
            </w:pPr>
            <w:r w:rsidRPr="00FE463F">
              <w:rPr>
                <w:noProof/>
              </w:rPr>
              <w:t>Normally</w:t>
            </w:r>
            <w:r w:rsidR="003F6751" w:rsidRPr="00FE463F">
              <w:rPr>
                <w:noProof/>
              </w:rPr>
              <w:t>,</w:t>
            </w:r>
            <w:r w:rsidRPr="00FE463F">
              <w:rPr>
                <w:noProof/>
              </w:rPr>
              <w:t xml:space="preserve"> the lookup value is expected to be in external format (for dates, pointers and such). </w:t>
            </w:r>
            <w:r w:rsidR="00302035" w:rsidRPr="00FE463F">
              <w:rPr>
                <w:noProof/>
              </w:rPr>
              <w:t xml:space="preserve">VA </w:t>
            </w:r>
            <w:r w:rsidRPr="00FE463F">
              <w:rPr>
                <w:noProof/>
              </w:rPr>
              <w:t xml:space="preserve">FileMan first searches the requested index for a match to the user input as it was typed in. Then, if no match is found, </w:t>
            </w:r>
            <w:r w:rsidR="00302035" w:rsidRPr="00FE463F">
              <w:rPr>
                <w:noProof/>
              </w:rPr>
              <w:t xml:space="preserve">VA </w:t>
            </w:r>
            <w:r w:rsidRPr="00FE463F">
              <w:rPr>
                <w:noProof/>
              </w:rPr>
              <w:t>FileMan automatically tries certain transforms on the lookup value.</w:t>
            </w:r>
          </w:p>
          <w:p w:rsidR="00E86526" w:rsidRPr="00FE463F" w:rsidRDefault="00E86526" w:rsidP="000E6153">
            <w:pPr>
              <w:pStyle w:val="Table-API"/>
              <w:rPr>
                <w:noProof/>
              </w:rPr>
            </w:pPr>
            <w:r w:rsidRPr="00FE463F">
              <w:rPr>
                <w:noProof/>
              </w:rPr>
              <w:t xml:space="preserve">For instance, if one of the lookup indexes is on a date field, </w:t>
            </w:r>
            <w:r w:rsidR="00302035" w:rsidRPr="00FE463F">
              <w:rPr>
                <w:noProof/>
              </w:rPr>
              <w:t xml:space="preserve">VA </w:t>
            </w:r>
            <w:r w:rsidRPr="00FE463F">
              <w:rPr>
                <w:noProof/>
              </w:rPr>
              <w:t xml:space="preserve">FileMan tries to transform the lookup value to an internal date, </w:t>
            </w:r>
            <w:r w:rsidR="004F5BA0" w:rsidRPr="00FE463F">
              <w:rPr>
                <w:noProof/>
              </w:rPr>
              <w:t>and then</w:t>
            </w:r>
            <w:r w:rsidRPr="00FE463F">
              <w:rPr>
                <w:noProof/>
              </w:rPr>
              <w:t xml:space="preserve"> checks the index again. The </w:t>
            </w:r>
            <w:r w:rsidRPr="00FE463F">
              <w:rPr>
                <w:b/>
                <w:noProof/>
              </w:rPr>
              <w:t>U</w:t>
            </w:r>
            <w:r w:rsidRPr="00FE463F">
              <w:rPr>
                <w:noProof/>
              </w:rPr>
              <w:t xml:space="preserve"> flag causes </w:t>
            </w:r>
            <w:r w:rsidR="00302035" w:rsidRPr="00FE463F">
              <w:rPr>
                <w:noProof/>
              </w:rPr>
              <w:t xml:space="preserve">VA </w:t>
            </w:r>
            <w:r w:rsidRPr="00FE463F">
              <w:rPr>
                <w:noProof/>
              </w:rPr>
              <w:t>FileMan to look for an exact match on the index and to skip any transforms. Thus</w:t>
            </w:r>
            <w:r w:rsidR="0027384E" w:rsidRPr="00FE463F">
              <w:rPr>
                <w:noProof/>
              </w:rPr>
              <w:t>,</w:t>
            </w:r>
            <w:r w:rsidRPr="00FE463F">
              <w:rPr>
                <w:noProof/>
              </w:rPr>
              <w:t xml:space="preserve"> the lookup value </w:t>
            </w:r>
            <w:r w:rsidR="0027384E" w:rsidRPr="00FE463F">
              <w:rPr>
                <w:i/>
                <w:noProof/>
              </w:rPr>
              <w:t>must</w:t>
            </w:r>
            <w:r w:rsidRPr="00FE463F">
              <w:rPr>
                <w:noProof/>
              </w:rPr>
              <w:t xml:space="preserve"> be in </w:t>
            </w:r>
            <w:r w:rsidR="00DF0F7E" w:rsidRPr="00FE463F">
              <w:rPr>
                <w:noProof/>
              </w:rPr>
              <w:t xml:space="preserve">VA FileMan </w:t>
            </w:r>
            <w:r w:rsidRPr="00FE463F">
              <w:rPr>
                <w:noProof/>
              </w:rPr>
              <w:t>internal format. This is especially useful for lookups on indexed pointer fields, where the internal entry number (i.e.,</w:t>
            </w:r>
            <w:r w:rsidR="009E3671" w:rsidRPr="00FE463F">
              <w:rPr>
                <w:noProof/>
              </w:rPr>
              <w:t> </w:t>
            </w:r>
            <w:r w:rsidRPr="00FE463F">
              <w:rPr>
                <w:noProof/>
              </w:rPr>
              <w:t>internal pointer value) from the pointed-to file is already known.</w:t>
            </w:r>
          </w:p>
          <w:p w:rsidR="00E86526" w:rsidRPr="00FE463F" w:rsidRDefault="00E86526" w:rsidP="000E6153">
            <w:pPr>
              <w:pStyle w:val="Table-API"/>
              <w:rPr>
                <w:noProof/>
              </w:rPr>
            </w:pPr>
            <w:r w:rsidRPr="00FE463F">
              <w:rPr>
                <w:noProof/>
              </w:rPr>
              <w:t>Ordinarily</w:t>
            </w:r>
            <w:r w:rsidR="003F6751" w:rsidRPr="00FE463F">
              <w:rPr>
                <w:noProof/>
              </w:rPr>
              <w:t>,</w:t>
            </w:r>
            <w:r w:rsidRPr="00FE463F">
              <w:rPr>
                <w:noProof/>
              </w:rPr>
              <w:t xml:space="preserve"> this flag would not be used along with the </w:t>
            </w:r>
            <w:r w:rsidR="00084217" w:rsidRPr="00FE463F">
              <w:rPr>
                <w:noProof/>
              </w:rPr>
              <w:t>“</w:t>
            </w:r>
            <w:r w:rsidRPr="00FE463F">
              <w:rPr>
                <w:b/>
                <w:noProof/>
              </w:rPr>
              <w:t>A</w:t>
            </w:r>
            <w:r w:rsidR="00084217" w:rsidRPr="00FE463F">
              <w:rPr>
                <w:noProof/>
              </w:rPr>
              <w:t>”</w:t>
            </w:r>
            <w:r w:rsidRPr="00FE463F">
              <w:rPr>
                <w:noProof/>
              </w:rPr>
              <w:t xml:space="preserve">, </w:t>
            </w:r>
            <w:r w:rsidR="00084217" w:rsidRPr="00FE463F">
              <w:rPr>
                <w:noProof/>
              </w:rPr>
              <w:t>“</w:t>
            </w:r>
            <w:r w:rsidRPr="00FE463F">
              <w:rPr>
                <w:b/>
                <w:noProof/>
              </w:rPr>
              <w:t>B</w:t>
            </w:r>
            <w:r w:rsidR="00084217" w:rsidRPr="00FE463F">
              <w:rPr>
                <w:noProof/>
              </w:rPr>
              <w:t>”</w:t>
            </w:r>
            <w:r w:rsidRPr="00FE463F">
              <w:rPr>
                <w:noProof/>
              </w:rPr>
              <w:t xml:space="preserve">, </w:t>
            </w:r>
            <w:r w:rsidR="00084217" w:rsidRPr="00FE463F">
              <w:rPr>
                <w:noProof/>
              </w:rPr>
              <w:t>“</w:t>
            </w:r>
            <w:r w:rsidRPr="00FE463F">
              <w:rPr>
                <w:b/>
                <w:noProof/>
              </w:rPr>
              <w:t>M</w:t>
            </w:r>
            <w:r w:rsidR="00084217" w:rsidRPr="00FE463F">
              <w:rPr>
                <w:noProof/>
              </w:rPr>
              <w:t>”</w:t>
            </w:r>
            <w:r w:rsidRPr="00FE463F">
              <w:rPr>
                <w:noProof/>
              </w:rPr>
              <w:t xml:space="preserve">, </w:t>
            </w:r>
            <w:r w:rsidR="00084217" w:rsidRPr="00FE463F">
              <w:rPr>
                <w:noProof/>
              </w:rPr>
              <w:t>“</w:t>
            </w:r>
            <w:r w:rsidRPr="00FE463F">
              <w:rPr>
                <w:b/>
                <w:noProof/>
              </w:rPr>
              <w:t>N</w:t>
            </w:r>
            <w:r w:rsidR="00084217" w:rsidRPr="00FE463F">
              <w:rPr>
                <w:noProof/>
              </w:rPr>
              <w:t>”</w:t>
            </w:r>
            <w:r w:rsidRPr="00FE463F">
              <w:rPr>
                <w:noProof/>
              </w:rPr>
              <w:t xml:space="preserve"> or </w:t>
            </w:r>
            <w:r w:rsidR="00084217" w:rsidRPr="00FE463F">
              <w:rPr>
                <w:noProof/>
              </w:rPr>
              <w:t>“</w:t>
            </w:r>
            <w:r w:rsidRPr="00FE463F">
              <w:rPr>
                <w:b/>
                <w:noProof/>
              </w:rPr>
              <w:t>T</w:t>
            </w:r>
            <w:r w:rsidR="00084217" w:rsidRPr="00FE463F">
              <w:rPr>
                <w:noProof/>
              </w:rPr>
              <w:t>”</w:t>
            </w:r>
            <w:r w:rsidRPr="00FE463F">
              <w:rPr>
                <w:noProof/>
              </w:rPr>
              <w:t xml:space="preserve"> flags. In many cases it makes sense to combine this with the </w:t>
            </w:r>
            <w:r w:rsidR="00084217" w:rsidRPr="00FE463F">
              <w:rPr>
                <w:noProof/>
              </w:rPr>
              <w:t>“</w:t>
            </w:r>
            <w:r w:rsidRPr="00FE463F">
              <w:rPr>
                <w:b/>
                <w:noProof/>
              </w:rPr>
              <w:t>X</w:t>
            </w:r>
            <w:r w:rsidR="00084217" w:rsidRPr="00FE463F">
              <w:rPr>
                <w:noProof/>
              </w:rPr>
              <w:t>”</w:t>
            </w:r>
            <w:r w:rsidRPr="00FE463F">
              <w:rPr>
                <w:noProof/>
              </w:rPr>
              <w:t xml:space="preserve"> flag.</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bookmarkStart w:id="164" w:name="V"/>
            <w:r w:rsidRPr="00FE463F">
              <w:rPr>
                <w:b/>
                <w:noProof/>
              </w:rPr>
              <w:t>V</w:t>
            </w:r>
            <w:bookmarkEnd w:id="164"/>
          </w:p>
        </w:tc>
        <w:tc>
          <w:tcPr>
            <w:tcW w:w="7578" w:type="dxa"/>
          </w:tcPr>
          <w:p w:rsidR="00BB0B5B" w:rsidRPr="00FE463F" w:rsidRDefault="000C47DA" w:rsidP="000E6153">
            <w:pPr>
              <w:pStyle w:val="Table-API"/>
              <w:rPr>
                <w:noProof/>
              </w:rPr>
            </w:pPr>
            <w:r w:rsidRPr="00FE463F">
              <w:rPr>
                <w:noProof/>
              </w:rPr>
              <w:t xml:space="preserve">If DIC(0) contains </w:t>
            </w:r>
            <w:r w:rsidRPr="00FE463F">
              <w:rPr>
                <w:b/>
                <w:noProof/>
              </w:rPr>
              <w:t>V</w:t>
            </w:r>
            <w:r w:rsidRPr="00FE463F">
              <w:rPr>
                <w:noProof/>
              </w:rPr>
              <w:t xml:space="preserve"> and only one match is made to the user</w:t>
            </w:r>
            <w:r w:rsidR="00084217" w:rsidRPr="00FE463F">
              <w:rPr>
                <w:noProof/>
              </w:rPr>
              <w:t>’</w:t>
            </w:r>
            <w:r w:rsidRPr="00FE463F">
              <w:rPr>
                <w:noProof/>
              </w:rPr>
              <w:t xml:space="preserve">s lookup value, then they </w:t>
            </w:r>
            <w:r w:rsidR="003F6751" w:rsidRPr="00FE463F">
              <w:rPr>
                <w:noProof/>
              </w:rPr>
              <w:t>are</w:t>
            </w:r>
            <w:r w:rsidRPr="00FE463F">
              <w:rPr>
                <w:noProof/>
              </w:rPr>
              <w:t xml:space="preserve"> asked </w:t>
            </w:r>
            <w:r w:rsidR="00084217" w:rsidRPr="00FE463F">
              <w:rPr>
                <w:noProof/>
              </w:rPr>
              <w:t>“</w:t>
            </w:r>
            <w:r w:rsidRPr="00FE463F">
              <w:rPr>
                <w:noProof/>
              </w:rPr>
              <w:t>OK?</w:t>
            </w:r>
            <w:r w:rsidR="00084217" w:rsidRPr="00FE463F">
              <w:rPr>
                <w:noProof/>
              </w:rPr>
              <w:t>”</w:t>
            </w:r>
            <w:r w:rsidRPr="00FE463F">
              <w:rPr>
                <w:noProof/>
              </w:rPr>
              <w:t xml:space="preserve"> and they have to verify that the looked-up entry is the</w:t>
            </w:r>
            <w:r w:rsidR="00B12048" w:rsidRPr="00FE463F">
              <w:rPr>
                <w:noProof/>
              </w:rPr>
              <w:t xml:space="preserve"> one they wanted. This is an on-the-</w:t>
            </w:r>
            <w:r w:rsidRPr="00FE463F">
              <w:rPr>
                <w:noProof/>
              </w:rPr>
              <w:t xml:space="preserve">fly way of getting behavior similar to the permanent flag that can be set on a file by answering </w:t>
            </w:r>
            <w:r w:rsidR="00084217" w:rsidRPr="00FE463F">
              <w:rPr>
                <w:noProof/>
              </w:rPr>
              <w:t>“</w:t>
            </w:r>
            <w:r w:rsidRPr="00FE463F">
              <w:rPr>
                <w:b/>
                <w:noProof/>
              </w:rPr>
              <w:t>YES</w:t>
            </w:r>
            <w:r w:rsidR="00084217" w:rsidRPr="00FE463F">
              <w:rPr>
                <w:noProof/>
              </w:rPr>
              <w:t>”</w:t>
            </w:r>
            <w:r w:rsidRPr="00FE463F">
              <w:rPr>
                <w:noProof/>
              </w:rPr>
              <w:t xml:space="preserve"> to the question </w:t>
            </w:r>
            <w:r w:rsidR="00084217" w:rsidRPr="00FE463F">
              <w:rPr>
                <w:noProof/>
              </w:rPr>
              <w:t>“</w:t>
            </w:r>
            <w:r w:rsidRPr="00FE463F">
              <w:rPr>
                <w:noProof/>
              </w:rPr>
              <w:t xml:space="preserve">ASK </w:t>
            </w:r>
            <w:r w:rsidR="00084217" w:rsidRPr="00FE463F">
              <w:rPr>
                <w:noProof/>
              </w:rPr>
              <w:t>‘</w:t>
            </w:r>
            <w:r w:rsidRPr="00FE463F">
              <w:rPr>
                <w:noProof/>
              </w:rPr>
              <w:t>OK</w:t>
            </w:r>
            <w:r w:rsidR="00084217" w:rsidRPr="00FE463F">
              <w:rPr>
                <w:noProof/>
              </w:rPr>
              <w:t>’</w:t>
            </w:r>
            <w:r w:rsidRPr="00FE463F">
              <w:rPr>
                <w:noProof/>
              </w:rPr>
              <w:t xml:space="preserve"> WHEN LOOKING UP AN ENTRY?</w:t>
            </w:r>
            <w:r w:rsidR="00084217" w:rsidRPr="00FE463F">
              <w:rPr>
                <w:noProof/>
              </w:rPr>
              <w:t>”</w:t>
            </w:r>
            <w:r w:rsidR="00BB0B5B" w:rsidRPr="00FE463F">
              <w:rPr>
                <w:noProof/>
              </w:rPr>
              <w:t>.</w:t>
            </w:r>
          </w:p>
          <w:p w:rsidR="00E86526" w:rsidRPr="00FE463F" w:rsidRDefault="002F0AF3" w:rsidP="00CA0922">
            <w:pPr>
              <w:pStyle w:val="Table-APINote"/>
              <w:rPr>
                <w:noProof/>
              </w:rPr>
            </w:pPr>
            <w:r>
              <w:rPr>
                <w:noProof/>
                <w:sz w:val="20"/>
                <w:lang w:eastAsia="en-US"/>
              </w:rPr>
              <w:drawing>
                <wp:inline distT="0" distB="0" distL="0" distR="0">
                  <wp:extent cx="304800" cy="30480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121FA" w:rsidRPr="00FE463F">
              <w:rPr>
                <w:noProof/>
                <w:sz w:val="20"/>
              </w:rPr>
              <w:t xml:space="preserve"> </w:t>
            </w:r>
            <w:r w:rsidR="00BB0B5B" w:rsidRPr="00FE463F">
              <w:rPr>
                <w:b/>
                <w:noProof/>
              </w:rPr>
              <w:t>REF:</w:t>
            </w:r>
            <w:r w:rsidR="00BB0B5B" w:rsidRPr="00FE463F">
              <w:rPr>
                <w:noProof/>
              </w:rPr>
              <w:t xml:space="preserve"> For more information, s</w:t>
            </w:r>
            <w:r w:rsidR="000C47DA" w:rsidRPr="00FE463F">
              <w:rPr>
                <w:noProof/>
              </w:rPr>
              <w:t>ee the E</w:t>
            </w:r>
            <w:r w:rsidR="004E07B7" w:rsidRPr="00FE463F">
              <w:rPr>
                <w:noProof/>
              </w:rPr>
              <w:t>dit File</w:t>
            </w:r>
            <w:r w:rsidR="000C47DA" w:rsidRPr="00FE463F">
              <w:rPr>
                <w:noProof/>
              </w:rPr>
              <w:t xml:space="preserve">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Edit File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Options:Edit 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[DIEDFILE</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0C47DA" w:rsidRPr="00FE463F">
              <w:rPr>
                <w:noProof/>
              </w:rPr>
              <w:t xml:space="preserve"> </w:t>
            </w:r>
            <w:r w:rsidR="00BB0B5B" w:rsidRPr="00FE463F">
              <w:rPr>
                <w:noProof/>
              </w:rPr>
              <w:t xml:space="preserve">described </w:t>
            </w:r>
            <w:r w:rsidR="000C47DA" w:rsidRPr="00FE463F">
              <w:rPr>
                <w:noProof/>
              </w:rPr>
              <w:t xml:space="preserve">in the </w:t>
            </w:r>
            <w:r w:rsidR="00302035" w:rsidRPr="00FE463F">
              <w:rPr>
                <w:noProof/>
              </w:rPr>
              <w:t xml:space="preserve">VA </w:t>
            </w:r>
            <w:r w:rsidR="00BB0B5B" w:rsidRPr="00FE463F">
              <w:rPr>
                <w:noProof/>
              </w:rPr>
              <w:t>FileMan UTILITY option</w:t>
            </w:r>
            <w:r w:rsidR="000C47DA" w:rsidRPr="00FE463F">
              <w:rPr>
                <w:noProof/>
              </w:rPr>
              <w:t xml:space="preserve"> </w:t>
            </w:r>
            <w:r w:rsidR="00BB0B5B" w:rsidRPr="00FE463F">
              <w:rPr>
                <w:noProof/>
              </w:rPr>
              <w:t xml:space="preserve">in the </w:t>
            </w:r>
            <w:r w:rsidR="00BB0B5B" w:rsidRPr="00FE463F">
              <w:rPr>
                <w:i/>
                <w:noProof/>
              </w:rPr>
              <w:t>VA FileMan Advanced User Manual</w:t>
            </w:r>
            <w:r w:rsidR="000C47DA" w:rsidRPr="00FE463F">
              <w:rPr>
                <w:noProof/>
              </w:rPr>
              <w:t>.</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bookmarkStart w:id="165" w:name="X"/>
            <w:r w:rsidRPr="00FE463F">
              <w:rPr>
                <w:b/>
                <w:noProof/>
              </w:rPr>
              <w:t>X</w:t>
            </w:r>
            <w:bookmarkEnd w:id="165"/>
          </w:p>
        </w:tc>
        <w:tc>
          <w:tcPr>
            <w:tcW w:w="7578" w:type="dxa"/>
          </w:tcPr>
          <w:p w:rsidR="00E86526" w:rsidRPr="00FE463F" w:rsidRDefault="00E86526" w:rsidP="003F6751">
            <w:pPr>
              <w:pStyle w:val="Table-API"/>
              <w:rPr>
                <w:noProof/>
              </w:rPr>
            </w:pPr>
            <w:r w:rsidRPr="00FE463F">
              <w:rPr>
                <w:noProof/>
              </w:rPr>
              <w:t xml:space="preserve">If DIC(0) contains </w:t>
            </w:r>
            <w:r w:rsidRPr="00FE463F">
              <w:rPr>
                <w:b/>
                <w:noProof/>
              </w:rPr>
              <w:t>X</w:t>
            </w:r>
            <w:r w:rsidRPr="00FE463F">
              <w:rPr>
                <w:noProof/>
              </w:rPr>
              <w:t xml:space="preserve">, for an exact match, the input value </w:t>
            </w:r>
            <w:r w:rsidR="0027384E" w:rsidRPr="00FE463F">
              <w:rPr>
                <w:i/>
                <w:noProof/>
              </w:rPr>
              <w:t>must</w:t>
            </w:r>
            <w:r w:rsidRPr="00FE463F">
              <w:rPr>
                <w:noProof/>
              </w:rPr>
              <w:t xml:space="preserve"> be found exactly as it was entered. Otherwise, the routine look</w:t>
            </w:r>
            <w:r w:rsidR="003F6751" w:rsidRPr="00FE463F">
              <w:rPr>
                <w:noProof/>
              </w:rPr>
              <w:t>s</w:t>
            </w:r>
            <w:r w:rsidRPr="00FE463F">
              <w:rPr>
                <w:noProof/>
              </w:rPr>
              <w:t xml:space="preserve"> for any entries that begin with the input </w:t>
            </w:r>
            <w:r w:rsidRPr="00FE463F">
              <w:rPr>
                <w:b/>
                <w:noProof/>
              </w:rPr>
              <w:t>X</w:t>
            </w:r>
            <w:r w:rsidRPr="00FE463F">
              <w:rPr>
                <w:noProof/>
              </w:rPr>
              <w:t xml:space="preserve">. Unless </w:t>
            </w:r>
            <w:r w:rsidR="00084217" w:rsidRPr="00FE463F">
              <w:rPr>
                <w:noProof/>
              </w:rPr>
              <w:t>“</w:t>
            </w:r>
            <w:r w:rsidRPr="00FE463F">
              <w:rPr>
                <w:noProof/>
              </w:rPr>
              <w:t>X-act match</w:t>
            </w:r>
            <w:r w:rsidR="00084217" w:rsidRPr="00FE463F">
              <w:rPr>
                <w:noProof/>
              </w:rPr>
              <w:t>”</w:t>
            </w:r>
            <w:r w:rsidRPr="00FE463F">
              <w:rPr>
                <w:noProof/>
              </w:rPr>
              <w:t xml:space="preserve"> is specified, lowercase input that fails in the lookup </w:t>
            </w:r>
            <w:r w:rsidR="003F6751" w:rsidRPr="00FE463F">
              <w:rPr>
                <w:noProof/>
              </w:rPr>
              <w:t>is</w:t>
            </w:r>
            <w:r w:rsidRPr="00FE463F">
              <w:rPr>
                <w:noProof/>
              </w:rPr>
              <w:t xml:space="preserve"> automatically converted to uppercase, for a second lookup attempt. The difference between </w:t>
            </w:r>
            <w:r w:rsidRPr="00FE463F">
              <w:rPr>
                <w:b/>
                <w:noProof/>
              </w:rPr>
              <w:t>X</w:t>
            </w:r>
            <w:r w:rsidRPr="00FE463F">
              <w:rPr>
                <w:noProof/>
              </w:rPr>
              <w:t xml:space="preserve"> and </w:t>
            </w:r>
            <w:r w:rsidRPr="00FE463F">
              <w:rPr>
                <w:b/>
                <w:noProof/>
              </w:rPr>
              <w:t>O</w:t>
            </w:r>
            <w:r w:rsidRPr="00FE463F">
              <w:rPr>
                <w:noProof/>
              </w:rPr>
              <w:t xml:space="preserve"> (described above) is that </w:t>
            </w:r>
            <w:r w:rsidRPr="00FE463F">
              <w:rPr>
                <w:b/>
                <w:noProof/>
              </w:rPr>
              <w:t>X</w:t>
            </w:r>
            <w:r w:rsidRPr="00FE463F">
              <w:rPr>
                <w:noProof/>
              </w:rPr>
              <w:t xml:space="preserve"> requires an exact match. If there is </w:t>
            </w:r>
            <w:r w:rsidRPr="00FE463F">
              <w:rPr>
                <w:i/>
                <w:noProof/>
              </w:rPr>
              <w:t>not</w:t>
            </w:r>
            <w:r w:rsidRPr="00FE463F">
              <w:rPr>
                <w:noProof/>
              </w:rPr>
              <w:t xml:space="preserve"> one, either DIC exits or tries to add a new entry. With </w:t>
            </w:r>
            <w:r w:rsidRPr="00FE463F">
              <w:rPr>
                <w:b/>
                <w:noProof/>
              </w:rPr>
              <w:t>O</w:t>
            </w:r>
            <w:r w:rsidRPr="00FE463F">
              <w:rPr>
                <w:noProof/>
              </w:rPr>
              <w:t xml:space="preserve">, if there is </w:t>
            </w:r>
            <w:r w:rsidRPr="00FE463F">
              <w:rPr>
                <w:i/>
                <w:noProof/>
              </w:rPr>
              <w:t>not</w:t>
            </w:r>
            <w:r w:rsidRPr="00FE463F">
              <w:rPr>
                <w:noProof/>
              </w:rPr>
              <w:t xml:space="preserve"> an exact </w:t>
            </w:r>
            <w:r w:rsidRPr="00FE463F">
              <w:rPr>
                <w:noProof/>
              </w:rPr>
              <w:lastRenderedPageBreak/>
              <w:t xml:space="preserve">match, DIC looks for a partial match beginning with the input. </w:t>
            </w:r>
          </w:p>
        </w:tc>
      </w:tr>
      <w:tr w:rsidR="00E86526" w:rsidRPr="00FE463F">
        <w:tblPrEx>
          <w:tblCellMar>
            <w:top w:w="0" w:type="dxa"/>
            <w:bottom w:w="0" w:type="dxa"/>
          </w:tblCellMar>
        </w:tblPrEx>
        <w:tc>
          <w:tcPr>
            <w:tcW w:w="1278" w:type="dxa"/>
          </w:tcPr>
          <w:p w:rsidR="00E86526" w:rsidRPr="00FE463F" w:rsidRDefault="00E86526" w:rsidP="000E6153">
            <w:pPr>
              <w:pStyle w:val="Table-API"/>
              <w:rPr>
                <w:b/>
                <w:noProof/>
              </w:rPr>
            </w:pPr>
            <w:r w:rsidRPr="00FE463F">
              <w:rPr>
                <w:b/>
                <w:noProof/>
              </w:rPr>
              <w:lastRenderedPageBreak/>
              <w:br w:type="page"/>
            </w:r>
            <w:bookmarkStart w:id="166" w:name="Z"/>
            <w:r w:rsidRPr="00FE463F">
              <w:rPr>
                <w:b/>
                <w:noProof/>
              </w:rPr>
              <w:t>Z</w:t>
            </w:r>
            <w:bookmarkEnd w:id="166"/>
          </w:p>
        </w:tc>
        <w:tc>
          <w:tcPr>
            <w:tcW w:w="7578" w:type="dxa"/>
          </w:tcPr>
          <w:p w:rsidR="00E86526" w:rsidRPr="00FE463F" w:rsidRDefault="00E86526" w:rsidP="007F7668">
            <w:pPr>
              <w:pStyle w:val="Table-API"/>
              <w:rPr>
                <w:noProof/>
              </w:rPr>
            </w:pPr>
            <w:r w:rsidRPr="00FE463F">
              <w:rPr>
                <w:noProof/>
              </w:rPr>
              <w:t xml:space="preserve">If DIC(0) contains </w:t>
            </w:r>
            <w:r w:rsidRPr="00FE463F">
              <w:rPr>
                <w:b/>
                <w:noProof/>
              </w:rPr>
              <w:t>Z</w:t>
            </w:r>
            <w:r w:rsidRPr="00FE463F">
              <w:rPr>
                <w:noProof/>
              </w:rPr>
              <w:t xml:space="preserve"> and if the lookup is successful, then the variable Y(0) </w:t>
            </w:r>
            <w:r w:rsidR="007F7668" w:rsidRPr="00FE463F">
              <w:rPr>
                <w:noProof/>
              </w:rPr>
              <w:t>is</w:t>
            </w:r>
            <w:r w:rsidRPr="00FE463F">
              <w:rPr>
                <w:noProof/>
              </w:rPr>
              <w:t xml:space="preserve"> also returned. It </w:t>
            </w:r>
            <w:r w:rsidR="007F7668" w:rsidRPr="00FE463F">
              <w:rPr>
                <w:noProof/>
              </w:rPr>
              <w:t>is</w:t>
            </w:r>
            <w:r w:rsidRPr="00FE463F">
              <w:rPr>
                <w:noProof/>
              </w:rPr>
              <w:t xml:space="preserve"> set equal to the entire zero node of the entry that has been found. Another array element, Y(0,0), is also returned and </w:t>
            </w:r>
            <w:r w:rsidR="007F7668" w:rsidRPr="00FE463F">
              <w:rPr>
                <w:noProof/>
              </w:rPr>
              <w:t>is</w:t>
            </w:r>
            <w:r w:rsidRPr="00FE463F">
              <w:rPr>
                <w:noProof/>
              </w:rPr>
              <w:t xml:space="preserve"> set equal to the printable expression of the .01 field of the entry selected. This has no use for </w:t>
            </w:r>
            <w:r w:rsidR="004F5BA0" w:rsidRPr="00FE463F">
              <w:rPr>
                <w:noProof/>
              </w:rPr>
              <w:t>DATA</w:t>
            </w:r>
            <w:r w:rsidR="00DB69EE" w:rsidRPr="00FE463F">
              <w:rPr>
                <w:noProof/>
              </w:rPr>
              <w:t xml:space="preserve"> Type fields with values of FREE TEXT</w:t>
            </w:r>
            <w:r w:rsidRPr="00FE463F">
              <w:rPr>
                <w:noProof/>
              </w:rPr>
              <w:t xml:space="preserve"> and </w:t>
            </w:r>
            <w:r w:rsidR="00DB69EE" w:rsidRPr="00FE463F">
              <w:rPr>
                <w:noProof/>
              </w:rPr>
              <w:t>NUMERIC</w:t>
            </w:r>
            <w:r w:rsidRPr="00FE463F">
              <w:rPr>
                <w:noProof/>
              </w:rPr>
              <w:t xml:space="preserve"> unless there is an OUTPUT transform. However, for </w:t>
            </w:r>
            <w:r w:rsidR="00DB69EE" w:rsidRPr="00FE463F">
              <w:rPr>
                <w:noProof/>
              </w:rPr>
              <w:t>DATE/TIME</w:t>
            </w:r>
            <w:r w:rsidRPr="00FE463F">
              <w:rPr>
                <w:noProof/>
              </w:rPr>
              <w:t xml:space="preserve">, </w:t>
            </w:r>
            <w:r w:rsidR="00DB69EE" w:rsidRPr="00FE463F">
              <w:rPr>
                <w:noProof/>
              </w:rPr>
              <w:t>SET OF CODES,</w:t>
            </w:r>
            <w:r w:rsidRPr="00FE463F">
              <w:rPr>
                <w:noProof/>
              </w:rPr>
              <w:t xml:space="preserve"> and </w:t>
            </w:r>
            <w:r w:rsidR="00DB69EE" w:rsidRPr="00FE463F">
              <w:rPr>
                <w:noProof/>
              </w:rPr>
              <w:t>POINTER</w:t>
            </w:r>
            <w:r w:rsidRPr="00FE463F">
              <w:rPr>
                <w:noProof/>
              </w:rPr>
              <w:t xml:space="preserve"> </w:t>
            </w:r>
            <w:r w:rsidR="00DB69EE" w:rsidRPr="00FE463F">
              <w:rPr>
                <w:noProof/>
              </w:rPr>
              <w:t>field</w:t>
            </w:r>
            <w:r w:rsidRPr="00FE463F">
              <w:rPr>
                <w:noProof/>
              </w:rPr>
              <w:t xml:space="preserve"> types, Y(0,0) contain</w:t>
            </w:r>
            <w:r w:rsidR="007F7668" w:rsidRPr="00FE463F">
              <w:rPr>
                <w:noProof/>
              </w:rPr>
              <w:t>s the external format.</w:t>
            </w:r>
          </w:p>
        </w:tc>
      </w:tr>
    </w:tbl>
    <w:p w:rsidR="00BE674E" w:rsidRPr="00FE463F" w:rsidRDefault="00E86526" w:rsidP="003F66B9">
      <w:pPr>
        <w:pStyle w:val="Heading5"/>
        <w:rPr>
          <w:noProof/>
        </w:rPr>
      </w:pPr>
      <w:bookmarkStart w:id="167" w:name="DIC_Subentries"/>
      <w:r w:rsidRPr="00FE463F">
        <w:rPr>
          <w:noProof/>
        </w:rPr>
        <w:t>Adding New Subentries to a Multiple</w:t>
      </w:r>
      <w:bookmarkEnd w:id="167"/>
    </w:p>
    <w:p w:rsidR="00BE674E" w:rsidRPr="00FE463F" w:rsidRDefault="00E86526" w:rsidP="00912390">
      <w:pPr>
        <w:pStyle w:val="BodyText"/>
        <w:keepNext/>
        <w:keepLines/>
        <w:rPr>
          <w:noProof/>
        </w:rPr>
      </w:pPr>
      <w:r w:rsidRPr="00FE463F">
        <w:rPr>
          <w:noProof/>
        </w:rPr>
        <w:t>You can use ^DIC or FILE^DICN to add new subentries to a multiple. In order to add a subentry, the following variables need to be defined:</w:t>
      </w:r>
    </w:p>
    <w:p w:rsidR="004456E1" w:rsidRPr="00FE463F" w:rsidRDefault="004456E1" w:rsidP="004456E1">
      <w:pPr>
        <w:pStyle w:val="BodyText6"/>
        <w:keepNext/>
        <w:keepLines/>
        <w:rPr>
          <w:noProof/>
        </w:rPr>
      </w:pPr>
    </w:p>
    <w:tbl>
      <w:tblPr>
        <w:tblW w:w="0" w:type="auto"/>
        <w:tblLook w:val="0000" w:firstRow="0" w:lastRow="0" w:firstColumn="0" w:lastColumn="0" w:noHBand="0" w:noVBand="0"/>
      </w:tblPr>
      <w:tblGrid>
        <w:gridCol w:w="1728"/>
        <w:gridCol w:w="7128"/>
      </w:tblGrid>
      <w:tr w:rsidR="00E86526" w:rsidRPr="00FE463F">
        <w:tblPrEx>
          <w:tblCellMar>
            <w:top w:w="0" w:type="dxa"/>
            <w:bottom w:w="0" w:type="dxa"/>
          </w:tblCellMar>
        </w:tblPrEx>
        <w:tc>
          <w:tcPr>
            <w:tcW w:w="1728" w:type="dxa"/>
          </w:tcPr>
          <w:p w:rsidR="00E86526" w:rsidRPr="00FE463F" w:rsidRDefault="00E86526" w:rsidP="00EE701B">
            <w:pPr>
              <w:pStyle w:val="Table-API"/>
              <w:keepNext/>
              <w:keepLines/>
              <w:rPr>
                <w:noProof/>
              </w:rPr>
            </w:pPr>
            <w:r w:rsidRPr="00FE463F">
              <w:rPr>
                <w:noProof/>
              </w:rPr>
              <w:t xml:space="preserve">DIC </w:t>
            </w:r>
          </w:p>
        </w:tc>
        <w:tc>
          <w:tcPr>
            <w:tcW w:w="7128" w:type="dxa"/>
          </w:tcPr>
          <w:p w:rsidR="00E86526" w:rsidRPr="00FE463F" w:rsidRDefault="00E86526" w:rsidP="00EE701B">
            <w:pPr>
              <w:pStyle w:val="Table-API"/>
              <w:keepNext/>
              <w:keepLines/>
              <w:rPr>
                <w:noProof/>
              </w:rPr>
            </w:pPr>
            <w:r w:rsidRPr="00FE463F">
              <w:rPr>
                <w:noProof/>
              </w:rPr>
              <w:t>Set to the full global root of the subentry. For example, if the multiple is one level below the top file level: file</w:t>
            </w:r>
            <w:r w:rsidR="00084217" w:rsidRPr="00FE463F">
              <w:rPr>
                <w:noProof/>
              </w:rPr>
              <w:t>’</w:t>
            </w:r>
            <w:r w:rsidRPr="00FE463F">
              <w:rPr>
                <w:noProof/>
              </w:rPr>
              <w:t>s_root,entry#,multiple_field</w:t>
            </w:r>
            <w:r w:rsidR="00084217" w:rsidRPr="00FE463F">
              <w:rPr>
                <w:noProof/>
              </w:rPr>
              <w:t>’</w:t>
            </w:r>
            <w:r w:rsidR="007F7668" w:rsidRPr="00FE463F">
              <w:rPr>
                <w:noProof/>
              </w:rPr>
              <w:t>s_node,</w:t>
            </w:r>
          </w:p>
        </w:tc>
      </w:tr>
      <w:tr w:rsidR="00E86526" w:rsidRPr="00FE463F">
        <w:tblPrEx>
          <w:tblCellMar>
            <w:top w:w="0" w:type="dxa"/>
            <w:bottom w:w="0" w:type="dxa"/>
          </w:tblCellMar>
        </w:tblPrEx>
        <w:tc>
          <w:tcPr>
            <w:tcW w:w="1728" w:type="dxa"/>
          </w:tcPr>
          <w:p w:rsidR="00E86526" w:rsidRPr="00FE463F" w:rsidRDefault="00E86526" w:rsidP="00EE701B">
            <w:pPr>
              <w:pStyle w:val="Table-API"/>
              <w:keepNext/>
              <w:keepLines/>
              <w:rPr>
                <w:noProof/>
              </w:rPr>
            </w:pPr>
            <w:r w:rsidRPr="00FE463F">
              <w:rPr>
                <w:noProof/>
              </w:rPr>
              <w:t>DIC(0)</w:t>
            </w:r>
          </w:p>
        </w:tc>
        <w:tc>
          <w:tcPr>
            <w:tcW w:w="7128" w:type="dxa"/>
          </w:tcPr>
          <w:p w:rsidR="00E86526" w:rsidRPr="00FE463F" w:rsidRDefault="0027384E" w:rsidP="00EE701B">
            <w:pPr>
              <w:pStyle w:val="Table-API"/>
              <w:keepNext/>
              <w:keepLines/>
              <w:rPr>
                <w:noProof/>
              </w:rPr>
            </w:pPr>
            <w:r w:rsidRPr="00FE463F">
              <w:rPr>
                <w:i/>
                <w:noProof/>
              </w:rPr>
              <w:t>Must</w:t>
            </w:r>
            <w:r w:rsidR="00E86526" w:rsidRPr="00FE463F">
              <w:rPr>
                <w:noProof/>
              </w:rPr>
              <w:t xml:space="preserve"> contain </w:t>
            </w:r>
            <w:r w:rsidR="00084217" w:rsidRPr="00FE463F">
              <w:rPr>
                <w:noProof/>
              </w:rPr>
              <w:t>“</w:t>
            </w:r>
            <w:r w:rsidR="00E86526" w:rsidRPr="00FE463F">
              <w:rPr>
                <w:b/>
                <w:noProof/>
              </w:rPr>
              <w:t>L</w:t>
            </w:r>
            <w:r w:rsidR="00084217" w:rsidRPr="00FE463F">
              <w:rPr>
                <w:noProof/>
              </w:rPr>
              <w:t>”</w:t>
            </w:r>
            <w:r w:rsidR="00E86526" w:rsidRPr="00FE463F">
              <w:rPr>
                <w:noProof/>
              </w:rPr>
              <w:t xml:space="preserve"> to allow LAYGO.</w:t>
            </w:r>
          </w:p>
        </w:tc>
      </w:tr>
      <w:tr w:rsidR="00E86526" w:rsidRPr="00FE463F">
        <w:tblPrEx>
          <w:tblCellMar>
            <w:top w:w="0" w:type="dxa"/>
            <w:bottom w:w="0" w:type="dxa"/>
          </w:tblCellMar>
        </w:tblPrEx>
        <w:tc>
          <w:tcPr>
            <w:tcW w:w="1728" w:type="dxa"/>
          </w:tcPr>
          <w:p w:rsidR="00E86526" w:rsidRPr="00FE463F" w:rsidRDefault="00E86526" w:rsidP="000E6153">
            <w:pPr>
              <w:pStyle w:val="Table-API"/>
              <w:rPr>
                <w:noProof/>
              </w:rPr>
            </w:pPr>
            <w:r w:rsidRPr="00FE463F">
              <w:rPr>
                <w:noProof/>
              </w:rPr>
              <w:t>DIC(</w:t>
            </w:r>
            <w:r w:rsidR="00084217" w:rsidRPr="00FE463F">
              <w:rPr>
                <w:noProof/>
              </w:rPr>
              <w:t>“</w:t>
            </w:r>
            <w:r w:rsidRPr="00FE463F">
              <w:rPr>
                <w:noProof/>
              </w:rPr>
              <w:t>P</w:t>
            </w:r>
            <w:r w:rsidR="00084217" w:rsidRPr="00FE463F">
              <w:rPr>
                <w:noProof/>
              </w:rPr>
              <w:t>”</w:t>
            </w:r>
            <w:r w:rsidRPr="00FE463F">
              <w:rPr>
                <w:noProof/>
              </w:rPr>
              <w:t>)</w:t>
            </w:r>
          </w:p>
        </w:tc>
        <w:tc>
          <w:tcPr>
            <w:tcW w:w="7128" w:type="dxa"/>
          </w:tcPr>
          <w:p w:rsidR="00BA12D4" w:rsidRPr="00FE463F" w:rsidRDefault="00E86526" w:rsidP="000E6153">
            <w:pPr>
              <w:pStyle w:val="Table-API"/>
              <w:rPr>
                <w:noProof/>
              </w:rPr>
            </w:pPr>
            <w:r w:rsidRPr="00FE463F">
              <w:rPr>
                <w:noProof/>
              </w:rPr>
              <w:t>Set to the 2nd piece of 0-node of the multiple field</w:t>
            </w:r>
            <w:r w:rsidR="00084217" w:rsidRPr="00FE463F">
              <w:rPr>
                <w:noProof/>
              </w:rPr>
              <w:t>’</w:t>
            </w:r>
            <w:r w:rsidR="00EE701B" w:rsidRPr="00FE463F">
              <w:rPr>
                <w:noProof/>
              </w:rPr>
              <w:t>s DD entry.</w:t>
            </w:r>
          </w:p>
          <w:p w:rsidR="00E86526" w:rsidRPr="00FE463F" w:rsidRDefault="002F0AF3" w:rsidP="003312AC">
            <w:pPr>
              <w:pStyle w:val="Table-APINote"/>
              <w:ind w:left="522" w:hanging="522"/>
              <w:rPr>
                <w:noProof/>
              </w:rPr>
            </w:pPr>
            <w:r>
              <w:rPr>
                <w:noProof/>
                <w:sz w:val="20"/>
                <w:lang w:eastAsia="en-US"/>
              </w:rPr>
              <w:drawing>
                <wp:inline distT="0" distB="0" distL="0" distR="0">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E701B" w:rsidRPr="00FE463F">
              <w:rPr>
                <w:noProof/>
                <w:sz w:val="20"/>
              </w:rPr>
              <w:t xml:space="preserve"> </w:t>
            </w:r>
            <w:r w:rsidR="00047D8C" w:rsidRPr="00FE463F">
              <w:rPr>
                <w:b/>
                <w:noProof/>
              </w:rPr>
              <w:t>NOTE:</w:t>
            </w:r>
            <w:r w:rsidR="00047D8C" w:rsidRPr="00FE463F">
              <w:rPr>
                <w:noProof/>
              </w:rPr>
              <w:t xml:space="preserve"> </w:t>
            </w:r>
            <w:r w:rsidR="00EE701B" w:rsidRPr="00FE463F">
              <w:rPr>
                <w:noProof/>
              </w:rPr>
              <w:t>As of VA FileMan 22.0, the developer is no longer required to set DIC(</w:t>
            </w:r>
            <w:r w:rsidR="00084217" w:rsidRPr="00FE463F">
              <w:rPr>
                <w:noProof/>
              </w:rPr>
              <w:t>“</w:t>
            </w:r>
            <w:r w:rsidR="00EE701B" w:rsidRPr="00FE463F">
              <w:rPr>
                <w:noProof/>
              </w:rPr>
              <w:t>P</w:t>
            </w:r>
            <w:r w:rsidR="00084217" w:rsidRPr="00FE463F">
              <w:rPr>
                <w:noProof/>
              </w:rPr>
              <w:t>”</w:t>
            </w:r>
            <w:r w:rsidR="00EE701B" w:rsidRPr="00FE463F">
              <w:rPr>
                <w:noProof/>
              </w:rPr>
              <w:t xml:space="preserve">). The only exception to this is for a few files that are </w:t>
            </w:r>
            <w:r w:rsidR="00EE701B" w:rsidRPr="00FE463F">
              <w:rPr>
                <w:i/>
                <w:noProof/>
              </w:rPr>
              <w:t>not</w:t>
            </w:r>
            <w:r w:rsidR="00EE701B" w:rsidRPr="00FE463F">
              <w:rPr>
                <w:noProof/>
              </w:rPr>
              <w:t xml:space="preserve"> structured like a normal VA FileMan file, where the first subscript of the data is variable in order to allow several different </w:t>
            </w:r>
            <w:r w:rsidR="00084217" w:rsidRPr="00FE463F">
              <w:rPr>
                <w:noProof/>
              </w:rPr>
              <w:t>“</w:t>
            </w:r>
            <w:r w:rsidR="00EE701B" w:rsidRPr="00FE463F">
              <w:rPr>
                <w:noProof/>
              </w:rPr>
              <w:t>globals</w:t>
            </w:r>
            <w:r w:rsidR="00084217" w:rsidRPr="00FE463F">
              <w:rPr>
                <w:noProof/>
              </w:rPr>
              <w:t>”</w:t>
            </w:r>
            <w:r w:rsidR="00EE701B" w:rsidRPr="00FE463F">
              <w:rPr>
                <w:noProof/>
              </w:rPr>
              <w:t xml:space="preserve"> to use the same DD. An example of this is the VA FileMan Audit files where the first subscript is the file number of the file being audited.</w:t>
            </w:r>
          </w:p>
        </w:tc>
      </w:tr>
      <w:tr w:rsidR="00E86526" w:rsidRPr="00FE463F">
        <w:tblPrEx>
          <w:tblCellMar>
            <w:top w:w="0" w:type="dxa"/>
            <w:bottom w:w="0" w:type="dxa"/>
          </w:tblCellMar>
        </w:tblPrEx>
        <w:tc>
          <w:tcPr>
            <w:tcW w:w="1728" w:type="dxa"/>
          </w:tcPr>
          <w:p w:rsidR="00E86526" w:rsidRPr="00FE463F" w:rsidRDefault="00E86526" w:rsidP="000E6153">
            <w:pPr>
              <w:pStyle w:val="Table-API"/>
              <w:rPr>
                <w:noProof/>
              </w:rPr>
            </w:pPr>
            <w:r w:rsidRPr="00FE463F">
              <w:rPr>
                <w:noProof/>
              </w:rPr>
              <w:t>DA(1)...</w:t>
            </w:r>
          </w:p>
          <w:p w:rsidR="00E86526" w:rsidRPr="00FE463F" w:rsidRDefault="00E86526" w:rsidP="000E6153">
            <w:pPr>
              <w:pStyle w:val="Table-API"/>
              <w:rPr>
                <w:noProof/>
              </w:rPr>
            </w:pPr>
            <w:r w:rsidRPr="00FE463F">
              <w:rPr>
                <w:noProof/>
              </w:rPr>
              <w:t>DA(</w:t>
            </w:r>
            <w:r w:rsidRPr="00FE463F">
              <w:rPr>
                <w:i/>
                <w:noProof/>
              </w:rPr>
              <w:t>n</w:t>
            </w:r>
            <w:r w:rsidRPr="00FE463F">
              <w:rPr>
                <w:noProof/>
              </w:rPr>
              <w:t>)</w:t>
            </w:r>
          </w:p>
        </w:tc>
        <w:tc>
          <w:tcPr>
            <w:tcW w:w="7128" w:type="dxa"/>
          </w:tcPr>
          <w:p w:rsidR="00E86526" w:rsidRPr="00FE463F" w:rsidRDefault="00E86526" w:rsidP="000E6153">
            <w:pPr>
              <w:pStyle w:val="Table-API"/>
              <w:rPr>
                <w:noProof/>
              </w:rPr>
            </w:pPr>
            <w:r w:rsidRPr="00FE463F">
              <w:rPr>
                <w:noProof/>
              </w:rPr>
              <w:t>Set up this array such that DA(1) is the IEN at the next higher file level above the multiple that the lookup is being performed in, DA(2) is the IEN at the next higher file level (if any), ... DA(</w:t>
            </w:r>
            <w:r w:rsidRPr="00FE463F">
              <w:rPr>
                <w:i/>
                <w:noProof/>
              </w:rPr>
              <w:t>n</w:t>
            </w:r>
            <w:r w:rsidRPr="00FE463F">
              <w:rPr>
                <w:noProof/>
              </w:rPr>
              <w:t>) is the IEN at the file</w:t>
            </w:r>
            <w:r w:rsidR="00084217" w:rsidRPr="00FE463F">
              <w:rPr>
                <w:noProof/>
              </w:rPr>
              <w:t>’</w:t>
            </w:r>
            <w:r w:rsidR="00EE701B" w:rsidRPr="00FE463F">
              <w:rPr>
                <w:noProof/>
              </w:rPr>
              <w:t xml:space="preserve">s </w:t>
            </w:r>
            <w:r w:rsidR="00E90B07" w:rsidRPr="00FE463F">
              <w:rPr>
                <w:noProof/>
              </w:rPr>
              <w:t>top-level</w:t>
            </w:r>
            <w:r w:rsidR="00EE701B" w:rsidRPr="00FE463F">
              <w:rPr>
                <w:noProof/>
              </w:rPr>
              <w:t>.</w:t>
            </w:r>
          </w:p>
          <w:p w:rsidR="00E86526" w:rsidRPr="00FE463F" w:rsidRDefault="002F0AF3" w:rsidP="00B12048">
            <w:pPr>
              <w:pStyle w:val="Table-APICaution"/>
              <w:ind w:left="702" w:hanging="702"/>
              <w:rPr>
                <w:noProof/>
              </w:rPr>
            </w:pPr>
            <w:r>
              <w:rPr>
                <w:noProof/>
                <w:lang w:eastAsia="en-US"/>
              </w:rPr>
              <w:drawing>
                <wp:inline distT="0" distB="0" distL="0" distR="0">
                  <wp:extent cx="409575" cy="409575"/>
                  <wp:effectExtent l="0" t="0" r="9525" b="9525"/>
                  <wp:docPr id="48" name="Picture 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EE701B" w:rsidRPr="00FE463F">
              <w:rPr>
                <w:noProof/>
              </w:rPr>
              <w:t xml:space="preserve"> </w:t>
            </w:r>
            <w:r w:rsidR="00912390" w:rsidRPr="00FE463F">
              <w:rPr>
                <w:noProof/>
              </w:rPr>
              <w:t>RECOMMENDATION</w:t>
            </w:r>
            <w:r w:rsidR="00047D8C" w:rsidRPr="00FE463F">
              <w:rPr>
                <w:noProof/>
              </w:rPr>
              <w:t xml:space="preserve">: </w:t>
            </w:r>
            <w:r w:rsidR="00EE701B" w:rsidRPr="00FE463F">
              <w:rPr>
                <w:noProof/>
              </w:rPr>
              <w:t xml:space="preserve">The value of the unsubscripted DA node should </w:t>
            </w:r>
            <w:r w:rsidR="00EE701B" w:rsidRPr="00FE463F">
              <w:rPr>
                <w:i/>
                <w:noProof/>
              </w:rPr>
              <w:t>not</w:t>
            </w:r>
            <w:r w:rsidR="00EE701B" w:rsidRPr="00FE463F">
              <w:rPr>
                <w:noProof/>
              </w:rPr>
              <w:t xml:space="preserve"> be defined when doing lookups in a subfile</w:t>
            </w:r>
            <w:r w:rsidR="00B12048" w:rsidRPr="00FE463F">
              <w:rPr>
                <w:noProof/>
              </w:rPr>
              <w:t xml:space="preserve"> (i.e., </w:t>
            </w:r>
            <w:r w:rsidR="00EE701B" w:rsidRPr="00FE463F">
              <w:rPr>
                <w:noProof/>
              </w:rPr>
              <w:t>the value you</w:t>
            </w:r>
            <w:r w:rsidR="007F7668" w:rsidRPr="00FE463F">
              <w:rPr>
                <w:noProof/>
              </w:rPr>
              <w:t xml:space="preserve"> a</w:t>
            </w:r>
            <w:r w:rsidR="00EE701B" w:rsidRPr="00FE463F">
              <w:rPr>
                <w:noProof/>
              </w:rPr>
              <w:t>re trying to obtain</w:t>
            </w:r>
            <w:r w:rsidR="00B12048" w:rsidRPr="00FE463F">
              <w:rPr>
                <w:noProof/>
              </w:rPr>
              <w:t>)!</w:t>
            </w:r>
          </w:p>
        </w:tc>
      </w:tr>
    </w:tbl>
    <w:p w:rsidR="004456E1" w:rsidRPr="00FE463F" w:rsidRDefault="004456E1" w:rsidP="004456E1">
      <w:pPr>
        <w:pStyle w:val="BodyText6"/>
        <w:rPr>
          <w:noProof/>
        </w:rPr>
      </w:pPr>
    </w:p>
    <w:p w:rsidR="000D54F5" w:rsidRPr="00FE463F" w:rsidRDefault="00A84A7E" w:rsidP="000D54F5">
      <w:pPr>
        <w:pStyle w:val="Heading3"/>
        <w:rPr>
          <w:noProof/>
        </w:rPr>
      </w:pPr>
      <w:bookmarkStart w:id="168" w:name="_Toc388960368"/>
      <w:r w:rsidRPr="00FE463F">
        <w:rPr>
          <w:noProof/>
        </w:rPr>
        <w:lastRenderedPageBreak/>
        <w:t xml:space="preserve">^DIC and ^DIE </w:t>
      </w:r>
      <w:r w:rsidR="000D54F5" w:rsidRPr="00FE463F">
        <w:rPr>
          <w:noProof/>
        </w:rPr>
        <w:t>Examples</w:t>
      </w:r>
      <w:bookmarkEnd w:id="168"/>
    </w:p>
    <w:p w:rsidR="000D54F5" w:rsidRPr="00FE463F" w:rsidRDefault="000D54F5" w:rsidP="000D54F5">
      <w:pPr>
        <w:pStyle w:val="Heading4"/>
        <w:rPr>
          <w:noProof/>
          <w:lang w:val="en-US"/>
        </w:rPr>
      </w:pPr>
      <w:r w:rsidRPr="00FE463F">
        <w:rPr>
          <w:noProof/>
          <w:lang w:val="en-US"/>
        </w:rPr>
        <w:t>Example 1</w:t>
      </w:r>
    </w:p>
    <w:p w:rsidR="000C47DA" w:rsidRPr="00FE463F" w:rsidRDefault="00B05EED" w:rsidP="0017299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_Ref253579537 \h </w:instrText>
      </w:r>
      <w:r w:rsidRPr="00FE463F">
        <w:rPr>
          <w:noProof/>
          <w:color w:val="0000FF"/>
          <w:u w:val="single"/>
        </w:rPr>
      </w:r>
      <w:r w:rsidR="00FB1CBD"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14</w:t>
      </w:r>
      <w:r w:rsidRPr="00FE463F">
        <w:rPr>
          <w:noProof/>
          <w:color w:val="0000FF"/>
          <w:u w:val="single"/>
        </w:rPr>
        <w:fldChar w:fldCharType="end"/>
      </w:r>
      <w:r w:rsidR="000C47DA" w:rsidRPr="00FE463F">
        <w:rPr>
          <w:noProof/>
        </w:rPr>
        <w:t xml:space="preserve"> is an example of code that:</w:t>
      </w:r>
    </w:p>
    <w:p w:rsidR="000C47DA" w:rsidRPr="00FE463F" w:rsidRDefault="000C47DA" w:rsidP="00B05EED">
      <w:pPr>
        <w:pStyle w:val="ListBullet"/>
        <w:keepNext/>
        <w:keepLines/>
        <w:rPr>
          <w:noProof/>
        </w:rPr>
      </w:pPr>
      <w:r w:rsidRPr="00FE463F">
        <w:rPr>
          <w:noProof/>
        </w:rPr>
        <w:t>Uses ^DIC to interactively select a top-level record.</w:t>
      </w:r>
    </w:p>
    <w:p w:rsidR="000C47DA" w:rsidRPr="00FE463F" w:rsidRDefault="000C47DA" w:rsidP="00B05EED">
      <w:pPr>
        <w:pStyle w:val="ListBullet"/>
        <w:keepNext/>
        <w:keepLines/>
        <w:rPr>
          <w:noProof/>
        </w:rPr>
      </w:pPr>
      <w:r w:rsidRPr="00FE463F">
        <w:rPr>
          <w:noProof/>
        </w:rPr>
        <w:t xml:space="preserve">Uses ^DIC to select or create a </w:t>
      </w:r>
      <w:r w:rsidRPr="00FE463F">
        <w:rPr>
          <w:bCs/>
          <w:noProof/>
        </w:rPr>
        <w:t>subentry</w:t>
      </w:r>
      <w:r w:rsidRPr="00FE463F">
        <w:rPr>
          <w:noProof/>
        </w:rPr>
        <w:t xml:space="preserve"> in</w:t>
      </w:r>
      <w:r w:rsidR="00172995" w:rsidRPr="00FE463F">
        <w:rPr>
          <w:noProof/>
        </w:rPr>
        <w:t xml:space="preserve"> a M</w:t>
      </w:r>
      <w:r w:rsidRPr="00FE463F">
        <w:rPr>
          <w:noProof/>
        </w:rPr>
        <w:t>ultiple in that record.</w:t>
      </w:r>
    </w:p>
    <w:p w:rsidR="00BE674E" w:rsidRPr="00FE463F" w:rsidRDefault="000C47DA" w:rsidP="00B05EED">
      <w:pPr>
        <w:pStyle w:val="ListBullet"/>
        <w:rPr>
          <w:noProof/>
        </w:rPr>
      </w:pPr>
      <w:r w:rsidRPr="00FE463F">
        <w:rPr>
          <w:noProof/>
        </w:rPr>
        <w:t>Uses ^DIE to edit fields in the selected or created subentry.</w:t>
      </w:r>
    </w:p>
    <w:p w:rsidR="000C47DA" w:rsidRPr="00FE463F" w:rsidRDefault="000C47DA" w:rsidP="00912390">
      <w:pPr>
        <w:pStyle w:val="BodyText"/>
        <w:keepNext/>
        <w:keepLines/>
        <w:rPr>
          <w:noProof/>
        </w:rPr>
      </w:pPr>
      <w:r w:rsidRPr="00FE463F">
        <w:rPr>
          <w:noProof/>
        </w:rPr>
        <w:t>The file</w:t>
      </w:r>
      <w:r w:rsidR="00084217" w:rsidRPr="00FE463F">
        <w:rPr>
          <w:noProof/>
        </w:rPr>
        <w:t>’</w:t>
      </w:r>
      <w:r w:rsidRPr="00FE463F">
        <w:rPr>
          <w:noProof/>
        </w:rPr>
        <w:t xml:space="preserve">s root in this example is </w:t>
      </w:r>
      <w:r w:rsidR="00084217" w:rsidRPr="00FE463F">
        <w:rPr>
          <w:noProof/>
        </w:rPr>
        <w:t>“</w:t>
      </w:r>
      <w:r w:rsidRPr="00FE463F">
        <w:rPr>
          <w:noProof/>
        </w:rPr>
        <w:t>^DIZ(16150,</w:t>
      </w:r>
      <w:r w:rsidR="00084217" w:rsidRPr="00FE463F">
        <w:rPr>
          <w:noProof/>
        </w:rPr>
        <w:t>”</w:t>
      </w:r>
      <w:r w:rsidRPr="00FE463F">
        <w:rPr>
          <w:noProof/>
        </w:rPr>
        <w:t>, the multiple</w:t>
      </w:r>
      <w:r w:rsidR="00084217" w:rsidRPr="00FE463F">
        <w:rPr>
          <w:noProof/>
        </w:rPr>
        <w:t>’</w:t>
      </w:r>
      <w:r w:rsidRPr="00FE463F">
        <w:rPr>
          <w:noProof/>
        </w:rPr>
        <w:t>s field number is 9, and the multiple is found on node 4. The</w:t>
      </w:r>
      <w:r w:rsidR="0060035B" w:rsidRPr="00FE463F">
        <w:rPr>
          <w:noProof/>
        </w:rPr>
        <w:t xml:space="preserve"> code for this example follows:</w:t>
      </w:r>
    </w:p>
    <w:p w:rsidR="0060035B" w:rsidRPr="00FE463F" w:rsidRDefault="0060035B" w:rsidP="0060035B">
      <w:pPr>
        <w:pStyle w:val="Caption"/>
        <w:rPr>
          <w:noProof/>
        </w:rPr>
      </w:pPr>
      <w:bookmarkStart w:id="169" w:name="_Ref253579537"/>
      <w:bookmarkStart w:id="170" w:name="_Toc39009069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14</w:t>
      </w:r>
      <w:r w:rsidR="00146ED6" w:rsidRPr="00FE463F">
        <w:rPr>
          <w:noProof/>
        </w:rPr>
        <w:fldChar w:fldCharType="end"/>
      </w:r>
      <w:bookmarkEnd w:id="169"/>
      <w:r w:rsidRPr="00FE463F">
        <w:rPr>
          <w:noProof/>
        </w:rPr>
        <w:t xml:space="preserve">. </w:t>
      </w:r>
      <w:r w:rsidR="004456E1" w:rsidRPr="00FE463F">
        <w:rPr>
          <w:noProof/>
        </w:rPr>
        <w:t>^DIC</w:t>
      </w:r>
      <w:r w:rsidR="00EE701B" w:rsidRPr="00FE463F">
        <w:rPr>
          <w:noProof/>
        </w:rPr>
        <w:t>—Sample code</w:t>
      </w:r>
      <w:r w:rsidR="00727375" w:rsidRPr="00FE463F">
        <w:rPr>
          <w:noProof/>
        </w:rPr>
        <w:t xml:space="preserve"> to use ^DIC to interactively select a top-level record and create a </w:t>
      </w:r>
      <w:r w:rsidR="00727375" w:rsidRPr="00FE463F">
        <w:rPr>
          <w:bCs w:val="0"/>
          <w:noProof/>
        </w:rPr>
        <w:t>subentry</w:t>
      </w:r>
      <w:r w:rsidR="00727375" w:rsidRPr="00FE463F">
        <w:rPr>
          <w:noProof/>
        </w:rPr>
        <w:t>; and use ^DIE to edit fields in the subentry</w:t>
      </w:r>
      <w:bookmarkEnd w:id="170"/>
    </w:p>
    <w:p w:rsidR="000C47DA" w:rsidRPr="00FE463F" w:rsidRDefault="000C47DA" w:rsidP="00ED4DD4">
      <w:pPr>
        <w:pStyle w:val="APICode"/>
        <w:rPr>
          <w:noProof/>
        </w:rPr>
      </w:pPr>
      <w:r w:rsidRPr="00FE463F">
        <w:rPr>
          <w:noProof/>
        </w:rPr>
        <w:t>; a call is made to DIC so the user can select an entry in the file</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S DIC=</w:t>
      </w:r>
      <w:r w:rsidR="00084217" w:rsidRPr="00FE463F">
        <w:rPr>
          <w:noProof/>
        </w:rPr>
        <w:t>“</w:t>
      </w:r>
      <w:r w:rsidRPr="00FE463F">
        <w:rPr>
          <w:noProof/>
        </w:rPr>
        <w:t>^DIZ(16150,</w:t>
      </w:r>
      <w:r w:rsidR="00084217" w:rsidRPr="00FE463F">
        <w:rPr>
          <w:noProof/>
        </w:rPr>
        <w:t>”</w:t>
      </w:r>
      <w:r w:rsidRPr="00FE463F">
        <w:rPr>
          <w:noProof/>
        </w:rPr>
        <w:t>,DIC(0)=</w:t>
      </w:r>
      <w:r w:rsidR="00084217" w:rsidRPr="00FE463F">
        <w:rPr>
          <w:noProof/>
        </w:rPr>
        <w:t>“</w:t>
      </w:r>
      <w:r w:rsidRPr="00FE463F">
        <w:rPr>
          <w:noProof/>
        </w:rPr>
        <w:t>QEAL</w:t>
      </w:r>
      <w:r w:rsidR="00084217" w:rsidRPr="00FE463F">
        <w:rPr>
          <w:noProof/>
        </w:rPr>
        <w:t>”</w:t>
      </w:r>
      <w:r w:rsidRPr="00FE463F">
        <w:rPr>
          <w:noProof/>
        </w:rPr>
        <w:t xml:space="preserve"> D ^DIC</w:t>
      </w:r>
    </w:p>
    <w:p w:rsidR="000C47DA" w:rsidRPr="00FE463F" w:rsidRDefault="000C47DA" w:rsidP="00ED4DD4">
      <w:pPr>
        <w:pStyle w:val="APICode"/>
        <w:rPr>
          <w:noProof/>
        </w:rPr>
      </w:pPr>
      <w:r w:rsidRPr="00FE463F">
        <w:rPr>
          <w:noProof/>
        </w:rPr>
        <w:t>I Y=-1 K DIC Q  ;quit if look-up fails</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 a second DIC call is set up to select the subentry</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S DA(1)=+Y ;+Y contains the internal entry number of entry chosen</w:t>
      </w:r>
    </w:p>
    <w:p w:rsidR="000C47DA" w:rsidRPr="00FE463F" w:rsidRDefault="000C47DA" w:rsidP="00ED4DD4">
      <w:pPr>
        <w:pStyle w:val="APICode"/>
        <w:rPr>
          <w:noProof/>
        </w:rPr>
      </w:pPr>
      <w:r w:rsidRPr="00FE463F">
        <w:rPr>
          <w:noProof/>
        </w:rPr>
        <w:t>S DIC=DIC_DA(1)_</w:t>
      </w:r>
      <w:r w:rsidR="00084217" w:rsidRPr="00FE463F">
        <w:rPr>
          <w:noProof/>
        </w:rPr>
        <w:t>”</w:t>
      </w:r>
      <w:r w:rsidRPr="00FE463F">
        <w:rPr>
          <w:noProof/>
        </w:rPr>
        <w:t>,4,</w:t>
      </w:r>
      <w:r w:rsidR="00084217" w:rsidRPr="00FE463F">
        <w:rPr>
          <w:noProof/>
        </w:rPr>
        <w:t>”</w:t>
      </w:r>
      <w:r w:rsidRPr="00FE463F">
        <w:rPr>
          <w:noProof/>
        </w:rPr>
        <w:t xml:space="preserve"> ;the root of the subfile for that entry</w:t>
      </w:r>
    </w:p>
    <w:p w:rsidR="000C47DA" w:rsidRPr="00FE463F" w:rsidRDefault="000C47DA" w:rsidP="00ED4DD4">
      <w:pPr>
        <w:pStyle w:val="APICode"/>
        <w:rPr>
          <w:noProof/>
        </w:rPr>
      </w:pPr>
      <w:r w:rsidRPr="00FE463F">
        <w:rPr>
          <w:noProof/>
        </w:rPr>
        <w:t>S DIC(0)=</w:t>
      </w:r>
      <w:r w:rsidR="00084217" w:rsidRPr="00FE463F">
        <w:rPr>
          <w:noProof/>
        </w:rPr>
        <w:t>“</w:t>
      </w:r>
      <w:r w:rsidRPr="00FE463F">
        <w:rPr>
          <w:noProof/>
        </w:rPr>
        <w:t>QEAL</w:t>
      </w:r>
      <w:r w:rsidR="00084217" w:rsidRPr="00FE463F">
        <w:rPr>
          <w:noProof/>
        </w:rPr>
        <w:t>”</w:t>
      </w:r>
      <w:r w:rsidRPr="00FE463F">
        <w:rPr>
          <w:noProof/>
        </w:rPr>
        <w:t xml:space="preserve"> ;LAYGO to the subfile is allowed</w:t>
      </w:r>
    </w:p>
    <w:p w:rsidR="000C47DA" w:rsidRPr="00FE463F" w:rsidRDefault="000C47DA" w:rsidP="00ED4DD4">
      <w:pPr>
        <w:pStyle w:val="APICode"/>
        <w:rPr>
          <w:noProof/>
        </w:rPr>
      </w:pPr>
      <w:r w:rsidRPr="00FE463F">
        <w:rPr>
          <w:noProof/>
        </w:rPr>
        <w:t>S DIC(</w:t>
      </w:r>
      <w:r w:rsidR="00084217" w:rsidRPr="00FE463F">
        <w:rPr>
          <w:noProof/>
        </w:rPr>
        <w:t>“</w:t>
      </w:r>
      <w:r w:rsidRPr="00FE463F">
        <w:rPr>
          <w:noProof/>
        </w:rPr>
        <w:t>P</w:t>
      </w:r>
      <w:r w:rsidR="00084217" w:rsidRPr="00FE463F">
        <w:rPr>
          <w:noProof/>
        </w:rPr>
        <w:t>”</w:t>
      </w:r>
      <w:r w:rsidRPr="00FE463F">
        <w:rPr>
          <w:noProof/>
        </w:rPr>
        <w:t>)=$P(^DD(16150,9,0),</w:t>
      </w:r>
      <w:r w:rsidR="00084217" w:rsidRPr="00FE463F">
        <w:rPr>
          <w:noProof/>
        </w:rPr>
        <w:t>”</w:t>
      </w:r>
      <w:r w:rsidRPr="00FE463F">
        <w:rPr>
          <w:noProof/>
        </w:rPr>
        <w:t>^</w:t>
      </w:r>
      <w:r w:rsidR="00084217" w:rsidRPr="00FE463F">
        <w:rPr>
          <w:noProof/>
        </w:rPr>
        <w:t>”</w:t>
      </w:r>
      <w:r w:rsidRPr="00FE463F">
        <w:rPr>
          <w:noProof/>
        </w:rPr>
        <w:t>,2) ;returns the subfile# and specifiers</w:t>
      </w:r>
    </w:p>
    <w:p w:rsidR="000C47DA" w:rsidRPr="00FE463F" w:rsidRDefault="000C47DA" w:rsidP="00ED4DD4">
      <w:pPr>
        <w:pStyle w:val="APICode"/>
        <w:rPr>
          <w:noProof/>
        </w:rPr>
      </w:pPr>
      <w:r w:rsidRPr="00FE463F">
        <w:rPr>
          <w:noProof/>
        </w:rPr>
        <w:t>D ^DIC I Y=-1 K DIC,DA Q  ;user selects or adds subentry</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 a DIE call is made to edit fields in subfile</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S DIE=DIC K DIC ;DIE now holds the subfile</w:t>
      </w:r>
      <w:r w:rsidR="00084217" w:rsidRPr="00FE463F">
        <w:rPr>
          <w:noProof/>
        </w:rPr>
        <w:t>’</w:t>
      </w:r>
      <w:r w:rsidRPr="00FE463F">
        <w:rPr>
          <w:noProof/>
        </w:rPr>
        <w:t>s root</w:t>
      </w:r>
    </w:p>
    <w:p w:rsidR="000C47DA" w:rsidRPr="00FE463F" w:rsidRDefault="000C47DA" w:rsidP="00ED4DD4">
      <w:pPr>
        <w:pStyle w:val="APICode"/>
        <w:rPr>
          <w:noProof/>
        </w:rPr>
      </w:pPr>
      <w:r w:rsidRPr="00FE463F">
        <w:rPr>
          <w:noProof/>
        </w:rPr>
        <w:t>S DA=+Y ;+Y contains the internal entry number of subentry chosen</w:t>
      </w:r>
    </w:p>
    <w:p w:rsidR="000C47DA" w:rsidRPr="00FE463F" w:rsidRDefault="000C47DA" w:rsidP="00ED4DD4">
      <w:pPr>
        <w:pStyle w:val="APICode"/>
        <w:rPr>
          <w:noProof/>
        </w:rPr>
      </w:pPr>
      <w:r w:rsidRPr="00FE463F">
        <w:rPr>
          <w:noProof/>
        </w:rPr>
        <w:t>S DR=</w:t>
      </w:r>
      <w:r w:rsidR="00084217" w:rsidRPr="00FE463F">
        <w:rPr>
          <w:noProof/>
        </w:rPr>
        <w:t>“</w:t>
      </w:r>
      <w:r w:rsidRPr="00FE463F">
        <w:rPr>
          <w:noProof/>
        </w:rPr>
        <w:t>1;2</w:t>
      </w:r>
      <w:r w:rsidR="00084217" w:rsidRPr="00FE463F">
        <w:rPr>
          <w:noProof/>
        </w:rPr>
        <w:t>”</w:t>
      </w:r>
      <w:r w:rsidRPr="00FE463F">
        <w:rPr>
          <w:noProof/>
        </w:rPr>
        <w:t xml:space="preserve"> D ^DIE ;edit fields number 1 and 2</w:t>
      </w:r>
    </w:p>
    <w:p w:rsidR="000C47DA" w:rsidRPr="00FE463F" w:rsidRDefault="000C47DA" w:rsidP="00ED4DD4">
      <w:pPr>
        <w:pStyle w:val="APICode"/>
        <w:rPr>
          <w:noProof/>
        </w:rPr>
      </w:pPr>
      <w:r w:rsidRPr="00FE463F">
        <w:rPr>
          <w:noProof/>
        </w:rPr>
        <w:t>K DIE,DR,DA,Y Q</w:t>
      </w:r>
    </w:p>
    <w:p w:rsidR="000C47DA" w:rsidRPr="00FE463F" w:rsidRDefault="000C47DA" w:rsidP="00477B7A">
      <w:pPr>
        <w:pStyle w:val="BodyText6"/>
        <w:rPr>
          <w:noProof/>
        </w:rPr>
      </w:pPr>
    </w:p>
    <w:p w:rsidR="000D54F5" w:rsidRPr="00FE463F" w:rsidRDefault="000D54F5" w:rsidP="000D54F5">
      <w:pPr>
        <w:pStyle w:val="Heading4"/>
        <w:rPr>
          <w:noProof/>
          <w:lang w:val="en-US"/>
        </w:rPr>
      </w:pPr>
      <w:r w:rsidRPr="00FE463F">
        <w:rPr>
          <w:noProof/>
          <w:lang w:val="en-US"/>
        </w:rPr>
        <w:lastRenderedPageBreak/>
        <w:t>Example 2</w:t>
      </w:r>
    </w:p>
    <w:p w:rsidR="000A6CF3" w:rsidRPr="00FE463F" w:rsidRDefault="000A6CF3" w:rsidP="00172995">
      <w:pPr>
        <w:pStyle w:val="BodyText"/>
        <w:keepNext/>
        <w:keepLines/>
        <w:rPr>
          <w:noProof/>
        </w:rPr>
      </w:pPr>
      <w:r w:rsidRPr="00FE463F">
        <w:rPr>
          <w:noProof/>
        </w:rPr>
        <w:t xml:space="preserve">File #662002 has a .01 field that points to the NEW PERSON file (#200). In this example, </w:t>
      </w:r>
      <w:r w:rsidR="004530E8" w:rsidRPr="00FE463F">
        <w:rPr>
          <w:noProof/>
        </w:rPr>
        <w:t>you will</w:t>
      </w:r>
      <w:r w:rsidRPr="00FE463F">
        <w:rPr>
          <w:noProof/>
        </w:rPr>
        <w:t xml:space="preserve"> use input arrays in DIC(</w:t>
      </w:r>
      <w:r w:rsidR="00084217" w:rsidRPr="00FE463F">
        <w:rPr>
          <w:noProof/>
        </w:rPr>
        <w:t>“</w:t>
      </w:r>
      <w:r w:rsidRPr="00FE463F">
        <w:rPr>
          <w:noProof/>
        </w:rPr>
        <w:t>?PARAM</w:t>
      </w:r>
      <w:r w:rsidR="00084217" w:rsidRPr="00FE463F">
        <w:rPr>
          <w:noProof/>
        </w:rPr>
        <w:t>”</w:t>
      </w:r>
      <w:r w:rsidRPr="00FE463F">
        <w:rPr>
          <w:noProof/>
        </w:rPr>
        <w:t>,662002,</w:t>
      </w:r>
      <w:r w:rsidR="00084217" w:rsidRPr="00FE463F">
        <w:rPr>
          <w:noProof/>
        </w:rPr>
        <w:t>”</w:t>
      </w:r>
      <w:r w:rsidRPr="00FE463F">
        <w:rPr>
          <w:noProof/>
        </w:rPr>
        <w:t>FROM</w:t>
      </w:r>
      <w:r w:rsidR="00084217" w:rsidRPr="00FE463F">
        <w:rPr>
          <w:noProof/>
        </w:rPr>
        <w:t>”</w:t>
      </w:r>
      <w:r w:rsidRPr="00FE463F">
        <w:rPr>
          <w:noProof/>
        </w:rPr>
        <w:t xml:space="preserve">,1) to start the list of entries in the </w:t>
      </w:r>
      <w:r w:rsidR="00084217" w:rsidRPr="00FE463F">
        <w:rPr>
          <w:noProof/>
        </w:rPr>
        <w:t>“</w:t>
      </w:r>
      <w:r w:rsidRPr="00FE463F">
        <w:rPr>
          <w:noProof/>
        </w:rPr>
        <w:t>B</w:t>
      </w:r>
      <w:r w:rsidR="00084217" w:rsidRPr="00FE463F">
        <w:rPr>
          <w:noProof/>
        </w:rPr>
        <w:t>”</w:t>
      </w:r>
      <w:r w:rsidRPr="00FE463F">
        <w:rPr>
          <w:noProof/>
        </w:rPr>
        <w:t xml:space="preserve"> index of File #662002 with the letter </w:t>
      </w:r>
      <w:r w:rsidR="00084217" w:rsidRPr="00FE463F">
        <w:rPr>
          <w:noProof/>
        </w:rPr>
        <w:t>“</w:t>
      </w:r>
      <w:r w:rsidRPr="00FE463F">
        <w:rPr>
          <w:noProof/>
        </w:rPr>
        <w:t>M</w:t>
      </w:r>
      <w:r w:rsidR="00084217" w:rsidRPr="00FE463F">
        <w:rPr>
          <w:noProof/>
        </w:rPr>
        <w:t>”</w:t>
      </w:r>
      <w:r w:rsidRPr="00FE463F">
        <w:rPr>
          <w:noProof/>
        </w:rPr>
        <w:t xml:space="preserve">. Since DIC(0) contains </w:t>
      </w:r>
      <w:r w:rsidR="00084217" w:rsidRPr="00FE463F">
        <w:rPr>
          <w:noProof/>
        </w:rPr>
        <w:t>“</w:t>
      </w:r>
      <w:r w:rsidRPr="00FE463F">
        <w:rPr>
          <w:noProof/>
        </w:rPr>
        <w:t>L</w:t>
      </w:r>
      <w:r w:rsidR="00084217" w:rsidRPr="00FE463F">
        <w:rPr>
          <w:noProof/>
        </w:rPr>
        <w:t>”</w:t>
      </w:r>
      <w:r w:rsidRPr="00FE463F">
        <w:rPr>
          <w:noProof/>
        </w:rPr>
        <w:t xml:space="preserve"> (user can add entries to the pointed-to File #200), VA FileMan also display</w:t>
      </w:r>
      <w:r w:rsidR="007F7668" w:rsidRPr="00FE463F">
        <w:rPr>
          <w:noProof/>
        </w:rPr>
        <w:t>s</w:t>
      </w:r>
      <w:r w:rsidRPr="00FE463F">
        <w:rPr>
          <w:noProof/>
        </w:rPr>
        <w:t xml:space="preserve"> entries from </w:t>
      </w:r>
      <w:r w:rsidR="00EE701B" w:rsidRPr="00FE463F">
        <w:rPr>
          <w:noProof/>
        </w:rPr>
        <w:t>the NEW PERSON file (</w:t>
      </w:r>
      <w:r w:rsidRPr="00FE463F">
        <w:rPr>
          <w:noProof/>
        </w:rPr>
        <w:t>#200</w:t>
      </w:r>
      <w:r w:rsidR="00EE701B" w:rsidRPr="00FE463F">
        <w:rPr>
          <w:noProof/>
        </w:rPr>
        <w:t>)</w:t>
      </w:r>
      <w:r w:rsidRPr="00FE463F">
        <w:rPr>
          <w:noProof/>
        </w:rPr>
        <w:t xml:space="preserve">, so </w:t>
      </w:r>
      <w:r w:rsidR="004530E8" w:rsidRPr="00FE463F">
        <w:rPr>
          <w:noProof/>
        </w:rPr>
        <w:t>you</w:t>
      </w:r>
      <w:r w:rsidRPr="00FE463F">
        <w:rPr>
          <w:noProof/>
        </w:rPr>
        <w:t xml:space="preserve"> use DIC(</w:t>
      </w:r>
      <w:r w:rsidR="00084217" w:rsidRPr="00FE463F">
        <w:rPr>
          <w:noProof/>
        </w:rPr>
        <w:t>“</w:t>
      </w:r>
      <w:r w:rsidRPr="00FE463F">
        <w:rPr>
          <w:noProof/>
        </w:rPr>
        <w:t>?PARAM</w:t>
      </w:r>
      <w:r w:rsidR="00084217" w:rsidRPr="00FE463F">
        <w:rPr>
          <w:noProof/>
        </w:rPr>
        <w:t>”</w:t>
      </w:r>
      <w:r w:rsidRPr="00FE463F">
        <w:rPr>
          <w:noProof/>
        </w:rPr>
        <w:t>,200,</w:t>
      </w:r>
      <w:r w:rsidR="00084217" w:rsidRPr="00FE463F">
        <w:rPr>
          <w:noProof/>
        </w:rPr>
        <w:t>”</w:t>
      </w:r>
      <w:r w:rsidRPr="00FE463F">
        <w:rPr>
          <w:noProof/>
        </w:rPr>
        <w:t>PART</w:t>
      </w:r>
      <w:r w:rsidR="00084217" w:rsidRPr="00FE463F">
        <w:rPr>
          <w:noProof/>
        </w:rPr>
        <w:t>”</w:t>
      </w:r>
      <w:r w:rsidRPr="00FE463F">
        <w:rPr>
          <w:noProof/>
        </w:rPr>
        <w:t xml:space="preserve">,1) to display only entries that start with the letter </w:t>
      </w:r>
      <w:r w:rsidR="00084217" w:rsidRPr="00FE463F">
        <w:rPr>
          <w:noProof/>
        </w:rPr>
        <w:t>“</w:t>
      </w:r>
      <w:r w:rsidRPr="00FE463F">
        <w:rPr>
          <w:noProof/>
        </w:rPr>
        <w:t>S</w:t>
      </w:r>
      <w:r w:rsidR="00084217" w:rsidRPr="00FE463F">
        <w:rPr>
          <w:noProof/>
        </w:rPr>
        <w:t>”</w:t>
      </w:r>
      <w:r w:rsidRPr="00FE463F">
        <w:rPr>
          <w:noProof/>
        </w:rPr>
        <w:t>.</w:t>
      </w:r>
    </w:p>
    <w:p w:rsidR="0060035B" w:rsidRPr="00FE463F" w:rsidRDefault="0060035B" w:rsidP="0060035B">
      <w:pPr>
        <w:pStyle w:val="Caption"/>
        <w:rPr>
          <w:noProof/>
        </w:rPr>
      </w:pPr>
      <w:bookmarkStart w:id="171" w:name="_Toc39009070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15</w:t>
      </w:r>
      <w:r w:rsidR="00146ED6" w:rsidRPr="00FE463F">
        <w:rPr>
          <w:noProof/>
        </w:rPr>
        <w:fldChar w:fldCharType="end"/>
      </w:r>
      <w:r w:rsidRPr="00FE463F">
        <w:rPr>
          <w:noProof/>
        </w:rPr>
        <w:t xml:space="preserve">. </w:t>
      </w:r>
      <w:r w:rsidR="00EE701B" w:rsidRPr="00FE463F">
        <w:rPr>
          <w:noProof/>
        </w:rPr>
        <w:t>^DIC—</w:t>
      </w:r>
      <w:r w:rsidR="00727375" w:rsidRPr="00FE463F">
        <w:rPr>
          <w:noProof/>
        </w:rPr>
        <w:t>S</w:t>
      </w:r>
      <w:r w:rsidR="00EE701B" w:rsidRPr="00FE463F">
        <w:rPr>
          <w:noProof/>
        </w:rPr>
        <w:t xml:space="preserve">ample code to display </w:t>
      </w:r>
      <w:r w:rsidR="00D6792D" w:rsidRPr="00FE463F">
        <w:rPr>
          <w:noProof/>
        </w:rPr>
        <w:t xml:space="preserve">a list of </w:t>
      </w:r>
      <w:r w:rsidR="00EE701B" w:rsidRPr="00FE463F">
        <w:rPr>
          <w:noProof/>
        </w:rPr>
        <w:t xml:space="preserve">entries </w:t>
      </w:r>
      <w:r w:rsidR="00D6792D" w:rsidRPr="00FE463F">
        <w:rPr>
          <w:noProof/>
        </w:rPr>
        <w:t xml:space="preserve">from </w:t>
      </w:r>
      <w:r w:rsidR="0056557B" w:rsidRPr="00FE463F">
        <w:rPr>
          <w:noProof/>
        </w:rPr>
        <w:t>two different files starting with different letters</w:t>
      </w:r>
      <w:r w:rsidR="00D6792D" w:rsidRPr="00FE463F">
        <w:rPr>
          <w:noProof/>
        </w:rPr>
        <w:t xml:space="preserve"> (1 of 2)</w:t>
      </w:r>
      <w:bookmarkEnd w:id="171"/>
    </w:p>
    <w:p w:rsidR="000A6CF3" w:rsidRPr="00FE463F" w:rsidRDefault="000A6CF3" w:rsidP="00ED4DD4">
      <w:pPr>
        <w:pStyle w:val="APICode"/>
        <w:rPr>
          <w:noProof/>
        </w:rPr>
      </w:pPr>
      <w:r w:rsidRPr="00FE463F">
        <w:rPr>
          <w:noProof/>
        </w:rPr>
        <w:t>S DIC=^DIZ(662002,DIC(0)=</w:t>
      </w:r>
      <w:r w:rsidR="00084217" w:rsidRPr="00FE463F">
        <w:rPr>
          <w:noProof/>
        </w:rPr>
        <w:t>“</w:t>
      </w:r>
      <w:r w:rsidRPr="00FE463F">
        <w:rPr>
          <w:noProof/>
        </w:rPr>
        <w:t>AEQZL</w:t>
      </w:r>
      <w:r w:rsidR="00084217" w:rsidRPr="00FE463F">
        <w:rPr>
          <w:noProof/>
        </w:rPr>
        <w:t>”</w:t>
      </w:r>
    </w:p>
    <w:p w:rsidR="000A6CF3" w:rsidRPr="00FE463F" w:rsidRDefault="000A6CF3" w:rsidP="00ED4DD4">
      <w:pPr>
        <w:pStyle w:val="APICode"/>
        <w:rPr>
          <w:noProof/>
        </w:rPr>
      </w:pPr>
      <w:r w:rsidRPr="00FE463F">
        <w:rPr>
          <w:noProof/>
        </w:rPr>
        <w:t>S DIC(</w:t>
      </w:r>
      <w:r w:rsidR="00084217" w:rsidRPr="00FE463F">
        <w:rPr>
          <w:noProof/>
        </w:rPr>
        <w:t>“</w:t>
      </w:r>
      <w:r w:rsidRPr="00FE463F">
        <w:rPr>
          <w:noProof/>
        </w:rPr>
        <w:t>?PARAM</w:t>
      </w:r>
      <w:r w:rsidR="00084217" w:rsidRPr="00FE463F">
        <w:rPr>
          <w:noProof/>
        </w:rPr>
        <w:t>”</w:t>
      </w:r>
      <w:r w:rsidRPr="00FE463F">
        <w:rPr>
          <w:noProof/>
        </w:rPr>
        <w:t>,200,</w:t>
      </w:r>
      <w:r w:rsidR="00084217" w:rsidRPr="00FE463F">
        <w:rPr>
          <w:noProof/>
        </w:rPr>
        <w:t>”</w:t>
      </w:r>
      <w:r w:rsidRPr="00FE463F">
        <w:rPr>
          <w:noProof/>
        </w:rPr>
        <w:t>PART</w:t>
      </w:r>
      <w:r w:rsidR="00084217" w:rsidRPr="00FE463F">
        <w:rPr>
          <w:noProof/>
        </w:rPr>
        <w:t>”</w:t>
      </w:r>
      <w:r w:rsidRPr="00FE463F">
        <w:rPr>
          <w:noProof/>
        </w:rPr>
        <w:t>,1)=</w:t>
      </w:r>
      <w:r w:rsidR="00084217" w:rsidRPr="00FE463F">
        <w:rPr>
          <w:noProof/>
        </w:rPr>
        <w:t>“</w:t>
      </w:r>
      <w:r w:rsidRPr="00FE463F">
        <w:rPr>
          <w:noProof/>
        </w:rPr>
        <w:t>S</w:t>
      </w:r>
      <w:r w:rsidR="00084217" w:rsidRPr="00FE463F">
        <w:rPr>
          <w:noProof/>
        </w:rPr>
        <w:t>”</w:t>
      </w:r>
    </w:p>
    <w:p w:rsidR="000A6CF3" w:rsidRPr="00FE463F" w:rsidRDefault="000A6CF3" w:rsidP="00ED4DD4">
      <w:pPr>
        <w:pStyle w:val="APICode"/>
        <w:rPr>
          <w:noProof/>
        </w:rPr>
      </w:pPr>
      <w:r w:rsidRPr="00FE463F">
        <w:rPr>
          <w:noProof/>
        </w:rPr>
        <w:t>S DIC(</w:t>
      </w:r>
      <w:r w:rsidR="00084217" w:rsidRPr="00FE463F">
        <w:rPr>
          <w:noProof/>
        </w:rPr>
        <w:t>“</w:t>
      </w:r>
      <w:r w:rsidRPr="00FE463F">
        <w:rPr>
          <w:noProof/>
        </w:rPr>
        <w:t>?PARAM</w:t>
      </w:r>
      <w:r w:rsidR="00084217" w:rsidRPr="00FE463F">
        <w:rPr>
          <w:noProof/>
        </w:rPr>
        <w:t>”</w:t>
      </w:r>
      <w:r w:rsidRPr="00FE463F">
        <w:rPr>
          <w:noProof/>
        </w:rPr>
        <w:t>,662002,</w:t>
      </w:r>
      <w:r w:rsidR="00084217" w:rsidRPr="00FE463F">
        <w:rPr>
          <w:noProof/>
        </w:rPr>
        <w:t>”</w:t>
      </w:r>
      <w:r w:rsidRPr="00FE463F">
        <w:rPr>
          <w:noProof/>
        </w:rPr>
        <w:t>FROM</w:t>
      </w:r>
      <w:r w:rsidR="00084217" w:rsidRPr="00FE463F">
        <w:rPr>
          <w:noProof/>
        </w:rPr>
        <w:t>”</w:t>
      </w:r>
      <w:r w:rsidRPr="00FE463F">
        <w:rPr>
          <w:noProof/>
        </w:rPr>
        <w:t>,1)=</w:t>
      </w:r>
      <w:r w:rsidR="00084217" w:rsidRPr="00FE463F">
        <w:rPr>
          <w:noProof/>
        </w:rPr>
        <w:t>“</w:t>
      </w:r>
      <w:r w:rsidRPr="00FE463F">
        <w:rPr>
          <w:noProof/>
        </w:rPr>
        <w:t>M</w:t>
      </w:r>
      <w:r w:rsidR="00084217" w:rsidRPr="00FE463F">
        <w:rPr>
          <w:noProof/>
        </w:rPr>
        <w:t>”</w:t>
      </w:r>
    </w:p>
    <w:p w:rsidR="004464E3" w:rsidRPr="00FE463F" w:rsidRDefault="004464E3" w:rsidP="00ED4DD4">
      <w:pPr>
        <w:pStyle w:val="APICode"/>
        <w:rPr>
          <w:noProof/>
        </w:rPr>
      </w:pPr>
    </w:p>
    <w:p w:rsidR="000A6CF3" w:rsidRPr="00FE463F" w:rsidRDefault="00EE701B" w:rsidP="00ED4DD4">
      <w:pPr>
        <w:pStyle w:val="APICode"/>
        <w:rPr>
          <w:noProof/>
        </w:rPr>
      </w:pPr>
      <w:r w:rsidRPr="00FE463F">
        <w:rPr>
          <w:noProof/>
        </w:rPr>
        <w:t>&gt;</w:t>
      </w:r>
      <w:r w:rsidR="000A6CF3" w:rsidRPr="00FE463F">
        <w:rPr>
          <w:b/>
          <w:noProof/>
        </w:rPr>
        <w:t>D ^DIC</w:t>
      </w:r>
    </w:p>
    <w:p w:rsidR="000A6CF3" w:rsidRPr="00FE463F" w:rsidRDefault="000A6CF3" w:rsidP="00477B7A">
      <w:pPr>
        <w:pStyle w:val="BodyText6"/>
        <w:rPr>
          <w:noProof/>
        </w:rPr>
      </w:pPr>
    </w:p>
    <w:p w:rsidR="00DF0F7E" w:rsidRPr="00FE463F" w:rsidRDefault="00DF0F7E" w:rsidP="00DF0F7E">
      <w:pPr>
        <w:pStyle w:val="Caption"/>
        <w:rPr>
          <w:noProof/>
        </w:rPr>
      </w:pPr>
      <w:bookmarkStart w:id="172" w:name="_Toc39009070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16</w:t>
      </w:r>
      <w:r w:rsidR="00146ED6" w:rsidRPr="00FE463F">
        <w:rPr>
          <w:noProof/>
        </w:rPr>
        <w:fldChar w:fldCharType="end"/>
      </w:r>
      <w:r w:rsidRPr="00FE463F">
        <w:rPr>
          <w:noProof/>
        </w:rPr>
        <w:t xml:space="preserve">. </w:t>
      </w:r>
      <w:r w:rsidR="00D6792D" w:rsidRPr="00FE463F">
        <w:rPr>
          <w:noProof/>
        </w:rPr>
        <w:t>^DIC—</w:t>
      </w:r>
      <w:r w:rsidR="0056557B" w:rsidRPr="00FE463F">
        <w:rPr>
          <w:noProof/>
        </w:rPr>
        <w:t xml:space="preserve">Sample code to display a list of entries from two different files </w:t>
      </w:r>
      <w:r w:rsidR="00C3023C" w:rsidRPr="00FE463F">
        <w:rPr>
          <w:noProof/>
        </w:rPr>
        <w:t>starting with</w:t>
      </w:r>
      <w:r w:rsidR="0056557B" w:rsidRPr="00FE463F">
        <w:rPr>
          <w:noProof/>
        </w:rPr>
        <w:t xml:space="preserve"> different letters</w:t>
      </w:r>
      <w:r w:rsidR="00D6792D" w:rsidRPr="00FE463F">
        <w:rPr>
          <w:noProof/>
        </w:rPr>
        <w:t xml:space="preserve"> (2 of 2)</w:t>
      </w:r>
      <w:bookmarkEnd w:id="172"/>
    </w:p>
    <w:p w:rsidR="000A6CF3" w:rsidRPr="00FE463F" w:rsidRDefault="000A6CF3" w:rsidP="007A327D">
      <w:pPr>
        <w:pStyle w:val="Dialogue"/>
        <w:rPr>
          <w:noProof/>
        </w:rPr>
      </w:pPr>
      <w:r w:rsidRPr="00FE463F">
        <w:rPr>
          <w:noProof/>
        </w:rPr>
        <w:t xml:space="preserve">Select </w:t>
      </w:r>
      <w:r w:rsidR="007A327D" w:rsidRPr="00FE463F">
        <w:rPr>
          <w:noProof/>
        </w:rPr>
        <w:t>FMEMOPLOYEE,</w:t>
      </w:r>
      <w:r w:rsidR="00727375" w:rsidRPr="00FE463F">
        <w:rPr>
          <w:noProof/>
        </w:rPr>
        <w:t>NINETY</w:t>
      </w:r>
      <w:r w:rsidRPr="00FE463F">
        <w:rPr>
          <w:noProof/>
        </w:rPr>
        <w:t xml:space="preserve"> POINT TO NEW PERSON PERSON NAME: </w:t>
      </w:r>
      <w:r w:rsidRPr="00FE463F">
        <w:rPr>
          <w:b/>
          <w:bCs/>
          <w:noProof/>
          <w:highlight w:val="yellow"/>
        </w:rPr>
        <w:t>??</w:t>
      </w:r>
    </w:p>
    <w:p w:rsidR="000A6CF3" w:rsidRPr="00FE463F" w:rsidRDefault="000A6CF3" w:rsidP="007A327D">
      <w:pPr>
        <w:pStyle w:val="Dialogue"/>
        <w:rPr>
          <w:noProof/>
        </w:rPr>
      </w:pPr>
      <w:r w:rsidRPr="00FE463F">
        <w:rPr>
          <w:noProof/>
        </w:rPr>
        <w:t xml:space="preserve">    </w:t>
      </w:r>
    </w:p>
    <w:p w:rsidR="000A6CF3" w:rsidRPr="00FE463F" w:rsidRDefault="000A6CF3" w:rsidP="007A327D">
      <w:pPr>
        <w:pStyle w:val="Dialogue"/>
        <w:rPr>
          <w:noProof/>
        </w:rPr>
      </w:pPr>
      <w:r w:rsidRPr="00FE463F">
        <w:rPr>
          <w:noProof/>
        </w:rPr>
        <w:t xml:space="preserve">   Choose from:</w:t>
      </w:r>
    </w:p>
    <w:p w:rsidR="007A327D" w:rsidRPr="00FE463F" w:rsidRDefault="007A327D" w:rsidP="007A327D">
      <w:pPr>
        <w:pStyle w:val="Dialogue"/>
        <w:rPr>
          <w:noProof/>
        </w:rPr>
      </w:pPr>
      <w:r w:rsidRPr="00FE463F">
        <w:rPr>
          <w:noProof/>
        </w:rPr>
        <w:t xml:space="preserve">   FMEMPLOYEE,NINE</w:t>
      </w:r>
      <w:r w:rsidR="0055387D" w:rsidRPr="00FE463F">
        <w:rPr>
          <w:noProof/>
        </w:rPr>
        <w:t xml:space="preserve">  </w:t>
      </w:r>
      <w:r w:rsidRPr="00FE463F">
        <w:rPr>
          <w:noProof/>
        </w:rPr>
        <w:t xml:space="preserve">MAR 02, 1948   </w:t>
      </w:r>
      <w:r w:rsidR="0069344C" w:rsidRPr="00FE463F">
        <w:rPr>
          <w:noProof/>
        </w:rPr>
        <w:t>DEVELOPER</w:t>
      </w:r>
      <w:r w:rsidRPr="00FE463F">
        <w:rPr>
          <w:noProof/>
        </w:rPr>
        <w:t xml:space="preserve"> </w:t>
      </w:r>
      <w:r w:rsidR="0055387D" w:rsidRPr="00FE463F">
        <w:rPr>
          <w:noProof/>
        </w:rPr>
        <w:t xml:space="preserve"> </w:t>
      </w:r>
      <w:r w:rsidRPr="00FE463F">
        <w:rPr>
          <w:noProof/>
        </w:rPr>
        <w:t xml:space="preserve"> </w:t>
      </w:r>
      <w:r w:rsidR="0055387D" w:rsidRPr="00FE463F">
        <w:rPr>
          <w:noProof/>
        </w:rPr>
        <w:t>NF</w:t>
      </w:r>
      <w:r w:rsidRPr="00FE463F">
        <w:rPr>
          <w:noProof/>
        </w:rPr>
        <w:t xml:space="preserve">  </w:t>
      </w:r>
      <w:r w:rsidR="00727375" w:rsidRPr="00FE463F">
        <w:rPr>
          <w:noProof/>
        </w:rPr>
        <w:t>OIFO</w:t>
      </w:r>
      <w:r w:rsidR="002342DB"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FMEMPLOYEE,FIVE</w:t>
      </w:r>
      <w:r w:rsidR="0055387D" w:rsidRPr="00FE463F">
        <w:rPr>
          <w:noProof/>
        </w:rPr>
        <w:t xml:space="preserve">  </w:t>
      </w:r>
      <w:r w:rsidRPr="00FE463F">
        <w:rPr>
          <w:noProof/>
        </w:rPr>
        <w:t xml:space="preserve">APR 03, 1948   </w:t>
      </w:r>
      <w:r w:rsidR="002342DB" w:rsidRPr="00FE463F">
        <w:rPr>
          <w:noProof/>
        </w:rPr>
        <w:t>TEAM LEAD</w:t>
      </w:r>
      <w:r w:rsidR="0055387D" w:rsidRPr="00FE463F">
        <w:rPr>
          <w:noProof/>
        </w:rPr>
        <w:t xml:space="preserve">   FF</w:t>
      </w:r>
      <w:r w:rsidRPr="00FE463F">
        <w:rPr>
          <w:noProof/>
        </w:rPr>
        <w:t xml:space="preserve"> </w:t>
      </w:r>
      <w:r w:rsidR="002342DB"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FMEMPLOYEE,EIGHT</w:t>
      </w:r>
      <w:r w:rsidR="0055387D" w:rsidRPr="00FE463F">
        <w:rPr>
          <w:noProof/>
        </w:rPr>
        <w:t xml:space="preserve">  </w:t>
      </w:r>
      <w:r w:rsidRPr="00FE463F">
        <w:rPr>
          <w:noProof/>
        </w:rPr>
        <w:t xml:space="preserve">AUG 28, 1948 </w:t>
      </w:r>
      <w:r w:rsidR="0055387D" w:rsidRPr="00FE463F">
        <w:rPr>
          <w:noProof/>
        </w:rPr>
        <w:t xml:space="preserve">  </w:t>
      </w:r>
      <w:r w:rsidR="002342DB" w:rsidRPr="00FE463F">
        <w:rPr>
          <w:noProof/>
        </w:rPr>
        <w:t>PROJECT MANAGER</w:t>
      </w:r>
      <w:r w:rsidR="0055387D" w:rsidRPr="00FE463F">
        <w:rPr>
          <w:noProof/>
        </w:rPr>
        <w:t xml:space="preserve">   EF</w:t>
      </w:r>
      <w:r w:rsidRPr="00FE463F">
        <w:rPr>
          <w:noProof/>
        </w:rPr>
        <w:t xml:space="preserve"> </w:t>
      </w:r>
      <w:r w:rsidR="002342DB"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FMEMPLOYEE,SEVEN</w:t>
      </w:r>
      <w:r w:rsidR="0055387D" w:rsidRPr="00FE463F">
        <w:rPr>
          <w:noProof/>
        </w:rPr>
        <w:t xml:space="preserve">  </w:t>
      </w:r>
      <w:r w:rsidRPr="00FE463F">
        <w:rPr>
          <w:noProof/>
        </w:rPr>
        <w:t xml:space="preserve">AUG 28, 1949   COMPUTER SPECIALIST   </w:t>
      </w:r>
      <w:r w:rsidR="0055387D" w:rsidRPr="00FE463F">
        <w:rPr>
          <w:noProof/>
        </w:rPr>
        <w:t>SF</w:t>
      </w:r>
      <w:r w:rsidR="002342DB" w:rsidRPr="00FE463F">
        <w:rPr>
          <w:noProof/>
        </w:rPr>
        <w:t xml:space="preserve"> </w:t>
      </w:r>
      <w:r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FMEMPLOYEE,SIX</w:t>
      </w:r>
      <w:r w:rsidR="0055387D" w:rsidRPr="00FE463F">
        <w:rPr>
          <w:noProof/>
        </w:rPr>
        <w:t xml:space="preserve">  </w:t>
      </w:r>
      <w:r w:rsidRPr="00FE463F">
        <w:rPr>
          <w:noProof/>
        </w:rPr>
        <w:t xml:space="preserve">JUN 12, 1955   </w:t>
      </w:r>
      <w:r w:rsidR="002342DB" w:rsidRPr="00FE463F">
        <w:rPr>
          <w:noProof/>
        </w:rPr>
        <w:t xml:space="preserve">COMPUTER SPECIALIST  </w:t>
      </w:r>
      <w:r w:rsidRPr="00FE463F">
        <w:rPr>
          <w:noProof/>
        </w:rPr>
        <w:t xml:space="preserve"> </w:t>
      </w:r>
      <w:r w:rsidR="0055387D" w:rsidRPr="00FE463F">
        <w:rPr>
          <w:noProof/>
        </w:rPr>
        <w:t>SF</w:t>
      </w:r>
      <w:r w:rsidRPr="00FE463F">
        <w:rPr>
          <w:noProof/>
        </w:rPr>
        <w:t xml:space="preserve"> </w:t>
      </w:r>
      <w:r w:rsidR="002342DB"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FMEMPLOYEE,ONE  NOV 11, 1961  </w:t>
      </w:r>
      <w:r w:rsidR="002342DB" w:rsidRPr="00FE463F">
        <w:rPr>
          <w:noProof/>
        </w:rPr>
        <w:t xml:space="preserve"> SYSTEMS ANALYST  </w:t>
      </w:r>
      <w:r w:rsidR="0055387D" w:rsidRPr="00FE463F">
        <w:rPr>
          <w:noProof/>
        </w:rPr>
        <w:t xml:space="preserve"> </w:t>
      </w:r>
      <w:r w:rsidR="002342DB" w:rsidRPr="00FE463F">
        <w:rPr>
          <w:noProof/>
        </w:rPr>
        <w:t>O</w:t>
      </w:r>
      <w:r w:rsidR="0055387D" w:rsidRPr="00FE463F">
        <w:rPr>
          <w:noProof/>
        </w:rPr>
        <w:t>F</w:t>
      </w:r>
      <w:r w:rsidR="002342DB" w:rsidRPr="00FE463F">
        <w:rPr>
          <w:noProof/>
        </w:rPr>
        <w:t xml:space="preserve"> </w:t>
      </w:r>
      <w:r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FMEMPLOYEE,THREE</w:t>
      </w:r>
      <w:r w:rsidR="0055387D" w:rsidRPr="00FE463F">
        <w:rPr>
          <w:noProof/>
        </w:rPr>
        <w:t xml:space="preserve"> </w:t>
      </w:r>
      <w:r w:rsidRPr="00FE463F">
        <w:rPr>
          <w:noProof/>
        </w:rPr>
        <w:t xml:space="preserve"> MAY 05, 1965</w:t>
      </w:r>
      <w:r w:rsidR="0055387D" w:rsidRPr="00FE463F">
        <w:rPr>
          <w:noProof/>
        </w:rPr>
        <w:t xml:space="preserve">   </w:t>
      </w:r>
      <w:r w:rsidR="002342DB" w:rsidRPr="00FE463F">
        <w:rPr>
          <w:noProof/>
        </w:rPr>
        <w:t xml:space="preserve">TEAM LEAD  </w:t>
      </w:r>
      <w:r w:rsidR="0055387D" w:rsidRPr="00FE463F">
        <w:rPr>
          <w:noProof/>
        </w:rPr>
        <w:t xml:space="preserve"> </w:t>
      </w:r>
      <w:r w:rsidR="00727375" w:rsidRPr="00FE463F">
        <w:rPr>
          <w:noProof/>
        </w:rPr>
        <w:t xml:space="preserve">SF  </w:t>
      </w:r>
      <w:r w:rsidR="0069344C" w:rsidRPr="00FE463F">
        <w:rPr>
          <w:noProof/>
        </w:rPr>
        <w:t>DEVELOPER</w:t>
      </w:r>
    </w:p>
    <w:p w:rsidR="007A327D" w:rsidRPr="00FE463F" w:rsidRDefault="007A327D" w:rsidP="007A327D">
      <w:pPr>
        <w:pStyle w:val="Dialogue"/>
        <w:rPr>
          <w:noProof/>
        </w:rPr>
      </w:pPr>
      <w:r w:rsidRPr="00FE463F">
        <w:rPr>
          <w:noProof/>
        </w:rPr>
        <w:t xml:space="preserve">   FMEMPLOYEE,FOUR  JAN 01, 1969</w:t>
      </w:r>
      <w:r w:rsidR="0055387D" w:rsidRPr="00FE463F">
        <w:rPr>
          <w:noProof/>
        </w:rPr>
        <w:t xml:space="preserve">   </w:t>
      </w:r>
      <w:r w:rsidR="002342DB" w:rsidRPr="00FE463F">
        <w:rPr>
          <w:noProof/>
        </w:rPr>
        <w:t xml:space="preserve">COMPUTER SPECIALIST </w:t>
      </w:r>
      <w:r w:rsidRPr="00FE463F">
        <w:rPr>
          <w:noProof/>
        </w:rPr>
        <w:t xml:space="preserve">  </w:t>
      </w:r>
      <w:r w:rsidR="0055387D" w:rsidRPr="00FE463F">
        <w:rPr>
          <w:noProof/>
        </w:rPr>
        <w:t>FF</w:t>
      </w:r>
    </w:p>
    <w:p w:rsidR="007A327D" w:rsidRPr="00FE463F" w:rsidRDefault="007A327D" w:rsidP="007A327D">
      <w:pPr>
        <w:pStyle w:val="Dialogue"/>
        <w:rPr>
          <w:noProof/>
        </w:rPr>
      </w:pPr>
      <w:r w:rsidRPr="00FE463F">
        <w:rPr>
          <w:noProof/>
        </w:rPr>
        <w:t xml:space="preserve">   FMEMPLOYEE,TWO </w:t>
      </w:r>
      <w:r w:rsidR="0055387D" w:rsidRPr="00FE463F">
        <w:rPr>
          <w:noProof/>
        </w:rPr>
        <w:t xml:space="preserve"> </w:t>
      </w:r>
      <w:r w:rsidRPr="00FE463F">
        <w:rPr>
          <w:noProof/>
        </w:rPr>
        <w:t>JUL 07, 1977</w:t>
      </w:r>
      <w:r w:rsidR="0055387D" w:rsidRPr="00FE463F">
        <w:rPr>
          <w:noProof/>
        </w:rPr>
        <w:t xml:space="preserve">   </w:t>
      </w:r>
      <w:r w:rsidR="002342DB" w:rsidRPr="00FE463F">
        <w:rPr>
          <w:noProof/>
        </w:rPr>
        <w:t xml:space="preserve">COMPUTER SPECIALIST  </w:t>
      </w:r>
      <w:r w:rsidRPr="00FE463F">
        <w:rPr>
          <w:noProof/>
        </w:rPr>
        <w:t xml:space="preserve"> </w:t>
      </w:r>
      <w:r w:rsidR="00727375" w:rsidRPr="00FE463F">
        <w:rPr>
          <w:noProof/>
        </w:rPr>
        <w:t xml:space="preserve">SF  </w:t>
      </w:r>
      <w:r w:rsidR="0069344C" w:rsidRPr="00FE463F">
        <w:rPr>
          <w:noProof/>
        </w:rPr>
        <w:t>DEVELOPER</w:t>
      </w:r>
    </w:p>
    <w:p w:rsidR="000A6CF3" w:rsidRPr="00FE463F" w:rsidRDefault="000A6CF3" w:rsidP="007A327D">
      <w:pPr>
        <w:pStyle w:val="Dialogue"/>
        <w:rPr>
          <w:noProof/>
        </w:rPr>
      </w:pPr>
      <w:r w:rsidRPr="00FE463F">
        <w:rPr>
          <w:noProof/>
        </w:rPr>
        <w:t xml:space="preserve">          </w:t>
      </w:r>
    </w:p>
    <w:p w:rsidR="000A6CF3" w:rsidRPr="00FE463F" w:rsidRDefault="000A6CF3" w:rsidP="007A327D">
      <w:pPr>
        <w:pStyle w:val="Dialogue"/>
        <w:rPr>
          <w:noProof/>
        </w:rPr>
      </w:pPr>
      <w:r w:rsidRPr="00FE463F">
        <w:rPr>
          <w:noProof/>
        </w:rPr>
        <w:t xml:space="preserve">        You may enter a new </w:t>
      </w:r>
      <w:r w:rsidR="007A327D" w:rsidRPr="00FE463F">
        <w:rPr>
          <w:noProof/>
        </w:rPr>
        <w:t>FMEMOPLOYEE,</w:t>
      </w:r>
      <w:r w:rsidR="00727375" w:rsidRPr="00FE463F">
        <w:rPr>
          <w:noProof/>
        </w:rPr>
        <w:t>NINETY</w:t>
      </w:r>
      <w:r w:rsidRPr="00FE463F">
        <w:rPr>
          <w:noProof/>
        </w:rPr>
        <w:t xml:space="preserve"> POINT TO NEW PERSON, if you wish</w:t>
      </w:r>
    </w:p>
    <w:p w:rsidR="000A6CF3" w:rsidRPr="00FE463F" w:rsidRDefault="000A6CF3" w:rsidP="007A327D">
      <w:pPr>
        <w:pStyle w:val="Dialogue"/>
        <w:rPr>
          <w:noProof/>
        </w:rPr>
      </w:pPr>
      <w:r w:rsidRPr="00FE463F">
        <w:rPr>
          <w:noProof/>
        </w:rPr>
        <w:t xml:space="preserve">    </w:t>
      </w:r>
    </w:p>
    <w:p w:rsidR="000A6CF3" w:rsidRPr="00FE463F" w:rsidRDefault="000A6CF3" w:rsidP="007A327D">
      <w:pPr>
        <w:pStyle w:val="Dialogue"/>
        <w:rPr>
          <w:noProof/>
        </w:rPr>
      </w:pPr>
      <w:r w:rsidRPr="00FE463F">
        <w:rPr>
          <w:noProof/>
        </w:rPr>
        <w:t xml:space="preserve">   Choose from:</w:t>
      </w:r>
    </w:p>
    <w:p w:rsidR="000A6CF3" w:rsidRPr="00FE463F" w:rsidRDefault="007A327D" w:rsidP="007A327D">
      <w:pPr>
        <w:pStyle w:val="Dialogue"/>
        <w:rPr>
          <w:noProof/>
        </w:rPr>
      </w:pPr>
      <w:r w:rsidRPr="00FE463F">
        <w:rPr>
          <w:noProof/>
        </w:rPr>
        <w:t xml:space="preserve">   SHARED,MAIL</w:t>
      </w:r>
    </w:p>
    <w:p w:rsidR="007A327D" w:rsidRPr="00FE463F" w:rsidRDefault="007A327D" w:rsidP="007A327D">
      <w:pPr>
        <w:pStyle w:val="Dialogue"/>
        <w:rPr>
          <w:noProof/>
        </w:rPr>
      </w:pPr>
      <w:r w:rsidRPr="00FE463F">
        <w:rPr>
          <w:noProof/>
        </w:rPr>
        <w:t xml:space="preserve">   FMEMPLOYEE,FOURTY</w:t>
      </w:r>
    </w:p>
    <w:p w:rsidR="007A327D" w:rsidRPr="00FE463F" w:rsidRDefault="007A327D" w:rsidP="007A327D">
      <w:pPr>
        <w:pStyle w:val="Dialogue"/>
        <w:rPr>
          <w:noProof/>
        </w:rPr>
      </w:pPr>
      <w:r w:rsidRPr="00FE463F">
        <w:rPr>
          <w:noProof/>
        </w:rPr>
        <w:t xml:space="preserve">   FMEMPLOYEE,TEN</w:t>
      </w:r>
    </w:p>
    <w:p w:rsidR="007A327D" w:rsidRPr="00FE463F" w:rsidRDefault="007A327D" w:rsidP="007A327D">
      <w:pPr>
        <w:pStyle w:val="Dialogue"/>
        <w:rPr>
          <w:noProof/>
        </w:rPr>
      </w:pPr>
      <w:r w:rsidRPr="00FE463F">
        <w:rPr>
          <w:noProof/>
        </w:rPr>
        <w:t xml:space="preserve">   FMEMPLOYEE,THIRTY</w:t>
      </w:r>
    </w:p>
    <w:p w:rsidR="00987E31" w:rsidRPr="00FE463F" w:rsidRDefault="00987E31" w:rsidP="00477B7A">
      <w:pPr>
        <w:pStyle w:val="BodyText6"/>
        <w:rPr>
          <w:noProof/>
        </w:rPr>
      </w:pPr>
    </w:p>
    <w:p w:rsidR="001C739A" w:rsidRPr="00FE463F" w:rsidRDefault="002F0AF3" w:rsidP="00D42D1B">
      <w:pPr>
        <w:pStyle w:val="Note"/>
        <w:rPr>
          <w:noProof/>
        </w:rPr>
      </w:pPr>
      <w:r>
        <w:rPr>
          <w:noProof/>
        </w:rPr>
        <w:drawing>
          <wp:inline distT="0" distB="0" distL="0" distR="0">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Data names have been </w:t>
      </w:r>
      <w:r w:rsidR="00084217" w:rsidRPr="00FE463F">
        <w:rPr>
          <w:noProof/>
        </w:rPr>
        <w:t>“</w:t>
      </w:r>
      <w:r w:rsidR="001C739A" w:rsidRPr="00FE463F">
        <w:rPr>
          <w:noProof/>
        </w:rPr>
        <w:t>scrubbed</w:t>
      </w:r>
      <w:r w:rsidR="00084217" w:rsidRPr="00FE463F">
        <w:rPr>
          <w:noProof/>
        </w:rPr>
        <w:t>”</w:t>
      </w:r>
      <w:r w:rsidR="001C739A" w:rsidRPr="00FE463F">
        <w:rPr>
          <w:noProof/>
        </w:rPr>
        <w:t xml:space="preserve"> for privacy.</w:t>
      </w:r>
    </w:p>
    <w:p w:rsidR="000D54F5" w:rsidRPr="00FE463F" w:rsidRDefault="000D54F5" w:rsidP="000D54F5">
      <w:pPr>
        <w:pStyle w:val="Heading4"/>
        <w:rPr>
          <w:noProof/>
          <w:lang w:val="en-US"/>
        </w:rPr>
      </w:pPr>
      <w:r w:rsidRPr="00FE463F">
        <w:rPr>
          <w:noProof/>
          <w:lang w:val="en-US"/>
        </w:rPr>
        <w:lastRenderedPageBreak/>
        <w:t>Example 3</w:t>
      </w:r>
    </w:p>
    <w:p w:rsidR="000A6CF3" w:rsidRPr="00FE463F" w:rsidRDefault="000A6CF3" w:rsidP="000D54F5">
      <w:pPr>
        <w:pStyle w:val="BodyText"/>
        <w:keepNext/>
        <w:keepLines/>
        <w:rPr>
          <w:noProof/>
        </w:rPr>
      </w:pPr>
      <w:r w:rsidRPr="00FE463F">
        <w:rPr>
          <w:noProof/>
        </w:rPr>
        <w:t>In this example</w:t>
      </w:r>
      <w:r w:rsidR="00727375" w:rsidRPr="00FE463F">
        <w:rPr>
          <w:noProof/>
        </w:rPr>
        <w:t>,</w:t>
      </w:r>
      <w:r w:rsidRPr="00FE463F">
        <w:rPr>
          <w:noProof/>
        </w:rPr>
        <w:t xml:space="preserve"> </w:t>
      </w:r>
      <w:r w:rsidR="004530E8" w:rsidRPr="00FE463F">
        <w:rPr>
          <w:noProof/>
        </w:rPr>
        <w:t>you</w:t>
      </w:r>
      <w:r w:rsidRPr="00FE463F">
        <w:rPr>
          <w:noProof/>
        </w:rPr>
        <w:t xml:space="preserve"> are using the same files as in </w:t>
      </w:r>
      <w:r w:rsidR="00084217" w:rsidRPr="00FE463F">
        <w:rPr>
          <w:noProof/>
        </w:rPr>
        <w:t>“</w:t>
      </w:r>
      <w:r w:rsidRPr="00FE463F">
        <w:rPr>
          <w:noProof/>
        </w:rPr>
        <w:t xml:space="preserve">Example </w:t>
      </w:r>
      <w:r w:rsidRPr="00FE463F">
        <w:rPr>
          <w:noProof/>
        </w:rPr>
        <w:t>B</w:t>
      </w:r>
      <w:r w:rsidR="00084217" w:rsidRPr="00FE463F">
        <w:rPr>
          <w:noProof/>
        </w:rPr>
        <w:t>”</w:t>
      </w:r>
      <w:r w:rsidR="00727375" w:rsidRPr="00FE463F">
        <w:rPr>
          <w:noProof/>
        </w:rPr>
        <w:t>;</w:t>
      </w:r>
      <w:r w:rsidRPr="00FE463F">
        <w:rPr>
          <w:noProof/>
        </w:rPr>
        <w:t xml:space="preserve"> </w:t>
      </w:r>
      <w:r w:rsidR="004530E8" w:rsidRPr="00FE463F">
        <w:rPr>
          <w:noProof/>
        </w:rPr>
        <w:t>you</w:t>
      </w:r>
      <w:r w:rsidRPr="00FE463F">
        <w:rPr>
          <w:noProof/>
        </w:rPr>
        <w:t xml:space="preserve"> </w:t>
      </w:r>
      <w:r w:rsidR="007F7668" w:rsidRPr="00FE463F">
        <w:rPr>
          <w:noProof/>
        </w:rPr>
        <w:t>are</w:t>
      </w:r>
      <w:r w:rsidRPr="00FE463F">
        <w:rPr>
          <w:noProof/>
        </w:rPr>
        <w:t xml:space="preserve"> display</w:t>
      </w:r>
      <w:r w:rsidR="007F7668" w:rsidRPr="00FE463F">
        <w:rPr>
          <w:noProof/>
        </w:rPr>
        <w:t>ing</w:t>
      </w:r>
      <w:r w:rsidRPr="00FE463F">
        <w:rPr>
          <w:noProof/>
        </w:rPr>
        <w:t xml:space="preserve"> entries from the pointing File #662002, using the </w:t>
      </w:r>
      <w:r w:rsidR="00084217" w:rsidRPr="00FE463F">
        <w:rPr>
          <w:noProof/>
        </w:rPr>
        <w:t>“</w:t>
      </w:r>
      <w:r w:rsidRPr="00FE463F">
        <w:rPr>
          <w:b/>
          <w:noProof/>
        </w:rPr>
        <w:t>AC</w:t>
      </w:r>
      <w:r w:rsidR="00084217" w:rsidRPr="00FE463F">
        <w:rPr>
          <w:noProof/>
        </w:rPr>
        <w:t>”</w:t>
      </w:r>
      <w:r w:rsidRPr="00FE463F">
        <w:rPr>
          <w:noProof/>
        </w:rPr>
        <w:t xml:space="preserve"> index, which sorts the entries by TITLE, then by NAME. In this case, </w:t>
      </w:r>
      <w:r w:rsidR="004530E8" w:rsidRPr="00FE463F">
        <w:rPr>
          <w:noProof/>
        </w:rPr>
        <w:t>you</w:t>
      </w:r>
      <w:r w:rsidRPr="00FE463F">
        <w:rPr>
          <w:noProof/>
        </w:rPr>
        <w:t xml:space="preserve"> limit the number of entries displayed at one time from both File #662002 and File #200 to 5.</w:t>
      </w:r>
    </w:p>
    <w:p w:rsidR="0060035B" w:rsidRPr="00FE463F" w:rsidRDefault="0060035B" w:rsidP="0060035B">
      <w:pPr>
        <w:pStyle w:val="Caption"/>
        <w:rPr>
          <w:noProof/>
        </w:rPr>
      </w:pPr>
      <w:bookmarkStart w:id="173" w:name="_Toc39009070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17</w:t>
      </w:r>
      <w:r w:rsidR="00146ED6" w:rsidRPr="00FE463F">
        <w:rPr>
          <w:noProof/>
        </w:rPr>
        <w:fldChar w:fldCharType="end"/>
      </w:r>
      <w:r w:rsidRPr="00FE463F">
        <w:rPr>
          <w:noProof/>
        </w:rPr>
        <w:t xml:space="preserve">. </w:t>
      </w:r>
      <w:r w:rsidR="00D6792D" w:rsidRPr="00FE463F">
        <w:rPr>
          <w:noProof/>
        </w:rPr>
        <w:t>^DIC—</w:t>
      </w:r>
      <w:r w:rsidR="004456E1" w:rsidRPr="00FE463F">
        <w:rPr>
          <w:noProof/>
        </w:rPr>
        <w:t xml:space="preserve">Example: </w:t>
      </w:r>
      <w:r w:rsidR="008D19F7" w:rsidRPr="00FE463F">
        <w:rPr>
          <w:noProof/>
        </w:rPr>
        <w:t>Input to display</w:t>
      </w:r>
      <w:r w:rsidR="00D6792D" w:rsidRPr="00FE463F">
        <w:rPr>
          <w:noProof/>
        </w:rPr>
        <w:t xml:space="preserve"> entries from the pointing file using the </w:t>
      </w:r>
      <w:r w:rsidR="00084217" w:rsidRPr="00FE463F">
        <w:rPr>
          <w:noProof/>
        </w:rPr>
        <w:t>“</w:t>
      </w:r>
      <w:r w:rsidR="00D6792D" w:rsidRPr="00FE463F">
        <w:rPr>
          <w:noProof/>
        </w:rPr>
        <w:t>AC</w:t>
      </w:r>
      <w:r w:rsidR="00084217" w:rsidRPr="00FE463F">
        <w:rPr>
          <w:noProof/>
        </w:rPr>
        <w:t>”</w:t>
      </w:r>
      <w:r w:rsidR="00D6792D" w:rsidRPr="00FE463F">
        <w:rPr>
          <w:noProof/>
        </w:rPr>
        <w:t xml:space="preserve"> index</w:t>
      </w:r>
      <w:bookmarkEnd w:id="173"/>
    </w:p>
    <w:p w:rsidR="000A6CF3" w:rsidRPr="00FE463F" w:rsidRDefault="000A6CF3" w:rsidP="00ED4DD4">
      <w:pPr>
        <w:pStyle w:val="APICode"/>
        <w:rPr>
          <w:noProof/>
        </w:rPr>
      </w:pPr>
      <w:r w:rsidRPr="00FE463F">
        <w:rPr>
          <w:noProof/>
        </w:rPr>
        <w:t>S DIC=</w:t>
      </w:r>
      <w:r w:rsidR="00084217" w:rsidRPr="00FE463F">
        <w:rPr>
          <w:noProof/>
        </w:rPr>
        <w:t>“</w:t>
      </w:r>
      <w:r w:rsidRPr="00FE463F">
        <w:rPr>
          <w:noProof/>
        </w:rPr>
        <w:t>^DIZ(662002,</w:t>
      </w:r>
      <w:r w:rsidR="00084217" w:rsidRPr="00FE463F">
        <w:rPr>
          <w:noProof/>
        </w:rPr>
        <w:t>”</w:t>
      </w:r>
      <w:r w:rsidRPr="00FE463F">
        <w:rPr>
          <w:noProof/>
        </w:rPr>
        <w:t>,DIC(0)=</w:t>
      </w:r>
      <w:r w:rsidR="00084217" w:rsidRPr="00FE463F">
        <w:rPr>
          <w:noProof/>
        </w:rPr>
        <w:t>“</w:t>
      </w:r>
      <w:r w:rsidRPr="00FE463F">
        <w:rPr>
          <w:noProof/>
        </w:rPr>
        <w:t>AEQZL</w:t>
      </w:r>
      <w:r w:rsidR="00084217" w:rsidRPr="00FE463F">
        <w:rPr>
          <w:noProof/>
        </w:rPr>
        <w:t>”</w:t>
      </w:r>
    </w:p>
    <w:p w:rsidR="000A6CF3" w:rsidRPr="00FE463F" w:rsidRDefault="000A6CF3" w:rsidP="00ED4DD4">
      <w:pPr>
        <w:pStyle w:val="APICode"/>
        <w:rPr>
          <w:noProof/>
        </w:rPr>
      </w:pPr>
      <w:r w:rsidRPr="00FE463F">
        <w:rPr>
          <w:noProof/>
        </w:rPr>
        <w:t>S DIC(</w:t>
      </w:r>
      <w:r w:rsidR="00084217" w:rsidRPr="00FE463F">
        <w:rPr>
          <w:noProof/>
        </w:rPr>
        <w:t>“</w:t>
      </w:r>
      <w:r w:rsidRPr="00FE463F">
        <w:rPr>
          <w:noProof/>
        </w:rPr>
        <w:t>?PARAM</w:t>
      </w:r>
      <w:r w:rsidR="00084217" w:rsidRPr="00FE463F">
        <w:rPr>
          <w:noProof/>
        </w:rPr>
        <w:t>”</w:t>
      </w:r>
      <w:r w:rsidRPr="00FE463F">
        <w:rPr>
          <w:noProof/>
        </w:rPr>
        <w:t>,662002,</w:t>
      </w:r>
      <w:r w:rsidR="00084217" w:rsidRPr="00FE463F">
        <w:rPr>
          <w:noProof/>
        </w:rPr>
        <w:t>”</w:t>
      </w:r>
      <w:r w:rsidRPr="00FE463F">
        <w:rPr>
          <w:noProof/>
        </w:rPr>
        <w:t>INDEX</w:t>
      </w:r>
      <w:r w:rsidR="00084217" w:rsidRPr="00FE463F">
        <w:rPr>
          <w:noProof/>
        </w:rPr>
        <w:t>”</w:t>
      </w:r>
      <w:r w:rsidRPr="00FE463F">
        <w:rPr>
          <w:noProof/>
        </w:rPr>
        <w:t>)=</w:t>
      </w:r>
      <w:r w:rsidR="00084217" w:rsidRPr="00FE463F">
        <w:rPr>
          <w:noProof/>
        </w:rPr>
        <w:t>“</w:t>
      </w:r>
      <w:r w:rsidRPr="00FE463F">
        <w:rPr>
          <w:noProof/>
        </w:rPr>
        <w:t>AC</w:t>
      </w:r>
      <w:r w:rsidR="00084217" w:rsidRPr="00FE463F">
        <w:rPr>
          <w:noProof/>
        </w:rPr>
        <w:t>”</w:t>
      </w:r>
    </w:p>
    <w:p w:rsidR="000A6CF3" w:rsidRPr="00FE463F" w:rsidRDefault="000A6CF3" w:rsidP="00ED4DD4">
      <w:pPr>
        <w:pStyle w:val="APICode"/>
        <w:rPr>
          <w:noProof/>
        </w:rPr>
      </w:pPr>
      <w:r w:rsidRPr="00FE463F">
        <w:rPr>
          <w:noProof/>
        </w:rPr>
        <w:t>S DIC(</w:t>
      </w:r>
      <w:r w:rsidR="00084217" w:rsidRPr="00FE463F">
        <w:rPr>
          <w:noProof/>
        </w:rPr>
        <w:t>“</w:t>
      </w:r>
      <w:r w:rsidRPr="00FE463F">
        <w:rPr>
          <w:noProof/>
        </w:rPr>
        <w:t>?N</w:t>
      </w:r>
      <w:r w:rsidR="00084217" w:rsidRPr="00FE463F">
        <w:rPr>
          <w:noProof/>
        </w:rPr>
        <w:t>”</w:t>
      </w:r>
      <w:r w:rsidRPr="00FE463F">
        <w:rPr>
          <w:noProof/>
        </w:rPr>
        <w:t>,662002)=5</w:t>
      </w:r>
    </w:p>
    <w:p w:rsidR="000A6CF3" w:rsidRPr="00FE463F" w:rsidRDefault="000A6CF3" w:rsidP="00ED4DD4">
      <w:pPr>
        <w:pStyle w:val="APICode"/>
        <w:rPr>
          <w:noProof/>
        </w:rPr>
      </w:pPr>
      <w:r w:rsidRPr="00FE463F">
        <w:rPr>
          <w:noProof/>
        </w:rPr>
        <w:t>S DIC(</w:t>
      </w:r>
      <w:r w:rsidR="00084217" w:rsidRPr="00FE463F">
        <w:rPr>
          <w:noProof/>
        </w:rPr>
        <w:t>“</w:t>
      </w:r>
      <w:r w:rsidRPr="00FE463F">
        <w:rPr>
          <w:noProof/>
        </w:rPr>
        <w:t>?N</w:t>
      </w:r>
      <w:r w:rsidR="00084217" w:rsidRPr="00FE463F">
        <w:rPr>
          <w:noProof/>
        </w:rPr>
        <w:t>”</w:t>
      </w:r>
      <w:r w:rsidRPr="00FE463F">
        <w:rPr>
          <w:noProof/>
        </w:rPr>
        <w:t>,200)=5</w:t>
      </w:r>
    </w:p>
    <w:p w:rsidR="000A6CF3" w:rsidRPr="00FE463F" w:rsidRDefault="000A6CF3" w:rsidP="00ED4DD4">
      <w:pPr>
        <w:pStyle w:val="APICode"/>
        <w:rPr>
          <w:noProof/>
        </w:rPr>
      </w:pPr>
    </w:p>
    <w:p w:rsidR="000A6CF3" w:rsidRPr="00FE463F" w:rsidRDefault="004464E3" w:rsidP="00ED4DD4">
      <w:pPr>
        <w:pStyle w:val="APICode"/>
        <w:rPr>
          <w:noProof/>
        </w:rPr>
      </w:pPr>
      <w:r w:rsidRPr="00FE463F">
        <w:rPr>
          <w:noProof/>
        </w:rPr>
        <w:t>&gt;</w:t>
      </w:r>
      <w:r w:rsidR="000A6CF3" w:rsidRPr="00FE463F">
        <w:rPr>
          <w:b/>
          <w:noProof/>
        </w:rPr>
        <w:t>D ^DIC</w:t>
      </w:r>
    </w:p>
    <w:p w:rsidR="000A6CF3" w:rsidRPr="00FE463F" w:rsidRDefault="000A6CF3" w:rsidP="00477B7A">
      <w:pPr>
        <w:pStyle w:val="BodyText6"/>
        <w:rPr>
          <w:noProof/>
        </w:rPr>
      </w:pPr>
    </w:p>
    <w:p w:rsidR="0060035B" w:rsidRPr="00FE463F" w:rsidRDefault="0060035B" w:rsidP="0060035B">
      <w:pPr>
        <w:pStyle w:val="Caption"/>
        <w:rPr>
          <w:noProof/>
        </w:rPr>
      </w:pPr>
      <w:bookmarkStart w:id="174" w:name="_Toc39009070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18</w:t>
      </w:r>
      <w:r w:rsidR="00146ED6" w:rsidRPr="00FE463F">
        <w:rPr>
          <w:noProof/>
        </w:rPr>
        <w:fldChar w:fldCharType="end"/>
      </w:r>
      <w:r w:rsidRPr="00FE463F">
        <w:rPr>
          <w:noProof/>
        </w:rPr>
        <w:t xml:space="preserve">. </w:t>
      </w:r>
      <w:r w:rsidR="00D6792D" w:rsidRPr="00FE463F">
        <w:rPr>
          <w:noProof/>
        </w:rPr>
        <w:t>^DIC—</w:t>
      </w:r>
      <w:r w:rsidR="008D19F7" w:rsidRPr="00FE463F">
        <w:rPr>
          <w:noProof/>
        </w:rPr>
        <w:t xml:space="preserve">Example: Output </w:t>
      </w:r>
      <w:r w:rsidR="004F5BA0" w:rsidRPr="00FE463F">
        <w:rPr>
          <w:noProof/>
        </w:rPr>
        <w:t>prompts</w:t>
      </w:r>
      <w:bookmarkEnd w:id="174"/>
    </w:p>
    <w:p w:rsidR="000A6CF3" w:rsidRPr="00FE463F" w:rsidRDefault="000A6CF3" w:rsidP="004464E3">
      <w:pPr>
        <w:pStyle w:val="Dialogue"/>
        <w:rPr>
          <w:noProof/>
        </w:rPr>
      </w:pPr>
      <w:r w:rsidRPr="00FE463F">
        <w:rPr>
          <w:noProof/>
        </w:rPr>
        <w:t xml:space="preserve">Select </w:t>
      </w:r>
      <w:r w:rsidR="00E651B7" w:rsidRPr="00FE463F">
        <w:rPr>
          <w:noProof/>
        </w:rPr>
        <w:t>FMEMOPLOYEE,</w:t>
      </w:r>
      <w:r w:rsidR="00727375" w:rsidRPr="00FE463F">
        <w:rPr>
          <w:noProof/>
        </w:rPr>
        <w:t>NINETY</w:t>
      </w:r>
      <w:r w:rsidR="00E651B7" w:rsidRPr="00FE463F">
        <w:rPr>
          <w:noProof/>
        </w:rPr>
        <w:t xml:space="preserve"> </w:t>
      </w:r>
      <w:r w:rsidRPr="00FE463F">
        <w:rPr>
          <w:noProof/>
        </w:rPr>
        <w:t xml:space="preserve">POINT TO NEW PERSON PERSON NAME: </w:t>
      </w:r>
      <w:r w:rsidRPr="00FE463F">
        <w:rPr>
          <w:b/>
          <w:bCs/>
          <w:noProof/>
          <w:highlight w:val="yellow"/>
        </w:rPr>
        <w:t>??</w:t>
      </w:r>
    </w:p>
    <w:p w:rsidR="000A6CF3" w:rsidRPr="00FE463F" w:rsidRDefault="000A6CF3" w:rsidP="004464E3">
      <w:pPr>
        <w:pStyle w:val="Dialogue"/>
        <w:rPr>
          <w:noProof/>
        </w:rPr>
      </w:pPr>
      <w:r w:rsidRPr="00FE463F">
        <w:rPr>
          <w:noProof/>
        </w:rPr>
        <w:t xml:space="preserve">    </w:t>
      </w:r>
    </w:p>
    <w:p w:rsidR="000A6CF3" w:rsidRPr="00FE463F" w:rsidRDefault="000A6CF3" w:rsidP="004464E3">
      <w:pPr>
        <w:pStyle w:val="Dialogue"/>
        <w:rPr>
          <w:noProof/>
        </w:rPr>
      </w:pPr>
      <w:r w:rsidRPr="00FE463F">
        <w:rPr>
          <w:noProof/>
        </w:rPr>
        <w:t xml:space="preserve">   Choose from:</w:t>
      </w:r>
    </w:p>
    <w:p w:rsidR="000A6CF3" w:rsidRPr="00FE463F" w:rsidRDefault="000A6CF3" w:rsidP="004464E3">
      <w:pPr>
        <w:pStyle w:val="Dialogue"/>
        <w:rPr>
          <w:noProof/>
        </w:rPr>
      </w:pPr>
      <w:r w:rsidRPr="00FE463F">
        <w:rPr>
          <w:noProof/>
        </w:rPr>
        <w:t xml:space="preserve">   </w:t>
      </w:r>
      <w:r w:rsidR="002342DB" w:rsidRPr="00FE463F">
        <w:rPr>
          <w:noProof/>
        </w:rPr>
        <w:t>TEAM LEAD</w:t>
      </w:r>
      <w:r w:rsidRPr="00FE463F">
        <w:rPr>
          <w:noProof/>
        </w:rPr>
        <w:t xml:space="preserve">  </w:t>
      </w:r>
      <w:r w:rsidR="00E651B7" w:rsidRPr="00FE463F">
        <w:rPr>
          <w:noProof/>
        </w:rPr>
        <w:t>FMEMPLOYEE,SIXTY</w:t>
      </w:r>
      <w:r w:rsidR="002342DB" w:rsidRPr="00FE463F">
        <w:rPr>
          <w:noProof/>
        </w:rPr>
        <w:t xml:space="preserve"> </w:t>
      </w:r>
      <w:r w:rsidRPr="00FE463F">
        <w:rPr>
          <w:noProof/>
        </w:rPr>
        <w:t xml:space="preserve">  MAR 01, 1875 </w:t>
      </w:r>
      <w:r w:rsidR="002342DB" w:rsidRPr="00FE463F">
        <w:rPr>
          <w:noProof/>
        </w:rPr>
        <w:t xml:space="preserve"> TEAM LEAD</w:t>
      </w:r>
      <w:r w:rsidRPr="00FE463F">
        <w:rPr>
          <w:noProof/>
        </w:rPr>
        <w:t xml:space="preserve">  </w:t>
      </w:r>
      <w:r w:rsidR="002342DB" w:rsidRPr="00FE463F">
        <w:rPr>
          <w:noProof/>
        </w:rPr>
        <w:t xml:space="preserve"> SF </w:t>
      </w:r>
      <w:r w:rsidRPr="00FE463F">
        <w:rPr>
          <w:noProof/>
        </w:rPr>
        <w:t xml:space="preserve"> </w:t>
      </w:r>
      <w:r w:rsidR="0069344C" w:rsidRPr="00FE463F">
        <w:rPr>
          <w:noProof/>
        </w:rPr>
        <w:t>DEVELOPER</w:t>
      </w:r>
    </w:p>
    <w:p w:rsidR="000A6CF3" w:rsidRPr="00FE463F" w:rsidRDefault="000A6CF3" w:rsidP="004464E3">
      <w:pPr>
        <w:pStyle w:val="Dialogue"/>
        <w:rPr>
          <w:noProof/>
        </w:rPr>
      </w:pPr>
      <w:r w:rsidRPr="00FE463F">
        <w:rPr>
          <w:noProof/>
        </w:rPr>
        <w:t xml:space="preserve">   </w:t>
      </w:r>
      <w:r w:rsidR="002342DB" w:rsidRPr="00FE463F">
        <w:rPr>
          <w:noProof/>
        </w:rPr>
        <w:t>SYSTEMS ANALYST</w:t>
      </w:r>
      <w:r w:rsidRPr="00FE463F">
        <w:rPr>
          <w:noProof/>
        </w:rPr>
        <w:t xml:space="preserve">  </w:t>
      </w:r>
      <w:r w:rsidR="00E651B7" w:rsidRPr="00FE463F">
        <w:rPr>
          <w:noProof/>
        </w:rPr>
        <w:t>FMEMPLOYEE,ONE</w:t>
      </w:r>
      <w:r w:rsidRPr="00FE463F">
        <w:rPr>
          <w:noProof/>
        </w:rPr>
        <w:t xml:space="preserve">  NOV 11, 1961  </w:t>
      </w:r>
      <w:r w:rsidR="002342DB" w:rsidRPr="00FE463F">
        <w:rPr>
          <w:noProof/>
        </w:rPr>
        <w:t>SYSTEMS ANALYST</w:t>
      </w:r>
      <w:r w:rsidRPr="00FE463F">
        <w:rPr>
          <w:noProof/>
        </w:rPr>
        <w:t xml:space="preserve">  </w:t>
      </w:r>
      <w:r w:rsidR="002342DB" w:rsidRPr="00FE463F">
        <w:rPr>
          <w:noProof/>
        </w:rPr>
        <w:t>OF</w:t>
      </w:r>
      <w:r w:rsidRPr="00FE463F">
        <w:rPr>
          <w:noProof/>
        </w:rPr>
        <w:t xml:space="preserve"> </w:t>
      </w:r>
      <w:r w:rsidR="002342DB" w:rsidRPr="00FE463F">
        <w:rPr>
          <w:noProof/>
        </w:rPr>
        <w:t xml:space="preserve"> </w:t>
      </w:r>
      <w:r w:rsidR="0069344C" w:rsidRPr="00FE463F">
        <w:rPr>
          <w:noProof/>
        </w:rPr>
        <w:t>DEVELOPER</w:t>
      </w:r>
    </w:p>
    <w:p w:rsidR="000A6CF3" w:rsidRPr="00FE463F" w:rsidRDefault="000A6CF3" w:rsidP="004464E3">
      <w:pPr>
        <w:pStyle w:val="Dialogue"/>
        <w:rPr>
          <w:noProof/>
        </w:rPr>
      </w:pPr>
      <w:r w:rsidRPr="00FE463F">
        <w:rPr>
          <w:noProof/>
        </w:rPr>
        <w:t xml:space="preserve">   </w:t>
      </w:r>
      <w:r w:rsidR="002342DB" w:rsidRPr="00FE463F">
        <w:rPr>
          <w:noProof/>
        </w:rPr>
        <w:t>TEAM LEAD  FM</w:t>
      </w:r>
      <w:r w:rsidR="00E651B7" w:rsidRPr="00FE463F">
        <w:rPr>
          <w:noProof/>
        </w:rPr>
        <w:t>EMPLOYEE,SEVENTY</w:t>
      </w:r>
      <w:r w:rsidRPr="00FE463F">
        <w:rPr>
          <w:noProof/>
        </w:rPr>
        <w:t xml:space="preserve">  FEB 05, 1950   </w:t>
      </w:r>
      <w:r w:rsidR="002342DB" w:rsidRPr="00FE463F">
        <w:rPr>
          <w:noProof/>
        </w:rPr>
        <w:t>TEAM LEAD   SF</w:t>
      </w:r>
    </w:p>
    <w:p w:rsidR="000A6CF3" w:rsidRPr="00FE463F" w:rsidRDefault="002342DB" w:rsidP="004464E3">
      <w:pPr>
        <w:pStyle w:val="Dialogue"/>
        <w:rPr>
          <w:noProof/>
        </w:rPr>
      </w:pPr>
      <w:r w:rsidRPr="00FE463F">
        <w:rPr>
          <w:noProof/>
        </w:rPr>
        <w:t xml:space="preserve">   COMPUTER SPECIALIST  </w:t>
      </w:r>
      <w:r w:rsidR="00E651B7" w:rsidRPr="00FE463F">
        <w:rPr>
          <w:noProof/>
        </w:rPr>
        <w:t>FMEMPLOYEE,SEVEN</w:t>
      </w:r>
      <w:r w:rsidR="000A6CF3" w:rsidRPr="00FE463F">
        <w:rPr>
          <w:noProof/>
        </w:rPr>
        <w:t xml:space="preserve">  AUG 28, 1949 </w:t>
      </w:r>
      <w:r w:rsidRPr="00FE463F">
        <w:rPr>
          <w:noProof/>
        </w:rPr>
        <w:t xml:space="preserve"> </w:t>
      </w:r>
      <w:r w:rsidR="000A6CF3" w:rsidRPr="00FE463F">
        <w:rPr>
          <w:noProof/>
        </w:rPr>
        <w:t xml:space="preserve">COMPUTER SPECIALIST </w:t>
      </w:r>
      <w:r w:rsidRPr="00FE463F">
        <w:rPr>
          <w:noProof/>
        </w:rPr>
        <w:t xml:space="preserve">  SF</w:t>
      </w:r>
    </w:p>
    <w:p w:rsidR="000A6CF3" w:rsidRPr="00FE463F" w:rsidRDefault="000A6CF3" w:rsidP="004464E3">
      <w:pPr>
        <w:pStyle w:val="Dialogue"/>
        <w:rPr>
          <w:noProof/>
        </w:rPr>
      </w:pPr>
      <w:r w:rsidRPr="00FE463F">
        <w:rPr>
          <w:noProof/>
        </w:rPr>
        <w:t xml:space="preserve">   </w:t>
      </w:r>
      <w:r w:rsidR="002342DB" w:rsidRPr="00FE463F">
        <w:rPr>
          <w:noProof/>
        </w:rPr>
        <w:t>COMPUTER SPECIALIST</w:t>
      </w:r>
      <w:r w:rsidRPr="00FE463F">
        <w:rPr>
          <w:noProof/>
        </w:rPr>
        <w:t xml:space="preserve">  </w:t>
      </w:r>
      <w:r w:rsidR="00E651B7" w:rsidRPr="00FE463F">
        <w:rPr>
          <w:noProof/>
        </w:rPr>
        <w:t>FMEMPLOYEE,FOUR</w:t>
      </w:r>
      <w:r w:rsidRPr="00FE463F">
        <w:rPr>
          <w:noProof/>
        </w:rPr>
        <w:t xml:space="preserve">  JAN 01, 1969  </w:t>
      </w:r>
      <w:r w:rsidR="002342DB" w:rsidRPr="00FE463F">
        <w:rPr>
          <w:noProof/>
        </w:rPr>
        <w:t>COMPUTER SPECIALIST</w:t>
      </w:r>
      <w:r w:rsidRPr="00FE463F">
        <w:rPr>
          <w:noProof/>
        </w:rPr>
        <w:t xml:space="preserve">  </w:t>
      </w:r>
      <w:r w:rsidR="002342DB" w:rsidRPr="00FE463F">
        <w:rPr>
          <w:noProof/>
        </w:rPr>
        <w:t xml:space="preserve"> FF</w:t>
      </w:r>
    </w:p>
    <w:p w:rsidR="000A6CF3" w:rsidRPr="00FE463F" w:rsidRDefault="000A6CF3" w:rsidP="004464E3">
      <w:pPr>
        <w:pStyle w:val="Dialogue"/>
        <w:rPr>
          <w:noProof/>
        </w:rPr>
      </w:pPr>
      <w:r w:rsidRPr="00FE463F">
        <w:rPr>
          <w:noProof/>
        </w:rPr>
        <w:t xml:space="preserve">   </w:t>
      </w:r>
    </w:p>
    <w:p w:rsidR="000A6CF3" w:rsidRPr="00FE463F" w:rsidRDefault="000A6CF3" w:rsidP="004464E3">
      <w:pPr>
        <w:pStyle w:val="Dialogue"/>
        <w:rPr>
          <w:noProof/>
        </w:rPr>
      </w:pPr>
      <w:r w:rsidRPr="00FE463F">
        <w:rPr>
          <w:noProof/>
        </w:rPr>
        <w:t xml:space="preserve">       You may enter a new </w:t>
      </w:r>
      <w:r w:rsidR="00E651B7" w:rsidRPr="00FE463F">
        <w:rPr>
          <w:noProof/>
        </w:rPr>
        <w:t>FMEMOPLOYEE,</w:t>
      </w:r>
      <w:r w:rsidR="00727375" w:rsidRPr="00FE463F">
        <w:rPr>
          <w:noProof/>
        </w:rPr>
        <w:t>NINETY</w:t>
      </w:r>
      <w:r w:rsidRPr="00FE463F">
        <w:rPr>
          <w:noProof/>
        </w:rPr>
        <w:t xml:space="preserve"> POINT TO NEW PERSON, if you wish</w:t>
      </w:r>
    </w:p>
    <w:p w:rsidR="000A6CF3" w:rsidRPr="00FE463F" w:rsidRDefault="000A6CF3" w:rsidP="004464E3">
      <w:pPr>
        <w:pStyle w:val="Dialogue"/>
        <w:rPr>
          <w:noProof/>
        </w:rPr>
      </w:pPr>
      <w:r w:rsidRPr="00FE463F">
        <w:rPr>
          <w:noProof/>
        </w:rPr>
        <w:t xml:space="preserve">     </w:t>
      </w:r>
    </w:p>
    <w:p w:rsidR="000A6CF3" w:rsidRPr="00FE463F" w:rsidRDefault="000A6CF3" w:rsidP="004464E3">
      <w:pPr>
        <w:pStyle w:val="Dialogue"/>
        <w:rPr>
          <w:noProof/>
        </w:rPr>
      </w:pPr>
      <w:r w:rsidRPr="00FE463F">
        <w:rPr>
          <w:noProof/>
        </w:rPr>
        <w:t xml:space="preserve"> Answer with NEW PERSON NAME</w:t>
      </w:r>
    </w:p>
    <w:p w:rsidR="000A6CF3" w:rsidRPr="00FE463F" w:rsidRDefault="000A6CF3" w:rsidP="004464E3">
      <w:pPr>
        <w:pStyle w:val="Dialogue"/>
        <w:rPr>
          <w:noProof/>
        </w:rPr>
      </w:pPr>
      <w:r w:rsidRPr="00FE463F">
        <w:rPr>
          <w:noProof/>
        </w:rPr>
        <w:t xml:space="preserve"> Do you want the entire NEW PERSON List? </w:t>
      </w:r>
      <w:r w:rsidRPr="00FE463F">
        <w:rPr>
          <w:b/>
          <w:bCs/>
          <w:noProof/>
          <w:highlight w:val="yellow"/>
        </w:rPr>
        <w:t>Y &lt;</w:t>
      </w:r>
      <w:r w:rsidR="004464E3" w:rsidRPr="00FE463F">
        <w:rPr>
          <w:b/>
          <w:bCs/>
          <w:noProof/>
          <w:highlight w:val="yellow"/>
        </w:rPr>
        <w:t>Enter</w:t>
      </w:r>
      <w:r w:rsidRPr="00FE463F">
        <w:rPr>
          <w:b/>
          <w:bCs/>
          <w:noProof/>
          <w:highlight w:val="yellow"/>
        </w:rPr>
        <w:t>&gt;</w:t>
      </w:r>
      <w:r w:rsidR="00200D5E" w:rsidRPr="00FE463F">
        <w:rPr>
          <w:noProof/>
        </w:rPr>
        <w:t xml:space="preserve"> </w:t>
      </w:r>
      <w:r w:rsidRPr="00FE463F">
        <w:rPr>
          <w:noProof/>
        </w:rPr>
        <w:t>(Yes)</w:t>
      </w:r>
    </w:p>
    <w:p w:rsidR="000A6CF3" w:rsidRPr="00FE463F" w:rsidRDefault="000A6CF3" w:rsidP="004464E3">
      <w:pPr>
        <w:pStyle w:val="Dialogue"/>
        <w:rPr>
          <w:noProof/>
        </w:rPr>
      </w:pPr>
      <w:r w:rsidRPr="00FE463F">
        <w:rPr>
          <w:noProof/>
        </w:rPr>
        <w:t>Choose from:</w:t>
      </w:r>
    </w:p>
    <w:p w:rsidR="000A6CF3" w:rsidRPr="00FE463F" w:rsidRDefault="000A6CF3" w:rsidP="004464E3">
      <w:pPr>
        <w:pStyle w:val="Dialogue"/>
        <w:rPr>
          <w:noProof/>
        </w:rPr>
      </w:pPr>
      <w:r w:rsidRPr="00FE463F">
        <w:rPr>
          <w:noProof/>
        </w:rPr>
        <w:t xml:space="preserve">   </w:t>
      </w:r>
      <w:r w:rsidR="00E651B7" w:rsidRPr="00FE463F">
        <w:rPr>
          <w:noProof/>
        </w:rPr>
        <w:t>FMEMPLOYEE,EIGHTY</w:t>
      </w:r>
      <w:r w:rsidR="004464E3" w:rsidRPr="00FE463F">
        <w:rPr>
          <w:noProof/>
        </w:rPr>
        <w:t xml:space="preserve">      </w:t>
      </w:r>
      <w:r w:rsidR="002342DB" w:rsidRPr="00FE463F">
        <w:rPr>
          <w:noProof/>
        </w:rPr>
        <w:t xml:space="preserve">EF   </w:t>
      </w:r>
      <w:r w:rsidR="0069344C" w:rsidRPr="00FE463F">
        <w:rPr>
          <w:noProof/>
        </w:rPr>
        <w:t>DEVELOPER</w:t>
      </w:r>
    </w:p>
    <w:p w:rsidR="000A6CF3" w:rsidRPr="00FE463F" w:rsidRDefault="000A6CF3" w:rsidP="004464E3">
      <w:pPr>
        <w:pStyle w:val="Dialogue"/>
        <w:rPr>
          <w:noProof/>
        </w:rPr>
      </w:pPr>
      <w:r w:rsidRPr="00FE463F">
        <w:rPr>
          <w:noProof/>
        </w:rPr>
        <w:t xml:space="preserve">   </w:t>
      </w:r>
      <w:r w:rsidR="00E651B7" w:rsidRPr="00FE463F">
        <w:rPr>
          <w:noProof/>
        </w:rPr>
        <w:t>FMEMPLOYEE,SIXTY</w:t>
      </w:r>
      <w:r w:rsidR="002342DB" w:rsidRPr="00FE463F">
        <w:rPr>
          <w:noProof/>
        </w:rPr>
        <w:t xml:space="preserve">     SF   </w:t>
      </w:r>
      <w:r w:rsidR="0069344C" w:rsidRPr="00FE463F">
        <w:rPr>
          <w:noProof/>
        </w:rPr>
        <w:t>DEVELOPER</w:t>
      </w:r>
    </w:p>
    <w:p w:rsidR="000A6CF3" w:rsidRPr="00FE463F" w:rsidRDefault="000A6CF3" w:rsidP="004464E3">
      <w:pPr>
        <w:pStyle w:val="Dialogue"/>
        <w:rPr>
          <w:noProof/>
        </w:rPr>
      </w:pPr>
      <w:r w:rsidRPr="00FE463F">
        <w:rPr>
          <w:noProof/>
        </w:rPr>
        <w:t xml:space="preserve">   </w:t>
      </w:r>
      <w:r w:rsidR="00E651B7" w:rsidRPr="00FE463F">
        <w:rPr>
          <w:noProof/>
        </w:rPr>
        <w:t>FMEMPLOYEE,FORTY</w:t>
      </w:r>
      <w:r w:rsidRPr="00FE463F">
        <w:rPr>
          <w:noProof/>
        </w:rPr>
        <w:t xml:space="preserve">     </w:t>
      </w:r>
      <w:r w:rsidR="002342DB" w:rsidRPr="00FE463F">
        <w:rPr>
          <w:noProof/>
        </w:rPr>
        <w:t xml:space="preserve">FF   </w:t>
      </w:r>
      <w:r w:rsidR="0069344C" w:rsidRPr="00FE463F">
        <w:rPr>
          <w:noProof/>
        </w:rPr>
        <w:t>DEVELOPER</w:t>
      </w:r>
    </w:p>
    <w:p w:rsidR="000A6CF3" w:rsidRPr="00FE463F" w:rsidRDefault="000A6CF3" w:rsidP="004464E3">
      <w:pPr>
        <w:pStyle w:val="Dialogue"/>
        <w:rPr>
          <w:noProof/>
        </w:rPr>
      </w:pPr>
      <w:r w:rsidRPr="00FE463F">
        <w:rPr>
          <w:noProof/>
        </w:rPr>
        <w:t xml:space="preserve">   </w:t>
      </w:r>
      <w:r w:rsidR="00E651B7" w:rsidRPr="00FE463F">
        <w:rPr>
          <w:noProof/>
        </w:rPr>
        <w:t>FMEMPLOYEE,SEVENTY</w:t>
      </w:r>
      <w:r w:rsidR="004464E3" w:rsidRPr="00FE463F">
        <w:rPr>
          <w:noProof/>
        </w:rPr>
        <w:t xml:space="preserve">     </w:t>
      </w:r>
      <w:r w:rsidR="002342DB" w:rsidRPr="00FE463F">
        <w:rPr>
          <w:noProof/>
        </w:rPr>
        <w:t>SF</w:t>
      </w:r>
      <w:r w:rsidRPr="00FE463F">
        <w:rPr>
          <w:noProof/>
        </w:rPr>
        <w:t xml:space="preserve">   </w:t>
      </w:r>
      <w:r w:rsidR="0069344C" w:rsidRPr="00FE463F">
        <w:rPr>
          <w:noProof/>
        </w:rPr>
        <w:t>DEVELOPER</w:t>
      </w:r>
    </w:p>
    <w:p w:rsidR="000A6CF3" w:rsidRPr="00FE463F" w:rsidRDefault="000A6CF3" w:rsidP="004464E3">
      <w:pPr>
        <w:pStyle w:val="Dialogue"/>
        <w:rPr>
          <w:noProof/>
        </w:rPr>
      </w:pPr>
      <w:r w:rsidRPr="00FE463F">
        <w:rPr>
          <w:noProof/>
        </w:rPr>
        <w:t xml:space="preserve">   </w:t>
      </w:r>
      <w:r w:rsidR="00E651B7" w:rsidRPr="00FE463F">
        <w:rPr>
          <w:noProof/>
        </w:rPr>
        <w:t>FMEMPLOYEE,FIFTY</w:t>
      </w:r>
      <w:r w:rsidR="004464E3" w:rsidRPr="00FE463F">
        <w:rPr>
          <w:noProof/>
        </w:rPr>
        <w:t xml:space="preserve">     </w:t>
      </w:r>
      <w:r w:rsidR="002342DB" w:rsidRPr="00FE463F">
        <w:rPr>
          <w:noProof/>
        </w:rPr>
        <w:t xml:space="preserve">FF   </w:t>
      </w:r>
      <w:r w:rsidR="000F6501" w:rsidRPr="00FE463F">
        <w:rPr>
          <w:noProof/>
        </w:rPr>
        <w:t>DEVELOPER</w:t>
      </w:r>
    </w:p>
    <w:p w:rsidR="00987E31" w:rsidRPr="00FE463F" w:rsidRDefault="00987E31" w:rsidP="00477B7A">
      <w:pPr>
        <w:pStyle w:val="BodyText6"/>
        <w:rPr>
          <w:noProof/>
        </w:rPr>
      </w:pPr>
    </w:p>
    <w:p w:rsidR="001C739A" w:rsidRPr="00FE463F" w:rsidRDefault="002F0AF3" w:rsidP="00D42D1B">
      <w:pPr>
        <w:pStyle w:val="Note"/>
        <w:rPr>
          <w:noProof/>
        </w:rPr>
      </w:pPr>
      <w:r>
        <w:rPr>
          <w:noProof/>
        </w:rPr>
        <w:drawing>
          <wp:inline distT="0" distB="0" distL="0" distR="0">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Data names have been </w:t>
      </w:r>
      <w:r w:rsidR="00084217" w:rsidRPr="00FE463F">
        <w:rPr>
          <w:noProof/>
        </w:rPr>
        <w:t>“</w:t>
      </w:r>
      <w:r w:rsidR="001C739A" w:rsidRPr="00FE463F">
        <w:rPr>
          <w:noProof/>
        </w:rPr>
        <w:t>scrubbed</w:t>
      </w:r>
      <w:r w:rsidR="00084217" w:rsidRPr="00FE463F">
        <w:rPr>
          <w:noProof/>
        </w:rPr>
        <w:t>”</w:t>
      </w:r>
      <w:r w:rsidR="001C739A" w:rsidRPr="00FE463F">
        <w:rPr>
          <w:noProof/>
        </w:rPr>
        <w:t xml:space="preserve"> for privacy.</w:t>
      </w:r>
    </w:p>
    <w:p w:rsidR="00E86526" w:rsidRPr="00FE463F" w:rsidRDefault="00E86526" w:rsidP="00477B7A">
      <w:pPr>
        <w:pStyle w:val="Heading3"/>
        <w:rPr>
          <w:noProof/>
        </w:rPr>
      </w:pPr>
      <w:bookmarkStart w:id="175" w:name="_Ref341767069"/>
      <w:bookmarkStart w:id="176" w:name="_Toc388960369"/>
      <w:r w:rsidRPr="00FE463F">
        <w:rPr>
          <w:noProof/>
        </w:rPr>
        <w:lastRenderedPageBreak/>
        <w:t>IX^DIC: Lookup/Add</w:t>
      </w:r>
      <w:bookmarkEnd w:id="175"/>
      <w:bookmarkEnd w:id="176"/>
    </w:p>
    <w:p w:rsidR="00E86526" w:rsidRPr="00FE463F" w:rsidRDefault="00477B7A" w:rsidP="008D19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Entries:IX^DIC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is similar to ^DIC and MIX^DIC1, except for the way it uses cross-references to perform lookup. The three entry points perform lookups as follows:</w:t>
      </w:r>
    </w:p>
    <w:p w:rsidR="008D19F7" w:rsidRPr="00FE463F" w:rsidRDefault="008D19F7" w:rsidP="008D19F7">
      <w:pPr>
        <w:pStyle w:val="Caption"/>
        <w:rPr>
          <w:noProof/>
        </w:rPr>
      </w:pPr>
      <w:bookmarkStart w:id="177" w:name="_Toc39009106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14</w:t>
      </w:r>
      <w:r w:rsidRPr="00FE463F">
        <w:rPr>
          <w:noProof/>
        </w:rPr>
        <w:fldChar w:fldCharType="end"/>
      </w:r>
      <w:r w:rsidRPr="00FE463F">
        <w:rPr>
          <w:noProof/>
        </w:rPr>
        <w:t>. IX^DIC—Entry points Lookups</w:t>
      </w:r>
      <w:bookmarkEnd w:id="177"/>
    </w:p>
    <w:tbl>
      <w:tblPr>
        <w:tblW w:w="936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8D19F7" w:rsidRPr="00FE463F" w:rsidTr="008D19F7">
        <w:trPr>
          <w:tblHeader/>
        </w:trPr>
        <w:tc>
          <w:tcPr>
            <w:tcW w:w="1872" w:type="dxa"/>
            <w:shd w:val="pct12" w:color="auto" w:fill="auto"/>
          </w:tcPr>
          <w:p w:rsidR="008D19F7" w:rsidRPr="00FE463F" w:rsidRDefault="008D19F7" w:rsidP="008D19F7">
            <w:pPr>
              <w:pStyle w:val="TableHeading"/>
              <w:rPr>
                <w:noProof/>
              </w:rPr>
            </w:pPr>
            <w:bookmarkStart w:id="178" w:name="COL001_TBL013"/>
            <w:bookmarkEnd w:id="178"/>
            <w:r w:rsidRPr="00FE463F">
              <w:rPr>
                <w:noProof/>
              </w:rPr>
              <w:t>API Entry Point</w:t>
            </w:r>
          </w:p>
        </w:tc>
        <w:tc>
          <w:tcPr>
            <w:tcW w:w="7488" w:type="dxa"/>
            <w:shd w:val="pct12" w:color="auto" w:fill="auto"/>
            <w:vAlign w:val="center"/>
          </w:tcPr>
          <w:p w:rsidR="008D19F7" w:rsidRPr="00FE463F" w:rsidRDefault="008D19F7" w:rsidP="008D19F7">
            <w:pPr>
              <w:pStyle w:val="TableHeading"/>
              <w:rPr>
                <w:noProof/>
              </w:rPr>
            </w:pPr>
            <w:r w:rsidRPr="00FE463F">
              <w:rPr>
                <w:noProof/>
              </w:rPr>
              <w:t>Description</w:t>
            </w:r>
          </w:p>
        </w:tc>
      </w:tr>
      <w:tr w:rsidR="00E86526" w:rsidRPr="00FE463F" w:rsidTr="008D19F7">
        <w:tc>
          <w:tcPr>
            <w:tcW w:w="1872" w:type="dxa"/>
          </w:tcPr>
          <w:p w:rsidR="00E86526" w:rsidRPr="00FE463F" w:rsidRDefault="00E86526" w:rsidP="008D19F7">
            <w:pPr>
              <w:pStyle w:val="TableText"/>
              <w:keepNext/>
              <w:keepLines/>
              <w:rPr>
                <w:b/>
                <w:noProof/>
              </w:rPr>
            </w:pPr>
            <w:r w:rsidRPr="00FE463F">
              <w:rPr>
                <w:b/>
                <w:noProof/>
              </w:rPr>
              <w:t>^DIC</w:t>
            </w:r>
          </w:p>
        </w:tc>
        <w:tc>
          <w:tcPr>
            <w:tcW w:w="7488" w:type="dxa"/>
            <w:vAlign w:val="center"/>
          </w:tcPr>
          <w:p w:rsidR="00E86526" w:rsidRPr="00FE463F" w:rsidRDefault="00E86526" w:rsidP="008D19F7">
            <w:pPr>
              <w:pStyle w:val="TableText"/>
              <w:keepNext/>
              <w:keepLines/>
              <w:rPr>
                <w:noProof/>
              </w:rPr>
            </w:pPr>
            <w:r w:rsidRPr="00FE463F">
              <w:rPr>
                <w:noProof/>
              </w:rPr>
              <w:t xml:space="preserve">Starts with the </w:t>
            </w:r>
            <w:r w:rsidRPr="00FE463F">
              <w:rPr>
                <w:b/>
                <w:noProof/>
              </w:rPr>
              <w:t>B</w:t>
            </w:r>
            <w:r w:rsidRPr="00FE463F">
              <w:rPr>
                <w:noProof/>
              </w:rPr>
              <w:t xml:space="preserve"> cross-reference, or uses only the </w:t>
            </w:r>
            <w:r w:rsidRPr="00FE463F">
              <w:rPr>
                <w:b/>
                <w:noProof/>
              </w:rPr>
              <w:t>B</w:t>
            </w:r>
            <w:r w:rsidRPr="00FE463F">
              <w:rPr>
                <w:noProof/>
              </w:rPr>
              <w:t xml:space="preserve"> cross-reference [unless </w:t>
            </w:r>
            <w:r w:rsidRPr="00FE463F">
              <w:rPr>
                <w:b/>
                <w:noProof/>
              </w:rPr>
              <w:t>K</w:t>
            </w:r>
            <w:r w:rsidRPr="00FE463F">
              <w:rPr>
                <w:noProof/>
              </w:rPr>
              <w:t xml:space="preserve"> is passed in DIC(0)].</w:t>
            </w:r>
          </w:p>
        </w:tc>
      </w:tr>
      <w:tr w:rsidR="00E86526" w:rsidRPr="00FE463F" w:rsidTr="008D19F7">
        <w:tc>
          <w:tcPr>
            <w:tcW w:w="1872" w:type="dxa"/>
          </w:tcPr>
          <w:p w:rsidR="00E86526" w:rsidRPr="00FE463F" w:rsidRDefault="00E86526" w:rsidP="008D19F7">
            <w:pPr>
              <w:pStyle w:val="TableText"/>
              <w:keepNext/>
              <w:keepLines/>
              <w:rPr>
                <w:b/>
                <w:noProof/>
              </w:rPr>
            </w:pPr>
            <w:r w:rsidRPr="00FE463F">
              <w:rPr>
                <w:b/>
                <w:noProof/>
              </w:rPr>
              <w:t>IX^DIC</w:t>
            </w:r>
          </w:p>
        </w:tc>
        <w:tc>
          <w:tcPr>
            <w:tcW w:w="7488" w:type="dxa"/>
            <w:vAlign w:val="center"/>
          </w:tcPr>
          <w:p w:rsidR="00E86526" w:rsidRPr="00FE463F" w:rsidRDefault="00E86526" w:rsidP="008D19F7">
            <w:pPr>
              <w:pStyle w:val="TableText"/>
              <w:keepNext/>
              <w:keepLines/>
              <w:rPr>
                <w:noProof/>
              </w:rPr>
            </w:pPr>
            <w:r w:rsidRPr="00FE463F">
              <w:rPr>
                <w:noProof/>
              </w:rPr>
              <w:t>Starts with the cross-reference you specify or uses only the cross-reference you specify.</w:t>
            </w:r>
          </w:p>
        </w:tc>
      </w:tr>
      <w:tr w:rsidR="00E86526" w:rsidRPr="00FE463F" w:rsidTr="008D19F7">
        <w:tc>
          <w:tcPr>
            <w:tcW w:w="1872" w:type="dxa"/>
          </w:tcPr>
          <w:p w:rsidR="00E86526" w:rsidRPr="00FE463F" w:rsidRDefault="00E86526" w:rsidP="008D19F7">
            <w:pPr>
              <w:pStyle w:val="TableText"/>
              <w:rPr>
                <w:b/>
                <w:noProof/>
              </w:rPr>
            </w:pPr>
            <w:r w:rsidRPr="00FE463F">
              <w:rPr>
                <w:b/>
                <w:noProof/>
              </w:rPr>
              <w:t>MIX^DIC1</w:t>
            </w:r>
          </w:p>
        </w:tc>
        <w:tc>
          <w:tcPr>
            <w:tcW w:w="7488" w:type="dxa"/>
            <w:vAlign w:val="center"/>
          </w:tcPr>
          <w:p w:rsidR="00E86526" w:rsidRPr="00FE463F" w:rsidRDefault="00E86526" w:rsidP="008D19F7">
            <w:pPr>
              <w:pStyle w:val="TableText"/>
              <w:rPr>
                <w:noProof/>
              </w:rPr>
            </w:pPr>
            <w:r w:rsidRPr="00FE463F">
              <w:rPr>
                <w:noProof/>
              </w:rPr>
              <w:t>Uses the set of cross-references you specify.</w:t>
            </w:r>
          </w:p>
        </w:tc>
      </w:tr>
    </w:tbl>
    <w:p w:rsidR="008D19F7" w:rsidRPr="00FE463F" w:rsidRDefault="008D19F7" w:rsidP="008D19F7">
      <w:pPr>
        <w:pStyle w:val="BodyText6"/>
        <w:rPr>
          <w:noProof/>
        </w:rPr>
      </w:pPr>
    </w:p>
    <w:p w:rsidR="00E86526" w:rsidRPr="00FE463F" w:rsidRDefault="00E86526" w:rsidP="00477B7A">
      <w:pPr>
        <w:pStyle w:val="AltHeading5"/>
        <w:rPr>
          <w:noProof/>
        </w:rPr>
      </w:pPr>
      <w:r w:rsidRPr="00FE463F">
        <w:rPr>
          <w:noProof/>
        </w:rPr>
        <w:t>Input Variables (Required)</w:t>
      </w:r>
    </w:p>
    <w:p w:rsidR="001C739A" w:rsidRPr="00FE463F" w:rsidRDefault="002F0AF3" w:rsidP="00D42D1B">
      <w:pPr>
        <w:pStyle w:val="Note"/>
        <w:rPr>
          <w:noProof/>
        </w:rPr>
      </w:pPr>
      <w:r>
        <w:rPr>
          <w:noProof/>
        </w:rPr>
        <w:drawing>
          <wp:inline distT="0" distB="0" distL="0" distR="0">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 xml:space="preserve">NOTE: </w:t>
      </w:r>
      <w:r w:rsidR="001C739A" w:rsidRPr="00FE463F">
        <w:rPr>
          <w:noProof/>
        </w:rPr>
        <w:t xml:space="preserve">All of the input variables described in ^DIC can be used in the </w:t>
      </w:r>
      <w:r w:rsidR="001C739A" w:rsidRPr="00FE463F">
        <w:rPr>
          <w:noProof/>
          <w:color w:val="0000FF"/>
          <w:u w:val="single"/>
        </w:rPr>
        <w:fldChar w:fldCharType="begin"/>
      </w:r>
      <w:r w:rsidR="001C739A" w:rsidRPr="00FE463F">
        <w:rPr>
          <w:noProof/>
          <w:color w:val="0000FF"/>
          <w:u w:val="single"/>
        </w:rPr>
        <w:instrText xml:space="preserve"> REF _Ref341767069 \h </w:instrText>
      </w:r>
      <w:r w:rsidR="001C739A" w:rsidRPr="00FE463F">
        <w:rPr>
          <w:noProof/>
          <w:color w:val="0000FF"/>
          <w:u w:val="single"/>
        </w:rPr>
      </w:r>
      <w:r w:rsidR="001C739A" w:rsidRPr="00FE463F">
        <w:rPr>
          <w:noProof/>
          <w:color w:val="0000FF"/>
          <w:u w:val="single"/>
        </w:rPr>
        <w:instrText xml:space="preserve"> \* MERGEFORMAT </w:instrText>
      </w:r>
      <w:r w:rsidR="001C739A" w:rsidRPr="00FE463F">
        <w:rPr>
          <w:noProof/>
          <w:color w:val="0000FF"/>
          <w:u w:val="single"/>
        </w:rPr>
        <w:fldChar w:fldCharType="separate"/>
      </w:r>
      <w:r w:rsidR="00572F54" w:rsidRPr="00FE463F">
        <w:rPr>
          <w:noProof/>
          <w:color w:val="0000FF"/>
          <w:u w:val="single"/>
        </w:rPr>
        <w:t>IX^DIC: Lookup/Add</w:t>
      </w:r>
      <w:r w:rsidR="001C739A" w:rsidRPr="00FE463F">
        <w:rPr>
          <w:noProof/>
          <w:color w:val="0000FF"/>
          <w:u w:val="single"/>
        </w:rPr>
        <w:fldChar w:fldCharType="end"/>
      </w:r>
      <w:r w:rsidR="001C739A" w:rsidRPr="00FE463F">
        <w:rPr>
          <w:noProof/>
        </w:rPr>
        <w:t xml:space="preserve"> API. The following variables are required.</w:t>
      </w:r>
    </w:p>
    <w:tbl>
      <w:tblPr>
        <w:tblW w:w="0" w:type="auto"/>
        <w:tblCellSpacing w:w="15" w:type="dxa"/>
        <w:tblLayout w:type="fixed"/>
        <w:tblCellMar>
          <w:top w:w="15" w:type="dxa"/>
          <w:left w:w="15" w:type="dxa"/>
          <w:bottom w:w="15" w:type="dxa"/>
          <w:right w:w="15" w:type="dxa"/>
        </w:tblCellMar>
        <w:tblLook w:val="0000" w:firstRow="0" w:lastRow="0" w:firstColumn="0" w:lastColumn="0" w:noHBand="0" w:noVBand="0"/>
      </w:tblPr>
      <w:tblGrid>
        <w:gridCol w:w="1881"/>
        <w:gridCol w:w="7569"/>
      </w:tblGrid>
      <w:tr w:rsidR="00E86526" w:rsidRPr="00FE463F" w:rsidTr="001C739A">
        <w:trPr>
          <w:tblCellSpacing w:w="15" w:type="dxa"/>
        </w:trPr>
        <w:tc>
          <w:tcPr>
            <w:tcW w:w="1836" w:type="dxa"/>
          </w:tcPr>
          <w:p w:rsidR="00E86526" w:rsidRPr="00FE463F" w:rsidRDefault="00E86526" w:rsidP="00B05EED">
            <w:pPr>
              <w:pStyle w:val="Table-API"/>
              <w:keepNext/>
              <w:keepLines/>
              <w:rPr>
                <w:noProof/>
              </w:rPr>
            </w:pPr>
            <w:r w:rsidRPr="00FE463F">
              <w:rPr>
                <w:noProof/>
              </w:rPr>
              <w:t>DIC</w:t>
            </w:r>
          </w:p>
        </w:tc>
        <w:tc>
          <w:tcPr>
            <w:tcW w:w="7524" w:type="dxa"/>
          </w:tcPr>
          <w:p w:rsidR="00E86526" w:rsidRPr="00FE463F" w:rsidRDefault="00E86526" w:rsidP="00B05EED">
            <w:pPr>
              <w:pStyle w:val="Table-API"/>
              <w:keepNext/>
              <w:keepLines/>
              <w:rPr>
                <w:noProof/>
              </w:rPr>
            </w:pPr>
            <w:r w:rsidRPr="00FE463F">
              <w:rPr>
                <w:noProof/>
              </w:rPr>
              <w:t>The g</w:t>
            </w:r>
            <w:r w:rsidR="00EF5773" w:rsidRPr="00FE463F">
              <w:rPr>
                <w:noProof/>
              </w:rPr>
              <w:t>lobal root of the file</w:t>
            </w:r>
            <w:r w:rsidRPr="00FE463F">
              <w:rPr>
                <w:noProof/>
              </w:rPr>
              <w:t xml:space="preserve"> </w:t>
            </w:r>
            <w:r w:rsidR="00EF5773" w:rsidRPr="00FE463F">
              <w:rPr>
                <w:noProof/>
              </w:rPr>
              <w:t>(</w:t>
            </w:r>
            <w:r w:rsidRPr="00FE463F">
              <w:rPr>
                <w:noProof/>
              </w:rPr>
              <w:t>e.g.,</w:t>
            </w:r>
            <w:r w:rsidR="00EF5773" w:rsidRPr="00FE463F">
              <w:rPr>
                <w:noProof/>
              </w:rPr>
              <w:t> </w:t>
            </w:r>
            <w:r w:rsidRPr="00FE463F">
              <w:rPr>
                <w:noProof/>
              </w:rPr>
              <w:t>^DIZ(16000.1,</w:t>
            </w:r>
            <w:r w:rsidR="00EF5773" w:rsidRPr="00FE463F">
              <w:rPr>
                <w:noProof/>
              </w:rPr>
              <w:t>)</w:t>
            </w:r>
            <w:r w:rsidR="00477B7A" w:rsidRPr="00FE463F">
              <w:rPr>
                <w:noProof/>
              </w:rPr>
              <w:t>.</w:t>
            </w:r>
          </w:p>
        </w:tc>
      </w:tr>
      <w:tr w:rsidR="00E86526" w:rsidRPr="00FE463F" w:rsidTr="001C739A">
        <w:trPr>
          <w:tblCellSpacing w:w="15" w:type="dxa"/>
        </w:trPr>
        <w:tc>
          <w:tcPr>
            <w:tcW w:w="1836" w:type="dxa"/>
          </w:tcPr>
          <w:p w:rsidR="00E86526" w:rsidRPr="00FE463F" w:rsidRDefault="00E86526" w:rsidP="00B05EED">
            <w:pPr>
              <w:pStyle w:val="Table-API"/>
              <w:keepNext/>
              <w:keepLines/>
              <w:rPr>
                <w:noProof/>
              </w:rPr>
            </w:pPr>
            <w:r w:rsidRPr="00FE463F">
              <w:rPr>
                <w:noProof/>
              </w:rPr>
              <w:t>DIC(0)</w:t>
            </w:r>
          </w:p>
        </w:tc>
        <w:tc>
          <w:tcPr>
            <w:tcW w:w="7524" w:type="dxa"/>
          </w:tcPr>
          <w:p w:rsidR="00E86526" w:rsidRPr="00FE463F" w:rsidRDefault="00E86526" w:rsidP="00B05EED">
            <w:pPr>
              <w:pStyle w:val="Table-API"/>
              <w:keepNext/>
              <w:keepLines/>
              <w:rPr>
                <w:noProof/>
              </w:rPr>
            </w:pPr>
            <w:r w:rsidRPr="00FE463F">
              <w:rPr>
                <w:noProof/>
              </w:rPr>
              <w:t>The lookup parameters as</w:t>
            </w:r>
            <w:r w:rsidR="00477B7A" w:rsidRPr="00FE463F">
              <w:rPr>
                <w:noProof/>
              </w:rPr>
              <w:t xml:space="preserve"> previously described for ^DIC.</w:t>
            </w:r>
          </w:p>
        </w:tc>
      </w:tr>
      <w:tr w:rsidR="00E86526" w:rsidRPr="00FE463F" w:rsidTr="001C739A">
        <w:trPr>
          <w:tblCellSpacing w:w="15" w:type="dxa"/>
        </w:trPr>
        <w:tc>
          <w:tcPr>
            <w:tcW w:w="1836" w:type="dxa"/>
          </w:tcPr>
          <w:p w:rsidR="00E86526" w:rsidRPr="00FE463F" w:rsidRDefault="00E86526" w:rsidP="000E6153">
            <w:pPr>
              <w:pStyle w:val="Table-API"/>
              <w:rPr>
                <w:noProof/>
              </w:rPr>
            </w:pPr>
            <w:r w:rsidRPr="00FE463F">
              <w:rPr>
                <w:noProof/>
              </w:rPr>
              <w:t>D</w:t>
            </w:r>
          </w:p>
        </w:tc>
        <w:tc>
          <w:tcPr>
            <w:tcW w:w="7524" w:type="dxa"/>
          </w:tcPr>
          <w:p w:rsidR="00BE674E" w:rsidRPr="00FE463F" w:rsidRDefault="00E86526" w:rsidP="000E6153">
            <w:pPr>
              <w:pStyle w:val="Table-API"/>
              <w:rPr>
                <w:noProof/>
              </w:rPr>
            </w:pPr>
            <w:r w:rsidRPr="00FE463F">
              <w:rPr>
                <w:noProof/>
              </w:rPr>
              <w:t xml:space="preserve">The cross-reference in which to start looking. If DIC(0) contains </w:t>
            </w:r>
            <w:r w:rsidRPr="00FE463F">
              <w:rPr>
                <w:b/>
                <w:noProof/>
              </w:rPr>
              <w:t>M</w:t>
            </w:r>
            <w:r w:rsidR="009232BE" w:rsidRPr="00FE463F">
              <w:rPr>
                <w:noProof/>
              </w:rPr>
              <w:t xml:space="preserve">, then DIC </w:t>
            </w:r>
            <w:r w:rsidRPr="00FE463F">
              <w:rPr>
                <w:noProof/>
              </w:rPr>
              <w:t>continue</w:t>
            </w:r>
            <w:r w:rsidR="009232BE" w:rsidRPr="00FE463F">
              <w:rPr>
                <w:noProof/>
              </w:rPr>
              <w:t>s</w:t>
            </w:r>
            <w:r w:rsidRPr="00FE463F">
              <w:rPr>
                <w:noProof/>
              </w:rPr>
              <w:t xml:space="preserve"> the search on all other lookup cross-references, in alphabetical order. If it does </w:t>
            </w:r>
            <w:r w:rsidRPr="00FE463F">
              <w:rPr>
                <w:i/>
                <w:noProof/>
              </w:rPr>
              <w:t>not</w:t>
            </w:r>
            <w:r w:rsidRPr="00FE463F">
              <w:rPr>
                <w:noProof/>
              </w:rPr>
              <w:t xml:space="preserve">, then the lookup is only on the single cross-reference. This variable is </w:t>
            </w:r>
            <w:r w:rsidR="009C6213" w:rsidRPr="00FE463F">
              <w:rPr>
                <w:noProof/>
              </w:rPr>
              <w:t>KILL</w:t>
            </w:r>
            <w:r w:rsidRPr="00FE463F">
              <w:rPr>
                <w:noProof/>
              </w:rPr>
              <w:t>ed by VA FileMan; it is undefined when the IX^DIC call is complete.</w:t>
            </w:r>
          </w:p>
          <w:p w:rsidR="009232BE" w:rsidRPr="00FE463F" w:rsidRDefault="00E86526" w:rsidP="009232BE">
            <w:pPr>
              <w:pStyle w:val="Table-API"/>
              <w:rPr>
                <w:noProof/>
              </w:rPr>
            </w:pPr>
            <w:r w:rsidRPr="00FE463F">
              <w:rPr>
                <w:noProof/>
              </w:rPr>
              <w:t xml:space="preserve">If DIC(0) contains </w:t>
            </w:r>
            <w:r w:rsidR="00084217" w:rsidRPr="00FE463F">
              <w:rPr>
                <w:noProof/>
              </w:rPr>
              <w:t>“</w:t>
            </w:r>
            <w:r w:rsidRPr="00FE463F">
              <w:rPr>
                <w:b/>
                <w:noProof/>
              </w:rPr>
              <w:t>L</w:t>
            </w:r>
            <w:r w:rsidR="00084217" w:rsidRPr="00FE463F">
              <w:rPr>
                <w:noProof/>
              </w:rPr>
              <w:t>”</w:t>
            </w:r>
            <w:r w:rsidRPr="00FE463F">
              <w:rPr>
                <w:noProof/>
              </w:rPr>
              <w:t>, (i.e.,</w:t>
            </w:r>
            <w:r w:rsidR="009E3671" w:rsidRPr="00FE463F">
              <w:rPr>
                <w:noProof/>
              </w:rPr>
              <w:t> </w:t>
            </w:r>
            <w:r w:rsidRPr="00FE463F">
              <w:rPr>
                <w:noProof/>
              </w:rPr>
              <w:t xml:space="preserve">user </w:t>
            </w:r>
            <w:r w:rsidR="009232BE" w:rsidRPr="00FE463F">
              <w:rPr>
                <w:noProof/>
              </w:rPr>
              <w:t>is</w:t>
            </w:r>
            <w:r w:rsidRPr="00FE463F">
              <w:rPr>
                <w:noProof/>
              </w:rPr>
              <w:t xml:space="preserve"> allowed to add</w:t>
            </w:r>
            <w:r w:rsidR="009232BE" w:rsidRPr="00FE463F">
              <w:rPr>
                <w:noProof/>
              </w:rPr>
              <w:t xml:space="preserve"> a new entry to the file), then:</w:t>
            </w:r>
          </w:p>
          <w:p w:rsidR="00E86526" w:rsidRPr="00FE463F" w:rsidRDefault="00E86526" w:rsidP="009232BE">
            <w:pPr>
              <w:pStyle w:val="Table-API"/>
              <w:rPr>
                <w:noProof/>
              </w:rPr>
            </w:pPr>
            <w:r w:rsidRPr="00FE463F">
              <w:rPr>
                <w:noProof/>
              </w:rPr>
              <w:t xml:space="preserve">a) </w:t>
            </w:r>
            <w:r w:rsidRPr="00FE463F">
              <w:rPr>
                <w:b/>
                <w:noProof/>
              </w:rPr>
              <w:t>D</w:t>
            </w:r>
            <w:r w:rsidRPr="00FE463F">
              <w:rPr>
                <w:noProof/>
              </w:rPr>
              <w:t xml:space="preserve"> should be set to </w:t>
            </w:r>
            <w:r w:rsidR="00084217" w:rsidRPr="00FE463F">
              <w:rPr>
                <w:noProof/>
              </w:rPr>
              <w:t>“</w:t>
            </w:r>
            <w:r w:rsidRPr="00FE463F">
              <w:rPr>
                <w:b/>
                <w:noProof/>
              </w:rPr>
              <w:t>B</w:t>
            </w:r>
            <w:r w:rsidR="00084217" w:rsidRPr="00FE463F">
              <w:rPr>
                <w:noProof/>
              </w:rPr>
              <w:t>”</w:t>
            </w:r>
            <w:r w:rsidR="009232BE" w:rsidRPr="00FE463F">
              <w:rPr>
                <w:noProof/>
              </w:rPr>
              <w:t>.</w:t>
            </w:r>
            <w:r w:rsidR="009232BE" w:rsidRPr="00FE463F">
              <w:rPr>
                <w:noProof/>
              </w:rPr>
              <w:br/>
            </w:r>
            <w:r w:rsidR="009232BE" w:rsidRPr="00FE463F">
              <w:rPr>
                <w:noProof/>
              </w:rPr>
              <w:br/>
              <w:t>OR</w:t>
            </w:r>
            <w:r w:rsidR="009232BE" w:rsidRPr="00FE463F">
              <w:rPr>
                <w:noProof/>
              </w:rPr>
              <w:br/>
            </w:r>
            <w:r w:rsidR="009232BE" w:rsidRPr="00FE463F">
              <w:rPr>
                <w:noProof/>
              </w:rPr>
              <w:br/>
            </w:r>
            <w:r w:rsidRPr="00FE463F">
              <w:rPr>
                <w:noProof/>
              </w:rPr>
              <w:t xml:space="preserve">b) </w:t>
            </w:r>
            <w:r w:rsidRPr="00FE463F">
              <w:rPr>
                <w:b/>
                <w:noProof/>
              </w:rPr>
              <w:t>D</w:t>
            </w:r>
            <w:r w:rsidRPr="00FE463F">
              <w:rPr>
                <w:noProof/>
              </w:rPr>
              <w:t xml:space="preserve"> should be set to an index that alphabetically comes before </w:t>
            </w:r>
            <w:r w:rsidR="00084217" w:rsidRPr="00FE463F">
              <w:rPr>
                <w:noProof/>
              </w:rPr>
              <w:t>“</w:t>
            </w:r>
            <w:r w:rsidRPr="00FE463F">
              <w:rPr>
                <w:b/>
                <w:noProof/>
              </w:rPr>
              <w:t>B</w:t>
            </w:r>
            <w:r w:rsidR="00084217" w:rsidRPr="00FE463F">
              <w:rPr>
                <w:noProof/>
              </w:rPr>
              <w:t>”</w:t>
            </w:r>
            <w:r w:rsidRPr="00FE463F">
              <w:rPr>
                <w:noProof/>
              </w:rPr>
              <w:t xml:space="preserve"> and DIC(0) should contain </w:t>
            </w:r>
            <w:r w:rsidR="00084217" w:rsidRPr="00FE463F">
              <w:rPr>
                <w:noProof/>
              </w:rPr>
              <w:t>“</w:t>
            </w:r>
            <w:r w:rsidRPr="00FE463F">
              <w:rPr>
                <w:b/>
                <w:noProof/>
              </w:rPr>
              <w:t>M</w:t>
            </w:r>
            <w:r w:rsidR="00084217" w:rsidRPr="00FE463F">
              <w:rPr>
                <w:noProof/>
              </w:rPr>
              <w:t>”</w:t>
            </w:r>
            <w:r w:rsidR="009232BE" w:rsidRPr="00FE463F">
              <w:rPr>
                <w:noProof/>
              </w:rPr>
              <w:t>.</w:t>
            </w:r>
            <w:r w:rsidR="009232BE" w:rsidRPr="00FE463F">
              <w:rPr>
                <w:noProof/>
              </w:rPr>
              <w:br/>
            </w:r>
            <w:r w:rsidR="009232BE" w:rsidRPr="00FE463F">
              <w:rPr>
                <w:noProof/>
              </w:rPr>
              <w:br/>
              <w:t>OR</w:t>
            </w:r>
            <w:r w:rsidR="009232BE" w:rsidRPr="00FE463F">
              <w:rPr>
                <w:noProof/>
              </w:rPr>
              <w:br/>
            </w:r>
            <w:r w:rsidR="009232BE" w:rsidRPr="00FE463F">
              <w:rPr>
                <w:noProof/>
              </w:rPr>
              <w:br/>
            </w:r>
            <w:r w:rsidRPr="00FE463F">
              <w:rPr>
                <w:noProof/>
              </w:rPr>
              <w:t xml:space="preserve">c) </w:t>
            </w:r>
            <w:r w:rsidRPr="00FE463F">
              <w:rPr>
                <w:b/>
                <w:noProof/>
              </w:rPr>
              <w:t>D</w:t>
            </w:r>
            <w:r w:rsidRPr="00FE463F">
              <w:rPr>
                <w:noProof/>
              </w:rPr>
              <w:t xml:space="preserve"> should contain the name of a compound index.</w:t>
            </w:r>
          </w:p>
        </w:tc>
      </w:tr>
      <w:tr w:rsidR="00E86526" w:rsidRPr="00FE463F" w:rsidTr="001C739A">
        <w:trPr>
          <w:tblCellSpacing w:w="15" w:type="dxa"/>
        </w:trPr>
        <w:tc>
          <w:tcPr>
            <w:tcW w:w="1836" w:type="dxa"/>
          </w:tcPr>
          <w:p w:rsidR="00E86526" w:rsidRPr="00FE463F" w:rsidRDefault="00E86526" w:rsidP="000E6153">
            <w:pPr>
              <w:pStyle w:val="Table-API"/>
              <w:rPr>
                <w:noProof/>
              </w:rPr>
            </w:pPr>
            <w:r w:rsidRPr="00FE463F">
              <w:rPr>
                <w:noProof/>
              </w:rPr>
              <w:t>X</w:t>
            </w:r>
          </w:p>
        </w:tc>
        <w:tc>
          <w:tcPr>
            <w:tcW w:w="7524" w:type="dxa"/>
          </w:tcPr>
          <w:p w:rsidR="00BE674E" w:rsidRPr="00FE463F" w:rsidRDefault="00E86526" w:rsidP="000E6153">
            <w:pPr>
              <w:pStyle w:val="Table-API"/>
              <w:rPr>
                <w:noProof/>
              </w:rPr>
            </w:pPr>
            <w:r w:rsidRPr="00FE463F">
              <w:rPr>
                <w:noProof/>
              </w:rPr>
              <w:t xml:space="preserve">If DIC(0) does </w:t>
            </w:r>
            <w:r w:rsidRPr="00FE463F">
              <w:rPr>
                <w:i/>
                <w:noProof/>
              </w:rPr>
              <w:t>not</w:t>
            </w:r>
            <w:r w:rsidRPr="00FE463F">
              <w:rPr>
                <w:noProof/>
              </w:rPr>
              <w:t xml:space="preserve"> contain an </w:t>
            </w:r>
            <w:r w:rsidRPr="00FE463F">
              <w:rPr>
                <w:b/>
                <w:noProof/>
              </w:rPr>
              <w:t>A</w:t>
            </w:r>
            <w:r w:rsidRPr="00FE463F">
              <w:rPr>
                <w:noProof/>
              </w:rPr>
              <w:t xml:space="preserve">, then the variable X </w:t>
            </w:r>
            <w:r w:rsidR="0027384E" w:rsidRPr="00FE463F">
              <w:rPr>
                <w:i/>
                <w:noProof/>
              </w:rPr>
              <w:t>must</w:t>
            </w:r>
            <w:r w:rsidRPr="00FE463F">
              <w:rPr>
                <w:noProof/>
              </w:rPr>
              <w:t xml:space="preserve"> be defined equal to the value you want to look up.</w:t>
            </w:r>
          </w:p>
          <w:p w:rsidR="00E86526" w:rsidRPr="00FE463F" w:rsidRDefault="00E86526" w:rsidP="002C2FA1">
            <w:pPr>
              <w:pStyle w:val="Table-API"/>
              <w:rPr>
                <w:noProof/>
              </w:rPr>
            </w:pPr>
            <w:r w:rsidRPr="00FE463F">
              <w:rPr>
                <w:noProof/>
              </w:rPr>
              <w:t>If the lookup index is compound (i.e.,</w:t>
            </w:r>
            <w:r w:rsidR="009E3671" w:rsidRPr="00FE463F">
              <w:rPr>
                <w:noProof/>
              </w:rPr>
              <w:t> </w:t>
            </w:r>
            <w:r w:rsidRPr="00FE463F">
              <w:rPr>
                <w:noProof/>
              </w:rPr>
              <w:t>has more than one data subscript), then X can be an array X(</w:t>
            </w:r>
            <w:r w:rsidRPr="00FE463F">
              <w:rPr>
                <w:i/>
                <w:noProof/>
              </w:rPr>
              <w:t>n</w:t>
            </w:r>
            <w:r w:rsidRPr="00FE463F">
              <w:rPr>
                <w:noProof/>
              </w:rPr>
              <w:t xml:space="preserve">) where </w:t>
            </w:r>
            <w:r w:rsidR="00084217" w:rsidRPr="00FE463F">
              <w:rPr>
                <w:noProof/>
              </w:rPr>
              <w:t>“</w:t>
            </w:r>
            <w:r w:rsidRPr="00FE463F">
              <w:rPr>
                <w:i/>
                <w:noProof/>
              </w:rPr>
              <w:t>n</w:t>
            </w:r>
            <w:r w:rsidR="00084217" w:rsidRPr="00FE463F">
              <w:rPr>
                <w:noProof/>
              </w:rPr>
              <w:t>”</w:t>
            </w:r>
            <w:r w:rsidRPr="00FE463F">
              <w:rPr>
                <w:noProof/>
              </w:rPr>
              <w:t xml:space="preserve"> represents the position in the subscript. For example, if </w:t>
            </w:r>
            <w:r w:rsidRPr="00FE463F">
              <w:rPr>
                <w:noProof/>
              </w:rPr>
              <w:lastRenderedPageBreak/>
              <w:t xml:space="preserve">X(2) is passed in, it </w:t>
            </w:r>
            <w:r w:rsidR="002C2FA1" w:rsidRPr="00FE463F">
              <w:rPr>
                <w:noProof/>
              </w:rPr>
              <w:t>is</w:t>
            </w:r>
            <w:r w:rsidRPr="00FE463F">
              <w:rPr>
                <w:noProof/>
              </w:rPr>
              <w:t xml:space="preserve"> used as the lookup value to match to the entries in the second subscript of the index. If only the lookup value X is passed, it </w:t>
            </w:r>
            <w:r w:rsidR="002C2FA1" w:rsidRPr="00FE463F">
              <w:rPr>
                <w:noProof/>
              </w:rPr>
              <w:t>is</w:t>
            </w:r>
            <w:r w:rsidRPr="00FE463F">
              <w:rPr>
                <w:noProof/>
              </w:rPr>
              <w:t xml:space="preserve"> assumed to be the lookup value for the first subscript in the index, X(1). </w:t>
            </w:r>
          </w:p>
        </w:tc>
      </w:tr>
    </w:tbl>
    <w:p w:rsidR="00E86526" w:rsidRPr="00FE463F" w:rsidRDefault="00E86526" w:rsidP="00B05EED">
      <w:pPr>
        <w:pStyle w:val="AltHeading5"/>
        <w:rPr>
          <w:noProof/>
        </w:rPr>
      </w:pPr>
      <w:r w:rsidRPr="00FE463F">
        <w:rPr>
          <w:noProof/>
        </w:rPr>
        <w:lastRenderedPageBreak/>
        <w:t>Input Variables (Optional)</w:t>
      </w:r>
    </w:p>
    <w:p w:rsidR="00E86526" w:rsidRPr="00FE463F" w:rsidRDefault="00E86526" w:rsidP="00B05EED">
      <w:pPr>
        <w:pStyle w:val="BodyText"/>
        <w:keepNext/>
        <w:keepLines/>
        <w:rPr>
          <w:noProof/>
        </w:rPr>
      </w:pPr>
      <w:r w:rsidRPr="00FE463F">
        <w:rPr>
          <w:noProof/>
        </w:rPr>
        <w:t>All of the ^DIC input variables can be used in the IX^DIC call. These variables below are optional.</w:t>
      </w:r>
    </w:p>
    <w:tbl>
      <w:tblPr>
        <w:tblW w:w="5000" w:type="pct"/>
        <w:tblCellSpacing w:w="15" w:type="dxa"/>
        <w:tblBorders>
          <w:right w:val="single" w:sz="4" w:space="0" w:color="auto"/>
        </w:tblBorders>
        <w:tblCellMar>
          <w:top w:w="15" w:type="dxa"/>
          <w:left w:w="15" w:type="dxa"/>
          <w:bottom w:w="15" w:type="dxa"/>
          <w:right w:w="15" w:type="dxa"/>
        </w:tblCellMar>
        <w:tblLook w:val="0000" w:firstRow="0" w:lastRow="0" w:firstColumn="0" w:lastColumn="0" w:noHBand="0" w:noVBand="0"/>
      </w:tblPr>
      <w:tblGrid>
        <w:gridCol w:w="2702"/>
        <w:gridCol w:w="6758"/>
      </w:tblGrid>
      <w:tr w:rsidR="00E86526" w:rsidRPr="00FE463F" w:rsidTr="00477B7A">
        <w:trPr>
          <w:tblCellSpacing w:w="15" w:type="dxa"/>
        </w:trPr>
        <w:tc>
          <w:tcPr>
            <w:tcW w:w="2657" w:type="dxa"/>
            <w:tcBorders>
              <w:right w:val="single" w:sz="4" w:space="0" w:color="auto"/>
            </w:tcBorders>
            <w:vAlign w:val="center"/>
          </w:tcPr>
          <w:p w:rsidR="00E86526" w:rsidRPr="00FE463F" w:rsidRDefault="00E86526" w:rsidP="00B05EED">
            <w:pPr>
              <w:pStyle w:val="Table-API"/>
              <w:keepNext/>
              <w:keepLines/>
              <w:rPr>
                <w:noProof/>
              </w:rPr>
            </w:pPr>
            <w:r w:rsidRPr="00FE463F">
              <w:rPr>
                <w:noProof/>
              </w:rPr>
              <w:t>DIC(</w:t>
            </w:r>
            <w:r w:rsidR="00084217" w:rsidRPr="00FE463F">
              <w:rPr>
                <w:noProof/>
              </w:rPr>
              <w:t>“</w:t>
            </w:r>
            <w:r w:rsidRPr="00FE463F">
              <w:rPr>
                <w:noProof/>
              </w:rPr>
              <w:t>A</w:t>
            </w:r>
            <w:r w:rsidR="00084217" w:rsidRPr="00FE463F">
              <w:rPr>
                <w:noProof/>
              </w:rPr>
              <w:t>”</w:t>
            </w:r>
            <w:r w:rsidRPr="00FE463F">
              <w:rPr>
                <w:noProof/>
              </w:rPr>
              <w:t xml:space="preserve">), </w:t>
            </w:r>
            <w:r w:rsidRPr="00FE463F">
              <w:rPr>
                <w:noProof/>
              </w:rPr>
              <w:br/>
              <w:t>DIC(</w:t>
            </w:r>
            <w:r w:rsidR="00084217" w:rsidRPr="00FE463F">
              <w:rPr>
                <w:noProof/>
              </w:rPr>
              <w:t>“</w:t>
            </w:r>
            <w:r w:rsidRPr="00FE463F">
              <w:rPr>
                <w:noProof/>
              </w:rPr>
              <w:t>B</w:t>
            </w:r>
            <w:r w:rsidR="00084217" w:rsidRPr="00FE463F">
              <w:rPr>
                <w:noProof/>
              </w:rPr>
              <w:t>”</w:t>
            </w:r>
            <w:r w:rsidRPr="00FE463F">
              <w:rPr>
                <w:noProof/>
              </w:rPr>
              <w:t>),</w:t>
            </w:r>
            <w:r w:rsidRPr="00FE463F">
              <w:rPr>
                <w:noProof/>
              </w:rPr>
              <w:br/>
              <w:t>DIC(</w:t>
            </w:r>
            <w:r w:rsidR="00084217" w:rsidRPr="00FE463F">
              <w:rPr>
                <w:noProof/>
              </w:rPr>
              <w:t>“</w:t>
            </w:r>
            <w:r w:rsidRPr="00FE463F">
              <w:rPr>
                <w:noProof/>
              </w:rPr>
              <w:t>DR</w:t>
            </w:r>
            <w:r w:rsidR="00084217" w:rsidRPr="00FE463F">
              <w:rPr>
                <w:noProof/>
              </w:rPr>
              <w:t>”</w:t>
            </w:r>
            <w:r w:rsidRPr="00FE463F">
              <w:rPr>
                <w:noProof/>
              </w:rPr>
              <w:t>),</w:t>
            </w:r>
            <w:r w:rsidRPr="00FE463F">
              <w:rPr>
                <w:noProof/>
              </w:rPr>
              <w:br/>
              <w:t>DIC(</w:t>
            </w:r>
            <w:r w:rsidR="00084217" w:rsidRPr="00FE463F">
              <w:rPr>
                <w:noProof/>
              </w:rPr>
              <w:t>“</w:t>
            </w:r>
            <w:r w:rsidRPr="00FE463F">
              <w:rPr>
                <w:noProof/>
              </w:rPr>
              <w:t>P</w:t>
            </w:r>
            <w:r w:rsidR="00084217" w:rsidRPr="00FE463F">
              <w:rPr>
                <w:noProof/>
              </w:rPr>
              <w:t>”</w:t>
            </w:r>
            <w:r w:rsidRPr="00FE463F">
              <w:rPr>
                <w:noProof/>
              </w:rPr>
              <w:t>),</w:t>
            </w:r>
            <w:r w:rsidRPr="00FE463F">
              <w:rPr>
                <w:noProof/>
              </w:rPr>
              <w:br/>
              <w:t>DIC(</w:t>
            </w:r>
            <w:r w:rsidR="00084217" w:rsidRPr="00FE463F">
              <w:rPr>
                <w:noProof/>
              </w:rPr>
              <w:t>“</w:t>
            </w:r>
            <w:r w:rsidRPr="00FE463F">
              <w:rPr>
                <w:noProof/>
              </w:rPr>
              <w:t>PTRIX</w:t>
            </w:r>
            <w:r w:rsidR="00084217" w:rsidRPr="00FE463F">
              <w:rPr>
                <w:noProof/>
              </w:rPr>
              <w:t>”</w:t>
            </w:r>
            <w:r w:rsidRPr="00FE463F">
              <w:rPr>
                <w:noProof/>
              </w:rPr>
              <w:t>,f,p,t)=d DIC(</w:t>
            </w:r>
            <w:r w:rsidR="00084217" w:rsidRPr="00FE463F">
              <w:rPr>
                <w:noProof/>
              </w:rPr>
              <w:t>“</w:t>
            </w:r>
            <w:r w:rsidRPr="00FE463F">
              <w:rPr>
                <w:noProof/>
              </w:rPr>
              <w:t>S</w:t>
            </w:r>
            <w:r w:rsidR="00084217" w:rsidRPr="00FE463F">
              <w:rPr>
                <w:noProof/>
              </w:rPr>
              <w:t>”</w:t>
            </w:r>
            <w:r w:rsidRPr="00FE463F">
              <w:rPr>
                <w:noProof/>
              </w:rPr>
              <w:t>),</w:t>
            </w:r>
            <w:r w:rsidRPr="00FE463F">
              <w:rPr>
                <w:noProof/>
              </w:rPr>
              <w:br/>
              <w:t>DIC(</w:t>
            </w:r>
            <w:r w:rsidR="00084217" w:rsidRPr="00FE463F">
              <w:rPr>
                <w:noProof/>
              </w:rPr>
              <w:t>“</w:t>
            </w:r>
            <w:r w:rsidRPr="00FE463F">
              <w:rPr>
                <w:noProof/>
              </w:rPr>
              <w:t>V</w:t>
            </w:r>
            <w:r w:rsidR="00084217" w:rsidRPr="00FE463F">
              <w:rPr>
                <w:noProof/>
              </w:rPr>
              <w:t>”</w:t>
            </w:r>
            <w:r w:rsidRPr="00FE463F">
              <w:rPr>
                <w:noProof/>
              </w:rPr>
              <w:t>),</w:t>
            </w:r>
            <w:r w:rsidRPr="00FE463F">
              <w:rPr>
                <w:noProof/>
              </w:rPr>
              <w:br/>
              <w:t>DIC(</w:t>
            </w:r>
            <w:r w:rsidR="00084217" w:rsidRPr="00FE463F">
              <w:rPr>
                <w:noProof/>
              </w:rPr>
              <w:t>“</w:t>
            </w:r>
            <w:r w:rsidRPr="00FE463F">
              <w:rPr>
                <w:noProof/>
              </w:rPr>
              <w:t>W</w:t>
            </w:r>
            <w:r w:rsidR="00084217" w:rsidRPr="00FE463F">
              <w:rPr>
                <w:noProof/>
              </w:rPr>
              <w:t>”</w:t>
            </w:r>
            <w:r w:rsidRPr="00FE463F">
              <w:rPr>
                <w:noProof/>
              </w:rPr>
              <w:t>)</w:t>
            </w:r>
            <w:r w:rsidRPr="00FE463F">
              <w:rPr>
                <w:noProof/>
              </w:rPr>
              <w:br/>
              <w:t>DIC(</w:t>
            </w:r>
            <w:r w:rsidR="00084217" w:rsidRPr="00FE463F">
              <w:rPr>
                <w:noProof/>
              </w:rPr>
              <w:t>“</w:t>
            </w:r>
            <w:r w:rsidRPr="00FE463F">
              <w:rPr>
                <w:noProof/>
              </w:rPr>
              <w:t>?N</w:t>
            </w:r>
            <w:r w:rsidR="00084217" w:rsidRPr="00FE463F">
              <w:rPr>
                <w:noProof/>
              </w:rPr>
              <w:t>”</w:t>
            </w:r>
            <w:r w:rsidRPr="00FE463F">
              <w:rPr>
                <w:noProof/>
              </w:rPr>
              <w:t>,file#)=n</w:t>
            </w:r>
          </w:p>
        </w:tc>
        <w:tc>
          <w:tcPr>
            <w:tcW w:w="6713" w:type="dxa"/>
          </w:tcPr>
          <w:p w:rsidR="00E86526" w:rsidRPr="00FE463F" w:rsidRDefault="00E86526" w:rsidP="00B05EED">
            <w:pPr>
              <w:pStyle w:val="Table-API"/>
              <w:keepNext/>
              <w:keepLines/>
              <w:rPr>
                <w:noProof/>
              </w:rPr>
            </w:pPr>
            <w:r w:rsidRPr="00FE463F">
              <w:rPr>
                <w:noProof/>
              </w:rPr>
              <w:t>This set of input variables affects the behavior of lookup as described for ^DIC.</w:t>
            </w:r>
          </w:p>
        </w:tc>
      </w:tr>
    </w:tbl>
    <w:p w:rsidR="00E86526" w:rsidRPr="00FE463F" w:rsidRDefault="00E86526" w:rsidP="00B05EED">
      <w:pPr>
        <w:pStyle w:val="AltHeading5"/>
        <w:rPr>
          <w:noProof/>
        </w:rPr>
      </w:pPr>
      <w:r w:rsidRPr="00FE463F">
        <w:rPr>
          <w:noProof/>
        </w:rPr>
        <w:t>Output Variables</w:t>
      </w:r>
    </w:p>
    <w:tbl>
      <w:tblPr>
        <w:tblW w:w="9359" w:type="dxa"/>
        <w:tblInd w:w="23" w:type="dxa"/>
        <w:tblLayout w:type="fixed"/>
        <w:tblCellMar>
          <w:left w:w="0" w:type="dxa"/>
          <w:right w:w="0" w:type="dxa"/>
        </w:tblCellMar>
        <w:tblLook w:val="0000" w:firstRow="0" w:lastRow="0" w:firstColumn="0" w:lastColumn="0" w:noHBand="0" w:noVBand="0"/>
      </w:tblPr>
      <w:tblGrid>
        <w:gridCol w:w="1872"/>
        <w:gridCol w:w="1533"/>
        <w:gridCol w:w="5954"/>
      </w:tblGrid>
      <w:tr w:rsidR="00E86526" w:rsidRPr="00FE463F">
        <w:tblPrEx>
          <w:tblCellMar>
            <w:top w:w="0" w:type="dxa"/>
            <w:left w:w="0" w:type="dxa"/>
            <w:bottom w:w="0" w:type="dxa"/>
            <w:right w:w="0" w:type="dxa"/>
          </w:tblCellMar>
        </w:tblPrEx>
        <w:trPr>
          <w:cantSplit/>
        </w:trPr>
        <w:tc>
          <w:tcPr>
            <w:tcW w:w="1872" w:type="dxa"/>
            <w:vMerge w:val="restart"/>
          </w:tcPr>
          <w:p w:rsidR="00E86526" w:rsidRPr="00FE463F" w:rsidRDefault="00E86526" w:rsidP="00B05EED">
            <w:pPr>
              <w:pStyle w:val="Table-API"/>
              <w:keepNext/>
              <w:keepLines/>
              <w:rPr>
                <w:noProof/>
              </w:rPr>
            </w:pPr>
            <w:r w:rsidRPr="00FE463F">
              <w:rPr>
                <w:noProof/>
              </w:rPr>
              <w:t>Y</w:t>
            </w:r>
          </w:p>
        </w:tc>
        <w:tc>
          <w:tcPr>
            <w:tcW w:w="7487" w:type="dxa"/>
            <w:gridSpan w:val="2"/>
          </w:tcPr>
          <w:p w:rsidR="00E86526" w:rsidRPr="00FE463F" w:rsidRDefault="00E86526" w:rsidP="00B05EED">
            <w:pPr>
              <w:pStyle w:val="Table-API"/>
              <w:keepNext/>
              <w:keepLines/>
              <w:rPr>
                <w:noProof/>
              </w:rPr>
            </w:pPr>
            <w:r w:rsidRPr="00FE463F">
              <w:rPr>
                <w:noProof/>
              </w:rPr>
              <w:t xml:space="preserve">DIC always returns the variable Y. The variable Y is returned in one of these three formats: </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B05EED">
            <w:pPr>
              <w:pStyle w:val="Table-API"/>
              <w:keepNext/>
              <w:keepLines/>
              <w:rPr>
                <w:noProof/>
              </w:rPr>
            </w:pPr>
          </w:p>
        </w:tc>
        <w:tc>
          <w:tcPr>
            <w:tcW w:w="1533" w:type="dxa"/>
          </w:tcPr>
          <w:p w:rsidR="00E86526" w:rsidRPr="00FE463F" w:rsidRDefault="00E86526" w:rsidP="00B05EED">
            <w:pPr>
              <w:pStyle w:val="Table-API"/>
              <w:keepNext/>
              <w:keepLines/>
              <w:rPr>
                <w:b/>
                <w:noProof/>
              </w:rPr>
            </w:pPr>
            <w:r w:rsidRPr="00FE463F">
              <w:rPr>
                <w:b/>
                <w:noProof/>
              </w:rPr>
              <w:t>Y=-1</w:t>
            </w:r>
          </w:p>
        </w:tc>
        <w:tc>
          <w:tcPr>
            <w:tcW w:w="5954" w:type="dxa"/>
          </w:tcPr>
          <w:p w:rsidR="00E86526" w:rsidRPr="00FE463F" w:rsidRDefault="00E86526" w:rsidP="00B05EED">
            <w:pPr>
              <w:pStyle w:val="Table-API"/>
              <w:keepNext/>
              <w:keepLines/>
              <w:rPr>
                <w:noProof/>
              </w:rPr>
            </w:pPr>
            <w:r w:rsidRPr="00FE463F">
              <w:rPr>
                <w:noProof/>
              </w:rPr>
              <w:t xml:space="preserve">The lookup was unsuccessful. </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B05EED">
            <w:pPr>
              <w:pStyle w:val="Table-API"/>
              <w:keepNext/>
              <w:keepLines/>
              <w:rPr>
                <w:noProof/>
              </w:rPr>
            </w:pPr>
          </w:p>
        </w:tc>
        <w:tc>
          <w:tcPr>
            <w:tcW w:w="1533" w:type="dxa"/>
          </w:tcPr>
          <w:p w:rsidR="00E86526" w:rsidRPr="00FE463F" w:rsidRDefault="00E86526" w:rsidP="00B05EED">
            <w:pPr>
              <w:pStyle w:val="Table-API"/>
              <w:keepNext/>
              <w:keepLines/>
              <w:rPr>
                <w:b/>
                <w:noProof/>
              </w:rPr>
            </w:pPr>
            <w:r w:rsidRPr="00FE463F">
              <w:rPr>
                <w:b/>
                <w:noProof/>
              </w:rPr>
              <w:t>Y=</w:t>
            </w:r>
            <w:r w:rsidRPr="00FE463F">
              <w:rPr>
                <w:b/>
                <w:i/>
                <w:noProof/>
              </w:rPr>
              <w:t>N</w:t>
            </w:r>
            <w:r w:rsidRPr="00FE463F">
              <w:rPr>
                <w:b/>
                <w:noProof/>
              </w:rPr>
              <w:t>^</w:t>
            </w:r>
            <w:r w:rsidRPr="00FE463F">
              <w:rPr>
                <w:b/>
                <w:i/>
                <w:noProof/>
              </w:rPr>
              <w:t>S</w:t>
            </w:r>
          </w:p>
        </w:tc>
        <w:tc>
          <w:tcPr>
            <w:tcW w:w="5954" w:type="dxa"/>
          </w:tcPr>
          <w:p w:rsidR="00E86526" w:rsidRPr="00FE463F" w:rsidRDefault="00E86526" w:rsidP="00B05EED">
            <w:pPr>
              <w:pStyle w:val="Table-API"/>
              <w:keepNext/>
              <w:keepLines/>
              <w:rPr>
                <w:noProof/>
              </w:rPr>
            </w:pPr>
            <w:r w:rsidRPr="00FE463F">
              <w:rPr>
                <w:b/>
                <w:i/>
                <w:noProof/>
              </w:rPr>
              <w:t>N</w:t>
            </w:r>
            <w:r w:rsidRPr="00FE463F">
              <w:rPr>
                <w:noProof/>
              </w:rPr>
              <w:t xml:space="preserve"> is the Internal Entry Number of the entry in the file and </w:t>
            </w:r>
            <w:r w:rsidRPr="00FE463F">
              <w:rPr>
                <w:b/>
                <w:i/>
                <w:noProof/>
              </w:rPr>
              <w:t>S</w:t>
            </w:r>
            <w:r w:rsidRPr="00FE463F">
              <w:rPr>
                <w:noProof/>
              </w:rPr>
              <w:t xml:space="preserve"> is the value of the .01 field for that entry. </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B05EED">
            <w:pPr>
              <w:pStyle w:val="Table-API"/>
              <w:keepNext/>
              <w:keepLines/>
              <w:rPr>
                <w:noProof/>
              </w:rPr>
            </w:pPr>
          </w:p>
        </w:tc>
        <w:tc>
          <w:tcPr>
            <w:tcW w:w="1533" w:type="dxa"/>
          </w:tcPr>
          <w:p w:rsidR="00E86526" w:rsidRPr="00FE463F" w:rsidRDefault="00E86526" w:rsidP="00B05EED">
            <w:pPr>
              <w:pStyle w:val="Table-API"/>
              <w:keepNext/>
              <w:keepLines/>
              <w:rPr>
                <w:b/>
                <w:noProof/>
              </w:rPr>
            </w:pPr>
            <w:r w:rsidRPr="00FE463F">
              <w:rPr>
                <w:b/>
                <w:noProof/>
              </w:rPr>
              <w:t>Y=</w:t>
            </w:r>
            <w:r w:rsidRPr="00FE463F">
              <w:rPr>
                <w:b/>
                <w:i/>
                <w:noProof/>
              </w:rPr>
              <w:t>N</w:t>
            </w:r>
            <w:r w:rsidRPr="00FE463F">
              <w:rPr>
                <w:b/>
                <w:noProof/>
              </w:rPr>
              <w:t>^</w:t>
            </w:r>
            <w:r w:rsidRPr="00FE463F">
              <w:rPr>
                <w:b/>
                <w:i/>
                <w:noProof/>
              </w:rPr>
              <w:t>S</w:t>
            </w:r>
            <w:r w:rsidRPr="00FE463F">
              <w:rPr>
                <w:b/>
                <w:noProof/>
              </w:rPr>
              <w:t>^1</w:t>
            </w:r>
          </w:p>
        </w:tc>
        <w:tc>
          <w:tcPr>
            <w:tcW w:w="5954" w:type="dxa"/>
          </w:tcPr>
          <w:p w:rsidR="00E86526" w:rsidRPr="00FE463F" w:rsidRDefault="00E86526" w:rsidP="00B05EED">
            <w:pPr>
              <w:pStyle w:val="Table-API"/>
              <w:keepNext/>
              <w:keepLines/>
              <w:rPr>
                <w:noProof/>
              </w:rPr>
            </w:pPr>
            <w:r w:rsidRPr="00FE463F">
              <w:rPr>
                <w:b/>
                <w:i/>
                <w:noProof/>
              </w:rPr>
              <w:t>N</w:t>
            </w:r>
            <w:r w:rsidRPr="00FE463F">
              <w:rPr>
                <w:noProof/>
              </w:rPr>
              <w:t xml:space="preserve"> and </w:t>
            </w:r>
            <w:r w:rsidRPr="00FE463F">
              <w:rPr>
                <w:b/>
                <w:i/>
                <w:noProof/>
              </w:rPr>
              <w:t>S</w:t>
            </w:r>
            <w:r w:rsidRPr="00FE463F">
              <w:rPr>
                <w:noProof/>
              </w:rPr>
              <w:t xml:space="preserve"> are defined as above and the 1 indicates that this entry has just been added to the file.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Y(0)</w:t>
            </w:r>
          </w:p>
        </w:tc>
        <w:tc>
          <w:tcPr>
            <w:tcW w:w="7487" w:type="dxa"/>
            <w:gridSpan w:val="2"/>
          </w:tcPr>
          <w:p w:rsidR="00E86526" w:rsidRPr="00FE463F" w:rsidRDefault="00E86526" w:rsidP="000E6153">
            <w:pPr>
              <w:pStyle w:val="Table-API"/>
              <w:rPr>
                <w:noProof/>
              </w:rPr>
            </w:pPr>
            <w:r w:rsidRPr="00FE463F">
              <w:rPr>
                <w:noProof/>
              </w:rPr>
              <w:t xml:space="preserve">This variable is only set if DIC(0) contains a </w:t>
            </w:r>
            <w:r w:rsidRPr="00FE463F">
              <w:rPr>
                <w:b/>
                <w:noProof/>
              </w:rPr>
              <w:t>Z</w:t>
            </w:r>
            <w:r w:rsidRPr="00FE463F">
              <w:rPr>
                <w:noProof/>
              </w:rPr>
              <w:t xml:space="preserve">. When the variable is set, it is equal to the entire zero node of the entry that was selected.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Y(0,0)</w:t>
            </w:r>
          </w:p>
        </w:tc>
        <w:tc>
          <w:tcPr>
            <w:tcW w:w="7487" w:type="dxa"/>
            <w:gridSpan w:val="2"/>
          </w:tcPr>
          <w:p w:rsidR="00BE674E" w:rsidRPr="00FE463F" w:rsidRDefault="00E86526" w:rsidP="000E6153">
            <w:pPr>
              <w:pStyle w:val="Table-API"/>
              <w:rPr>
                <w:noProof/>
              </w:rPr>
            </w:pPr>
            <w:r w:rsidRPr="00FE463F">
              <w:rPr>
                <w:noProof/>
              </w:rPr>
              <w:t xml:space="preserve">This variable also is only set if DIC(0) contains a </w:t>
            </w:r>
            <w:r w:rsidRPr="00FE463F">
              <w:rPr>
                <w:b/>
                <w:noProof/>
              </w:rPr>
              <w:t>Z</w:t>
            </w:r>
            <w:r w:rsidRPr="00FE463F">
              <w:rPr>
                <w:noProof/>
              </w:rPr>
              <w:t>. When the variable is set, it is equal to the external form of the .01 field of the entry.</w:t>
            </w:r>
          </w:p>
          <w:p w:rsidR="00E86526" w:rsidRPr="00FE463F" w:rsidRDefault="00E86526" w:rsidP="000E6153">
            <w:pPr>
              <w:pStyle w:val="Table-API"/>
              <w:rPr>
                <w:noProof/>
              </w:rPr>
            </w:pPr>
            <w:r w:rsidRPr="00FE463F">
              <w:rPr>
                <w:noProof/>
              </w:rPr>
              <w:t xml:space="preserve">The following are examples of returned Y variables based on a call to the </w:t>
            </w:r>
            <w:r w:rsidR="0056557B" w:rsidRPr="00FE463F">
              <w:rPr>
                <w:noProof/>
              </w:rPr>
              <w:t>(</w:t>
            </w:r>
            <w:r w:rsidR="00863EB6" w:rsidRPr="00FE463F">
              <w:rPr>
                <w:noProof/>
              </w:rPr>
              <w:t>fictitious</w:t>
            </w:r>
            <w:r w:rsidR="0056557B" w:rsidRPr="00FE463F">
              <w:rPr>
                <w:noProof/>
              </w:rPr>
              <w:t xml:space="preserve">) </w:t>
            </w:r>
            <w:r w:rsidRPr="00FE463F">
              <w:rPr>
                <w:noProof/>
              </w:rPr>
              <w:t xml:space="preserve">EMPLOYEE file stored in </w:t>
            </w:r>
            <w:r w:rsidR="0082093C" w:rsidRPr="00FE463F">
              <w:rPr>
                <w:noProof/>
              </w:rPr>
              <w:t xml:space="preserve">the (fictitious) </w:t>
            </w:r>
            <w:r w:rsidRPr="00FE463F">
              <w:rPr>
                <w:noProof/>
              </w:rPr>
              <w:t>^EMP(</w:t>
            </w:r>
            <w:r w:rsidR="0082093C" w:rsidRPr="00FE463F">
              <w:rPr>
                <w:noProof/>
              </w:rPr>
              <w:t xml:space="preserve"> global</w:t>
            </w:r>
            <w:r w:rsidRPr="00FE463F">
              <w:rPr>
                <w:noProof/>
              </w:rPr>
              <w:t>:</w:t>
            </w:r>
          </w:p>
          <w:p w:rsidR="00DF0F7E" w:rsidRPr="00FE463F" w:rsidRDefault="00DF0F7E" w:rsidP="000E6153">
            <w:pPr>
              <w:pStyle w:val="Table-API"/>
              <w:rPr>
                <w:noProof/>
              </w:rPr>
            </w:pPr>
          </w:p>
          <w:p w:rsidR="00E86526" w:rsidRPr="00FE463F" w:rsidRDefault="004464E3" w:rsidP="00ED4DD4">
            <w:pPr>
              <w:pStyle w:val="APICode"/>
              <w:rPr>
                <w:noProof/>
              </w:rPr>
            </w:pPr>
            <w:r w:rsidRPr="00FE463F">
              <w:rPr>
                <w:noProof/>
              </w:rPr>
              <w:t>&gt;</w:t>
            </w:r>
            <w:r w:rsidR="00E86526" w:rsidRPr="00FE463F">
              <w:rPr>
                <w:b/>
                <w:noProof/>
                <w:highlight w:val="yellow"/>
              </w:rPr>
              <w:t>S DIC=</w:t>
            </w:r>
            <w:r w:rsidR="00084217" w:rsidRPr="00FE463F">
              <w:rPr>
                <w:b/>
                <w:noProof/>
                <w:highlight w:val="yellow"/>
              </w:rPr>
              <w:t>“</w:t>
            </w:r>
            <w:r w:rsidR="00E86526" w:rsidRPr="00FE463F">
              <w:rPr>
                <w:b/>
                <w:noProof/>
                <w:highlight w:val="yellow"/>
              </w:rPr>
              <w:t>^EMP(</w:t>
            </w:r>
            <w:r w:rsidR="00084217" w:rsidRPr="00FE463F">
              <w:rPr>
                <w:b/>
                <w:noProof/>
                <w:highlight w:val="yellow"/>
              </w:rPr>
              <w:t>“</w:t>
            </w:r>
            <w:r w:rsidR="00E86526" w:rsidRPr="00FE463F">
              <w:rPr>
                <w:b/>
                <w:noProof/>
                <w:highlight w:val="yellow"/>
              </w:rPr>
              <w:t>,DIC(0)=</w:t>
            </w:r>
            <w:r w:rsidR="00084217" w:rsidRPr="00FE463F">
              <w:rPr>
                <w:b/>
                <w:noProof/>
                <w:highlight w:val="yellow"/>
              </w:rPr>
              <w:t>“</w:t>
            </w:r>
            <w:r w:rsidR="00E86526" w:rsidRPr="00FE463F">
              <w:rPr>
                <w:b/>
                <w:noProof/>
                <w:highlight w:val="yellow"/>
              </w:rPr>
              <w:t>QEZ</w:t>
            </w:r>
            <w:r w:rsidR="00084217" w:rsidRPr="00FE463F">
              <w:rPr>
                <w:b/>
                <w:noProof/>
                <w:highlight w:val="yellow"/>
              </w:rPr>
              <w:t>”</w:t>
            </w:r>
            <w:r w:rsidR="00E86526" w:rsidRPr="00FE463F">
              <w:rPr>
                <w:b/>
                <w:noProof/>
                <w:highlight w:val="yellow"/>
              </w:rPr>
              <w:t>,X=</w:t>
            </w:r>
            <w:r w:rsidR="00084217" w:rsidRPr="00FE463F">
              <w:rPr>
                <w:b/>
                <w:noProof/>
                <w:highlight w:val="yellow"/>
              </w:rPr>
              <w:t>“</w:t>
            </w:r>
            <w:r w:rsidR="00A40C10" w:rsidRPr="00FE463F">
              <w:rPr>
                <w:b/>
                <w:noProof/>
                <w:highlight w:val="yellow"/>
              </w:rPr>
              <w:t>FMEMPLOYEE</w:t>
            </w:r>
            <w:r w:rsidR="00084217" w:rsidRPr="00FE463F">
              <w:rPr>
                <w:b/>
                <w:noProof/>
                <w:highlight w:val="yellow"/>
              </w:rPr>
              <w:t>”</w:t>
            </w:r>
          </w:p>
          <w:p w:rsidR="00E86526" w:rsidRPr="00FE463F" w:rsidRDefault="004464E3" w:rsidP="00ED4DD4">
            <w:pPr>
              <w:pStyle w:val="APICode"/>
              <w:rPr>
                <w:noProof/>
              </w:rPr>
            </w:pPr>
            <w:r w:rsidRPr="00FE463F">
              <w:rPr>
                <w:noProof/>
              </w:rPr>
              <w:t>&gt;</w:t>
            </w:r>
            <w:r w:rsidR="00E86526" w:rsidRPr="00FE463F">
              <w:rPr>
                <w:b/>
                <w:noProof/>
                <w:highlight w:val="yellow"/>
              </w:rPr>
              <w:t>D ^DIC</w:t>
            </w:r>
          </w:p>
          <w:p w:rsidR="00DF0F7E" w:rsidRPr="00FE463F" w:rsidRDefault="00DF0F7E" w:rsidP="00AC0A99">
            <w:pPr>
              <w:pStyle w:val="BodyText6"/>
              <w:rPr>
                <w:noProof/>
              </w:rPr>
            </w:pPr>
          </w:p>
          <w:p w:rsidR="00E86526" w:rsidRPr="00FE463F" w:rsidRDefault="00E86526" w:rsidP="000E6153">
            <w:pPr>
              <w:pStyle w:val="Table-API"/>
              <w:rPr>
                <w:noProof/>
              </w:rPr>
            </w:pPr>
            <w:r w:rsidRPr="00FE463F">
              <w:rPr>
                <w:noProof/>
              </w:rPr>
              <w:t xml:space="preserve">Returned </w:t>
            </w:r>
            <w:r w:rsidR="00FA52ED" w:rsidRPr="00FE463F">
              <w:rPr>
                <w:noProof/>
              </w:rPr>
              <w:t>is</w:t>
            </w:r>
            <w:r w:rsidRPr="00FE463F">
              <w:rPr>
                <w:noProof/>
              </w:rPr>
              <w:t>:</w:t>
            </w:r>
          </w:p>
          <w:p w:rsidR="00DF0F7E" w:rsidRPr="00FE463F" w:rsidRDefault="00DF0F7E" w:rsidP="000E6153">
            <w:pPr>
              <w:pStyle w:val="Table-API"/>
              <w:rPr>
                <w:noProof/>
              </w:rPr>
            </w:pPr>
          </w:p>
          <w:p w:rsidR="00E86526" w:rsidRPr="00FE463F" w:rsidRDefault="00E86526" w:rsidP="00ED4DD4">
            <w:pPr>
              <w:pStyle w:val="APICode"/>
              <w:rPr>
                <w:noProof/>
              </w:rPr>
            </w:pPr>
            <w:r w:rsidRPr="00FE463F">
              <w:rPr>
                <w:noProof/>
              </w:rPr>
              <w:t xml:space="preserve">Y      = </w:t>
            </w:r>
            <w:r w:rsidR="00084217" w:rsidRPr="00FE463F">
              <w:rPr>
                <w:noProof/>
              </w:rPr>
              <w:t>“</w:t>
            </w:r>
            <w:r w:rsidRPr="00FE463F">
              <w:rPr>
                <w:noProof/>
              </w:rPr>
              <w:t>7^</w:t>
            </w:r>
            <w:r w:rsidR="00A40C10" w:rsidRPr="00FE463F">
              <w:rPr>
                <w:noProof/>
              </w:rPr>
              <w:t>FMEMPLOYEE</w:t>
            </w:r>
            <w:r w:rsidRPr="00FE463F">
              <w:rPr>
                <w:noProof/>
              </w:rPr>
              <w:t>,</w:t>
            </w:r>
            <w:r w:rsidR="00A40C10" w:rsidRPr="00FE463F">
              <w:rPr>
                <w:noProof/>
              </w:rPr>
              <w:t>ONE</w:t>
            </w:r>
            <w:r w:rsidR="00084217" w:rsidRPr="00FE463F">
              <w:rPr>
                <w:noProof/>
              </w:rPr>
              <w:t>”</w:t>
            </w:r>
          </w:p>
          <w:p w:rsidR="00E86526" w:rsidRPr="00FE463F" w:rsidRDefault="00E86526" w:rsidP="00ED4DD4">
            <w:pPr>
              <w:pStyle w:val="APICode"/>
              <w:rPr>
                <w:noProof/>
              </w:rPr>
            </w:pPr>
            <w:r w:rsidRPr="00FE463F">
              <w:rPr>
                <w:noProof/>
              </w:rPr>
              <w:t xml:space="preserve">Y(0)   = </w:t>
            </w:r>
            <w:r w:rsidR="00084217" w:rsidRPr="00FE463F">
              <w:rPr>
                <w:noProof/>
              </w:rPr>
              <w:t>“</w:t>
            </w:r>
            <w:r w:rsidR="00A40C10" w:rsidRPr="00FE463F">
              <w:rPr>
                <w:noProof/>
              </w:rPr>
              <w:t>FMEMPLOYEE,ONE</w:t>
            </w:r>
            <w:r w:rsidRPr="00FE463F">
              <w:rPr>
                <w:noProof/>
              </w:rPr>
              <w:t>^M^2231109^2</w:t>
            </w:r>
          </w:p>
          <w:p w:rsidR="00E86526" w:rsidRPr="00FE463F" w:rsidRDefault="00E86526" w:rsidP="00ED4DD4">
            <w:pPr>
              <w:pStyle w:val="APICode"/>
              <w:rPr>
                <w:noProof/>
              </w:rPr>
            </w:pPr>
            <w:r w:rsidRPr="00FE463F">
              <w:rPr>
                <w:noProof/>
              </w:rPr>
              <w:t xml:space="preserve">Y(0,0) = </w:t>
            </w:r>
            <w:r w:rsidR="00084217" w:rsidRPr="00FE463F">
              <w:rPr>
                <w:noProof/>
              </w:rPr>
              <w:t>“</w:t>
            </w:r>
            <w:r w:rsidR="00A40C10" w:rsidRPr="00FE463F">
              <w:rPr>
                <w:noProof/>
              </w:rPr>
              <w:t>FMEMPLOYEE,ONE</w:t>
            </w:r>
            <w:r w:rsidR="00084217" w:rsidRPr="00FE463F">
              <w:rPr>
                <w:noProof/>
              </w:rPr>
              <w:t>”</w:t>
            </w:r>
          </w:p>
          <w:p w:rsidR="00E86526" w:rsidRPr="00FE463F" w:rsidRDefault="00E86526" w:rsidP="00AC0A99">
            <w:pPr>
              <w:pStyle w:val="BodyText6"/>
              <w:rPr>
                <w:noProof/>
              </w:rPr>
            </w:pPr>
          </w:p>
          <w:p w:rsidR="00E86526" w:rsidRPr="00FE463F" w:rsidRDefault="00E86526" w:rsidP="000E6153">
            <w:pPr>
              <w:pStyle w:val="Table-API"/>
              <w:rPr>
                <w:noProof/>
              </w:rPr>
            </w:pPr>
            <w:r w:rsidRPr="00FE463F">
              <w:rPr>
                <w:noProof/>
              </w:rPr>
              <w:t xml:space="preserve">If the lookup had been done on a file whose .01 field points to the </w:t>
            </w:r>
            <w:r w:rsidR="00863EB6" w:rsidRPr="00FE463F">
              <w:rPr>
                <w:noProof/>
              </w:rPr>
              <w:t xml:space="preserve">(fictitious) </w:t>
            </w:r>
            <w:r w:rsidRPr="00FE463F">
              <w:rPr>
                <w:noProof/>
              </w:rPr>
              <w:t>EMPLOYEE file, the returned variables might look like this:</w:t>
            </w:r>
          </w:p>
          <w:p w:rsidR="00DF0F7E" w:rsidRPr="00FE463F" w:rsidRDefault="00DF0F7E" w:rsidP="000E6153">
            <w:pPr>
              <w:pStyle w:val="Table-API"/>
              <w:rPr>
                <w:noProof/>
              </w:rPr>
            </w:pPr>
          </w:p>
          <w:p w:rsidR="00E86526" w:rsidRPr="00FE463F" w:rsidRDefault="00E86526" w:rsidP="00ED4DD4">
            <w:pPr>
              <w:pStyle w:val="APICode"/>
              <w:rPr>
                <w:noProof/>
              </w:rPr>
            </w:pPr>
            <w:r w:rsidRPr="00FE463F">
              <w:rPr>
                <w:noProof/>
              </w:rPr>
              <w:t xml:space="preserve">Y      = </w:t>
            </w:r>
            <w:r w:rsidR="00084217" w:rsidRPr="00FE463F">
              <w:rPr>
                <w:noProof/>
              </w:rPr>
              <w:t>“</w:t>
            </w:r>
            <w:r w:rsidRPr="00FE463F">
              <w:rPr>
                <w:noProof/>
              </w:rPr>
              <w:t>32^7</w:t>
            </w:r>
            <w:r w:rsidR="00084217" w:rsidRPr="00FE463F">
              <w:rPr>
                <w:noProof/>
              </w:rPr>
              <w:t>”</w:t>
            </w:r>
            <w:r w:rsidRPr="00FE463F">
              <w:rPr>
                <w:noProof/>
              </w:rPr>
              <w:t xml:space="preserve">  [ Entry #32 in this file and #7 in </w:t>
            </w:r>
          </w:p>
          <w:p w:rsidR="00E86526" w:rsidRPr="00FE463F" w:rsidRDefault="00E86526" w:rsidP="00ED4DD4">
            <w:pPr>
              <w:pStyle w:val="APICode"/>
              <w:rPr>
                <w:noProof/>
              </w:rPr>
            </w:pPr>
            <w:r w:rsidRPr="00FE463F">
              <w:rPr>
                <w:noProof/>
              </w:rPr>
              <w:t xml:space="preserve">                   EMPLOYEE file.]</w:t>
            </w:r>
          </w:p>
          <w:p w:rsidR="00E86526" w:rsidRPr="00FE463F" w:rsidRDefault="00E86526" w:rsidP="00ED4DD4">
            <w:pPr>
              <w:pStyle w:val="APICode"/>
              <w:rPr>
                <w:noProof/>
              </w:rPr>
            </w:pPr>
            <w:r w:rsidRPr="00FE463F">
              <w:rPr>
                <w:noProof/>
              </w:rPr>
              <w:t xml:space="preserve">Y(0)   = </w:t>
            </w:r>
            <w:r w:rsidR="00084217" w:rsidRPr="00FE463F">
              <w:rPr>
                <w:noProof/>
              </w:rPr>
              <w:t>“</w:t>
            </w:r>
            <w:r w:rsidRPr="00FE463F">
              <w:rPr>
                <w:noProof/>
              </w:rPr>
              <w:t>7^RX 2354^ON HOLD</w:t>
            </w:r>
            <w:r w:rsidR="00084217" w:rsidRPr="00FE463F">
              <w:rPr>
                <w:noProof/>
              </w:rPr>
              <w:t>”</w:t>
            </w:r>
          </w:p>
          <w:p w:rsidR="00E86526" w:rsidRPr="00FE463F" w:rsidRDefault="00E86526" w:rsidP="00ED4DD4">
            <w:pPr>
              <w:pStyle w:val="APICode"/>
              <w:rPr>
                <w:noProof/>
              </w:rPr>
            </w:pPr>
            <w:r w:rsidRPr="00FE463F">
              <w:rPr>
                <w:noProof/>
              </w:rPr>
              <w:t xml:space="preserve">Y(0,0) = </w:t>
            </w:r>
            <w:r w:rsidR="00084217" w:rsidRPr="00FE463F">
              <w:rPr>
                <w:noProof/>
              </w:rPr>
              <w:t>“</w:t>
            </w:r>
            <w:r w:rsidR="00A40C10" w:rsidRPr="00FE463F">
              <w:rPr>
                <w:noProof/>
              </w:rPr>
              <w:t>FMEMPLOYEE,ONE</w:t>
            </w:r>
            <w:r w:rsidR="00084217" w:rsidRPr="00FE463F">
              <w:rPr>
                <w:noProof/>
              </w:rPr>
              <w:t>”</w:t>
            </w:r>
            <w:r w:rsidRPr="00FE463F">
              <w:rPr>
                <w:noProof/>
              </w:rPr>
              <w:t xml:space="preserve">  [.01 field of entry 7 in </w:t>
            </w:r>
          </w:p>
          <w:p w:rsidR="00E86526" w:rsidRPr="00FE463F" w:rsidRDefault="00E86526" w:rsidP="00ED4DD4">
            <w:pPr>
              <w:pStyle w:val="APICode"/>
              <w:rPr>
                <w:noProof/>
              </w:rPr>
            </w:pPr>
            <w:r w:rsidRPr="00FE463F">
              <w:rPr>
                <w:noProof/>
              </w:rPr>
              <w:t xml:space="preserve">                      EMPLOYEE file]</w:t>
            </w:r>
          </w:p>
          <w:p w:rsidR="00B05EED" w:rsidRPr="00FE463F" w:rsidRDefault="00B05EED" w:rsidP="00AC0A99">
            <w:pPr>
              <w:pStyle w:val="BodyText6"/>
              <w:rPr>
                <w:noProof/>
              </w:rPr>
            </w:pPr>
          </w:p>
          <w:p w:rsidR="00AC0A99" w:rsidRPr="00FE463F" w:rsidRDefault="00AC0A99" w:rsidP="00B05EED">
            <w:pPr>
              <w:pStyle w:val="Table-API"/>
              <w:rPr>
                <w:noProof/>
              </w:rPr>
            </w:pP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lastRenderedPageBreak/>
              <w:t>X</w:t>
            </w:r>
          </w:p>
        </w:tc>
        <w:tc>
          <w:tcPr>
            <w:tcW w:w="7487" w:type="dxa"/>
            <w:gridSpan w:val="2"/>
          </w:tcPr>
          <w:p w:rsidR="00BE674E" w:rsidRPr="00FE463F" w:rsidRDefault="00E86526" w:rsidP="000E6153">
            <w:pPr>
              <w:pStyle w:val="Table-API"/>
              <w:rPr>
                <w:noProof/>
              </w:rPr>
            </w:pPr>
            <w:r w:rsidRPr="00FE463F">
              <w:rPr>
                <w:noProof/>
              </w:rPr>
              <w:t>Contains the value of the field where the match occurred.</w:t>
            </w:r>
          </w:p>
          <w:p w:rsidR="00E86526" w:rsidRPr="00FE463F" w:rsidRDefault="00636EE4" w:rsidP="008E21EC">
            <w:pPr>
              <w:pStyle w:val="Table-API"/>
              <w:rPr>
                <w:noProof/>
              </w:rPr>
            </w:pPr>
            <w:r w:rsidRPr="00FE463F">
              <w:rPr>
                <w:noProof/>
              </w:rPr>
              <w:t>If the lookup index is compound (i.e.,</w:t>
            </w:r>
            <w:r w:rsidR="009E3671" w:rsidRPr="00FE463F">
              <w:rPr>
                <w:noProof/>
              </w:rPr>
              <w:t> </w:t>
            </w:r>
            <w:r w:rsidRPr="00FE463F">
              <w:rPr>
                <w:noProof/>
              </w:rPr>
              <w:t xml:space="preserve">has more than one data subscript), and if DIC(0) contains an </w:t>
            </w:r>
            <w:r w:rsidRPr="00FE463F">
              <w:rPr>
                <w:b/>
                <w:noProof/>
              </w:rPr>
              <w:t>A</w:t>
            </w:r>
            <w:r w:rsidRPr="00FE463F">
              <w:rPr>
                <w:noProof/>
              </w:rPr>
              <w:t xml:space="preserve"> so that the user is prompted for lookup values, then X </w:t>
            </w:r>
            <w:r w:rsidR="008E21EC" w:rsidRPr="00FE463F">
              <w:rPr>
                <w:noProof/>
              </w:rPr>
              <w:t>is</w:t>
            </w:r>
            <w:r w:rsidRPr="00FE463F">
              <w:rPr>
                <w:noProof/>
              </w:rPr>
              <w:t xml:space="preserve"> output as an array X(</w:t>
            </w:r>
            <w:r w:rsidRPr="00FE463F">
              <w:rPr>
                <w:i/>
                <w:noProof/>
              </w:rPr>
              <w:t>n</w:t>
            </w:r>
            <w:r w:rsidRPr="00FE463F">
              <w:rPr>
                <w:noProof/>
              </w:rPr>
              <w:t>)</w:t>
            </w:r>
            <w:r w:rsidR="008E21EC" w:rsidRPr="00FE463F">
              <w:rPr>
                <w:noProof/>
              </w:rPr>
              <w:t>,</w:t>
            </w:r>
            <w:r w:rsidRPr="00FE463F">
              <w:rPr>
                <w:noProof/>
              </w:rPr>
              <w:t xml:space="preserve"> where </w:t>
            </w:r>
            <w:r w:rsidR="00084217" w:rsidRPr="00FE463F">
              <w:rPr>
                <w:noProof/>
              </w:rPr>
              <w:t>“</w:t>
            </w:r>
            <w:r w:rsidRPr="00FE463F">
              <w:rPr>
                <w:i/>
                <w:noProof/>
              </w:rPr>
              <w:t>n</w:t>
            </w:r>
            <w:r w:rsidR="00084217" w:rsidRPr="00FE463F">
              <w:rPr>
                <w:noProof/>
              </w:rPr>
              <w:t>”</w:t>
            </w:r>
            <w:r w:rsidRPr="00FE463F">
              <w:rPr>
                <w:noProof/>
              </w:rPr>
              <w:t xml:space="preserve"> represents th</w:t>
            </w:r>
            <w:r w:rsidR="008E21EC" w:rsidRPr="00FE463F">
              <w:rPr>
                <w:noProof/>
              </w:rPr>
              <w:t xml:space="preserve">e position in the subscript and </w:t>
            </w:r>
            <w:r w:rsidRPr="00FE463F">
              <w:rPr>
                <w:noProof/>
              </w:rPr>
              <w:t>contain</w:t>
            </w:r>
            <w:r w:rsidR="008E21EC" w:rsidRPr="00FE463F">
              <w:rPr>
                <w:noProof/>
              </w:rPr>
              <w:t>s</w:t>
            </w:r>
            <w:r w:rsidRPr="00FE463F">
              <w:rPr>
                <w:noProof/>
              </w:rPr>
              <w:t xml:space="preserve"> the values from the index on which the entry was found. Thus, X(2) would contain the value of the second subscript in the index. If possible, the entries </w:t>
            </w:r>
            <w:r w:rsidR="008E21EC" w:rsidRPr="00FE463F">
              <w:rPr>
                <w:noProof/>
              </w:rPr>
              <w:t>are</w:t>
            </w:r>
            <w:r w:rsidRPr="00FE463F">
              <w:rPr>
                <w:noProof/>
              </w:rPr>
              <w:t xml:space="preserve"> output in their external format (i.e.,</w:t>
            </w:r>
            <w:r w:rsidR="009E3671" w:rsidRPr="00FE463F">
              <w:rPr>
                <w:noProof/>
              </w:rPr>
              <w:t> </w:t>
            </w:r>
            <w:r w:rsidRPr="00FE463F">
              <w:rPr>
                <w:noProof/>
              </w:rPr>
              <w:t xml:space="preserve">if the subscript is </w:t>
            </w:r>
            <w:r w:rsidRPr="00FE463F">
              <w:rPr>
                <w:i/>
                <w:noProof/>
              </w:rPr>
              <w:t>not</w:t>
            </w:r>
            <w:r w:rsidRPr="00FE463F">
              <w:rPr>
                <w:noProof/>
              </w:rPr>
              <w:t xml:space="preserve"> computed and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have a transform). If the entry is </w:t>
            </w:r>
            <w:r w:rsidRPr="00FE463F">
              <w:rPr>
                <w:i/>
                <w:noProof/>
              </w:rPr>
              <w:t>not</w:t>
            </w:r>
            <w:r w:rsidRPr="00FE463F">
              <w:rPr>
                <w:noProof/>
              </w:rPr>
              <w:t xml:space="preserve"> found on an index (</w:t>
            </w:r>
            <w:r w:rsidR="008E21EC" w:rsidRPr="00FE463F">
              <w:rPr>
                <w:noProof/>
              </w:rPr>
              <w:t>e.g.</w:t>
            </w:r>
            <w:r w:rsidRPr="00FE463F">
              <w:rPr>
                <w:noProof/>
              </w:rPr>
              <w:t>, when lookup is done with X=</w:t>
            </w:r>
            <w:r w:rsidR="00084217" w:rsidRPr="00FE463F">
              <w:rPr>
                <w:noProof/>
              </w:rPr>
              <w:t>“</w:t>
            </w:r>
            <w:r w:rsidRPr="00FE463F">
              <w:rPr>
                <w:noProof/>
              </w:rPr>
              <w:t xml:space="preserve"> </w:t>
            </w:r>
            <w:r w:rsidR="00084217" w:rsidRPr="00FE463F">
              <w:rPr>
                <w:noProof/>
              </w:rPr>
              <w:t>“</w:t>
            </w:r>
            <w:r w:rsidR="008E21EC" w:rsidRPr="00FE463F">
              <w:rPr>
                <w:noProof/>
              </w:rPr>
              <w:t xml:space="preserve"> [the </w:t>
            </w:r>
            <w:r w:rsidR="00084217" w:rsidRPr="00FE463F">
              <w:rPr>
                <w:noProof/>
              </w:rPr>
              <w:t>“</w:t>
            </w:r>
            <w:r w:rsidR="008E21EC" w:rsidRPr="00FE463F">
              <w:rPr>
                <w:b/>
                <w:noProof/>
              </w:rPr>
              <w:t>Space</w:t>
            </w:r>
            <w:r w:rsidRPr="00FE463F">
              <w:rPr>
                <w:b/>
                <w:noProof/>
              </w:rPr>
              <w:t xml:space="preserve">bar </w:t>
            </w:r>
            <w:r w:rsidR="008E21EC" w:rsidRPr="00FE463F">
              <w:rPr>
                <w:b/>
                <w:noProof/>
              </w:rPr>
              <w:t>Enter</w:t>
            </w:r>
            <w:r w:rsidR="00084217" w:rsidRPr="00FE463F">
              <w:rPr>
                <w:noProof/>
              </w:rPr>
              <w:t>”</w:t>
            </w:r>
            <w:r w:rsidRPr="00FE463F">
              <w:rPr>
                <w:noProof/>
              </w:rPr>
              <w:t xml:space="preserve"> feature]), then X and X(1) contain the user input, but the rest of the X array </w:t>
            </w:r>
            <w:r w:rsidR="008E21EC" w:rsidRPr="00FE463F">
              <w:rPr>
                <w:noProof/>
              </w:rPr>
              <w:t>is</w:t>
            </w:r>
            <w:r w:rsidRPr="00FE463F">
              <w:rPr>
                <w:noProof/>
              </w:rPr>
              <w:t xml:space="preserve"> undefined.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DTOUT</w:t>
            </w:r>
          </w:p>
        </w:tc>
        <w:tc>
          <w:tcPr>
            <w:tcW w:w="7487" w:type="dxa"/>
            <w:gridSpan w:val="2"/>
          </w:tcPr>
          <w:p w:rsidR="00E86526" w:rsidRPr="00FE463F" w:rsidRDefault="00E86526" w:rsidP="000E6153">
            <w:pPr>
              <w:pStyle w:val="Table-API"/>
              <w:rPr>
                <w:noProof/>
              </w:rPr>
            </w:pPr>
            <w:r w:rsidRPr="00FE463F">
              <w:rPr>
                <w:noProof/>
              </w:rPr>
              <w:t xml:space="preserve">This is only defined if DIC has timed-out waiting for input from the user.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DUOUT</w:t>
            </w:r>
          </w:p>
        </w:tc>
        <w:tc>
          <w:tcPr>
            <w:tcW w:w="7487" w:type="dxa"/>
            <w:gridSpan w:val="2"/>
          </w:tcPr>
          <w:p w:rsidR="00E86526" w:rsidRPr="00FE463F" w:rsidRDefault="00E86526" w:rsidP="000E6153">
            <w:pPr>
              <w:pStyle w:val="Table-API"/>
              <w:rPr>
                <w:noProof/>
              </w:rPr>
            </w:pPr>
            <w:r w:rsidRPr="00FE463F">
              <w:rPr>
                <w:noProof/>
              </w:rPr>
              <w:t>This is onl</w:t>
            </w:r>
            <w:r w:rsidR="005C625C" w:rsidRPr="00FE463F">
              <w:rPr>
                <w:noProof/>
              </w:rPr>
              <w:t>y defined if the user entered a</w:t>
            </w:r>
            <w:r w:rsidRPr="00FE463F">
              <w:rPr>
                <w:noProof/>
              </w:rPr>
              <w:t xml:space="preserve"> </w:t>
            </w:r>
            <w:r w:rsidR="005C625C" w:rsidRPr="00FE463F">
              <w:rPr>
                <w:noProof/>
              </w:rPr>
              <w:t>caret</w:t>
            </w:r>
            <w:r w:rsidR="008E21EC" w:rsidRPr="00FE463F">
              <w:rPr>
                <w:noProof/>
              </w:rPr>
              <w:t xml:space="preserve"> (</w:t>
            </w:r>
            <w:r w:rsidR="00084217" w:rsidRPr="00FE463F">
              <w:rPr>
                <w:noProof/>
              </w:rPr>
              <w:t>“</w:t>
            </w:r>
            <w:r w:rsidR="008E21EC" w:rsidRPr="00FE463F">
              <w:rPr>
                <w:b/>
                <w:noProof/>
              </w:rPr>
              <w:t>^</w:t>
            </w:r>
            <w:r w:rsidR="00084217" w:rsidRPr="00FE463F">
              <w:rPr>
                <w:noProof/>
              </w:rPr>
              <w:t>”</w:t>
            </w:r>
            <w:r w:rsidR="008E21EC" w:rsidRPr="00FE463F">
              <w:rPr>
                <w:noProof/>
              </w:rPr>
              <w:t>)</w:t>
            </w:r>
            <w:r w:rsidRPr="00FE463F">
              <w:rPr>
                <w:noProof/>
              </w:rPr>
              <w:t xml:space="preserve">. </w:t>
            </w:r>
          </w:p>
        </w:tc>
      </w:tr>
    </w:tbl>
    <w:p w:rsidR="00E86526" w:rsidRPr="00FE463F" w:rsidRDefault="00E86526" w:rsidP="0074437A">
      <w:pPr>
        <w:pStyle w:val="Heading3"/>
        <w:rPr>
          <w:noProof/>
        </w:rPr>
      </w:pPr>
      <w:bookmarkStart w:id="179" w:name="_Toc388960370"/>
      <w:r w:rsidRPr="00FE463F">
        <w:rPr>
          <w:noProof/>
        </w:rPr>
        <w:lastRenderedPageBreak/>
        <w:t>DO^DIC1: File Info</w:t>
      </w:r>
      <w:r w:rsidR="00287330" w:rsidRPr="00FE463F">
        <w:rPr>
          <w:noProof/>
        </w:rPr>
        <w:t>rmation</w:t>
      </w:r>
      <w:r w:rsidRPr="00FE463F">
        <w:rPr>
          <w:noProof/>
        </w:rPr>
        <w:t xml:space="preserve"> Setup</w:t>
      </w:r>
      <w:bookmarkEnd w:id="179"/>
    </w:p>
    <w:p w:rsidR="00BE674E" w:rsidRPr="00FE463F" w:rsidRDefault="00AC0A99" w:rsidP="00B05EE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Utilities:DO^DIC1</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retrieves a file</w:t>
      </w:r>
      <w:r w:rsidR="00084217" w:rsidRPr="00FE463F">
        <w:rPr>
          <w:noProof/>
        </w:rPr>
        <w:t>’</w:t>
      </w:r>
      <w:r w:rsidR="00E86526" w:rsidRPr="00FE463F">
        <w:rPr>
          <w:noProof/>
        </w:rPr>
        <w:t>s file heade</w:t>
      </w:r>
      <w:bookmarkStart w:id="180" w:name="_Hlt456512281"/>
      <w:r w:rsidR="00E86526" w:rsidRPr="00FE463F">
        <w:rPr>
          <w:noProof/>
        </w:rPr>
        <w:t>r</w:t>
      </w:r>
      <w:bookmarkEnd w:id="180"/>
      <w:r w:rsidR="00E86526" w:rsidRPr="00FE463F">
        <w:rPr>
          <w:noProof/>
        </w:rPr>
        <w:t xml:space="preserve"> node, code to execute its identifiers and its screen (if any), and puts them into local variables for use during lookup into a file.</w:t>
      </w:r>
    </w:p>
    <w:p w:rsidR="00BE674E" w:rsidRPr="00FE463F" w:rsidRDefault="00E86526" w:rsidP="00B05EED">
      <w:pPr>
        <w:pStyle w:val="BodyText"/>
        <w:keepNext/>
        <w:keepLines/>
        <w:rPr>
          <w:noProof/>
        </w:rPr>
      </w:pPr>
      <w:r w:rsidRPr="00FE463F">
        <w:rPr>
          <w:noProof/>
        </w:rPr>
        <w:t xml:space="preserve">If $D(DO) is greater than zero, DO^DIC1 </w:t>
      </w:r>
      <w:r w:rsidR="0012102D" w:rsidRPr="00FE463F">
        <w:rPr>
          <w:noProof/>
        </w:rPr>
        <w:t>quits</w:t>
      </w:r>
      <w:r w:rsidRPr="00FE463F">
        <w:rPr>
          <w:noProof/>
        </w:rPr>
        <w:t xml:space="preserve"> </w:t>
      </w:r>
      <w:r w:rsidRPr="00FE463F">
        <w:rPr>
          <w:i/>
          <w:noProof/>
        </w:rPr>
        <w:t>immediately</w:t>
      </w:r>
      <w:r w:rsidRPr="00FE463F">
        <w:rPr>
          <w:noProof/>
        </w:rPr>
        <w:t>. If DIC(</w:t>
      </w:r>
      <w:r w:rsidR="00084217" w:rsidRPr="00FE463F">
        <w:rPr>
          <w:noProof/>
        </w:rPr>
        <w:t>“</w:t>
      </w:r>
      <w:r w:rsidRPr="00FE463F">
        <w:rPr>
          <w:noProof/>
        </w:rPr>
        <w:t>W</w:t>
      </w:r>
      <w:r w:rsidR="00084217" w:rsidRPr="00FE463F">
        <w:rPr>
          <w:noProof/>
        </w:rPr>
        <w:t>”</w:t>
      </w:r>
      <w:r w:rsidRPr="00FE463F">
        <w:rPr>
          <w:noProof/>
        </w:rPr>
        <w:t xml:space="preserve">) is defined before calling DO^DIC1, it </w:t>
      </w:r>
      <w:r w:rsidR="002B1B6C" w:rsidRPr="00FE463F">
        <w:rPr>
          <w:noProof/>
        </w:rPr>
        <w:t xml:space="preserve">is </w:t>
      </w:r>
      <w:r w:rsidR="002B1B6C" w:rsidRPr="00FE463F">
        <w:rPr>
          <w:i/>
          <w:noProof/>
        </w:rPr>
        <w:t>not</w:t>
      </w:r>
      <w:r w:rsidR="002B1B6C" w:rsidRPr="00FE463F">
        <w:rPr>
          <w:noProof/>
        </w:rPr>
        <w:t xml:space="preserve"> </w:t>
      </w:r>
      <w:r w:rsidRPr="00FE463F">
        <w:rPr>
          <w:noProof/>
        </w:rPr>
        <w:t>changed.</w:t>
      </w:r>
    </w:p>
    <w:p w:rsidR="00BE674E" w:rsidRPr="00FE463F" w:rsidRDefault="00E86526" w:rsidP="00B05EED">
      <w:pPr>
        <w:pStyle w:val="AltHeading5"/>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872"/>
        <w:gridCol w:w="7488"/>
      </w:tblGrid>
      <w:tr w:rsidR="00E86526" w:rsidRPr="00FE463F" w:rsidTr="00AC0A99">
        <w:tblPrEx>
          <w:tblCellMar>
            <w:top w:w="0" w:type="dxa"/>
            <w:left w:w="0" w:type="dxa"/>
            <w:bottom w:w="0" w:type="dxa"/>
            <w:right w:w="0" w:type="dxa"/>
          </w:tblCellMar>
        </w:tblPrEx>
        <w:tc>
          <w:tcPr>
            <w:tcW w:w="1872" w:type="dxa"/>
          </w:tcPr>
          <w:p w:rsidR="00E86526" w:rsidRPr="00FE463F" w:rsidRDefault="00E86526" w:rsidP="00B05EED">
            <w:pPr>
              <w:pStyle w:val="Table-API"/>
              <w:keepNext/>
              <w:keepLines/>
              <w:rPr>
                <w:noProof/>
              </w:rPr>
            </w:pPr>
            <w:r w:rsidRPr="00FE463F">
              <w:rPr>
                <w:noProof/>
              </w:rPr>
              <w:t>DIC</w:t>
            </w:r>
          </w:p>
        </w:tc>
        <w:tc>
          <w:tcPr>
            <w:tcW w:w="7488" w:type="dxa"/>
          </w:tcPr>
          <w:p w:rsidR="00E86526" w:rsidRPr="00FE463F" w:rsidRDefault="00EF5773" w:rsidP="00B05EED">
            <w:pPr>
              <w:pStyle w:val="Table-API"/>
              <w:keepNext/>
              <w:keepLines/>
              <w:rPr>
                <w:noProof/>
              </w:rPr>
            </w:pPr>
            <w:r w:rsidRPr="00FE463F">
              <w:rPr>
                <w:noProof/>
              </w:rPr>
              <w:t>The global root of the file</w:t>
            </w:r>
            <w:r w:rsidR="00E86526" w:rsidRPr="00FE463F">
              <w:rPr>
                <w:noProof/>
              </w:rPr>
              <w:t xml:space="preserve"> </w:t>
            </w:r>
            <w:r w:rsidRPr="00FE463F">
              <w:rPr>
                <w:noProof/>
              </w:rPr>
              <w:t>(</w:t>
            </w:r>
            <w:r w:rsidR="00E86526" w:rsidRPr="00FE463F">
              <w:rPr>
                <w:noProof/>
              </w:rPr>
              <w:t>e.g.,</w:t>
            </w:r>
            <w:r w:rsidRPr="00FE463F">
              <w:rPr>
                <w:noProof/>
              </w:rPr>
              <w:t> </w:t>
            </w:r>
            <w:r w:rsidR="00E86526" w:rsidRPr="00FE463F">
              <w:rPr>
                <w:noProof/>
              </w:rPr>
              <w:t>^DIZ(16000.1,</w:t>
            </w:r>
            <w:r w:rsidRPr="00FE463F">
              <w:rPr>
                <w:noProof/>
              </w:rPr>
              <w:t>)</w:t>
            </w:r>
            <w:r w:rsidR="00AC0A99" w:rsidRPr="00FE463F">
              <w:rPr>
                <w:noProof/>
              </w:rPr>
              <w:t>.</w:t>
            </w:r>
          </w:p>
        </w:tc>
      </w:tr>
      <w:tr w:rsidR="00E86526" w:rsidRPr="00FE463F" w:rsidTr="00AC0A99">
        <w:tblPrEx>
          <w:tblCellMar>
            <w:top w:w="0" w:type="dxa"/>
            <w:left w:w="0" w:type="dxa"/>
            <w:bottom w:w="0" w:type="dxa"/>
            <w:right w:w="0" w:type="dxa"/>
          </w:tblCellMar>
        </w:tblPrEx>
        <w:tc>
          <w:tcPr>
            <w:tcW w:w="1872" w:type="dxa"/>
          </w:tcPr>
          <w:p w:rsidR="00E86526" w:rsidRPr="00FE463F" w:rsidRDefault="00E86526" w:rsidP="00B05EED">
            <w:pPr>
              <w:pStyle w:val="Table-API"/>
              <w:keepNext/>
              <w:keepLines/>
              <w:rPr>
                <w:noProof/>
              </w:rPr>
            </w:pPr>
            <w:r w:rsidRPr="00FE463F">
              <w:rPr>
                <w:noProof/>
              </w:rPr>
              <w:t>DIC(0)</w:t>
            </w:r>
          </w:p>
        </w:tc>
        <w:tc>
          <w:tcPr>
            <w:tcW w:w="7488" w:type="dxa"/>
          </w:tcPr>
          <w:p w:rsidR="00E86526" w:rsidRPr="00FE463F" w:rsidRDefault="00E86526" w:rsidP="00B05EED">
            <w:pPr>
              <w:pStyle w:val="Table-API"/>
              <w:keepNext/>
              <w:keepLines/>
              <w:rPr>
                <w:noProof/>
              </w:rPr>
            </w:pPr>
            <w:r w:rsidRPr="00FE463F">
              <w:rPr>
                <w:noProof/>
              </w:rPr>
              <w:t>The lookup parameters as</w:t>
            </w:r>
            <w:r w:rsidR="00AC0A99" w:rsidRPr="00FE463F">
              <w:rPr>
                <w:noProof/>
              </w:rPr>
              <w:t xml:space="preserve"> previously described for ^DIC.</w:t>
            </w:r>
          </w:p>
        </w:tc>
      </w:tr>
    </w:tbl>
    <w:p w:rsidR="00BE674E" w:rsidRPr="00FE463F" w:rsidRDefault="00E86526" w:rsidP="00B05EED">
      <w:pPr>
        <w:pStyle w:val="AltHeading5"/>
        <w:rPr>
          <w:noProof/>
        </w:rPr>
      </w:pPr>
      <w:r w:rsidRPr="00FE463F">
        <w:rPr>
          <w:noProof/>
        </w:rPr>
        <w:t>Output Variables</w:t>
      </w:r>
    </w:p>
    <w:tbl>
      <w:tblPr>
        <w:tblW w:w="9360" w:type="dxa"/>
        <w:tblInd w:w="23" w:type="dxa"/>
        <w:tblLayout w:type="fixed"/>
        <w:tblCellMar>
          <w:left w:w="0" w:type="dxa"/>
          <w:right w:w="0" w:type="dxa"/>
        </w:tblCellMar>
        <w:tblLook w:val="0000" w:firstRow="0" w:lastRow="0" w:firstColumn="0" w:lastColumn="0" w:noHBand="0" w:noVBand="0"/>
      </w:tblPr>
      <w:tblGrid>
        <w:gridCol w:w="1872"/>
        <w:gridCol w:w="7488"/>
      </w:tblGrid>
      <w:tr w:rsidR="00E86526" w:rsidRPr="00FE463F" w:rsidTr="00AC0A99">
        <w:tblPrEx>
          <w:tblCellMar>
            <w:top w:w="0" w:type="dxa"/>
            <w:left w:w="0" w:type="dxa"/>
            <w:bottom w:w="0" w:type="dxa"/>
            <w:right w:w="0" w:type="dxa"/>
          </w:tblCellMar>
        </w:tblPrEx>
        <w:tc>
          <w:tcPr>
            <w:tcW w:w="1872" w:type="dxa"/>
          </w:tcPr>
          <w:p w:rsidR="00E86526" w:rsidRPr="00FE463F" w:rsidRDefault="00E86526" w:rsidP="00B05EED">
            <w:pPr>
              <w:pStyle w:val="Table-API"/>
              <w:keepNext/>
              <w:keepLines/>
              <w:rPr>
                <w:noProof/>
              </w:rPr>
            </w:pPr>
            <w:r w:rsidRPr="00FE463F">
              <w:rPr>
                <w:noProof/>
              </w:rPr>
              <w:t>DO</w:t>
            </w:r>
          </w:p>
        </w:tc>
        <w:tc>
          <w:tcPr>
            <w:tcW w:w="7488" w:type="dxa"/>
          </w:tcPr>
          <w:p w:rsidR="00E86526" w:rsidRPr="00FE463F" w:rsidRDefault="00E86526" w:rsidP="00B05EED">
            <w:pPr>
              <w:pStyle w:val="Table-API"/>
              <w:keepNext/>
              <w:keepLines/>
              <w:rPr>
                <w:noProof/>
              </w:rPr>
            </w:pPr>
            <w:r w:rsidRPr="00FE463F">
              <w:rPr>
                <w:noProof/>
              </w:rPr>
              <w:t>File name^file number and specifiers. This is the file header</w:t>
            </w:r>
            <w:r w:rsidR="00E437B4" w:rsidRPr="00FE463F">
              <w:rPr>
                <w:noProof/>
              </w:rPr>
              <w:t xml:space="preserve"> node.</w:t>
            </w:r>
          </w:p>
          <w:p w:rsidR="00E86526" w:rsidRPr="00FE463F" w:rsidRDefault="002F0AF3" w:rsidP="00E437B4">
            <w:pPr>
              <w:pStyle w:val="Table-APINote"/>
              <w:rPr>
                <w:noProof/>
              </w:rPr>
            </w:pPr>
            <w:r>
              <w:rPr>
                <w:noProof/>
                <w:lang w:eastAsia="en-US"/>
              </w:rPr>
              <w:drawing>
                <wp:inline distT="0" distB="0" distL="0" distR="0">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37B4" w:rsidRPr="00FE463F">
              <w:rPr>
                <w:noProof/>
              </w:rPr>
              <w:t xml:space="preserve"> </w:t>
            </w:r>
            <w:r w:rsidR="00E437B4" w:rsidRPr="00FE463F">
              <w:rPr>
                <w:b/>
                <w:noProof/>
              </w:rPr>
              <w:t>NOTE:</w:t>
            </w:r>
            <w:r w:rsidR="00E437B4" w:rsidRPr="00FE463F">
              <w:rPr>
                <w:noProof/>
              </w:rPr>
              <w:t xml:space="preserve"> Use the letter </w:t>
            </w:r>
            <w:r w:rsidR="00E437B4" w:rsidRPr="00FE463F">
              <w:rPr>
                <w:b/>
                <w:noProof/>
              </w:rPr>
              <w:t>O</w:t>
            </w:r>
            <w:r w:rsidR="00E437B4" w:rsidRPr="00FE463F">
              <w:rPr>
                <w:noProof/>
              </w:rPr>
              <w:t xml:space="preserve">, </w:t>
            </w:r>
            <w:r w:rsidR="00E437B4" w:rsidRPr="00FE463F">
              <w:rPr>
                <w:i/>
                <w:noProof/>
              </w:rPr>
              <w:t>not</w:t>
            </w:r>
            <w:r w:rsidR="00E437B4" w:rsidRPr="00FE463F">
              <w:rPr>
                <w:noProof/>
              </w:rPr>
              <w:t xml:space="preserve"> the number zero, in this variable name.</w:t>
            </w:r>
          </w:p>
        </w:tc>
      </w:tr>
      <w:tr w:rsidR="00E86526" w:rsidRPr="00FE463F" w:rsidTr="00AC0A99">
        <w:tblPrEx>
          <w:tblCellMar>
            <w:top w:w="0" w:type="dxa"/>
            <w:left w:w="0" w:type="dxa"/>
            <w:bottom w:w="0" w:type="dxa"/>
            <w:right w:w="0" w:type="dxa"/>
          </w:tblCellMar>
        </w:tblPrEx>
        <w:tc>
          <w:tcPr>
            <w:tcW w:w="1872" w:type="dxa"/>
          </w:tcPr>
          <w:p w:rsidR="00E86526" w:rsidRPr="00FE463F" w:rsidRDefault="00E86526" w:rsidP="00B05EED">
            <w:pPr>
              <w:pStyle w:val="Table-API"/>
              <w:keepNext/>
              <w:keepLines/>
              <w:rPr>
                <w:noProof/>
              </w:rPr>
            </w:pPr>
            <w:r w:rsidRPr="00FE463F">
              <w:rPr>
                <w:noProof/>
              </w:rPr>
              <w:t xml:space="preserve">DO(2) </w:t>
            </w:r>
          </w:p>
        </w:tc>
        <w:tc>
          <w:tcPr>
            <w:tcW w:w="7488" w:type="dxa"/>
          </w:tcPr>
          <w:p w:rsidR="00E86526" w:rsidRPr="00FE463F" w:rsidRDefault="00E86526" w:rsidP="0012102D">
            <w:pPr>
              <w:pStyle w:val="Table-API"/>
              <w:keepNext/>
              <w:keepLines/>
              <w:rPr>
                <w:noProof/>
              </w:rPr>
            </w:pPr>
            <w:r w:rsidRPr="00FE463F">
              <w:rPr>
                <w:noProof/>
              </w:rPr>
              <w:t xml:space="preserve">File number and specifiers. This is the second </w:t>
            </w:r>
            <w:r w:rsidRPr="00FE463F">
              <w:rPr>
                <w:b/>
                <w:noProof/>
              </w:rPr>
              <w:t>^</w:t>
            </w:r>
            <w:r w:rsidRPr="00FE463F">
              <w:rPr>
                <w:noProof/>
              </w:rPr>
              <w:t>piece of DO. +DO(2) always equal</w:t>
            </w:r>
            <w:r w:rsidR="0012102D" w:rsidRPr="00FE463F">
              <w:rPr>
                <w:noProof/>
              </w:rPr>
              <w:t>s</w:t>
            </w:r>
            <w:r w:rsidRPr="00FE463F">
              <w:rPr>
                <w:noProof/>
              </w:rPr>
              <w:t xml:space="preserve"> the file number. </w:t>
            </w:r>
          </w:p>
        </w:tc>
      </w:tr>
      <w:tr w:rsidR="00E86526" w:rsidRPr="00FE463F" w:rsidTr="00AC0A99">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DIC(</w:t>
            </w:r>
            <w:r w:rsidR="00084217" w:rsidRPr="00FE463F">
              <w:rPr>
                <w:noProof/>
              </w:rPr>
              <w:t>“</w:t>
            </w:r>
            <w:r w:rsidRPr="00FE463F">
              <w:rPr>
                <w:noProof/>
              </w:rPr>
              <w:t>W</w:t>
            </w:r>
            <w:r w:rsidR="00084217" w:rsidRPr="00FE463F">
              <w:rPr>
                <w:noProof/>
              </w:rPr>
              <w:t>”</w:t>
            </w:r>
            <w:r w:rsidRPr="00FE463F">
              <w:rPr>
                <w:noProof/>
              </w:rPr>
              <w:t xml:space="preserve">) </w:t>
            </w:r>
          </w:p>
        </w:tc>
        <w:tc>
          <w:tcPr>
            <w:tcW w:w="7488" w:type="dxa"/>
          </w:tcPr>
          <w:p w:rsidR="00BE674E" w:rsidRPr="00FE463F" w:rsidRDefault="00E86526" w:rsidP="000E6153">
            <w:pPr>
              <w:pStyle w:val="Table-API"/>
              <w:rPr>
                <w:noProof/>
              </w:rPr>
            </w:pPr>
            <w:r w:rsidRPr="00FE463F">
              <w:rPr>
                <w:noProof/>
              </w:rPr>
              <w:t xml:space="preserve">This is an executable variable </w:t>
            </w:r>
            <w:r w:rsidR="00C76D5C" w:rsidRPr="00FE463F">
              <w:rPr>
                <w:noProof/>
              </w:rPr>
              <w:t>that</w:t>
            </w:r>
            <w:r w:rsidRPr="00FE463F">
              <w:rPr>
                <w:noProof/>
              </w:rPr>
              <w:t xml:space="preserve"> contains the write logic for identifiers. When an entry is displayed, the execution of this variable shows other information to help identify the entry. This variable is created by $ORDERing through the data dictionary ID level, for example:</w:t>
            </w:r>
          </w:p>
          <w:p w:rsidR="00047D8C" w:rsidRPr="00FE463F" w:rsidRDefault="00047D8C" w:rsidP="000E6153">
            <w:pPr>
              <w:pStyle w:val="Table-API"/>
              <w:rPr>
                <w:noProof/>
              </w:rPr>
            </w:pPr>
          </w:p>
          <w:p w:rsidR="00BA12D4" w:rsidRPr="00FE463F" w:rsidRDefault="00E86526" w:rsidP="00ED4DD4">
            <w:pPr>
              <w:pStyle w:val="APICode"/>
              <w:rPr>
                <w:noProof/>
              </w:rPr>
            </w:pPr>
            <w:r w:rsidRPr="00FE463F">
              <w:rPr>
                <w:noProof/>
              </w:rPr>
              <w:t>^DD(+DO(2),0,</w:t>
            </w:r>
            <w:r w:rsidR="00084217" w:rsidRPr="00FE463F">
              <w:rPr>
                <w:noProof/>
              </w:rPr>
              <w:t>”</w:t>
            </w:r>
            <w:r w:rsidRPr="00FE463F">
              <w:rPr>
                <w:noProof/>
              </w:rPr>
              <w:t>ID</w:t>
            </w:r>
            <w:r w:rsidR="00084217" w:rsidRPr="00FE463F">
              <w:rPr>
                <w:noProof/>
              </w:rPr>
              <w:t>”</w:t>
            </w:r>
            <w:r w:rsidR="00047D8C" w:rsidRPr="00FE463F">
              <w:rPr>
                <w:noProof/>
              </w:rPr>
              <w:t>,value)</w:t>
            </w:r>
          </w:p>
          <w:p w:rsidR="00047D8C" w:rsidRPr="00FE463F" w:rsidRDefault="00047D8C" w:rsidP="00AC0A99">
            <w:pPr>
              <w:pStyle w:val="BodyText6"/>
              <w:rPr>
                <w:noProof/>
              </w:rPr>
            </w:pPr>
          </w:p>
          <w:p w:rsidR="00E86526" w:rsidRPr="00FE463F" w:rsidRDefault="002F0AF3" w:rsidP="00E437B4">
            <w:pPr>
              <w:pStyle w:val="Table-APINote"/>
              <w:rPr>
                <w:noProof/>
              </w:rPr>
            </w:pPr>
            <w:r>
              <w:rPr>
                <w:noProof/>
                <w:lang w:eastAsia="en-US"/>
              </w:rPr>
              <w:drawing>
                <wp:inline distT="0" distB="0" distL="0" distR="0">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37B4" w:rsidRPr="00FE463F">
              <w:rPr>
                <w:b/>
                <w:noProof/>
              </w:rPr>
              <w:t xml:space="preserve"> NOTE:</w:t>
            </w:r>
            <w:r w:rsidR="00E437B4" w:rsidRPr="00FE463F">
              <w:rPr>
                <w:noProof/>
              </w:rPr>
              <w:t xml:space="preserve"> The specifier, </w:t>
            </w:r>
            <w:r w:rsidR="00E437B4" w:rsidRPr="00FE463F">
              <w:rPr>
                <w:b/>
                <w:noProof/>
              </w:rPr>
              <w:t>I</w:t>
            </w:r>
            <w:r w:rsidR="00E437B4" w:rsidRPr="00FE463F">
              <w:rPr>
                <w:noProof/>
              </w:rPr>
              <w:t xml:space="preserve">, </w:t>
            </w:r>
            <w:r w:rsidR="00E437B4" w:rsidRPr="00FE463F">
              <w:rPr>
                <w:i/>
                <w:noProof/>
              </w:rPr>
              <w:t>must</w:t>
            </w:r>
            <w:r w:rsidR="00E437B4" w:rsidRPr="00FE463F">
              <w:rPr>
                <w:noProof/>
              </w:rPr>
              <w:t xml:space="preserve"> be in DO(2) for VA FileMan to even look at the ID-nodes.</w:t>
            </w:r>
          </w:p>
        </w:tc>
      </w:tr>
      <w:tr w:rsidR="00E86526" w:rsidRPr="00FE463F" w:rsidTr="00AC0A99">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DO(</w:t>
            </w:r>
            <w:r w:rsidR="00084217" w:rsidRPr="00FE463F">
              <w:rPr>
                <w:noProof/>
              </w:rPr>
              <w:t>“</w:t>
            </w:r>
            <w:r w:rsidRPr="00FE463F">
              <w:rPr>
                <w:noProof/>
              </w:rPr>
              <w:t>SCR</w:t>
            </w:r>
            <w:r w:rsidR="00084217" w:rsidRPr="00FE463F">
              <w:rPr>
                <w:noProof/>
              </w:rPr>
              <w:t>”</w:t>
            </w:r>
            <w:r w:rsidRPr="00FE463F">
              <w:rPr>
                <w:noProof/>
              </w:rPr>
              <w:t>)</w:t>
            </w:r>
          </w:p>
        </w:tc>
        <w:tc>
          <w:tcPr>
            <w:tcW w:w="7488" w:type="dxa"/>
          </w:tcPr>
          <w:p w:rsidR="00E86526" w:rsidRPr="00FE463F" w:rsidRDefault="00E86526" w:rsidP="00A43560">
            <w:pPr>
              <w:pStyle w:val="Table-API"/>
              <w:rPr>
                <w:noProof/>
              </w:rPr>
            </w:pPr>
            <w:r w:rsidRPr="00FE463F">
              <w:rPr>
                <w:noProof/>
              </w:rPr>
              <w:t xml:space="preserve">An executable variable </w:t>
            </w:r>
            <w:r w:rsidR="00C76D5C" w:rsidRPr="00FE463F">
              <w:rPr>
                <w:noProof/>
              </w:rPr>
              <w:t>that</w:t>
            </w:r>
            <w:r w:rsidRPr="00FE463F">
              <w:rPr>
                <w:noProof/>
              </w:rPr>
              <w:t xml:space="preserve"> contains a file</w:t>
            </w:r>
            <w:r w:rsidR="00084217" w:rsidRPr="00FE463F">
              <w:rPr>
                <w:noProof/>
              </w:rPr>
              <w:t>’</w:t>
            </w:r>
            <w:r w:rsidRPr="00FE463F">
              <w:rPr>
                <w:noProof/>
              </w:rPr>
              <w:t>s scree</w:t>
            </w:r>
            <w:r w:rsidR="0012102D" w:rsidRPr="00FE463F">
              <w:rPr>
                <w:noProof/>
              </w:rPr>
              <w:t xml:space="preserve">n (if any). The screen is an </w:t>
            </w:r>
            <w:r w:rsidR="0012102D" w:rsidRPr="00FE463F">
              <w:rPr>
                <w:b/>
                <w:noProof/>
              </w:rPr>
              <w:t>IF</w:t>
            </w:r>
            <w:r w:rsidR="0012102D" w:rsidRPr="00FE463F">
              <w:rPr>
                <w:noProof/>
              </w:rPr>
              <w:t xml:space="preserve"> </w:t>
            </w:r>
            <w:r w:rsidRPr="00FE463F">
              <w:rPr>
                <w:noProof/>
              </w:rPr>
              <w:t>statement that can screen out certain entries in the file. This differs from DIC(</w:t>
            </w:r>
            <w:r w:rsidR="00084217" w:rsidRPr="00FE463F">
              <w:rPr>
                <w:noProof/>
              </w:rPr>
              <w:t>“</w:t>
            </w:r>
            <w:r w:rsidRPr="00FE463F">
              <w:rPr>
                <w:noProof/>
              </w:rPr>
              <w:t>S</w:t>
            </w:r>
            <w:r w:rsidR="00084217" w:rsidRPr="00FE463F">
              <w:rPr>
                <w:noProof/>
              </w:rPr>
              <w:t>”</w:t>
            </w:r>
            <w:r w:rsidRPr="00FE463F">
              <w:rPr>
                <w:noProof/>
              </w:rPr>
              <w:t>) in that it is used on every lookup regardless of input or output</w:t>
            </w:r>
            <w:r w:rsidR="00A43560" w:rsidRPr="00FE463F">
              <w:rPr>
                <w:noProof/>
              </w:rPr>
              <w:t xml:space="preserve"> (i.e.</w:t>
            </w:r>
            <w:r w:rsidR="009618A9" w:rsidRPr="00FE463F">
              <w:rPr>
                <w:noProof/>
              </w:rPr>
              <w:t>, the</w:t>
            </w:r>
            <w:r w:rsidRPr="00FE463F">
              <w:rPr>
                <w:noProof/>
              </w:rPr>
              <w:t xml:space="preserve"> screen is applied to inquiries and printouts as well as to lookups</w:t>
            </w:r>
            <w:r w:rsidR="00A43560" w:rsidRPr="00FE463F">
              <w:rPr>
                <w:noProof/>
              </w:rPr>
              <w:t>)</w:t>
            </w:r>
            <w:r w:rsidRPr="00FE463F">
              <w:rPr>
                <w:noProof/>
              </w:rPr>
              <w:t>. The value for this variable comes from ^DD(+DO(2),0,</w:t>
            </w:r>
            <w:r w:rsidR="00084217" w:rsidRPr="00FE463F">
              <w:rPr>
                <w:noProof/>
              </w:rPr>
              <w:t>”</w:t>
            </w:r>
            <w:r w:rsidRPr="00FE463F">
              <w:rPr>
                <w:noProof/>
              </w:rPr>
              <w:t>SCR</w:t>
            </w:r>
            <w:r w:rsidR="00084217" w:rsidRPr="00FE463F">
              <w:rPr>
                <w:noProof/>
              </w:rPr>
              <w:t>”</w:t>
            </w:r>
            <w:r w:rsidRPr="00FE463F">
              <w:rPr>
                <w:noProof/>
              </w:rPr>
              <w:t xml:space="preserve">) and the specifier </w:t>
            </w:r>
            <w:r w:rsidR="00084217" w:rsidRPr="00FE463F">
              <w:rPr>
                <w:noProof/>
              </w:rPr>
              <w:t>“</w:t>
            </w:r>
            <w:r w:rsidRPr="00FE463F">
              <w:rPr>
                <w:b/>
                <w:noProof/>
              </w:rPr>
              <w:t>s</w:t>
            </w:r>
            <w:r w:rsidR="00084217" w:rsidRPr="00FE463F">
              <w:rPr>
                <w:noProof/>
              </w:rPr>
              <w:t>”</w:t>
            </w:r>
            <w:r w:rsidRPr="00FE463F">
              <w:rPr>
                <w:noProof/>
              </w:rPr>
              <w:t xml:space="preserve"> </w:t>
            </w:r>
            <w:r w:rsidR="0027384E" w:rsidRPr="00FE463F">
              <w:rPr>
                <w:i/>
                <w:noProof/>
              </w:rPr>
              <w:t>must</w:t>
            </w:r>
            <w:r w:rsidRPr="00FE463F">
              <w:rPr>
                <w:noProof/>
              </w:rPr>
              <w:t xml:space="preserve"> be in DO(2). </w:t>
            </w:r>
          </w:p>
        </w:tc>
      </w:tr>
    </w:tbl>
    <w:p w:rsidR="00E86526" w:rsidRPr="00FE463F" w:rsidRDefault="00E86526" w:rsidP="0074437A">
      <w:pPr>
        <w:pStyle w:val="Heading3"/>
        <w:rPr>
          <w:noProof/>
        </w:rPr>
      </w:pPr>
      <w:bookmarkStart w:id="181" w:name="_Ref341767088"/>
      <w:bookmarkStart w:id="182" w:name="_Toc388960371"/>
      <w:r w:rsidRPr="00FE463F">
        <w:rPr>
          <w:noProof/>
        </w:rPr>
        <w:lastRenderedPageBreak/>
        <w:t>MIX^DIC1: Lookup/Add</w:t>
      </w:r>
      <w:bookmarkEnd w:id="181"/>
      <w:bookmarkEnd w:id="182"/>
    </w:p>
    <w:p w:rsidR="00E86526" w:rsidRPr="00FE463F" w:rsidRDefault="00E86526" w:rsidP="00EF6C79">
      <w:pPr>
        <w:pStyle w:val="BodyText"/>
        <w:keepNext/>
        <w:keepLines/>
        <w:rPr>
          <w:noProof/>
        </w:rPr>
      </w:pPr>
      <w:r w:rsidRPr="00FE463F">
        <w:rPr>
          <w:noProof/>
        </w:rPr>
        <w:t>This entry point is similar to ^DIC and IX^DIC, except for the way it uses cross-references to do lookup. The three entry po</w:t>
      </w:r>
      <w:r w:rsidR="00390384" w:rsidRPr="00FE463F">
        <w:rPr>
          <w:noProof/>
        </w:rPr>
        <w:t>ints perform lookups as follows:</w:t>
      </w:r>
    </w:p>
    <w:p w:rsidR="00390384" w:rsidRPr="00FE463F" w:rsidRDefault="00390384" w:rsidP="00390384">
      <w:pPr>
        <w:pStyle w:val="Caption"/>
        <w:rPr>
          <w:noProof/>
        </w:rPr>
      </w:pPr>
      <w:bookmarkStart w:id="183" w:name="_Toc39009107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15</w:t>
      </w:r>
      <w:r w:rsidRPr="00FE463F">
        <w:rPr>
          <w:noProof/>
        </w:rPr>
        <w:fldChar w:fldCharType="end"/>
      </w:r>
      <w:r w:rsidRPr="00FE463F">
        <w:rPr>
          <w:noProof/>
        </w:rPr>
        <w:t>. DIC and DIC1 Entry Point Comparison</w:t>
      </w:r>
      <w:bookmarkEnd w:id="183"/>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72"/>
        <w:gridCol w:w="7488"/>
      </w:tblGrid>
      <w:tr w:rsidR="00390384" w:rsidRPr="00FE463F" w:rsidTr="00AD593A">
        <w:trPr>
          <w:tblHeader/>
        </w:trPr>
        <w:tc>
          <w:tcPr>
            <w:tcW w:w="1872" w:type="dxa"/>
            <w:shd w:val="pct15" w:color="auto" w:fill="auto"/>
          </w:tcPr>
          <w:p w:rsidR="00390384" w:rsidRPr="00FE463F" w:rsidRDefault="00E70C64" w:rsidP="00AD593A">
            <w:pPr>
              <w:pStyle w:val="TableHeading"/>
              <w:spacing w:line="260" w:lineRule="exact"/>
              <w:rPr>
                <w:noProof/>
              </w:rPr>
            </w:pPr>
            <w:bookmarkStart w:id="184" w:name="COL001_TBL095"/>
            <w:bookmarkEnd w:id="184"/>
            <w:r w:rsidRPr="00FE463F">
              <w:rPr>
                <w:noProof/>
              </w:rPr>
              <w:t xml:space="preserve">API </w:t>
            </w:r>
            <w:r w:rsidR="00390384" w:rsidRPr="00FE463F">
              <w:rPr>
                <w:noProof/>
              </w:rPr>
              <w:t>Entry Point</w:t>
            </w:r>
          </w:p>
        </w:tc>
        <w:tc>
          <w:tcPr>
            <w:tcW w:w="7488" w:type="dxa"/>
            <w:shd w:val="pct15" w:color="auto" w:fill="auto"/>
          </w:tcPr>
          <w:p w:rsidR="00390384" w:rsidRPr="00FE463F" w:rsidRDefault="00390384" w:rsidP="00AD593A">
            <w:pPr>
              <w:pStyle w:val="TableHeading"/>
              <w:spacing w:line="260" w:lineRule="exact"/>
              <w:rPr>
                <w:noProof/>
              </w:rPr>
            </w:pPr>
            <w:r w:rsidRPr="00FE463F">
              <w:rPr>
                <w:noProof/>
              </w:rPr>
              <w:t>Description</w:t>
            </w:r>
          </w:p>
        </w:tc>
      </w:tr>
      <w:tr w:rsidR="00E86526" w:rsidRPr="00FE463F" w:rsidTr="00AD593A">
        <w:tc>
          <w:tcPr>
            <w:tcW w:w="1872" w:type="dxa"/>
            <w:shd w:val="clear" w:color="auto" w:fill="auto"/>
          </w:tcPr>
          <w:p w:rsidR="00E86526" w:rsidRPr="00FE463F" w:rsidRDefault="00E86526" w:rsidP="00AD593A">
            <w:pPr>
              <w:pStyle w:val="TableText"/>
              <w:spacing w:line="260" w:lineRule="exact"/>
              <w:rPr>
                <w:noProof/>
              </w:rPr>
            </w:pPr>
            <w:r w:rsidRPr="00FE463F">
              <w:rPr>
                <w:noProof/>
              </w:rPr>
              <w:t>^DIC</w:t>
            </w:r>
          </w:p>
        </w:tc>
        <w:tc>
          <w:tcPr>
            <w:tcW w:w="7488" w:type="dxa"/>
            <w:shd w:val="clear" w:color="auto" w:fill="auto"/>
          </w:tcPr>
          <w:p w:rsidR="00E86526" w:rsidRPr="00FE463F" w:rsidRDefault="00E86526" w:rsidP="00AD593A">
            <w:pPr>
              <w:pStyle w:val="TableText"/>
              <w:spacing w:line="260" w:lineRule="exact"/>
              <w:rPr>
                <w:noProof/>
              </w:rPr>
            </w:pPr>
            <w:r w:rsidRPr="00FE463F">
              <w:rPr>
                <w:noProof/>
              </w:rPr>
              <w:t xml:space="preserve">Starts with the </w:t>
            </w:r>
            <w:r w:rsidRPr="00FE463F">
              <w:rPr>
                <w:b/>
                <w:noProof/>
              </w:rPr>
              <w:t>B</w:t>
            </w:r>
            <w:r w:rsidRPr="00FE463F">
              <w:rPr>
                <w:noProof/>
              </w:rPr>
              <w:t xml:space="preserve"> cross-reference or u</w:t>
            </w:r>
            <w:r w:rsidR="00821E68" w:rsidRPr="00FE463F">
              <w:rPr>
                <w:noProof/>
              </w:rPr>
              <w:t xml:space="preserve">ses only the </w:t>
            </w:r>
            <w:r w:rsidR="00821E68" w:rsidRPr="00FE463F">
              <w:rPr>
                <w:b/>
                <w:noProof/>
              </w:rPr>
              <w:t>B</w:t>
            </w:r>
            <w:r w:rsidR="00821E68" w:rsidRPr="00FE463F">
              <w:rPr>
                <w:noProof/>
              </w:rPr>
              <w:t xml:space="preserve"> cross-reference [</w:t>
            </w:r>
            <w:r w:rsidRPr="00FE463F">
              <w:rPr>
                <w:noProof/>
              </w:rPr>
              <w:t xml:space="preserve">unless </w:t>
            </w:r>
            <w:r w:rsidRPr="00FE463F">
              <w:rPr>
                <w:b/>
                <w:noProof/>
              </w:rPr>
              <w:t>K</w:t>
            </w:r>
            <w:r w:rsidR="00821E68" w:rsidRPr="00FE463F">
              <w:rPr>
                <w:noProof/>
              </w:rPr>
              <w:t xml:space="preserve"> is passed in DIC(0)]</w:t>
            </w:r>
            <w:r w:rsidRPr="00FE463F">
              <w:rPr>
                <w:noProof/>
              </w:rPr>
              <w:t>.</w:t>
            </w:r>
          </w:p>
        </w:tc>
      </w:tr>
      <w:tr w:rsidR="00E86526" w:rsidRPr="00FE463F" w:rsidTr="00AD593A">
        <w:tc>
          <w:tcPr>
            <w:tcW w:w="1872" w:type="dxa"/>
            <w:shd w:val="clear" w:color="auto" w:fill="auto"/>
          </w:tcPr>
          <w:p w:rsidR="00E86526" w:rsidRPr="00FE463F" w:rsidRDefault="00E86526" w:rsidP="00AD593A">
            <w:pPr>
              <w:pStyle w:val="TableText"/>
              <w:spacing w:line="260" w:lineRule="exact"/>
              <w:rPr>
                <w:noProof/>
              </w:rPr>
            </w:pPr>
            <w:r w:rsidRPr="00FE463F">
              <w:rPr>
                <w:noProof/>
              </w:rPr>
              <w:t>IX^DIC</w:t>
            </w:r>
          </w:p>
        </w:tc>
        <w:tc>
          <w:tcPr>
            <w:tcW w:w="7488" w:type="dxa"/>
            <w:shd w:val="clear" w:color="auto" w:fill="auto"/>
          </w:tcPr>
          <w:p w:rsidR="00E86526" w:rsidRPr="00FE463F" w:rsidRDefault="00E86526" w:rsidP="00AD593A">
            <w:pPr>
              <w:pStyle w:val="TableText"/>
              <w:spacing w:line="260" w:lineRule="exact"/>
              <w:rPr>
                <w:noProof/>
              </w:rPr>
            </w:pPr>
            <w:r w:rsidRPr="00FE463F">
              <w:rPr>
                <w:noProof/>
              </w:rPr>
              <w:t>Starts with the cross-reference you specify or uses only the cross-reference you specify.</w:t>
            </w:r>
          </w:p>
        </w:tc>
      </w:tr>
      <w:tr w:rsidR="00E86526" w:rsidRPr="00FE463F" w:rsidTr="00AD593A">
        <w:tc>
          <w:tcPr>
            <w:tcW w:w="1872" w:type="dxa"/>
            <w:shd w:val="clear" w:color="auto" w:fill="auto"/>
          </w:tcPr>
          <w:p w:rsidR="00E86526" w:rsidRPr="00FE463F" w:rsidRDefault="00E86526" w:rsidP="00AD593A">
            <w:pPr>
              <w:pStyle w:val="TableText"/>
              <w:spacing w:line="260" w:lineRule="exact"/>
              <w:rPr>
                <w:noProof/>
              </w:rPr>
            </w:pPr>
            <w:r w:rsidRPr="00FE463F">
              <w:rPr>
                <w:noProof/>
              </w:rPr>
              <w:t>MIX^DIC1</w:t>
            </w:r>
          </w:p>
        </w:tc>
        <w:tc>
          <w:tcPr>
            <w:tcW w:w="7488" w:type="dxa"/>
            <w:shd w:val="clear" w:color="auto" w:fill="auto"/>
          </w:tcPr>
          <w:p w:rsidR="00E86526" w:rsidRPr="00FE463F" w:rsidRDefault="00E86526" w:rsidP="00AD593A">
            <w:pPr>
              <w:pStyle w:val="TableText"/>
              <w:spacing w:line="260" w:lineRule="exact"/>
              <w:rPr>
                <w:noProof/>
              </w:rPr>
            </w:pPr>
            <w:r w:rsidRPr="00FE463F">
              <w:rPr>
                <w:noProof/>
              </w:rPr>
              <w:t>Uses the set of cross-references you specify.</w:t>
            </w:r>
          </w:p>
        </w:tc>
      </w:tr>
    </w:tbl>
    <w:p w:rsidR="00E86526" w:rsidRPr="00FE463F" w:rsidRDefault="00E86526" w:rsidP="00AC0A99">
      <w:pPr>
        <w:pStyle w:val="AltHeading5"/>
        <w:rPr>
          <w:noProof/>
        </w:rPr>
      </w:pPr>
      <w:r w:rsidRPr="00FE463F">
        <w:rPr>
          <w:noProof/>
        </w:rPr>
        <w:t>Input Variables (Required)</w:t>
      </w:r>
    </w:p>
    <w:p w:rsidR="001C739A" w:rsidRPr="00FE463F" w:rsidRDefault="002F0AF3" w:rsidP="00D42D1B">
      <w:pPr>
        <w:pStyle w:val="Note"/>
        <w:rPr>
          <w:noProof/>
        </w:rPr>
      </w:pPr>
      <w:r>
        <w:rPr>
          <w:noProof/>
        </w:rPr>
        <w:drawing>
          <wp:inline distT="0" distB="0" distL="0" distR="0">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All of the input variables described in ^DIC can be used in the MIX^DIC1 call. The following variables are required.</w:t>
      </w:r>
    </w:p>
    <w:tbl>
      <w:tblPr>
        <w:tblW w:w="0" w:type="auto"/>
        <w:tblCellSpacing w:w="15" w:type="dxa"/>
        <w:tblLayout w:type="fixed"/>
        <w:tblCellMar>
          <w:top w:w="15" w:type="dxa"/>
          <w:left w:w="15" w:type="dxa"/>
          <w:bottom w:w="15" w:type="dxa"/>
          <w:right w:w="15" w:type="dxa"/>
        </w:tblCellMar>
        <w:tblLook w:val="0000" w:firstRow="0" w:lastRow="0" w:firstColumn="0" w:lastColumn="0" w:noHBand="0" w:noVBand="0"/>
      </w:tblPr>
      <w:tblGrid>
        <w:gridCol w:w="1898"/>
        <w:gridCol w:w="7552"/>
      </w:tblGrid>
      <w:tr w:rsidR="00E86526" w:rsidRPr="00FE463F" w:rsidTr="001C739A">
        <w:trPr>
          <w:tblCellSpacing w:w="15" w:type="dxa"/>
        </w:trPr>
        <w:tc>
          <w:tcPr>
            <w:tcW w:w="1853" w:type="dxa"/>
          </w:tcPr>
          <w:p w:rsidR="00E86526" w:rsidRPr="00FE463F" w:rsidRDefault="00E86526" w:rsidP="00AC0A99">
            <w:pPr>
              <w:pStyle w:val="Table-API"/>
              <w:keepNext/>
              <w:keepLines/>
              <w:rPr>
                <w:noProof/>
              </w:rPr>
            </w:pPr>
            <w:r w:rsidRPr="00FE463F">
              <w:rPr>
                <w:noProof/>
              </w:rPr>
              <w:t>DIC</w:t>
            </w:r>
          </w:p>
        </w:tc>
        <w:tc>
          <w:tcPr>
            <w:tcW w:w="7507" w:type="dxa"/>
          </w:tcPr>
          <w:p w:rsidR="00E86526" w:rsidRPr="00FE463F" w:rsidRDefault="00EF5773" w:rsidP="00AC0A99">
            <w:pPr>
              <w:pStyle w:val="Table-API"/>
              <w:keepNext/>
              <w:keepLines/>
              <w:rPr>
                <w:noProof/>
              </w:rPr>
            </w:pPr>
            <w:r w:rsidRPr="00FE463F">
              <w:rPr>
                <w:noProof/>
              </w:rPr>
              <w:t>The global root of the file</w:t>
            </w:r>
            <w:r w:rsidR="00E86526" w:rsidRPr="00FE463F">
              <w:rPr>
                <w:noProof/>
              </w:rPr>
              <w:t xml:space="preserve"> </w:t>
            </w:r>
            <w:r w:rsidRPr="00FE463F">
              <w:rPr>
                <w:noProof/>
              </w:rPr>
              <w:t>(</w:t>
            </w:r>
            <w:r w:rsidR="00E86526" w:rsidRPr="00FE463F">
              <w:rPr>
                <w:noProof/>
              </w:rPr>
              <w:t>e.g.,</w:t>
            </w:r>
            <w:r w:rsidRPr="00FE463F">
              <w:rPr>
                <w:noProof/>
              </w:rPr>
              <w:t> </w:t>
            </w:r>
            <w:r w:rsidR="00E86526" w:rsidRPr="00FE463F">
              <w:rPr>
                <w:noProof/>
              </w:rPr>
              <w:t>^DIZ(16000.1,</w:t>
            </w:r>
            <w:r w:rsidRPr="00FE463F">
              <w:rPr>
                <w:noProof/>
              </w:rPr>
              <w:t>)</w:t>
            </w:r>
            <w:r w:rsidR="00E86526" w:rsidRPr="00FE463F">
              <w:rPr>
                <w:noProof/>
              </w:rPr>
              <w:t xml:space="preserve">. </w:t>
            </w:r>
          </w:p>
        </w:tc>
      </w:tr>
      <w:tr w:rsidR="00E86526" w:rsidRPr="00FE463F" w:rsidTr="001C739A">
        <w:trPr>
          <w:tblCellSpacing w:w="15" w:type="dxa"/>
        </w:trPr>
        <w:tc>
          <w:tcPr>
            <w:tcW w:w="1853" w:type="dxa"/>
          </w:tcPr>
          <w:p w:rsidR="00E86526" w:rsidRPr="00FE463F" w:rsidRDefault="00E86526" w:rsidP="00AC0A99">
            <w:pPr>
              <w:pStyle w:val="Table-API"/>
              <w:keepNext/>
              <w:keepLines/>
              <w:rPr>
                <w:noProof/>
              </w:rPr>
            </w:pPr>
            <w:r w:rsidRPr="00FE463F">
              <w:rPr>
                <w:noProof/>
              </w:rPr>
              <w:t>DIC(0)</w:t>
            </w:r>
          </w:p>
        </w:tc>
        <w:tc>
          <w:tcPr>
            <w:tcW w:w="7507" w:type="dxa"/>
          </w:tcPr>
          <w:p w:rsidR="00E86526" w:rsidRPr="00FE463F" w:rsidRDefault="00E86526" w:rsidP="00AC0A99">
            <w:pPr>
              <w:pStyle w:val="Table-API"/>
              <w:keepNext/>
              <w:keepLines/>
              <w:rPr>
                <w:noProof/>
              </w:rPr>
            </w:pPr>
            <w:r w:rsidRPr="00FE463F">
              <w:rPr>
                <w:noProof/>
              </w:rPr>
              <w:t xml:space="preserve">The lookup parameters as previously described for ^DIC. </w:t>
            </w:r>
          </w:p>
        </w:tc>
      </w:tr>
      <w:tr w:rsidR="00E86526" w:rsidRPr="00FE463F" w:rsidTr="001C739A">
        <w:trPr>
          <w:tblCellSpacing w:w="15" w:type="dxa"/>
        </w:trPr>
        <w:tc>
          <w:tcPr>
            <w:tcW w:w="1853" w:type="dxa"/>
          </w:tcPr>
          <w:p w:rsidR="00E86526" w:rsidRPr="00FE463F" w:rsidRDefault="00E86526" w:rsidP="00AC0A99">
            <w:pPr>
              <w:pStyle w:val="Table-API"/>
              <w:keepNext/>
              <w:keepLines/>
              <w:rPr>
                <w:noProof/>
              </w:rPr>
            </w:pPr>
            <w:r w:rsidRPr="00FE463F">
              <w:rPr>
                <w:noProof/>
              </w:rPr>
              <w:t>D</w:t>
            </w:r>
          </w:p>
        </w:tc>
        <w:tc>
          <w:tcPr>
            <w:tcW w:w="7507" w:type="dxa"/>
          </w:tcPr>
          <w:p w:rsidR="00821E68" w:rsidRPr="00FE463F" w:rsidRDefault="00E86526" w:rsidP="00AC0A99">
            <w:pPr>
              <w:pStyle w:val="Table-API"/>
              <w:keepNext/>
              <w:keepLines/>
              <w:rPr>
                <w:noProof/>
              </w:rPr>
            </w:pPr>
            <w:r w:rsidRPr="00FE463F">
              <w:rPr>
                <w:noProof/>
              </w:rPr>
              <w:t>The list of cross-references, separat</w:t>
            </w:r>
            <w:r w:rsidR="00EF5773" w:rsidRPr="00FE463F">
              <w:rPr>
                <w:noProof/>
              </w:rPr>
              <w:t xml:space="preserve">ed by </w:t>
            </w:r>
            <w:r w:rsidR="005C625C" w:rsidRPr="00FE463F">
              <w:rPr>
                <w:noProof/>
              </w:rPr>
              <w:t>caret</w:t>
            </w:r>
            <w:r w:rsidR="00EF5773" w:rsidRPr="00FE463F">
              <w:rPr>
                <w:noProof/>
              </w:rPr>
              <w:t>s</w:t>
            </w:r>
            <w:r w:rsidR="00821E68" w:rsidRPr="00FE463F">
              <w:rPr>
                <w:noProof/>
              </w:rPr>
              <w:t xml:space="preserve"> (</w:t>
            </w:r>
            <w:r w:rsidR="00084217" w:rsidRPr="00FE463F">
              <w:rPr>
                <w:noProof/>
              </w:rPr>
              <w:t>“</w:t>
            </w:r>
            <w:r w:rsidR="00821E68" w:rsidRPr="00FE463F">
              <w:rPr>
                <w:b/>
                <w:noProof/>
              </w:rPr>
              <w:t>^</w:t>
            </w:r>
            <w:r w:rsidR="00084217" w:rsidRPr="00FE463F">
              <w:rPr>
                <w:noProof/>
              </w:rPr>
              <w:t>”</w:t>
            </w:r>
            <w:r w:rsidR="00821E68" w:rsidRPr="00FE463F">
              <w:rPr>
                <w:noProof/>
              </w:rPr>
              <w:t>)</w:t>
            </w:r>
            <w:r w:rsidR="00EF5773" w:rsidRPr="00FE463F">
              <w:rPr>
                <w:noProof/>
              </w:rPr>
              <w:t>, to be searched</w:t>
            </w:r>
            <w:r w:rsidRPr="00FE463F">
              <w:rPr>
                <w:noProof/>
              </w:rPr>
              <w:t xml:space="preserve"> </w:t>
            </w:r>
            <w:r w:rsidR="00EF5773" w:rsidRPr="00FE463F">
              <w:rPr>
                <w:noProof/>
              </w:rPr>
              <w:t>(</w:t>
            </w:r>
            <w:r w:rsidRPr="00FE463F">
              <w:rPr>
                <w:noProof/>
              </w:rPr>
              <w:t>e.g.,</w:t>
            </w:r>
            <w:r w:rsidR="00EF5773" w:rsidRPr="00FE463F">
              <w:rPr>
                <w:noProof/>
              </w:rPr>
              <w:t> </w:t>
            </w:r>
            <w:r w:rsidRPr="00FE463F">
              <w:rPr>
                <w:noProof/>
              </w:rPr>
              <w:t>D=</w:t>
            </w:r>
            <w:r w:rsidR="00084217" w:rsidRPr="00FE463F">
              <w:rPr>
                <w:noProof/>
              </w:rPr>
              <w:t>“</w:t>
            </w:r>
            <w:r w:rsidRPr="00FE463F">
              <w:rPr>
                <w:noProof/>
              </w:rPr>
              <w:t>SSN^WARD^B</w:t>
            </w:r>
            <w:r w:rsidR="00084217" w:rsidRPr="00FE463F">
              <w:rPr>
                <w:noProof/>
              </w:rPr>
              <w:t>”</w:t>
            </w:r>
            <w:r w:rsidR="00EF5773" w:rsidRPr="00FE463F">
              <w:rPr>
                <w:noProof/>
              </w:rPr>
              <w:t>)</w:t>
            </w:r>
            <w:r w:rsidRPr="00FE463F">
              <w:rPr>
                <w:noProof/>
              </w:rPr>
              <w:t>.</w:t>
            </w:r>
            <w:r w:rsidR="00E70C64" w:rsidRPr="00FE463F">
              <w:rPr>
                <w:noProof/>
              </w:rPr>
              <w:t xml:space="preserve"> </w:t>
            </w:r>
            <w:r w:rsidRPr="00FE463F">
              <w:rPr>
                <w:noProof/>
              </w:rPr>
              <w:t xml:space="preserve">If DIC(0) contains </w:t>
            </w:r>
            <w:r w:rsidR="00084217" w:rsidRPr="00FE463F">
              <w:rPr>
                <w:noProof/>
              </w:rPr>
              <w:t>“</w:t>
            </w:r>
            <w:r w:rsidRPr="00FE463F">
              <w:rPr>
                <w:b/>
                <w:noProof/>
              </w:rPr>
              <w:t>L</w:t>
            </w:r>
            <w:r w:rsidR="00084217" w:rsidRPr="00FE463F">
              <w:rPr>
                <w:noProof/>
              </w:rPr>
              <w:t>”</w:t>
            </w:r>
            <w:r w:rsidRPr="00FE463F">
              <w:rPr>
                <w:noProof/>
              </w:rPr>
              <w:t>, meaning that the user can add a new entry to the file, then either</w:t>
            </w:r>
            <w:r w:rsidR="00821E68" w:rsidRPr="00FE463F">
              <w:rPr>
                <w:noProof/>
              </w:rPr>
              <w:t>:</w:t>
            </w:r>
          </w:p>
          <w:p w:rsidR="00E86526" w:rsidRPr="00FE463F" w:rsidRDefault="00E86526" w:rsidP="00AC0A99">
            <w:pPr>
              <w:pStyle w:val="Table-API"/>
              <w:keepNext/>
              <w:keepLines/>
              <w:rPr>
                <w:noProof/>
              </w:rPr>
            </w:pPr>
            <w:r w:rsidRPr="00FE463F">
              <w:rPr>
                <w:noProof/>
              </w:rPr>
              <w:t xml:space="preserve">a) </w:t>
            </w:r>
            <w:r w:rsidR="004F5BA0" w:rsidRPr="00FE463F">
              <w:rPr>
                <w:noProof/>
              </w:rPr>
              <w:t>The</w:t>
            </w:r>
            <w:r w:rsidRPr="00FE463F">
              <w:rPr>
                <w:noProof/>
              </w:rPr>
              <w:t xml:space="preserve"> </w:t>
            </w:r>
            <w:r w:rsidR="00084217" w:rsidRPr="00FE463F">
              <w:rPr>
                <w:noProof/>
              </w:rPr>
              <w:t>“</w:t>
            </w:r>
            <w:r w:rsidRPr="00FE463F">
              <w:rPr>
                <w:b/>
                <w:noProof/>
              </w:rPr>
              <w:t>B</w:t>
            </w:r>
            <w:r w:rsidR="00084217" w:rsidRPr="00FE463F">
              <w:rPr>
                <w:noProof/>
              </w:rPr>
              <w:t>”</w:t>
            </w:r>
            <w:r w:rsidRPr="00FE463F">
              <w:rPr>
                <w:noProof/>
              </w:rPr>
              <w:t xml:space="preserve"> index should be included in the list contained in </w:t>
            </w:r>
            <w:r w:rsidRPr="00FE463F">
              <w:rPr>
                <w:b/>
                <w:noProof/>
              </w:rPr>
              <w:t>D</w:t>
            </w:r>
            <w:r w:rsidR="00821E68" w:rsidRPr="00FE463F">
              <w:rPr>
                <w:noProof/>
              </w:rPr>
              <w:t>.</w:t>
            </w:r>
            <w:r w:rsidR="00821E68" w:rsidRPr="00FE463F">
              <w:rPr>
                <w:noProof/>
              </w:rPr>
              <w:br/>
            </w:r>
            <w:r w:rsidR="00821E68" w:rsidRPr="00FE463F">
              <w:rPr>
                <w:noProof/>
              </w:rPr>
              <w:br/>
              <w:t>OR</w:t>
            </w:r>
            <w:r w:rsidR="00821E68" w:rsidRPr="00FE463F">
              <w:rPr>
                <w:noProof/>
              </w:rPr>
              <w:br/>
            </w:r>
            <w:r w:rsidR="00821E68" w:rsidRPr="00FE463F">
              <w:rPr>
                <w:noProof/>
              </w:rPr>
              <w:br/>
            </w:r>
            <w:r w:rsidRPr="00FE463F">
              <w:rPr>
                <w:noProof/>
              </w:rPr>
              <w:t xml:space="preserve">b) </w:t>
            </w:r>
            <w:r w:rsidRPr="00FE463F">
              <w:rPr>
                <w:b/>
                <w:noProof/>
              </w:rPr>
              <w:t>D</w:t>
            </w:r>
            <w:r w:rsidRPr="00FE463F">
              <w:rPr>
                <w:noProof/>
              </w:rPr>
              <w:t xml:space="preserve"> should be set to the name of a compound index.</w:t>
            </w:r>
          </w:p>
          <w:p w:rsidR="00E86526" w:rsidRPr="00FE463F" w:rsidRDefault="00E86526" w:rsidP="00821E68">
            <w:pPr>
              <w:pStyle w:val="Table-API"/>
              <w:keepNext/>
              <w:keepLines/>
              <w:rPr>
                <w:noProof/>
              </w:rPr>
            </w:pPr>
            <w:r w:rsidRPr="00FE463F">
              <w:rPr>
                <w:noProof/>
              </w:rPr>
              <w:t xml:space="preserve">Make sure DIC(0) contains </w:t>
            </w:r>
            <w:r w:rsidRPr="00FE463F">
              <w:rPr>
                <w:b/>
                <w:noProof/>
              </w:rPr>
              <w:t>M</w:t>
            </w:r>
            <w:r w:rsidRPr="00FE463F">
              <w:rPr>
                <w:noProof/>
              </w:rPr>
              <w:t xml:space="preserve">; otherwise, only the first cross-reference in </w:t>
            </w:r>
            <w:r w:rsidRPr="00FE463F">
              <w:rPr>
                <w:b/>
                <w:noProof/>
              </w:rPr>
              <w:t>D</w:t>
            </w:r>
            <w:r w:rsidRPr="00FE463F">
              <w:rPr>
                <w:noProof/>
              </w:rPr>
              <w:t xml:space="preserve"> </w:t>
            </w:r>
            <w:r w:rsidR="00821E68" w:rsidRPr="00FE463F">
              <w:rPr>
                <w:noProof/>
              </w:rPr>
              <w:t>is</w:t>
            </w:r>
            <w:r w:rsidRPr="00FE463F">
              <w:rPr>
                <w:noProof/>
              </w:rPr>
              <w:t xml:space="preserve"> used for the lookup.</w:t>
            </w:r>
          </w:p>
        </w:tc>
      </w:tr>
      <w:tr w:rsidR="00E86526" w:rsidRPr="00FE463F" w:rsidTr="001C739A">
        <w:trPr>
          <w:tblCellSpacing w:w="15" w:type="dxa"/>
        </w:trPr>
        <w:tc>
          <w:tcPr>
            <w:tcW w:w="1853" w:type="dxa"/>
          </w:tcPr>
          <w:p w:rsidR="00E86526" w:rsidRPr="00FE463F" w:rsidRDefault="00E86526" w:rsidP="000E6153">
            <w:pPr>
              <w:pStyle w:val="Table-API"/>
              <w:rPr>
                <w:noProof/>
              </w:rPr>
            </w:pPr>
            <w:r w:rsidRPr="00FE463F">
              <w:rPr>
                <w:noProof/>
              </w:rPr>
              <w:t>X</w:t>
            </w:r>
          </w:p>
        </w:tc>
        <w:tc>
          <w:tcPr>
            <w:tcW w:w="7507" w:type="dxa"/>
          </w:tcPr>
          <w:p w:rsidR="00BE674E" w:rsidRPr="00FE463F" w:rsidRDefault="00E86526" w:rsidP="000E6153">
            <w:pPr>
              <w:pStyle w:val="Table-API"/>
              <w:rPr>
                <w:noProof/>
              </w:rPr>
            </w:pPr>
            <w:r w:rsidRPr="00FE463F">
              <w:rPr>
                <w:noProof/>
              </w:rPr>
              <w:t xml:space="preserve">If DIC(0) does </w:t>
            </w:r>
            <w:r w:rsidRPr="00FE463F">
              <w:rPr>
                <w:i/>
                <w:noProof/>
              </w:rPr>
              <w:t>not</w:t>
            </w:r>
            <w:r w:rsidRPr="00FE463F">
              <w:rPr>
                <w:noProof/>
              </w:rPr>
              <w:t xml:space="preserve"> contain an </w:t>
            </w:r>
            <w:r w:rsidRPr="00FE463F">
              <w:rPr>
                <w:b/>
                <w:noProof/>
              </w:rPr>
              <w:t>A</w:t>
            </w:r>
            <w:r w:rsidRPr="00FE463F">
              <w:rPr>
                <w:noProof/>
              </w:rPr>
              <w:t xml:space="preserve">, then the variable X </w:t>
            </w:r>
            <w:r w:rsidR="0027384E" w:rsidRPr="00FE463F">
              <w:rPr>
                <w:i/>
                <w:noProof/>
              </w:rPr>
              <w:t>must</w:t>
            </w:r>
            <w:r w:rsidRPr="00FE463F">
              <w:rPr>
                <w:noProof/>
              </w:rPr>
              <w:t xml:space="preserve"> be defined equal to the value you want to look up.</w:t>
            </w:r>
          </w:p>
          <w:p w:rsidR="00E86526" w:rsidRPr="00FE463F" w:rsidRDefault="00E86526" w:rsidP="007D13F9">
            <w:pPr>
              <w:pStyle w:val="Table-API"/>
              <w:rPr>
                <w:noProof/>
              </w:rPr>
            </w:pPr>
            <w:r w:rsidRPr="00FE463F">
              <w:rPr>
                <w:noProof/>
              </w:rPr>
              <w:t>If the lookup index is compound (i.e.,</w:t>
            </w:r>
            <w:r w:rsidR="009E3671" w:rsidRPr="00FE463F">
              <w:rPr>
                <w:noProof/>
              </w:rPr>
              <w:t> </w:t>
            </w:r>
            <w:r w:rsidRPr="00FE463F">
              <w:rPr>
                <w:noProof/>
              </w:rPr>
              <w:t>has more than one data subscript), then X can be an array X(</w:t>
            </w:r>
            <w:r w:rsidRPr="00FE463F">
              <w:rPr>
                <w:i/>
                <w:noProof/>
              </w:rPr>
              <w:t>n</w:t>
            </w:r>
            <w:r w:rsidRPr="00FE463F">
              <w:rPr>
                <w:noProof/>
              </w:rPr>
              <w:t>)</w:t>
            </w:r>
            <w:r w:rsidR="007D13F9" w:rsidRPr="00FE463F">
              <w:rPr>
                <w:noProof/>
              </w:rPr>
              <w:t>,</w:t>
            </w:r>
            <w:r w:rsidRPr="00FE463F">
              <w:rPr>
                <w:noProof/>
              </w:rPr>
              <w:t xml:space="preserve"> where </w:t>
            </w:r>
            <w:r w:rsidR="00084217" w:rsidRPr="00FE463F">
              <w:rPr>
                <w:noProof/>
              </w:rPr>
              <w:t>“</w:t>
            </w:r>
            <w:r w:rsidRPr="00FE463F">
              <w:rPr>
                <w:i/>
                <w:noProof/>
              </w:rPr>
              <w:t>n</w:t>
            </w:r>
            <w:r w:rsidR="00084217" w:rsidRPr="00FE463F">
              <w:rPr>
                <w:noProof/>
              </w:rPr>
              <w:t>”</w:t>
            </w:r>
            <w:r w:rsidRPr="00FE463F">
              <w:rPr>
                <w:noProof/>
              </w:rPr>
              <w:t xml:space="preserve"> represents the position in the subscript. For example, if X(2) is passed in, it </w:t>
            </w:r>
            <w:r w:rsidR="007D13F9" w:rsidRPr="00FE463F">
              <w:rPr>
                <w:noProof/>
              </w:rPr>
              <w:t>is</w:t>
            </w:r>
            <w:r w:rsidRPr="00FE463F">
              <w:rPr>
                <w:noProof/>
              </w:rPr>
              <w:t xml:space="preserve"> used as the lookup value to match to the entries in the second subscript of the index. If only the lookup value X is passed, it </w:t>
            </w:r>
            <w:r w:rsidR="007D13F9" w:rsidRPr="00FE463F">
              <w:rPr>
                <w:noProof/>
              </w:rPr>
              <w:t>is</w:t>
            </w:r>
            <w:r w:rsidRPr="00FE463F">
              <w:rPr>
                <w:noProof/>
              </w:rPr>
              <w:t xml:space="preserve"> assumed to be the lookup value for the first subscript in the index, X(1).</w:t>
            </w:r>
          </w:p>
        </w:tc>
      </w:tr>
    </w:tbl>
    <w:p w:rsidR="00E86526" w:rsidRPr="00FE463F" w:rsidRDefault="00E86526" w:rsidP="00E437B4">
      <w:pPr>
        <w:pStyle w:val="AltHeading5"/>
        <w:rPr>
          <w:noProof/>
        </w:rPr>
      </w:pPr>
      <w:r w:rsidRPr="00FE463F">
        <w:rPr>
          <w:noProof/>
        </w:rPr>
        <w:lastRenderedPageBreak/>
        <w:t>Input Variables (Optional)</w:t>
      </w:r>
    </w:p>
    <w:p w:rsidR="00E86526" w:rsidRPr="00FE463F" w:rsidRDefault="00E86526" w:rsidP="00E437B4">
      <w:pPr>
        <w:pStyle w:val="BodyText"/>
        <w:keepNext/>
        <w:keepLines/>
        <w:rPr>
          <w:noProof/>
        </w:rPr>
      </w:pPr>
      <w:r w:rsidRPr="00FE463F">
        <w:rPr>
          <w:noProof/>
        </w:rPr>
        <w:t>All of the ^DIC input variables can be used in the MIX^DIC1 call. The variables below are optional.</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2699"/>
        <w:gridCol w:w="6751"/>
      </w:tblGrid>
      <w:tr w:rsidR="00E86526" w:rsidRPr="00FE463F" w:rsidTr="00AC0A99">
        <w:trPr>
          <w:tblCellSpacing w:w="15" w:type="dxa"/>
        </w:trPr>
        <w:tc>
          <w:tcPr>
            <w:tcW w:w="2654" w:type="dxa"/>
            <w:tcBorders>
              <w:right w:val="single" w:sz="4" w:space="0" w:color="auto"/>
            </w:tcBorders>
            <w:vAlign w:val="center"/>
          </w:tcPr>
          <w:p w:rsidR="00E86526" w:rsidRPr="00FE463F" w:rsidRDefault="00E86526" w:rsidP="00E437B4">
            <w:pPr>
              <w:pStyle w:val="Table-API"/>
              <w:keepNext/>
              <w:keepLines/>
              <w:rPr>
                <w:noProof/>
              </w:rPr>
            </w:pPr>
            <w:r w:rsidRPr="00FE463F">
              <w:rPr>
                <w:noProof/>
              </w:rPr>
              <w:t>DIC(</w:t>
            </w:r>
            <w:r w:rsidR="00084217" w:rsidRPr="00FE463F">
              <w:rPr>
                <w:noProof/>
              </w:rPr>
              <w:t>“</w:t>
            </w:r>
            <w:r w:rsidRPr="00FE463F">
              <w:rPr>
                <w:noProof/>
              </w:rPr>
              <w:t>A</w:t>
            </w:r>
            <w:r w:rsidR="00084217" w:rsidRPr="00FE463F">
              <w:rPr>
                <w:noProof/>
              </w:rPr>
              <w:t>”</w:t>
            </w:r>
            <w:r w:rsidRPr="00FE463F">
              <w:rPr>
                <w:noProof/>
              </w:rPr>
              <w:t xml:space="preserve">), </w:t>
            </w:r>
            <w:r w:rsidRPr="00FE463F">
              <w:rPr>
                <w:noProof/>
              </w:rPr>
              <w:br/>
              <w:t>DIC(</w:t>
            </w:r>
            <w:r w:rsidR="00084217" w:rsidRPr="00FE463F">
              <w:rPr>
                <w:noProof/>
              </w:rPr>
              <w:t>“</w:t>
            </w:r>
            <w:r w:rsidRPr="00FE463F">
              <w:rPr>
                <w:noProof/>
              </w:rPr>
              <w:t>B</w:t>
            </w:r>
            <w:r w:rsidR="00084217" w:rsidRPr="00FE463F">
              <w:rPr>
                <w:noProof/>
              </w:rPr>
              <w:t>”</w:t>
            </w:r>
            <w:r w:rsidRPr="00FE463F">
              <w:rPr>
                <w:noProof/>
              </w:rPr>
              <w:t>),</w:t>
            </w:r>
            <w:r w:rsidRPr="00FE463F">
              <w:rPr>
                <w:noProof/>
              </w:rPr>
              <w:br/>
              <w:t>DIC(</w:t>
            </w:r>
            <w:r w:rsidR="00084217" w:rsidRPr="00FE463F">
              <w:rPr>
                <w:noProof/>
              </w:rPr>
              <w:t>“</w:t>
            </w:r>
            <w:r w:rsidRPr="00FE463F">
              <w:rPr>
                <w:noProof/>
              </w:rPr>
              <w:t>DR</w:t>
            </w:r>
            <w:r w:rsidR="00084217" w:rsidRPr="00FE463F">
              <w:rPr>
                <w:noProof/>
              </w:rPr>
              <w:t>”</w:t>
            </w:r>
            <w:r w:rsidRPr="00FE463F">
              <w:rPr>
                <w:noProof/>
              </w:rPr>
              <w:t>),</w:t>
            </w:r>
            <w:r w:rsidRPr="00FE463F">
              <w:rPr>
                <w:noProof/>
              </w:rPr>
              <w:br/>
              <w:t>DIC(</w:t>
            </w:r>
            <w:r w:rsidR="00084217" w:rsidRPr="00FE463F">
              <w:rPr>
                <w:noProof/>
              </w:rPr>
              <w:t>“</w:t>
            </w:r>
            <w:r w:rsidRPr="00FE463F">
              <w:rPr>
                <w:noProof/>
              </w:rPr>
              <w:t>P</w:t>
            </w:r>
            <w:r w:rsidR="00084217" w:rsidRPr="00FE463F">
              <w:rPr>
                <w:noProof/>
              </w:rPr>
              <w:t>”</w:t>
            </w:r>
            <w:r w:rsidRPr="00FE463F">
              <w:rPr>
                <w:noProof/>
              </w:rPr>
              <w:t>),</w:t>
            </w:r>
            <w:r w:rsidRPr="00FE463F">
              <w:rPr>
                <w:noProof/>
              </w:rPr>
              <w:br/>
              <w:t>DIC(</w:t>
            </w:r>
            <w:r w:rsidR="00084217" w:rsidRPr="00FE463F">
              <w:rPr>
                <w:noProof/>
              </w:rPr>
              <w:t>“</w:t>
            </w:r>
            <w:r w:rsidRPr="00FE463F">
              <w:rPr>
                <w:noProof/>
              </w:rPr>
              <w:t>PTRIX</w:t>
            </w:r>
            <w:r w:rsidR="00084217" w:rsidRPr="00FE463F">
              <w:rPr>
                <w:noProof/>
              </w:rPr>
              <w:t>”</w:t>
            </w:r>
            <w:r w:rsidRPr="00FE463F">
              <w:rPr>
                <w:noProof/>
              </w:rPr>
              <w:t>,f,p,t)=d DIC(</w:t>
            </w:r>
            <w:r w:rsidR="00084217" w:rsidRPr="00FE463F">
              <w:rPr>
                <w:noProof/>
              </w:rPr>
              <w:t>“</w:t>
            </w:r>
            <w:r w:rsidRPr="00FE463F">
              <w:rPr>
                <w:noProof/>
              </w:rPr>
              <w:t>S</w:t>
            </w:r>
            <w:r w:rsidR="00084217" w:rsidRPr="00FE463F">
              <w:rPr>
                <w:noProof/>
              </w:rPr>
              <w:t>”</w:t>
            </w:r>
            <w:r w:rsidRPr="00FE463F">
              <w:rPr>
                <w:noProof/>
              </w:rPr>
              <w:t>),</w:t>
            </w:r>
            <w:r w:rsidRPr="00FE463F">
              <w:rPr>
                <w:noProof/>
              </w:rPr>
              <w:br/>
              <w:t>DIC(</w:t>
            </w:r>
            <w:r w:rsidR="00084217" w:rsidRPr="00FE463F">
              <w:rPr>
                <w:noProof/>
              </w:rPr>
              <w:t>“</w:t>
            </w:r>
            <w:r w:rsidRPr="00FE463F">
              <w:rPr>
                <w:noProof/>
              </w:rPr>
              <w:t>V</w:t>
            </w:r>
            <w:r w:rsidR="00084217" w:rsidRPr="00FE463F">
              <w:rPr>
                <w:noProof/>
              </w:rPr>
              <w:t>”</w:t>
            </w:r>
            <w:r w:rsidRPr="00FE463F">
              <w:rPr>
                <w:noProof/>
              </w:rPr>
              <w:t>),</w:t>
            </w:r>
            <w:r w:rsidRPr="00FE463F">
              <w:rPr>
                <w:noProof/>
              </w:rPr>
              <w:br/>
              <w:t>DIC(</w:t>
            </w:r>
            <w:r w:rsidR="00084217" w:rsidRPr="00FE463F">
              <w:rPr>
                <w:noProof/>
              </w:rPr>
              <w:t>“</w:t>
            </w:r>
            <w:r w:rsidRPr="00FE463F">
              <w:rPr>
                <w:noProof/>
              </w:rPr>
              <w:t>W</w:t>
            </w:r>
            <w:r w:rsidR="00084217" w:rsidRPr="00FE463F">
              <w:rPr>
                <w:noProof/>
              </w:rPr>
              <w:t>”</w:t>
            </w:r>
            <w:r w:rsidRPr="00FE463F">
              <w:rPr>
                <w:noProof/>
              </w:rPr>
              <w:t>)</w:t>
            </w:r>
            <w:r w:rsidRPr="00FE463F">
              <w:rPr>
                <w:noProof/>
              </w:rPr>
              <w:br/>
              <w:t>DIC(</w:t>
            </w:r>
            <w:r w:rsidR="00084217" w:rsidRPr="00FE463F">
              <w:rPr>
                <w:noProof/>
              </w:rPr>
              <w:t>“</w:t>
            </w:r>
            <w:r w:rsidRPr="00FE463F">
              <w:rPr>
                <w:noProof/>
              </w:rPr>
              <w:t>?N</w:t>
            </w:r>
            <w:r w:rsidR="00084217" w:rsidRPr="00FE463F">
              <w:rPr>
                <w:noProof/>
              </w:rPr>
              <w:t>”</w:t>
            </w:r>
            <w:r w:rsidRPr="00FE463F">
              <w:rPr>
                <w:noProof/>
              </w:rPr>
              <w:t>,file#)=n</w:t>
            </w:r>
          </w:p>
        </w:tc>
        <w:tc>
          <w:tcPr>
            <w:tcW w:w="6706" w:type="dxa"/>
          </w:tcPr>
          <w:p w:rsidR="00E86526" w:rsidRPr="00FE463F" w:rsidRDefault="00E86526" w:rsidP="00E437B4">
            <w:pPr>
              <w:pStyle w:val="Table-API"/>
              <w:keepNext/>
              <w:keepLines/>
              <w:rPr>
                <w:noProof/>
              </w:rPr>
            </w:pPr>
            <w:r w:rsidRPr="00FE463F">
              <w:rPr>
                <w:noProof/>
              </w:rPr>
              <w:t>This set of input variables affects the behavior of lookup as described for ^DIC.</w:t>
            </w:r>
          </w:p>
        </w:tc>
      </w:tr>
    </w:tbl>
    <w:p w:rsidR="00BE674E" w:rsidRPr="00FE463F" w:rsidRDefault="00E86526" w:rsidP="00E437B4">
      <w:pPr>
        <w:pStyle w:val="AltHeading5"/>
        <w:rPr>
          <w:noProof/>
        </w:rPr>
      </w:pPr>
      <w:r w:rsidRPr="00FE463F">
        <w:rPr>
          <w:noProof/>
        </w:rPr>
        <w:t>Output Variables</w:t>
      </w:r>
    </w:p>
    <w:tbl>
      <w:tblPr>
        <w:tblW w:w="9359" w:type="dxa"/>
        <w:tblInd w:w="23" w:type="dxa"/>
        <w:tblLayout w:type="fixed"/>
        <w:tblCellMar>
          <w:left w:w="0" w:type="dxa"/>
          <w:right w:w="0" w:type="dxa"/>
        </w:tblCellMar>
        <w:tblLook w:val="0000" w:firstRow="0" w:lastRow="0" w:firstColumn="0" w:lastColumn="0" w:noHBand="0" w:noVBand="0"/>
      </w:tblPr>
      <w:tblGrid>
        <w:gridCol w:w="1872"/>
        <w:gridCol w:w="1443"/>
        <w:gridCol w:w="6044"/>
      </w:tblGrid>
      <w:tr w:rsidR="00E86526" w:rsidRPr="00FE463F">
        <w:tblPrEx>
          <w:tblCellMar>
            <w:top w:w="0" w:type="dxa"/>
            <w:left w:w="0" w:type="dxa"/>
            <w:bottom w:w="0" w:type="dxa"/>
            <w:right w:w="0" w:type="dxa"/>
          </w:tblCellMar>
        </w:tblPrEx>
        <w:trPr>
          <w:cantSplit/>
        </w:trPr>
        <w:tc>
          <w:tcPr>
            <w:tcW w:w="1872" w:type="dxa"/>
            <w:vMerge w:val="restart"/>
          </w:tcPr>
          <w:p w:rsidR="00E86526" w:rsidRPr="00FE463F" w:rsidRDefault="00E86526" w:rsidP="00E437B4">
            <w:pPr>
              <w:pStyle w:val="Table-API"/>
              <w:keepNext/>
              <w:keepLines/>
              <w:rPr>
                <w:noProof/>
              </w:rPr>
            </w:pPr>
            <w:r w:rsidRPr="00FE463F">
              <w:rPr>
                <w:noProof/>
              </w:rPr>
              <w:t>Y</w:t>
            </w:r>
          </w:p>
        </w:tc>
        <w:tc>
          <w:tcPr>
            <w:tcW w:w="7487" w:type="dxa"/>
            <w:gridSpan w:val="2"/>
          </w:tcPr>
          <w:p w:rsidR="00E86526" w:rsidRPr="00FE463F" w:rsidRDefault="00E86526" w:rsidP="00E437B4">
            <w:pPr>
              <w:pStyle w:val="Table-API"/>
              <w:keepNext/>
              <w:keepLines/>
              <w:rPr>
                <w:noProof/>
              </w:rPr>
            </w:pPr>
            <w:r w:rsidRPr="00FE463F">
              <w:rPr>
                <w:noProof/>
              </w:rPr>
              <w:t xml:space="preserve">DIC always returns the variable Y. The variable Y is returned in one of the three following formats: </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E437B4">
            <w:pPr>
              <w:pStyle w:val="Table-API"/>
              <w:keepNext/>
              <w:keepLines/>
              <w:rPr>
                <w:noProof/>
              </w:rPr>
            </w:pPr>
          </w:p>
        </w:tc>
        <w:tc>
          <w:tcPr>
            <w:tcW w:w="1443" w:type="dxa"/>
          </w:tcPr>
          <w:p w:rsidR="00E86526" w:rsidRPr="00FE463F" w:rsidRDefault="00E86526" w:rsidP="00E437B4">
            <w:pPr>
              <w:pStyle w:val="Table-API"/>
              <w:keepNext/>
              <w:keepLines/>
              <w:rPr>
                <w:b/>
                <w:noProof/>
              </w:rPr>
            </w:pPr>
            <w:r w:rsidRPr="00FE463F">
              <w:rPr>
                <w:b/>
                <w:noProof/>
              </w:rPr>
              <w:t>Y=-1</w:t>
            </w:r>
          </w:p>
        </w:tc>
        <w:tc>
          <w:tcPr>
            <w:tcW w:w="6044" w:type="dxa"/>
          </w:tcPr>
          <w:p w:rsidR="00E86526" w:rsidRPr="00FE463F" w:rsidRDefault="00E86526" w:rsidP="00E437B4">
            <w:pPr>
              <w:pStyle w:val="Table-API"/>
              <w:keepNext/>
              <w:keepLines/>
              <w:rPr>
                <w:noProof/>
              </w:rPr>
            </w:pPr>
            <w:r w:rsidRPr="00FE463F">
              <w:rPr>
                <w:noProof/>
              </w:rPr>
              <w:t xml:space="preserve">The lookup was unsuccessful. </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E437B4">
            <w:pPr>
              <w:pStyle w:val="Table-API"/>
              <w:keepNext/>
              <w:keepLines/>
              <w:rPr>
                <w:noProof/>
              </w:rPr>
            </w:pPr>
          </w:p>
        </w:tc>
        <w:tc>
          <w:tcPr>
            <w:tcW w:w="1443" w:type="dxa"/>
          </w:tcPr>
          <w:p w:rsidR="00E86526" w:rsidRPr="00FE463F" w:rsidRDefault="00E86526" w:rsidP="00E437B4">
            <w:pPr>
              <w:pStyle w:val="Table-API"/>
              <w:keepNext/>
              <w:keepLines/>
              <w:rPr>
                <w:b/>
                <w:noProof/>
              </w:rPr>
            </w:pPr>
            <w:r w:rsidRPr="00FE463F">
              <w:rPr>
                <w:b/>
                <w:noProof/>
              </w:rPr>
              <w:t>Y=</w:t>
            </w:r>
            <w:r w:rsidRPr="00FE463F">
              <w:rPr>
                <w:b/>
                <w:i/>
                <w:noProof/>
              </w:rPr>
              <w:t>N</w:t>
            </w:r>
            <w:r w:rsidRPr="00FE463F">
              <w:rPr>
                <w:b/>
                <w:noProof/>
              </w:rPr>
              <w:t>^</w:t>
            </w:r>
            <w:r w:rsidRPr="00FE463F">
              <w:rPr>
                <w:b/>
                <w:i/>
                <w:noProof/>
              </w:rPr>
              <w:t>S</w:t>
            </w:r>
          </w:p>
        </w:tc>
        <w:tc>
          <w:tcPr>
            <w:tcW w:w="6044" w:type="dxa"/>
          </w:tcPr>
          <w:p w:rsidR="00E86526" w:rsidRPr="00FE463F" w:rsidRDefault="00E86526" w:rsidP="00E437B4">
            <w:pPr>
              <w:pStyle w:val="Table-API"/>
              <w:keepNext/>
              <w:keepLines/>
              <w:rPr>
                <w:noProof/>
              </w:rPr>
            </w:pPr>
            <w:r w:rsidRPr="00FE463F">
              <w:rPr>
                <w:b/>
                <w:i/>
                <w:noProof/>
              </w:rPr>
              <w:t>N</w:t>
            </w:r>
            <w:r w:rsidRPr="00FE463F">
              <w:rPr>
                <w:noProof/>
              </w:rPr>
              <w:t xml:space="preserve"> is the Internal Entry Number of the entry in the file and </w:t>
            </w:r>
            <w:r w:rsidRPr="00FE463F">
              <w:rPr>
                <w:b/>
                <w:i/>
                <w:noProof/>
              </w:rPr>
              <w:t>S</w:t>
            </w:r>
            <w:r w:rsidRPr="00FE463F">
              <w:rPr>
                <w:noProof/>
              </w:rPr>
              <w:t xml:space="preserve"> is the value of the .01 field for that entry. </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E437B4">
            <w:pPr>
              <w:pStyle w:val="Table-API"/>
              <w:keepNext/>
              <w:keepLines/>
              <w:rPr>
                <w:noProof/>
              </w:rPr>
            </w:pPr>
          </w:p>
        </w:tc>
        <w:tc>
          <w:tcPr>
            <w:tcW w:w="1443" w:type="dxa"/>
          </w:tcPr>
          <w:p w:rsidR="00E86526" w:rsidRPr="00FE463F" w:rsidRDefault="00E86526" w:rsidP="00E437B4">
            <w:pPr>
              <w:pStyle w:val="Table-API"/>
              <w:keepNext/>
              <w:keepLines/>
              <w:rPr>
                <w:b/>
                <w:noProof/>
              </w:rPr>
            </w:pPr>
            <w:r w:rsidRPr="00FE463F">
              <w:rPr>
                <w:b/>
                <w:noProof/>
              </w:rPr>
              <w:t>Y=</w:t>
            </w:r>
            <w:r w:rsidRPr="00FE463F">
              <w:rPr>
                <w:b/>
                <w:i/>
                <w:noProof/>
              </w:rPr>
              <w:t>N</w:t>
            </w:r>
            <w:r w:rsidRPr="00FE463F">
              <w:rPr>
                <w:b/>
                <w:noProof/>
              </w:rPr>
              <w:t>^</w:t>
            </w:r>
            <w:r w:rsidRPr="00FE463F">
              <w:rPr>
                <w:b/>
                <w:i/>
                <w:noProof/>
              </w:rPr>
              <w:t>S</w:t>
            </w:r>
            <w:r w:rsidRPr="00FE463F">
              <w:rPr>
                <w:b/>
                <w:noProof/>
              </w:rPr>
              <w:t>^1</w:t>
            </w:r>
          </w:p>
        </w:tc>
        <w:tc>
          <w:tcPr>
            <w:tcW w:w="6044" w:type="dxa"/>
          </w:tcPr>
          <w:p w:rsidR="00E86526" w:rsidRPr="00FE463F" w:rsidRDefault="00E86526" w:rsidP="00E437B4">
            <w:pPr>
              <w:pStyle w:val="Table-API"/>
              <w:keepNext/>
              <w:keepLines/>
              <w:rPr>
                <w:noProof/>
              </w:rPr>
            </w:pPr>
            <w:r w:rsidRPr="00FE463F">
              <w:rPr>
                <w:b/>
                <w:i/>
                <w:noProof/>
              </w:rPr>
              <w:t>N</w:t>
            </w:r>
            <w:r w:rsidRPr="00FE463F">
              <w:rPr>
                <w:noProof/>
              </w:rPr>
              <w:t xml:space="preserve"> and </w:t>
            </w:r>
            <w:r w:rsidRPr="00FE463F">
              <w:rPr>
                <w:b/>
                <w:i/>
                <w:noProof/>
              </w:rPr>
              <w:t>S</w:t>
            </w:r>
            <w:r w:rsidRPr="00FE463F">
              <w:rPr>
                <w:noProof/>
              </w:rPr>
              <w:t xml:space="preserve"> are defined as above and the 1 indicates that this entry has just been added to the file.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Y(0)</w:t>
            </w:r>
          </w:p>
        </w:tc>
        <w:tc>
          <w:tcPr>
            <w:tcW w:w="7487" w:type="dxa"/>
            <w:gridSpan w:val="2"/>
          </w:tcPr>
          <w:p w:rsidR="00E86526" w:rsidRPr="00FE463F" w:rsidRDefault="00E86526" w:rsidP="000E6153">
            <w:pPr>
              <w:pStyle w:val="Table-API"/>
              <w:rPr>
                <w:noProof/>
              </w:rPr>
            </w:pPr>
            <w:r w:rsidRPr="00FE463F">
              <w:rPr>
                <w:noProof/>
              </w:rPr>
              <w:t xml:space="preserve">This variable is only set if DIC(0) contains a </w:t>
            </w:r>
            <w:r w:rsidRPr="00FE463F">
              <w:rPr>
                <w:b/>
                <w:noProof/>
              </w:rPr>
              <w:t>Z</w:t>
            </w:r>
            <w:r w:rsidRPr="00FE463F">
              <w:rPr>
                <w:noProof/>
              </w:rPr>
              <w:t xml:space="preserve">. When the variable is set, it is equal to the entire zero node of the entry that was selected.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Y(0,0)</w:t>
            </w:r>
          </w:p>
        </w:tc>
        <w:tc>
          <w:tcPr>
            <w:tcW w:w="7487" w:type="dxa"/>
            <w:gridSpan w:val="2"/>
          </w:tcPr>
          <w:p w:rsidR="00BE674E" w:rsidRPr="00FE463F" w:rsidRDefault="00E86526" w:rsidP="000E6153">
            <w:pPr>
              <w:pStyle w:val="Table-API"/>
              <w:rPr>
                <w:noProof/>
              </w:rPr>
            </w:pPr>
            <w:r w:rsidRPr="00FE463F">
              <w:rPr>
                <w:noProof/>
              </w:rPr>
              <w:t xml:space="preserve">This variable also is only set if DIC(0) contains a </w:t>
            </w:r>
            <w:r w:rsidRPr="00FE463F">
              <w:rPr>
                <w:b/>
                <w:noProof/>
              </w:rPr>
              <w:t>Z</w:t>
            </w:r>
            <w:r w:rsidRPr="00FE463F">
              <w:rPr>
                <w:noProof/>
              </w:rPr>
              <w:t>. When the variable is set, it is equal to the external form of the .01 field of the entry.</w:t>
            </w:r>
          </w:p>
          <w:p w:rsidR="00E86526" w:rsidRPr="00FE463F" w:rsidRDefault="00E86526" w:rsidP="000E6153">
            <w:pPr>
              <w:pStyle w:val="Table-API"/>
              <w:rPr>
                <w:noProof/>
              </w:rPr>
            </w:pPr>
            <w:r w:rsidRPr="00FE463F">
              <w:rPr>
                <w:noProof/>
              </w:rPr>
              <w:t xml:space="preserve">The following are examples of returned Y variables based on a call to the </w:t>
            </w:r>
            <w:r w:rsidR="0056557B" w:rsidRPr="00FE463F">
              <w:rPr>
                <w:noProof/>
              </w:rPr>
              <w:t>(</w:t>
            </w:r>
            <w:r w:rsidR="00863EB6" w:rsidRPr="00FE463F">
              <w:rPr>
                <w:noProof/>
              </w:rPr>
              <w:t>fictitious</w:t>
            </w:r>
            <w:r w:rsidR="0056557B" w:rsidRPr="00FE463F">
              <w:rPr>
                <w:noProof/>
              </w:rPr>
              <w:t xml:space="preserve">) </w:t>
            </w:r>
            <w:r w:rsidRPr="00FE463F">
              <w:rPr>
                <w:noProof/>
              </w:rPr>
              <w:t xml:space="preserve">EMPLOYEE file stored in </w:t>
            </w:r>
            <w:r w:rsidR="0082093C" w:rsidRPr="00FE463F">
              <w:rPr>
                <w:noProof/>
              </w:rPr>
              <w:t xml:space="preserve">the (fictitious) </w:t>
            </w:r>
            <w:r w:rsidRPr="00FE463F">
              <w:rPr>
                <w:noProof/>
              </w:rPr>
              <w:t>^EMP(</w:t>
            </w:r>
            <w:r w:rsidR="0082093C" w:rsidRPr="00FE463F">
              <w:rPr>
                <w:noProof/>
              </w:rPr>
              <w:t xml:space="preserve"> global</w:t>
            </w:r>
            <w:r w:rsidRPr="00FE463F">
              <w:rPr>
                <w:noProof/>
              </w:rPr>
              <w:t>:</w:t>
            </w:r>
          </w:p>
          <w:p w:rsidR="00E437B4" w:rsidRPr="00FE463F" w:rsidRDefault="00E437B4" w:rsidP="000E6153">
            <w:pPr>
              <w:pStyle w:val="Table-API"/>
              <w:rPr>
                <w:noProof/>
              </w:rPr>
            </w:pPr>
          </w:p>
          <w:p w:rsidR="00E86526" w:rsidRPr="00FE463F" w:rsidRDefault="003B71FF" w:rsidP="00ED4DD4">
            <w:pPr>
              <w:pStyle w:val="APICode"/>
              <w:rPr>
                <w:b/>
                <w:noProof/>
              </w:rPr>
            </w:pPr>
            <w:r w:rsidRPr="00FE463F">
              <w:rPr>
                <w:noProof/>
              </w:rPr>
              <w:t>&gt;</w:t>
            </w:r>
            <w:r w:rsidR="00E86526" w:rsidRPr="00FE463F">
              <w:rPr>
                <w:b/>
                <w:noProof/>
                <w:highlight w:val="yellow"/>
              </w:rPr>
              <w:t>S DIC=</w:t>
            </w:r>
            <w:r w:rsidR="00084217" w:rsidRPr="00FE463F">
              <w:rPr>
                <w:b/>
                <w:noProof/>
                <w:highlight w:val="yellow"/>
              </w:rPr>
              <w:t>“</w:t>
            </w:r>
            <w:r w:rsidR="00E86526" w:rsidRPr="00FE463F">
              <w:rPr>
                <w:b/>
                <w:noProof/>
                <w:highlight w:val="yellow"/>
              </w:rPr>
              <w:t>^EMP(</w:t>
            </w:r>
            <w:r w:rsidR="00084217" w:rsidRPr="00FE463F">
              <w:rPr>
                <w:b/>
                <w:noProof/>
                <w:highlight w:val="yellow"/>
              </w:rPr>
              <w:t>“</w:t>
            </w:r>
            <w:r w:rsidR="00E86526" w:rsidRPr="00FE463F">
              <w:rPr>
                <w:b/>
                <w:noProof/>
                <w:highlight w:val="yellow"/>
              </w:rPr>
              <w:t>,DIC(0)=</w:t>
            </w:r>
            <w:r w:rsidR="00084217" w:rsidRPr="00FE463F">
              <w:rPr>
                <w:b/>
                <w:noProof/>
                <w:highlight w:val="yellow"/>
              </w:rPr>
              <w:t>“</w:t>
            </w:r>
            <w:r w:rsidR="00E86526" w:rsidRPr="00FE463F">
              <w:rPr>
                <w:b/>
                <w:noProof/>
                <w:highlight w:val="yellow"/>
              </w:rPr>
              <w:t>QEZ</w:t>
            </w:r>
            <w:r w:rsidR="00084217" w:rsidRPr="00FE463F">
              <w:rPr>
                <w:b/>
                <w:noProof/>
                <w:highlight w:val="yellow"/>
              </w:rPr>
              <w:t>”</w:t>
            </w:r>
            <w:r w:rsidR="00E86526" w:rsidRPr="00FE463F">
              <w:rPr>
                <w:b/>
                <w:noProof/>
                <w:highlight w:val="yellow"/>
              </w:rPr>
              <w:t>,X=</w:t>
            </w:r>
            <w:r w:rsidR="00084217" w:rsidRPr="00FE463F">
              <w:rPr>
                <w:b/>
                <w:noProof/>
                <w:highlight w:val="yellow"/>
              </w:rPr>
              <w:t>“</w:t>
            </w:r>
            <w:r w:rsidR="00A40C10" w:rsidRPr="00FE463F">
              <w:rPr>
                <w:b/>
                <w:noProof/>
                <w:highlight w:val="yellow"/>
              </w:rPr>
              <w:t>FMEMPLOYEE</w:t>
            </w:r>
            <w:r w:rsidR="00084217" w:rsidRPr="00FE463F">
              <w:rPr>
                <w:b/>
                <w:noProof/>
                <w:highlight w:val="yellow"/>
              </w:rPr>
              <w:t>”</w:t>
            </w:r>
          </w:p>
          <w:p w:rsidR="00E86526" w:rsidRPr="00FE463F" w:rsidRDefault="003B71FF" w:rsidP="00ED4DD4">
            <w:pPr>
              <w:pStyle w:val="APICode"/>
              <w:rPr>
                <w:noProof/>
              </w:rPr>
            </w:pPr>
            <w:r w:rsidRPr="00FE463F">
              <w:rPr>
                <w:noProof/>
              </w:rPr>
              <w:t>&gt;</w:t>
            </w:r>
            <w:r w:rsidR="00E86526" w:rsidRPr="00FE463F">
              <w:rPr>
                <w:b/>
                <w:noProof/>
                <w:highlight w:val="yellow"/>
              </w:rPr>
              <w:t>D ^DIC</w:t>
            </w:r>
          </w:p>
          <w:p w:rsidR="00DF0F7E" w:rsidRPr="00FE463F" w:rsidRDefault="00DF0F7E" w:rsidP="00AC0A99">
            <w:pPr>
              <w:pStyle w:val="BodyText6"/>
              <w:rPr>
                <w:noProof/>
              </w:rPr>
            </w:pPr>
          </w:p>
          <w:p w:rsidR="00E86526" w:rsidRPr="00FE463F" w:rsidRDefault="00E86526" w:rsidP="000E6153">
            <w:pPr>
              <w:pStyle w:val="Table-API"/>
              <w:rPr>
                <w:noProof/>
              </w:rPr>
            </w:pPr>
            <w:r w:rsidRPr="00FE463F">
              <w:rPr>
                <w:noProof/>
              </w:rPr>
              <w:t>Returned are:</w:t>
            </w:r>
          </w:p>
          <w:p w:rsidR="00DF0F7E" w:rsidRPr="00FE463F" w:rsidRDefault="00DF0F7E" w:rsidP="000E6153">
            <w:pPr>
              <w:pStyle w:val="Table-API"/>
              <w:rPr>
                <w:noProof/>
              </w:rPr>
            </w:pPr>
          </w:p>
          <w:p w:rsidR="00E86526" w:rsidRPr="00FE463F" w:rsidRDefault="00E86526" w:rsidP="00ED4DD4">
            <w:pPr>
              <w:pStyle w:val="APICode"/>
              <w:rPr>
                <w:noProof/>
              </w:rPr>
            </w:pPr>
            <w:r w:rsidRPr="00FE463F">
              <w:rPr>
                <w:noProof/>
              </w:rPr>
              <w:t xml:space="preserve">Y      = </w:t>
            </w:r>
            <w:r w:rsidR="00084217" w:rsidRPr="00FE463F">
              <w:rPr>
                <w:noProof/>
              </w:rPr>
              <w:t>“</w:t>
            </w:r>
            <w:r w:rsidRPr="00FE463F">
              <w:rPr>
                <w:noProof/>
              </w:rPr>
              <w:t>7^</w:t>
            </w:r>
            <w:r w:rsidR="00A40C10" w:rsidRPr="00FE463F">
              <w:rPr>
                <w:noProof/>
              </w:rPr>
              <w:t>FMEMPLOYEE</w:t>
            </w:r>
            <w:r w:rsidRPr="00FE463F">
              <w:rPr>
                <w:noProof/>
              </w:rPr>
              <w:t>,</w:t>
            </w:r>
            <w:r w:rsidR="00A40C10" w:rsidRPr="00FE463F">
              <w:rPr>
                <w:noProof/>
              </w:rPr>
              <w:t>ONE</w:t>
            </w:r>
            <w:r w:rsidR="00084217" w:rsidRPr="00FE463F">
              <w:rPr>
                <w:noProof/>
              </w:rPr>
              <w:t>”</w:t>
            </w:r>
          </w:p>
          <w:p w:rsidR="00E86526" w:rsidRPr="00FE463F" w:rsidRDefault="00E86526" w:rsidP="00ED4DD4">
            <w:pPr>
              <w:pStyle w:val="APICode"/>
              <w:rPr>
                <w:noProof/>
              </w:rPr>
            </w:pPr>
            <w:r w:rsidRPr="00FE463F">
              <w:rPr>
                <w:noProof/>
              </w:rPr>
              <w:t xml:space="preserve">Y(0)   = </w:t>
            </w:r>
            <w:r w:rsidR="00084217" w:rsidRPr="00FE463F">
              <w:rPr>
                <w:noProof/>
              </w:rPr>
              <w:t>“</w:t>
            </w:r>
            <w:r w:rsidR="00A40C10" w:rsidRPr="00FE463F">
              <w:rPr>
                <w:noProof/>
              </w:rPr>
              <w:t>FMEMPLOYEE</w:t>
            </w:r>
            <w:r w:rsidRPr="00FE463F">
              <w:rPr>
                <w:noProof/>
              </w:rPr>
              <w:t>,</w:t>
            </w:r>
            <w:r w:rsidR="00A40C10" w:rsidRPr="00FE463F">
              <w:rPr>
                <w:noProof/>
              </w:rPr>
              <w:t>ONE</w:t>
            </w:r>
            <w:r w:rsidRPr="00FE463F">
              <w:rPr>
                <w:noProof/>
              </w:rPr>
              <w:t>^M^2231109^2</w:t>
            </w:r>
          </w:p>
          <w:p w:rsidR="00E86526" w:rsidRPr="00FE463F" w:rsidRDefault="00E86526" w:rsidP="00ED4DD4">
            <w:pPr>
              <w:pStyle w:val="APICode"/>
              <w:rPr>
                <w:noProof/>
              </w:rPr>
            </w:pPr>
            <w:r w:rsidRPr="00FE463F">
              <w:rPr>
                <w:noProof/>
              </w:rPr>
              <w:t xml:space="preserve">Y(0,0) = </w:t>
            </w:r>
            <w:r w:rsidR="00084217" w:rsidRPr="00FE463F">
              <w:rPr>
                <w:noProof/>
              </w:rPr>
              <w:t>“</w:t>
            </w:r>
            <w:r w:rsidR="00A40C10" w:rsidRPr="00FE463F">
              <w:rPr>
                <w:noProof/>
              </w:rPr>
              <w:t>FMEMPLOYEE</w:t>
            </w:r>
            <w:r w:rsidRPr="00FE463F">
              <w:rPr>
                <w:noProof/>
              </w:rPr>
              <w:t>,</w:t>
            </w:r>
            <w:r w:rsidR="00A40C10" w:rsidRPr="00FE463F">
              <w:rPr>
                <w:noProof/>
              </w:rPr>
              <w:t>ONE</w:t>
            </w:r>
            <w:r w:rsidR="00084217" w:rsidRPr="00FE463F">
              <w:rPr>
                <w:noProof/>
              </w:rPr>
              <w:t>”</w:t>
            </w:r>
          </w:p>
          <w:p w:rsidR="00E86526" w:rsidRPr="00FE463F" w:rsidRDefault="00E86526" w:rsidP="00AC0A99">
            <w:pPr>
              <w:pStyle w:val="BodyText6"/>
              <w:rPr>
                <w:noProof/>
              </w:rPr>
            </w:pPr>
          </w:p>
          <w:p w:rsidR="00E86526" w:rsidRPr="00FE463F" w:rsidRDefault="00E86526" w:rsidP="000E6153">
            <w:pPr>
              <w:pStyle w:val="Table-API"/>
              <w:rPr>
                <w:noProof/>
              </w:rPr>
            </w:pPr>
            <w:r w:rsidRPr="00FE463F">
              <w:rPr>
                <w:noProof/>
              </w:rPr>
              <w:t xml:space="preserve">If the lookup had been done on a file whose .01 field points to the </w:t>
            </w:r>
            <w:r w:rsidR="00863EB6" w:rsidRPr="00FE463F">
              <w:rPr>
                <w:noProof/>
              </w:rPr>
              <w:t xml:space="preserve">(fictitious) </w:t>
            </w:r>
            <w:r w:rsidRPr="00FE463F">
              <w:rPr>
                <w:noProof/>
              </w:rPr>
              <w:t>EMPLOYEE file, the returned variables might look like this:</w:t>
            </w:r>
          </w:p>
          <w:p w:rsidR="0060035B" w:rsidRPr="00FE463F" w:rsidRDefault="0060035B" w:rsidP="000E6153">
            <w:pPr>
              <w:pStyle w:val="Table-API"/>
              <w:rPr>
                <w:noProof/>
              </w:rPr>
            </w:pPr>
          </w:p>
          <w:p w:rsidR="00E86526" w:rsidRPr="00FE463F" w:rsidRDefault="00E86526" w:rsidP="00ED4DD4">
            <w:pPr>
              <w:pStyle w:val="APICode"/>
              <w:rPr>
                <w:noProof/>
              </w:rPr>
            </w:pPr>
            <w:r w:rsidRPr="00FE463F">
              <w:rPr>
                <w:noProof/>
              </w:rPr>
              <w:t xml:space="preserve">Y      = </w:t>
            </w:r>
            <w:r w:rsidR="00084217" w:rsidRPr="00FE463F">
              <w:rPr>
                <w:noProof/>
              </w:rPr>
              <w:t>“</w:t>
            </w:r>
            <w:r w:rsidRPr="00FE463F">
              <w:rPr>
                <w:noProof/>
              </w:rPr>
              <w:t>32^7</w:t>
            </w:r>
            <w:r w:rsidR="00084217" w:rsidRPr="00FE463F">
              <w:rPr>
                <w:noProof/>
              </w:rPr>
              <w:t>”</w:t>
            </w:r>
            <w:r w:rsidRPr="00FE463F">
              <w:rPr>
                <w:noProof/>
              </w:rPr>
              <w:t xml:space="preserve">  [ Entry #32 in this file and #7 in </w:t>
            </w:r>
          </w:p>
          <w:p w:rsidR="00E86526" w:rsidRPr="00FE463F" w:rsidRDefault="00E86526" w:rsidP="00ED4DD4">
            <w:pPr>
              <w:pStyle w:val="APICode"/>
              <w:rPr>
                <w:noProof/>
              </w:rPr>
            </w:pPr>
            <w:r w:rsidRPr="00FE463F">
              <w:rPr>
                <w:noProof/>
              </w:rPr>
              <w:t xml:space="preserve">                   EMPLOYEE file.]</w:t>
            </w:r>
          </w:p>
          <w:p w:rsidR="00E86526" w:rsidRPr="00FE463F" w:rsidRDefault="00E86526" w:rsidP="00ED4DD4">
            <w:pPr>
              <w:pStyle w:val="APICode"/>
              <w:rPr>
                <w:noProof/>
              </w:rPr>
            </w:pPr>
            <w:r w:rsidRPr="00FE463F">
              <w:rPr>
                <w:noProof/>
              </w:rPr>
              <w:t xml:space="preserve">Y(0)   = </w:t>
            </w:r>
            <w:r w:rsidR="00084217" w:rsidRPr="00FE463F">
              <w:rPr>
                <w:noProof/>
              </w:rPr>
              <w:t>“</w:t>
            </w:r>
            <w:r w:rsidRPr="00FE463F">
              <w:rPr>
                <w:noProof/>
              </w:rPr>
              <w:t>7^RX 2354^ON HOLD</w:t>
            </w:r>
            <w:r w:rsidR="00084217" w:rsidRPr="00FE463F">
              <w:rPr>
                <w:noProof/>
              </w:rPr>
              <w:t>”</w:t>
            </w:r>
          </w:p>
          <w:p w:rsidR="00E86526" w:rsidRPr="00FE463F" w:rsidRDefault="00E86526" w:rsidP="00ED4DD4">
            <w:pPr>
              <w:pStyle w:val="APICode"/>
              <w:rPr>
                <w:noProof/>
              </w:rPr>
            </w:pPr>
            <w:r w:rsidRPr="00FE463F">
              <w:rPr>
                <w:noProof/>
              </w:rPr>
              <w:t xml:space="preserve">Y(0,0) = </w:t>
            </w:r>
            <w:r w:rsidR="00084217" w:rsidRPr="00FE463F">
              <w:rPr>
                <w:noProof/>
              </w:rPr>
              <w:t>“</w:t>
            </w:r>
            <w:r w:rsidR="00A40C10" w:rsidRPr="00FE463F">
              <w:rPr>
                <w:noProof/>
              </w:rPr>
              <w:t>FMEMPLOYEE,ONE</w:t>
            </w:r>
            <w:r w:rsidR="00084217" w:rsidRPr="00FE463F">
              <w:rPr>
                <w:noProof/>
              </w:rPr>
              <w:t>”</w:t>
            </w:r>
            <w:r w:rsidRPr="00FE463F">
              <w:rPr>
                <w:noProof/>
              </w:rPr>
              <w:t xml:space="preserve">  [.01 field of entry 7 in </w:t>
            </w:r>
          </w:p>
          <w:p w:rsidR="00E86526" w:rsidRPr="00FE463F" w:rsidRDefault="00E86526" w:rsidP="00ED4DD4">
            <w:pPr>
              <w:pStyle w:val="APICode"/>
              <w:rPr>
                <w:noProof/>
              </w:rPr>
            </w:pPr>
            <w:r w:rsidRPr="00FE463F">
              <w:rPr>
                <w:noProof/>
              </w:rPr>
              <w:t xml:space="preserve">                       EMPLOYEE file]</w:t>
            </w:r>
          </w:p>
          <w:p w:rsidR="004464E3" w:rsidRPr="00FE463F" w:rsidRDefault="004464E3" w:rsidP="00EF6C79">
            <w:pPr>
              <w:pStyle w:val="BodyText6"/>
              <w:rPr>
                <w:noProof/>
              </w:rPr>
            </w:pPr>
          </w:p>
          <w:p w:rsidR="00EF6C79" w:rsidRPr="00FE463F" w:rsidRDefault="00EF6C79" w:rsidP="004464E3">
            <w:pPr>
              <w:pStyle w:val="Table-API"/>
              <w:rPr>
                <w:noProof/>
              </w:rPr>
            </w:pP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lastRenderedPageBreak/>
              <w:t>X</w:t>
            </w:r>
          </w:p>
        </w:tc>
        <w:tc>
          <w:tcPr>
            <w:tcW w:w="7487" w:type="dxa"/>
            <w:gridSpan w:val="2"/>
          </w:tcPr>
          <w:p w:rsidR="00BE674E" w:rsidRPr="00FE463F" w:rsidRDefault="00E86526" w:rsidP="000E6153">
            <w:pPr>
              <w:pStyle w:val="Table-API"/>
              <w:rPr>
                <w:noProof/>
              </w:rPr>
            </w:pPr>
            <w:r w:rsidRPr="00FE463F">
              <w:rPr>
                <w:noProof/>
              </w:rPr>
              <w:t>Contains the value of the field where the match occurred.</w:t>
            </w:r>
          </w:p>
          <w:p w:rsidR="00E86526" w:rsidRPr="00FE463F" w:rsidRDefault="00E86526" w:rsidP="003B71FF">
            <w:pPr>
              <w:pStyle w:val="Table-API"/>
              <w:rPr>
                <w:noProof/>
              </w:rPr>
            </w:pPr>
            <w:r w:rsidRPr="00FE463F">
              <w:rPr>
                <w:noProof/>
              </w:rPr>
              <w:t>If the lookup index is compound (i.e.,</w:t>
            </w:r>
            <w:r w:rsidR="009E3671" w:rsidRPr="00FE463F">
              <w:rPr>
                <w:noProof/>
              </w:rPr>
              <w:t> </w:t>
            </w:r>
            <w:r w:rsidRPr="00FE463F">
              <w:rPr>
                <w:noProof/>
              </w:rPr>
              <w:t xml:space="preserve">has more than one data subscript), and if DIC(0) contains an </w:t>
            </w:r>
            <w:r w:rsidRPr="00FE463F">
              <w:rPr>
                <w:b/>
                <w:noProof/>
              </w:rPr>
              <w:t>A</w:t>
            </w:r>
            <w:r w:rsidRPr="00FE463F">
              <w:rPr>
                <w:noProof/>
              </w:rPr>
              <w:t xml:space="preserve"> so that the user is prompted for lookup values, then X </w:t>
            </w:r>
            <w:r w:rsidR="003B71FF" w:rsidRPr="00FE463F">
              <w:rPr>
                <w:noProof/>
              </w:rPr>
              <w:t>is</w:t>
            </w:r>
            <w:r w:rsidRPr="00FE463F">
              <w:rPr>
                <w:noProof/>
              </w:rPr>
              <w:t xml:space="preserve"> output as an array X(</w:t>
            </w:r>
            <w:r w:rsidRPr="00FE463F">
              <w:rPr>
                <w:i/>
                <w:noProof/>
              </w:rPr>
              <w:t>n</w:t>
            </w:r>
            <w:r w:rsidRPr="00FE463F">
              <w:rPr>
                <w:noProof/>
              </w:rPr>
              <w:t>)</w:t>
            </w:r>
            <w:r w:rsidR="003B71FF" w:rsidRPr="00FE463F">
              <w:rPr>
                <w:noProof/>
              </w:rPr>
              <w:t>,</w:t>
            </w:r>
            <w:r w:rsidRPr="00FE463F">
              <w:rPr>
                <w:noProof/>
              </w:rPr>
              <w:t xml:space="preserve"> where </w:t>
            </w:r>
            <w:r w:rsidR="00084217" w:rsidRPr="00FE463F">
              <w:rPr>
                <w:noProof/>
              </w:rPr>
              <w:t>“</w:t>
            </w:r>
            <w:r w:rsidRPr="00FE463F">
              <w:rPr>
                <w:i/>
                <w:noProof/>
              </w:rPr>
              <w:t>n</w:t>
            </w:r>
            <w:r w:rsidR="00084217" w:rsidRPr="00FE463F">
              <w:rPr>
                <w:noProof/>
              </w:rPr>
              <w:t>”</w:t>
            </w:r>
            <w:r w:rsidRPr="00FE463F">
              <w:rPr>
                <w:noProof/>
              </w:rPr>
              <w:t xml:space="preserve"> represents th</w:t>
            </w:r>
            <w:r w:rsidR="003B71FF" w:rsidRPr="00FE463F">
              <w:rPr>
                <w:noProof/>
              </w:rPr>
              <w:t xml:space="preserve">e position in the subscript and </w:t>
            </w:r>
            <w:r w:rsidRPr="00FE463F">
              <w:rPr>
                <w:noProof/>
              </w:rPr>
              <w:t>contain</w:t>
            </w:r>
            <w:r w:rsidR="003B71FF" w:rsidRPr="00FE463F">
              <w:rPr>
                <w:noProof/>
              </w:rPr>
              <w:t>s</w:t>
            </w:r>
            <w:r w:rsidRPr="00FE463F">
              <w:rPr>
                <w:noProof/>
              </w:rPr>
              <w:t xml:space="preserve"> the values from the index on which the entry was found. Thus, X(2) would contain the value of the second subscript in the index. If possible, the entries </w:t>
            </w:r>
            <w:r w:rsidR="003B71FF" w:rsidRPr="00FE463F">
              <w:rPr>
                <w:noProof/>
              </w:rPr>
              <w:t>are</w:t>
            </w:r>
            <w:r w:rsidRPr="00FE463F">
              <w:rPr>
                <w:noProof/>
              </w:rPr>
              <w:t xml:space="preserve"> output in their external format (i.e.,</w:t>
            </w:r>
            <w:r w:rsidR="009E3671" w:rsidRPr="00FE463F">
              <w:rPr>
                <w:noProof/>
              </w:rPr>
              <w:t> </w:t>
            </w:r>
            <w:r w:rsidRPr="00FE463F">
              <w:rPr>
                <w:noProof/>
              </w:rPr>
              <w:t xml:space="preserve">if the subscript is </w:t>
            </w:r>
            <w:r w:rsidRPr="00FE463F">
              <w:rPr>
                <w:i/>
                <w:noProof/>
              </w:rPr>
              <w:t>not</w:t>
            </w:r>
            <w:r w:rsidRPr="00FE463F">
              <w:rPr>
                <w:noProof/>
              </w:rPr>
              <w:t xml:space="preserve"> computed and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have a transform). </w:t>
            </w:r>
            <w:r w:rsidR="009618A9" w:rsidRPr="00FE463F">
              <w:rPr>
                <w:noProof/>
              </w:rPr>
              <w:t xml:space="preserve">If the entry is </w:t>
            </w:r>
            <w:r w:rsidR="009618A9" w:rsidRPr="00FE463F">
              <w:rPr>
                <w:i/>
                <w:noProof/>
              </w:rPr>
              <w:t>not</w:t>
            </w:r>
            <w:r w:rsidR="009618A9" w:rsidRPr="00FE463F">
              <w:rPr>
                <w:noProof/>
              </w:rPr>
              <w:t xml:space="preserve"> found on an index (e.g., when lookup is done with X=</w:t>
            </w:r>
            <w:r w:rsidR="00084217" w:rsidRPr="00FE463F">
              <w:rPr>
                <w:noProof/>
              </w:rPr>
              <w:t>“</w:t>
            </w:r>
            <w:r w:rsidR="009618A9" w:rsidRPr="00FE463F">
              <w:rPr>
                <w:noProof/>
              </w:rPr>
              <w:t xml:space="preserve"> </w:t>
            </w:r>
            <w:r w:rsidR="00084217" w:rsidRPr="00FE463F">
              <w:rPr>
                <w:noProof/>
              </w:rPr>
              <w:t>“</w:t>
            </w:r>
            <w:r w:rsidR="009618A9" w:rsidRPr="00FE463F">
              <w:rPr>
                <w:noProof/>
              </w:rPr>
              <w:t xml:space="preserve"> [the </w:t>
            </w:r>
            <w:r w:rsidR="00084217" w:rsidRPr="00FE463F">
              <w:rPr>
                <w:noProof/>
              </w:rPr>
              <w:t>“</w:t>
            </w:r>
            <w:r w:rsidR="009618A9" w:rsidRPr="00FE463F">
              <w:rPr>
                <w:b/>
                <w:noProof/>
              </w:rPr>
              <w:t>Spacebar Enter</w:t>
            </w:r>
            <w:r w:rsidR="00084217" w:rsidRPr="00FE463F">
              <w:rPr>
                <w:noProof/>
              </w:rPr>
              <w:t>”</w:t>
            </w:r>
            <w:r w:rsidR="009618A9" w:rsidRPr="00FE463F">
              <w:rPr>
                <w:noProof/>
              </w:rPr>
              <w:t xml:space="preserve"> feature]), then X and X(1) contain the user input, but the rest of the X array is undefined.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DTOUT</w:t>
            </w:r>
          </w:p>
        </w:tc>
        <w:tc>
          <w:tcPr>
            <w:tcW w:w="7487" w:type="dxa"/>
            <w:gridSpan w:val="2"/>
          </w:tcPr>
          <w:p w:rsidR="00E86526" w:rsidRPr="00FE463F" w:rsidRDefault="00E86526" w:rsidP="000E6153">
            <w:pPr>
              <w:pStyle w:val="Table-API"/>
              <w:rPr>
                <w:noProof/>
              </w:rPr>
            </w:pPr>
            <w:r w:rsidRPr="00FE463F">
              <w:rPr>
                <w:noProof/>
              </w:rPr>
              <w:t xml:space="preserve">This is only defined if DIC has timed-out waiting for input from the user.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DUOUT</w:t>
            </w:r>
          </w:p>
        </w:tc>
        <w:tc>
          <w:tcPr>
            <w:tcW w:w="7487" w:type="dxa"/>
            <w:gridSpan w:val="2"/>
          </w:tcPr>
          <w:p w:rsidR="00E86526" w:rsidRPr="00FE463F" w:rsidRDefault="00E86526" w:rsidP="000E6153">
            <w:pPr>
              <w:pStyle w:val="Table-API"/>
              <w:rPr>
                <w:noProof/>
              </w:rPr>
            </w:pPr>
            <w:r w:rsidRPr="00FE463F">
              <w:rPr>
                <w:noProof/>
              </w:rPr>
              <w:t>This is onl</w:t>
            </w:r>
            <w:r w:rsidR="005C625C" w:rsidRPr="00FE463F">
              <w:rPr>
                <w:noProof/>
              </w:rPr>
              <w:t>y defined if the user entered a</w:t>
            </w:r>
            <w:r w:rsidRPr="00FE463F">
              <w:rPr>
                <w:noProof/>
              </w:rPr>
              <w:t xml:space="preserve"> </w:t>
            </w:r>
            <w:r w:rsidR="005C625C" w:rsidRPr="00FE463F">
              <w:rPr>
                <w:noProof/>
              </w:rPr>
              <w:t>caret</w:t>
            </w:r>
            <w:r w:rsidR="003B71FF" w:rsidRPr="00FE463F">
              <w:rPr>
                <w:noProof/>
              </w:rPr>
              <w:t xml:space="preserve"> (</w:t>
            </w:r>
            <w:r w:rsidR="00084217" w:rsidRPr="00FE463F">
              <w:rPr>
                <w:noProof/>
              </w:rPr>
              <w:t>“</w:t>
            </w:r>
            <w:r w:rsidR="003B71FF" w:rsidRPr="00FE463F">
              <w:rPr>
                <w:b/>
                <w:noProof/>
              </w:rPr>
              <w:t>^</w:t>
            </w:r>
            <w:r w:rsidR="00084217" w:rsidRPr="00FE463F">
              <w:rPr>
                <w:noProof/>
              </w:rPr>
              <w:t>”</w:t>
            </w:r>
            <w:r w:rsidR="003B71FF" w:rsidRPr="00FE463F">
              <w:rPr>
                <w:noProof/>
              </w:rPr>
              <w:t>)</w:t>
            </w:r>
            <w:r w:rsidRPr="00FE463F">
              <w:rPr>
                <w:noProof/>
              </w:rPr>
              <w:t>.</w:t>
            </w:r>
          </w:p>
        </w:tc>
      </w:tr>
    </w:tbl>
    <w:p w:rsidR="00E86526" w:rsidRPr="00FE463F" w:rsidRDefault="00E86526" w:rsidP="0074437A">
      <w:pPr>
        <w:pStyle w:val="Heading3"/>
        <w:rPr>
          <w:noProof/>
        </w:rPr>
      </w:pPr>
      <w:bookmarkStart w:id="185" w:name="_Toc388960372"/>
      <w:r w:rsidRPr="00FE463F">
        <w:rPr>
          <w:noProof/>
        </w:rPr>
        <w:t>WAIT^DICD: Wait Messages</w:t>
      </w:r>
      <w:bookmarkEnd w:id="185"/>
    </w:p>
    <w:p w:rsidR="00BE674E" w:rsidRPr="00FE463F" w:rsidRDefault="00EF6C79"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Prompting/Messages:WAIT^DICD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Use this entry point to display VA FileMan</w:t>
      </w:r>
      <w:r w:rsidR="00084217" w:rsidRPr="00FE463F">
        <w:rPr>
          <w:noProof/>
        </w:rPr>
        <w:t>’</w:t>
      </w:r>
      <w:r w:rsidR="00E86526" w:rsidRPr="00FE463F">
        <w:rPr>
          <w:noProof/>
        </w:rPr>
        <w:t xml:space="preserve">s informational messages telling users that the program is working and they </w:t>
      </w:r>
      <w:r w:rsidR="0027384E" w:rsidRPr="00FE463F">
        <w:rPr>
          <w:rStyle w:val="Emphasis"/>
          <w:noProof/>
        </w:rPr>
        <w:t>must</w:t>
      </w:r>
      <w:r w:rsidR="00E86526" w:rsidRPr="00FE463F">
        <w:rPr>
          <w:noProof/>
        </w:rPr>
        <w:t xml:space="preserve"> wait a while. The selection of the phrase is random. There are no input or output variables.</w:t>
      </w:r>
    </w:p>
    <w:p w:rsidR="00E86526" w:rsidRPr="00FE463F" w:rsidRDefault="0060035B" w:rsidP="00E437B4">
      <w:pPr>
        <w:pStyle w:val="BodyText"/>
        <w:keepNext/>
        <w:keepLines/>
        <w:rPr>
          <w:noProof/>
        </w:rPr>
      </w:pPr>
      <w:r w:rsidRPr="00FE463F">
        <w:rPr>
          <w:noProof/>
        </w:rPr>
        <w:t>Some sample messages are:</w:t>
      </w:r>
    </w:p>
    <w:p w:rsidR="0060035B" w:rsidRPr="00FE463F" w:rsidRDefault="0060035B" w:rsidP="0060035B">
      <w:pPr>
        <w:pStyle w:val="Caption"/>
        <w:rPr>
          <w:noProof/>
        </w:rPr>
      </w:pPr>
      <w:bookmarkStart w:id="186" w:name="_Toc39009070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19</w:t>
      </w:r>
      <w:r w:rsidR="00146ED6" w:rsidRPr="00FE463F">
        <w:rPr>
          <w:noProof/>
        </w:rPr>
        <w:fldChar w:fldCharType="end"/>
      </w:r>
      <w:r w:rsidRPr="00FE463F">
        <w:rPr>
          <w:noProof/>
        </w:rPr>
        <w:t xml:space="preserve">. </w:t>
      </w:r>
      <w:r w:rsidR="008D19F7" w:rsidRPr="00FE463F">
        <w:rPr>
          <w:noProof/>
        </w:rPr>
        <w:t>WAIT^DICD API—</w:t>
      </w:r>
      <w:r w:rsidR="002234A1" w:rsidRPr="00FE463F">
        <w:rPr>
          <w:noProof/>
        </w:rPr>
        <w:t xml:space="preserve">Sample VA FileMan </w:t>
      </w:r>
      <w:r w:rsidR="00BB31CB" w:rsidRPr="00FE463F">
        <w:rPr>
          <w:noProof/>
        </w:rPr>
        <w:t>informational</w:t>
      </w:r>
      <w:r w:rsidR="002234A1" w:rsidRPr="00FE463F">
        <w:rPr>
          <w:noProof/>
        </w:rPr>
        <w:t xml:space="preserve"> messages: </w:t>
      </w:r>
      <w:r w:rsidR="00084217" w:rsidRPr="00FE463F">
        <w:rPr>
          <w:noProof/>
        </w:rPr>
        <w:t>“</w:t>
      </w:r>
      <w:r w:rsidR="002234A1" w:rsidRPr="00FE463F">
        <w:rPr>
          <w:noProof/>
        </w:rPr>
        <w:t>Wait</w:t>
      </w:r>
      <w:r w:rsidR="00084217" w:rsidRPr="00FE463F">
        <w:rPr>
          <w:noProof/>
        </w:rPr>
        <w:t>”</w:t>
      </w:r>
      <w:r w:rsidR="002234A1" w:rsidRPr="00FE463F">
        <w:rPr>
          <w:noProof/>
        </w:rPr>
        <w:t xml:space="preserve"> type messages</w:t>
      </w:r>
      <w:bookmarkEnd w:id="186"/>
    </w:p>
    <w:p w:rsidR="00E86526" w:rsidRPr="00FE463F" w:rsidRDefault="00E86526" w:rsidP="004464E3">
      <w:pPr>
        <w:pStyle w:val="Dialogue"/>
        <w:rPr>
          <w:noProof/>
        </w:rPr>
      </w:pPr>
      <w:r w:rsidRPr="00FE463F">
        <w:rPr>
          <w:noProof/>
        </w:rPr>
        <w:t>...EXCUSE ME, I</w:t>
      </w:r>
      <w:r w:rsidR="00084217" w:rsidRPr="00FE463F">
        <w:rPr>
          <w:noProof/>
        </w:rPr>
        <w:t>’</w:t>
      </w:r>
      <w:r w:rsidRPr="00FE463F">
        <w:rPr>
          <w:noProof/>
        </w:rPr>
        <w:t>M WORKING AS FAST AS I CAN...</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...SORRY, LET ME THINK ABOUT THAT A MOMENT...</w:t>
      </w:r>
    </w:p>
    <w:p w:rsidR="00E86526" w:rsidRPr="00FE463F" w:rsidRDefault="00E86526" w:rsidP="00EF6C79">
      <w:pPr>
        <w:pStyle w:val="BodyText6"/>
        <w:rPr>
          <w:noProof/>
        </w:rPr>
      </w:pPr>
    </w:p>
    <w:p w:rsidR="00E86526" w:rsidRPr="00FE463F" w:rsidRDefault="00E86526" w:rsidP="0074437A">
      <w:pPr>
        <w:pStyle w:val="Heading3"/>
        <w:rPr>
          <w:noProof/>
        </w:rPr>
      </w:pPr>
      <w:bookmarkStart w:id="187" w:name="FILE_DICN"/>
      <w:bookmarkStart w:id="188" w:name="_Toc388960373"/>
      <w:r w:rsidRPr="00FE463F">
        <w:rPr>
          <w:noProof/>
        </w:rPr>
        <w:t>FILE^DICN</w:t>
      </w:r>
      <w:bookmarkEnd w:id="187"/>
      <w:r w:rsidRPr="00FE463F">
        <w:rPr>
          <w:noProof/>
        </w:rPr>
        <w:t>: Add</w:t>
      </w:r>
      <w:bookmarkEnd w:id="188"/>
    </w:p>
    <w:p w:rsidR="00E86526" w:rsidRPr="00FE463F" w:rsidRDefault="00EF6C79"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Entries:FILE^DICN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adds a new entry to a file. The INPUT transform is </w:t>
      </w:r>
      <w:r w:rsidR="00E86526" w:rsidRPr="00FE463F">
        <w:rPr>
          <w:rStyle w:val="Emphasis"/>
          <w:noProof/>
        </w:rPr>
        <w:t>not</w:t>
      </w:r>
      <w:r w:rsidR="00E86526" w:rsidRPr="00FE463F">
        <w:rPr>
          <w:noProof/>
        </w:rPr>
        <w:t xml:space="preserve"> used to validate the value being added as the .01 field of the new entry. This call does </w:t>
      </w:r>
      <w:r w:rsidR="00E86526" w:rsidRPr="00FE463F">
        <w:rPr>
          <w:i/>
          <w:noProof/>
        </w:rPr>
        <w:t>not</w:t>
      </w:r>
      <w:r w:rsidR="00E86526" w:rsidRPr="00FE463F">
        <w:rPr>
          <w:noProof/>
        </w:rPr>
        <w:t xml:space="preserve"> override the checks in the LAYGO nodes of the data dictionary; they </w:t>
      </w:r>
      <w:r w:rsidR="00945EC4" w:rsidRPr="00FE463F">
        <w:rPr>
          <w:rStyle w:val="Emphasis"/>
          <w:noProof/>
        </w:rPr>
        <w:t>must</w:t>
      </w:r>
      <w:r w:rsidR="00E86526" w:rsidRPr="00FE463F">
        <w:rPr>
          <w:noProof/>
        </w:rPr>
        <w:t xml:space="preserve"> still prove</w:t>
      </w:r>
      <w:r w:rsidR="0027384E" w:rsidRPr="00FE463F">
        <w:rPr>
          <w:noProof/>
        </w:rPr>
        <w:t xml:space="preserve"> true for an entry to be added.</w:t>
      </w:r>
    </w:p>
    <w:p w:rsidR="00BB0B5B" w:rsidRPr="00FE463F" w:rsidRDefault="00E86526" w:rsidP="00E437B4">
      <w:pPr>
        <w:pStyle w:val="BodyText"/>
        <w:keepNext/>
        <w:keepLines/>
        <w:rPr>
          <w:noProof/>
        </w:rPr>
      </w:pPr>
      <w:r w:rsidRPr="00FE463F">
        <w:rPr>
          <w:noProof/>
        </w:rPr>
        <w:t xml:space="preserve">FILE^DICN can also be used </w:t>
      </w:r>
      <w:r w:rsidR="00BB0B5B" w:rsidRPr="00FE463F">
        <w:rPr>
          <w:noProof/>
        </w:rPr>
        <w:t>to add subentries in multiples.</w:t>
      </w:r>
    </w:p>
    <w:p w:rsidR="00D42D1B" w:rsidRPr="00FE463F" w:rsidRDefault="002F0AF3" w:rsidP="00D42D1B">
      <w:pPr>
        <w:pStyle w:val="Note"/>
        <w:rPr>
          <w:noProof/>
        </w:rPr>
      </w:pPr>
      <w:r>
        <w:rPr>
          <w:noProof/>
        </w:rPr>
        <w:drawing>
          <wp:inline distT="0" distB="0" distL="0" distR="0">
            <wp:extent cx="285750" cy="28575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hyperlink w:anchor="DIC_Subentries" w:history="1">
        <w:r w:rsidR="00D42D1B" w:rsidRPr="00FE463F">
          <w:rPr>
            <w:rStyle w:val="Hyperlink"/>
            <w:noProof/>
          </w:rPr>
          <w:t>Addin</w:t>
        </w:r>
        <w:r w:rsidR="00D42D1B" w:rsidRPr="00FE463F">
          <w:rPr>
            <w:rStyle w:val="Hyperlink"/>
            <w:noProof/>
          </w:rPr>
          <w:t>g</w:t>
        </w:r>
        <w:r w:rsidR="00D42D1B" w:rsidRPr="00FE463F">
          <w:rPr>
            <w:rStyle w:val="Hyperlink"/>
            <w:noProof/>
          </w:rPr>
          <w:t xml:space="preserve"> New S</w:t>
        </w:r>
        <w:r w:rsidR="00D42D1B" w:rsidRPr="00FE463F">
          <w:rPr>
            <w:rStyle w:val="Hyperlink"/>
            <w:noProof/>
          </w:rPr>
          <w:t>u</w:t>
        </w:r>
        <w:r w:rsidR="00D42D1B" w:rsidRPr="00FE463F">
          <w:rPr>
            <w:rStyle w:val="Hyperlink"/>
            <w:noProof/>
          </w:rPr>
          <w:t>bentries to a Multiple</w:t>
        </w:r>
      </w:hyperlink>
      <w:r w:rsidR="00084217" w:rsidRPr="00FE463F">
        <w:rPr>
          <w:noProof/>
        </w:rPr>
        <w:t>”</w:t>
      </w:r>
      <w:r w:rsidR="00D42D1B" w:rsidRPr="00FE463F">
        <w:rPr>
          <w:noProof/>
        </w:rPr>
        <w:t xml:space="preserve"> </w:t>
      </w:r>
      <w:r w:rsidR="003F66B9" w:rsidRPr="00FE463F">
        <w:rPr>
          <w:noProof/>
        </w:rPr>
        <w:t>section</w:t>
      </w:r>
      <w:r w:rsidR="00D42D1B" w:rsidRPr="00FE463F">
        <w:rPr>
          <w:noProof/>
        </w:rPr>
        <w:t xml:space="preserve"> in the description of ^DIC.</w:t>
      </w:r>
    </w:p>
    <w:p w:rsidR="00BE674E" w:rsidRPr="00FE463F" w:rsidRDefault="00E86526" w:rsidP="00E437B4">
      <w:pPr>
        <w:pStyle w:val="AltHeading5"/>
        <w:rPr>
          <w:noProof/>
        </w:rPr>
      </w:pPr>
      <w:r w:rsidRPr="00FE463F">
        <w:rPr>
          <w:noProof/>
        </w:rPr>
        <w:lastRenderedPageBreak/>
        <w:t>Variables to Kill</w:t>
      </w:r>
    </w:p>
    <w:tbl>
      <w:tblPr>
        <w:tblW w:w="9360" w:type="dxa"/>
        <w:tblInd w:w="23" w:type="dxa"/>
        <w:tblLayout w:type="fixed"/>
        <w:tblCellMar>
          <w:left w:w="0" w:type="dxa"/>
          <w:right w:w="0" w:type="dxa"/>
        </w:tblCellMar>
        <w:tblLook w:val="0000" w:firstRow="0" w:lastRow="0" w:firstColumn="0" w:lastColumn="0" w:noHBand="0" w:noVBand="0"/>
      </w:tblPr>
      <w:tblGrid>
        <w:gridCol w:w="1872"/>
        <w:gridCol w:w="7488"/>
      </w:tblGrid>
      <w:tr w:rsidR="00E86526" w:rsidRPr="00FE463F" w:rsidTr="00EF6C79">
        <w:tblPrEx>
          <w:tblCellMar>
            <w:top w:w="0" w:type="dxa"/>
            <w:left w:w="0" w:type="dxa"/>
            <w:bottom w:w="0" w:type="dxa"/>
            <w:right w:w="0" w:type="dxa"/>
          </w:tblCellMar>
        </w:tblPrEx>
        <w:tc>
          <w:tcPr>
            <w:tcW w:w="1872" w:type="dxa"/>
          </w:tcPr>
          <w:p w:rsidR="00E86526" w:rsidRPr="00FE463F" w:rsidRDefault="00E86526" w:rsidP="00E437B4">
            <w:pPr>
              <w:pStyle w:val="Table-API"/>
              <w:keepNext/>
              <w:keepLines/>
              <w:rPr>
                <w:noProof/>
              </w:rPr>
            </w:pPr>
            <w:r w:rsidRPr="00FE463F">
              <w:rPr>
                <w:noProof/>
              </w:rPr>
              <w:t>DO</w:t>
            </w:r>
          </w:p>
        </w:tc>
        <w:tc>
          <w:tcPr>
            <w:tcW w:w="7488" w:type="dxa"/>
          </w:tcPr>
          <w:p w:rsidR="00E86526" w:rsidRPr="00FE463F" w:rsidRDefault="00E86526" w:rsidP="00E437B4">
            <w:pPr>
              <w:pStyle w:val="Table-API"/>
              <w:keepNext/>
              <w:keepLines/>
              <w:rPr>
                <w:noProof/>
              </w:rPr>
            </w:pPr>
            <w:r w:rsidRPr="00FE463F">
              <w:rPr>
                <w:noProof/>
              </w:rPr>
              <w:t xml:space="preserve">If DO is set, then </w:t>
            </w:r>
            <w:r w:rsidR="00302035" w:rsidRPr="00FE463F">
              <w:rPr>
                <w:noProof/>
              </w:rPr>
              <w:t xml:space="preserve">VA </w:t>
            </w:r>
            <w:r w:rsidRPr="00FE463F">
              <w:rPr>
                <w:noProof/>
              </w:rPr>
              <w:t>FileMan assumes that all of the variables described as output in the call to DO^DIC1 have been set as well</w:t>
            </w:r>
            <w:r w:rsidR="007F68AF" w:rsidRPr="00FE463F">
              <w:rPr>
                <w:noProof/>
              </w:rPr>
              <w:t>,</w:t>
            </w:r>
            <w:r w:rsidRPr="00FE463F">
              <w:rPr>
                <w:noProof/>
              </w:rPr>
              <w:t xml:space="preserve"> and that they describe the file to which you wish to add a new record. If you</w:t>
            </w:r>
            <w:r w:rsidR="007F68AF" w:rsidRPr="00FE463F">
              <w:rPr>
                <w:noProof/>
              </w:rPr>
              <w:t xml:space="preserve"> a</w:t>
            </w:r>
            <w:r w:rsidRPr="00FE463F">
              <w:rPr>
                <w:noProof/>
              </w:rPr>
              <w:t xml:space="preserve">re </w:t>
            </w:r>
            <w:r w:rsidRPr="00FE463F">
              <w:rPr>
                <w:i/>
                <w:noProof/>
              </w:rPr>
              <w:t>not</w:t>
            </w:r>
            <w:r w:rsidRPr="00FE463F">
              <w:rPr>
                <w:noProof/>
              </w:rPr>
              <w:t xml:space="preserve"> sure, then DO should be </w:t>
            </w:r>
            <w:r w:rsidR="009C6213" w:rsidRPr="00FE463F">
              <w:rPr>
                <w:noProof/>
              </w:rPr>
              <w:t>KILL</w:t>
            </w:r>
            <w:r w:rsidRPr="00FE463F">
              <w:rPr>
                <w:noProof/>
              </w:rPr>
              <w:t>ed and the call set</w:t>
            </w:r>
            <w:r w:rsidR="007F68AF" w:rsidRPr="00FE463F">
              <w:rPr>
                <w:noProof/>
              </w:rPr>
              <w:t>s</w:t>
            </w:r>
            <w:r w:rsidRPr="00FE463F">
              <w:rPr>
                <w:noProof/>
              </w:rPr>
              <w:t xml:space="preserve"> it up for you b</w:t>
            </w:r>
            <w:r w:rsidR="006D1559" w:rsidRPr="00FE463F">
              <w:rPr>
                <w:noProof/>
              </w:rPr>
              <w:t>ased on the global root in DIC.</w:t>
            </w:r>
          </w:p>
          <w:p w:rsidR="00E86526" w:rsidRPr="00FE463F" w:rsidRDefault="002F0AF3" w:rsidP="00E437B4">
            <w:pPr>
              <w:pStyle w:val="Table-APINote"/>
              <w:keepNext/>
              <w:keepLines/>
              <w:rPr>
                <w:noProof/>
              </w:rPr>
            </w:pPr>
            <w:r>
              <w:rPr>
                <w:noProof/>
                <w:sz w:val="20"/>
                <w:lang w:eastAsia="en-US"/>
              </w:rPr>
              <w:drawing>
                <wp:inline distT="0" distB="0" distL="0" distR="0">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D1559" w:rsidRPr="00FE463F">
              <w:rPr>
                <w:noProof/>
                <w:sz w:val="20"/>
              </w:rPr>
              <w:t xml:space="preserve"> </w:t>
            </w:r>
            <w:r w:rsidR="006D1559" w:rsidRPr="00FE463F">
              <w:rPr>
                <w:b/>
                <w:noProof/>
              </w:rPr>
              <w:t>NOTE:</w:t>
            </w:r>
            <w:r w:rsidR="006D1559" w:rsidRPr="00FE463F">
              <w:rPr>
                <w:noProof/>
              </w:rPr>
              <w:t xml:space="preserve"> This variable is </w:t>
            </w:r>
            <w:r w:rsidR="006D1559" w:rsidRPr="00FE463F">
              <w:rPr>
                <w:b/>
                <w:noProof/>
              </w:rPr>
              <w:t>D</w:t>
            </w:r>
            <w:r w:rsidR="006D1559" w:rsidRPr="00FE463F">
              <w:rPr>
                <w:noProof/>
              </w:rPr>
              <w:t xml:space="preserve"> with the letter </w:t>
            </w:r>
            <w:r w:rsidR="006D1559" w:rsidRPr="00FE463F">
              <w:rPr>
                <w:b/>
                <w:noProof/>
              </w:rPr>
              <w:t>O</w:t>
            </w:r>
            <w:r w:rsidR="006D1559" w:rsidRPr="00FE463F">
              <w:rPr>
                <w:noProof/>
              </w:rPr>
              <w:t xml:space="preserve">, </w:t>
            </w:r>
            <w:r w:rsidR="006D1559" w:rsidRPr="00FE463F">
              <w:rPr>
                <w:i/>
                <w:noProof/>
              </w:rPr>
              <w:t>not</w:t>
            </w:r>
            <w:r w:rsidR="006D1559" w:rsidRPr="00FE463F">
              <w:rPr>
                <w:noProof/>
              </w:rPr>
              <w:t xml:space="preserve"> zero.</w:t>
            </w:r>
          </w:p>
        </w:tc>
      </w:tr>
    </w:tbl>
    <w:p w:rsidR="00BE674E" w:rsidRPr="00FE463F" w:rsidRDefault="00E86526" w:rsidP="00E437B4">
      <w:pPr>
        <w:pStyle w:val="AltHeading5"/>
        <w:rPr>
          <w:noProof/>
        </w:rPr>
      </w:pPr>
      <w:r w:rsidRPr="00FE463F">
        <w:rPr>
          <w:noProof/>
        </w:rPr>
        <w:t>Input Variables</w:t>
      </w:r>
    </w:p>
    <w:tbl>
      <w:tblPr>
        <w:tblW w:w="9359" w:type="dxa"/>
        <w:tblInd w:w="23" w:type="dxa"/>
        <w:tblLayout w:type="fixed"/>
        <w:tblCellMar>
          <w:left w:w="0" w:type="dxa"/>
          <w:right w:w="0" w:type="dxa"/>
        </w:tblCellMar>
        <w:tblLook w:val="0000" w:firstRow="0" w:lastRow="0" w:firstColumn="0" w:lastColumn="0" w:noHBand="0" w:noVBand="0"/>
      </w:tblPr>
      <w:tblGrid>
        <w:gridCol w:w="1872"/>
        <w:gridCol w:w="738"/>
        <w:gridCol w:w="6749"/>
      </w:tblGrid>
      <w:tr w:rsidR="00E86526" w:rsidRPr="00FE463F">
        <w:tblPrEx>
          <w:tblCellMar>
            <w:top w:w="0" w:type="dxa"/>
            <w:left w:w="0" w:type="dxa"/>
            <w:bottom w:w="0" w:type="dxa"/>
            <w:right w:w="0" w:type="dxa"/>
          </w:tblCellMar>
        </w:tblPrEx>
        <w:tc>
          <w:tcPr>
            <w:tcW w:w="1872" w:type="dxa"/>
          </w:tcPr>
          <w:p w:rsidR="00E86526" w:rsidRPr="00FE463F" w:rsidRDefault="00E86526" w:rsidP="00E437B4">
            <w:pPr>
              <w:pStyle w:val="Table-API"/>
              <w:keepNext/>
              <w:keepLines/>
              <w:rPr>
                <w:noProof/>
              </w:rPr>
            </w:pPr>
            <w:r w:rsidRPr="00FE463F">
              <w:rPr>
                <w:noProof/>
              </w:rPr>
              <w:t>DIC</w:t>
            </w:r>
          </w:p>
        </w:tc>
        <w:tc>
          <w:tcPr>
            <w:tcW w:w="7487" w:type="dxa"/>
            <w:gridSpan w:val="2"/>
          </w:tcPr>
          <w:p w:rsidR="00E86526" w:rsidRPr="00FE463F" w:rsidRDefault="00E86526" w:rsidP="00E437B4">
            <w:pPr>
              <w:pStyle w:val="Table-API"/>
              <w:keepNext/>
              <w:keepLines/>
              <w:rPr>
                <w:noProof/>
              </w:rPr>
            </w:pPr>
            <w:r w:rsidRPr="00FE463F">
              <w:rPr>
                <w:noProof/>
              </w:rPr>
              <w:t xml:space="preserve">The global root of the file. </w:t>
            </w:r>
          </w:p>
        </w:tc>
      </w:tr>
      <w:tr w:rsidR="00E86526" w:rsidRPr="00FE463F">
        <w:tblPrEx>
          <w:tblCellMar>
            <w:top w:w="0" w:type="dxa"/>
            <w:left w:w="0" w:type="dxa"/>
            <w:bottom w:w="0" w:type="dxa"/>
            <w:right w:w="0" w:type="dxa"/>
          </w:tblCellMar>
        </w:tblPrEx>
        <w:trPr>
          <w:cantSplit/>
        </w:trPr>
        <w:tc>
          <w:tcPr>
            <w:tcW w:w="1872" w:type="dxa"/>
            <w:vMerge w:val="restart"/>
          </w:tcPr>
          <w:p w:rsidR="00E86526" w:rsidRPr="00FE463F" w:rsidRDefault="00E86526" w:rsidP="00E437B4">
            <w:pPr>
              <w:pStyle w:val="Table-API"/>
              <w:keepNext/>
              <w:keepLines/>
              <w:rPr>
                <w:noProof/>
              </w:rPr>
            </w:pPr>
            <w:r w:rsidRPr="00FE463F">
              <w:rPr>
                <w:noProof/>
              </w:rPr>
              <w:t>DIC(0)</w:t>
            </w:r>
          </w:p>
        </w:tc>
        <w:tc>
          <w:tcPr>
            <w:tcW w:w="7487" w:type="dxa"/>
            <w:gridSpan w:val="2"/>
          </w:tcPr>
          <w:p w:rsidR="00E86526" w:rsidRPr="00FE463F" w:rsidRDefault="00E86526" w:rsidP="00C76D5C">
            <w:pPr>
              <w:pStyle w:val="Table-API"/>
              <w:keepNext/>
              <w:keepLines/>
              <w:rPr>
                <w:noProof/>
              </w:rPr>
            </w:pPr>
            <w:r w:rsidRPr="00FE463F">
              <w:rPr>
                <w:noProof/>
              </w:rPr>
              <w:t xml:space="preserve">(Required) A string of alphabetic characters </w:t>
            </w:r>
            <w:r w:rsidR="00C76D5C" w:rsidRPr="00FE463F">
              <w:rPr>
                <w:noProof/>
              </w:rPr>
              <w:t>that</w:t>
            </w:r>
            <w:r w:rsidRPr="00FE463F">
              <w:rPr>
                <w:noProof/>
              </w:rPr>
              <w:t xml:space="preserve"> alter how DIC responds. At a minimum</w:t>
            </w:r>
            <w:r w:rsidR="007F68AF" w:rsidRPr="00FE463F">
              <w:rPr>
                <w:noProof/>
              </w:rPr>
              <w:t>,</w:t>
            </w:r>
            <w:r w:rsidRPr="00FE463F">
              <w:rPr>
                <w:noProof/>
              </w:rPr>
              <w:t xml:space="preserve"> this string </w:t>
            </w:r>
            <w:r w:rsidR="0027384E" w:rsidRPr="00FE463F">
              <w:rPr>
                <w:i/>
                <w:noProof/>
              </w:rPr>
              <w:t>must</w:t>
            </w:r>
            <w:r w:rsidRPr="00FE463F">
              <w:rPr>
                <w:noProof/>
              </w:rPr>
              <w:t xml:space="preserve"> be set to null. The characters you can include are:</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E437B4">
            <w:pPr>
              <w:pStyle w:val="Table-API"/>
              <w:keepNext/>
              <w:keepLines/>
              <w:rPr>
                <w:noProof/>
              </w:rPr>
            </w:pPr>
          </w:p>
        </w:tc>
        <w:tc>
          <w:tcPr>
            <w:tcW w:w="738" w:type="dxa"/>
          </w:tcPr>
          <w:p w:rsidR="00E86526" w:rsidRPr="00FE463F" w:rsidRDefault="00E86526" w:rsidP="00E437B4">
            <w:pPr>
              <w:pStyle w:val="Table-API"/>
              <w:keepNext/>
              <w:keepLines/>
              <w:rPr>
                <w:b/>
                <w:noProof/>
              </w:rPr>
            </w:pPr>
            <w:r w:rsidRPr="00FE463F">
              <w:rPr>
                <w:b/>
                <w:noProof/>
              </w:rPr>
              <w:t>E</w:t>
            </w:r>
          </w:p>
        </w:tc>
        <w:tc>
          <w:tcPr>
            <w:tcW w:w="6749" w:type="dxa"/>
            <w:vAlign w:val="center"/>
          </w:tcPr>
          <w:p w:rsidR="00E86526" w:rsidRPr="00FE463F" w:rsidRDefault="00E86526" w:rsidP="00E437B4">
            <w:pPr>
              <w:pStyle w:val="Table-API"/>
              <w:keepNext/>
              <w:keepLines/>
              <w:rPr>
                <w:noProof/>
              </w:rPr>
            </w:pPr>
            <w:r w:rsidRPr="00FE463F">
              <w:rPr>
                <w:noProof/>
              </w:rPr>
              <w:t xml:space="preserve">Echo back information. This tells DIC that you are in an interactive mode and are expecting to be able to receive input from the user. If there are identifiers when adding a new entry, for example, the user can edit them as the entry is added if the </w:t>
            </w:r>
            <w:r w:rsidRPr="00FE463F">
              <w:rPr>
                <w:b/>
                <w:noProof/>
              </w:rPr>
              <w:t>E</w:t>
            </w:r>
            <w:r w:rsidRPr="00FE463F">
              <w:rPr>
                <w:noProof/>
              </w:rPr>
              <w:t xml:space="preserve"> flag is used.</w:t>
            </w:r>
          </w:p>
        </w:tc>
      </w:tr>
      <w:tr w:rsidR="00E86526" w:rsidRPr="00FE463F">
        <w:tblPrEx>
          <w:tblCellMar>
            <w:top w:w="0" w:type="dxa"/>
            <w:left w:w="0" w:type="dxa"/>
            <w:bottom w:w="0" w:type="dxa"/>
            <w:right w:w="0" w:type="dxa"/>
          </w:tblCellMar>
        </w:tblPrEx>
        <w:trPr>
          <w:cantSplit/>
        </w:trPr>
        <w:tc>
          <w:tcPr>
            <w:tcW w:w="1872" w:type="dxa"/>
            <w:vMerge w:val="restart"/>
            <w:vAlign w:val="center"/>
          </w:tcPr>
          <w:p w:rsidR="00E86526" w:rsidRPr="00FE463F" w:rsidRDefault="00E86526" w:rsidP="000E6153">
            <w:pPr>
              <w:pStyle w:val="Table-API"/>
              <w:rPr>
                <w:noProof/>
              </w:rPr>
            </w:pPr>
          </w:p>
        </w:tc>
        <w:tc>
          <w:tcPr>
            <w:tcW w:w="738" w:type="dxa"/>
          </w:tcPr>
          <w:p w:rsidR="00E86526" w:rsidRPr="00FE463F" w:rsidRDefault="00E86526" w:rsidP="000E6153">
            <w:pPr>
              <w:pStyle w:val="Table-API"/>
              <w:rPr>
                <w:b/>
                <w:noProof/>
              </w:rPr>
            </w:pPr>
            <w:r w:rsidRPr="00FE463F">
              <w:rPr>
                <w:b/>
                <w:noProof/>
              </w:rPr>
              <w:t>F</w:t>
            </w:r>
          </w:p>
        </w:tc>
        <w:tc>
          <w:tcPr>
            <w:tcW w:w="6749" w:type="dxa"/>
            <w:vAlign w:val="center"/>
          </w:tcPr>
          <w:p w:rsidR="00E86526" w:rsidRPr="00FE463F" w:rsidRDefault="00E86526" w:rsidP="00150E2B">
            <w:pPr>
              <w:pStyle w:val="Table-API"/>
              <w:rPr>
                <w:noProof/>
              </w:rPr>
            </w:pPr>
            <w:r w:rsidRPr="00FE463F">
              <w:rPr>
                <w:noProof/>
              </w:rPr>
              <w:t xml:space="preserve">Prevents saving the entry number of the matched entry in the ^DISV global. Ordinarily, the entry number is saved at ^DISV(DUZ,DIC). This allows the user to do a subsequent lookup of the same entry simply by pressing the </w:t>
            </w:r>
            <w:r w:rsidR="00C3023C" w:rsidRPr="00FE463F">
              <w:rPr>
                <w:b/>
                <w:noProof/>
              </w:rPr>
              <w:t>Spacebar</w:t>
            </w:r>
            <w:r w:rsidRPr="00FE463F">
              <w:rPr>
                <w:noProof/>
              </w:rPr>
              <w:t xml:space="preserve"> </w:t>
            </w:r>
            <w:r w:rsidRPr="00FE463F">
              <w:rPr>
                <w:i/>
                <w:noProof/>
              </w:rPr>
              <w:t>and</w:t>
            </w:r>
            <w:r w:rsidRPr="00FE463F">
              <w:rPr>
                <w:noProof/>
              </w:rPr>
              <w:t xml:space="preserve"> </w:t>
            </w:r>
            <w:r w:rsidR="00C922EB" w:rsidRPr="00FE463F">
              <w:rPr>
                <w:b/>
                <w:noProof/>
              </w:rPr>
              <w:t>Enter</w:t>
            </w:r>
            <w:r w:rsidRPr="00FE463F">
              <w:rPr>
                <w:noProof/>
              </w:rPr>
              <w:t xml:space="preserve"> key</w:t>
            </w:r>
            <w:r w:rsidR="003C323B" w:rsidRPr="00FE463F">
              <w:rPr>
                <w:noProof/>
              </w:rPr>
              <w:t>s (</w:t>
            </w:r>
            <w:r w:rsidR="003C323B" w:rsidRPr="00FE463F">
              <w:rPr>
                <w:b/>
                <w:noProof/>
              </w:rPr>
              <w:t>&lt;Spacebar&gt;&lt;Enter&gt;</w:t>
            </w:r>
            <w:r w:rsidR="003C323B" w:rsidRPr="00FE463F">
              <w:rPr>
                <w:noProof/>
              </w:rPr>
              <w:t>)</w:t>
            </w:r>
            <w:r w:rsidRPr="00FE463F">
              <w:rPr>
                <w:noProof/>
              </w:rPr>
              <w:t xml:space="preserve">. To avoid the time cost of setting this global, include an </w:t>
            </w:r>
            <w:r w:rsidRPr="00FE463F">
              <w:rPr>
                <w:b/>
                <w:noProof/>
              </w:rPr>
              <w:t>F</w:t>
            </w:r>
            <w:r w:rsidRPr="00FE463F">
              <w:rPr>
                <w:noProof/>
              </w:rPr>
              <w:t xml:space="preserve"> in DIC(0). </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0E6153">
            <w:pPr>
              <w:pStyle w:val="Table-API"/>
              <w:rPr>
                <w:noProof/>
              </w:rPr>
            </w:pPr>
          </w:p>
        </w:tc>
        <w:tc>
          <w:tcPr>
            <w:tcW w:w="738" w:type="dxa"/>
          </w:tcPr>
          <w:p w:rsidR="00E86526" w:rsidRPr="00FE463F" w:rsidRDefault="00E86526" w:rsidP="000E6153">
            <w:pPr>
              <w:pStyle w:val="Table-API"/>
              <w:rPr>
                <w:b/>
                <w:noProof/>
              </w:rPr>
            </w:pPr>
            <w:r w:rsidRPr="00FE463F">
              <w:rPr>
                <w:b/>
                <w:noProof/>
              </w:rPr>
              <w:t>Z</w:t>
            </w:r>
          </w:p>
        </w:tc>
        <w:tc>
          <w:tcPr>
            <w:tcW w:w="6749" w:type="dxa"/>
            <w:vAlign w:val="center"/>
          </w:tcPr>
          <w:p w:rsidR="00E86526" w:rsidRPr="00FE463F" w:rsidRDefault="00E86526" w:rsidP="000E6153">
            <w:pPr>
              <w:pStyle w:val="Table-API"/>
              <w:rPr>
                <w:noProof/>
              </w:rPr>
            </w:pPr>
            <w:r w:rsidRPr="00FE463F">
              <w:rPr>
                <w:noProof/>
              </w:rPr>
              <w:t>Zero node returned in Y(0) and external form in Y(0,0).</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bookmarkStart w:id="189" w:name="dic_p"/>
            <w:r w:rsidRPr="00FE463F">
              <w:rPr>
                <w:noProof/>
              </w:rPr>
              <w:t>DIC(</w:t>
            </w:r>
            <w:r w:rsidR="00084217" w:rsidRPr="00FE463F">
              <w:rPr>
                <w:noProof/>
              </w:rPr>
              <w:t>“</w:t>
            </w:r>
            <w:r w:rsidRPr="00FE463F">
              <w:rPr>
                <w:noProof/>
              </w:rPr>
              <w:t>P</w:t>
            </w:r>
            <w:r w:rsidR="00084217" w:rsidRPr="00FE463F">
              <w:rPr>
                <w:noProof/>
              </w:rPr>
              <w:t>”</w:t>
            </w:r>
            <w:r w:rsidRPr="00FE463F">
              <w:rPr>
                <w:noProof/>
              </w:rPr>
              <w:t>)</w:t>
            </w:r>
            <w:bookmarkEnd w:id="189"/>
          </w:p>
        </w:tc>
        <w:tc>
          <w:tcPr>
            <w:tcW w:w="7487" w:type="dxa"/>
            <w:gridSpan w:val="2"/>
          </w:tcPr>
          <w:p w:rsidR="00E437B4" w:rsidRPr="00FE463F" w:rsidRDefault="002F0AF3" w:rsidP="00E437B4">
            <w:pPr>
              <w:pStyle w:val="Table-APINote"/>
              <w:rPr>
                <w:noProof/>
              </w:rPr>
            </w:pPr>
            <w:r>
              <w:rPr>
                <w:noProof/>
                <w:sz w:val="20"/>
                <w:lang w:eastAsia="en-US"/>
              </w:rPr>
              <w:drawing>
                <wp:inline distT="0" distB="0" distL="0" distR="0">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37B4" w:rsidRPr="00FE463F">
              <w:rPr>
                <w:b/>
                <w:noProof/>
              </w:rPr>
              <w:t xml:space="preserve"> NOTE:</w:t>
            </w:r>
            <w:r w:rsidR="00E437B4" w:rsidRPr="00FE463F">
              <w:rPr>
                <w:noProof/>
              </w:rPr>
              <w:t xml:space="preserve"> As of VA FileMan 22.0, the developer is no longer required to set DIC(</w:t>
            </w:r>
            <w:r w:rsidR="00084217" w:rsidRPr="00FE463F">
              <w:rPr>
                <w:noProof/>
              </w:rPr>
              <w:t>“</w:t>
            </w:r>
            <w:r w:rsidR="00E437B4" w:rsidRPr="00FE463F">
              <w:rPr>
                <w:noProof/>
              </w:rPr>
              <w:t>P</w:t>
            </w:r>
            <w:r w:rsidR="00084217" w:rsidRPr="00FE463F">
              <w:rPr>
                <w:noProof/>
              </w:rPr>
              <w:t>”</w:t>
            </w:r>
            <w:r w:rsidR="00E437B4" w:rsidRPr="00FE463F">
              <w:rPr>
                <w:noProof/>
              </w:rPr>
              <w:t>).</w:t>
            </w:r>
          </w:p>
          <w:p w:rsidR="00BE674E" w:rsidRPr="00FE463F" w:rsidRDefault="00E86526" w:rsidP="000E6153">
            <w:pPr>
              <w:pStyle w:val="Table-API"/>
              <w:rPr>
                <w:noProof/>
              </w:rPr>
            </w:pPr>
            <w:r w:rsidRPr="00FE463F">
              <w:rPr>
                <w:noProof/>
              </w:rPr>
              <w:t xml:space="preserve">The only exception to this is for a few files that are </w:t>
            </w:r>
            <w:r w:rsidRPr="00FE463F">
              <w:rPr>
                <w:i/>
                <w:noProof/>
              </w:rPr>
              <w:t>not</w:t>
            </w:r>
            <w:r w:rsidRPr="00FE463F">
              <w:rPr>
                <w:noProof/>
              </w:rPr>
              <w:t xml:space="preserve"> structured like a normal VA FileMan file, where the first subscript of the data is variable in order to allow several different </w:t>
            </w:r>
            <w:r w:rsidR="00084217" w:rsidRPr="00FE463F">
              <w:rPr>
                <w:noProof/>
              </w:rPr>
              <w:t>“</w:t>
            </w:r>
            <w:r w:rsidRPr="00FE463F">
              <w:rPr>
                <w:noProof/>
              </w:rPr>
              <w:t>globals</w:t>
            </w:r>
            <w:r w:rsidR="00084217" w:rsidRPr="00FE463F">
              <w:rPr>
                <w:noProof/>
              </w:rPr>
              <w:t>”</w:t>
            </w:r>
            <w:r w:rsidRPr="00FE463F">
              <w:rPr>
                <w:noProof/>
              </w:rPr>
              <w:t xml:space="preserve"> to use the same DD. An example of this is the VA FileMan Audit files</w:t>
            </w:r>
            <w:r w:rsidR="00B20FF0" w:rsidRPr="00FE463F">
              <w:rPr>
                <w:noProof/>
              </w:rPr>
              <w:t>,</w:t>
            </w:r>
            <w:r w:rsidRPr="00FE463F">
              <w:rPr>
                <w:noProof/>
              </w:rPr>
              <w:t xml:space="preserve"> where the first subscript is the file number of the file being audited.</w:t>
            </w:r>
          </w:p>
          <w:p w:rsidR="00BB0B5B" w:rsidRPr="00FE463F" w:rsidRDefault="00E86526" w:rsidP="000E6153">
            <w:pPr>
              <w:pStyle w:val="Table-API"/>
              <w:rPr>
                <w:noProof/>
              </w:rPr>
            </w:pPr>
            <w:r w:rsidRPr="00FE463F">
              <w:rPr>
                <w:noProof/>
              </w:rPr>
              <w:t>Used when adding s</w:t>
            </w:r>
            <w:r w:rsidR="00042D4B" w:rsidRPr="00FE463F">
              <w:rPr>
                <w:noProof/>
              </w:rPr>
              <w:t>ubentries in M</w:t>
            </w:r>
            <w:r w:rsidRPr="00FE463F">
              <w:rPr>
                <w:noProof/>
              </w:rPr>
              <w:t>ultipl</w:t>
            </w:r>
            <w:r w:rsidR="00BB0B5B" w:rsidRPr="00FE463F">
              <w:rPr>
                <w:noProof/>
              </w:rPr>
              <w:t>es.</w:t>
            </w:r>
          </w:p>
          <w:p w:rsidR="00E86526" w:rsidRPr="00FE463F" w:rsidRDefault="002F0AF3" w:rsidP="00EF6C79">
            <w:pPr>
              <w:pStyle w:val="Table-APINote"/>
              <w:rPr>
                <w:noProof/>
              </w:rPr>
            </w:pPr>
            <w:r>
              <w:rPr>
                <w:noProof/>
                <w:sz w:val="20"/>
                <w:lang w:eastAsia="en-US"/>
              </w:rPr>
              <w:drawing>
                <wp:inline distT="0" distB="0" distL="0" distR="0">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37B4" w:rsidRPr="00FE463F">
              <w:rPr>
                <w:b/>
                <w:noProof/>
              </w:rPr>
              <w:t xml:space="preserve"> REF:</w:t>
            </w:r>
            <w:r w:rsidR="00E437B4" w:rsidRPr="00FE463F">
              <w:rPr>
                <w:noProof/>
              </w:rPr>
              <w:t xml:space="preserve"> See </w:t>
            </w:r>
            <w:r w:rsidR="003F66B9" w:rsidRPr="00FE463F">
              <w:rPr>
                <w:noProof/>
              </w:rPr>
              <w:t xml:space="preserve">the </w:t>
            </w:r>
            <w:r w:rsidR="00E437B4" w:rsidRPr="00FE463F">
              <w:rPr>
                <w:noProof/>
              </w:rPr>
              <w:t xml:space="preserve">description </w:t>
            </w:r>
            <w:r w:rsidR="00EF6C79" w:rsidRPr="00FE463F">
              <w:rPr>
                <w:noProof/>
              </w:rPr>
              <w:t>in the</w:t>
            </w:r>
            <w:r w:rsidR="00E437B4" w:rsidRPr="00FE463F">
              <w:rPr>
                <w:noProof/>
              </w:rPr>
              <w:t xml:space="preserve"> </w:t>
            </w:r>
            <w:r w:rsidR="00084217" w:rsidRPr="00FE463F">
              <w:rPr>
                <w:noProof/>
              </w:rPr>
              <w:t>“</w:t>
            </w:r>
            <w:r w:rsidR="00EF6C79" w:rsidRPr="00FE463F">
              <w:rPr>
                <w:noProof/>
                <w:color w:val="0000FF"/>
                <w:u w:val="single"/>
              </w:rPr>
              <w:fldChar w:fldCharType="begin"/>
            </w:r>
            <w:r w:rsidR="00EF6C79" w:rsidRPr="00FE463F">
              <w:rPr>
                <w:noProof/>
                <w:color w:val="0000FF"/>
                <w:u w:val="single"/>
              </w:rPr>
              <w:instrText xml:space="preserve"> REF _Ref226342485 \h </w:instrText>
            </w:r>
            <w:r w:rsidR="00EF6C79" w:rsidRPr="00FE463F">
              <w:rPr>
                <w:noProof/>
                <w:color w:val="0000FF"/>
                <w:u w:val="single"/>
              </w:rPr>
            </w:r>
            <w:r w:rsidR="00EF6C79" w:rsidRPr="00FE463F">
              <w:rPr>
                <w:noProof/>
                <w:color w:val="0000FF"/>
                <w:u w:val="single"/>
              </w:rPr>
              <w:instrText xml:space="preserve"> \* MERGEFORMAT </w:instrText>
            </w:r>
            <w:r w:rsidR="00EF6C79" w:rsidRPr="00FE463F">
              <w:rPr>
                <w:noProof/>
                <w:color w:val="0000FF"/>
                <w:u w:val="single"/>
              </w:rPr>
              <w:fldChar w:fldCharType="separate"/>
            </w:r>
            <w:r w:rsidR="00572F54" w:rsidRPr="00FE463F">
              <w:rPr>
                <w:noProof/>
                <w:color w:val="0000FF"/>
                <w:u w:val="single"/>
              </w:rPr>
              <w:t>^DIC: Lookup/Add</w:t>
            </w:r>
            <w:r w:rsidR="00EF6C79" w:rsidRPr="00FE463F">
              <w:rPr>
                <w:noProof/>
                <w:color w:val="0000FF"/>
                <w:u w:val="single"/>
              </w:rPr>
              <w:fldChar w:fldCharType="end"/>
            </w:r>
            <w:r w:rsidR="00084217" w:rsidRPr="00FE463F">
              <w:rPr>
                <w:noProof/>
              </w:rPr>
              <w:t>”</w:t>
            </w:r>
            <w:r w:rsidR="00E437B4" w:rsidRPr="00FE463F">
              <w:rPr>
                <w:noProof/>
              </w:rPr>
              <w:t xml:space="preserve"> section.</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DA</w:t>
            </w:r>
          </w:p>
        </w:tc>
        <w:tc>
          <w:tcPr>
            <w:tcW w:w="7487" w:type="dxa"/>
            <w:gridSpan w:val="2"/>
          </w:tcPr>
          <w:p w:rsidR="00302035" w:rsidRPr="00FE463F" w:rsidRDefault="00E86526" w:rsidP="000E6153">
            <w:pPr>
              <w:pStyle w:val="Table-API"/>
              <w:rPr>
                <w:noProof/>
              </w:rPr>
            </w:pPr>
            <w:r w:rsidRPr="00FE463F">
              <w:rPr>
                <w:noProof/>
              </w:rPr>
              <w:t xml:space="preserve">Array of entry </w:t>
            </w:r>
            <w:r w:rsidR="00302035" w:rsidRPr="00FE463F">
              <w:rPr>
                <w:noProof/>
              </w:rPr>
              <w:t>numbers.</w:t>
            </w:r>
          </w:p>
          <w:p w:rsidR="00E86526" w:rsidRPr="00FE463F" w:rsidRDefault="002F0AF3" w:rsidP="003F66B9">
            <w:pPr>
              <w:pStyle w:val="Table-APINote"/>
              <w:rPr>
                <w:noProof/>
              </w:rPr>
            </w:pPr>
            <w:r>
              <w:rPr>
                <w:noProof/>
                <w:sz w:val="20"/>
                <w:lang w:eastAsia="en-US"/>
              </w:rPr>
              <w:drawing>
                <wp:inline distT="0" distB="0" distL="0" distR="0">
                  <wp:extent cx="304800" cy="304800"/>
                  <wp:effectExtent l="0" t="0" r="0" b="0"/>
                  <wp:docPr id="59" name="Picture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93AFB" w:rsidRPr="00FE463F">
              <w:rPr>
                <w:noProof/>
                <w:sz w:val="20"/>
              </w:rPr>
              <w:t xml:space="preserve"> </w:t>
            </w:r>
            <w:r w:rsidR="00302035" w:rsidRPr="00FE463F">
              <w:rPr>
                <w:b/>
                <w:noProof/>
              </w:rPr>
              <w:t>REF:</w:t>
            </w:r>
            <w:r w:rsidR="00302035" w:rsidRPr="00FE463F">
              <w:rPr>
                <w:noProof/>
              </w:rPr>
              <w:t xml:space="preserve"> </w:t>
            </w:r>
            <w:r w:rsidR="00BB0B5B" w:rsidRPr="00FE463F">
              <w:rPr>
                <w:noProof/>
              </w:rPr>
              <w:t xml:space="preserve">See </w:t>
            </w:r>
            <w:r w:rsidR="00E86526" w:rsidRPr="00FE463F">
              <w:rPr>
                <w:noProof/>
              </w:rPr>
              <w:t xml:space="preserve">the </w:t>
            </w:r>
            <w:r w:rsidR="00084217" w:rsidRPr="00FE463F">
              <w:rPr>
                <w:noProof/>
              </w:rPr>
              <w:t>“</w:t>
            </w:r>
            <w:hyperlink w:anchor="DIC_Subentries" w:history="1">
              <w:r w:rsidR="00E86526" w:rsidRPr="00FE463F">
                <w:rPr>
                  <w:rStyle w:val="Hyperlink"/>
                  <w:noProof/>
                </w:rPr>
                <w:t>Adding New Subentries to a Multiple</w:t>
              </w:r>
            </w:hyperlink>
            <w:r w:rsidR="00084217" w:rsidRPr="00FE463F">
              <w:rPr>
                <w:noProof/>
              </w:rPr>
              <w:t>”</w:t>
            </w:r>
            <w:r w:rsidR="00E86526" w:rsidRPr="00FE463F">
              <w:rPr>
                <w:noProof/>
              </w:rPr>
              <w:t xml:space="preserve"> </w:t>
            </w:r>
            <w:r w:rsidR="003F66B9" w:rsidRPr="00FE463F">
              <w:rPr>
                <w:noProof/>
              </w:rPr>
              <w:t>section</w:t>
            </w:r>
            <w:r w:rsidR="00E86526" w:rsidRPr="00FE463F">
              <w:rPr>
                <w:noProof/>
              </w:rPr>
              <w:t xml:space="preserve"> in the </w:t>
            </w:r>
            <w:r w:rsidR="00E86526" w:rsidRPr="00FE463F">
              <w:rPr>
                <w:noProof/>
              </w:rPr>
              <w:lastRenderedPageBreak/>
              <w:t>description of ^DIC.</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lastRenderedPageBreak/>
              <w:t>X</w:t>
            </w:r>
          </w:p>
        </w:tc>
        <w:tc>
          <w:tcPr>
            <w:tcW w:w="7487" w:type="dxa"/>
            <w:gridSpan w:val="2"/>
          </w:tcPr>
          <w:p w:rsidR="00E86526" w:rsidRPr="00FE463F" w:rsidRDefault="00E86526" w:rsidP="000E6153">
            <w:pPr>
              <w:pStyle w:val="Table-API"/>
              <w:rPr>
                <w:noProof/>
              </w:rPr>
            </w:pPr>
            <w:r w:rsidRPr="00FE463F">
              <w:rPr>
                <w:noProof/>
              </w:rPr>
              <w:t>The internal value of the .01 field, as it is to be added to the file</w:t>
            </w:r>
            <w:r w:rsidR="00C040FB" w:rsidRPr="00FE463F">
              <w:rPr>
                <w:noProof/>
              </w:rPr>
              <w:t xml:space="preserve">. </w:t>
            </w:r>
            <w:r w:rsidRPr="00FE463F">
              <w:rPr>
                <w:noProof/>
              </w:rPr>
              <w:t xml:space="preserve">The </w:t>
            </w:r>
            <w:r w:rsidR="00865ACB" w:rsidRPr="00FE463F">
              <w:rPr>
                <w:noProof/>
              </w:rPr>
              <w:t>developer</w:t>
            </w:r>
            <w:r w:rsidRPr="00FE463F">
              <w:rPr>
                <w:noProof/>
              </w:rPr>
              <w:t xml:space="preserve"> is responsible for ensuring that </w:t>
            </w:r>
            <w:r w:rsidRPr="00FE463F">
              <w:rPr>
                <w:i/>
                <w:noProof/>
              </w:rPr>
              <w:t>all</w:t>
            </w:r>
            <w:r w:rsidRPr="00FE463F">
              <w:rPr>
                <w:noProof/>
              </w:rPr>
              <w:t xml:space="preserve"> criteria described in the INPUT transform have been met</w:t>
            </w:r>
            <w:r w:rsidR="00C040FB" w:rsidRPr="00FE463F">
              <w:rPr>
                <w:noProof/>
              </w:rPr>
              <w:t xml:space="preserve">. </w:t>
            </w:r>
            <w:r w:rsidRPr="00FE463F">
              <w:rPr>
                <w:noProof/>
              </w:rPr>
              <w:t xml:space="preserve">That means that the value X </w:t>
            </w:r>
            <w:r w:rsidR="0027384E" w:rsidRPr="00FE463F">
              <w:rPr>
                <w:i/>
                <w:noProof/>
              </w:rPr>
              <w:t>must</w:t>
            </w:r>
            <w:r w:rsidRPr="00FE463F">
              <w:rPr>
                <w:noProof/>
              </w:rPr>
              <w:t xml:space="preserve"> be in </w:t>
            </w:r>
            <w:r w:rsidR="0027384E" w:rsidRPr="00FE463F">
              <w:rPr>
                <w:noProof/>
              </w:rPr>
              <w:t xml:space="preserve">VA FileMan </w:t>
            </w:r>
            <w:r w:rsidRPr="00FE463F">
              <w:rPr>
                <w:noProof/>
              </w:rPr>
              <w:t>internal format as it would be after executing the input transform</w:t>
            </w:r>
            <w:r w:rsidR="00C040FB" w:rsidRPr="00FE463F">
              <w:rPr>
                <w:noProof/>
              </w:rPr>
              <w:t xml:space="preserve">. </w:t>
            </w:r>
            <w:r w:rsidRPr="00FE463F">
              <w:rPr>
                <w:noProof/>
              </w:rPr>
              <w:t xml:space="preserve">For example, a date </w:t>
            </w:r>
            <w:r w:rsidR="0027384E" w:rsidRPr="00FE463F">
              <w:rPr>
                <w:i/>
                <w:noProof/>
              </w:rPr>
              <w:t>must</w:t>
            </w:r>
            <w:r w:rsidRPr="00FE463F">
              <w:rPr>
                <w:noProof/>
              </w:rPr>
              <w:t xml:space="preserve"> be in </w:t>
            </w:r>
            <w:r w:rsidR="0027384E" w:rsidRPr="00FE463F">
              <w:rPr>
                <w:noProof/>
              </w:rPr>
              <w:t xml:space="preserve">VA </w:t>
            </w:r>
            <w:r w:rsidRPr="00FE463F">
              <w:rPr>
                <w:noProof/>
              </w:rPr>
              <w:t xml:space="preserve">FileMan internal format </w:t>
            </w:r>
            <w:r w:rsidR="00084217" w:rsidRPr="00FE463F">
              <w:rPr>
                <w:noProof/>
              </w:rPr>
              <w:t>“</w:t>
            </w:r>
            <w:r w:rsidRPr="00FE463F">
              <w:rPr>
                <w:noProof/>
              </w:rPr>
              <w:t>2690302</w:t>
            </w:r>
            <w:r w:rsidR="00084217" w:rsidRPr="00FE463F">
              <w:rPr>
                <w:noProof/>
              </w:rPr>
              <w:t>”</w:t>
            </w:r>
            <w:r w:rsidRPr="00FE463F">
              <w:rPr>
                <w:noProof/>
              </w:rPr>
              <w:t xml:space="preserve">, not </w:t>
            </w:r>
            <w:r w:rsidR="00084217" w:rsidRPr="00FE463F">
              <w:rPr>
                <w:noProof/>
              </w:rPr>
              <w:t>“</w:t>
            </w:r>
            <w:r w:rsidRPr="00FE463F">
              <w:rPr>
                <w:noProof/>
              </w:rPr>
              <w:t>March 02, 1969</w:t>
            </w:r>
            <w:r w:rsidR="00084217" w:rsidRPr="00FE463F">
              <w:rPr>
                <w:noProof/>
              </w:rPr>
              <w:t>”</w:t>
            </w:r>
            <w:r w:rsidR="00C040FB" w:rsidRPr="00FE463F">
              <w:rPr>
                <w:noProof/>
              </w:rPr>
              <w:t xml:space="preserve">. </w:t>
            </w:r>
            <w:r w:rsidRPr="00FE463F">
              <w:rPr>
                <w:noProof/>
              </w:rPr>
              <w:t xml:space="preserve">Also local variables set by the input transform code </w:t>
            </w:r>
            <w:r w:rsidR="0027384E" w:rsidRPr="00FE463F">
              <w:rPr>
                <w:i/>
                <w:noProof/>
              </w:rPr>
              <w:t>must</w:t>
            </w:r>
            <w:r w:rsidRPr="00FE463F">
              <w:rPr>
                <w:noProof/>
              </w:rPr>
              <w:t xml:space="preserve"> be set</w:t>
            </w:r>
            <w:r w:rsidR="00C040FB" w:rsidRPr="00FE463F">
              <w:rPr>
                <w:noProof/>
              </w:rPr>
              <w:t xml:space="preserve">. </w:t>
            </w:r>
            <w:r w:rsidRPr="00FE463F">
              <w:rPr>
                <w:noProof/>
              </w:rPr>
              <w:t xml:space="preserve">For example, if the input transform sets DINUM, then DINUM </w:t>
            </w:r>
            <w:r w:rsidR="0027384E" w:rsidRPr="00FE463F">
              <w:rPr>
                <w:i/>
                <w:noProof/>
              </w:rPr>
              <w:t>must</w:t>
            </w:r>
            <w:r w:rsidRPr="00FE463F">
              <w:rPr>
                <w:noProof/>
              </w:rPr>
              <w:t xml:space="preserve"> be set to the record number at which the entry </w:t>
            </w:r>
            <w:r w:rsidR="00945EC4" w:rsidRPr="00FE463F">
              <w:rPr>
                <w:i/>
                <w:noProof/>
              </w:rPr>
              <w:t>must</w:t>
            </w:r>
            <w:r w:rsidRPr="00FE463F">
              <w:rPr>
                <w:noProof/>
              </w:rPr>
              <w:t xml:space="preserve"> be added.</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DINUM</w:t>
            </w:r>
          </w:p>
        </w:tc>
        <w:tc>
          <w:tcPr>
            <w:tcW w:w="7487" w:type="dxa"/>
            <w:gridSpan w:val="2"/>
          </w:tcPr>
          <w:p w:rsidR="00E86526" w:rsidRPr="00FE463F" w:rsidRDefault="00E86526" w:rsidP="000E6153">
            <w:pPr>
              <w:pStyle w:val="Table-API"/>
              <w:rPr>
                <w:noProof/>
              </w:rPr>
            </w:pPr>
            <w:r w:rsidRPr="00FE463F">
              <w:rPr>
                <w:noProof/>
              </w:rPr>
              <w:t>(Optional) Identifies the subscript at which the data is to be stored</w:t>
            </w:r>
            <w:r w:rsidR="00042D4B" w:rsidRPr="00FE463F">
              <w:rPr>
                <w:noProof/>
              </w:rPr>
              <w:t xml:space="preserve"> (i.e.,</w:t>
            </w:r>
            <w:r w:rsidRPr="00FE463F">
              <w:rPr>
                <w:noProof/>
              </w:rPr>
              <w:t xml:space="preserve"> the internal entry number of the new record, shown as follows</w:t>
            </w:r>
            <w:r w:rsidR="00042D4B" w:rsidRPr="00FE463F">
              <w:rPr>
                <w:noProof/>
              </w:rPr>
              <w:t xml:space="preserve">). </w:t>
            </w:r>
            <w:r w:rsidRPr="00FE463F">
              <w:rPr>
                <w:noProof/>
              </w:rPr>
              <w:t xml:space="preserve">This means that DINUM </w:t>
            </w:r>
            <w:r w:rsidR="0027384E" w:rsidRPr="00FE463F">
              <w:rPr>
                <w:i/>
                <w:noProof/>
              </w:rPr>
              <w:t>must</w:t>
            </w:r>
            <w:r w:rsidRPr="00FE463F">
              <w:rPr>
                <w:noProof/>
              </w:rPr>
              <w:t xml:space="preserve"> be a canonic number and that no data exists in the global at that sub</w:t>
            </w:r>
            <w:r w:rsidR="00042D4B" w:rsidRPr="00FE463F">
              <w:rPr>
                <w:noProof/>
              </w:rPr>
              <w:t>script location.</w:t>
            </w:r>
          </w:p>
          <w:p w:rsidR="0060035B" w:rsidRPr="00FE463F" w:rsidRDefault="0060035B" w:rsidP="000E6153">
            <w:pPr>
              <w:pStyle w:val="Table-API"/>
              <w:rPr>
                <w:noProof/>
              </w:rPr>
            </w:pPr>
          </w:p>
          <w:p w:rsidR="00E86526" w:rsidRPr="00FE463F" w:rsidRDefault="00E86526" w:rsidP="00ED4DD4">
            <w:pPr>
              <w:pStyle w:val="APICode"/>
              <w:rPr>
                <w:noProof/>
              </w:rPr>
            </w:pPr>
            <w:r w:rsidRPr="00FE463F">
              <w:rPr>
                <w:noProof/>
              </w:rPr>
              <w:t>$D(@(DIC_DINUM_</w:t>
            </w:r>
            <w:r w:rsidR="00084217" w:rsidRPr="00FE463F">
              <w:rPr>
                <w:noProof/>
              </w:rPr>
              <w:t>”</w:t>
            </w:r>
            <w:r w:rsidRPr="00FE463F">
              <w:rPr>
                <w:noProof/>
              </w:rPr>
              <w:t>)</w:t>
            </w:r>
            <w:r w:rsidR="00084217" w:rsidRPr="00FE463F">
              <w:rPr>
                <w:noProof/>
              </w:rPr>
              <w:t>”</w:t>
            </w:r>
            <w:r w:rsidRPr="00FE463F">
              <w:rPr>
                <w:noProof/>
              </w:rPr>
              <w:t>))=0</w:t>
            </w:r>
          </w:p>
          <w:p w:rsidR="0060035B" w:rsidRPr="00FE463F" w:rsidRDefault="0060035B" w:rsidP="00EF6C79">
            <w:pPr>
              <w:pStyle w:val="BodyText6"/>
              <w:rPr>
                <w:noProof/>
              </w:rPr>
            </w:pPr>
          </w:p>
          <w:p w:rsidR="00E86526" w:rsidRPr="00FE463F" w:rsidRDefault="00E86526" w:rsidP="000E6153">
            <w:pPr>
              <w:pStyle w:val="Table-API"/>
              <w:rPr>
                <w:noProof/>
              </w:rPr>
            </w:pPr>
            <w:r w:rsidRPr="00FE463F">
              <w:rPr>
                <w:noProof/>
              </w:rPr>
              <w:t>If a record already exists at the DINUM internal entry number, no new entry is made. The v</w:t>
            </w:r>
            <w:r w:rsidR="00EF6C79" w:rsidRPr="00FE463F">
              <w:rPr>
                <w:noProof/>
              </w:rPr>
              <w:t>ariable Y is returned equal -1.</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bookmarkStart w:id="190" w:name="dic_dr"/>
            <w:r w:rsidRPr="00FE463F">
              <w:rPr>
                <w:noProof/>
              </w:rPr>
              <w:t>DIC(</w:t>
            </w:r>
            <w:r w:rsidR="00084217" w:rsidRPr="00FE463F">
              <w:rPr>
                <w:noProof/>
              </w:rPr>
              <w:t>“</w:t>
            </w:r>
            <w:r w:rsidRPr="00FE463F">
              <w:rPr>
                <w:noProof/>
              </w:rPr>
              <w:t>DR</w:t>
            </w:r>
            <w:r w:rsidR="00084217" w:rsidRPr="00FE463F">
              <w:rPr>
                <w:noProof/>
              </w:rPr>
              <w:t>”</w:t>
            </w:r>
            <w:r w:rsidRPr="00FE463F">
              <w:rPr>
                <w:noProof/>
              </w:rPr>
              <w:t>)</w:t>
            </w:r>
            <w:bookmarkEnd w:id="190"/>
          </w:p>
        </w:tc>
        <w:tc>
          <w:tcPr>
            <w:tcW w:w="7487" w:type="dxa"/>
            <w:gridSpan w:val="2"/>
          </w:tcPr>
          <w:p w:rsidR="00BE674E" w:rsidRPr="00FE463F" w:rsidRDefault="00E86526" w:rsidP="000E6153">
            <w:pPr>
              <w:pStyle w:val="Table-API"/>
              <w:rPr>
                <w:noProof/>
              </w:rPr>
            </w:pPr>
            <w:r w:rsidRPr="00FE463F">
              <w:rPr>
                <w:noProof/>
              </w:rPr>
              <w:t xml:space="preserve">(Optional) Used to input other data elements at the time of adding the entry. If the user does </w:t>
            </w:r>
            <w:r w:rsidRPr="00FE463F">
              <w:rPr>
                <w:i/>
                <w:noProof/>
              </w:rPr>
              <w:t>not</w:t>
            </w:r>
            <w:r w:rsidRPr="00FE463F">
              <w:rPr>
                <w:noProof/>
              </w:rPr>
              <w:t xml:space="preserve"> enter these elements, the entry </w:t>
            </w:r>
            <w:r w:rsidR="004726A6" w:rsidRPr="00FE463F">
              <w:rPr>
                <w:noProof/>
              </w:rPr>
              <w:t xml:space="preserve">is </w:t>
            </w:r>
            <w:r w:rsidR="004726A6" w:rsidRPr="00FE463F">
              <w:rPr>
                <w:i/>
                <w:noProof/>
              </w:rPr>
              <w:t>not</w:t>
            </w:r>
            <w:r w:rsidRPr="00FE463F">
              <w:rPr>
                <w:noProof/>
              </w:rPr>
              <w:t xml:space="preserve"> added. The format of DIC(</w:t>
            </w:r>
            <w:r w:rsidR="00084217" w:rsidRPr="00FE463F">
              <w:rPr>
                <w:noProof/>
              </w:rPr>
              <w:t>“</w:t>
            </w:r>
            <w:r w:rsidRPr="00FE463F">
              <w:rPr>
                <w:noProof/>
              </w:rPr>
              <w:t>DR</w:t>
            </w:r>
            <w:r w:rsidR="00084217" w:rsidRPr="00FE463F">
              <w:rPr>
                <w:noProof/>
              </w:rPr>
              <w:t>”</w:t>
            </w:r>
            <w:r w:rsidRPr="00FE463F">
              <w:rPr>
                <w:noProof/>
              </w:rPr>
              <w:t>) is the same as the variable DR described under the discussion of ^DIE.</w:t>
            </w:r>
          </w:p>
          <w:p w:rsidR="00E86526" w:rsidRPr="00FE463F" w:rsidRDefault="00E86526" w:rsidP="004726A6">
            <w:pPr>
              <w:pStyle w:val="Table-API"/>
              <w:rPr>
                <w:noProof/>
              </w:rPr>
            </w:pPr>
            <w:r w:rsidRPr="00FE463F">
              <w:rPr>
                <w:noProof/>
              </w:rPr>
              <w:t xml:space="preserve">If there are any required Identifiers for the file or if there are </w:t>
            </w:r>
            <w:r w:rsidR="0056557B" w:rsidRPr="00FE463F">
              <w:rPr>
                <w:noProof/>
              </w:rPr>
              <w:t xml:space="preserve">security </w:t>
            </w:r>
            <w:r w:rsidRPr="00FE463F">
              <w:rPr>
                <w:noProof/>
              </w:rPr>
              <w:t xml:space="preserve">keys defined for the file (in the </w:t>
            </w:r>
            <w:r w:rsidR="0056557B" w:rsidRPr="00FE463F">
              <w:rPr>
                <w:noProof/>
              </w:rPr>
              <w:t>KEY</w:t>
            </w:r>
            <w:r w:rsidRPr="00FE463F">
              <w:rPr>
                <w:noProof/>
              </w:rPr>
              <w:t xml:space="preserve"> file</w:t>
            </w:r>
            <w:r w:rsidR="0056557B" w:rsidRPr="00FE463F">
              <w:rPr>
                <w:noProof/>
              </w:rPr>
              <w:t xml:space="preserve"> [#.31]</w:t>
            </w:r>
            <w:r w:rsidR="0056557B" w:rsidRPr="00FE463F">
              <w:rPr>
                <w:noProof/>
              </w:rPr>
              <w:fldChar w:fldCharType="begin"/>
            </w:r>
            <w:r w:rsidR="0056557B" w:rsidRPr="00FE463F">
              <w:rPr>
                <w:noProof/>
              </w:rPr>
              <w:instrText xml:space="preserve"> XE </w:instrText>
            </w:r>
            <w:r w:rsidR="00084217" w:rsidRPr="00FE463F">
              <w:rPr>
                <w:noProof/>
              </w:rPr>
              <w:instrText>“</w:instrText>
            </w:r>
            <w:r w:rsidR="0056557B" w:rsidRPr="00FE463F">
              <w:rPr>
                <w:noProof/>
              </w:rPr>
              <w:instrText>KEY File (#.31)</w:instrText>
            </w:r>
            <w:r w:rsidR="00084217" w:rsidRPr="00FE463F">
              <w:rPr>
                <w:noProof/>
              </w:rPr>
              <w:instrText>”</w:instrText>
            </w:r>
            <w:r w:rsidR="0056557B" w:rsidRPr="00FE463F">
              <w:rPr>
                <w:noProof/>
              </w:rPr>
              <w:instrText xml:space="preserve"> </w:instrText>
            </w:r>
            <w:r w:rsidR="0056557B" w:rsidRPr="00FE463F">
              <w:rPr>
                <w:noProof/>
              </w:rPr>
              <w:fldChar w:fldCharType="end"/>
            </w:r>
            <w:r w:rsidR="0056557B" w:rsidRPr="00FE463F">
              <w:rPr>
                <w:noProof/>
              </w:rPr>
              <w:fldChar w:fldCharType="begin"/>
            </w:r>
            <w:r w:rsidR="0056557B" w:rsidRPr="00FE463F">
              <w:rPr>
                <w:noProof/>
              </w:rPr>
              <w:instrText xml:space="preserve"> XE </w:instrText>
            </w:r>
            <w:r w:rsidR="00084217" w:rsidRPr="00FE463F">
              <w:rPr>
                <w:noProof/>
              </w:rPr>
              <w:instrText>“</w:instrText>
            </w:r>
            <w:r w:rsidR="0056557B" w:rsidRPr="00FE463F">
              <w:rPr>
                <w:noProof/>
              </w:rPr>
              <w:instrText>Files:KEY (#.31)</w:instrText>
            </w:r>
            <w:r w:rsidR="00084217" w:rsidRPr="00FE463F">
              <w:rPr>
                <w:noProof/>
              </w:rPr>
              <w:instrText>”</w:instrText>
            </w:r>
            <w:r w:rsidR="0056557B" w:rsidRPr="00FE463F">
              <w:rPr>
                <w:noProof/>
              </w:rPr>
              <w:instrText xml:space="preserve"> </w:instrText>
            </w:r>
            <w:r w:rsidR="0056557B" w:rsidRPr="00FE463F">
              <w:rPr>
                <w:noProof/>
              </w:rPr>
              <w:fldChar w:fldCharType="end"/>
            </w:r>
            <w:r w:rsidRPr="00FE463F">
              <w:rPr>
                <w:noProof/>
              </w:rPr>
              <w:t>), and if DIC(0) does</w:t>
            </w:r>
            <w:r w:rsidRPr="00FE463F">
              <w:rPr>
                <w:i/>
                <w:noProof/>
              </w:rPr>
              <w:t xml:space="preserve"> not</w:t>
            </w:r>
            <w:r w:rsidRPr="00FE463F">
              <w:rPr>
                <w:noProof/>
              </w:rPr>
              <w:t xml:space="preserve"> contain an </w:t>
            </w:r>
            <w:r w:rsidRPr="00FE463F">
              <w:rPr>
                <w:b/>
                <w:noProof/>
              </w:rPr>
              <w:t>E</w:t>
            </w:r>
            <w:r w:rsidRPr="00FE463F">
              <w:rPr>
                <w:noProof/>
              </w:rPr>
              <w:t xml:space="preserve">, then the identifier and key fields </w:t>
            </w:r>
            <w:r w:rsidR="0027384E" w:rsidRPr="00FE463F">
              <w:rPr>
                <w:i/>
                <w:noProof/>
              </w:rPr>
              <w:t>must</w:t>
            </w:r>
            <w:r w:rsidRPr="00FE463F">
              <w:rPr>
                <w:noProof/>
              </w:rPr>
              <w:t xml:space="preserve"> be present in DIC(</w:t>
            </w:r>
            <w:r w:rsidR="00084217" w:rsidRPr="00FE463F">
              <w:rPr>
                <w:noProof/>
              </w:rPr>
              <w:t>“</w:t>
            </w:r>
            <w:r w:rsidRPr="00FE463F">
              <w:rPr>
                <w:noProof/>
              </w:rPr>
              <w:t>DR</w:t>
            </w:r>
            <w:r w:rsidR="00084217" w:rsidRPr="00FE463F">
              <w:rPr>
                <w:noProof/>
              </w:rPr>
              <w:t>”</w:t>
            </w:r>
            <w:r w:rsidRPr="00FE463F">
              <w:rPr>
                <w:noProof/>
              </w:rPr>
              <w:t xml:space="preserve">) in order for the record to be added. If DIC(0) contains </w:t>
            </w:r>
            <w:r w:rsidRPr="00FE463F">
              <w:rPr>
                <w:b/>
                <w:noProof/>
              </w:rPr>
              <w:t>E</w:t>
            </w:r>
            <w:r w:rsidRPr="00FE463F">
              <w:rPr>
                <w:noProof/>
              </w:rPr>
              <w:t xml:space="preserve">, the user </w:t>
            </w:r>
            <w:r w:rsidR="004726A6" w:rsidRPr="00FE463F">
              <w:rPr>
                <w:noProof/>
              </w:rPr>
              <w:t>is</w:t>
            </w:r>
            <w:r w:rsidRPr="00FE463F">
              <w:rPr>
                <w:noProof/>
              </w:rPr>
              <w:t xml:space="preserve"> prompted to enter the identifier and key fields whether or not they are in DIC(</w:t>
            </w:r>
            <w:r w:rsidR="00084217" w:rsidRPr="00FE463F">
              <w:rPr>
                <w:noProof/>
              </w:rPr>
              <w:t>“</w:t>
            </w:r>
            <w:r w:rsidRPr="00FE463F">
              <w:rPr>
                <w:noProof/>
              </w:rPr>
              <w:t>DR</w:t>
            </w:r>
            <w:r w:rsidR="00084217" w:rsidRPr="00FE463F">
              <w:rPr>
                <w:noProof/>
              </w:rPr>
              <w:t>”</w:t>
            </w:r>
            <w:r w:rsidRPr="00FE463F">
              <w:rPr>
                <w:noProof/>
              </w:rPr>
              <w:t xml:space="preserve">). </w:t>
            </w:r>
          </w:p>
        </w:tc>
      </w:tr>
    </w:tbl>
    <w:p w:rsidR="00BE674E" w:rsidRPr="00FE463F" w:rsidRDefault="00E86526" w:rsidP="00E437B4">
      <w:pPr>
        <w:pStyle w:val="AltHeading5"/>
        <w:rPr>
          <w:noProof/>
        </w:rPr>
      </w:pPr>
      <w:r w:rsidRPr="00FE463F">
        <w:rPr>
          <w:noProof/>
        </w:rPr>
        <w:t>Output Variables</w:t>
      </w:r>
    </w:p>
    <w:tbl>
      <w:tblPr>
        <w:tblW w:w="9359" w:type="dxa"/>
        <w:tblInd w:w="23" w:type="dxa"/>
        <w:tblLayout w:type="fixed"/>
        <w:tblCellMar>
          <w:left w:w="0" w:type="dxa"/>
          <w:right w:w="0" w:type="dxa"/>
        </w:tblCellMar>
        <w:tblLook w:val="0000" w:firstRow="0" w:lastRow="0" w:firstColumn="0" w:lastColumn="0" w:noHBand="0" w:noVBand="0"/>
      </w:tblPr>
      <w:tblGrid>
        <w:gridCol w:w="1872"/>
        <w:gridCol w:w="1533"/>
        <w:gridCol w:w="5954"/>
      </w:tblGrid>
      <w:tr w:rsidR="00E86526" w:rsidRPr="00FE463F">
        <w:tblPrEx>
          <w:tblCellMar>
            <w:top w:w="0" w:type="dxa"/>
            <w:left w:w="0" w:type="dxa"/>
            <w:bottom w:w="0" w:type="dxa"/>
            <w:right w:w="0" w:type="dxa"/>
          </w:tblCellMar>
        </w:tblPrEx>
        <w:trPr>
          <w:cantSplit/>
        </w:trPr>
        <w:tc>
          <w:tcPr>
            <w:tcW w:w="1872" w:type="dxa"/>
            <w:vMerge w:val="restart"/>
          </w:tcPr>
          <w:p w:rsidR="00E86526" w:rsidRPr="00FE463F" w:rsidRDefault="00E86526" w:rsidP="00E437B4">
            <w:pPr>
              <w:pStyle w:val="Table-API"/>
              <w:keepNext/>
              <w:keepLines/>
              <w:rPr>
                <w:noProof/>
              </w:rPr>
            </w:pPr>
            <w:r w:rsidRPr="00FE463F">
              <w:rPr>
                <w:noProof/>
              </w:rPr>
              <w:t>Y</w:t>
            </w:r>
          </w:p>
        </w:tc>
        <w:tc>
          <w:tcPr>
            <w:tcW w:w="7487" w:type="dxa"/>
            <w:gridSpan w:val="2"/>
          </w:tcPr>
          <w:p w:rsidR="00E86526" w:rsidRPr="00FE463F" w:rsidRDefault="00E86526" w:rsidP="00E437B4">
            <w:pPr>
              <w:pStyle w:val="Table-API"/>
              <w:keepNext/>
              <w:keepLines/>
              <w:rPr>
                <w:noProof/>
              </w:rPr>
            </w:pPr>
            <w:r w:rsidRPr="00FE463F">
              <w:rPr>
                <w:noProof/>
              </w:rPr>
              <w:t xml:space="preserve">DIC always returns the variable Y, which can be in one of the two following values: </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E437B4">
            <w:pPr>
              <w:pStyle w:val="Table-API"/>
              <w:keepNext/>
              <w:keepLines/>
              <w:rPr>
                <w:noProof/>
              </w:rPr>
            </w:pPr>
          </w:p>
        </w:tc>
        <w:tc>
          <w:tcPr>
            <w:tcW w:w="1533" w:type="dxa"/>
          </w:tcPr>
          <w:p w:rsidR="00E86526" w:rsidRPr="00FE463F" w:rsidRDefault="00E86526" w:rsidP="00E437B4">
            <w:pPr>
              <w:pStyle w:val="Table-API"/>
              <w:keepNext/>
              <w:keepLines/>
              <w:rPr>
                <w:b/>
                <w:noProof/>
              </w:rPr>
            </w:pPr>
            <w:r w:rsidRPr="00FE463F">
              <w:rPr>
                <w:b/>
                <w:noProof/>
              </w:rPr>
              <w:t>Y=-1</w:t>
            </w:r>
          </w:p>
        </w:tc>
        <w:tc>
          <w:tcPr>
            <w:tcW w:w="5954" w:type="dxa"/>
          </w:tcPr>
          <w:p w:rsidR="00E86526" w:rsidRPr="00FE463F" w:rsidRDefault="00E86526" w:rsidP="00E437B4">
            <w:pPr>
              <w:pStyle w:val="Table-API"/>
              <w:keepNext/>
              <w:keepLines/>
              <w:rPr>
                <w:noProof/>
              </w:rPr>
            </w:pPr>
            <w:r w:rsidRPr="00FE463F">
              <w:rPr>
                <w:noProof/>
              </w:rPr>
              <w:t xml:space="preserve">Indicates the lookup was unsuccessful; no new entry was added. </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E437B4">
            <w:pPr>
              <w:pStyle w:val="Table-API"/>
              <w:keepNext/>
              <w:keepLines/>
              <w:rPr>
                <w:noProof/>
              </w:rPr>
            </w:pPr>
          </w:p>
        </w:tc>
        <w:tc>
          <w:tcPr>
            <w:tcW w:w="1533" w:type="dxa"/>
          </w:tcPr>
          <w:p w:rsidR="00E86526" w:rsidRPr="00FE463F" w:rsidRDefault="00E86526" w:rsidP="00E437B4">
            <w:pPr>
              <w:pStyle w:val="Table-API"/>
              <w:keepNext/>
              <w:keepLines/>
              <w:rPr>
                <w:b/>
                <w:noProof/>
              </w:rPr>
            </w:pPr>
            <w:r w:rsidRPr="00FE463F">
              <w:rPr>
                <w:b/>
                <w:noProof/>
              </w:rPr>
              <w:t>Y=</w:t>
            </w:r>
            <w:r w:rsidRPr="00FE463F">
              <w:rPr>
                <w:b/>
                <w:i/>
                <w:noProof/>
              </w:rPr>
              <w:t>N</w:t>
            </w:r>
            <w:r w:rsidRPr="00FE463F">
              <w:rPr>
                <w:b/>
                <w:noProof/>
              </w:rPr>
              <w:t>^</w:t>
            </w:r>
            <w:r w:rsidRPr="00FE463F">
              <w:rPr>
                <w:b/>
                <w:i/>
                <w:noProof/>
              </w:rPr>
              <w:t>S</w:t>
            </w:r>
            <w:r w:rsidRPr="00FE463F">
              <w:rPr>
                <w:b/>
                <w:noProof/>
              </w:rPr>
              <w:t>^1</w:t>
            </w:r>
          </w:p>
        </w:tc>
        <w:tc>
          <w:tcPr>
            <w:tcW w:w="5954" w:type="dxa"/>
          </w:tcPr>
          <w:p w:rsidR="00E86526" w:rsidRPr="00FE463F" w:rsidRDefault="00E86526" w:rsidP="00E437B4">
            <w:pPr>
              <w:pStyle w:val="Table-API"/>
              <w:keepNext/>
              <w:keepLines/>
              <w:rPr>
                <w:noProof/>
              </w:rPr>
            </w:pPr>
            <w:r w:rsidRPr="00FE463F">
              <w:rPr>
                <w:b/>
                <w:i/>
                <w:noProof/>
              </w:rPr>
              <w:t>N</w:t>
            </w:r>
            <w:r w:rsidRPr="00FE463F">
              <w:rPr>
                <w:noProof/>
              </w:rPr>
              <w:t xml:space="preserve"> is the internal number of the entry in the file, </w:t>
            </w:r>
            <w:r w:rsidRPr="00FE463F">
              <w:rPr>
                <w:b/>
                <w:i/>
                <w:noProof/>
              </w:rPr>
              <w:t>S</w:t>
            </w:r>
            <w:r w:rsidRPr="00FE463F">
              <w:rPr>
                <w:noProof/>
              </w:rPr>
              <w:t xml:space="preserve"> is the value of the .01 field for that entry, and the 1 indicates that this entry has just been added to the file.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Y(0)</w:t>
            </w:r>
          </w:p>
        </w:tc>
        <w:tc>
          <w:tcPr>
            <w:tcW w:w="7487" w:type="dxa"/>
            <w:gridSpan w:val="2"/>
          </w:tcPr>
          <w:p w:rsidR="00E86526" w:rsidRPr="00FE463F" w:rsidRDefault="00E86526" w:rsidP="000E6153">
            <w:pPr>
              <w:pStyle w:val="Table-API"/>
              <w:rPr>
                <w:noProof/>
              </w:rPr>
            </w:pPr>
            <w:r w:rsidRPr="00FE463F">
              <w:rPr>
                <w:noProof/>
              </w:rPr>
              <w:t xml:space="preserve">This variable is only set if DIC(0) contains a </w:t>
            </w:r>
            <w:r w:rsidRPr="00FE463F">
              <w:rPr>
                <w:b/>
                <w:noProof/>
              </w:rPr>
              <w:t>Z</w:t>
            </w:r>
            <w:r w:rsidRPr="00FE463F">
              <w:rPr>
                <w:noProof/>
              </w:rPr>
              <w:t xml:space="preserve">. When it is set, it is equal to the entire zero node of the entry that was selected.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Y(0,0)</w:t>
            </w:r>
          </w:p>
        </w:tc>
        <w:tc>
          <w:tcPr>
            <w:tcW w:w="7487" w:type="dxa"/>
            <w:gridSpan w:val="2"/>
          </w:tcPr>
          <w:p w:rsidR="00E86526" w:rsidRPr="00FE463F" w:rsidRDefault="00E86526" w:rsidP="000E6153">
            <w:pPr>
              <w:pStyle w:val="Table-API"/>
              <w:rPr>
                <w:noProof/>
              </w:rPr>
            </w:pPr>
            <w:r w:rsidRPr="00FE463F">
              <w:rPr>
                <w:noProof/>
              </w:rPr>
              <w:t xml:space="preserve">This variable is also only set if DIC(0) contains a </w:t>
            </w:r>
            <w:r w:rsidRPr="00FE463F">
              <w:rPr>
                <w:b/>
                <w:noProof/>
              </w:rPr>
              <w:t>Z</w:t>
            </w:r>
            <w:r w:rsidRPr="00FE463F">
              <w:rPr>
                <w:noProof/>
              </w:rPr>
              <w:t xml:space="preserve">. When it is set, it is equal to the external form of the .01 field of the entry.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DTOUT</w:t>
            </w:r>
          </w:p>
        </w:tc>
        <w:tc>
          <w:tcPr>
            <w:tcW w:w="7487" w:type="dxa"/>
            <w:gridSpan w:val="2"/>
          </w:tcPr>
          <w:p w:rsidR="00E86526" w:rsidRPr="00FE463F" w:rsidRDefault="00E86526" w:rsidP="000E6153">
            <w:pPr>
              <w:pStyle w:val="Table-API"/>
              <w:rPr>
                <w:noProof/>
              </w:rPr>
            </w:pPr>
            <w:r w:rsidRPr="00FE463F">
              <w:rPr>
                <w:noProof/>
              </w:rPr>
              <w:t xml:space="preserve">This is only defined if DIC has timed-out waiting for input from the user.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DUOUT</w:t>
            </w:r>
          </w:p>
        </w:tc>
        <w:tc>
          <w:tcPr>
            <w:tcW w:w="7487" w:type="dxa"/>
            <w:gridSpan w:val="2"/>
          </w:tcPr>
          <w:p w:rsidR="00E86526" w:rsidRPr="00FE463F" w:rsidRDefault="00E86526" w:rsidP="000E6153">
            <w:pPr>
              <w:pStyle w:val="Table-API"/>
              <w:rPr>
                <w:noProof/>
              </w:rPr>
            </w:pPr>
            <w:r w:rsidRPr="00FE463F">
              <w:rPr>
                <w:noProof/>
              </w:rPr>
              <w:t>This is onl</w:t>
            </w:r>
            <w:r w:rsidR="005C625C" w:rsidRPr="00FE463F">
              <w:rPr>
                <w:noProof/>
              </w:rPr>
              <w:t>y defined if the user entered a</w:t>
            </w:r>
            <w:r w:rsidRPr="00FE463F">
              <w:rPr>
                <w:noProof/>
              </w:rPr>
              <w:t xml:space="preserve"> </w:t>
            </w:r>
            <w:r w:rsidR="005C625C" w:rsidRPr="00FE463F">
              <w:rPr>
                <w:noProof/>
              </w:rPr>
              <w:t>caret</w:t>
            </w:r>
            <w:r w:rsidR="004726A6" w:rsidRPr="00FE463F">
              <w:rPr>
                <w:noProof/>
              </w:rPr>
              <w:t xml:space="preserve"> (</w:t>
            </w:r>
            <w:r w:rsidR="00084217" w:rsidRPr="00FE463F">
              <w:rPr>
                <w:noProof/>
              </w:rPr>
              <w:t>“</w:t>
            </w:r>
            <w:r w:rsidR="004726A6" w:rsidRPr="00FE463F">
              <w:rPr>
                <w:b/>
                <w:noProof/>
              </w:rPr>
              <w:t>^</w:t>
            </w:r>
            <w:r w:rsidR="00084217" w:rsidRPr="00FE463F">
              <w:rPr>
                <w:noProof/>
              </w:rPr>
              <w:t>”</w:t>
            </w:r>
            <w:r w:rsidR="004726A6" w:rsidRPr="00FE463F">
              <w:rPr>
                <w:noProof/>
              </w:rPr>
              <w:t>).</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lastRenderedPageBreak/>
              <w:t>X</w:t>
            </w:r>
          </w:p>
        </w:tc>
        <w:tc>
          <w:tcPr>
            <w:tcW w:w="7487" w:type="dxa"/>
            <w:gridSpan w:val="2"/>
          </w:tcPr>
          <w:p w:rsidR="00E86526" w:rsidRPr="00FE463F" w:rsidRDefault="00E86526" w:rsidP="004726A6">
            <w:pPr>
              <w:pStyle w:val="Table-API"/>
              <w:rPr>
                <w:noProof/>
              </w:rPr>
            </w:pPr>
            <w:r w:rsidRPr="00FE463F">
              <w:rPr>
                <w:noProof/>
              </w:rPr>
              <w:t xml:space="preserve">The variable X </w:t>
            </w:r>
            <w:r w:rsidR="004726A6" w:rsidRPr="00FE463F">
              <w:rPr>
                <w:noProof/>
              </w:rPr>
              <w:t>is</w:t>
            </w:r>
            <w:r w:rsidRPr="00FE463F">
              <w:rPr>
                <w:noProof/>
              </w:rPr>
              <w:t xml:space="preserve"> returned unchanged from the input value.</w:t>
            </w:r>
          </w:p>
        </w:tc>
      </w:tr>
    </w:tbl>
    <w:p w:rsidR="00E86526" w:rsidRPr="00FE463F" w:rsidRDefault="00E86526" w:rsidP="00A358DB">
      <w:pPr>
        <w:pStyle w:val="Heading3"/>
        <w:rPr>
          <w:noProof/>
        </w:rPr>
      </w:pPr>
      <w:bookmarkStart w:id="191" w:name="_Toc388960374"/>
      <w:r w:rsidRPr="00FE463F">
        <w:rPr>
          <w:noProof/>
        </w:rPr>
        <w:t>YN^DICN: Yes/No</w:t>
      </w:r>
      <w:bookmarkEnd w:id="191"/>
    </w:p>
    <w:p w:rsidR="00E86526" w:rsidRPr="00FE463F" w:rsidRDefault="00E86526" w:rsidP="00A358DB">
      <w:pPr>
        <w:pStyle w:val="BodyText"/>
        <w:keepNext/>
        <w:keepLines/>
        <w:rPr>
          <w:noProof/>
        </w:rPr>
      </w:pPr>
      <w:r w:rsidRPr="00FE463F">
        <w:rPr>
          <w:noProof/>
        </w:rPr>
        <w:t xml:space="preserve">This entry point is a reader for a </w:t>
      </w:r>
      <w:r w:rsidRPr="00FE463F">
        <w:rPr>
          <w:b/>
          <w:noProof/>
        </w:rPr>
        <w:t>YES</w:t>
      </w:r>
      <w:r w:rsidRPr="00FE463F">
        <w:rPr>
          <w:noProof/>
        </w:rPr>
        <w:t>/</w:t>
      </w:r>
      <w:r w:rsidRPr="00FE463F">
        <w:rPr>
          <w:b/>
          <w:noProof/>
        </w:rPr>
        <w:t>NO</w:t>
      </w:r>
      <w:r w:rsidRPr="00FE463F">
        <w:rPr>
          <w:noProof/>
        </w:rPr>
        <w:t xml:space="preserve"> response. You </w:t>
      </w:r>
      <w:r w:rsidR="0027384E" w:rsidRPr="00FE463F">
        <w:rPr>
          <w:rStyle w:val="Emphasis"/>
          <w:noProof/>
        </w:rPr>
        <w:t>must</w:t>
      </w:r>
      <w:r w:rsidRPr="00FE463F">
        <w:rPr>
          <w:noProof/>
        </w:rPr>
        <w:t xml:space="preserve"> display the prompt yourself before calling YN^DICN. YN^DICN displays the question mark and the default response, reads and processes the response, and returns </w:t>
      </w:r>
      <w:r w:rsidRPr="00FE463F">
        <w:rPr>
          <w:b/>
          <w:noProof/>
        </w:rPr>
        <w:t>%</w:t>
      </w:r>
      <w:r w:rsidRPr="00FE463F">
        <w:rPr>
          <w:noProof/>
        </w:rPr>
        <w:t>.</w:t>
      </w:r>
    </w:p>
    <w:p w:rsidR="00F05C23" w:rsidRPr="00FE463F" w:rsidRDefault="002F0AF3" w:rsidP="00F05C23">
      <w:pPr>
        <w:pStyle w:val="Caution"/>
        <w:keepNext/>
        <w:keepLines/>
        <w:rPr>
          <w:noProof/>
        </w:rPr>
      </w:pPr>
      <w:r>
        <w:rPr>
          <w:noProof/>
        </w:rPr>
        <w:drawing>
          <wp:inline distT="0" distB="0" distL="0" distR="0">
            <wp:extent cx="409575" cy="409575"/>
            <wp:effectExtent l="0" t="0" r="9525" b="9525"/>
            <wp:docPr id="60" name="Picture 6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RECOMMENDATION: Instead of using this entry point, it is suggested that you use the generalized reader ^DIR. ^DIR gives you greater flexibility in displaying prompts and help messages and also presents more information about the user</w:t>
      </w:r>
      <w:r w:rsidR="00084217" w:rsidRPr="00FE463F">
        <w:rPr>
          <w:noProof/>
        </w:rPr>
        <w:t>’</w:t>
      </w:r>
      <w:r w:rsidR="00F05C23" w:rsidRPr="00FE463F">
        <w:rPr>
          <w:noProof/>
        </w:rPr>
        <w:t>s response.</w:t>
      </w:r>
    </w:p>
    <w:p w:rsidR="00BE674E" w:rsidRPr="00FE463F" w:rsidRDefault="00E86526" w:rsidP="00A358DB">
      <w:pPr>
        <w:pStyle w:val="AltHeading5"/>
        <w:rPr>
          <w:noProof/>
        </w:rPr>
      </w:pPr>
      <w:r w:rsidRPr="00FE463F">
        <w:rPr>
          <w:noProof/>
        </w:rPr>
        <w:t>Input Variables</w:t>
      </w:r>
    </w:p>
    <w:tbl>
      <w:tblPr>
        <w:tblW w:w="9359" w:type="dxa"/>
        <w:tblInd w:w="23" w:type="dxa"/>
        <w:tblLayout w:type="fixed"/>
        <w:tblCellMar>
          <w:left w:w="0" w:type="dxa"/>
          <w:right w:w="0" w:type="dxa"/>
        </w:tblCellMar>
        <w:tblLook w:val="0000" w:firstRow="0" w:lastRow="0" w:firstColumn="0" w:lastColumn="0" w:noHBand="0" w:noVBand="0"/>
      </w:tblPr>
      <w:tblGrid>
        <w:gridCol w:w="1335"/>
        <w:gridCol w:w="2700"/>
        <w:gridCol w:w="5324"/>
      </w:tblGrid>
      <w:tr w:rsidR="00E86526" w:rsidRPr="00FE463F">
        <w:tblPrEx>
          <w:tblCellMar>
            <w:top w:w="0" w:type="dxa"/>
            <w:left w:w="0" w:type="dxa"/>
            <w:bottom w:w="0" w:type="dxa"/>
            <w:right w:w="0" w:type="dxa"/>
          </w:tblCellMar>
        </w:tblPrEx>
        <w:trPr>
          <w:cantSplit/>
        </w:trPr>
        <w:tc>
          <w:tcPr>
            <w:tcW w:w="1335" w:type="dxa"/>
            <w:vMerge w:val="restart"/>
          </w:tcPr>
          <w:p w:rsidR="00E86526" w:rsidRPr="00FE463F" w:rsidRDefault="00E86526" w:rsidP="00A358DB">
            <w:pPr>
              <w:pStyle w:val="Table-API"/>
              <w:keepNext/>
              <w:keepLines/>
              <w:rPr>
                <w:noProof/>
              </w:rPr>
            </w:pPr>
            <w:r w:rsidRPr="00FE463F">
              <w:rPr>
                <w:noProof/>
              </w:rPr>
              <w:t>%</w:t>
            </w:r>
          </w:p>
        </w:tc>
        <w:tc>
          <w:tcPr>
            <w:tcW w:w="8024" w:type="dxa"/>
            <w:gridSpan w:val="2"/>
          </w:tcPr>
          <w:p w:rsidR="00E86526" w:rsidRPr="00FE463F" w:rsidRDefault="00E86526" w:rsidP="00A358DB">
            <w:pPr>
              <w:pStyle w:val="Table-API"/>
              <w:keepNext/>
              <w:keepLines/>
              <w:rPr>
                <w:noProof/>
              </w:rPr>
            </w:pPr>
            <w:r w:rsidRPr="00FE463F">
              <w:rPr>
                <w:noProof/>
              </w:rPr>
              <w:t xml:space="preserve">Determines the default response as follows: </w:t>
            </w:r>
          </w:p>
        </w:tc>
      </w:tr>
      <w:tr w:rsidR="00E86526" w:rsidRPr="00FE463F">
        <w:tblPrEx>
          <w:tblCellMar>
            <w:top w:w="0" w:type="dxa"/>
            <w:left w:w="0" w:type="dxa"/>
            <w:bottom w:w="0" w:type="dxa"/>
            <w:right w:w="0" w:type="dxa"/>
          </w:tblCellMar>
        </w:tblPrEx>
        <w:trPr>
          <w:cantSplit/>
        </w:trPr>
        <w:tc>
          <w:tcPr>
            <w:tcW w:w="1335" w:type="dxa"/>
            <w:vMerge/>
            <w:vAlign w:val="center"/>
          </w:tcPr>
          <w:p w:rsidR="00E86526" w:rsidRPr="00FE463F" w:rsidRDefault="00E86526" w:rsidP="00A358DB">
            <w:pPr>
              <w:pStyle w:val="Table-API"/>
              <w:keepNext/>
              <w:keepLines/>
              <w:rPr>
                <w:noProof/>
              </w:rPr>
            </w:pPr>
          </w:p>
        </w:tc>
        <w:tc>
          <w:tcPr>
            <w:tcW w:w="2700" w:type="dxa"/>
          </w:tcPr>
          <w:p w:rsidR="00E86526" w:rsidRPr="00FE463F" w:rsidRDefault="00E86526" w:rsidP="00A358DB">
            <w:pPr>
              <w:pStyle w:val="Table-API"/>
              <w:keepNext/>
              <w:keepLines/>
              <w:rPr>
                <w:noProof/>
              </w:rPr>
            </w:pPr>
            <w:r w:rsidRPr="00FE463F">
              <w:rPr>
                <w:noProof/>
              </w:rPr>
              <w:t>% = 0 (zero)</w:t>
            </w:r>
          </w:p>
        </w:tc>
        <w:tc>
          <w:tcPr>
            <w:tcW w:w="5324" w:type="dxa"/>
          </w:tcPr>
          <w:p w:rsidR="00E86526" w:rsidRPr="00FE463F" w:rsidRDefault="00E86526" w:rsidP="00A358DB">
            <w:pPr>
              <w:pStyle w:val="Table-API"/>
              <w:keepNext/>
              <w:keepLines/>
              <w:rPr>
                <w:noProof/>
              </w:rPr>
            </w:pPr>
            <w:r w:rsidRPr="00FE463F">
              <w:rPr>
                <w:noProof/>
              </w:rPr>
              <w:t>No default</w:t>
            </w:r>
          </w:p>
        </w:tc>
      </w:tr>
      <w:tr w:rsidR="00E86526" w:rsidRPr="00FE463F">
        <w:tblPrEx>
          <w:tblCellMar>
            <w:top w:w="0" w:type="dxa"/>
            <w:left w:w="0" w:type="dxa"/>
            <w:bottom w:w="0" w:type="dxa"/>
            <w:right w:w="0" w:type="dxa"/>
          </w:tblCellMar>
        </w:tblPrEx>
        <w:trPr>
          <w:cantSplit/>
        </w:trPr>
        <w:tc>
          <w:tcPr>
            <w:tcW w:w="1335" w:type="dxa"/>
            <w:vMerge/>
            <w:vAlign w:val="center"/>
          </w:tcPr>
          <w:p w:rsidR="00E86526" w:rsidRPr="00FE463F" w:rsidRDefault="00E86526" w:rsidP="00A358DB">
            <w:pPr>
              <w:pStyle w:val="Table-API"/>
              <w:keepNext/>
              <w:keepLines/>
              <w:rPr>
                <w:noProof/>
              </w:rPr>
            </w:pPr>
          </w:p>
        </w:tc>
        <w:tc>
          <w:tcPr>
            <w:tcW w:w="2700" w:type="dxa"/>
          </w:tcPr>
          <w:p w:rsidR="00E86526" w:rsidRPr="00FE463F" w:rsidRDefault="00E86526" w:rsidP="00A358DB">
            <w:pPr>
              <w:pStyle w:val="Table-API"/>
              <w:keepNext/>
              <w:keepLines/>
              <w:rPr>
                <w:noProof/>
              </w:rPr>
            </w:pPr>
            <w:r w:rsidRPr="00FE463F">
              <w:rPr>
                <w:noProof/>
              </w:rPr>
              <w:t>% = 1</w:t>
            </w:r>
          </w:p>
        </w:tc>
        <w:tc>
          <w:tcPr>
            <w:tcW w:w="5324" w:type="dxa"/>
          </w:tcPr>
          <w:p w:rsidR="00E86526" w:rsidRPr="00FE463F" w:rsidRDefault="00E86526" w:rsidP="00A358DB">
            <w:pPr>
              <w:pStyle w:val="Table-API"/>
              <w:keepNext/>
              <w:keepLines/>
              <w:rPr>
                <w:b/>
                <w:noProof/>
              </w:rPr>
            </w:pPr>
            <w:r w:rsidRPr="00FE463F">
              <w:rPr>
                <w:b/>
                <w:noProof/>
              </w:rPr>
              <w:t xml:space="preserve">YES </w:t>
            </w:r>
          </w:p>
        </w:tc>
      </w:tr>
      <w:tr w:rsidR="00E86526" w:rsidRPr="00FE463F">
        <w:tblPrEx>
          <w:tblCellMar>
            <w:top w:w="0" w:type="dxa"/>
            <w:left w:w="0" w:type="dxa"/>
            <w:bottom w:w="0" w:type="dxa"/>
            <w:right w:w="0" w:type="dxa"/>
          </w:tblCellMar>
        </w:tblPrEx>
        <w:trPr>
          <w:cantSplit/>
        </w:trPr>
        <w:tc>
          <w:tcPr>
            <w:tcW w:w="1335" w:type="dxa"/>
            <w:vMerge/>
            <w:vAlign w:val="center"/>
          </w:tcPr>
          <w:p w:rsidR="00E86526" w:rsidRPr="00FE463F" w:rsidRDefault="00E86526" w:rsidP="00A358DB">
            <w:pPr>
              <w:pStyle w:val="Table-API"/>
              <w:keepNext/>
              <w:keepLines/>
              <w:rPr>
                <w:noProof/>
              </w:rPr>
            </w:pPr>
          </w:p>
        </w:tc>
        <w:tc>
          <w:tcPr>
            <w:tcW w:w="2700" w:type="dxa"/>
          </w:tcPr>
          <w:p w:rsidR="00E86526" w:rsidRPr="00FE463F" w:rsidRDefault="00E86526" w:rsidP="00A358DB">
            <w:pPr>
              <w:pStyle w:val="Table-API"/>
              <w:keepNext/>
              <w:keepLines/>
              <w:rPr>
                <w:noProof/>
              </w:rPr>
            </w:pPr>
            <w:r w:rsidRPr="00FE463F">
              <w:rPr>
                <w:noProof/>
              </w:rPr>
              <w:t>% = 2</w:t>
            </w:r>
          </w:p>
        </w:tc>
        <w:tc>
          <w:tcPr>
            <w:tcW w:w="5324" w:type="dxa"/>
          </w:tcPr>
          <w:p w:rsidR="00E86526" w:rsidRPr="00FE463F" w:rsidRDefault="00E86526" w:rsidP="00A358DB">
            <w:pPr>
              <w:pStyle w:val="Table-API"/>
              <w:keepNext/>
              <w:keepLines/>
              <w:rPr>
                <w:b/>
                <w:noProof/>
              </w:rPr>
            </w:pPr>
            <w:r w:rsidRPr="00FE463F">
              <w:rPr>
                <w:b/>
                <w:noProof/>
              </w:rPr>
              <w:t xml:space="preserve">NO </w:t>
            </w:r>
          </w:p>
        </w:tc>
      </w:tr>
    </w:tbl>
    <w:p w:rsidR="00BE674E" w:rsidRPr="00FE463F" w:rsidRDefault="00E86526" w:rsidP="00E437B4">
      <w:pPr>
        <w:pStyle w:val="AltHeading5"/>
        <w:rPr>
          <w:noProof/>
        </w:rPr>
      </w:pPr>
      <w:r w:rsidRPr="00FE463F">
        <w:rPr>
          <w:noProof/>
        </w:rPr>
        <w:t>Output Variables</w:t>
      </w:r>
    </w:p>
    <w:tbl>
      <w:tblPr>
        <w:tblW w:w="9359" w:type="dxa"/>
        <w:tblInd w:w="23" w:type="dxa"/>
        <w:tblLayout w:type="fixed"/>
        <w:tblCellMar>
          <w:left w:w="0" w:type="dxa"/>
          <w:right w:w="0" w:type="dxa"/>
        </w:tblCellMar>
        <w:tblLook w:val="0000" w:firstRow="0" w:lastRow="0" w:firstColumn="0" w:lastColumn="0" w:noHBand="0" w:noVBand="0"/>
      </w:tblPr>
      <w:tblGrid>
        <w:gridCol w:w="1335"/>
        <w:gridCol w:w="2700"/>
        <w:gridCol w:w="5324"/>
      </w:tblGrid>
      <w:tr w:rsidR="00E86526" w:rsidRPr="00FE463F">
        <w:tblPrEx>
          <w:tblCellMar>
            <w:top w:w="0" w:type="dxa"/>
            <w:left w:w="0" w:type="dxa"/>
            <w:bottom w:w="0" w:type="dxa"/>
            <w:right w:w="0" w:type="dxa"/>
          </w:tblCellMar>
        </w:tblPrEx>
        <w:trPr>
          <w:cantSplit/>
        </w:trPr>
        <w:tc>
          <w:tcPr>
            <w:tcW w:w="1335" w:type="dxa"/>
            <w:vMerge w:val="restart"/>
          </w:tcPr>
          <w:p w:rsidR="00E86526" w:rsidRPr="00FE463F" w:rsidRDefault="00E86526" w:rsidP="00A358DB">
            <w:pPr>
              <w:pStyle w:val="Table-API"/>
              <w:keepNext/>
              <w:keepLines/>
              <w:rPr>
                <w:noProof/>
              </w:rPr>
            </w:pPr>
            <w:r w:rsidRPr="00FE463F">
              <w:rPr>
                <w:noProof/>
              </w:rPr>
              <w:t>%</w:t>
            </w:r>
          </w:p>
        </w:tc>
        <w:tc>
          <w:tcPr>
            <w:tcW w:w="8024" w:type="dxa"/>
            <w:gridSpan w:val="2"/>
          </w:tcPr>
          <w:p w:rsidR="00E86526" w:rsidRPr="00FE463F" w:rsidRDefault="00E86526" w:rsidP="00A358DB">
            <w:pPr>
              <w:pStyle w:val="Table-API"/>
              <w:keepNext/>
              <w:keepLines/>
              <w:rPr>
                <w:noProof/>
              </w:rPr>
            </w:pPr>
            <w:r w:rsidRPr="00FE463F">
              <w:rPr>
                <w:noProof/>
              </w:rPr>
              <w:t>The processed user</w:t>
            </w:r>
            <w:r w:rsidR="00084217" w:rsidRPr="00FE463F">
              <w:rPr>
                <w:noProof/>
              </w:rPr>
              <w:t>’</w:t>
            </w:r>
            <w:r w:rsidRPr="00FE463F">
              <w:rPr>
                <w:noProof/>
              </w:rPr>
              <w:t xml:space="preserve">s response. It can be one of the following: </w:t>
            </w:r>
          </w:p>
        </w:tc>
      </w:tr>
      <w:tr w:rsidR="00E86526" w:rsidRPr="00FE463F">
        <w:tblPrEx>
          <w:tblCellMar>
            <w:top w:w="0" w:type="dxa"/>
            <w:left w:w="0" w:type="dxa"/>
            <w:bottom w:w="0" w:type="dxa"/>
            <w:right w:w="0" w:type="dxa"/>
          </w:tblCellMar>
        </w:tblPrEx>
        <w:trPr>
          <w:cantSplit/>
        </w:trPr>
        <w:tc>
          <w:tcPr>
            <w:tcW w:w="1335" w:type="dxa"/>
            <w:vMerge/>
            <w:vAlign w:val="center"/>
          </w:tcPr>
          <w:p w:rsidR="00E86526" w:rsidRPr="00FE463F" w:rsidRDefault="00E86526" w:rsidP="00A358DB">
            <w:pPr>
              <w:pStyle w:val="Table-API"/>
              <w:keepNext/>
              <w:keepLines/>
              <w:rPr>
                <w:noProof/>
              </w:rPr>
            </w:pPr>
          </w:p>
        </w:tc>
        <w:tc>
          <w:tcPr>
            <w:tcW w:w="2700" w:type="dxa"/>
          </w:tcPr>
          <w:p w:rsidR="00E86526" w:rsidRPr="00FE463F" w:rsidRDefault="00E86526" w:rsidP="00A358DB">
            <w:pPr>
              <w:pStyle w:val="Table-API"/>
              <w:keepNext/>
              <w:keepLines/>
              <w:rPr>
                <w:noProof/>
              </w:rPr>
            </w:pPr>
            <w:r w:rsidRPr="00FE463F">
              <w:rPr>
                <w:noProof/>
              </w:rPr>
              <w:t>% = -1</w:t>
            </w:r>
          </w:p>
        </w:tc>
        <w:tc>
          <w:tcPr>
            <w:tcW w:w="5324" w:type="dxa"/>
          </w:tcPr>
          <w:p w:rsidR="00E86526" w:rsidRPr="00FE463F" w:rsidRDefault="00E86526" w:rsidP="00A358DB">
            <w:pPr>
              <w:pStyle w:val="Table-API"/>
              <w:keepNext/>
              <w:keepLines/>
              <w:rPr>
                <w:noProof/>
              </w:rPr>
            </w:pPr>
            <w:r w:rsidRPr="00FE463F">
              <w:rPr>
                <w:noProof/>
              </w:rPr>
              <w:t>The user entered a</w:t>
            </w:r>
            <w:r w:rsidR="005C625C" w:rsidRPr="00FE463F">
              <w:rPr>
                <w:noProof/>
              </w:rPr>
              <w:t xml:space="preserve"> 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w:t>
            </w:r>
          </w:p>
        </w:tc>
      </w:tr>
      <w:tr w:rsidR="00E86526" w:rsidRPr="00FE463F">
        <w:tblPrEx>
          <w:tblCellMar>
            <w:top w:w="0" w:type="dxa"/>
            <w:left w:w="0" w:type="dxa"/>
            <w:bottom w:w="0" w:type="dxa"/>
            <w:right w:w="0" w:type="dxa"/>
          </w:tblCellMar>
        </w:tblPrEx>
        <w:trPr>
          <w:cantSplit/>
        </w:trPr>
        <w:tc>
          <w:tcPr>
            <w:tcW w:w="1335" w:type="dxa"/>
            <w:vMerge/>
            <w:vAlign w:val="center"/>
          </w:tcPr>
          <w:p w:rsidR="00E86526" w:rsidRPr="00FE463F" w:rsidRDefault="00E86526" w:rsidP="00A358DB">
            <w:pPr>
              <w:pStyle w:val="Table-API"/>
              <w:keepNext/>
              <w:keepLines/>
              <w:rPr>
                <w:noProof/>
              </w:rPr>
            </w:pPr>
          </w:p>
        </w:tc>
        <w:tc>
          <w:tcPr>
            <w:tcW w:w="2700" w:type="dxa"/>
          </w:tcPr>
          <w:p w:rsidR="00E86526" w:rsidRPr="00FE463F" w:rsidRDefault="00E86526" w:rsidP="00A358DB">
            <w:pPr>
              <w:pStyle w:val="Table-API"/>
              <w:keepNext/>
              <w:keepLines/>
              <w:rPr>
                <w:noProof/>
              </w:rPr>
            </w:pPr>
            <w:r w:rsidRPr="00FE463F">
              <w:rPr>
                <w:noProof/>
              </w:rPr>
              <w:t>% = 0 (zero)</w:t>
            </w:r>
          </w:p>
        </w:tc>
        <w:tc>
          <w:tcPr>
            <w:tcW w:w="5324" w:type="dxa"/>
          </w:tcPr>
          <w:p w:rsidR="00E86526" w:rsidRPr="00FE463F" w:rsidRDefault="00E86526" w:rsidP="00DE4AF1">
            <w:pPr>
              <w:pStyle w:val="Table-API"/>
              <w:keepNext/>
              <w:keepLines/>
              <w:rPr>
                <w:noProof/>
              </w:rPr>
            </w:pPr>
            <w:r w:rsidRPr="00FE463F">
              <w:rPr>
                <w:noProof/>
              </w:rPr>
              <w:t xml:space="preserve">The user pressed the </w:t>
            </w:r>
            <w:r w:rsidR="00C922EB" w:rsidRPr="00FE463F">
              <w:rPr>
                <w:b/>
                <w:noProof/>
              </w:rPr>
              <w:t>Enter</w:t>
            </w:r>
            <w:r w:rsidRPr="00FE463F">
              <w:rPr>
                <w:noProof/>
              </w:rPr>
              <w:t xml:space="preserve"> key when no default was presented </w:t>
            </w:r>
            <w:r w:rsidR="00DE4AF1" w:rsidRPr="00FE463F">
              <w:rPr>
                <w:i/>
                <w:noProof/>
              </w:rPr>
              <w:t>or</w:t>
            </w:r>
            <w:r w:rsidRPr="00FE463F">
              <w:rPr>
                <w:noProof/>
              </w:rPr>
              <w:t xml:space="preserve"> the user entered a </w:t>
            </w:r>
            <w:r w:rsidRPr="00FE463F">
              <w:rPr>
                <w:b/>
                <w:noProof/>
              </w:rPr>
              <w:t>?</w:t>
            </w:r>
            <w:r w:rsidRPr="00FE463F">
              <w:rPr>
                <w:noProof/>
              </w:rPr>
              <w:t xml:space="preserve"> (question mark). </w:t>
            </w:r>
          </w:p>
        </w:tc>
      </w:tr>
      <w:tr w:rsidR="00E86526" w:rsidRPr="00FE463F">
        <w:tblPrEx>
          <w:tblCellMar>
            <w:top w:w="0" w:type="dxa"/>
            <w:left w:w="0" w:type="dxa"/>
            <w:bottom w:w="0" w:type="dxa"/>
            <w:right w:w="0" w:type="dxa"/>
          </w:tblCellMar>
        </w:tblPrEx>
        <w:trPr>
          <w:cantSplit/>
        </w:trPr>
        <w:tc>
          <w:tcPr>
            <w:tcW w:w="1335" w:type="dxa"/>
            <w:vMerge/>
            <w:vAlign w:val="center"/>
          </w:tcPr>
          <w:p w:rsidR="00E86526" w:rsidRPr="00FE463F" w:rsidRDefault="00E86526" w:rsidP="00A358DB">
            <w:pPr>
              <w:pStyle w:val="Table-API"/>
              <w:keepNext/>
              <w:keepLines/>
              <w:rPr>
                <w:noProof/>
              </w:rPr>
            </w:pPr>
          </w:p>
        </w:tc>
        <w:tc>
          <w:tcPr>
            <w:tcW w:w="2700" w:type="dxa"/>
          </w:tcPr>
          <w:p w:rsidR="00E86526" w:rsidRPr="00FE463F" w:rsidRDefault="00E86526" w:rsidP="00A358DB">
            <w:pPr>
              <w:pStyle w:val="Table-API"/>
              <w:keepNext/>
              <w:keepLines/>
              <w:rPr>
                <w:noProof/>
              </w:rPr>
            </w:pPr>
            <w:r w:rsidRPr="00FE463F">
              <w:rPr>
                <w:noProof/>
              </w:rPr>
              <w:t>% = 1</w:t>
            </w:r>
          </w:p>
        </w:tc>
        <w:tc>
          <w:tcPr>
            <w:tcW w:w="5324" w:type="dxa"/>
          </w:tcPr>
          <w:p w:rsidR="00E86526" w:rsidRPr="00FE463F" w:rsidRDefault="00E86526" w:rsidP="00A358DB">
            <w:pPr>
              <w:pStyle w:val="Table-API"/>
              <w:keepNext/>
              <w:keepLines/>
              <w:rPr>
                <w:noProof/>
              </w:rPr>
            </w:pPr>
            <w:r w:rsidRPr="00FE463F">
              <w:rPr>
                <w:noProof/>
              </w:rPr>
              <w:t xml:space="preserve">The user entered a </w:t>
            </w:r>
            <w:r w:rsidRPr="00FE463F">
              <w:rPr>
                <w:b/>
                <w:noProof/>
              </w:rPr>
              <w:t>YES</w:t>
            </w:r>
            <w:r w:rsidRPr="00FE463F">
              <w:rPr>
                <w:noProof/>
              </w:rPr>
              <w:t xml:space="preserve"> response. </w:t>
            </w:r>
          </w:p>
        </w:tc>
      </w:tr>
      <w:tr w:rsidR="00E86526" w:rsidRPr="00FE463F">
        <w:tblPrEx>
          <w:tblCellMar>
            <w:top w:w="0" w:type="dxa"/>
            <w:left w:w="0" w:type="dxa"/>
            <w:bottom w:w="0" w:type="dxa"/>
            <w:right w:w="0" w:type="dxa"/>
          </w:tblCellMar>
        </w:tblPrEx>
        <w:trPr>
          <w:cantSplit/>
        </w:trPr>
        <w:tc>
          <w:tcPr>
            <w:tcW w:w="1335" w:type="dxa"/>
            <w:vMerge/>
            <w:vAlign w:val="center"/>
          </w:tcPr>
          <w:p w:rsidR="00E86526" w:rsidRPr="00FE463F" w:rsidRDefault="00E86526" w:rsidP="000E6153">
            <w:pPr>
              <w:pStyle w:val="Table-API"/>
              <w:rPr>
                <w:noProof/>
              </w:rPr>
            </w:pPr>
          </w:p>
        </w:tc>
        <w:tc>
          <w:tcPr>
            <w:tcW w:w="2700" w:type="dxa"/>
          </w:tcPr>
          <w:p w:rsidR="00E86526" w:rsidRPr="00FE463F" w:rsidRDefault="00E86526" w:rsidP="000E6153">
            <w:pPr>
              <w:pStyle w:val="Table-API"/>
              <w:rPr>
                <w:noProof/>
              </w:rPr>
            </w:pPr>
            <w:r w:rsidRPr="00FE463F">
              <w:rPr>
                <w:noProof/>
              </w:rPr>
              <w:t>% = 2</w:t>
            </w:r>
          </w:p>
        </w:tc>
        <w:tc>
          <w:tcPr>
            <w:tcW w:w="5324" w:type="dxa"/>
          </w:tcPr>
          <w:p w:rsidR="00E86526" w:rsidRPr="00FE463F" w:rsidRDefault="00E86526" w:rsidP="000E6153">
            <w:pPr>
              <w:pStyle w:val="Table-API"/>
              <w:rPr>
                <w:noProof/>
              </w:rPr>
            </w:pPr>
            <w:r w:rsidRPr="00FE463F">
              <w:rPr>
                <w:noProof/>
              </w:rPr>
              <w:t xml:space="preserve">The user entered a </w:t>
            </w:r>
            <w:r w:rsidRPr="00FE463F">
              <w:rPr>
                <w:b/>
                <w:noProof/>
              </w:rPr>
              <w:t>NO</w:t>
            </w:r>
            <w:r w:rsidRPr="00FE463F">
              <w:rPr>
                <w:noProof/>
              </w:rPr>
              <w:t xml:space="preserve"> response. </w:t>
            </w:r>
          </w:p>
        </w:tc>
      </w:tr>
      <w:tr w:rsidR="00E86526" w:rsidRPr="00FE463F">
        <w:tblPrEx>
          <w:tblCellMar>
            <w:top w:w="0" w:type="dxa"/>
            <w:left w:w="0" w:type="dxa"/>
            <w:bottom w:w="0" w:type="dxa"/>
            <w:right w:w="0" w:type="dxa"/>
          </w:tblCellMar>
        </w:tblPrEx>
        <w:tc>
          <w:tcPr>
            <w:tcW w:w="1335" w:type="dxa"/>
          </w:tcPr>
          <w:p w:rsidR="00E86526" w:rsidRPr="00FE463F" w:rsidRDefault="00E86526" w:rsidP="000E6153">
            <w:pPr>
              <w:pStyle w:val="Table-API"/>
              <w:rPr>
                <w:noProof/>
              </w:rPr>
            </w:pPr>
            <w:r w:rsidRPr="00FE463F">
              <w:rPr>
                <w:noProof/>
              </w:rPr>
              <w:t>%Y</w:t>
            </w:r>
          </w:p>
        </w:tc>
        <w:tc>
          <w:tcPr>
            <w:tcW w:w="8024" w:type="dxa"/>
            <w:gridSpan w:val="2"/>
          </w:tcPr>
          <w:p w:rsidR="00E86526" w:rsidRPr="00FE463F" w:rsidRDefault="00E86526" w:rsidP="000E6153">
            <w:pPr>
              <w:pStyle w:val="Table-API"/>
              <w:rPr>
                <w:noProof/>
              </w:rPr>
            </w:pPr>
            <w:r w:rsidRPr="00FE463F">
              <w:rPr>
                <w:noProof/>
              </w:rPr>
              <w:t xml:space="preserve">The actual text that the user entered. </w:t>
            </w:r>
          </w:p>
        </w:tc>
      </w:tr>
    </w:tbl>
    <w:p w:rsidR="00E86526" w:rsidRPr="00FE463F" w:rsidRDefault="00E86526" w:rsidP="0074437A">
      <w:pPr>
        <w:pStyle w:val="Heading3"/>
        <w:rPr>
          <w:noProof/>
        </w:rPr>
      </w:pPr>
      <w:bookmarkStart w:id="192" w:name="_Toc388960375"/>
      <w:r w:rsidRPr="00FE463F">
        <w:rPr>
          <w:noProof/>
        </w:rPr>
        <w:lastRenderedPageBreak/>
        <w:t>DQ^DICQ: Entry Display for Lookups</w:t>
      </w:r>
      <w:bookmarkEnd w:id="192"/>
    </w:p>
    <w:p w:rsidR="00BE674E" w:rsidRPr="00FE463F" w:rsidRDefault="00A358DB"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Entries:DQ^DICQ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displays the list of entries in a file a user can see. It can be used to process question mark responses directly. If </w:t>
      </w:r>
      <w:r w:rsidR="00E86526" w:rsidRPr="00FE463F">
        <w:rPr>
          <w:b/>
          <w:noProof/>
        </w:rPr>
        <w:t>DO</w:t>
      </w:r>
      <w:r w:rsidR="00E86526" w:rsidRPr="00FE463F">
        <w:rPr>
          <w:noProof/>
        </w:rPr>
        <w:t xml:space="preserve"> is </w:t>
      </w:r>
      <w:r w:rsidR="00E86526" w:rsidRPr="00FE463F">
        <w:rPr>
          <w:i/>
          <w:noProof/>
        </w:rPr>
        <w:t>not</w:t>
      </w:r>
      <w:r w:rsidR="00E86526" w:rsidRPr="00FE463F">
        <w:rPr>
          <w:noProof/>
        </w:rPr>
        <w:t xml:space="preserve"> defined, the first thing that DQ^DICQ does is call DO^DIC1 to get the characteristics of the selected file.</w:t>
      </w:r>
    </w:p>
    <w:p w:rsidR="00BE674E" w:rsidRPr="00FE463F" w:rsidRDefault="00E86526" w:rsidP="00E437B4">
      <w:pPr>
        <w:pStyle w:val="AltHeading5"/>
        <w:rPr>
          <w:noProof/>
        </w:rPr>
      </w:pPr>
      <w:r w:rsidRPr="00FE463F">
        <w:rPr>
          <w:noProof/>
        </w:rPr>
        <w:t>Input Variables</w:t>
      </w:r>
    </w:p>
    <w:tbl>
      <w:tblPr>
        <w:tblW w:w="9625" w:type="dxa"/>
        <w:tblInd w:w="23" w:type="dxa"/>
        <w:tblLayout w:type="fixed"/>
        <w:tblCellMar>
          <w:left w:w="0" w:type="dxa"/>
          <w:right w:w="0" w:type="dxa"/>
        </w:tblCellMar>
        <w:tblLook w:val="0000" w:firstRow="0" w:lastRow="0" w:firstColumn="0" w:lastColumn="0" w:noHBand="0" w:noVBand="0"/>
      </w:tblPr>
      <w:tblGrid>
        <w:gridCol w:w="2137"/>
        <w:gridCol w:w="7488"/>
      </w:tblGrid>
      <w:tr w:rsidR="00E86526" w:rsidRPr="00FE463F">
        <w:tblPrEx>
          <w:tblCellMar>
            <w:top w:w="0" w:type="dxa"/>
            <w:left w:w="0" w:type="dxa"/>
            <w:bottom w:w="0" w:type="dxa"/>
            <w:right w:w="0" w:type="dxa"/>
          </w:tblCellMar>
        </w:tblPrEx>
        <w:tc>
          <w:tcPr>
            <w:tcW w:w="2137" w:type="dxa"/>
          </w:tcPr>
          <w:p w:rsidR="00E86526" w:rsidRPr="00FE463F" w:rsidRDefault="00E86526" w:rsidP="00E437B4">
            <w:pPr>
              <w:pStyle w:val="Table-API"/>
              <w:keepNext/>
              <w:keepLines/>
              <w:rPr>
                <w:noProof/>
              </w:rPr>
            </w:pPr>
            <w:r w:rsidRPr="00FE463F">
              <w:rPr>
                <w:noProof/>
              </w:rPr>
              <w:t>DIC</w:t>
            </w:r>
          </w:p>
        </w:tc>
        <w:tc>
          <w:tcPr>
            <w:tcW w:w="7488" w:type="dxa"/>
          </w:tcPr>
          <w:p w:rsidR="00E86526" w:rsidRPr="00FE463F" w:rsidRDefault="00E86526" w:rsidP="00E437B4">
            <w:pPr>
              <w:pStyle w:val="Table-API"/>
              <w:keepNext/>
              <w:keepLines/>
              <w:rPr>
                <w:noProof/>
              </w:rPr>
            </w:pPr>
            <w:r w:rsidRPr="00FE463F">
              <w:rPr>
                <w:noProof/>
              </w:rPr>
              <w:t xml:space="preserve">(Required) The global root of the file. </w:t>
            </w:r>
          </w:p>
        </w:tc>
      </w:tr>
      <w:tr w:rsidR="00E86526" w:rsidRPr="00FE463F">
        <w:tblPrEx>
          <w:tblCellMar>
            <w:top w:w="0" w:type="dxa"/>
            <w:left w:w="0" w:type="dxa"/>
            <w:bottom w:w="0" w:type="dxa"/>
            <w:right w:w="0" w:type="dxa"/>
          </w:tblCellMar>
        </w:tblPrEx>
        <w:tc>
          <w:tcPr>
            <w:tcW w:w="2137" w:type="dxa"/>
          </w:tcPr>
          <w:p w:rsidR="00E86526" w:rsidRPr="00FE463F" w:rsidRDefault="00E86526" w:rsidP="00E437B4">
            <w:pPr>
              <w:pStyle w:val="Table-API"/>
              <w:keepNext/>
              <w:keepLines/>
              <w:rPr>
                <w:noProof/>
              </w:rPr>
            </w:pPr>
            <w:r w:rsidRPr="00FE463F">
              <w:rPr>
                <w:noProof/>
              </w:rPr>
              <w:t>DIC(0)</w:t>
            </w:r>
          </w:p>
        </w:tc>
        <w:tc>
          <w:tcPr>
            <w:tcW w:w="7488" w:type="dxa"/>
          </w:tcPr>
          <w:p w:rsidR="00E86526" w:rsidRPr="00FE463F" w:rsidRDefault="00E86526" w:rsidP="00E437B4">
            <w:pPr>
              <w:pStyle w:val="Table-API"/>
              <w:keepNext/>
              <w:keepLines/>
              <w:rPr>
                <w:noProof/>
              </w:rPr>
            </w:pPr>
            <w:r w:rsidRPr="00FE463F">
              <w:rPr>
                <w:noProof/>
              </w:rPr>
              <w:t xml:space="preserve">(Required) The lookup input parameter string as described for ^DIC. </w:t>
            </w:r>
          </w:p>
        </w:tc>
      </w:tr>
      <w:tr w:rsidR="00E86526" w:rsidRPr="00FE463F">
        <w:tblPrEx>
          <w:tblCellMar>
            <w:top w:w="0" w:type="dxa"/>
            <w:left w:w="0" w:type="dxa"/>
            <w:bottom w:w="0" w:type="dxa"/>
            <w:right w:w="0" w:type="dxa"/>
          </w:tblCellMar>
        </w:tblPrEx>
        <w:tc>
          <w:tcPr>
            <w:tcW w:w="2137" w:type="dxa"/>
          </w:tcPr>
          <w:p w:rsidR="00E86526" w:rsidRPr="00FE463F" w:rsidRDefault="00E86526" w:rsidP="00E437B4">
            <w:pPr>
              <w:pStyle w:val="Table-API"/>
              <w:keepNext/>
              <w:keepLines/>
              <w:rPr>
                <w:noProof/>
              </w:rPr>
            </w:pPr>
            <w:r w:rsidRPr="00FE463F">
              <w:rPr>
                <w:noProof/>
              </w:rPr>
              <w:t>DIC(</w:t>
            </w:r>
            <w:r w:rsidR="00084217" w:rsidRPr="00FE463F">
              <w:rPr>
                <w:noProof/>
              </w:rPr>
              <w:t>“</w:t>
            </w:r>
            <w:r w:rsidRPr="00FE463F">
              <w:rPr>
                <w:noProof/>
              </w:rPr>
              <w:t>S</w:t>
            </w:r>
            <w:r w:rsidR="00084217" w:rsidRPr="00FE463F">
              <w:rPr>
                <w:noProof/>
              </w:rPr>
              <w:t>”</w:t>
            </w:r>
            <w:r w:rsidRPr="00FE463F">
              <w:rPr>
                <w:noProof/>
              </w:rPr>
              <w:t>)</w:t>
            </w:r>
          </w:p>
        </w:tc>
        <w:tc>
          <w:tcPr>
            <w:tcW w:w="7488" w:type="dxa"/>
          </w:tcPr>
          <w:p w:rsidR="00E86526" w:rsidRPr="00FE463F" w:rsidRDefault="00E86526" w:rsidP="00E437B4">
            <w:pPr>
              <w:pStyle w:val="Table-API"/>
              <w:keepNext/>
              <w:keepLines/>
              <w:rPr>
                <w:noProof/>
              </w:rPr>
            </w:pPr>
            <w:r w:rsidRPr="00FE463F">
              <w:rPr>
                <w:noProof/>
              </w:rPr>
              <w:t xml:space="preserve">(Optional) Use this variable in the same way as it is described as an input variable for ^DIC. </w:t>
            </w:r>
          </w:p>
        </w:tc>
      </w:tr>
      <w:tr w:rsidR="00E01205" w:rsidRPr="00FE463F">
        <w:tblPrEx>
          <w:tblCellMar>
            <w:top w:w="0" w:type="dxa"/>
            <w:left w:w="0" w:type="dxa"/>
            <w:bottom w:w="0" w:type="dxa"/>
            <w:right w:w="0" w:type="dxa"/>
          </w:tblCellMar>
        </w:tblPrEx>
        <w:tc>
          <w:tcPr>
            <w:tcW w:w="2137" w:type="dxa"/>
          </w:tcPr>
          <w:p w:rsidR="00E01205" w:rsidRPr="00FE463F" w:rsidRDefault="00E01205" w:rsidP="000E6153">
            <w:pPr>
              <w:pStyle w:val="Table-API"/>
              <w:rPr>
                <w:noProof/>
              </w:rPr>
            </w:pPr>
            <w:r w:rsidRPr="00FE463F">
              <w:rPr>
                <w:noProof/>
              </w:rPr>
              <w:t>DIC(</w:t>
            </w:r>
            <w:r w:rsidR="00084217" w:rsidRPr="00FE463F">
              <w:rPr>
                <w:noProof/>
              </w:rPr>
              <w:t>“</w:t>
            </w:r>
            <w:r w:rsidRPr="00FE463F">
              <w:rPr>
                <w:noProof/>
              </w:rPr>
              <w:t>?N</w:t>
            </w:r>
            <w:r w:rsidR="00084217" w:rsidRPr="00FE463F">
              <w:rPr>
                <w:noProof/>
              </w:rPr>
              <w:t>”</w:t>
            </w:r>
            <w:r w:rsidRPr="00FE463F">
              <w:rPr>
                <w:noProof/>
              </w:rPr>
              <w:t>,file#)=n</w:t>
            </w:r>
          </w:p>
        </w:tc>
        <w:tc>
          <w:tcPr>
            <w:tcW w:w="7488" w:type="dxa"/>
          </w:tcPr>
          <w:p w:rsidR="00E01205" w:rsidRPr="00FE463F" w:rsidRDefault="00E01205" w:rsidP="000E6153">
            <w:pPr>
              <w:pStyle w:val="Table-API"/>
              <w:rPr>
                <w:noProof/>
              </w:rPr>
            </w:pPr>
            <w:r w:rsidRPr="00FE463F">
              <w:rPr>
                <w:noProof/>
              </w:rPr>
              <w:t>(Optional) Use this variable in the same way it is described as input to ^DIC.</w:t>
            </w:r>
          </w:p>
        </w:tc>
      </w:tr>
      <w:tr w:rsidR="00E01205" w:rsidRPr="00FE463F">
        <w:tblPrEx>
          <w:tblCellMar>
            <w:top w:w="0" w:type="dxa"/>
            <w:left w:w="0" w:type="dxa"/>
            <w:bottom w:w="0" w:type="dxa"/>
            <w:right w:w="0" w:type="dxa"/>
          </w:tblCellMar>
        </w:tblPrEx>
        <w:tc>
          <w:tcPr>
            <w:tcW w:w="2137" w:type="dxa"/>
          </w:tcPr>
          <w:p w:rsidR="00E01205" w:rsidRPr="00FE463F" w:rsidRDefault="00E01205" w:rsidP="000E6153">
            <w:pPr>
              <w:pStyle w:val="Table-API"/>
              <w:rPr>
                <w:noProof/>
              </w:rPr>
            </w:pPr>
            <w:r w:rsidRPr="00FE463F">
              <w:rPr>
                <w:noProof/>
              </w:rPr>
              <w:t>DIC(</w:t>
            </w:r>
            <w:r w:rsidR="00084217" w:rsidRPr="00FE463F">
              <w:rPr>
                <w:noProof/>
              </w:rPr>
              <w:t>“</w:t>
            </w:r>
            <w:r w:rsidRPr="00FE463F">
              <w:rPr>
                <w:noProof/>
              </w:rPr>
              <w:t>?PARAM</w:t>
            </w:r>
            <w:r w:rsidR="00084217" w:rsidRPr="00FE463F">
              <w:rPr>
                <w:noProof/>
              </w:rPr>
              <w:t>”</w:t>
            </w:r>
            <w:r w:rsidRPr="00FE463F">
              <w:rPr>
                <w:noProof/>
              </w:rPr>
              <w:t>, file#,</w:t>
            </w:r>
            <w:r w:rsidR="00084217" w:rsidRPr="00FE463F">
              <w:rPr>
                <w:noProof/>
              </w:rPr>
              <w:t>”</w:t>
            </w:r>
            <w:r w:rsidRPr="00FE463F">
              <w:rPr>
                <w:noProof/>
              </w:rPr>
              <w:t>INDEX</w:t>
            </w:r>
            <w:r w:rsidR="00084217" w:rsidRPr="00FE463F">
              <w:rPr>
                <w:noProof/>
              </w:rPr>
              <w:t>”</w:t>
            </w:r>
            <w:r w:rsidRPr="00FE463F">
              <w:rPr>
                <w:noProof/>
              </w:rPr>
              <w:t>)=</w:t>
            </w:r>
            <w:r w:rsidR="00C44427" w:rsidRPr="00FE463F">
              <w:rPr>
                <w:noProof/>
              </w:rPr>
              <w:br/>
            </w:r>
            <w:r w:rsidRPr="00FE463F">
              <w:rPr>
                <w:noProof/>
              </w:rPr>
              <w:t>index name</w:t>
            </w:r>
          </w:p>
        </w:tc>
        <w:tc>
          <w:tcPr>
            <w:tcW w:w="7488" w:type="dxa"/>
          </w:tcPr>
          <w:p w:rsidR="00E01205" w:rsidRPr="00FE463F" w:rsidRDefault="00E01205" w:rsidP="000E6153">
            <w:pPr>
              <w:pStyle w:val="Table-API"/>
              <w:rPr>
                <w:noProof/>
              </w:rPr>
            </w:pPr>
            <w:r w:rsidRPr="00FE463F">
              <w:rPr>
                <w:noProof/>
              </w:rPr>
              <w:t>(Optional) Use this input array in the same way it is described as input to ^DIC.</w:t>
            </w:r>
          </w:p>
        </w:tc>
      </w:tr>
      <w:tr w:rsidR="00E01205" w:rsidRPr="00FE463F">
        <w:tblPrEx>
          <w:tblCellMar>
            <w:top w:w="0" w:type="dxa"/>
            <w:left w:w="0" w:type="dxa"/>
            <w:bottom w:w="0" w:type="dxa"/>
            <w:right w:w="0" w:type="dxa"/>
          </w:tblCellMar>
        </w:tblPrEx>
        <w:tc>
          <w:tcPr>
            <w:tcW w:w="2137" w:type="dxa"/>
          </w:tcPr>
          <w:p w:rsidR="00E01205" w:rsidRPr="00FE463F" w:rsidRDefault="00E01205" w:rsidP="000E6153">
            <w:pPr>
              <w:pStyle w:val="Table-API"/>
              <w:rPr>
                <w:noProof/>
              </w:rPr>
            </w:pPr>
            <w:r w:rsidRPr="00FE463F">
              <w:rPr>
                <w:noProof/>
              </w:rPr>
              <w:t>DIC(</w:t>
            </w:r>
            <w:r w:rsidR="00084217" w:rsidRPr="00FE463F">
              <w:rPr>
                <w:noProof/>
              </w:rPr>
              <w:t>“</w:t>
            </w:r>
            <w:r w:rsidRPr="00FE463F">
              <w:rPr>
                <w:noProof/>
              </w:rPr>
              <w:t>?PARAM</w:t>
            </w:r>
            <w:r w:rsidR="00084217" w:rsidRPr="00FE463F">
              <w:rPr>
                <w:noProof/>
              </w:rPr>
              <w:t>”</w:t>
            </w:r>
            <w:r w:rsidRPr="00FE463F">
              <w:rPr>
                <w:noProof/>
              </w:rPr>
              <w:t>, file#,</w:t>
            </w:r>
            <w:r w:rsidR="00084217" w:rsidRPr="00FE463F">
              <w:rPr>
                <w:noProof/>
              </w:rPr>
              <w:t>”</w:t>
            </w:r>
            <w:r w:rsidRPr="00FE463F">
              <w:rPr>
                <w:noProof/>
              </w:rPr>
              <w:t>FROM</w:t>
            </w:r>
            <w:r w:rsidR="00084217" w:rsidRPr="00FE463F">
              <w:rPr>
                <w:noProof/>
              </w:rPr>
              <w:t>”</w:t>
            </w:r>
            <w:r w:rsidRPr="00FE463F">
              <w:rPr>
                <w:noProof/>
              </w:rPr>
              <w:t>,n)=value</w:t>
            </w:r>
          </w:p>
        </w:tc>
        <w:tc>
          <w:tcPr>
            <w:tcW w:w="7488" w:type="dxa"/>
          </w:tcPr>
          <w:p w:rsidR="00E01205" w:rsidRPr="00FE463F" w:rsidRDefault="00E01205" w:rsidP="000E6153">
            <w:pPr>
              <w:pStyle w:val="Table-API"/>
              <w:rPr>
                <w:noProof/>
              </w:rPr>
            </w:pPr>
            <w:r w:rsidRPr="00FE463F">
              <w:rPr>
                <w:noProof/>
              </w:rPr>
              <w:t>(Optional) Use this input array in the same way it is described as input to ^DIC.</w:t>
            </w:r>
          </w:p>
        </w:tc>
      </w:tr>
      <w:tr w:rsidR="00E01205" w:rsidRPr="00FE463F">
        <w:tblPrEx>
          <w:tblCellMar>
            <w:top w:w="0" w:type="dxa"/>
            <w:left w:w="0" w:type="dxa"/>
            <w:bottom w:w="0" w:type="dxa"/>
            <w:right w:w="0" w:type="dxa"/>
          </w:tblCellMar>
        </w:tblPrEx>
        <w:tc>
          <w:tcPr>
            <w:tcW w:w="2137" w:type="dxa"/>
          </w:tcPr>
          <w:p w:rsidR="00E01205" w:rsidRPr="00FE463F" w:rsidRDefault="00E01205" w:rsidP="000E6153">
            <w:pPr>
              <w:pStyle w:val="Table-API"/>
              <w:rPr>
                <w:noProof/>
              </w:rPr>
            </w:pPr>
            <w:r w:rsidRPr="00FE463F">
              <w:rPr>
                <w:noProof/>
              </w:rPr>
              <w:t>DIC(</w:t>
            </w:r>
            <w:r w:rsidR="00084217" w:rsidRPr="00FE463F">
              <w:rPr>
                <w:noProof/>
              </w:rPr>
              <w:t>“</w:t>
            </w:r>
            <w:r w:rsidRPr="00FE463F">
              <w:rPr>
                <w:noProof/>
              </w:rPr>
              <w:t>?PARAM</w:t>
            </w:r>
            <w:r w:rsidR="00084217" w:rsidRPr="00FE463F">
              <w:rPr>
                <w:noProof/>
              </w:rPr>
              <w:t>”</w:t>
            </w:r>
            <w:r w:rsidRPr="00FE463F">
              <w:rPr>
                <w:noProof/>
              </w:rPr>
              <w:t>, file#,</w:t>
            </w:r>
            <w:r w:rsidR="00084217" w:rsidRPr="00FE463F">
              <w:rPr>
                <w:noProof/>
              </w:rPr>
              <w:t>”</w:t>
            </w:r>
            <w:r w:rsidRPr="00FE463F">
              <w:rPr>
                <w:noProof/>
              </w:rPr>
              <w:t>PART</w:t>
            </w:r>
            <w:r w:rsidR="00084217" w:rsidRPr="00FE463F">
              <w:rPr>
                <w:noProof/>
              </w:rPr>
              <w:t>”</w:t>
            </w:r>
            <w:r w:rsidRPr="00FE463F">
              <w:rPr>
                <w:noProof/>
              </w:rPr>
              <w:t>,n)=</w:t>
            </w:r>
            <w:r w:rsidR="00C44427" w:rsidRPr="00FE463F">
              <w:rPr>
                <w:noProof/>
              </w:rPr>
              <w:br/>
            </w:r>
            <w:r w:rsidRPr="00FE463F">
              <w:rPr>
                <w:noProof/>
              </w:rPr>
              <w:t>value</w:t>
            </w:r>
          </w:p>
        </w:tc>
        <w:tc>
          <w:tcPr>
            <w:tcW w:w="7488" w:type="dxa"/>
          </w:tcPr>
          <w:p w:rsidR="00E01205" w:rsidRPr="00FE463F" w:rsidRDefault="00E01205" w:rsidP="000E6153">
            <w:pPr>
              <w:pStyle w:val="Table-API"/>
              <w:rPr>
                <w:noProof/>
              </w:rPr>
            </w:pPr>
            <w:r w:rsidRPr="00FE463F">
              <w:rPr>
                <w:noProof/>
              </w:rPr>
              <w:t>(Optional) Use this input array in the same way it is described as input to ^DIC.</w:t>
            </w:r>
          </w:p>
        </w:tc>
      </w:tr>
      <w:tr w:rsidR="00E86526" w:rsidRPr="00FE463F">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r w:rsidRPr="00FE463F">
              <w:rPr>
                <w:noProof/>
              </w:rPr>
              <w:t>D</w:t>
            </w:r>
          </w:p>
        </w:tc>
        <w:tc>
          <w:tcPr>
            <w:tcW w:w="7488" w:type="dxa"/>
          </w:tcPr>
          <w:p w:rsidR="00E86526" w:rsidRPr="00FE463F" w:rsidRDefault="00E86526" w:rsidP="000E6153">
            <w:pPr>
              <w:pStyle w:val="Table-API"/>
              <w:rPr>
                <w:noProof/>
              </w:rPr>
            </w:pPr>
            <w:r w:rsidRPr="00FE463F">
              <w:rPr>
                <w:noProof/>
              </w:rPr>
              <w:t xml:space="preserve">(Required) Set to </w:t>
            </w:r>
            <w:r w:rsidR="00084217" w:rsidRPr="00FE463F">
              <w:rPr>
                <w:noProof/>
              </w:rPr>
              <w:t>“</w:t>
            </w:r>
            <w:r w:rsidRPr="00FE463F">
              <w:rPr>
                <w:b/>
                <w:noProof/>
              </w:rPr>
              <w:t>B</w:t>
            </w:r>
            <w:r w:rsidR="00084217" w:rsidRPr="00FE463F">
              <w:rPr>
                <w:noProof/>
              </w:rPr>
              <w:t>”</w:t>
            </w:r>
            <w:r w:rsidRPr="00FE463F">
              <w:rPr>
                <w:noProof/>
              </w:rPr>
              <w:t xml:space="preserve">. </w:t>
            </w:r>
          </w:p>
        </w:tc>
      </w:tr>
      <w:tr w:rsidR="00E86526" w:rsidRPr="00FE463F">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r w:rsidRPr="00FE463F">
              <w:rPr>
                <w:noProof/>
              </w:rPr>
              <w:t>DZ</w:t>
            </w:r>
          </w:p>
        </w:tc>
        <w:tc>
          <w:tcPr>
            <w:tcW w:w="7488" w:type="dxa"/>
          </w:tcPr>
          <w:p w:rsidR="00E86526" w:rsidRPr="00FE463F" w:rsidRDefault="00E86526" w:rsidP="000E6153">
            <w:pPr>
              <w:pStyle w:val="Table-API"/>
              <w:rPr>
                <w:noProof/>
              </w:rPr>
            </w:pPr>
            <w:r w:rsidRPr="00FE463F">
              <w:rPr>
                <w:noProof/>
              </w:rPr>
              <w:t xml:space="preserve">(Required) Set to </w:t>
            </w:r>
            <w:r w:rsidR="00084217" w:rsidRPr="00FE463F">
              <w:rPr>
                <w:noProof/>
              </w:rPr>
              <w:t>“</w:t>
            </w:r>
            <w:r w:rsidRPr="00FE463F">
              <w:rPr>
                <w:b/>
                <w:noProof/>
              </w:rPr>
              <w:t>??</w:t>
            </w:r>
            <w:r w:rsidR="00084217" w:rsidRPr="00FE463F">
              <w:rPr>
                <w:noProof/>
              </w:rPr>
              <w:t>”</w:t>
            </w:r>
            <w:r w:rsidRPr="00FE463F">
              <w:rPr>
                <w:noProof/>
              </w:rPr>
              <w:t xml:space="preserve">. This is set in order to prevent VA FileMan from issuing the </w:t>
            </w:r>
            <w:r w:rsidR="00084217" w:rsidRPr="00FE463F">
              <w:rPr>
                <w:noProof/>
              </w:rPr>
              <w:t>“</w:t>
            </w:r>
            <w:r w:rsidRPr="00FE463F">
              <w:rPr>
                <w:noProof/>
              </w:rPr>
              <w:t xml:space="preserve">DO YOU WANT TO SEE ALL </w:t>
            </w:r>
            <w:r w:rsidRPr="00FE463F">
              <w:rPr>
                <w:i/>
                <w:noProof/>
              </w:rPr>
              <w:t>nn</w:t>
            </w:r>
            <w:r w:rsidRPr="00FE463F">
              <w:rPr>
                <w:noProof/>
              </w:rPr>
              <w:t xml:space="preserve"> ENTRIES?</w:t>
            </w:r>
            <w:r w:rsidR="00084217" w:rsidRPr="00FE463F">
              <w:rPr>
                <w:noProof/>
              </w:rPr>
              <w:t>”</w:t>
            </w:r>
            <w:r w:rsidRPr="00FE463F">
              <w:rPr>
                <w:noProof/>
              </w:rPr>
              <w:t xml:space="preserve"> prompt. </w:t>
            </w:r>
          </w:p>
        </w:tc>
      </w:tr>
    </w:tbl>
    <w:p w:rsidR="00E86526" w:rsidRPr="00FE463F" w:rsidRDefault="00E86526" w:rsidP="0074437A">
      <w:pPr>
        <w:pStyle w:val="Heading3"/>
        <w:rPr>
          <w:noProof/>
        </w:rPr>
      </w:pPr>
      <w:bookmarkStart w:id="193" w:name="_Toc388960376"/>
      <w:r w:rsidRPr="00FE463F">
        <w:rPr>
          <w:noProof/>
        </w:rPr>
        <w:t>DT^DICRW: FM Variable Setup</w:t>
      </w:r>
      <w:bookmarkEnd w:id="193"/>
    </w:p>
    <w:p w:rsidR="00BE674E" w:rsidRPr="00FE463F" w:rsidRDefault="00A358DB" w:rsidP="00EE7EB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Utilities:DT^DICRW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Sets up the required VA FileMan</w:t>
      </w:r>
      <w:r w:rsidR="00DF0F7E" w:rsidRPr="00FE463F">
        <w:rPr>
          <w:noProof/>
        </w:rPr>
        <w:t xml:space="preserve"> </w:t>
      </w:r>
      <w:r w:rsidR="00EE7EB0" w:rsidRPr="00FE463F">
        <w:rPr>
          <w:noProof/>
        </w:rPr>
        <w:t>variables</w:t>
      </w:r>
      <w:r w:rsidR="00E86526" w:rsidRPr="00FE463F">
        <w:rPr>
          <w:noProof/>
        </w:rPr>
        <w:t>. There are no input variables; simply call the routine at this entry point.</w:t>
      </w:r>
    </w:p>
    <w:p w:rsidR="001C739A" w:rsidRPr="00FE463F" w:rsidRDefault="002F0AF3" w:rsidP="00EE7EB0">
      <w:pPr>
        <w:pStyle w:val="Note"/>
        <w:keepNext/>
        <w:keepLines/>
        <w:rPr>
          <w:noProof/>
        </w:rPr>
      </w:pPr>
      <w:r>
        <w:rPr>
          <w:noProof/>
        </w:rPr>
        <w:drawing>
          <wp:inline distT="0" distB="0" distL="0" distR="0">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entry point KILLs the variables DIC and DIK.</w:t>
      </w:r>
    </w:p>
    <w:p w:rsidR="00BE674E" w:rsidRPr="00FE463F" w:rsidRDefault="00E86526" w:rsidP="00E437B4">
      <w:pPr>
        <w:pStyle w:val="AltHeading5"/>
        <w:rPr>
          <w:noProof/>
        </w:rPr>
      </w:pPr>
      <w:r w:rsidRPr="00FE463F">
        <w:rPr>
          <w:noProof/>
        </w:rPr>
        <w:t>Output Variables</w:t>
      </w:r>
    </w:p>
    <w:tbl>
      <w:tblPr>
        <w:tblW w:w="9360" w:type="dxa"/>
        <w:tblInd w:w="23" w:type="dxa"/>
        <w:tblLayout w:type="fixed"/>
        <w:tblCellMar>
          <w:left w:w="0" w:type="dxa"/>
          <w:right w:w="0" w:type="dxa"/>
        </w:tblCellMar>
        <w:tblLook w:val="0000" w:firstRow="0" w:lastRow="0" w:firstColumn="0" w:lastColumn="0" w:noHBand="0" w:noVBand="0"/>
      </w:tblPr>
      <w:tblGrid>
        <w:gridCol w:w="1872"/>
        <w:gridCol w:w="7488"/>
      </w:tblGrid>
      <w:tr w:rsidR="00E86526" w:rsidRPr="00FE463F" w:rsidTr="00A358DB">
        <w:tblPrEx>
          <w:tblCellMar>
            <w:top w:w="0" w:type="dxa"/>
            <w:left w:w="0" w:type="dxa"/>
            <w:bottom w:w="0" w:type="dxa"/>
            <w:right w:w="0" w:type="dxa"/>
          </w:tblCellMar>
        </w:tblPrEx>
        <w:tc>
          <w:tcPr>
            <w:tcW w:w="1872" w:type="dxa"/>
          </w:tcPr>
          <w:p w:rsidR="00E86526" w:rsidRPr="00FE463F" w:rsidRDefault="00E86526" w:rsidP="00E437B4">
            <w:pPr>
              <w:pStyle w:val="Table-API"/>
              <w:keepNext/>
              <w:keepLines/>
              <w:rPr>
                <w:noProof/>
              </w:rPr>
            </w:pPr>
            <w:r w:rsidRPr="00FE463F">
              <w:rPr>
                <w:noProof/>
              </w:rPr>
              <w:t>DUZ</w:t>
            </w:r>
          </w:p>
        </w:tc>
        <w:tc>
          <w:tcPr>
            <w:tcW w:w="7488" w:type="dxa"/>
          </w:tcPr>
          <w:p w:rsidR="00E86526" w:rsidRPr="00FE463F" w:rsidRDefault="00E86526" w:rsidP="00E437B4">
            <w:pPr>
              <w:pStyle w:val="Table-API"/>
              <w:keepNext/>
              <w:keepLines/>
              <w:rPr>
                <w:noProof/>
              </w:rPr>
            </w:pPr>
            <w:r w:rsidRPr="00FE463F">
              <w:rPr>
                <w:noProof/>
              </w:rPr>
              <w:t xml:space="preserve">Set to zero if it is </w:t>
            </w:r>
            <w:r w:rsidRPr="00FE463F">
              <w:rPr>
                <w:i/>
                <w:noProof/>
              </w:rPr>
              <w:t>not</w:t>
            </w:r>
            <w:r w:rsidRPr="00FE463F">
              <w:rPr>
                <w:noProof/>
              </w:rPr>
              <w:t xml:space="preserve"> already defined. </w:t>
            </w:r>
          </w:p>
        </w:tc>
      </w:tr>
      <w:tr w:rsidR="00E86526" w:rsidRPr="00FE463F" w:rsidTr="00A358DB">
        <w:tblPrEx>
          <w:tblCellMar>
            <w:top w:w="0" w:type="dxa"/>
            <w:left w:w="0" w:type="dxa"/>
            <w:bottom w:w="0" w:type="dxa"/>
            <w:right w:w="0" w:type="dxa"/>
          </w:tblCellMar>
        </w:tblPrEx>
        <w:tc>
          <w:tcPr>
            <w:tcW w:w="1872" w:type="dxa"/>
          </w:tcPr>
          <w:p w:rsidR="00E86526" w:rsidRPr="00FE463F" w:rsidRDefault="00E86526" w:rsidP="00E437B4">
            <w:pPr>
              <w:pStyle w:val="Table-API"/>
              <w:keepNext/>
              <w:keepLines/>
              <w:rPr>
                <w:noProof/>
              </w:rPr>
            </w:pPr>
            <w:r w:rsidRPr="00FE463F">
              <w:rPr>
                <w:noProof/>
              </w:rPr>
              <w:t>DUZ(0)</w:t>
            </w:r>
          </w:p>
        </w:tc>
        <w:tc>
          <w:tcPr>
            <w:tcW w:w="7488" w:type="dxa"/>
          </w:tcPr>
          <w:p w:rsidR="00E86526" w:rsidRPr="00FE463F" w:rsidRDefault="00E86526" w:rsidP="00EE7EB0">
            <w:pPr>
              <w:pStyle w:val="Table-API"/>
              <w:keepNext/>
              <w:keepLines/>
              <w:rPr>
                <w:noProof/>
              </w:rPr>
            </w:pPr>
            <w:r w:rsidRPr="00FE463F">
              <w:rPr>
                <w:noProof/>
              </w:rPr>
              <w:t xml:space="preserve">Set to null if </w:t>
            </w:r>
            <w:r w:rsidRPr="00FE463F">
              <w:rPr>
                <w:i/>
                <w:noProof/>
              </w:rPr>
              <w:t>not</w:t>
            </w:r>
            <w:r w:rsidRPr="00FE463F">
              <w:rPr>
                <w:noProof/>
              </w:rPr>
              <w:t xml:space="preserve"> already defined. If DUZ(0)=</w:t>
            </w:r>
            <w:r w:rsidR="00084217" w:rsidRPr="00FE463F">
              <w:rPr>
                <w:noProof/>
              </w:rPr>
              <w:t>“</w:t>
            </w:r>
            <w:r w:rsidRPr="00FE463F">
              <w:rPr>
                <w:b/>
                <w:noProof/>
              </w:rPr>
              <w:t>@</w:t>
            </w:r>
            <w:r w:rsidR="00084217" w:rsidRPr="00FE463F">
              <w:rPr>
                <w:noProof/>
              </w:rPr>
              <w:t>”</w:t>
            </w:r>
            <w:r w:rsidRPr="00FE463F">
              <w:rPr>
                <w:noProof/>
              </w:rPr>
              <w:t>, this subroutine enable</w:t>
            </w:r>
            <w:r w:rsidR="00EE7EB0" w:rsidRPr="00FE463F">
              <w:rPr>
                <w:noProof/>
              </w:rPr>
              <w:t>s</w:t>
            </w:r>
            <w:r w:rsidRPr="00FE463F">
              <w:rPr>
                <w:noProof/>
              </w:rPr>
              <w:t xml:space="preserve"> terminal break if the operating system supports such functionality. </w:t>
            </w:r>
          </w:p>
        </w:tc>
      </w:tr>
      <w:tr w:rsidR="00E86526" w:rsidRPr="00FE463F" w:rsidTr="00A358DB">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IO(0)</w:t>
            </w:r>
          </w:p>
        </w:tc>
        <w:tc>
          <w:tcPr>
            <w:tcW w:w="7488" w:type="dxa"/>
          </w:tcPr>
          <w:p w:rsidR="00E86526" w:rsidRPr="00FE463F" w:rsidRDefault="00E86526" w:rsidP="000E6153">
            <w:pPr>
              <w:pStyle w:val="Table-API"/>
              <w:rPr>
                <w:noProof/>
              </w:rPr>
            </w:pPr>
            <w:r w:rsidRPr="00FE463F">
              <w:rPr>
                <w:noProof/>
              </w:rPr>
              <w:t xml:space="preserve">Set to $I if IO(0) is </w:t>
            </w:r>
            <w:r w:rsidRPr="00FE463F">
              <w:rPr>
                <w:i/>
                <w:noProof/>
              </w:rPr>
              <w:t>not</w:t>
            </w:r>
            <w:r w:rsidRPr="00FE463F">
              <w:rPr>
                <w:noProof/>
              </w:rPr>
              <w:t xml:space="preserve"> defined. Therefore, this program should </w:t>
            </w:r>
            <w:r w:rsidRPr="00FE463F">
              <w:rPr>
                <w:i/>
                <w:noProof/>
              </w:rPr>
              <w:t>not</w:t>
            </w:r>
            <w:r w:rsidRPr="00FE463F">
              <w:rPr>
                <w:noProof/>
              </w:rPr>
              <w:t xml:space="preserve"> be called if the user is on a device different from the home terminal and IO(0) is undefined. </w:t>
            </w:r>
          </w:p>
        </w:tc>
      </w:tr>
      <w:tr w:rsidR="00E86526" w:rsidRPr="00FE463F" w:rsidTr="00A358DB">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lastRenderedPageBreak/>
              <w:t>DT</w:t>
            </w:r>
          </w:p>
        </w:tc>
        <w:tc>
          <w:tcPr>
            <w:tcW w:w="7488" w:type="dxa"/>
          </w:tcPr>
          <w:p w:rsidR="00E86526" w:rsidRPr="00FE463F" w:rsidRDefault="00E86526" w:rsidP="000E6153">
            <w:pPr>
              <w:pStyle w:val="Table-API"/>
              <w:rPr>
                <w:noProof/>
              </w:rPr>
            </w:pPr>
            <w:r w:rsidRPr="00FE463F">
              <w:rPr>
                <w:noProof/>
              </w:rPr>
              <w:t xml:space="preserve">Set to the current date, in VA FileMan format. </w:t>
            </w:r>
          </w:p>
        </w:tc>
      </w:tr>
      <w:tr w:rsidR="00E86526" w:rsidRPr="00FE463F" w:rsidTr="00A358DB">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U</w:t>
            </w:r>
          </w:p>
        </w:tc>
        <w:tc>
          <w:tcPr>
            <w:tcW w:w="7488" w:type="dxa"/>
          </w:tcPr>
          <w:p w:rsidR="00E86526" w:rsidRPr="00FE463F" w:rsidRDefault="00E86526" w:rsidP="000E6153">
            <w:pPr>
              <w:pStyle w:val="Table-API"/>
              <w:rPr>
                <w:noProof/>
              </w:rPr>
            </w:pPr>
            <w:r w:rsidRPr="00FE463F">
              <w:rPr>
                <w:noProof/>
              </w:rPr>
              <w:t xml:space="preserve">Set to the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w:t>
            </w:r>
          </w:p>
        </w:tc>
      </w:tr>
    </w:tbl>
    <w:p w:rsidR="00A358DB" w:rsidRPr="00FE463F" w:rsidRDefault="00A358DB" w:rsidP="00A358DB">
      <w:pPr>
        <w:pStyle w:val="BodyText"/>
        <w:rPr>
          <w:noProof/>
        </w:rPr>
      </w:pPr>
    </w:p>
    <w:p w:rsidR="00E86526" w:rsidRPr="00FE463F" w:rsidRDefault="00A358DB" w:rsidP="00A358DB">
      <w:pPr>
        <w:pStyle w:val="Heading3"/>
        <w:rPr>
          <w:noProof/>
        </w:rPr>
      </w:pPr>
      <w:r w:rsidRPr="00FE463F">
        <w:rPr>
          <w:noProof/>
        </w:rPr>
        <w:br w:type="page"/>
      </w:r>
      <w:bookmarkStart w:id="194" w:name="_Toc388960377"/>
      <w:r w:rsidR="00E86526" w:rsidRPr="00FE463F">
        <w:rPr>
          <w:noProof/>
        </w:rPr>
        <w:lastRenderedPageBreak/>
        <w:t>EN^DID: Data Dictionary Listing</w:t>
      </w:r>
      <w:bookmarkEnd w:id="194"/>
    </w:p>
    <w:p w:rsidR="00BE674E" w:rsidRPr="00FE463F" w:rsidRDefault="00A358DB"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Utilities:EN^DID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prints and/or displays a file</w:t>
      </w:r>
      <w:r w:rsidR="00084217" w:rsidRPr="00FE463F">
        <w:rPr>
          <w:noProof/>
        </w:rPr>
        <w:t>’</w:t>
      </w:r>
      <w:r w:rsidR="00E86526" w:rsidRPr="00FE463F">
        <w:rPr>
          <w:noProof/>
        </w:rPr>
        <w:t>s data dictionary listing by setting the input variables (the same as the output from the List File Attributes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List File Attributes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Options:List File Attributes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[DILIST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DILIST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Options:DILIST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described in the </w:t>
      </w:r>
      <w:r w:rsidR="00E86526" w:rsidRPr="00FE463F">
        <w:rPr>
          <w:rStyle w:val="Emphasis"/>
          <w:noProof/>
        </w:rPr>
        <w:t>VA FileMan Advanced User Manual</w:t>
      </w:r>
      <w:r w:rsidR="00E86526" w:rsidRPr="00FE463F">
        <w:rPr>
          <w:noProof/>
        </w:rPr>
        <w:t>).</w:t>
      </w:r>
    </w:p>
    <w:p w:rsidR="00BE674E" w:rsidRPr="00FE463F" w:rsidRDefault="00E86526" w:rsidP="00E437B4">
      <w:pPr>
        <w:pStyle w:val="AltHeading5"/>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872"/>
        <w:gridCol w:w="7488"/>
      </w:tblGrid>
      <w:tr w:rsidR="00E86526" w:rsidRPr="00FE463F" w:rsidTr="00A358DB">
        <w:tblPrEx>
          <w:tblCellMar>
            <w:top w:w="0" w:type="dxa"/>
            <w:left w:w="0" w:type="dxa"/>
            <w:bottom w:w="0" w:type="dxa"/>
            <w:right w:w="0" w:type="dxa"/>
          </w:tblCellMar>
        </w:tblPrEx>
        <w:tc>
          <w:tcPr>
            <w:tcW w:w="1872" w:type="dxa"/>
          </w:tcPr>
          <w:p w:rsidR="00E86526" w:rsidRPr="00FE463F" w:rsidRDefault="00E86526" w:rsidP="00E437B4">
            <w:pPr>
              <w:pStyle w:val="Table-API"/>
              <w:keepNext/>
              <w:keepLines/>
              <w:rPr>
                <w:noProof/>
              </w:rPr>
            </w:pPr>
            <w:r w:rsidRPr="00FE463F">
              <w:rPr>
                <w:noProof/>
              </w:rPr>
              <w:t>DIC</w:t>
            </w:r>
          </w:p>
        </w:tc>
        <w:tc>
          <w:tcPr>
            <w:tcW w:w="7488" w:type="dxa"/>
          </w:tcPr>
          <w:p w:rsidR="00E86526" w:rsidRPr="00FE463F" w:rsidRDefault="00E86526" w:rsidP="00E437B4">
            <w:pPr>
              <w:pStyle w:val="Table-API"/>
              <w:keepNext/>
              <w:keepLines/>
              <w:rPr>
                <w:noProof/>
              </w:rPr>
            </w:pPr>
            <w:r w:rsidRPr="00FE463F">
              <w:rPr>
                <w:noProof/>
              </w:rPr>
              <w:t xml:space="preserve">Set to the data dictionary number of the file to list. </w:t>
            </w:r>
          </w:p>
        </w:tc>
      </w:tr>
      <w:tr w:rsidR="00E86526" w:rsidRPr="00FE463F" w:rsidTr="00A358DB">
        <w:tblPrEx>
          <w:tblCellMar>
            <w:top w:w="0" w:type="dxa"/>
            <w:left w:w="0" w:type="dxa"/>
            <w:bottom w:w="0" w:type="dxa"/>
            <w:right w:w="0" w:type="dxa"/>
          </w:tblCellMar>
        </w:tblPrEx>
        <w:tc>
          <w:tcPr>
            <w:tcW w:w="1872" w:type="dxa"/>
          </w:tcPr>
          <w:p w:rsidR="00E86526" w:rsidRPr="00FE463F" w:rsidRDefault="00E86526" w:rsidP="00A358DB">
            <w:pPr>
              <w:pStyle w:val="Table-API"/>
              <w:rPr>
                <w:noProof/>
              </w:rPr>
            </w:pPr>
            <w:bookmarkStart w:id="195" w:name="diformat"/>
            <w:r w:rsidRPr="00FE463F">
              <w:rPr>
                <w:noProof/>
              </w:rPr>
              <w:t>DIFORMAT</w:t>
            </w:r>
            <w:bookmarkEnd w:id="195"/>
          </w:p>
        </w:tc>
        <w:tc>
          <w:tcPr>
            <w:tcW w:w="7488" w:type="dxa"/>
          </w:tcPr>
          <w:p w:rsidR="00E86526" w:rsidRPr="00FE463F" w:rsidRDefault="00E86526" w:rsidP="00A358DB">
            <w:pPr>
              <w:pStyle w:val="Table-API"/>
              <w:rPr>
                <w:noProof/>
              </w:rPr>
            </w:pPr>
            <w:r w:rsidRPr="00FE463F">
              <w:rPr>
                <w:noProof/>
              </w:rPr>
              <w:t>Set to the desired d</w:t>
            </w:r>
            <w:r w:rsidR="0060035B" w:rsidRPr="00FE463F">
              <w:rPr>
                <w:noProof/>
              </w:rPr>
              <w:t xml:space="preserve">ata dictionary listing format. It </w:t>
            </w:r>
            <w:r w:rsidR="0027384E" w:rsidRPr="00FE463F">
              <w:rPr>
                <w:i/>
                <w:noProof/>
              </w:rPr>
              <w:t>must</w:t>
            </w:r>
            <w:r w:rsidRPr="00FE463F">
              <w:rPr>
                <w:noProof/>
              </w:rPr>
              <w:t xml:space="preserve"> b</w:t>
            </w:r>
            <w:r w:rsidR="0060035B" w:rsidRPr="00FE463F">
              <w:rPr>
                <w:noProof/>
              </w:rPr>
              <w:t>e one of the following strings:</w:t>
            </w:r>
          </w:p>
          <w:p w:rsidR="00BE674E" w:rsidRPr="00FE463F" w:rsidRDefault="00E86526" w:rsidP="00170AA2">
            <w:pPr>
              <w:pStyle w:val="ListBullet"/>
              <w:rPr>
                <w:noProof/>
              </w:rPr>
            </w:pPr>
            <w:r w:rsidRPr="00FE463F">
              <w:rPr>
                <w:noProof/>
              </w:rPr>
              <w:t>STANDARD</w:t>
            </w:r>
          </w:p>
          <w:p w:rsidR="00BE674E" w:rsidRPr="00FE463F" w:rsidRDefault="00E86526" w:rsidP="00170AA2">
            <w:pPr>
              <w:pStyle w:val="ListBullet"/>
              <w:rPr>
                <w:noProof/>
              </w:rPr>
            </w:pPr>
            <w:r w:rsidRPr="00FE463F">
              <w:rPr>
                <w:noProof/>
              </w:rPr>
              <w:t>BRIEF</w:t>
            </w:r>
          </w:p>
          <w:p w:rsidR="00BE674E" w:rsidRPr="00FE463F" w:rsidRDefault="00E86526" w:rsidP="00170AA2">
            <w:pPr>
              <w:pStyle w:val="ListBullet"/>
              <w:rPr>
                <w:noProof/>
              </w:rPr>
            </w:pPr>
            <w:r w:rsidRPr="00FE463F">
              <w:rPr>
                <w:noProof/>
              </w:rPr>
              <w:t>MODIFIED STANDARD</w:t>
            </w:r>
          </w:p>
          <w:p w:rsidR="00BE674E" w:rsidRPr="00FE463F" w:rsidRDefault="00E86526" w:rsidP="00170AA2">
            <w:pPr>
              <w:pStyle w:val="ListBullet"/>
              <w:rPr>
                <w:noProof/>
              </w:rPr>
            </w:pPr>
            <w:r w:rsidRPr="00FE463F">
              <w:rPr>
                <w:noProof/>
              </w:rPr>
              <w:t>TEMPLATES ONLY</w:t>
            </w:r>
          </w:p>
          <w:p w:rsidR="00BE674E" w:rsidRPr="00FE463F" w:rsidRDefault="00E86526" w:rsidP="00170AA2">
            <w:pPr>
              <w:pStyle w:val="ListBullet"/>
              <w:rPr>
                <w:noProof/>
              </w:rPr>
            </w:pPr>
            <w:r w:rsidRPr="00FE463F">
              <w:rPr>
                <w:noProof/>
              </w:rPr>
              <w:t>GLOBAL MAP</w:t>
            </w:r>
          </w:p>
          <w:p w:rsidR="00BE674E" w:rsidRPr="00FE463F" w:rsidRDefault="00E86526" w:rsidP="00170AA2">
            <w:pPr>
              <w:pStyle w:val="ListBullet"/>
              <w:rPr>
                <w:noProof/>
              </w:rPr>
            </w:pPr>
            <w:r w:rsidRPr="00FE463F">
              <w:rPr>
                <w:noProof/>
              </w:rPr>
              <w:t>CONDENSED</w:t>
            </w:r>
          </w:p>
          <w:p w:rsidR="00BE674E" w:rsidRPr="00FE463F" w:rsidRDefault="00E86526" w:rsidP="00170AA2">
            <w:pPr>
              <w:pStyle w:val="ListBullet"/>
              <w:rPr>
                <w:noProof/>
              </w:rPr>
            </w:pPr>
            <w:r w:rsidRPr="00FE463F">
              <w:rPr>
                <w:noProof/>
              </w:rPr>
              <w:t>INDEXES AND CROSS-REFERENCES ONLY</w:t>
            </w:r>
          </w:p>
          <w:p w:rsidR="00E86526" w:rsidRPr="00FE463F" w:rsidRDefault="00A358DB" w:rsidP="00170AA2">
            <w:pPr>
              <w:pStyle w:val="ListBullet"/>
              <w:rPr>
                <w:noProof/>
              </w:rPr>
            </w:pPr>
            <w:r w:rsidRPr="00FE463F">
              <w:rPr>
                <w:noProof/>
              </w:rPr>
              <w:t>KEYS ONLY</w:t>
            </w:r>
          </w:p>
        </w:tc>
      </w:tr>
    </w:tbl>
    <w:p w:rsidR="00E86526" w:rsidRPr="00FE463F" w:rsidRDefault="00E86526" w:rsidP="008D19F7">
      <w:pPr>
        <w:pStyle w:val="Heading3"/>
        <w:rPr>
          <w:noProof/>
        </w:rPr>
      </w:pPr>
      <w:bookmarkStart w:id="196" w:name="_Ref386028165"/>
      <w:bookmarkStart w:id="197" w:name="_Toc388960378"/>
      <w:r w:rsidRPr="00FE463F">
        <w:rPr>
          <w:noProof/>
        </w:rPr>
        <w:t>^DIE: Edit Data</w:t>
      </w:r>
      <w:bookmarkEnd w:id="196"/>
      <w:bookmarkEnd w:id="197"/>
    </w:p>
    <w:p w:rsidR="00BE674E" w:rsidRPr="00FE463F" w:rsidRDefault="00A358DB" w:rsidP="008D19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Editing:^DIE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routine handles input of selected data elements for a given file entry. You should use ^DIE only to edit </w:t>
      </w:r>
      <w:r w:rsidR="00E86526" w:rsidRPr="00FE463F">
        <w:rPr>
          <w:rStyle w:val="Emphasis"/>
          <w:noProof/>
        </w:rPr>
        <w:t>existing</w:t>
      </w:r>
      <w:r w:rsidR="00E86526" w:rsidRPr="00FE463F">
        <w:rPr>
          <w:noProof/>
        </w:rPr>
        <w:t xml:space="preserve"> records.</w:t>
      </w:r>
    </w:p>
    <w:p w:rsidR="001C739A" w:rsidRPr="00FE463F" w:rsidRDefault="002F0AF3" w:rsidP="008D19F7">
      <w:pPr>
        <w:pStyle w:val="Note"/>
        <w:keepNext/>
        <w:keepLines/>
        <w:rPr>
          <w:noProof/>
        </w:rPr>
      </w:pPr>
      <w:r>
        <w:rPr>
          <w:noProof/>
        </w:rPr>
        <w:drawing>
          <wp:inline distT="0" distB="0" distL="0" distR="0">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When you call the DIE routine, it does </w:t>
      </w:r>
      <w:r w:rsidR="001C739A" w:rsidRPr="00FE463F">
        <w:rPr>
          <w:i/>
          <w:noProof/>
        </w:rPr>
        <w:t>not</w:t>
      </w:r>
      <w:r w:rsidR="001C739A" w:rsidRPr="00FE463F">
        <w:rPr>
          <w:noProof/>
        </w:rPr>
        <w:t xml:space="preserve"> lock the record; you </w:t>
      </w:r>
      <w:r w:rsidR="001C739A" w:rsidRPr="00FE463F">
        <w:rPr>
          <w:i/>
          <w:noProof/>
        </w:rPr>
        <w:t>must</w:t>
      </w:r>
      <w:r w:rsidR="001C739A" w:rsidRPr="00FE463F">
        <w:rPr>
          <w:noProof/>
        </w:rPr>
        <w:t xml:space="preserve"> do that yourself.</w:t>
      </w:r>
    </w:p>
    <w:p w:rsidR="001C739A" w:rsidRPr="00FE463F" w:rsidRDefault="002F0AF3" w:rsidP="008D19F7">
      <w:pPr>
        <w:pStyle w:val="Note"/>
        <w:keepNext/>
        <w:keepLines/>
        <w:rPr>
          <w:noProof/>
        </w:rPr>
      </w:pPr>
      <w:r>
        <w:rPr>
          <w:noProof/>
        </w:rPr>
        <w:drawing>
          <wp:inline distT="0" distB="0" distL="0" distR="0">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Locking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Locking</w:t>
      </w:r>
      <w:r w:rsidR="00D3300A" w:rsidRPr="00FE463F">
        <w:rPr>
          <w:noProof/>
          <w:color w:val="0000FF"/>
          <w:u w:val="single"/>
        </w:rPr>
        <w:fldChar w:fldCharType="end"/>
      </w:r>
      <w:r w:rsidR="00084217" w:rsidRPr="00FE463F">
        <w:rPr>
          <w:noProof/>
        </w:rPr>
        <w:t>”</w:t>
      </w:r>
      <w:r w:rsidR="00D3300A" w:rsidRPr="00FE463F">
        <w:rPr>
          <w:noProof/>
        </w:rPr>
        <w:t xml:space="preserve"> section</w:t>
      </w:r>
      <w:r w:rsidR="001C739A" w:rsidRPr="00FE463F">
        <w:rPr>
          <w:noProof/>
        </w:rPr>
        <w:t>.</w:t>
      </w:r>
    </w:p>
    <w:p w:rsidR="00E86526" w:rsidRPr="00FE463F" w:rsidRDefault="00E86526" w:rsidP="00A358DB">
      <w:pPr>
        <w:pStyle w:val="BodyText"/>
        <w:keepNext/>
        <w:keepLines/>
        <w:rPr>
          <w:noProof/>
        </w:rPr>
      </w:pPr>
      <w:r w:rsidRPr="00FE463F">
        <w:rPr>
          <w:noProof/>
        </w:rPr>
        <w:t>To allow the user to interactively choose the fields to edit, use the EN^DIB entry point instead.</w:t>
      </w:r>
    </w:p>
    <w:p w:rsidR="00E86526" w:rsidRPr="00FE463F" w:rsidRDefault="00E86526" w:rsidP="00E437B4">
      <w:pPr>
        <w:pStyle w:val="AltHeading5"/>
        <w:rPr>
          <w:noProof/>
        </w:rPr>
      </w:pPr>
      <w:r w:rsidRPr="00FE463F">
        <w:rPr>
          <w:noProof/>
        </w:rPr>
        <w:t>Input Variables</w:t>
      </w:r>
    </w:p>
    <w:tbl>
      <w:tblPr>
        <w:tblW w:w="0" w:type="auto"/>
        <w:tblLayout w:type="fixed"/>
        <w:tblLook w:val="0000" w:firstRow="0" w:lastRow="0" w:firstColumn="0" w:lastColumn="0" w:noHBand="0" w:noVBand="0"/>
      </w:tblPr>
      <w:tblGrid>
        <w:gridCol w:w="2268"/>
        <w:gridCol w:w="2430"/>
        <w:gridCol w:w="4158"/>
      </w:tblGrid>
      <w:tr w:rsidR="00E86526" w:rsidRPr="00FE463F">
        <w:tblPrEx>
          <w:tblCellMar>
            <w:top w:w="0" w:type="dxa"/>
            <w:bottom w:w="0" w:type="dxa"/>
          </w:tblCellMar>
        </w:tblPrEx>
        <w:tc>
          <w:tcPr>
            <w:tcW w:w="2268" w:type="dxa"/>
          </w:tcPr>
          <w:p w:rsidR="00E86526" w:rsidRPr="00FE463F" w:rsidRDefault="00E86526" w:rsidP="00E437B4">
            <w:pPr>
              <w:pStyle w:val="Table-API"/>
              <w:keepNext/>
              <w:keepLines/>
              <w:rPr>
                <w:noProof/>
              </w:rPr>
            </w:pPr>
            <w:r w:rsidRPr="00FE463F">
              <w:rPr>
                <w:noProof/>
              </w:rPr>
              <w:t>DIE</w:t>
            </w:r>
          </w:p>
        </w:tc>
        <w:tc>
          <w:tcPr>
            <w:tcW w:w="6588" w:type="dxa"/>
            <w:gridSpan w:val="2"/>
          </w:tcPr>
          <w:p w:rsidR="00BE674E" w:rsidRPr="00FE463F" w:rsidRDefault="00E86526" w:rsidP="00E437B4">
            <w:pPr>
              <w:pStyle w:val="Table-API"/>
              <w:keepNext/>
              <w:keepLines/>
              <w:rPr>
                <w:noProof/>
              </w:rPr>
            </w:pPr>
            <w:r w:rsidRPr="00FE463F">
              <w:rPr>
                <w:noProof/>
              </w:rPr>
              <w:t>(Required) The global root of the file in the form ^GLOBAL( or ^GLOBAL(#, or the number of the file.</w:t>
            </w:r>
          </w:p>
          <w:p w:rsidR="00E86526" w:rsidRPr="00FE463F" w:rsidRDefault="00E86526" w:rsidP="00E437B4">
            <w:pPr>
              <w:pStyle w:val="Table-API"/>
              <w:keepNext/>
              <w:keepLines/>
              <w:rPr>
                <w:noProof/>
              </w:rPr>
            </w:pPr>
            <w:r w:rsidRPr="00FE463F">
              <w:rPr>
                <w:noProof/>
              </w:rPr>
              <w:t xml:space="preserve">If you are editing a subfile, set DIE to the full global root leading to the subfile entry, including all intervening subscripts and the terminating comma, up to but </w:t>
            </w:r>
            <w:r w:rsidRPr="00FE463F">
              <w:rPr>
                <w:i/>
                <w:noProof/>
              </w:rPr>
              <w:t>not</w:t>
            </w:r>
            <w:r w:rsidRPr="00FE463F">
              <w:rPr>
                <w:noProof/>
              </w:rPr>
              <w:t xml:space="preserve"> including the IEN of the subfile entry to edit.</w:t>
            </w:r>
          </w:p>
        </w:tc>
      </w:tr>
      <w:tr w:rsidR="00E86526" w:rsidRPr="00FE463F">
        <w:tblPrEx>
          <w:tblCellMar>
            <w:top w:w="0" w:type="dxa"/>
            <w:bottom w:w="0" w:type="dxa"/>
          </w:tblCellMar>
        </w:tblPrEx>
        <w:tc>
          <w:tcPr>
            <w:tcW w:w="2268" w:type="dxa"/>
          </w:tcPr>
          <w:p w:rsidR="00E86526" w:rsidRPr="00FE463F" w:rsidRDefault="00E86526" w:rsidP="000E6153">
            <w:pPr>
              <w:pStyle w:val="Table-API"/>
              <w:rPr>
                <w:noProof/>
              </w:rPr>
            </w:pPr>
            <w:r w:rsidRPr="00FE463F">
              <w:rPr>
                <w:noProof/>
              </w:rPr>
              <w:t>DA</w:t>
            </w:r>
          </w:p>
        </w:tc>
        <w:tc>
          <w:tcPr>
            <w:tcW w:w="6588" w:type="dxa"/>
            <w:gridSpan w:val="2"/>
          </w:tcPr>
          <w:p w:rsidR="00E86526" w:rsidRPr="00FE463F" w:rsidRDefault="00E86526" w:rsidP="000E6153">
            <w:pPr>
              <w:pStyle w:val="Table-API"/>
              <w:rPr>
                <w:noProof/>
              </w:rPr>
            </w:pPr>
            <w:r w:rsidRPr="00FE463F">
              <w:rPr>
                <w:noProof/>
              </w:rPr>
              <w:t xml:space="preserve">(Required) If you </w:t>
            </w:r>
            <w:r w:rsidR="00DE4AF1" w:rsidRPr="00FE463F">
              <w:rPr>
                <w:noProof/>
              </w:rPr>
              <w:t xml:space="preserve">are editing an entry at the </w:t>
            </w:r>
            <w:r w:rsidR="00DE4AF1" w:rsidRPr="00FE463F">
              <w:rPr>
                <w:i/>
                <w:noProof/>
              </w:rPr>
              <w:t>top-</w:t>
            </w:r>
            <w:r w:rsidRPr="00FE463F">
              <w:rPr>
                <w:i/>
                <w:noProof/>
              </w:rPr>
              <w:t>level</w:t>
            </w:r>
            <w:r w:rsidRPr="00FE463F">
              <w:rPr>
                <w:noProof/>
              </w:rPr>
              <w:t xml:space="preserve"> of a file, set DA to the internal entry number of the file entry to be edited.</w:t>
            </w:r>
          </w:p>
          <w:p w:rsidR="00BB0B5B" w:rsidRPr="00FE463F" w:rsidRDefault="00E86526" w:rsidP="000E6153">
            <w:pPr>
              <w:pStyle w:val="Table-API"/>
              <w:rPr>
                <w:noProof/>
              </w:rPr>
            </w:pPr>
            <w:r w:rsidRPr="00FE463F">
              <w:rPr>
                <w:noProof/>
              </w:rPr>
              <w:t xml:space="preserve">If you are editing an entry in a </w:t>
            </w:r>
            <w:r w:rsidRPr="00FE463F">
              <w:rPr>
                <w:i/>
                <w:noProof/>
              </w:rPr>
              <w:t>subfile</w:t>
            </w:r>
            <w:r w:rsidRPr="00FE463F">
              <w:rPr>
                <w:noProof/>
              </w:rPr>
              <w:t xml:space="preserve">, set up DA as an array, where DA=entry number in the subfile to edit, DA(1) is the entry number at </w:t>
            </w:r>
            <w:r w:rsidRPr="00FE463F">
              <w:rPr>
                <w:noProof/>
              </w:rPr>
              <w:lastRenderedPageBreak/>
              <w:t>the next higher file level,...DA(</w:t>
            </w:r>
            <w:r w:rsidRPr="00FE463F">
              <w:rPr>
                <w:i/>
                <w:noProof/>
              </w:rPr>
              <w:t>n</w:t>
            </w:r>
            <w:r w:rsidRPr="00FE463F">
              <w:rPr>
                <w:noProof/>
              </w:rPr>
              <w:t>) is the entry number at the file</w:t>
            </w:r>
            <w:r w:rsidR="00084217" w:rsidRPr="00FE463F">
              <w:rPr>
                <w:noProof/>
              </w:rPr>
              <w:t>’</w:t>
            </w:r>
            <w:r w:rsidR="00DE4AF1" w:rsidRPr="00FE463F">
              <w:rPr>
                <w:noProof/>
              </w:rPr>
              <w:t>s top-</w:t>
            </w:r>
            <w:r w:rsidR="00BB0B5B" w:rsidRPr="00FE463F">
              <w:rPr>
                <w:noProof/>
              </w:rPr>
              <w:t>level.</w:t>
            </w:r>
          </w:p>
          <w:p w:rsidR="00E86526" w:rsidRPr="00FE463F" w:rsidRDefault="002F0AF3" w:rsidP="00E437B4">
            <w:pPr>
              <w:pStyle w:val="Table-APINote"/>
              <w:rPr>
                <w:noProof/>
              </w:rPr>
            </w:pPr>
            <w:r>
              <w:rPr>
                <w:noProof/>
                <w:sz w:val="20"/>
                <w:lang w:eastAsia="en-US"/>
              </w:rPr>
              <w:drawing>
                <wp:inline distT="0" distB="0" distL="0" distR="0">
                  <wp:extent cx="304800" cy="304800"/>
                  <wp:effectExtent l="0" t="0" r="0"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B0B5B" w:rsidRPr="00FE463F">
              <w:rPr>
                <w:noProof/>
                <w:sz w:val="20"/>
              </w:rPr>
              <w:t xml:space="preserve"> </w:t>
            </w:r>
            <w:r w:rsidR="00BB0B5B" w:rsidRPr="00FE463F">
              <w:rPr>
                <w:b/>
                <w:noProof/>
              </w:rPr>
              <w:t>REF:</w:t>
            </w:r>
            <w:r w:rsidR="00BB0B5B" w:rsidRPr="00FE463F">
              <w:rPr>
                <w:noProof/>
              </w:rPr>
              <w:t xml:space="preserve"> </w:t>
            </w:r>
            <w:r w:rsidR="00D3300A" w:rsidRPr="00FE463F">
              <w:rPr>
                <w:noProof/>
              </w:rPr>
              <w:t>For more information, s</w:t>
            </w:r>
            <w:r w:rsidR="00E86526" w:rsidRPr="00FE463F">
              <w:rPr>
                <w:noProof/>
              </w:rPr>
              <w:t>ee the</w:t>
            </w:r>
            <w:r w:rsidR="00D3300A" w:rsidRPr="00FE463F">
              <w:rPr>
                <w:noProof/>
              </w:rPr>
              <w:t xml:space="preserv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Subfile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Editing a Subfile Directly</w:t>
            </w:r>
            <w:r w:rsidR="00D3300A" w:rsidRPr="00FE463F">
              <w:rPr>
                <w:noProof/>
                <w:color w:val="0000FF"/>
                <w:u w:val="single"/>
              </w:rPr>
              <w:fldChar w:fldCharType="end"/>
            </w:r>
            <w:r w:rsidR="00084217" w:rsidRPr="00FE463F">
              <w:rPr>
                <w:noProof/>
              </w:rPr>
              <w:t>”</w:t>
            </w:r>
            <w:r w:rsidR="00D3300A" w:rsidRPr="00FE463F">
              <w:rPr>
                <w:noProof/>
              </w:rPr>
              <w:t xml:space="preserve"> section</w:t>
            </w:r>
            <w:r w:rsidR="00BB0B5B" w:rsidRPr="00FE463F">
              <w:rPr>
                <w:noProof/>
              </w:rPr>
              <w:t>.</w:t>
            </w:r>
          </w:p>
          <w:p w:rsidR="00E86526" w:rsidRPr="00FE463F" w:rsidRDefault="002F0AF3" w:rsidP="00DE4AF1">
            <w:pPr>
              <w:pStyle w:val="Table-APINote"/>
              <w:rPr>
                <w:noProof/>
              </w:rPr>
            </w:pPr>
            <w:r>
              <w:rPr>
                <w:noProof/>
                <w:sz w:val="20"/>
                <w:lang w:eastAsia="en-US"/>
              </w:rPr>
              <w:drawing>
                <wp:inline distT="0" distB="0" distL="0" distR="0">
                  <wp:extent cx="304800" cy="304800"/>
                  <wp:effectExtent l="0" t="0" r="0"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B0B5B" w:rsidRPr="00FE463F">
              <w:rPr>
                <w:noProof/>
                <w:sz w:val="20"/>
              </w:rPr>
              <w:t xml:space="preserve"> </w:t>
            </w:r>
            <w:r w:rsidR="00BB0B5B" w:rsidRPr="00FE463F">
              <w:rPr>
                <w:b/>
                <w:noProof/>
              </w:rPr>
              <w:t>NOTE:</w:t>
            </w:r>
            <w:r w:rsidR="00BB0B5B" w:rsidRPr="00FE463F">
              <w:rPr>
                <w:noProof/>
              </w:rPr>
              <w:t xml:space="preserve"> The variable DA is </w:t>
            </w:r>
            <w:r w:rsidR="009C6213" w:rsidRPr="00FE463F">
              <w:rPr>
                <w:noProof/>
              </w:rPr>
              <w:t>KILL</w:t>
            </w:r>
            <w:r w:rsidR="00BB0B5B" w:rsidRPr="00FE463F">
              <w:rPr>
                <w:noProof/>
              </w:rPr>
              <w:t xml:space="preserve">ed if an entry is deleted within DIE. This can happen if the user answers with the </w:t>
            </w:r>
            <w:r w:rsidR="004F5BA0" w:rsidRPr="00FE463F">
              <w:rPr>
                <w:noProof/>
              </w:rPr>
              <w:t>at</w:t>
            </w:r>
            <w:r w:rsidR="00DE4AF1" w:rsidRPr="00FE463F">
              <w:rPr>
                <w:noProof/>
              </w:rPr>
              <w:t>–sign (</w:t>
            </w:r>
            <w:r w:rsidR="00084217" w:rsidRPr="00FE463F">
              <w:rPr>
                <w:noProof/>
              </w:rPr>
              <w:t>“</w:t>
            </w:r>
            <w:r w:rsidR="00BB0B5B" w:rsidRPr="00FE463F">
              <w:rPr>
                <w:b/>
                <w:noProof/>
              </w:rPr>
              <w:t>@</w:t>
            </w:r>
            <w:r w:rsidR="00084217" w:rsidRPr="00FE463F">
              <w:rPr>
                <w:noProof/>
              </w:rPr>
              <w:t>”</w:t>
            </w:r>
            <w:r w:rsidR="00DE4AF1" w:rsidRPr="00FE463F">
              <w:rPr>
                <w:noProof/>
              </w:rPr>
              <w:t>)</w:t>
            </w:r>
            <w:r w:rsidR="00BB0B5B" w:rsidRPr="00FE463F">
              <w:rPr>
                <w:noProof/>
              </w:rPr>
              <w:t xml:space="preserve"> when editing the entry</w:t>
            </w:r>
            <w:r w:rsidR="00084217" w:rsidRPr="00FE463F">
              <w:rPr>
                <w:noProof/>
              </w:rPr>
              <w:t>’</w:t>
            </w:r>
            <w:r w:rsidR="00BB0B5B" w:rsidRPr="00FE463F">
              <w:rPr>
                <w:noProof/>
              </w:rPr>
              <w:t>s .01 field.</w:t>
            </w:r>
          </w:p>
        </w:tc>
      </w:tr>
      <w:tr w:rsidR="00E86526" w:rsidRPr="00FE463F">
        <w:tblPrEx>
          <w:tblCellMar>
            <w:top w:w="0" w:type="dxa"/>
            <w:bottom w:w="0" w:type="dxa"/>
          </w:tblCellMar>
        </w:tblPrEx>
        <w:tc>
          <w:tcPr>
            <w:tcW w:w="2268" w:type="dxa"/>
          </w:tcPr>
          <w:p w:rsidR="00E86526" w:rsidRPr="00FE463F" w:rsidRDefault="00E86526" w:rsidP="000E6153">
            <w:pPr>
              <w:pStyle w:val="Table-API"/>
              <w:rPr>
                <w:noProof/>
              </w:rPr>
            </w:pPr>
            <w:r w:rsidRPr="00FE463F">
              <w:rPr>
                <w:noProof/>
              </w:rPr>
              <w:lastRenderedPageBreak/>
              <w:t>DR</w:t>
            </w:r>
          </w:p>
        </w:tc>
        <w:tc>
          <w:tcPr>
            <w:tcW w:w="6588" w:type="dxa"/>
            <w:gridSpan w:val="2"/>
          </w:tcPr>
          <w:p w:rsidR="00E86526" w:rsidRPr="00FE463F" w:rsidRDefault="00E86526" w:rsidP="000E6153">
            <w:pPr>
              <w:pStyle w:val="Table-API"/>
              <w:rPr>
                <w:noProof/>
              </w:rPr>
            </w:pPr>
            <w:r w:rsidRPr="00FE463F">
              <w:rPr>
                <w:noProof/>
              </w:rPr>
              <w:t xml:space="preserve">(Required) A string specifying which data fields are asked for the given entry. The fields specified by DR are asked </w:t>
            </w:r>
            <w:r w:rsidR="00302035" w:rsidRPr="00FE463F">
              <w:rPr>
                <w:i/>
                <w:noProof/>
              </w:rPr>
              <w:t>whether or not VA FileMan WRITE</w:t>
            </w:r>
            <w:r w:rsidRPr="00FE463F">
              <w:rPr>
                <w:i/>
                <w:noProof/>
              </w:rPr>
              <w:t xml:space="preserve"> access security protection has been assigned</w:t>
            </w:r>
            <w:r w:rsidRPr="00FE463F">
              <w:rPr>
                <w:noProof/>
              </w:rPr>
              <w:t xml:space="preserve"> to the fields.</w:t>
            </w:r>
          </w:p>
          <w:p w:rsidR="00E86526" w:rsidRPr="00FE463F" w:rsidRDefault="00E86526" w:rsidP="000A3591">
            <w:pPr>
              <w:pStyle w:val="Table-API"/>
              <w:keepNext/>
              <w:keepLines/>
              <w:rPr>
                <w:noProof/>
              </w:rPr>
            </w:pPr>
            <w:r w:rsidRPr="00FE463F">
              <w:rPr>
                <w:noProof/>
              </w:rPr>
              <w:t>You can include the following in the DR-string:</w:t>
            </w:r>
          </w:p>
          <w:p w:rsidR="00E86526" w:rsidRPr="00FE463F" w:rsidRDefault="00E86526" w:rsidP="000A3591">
            <w:pPr>
              <w:pStyle w:val="ListBullet"/>
              <w:keepNext/>
              <w:keepLines/>
              <w:rPr>
                <w:noProof/>
              </w:rPr>
            </w:pPr>
            <w:r w:rsidRPr="00FE463F">
              <w:rPr>
                <w:b/>
                <w:noProof/>
              </w:rPr>
              <w:t>Field number:</w:t>
            </w:r>
            <w:r w:rsidRPr="00FE463F">
              <w:rPr>
                <w:noProof/>
              </w:rPr>
              <w:t xml:space="preserve"> The internal number of a field in a file.</w:t>
            </w:r>
          </w:p>
          <w:p w:rsidR="00BE674E" w:rsidRPr="00FE463F" w:rsidRDefault="00E86526" w:rsidP="000A3591">
            <w:pPr>
              <w:pStyle w:val="ListBullet"/>
              <w:keepNext/>
              <w:keepLines/>
              <w:rPr>
                <w:noProof/>
              </w:rPr>
            </w:pPr>
            <w:r w:rsidRPr="00FE463F">
              <w:rPr>
                <w:b/>
                <w:noProof/>
              </w:rPr>
              <w:t>Field with Default Value:</w:t>
            </w:r>
            <w:r w:rsidRPr="00FE463F">
              <w:rPr>
                <w:noProof/>
              </w:rPr>
              <w:t xml:space="preserve"> A field number followed by </w:t>
            </w:r>
            <w:r w:rsidRPr="00FE463F">
              <w:rPr>
                <w:b/>
                <w:noProof/>
              </w:rPr>
              <w:t>//</w:t>
            </w:r>
            <w:r w:rsidRPr="00FE463F">
              <w:rPr>
                <w:noProof/>
              </w:rPr>
              <w:t xml:space="preserve"> (two slashes), followed by a </w:t>
            </w:r>
            <w:r w:rsidRPr="00FE463F">
              <w:rPr>
                <w:i/>
                <w:noProof/>
              </w:rPr>
              <w:t>default value</w:t>
            </w:r>
            <w:r w:rsidRPr="00FE463F">
              <w:rPr>
                <w:noProof/>
              </w:rPr>
              <w:t>. You can make a field with no current data value default to a particular data value you specify. For example, if there is a file entry stored descendent from ^FILE(7</w:t>
            </w:r>
            <w:r w:rsidR="000A3591" w:rsidRPr="00FE463F">
              <w:rPr>
                <w:noProof/>
              </w:rPr>
              <w:t>77), and F</w:t>
            </w:r>
            <w:r w:rsidRPr="00FE463F">
              <w:rPr>
                <w:noProof/>
              </w:rPr>
              <w:t>ield #27 for this file is DATE OF ADMISSION, and you want the user to see:</w:t>
            </w:r>
          </w:p>
          <w:p w:rsidR="00046D97" w:rsidRPr="00FE463F" w:rsidRDefault="00046D97" w:rsidP="007E73A3">
            <w:pPr>
              <w:pStyle w:val="BodyText6"/>
              <w:rPr>
                <w:noProof/>
              </w:rPr>
            </w:pPr>
          </w:p>
          <w:p w:rsidR="00E86526" w:rsidRPr="00FE463F" w:rsidRDefault="00E86526" w:rsidP="000A3591">
            <w:pPr>
              <w:pStyle w:val="DialogueIndent2"/>
              <w:rPr>
                <w:noProof/>
              </w:rPr>
            </w:pPr>
            <w:r w:rsidRPr="00FE463F">
              <w:rPr>
                <w:noProof/>
              </w:rPr>
              <w:t>DATE OF ADMISSION: TODAY//</w:t>
            </w:r>
            <w:r w:rsidR="00A358DB" w:rsidRPr="00FE463F">
              <w:rPr>
                <w:noProof/>
              </w:rPr>
              <w:t xml:space="preserve"> </w:t>
            </w:r>
          </w:p>
          <w:p w:rsidR="00E437B4" w:rsidRPr="00FE463F" w:rsidRDefault="00E437B4" w:rsidP="00A358DB">
            <w:pPr>
              <w:pStyle w:val="BodyText6"/>
              <w:rPr>
                <w:noProof/>
              </w:rPr>
            </w:pPr>
          </w:p>
          <w:p w:rsidR="00BE674E" w:rsidRPr="00FE463F" w:rsidRDefault="00E437B4" w:rsidP="000A3591">
            <w:pPr>
              <w:pStyle w:val="BodyText3"/>
              <w:keepNext/>
              <w:keepLines/>
              <w:rPr>
                <w:noProof/>
              </w:rPr>
            </w:pPr>
            <w:r w:rsidRPr="00FE463F">
              <w:rPr>
                <w:noProof/>
              </w:rPr>
              <w:t>T</w:t>
            </w:r>
            <w:r w:rsidR="00E86526" w:rsidRPr="00FE463F">
              <w:rPr>
                <w:noProof/>
              </w:rPr>
              <w:t>hen</w:t>
            </w:r>
            <w:r w:rsidR="000A3591" w:rsidRPr="00FE463F">
              <w:rPr>
                <w:noProof/>
              </w:rPr>
              <w:t>,</w:t>
            </w:r>
            <w:r w:rsidR="00E86526" w:rsidRPr="00FE463F">
              <w:rPr>
                <w:noProof/>
              </w:rPr>
              <w:t xml:space="preserve"> the calling program should be:</w:t>
            </w:r>
          </w:p>
          <w:p w:rsidR="00046D97" w:rsidRPr="00FE463F" w:rsidRDefault="00046D97" w:rsidP="007E73A3">
            <w:pPr>
              <w:pStyle w:val="BodyText6"/>
              <w:rPr>
                <w:noProof/>
              </w:rPr>
            </w:pPr>
          </w:p>
          <w:p w:rsidR="00E86526" w:rsidRPr="00FE463F" w:rsidRDefault="00E86526" w:rsidP="000A3591">
            <w:pPr>
              <w:pStyle w:val="APICodeIndent3"/>
              <w:rPr>
                <w:noProof/>
              </w:rPr>
            </w:pPr>
            <w:r w:rsidRPr="00FE463F">
              <w:rPr>
                <w:noProof/>
              </w:rPr>
              <w:t>S DR=</w:t>
            </w:r>
            <w:r w:rsidR="00084217" w:rsidRPr="00FE463F">
              <w:rPr>
                <w:noProof/>
              </w:rPr>
              <w:t>“</w:t>
            </w:r>
            <w:r w:rsidRPr="00FE463F">
              <w:rPr>
                <w:noProof/>
              </w:rPr>
              <w:t>27//TODAY</w:t>
            </w:r>
            <w:r w:rsidR="00084217" w:rsidRPr="00FE463F">
              <w:rPr>
                <w:noProof/>
              </w:rPr>
              <w:t>”</w:t>
            </w:r>
            <w:r w:rsidRPr="00FE463F">
              <w:rPr>
                <w:noProof/>
              </w:rPr>
              <w:t>,DIE=</w:t>
            </w:r>
            <w:r w:rsidR="00084217" w:rsidRPr="00FE463F">
              <w:rPr>
                <w:noProof/>
              </w:rPr>
              <w:t>“</w:t>
            </w:r>
            <w:r w:rsidRPr="00FE463F">
              <w:rPr>
                <w:noProof/>
              </w:rPr>
              <w:t>^FILE(</w:t>
            </w:r>
            <w:r w:rsidR="00084217" w:rsidRPr="00FE463F">
              <w:rPr>
                <w:noProof/>
              </w:rPr>
              <w:t>“</w:t>
            </w:r>
            <w:r w:rsidRPr="00FE463F">
              <w:rPr>
                <w:noProof/>
              </w:rPr>
              <w:t>,DA=777</w:t>
            </w:r>
          </w:p>
          <w:p w:rsidR="00E86526" w:rsidRPr="00FE463F" w:rsidRDefault="00E86526" w:rsidP="000A3591">
            <w:pPr>
              <w:pStyle w:val="APICodeIndent3"/>
              <w:rPr>
                <w:noProof/>
              </w:rPr>
            </w:pPr>
            <w:r w:rsidRPr="00FE463F">
              <w:rPr>
                <w:noProof/>
              </w:rPr>
              <w:t>D ^DIE</w:t>
            </w:r>
          </w:p>
          <w:p w:rsidR="00046D97" w:rsidRPr="00FE463F" w:rsidRDefault="00046D97" w:rsidP="00A358DB">
            <w:pPr>
              <w:pStyle w:val="BodyText6"/>
              <w:rPr>
                <w:noProof/>
              </w:rPr>
            </w:pPr>
          </w:p>
          <w:p w:rsidR="00BE674E" w:rsidRPr="00FE463F" w:rsidRDefault="00E86526" w:rsidP="000A3591">
            <w:pPr>
              <w:pStyle w:val="BodyText4"/>
              <w:rPr>
                <w:noProof/>
              </w:rPr>
            </w:pPr>
            <w:r w:rsidRPr="00FE463F">
              <w:rPr>
                <w:noProof/>
              </w:rPr>
              <w:t xml:space="preserve">If the user just presses the </w:t>
            </w:r>
            <w:r w:rsidR="00C922EB" w:rsidRPr="00FE463F">
              <w:rPr>
                <w:b/>
                <w:noProof/>
              </w:rPr>
              <w:t>Enter</w:t>
            </w:r>
            <w:r w:rsidRPr="00FE463F">
              <w:rPr>
                <w:noProof/>
              </w:rPr>
              <w:t xml:space="preserve"> key when seeing the prompt, DIE acts as though the user typed in the word TODAY.</w:t>
            </w:r>
          </w:p>
          <w:p w:rsidR="00BE674E" w:rsidRPr="00FE463F" w:rsidRDefault="00E86526" w:rsidP="000A3591">
            <w:pPr>
              <w:pStyle w:val="ListBullet"/>
              <w:keepNext/>
              <w:keepLines/>
              <w:rPr>
                <w:noProof/>
              </w:rPr>
            </w:pPr>
            <w:r w:rsidRPr="00FE463F">
              <w:rPr>
                <w:b/>
                <w:noProof/>
              </w:rPr>
              <w:t xml:space="preserve">Stuff a Field Value (Validated): </w:t>
            </w:r>
            <w:r w:rsidRPr="00FE463F">
              <w:rPr>
                <w:noProof/>
              </w:rPr>
              <w:t xml:space="preserve">A field number followed by </w:t>
            </w:r>
            <w:r w:rsidRPr="00FE463F">
              <w:rPr>
                <w:b/>
                <w:noProof/>
              </w:rPr>
              <w:t>///</w:t>
            </w:r>
            <w:r w:rsidRPr="00FE463F">
              <w:rPr>
                <w:noProof/>
              </w:rPr>
              <w:t xml:space="preserve"> (three slashes), followed by a value. The value should be the </w:t>
            </w:r>
            <w:r w:rsidRPr="00FE463F">
              <w:rPr>
                <w:i/>
                <w:noProof/>
              </w:rPr>
              <w:t>external</w:t>
            </w:r>
            <w:r w:rsidRPr="00FE463F">
              <w:rPr>
                <w:noProof/>
              </w:rPr>
              <w:t xml:space="preserve"> form of the field</w:t>
            </w:r>
            <w:r w:rsidR="00084217" w:rsidRPr="00FE463F">
              <w:rPr>
                <w:noProof/>
              </w:rPr>
              <w:t>’</w:t>
            </w:r>
            <w:r w:rsidRPr="00FE463F">
              <w:rPr>
                <w:noProof/>
              </w:rPr>
              <w:t>s value</w:t>
            </w:r>
            <w:r w:rsidR="00042D4B" w:rsidRPr="00FE463F">
              <w:rPr>
                <w:noProof/>
              </w:rPr>
              <w:t xml:space="preserve"> (i.e., t</w:t>
            </w:r>
            <w:r w:rsidRPr="00FE463F">
              <w:rPr>
                <w:noProof/>
              </w:rPr>
              <w:t>he format that would be acceptable as a user</w:t>
            </w:r>
            <w:r w:rsidR="00084217" w:rsidRPr="00FE463F">
              <w:rPr>
                <w:noProof/>
              </w:rPr>
              <w:t>’</w:t>
            </w:r>
            <w:r w:rsidRPr="00FE463F">
              <w:rPr>
                <w:noProof/>
              </w:rPr>
              <w:t>s response</w:t>
            </w:r>
            <w:r w:rsidR="00042D4B" w:rsidRPr="00FE463F">
              <w:rPr>
                <w:noProof/>
              </w:rPr>
              <w:t>)</w:t>
            </w:r>
            <w:r w:rsidRPr="00FE463F">
              <w:rPr>
                <w:noProof/>
              </w:rPr>
              <w:t xml:space="preserve">. The value is </w:t>
            </w:r>
            <w:r w:rsidRPr="00FE463F">
              <w:rPr>
                <w:i/>
                <w:noProof/>
              </w:rPr>
              <w:t>automatically inserted</w:t>
            </w:r>
            <w:r w:rsidRPr="00FE463F">
              <w:rPr>
                <w:noProof/>
              </w:rPr>
              <w:t xml:space="preserve"> into the database after passing through the INPUT transform. For example:</w:t>
            </w:r>
          </w:p>
          <w:p w:rsidR="00046D97" w:rsidRPr="00FE463F" w:rsidRDefault="00046D97" w:rsidP="007E73A3">
            <w:pPr>
              <w:pStyle w:val="BodyText6"/>
              <w:rPr>
                <w:noProof/>
              </w:rPr>
            </w:pPr>
          </w:p>
          <w:p w:rsidR="00E86526" w:rsidRPr="00FE463F" w:rsidRDefault="00E86526" w:rsidP="000A3591">
            <w:pPr>
              <w:pStyle w:val="APICodeIndent3"/>
              <w:rPr>
                <w:noProof/>
              </w:rPr>
            </w:pPr>
            <w:r w:rsidRPr="00FE463F">
              <w:rPr>
                <w:noProof/>
              </w:rPr>
              <w:t>S DR=</w:t>
            </w:r>
            <w:r w:rsidR="00084217" w:rsidRPr="00FE463F">
              <w:rPr>
                <w:noProof/>
              </w:rPr>
              <w:t>“</w:t>
            </w:r>
            <w:r w:rsidRPr="00FE463F">
              <w:rPr>
                <w:noProof/>
              </w:rPr>
              <w:t>27///TODAY</w:t>
            </w:r>
            <w:r w:rsidR="00084217" w:rsidRPr="00FE463F">
              <w:rPr>
                <w:noProof/>
              </w:rPr>
              <w:t>”</w:t>
            </w:r>
            <w:r w:rsidRPr="00FE463F">
              <w:rPr>
                <w:noProof/>
              </w:rPr>
              <w:t>,DIE=</w:t>
            </w:r>
            <w:r w:rsidR="00084217" w:rsidRPr="00FE463F">
              <w:rPr>
                <w:noProof/>
              </w:rPr>
              <w:t>“</w:t>
            </w:r>
            <w:r w:rsidRPr="00FE463F">
              <w:rPr>
                <w:noProof/>
              </w:rPr>
              <w:t>^FILE(</w:t>
            </w:r>
            <w:r w:rsidR="00084217" w:rsidRPr="00FE463F">
              <w:rPr>
                <w:noProof/>
              </w:rPr>
              <w:t>“</w:t>
            </w:r>
            <w:r w:rsidRPr="00FE463F">
              <w:rPr>
                <w:noProof/>
              </w:rPr>
              <w:t>,DA=777</w:t>
            </w:r>
          </w:p>
          <w:p w:rsidR="00E86526" w:rsidRPr="00FE463F" w:rsidRDefault="00E86526" w:rsidP="000A3591">
            <w:pPr>
              <w:pStyle w:val="APICodeIndent3"/>
              <w:rPr>
                <w:noProof/>
              </w:rPr>
            </w:pPr>
            <w:r w:rsidRPr="00FE463F">
              <w:rPr>
                <w:noProof/>
              </w:rPr>
              <w:t>D ^DIE</w:t>
            </w:r>
          </w:p>
          <w:p w:rsidR="00046D97" w:rsidRPr="00FE463F" w:rsidRDefault="00046D97" w:rsidP="00A358DB">
            <w:pPr>
              <w:pStyle w:val="BodyText6"/>
              <w:rPr>
                <w:noProof/>
              </w:rPr>
            </w:pPr>
          </w:p>
          <w:p w:rsidR="00046D97" w:rsidRPr="00FE463F" w:rsidRDefault="00E86526" w:rsidP="000A3591">
            <w:pPr>
              <w:pStyle w:val="BodyText3"/>
              <w:rPr>
                <w:noProof/>
              </w:rPr>
            </w:pPr>
            <w:r w:rsidRPr="00FE463F">
              <w:rPr>
                <w:noProof/>
              </w:rPr>
              <w:lastRenderedPageBreak/>
              <w:t>The user sees no prompts, and the current date</w:t>
            </w:r>
            <w:r w:rsidR="00D02809" w:rsidRPr="00FE463F">
              <w:rPr>
                <w:noProof/>
              </w:rPr>
              <w:t xml:space="preserve"> is automatically stuffed into F</w:t>
            </w:r>
            <w:r w:rsidRPr="00FE463F">
              <w:rPr>
                <w:noProof/>
              </w:rPr>
              <w:t xml:space="preserve">ield #27 of entry #777, </w:t>
            </w:r>
            <w:r w:rsidRPr="00FE463F">
              <w:rPr>
                <w:i/>
                <w:noProof/>
              </w:rPr>
              <w:t>even if other data previously existed</w:t>
            </w:r>
            <w:r w:rsidRPr="00FE463F">
              <w:rPr>
                <w:noProof/>
              </w:rPr>
              <w:t xml:space="preserve"> there.</w:t>
            </w:r>
          </w:p>
          <w:p w:rsidR="00BE674E" w:rsidRPr="00FE463F" w:rsidRDefault="00E86526" w:rsidP="000A3591">
            <w:pPr>
              <w:pStyle w:val="BodyText3"/>
              <w:keepNext/>
              <w:keepLines/>
              <w:rPr>
                <w:noProof/>
              </w:rPr>
            </w:pPr>
            <w:r w:rsidRPr="00FE463F">
              <w:rPr>
                <w:noProof/>
              </w:rPr>
              <w:t xml:space="preserve">In the course of writing a routine, you </w:t>
            </w:r>
            <w:r w:rsidR="00FE3BB8" w:rsidRPr="00FE463F">
              <w:rPr>
                <w:noProof/>
              </w:rPr>
              <w:t>can</w:t>
            </w:r>
            <w:r w:rsidRPr="00FE463F">
              <w:rPr>
                <w:noProof/>
              </w:rPr>
              <w:t xml:space="preserve"> pass the value contained in a variable to DIE and automatically insert the value into a field. In that case, you would write:</w:t>
            </w:r>
          </w:p>
          <w:p w:rsidR="00046D97" w:rsidRPr="00FE463F" w:rsidRDefault="00046D97" w:rsidP="007E73A3">
            <w:pPr>
              <w:pStyle w:val="BodyText6"/>
              <w:rPr>
                <w:noProof/>
              </w:rPr>
            </w:pPr>
          </w:p>
          <w:p w:rsidR="00E86526" w:rsidRPr="00FE463F" w:rsidRDefault="00E86526" w:rsidP="000A3591">
            <w:pPr>
              <w:pStyle w:val="APICodeIndent3"/>
              <w:rPr>
                <w:noProof/>
              </w:rPr>
            </w:pPr>
            <w:r w:rsidRPr="00FE463F">
              <w:rPr>
                <w:noProof/>
              </w:rPr>
              <w:t>S DR=</w:t>
            </w:r>
            <w:r w:rsidR="00084217" w:rsidRPr="00FE463F">
              <w:rPr>
                <w:noProof/>
              </w:rPr>
              <w:t>“</w:t>
            </w:r>
            <w:r w:rsidRPr="00FE463F">
              <w:rPr>
                <w:noProof/>
              </w:rPr>
              <w:t>27///^S X=VAR</w:t>
            </w:r>
            <w:r w:rsidR="00084217" w:rsidRPr="00FE463F">
              <w:rPr>
                <w:noProof/>
              </w:rPr>
              <w:t>”</w:t>
            </w:r>
          </w:p>
          <w:p w:rsidR="00046D97" w:rsidRPr="00FE463F" w:rsidRDefault="00046D97" w:rsidP="00A358DB">
            <w:pPr>
              <w:pStyle w:val="BodyText6"/>
              <w:rPr>
                <w:noProof/>
              </w:rPr>
            </w:pPr>
          </w:p>
          <w:p w:rsidR="00E86526" w:rsidRPr="00FE463F" w:rsidRDefault="00E86526" w:rsidP="000A3591">
            <w:pPr>
              <w:pStyle w:val="BodyText3"/>
              <w:keepNext/>
              <w:keepLines/>
              <w:rPr>
                <w:noProof/>
              </w:rPr>
            </w:pPr>
            <w:r w:rsidRPr="00FE463F">
              <w:rPr>
                <w:noProof/>
              </w:rPr>
              <w:t xml:space="preserve">You can also use the three-slash stuff to automatically add or select an entry </w:t>
            </w:r>
            <w:r w:rsidR="00D02809" w:rsidRPr="00FE463F">
              <w:rPr>
                <w:noProof/>
              </w:rPr>
              <w:t>in a multiple. For example, if Field #60 is a M</w:t>
            </w:r>
            <w:r w:rsidRPr="00FE463F">
              <w:rPr>
                <w:noProof/>
              </w:rPr>
              <w:t>ultiple field, and you write:</w:t>
            </w:r>
          </w:p>
          <w:p w:rsidR="00046D97" w:rsidRPr="00FE463F" w:rsidRDefault="00046D97" w:rsidP="007E73A3">
            <w:pPr>
              <w:pStyle w:val="BodyText6"/>
              <w:rPr>
                <w:noProof/>
              </w:rPr>
            </w:pPr>
          </w:p>
          <w:p w:rsidR="00E86526" w:rsidRPr="00FE463F" w:rsidRDefault="00E86526" w:rsidP="000A3591">
            <w:pPr>
              <w:pStyle w:val="APICodeIndent3"/>
              <w:rPr>
                <w:noProof/>
              </w:rPr>
            </w:pPr>
            <w:r w:rsidRPr="00FE463F">
              <w:rPr>
                <w:noProof/>
              </w:rPr>
              <w:t>S DR=</w:t>
            </w:r>
            <w:r w:rsidR="00084217" w:rsidRPr="00FE463F">
              <w:rPr>
                <w:noProof/>
              </w:rPr>
              <w:t>“</w:t>
            </w:r>
            <w:r w:rsidRPr="00FE463F">
              <w:rPr>
                <w:noProof/>
              </w:rPr>
              <w:t>60///TODAY</w:t>
            </w:r>
            <w:r w:rsidR="00084217" w:rsidRPr="00FE463F">
              <w:rPr>
                <w:noProof/>
              </w:rPr>
              <w:t>”</w:t>
            </w:r>
          </w:p>
          <w:p w:rsidR="00046D97" w:rsidRPr="00FE463F" w:rsidRDefault="00046D97" w:rsidP="00A358DB">
            <w:pPr>
              <w:pStyle w:val="BodyText6"/>
              <w:rPr>
                <w:noProof/>
              </w:rPr>
            </w:pPr>
          </w:p>
          <w:p w:rsidR="00FE3BB8" w:rsidRPr="00FE463F" w:rsidRDefault="00046D97" w:rsidP="000A3591">
            <w:pPr>
              <w:pStyle w:val="BodyText3"/>
              <w:rPr>
                <w:noProof/>
              </w:rPr>
            </w:pPr>
            <w:r w:rsidRPr="00FE463F">
              <w:rPr>
                <w:noProof/>
              </w:rPr>
              <w:t>T</w:t>
            </w:r>
            <w:r w:rsidR="00E86526" w:rsidRPr="00FE463F">
              <w:rPr>
                <w:noProof/>
              </w:rPr>
              <w:t>he entry in the subfile corresponding to TODAY would be selected, or added if it did</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al</w:t>
            </w:r>
            <w:r w:rsidR="00FE3BB8" w:rsidRPr="00FE463F">
              <w:rPr>
                <w:noProof/>
              </w:rPr>
              <w:t>ready exist.</w:t>
            </w:r>
          </w:p>
          <w:p w:rsidR="00E86526" w:rsidRPr="00FE463F" w:rsidRDefault="002F0AF3" w:rsidP="00FE3BB8">
            <w:pPr>
              <w:pStyle w:val="Table-APINoteIndent2"/>
              <w:rPr>
                <w:noProof/>
              </w:rPr>
            </w:pPr>
            <w:r>
              <w:rPr>
                <w:noProof/>
                <w:lang w:eastAsia="en-US"/>
              </w:rPr>
              <w:drawing>
                <wp:inline distT="0" distB="0" distL="0" distR="0">
                  <wp:extent cx="304800" cy="304800"/>
                  <wp:effectExtent l="0" t="0" r="0"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E3BB8" w:rsidRPr="00FE463F">
              <w:rPr>
                <w:b/>
                <w:noProof/>
              </w:rPr>
              <w:t xml:space="preserve"> </w:t>
            </w:r>
            <w:r w:rsidR="00E86526" w:rsidRPr="00FE463F">
              <w:rPr>
                <w:b/>
                <w:noProof/>
              </w:rPr>
              <w:t>N</w:t>
            </w:r>
            <w:r w:rsidR="00FE3BB8" w:rsidRPr="00FE463F">
              <w:rPr>
                <w:b/>
                <w:noProof/>
              </w:rPr>
              <w:t>OTE:</w:t>
            </w:r>
            <w:r w:rsidR="00FE3BB8" w:rsidRPr="00FE463F">
              <w:rPr>
                <w:noProof/>
              </w:rPr>
              <w:t xml:space="preserve"> I</w:t>
            </w:r>
            <w:r w:rsidR="00E86526" w:rsidRPr="00FE463F">
              <w:rPr>
                <w:noProof/>
              </w:rPr>
              <w:t>f TODAY did</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already exist in the file, but could</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be added (because LAYGO was</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allowed, for example), or if more than one TODAY entry already existed in the file (</w:t>
            </w:r>
            <w:r w:rsidR="00D02809" w:rsidRPr="00FE463F">
              <w:rPr>
                <w:noProof/>
              </w:rPr>
              <w:t>i.e.</w:t>
            </w:r>
            <w:r w:rsidR="00E86526" w:rsidRPr="00FE463F">
              <w:rPr>
                <w:noProof/>
              </w:rPr>
              <w:t>,</w:t>
            </w:r>
            <w:r w:rsidR="00D02809" w:rsidRPr="00FE463F">
              <w:rPr>
                <w:noProof/>
              </w:rPr>
              <w:t> </w:t>
            </w:r>
            <w:r w:rsidR="00E86526" w:rsidRPr="00FE463F">
              <w:rPr>
                <w:noProof/>
              </w:rPr>
              <w:t>the lookup value was ambiguous), ^DIE prompt</w:t>
            </w:r>
            <w:r w:rsidR="00D02809" w:rsidRPr="00FE463F">
              <w:rPr>
                <w:noProof/>
              </w:rPr>
              <w:t>s</w:t>
            </w:r>
            <w:r w:rsidR="00E86526" w:rsidRPr="00FE463F">
              <w:rPr>
                <w:noProof/>
              </w:rPr>
              <w:t xml:space="preserve"> the user to select an entry in the subfile. </w:t>
            </w:r>
            <w:r w:rsidR="007827C2" w:rsidRPr="00FE463F">
              <w:rPr>
                <w:noProof/>
              </w:rPr>
              <w:t>T</w:t>
            </w:r>
            <w:r w:rsidR="00E86526" w:rsidRPr="00FE463F">
              <w:rPr>
                <w:noProof/>
              </w:rPr>
              <w:t xml:space="preserve">o add entries or edit existing entries </w:t>
            </w:r>
            <w:r w:rsidR="00E86526" w:rsidRPr="00FE463F">
              <w:rPr>
                <w:i/>
                <w:noProof/>
              </w:rPr>
              <w:t>non</w:t>
            </w:r>
            <w:r w:rsidR="00E86526" w:rsidRPr="00FE463F">
              <w:rPr>
                <w:noProof/>
              </w:rPr>
              <w:t>-interactively, consider using UPDATE^DIE and FILE^DIE instead.</w:t>
            </w:r>
          </w:p>
          <w:p w:rsidR="00BE674E" w:rsidRPr="00FE463F" w:rsidRDefault="00E86526" w:rsidP="000A3591">
            <w:pPr>
              <w:pStyle w:val="ListBullet"/>
              <w:keepNext/>
              <w:keepLines/>
              <w:rPr>
                <w:noProof/>
              </w:rPr>
            </w:pPr>
            <w:r w:rsidRPr="00FE463F">
              <w:rPr>
                <w:b/>
                <w:noProof/>
              </w:rPr>
              <w:t>Stuff a Field Value (Unvalidated):</w:t>
            </w:r>
            <w:r w:rsidRPr="00FE463F">
              <w:rPr>
                <w:noProof/>
              </w:rPr>
              <w:t xml:space="preserve"> A field number followed by </w:t>
            </w:r>
            <w:r w:rsidRPr="00FE463F">
              <w:rPr>
                <w:b/>
                <w:noProof/>
              </w:rPr>
              <w:t>////</w:t>
            </w:r>
            <w:r w:rsidRPr="00FE463F">
              <w:rPr>
                <w:noProof/>
              </w:rPr>
              <w:t xml:space="preserve"> (four slashes), followed by a value. The value is </w:t>
            </w:r>
            <w:r w:rsidRPr="00FE463F">
              <w:rPr>
                <w:i/>
                <w:noProof/>
              </w:rPr>
              <w:t>automatically inserted without validation</w:t>
            </w:r>
            <w:r w:rsidRPr="00FE463F">
              <w:rPr>
                <w:noProof/>
              </w:rPr>
              <w:t xml:space="preserve"> into the database. For example:</w:t>
            </w:r>
          </w:p>
          <w:p w:rsidR="00046D97" w:rsidRPr="00FE463F" w:rsidRDefault="00046D97" w:rsidP="00E97F45">
            <w:pPr>
              <w:pStyle w:val="BodyText6"/>
              <w:rPr>
                <w:noProof/>
              </w:rPr>
            </w:pPr>
          </w:p>
          <w:p w:rsidR="00E86526" w:rsidRPr="00FE463F" w:rsidRDefault="00E86526" w:rsidP="000A3591">
            <w:pPr>
              <w:pStyle w:val="APICodeIndent3"/>
              <w:rPr>
                <w:noProof/>
              </w:rPr>
            </w:pPr>
            <w:r w:rsidRPr="00FE463F">
              <w:rPr>
                <w:noProof/>
              </w:rPr>
              <w:t>S DR=</w:t>
            </w:r>
            <w:r w:rsidR="00084217" w:rsidRPr="00FE463F">
              <w:rPr>
                <w:noProof/>
              </w:rPr>
              <w:t>“</w:t>
            </w:r>
            <w:r w:rsidRPr="00FE463F">
              <w:rPr>
                <w:noProof/>
              </w:rPr>
              <w:t>27////2570120</w:t>
            </w:r>
            <w:r w:rsidR="00084217" w:rsidRPr="00FE463F">
              <w:rPr>
                <w:noProof/>
              </w:rPr>
              <w:t>”</w:t>
            </w:r>
            <w:r w:rsidRPr="00FE463F">
              <w:rPr>
                <w:noProof/>
              </w:rPr>
              <w:t>,DIE=</w:t>
            </w:r>
            <w:r w:rsidR="00084217" w:rsidRPr="00FE463F">
              <w:rPr>
                <w:noProof/>
              </w:rPr>
              <w:t>“</w:t>
            </w:r>
            <w:r w:rsidRPr="00FE463F">
              <w:rPr>
                <w:noProof/>
              </w:rPr>
              <w:t>^FILE(</w:t>
            </w:r>
            <w:r w:rsidR="00084217" w:rsidRPr="00FE463F">
              <w:rPr>
                <w:noProof/>
              </w:rPr>
              <w:t>“</w:t>
            </w:r>
            <w:r w:rsidRPr="00FE463F">
              <w:rPr>
                <w:noProof/>
              </w:rPr>
              <w:t>,DA=777</w:t>
            </w:r>
          </w:p>
          <w:p w:rsidR="00E86526" w:rsidRPr="00FE463F" w:rsidRDefault="00E86526" w:rsidP="000A3591">
            <w:pPr>
              <w:pStyle w:val="APICodeIndent3"/>
              <w:rPr>
                <w:noProof/>
              </w:rPr>
            </w:pPr>
            <w:r w:rsidRPr="00FE463F">
              <w:rPr>
                <w:noProof/>
              </w:rPr>
              <w:t>D ^DIE</w:t>
            </w:r>
          </w:p>
          <w:p w:rsidR="00046D97" w:rsidRPr="00FE463F" w:rsidRDefault="00046D97" w:rsidP="00A358DB">
            <w:pPr>
              <w:pStyle w:val="BodyText6"/>
              <w:rPr>
                <w:noProof/>
              </w:rPr>
            </w:pPr>
          </w:p>
          <w:p w:rsidR="00E86526" w:rsidRPr="00FE463F" w:rsidRDefault="00E86526" w:rsidP="000A3591">
            <w:pPr>
              <w:pStyle w:val="BodyText3"/>
              <w:rPr>
                <w:i/>
                <w:noProof/>
              </w:rPr>
            </w:pPr>
            <w:r w:rsidRPr="00FE463F">
              <w:rPr>
                <w:noProof/>
              </w:rPr>
              <w:t>The user sees no prompts, and</w:t>
            </w:r>
            <w:r w:rsidR="00D02809" w:rsidRPr="00FE463F">
              <w:rPr>
                <w:noProof/>
              </w:rPr>
              <w:t xml:space="preserve"> the value 2570120 is put into F</w:t>
            </w:r>
            <w:r w:rsidRPr="00FE463F">
              <w:rPr>
                <w:noProof/>
              </w:rPr>
              <w:t xml:space="preserve">ield </w:t>
            </w:r>
            <w:r w:rsidR="00D02809" w:rsidRPr="00FE463F">
              <w:rPr>
                <w:noProof/>
              </w:rPr>
              <w:t>#</w:t>
            </w:r>
            <w:r w:rsidRPr="00FE463F">
              <w:rPr>
                <w:noProof/>
              </w:rPr>
              <w:t xml:space="preserve">27 without going through the INPUT transform. When using this form, the data after the four slashes </w:t>
            </w:r>
            <w:r w:rsidR="0027384E" w:rsidRPr="00FE463F">
              <w:rPr>
                <w:i/>
                <w:noProof/>
              </w:rPr>
              <w:t>must</w:t>
            </w:r>
            <w:r w:rsidRPr="00FE463F">
              <w:rPr>
                <w:noProof/>
              </w:rPr>
              <w:t xml:space="preserve"> already be in its internally stored form. </w:t>
            </w:r>
            <w:r w:rsidRPr="00FE463F">
              <w:rPr>
                <w:i/>
                <w:noProof/>
              </w:rPr>
              <w:t>This cannot be used for .01 fields due to the d</w:t>
            </w:r>
            <w:r w:rsidR="00046D97" w:rsidRPr="00FE463F">
              <w:rPr>
                <w:i/>
                <w:noProof/>
              </w:rPr>
              <w:t>ifferences between DIE and DIC.</w:t>
            </w:r>
          </w:p>
          <w:p w:rsidR="00046D97" w:rsidRPr="00FE463F" w:rsidRDefault="002F0AF3" w:rsidP="00910AE4">
            <w:pPr>
              <w:pStyle w:val="Table-APINoteIndent2"/>
              <w:rPr>
                <w:noProof/>
              </w:rPr>
            </w:pPr>
            <w:r>
              <w:rPr>
                <w:noProof/>
                <w:lang w:eastAsia="en-US"/>
              </w:rPr>
              <w:drawing>
                <wp:inline distT="0" distB="0" distL="0" distR="0">
                  <wp:extent cx="304800" cy="304800"/>
                  <wp:effectExtent l="0" t="0" r="0" b="0"/>
                  <wp:docPr id="67" name="Picture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6D97" w:rsidRPr="00FE463F">
              <w:rPr>
                <w:noProof/>
              </w:rPr>
              <w:t xml:space="preserve"> </w:t>
            </w:r>
            <w:r w:rsidR="00046D97" w:rsidRPr="00FE463F">
              <w:rPr>
                <w:b/>
                <w:noProof/>
              </w:rPr>
              <w:t>NOTE:</w:t>
            </w:r>
            <w:r w:rsidR="00046D97" w:rsidRPr="00FE463F">
              <w:rPr>
                <w:noProof/>
              </w:rPr>
              <w:t xml:space="preserve"> Key uniqueness is </w:t>
            </w:r>
            <w:r w:rsidR="00046D97" w:rsidRPr="00FE463F">
              <w:rPr>
                <w:i/>
                <w:noProof/>
              </w:rPr>
              <w:t>not</w:t>
            </w:r>
            <w:r w:rsidR="00046D97" w:rsidRPr="00FE463F">
              <w:rPr>
                <w:noProof/>
              </w:rPr>
              <w:t xml:space="preserve"> enforced when a 4-slash stuff is used.</w:t>
            </w:r>
          </w:p>
          <w:p w:rsidR="00BE674E" w:rsidRPr="00FE463F" w:rsidRDefault="00E86526" w:rsidP="000A3591">
            <w:pPr>
              <w:pStyle w:val="ListBullet"/>
              <w:keepNext/>
              <w:keepLines/>
              <w:rPr>
                <w:noProof/>
              </w:rPr>
            </w:pPr>
            <w:r w:rsidRPr="00FE463F">
              <w:rPr>
                <w:b/>
                <w:noProof/>
              </w:rPr>
              <w:lastRenderedPageBreak/>
              <w:t>Field Value Deletion:</w:t>
            </w:r>
            <w:r w:rsidRPr="00FE463F">
              <w:rPr>
                <w:noProof/>
              </w:rPr>
              <w:t xml:space="preserve"> A field number followed by three or four slashes (</w:t>
            </w:r>
            <w:r w:rsidRPr="00FE463F">
              <w:rPr>
                <w:b/>
                <w:noProof/>
              </w:rPr>
              <w:t>///</w:t>
            </w:r>
            <w:r w:rsidRPr="00FE463F">
              <w:rPr>
                <w:noProof/>
              </w:rPr>
              <w:t xml:space="preserve"> or </w:t>
            </w:r>
            <w:r w:rsidRPr="00FE463F">
              <w:rPr>
                <w:b/>
                <w:noProof/>
              </w:rPr>
              <w:t>////</w:t>
            </w:r>
            <w:r w:rsidRPr="00FE463F">
              <w:rPr>
                <w:noProof/>
              </w:rPr>
              <w:t xml:space="preserve">) and </w:t>
            </w:r>
            <w:r w:rsidR="00BB31CB" w:rsidRPr="00FE463F">
              <w:rPr>
                <w:noProof/>
              </w:rPr>
              <w:t>an</w:t>
            </w:r>
            <w:r w:rsidRPr="00FE463F">
              <w:rPr>
                <w:noProof/>
              </w:rPr>
              <w:t xml:space="preserve"> </w:t>
            </w:r>
            <w:r w:rsidR="000A3591" w:rsidRPr="00FE463F">
              <w:rPr>
                <w:noProof/>
              </w:rPr>
              <w:t>at</w:t>
            </w:r>
            <w:r w:rsidRPr="00FE463F">
              <w:rPr>
                <w:noProof/>
              </w:rPr>
              <w:t>-sign</w:t>
            </w:r>
            <w:r w:rsidR="000A3591" w:rsidRPr="00FE463F">
              <w:rPr>
                <w:noProof/>
              </w:rPr>
              <w:t xml:space="preserve"> (</w:t>
            </w:r>
            <w:r w:rsidR="00084217" w:rsidRPr="00FE463F">
              <w:rPr>
                <w:noProof/>
              </w:rPr>
              <w:t>“</w:t>
            </w:r>
            <w:r w:rsidR="000A3591" w:rsidRPr="00FE463F">
              <w:rPr>
                <w:b/>
                <w:noProof/>
              </w:rPr>
              <w:t>@</w:t>
            </w:r>
            <w:r w:rsidR="00084217" w:rsidRPr="00FE463F">
              <w:rPr>
                <w:noProof/>
              </w:rPr>
              <w:t>”</w:t>
            </w:r>
            <w:r w:rsidR="000A3591" w:rsidRPr="00FE463F">
              <w:rPr>
                <w:noProof/>
              </w:rPr>
              <w:t>)</w:t>
            </w:r>
            <w:r w:rsidRPr="00FE463F">
              <w:rPr>
                <w:noProof/>
              </w:rPr>
              <w:t xml:space="preserve">. This </w:t>
            </w:r>
            <w:r w:rsidRPr="00FE463F">
              <w:rPr>
                <w:i/>
                <w:noProof/>
              </w:rPr>
              <w:t>automatically deletes the field value</w:t>
            </w:r>
            <w:r w:rsidRPr="00FE463F">
              <w:rPr>
                <w:noProof/>
              </w:rPr>
              <w:t>. For example:</w:t>
            </w:r>
          </w:p>
          <w:p w:rsidR="00046D97" w:rsidRPr="00FE463F" w:rsidRDefault="00046D97" w:rsidP="007E73A3">
            <w:pPr>
              <w:pStyle w:val="BodyText6"/>
              <w:rPr>
                <w:noProof/>
              </w:rPr>
            </w:pPr>
          </w:p>
          <w:p w:rsidR="00E86526" w:rsidRPr="00FE463F" w:rsidRDefault="00E86526" w:rsidP="000A3591">
            <w:pPr>
              <w:pStyle w:val="APICodeIndent3"/>
              <w:rPr>
                <w:noProof/>
              </w:rPr>
            </w:pPr>
            <w:r w:rsidRPr="00FE463F">
              <w:rPr>
                <w:noProof/>
              </w:rPr>
              <w:t>S DR=</w:t>
            </w:r>
            <w:r w:rsidR="00084217" w:rsidRPr="00FE463F">
              <w:rPr>
                <w:noProof/>
              </w:rPr>
              <w:t>“</w:t>
            </w:r>
            <w:r w:rsidRPr="00FE463F">
              <w:rPr>
                <w:noProof/>
              </w:rPr>
              <w:t>27///@</w:t>
            </w:r>
            <w:r w:rsidR="00084217" w:rsidRPr="00FE463F">
              <w:rPr>
                <w:noProof/>
              </w:rPr>
              <w:t>”</w:t>
            </w:r>
          </w:p>
          <w:p w:rsidR="00046D97" w:rsidRPr="00FE463F" w:rsidRDefault="00046D97" w:rsidP="00A358DB">
            <w:pPr>
              <w:pStyle w:val="BodyText6"/>
              <w:rPr>
                <w:noProof/>
              </w:rPr>
            </w:pPr>
          </w:p>
          <w:p w:rsidR="00E86526" w:rsidRPr="00FE463F" w:rsidRDefault="00E86526" w:rsidP="000A3591">
            <w:pPr>
              <w:pStyle w:val="BodyText3"/>
              <w:rPr>
                <w:noProof/>
              </w:rPr>
            </w:pPr>
            <w:r w:rsidRPr="00FE463F">
              <w:rPr>
                <w:noProof/>
              </w:rPr>
              <w:t xml:space="preserve">The user does not see any prompts, and the </w:t>
            </w:r>
            <w:r w:rsidR="000A3591" w:rsidRPr="00FE463F">
              <w:rPr>
                <w:noProof/>
              </w:rPr>
              <w:t>value for F</w:t>
            </w:r>
            <w:r w:rsidR="00BB0B5B" w:rsidRPr="00FE463F">
              <w:rPr>
                <w:noProof/>
              </w:rPr>
              <w:t>ield #27 is deleted.</w:t>
            </w:r>
          </w:p>
          <w:p w:rsidR="00BB0B5B" w:rsidRPr="00FE463F" w:rsidRDefault="002F0AF3" w:rsidP="00910AE4">
            <w:pPr>
              <w:pStyle w:val="Table-APINoteIndent2"/>
              <w:rPr>
                <w:noProof/>
              </w:rPr>
            </w:pPr>
            <w:r>
              <w:rPr>
                <w:noProof/>
                <w:lang w:eastAsia="en-US"/>
              </w:rPr>
              <w:drawing>
                <wp:inline distT="0" distB="0" distL="0" distR="0">
                  <wp:extent cx="304800" cy="304800"/>
                  <wp:effectExtent l="0" t="0" r="0" b="0"/>
                  <wp:docPr id="68"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B0B5B" w:rsidRPr="00FE463F">
              <w:rPr>
                <w:noProof/>
              </w:rPr>
              <w:t xml:space="preserve"> </w:t>
            </w:r>
            <w:r w:rsidR="00BB0B5B" w:rsidRPr="00FE463F">
              <w:rPr>
                <w:b/>
                <w:noProof/>
              </w:rPr>
              <w:t>NOTE:</w:t>
            </w:r>
            <w:r w:rsidR="00BB0B5B" w:rsidRPr="00FE463F">
              <w:rPr>
                <w:noProof/>
              </w:rPr>
              <w:t xml:space="preserve"> You </w:t>
            </w:r>
            <w:r w:rsidR="00BB0B5B" w:rsidRPr="00FE463F">
              <w:rPr>
                <w:i/>
                <w:noProof/>
              </w:rPr>
              <w:t>cannot</w:t>
            </w:r>
            <w:r w:rsidR="00BB0B5B" w:rsidRPr="00FE463F">
              <w:rPr>
                <w:noProof/>
              </w:rPr>
              <w:t xml:space="preserve"> use this method to delete the value of a required field, an uneditable field, a key field, or a field the user does </w:t>
            </w:r>
            <w:r w:rsidR="00BB0B5B" w:rsidRPr="00FE463F">
              <w:rPr>
                <w:i/>
                <w:noProof/>
              </w:rPr>
              <w:t>not</w:t>
            </w:r>
            <w:r w:rsidR="00BB0B5B" w:rsidRPr="00FE463F">
              <w:rPr>
                <w:noProof/>
              </w:rPr>
              <w:t xml:space="preserve"> have Delete access to.</w:t>
            </w:r>
          </w:p>
          <w:p w:rsidR="00BE674E" w:rsidRPr="00FE463F" w:rsidRDefault="00E86526" w:rsidP="000A3591">
            <w:pPr>
              <w:pStyle w:val="ListBullet"/>
              <w:rPr>
                <w:noProof/>
              </w:rPr>
            </w:pPr>
            <w:r w:rsidRPr="00FE463F">
              <w:rPr>
                <w:b/>
                <w:noProof/>
              </w:rPr>
              <w:t>Field Number Range:</w:t>
            </w:r>
            <w:r w:rsidRPr="00FE463F">
              <w:rPr>
                <w:noProof/>
              </w:rPr>
              <w:t xml:space="preserve"> A range of field numbers, in the form </w:t>
            </w:r>
            <w:r w:rsidRPr="00FE463F">
              <w:rPr>
                <w:i/>
                <w:noProof/>
              </w:rPr>
              <w:t>M</w:t>
            </w:r>
            <w:r w:rsidRPr="00FE463F">
              <w:rPr>
                <w:noProof/>
              </w:rPr>
              <w:t>:</w:t>
            </w:r>
            <w:r w:rsidRPr="00FE463F">
              <w:rPr>
                <w:i/>
                <w:noProof/>
              </w:rPr>
              <w:t>N</w:t>
            </w:r>
            <w:r w:rsidRPr="00FE463F">
              <w:rPr>
                <w:noProof/>
              </w:rPr>
              <w:t xml:space="preserve">, where </w:t>
            </w:r>
            <w:r w:rsidRPr="00FE463F">
              <w:rPr>
                <w:i/>
                <w:noProof/>
              </w:rPr>
              <w:t>M</w:t>
            </w:r>
            <w:r w:rsidRPr="00FE463F">
              <w:rPr>
                <w:noProof/>
              </w:rPr>
              <w:t xml:space="preserve"> is the first and </w:t>
            </w:r>
            <w:r w:rsidRPr="00FE463F">
              <w:rPr>
                <w:i/>
                <w:noProof/>
              </w:rPr>
              <w:t>N</w:t>
            </w:r>
            <w:r w:rsidRPr="00FE463F">
              <w:rPr>
                <w:noProof/>
              </w:rPr>
              <w:t xml:space="preserve"> the last number of the </w:t>
            </w:r>
            <w:r w:rsidRPr="00FE463F">
              <w:rPr>
                <w:i/>
                <w:noProof/>
              </w:rPr>
              <w:t>inclusive range</w:t>
            </w:r>
            <w:r w:rsidRPr="00FE463F">
              <w:rPr>
                <w:noProof/>
              </w:rPr>
              <w:t>. All fields whose numbers lie within this range are asked.</w:t>
            </w:r>
          </w:p>
          <w:p w:rsidR="009B7FB5" w:rsidRPr="00FE463F" w:rsidRDefault="00E86526" w:rsidP="000A3591">
            <w:pPr>
              <w:pStyle w:val="ListBullet"/>
              <w:rPr>
                <w:noProof/>
              </w:rPr>
            </w:pPr>
            <w:r w:rsidRPr="00FE463F">
              <w:rPr>
                <w:b/>
                <w:noProof/>
              </w:rPr>
              <w:t>Placeholder for Branching:</w:t>
            </w:r>
            <w:r w:rsidR="009B7FB5" w:rsidRPr="00FE463F">
              <w:rPr>
                <w:noProof/>
              </w:rPr>
              <w:t xml:space="preserve"> A placeholder like </w:t>
            </w:r>
            <w:r w:rsidR="009B7FB5" w:rsidRPr="00FE463F">
              <w:rPr>
                <w:b/>
                <w:noProof/>
              </w:rPr>
              <w:t>@</w:t>
            </w:r>
            <w:r w:rsidR="009B7FB5" w:rsidRPr="00FE463F">
              <w:rPr>
                <w:noProof/>
              </w:rPr>
              <w:t>1.</w:t>
            </w:r>
          </w:p>
          <w:p w:rsidR="00BE674E" w:rsidRPr="00FE463F" w:rsidRDefault="002F0AF3" w:rsidP="00910AE4">
            <w:pPr>
              <w:pStyle w:val="Table-APINoteIndent2"/>
              <w:rPr>
                <w:noProof/>
              </w:rPr>
            </w:pPr>
            <w:r>
              <w:rPr>
                <w:noProof/>
                <w:lang w:eastAsia="en-US"/>
              </w:rPr>
              <w:drawing>
                <wp:inline distT="0" distB="0" distL="0" distR="0">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B7FB5" w:rsidRPr="00FE463F">
              <w:rPr>
                <w:noProof/>
              </w:rPr>
              <w:t xml:space="preserve"> </w:t>
            </w:r>
            <w:r w:rsidR="009B7FB5" w:rsidRPr="00FE463F">
              <w:rPr>
                <w:b/>
                <w:noProof/>
              </w:rPr>
              <w:t>REF:</w:t>
            </w:r>
            <w:r w:rsidR="009B7FB5" w:rsidRPr="00FE463F">
              <w:rPr>
                <w:noProof/>
              </w:rPr>
              <w:t xml:space="preserve"> </w:t>
            </w:r>
            <w:r w:rsidR="00A358DB" w:rsidRPr="00FE463F">
              <w:rPr>
                <w:noProof/>
              </w:rPr>
              <w:t>See the</w:t>
            </w:r>
            <w:r w:rsidR="00D3300A" w:rsidRPr="00FE463F">
              <w:rPr>
                <w:noProof/>
              </w:rPr>
              <w:t xml:space="preserve"> </w:t>
            </w:r>
            <w:r w:rsidR="00084217" w:rsidRPr="00FE463F">
              <w:rPr>
                <w:noProof/>
              </w:rPr>
              <w:t>“</w:t>
            </w:r>
            <w:hyperlink w:anchor="Branching" w:history="1">
              <w:r w:rsidR="00A358DB" w:rsidRPr="00FE463F">
                <w:rPr>
                  <w:rStyle w:val="Hyperlink"/>
                  <w:noProof/>
                </w:rPr>
                <w:t>B</w:t>
              </w:r>
              <w:r w:rsidR="00E86526" w:rsidRPr="00FE463F">
                <w:rPr>
                  <w:rStyle w:val="Hyperlink"/>
                  <w:noProof/>
                </w:rPr>
                <w:t>ranching</w:t>
              </w:r>
            </w:hyperlink>
            <w:r w:rsidR="00084217" w:rsidRPr="00FE463F">
              <w:rPr>
                <w:noProof/>
              </w:rPr>
              <w:t>”</w:t>
            </w:r>
            <w:r w:rsidR="00D3300A" w:rsidRPr="00FE463F">
              <w:rPr>
                <w:noProof/>
              </w:rPr>
              <w:t xml:space="preserve"> section</w:t>
            </w:r>
            <w:r w:rsidR="00E86526" w:rsidRPr="00FE463F">
              <w:rPr>
                <w:noProof/>
              </w:rPr>
              <w:t>.</w:t>
            </w:r>
          </w:p>
          <w:p w:rsidR="00E86526" w:rsidRPr="00FE463F" w:rsidRDefault="00E86526" w:rsidP="000A3591">
            <w:pPr>
              <w:pStyle w:val="ListBullet"/>
              <w:rPr>
                <w:noProof/>
              </w:rPr>
            </w:pPr>
            <w:r w:rsidRPr="00FE463F">
              <w:rPr>
                <w:b/>
                <w:noProof/>
              </w:rPr>
              <w:t>M Code:</w:t>
            </w:r>
            <w:r w:rsidRPr="00FE463F">
              <w:rPr>
                <w:noProof/>
              </w:rPr>
              <w:t xml:space="preserve"> A line of M code.</w:t>
            </w:r>
          </w:p>
          <w:p w:rsidR="00BE674E" w:rsidRPr="00FE463F" w:rsidRDefault="00E86526" w:rsidP="000A3591">
            <w:pPr>
              <w:pStyle w:val="ListBullet"/>
              <w:rPr>
                <w:noProof/>
              </w:rPr>
            </w:pPr>
            <w:r w:rsidRPr="00FE463F">
              <w:rPr>
                <w:b/>
                <w:noProof/>
              </w:rPr>
              <w:t>Combination:</w:t>
            </w:r>
            <w:r w:rsidRPr="00FE463F">
              <w:rPr>
                <w:noProof/>
              </w:rPr>
              <w:t xml:space="preserve"> A sequence of any of the above types, separated by semicolons. If field numbers .01, 1, 2, 4, 10, 11, 12, 13, 14, 15, and 101 exist for the file stored in ^FILE, and you want to have fields 4, .01, 10 through 15, and 101 asked in that order for entry number 777, you simply write:</w:t>
            </w:r>
          </w:p>
          <w:p w:rsidR="00BB0B5B" w:rsidRPr="00FE463F" w:rsidRDefault="00BB0B5B" w:rsidP="007E73A3">
            <w:pPr>
              <w:pStyle w:val="BodyText6"/>
              <w:rPr>
                <w:noProof/>
              </w:rPr>
            </w:pPr>
          </w:p>
          <w:p w:rsidR="00E86526" w:rsidRPr="00FE463F" w:rsidRDefault="00E86526" w:rsidP="000A3591">
            <w:pPr>
              <w:pStyle w:val="APICodeIndent3"/>
              <w:rPr>
                <w:noProof/>
              </w:rPr>
            </w:pPr>
            <w:r w:rsidRPr="00FE463F">
              <w:rPr>
                <w:noProof/>
              </w:rPr>
              <w:t>S DIE=</w:t>
            </w:r>
            <w:r w:rsidR="00084217" w:rsidRPr="00FE463F">
              <w:rPr>
                <w:noProof/>
              </w:rPr>
              <w:t>“</w:t>
            </w:r>
            <w:r w:rsidRPr="00FE463F">
              <w:rPr>
                <w:noProof/>
              </w:rPr>
              <w:t>^FILE(</w:t>
            </w:r>
            <w:r w:rsidR="00084217" w:rsidRPr="00FE463F">
              <w:rPr>
                <w:noProof/>
              </w:rPr>
              <w:t>“</w:t>
            </w:r>
            <w:r w:rsidRPr="00FE463F">
              <w:rPr>
                <w:noProof/>
              </w:rPr>
              <w:t>,DA=777,DR=</w:t>
            </w:r>
            <w:r w:rsidR="00084217" w:rsidRPr="00FE463F">
              <w:rPr>
                <w:noProof/>
              </w:rPr>
              <w:t>“</w:t>
            </w:r>
            <w:r w:rsidRPr="00FE463F">
              <w:rPr>
                <w:noProof/>
              </w:rPr>
              <w:t>4;.01;10:15;101</w:t>
            </w:r>
            <w:r w:rsidR="00084217" w:rsidRPr="00FE463F">
              <w:rPr>
                <w:noProof/>
              </w:rPr>
              <w:t>”</w:t>
            </w:r>
          </w:p>
          <w:p w:rsidR="00BB0B5B" w:rsidRPr="00FE463F" w:rsidRDefault="00E86526" w:rsidP="000A3591">
            <w:pPr>
              <w:pStyle w:val="APICodeIndent3"/>
              <w:rPr>
                <w:noProof/>
              </w:rPr>
            </w:pPr>
            <w:r w:rsidRPr="00FE463F">
              <w:rPr>
                <w:noProof/>
              </w:rPr>
              <w:t>D ^DIE</w:t>
            </w:r>
          </w:p>
          <w:p w:rsidR="00BB0B5B" w:rsidRPr="00FE463F" w:rsidRDefault="00BB0B5B" w:rsidP="00A358DB">
            <w:pPr>
              <w:pStyle w:val="BodyText6"/>
              <w:rPr>
                <w:noProof/>
              </w:rPr>
            </w:pPr>
          </w:p>
          <w:p w:rsidR="00BB0B5B" w:rsidRPr="00FE463F" w:rsidRDefault="002F0AF3" w:rsidP="00910AE4">
            <w:pPr>
              <w:pStyle w:val="Table-APINoteIndent2"/>
              <w:rPr>
                <w:noProof/>
              </w:rPr>
            </w:pPr>
            <w:r>
              <w:rPr>
                <w:noProof/>
                <w:lang w:eastAsia="en-US"/>
              </w:rPr>
              <w:drawing>
                <wp:inline distT="0" distB="0" distL="0" distR="0">
                  <wp:extent cx="304800" cy="304800"/>
                  <wp:effectExtent l="0" t="0" r="0" b="0"/>
                  <wp:docPr id="70"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B0B5B" w:rsidRPr="00FE463F">
              <w:rPr>
                <w:noProof/>
              </w:rPr>
              <w:t xml:space="preserve"> </w:t>
            </w:r>
            <w:r w:rsidR="00BB0B5B" w:rsidRPr="00FE463F">
              <w:rPr>
                <w:b/>
                <w:noProof/>
              </w:rPr>
              <w:t>NOTE:</w:t>
            </w:r>
            <w:r w:rsidR="00BB0B5B" w:rsidRPr="00FE463F">
              <w:rPr>
                <w:noProof/>
              </w:rPr>
              <w:t xml:space="preserve"> The DR-string contains the semicolon delimiter to specify field numbers and the colon to specify a range of fields. This prevents these two characters from being used as defaults. They can, however, be placed in a variable </w:t>
            </w:r>
            <w:r w:rsidR="00C76D5C" w:rsidRPr="00FE463F">
              <w:rPr>
                <w:noProof/>
              </w:rPr>
              <w:t>that</w:t>
            </w:r>
            <w:r w:rsidR="00BB0B5B" w:rsidRPr="00FE463F">
              <w:rPr>
                <w:noProof/>
              </w:rPr>
              <w:t xml:space="preserve"> is then used as the default instead of a literal, for example:</w:t>
            </w:r>
          </w:p>
          <w:p w:rsidR="00BB0B5B" w:rsidRPr="00FE463F" w:rsidRDefault="00BB0B5B" w:rsidP="007E73A3">
            <w:pPr>
              <w:pStyle w:val="BodyText6"/>
              <w:rPr>
                <w:noProof/>
              </w:rPr>
            </w:pPr>
          </w:p>
          <w:p w:rsidR="00BB0B5B" w:rsidRPr="00FE463F" w:rsidRDefault="00BB0B5B" w:rsidP="000A3591">
            <w:pPr>
              <w:pStyle w:val="APICodeIndent3"/>
              <w:rPr>
                <w:noProof/>
              </w:rPr>
            </w:pPr>
            <w:r w:rsidRPr="00FE463F">
              <w:rPr>
                <w:noProof/>
              </w:rPr>
              <w:t>S DR=</w:t>
            </w:r>
            <w:r w:rsidR="00084217" w:rsidRPr="00FE463F">
              <w:rPr>
                <w:noProof/>
              </w:rPr>
              <w:t>“</w:t>
            </w:r>
            <w:r w:rsidRPr="00FE463F">
              <w:rPr>
                <w:noProof/>
              </w:rPr>
              <w:t>27///^S X=VAR</w:t>
            </w:r>
            <w:r w:rsidR="00084217" w:rsidRPr="00FE463F">
              <w:rPr>
                <w:noProof/>
              </w:rPr>
              <w:t>”</w:t>
            </w:r>
          </w:p>
          <w:p w:rsidR="00BB0B5B" w:rsidRPr="00FE463F" w:rsidRDefault="00BB0B5B" w:rsidP="00A358DB">
            <w:pPr>
              <w:pStyle w:val="BodyText6"/>
              <w:rPr>
                <w:noProof/>
              </w:rPr>
            </w:pPr>
          </w:p>
          <w:p w:rsidR="00E86526" w:rsidRPr="00FE463F" w:rsidRDefault="00E86526" w:rsidP="000A3591">
            <w:pPr>
              <w:pStyle w:val="ListBullet"/>
              <w:rPr>
                <w:noProof/>
              </w:rPr>
            </w:pPr>
            <w:r w:rsidRPr="00FE463F">
              <w:rPr>
                <w:b/>
                <w:noProof/>
              </w:rPr>
              <w:t>INPUT template:</w:t>
            </w:r>
            <w:r w:rsidRPr="00FE463F">
              <w:rPr>
                <w:noProof/>
              </w:rPr>
              <w:t xml:space="preserve"> An INPUT template name, preceded by an open bracket (</w:t>
            </w:r>
            <w:r w:rsidRPr="00FE463F">
              <w:rPr>
                <w:b/>
                <w:noProof/>
              </w:rPr>
              <w:t>[</w:t>
            </w:r>
            <w:r w:rsidRPr="00FE463F">
              <w:rPr>
                <w:noProof/>
              </w:rPr>
              <w:t>) and followed by a closed bracket (</w:t>
            </w:r>
            <w:r w:rsidRPr="00FE463F">
              <w:rPr>
                <w:b/>
                <w:noProof/>
              </w:rPr>
              <w:t>]</w:t>
            </w:r>
            <w:r w:rsidRPr="00FE463F">
              <w:rPr>
                <w:noProof/>
              </w:rPr>
              <w:t xml:space="preserve">). All the </w:t>
            </w:r>
            <w:r w:rsidRPr="00FE463F">
              <w:rPr>
                <w:noProof/>
              </w:rPr>
              <w:lastRenderedPageBreak/>
              <w:t>fields in that template are asked.</w:t>
            </w:r>
          </w:p>
        </w:tc>
      </w:tr>
      <w:tr w:rsidR="00E86526" w:rsidRPr="00FE463F">
        <w:tblPrEx>
          <w:tblCellMar>
            <w:top w:w="0" w:type="dxa"/>
            <w:bottom w:w="0" w:type="dxa"/>
          </w:tblCellMar>
        </w:tblPrEx>
        <w:trPr>
          <w:cantSplit/>
        </w:trPr>
        <w:tc>
          <w:tcPr>
            <w:tcW w:w="2268" w:type="dxa"/>
            <w:vMerge w:val="restart"/>
          </w:tcPr>
          <w:p w:rsidR="00E86526" w:rsidRPr="00FE463F" w:rsidRDefault="00E86526" w:rsidP="000E6153">
            <w:pPr>
              <w:pStyle w:val="Table-API"/>
              <w:rPr>
                <w:noProof/>
              </w:rPr>
            </w:pPr>
            <w:r w:rsidRPr="00FE463F">
              <w:rPr>
                <w:noProof/>
              </w:rPr>
              <w:lastRenderedPageBreak/>
              <w:t>DIE(</w:t>
            </w:r>
            <w:r w:rsidR="00084217" w:rsidRPr="00FE463F">
              <w:rPr>
                <w:noProof/>
              </w:rPr>
              <w:t>“</w:t>
            </w:r>
            <w:r w:rsidRPr="00FE463F">
              <w:rPr>
                <w:noProof/>
              </w:rPr>
              <w:t>NO^</w:t>
            </w:r>
            <w:r w:rsidR="00084217" w:rsidRPr="00FE463F">
              <w:rPr>
                <w:noProof/>
              </w:rPr>
              <w:t>”</w:t>
            </w:r>
            <w:r w:rsidRPr="00FE463F">
              <w:rPr>
                <w:noProof/>
              </w:rPr>
              <w:t>)</w:t>
            </w:r>
          </w:p>
        </w:tc>
        <w:tc>
          <w:tcPr>
            <w:tcW w:w="6588" w:type="dxa"/>
            <w:gridSpan w:val="2"/>
          </w:tcPr>
          <w:p w:rsidR="00E86526" w:rsidRPr="00FE463F" w:rsidRDefault="00E86526" w:rsidP="00DC7CF3">
            <w:pPr>
              <w:pStyle w:val="Table-API"/>
              <w:rPr>
                <w:noProof/>
              </w:rPr>
            </w:pPr>
            <w:r w:rsidRPr="00FE463F">
              <w:rPr>
                <w:noProof/>
              </w:rPr>
              <w:t xml:space="preserve">(Optional) Controls the use of the </w:t>
            </w:r>
            <w:r w:rsidR="009B7FB5" w:rsidRPr="00FE463F">
              <w:rPr>
                <w:noProof/>
              </w:rPr>
              <w:t>caret (</w:t>
            </w:r>
            <w:r w:rsidR="00084217" w:rsidRPr="00FE463F">
              <w:rPr>
                <w:noProof/>
              </w:rPr>
              <w:t>“</w:t>
            </w:r>
            <w:r w:rsidRPr="00FE463F">
              <w:rPr>
                <w:b/>
                <w:noProof/>
              </w:rPr>
              <w:t>^</w:t>
            </w:r>
            <w:r w:rsidR="00084217" w:rsidRPr="00FE463F">
              <w:rPr>
                <w:noProof/>
              </w:rPr>
              <w:t>”</w:t>
            </w:r>
            <w:r w:rsidR="009B7FB5" w:rsidRPr="00FE463F">
              <w:rPr>
                <w:noProof/>
              </w:rPr>
              <w:t>)</w:t>
            </w:r>
            <w:r w:rsidRPr="00FE463F">
              <w:rPr>
                <w:noProof/>
              </w:rPr>
              <w:t xml:space="preserve"> in an edit session. If this variable does not exist, unrestricted use of the </w:t>
            </w:r>
            <w:r w:rsidR="00983B5C" w:rsidRPr="00FE463F">
              <w:rPr>
                <w:noProof/>
              </w:rPr>
              <w:t>caret</w:t>
            </w:r>
            <w:r w:rsidRPr="00FE463F">
              <w:rPr>
                <w:noProof/>
              </w:rPr>
              <w:t xml:space="preserve"> for jumping and exiting is allowed. The variable </w:t>
            </w:r>
            <w:r w:rsidR="00DC7CF3" w:rsidRPr="00FE463F">
              <w:rPr>
                <w:noProof/>
              </w:rPr>
              <w:t>can</w:t>
            </w:r>
            <w:r w:rsidRPr="00FE463F">
              <w:rPr>
                <w:noProof/>
              </w:rPr>
              <w:t xml:space="preserve"> be set to one of the following:</w:t>
            </w:r>
          </w:p>
        </w:tc>
      </w:tr>
      <w:tr w:rsidR="00E86526" w:rsidRPr="00FE463F">
        <w:tblPrEx>
          <w:tblCellMar>
            <w:top w:w="0" w:type="dxa"/>
            <w:bottom w:w="0" w:type="dxa"/>
          </w:tblCellMar>
        </w:tblPrEx>
        <w:trPr>
          <w:cantSplit/>
        </w:trPr>
        <w:tc>
          <w:tcPr>
            <w:tcW w:w="2268" w:type="dxa"/>
            <w:vMerge/>
          </w:tcPr>
          <w:p w:rsidR="00E86526" w:rsidRPr="00FE463F" w:rsidRDefault="00E86526" w:rsidP="000E6153">
            <w:pPr>
              <w:pStyle w:val="Table-API"/>
              <w:rPr>
                <w:noProof/>
              </w:rPr>
            </w:pPr>
          </w:p>
        </w:tc>
        <w:tc>
          <w:tcPr>
            <w:tcW w:w="2430" w:type="dxa"/>
          </w:tcPr>
          <w:p w:rsidR="00E86526" w:rsidRPr="00FE463F" w:rsidRDefault="00084217" w:rsidP="000E6153">
            <w:pPr>
              <w:pStyle w:val="Table-API"/>
              <w:rPr>
                <w:b/>
                <w:noProof/>
              </w:rPr>
            </w:pPr>
            <w:r w:rsidRPr="00FE463F">
              <w:rPr>
                <w:b/>
                <w:noProof/>
              </w:rPr>
              <w:t>“</w:t>
            </w:r>
            <w:r w:rsidR="00E86526" w:rsidRPr="00FE463F">
              <w:rPr>
                <w:b/>
                <w:noProof/>
              </w:rPr>
              <w:t>OUTOK</w:t>
            </w:r>
            <w:r w:rsidRPr="00FE463F">
              <w:rPr>
                <w:b/>
                <w:noProof/>
              </w:rPr>
              <w:t>”</w:t>
            </w:r>
            <w:r w:rsidR="00E86526" w:rsidRPr="00FE463F">
              <w:rPr>
                <w:b/>
                <w:noProof/>
              </w:rPr>
              <w:t xml:space="preserve"> </w:t>
            </w:r>
          </w:p>
        </w:tc>
        <w:tc>
          <w:tcPr>
            <w:tcW w:w="4158" w:type="dxa"/>
          </w:tcPr>
          <w:p w:rsidR="00E86526" w:rsidRPr="00FE463F" w:rsidRDefault="00E86526" w:rsidP="000E6153">
            <w:pPr>
              <w:pStyle w:val="Table-API"/>
              <w:rPr>
                <w:noProof/>
              </w:rPr>
            </w:pPr>
            <w:r w:rsidRPr="00FE463F">
              <w:rPr>
                <w:noProof/>
              </w:rPr>
              <w:t>Allows exiting and prevents all jumping.</w:t>
            </w:r>
          </w:p>
        </w:tc>
      </w:tr>
      <w:tr w:rsidR="00E86526" w:rsidRPr="00FE463F">
        <w:tblPrEx>
          <w:tblCellMar>
            <w:top w:w="0" w:type="dxa"/>
            <w:bottom w:w="0" w:type="dxa"/>
          </w:tblCellMar>
        </w:tblPrEx>
        <w:trPr>
          <w:cantSplit/>
        </w:trPr>
        <w:tc>
          <w:tcPr>
            <w:tcW w:w="2268" w:type="dxa"/>
            <w:vMerge/>
          </w:tcPr>
          <w:p w:rsidR="00E86526" w:rsidRPr="00FE463F" w:rsidRDefault="00E86526" w:rsidP="000E6153">
            <w:pPr>
              <w:pStyle w:val="Table-API"/>
              <w:rPr>
                <w:noProof/>
              </w:rPr>
            </w:pPr>
          </w:p>
        </w:tc>
        <w:tc>
          <w:tcPr>
            <w:tcW w:w="2430" w:type="dxa"/>
          </w:tcPr>
          <w:p w:rsidR="00E86526" w:rsidRPr="00FE463F" w:rsidRDefault="00084217" w:rsidP="000E6153">
            <w:pPr>
              <w:pStyle w:val="Table-API"/>
              <w:rPr>
                <w:b/>
                <w:noProof/>
              </w:rPr>
            </w:pPr>
            <w:r w:rsidRPr="00FE463F">
              <w:rPr>
                <w:b/>
                <w:noProof/>
              </w:rPr>
              <w:t>“</w:t>
            </w:r>
            <w:r w:rsidR="00E86526" w:rsidRPr="00FE463F">
              <w:rPr>
                <w:b/>
                <w:noProof/>
              </w:rPr>
              <w:t>BACK</w:t>
            </w:r>
            <w:r w:rsidRPr="00FE463F">
              <w:rPr>
                <w:b/>
                <w:noProof/>
              </w:rPr>
              <w:t>”</w:t>
            </w:r>
          </w:p>
        </w:tc>
        <w:tc>
          <w:tcPr>
            <w:tcW w:w="4158" w:type="dxa"/>
          </w:tcPr>
          <w:p w:rsidR="00E86526" w:rsidRPr="00FE463F" w:rsidRDefault="00E86526" w:rsidP="000E6153">
            <w:pPr>
              <w:pStyle w:val="Table-API"/>
              <w:rPr>
                <w:noProof/>
              </w:rPr>
            </w:pPr>
            <w:r w:rsidRPr="00FE463F">
              <w:rPr>
                <w:noProof/>
              </w:rPr>
              <w:t>Allows jumping back to a previously edited fi</w:t>
            </w:r>
            <w:r w:rsidR="00DC7CF3" w:rsidRPr="00FE463F">
              <w:rPr>
                <w:noProof/>
              </w:rPr>
              <w:t xml:space="preserve">eld and does </w:t>
            </w:r>
            <w:r w:rsidR="00DC7CF3" w:rsidRPr="00FE463F">
              <w:rPr>
                <w:i/>
                <w:noProof/>
              </w:rPr>
              <w:t>not</w:t>
            </w:r>
            <w:r w:rsidR="00DC7CF3" w:rsidRPr="00FE463F">
              <w:rPr>
                <w:noProof/>
              </w:rPr>
              <w:t xml:space="preserve"> allow exiting.</w:t>
            </w:r>
          </w:p>
        </w:tc>
      </w:tr>
      <w:tr w:rsidR="00E86526" w:rsidRPr="00FE463F">
        <w:tblPrEx>
          <w:tblCellMar>
            <w:top w:w="0" w:type="dxa"/>
            <w:bottom w:w="0" w:type="dxa"/>
          </w:tblCellMar>
        </w:tblPrEx>
        <w:trPr>
          <w:cantSplit/>
        </w:trPr>
        <w:tc>
          <w:tcPr>
            <w:tcW w:w="2268" w:type="dxa"/>
            <w:vMerge/>
          </w:tcPr>
          <w:p w:rsidR="00E86526" w:rsidRPr="00FE463F" w:rsidRDefault="00E86526" w:rsidP="000E6153">
            <w:pPr>
              <w:pStyle w:val="Table-API"/>
              <w:rPr>
                <w:noProof/>
              </w:rPr>
            </w:pPr>
          </w:p>
        </w:tc>
        <w:tc>
          <w:tcPr>
            <w:tcW w:w="2430" w:type="dxa"/>
          </w:tcPr>
          <w:p w:rsidR="00E86526" w:rsidRPr="00FE463F" w:rsidRDefault="00084217" w:rsidP="000E6153">
            <w:pPr>
              <w:pStyle w:val="Table-API"/>
              <w:rPr>
                <w:b/>
                <w:noProof/>
              </w:rPr>
            </w:pPr>
            <w:r w:rsidRPr="00FE463F">
              <w:rPr>
                <w:b/>
                <w:noProof/>
              </w:rPr>
              <w:t>“</w:t>
            </w:r>
            <w:r w:rsidR="00E86526" w:rsidRPr="00FE463F">
              <w:rPr>
                <w:b/>
                <w:noProof/>
              </w:rPr>
              <w:t>BACKOUTOK</w:t>
            </w:r>
            <w:r w:rsidRPr="00FE463F">
              <w:rPr>
                <w:b/>
                <w:noProof/>
              </w:rPr>
              <w:t>”</w:t>
            </w:r>
            <w:r w:rsidR="00E86526" w:rsidRPr="00FE463F">
              <w:rPr>
                <w:b/>
                <w:noProof/>
              </w:rPr>
              <w:t xml:space="preserve"> </w:t>
            </w:r>
          </w:p>
        </w:tc>
        <w:tc>
          <w:tcPr>
            <w:tcW w:w="4158" w:type="dxa"/>
          </w:tcPr>
          <w:p w:rsidR="00E86526" w:rsidRPr="00FE463F" w:rsidRDefault="00E86526" w:rsidP="000E6153">
            <w:pPr>
              <w:pStyle w:val="Table-API"/>
              <w:rPr>
                <w:noProof/>
              </w:rPr>
            </w:pPr>
            <w:r w:rsidRPr="00FE463F">
              <w:rPr>
                <w:noProof/>
              </w:rPr>
              <w:t>Allows jumping back to a previously e</w:t>
            </w:r>
            <w:r w:rsidR="00DC7CF3" w:rsidRPr="00FE463F">
              <w:rPr>
                <w:noProof/>
              </w:rPr>
              <w:t>dited field and allows exiting.</w:t>
            </w:r>
          </w:p>
        </w:tc>
      </w:tr>
      <w:tr w:rsidR="00E86526" w:rsidRPr="00FE463F">
        <w:tblPrEx>
          <w:tblCellMar>
            <w:top w:w="0" w:type="dxa"/>
            <w:bottom w:w="0" w:type="dxa"/>
          </w:tblCellMar>
        </w:tblPrEx>
        <w:trPr>
          <w:cantSplit/>
        </w:trPr>
        <w:tc>
          <w:tcPr>
            <w:tcW w:w="2268" w:type="dxa"/>
            <w:vMerge/>
          </w:tcPr>
          <w:p w:rsidR="00E86526" w:rsidRPr="00FE463F" w:rsidRDefault="00E86526" w:rsidP="000E6153">
            <w:pPr>
              <w:pStyle w:val="Table-API"/>
              <w:rPr>
                <w:noProof/>
              </w:rPr>
            </w:pPr>
          </w:p>
        </w:tc>
        <w:tc>
          <w:tcPr>
            <w:tcW w:w="2430" w:type="dxa"/>
          </w:tcPr>
          <w:p w:rsidR="00E86526" w:rsidRPr="00FE463F" w:rsidRDefault="00084217" w:rsidP="000E6153">
            <w:pPr>
              <w:pStyle w:val="Table-API"/>
              <w:rPr>
                <w:b/>
                <w:noProof/>
              </w:rPr>
            </w:pPr>
            <w:r w:rsidRPr="00FE463F">
              <w:rPr>
                <w:b/>
                <w:noProof/>
              </w:rPr>
              <w:t>“</w:t>
            </w:r>
            <w:r w:rsidR="00E86526" w:rsidRPr="00FE463F">
              <w:rPr>
                <w:b/>
                <w:noProof/>
              </w:rPr>
              <w:t>Other value</w:t>
            </w:r>
            <w:r w:rsidRPr="00FE463F">
              <w:rPr>
                <w:b/>
                <w:noProof/>
              </w:rPr>
              <w:t>”</w:t>
            </w:r>
            <w:r w:rsidR="00E86526" w:rsidRPr="00FE463F">
              <w:rPr>
                <w:b/>
                <w:noProof/>
              </w:rPr>
              <w:t xml:space="preserve"> </w:t>
            </w:r>
          </w:p>
        </w:tc>
        <w:tc>
          <w:tcPr>
            <w:tcW w:w="4158" w:type="dxa"/>
          </w:tcPr>
          <w:p w:rsidR="00E86526" w:rsidRPr="00FE463F" w:rsidRDefault="00E86526" w:rsidP="000E6153">
            <w:pPr>
              <w:pStyle w:val="Table-API"/>
              <w:rPr>
                <w:noProof/>
              </w:rPr>
            </w:pPr>
            <w:r w:rsidRPr="00FE463F">
              <w:rPr>
                <w:noProof/>
              </w:rPr>
              <w:t>Prevents all jump</w:t>
            </w:r>
            <w:r w:rsidR="00DC7CF3" w:rsidRPr="00FE463F">
              <w:rPr>
                <w:noProof/>
              </w:rPr>
              <w:t xml:space="preserve">ing and does </w:t>
            </w:r>
            <w:r w:rsidR="00DC7CF3" w:rsidRPr="00FE463F">
              <w:rPr>
                <w:i/>
                <w:noProof/>
              </w:rPr>
              <w:t>not</w:t>
            </w:r>
            <w:r w:rsidR="00DC7CF3" w:rsidRPr="00FE463F">
              <w:rPr>
                <w:noProof/>
              </w:rPr>
              <w:t xml:space="preserve"> allow exiting.</w:t>
            </w:r>
          </w:p>
        </w:tc>
      </w:tr>
      <w:tr w:rsidR="00E86526" w:rsidRPr="00FE463F">
        <w:tblPrEx>
          <w:tblCellMar>
            <w:top w:w="0" w:type="dxa"/>
            <w:bottom w:w="0" w:type="dxa"/>
          </w:tblCellMar>
        </w:tblPrEx>
        <w:tc>
          <w:tcPr>
            <w:tcW w:w="2268" w:type="dxa"/>
          </w:tcPr>
          <w:p w:rsidR="00E86526" w:rsidRPr="00FE463F" w:rsidRDefault="00E86526" w:rsidP="000E6153">
            <w:pPr>
              <w:pStyle w:val="Table-API"/>
              <w:rPr>
                <w:noProof/>
              </w:rPr>
            </w:pPr>
            <w:r w:rsidRPr="00FE463F">
              <w:rPr>
                <w:noProof/>
              </w:rPr>
              <w:t>DIE(</w:t>
            </w:r>
            <w:r w:rsidR="00084217" w:rsidRPr="00FE463F">
              <w:rPr>
                <w:noProof/>
              </w:rPr>
              <w:t>“</w:t>
            </w:r>
            <w:r w:rsidRPr="00FE463F">
              <w:rPr>
                <w:noProof/>
              </w:rPr>
              <w:t>PTRIX</w:t>
            </w:r>
            <w:r w:rsidR="00084217" w:rsidRPr="00FE463F">
              <w:rPr>
                <w:noProof/>
              </w:rPr>
              <w:t>”</w:t>
            </w:r>
            <w:r w:rsidRPr="00FE463F">
              <w:rPr>
                <w:noProof/>
              </w:rPr>
              <w:t>,f,p,t)=d</w:t>
            </w:r>
          </w:p>
        </w:tc>
        <w:tc>
          <w:tcPr>
            <w:tcW w:w="6588" w:type="dxa"/>
            <w:gridSpan w:val="2"/>
          </w:tcPr>
          <w:p w:rsidR="00E86526" w:rsidRPr="00FE463F" w:rsidRDefault="00E86526" w:rsidP="000E6153">
            <w:pPr>
              <w:pStyle w:val="Table-API"/>
              <w:rPr>
                <w:noProof/>
              </w:rPr>
            </w:pPr>
            <w:r w:rsidRPr="00FE463F">
              <w:rPr>
                <w:noProof/>
              </w:rPr>
              <w:t>DIE(</w:t>
            </w:r>
            <w:r w:rsidR="00084217" w:rsidRPr="00FE463F">
              <w:rPr>
                <w:noProof/>
              </w:rPr>
              <w:t>“</w:t>
            </w:r>
            <w:r w:rsidRPr="00FE463F">
              <w:rPr>
                <w:noProof/>
              </w:rPr>
              <w:t>PTRIX</w:t>
            </w:r>
            <w:r w:rsidR="00084217" w:rsidRPr="00FE463F">
              <w:rPr>
                <w:noProof/>
              </w:rPr>
              <w:t>”</w:t>
            </w:r>
            <w:r w:rsidR="00DC7CF3" w:rsidRPr="00FE463F">
              <w:rPr>
                <w:noProof/>
              </w:rPr>
              <w:t>,f,p,t)=d, where:</w:t>
            </w:r>
          </w:p>
          <w:p w:rsidR="00E86526" w:rsidRPr="00FE463F" w:rsidRDefault="00E86526" w:rsidP="00DC7CF3">
            <w:pPr>
              <w:pStyle w:val="ListBullet"/>
              <w:rPr>
                <w:noProof/>
              </w:rPr>
            </w:pPr>
            <w:r w:rsidRPr="00FE463F">
              <w:rPr>
                <w:b/>
                <w:bCs/>
                <w:noProof/>
              </w:rPr>
              <w:t>f</w:t>
            </w:r>
            <w:r w:rsidRPr="00FE463F">
              <w:rPr>
                <w:noProof/>
              </w:rPr>
              <w:t xml:space="preserve"> = </w:t>
            </w:r>
            <w:r w:rsidR="007E73A3" w:rsidRPr="00FE463F">
              <w:rPr>
                <w:noProof/>
              </w:rPr>
              <w:t>F</w:t>
            </w:r>
            <w:r w:rsidRPr="00FE463F">
              <w:rPr>
                <w:noProof/>
              </w:rPr>
              <w:t>rom (pointing) file number</w:t>
            </w:r>
            <w:r w:rsidR="00DC7CF3" w:rsidRPr="00FE463F">
              <w:rPr>
                <w:noProof/>
              </w:rPr>
              <w:t>.</w:t>
            </w:r>
          </w:p>
          <w:p w:rsidR="00E86526" w:rsidRPr="00FE463F" w:rsidRDefault="00E86526" w:rsidP="00DC7CF3">
            <w:pPr>
              <w:pStyle w:val="ListBullet"/>
              <w:rPr>
                <w:noProof/>
              </w:rPr>
            </w:pPr>
            <w:r w:rsidRPr="00FE463F">
              <w:rPr>
                <w:b/>
                <w:bCs/>
                <w:noProof/>
              </w:rPr>
              <w:t>p</w:t>
            </w:r>
            <w:r w:rsidRPr="00FE463F">
              <w:rPr>
                <w:noProof/>
              </w:rPr>
              <w:t xml:space="preserve"> = </w:t>
            </w:r>
            <w:r w:rsidR="007E73A3" w:rsidRPr="00FE463F">
              <w:rPr>
                <w:noProof/>
              </w:rPr>
              <w:t>P</w:t>
            </w:r>
            <w:r w:rsidRPr="00FE463F">
              <w:rPr>
                <w:noProof/>
              </w:rPr>
              <w:t>ointer field number</w:t>
            </w:r>
            <w:r w:rsidR="00DC7CF3" w:rsidRPr="00FE463F">
              <w:rPr>
                <w:noProof/>
              </w:rPr>
              <w:t>.</w:t>
            </w:r>
          </w:p>
          <w:p w:rsidR="00E86526" w:rsidRPr="00FE463F" w:rsidRDefault="00E86526" w:rsidP="00DC7CF3">
            <w:pPr>
              <w:pStyle w:val="ListBullet"/>
              <w:rPr>
                <w:noProof/>
              </w:rPr>
            </w:pPr>
            <w:r w:rsidRPr="00FE463F">
              <w:rPr>
                <w:b/>
                <w:bCs/>
                <w:noProof/>
              </w:rPr>
              <w:t xml:space="preserve">t </w:t>
            </w:r>
            <w:r w:rsidRPr="00FE463F">
              <w:rPr>
                <w:noProof/>
              </w:rPr>
              <w:t xml:space="preserve">= </w:t>
            </w:r>
            <w:r w:rsidR="007E73A3" w:rsidRPr="00FE463F">
              <w:rPr>
                <w:noProof/>
              </w:rPr>
              <w:t>P</w:t>
            </w:r>
            <w:r w:rsidRPr="00FE463F">
              <w:rPr>
                <w:noProof/>
              </w:rPr>
              <w:t>ointed-to file number</w:t>
            </w:r>
            <w:r w:rsidR="00DC7CF3" w:rsidRPr="00FE463F">
              <w:rPr>
                <w:noProof/>
              </w:rPr>
              <w:t>.</w:t>
            </w:r>
          </w:p>
          <w:p w:rsidR="00E86526" w:rsidRPr="00FE463F" w:rsidRDefault="00E86526" w:rsidP="00DC7CF3">
            <w:pPr>
              <w:pStyle w:val="ListBullet"/>
              <w:rPr>
                <w:noProof/>
              </w:rPr>
            </w:pPr>
            <w:r w:rsidRPr="00FE463F">
              <w:rPr>
                <w:b/>
                <w:bCs/>
                <w:noProof/>
              </w:rPr>
              <w:t xml:space="preserve">d </w:t>
            </w:r>
            <w:r w:rsidR="005C625C" w:rsidRPr="00FE463F">
              <w:rPr>
                <w:noProof/>
              </w:rPr>
              <w:t xml:space="preserve">= </w:t>
            </w:r>
            <w:r w:rsidR="007E73A3" w:rsidRPr="00FE463F">
              <w:rPr>
                <w:noProof/>
              </w:rPr>
              <w:t>C</w:t>
            </w:r>
            <w:r w:rsidR="005C625C" w:rsidRPr="00FE463F">
              <w:rPr>
                <w:noProof/>
              </w:rPr>
              <w:t>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delimited list of index names</w:t>
            </w:r>
            <w:r w:rsidR="00DC7CF3" w:rsidRPr="00FE463F">
              <w:rPr>
                <w:noProof/>
              </w:rPr>
              <w:t>.</w:t>
            </w:r>
          </w:p>
          <w:p w:rsidR="00E86526" w:rsidRPr="00FE463F" w:rsidRDefault="00E86526" w:rsidP="000E6153">
            <w:pPr>
              <w:pStyle w:val="Table-API"/>
              <w:rPr>
                <w:noProof/>
              </w:rPr>
            </w:pPr>
            <w:r w:rsidRPr="00FE463F">
              <w:rPr>
                <w:noProof/>
              </w:rPr>
              <w:t xml:space="preserve">This optional input array allows you to control how lookups are done on both multiple and </w:t>
            </w:r>
            <w:r w:rsidRPr="00FE463F">
              <w:rPr>
                <w:i/>
                <w:noProof/>
              </w:rPr>
              <w:t>non</w:t>
            </w:r>
            <w:r w:rsidRPr="00FE463F">
              <w:rPr>
                <w:noProof/>
              </w:rPr>
              <w:t xml:space="preserve">-multiple pointer and variable pointer fields. Each node in this array is set to a list of index names, separated by </w:t>
            </w:r>
            <w:r w:rsidR="005C625C" w:rsidRPr="00FE463F">
              <w:rPr>
                <w:noProof/>
              </w:rPr>
              <w:t>carets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When the user edits a pointer or variable pointer field, only those indexes in the list are used when searching the pointed-to file for matches to the lookup value.</w:t>
            </w:r>
          </w:p>
          <w:p w:rsidR="00E86526" w:rsidRPr="00FE463F" w:rsidRDefault="00E86526" w:rsidP="000E6153">
            <w:pPr>
              <w:pStyle w:val="Table-API"/>
              <w:rPr>
                <w:noProof/>
              </w:rPr>
            </w:pPr>
            <w:r w:rsidRPr="00FE463F">
              <w:rPr>
                <w:noProof/>
              </w:rPr>
              <w:t xml:space="preserve">For example, if </w:t>
            </w:r>
            <w:r w:rsidR="00DC7CF3" w:rsidRPr="00FE463F">
              <w:rPr>
                <w:noProof/>
              </w:rPr>
              <w:t>your input template contains a F</w:t>
            </w:r>
            <w:r w:rsidRPr="00FE463F">
              <w:rPr>
                <w:noProof/>
              </w:rPr>
              <w:t xml:space="preserve">ield #5 </w:t>
            </w:r>
            <w:r w:rsidR="00DC7CF3" w:rsidRPr="00FE463F">
              <w:rPr>
                <w:noProof/>
              </w:rPr>
              <w:t>on F</w:t>
            </w:r>
            <w:r w:rsidRPr="00FE463F">
              <w:rPr>
                <w:noProof/>
              </w:rPr>
              <w:t>ile #16100 that is a pointer to the NEW PERSON file (#200), and you want the lookup on the NEW PERSON file</w:t>
            </w:r>
            <w:r w:rsidR="0056557B" w:rsidRPr="00FE463F">
              <w:rPr>
                <w:noProof/>
              </w:rPr>
              <w:t xml:space="preserve"> (#200)</w:t>
            </w:r>
            <w:r w:rsidRPr="00FE463F">
              <w:rPr>
                <w:noProof/>
              </w:rPr>
              <w:t xml:space="preserve"> to be by name (</w:t>
            </w:r>
            <w:r w:rsidR="00084217" w:rsidRPr="00FE463F">
              <w:rPr>
                <w:noProof/>
              </w:rPr>
              <w:t>“</w:t>
            </w:r>
            <w:r w:rsidRPr="00FE463F">
              <w:rPr>
                <w:b/>
                <w:noProof/>
              </w:rPr>
              <w:t>B</w:t>
            </w:r>
            <w:r w:rsidR="00084217" w:rsidRPr="00FE463F">
              <w:rPr>
                <w:noProof/>
              </w:rPr>
              <w:t>”</w:t>
            </w:r>
            <w:r w:rsidRPr="00FE463F">
              <w:rPr>
                <w:noProof/>
              </w:rPr>
              <w:t xml:space="preserve"> index), or by the first letter of the last n</w:t>
            </w:r>
            <w:r w:rsidR="00983B5C" w:rsidRPr="00FE463F">
              <w:rPr>
                <w:noProof/>
              </w:rPr>
              <w:t>ame concatenated with the last four</w:t>
            </w:r>
            <w:r w:rsidRPr="00FE463F">
              <w:rPr>
                <w:noProof/>
              </w:rPr>
              <w:t xml:space="preserve"> digits of the social security number (</w:t>
            </w:r>
            <w:r w:rsidR="00084217" w:rsidRPr="00FE463F">
              <w:rPr>
                <w:noProof/>
              </w:rPr>
              <w:t>“</w:t>
            </w:r>
            <w:r w:rsidRPr="00FE463F">
              <w:rPr>
                <w:noProof/>
              </w:rPr>
              <w:t>BS5</w:t>
            </w:r>
            <w:r w:rsidR="00084217" w:rsidRPr="00FE463F">
              <w:rPr>
                <w:noProof/>
              </w:rPr>
              <w:t>”</w:t>
            </w:r>
            <w:r w:rsidRPr="00FE463F">
              <w:rPr>
                <w:noProof/>
              </w:rPr>
              <w:t xml:space="preserve"> index), you would set the following node before the ^DIE call:</w:t>
            </w:r>
          </w:p>
          <w:p w:rsidR="00983B5C" w:rsidRPr="00FE463F" w:rsidRDefault="00983B5C" w:rsidP="007E73A3">
            <w:pPr>
              <w:pStyle w:val="BodyText6"/>
              <w:rPr>
                <w:noProof/>
              </w:rPr>
            </w:pPr>
          </w:p>
          <w:p w:rsidR="00E86526" w:rsidRPr="00FE463F" w:rsidRDefault="00E86526" w:rsidP="00ED4DD4">
            <w:pPr>
              <w:pStyle w:val="APICode"/>
              <w:rPr>
                <w:noProof/>
              </w:rPr>
            </w:pPr>
            <w:r w:rsidRPr="00FE463F">
              <w:rPr>
                <w:noProof/>
              </w:rPr>
              <w:t>DIE(</w:t>
            </w:r>
            <w:r w:rsidR="00084217" w:rsidRPr="00FE463F">
              <w:rPr>
                <w:noProof/>
              </w:rPr>
              <w:t>“</w:t>
            </w:r>
            <w:r w:rsidRPr="00FE463F">
              <w:rPr>
                <w:noProof/>
              </w:rPr>
              <w:t>PTRIX</w:t>
            </w:r>
            <w:r w:rsidR="00084217" w:rsidRPr="00FE463F">
              <w:rPr>
                <w:noProof/>
              </w:rPr>
              <w:t>”</w:t>
            </w:r>
            <w:r w:rsidRPr="00FE463F">
              <w:rPr>
                <w:noProof/>
              </w:rPr>
              <w:t>,16100,5,200)=</w:t>
            </w:r>
            <w:r w:rsidR="00084217" w:rsidRPr="00FE463F">
              <w:rPr>
                <w:noProof/>
              </w:rPr>
              <w:t>“</w:t>
            </w:r>
            <w:r w:rsidRPr="00FE463F">
              <w:rPr>
                <w:noProof/>
              </w:rPr>
              <w:t>B^BS</w:t>
            </w:r>
            <w:r w:rsidR="00084217" w:rsidRPr="00FE463F">
              <w:rPr>
                <w:noProof/>
              </w:rPr>
              <w:t>”</w:t>
            </w:r>
          </w:p>
          <w:p w:rsidR="00983B5C" w:rsidRPr="00FE463F" w:rsidRDefault="00983B5C" w:rsidP="00A358DB">
            <w:pPr>
              <w:pStyle w:val="BodyText6"/>
              <w:rPr>
                <w:noProof/>
              </w:rPr>
            </w:pPr>
          </w:p>
          <w:p w:rsidR="00E86526" w:rsidRPr="00FE463F" w:rsidRDefault="002F0AF3" w:rsidP="00FC01F7">
            <w:pPr>
              <w:pStyle w:val="Table-APINote"/>
              <w:rPr>
                <w:noProof/>
              </w:rPr>
            </w:pPr>
            <w:r>
              <w:rPr>
                <w:noProof/>
                <w:lang w:eastAsia="en-US"/>
              </w:rPr>
              <w:drawing>
                <wp:inline distT="0" distB="0" distL="0" distR="0">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83B5C" w:rsidRPr="00FE463F">
              <w:rPr>
                <w:noProof/>
              </w:rPr>
              <w:t xml:space="preserve"> </w:t>
            </w:r>
            <w:r w:rsidR="00983B5C" w:rsidRPr="00FE463F">
              <w:rPr>
                <w:b/>
                <w:noProof/>
              </w:rPr>
              <w:t>NOTE:</w:t>
            </w:r>
            <w:r w:rsidR="00983B5C" w:rsidRPr="00FE463F">
              <w:rPr>
                <w:noProof/>
              </w:rPr>
              <w:t xml:space="preserve"> I</w:t>
            </w:r>
            <w:r w:rsidR="00E86526" w:rsidRPr="00FE463F">
              <w:rPr>
                <w:noProof/>
              </w:rPr>
              <w:t xml:space="preserve">f you allow records to be added to the pointed-to file, you should include a </w:t>
            </w:r>
            <w:r w:rsidR="00084217" w:rsidRPr="00FE463F">
              <w:rPr>
                <w:noProof/>
              </w:rPr>
              <w:t>“</w:t>
            </w:r>
            <w:r w:rsidR="00E86526" w:rsidRPr="00FE463F">
              <w:rPr>
                <w:b/>
                <w:noProof/>
              </w:rPr>
              <w:t>B</w:t>
            </w:r>
            <w:r w:rsidR="00084217" w:rsidRPr="00FE463F">
              <w:rPr>
                <w:noProof/>
              </w:rPr>
              <w:t>”</w:t>
            </w:r>
            <w:r w:rsidR="00E86526" w:rsidRPr="00FE463F">
              <w:rPr>
                <w:noProof/>
              </w:rPr>
              <w:t xml:space="preserve"> in the list of indexes, since when ^DIE adds an entry, it assumes the .01 field for the new entry is the lookup value. However,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would </w:t>
            </w:r>
            <w:r w:rsidR="00E86526" w:rsidRPr="00FE463F">
              <w:rPr>
                <w:i/>
                <w:noProof/>
              </w:rPr>
              <w:t>not</w:t>
            </w:r>
            <w:r w:rsidR="00E86526" w:rsidRPr="00FE463F">
              <w:rPr>
                <w:noProof/>
              </w:rPr>
              <w:t xml:space="preserve"> need to be included if the first index in the </w:t>
            </w:r>
            <w:r w:rsidR="00084217" w:rsidRPr="00FE463F">
              <w:rPr>
                <w:noProof/>
              </w:rPr>
              <w:t>“</w:t>
            </w:r>
            <w:r w:rsidR="00E86526" w:rsidRPr="00FE463F">
              <w:rPr>
                <w:noProof/>
              </w:rPr>
              <w:t>PTRIX</w:t>
            </w:r>
            <w:r w:rsidR="00084217" w:rsidRPr="00FE463F">
              <w:rPr>
                <w:noProof/>
              </w:rPr>
              <w:t>”</w:t>
            </w:r>
            <w:r w:rsidR="00E86526" w:rsidRPr="00FE463F">
              <w:rPr>
                <w:noProof/>
              </w:rPr>
              <w:t xml:space="preserve"> node is a compound index whose first subscript is the .01 field.</w:t>
            </w:r>
          </w:p>
        </w:tc>
      </w:tr>
      <w:tr w:rsidR="00E86526" w:rsidRPr="00FE463F">
        <w:tblPrEx>
          <w:tblCellMar>
            <w:top w:w="0" w:type="dxa"/>
            <w:bottom w:w="0" w:type="dxa"/>
          </w:tblCellMar>
        </w:tblPrEx>
        <w:tc>
          <w:tcPr>
            <w:tcW w:w="2268" w:type="dxa"/>
          </w:tcPr>
          <w:p w:rsidR="00E86526" w:rsidRPr="00FE463F" w:rsidRDefault="00E86526" w:rsidP="000E6153">
            <w:pPr>
              <w:pStyle w:val="Table-API"/>
              <w:rPr>
                <w:noProof/>
              </w:rPr>
            </w:pPr>
            <w:r w:rsidRPr="00FE463F">
              <w:rPr>
                <w:noProof/>
              </w:rPr>
              <w:lastRenderedPageBreak/>
              <w:t>DIDEL</w:t>
            </w:r>
          </w:p>
        </w:tc>
        <w:tc>
          <w:tcPr>
            <w:tcW w:w="6588" w:type="dxa"/>
            <w:gridSpan w:val="2"/>
          </w:tcPr>
          <w:p w:rsidR="00E86526" w:rsidRPr="00FE463F" w:rsidRDefault="00E86526" w:rsidP="000E6153">
            <w:pPr>
              <w:pStyle w:val="Table-API"/>
              <w:rPr>
                <w:noProof/>
              </w:rPr>
            </w:pPr>
            <w:r w:rsidRPr="00FE463F">
              <w:rPr>
                <w:noProof/>
              </w:rPr>
              <w:t xml:space="preserve">(Optional) Overrides the </w:t>
            </w:r>
            <w:r w:rsidR="0056557B" w:rsidRPr="00FE463F">
              <w:rPr>
                <w:noProof/>
              </w:rPr>
              <w:t>DELETE</w:t>
            </w:r>
            <w:r w:rsidRPr="00FE463F">
              <w:rPr>
                <w:noProof/>
              </w:rPr>
              <w:t xml:space="preserve"> access on a file or subfile. Set DIDEL equal to the number of the file before calling DIE to allow the user to delete an entire entry from that file, even if the user does </w:t>
            </w:r>
            <w:r w:rsidRPr="00FE463F">
              <w:rPr>
                <w:i/>
                <w:noProof/>
              </w:rPr>
              <w:t>not</w:t>
            </w:r>
            <w:r w:rsidRPr="00FE463F">
              <w:rPr>
                <w:noProof/>
              </w:rPr>
              <w:t xml:space="preserve"> normally have the ability to delete. This variable does </w:t>
            </w:r>
            <w:r w:rsidRPr="00FE463F">
              <w:rPr>
                <w:i/>
                <w:noProof/>
              </w:rPr>
              <w:t>not</w:t>
            </w:r>
            <w:r w:rsidRPr="00FE463F">
              <w:rPr>
                <w:noProof/>
              </w:rPr>
              <w:t xml:space="preserve"> override the </w:t>
            </w:r>
            <w:r w:rsidR="00084217" w:rsidRPr="00FE463F">
              <w:rPr>
                <w:noProof/>
              </w:rPr>
              <w:t>“</w:t>
            </w:r>
            <w:r w:rsidRPr="00FE463F">
              <w:rPr>
                <w:noProof/>
              </w:rPr>
              <w:t>DEL</w:t>
            </w:r>
            <w:r w:rsidR="00084217" w:rsidRPr="00FE463F">
              <w:rPr>
                <w:noProof/>
              </w:rPr>
              <w:t>”</w:t>
            </w:r>
            <w:r w:rsidRPr="00FE463F">
              <w:rPr>
                <w:noProof/>
              </w:rPr>
              <w:t xml:space="preserve">-nodes described in the </w:t>
            </w:r>
            <w:r w:rsidR="00084217" w:rsidRPr="00FE463F">
              <w:rPr>
                <w:noProof/>
              </w:rPr>
              <w:t>“</w:t>
            </w:r>
            <w:r w:rsidRPr="00FE463F">
              <w:rPr>
                <w:noProof/>
              </w:rPr>
              <w:t>Other Field Definition Nodes</w:t>
            </w:r>
            <w:r w:rsidR="00084217" w:rsidRPr="00FE463F">
              <w:rPr>
                <w:noProof/>
              </w:rPr>
              <w:t>”</w:t>
            </w:r>
            <w:r w:rsidR="00DB35F7" w:rsidRPr="00FE463F">
              <w:rPr>
                <w:noProof/>
              </w:rPr>
              <w:t xml:space="preserve"> in</w:t>
            </w:r>
            <w:r w:rsidRPr="00FE463F">
              <w:rPr>
                <w:noProof/>
              </w:rPr>
              <w:t xml:space="preserve"> the </w:t>
            </w:r>
            <w:r w:rsidR="00084217" w:rsidRPr="00FE463F">
              <w:rPr>
                <w:noProof/>
              </w:rPr>
              <w:t>“</w:t>
            </w:r>
            <w:r w:rsidRPr="00FE463F">
              <w:rPr>
                <w:noProof/>
              </w:rPr>
              <w:t>Global File Structure</w:t>
            </w:r>
            <w:r w:rsidR="00084217" w:rsidRPr="00FE463F">
              <w:rPr>
                <w:noProof/>
              </w:rPr>
              <w:t>”</w:t>
            </w:r>
            <w:r w:rsidRPr="00FE463F">
              <w:rPr>
                <w:noProof/>
              </w:rPr>
              <w:t xml:space="preserve"> section.</w:t>
            </w:r>
          </w:p>
        </w:tc>
      </w:tr>
    </w:tbl>
    <w:p w:rsidR="00BE674E" w:rsidRPr="00FE463F" w:rsidRDefault="00E86526" w:rsidP="00FC01F7">
      <w:pPr>
        <w:pStyle w:val="AltHeading5"/>
        <w:rPr>
          <w:noProof/>
        </w:rPr>
      </w:pPr>
      <w:r w:rsidRPr="00FE463F">
        <w:rPr>
          <w:noProof/>
        </w:rPr>
        <w:t>Output Variables</w:t>
      </w:r>
    </w:p>
    <w:tbl>
      <w:tblPr>
        <w:tblW w:w="0" w:type="auto"/>
        <w:tblLook w:val="0000" w:firstRow="0" w:lastRow="0" w:firstColumn="0" w:lastColumn="0" w:noHBand="0" w:noVBand="0"/>
      </w:tblPr>
      <w:tblGrid>
        <w:gridCol w:w="2268"/>
        <w:gridCol w:w="6588"/>
      </w:tblGrid>
      <w:tr w:rsidR="00E86526" w:rsidRPr="00FE463F">
        <w:tblPrEx>
          <w:tblCellMar>
            <w:top w:w="0" w:type="dxa"/>
            <w:bottom w:w="0" w:type="dxa"/>
          </w:tblCellMar>
        </w:tblPrEx>
        <w:tc>
          <w:tcPr>
            <w:tcW w:w="2268" w:type="dxa"/>
          </w:tcPr>
          <w:p w:rsidR="00E86526" w:rsidRPr="00FE463F" w:rsidRDefault="00E86526" w:rsidP="000E6153">
            <w:pPr>
              <w:pStyle w:val="Table-API"/>
              <w:rPr>
                <w:noProof/>
              </w:rPr>
            </w:pPr>
            <w:r w:rsidRPr="00FE463F">
              <w:rPr>
                <w:noProof/>
              </w:rPr>
              <w:t>DTOUT</w:t>
            </w:r>
          </w:p>
        </w:tc>
        <w:tc>
          <w:tcPr>
            <w:tcW w:w="6588" w:type="dxa"/>
          </w:tcPr>
          <w:p w:rsidR="00E86526" w:rsidRPr="00FE463F" w:rsidRDefault="00E86526" w:rsidP="000E6153">
            <w:pPr>
              <w:pStyle w:val="Table-API"/>
              <w:rPr>
                <w:noProof/>
              </w:rPr>
            </w:pPr>
            <w:r w:rsidRPr="00FE463F">
              <w:rPr>
                <w:noProof/>
              </w:rPr>
              <w:t>Is set when a time-out has occurred.</w:t>
            </w:r>
          </w:p>
          <w:p w:rsidR="00E86526" w:rsidRPr="00FE463F" w:rsidRDefault="002F0AF3" w:rsidP="00DC7CF3">
            <w:pPr>
              <w:pStyle w:val="Table-APINote"/>
              <w:rPr>
                <w:noProof/>
              </w:rPr>
            </w:pPr>
            <w:r>
              <w:rPr>
                <w:noProof/>
                <w:lang w:eastAsia="en-US"/>
              </w:rPr>
              <w:drawing>
                <wp:inline distT="0" distB="0" distL="0" distR="0">
                  <wp:extent cx="304800" cy="304800"/>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F6B03" w:rsidRPr="00FE463F">
              <w:rPr>
                <w:noProof/>
              </w:rPr>
              <w:t xml:space="preserve"> </w:t>
            </w:r>
            <w:r w:rsidR="006F6B03" w:rsidRPr="00FE463F">
              <w:rPr>
                <w:b/>
                <w:noProof/>
              </w:rPr>
              <w:t>NOTE:</w:t>
            </w:r>
            <w:r w:rsidR="006F6B03" w:rsidRPr="00FE463F">
              <w:rPr>
                <w:noProof/>
              </w:rPr>
              <w:t xml:space="preserve"> DA, DIE, DR, DIE(</w:t>
            </w:r>
            <w:r w:rsidR="00084217" w:rsidRPr="00FE463F">
              <w:rPr>
                <w:noProof/>
              </w:rPr>
              <w:t>“</w:t>
            </w:r>
            <w:r w:rsidR="006F6B03" w:rsidRPr="00FE463F">
              <w:rPr>
                <w:noProof/>
              </w:rPr>
              <w:t>NO^</w:t>
            </w:r>
            <w:r w:rsidR="00084217" w:rsidRPr="00FE463F">
              <w:rPr>
                <w:noProof/>
              </w:rPr>
              <w:t>”</w:t>
            </w:r>
            <w:r w:rsidR="006F6B03" w:rsidRPr="00FE463F">
              <w:rPr>
                <w:noProof/>
              </w:rPr>
              <w:t xml:space="preserve">), and DIDEL are </w:t>
            </w:r>
            <w:r w:rsidR="006F6B03" w:rsidRPr="00FE463F">
              <w:rPr>
                <w:i/>
                <w:noProof/>
              </w:rPr>
              <w:t>not</w:t>
            </w:r>
            <w:r w:rsidR="006F6B03" w:rsidRPr="00FE463F">
              <w:rPr>
                <w:noProof/>
              </w:rPr>
              <w:t xml:space="preserve"> </w:t>
            </w:r>
            <w:r w:rsidR="009C6213" w:rsidRPr="00FE463F">
              <w:rPr>
                <w:noProof/>
              </w:rPr>
              <w:t>KILL</w:t>
            </w:r>
            <w:r w:rsidR="006F6B03" w:rsidRPr="00FE463F">
              <w:rPr>
                <w:noProof/>
              </w:rPr>
              <w:t xml:space="preserve">ed by DIE; however, the variable DA is </w:t>
            </w:r>
            <w:r w:rsidR="009C6213" w:rsidRPr="00FE463F">
              <w:rPr>
                <w:noProof/>
              </w:rPr>
              <w:t>KILL</w:t>
            </w:r>
            <w:r w:rsidR="006F6B03" w:rsidRPr="00FE463F">
              <w:rPr>
                <w:noProof/>
              </w:rPr>
              <w:t xml:space="preserve">ed if the entry is deleted within DIE. This can happen if the user answers with </w:t>
            </w:r>
            <w:r w:rsidR="00BB31CB" w:rsidRPr="00FE463F">
              <w:rPr>
                <w:noProof/>
              </w:rPr>
              <w:t>an</w:t>
            </w:r>
            <w:r w:rsidR="006F6B03" w:rsidRPr="00FE463F">
              <w:rPr>
                <w:noProof/>
              </w:rPr>
              <w:t xml:space="preserve"> </w:t>
            </w:r>
            <w:r w:rsidR="00DC7CF3" w:rsidRPr="00FE463F">
              <w:rPr>
                <w:noProof/>
              </w:rPr>
              <w:t>at</w:t>
            </w:r>
            <w:r w:rsidR="006F6B03" w:rsidRPr="00FE463F">
              <w:rPr>
                <w:noProof/>
              </w:rPr>
              <w:t>-sign</w:t>
            </w:r>
            <w:r w:rsidR="00DC7CF3" w:rsidRPr="00FE463F">
              <w:rPr>
                <w:noProof/>
              </w:rPr>
              <w:t xml:space="preserve"> (</w:t>
            </w:r>
            <w:r w:rsidR="00084217" w:rsidRPr="00FE463F">
              <w:rPr>
                <w:noProof/>
              </w:rPr>
              <w:t>“</w:t>
            </w:r>
            <w:r w:rsidR="00DC7CF3" w:rsidRPr="00FE463F">
              <w:rPr>
                <w:b/>
                <w:noProof/>
              </w:rPr>
              <w:t>@</w:t>
            </w:r>
            <w:r w:rsidR="00084217" w:rsidRPr="00FE463F">
              <w:rPr>
                <w:noProof/>
              </w:rPr>
              <w:t>”</w:t>
            </w:r>
            <w:r w:rsidR="00DC7CF3" w:rsidRPr="00FE463F">
              <w:rPr>
                <w:noProof/>
              </w:rPr>
              <w:t>)</w:t>
            </w:r>
            <w:r w:rsidR="006F6B03" w:rsidRPr="00FE463F">
              <w:rPr>
                <w:noProof/>
              </w:rPr>
              <w:t xml:space="preserve"> when editing the entry</w:t>
            </w:r>
            <w:r w:rsidR="00084217" w:rsidRPr="00FE463F">
              <w:rPr>
                <w:noProof/>
              </w:rPr>
              <w:t>’</w:t>
            </w:r>
            <w:r w:rsidR="006F6B03" w:rsidRPr="00FE463F">
              <w:rPr>
                <w:noProof/>
              </w:rPr>
              <w:t>s .01 field.</w:t>
            </w:r>
          </w:p>
        </w:tc>
      </w:tr>
    </w:tbl>
    <w:p w:rsidR="00E86526" w:rsidRPr="00FE463F" w:rsidRDefault="00E86526" w:rsidP="00AD197E">
      <w:pPr>
        <w:pStyle w:val="Heading4"/>
        <w:rPr>
          <w:noProof/>
          <w:lang w:val="en-US"/>
        </w:rPr>
      </w:pPr>
      <w:r w:rsidRPr="00FE463F">
        <w:rPr>
          <w:noProof/>
          <w:lang w:val="en-US"/>
        </w:rPr>
        <w:t>Detai</w:t>
      </w:r>
      <w:r w:rsidR="006A6AC7" w:rsidRPr="00FE463F">
        <w:rPr>
          <w:noProof/>
          <w:lang w:val="en-US"/>
        </w:rPr>
        <w:t>ls and Features of Data Editing</w:t>
      </w:r>
    </w:p>
    <w:p w:rsidR="00E86526" w:rsidRPr="00FE463F" w:rsidRDefault="006F6B03" w:rsidP="00DB35F7">
      <w:pPr>
        <w:pStyle w:val="ListNumber"/>
        <w:numPr>
          <w:ilvl w:val="0"/>
          <w:numId w:val="17"/>
        </w:numPr>
        <w:tabs>
          <w:tab w:val="clear" w:pos="810"/>
          <w:tab w:val="num" w:pos="720"/>
        </w:tabs>
        <w:ind w:left="720"/>
        <w:rPr>
          <w:noProof/>
        </w:rPr>
      </w:pPr>
      <w:r w:rsidRPr="00FE463F">
        <w:rPr>
          <w:noProof/>
          <w:color w:val="0000FF"/>
          <w:u w:val="single"/>
        </w:rPr>
        <w:fldChar w:fldCharType="begin"/>
      </w:r>
      <w:r w:rsidRPr="00FE463F">
        <w:rPr>
          <w:noProof/>
          <w:color w:val="0000FF"/>
          <w:u w:val="single"/>
        </w:rPr>
        <w:instrText xml:space="preserve"> REF Locking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bCs/>
          <w:noProof/>
          <w:color w:val="0000FF"/>
          <w:u w:val="single"/>
        </w:rPr>
        <w:t>Locking</w:t>
      </w:r>
      <w:r w:rsidRPr="00FE463F">
        <w:rPr>
          <w:noProof/>
          <w:color w:val="0000FF"/>
          <w:u w:val="single"/>
        </w:rPr>
        <w:fldChar w:fldCharType="end"/>
      </w:r>
    </w:p>
    <w:p w:rsidR="00E86526" w:rsidRPr="00FE463F" w:rsidRDefault="0066139A" w:rsidP="00D82AA0">
      <w:pPr>
        <w:pStyle w:val="ListNumber"/>
        <w:rPr>
          <w:noProof/>
        </w:rPr>
      </w:pPr>
      <w:hyperlink w:anchor="Edit_qualifiers" w:history="1">
        <w:r w:rsidR="006F6B03" w:rsidRPr="00FE463F">
          <w:rPr>
            <w:rStyle w:val="Hyperlink"/>
            <w:bCs/>
            <w:noProof/>
          </w:rPr>
          <w:fldChar w:fldCharType="begin"/>
        </w:r>
        <w:r w:rsidR="006F6B03" w:rsidRPr="00FE463F">
          <w:rPr>
            <w:noProof/>
            <w:color w:val="0000FF"/>
            <w:u w:val="single"/>
          </w:rPr>
          <w:instrText xml:space="preserve"> REF Edit_qualifiers \h </w:instrText>
        </w:r>
        <w:r w:rsidR="006F6B03" w:rsidRPr="00FE463F">
          <w:rPr>
            <w:rStyle w:val="Hyperlink"/>
            <w:bCs/>
            <w:noProof/>
          </w:rPr>
        </w:r>
        <w:r w:rsidR="006F6B03" w:rsidRPr="00FE463F">
          <w:rPr>
            <w:rStyle w:val="Hyperlink"/>
            <w:bCs/>
            <w:noProof/>
          </w:rPr>
          <w:instrText xml:space="preserve"> \* MERGEFORMAT </w:instrText>
        </w:r>
        <w:r w:rsidR="006F6B03" w:rsidRPr="00FE463F">
          <w:rPr>
            <w:rStyle w:val="Hyperlink"/>
            <w:bCs/>
            <w:noProof/>
          </w:rPr>
          <w:fldChar w:fldCharType="separate"/>
        </w:r>
        <w:r w:rsidR="00572F54" w:rsidRPr="00FE463F">
          <w:rPr>
            <w:bCs/>
            <w:noProof/>
            <w:color w:val="0000FF"/>
            <w:u w:val="single"/>
          </w:rPr>
          <w:t>Edit Qualifiers</w:t>
        </w:r>
        <w:r w:rsidR="006F6B03" w:rsidRPr="00FE463F">
          <w:rPr>
            <w:rStyle w:val="Hyperlink"/>
            <w:bCs/>
            <w:noProof/>
          </w:rPr>
          <w:fldChar w:fldCharType="end"/>
        </w:r>
      </w:hyperlink>
    </w:p>
    <w:p w:rsidR="00E86526" w:rsidRPr="00FE463F" w:rsidRDefault="0066139A" w:rsidP="00D82AA0">
      <w:pPr>
        <w:pStyle w:val="ListNumber"/>
        <w:rPr>
          <w:noProof/>
        </w:rPr>
      </w:pPr>
      <w:hyperlink w:anchor="Branching" w:history="1">
        <w:r w:rsidR="006F6B03" w:rsidRPr="00FE463F">
          <w:rPr>
            <w:rStyle w:val="Hyperlink"/>
            <w:bCs/>
            <w:noProof/>
          </w:rPr>
          <w:fldChar w:fldCharType="begin"/>
        </w:r>
        <w:r w:rsidR="006F6B03" w:rsidRPr="00FE463F">
          <w:rPr>
            <w:noProof/>
            <w:color w:val="0000FF"/>
            <w:u w:val="single"/>
          </w:rPr>
          <w:instrText xml:space="preserve"> REF Branching \h </w:instrText>
        </w:r>
        <w:r w:rsidR="006F6B03" w:rsidRPr="00FE463F">
          <w:rPr>
            <w:rStyle w:val="Hyperlink"/>
            <w:bCs/>
            <w:noProof/>
          </w:rPr>
        </w:r>
        <w:r w:rsidR="006F6B03" w:rsidRPr="00FE463F">
          <w:rPr>
            <w:rStyle w:val="Hyperlink"/>
            <w:bCs/>
            <w:noProof/>
          </w:rPr>
          <w:instrText xml:space="preserve"> \* MERGEFORMAT </w:instrText>
        </w:r>
        <w:r w:rsidR="006F6B03" w:rsidRPr="00FE463F">
          <w:rPr>
            <w:rStyle w:val="Hyperlink"/>
            <w:bCs/>
            <w:noProof/>
          </w:rPr>
          <w:fldChar w:fldCharType="separate"/>
        </w:r>
        <w:r w:rsidR="00572F54" w:rsidRPr="00FE463F">
          <w:rPr>
            <w:bCs/>
            <w:noProof/>
            <w:color w:val="0000FF"/>
            <w:u w:val="single"/>
          </w:rPr>
          <w:t>Branching</w:t>
        </w:r>
        <w:r w:rsidR="006F6B03" w:rsidRPr="00FE463F">
          <w:rPr>
            <w:rStyle w:val="Hyperlink"/>
            <w:bCs/>
            <w:noProof/>
          </w:rPr>
          <w:fldChar w:fldCharType="end"/>
        </w:r>
      </w:hyperlink>
    </w:p>
    <w:p w:rsidR="00E86526" w:rsidRPr="00FE463F" w:rsidRDefault="0066139A" w:rsidP="00D82AA0">
      <w:pPr>
        <w:pStyle w:val="ListNumber"/>
        <w:rPr>
          <w:noProof/>
        </w:rPr>
      </w:pPr>
      <w:hyperlink w:anchor="Specific_fields" w:history="1">
        <w:r w:rsidR="006F6B03" w:rsidRPr="00FE463F">
          <w:rPr>
            <w:rStyle w:val="Hyperlink"/>
            <w:bCs/>
            <w:noProof/>
          </w:rPr>
          <w:fldChar w:fldCharType="begin"/>
        </w:r>
        <w:r w:rsidR="006F6B03" w:rsidRPr="00FE463F">
          <w:rPr>
            <w:noProof/>
            <w:color w:val="0000FF"/>
            <w:u w:val="single"/>
          </w:rPr>
          <w:instrText xml:space="preserve"> REF Specific_fields \h </w:instrText>
        </w:r>
        <w:r w:rsidR="006F6B03" w:rsidRPr="00FE463F">
          <w:rPr>
            <w:rStyle w:val="Hyperlink"/>
            <w:bCs/>
            <w:noProof/>
          </w:rPr>
        </w:r>
        <w:r w:rsidR="006F6B03" w:rsidRPr="00FE463F">
          <w:rPr>
            <w:rStyle w:val="Hyperlink"/>
            <w:bCs/>
            <w:noProof/>
          </w:rPr>
          <w:instrText xml:space="preserve"> \* MERGEFORMAT </w:instrText>
        </w:r>
        <w:r w:rsidR="006F6B03" w:rsidRPr="00FE463F">
          <w:rPr>
            <w:rStyle w:val="Hyperlink"/>
            <w:bCs/>
            <w:noProof/>
          </w:rPr>
          <w:fldChar w:fldCharType="separate"/>
        </w:r>
        <w:r w:rsidR="00572F54" w:rsidRPr="00FE463F">
          <w:rPr>
            <w:bCs/>
            <w:noProof/>
            <w:color w:val="0000FF"/>
            <w:u w:val="single"/>
          </w:rPr>
          <w:t>Specific Fields in Multiples</w:t>
        </w:r>
        <w:r w:rsidR="006F6B03" w:rsidRPr="00FE463F">
          <w:rPr>
            <w:rStyle w:val="Hyperlink"/>
            <w:bCs/>
            <w:noProof/>
          </w:rPr>
          <w:fldChar w:fldCharType="end"/>
        </w:r>
      </w:hyperlink>
    </w:p>
    <w:p w:rsidR="00E86526" w:rsidRPr="00FE463F" w:rsidRDefault="0066139A" w:rsidP="00D82AA0">
      <w:pPr>
        <w:pStyle w:val="ListNumber"/>
        <w:rPr>
          <w:noProof/>
        </w:rPr>
      </w:pPr>
      <w:hyperlink w:anchor="Continuation" w:history="1">
        <w:r w:rsidR="006F6B03" w:rsidRPr="00FE463F">
          <w:rPr>
            <w:rStyle w:val="Hyperlink"/>
            <w:bCs/>
            <w:noProof/>
          </w:rPr>
          <w:fldChar w:fldCharType="begin"/>
        </w:r>
        <w:r w:rsidR="006F6B03" w:rsidRPr="00FE463F">
          <w:rPr>
            <w:noProof/>
            <w:color w:val="0000FF"/>
            <w:u w:val="single"/>
          </w:rPr>
          <w:instrText xml:space="preserve"> REF Continuation \h </w:instrText>
        </w:r>
        <w:r w:rsidR="006F6B03" w:rsidRPr="00FE463F">
          <w:rPr>
            <w:rStyle w:val="Hyperlink"/>
            <w:bCs/>
            <w:noProof/>
          </w:rPr>
        </w:r>
        <w:r w:rsidR="006F6B03" w:rsidRPr="00FE463F">
          <w:rPr>
            <w:rStyle w:val="Hyperlink"/>
            <w:bCs/>
            <w:noProof/>
          </w:rPr>
          <w:instrText xml:space="preserve"> \* MERGEFORMAT </w:instrText>
        </w:r>
        <w:r w:rsidR="006F6B03" w:rsidRPr="00FE463F">
          <w:rPr>
            <w:rStyle w:val="Hyperlink"/>
            <w:bCs/>
            <w:noProof/>
          </w:rPr>
          <w:fldChar w:fldCharType="separate"/>
        </w:r>
        <w:r w:rsidR="00572F54" w:rsidRPr="00FE463F">
          <w:rPr>
            <w:bCs/>
            <w:noProof/>
            <w:color w:val="0000FF"/>
            <w:u w:val="single"/>
          </w:rPr>
          <w:t>Continuation DR-Strings</w:t>
        </w:r>
        <w:r w:rsidR="006F6B03" w:rsidRPr="00FE463F">
          <w:rPr>
            <w:rStyle w:val="Hyperlink"/>
            <w:bCs/>
            <w:noProof/>
          </w:rPr>
          <w:fldChar w:fldCharType="end"/>
        </w:r>
      </w:hyperlink>
    </w:p>
    <w:p w:rsidR="00E86526" w:rsidRPr="00FE463F" w:rsidRDefault="0066139A" w:rsidP="00D82AA0">
      <w:pPr>
        <w:pStyle w:val="ListNumber"/>
        <w:rPr>
          <w:noProof/>
        </w:rPr>
      </w:pPr>
      <w:hyperlink w:anchor="Detecting" w:history="1">
        <w:r w:rsidR="006F6B03" w:rsidRPr="00FE463F">
          <w:rPr>
            <w:rStyle w:val="Hyperlink"/>
            <w:bCs/>
            <w:noProof/>
          </w:rPr>
          <w:fldChar w:fldCharType="begin"/>
        </w:r>
        <w:r w:rsidR="006F6B03" w:rsidRPr="00FE463F">
          <w:rPr>
            <w:noProof/>
            <w:color w:val="0000FF"/>
            <w:u w:val="single"/>
          </w:rPr>
          <w:instrText xml:space="preserve"> REF Detecting \h </w:instrText>
        </w:r>
        <w:r w:rsidR="006F6B03" w:rsidRPr="00FE463F">
          <w:rPr>
            <w:rStyle w:val="Hyperlink"/>
            <w:bCs/>
            <w:noProof/>
          </w:rPr>
        </w:r>
        <w:r w:rsidR="006F6B03" w:rsidRPr="00FE463F">
          <w:rPr>
            <w:rStyle w:val="Hyperlink"/>
            <w:bCs/>
            <w:noProof/>
          </w:rPr>
          <w:instrText xml:space="preserve"> \* MERGEFORMAT </w:instrText>
        </w:r>
        <w:r w:rsidR="006F6B03" w:rsidRPr="00FE463F">
          <w:rPr>
            <w:rStyle w:val="Hyperlink"/>
            <w:bCs/>
            <w:noProof/>
          </w:rPr>
          <w:fldChar w:fldCharType="separate"/>
        </w:r>
        <w:r w:rsidR="00572F54" w:rsidRPr="00FE463F">
          <w:rPr>
            <w:bCs/>
            <w:noProof/>
            <w:color w:val="0000FF"/>
            <w:u w:val="single"/>
          </w:rPr>
          <w:t>Detecting Exits</w:t>
        </w:r>
        <w:r w:rsidR="006F6B03" w:rsidRPr="00FE463F">
          <w:rPr>
            <w:rStyle w:val="Hyperlink"/>
            <w:bCs/>
            <w:noProof/>
          </w:rPr>
          <w:fldChar w:fldCharType="end"/>
        </w:r>
      </w:hyperlink>
      <w:r w:rsidR="005C625C" w:rsidRPr="00FE463F">
        <w:rPr>
          <w:noProof/>
        </w:rPr>
        <w:t xml:space="preserve"> (</w:t>
      </w:r>
      <w:r w:rsidR="002D614C" w:rsidRPr="00FE463F">
        <w:rPr>
          <w:noProof/>
        </w:rPr>
        <w:t>by using</w:t>
      </w:r>
      <w:r w:rsidR="005C625C" w:rsidRPr="00FE463F">
        <w:rPr>
          <w:noProof/>
        </w:rPr>
        <w:t xml:space="preserve"> the caret</w:t>
      </w:r>
      <w:r w:rsidR="0060209E" w:rsidRPr="00FE463F">
        <w:rPr>
          <w:noProof/>
        </w:rPr>
        <w:t xml:space="preserve"> character</w:t>
      </w:r>
      <w:r w:rsidR="005C625C" w:rsidRPr="00FE463F">
        <w:rPr>
          <w:noProof/>
        </w:rPr>
        <w:t xml:space="preserve">; </w:t>
      </w:r>
      <w:r w:rsidR="00084217" w:rsidRPr="00FE463F">
        <w:rPr>
          <w:noProof/>
        </w:rPr>
        <w:t>“</w:t>
      </w:r>
      <w:r w:rsidR="005C625C" w:rsidRPr="00FE463F">
        <w:rPr>
          <w:noProof/>
        </w:rPr>
        <w:t>^</w:t>
      </w:r>
      <w:r w:rsidR="00084217" w:rsidRPr="00FE463F">
        <w:rPr>
          <w:noProof/>
        </w:rPr>
        <w:t>”</w:t>
      </w:r>
      <w:r w:rsidR="005C625C" w:rsidRPr="00FE463F">
        <w:rPr>
          <w:noProof/>
        </w:rPr>
        <w:t>)</w:t>
      </w:r>
    </w:p>
    <w:p w:rsidR="00E86526" w:rsidRPr="00FE463F" w:rsidRDefault="00872F2B" w:rsidP="00D82AA0">
      <w:pPr>
        <w:pStyle w:val="ListNumber"/>
        <w:rPr>
          <w:noProof/>
        </w:rPr>
      </w:pPr>
      <w:hyperlink w:anchor="Subfile" w:history="1">
        <w:r w:rsidR="006F6B03" w:rsidRPr="00FE463F">
          <w:rPr>
            <w:rStyle w:val="Hyperlink"/>
            <w:bCs/>
            <w:noProof/>
          </w:rPr>
          <w:fldChar w:fldCharType="begin"/>
        </w:r>
        <w:r w:rsidR="006F6B03" w:rsidRPr="00FE463F">
          <w:rPr>
            <w:noProof/>
            <w:color w:val="0000FF"/>
            <w:u w:val="single"/>
          </w:rPr>
          <w:instrText xml:space="preserve"> REF Subfile \h </w:instrText>
        </w:r>
        <w:r w:rsidR="006F6B03" w:rsidRPr="00FE463F">
          <w:rPr>
            <w:rStyle w:val="Hyperlink"/>
            <w:bCs/>
            <w:noProof/>
          </w:rPr>
        </w:r>
        <w:r w:rsidR="006F6B03" w:rsidRPr="00FE463F">
          <w:rPr>
            <w:rStyle w:val="Hyperlink"/>
            <w:bCs/>
            <w:noProof/>
          </w:rPr>
          <w:instrText xml:space="preserve"> \* MERGEFORMAT </w:instrText>
        </w:r>
        <w:r w:rsidR="006F6B03" w:rsidRPr="00FE463F">
          <w:rPr>
            <w:rStyle w:val="Hyperlink"/>
            <w:bCs/>
            <w:noProof/>
          </w:rPr>
          <w:fldChar w:fldCharType="separate"/>
        </w:r>
        <w:r w:rsidR="00572F54" w:rsidRPr="00FE463F">
          <w:rPr>
            <w:noProof/>
            <w:color w:val="0000FF"/>
            <w:u w:val="single"/>
          </w:rPr>
          <w:t>Editing a Subfile Directly</w:t>
        </w:r>
        <w:r w:rsidR="006F6B03" w:rsidRPr="00FE463F">
          <w:rPr>
            <w:rStyle w:val="Hyperlink"/>
            <w:bCs/>
            <w:noProof/>
          </w:rPr>
          <w:fldChar w:fldCharType="end"/>
        </w:r>
      </w:hyperlink>
    </w:p>
    <w:p w:rsidR="00E86526" w:rsidRPr="00FE463F" w:rsidRDefault="00872F2B" w:rsidP="00D82AA0">
      <w:pPr>
        <w:pStyle w:val="ListNumber"/>
        <w:rPr>
          <w:noProof/>
        </w:rPr>
      </w:pPr>
      <w:hyperlink w:anchor="Screening" w:history="1">
        <w:r w:rsidR="006F6B03" w:rsidRPr="00FE463F">
          <w:rPr>
            <w:rStyle w:val="Hyperlink"/>
            <w:bCs/>
            <w:noProof/>
          </w:rPr>
          <w:fldChar w:fldCharType="begin"/>
        </w:r>
        <w:r w:rsidR="006F6B03" w:rsidRPr="00FE463F">
          <w:rPr>
            <w:noProof/>
            <w:color w:val="0000FF"/>
            <w:u w:val="single"/>
          </w:rPr>
          <w:instrText xml:space="preserve"> REF Screening \h </w:instrText>
        </w:r>
        <w:r w:rsidR="006F6B03" w:rsidRPr="00FE463F">
          <w:rPr>
            <w:rStyle w:val="Hyperlink"/>
            <w:bCs/>
            <w:noProof/>
          </w:rPr>
        </w:r>
        <w:r w:rsidR="006F6B03" w:rsidRPr="00FE463F">
          <w:rPr>
            <w:rStyle w:val="Hyperlink"/>
            <w:bCs/>
            <w:noProof/>
          </w:rPr>
          <w:instrText xml:space="preserve"> \* MERGEFORMAT </w:instrText>
        </w:r>
        <w:r w:rsidR="006F6B03" w:rsidRPr="00FE463F">
          <w:rPr>
            <w:rStyle w:val="Hyperlink"/>
            <w:bCs/>
            <w:noProof/>
          </w:rPr>
          <w:fldChar w:fldCharType="separate"/>
        </w:r>
        <w:r w:rsidR="00572F54" w:rsidRPr="00FE463F">
          <w:rPr>
            <w:bCs/>
            <w:noProof/>
            <w:color w:val="0000FF"/>
            <w:u w:val="single"/>
          </w:rPr>
          <w:t>Screening Variable Pointers</w:t>
        </w:r>
        <w:r w:rsidR="006F6B03" w:rsidRPr="00FE463F">
          <w:rPr>
            <w:rStyle w:val="Hyperlink"/>
            <w:bCs/>
            <w:noProof/>
          </w:rPr>
          <w:fldChar w:fldCharType="end"/>
        </w:r>
      </w:hyperlink>
    </w:p>
    <w:p w:rsidR="00BE674E" w:rsidRPr="00FE463F" w:rsidRDefault="00872F2B" w:rsidP="00D82AA0">
      <w:pPr>
        <w:pStyle w:val="ListNumber"/>
        <w:rPr>
          <w:noProof/>
        </w:rPr>
      </w:pPr>
      <w:hyperlink w:anchor="Filing" w:history="1">
        <w:r w:rsidR="006F6B03" w:rsidRPr="00FE463F">
          <w:rPr>
            <w:rStyle w:val="Hyperlink"/>
            <w:bCs/>
            <w:noProof/>
          </w:rPr>
          <w:fldChar w:fldCharType="begin"/>
        </w:r>
        <w:r w:rsidR="006F6B03" w:rsidRPr="00FE463F">
          <w:rPr>
            <w:noProof/>
            <w:color w:val="0000FF"/>
            <w:u w:val="single"/>
          </w:rPr>
          <w:instrText xml:space="preserve"> REF Filing \h </w:instrText>
        </w:r>
        <w:r w:rsidR="006F6B03" w:rsidRPr="00FE463F">
          <w:rPr>
            <w:rStyle w:val="Hyperlink"/>
            <w:bCs/>
            <w:noProof/>
          </w:rPr>
        </w:r>
        <w:r w:rsidR="006F6B03" w:rsidRPr="00FE463F">
          <w:rPr>
            <w:rStyle w:val="Hyperlink"/>
            <w:bCs/>
            <w:noProof/>
          </w:rPr>
          <w:instrText xml:space="preserve"> \* MERGEFORMAT </w:instrText>
        </w:r>
        <w:r w:rsidR="006F6B03" w:rsidRPr="00FE463F">
          <w:rPr>
            <w:rStyle w:val="Hyperlink"/>
            <w:bCs/>
            <w:noProof/>
          </w:rPr>
          <w:fldChar w:fldCharType="separate"/>
        </w:r>
        <w:r w:rsidR="00572F54" w:rsidRPr="00FE463F">
          <w:rPr>
            <w:bCs/>
            <w:noProof/>
            <w:color w:val="0000FF"/>
            <w:u w:val="single"/>
          </w:rPr>
          <w:t>Filing</w:t>
        </w:r>
        <w:r w:rsidR="006F6B03" w:rsidRPr="00FE463F">
          <w:rPr>
            <w:rStyle w:val="Hyperlink"/>
            <w:bCs/>
            <w:noProof/>
          </w:rPr>
          <w:fldChar w:fldCharType="end"/>
        </w:r>
      </w:hyperlink>
    </w:p>
    <w:p w:rsidR="00E86526" w:rsidRPr="00FE463F" w:rsidRDefault="00872F2B" w:rsidP="00D82AA0">
      <w:pPr>
        <w:pStyle w:val="ListNumber"/>
        <w:rPr>
          <w:noProof/>
        </w:rPr>
      </w:pPr>
      <w:hyperlink w:anchor="indexes_keys" w:history="1">
        <w:r w:rsidR="006F6B03" w:rsidRPr="00FE463F">
          <w:rPr>
            <w:rStyle w:val="Hyperlink"/>
            <w:bCs/>
            <w:noProof/>
          </w:rPr>
          <w:fldChar w:fldCharType="begin"/>
        </w:r>
        <w:r w:rsidR="006F6B03" w:rsidRPr="00FE463F">
          <w:rPr>
            <w:noProof/>
            <w:color w:val="0000FF"/>
            <w:u w:val="single"/>
          </w:rPr>
          <w:instrText xml:space="preserve"> REF indexes_keys \h </w:instrText>
        </w:r>
        <w:r w:rsidR="006F6B03" w:rsidRPr="00FE463F">
          <w:rPr>
            <w:rStyle w:val="Hyperlink"/>
            <w:bCs/>
            <w:noProof/>
          </w:rPr>
        </w:r>
        <w:r w:rsidR="006F6B03" w:rsidRPr="00FE463F">
          <w:rPr>
            <w:rStyle w:val="Hyperlink"/>
            <w:bCs/>
            <w:noProof/>
          </w:rPr>
          <w:instrText xml:space="preserve"> \* MERGEFORMAT </w:instrText>
        </w:r>
        <w:r w:rsidR="006F6B03" w:rsidRPr="00FE463F">
          <w:rPr>
            <w:rStyle w:val="Hyperlink"/>
            <w:bCs/>
            <w:noProof/>
          </w:rPr>
          <w:fldChar w:fldCharType="separate"/>
        </w:r>
        <w:r w:rsidR="00572F54" w:rsidRPr="00FE463F">
          <w:rPr>
            <w:bCs/>
            <w:noProof/>
            <w:color w:val="0000FF"/>
            <w:u w:val="single"/>
          </w:rPr>
          <w:t>New-Style Compound Indexes and Keys</w:t>
        </w:r>
        <w:r w:rsidR="006F6B03" w:rsidRPr="00FE463F">
          <w:rPr>
            <w:rStyle w:val="Hyperlink"/>
            <w:bCs/>
            <w:noProof/>
          </w:rPr>
          <w:fldChar w:fldCharType="end"/>
        </w:r>
      </w:hyperlink>
    </w:p>
    <w:p w:rsidR="00E86526" w:rsidRPr="00FE463F" w:rsidRDefault="00E86526" w:rsidP="00441404">
      <w:pPr>
        <w:pStyle w:val="Heading5"/>
        <w:rPr>
          <w:noProof/>
        </w:rPr>
      </w:pPr>
      <w:bookmarkStart w:id="198" w:name="Locking"/>
      <w:r w:rsidRPr="00FE463F">
        <w:rPr>
          <w:noProof/>
        </w:rPr>
        <w:t>Locking</w:t>
      </w:r>
      <w:bookmarkEnd w:id="198"/>
    </w:p>
    <w:p w:rsidR="00E86526" w:rsidRPr="00FE463F" w:rsidRDefault="00E86526" w:rsidP="00FC01F7">
      <w:pPr>
        <w:pStyle w:val="BodyText"/>
        <w:keepNext/>
        <w:keepLines/>
        <w:rPr>
          <w:noProof/>
        </w:rPr>
      </w:pPr>
      <w:r w:rsidRPr="00FE463F">
        <w:rPr>
          <w:noProof/>
        </w:rPr>
        <w:t xml:space="preserve">If you want to ensure that two users </w:t>
      </w:r>
      <w:r w:rsidRPr="00FE463F">
        <w:rPr>
          <w:i/>
          <w:noProof/>
        </w:rPr>
        <w:t>cannot</w:t>
      </w:r>
      <w:r w:rsidRPr="00FE463F">
        <w:rPr>
          <w:noProof/>
        </w:rPr>
        <w:t xml:space="preserve"> edit an entry at the same time, lock the entry. It is </w:t>
      </w:r>
      <w:r w:rsidRPr="00FE463F">
        <w:rPr>
          <w:i/>
          <w:noProof/>
        </w:rPr>
        <w:t>recommended</w:t>
      </w:r>
      <w:r w:rsidRPr="00FE463F">
        <w:rPr>
          <w:noProof/>
        </w:rPr>
        <w:t xml:space="preserve"> </w:t>
      </w:r>
      <w:r w:rsidR="006A6AC7" w:rsidRPr="00FE463F">
        <w:rPr>
          <w:noProof/>
        </w:rPr>
        <w:t>that you use incremental locks.</w:t>
      </w:r>
    </w:p>
    <w:p w:rsidR="00E86526" w:rsidRPr="00FE463F" w:rsidRDefault="00E86526" w:rsidP="00FC01F7">
      <w:pPr>
        <w:pStyle w:val="BodyText"/>
        <w:keepNext/>
        <w:keepLines/>
        <w:rPr>
          <w:noProof/>
        </w:rPr>
      </w:pPr>
      <w:r w:rsidRPr="00FE463F">
        <w:rPr>
          <w:noProof/>
        </w:rPr>
        <w:t>Here is a simple example of using incremental locks to lock an entry before editing and to remove the lock after:</w:t>
      </w:r>
    </w:p>
    <w:p w:rsidR="0060035B" w:rsidRPr="00FE463F" w:rsidRDefault="0060035B" w:rsidP="0060035B">
      <w:pPr>
        <w:pStyle w:val="Caption"/>
        <w:rPr>
          <w:noProof/>
        </w:rPr>
      </w:pPr>
      <w:bookmarkStart w:id="199" w:name="_Toc39009070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20</w:t>
      </w:r>
      <w:r w:rsidR="00146ED6" w:rsidRPr="00FE463F">
        <w:rPr>
          <w:noProof/>
        </w:rPr>
        <w:fldChar w:fldCharType="end"/>
      </w:r>
      <w:r w:rsidRPr="00FE463F">
        <w:rPr>
          <w:noProof/>
        </w:rPr>
        <w:t xml:space="preserve">. </w:t>
      </w:r>
      <w:r w:rsidR="008D19F7" w:rsidRPr="00FE463F">
        <w:rPr>
          <w:noProof/>
        </w:rPr>
        <w:t>^DIE API—</w:t>
      </w:r>
      <w:r w:rsidR="002234A1" w:rsidRPr="00FE463F">
        <w:rPr>
          <w:noProof/>
        </w:rPr>
        <w:t xml:space="preserve">Sample code using </w:t>
      </w:r>
      <w:r w:rsidR="00BB31CB" w:rsidRPr="00FE463F">
        <w:rPr>
          <w:noProof/>
        </w:rPr>
        <w:t>incremental</w:t>
      </w:r>
      <w:r w:rsidR="002234A1" w:rsidRPr="00FE463F">
        <w:rPr>
          <w:noProof/>
        </w:rPr>
        <w:t xml:space="preserve"> locks</w:t>
      </w:r>
      <w:bookmarkEnd w:id="199"/>
    </w:p>
    <w:p w:rsidR="00E86526" w:rsidRPr="00FE463F" w:rsidRDefault="00E86526" w:rsidP="00ED4DD4">
      <w:pPr>
        <w:pStyle w:val="APICode"/>
        <w:rPr>
          <w:noProof/>
        </w:rPr>
      </w:pPr>
      <w:r w:rsidRPr="00FE463F">
        <w:rPr>
          <w:noProof/>
        </w:rPr>
        <w:t>S DIE=</w:t>
      </w:r>
      <w:r w:rsidR="00084217" w:rsidRPr="00FE463F">
        <w:rPr>
          <w:noProof/>
        </w:rPr>
        <w:t>“</w:t>
      </w:r>
      <w:r w:rsidRPr="00FE463F">
        <w:rPr>
          <w:noProof/>
        </w:rPr>
        <w:t>^FILE(</w:t>
      </w:r>
      <w:r w:rsidR="00084217" w:rsidRPr="00FE463F">
        <w:rPr>
          <w:noProof/>
        </w:rPr>
        <w:t>“</w:t>
      </w:r>
      <w:r w:rsidRPr="00FE463F">
        <w:rPr>
          <w:noProof/>
        </w:rPr>
        <w:t>,DA=777,DR=</w:t>
      </w:r>
      <w:r w:rsidR="00084217" w:rsidRPr="00FE463F">
        <w:rPr>
          <w:noProof/>
        </w:rPr>
        <w:t>“</w:t>
      </w:r>
      <w:r w:rsidRPr="00FE463F">
        <w:rPr>
          <w:noProof/>
        </w:rPr>
        <w:t>[EDIT]</w:t>
      </w:r>
      <w:r w:rsidR="00084217" w:rsidRPr="00FE463F">
        <w:rPr>
          <w:noProof/>
        </w:rPr>
        <w:t>”</w:t>
      </w:r>
    </w:p>
    <w:p w:rsidR="00E86526" w:rsidRPr="00FE463F" w:rsidRDefault="00E86526" w:rsidP="00ED4DD4">
      <w:pPr>
        <w:pStyle w:val="APICode"/>
        <w:rPr>
          <w:noProof/>
        </w:rPr>
      </w:pPr>
      <w:r w:rsidRPr="00FE463F">
        <w:rPr>
          <w:noProof/>
        </w:rPr>
        <w:t>L +^FILE(777):0 I $T D ^DIE L -^FILE(777) Q</w:t>
      </w:r>
    </w:p>
    <w:p w:rsidR="00E86526" w:rsidRPr="00FE463F" w:rsidRDefault="00E86526" w:rsidP="00ED4DD4">
      <w:pPr>
        <w:pStyle w:val="APICode"/>
        <w:rPr>
          <w:noProof/>
        </w:rPr>
      </w:pPr>
      <w:r w:rsidRPr="00FE463F">
        <w:rPr>
          <w:noProof/>
        </w:rPr>
        <w:t>W !?5,</w:t>
      </w:r>
      <w:r w:rsidR="00084217" w:rsidRPr="00FE463F">
        <w:rPr>
          <w:noProof/>
        </w:rPr>
        <w:t>”</w:t>
      </w:r>
      <w:r w:rsidRPr="00FE463F">
        <w:rPr>
          <w:noProof/>
        </w:rPr>
        <w:t>Another user is editing this entry.</w:t>
      </w:r>
      <w:r w:rsidR="00084217" w:rsidRPr="00FE463F">
        <w:rPr>
          <w:noProof/>
        </w:rPr>
        <w:t>”</w:t>
      </w:r>
      <w:r w:rsidRPr="00FE463F">
        <w:rPr>
          <w:noProof/>
        </w:rPr>
        <w:t xml:space="preserve"> Q</w:t>
      </w:r>
    </w:p>
    <w:p w:rsidR="00E86526" w:rsidRPr="00FE463F" w:rsidRDefault="00E86526" w:rsidP="00A358DB">
      <w:pPr>
        <w:pStyle w:val="BodyText6"/>
        <w:rPr>
          <w:noProof/>
        </w:rPr>
      </w:pPr>
    </w:p>
    <w:p w:rsidR="001C739A" w:rsidRPr="00FE463F" w:rsidRDefault="002F0AF3" w:rsidP="00D42D1B">
      <w:pPr>
        <w:pStyle w:val="Note"/>
        <w:rPr>
          <w:noProof/>
        </w:rPr>
      </w:pPr>
      <w:r>
        <w:rPr>
          <w:noProof/>
        </w:rPr>
        <w:lastRenderedPageBreak/>
        <w:drawing>
          <wp:inline distT="0" distB="0" distL="0" distR="0">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DIE call itself does </w:t>
      </w:r>
      <w:r w:rsidR="001C739A" w:rsidRPr="00FE463F">
        <w:rPr>
          <w:i/>
          <w:noProof/>
        </w:rPr>
        <w:t>NO</w:t>
      </w:r>
      <w:r w:rsidR="001C739A" w:rsidRPr="00FE463F">
        <w:rPr>
          <w:noProof/>
        </w:rPr>
        <w:t xml:space="preserve"> locking.</w:t>
      </w:r>
    </w:p>
    <w:p w:rsidR="00E86526" w:rsidRPr="00FE463F" w:rsidRDefault="00E86526" w:rsidP="00441404">
      <w:pPr>
        <w:pStyle w:val="Heading5"/>
        <w:rPr>
          <w:noProof/>
        </w:rPr>
      </w:pPr>
      <w:bookmarkStart w:id="200" w:name="Edit_qualifiers"/>
      <w:r w:rsidRPr="00FE463F">
        <w:rPr>
          <w:noProof/>
        </w:rPr>
        <w:t>Edit Qualifiers</w:t>
      </w:r>
      <w:bookmarkEnd w:id="200"/>
    </w:p>
    <w:p w:rsidR="00DC7CF3" w:rsidRPr="00FE463F" w:rsidRDefault="00E86526" w:rsidP="00FC01F7">
      <w:pPr>
        <w:pStyle w:val="BodyText"/>
        <w:keepNext/>
        <w:keepLines/>
        <w:rPr>
          <w:noProof/>
        </w:rPr>
      </w:pPr>
      <w:r w:rsidRPr="00FE463F">
        <w:rPr>
          <w:noProof/>
        </w:rPr>
        <w:t xml:space="preserve">In the DR string, you can use edit qualifiers (described in the </w:t>
      </w:r>
      <w:r w:rsidRPr="00FE463F">
        <w:rPr>
          <w:rStyle w:val="Emphasis"/>
          <w:noProof/>
        </w:rPr>
        <w:t>VA FileMan Advanced User Manual</w:t>
      </w:r>
      <w:r w:rsidRPr="00FE463F">
        <w:rPr>
          <w:noProof/>
        </w:rPr>
        <w:t>) in conjunction with the fields you specify. The possible qualifiers are</w:t>
      </w:r>
      <w:r w:rsidR="00DC7CF3" w:rsidRPr="00FE463F">
        <w:rPr>
          <w:noProof/>
        </w:rPr>
        <w:t>:</w:t>
      </w:r>
    </w:p>
    <w:p w:rsidR="00DC7CF3" w:rsidRPr="00FE463F" w:rsidRDefault="00E86526" w:rsidP="00DC7CF3">
      <w:pPr>
        <w:pStyle w:val="ListBullet"/>
        <w:rPr>
          <w:noProof/>
        </w:rPr>
      </w:pPr>
      <w:r w:rsidRPr="00FE463F">
        <w:rPr>
          <w:noProof/>
        </w:rPr>
        <w:t>T</w:t>
      </w:r>
    </w:p>
    <w:p w:rsidR="00DC7CF3" w:rsidRPr="00FE463F" w:rsidRDefault="00E86526" w:rsidP="00DC7CF3">
      <w:pPr>
        <w:pStyle w:val="ListBullet"/>
        <w:rPr>
          <w:noProof/>
        </w:rPr>
      </w:pPr>
      <w:r w:rsidRPr="00FE463F">
        <w:rPr>
          <w:noProof/>
        </w:rPr>
        <w:t>DUP</w:t>
      </w:r>
    </w:p>
    <w:p w:rsidR="00DC7CF3" w:rsidRPr="00FE463F" w:rsidRDefault="00E86526" w:rsidP="00DC7CF3">
      <w:pPr>
        <w:pStyle w:val="ListBullet"/>
        <w:rPr>
          <w:noProof/>
        </w:rPr>
      </w:pPr>
      <w:r w:rsidRPr="00FE463F">
        <w:rPr>
          <w:noProof/>
        </w:rPr>
        <w:t>REQ</w:t>
      </w:r>
    </w:p>
    <w:p w:rsidR="00E86526" w:rsidRPr="00FE463F" w:rsidRDefault="00DC7CF3" w:rsidP="00DC7CF3">
      <w:pPr>
        <w:pStyle w:val="ListBullet"/>
        <w:rPr>
          <w:noProof/>
        </w:rPr>
      </w:pPr>
      <w:r w:rsidRPr="00FE463F">
        <w:rPr>
          <w:noProof/>
        </w:rPr>
        <w:t>T</w:t>
      </w:r>
      <w:r w:rsidR="006A6AC7" w:rsidRPr="00FE463F">
        <w:rPr>
          <w:noProof/>
        </w:rPr>
        <w:t>ext lite</w:t>
      </w:r>
      <w:r w:rsidRPr="00FE463F">
        <w:rPr>
          <w:noProof/>
        </w:rPr>
        <w:t>ral strings in quotes</w:t>
      </w:r>
    </w:p>
    <w:p w:rsidR="00E86526" w:rsidRPr="00FE463F" w:rsidRDefault="00E86526" w:rsidP="00FC01F7">
      <w:pPr>
        <w:pStyle w:val="BodyText"/>
        <w:keepNext/>
        <w:keepLines/>
        <w:rPr>
          <w:noProof/>
        </w:rPr>
      </w:pPr>
      <w:r w:rsidRPr="00FE463F">
        <w:rPr>
          <w:noProof/>
        </w:rPr>
        <w:t>In interactive mode, users can combine qualifiers with fields by using semicolon separators. But, in DR-strings, semicolons are already used to delimit individual fields, so</w:t>
      </w:r>
      <w:r w:rsidR="0027384E" w:rsidRPr="00FE463F">
        <w:rPr>
          <w:noProof/>
        </w:rPr>
        <w:t xml:space="preserve"> </w:t>
      </w:r>
      <w:r w:rsidRPr="00FE463F">
        <w:rPr>
          <w:noProof/>
        </w:rPr>
        <w:t>y</w:t>
      </w:r>
      <w:r w:rsidR="0027384E" w:rsidRPr="00FE463F">
        <w:rPr>
          <w:noProof/>
        </w:rPr>
        <w:t>ou</w:t>
      </w:r>
      <w:r w:rsidRPr="00FE463F">
        <w:rPr>
          <w:noProof/>
        </w:rPr>
        <w:t xml:space="preserve"> </w:t>
      </w:r>
      <w:r w:rsidR="00515C16" w:rsidRPr="00FE463F">
        <w:rPr>
          <w:rStyle w:val="Emphasis"/>
          <w:noProof/>
        </w:rPr>
        <w:t>must</w:t>
      </w:r>
      <w:r w:rsidRPr="00FE463F">
        <w:rPr>
          <w:noProof/>
        </w:rPr>
        <w:t xml:space="preserve"> use a different syntax for DR. Basically, leave out the semicolon and the</w:t>
      </w:r>
      <w:r w:rsidR="00BF5DB7" w:rsidRPr="00FE463F">
        <w:rPr>
          <w:noProof/>
        </w:rPr>
        <w:t xml:space="preserve"> unnecessary characters. Using F</w:t>
      </w:r>
      <w:r w:rsidRPr="00FE463F">
        <w:rPr>
          <w:noProof/>
        </w:rPr>
        <w:t>ield #3 as an example, the syntax for ed</w:t>
      </w:r>
      <w:r w:rsidR="006A6AC7" w:rsidRPr="00FE463F">
        <w:rPr>
          <w:noProof/>
        </w:rPr>
        <w:t>it qualifiers in DR-strings is:</w:t>
      </w:r>
    </w:p>
    <w:p w:rsidR="00E86526" w:rsidRPr="00FE463F" w:rsidRDefault="00A358DB" w:rsidP="00A358DB">
      <w:pPr>
        <w:pStyle w:val="Caption"/>
        <w:rPr>
          <w:noProof/>
        </w:rPr>
      </w:pPr>
      <w:bookmarkStart w:id="201" w:name="_Toc39009107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16</w:t>
      </w:r>
      <w:r w:rsidRPr="00FE463F">
        <w:rPr>
          <w:noProof/>
        </w:rPr>
        <w:fldChar w:fldCharType="end"/>
      </w:r>
      <w:r w:rsidRPr="00FE463F">
        <w:rPr>
          <w:noProof/>
        </w:rPr>
        <w:t xml:space="preserve">. </w:t>
      </w:r>
      <w:r w:rsidR="008D19F7" w:rsidRPr="00FE463F">
        <w:rPr>
          <w:noProof/>
        </w:rPr>
        <w:t>^DIE API—</w:t>
      </w:r>
      <w:r w:rsidR="0078307C" w:rsidRPr="00FE463F">
        <w:rPr>
          <w:noProof/>
        </w:rPr>
        <w:t>Edit qualifiers</w:t>
      </w:r>
      <w:r w:rsidR="008D19F7" w:rsidRPr="00FE463F">
        <w:rPr>
          <w:noProof/>
        </w:rPr>
        <w:t xml:space="preserve">: </w:t>
      </w:r>
      <w:r w:rsidR="0078307C" w:rsidRPr="00FE463F">
        <w:rPr>
          <w:noProof/>
        </w:rPr>
        <w:t>Interactive syntax</w:t>
      </w:r>
      <w:bookmarkEnd w:id="201"/>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800"/>
        <w:gridCol w:w="1710"/>
        <w:gridCol w:w="5848"/>
      </w:tblGrid>
      <w:tr w:rsidR="00E86526" w:rsidRPr="00FE463F" w:rsidTr="00983B5C">
        <w:tblPrEx>
          <w:tblCellMar>
            <w:top w:w="0" w:type="dxa"/>
            <w:left w:w="0" w:type="dxa"/>
            <w:bottom w:w="0" w:type="dxa"/>
            <w:right w:w="0" w:type="dxa"/>
          </w:tblCellMar>
        </w:tblPrEx>
        <w:trPr>
          <w:tblHeader/>
        </w:trPr>
        <w:tc>
          <w:tcPr>
            <w:tcW w:w="1800" w:type="dxa"/>
            <w:shd w:val="pct12" w:color="auto" w:fill="auto"/>
          </w:tcPr>
          <w:p w:rsidR="00E86526" w:rsidRPr="00FE463F" w:rsidRDefault="00E86526" w:rsidP="0078307C">
            <w:pPr>
              <w:pStyle w:val="TableHeading"/>
              <w:ind w:left="72"/>
              <w:rPr>
                <w:noProof/>
              </w:rPr>
            </w:pPr>
            <w:bookmarkStart w:id="202" w:name="COL001_TBL014"/>
            <w:bookmarkEnd w:id="202"/>
            <w:r w:rsidRPr="00FE463F">
              <w:rPr>
                <w:noProof/>
              </w:rPr>
              <w:t>Interactive Syntax</w:t>
            </w:r>
          </w:p>
        </w:tc>
        <w:tc>
          <w:tcPr>
            <w:tcW w:w="1710" w:type="dxa"/>
            <w:shd w:val="pct12" w:color="auto" w:fill="auto"/>
          </w:tcPr>
          <w:p w:rsidR="00E86526" w:rsidRPr="00FE463F" w:rsidRDefault="00E86526" w:rsidP="0078307C">
            <w:pPr>
              <w:pStyle w:val="TableHeading"/>
              <w:ind w:left="72"/>
              <w:rPr>
                <w:noProof/>
              </w:rPr>
            </w:pPr>
            <w:r w:rsidRPr="00FE463F">
              <w:rPr>
                <w:noProof/>
              </w:rPr>
              <w:t xml:space="preserve">Syntax for DR-string </w:t>
            </w:r>
          </w:p>
        </w:tc>
        <w:tc>
          <w:tcPr>
            <w:tcW w:w="5848" w:type="dxa"/>
            <w:shd w:val="pct12" w:color="auto" w:fill="auto"/>
          </w:tcPr>
          <w:p w:rsidR="00E86526" w:rsidRPr="00FE463F" w:rsidRDefault="00E86526" w:rsidP="0078307C">
            <w:pPr>
              <w:pStyle w:val="TableHeading"/>
              <w:ind w:left="72"/>
              <w:rPr>
                <w:noProof/>
              </w:rPr>
            </w:pPr>
            <w:r w:rsidRPr="00FE463F">
              <w:rPr>
                <w:noProof/>
              </w:rPr>
              <w:t>Explanation</w:t>
            </w:r>
          </w:p>
        </w:tc>
      </w:tr>
      <w:tr w:rsidR="00E86526" w:rsidRPr="00FE463F" w:rsidTr="00983B5C">
        <w:tblPrEx>
          <w:tblCellMar>
            <w:top w:w="0" w:type="dxa"/>
            <w:left w:w="0" w:type="dxa"/>
            <w:bottom w:w="0" w:type="dxa"/>
            <w:right w:w="0" w:type="dxa"/>
          </w:tblCellMar>
        </w:tblPrEx>
        <w:tc>
          <w:tcPr>
            <w:tcW w:w="1800" w:type="dxa"/>
          </w:tcPr>
          <w:p w:rsidR="00E86526" w:rsidRPr="00FE463F" w:rsidRDefault="00E86526" w:rsidP="0078307C">
            <w:pPr>
              <w:pStyle w:val="TableText"/>
              <w:keepNext/>
              <w:keepLines/>
              <w:ind w:left="72"/>
              <w:rPr>
                <w:noProof/>
              </w:rPr>
            </w:pPr>
            <w:r w:rsidRPr="00FE463F">
              <w:rPr>
                <w:noProof/>
              </w:rPr>
              <w:t>3;T</w:t>
            </w:r>
          </w:p>
        </w:tc>
        <w:tc>
          <w:tcPr>
            <w:tcW w:w="1710" w:type="dxa"/>
          </w:tcPr>
          <w:p w:rsidR="00E86526" w:rsidRPr="00FE463F" w:rsidRDefault="00983B5C" w:rsidP="0078307C">
            <w:pPr>
              <w:pStyle w:val="TableText"/>
              <w:keepNext/>
              <w:keepLines/>
              <w:ind w:left="72"/>
              <w:rPr>
                <w:noProof/>
              </w:rPr>
            </w:pPr>
            <w:r w:rsidRPr="00FE463F">
              <w:rPr>
                <w:noProof/>
              </w:rPr>
              <w:t>3T</w:t>
            </w:r>
          </w:p>
        </w:tc>
        <w:tc>
          <w:tcPr>
            <w:tcW w:w="5848" w:type="dxa"/>
          </w:tcPr>
          <w:p w:rsidR="00E86526" w:rsidRPr="00FE463F" w:rsidRDefault="00E86526" w:rsidP="0078307C">
            <w:pPr>
              <w:pStyle w:val="TableText"/>
              <w:keepNext/>
              <w:keepLines/>
              <w:ind w:left="72"/>
              <w:rPr>
                <w:noProof/>
              </w:rPr>
            </w:pPr>
            <w:r w:rsidRPr="00FE463F">
              <w:rPr>
                <w:noProof/>
              </w:rPr>
              <w:t xml:space="preserve">The </w:t>
            </w:r>
            <w:r w:rsidRPr="00FE463F">
              <w:rPr>
                <w:b/>
                <w:noProof/>
              </w:rPr>
              <w:t>T</w:t>
            </w:r>
            <w:r w:rsidRPr="00FE463F">
              <w:rPr>
                <w:noProof/>
              </w:rPr>
              <w:t xml:space="preserve"> follow</w:t>
            </w:r>
            <w:r w:rsidR="00983B5C" w:rsidRPr="00FE463F">
              <w:rPr>
                <w:noProof/>
              </w:rPr>
              <w:t>s the field number immediately.</w:t>
            </w:r>
          </w:p>
        </w:tc>
      </w:tr>
      <w:tr w:rsidR="00E86526" w:rsidRPr="00FE463F" w:rsidTr="00983B5C">
        <w:tblPrEx>
          <w:tblCellMar>
            <w:top w:w="0" w:type="dxa"/>
            <w:left w:w="0" w:type="dxa"/>
            <w:bottom w:w="0" w:type="dxa"/>
            <w:right w:w="0" w:type="dxa"/>
          </w:tblCellMar>
        </w:tblPrEx>
        <w:tc>
          <w:tcPr>
            <w:tcW w:w="1800" w:type="dxa"/>
          </w:tcPr>
          <w:p w:rsidR="00E86526" w:rsidRPr="00FE463F" w:rsidRDefault="00E86526" w:rsidP="0078307C">
            <w:pPr>
              <w:pStyle w:val="TableText"/>
              <w:keepNext/>
              <w:keepLines/>
              <w:ind w:left="72"/>
              <w:rPr>
                <w:noProof/>
              </w:rPr>
            </w:pPr>
            <w:r w:rsidRPr="00FE463F">
              <w:rPr>
                <w:noProof/>
              </w:rPr>
              <w:t>3;</w:t>
            </w:r>
            <w:r w:rsidR="00084217" w:rsidRPr="00FE463F">
              <w:rPr>
                <w:noProof/>
              </w:rPr>
              <w:t>”</w:t>
            </w:r>
            <w:r w:rsidRPr="00FE463F">
              <w:rPr>
                <w:noProof/>
              </w:rPr>
              <w:t>xxx</w:t>
            </w:r>
            <w:r w:rsidR="00084217" w:rsidRPr="00FE463F">
              <w:rPr>
                <w:noProof/>
              </w:rPr>
              <w:t>”</w:t>
            </w:r>
          </w:p>
        </w:tc>
        <w:tc>
          <w:tcPr>
            <w:tcW w:w="1710" w:type="dxa"/>
          </w:tcPr>
          <w:p w:rsidR="00E86526" w:rsidRPr="00FE463F" w:rsidRDefault="00E86526" w:rsidP="0078307C">
            <w:pPr>
              <w:pStyle w:val="TableText"/>
              <w:keepNext/>
              <w:keepLines/>
              <w:ind w:left="72"/>
              <w:rPr>
                <w:noProof/>
              </w:rPr>
            </w:pPr>
            <w:r w:rsidRPr="00FE463F">
              <w:rPr>
                <w:noProof/>
              </w:rPr>
              <w:t>3xxx</w:t>
            </w:r>
          </w:p>
        </w:tc>
        <w:tc>
          <w:tcPr>
            <w:tcW w:w="5848" w:type="dxa"/>
          </w:tcPr>
          <w:p w:rsidR="00E86526" w:rsidRPr="00FE463F" w:rsidRDefault="00E86526" w:rsidP="0078307C">
            <w:pPr>
              <w:pStyle w:val="TableText"/>
              <w:keepNext/>
              <w:keepLines/>
              <w:ind w:left="72"/>
              <w:rPr>
                <w:noProof/>
              </w:rPr>
            </w:pPr>
            <w:r w:rsidRPr="00FE463F">
              <w:rPr>
                <w:noProof/>
              </w:rPr>
              <w:t>The quotes are removed from the literal and it follows the field number i</w:t>
            </w:r>
            <w:r w:rsidR="00983B5C" w:rsidRPr="00FE463F">
              <w:rPr>
                <w:noProof/>
              </w:rPr>
              <w:t>mmediately.</w:t>
            </w:r>
          </w:p>
        </w:tc>
      </w:tr>
      <w:tr w:rsidR="00E86526" w:rsidRPr="00FE463F" w:rsidTr="00983B5C">
        <w:tblPrEx>
          <w:tblCellMar>
            <w:top w:w="0" w:type="dxa"/>
            <w:left w:w="0" w:type="dxa"/>
            <w:bottom w:w="0" w:type="dxa"/>
            <w:right w:w="0" w:type="dxa"/>
          </w:tblCellMar>
        </w:tblPrEx>
        <w:tc>
          <w:tcPr>
            <w:tcW w:w="1800" w:type="dxa"/>
          </w:tcPr>
          <w:p w:rsidR="00E86526" w:rsidRPr="00FE463F" w:rsidRDefault="00E86526" w:rsidP="0078307C">
            <w:pPr>
              <w:pStyle w:val="TableText"/>
              <w:keepNext/>
              <w:keepLines/>
              <w:ind w:left="72"/>
              <w:rPr>
                <w:noProof/>
              </w:rPr>
            </w:pPr>
            <w:r w:rsidRPr="00FE463F">
              <w:rPr>
                <w:noProof/>
              </w:rPr>
              <w:t>3;DUP</w:t>
            </w:r>
          </w:p>
        </w:tc>
        <w:tc>
          <w:tcPr>
            <w:tcW w:w="1710" w:type="dxa"/>
          </w:tcPr>
          <w:p w:rsidR="00E86526" w:rsidRPr="00FE463F" w:rsidRDefault="00983B5C" w:rsidP="0078307C">
            <w:pPr>
              <w:pStyle w:val="TableText"/>
              <w:keepNext/>
              <w:keepLines/>
              <w:ind w:left="72"/>
              <w:rPr>
                <w:noProof/>
              </w:rPr>
            </w:pPr>
            <w:r w:rsidRPr="00FE463F">
              <w:rPr>
                <w:noProof/>
              </w:rPr>
              <w:t>3d</w:t>
            </w:r>
          </w:p>
        </w:tc>
        <w:tc>
          <w:tcPr>
            <w:tcW w:w="5848" w:type="dxa"/>
          </w:tcPr>
          <w:p w:rsidR="00E86526" w:rsidRPr="00FE463F" w:rsidRDefault="00E86526" w:rsidP="0078307C">
            <w:pPr>
              <w:pStyle w:val="TableText"/>
              <w:keepNext/>
              <w:keepLines/>
              <w:ind w:left="72"/>
              <w:rPr>
                <w:noProof/>
              </w:rPr>
            </w:pPr>
            <w:r w:rsidRPr="00FE463F">
              <w:rPr>
                <w:noProof/>
              </w:rPr>
              <w:t xml:space="preserve">The </w:t>
            </w:r>
            <w:r w:rsidRPr="00FE463F">
              <w:rPr>
                <w:b/>
                <w:noProof/>
              </w:rPr>
              <w:t>D</w:t>
            </w:r>
            <w:r w:rsidRPr="00FE463F">
              <w:rPr>
                <w:noProof/>
              </w:rPr>
              <w:t xml:space="preserve"> becomes l</w:t>
            </w:r>
            <w:r w:rsidR="00983B5C" w:rsidRPr="00FE463F">
              <w:rPr>
                <w:noProof/>
              </w:rPr>
              <w:t xml:space="preserve">owercase and the </w:t>
            </w:r>
            <w:r w:rsidR="00983B5C" w:rsidRPr="00FE463F">
              <w:rPr>
                <w:b/>
                <w:noProof/>
              </w:rPr>
              <w:t>UP</w:t>
            </w:r>
            <w:r w:rsidR="00983B5C" w:rsidRPr="00FE463F">
              <w:rPr>
                <w:noProof/>
              </w:rPr>
              <w:t xml:space="preserve"> is dropped.</w:t>
            </w:r>
          </w:p>
        </w:tc>
      </w:tr>
      <w:tr w:rsidR="00E86526" w:rsidRPr="00FE463F" w:rsidTr="00983B5C">
        <w:tblPrEx>
          <w:tblCellMar>
            <w:top w:w="0" w:type="dxa"/>
            <w:left w:w="0" w:type="dxa"/>
            <w:bottom w:w="0" w:type="dxa"/>
            <w:right w:w="0" w:type="dxa"/>
          </w:tblCellMar>
        </w:tblPrEx>
        <w:tc>
          <w:tcPr>
            <w:tcW w:w="1800" w:type="dxa"/>
          </w:tcPr>
          <w:p w:rsidR="00E86526" w:rsidRPr="00FE463F" w:rsidRDefault="00E86526" w:rsidP="00983B5C">
            <w:pPr>
              <w:pStyle w:val="TableText"/>
              <w:ind w:left="77"/>
              <w:rPr>
                <w:noProof/>
              </w:rPr>
            </w:pPr>
            <w:r w:rsidRPr="00FE463F">
              <w:rPr>
                <w:noProof/>
              </w:rPr>
              <w:t>3;REQ</w:t>
            </w:r>
          </w:p>
        </w:tc>
        <w:tc>
          <w:tcPr>
            <w:tcW w:w="1710" w:type="dxa"/>
          </w:tcPr>
          <w:p w:rsidR="00E86526" w:rsidRPr="00FE463F" w:rsidRDefault="00983B5C" w:rsidP="00983B5C">
            <w:pPr>
              <w:pStyle w:val="TableText"/>
              <w:ind w:left="77"/>
              <w:rPr>
                <w:noProof/>
              </w:rPr>
            </w:pPr>
            <w:r w:rsidRPr="00FE463F">
              <w:rPr>
                <w:noProof/>
              </w:rPr>
              <w:t>3R</w:t>
            </w:r>
          </w:p>
        </w:tc>
        <w:tc>
          <w:tcPr>
            <w:tcW w:w="5848" w:type="dxa"/>
          </w:tcPr>
          <w:p w:rsidR="00E86526" w:rsidRPr="00FE463F" w:rsidRDefault="00E86526" w:rsidP="00983B5C">
            <w:pPr>
              <w:pStyle w:val="TableText"/>
              <w:ind w:left="77"/>
              <w:rPr>
                <w:noProof/>
              </w:rPr>
            </w:pPr>
            <w:r w:rsidRPr="00FE463F">
              <w:rPr>
                <w:noProof/>
              </w:rPr>
              <w:t xml:space="preserve">The </w:t>
            </w:r>
            <w:r w:rsidRPr="00FE463F">
              <w:rPr>
                <w:b/>
                <w:noProof/>
              </w:rPr>
              <w:t>EQ</w:t>
            </w:r>
            <w:r w:rsidRPr="00FE463F">
              <w:rPr>
                <w:noProof/>
              </w:rPr>
              <w:t xml:space="preserve"> is dropped and the u</w:t>
            </w:r>
            <w:r w:rsidR="00983B5C" w:rsidRPr="00FE463F">
              <w:rPr>
                <w:noProof/>
              </w:rPr>
              <w:t xml:space="preserve">ppercase </w:t>
            </w:r>
            <w:r w:rsidR="00983B5C" w:rsidRPr="00FE463F">
              <w:rPr>
                <w:b/>
                <w:noProof/>
              </w:rPr>
              <w:t>R</w:t>
            </w:r>
            <w:r w:rsidR="00983B5C" w:rsidRPr="00FE463F">
              <w:rPr>
                <w:noProof/>
              </w:rPr>
              <w:t xml:space="preserve"> follows immediately.</w:t>
            </w:r>
          </w:p>
        </w:tc>
      </w:tr>
    </w:tbl>
    <w:p w:rsidR="00E86526" w:rsidRPr="00FE463F" w:rsidRDefault="00E86526" w:rsidP="0078307C">
      <w:pPr>
        <w:pStyle w:val="BodyText6"/>
        <w:rPr>
          <w:noProof/>
        </w:rPr>
      </w:pPr>
    </w:p>
    <w:p w:rsidR="00BE674E" w:rsidRPr="00FE463F" w:rsidRDefault="00E86526" w:rsidP="00FC01F7">
      <w:pPr>
        <w:pStyle w:val="BodyText"/>
        <w:rPr>
          <w:noProof/>
        </w:rPr>
      </w:pPr>
      <w:r w:rsidRPr="00FE463F">
        <w:rPr>
          <w:noProof/>
        </w:rPr>
        <w:t>You can combine specifiers as long as you separate them with tildes (</w:t>
      </w:r>
      <w:r w:rsidRPr="00FE463F">
        <w:rPr>
          <w:b/>
          <w:noProof/>
        </w:rPr>
        <w:t>~</w:t>
      </w:r>
      <w:r w:rsidRPr="00FE463F">
        <w:rPr>
          <w:noProof/>
        </w:rPr>
        <w:t>). For example, if you</w:t>
      </w:r>
      <w:r w:rsidR="00BF5DB7" w:rsidRPr="00FE463F">
        <w:rPr>
          <w:noProof/>
        </w:rPr>
        <w:t xml:space="preserve"> want to require a response to F</w:t>
      </w:r>
      <w:r w:rsidRPr="00FE463F">
        <w:rPr>
          <w:noProof/>
        </w:rPr>
        <w:t>ield #3, and issue the title rather than the prompt, put 3R~T in the DR-string.</w:t>
      </w:r>
    </w:p>
    <w:p w:rsidR="00E86526" w:rsidRPr="00FE463F" w:rsidRDefault="00E86526" w:rsidP="00441404">
      <w:pPr>
        <w:pStyle w:val="Heading5"/>
        <w:rPr>
          <w:noProof/>
        </w:rPr>
      </w:pPr>
      <w:bookmarkStart w:id="203" w:name="Branching"/>
      <w:r w:rsidRPr="00FE463F">
        <w:rPr>
          <w:noProof/>
        </w:rPr>
        <w:t>Branching</w:t>
      </w:r>
      <w:bookmarkEnd w:id="203"/>
    </w:p>
    <w:p w:rsidR="00BE674E" w:rsidRPr="00FE463F" w:rsidRDefault="00E86526" w:rsidP="00FC01F7">
      <w:pPr>
        <w:pStyle w:val="BodyText"/>
        <w:rPr>
          <w:noProof/>
        </w:rPr>
      </w:pPr>
      <w:r w:rsidRPr="00FE463F">
        <w:rPr>
          <w:noProof/>
        </w:rPr>
        <w:t xml:space="preserve">You can include </w:t>
      </w:r>
      <w:r w:rsidRPr="00FE463F">
        <w:rPr>
          <w:rStyle w:val="Emphasis"/>
          <w:noProof/>
        </w:rPr>
        <w:t>branching logic</w:t>
      </w:r>
      <w:r w:rsidRPr="00FE463F">
        <w:rPr>
          <w:noProof/>
        </w:rPr>
        <w:t xml:space="preserve"> within DR. To do this, insert an executable M statement in one of the semicolon-pieces of DR. The M code is executed when this piece of DR is encountered by the DIE routine.</w:t>
      </w:r>
    </w:p>
    <w:p w:rsidR="00E86526" w:rsidRPr="00FE463F" w:rsidRDefault="00E86526" w:rsidP="00FC01F7">
      <w:pPr>
        <w:pStyle w:val="BodyText"/>
        <w:rPr>
          <w:noProof/>
        </w:rPr>
      </w:pPr>
      <w:r w:rsidRPr="00FE463F">
        <w:rPr>
          <w:noProof/>
        </w:rPr>
        <w:t xml:space="preserve">If the M code sets the variable Y, DIE jumps to the field whose number (or label) matches Y. (The field </w:t>
      </w:r>
      <w:r w:rsidR="00515C16" w:rsidRPr="00FE463F">
        <w:rPr>
          <w:rStyle w:val="Emphasis"/>
          <w:noProof/>
        </w:rPr>
        <w:t>must</w:t>
      </w:r>
      <w:r w:rsidRPr="00FE463F">
        <w:rPr>
          <w:noProof/>
        </w:rPr>
        <w:t xml:space="preserve"> be specified elsewhere within the DR variable.)</w:t>
      </w:r>
      <w:r w:rsidR="009A1E7E" w:rsidRPr="00FE463F">
        <w:rPr>
          <w:noProof/>
        </w:rPr>
        <w:t xml:space="preserve"> Y </w:t>
      </w:r>
      <w:r w:rsidR="00BF5DB7" w:rsidRPr="00FE463F">
        <w:rPr>
          <w:noProof/>
        </w:rPr>
        <w:t>can</w:t>
      </w:r>
      <w:r w:rsidR="009A1E7E" w:rsidRPr="00FE463F">
        <w:rPr>
          <w:noProof/>
        </w:rPr>
        <w:t xml:space="preserve"> look like a placeholder (e.g.</w:t>
      </w:r>
      <w:r w:rsidRPr="00FE463F">
        <w:rPr>
          <w:noProof/>
        </w:rPr>
        <w:t>,</w:t>
      </w:r>
      <w:r w:rsidR="009A1E7E" w:rsidRPr="00FE463F">
        <w:rPr>
          <w:noProof/>
        </w:rPr>
        <w:t> </w:t>
      </w:r>
      <w:r w:rsidRPr="00FE463F">
        <w:rPr>
          <w:b/>
          <w:noProof/>
        </w:rPr>
        <w:t>@</w:t>
      </w:r>
      <w:r w:rsidRPr="00FE463F">
        <w:rPr>
          <w:noProof/>
        </w:rPr>
        <w:t>1</w:t>
      </w:r>
      <w:r w:rsidR="009A1E7E" w:rsidRPr="00FE463F">
        <w:rPr>
          <w:noProof/>
        </w:rPr>
        <w:t>)</w:t>
      </w:r>
      <w:r w:rsidRPr="00FE463F">
        <w:rPr>
          <w:noProof/>
        </w:rPr>
        <w:t xml:space="preserve">. </w:t>
      </w:r>
      <w:r w:rsidR="003C5497" w:rsidRPr="00FE463F">
        <w:rPr>
          <w:noProof/>
        </w:rPr>
        <w:t xml:space="preserve">If Y is set to zero or the null string, DIE exits if the editing is at the </w:t>
      </w:r>
      <w:r w:rsidR="00E90B07" w:rsidRPr="00FE463F">
        <w:rPr>
          <w:noProof/>
        </w:rPr>
        <w:t>top-level</w:t>
      </w:r>
      <w:r w:rsidR="003C5497" w:rsidRPr="00FE463F">
        <w:rPr>
          <w:noProof/>
        </w:rPr>
        <w:t>; otherwise, it returns to the next higher level. If Y is KILLed, or never set, no branching occurs.</w:t>
      </w:r>
    </w:p>
    <w:p w:rsidR="00E86526" w:rsidRPr="00FE463F" w:rsidRDefault="00E86526" w:rsidP="00FC01F7">
      <w:pPr>
        <w:pStyle w:val="BodyText"/>
        <w:keepNext/>
        <w:keepLines/>
        <w:rPr>
          <w:noProof/>
        </w:rPr>
      </w:pPr>
      <w:r w:rsidRPr="00FE463F">
        <w:rPr>
          <w:noProof/>
        </w:rPr>
        <w:lastRenderedPageBreak/>
        <w:t xml:space="preserve">The M code can calculate Y based on X, which equals the internal value of the field previously asked for (as specified by the previous semicolon-piece of DR). Take the example below and suppose that you do </w:t>
      </w:r>
      <w:r w:rsidRPr="00FE463F">
        <w:rPr>
          <w:i/>
          <w:noProof/>
        </w:rPr>
        <w:t>not</w:t>
      </w:r>
      <w:r w:rsidRPr="00FE463F">
        <w:rPr>
          <w:noProof/>
        </w:rPr>
        <w:t xml:space="preserve"> want the user to be asked </w:t>
      </w:r>
      <w:r w:rsidR="00BF5DB7" w:rsidRPr="00FE463F">
        <w:rPr>
          <w:noProof/>
        </w:rPr>
        <w:t>for Field #.01 if the answer to F</w:t>
      </w:r>
      <w:r w:rsidRPr="00FE463F">
        <w:rPr>
          <w:noProof/>
        </w:rPr>
        <w:t xml:space="preserve">ield </w:t>
      </w:r>
      <w:r w:rsidR="00BF5DB7" w:rsidRPr="00FE463F">
        <w:rPr>
          <w:noProof/>
        </w:rPr>
        <w:t>#</w:t>
      </w:r>
      <w:r w:rsidRPr="00FE463F">
        <w:rPr>
          <w:noProof/>
        </w:rPr>
        <w:t xml:space="preserve">4 was </w:t>
      </w:r>
      <w:r w:rsidRPr="00FE463F">
        <w:rPr>
          <w:b/>
          <w:noProof/>
        </w:rPr>
        <w:t>YES</w:t>
      </w:r>
      <w:r w:rsidRPr="00FE463F">
        <w:rPr>
          <w:noProof/>
        </w:rPr>
        <w:t>,</w:t>
      </w:r>
      <w:r w:rsidR="009A1E7E" w:rsidRPr="00FE463F">
        <w:rPr>
          <w:noProof/>
        </w:rPr>
        <w:t xml:space="preserve"> you would write the following:</w:t>
      </w:r>
    </w:p>
    <w:p w:rsidR="0060035B" w:rsidRPr="00FE463F" w:rsidRDefault="0060035B" w:rsidP="0060035B">
      <w:pPr>
        <w:pStyle w:val="Caption"/>
        <w:rPr>
          <w:noProof/>
        </w:rPr>
      </w:pPr>
      <w:bookmarkStart w:id="204" w:name="_Toc39009070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21</w:t>
      </w:r>
      <w:r w:rsidR="00146ED6" w:rsidRPr="00FE463F">
        <w:rPr>
          <w:noProof/>
        </w:rPr>
        <w:fldChar w:fldCharType="end"/>
      </w:r>
      <w:r w:rsidRPr="00FE463F">
        <w:rPr>
          <w:noProof/>
        </w:rPr>
        <w:t xml:space="preserve">. </w:t>
      </w:r>
      <w:r w:rsidR="008D19F7" w:rsidRPr="00FE463F">
        <w:rPr>
          <w:noProof/>
        </w:rPr>
        <w:t>^DIE API—</w:t>
      </w:r>
      <w:r w:rsidR="002234A1" w:rsidRPr="00FE463F">
        <w:rPr>
          <w:noProof/>
        </w:rPr>
        <w:t>Sample code to calculate Y based on X</w:t>
      </w:r>
      <w:bookmarkEnd w:id="204"/>
    </w:p>
    <w:p w:rsidR="00E86526" w:rsidRPr="00FE463F" w:rsidRDefault="00E86526" w:rsidP="00ED4DD4">
      <w:pPr>
        <w:pStyle w:val="APICode"/>
        <w:rPr>
          <w:noProof/>
        </w:rPr>
      </w:pPr>
      <w:r w:rsidRPr="00FE463F">
        <w:rPr>
          <w:noProof/>
        </w:rPr>
        <w:t>S DIE=</w:t>
      </w:r>
      <w:r w:rsidR="00084217" w:rsidRPr="00FE463F">
        <w:rPr>
          <w:noProof/>
        </w:rPr>
        <w:t>“</w:t>
      </w:r>
      <w:r w:rsidRPr="00FE463F">
        <w:rPr>
          <w:noProof/>
        </w:rPr>
        <w:t>^FILE(</w:t>
      </w:r>
      <w:r w:rsidR="00084217" w:rsidRPr="00FE463F">
        <w:rPr>
          <w:noProof/>
        </w:rPr>
        <w:t>“</w:t>
      </w:r>
      <w:r w:rsidRPr="00FE463F">
        <w:rPr>
          <w:noProof/>
        </w:rPr>
        <w:t>,DA=777</w:t>
      </w:r>
    </w:p>
    <w:p w:rsidR="00E86526" w:rsidRPr="00FE463F" w:rsidRDefault="00E86526" w:rsidP="00ED4DD4">
      <w:pPr>
        <w:pStyle w:val="APICode"/>
        <w:rPr>
          <w:noProof/>
        </w:rPr>
      </w:pPr>
      <w:r w:rsidRPr="00FE463F">
        <w:rPr>
          <w:noProof/>
        </w:rPr>
        <w:t>S DR=</w:t>
      </w:r>
      <w:r w:rsidR="00084217" w:rsidRPr="00FE463F">
        <w:rPr>
          <w:noProof/>
        </w:rPr>
        <w:t>“</w:t>
      </w:r>
      <w:r w:rsidRPr="00FE463F">
        <w:rPr>
          <w:noProof/>
        </w:rPr>
        <w:t>4;I X=</w:t>
      </w:r>
      <w:r w:rsidR="00084217" w:rsidRPr="00FE463F">
        <w:rPr>
          <w:noProof/>
        </w:rPr>
        <w:t>““</w:t>
      </w:r>
      <w:r w:rsidRPr="00FE463F">
        <w:rPr>
          <w:noProof/>
        </w:rPr>
        <w:t>YES</w:t>
      </w:r>
      <w:r w:rsidR="00084217" w:rsidRPr="00FE463F">
        <w:rPr>
          <w:noProof/>
        </w:rPr>
        <w:t>”“</w:t>
      </w:r>
      <w:r w:rsidRPr="00FE463F">
        <w:rPr>
          <w:noProof/>
        </w:rPr>
        <w:t xml:space="preserve"> S Y=10;.01;10:15;101</w:t>
      </w:r>
      <w:r w:rsidR="00084217" w:rsidRPr="00FE463F">
        <w:rPr>
          <w:noProof/>
        </w:rPr>
        <w:t>”</w:t>
      </w:r>
    </w:p>
    <w:p w:rsidR="00E86526" w:rsidRPr="00FE463F" w:rsidRDefault="00E86526" w:rsidP="00ED4DD4">
      <w:pPr>
        <w:pStyle w:val="APICode"/>
        <w:rPr>
          <w:noProof/>
        </w:rPr>
      </w:pPr>
      <w:r w:rsidRPr="00FE463F">
        <w:rPr>
          <w:noProof/>
        </w:rPr>
        <w:t>D ^DIE</w:t>
      </w:r>
    </w:p>
    <w:p w:rsidR="00E86526" w:rsidRPr="00FE463F" w:rsidRDefault="00E86526" w:rsidP="0078307C">
      <w:pPr>
        <w:pStyle w:val="BodyText6"/>
        <w:rPr>
          <w:noProof/>
        </w:rPr>
      </w:pPr>
    </w:p>
    <w:p w:rsidR="001C739A" w:rsidRPr="00FE463F" w:rsidRDefault="002F0AF3" w:rsidP="00D42D1B">
      <w:pPr>
        <w:pStyle w:val="Note"/>
        <w:rPr>
          <w:noProof/>
        </w:rPr>
      </w:pPr>
      <w:r>
        <w:rPr>
          <w:noProof/>
        </w:rPr>
        <w:drawing>
          <wp:inline distT="0" distB="0" distL="0" distR="0">
            <wp:extent cx="304800" cy="30480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9618A9" w:rsidRPr="00FE463F">
        <w:rPr>
          <w:noProof/>
        </w:rPr>
        <w:t xml:space="preserve"> The ability to </w:t>
      </w:r>
      <w:r w:rsidR="00084217" w:rsidRPr="00FE463F">
        <w:rPr>
          <w:noProof/>
        </w:rPr>
        <w:t>“</w:t>
      </w:r>
      <w:r w:rsidR="001C739A" w:rsidRPr="00FE463F">
        <w:rPr>
          <w:noProof/>
        </w:rPr>
        <w:t>jum</w:t>
      </w:r>
      <w:bookmarkStart w:id="205" w:name="_Hlt454764130"/>
      <w:r w:rsidR="001C739A" w:rsidRPr="00FE463F">
        <w:rPr>
          <w:noProof/>
        </w:rPr>
        <w:t>p</w:t>
      </w:r>
      <w:bookmarkEnd w:id="205"/>
      <w:r w:rsidR="00084217" w:rsidRPr="00FE463F">
        <w:rPr>
          <w:noProof/>
        </w:rPr>
        <w:t>”</w:t>
      </w:r>
      <w:r w:rsidR="001C739A" w:rsidRPr="00FE463F">
        <w:rPr>
          <w:bCs/>
          <w:noProof/>
        </w:rPr>
        <w:t xml:space="preserve"> (by using the caret character; </w:t>
      </w:r>
      <w:r w:rsidR="00084217" w:rsidRPr="00FE463F">
        <w:rPr>
          <w:bCs/>
          <w:noProof/>
        </w:rPr>
        <w:t>“</w:t>
      </w:r>
      <w:r w:rsidR="001C739A" w:rsidRPr="00FE463F">
        <w:rPr>
          <w:b/>
          <w:bCs/>
          <w:noProof/>
        </w:rPr>
        <w:t>^</w:t>
      </w:r>
      <w:r w:rsidR="00084217" w:rsidRPr="00FE463F">
        <w:rPr>
          <w:bCs/>
          <w:noProof/>
        </w:rPr>
        <w:t>”</w:t>
      </w:r>
      <w:r w:rsidR="001C739A" w:rsidRPr="00FE463F">
        <w:rPr>
          <w:bCs/>
          <w:noProof/>
        </w:rPr>
        <w:t>)</w:t>
      </w:r>
      <w:r w:rsidR="001C739A" w:rsidRPr="00FE463F">
        <w:rPr>
          <w:noProof/>
        </w:rPr>
        <w:t xml:space="preserve"> to specific fields does </w:t>
      </w:r>
      <w:r w:rsidR="001C739A" w:rsidRPr="00FE463F">
        <w:rPr>
          <w:i/>
          <w:noProof/>
        </w:rPr>
        <w:t>not</w:t>
      </w:r>
      <w:r w:rsidR="001C739A" w:rsidRPr="00FE463F">
        <w:rPr>
          <w:noProof/>
        </w:rPr>
        <w:t xml:space="preserve"> take into account previous branching logic. You </w:t>
      </w:r>
      <w:r w:rsidR="001C739A" w:rsidRPr="00FE463F">
        <w:rPr>
          <w:i/>
          <w:noProof/>
        </w:rPr>
        <w:t>must</w:t>
      </w:r>
      <w:r w:rsidR="001C739A" w:rsidRPr="00FE463F">
        <w:rPr>
          <w:noProof/>
        </w:rPr>
        <w:t xml:space="preserve"> ensure that such movements are safe.</w:t>
      </w:r>
    </w:p>
    <w:p w:rsidR="00E86526" w:rsidRPr="00FE463F" w:rsidRDefault="00E86526" w:rsidP="00441404">
      <w:pPr>
        <w:pStyle w:val="Heading5"/>
        <w:rPr>
          <w:noProof/>
        </w:rPr>
      </w:pPr>
      <w:bookmarkStart w:id="206" w:name="Specific_fields"/>
      <w:r w:rsidRPr="00FE463F">
        <w:rPr>
          <w:noProof/>
        </w:rPr>
        <w:t>Sp</w:t>
      </w:r>
      <w:r w:rsidRPr="00FE463F">
        <w:rPr>
          <w:noProof/>
        </w:rPr>
        <w:t>ecific Fields in Multiples</w:t>
      </w:r>
      <w:bookmarkEnd w:id="206"/>
    </w:p>
    <w:p w:rsidR="00E86526" w:rsidRPr="00FE463F" w:rsidRDefault="00E86526" w:rsidP="00FC01F7">
      <w:pPr>
        <w:pStyle w:val="BodyText"/>
        <w:keepNext/>
        <w:keepLines/>
        <w:rPr>
          <w:noProof/>
        </w:rPr>
      </w:pPr>
      <w:r w:rsidRPr="00FE463F">
        <w:rPr>
          <w:noProof/>
        </w:rPr>
        <w:t>When you include th</w:t>
      </w:r>
      <w:r w:rsidR="00BF5DB7" w:rsidRPr="00FE463F">
        <w:rPr>
          <w:noProof/>
        </w:rPr>
        <w:t>e field number of a M</w:t>
      </w:r>
      <w:r w:rsidRPr="00FE463F">
        <w:rPr>
          <w:noProof/>
        </w:rPr>
        <w:t>ultiple in a DR-st</w:t>
      </w:r>
      <w:r w:rsidR="00BF5DB7" w:rsidRPr="00FE463F">
        <w:rPr>
          <w:noProof/>
        </w:rPr>
        <w:t>ring, all the subfields of the M</w:t>
      </w:r>
      <w:r w:rsidRPr="00FE463F">
        <w:rPr>
          <w:noProof/>
        </w:rPr>
        <w:t xml:space="preserve">ultiple are asked. However, suppose you want to edit </w:t>
      </w:r>
      <w:r w:rsidR="00BF5DB7" w:rsidRPr="00FE463F">
        <w:rPr>
          <w:noProof/>
        </w:rPr>
        <w:t>only selected subfields in the M</w:t>
      </w:r>
      <w:r w:rsidRPr="00FE463F">
        <w:rPr>
          <w:noProof/>
        </w:rPr>
        <w:t>ultiple. To do this, set DR in the usual manner and in addition set a subscripted value of DR equal to the subfields to edit. Subscript the additional DR node</w:t>
      </w:r>
      <w:r w:rsidR="00BF5DB7" w:rsidRPr="00FE463F">
        <w:rPr>
          <w:noProof/>
        </w:rPr>
        <w:t xml:space="preserve"> by file level and then by the M</w:t>
      </w:r>
      <w:r w:rsidRPr="00FE463F">
        <w:rPr>
          <w:noProof/>
        </w:rPr>
        <w:t>ultiple</w:t>
      </w:r>
      <w:r w:rsidR="00084217" w:rsidRPr="00FE463F">
        <w:rPr>
          <w:noProof/>
        </w:rPr>
        <w:t>’</w:t>
      </w:r>
      <w:r w:rsidRPr="00FE463F">
        <w:rPr>
          <w:noProof/>
        </w:rPr>
        <w:t>s subfile number.</w:t>
      </w:r>
    </w:p>
    <w:p w:rsidR="00E86526" w:rsidRPr="00FE463F" w:rsidRDefault="00233A5B" w:rsidP="00FC01F7">
      <w:pPr>
        <w:pStyle w:val="BodyText"/>
        <w:keepNext/>
        <w:keepLines/>
        <w:rPr>
          <w:noProof/>
        </w:rPr>
      </w:pPr>
      <w:r w:rsidRPr="00FE463F">
        <w:rPr>
          <w:noProof/>
        </w:rPr>
        <w:t>For example, if Field #15 is a M</w:t>
      </w:r>
      <w:r w:rsidR="00E86526" w:rsidRPr="00FE463F">
        <w:rPr>
          <w:noProof/>
        </w:rPr>
        <w:t xml:space="preserve">ultiple </w:t>
      </w:r>
      <w:r w:rsidRPr="00FE463F">
        <w:rPr>
          <w:noProof/>
        </w:rPr>
        <w:t>and the subfile number for the M</w:t>
      </w:r>
      <w:r w:rsidR="00E86526" w:rsidRPr="00FE463F">
        <w:rPr>
          <w:noProof/>
        </w:rPr>
        <w:t>ultiple is 16001.02 and you want the user to be prompted only for subfiel</w:t>
      </w:r>
      <w:r w:rsidR="009A1E7E" w:rsidRPr="00FE463F">
        <w:rPr>
          <w:noProof/>
        </w:rPr>
        <w:t>ds .01 and 7, do the following:</w:t>
      </w:r>
    </w:p>
    <w:p w:rsidR="0060035B" w:rsidRPr="00FE463F" w:rsidRDefault="0060035B" w:rsidP="0078307C">
      <w:pPr>
        <w:pStyle w:val="Caption"/>
        <w:rPr>
          <w:noProof/>
        </w:rPr>
      </w:pPr>
      <w:bookmarkStart w:id="207" w:name="_Toc39009070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22</w:t>
      </w:r>
      <w:r w:rsidR="00146ED6" w:rsidRPr="00FE463F">
        <w:rPr>
          <w:noProof/>
        </w:rPr>
        <w:fldChar w:fldCharType="end"/>
      </w:r>
      <w:r w:rsidRPr="00FE463F">
        <w:rPr>
          <w:noProof/>
        </w:rPr>
        <w:t xml:space="preserve">. </w:t>
      </w:r>
      <w:r w:rsidR="008D19F7" w:rsidRPr="00FE463F">
        <w:rPr>
          <w:noProof/>
        </w:rPr>
        <w:t>^DIE API—</w:t>
      </w:r>
      <w:r w:rsidR="004F5BA0" w:rsidRPr="00FE463F">
        <w:rPr>
          <w:noProof/>
        </w:rPr>
        <w:t>Prompting</w:t>
      </w:r>
      <w:r w:rsidR="008D19F7" w:rsidRPr="00FE463F">
        <w:rPr>
          <w:noProof/>
        </w:rPr>
        <w:t xml:space="preserve"> user for specific fields in m</w:t>
      </w:r>
      <w:r w:rsidR="00233A5B" w:rsidRPr="00FE463F">
        <w:rPr>
          <w:noProof/>
        </w:rPr>
        <w:t>ultiples</w:t>
      </w:r>
      <w:bookmarkEnd w:id="207"/>
    </w:p>
    <w:p w:rsidR="00E86526" w:rsidRPr="00FE463F" w:rsidRDefault="00E86526" w:rsidP="00ED4DD4">
      <w:pPr>
        <w:pStyle w:val="APICode"/>
        <w:rPr>
          <w:noProof/>
        </w:rPr>
      </w:pPr>
      <w:r w:rsidRPr="00FE463F">
        <w:rPr>
          <w:noProof/>
        </w:rPr>
        <w:t>S DR=</w:t>
      </w:r>
      <w:r w:rsidR="00084217" w:rsidRPr="00FE463F">
        <w:rPr>
          <w:noProof/>
        </w:rPr>
        <w:t>“</w:t>
      </w:r>
      <w:r w:rsidRPr="00FE463F">
        <w:rPr>
          <w:noProof/>
        </w:rPr>
        <w:t>.01;15;6;8</w:t>
      </w:r>
      <w:r w:rsidR="00084217" w:rsidRPr="00FE463F">
        <w:rPr>
          <w:noProof/>
        </w:rPr>
        <w:t>”</w:t>
      </w:r>
    </w:p>
    <w:p w:rsidR="00E86526" w:rsidRPr="00FE463F" w:rsidRDefault="00E86526" w:rsidP="00ED4DD4">
      <w:pPr>
        <w:pStyle w:val="APICode"/>
        <w:rPr>
          <w:noProof/>
        </w:rPr>
      </w:pPr>
      <w:r w:rsidRPr="00FE463F">
        <w:rPr>
          <w:noProof/>
        </w:rPr>
        <w:t>S DR(2,16001.02)=</w:t>
      </w:r>
      <w:r w:rsidR="00084217" w:rsidRPr="00FE463F">
        <w:rPr>
          <w:noProof/>
        </w:rPr>
        <w:t>“</w:t>
      </w:r>
      <w:r w:rsidRPr="00FE463F">
        <w:rPr>
          <w:noProof/>
        </w:rPr>
        <w:t>.01;7</w:t>
      </w:r>
      <w:r w:rsidR="00084217" w:rsidRPr="00FE463F">
        <w:rPr>
          <w:noProof/>
        </w:rPr>
        <w:t>”</w:t>
      </w:r>
    </w:p>
    <w:p w:rsidR="00E86526" w:rsidRPr="00FE463F" w:rsidRDefault="00E86526" w:rsidP="0078307C">
      <w:pPr>
        <w:pStyle w:val="BodyText6"/>
        <w:rPr>
          <w:noProof/>
        </w:rPr>
      </w:pPr>
    </w:p>
    <w:p w:rsidR="00E86526" w:rsidRPr="00FE463F" w:rsidRDefault="009A1E7E" w:rsidP="00FC01F7">
      <w:pPr>
        <w:pStyle w:val="BodyText"/>
        <w:rPr>
          <w:noProof/>
        </w:rPr>
      </w:pPr>
      <w:r w:rsidRPr="00FE463F">
        <w:rPr>
          <w:noProof/>
        </w:rPr>
        <w:t>W</w:t>
      </w:r>
      <w:r w:rsidR="00E86526" w:rsidRPr="00FE463F">
        <w:rPr>
          <w:noProof/>
        </w:rPr>
        <w:t>here the first subscript, 2, means the second level of the file and the second subscript is the subfile numb</w:t>
      </w:r>
      <w:r w:rsidR="00233A5B" w:rsidRPr="00FE463F">
        <w:rPr>
          <w:noProof/>
        </w:rPr>
        <w:t>er of the M</w:t>
      </w:r>
      <w:r w:rsidRPr="00FE463F">
        <w:rPr>
          <w:noProof/>
        </w:rPr>
        <w:t>ultiple field (#15).</w:t>
      </w:r>
    </w:p>
    <w:p w:rsidR="00E86526" w:rsidRPr="00FE463F" w:rsidRDefault="00E86526" w:rsidP="00441404">
      <w:pPr>
        <w:pStyle w:val="Heading5"/>
        <w:rPr>
          <w:noProof/>
        </w:rPr>
      </w:pPr>
      <w:bookmarkStart w:id="208" w:name="Continuation"/>
      <w:r w:rsidRPr="00FE463F">
        <w:rPr>
          <w:noProof/>
        </w:rPr>
        <w:t>Continuation DR-Strings</w:t>
      </w:r>
      <w:bookmarkEnd w:id="208"/>
    </w:p>
    <w:p w:rsidR="00E86526" w:rsidRPr="00FE463F" w:rsidRDefault="00E86526" w:rsidP="00FC01F7">
      <w:pPr>
        <w:pStyle w:val="BodyText"/>
        <w:rPr>
          <w:noProof/>
        </w:rPr>
      </w:pPr>
      <w:r w:rsidRPr="00FE463F">
        <w:rPr>
          <w:noProof/>
        </w:rPr>
        <w:t xml:space="preserve">If there are more than 245 characters in a DR-string, you can set continuation strings by defining the DR-array at the third subscript level. These subscripts should be sequential integers starting at 1. For example, the first continuation node of DR(2,16001.02) would be DR(2,16000.02,1); the second would </w:t>
      </w:r>
      <w:r w:rsidR="009A1E7E" w:rsidRPr="00FE463F">
        <w:rPr>
          <w:noProof/>
        </w:rPr>
        <w:t>be DR(2,16001.02,2), and so on.</w:t>
      </w:r>
    </w:p>
    <w:p w:rsidR="00E86526" w:rsidRPr="00FE463F" w:rsidRDefault="00E86526" w:rsidP="00441404">
      <w:pPr>
        <w:pStyle w:val="Heading5"/>
        <w:rPr>
          <w:noProof/>
        </w:rPr>
      </w:pPr>
      <w:bookmarkStart w:id="209" w:name="Detecting"/>
      <w:r w:rsidRPr="00FE463F">
        <w:rPr>
          <w:noProof/>
        </w:rPr>
        <w:t>Detecting Exits</w:t>
      </w:r>
      <w:bookmarkEnd w:id="209"/>
    </w:p>
    <w:p w:rsidR="00E86526" w:rsidRPr="00FE463F" w:rsidRDefault="00E86526" w:rsidP="00FC01F7">
      <w:pPr>
        <w:pStyle w:val="BodyText"/>
        <w:rPr>
          <w:noProof/>
        </w:rPr>
      </w:pPr>
      <w:r w:rsidRPr="00FE463F">
        <w:rPr>
          <w:noProof/>
        </w:rPr>
        <w:t>You can determine, upon return from DIE, whether the user exited the routine by typing a</w:t>
      </w:r>
      <w:r w:rsidR="005C625C" w:rsidRPr="00FE463F">
        <w:rPr>
          <w:bCs/>
          <w:noProof/>
        </w:rPr>
        <w:t xml:space="preserve"> caret</w:t>
      </w:r>
      <w:r w:rsidR="0060209E" w:rsidRPr="00FE463F">
        <w:rPr>
          <w:bCs/>
          <w:noProof/>
        </w:rPr>
        <w:t xml:space="preserve"> character</w:t>
      </w:r>
      <w:r w:rsidR="005C625C" w:rsidRPr="00FE463F">
        <w:rPr>
          <w:bCs/>
          <w:noProof/>
        </w:rPr>
        <w:t xml:space="preserve"> (</w:t>
      </w:r>
      <w:r w:rsidR="00084217" w:rsidRPr="00FE463F">
        <w:rPr>
          <w:bCs/>
          <w:noProof/>
        </w:rPr>
        <w:t>“</w:t>
      </w:r>
      <w:r w:rsidR="005C625C" w:rsidRPr="00FE463F">
        <w:rPr>
          <w:bCs/>
          <w:noProof/>
        </w:rPr>
        <w:t>^</w:t>
      </w:r>
      <w:r w:rsidR="00084217" w:rsidRPr="00FE463F">
        <w:rPr>
          <w:bCs/>
          <w:noProof/>
        </w:rPr>
        <w:t>”</w:t>
      </w:r>
      <w:r w:rsidR="0060209E" w:rsidRPr="00FE463F">
        <w:rPr>
          <w:bCs/>
          <w:noProof/>
        </w:rPr>
        <w:t xml:space="preserve">; sometimes referred to </w:t>
      </w:r>
      <w:r w:rsidR="002D614C" w:rsidRPr="00FE463F">
        <w:rPr>
          <w:bCs/>
          <w:noProof/>
        </w:rPr>
        <w:t xml:space="preserve">in VistA legacy documentation </w:t>
      </w:r>
      <w:r w:rsidR="0060209E" w:rsidRPr="00FE463F">
        <w:rPr>
          <w:bCs/>
          <w:noProof/>
        </w:rPr>
        <w:t xml:space="preserve">as the </w:t>
      </w:r>
      <w:r w:rsidR="00084217" w:rsidRPr="00FE463F">
        <w:rPr>
          <w:bCs/>
          <w:noProof/>
        </w:rPr>
        <w:t>“</w:t>
      </w:r>
      <w:r w:rsidR="0060209E" w:rsidRPr="00FE463F">
        <w:rPr>
          <w:bCs/>
          <w:noProof/>
        </w:rPr>
        <w:t>up-arrow</w:t>
      </w:r>
      <w:r w:rsidR="00084217" w:rsidRPr="00FE463F">
        <w:rPr>
          <w:bCs/>
          <w:noProof/>
        </w:rPr>
        <w:t>”</w:t>
      </w:r>
      <w:r w:rsidR="005C625C" w:rsidRPr="00FE463F">
        <w:rPr>
          <w:bCs/>
          <w:noProof/>
        </w:rPr>
        <w:t>)</w:t>
      </w:r>
      <w:r w:rsidRPr="00FE463F">
        <w:rPr>
          <w:noProof/>
        </w:rPr>
        <w:t xml:space="preserve">. If the user did so, the subscripted variable Y is defined; if all questions were asked and answered in </w:t>
      </w:r>
      <w:r w:rsidR="009A1E7E" w:rsidRPr="00FE463F">
        <w:rPr>
          <w:noProof/>
        </w:rPr>
        <w:t>normal sequence, $D(Y) is zero.</w:t>
      </w:r>
    </w:p>
    <w:p w:rsidR="00E86526" w:rsidRPr="00FE463F" w:rsidRDefault="00E86526" w:rsidP="00441404">
      <w:pPr>
        <w:pStyle w:val="Heading5"/>
        <w:rPr>
          <w:noProof/>
        </w:rPr>
      </w:pPr>
      <w:bookmarkStart w:id="210" w:name="Subfile"/>
      <w:r w:rsidRPr="00FE463F">
        <w:rPr>
          <w:noProof/>
        </w:rPr>
        <w:lastRenderedPageBreak/>
        <w:t>Editing a Subfile Directly</w:t>
      </w:r>
      <w:bookmarkEnd w:id="210"/>
    </w:p>
    <w:p w:rsidR="00E86526" w:rsidRPr="00FE463F" w:rsidRDefault="00E86526" w:rsidP="00FC01F7">
      <w:pPr>
        <w:pStyle w:val="BodyText"/>
        <w:keepNext/>
        <w:keepLines/>
        <w:rPr>
          <w:noProof/>
        </w:rPr>
      </w:pPr>
      <w:r w:rsidRPr="00FE463F">
        <w:rPr>
          <w:noProof/>
        </w:rPr>
        <w:t>You can call ^DIE to directly edit an entry in a subfile; you can descend into as many subfiles as you need to. Set the DIE input variable to the full global root leading to the subfile entry, including all intervening subsc</w:t>
      </w:r>
      <w:r w:rsidR="00DB35F7" w:rsidRPr="00FE463F">
        <w:rPr>
          <w:noProof/>
        </w:rPr>
        <w:t>ripts and the terminating comma</w:t>
      </w:r>
      <w:r w:rsidRPr="00FE463F">
        <w:rPr>
          <w:noProof/>
        </w:rPr>
        <w:t xml:space="preserve"> up to</w:t>
      </w:r>
      <w:r w:rsidR="00DB35F7" w:rsidRPr="00FE463F">
        <w:rPr>
          <w:noProof/>
        </w:rPr>
        <w:t xml:space="preserve">, </w:t>
      </w:r>
      <w:r w:rsidRPr="00FE463F">
        <w:rPr>
          <w:noProof/>
        </w:rPr>
        <w:t>but not including</w:t>
      </w:r>
      <w:r w:rsidR="00DB35F7" w:rsidRPr="00FE463F">
        <w:rPr>
          <w:noProof/>
        </w:rPr>
        <w:t xml:space="preserve">, </w:t>
      </w:r>
      <w:r w:rsidRPr="00FE463F">
        <w:rPr>
          <w:noProof/>
        </w:rPr>
        <w:t>the IEN of the subfile entry to edit. Then set an array element for each file and subfile level in the DA input variable, where DA=entry number in the subfile to edit, DA(1) is the entry number at the next higher file level,...DA(n) is the entry number at the file</w:t>
      </w:r>
      <w:r w:rsidR="00084217" w:rsidRPr="00FE463F">
        <w:rPr>
          <w:noProof/>
        </w:rPr>
        <w:t>’</w:t>
      </w:r>
      <w:r w:rsidR="00BF5DB7" w:rsidRPr="00FE463F">
        <w:rPr>
          <w:noProof/>
        </w:rPr>
        <w:t>s top-</w:t>
      </w:r>
      <w:r w:rsidR="009A1E7E" w:rsidRPr="00FE463F">
        <w:rPr>
          <w:noProof/>
        </w:rPr>
        <w:t>level.</w:t>
      </w:r>
    </w:p>
    <w:p w:rsidR="00E86526" w:rsidRPr="00FE463F" w:rsidRDefault="00E86526" w:rsidP="00FC01F7">
      <w:pPr>
        <w:pStyle w:val="BodyText"/>
        <w:keepNext/>
        <w:keepLines/>
        <w:rPr>
          <w:noProof/>
        </w:rPr>
      </w:pPr>
      <w:r w:rsidRPr="00FE463F">
        <w:rPr>
          <w:noProof/>
        </w:rPr>
        <w:t>For example, suppose that the data in subfile 16000.02 is stored descendent from subscript 20 and you are going to edit entry number 777, subentry number 1; you would write the following:</w:t>
      </w:r>
    </w:p>
    <w:p w:rsidR="0060035B" w:rsidRPr="00FE463F" w:rsidRDefault="0060035B" w:rsidP="0078307C">
      <w:pPr>
        <w:pStyle w:val="Caption"/>
        <w:rPr>
          <w:noProof/>
        </w:rPr>
      </w:pPr>
      <w:bookmarkStart w:id="211" w:name="_Toc39009070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23</w:t>
      </w:r>
      <w:r w:rsidR="00146ED6" w:rsidRPr="00FE463F">
        <w:rPr>
          <w:noProof/>
        </w:rPr>
        <w:fldChar w:fldCharType="end"/>
      </w:r>
      <w:r w:rsidRPr="00FE463F">
        <w:rPr>
          <w:noProof/>
        </w:rPr>
        <w:t xml:space="preserve">. </w:t>
      </w:r>
      <w:r w:rsidR="008D19F7" w:rsidRPr="00FE463F">
        <w:rPr>
          <w:noProof/>
        </w:rPr>
        <w:t>^DIE API—</w:t>
      </w:r>
      <w:r w:rsidR="00233A5B" w:rsidRPr="00FE463F">
        <w:rPr>
          <w:noProof/>
        </w:rPr>
        <w:t>Editing a subfile directly</w:t>
      </w:r>
      <w:bookmarkEnd w:id="211"/>
    </w:p>
    <w:p w:rsidR="00E86526" w:rsidRPr="00FE463F" w:rsidRDefault="00E86526" w:rsidP="00ED4DD4">
      <w:pPr>
        <w:pStyle w:val="APICode"/>
        <w:rPr>
          <w:noProof/>
        </w:rPr>
      </w:pPr>
      <w:r w:rsidRPr="00FE463F">
        <w:rPr>
          <w:noProof/>
        </w:rPr>
        <w:t>S DIE=</w:t>
      </w:r>
      <w:r w:rsidR="00084217" w:rsidRPr="00FE463F">
        <w:rPr>
          <w:noProof/>
        </w:rPr>
        <w:t>“</w:t>
      </w:r>
      <w:r w:rsidRPr="00FE463F">
        <w:rPr>
          <w:noProof/>
        </w:rPr>
        <w:t>^FILE(777,20,</w:t>
      </w:r>
      <w:r w:rsidR="00084217" w:rsidRPr="00FE463F">
        <w:rPr>
          <w:noProof/>
        </w:rPr>
        <w:t>”</w:t>
      </w:r>
      <w:r w:rsidRPr="00FE463F">
        <w:rPr>
          <w:noProof/>
        </w:rPr>
        <w:t xml:space="preserve"> ; global root of subfile</w:t>
      </w:r>
    </w:p>
    <w:p w:rsidR="00E86526" w:rsidRPr="00FE463F" w:rsidRDefault="00E86526" w:rsidP="00ED4DD4">
      <w:pPr>
        <w:pStyle w:val="APICode"/>
        <w:rPr>
          <w:noProof/>
        </w:rPr>
      </w:pPr>
      <w:r w:rsidRPr="00FE463F">
        <w:rPr>
          <w:noProof/>
        </w:rPr>
        <w:t>S DA(1)=777 ; entry number in file</w:t>
      </w:r>
    </w:p>
    <w:p w:rsidR="00E86526" w:rsidRPr="00FE463F" w:rsidRDefault="00E86526" w:rsidP="00ED4DD4">
      <w:pPr>
        <w:pStyle w:val="APICode"/>
        <w:rPr>
          <w:noProof/>
        </w:rPr>
      </w:pPr>
      <w:r w:rsidRPr="00FE463F">
        <w:rPr>
          <w:noProof/>
        </w:rPr>
        <w:t>S DA=1 ; entry number in subfile</w:t>
      </w:r>
    </w:p>
    <w:p w:rsidR="00E86526" w:rsidRPr="00FE463F" w:rsidRDefault="00E86526" w:rsidP="00ED4DD4">
      <w:pPr>
        <w:pStyle w:val="APICode"/>
        <w:rPr>
          <w:noProof/>
        </w:rPr>
      </w:pPr>
      <w:r w:rsidRPr="00FE463F">
        <w:rPr>
          <w:noProof/>
        </w:rPr>
        <w:t>S DR=</w:t>
      </w:r>
      <w:r w:rsidR="00084217" w:rsidRPr="00FE463F">
        <w:rPr>
          <w:noProof/>
        </w:rPr>
        <w:t>“</w:t>
      </w:r>
      <w:r w:rsidRPr="00FE463F">
        <w:rPr>
          <w:noProof/>
        </w:rPr>
        <w:t>3;7</w:t>
      </w:r>
      <w:r w:rsidR="00084217" w:rsidRPr="00FE463F">
        <w:rPr>
          <w:noProof/>
        </w:rPr>
        <w:t>”</w:t>
      </w:r>
      <w:r w:rsidRPr="00FE463F">
        <w:rPr>
          <w:noProof/>
        </w:rPr>
        <w:t xml:space="preserve"> ; fields in subfile to edit</w:t>
      </w:r>
    </w:p>
    <w:p w:rsidR="00E86526" w:rsidRPr="00FE463F" w:rsidRDefault="00E86526" w:rsidP="00ED4DD4">
      <w:pPr>
        <w:pStyle w:val="APICode"/>
        <w:rPr>
          <w:noProof/>
        </w:rPr>
      </w:pPr>
      <w:r w:rsidRPr="00FE463F">
        <w:rPr>
          <w:noProof/>
        </w:rPr>
        <w:t>D ^DIE</w:t>
      </w:r>
    </w:p>
    <w:p w:rsidR="007419ED" w:rsidRPr="00FE463F" w:rsidRDefault="007419ED" w:rsidP="0078307C">
      <w:pPr>
        <w:pStyle w:val="BodyText6"/>
        <w:rPr>
          <w:noProof/>
        </w:rPr>
      </w:pPr>
    </w:p>
    <w:p w:rsidR="001C739A" w:rsidRPr="00FE463F" w:rsidRDefault="002F0AF3" w:rsidP="008D19F7">
      <w:pPr>
        <w:pStyle w:val="Note"/>
        <w:keepNext/>
        <w:keepLines/>
        <w:rPr>
          <w:noProof/>
        </w:rPr>
      </w:pPr>
      <w:r>
        <w:rPr>
          <w:noProof/>
        </w:rPr>
        <w:drawing>
          <wp:inline distT="0" distB="0" distL="0" distR="0">
            <wp:extent cx="304800" cy="304800"/>
            <wp:effectExtent l="0" t="0" r="0" b="0"/>
            <wp:docPr id="75" name="Picture 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internal number of the entry into the file appears in the variable DIE and appears as the value of DA(1). When doing this, it is necessary that the subfile descriptor node be defined. In this example, it would be:</w:t>
      </w:r>
    </w:p>
    <w:p w:rsidR="001C739A" w:rsidRPr="00FE463F" w:rsidRDefault="001C739A" w:rsidP="000A19B2">
      <w:pPr>
        <w:pStyle w:val="CodeIndent3"/>
        <w:rPr>
          <w:noProof/>
        </w:rPr>
      </w:pPr>
      <w:r w:rsidRPr="00FE463F">
        <w:rPr>
          <w:noProof/>
        </w:rPr>
        <w:t>^FILE(777,20,0)=</w:t>
      </w:r>
      <w:r w:rsidR="00084217" w:rsidRPr="00FE463F">
        <w:rPr>
          <w:noProof/>
        </w:rPr>
        <w:t>“</w:t>
      </w:r>
      <w:r w:rsidRPr="00FE463F">
        <w:rPr>
          <w:noProof/>
        </w:rPr>
        <w:t>^16000.02^last number entered^number of entries</w:t>
      </w:r>
      <w:r w:rsidR="00084217" w:rsidRPr="00FE463F">
        <w:rPr>
          <w:noProof/>
        </w:rPr>
        <w:t>”</w:t>
      </w:r>
    </w:p>
    <w:p w:rsidR="001C739A" w:rsidRPr="00FE463F" w:rsidRDefault="002F0AF3" w:rsidP="00D42D1B">
      <w:pPr>
        <w:pStyle w:val="Note"/>
        <w:rPr>
          <w:noProof/>
        </w:rPr>
      </w:pPr>
      <w:r>
        <w:rPr>
          <w:noProof/>
        </w:rPr>
        <w:drawing>
          <wp:inline distT="0" distB="0" distL="0" distR="0">
            <wp:extent cx="304800" cy="304800"/>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also the discussion of </w:t>
      </w:r>
      <w:r w:rsidR="00084217" w:rsidRPr="00FE463F">
        <w:rPr>
          <w:noProof/>
        </w:rPr>
        <w:t>“</w:t>
      </w:r>
      <w:hyperlink w:anchor="DIC_Subentries" w:tooltip="Adding New Subentries to a Multiple" w:history="1">
        <w:r w:rsidR="001C739A" w:rsidRPr="00FE463F">
          <w:rPr>
            <w:rStyle w:val="Hyperlink"/>
            <w:noProof/>
          </w:rPr>
          <w:t>Adding N</w:t>
        </w:r>
        <w:r w:rsidR="001C739A" w:rsidRPr="00FE463F">
          <w:rPr>
            <w:rStyle w:val="Hyperlink"/>
            <w:noProof/>
          </w:rPr>
          <w:t>e</w:t>
        </w:r>
        <w:r w:rsidR="001C739A" w:rsidRPr="00FE463F">
          <w:rPr>
            <w:rStyle w:val="Hyperlink"/>
            <w:noProof/>
          </w:rPr>
          <w:t>w Sub</w:t>
        </w:r>
        <w:r w:rsidR="001C739A" w:rsidRPr="00FE463F">
          <w:rPr>
            <w:rStyle w:val="Hyperlink"/>
            <w:noProof/>
          </w:rPr>
          <w:t>e</w:t>
        </w:r>
        <w:r w:rsidR="001C739A" w:rsidRPr="00FE463F">
          <w:rPr>
            <w:rStyle w:val="Hyperlink"/>
            <w:noProof/>
          </w:rPr>
          <w:t>ntries to a Multiple</w:t>
        </w:r>
      </w:hyperlink>
      <w:r w:rsidR="00084217" w:rsidRPr="00FE463F">
        <w:rPr>
          <w:noProof/>
        </w:rPr>
        <w:t>“</w:t>
      </w:r>
      <w:r w:rsidR="001C739A" w:rsidRPr="00FE463F">
        <w:rPr>
          <w:noProof/>
        </w:rPr>
        <w:t xml:space="preserve"> in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_Ref226342485 \h </w:instrText>
      </w:r>
      <w:r w:rsidR="001C739A" w:rsidRPr="00FE463F">
        <w:rPr>
          <w:noProof/>
          <w:color w:val="0000FF"/>
          <w:u w:val="single"/>
        </w:rPr>
      </w:r>
      <w:r w:rsidR="001C739A" w:rsidRPr="00FE463F">
        <w:rPr>
          <w:noProof/>
          <w:color w:val="0000FF"/>
          <w:u w:val="single"/>
        </w:rPr>
        <w:instrText xml:space="preserve"> \* MERGEFORMAT </w:instrText>
      </w:r>
      <w:r w:rsidR="001C739A" w:rsidRPr="00FE463F">
        <w:rPr>
          <w:noProof/>
          <w:color w:val="0000FF"/>
          <w:u w:val="single"/>
        </w:rPr>
        <w:fldChar w:fldCharType="separate"/>
      </w:r>
      <w:r w:rsidR="00572F54" w:rsidRPr="00FE463F">
        <w:rPr>
          <w:noProof/>
          <w:color w:val="0000FF"/>
          <w:u w:val="single"/>
        </w:rPr>
        <w:t>^DIC: Lookup/Add</w:t>
      </w:r>
      <w:r w:rsidR="001C739A" w:rsidRPr="00FE463F">
        <w:rPr>
          <w:noProof/>
          <w:color w:val="0000FF"/>
          <w:u w:val="single"/>
        </w:rPr>
        <w:fldChar w:fldCharType="end"/>
      </w:r>
      <w:r w:rsidR="00084217" w:rsidRPr="00FE463F">
        <w:rPr>
          <w:noProof/>
        </w:rPr>
        <w:t>”</w:t>
      </w:r>
      <w:r w:rsidR="001C739A" w:rsidRPr="00FE463F">
        <w:rPr>
          <w:noProof/>
        </w:rPr>
        <w:t xml:space="preserve"> </w:t>
      </w:r>
      <w:r w:rsidR="00D3300A" w:rsidRPr="00FE463F">
        <w:rPr>
          <w:noProof/>
        </w:rPr>
        <w:t>section</w:t>
      </w:r>
      <w:r w:rsidR="001C739A" w:rsidRPr="00FE463F">
        <w:rPr>
          <w:noProof/>
        </w:rPr>
        <w:t xml:space="preserve">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Classic VA FileMan API</w:t>
      </w:r>
      <w:r w:rsidR="00D3300A" w:rsidRPr="00FE463F">
        <w:rPr>
          <w:noProof/>
          <w:color w:val="0000FF"/>
          <w:u w:val="single"/>
        </w:rPr>
        <w:fldChar w:fldCharType="end"/>
      </w:r>
      <w:r w:rsidR="00084217" w:rsidRPr="00FE463F">
        <w:rPr>
          <w:noProof/>
          <w:color w:val="000000" w:themeColor="text1"/>
        </w:rPr>
        <w:t>”</w:t>
      </w:r>
      <w:r w:rsidR="00D3300A" w:rsidRPr="00FE463F">
        <w:rPr>
          <w:noProof/>
        </w:rPr>
        <w:t xml:space="preserve"> </w:t>
      </w:r>
      <w:r w:rsidR="001A2D16" w:rsidRPr="00FE463F">
        <w:rPr>
          <w:noProof/>
        </w:rPr>
        <w:t>section</w:t>
      </w:r>
      <w:r w:rsidR="001C739A" w:rsidRPr="00FE463F">
        <w:rPr>
          <w:noProof/>
        </w:rPr>
        <w:t>.</w:t>
      </w:r>
    </w:p>
    <w:p w:rsidR="00E86526" w:rsidRPr="00FE463F" w:rsidRDefault="00E86526" w:rsidP="00441404">
      <w:pPr>
        <w:pStyle w:val="Heading5"/>
        <w:rPr>
          <w:noProof/>
        </w:rPr>
      </w:pPr>
      <w:bookmarkStart w:id="212" w:name="Screening"/>
      <w:r w:rsidRPr="00FE463F">
        <w:rPr>
          <w:noProof/>
        </w:rPr>
        <w:t>Screening Variable Pointers</w:t>
      </w:r>
      <w:bookmarkEnd w:id="212"/>
    </w:p>
    <w:p w:rsidR="00E86526" w:rsidRPr="00FE463F" w:rsidRDefault="00E86526" w:rsidP="00FC01F7">
      <w:pPr>
        <w:pStyle w:val="BodyText"/>
        <w:keepNext/>
        <w:keepLines/>
        <w:rPr>
          <w:noProof/>
        </w:rPr>
      </w:pPr>
      <w:r w:rsidRPr="00FE463F">
        <w:rPr>
          <w:noProof/>
        </w:rPr>
        <w:t>A variable pointer field can point to entries in more than one file. You can restrict the user</w:t>
      </w:r>
      <w:r w:rsidR="00084217" w:rsidRPr="00FE463F">
        <w:rPr>
          <w:noProof/>
        </w:rPr>
        <w:t>’</w:t>
      </w:r>
      <w:r w:rsidRPr="00FE463F">
        <w:rPr>
          <w:noProof/>
        </w:rPr>
        <w:t>s ability to input entries to certain files by setting the DIC(</w:t>
      </w:r>
      <w:r w:rsidR="00084217" w:rsidRPr="00FE463F">
        <w:rPr>
          <w:noProof/>
        </w:rPr>
        <w:t>“</w:t>
      </w:r>
      <w:r w:rsidRPr="00FE463F">
        <w:rPr>
          <w:noProof/>
        </w:rPr>
        <w:t>V</w:t>
      </w:r>
      <w:r w:rsidR="00084217" w:rsidRPr="00FE463F">
        <w:rPr>
          <w:noProof/>
        </w:rPr>
        <w:t>”</w:t>
      </w:r>
      <w:r w:rsidRPr="00FE463F">
        <w:rPr>
          <w:noProof/>
        </w:rPr>
        <w:t>) variable in a DR-string or in an INPUT template. It screens files from the user. Set DIC(</w:t>
      </w:r>
      <w:r w:rsidR="00084217" w:rsidRPr="00FE463F">
        <w:rPr>
          <w:noProof/>
        </w:rPr>
        <w:t>“</w:t>
      </w:r>
      <w:r w:rsidRPr="00FE463F">
        <w:rPr>
          <w:noProof/>
        </w:rPr>
        <w:t>V</w:t>
      </w:r>
      <w:r w:rsidR="00084217" w:rsidRPr="00FE463F">
        <w:rPr>
          <w:noProof/>
        </w:rPr>
        <w:t>”</w:t>
      </w:r>
      <w:r w:rsidRPr="00FE463F">
        <w:rPr>
          <w:noProof/>
        </w:rPr>
        <w:t>) equal to a line of M code that returns a truth value when executed. The code is executed after someone enters data into a variable pointer field. If the code tests false, the user</w:t>
      </w:r>
      <w:r w:rsidR="00084217" w:rsidRPr="00FE463F">
        <w:rPr>
          <w:noProof/>
        </w:rPr>
        <w:t>’</w:t>
      </w:r>
      <w:r w:rsidRPr="00FE463F">
        <w:rPr>
          <w:noProof/>
        </w:rPr>
        <w:t xml:space="preserve">s input is rejected; </w:t>
      </w:r>
      <w:r w:rsidR="00302035" w:rsidRPr="00FE463F">
        <w:rPr>
          <w:noProof/>
        </w:rPr>
        <w:t xml:space="preserve">VA </w:t>
      </w:r>
      <w:r w:rsidRPr="00FE463F">
        <w:rPr>
          <w:noProof/>
        </w:rPr>
        <w:t xml:space="preserve">FileMan responds with </w:t>
      </w:r>
      <w:r w:rsidRPr="00FE463F">
        <w:rPr>
          <w:b/>
          <w:noProof/>
        </w:rPr>
        <w:t>??</w:t>
      </w:r>
      <w:r w:rsidRPr="00FE463F">
        <w:rPr>
          <w:noProof/>
        </w:rPr>
        <w:t xml:space="preserve"> and a</w:t>
      </w:r>
      <w:r w:rsidR="00302035" w:rsidRPr="00FE463F">
        <w:rPr>
          <w:noProof/>
        </w:rPr>
        <w:t>n audible sound (</w:t>
      </w:r>
      <w:r w:rsidR="00084217" w:rsidRPr="00FE463F">
        <w:rPr>
          <w:noProof/>
        </w:rPr>
        <w:t>“</w:t>
      </w:r>
      <w:r w:rsidR="00302035" w:rsidRPr="00FE463F">
        <w:rPr>
          <w:noProof/>
        </w:rPr>
        <w:t>beep</w:t>
      </w:r>
      <w:r w:rsidR="00084217" w:rsidRPr="00FE463F">
        <w:rPr>
          <w:noProof/>
        </w:rPr>
        <w:t>”</w:t>
      </w:r>
      <w:r w:rsidR="00302035" w:rsidRPr="00FE463F">
        <w:rPr>
          <w:noProof/>
        </w:rPr>
        <w:t>).</w:t>
      </w:r>
    </w:p>
    <w:p w:rsidR="00E86526" w:rsidRPr="00FE463F" w:rsidRDefault="00E86526" w:rsidP="00FC01F7">
      <w:pPr>
        <w:pStyle w:val="BodyText"/>
        <w:rPr>
          <w:noProof/>
        </w:rPr>
      </w:pPr>
      <w:r w:rsidRPr="00FE463F">
        <w:rPr>
          <w:noProof/>
        </w:rPr>
        <w:t>The code setting the DIC(</w:t>
      </w:r>
      <w:r w:rsidR="00084217" w:rsidRPr="00FE463F">
        <w:rPr>
          <w:noProof/>
        </w:rPr>
        <w:t>“</w:t>
      </w:r>
      <w:r w:rsidRPr="00FE463F">
        <w:rPr>
          <w:noProof/>
        </w:rPr>
        <w:t>V</w:t>
      </w:r>
      <w:r w:rsidR="00084217" w:rsidRPr="00FE463F">
        <w:rPr>
          <w:noProof/>
        </w:rPr>
        <w:t>”</w:t>
      </w:r>
      <w:r w:rsidRPr="00FE463F">
        <w:rPr>
          <w:noProof/>
        </w:rPr>
        <w:t xml:space="preserve">) variable can be put into a DR-string or into an INPUT template. It is </w:t>
      </w:r>
      <w:r w:rsidRPr="00FE463F">
        <w:rPr>
          <w:rStyle w:val="Emphasis"/>
          <w:noProof/>
        </w:rPr>
        <w:t>not</w:t>
      </w:r>
      <w:r w:rsidRPr="00FE463F">
        <w:rPr>
          <w:noProof/>
        </w:rPr>
        <w:t xml:space="preserve"> a separate input variable for ^DIE or ^DIC. It should be set immediately before the variable pointer field is edited and it should be </w:t>
      </w:r>
      <w:r w:rsidR="009C6213" w:rsidRPr="00FE463F">
        <w:rPr>
          <w:noProof/>
        </w:rPr>
        <w:t>KILL</w:t>
      </w:r>
      <w:r w:rsidRPr="00FE463F">
        <w:rPr>
          <w:noProof/>
        </w:rPr>
        <w:t xml:space="preserve">ed </w:t>
      </w:r>
      <w:r w:rsidRPr="00FE463F">
        <w:rPr>
          <w:i/>
          <w:noProof/>
        </w:rPr>
        <w:t>immediately after</w:t>
      </w:r>
      <w:r w:rsidRPr="00FE463F">
        <w:rPr>
          <w:noProof/>
        </w:rPr>
        <w:t xml:space="preserve"> the field is edited.</w:t>
      </w:r>
    </w:p>
    <w:p w:rsidR="00E86526" w:rsidRPr="00FE463F" w:rsidRDefault="00E86526" w:rsidP="00FC01F7">
      <w:pPr>
        <w:pStyle w:val="BodyText"/>
        <w:keepNext/>
        <w:keepLines/>
        <w:rPr>
          <w:noProof/>
        </w:rPr>
      </w:pPr>
      <w:r w:rsidRPr="00FE463F">
        <w:rPr>
          <w:noProof/>
        </w:rPr>
        <w:lastRenderedPageBreak/>
        <w:t>When the user enters a value at a variable pointer field</w:t>
      </w:r>
      <w:r w:rsidR="00084217" w:rsidRPr="00FE463F">
        <w:rPr>
          <w:noProof/>
        </w:rPr>
        <w:t>’</w:t>
      </w:r>
      <w:r w:rsidRPr="00FE463F">
        <w:rPr>
          <w:noProof/>
        </w:rPr>
        <w:t xml:space="preserve">s prompt, </w:t>
      </w:r>
      <w:r w:rsidR="00302035" w:rsidRPr="00FE463F">
        <w:rPr>
          <w:noProof/>
        </w:rPr>
        <w:t xml:space="preserve">VA </w:t>
      </w:r>
      <w:r w:rsidRPr="00FE463F">
        <w:rPr>
          <w:noProof/>
        </w:rPr>
        <w:t>FileMan determines in which file that entry is found. The variable Y(0) is set equal to information for that file from the data dictionary definition of the variable pointer field. You can use Y(0) in the code set into the DIC(</w:t>
      </w:r>
      <w:r w:rsidR="00084217" w:rsidRPr="00FE463F">
        <w:rPr>
          <w:noProof/>
        </w:rPr>
        <w:t>“</w:t>
      </w:r>
      <w:r w:rsidRPr="00FE463F">
        <w:rPr>
          <w:noProof/>
        </w:rPr>
        <w:t>V</w:t>
      </w:r>
      <w:r w:rsidR="00084217" w:rsidRPr="00FE463F">
        <w:rPr>
          <w:noProof/>
        </w:rPr>
        <w:t>”</w:t>
      </w:r>
      <w:r w:rsidRPr="00FE463F">
        <w:rPr>
          <w:noProof/>
        </w:rPr>
        <w:t>) variabl</w:t>
      </w:r>
      <w:r w:rsidR="009A1E7E" w:rsidRPr="00FE463F">
        <w:rPr>
          <w:noProof/>
        </w:rPr>
        <w:t>e. Y(0) contains the following:</w:t>
      </w:r>
    </w:p>
    <w:p w:rsidR="005A5557" w:rsidRPr="00FE463F" w:rsidRDefault="005A5557" w:rsidP="005A5557">
      <w:pPr>
        <w:pStyle w:val="Caption"/>
        <w:rPr>
          <w:noProof/>
        </w:rPr>
      </w:pPr>
      <w:bookmarkStart w:id="213" w:name="_Toc39009107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17</w:t>
      </w:r>
      <w:r w:rsidR="00EE4207" w:rsidRPr="00FE463F">
        <w:rPr>
          <w:noProof/>
        </w:rPr>
        <w:fldChar w:fldCharType="end"/>
      </w:r>
      <w:r w:rsidRPr="00FE463F">
        <w:rPr>
          <w:noProof/>
        </w:rPr>
        <w:t xml:space="preserve">. </w:t>
      </w:r>
      <w:r w:rsidR="008D19F7" w:rsidRPr="00FE463F">
        <w:rPr>
          <w:noProof/>
        </w:rPr>
        <w:t>^DIE API—</w:t>
      </w:r>
      <w:r w:rsidRPr="00FE463F">
        <w:rPr>
          <w:noProof/>
        </w:rPr>
        <w:t>Y(0) in the code set into the DIC(</w:t>
      </w:r>
      <w:r w:rsidR="00084217" w:rsidRPr="00FE463F">
        <w:rPr>
          <w:noProof/>
        </w:rPr>
        <w:t>“</w:t>
      </w:r>
      <w:r w:rsidRPr="00FE463F">
        <w:rPr>
          <w:noProof/>
        </w:rPr>
        <w:t>V</w:t>
      </w:r>
      <w:r w:rsidR="00084217" w:rsidRPr="00FE463F">
        <w:rPr>
          <w:noProof/>
        </w:rPr>
        <w:t>”</w:t>
      </w:r>
      <w:r w:rsidRPr="00FE463F">
        <w:rPr>
          <w:noProof/>
        </w:rPr>
        <w:t>) variable</w:t>
      </w:r>
      <w:bookmarkEnd w:id="213"/>
    </w:p>
    <w:tbl>
      <w:tblPr>
        <w:tblW w:w="0" w:type="auto"/>
        <w:jc w:val="center"/>
        <w:tblInd w:w="-8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497"/>
        <w:gridCol w:w="7719"/>
      </w:tblGrid>
      <w:tr w:rsidR="00E86526" w:rsidRPr="00FE463F" w:rsidTr="005A5557">
        <w:tblPrEx>
          <w:tblCellMar>
            <w:top w:w="0" w:type="dxa"/>
            <w:left w:w="0" w:type="dxa"/>
            <w:bottom w:w="0" w:type="dxa"/>
            <w:right w:w="0" w:type="dxa"/>
          </w:tblCellMar>
        </w:tblPrEx>
        <w:trPr>
          <w:tblHeader/>
          <w:jc w:val="center"/>
        </w:trPr>
        <w:tc>
          <w:tcPr>
            <w:tcW w:w="1497" w:type="dxa"/>
            <w:shd w:val="pct12" w:color="auto" w:fill="auto"/>
          </w:tcPr>
          <w:p w:rsidR="00E86526" w:rsidRPr="00FE463F" w:rsidRDefault="009A1E7E" w:rsidP="00FC01F7">
            <w:pPr>
              <w:pStyle w:val="TableHeading"/>
              <w:ind w:left="54"/>
              <w:rPr>
                <w:noProof/>
              </w:rPr>
            </w:pPr>
            <w:bookmarkStart w:id="214" w:name="COL001_TBL015"/>
            <w:bookmarkEnd w:id="214"/>
            <w:r w:rsidRPr="00FE463F">
              <w:rPr>
                <w:noProof/>
              </w:rPr>
              <w:t>^-Piece</w:t>
            </w:r>
          </w:p>
        </w:tc>
        <w:tc>
          <w:tcPr>
            <w:tcW w:w="7719" w:type="dxa"/>
            <w:shd w:val="pct12" w:color="auto" w:fill="auto"/>
          </w:tcPr>
          <w:p w:rsidR="00E86526" w:rsidRPr="00FE463F" w:rsidRDefault="009A1E7E" w:rsidP="00FC01F7">
            <w:pPr>
              <w:pStyle w:val="TableHeading"/>
              <w:ind w:left="87"/>
              <w:rPr>
                <w:noProof/>
              </w:rPr>
            </w:pPr>
            <w:r w:rsidRPr="00FE463F">
              <w:rPr>
                <w:noProof/>
              </w:rPr>
              <w:t>Contents</w:t>
            </w:r>
          </w:p>
        </w:tc>
      </w:tr>
      <w:tr w:rsidR="00E86526" w:rsidRPr="00FE463F" w:rsidTr="005A5557">
        <w:tblPrEx>
          <w:tblCellMar>
            <w:top w:w="0" w:type="dxa"/>
            <w:left w:w="0" w:type="dxa"/>
            <w:bottom w:w="0" w:type="dxa"/>
            <w:right w:w="0" w:type="dxa"/>
          </w:tblCellMar>
        </w:tblPrEx>
        <w:trPr>
          <w:jc w:val="center"/>
        </w:trPr>
        <w:tc>
          <w:tcPr>
            <w:tcW w:w="1497" w:type="dxa"/>
          </w:tcPr>
          <w:p w:rsidR="00E86526" w:rsidRPr="00FE463F" w:rsidRDefault="00E86526" w:rsidP="00FC01F7">
            <w:pPr>
              <w:pStyle w:val="TableText"/>
              <w:keepNext/>
              <w:keepLines/>
              <w:ind w:left="54"/>
              <w:rPr>
                <w:noProof/>
              </w:rPr>
            </w:pPr>
            <w:r w:rsidRPr="00FE463F">
              <w:rPr>
                <w:noProof/>
              </w:rPr>
              <w:t>Piece 1</w:t>
            </w:r>
          </w:p>
        </w:tc>
        <w:tc>
          <w:tcPr>
            <w:tcW w:w="7719" w:type="dxa"/>
          </w:tcPr>
          <w:p w:rsidR="00E86526" w:rsidRPr="00FE463F" w:rsidRDefault="00E86526" w:rsidP="00FC01F7">
            <w:pPr>
              <w:pStyle w:val="TableText"/>
              <w:keepNext/>
              <w:keepLines/>
              <w:ind w:left="87"/>
              <w:rPr>
                <w:noProof/>
              </w:rPr>
            </w:pPr>
            <w:r w:rsidRPr="00FE463F">
              <w:rPr>
                <w:noProof/>
              </w:rPr>
              <w:t>File</w:t>
            </w:r>
            <w:r w:rsidR="009A1E7E" w:rsidRPr="00FE463F">
              <w:rPr>
                <w:noProof/>
              </w:rPr>
              <w:t xml:space="preserve"> number of the pointed-to file.</w:t>
            </w:r>
          </w:p>
        </w:tc>
      </w:tr>
      <w:tr w:rsidR="00E86526" w:rsidRPr="00FE463F" w:rsidTr="005A5557">
        <w:tblPrEx>
          <w:tblCellMar>
            <w:top w:w="0" w:type="dxa"/>
            <w:left w:w="0" w:type="dxa"/>
            <w:bottom w:w="0" w:type="dxa"/>
            <w:right w:w="0" w:type="dxa"/>
          </w:tblCellMar>
        </w:tblPrEx>
        <w:trPr>
          <w:jc w:val="center"/>
        </w:trPr>
        <w:tc>
          <w:tcPr>
            <w:tcW w:w="1497" w:type="dxa"/>
          </w:tcPr>
          <w:p w:rsidR="00E86526" w:rsidRPr="00FE463F" w:rsidRDefault="00E86526" w:rsidP="00FC01F7">
            <w:pPr>
              <w:pStyle w:val="TableText"/>
              <w:keepNext/>
              <w:keepLines/>
              <w:ind w:left="54"/>
              <w:rPr>
                <w:noProof/>
              </w:rPr>
            </w:pPr>
            <w:r w:rsidRPr="00FE463F">
              <w:rPr>
                <w:noProof/>
              </w:rPr>
              <w:t>Piece 2</w:t>
            </w:r>
          </w:p>
        </w:tc>
        <w:tc>
          <w:tcPr>
            <w:tcW w:w="7719" w:type="dxa"/>
          </w:tcPr>
          <w:p w:rsidR="00E86526" w:rsidRPr="00FE463F" w:rsidRDefault="00E86526" w:rsidP="00FC01F7">
            <w:pPr>
              <w:pStyle w:val="TableText"/>
              <w:keepNext/>
              <w:keepLines/>
              <w:ind w:left="87"/>
              <w:rPr>
                <w:noProof/>
              </w:rPr>
            </w:pPr>
            <w:r w:rsidRPr="00FE463F">
              <w:rPr>
                <w:noProof/>
              </w:rPr>
              <w:t>Message d</w:t>
            </w:r>
            <w:r w:rsidR="009A1E7E" w:rsidRPr="00FE463F">
              <w:rPr>
                <w:noProof/>
              </w:rPr>
              <w:t>efined for the pointed-to file.</w:t>
            </w:r>
          </w:p>
        </w:tc>
      </w:tr>
      <w:tr w:rsidR="00E86526" w:rsidRPr="00FE463F" w:rsidTr="005A5557">
        <w:tblPrEx>
          <w:tblCellMar>
            <w:top w:w="0" w:type="dxa"/>
            <w:left w:w="0" w:type="dxa"/>
            <w:bottom w:w="0" w:type="dxa"/>
            <w:right w:w="0" w:type="dxa"/>
          </w:tblCellMar>
        </w:tblPrEx>
        <w:trPr>
          <w:jc w:val="center"/>
        </w:trPr>
        <w:tc>
          <w:tcPr>
            <w:tcW w:w="1497" w:type="dxa"/>
          </w:tcPr>
          <w:p w:rsidR="00E86526" w:rsidRPr="00FE463F" w:rsidRDefault="00E86526" w:rsidP="00FC01F7">
            <w:pPr>
              <w:pStyle w:val="TableText"/>
              <w:keepNext/>
              <w:keepLines/>
              <w:ind w:left="54"/>
              <w:rPr>
                <w:noProof/>
              </w:rPr>
            </w:pPr>
            <w:r w:rsidRPr="00FE463F">
              <w:rPr>
                <w:noProof/>
              </w:rPr>
              <w:t>Piece 3</w:t>
            </w:r>
          </w:p>
        </w:tc>
        <w:tc>
          <w:tcPr>
            <w:tcW w:w="7719" w:type="dxa"/>
          </w:tcPr>
          <w:p w:rsidR="00E86526" w:rsidRPr="00FE463F" w:rsidRDefault="00E86526" w:rsidP="00FC01F7">
            <w:pPr>
              <w:pStyle w:val="TableText"/>
              <w:keepNext/>
              <w:keepLines/>
              <w:ind w:left="87"/>
              <w:rPr>
                <w:noProof/>
              </w:rPr>
            </w:pPr>
            <w:r w:rsidRPr="00FE463F">
              <w:rPr>
                <w:noProof/>
              </w:rPr>
              <w:t xml:space="preserve">Order defined for the pointed-to </w:t>
            </w:r>
            <w:r w:rsidR="009A1E7E" w:rsidRPr="00FE463F">
              <w:rPr>
                <w:noProof/>
              </w:rPr>
              <w:t>file.</w:t>
            </w:r>
          </w:p>
        </w:tc>
      </w:tr>
      <w:tr w:rsidR="00E86526" w:rsidRPr="00FE463F" w:rsidTr="005A5557">
        <w:tblPrEx>
          <w:tblCellMar>
            <w:top w:w="0" w:type="dxa"/>
            <w:left w:w="0" w:type="dxa"/>
            <w:bottom w:w="0" w:type="dxa"/>
            <w:right w:w="0" w:type="dxa"/>
          </w:tblCellMar>
        </w:tblPrEx>
        <w:trPr>
          <w:jc w:val="center"/>
        </w:trPr>
        <w:tc>
          <w:tcPr>
            <w:tcW w:w="1497" w:type="dxa"/>
          </w:tcPr>
          <w:p w:rsidR="00E86526" w:rsidRPr="00FE463F" w:rsidRDefault="00E86526" w:rsidP="00FC01F7">
            <w:pPr>
              <w:pStyle w:val="TableText"/>
              <w:keepNext/>
              <w:keepLines/>
              <w:ind w:left="54"/>
              <w:rPr>
                <w:noProof/>
              </w:rPr>
            </w:pPr>
            <w:r w:rsidRPr="00FE463F">
              <w:rPr>
                <w:noProof/>
              </w:rPr>
              <w:t>Piece 4</w:t>
            </w:r>
          </w:p>
        </w:tc>
        <w:tc>
          <w:tcPr>
            <w:tcW w:w="7719" w:type="dxa"/>
          </w:tcPr>
          <w:p w:rsidR="00E86526" w:rsidRPr="00FE463F" w:rsidRDefault="00E86526" w:rsidP="00FC01F7">
            <w:pPr>
              <w:pStyle w:val="TableText"/>
              <w:keepNext/>
              <w:keepLines/>
              <w:ind w:left="87"/>
              <w:rPr>
                <w:noProof/>
              </w:rPr>
            </w:pPr>
            <w:r w:rsidRPr="00FE463F">
              <w:rPr>
                <w:noProof/>
              </w:rPr>
              <w:t xml:space="preserve">Prefix defined for the pointed-to file. </w:t>
            </w:r>
          </w:p>
        </w:tc>
      </w:tr>
      <w:tr w:rsidR="00E86526" w:rsidRPr="00FE463F" w:rsidTr="005A5557">
        <w:tblPrEx>
          <w:tblCellMar>
            <w:top w:w="0" w:type="dxa"/>
            <w:left w:w="0" w:type="dxa"/>
            <w:bottom w:w="0" w:type="dxa"/>
            <w:right w:w="0" w:type="dxa"/>
          </w:tblCellMar>
        </w:tblPrEx>
        <w:trPr>
          <w:jc w:val="center"/>
        </w:trPr>
        <w:tc>
          <w:tcPr>
            <w:tcW w:w="1497" w:type="dxa"/>
          </w:tcPr>
          <w:p w:rsidR="00E86526" w:rsidRPr="00FE463F" w:rsidRDefault="00E86526" w:rsidP="00FC01F7">
            <w:pPr>
              <w:pStyle w:val="TableText"/>
              <w:keepNext/>
              <w:keepLines/>
              <w:ind w:left="54"/>
              <w:rPr>
                <w:noProof/>
              </w:rPr>
            </w:pPr>
            <w:r w:rsidRPr="00FE463F">
              <w:rPr>
                <w:noProof/>
              </w:rPr>
              <w:t>Piece 5</w:t>
            </w:r>
          </w:p>
        </w:tc>
        <w:tc>
          <w:tcPr>
            <w:tcW w:w="7719" w:type="dxa"/>
          </w:tcPr>
          <w:p w:rsidR="00E86526" w:rsidRPr="00FE463F" w:rsidRDefault="00C3023C" w:rsidP="00FC01F7">
            <w:pPr>
              <w:pStyle w:val="TableText"/>
              <w:keepNext/>
              <w:keepLines/>
              <w:ind w:left="87"/>
              <w:rPr>
                <w:noProof/>
              </w:rPr>
            </w:pPr>
            <w:r w:rsidRPr="00FE463F">
              <w:rPr>
                <w:noProof/>
              </w:rPr>
              <w:t>y/n indicating if a screen is set up for the pointed-to file.</w:t>
            </w:r>
          </w:p>
        </w:tc>
      </w:tr>
      <w:tr w:rsidR="00E86526" w:rsidRPr="00FE463F" w:rsidTr="005A5557">
        <w:tblPrEx>
          <w:tblCellMar>
            <w:top w:w="0" w:type="dxa"/>
            <w:left w:w="0" w:type="dxa"/>
            <w:bottom w:w="0" w:type="dxa"/>
            <w:right w:w="0" w:type="dxa"/>
          </w:tblCellMar>
        </w:tblPrEx>
        <w:trPr>
          <w:jc w:val="center"/>
        </w:trPr>
        <w:tc>
          <w:tcPr>
            <w:tcW w:w="1497" w:type="dxa"/>
          </w:tcPr>
          <w:p w:rsidR="00E86526" w:rsidRPr="00FE463F" w:rsidRDefault="00E86526" w:rsidP="005A5557">
            <w:pPr>
              <w:pStyle w:val="TableText"/>
              <w:ind w:left="54"/>
              <w:rPr>
                <w:noProof/>
              </w:rPr>
            </w:pPr>
            <w:r w:rsidRPr="00FE463F">
              <w:rPr>
                <w:noProof/>
              </w:rPr>
              <w:t>Piece 6</w:t>
            </w:r>
          </w:p>
        </w:tc>
        <w:tc>
          <w:tcPr>
            <w:tcW w:w="7719" w:type="dxa"/>
          </w:tcPr>
          <w:p w:rsidR="00E86526" w:rsidRPr="00FE463F" w:rsidRDefault="00E86526" w:rsidP="005A5557">
            <w:pPr>
              <w:pStyle w:val="TableText"/>
              <w:ind w:left="87"/>
              <w:rPr>
                <w:noProof/>
              </w:rPr>
            </w:pPr>
            <w:r w:rsidRPr="00FE463F">
              <w:rPr>
                <w:noProof/>
              </w:rPr>
              <w:t xml:space="preserve">y/n indicating if the user can add new </w:t>
            </w:r>
            <w:r w:rsidR="009A1E7E" w:rsidRPr="00FE463F">
              <w:rPr>
                <w:noProof/>
              </w:rPr>
              <w:t>entries to the pointed to file.</w:t>
            </w:r>
          </w:p>
        </w:tc>
      </w:tr>
    </w:tbl>
    <w:p w:rsidR="00E86526" w:rsidRPr="00FE463F" w:rsidRDefault="00E86526" w:rsidP="0078307C">
      <w:pPr>
        <w:pStyle w:val="BodyText6"/>
        <w:rPr>
          <w:noProof/>
        </w:rPr>
      </w:pPr>
    </w:p>
    <w:p w:rsidR="00E86526" w:rsidRPr="00FE463F" w:rsidRDefault="00E86526" w:rsidP="00FC01F7">
      <w:pPr>
        <w:pStyle w:val="BodyText"/>
        <w:rPr>
          <w:noProof/>
        </w:rPr>
      </w:pPr>
      <w:r w:rsidRPr="00FE463F">
        <w:rPr>
          <w:noProof/>
        </w:rPr>
        <w:t>All of this information was defined when that file was entered as one of the possibilities for the variable pointer field.</w:t>
      </w:r>
    </w:p>
    <w:p w:rsidR="00E86526" w:rsidRPr="00FE463F" w:rsidRDefault="005A5557" w:rsidP="00FC01F7">
      <w:pPr>
        <w:pStyle w:val="BodyText"/>
        <w:keepNext/>
        <w:keepLines/>
        <w:rPr>
          <w:noProof/>
        </w:rPr>
      </w:pPr>
      <w:r w:rsidRPr="00FE463F">
        <w:rPr>
          <w:noProof/>
        </w:rPr>
        <w:t>For example, suppose F</w:t>
      </w:r>
      <w:r w:rsidR="00E86526" w:rsidRPr="00FE463F">
        <w:rPr>
          <w:noProof/>
        </w:rPr>
        <w:t xml:space="preserve">ield #5 is </w:t>
      </w:r>
      <w:r w:rsidR="00BF5DB7" w:rsidRPr="00FE463F">
        <w:rPr>
          <w:noProof/>
        </w:rPr>
        <w:t>a variable pointer pointing to F</w:t>
      </w:r>
      <w:r w:rsidR="00E86526" w:rsidRPr="00FE463F">
        <w:rPr>
          <w:noProof/>
        </w:rPr>
        <w:t xml:space="preserve">iles </w:t>
      </w:r>
      <w:r w:rsidR="00BF5DB7" w:rsidRPr="00FE463F">
        <w:rPr>
          <w:noProof/>
        </w:rPr>
        <w:t>#</w:t>
      </w:r>
      <w:r w:rsidR="00E86526" w:rsidRPr="00FE463F">
        <w:rPr>
          <w:noProof/>
        </w:rPr>
        <w:t xml:space="preserve">1000, </w:t>
      </w:r>
      <w:r w:rsidR="00BF5DB7" w:rsidRPr="00FE463F">
        <w:rPr>
          <w:noProof/>
        </w:rPr>
        <w:t>#</w:t>
      </w:r>
      <w:r w:rsidR="00E86526" w:rsidRPr="00FE463F">
        <w:rPr>
          <w:noProof/>
        </w:rPr>
        <w:t xml:space="preserve">2000, and </w:t>
      </w:r>
      <w:r w:rsidR="00BF5DB7" w:rsidRPr="00FE463F">
        <w:rPr>
          <w:noProof/>
        </w:rPr>
        <w:t>#</w:t>
      </w:r>
      <w:r w:rsidR="00E86526" w:rsidRPr="00FE463F">
        <w:rPr>
          <w:noProof/>
        </w:rPr>
        <w:t>3000. If you only want the user t</w:t>
      </w:r>
      <w:r w:rsidR="00BF5DB7" w:rsidRPr="00FE463F">
        <w:rPr>
          <w:noProof/>
        </w:rPr>
        <w:t>o be able to enter values from F</w:t>
      </w:r>
      <w:r w:rsidR="00E86526" w:rsidRPr="00FE463F">
        <w:rPr>
          <w:noProof/>
        </w:rPr>
        <w:t xml:space="preserve">iles </w:t>
      </w:r>
      <w:r w:rsidR="00BF5DB7" w:rsidRPr="00FE463F">
        <w:rPr>
          <w:noProof/>
        </w:rPr>
        <w:t>#</w:t>
      </w:r>
      <w:r w:rsidR="00E86526" w:rsidRPr="00FE463F">
        <w:rPr>
          <w:noProof/>
        </w:rPr>
        <w:t xml:space="preserve">1000 or </w:t>
      </w:r>
      <w:r w:rsidR="00BF5DB7" w:rsidRPr="00FE463F">
        <w:rPr>
          <w:noProof/>
        </w:rPr>
        <w:t>#</w:t>
      </w:r>
      <w:r w:rsidR="00E86526" w:rsidRPr="00FE463F">
        <w:rPr>
          <w:noProof/>
        </w:rPr>
        <w:t>3000, you could set up your INPUT template like this:</w:t>
      </w:r>
    </w:p>
    <w:p w:rsidR="0060035B" w:rsidRPr="00FE463F" w:rsidRDefault="0060035B" w:rsidP="0060035B">
      <w:pPr>
        <w:pStyle w:val="Caption"/>
        <w:rPr>
          <w:noProof/>
        </w:rPr>
      </w:pPr>
      <w:bookmarkStart w:id="215" w:name="_Toc39009070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24</w:t>
      </w:r>
      <w:r w:rsidR="00146ED6" w:rsidRPr="00FE463F">
        <w:rPr>
          <w:noProof/>
        </w:rPr>
        <w:fldChar w:fldCharType="end"/>
      </w:r>
      <w:r w:rsidRPr="00FE463F">
        <w:rPr>
          <w:noProof/>
        </w:rPr>
        <w:t xml:space="preserve">. </w:t>
      </w:r>
      <w:r w:rsidR="00CA2375" w:rsidRPr="00FE463F">
        <w:rPr>
          <w:noProof/>
        </w:rPr>
        <w:t>^DIE API</w:t>
      </w:r>
      <w:r w:rsidR="005A5557" w:rsidRPr="00FE463F">
        <w:rPr>
          <w:noProof/>
        </w:rPr>
        <w:t>—Sample INPUT template</w:t>
      </w:r>
      <w:bookmarkEnd w:id="215"/>
    </w:p>
    <w:p w:rsidR="00E86526" w:rsidRPr="00FE463F" w:rsidRDefault="00E86526" w:rsidP="00ED4DD4">
      <w:pPr>
        <w:pStyle w:val="APICode"/>
        <w:rPr>
          <w:noProof/>
        </w:rPr>
      </w:pPr>
      <w:r w:rsidRPr="00FE463F">
        <w:rPr>
          <w:noProof/>
        </w:rPr>
        <w:t xml:space="preserve">THEN EDIT FIELD: </w:t>
      </w:r>
      <w:r w:rsidRPr="00FE463F">
        <w:rPr>
          <w:b/>
          <w:noProof/>
          <w:highlight w:val="yellow"/>
        </w:rPr>
        <w:t>^S DIC(</w:t>
      </w:r>
      <w:r w:rsidR="00084217" w:rsidRPr="00FE463F">
        <w:rPr>
          <w:b/>
          <w:noProof/>
          <w:highlight w:val="yellow"/>
        </w:rPr>
        <w:t>“</w:t>
      </w:r>
      <w:r w:rsidRPr="00FE463F">
        <w:rPr>
          <w:b/>
          <w:noProof/>
          <w:highlight w:val="yellow"/>
        </w:rPr>
        <w:t>V</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I +Y(0)=1000!(+Y(0)=3000)</w:t>
      </w:r>
      <w:r w:rsidR="00084217" w:rsidRPr="00FE463F">
        <w:rPr>
          <w:b/>
          <w:noProof/>
          <w:highlight w:val="yellow"/>
        </w:rPr>
        <w:t>”</w:t>
      </w:r>
    </w:p>
    <w:p w:rsidR="00E86526" w:rsidRPr="00FE463F" w:rsidRDefault="00E86526" w:rsidP="00ED4DD4">
      <w:pPr>
        <w:pStyle w:val="APICode"/>
        <w:rPr>
          <w:noProof/>
        </w:rPr>
      </w:pPr>
      <w:r w:rsidRPr="00FE463F">
        <w:rPr>
          <w:noProof/>
        </w:rPr>
        <w:t xml:space="preserve">THEN EDIT FIELD: </w:t>
      </w:r>
      <w:r w:rsidRPr="00FE463F">
        <w:rPr>
          <w:b/>
          <w:noProof/>
          <w:highlight w:val="yellow"/>
        </w:rPr>
        <w:t>5</w:t>
      </w:r>
    </w:p>
    <w:p w:rsidR="00E86526" w:rsidRPr="00FE463F" w:rsidRDefault="00E86526" w:rsidP="00ED4DD4">
      <w:pPr>
        <w:pStyle w:val="APICode"/>
        <w:rPr>
          <w:noProof/>
        </w:rPr>
      </w:pPr>
      <w:r w:rsidRPr="00FE463F">
        <w:rPr>
          <w:noProof/>
        </w:rPr>
        <w:t xml:space="preserve">THEN EDIT FIELD: </w:t>
      </w:r>
      <w:r w:rsidRPr="00FE463F">
        <w:rPr>
          <w:b/>
          <w:noProof/>
          <w:highlight w:val="yellow"/>
        </w:rPr>
        <w:t>^K DIC(</w:t>
      </w:r>
      <w:r w:rsidR="00084217" w:rsidRPr="00FE463F">
        <w:rPr>
          <w:b/>
          <w:noProof/>
          <w:highlight w:val="yellow"/>
        </w:rPr>
        <w:t>“</w:t>
      </w:r>
      <w:r w:rsidRPr="00FE463F">
        <w:rPr>
          <w:b/>
          <w:noProof/>
          <w:highlight w:val="yellow"/>
        </w:rPr>
        <w:t>V</w:t>
      </w:r>
      <w:r w:rsidR="00084217" w:rsidRPr="00FE463F">
        <w:rPr>
          <w:b/>
          <w:noProof/>
          <w:highlight w:val="yellow"/>
        </w:rPr>
        <w:t>”</w:t>
      </w:r>
      <w:r w:rsidRPr="00FE463F">
        <w:rPr>
          <w:b/>
          <w:noProof/>
          <w:highlight w:val="yellow"/>
        </w:rPr>
        <w:t>)</w:t>
      </w:r>
    </w:p>
    <w:p w:rsidR="00E86526" w:rsidRPr="00FE463F" w:rsidRDefault="00E86526" w:rsidP="0078307C">
      <w:pPr>
        <w:pStyle w:val="BodyText6"/>
        <w:rPr>
          <w:noProof/>
        </w:rPr>
      </w:pPr>
    </w:p>
    <w:p w:rsidR="00E86526" w:rsidRPr="00FE463F" w:rsidRDefault="00E86526" w:rsidP="00441404">
      <w:pPr>
        <w:pStyle w:val="Heading5"/>
        <w:rPr>
          <w:noProof/>
        </w:rPr>
      </w:pPr>
      <w:bookmarkStart w:id="216" w:name="Filing"/>
      <w:r w:rsidRPr="00FE463F">
        <w:rPr>
          <w:noProof/>
        </w:rPr>
        <w:t>Filing</w:t>
      </w:r>
      <w:bookmarkEnd w:id="216"/>
    </w:p>
    <w:p w:rsidR="00E86526" w:rsidRPr="00FE463F" w:rsidRDefault="00E86526" w:rsidP="00FC01F7">
      <w:pPr>
        <w:pStyle w:val="BodyText"/>
        <w:keepNext/>
        <w:keepLines/>
        <w:rPr>
          <w:noProof/>
        </w:rPr>
      </w:pPr>
      <w:r w:rsidRPr="00FE463F">
        <w:rPr>
          <w:noProof/>
        </w:rPr>
        <w:t>DIE files data when any one of the follo</w:t>
      </w:r>
      <w:r w:rsidR="009A1E7E" w:rsidRPr="00FE463F">
        <w:rPr>
          <w:noProof/>
        </w:rPr>
        <w:t>wing conditions is encountered:</w:t>
      </w:r>
    </w:p>
    <w:p w:rsidR="00E86526" w:rsidRPr="00FE463F" w:rsidRDefault="00E86526" w:rsidP="009A1E7E">
      <w:pPr>
        <w:pStyle w:val="ListBullet"/>
        <w:keepNext/>
        <w:keepLines/>
        <w:rPr>
          <w:noProof/>
        </w:rPr>
      </w:pPr>
      <w:r w:rsidRPr="00FE463F">
        <w:rPr>
          <w:noProof/>
        </w:rPr>
        <w:t>The field entere</w:t>
      </w:r>
      <w:r w:rsidR="009A1E7E" w:rsidRPr="00FE463F">
        <w:rPr>
          <w:noProof/>
        </w:rPr>
        <w:t>d or edited is cross-referenced</w:t>
      </w:r>
      <w:r w:rsidR="0056557B" w:rsidRPr="00FE463F">
        <w:rPr>
          <w:noProof/>
        </w:rPr>
        <w:t>.</w:t>
      </w:r>
    </w:p>
    <w:p w:rsidR="00E86526" w:rsidRPr="00FE463F" w:rsidRDefault="009E3671" w:rsidP="009A1E7E">
      <w:pPr>
        <w:pStyle w:val="ListBullet"/>
        <w:keepNext/>
        <w:keepLines/>
        <w:rPr>
          <w:noProof/>
        </w:rPr>
      </w:pPr>
      <w:r w:rsidRPr="00FE463F">
        <w:rPr>
          <w:noProof/>
        </w:rPr>
        <w:t>A change of level occurs (</w:t>
      </w:r>
      <w:r w:rsidR="00E86526" w:rsidRPr="00FE463F">
        <w:rPr>
          <w:noProof/>
        </w:rPr>
        <w:t>i.e.,</w:t>
      </w:r>
      <w:r w:rsidRPr="00FE463F">
        <w:rPr>
          <w:noProof/>
        </w:rPr>
        <w:t> </w:t>
      </w:r>
      <w:r w:rsidR="00E86526" w:rsidRPr="00FE463F">
        <w:rPr>
          <w:noProof/>
        </w:rPr>
        <w:t xml:space="preserve">either DIE </w:t>
      </w:r>
      <w:r w:rsidR="00515C16" w:rsidRPr="00FE463F">
        <w:rPr>
          <w:i/>
          <w:noProof/>
        </w:rPr>
        <w:t>must</w:t>
      </w:r>
      <w:r w:rsidR="00E86526" w:rsidRPr="00FE463F">
        <w:rPr>
          <w:noProof/>
        </w:rPr>
        <w:t xml:space="preserve"> descend into a multip</w:t>
      </w:r>
      <w:r w:rsidR="009A1E7E" w:rsidRPr="00FE463F">
        <w:rPr>
          <w:noProof/>
        </w:rPr>
        <w:t>le or ascend to the level above</w:t>
      </w:r>
      <w:r w:rsidRPr="00FE463F">
        <w:rPr>
          <w:noProof/>
        </w:rPr>
        <w:t>)</w:t>
      </w:r>
      <w:r w:rsidR="0056557B" w:rsidRPr="00FE463F">
        <w:rPr>
          <w:noProof/>
        </w:rPr>
        <w:t>.</w:t>
      </w:r>
    </w:p>
    <w:p w:rsidR="00E86526" w:rsidRPr="00FE463F" w:rsidRDefault="00E86526" w:rsidP="009A1E7E">
      <w:pPr>
        <w:pStyle w:val="ListBullet"/>
        <w:keepNext/>
        <w:keepLines/>
        <w:rPr>
          <w:noProof/>
        </w:rPr>
      </w:pPr>
      <w:r w:rsidRPr="00FE463F">
        <w:rPr>
          <w:noProof/>
        </w:rPr>
        <w:t>Na</w:t>
      </w:r>
      <w:r w:rsidR="009A1E7E" w:rsidRPr="00FE463F">
        <w:rPr>
          <w:noProof/>
        </w:rPr>
        <w:t>vigation to another file occurs</w:t>
      </w:r>
      <w:r w:rsidR="0056557B" w:rsidRPr="00FE463F">
        <w:rPr>
          <w:noProof/>
        </w:rPr>
        <w:t>.</w:t>
      </w:r>
    </w:p>
    <w:p w:rsidR="00E86526" w:rsidRPr="00FE463F" w:rsidRDefault="00E86526" w:rsidP="009A1E7E">
      <w:pPr>
        <w:pStyle w:val="ListBullet"/>
        <w:keepNext/>
        <w:keepLines/>
        <w:rPr>
          <w:noProof/>
        </w:rPr>
      </w:pPr>
      <w:r w:rsidRPr="00FE463F">
        <w:rPr>
          <w:noProof/>
        </w:rPr>
        <w:t>M code is encountered in one of the semicolon-pieces of the DR-string or in a t</w:t>
      </w:r>
      <w:r w:rsidR="009A1E7E" w:rsidRPr="00FE463F">
        <w:rPr>
          <w:noProof/>
        </w:rPr>
        <w:t>emplate</w:t>
      </w:r>
      <w:r w:rsidR="0056557B" w:rsidRPr="00FE463F">
        <w:rPr>
          <w:noProof/>
        </w:rPr>
        <w:t>.</w:t>
      </w:r>
    </w:p>
    <w:p w:rsidR="00E86526" w:rsidRPr="00FE463F" w:rsidRDefault="009A1E7E" w:rsidP="009A1E7E">
      <w:pPr>
        <w:pStyle w:val="ListBullet"/>
        <w:keepNext/>
        <w:keepLines/>
        <w:rPr>
          <w:noProof/>
        </w:rPr>
      </w:pPr>
      <w:r w:rsidRPr="00FE463F">
        <w:rPr>
          <w:noProof/>
        </w:rPr>
        <w:t>$S becomes less than 2000</w:t>
      </w:r>
      <w:r w:rsidR="0056557B" w:rsidRPr="00FE463F">
        <w:rPr>
          <w:noProof/>
        </w:rPr>
        <w:t>.</w:t>
      </w:r>
    </w:p>
    <w:p w:rsidR="00E86526" w:rsidRPr="00FE463F" w:rsidRDefault="009A1E7E" w:rsidP="009A1E7E">
      <w:pPr>
        <w:pStyle w:val="ListBullet"/>
        <w:keepNext/>
        <w:keepLines/>
        <w:rPr>
          <w:noProof/>
        </w:rPr>
      </w:pPr>
      <w:r w:rsidRPr="00FE463F">
        <w:rPr>
          <w:noProof/>
        </w:rPr>
        <w:t>The user</w:t>
      </w:r>
      <w:r w:rsidR="005C625C" w:rsidRPr="00FE463F">
        <w:rPr>
          <w:bCs/>
          <w:noProof/>
        </w:rPr>
        <w:t xml:space="preserve"> enters a 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Pr="00FE463F">
        <w:rPr>
          <w:noProof/>
        </w:rPr>
        <w:t xml:space="preserve"> to a field</w:t>
      </w:r>
      <w:r w:rsidR="0056557B" w:rsidRPr="00FE463F">
        <w:rPr>
          <w:noProof/>
        </w:rPr>
        <w:t>.</w:t>
      </w:r>
    </w:p>
    <w:p w:rsidR="00E86526" w:rsidRPr="00FE463F" w:rsidRDefault="00E86526" w:rsidP="009A1E7E">
      <w:pPr>
        <w:pStyle w:val="ListBullet"/>
        <w:rPr>
          <w:noProof/>
        </w:rPr>
      </w:pPr>
      <w:r w:rsidRPr="00FE463F">
        <w:rPr>
          <w:noProof/>
        </w:rPr>
        <w:t>The end of the DR-stri</w:t>
      </w:r>
      <w:r w:rsidR="009A1E7E" w:rsidRPr="00FE463F">
        <w:rPr>
          <w:noProof/>
        </w:rPr>
        <w:t>ng or INPUT template is reached</w:t>
      </w:r>
      <w:r w:rsidR="0056557B" w:rsidRPr="00FE463F">
        <w:rPr>
          <w:noProof/>
        </w:rPr>
        <w:t>.</w:t>
      </w:r>
    </w:p>
    <w:p w:rsidR="00E86526" w:rsidRPr="00FE463F" w:rsidRDefault="00E86526" w:rsidP="009A1E7E">
      <w:pPr>
        <w:pStyle w:val="ListBullet"/>
        <w:rPr>
          <w:noProof/>
        </w:rPr>
      </w:pPr>
      <w:r w:rsidRPr="00FE463F">
        <w:rPr>
          <w:noProof/>
        </w:rPr>
        <w:t>Templates are compiled and the execution is transferr</w:t>
      </w:r>
      <w:r w:rsidR="009A1E7E" w:rsidRPr="00FE463F">
        <w:rPr>
          <w:noProof/>
        </w:rPr>
        <w:t>ed from one routine to the next</w:t>
      </w:r>
      <w:r w:rsidR="0056557B" w:rsidRPr="00FE463F">
        <w:rPr>
          <w:noProof/>
        </w:rPr>
        <w:t>.</w:t>
      </w:r>
    </w:p>
    <w:p w:rsidR="00BE674E" w:rsidRPr="00FE463F" w:rsidRDefault="00457EE2" w:rsidP="00441404">
      <w:pPr>
        <w:pStyle w:val="Heading5"/>
        <w:rPr>
          <w:noProof/>
        </w:rPr>
      </w:pPr>
      <w:bookmarkStart w:id="217" w:name="indexes_keys"/>
      <w:r w:rsidRPr="00FE463F">
        <w:rPr>
          <w:noProof/>
        </w:rPr>
        <w:lastRenderedPageBreak/>
        <w:t>New-</w:t>
      </w:r>
      <w:r w:rsidR="00E86526" w:rsidRPr="00FE463F">
        <w:rPr>
          <w:noProof/>
        </w:rPr>
        <w:t>Style Compound Indexes and Keys</w:t>
      </w:r>
      <w:bookmarkEnd w:id="217"/>
    </w:p>
    <w:p w:rsidR="00E86526" w:rsidRPr="00FE463F" w:rsidRDefault="00E86526" w:rsidP="00FC01F7">
      <w:pPr>
        <w:pStyle w:val="BodyText"/>
        <w:keepNext/>
        <w:keepLines/>
        <w:rPr>
          <w:noProof/>
        </w:rPr>
      </w:pPr>
      <w:r w:rsidRPr="00FE463F">
        <w:rPr>
          <w:noProof/>
        </w:rPr>
        <w:t>^DIE traditionally fires cross-references when the field on which the cross-reference is defined is edite</w:t>
      </w:r>
      <w:r w:rsidR="00A42923" w:rsidRPr="00FE463F">
        <w:rPr>
          <w:noProof/>
        </w:rPr>
        <w:t>d. New-S</w:t>
      </w:r>
      <w:r w:rsidRPr="00FE463F">
        <w:rPr>
          <w:noProof/>
        </w:rPr>
        <w:t xml:space="preserve">tyle cross-references that have an execution of </w:t>
      </w:r>
      <w:r w:rsidR="00084217" w:rsidRPr="00FE463F">
        <w:rPr>
          <w:noProof/>
        </w:rPr>
        <w:t>“</w:t>
      </w:r>
      <w:r w:rsidRPr="00FE463F">
        <w:rPr>
          <w:noProof/>
        </w:rPr>
        <w:t>RECORD</w:t>
      </w:r>
      <w:r w:rsidR="00084217" w:rsidRPr="00FE463F">
        <w:rPr>
          <w:noProof/>
        </w:rPr>
        <w:t>”</w:t>
      </w:r>
      <w:r w:rsidRPr="00FE463F">
        <w:rPr>
          <w:noProof/>
        </w:rPr>
        <w:t xml:space="preserve"> (hereafter referred to as record-level indexes) are fired once at the end of the ^DIE call, after all the semicolon pieces of the</w:t>
      </w:r>
      <w:r w:rsidR="009A1E7E" w:rsidRPr="00FE463F">
        <w:rPr>
          <w:noProof/>
        </w:rPr>
        <w:t xml:space="preserve"> DR string have been processed.</w:t>
      </w:r>
    </w:p>
    <w:p w:rsidR="00E86526" w:rsidRPr="00FE463F" w:rsidRDefault="00E86526" w:rsidP="00FC01F7">
      <w:pPr>
        <w:pStyle w:val="BodyText"/>
        <w:keepNext/>
        <w:keepLines/>
        <w:rPr>
          <w:noProof/>
        </w:rPr>
      </w:pPr>
      <w:r w:rsidRPr="00FE463F">
        <w:rPr>
          <w:noProof/>
        </w:rPr>
        <w:t>When record-level uniqueness indexes are fired, the corresponding keys (hereafter called record-level keys) are checked to ensure that they are unique. If edits to a field in a key result in a duplicate key, then changes to that field are backed out and an error me</w:t>
      </w:r>
      <w:r w:rsidR="009A1E7E" w:rsidRPr="00FE463F">
        <w:rPr>
          <w:noProof/>
        </w:rPr>
        <w:t>ssage is presented to the user.</w:t>
      </w:r>
    </w:p>
    <w:p w:rsidR="00E86526" w:rsidRPr="00FE463F" w:rsidRDefault="00E86526" w:rsidP="00FC01F7">
      <w:pPr>
        <w:pStyle w:val="BodyText"/>
        <w:keepNext/>
        <w:keepLines/>
        <w:rPr>
          <w:noProof/>
        </w:rPr>
      </w:pPr>
      <w:r w:rsidRPr="00FE463F">
        <w:rPr>
          <w:noProof/>
        </w:rPr>
        <w:t>You can set the DIEFIRE</w:t>
      </w:r>
      <w:r w:rsidR="00B45B29" w:rsidRPr="00FE463F">
        <w:rPr>
          <w:noProof/>
        </w:rPr>
        <w:t xml:space="preserve"> variable</w:t>
      </w:r>
      <w:r w:rsidRPr="00FE463F">
        <w:rPr>
          <w:noProof/>
        </w:rPr>
        <w:t xml:space="preserve"> in any of the semicolon-pieces of DR to instruct </w:t>
      </w:r>
      <w:r w:rsidR="00302035" w:rsidRPr="00FE463F">
        <w:rPr>
          <w:noProof/>
        </w:rPr>
        <w:t xml:space="preserve">VA </w:t>
      </w:r>
      <w:r w:rsidRPr="00FE463F">
        <w:rPr>
          <w:noProof/>
        </w:rPr>
        <w:t xml:space="preserve">FileMan to fire the record-level indexes at that point and validate the corresponding record-level keys. You can also control what </w:t>
      </w:r>
      <w:r w:rsidR="00302035" w:rsidRPr="00FE463F">
        <w:rPr>
          <w:noProof/>
        </w:rPr>
        <w:t xml:space="preserve">VA </w:t>
      </w:r>
      <w:r w:rsidRPr="00FE463F">
        <w:rPr>
          <w:noProof/>
        </w:rPr>
        <w:t>FileMan does if any of th</w:t>
      </w:r>
      <w:r w:rsidR="009A1E7E" w:rsidRPr="00FE463F">
        <w:rPr>
          <w:noProof/>
        </w:rPr>
        <w:t>e record-level keys is invalid.</w:t>
      </w:r>
    </w:p>
    <w:p w:rsidR="00B45B29" w:rsidRPr="00FE463F" w:rsidRDefault="00B45B29" w:rsidP="00B45B29">
      <w:pPr>
        <w:pStyle w:val="Caption"/>
        <w:rPr>
          <w:noProof/>
        </w:rPr>
      </w:pPr>
      <w:bookmarkStart w:id="218" w:name="_Toc39009107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18</w:t>
      </w:r>
      <w:r w:rsidR="00EE4207" w:rsidRPr="00FE463F">
        <w:rPr>
          <w:noProof/>
        </w:rPr>
        <w:fldChar w:fldCharType="end"/>
      </w:r>
      <w:r w:rsidRPr="00FE463F">
        <w:rPr>
          <w:noProof/>
        </w:rPr>
        <w:t xml:space="preserve">. </w:t>
      </w:r>
      <w:r w:rsidR="00CA2375" w:rsidRPr="00FE463F">
        <w:rPr>
          <w:noProof/>
        </w:rPr>
        <w:t>^DIE API—</w:t>
      </w:r>
      <w:r w:rsidRPr="00FE463F">
        <w:rPr>
          <w:noProof/>
        </w:rPr>
        <w:t xml:space="preserve">DIEFIRE </w:t>
      </w:r>
      <w:r w:rsidR="00BB31CB" w:rsidRPr="00FE463F">
        <w:rPr>
          <w:noProof/>
        </w:rPr>
        <w:t>variable</w:t>
      </w:r>
      <w:r w:rsidRPr="00FE463F">
        <w:rPr>
          <w:noProof/>
        </w:rPr>
        <w:t xml:space="preserve"> settings</w:t>
      </w:r>
      <w:bookmarkEnd w:id="218"/>
    </w:p>
    <w:tbl>
      <w:tblPr>
        <w:tblW w:w="9359" w:type="dxa"/>
        <w:tblInd w:w="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2205"/>
        <w:gridCol w:w="7154"/>
      </w:tblGrid>
      <w:tr w:rsidR="005A5557" w:rsidRPr="00FE463F" w:rsidTr="005A5557">
        <w:tblPrEx>
          <w:tblCellMar>
            <w:top w:w="0" w:type="dxa"/>
            <w:left w:w="0" w:type="dxa"/>
            <w:bottom w:w="0" w:type="dxa"/>
            <w:right w:w="0" w:type="dxa"/>
          </w:tblCellMar>
        </w:tblPrEx>
        <w:trPr>
          <w:tblHeader/>
        </w:trPr>
        <w:tc>
          <w:tcPr>
            <w:tcW w:w="2205" w:type="dxa"/>
            <w:shd w:val="pct12" w:color="auto" w:fill="auto"/>
            <w:vAlign w:val="center"/>
          </w:tcPr>
          <w:p w:rsidR="005A5557" w:rsidRPr="00FE463F" w:rsidRDefault="005A5557" w:rsidP="005A5557">
            <w:pPr>
              <w:pStyle w:val="TableHeading"/>
              <w:ind w:left="92"/>
              <w:rPr>
                <w:noProof/>
              </w:rPr>
            </w:pPr>
            <w:bookmarkStart w:id="219" w:name="COL001_TBL016"/>
            <w:bookmarkEnd w:id="219"/>
            <w:r w:rsidRPr="00FE463F">
              <w:rPr>
                <w:noProof/>
              </w:rPr>
              <w:t>DIEFIRE Contains</w:t>
            </w:r>
          </w:p>
        </w:tc>
        <w:tc>
          <w:tcPr>
            <w:tcW w:w="7154" w:type="dxa"/>
            <w:shd w:val="pct12" w:color="auto" w:fill="auto"/>
            <w:vAlign w:val="center"/>
          </w:tcPr>
          <w:p w:rsidR="005A5557" w:rsidRPr="00FE463F" w:rsidRDefault="005A5557" w:rsidP="005A5557">
            <w:pPr>
              <w:pStyle w:val="TableHeading"/>
              <w:ind w:left="47"/>
              <w:rPr>
                <w:noProof/>
              </w:rPr>
            </w:pPr>
            <w:r w:rsidRPr="00FE463F">
              <w:rPr>
                <w:noProof/>
              </w:rPr>
              <w:t>Action</w:t>
            </w:r>
          </w:p>
        </w:tc>
      </w:tr>
      <w:tr w:rsidR="00E86526" w:rsidRPr="00FE463F" w:rsidTr="005A5557">
        <w:tblPrEx>
          <w:tblCellMar>
            <w:top w:w="0" w:type="dxa"/>
            <w:left w:w="0" w:type="dxa"/>
            <w:bottom w:w="0" w:type="dxa"/>
            <w:right w:w="0" w:type="dxa"/>
          </w:tblCellMar>
        </w:tblPrEx>
        <w:tc>
          <w:tcPr>
            <w:tcW w:w="2205" w:type="dxa"/>
            <w:vAlign w:val="center"/>
          </w:tcPr>
          <w:p w:rsidR="00E86526" w:rsidRPr="00FE463F" w:rsidRDefault="00E86526" w:rsidP="005A5557">
            <w:pPr>
              <w:pStyle w:val="TableText"/>
              <w:keepNext/>
              <w:keepLines/>
              <w:ind w:left="92"/>
              <w:rPr>
                <w:noProof/>
              </w:rPr>
            </w:pPr>
            <w:r w:rsidRPr="00FE463F">
              <w:rPr>
                <w:noProof/>
              </w:rPr>
              <w:t>M</w:t>
            </w:r>
          </w:p>
        </w:tc>
        <w:tc>
          <w:tcPr>
            <w:tcW w:w="7154" w:type="dxa"/>
            <w:vAlign w:val="center"/>
          </w:tcPr>
          <w:p w:rsidR="00E86526" w:rsidRPr="00FE463F" w:rsidRDefault="00E86526" w:rsidP="005A5557">
            <w:pPr>
              <w:pStyle w:val="TableText"/>
              <w:keepNext/>
              <w:keepLines/>
              <w:ind w:left="47"/>
              <w:rPr>
                <w:noProof/>
              </w:rPr>
            </w:pPr>
            <w:r w:rsidRPr="00FE463F">
              <w:rPr>
                <w:noProof/>
              </w:rPr>
              <w:t>Print error message to user</w:t>
            </w:r>
            <w:r w:rsidR="00B45B29" w:rsidRPr="00FE463F">
              <w:rPr>
                <w:noProof/>
              </w:rPr>
              <w:t>.</w:t>
            </w:r>
          </w:p>
        </w:tc>
      </w:tr>
      <w:tr w:rsidR="00E86526" w:rsidRPr="00FE463F" w:rsidTr="005A5557">
        <w:tblPrEx>
          <w:tblCellMar>
            <w:top w:w="0" w:type="dxa"/>
            <w:left w:w="0" w:type="dxa"/>
            <w:bottom w:w="0" w:type="dxa"/>
            <w:right w:w="0" w:type="dxa"/>
          </w:tblCellMar>
        </w:tblPrEx>
        <w:tc>
          <w:tcPr>
            <w:tcW w:w="2205" w:type="dxa"/>
            <w:vAlign w:val="center"/>
          </w:tcPr>
          <w:p w:rsidR="00E86526" w:rsidRPr="00FE463F" w:rsidRDefault="00E86526" w:rsidP="005A5557">
            <w:pPr>
              <w:pStyle w:val="TableText"/>
              <w:keepNext/>
              <w:keepLines/>
              <w:ind w:left="92"/>
              <w:rPr>
                <w:noProof/>
              </w:rPr>
            </w:pPr>
            <w:r w:rsidRPr="00FE463F">
              <w:rPr>
                <w:noProof/>
              </w:rPr>
              <w:t>L</w:t>
            </w:r>
          </w:p>
        </w:tc>
        <w:tc>
          <w:tcPr>
            <w:tcW w:w="7154" w:type="dxa"/>
            <w:vAlign w:val="center"/>
          </w:tcPr>
          <w:p w:rsidR="00E86526" w:rsidRPr="00FE463F" w:rsidRDefault="00BB0B5B" w:rsidP="005A5557">
            <w:pPr>
              <w:pStyle w:val="TableText"/>
              <w:keepNext/>
              <w:keepLines/>
              <w:ind w:left="47"/>
              <w:rPr>
                <w:noProof/>
              </w:rPr>
            </w:pPr>
            <w:r w:rsidRPr="00FE463F">
              <w:rPr>
                <w:noProof/>
              </w:rPr>
              <w:t xml:space="preserve">Return the DIEBADK array (see </w:t>
            </w:r>
            <w:r w:rsidRPr="00FE463F">
              <w:rPr>
                <w:noProof/>
                <w:color w:val="0000FF"/>
                <w:u w:val="single"/>
              </w:rPr>
              <w:fldChar w:fldCharType="begin"/>
            </w:r>
            <w:r w:rsidRPr="00FE463F">
              <w:rPr>
                <w:noProof/>
                <w:color w:val="0000FF"/>
                <w:u w:val="single"/>
              </w:rPr>
              <w:instrText xml:space="preserve"> REF _Ref222821692 \h </w:instrText>
            </w:r>
            <w:r w:rsidRPr="00FE463F">
              <w:rPr>
                <w:noProof/>
                <w:color w:val="0000FF"/>
                <w:u w:val="single"/>
              </w:rPr>
            </w:r>
            <w:r w:rsidR="005A5557"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25</w:t>
            </w:r>
            <w:r w:rsidRPr="00FE463F">
              <w:rPr>
                <w:noProof/>
                <w:color w:val="0000FF"/>
                <w:u w:val="single"/>
              </w:rPr>
              <w:fldChar w:fldCharType="end"/>
            </w:r>
            <w:r w:rsidR="00E86526" w:rsidRPr="00FE463F">
              <w:rPr>
                <w:noProof/>
              </w:rPr>
              <w:t>)</w:t>
            </w:r>
            <w:r w:rsidRPr="00FE463F">
              <w:rPr>
                <w:noProof/>
              </w:rPr>
              <w:t>.</w:t>
            </w:r>
          </w:p>
        </w:tc>
      </w:tr>
      <w:tr w:rsidR="00E86526" w:rsidRPr="00FE463F" w:rsidTr="005A5557">
        <w:tblPrEx>
          <w:tblCellMar>
            <w:top w:w="0" w:type="dxa"/>
            <w:left w:w="0" w:type="dxa"/>
            <w:bottom w:w="0" w:type="dxa"/>
            <w:right w:w="0" w:type="dxa"/>
          </w:tblCellMar>
        </w:tblPrEx>
        <w:tc>
          <w:tcPr>
            <w:tcW w:w="2205" w:type="dxa"/>
            <w:vAlign w:val="center"/>
          </w:tcPr>
          <w:p w:rsidR="00E86526" w:rsidRPr="00FE463F" w:rsidRDefault="00E86526" w:rsidP="005A5557">
            <w:pPr>
              <w:pStyle w:val="TableText"/>
              <w:ind w:left="92"/>
              <w:rPr>
                <w:noProof/>
              </w:rPr>
            </w:pPr>
            <w:r w:rsidRPr="00FE463F">
              <w:rPr>
                <w:noProof/>
              </w:rPr>
              <w:t>R</w:t>
            </w:r>
          </w:p>
        </w:tc>
        <w:tc>
          <w:tcPr>
            <w:tcW w:w="7154" w:type="dxa"/>
            <w:vAlign w:val="center"/>
          </w:tcPr>
          <w:p w:rsidR="00E86526" w:rsidRPr="00FE463F" w:rsidRDefault="00E86526" w:rsidP="005A5557">
            <w:pPr>
              <w:pStyle w:val="TableText"/>
              <w:ind w:left="47"/>
              <w:rPr>
                <w:noProof/>
              </w:rPr>
            </w:pPr>
            <w:r w:rsidRPr="00FE463F">
              <w:rPr>
                <w:noProof/>
              </w:rPr>
              <w:t>Restore invalid key fields to their pre-edited values</w:t>
            </w:r>
            <w:r w:rsidR="00B45B29" w:rsidRPr="00FE463F">
              <w:rPr>
                <w:noProof/>
              </w:rPr>
              <w:t>.</w:t>
            </w:r>
          </w:p>
        </w:tc>
      </w:tr>
    </w:tbl>
    <w:p w:rsidR="00E86526" w:rsidRPr="00FE463F" w:rsidRDefault="00E86526" w:rsidP="0078307C">
      <w:pPr>
        <w:pStyle w:val="BodyText6"/>
        <w:rPr>
          <w:noProof/>
        </w:rPr>
      </w:pPr>
    </w:p>
    <w:p w:rsidR="00E86526" w:rsidRPr="00FE463F" w:rsidRDefault="00E86526" w:rsidP="00FC01F7">
      <w:pPr>
        <w:pStyle w:val="BodyText"/>
        <w:keepNext/>
        <w:keepLines/>
        <w:rPr>
          <w:noProof/>
        </w:rPr>
      </w:pPr>
      <w:r w:rsidRPr="00FE463F">
        <w:rPr>
          <w:noProof/>
        </w:rPr>
        <w:t>If DIEFIRE contains an L and a key is invalid, the D</w:t>
      </w:r>
      <w:r w:rsidR="009A1E7E" w:rsidRPr="00FE463F">
        <w:rPr>
          <w:noProof/>
        </w:rPr>
        <w:t>IEBADK array is set as follows:</w:t>
      </w:r>
    </w:p>
    <w:p w:rsidR="0060035B" w:rsidRPr="00FE463F" w:rsidRDefault="0060035B" w:rsidP="0060035B">
      <w:pPr>
        <w:pStyle w:val="Caption"/>
        <w:rPr>
          <w:noProof/>
        </w:rPr>
      </w:pPr>
      <w:bookmarkStart w:id="220" w:name="_Ref222821692"/>
      <w:bookmarkStart w:id="221" w:name="_Toc39009071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25</w:t>
      </w:r>
      <w:r w:rsidR="00146ED6" w:rsidRPr="00FE463F">
        <w:rPr>
          <w:noProof/>
        </w:rPr>
        <w:fldChar w:fldCharType="end"/>
      </w:r>
      <w:bookmarkEnd w:id="220"/>
      <w:r w:rsidRPr="00FE463F">
        <w:rPr>
          <w:noProof/>
        </w:rPr>
        <w:t xml:space="preserve">. </w:t>
      </w:r>
      <w:r w:rsidR="00CA2375" w:rsidRPr="00FE463F">
        <w:rPr>
          <w:noProof/>
        </w:rPr>
        <w:t>^DIE API—</w:t>
      </w:r>
      <w:r w:rsidR="00B45B29" w:rsidRPr="00FE463F">
        <w:rPr>
          <w:noProof/>
        </w:rPr>
        <w:t>Sample array when DIEFIRE contains an L and a key is invalid</w:t>
      </w:r>
      <w:bookmarkEnd w:id="221"/>
    </w:p>
    <w:p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O</w:t>
      </w:r>
      <w:r w:rsidR="00084217" w:rsidRPr="00FE463F">
        <w:rPr>
          <w:noProof/>
        </w:rPr>
        <w:t>”</w:t>
      </w:r>
      <w:r w:rsidRPr="00FE463F">
        <w:rPr>
          <w:noProof/>
        </w:rPr>
        <w:t>) = the original value of the field</w:t>
      </w:r>
    </w:p>
    <w:p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N</w:t>
      </w:r>
      <w:r w:rsidR="00084217" w:rsidRPr="00FE463F">
        <w:rPr>
          <w:noProof/>
        </w:rPr>
        <w:t>”</w:t>
      </w:r>
      <w:r w:rsidRPr="00FE463F">
        <w:rPr>
          <w:noProof/>
        </w:rPr>
        <w:t>) = the new (invalid) value of the field</w:t>
      </w:r>
    </w:p>
    <w:p w:rsidR="00E86526" w:rsidRPr="00FE463F" w:rsidRDefault="00E86526" w:rsidP="0078307C">
      <w:pPr>
        <w:pStyle w:val="BodyText6"/>
        <w:rPr>
          <w:noProof/>
        </w:rPr>
      </w:pPr>
    </w:p>
    <w:p w:rsidR="00E86526" w:rsidRPr="00FE463F" w:rsidRDefault="009A1E7E" w:rsidP="00FC01F7">
      <w:pPr>
        <w:pStyle w:val="BodyText"/>
        <w:keepNext/>
        <w:keepLines/>
        <w:rPr>
          <w:noProof/>
        </w:rPr>
      </w:pPr>
      <w:r w:rsidRPr="00FE463F">
        <w:rPr>
          <w:noProof/>
        </w:rPr>
        <w:t>Where:</w:t>
      </w:r>
    </w:p>
    <w:tbl>
      <w:tblPr>
        <w:tblW w:w="0" w:type="auto"/>
        <w:tblInd w:w="8" w:type="dxa"/>
        <w:tblLayout w:type="fixed"/>
        <w:tblCellMar>
          <w:left w:w="0" w:type="dxa"/>
          <w:right w:w="0" w:type="dxa"/>
        </w:tblCellMar>
        <w:tblLook w:val="0000" w:firstRow="0" w:lastRow="0" w:firstColumn="0" w:lastColumn="0" w:noHBand="0" w:noVBand="0"/>
      </w:tblPr>
      <w:tblGrid>
        <w:gridCol w:w="802"/>
        <w:gridCol w:w="360"/>
        <w:gridCol w:w="8100"/>
      </w:tblGrid>
      <w:tr w:rsidR="00E86526" w:rsidRPr="00FE463F" w:rsidTr="00B45B29">
        <w:tblPrEx>
          <w:tblCellMar>
            <w:top w:w="0" w:type="dxa"/>
            <w:left w:w="0" w:type="dxa"/>
            <w:bottom w:w="0" w:type="dxa"/>
            <w:right w:w="0" w:type="dxa"/>
          </w:tblCellMar>
        </w:tblPrEx>
        <w:tc>
          <w:tcPr>
            <w:tcW w:w="802" w:type="dxa"/>
          </w:tcPr>
          <w:p w:rsidR="00E86526" w:rsidRPr="00FE463F" w:rsidRDefault="00E86526" w:rsidP="00FC01F7">
            <w:pPr>
              <w:pStyle w:val="Table-API"/>
              <w:keepNext/>
              <w:keepLines/>
              <w:rPr>
                <w:noProof/>
              </w:rPr>
            </w:pPr>
            <w:r w:rsidRPr="00FE463F">
              <w:rPr>
                <w:noProof/>
              </w:rPr>
              <w:t>rFile#</w:t>
            </w:r>
          </w:p>
        </w:tc>
        <w:tc>
          <w:tcPr>
            <w:tcW w:w="360" w:type="dxa"/>
          </w:tcPr>
          <w:p w:rsidR="00E86526" w:rsidRPr="00FE463F" w:rsidRDefault="00E86526" w:rsidP="00FC01F7">
            <w:pPr>
              <w:pStyle w:val="Table-API"/>
              <w:keepNext/>
              <w:keepLines/>
              <w:rPr>
                <w:noProof/>
              </w:rPr>
            </w:pPr>
            <w:r w:rsidRPr="00FE463F">
              <w:rPr>
                <w:noProof/>
              </w:rPr>
              <w:t xml:space="preserve">= </w:t>
            </w:r>
          </w:p>
        </w:tc>
        <w:tc>
          <w:tcPr>
            <w:tcW w:w="8100" w:type="dxa"/>
            <w:vAlign w:val="center"/>
          </w:tcPr>
          <w:p w:rsidR="00E86526" w:rsidRPr="00FE463F" w:rsidRDefault="00B45B29" w:rsidP="00FC01F7">
            <w:pPr>
              <w:pStyle w:val="Table-API"/>
              <w:keepNext/>
              <w:keepLines/>
              <w:rPr>
                <w:noProof/>
              </w:rPr>
            </w:pPr>
            <w:r w:rsidRPr="00FE463F">
              <w:rPr>
                <w:noProof/>
              </w:rPr>
              <w:t>T</w:t>
            </w:r>
            <w:r w:rsidR="00E86526" w:rsidRPr="00FE463F">
              <w:rPr>
                <w:noProof/>
              </w:rPr>
              <w:t xml:space="preserve">he </w:t>
            </w:r>
            <w:r w:rsidR="00E86526" w:rsidRPr="00FE463F">
              <w:rPr>
                <w:rStyle w:val="Emphasis"/>
                <w:noProof/>
              </w:rPr>
              <w:t>root file</w:t>
            </w:r>
            <w:r w:rsidR="00E86526" w:rsidRPr="00FE463F">
              <w:rPr>
                <w:noProof/>
              </w:rPr>
              <w:t xml:space="preserve"> of the </w:t>
            </w:r>
            <w:r w:rsidR="00E86526" w:rsidRPr="00FE463F">
              <w:rPr>
                <w:rStyle w:val="Emphasis"/>
                <w:noProof/>
              </w:rPr>
              <w:t>uniqueness index</w:t>
            </w:r>
            <w:r w:rsidR="00E86526" w:rsidRPr="00FE463F">
              <w:rPr>
                <w:noProof/>
              </w:rPr>
              <w:t xml:space="preserve"> of the key. This is the file or subfile number of the fields that make up the key. </w:t>
            </w:r>
          </w:p>
        </w:tc>
      </w:tr>
      <w:tr w:rsidR="00E86526" w:rsidRPr="00FE463F" w:rsidTr="00B45B29">
        <w:tblPrEx>
          <w:tblCellMar>
            <w:top w:w="0" w:type="dxa"/>
            <w:left w:w="0" w:type="dxa"/>
            <w:bottom w:w="0" w:type="dxa"/>
            <w:right w:w="0" w:type="dxa"/>
          </w:tblCellMar>
        </w:tblPrEx>
        <w:tc>
          <w:tcPr>
            <w:tcW w:w="802" w:type="dxa"/>
          </w:tcPr>
          <w:p w:rsidR="00E86526" w:rsidRPr="00FE463F" w:rsidRDefault="00E86526" w:rsidP="00FC01F7">
            <w:pPr>
              <w:pStyle w:val="Table-API"/>
              <w:keepNext/>
              <w:keepLines/>
              <w:rPr>
                <w:noProof/>
              </w:rPr>
            </w:pPr>
            <w:r w:rsidRPr="00FE463F">
              <w:rPr>
                <w:noProof/>
              </w:rPr>
              <w:t>key#</w:t>
            </w:r>
          </w:p>
        </w:tc>
        <w:tc>
          <w:tcPr>
            <w:tcW w:w="360" w:type="dxa"/>
          </w:tcPr>
          <w:p w:rsidR="00E86526" w:rsidRPr="00FE463F" w:rsidRDefault="00E86526" w:rsidP="00FC01F7">
            <w:pPr>
              <w:pStyle w:val="Table-API"/>
              <w:keepNext/>
              <w:keepLines/>
              <w:rPr>
                <w:noProof/>
              </w:rPr>
            </w:pPr>
            <w:r w:rsidRPr="00FE463F">
              <w:rPr>
                <w:noProof/>
              </w:rPr>
              <w:t xml:space="preserve">= </w:t>
            </w:r>
          </w:p>
        </w:tc>
        <w:tc>
          <w:tcPr>
            <w:tcW w:w="8100" w:type="dxa"/>
            <w:vAlign w:val="center"/>
          </w:tcPr>
          <w:p w:rsidR="00E86526" w:rsidRPr="00FE463F" w:rsidRDefault="00B45B29" w:rsidP="00FC01F7">
            <w:pPr>
              <w:pStyle w:val="Table-API"/>
              <w:keepNext/>
              <w:keepLines/>
              <w:rPr>
                <w:noProof/>
              </w:rPr>
            </w:pPr>
            <w:r w:rsidRPr="00FE463F">
              <w:rPr>
                <w:noProof/>
              </w:rPr>
              <w:t>T</w:t>
            </w:r>
            <w:r w:rsidR="00E86526" w:rsidRPr="00FE463F">
              <w:rPr>
                <w:noProof/>
              </w:rPr>
              <w:t>he internal entry number of the key in the KEY file</w:t>
            </w:r>
            <w:r w:rsidR="0056557B" w:rsidRPr="00FE463F">
              <w:rPr>
                <w:noProof/>
              </w:rPr>
              <w:t xml:space="preserve"> (#.31)</w:t>
            </w:r>
            <w:r w:rsidR="0056557B" w:rsidRPr="00FE463F">
              <w:rPr>
                <w:noProof/>
              </w:rPr>
              <w:fldChar w:fldCharType="begin"/>
            </w:r>
            <w:r w:rsidR="0056557B" w:rsidRPr="00FE463F">
              <w:rPr>
                <w:noProof/>
              </w:rPr>
              <w:instrText xml:space="preserve"> XE </w:instrText>
            </w:r>
            <w:r w:rsidR="00084217" w:rsidRPr="00FE463F">
              <w:rPr>
                <w:noProof/>
              </w:rPr>
              <w:instrText>“</w:instrText>
            </w:r>
            <w:r w:rsidR="0056557B" w:rsidRPr="00FE463F">
              <w:rPr>
                <w:noProof/>
              </w:rPr>
              <w:instrText>KEY File (#.31)</w:instrText>
            </w:r>
            <w:r w:rsidR="00084217" w:rsidRPr="00FE463F">
              <w:rPr>
                <w:noProof/>
              </w:rPr>
              <w:instrText>”</w:instrText>
            </w:r>
            <w:r w:rsidR="0056557B" w:rsidRPr="00FE463F">
              <w:rPr>
                <w:noProof/>
              </w:rPr>
              <w:instrText xml:space="preserve"> </w:instrText>
            </w:r>
            <w:r w:rsidR="0056557B" w:rsidRPr="00FE463F">
              <w:rPr>
                <w:noProof/>
              </w:rPr>
              <w:fldChar w:fldCharType="end"/>
            </w:r>
            <w:r w:rsidR="0056557B" w:rsidRPr="00FE463F">
              <w:rPr>
                <w:noProof/>
              </w:rPr>
              <w:fldChar w:fldCharType="begin"/>
            </w:r>
            <w:r w:rsidR="0056557B" w:rsidRPr="00FE463F">
              <w:rPr>
                <w:noProof/>
              </w:rPr>
              <w:instrText xml:space="preserve"> XE </w:instrText>
            </w:r>
            <w:r w:rsidR="00084217" w:rsidRPr="00FE463F">
              <w:rPr>
                <w:noProof/>
              </w:rPr>
              <w:instrText>“</w:instrText>
            </w:r>
            <w:r w:rsidR="0056557B" w:rsidRPr="00FE463F">
              <w:rPr>
                <w:noProof/>
              </w:rPr>
              <w:instrText>Files:KEY (#.31)</w:instrText>
            </w:r>
            <w:r w:rsidR="00084217" w:rsidRPr="00FE463F">
              <w:rPr>
                <w:noProof/>
              </w:rPr>
              <w:instrText>”</w:instrText>
            </w:r>
            <w:r w:rsidR="0056557B" w:rsidRPr="00FE463F">
              <w:rPr>
                <w:noProof/>
              </w:rPr>
              <w:instrText xml:space="preserve"> </w:instrText>
            </w:r>
            <w:r w:rsidR="0056557B" w:rsidRPr="00FE463F">
              <w:rPr>
                <w:noProof/>
              </w:rPr>
              <w:fldChar w:fldCharType="end"/>
            </w:r>
            <w:r w:rsidR="00E86526" w:rsidRPr="00FE463F">
              <w:rPr>
                <w:noProof/>
              </w:rPr>
              <w:t>.</w:t>
            </w:r>
          </w:p>
        </w:tc>
      </w:tr>
      <w:tr w:rsidR="00E86526" w:rsidRPr="00FE463F" w:rsidTr="00B45B29">
        <w:tblPrEx>
          <w:tblCellMar>
            <w:top w:w="0" w:type="dxa"/>
            <w:left w:w="0" w:type="dxa"/>
            <w:bottom w:w="0" w:type="dxa"/>
            <w:right w:w="0" w:type="dxa"/>
          </w:tblCellMar>
        </w:tblPrEx>
        <w:tc>
          <w:tcPr>
            <w:tcW w:w="802" w:type="dxa"/>
          </w:tcPr>
          <w:p w:rsidR="00E86526" w:rsidRPr="00FE463F" w:rsidRDefault="00E86526" w:rsidP="00FC01F7">
            <w:pPr>
              <w:pStyle w:val="Table-API"/>
              <w:keepNext/>
              <w:keepLines/>
              <w:rPr>
                <w:noProof/>
              </w:rPr>
            </w:pPr>
            <w:r w:rsidRPr="00FE463F">
              <w:rPr>
                <w:noProof/>
              </w:rPr>
              <w:t>file#</w:t>
            </w:r>
          </w:p>
        </w:tc>
        <w:tc>
          <w:tcPr>
            <w:tcW w:w="360" w:type="dxa"/>
          </w:tcPr>
          <w:p w:rsidR="00E86526" w:rsidRPr="00FE463F" w:rsidRDefault="00E86526" w:rsidP="00FC01F7">
            <w:pPr>
              <w:pStyle w:val="Table-API"/>
              <w:keepNext/>
              <w:keepLines/>
              <w:rPr>
                <w:noProof/>
              </w:rPr>
            </w:pPr>
            <w:r w:rsidRPr="00FE463F">
              <w:rPr>
                <w:noProof/>
              </w:rPr>
              <w:t xml:space="preserve">= </w:t>
            </w:r>
          </w:p>
        </w:tc>
        <w:tc>
          <w:tcPr>
            <w:tcW w:w="8100" w:type="dxa"/>
            <w:vAlign w:val="center"/>
          </w:tcPr>
          <w:p w:rsidR="00E86526" w:rsidRPr="00FE463F" w:rsidRDefault="00B45B29" w:rsidP="00FC01F7">
            <w:pPr>
              <w:pStyle w:val="Table-API"/>
              <w:keepNext/>
              <w:keepLines/>
              <w:rPr>
                <w:noProof/>
              </w:rPr>
            </w:pPr>
            <w:r w:rsidRPr="00FE463F">
              <w:rPr>
                <w:noProof/>
              </w:rPr>
              <w:t>T</w:t>
            </w:r>
            <w:r w:rsidR="00E86526" w:rsidRPr="00FE463F">
              <w:rPr>
                <w:noProof/>
              </w:rPr>
              <w:t xml:space="preserve">he </w:t>
            </w:r>
            <w:r w:rsidR="00E86526" w:rsidRPr="00FE463F">
              <w:rPr>
                <w:rStyle w:val="Emphasis"/>
                <w:noProof/>
              </w:rPr>
              <w:t>file</w:t>
            </w:r>
            <w:r w:rsidR="00E86526" w:rsidRPr="00FE463F">
              <w:rPr>
                <w:noProof/>
              </w:rPr>
              <w:t xml:space="preserve"> of the </w:t>
            </w:r>
            <w:r w:rsidR="00E86526" w:rsidRPr="00FE463F">
              <w:rPr>
                <w:rStyle w:val="Emphasis"/>
                <w:noProof/>
              </w:rPr>
              <w:t>uniqueness index</w:t>
            </w:r>
            <w:r w:rsidR="00E86526" w:rsidRPr="00FE463F">
              <w:rPr>
                <w:noProof/>
              </w:rPr>
              <w:t xml:space="preserve"> of the key. This is the file or subfile where the </w:t>
            </w:r>
            <w:r w:rsidR="00E86526" w:rsidRPr="00FE463F">
              <w:rPr>
                <w:rStyle w:val="Emphasis"/>
                <w:noProof/>
              </w:rPr>
              <w:t>uniqueness index</w:t>
            </w:r>
            <w:r w:rsidR="00E86526" w:rsidRPr="00FE463F">
              <w:rPr>
                <w:noProof/>
              </w:rPr>
              <w:t xml:space="preserve"> resides. For whole file indexes, this is a file or subfile at a higher level than </w:t>
            </w:r>
            <w:r w:rsidR="00E86526" w:rsidRPr="00FE463F">
              <w:rPr>
                <w:rStyle w:val="Emphasis"/>
                <w:noProof/>
              </w:rPr>
              <w:t>root file</w:t>
            </w:r>
            <w:r w:rsidR="00E86526" w:rsidRPr="00FE463F">
              <w:rPr>
                <w:noProof/>
              </w:rPr>
              <w:t xml:space="preserve">. </w:t>
            </w:r>
          </w:p>
        </w:tc>
      </w:tr>
      <w:tr w:rsidR="00E86526" w:rsidRPr="00FE463F" w:rsidTr="00B45B29">
        <w:tblPrEx>
          <w:tblCellMar>
            <w:top w:w="0" w:type="dxa"/>
            <w:left w:w="0" w:type="dxa"/>
            <w:bottom w:w="0" w:type="dxa"/>
            <w:right w:w="0" w:type="dxa"/>
          </w:tblCellMar>
        </w:tblPrEx>
        <w:tc>
          <w:tcPr>
            <w:tcW w:w="802" w:type="dxa"/>
          </w:tcPr>
          <w:p w:rsidR="00E86526" w:rsidRPr="00FE463F" w:rsidRDefault="00E86526" w:rsidP="00B45B29">
            <w:pPr>
              <w:pStyle w:val="Table-API"/>
              <w:keepNext/>
              <w:keepLines/>
              <w:rPr>
                <w:noProof/>
              </w:rPr>
            </w:pPr>
            <w:r w:rsidRPr="00FE463F">
              <w:rPr>
                <w:noProof/>
              </w:rPr>
              <w:t>IENS</w:t>
            </w:r>
          </w:p>
        </w:tc>
        <w:tc>
          <w:tcPr>
            <w:tcW w:w="360" w:type="dxa"/>
          </w:tcPr>
          <w:p w:rsidR="00E86526" w:rsidRPr="00FE463F" w:rsidRDefault="00E86526" w:rsidP="00B45B29">
            <w:pPr>
              <w:pStyle w:val="Table-API"/>
              <w:keepNext/>
              <w:keepLines/>
              <w:rPr>
                <w:noProof/>
              </w:rPr>
            </w:pPr>
            <w:r w:rsidRPr="00FE463F">
              <w:rPr>
                <w:noProof/>
              </w:rPr>
              <w:t xml:space="preserve">= </w:t>
            </w:r>
          </w:p>
        </w:tc>
        <w:tc>
          <w:tcPr>
            <w:tcW w:w="8100" w:type="dxa"/>
            <w:vAlign w:val="center"/>
          </w:tcPr>
          <w:p w:rsidR="00E86526" w:rsidRPr="00FE463F" w:rsidRDefault="00B45B29" w:rsidP="00BF5DB7">
            <w:pPr>
              <w:pStyle w:val="Table-API"/>
              <w:keepNext/>
              <w:keepLines/>
              <w:rPr>
                <w:noProof/>
              </w:rPr>
            </w:pPr>
            <w:r w:rsidRPr="00FE463F">
              <w:rPr>
                <w:noProof/>
              </w:rPr>
              <w:t>T</w:t>
            </w:r>
            <w:r w:rsidR="00E86526" w:rsidRPr="00FE463F">
              <w:rPr>
                <w:noProof/>
              </w:rPr>
              <w:t>he IENS of the record that</w:t>
            </w:r>
            <w:r w:rsidR="00BF5DB7" w:rsidRPr="00FE463F">
              <w:rPr>
                <w:noProof/>
              </w:rPr>
              <w:t>–</w:t>
            </w:r>
            <w:r w:rsidR="00E86526" w:rsidRPr="00FE463F">
              <w:rPr>
                <w:noProof/>
              </w:rPr>
              <w:t>with the edits</w:t>
            </w:r>
            <w:r w:rsidR="00BF5DB7" w:rsidRPr="00FE463F">
              <w:rPr>
                <w:noProof/>
              </w:rPr>
              <w:t>–</w:t>
            </w:r>
            <w:r w:rsidR="00E86526" w:rsidRPr="00FE463F">
              <w:rPr>
                <w:noProof/>
              </w:rPr>
              <w:t xml:space="preserve">would have a </w:t>
            </w:r>
            <w:r w:rsidR="00E86526" w:rsidRPr="00FE463F">
              <w:rPr>
                <w:i/>
                <w:noProof/>
              </w:rPr>
              <w:t>non</w:t>
            </w:r>
            <w:r w:rsidR="00E86526" w:rsidRPr="00FE463F">
              <w:rPr>
                <w:noProof/>
              </w:rPr>
              <w:t>-unique key.</w:t>
            </w:r>
          </w:p>
        </w:tc>
      </w:tr>
      <w:tr w:rsidR="00E86526" w:rsidRPr="00FE463F" w:rsidTr="00B45B29">
        <w:tblPrEx>
          <w:tblCellMar>
            <w:top w:w="0" w:type="dxa"/>
            <w:left w:w="0" w:type="dxa"/>
            <w:bottom w:w="0" w:type="dxa"/>
            <w:right w:w="0" w:type="dxa"/>
          </w:tblCellMar>
        </w:tblPrEx>
        <w:tc>
          <w:tcPr>
            <w:tcW w:w="802" w:type="dxa"/>
          </w:tcPr>
          <w:p w:rsidR="00E86526" w:rsidRPr="00FE463F" w:rsidRDefault="00E86526" w:rsidP="000E6153">
            <w:pPr>
              <w:pStyle w:val="Table-API"/>
              <w:rPr>
                <w:noProof/>
              </w:rPr>
            </w:pPr>
            <w:r w:rsidRPr="00FE463F">
              <w:rPr>
                <w:noProof/>
              </w:rPr>
              <w:t>field#</w:t>
            </w:r>
          </w:p>
        </w:tc>
        <w:tc>
          <w:tcPr>
            <w:tcW w:w="360" w:type="dxa"/>
          </w:tcPr>
          <w:p w:rsidR="00E86526" w:rsidRPr="00FE463F" w:rsidRDefault="00E86526" w:rsidP="000E6153">
            <w:pPr>
              <w:pStyle w:val="Table-API"/>
              <w:rPr>
                <w:noProof/>
              </w:rPr>
            </w:pPr>
            <w:r w:rsidRPr="00FE463F">
              <w:rPr>
                <w:noProof/>
              </w:rPr>
              <w:t xml:space="preserve">= </w:t>
            </w:r>
          </w:p>
        </w:tc>
        <w:tc>
          <w:tcPr>
            <w:tcW w:w="8100" w:type="dxa"/>
            <w:vAlign w:val="center"/>
          </w:tcPr>
          <w:p w:rsidR="00E86526" w:rsidRPr="00FE463F" w:rsidRDefault="00B45B29" w:rsidP="000E6153">
            <w:pPr>
              <w:pStyle w:val="Table-API"/>
              <w:rPr>
                <w:noProof/>
              </w:rPr>
            </w:pPr>
            <w:r w:rsidRPr="00FE463F">
              <w:rPr>
                <w:noProof/>
              </w:rPr>
              <w:t>T</w:t>
            </w:r>
            <w:r w:rsidR="00E86526" w:rsidRPr="00FE463F">
              <w:rPr>
                <w:noProof/>
              </w:rPr>
              <w:t>he field number of the field being edited.</w:t>
            </w:r>
          </w:p>
        </w:tc>
      </w:tr>
    </w:tbl>
    <w:p w:rsidR="00E86526" w:rsidRPr="00FE463F" w:rsidRDefault="00E86526" w:rsidP="00FC01F7">
      <w:pPr>
        <w:pStyle w:val="BodyText"/>
        <w:rPr>
          <w:noProof/>
        </w:rPr>
      </w:pPr>
      <w:r w:rsidRPr="00FE463F">
        <w:rPr>
          <w:noProof/>
        </w:rPr>
        <w:t xml:space="preserve">If any of the Keys is invalid, </w:t>
      </w:r>
      <w:r w:rsidR="00302035" w:rsidRPr="00FE463F">
        <w:rPr>
          <w:noProof/>
        </w:rPr>
        <w:t xml:space="preserve">VA </w:t>
      </w:r>
      <w:r w:rsidRPr="00FE463F">
        <w:rPr>
          <w:noProof/>
        </w:rPr>
        <w:t xml:space="preserve">FileMan sets the variable X to the string </w:t>
      </w:r>
      <w:r w:rsidR="00084217" w:rsidRPr="00FE463F">
        <w:rPr>
          <w:noProof/>
        </w:rPr>
        <w:t>“</w:t>
      </w:r>
      <w:r w:rsidRPr="00FE463F">
        <w:rPr>
          <w:noProof/>
        </w:rPr>
        <w:t>BADKEY</w:t>
      </w:r>
      <w:r w:rsidR="00084217" w:rsidRPr="00FE463F">
        <w:rPr>
          <w:noProof/>
        </w:rPr>
        <w:t>”</w:t>
      </w:r>
      <w:r w:rsidRPr="00FE463F">
        <w:rPr>
          <w:noProof/>
        </w:rPr>
        <w:t>, which can be checked by M code in the subsequent semicolon-piece of the DR string. The variable X and the local array DIEBADK are available for use only in the semicolon piece immediately following the piece where the DIEFIRE was set.</w:t>
      </w:r>
    </w:p>
    <w:p w:rsidR="00E86526" w:rsidRPr="00FE463F" w:rsidRDefault="009A1E7E" w:rsidP="00FC01F7">
      <w:pPr>
        <w:pStyle w:val="BodyText"/>
        <w:keepNext/>
        <w:keepLines/>
        <w:rPr>
          <w:noProof/>
        </w:rPr>
      </w:pPr>
      <w:r w:rsidRPr="00FE463F">
        <w:rPr>
          <w:noProof/>
        </w:rPr>
        <w:lastRenderedPageBreak/>
        <w:t>For example:</w:t>
      </w:r>
    </w:p>
    <w:p w:rsidR="0060035B" w:rsidRPr="00FE463F" w:rsidRDefault="0060035B" w:rsidP="0060035B">
      <w:pPr>
        <w:pStyle w:val="Caption"/>
        <w:rPr>
          <w:noProof/>
        </w:rPr>
      </w:pPr>
      <w:bookmarkStart w:id="222" w:name="_Toc39009071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26</w:t>
      </w:r>
      <w:r w:rsidR="00146ED6" w:rsidRPr="00FE463F">
        <w:rPr>
          <w:noProof/>
        </w:rPr>
        <w:fldChar w:fldCharType="end"/>
      </w:r>
      <w:r w:rsidRPr="00FE463F">
        <w:rPr>
          <w:noProof/>
        </w:rPr>
        <w:t xml:space="preserve">. </w:t>
      </w:r>
      <w:r w:rsidR="00CA2375" w:rsidRPr="00FE463F">
        <w:rPr>
          <w:noProof/>
        </w:rPr>
        <w:t>^DIE API—</w:t>
      </w:r>
      <w:r w:rsidR="00B45B29" w:rsidRPr="00FE463F">
        <w:rPr>
          <w:noProof/>
        </w:rPr>
        <w:t xml:space="preserve">Sample code setting the variable X to the string </w:t>
      </w:r>
      <w:r w:rsidR="00084217" w:rsidRPr="00FE463F">
        <w:rPr>
          <w:noProof/>
        </w:rPr>
        <w:t>“</w:t>
      </w:r>
      <w:r w:rsidR="00B45B29" w:rsidRPr="00FE463F">
        <w:rPr>
          <w:noProof/>
        </w:rPr>
        <w:t>BADKEY</w:t>
      </w:r>
      <w:r w:rsidR="00084217" w:rsidRPr="00FE463F">
        <w:rPr>
          <w:noProof/>
        </w:rPr>
        <w:t>”</w:t>
      </w:r>
      <w:r w:rsidR="00B45B29" w:rsidRPr="00FE463F">
        <w:rPr>
          <w:noProof/>
        </w:rPr>
        <w:t>, if any of the Keys is invalid</w:t>
      </w:r>
      <w:bookmarkEnd w:id="222"/>
    </w:p>
    <w:p w:rsidR="00E86526" w:rsidRPr="00FE463F" w:rsidRDefault="00E86526" w:rsidP="00ED4DD4">
      <w:pPr>
        <w:pStyle w:val="APICode"/>
        <w:rPr>
          <w:noProof/>
        </w:rPr>
      </w:pPr>
      <w:r w:rsidRPr="00FE463F">
        <w:rPr>
          <w:noProof/>
        </w:rPr>
        <w:t>S DIE=</w:t>
      </w:r>
      <w:r w:rsidR="00084217" w:rsidRPr="00FE463F">
        <w:rPr>
          <w:noProof/>
        </w:rPr>
        <w:t>“</w:t>
      </w:r>
      <w:r w:rsidRPr="00FE463F">
        <w:rPr>
          <w:noProof/>
        </w:rPr>
        <w:t>^FILE(</w:t>
      </w:r>
      <w:r w:rsidR="00084217" w:rsidRPr="00FE463F">
        <w:rPr>
          <w:noProof/>
        </w:rPr>
        <w:t>“</w:t>
      </w:r>
      <w:r w:rsidR="00CA2375" w:rsidRPr="00FE463F">
        <w:rPr>
          <w:noProof/>
        </w:rPr>
        <w:t>,DA=777</w:t>
      </w:r>
    </w:p>
    <w:p w:rsidR="00E86526" w:rsidRPr="00FE463F" w:rsidRDefault="00E86526" w:rsidP="00ED4DD4">
      <w:pPr>
        <w:pStyle w:val="APICode"/>
        <w:rPr>
          <w:noProof/>
        </w:rPr>
      </w:pPr>
      <w:r w:rsidRPr="00FE463F">
        <w:rPr>
          <w:noProof/>
        </w:rPr>
        <w:t>S DR=</w:t>
      </w:r>
      <w:r w:rsidR="00084217" w:rsidRPr="00FE463F">
        <w:rPr>
          <w:noProof/>
        </w:rPr>
        <w:t>“</w:t>
      </w:r>
      <w:r w:rsidRPr="00FE463F">
        <w:rPr>
          <w:noProof/>
        </w:rPr>
        <w:t>@1;.01;.02;S DIEFIRE=</w:t>
      </w:r>
      <w:r w:rsidR="00084217" w:rsidRPr="00FE463F">
        <w:rPr>
          <w:noProof/>
        </w:rPr>
        <w:t>““</w:t>
      </w:r>
      <w:r w:rsidRPr="00FE463F">
        <w:rPr>
          <w:noProof/>
        </w:rPr>
        <w:t>R</w:t>
      </w:r>
      <w:r w:rsidR="00084217" w:rsidRPr="00FE463F">
        <w:rPr>
          <w:noProof/>
        </w:rPr>
        <w:t>”“</w:t>
      </w:r>
      <w:r w:rsidRPr="00FE463F">
        <w:rPr>
          <w:noProof/>
        </w:rPr>
        <w:t>;I X=</w:t>
      </w:r>
      <w:r w:rsidR="00084217" w:rsidRPr="00FE463F">
        <w:rPr>
          <w:noProof/>
        </w:rPr>
        <w:t>““</w:t>
      </w:r>
      <w:r w:rsidRPr="00FE463F">
        <w:rPr>
          <w:noProof/>
        </w:rPr>
        <w:t>BADKEY</w:t>
      </w:r>
      <w:r w:rsidR="00084217" w:rsidRPr="00FE463F">
        <w:rPr>
          <w:noProof/>
        </w:rPr>
        <w:t>”“</w:t>
      </w:r>
    </w:p>
    <w:p w:rsidR="00E86526" w:rsidRPr="00FE463F" w:rsidRDefault="00E86526" w:rsidP="00ED4DD4">
      <w:pPr>
        <w:pStyle w:val="APICode"/>
        <w:rPr>
          <w:noProof/>
        </w:rPr>
      </w:pPr>
      <w:r w:rsidRPr="00FE463F">
        <w:rPr>
          <w:noProof/>
        </w:rPr>
        <w:t>S Y=</w:t>
      </w:r>
      <w:r w:rsidR="00084217" w:rsidRPr="00FE463F">
        <w:rPr>
          <w:noProof/>
        </w:rPr>
        <w:t>““</w:t>
      </w:r>
      <w:r w:rsidRPr="00FE463F">
        <w:rPr>
          <w:noProof/>
        </w:rPr>
        <w:t>@1</w:t>
      </w:r>
      <w:r w:rsidR="00084217" w:rsidRPr="00FE463F">
        <w:rPr>
          <w:noProof/>
        </w:rPr>
        <w:t>”“</w:t>
      </w:r>
      <w:r w:rsidRPr="00FE463F">
        <w:rPr>
          <w:noProof/>
        </w:rPr>
        <w:t>;1;2</w:t>
      </w:r>
      <w:r w:rsidR="00084217" w:rsidRPr="00FE463F">
        <w:rPr>
          <w:noProof/>
        </w:rPr>
        <w:t>”</w:t>
      </w:r>
    </w:p>
    <w:p w:rsidR="00E86526" w:rsidRPr="00FE463F" w:rsidRDefault="00E86526" w:rsidP="00ED4DD4">
      <w:pPr>
        <w:pStyle w:val="APICode"/>
        <w:rPr>
          <w:noProof/>
        </w:rPr>
      </w:pPr>
      <w:r w:rsidRPr="00FE463F">
        <w:rPr>
          <w:noProof/>
        </w:rPr>
        <w:t>D ^DIE</w:t>
      </w:r>
    </w:p>
    <w:p w:rsidR="00E86526" w:rsidRPr="00FE463F" w:rsidRDefault="00E86526" w:rsidP="0078307C">
      <w:pPr>
        <w:pStyle w:val="BodyText6"/>
        <w:rPr>
          <w:noProof/>
        </w:rPr>
      </w:pPr>
    </w:p>
    <w:p w:rsidR="00E86526" w:rsidRPr="00FE463F" w:rsidRDefault="00E86526" w:rsidP="00FC01F7">
      <w:pPr>
        <w:pStyle w:val="BodyText"/>
        <w:rPr>
          <w:noProof/>
        </w:rPr>
      </w:pPr>
      <w:r w:rsidRPr="00FE463F">
        <w:rPr>
          <w:noProof/>
        </w:rPr>
        <w:t xml:space="preserve">Here, the .01 and .02 field makes up a key to the file. After prompting the user for the value of the .02, DIEFIRE is set to force VA FileMan to fire the record-level indexes and validate the key. If the key turns out to be invalid, </w:t>
      </w:r>
      <w:r w:rsidR="00302035" w:rsidRPr="00FE463F">
        <w:rPr>
          <w:noProof/>
        </w:rPr>
        <w:t xml:space="preserve">VA </w:t>
      </w:r>
      <w:r w:rsidRPr="00FE463F">
        <w:rPr>
          <w:noProof/>
        </w:rPr>
        <w:t xml:space="preserve">FileMan sets X equal to </w:t>
      </w:r>
      <w:r w:rsidR="00084217" w:rsidRPr="00FE463F">
        <w:rPr>
          <w:noProof/>
        </w:rPr>
        <w:t>“</w:t>
      </w:r>
      <w:r w:rsidRPr="00FE463F">
        <w:rPr>
          <w:noProof/>
        </w:rPr>
        <w:t>BADKEY</w:t>
      </w:r>
      <w:r w:rsidR="00084217" w:rsidRPr="00FE463F">
        <w:rPr>
          <w:noProof/>
        </w:rPr>
        <w:t>”</w:t>
      </w:r>
      <w:r w:rsidRPr="00FE463F">
        <w:rPr>
          <w:noProof/>
        </w:rPr>
        <w:t xml:space="preserve"> and, since DIEFIRE equals R, restores the fields to their pre-edited values. In the next semicolon-piece, </w:t>
      </w:r>
      <w:r w:rsidR="004530E8" w:rsidRPr="00FE463F">
        <w:rPr>
          <w:noProof/>
        </w:rPr>
        <w:t>you</w:t>
      </w:r>
      <w:r w:rsidRPr="00FE463F">
        <w:rPr>
          <w:noProof/>
        </w:rPr>
        <w:t xml:space="preserve"> check if X equals </w:t>
      </w:r>
      <w:r w:rsidR="00084217" w:rsidRPr="00FE463F">
        <w:rPr>
          <w:noProof/>
        </w:rPr>
        <w:t>“</w:t>
      </w:r>
      <w:r w:rsidRPr="00FE463F">
        <w:rPr>
          <w:noProof/>
        </w:rPr>
        <w:t>BADKEY</w:t>
      </w:r>
      <w:r w:rsidR="00084217" w:rsidRPr="00FE463F">
        <w:rPr>
          <w:noProof/>
        </w:rPr>
        <w:t>”</w:t>
      </w:r>
      <w:r w:rsidRPr="00FE463F">
        <w:rPr>
          <w:noProof/>
        </w:rPr>
        <w:t xml:space="preserve"> and, if so, branch the u</w:t>
      </w:r>
      <w:r w:rsidR="009A1E7E" w:rsidRPr="00FE463F">
        <w:rPr>
          <w:noProof/>
        </w:rPr>
        <w:t>ser back to the placeholder @1.</w:t>
      </w:r>
    </w:p>
    <w:p w:rsidR="00E86526" w:rsidRPr="00FE463F" w:rsidRDefault="00E86526" w:rsidP="0074437A">
      <w:pPr>
        <w:pStyle w:val="Heading3"/>
        <w:rPr>
          <w:noProof/>
        </w:rPr>
      </w:pPr>
      <w:bookmarkStart w:id="223" w:name="_Ref222821693"/>
      <w:bookmarkStart w:id="224" w:name="_Toc388960379"/>
      <w:r w:rsidRPr="00FE463F">
        <w:rPr>
          <w:noProof/>
        </w:rPr>
        <w:t xml:space="preserve">^DIEZ: </w:t>
      </w:r>
      <w:r w:rsidR="00500AED" w:rsidRPr="00FE463F">
        <w:rPr>
          <w:noProof/>
        </w:rPr>
        <w:t>INPUT Template Compilation</w:t>
      </w:r>
      <w:bookmarkEnd w:id="223"/>
      <w:bookmarkEnd w:id="224"/>
    </w:p>
    <w:p w:rsidR="00E86526" w:rsidRPr="00FE463F" w:rsidRDefault="0078307C" w:rsidP="00FC01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Classic Calls:^DIEZ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APIs:^DIEZ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 Compilation:^DIEZ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Interactively </w:t>
      </w:r>
      <w:r w:rsidR="00E86526" w:rsidRPr="00FE463F">
        <w:rPr>
          <w:rStyle w:val="Emphasis"/>
          <w:noProof/>
        </w:rPr>
        <w:t>compiles</w:t>
      </w:r>
      <w:r w:rsidR="00E86526" w:rsidRPr="00FE463F">
        <w:rPr>
          <w:noProof/>
        </w:rPr>
        <w:t xml:space="preserve"> or </w:t>
      </w:r>
      <w:r w:rsidR="00E86526" w:rsidRPr="00FE463F">
        <w:rPr>
          <w:rStyle w:val="Emphasis"/>
          <w:noProof/>
        </w:rPr>
        <w:t>recompiles</w:t>
      </w:r>
      <w:r w:rsidR="00E86526" w:rsidRPr="00FE463F">
        <w:rPr>
          <w:noProof/>
        </w:rPr>
        <w:t xml:space="preserve"> an INPUT template.</w:t>
      </w:r>
    </w:p>
    <w:p w:rsidR="00BE674E" w:rsidRPr="00FE463F" w:rsidRDefault="00E86526" w:rsidP="00FC01F7">
      <w:pPr>
        <w:pStyle w:val="BodyText"/>
        <w:keepNext/>
        <w:keepLines/>
        <w:rPr>
          <w:noProof/>
        </w:rPr>
      </w:pPr>
      <w:r w:rsidRPr="00FE463F">
        <w:rPr>
          <w:noProof/>
        </w:rPr>
        <w:t>Compiling an INPUT template means telling VA FileMan to write a hard-coded M routine that will do just what a particular INPUT template tells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to do. This can enhance system performance by reducing the amount of data dictionary lookup that accompanies VA FileMan input. The routines created by DIEZ should run from 20% to 80% more efficiently than DIE does for the same input.</w:t>
      </w:r>
    </w:p>
    <w:p w:rsidR="00BE674E" w:rsidRPr="00FE463F" w:rsidRDefault="00E86526" w:rsidP="00FC01F7">
      <w:pPr>
        <w:pStyle w:val="BodyText"/>
        <w:keepNext/>
        <w:keepLines/>
        <w:rPr>
          <w:noProof/>
        </w:rPr>
      </w:pPr>
      <w:r w:rsidRPr="00FE463F">
        <w:rPr>
          <w:noProof/>
        </w:rPr>
        <w:t xml:space="preserve">Call ^DIEZ and specify the maximum number of characters you want in your routines, the name of the INPUT template you are using, and the name of the M routine you want to create. If </w:t>
      </w:r>
      <w:r w:rsidR="00D56E04" w:rsidRPr="00FE463F">
        <w:rPr>
          <w:noProof/>
        </w:rPr>
        <w:t xml:space="preserve">more code is compiled than </w:t>
      </w:r>
      <w:r w:rsidRPr="00FE463F">
        <w:rPr>
          <w:noProof/>
        </w:rPr>
        <w:t>fit</w:t>
      </w:r>
      <w:r w:rsidR="00D56E04" w:rsidRPr="00FE463F">
        <w:rPr>
          <w:noProof/>
        </w:rPr>
        <w:t>s</w:t>
      </w:r>
      <w:r w:rsidRPr="00FE463F">
        <w:rPr>
          <w:noProof/>
        </w:rPr>
        <w:t xml:space="preserve"> into a single routine, overflow code </w:t>
      </w:r>
      <w:r w:rsidR="00D56E04" w:rsidRPr="00FE463F">
        <w:rPr>
          <w:noProof/>
        </w:rPr>
        <w:t>is</w:t>
      </w:r>
      <w:r w:rsidRPr="00FE463F">
        <w:rPr>
          <w:noProof/>
        </w:rPr>
        <w:t xml:space="preserve"> incorporated in routines with the same name, followed by 1, 2, etc. For example, routine DGT </w:t>
      </w:r>
      <w:r w:rsidR="004F5BA0" w:rsidRPr="00FE463F">
        <w:rPr>
          <w:noProof/>
        </w:rPr>
        <w:t>can</w:t>
      </w:r>
      <w:r w:rsidRPr="00FE463F">
        <w:rPr>
          <w:noProof/>
        </w:rPr>
        <w:t xml:space="preserve"> call DGT1, DGT2, etc.</w:t>
      </w:r>
    </w:p>
    <w:p w:rsidR="00BE674E" w:rsidRPr="00FE463F" w:rsidRDefault="00E86526" w:rsidP="00FC01F7">
      <w:pPr>
        <w:pStyle w:val="BodyText"/>
        <w:rPr>
          <w:noProof/>
        </w:rPr>
      </w:pPr>
      <w:r w:rsidRPr="00FE463F">
        <w:rPr>
          <w:noProof/>
        </w:rPr>
        <w:t xml:space="preserve">Once DIEZ has created a hard-coded routine for a particular INPUT template, VA FileMan </w:t>
      </w:r>
      <w:r w:rsidRPr="00FE463F">
        <w:rPr>
          <w:rStyle w:val="Emphasis"/>
          <w:noProof/>
        </w:rPr>
        <w:t>automatically</w:t>
      </w:r>
      <w:r w:rsidRPr="00FE463F">
        <w:rPr>
          <w:b/>
          <w:noProof/>
        </w:rPr>
        <w:t xml:space="preserve"> </w:t>
      </w:r>
      <w:r w:rsidRPr="00FE463F">
        <w:rPr>
          <w:noProof/>
        </w:rPr>
        <w:t>uses that routine in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whenever that template is specified for input. When definitions of fields used in the EDIT template are altered by the Modify File Attributes</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Modify File Attributes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Options:Modify File Attributes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or Utility Functions</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 xml:space="preserve">Utility Functions </w:instrText>
      </w:r>
      <w:r w:rsidR="000417E3" w:rsidRPr="00FE463F">
        <w:rPr>
          <w:noProof/>
        </w:rPr>
        <w:instrText>Menu</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Menus:Utility Functions</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w:instrText>
      </w:r>
      <w:r w:rsidR="000417E3" w:rsidRPr="00FE463F">
        <w:rPr>
          <w:noProof/>
        </w:rPr>
        <w:instrText>s</w:instrText>
      </w:r>
      <w:r w:rsidR="004E07B7" w:rsidRPr="00FE463F">
        <w:rPr>
          <w:noProof/>
        </w:rPr>
        <w:instrText>:Utility Functions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[DIUTILITY</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DIUTILITY Menu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Menus:DIUTILITY</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Options:DIUTILITY</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option</w:t>
      </w:r>
      <w:r w:rsidR="004E07B7" w:rsidRPr="00FE463F">
        <w:rPr>
          <w:noProof/>
        </w:rPr>
        <w:t>s, the hard-code routines are</w:t>
      </w:r>
      <w:r w:rsidRPr="00FE463F">
        <w:rPr>
          <w:noProof/>
        </w:rPr>
        <w:t xml:space="preserve"> recompiled immediately.</w:t>
      </w:r>
    </w:p>
    <w:p w:rsidR="00E86526" w:rsidRPr="00FE463F" w:rsidRDefault="00E86526" w:rsidP="00FC01F7">
      <w:pPr>
        <w:pStyle w:val="BodyText"/>
        <w:rPr>
          <w:noProof/>
        </w:rPr>
      </w:pPr>
    </w:p>
    <w:p w:rsidR="00E86526" w:rsidRPr="00FE463F" w:rsidRDefault="00E86526" w:rsidP="00FC01F7">
      <w:pPr>
        <w:pStyle w:val="Heading3"/>
        <w:rPr>
          <w:noProof/>
        </w:rPr>
      </w:pPr>
      <w:r w:rsidRPr="00FE463F">
        <w:rPr>
          <w:noProof/>
        </w:rPr>
        <w:br w:type="page"/>
      </w:r>
      <w:bookmarkStart w:id="225" w:name="_Toc388960380"/>
      <w:r w:rsidR="00511C9C" w:rsidRPr="00FE463F">
        <w:rPr>
          <w:noProof/>
        </w:rPr>
        <w:lastRenderedPageBreak/>
        <w:t xml:space="preserve">EN^DIEZ: Input Template </w:t>
      </w:r>
      <w:r w:rsidRPr="00FE463F">
        <w:rPr>
          <w:noProof/>
        </w:rPr>
        <w:t>Compil</w:t>
      </w:r>
      <w:r w:rsidR="00511C9C" w:rsidRPr="00FE463F">
        <w:rPr>
          <w:noProof/>
        </w:rPr>
        <w:t>ation</w:t>
      </w:r>
      <w:bookmarkEnd w:id="225"/>
    </w:p>
    <w:p w:rsidR="00893AFB" w:rsidRPr="00FE463F" w:rsidRDefault="00834DB0" w:rsidP="00FC01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Templates:EN^DIEZ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w:t>
      </w:r>
      <w:r w:rsidR="00E86526" w:rsidRPr="00FE463F">
        <w:rPr>
          <w:rStyle w:val="Emphasis"/>
          <w:noProof/>
        </w:rPr>
        <w:t>compiles</w:t>
      </w:r>
      <w:r w:rsidR="00E86526" w:rsidRPr="00FE463F">
        <w:rPr>
          <w:noProof/>
        </w:rPr>
        <w:t xml:space="preserve"> or </w:t>
      </w:r>
      <w:r w:rsidR="00E86526" w:rsidRPr="00FE463F">
        <w:rPr>
          <w:rStyle w:val="Emphasis"/>
          <w:noProof/>
        </w:rPr>
        <w:t>recompiles</w:t>
      </w:r>
      <w:r w:rsidR="00E86526" w:rsidRPr="00FE463F">
        <w:rPr>
          <w:noProof/>
        </w:rPr>
        <w:t xml:space="preserve"> an INPUT templ</w:t>
      </w:r>
      <w:r w:rsidRPr="00FE463F">
        <w:rPr>
          <w:noProof/>
        </w:rPr>
        <w:t xml:space="preserve">ate, </w:t>
      </w:r>
      <w:r w:rsidRPr="00FE463F">
        <w:rPr>
          <w:i/>
          <w:noProof/>
        </w:rPr>
        <w:t>without</w:t>
      </w:r>
      <w:r w:rsidRPr="00FE463F">
        <w:rPr>
          <w:noProof/>
        </w:rPr>
        <w:t xml:space="preserve"> user intervention.</w:t>
      </w:r>
    </w:p>
    <w:p w:rsidR="00D42D1B" w:rsidRPr="00FE463F" w:rsidRDefault="002F0AF3" w:rsidP="00D42D1B">
      <w:pPr>
        <w:pStyle w:val="Note"/>
        <w:rPr>
          <w:noProof/>
        </w:rPr>
      </w:pPr>
      <w:r>
        <w:rPr>
          <w:noProof/>
        </w:rPr>
        <w:drawing>
          <wp:inline distT="0" distB="0" distL="0" distR="0">
            <wp:extent cx="285750" cy="28575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about compiled INPUT templates, see the </w:t>
      </w:r>
      <w:r w:rsidR="00D42D1B" w:rsidRPr="00FE463F">
        <w:rPr>
          <w:noProof/>
          <w:color w:val="0000FF"/>
          <w:u w:val="single"/>
        </w:rPr>
        <w:fldChar w:fldCharType="begin"/>
      </w:r>
      <w:r w:rsidR="00D42D1B" w:rsidRPr="00FE463F">
        <w:rPr>
          <w:noProof/>
          <w:color w:val="0000FF"/>
          <w:u w:val="single"/>
        </w:rPr>
        <w:instrText xml:space="preserve"> REF _Ref222821693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^DIEZ: INPUT Template Compilation</w:t>
      </w:r>
      <w:r w:rsidR="00D42D1B" w:rsidRPr="00FE463F">
        <w:rPr>
          <w:noProof/>
          <w:color w:val="0000FF"/>
          <w:u w:val="single"/>
        </w:rPr>
        <w:fldChar w:fldCharType="end"/>
      </w:r>
      <w:r w:rsidR="00D42D1B" w:rsidRPr="00FE463F">
        <w:rPr>
          <w:noProof/>
        </w:rPr>
        <w:t xml:space="preserve"> section.</w:t>
      </w:r>
    </w:p>
    <w:p w:rsidR="00E86526" w:rsidRPr="00FE463F" w:rsidRDefault="00E86526" w:rsidP="00834DB0">
      <w:pPr>
        <w:pStyle w:val="AltHeading5"/>
        <w:rPr>
          <w:noProof/>
        </w:rPr>
      </w:pPr>
      <w:r w:rsidRPr="00FE463F">
        <w:rPr>
          <w:noProof/>
        </w:rPr>
        <w:t>Input Variables</w:t>
      </w:r>
    </w:p>
    <w:tbl>
      <w:tblPr>
        <w:tblW w:w="0" w:type="auto"/>
        <w:tblInd w:w="23" w:type="dxa"/>
        <w:tblLayout w:type="fixed"/>
        <w:tblCellMar>
          <w:left w:w="0" w:type="dxa"/>
          <w:right w:w="0" w:type="dxa"/>
        </w:tblCellMar>
        <w:tblLook w:val="0000" w:firstRow="0" w:lastRow="0" w:firstColumn="0" w:lastColumn="0" w:noHBand="0" w:noVBand="0"/>
      </w:tblPr>
      <w:tblGrid>
        <w:gridCol w:w="1404"/>
        <w:gridCol w:w="7956"/>
      </w:tblGrid>
      <w:tr w:rsidR="00E86526" w:rsidRPr="00FE463F">
        <w:tblPrEx>
          <w:tblCellMar>
            <w:top w:w="0" w:type="dxa"/>
            <w:left w:w="0" w:type="dxa"/>
            <w:bottom w:w="0" w:type="dxa"/>
            <w:right w:w="0" w:type="dxa"/>
          </w:tblCellMar>
        </w:tblPrEx>
        <w:tc>
          <w:tcPr>
            <w:tcW w:w="1404" w:type="dxa"/>
          </w:tcPr>
          <w:p w:rsidR="00E86526" w:rsidRPr="00FE463F" w:rsidRDefault="00E86526" w:rsidP="00FC01F7">
            <w:pPr>
              <w:pStyle w:val="Table-API"/>
              <w:keepNext/>
              <w:keepLines/>
              <w:rPr>
                <w:noProof/>
              </w:rPr>
            </w:pPr>
            <w:r w:rsidRPr="00FE463F">
              <w:rPr>
                <w:noProof/>
              </w:rPr>
              <w:t>X</w:t>
            </w:r>
          </w:p>
        </w:tc>
        <w:tc>
          <w:tcPr>
            <w:tcW w:w="7956" w:type="dxa"/>
          </w:tcPr>
          <w:p w:rsidR="00E86526" w:rsidRPr="00FE463F" w:rsidRDefault="00E86526" w:rsidP="00FC01F7">
            <w:pPr>
              <w:pStyle w:val="Table-API"/>
              <w:keepNext/>
              <w:keepLines/>
              <w:rPr>
                <w:noProof/>
              </w:rPr>
            </w:pPr>
            <w:r w:rsidRPr="00FE463F">
              <w:rPr>
                <w:noProof/>
              </w:rPr>
              <w:t xml:space="preserve">The name of the routine for the compiled INPUT template. </w:t>
            </w:r>
          </w:p>
        </w:tc>
      </w:tr>
      <w:tr w:rsidR="00E86526" w:rsidRPr="00FE463F">
        <w:tblPrEx>
          <w:tblCellMar>
            <w:top w:w="0" w:type="dxa"/>
            <w:left w:w="0" w:type="dxa"/>
            <w:bottom w:w="0" w:type="dxa"/>
            <w:right w:w="0" w:type="dxa"/>
          </w:tblCellMar>
        </w:tblPrEx>
        <w:tc>
          <w:tcPr>
            <w:tcW w:w="1404" w:type="dxa"/>
          </w:tcPr>
          <w:p w:rsidR="00E86526" w:rsidRPr="00FE463F" w:rsidRDefault="00E86526" w:rsidP="00FC01F7">
            <w:pPr>
              <w:pStyle w:val="Table-API"/>
              <w:keepNext/>
              <w:keepLines/>
              <w:rPr>
                <w:noProof/>
              </w:rPr>
            </w:pPr>
            <w:r w:rsidRPr="00FE463F">
              <w:rPr>
                <w:noProof/>
              </w:rPr>
              <w:t>Y</w:t>
            </w:r>
          </w:p>
        </w:tc>
        <w:tc>
          <w:tcPr>
            <w:tcW w:w="7956" w:type="dxa"/>
          </w:tcPr>
          <w:p w:rsidR="00E86526" w:rsidRPr="00FE463F" w:rsidRDefault="00E86526" w:rsidP="00FC01F7">
            <w:pPr>
              <w:pStyle w:val="Table-API"/>
              <w:keepNext/>
              <w:keepLines/>
              <w:rPr>
                <w:noProof/>
              </w:rPr>
            </w:pPr>
            <w:r w:rsidRPr="00FE463F">
              <w:rPr>
                <w:noProof/>
              </w:rPr>
              <w:t xml:space="preserve">The internal entry number of the INPUT template to be compiled. </w:t>
            </w:r>
          </w:p>
        </w:tc>
      </w:tr>
      <w:tr w:rsidR="00E86526" w:rsidRPr="00FE463F">
        <w:tblPrEx>
          <w:tblCellMar>
            <w:top w:w="0" w:type="dxa"/>
            <w:left w:w="0" w:type="dxa"/>
            <w:bottom w:w="0" w:type="dxa"/>
            <w:right w:w="0" w:type="dxa"/>
          </w:tblCellMar>
        </w:tblPrEx>
        <w:tc>
          <w:tcPr>
            <w:tcW w:w="1404" w:type="dxa"/>
          </w:tcPr>
          <w:p w:rsidR="00E86526" w:rsidRPr="00FE463F" w:rsidRDefault="00E86526" w:rsidP="000E6153">
            <w:pPr>
              <w:pStyle w:val="Table-API"/>
              <w:rPr>
                <w:noProof/>
              </w:rPr>
            </w:pPr>
            <w:r w:rsidRPr="00FE463F">
              <w:rPr>
                <w:noProof/>
              </w:rPr>
              <w:t>DMAX</w:t>
            </w:r>
          </w:p>
        </w:tc>
        <w:tc>
          <w:tcPr>
            <w:tcW w:w="7956" w:type="dxa"/>
          </w:tcPr>
          <w:p w:rsidR="00E86526" w:rsidRPr="00FE463F" w:rsidRDefault="00E86526" w:rsidP="000E6153">
            <w:pPr>
              <w:pStyle w:val="Table-API"/>
              <w:rPr>
                <w:noProof/>
              </w:rPr>
            </w:pPr>
            <w:r w:rsidRPr="00FE463F">
              <w:rPr>
                <w:noProof/>
              </w:rPr>
              <w:t xml:space="preserve">The maximum size the compiled routines should reach. Consider using the $$ROUSIZE^DILF function to set this variable. </w:t>
            </w:r>
          </w:p>
        </w:tc>
      </w:tr>
    </w:tbl>
    <w:p w:rsidR="00E86526" w:rsidRPr="00FE463F" w:rsidRDefault="00E86526" w:rsidP="00FC01F7">
      <w:pPr>
        <w:pStyle w:val="BodyText"/>
        <w:rPr>
          <w:noProof/>
        </w:rPr>
      </w:pPr>
    </w:p>
    <w:p w:rsidR="00E86526" w:rsidRPr="00FE463F" w:rsidRDefault="00E86526" w:rsidP="00FC01F7">
      <w:pPr>
        <w:pStyle w:val="Heading3"/>
        <w:rPr>
          <w:noProof/>
        </w:rPr>
      </w:pPr>
      <w:r w:rsidRPr="00FE463F">
        <w:rPr>
          <w:noProof/>
        </w:rPr>
        <w:br w:type="page"/>
      </w:r>
      <w:bookmarkStart w:id="226" w:name="_Ref322611466"/>
      <w:bookmarkStart w:id="227" w:name="_Ref322611467"/>
      <w:bookmarkStart w:id="228" w:name="_Toc388960381"/>
      <w:r w:rsidRPr="00FE463F">
        <w:rPr>
          <w:noProof/>
        </w:rPr>
        <w:lastRenderedPageBreak/>
        <w:t>^DIK: Delete Entries</w:t>
      </w:r>
      <w:bookmarkEnd w:id="226"/>
      <w:bookmarkEnd w:id="227"/>
      <w:bookmarkEnd w:id="228"/>
    </w:p>
    <w:p w:rsidR="002234A1" w:rsidRPr="00FE463F" w:rsidRDefault="00834DB0" w:rsidP="000114E5">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Cross-references:EN^DIK</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DIK at ^DIK to delete an entry from a file.</w:t>
      </w:r>
    </w:p>
    <w:p w:rsidR="00F05C23" w:rsidRPr="00FE463F" w:rsidRDefault="002F0AF3" w:rsidP="00F05C23">
      <w:pPr>
        <w:pStyle w:val="Caution"/>
        <w:keepNext/>
        <w:keepLines/>
        <w:rPr>
          <w:noProof/>
        </w:rPr>
      </w:pPr>
      <w:r>
        <w:rPr>
          <w:noProof/>
        </w:rPr>
        <w:drawing>
          <wp:inline distT="0" distB="0" distL="0" distR="0">
            <wp:extent cx="409575" cy="409575"/>
            <wp:effectExtent l="0" t="0" r="9525" b="9525"/>
            <wp:docPr id="78" name="Picture 7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Use DIK to delete entries with </w:t>
      </w:r>
      <w:r w:rsidR="00F05C23" w:rsidRPr="00FE463F">
        <w:rPr>
          <w:i/>
          <w:noProof/>
        </w:rPr>
        <w:t>extreme caution</w:t>
      </w:r>
      <w:r w:rsidR="00F05C23" w:rsidRPr="00FE463F">
        <w:rPr>
          <w:noProof/>
        </w:rPr>
        <w:t xml:space="preserve">. It does </w:t>
      </w:r>
      <w:r w:rsidR="00F05C23" w:rsidRPr="00FE463F">
        <w:rPr>
          <w:i/>
          <w:noProof/>
        </w:rPr>
        <w:t>not</w:t>
      </w:r>
      <w:r w:rsidR="00F05C23" w:rsidRPr="00FE463F">
        <w:rPr>
          <w:noProof/>
        </w:rPr>
        <w:t xml:space="preserve"> check Delete access for the file or any defined </w:t>
      </w:r>
      <w:r w:rsidR="00084217" w:rsidRPr="00FE463F">
        <w:rPr>
          <w:noProof/>
        </w:rPr>
        <w:t>“</w:t>
      </w:r>
      <w:r w:rsidR="00F05C23" w:rsidRPr="00FE463F">
        <w:rPr>
          <w:noProof/>
        </w:rPr>
        <w:t>DEL</w:t>
      </w:r>
      <w:r w:rsidR="00084217" w:rsidRPr="00FE463F">
        <w:rPr>
          <w:noProof/>
        </w:rPr>
        <w:t>”</w:t>
      </w:r>
      <w:r w:rsidR="00F05C23" w:rsidRPr="00FE463F">
        <w:rPr>
          <w:noProof/>
        </w:rPr>
        <w:t xml:space="preserve"> nodes. Also, it does </w:t>
      </w:r>
      <w:r w:rsidR="00F05C23" w:rsidRPr="00FE463F">
        <w:rPr>
          <w:i/>
          <w:noProof/>
        </w:rPr>
        <w:t>not</w:t>
      </w:r>
      <w:r w:rsidR="00F05C23" w:rsidRPr="00FE463F">
        <w:rPr>
          <w:noProof/>
        </w:rPr>
        <w:t xml:space="preserve"> update any pointers to the deleted entries. However, it does execute all cross-references and triggers.</w:t>
      </w:r>
    </w:p>
    <w:p w:rsidR="003276CD" w:rsidRPr="00FE463F" w:rsidRDefault="002234A1" w:rsidP="002234A1">
      <w:pPr>
        <w:pStyle w:val="Caption"/>
        <w:rPr>
          <w:rFonts w:ascii="Times New Roman" w:hAnsi="Times New Roman"/>
          <w:noProof/>
        </w:rPr>
      </w:pPr>
      <w:bookmarkStart w:id="229" w:name="_Toc390091074"/>
      <w:r w:rsidRPr="00FE463F">
        <w:rPr>
          <w:rFonts w:ascii="Times New Roman" w:hAnsi="Times New Roman"/>
          <w:noProof/>
        </w:rPr>
        <w:t xml:space="preserve">Table </w:t>
      </w:r>
      <w:r w:rsidR="00EE4207" w:rsidRPr="00FE463F">
        <w:rPr>
          <w:rFonts w:ascii="Times New Roman" w:hAnsi="Times New Roman"/>
          <w:noProof/>
        </w:rPr>
        <w:fldChar w:fldCharType="begin"/>
      </w:r>
      <w:r w:rsidR="00EE4207" w:rsidRPr="00FE463F">
        <w:rPr>
          <w:rFonts w:ascii="Times New Roman" w:hAnsi="Times New Roman"/>
          <w:noProof/>
        </w:rPr>
        <w:instrText xml:space="preserve"> SEQ Table \* ARABIC </w:instrText>
      </w:r>
      <w:r w:rsidR="00EE4207" w:rsidRPr="00FE463F">
        <w:rPr>
          <w:rFonts w:ascii="Times New Roman" w:hAnsi="Times New Roman"/>
          <w:noProof/>
        </w:rPr>
        <w:fldChar w:fldCharType="separate"/>
      </w:r>
      <w:r w:rsidR="008D6B5C" w:rsidRPr="00FE463F">
        <w:rPr>
          <w:rFonts w:ascii="Times New Roman" w:hAnsi="Times New Roman"/>
          <w:noProof/>
        </w:rPr>
        <w:t>19</w:t>
      </w:r>
      <w:r w:rsidR="00EE4207" w:rsidRPr="00FE463F">
        <w:rPr>
          <w:rFonts w:ascii="Times New Roman" w:hAnsi="Times New Roman"/>
          <w:noProof/>
        </w:rPr>
        <w:fldChar w:fldCharType="end"/>
      </w:r>
      <w:r w:rsidRPr="00FE463F">
        <w:rPr>
          <w:rFonts w:ascii="Times New Roman" w:hAnsi="Times New Roman"/>
          <w:noProof/>
        </w:rPr>
        <w:t>. ^DIK—Reindexing quick reference</w:t>
      </w:r>
      <w:bookmarkEnd w:id="22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2234A1" w:rsidRPr="00FE463F" w:rsidTr="00E57AFA">
        <w:trPr>
          <w:tblHeader/>
        </w:trPr>
        <w:tc>
          <w:tcPr>
            <w:tcW w:w="1001" w:type="pct"/>
            <w:shd w:val="pct15" w:color="auto" w:fill="auto"/>
          </w:tcPr>
          <w:p w:rsidR="002234A1" w:rsidRPr="00FE463F" w:rsidRDefault="002234A1" w:rsidP="002234A1">
            <w:pPr>
              <w:pStyle w:val="TableHeading"/>
              <w:rPr>
                <w:noProof/>
              </w:rPr>
            </w:pPr>
            <w:bookmarkStart w:id="230" w:name="COL001_TBL017"/>
            <w:bookmarkEnd w:id="230"/>
            <w:r w:rsidRPr="00FE463F">
              <w:rPr>
                <w:bCs/>
                <w:noProof/>
              </w:rPr>
              <w:t>Entry Point</w:t>
            </w:r>
          </w:p>
        </w:tc>
        <w:tc>
          <w:tcPr>
            <w:tcW w:w="1094" w:type="pct"/>
            <w:shd w:val="pct15" w:color="auto" w:fill="auto"/>
          </w:tcPr>
          <w:p w:rsidR="002234A1" w:rsidRPr="00FE463F" w:rsidRDefault="00D1798F" w:rsidP="002234A1">
            <w:pPr>
              <w:pStyle w:val="TableHeading"/>
              <w:rPr>
                <w:noProof/>
              </w:rPr>
            </w:pPr>
            <w:r w:rsidRPr="00FE463F">
              <w:rPr>
                <w:bCs/>
                <w:noProof/>
              </w:rPr>
              <w:t>Reindex</w:t>
            </w:r>
            <w:r w:rsidR="002234A1" w:rsidRPr="00FE463F">
              <w:rPr>
                <w:bCs/>
                <w:noProof/>
              </w:rPr>
              <w:t>es Entries</w:t>
            </w:r>
          </w:p>
        </w:tc>
        <w:tc>
          <w:tcPr>
            <w:tcW w:w="1619" w:type="pct"/>
            <w:shd w:val="pct15" w:color="auto" w:fill="auto"/>
          </w:tcPr>
          <w:p w:rsidR="002234A1" w:rsidRPr="00FE463F" w:rsidRDefault="00D1798F" w:rsidP="002234A1">
            <w:pPr>
              <w:pStyle w:val="TableHeading"/>
              <w:rPr>
                <w:noProof/>
              </w:rPr>
            </w:pPr>
            <w:r w:rsidRPr="00FE463F">
              <w:rPr>
                <w:bCs/>
                <w:noProof/>
              </w:rPr>
              <w:t>Reindex</w:t>
            </w:r>
            <w:r w:rsidR="002234A1" w:rsidRPr="00FE463F">
              <w:rPr>
                <w:bCs/>
                <w:noProof/>
              </w:rPr>
              <w:t>es Cross-references</w:t>
            </w:r>
          </w:p>
        </w:tc>
        <w:tc>
          <w:tcPr>
            <w:tcW w:w="1286" w:type="pct"/>
            <w:shd w:val="pct15" w:color="auto" w:fill="auto"/>
          </w:tcPr>
          <w:p w:rsidR="002234A1" w:rsidRPr="00FE463F" w:rsidRDefault="002234A1" w:rsidP="002234A1">
            <w:pPr>
              <w:pStyle w:val="TableHeading"/>
              <w:rPr>
                <w:noProof/>
              </w:rPr>
            </w:pPr>
            <w:r w:rsidRPr="00FE463F">
              <w:rPr>
                <w:bCs/>
                <w:noProof/>
              </w:rPr>
              <w:t>Executes Logic</w:t>
            </w:r>
          </w:p>
        </w:tc>
      </w:tr>
      <w:tr w:rsidR="003276CD" w:rsidRPr="00FE463F" w:rsidTr="00E57AFA">
        <w:tc>
          <w:tcPr>
            <w:tcW w:w="1001" w:type="pct"/>
          </w:tcPr>
          <w:p w:rsidR="003276CD" w:rsidRPr="00FE463F" w:rsidRDefault="003276CD" w:rsidP="002234A1">
            <w:pPr>
              <w:pStyle w:val="TableText"/>
              <w:keepNext/>
              <w:keepLines/>
              <w:rPr>
                <w:noProof/>
              </w:rPr>
            </w:pPr>
            <w:r w:rsidRPr="00FE463F">
              <w:rPr>
                <w:noProof/>
              </w:rPr>
              <w:t>^DIK</w:t>
            </w:r>
          </w:p>
        </w:tc>
        <w:tc>
          <w:tcPr>
            <w:tcW w:w="1094" w:type="pct"/>
          </w:tcPr>
          <w:p w:rsidR="003276CD" w:rsidRPr="00FE463F" w:rsidRDefault="003276CD" w:rsidP="002234A1">
            <w:pPr>
              <w:pStyle w:val="TableText"/>
              <w:keepNext/>
              <w:keepLines/>
              <w:rPr>
                <w:noProof/>
              </w:rPr>
            </w:pPr>
            <w:r w:rsidRPr="00FE463F">
              <w:rPr>
                <w:noProof/>
              </w:rPr>
              <w:t>All</w:t>
            </w:r>
          </w:p>
        </w:tc>
        <w:tc>
          <w:tcPr>
            <w:tcW w:w="1619" w:type="pct"/>
          </w:tcPr>
          <w:p w:rsidR="003276CD" w:rsidRPr="00FE463F" w:rsidRDefault="003276CD" w:rsidP="002234A1">
            <w:pPr>
              <w:pStyle w:val="TableText"/>
              <w:keepNext/>
              <w:keepLines/>
              <w:rPr>
                <w:noProof/>
              </w:rPr>
            </w:pPr>
            <w:r w:rsidRPr="00FE463F">
              <w:rPr>
                <w:noProof/>
              </w:rPr>
              <w:t>All</w:t>
            </w:r>
          </w:p>
        </w:tc>
        <w:tc>
          <w:tcPr>
            <w:tcW w:w="1286" w:type="pct"/>
          </w:tcPr>
          <w:p w:rsidR="003276CD" w:rsidRPr="00FE463F" w:rsidRDefault="003276CD" w:rsidP="002234A1">
            <w:pPr>
              <w:pStyle w:val="TableText"/>
              <w:keepNext/>
              <w:keepLines/>
              <w:rPr>
                <w:noProof/>
              </w:rPr>
            </w:pPr>
            <w:r w:rsidRPr="00FE463F">
              <w:rPr>
                <w:noProof/>
              </w:rPr>
              <w:t>KILL</w:t>
            </w:r>
          </w:p>
        </w:tc>
      </w:tr>
      <w:tr w:rsidR="003276CD" w:rsidRPr="00FE463F" w:rsidTr="00E57AFA">
        <w:tc>
          <w:tcPr>
            <w:tcW w:w="1001" w:type="pct"/>
          </w:tcPr>
          <w:p w:rsidR="003276CD" w:rsidRPr="00FE463F" w:rsidRDefault="003276CD" w:rsidP="002234A1">
            <w:pPr>
              <w:pStyle w:val="TableText"/>
              <w:keepNext/>
              <w:keepLines/>
              <w:rPr>
                <w:noProof/>
              </w:rPr>
            </w:pPr>
            <w:r w:rsidRPr="00FE463F">
              <w:rPr>
                <w:noProof/>
              </w:rPr>
              <w:t>EN^DIK</w:t>
            </w:r>
          </w:p>
        </w:tc>
        <w:tc>
          <w:tcPr>
            <w:tcW w:w="1094" w:type="pct"/>
          </w:tcPr>
          <w:p w:rsidR="003276CD" w:rsidRPr="00FE463F" w:rsidRDefault="003276CD" w:rsidP="002234A1">
            <w:pPr>
              <w:pStyle w:val="TableText"/>
              <w:keepNext/>
              <w:keepLines/>
              <w:rPr>
                <w:noProof/>
              </w:rPr>
            </w:pPr>
            <w:r w:rsidRPr="00FE463F">
              <w:rPr>
                <w:noProof/>
              </w:rPr>
              <w:t>1</w:t>
            </w:r>
          </w:p>
        </w:tc>
        <w:tc>
          <w:tcPr>
            <w:tcW w:w="1619" w:type="pct"/>
          </w:tcPr>
          <w:p w:rsidR="003276CD" w:rsidRPr="00FE463F" w:rsidRDefault="003276CD" w:rsidP="002234A1">
            <w:pPr>
              <w:pStyle w:val="TableText"/>
              <w:keepNext/>
              <w:keepLines/>
              <w:rPr>
                <w:noProof/>
              </w:rPr>
            </w:pPr>
            <w:r w:rsidRPr="00FE463F">
              <w:rPr>
                <w:noProof/>
              </w:rPr>
              <w:t>Some or all for 1 field</w:t>
            </w:r>
          </w:p>
        </w:tc>
        <w:tc>
          <w:tcPr>
            <w:tcW w:w="1286" w:type="pct"/>
          </w:tcPr>
          <w:p w:rsidR="003276CD" w:rsidRPr="00FE463F" w:rsidRDefault="003276CD" w:rsidP="002234A1">
            <w:pPr>
              <w:pStyle w:val="TableText"/>
              <w:keepNext/>
              <w:keepLines/>
              <w:rPr>
                <w:noProof/>
              </w:rPr>
            </w:pPr>
            <w:r w:rsidRPr="00FE463F">
              <w:rPr>
                <w:noProof/>
              </w:rPr>
              <w:t>KILL then SET</w:t>
            </w:r>
          </w:p>
        </w:tc>
      </w:tr>
      <w:tr w:rsidR="003276CD" w:rsidRPr="00FE463F" w:rsidTr="00E57AFA">
        <w:tc>
          <w:tcPr>
            <w:tcW w:w="1001" w:type="pct"/>
          </w:tcPr>
          <w:p w:rsidR="003276CD" w:rsidRPr="00FE463F" w:rsidRDefault="003276CD" w:rsidP="002234A1">
            <w:pPr>
              <w:pStyle w:val="TableText"/>
              <w:keepNext/>
              <w:keepLines/>
              <w:rPr>
                <w:noProof/>
              </w:rPr>
            </w:pPr>
            <w:r w:rsidRPr="00FE463F">
              <w:rPr>
                <w:noProof/>
              </w:rPr>
              <w:t>EN1^DIK</w:t>
            </w:r>
          </w:p>
        </w:tc>
        <w:tc>
          <w:tcPr>
            <w:tcW w:w="1094" w:type="pct"/>
          </w:tcPr>
          <w:p w:rsidR="003276CD" w:rsidRPr="00FE463F" w:rsidRDefault="003276CD" w:rsidP="002234A1">
            <w:pPr>
              <w:pStyle w:val="TableText"/>
              <w:keepNext/>
              <w:keepLines/>
              <w:rPr>
                <w:noProof/>
              </w:rPr>
            </w:pPr>
            <w:r w:rsidRPr="00FE463F">
              <w:rPr>
                <w:noProof/>
              </w:rPr>
              <w:t>1</w:t>
            </w:r>
          </w:p>
        </w:tc>
        <w:tc>
          <w:tcPr>
            <w:tcW w:w="1619" w:type="pct"/>
          </w:tcPr>
          <w:p w:rsidR="003276CD" w:rsidRPr="00FE463F" w:rsidRDefault="003276CD" w:rsidP="002234A1">
            <w:pPr>
              <w:pStyle w:val="TableText"/>
              <w:keepNext/>
              <w:keepLines/>
              <w:rPr>
                <w:noProof/>
              </w:rPr>
            </w:pPr>
            <w:r w:rsidRPr="00FE463F">
              <w:rPr>
                <w:noProof/>
              </w:rPr>
              <w:t>Some or all for 1 field</w:t>
            </w:r>
          </w:p>
        </w:tc>
        <w:tc>
          <w:tcPr>
            <w:tcW w:w="1286" w:type="pct"/>
          </w:tcPr>
          <w:p w:rsidR="003276CD" w:rsidRPr="00FE463F" w:rsidRDefault="003276CD" w:rsidP="002234A1">
            <w:pPr>
              <w:pStyle w:val="TableText"/>
              <w:keepNext/>
              <w:keepLines/>
              <w:rPr>
                <w:noProof/>
              </w:rPr>
            </w:pPr>
            <w:r w:rsidRPr="00FE463F">
              <w:rPr>
                <w:noProof/>
              </w:rPr>
              <w:t>SET</w:t>
            </w:r>
          </w:p>
        </w:tc>
      </w:tr>
      <w:tr w:rsidR="003276CD" w:rsidRPr="00FE463F" w:rsidTr="00E57AFA">
        <w:tc>
          <w:tcPr>
            <w:tcW w:w="1001" w:type="pct"/>
          </w:tcPr>
          <w:p w:rsidR="003276CD" w:rsidRPr="00FE463F" w:rsidRDefault="003276CD" w:rsidP="002234A1">
            <w:pPr>
              <w:pStyle w:val="TableText"/>
              <w:keepNext/>
              <w:keepLines/>
              <w:rPr>
                <w:noProof/>
              </w:rPr>
            </w:pPr>
            <w:r w:rsidRPr="00FE463F">
              <w:rPr>
                <w:noProof/>
              </w:rPr>
              <w:t>EN2^DIK</w:t>
            </w:r>
          </w:p>
        </w:tc>
        <w:tc>
          <w:tcPr>
            <w:tcW w:w="1094" w:type="pct"/>
          </w:tcPr>
          <w:p w:rsidR="003276CD" w:rsidRPr="00FE463F" w:rsidRDefault="003276CD" w:rsidP="002234A1">
            <w:pPr>
              <w:pStyle w:val="TableText"/>
              <w:keepNext/>
              <w:keepLines/>
              <w:rPr>
                <w:noProof/>
              </w:rPr>
            </w:pPr>
            <w:r w:rsidRPr="00FE463F">
              <w:rPr>
                <w:noProof/>
              </w:rPr>
              <w:t>1</w:t>
            </w:r>
          </w:p>
        </w:tc>
        <w:tc>
          <w:tcPr>
            <w:tcW w:w="1619" w:type="pct"/>
          </w:tcPr>
          <w:p w:rsidR="003276CD" w:rsidRPr="00FE463F" w:rsidRDefault="003276CD" w:rsidP="002234A1">
            <w:pPr>
              <w:pStyle w:val="TableText"/>
              <w:keepNext/>
              <w:keepLines/>
              <w:rPr>
                <w:noProof/>
              </w:rPr>
            </w:pPr>
            <w:r w:rsidRPr="00FE463F">
              <w:rPr>
                <w:noProof/>
              </w:rPr>
              <w:t>Some or all for 1 field</w:t>
            </w:r>
          </w:p>
        </w:tc>
        <w:tc>
          <w:tcPr>
            <w:tcW w:w="1286" w:type="pct"/>
          </w:tcPr>
          <w:p w:rsidR="003276CD" w:rsidRPr="00FE463F" w:rsidRDefault="003276CD" w:rsidP="002234A1">
            <w:pPr>
              <w:pStyle w:val="TableText"/>
              <w:keepNext/>
              <w:keepLines/>
              <w:rPr>
                <w:noProof/>
              </w:rPr>
            </w:pPr>
            <w:r w:rsidRPr="00FE463F">
              <w:rPr>
                <w:noProof/>
              </w:rPr>
              <w:t>KILL</w:t>
            </w:r>
          </w:p>
        </w:tc>
      </w:tr>
      <w:tr w:rsidR="003276CD" w:rsidRPr="00FE463F" w:rsidTr="00E57AFA">
        <w:tc>
          <w:tcPr>
            <w:tcW w:w="1001" w:type="pct"/>
          </w:tcPr>
          <w:p w:rsidR="003276CD" w:rsidRPr="00FE463F" w:rsidRDefault="003276CD" w:rsidP="002234A1">
            <w:pPr>
              <w:pStyle w:val="TableText"/>
              <w:keepNext/>
              <w:keepLines/>
              <w:rPr>
                <w:noProof/>
              </w:rPr>
            </w:pPr>
            <w:r w:rsidRPr="00FE463F">
              <w:rPr>
                <w:noProof/>
              </w:rPr>
              <w:t>ENALL^DIK</w:t>
            </w:r>
          </w:p>
        </w:tc>
        <w:tc>
          <w:tcPr>
            <w:tcW w:w="1094" w:type="pct"/>
          </w:tcPr>
          <w:p w:rsidR="003276CD" w:rsidRPr="00FE463F" w:rsidRDefault="003276CD" w:rsidP="002234A1">
            <w:pPr>
              <w:pStyle w:val="TableText"/>
              <w:keepNext/>
              <w:keepLines/>
              <w:rPr>
                <w:noProof/>
              </w:rPr>
            </w:pPr>
            <w:r w:rsidRPr="00FE463F">
              <w:rPr>
                <w:noProof/>
              </w:rPr>
              <w:t>All</w:t>
            </w:r>
          </w:p>
        </w:tc>
        <w:tc>
          <w:tcPr>
            <w:tcW w:w="1619" w:type="pct"/>
          </w:tcPr>
          <w:p w:rsidR="003276CD" w:rsidRPr="00FE463F" w:rsidRDefault="003276CD" w:rsidP="002234A1">
            <w:pPr>
              <w:pStyle w:val="TableText"/>
              <w:keepNext/>
              <w:keepLines/>
              <w:rPr>
                <w:noProof/>
              </w:rPr>
            </w:pPr>
            <w:r w:rsidRPr="00FE463F">
              <w:rPr>
                <w:noProof/>
              </w:rPr>
              <w:t>Some or all for 1 field</w:t>
            </w:r>
          </w:p>
        </w:tc>
        <w:tc>
          <w:tcPr>
            <w:tcW w:w="1286" w:type="pct"/>
          </w:tcPr>
          <w:p w:rsidR="003276CD" w:rsidRPr="00FE463F" w:rsidRDefault="003276CD" w:rsidP="002234A1">
            <w:pPr>
              <w:pStyle w:val="TableText"/>
              <w:keepNext/>
              <w:keepLines/>
              <w:rPr>
                <w:noProof/>
              </w:rPr>
            </w:pPr>
            <w:r w:rsidRPr="00FE463F">
              <w:rPr>
                <w:noProof/>
              </w:rPr>
              <w:t>SET</w:t>
            </w:r>
          </w:p>
        </w:tc>
      </w:tr>
      <w:tr w:rsidR="003276CD" w:rsidRPr="00FE463F" w:rsidTr="00E57AFA">
        <w:tc>
          <w:tcPr>
            <w:tcW w:w="1001" w:type="pct"/>
          </w:tcPr>
          <w:p w:rsidR="003276CD" w:rsidRPr="00FE463F" w:rsidRDefault="003276CD" w:rsidP="002234A1">
            <w:pPr>
              <w:pStyle w:val="TableText"/>
              <w:keepNext/>
              <w:keepLines/>
              <w:rPr>
                <w:noProof/>
              </w:rPr>
            </w:pPr>
            <w:r w:rsidRPr="00FE463F">
              <w:rPr>
                <w:noProof/>
              </w:rPr>
              <w:t>ENALL2^DIK</w:t>
            </w:r>
          </w:p>
        </w:tc>
        <w:tc>
          <w:tcPr>
            <w:tcW w:w="1094" w:type="pct"/>
          </w:tcPr>
          <w:p w:rsidR="003276CD" w:rsidRPr="00FE463F" w:rsidRDefault="003276CD" w:rsidP="002234A1">
            <w:pPr>
              <w:pStyle w:val="TableText"/>
              <w:keepNext/>
              <w:keepLines/>
              <w:rPr>
                <w:noProof/>
              </w:rPr>
            </w:pPr>
            <w:r w:rsidRPr="00FE463F">
              <w:rPr>
                <w:noProof/>
              </w:rPr>
              <w:t>All</w:t>
            </w:r>
          </w:p>
        </w:tc>
        <w:tc>
          <w:tcPr>
            <w:tcW w:w="1619" w:type="pct"/>
          </w:tcPr>
          <w:p w:rsidR="003276CD" w:rsidRPr="00FE463F" w:rsidRDefault="003276CD" w:rsidP="002234A1">
            <w:pPr>
              <w:pStyle w:val="TableText"/>
              <w:keepNext/>
              <w:keepLines/>
              <w:rPr>
                <w:noProof/>
              </w:rPr>
            </w:pPr>
            <w:r w:rsidRPr="00FE463F">
              <w:rPr>
                <w:noProof/>
              </w:rPr>
              <w:t>Some or all for 1 field</w:t>
            </w:r>
          </w:p>
        </w:tc>
        <w:tc>
          <w:tcPr>
            <w:tcW w:w="1286" w:type="pct"/>
          </w:tcPr>
          <w:p w:rsidR="003276CD" w:rsidRPr="00FE463F" w:rsidRDefault="003276CD" w:rsidP="002234A1">
            <w:pPr>
              <w:pStyle w:val="TableText"/>
              <w:keepNext/>
              <w:keepLines/>
              <w:rPr>
                <w:noProof/>
              </w:rPr>
            </w:pPr>
            <w:r w:rsidRPr="00FE463F">
              <w:rPr>
                <w:noProof/>
              </w:rPr>
              <w:t>KILL</w:t>
            </w:r>
          </w:p>
        </w:tc>
      </w:tr>
      <w:tr w:rsidR="003276CD" w:rsidRPr="00FE463F" w:rsidTr="00E57AFA">
        <w:tc>
          <w:tcPr>
            <w:tcW w:w="1001" w:type="pct"/>
          </w:tcPr>
          <w:p w:rsidR="003276CD" w:rsidRPr="00FE463F" w:rsidRDefault="003276CD" w:rsidP="002234A1">
            <w:pPr>
              <w:pStyle w:val="TableText"/>
              <w:keepNext/>
              <w:keepLines/>
              <w:rPr>
                <w:noProof/>
              </w:rPr>
            </w:pPr>
            <w:r w:rsidRPr="00FE463F">
              <w:rPr>
                <w:noProof/>
              </w:rPr>
              <w:t>IX^DIK</w:t>
            </w:r>
          </w:p>
        </w:tc>
        <w:tc>
          <w:tcPr>
            <w:tcW w:w="1094" w:type="pct"/>
          </w:tcPr>
          <w:p w:rsidR="003276CD" w:rsidRPr="00FE463F" w:rsidRDefault="003276CD" w:rsidP="002234A1">
            <w:pPr>
              <w:pStyle w:val="TableText"/>
              <w:keepNext/>
              <w:keepLines/>
              <w:rPr>
                <w:noProof/>
              </w:rPr>
            </w:pPr>
            <w:r w:rsidRPr="00FE463F">
              <w:rPr>
                <w:noProof/>
              </w:rPr>
              <w:t>1</w:t>
            </w:r>
          </w:p>
        </w:tc>
        <w:tc>
          <w:tcPr>
            <w:tcW w:w="1619" w:type="pct"/>
          </w:tcPr>
          <w:p w:rsidR="003276CD" w:rsidRPr="00FE463F" w:rsidRDefault="003276CD" w:rsidP="002234A1">
            <w:pPr>
              <w:pStyle w:val="TableText"/>
              <w:keepNext/>
              <w:keepLines/>
              <w:rPr>
                <w:noProof/>
              </w:rPr>
            </w:pPr>
            <w:r w:rsidRPr="00FE463F">
              <w:rPr>
                <w:noProof/>
              </w:rPr>
              <w:t>All</w:t>
            </w:r>
          </w:p>
        </w:tc>
        <w:tc>
          <w:tcPr>
            <w:tcW w:w="1286" w:type="pct"/>
          </w:tcPr>
          <w:p w:rsidR="003276CD" w:rsidRPr="00FE463F" w:rsidRDefault="003276CD" w:rsidP="002234A1">
            <w:pPr>
              <w:pStyle w:val="TableText"/>
              <w:keepNext/>
              <w:keepLines/>
              <w:rPr>
                <w:noProof/>
              </w:rPr>
            </w:pPr>
            <w:r w:rsidRPr="00FE463F">
              <w:rPr>
                <w:noProof/>
              </w:rPr>
              <w:t>KILL then SET</w:t>
            </w:r>
          </w:p>
        </w:tc>
      </w:tr>
      <w:tr w:rsidR="003276CD" w:rsidRPr="00FE463F" w:rsidTr="00E57AFA">
        <w:tc>
          <w:tcPr>
            <w:tcW w:w="1001" w:type="pct"/>
          </w:tcPr>
          <w:p w:rsidR="003276CD" w:rsidRPr="00FE463F" w:rsidRDefault="003276CD" w:rsidP="002234A1">
            <w:pPr>
              <w:pStyle w:val="TableText"/>
              <w:keepNext/>
              <w:keepLines/>
              <w:rPr>
                <w:noProof/>
              </w:rPr>
            </w:pPr>
            <w:r w:rsidRPr="00FE463F">
              <w:rPr>
                <w:noProof/>
              </w:rPr>
              <w:t>IX1^DIK</w:t>
            </w:r>
          </w:p>
        </w:tc>
        <w:tc>
          <w:tcPr>
            <w:tcW w:w="1094" w:type="pct"/>
          </w:tcPr>
          <w:p w:rsidR="003276CD" w:rsidRPr="00FE463F" w:rsidRDefault="003276CD" w:rsidP="002234A1">
            <w:pPr>
              <w:pStyle w:val="TableText"/>
              <w:keepNext/>
              <w:keepLines/>
              <w:rPr>
                <w:noProof/>
              </w:rPr>
            </w:pPr>
            <w:r w:rsidRPr="00FE463F">
              <w:rPr>
                <w:noProof/>
              </w:rPr>
              <w:t>1</w:t>
            </w:r>
          </w:p>
        </w:tc>
        <w:tc>
          <w:tcPr>
            <w:tcW w:w="1619" w:type="pct"/>
          </w:tcPr>
          <w:p w:rsidR="003276CD" w:rsidRPr="00FE463F" w:rsidRDefault="003276CD" w:rsidP="002234A1">
            <w:pPr>
              <w:pStyle w:val="TableText"/>
              <w:keepNext/>
              <w:keepLines/>
              <w:rPr>
                <w:noProof/>
              </w:rPr>
            </w:pPr>
            <w:r w:rsidRPr="00FE463F">
              <w:rPr>
                <w:noProof/>
              </w:rPr>
              <w:t>All</w:t>
            </w:r>
          </w:p>
        </w:tc>
        <w:tc>
          <w:tcPr>
            <w:tcW w:w="1286" w:type="pct"/>
          </w:tcPr>
          <w:p w:rsidR="003276CD" w:rsidRPr="00FE463F" w:rsidRDefault="003276CD" w:rsidP="002234A1">
            <w:pPr>
              <w:pStyle w:val="TableText"/>
              <w:keepNext/>
              <w:keepLines/>
              <w:rPr>
                <w:noProof/>
              </w:rPr>
            </w:pPr>
            <w:r w:rsidRPr="00FE463F">
              <w:rPr>
                <w:noProof/>
              </w:rPr>
              <w:t>SET</w:t>
            </w:r>
          </w:p>
        </w:tc>
      </w:tr>
      <w:tr w:rsidR="003276CD" w:rsidRPr="00FE463F" w:rsidTr="00E57AFA">
        <w:tc>
          <w:tcPr>
            <w:tcW w:w="1001" w:type="pct"/>
          </w:tcPr>
          <w:p w:rsidR="003276CD" w:rsidRPr="00FE463F" w:rsidRDefault="003276CD" w:rsidP="002234A1">
            <w:pPr>
              <w:pStyle w:val="TableText"/>
              <w:keepNext/>
              <w:keepLines/>
              <w:rPr>
                <w:noProof/>
              </w:rPr>
            </w:pPr>
            <w:r w:rsidRPr="00FE463F">
              <w:rPr>
                <w:noProof/>
              </w:rPr>
              <w:t>IX2^DIK</w:t>
            </w:r>
          </w:p>
        </w:tc>
        <w:tc>
          <w:tcPr>
            <w:tcW w:w="1094" w:type="pct"/>
          </w:tcPr>
          <w:p w:rsidR="003276CD" w:rsidRPr="00FE463F" w:rsidRDefault="003276CD" w:rsidP="002234A1">
            <w:pPr>
              <w:pStyle w:val="TableText"/>
              <w:keepNext/>
              <w:keepLines/>
              <w:rPr>
                <w:noProof/>
              </w:rPr>
            </w:pPr>
            <w:r w:rsidRPr="00FE463F">
              <w:rPr>
                <w:noProof/>
              </w:rPr>
              <w:t>1</w:t>
            </w:r>
          </w:p>
        </w:tc>
        <w:tc>
          <w:tcPr>
            <w:tcW w:w="1619" w:type="pct"/>
          </w:tcPr>
          <w:p w:rsidR="003276CD" w:rsidRPr="00FE463F" w:rsidRDefault="003276CD" w:rsidP="002234A1">
            <w:pPr>
              <w:pStyle w:val="TableText"/>
              <w:keepNext/>
              <w:keepLines/>
              <w:rPr>
                <w:noProof/>
              </w:rPr>
            </w:pPr>
            <w:r w:rsidRPr="00FE463F">
              <w:rPr>
                <w:noProof/>
              </w:rPr>
              <w:t>All</w:t>
            </w:r>
          </w:p>
        </w:tc>
        <w:tc>
          <w:tcPr>
            <w:tcW w:w="1286" w:type="pct"/>
          </w:tcPr>
          <w:p w:rsidR="003276CD" w:rsidRPr="00FE463F" w:rsidRDefault="003276CD" w:rsidP="002234A1">
            <w:pPr>
              <w:pStyle w:val="TableText"/>
              <w:keepNext/>
              <w:keepLines/>
              <w:rPr>
                <w:noProof/>
              </w:rPr>
            </w:pPr>
            <w:r w:rsidRPr="00FE463F">
              <w:rPr>
                <w:noProof/>
              </w:rPr>
              <w:t>KILL</w:t>
            </w:r>
          </w:p>
        </w:tc>
      </w:tr>
      <w:tr w:rsidR="003276CD" w:rsidRPr="00FE463F" w:rsidTr="00E57AFA">
        <w:tc>
          <w:tcPr>
            <w:tcW w:w="1001" w:type="pct"/>
          </w:tcPr>
          <w:p w:rsidR="003276CD" w:rsidRPr="00FE463F" w:rsidRDefault="003276CD" w:rsidP="002234A1">
            <w:pPr>
              <w:pStyle w:val="TableText"/>
              <w:keepNext/>
              <w:keepLines/>
              <w:rPr>
                <w:noProof/>
              </w:rPr>
            </w:pPr>
            <w:r w:rsidRPr="00FE463F">
              <w:rPr>
                <w:noProof/>
              </w:rPr>
              <w:t>IXALL^DIK</w:t>
            </w:r>
          </w:p>
        </w:tc>
        <w:tc>
          <w:tcPr>
            <w:tcW w:w="1094" w:type="pct"/>
          </w:tcPr>
          <w:p w:rsidR="003276CD" w:rsidRPr="00FE463F" w:rsidRDefault="003276CD" w:rsidP="002234A1">
            <w:pPr>
              <w:pStyle w:val="TableText"/>
              <w:keepNext/>
              <w:keepLines/>
              <w:rPr>
                <w:noProof/>
              </w:rPr>
            </w:pPr>
            <w:r w:rsidRPr="00FE463F">
              <w:rPr>
                <w:noProof/>
              </w:rPr>
              <w:t>All</w:t>
            </w:r>
          </w:p>
        </w:tc>
        <w:tc>
          <w:tcPr>
            <w:tcW w:w="1619" w:type="pct"/>
          </w:tcPr>
          <w:p w:rsidR="003276CD" w:rsidRPr="00FE463F" w:rsidRDefault="003276CD" w:rsidP="002234A1">
            <w:pPr>
              <w:pStyle w:val="TableText"/>
              <w:keepNext/>
              <w:keepLines/>
              <w:rPr>
                <w:noProof/>
              </w:rPr>
            </w:pPr>
            <w:r w:rsidRPr="00FE463F">
              <w:rPr>
                <w:noProof/>
              </w:rPr>
              <w:t>All</w:t>
            </w:r>
          </w:p>
        </w:tc>
        <w:tc>
          <w:tcPr>
            <w:tcW w:w="1286" w:type="pct"/>
          </w:tcPr>
          <w:p w:rsidR="003276CD" w:rsidRPr="00FE463F" w:rsidRDefault="003276CD" w:rsidP="002234A1">
            <w:pPr>
              <w:pStyle w:val="TableText"/>
              <w:keepNext/>
              <w:keepLines/>
              <w:rPr>
                <w:noProof/>
              </w:rPr>
            </w:pPr>
            <w:r w:rsidRPr="00FE463F">
              <w:rPr>
                <w:noProof/>
              </w:rPr>
              <w:t>SET</w:t>
            </w:r>
          </w:p>
        </w:tc>
      </w:tr>
      <w:tr w:rsidR="003276CD" w:rsidRPr="00FE463F" w:rsidTr="00E57AFA">
        <w:tc>
          <w:tcPr>
            <w:tcW w:w="1001" w:type="pct"/>
          </w:tcPr>
          <w:p w:rsidR="003276CD" w:rsidRPr="00FE463F" w:rsidRDefault="003276CD" w:rsidP="002234A1">
            <w:pPr>
              <w:pStyle w:val="TableText"/>
              <w:rPr>
                <w:noProof/>
              </w:rPr>
            </w:pPr>
            <w:r w:rsidRPr="00FE463F">
              <w:rPr>
                <w:noProof/>
              </w:rPr>
              <w:t>IXALL2^DIK</w:t>
            </w:r>
          </w:p>
        </w:tc>
        <w:tc>
          <w:tcPr>
            <w:tcW w:w="1094" w:type="pct"/>
          </w:tcPr>
          <w:p w:rsidR="003276CD" w:rsidRPr="00FE463F" w:rsidRDefault="003276CD" w:rsidP="002234A1">
            <w:pPr>
              <w:pStyle w:val="TableText"/>
              <w:rPr>
                <w:noProof/>
              </w:rPr>
            </w:pPr>
            <w:r w:rsidRPr="00FE463F">
              <w:rPr>
                <w:noProof/>
              </w:rPr>
              <w:t>All</w:t>
            </w:r>
          </w:p>
        </w:tc>
        <w:tc>
          <w:tcPr>
            <w:tcW w:w="1619" w:type="pct"/>
          </w:tcPr>
          <w:p w:rsidR="003276CD" w:rsidRPr="00FE463F" w:rsidRDefault="003276CD" w:rsidP="002234A1">
            <w:pPr>
              <w:pStyle w:val="TableText"/>
              <w:rPr>
                <w:noProof/>
              </w:rPr>
            </w:pPr>
            <w:r w:rsidRPr="00FE463F">
              <w:rPr>
                <w:noProof/>
              </w:rPr>
              <w:t>All</w:t>
            </w:r>
          </w:p>
        </w:tc>
        <w:tc>
          <w:tcPr>
            <w:tcW w:w="1286" w:type="pct"/>
          </w:tcPr>
          <w:p w:rsidR="003276CD" w:rsidRPr="00FE463F" w:rsidRDefault="003276CD" w:rsidP="002234A1">
            <w:pPr>
              <w:pStyle w:val="TableText"/>
              <w:rPr>
                <w:noProof/>
              </w:rPr>
            </w:pPr>
            <w:r w:rsidRPr="00FE463F">
              <w:rPr>
                <w:noProof/>
              </w:rPr>
              <w:t>KILL</w:t>
            </w:r>
          </w:p>
        </w:tc>
      </w:tr>
    </w:tbl>
    <w:p w:rsidR="00E86526" w:rsidRPr="00FE463F" w:rsidRDefault="00E86526" w:rsidP="00834DB0">
      <w:pPr>
        <w:pStyle w:val="BodyText6"/>
        <w:rPr>
          <w:noProof/>
        </w:rPr>
      </w:pPr>
    </w:p>
    <w:p w:rsidR="00E86526" w:rsidRPr="00FE463F" w:rsidRDefault="00E86526" w:rsidP="00834DB0">
      <w:pPr>
        <w:pStyle w:val="AltHeading5"/>
        <w:rPr>
          <w:noProof/>
        </w:rPr>
      </w:pPr>
      <w:r w:rsidRPr="00FE463F">
        <w:rPr>
          <w:noProof/>
        </w:rPr>
        <w:t>Input Variables</w:t>
      </w:r>
    </w:p>
    <w:tbl>
      <w:tblPr>
        <w:tblW w:w="0" w:type="auto"/>
        <w:tblInd w:w="23" w:type="dxa"/>
        <w:tblLayout w:type="fixed"/>
        <w:tblCellMar>
          <w:left w:w="0" w:type="dxa"/>
          <w:right w:w="0" w:type="dxa"/>
        </w:tblCellMar>
        <w:tblLook w:val="0000" w:firstRow="0" w:lastRow="0" w:firstColumn="0" w:lastColumn="0" w:noHBand="0" w:noVBand="0"/>
      </w:tblPr>
      <w:tblGrid>
        <w:gridCol w:w="1872"/>
        <w:gridCol w:w="7488"/>
      </w:tblGrid>
      <w:tr w:rsidR="00E86526" w:rsidRPr="00FE463F">
        <w:tblPrEx>
          <w:tblCellMar>
            <w:top w:w="0" w:type="dxa"/>
            <w:left w:w="0" w:type="dxa"/>
            <w:bottom w:w="0" w:type="dxa"/>
            <w:right w:w="0" w:type="dxa"/>
          </w:tblCellMar>
        </w:tblPrEx>
        <w:tc>
          <w:tcPr>
            <w:tcW w:w="1872" w:type="dxa"/>
          </w:tcPr>
          <w:p w:rsidR="00E86526" w:rsidRPr="00FE463F" w:rsidRDefault="00E86526" w:rsidP="00FC01F7">
            <w:pPr>
              <w:pStyle w:val="Table-API"/>
              <w:keepNext/>
              <w:keepLines/>
              <w:rPr>
                <w:noProof/>
              </w:rPr>
            </w:pPr>
            <w:r w:rsidRPr="00FE463F">
              <w:rPr>
                <w:noProof/>
              </w:rPr>
              <w:t>DIK</w:t>
            </w:r>
          </w:p>
        </w:tc>
        <w:tc>
          <w:tcPr>
            <w:tcW w:w="7488" w:type="dxa"/>
          </w:tcPr>
          <w:p w:rsidR="00BE674E" w:rsidRPr="00FE463F" w:rsidRDefault="00E86526" w:rsidP="00FC01F7">
            <w:pPr>
              <w:pStyle w:val="Table-API"/>
              <w:keepNext/>
              <w:keepLines/>
              <w:rPr>
                <w:noProof/>
              </w:rPr>
            </w:pPr>
            <w:r w:rsidRPr="00FE463F">
              <w:rPr>
                <w:noProof/>
              </w:rPr>
              <w:t>The global root of the file from which you want to delete an entry.</w:t>
            </w:r>
          </w:p>
          <w:p w:rsidR="00A83B44" w:rsidRPr="00FE463F" w:rsidRDefault="00E86526" w:rsidP="00FC01F7">
            <w:pPr>
              <w:pStyle w:val="Table-API"/>
              <w:keepNext/>
              <w:keepLines/>
              <w:rPr>
                <w:noProof/>
              </w:rPr>
            </w:pPr>
            <w:r w:rsidRPr="00FE463F">
              <w:rPr>
                <w:noProof/>
              </w:rPr>
              <w:t xml:space="preserve">If you are deleting a subentry, set DIK to the full global root leading to the subentry, including all intervening subscripts and the terminating comma, up to—but </w:t>
            </w:r>
            <w:r w:rsidRPr="00FE463F">
              <w:rPr>
                <w:i/>
                <w:noProof/>
              </w:rPr>
              <w:t>not</w:t>
            </w:r>
            <w:r w:rsidRPr="00FE463F">
              <w:rPr>
                <w:noProof/>
              </w:rPr>
              <w:t xml:space="preserve"> including—the IEN </w:t>
            </w:r>
            <w:r w:rsidR="00EC2E5C" w:rsidRPr="00FE463F">
              <w:rPr>
                <w:noProof/>
              </w:rPr>
              <w:t>of the subfile entry to delete.</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DA</w:t>
            </w:r>
          </w:p>
        </w:tc>
        <w:tc>
          <w:tcPr>
            <w:tcW w:w="7488" w:type="dxa"/>
          </w:tcPr>
          <w:p w:rsidR="00E86526" w:rsidRPr="00FE463F" w:rsidRDefault="00E86526" w:rsidP="00EC2E5C">
            <w:pPr>
              <w:pStyle w:val="Table-API"/>
              <w:rPr>
                <w:noProof/>
              </w:rPr>
            </w:pPr>
            <w:r w:rsidRPr="00FE463F">
              <w:rPr>
                <w:noProof/>
              </w:rPr>
              <w:t xml:space="preserve">If you are deleting an entry at the </w:t>
            </w:r>
            <w:r w:rsidR="00E90B07" w:rsidRPr="00FE463F">
              <w:rPr>
                <w:noProof/>
              </w:rPr>
              <w:t>top-level</w:t>
            </w:r>
            <w:r w:rsidRPr="00FE463F">
              <w:rPr>
                <w:noProof/>
              </w:rPr>
              <w:t xml:space="preserve"> of a file, set DA to the internal entry number of the file entry to delete. For example, to delete </w:t>
            </w:r>
            <w:r w:rsidR="00A40C10" w:rsidRPr="00FE463F">
              <w:rPr>
                <w:noProof/>
              </w:rPr>
              <w:t>ONE</w:t>
            </w:r>
            <w:r w:rsidRPr="00FE463F">
              <w:rPr>
                <w:noProof/>
              </w:rPr>
              <w:t xml:space="preserve"> </w:t>
            </w:r>
            <w:r w:rsidR="00A40C10" w:rsidRPr="00FE463F">
              <w:rPr>
                <w:noProof/>
              </w:rPr>
              <w:t>FMEMPLOYEE</w:t>
            </w:r>
            <w:r w:rsidRPr="00FE463F">
              <w:rPr>
                <w:noProof/>
              </w:rPr>
              <w:t xml:space="preserve">, who is entry number 7, from the </w:t>
            </w:r>
            <w:r w:rsidR="00863EB6" w:rsidRPr="00FE463F">
              <w:rPr>
                <w:noProof/>
              </w:rPr>
              <w:t xml:space="preserve">(fictitious) </w:t>
            </w:r>
            <w:r w:rsidRPr="00FE463F">
              <w:rPr>
                <w:noProof/>
              </w:rPr>
              <w:t xml:space="preserve">EMPLOYEE file, stored in the </w:t>
            </w:r>
            <w:r w:rsidR="0082093C" w:rsidRPr="00FE463F">
              <w:rPr>
                <w:noProof/>
              </w:rPr>
              <w:t xml:space="preserve">(fictitious) </w:t>
            </w:r>
            <w:r w:rsidRPr="00FE463F">
              <w:rPr>
                <w:noProof/>
              </w:rPr>
              <w:t>gl</w:t>
            </w:r>
            <w:r w:rsidR="00EC2E5C" w:rsidRPr="00FE463F">
              <w:rPr>
                <w:noProof/>
              </w:rPr>
              <w:t>obal ^EMP, write the following:</w:t>
            </w:r>
          </w:p>
          <w:p w:rsidR="00EC2E5C" w:rsidRPr="00FE463F" w:rsidRDefault="00EC2E5C" w:rsidP="00EC2E5C">
            <w:pPr>
              <w:pStyle w:val="Table-API"/>
              <w:rPr>
                <w:noProof/>
              </w:rPr>
            </w:pPr>
          </w:p>
          <w:p w:rsidR="00E86526" w:rsidRPr="00FE463F" w:rsidRDefault="00E86526" w:rsidP="00ED4DD4">
            <w:pPr>
              <w:pStyle w:val="APICode"/>
              <w:rPr>
                <w:noProof/>
              </w:rPr>
            </w:pPr>
            <w:r w:rsidRPr="00FE463F">
              <w:rPr>
                <w:noProof/>
              </w:rPr>
              <w:t>S DIK=</w:t>
            </w:r>
            <w:r w:rsidR="00084217" w:rsidRPr="00FE463F">
              <w:rPr>
                <w:noProof/>
              </w:rPr>
              <w:t>“</w:t>
            </w:r>
            <w:r w:rsidRPr="00FE463F">
              <w:rPr>
                <w:noProof/>
              </w:rPr>
              <w:t>^EMP(</w:t>
            </w:r>
            <w:r w:rsidR="00084217" w:rsidRPr="00FE463F">
              <w:rPr>
                <w:noProof/>
              </w:rPr>
              <w:t>“</w:t>
            </w:r>
            <w:r w:rsidRPr="00FE463F">
              <w:rPr>
                <w:noProof/>
              </w:rPr>
              <w:t>,DA=7</w:t>
            </w:r>
          </w:p>
          <w:p w:rsidR="00E86526" w:rsidRPr="00FE463F" w:rsidRDefault="00EC2E5C" w:rsidP="00ED4DD4">
            <w:pPr>
              <w:pStyle w:val="APICode"/>
              <w:rPr>
                <w:noProof/>
              </w:rPr>
            </w:pPr>
            <w:r w:rsidRPr="00FE463F">
              <w:rPr>
                <w:noProof/>
              </w:rPr>
              <w:t>&gt;</w:t>
            </w:r>
            <w:r w:rsidR="00E86526" w:rsidRPr="00FE463F">
              <w:rPr>
                <w:b/>
                <w:noProof/>
              </w:rPr>
              <w:t>D ^DIK</w:t>
            </w:r>
          </w:p>
          <w:p w:rsidR="0060035B" w:rsidRPr="00FE463F" w:rsidRDefault="0060035B" w:rsidP="00834DB0">
            <w:pPr>
              <w:pStyle w:val="BodyText6"/>
              <w:rPr>
                <w:noProof/>
              </w:rPr>
            </w:pPr>
          </w:p>
          <w:p w:rsidR="00E86526" w:rsidRPr="00FE463F" w:rsidRDefault="00E86526" w:rsidP="000E6153">
            <w:pPr>
              <w:pStyle w:val="Table-API"/>
              <w:rPr>
                <w:noProof/>
              </w:rPr>
            </w:pPr>
            <w:r w:rsidRPr="00FE463F">
              <w:rPr>
                <w:noProof/>
              </w:rPr>
              <w:t>If you are deleting an entry in a subfile, set up DA as an array, where DA=entry number in the subfile to delete, DA(1) is the entry number at the next higher file level,...DA(</w:t>
            </w:r>
            <w:r w:rsidRPr="00FE463F">
              <w:rPr>
                <w:i/>
                <w:noProof/>
              </w:rPr>
              <w:t>n</w:t>
            </w:r>
            <w:r w:rsidRPr="00FE463F">
              <w:rPr>
                <w:noProof/>
              </w:rPr>
              <w:t>) is the entry number at the file</w:t>
            </w:r>
            <w:r w:rsidR="00084217" w:rsidRPr="00FE463F">
              <w:rPr>
                <w:noProof/>
              </w:rPr>
              <w:t>’</w:t>
            </w:r>
            <w:r w:rsidRPr="00FE463F">
              <w:rPr>
                <w:noProof/>
              </w:rPr>
              <w:t xml:space="preserve">s </w:t>
            </w:r>
            <w:r w:rsidR="00E90B07" w:rsidRPr="00FE463F">
              <w:rPr>
                <w:noProof/>
              </w:rPr>
              <w:t>top-level</w:t>
            </w:r>
            <w:r w:rsidRPr="00FE463F">
              <w:rPr>
                <w:noProof/>
              </w:rPr>
              <w:t xml:space="preserve">. For example, suppose </w:t>
            </w:r>
            <w:r w:rsidRPr="00FE463F">
              <w:rPr>
                <w:noProof/>
              </w:rPr>
              <w:lastRenderedPageBreak/>
              <w:t xml:space="preserve">employee </w:t>
            </w:r>
            <w:r w:rsidR="0049130D" w:rsidRPr="00FE463F">
              <w:rPr>
                <w:noProof/>
              </w:rPr>
              <w:t>THREE FMEMPLOYEE</w:t>
            </w:r>
            <w:r w:rsidRPr="00FE463F">
              <w:rPr>
                <w:noProof/>
              </w:rPr>
              <w:t xml:space="preserve"> (record #1) has two </w:t>
            </w:r>
            <w:r w:rsidR="00BB31CB" w:rsidRPr="00FE463F">
              <w:rPr>
                <w:noProof/>
              </w:rPr>
              <w:t>skill</w:t>
            </w:r>
            <w:r w:rsidRPr="00FE463F">
              <w:rPr>
                <w:noProof/>
              </w:rPr>
              <w:t xml:space="preserve"> entries (subrecords #1 and #2) in a SKILL multiple. To delete the SKILL multiple</w:t>
            </w:r>
            <w:r w:rsidR="00084217" w:rsidRPr="00FE463F">
              <w:rPr>
                <w:noProof/>
              </w:rPr>
              <w:t>’</w:t>
            </w:r>
            <w:r w:rsidR="0060035B" w:rsidRPr="00FE463F">
              <w:rPr>
                <w:noProof/>
              </w:rPr>
              <w:t>s subrecord #2 you would write:</w:t>
            </w:r>
          </w:p>
          <w:p w:rsidR="0060035B" w:rsidRPr="00FE463F" w:rsidRDefault="0060035B" w:rsidP="000E6153">
            <w:pPr>
              <w:pStyle w:val="Table-API"/>
              <w:rPr>
                <w:noProof/>
              </w:rPr>
            </w:pPr>
          </w:p>
          <w:p w:rsidR="00E86526" w:rsidRPr="00FE463F" w:rsidRDefault="00E86526" w:rsidP="00ED4DD4">
            <w:pPr>
              <w:pStyle w:val="APICode"/>
              <w:rPr>
                <w:noProof/>
              </w:rPr>
            </w:pPr>
            <w:r w:rsidRPr="00FE463F">
              <w:rPr>
                <w:noProof/>
              </w:rPr>
              <w:t>S DA(1)=1,DA=2,DIK=</w:t>
            </w:r>
            <w:r w:rsidR="00084217" w:rsidRPr="00FE463F">
              <w:rPr>
                <w:noProof/>
              </w:rPr>
              <w:t>“</w:t>
            </w:r>
            <w:r w:rsidRPr="00FE463F">
              <w:rPr>
                <w:noProof/>
              </w:rPr>
              <w:t>^EMP(</w:t>
            </w:r>
            <w:r w:rsidR="00084217" w:rsidRPr="00FE463F">
              <w:rPr>
                <w:noProof/>
              </w:rPr>
              <w:t>“</w:t>
            </w:r>
            <w:r w:rsidRPr="00FE463F">
              <w:rPr>
                <w:noProof/>
              </w:rPr>
              <w:t>_DA(1)_</w:t>
            </w:r>
            <w:r w:rsidR="00084217" w:rsidRPr="00FE463F">
              <w:rPr>
                <w:noProof/>
              </w:rPr>
              <w:t>”</w:t>
            </w:r>
            <w:r w:rsidRPr="00FE463F">
              <w:rPr>
                <w:noProof/>
              </w:rPr>
              <w:t>,</w:t>
            </w:r>
            <w:r w:rsidR="00084217" w:rsidRPr="00FE463F">
              <w:rPr>
                <w:noProof/>
              </w:rPr>
              <w:t>”“</w:t>
            </w:r>
            <w:r w:rsidRPr="00FE463F">
              <w:rPr>
                <w:noProof/>
              </w:rPr>
              <w:t>SX</w:t>
            </w:r>
            <w:r w:rsidR="00084217" w:rsidRPr="00FE463F">
              <w:rPr>
                <w:noProof/>
              </w:rPr>
              <w:t>”“</w:t>
            </w:r>
            <w:r w:rsidRPr="00FE463F">
              <w:rPr>
                <w:noProof/>
              </w:rPr>
              <w:t>,</w:t>
            </w:r>
            <w:r w:rsidR="00084217" w:rsidRPr="00FE463F">
              <w:rPr>
                <w:noProof/>
              </w:rPr>
              <w:t>”</w:t>
            </w:r>
          </w:p>
          <w:p w:rsidR="00E86526" w:rsidRPr="00FE463F" w:rsidRDefault="00EC2E5C" w:rsidP="00ED4DD4">
            <w:pPr>
              <w:pStyle w:val="APICode"/>
              <w:rPr>
                <w:noProof/>
              </w:rPr>
            </w:pPr>
            <w:r w:rsidRPr="00FE463F">
              <w:rPr>
                <w:noProof/>
              </w:rPr>
              <w:t>&gt;</w:t>
            </w:r>
            <w:r w:rsidR="000B59D3" w:rsidRPr="00FE463F">
              <w:rPr>
                <w:b/>
                <w:noProof/>
              </w:rPr>
              <w:t>D ^DIK</w:t>
            </w:r>
          </w:p>
          <w:p w:rsidR="0060035B" w:rsidRPr="00FE463F" w:rsidRDefault="0060035B" w:rsidP="00834DB0">
            <w:pPr>
              <w:pStyle w:val="BodyText6"/>
              <w:rPr>
                <w:noProof/>
              </w:rPr>
            </w:pPr>
          </w:p>
          <w:p w:rsidR="00E86526" w:rsidRPr="00FE463F" w:rsidRDefault="0060035B" w:rsidP="00863EB6">
            <w:pPr>
              <w:pStyle w:val="Table-API"/>
              <w:rPr>
                <w:noProof/>
              </w:rPr>
            </w:pPr>
            <w:r w:rsidRPr="00FE463F">
              <w:rPr>
                <w:noProof/>
              </w:rPr>
              <w:t>W</w:t>
            </w:r>
            <w:r w:rsidR="00E86526" w:rsidRPr="00FE463F">
              <w:rPr>
                <w:noProof/>
              </w:rPr>
              <w:t>here DA is the skill entry number in the subfile</w:t>
            </w:r>
            <w:r w:rsidR="00863EB6" w:rsidRPr="00FE463F">
              <w:rPr>
                <w:noProof/>
              </w:rPr>
              <w:t>,</w:t>
            </w:r>
            <w:r w:rsidR="00E86526" w:rsidRPr="00FE463F">
              <w:rPr>
                <w:noProof/>
              </w:rPr>
              <w:t xml:space="preserve"> DA(1) is the employee</w:t>
            </w:r>
            <w:r w:rsidR="00084217" w:rsidRPr="00FE463F">
              <w:rPr>
                <w:noProof/>
              </w:rPr>
              <w:t>’</w:t>
            </w:r>
            <w:r w:rsidR="00E86526" w:rsidRPr="00FE463F">
              <w:rPr>
                <w:noProof/>
              </w:rPr>
              <w:t xml:space="preserve">s internal entry number in the </w:t>
            </w:r>
            <w:r w:rsidR="00863EB6" w:rsidRPr="00FE463F">
              <w:rPr>
                <w:noProof/>
              </w:rPr>
              <w:t xml:space="preserve">(fictitious) </w:t>
            </w:r>
            <w:r w:rsidR="00E86526" w:rsidRPr="00FE463F">
              <w:rPr>
                <w:noProof/>
              </w:rPr>
              <w:t>EMPLOYEE file</w:t>
            </w:r>
            <w:r w:rsidR="00863EB6" w:rsidRPr="00FE463F">
              <w:rPr>
                <w:noProof/>
              </w:rPr>
              <w:t xml:space="preserve">, and </w:t>
            </w:r>
            <w:r w:rsidR="00084217" w:rsidRPr="00FE463F">
              <w:rPr>
                <w:noProof/>
              </w:rPr>
              <w:t>“</w:t>
            </w:r>
            <w:r w:rsidR="00863EB6" w:rsidRPr="00FE463F">
              <w:rPr>
                <w:noProof/>
              </w:rPr>
              <w:t>SX</w:t>
            </w:r>
            <w:r w:rsidR="00084217" w:rsidRPr="00FE463F">
              <w:rPr>
                <w:noProof/>
              </w:rPr>
              <w:t>”</w:t>
            </w:r>
            <w:r w:rsidR="00863EB6" w:rsidRPr="00FE463F">
              <w:rPr>
                <w:noProof/>
              </w:rPr>
              <w:t xml:space="preserve"> is the node under which the subfile is located</w:t>
            </w:r>
            <w:r w:rsidR="00E86526" w:rsidRPr="00FE463F">
              <w:rPr>
                <w:noProof/>
              </w:rPr>
              <w:t>.</w:t>
            </w:r>
          </w:p>
        </w:tc>
      </w:tr>
    </w:tbl>
    <w:p w:rsidR="00CA2375" w:rsidRPr="00FE463F" w:rsidRDefault="00CA2375" w:rsidP="00CA2375">
      <w:pPr>
        <w:pStyle w:val="BodyText6"/>
        <w:rPr>
          <w:noProof/>
        </w:rPr>
      </w:pPr>
    </w:p>
    <w:p w:rsidR="00BE674E" w:rsidRPr="00FE463F" w:rsidRDefault="00E86526" w:rsidP="002B24F8">
      <w:pPr>
        <w:pStyle w:val="Heading4"/>
        <w:rPr>
          <w:noProof/>
        </w:rPr>
      </w:pPr>
      <w:r w:rsidRPr="00FE463F">
        <w:rPr>
          <w:noProof/>
        </w:rPr>
        <w:t>Looping to Delete Several Entries</w:t>
      </w:r>
    </w:p>
    <w:p w:rsidR="00E86526" w:rsidRPr="00FE463F" w:rsidRDefault="00E86526" w:rsidP="001675C5">
      <w:pPr>
        <w:pStyle w:val="BodyText"/>
        <w:keepNext/>
        <w:keepLines/>
        <w:rPr>
          <w:noProof/>
        </w:rPr>
      </w:pPr>
      <w:r w:rsidRPr="00FE463F">
        <w:rPr>
          <w:noProof/>
        </w:rPr>
        <w:t>^DIK leaves the DA-array and DIK defined. So you can loop through a f</w:t>
      </w:r>
      <w:r w:rsidR="0060035B" w:rsidRPr="00FE463F">
        <w:rPr>
          <w:noProof/>
        </w:rPr>
        <w:t>ile to delete several entries:</w:t>
      </w:r>
    </w:p>
    <w:p w:rsidR="0060035B" w:rsidRPr="00FE463F" w:rsidRDefault="0060035B" w:rsidP="00760122">
      <w:pPr>
        <w:pStyle w:val="Caption"/>
        <w:rPr>
          <w:noProof/>
        </w:rPr>
      </w:pPr>
      <w:bookmarkStart w:id="231" w:name="_Toc39009071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27</w:t>
      </w:r>
      <w:r w:rsidR="00146ED6" w:rsidRPr="00FE463F">
        <w:rPr>
          <w:noProof/>
        </w:rPr>
        <w:fldChar w:fldCharType="end"/>
      </w:r>
      <w:r w:rsidRPr="00FE463F">
        <w:rPr>
          <w:noProof/>
        </w:rPr>
        <w:t xml:space="preserve">. </w:t>
      </w:r>
      <w:r w:rsidR="00EC2E5C" w:rsidRPr="00FE463F">
        <w:rPr>
          <w:noProof/>
        </w:rPr>
        <w:t>^DIK</w:t>
      </w:r>
      <w:r w:rsidR="00CA2375" w:rsidRPr="00FE463F">
        <w:rPr>
          <w:noProof/>
        </w:rPr>
        <w:t xml:space="preserve"> API</w:t>
      </w:r>
      <w:r w:rsidR="00EC2E5C" w:rsidRPr="00FE463F">
        <w:rPr>
          <w:noProof/>
        </w:rPr>
        <w:t>—</w:t>
      </w:r>
      <w:r w:rsidR="002234A1" w:rsidRPr="00FE463F">
        <w:rPr>
          <w:noProof/>
        </w:rPr>
        <w:t>Sample code looping to delete several entries</w:t>
      </w:r>
      <w:bookmarkEnd w:id="231"/>
    </w:p>
    <w:p w:rsidR="00E86526" w:rsidRPr="00FE463F" w:rsidRDefault="00EC2E5C" w:rsidP="00ED4DD4">
      <w:pPr>
        <w:pStyle w:val="APICode"/>
        <w:rPr>
          <w:noProof/>
        </w:rPr>
      </w:pPr>
      <w:r w:rsidRPr="00FE463F">
        <w:rPr>
          <w:noProof/>
        </w:rPr>
        <w:t>&gt;</w:t>
      </w:r>
      <w:r w:rsidR="00E86526" w:rsidRPr="00FE463F">
        <w:rPr>
          <w:b/>
          <w:noProof/>
          <w:highlight w:val="yellow"/>
        </w:rPr>
        <w:t>S DIK=</w:t>
      </w:r>
      <w:r w:rsidR="00084217" w:rsidRPr="00FE463F">
        <w:rPr>
          <w:b/>
          <w:noProof/>
          <w:highlight w:val="yellow"/>
        </w:rPr>
        <w:t>“</w:t>
      </w:r>
      <w:r w:rsidR="00E86526" w:rsidRPr="00FE463F">
        <w:rPr>
          <w:b/>
          <w:noProof/>
          <w:highlight w:val="yellow"/>
        </w:rPr>
        <w:t>^EMP(</w:t>
      </w:r>
      <w:r w:rsidR="00084217" w:rsidRPr="00FE463F">
        <w:rPr>
          <w:b/>
          <w:noProof/>
          <w:highlight w:val="yellow"/>
        </w:rPr>
        <w:t>“</w:t>
      </w:r>
      <w:r w:rsidR="00E86526" w:rsidRPr="00FE463F">
        <w:rPr>
          <w:b/>
          <w:noProof/>
          <w:highlight w:val="yellow"/>
        </w:rPr>
        <w:t xml:space="preserve"> F DA=2,9,11 D ^DIK</w:t>
      </w:r>
    </w:p>
    <w:p w:rsidR="0060035B" w:rsidRPr="00FE463F" w:rsidRDefault="0060035B" w:rsidP="00834DB0">
      <w:pPr>
        <w:pStyle w:val="BodyText6"/>
        <w:rPr>
          <w:noProof/>
        </w:rPr>
      </w:pPr>
    </w:p>
    <w:p w:rsidR="00BE674E" w:rsidRPr="00FE463F" w:rsidRDefault="00E86526" w:rsidP="001675C5">
      <w:pPr>
        <w:pStyle w:val="BodyText"/>
        <w:rPr>
          <w:noProof/>
        </w:rPr>
      </w:pPr>
      <w:r w:rsidRPr="00FE463F">
        <w:rPr>
          <w:noProof/>
        </w:rPr>
        <w:t xml:space="preserve">This deletes entries 2, 9 and 11 from the </w:t>
      </w:r>
      <w:r w:rsidR="00863EB6" w:rsidRPr="00FE463F">
        <w:rPr>
          <w:noProof/>
        </w:rPr>
        <w:t xml:space="preserve">(fictitious) </w:t>
      </w:r>
      <w:r w:rsidRPr="00FE463F">
        <w:rPr>
          <w:noProof/>
        </w:rPr>
        <w:t>EMPLOYEE file.</w:t>
      </w:r>
    </w:p>
    <w:p w:rsidR="00BE674E" w:rsidRPr="00FE463F" w:rsidRDefault="00E86526" w:rsidP="002B24F8">
      <w:pPr>
        <w:pStyle w:val="Heading4"/>
        <w:rPr>
          <w:noProof/>
        </w:rPr>
      </w:pPr>
      <w:bookmarkStart w:id="232" w:name="_Ref350934514"/>
      <w:r w:rsidRPr="00FE463F">
        <w:rPr>
          <w:noProof/>
        </w:rPr>
        <w:t>Deleting Fields from a File</w:t>
      </w:r>
      <w:bookmarkEnd w:id="232"/>
    </w:p>
    <w:p w:rsidR="00D6421F" w:rsidRPr="00FE463F" w:rsidRDefault="00E86526" w:rsidP="001675C5">
      <w:pPr>
        <w:pStyle w:val="BodyText"/>
        <w:keepNext/>
        <w:keepLines/>
        <w:rPr>
          <w:noProof/>
        </w:rPr>
      </w:pPr>
      <w:r w:rsidRPr="00FE463F">
        <w:rPr>
          <w:noProof/>
        </w:rPr>
        <w:t xml:space="preserve">As discussed in the </w:t>
      </w:r>
      <w:r w:rsidR="00084217" w:rsidRPr="00FE463F">
        <w:rPr>
          <w:noProof/>
        </w:rPr>
        <w:t>“</w:t>
      </w:r>
      <w:r w:rsidR="00AD197E" w:rsidRPr="00FE463F">
        <w:rPr>
          <w:noProof/>
          <w:color w:val="0000FF"/>
          <w:u w:val="single"/>
        </w:rPr>
        <w:fldChar w:fldCharType="begin"/>
      </w:r>
      <w:r w:rsidR="00AD197E" w:rsidRPr="00FE463F">
        <w:rPr>
          <w:noProof/>
          <w:color w:val="0000FF"/>
          <w:u w:val="single"/>
        </w:rPr>
        <w:instrText xml:space="preserve"> REF _Ref350935535 \h </w:instrText>
      </w:r>
      <w:r w:rsidR="00AD197E" w:rsidRPr="00FE463F">
        <w:rPr>
          <w:noProof/>
          <w:color w:val="0000FF"/>
          <w:u w:val="single"/>
        </w:rPr>
      </w:r>
      <w:r w:rsidR="00AD197E" w:rsidRPr="00FE463F">
        <w:rPr>
          <w:noProof/>
          <w:color w:val="0000FF"/>
          <w:u w:val="single"/>
        </w:rPr>
        <w:instrText xml:space="preserve"> \* MERGEFORMAT </w:instrText>
      </w:r>
      <w:r w:rsidR="00AD197E" w:rsidRPr="00FE463F">
        <w:rPr>
          <w:noProof/>
          <w:color w:val="0000FF"/>
          <w:u w:val="single"/>
        </w:rPr>
        <w:fldChar w:fldCharType="separate"/>
      </w:r>
      <w:r w:rsidR="00572F54" w:rsidRPr="00FE463F">
        <w:rPr>
          <w:noProof/>
          <w:color w:val="0000FF"/>
          <w:u w:val="single"/>
        </w:rPr>
        <w:t>How to Read the Attribute Dictionary: An Example</w:t>
      </w:r>
      <w:r w:rsidR="00AD197E" w:rsidRPr="00FE463F">
        <w:rPr>
          <w:noProof/>
          <w:color w:val="0000FF"/>
          <w:u w:val="single"/>
        </w:rPr>
        <w:fldChar w:fldCharType="end"/>
      </w:r>
      <w:r w:rsidR="000712FC" w:rsidRPr="00FE463F">
        <w:rPr>
          <w:noProof/>
        </w:rPr>
        <w:t>”</w:t>
      </w:r>
      <w:r w:rsidRPr="00FE463F">
        <w:rPr>
          <w:noProof/>
        </w:rPr>
        <w:t xml:space="preserve"> section of the </w:t>
      </w:r>
      <w:r w:rsidR="00084217" w:rsidRPr="00FE463F">
        <w:rPr>
          <w:noProof/>
        </w:rPr>
        <w:t>“</w:t>
      </w:r>
      <w:r w:rsidR="00AD197E" w:rsidRPr="00FE463F">
        <w:rPr>
          <w:noProof/>
          <w:color w:val="0000FF"/>
          <w:u w:val="single"/>
        </w:rPr>
        <w:fldChar w:fldCharType="begin"/>
      </w:r>
      <w:r w:rsidR="00AD197E" w:rsidRPr="00FE463F">
        <w:rPr>
          <w:noProof/>
          <w:color w:val="0000FF"/>
          <w:u w:val="single"/>
        </w:rPr>
        <w:instrText xml:space="preserve"> REF _Ref222820034 \h </w:instrText>
      </w:r>
      <w:r w:rsidR="00AD197E" w:rsidRPr="00FE463F">
        <w:rPr>
          <w:noProof/>
          <w:color w:val="0000FF"/>
          <w:u w:val="single"/>
        </w:rPr>
      </w:r>
      <w:r w:rsidR="00AD197E" w:rsidRPr="00FE463F">
        <w:rPr>
          <w:noProof/>
          <w:color w:val="0000FF"/>
          <w:u w:val="single"/>
        </w:rPr>
        <w:instrText xml:space="preserve"> \* MERGEFORMAT </w:instrText>
      </w:r>
      <w:r w:rsidR="00AD197E" w:rsidRPr="00FE463F">
        <w:rPr>
          <w:noProof/>
          <w:color w:val="0000FF"/>
          <w:u w:val="single"/>
        </w:rPr>
        <w:fldChar w:fldCharType="separate"/>
      </w:r>
      <w:r w:rsidR="00572F54" w:rsidRPr="00FE463F">
        <w:rPr>
          <w:noProof/>
          <w:color w:val="0000FF"/>
          <w:u w:val="single"/>
        </w:rPr>
        <w:t>Global File Structure</w:t>
      </w:r>
      <w:r w:rsidR="00AD197E" w:rsidRPr="00FE463F">
        <w:rPr>
          <w:noProof/>
          <w:color w:val="0000FF"/>
          <w:u w:val="single"/>
        </w:rPr>
        <w:fldChar w:fldCharType="end"/>
      </w:r>
      <w:r w:rsidR="000712FC" w:rsidRPr="00FE463F">
        <w:rPr>
          <w:noProof/>
        </w:rPr>
        <w:t>”</w:t>
      </w:r>
      <w:r w:rsidRPr="00FE463F">
        <w:rPr>
          <w:noProof/>
        </w:rPr>
        <w:t xml:space="preserve"> </w:t>
      </w:r>
      <w:r w:rsidR="001A2D16" w:rsidRPr="00FE463F">
        <w:rPr>
          <w:noProof/>
        </w:rPr>
        <w:t>section</w:t>
      </w:r>
      <w:r w:rsidRPr="00FE463F">
        <w:rPr>
          <w:noProof/>
        </w:rPr>
        <w:t xml:space="preserve">, each attribute dictionary is also in the form of a file. You can therefore use the routine DIK to delete a </w:t>
      </w:r>
      <w:r w:rsidRPr="00FE463F">
        <w:rPr>
          <w:rStyle w:val="Emphasis"/>
          <w:noProof/>
        </w:rPr>
        <w:t>single-valued field</w:t>
      </w:r>
      <w:r w:rsidRPr="00FE463F">
        <w:rPr>
          <w:noProof/>
        </w:rPr>
        <w:t xml:space="preserve"> (i.e.,</w:t>
      </w:r>
      <w:r w:rsidR="009E3671" w:rsidRPr="00FE463F">
        <w:rPr>
          <w:noProof/>
        </w:rPr>
        <w:t> </w:t>
      </w:r>
      <w:r w:rsidR="00D6421F" w:rsidRPr="00FE463F">
        <w:rPr>
          <w:i/>
          <w:noProof/>
        </w:rPr>
        <w:t>not</w:t>
      </w:r>
      <w:r w:rsidR="00D6421F" w:rsidRPr="00FE463F">
        <w:rPr>
          <w:noProof/>
        </w:rPr>
        <w:t xml:space="preserve"> a M</w:t>
      </w:r>
      <w:r w:rsidRPr="00FE463F">
        <w:rPr>
          <w:noProof/>
        </w:rPr>
        <w:t>ultiple) from a file</w:t>
      </w:r>
      <w:r w:rsidR="00D6421F" w:rsidRPr="00FE463F">
        <w:rPr>
          <w:noProof/>
        </w:rPr>
        <w:t>.</w:t>
      </w:r>
    </w:p>
    <w:p w:rsidR="00D6421F" w:rsidRPr="00FE463F" w:rsidRDefault="00D6421F" w:rsidP="001675C5">
      <w:pPr>
        <w:pStyle w:val="BodyText"/>
        <w:keepNext/>
        <w:keepLines/>
        <w:rPr>
          <w:noProof/>
        </w:rPr>
      </w:pPr>
      <w:r w:rsidRPr="00FE463F">
        <w:rPr>
          <w:noProof/>
        </w:rPr>
        <w:t xml:space="preserve">To delete a </w:t>
      </w:r>
      <w:r w:rsidRPr="00FE463F">
        <w:rPr>
          <w:rStyle w:val="Emphasis"/>
          <w:noProof/>
        </w:rPr>
        <w:t xml:space="preserve">single-valued </w:t>
      </w:r>
      <w:r w:rsidRPr="00FE463F">
        <w:rPr>
          <w:rStyle w:val="Emphasis"/>
          <w:i w:val="0"/>
          <w:noProof/>
        </w:rPr>
        <w:t>field</w:t>
      </w:r>
      <w:r w:rsidRPr="00FE463F">
        <w:rPr>
          <w:noProof/>
        </w:rPr>
        <w:t xml:space="preserve"> (i.e., </w:t>
      </w:r>
      <w:r w:rsidRPr="00FE463F">
        <w:rPr>
          <w:i/>
          <w:noProof/>
        </w:rPr>
        <w:t>not</w:t>
      </w:r>
      <w:r w:rsidRPr="00FE463F">
        <w:rPr>
          <w:noProof/>
        </w:rPr>
        <w:t xml:space="preserve"> a Multiple) from a file, you would set the variables as follows:</w:t>
      </w:r>
    </w:p>
    <w:p w:rsidR="00D6421F" w:rsidRPr="00FE463F" w:rsidRDefault="00E86526" w:rsidP="00D6421F">
      <w:pPr>
        <w:pStyle w:val="ListBullet"/>
        <w:keepNext/>
        <w:keepLines/>
        <w:rPr>
          <w:noProof/>
        </w:rPr>
      </w:pPr>
      <w:r w:rsidRPr="00FE463F">
        <w:rPr>
          <w:b/>
          <w:noProof/>
        </w:rPr>
        <w:t>DIK</w:t>
      </w:r>
      <w:r w:rsidR="001C1748" w:rsidRPr="00FE463F">
        <w:rPr>
          <w:b/>
          <w:noProof/>
        </w:rPr>
        <w:t>—</w:t>
      </w:r>
      <w:r w:rsidR="001C1748" w:rsidRPr="00FE463F">
        <w:rPr>
          <w:noProof/>
        </w:rPr>
        <w:t>S</w:t>
      </w:r>
      <w:r w:rsidRPr="00FE463F">
        <w:rPr>
          <w:noProof/>
        </w:rPr>
        <w:t>et to the file</w:t>
      </w:r>
      <w:r w:rsidR="00084217" w:rsidRPr="00FE463F">
        <w:rPr>
          <w:noProof/>
        </w:rPr>
        <w:t>’</w:t>
      </w:r>
      <w:r w:rsidRPr="00FE463F">
        <w:rPr>
          <w:noProof/>
        </w:rPr>
        <w:t>s data dictionary global node</w:t>
      </w:r>
      <w:r w:rsidR="00D6421F" w:rsidRPr="00FE463F">
        <w:rPr>
          <w:noProof/>
        </w:rPr>
        <w:t>.</w:t>
      </w:r>
    </w:p>
    <w:p w:rsidR="00D6421F" w:rsidRPr="00FE463F" w:rsidRDefault="00E86526" w:rsidP="00D6421F">
      <w:pPr>
        <w:pStyle w:val="ListBullet"/>
        <w:keepNext/>
        <w:keepLines/>
        <w:rPr>
          <w:noProof/>
        </w:rPr>
      </w:pPr>
      <w:r w:rsidRPr="00FE463F">
        <w:rPr>
          <w:b/>
          <w:noProof/>
        </w:rPr>
        <w:t>DA</w:t>
      </w:r>
      <w:r w:rsidR="001C1748" w:rsidRPr="00FE463F">
        <w:rPr>
          <w:b/>
          <w:noProof/>
        </w:rPr>
        <w:t>—</w:t>
      </w:r>
      <w:r w:rsidR="00B87B58" w:rsidRPr="00FE463F">
        <w:rPr>
          <w:noProof/>
        </w:rPr>
        <w:t>Set to the number of the field to be deleted.</w:t>
      </w:r>
    </w:p>
    <w:p w:rsidR="00D6421F" w:rsidRPr="00FE463F" w:rsidRDefault="00E86526" w:rsidP="00D6421F">
      <w:pPr>
        <w:pStyle w:val="ListBullet"/>
        <w:keepNext/>
        <w:keepLines/>
        <w:rPr>
          <w:noProof/>
        </w:rPr>
      </w:pPr>
      <w:r w:rsidRPr="00FE463F">
        <w:rPr>
          <w:b/>
          <w:noProof/>
        </w:rPr>
        <w:t>D</w:t>
      </w:r>
      <w:r w:rsidR="00D6421F" w:rsidRPr="00FE463F">
        <w:rPr>
          <w:b/>
          <w:noProof/>
        </w:rPr>
        <w:t>A(1)</w:t>
      </w:r>
      <w:r w:rsidR="001C1748" w:rsidRPr="00FE463F">
        <w:rPr>
          <w:b/>
          <w:noProof/>
        </w:rPr>
        <w:t>—</w:t>
      </w:r>
      <w:r w:rsidR="001C1748" w:rsidRPr="00FE463F">
        <w:rPr>
          <w:noProof/>
        </w:rPr>
        <w:t>S</w:t>
      </w:r>
      <w:r w:rsidR="00D6421F" w:rsidRPr="00FE463F">
        <w:rPr>
          <w:noProof/>
        </w:rPr>
        <w:t>et to the file number.</w:t>
      </w:r>
    </w:p>
    <w:p w:rsidR="00E86526" w:rsidRPr="00FE463F" w:rsidRDefault="00D6421F" w:rsidP="001675C5">
      <w:pPr>
        <w:pStyle w:val="BodyText"/>
        <w:keepNext/>
        <w:keepLines/>
        <w:rPr>
          <w:noProof/>
        </w:rPr>
      </w:pPr>
      <w:r w:rsidRPr="00FE463F">
        <w:rPr>
          <w:noProof/>
        </w:rPr>
        <w:t>For example, t</w:t>
      </w:r>
      <w:r w:rsidR="00E86526" w:rsidRPr="00FE463F">
        <w:rPr>
          <w:noProof/>
        </w:rPr>
        <w:t xml:space="preserve">o delete the </w:t>
      </w:r>
      <w:r w:rsidR="00E86526" w:rsidRPr="00FE463F">
        <w:rPr>
          <w:noProof/>
          <w:highlight w:val="green"/>
        </w:rPr>
        <w:t>SEX</w:t>
      </w:r>
      <w:r w:rsidR="000114E5" w:rsidRPr="00FE463F">
        <w:rPr>
          <w:noProof/>
          <w:highlight w:val="green"/>
        </w:rPr>
        <w:t xml:space="preserve"> field (#1)</w:t>
      </w:r>
      <w:r w:rsidR="00E86526" w:rsidRPr="00FE463F">
        <w:rPr>
          <w:noProof/>
        </w:rPr>
        <w:t xml:space="preserve"> from </w:t>
      </w:r>
      <w:r w:rsidR="0056557B" w:rsidRPr="00FE463F">
        <w:rPr>
          <w:noProof/>
        </w:rPr>
        <w:t>the</w:t>
      </w:r>
      <w:r w:rsidR="00E86526" w:rsidRPr="00FE463F">
        <w:rPr>
          <w:noProof/>
        </w:rPr>
        <w:t xml:space="preserve"> </w:t>
      </w:r>
      <w:r w:rsidR="00863EB6" w:rsidRPr="00FE463F">
        <w:rPr>
          <w:noProof/>
        </w:rPr>
        <w:t xml:space="preserve">(fictitious) </w:t>
      </w:r>
      <w:r w:rsidR="00E86526" w:rsidRPr="00FE463F">
        <w:rPr>
          <w:noProof/>
          <w:highlight w:val="cyan"/>
        </w:rPr>
        <w:t>EMPLO</w:t>
      </w:r>
      <w:r w:rsidR="0060035B" w:rsidRPr="00FE463F">
        <w:rPr>
          <w:noProof/>
          <w:highlight w:val="cyan"/>
        </w:rPr>
        <w:t>YEE file</w:t>
      </w:r>
      <w:r w:rsidR="000114E5" w:rsidRPr="00FE463F">
        <w:rPr>
          <w:noProof/>
          <w:highlight w:val="cyan"/>
        </w:rPr>
        <w:t xml:space="preserve"> (#3)</w:t>
      </w:r>
      <w:r w:rsidR="0060035B" w:rsidRPr="00FE463F">
        <w:rPr>
          <w:noProof/>
        </w:rPr>
        <w:t xml:space="preserve"> example, simply write:</w:t>
      </w:r>
    </w:p>
    <w:p w:rsidR="0060035B" w:rsidRPr="00FE463F" w:rsidRDefault="0060035B" w:rsidP="0060035B">
      <w:pPr>
        <w:pStyle w:val="Caption"/>
        <w:rPr>
          <w:noProof/>
        </w:rPr>
      </w:pPr>
      <w:bookmarkStart w:id="233" w:name="_Ref350934452"/>
      <w:bookmarkStart w:id="234" w:name="_Toc39009071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28</w:t>
      </w:r>
      <w:r w:rsidR="00146ED6" w:rsidRPr="00FE463F">
        <w:rPr>
          <w:noProof/>
        </w:rPr>
        <w:fldChar w:fldCharType="end"/>
      </w:r>
      <w:bookmarkEnd w:id="233"/>
      <w:r w:rsidRPr="00FE463F">
        <w:rPr>
          <w:noProof/>
        </w:rPr>
        <w:t xml:space="preserve">. </w:t>
      </w:r>
      <w:r w:rsidR="00EC2E5C" w:rsidRPr="00FE463F">
        <w:rPr>
          <w:rFonts w:ascii="Times New Roman" w:hAnsi="Times New Roman"/>
          <w:noProof/>
        </w:rPr>
        <w:t>^DIK</w:t>
      </w:r>
      <w:r w:rsidR="00CA2375" w:rsidRPr="00FE463F">
        <w:rPr>
          <w:rFonts w:ascii="Times New Roman" w:hAnsi="Times New Roman"/>
          <w:noProof/>
        </w:rPr>
        <w:t xml:space="preserve"> API</w:t>
      </w:r>
      <w:r w:rsidR="00EC2E5C" w:rsidRPr="00FE463F">
        <w:rPr>
          <w:rFonts w:ascii="Times New Roman" w:hAnsi="Times New Roman"/>
          <w:noProof/>
        </w:rPr>
        <w:t>—</w:t>
      </w:r>
      <w:r w:rsidR="00EC2E5C" w:rsidRPr="00FE463F">
        <w:rPr>
          <w:noProof/>
        </w:rPr>
        <w:t xml:space="preserve">Sample code deleting </w:t>
      </w:r>
      <w:r w:rsidR="003265F0" w:rsidRPr="00FE463F">
        <w:rPr>
          <w:i/>
          <w:noProof/>
        </w:rPr>
        <w:t xml:space="preserve">single-valued </w:t>
      </w:r>
      <w:r w:rsidR="00EC2E5C" w:rsidRPr="00FE463F">
        <w:rPr>
          <w:i/>
          <w:noProof/>
        </w:rPr>
        <w:t>fields</w:t>
      </w:r>
      <w:r w:rsidR="00EC2E5C" w:rsidRPr="00FE463F">
        <w:rPr>
          <w:noProof/>
        </w:rPr>
        <w:t xml:space="preserve"> from a file</w:t>
      </w:r>
      <w:bookmarkEnd w:id="234"/>
    </w:p>
    <w:p w:rsidR="00E86526" w:rsidRPr="00FE463F" w:rsidRDefault="00EC2E5C" w:rsidP="00ED4DD4">
      <w:pPr>
        <w:pStyle w:val="APICode"/>
        <w:rPr>
          <w:noProof/>
        </w:rPr>
      </w:pPr>
      <w:r w:rsidRPr="00FE463F">
        <w:rPr>
          <w:noProof/>
        </w:rPr>
        <w:t>&gt;</w:t>
      </w:r>
      <w:r w:rsidR="00E86526" w:rsidRPr="00FE463F">
        <w:rPr>
          <w:b/>
          <w:noProof/>
          <w:highlight w:val="yellow"/>
        </w:rPr>
        <w:t>S DIK=</w:t>
      </w:r>
      <w:r w:rsidR="00084217" w:rsidRPr="00FE463F">
        <w:rPr>
          <w:b/>
          <w:noProof/>
          <w:highlight w:val="yellow"/>
        </w:rPr>
        <w:t>“</w:t>
      </w:r>
      <w:r w:rsidR="00E86526" w:rsidRPr="00FE463F">
        <w:rPr>
          <w:b/>
          <w:noProof/>
          <w:highlight w:val="yellow"/>
        </w:rPr>
        <w:t>^DD(</w:t>
      </w:r>
      <w:r w:rsidR="00E86526" w:rsidRPr="00FE463F">
        <w:rPr>
          <w:b/>
          <w:noProof/>
          <w:highlight w:val="cyan"/>
        </w:rPr>
        <w:t>3</w:t>
      </w:r>
      <w:r w:rsidR="00E86526" w:rsidRPr="00FE463F">
        <w:rPr>
          <w:b/>
          <w:noProof/>
          <w:highlight w:val="yellow"/>
        </w:rPr>
        <w:t>,</w:t>
      </w:r>
      <w:r w:rsidR="00084217" w:rsidRPr="00FE463F">
        <w:rPr>
          <w:b/>
          <w:noProof/>
          <w:highlight w:val="yellow"/>
        </w:rPr>
        <w:t>”</w:t>
      </w:r>
      <w:r w:rsidR="00E86526" w:rsidRPr="00FE463F">
        <w:rPr>
          <w:b/>
          <w:noProof/>
          <w:highlight w:val="yellow"/>
        </w:rPr>
        <w:t>,DA=</w:t>
      </w:r>
      <w:r w:rsidR="00E86526" w:rsidRPr="00FE463F">
        <w:rPr>
          <w:b/>
          <w:noProof/>
          <w:highlight w:val="green"/>
        </w:rPr>
        <w:t>1</w:t>
      </w:r>
      <w:r w:rsidR="00E86526" w:rsidRPr="00FE463F">
        <w:rPr>
          <w:b/>
          <w:noProof/>
          <w:highlight w:val="yellow"/>
        </w:rPr>
        <w:t>,DA(1)=</w:t>
      </w:r>
      <w:r w:rsidR="00E86526" w:rsidRPr="00FE463F">
        <w:rPr>
          <w:b/>
          <w:noProof/>
          <w:highlight w:val="cyan"/>
        </w:rPr>
        <w:t>3</w:t>
      </w:r>
    </w:p>
    <w:p w:rsidR="00BE5A3D" w:rsidRPr="00FE463F" w:rsidRDefault="00EC2E5C" w:rsidP="00ED4DD4">
      <w:pPr>
        <w:pStyle w:val="APICode"/>
        <w:rPr>
          <w:b/>
          <w:noProof/>
        </w:rPr>
      </w:pPr>
      <w:r w:rsidRPr="00FE463F">
        <w:rPr>
          <w:noProof/>
        </w:rPr>
        <w:t>&gt;</w:t>
      </w:r>
      <w:r w:rsidR="00E86526" w:rsidRPr="00FE463F">
        <w:rPr>
          <w:b/>
          <w:noProof/>
          <w:highlight w:val="yellow"/>
        </w:rPr>
        <w:t>D ^DIK</w:t>
      </w:r>
    </w:p>
    <w:p w:rsidR="0060035B" w:rsidRPr="00FE463F" w:rsidRDefault="0060035B" w:rsidP="00834DB0">
      <w:pPr>
        <w:pStyle w:val="BodyText6"/>
        <w:rPr>
          <w:noProof/>
        </w:rPr>
      </w:pPr>
    </w:p>
    <w:p w:rsidR="00D6421F" w:rsidRPr="00FE463F" w:rsidRDefault="00AD197E" w:rsidP="00D6421F">
      <w:pPr>
        <w:pStyle w:val="BodyText"/>
        <w:keepNext/>
        <w:keepLines/>
        <w:rPr>
          <w:noProof/>
        </w:rPr>
      </w:pPr>
      <w:r w:rsidRPr="00FE463F">
        <w:rPr>
          <w:noProof/>
        </w:rPr>
        <w:lastRenderedPageBreak/>
        <w:t xml:space="preserve">To delete a </w:t>
      </w:r>
      <w:r w:rsidRPr="00FE463F">
        <w:rPr>
          <w:i/>
          <w:noProof/>
        </w:rPr>
        <w:t xml:space="preserve">sub-field </w:t>
      </w:r>
      <w:r w:rsidRPr="00FE463F">
        <w:rPr>
          <w:noProof/>
        </w:rPr>
        <w:t xml:space="preserve">from a </w:t>
      </w:r>
      <w:r w:rsidRPr="00FE463F">
        <w:rPr>
          <w:i/>
          <w:noProof/>
        </w:rPr>
        <w:t>Multiple</w:t>
      </w:r>
      <w:r w:rsidRPr="00FE463F">
        <w:rPr>
          <w:noProof/>
        </w:rPr>
        <w:t xml:space="preserve"> </w:t>
      </w:r>
      <w:r w:rsidR="00D6421F" w:rsidRPr="00FE463F">
        <w:rPr>
          <w:noProof/>
        </w:rPr>
        <w:t>from</w:t>
      </w:r>
      <w:r w:rsidRPr="00FE463F">
        <w:rPr>
          <w:noProof/>
        </w:rPr>
        <w:t xml:space="preserve"> a</w:t>
      </w:r>
      <w:r w:rsidR="00D6421F" w:rsidRPr="00FE463F">
        <w:rPr>
          <w:noProof/>
        </w:rPr>
        <w:t xml:space="preserve"> file, you would</w:t>
      </w:r>
      <w:r w:rsidRPr="00FE463F">
        <w:rPr>
          <w:noProof/>
        </w:rPr>
        <w:t xml:space="preserve"> set </w:t>
      </w:r>
      <w:r w:rsidR="00D6421F" w:rsidRPr="00FE463F">
        <w:rPr>
          <w:noProof/>
        </w:rPr>
        <w:t>the variables as follows:</w:t>
      </w:r>
    </w:p>
    <w:p w:rsidR="00D6421F" w:rsidRPr="00FE463F" w:rsidRDefault="00AD197E" w:rsidP="00D6421F">
      <w:pPr>
        <w:pStyle w:val="ListBullet"/>
        <w:keepNext/>
        <w:keepLines/>
        <w:rPr>
          <w:noProof/>
        </w:rPr>
      </w:pPr>
      <w:r w:rsidRPr="00FE463F">
        <w:rPr>
          <w:noProof/>
        </w:rPr>
        <w:t>DIK</w:t>
      </w:r>
      <w:r w:rsidR="001C1748" w:rsidRPr="00FE463F">
        <w:rPr>
          <w:noProof/>
        </w:rPr>
        <w:t>—S</w:t>
      </w:r>
      <w:r w:rsidR="00D6421F" w:rsidRPr="00FE463F">
        <w:rPr>
          <w:noProof/>
        </w:rPr>
        <w:t xml:space="preserve">et </w:t>
      </w:r>
      <w:r w:rsidRPr="00FE463F">
        <w:rPr>
          <w:noProof/>
        </w:rPr>
        <w:t xml:space="preserve">to the </w:t>
      </w:r>
      <w:r w:rsidRPr="00FE463F">
        <w:rPr>
          <w:i/>
          <w:noProof/>
        </w:rPr>
        <w:t>sub-</w:t>
      </w:r>
      <w:r w:rsidRPr="00FE463F">
        <w:rPr>
          <w:noProof/>
        </w:rPr>
        <w:t>file</w:t>
      </w:r>
      <w:r w:rsidR="00084217" w:rsidRPr="00FE463F">
        <w:rPr>
          <w:noProof/>
        </w:rPr>
        <w:t>’</w:t>
      </w:r>
      <w:r w:rsidR="00B87B58" w:rsidRPr="00FE463F">
        <w:rPr>
          <w:noProof/>
        </w:rPr>
        <w:t>s data dictionary</w:t>
      </w:r>
      <w:r w:rsidRPr="00FE463F">
        <w:rPr>
          <w:noProof/>
        </w:rPr>
        <w:t xml:space="preserve"> global node</w:t>
      </w:r>
      <w:r w:rsidR="00D6421F" w:rsidRPr="00FE463F">
        <w:rPr>
          <w:noProof/>
        </w:rPr>
        <w:t>.</w:t>
      </w:r>
    </w:p>
    <w:p w:rsidR="00D6421F" w:rsidRPr="00FE463F" w:rsidRDefault="00AD197E" w:rsidP="00D6421F">
      <w:pPr>
        <w:pStyle w:val="ListBullet"/>
        <w:keepNext/>
        <w:keepLines/>
        <w:rPr>
          <w:noProof/>
        </w:rPr>
      </w:pPr>
      <w:r w:rsidRPr="00FE463F">
        <w:rPr>
          <w:noProof/>
        </w:rPr>
        <w:t>DA</w:t>
      </w:r>
      <w:r w:rsidR="001C1748" w:rsidRPr="00FE463F">
        <w:rPr>
          <w:noProof/>
        </w:rPr>
        <w:t>—S</w:t>
      </w:r>
      <w:r w:rsidR="00D6421F" w:rsidRPr="00FE463F">
        <w:rPr>
          <w:noProof/>
        </w:rPr>
        <w:t xml:space="preserve">et </w:t>
      </w:r>
      <w:r w:rsidRPr="00FE463F">
        <w:rPr>
          <w:noProof/>
        </w:rPr>
        <w:t xml:space="preserve">to the </w:t>
      </w:r>
      <w:r w:rsidR="00B87B58" w:rsidRPr="00FE463F">
        <w:rPr>
          <w:noProof/>
        </w:rPr>
        <w:t xml:space="preserve">number of the </w:t>
      </w:r>
      <w:r w:rsidRPr="00FE463F">
        <w:rPr>
          <w:noProof/>
        </w:rPr>
        <w:t xml:space="preserve">field </w:t>
      </w:r>
      <w:r w:rsidR="00B87B58" w:rsidRPr="00FE463F">
        <w:rPr>
          <w:noProof/>
        </w:rPr>
        <w:t>to be deleted</w:t>
      </w:r>
      <w:r w:rsidR="00D6421F" w:rsidRPr="00FE463F">
        <w:rPr>
          <w:noProof/>
        </w:rPr>
        <w:t>.</w:t>
      </w:r>
    </w:p>
    <w:p w:rsidR="00D6421F" w:rsidRPr="00FE463F" w:rsidRDefault="00AD197E" w:rsidP="00D6421F">
      <w:pPr>
        <w:pStyle w:val="ListBullet"/>
        <w:keepNext/>
        <w:keepLines/>
        <w:rPr>
          <w:noProof/>
        </w:rPr>
      </w:pPr>
      <w:r w:rsidRPr="00FE463F">
        <w:rPr>
          <w:noProof/>
        </w:rPr>
        <w:t>DA(1)</w:t>
      </w:r>
      <w:r w:rsidR="001C1748" w:rsidRPr="00FE463F">
        <w:rPr>
          <w:noProof/>
        </w:rPr>
        <w:t xml:space="preserve"> —S</w:t>
      </w:r>
      <w:r w:rsidR="00D6421F" w:rsidRPr="00FE463F">
        <w:rPr>
          <w:noProof/>
        </w:rPr>
        <w:t xml:space="preserve">et </w:t>
      </w:r>
      <w:r w:rsidRPr="00FE463F">
        <w:rPr>
          <w:noProof/>
        </w:rPr>
        <w:t xml:space="preserve">to the </w:t>
      </w:r>
      <w:r w:rsidRPr="00FE463F">
        <w:rPr>
          <w:i/>
          <w:noProof/>
        </w:rPr>
        <w:t>sub-</w:t>
      </w:r>
      <w:r w:rsidRPr="00FE463F">
        <w:rPr>
          <w:noProof/>
        </w:rPr>
        <w:t>file number.</w:t>
      </w:r>
    </w:p>
    <w:p w:rsidR="00BE5A3D" w:rsidRPr="00FE463F" w:rsidRDefault="00AD197E" w:rsidP="00BE5A3D">
      <w:pPr>
        <w:pStyle w:val="BodyText"/>
        <w:keepNext/>
        <w:keepLines/>
        <w:rPr>
          <w:noProof/>
        </w:rPr>
      </w:pPr>
      <w:r w:rsidRPr="00FE463F">
        <w:rPr>
          <w:noProof/>
        </w:rPr>
        <w:t>For example, t</w:t>
      </w:r>
      <w:r w:rsidR="00BE5A3D" w:rsidRPr="00FE463F">
        <w:rPr>
          <w:noProof/>
        </w:rPr>
        <w:t xml:space="preserve">o delete the </w:t>
      </w:r>
      <w:r w:rsidR="00B87B58" w:rsidRPr="00FE463F">
        <w:rPr>
          <w:noProof/>
          <w:highlight w:val="green"/>
        </w:rPr>
        <w:t>ZIP field (#4) of the ADDRESS Multiple field (#3.02)</w:t>
      </w:r>
      <w:r w:rsidR="00F95BE4" w:rsidRPr="00FE463F">
        <w:rPr>
          <w:noProof/>
        </w:rPr>
        <w:t xml:space="preserve"> </w:t>
      </w:r>
      <w:r w:rsidR="00BE5A3D" w:rsidRPr="00FE463F">
        <w:rPr>
          <w:noProof/>
        </w:rPr>
        <w:t xml:space="preserve">from the (fictitious) </w:t>
      </w:r>
      <w:r w:rsidR="00BE5A3D" w:rsidRPr="00FE463F">
        <w:rPr>
          <w:noProof/>
          <w:highlight w:val="cyan"/>
        </w:rPr>
        <w:t>EMPLOYEE file (#3)</w:t>
      </w:r>
      <w:r w:rsidR="00BE5A3D" w:rsidRPr="00FE463F">
        <w:rPr>
          <w:noProof/>
        </w:rPr>
        <w:t xml:space="preserve"> example, simply write:</w:t>
      </w:r>
    </w:p>
    <w:p w:rsidR="00BE5A3D" w:rsidRPr="00FE463F" w:rsidRDefault="00BE5A3D" w:rsidP="00BE5A3D">
      <w:pPr>
        <w:pStyle w:val="Caption"/>
        <w:rPr>
          <w:noProof/>
        </w:rPr>
      </w:pPr>
      <w:bookmarkStart w:id="235" w:name="_Ref350936832"/>
      <w:bookmarkStart w:id="236" w:name="_Toc3900907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29</w:t>
      </w:r>
      <w:r w:rsidRPr="00FE463F">
        <w:rPr>
          <w:noProof/>
        </w:rPr>
        <w:fldChar w:fldCharType="end"/>
      </w:r>
      <w:bookmarkEnd w:id="235"/>
      <w:r w:rsidRPr="00FE463F">
        <w:rPr>
          <w:noProof/>
        </w:rPr>
        <w:t xml:space="preserve">. </w:t>
      </w:r>
      <w:r w:rsidRPr="00FE463F">
        <w:rPr>
          <w:rFonts w:ascii="Times New Roman" w:hAnsi="Times New Roman"/>
          <w:noProof/>
        </w:rPr>
        <w:t>^DIK API—</w:t>
      </w:r>
      <w:r w:rsidRPr="00FE463F">
        <w:rPr>
          <w:noProof/>
        </w:rPr>
        <w:t>Sample code deleting a</w:t>
      </w:r>
      <w:r w:rsidR="006E5F67" w:rsidRPr="00FE463F">
        <w:rPr>
          <w:noProof/>
        </w:rPr>
        <w:t xml:space="preserve"> </w:t>
      </w:r>
      <w:r w:rsidRPr="00FE463F">
        <w:rPr>
          <w:i/>
          <w:noProof/>
        </w:rPr>
        <w:t xml:space="preserve">Multiple </w:t>
      </w:r>
      <w:r w:rsidR="003265F0" w:rsidRPr="00FE463F">
        <w:rPr>
          <w:i/>
          <w:noProof/>
        </w:rPr>
        <w:t>sub-</w:t>
      </w:r>
      <w:r w:rsidRPr="00FE463F">
        <w:rPr>
          <w:i/>
          <w:noProof/>
        </w:rPr>
        <w:t>field</w:t>
      </w:r>
      <w:r w:rsidRPr="00FE463F">
        <w:rPr>
          <w:noProof/>
        </w:rPr>
        <w:t xml:space="preserve"> from a file</w:t>
      </w:r>
      <w:bookmarkEnd w:id="236"/>
    </w:p>
    <w:p w:rsidR="00BE5A3D" w:rsidRPr="00FE463F" w:rsidRDefault="00BE5A3D" w:rsidP="00BE5A3D">
      <w:pPr>
        <w:pStyle w:val="APICode"/>
        <w:rPr>
          <w:noProof/>
        </w:rPr>
      </w:pPr>
      <w:r w:rsidRPr="00FE463F">
        <w:rPr>
          <w:noProof/>
        </w:rPr>
        <w:t>&gt;</w:t>
      </w:r>
      <w:r w:rsidRPr="00FE463F">
        <w:rPr>
          <w:b/>
          <w:noProof/>
          <w:highlight w:val="yellow"/>
        </w:rPr>
        <w:t>S DIK=</w:t>
      </w:r>
      <w:r w:rsidR="00084217" w:rsidRPr="00FE463F">
        <w:rPr>
          <w:b/>
          <w:noProof/>
          <w:highlight w:val="yellow"/>
        </w:rPr>
        <w:t>“</w:t>
      </w:r>
      <w:r w:rsidRPr="00FE463F">
        <w:rPr>
          <w:b/>
          <w:noProof/>
          <w:highlight w:val="yellow"/>
        </w:rPr>
        <w:t>^DD(</w:t>
      </w:r>
      <w:r w:rsidRPr="00FE463F">
        <w:rPr>
          <w:b/>
          <w:noProof/>
          <w:highlight w:val="cyan"/>
        </w:rPr>
        <w:t>3.02</w:t>
      </w:r>
      <w:r w:rsidRPr="00FE463F">
        <w:rPr>
          <w:b/>
          <w:noProof/>
          <w:highlight w:val="yellow"/>
        </w:rPr>
        <w:t>,</w:t>
      </w:r>
      <w:r w:rsidR="00084217" w:rsidRPr="00FE463F">
        <w:rPr>
          <w:b/>
          <w:noProof/>
          <w:highlight w:val="yellow"/>
        </w:rPr>
        <w:t>”</w:t>
      </w:r>
      <w:r w:rsidRPr="00FE463F">
        <w:rPr>
          <w:b/>
          <w:noProof/>
          <w:highlight w:val="yellow"/>
        </w:rPr>
        <w:t>,DA=</w:t>
      </w:r>
      <w:r w:rsidRPr="00FE463F">
        <w:rPr>
          <w:b/>
          <w:noProof/>
          <w:highlight w:val="green"/>
        </w:rPr>
        <w:t>4</w:t>
      </w:r>
      <w:r w:rsidRPr="00FE463F">
        <w:rPr>
          <w:b/>
          <w:noProof/>
          <w:highlight w:val="yellow"/>
        </w:rPr>
        <w:t>,DA(1)=</w:t>
      </w:r>
      <w:r w:rsidRPr="00FE463F">
        <w:rPr>
          <w:b/>
          <w:noProof/>
          <w:highlight w:val="cyan"/>
        </w:rPr>
        <w:t>3.02</w:t>
      </w:r>
    </w:p>
    <w:p w:rsidR="00BE5A3D" w:rsidRPr="00FE463F" w:rsidRDefault="00BE5A3D" w:rsidP="00BE5A3D">
      <w:pPr>
        <w:pStyle w:val="APICode"/>
        <w:rPr>
          <w:noProof/>
        </w:rPr>
      </w:pPr>
      <w:r w:rsidRPr="00FE463F">
        <w:rPr>
          <w:noProof/>
        </w:rPr>
        <w:t>&gt;</w:t>
      </w:r>
      <w:r w:rsidRPr="00FE463F">
        <w:rPr>
          <w:b/>
          <w:noProof/>
          <w:highlight w:val="yellow"/>
        </w:rPr>
        <w:t>D ^DIK</w:t>
      </w:r>
    </w:p>
    <w:p w:rsidR="00BE5A3D" w:rsidRPr="00FE463F" w:rsidRDefault="00BE5A3D" w:rsidP="00BE5A3D">
      <w:pPr>
        <w:pStyle w:val="BodyText6"/>
        <w:rPr>
          <w:noProof/>
        </w:rPr>
      </w:pPr>
    </w:p>
    <w:p w:rsidR="00E86526" w:rsidRPr="00FE463F" w:rsidRDefault="00E86526" w:rsidP="00A83B44">
      <w:pPr>
        <w:pStyle w:val="BodyText"/>
        <w:rPr>
          <w:noProof/>
        </w:rPr>
      </w:pPr>
      <w:r w:rsidRPr="00FE463F">
        <w:rPr>
          <w:noProof/>
        </w:rPr>
        <w:t>When you use ^DIK to delete fields from a file, the data i</w:t>
      </w:r>
      <w:r w:rsidR="0060035B" w:rsidRPr="00FE463F">
        <w:rPr>
          <w:noProof/>
        </w:rPr>
        <w:t xml:space="preserve">s </w:t>
      </w:r>
      <w:r w:rsidR="0060035B" w:rsidRPr="00FE463F">
        <w:rPr>
          <w:i/>
          <w:noProof/>
        </w:rPr>
        <w:t>not</w:t>
      </w:r>
      <w:r w:rsidR="0060035B" w:rsidRPr="00FE463F">
        <w:rPr>
          <w:noProof/>
        </w:rPr>
        <w:t xml:space="preserve"> deleted.</w:t>
      </w:r>
    </w:p>
    <w:p w:rsidR="001C739A" w:rsidRPr="00FE463F" w:rsidRDefault="002F0AF3" w:rsidP="00D42D1B">
      <w:pPr>
        <w:pStyle w:val="Note"/>
        <w:rPr>
          <w:noProof/>
        </w:rPr>
      </w:pPr>
      <w:r>
        <w:rPr>
          <w:noProof/>
        </w:rPr>
        <w:drawing>
          <wp:inline distT="0" distB="0" distL="0" distR="0">
            <wp:extent cx="304800" cy="304800"/>
            <wp:effectExtent l="0" t="0" r="0" b="0"/>
            <wp:docPr id="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To delete a multiple from a file, use the API EN^DIU2.</w:t>
      </w:r>
      <w:r w:rsidR="001C739A" w:rsidRPr="00FE463F">
        <w:rPr>
          <w:noProof/>
        </w:rPr>
        <w:br/>
      </w:r>
      <w:r w:rsidR="001C739A" w:rsidRPr="00FE463F">
        <w:rPr>
          <w:noProof/>
        </w:rPr>
        <w:br/>
      </w:r>
      <w:r w:rsidR="001C739A" w:rsidRPr="00FE463F">
        <w:rPr>
          <w:b/>
          <w:noProof/>
        </w:rPr>
        <w:t>REF:</w:t>
      </w:r>
      <w:r w:rsidR="001C739A" w:rsidRPr="00FE463F">
        <w:rPr>
          <w:noProof/>
        </w:rPr>
        <w:t xml:space="preserve"> For more information, see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_Ref260834784 \h </w:instrText>
      </w:r>
      <w:r w:rsidR="001C739A" w:rsidRPr="00FE463F">
        <w:rPr>
          <w:noProof/>
          <w:color w:val="0000FF"/>
          <w:u w:val="single"/>
        </w:rPr>
      </w:r>
      <w:r w:rsidR="001C739A" w:rsidRPr="00FE463F">
        <w:rPr>
          <w:noProof/>
          <w:color w:val="0000FF"/>
          <w:u w:val="single"/>
        </w:rPr>
        <w:instrText xml:space="preserve"> \* MERGEFORMAT </w:instrText>
      </w:r>
      <w:r w:rsidR="001C739A" w:rsidRPr="00FE463F">
        <w:rPr>
          <w:noProof/>
          <w:color w:val="0000FF"/>
          <w:u w:val="single"/>
        </w:rPr>
        <w:fldChar w:fldCharType="separate"/>
      </w:r>
      <w:r w:rsidR="00572F54" w:rsidRPr="00FE463F">
        <w:rPr>
          <w:noProof/>
          <w:color w:val="0000FF"/>
          <w:u w:val="single"/>
        </w:rPr>
        <w:t>EN^DIU2: Data Dictionary Deletion</w:t>
      </w:r>
      <w:r w:rsidR="001C739A" w:rsidRPr="00FE463F">
        <w:rPr>
          <w:noProof/>
          <w:color w:val="0000FF"/>
          <w:u w:val="single"/>
        </w:rPr>
        <w:fldChar w:fldCharType="end"/>
      </w:r>
      <w:r w:rsidR="000712FC" w:rsidRPr="00FE463F">
        <w:rPr>
          <w:noProof/>
        </w:rPr>
        <w:t>”</w:t>
      </w:r>
      <w:r w:rsidR="001C739A" w:rsidRPr="00FE463F">
        <w:rPr>
          <w:noProof/>
        </w:rPr>
        <w:t xml:space="preserve"> section in the </w:t>
      </w:r>
      <w:r w:rsidR="00084217" w:rsidRPr="00FE463F">
        <w:rPr>
          <w:noProof/>
        </w:rPr>
        <w:t>“</w:t>
      </w:r>
      <w:r w:rsidR="001C739A" w:rsidRPr="00FE463F">
        <w:rPr>
          <w:noProof/>
          <w:color w:val="0000FF"/>
        </w:rPr>
        <w:fldChar w:fldCharType="begin"/>
      </w:r>
      <w:r w:rsidR="001C739A" w:rsidRPr="00FE463F">
        <w:rPr>
          <w:noProof/>
          <w:color w:val="0000FF"/>
        </w:rPr>
        <w:instrText xml:space="preserve"> REF _Ref95100668 \h </w:instrText>
      </w:r>
      <w:r w:rsidR="001C739A" w:rsidRPr="00FE463F">
        <w:rPr>
          <w:noProof/>
          <w:color w:val="0000FF"/>
        </w:rPr>
      </w:r>
      <w:r w:rsidR="001C739A" w:rsidRPr="00FE463F">
        <w:rPr>
          <w:noProof/>
          <w:color w:val="0000FF"/>
        </w:rPr>
        <w:instrText xml:space="preserve"> \* MERGEFORMAT </w:instrText>
      </w:r>
      <w:r w:rsidR="001C739A" w:rsidRPr="00FE463F">
        <w:rPr>
          <w:noProof/>
          <w:color w:val="0000FF"/>
        </w:rPr>
        <w:fldChar w:fldCharType="separate"/>
      </w:r>
      <w:r w:rsidR="00572F54" w:rsidRPr="00FE463F">
        <w:rPr>
          <w:noProof/>
          <w:color w:val="0000FF"/>
        </w:rPr>
        <w:t>Classic VA FileMan API</w:t>
      </w:r>
      <w:r w:rsidR="001C739A" w:rsidRPr="00FE463F">
        <w:rPr>
          <w:noProof/>
          <w:color w:val="0000FF"/>
        </w:rPr>
        <w:fldChar w:fldCharType="end"/>
      </w:r>
      <w:r w:rsidR="000712FC" w:rsidRPr="00FE463F">
        <w:rPr>
          <w:noProof/>
        </w:rPr>
        <w:t>”</w:t>
      </w:r>
      <w:r w:rsidR="001C739A" w:rsidRPr="00FE463F">
        <w:rPr>
          <w:noProof/>
        </w:rPr>
        <w:t xml:space="preserve"> </w:t>
      </w:r>
      <w:r w:rsidR="001A2D16" w:rsidRPr="00FE463F">
        <w:rPr>
          <w:noProof/>
        </w:rPr>
        <w:t>section</w:t>
      </w:r>
      <w:r w:rsidR="001C739A" w:rsidRPr="00FE463F">
        <w:rPr>
          <w:noProof/>
        </w:rPr>
        <w:t>.</w:t>
      </w:r>
    </w:p>
    <w:p w:rsidR="00E86526" w:rsidRPr="00FE463F" w:rsidRDefault="00E86526" w:rsidP="0074437A">
      <w:pPr>
        <w:pStyle w:val="Heading3"/>
        <w:rPr>
          <w:noProof/>
        </w:rPr>
      </w:pPr>
      <w:bookmarkStart w:id="237" w:name="_Ref343154295"/>
      <w:bookmarkStart w:id="238" w:name="_Toc388960382"/>
      <w:r w:rsidRPr="00FE463F">
        <w:rPr>
          <w:noProof/>
        </w:rPr>
        <w:lastRenderedPageBreak/>
        <w:t>EN^DIK: Reindex</w:t>
      </w:r>
      <w:bookmarkEnd w:id="237"/>
      <w:bookmarkEnd w:id="238"/>
    </w:p>
    <w:p w:rsidR="00B137B5" w:rsidRPr="00FE463F" w:rsidRDefault="00A83B44" w:rsidP="00D3300A">
      <w:pPr>
        <w:pStyle w:val="BodyText6"/>
        <w:keepNext/>
        <w:keepLines/>
        <w:rPr>
          <w:bCs/>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APIs:EN^DIK</w:instrText>
      </w:r>
      <w:r w:rsidR="00084217" w:rsidRPr="00FE463F">
        <w:rPr>
          <w:noProof/>
        </w:rPr>
        <w:instrText>”</w:instrText>
      </w:r>
      <w:r w:rsidRPr="00FE463F">
        <w:rPr>
          <w:noProof/>
        </w:rPr>
        <w:instrText xml:space="preserve"> </w:instrText>
      </w:r>
      <w:r w:rsidRPr="00FE463F">
        <w:rPr>
          <w:noProof/>
        </w:rPr>
        <w:fldChar w:fldCharType="end"/>
      </w:r>
      <w:r w:rsidRPr="00FE463F">
        <w:rPr>
          <w:bCs/>
          <w:noProof/>
        </w:rPr>
        <w:fldChar w:fldCharType="begin"/>
      </w:r>
      <w:r w:rsidRPr="00FE463F">
        <w:rPr>
          <w:bCs/>
          <w:noProof/>
        </w:rPr>
        <w:instrText xml:space="preserve"> XE </w:instrText>
      </w:r>
      <w:r w:rsidR="00084217" w:rsidRPr="00FE463F">
        <w:rPr>
          <w:bCs/>
          <w:noProof/>
        </w:rPr>
        <w:instrText>“</w:instrText>
      </w:r>
      <w:r w:rsidRPr="00FE463F">
        <w:rPr>
          <w:bCs/>
          <w:noProof/>
        </w:rPr>
        <w:instrText>Cross-references:EN^DIK</w:instrText>
      </w:r>
      <w:r w:rsidR="00084217" w:rsidRPr="00FE463F">
        <w:rPr>
          <w:bCs/>
          <w:noProof/>
        </w:rPr>
        <w:instrText>”</w:instrText>
      </w:r>
      <w:r w:rsidRPr="00FE463F">
        <w:rPr>
          <w:bCs/>
          <w:noProof/>
        </w:rPr>
        <w:instrText xml:space="preserve"> </w:instrText>
      </w:r>
      <w:r w:rsidRPr="00FE463F">
        <w:rPr>
          <w:bCs/>
          <w:noProof/>
        </w:rPr>
        <w:fldChar w:fldCharType="end"/>
      </w:r>
    </w:p>
    <w:p w:rsidR="00485A18" w:rsidRPr="00FE463F" w:rsidRDefault="002F0AF3" w:rsidP="00485A18">
      <w:pPr>
        <w:pStyle w:val="Caution"/>
        <w:keepNext/>
        <w:keepLines/>
        <w:rPr>
          <w:noProof/>
        </w:rPr>
      </w:pPr>
      <w:r>
        <w:rPr>
          <w:noProof/>
        </w:rPr>
        <w:drawing>
          <wp:inline distT="0" distB="0" distL="0" distR="0">
            <wp:extent cx="409575" cy="409575"/>
            <wp:effectExtent l="0" t="0" r="9525" b="9525"/>
            <wp:docPr id="80" name="Picture 8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As of Patch DI*22*167, t</w:t>
      </w:r>
      <w:r w:rsidR="00485A18" w:rsidRPr="00FE463F">
        <w:rPr>
          <w:noProof/>
        </w:rPr>
        <w:t xml:space="preserve">his </w:t>
      </w:r>
      <w:r w:rsidR="00485A18" w:rsidRPr="00FE463F">
        <w:rPr>
          <w:noProof/>
        </w:rPr>
        <w:t xml:space="preserve">API </w:t>
      </w:r>
      <w:r w:rsidR="00D1798F" w:rsidRPr="00FE463F">
        <w:rPr>
          <w:noProof/>
        </w:rPr>
        <w:t>reindex</w:t>
      </w:r>
      <w:r w:rsidR="00305C2D" w:rsidRPr="00FE463F">
        <w:rPr>
          <w:noProof/>
        </w:rPr>
        <w:t>es</w:t>
      </w:r>
      <w:r w:rsidR="008D1217" w:rsidRPr="00FE463F">
        <w:rPr>
          <w:noProof/>
        </w:rPr>
        <w:t xml:space="preserve"> those </w:t>
      </w:r>
      <w:r w:rsidR="00485A18" w:rsidRPr="00FE463F">
        <w:rPr>
          <w:noProof/>
        </w:rPr>
        <w:t xml:space="preserve">cross-references marked with </w:t>
      </w:r>
      <w:r w:rsidR="00084217" w:rsidRPr="00FE463F">
        <w:rPr>
          <w:noProof/>
        </w:rPr>
        <w:t>“</w:t>
      </w:r>
      <w:r w:rsidR="00485A18" w:rsidRPr="00FE463F">
        <w:rPr>
          <w:noProof/>
        </w:rPr>
        <w:t>DO NOT RE-INDEX,</w:t>
      </w:r>
      <w:r w:rsidR="00084217" w:rsidRPr="00FE463F">
        <w:rPr>
          <w:noProof/>
        </w:rPr>
        <w:t>”</w:t>
      </w:r>
      <w:r w:rsidR="00485A18" w:rsidRPr="00FE463F">
        <w:rPr>
          <w:noProof/>
        </w:rPr>
        <w:t xml:space="preserve"> because it operates on a single record.</w:t>
      </w:r>
    </w:p>
    <w:p w:rsidR="00044D99" w:rsidRPr="00FE463F" w:rsidRDefault="002F0AF3" w:rsidP="00044D99">
      <w:pPr>
        <w:pStyle w:val="Note"/>
        <w:keepNext/>
        <w:keepLines/>
        <w:rPr>
          <w:noProof/>
        </w:rPr>
      </w:pPr>
      <w:r>
        <w:rPr>
          <w:noProof/>
        </w:rPr>
        <w:drawing>
          <wp:inline distT="0" distB="0" distL="0" distR="0">
            <wp:extent cx="304800" cy="304800"/>
            <wp:effectExtent l="0" t="0" r="0" b="0"/>
            <wp:docPr id="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w:t>
      </w:r>
      <w:r w:rsidR="001A2D16" w:rsidRPr="00FE463F">
        <w:rPr>
          <w:noProof/>
        </w:rPr>
        <w:t xml:space="preserve">on </w:t>
      </w:r>
      <w:r w:rsidR="00D1798F" w:rsidRPr="00FE463F">
        <w:rPr>
          <w:noProof/>
        </w:rPr>
        <w:t>Reindex</w:t>
      </w:r>
      <w:r w:rsidR="001A2D16" w:rsidRPr="00FE463F">
        <w:rPr>
          <w:noProof/>
        </w:rPr>
        <w:t>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rsidR="00A83B44" w:rsidRPr="00FE463F" w:rsidRDefault="00A83B44" w:rsidP="00A83B44">
      <w:pPr>
        <w:pStyle w:val="Caption"/>
        <w:rPr>
          <w:noProof/>
        </w:rPr>
      </w:pPr>
      <w:bookmarkStart w:id="239" w:name="_Toc39009107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20</w:t>
      </w:r>
      <w:r w:rsidR="00EE4207" w:rsidRPr="00FE463F">
        <w:rPr>
          <w:noProof/>
        </w:rPr>
        <w:fldChar w:fldCharType="end"/>
      </w:r>
      <w:r w:rsidRPr="00FE463F">
        <w:rPr>
          <w:noProof/>
        </w:rPr>
        <w:t>. EN^DIK</w:t>
      </w:r>
      <w:r w:rsidR="00CA2375" w:rsidRPr="00FE463F">
        <w:rPr>
          <w:noProof/>
        </w:rPr>
        <w:t xml:space="preserve"> API</w:t>
      </w:r>
      <w:r w:rsidRPr="00FE463F">
        <w:rPr>
          <w:noProof/>
        </w:rPr>
        <w:t>—Reindexing quick reference</w:t>
      </w:r>
      <w:bookmarkEnd w:id="23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rsidTr="00305C2D">
        <w:trPr>
          <w:tblHeader/>
        </w:trPr>
        <w:tc>
          <w:tcPr>
            <w:tcW w:w="1001" w:type="pct"/>
            <w:shd w:val="pct12" w:color="auto" w:fill="auto"/>
          </w:tcPr>
          <w:p w:rsidR="00A83B44" w:rsidRPr="00FE463F" w:rsidRDefault="00A83B44" w:rsidP="00A83B44">
            <w:pPr>
              <w:pStyle w:val="TableHeading"/>
              <w:rPr>
                <w:noProof/>
              </w:rPr>
            </w:pPr>
            <w:bookmarkStart w:id="240" w:name="COL001_TBL018"/>
            <w:bookmarkEnd w:id="240"/>
            <w:r w:rsidRPr="00FE463F">
              <w:rPr>
                <w:bCs/>
                <w:noProof/>
              </w:rPr>
              <w:t>Entry Point</w:t>
            </w:r>
          </w:p>
        </w:tc>
        <w:tc>
          <w:tcPr>
            <w:tcW w:w="1142" w:type="pct"/>
            <w:shd w:val="pct12" w:color="auto" w:fill="auto"/>
          </w:tcPr>
          <w:p w:rsidR="00A83B44" w:rsidRPr="00FE463F" w:rsidRDefault="00D1798F" w:rsidP="00A83B44">
            <w:pPr>
              <w:pStyle w:val="TableHeading"/>
              <w:rPr>
                <w:noProof/>
              </w:rPr>
            </w:pPr>
            <w:r w:rsidRPr="00FE463F">
              <w:rPr>
                <w:bCs/>
                <w:noProof/>
              </w:rPr>
              <w:t>Reindex</w:t>
            </w:r>
            <w:r w:rsidR="00A83B44" w:rsidRPr="00FE463F">
              <w:rPr>
                <w:bCs/>
                <w:noProof/>
              </w:rPr>
              <w:t>es Entries</w:t>
            </w:r>
          </w:p>
        </w:tc>
        <w:tc>
          <w:tcPr>
            <w:tcW w:w="1619" w:type="pct"/>
            <w:shd w:val="pct12" w:color="auto" w:fill="auto"/>
          </w:tcPr>
          <w:p w:rsidR="00A83B44" w:rsidRPr="00FE463F" w:rsidRDefault="00D1798F" w:rsidP="00A83B44">
            <w:pPr>
              <w:pStyle w:val="TableHeading"/>
              <w:rPr>
                <w:noProof/>
              </w:rPr>
            </w:pPr>
            <w:r w:rsidRPr="00FE463F">
              <w:rPr>
                <w:bCs/>
                <w:noProof/>
              </w:rPr>
              <w:t>Reindex</w:t>
            </w:r>
            <w:r w:rsidR="00A83B44" w:rsidRPr="00FE463F">
              <w:rPr>
                <w:bCs/>
                <w:noProof/>
              </w:rPr>
              <w:t>es Cross-references</w:t>
            </w:r>
          </w:p>
        </w:tc>
        <w:tc>
          <w:tcPr>
            <w:tcW w:w="1238" w:type="pct"/>
            <w:shd w:val="pct12" w:color="auto" w:fill="auto"/>
          </w:tcPr>
          <w:p w:rsidR="00A83B44" w:rsidRPr="00FE463F" w:rsidRDefault="00A83B44" w:rsidP="00A83B44">
            <w:pPr>
              <w:pStyle w:val="TableHeading"/>
              <w:rPr>
                <w:noProof/>
              </w:rPr>
            </w:pPr>
            <w:r w:rsidRPr="00FE463F">
              <w:rPr>
                <w:bCs/>
                <w:noProof/>
              </w:rPr>
              <w:t>Executes Logic</w:t>
            </w:r>
          </w:p>
        </w:tc>
      </w:tr>
      <w:tr w:rsidR="00B137B5" w:rsidRPr="00FE463F" w:rsidTr="00305C2D">
        <w:tc>
          <w:tcPr>
            <w:tcW w:w="1001" w:type="pct"/>
          </w:tcPr>
          <w:p w:rsidR="00B137B5" w:rsidRPr="00FE463F" w:rsidRDefault="00B137B5" w:rsidP="007E06F9">
            <w:pPr>
              <w:pStyle w:val="TableText"/>
              <w:keepNext/>
              <w:keepLines/>
              <w:rPr>
                <w:noProof/>
              </w:rPr>
            </w:pPr>
            <w:r w:rsidRPr="00FE463F">
              <w:rPr>
                <w:noProof/>
              </w:rPr>
              <w:t>^DIK</w:t>
            </w:r>
          </w:p>
        </w:tc>
        <w:tc>
          <w:tcPr>
            <w:tcW w:w="1142" w:type="pct"/>
          </w:tcPr>
          <w:p w:rsidR="00B137B5" w:rsidRPr="00FE463F" w:rsidRDefault="00B137B5" w:rsidP="007E06F9">
            <w:pPr>
              <w:pStyle w:val="TableText"/>
              <w:keepNext/>
              <w:keepLines/>
              <w:rPr>
                <w:noProof/>
              </w:rPr>
            </w:pPr>
            <w:r w:rsidRPr="00FE463F">
              <w:rPr>
                <w:noProof/>
              </w:rPr>
              <w:t>All</w:t>
            </w:r>
          </w:p>
        </w:tc>
        <w:tc>
          <w:tcPr>
            <w:tcW w:w="1619" w:type="pct"/>
          </w:tcPr>
          <w:p w:rsidR="00B137B5" w:rsidRPr="00FE463F" w:rsidRDefault="00B137B5" w:rsidP="007E06F9">
            <w:pPr>
              <w:pStyle w:val="TableText"/>
              <w:keepNext/>
              <w:keepLines/>
              <w:rPr>
                <w:noProof/>
              </w:rPr>
            </w:pPr>
            <w:r w:rsidRPr="00FE463F">
              <w:rPr>
                <w:noProof/>
              </w:rPr>
              <w:t>All</w:t>
            </w:r>
          </w:p>
        </w:tc>
        <w:tc>
          <w:tcPr>
            <w:tcW w:w="1238" w:type="pct"/>
          </w:tcPr>
          <w:p w:rsidR="00B137B5" w:rsidRPr="00FE463F" w:rsidRDefault="00B137B5" w:rsidP="007E06F9">
            <w:pPr>
              <w:pStyle w:val="TableText"/>
              <w:keepNext/>
              <w:keepLines/>
              <w:rPr>
                <w:noProof/>
              </w:rPr>
            </w:pPr>
            <w:r w:rsidRPr="00FE463F">
              <w:rPr>
                <w:noProof/>
              </w:rPr>
              <w:t>KI</w:t>
            </w:r>
            <w:r w:rsidR="003276CD" w:rsidRPr="00FE463F">
              <w:rPr>
                <w:noProof/>
              </w:rPr>
              <w:t>LL</w:t>
            </w:r>
          </w:p>
        </w:tc>
      </w:tr>
      <w:tr w:rsidR="00B137B5" w:rsidRPr="00FE463F" w:rsidTr="00305C2D">
        <w:tc>
          <w:tcPr>
            <w:tcW w:w="1001" w:type="pct"/>
          </w:tcPr>
          <w:p w:rsidR="00B137B5" w:rsidRPr="00FE463F" w:rsidRDefault="00B137B5" w:rsidP="007E06F9">
            <w:pPr>
              <w:pStyle w:val="TableText"/>
              <w:keepNext/>
              <w:keepLines/>
              <w:rPr>
                <w:noProof/>
              </w:rPr>
            </w:pPr>
            <w:r w:rsidRPr="00FE463F">
              <w:rPr>
                <w:noProof/>
              </w:rPr>
              <w:t>EN^DIK</w:t>
            </w:r>
          </w:p>
        </w:tc>
        <w:tc>
          <w:tcPr>
            <w:tcW w:w="1142" w:type="pct"/>
          </w:tcPr>
          <w:p w:rsidR="00B137B5" w:rsidRPr="00FE463F" w:rsidRDefault="00B137B5" w:rsidP="007E06F9">
            <w:pPr>
              <w:pStyle w:val="TableText"/>
              <w:keepNext/>
              <w:keepLines/>
              <w:rPr>
                <w:noProof/>
              </w:rPr>
            </w:pPr>
            <w:r w:rsidRPr="00FE463F">
              <w:rPr>
                <w:noProof/>
              </w:rPr>
              <w:t>1</w:t>
            </w:r>
          </w:p>
        </w:tc>
        <w:tc>
          <w:tcPr>
            <w:tcW w:w="1619" w:type="pct"/>
          </w:tcPr>
          <w:p w:rsidR="00B137B5" w:rsidRPr="00FE463F" w:rsidRDefault="00B137B5" w:rsidP="007E06F9">
            <w:pPr>
              <w:pStyle w:val="TableText"/>
              <w:keepNext/>
              <w:keepLines/>
              <w:rPr>
                <w:noProof/>
              </w:rPr>
            </w:pPr>
            <w:r w:rsidRPr="00FE463F">
              <w:rPr>
                <w:noProof/>
              </w:rPr>
              <w:t>Some or all for 1 field</w:t>
            </w:r>
          </w:p>
        </w:tc>
        <w:tc>
          <w:tcPr>
            <w:tcW w:w="1238" w:type="pct"/>
          </w:tcPr>
          <w:p w:rsidR="00B137B5" w:rsidRPr="00FE463F" w:rsidRDefault="00B137B5" w:rsidP="007E06F9">
            <w:pPr>
              <w:pStyle w:val="TableText"/>
              <w:keepNext/>
              <w:keepLines/>
              <w:rPr>
                <w:noProof/>
              </w:rPr>
            </w:pPr>
            <w:r w:rsidRPr="00FE463F">
              <w:rPr>
                <w:noProof/>
              </w:rPr>
              <w:t>KILL then SET</w:t>
            </w:r>
          </w:p>
        </w:tc>
      </w:tr>
      <w:tr w:rsidR="00B137B5" w:rsidRPr="00FE463F" w:rsidTr="00305C2D">
        <w:tc>
          <w:tcPr>
            <w:tcW w:w="1001" w:type="pct"/>
          </w:tcPr>
          <w:p w:rsidR="00B137B5" w:rsidRPr="00FE463F" w:rsidRDefault="00B137B5" w:rsidP="007E06F9">
            <w:pPr>
              <w:pStyle w:val="TableText"/>
              <w:keepNext/>
              <w:keepLines/>
              <w:rPr>
                <w:noProof/>
              </w:rPr>
            </w:pPr>
            <w:r w:rsidRPr="00FE463F">
              <w:rPr>
                <w:noProof/>
              </w:rPr>
              <w:t>EN1^DIK</w:t>
            </w:r>
          </w:p>
        </w:tc>
        <w:tc>
          <w:tcPr>
            <w:tcW w:w="1142" w:type="pct"/>
          </w:tcPr>
          <w:p w:rsidR="00B137B5" w:rsidRPr="00FE463F" w:rsidRDefault="00B137B5" w:rsidP="007E06F9">
            <w:pPr>
              <w:pStyle w:val="TableText"/>
              <w:keepNext/>
              <w:keepLines/>
              <w:rPr>
                <w:noProof/>
              </w:rPr>
            </w:pPr>
            <w:r w:rsidRPr="00FE463F">
              <w:rPr>
                <w:noProof/>
              </w:rPr>
              <w:t>1</w:t>
            </w:r>
          </w:p>
        </w:tc>
        <w:tc>
          <w:tcPr>
            <w:tcW w:w="1619" w:type="pct"/>
          </w:tcPr>
          <w:p w:rsidR="00B137B5" w:rsidRPr="00FE463F" w:rsidRDefault="00B137B5" w:rsidP="007E06F9">
            <w:pPr>
              <w:pStyle w:val="TableText"/>
              <w:keepNext/>
              <w:keepLines/>
              <w:rPr>
                <w:noProof/>
              </w:rPr>
            </w:pPr>
            <w:r w:rsidRPr="00FE463F">
              <w:rPr>
                <w:noProof/>
              </w:rPr>
              <w:t>Some or all for 1 field</w:t>
            </w:r>
          </w:p>
        </w:tc>
        <w:tc>
          <w:tcPr>
            <w:tcW w:w="1238" w:type="pct"/>
          </w:tcPr>
          <w:p w:rsidR="00B137B5" w:rsidRPr="00FE463F" w:rsidRDefault="00B137B5" w:rsidP="007E06F9">
            <w:pPr>
              <w:pStyle w:val="TableText"/>
              <w:keepNext/>
              <w:keepLines/>
              <w:rPr>
                <w:noProof/>
              </w:rPr>
            </w:pPr>
            <w:r w:rsidRPr="00FE463F">
              <w:rPr>
                <w:noProof/>
              </w:rPr>
              <w:t>SET</w:t>
            </w:r>
          </w:p>
        </w:tc>
      </w:tr>
      <w:tr w:rsidR="00B137B5" w:rsidRPr="00FE463F" w:rsidTr="00305C2D">
        <w:tc>
          <w:tcPr>
            <w:tcW w:w="1001" w:type="pct"/>
          </w:tcPr>
          <w:p w:rsidR="00B137B5" w:rsidRPr="00FE463F" w:rsidRDefault="00B137B5" w:rsidP="007E06F9">
            <w:pPr>
              <w:pStyle w:val="TableText"/>
              <w:keepNext/>
              <w:keepLines/>
              <w:rPr>
                <w:noProof/>
              </w:rPr>
            </w:pPr>
            <w:r w:rsidRPr="00FE463F">
              <w:rPr>
                <w:noProof/>
              </w:rPr>
              <w:t>EN2^DIK</w:t>
            </w:r>
          </w:p>
        </w:tc>
        <w:tc>
          <w:tcPr>
            <w:tcW w:w="1142" w:type="pct"/>
          </w:tcPr>
          <w:p w:rsidR="00B137B5" w:rsidRPr="00FE463F" w:rsidRDefault="00B137B5" w:rsidP="007E06F9">
            <w:pPr>
              <w:pStyle w:val="TableText"/>
              <w:keepNext/>
              <w:keepLines/>
              <w:rPr>
                <w:noProof/>
              </w:rPr>
            </w:pPr>
            <w:r w:rsidRPr="00FE463F">
              <w:rPr>
                <w:noProof/>
              </w:rPr>
              <w:t>1</w:t>
            </w:r>
          </w:p>
        </w:tc>
        <w:tc>
          <w:tcPr>
            <w:tcW w:w="1619" w:type="pct"/>
          </w:tcPr>
          <w:p w:rsidR="00B137B5" w:rsidRPr="00FE463F" w:rsidRDefault="00B137B5" w:rsidP="007E06F9">
            <w:pPr>
              <w:pStyle w:val="TableText"/>
              <w:keepNext/>
              <w:keepLines/>
              <w:rPr>
                <w:noProof/>
              </w:rPr>
            </w:pPr>
            <w:r w:rsidRPr="00FE463F">
              <w:rPr>
                <w:noProof/>
              </w:rPr>
              <w:t>Some or all for 1 field</w:t>
            </w:r>
          </w:p>
        </w:tc>
        <w:tc>
          <w:tcPr>
            <w:tcW w:w="1238" w:type="pct"/>
          </w:tcPr>
          <w:p w:rsidR="00B137B5" w:rsidRPr="00FE463F" w:rsidRDefault="00B137B5" w:rsidP="007E06F9">
            <w:pPr>
              <w:pStyle w:val="TableText"/>
              <w:keepNext/>
              <w:keepLines/>
              <w:rPr>
                <w:noProof/>
              </w:rPr>
            </w:pPr>
            <w:r w:rsidRPr="00FE463F">
              <w:rPr>
                <w:noProof/>
              </w:rPr>
              <w:t>KILL</w:t>
            </w:r>
          </w:p>
        </w:tc>
      </w:tr>
      <w:tr w:rsidR="00B137B5" w:rsidRPr="00FE463F" w:rsidTr="00305C2D">
        <w:tc>
          <w:tcPr>
            <w:tcW w:w="1001" w:type="pct"/>
          </w:tcPr>
          <w:p w:rsidR="00B137B5" w:rsidRPr="00FE463F" w:rsidRDefault="00B137B5" w:rsidP="007E06F9">
            <w:pPr>
              <w:pStyle w:val="TableText"/>
              <w:keepNext/>
              <w:keepLines/>
              <w:rPr>
                <w:noProof/>
              </w:rPr>
            </w:pPr>
            <w:r w:rsidRPr="00FE463F">
              <w:rPr>
                <w:noProof/>
              </w:rPr>
              <w:t>ENALL^DIK</w:t>
            </w:r>
          </w:p>
        </w:tc>
        <w:tc>
          <w:tcPr>
            <w:tcW w:w="1142" w:type="pct"/>
          </w:tcPr>
          <w:p w:rsidR="00B137B5" w:rsidRPr="00FE463F" w:rsidRDefault="00B137B5" w:rsidP="007E06F9">
            <w:pPr>
              <w:pStyle w:val="TableText"/>
              <w:keepNext/>
              <w:keepLines/>
              <w:rPr>
                <w:noProof/>
              </w:rPr>
            </w:pPr>
            <w:r w:rsidRPr="00FE463F">
              <w:rPr>
                <w:noProof/>
              </w:rPr>
              <w:t>All</w:t>
            </w:r>
          </w:p>
        </w:tc>
        <w:tc>
          <w:tcPr>
            <w:tcW w:w="1619" w:type="pct"/>
          </w:tcPr>
          <w:p w:rsidR="00B137B5" w:rsidRPr="00FE463F" w:rsidRDefault="00B137B5" w:rsidP="007E06F9">
            <w:pPr>
              <w:pStyle w:val="TableText"/>
              <w:keepNext/>
              <w:keepLines/>
              <w:rPr>
                <w:noProof/>
              </w:rPr>
            </w:pPr>
            <w:r w:rsidRPr="00FE463F">
              <w:rPr>
                <w:noProof/>
              </w:rPr>
              <w:t>Some or all for 1 field</w:t>
            </w:r>
          </w:p>
        </w:tc>
        <w:tc>
          <w:tcPr>
            <w:tcW w:w="1238" w:type="pct"/>
          </w:tcPr>
          <w:p w:rsidR="00B137B5" w:rsidRPr="00FE463F" w:rsidRDefault="00B137B5" w:rsidP="007E06F9">
            <w:pPr>
              <w:pStyle w:val="TableText"/>
              <w:keepNext/>
              <w:keepLines/>
              <w:rPr>
                <w:noProof/>
              </w:rPr>
            </w:pPr>
            <w:r w:rsidRPr="00FE463F">
              <w:rPr>
                <w:noProof/>
              </w:rPr>
              <w:t>SET</w:t>
            </w:r>
          </w:p>
        </w:tc>
      </w:tr>
      <w:tr w:rsidR="00B137B5" w:rsidRPr="00FE463F" w:rsidTr="00305C2D">
        <w:tc>
          <w:tcPr>
            <w:tcW w:w="1001" w:type="pct"/>
          </w:tcPr>
          <w:p w:rsidR="00B137B5" w:rsidRPr="00FE463F" w:rsidRDefault="00B137B5" w:rsidP="007E06F9">
            <w:pPr>
              <w:pStyle w:val="TableText"/>
              <w:keepNext/>
              <w:keepLines/>
              <w:rPr>
                <w:noProof/>
              </w:rPr>
            </w:pPr>
            <w:r w:rsidRPr="00FE463F">
              <w:rPr>
                <w:noProof/>
              </w:rPr>
              <w:t>ENALL2^DIK</w:t>
            </w:r>
          </w:p>
        </w:tc>
        <w:tc>
          <w:tcPr>
            <w:tcW w:w="1142" w:type="pct"/>
          </w:tcPr>
          <w:p w:rsidR="00B137B5" w:rsidRPr="00FE463F" w:rsidRDefault="00B137B5" w:rsidP="007E06F9">
            <w:pPr>
              <w:pStyle w:val="TableText"/>
              <w:keepNext/>
              <w:keepLines/>
              <w:rPr>
                <w:noProof/>
              </w:rPr>
            </w:pPr>
            <w:r w:rsidRPr="00FE463F">
              <w:rPr>
                <w:noProof/>
              </w:rPr>
              <w:t>All</w:t>
            </w:r>
          </w:p>
        </w:tc>
        <w:tc>
          <w:tcPr>
            <w:tcW w:w="1619" w:type="pct"/>
          </w:tcPr>
          <w:p w:rsidR="00B137B5" w:rsidRPr="00FE463F" w:rsidRDefault="00B137B5" w:rsidP="007E06F9">
            <w:pPr>
              <w:pStyle w:val="TableText"/>
              <w:keepNext/>
              <w:keepLines/>
              <w:rPr>
                <w:noProof/>
              </w:rPr>
            </w:pPr>
            <w:r w:rsidRPr="00FE463F">
              <w:rPr>
                <w:noProof/>
              </w:rPr>
              <w:t>Some or all for 1 field</w:t>
            </w:r>
          </w:p>
        </w:tc>
        <w:tc>
          <w:tcPr>
            <w:tcW w:w="1238" w:type="pct"/>
          </w:tcPr>
          <w:p w:rsidR="00B137B5" w:rsidRPr="00FE463F" w:rsidRDefault="00B137B5" w:rsidP="007E06F9">
            <w:pPr>
              <w:pStyle w:val="TableText"/>
              <w:keepNext/>
              <w:keepLines/>
              <w:rPr>
                <w:noProof/>
              </w:rPr>
            </w:pPr>
            <w:r w:rsidRPr="00FE463F">
              <w:rPr>
                <w:noProof/>
              </w:rPr>
              <w:t>KILL</w:t>
            </w:r>
          </w:p>
        </w:tc>
      </w:tr>
      <w:tr w:rsidR="00B137B5" w:rsidRPr="00FE463F" w:rsidTr="00305C2D">
        <w:tc>
          <w:tcPr>
            <w:tcW w:w="1001" w:type="pct"/>
          </w:tcPr>
          <w:p w:rsidR="00B137B5" w:rsidRPr="00FE463F" w:rsidRDefault="00B137B5" w:rsidP="007E06F9">
            <w:pPr>
              <w:pStyle w:val="TableText"/>
              <w:keepNext/>
              <w:keepLines/>
              <w:rPr>
                <w:noProof/>
              </w:rPr>
            </w:pPr>
            <w:r w:rsidRPr="00FE463F">
              <w:rPr>
                <w:noProof/>
              </w:rPr>
              <w:t>IX^DIK</w:t>
            </w:r>
          </w:p>
        </w:tc>
        <w:tc>
          <w:tcPr>
            <w:tcW w:w="1142" w:type="pct"/>
          </w:tcPr>
          <w:p w:rsidR="00B137B5" w:rsidRPr="00FE463F" w:rsidRDefault="00B137B5" w:rsidP="007E06F9">
            <w:pPr>
              <w:pStyle w:val="TableText"/>
              <w:keepNext/>
              <w:keepLines/>
              <w:rPr>
                <w:noProof/>
              </w:rPr>
            </w:pPr>
            <w:r w:rsidRPr="00FE463F">
              <w:rPr>
                <w:noProof/>
              </w:rPr>
              <w:t>1</w:t>
            </w:r>
          </w:p>
        </w:tc>
        <w:tc>
          <w:tcPr>
            <w:tcW w:w="1619" w:type="pct"/>
          </w:tcPr>
          <w:p w:rsidR="00B137B5" w:rsidRPr="00FE463F" w:rsidRDefault="00B137B5" w:rsidP="007E06F9">
            <w:pPr>
              <w:pStyle w:val="TableText"/>
              <w:keepNext/>
              <w:keepLines/>
              <w:rPr>
                <w:noProof/>
              </w:rPr>
            </w:pPr>
            <w:r w:rsidRPr="00FE463F">
              <w:rPr>
                <w:noProof/>
              </w:rPr>
              <w:t>All</w:t>
            </w:r>
          </w:p>
        </w:tc>
        <w:tc>
          <w:tcPr>
            <w:tcW w:w="1238" w:type="pct"/>
          </w:tcPr>
          <w:p w:rsidR="00B137B5" w:rsidRPr="00FE463F" w:rsidRDefault="00B137B5" w:rsidP="007E06F9">
            <w:pPr>
              <w:pStyle w:val="TableText"/>
              <w:keepNext/>
              <w:keepLines/>
              <w:rPr>
                <w:noProof/>
              </w:rPr>
            </w:pPr>
            <w:r w:rsidRPr="00FE463F">
              <w:rPr>
                <w:noProof/>
              </w:rPr>
              <w:t>KILL then SET</w:t>
            </w:r>
          </w:p>
        </w:tc>
      </w:tr>
      <w:tr w:rsidR="00B137B5" w:rsidRPr="00FE463F" w:rsidTr="00305C2D">
        <w:tc>
          <w:tcPr>
            <w:tcW w:w="1001" w:type="pct"/>
          </w:tcPr>
          <w:p w:rsidR="00B137B5" w:rsidRPr="00FE463F" w:rsidRDefault="00B137B5" w:rsidP="007E06F9">
            <w:pPr>
              <w:pStyle w:val="TableText"/>
              <w:keepNext/>
              <w:keepLines/>
              <w:rPr>
                <w:noProof/>
              </w:rPr>
            </w:pPr>
            <w:r w:rsidRPr="00FE463F">
              <w:rPr>
                <w:noProof/>
              </w:rPr>
              <w:t>IX1^DIK</w:t>
            </w:r>
          </w:p>
        </w:tc>
        <w:tc>
          <w:tcPr>
            <w:tcW w:w="1142" w:type="pct"/>
          </w:tcPr>
          <w:p w:rsidR="00B137B5" w:rsidRPr="00FE463F" w:rsidRDefault="00B137B5" w:rsidP="007E06F9">
            <w:pPr>
              <w:pStyle w:val="TableText"/>
              <w:keepNext/>
              <w:keepLines/>
              <w:rPr>
                <w:noProof/>
              </w:rPr>
            </w:pPr>
            <w:r w:rsidRPr="00FE463F">
              <w:rPr>
                <w:noProof/>
              </w:rPr>
              <w:t>1</w:t>
            </w:r>
          </w:p>
        </w:tc>
        <w:tc>
          <w:tcPr>
            <w:tcW w:w="1619" w:type="pct"/>
          </w:tcPr>
          <w:p w:rsidR="00B137B5" w:rsidRPr="00FE463F" w:rsidRDefault="00B137B5" w:rsidP="007E06F9">
            <w:pPr>
              <w:pStyle w:val="TableText"/>
              <w:keepNext/>
              <w:keepLines/>
              <w:rPr>
                <w:noProof/>
              </w:rPr>
            </w:pPr>
            <w:r w:rsidRPr="00FE463F">
              <w:rPr>
                <w:noProof/>
              </w:rPr>
              <w:t>All</w:t>
            </w:r>
          </w:p>
        </w:tc>
        <w:tc>
          <w:tcPr>
            <w:tcW w:w="1238" w:type="pct"/>
          </w:tcPr>
          <w:p w:rsidR="00B137B5" w:rsidRPr="00FE463F" w:rsidRDefault="00B137B5" w:rsidP="007E06F9">
            <w:pPr>
              <w:pStyle w:val="TableText"/>
              <w:keepNext/>
              <w:keepLines/>
              <w:rPr>
                <w:noProof/>
              </w:rPr>
            </w:pPr>
            <w:r w:rsidRPr="00FE463F">
              <w:rPr>
                <w:noProof/>
              </w:rPr>
              <w:t>SET</w:t>
            </w:r>
          </w:p>
        </w:tc>
      </w:tr>
      <w:tr w:rsidR="00B137B5" w:rsidRPr="00FE463F" w:rsidTr="00305C2D">
        <w:tc>
          <w:tcPr>
            <w:tcW w:w="1001" w:type="pct"/>
          </w:tcPr>
          <w:p w:rsidR="00B137B5" w:rsidRPr="00FE463F" w:rsidRDefault="00B137B5" w:rsidP="007E06F9">
            <w:pPr>
              <w:pStyle w:val="TableText"/>
              <w:keepNext/>
              <w:keepLines/>
              <w:rPr>
                <w:noProof/>
              </w:rPr>
            </w:pPr>
            <w:r w:rsidRPr="00FE463F">
              <w:rPr>
                <w:noProof/>
              </w:rPr>
              <w:t>IX2^DIK</w:t>
            </w:r>
          </w:p>
        </w:tc>
        <w:tc>
          <w:tcPr>
            <w:tcW w:w="1142" w:type="pct"/>
          </w:tcPr>
          <w:p w:rsidR="00B137B5" w:rsidRPr="00FE463F" w:rsidRDefault="00B137B5" w:rsidP="007E06F9">
            <w:pPr>
              <w:pStyle w:val="TableText"/>
              <w:keepNext/>
              <w:keepLines/>
              <w:rPr>
                <w:noProof/>
              </w:rPr>
            </w:pPr>
            <w:r w:rsidRPr="00FE463F">
              <w:rPr>
                <w:noProof/>
              </w:rPr>
              <w:t>1</w:t>
            </w:r>
          </w:p>
        </w:tc>
        <w:tc>
          <w:tcPr>
            <w:tcW w:w="1619" w:type="pct"/>
          </w:tcPr>
          <w:p w:rsidR="00B137B5" w:rsidRPr="00FE463F" w:rsidRDefault="00B137B5" w:rsidP="007E06F9">
            <w:pPr>
              <w:pStyle w:val="TableText"/>
              <w:keepNext/>
              <w:keepLines/>
              <w:rPr>
                <w:noProof/>
              </w:rPr>
            </w:pPr>
            <w:r w:rsidRPr="00FE463F">
              <w:rPr>
                <w:noProof/>
              </w:rPr>
              <w:t>All</w:t>
            </w:r>
          </w:p>
        </w:tc>
        <w:tc>
          <w:tcPr>
            <w:tcW w:w="1238" w:type="pct"/>
          </w:tcPr>
          <w:p w:rsidR="00B137B5" w:rsidRPr="00FE463F" w:rsidRDefault="00B137B5" w:rsidP="007E06F9">
            <w:pPr>
              <w:pStyle w:val="TableText"/>
              <w:keepNext/>
              <w:keepLines/>
              <w:rPr>
                <w:noProof/>
              </w:rPr>
            </w:pPr>
            <w:r w:rsidRPr="00FE463F">
              <w:rPr>
                <w:noProof/>
              </w:rPr>
              <w:t>KILL</w:t>
            </w:r>
          </w:p>
        </w:tc>
      </w:tr>
      <w:tr w:rsidR="00B137B5" w:rsidRPr="00FE463F" w:rsidTr="00305C2D">
        <w:tc>
          <w:tcPr>
            <w:tcW w:w="1001" w:type="pct"/>
          </w:tcPr>
          <w:p w:rsidR="00B137B5" w:rsidRPr="00FE463F" w:rsidRDefault="00B137B5" w:rsidP="007E06F9">
            <w:pPr>
              <w:pStyle w:val="TableText"/>
              <w:keepNext/>
              <w:keepLines/>
              <w:rPr>
                <w:noProof/>
              </w:rPr>
            </w:pPr>
            <w:r w:rsidRPr="00FE463F">
              <w:rPr>
                <w:noProof/>
              </w:rPr>
              <w:t>IXALL^DIK</w:t>
            </w:r>
          </w:p>
        </w:tc>
        <w:tc>
          <w:tcPr>
            <w:tcW w:w="1142" w:type="pct"/>
          </w:tcPr>
          <w:p w:rsidR="00B137B5" w:rsidRPr="00FE463F" w:rsidRDefault="00B137B5" w:rsidP="007E06F9">
            <w:pPr>
              <w:pStyle w:val="TableText"/>
              <w:keepNext/>
              <w:keepLines/>
              <w:rPr>
                <w:noProof/>
              </w:rPr>
            </w:pPr>
            <w:r w:rsidRPr="00FE463F">
              <w:rPr>
                <w:noProof/>
              </w:rPr>
              <w:t>All</w:t>
            </w:r>
          </w:p>
        </w:tc>
        <w:tc>
          <w:tcPr>
            <w:tcW w:w="1619" w:type="pct"/>
          </w:tcPr>
          <w:p w:rsidR="00B137B5" w:rsidRPr="00FE463F" w:rsidRDefault="00B137B5" w:rsidP="007E06F9">
            <w:pPr>
              <w:pStyle w:val="TableText"/>
              <w:keepNext/>
              <w:keepLines/>
              <w:rPr>
                <w:noProof/>
              </w:rPr>
            </w:pPr>
            <w:r w:rsidRPr="00FE463F">
              <w:rPr>
                <w:noProof/>
              </w:rPr>
              <w:t>All</w:t>
            </w:r>
          </w:p>
        </w:tc>
        <w:tc>
          <w:tcPr>
            <w:tcW w:w="1238" w:type="pct"/>
          </w:tcPr>
          <w:p w:rsidR="00B137B5" w:rsidRPr="00FE463F" w:rsidRDefault="00B137B5" w:rsidP="007E06F9">
            <w:pPr>
              <w:pStyle w:val="TableText"/>
              <w:keepNext/>
              <w:keepLines/>
              <w:rPr>
                <w:noProof/>
              </w:rPr>
            </w:pPr>
            <w:r w:rsidRPr="00FE463F">
              <w:rPr>
                <w:noProof/>
              </w:rPr>
              <w:t>SET</w:t>
            </w:r>
          </w:p>
        </w:tc>
      </w:tr>
      <w:tr w:rsidR="00B137B5" w:rsidRPr="00FE463F" w:rsidTr="00305C2D">
        <w:tc>
          <w:tcPr>
            <w:tcW w:w="1001" w:type="pct"/>
          </w:tcPr>
          <w:p w:rsidR="00B137B5" w:rsidRPr="00FE463F" w:rsidRDefault="00B137B5" w:rsidP="007E06F9">
            <w:pPr>
              <w:pStyle w:val="TableText"/>
              <w:rPr>
                <w:noProof/>
              </w:rPr>
            </w:pPr>
            <w:r w:rsidRPr="00FE463F">
              <w:rPr>
                <w:noProof/>
              </w:rPr>
              <w:t>IXALL2^DIK</w:t>
            </w:r>
          </w:p>
        </w:tc>
        <w:tc>
          <w:tcPr>
            <w:tcW w:w="1142" w:type="pct"/>
          </w:tcPr>
          <w:p w:rsidR="00B137B5" w:rsidRPr="00FE463F" w:rsidRDefault="00B137B5" w:rsidP="007E06F9">
            <w:pPr>
              <w:pStyle w:val="TableText"/>
              <w:rPr>
                <w:noProof/>
              </w:rPr>
            </w:pPr>
            <w:r w:rsidRPr="00FE463F">
              <w:rPr>
                <w:noProof/>
              </w:rPr>
              <w:t>All</w:t>
            </w:r>
          </w:p>
        </w:tc>
        <w:tc>
          <w:tcPr>
            <w:tcW w:w="1619" w:type="pct"/>
          </w:tcPr>
          <w:p w:rsidR="00B137B5" w:rsidRPr="00FE463F" w:rsidRDefault="00B137B5" w:rsidP="007E06F9">
            <w:pPr>
              <w:pStyle w:val="TableText"/>
              <w:rPr>
                <w:noProof/>
              </w:rPr>
            </w:pPr>
            <w:r w:rsidRPr="00FE463F">
              <w:rPr>
                <w:noProof/>
              </w:rPr>
              <w:t>All</w:t>
            </w:r>
          </w:p>
        </w:tc>
        <w:tc>
          <w:tcPr>
            <w:tcW w:w="1238" w:type="pct"/>
          </w:tcPr>
          <w:p w:rsidR="00B137B5" w:rsidRPr="00FE463F" w:rsidRDefault="00B137B5" w:rsidP="007E06F9">
            <w:pPr>
              <w:pStyle w:val="TableText"/>
              <w:rPr>
                <w:noProof/>
              </w:rPr>
            </w:pPr>
            <w:r w:rsidRPr="00FE463F">
              <w:rPr>
                <w:noProof/>
              </w:rPr>
              <w:t>KILL</w:t>
            </w:r>
          </w:p>
        </w:tc>
      </w:tr>
    </w:tbl>
    <w:p w:rsidR="00E86526" w:rsidRPr="00FE463F" w:rsidRDefault="00E86526" w:rsidP="00834DB0">
      <w:pPr>
        <w:pStyle w:val="BodyText6"/>
        <w:rPr>
          <w:noProof/>
        </w:rPr>
      </w:pPr>
    </w:p>
    <w:p w:rsidR="00BE674E" w:rsidRPr="00FE463F" w:rsidRDefault="00E86526" w:rsidP="00A83B44">
      <w:pPr>
        <w:pStyle w:val="BodyText"/>
        <w:rPr>
          <w:noProof/>
        </w:rPr>
      </w:pPr>
      <w:r w:rsidRPr="00FE463F">
        <w:rPr>
          <w:noProof/>
        </w:rPr>
        <w:t>EN^DIK reindexes one or more cross-references of a field for one entry in a file. It executes the KILL logic first and then executes the SET logic of the cross-reference.</w:t>
      </w:r>
    </w:p>
    <w:p w:rsidR="00BE674E" w:rsidRPr="00FE463F" w:rsidRDefault="00E86526" w:rsidP="00A83B44">
      <w:pPr>
        <w:pStyle w:val="BodyText"/>
        <w:rPr>
          <w:noProof/>
        </w:rPr>
      </w:pPr>
      <w:r w:rsidRPr="00FE463F">
        <w:rPr>
          <w:noProof/>
        </w:rPr>
        <w:t>Before reindexing, you should be familiar with the effects of all relevant cross-references that could be fired (including bulletins, triggers, and MUMPS-type).</w:t>
      </w:r>
    </w:p>
    <w:p w:rsidR="00BE674E" w:rsidRPr="00FE463F" w:rsidRDefault="00E86526" w:rsidP="00A83B44">
      <w:pPr>
        <w:pStyle w:val="AltHeading5"/>
        <w:rPr>
          <w:noProof/>
        </w:rPr>
      </w:pPr>
      <w:r w:rsidRPr="00FE463F">
        <w:rPr>
          <w:noProof/>
        </w:rPr>
        <w:lastRenderedPageBreak/>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404"/>
        <w:gridCol w:w="7956"/>
      </w:tblGrid>
      <w:tr w:rsidR="00E86526" w:rsidRPr="00FE463F" w:rsidTr="00834DB0">
        <w:tblPrEx>
          <w:tblCellMar>
            <w:top w:w="0" w:type="dxa"/>
            <w:left w:w="0" w:type="dxa"/>
            <w:bottom w:w="0" w:type="dxa"/>
            <w:right w:w="0" w:type="dxa"/>
          </w:tblCellMar>
        </w:tblPrEx>
        <w:tc>
          <w:tcPr>
            <w:tcW w:w="1404" w:type="dxa"/>
          </w:tcPr>
          <w:p w:rsidR="00E86526" w:rsidRPr="00FE463F" w:rsidRDefault="00E86526" w:rsidP="003E5CAB">
            <w:pPr>
              <w:pStyle w:val="Table-API"/>
              <w:keepNext/>
              <w:keepLines/>
              <w:rPr>
                <w:noProof/>
              </w:rPr>
            </w:pPr>
            <w:r w:rsidRPr="00FE463F">
              <w:rPr>
                <w:noProof/>
              </w:rPr>
              <w:t>DIK</w:t>
            </w:r>
          </w:p>
        </w:tc>
        <w:tc>
          <w:tcPr>
            <w:tcW w:w="7956" w:type="dxa"/>
          </w:tcPr>
          <w:p w:rsidR="00E86526" w:rsidRPr="00FE463F" w:rsidRDefault="00E86526" w:rsidP="003E5CAB">
            <w:pPr>
              <w:pStyle w:val="Table-API"/>
              <w:keepNext/>
              <w:keepLines/>
              <w:rPr>
                <w:noProof/>
              </w:rPr>
            </w:pPr>
            <w:r w:rsidRPr="00FE463F">
              <w:rPr>
                <w:noProof/>
              </w:rPr>
              <w:t xml:space="preserve">If you are </w:t>
            </w:r>
            <w:r w:rsidR="00D1798F" w:rsidRPr="00FE463F">
              <w:rPr>
                <w:noProof/>
              </w:rPr>
              <w:t>reindex</w:t>
            </w:r>
            <w:r w:rsidRPr="00FE463F">
              <w:rPr>
                <w:noProof/>
              </w:rPr>
              <w:t xml:space="preserve">ing an entry at the </w:t>
            </w:r>
            <w:r w:rsidR="00E90B07" w:rsidRPr="00FE463F">
              <w:rPr>
                <w:rStyle w:val="Emphasis"/>
                <w:noProof/>
              </w:rPr>
              <w:t>top-level</w:t>
            </w:r>
            <w:r w:rsidRPr="00FE463F">
              <w:rPr>
                <w:b/>
                <w:noProof/>
              </w:rPr>
              <w:t xml:space="preserve"> </w:t>
            </w:r>
            <w:r w:rsidRPr="00FE463F">
              <w:rPr>
                <w:noProof/>
              </w:rPr>
              <w:t>of a file, set DIK to the global root of the file.</w:t>
            </w:r>
          </w:p>
          <w:p w:rsidR="00E86526" w:rsidRPr="00FE463F" w:rsidRDefault="00E86526" w:rsidP="003E5CAB">
            <w:pPr>
              <w:pStyle w:val="Table-API"/>
              <w:keepNext/>
              <w:keepLines/>
              <w:rPr>
                <w:noProof/>
              </w:rPr>
            </w:pPr>
            <w:r w:rsidRPr="00FE463F">
              <w:rPr>
                <w:noProof/>
              </w:rPr>
              <w:t xml:space="preserve">If you are </w:t>
            </w:r>
            <w:r w:rsidR="00D1798F" w:rsidRPr="00FE463F">
              <w:rPr>
                <w:noProof/>
              </w:rPr>
              <w:t>reindex</w:t>
            </w:r>
            <w:r w:rsidRPr="00FE463F">
              <w:rPr>
                <w:noProof/>
              </w:rPr>
              <w:t xml:space="preserve">ing a subentry, set DIK to the full global root leading to the subentry, including all intervening subscripts and the terminating comma, up to—but </w:t>
            </w:r>
            <w:r w:rsidRPr="00FE463F">
              <w:rPr>
                <w:i/>
                <w:noProof/>
              </w:rPr>
              <w:t>not</w:t>
            </w:r>
            <w:r w:rsidRPr="00FE463F">
              <w:rPr>
                <w:noProof/>
              </w:rPr>
              <w:t xml:space="preserve"> including—the IEN of the subfile entry to reindex.</w:t>
            </w:r>
          </w:p>
        </w:tc>
      </w:tr>
      <w:tr w:rsidR="00E86526" w:rsidRPr="00FE463F" w:rsidTr="00834DB0">
        <w:tblPrEx>
          <w:tblCellMar>
            <w:top w:w="0" w:type="dxa"/>
            <w:left w:w="0" w:type="dxa"/>
            <w:bottom w:w="0" w:type="dxa"/>
            <w:right w:w="0" w:type="dxa"/>
          </w:tblCellMar>
        </w:tblPrEx>
        <w:tc>
          <w:tcPr>
            <w:tcW w:w="1404" w:type="dxa"/>
          </w:tcPr>
          <w:p w:rsidR="00E86526" w:rsidRPr="00FE463F" w:rsidRDefault="00E86526" w:rsidP="003E5CAB">
            <w:pPr>
              <w:pStyle w:val="Table-API"/>
              <w:keepNext/>
              <w:keepLines/>
              <w:rPr>
                <w:noProof/>
              </w:rPr>
            </w:pPr>
            <w:r w:rsidRPr="00FE463F">
              <w:rPr>
                <w:noProof/>
              </w:rPr>
              <w:t>DA</w:t>
            </w:r>
          </w:p>
        </w:tc>
        <w:tc>
          <w:tcPr>
            <w:tcW w:w="7956" w:type="dxa"/>
          </w:tcPr>
          <w:p w:rsidR="00E86526" w:rsidRPr="00FE463F" w:rsidRDefault="00E86526" w:rsidP="003E5CAB">
            <w:pPr>
              <w:pStyle w:val="Table-API"/>
              <w:keepNext/>
              <w:keepLines/>
              <w:rPr>
                <w:noProof/>
              </w:rPr>
            </w:pPr>
            <w:r w:rsidRPr="00FE463F">
              <w:rPr>
                <w:noProof/>
              </w:rPr>
              <w:t xml:space="preserve">If you are </w:t>
            </w:r>
            <w:r w:rsidR="00D1798F" w:rsidRPr="00FE463F">
              <w:rPr>
                <w:noProof/>
              </w:rPr>
              <w:t>reindex</w:t>
            </w:r>
            <w:r w:rsidRPr="00FE463F">
              <w:rPr>
                <w:noProof/>
              </w:rPr>
              <w:t>ing an entry at the</w:t>
            </w:r>
            <w:r w:rsidRPr="00FE463F">
              <w:rPr>
                <w:b/>
                <w:noProof/>
              </w:rPr>
              <w:t xml:space="preserve"> </w:t>
            </w:r>
            <w:r w:rsidR="00E90B07" w:rsidRPr="00FE463F">
              <w:rPr>
                <w:rStyle w:val="Emphasis"/>
                <w:noProof/>
              </w:rPr>
              <w:t>top-level</w:t>
            </w:r>
            <w:r w:rsidRPr="00FE463F">
              <w:rPr>
                <w:b/>
                <w:noProof/>
              </w:rPr>
              <w:t xml:space="preserve"> </w:t>
            </w:r>
            <w:r w:rsidRPr="00FE463F">
              <w:rPr>
                <w:noProof/>
              </w:rPr>
              <w:t>of a file, set DA to the internal entry number of the file entry to reindex.</w:t>
            </w:r>
          </w:p>
          <w:p w:rsidR="00E86526" w:rsidRPr="00FE463F" w:rsidRDefault="00E86526" w:rsidP="003E5CAB">
            <w:pPr>
              <w:pStyle w:val="Table-API"/>
              <w:keepNext/>
              <w:keepLines/>
              <w:rPr>
                <w:noProof/>
              </w:rPr>
            </w:pPr>
            <w:r w:rsidRPr="00FE463F">
              <w:rPr>
                <w:noProof/>
              </w:rPr>
              <w:t xml:space="preserve">If you are </w:t>
            </w:r>
            <w:r w:rsidR="00D1798F" w:rsidRPr="00FE463F">
              <w:rPr>
                <w:noProof/>
              </w:rPr>
              <w:t>reindex</w:t>
            </w:r>
            <w:r w:rsidRPr="00FE463F">
              <w:rPr>
                <w:noProof/>
              </w:rPr>
              <w:t xml:space="preserve">ing an entry in a </w:t>
            </w:r>
            <w:r w:rsidRPr="00FE463F">
              <w:rPr>
                <w:rStyle w:val="Emphasis"/>
                <w:noProof/>
              </w:rPr>
              <w:t>subfile</w:t>
            </w:r>
            <w:r w:rsidRPr="00FE463F">
              <w:rPr>
                <w:noProof/>
              </w:rPr>
              <w:t>, set up DA as an array, where DA=entry number in the subfile to reindex, DA(1) is the entry number at the next higher file level,...DA(</w:t>
            </w:r>
            <w:r w:rsidRPr="00FE463F">
              <w:rPr>
                <w:i/>
                <w:noProof/>
              </w:rPr>
              <w:t>n</w:t>
            </w:r>
            <w:r w:rsidRPr="00FE463F">
              <w:rPr>
                <w:noProof/>
              </w:rPr>
              <w:t>) is the entry number at the file</w:t>
            </w:r>
            <w:r w:rsidR="00084217" w:rsidRPr="00FE463F">
              <w:rPr>
                <w:noProof/>
              </w:rPr>
              <w:t>’</w:t>
            </w:r>
            <w:r w:rsidRPr="00FE463F">
              <w:rPr>
                <w:noProof/>
              </w:rPr>
              <w:t xml:space="preserve">s </w:t>
            </w:r>
            <w:r w:rsidR="00E90B07" w:rsidRPr="00FE463F">
              <w:rPr>
                <w:noProof/>
              </w:rPr>
              <w:t>top-level</w:t>
            </w:r>
            <w:r w:rsidRPr="00FE463F">
              <w:rPr>
                <w:noProof/>
              </w:rPr>
              <w:t>.</w:t>
            </w:r>
          </w:p>
        </w:tc>
      </w:tr>
      <w:tr w:rsidR="00E86526" w:rsidRPr="00FE463F" w:rsidTr="00834DB0">
        <w:tblPrEx>
          <w:tblCellMar>
            <w:top w:w="0" w:type="dxa"/>
            <w:left w:w="0" w:type="dxa"/>
            <w:bottom w:w="0" w:type="dxa"/>
            <w:right w:w="0" w:type="dxa"/>
          </w:tblCellMar>
        </w:tblPrEx>
        <w:tc>
          <w:tcPr>
            <w:tcW w:w="1404" w:type="dxa"/>
          </w:tcPr>
          <w:p w:rsidR="00E86526" w:rsidRPr="00FE463F" w:rsidRDefault="00E86526" w:rsidP="000E6153">
            <w:pPr>
              <w:pStyle w:val="Table-API"/>
              <w:rPr>
                <w:noProof/>
              </w:rPr>
            </w:pPr>
            <w:r w:rsidRPr="00FE463F">
              <w:rPr>
                <w:noProof/>
              </w:rPr>
              <w:t>DIK(1)</w:t>
            </w:r>
          </w:p>
        </w:tc>
        <w:tc>
          <w:tcPr>
            <w:tcW w:w="7956" w:type="dxa"/>
          </w:tcPr>
          <w:p w:rsidR="00BB0B5B" w:rsidRPr="00FE463F" w:rsidRDefault="00E86526" w:rsidP="000E6153">
            <w:pPr>
              <w:pStyle w:val="Table-API"/>
              <w:rPr>
                <w:noProof/>
              </w:rPr>
            </w:pPr>
            <w:r w:rsidRPr="00FE463F">
              <w:rPr>
                <w:noProof/>
              </w:rPr>
              <w:t xml:space="preserve">Use the field number (to get all indexes) or the field number </w:t>
            </w:r>
            <w:r w:rsidRPr="00FE463F">
              <w:rPr>
                <w:i/>
                <w:noProof/>
              </w:rPr>
              <w:t>and</w:t>
            </w:r>
            <w:r w:rsidRPr="00FE463F">
              <w:rPr>
                <w:noProof/>
              </w:rPr>
              <w:t xml:space="preserve"> specific </w:t>
            </w:r>
            <w:r w:rsidR="00BB0B5B" w:rsidRPr="00FE463F">
              <w:rPr>
                <w:noProof/>
              </w:rPr>
              <w:t>indexes of the cross-reference.</w:t>
            </w:r>
          </w:p>
          <w:p w:rsidR="00E86526" w:rsidRPr="00FE463F" w:rsidRDefault="002F0AF3" w:rsidP="003F66B9">
            <w:pPr>
              <w:pStyle w:val="Table-APINote"/>
              <w:rPr>
                <w:noProof/>
              </w:rPr>
            </w:pPr>
            <w:r>
              <w:rPr>
                <w:noProof/>
                <w:lang w:eastAsia="en-US"/>
              </w:rPr>
              <w:drawing>
                <wp:inline distT="0" distB="0" distL="0" distR="0">
                  <wp:extent cx="304800" cy="304800"/>
                  <wp:effectExtent l="0" t="0" r="0" b="0"/>
                  <wp:docPr id="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93AFB" w:rsidRPr="00FE463F">
              <w:rPr>
                <w:noProof/>
              </w:rPr>
              <w:t xml:space="preserve"> </w:t>
            </w:r>
            <w:r w:rsidR="00BB0B5B" w:rsidRPr="00FE463F">
              <w:rPr>
                <w:b/>
                <w:noProof/>
              </w:rPr>
              <w:t>REF:</w:t>
            </w:r>
            <w:r w:rsidR="00BB0B5B" w:rsidRPr="00FE463F">
              <w:rPr>
                <w:noProof/>
              </w:rPr>
              <w:t xml:space="preserve"> </w:t>
            </w:r>
            <w:r w:rsidR="003F66B9" w:rsidRPr="00FE463F">
              <w:rPr>
                <w:noProof/>
              </w:rPr>
              <w:t>For examples, s</w:t>
            </w:r>
            <w:r w:rsidR="00E86526" w:rsidRPr="00FE463F">
              <w:rPr>
                <w:noProof/>
              </w:rPr>
              <w:t xml:space="preserve">ee the </w:t>
            </w:r>
            <w:r w:rsidR="00BB0B5B" w:rsidRPr="00FE463F">
              <w:rPr>
                <w:noProof/>
                <w:color w:val="0000FF"/>
                <w:u w:val="single"/>
              </w:rPr>
              <w:fldChar w:fldCharType="begin"/>
            </w:r>
            <w:r w:rsidR="00BB0B5B" w:rsidRPr="00FE463F">
              <w:rPr>
                <w:noProof/>
                <w:color w:val="0000FF"/>
                <w:u w:val="single"/>
              </w:rPr>
              <w:instrText xml:space="preserve"> REF _Ref222821694 \h </w:instrText>
            </w:r>
            <w:r w:rsidR="00BB0B5B" w:rsidRPr="00FE463F">
              <w:rPr>
                <w:noProof/>
                <w:color w:val="0000FF"/>
                <w:u w:val="single"/>
              </w:rPr>
            </w:r>
            <w:r w:rsidR="00893AFB" w:rsidRPr="00FE463F">
              <w:rPr>
                <w:noProof/>
                <w:color w:val="0000FF"/>
                <w:u w:val="single"/>
              </w:rPr>
              <w:instrText xml:space="preserve"> \* MERGEFORMAT </w:instrText>
            </w:r>
            <w:r w:rsidR="00BB0B5B" w:rsidRPr="00FE463F">
              <w:rPr>
                <w:noProof/>
                <w:color w:val="0000FF"/>
                <w:u w:val="single"/>
              </w:rPr>
              <w:fldChar w:fldCharType="separate"/>
            </w:r>
            <w:r w:rsidR="00572F54" w:rsidRPr="00FE463F">
              <w:rPr>
                <w:noProof/>
                <w:color w:val="0000FF"/>
                <w:u w:val="single"/>
              </w:rPr>
              <w:t>ENALL^DIK: Reindex</w:t>
            </w:r>
            <w:r w:rsidR="00BB0B5B" w:rsidRPr="00FE463F">
              <w:rPr>
                <w:noProof/>
                <w:color w:val="0000FF"/>
                <w:u w:val="single"/>
              </w:rPr>
              <w:fldChar w:fldCharType="end"/>
            </w:r>
            <w:r w:rsidR="00E86526" w:rsidRPr="00FE463F">
              <w:rPr>
                <w:noProof/>
              </w:rPr>
              <w:t xml:space="preserve"> </w:t>
            </w:r>
            <w:r w:rsidR="00BB0B5B" w:rsidRPr="00FE463F">
              <w:rPr>
                <w:noProof/>
              </w:rPr>
              <w:t>API</w:t>
            </w:r>
            <w:r w:rsidR="00D3300A" w:rsidRPr="00FE463F">
              <w:rPr>
                <w:noProof/>
              </w:rPr>
              <w:t xml:space="preserve"> description.</w:t>
            </w:r>
          </w:p>
        </w:tc>
      </w:tr>
    </w:tbl>
    <w:p w:rsidR="00CA2375" w:rsidRPr="00FE463F" w:rsidRDefault="00CA2375" w:rsidP="00CA2375">
      <w:pPr>
        <w:pStyle w:val="BodyText6"/>
        <w:rPr>
          <w:noProof/>
        </w:rPr>
      </w:pPr>
    </w:p>
    <w:p w:rsidR="00E86526" w:rsidRPr="00FE463F" w:rsidRDefault="00A83B44" w:rsidP="0074437A">
      <w:pPr>
        <w:pStyle w:val="Heading3"/>
        <w:rPr>
          <w:noProof/>
        </w:rPr>
      </w:pPr>
      <w:bookmarkStart w:id="241" w:name="_Ref343154603"/>
      <w:bookmarkStart w:id="242" w:name="_Toc388960383"/>
      <w:r w:rsidRPr="00FE463F">
        <w:rPr>
          <w:noProof/>
        </w:rPr>
        <w:lastRenderedPageBreak/>
        <w:t>EN1^DIK</w:t>
      </w:r>
      <w:r w:rsidR="00E86526" w:rsidRPr="00FE463F">
        <w:rPr>
          <w:noProof/>
        </w:rPr>
        <w:t>: Reindex</w:t>
      </w:r>
      <w:bookmarkEnd w:id="241"/>
      <w:bookmarkEnd w:id="242"/>
    </w:p>
    <w:p w:rsidR="00BE674E" w:rsidRPr="00FE463F" w:rsidRDefault="00E86526" w:rsidP="00CA2375">
      <w:pPr>
        <w:pStyle w:val="BodyText6"/>
        <w:keepNext/>
        <w:keepLines/>
        <w:rPr>
          <w:bCs/>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EN1^DIK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Calls:EN1^DIK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APIs:EN1^DIK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Cross-references:EN1^DIK</w:instrText>
      </w:r>
      <w:r w:rsidR="00084217" w:rsidRPr="00FE463F">
        <w:rPr>
          <w:noProof/>
        </w:rPr>
        <w:instrText>”</w:instrText>
      </w:r>
      <w:r w:rsidRPr="00FE463F">
        <w:rPr>
          <w:noProof/>
        </w:rPr>
        <w:instrText xml:space="preserve"> </w:instrText>
      </w:r>
      <w:r w:rsidRPr="00FE463F">
        <w:rPr>
          <w:noProof/>
        </w:rPr>
        <w:fldChar w:fldCharType="end"/>
      </w:r>
      <w:r w:rsidR="00A83B44" w:rsidRPr="00FE463F">
        <w:rPr>
          <w:bCs/>
          <w:noProof/>
        </w:rPr>
        <w:fldChar w:fldCharType="begin"/>
      </w:r>
      <w:r w:rsidR="00A83B44" w:rsidRPr="00FE463F">
        <w:rPr>
          <w:bCs/>
          <w:noProof/>
        </w:rPr>
        <w:instrText xml:space="preserve"> XE </w:instrText>
      </w:r>
      <w:r w:rsidR="00084217" w:rsidRPr="00FE463F">
        <w:rPr>
          <w:bCs/>
          <w:noProof/>
        </w:rPr>
        <w:instrText>“</w:instrText>
      </w:r>
      <w:r w:rsidR="00A83B44" w:rsidRPr="00FE463F">
        <w:rPr>
          <w:bCs/>
          <w:noProof/>
        </w:rPr>
        <w:instrText>Cross-references:EN^DIK</w:instrText>
      </w:r>
      <w:r w:rsidR="00084217" w:rsidRPr="00FE463F">
        <w:rPr>
          <w:bCs/>
          <w:noProof/>
        </w:rPr>
        <w:instrText>”</w:instrText>
      </w:r>
      <w:r w:rsidR="00A83B44" w:rsidRPr="00FE463F">
        <w:rPr>
          <w:bCs/>
          <w:noProof/>
        </w:rPr>
        <w:instrText xml:space="preserve"> </w:instrText>
      </w:r>
      <w:r w:rsidR="00A83B44" w:rsidRPr="00FE463F">
        <w:rPr>
          <w:bCs/>
          <w:noProof/>
        </w:rPr>
        <w:fldChar w:fldCharType="end"/>
      </w:r>
    </w:p>
    <w:p w:rsidR="00485A18" w:rsidRPr="00FE463F" w:rsidRDefault="002F0AF3" w:rsidP="00485A18">
      <w:pPr>
        <w:pStyle w:val="Caution"/>
        <w:keepNext/>
        <w:keepLines/>
        <w:rPr>
          <w:noProof/>
        </w:rPr>
      </w:pPr>
      <w:r>
        <w:rPr>
          <w:noProof/>
        </w:rPr>
        <w:drawing>
          <wp:inline distT="0" distB="0" distL="0" distR="0">
            <wp:extent cx="409575" cy="409575"/>
            <wp:effectExtent l="0" t="0" r="9525" b="9525"/>
            <wp:docPr id="83" name="Picture 8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2F0AF3" w:rsidP="00044D99">
      <w:pPr>
        <w:pStyle w:val="Note"/>
        <w:keepNext/>
        <w:keepLines/>
        <w:rPr>
          <w:noProof/>
        </w:rPr>
      </w:pPr>
      <w:r>
        <w:rPr>
          <w:noProof/>
        </w:rPr>
        <w:drawing>
          <wp:inline distT="0" distB="0" distL="0" distR="0">
            <wp:extent cx="304800" cy="304800"/>
            <wp:effectExtent l="0" t="0" r="0" b="0"/>
            <wp:docPr id="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A83B44" w:rsidRPr="00FE463F" w:rsidRDefault="00A83B44" w:rsidP="00A83B44">
      <w:pPr>
        <w:pStyle w:val="Caption"/>
        <w:rPr>
          <w:noProof/>
        </w:rPr>
      </w:pPr>
      <w:bookmarkStart w:id="243" w:name="_Toc39009107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21</w:t>
      </w:r>
      <w:r w:rsidR="00EE4207" w:rsidRPr="00FE463F">
        <w:rPr>
          <w:noProof/>
        </w:rPr>
        <w:fldChar w:fldCharType="end"/>
      </w:r>
      <w:r w:rsidRPr="00FE463F">
        <w:rPr>
          <w:noProof/>
        </w:rPr>
        <w:t>. EN1^DIK</w:t>
      </w:r>
      <w:r w:rsidR="00CA2375" w:rsidRPr="00FE463F">
        <w:rPr>
          <w:noProof/>
        </w:rPr>
        <w:t xml:space="preserve"> API</w:t>
      </w:r>
      <w:r w:rsidRPr="00FE463F">
        <w:rPr>
          <w:noProof/>
        </w:rPr>
        <w:t>—Reindexing quick reference</w:t>
      </w:r>
      <w:bookmarkEnd w:id="243"/>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rsidTr="00305C2D">
        <w:trPr>
          <w:tblHeader/>
        </w:trPr>
        <w:tc>
          <w:tcPr>
            <w:tcW w:w="1001" w:type="pct"/>
            <w:shd w:val="pct12" w:color="auto" w:fill="auto"/>
          </w:tcPr>
          <w:p w:rsidR="00A83B44" w:rsidRPr="00FE463F" w:rsidRDefault="00A83B44" w:rsidP="00A83B44">
            <w:pPr>
              <w:pStyle w:val="TableHeading"/>
              <w:rPr>
                <w:noProof/>
              </w:rPr>
            </w:pPr>
            <w:bookmarkStart w:id="244" w:name="COL001_TBL019"/>
            <w:bookmarkEnd w:id="244"/>
            <w:r w:rsidRPr="00FE463F">
              <w:rPr>
                <w:bCs/>
                <w:noProof/>
              </w:rPr>
              <w:t>Entry Point</w:t>
            </w:r>
          </w:p>
        </w:tc>
        <w:tc>
          <w:tcPr>
            <w:tcW w:w="1142" w:type="pct"/>
            <w:shd w:val="pct12" w:color="auto" w:fill="auto"/>
          </w:tcPr>
          <w:p w:rsidR="00A83B44" w:rsidRPr="00FE463F" w:rsidRDefault="00D1798F" w:rsidP="00A83B44">
            <w:pPr>
              <w:pStyle w:val="TableHeading"/>
              <w:rPr>
                <w:noProof/>
              </w:rPr>
            </w:pPr>
            <w:r w:rsidRPr="00FE463F">
              <w:rPr>
                <w:bCs/>
                <w:noProof/>
              </w:rPr>
              <w:t>Reindex</w:t>
            </w:r>
            <w:r w:rsidR="00A83B44" w:rsidRPr="00FE463F">
              <w:rPr>
                <w:bCs/>
                <w:noProof/>
              </w:rPr>
              <w:t>es Entries</w:t>
            </w:r>
          </w:p>
        </w:tc>
        <w:tc>
          <w:tcPr>
            <w:tcW w:w="1619" w:type="pct"/>
            <w:shd w:val="pct12" w:color="auto" w:fill="auto"/>
          </w:tcPr>
          <w:p w:rsidR="00A83B44" w:rsidRPr="00FE463F" w:rsidRDefault="00D1798F" w:rsidP="00A83B44">
            <w:pPr>
              <w:pStyle w:val="TableHeading"/>
              <w:rPr>
                <w:noProof/>
              </w:rPr>
            </w:pPr>
            <w:r w:rsidRPr="00FE463F">
              <w:rPr>
                <w:bCs/>
                <w:noProof/>
              </w:rPr>
              <w:t>Reindex</w:t>
            </w:r>
            <w:r w:rsidR="00A83B44" w:rsidRPr="00FE463F">
              <w:rPr>
                <w:bCs/>
                <w:noProof/>
              </w:rPr>
              <w:t>es Cross-references</w:t>
            </w:r>
          </w:p>
        </w:tc>
        <w:tc>
          <w:tcPr>
            <w:tcW w:w="1238" w:type="pct"/>
            <w:shd w:val="pct12" w:color="auto" w:fill="auto"/>
          </w:tcPr>
          <w:p w:rsidR="00A83B44" w:rsidRPr="00FE463F" w:rsidRDefault="00A83B44" w:rsidP="00A83B44">
            <w:pPr>
              <w:pStyle w:val="TableHeading"/>
              <w:rPr>
                <w:noProof/>
              </w:rPr>
            </w:pPr>
            <w:r w:rsidRPr="00FE463F">
              <w:rPr>
                <w:bCs/>
                <w:noProof/>
              </w:rPr>
              <w:t>Executes Logic</w:t>
            </w:r>
          </w:p>
        </w:tc>
      </w:tr>
      <w:tr w:rsidR="003276CD" w:rsidRPr="00FE463F" w:rsidTr="00305C2D">
        <w:tc>
          <w:tcPr>
            <w:tcW w:w="1001" w:type="pct"/>
          </w:tcPr>
          <w:p w:rsidR="003276CD" w:rsidRPr="00FE463F" w:rsidRDefault="003276CD" w:rsidP="007E06F9">
            <w:pPr>
              <w:pStyle w:val="TableText"/>
              <w:keepNext/>
              <w:keepLines/>
              <w:rPr>
                <w:noProof/>
              </w:rPr>
            </w:pPr>
            <w:r w:rsidRPr="00FE463F">
              <w:rPr>
                <w:noProof/>
              </w:rPr>
              <w:t>^DIK</w:t>
            </w:r>
          </w:p>
        </w:tc>
        <w:tc>
          <w:tcPr>
            <w:tcW w:w="1142" w:type="pct"/>
          </w:tcPr>
          <w:p w:rsidR="003276CD" w:rsidRPr="00FE463F" w:rsidRDefault="003276CD" w:rsidP="007E06F9">
            <w:pPr>
              <w:pStyle w:val="TableText"/>
              <w:keepNext/>
              <w:keepLines/>
              <w:rPr>
                <w:noProof/>
              </w:rPr>
            </w:pPr>
            <w:r w:rsidRPr="00FE463F">
              <w:rPr>
                <w:noProof/>
              </w:rPr>
              <w:t>All</w:t>
            </w:r>
          </w:p>
        </w:tc>
        <w:tc>
          <w:tcPr>
            <w:tcW w:w="1619" w:type="pct"/>
          </w:tcPr>
          <w:p w:rsidR="003276CD" w:rsidRPr="00FE463F" w:rsidRDefault="003276CD" w:rsidP="007E06F9">
            <w:pPr>
              <w:pStyle w:val="TableText"/>
              <w:keepNext/>
              <w:keepLines/>
              <w:rPr>
                <w:noProof/>
              </w:rPr>
            </w:pPr>
            <w:r w:rsidRPr="00FE463F">
              <w:rPr>
                <w:noProof/>
              </w:rPr>
              <w:t>All</w:t>
            </w:r>
          </w:p>
        </w:tc>
        <w:tc>
          <w:tcPr>
            <w:tcW w:w="1238" w:type="pct"/>
          </w:tcPr>
          <w:p w:rsidR="003276CD" w:rsidRPr="00FE463F" w:rsidRDefault="003276CD" w:rsidP="007E06F9">
            <w:pPr>
              <w:pStyle w:val="TableText"/>
              <w:keepNext/>
              <w:keepLines/>
              <w:rPr>
                <w:noProof/>
              </w:rPr>
            </w:pPr>
            <w:r w:rsidRPr="00FE463F">
              <w:rPr>
                <w:noProof/>
              </w:rPr>
              <w:t>KILL</w:t>
            </w:r>
          </w:p>
        </w:tc>
      </w:tr>
      <w:tr w:rsidR="003276CD" w:rsidRPr="00FE463F" w:rsidTr="00305C2D">
        <w:tc>
          <w:tcPr>
            <w:tcW w:w="1001" w:type="pct"/>
          </w:tcPr>
          <w:p w:rsidR="003276CD" w:rsidRPr="00FE463F" w:rsidRDefault="003276CD" w:rsidP="007E06F9">
            <w:pPr>
              <w:pStyle w:val="TableText"/>
              <w:keepNext/>
              <w:keepLines/>
              <w:rPr>
                <w:noProof/>
              </w:rPr>
            </w:pPr>
            <w:r w:rsidRPr="00FE463F">
              <w:rPr>
                <w:noProof/>
              </w:rPr>
              <w:t>EN^DIK</w:t>
            </w:r>
          </w:p>
        </w:tc>
        <w:tc>
          <w:tcPr>
            <w:tcW w:w="1142" w:type="pct"/>
          </w:tcPr>
          <w:p w:rsidR="003276CD" w:rsidRPr="00FE463F" w:rsidRDefault="003276CD" w:rsidP="007E06F9">
            <w:pPr>
              <w:pStyle w:val="TableText"/>
              <w:keepNext/>
              <w:keepLines/>
              <w:rPr>
                <w:noProof/>
              </w:rPr>
            </w:pPr>
            <w:r w:rsidRPr="00FE463F">
              <w:rPr>
                <w:noProof/>
              </w:rPr>
              <w:t>1</w:t>
            </w:r>
          </w:p>
        </w:tc>
        <w:tc>
          <w:tcPr>
            <w:tcW w:w="1619" w:type="pct"/>
          </w:tcPr>
          <w:p w:rsidR="003276CD" w:rsidRPr="00FE463F" w:rsidRDefault="003276CD" w:rsidP="007E06F9">
            <w:pPr>
              <w:pStyle w:val="TableText"/>
              <w:keepNext/>
              <w:keepLines/>
              <w:rPr>
                <w:noProof/>
              </w:rPr>
            </w:pPr>
            <w:r w:rsidRPr="00FE463F">
              <w:rPr>
                <w:noProof/>
              </w:rPr>
              <w:t>Some or all for 1 field</w:t>
            </w:r>
          </w:p>
        </w:tc>
        <w:tc>
          <w:tcPr>
            <w:tcW w:w="1238" w:type="pct"/>
          </w:tcPr>
          <w:p w:rsidR="003276CD" w:rsidRPr="00FE463F" w:rsidRDefault="003276CD" w:rsidP="007E06F9">
            <w:pPr>
              <w:pStyle w:val="TableText"/>
              <w:keepNext/>
              <w:keepLines/>
              <w:rPr>
                <w:noProof/>
              </w:rPr>
            </w:pPr>
            <w:r w:rsidRPr="00FE463F">
              <w:rPr>
                <w:noProof/>
              </w:rPr>
              <w:t>KILL then SET</w:t>
            </w:r>
          </w:p>
        </w:tc>
      </w:tr>
      <w:tr w:rsidR="003276CD" w:rsidRPr="00FE463F" w:rsidTr="00305C2D">
        <w:tc>
          <w:tcPr>
            <w:tcW w:w="1001" w:type="pct"/>
          </w:tcPr>
          <w:p w:rsidR="003276CD" w:rsidRPr="00FE463F" w:rsidRDefault="003276CD" w:rsidP="007E06F9">
            <w:pPr>
              <w:pStyle w:val="TableText"/>
              <w:keepNext/>
              <w:keepLines/>
              <w:rPr>
                <w:noProof/>
              </w:rPr>
            </w:pPr>
            <w:r w:rsidRPr="00FE463F">
              <w:rPr>
                <w:noProof/>
              </w:rPr>
              <w:t>EN1^DIK</w:t>
            </w:r>
          </w:p>
        </w:tc>
        <w:tc>
          <w:tcPr>
            <w:tcW w:w="1142" w:type="pct"/>
          </w:tcPr>
          <w:p w:rsidR="003276CD" w:rsidRPr="00FE463F" w:rsidRDefault="003276CD" w:rsidP="007E06F9">
            <w:pPr>
              <w:pStyle w:val="TableText"/>
              <w:keepNext/>
              <w:keepLines/>
              <w:rPr>
                <w:noProof/>
              </w:rPr>
            </w:pPr>
            <w:r w:rsidRPr="00FE463F">
              <w:rPr>
                <w:noProof/>
              </w:rPr>
              <w:t>1</w:t>
            </w:r>
          </w:p>
        </w:tc>
        <w:tc>
          <w:tcPr>
            <w:tcW w:w="1619" w:type="pct"/>
          </w:tcPr>
          <w:p w:rsidR="003276CD" w:rsidRPr="00FE463F" w:rsidRDefault="003276CD" w:rsidP="007E06F9">
            <w:pPr>
              <w:pStyle w:val="TableText"/>
              <w:keepNext/>
              <w:keepLines/>
              <w:rPr>
                <w:noProof/>
              </w:rPr>
            </w:pPr>
            <w:r w:rsidRPr="00FE463F">
              <w:rPr>
                <w:noProof/>
              </w:rPr>
              <w:t>Some or all for 1 field</w:t>
            </w:r>
          </w:p>
        </w:tc>
        <w:tc>
          <w:tcPr>
            <w:tcW w:w="1238" w:type="pct"/>
          </w:tcPr>
          <w:p w:rsidR="003276CD" w:rsidRPr="00FE463F" w:rsidRDefault="003276CD" w:rsidP="007E06F9">
            <w:pPr>
              <w:pStyle w:val="TableText"/>
              <w:keepNext/>
              <w:keepLines/>
              <w:rPr>
                <w:noProof/>
              </w:rPr>
            </w:pPr>
            <w:r w:rsidRPr="00FE463F">
              <w:rPr>
                <w:noProof/>
              </w:rPr>
              <w:t>SET</w:t>
            </w:r>
          </w:p>
        </w:tc>
      </w:tr>
      <w:tr w:rsidR="003276CD" w:rsidRPr="00FE463F" w:rsidTr="00305C2D">
        <w:tc>
          <w:tcPr>
            <w:tcW w:w="1001" w:type="pct"/>
          </w:tcPr>
          <w:p w:rsidR="003276CD" w:rsidRPr="00FE463F" w:rsidRDefault="003276CD" w:rsidP="007E06F9">
            <w:pPr>
              <w:pStyle w:val="TableText"/>
              <w:keepNext/>
              <w:keepLines/>
              <w:rPr>
                <w:noProof/>
              </w:rPr>
            </w:pPr>
            <w:r w:rsidRPr="00FE463F">
              <w:rPr>
                <w:noProof/>
              </w:rPr>
              <w:t>EN2^DIK</w:t>
            </w:r>
          </w:p>
        </w:tc>
        <w:tc>
          <w:tcPr>
            <w:tcW w:w="1142" w:type="pct"/>
          </w:tcPr>
          <w:p w:rsidR="003276CD" w:rsidRPr="00FE463F" w:rsidRDefault="003276CD" w:rsidP="007E06F9">
            <w:pPr>
              <w:pStyle w:val="TableText"/>
              <w:keepNext/>
              <w:keepLines/>
              <w:rPr>
                <w:noProof/>
              </w:rPr>
            </w:pPr>
            <w:r w:rsidRPr="00FE463F">
              <w:rPr>
                <w:noProof/>
              </w:rPr>
              <w:t>1</w:t>
            </w:r>
          </w:p>
        </w:tc>
        <w:tc>
          <w:tcPr>
            <w:tcW w:w="1619" w:type="pct"/>
          </w:tcPr>
          <w:p w:rsidR="003276CD" w:rsidRPr="00FE463F" w:rsidRDefault="003276CD" w:rsidP="007E06F9">
            <w:pPr>
              <w:pStyle w:val="TableText"/>
              <w:keepNext/>
              <w:keepLines/>
              <w:rPr>
                <w:noProof/>
              </w:rPr>
            </w:pPr>
            <w:r w:rsidRPr="00FE463F">
              <w:rPr>
                <w:noProof/>
              </w:rPr>
              <w:t>Some or all for 1 field</w:t>
            </w:r>
          </w:p>
        </w:tc>
        <w:tc>
          <w:tcPr>
            <w:tcW w:w="1238" w:type="pct"/>
          </w:tcPr>
          <w:p w:rsidR="003276CD" w:rsidRPr="00FE463F" w:rsidRDefault="003276CD" w:rsidP="007E06F9">
            <w:pPr>
              <w:pStyle w:val="TableText"/>
              <w:keepNext/>
              <w:keepLines/>
              <w:rPr>
                <w:noProof/>
              </w:rPr>
            </w:pPr>
            <w:r w:rsidRPr="00FE463F">
              <w:rPr>
                <w:noProof/>
              </w:rPr>
              <w:t>KILL</w:t>
            </w:r>
          </w:p>
        </w:tc>
      </w:tr>
      <w:tr w:rsidR="003276CD" w:rsidRPr="00FE463F" w:rsidTr="00305C2D">
        <w:tc>
          <w:tcPr>
            <w:tcW w:w="1001" w:type="pct"/>
          </w:tcPr>
          <w:p w:rsidR="003276CD" w:rsidRPr="00FE463F" w:rsidRDefault="003276CD" w:rsidP="007E06F9">
            <w:pPr>
              <w:pStyle w:val="TableText"/>
              <w:keepNext/>
              <w:keepLines/>
              <w:rPr>
                <w:noProof/>
              </w:rPr>
            </w:pPr>
            <w:r w:rsidRPr="00FE463F">
              <w:rPr>
                <w:noProof/>
              </w:rPr>
              <w:t>ENALL^DIK</w:t>
            </w:r>
          </w:p>
        </w:tc>
        <w:tc>
          <w:tcPr>
            <w:tcW w:w="1142" w:type="pct"/>
          </w:tcPr>
          <w:p w:rsidR="003276CD" w:rsidRPr="00FE463F" w:rsidRDefault="003276CD" w:rsidP="007E06F9">
            <w:pPr>
              <w:pStyle w:val="TableText"/>
              <w:keepNext/>
              <w:keepLines/>
              <w:rPr>
                <w:noProof/>
              </w:rPr>
            </w:pPr>
            <w:r w:rsidRPr="00FE463F">
              <w:rPr>
                <w:noProof/>
              </w:rPr>
              <w:t>All</w:t>
            </w:r>
          </w:p>
        </w:tc>
        <w:tc>
          <w:tcPr>
            <w:tcW w:w="1619" w:type="pct"/>
          </w:tcPr>
          <w:p w:rsidR="003276CD" w:rsidRPr="00FE463F" w:rsidRDefault="003276CD" w:rsidP="007E06F9">
            <w:pPr>
              <w:pStyle w:val="TableText"/>
              <w:keepNext/>
              <w:keepLines/>
              <w:rPr>
                <w:noProof/>
              </w:rPr>
            </w:pPr>
            <w:r w:rsidRPr="00FE463F">
              <w:rPr>
                <w:noProof/>
              </w:rPr>
              <w:t>Some or all for 1 field</w:t>
            </w:r>
          </w:p>
        </w:tc>
        <w:tc>
          <w:tcPr>
            <w:tcW w:w="1238" w:type="pct"/>
          </w:tcPr>
          <w:p w:rsidR="003276CD" w:rsidRPr="00FE463F" w:rsidRDefault="003276CD" w:rsidP="007E06F9">
            <w:pPr>
              <w:pStyle w:val="TableText"/>
              <w:keepNext/>
              <w:keepLines/>
              <w:rPr>
                <w:noProof/>
              </w:rPr>
            </w:pPr>
            <w:r w:rsidRPr="00FE463F">
              <w:rPr>
                <w:noProof/>
              </w:rPr>
              <w:t>SET</w:t>
            </w:r>
          </w:p>
        </w:tc>
      </w:tr>
      <w:tr w:rsidR="003276CD" w:rsidRPr="00FE463F" w:rsidTr="00305C2D">
        <w:tc>
          <w:tcPr>
            <w:tcW w:w="1001" w:type="pct"/>
          </w:tcPr>
          <w:p w:rsidR="003276CD" w:rsidRPr="00FE463F" w:rsidRDefault="003276CD" w:rsidP="007E06F9">
            <w:pPr>
              <w:pStyle w:val="TableText"/>
              <w:keepNext/>
              <w:keepLines/>
              <w:rPr>
                <w:noProof/>
              </w:rPr>
            </w:pPr>
            <w:r w:rsidRPr="00FE463F">
              <w:rPr>
                <w:noProof/>
              </w:rPr>
              <w:t>ENALL2^DIK</w:t>
            </w:r>
          </w:p>
        </w:tc>
        <w:tc>
          <w:tcPr>
            <w:tcW w:w="1142" w:type="pct"/>
          </w:tcPr>
          <w:p w:rsidR="003276CD" w:rsidRPr="00FE463F" w:rsidRDefault="003276CD" w:rsidP="007E06F9">
            <w:pPr>
              <w:pStyle w:val="TableText"/>
              <w:keepNext/>
              <w:keepLines/>
              <w:rPr>
                <w:noProof/>
              </w:rPr>
            </w:pPr>
            <w:r w:rsidRPr="00FE463F">
              <w:rPr>
                <w:noProof/>
              </w:rPr>
              <w:t>All</w:t>
            </w:r>
          </w:p>
        </w:tc>
        <w:tc>
          <w:tcPr>
            <w:tcW w:w="1619" w:type="pct"/>
          </w:tcPr>
          <w:p w:rsidR="003276CD" w:rsidRPr="00FE463F" w:rsidRDefault="003276CD" w:rsidP="007E06F9">
            <w:pPr>
              <w:pStyle w:val="TableText"/>
              <w:keepNext/>
              <w:keepLines/>
              <w:rPr>
                <w:noProof/>
              </w:rPr>
            </w:pPr>
            <w:r w:rsidRPr="00FE463F">
              <w:rPr>
                <w:noProof/>
              </w:rPr>
              <w:t>Some or all for 1 field</w:t>
            </w:r>
          </w:p>
        </w:tc>
        <w:tc>
          <w:tcPr>
            <w:tcW w:w="1238" w:type="pct"/>
          </w:tcPr>
          <w:p w:rsidR="003276CD" w:rsidRPr="00FE463F" w:rsidRDefault="003276CD" w:rsidP="007E06F9">
            <w:pPr>
              <w:pStyle w:val="TableText"/>
              <w:keepNext/>
              <w:keepLines/>
              <w:rPr>
                <w:noProof/>
              </w:rPr>
            </w:pPr>
            <w:r w:rsidRPr="00FE463F">
              <w:rPr>
                <w:noProof/>
              </w:rPr>
              <w:t>KILL</w:t>
            </w:r>
          </w:p>
        </w:tc>
      </w:tr>
      <w:tr w:rsidR="003276CD" w:rsidRPr="00FE463F" w:rsidTr="00305C2D">
        <w:tc>
          <w:tcPr>
            <w:tcW w:w="1001" w:type="pct"/>
          </w:tcPr>
          <w:p w:rsidR="003276CD" w:rsidRPr="00FE463F" w:rsidRDefault="003276CD" w:rsidP="007E06F9">
            <w:pPr>
              <w:pStyle w:val="TableText"/>
              <w:keepNext/>
              <w:keepLines/>
              <w:rPr>
                <w:noProof/>
              </w:rPr>
            </w:pPr>
            <w:r w:rsidRPr="00FE463F">
              <w:rPr>
                <w:noProof/>
              </w:rPr>
              <w:t>IX^DIK</w:t>
            </w:r>
          </w:p>
        </w:tc>
        <w:tc>
          <w:tcPr>
            <w:tcW w:w="1142" w:type="pct"/>
          </w:tcPr>
          <w:p w:rsidR="003276CD" w:rsidRPr="00FE463F" w:rsidRDefault="003276CD" w:rsidP="007E06F9">
            <w:pPr>
              <w:pStyle w:val="TableText"/>
              <w:keepNext/>
              <w:keepLines/>
              <w:rPr>
                <w:noProof/>
              </w:rPr>
            </w:pPr>
            <w:r w:rsidRPr="00FE463F">
              <w:rPr>
                <w:noProof/>
              </w:rPr>
              <w:t>1</w:t>
            </w:r>
          </w:p>
        </w:tc>
        <w:tc>
          <w:tcPr>
            <w:tcW w:w="1619" w:type="pct"/>
          </w:tcPr>
          <w:p w:rsidR="003276CD" w:rsidRPr="00FE463F" w:rsidRDefault="003276CD" w:rsidP="007E06F9">
            <w:pPr>
              <w:pStyle w:val="TableText"/>
              <w:keepNext/>
              <w:keepLines/>
              <w:rPr>
                <w:noProof/>
              </w:rPr>
            </w:pPr>
            <w:r w:rsidRPr="00FE463F">
              <w:rPr>
                <w:noProof/>
              </w:rPr>
              <w:t>All</w:t>
            </w:r>
          </w:p>
        </w:tc>
        <w:tc>
          <w:tcPr>
            <w:tcW w:w="1238" w:type="pct"/>
          </w:tcPr>
          <w:p w:rsidR="003276CD" w:rsidRPr="00FE463F" w:rsidRDefault="003276CD" w:rsidP="007E06F9">
            <w:pPr>
              <w:pStyle w:val="TableText"/>
              <w:keepNext/>
              <w:keepLines/>
              <w:rPr>
                <w:noProof/>
              </w:rPr>
            </w:pPr>
            <w:r w:rsidRPr="00FE463F">
              <w:rPr>
                <w:noProof/>
              </w:rPr>
              <w:t>KILL then SET</w:t>
            </w:r>
          </w:p>
        </w:tc>
      </w:tr>
      <w:tr w:rsidR="003276CD" w:rsidRPr="00FE463F" w:rsidTr="00305C2D">
        <w:tc>
          <w:tcPr>
            <w:tcW w:w="1001" w:type="pct"/>
          </w:tcPr>
          <w:p w:rsidR="003276CD" w:rsidRPr="00FE463F" w:rsidRDefault="003276CD" w:rsidP="007E06F9">
            <w:pPr>
              <w:pStyle w:val="TableText"/>
              <w:keepNext/>
              <w:keepLines/>
              <w:rPr>
                <w:noProof/>
              </w:rPr>
            </w:pPr>
            <w:r w:rsidRPr="00FE463F">
              <w:rPr>
                <w:noProof/>
              </w:rPr>
              <w:t>IX1^DIK</w:t>
            </w:r>
          </w:p>
        </w:tc>
        <w:tc>
          <w:tcPr>
            <w:tcW w:w="1142" w:type="pct"/>
          </w:tcPr>
          <w:p w:rsidR="003276CD" w:rsidRPr="00FE463F" w:rsidRDefault="003276CD" w:rsidP="007E06F9">
            <w:pPr>
              <w:pStyle w:val="TableText"/>
              <w:keepNext/>
              <w:keepLines/>
              <w:rPr>
                <w:noProof/>
              </w:rPr>
            </w:pPr>
            <w:r w:rsidRPr="00FE463F">
              <w:rPr>
                <w:noProof/>
              </w:rPr>
              <w:t>1</w:t>
            </w:r>
          </w:p>
        </w:tc>
        <w:tc>
          <w:tcPr>
            <w:tcW w:w="1619" w:type="pct"/>
          </w:tcPr>
          <w:p w:rsidR="003276CD" w:rsidRPr="00FE463F" w:rsidRDefault="003276CD" w:rsidP="007E06F9">
            <w:pPr>
              <w:pStyle w:val="TableText"/>
              <w:keepNext/>
              <w:keepLines/>
              <w:rPr>
                <w:noProof/>
              </w:rPr>
            </w:pPr>
            <w:r w:rsidRPr="00FE463F">
              <w:rPr>
                <w:noProof/>
              </w:rPr>
              <w:t>All</w:t>
            </w:r>
          </w:p>
        </w:tc>
        <w:tc>
          <w:tcPr>
            <w:tcW w:w="1238" w:type="pct"/>
          </w:tcPr>
          <w:p w:rsidR="003276CD" w:rsidRPr="00FE463F" w:rsidRDefault="003276CD" w:rsidP="007E06F9">
            <w:pPr>
              <w:pStyle w:val="TableText"/>
              <w:keepNext/>
              <w:keepLines/>
              <w:rPr>
                <w:noProof/>
              </w:rPr>
            </w:pPr>
            <w:r w:rsidRPr="00FE463F">
              <w:rPr>
                <w:noProof/>
              </w:rPr>
              <w:t>SET</w:t>
            </w:r>
          </w:p>
        </w:tc>
      </w:tr>
      <w:tr w:rsidR="003276CD" w:rsidRPr="00FE463F" w:rsidTr="00305C2D">
        <w:tc>
          <w:tcPr>
            <w:tcW w:w="1001" w:type="pct"/>
          </w:tcPr>
          <w:p w:rsidR="003276CD" w:rsidRPr="00FE463F" w:rsidRDefault="003276CD" w:rsidP="007E06F9">
            <w:pPr>
              <w:pStyle w:val="TableText"/>
              <w:keepNext/>
              <w:keepLines/>
              <w:rPr>
                <w:noProof/>
              </w:rPr>
            </w:pPr>
            <w:r w:rsidRPr="00FE463F">
              <w:rPr>
                <w:noProof/>
              </w:rPr>
              <w:t>IX2^DIK</w:t>
            </w:r>
          </w:p>
        </w:tc>
        <w:tc>
          <w:tcPr>
            <w:tcW w:w="1142" w:type="pct"/>
          </w:tcPr>
          <w:p w:rsidR="003276CD" w:rsidRPr="00FE463F" w:rsidRDefault="003276CD" w:rsidP="007E06F9">
            <w:pPr>
              <w:pStyle w:val="TableText"/>
              <w:keepNext/>
              <w:keepLines/>
              <w:rPr>
                <w:noProof/>
              </w:rPr>
            </w:pPr>
            <w:r w:rsidRPr="00FE463F">
              <w:rPr>
                <w:noProof/>
              </w:rPr>
              <w:t>1</w:t>
            </w:r>
          </w:p>
        </w:tc>
        <w:tc>
          <w:tcPr>
            <w:tcW w:w="1619" w:type="pct"/>
          </w:tcPr>
          <w:p w:rsidR="003276CD" w:rsidRPr="00FE463F" w:rsidRDefault="003276CD" w:rsidP="007E06F9">
            <w:pPr>
              <w:pStyle w:val="TableText"/>
              <w:keepNext/>
              <w:keepLines/>
              <w:rPr>
                <w:noProof/>
              </w:rPr>
            </w:pPr>
            <w:r w:rsidRPr="00FE463F">
              <w:rPr>
                <w:noProof/>
              </w:rPr>
              <w:t>All</w:t>
            </w:r>
          </w:p>
        </w:tc>
        <w:tc>
          <w:tcPr>
            <w:tcW w:w="1238" w:type="pct"/>
          </w:tcPr>
          <w:p w:rsidR="003276CD" w:rsidRPr="00FE463F" w:rsidRDefault="003276CD" w:rsidP="007E06F9">
            <w:pPr>
              <w:pStyle w:val="TableText"/>
              <w:keepNext/>
              <w:keepLines/>
              <w:rPr>
                <w:noProof/>
              </w:rPr>
            </w:pPr>
            <w:r w:rsidRPr="00FE463F">
              <w:rPr>
                <w:noProof/>
              </w:rPr>
              <w:t>KILL</w:t>
            </w:r>
          </w:p>
        </w:tc>
      </w:tr>
      <w:tr w:rsidR="003276CD" w:rsidRPr="00FE463F" w:rsidTr="00305C2D">
        <w:tc>
          <w:tcPr>
            <w:tcW w:w="1001" w:type="pct"/>
          </w:tcPr>
          <w:p w:rsidR="003276CD" w:rsidRPr="00FE463F" w:rsidRDefault="003276CD" w:rsidP="007E06F9">
            <w:pPr>
              <w:pStyle w:val="TableText"/>
              <w:keepNext/>
              <w:keepLines/>
              <w:rPr>
                <w:noProof/>
              </w:rPr>
            </w:pPr>
            <w:r w:rsidRPr="00FE463F">
              <w:rPr>
                <w:noProof/>
              </w:rPr>
              <w:t>IXALL^DIK</w:t>
            </w:r>
          </w:p>
        </w:tc>
        <w:tc>
          <w:tcPr>
            <w:tcW w:w="1142" w:type="pct"/>
          </w:tcPr>
          <w:p w:rsidR="003276CD" w:rsidRPr="00FE463F" w:rsidRDefault="003276CD" w:rsidP="007E06F9">
            <w:pPr>
              <w:pStyle w:val="TableText"/>
              <w:keepNext/>
              <w:keepLines/>
              <w:rPr>
                <w:noProof/>
              </w:rPr>
            </w:pPr>
            <w:r w:rsidRPr="00FE463F">
              <w:rPr>
                <w:noProof/>
              </w:rPr>
              <w:t>All</w:t>
            </w:r>
          </w:p>
        </w:tc>
        <w:tc>
          <w:tcPr>
            <w:tcW w:w="1619" w:type="pct"/>
          </w:tcPr>
          <w:p w:rsidR="003276CD" w:rsidRPr="00FE463F" w:rsidRDefault="003276CD" w:rsidP="007E06F9">
            <w:pPr>
              <w:pStyle w:val="TableText"/>
              <w:keepNext/>
              <w:keepLines/>
              <w:rPr>
                <w:noProof/>
              </w:rPr>
            </w:pPr>
            <w:r w:rsidRPr="00FE463F">
              <w:rPr>
                <w:noProof/>
              </w:rPr>
              <w:t>All</w:t>
            </w:r>
          </w:p>
        </w:tc>
        <w:tc>
          <w:tcPr>
            <w:tcW w:w="1238" w:type="pct"/>
          </w:tcPr>
          <w:p w:rsidR="003276CD" w:rsidRPr="00FE463F" w:rsidRDefault="003276CD" w:rsidP="007E06F9">
            <w:pPr>
              <w:pStyle w:val="TableText"/>
              <w:keepNext/>
              <w:keepLines/>
              <w:rPr>
                <w:noProof/>
              </w:rPr>
            </w:pPr>
            <w:r w:rsidRPr="00FE463F">
              <w:rPr>
                <w:noProof/>
              </w:rPr>
              <w:t>SET</w:t>
            </w:r>
          </w:p>
        </w:tc>
      </w:tr>
      <w:tr w:rsidR="003276CD" w:rsidRPr="00FE463F" w:rsidTr="00305C2D">
        <w:tc>
          <w:tcPr>
            <w:tcW w:w="1001" w:type="pct"/>
          </w:tcPr>
          <w:p w:rsidR="003276CD" w:rsidRPr="00FE463F" w:rsidRDefault="003276CD" w:rsidP="007E06F9">
            <w:pPr>
              <w:pStyle w:val="TableText"/>
              <w:rPr>
                <w:noProof/>
              </w:rPr>
            </w:pPr>
            <w:r w:rsidRPr="00FE463F">
              <w:rPr>
                <w:noProof/>
              </w:rPr>
              <w:t>IXALL2^DIK</w:t>
            </w:r>
          </w:p>
        </w:tc>
        <w:tc>
          <w:tcPr>
            <w:tcW w:w="1142" w:type="pct"/>
          </w:tcPr>
          <w:p w:rsidR="003276CD" w:rsidRPr="00FE463F" w:rsidRDefault="003276CD" w:rsidP="007E06F9">
            <w:pPr>
              <w:pStyle w:val="TableText"/>
              <w:rPr>
                <w:noProof/>
              </w:rPr>
            </w:pPr>
            <w:r w:rsidRPr="00FE463F">
              <w:rPr>
                <w:noProof/>
              </w:rPr>
              <w:t>All</w:t>
            </w:r>
          </w:p>
        </w:tc>
        <w:tc>
          <w:tcPr>
            <w:tcW w:w="1619" w:type="pct"/>
          </w:tcPr>
          <w:p w:rsidR="003276CD" w:rsidRPr="00FE463F" w:rsidRDefault="003276CD" w:rsidP="007E06F9">
            <w:pPr>
              <w:pStyle w:val="TableText"/>
              <w:rPr>
                <w:noProof/>
              </w:rPr>
            </w:pPr>
            <w:r w:rsidRPr="00FE463F">
              <w:rPr>
                <w:noProof/>
              </w:rPr>
              <w:t>All</w:t>
            </w:r>
          </w:p>
        </w:tc>
        <w:tc>
          <w:tcPr>
            <w:tcW w:w="1238" w:type="pct"/>
          </w:tcPr>
          <w:p w:rsidR="003276CD" w:rsidRPr="00FE463F" w:rsidRDefault="003276CD" w:rsidP="007E06F9">
            <w:pPr>
              <w:pStyle w:val="TableText"/>
              <w:rPr>
                <w:noProof/>
              </w:rPr>
            </w:pPr>
            <w:r w:rsidRPr="00FE463F">
              <w:rPr>
                <w:noProof/>
              </w:rPr>
              <w:t>KILL</w:t>
            </w:r>
          </w:p>
        </w:tc>
      </w:tr>
    </w:tbl>
    <w:p w:rsidR="00E86526" w:rsidRPr="00FE463F" w:rsidRDefault="00E86526" w:rsidP="00834DB0">
      <w:pPr>
        <w:pStyle w:val="BodyText6"/>
        <w:rPr>
          <w:noProof/>
        </w:rPr>
      </w:pPr>
    </w:p>
    <w:p w:rsidR="00BE674E" w:rsidRPr="00FE463F" w:rsidRDefault="00E86526" w:rsidP="003E5CAB">
      <w:pPr>
        <w:pStyle w:val="BodyText"/>
        <w:rPr>
          <w:noProof/>
        </w:rPr>
      </w:pPr>
      <w:r w:rsidRPr="00FE463F">
        <w:rPr>
          <w:noProof/>
        </w:rPr>
        <w:t xml:space="preserve">EN1^DIK reindexes one or more cross-references of a field for one entry in a file. It </w:t>
      </w:r>
      <w:r w:rsidRPr="00FE463F">
        <w:rPr>
          <w:rStyle w:val="Emphasis"/>
          <w:noProof/>
        </w:rPr>
        <w:t>only</w:t>
      </w:r>
      <w:r w:rsidRPr="00FE463F">
        <w:rPr>
          <w:noProof/>
        </w:rPr>
        <w:t xml:space="preserve"> executes the SET logic of the cross-reference.</w:t>
      </w:r>
    </w:p>
    <w:p w:rsidR="00BE674E" w:rsidRPr="00FE463F" w:rsidRDefault="00E86526" w:rsidP="003E5CAB">
      <w:pPr>
        <w:pStyle w:val="BodyText"/>
        <w:rPr>
          <w:noProof/>
        </w:rPr>
      </w:pPr>
      <w:r w:rsidRPr="00FE463F">
        <w:rPr>
          <w:noProof/>
        </w:rPr>
        <w:t>Before reindexing, you should be familiar with the effects of all relevant cross-references that could be fired (including bulletins, triggers, and MUMPS-type).</w:t>
      </w:r>
    </w:p>
    <w:p w:rsidR="00BE674E" w:rsidRPr="00FE463F" w:rsidRDefault="00E86526" w:rsidP="007E06F9">
      <w:pPr>
        <w:pStyle w:val="AltHeading5"/>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404"/>
        <w:gridCol w:w="7956"/>
      </w:tblGrid>
      <w:tr w:rsidR="00E86526" w:rsidRPr="00FE463F">
        <w:tblPrEx>
          <w:tblCellMar>
            <w:top w:w="0" w:type="dxa"/>
            <w:left w:w="0" w:type="dxa"/>
            <w:bottom w:w="0" w:type="dxa"/>
            <w:right w:w="0" w:type="dxa"/>
          </w:tblCellMar>
        </w:tblPrEx>
        <w:tc>
          <w:tcPr>
            <w:tcW w:w="1404" w:type="dxa"/>
          </w:tcPr>
          <w:p w:rsidR="00E86526" w:rsidRPr="00FE463F" w:rsidRDefault="00E86526" w:rsidP="007E06F9">
            <w:pPr>
              <w:pStyle w:val="Table-API"/>
              <w:keepNext/>
              <w:keepLines/>
              <w:rPr>
                <w:noProof/>
              </w:rPr>
            </w:pPr>
            <w:r w:rsidRPr="00FE463F">
              <w:rPr>
                <w:noProof/>
              </w:rPr>
              <w:t>DIK</w:t>
            </w:r>
          </w:p>
        </w:tc>
        <w:tc>
          <w:tcPr>
            <w:tcW w:w="7956" w:type="dxa"/>
          </w:tcPr>
          <w:p w:rsidR="00E86526" w:rsidRPr="00FE463F" w:rsidRDefault="00E86526" w:rsidP="007E06F9">
            <w:pPr>
              <w:pStyle w:val="Table-API"/>
              <w:keepNext/>
              <w:keepLines/>
              <w:rPr>
                <w:noProof/>
              </w:rPr>
            </w:pPr>
            <w:r w:rsidRPr="00FE463F">
              <w:rPr>
                <w:noProof/>
              </w:rPr>
              <w:t xml:space="preserve">If you are </w:t>
            </w:r>
            <w:r w:rsidR="00D1798F" w:rsidRPr="00FE463F">
              <w:rPr>
                <w:noProof/>
              </w:rPr>
              <w:t>reindex</w:t>
            </w:r>
            <w:r w:rsidRPr="00FE463F">
              <w:rPr>
                <w:noProof/>
              </w:rPr>
              <w:t xml:space="preserve">ing an entry at the </w:t>
            </w:r>
            <w:r w:rsidR="00E90B07" w:rsidRPr="00FE463F">
              <w:rPr>
                <w:rStyle w:val="Emphasis"/>
                <w:noProof/>
              </w:rPr>
              <w:t>top-level</w:t>
            </w:r>
            <w:r w:rsidRPr="00FE463F">
              <w:rPr>
                <w:noProof/>
              </w:rPr>
              <w:t xml:space="preserve"> of a file, set DIK to the global root of the file.</w:t>
            </w:r>
          </w:p>
          <w:p w:rsidR="00E86526" w:rsidRPr="00FE463F" w:rsidRDefault="00E86526" w:rsidP="007E06F9">
            <w:pPr>
              <w:pStyle w:val="Table-API"/>
              <w:keepNext/>
              <w:keepLines/>
              <w:rPr>
                <w:noProof/>
              </w:rPr>
            </w:pPr>
            <w:r w:rsidRPr="00FE463F">
              <w:rPr>
                <w:noProof/>
              </w:rPr>
              <w:t xml:space="preserve">If you are </w:t>
            </w:r>
            <w:r w:rsidR="00D1798F" w:rsidRPr="00FE463F">
              <w:rPr>
                <w:noProof/>
              </w:rPr>
              <w:t>reindex</w:t>
            </w:r>
            <w:r w:rsidRPr="00FE463F">
              <w:rPr>
                <w:noProof/>
              </w:rPr>
              <w:t xml:space="preserve">ing a subentry, set DIK to the full global root leading to the subentry, including all intervening subscripts and the terminating comma, up to—but </w:t>
            </w:r>
            <w:r w:rsidRPr="00FE463F">
              <w:rPr>
                <w:i/>
                <w:noProof/>
              </w:rPr>
              <w:t>not</w:t>
            </w:r>
            <w:r w:rsidRPr="00FE463F">
              <w:rPr>
                <w:noProof/>
              </w:rPr>
              <w:t xml:space="preserve"> including—the IEN of the subfile entry to reindex.</w:t>
            </w:r>
          </w:p>
        </w:tc>
      </w:tr>
      <w:tr w:rsidR="00E86526" w:rsidRPr="00FE463F">
        <w:tblPrEx>
          <w:tblCellMar>
            <w:top w:w="0" w:type="dxa"/>
            <w:left w:w="0" w:type="dxa"/>
            <w:bottom w:w="0" w:type="dxa"/>
            <w:right w:w="0" w:type="dxa"/>
          </w:tblCellMar>
        </w:tblPrEx>
        <w:tc>
          <w:tcPr>
            <w:tcW w:w="1404" w:type="dxa"/>
          </w:tcPr>
          <w:p w:rsidR="00E86526" w:rsidRPr="00FE463F" w:rsidRDefault="00E86526" w:rsidP="000E6153">
            <w:pPr>
              <w:pStyle w:val="Table-API"/>
              <w:rPr>
                <w:noProof/>
              </w:rPr>
            </w:pPr>
            <w:r w:rsidRPr="00FE463F">
              <w:rPr>
                <w:noProof/>
              </w:rPr>
              <w:t>DA</w:t>
            </w:r>
          </w:p>
        </w:tc>
        <w:tc>
          <w:tcPr>
            <w:tcW w:w="7956" w:type="dxa"/>
          </w:tcPr>
          <w:p w:rsidR="00E86526" w:rsidRPr="00FE463F" w:rsidRDefault="00E86526" w:rsidP="000E6153">
            <w:pPr>
              <w:pStyle w:val="Table-API"/>
              <w:rPr>
                <w:noProof/>
              </w:rPr>
            </w:pPr>
            <w:r w:rsidRPr="00FE463F">
              <w:rPr>
                <w:noProof/>
              </w:rPr>
              <w:t xml:space="preserve">If you are </w:t>
            </w:r>
            <w:r w:rsidR="00D1798F" w:rsidRPr="00FE463F">
              <w:rPr>
                <w:noProof/>
              </w:rPr>
              <w:t>reindex</w:t>
            </w:r>
            <w:r w:rsidRPr="00FE463F">
              <w:rPr>
                <w:noProof/>
              </w:rPr>
              <w:t xml:space="preserve">ing an entry at the </w:t>
            </w:r>
            <w:r w:rsidR="00E90B07" w:rsidRPr="00FE463F">
              <w:rPr>
                <w:rStyle w:val="Emphasis"/>
                <w:noProof/>
              </w:rPr>
              <w:t>top-level</w:t>
            </w:r>
            <w:r w:rsidRPr="00FE463F">
              <w:rPr>
                <w:noProof/>
              </w:rPr>
              <w:t xml:space="preserve"> of a file, set DA to the internal entry number of the file entry to </w:t>
            </w:r>
            <w:r w:rsidR="00D1798F" w:rsidRPr="00FE463F">
              <w:rPr>
                <w:noProof/>
              </w:rPr>
              <w:t>reindex</w:t>
            </w:r>
            <w:r w:rsidRPr="00FE463F">
              <w:rPr>
                <w:noProof/>
              </w:rPr>
              <w:t>.</w:t>
            </w:r>
          </w:p>
          <w:p w:rsidR="002E5F67" w:rsidRPr="00FE463F" w:rsidRDefault="002E5F67" w:rsidP="000E6153">
            <w:pPr>
              <w:pStyle w:val="Table-API"/>
              <w:rPr>
                <w:noProof/>
              </w:rPr>
            </w:pPr>
            <w:r w:rsidRPr="00FE463F">
              <w:rPr>
                <w:noProof/>
              </w:rPr>
              <w:t xml:space="preserve">If you are </w:t>
            </w:r>
            <w:r w:rsidR="00D1798F" w:rsidRPr="00FE463F">
              <w:rPr>
                <w:noProof/>
              </w:rPr>
              <w:t>reindex</w:t>
            </w:r>
            <w:r w:rsidRPr="00FE463F">
              <w:rPr>
                <w:noProof/>
              </w:rPr>
              <w:t xml:space="preserve">ing an entry in a </w:t>
            </w:r>
            <w:r w:rsidRPr="00FE463F">
              <w:rPr>
                <w:rStyle w:val="Emphasis"/>
                <w:noProof/>
              </w:rPr>
              <w:t>subfile</w:t>
            </w:r>
            <w:r w:rsidRPr="00FE463F">
              <w:rPr>
                <w:noProof/>
              </w:rPr>
              <w:t xml:space="preserve">, set up DA as an array, where DA=entry </w:t>
            </w:r>
            <w:r w:rsidRPr="00FE463F">
              <w:rPr>
                <w:noProof/>
              </w:rPr>
              <w:lastRenderedPageBreak/>
              <w:t>number in the subfile to reindex, DA(1) is the entry number at the next higher file level,...DA(</w:t>
            </w:r>
            <w:r w:rsidRPr="00FE463F">
              <w:rPr>
                <w:i/>
                <w:noProof/>
              </w:rPr>
              <w:t>n</w:t>
            </w:r>
            <w:r w:rsidRPr="00FE463F">
              <w:rPr>
                <w:noProof/>
              </w:rPr>
              <w:t>) is the entry number at the file</w:t>
            </w:r>
            <w:r w:rsidR="00084217" w:rsidRPr="00FE463F">
              <w:rPr>
                <w:noProof/>
              </w:rPr>
              <w:t>’</w:t>
            </w:r>
            <w:r w:rsidRPr="00FE463F">
              <w:rPr>
                <w:noProof/>
              </w:rPr>
              <w:t xml:space="preserve">s </w:t>
            </w:r>
            <w:r w:rsidR="00E90B07" w:rsidRPr="00FE463F">
              <w:rPr>
                <w:noProof/>
              </w:rPr>
              <w:t>top-level</w:t>
            </w:r>
            <w:r w:rsidRPr="00FE463F">
              <w:rPr>
                <w:noProof/>
              </w:rPr>
              <w:t>.</w:t>
            </w:r>
          </w:p>
        </w:tc>
      </w:tr>
      <w:tr w:rsidR="00E86526" w:rsidRPr="00FE463F">
        <w:tblPrEx>
          <w:tblCellMar>
            <w:top w:w="0" w:type="dxa"/>
            <w:left w:w="0" w:type="dxa"/>
            <w:bottom w:w="0" w:type="dxa"/>
            <w:right w:w="0" w:type="dxa"/>
          </w:tblCellMar>
        </w:tblPrEx>
        <w:tc>
          <w:tcPr>
            <w:tcW w:w="1404" w:type="dxa"/>
          </w:tcPr>
          <w:p w:rsidR="00E86526" w:rsidRPr="00FE463F" w:rsidRDefault="00E86526" w:rsidP="000E6153">
            <w:pPr>
              <w:pStyle w:val="Table-API"/>
              <w:rPr>
                <w:noProof/>
              </w:rPr>
            </w:pPr>
            <w:r w:rsidRPr="00FE463F">
              <w:rPr>
                <w:noProof/>
              </w:rPr>
              <w:lastRenderedPageBreak/>
              <w:t>DIK(1)</w:t>
            </w:r>
          </w:p>
        </w:tc>
        <w:tc>
          <w:tcPr>
            <w:tcW w:w="7956" w:type="dxa"/>
          </w:tcPr>
          <w:p w:rsidR="00BB0B5B" w:rsidRPr="00FE463F" w:rsidRDefault="00E86526" w:rsidP="000E6153">
            <w:pPr>
              <w:pStyle w:val="Table-API"/>
              <w:rPr>
                <w:noProof/>
              </w:rPr>
            </w:pPr>
            <w:r w:rsidRPr="00FE463F">
              <w:rPr>
                <w:noProof/>
              </w:rPr>
              <w:t xml:space="preserve">Use the field number (to get all cross-references) or the field number </w:t>
            </w:r>
            <w:r w:rsidRPr="00FE463F">
              <w:rPr>
                <w:i/>
                <w:noProof/>
              </w:rPr>
              <w:t>and</w:t>
            </w:r>
            <w:r w:rsidRPr="00FE463F">
              <w:rPr>
                <w:noProof/>
              </w:rPr>
              <w:t xml:space="preserve"> specific indexes of</w:t>
            </w:r>
            <w:r w:rsidR="00BB0B5B" w:rsidRPr="00FE463F">
              <w:rPr>
                <w:noProof/>
              </w:rPr>
              <w:t xml:space="preserve"> the cross-references you want.</w:t>
            </w:r>
          </w:p>
          <w:p w:rsidR="00E86526" w:rsidRPr="00FE463F" w:rsidRDefault="002F0AF3" w:rsidP="003F66B9">
            <w:pPr>
              <w:pStyle w:val="Table-APINote"/>
              <w:rPr>
                <w:noProof/>
              </w:rPr>
            </w:pPr>
            <w:r>
              <w:rPr>
                <w:noProof/>
                <w:lang w:eastAsia="en-US"/>
              </w:rPr>
              <w:drawing>
                <wp:inline distT="0" distB="0" distL="0" distR="0">
                  <wp:extent cx="304800" cy="304800"/>
                  <wp:effectExtent l="0" t="0" r="0" b="0"/>
                  <wp:docPr id="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93AFB" w:rsidRPr="00FE463F">
              <w:rPr>
                <w:noProof/>
              </w:rPr>
              <w:t xml:space="preserve"> </w:t>
            </w:r>
            <w:r w:rsidR="00BB0B5B" w:rsidRPr="00FE463F">
              <w:rPr>
                <w:b/>
                <w:noProof/>
              </w:rPr>
              <w:t>REF:</w:t>
            </w:r>
            <w:r w:rsidR="00BB0B5B" w:rsidRPr="00FE463F">
              <w:rPr>
                <w:noProof/>
              </w:rPr>
              <w:t xml:space="preserve"> </w:t>
            </w:r>
            <w:r w:rsidR="003F66B9" w:rsidRPr="00FE463F">
              <w:rPr>
                <w:noProof/>
              </w:rPr>
              <w:t>For examples, s</w:t>
            </w:r>
            <w:r w:rsidR="00E86526" w:rsidRPr="00FE463F">
              <w:rPr>
                <w:noProof/>
              </w:rPr>
              <w:t xml:space="preserve">ee the </w:t>
            </w:r>
            <w:r w:rsidR="00BB0B5B" w:rsidRPr="00FE463F">
              <w:rPr>
                <w:noProof/>
                <w:color w:val="0000FF"/>
                <w:u w:val="single"/>
              </w:rPr>
              <w:fldChar w:fldCharType="begin"/>
            </w:r>
            <w:r w:rsidR="00BB0B5B" w:rsidRPr="00FE463F">
              <w:rPr>
                <w:noProof/>
                <w:color w:val="0000FF"/>
                <w:u w:val="single"/>
              </w:rPr>
              <w:instrText xml:space="preserve"> REF _Ref222821695 \h </w:instrText>
            </w:r>
            <w:r w:rsidR="00BB0B5B" w:rsidRPr="00FE463F">
              <w:rPr>
                <w:noProof/>
                <w:color w:val="0000FF"/>
                <w:u w:val="single"/>
              </w:rPr>
            </w:r>
            <w:r w:rsidR="00893AFB" w:rsidRPr="00FE463F">
              <w:rPr>
                <w:noProof/>
                <w:color w:val="0000FF"/>
                <w:u w:val="single"/>
              </w:rPr>
              <w:instrText xml:space="preserve"> \* MERGEFORMAT </w:instrText>
            </w:r>
            <w:r w:rsidR="00BB0B5B" w:rsidRPr="00FE463F">
              <w:rPr>
                <w:noProof/>
                <w:color w:val="0000FF"/>
                <w:u w:val="single"/>
              </w:rPr>
              <w:fldChar w:fldCharType="separate"/>
            </w:r>
            <w:r w:rsidR="00572F54" w:rsidRPr="00FE463F">
              <w:rPr>
                <w:noProof/>
                <w:color w:val="0000FF"/>
                <w:u w:val="single"/>
              </w:rPr>
              <w:t>ENALL^DIK: Reindex</w:t>
            </w:r>
            <w:r w:rsidR="00BB0B5B" w:rsidRPr="00FE463F">
              <w:rPr>
                <w:noProof/>
                <w:color w:val="0000FF"/>
                <w:u w:val="single"/>
              </w:rPr>
              <w:fldChar w:fldCharType="end"/>
            </w:r>
            <w:r w:rsidR="00E86526" w:rsidRPr="00FE463F">
              <w:rPr>
                <w:noProof/>
              </w:rPr>
              <w:t xml:space="preserve"> </w:t>
            </w:r>
            <w:r w:rsidR="00BB0B5B" w:rsidRPr="00FE463F">
              <w:rPr>
                <w:noProof/>
              </w:rPr>
              <w:t>API</w:t>
            </w:r>
            <w:r w:rsidR="00D3300A" w:rsidRPr="00FE463F">
              <w:rPr>
                <w:noProof/>
              </w:rPr>
              <w:t xml:space="preserve"> description.</w:t>
            </w:r>
          </w:p>
        </w:tc>
      </w:tr>
    </w:tbl>
    <w:p w:rsidR="00485A18" w:rsidRPr="00FE463F" w:rsidRDefault="00485A18" w:rsidP="00485A18">
      <w:pPr>
        <w:pStyle w:val="BodyText6"/>
        <w:rPr>
          <w:noProof/>
        </w:rPr>
      </w:pPr>
      <w:bookmarkStart w:id="245" w:name="_Ref343154875"/>
    </w:p>
    <w:p w:rsidR="002E5F67" w:rsidRPr="00FE463F" w:rsidRDefault="002E5F67" w:rsidP="0074437A">
      <w:pPr>
        <w:pStyle w:val="Heading3"/>
        <w:rPr>
          <w:noProof/>
        </w:rPr>
      </w:pPr>
      <w:bookmarkStart w:id="246" w:name="_Ref343176671"/>
      <w:bookmarkStart w:id="247" w:name="_Toc388960384"/>
      <w:r w:rsidRPr="00FE463F">
        <w:rPr>
          <w:noProof/>
        </w:rPr>
        <w:t>EN2^DIK: Reindex</w:t>
      </w:r>
      <w:bookmarkEnd w:id="245"/>
      <w:bookmarkEnd w:id="246"/>
      <w:bookmarkEnd w:id="247"/>
    </w:p>
    <w:p w:rsidR="00BE674E" w:rsidRPr="00FE463F" w:rsidRDefault="002E5F67" w:rsidP="00CA2375">
      <w:pPr>
        <w:pStyle w:val="BodyText6"/>
        <w:keepNext/>
        <w:keepLines/>
        <w:rPr>
          <w:bCs/>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EN1^DIK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Calls:EN1^DIK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APIs:EN1^DIK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Cross-references:EN1^DIK</w:instrText>
      </w:r>
      <w:r w:rsidR="00084217" w:rsidRPr="00FE463F">
        <w:rPr>
          <w:noProof/>
        </w:rPr>
        <w:instrText>”</w:instrText>
      </w:r>
      <w:r w:rsidRPr="00FE463F">
        <w:rPr>
          <w:noProof/>
        </w:rPr>
        <w:instrText xml:space="preserve"> </w:instrText>
      </w:r>
      <w:r w:rsidRPr="00FE463F">
        <w:rPr>
          <w:noProof/>
        </w:rPr>
        <w:fldChar w:fldCharType="end"/>
      </w:r>
      <w:r w:rsidR="007E06F9" w:rsidRPr="00FE463F">
        <w:rPr>
          <w:bCs/>
          <w:noProof/>
        </w:rPr>
        <w:fldChar w:fldCharType="begin"/>
      </w:r>
      <w:r w:rsidR="007E06F9" w:rsidRPr="00FE463F">
        <w:rPr>
          <w:bCs/>
          <w:noProof/>
        </w:rPr>
        <w:instrText xml:space="preserve"> XE </w:instrText>
      </w:r>
      <w:r w:rsidR="00084217" w:rsidRPr="00FE463F">
        <w:rPr>
          <w:bCs/>
          <w:noProof/>
        </w:rPr>
        <w:instrText>“</w:instrText>
      </w:r>
      <w:r w:rsidR="007E06F9" w:rsidRPr="00FE463F">
        <w:rPr>
          <w:bCs/>
          <w:noProof/>
        </w:rPr>
        <w:instrText>Cross-references:EN^DIK</w:instrText>
      </w:r>
      <w:r w:rsidR="00084217" w:rsidRPr="00FE463F">
        <w:rPr>
          <w:bCs/>
          <w:noProof/>
        </w:rPr>
        <w:instrText>”</w:instrText>
      </w:r>
      <w:r w:rsidR="007E06F9" w:rsidRPr="00FE463F">
        <w:rPr>
          <w:bCs/>
          <w:noProof/>
        </w:rPr>
        <w:instrText xml:space="preserve"> </w:instrText>
      </w:r>
      <w:r w:rsidR="007E06F9" w:rsidRPr="00FE463F">
        <w:rPr>
          <w:bCs/>
          <w:noProof/>
        </w:rPr>
        <w:fldChar w:fldCharType="end"/>
      </w:r>
    </w:p>
    <w:p w:rsidR="00485A18" w:rsidRPr="00FE463F" w:rsidRDefault="002F0AF3" w:rsidP="00485A18">
      <w:pPr>
        <w:pStyle w:val="Caution"/>
        <w:keepNext/>
        <w:keepLines/>
        <w:rPr>
          <w:noProof/>
        </w:rPr>
      </w:pPr>
      <w:r>
        <w:rPr>
          <w:noProof/>
        </w:rPr>
        <w:drawing>
          <wp:inline distT="0" distB="0" distL="0" distR="0">
            <wp:extent cx="409575" cy="409575"/>
            <wp:effectExtent l="0" t="0" r="9525" b="9525"/>
            <wp:docPr id="86" name="Picture 8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2F0AF3" w:rsidP="00044D99">
      <w:pPr>
        <w:pStyle w:val="Note"/>
        <w:keepNext/>
        <w:keepLines/>
        <w:rPr>
          <w:noProof/>
        </w:rPr>
      </w:pPr>
      <w:r>
        <w:rPr>
          <w:noProof/>
        </w:rPr>
        <w:drawing>
          <wp:inline distT="0" distB="0" distL="0" distR="0">
            <wp:extent cx="304800" cy="304800"/>
            <wp:effectExtent l="0" t="0" r="0" b="0"/>
            <wp:docPr id="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7E06F9" w:rsidRPr="00FE463F" w:rsidRDefault="007E06F9" w:rsidP="007E06F9">
      <w:pPr>
        <w:pStyle w:val="Caption"/>
        <w:rPr>
          <w:noProof/>
        </w:rPr>
      </w:pPr>
      <w:bookmarkStart w:id="248" w:name="_Toc39009107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22</w:t>
      </w:r>
      <w:r w:rsidR="00EE4207" w:rsidRPr="00FE463F">
        <w:rPr>
          <w:noProof/>
        </w:rPr>
        <w:fldChar w:fldCharType="end"/>
      </w:r>
      <w:r w:rsidRPr="00FE463F">
        <w:rPr>
          <w:noProof/>
        </w:rPr>
        <w:t>. EN2^DIK</w:t>
      </w:r>
      <w:r w:rsidR="00CA2375" w:rsidRPr="00FE463F">
        <w:rPr>
          <w:noProof/>
        </w:rPr>
        <w:t xml:space="preserve"> API</w:t>
      </w:r>
      <w:r w:rsidRPr="00FE463F">
        <w:rPr>
          <w:noProof/>
        </w:rPr>
        <w:t>—</w:t>
      </w:r>
      <w:r w:rsidR="00CF7560" w:rsidRPr="00FE463F">
        <w:rPr>
          <w:noProof/>
        </w:rPr>
        <w:t>Reindexing quick r</w:t>
      </w:r>
      <w:r w:rsidRPr="00FE463F">
        <w:rPr>
          <w:noProof/>
        </w:rPr>
        <w:t>eference</w:t>
      </w:r>
      <w:bookmarkEnd w:id="248"/>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rsidTr="00305C2D">
        <w:trPr>
          <w:tblHeader/>
        </w:trPr>
        <w:tc>
          <w:tcPr>
            <w:tcW w:w="1001" w:type="pct"/>
            <w:shd w:val="pct12" w:color="auto" w:fill="auto"/>
          </w:tcPr>
          <w:p w:rsidR="007E06F9" w:rsidRPr="00FE463F" w:rsidRDefault="007E06F9" w:rsidP="007E06F9">
            <w:pPr>
              <w:pStyle w:val="TableHeading"/>
              <w:rPr>
                <w:noProof/>
              </w:rPr>
            </w:pPr>
            <w:bookmarkStart w:id="249" w:name="COL001_TBL020"/>
            <w:bookmarkEnd w:id="249"/>
            <w:r w:rsidRPr="00FE463F">
              <w:rPr>
                <w:bCs/>
                <w:noProof/>
              </w:rPr>
              <w:t>Entry Point</w:t>
            </w:r>
          </w:p>
        </w:tc>
        <w:tc>
          <w:tcPr>
            <w:tcW w:w="1094" w:type="pct"/>
            <w:shd w:val="pct12" w:color="auto" w:fill="auto"/>
          </w:tcPr>
          <w:p w:rsidR="007E06F9" w:rsidRPr="00FE463F" w:rsidRDefault="00D1798F" w:rsidP="007E06F9">
            <w:pPr>
              <w:pStyle w:val="TableHeading"/>
              <w:rPr>
                <w:noProof/>
              </w:rPr>
            </w:pPr>
            <w:r w:rsidRPr="00FE463F">
              <w:rPr>
                <w:bCs/>
                <w:noProof/>
              </w:rPr>
              <w:t>Reindex</w:t>
            </w:r>
            <w:r w:rsidR="007E06F9" w:rsidRPr="00FE463F">
              <w:rPr>
                <w:bCs/>
                <w:noProof/>
              </w:rPr>
              <w:t>es Entries</w:t>
            </w:r>
          </w:p>
        </w:tc>
        <w:tc>
          <w:tcPr>
            <w:tcW w:w="1619" w:type="pct"/>
            <w:shd w:val="pct12" w:color="auto" w:fill="auto"/>
          </w:tcPr>
          <w:p w:rsidR="007E06F9" w:rsidRPr="00FE463F" w:rsidRDefault="00D1798F" w:rsidP="007E06F9">
            <w:pPr>
              <w:pStyle w:val="TableHeading"/>
              <w:rPr>
                <w:noProof/>
              </w:rPr>
            </w:pPr>
            <w:r w:rsidRPr="00FE463F">
              <w:rPr>
                <w:bCs/>
                <w:noProof/>
              </w:rPr>
              <w:t>Reindex</w:t>
            </w:r>
            <w:r w:rsidR="007E06F9" w:rsidRPr="00FE463F">
              <w:rPr>
                <w:bCs/>
                <w:noProof/>
              </w:rPr>
              <w:t>es Cross-references</w:t>
            </w:r>
          </w:p>
        </w:tc>
        <w:tc>
          <w:tcPr>
            <w:tcW w:w="1286" w:type="pct"/>
            <w:shd w:val="pct12" w:color="auto" w:fill="auto"/>
          </w:tcPr>
          <w:p w:rsidR="007E06F9" w:rsidRPr="00FE463F" w:rsidRDefault="007E06F9" w:rsidP="007E06F9">
            <w:pPr>
              <w:pStyle w:val="TableHeading"/>
              <w:rPr>
                <w:noProof/>
              </w:rPr>
            </w:pPr>
            <w:r w:rsidRPr="00FE463F">
              <w:rPr>
                <w:bCs/>
                <w:noProof/>
              </w:rPr>
              <w:t>Executes Logic</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^DIK</w:t>
            </w:r>
          </w:p>
        </w:tc>
        <w:tc>
          <w:tcPr>
            <w:tcW w:w="1094" w:type="pct"/>
          </w:tcPr>
          <w:p w:rsidR="002E5F67" w:rsidRPr="00FE463F" w:rsidRDefault="002E5F67" w:rsidP="007E06F9">
            <w:pPr>
              <w:pStyle w:val="TableText"/>
              <w:keepNext/>
              <w:keepLines/>
              <w:rPr>
                <w:noProof/>
              </w:rPr>
            </w:pPr>
            <w:r w:rsidRPr="00FE463F">
              <w:rPr>
                <w:noProof/>
              </w:rPr>
              <w:t>All</w:t>
            </w:r>
          </w:p>
        </w:tc>
        <w:tc>
          <w:tcPr>
            <w:tcW w:w="1619" w:type="pct"/>
          </w:tcPr>
          <w:p w:rsidR="002E5F67" w:rsidRPr="00FE463F" w:rsidRDefault="002E5F67" w:rsidP="007E06F9">
            <w:pPr>
              <w:pStyle w:val="TableText"/>
              <w:keepNext/>
              <w:keepLines/>
              <w:rPr>
                <w:noProof/>
              </w:rPr>
            </w:pPr>
            <w:r w:rsidRPr="00FE463F">
              <w:rPr>
                <w:noProof/>
              </w:rPr>
              <w:t>All</w:t>
            </w:r>
          </w:p>
        </w:tc>
        <w:tc>
          <w:tcPr>
            <w:tcW w:w="1286" w:type="pct"/>
          </w:tcPr>
          <w:p w:rsidR="002E5F67" w:rsidRPr="00FE463F" w:rsidRDefault="002E5F67" w:rsidP="007E06F9">
            <w:pPr>
              <w:pStyle w:val="TableText"/>
              <w:keepNext/>
              <w:keepLines/>
              <w:rPr>
                <w:noProof/>
              </w:rPr>
            </w:pPr>
            <w:r w:rsidRPr="00FE463F">
              <w:rPr>
                <w:noProof/>
              </w:rPr>
              <w:t>KILL</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EN^DIK</w:t>
            </w:r>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Some or all for 1 field</w:t>
            </w:r>
          </w:p>
        </w:tc>
        <w:tc>
          <w:tcPr>
            <w:tcW w:w="1286" w:type="pct"/>
          </w:tcPr>
          <w:p w:rsidR="002E5F67" w:rsidRPr="00FE463F" w:rsidRDefault="002E5F67" w:rsidP="007E06F9">
            <w:pPr>
              <w:pStyle w:val="TableText"/>
              <w:keepNext/>
              <w:keepLines/>
              <w:rPr>
                <w:noProof/>
              </w:rPr>
            </w:pPr>
            <w:r w:rsidRPr="00FE463F">
              <w:rPr>
                <w:noProof/>
              </w:rPr>
              <w:t>KILL then SET</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EN1^DIK</w:t>
            </w:r>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Some or all for 1 field</w:t>
            </w:r>
          </w:p>
        </w:tc>
        <w:tc>
          <w:tcPr>
            <w:tcW w:w="1286" w:type="pct"/>
          </w:tcPr>
          <w:p w:rsidR="002E5F67" w:rsidRPr="00FE463F" w:rsidRDefault="002E5F67" w:rsidP="007E06F9">
            <w:pPr>
              <w:pStyle w:val="TableText"/>
              <w:keepNext/>
              <w:keepLines/>
              <w:rPr>
                <w:noProof/>
              </w:rPr>
            </w:pPr>
            <w:r w:rsidRPr="00FE463F">
              <w:rPr>
                <w:noProof/>
              </w:rPr>
              <w:t>SET</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EN2^DIK</w:t>
            </w:r>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Some or all for 1 field</w:t>
            </w:r>
          </w:p>
        </w:tc>
        <w:tc>
          <w:tcPr>
            <w:tcW w:w="1286" w:type="pct"/>
          </w:tcPr>
          <w:p w:rsidR="002E5F67" w:rsidRPr="00FE463F" w:rsidRDefault="002E5F67" w:rsidP="007E06F9">
            <w:pPr>
              <w:pStyle w:val="TableText"/>
              <w:keepNext/>
              <w:keepLines/>
              <w:rPr>
                <w:noProof/>
              </w:rPr>
            </w:pPr>
            <w:r w:rsidRPr="00FE463F">
              <w:rPr>
                <w:noProof/>
              </w:rPr>
              <w:t>KILL</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ENALL^DIK</w:t>
            </w:r>
          </w:p>
        </w:tc>
        <w:tc>
          <w:tcPr>
            <w:tcW w:w="1094" w:type="pct"/>
          </w:tcPr>
          <w:p w:rsidR="002E5F67" w:rsidRPr="00FE463F" w:rsidRDefault="002E5F67" w:rsidP="007E06F9">
            <w:pPr>
              <w:pStyle w:val="TableText"/>
              <w:keepNext/>
              <w:keepLines/>
              <w:rPr>
                <w:noProof/>
              </w:rPr>
            </w:pPr>
            <w:r w:rsidRPr="00FE463F">
              <w:rPr>
                <w:noProof/>
              </w:rPr>
              <w:t>All</w:t>
            </w:r>
          </w:p>
        </w:tc>
        <w:tc>
          <w:tcPr>
            <w:tcW w:w="1619" w:type="pct"/>
          </w:tcPr>
          <w:p w:rsidR="002E5F67" w:rsidRPr="00FE463F" w:rsidRDefault="002E5F67" w:rsidP="007E06F9">
            <w:pPr>
              <w:pStyle w:val="TableText"/>
              <w:keepNext/>
              <w:keepLines/>
              <w:rPr>
                <w:noProof/>
              </w:rPr>
            </w:pPr>
            <w:r w:rsidRPr="00FE463F">
              <w:rPr>
                <w:noProof/>
              </w:rPr>
              <w:t>Some or all for 1 field</w:t>
            </w:r>
          </w:p>
        </w:tc>
        <w:tc>
          <w:tcPr>
            <w:tcW w:w="1286" w:type="pct"/>
          </w:tcPr>
          <w:p w:rsidR="002E5F67" w:rsidRPr="00FE463F" w:rsidRDefault="002E5F67" w:rsidP="007E06F9">
            <w:pPr>
              <w:pStyle w:val="TableText"/>
              <w:keepNext/>
              <w:keepLines/>
              <w:rPr>
                <w:noProof/>
              </w:rPr>
            </w:pPr>
            <w:r w:rsidRPr="00FE463F">
              <w:rPr>
                <w:noProof/>
              </w:rPr>
              <w:t>SET</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ENALL2^DIK</w:t>
            </w:r>
          </w:p>
        </w:tc>
        <w:tc>
          <w:tcPr>
            <w:tcW w:w="1094" w:type="pct"/>
          </w:tcPr>
          <w:p w:rsidR="002E5F67" w:rsidRPr="00FE463F" w:rsidRDefault="002E5F67" w:rsidP="007E06F9">
            <w:pPr>
              <w:pStyle w:val="TableText"/>
              <w:keepNext/>
              <w:keepLines/>
              <w:rPr>
                <w:noProof/>
              </w:rPr>
            </w:pPr>
            <w:r w:rsidRPr="00FE463F">
              <w:rPr>
                <w:noProof/>
              </w:rPr>
              <w:t>All</w:t>
            </w:r>
          </w:p>
        </w:tc>
        <w:tc>
          <w:tcPr>
            <w:tcW w:w="1619" w:type="pct"/>
          </w:tcPr>
          <w:p w:rsidR="002E5F67" w:rsidRPr="00FE463F" w:rsidRDefault="002E5F67" w:rsidP="007E06F9">
            <w:pPr>
              <w:pStyle w:val="TableText"/>
              <w:keepNext/>
              <w:keepLines/>
              <w:rPr>
                <w:noProof/>
              </w:rPr>
            </w:pPr>
            <w:r w:rsidRPr="00FE463F">
              <w:rPr>
                <w:noProof/>
              </w:rPr>
              <w:t>Some or all for 1 field</w:t>
            </w:r>
          </w:p>
        </w:tc>
        <w:tc>
          <w:tcPr>
            <w:tcW w:w="1286" w:type="pct"/>
          </w:tcPr>
          <w:p w:rsidR="002E5F67" w:rsidRPr="00FE463F" w:rsidRDefault="002E5F67" w:rsidP="007E06F9">
            <w:pPr>
              <w:pStyle w:val="TableText"/>
              <w:keepNext/>
              <w:keepLines/>
              <w:rPr>
                <w:noProof/>
              </w:rPr>
            </w:pPr>
            <w:r w:rsidRPr="00FE463F">
              <w:rPr>
                <w:noProof/>
              </w:rPr>
              <w:t>KILL</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IX^DIK</w:t>
            </w:r>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All</w:t>
            </w:r>
          </w:p>
        </w:tc>
        <w:tc>
          <w:tcPr>
            <w:tcW w:w="1286" w:type="pct"/>
          </w:tcPr>
          <w:p w:rsidR="002E5F67" w:rsidRPr="00FE463F" w:rsidRDefault="002E5F67" w:rsidP="007E06F9">
            <w:pPr>
              <w:pStyle w:val="TableText"/>
              <w:keepNext/>
              <w:keepLines/>
              <w:rPr>
                <w:noProof/>
              </w:rPr>
            </w:pPr>
            <w:r w:rsidRPr="00FE463F">
              <w:rPr>
                <w:noProof/>
              </w:rPr>
              <w:t>KILL then SET</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IX1^DIK</w:t>
            </w:r>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All</w:t>
            </w:r>
          </w:p>
        </w:tc>
        <w:tc>
          <w:tcPr>
            <w:tcW w:w="1286" w:type="pct"/>
          </w:tcPr>
          <w:p w:rsidR="002E5F67" w:rsidRPr="00FE463F" w:rsidRDefault="002E5F67" w:rsidP="007E06F9">
            <w:pPr>
              <w:pStyle w:val="TableText"/>
              <w:keepNext/>
              <w:keepLines/>
              <w:rPr>
                <w:noProof/>
              </w:rPr>
            </w:pPr>
            <w:r w:rsidRPr="00FE463F">
              <w:rPr>
                <w:noProof/>
              </w:rPr>
              <w:t>SET</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IX2^DIK</w:t>
            </w:r>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All</w:t>
            </w:r>
          </w:p>
        </w:tc>
        <w:tc>
          <w:tcPr>
            <w:tcW w:w="1286" w:type="pct"/>
          </w:tcPr>
          <w:p w:rsidR="002E5F67" w:rsidRPr="00FE463F" w:rsidRDefault="002E5F67" w:rsidP="007E06F9">
            <w:pPr>
              <w:pStyle w:val="TableText"/>
              <w:keepNext/>
              <w:keepLines/>
              <w:rPr>
                <w:noProof/>
              </w:rPr>
            </w:pPr>
            <w:r w:rsidRPr="00FE463F">
              <w:rPr>
                <w:noProof/>
              </w:rPr>
              <w:t>KILL</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IXALL^DIK</w:t>
            </w:r>
          </w:p>
        </w:tc>
        <w:tc>
          <w:tcPr>
            <w:tcW w:w="1094" w:type="pct"/>
          </w:tcPr>
          <w:p w:rsidR="002E5F67" w:rsidRPr="00FE463F" w:rsidRDefault="002E5F67" w:rsidP="007E06F9">
            <w:pPr>
              <w:pStyle w:val="TableText"/>
              <w:keepNext/>
              <w:keepLines/>
              <w:rPr>
                <w:noProof/>
              </w:rPr>
            </w:pPr>
            <w:r w:rsidRPr="00FE463F">
              <w:rPr>
                <w:noProof/>
              </w:rPr>
              <w:t>All</w:t>
            </w:r>
          </w:p>
        </w:tc>
        <w:tc>
          <w:tcPr>
            <w:tcW w:w="1619" w:type="pct"/>
          </w:tcPr>
          <w:p w:rsidR="002E5F67" w:rsidRPr="00FE463F" w:rsidRDefault="002E5F67" w:rsidP="007E06F9">
            <w:pPr>
              <w:pStyle w:val="TableText"/>
              <w:keepNext/>
              <w:keepLines/>
              <w:rPr>
                <w:noProof/>
              </w:rPr>
            </w:pPr>
            <w:r w:rsidRPr="00FE463F">
              <w:rPr>
                <w:noProof/>
              </w:rPr>
              <w:t>All</w:t>
            </w:r>
          </w:p>
        </w:tc>
        <w:tc>
          <w:tcPr>
            <w:tcW w:w="1286" w:type="pct"/>
          </w:tcPr>
          <w:p w:rsidR="002E5F67" w:rsidRPr="00FE463F" w:rsidRDefault="002E5F67" w:rsidP="007E06F9">
            <w:pPr>
              <w:pStyle w:val="TableText"/>
              <w:keepNext/>
              <w:keepLines/>
              <w:rPr>
                <w:noProof/>
              </w:rPr>
            </w:pPr>
            <w:r w:rsidRPr="00FE463F">
              <w:rPr>
                <w:noProof/>
              </w:rPr>
              <w:t>SET</w:t>
            </w:r>
          </w:p>
        </w:tc>
      </w:tr>
      <w:tr w:rsidR="002E5F67" w:rsidRPr="00FE463F" w:rsidTr="00305C2D">
        <w:tc>
          <w:tcPr>
            <w:tcW w:w="1001" w:type="pct"/>
          </w:tcPr>
          <w:p w:rsidR="002E5F67" w:rsidRPr="00FE463F" w:rsidRDefault="002E5F67" w:rsidP="007E06F9">
            <w:pPr>
              <w:pStyle w:val="TableText"/>
              <w:rPr>
                <w:noProof/>
              </w:rPr>
            </w:pPr>
            <w:r w:rsidRPr="00FE463F">
              <w:rPr>
                <w:noProof/>
              </w:rPr>
              <w:t>IXALL2^DIK</w:t>
            </w:r>
          </w:p>
        </w:tc>
        <w:tc>
          <w:tcPr>
            <w:tcW w:w="1094" w:type="pct"/>
          </w:tcPr>
          <w:p w:rsidR="002E5F67" w:rsidRPr="00FE463F" w:rsidRDefault="002E5F67" w:rsidP="007E06F9">
            <w:pPr>
              <w:pStyle w:val="TableText"/>
              <w:rPr>
                <w:noProof/>
              </w:rPr>
            </w:pPr>
            <w:r w:rsidRPr="00FE463F">
              <w:rPr>
                <w:noProof/>
              </w:rPr>
              <w:t>All</w:t>
            </w:r>
          </w:p>
        </w:tc>
        <w:tc>
          <w:tcPr>
            <w:tcW w:w="1619" w:type="pct"/>
          </w:tcPr>
          <w:p w:rsidR="002E5F67" w:rsidRPr="00FE463F" w:rsidRDefault="002E5F67" w:rsidP="007E06F9">
            <w:pPr>
              <w:pStyle w:val="TableText"/>
              <w:rPr>
                <w:noProof/>
              </w:rPr>
            </w:pPr>
            <w:r w:rsidRPr="00FE463F">
              <w:rPr>
                <w:noProof/>
              </w:rPr>
              <w:t>All</w:t>
            </w:r>
          </w:p>
        </w:tc>
        <w:tc>
          <w:tcPr>
            <w:tcW w:w="1286" w:type="pct"/>
          </w:tcPr>
          <w:p w:rsidR="002E5F67" w:rsidRPr="00FE463F" w:rsidRDefault="002E5F67" w:rsidP="007E06F9">
            <w:pPr>
              <w:pStyle w:val="TableText"/>
              <w:rPr>
                <w:noProof/>
              </w:rPr>
            </w:pPr>
            <w:r w:rsidRPr="00FE463F">
              <w:rPr>
                <w:noProof/>
              </w:rPr>
              <w:t>KILL</w:t>
            </w:r>
          </w:p>
        </w:tc>
      </w:tr>
    </w:tbl>
    <w:p w:rsidR="00E86526" w:rsidRPr="00FE463F" w:rsidRDefault="00E86526" w:rsidP="00834DB0">
      <w:pPr>
        <w:pStyle w:val="BodyText6"/>
        <w:rPr>
          <w:noProof/>
        </w:rPr>
      </w:pPr>
    </w:p>
    <w:p w:rsidR="00BE674E" w:rsidRPr="00FE463F" w:rsidRDefault="002E5F67" w:rsidP="007E06F9">
      <w:pPr>
        <w:pStyle w:val="BodyText"/>
        <w:rPr>
          <w:noProof/>
        </w:rPr>
      </w:pPr>
      <w:r w:rsidRPr="00FE463F">
        <w:rPr>
          <w:noProof/>
        </w:rPr>
        <w:t>EN2^DIK executes the KILL logic for one or more cross-references on a specific field for one entry in a file.</w:t>
      </w:r>
    </w:p>
    <w:p w:rsidR="00BE674E" w:rsidRPr="00FE463F" w:rsidRDefault="002E5F67" w:rsidP="007E06F9">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rsidR="002E5F67" w:rsidRPr="00FE463F" w:rsidRDefault="002E5F67" w:rsidP="007E06F9">
      <w:pPr>
        <w:pStyle w:val="AltHeading5"/>
        <w:rPr>
          <w:noProof/>
        </w:rPr>
      </w:pPr>
      <w:r w:rsidRPr="00FE463F">
        <w:rPr>
          <w:noProof/>
        </w:rPr>
        <w:lastRenderedPageBreak/>
        <w:t>Input Variables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190"/>
      </w:tblGrid>
      <w:tr w:rsidR="002E5F67" w:rsidRPr="00FE463F" w:rsidTr="007E06F9">
        <w:tc>
          <w:tcPr>
            <w:tcW w:w="1368" w:type="dxa"/>
            <w:tcBorders>
              <w:top w:val="nil"/>
              <w:left w:val="nil"/>
              <w:bottom w:val="nil"/>
              <w:right w:val="nil"/>
            </w:tcBorders>
          </w:tcPr>
          <w:p w:rsidR="002E5F67" w:rsidRPr="00FE463F" w:rsidRDefault="002E5F67" w:rsidP="007E06F9">
            <w:pPr>
              <w:pStyle w:val="Table-API"/>
              <w:keepNext/>
              <w:keepLines/>
              <w:rPr>
                <w:noProof/>
                <w:sz w:val="24"/>
              </w:rPr>
            </w:pPr>
            <w:r w:rsidRPr="00FE463F">
              <w:rPr>
                <w:noProof/>
                <w:sz w:val="24"/>
              </w:rPr>
              <w:t>DIK</w:t>
            </w:r>
          </w:p>
        </w:tc>
        <w:tc>
          <w:tcPr>
            <w:tcW w:w="8190" w:type="dxa"/>
            <w:tcBorders>
              <w:top w:val="nil"/>
              <w:left w:val="nil"/>
              <w:bottom w:val="nil"/>
              <w:right w:val="nil"/>
            </w:tcBorders>
          </w:tcPr>
          <w:p w:rsidR="002E5F67" w:rsidRPr="00FE463F" w:rsidRDefault="002E5F67" w:rsidP="007E06F9">
            <w:pPr>
              <w:pStyle w:val="Table-API"/>
              <w:keepNext/>
              <w:keepLines/>
              <w:rPr>
                <w:noProof/>
                <w:sz w:val="24"/>
              </w:rPr>
            </w:pPr>
            <w:r w:rsidRPr="00FE463F">
              <w:rPr>
                <w:noProof/>
                <w:sz w:val="24"/>
              </w:rPr>
              <w:t xml:space="preserve">If you are executing the </w:t>
            </w:r>
            <w:r w:rsidR="009C6213" w:rsidRPr="00FE463F">
              <w:rPr>
                <w:noProof/>
                <w:sz w:val="24"/>
              </w:rPr>
              <w:t>KILL</w:t>
            </w:r>
            <w:r w:rsidRPr="00FE463F">
              <w:rPr>
                <w:noProof/>
                <w:sz w:val="24"/>
              </w:rPr>
              <w:t xml:space="preserve"> logi</w:t>
            </w:r>
            <w:r w:rsidR="0056557B" w:rsidRPr="00FE463F">
              <w:rPr>
                <w:noProof/>
                <w:sz w:val="24"/>
              </w:rPr>
              <w:t xml:space="preserve">c for an entry at the </w:t>
            </w:r>
            <w:r w:rsidR="00E90B07" w:rsidRPr="00FE463F">
              <w:rPr>
                <w:i/>
                <w:noProof/>
                <w:sz w:val="24"/>
              </w:rPr>
              <w:t>top-level</w:t>
            </w:r>
            <w:r w:rsidR="0056557B" w:rsidRPr="00FE463F">
              <w:rPr>
                <w:noProof/>
                <w:sz w:val="24"/>
              </w:rPr>
              <w:t xml:space="preserve"> </w:t>
            </w:r>
            <w:r w:rsidRPr="00FE463F">
              <w:rPr>
                <w:noProof/>
                <w:sz w:val="24"/>
              </w:rPr>
              <w:t>of a file, set DIK to the global root of the file.</w:t>
            </w:r>
          </w:p>
          <w:p w:rsidR="002E5F67" w:rsidRPr="00FE463F" w:rsidRDefault="002E5F67" w:rsidP="00305C2D">
            <w:pPr>
              <w:pStyle w:val="Table-API"/>
              <w:keepNext/>
              <w:keepLines/>
              <w:rPr>
                <w:noProof/>
                <w:sz w:val="24"/>
              </w:rPr>
            </w:pPr>
            <w:r w:rsidRPr="00FE463F">
              <w:rPr>
                <w:noProof/>
                <w:sz w:val="24"/>
              </w:rPr>
              <w:t xml:space="preserve">If you are executing the </w:t>
            </w:r>
            <w:r w:rsidR="009C6213" w:rsidRPr="00FE463F">
              <w:rPr>
                <w:noProof/>
                <w:sz w:val="24"/>
              </w:rPr>
              <w:t>KILL</w:t>
            </w:r>
            <w:r w:rsidRPr="00FE463F">
              <w:rPr>
                <w:noProof/>
                <w:sz w:val="24"/>
              </w:rPr>
              <w:t xml:space="preserve"> logic for a </w:t>
            </w:r>
            <w:r w:rsidRPr="00FE463F">
              <w:rPr>
                <w:i/>
                <w:noProof/>
                <w:sz w:val="24"/>
              </w:rPr>
              <w:t>subentry</w:t>
            </w:r>
            <w:r w:rsidRPr="00FE463F">
              <w:rPr>
                <w:noProof/>
                <w:sz w:val="24"/>
              </w:rPr>
              <w:t>, set DIK to the full global root leading to the subentry, including all intervening subscripts and the terminating comma, up to</w:t>
            </w:r>
            <w:r w:rsidR="00305C2D" w:rsidRPr="00FE463F">
              <w:rPr>
                <w:noProof/>
                <w:sz w:val="24"/>
              </w:rPr>
              <w:t>—</w:t>
            </w:r>
            <w:r w:rsidRPr="00FE463F">
              <w:rPr>
                <w:noProof/>
                <w:sz w:val="24"/>
              </w:rPr>
              <w:t xml:space="preserve">but </w:t>
            </w:r>
            <w:r w:rsidRPr="00FE463F">
              <w:rPr>
                <w:i/>
                <w:noProof/>
                <w:sz w:val="24"/>
              </w:rPr>
              <w:t>not</w:t>
            </w:r>
            <w:r w:rsidRPr="00FE463F">
              <w:rPr>
                <w:noProof/>
                <w:sz w:val="24"/>
              </w:rPr>
              <w:t xml:space="preserve"> including</w:t>
            </w:r>
            <w:r w:rsidR="00305C2D" w:rsidRPr="00FE463F">
              <w:rPr>
                <w:noProof/>
                <w:sz w:val="24"/>
              </w:rPr>
              <w:t>—</w:t>
            </w:r>
            <w:r w:rsidRPr="00FE463F">
              <w:rPr>
                <w:noProof/>
                <w:sz w:val="24"/>
              </w:rPr>
              <w:t>the IEN of the subfile entry.</w:t>
            </w:r>
          </w:p>
        </w:tc>
      </w:tr>
      <w:tr w:rsidR="002E5F67" w:rsidRPr="00FE463F" w:rsidTr="007E06F9">
        <w:tc>
          <w:tcPr>
            <w:tcW w:w="1368" w:type="dxa"/>
            <w:tcBorders>
              <w:top w:val="nil"/>
              <w:left w:val="nil"/>
              <w:bottom w:val="nil"/>
              <w:right w:val="nil"/>
            </w:tcBorders>
          </w:tcPr>
          <w:p w:rsidR="002E5F67" w:rsidRPr="00FE463F" w:rsidRDefault="002E5F67" w:rsidP="007E06F9">
            <w:pPr>
              <w:pStyle w:val="Table-API"/>
              <w:rPr>
                <w:noProof/>
              </w:rPr>
            </w:pPr>
            <w:r w:rsidRPr="00FE463F">
              <w:rPr>
                <w:noProof/>
              </w:rPr>
              <w:t>DA</w:t>
            </w:r>
          </w:p>
        </w:tc>
        <w:tc>
          <w:tcPr>
            <w:tcW w:w="8190" w:type="dxa"/>
            <w:tcBorders>
              <w:top w:val="nil"/>
              <w:left w:val="nil"/>
              <w:bottom w:val="nil"/>
              <w:right w:val="nil"/>
            </w:tcBorders>
          </w:tcPr>
          <w:p w:rsidR="002E5F67" w:rsidRPr="00FE463F" w:rsidRDefault="002E5F67" w:rsidP="007E06F9">
            <w:pPr>
              <w:pStyle w:val="Table-API"/>
              <w:rPr>
                <w:noProof/>
              </w:rPr>
            </w:pPr>
            <w:r w:rsidRPr="00FE463F">
              <w:rPr>
                <w:noProof/>
              </w:rPr>
              <w:t xml:space="preserve">If you are executing the </w:t>
            </w:r>
            <w:r w:rsidR="009C6213" w:rsidRPr="00FE463F">
              <w:rPr>
                <w:noProof/>
              </w:rPr>
              <w:t>KILL</w:t>
            </w:r>
            <w:r w:rsidRPr="00FE463F">
              <w:rPr>
                <w:noProof/>
              </w:rPr>
              <w:t xml:space="preserve"> logic for an entry at the </w:t>
            </w:r>
            <w:r w:rsidR="00E90B07" w:rsidRPr="00FE463F">
              <w:rPr>
                <w:i/>
                <w:noProof/>
              </w:rPr>
              <w:t>top-level</w:t>
            </w:r>
            <w:r w:rsidRPr="00FE463F">
              <w:rPr>
                <w:noProof/>
              </w:rPr>
              <w:t xml:space="preserve"> of a file, set DA to the internal entry number of that file entry.</w:t>
            </w:r>
          </w:p>
          <w:p w:rsidR="002E5F67" w:rsidRPr="00FE463F" w:rsidRDefault="002E5F67" w:rsidP="007E06F9">
            <w:pPr>
              <w:pStyle w:val="Table-API"/>
              <w:rPr>
                <w:noProof/>
              </w:rPr>
            </w:pPr>
            <w:r w:rsidRPr="00FE463F">
              <w:rPr>
                <w:noProof/>
              </w:rPr>
              <w:t xml:space="preserve">If you are executing the </w:t>
            </w:r>
            <w:r w:rsidR="009C6213" w:rsidRPr="00FE463F">
              <w:rPr>
                <w:noProof/>
              </w:rPr>
              <w:t>KILL</w:t>
            </w:r>
            <w:r w:rsidRPr="00FE463F">
              <w:rPr>
                <w:noProof/>
              </w:rPr>
              <w:t xml:space="preserve"> logic for an entry in a </w:t>
            </w:r>
            <w:r w:rsidRPr="00FE463F">
              <w:rPr>
                <w:i/>
                <w:noProof/>
              </w:rPr>
              <w:t>subfile</w:t>
            </w:r>
            <w:r w:rsidRPr="00FE463F">
              <w:rPr>
                <w:noProof/>
              </w:rPr>
              <w:t>, set up DA as an array, where DA is entry number in the subfile, DA(1) is the entry number at the next higher file level, etc. DA(</w:t>
            </w:r>
            <w:r w:rsidRPr="00FE463F">
              <w:rPr>
                <w:i/>
                <w:noProof/>
              </w:rPr>
              <w:t>n</w:t>
            </w:r>
            <w:r w:rsidRPr="00FE463F">
              <w:rPr>
                <w:noProof/>
              </w:rPr>
              <w:t>) is the entry number at the file</w:t>
            </w:r>
            <w:r w:rsidR="00084217" w:rsidRPr="00FE463F">
              <w:rPr>
                <w:noProof/>
              </w:rPr>
              <w:t>’</w:t>
            </w:r>
            <w:r w:rsidRPr="00FE463F">
              <w:rPr>
                <w:noProof/>
              </w:rPr>
              <w:t xml:space="preserve">s </w:t>
            </w:r>
            <w:r w:rsidR="00E90B07" w:rsidRPr="00FE463F">
              <w:rPr>
                <w:noProof/>
              </w:rPr>
              <w:t>top-level</w:t>
            </w:r>
            <w:r w:rsidRPr="00FE463F">
              <w:rPr>
                <w:noProof/>
              </w:rPr>
              <w:t>.</w:t>
            </w:r>
          </w:p>
        </w:tc>
      </w:tr>
      <w:tr w:rsidR="002E5F67" w:rsidRPr="00FE463F" w:rsidTr="007E06F9">
        <w:tc>
          <w:tcPr>
            <w:tcW w:w="1368" w:type="dxa"/>
            <w:tcBorders>
              <w:top w:val="nil"/>
              <w:left w:val="nil"/>
              <w:bottom w:val="nil"/>
              <w:right w:val="nil"/>
            </w:tcBorders>
          </w:tcPr>
          <w:p w:rsidR="002E5F67" w:rsidRPr="00FE463F" w:rsidRDefault="002E5F67" w:rsidP="007E06F9">
            <w:pPr>
              <w:pStyle w:val="Table-API"/>
              <w:rPr>
                <w:noProof/>
              </w:rPr>
            </w:pPr>
            <w:r w:rsidRPr="00FE463F">
              <w:rPr>
                <w:noProof/>
              </w:rPr>
              <w:t>DIK(1)</w:t>
            </w:r>
          </w:p>
        </w:tc>
        <w:tc>
          <w:tcPr>
            <w:tcW w:w="8190" w:type="dxa"/>
            <w:tcBorders>
              <w:top w:val="nil"/>
              <w:left w:val="nil"/>
              <w:bottom w:val="nil"/>
              <w:right w:val="nil"/>
            </w:tcBorders>
          </w:tcPr>
          <w:p w:rsidR="00BB0B5B" w:rsidRPr="00FE463F" w:rsidRDefault="002E5F67" w:rsidP="007E06F9">
            <w:pPr>
              <w:pStyle w:val="Table-API"/>
              <w:rPr>
                <w:noProof/>
              </w:rPr>
            </w:pPr>
            <w:r w:rsidRPr="00FE463F">
              <w:rPr>
                <w:noProof/>
              </w:rPr>
              <w:t xml:space="preserve">Use the field number (to get all cross-references) or the field number </w:t>
            </w:r>
            <w:r w:rsidRPr="00FE463F">
              <w:rPr>
                <w:i/>
                <w:noProof/>
              </w:rPr>
              <w:t>and</w:t>
            </w:r>
            <w:r w:rsidRPr="00FE463F">
              <w:rPr>
                <w:noProof/>
              </w:rPr>
              <w:t xml:space="preserve"> specific indexes of</w:t>
            </w:r>
            <w:r w:rsidR="00BB0B5B" w:rsidRPr="00FE463F">
              <w:rPr>
                <w:noProof/>
              </w:rPr>
              <w:t xml:space="preserve"> the cross-references you want.</w:t>
            </w:r>
          </w:p>
          <w:p w:rsidR="002E5F67" w:rsidRPr="00FE463F" w:rsidRDefault="002F0AF3" w:rsidP="003F66B9">
            <w:pPr>
              <w:pStyle w:val="Table-APINote"/>
              <w:rPr>
                <w:noProof/>
              </w:rPr>
            </w:pPr>
            <w:r>
              <w:rPr>
                <w:noProof/>
                <w:lang w:eastAsia="en-US"/>
              </w:rPr>
              <w:drawing>
                <wp:inline distT="0" distB="0" distL="0" distR="0">
                  <wp:extent cx="304800" cy="304800"/>
                  <wp:effectExtent l="0" t="0" r="0" b="0"/>
                  <wp:docPr id="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93AFB" w:rsidRPr="00FE463F">
              <w:rPr>
                <w:noProof/>
              </w:rPr>
              <w:t xml:space="preserve"> </w:t>
            </w:r>
            <w:r w:rsidR="00BB0B5B" w:rsidRPr="00FE463F">
              <w:rPr>
                <w:b/>
                <w:noProof/>
              </w:rPr>
              <w:t>REF:</w:t>
            </w:r>
            <w:r w:rsidR="00BB0B5B" w:rsidRPr="00FE463F">
              <w:rPr>
                <w:noProof/>
              </w:rPr>
              <w:t xml:space="preserve"> </w:t>
            </w:r>
            <w:r w:rsidR="003F66B9" w:rsidRPr="00FE463F">
              <w:rPr>
                <w:noProof/>
              </w:rPr>
              <w:t>For examples, s</w:t>
            </w:r>
            <w:r w:rsidR="002E5F67" w:rsidRPr="00FE463F">
              <w:rPr>
                <w:noProof/>
              </w:rPr>
              <w:t xml:space="preserve">ee the </w:t>
            </w:r>
            <w:r w:rsidR="00BB0B5B" w:rsidRPr="00FE463F">
              <w:rPr>
                <w:noProof/>
                <w:color w:val="0000FF"/>
                <w:u w:val="single"/>
              </w:rPr>
              <w:fldChar w:fldCharType="begin"/>
            </w:r>
            <w:r w:rsidR="00BB0B5B" w:rsidRPr="00FE463F">
              <w:rPr>
                <w:noProof/>
                <w:color w:val="0000FF"/>
                <w:u w:val="single"/>
              </w:rPr>
              <w:instrText xml:space="preserve"> REF _Ref222821696 \h </w:instrText>
            </w:r>
            <w:r w:rsidR="00BB0B5B" w:rsidRPr="00FE463F">
              <w:rPr>
                <w:noProof/>
                <w:color w:val="0000FF"/>
                <w:u w:val="single"/>
              </w:rPr>
            </w:r>
            <w:r w:rsidR="00893AFB" w:rsidRPr="00FE463F">
              <w:rPr>
                <w:noProof/>
                <w:color w:val="0000FF"/>
                <w:u w:val="single"/>
              </w:rPr>
              <w:instrText xml:space="preserve"> \* MERGEFORMAT </w:instrText>
            </w:r>
            <w:r w:rsidR="00BB0B5B" w:rsidRPr="00FE463F">
              <w:rPr>
                <w:noProof/>
                <w:color w:val="0000FF"/>
                <w:u w:val="single"/>
              </w:rPr>
              <w:fldChar w:fldCharType="separate"/>
            </w:r>
            <w:r w:rsidR="00572F54" w:rsidRPr="00FE463F">
              <w:rPr>
                <w:noProof/>
                <w:color w:val="0000FF"/>
                <w:u w:val="single"/>
              </w:rPr>
              <w:t>ENALL^DIK: Reindex</w:t>
            </w:r>
            <w:r w:rsidR="00BB0B5B" w:rsidRPr="00FE463F">
              <w:rPr>
                <w:noProof/>
                <w:color w:val="0000FF"/>
                <w:u w:val="single"/>
              </w:rPr>
              <w:fldChar w:fldCharType="end"/>
            </w:r>
            <w:r w:rsidR="002E5F67" w:rsidRPr="00FE463F">
              <w:rPr>
                <w:noProof/>
              </w:rPr>
              <w:t xml:space="preserve"> </w:t>
            </w:r>
            <w:r w:rsidR="00BB0B5B" w:rsidRPr="00FE463F">
              <w:rPr>
                <w:noProof/>
              </w:rPr>
              <w:t>API</w:t>
            </w:r>
            <w:r w:rsidR="002E5F67" w:rsidRPr="00FE463F">
              <w:rPr>
                <w:noProof/>
              </w:rPr>
              <w:t xml:space="preserve"> description.</w:t>
            </w:r>
          </w:p>
        </w:tc>
      </w:tr>
    </w:tbl>
    <w:p w:rsidR="00E86526" w:rsidRPr="00FE463F" w:rsidRDefault="00E86526" w:rsidP="0074437A">
      <w:pPr>
        <w:pStyle w:val="Heading3"/>
        <w:rPr>
          <w:noProof/>
        </w:rPr>
      </w:pPr>
      <w:bookmarkStart w:id="250" w:name="_Ref222821694"/>
      <w:bookmarkStart w:id="251" w:name="_Ref222821695"/>
      <w:bookmarkStart w:id="252" w:name="_Ref222821696"/>
      <w:bookmarkStart w:id="253" w:name="_Toc388960385"/>
      <w:r w:rsidRPr="00FE463F">
        <w:rPr>
          <w:noProof/>
        </w:rPr>
        <w:lastRenderedPageBreak/>
        <w:t>ENALL^DIK: Reindex</w:t>
      </w:r>
      <w:bookmarkEnd w:id="250"/>
      <w:bookmarkEnd w:id="251"/>
      <w:bookmarkEnd w:id="252"/>
      <w:bookmarkEnd w:id="253"/>
    </w:p>
    <w:p w:rsidR="00BE674E" w:rsidRPr="00FE463F" w:rsidRDefault="00E86526" w:rsidP="00CA2375">
      <w:pPr>
        <w:pStyle w:val="BodyText6"/>
        <w:keepNext/>
        <w:keepLines/>
        <w:rPr>
          <w:bCs/>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ENALL^DIK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Calls:ENALL^DIK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APIs:ENALL^DIK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Cross-references:ENALL^DIK</w:instrText>
      </w:r>
      <w:r w:rsidR="00084217" w:rsidRPr="00FE463F">
        <w:rPr>
          <w:noProof/>
        </w:rPr>
        <w:instrText>”</w:instrText>
      </w:r>
      <w:r w:rsidRPr="00FE463F">
        <w:rPr>
          <w:noProof/>
        </w:rPr>
        <w:instrText xml:space="preserve"> </w:instrText>
      </w:r>
      <w:r w:rsidRPr="00FE463F">
        <w:rPr>
          <w:noProof/>
        </w:rPr>
        <w:fldChar w:fldCharType="end"/>
      </w:r>
      <w:r w:rsidR="007E06F9" w:rsidRPr="00FE463F">
        <w:rPr>
          <w:bCs/>
          <w:noProof/>
        </w:rPr>
        <w:fldChar w:fldCharType="begin"/>
      </w:r>
      <w:r w:rsidR="007E06F9" w:rsidRPr="00FE463F">
        <w:rPr>
          <w:bCs/>
          <w:noProof/>
        </w:rPr>
        <w:instrText xml:space="preserve"> XE </w:instrText>
      </w:r>
      <w:r w:rsidR="00084217" w:rsidRPr="00FE463F">
        <w:rPr>
          <w:bCs/>
          <w:noProof/>
        </w:rPr>
        <w:instrText>“</w:instrText>
      </w:r>
      <w:r w:rsidR="007E06F9" w:rsidRPr="00FE463F">
        <w:rPr>
          <w:bCs/>
          <w:noProof/>
        </w:rPr>
        <w:instrText>Cross-references:EN^DIK</w:instrText>
      </w:r>
      <w:r w:rsidR="00084217" w:rsidRPr="00FE463F">
        <w:rPr>
          <w:bCs/>
          <w:noProof/>
        </w:rPr>
        <w:instrText>”</w:instrText>
      </w:r>
      <w:r w:rsidR="007E06F9" w:rsidRPr="00FE463F">
        <w:rPr>
          <w:bCs/>
          <w:noProof/>
        </w:rPr>
        <w:instrText xml:space="preserve"> </w:instrText>
      </w:r>
      <w:r w:rsidR="007E06F9" w:rsidRPr="00FE463F">
        <w:rPr>
          <w:bCs/>
          <w:noProof/>
        </w:rPr>
        <w:fldChar w:fldCharType="end"/>
      </w:r>
    </w:p>
    <w:p w:rsidR="008E6CB9" w:rsidRPr="00FE463F" w:rsidRDefault="002F0AF3" w:rsidP="008E6CB9">
      <w:pPr>
        <w:pStyle w:val="Caution"/>
        <w:keepNext/>
        <w:keepLines/>
        <w:rPr>
          <w:noProof/>
        </w:rPr>
      </w:pPr>
      <w:r>
        <w:rPr>
          <w:noProof/>
        </w:rPr>
        <w:drawing>
          <wp:inline distT="0" distB="0" distL="0" distR="0">
            <wp:extent cx="409575" cy="409575"/>
            <wp:effectExtent l="0" t="0" r="9525" b="9525"/>
            <wp:docPr id="89" name="Picture 8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rsidR="00044D99" w:rsidRPr="00FE463F" w:rsidRDefault="002F0AF3" w:rsidP="00044D99">
      <w:pPr>
        <w:pStyle w:val="Note"/>
        <w:keepNext/>
        <w:keepLines/>
        <w:rPr>
          <w:noProof/>
        </w:rPr>
      </w:pPr>
      <w:r>
        <w:rPr>
          <w:noProof/>
        </w:rPr>
        <w:drawing>
          <wp:inline distT="0" distB="0" distL="0" distR="0">
            <wp:extent cx="304800" cy="304800"/>
            <wp:effectExtent l="0" t="0" r="0" b="0"/>
            <wp:docPr id="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7E06F9" w:rsidRPr="00FE463F" w:rsidRDefault="007E06F9" w:rsidP="007E06F9">
      <w:pPr>
        <w:pStyle w:val="Caption"/>
        <w:rPr>
          <w:noProof/>
        </w:rPr>
      </w:pPr>
      <w:bookmarkStart w:id="254" w:name="_Toc39009107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23</w:t>
      </w:r>
      <w:r w:rsidR="00EE4207" w:rsidRPr="00FE463F">
        <w:rPr>
          <w:noProof/>
        </w:rPr>
        <w:fldChar w:fldCharType="end"/>
      </w:r>
      <w:r w:rsidRPr="00FE463F">
        <w:rPr>
          <w:noProof/>
        </w:rPr>
        <w:t xml:space="preserve">. </w:t>
      </w:r>
      <w:r w:rsidR="00CF7560" w:rsidRPr="00FE463F">
        <w:rPr>
          <w:noProof/>
        </w:rPr>
        <w:t>ENALL^DIK</w:t>
      </w:r>
      <w:r w:rsidR="00CA2375" w:rsidRPr="00FE463F">
        <w:rPr>
          <w:noProof/>
        </w:rPr>
        <w:t xml:space="preserve"> API</w:t>
      </w:r>
      <w:r w:rsidRPr="00FE463F">
        <w:rPr>
          <w:noProof/>
        </w:rPr>
        <w:t>—</w:t>
      </w:r>
      <w:r w:rsidR="00CF7560" w:rsidRPr="00FE463F">
        <w:rPr>
          <w:noProof/>
        </w:rPr>
        <w:t>Reindexing quick r</w:t>
      </w:r>
      <w:r w:rsidRPr="00FE463F">
        <w:rPr>
          <w:noProof/>
        </w:rPr>
        <w:t>eference</w:t>
      </w:r>
      <w:bookmarkEnd w:id="25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rsidTr="00305C2D">
        <w:trPr>
          <w:tblHeader/>
        </w:trPr>
        <w:tc>
          <w:tcPr>
            <w:tcW w:w="1001" w:type="pct"/>
            <w:shd w:val="pct12" w:color="auto" w:fill="auto"/>
          </w:tcPr>
          <w:p w:rsidR="007E06F9" w:rsidRPr="00FE463F" w:rsidRDefault="007E06F9" w:rsidP="007E06F9">
            <w:pPr>
              <w:pStyle w:val="TableHeading"/>
              <w:rPr>
                <w:noProof/>
              </w:rPr>
            </w:pPr>
            <w:bookmarkStart w:id="255" w:name="COL001_TBL021"/>
            <w:bookmarkEnd w:id="255"/>
            <w:r w:rsidRPr="00FE463F">
              <w:rPr>
                <w:bCs/>
                <w:noProof/>
              </w:rPr>
              <w:t>Entry Point</w:t>
            </w:r>
          </w:p>
        </w:tc>
        <w:tc>
          <w:tcPr>
            <w:tcW w:w="1094" w:type="pct"/>
            <w:shd w:val="pct12" w:color="auto" w:fill="auto"/>
          </w:tcPr>
          <w:p w:rsidR="007E06F9" w:rsidRPr="00FE463F" w:rsidRDefault="00D1798F" w:rsidP="007E06F9">
            <w:pPr>
              <w:pStyle w:val="TableHeading"/>
              <w:rPr>
                <w:noProof/>
              </w:rPr>
            </w:pPr>
            <w:r w:rsidRPr="00FE463F">
              <w:rPr>
                <w:bCs/>
                <w:noProof/>
              </w:rPr>
              <w:t>Reindex</w:t>
            </w:r>
            <w:r w:rsidR="007E06F9" w:rsidRPr="00FE463F">
              <w:rPr>
                <w:bCs/>
                <w:noProof/>
              </w:rPr>
              <w:t>es Entries</w:t>
            </w:r>
          </w:p>
        </w:tc>
        <w:tc>
          <w:tcPr>
            <w:tcW w:w="1619" w:type="pct"/>
            <w:shd w:val="pct12" w:color="auto" w:fill="auto"/>
          </w:tcPr>
          <w:p w:rsidR="007E06F9" w:rsidRPr="00FE463F" w:rsidRDefault="00D1798F" w:rsidP="007E06F9">
            <w:pPr>
              <w:pStyle w:val="TableHeading"/>
              <w:rPr>
                <w:noProof/>
              </w:rPr>
            </w:pPr>
            <w:r w:rsidRPr="00FE463F">
              <w:rPr>
                <w:bCs/>
                <w:noProof/>
              </w:rPr>
              <w:t>Reindex</w:t>
            </w:r>
            <w:r w:rsidR="007E06F9" w:rsidRPr="00FE463F">
              <w:rPr>
                <w:bCs/>
                <w:noProof/>
              </w:rPr>
              <w:t>es Cross-references</w:t>
            </w:r>
          </w:p>
        </w:tc>
        <w:tc>
          <w:tcPr>
            <w:tcW w:w="1286" w:type="pct"/>
            <w:shd w:val="pct12" w:color="auto" w:fill="auto"/>
          </w:tcPr>
          <w:p w:rsidR="007E06F9" w:rsidRPr="00FE463F" w:rsidRDefault="007E06F9" w:rsidP="007E06F9">
            <w:pPr>
              <w:pStyle w:val="TableHeading"/>
              <w:rPr>
                <w:noProof/>
              </w:rPr>
            </w:pPr>
            <w:r w:rsidRPr="00FE463F">
              <w:rPr>
                <w:bCs/>
                <w:noProof/>
              </w:rPr>
              <w:t>Executes Logic</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^DIK</w:t>
            </w:r>
          </w:p>
        </w:tc>
        <w:tc>
          <w:tcPr>
            <w:tcW w:w="1094" w:type="pct"/>
          </w:tcPr>
          <w:p w:rsidR="002E5F67" w:rsidRPr="00FE463F" w:rsidRDefault="002E5F67" w:rsidP="007E06F9">
            <w:pPr>
              <w:pStyle w:val="TableText"/>
              <w:keepNext/>
              <w:keepLines/>
              <w:rPr>
                <w:noProof/>
              </w:rPr>
            </w:pPr>
            <w:r w:rsidRPr="00FE463F">
              <w:rPr>
                <w:noProof/>
              </w:rPr>
              <w:t>All</w:t>
            </w:r>
          </w:p>
        </w:tc>
        <w:tc>
          <w:tcPr>
            <w:tcW w:w="1619" w:type="pct"/>
          </w:tcPr>
          <w:p w:rsidR="002E5F67" w:rsidRPr="00FE463F" w:rsidRDefault="002E5F67" w:rsidP="007E06F9">
            <w:pPr>
              <w:pStyle w:val="TableText"/>
              <w:keepNext/>
              <w:keepLines/>
              <w:rPr>
                <w:noProof/>
              </w:rPr>
            </w:pPr>
            <w:r w:rsidRPr="00FE463F">
              <w:rPr>
                <w:noProof/>
              </w:rPr>
              <w:t>All</w:t>
            </w:r>
          </w:p>
        </w:tc>
        <w:tc>
          <w:tcPr>
            <w:tcW w:w="1286" w:type="pct"/>
          </w:tcPr>
          <w:p w:rsidR="002E5F67" w:rsidRPr="00FE463F" w:rsidRDefault="002E5F67" w:rsidP="007E06F9">
            <w:pPr>
              <w:pStyle w:val="TableText"/>
              <w:keepNext/>
              <w:keepLines/>
              <w:rPr>
                <w:noProof/>
              </w:rPr>
            </w:pPr>
            <w:r w:rsidRPr="00FE463F">
              <w:rPr>
                <w:noProof/>
              </w:rPr>
              <w:t>KILL</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EN^DIK</w:t>
            </w:r>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Some or all for 1 field</w:t>
            </w:r>
          </w:p>
        </w:tc>
        <w:tc>
          <w:tcPr>
            <w:tcW w:w="1286" w:type="pct"/>
          </w:tcPr>
          <w:p w:rsidR="002E5F67" w:rsidRPr="00FE463F" w:rsidRDefault="002E5F67" w:rsidP="007E06F9">
            <w:pPr>
              <w:pStyle w:val="TableText"/>
              <w:keepNext/>
              <w:keepLines/>
              <w:rPr>
                <w:noProof/>
              </w:rPr>
            </w:pPr>
            <w:r w:rsidRPr="00FE463F">
              <w:rPr>
                <w:noProof/>
              </w:rPr>
              <w:t>KILL then SET</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EN1^DIK</w:t>
            </w:r>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Some or all for 1 field</w:t>
            </w:r>
          </w:p>
        </w:tc>
        <w:tc>
          <w:tcPr>
            <w:tcW w:w="1286" w:type="pct"/>
          </w:tcPr>
          <w:p w:rsidR="002E5F67" w:rsidRPr="00FE463F" w:rsidRDefault="002E5F67" w:rsidP="007E06F9">
            <w:pPr>
              <w:pStyle w:val="TableText"/>
              <w:keepNext/>
              <w:keepLines/>
              <w:rPr>
                <w:noProof/>
              </w:rPr>
            </w:pPr>
            <w:r w:rsidRPr="00FE463F">
              <w:rPr>
                <w:noProof/>
              </w:rPr>
              <w:t>SET</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EN2^DIK</w:t>
            </w:r>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Some or all for 1 field</w:t>
            </w:r>
          </w:p>
        </w:tc>
        <w:tc>
          <w:tcPr>
            <w:tcW w:w="1286" w:type="pct"/>
          </w:tcPr>
          <w:p w:rsidR="002E5F67" w:rsidRPr="00FE463F" w:rsidRDefault="002E5F67" w:rsidP="007E06F9">
            <w:pPr>
              <w:pStyle w:val="TableText"/>
              <w:keepNext/>
              <w:keepLines/>
              <w:rPr>
                <w:noProof/>
              </w:rPr>
            </w:pPr>
            <w:r w:rsidRPr="00FE463F">
              <w:rPr>
                <w:noProof/>
              </w:rPr>
              <w:t>KILL</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ENALL^DIK</w:t>
            </w:r>
          </w:p>
        </w:tc>
        <w:tc>
          <w:tcPr>
            <w:tcW w:w="1094" w:type="pct"/>
          </w:tcPr>
          <w:p w:rsidR="002E5F67" w:rsidRPr="00FE463F" w:rsidRDefault="002E5F67" w:rsidP="007E06F9">
            <w:pPr>
              <w:pStyle w:val="TableText"/>
              <w:keepNext/>
              <w:keepLines/>
              <w:rPr>
                <w:noProof/>
              </w:rPr>
            </w:pPr>
            <w:r w:rsidRPr="00FE463F">
              <w:rPr>
                <w:noProof/>
              </w:rPr>
              <w:t>All</w:t>
            </w:r>
          </w:p>
        </w:tc>
        <w:tc>
          <w:tcPr>
            <w:tcW w:w="1619" w:type="pct"/>
          </w:tcPr>
          <w:p w:rsidR="002E5F67" w:rsidRPr="00FE463F" w:rsidRDefault="002E5F67" w:rsidP="007E06F9">
            <w:pPr>
              <w:pStyle w:val="TableText"/>
              <w:keepNext/>
              <w:keepLines/>
              <w:rPr>
                <w:noProof/>
              </w:rPr>
            </w:pPr>
            <w:r w:rsidRPr="00FE463F">
              <w:rPr>
                <w:noProof/>
              </w:rPr>
              <w:t>Some or all for 1 field</w:t>
            </w:r>
          </w:p>
        </w:tc>
        <w:tc>
          <w:tcPr>
            <w:tcW w:w="1286" w:type="pct"/>
          </w:tcPr>
          <w:p w:rsidR="002E5F67" w:rsidRPr="00FE463F" w:rsidRDefault="002E5F67" w:rsidP="007E06F9">
            <w:pPr>
              <w:pStyle w:val="TableText"/>
              <w:keepNext/>
              <w:keepLines/>
              <w:rPr>
                <w:noProof/>
              </w:rPr>
            </w:pPr>
            <w:r w:rsidRPr="00FE463F">
              <w:rPr>
                <w:noProof/>
              </w:rPr>
              <w:t>SET</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ENALL2^DIK</w:t>
            </w:r>
          </w:p>
        </w:tc>
        <w:tc>
          <w:tcPr>
            <w:tcW w:w="1094" w:type="pct"/>
          </w:tcPr>
          <w:p w:rsidR="002E5F67" w:rsidRPr="00FE463F" w:rsidRDefault="002E5F67" w:rsidP="007E06F9">
            <w:pPr>
              <w:pStyle w:val="TableText"/>
              <w:keepNext/>
              <w:keepLines/>
              <w:rPr>
                <w:noProof/>
              </w:rPr>
            </w:pPr>
            <w:r w:rsidRPr="00FE463F">
              <w:rPr>
                <w:noProof/>
              </w:rPr>
              <w:t>All</w:t>
            </w:r>
          </w:p>
        </w:tc>
        <w:tc>
          <w:tcPr>
            <w:tcW w:w="1619" w:type="pct"/>
          </w:tcPr>
          <w:p w:rsidR="002E5F67" w:rsidRPr="00FE463F" w:rsidRDefault="002E5F67" w:rsidP="007E06F9">
            <w:pPr>
              <w:pStyle w:val="TableText"/>
              <w:keepNext/>
              <w:keepLines/>
              <w:rPr>
                <w:noProof/>
              </w:rPr>
            </w:pPr>
            <w:r w:rsidRPr="00FE463F">
              <w:rPr>
                <w:noProof/>
              </w:rPr>
              <w:t>Some or all for 1 field</w:t>
            </w:r>
          </w:p>
        </w:tc>
        <w:tc>
          <w:tcPr>
            <w:tcW w:w="1286" w:type="pct"/>
          </w:tcPr>
          <w:p w:rsidR="002E5F67" w:rsidRPr="00FE463F" w:rsidRDefault="002E5F67" w:rsidP="007E06F9">
            <w:pPr>
              <w:pStyle w:val="TableText"/>
              <w:keepNext/>
              <w:keepLines/>
              <w:rPr>
                <w:noProof/>
              </w:rPr>
            </w:pPr>
            <w:r w:rsidRPr="00FE463F">
              <w:rPr>
                <w:noProof/>
              </w:rPr>
              <w:t>KILL</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IX^DIK</w:t>
            </w:r>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All</w:t>
            </w:r>
          </w:p>
        </w:tc>
        <w:tc>
          <w:tcPr>
            <w:tcW w:w="1286" w:type="pct"/>
          </w:tcPr>
          <w:p w:rsidR="002E5F67" w:rsidRPr="00FE463F" w:rsidRDefault="002E5F67" w:rsidP="007E06F9">
            <w:pPr>
              <w:pStyle w:val="TableText"/>
              <w:keepNext/>
              <w:keepLines/>
              <w:rPr>
                <w:noProof/>
              </w:rPr>
            </w:pPr>
            <w:r w:rsidRPr="00FE463F">
              <w:rPr>
                <w:noProof/>
              </w:rPr>
              <w:t>KILL then SET</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IX1^DIK</w:t>
            </w:r>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All</w:t>
            </w:r>
          </w:p>
        </w:tc>
        <w:tc>
          <w:tcPr>
            <w:tcW w:w="1286" w:type="pct"/>
          </w:tcPr>
          <w:p w:rsidR="002E5F67" w:rsidRPr="00FE463F" w:rsidRDefault="002E5F67" w:rsidP="007E06F9">
            <w:pPr>
              <w:pStyle w:val="TableText"/>
              <w:keepNext/>
              <w:keepLines/>
              <w:rPr>
                <w:noProof/>
              </w:rPr>
            </w:pPr>
            <w:r w:rsidRPr="00FE463F">
              <w:rPr>
                <w:noProof/>
              </w:rPr>
              <w:t>SET</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IX2^DIK</w:t>
            </w:r>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All</w:t>
            </w:r>
          </w:p>
        </w:tc>
        <w:tc>
          <w:tcPr>
            <w:tcW w:w="1286" w:type="pct"/>
          </w:tcPr>
          <w:p w:rsidR="002E5F67" w:rsidRPr="00FE463F" w:rsidRDefault="002E5F67" w:rsidP="007E06F9">
            <w:pPr>
              <w:pStyle w:val="TableText"/>
              <w:keepNext/>
              <w:keepLines/>
              <w:rPr>
                <w:noProof/>
              </w:rPr>
            </w:pPr>
            <w:r w:rsidRPr="00FE463F">
              <w:rPr>
                <w:noProof/>
              </w:rPr>
              <w:t>KILL</w:t>
            </w:r>
          </w:p>
        </w:tc>
      </w:tr>
      <w:tr w:rsidR="002E5F67" w:rsidRPr="00FE463F" w:rsidTr="00305C2D">
        <w:tc>
          <w:tcPr>
            <w:tcW w:w="1001" w:type="pct"/>
          </w:tcPr>
          <w:p w:rsidR="002E5F67" w:rsidRPr="00FE463F" w:rsidRDefault="002E5F67" w:rsidP="007E06F9">
            <w:pPr>
              <w:pStyle w:val="TableText"/>
              <w:keepNext/>
              <w:keepLines/>
              <w:rPr>
                <w:noProof/>
              </w:rPr>
            </w:pPr>
            <w:r w:rsidRPr="00FE463F">
              <w:rPr>
                <w:noProof/>
              </w:rPr>
              <w:t>IXALL^DIK</w:t>
            </w:r>
          </w:p>
        </w:tc>
        <w:tc>
          <w:tcPr>
            <w:tcW w:w="1094" w:type="pct"/>
          </w:tcPr>
          <w:p w:rsidR="002E5F67" w:rsidRPr="00FE463F" w:rsidRDefault="002E5F67" w:rsidP="007E06F9">
            <w:pPr>
              <w:pStyle w:val="TableText"/>
              <w:keepNext/>
              <w:keepLines/>
              <w:rPr>
                <w:noProof/>
              </w:rPr>
            </w:pPr>
            <w:r w:rsidRPr="00FE463F">
              <w:rPr>
                <w:noProof/>
              </w:rPr>
              <w:t>All</w:t>
            </w:r>
          </w:p>
        </w:tc>
        <w:tc>
          <w:tcPr>
            <w:tcW w:w="1619" w:type="pct"/>
          </w:tcPr>
          <w:p w:rsidR="002E5F67" w:rsidRPr="00FE463F" w:rsidRDefault="002E5F67" w:rsidP="007E06F9">
            <w:pPr>
              <w:pStyle w:val="TableText"/>
              <w:keepNext/>
              <w:keepLines/>
              <w:rPr>
                <w:noProof/>
              </w:rPr>
            </w:pPr>
            <w:r w:rsidRPr="00FE463F">
              <w:rPr>
                <w:noProof/>
              </w:rPr>
              <w:t>All</w:t>
            </w:r>
          </w:p>
        </w:tc>
        <w:tc>
          <w:tcPr>
            <w:tcW w:w="1286" w:type="pct"/>
          </w:tcPr>
          <w:p w:rsidR="002E5F67" w:rsidRPr="00FE463F" w:rsidRDefault="002E5F67" w:rsidP="007E06F9">
            <w:pPr>
              <w:pStyle w:val="TableText"/>
              <w:keepNext/>
              <w:keepLines/>
              <w:rPr>
                <w:noProof/>
              </w:rPr>
            </w:pPr>
            <w:r w:rsidRPr="00FE463F">
              <w:rPr>
                <w:noProof/>
              </w:rPr>
              <w:t>SET</w:t>
            </w:r>
          </w:p>
        </w:tc>
      </w:tr>
      <w:tr w:rsidR="002E5F67" w:rsidRPr="00FE463F" w:rsidTr="00305C2D">
        <w:tc>
          <w:tcPr>
            <w:tcW w:w="1001" w:type="pct"/>
          </w:tcPr>
          <w:p w:rsidR="002E5F67" w:rsidRPr="00FE463F" w:rsidRDefault="002E5F67" w:rsidP="007E06F9">
            <w:pPr>
              <w:pStyle w:val="TableText"/>
              <w:rPr>
                <w:noProof/>
              </w:rPr>
            </w:pPr>
            <w:r w:rsidRPr="00FE463F">
              <w:rPr>
                <w:noProof/>
              </w:rPr>
              <w:t>IXALL2^DIK</w:t>
            </w:r>
          </w:p>
        </w:tc>
        <w:tc>
          <w:tcPr>
            <w:tcW w:w="1094" w:type="pct"/>
          </w:tcPr>
          <w:p w:rsidR="002E5F67" w:rsidRPr="00FE463F" w:rsidRDefault="002E5F67" w:rsidP="007E06F9">
            <w:pPr>
              <w:pStyle w:val="TableText"/>
              <w:rPr>
                <w:noProof/>
              </w:rPr>
            </w:pPr>
            <w:r w:rsidRPr="00FE463F">
              <w:rPr>
                <w:noProof/>
              </w:rPr>
              <w:t>All</w:t>
            </w:r>
          </w:p>
        </w:tc>
        <w:tc>
          <w:tcPr>
            <w:tcW w:w="1619" w:type="pct"/>
          </w:tcPr>
          <w:p w:rsidR="002E5F67" w:rsidRPr="00FE463F" w:rsidRDefault="002E5F67" w:rsidP="007E06F9">
            <w:pPr>
              <w:pStyle w:val="TableText"/>
              <w:rPr>
                <w:noProof/>
              </w:rPr>
            </w:pPr>
            <w:r w:rsidRPr="00FE463F">
              <w:rPr>
                <w:noProof/>
              </w:rPr>
              <w:t>All</w:t>
            </w:r>
          </w:p>
        </w:tc>
        <w:tc>
          <w:tcPr>
            <w:tcW w:w="1286" w:type="pct"/>
          </w:tcPr>
          <w:p w:rsidR="002E5F67" w:rsidRPr="00FE463F" w:rsidRDefault="002E5F67" w:rsidP="007E06F9">
            <w:pPr>
              <w:pStyle w:val="TableText"/>
              <w:rPr>
                <w:noProof/>
              </w:rPr>
            </w:pPr>
            <w:r w:rsidRPr="00FE463F">
              <w:rPr>
                <w:noProof/>
              </w:rPr>
              <w:t>KILL</w:t>
            </w:r>
          </w:p>
        </w:tc>
      </w:tr>
    </w:tbl>
    <w:p w:rsidR="00E86526" w:rsidRPr="00FE463F" w:rsidRDefault="00E86526" w:rsidP="00834DB0">
      <w:pPr>
        <w:pStyle w:val="BodyText6"/>
        <w:rPr>
          <w:noProof/>
        </w:rPr>
      </w:pPr>
    </w:p>
    <w:p w:rsidR="00BE674E" w:rsidRPr="00FE463F" w:rsidRDefault="00E86526" w:rsidP="007E06F9">
      <w:pPr>
        <w:pStyle w:val="BodyText"/>
        <w:rPr>
          <w:noProof/>
        </w:rPr>
      </w:pPr>
      <w:r w:rsidRPr="00FE463F">
        <w:rPr>
          <w:noProof/>
        </w:rPr>
        <w:t xml:space="preserve">ENALL^DIK </w:t>
      </w:r>
      <w:r w:rsidR="00D1798F" w:rsidRPr="00FE463F">
        <w:rPr>
          <w:noProof/>
        </w:rPr>
        <w:t>reindex</w:t>
      </w:r>
      <w:r w:rsidRPr="00FE463F">
        <w:rPr>
          <w:noProof/>
        </w:rPr>
        <w:t xml:space="preserve">es all entries in a file for the cross-references on a specific field. It </w:t>
      </w:r>
      <w:r w:rsidR="00305C2D" w:rsidRPr="00FE463F">
        <w:rPr>
          <w:noProof/>
        </w:rPr>
        <w:t>can</w:t>
      </w:r>
      <w:r w:rsidRPr="00FE463F">
        <w:rPr>
          <w:noProof/>
        </w:rPr>
        <w:t xml:space="preserve"> also be used to </w:t>
      </w:r>
      <w:r w:rsidR="00D1798F" w:rsidRPr="00FE463F">
        <w:rPr>
          <w:noProof/>
        </w:rPr>
        <w:t>reindex</w:t>
      </w:r>
      <w:r w:rsidRPr="00FE463F">
        <w:rPr>
          <w:noProof/>
        </w:rPr>
        <w:t xml:space="preserve"> all entries within a single </w:t>
      </w:r>
      <w:r w:rsidR="00BB31CB" w:rsidRPr="00FE463F">
        <w:rPr>
          <w:noProof/>
        </w:rPr>
        <w:t>subfile</w:t>
      </w:r>
      <w:r w:rsidR="00480F13" w:rsidRPr="00FE463F">
        <w:rPr>
          <w:noProof/>
        </w:rPr>
        <w:t xml:space="preserve"> (i.e., </w:t>
      </w:r>
      <w:r w:rsidRPr="00FE463F">
        <w:rPr>
          <w:noProof/>
        </w:rPr>
        <w:t>a subfile corresponding to only one of the file</w:t>
      </w:r>
      <w:r w:rsidR="00084217" w:rsidRPr="00FE463F">
        <w:rPr>
          <w:noProof/>
        </w:rPr>
        <w:t>’</w:t>
      </w:r>
      <w:r w:rsidRPr="00FE463F">
        <w:rPr>
          <w:noProof/>
        </w:rPr>
        <w:t>s entries</w:t>
      </w:r>
      <w:r w:rsidR="00480F13" w:rsidRPr="00FE463F">
        <w:rPr>
          <w:noProof/>
        </w:rPr>
        <w:t>)</w:t>
      </w:r>
      <w:r w:rsidRPr="00FE463F">
        <w:rPr>
          <w:noProof/>
        </w:rPr>
        <w:t>. ENALL^DIK only executes the SET logic.</w:t>
      </w:r>
    </w:p>
    <w:p w:rsidR="00BE674E" w:rsidRPr="00FE463F" w:rsidRDefault="00E86526" w:rsidP="007E06F9">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rsidR="001C739A" w:rsidRPr="00FE463F" w:rsidRDefault="002F0AF3" w:rsidP="00D42D1B">
      <w:pPr>
        <w:pStyle w:val="Note"/>
        <w:rPr>
          <w:noProof/>
        </w:rPr>
      </w:pPr>
      <w:r>
        <w:rPr>
          <w:noProof/>
        </w:rPr>
        <w:drawing>
          <wp:inline distT="0" distB="0" distL="0" distR="0">
            <wp:extent cx="304800" cy="30480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IXALL^DIK, IXALL2^DIK, ENALL^DIK, ENALL2^DIK, and the Re-Index File option</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Re-Index File Option</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Options:Re-Index File</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xml:space="preserve"> [DIRDEX</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DIRDEX Option</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Options:DIRDEX</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on the Utility Functions menu</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Utility Functions Menu</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Menus:Utility Functions</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Options:Utility Functions</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xml:space="preserve"> [DIUTILITY</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DIUTILITY Menu</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Menus:DIUTILITY</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Options:DIUTILITY</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set the 3</w:t>
      </w:r>
      <w:r w:rsidR="001C739A" w:rsidRPr="00FE463F">
        <w:rPr>
          <w:noProof/>
          <w:vertAlign w:val="superscript"/>
        </w:rPr>
        <w:t>rd</w:t>
      </w:r>
      <w:r w:rsidR="001C739A" w:rsidRPr="00FE463F">
        <w:rPr>
          <w:noProof/>
        </w:rPr>
        <w:t xml:space="preserve"> piece of the 0 node of the file</w:t>
      </w:r>
      <w:r w:rsidR="00084217" w:rsidRPr="00FE463F">
        <w:rPr>
          <w:noProof/>
        </w:rPr>
        <w:t>’</w:t>
      </w:r>
      <w:r w:rsidR="001C739A" w:rsidRPr="00FE463F">
        <w:rPr>
          <w:noProof/>
        </w:rPr>
        <w:t>s global root (the file header) to the last internal entry number used in the file. They set the 4</w:t>
      </w:r>
      <w:r w:rsidR="001C739A" w:rsidRPr="00FE463F">
        <w:rPr>
          <w:noProof/>
          <w:vertAlign w:val="superscript"/>
        </w:rPr>
        <w:t>th</w:t>
      </w:r>
      <w:r w:rsidR="001C739A" w:rsidRPr="00FE463F">
        <w:rPr>
          <w:noProof/>
        </w:rPr>
        <w:t xml:space="preserve"> piece to the total number of entries in the file.</w:t>
      </w:r>
    </w:p>
    <w:p w:rsidR="00BE674E" w:rsidRPr="00FE463F" w:rsidRDefault="00E86526" w:rsidP="007E06F9">
      <w:pPr>
        <w:pStyle w:val="AltHeading5"/>
        <w:rPr>
          <w:noProof/>
        </w:rPr>
      </w:pPr>
      <w:r w:rsidRPr="00FE463F">
        <w:rPr>
          <w:noProof/>
        </w:rPr>
        <w:lastRenderedPageBreak/>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404"/>
        <w:gridCol w:w="7956"/>
      </w:tblGrid>
      <w:tr w:rsidR="00E86526" w:rsidRPr="00FE463F" w:rsidTr="00834DB0">
        <w:tblPrEx>
          <w:tblCellMar>
            <w:top w:w="0" w:type="dxa"/>
            <w:left w:w="0" w:type="dxa"/>
            <w:bottom w:w="0" w:type="dxa"/>
            <w:right w:w="0" w:type="dxa"/>
          </w:tblCellMar>
        </w:tblPrEx>
        <w:tc>
          <w:tcPr>
            <w:tcW w:w="1404" w:type="dxa"/>
          </w:tcPr>
          <w:p w:rsidR="00E86526" w:rsidRPr="00FE463F" w:rsidRDefault="00E86526" w:rsidP="007E06F9">
            <w:pPr>
              <w:pStyle w:val="Table-API"/>
              <w:keepNext/>
              <w:keepLines/>
              <w:rPr>
                <w:noProof/>
              </w:rPr>
            </w:pPr>
            <w:r w:rsidRPr="00FE463F">
              <w:rPr>
                <w:noProof/>
              </w:rPr>
              <w:t>DIK</w:t>
            </w:r>
          </w:p>
        </w:tc>
        <w:tc>
          <w:tcPr>
            <w:tcW w:w="7956" w:type="dxa"/>
          </w:tcPr>
          <w:p w:rsidR="00E86526" w:rsidRPr="00FE463F" w:rsidRDefault="00E86526" w:rsidP="007E06F9">
            <w:pPr>
              <w:pStyle w:val="Table-API"/>
              <w:keepNext/>
              <w:keepLines/>
              <w:rPr>
                <w:noProof/>
              </w:rPr>
            </w:pPr>
            <w:r w:rsidRPr="00FE463F">
              <w:rPr>
                <w:noProof/>
              </w:rPr>
              <w:t xml:space="preserve">If you are </w:t>
            </w:r>
            <w:r w:rsidR="00D1798F" w:rsidRPr="00FE463F">
              <w:rPr>
                <w:noProof/>
              </w:rPr>
              <w:t>reindex</w:t>
            </w:r>
            <w:r w:rsidRPr="00FE463F">
              <w:rPr>
                <w:noProof/>
              </w:rPr>
              <w:t xml:space="preserve">ing an entry at the </w:t>
            </w:r>
            <w:r w:rsidR="00E90B07" w:rsidRPr="00FE463F">
              <w:rPr>
                <w:rStyle w:val="Emphasis"/>
                <w:noProof/>
              </w:rPr>
              <w:t>top-level</w:t>
            </w:r>
            <w:r w:rsidRPr="00FE463F">
              <w:rPr>
                <w:noProof/>
              </w:rPr>
              <w:t xml:space="preserve"> of a file, set DIK to the global root of the file.</w:t>
            </w:r>
          </w:p>
          <w:p w:rsidR="00E86526" w:rsidRPr="00FE463F" w:rsidRDefault="00E86526" w:rsidP="007E06F9">
            <w:pPr>
              <w:pStyle w:val="Table-API"/>
              <w:keepNext/>
              <w:keepLines/>
              <w:rPr>
                <w:noProof/>
              </w:rPr>
            </w:pPr>
            <w:r w:rsidRPr="00FE463F">
              <w:rPr>
                <w:noProof/>
              </w:rPr>
              <w:t xml:space="preserve">If you are reindexing </w:t>
            </w:r>
            <w:r w:rsidRPr="00FE463F">
              <w:rPr>
                <w:i/>
                <w:noProof/>
              </w:rPr>
              <w:t>subentries</w:t>
            </w:r>
            <w:r w:rsidRPr="00FE463F">
              <w:rPr>
                <w:noProof/>
              </w:rPr>
              <w:t>, set DIK to the full global root leading to the subentry, including all intervening subscripts and the terminating comma, up to</w:t>
            </w:r>
            <w:r w:rsidRPr="00FE463F">
              <w:rPr>
                <w:noProof/>
              </w:rPr>
              <w:t>—</w:t>
            </w:r>
            <w:r w:rsidRPr="00FE463F">
              <w:rPr>
                <w:noProof/>
              </w:rPr>
              <w:t xml:space="preserve">but </w:t>
            </w:r>
            <w:r w:rsidRPr="00FE463F">
              <w:rPr>
                <w:i/>
                <w:noProof/>
              </w:rPr>
              <w:t>not</w:t>
            </w:r>
            <w:r w:rsidRPr="00FE463F">
              <w:rPr>
                <w:noProof/>
              </w:rPr>
              <w:t xml:space="preserve"> including—the </w:t>
            </w:r>
            <w:r w:rsidR="00BB31CB" w:rsidRPr="00FE463F">
              <w:rPr>
                <w:noProof/>
              </w:rPr>
              <w:t>IENs</w:t>
            </w:r>
            <w:r w:rsidRPr="00FE463F">
              <w:rPr>
                <w:noProof/>
              </w:rPr>
              <w:t xml:space="preserve"> of the subfile entries to reindex.</w:t>
            </w:r>
          </w:p>
        </w:tc>
      </w:tr>
      <w:tr w:rsidR="00E86526" w:rsidRPr="00FE463F" w:rsidTr="00834DB0">
        <w:tblPrEx>
          <w:tblCellMar>
            <w:top w:w="0" w:type="dxa"/>
            <w:left w:w="0" w:type="dxa"/>
            <w:bottom w:w="0" w:type="dxa"/>
            <w:right w:w="0" w:type="dxa"/>
          </w:tblCellMar>
        </w:tblPrEx>
        <w:tc>
          <w:tcPr>
            <w:tcW w:w="1404" w:type="dxa"/>
          </w:tcPr>
          <w:p w:rsidR="00E86526" w:rsidRPr="00FE463F" w:rsidRDefault="00E86526" w:rsidP="007E06F9">
            <w:pPr>
              <w:pStyle w:val="Table-API"/>
              <w:keepNext/>
              <w:keepLines/>
              <w:rPr>
                <w:noProof/>
              </w:rPr>
            </w:pPr>
            <w:r w:rsidRPr="00FE463F">
              <w:rPr>
                <w:noProof/>
              </w:rPr>
              <w:t>DA(1..n)</w:t>
            </w:r>
          </w:p>
        </w:tc>
        <w:tc>
          <w:tcPr>
            <w:tcW w:w="7956" w:type="dxa"/>
          </w:tcPr>
          <w:p w:rsidR="00E86526" w:rsidRPr="00FE463F" w:rsidRDefault="00E86526" w:rsidP="007E06F9">
            <w:pPr>
              <w:pStyle w:val="Table-API"/>
              <w:keepNext/>
              <w:keepLines/>
              <w:rPr>
                <w:noProof/>
              </w:rPr>
            </w:pPr>
            <w:r w:rsidRPr="00FE463F">
              <w:rPr>
                <w:noProof/>
              </w:rPr>
              <w:t xml:space="preserve">If you are </w:t>
            </w:r>
            <w:r w:rsidR="00D1798F" w:rsidRPr="00FE463F">
              <w:rPr>
                <w:noProof/>
              </w:rPr>
              <w:t>reindex</w:t>
            </w:r>
            <w:r w:rsidRPr="00FE463F">
              <w:rPr>
                <w:noProof/>
              </w:rPr>
              <w:t xml:space="preserve">ing entries in a </w:t>
            </w:r>
            <w:r w:rsidRPr="00FE463F">
              <w:rPr>
                <w:rStyle w:val="Emphasis"/>
                <w:noProof/>
              </w:rPr>
              <w:t>subfile</w:t>
            </w:r>
            <w:r w:rsidRPr="00FE463F">
              <w:rPr>
                <w:noProof/>
              </w:rPr>
              <w:t>, set up DA as an array, where DA(1) is the entry number at the next higher file level,...DA(</w:t>
            </w:r>
            <w:r w:rsidRPr="00FE463F">
              <w:rPr>
                <w:i/>
                <w:noProof/>
              </w:rPr>
              <w:t>n</w:t>
            </w:r>
            <w:r w:rsidRPr="00FE463F">
              <w:rPr>
                <w:noProof/>
              </w:rPr>
              <w:t>) is the entry number at the file</w:t>
            </w:r>
            <w:r w:rsidR="00084217" w:rsidRPr="00FE463F">
              <w:rPr>
                <w:noProof/>
              </w:rPr>
              <w:t>’</w:t>
            </w:r>
            <w:r w:rsidRPr="00FE463F">
              <w:rPr>
                <w:noProof/>
              </w:rPr>
              <w:t xml:space="preserve">s </w:t>
            </w:r>
            <w:r w:rsidR="00E90B07" w:rsidRPr="00FE463F">
              <w:rPr>
                <w:noProof/>
              </w:rPr>
              <w:t>top-level</w:t>
            </w:r>
            <w:r w:rsidRPr="00FE463F">
              <w:rPr>
                <w:noProof/>
              </w:rPr>
              <w:t xml:space="preserve">. Since ENALL^DIK </w:t>
            </w:r>
            <w:r w:rsidR="00D1798F" w:rsidRPr="00FE463F">
              <w:rPr>
                <w:noProof/>
              </w:rPr>
              <w:t>reindex</w:t>
            </w:r>
            <w:r w:rsidRPr="00FE463F">
              <w:rPr>
                <w:noProof/>
              </w:rPr>
              <w:t xml:space="preserve">es </w:t>
            </w:r>
            <w:r w:rsidRPr="00FE463F">
              <w:rPr>
                <w:i/>
                <w:noProof/>
              </w:rPr>
              <w:t>all</w:t>
            </w:r>
            <w:r w:rsidRPr="00FE463F">
              <w:rPr>
                <w:noProof/>
              </w:rPr>
              <w:t xml:space="preserve"> entries at a given file level,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set the unsubscripted DA node.</w:t>
            </w:r>
          </w:p>
        </w:tc>
      </w:tr>
      <w:tr w:rsidR="00E86526" w:rsidRPr="00FE463F" w:rsidTr="00834DB0">
        <w:tblPrEx>
          <w:tblCellMar>
            <w:top w:w="0" w:type="dxa"/>
            <w:left w:w="0" w:type="dxa"/>
            <w:bottom w:w="0" w:type="dxa"/>
            <w:right w:w="0" w:type="dxa"/>
          </w:tblCellMar>
        </w:tblPrEx>
        <w:trPr>
          <w:cantSplit/>
          <w:trHeight w:val="409"/>
        </w:trPr>
        <w:tc>
          <w:tcPr>
            <w:tcW w:w="1404" w:type="dxa"/>
            <w:vMerge w:val="restart"/>
          </w:tcPr>
          <w:p w:rsidR="00E86526" w:rsidRPr="00FE463F" w:rsidRDefault="00E86526" w:rsidP="000E6153">
            <w:pPr>
              <w:pStyle w:val="Table-API"/>
              <w:rPr>
                <w:noProof/>
              </w:rPr>
            </w:pPr>
            <w:r w:rsidRPr="00FE463F">
              <w:rPr>
                <w:noProof/>
              </w:rPr>
              <w:t>DIK(1)</w:t>
            </w:r>
          </w:p>
        </w:tc>
        <w:tc>
          <w:tcPr>
            <w:tcW w:w="7956" w:type="dxa"/>
            <w:vMerge w:val="restart"/>
          </w:tcPr>
          <w:p w:rsidR="00E86526" w:rsidRPr="00FE463F" w:rsidRDefault="00E86526" w:rsidP="000E6153">
            <w:pPr>
              <w:pStyle w:val="Table-API"/>
              <w:rPr>
                <w:noProof/>
              </w:rPr>
            </w:pPr>
            <w:r w:rsidRPr="00FE463F">
              <w:rPr>
                <w:noProof/>
              </w:rPr>
              <w:t xml:space="preserve">Use the field number (to get all indexes) or the field number </w:t>
            </w:r>
            <w:r w:rsidRPr="00FE463F">
              <w:rPr>
                <w:i/>
                <w:noProof/>
              </w:rPr>
              <w:t>and</w:t>
            </w:r>
            <w:r w:rsidRPr="00FE463F">
              <w:rPr>
                <w:noProof/>
              </w:rPr>
              <w:t xml:space="preserve"> specific cross-references separated by </w:t>
            </w:r>
            <w:r w:rsidR="005C625C" w:rsidRPr="00FE463F">
              <w:rPr>
                <w:bCs/>
                <w:noProof/>
              </w:rPr>
              <w:t>carets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Pr="00FE463F">
              <w:rPr>
                <w:noProof/>
              </w:rPr>
              <w:t xml:space="preserve"> as shown below:</w:t>
            </w:r>
          </w:p>
          <w:p w:rsidR="005C625C" w:rsidRPr="00FE463F" w:rsidRDefault="005C625C" w:rsidP="00305C2D">
            <w:pPr>
              <w:pStyle w:val="BodyText6"/>
              <w:rPr>
                <w:noProof/>
              </w:rPr>
            </w:pPr>
          </w:p>
          <w:p w:rsidR="00E86526" w:rsidRPr="00FE463F" w:rsidRDefault="00EC2E5C" w:rsidP="00ED4DD4">
            <w:pPr>
              <w:pStyle w:val="APICode"/>
              <w:rPr>
                <w:noProof/>
              </w:rPr>
            </w:pPr>
            <w:r w:rsidRPr="00FE463F">
              <w:rPr>
                <w:noProof/>
              </w:rPr>
              <w:t>&gt;</w:t>
            </w:r>
            <w:r w:rsidR="00E86526" w:rsidRPr="00FE463F">
              <w:rPr>
                <w:noProof/>
              </w:rPr>
              <w:t>S DIK(1)=</w:t>
            </w:r>
            <w:r w:rsidR="00084217" w:rsidRPr="00FE463F">
              <w:rPr>
                <w:noProof/>
              </w:rPr>
              <w:t>“</w:t>
            </w:r>
            <w:r w:rsidR="00E86526" w:rsidRPr="00FE463F">
              <w:rPr>
                <w:noProof/>
              </w:rPr>
              <w:t>FLD#</w:t>
            </w:r>
            <w:r w:rsidR="00084217" w:rsidRPr="00FE463F">
              <w:rPr>
                <w:noProof/>
              </w:rPr>
              <w:t>”</w:t>
            </w:r>
            <w:r w:rsidR="00E86526" w:rsidRPr="00FE463F">
              <w:rPr>
                <w:noProof/>
              </w:rPr>
              <w:t xml:space="preserve"> ;Just the field number to get all indexes.</w:t>
            </w:r>
          </w:p>
          <w:p w:rsidR="005C625C" w:rsidRPr="00FE463F" w:rsidRDefault="005C625C" w:rsidP="00834DB0">
            <w:pPr>
              <w:pStyle w:val="BodyText6"/>
              <w:rPr>
                <w:noProof/>
              </w:rPr>
            </w:pPr>
          </w:p>
          <w:p w:rsidR="00E86526" w:rsidRPr="00FE463F" w:rsidRDefault="00E86526" w:rsidP="000E6153">
            <w:pPr>
              <w:pStyle w:val="Table-API"/>
              <w:rPr>
                <w:noProof/>
              </w:rPr>
            </w:pPr>
            <w:r w:rsidRPr="00FE463F">
              <w:rPr>
                <w:noProof/>
              </w:rPr>
              <w:t>OR:</w:t>
            </w:r>
          </w:p>
          <w:p w:rsidR="005C625C" w:rsidRPr="00FE463F" w:rsidRDefault="005C625C" w:rsidP="00305C2D">
            <w:pPr>
              <w:pStyle w:val="BodyText6"/>
              <w:rPr>
                <w:noProof/>
              </w:rPr>
            </w:pPr>
          </w:p>
          <w:p w:rsidR="00E86526" w:rsidRPr="00FE463F" w:rsidRDefault="00E86526" w:rsidP="00ED4DD4">
            <w:pPr>
              <w:pStyle w:val="APICode"/>
              <w:rPr>
                <w:noProof/>
              </w:rPr>
            </w:pPr>
            <w:r w:rsidRPr="00FE463F">
              <w:rPr>
                <w:noProof/>
              </w:rPr>
              <w:t xml:space="preserve">    </w:t>
            </w:r>
            <w:r w:rsidRPr="00FE463F">
              <w:rPr>
                <w:noProof/>
                <w:highlight w:val="cyan"/>
              </w:rPr>
              <w:t xml:space="preserve">;Field number followed by </w:t>
            </w:r>
            <w:r w:rsidR="0027384E" w:rsidRPr="00FE463F">
              <w:rPr>
                <w:noProof/>
                <w:highlight w:val="cyan"/>
              </w:rPr>
              <w:t>cross-reference</w:t>
            </w:r>
            <w:r w:rsidRPr="00FE463F">
              <w:rPr>
                <w:noProof/>
                <w:highlight w:val="cyan"/>
              </w:rPr>
              <w:t xml:space="preserve"> name or number.</w:t>
            </w:r>
          </w:p>
          <w:p w:rsidR="00E86526" w:rsidRPr="00FE463F" w:rsidRDefault="00E86526" w:rsidP="00ED4DD4">
            <w:pPr>
              <w:pStyle w:val="APICode"/>
              <w:rPr>
                <w:noProof/>
              </w:rPr>
            </w:pPr>
            <w:r w:rsidRPr="00FE463F">
              <w:rPr>
                <w:noProof/>
              </w:rPr>
              <w:t xml:space="preserve">    S DIK(1)=</w:t>
            </w:r>
            <w:r w:rsidR="00084217" w:rsidRPr="00FE463F">
              <w:rPr>
                <w:noProof/>
              </w:rPr>
              <w:t>“</w:t>
            </w:r>
            <w:r w:rsidRPr="00FE463F">
              <w:rPr>
                <w:noProof/>
              </w:rPr>
              <w:t>FLD#^INDEX</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;See the examples below:</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    S DIK(1)=</w:t>
            </w:r>
            <w:r w:rsidR="00084217" w:rsidRPr="00FE463F">
              <w:rPr>
                <w:noProof/>
              </w:rPr>
              <w:t>“</w:t>
            </w:r>
            <w:r w:rsidRPr="00FE463F">
              <w:rPr>
                <w:noProof/>
              </w:rPr>
              <w:t>.01^B</w:t>
            </w:r>
            <w:r w:rsidR="00084217" w:rsidRPr="00FE463F">
              <w:rPr>
                <w:noProof/>
              </w:rPr>
              <w:t>”</w:t>
            </w:r>
          </w:p>
          <w:p w:rsidR="00E86526" w:rsidRPr="00FE463F" w:rsidRDefault="00E86526" w:rsidP="00ED4DD4">
            <w:pPr>
              <w:pStyle w:val="APICode"/>
              <w:rPr>
                <w:noProof/>
              </w:rPr>
            </w:pPr>
            <w:r w:rsidRPr="00FE463F">
              <w:rPr>
                <w:noProof/>
              </w:rPr>
              <w:t xml:space="preserve">    S DIK(1)=</w:t>
            </w:r>
            <w:r w:rsidR="00084217" w:rsidRPr="00FE463F">
              <w:rPr>
                <w:noProof/>
              </w:rPr>
              <w:t>“</w:t>
            </w:r>
            <w:r w:rsidRPr="00FE463F">
              <w:rPr>
                <w:noProof/>
              </w:rPr>
              <w:t>.01^B^C</w:t>
            </w:r>
            <w:r w:rsidR="00084217" w:rsidRPr="00FE463F">
              <w:rPr>
                <w:noProof/>
              </w:rPr>
              <w:t>”</w:t>
            </w:r>
          </w:p>
          <w:p w:rsidR="00E86526" w:rsidRPr="00FE463F" w:rsidRDefault="00E86526" w:rsidP="00ED4DD4">
            <w:pPr>
              <w:pStyle w:val="APICode"/>
              <w:rPr>
                <w:noProof/>
              </w:rPr>
            </w:pPr>
            <w:r w:rsidRPr="00FE463F">
              <w:rPr>
                <w:noProof/>
              </w:rPr>
              <w:t xml:space="preserve">    S DIK(1)=</w:t>
            </w:r>
            <w:r w:rsidR="00084217" w:rsidRPr="00FE463F">
              <w:rPr>
                <w:noProof/>
              </w:rPr>
              <w:t>“</w:t>
            </w:r>
            <w:r w:rsidRPr="00FE463F">
              <w:rPr>
                <w:noProof/>
              </w:rPr>
              <w:t>.01^1^2</w:t>
            </w:r>
            <w:r w:rsidR="00084217" w:rsidRPr="00FE463F">
              <w:rPr>
                <w:noProof/>
              </w:rPr>
              <w:t>”</w:t>
            </w:r>
          </w:p>
          <w:p w:rsidR="00E86526" w:rsidRPr="00FE463F" w:rsidRDefault="00E86526" w:rsidP="00ED4DD4">
            <w:pPr>
              <w:pStyle w:val="APICode"/>
              <w:rPr>
                <w:noProof/>
              </w:rPr>
            </w:pPr>
            <w:r w:rsidRPr="00FE463F">
              <w:rPr>
                <w:noProof/>
              </w:rPr>
              <w:t xml:space="preserve">    D ENALL^DIK</w:t>
            </w:r>
          </w:p>
        </w:tc>
      </w:tr>
      <w:tr w:rsidR="00E86526" w:rsidRPr="00FE463F" w:rsidTr="00834DB0">
        <w:tblPrEx>
          <w:tblCellMar>
            <w:top w:w="0" w:type="dxa"/>
            <w:left w:w="0" w:type="dxa"/>
            <w:bottom w:w="0" w:type="dxa"/>
            <w:right w:w="0" w:type="dxa"/>
          </w:tblCellMar>
        </w:tblPrEx>
        <w:trPr>
          <w:cantSplit/>
          <w:trHeight w:val="540"/>
        </w:trPr>
        <w:tc>
          <w:tcPr>
            <w:tcW w:w="1404" w:type="dxa"/>
            <w:vMerge/>
            <w:vAlign w:val="center"/>
          </w:tcPr>
          <w:p w:rsidR="00E86526" w:rsidRPr="00FE463F" w:rsidRDefault="00E86526">
            <w:pPr>
              <w:rPr>
                <w:noProof/>
              </w:rPr>
            </w:pPr>
          </w:p>
        </w:tc>
        <w:tc>
          <w:tcPr>
            <w:tcW w:w="7956" w:type="dxa"/>
            <w:vMerge/>
            <w:vAlign w:val="center"/>
          </w:tcPr>
          <w:p w:rsidR="00E86526" w:rsidRPr="00FE463F" w:rsidRDefault="00E86526">
            <w:pPr>
              <w:rPr>
                <w:noProof/>
              </w:rPr>
            </w:pPr>
          </w:p>
        </w:tc>
      </w:tr>
    </w:tbl>
    <w:p w:rsidR="002E5F67" w:rsidRPr="00FE463F" w:rsidRDefault="002E5F67" w:rsidP="00305C2D">
      <w:pPr>
        <w:pStyle w:val="BodyText6"/>
        <w:rPr>
          <w:noProof/>
        </w:rPr>
      </w:pPr>
    </w:p>
    <w:p w:rsidR="002E5F67" w:rsidRPr="00FE463F" w:rsidRDefault="002E5F67" w:rsidP="0074437A">
      <w:pPr>
        <w:pStyle w:val="Heading3"/>
        <w:rPr>
          <w:noProof/>
        </w:rPr>
      </w:pPr>
      <w:r w:rsidRPr="00FE463F">
        <w:rPr>
          <w:noProof/>
        </w:rPr>
        <w:br w:type="page"/>
      </w:r>
      <w:bookmarkStart w:id="256" w:name="_Ref343156199"/>
      <w:bookmarkStart w:id="257" w:name="_Ref343156204"/>
      <w:bookmarkStart w:id="258" w:name="_Toc388960386"/>
      <w:r w:rsidRPr="00FE463F">
        <w:rPr>
          <w:noProof/>
        </w:rPr>
        <w:lastRenderedPageBreak/>
        <w:t>ENALL2^DIK: Reindex</w:t>
      </w:r>
      <w:bookmarkEnd w:id="256"/>
      <w:bookmarkEnd w:id="257"/>
      <w:bookmarkEnd w:id="258"/>
    </w:p>
    <w:p w:rsidR="00BE674E" w:rsidRPr="00FE463F" w:rsidRDefault="002E5F67" w:rsidP="00CA2375">
      <w:pPr>
        <w:pStyle w:val="BodyText6"/>
        <w:keepNext/>
        <w:keepLines/>
        <w:rPr>
          <w:bCs/>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ENALL^DIK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Calls:ENALL^DIK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APIs:ENALL^DIK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Cross-references:ENALL^DIK</w:instrText>
      </w:r>
      <w:r w:rsidR="00084217" w:rsidRPr="00FE463F">
        <w:rPr>
          <w:noProof/>
        </w:rPr>
        <w:instrText>”</w:instrText>
      </w:r>
      <w:r w:rsidRPr="00FE463F">
        <w:rPr>
          <w:noProof/>
        </w:rPr>
        <w:instrText xml:space="preserve"> </w:instrText>
      </w:r>
      <w:r w:rsidRPr="00FE463F">
        <w:rPr>
          <w:noProof/>
        </w:rPr>
        <w:fldChar w:fldCharType="end"/>
      </w:r>
      <w:r w:rsidR="00CF7560" w:rsidRPr="00FE463F">
        <w:rPr>
          <w:bCs/>
          <w:noProof/>
        </w:rPr>
        <w:fldChar w:fldCharType="begin"/>
      </w:r>
      <w:r w:rsidR="00CF7560" w:rsidRPr="00FE463F">
        <w:rPr>
          <w:bCs/>
          <w:noProof/>
        </w:rPr>
        <w:instrText xml:space="preserve"> XE </w:instrText>
      </w:r>
      <w:r w:rsidR="00084217" w:rsidRPr="00FE463F">
        <w:rPr>
          <w:bCs/>
          <w:noProof/>
        </w:rPr>
        <w:instrText>“</w:instrText>
      </w:r>
      <w:r w:rsidR="00CF7560" w:rsidRPr="00FE463F">
        <w:rPr>
          <w:bCs/>
          <w:noProof/>
        </w:rPr>
        <w:instrText>Cross-references:EN^DIK</w:instrText>
      </w:r>
      <w:r w:rsidR="00084217" w:rsidRPr="00FE463F">
        <w:rPr>
          <w:bCs/>
          <w:noProof/>
        </w:rPr>
        <w:instrText>”</w:instrText>
      </w:r>
      <w:r w:rsidR="00CF7560" w:rsidRPr="00FE463F">
        <w:rPr>
          <w:bCs/>
          <w:noProof/>
        </w:rPr>
        <w:instrText xml:space="preserve"> </w:instrText>
      </w:r>
      <w:r w:rsidR="00CF7560" w:rsidRPr="00FE463F">
        <w:rPr>
          <w:bCs/>
          <w:noProof/>
        </w:rPr>
        <w:fldChar w:fldCharType="end"/>
      </w:r>
    </w:p>
    <w:p w:rsidR="008E6CB9" w:rsidRPr="00FE463F" w:rsidRDefault="002F0AF3" w:rsidP="008E6CB9">
      <w:pPr>
        <w:pStyle w:val="Caution"/>
        <w:keepNext/>
        <w:keepLines/>
        <w:rPr>
          <w:noProof/>
        </w:rPr>
      </w:pPr>
      <w:r>
        <w:rPr>
          <w:noProof/>
        </w:rPr>
        <w:drawing>
          <wp:inline distT="0" distB="0" distL="0" distR="0">
            <wp:extent cx="409575" cy="409575"/>
            <wp:effectExtent l="0" t="0" r="9525" b="9525"/>
            <wp:docPr id="92"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rsidR="00044D99" w:rsidRPr="00FE463F" w:rsidRDefault="002F0AF3" w:rsidP="00044D99">
      <w:pPr>
        <w:pStyle w:val="Note"/>
        <w:keepNext/>
        <w:keepLines/>
        <w:rPr>
          <w:noProof/>
        </w:rPr>
      </w:pPr>
      <w:r>
        <w:rPr>
          <w:noProof/>
        </w:rPr>
        <w:drawing>
          <wp:inline distT="0" distB="0" distL="0" distR="0">
            <wp:extent cx="304800" cy="304800"/>
            <wp:effectExtent l="0" t="0" r="0" b="0"/>
            <wp:docPr id="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CF7560" w:rsidRPr="00FE463F" w:rsidRDefault="00CF7560" w:rsidP="00CF7560">
      <w:pPr>
        <w:pStyle w:val="Caption"/>
        <w:rPr>
          <w:noProof/>
        </w:rPr>
      </w:pPr>
      <w:bookmarkStart w:id="259" w:name="_Toc39009107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24</w:t>
      </w:r>
      <w:r w:rsidR="00EE4207" w:rsidRPr="00FE463F">
        <w:rPr>
          <w:noProof/>
        </w:rPr>
        <w:fldChar w:fldCharType="end"/>
      </w:r>
      <w:r w:rsidRPr="00FE463F">
        <w:rPr>
          <w:noProof/>
        </w:rPr>
        <w:t>. ENALL2^DIK</w:t>
      </w:r>
      <w:r w:rsidR="00CA2375" w:rsidRPr="00FE463F">
        <w:rPr>
          <w:noProof/>
        </w:rPr>
        <w:t xml:space="preserve"> API</w:t>
      </w:r>
      <w:r w:rsidRPr="00FE463F">
        <w:rPr>
          <w:noProof/>
        </w:rPr>
        <w:t>—Reindexing quick reference</w:t>
      </w:r>
      <w:bookmarkEnd w:id="25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151"/>
        <w:gridCol w:w="2340"/>
      </w:tblGrid>
      <w:tr w:rsidR="00CF7560" w:rsidRPr="00FE463F" w:rsidTr="00305C2D">
        <w:trPr>
          <w:tblHeader/>
        </w:trPr>
        <w:tc>
          <w:tcPr>
            <w:tcW w:w="1001" w:type="pct"/>
            <w:shd w:val="pct12" w:color="auto" w:fill="auto"/>
          </w:tcPr>
          <w:p w:rsidR="00CF7560" w:rsidRPr="00FE463F" w:rsidRDefault="00CF7560" w:rsidP="00CF7560">
            <w:pPr>
              <w:pStyle w:val="TableHeading"/>
              <w:rPr>
                <w:noProof/>
              </w:rPr>
            </w:pPr>
            <w:bookmarkStart w:id="260" w:name="COL001_TBL022"/>
            <w:bookmarkEnd w:id="260"/>
            <w:r w:rsidRPr="00FE463F">
              <w:rPr>
                <w:bCs/>
                <w:noProof/>
              </w:rPr>
              <w:t>Entry Point</w:t>
            </w:r>
          </w:p>
        </w:tc>
        <w:tc>
          <w:tcPr>
            <w:tcW w:w="1094" w:type="pct"/>
            <w:shd w:val="pct12" w:color="auto" w:fill="auto"/>
          </w:tcPr>
          <w:p w:rsidR="00CF7560" w:rsidRPr="00FE463F" w:rsidRDefault="00D1798F" w:rsidP="00CF7560">
            <w:pPr>
              <w:pStyle w:val="TableHeading"/>
              <w:rPr>
                <w:noProof/>
              </w:rPr>
            </w:pPr>
            <w:r w:rsidRPr="00FE463F">
              <w:rPr>
                <w:bCs/>
                <w:noProof/>
              </w:rPr>
              <w:t>Reindex</w:t>
            </w:r>
            <w:r w:rsidR="00CF7560" w:rsidRPr="00FE463F">
              <w:rPr>
                <w:bCs/>
                <w:noProof/>
              </w:rPr>
              <w:t>es Entries</w:t>
            </w:r>
          </w:p>
        </w:tc>
        <w:tc>
          <w:tcPr>
            <w:tcW w:w="1667" w:type="pct"/>
            <w:shd w:val="pct12" w:color="auto" w:fill="auto"/>
          </w:tcPr>
          <w:p w:rsidR="00CF7560" w:rsidRPr="00FE463F" w:rsidRDefault="00D1798F" w:rsidP="00CF7560">
            <w:pPr>
              <w:pStyle w:val="TableHeading"/>
              <w:rPr>
                <w:noProof/>
              </w:rPr>
            </w:pPr>
            <w:r w:rsidRPr="00FE463F">
              <w:rPr>
                <w:bCs/>
                <w:noProof/>
              </w:rPr>
              <w:t>Reindex</w:t>
            </w:r>
            <w:r w:rsidR="00CF7560" w:rsidRPr="00FE463F">
              <w:rPr>
                <w:bCs/>
                <w:noProof/>
              </w:rPr>
              <w:t>es Cross-references</w:t>
            </w:r>
          </w:p>
        </w:tc>
        <w:tc>
          <w:tcPr>
            <w:tcW w:w="1238" w:type="pct"/>
            <w:shd w:val="pct12" w:color="auto" w:fill="auto"/>
          </w:tcPr>
          <w:p w:rsidR="00CF7560" w:rsidRPr="00FE463F" w:rsidRDefault="00CF7560" w:rsidP="00CF7560">
            <w:pPr>
              <w:pStyle w:val="TableHeading"/>
              <w:rPr>
                <w:noProof/>
              </w:rPr>
            </w:pPr>
            <w:r w:rsidRPr="00FE463F">
              <w:rPr>
                <w:bCs/>
                <w:noProof/>
              </w:rPr>
              <w:t>Executes Logic</w:t>
            </w:r>
          </w:p>
        </w:tc>
      </w:tr>
      <w:tr w:rsidR="002E5F67" w:rsidRPr="00FE463F" w:rsidTr="00305C2D">
        <w:tc>
          <w:tcPr>
            <w:tcW w:w="1001" w:type="pct"/>
          </w:tcPr>
          <w:p w:rsidR="002E5F67" w:rsidRPr="00FE463F" w:rsidRDefault="002E5F67" w:rsidP="00CF7560">
            <w:pPr>
              <w:pStyle w:val="TableText"/>
              <w:keepNext/>
              <w:keepLines/>
              <w:rPr>
                <w:noProof/>
              </w:rPr>
            </w:pPr>
            <w:r w:rsidRPr="00FE463F">
              <w:rPr>
                <w:noProof/>
              </w:rPr>
              <w:t>^DIK</w:t>
            </w:r>
          </w:p>
        </w:tc>
        <w:tc>
          <w:tcPr>
            <w:tcW w:w="1094" w:type="pct"/>
          </w:tcPr>
          <w:p w:rsidR="002E5F67" w:rsidRPr="00FE463F" w:rsidRDefault="002E5F67" w:rsidP="00CF7560">
            <w:pPr>
              <w:pStyle w:val="TableText"/>
              <w:keepNext/>
              <w:keepLines/>
              <w:rPr>
                <w:noProof/>
              </w:rPr>
            </w:pPr>
            <w:r w:rsidRPr="00FE463F">
              <w:rPr>
                <w:noProof/>
              </w:rPr>
              <w:t>All</w:t>
            </w:r>
          </w:p>
        </w:tc>
        <w:tc>
          <w:tcPr>
            <w:tcW w:w="1667" w:type="pct"/>
          </w:tcPr>
          <w:p w:rsidR="002E5F67" w:rsidRPr="00FE463F" w:rsidRDefault="002E5F67" w:rsidP="00CF7560">
            <w:pPr>
              <w:pStyle w:val="TableText"/>
              <w:keepNext/>
              <w:keepLines/>
              <w:rPr>
                <w:noProof/>
              </w:rPr>
            </w:pPr>
            <w:r w:rsidRPr="00FE463F">
              <w:rPr>
                <w:noProof/>
              </w:rPr>
              <w:t>All</w:t>
            </w:r>
          </w:p>
        </w:tc>
        <w:tc>
          <w:tcPr>
            <w:tcW w:w="1238" w:type="pct"/>
          </w:tcPr>
          <w:p w:rsidR="002E5F67" w:rsidRPr="00FE463F" w:rsidRDefault="002E5F67" w:rsidP="00CF7560">
            <w:pPr>
              <w:pStyle w:val="TableText"/>
              <w:keepNext/>
              <w:keepLines/>
              <w:rPr>
                <w:noProof/>
              </w:rPr>
            </w:pPr>
            <w:r w:rsidRPr="00FE463F">
              <w:rPr>
                <w:noProof/>
              </w:rPr>
              <w:t>KILL</w:t>
            </w:r>
          </w:p>
        </w:tc>
      </w:tr>
      <w:tr w:rsidR="002E5F67" w:rsidRPr="00FE463F" w:rsidTr="00305C2D">
        <w:tc>
          <w:tcPr>
            <w:tcW w:w="1001" w:type="pct"/>
          </w:tcPr>
          <w:p w:rsidR="002E5F67" w:rsidRPr="00FE463F" w:rsidRDefault="002E5F67" w:rsidP="00CF7560">
            <w:pPr>
              <w:pStyle w:val="TableText"/>
              <w:keepNext/>
              <w:keepLines/>
              <w:rPr>
                <w:noProof/>
              </w:rPr>
            </w:pPr>
            <w:r w:rsidRPr="00FE463F">
              <w:rPr>
                <w:noProof/>
              </w:rPr>
              <w:t>EN^DIK</w:t>
            </w:r>
          </w:p>
        </w:tc>
        <w:tc>
          <w:tcPr>
            <w:tcW w:w="1094" w:type="pct"/>
          </w:tcPr>
          <w:p w:rsidR="002E5F67" w:rsidRPr="00FE463F" w:rsidRDefault="002E5F67" w:rsidP="00CF7560">
            <w:pPr>
              <w:pStyle w:val="TableText"/>
              <w:keepNext/>
              <w:keepLines/>
              <w:rPr>
                <w:noProof/>
              </w:rPr>
            </w:pPr>
            <w:r w:rsidRPr="00FE463F">
              <w:rPr>
                <w:noProof/>
              </w:rPr>
              <w:t>1</w:t>
            </w:r>
          </w:p>
        </w:tc>
        <w:tc>
          <w:tcPr>
            <w:tcW w:w="1667" w:type="pct"/>
          </w:tcPr>
          <w:p w:rsidR="002E5F67" w:rsidRPr="00FE463F" w:rsidRDefault="002E5F67" w:rsidP="00CF7560">
            <w:pPr>
              <w:pStyle w:val="TableText"/>
              <w:keepNext/>
              <w:keepLines/>
              <w:rPr>
                <w:noProof/>
              </w:rPr>
            </w:pPr>
            <w:r w:rsidRPr="00FE463F">
              <w:rPr>
                <w:noProof/>
              </w:rPr>
              <w:t>Some or all for 1 field</w:t>
            </w:r>
          </w:p>
        </w:tc>
        <w:tc>
          <w:tcPr>
            <w:tcW w:w="1238" w:type="pct"/>
          </w:tcPr>
          <w:p w:rsidR="002E5F67" w:rsidRPr="00FE463F" w:rsidRDefault="002E5F67" w:rsidP="00CF7560">
            <w:pPr>
              <w:pStyle w:val="TableText"/>
              <w:keepNext/>
              <w:keepLines/>
              <w:rPr>
                <w:noProof/>
              </w:rPr>
            </w:pPr>
            <w:r w:rsidRPr="00FE463F">
              <w:rPr>
                <w:noProof/>
              </w:rPr>
              <w:t>KILL then SET</w:t>
            </w:r>
          </w:p>
        </w:tc>
      </w:tr>
      <w:tr w:rsidR="002E5F67" w:rsidRPr="00FE463F" w:rsidTr="00305C2D">
        <w:tc>
          <w:tcPr>
            <w:tcW w:w="1001" w:type="pct"/>
          </w:tcPr>
          <w:p w:rsidR="002E5F67" w:rsidRPr="00FE463F" w:rsidRDefault="002E5F67" w:rsidP="00CF7560">
            <w:pPr>
              <w:pStyle w:val="TableText"/>
              <w:keepNext/>
              <w:keepLines/>
              <w:rPr>
                <w:noProof/>
              </w:rPr>
            </w:pPr>
            <w:r w:rsidRPr="00FE463F">
              <w:rPr>
                <w:noProof/>
              </w:rPr>
              <w:t>EN1^DIK</w:t>
            </w:r>
          </w:p>
        </w:tc>
        <w:tc>
          <w:tcPr>
            <w:tcW w:w="1094" w:type="pct"/>
          </w:tcPr>
          <w:p w:rsidR="002E5F67" w:rsidRPr="00FE463F" w:rsidRDefault="002E5F67" w:rsidP="00CF7560">
            <w:pPr>
              <w:pStyle w:val="TableText"/>
              <w:keepNext/>
              <w:keepLines/>
              <w:rPr>
                <w:noProof/>
              </w:rPr>
            </w:pPr>
            <w:r w:rsidRPr="00FE463F">
              <w:rPr>
                <w:noProof/>
              </w:rPr>
              <w:t>1</w:t>
            </w:r>
          </w:p>
        </w:tc>
        <w:tc>
          <w:tcPr>
            <w:tcW w:w="1667" w:type="pct"/>
          </w:tcPr>
          <w:p w:rsidR="002E5F67" w:rsidRPr="00FE463F" w:rsidRDefault="002E5F67" w:rsidP="00CF7560">
            <w:pPr>
              <w:pStyle w:val="TableText"/>
              <w:keepNext/>
              <w:keepLines/>
              <w:rPr>
                <w:noProof/>
              </w:rPr>
            </w:pPr>
            <w:r w:rsidRPr="00FE463F">
              <w:rPr>
                <w:noProof/>
              </w:rPr>
              <w:t>Some or all for 1 field</w:t>
            </w:r>
          </w:p>
        </w:tc>
        <w:tc>
          <w:tcPr>
            <w:tcW w:w="1238" w:type="pct"/>
          </w:tcPr>
          <w:p w:rsidR="002E5F67" w:rsidRPr="00FE463F" w:rsidRDefault="002E5F67" w:rsidP="00CF7560">
            <w:pPr>
              <w:pStyle w:val="TableText"/>
              <w:keepNext/>
              <w:keepLines/>
              <w:rPr>
                <w:noProof/>
              </w:rPr>
            </w:pPr>
            <w:r w:rsidRPr="00FE463F">
              <w:rPr>
                <w:noProof/>
              </w:rPr>
              <w:t>SET</w:t>
            </w:r>
          </w:p>
        </w:tc>
      </w:tr>
      <w:tr w:rsidR="002E5F67" w:rsidRPr="00FE463F" w:rsidTr="00305C2D">
        <w:tc>
          <w:tcPr>
            <w:tcW w:w="1001" w:type="pct"/>
          </w:tcPr>
          <w:p w:rsidR="002E5F67" w:rsidRPr="00FE463F" w:rsidRDefault="002E5F67" w:rsidP="00CF7560">
            <w:pPr>
              <w:pStyle w:val="TableText"/>
              <w:keepNext/>
              <w:keepLines/>
              <w:rPr>
                <w:noProof/>
              </w:rPr>
            </w:pPr>
            <w:r w:rsidRPr="00FE463F">
              <w:rPr>
                <w:noProof/>
              </w:rPr>
              <w:t>EN2^DIK</w:t>
            </w:r>
          </w:p>
        </w:tc>
        <w:tc>
          <w:tcPr>
            <w:tcW w:w="1094" w:type="pct"/>
          </w:tcPr>
          <w:p w:rsidR="002E5F67" w:rsidRPr="00FE463F" w:rsidRDefault="002E5F67" w:rsidP="00CF7560">
            <w:pPr>
              <w:pStyle w:val="TableText"/>
              <w:keepNext/>
              <w:keepLines/>
              <w:rPr>
                <w:noProof/>
              </w:rPr>
            </w:pPr>
            <w:r w:rsidRPr="00FE463F">
              <w:rPr>
                <w:noProof/>
              </w:rPr>
              <w:t>1</w:t>
            </w:r>
          </w:p>
        </w:tc>
        <w:tc>
          <w:tcPr>
            <w:tcW w:w="1667" w:type="pct"/>
          </w:tcPr>
          <w:p w:rsidR="002E5F67" w:rsidRPr="00FE463F" w:rsidRDefault="002E5F67" w:rsidP="00CF7560">
            <w:pPr>
              <w:pStyle w:val="TableText"/>
              <w:keepNext/>
              <w:keepLines/>
              <w:rPr>
                <w:noProof/>
              </w:rPr>
            </w:pPr>
            <w:r w:rsidRPr="00FE463F">
              <w:rPr>
                <w:noProof/>
              </w:rPr>
              <w:t>Some or all for 1 field</w:t>
            </w:r>
          </w:p>
        </w:tc>
        <w:tc>
          <w:tcPr>
            <w:tcW w:w="1238" w:type="pct"/>
          </w:tcPr>
          <w:p w:rsidR="002E5F67" w:rsidRPr="00FE463F" w:rsidRDefault="002E5F67" w:rsidP="00CF7560">
            <w:pPr>
              <w:pStyle w:val="TableText"/>
              <w:keepNext/>
              <w:keepLines/>
              <w:rPr>
                <w:noProof/>
              </w:rPr>
            </w:pPr>
            <w:r w:rsidRPr="00FE463F">
              <w:rPr>
                <w:noProof/>
              </w:rPr>
              <w:t>KILL</w:t>
            </w:r>
          </w:p>
        </w:tc>
      </w:tr>
      <w:tr w:rsidR="002E5F67" w:rsidRPr="00FE463F" w:rsidTr="00305C2D">
        <w:tc>
          <w:tcPr>
            <w:tcW w:w="1001" w:type="pct"/>
          </w:tcPr>
          <w:p w:rsidR="002E5F67" w:rsidRPr="00FE463F" w:rsidRDefault="002E5F67" w:rsidP="00CF7560">
            <w:pPr>
              <w:pStyle w:val="TableText"/>
              <w:keepNext/>
              <w:keepLines/>
              <w:rPr>
                <w:noProof/>
              </w:rPr>
            </w:pPr>
            <w:r w:rsidRPr="00FE463F">
              <w:rPr>
                <w:noProof/>
              </w:rPr>
              <w:t>ENALL^DIK</w:t>
            </w:r>
          </w:p>
        </w:tc>
        <w:tc>
          <w:tcPr>
            <w:tcW w:w="1094" w:type="pct"/>
          </w:tcPr>
          <w:p w:rsidR="002E5F67" w:rsidRPr="00FE463F" w:rsidRDefault="002E5F67" w:rsidP="00CF7560">
            <w:pPr>
              <w:pStyle w:val="TableText"/>
              <w:keepNext/>
              <w:keepLines/>
              <w:rPr>
                <w:noProof/>
              </w:rPr>
            </w:pPr>
            <w:r w:rsidRPr="00FE463F">
              <w:rPr>
                <w:noProof/>
              </w:rPr>
              <w:t>All</w:t>
            </w:r>
          </w:p>
        </w:tc>
        <w:tc>
          <w:tcPr>
            <w:tcW w:w="1667" w:type="pct"/>
          </w:tcPr>
          <w:p w:rsidR="002E5F67" w:rsidRPr="00FE463F" w:rsidRDefault="002E5F67" w:rsidP="00CF7560">
            <w:pPr>
              <w:pStyle w:val="TableText"/>
              <w:keepNext/>
              <w:keepLines/>
              <w:rPr>
                <w:noProof/>
              </w:rPr>
            </w:pPr>
            <w:r w:rsidRPr="00FE463F">
              <w:rPr>
                <w:noProof/>
              </w:rPr>
              <w:t>Some or all for 1 field</w:t>
            </w:r>
          </w:p>
        </w:tc>
        <w:tc>
          <w:tcPr>
            <w:tcW w:w="1238" w:type="pct"/>
          </w:tcPr>
          <w:p w:rsidR="002E5F67" w:rsidRPr="00FE463F" w:rsidRDefault="002E5F67" w:rsidP="00CF7560">
            <w:pPr>
              <w:pStyle w:val="TableText"/>
              <w:keepNext/>
              <w:keepLines/>
              <w:rPr>
                <w:noProof/>
              </w:rPr>
            </w:pPr>
            <w:r w:rsidRPr="00FE463F">
              <w:rPr>
                <w:noProof/>
              </w:rPr>
              <w:t>SET</w:t>
            </w:r>
          </w:p>
        </w:tc>
      </w:tr>
      <w:tr w:rsidR="002E5F67" w:rsidRPr="00FE463F" w:rsidTr="00305C2D">
        <w:tc>
          <w:tcPr>
            <w:tcW w:w="1001" w:type="pct"/>
          </w:tcPr>
          <w:p w:rsidR="002E5F67" w:rsidRPr="00FE463F" w:rsidRDefault="002E5F67" w:rsidP="00CF7560">
            <w:pPr>
              <w:pStyle w:val="TableText"/>
              <w:keepNext/>
              <w:keepLines/>
              <w:rPr>
                <w:noProof/>
              </w:rPr>
            </w:pPr>
            <w:r w:rsidRPr="00FE463F">
              <w:rPr>
                <w:noProof/>
              </w:rPr>
              <w:t>ENALL2^DIK</w:t>
            </w:r>
          </w:p>
        </w:tc>
        <w:tc>
          <w:tcPr>
            <w:tcW w:w="1094" w:type="pct"/>
          </w:tcPr>
          <w:p w:rsidR="002E5F67" w:rsidRPr="00FE463F" w:rsidRDefault="002E5F67" w:rsidP="00CF7560">
            <w:pPr>
              <w:pStyle w:val="TableText"/>
              <w:keepNext/>
              <w:keepLines/>
              <w:rPr>
                <w:noProof/>
              </w:rPr>
            </w:pPr>
            <w:r w:rsidRPr="00FE463F">
              <w:rPr>
                <w:noProof/>
              </w:rPr>
              <w:t>All</w:t>
            </w:r>
          </w:p>
        </w:tc>
        <w:tc>
          <w:tcPr>
            <w:tcW w:w="1667" w:type="pct"/>
          </w:tcPr>
          <w:p w:rsidR="002E5F67" w:rsidRPr="00FE463F" w:rsidRDefault="002E5F67" w:rsidP="00CF7560">
            <w:pPr>
              <w:pStyle w:val="TableText"/>
              <w:keepNext/>
              <w:keepLines/>
              <w:rPr>
                <w:noProof/>
              </w:rPr>
            </w:pPr>
            <w:r w:rsidRPr="00FE463F">
              <w:rPr>
                <w:noProof/>
              </w:rPr>
              <w:t>Some or all for 1 field</w:t>
            </w:r>
          </w:p>
        </w:tc>
        <w:tc>
          <w:tcPr>
            <w:tcW w:w="1238" w:type="pct"/>
          </w:tcPr>
          <w:p w:rsidR="002E5F67" w:rsidRPr="00FE463F" w:rsidRDefault="002E5F67" w:rsidP="00CF7560">
            <w:pPr>
              <w:pStyle w:val="TableText"/>
              <w:keepNext/>
              <w:keepLines/>
              <w:rPr>
                <w:noProof/>
              </w:rPr>
            </w:pPr>
            <w:r w:rsidRPr="00FE463F">
              <w:rPr>
                <w:noProof/>
              </w:rPr>
              <w:t>KILL</w:t>
            </w:r>
          </w:p>
        </w:tc>
      </w:tr>
      <w:tr w:rsidR="002E5F67" w:rsidRPr="00FE463F" w:rsidTr="00305C2D">
        <w:tc>
          <w:tcPr>
            <w:tcW w:w="1001" w:type="pct"/>
          </w:tcPr>
          <w:p w:rsidR="002E5F67" w:rsidRPr="00FE463F" w:rsidRDefault="002E5F67" w:rsidP="00CF7560">
            <w:pPr>
              <w:pStyle w:val="TableText"/>
              <w:keepNext/>
              <w:keepLines/>
              <w:rPr>
                <w:noProof/>
              </w:rPr>
            </w:pPr>
            <w:r w:rsidRPr="00FE463F">
              <w:rPr>
                <w:noProof/>
              </w:rPr>
              <w:t>IX^DIK</w:t>
            </w:r>
          </w:p>
        </w:tc>
        <w:tc>
          <w:tcPr>
            <w:tcW w:w="1094" w:type="pct"/>
          </w:tcPr>
          <w:p w:rsidR="002E5F67" w:rsidRPr="00FE463F" w:rsidRDefault="002E5F67" w:rsidP="00CF7560">
            <w:pPr>
              <w:pStyle w:val="TableText"/>
              <w:keepNext/>
              <w:keepLines/>
              <w:rPr>
                <w:noProof/>
              </w:rPr>
            </w:pPr>
            <w:r w:rsidRPr="00FE463F">
              <w:rPr>
                <w:noProof/>
              </w:rPr>
              <w:t>1</w:t>
            </w:r>
          </w:p>
        </w:tc>
        <w:tc>
          <w:tcPr>
            <w:tcW w:w="1667" w:type="pct"/>
          </w:tcPr>
          <w:p w:rsidR="002E5F67" w:rsidRPr="00FE463F" w:rsidRDefault="002E5F67" w:rsidP="00CF7560">
            <w:pPr>
              <w:pStyle w:val="TableText"/>
              <w:keepNext/>
              <w:keepLines/>
              <w:rPr>
                <w:noProof/>
              </w:rPr>
            </w:pPr>
            <w:r w:rsidRPr="00FE463F">
              <w:rPr>
                <w:noProof/>
              </w:rPr>
              <w:t>All</w:t>
            </w:r>
          </w:p>
        </w:tc>
        <w:tc>
          <w:tcPr>
            <w:tcW w:w="1238" w:type="pct"/>
          </w:tcPr>
          <w:p w:rsidR="002E5F67" w:rsidRPr="00FE463F" w:rsidRDefault="002E5F67" w:rsidP="00CF7560">
            <w:pPr>
              <w:pStyle w:val="TableText"/>
              <w:keepNext/>
              <w:keepLines/>
              <w:rPr>
                <w:noProof/>
              </w:rPr>
            </w:pPr>
            <w:r w:rsidRPr="00FE463F">
              <w:rPr>
                <w:noProof/>
              </w:rPr>
              <w:t>KILL then SET</w:t>
            </w:r>
          </w:p>
        </w:tc>
      </w:tr>
      <w:tr w:rsidR="002E5F67" w:rsidRPr="00FE463F" w:rsidTr="00305C2D">
        <w:tc>
          <w:tcPr>
            <w:tcW w:w="1001" w:type="pct"/>
          </w:tcPr>
          <w:p w:rsidR="002E5F67" w:rsidRPr="00FE463F" w:rsidRDefault="002E5F67" w:rsidP="00CF7560">
            <w:pPr>
              <w:pStyle w:val="TableText"/>
              <w:keepNext/>
              <w:keepLines/>
              <w:rPr>
                <w:noProof/>
              </w:rPr>
            </w:pPr>
            <w:r w:rsidRPr="00FE463F">
              <w:rPr>
                <w:noProof/>
              </w:rPr>
              <w:t>IX1^DIK</w:t>
            </w:r>
          </w:p>
        </w:tc>
        <w:tc>
          <w:tcPr>
            <w:tcW w:w="1094" w:type="pct"/>
          </w:tcPr>
          <w:p w:rsidR="002E5F67" w:rsidRPr="00FE463F" w:rsidRDefault="002E5F67" w:rsidP="00CF7560">
            <w:pPr>
              <w:pStyle w:val="TableText"/>
              <w:keepNext/>
              <w:keepLines/>
              <w:rPr>
                <w:noProof/>
              </w:rPr>
            </w:pPr>
            <w:r w:rsidRPr="00FE463F">
              <w:rPr>
                <w:noProof/>
              </w:rPr>
              <w:t>1</w:t>
            </w:r>
          </w:p>
        </w:tc>
        <w:tc>
          <w:tcPr>
            <w:tcW w:w="1667" w:type="pct"/>
          </w:tcPr>
          <w:p w:rsidR="002E5F67" w:rsidRPr="00FE463F" w:rsidRDefault="002E5F67" w:rsidP="00CF7560">
            <w:pPr>
              <w:pStyle w:val="TableText"/>
              <w:keepNext/>
              <w:keepLines/>
              <w:rPr>
                <w:noProof/>
              </w:rPr>
            </w:pPr>
            <w:r w:rsidRPr="00FE463F">
              <w:rPr>
                <w:noProof/>
              </w:rPr>
              <w:t>All</w:t>
            </w:r>
          </w:p>
        </w:tc>
        <w:tc>
          <w:tcPr>
            <w:tcW w:w="1238" w:type="pct"/>
          </w:tcPr>
          <w:p w:rsidR="002E5F67" w:rsidRPr="00FE463F" w:rsidRDefault="002E5F67" w:rsidP="00CF7560">
            <w:pPr>
              <w:pStyle w:val="TableText"/>
              <w:keepNext/>
              <w:keepLines/>
              <w:rPr>
                <w:noProof/>
              </w:rPr>
            </w:pPr>
            <w:r w:rsidRPr="00FE463F">
              <w:rPr>
                <w:noProof/>
              </w:rPr>
              <w:t>SET</w:t>
            </w:r>
          </w:p>
        </w:tc>
      </w:tr>
      <w:tr w:rsidR="002E5F67" w:rsidRPr="00FE463F" w:rsidTr="00305C2D">
        <w:tc>
          <w:tcPr>
            <w:tcW w:w="1001" w:type="pct"/>
          </w:tcPr>
          <w:p w:rsidR="002E5F67" w:rsidRPr="00FE463F" w:rsidRDefault="002E5F67" w:rsidP="00CF7560">
            <w:pPr>
              <w:pStyle w:val="TableText"/>
              <w:keepNext/>
              <w:keepLines/>
              <w:rPr>
                <w:noProof/>
              </w:rPr>
            </w:pPr>
            <w:r w:rsidRPr="00FE463F">
              <w:rPr>
                <w:noProof/>
              </w:rPr>
              <w:t>IX2^DIK</w:t>
            </w:r>
          </w:p>
        </w:tc>
        <w:tc>
          <w:tcPr>
            <w:tcW w:w="1094" w:type="pct"/>
          </w:tcPr>
          <w:p w:rsidR="002E5F67" w:rsidRPr="00FE463F" w:rsidRDefault="002E5F67" w:rsidP="00CF7560">
            <w:pPr>
              <w:pStyle w:val="TableText"/>
              <w:keepNext/>
              <w:keepLines/>
              <w:rPr>
                <w:noProof/>
              </w:rPr>
            </w:pPr>
            <w:r w:rsidRPr="00FE463F">
              <w:rPr>
                <w:noProof/>
              </w:rPr>
              <w:t>1</w:t>
            </w:r>
          </w:p>
        </w:tc>
        <w:tc>
          <w:tcPr>
            <w:tcW w:w="1667" w:type="pct"/>
          </w:tcPr>
          <w:p w:rsidR="002E5F67" w:rsidRPr="00FE463F" w:rsidRDefault="002E5F67" w:rsidP="00CF7560">
            <w:pPr>
              <w:pStyle w:val="TableText"/>
              <w:keepNext/>
              <w:keepLines/>
              <w:rPr>
                <w:noProof/>
              </w:rPr>
            </w:pPr>
            <w:r w:rsidRPr="00FE463F">
              <w:rPr>
                <w:noProof/>
              </w:rPr>
              <w:t>All</w:t>
            </w:r>
          </w:p>
        </w:tc>
        <w:tc>
          <w:tcPr>
            <w:tcW w:w="1238" w:type="pct"/>
          </w:tcPr>
          <w:p w:rsidR="002E5F67" w:rsidRPr="00FE463F" w:rsidRDefault="002E5F67" w:rsidP="00CF7560">
            <w:pPr>
              <w:pStyle w:val="TableText"/>
              <w:keepNext/>
              <w:keepLines/>
              <w:rPr>
                <w:noProof/>
              </w:rPr>
            </w:pPr>
            <w:r w:rsidRPr="00FE463F">
              <w:rPr>
                <w:noProof/>
              </w:rPr>
              <w:t>KILL</w:t>
            </w:r>
          </w:p>
        </w:tc>
      </w:tr>
      <w:tr w:rsidR="002E5F67" w:rsidRPr="00FE463F" w:rsidTr="00305C2D">
        <w:tc>
          <w:tcPr>
            <w:tcW w:w="1001" w:type="pct"/>
          </w:tcPr>
          <w:p w:rsidR="002E5F67" w:rsidRPr="00FE463F" w:rsidRDefault="002E5F67" w:rsidP="00CF7560">
            <w:pPr>
              <w:pStyle w:val="TableText"/>
              <w:keepNext/>
              <w:keepLines/>
              <w:rPr>
                <w:noProof/>
              </w:rPr>
            </w:pPr>
            <w:r w:rsidRPr="00FE463F">
              <w:rPr>
                <w:noProof/>
              </w:rPr>
              <w:t>IXALL^DIK</w:t>
            </w:r>
          </w:p>
        </w:tc>
        <w:tc>
          <w:tcPr>
            <w:tcW w:w="1094" w:type="pct"/>
          </w:tcPr>
          <w:p w:rsidR="002E5F67" w:rsidRPr="00FE463F" w:rsidRDefault="002E5F67" w:rsidP="00CF7560">
            <w:pPr>
              <w:pStyle w:val="TableText"/>
              <w:keepNext/>
              <w:keepLines/>
              <w:rPr>
                <w:noProof/>
              </w:rPr>
            </w:pPr>
            <w:r w:rsidRPr="00FE463F">
              <w:rPr>
                <w:noProof/>
              </w:rPr>
              <w:t>All</w:t>
            </w:r>
          </w:p>
        </w:tc>
        <w:tc>
          <w:tcPr>
            <w:tcW w:w="1667" w:type="pct"/>
          </w:tcPr>
          <w:p w:rsidR="002E5F67" w:rsidRPr="00FE463F" w:rsidRDefault="002E5F67" w:rsidP="00CF7560">
            <w:pPr>
              <w:pStyle w:val="TableText"/>
              <w:keepNext/>
              <w:keepLines/>
              <w:rPr>
                <w:noProof/>
              </w:rPr>
            </w:pPr>
            <w:r w:rsidRPr="00FE463F">
              <w:rPr>
                <w:noProof/>
              </w:rPr>
              <w:t>All</w:t>
            </w:r>
          </w:p>
        </w:tc>
        <w:tc>
          <w:tcPr>
            <w:tcW w:w="1238" w:type="pct"/>
          </w:tcPr>
          <w:p w:rsidR="002E5F67" w:rsidRPr="00FE463F" w:rsidRDefault="002E5F67" w:rsidP="00CF7560">
            <w:pPr>
              <w:pStyle w:val="TableText"/>
              <w:keepNext/>
              <w:keepLines/>
              <w:rPr>
                <w:noProof/>
              </w:rPr>
            </w:pPr>
            <w:r w:rsidRPr="00FE463F">
              <w:rPr>
                <w:noProof/>
              </w:rPr>
              <w:t>SET</w:t>
            </w:r>
          </w:p>
        </w:tc>
      </w:tr>
      <w:tr w:rsidR="002E5F67" w:rsidRPr="00FE463F" w:rsidTr="00305C2D">
        <w:tc>
          <w:tcPr>
            <w:tcW w:w="1001" w:type="pct"/>
          </w:tcPr>
          <w:p w:rsidR="002E5F67" w:rsidRPr="00FE463F" w:rsidRDefault="002E5F67" w:rsidP="00CF7560">
            <w:pPr>
              <w:pStyle w:val="TableText"/>
              <w:rPr>
                <w:noProof/>
              </w:rPr>
            </w:pPr>
            <w:r w:rsidRPr="00FE463F">
              <w:rPr>
                <w:noProof/>
              </w:rPr>
              <w:t>IXALL2^DIK</w:t>
            </w:r>
          </w:p>
        </w:tc>
        <w:tc>
          <w:tcPr>
            <w:tcW w:w="1094" w:type="pct"/>
          </w:tcPr>
          <w:p w:rsidR="002E5F67" w:rsidRPr="00FE463F" w:rsidRDefault="002E5F67" w:rsidP="00CF7560">
            <w:pPr>
              <w:pStyle w:val="TableText"/>
              <w:rPr>
                <w:noProof/>
              </w:rPr>
            </w:pPr>
            <w:r w:rsidRPr="00FE463F">
              <w:rPr>
                <w:noProof/>
              </w:rPr>
              <w:t>All</w:t>
            </w:r>
          </w:p>
        </w:tc>
        <w:tc>
          <w:tcPr>
            <w:tcW w:w="1667" w:type="pct"/>
          </w:tcPr>
          <w:p w:rsidR="002E5F67" w:rsidRPr="00FE463F" w:rsidRDefault="002E5F67" w:rsidP="00CF7560">
            <w:pPr>
              <w:pStyle w:val="TableText"/>
              <w:rPr>
                <w:noProof/>
              </w:rPr>
            </w:pPr>
            <w:r w:rsidRPr="00FE463F">
              <w:rPr>
                <w:noProof/>
              </w:rPr>
              <w:t>All</w:t>
            </w:r>
          </w:p>
        </w:tc>
        <w:tc>
          <w:tcPr>
            <w:tcW w:w="1238" w:type="pct"/>
          </w:tcPr>
          <w:p w:rsidR="002E5F67" w:rsidRPr="00FE463F" w:rsidRDefault="002E5F67" w:rsidP="00CF7560">
            <w:pPr>
              <w:pStyle w:val="TableText"/>
              <w:rPr>
                <w:noProof/>
              </w:rPr>
            </w:pPr>
            <w:r w:rsidRPr="00FE463F">
              <w:rPr>
                <w:noProof/>
              </w:rPr>
              <w:t>KILL</w:t>
            </w:r>
          </w:p>
        </w:tc>
      </w:tr>
    </w:tbl>
    <w:p w:rsidR="002E5F67" w:rsidRPr="00FE463F" w:rsidRDefault="002E5F67" w:rsidP="00834DB0">
      <w:pPr>
        <w:pStyle w:val="BodyText6"/>
        <w:rPr>
          <w:noProof/>
        </w:rPr>
      </w:pPr>
    </w:p>
    <w:p w:rsidR="00BE674E" w:rsidRPr="00FE463F" w:rsidRDefault="00166A1D" w:rsidP="001675C5">
      <w:pPr>
        <w:pStyle w:val="BodyText"/>
        <w:rPr>
          <w:noProof/>
        </w:rPr>
      </w:pPr>
      <w:r w:rsidRPr="00FE463F">
        <w:rPr>
          <w:noProof/>
        </w:rPr>
        <w:t>ENALL2^DIK executes the KILL logic for one or more cross-references on a specific field for all entries in a file.</w:t>
      </w:r>
    </w:p>
    <w:p w:rsidR="00BE674E" w:rsidRPr="00FE463F" w:rsidRDefault="00166A1D" w:rsidP="001675C5">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rsidR="00E40DE6" w:rsidRPr="00FE463F" w:rsidRDefault="002F0AF3" w:rsidP="00D42D1B">
      <w:pPr>
        <w:pStyle w:val="Note"/>
        <w:rPr>
          <w:noProof/>
        </w:rPr>
      </w:pPr>
      <w:r>
        <w:rPr>
          <w:noProof/>
        </w:rPr>
        <w:drawing>
          <wp:inline distT="0" distB="0" distL="0" distR="0">
            <wp:extent cx="304800" cy="30480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rsidR="00166A1D" w:rsidRPr="00FE463F" w:rsidRDefault="00166A1D" w:rsidP="00CF7560">
      <w:pPr>
        <w:pStyle w:val="AltHeading5"/>
        <w:rPr>
          <w:noProof/>
        </w:rPr>
      </w:pPr>
      <w:r w:rsidRPr="00FE463F">
        <w:rPr>
          <w:noProof/>
        </w:rPr>
        <w:lastRenderedPageBreak/>
        <w:t>Input Variables</w:t>
      </w:r>
    </w:p>
    <w:tbl>
      <w:tblPr>
        <w:tblW w:w="0" w:type="auto"/>
        <w:tblLook w:val="01E0" w:firstRow="1" w:lastRow="1" w:firstColumn="1" w:lastColumn="1" w:noHBand="0" w:noVBand="0"/>
      </w:tblPr>
      <w:tblGrid>
        <w:gridCol w:w="3528"/>
        <w:gridCol w:w="5940"/>
      </w:tblGrid>
      <w:tr w:rsidR="00166A1D" w:rsidRPr="00FE463F" w:rsidTr="00CF7560">
        <w:tc>
          <w:tcPr>
            <w:tcW w:w="3528" w:type="dxa"/>
          </w:tcPr>
          <w:p w:rsidR="00166A1D" w:rsidRPr="00FE463F" w:rsidRDefault="00166A1D" w:rsidP="00CF7560">
            <w:pPr>
              <w:pStyle w:val="Table-API"/>
              <w:keepNext/>
              <w:keepLines/>
              <w:rPr>
                <w:noProof/>
              </w:rPr>
            </w:pPr>
            <w:r w:rsidRPr="00FE463F">
              <w:rPr>
                <w:noProof/>
              </w:rPr>
              <w:t>DIK</w:t>
            </w:r>
          </w:p>
        </w:tc>
        <w:tc>
          <w:tcPr>
            <w:tcW w:w="5940" w:type="dxa"/>
          </w:tcPr>
          <w:p w:rsidR="00166A1D" w:rsidRPr="00FE463F" w:rsidRDefault="00166A1D" w:rsidP="00CF7560">
            <w:pPr>
              <w:pStyle w:val="Table-API"/>
              <w:keepNext/>
              <w:keepLines/>
              <w:rPr>
                <w:noProof/>
              </w:rPr>
            </w:pPr>
            <w:r w:rsidRPr="00FE463F">
              <w:rPr>
                <w:noProof/>
              </w:rPr>
              <w:t xml:space="preserve">If you are executing the </w:t>
            </w:r>
            <w:r w:rsidR="009C6213" w:rsidRPr="00FE463F">
              <w:rPr>
                <w:noProof/>
              </w:rPr>
              <w:t>KILL</w:t>
            </w:r>
            <w:r w:rsidRPr="00FE463F">
              <w:rPr>
                <w:noProof/>
              </w:rPr>
              <w:t xml:space="preserve"> logic for all entries at the </w:t>
            </w:r>
            <w:r w:rsidR="00E90B07" w:rsidRPr="00FE463F">
              <w:rPr>
                <w:rStyle w:val="Emphasis"/>
                <w:noProof/>
              </w:rPr>
              <w:t>top-level</w:t>
            </w:r>
            <w:r w:rsidRPr="00FE463F">
              <w:rPr>
                <w:noProof/>
              </w:rPr>
              <w:t xml:space="preserve"> of a file, set DIK to the global root of the file.</w:t>
            </w:r>
          </w:p>
          <w:p w:rsidR="00166A1D" w:rsidRPr="00FE463F" w:rsidRDefault="00166A1D" w:rsidP="00CF7560">
            <w:pPr>
              <w:pStyle w:val="Table-API"/>
              <w:keepNext/>
              <w:keepLines/>
              <w:rPr>
                <w:noProof/>
              </w:rPr>
            </w:pPr>
            <w:r w:rsidRPr="00FE463F">
              <w:rPr>
                <w:noProof/>
              </w:rPr>
              <w:t xml:space="preserve">If you are executing the </w:t>
            </w:r>
            <w:r w:rsidR="009C6213" w:rsidRPr="00FE463F">
              <w:rPr>
                <w:noProof/>
              </w:rPr>
              <w:t>KILL</w:t>
            </w:r>
            <w:r w:rsidRPr="00FE463F">
              <w:rPr>
                <w:noProof/>
              </w:rPr>
              <w:t xml:space="preserve"> logic for all entries in a </w:t>
            </w:r>
            <w:r w:rsidRPr="00FE463F">
              <w:rPr>
                <w:i/>
                <w:noProof/>
              </w:rPr>
              <w:t>subfile only</w:t>
            </w:r>
            <w:r w:rsidRPr="00FE463F">
              <w:rPr>
                <w:noProof/>
              </w:rPr>
              <w:t>, set DIK to the full global root of the subfile.</w:t>
            </w:r>
          </w:p>
        </w:tc>
      </w:tr>
      <w:tr w:rsidR="00166A1D" w:rsidRPr="00FE463F" w:rsidTr="00CF7560">
        <w:tc>
          <w:tcPr>
            <w:tcW w:w="3528" w:type="dxa"/>
          </w:tcPr>
          <w:p w:rsidR="00166A1D" w:rsidRPr="00FE463F" w:rsidRDefault="00166A1D" w:rsidP="00CF7560">
            <w:pPr>
              <w:pStyle w:val="Table-API"/>
              <w:rPr>
                <w:noProof/>
              </w:rPr>
            </w:pPr>
            <w:r w:rsidRPr="00FE463F">
              <w:rPr>
                <w:noProof/>
              </w:rPr>
              <w:t>DA(1..n)</w:t>
            </w:r>
          </w:p>
        </w:tc>
        <w:tc>
          <w:tcPr>
            <w:tcW w:w="5940" w:type="dxa"/>
          </w:tcPr>
          <w:p w:rsidR="00166A1D" w:rsidRPr="00FE463F" w:rsidRDefault="00166A1D" w:rsidP="00CF7560">
            <w:pPr>
              <w:pStyle w:val="Table-API"/>
              <w:rPr>
                <w:noProof/>
              </w:rPr>
            </w:pPr>
            <w:r w:rsidRPr="00FE463F">
              <w:rPr>
                <w:noProof/>
              </w:rPr>
              <w:t xml:space="preserve">If you are executing the </w:t>
            </w:r>
            <w:r w:rsidR="009C6213" w:rsidRPr="00FE463F">
              <w:rPr>
                <w:noProof/>
              </w:rPr>
              <w:t>KILL</w:t>
            </w:r>
            <w:r w:rsidRPr="00FE463F">
              <w:rPr>
                <w:noProof/>
              </w:rPr>
              <w:t xml:space="preserve"> logic for all entries at the </w:t>
            </w:r>
            <w:r w:rsidR="00E90B07" w:rsidRPr="00FE463F">
              <w:rPr>
                <w:i/>
                <w:noProof/>
              </w:rPr>
              <w:t>top-level</w:t>
            </w:r>
            <w:r w:rsidRPr="00FE463F">
              <w:rPr>
                <w:noProof/>
              </w:rPr>
              <w:t xml:space="preserve"> of a file, this variable need </w:t>
            </w:r>
            <w:r w:rsidRPr="00FE463F">
              <w:rPr>
                <w:i/>
                <w:noProof/>
              </w:rPr>
              <w:t>not</w:t>
            </w:r>
            <w:r w:rsidRPr="00FE463F">
              <w:rPr>
                <w:noProof/>
              </w:rPr>
              <w:t xml:space="preserve"> be set.</w:t>
            </w:r>
          </w:p>
          <w:p w:rsidR="00166A1D" w:rsidRPr="00FE463F" w:rsidRDefault="00166A1D" w:rsidP="00CF7560">
            <w:pPr>
              <w:pStyle w:val="Table-API"/>
              <w:rPr>
                <w:noProof/>
              </w:rPr>
            </w:pPr>
            <w:r w:rsidRPr="00FE463F">
              <w:rPr>
                <w:noProof/>
              </w:rPr>
              <w:t xml:space="preserve">If you are executing the </w:t>
            </w:r>
            <w:r w:rsidR="009C6213" w:rsidRPr="00FE463F">
              <w:rPr>
                <w:noProof/>
              </w:rPr>
              <w:t>KILL</w:t>
            </w:r>
            <w:r w:rsidRPr="00FE463F">
              <w:rPr>
                <w:noProof/>
              </w:rPr>
              <w:t xml:space="preserve"> logic for all entries in a </w:t>
            </w:r>
            <w:r w:rsidRPr="00FE463F">
              <w:rPr>
                <w:rStyle w:val="Emphasis"/>
                <w:noProof/>
              </w:rPr>
              <w:t>subfile</w:t>
            </w:r>
            <w:r w:rsidRPr="00FE463F">
              <w:rPr>
                <w:noProof/>
              </w:rPr>
              <w:t>, set up DA as an array, where DA(1) is the entry number at the next higher file level, DA(2) is the entry number one level above that, etc. DA(</w:t>
            </w:r>
            <w:r w:rsidRPr="00FE463F">
              <w:rPr>
                <w:i/>
                <w:noProof/>
              </w:rPr>
              <w:t>n</w:t>
            </w:r>
            <w:r w:rsidRPr="00FE463F">
              <w:rPr>
                <w:noProof/>
              </w:rPr>
              <w:t>) is the entry number at the file</w:t>
            </w:r>
            <w:r w:rsidR="00084217" w:rsidRPr="00FE463F">
              <w:rPr>
                <w:noProof/>
              </w:rPr>
              <w:t>’</w:t>
            </w:r>
            <w:r w:rsidRPr="00FE463F">
              <w:rPr>
                <w:noProof/>
              </w:rPr>
              <w:t xml:space="preserve">s </w:t>
            </w:r>
            <w:r w:rsidR="00E90B07" w:rsidRPr="00FE463F">
              <w:rPr>
                <w:noProof/>
              </w:rPr>
              <w:t>top-level</w:t>
            </w:r>
            <w:r w:rsidRPr="00FE463F">
              <w:rPr>
                <w:noProof/>
              </w:rPr>
              <w:t xml:space="preserve">. Since ENALL2^DIK executes the </w:t>
            </w:r>
            <w:r w:rsidR="009C6213" w:rsidRPr="00FE463F">
              <w:rPr>
                <w:noProof/>
              </w:rPr>
              <w:t>KILL</w:t>
            </w:r>
            <w:r w:rsidRPr="00FE463F">
              <w:rPr>
                <w:noProof/>
              </w:rPr>
              <w:t xml:space="preserve"> logic for all entries at a given file level,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set the unsubscripted DA node.</w:t>
            </w:r>
          </w:p>
        </w:tc>
      </w:tr>
      <w:tr w:rsidR="00166A1D" w:rsidRPr="00FE463F" w:rsidTr="00CF7560">
        <w:tc>
          <w:tcPr>
            <w:tcW w:w="3528" w:type="dxa"/>
          </w:tcPr>
          <w:p w:rsidR="00166A1D" w:rsidRPr="00FE463F" w:rsidRDefault="00166A1D" w:rsidP="00CF7560">
            <w:pPr>
              <w:pStyle w:val="Table-API"/>
              <w:rPr>
                <w:noProof/>
              </w:rPr>
            </w:pPr>
            <w:r w:rsidRPr="00FE463F">
              <w:rPr>
                <w:noProof/>
              </w:rPr>
              <w:t>DIK(1)</w:t>
            </w:r>
          </w:p>
        </w:tc>
        <w:tc>
          <w:tcPr>
            <w:tcW w:w="5940" w:type="dxa"/>
          </w:tcPr>
          <w:p w:rsidR="00166A1D" w:rsidRPr="00FE463F" w:rsidRDefault="00166A1D" w:rsidP="00CF7560">
            <w:pPr>
              <w:pStyle w:val="Table-API"/>
              <w:rPr>
                <w:noProof/>
              </w:rPr>
            </w:pPr>
            <w:r w:rsidRPr="00FE463F">
              <w:rPr>
                <w:noProof/>
              </w:rPr>
              <w:t>Set DIK(1) to the field number (to get all cross-references defined on that field). For example:</w:t>
            </w:r>
          </w:p>
          <w:p w:rsidR="00CF7560" w:rsidRPr="00FE463F" w:rsidRDefault="00CF7560" w:rsidP="00FA7625">
            <w:pPr>
              <w:pStyle w:val="BodyText6"/>
              <w:rPr>
                <w:noProof/>
              </w:rPr>
            </w:pPr>
          </w:p>
          <w:p w:rsidR="00166A1D" w:rsidRPr="00FE463F" w:rsidRDefault="00166A1D" w:rsidP="00ED4DD4">
            <w:pPr>
              <w:pStyle w:val="APICode"/>
              <w:rPr>
                <w:noProof/>
              </w:rPr>
            </w:pPr>
            <w:r w:rsidRPr="00FE463F">
              <w:rPr>
                <w:noProof/>
              </w:rPr>
              <w:t>S DIK(1)=.01</w:t>
            </w:r>
          </w:p>
          <w:p w:rsidR="0060035B" w:rsidRPr="00FE463F" w:rsidRDefault="0060035B" w:rsidP="00834DB0">
            <w:pPr>
              <w:pStyle w:val="BodyText6"/>
              <w:rPr>
                <w:noProof/>
              </w:rPr>
            </w:pPr>
          </w:p>
          <w:p w:rsidR="00166A1D" w:rsidRPr="00FE463F" w:rsidRDefault="00166A1D" w:rsidP="00CF7560">
            <w:pPr>
              <w:pStyle w:val="Table-API"/>
              <w:rPr>
                <w:noProof/>
              </w:rPr>
            </w:pPr>
            <w:r w:rsidRPr="00FE463F">
              <w:rPr>
                <w:noProof/>
              </w:rPr>
              <w:t xml:space="preserve">OR, set DIK(1) to the field number and the names or numbers of specific cross-references on that field, all separated by </w:t>
            </w:r>
            <w:r w:rsidR="0061164C" w:rsidRPr="00FE463F">
              <w:rPr>
                <w:noProof/>
              </w:rPr>
              <w:t>caret</w:t>
            </w:r>
            <w:r w:rsidRPr="00FE463F">
              <w:rPr>
                <w:noProof/>
              </w:rPr>
              <w:t>s (</w:t>
            </w:r>
            <w:r w:rsidR="00084217" w:rsidRPr="00FE463F">
              <w:rPr>
                <w:noProof/>
              </w:rPr>
              <w:t>“</w:t>
            </w:r>
            <w:r w:rsidRPr="00FE463F">
              <w:rPr>
                <w:noProof/>
              </w:rPr>
              <w:t>^</w:t>
            </w:r>
            <w:r w:rsidR="00084217" w:rsidRPr="00FE463F">
              <w:rPr>
                <w:noProof/>
              </w:rPr>
              <w:t>”</w:t>
            </w:r>
            <w:r w:rsidR="00EC2E5C" w:rsidRPr="00FE463F">
              <w:rPr>
                <w:noProof/>
              </w:rPr>
              <w:t xml:space="preserve">). </w:t>
            </w:r>
            <w:r w:rsidRPr="00FE463F">
              <w:rPr>
                <w:noProof/>
              </w:rPr>
              <w:t>For example:</w:t>
            </w:r>
          </w:p>
          <w:p w:rsidR="0060035B" w:rsidRPr="00FE463F" w:rsidRDefault="0060035B" w:rsidP="00FA7625">
            <w:pPr>
              <w:pStyle w:val="BodyText6"/>
              <w:rPr>
                <w:noProof/>
              </w:rPr>
            </w:pPr>
          </w:p>
          <w:p w:rsidR="00166A1D" w:rsidRPr="00FE463F" w:rsidRDefault="00166A1D" w:rsidP="00ED4DD4">
            <w:pPr>
              <w:pStyle w:val="APICode"/>
              <w:rPr>
                <w:noProof/>
              </w:rPr>
            </w:pPr>
            <w:r w:rsidRPr="00FE463F">
              <w:rPr>
                <w:noProof/>
              </w:rPr>
              <w:t>S DIK(1)=</w:t>
            </w:r>
            <w:r w:rsidR="00084217" w:rsidRPr="00FE463F">
              <w:rPr>
                <w:noProof/>
              </w:rPr>
              <w:t>“</w:t>
            </w:r>
            <w:r w:rsidRPr="00FE463F">
              <w:rPr>
                <w:noProof/>
              </w:rPr>
              <w:t>.01^B</w:t>
            </w:r>
            <w:r w:rsidR="00084217" w:rsidRPr="00FE463F">
              <w:rPr>
                <w:noProof/>
              </w:rPr>
              <w:t>”</w:t>
            </w:r>
          </w:p>
          <w:p w:rsidR="00166A1D" w:rsidRPr="00FE463F" w:rsidRDefault="00166A1D" w:rsidP="00ED4DD4">
            <w:pPr>
              <w:pStyle w:val="APICode"/>
              <w:rPr>
                <w:noProof/>
              </w:rPr>
            </w:pPr>
            <w:r w:rsidRPr="00FE463F">
              <w:rPr>
                <w:noProof/>
              </w:rPr>
              <w:t>S DIK(1)=</w:t>
            </w:r>
            <w:r w:rsidR="00084217" w:rsidRPr="00FE463F">
              <w:rPr>
                <w:noProof/>
              </w:rPr>
              <w:t>“</w:t>
            </w:r>
            <w:r w:rsidRPr="00FE463F">
              <w:rPr>
                <w:noProof/>
              </w:rPr>
              <w:t>.01^B^C</w:t>
            </w:r>
            <w:r w:rsidR="00084217" w:rsidRPr="00FE463F">
              <w:rPr>
                <w:noProof/>
              </w:rPr>
              <w:t>”</w:t>
            </w:r>
          </w:p>
          <w:p w:rsidR="00166A1D" w:rsidRPr="00FE463F" w:rsidRDefault="00166A1D" w:rsidP="00ED4DD4">
            <w:pPr>
              <w:pStyle w:val="APICode"/>
              <w:rPr>
                <w:noProof/>
              </w:rPr>
            </w:pPr>
            <w:r w:rsidRPr="00FE463F">
              <w:rPr>
                <w:noProof/>
              </w:rPr>
              <w:t>S DIK(1)=</w:t>
            </w:r>
            <w:r w:rsidR="00084217" w:rsidRPr="00FE463F">
              <w:rPr>
                <w:noProof/>
              </w:rPr>
              <w:t>“</w:t>
            </w:r>
            <w:r w:rsidRPr="00FE463F">
              <w:rPr>
                <w:noProof/>
              </w:rPr>
              <w:t>.01^1^2</w:t>
            </w:r>
            <w:r w:rsidR="00084217" w:rsidRPr="00FE463F">
              <w:rPr>
                <w:noProof/>
              </w:rPr>
              <w:t>”</w:t>
            </w:r>
          </w:p>
          <w:p w:rsidR="00166A1D" w:rsidRPr="00FE463F" w:rsidRDefault="00166A1D" w:rsidP="00ED4DD4">
            <w:pPr>
              <w:pStyle w:val="APICode"/>
              <w:rPr>
                <w:noProof/>
              </w:rPr>
            </w:pPr>
            <w:r w:rsidRPr="00FE463F">
              <w:rPr>
                <w:noProof/>
              </w:rPr>
              <w:t>D ENALL2^DIK</w:t>
            </w:r>
          </w:p>
        </w:tc>
      </w:tr>
    </w:tbl>
    <w:p w:rsidR="0060035B" w:rsidRPr="00FE463F" w:rsidRDefault="0060035B" w:rsidP="00FA7625">
      <w:pPr>
        <w:pStyle w:val="BodyText6"/>
        <w:rPr>
          <w:noProof/>
        </w:rPr>
      </w:pPr>
    </w:p>
    <w:p w:rsidR="00E86526" w:rsidRPr="00FE463F" w:rsidRDefault="00E86526" w:rsidP="0074437A">
      <w:pPr>
        <w:pStyle w:val="Heading3"/>
        <w:rPr>
          <w:noProof/>
        </w:rPr>
      </w:pPr>
      <w:r w:rsidRPr="00FE463F">
        <w:rPr>
          <w:noProof/>
        </w:rPr>
        <w:br w:type="page"/>
      </w:r>
      <w:bookmarkStart w:id="261" w:name="_Ref343154942"/>
      <w:bookmarkStart w:id="262" w:name="_Toc388960387"/>
      <w:r w:rsidRPr="00FE463F">
        <w:rPr>
          <w:noProof/>
        </w:rPr>
        <w:lastRenderedPageBreak/>
        <w:t>IX^DIK: Reindex</w:t>
      </w:r>
      <w:bookmarkEnd w:id="261"/>
      <w:bookmarkEnd w:id="262"/>
    </w:p>
    <w:p w:rsidR="00BE674E" w:rsidRPr="00FE463F" w:rsidRDefault="00E86526" w:rsidP="00CA2375">
      <w:pPr>
        <w:pStyle w:val="BodyText6"/>
        <w:keepNext/>
        <w:keepLines/>
        <w:rPr>
          <w:bCs/>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IX^DIK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Calls:IX^DIK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APIs:IX^DIK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Cross-references:IX^DIK</w:instrText>
      </w:r>
      <w:r w:rsidR="00084217" w:rsidRPr="00FE463F">
        <w:rPr>
          <w:noProof/>
        </w:rPr>
        <w:instrText>”</w:instrText>
      </w:r>
      <w:r w:rsidRPr="00FE463F">
        <w:rPr>
          <w:noProof/>
        </w:rPr>
        <w:instrText xml:space="preserve"> </w:instrText>
      </w:r>
      <w:r w:rsidRPr="00FE463F">
        <w:rPr>
          <w:noProof/>
        </w:rPr>
        <w:fldChar w:fldCharType="end"/>
      </w:r>
      <w:r w:rsidR="00AF4736" w:rsidRPr="00FE463F">
        <w:rPr>
          <w:bCs/>
          <w:noProof/>
        </w:rPr>
        <w:fldChar w:fldCharType="begin"/>
      </w:r>
      <w:r w:rsidR="00AF4736" w:rsidRPr="00FE463F">
        <w:rPr>
          <w:bCs/>
          <w:noProof/>
        </w:rPr>
        <w:instrText xml:space="preserve"> XE </w:instrText>
      </w:r>
      <w:r w:rsidR="00084217" w:rsidRPr="00FE463F">
        <w:rPr>
          <w:bCs/>
          <w:noProof/>
        </w:rPr>
        <w:instrText>“</w:instrText>
      </w:r>
      <w:r w:rsidR="00AF4736" w:rsidRPr="00FE463F">
        <w:rPr>
          <w:bCs/>
          <w:noProof/>
        </w:rPr>
        <w:instrText>Cross-references:EN^DIK</w:instrText>
      </w:r>
      <w:r w:rsidR="00084217" w:rsidRPr="00FE463F">
        <w:rPr>
          <w:bCs/>
          <w:noProof/>
        </w:rPr>
        <w:instrText>”</w:instrText>
      </w:r>
      <w:r w:rsidR="00AF4736" w:rsidRPr="00FE463F">
        <w:rPr>
          <w:bCs/>
          <w:noProof/>
        </w:rPr>
        <w:instrText xml:space="preserve"> </w:instrText>
      </w:r>
      <w:r w:rsidR="00AF4736" w:rsidRPr="00FE463F">
        <w:rPr>
          <w:bCs/>
          <w:noProof/>
        </w:rPr>
        <w:fldChar w:fldCharType="end"/>
      </w:r>
    </w:p>
    <w:p w:rsidR="002449ED" w:rsidRPr="00FE463F" w:rsidRDefault="002F0AF3" w:rsidP="002449ED">
      <w:pPr>
        <w:pStyle w:val="Caution"/>
        <w:keepNext/>
        <w:keepLines/>
        <w:rPr>
          <w:noProof/>
        </w:rPr>
      </w:pPr>
      <w:r>
        <w:rPr>
          <w:noProof/>
        </w:rPr>
        <w:drawing>
          <wp:inline distT="0" distB="0" distL="0" distR="0">
            <wp:extent cx="409575" cy="409575"/>
            <wp:effectExtent l="0" t="0" r="9525" b="9525"/>
            <wp:docPr id="95" name="Picture 9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2F0AF3" w:rsidP="00044D99">
      <w:pPr>
        <w:pStyle w:val="Note"/>
        <w:keepNext/>
        <w:keepLines/>
        <w:rPr>
          <w:noProof/>
        </w:rPr>
      </w:pPr>
      <w:r>
        <w:rPr>
          <w:noProof/>
        </w:rPr>
        <w:drawing>
          <wp:inline distT="0" distB="0" distL="0" distR="0">
            <wp:extent cx="304800" cy="304800"/>
            <wp:effectExtent l="0" t="0" r="0" b="0"/>
            <wp:docPr id="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AF4736" w:rsidRPr="00FE463F" w:rsidRDefault="00AF4736" w:rsidP="00AF4736">
      <w:pPr>
        <w:pStyle w:val="Caption"/>
        <w:rPr>
          <w:noProof/>
        </w:rPr>
      </w:pPr>
      <w:bookmarkStart w:id="263" w:name="_Toc39009108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25</w:t>
      </w:r>
      <w:r w:rsidR="00EE4207" w:rsidRPr="00FE463F">
        <w:rPr>
          <w:noProof/>
        </w:rPr>
        <w:fldChar w:fldCharType="end"/>
      </w:r>
      <w:r w:rsidRPr="00FE463F">
        <w:rPr>
          <w:noProof/>
        </w:rPr>
        <w:t>. IX^DIK</w:t>
      </w:r>
      <w:r w:rsidR="00CA2375" w:rsidRPr="00FE463F">
        <w:rPr>
          <w:noProof/>
        </w:rPr>
        <w:t xml:space="preserve"> API</w:t>
      </w:r>
      <w:r w:rsidRPr="00FE463F">
        <w:rPr>
          <w:noProof/>
        </w:rPr>
        <w:t>—Reindexing quick reference</w:t>
      </w:r>
      <w:bookmarkEnd w:id="263"/>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AF4736" w:rsidRPr="00FE463F" w:rsidTr="00FA7625">
        <w:trPr>
          <w:tblHeader/>
        </w:trPr>
        <w:tc>
          <w:tcPr>
            <w:tcW w:w="1001" w:type="pct"/>
            <w:shd w:val="pct12" w:color="auto" w:fill="auto"/>
          </w:tcPr>
          <w:p w:rsidR="00AF4736" w:rsidRPr="00FE463F" w:rsidRDefault="00AF4736" w:rsidP="00AF4736">
            <w:pPr>
              <w:pStyle w:val="TableHeading"/>
              <w:rPr>
                <w:noProof/>
              </w:rPr>
            </w:pPr>
            <w:bookmarkStart w:id="264" w:name="COL001_TBL023"/>
            <w:bookmarkEnd w:id="264"/>
            <w:r w:rsidRPr="00FE463F">
              <w:rPr>
                <w:bCs/>
                <w:noProof/>
              </w:rPr>
              <w:t>Entry Point</w:t>
            </w:r>
          </w:p>
        </w:tc>
        <w:tc>
          <w:tcPr>
            <w:tcW w:w="1094" w:type="pct"/>
            <w:shd w:val="pct12" w:color="auto" w:fill="auto"/>
          </w:tcPr>
          <w:p w:rsidR="00AF4736" w:rsidRPr="00FE463F" w:rsidRDefault="00D1798F" w:rsidP="00AF4736">
            <w:pPr>
              <w:pStyle w:val="TableHeading"/>
              <w:rPr>
                <w:noProof/>
              </w:rPr>
            </w:pPr>
            <w:r w:rsidRPr="00FE463F">
              <w:rPr>
                <w:bCs/>
                <w:noProof/>
              </w:rPr>
              <w:t>Reindex</w:t>
            </w:r>
            <w:r w:rsidR="00AF4736" w:rsidRPr="00FE463F">
              <w:rPr>
                <w:bCs/>
                <w:noProof/>
              </w:rPr>
              <w:t>es Entries</w:t>
            </w:r>
          </w:p>
        </w:tc>
        <w:tc>
          <w:tcPr>
            <w:tcW w:w="1619" w:type="pct"/>
            <w:shd w:val="pct12" w:color="auto" w:fill="auto"/>
          </w:tcPr>
          <w:p w:rsidR="00AF4736" w:rsidRPr="00FE463F" w:rsidRDefault="00D1798F" w:rsidP="00AF4736">
            <w:pPr>
              <w:pStyle w:val="TableHeading"/>
              <w:rPr>
                <w:noProof/>
              </w:rPr>
            </w:pPr>
            <w:r w:rsidRPr="00FE463F">
              <w:rPr>
                <w:bCs/>
                <w:noProof/>
              </w:rPr>
              <w:t>Reindex</w:t>
            </w:r>
            <w:r w:rsidR="00AF4736" w:rsidRPr="00FE463F">
              <w:rPr>
                <w:bCs/>
                <w:noProof/>
              </w:rPr>
              <w:t>es Cross-references</w:t>
            </w:r>
          </w:p>
        </w:tc>
        <w:tc>
          <w:tcPr>
            <w:tcW w:w="1286" w:type="pct"/>
            <w:shd w:val="pct12" w:color="auto" w:fill="auto"/>
          </w:tcPr>
          <w:p w:rsidR="00AF4736" w:rsidRPr="00FE463F" w:rsidRDefault="00AF4736" w:rsidP="00AF4736">
            <w:pPr>
              <w:pStyle w:val="TableHeading"/>
              <w:rPr>
                <w:noProof/>
              </w:rPr>
            </w:pPr>
            <w:r w:rsidRPr="00FE463F">
              <w:rPr>
                <w:bCs/>
                <w:noProof/>
              </w:rPr>
              <w:t>Executes Logic</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^DIK</w:t>
            </w:r>
          </w:p>
        </w:tc>
        <w:tc>
          <w:tcPr>
            <w:tcW w:w="1094" w:type="pct"/>
          </w:tcPr>
          <w:p w:rsidR="008114C9" w:rsidRPr="00FE463F" w:rsidRDefault="008114C9" w:rsidP="00DB0C43">
            <w:pPr>
              <w:pStyle w:val="TableText"/>
              <w:keepNext/>
              <w:keepLines/>
              <w:rPr>
                <w:noProof/>
              </w:rPr>
            </w:pPr>
            <w:r w:rsidRPr="00FE463F">
              <w:rPr>
                <w:noProof/>
              </w:rPr>
              <w:t>All</w:t>
            </w:r>
          </w:p>
        </w:tc>
        <w:tc>
          <w:tcPr>
            <w:tcW w:w="1619" w:type="pct"/>
          </w:tcPr>
          <w:p w:rsidR="008114C9" w:rsidRPr="00FE463F" w:rsidRDefault="008114C9" w:rsidP="00DB0C43">
            <w:pPr>
              <w:pStyle w:val="TableText"/>
              <w:keepNext/>
              <w:keepLines/>
              <w:rPr>
                <w:noProof/>
              </w:rPr>
            </w:pPr>
            <w:r w:rsidRPr="00FE463F">
              <w:rPr>
                <w:noProof/>
              </w:rPr>
              <w:t>All</w:t>
            </w:r>
          </w:p>
        </w:tc>
        <w:tc>
          <w:tcPr>
            <w:tcW w:w="1286" w:type="pct"/>
          </w:tcPr>
          <w:p w:rsidR="008114C9" w:rsidRPr="00FE463F" w:rsidRDefault="008114C9" w:rsidP="00DB0C43">
            <w:pPr>
              <w:pStyle w:val="TableText"/>
              <w:keepNext/>
              <w:keepLines/>
              <w:rPr>
                <w:noProof/>
              </w:rPr>
            </w:pPr>
            <w:r w:rsidRPr="00FE463F">
              <w:rPr>
                <w:noProof/>
              </w:rPr>
              <w:t>KILL</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EN^DIK</w:t>
            </w:r>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Some or all for 1 field</w:t>
            </w:r>
          </w:p>
        </w:tc>
        <w:tc>
          <w:tcPr>
            <w:tcW w:w="1286" w:type="pct"/>
          </w:tcPr>
          <w:p w:rsidR="008114C9" w:rsidRPr="00FE463F" w:rsidRDefault="008114C9" w:rsidP="00DB0C43">
            <w:pPr>
              <w:pStyle w:val="TableText"/>
              <w:keepNext/>
              <w:keepLines/>
              <w:rPr>
                <w:noProof/>
              </w:rPr>
            </w:pPr>
            <w:r w:rsidRPr="00FE463F">
              <w:rPr>
                <w:noProof/>
              </w:rPr>
              <w:t>KILL then SET</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EN1^DIK</w:t>
            </w:r>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Some or all for 1 field</w:t>
            </w:r>
          </w:p>
        </w:tc>
        <w:tc>
          <w:tcPr>
            <w:tcW w:w="1286" w:type="pct"/>
          </w:tcPr>
          <w:p w:rsidR="008114C9" w:rsidRPr="00FE463F" w:rsidRDefault="008114C9" w:rsidP="00DB0C43">
            <w:pPr>
              <w:pStyle w:val="TableText"/>
              <w:keepNext/>
              <w:keepLines/>
              <w:rPr>
                <w:noProof/>
              </w:rPr>
            </w:pPr>
            <w:r w:rsidRPr="00FE463F">
              <w:rPr>
                <w:noProof/>
              </w:rPr>
              <w:t>SET</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EN2^DIK</w:t>
            </w:r>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Some or all for 1 field</w:t>
            </w:r>
          </w:p>
        </w:tc>
        <w:tc>
          <w:tcPr>
            <w:tcW w:w="1286" w:type="pct"/>
          </w:tcPr>
          <w:p w:rsidR="008114C9" w:rsidRPr="00FE463F" w:rsidRDefault="008114C9" w:rsidP="00DB0C43">
            <w:pPr>
              <w:pStyle w:val="TableText"/>
              <w:keepNext/>
              <w:keepLines/>
              <w:rPr>
                <w:noProof/>
              </w:rPr>
            </w:pPr>
            <w:r w:rsidRPr="00FE463F">
              <w:rPr>
                <w:noProof/>
              </w:rPr>
              <w:t>KILL</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ENALL^DIK</w:t>
            </w:r>
          </w:p>
        </w:tc>
        <w:tc>
          <w:tcPr>
            <w:tcW w:w="1094" w:type="pct"/>
          </w:tcPr>
          <w:p w:rsidR="008114C9" w:rsidRPr="00FE463F" w:rsidRDefault="008114C9" w:rsidP="00DB0C43">
            <w:pPr>
              <w:pStyle w:val="TableText"/>
              <w:keepNext/>
              <w:keepLines/>
              <w:rPr>
                <w:noProof/>
              </w:rPr>
            </w:pPr>
            <w:r w:rsidRPr="00FE463F">
              <w:rPr>
                <w:noProof/>
              </w:rPr>
              <w:t>All</w:t>
            </w:r>
          </w:p>
        </w:tc>
        <w:tc>
          <w:tcPr>
            <w:tcW w:w="1619" w:type="pct"/>
          </w:tcPr>
          <w:p w:rsidR="008114C9" w:rsidRPr="00FE463F" w:rsidRDefault="008114C9" w:rsidP="00DB0C43">
            <w:pPr>
              <w:pStyle w:val="TableText"/>
              <w:keepNext/>
              <w:keepLines/>
              <w:rPr>
                <w:noProof/>
              </w:rPr>
            </w:pPr>
            <w:r w:rsidRPr="00FE463F">
              <w:rPr>
                <w:noProof/>
              </w:rPr>
              <w:t>Some or all for 1 field</w:t>
            </w:r>
          </w:p>
        </w:tc>
        <w:tc>
          <w:tcPr>
            <w:tcW w:w="1286" w:type="pct"/>
          </w:tcPr>
          <w:p w:rsidR="008114C9" w:rsidRPr="00FE463F" w:rsidRDefault="008114C9" w:rsidP="00DB0C43">
            <w:pPr>
              <w:pStyle w:val="TableText"/>
              <w:keepNext/>
              <w:keepLines/>
              <w:rPr>
                <w:noProof/>
              </w:rPr>
            </w:pPr>
            <w:r w:rsidRPr="00FE463F">
              <w:rPr>
                <w:noProof/>
              </w:rPr>
              <w:t>SET</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ENALL2^DIK</w:t>
            </w:r>
          </w:p>
        </w:tc>
        <w:tc>
          <w:tcPr>
            <w:tcW w:w="1094" w:type="pct"/>
          </w:tcPr>
          <w:p w:rsidR="008114C9" w:rsidRPr="00FE463F" w:rsidRDefault="008114C9" w:rsidP="00DB0C43">
            <w:pPr>
              <w:pStyle w:val="TableText"/>
              <w:keepNext/>
              <w:keepLines/>
              <w:rPr>
                <w:noProof/>
              </w:rPr>
            </w:pPr>
            <w:r w:rsidRPr="00FE463F">
              <w:rPr>
                <w:noProof/>
              </w:rPr>
              <w:t>All</w:t>
            </w:r>
          </w:p>
        </w:tc>
        <w:tc>
          <w:tcPr>
            <w:tcW w:w="1619" w:type="pct"/>
          </w:tcPr>
          <w:p w:rsidR="008114C9" w:rsidRPr="00FE463F" w:rsidRDefault="008114C9" w:rsidP="00DB0C43">
            <w:pPr>
              <w:pStyle w:val="TableText"/>
              <w:keepNext/>
              <w:keepLines/>
              <w:rPr>
                <w:noProof/>
              </w:rPr>
            </w:pPr>
            <w:r w:rsidRPr="00FE463F">
              <w:rPr>
                <w:noProof/>
              </w:rPr>
              <w:t>Some or all for 1 field</w:t>
            </w:r>
          </w:p>
        </w:tc>
        <w:tc>
          <w:tcPr>
            <w:tcW w:w="1286" w:type="pct"/>
          </w:tcPr>
          <w:p w:rsidR="008114C9" w:rsidRPr="00FE463F" w:rsidRDefault="008114C9" w:rsidP="00DB0C43">
            <w:pPr>
              <w:pStyle w:val="TableText"/>
              <w:keepNext/>
              <w:keepLines/>
              <w:rPr>
                <w:noProof/>
              </w:rPr>
            </w:pPr>
            <w:r w:rsidRPr="00FE463F">
              <w:rPr>
                <w:noProof/>
              </w:rPr>
              <w:t>KILL</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IX^DIK</w:t>
            </w:r>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All</w:t>
            </w:r>
          </w:p>
        </w:tc>
        <w:tc>
          <w:tcPr>
            <w:tcW w:w="1286" w:type="pct"/>
          </w:tcPr>
          <w:p w:rsidR="008114C9" w:rsidRPr="00FE463F" w:rsidRDefault="008114C9" w:rsidP="00DB0C43">
            <w:pPr>
              <w:pStyle w:val="TableText"/>
              <w:keepNext/>
              <w:keepLines/>
              <w:rPr>
                <w:noProof/>
              </w:rPr>
            </w:pPr>
            <w:r w:rsidRPr="00FE463F">
              <w:rPr>
                <w:noProof/>
              </w:rPr>
              <w:t>KILL then SET</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IX1^DIK</w:t>
            </w:r>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All</w:t>
            </w:r>
          </w:p>
        </w:tc>
        <w:tc>
          <w:tcPr>
            <w:tcW w:w="1286" w:type="pct"/>
          </w:tcPr>
          <w:p w:rsidR="008114C9" w:rsidRPr="00FE463F" w:rsidRDefault="008114C9" w:rsidP="00DB0C43">
            <w:pPr>
              <w:pStyle w:val="TableText"/>
              <w:keepNext/>
              <w:keepLines/>
              <w:rPr>
                <w:noProof/>
              </w:rPr>
            </w:pPr>
            <w:r w:rsidRPr="00FE463F">
              <w:rPr>
                <w:noProof/>
              </w:rPr>
              <w:t>SET</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IX2^DIK</w:t>
            </w:r>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All</w:t>
            </w:r>
          </w:p>
        </w:tc>
        <w:tc>
          <w:tcPr>
            <w:tcW w:w="1286" w:type="pct"/>
          </w:tcPr>
          <w:p w:rsidR="008114C9" w:rsidRPr="00FE463F" w:rsidRDefault="008114C9" w:rsidP="00DB0C43">
            <w:pPr>
              <w:pStyle w:val="TableText"/>
              <w:keepNext/>
              <w:keepLines/>
              <w:rPr>
                <w:noProof/>
              </w:rPr>
            </w:pPr>
            <w:r w:rsidRPr="00FE463F">
              <w:rPr>
                <w:noProof/>
              </w:rPr>
              <w:t>KILL</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IXALL^DIK</w:t>
            </w:r>
          </w:p>
        </w:tc>
        <w:tc>
          <w:tcPr>
            <w:tcW w:w="1094" w:type="pct"/>
          </w:tcPr>
          <w:p w:rsidR="008114C9" w:rsidRPr="00FE463F" w:rsidRDefault="008114C9" w:rsidP="00DB0C43">
            <w:pPr>
              <w:pStyle w:val="TableText"/>
              <w:keepNext/>
              <w:keepLines/>
              <w:rPr>
                <w:noProof/>
              </w:rPr>
            </w:pPr>
            <w:r w:rsidRPr="00FE463F">
              <w:rPr>
                <w:noProof/>
              </w:rPr>
              <w:t>All</w:t>
            </w:r>
          </w:p>
        </w:tc>
        <w:tc>
          <w:tcPr>
            <w:tcW w:w="1619" w:type="pct"/>
          </w:tcPr>
          <w:p w:rsidR="008114C9" w:rsidRPr="00FE463F" w:rsidRDefault="008114C9" w:rsidP="00DB0C43">
            <w:pPr>
              <w:pStyle w:val="TableText"/>
              <w:keepNext/>
              <w:keepLines/>
              <w:rPr>
                <w:noProof/>
              </w:rPr>
            </w:pPr>
            <w:r w:rsidRPr="00FE463F">
              <w:rPr>
                <w:noProof/>
              </w:rPr>
              <w:t>All</w:t>
            </w:r>
          </w:p>
        </w:tc>
        <w:tc>
          <w:tcPr>
            <w:tcW w:w="1286" w:type="pct"/>
          </w:tcPr>
          <w:p w:rsidR="008114C9" w:rsidRPr="00FE463F" w:rsidRDefault="008114C9" w:rsidP="00DB0C43">
            <w:pPr>
              <w:pStyle w:val="TableText"/>
              <w:keepNext/>
              <w:keepLines/>
              <w:rPr>
                <w:noProof/>
              </w:rPr>
            </w:pPr>
            <w:r w:rsidRPr="00FE463F">
              <w:rPr>
                <w:noProof/>
              </w:rPr>
              <w:t>SET</w:t>
            </w:r>
          </w:p>
        </w:tc>
      </w:tr>
      <w:tr w:rsidR="008114C9" w:rsidRPr="00FE463F" w:rsidTr="00FA7625">
        <w:tc>
          <w:tcPr>
            <w:tcW w:w="1001" w:type="pct"/>
          </w:tcPr>
          <w:p w:rsidR="008114C9" w:rsidRPr="00FE463F" w:rsidRDefault="008114C9" w:rsidP="00AF4736">
            <w:pPr>
              <w:pStyle w:val="TableText"/>
              <w:rPr>
                <w:noProof/>
              </w:rPr>
            </w:pPr>
            <w:r w:rsidRPr="00FE463F">
              <w:rPr>
                <w:noProof/>
              </w:rPr>
              <w:t>IXALL2^DIK</w:t>
            </w:r>
          </w:p>
        </w:tc>
        <w:tc>
          <w:tcPr>
            <w:tcW w:w="1094" w:type="pct"/>
          </w:tcPr>
          <w:p w:rsidR="008114C9" w:rsidRPr="00FE463F" w:rsidRDefault="008114C9" w:rsidP="00AF4736">
            <w:pPr>
              <w:pStyle w:val="TableText"/>
              <w:rPr>
                <w:noProof/>
              </w:rPr>
            </w:pPr>
            <w:r w:rsidRPr="00FE463F">
              <w:rPr>
                <w:noProof/>
              </w:rPr>
              <w:t>All</w:t>
            </w:r>
          </w:p>
        </w:tc>
        <w:tc>
          <w:tcPr>
            <w:tcW w:w="1619" w:type="pct"/>
          </w:tcPr>
          <w:p w:rsidR="008114C9" w:rsidRPr="00FE463F" w:rsidRDefault="008114C9" w:rsidP="00AF4736">
            <w:pPr>
              <w:pStyle w:val="TableText"/>
              <w:rPr>
                <w:noProof/>
              </w:rPr>
            </w:pPr>
            <w:r w:rsidRPr="00FE463F">
              <w:rPr>
                <w:noProof/>
              </w:rPr>
              <w:t>All</w:t>
            </w:r>
          </w:p>
        </w:tc>
        <w:tc>
          <w:tcPr>
            <w:tcW w:w="1286" w:type="pct"/>
          </w:tcPr>
          <w:p w:rsidR="008114C9" w:rsidRPr="00FE463F" w:rsidRDefault="008114C9" w:rsidP="00AF4736">
            <w:pPr>
              <w:pStyle w:val="TableText"/>
              <w:rPr>
                <w:noProof/>
              </w:rPr>
            </w:pPr>
            <w:r w:rsidRPr="00FE463F">
              <w:rPr>
                <w:noProof/>
              </w:rPr>
              <w:t>KILL</w:t>
            </w:r>
          </w:p>
        </w:tc>
      </w:tr>
    </w:tbl>
    <w:p w:rsidR="00E86526" w:rsidRPr="00FE463F" w:rsidRDefault="00E86526" w:rsidP="00834DB0">
      <w:pPr>
        <w:pStyle w:val="BodyText6"/>
        <w:rPr>
          <w:noProof/>
        </w:rPr>
      </w:pPr>
    </w:p>
    <w:p w:rsidR="00E86526" w:rsidRPr="00FE463F" w:rsidRDefault="00E86526" w:rsidP="00DB0C43">
      <w:pPr>
        <w:pStyle w:val="BodyText"/>
        <w:rPr>
          <w:noProof/>
        </w:rPr>
      </w:pPr>
      <w:r w:rsidRPr="00FE463F">
        <w:rPr>
          <w:noProof/>
        </w:rPr>
        <w:t xml:space="preserve">IX^DIK </w:t>
      </w:r>
      <w:r w:rsidR="00D1798F" w:rsidRPr="00FE463F">
        <w:rPr>
          <w:noProof/>
        </w:rPr>
        <w:t>reindex</w:t>
      </w:r>
      <w:r w:rsidRPr="00FE463F">
        <w:rPr>
          <w:noProof/>
        </w:rPr>
        <w:t xml:space="preserve">es all cross-references of the file for only one entry in the file. It executes first the KILL logic and then the SET logic. </w:t>
      </w:r>
      <w:r w:rsidR="00D1798F" w:rsidRPr="00FE463F">
        <w:rPr>
          <w:noProof/>
        </w:rPr>
        <w:t>Reindex</w:t>
      </w:r>
      <w:r w:rsidRPr="00FE463F">
        <w:rPr>
          <w:noProof/>
        </w:rPr>
        <w:t>ing occurs at all file levels at or below the one specified in DIK and DA.</w:t>
      </w:r>
    </w:p>
    <w:p w:rsidR="00BE674E" w:rsidRPr="00FE463F" w:rsidRDefault="00E86526" w:rsidP="00DB0C43">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rsidR="00BE674E" w:rsidRPr="00FE463F" w:rsidRDefault="00E86526" w:rsidP="00DB0C43">
      <w:pPr>
        <w:pStyle w:val="AltHeading5"/>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404"/>
        <w:gridCol w:w="7956"/>
      </w:tblGrid>
      <w:tr w:rsidR="00E86526" w:rsidRPr="00FE463F">
        <w:tblPrEx>
          <w:tblCellMar>
            <w:top w:w="0" w:type="dxa"/>
            <w:left w:w="0" w:type="dxa"/>
            <w:bottom w:w="0" w:type="dxa"/>
            <w:right w:w="0" w:type="dxa"/>
          </w:tblCellMar>
        </w:tblPrEx>
        <w:tc>
          <w:tcPr>
            <w:tcW w:w="1404" w:type="dxa"/>
          </w:tcPr>
          <w:p w:rsidR="00E86526" w:rsidRPr="00FE463F" w:rsidRDefault="00E86526" w:rsidP="00DB0C43">
            <w:pPr>
              <w:pStyle w:val="Table-API"/>
              <w:keepNext/>
              <w:keepLines/>
              <w:rPr>
                <w:noProof/>
              </w:rPr>
            </w:pPr>
            <w:r w:rsidRPr="00FE463F">
              <w:rPr>
                <w:noProof/>
              </w:rPr>
              <w:t>DIK</w:t>
            </w:r>
          </w:p>
        </w:tc>
        <w:tc>
          <w:tcPr>
            <w:tcW w:w="7956" w:type="dxa"/>
          </w:tcPr>
          <w:p w:rsidR="00E86526" w:rsidRPr="00FE463F" w:rsidRDefault="00E86526" w:rsidP="00DB0C43">
            <w:pPr>
              <w:pStyle w:val="Table-API"/>
              <w:keepNext/>
              <w:keepLines/>
              <w:rPr>
                <w:noProof/>
              </w:rPr>
            </w:pPr>
            <w:r w:rsidRPr="00FE463F">
              <w:rPr>
                <w:noProof/>
              </w:rPr>
              <w:t xml:space="preserve">If you are </w:t>
            </w:r>
            <w:r w:rsidR="00D1798F" w:rsidRPr="00FE463F">
              <w:rPr>
                <w:noProof/>
              </w:rPr>
              <w:t>reindex</w:t>
            </w:r>
            <w:r w:rsidRPr="00FE463F">
              <w:rPr>
                <w:noProof/>
              </w:rPr>
              <w:t xml:space="preserve">ing an entry at the </w:t>
            </w:r>
            <w:r w:rsidR="00E90B07" w:rsidRPr="00FE463F">
              <w:rPr>
                <w:rStyle w:val="Emphasis"/>
                <w:noProof/>
              </w:rPr>
              <w:t>top-level</w:t>
            </w:r>
            <w:r w:rsidRPr="00FE463F">
              <w:rPr>
                <w:noProof/>
              </w:rPr>
              <w:t xml:space="preserve"> of a file, set DIK to the global root of the file.</w:t>
            </w:r>
          </w:p>
          <w:p w:rsidR="00E86526" w:rsidRPr="00FE463F" w:rsidRDefault="00E86526" w:rsidP="00DB0C43">
            <w:pPr>
              <w:pStyle w:val="Table-API"/>
              <w:keepNext/>
              <w:keepLines/>
              <w:rPr>
                <w:noProof/>
              </w:rPr>
            </w:pPr>
            <w:r w:rsidRPr="00FE463F">
              <w:rPr>
                <w:noProof/>
              </w:rPr>
              <w:t xml:space="preserve">If you are </w:t>
            </w:r>
            <w:r w:rsidR="00D1798F" w:rsidRPr="00FE463F">
              <w:rPr>
                <w:noProof/>
              </w:rPr>
              <w:t>reindex</w:t>
            </w:r>
            <w:r w:rsidRPr="00FE463F">
              <w:rPr>
                <w:noProof/>
              </w:rPr>
              <w:t xml:space="preserve">ing only a </w:t>
            </w:r>
            <w:r w:rsidRPr="00FE463F">
              <w:rPr>
                <w:i/>
                <w:noProof/>
              </w:rPr>
              <w:t>subentry</w:t>
            </w:r>
            <w:r w:rsidRPr="00FE463F">
              <w:rPr>
                <w:noProof/>
              </w:rPr>
              <w:t xml:space="preserve">, set DIK to the full global root leading to the subentry, including all intervening subscripts and the terminating comma, up to—but </w:t>
            </w:r>
            <w:r w:rsidRPr="00FE463F">
              <w:rPr>
                <w:i/>
                <w:noProof/>
              </w:rPr>
              <w:t>not</w:t>
            </w:r>
            <w:r w:rsidRPr="00FE463F">
              <w:rPr>
                <w:noProof/>
              </w:rPr>
              <w:t xml:space="preserve"> including—the IEN of the subfile entry to </w:t>
            </w:r>
            <w:r w:rsidR="00D1798F" w:rsidRPr="00FE463F">
              <w:rPr>
                <w:noProof/>
              </w:rPr>
              <w:t>reindex</w:t>
            </w:r>
            <w:r w:rsidRPr="00FE463F">
              <w:rPr>
                <w:noProof/>
              </w:rPr>
              <w:t>.</w:t>
            </w:r>
          </w:p>
        </w:tc>
      </w:tr>
      <w:tr w:rsidR="00E86526" w:rsidRPr="00FE463F">
        <w:tblPrEx>
          <w:tblCellMar>
            <w:top w:w="0" w:type="dxa"/>
            <w:left w:w="0" w:type="dxa"/>
            <w:bottom w:w="0" w:type="dxa"/>
            <w:right w:w="0" w:type="dxa"/>
          </w:tblCellMar>
        </w:tblPrEx>
        <w:tc>
          <w:tcPr>
            <w:tcW w:w="1404" w:type="dxa"/>
          </w:tcPr>
          <w:p w:rsidR="00E86526" w:rsidRPr="00FE463F" w:rsidRDefault="00E86526" w:rsidP="000E6153">
            <w:pPr>
              <w:pStyle w:val="Table-API"/>
              <w:rPr>
                <w:noProof/>
              </w:rPr>
            </w:pPr>
            <w:r w:rsidRPr="00FE463F">
              <w:rPr>
                <w:noProof/>
              </w:rPr>
              <w:t>DA</w:t>
            </w:r>
          </w:p>
        </w:tc>
        <w:tc>
          <w:tcPr>
            <w:tcW w:w="7956" w:type="dxa"/>
          </w:tcPr>
          <w:p w:rsidR="00E86526" w:rsidRPr="00FE463F" w:rsidRDefault="00E86526" w:rsidP="000E6153">
            <w:pPr>
              <w:pStyle w:val="Table-API"/>
              <w:rPr>
                <w:noProof/>
              </w:rPr>
            </w:pPr>
            <w:r w:rsidRPr="00FE463F">
              <w:rPr>
                <w:noProof/>
              </w:rPr>
              <w:t xml:space="preserve">If you are </w:t>
            </w:r>
            <w:r w:rsidR="00D1798F" w:rsidRPr="00FE463F">
              <w:rPr>
                <w:noProof/>
              </w:rPr>
              <w:t>reindex</w:t>
            </w:r>
            <w:r w:rsidRPr="00FE463F">
              <w:rPr>
                <w:noProof/>
              </w:rPr>
              <w:t xml:space="preserve">ing an entry at the </w:t>
            </w:r>
            <w:r w:rsidR="00E90B07" w:rsidRPr="00FE463F">
              <w:rPr>
                <w:rStyle w:val="Emphasis"/>
                <w:noProof/>
              </w:rPr>
              <w:t>top-level</w:t>
            </w:r>
            <w:r w:rsidRPr="00FE463F">
              <w:rPr>
                <w:b/>
                <w:noProof/>
              </w:rPr>
              <w:t xml:space="preserve"> </w:t>
            </w:r>
            <w:r w:rsidRPr="00FE463F">
              <w:rPr>
                <w:noProof/>
              </w:rPr>
              <w:t xml:space="preserve">of a file, set DA to the internal entry </w:t>
            </w:r>
            <w:r w:rsidRPr="00FE463F">
              <w:rPr>
                <w:noProof/>
              </w:rPr>
              <w:lastRenderedPageBreak/>
              <w:t xml:space="preserve">number of the file entry to </w:t>
            </w:r>
            <w:r w:rsidR="00D1798F" w:rsidRPr="00FE463F">
              <w:rPr>
                <w:noProof/>
              </w:rPr>
              <w:t>reindex</w:t>
            </w:r>
            <w:r w:rsidRPr="00FE463F">
              <w:rPr>
                <w:noProof/>
              </w:rPr>
              <w:t>.</w:t>
            </w:r>
          </w:p>
          <w:p w:rsidR="00E86526" w:rsidRPr="00FE463F" w:rsidRDefault="00E86526" w:rsidP="000E6153">
            <w:pPr>
              <w:pStyle w:val="Table-API"/>
              <w:rPr>
                <w:noProof/>
              </w:rPr>
            </w:pPr>
            <w:r w:rsidRPr="00FE463F">
              <w:rPr>
                <w:noProof/>
              </w:rPr>
              <w:t xml:space="preserve">If you are </w:t>
            </w:r>
            <w:r w:rsidR="00D1798F" w:rsidRPr="00FE463F">
              <w:rPr>
                <w:noProof/>
              </w:rPr>
              <w:t>reindex</w:t>
            </w:r>
            <w:r w:rsidRPr="00FE463F">
              <w:rPr>
                <w:noProof/>
              </w:rPr>
              <w:t xml:space="preserve">ing an entry in a </w:t>
            </w:r>
            <w:r w:rsidRPr="00FE463F">
              <w:rPr>
                <w:rStyle w:val="Emphasis"/>
                <w:noProof/>
              </w:rPr>
              <w:t>subfile</w:t>
            </w:r>
            <w:r w:rsidRPr="00FE463F">
              <w:rPr>
                <w:noProof/>
              </w:rPr>
              <w:t xml:space="preserve">, set up DA as an array, where DA=entry number in the subfile to reindex, DA(1) is the entry </w:t>
            </w:r>
            <w:r w:rsidR="008114C9" w:rsidRPr="00FE463F">
              <w:rPr>
                <w:noProof/>
              </w:rPr>
              <w:t>number at the next higher file level,...DA(</w:t>
            </w:r>
            <w:r w:rsidR="008114C9" w:rsidRPr="00FE463F">
              <w:rPr>
                <w:i/>
                <w:noProof/>
              </w:rPr>
              <w:t>n</w:t>
            </w:r>
            <w:r w:rsidR="008114C9" w:rsidRPr="00FE463F">
              <w:rPr>
                <w:noProof/>
              </w:rPr>
              <w:t>) is the entry number at the file</w:t>
            </w:r>
            <w:r w:rsidR="00084217" w:rsidRPr="00FE463F">
              <w:rPr>
                <w:noProof/>
              </w:rPr>
              <w:t>’</w:t>
            </w:r>
            <w:r w:rsidR="008114C9" w:rsidRPr="00FE463F">
              <w:rPr>
                <w:noProof/>
              </w:rPr>
              <w:t xml:space="preserve">s </w:t>
            </w:r>
            <w:r w:rsidR="00E90B07" w:rsidRPr="00FE463F">
              <w:rPr>
                <w:noProof/>
              </w:rPr>
              <w:t>top-level</w:t>
            </w:r>
            <w:r w:rsidR="008114C9" w:rsidRPr="00FE463F">
              <w:rPr>
                <w:noProof/>
              </w:rPr>
              <w:t>.</w:t>
            </w:r>
          </w:p>
        </w:tc>
      </w:tr>
    </w:tbl>
    <w:p w:rsidR="002449ED" w:rsidRPr="00FE463F" w:rsidRDefault="002449ED" w:rsidP="002449ED">
      <w:pPr>
        <w:pStyle w:val="BodyText6"/>
        <w:rPr>
          <w:noProof/>
        </w:rPr>
      </w:pPr>
      <w:bookmarkStart w:id="265" w:name="_Ref343154994"/>
    </w:p>
    <w:p w:rsidR="00E86526" w:rsidRPr="00FE463F" w:rsidRDefault="00E86526" w:rsidP="0074437A">
      <w:pPr>
        <w:pStyle w:val="Heading3"/>
        <w:rPr>
          <w:noProof/>
        </w:rPr>
      </w:pPr>
      <w:bookmarkStart w:id="266" w:name="_Ref343176672"/>
      <w:bookmarkStart w:id="267" w:name="_Toc388960388"/>
      <w:r w:rsidRPr="00FE463F">
        <w:rPr>
          <w:noProof/>
        </w:rPr>
        <w:t>IX1^DIK: Reindex</w:t>
      </w:r>
      <w:bookmarkEnd w:id="265"/>
      <w:bookmarkEnd w:id="266"/>
      <w:bookmarkEnd w:id="267"/>
    </w:p>
    <w:p w:rsidR="00BE674E" w:rsidRPr="00FE463F" w:rsidRDefault="00E86526" w:rsidP="00CA2375">
      <w:pPr>
        <w:pStyle w:val="BodyText6"/>
        <w:keepNext/>
        <w:keepLines/>
        <w:rPr>
          <w:bCs/>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IX1^DIK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Calls:IX1^DIK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APIs:IX1^DIK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Cross-references:IX1^DIK</w:instrText>
      </w:r>
      <w:r w:rsidR="00084217" w:rsidRPr="00FE463F">
        <w:rPr>
          <w:noProof/>
        </w:rPr>
        <w:instrText>”</w:instrText>
      </w:r>
      <w:r w:rsidRPr="00FE463F">
        <w:rPr>
          <w:noProof/>
        </w:rPr>
        <w:instrText xml:space="preserve"> </w:instrText>
      </w:r>
      <w:r w:rsidRPr="00FE463F">
        <w:rPr>
          <w:noProof/>
        </w:rPr>
        <w:fldChar w:fldCharType="end"/>
      </w:r>
      <w:r w:rsidR="00DB0C43" w:rsidRPr="00FE463F">
        <w:rPr>
          <w:bCs/>
          <w:noProof/>
        </w:rPr>
        <w:fldChar w:fldCharType="begin"/>
      </w:r>
      <w:r w:rsidR="00DB0C43" w:rsidRPr="00FE463F">
        <w:rPr>
          <w:bCs/>
          <w:noProof/>
        </w:rPr>
        <w:instrText xml:space="preserve"> XE </w:instrText>
      </w:r>
      <w:r w:rsidR="00084217" w:rsidRPr="00FE463F">
        <w:rPr>
          <w:bCs/>
          <w:noProof/>
        </w:rPr>
        <w:instrText>“</w:instrText>
      </w:r>
      <w:r w:rsidR="00DB0C43" w:rsidRPr="00FE463F">
        <w:rPr>
          <w:bCs/>
          <w:noProof/>
        </w:rPr>
        <w:instrText>Cross-references:EN^DIK</w:instrText>
      </w:r>
      <w:r w:rsidR="00084217" w:rsidRPr="00FE463F">
        <w:rPr>
          <w:bCs/>
          <w:noProof/>
        </w:rPr>
        <w:instrText>”</w:instrText>
      </w:r>
      <w:r w:rsidR="00DB0C43" w:rsidRPr="00FE463F">
        <w:rPr>
          <w:bCs/>
          <w:noProof/>
        </w:rPr>
        <w:instrText xml:space="preserve"> </w:instrText>
      </w:r>
      <w:r w:rsidR="00DB0C43" w:rsidRPr="00FE463F">
        <w:rPr>
          <w:bCs/>
          <w:noProof/>
        </w:rPr>
        <w:fldChar w:fldCharType="end"/>
      </w:r>
    </w:p>
    <w:p w:rsidR="002449ED" w:rsidRPr="00FE463F" w:rsidRDefault="002F0AF3" w:rsidP="00044D99">
      <w:pPr>
        <w:pStyle w:val="Caution"/>
        <w:keepNext/>
        <w:keepLines/>
        <w:rPr>
          <w:noProof/>
        </w:rPr>
      </w:pPr>
      <w:r>
        <w:rPr>
          <w:noProof/>
        </w:rPr>
        <w:drawing>
          <wp:inline distT="0" distB="0" distL="0" distR="0">
            <wp:extent cx="409575" cy="409575"/>
            <wp:effectExtent l="0" t="0" r="9525" b="9525"/>
            <wp:docPr id="97" name="Picture 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2F0AF3" w:rsidP="00044D99">
      <w:pPr>
        <w:pStyle w:val="Note"/>
        <w:keepNext/>
        <w:keepLines/>
        <w:rPr>
          <w:noProof/>
        </w:rPr>
      </w:pPr>
      <w:r>
        <w:rPr>
          <w:noProof/>
        </w:rPr>
        <w:drawing>
          <wp:inline distT="0" distB="0" distL="0" distR="0">
            <wp:extent cx="304800" cy="304800"/>
            <wp:effectExtent l="0" t="0" r="0" b="0"/>
            <wp:docPr id="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DB0C43" w:rsidRPr="00FE463F" w:rsidRDefault="00DB0C43" w:rsidP="00DB0C43">
      <w:pPr>
        <w:pStyle w:val="Caption"/>
        <w:rPr>
          <w:rFonts w:ascii="Times New Roman" w:hAnsi="Times New Roman"/>
          <w:noProof/>
        </w:rPr>
      </w:pPr>
      <w:bookmarkStart w:id="268" w:name="_Toc390091081"/>
      <w:r w:rsidRPr="00FE463F">
        <w:rPr>
          <w:rFonts w:ascii="Times New Roman" w:hAnsi="Times New Roman"/>
          <w:noProof/>
        </w:rPr>
        <w:t xml:space="preserve">Table </w:t>
      </w:r>
      <w:r w:rsidR="00EE4207" w:rsidRPr="00FE463F">
        <w:rPr>
          <w:rFonts w:ascii="Times New Roman" w:hAnsi="Times New Roman"/>
          <w:noProof/>
        </w:rPr>
        <w:fldChar w:fldCharType="begin"/>
      </w:r>
      <w:r w:rsidR="00EE4207" w:rsidRPr="00FE463F">
        <w:rPr>
          <w:rFonts w:ascii="Times New Roman" w:hAnsi="Times New Roman"/>
          <w:noProof/>
        </w:rPr>
        <w:instrText xml:space="preserve"> SEQ Table \* ARABIC </w:instrText>
      </w:r>
      <w:r w:rsidR="00EE4207" w:rsidRPr="00FE463F">
        <w:rPr>
          <w:rFonts w:ascii="Times New Roman" w:hAnsi="Times New Roman"/>
          <w:noProof/>
        </w:rPr>
        <w:fldChar w:fldCharType="separate"/>
      </w:r>
      <w:r w:rsidR="008D6B5C" w:rsidRPr="00FE463F">
        <w:rPr>
          <w:rFonts w:ascii="Times New Roman" w:hAnsi="Times New Roman"/>
          <w:noProof/>
        </w:rPr>
        <w:t>26</w:t>
      </w:r>
      <w:r w:rsidR="00EE4207" w:rsidRPr="00FE463F">
        <w:rPr>
          <w:rFonts w:ascii="Times New Roman" w:hAnsi="Times New Roman"/>
          <w:noProof/>
        </w:rPr>
        <w:fldChar w:fldCharType="end"/>
      </w:r>
      <w:r w:rsidRPr="00FE463F">
        <w:rPr>
          <w:rFonts w:ascii="Times New Roman" w:hAnsi="Times New Roman"/>
          <w:noProof/>
        </w:rPr>
        <w:t>. IX1^DIK</w:t>
      </w:r>
      <w:r w:rsidR="00CA2375" w:rsidRPr="00FE463F">
        <w:rPr>
          <w:rFonts w:ascii="Times New Roman" w:hAnsi="Times New Roman"/>
          <w:noProof/>
        </w:rPr>
        <w:t xml:space="preserve"> API</w:t>
      </w:r>
      <w:r w:rsidRPr="00FE463F">
        <w:rPr>
          <w:rFonts w:ascii="Times New Roman" w:hAnsi="Times New Roman"/>
          <w:noProof/>
        </w:rPr>
        <w:t>—Reindexing quick reference</w:t>
      </w:r>
      <w:bookmarkEnd w:id="268"/>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rsidTr="00FA7625">
        <w:trPr>
          <w:tblHeader/>
        </w:trPr>
        <w:tc>
          <w:tcPr>
            <w:tcW w:w="1001" w:type="pct"/>
            <w:shd w:val="pct12" w:color="auto" w:fill="auto"/>
          </w:tcPr>
          <w:p w:rsidR="00DB0C43" w:rsidRPr="00FE463F" w:rsidRDefault="00DB0C43" w:rsidP="00DB0C43">
            <w:pPr>
              <w:pStyle w:val="TableHeading"/>
              <w:rPr>
                <w:noProof/>
              </w:rPr>
            </w:pPr>
            <w:bookmarkStart w:id="269" w:name="COL001_TBL024"/>
            <w:bookmarkEnd w:id="269"/>
            <w:r w:rsidRPr="00FE463F">
              <w:rPr>
                <w:bCs/>
                <w:noProof/>
              </w:rPr>
              <w:t>Entry Point</w:t>
            </w:r>
          </w:p>
        </w:tc>
        <w:tc>
          <w:tcPr>
            <w:tcW w:w="1094" w:type="pct"/>
            <w:shd w:val="pct12" w:color="auto" w:fill="auto"/>
          </w:tcPr>
          <w:p w:rsidR="00DB0C43" w:rsidRPr="00FE463F" w:rsidRDefault="00D1798F" w:rsidP="00DB0C43">
            <w:pPr>
              <w:pStyle w:val="TableHeading"/>
              <w:rPr>
                <w:noProof/>
              </w:rPr>
            </w:pPr>
            <w:r w:rsidRPr="00FE463F">
              <w:rPr>
                <w:bCs/>
                <w:noProof/>
              </w:rPr>
              <w:t>Reindex</w:t>
            </w:r>
            <w:r w:rsidR="00DB0C43" w:rsidRPr="00FE463F">
              <w:rPr>
                <w:bCs/>
                <w:noProof/>
              </w:rPr>
              <w:t>es Entries</w:t>
            </w:r>
          </w:p>
        </w:tc>
        <w:tc>
          <w:tcPr>
            <w:tcW w:w="1619" w:type="pct"/>
            <w:shd w:val="pct12" w:color="auto" w:fill="auto"/>
          </w:tcPr>
          <w:p w:rsidR="00DB0C43" w:rsidRPr="00FE463F" w:rsidRDefault="00D1798F" w:rsidP="00DB0C43">
            <w:pPr>
              <w:pStyle w:val="TableHeading"/>
              <w:rPr>
                <w:noProof/>
              </w:rPr>
            </w:pPr>
            <w:r w:rsidRPr="00FE463F">
              <w:rPr>
                <w:bCs/>
                <w:noProof/>
              </w:rPr>
              <w:t>Reindex</w:t>
            </w:r>
            <w:r w:rsidR="00DB0C43" w:rsidRPr="00FE463F">
              <w:rPr>
                <w:bCs/>
                <w:noProof/>
              </w:rPr>
              <w:t>es Cross-refer</w:t>
            </w:r>
            <w:r w:rsidR="00A278AD" w:rsidRPr="00FE463F">
              <w:rPr>
                <w:bCs/>
                <w:noProof/>
              </w:rPr>
              <w:t>e</w:t>
            </w:r>
            <w:r w:rsidR="00DB0C43" w:rsidRPr="00FE463F">
              <w:rPr>
                <w:bCs/>
                <w:noProof/>
              </w:rPr>
              <w:t>nces</w:t>
            </w:r>
          </w:p>
        </w:tc>
        <w:tc>
          <w:tcPr>
            <w:tcW w:w="1286" w:type="pct"/>
            <w:shd w:val="pct12" w:color="auto" w:fill="auto"/>
          </w:tcPr>
          <w:p w:rsidR="00DB0C43" w:rsidRPr="00FE463F" w:rsidRDefault="00DB0C43" w:rsidP="00DB0C43">
            <w:pPr>
              <w:pStyle w:val="TableHeading"/>
              <w:rPr>
                <w:noProof/>
              </w:rPr>
            </w:pPr>
            <w:r w:rsidRPr="00FE463F">
              <w:rPr>
                <w:bCs/>
                <w:noProof/>
              </w:rPr>
              <w:t>Executes Logic</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^DIK</w:t>
            </w:r>
          </w:p>
        </w:tc>
        <w:tc>
          <w:tcPr>
            <w:tcW w:w="1094" w:type="pct"/>
          </w:tcPr>
          <w:p w:rsidR="008114C9" w:rsidRPr="00FE463F" w:rsidRDefault="008114C9" w:rsidP="00DB0C43">
            <w:pPr>
              <w:pStyle w:val="TableText"/>
              <w:keepNext/>
              <w:keepLines/>
              <w:rPr>
                <w:noProof/>
              </w:rPr>
            </w:pPr>
            <w:r w:rsidRPr="00FE463F">
              <w:rPr>
                <w:noProof/>
              </w:rPr>
              <w:t>All</w:t>
            </w:r>
          </w:p>
        </w:tc>
        <w:tc>
          <w:tcPr>
            <w:tcW w:w="1619" w:type="pct"/>
          </w:tcPr>
          <w:p w:rsidR="008114C9" w:rsidRPr="00FE463F" w:rsidRDefault="008114C9" w:rsidP="00DB0C43">
            <w:pPr>
              <w:pStyle w:val="TableText"/>
              <w:keepNext/>
              <w:keepLines/>
              <w:rPr>
                <w:noProof/>
              </w:rPr>
            </w:pPr>
            <w:r w:rsidRPr="00FE463F">
              <w:rPr>
                <w:noProof/>
              </w:rPr>
              <w:t>All</w:t>
            </w:r>
          </w:p>
        </w:tc>
        <w:tc>
          <w:tcPr>
            <w:tcW w:w="1286" w:type="pct"/>
          </w:tcPr>
          <w:p w:rsidR="008114C9" w:rsidRPr="00FE463F" w:rsidRDefault="008114C9" w:rsidP="00DB0C43">
            <w:pPr>
              <w:pStyle w:val="TableText"/>
              <w:keepNext/>
              <w:keepLines/>
              <w:rPr>
                <w:noProof/>
              </w:rPr>
            </w:pPr>
            <w:r w:rsidRPr="00FE463F">
              <w:rPr>
                <w:noProof/>
              </w:rPr>
              <w:t>KILL</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EN^DIK</w:t>
            </w:r>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Some or all for 1 field</w:t>
            </w:r>
          </w:p>
        </w:tc>
        <w:tc>
          <w:tcPr>
            <w:tcW w:w="1286" w:type="pct"/>
          </w:tcPr>
          <w:p w:rsidR="008114C9" w:rsidRPr="00FE463F" w:rsidRDefault="008114C9" w:rsidP="00DB0C43">
            <w:pPr>
              <w:pStyle w:val="TableText"/>
              <w:keepNext/>
              <w:keepLines/>
              <w:rPr>
                <w:noProof/>
              </w:rPr>
            </w:pPr>
            <w:r w:rsidRPr="00FE463F">
              <w:rPr>
                <w:noProof/>
              </w:rPr>
              <w:t>KILL then SET</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EN1^DIK</w:t>
            </w:r>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Some or all for 1 field</w:t>
            </w:r>
          </w:p>
        </w:tc>
        <w:tc>
          <w:tcPr>
            <w:tcW w:w="1286" w:type="pct"/>
          </w:tcPr>
          <w:p w:rsidR="008114C9" w:rsidRPr="00FE463F" w:rsidRDefault="008114C9" w:rsidP="00DB0C43">
            <w:pPr>
              <w:pStyle w:val="TableText"/>
              <w:keepNext/>
              <w:keepLines/>
              <w:rPr>
                <w:noProof/>
              </w:rPr>
            </w:pPr>
            <w:r w:rsidRPr="00FE463F">
              <w:rPr>
                <w:noProof/>
              </w:rPr>
              <w:t>SET</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EN2^DIK</w:t>
            </w:r>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Some or all for 1 field</w:t>
            </w:r>
          </w:p>
        </w:tc>
        <w:tc>
          <w:tcPr>
            <w:tcW w:w="1286" w:type="pct"/>
          </w:tcPr>
          <w:p w:rsidR="008114C9" w:rsidRPr="00FE463F" w:rsidRDefault="008114C9" w:rsidP="00DB0C43">
            <w:pPr>
              <w:pStyle w:val="TableText"/>
              <w:keepNext/>
              <w:keepLines/>
              <w:rPr>
                <w:noProof/>
              </w:rPr>
            </w:pPr>
            <w:r w:rsidRPr="00FE463F">
              <w:rPr>
                <w:noProof/>
              </w:rPr>
              <w:t>KILL</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ENALL^DIK</w:t>
            </w:r>
          </w:p>
        </w:tc>
        <w:tc>
          <w:tcPr>
            <w:tcW w:w="1094" w:type="pct"/>
          </w:tcPr>
          <w:p w:rsidR="008114C9" w:rsidRPr="00FE463F" w:rsidRDefault="008114C9" w:rsidP="00DB0C43">
            <w:pPr>
              <w:pStyle w:val="TableText"/>
              <w:keepNext/>
              <w:keepLines/>
              <w:rPr>
                <w:noProof/>
              </w:rPr>
            </w:pPr>
            <w:r w:rsidRPr="00FE463F">
              <w:rPr>
                <w:noProof/>
              </w:rPr>
              <w:t>All</w:t>
            </w:r>
          </w:p>
        </w:tc>
        <w:tc>
          <w:tcPr>
            <w:tcW w:w="1619" w:type="pct"/>
          </w:tcPr>
          <w:p w:rsidR="008114C9" w:rsidRPr="00FE463F" w:rsidRDefault="008114C9" w:rsidP="00DB0C43">
            <w:pPr>
              <w:pStyle w:val="TableText"/>
              <w:keepNext/>
              <w:keepLines/>
              <w:rPr>
                <w:noProof/>
              </w:rPr>
            </w:pPr>
            <w:r w:rsidRPr="00FE463F">
              <w:rPr>
                <w:noProof/>
              </w:rPr>
              <w:t>Some or all for 1 field</w:t>
            </w:r>
          </w:p>
        </w:tc>
        <w:tc>
          <w:tcPr>
            <w:tcW w:w="1286" w:type="pct"/>
          </w:tcPr>
          <w:p w:rsidR="008114C9" w:rsidRPr="00FE463F" w:rsidRDefault="008114C9" w:rsidP="00DB0C43">
            <w:pPr>
              <w:pStyle w:val="TableText"/>
              <w:keepNext/>
              <w:keepLines/>
              <w:rPr>
                <w:noProof/>
              </w:rPr>
            </w:pPr>
            <w:r w:rsidRPr="00FE463F">
              <w:rPr>
                <w:noProof/>
              </w:rPr>
              <w:t>SET</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ENALL2^DIK</w:t>
            </w:r>
          </w:p>
        </w:tc>
        <w:tc>
          <w:tcPr>
            <w:tcW w:w="1094" w:type="pct"/>
          </w:tcPr>
          <w:p w:rsidR="008114C9" w:rsidRPr="00FE463F" w:rsidRDefault="008114C9" w:rsidP="00DB0C43">
            <w:pPr>
              <w:pStyle w:val="TableText"/>
              <w:keepNext/>
              <w:keepLines/>
              <w:rPr>
                <w:noProof/>
              </w:rPr>
            </w:pPr>
            <w:r w:rsidRPr="00FE463F">
              <w:rPr>
                <w:noProof/>
              </w:rPr>
              <w:t>All</w:t>
            </w:r>
          </w:p>
        </w:tc>
        <w:tc>
          <w:tcPr>
            <w:tcW w:w="1619" w:type="pct"/>
          </w:tcPr>
          <w:p w:rsidR="008114C9" w:rsidRPr="00FE463F" w:rsidRDefault="008114C9" w:rsidP="00DB0C43">
            <w:pPr>
              <w:pStyle w:val="TableText"/>
              <w:keepNext/>
              <w:keepLines/>
              <w:rPr>
                <w:noProof/>
              </w:rPr>
            </w:pPr>
            <w:r w:rsidRPr="00FE463F">
              <w:rPr>
                <w:noProof/>
              </w:rPr>
              <w:t>Some or all for 1 field</w:t>
            </w:r>
          </w:p>
        </w:tc>
        <w:tc>
          <w:tcPr>
            <w:tcW w:w="1286" w:type="pct"/>
          </w:tcPr>
          <w:p w:rsidR="008114C9" w:rsidRPr="00FE463F" w:rsidRDefault="008114C9" w:rsidP="00DB0C43">
            <w:pPr>
              <w:pStyle w:val="TableText"/>
              <w:keepNext/>
              <w:keepLines/>
              <w:rPr>
                <w:noProof/>
              </w:rPr>
            </w:pPr>
            <w:r w:rsidRPr="00FE463F">
              <w:rPr>
                <w:noProof/>
              </w:rPr>
              <w:t>KILL</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IX^DIK</w:t>
            </w:r>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All</w:t>
            </w:r>
          </w:p>
        </w:tc>
        <w:tc>
          <w:tcPr>
            <w:tcW w:w="1286" w:type="pct"/>
          </w:tcPr>
          <w:p w:rsidR="008114C9" w:rsidRPr="00FE463F" w:rsidRDefault="008114C9" w:rsidP="00DB0C43">
            <w:pPr>
              <w:pStyle w:val="TableText"/>
              <w:keepNext/>
              <w:keepLines/>
              <w:rPr>
                <w:noProof/>
              </w:rPr>
            </w:pPr>
            <w:r w:rsidRPr="00FE463F">
              <w:rPr>
                <w:noProof/>
              </w:rPr>
              <w:t>KILL then SET</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IX1^DIK</w:t>
            </w:r>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All</w:t>
            </w:r>
          </w:p>
        </w:tc>
        <w:tc>
          <w:tcPr>
            <w:tcW w:w="1286" w:type="pct"/>
          </w:tcPr>
          <w:p w:rsidR="008114C9" w:rsidRPr="00FE463F" w:rsidRDefault="008114C9" w:rsidP="00DB0C43">
            <w:pPr>
              <w:pStyle w:val="TableText"/>
              <w:keepNext/>
              <w:keepLines/>
              <w:rPr>
                <w:noProof/>
              </w:rPr>
            </w:pPr>
            <w:r w:rsidRPr="00FE463F">
              <w:rPr>
                <w:noProof/>
              </w:rPr>
              <w:t>SET</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IX2^DIK</w:t>
            </w:r>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All</w:t>
            </w:r>
          </w:p>
        </w:tc>
        <w:tc>
          <w:tcPr>
            <w:tcW w:w="1286" w:type="pct"/>
          </w:tcPr>
          <w:p w:rsidR="008114C9" w:rsidRPr="00FE463F" w:rsidRDefault="008114C9" w:rsidP="00DB0C43">
            <w:pPr>
              <w:pStyle w:val="TableText"/>
              <w:keepNext/>
              <w:keepLines/>
              <w:rPr>
                <w:noProof/>
              </w:rPr>
            </w:pPr>
            <w:r w:rsidRPr="00FE463F">
              <w:rPr>
                <w:noProof/>
              </w:rPr>
              <w:t>KILL</w:t>
            </w:r>
          </w:p>
        </w:tc>
      </w:tr>
      <w:tr w:rsidR="008114C9" w:rsidRPr="00FE463F" w:rsidTr="00FA7625">
        <w:tc>
          <w:tcPr>
            <w:tcW w:w="1001" w:type="pct"/>
          </w:tcPr>
          <w:p w:rsidR="008114C9" w:rsidRPr="00FE463F" w:rsidRDefault="008114C9" w:rsidP="00DB0C43">
            <w:pPr>
              <w:pStyle w:val="TableText"/>
              <w:keepNext/>
              <w:keepLines/>
              <w:rPr>
                <w:noProof/>
              </w:rPr>
            </w:pPr>
            <w:r w:rsidRPr="00FE463F">
              <w:rPr>
                <w:noProof/>
              </w:rPr>
              <w:t>IXALL^DIK</w:t>
            </w:r>
          </w:p>
        </w:tc>
        <w:tc>
          <w:tcPr>
            <w:tcW w:w="1094" w:type="pct"/>
          </w:tcPr>
          <w:p w:rsidR="008114C9" w:rsidRPr="00FE463F" w:rsidRDefault="008114C9" w:rsidP="00DB0C43">
            <w:pPr>
              <w:pStyle w:val="TableText"/>
              <w:keepNext/>
              <w:keepLines/>
              <w:rPr>
                <w:noProof/>
              </w:rPr>
            </w:pPr>
            <w:r w:rsidRPr="00FE463F">
              <w:rPr>
                <w:noProof/>
              </w:rPr>
              <w:t>All</w:t>
            </w:r>
          </w:p>
        </w:tc>
        <w:tc>
          <w:tcPr>
            <w:tcW w:w="1619" w:type="pct"/>
          </w:tcPr>
          <w:p w:rsidR="008114C9" w:rsidRPr="00FE463F" w:rsidRDefault="008114C9" w:rsidP="00DB0C43">
            <w:pPr>
              <w:pStyle w:val="TableText"/>
              <w:keepNext/>
              <w:keepLines/>
              <w:rPr>
                <w:noProof/>
              </w:rPr>
            </w:pPr>
            <w:r w:rsidRPr="00FE463F">
              <w:rPr>
                <w:noProof/>
              </w:rPr>
              <w:t>All</w:t>
            </w:r>
          </w:p>
        </w:tc>
        <w:tc>
          <w:tcPr>
            <w:tcW w:w="1286" w:type="pct"/>
          </w:tcPr>
          <w:p w:rsidR="008114C9" w:rsidRPr="00FE463F" w:rsidRDefault="008114C9" w:rsidP="00DB0C43">
            <w:pPr>
              <w:pStyle w:val="TableText"/>
              <w:keepNext/>
              <w:keepLines/>
              <w:rPr>
                <w:noProof/>
              </w:rPr>
            </w:pPr>
            <w:r w:rsidRPr="00FE463F">
              <w:rPr>
                <w:noProof/>
              </w:rPr>
              <w:t>SET</w:t>
            </w:r>
          </w:p>
        </w:tc>
      </w:tr>
      <w:tr w:rsidR="008114C9" w:rsidRPr="00FE463F" w:rsidTr="00FA7625">
        <w:tc>
          <w:tcPr>
            <w:tcW w:w="1001" w:type="pct"/>
          </w:tcPr>
          <w:p w:rsidR="008114C9" w:rsidRPr="00FE463F" w:rsidRDefault="008114C9" w:rsidP="00DB0C43">
            <w:pPr>
              <w:pStyle w:val="TableText"/>
              <w:rPr>
                <w:noProof/>
              </w:rPr>
            </w:pPr>
            <w:r w:rsidRPr="00FE463F">
              <w:rPr>
                <w:noProof/>
              </w:rPr>
              <w:t>IXALL2^DIK</w:t>
            </w:r>
          </w:p>
        </w:tc>
        <w:tc>
          <w:tcPr>
            <w:tcW w:w="1094" w:type="pct"/>
          </w:tcPr>
          <w:p w:rsidR="008114C9" w:rsidRPr="00FE463F" w:rsidRDefault="008114C9" w:rsidP="00DB0C43">
            <w:pPr>
              <w:pStyle w:val="TableText"/>
              <w:rPr>
                <w:noProof/>
              </w:rPr>
            </w:pPr>
            <w:r w:rsidRPr="00FE463F">
              <w:rPr>
                <w:noProof/>
              </w:rPr>
              <w:t>All</w:t>
            </w:r>
          </w:p>
        </w:tc>
        <w:tc>
          <w:tcPr>
            <w:tcW w:w="1619" w:type="pct"/>
          </w:tcPr>
          <w:p w:rsidR="008114C9" w:rsidRPr="00FE463F" w:rsidRDefault="008114C9" w:rsidP="00DB0C43">
            <w:pPr>
              <w:pStyle w:val="TableText"/>
              <w:rPr>
                <w:noProof/>
              </w:rPr>
            </w:pPr>
            <w:r w:rsidRPr="00FE463F">
              <w:rPr>
                <w:noProof/>
              </w:rPr>
              <w:t>All</w:t>
            </w:r>
          </w:p>
        </w:tc>
        <w:tc>
          <w:tcPr>
            <w:tcW w:w="1286" w:type="pct"/>
          </w:tcPr>
          <w:p w:rsidR="008114C9" w:rsidRPr="00FE463F" w:rsidRDefault="008114C9" w:rsidP="00DB0C43">
            <w:pPr>
              <w:pStyle w:val="TableText"/>
              <w:rPr>
                <w:noProof/>
              </w:rPr>
            </w:pPr>
            <w:r w:rsidRPr="00FE463F">
              <w:rPr>
                <w:noProof/>
              </w:rPr>
              <w:t>KILL</w:t>
            </w:r>
          </w:p>
        </w:tc>
      </w:tr>
    </w:tbl>
    <w:p w:rsidR="00E86526" w:rsidRPr="00FE463F" w:rsidRDefault="00E86526" w:rsidP="00834DB0">
      <w:pPr>
        <w:pStyle w:val="BodyText6"/>
        <w:rPr>
          <w:noProof/>
        </w:rPr>
      </w:pPr>
    </w:p>
    <w:p w:rsidR="00E86526" w:rsidRPr="00FE463F" w:rsidRDefault="00E86526" w:rsidP="00DB0C43">
      <w:pPr>
        <w:pStyle w:val="BodyText"/>
        <w:rPr>
          <w:noProof/>
        </w:rPr>
      </w:pPr>
      <w:r w:rsidRPr="00FE463F">
        <w:rPr>
          <w:noProof/>
        </w:rPr>
        <w:t xml:space="preserve">IX1^DIK </w:t>
      </w:r>
      <w:r w:rsidR="00D1798F" w:rsidRPr="00FE463F">
        <w:rPr>
          <w:noProof/>
        </w:rPr>
        <w:t>reindex</w:t>
      </w:r>
      <w:r w:rsidRPr="00FE463F">
        <w:rPr>
          <w:noProof/>
        </w:rPr>
        <w:t xml:space="preserve">es all cross-references of the file for only one entry in the file. It </w:t>
      </w:r>
      <w:r w:rsidRPr="00FE463F">
        <w:rPr>
          <w:rStyle w:val="Emphasis"/>
          <w:noProof/>
        </w:rPr>
        <w:t>only executes the SET logic</w:t>
      </w:r>
      <w:r w:rsidRPr="00FE463F">
        <w:rPr>
          <w:noProof/>
        </w:rPr>
        <w:t xml:space="preserve"> of the cross-reference. </w:t>
      </w:r>
      <w:r w:rsidR="00D1798F" w:rsidRPr="00FE463F">
        <w:rPr>
          <w:noProof/>
        </w:rPr>
        <w:t>Reindex</w:t>
      </w:r>
      <w:r w:rsidRPr="00FE463F">
        <w:rPr>
          <w:noProof/>
        </w:rPr>
        <w:t>ing occurs at all file levels at or below the one specified in DIK and DA.</w:t>
      </w:r>
    </w:p>
    <w:p w:rsidR="00BE674E" w:rsidRPr="00FE463F" w:rsidRDefault="00E86526" w:rsidP="00DB0C43">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rsidR="00BE674E" w:rsidRPr="00FE463F" w:rsidRDefault="00E86526" w:rsidP="00DB0C43">
      <w:pPr>
        <w:pStyle w:val="AltHeading5"/>
        <w:rPr>
          <w:noProof/>
        </w:rPr>
      </w:pPr>
      <w:r w:rsidRPr="00FE463F">
        <w:rPr>
          <w:noProof/>
        </w:rPr>
        <w:lastRenderedPageBreak/>
        <w:t>Input Variables</w:t>
      </w:r>
    </w:p>
    <w:tbl>
      <w:tblPr>
        <w:tblW w:w="0" w:type="auto"/>
        <w:tblLook w:val="01E0" w:firstRow="1" w:lastRow="1" w:firstColumn="1" w:lastColumn="1" w:noHBand="0" w:noVBand="0"/>
      </w:tblPr>
      <w:tblGrid>
        <w:gridCol w:w="1458"/>
        <w:gridCol w:w="8100"/>
      </w:tblGrid>
      <w:tr w:rsidR="008114C9" w:rsidRPr="00FE463F" w:rsidTr="00DB0C43">
        <w:tc>
          <w:tcPr>
            <w:tcW w:w="1458" w:type="dxa"/>
          </w:tcPr>
          <w:p w:rsidR="008114C9" w:rsidRPr="00FE463F" w:rsidRDefault="008114C9" w:rsidP="00DB0C43">
            <w:pPr>
              <w:pStyle w:val="Table-API"/>
              <w:keepNext/>
              <w:keepLines/>
              <w:rPr>
                <w:noProof/>
              </w:rPr>
            </w:pPr>
            <w:r w:rsidRPr="00FE463F">
              <w:rPr>
                <w:noProof/>
              </w:rPr>
              <w:t>DIK</w:t>
            </w:r>
          </w:p>
        </w:tc>
        <w:tc>
          <w:tcPr>
            <w:tcW w:w="8100" w:type="dxa"/>
          </w:tcPr>
          <w:p w:rsidR="008114C9" w:rsidRPr="00FE463F" w:rsidRDefault="008114C9" w:rsidP="00DB0C43">
            <w:pPr>
              <w:pStyle w:val="Table-API"/>
              <w:keepNext/>
              <w:keepLines/>
              <w:rPr>
                <w:noProof/>
              </w:rPr>
            </w:pPr>
            <w:r w:rsidRPr="00FE463F">
              <w:rPr>
                <w:noProof/>
              </w:rPr>
              <w:t xml:space="preserve">If you are </w:t>
            </w:r>
            <w:r w:rsidR="00D1798F" w:rsidRPr="00FE463F">
              <w:rPr>
                <w:noProof/>
              </w:rPr>
              <w:t>reindex</w:t>
            </w:r>
            <w:r w:rsidRPr="00FE463F">
              <w:rPr>
                <w:noProof/>
              </w:rPr>
              <w:t xml:space="preserve">ing an entry at the </w:t>
            </w:r>
            <w:r w:rsidR="00E90B07" w:rsidRPr="00FE463F">
              <w:rPr>
                <w:rStyle w:val="Emphasis"/>
                <w:noProof/>
              </w:rPr>
              <w:t>top-level</w:t>
            </w:r>
            <w:r w:rsidRPr="00FE463F">
              <w:rPr>
                <w:b/>
                <w:noProof/>
              </w:rPr>
              <w:t xml:space="preserve"> </w:t>
            </w:r>
            <w:r w:rsidRPr="00FE463F">
              <w:rPr>
                <w:noProof/>
              </w:rPr>
              <w:t>of a file, set DIK to the global root of the file.</w:t>
            </w:r>
          </w:p>
          <w:p w:rsidR="008114C9" w:rsidRPr="00FE463F" w:rsidRDefault="008114C9" w:rsidP="00FA7625">
            <w:pPr>
              <w:pStyle w:val="Table-API"/>
              <w:keepNext/>
              <w:keepLines/>
              <w:rPr>
                <w:b/>
                <w:bCs/>
                <w:noProof/>
              </w:rPr>
            </w:pPr>
            <w:r w:rsidRPr="00FE463F">
              <w:rPr>
                <w:noProof/>
              </w:rPr>
              <w:t xml:space="preserve">If you are </w:t>
            </w:r>
            <w:r w:rsidR="00D1798F" w:rsidRPr="00FE463F">
              <w:rPr>
                <w:noProof/>
              </w:rPr>
              <w:t>reindex</w:t>
            </w:r>
            <w:r w:rsidRPr="00FE463F">
              <w:rPr>
                <w:noProof/>
              </w:rPr>
              <w:t>ing a subentry, set DIK to the full global root leading to the subentry, including all intervening subscripts and the terminating comma, up to</w:t>
            </w:r>
            <w:r w:rsidR="00FA7625" w:rsidRPr="00FE463F">
              <w:rPr>
                <w:noProof/>
              </w:rPr>
              <w:t xml:space="preserve">—but </w:t>
            </w:r>
            <w:r w:rsidR="00FA7625" w:rsidRPr="00FE463F">
              <w:rPr>
                <w:i/>
                <w:noProof/>
              </w:rPr>
              <w:t>not</w:t>
            </w:r>
            <w:r w:rsidR="00FA7625" w:rsidRPr="00FE463F">
              <w:rPr>
                <w:noProof/>
              </w:rPr>
              <w:t xml:space="preserve"> including—</w:t>
            </w:r>
            <w:r w:rsidRPr="00FE463F">
              <w:rPr>
                <w:noProof/>
              </w:rPr>
              <w:t xml:space="preserve">the IEN of the subfile entry to </w:t>
            </w:r>
            <w:r w:rsidR="00D1798F" w:rsidRPr="00FE463F">
              <w:rPr>
                <w:noProof/>
              </w:rPr>
              <w:t>reindex</w:t>
            </w:r>
            <w:r w:rsidRPr="00FE463F">
              <w:rPr>
                <w:noProof/>
              </w:rPr>
              <w:t>.</w:t>
            </w:r>
          </w:p>
        </w:tc>
      </w:tr>
      <w:tr w:rsidR="008114C9" w:rsidRPr="00FE463F" w:rsidTr="00DB0C43">
        <w:tc>
          <w:tcPr>
            <w:tcW w:w="1458" w:type="dxa"/>
          </w:tcPr>
          <w:p w:rsidR="008114C9" w:rsidRPr="00FE463F" w:rsidRDefault="008114C9" w:rsidP="000E6153">
            <w:pPr>
              <w:pStyle w:val="Table-API"/>
              <w:rPr>
                <w:noProof/>
              </w:rPr>
            </w:pPr>
            <w:r w:rsidRPr="00FE463F">
              <w:rPr>
                <w:noProof/>
              </w:rPr>
              <w:t>DA</w:t>
            </w:r>
          </w:p>
        </w:tc>
        <w:tc>
          <w:tcPr>
            <w:tcW w:w="8100" w:type="dxa"/>
          </w:tcPr>
          <w:p w:rsidR="008114C9" w:rsidRPr="00FE463F" w:rsidRDefault="008114C9" w:rsidP="000E6153">
            <w:pPr>
              <w:pStyle w:val="Table-API"/>
              <w:rPr>
                <w:noProof/>
              </w:rPr>
            </w:pPr>
            <w:r w:rsidRPr="00FE463F">
              <w:rPr>
                <w:noProof/>
              </w:rPr>
              <w:t xml:space="preserve">If you are </w:t>
            </w:r>
            <w:r w:rsidR="00D1798F" w:rsidRPr="00FE463F">
              <w:rPr>
                <w:noProof/>
              </w:rPr>
              <w:t>reindex</w:t>
            </w:r>
            <w:r w:rsidRPr="00FE463F">
              <w:rPr>
                <w:noProof/>
              </w:rPr>
              <w:t xml:space="preserve">ing an entry at the </w:t>
            </w:r>
            <w:r w:rsidR="00E90B07" w:rsidRPr="00FE463F">
              <w:rPr>
                <w:rStyle w:val="Emphasis"/>
                <w:noProof/>
              </w:rPr>
              <w:t>top-level</w:t>
            </w:r>
            <w:r w:rsidRPr="00FE463F">
              <w:rPr>
                <w:noProof/>
              </w:rPr>
              <w:t xml:space="preserve"> of a file, set DA to the internal entry number of the file entry to </w:t>
            </w:r>
            <w:r w:rsidR="00D1798F" w:rsidRPr="00FE463F">
              <w:rPr>
                <w:noProof/>
              </w:rPr>
              <w:t>reindex</w:t>
            </w:r>
            <w:r w:rsidRPr="00FE463F">
              <w:rPr>
                <w:noProof/>
              </w:rPr>
              <w:t>.</w:t>
            </w:r>
          </w:p>
          <w:p w:rsidR="008114C9" w:rsidRPr="00FE463F" w:rsidRDefault="008114C9" w:rsidP="000E6153">
            <w:pPr>
              <w:pStyle w:val="Table-API"/>
              <w:rPr>
                <w:b/>
                <w:bCs/>
                <w:noProof/>
              </w:rPr>
            </w:pPr>
            <w:r w:rsidRPr="00FE463F">
              <w:rPr>
                <w:noProof/>
              </w:rPr>
              <w:t xml:space="preserve">If you are </w:t>
            </w:r>
            <w:r w:rsidR="00D1798F" w:rsidRPr="00FE463F">
              <w:rPr>
                <w:noProof/>
              </w:rPr>
              <w:t>reindex</w:t>
            </w:r>
            <w:r w:rsidRPr="00FE463F">
              <w:rPr>
                <w:noProof/>
              </w:rPr>
              <w:t xml:space="preserve">ing an entry in a subfile, set up DA as an array, where DA=entry number in the subfile to </w:t>
            </w:r>
            <w:r w:rsidR="00D1798F" w:rsidRPr="00FE463F">
              <w:rPr>
                <w:noProof/>
              </w:rPr>
              <w:t>reindex</w:t>
            </w:r>
            <w:r w:rsidRPr="00FE463F">
              <w:rPr>
                <w:noProof/>
              </w:rPr>
              <w:t>, DA(1) is the entry number at the next higher file level,...DA(</w:t>
            </w:r>
            <w:r w:rsidRPr="00FE463F">
              <w:rPr>
                <w:i/>
                <w:noProof/>
              </w:rPr>
              <w:t>n</w:t>
            </w:r>
            <w:r w:rsidRPr="00FE463F">
              <w:rPr>
                <w:noProof/>
              </w:rPr>
              <w:t>) is the entry number at the file</w:t>
            </w:r>
            <w:r w:rsidR="00084217" w:rsidRPr="00FE463F">
              <w:rPr>
                <w:noProof/>
              </w:rPr>
              <w:t>’</w:t>
            </w:r>
            <w:r w:rsidRPr="00FE463F">
              <w:rPr>
                <w:noProof/>
              </w:rPr>
              <w:t xml:space="preserve">s </w:t>
            </w:r>
            <w:r w:rsidR="00E90B07" w:rsidRPr="00FE463F">
              <w:rPr>
                <w:noProof/>
              </w:rPr>
              <w:t>top-level</w:t>
            </w:r>
            <w:r w:rsidRPr="00FE463F">
              <w:rPr>
                <w:noProof/>
              </w:rPr>
              <w:t>.</w:t>
            </w:r>
          </w:p>
        </w:tc>
      </w:tr>
    </w:tbl>
    <w:p w:rsidR="00CA2375" w:rsidRPr="00FE463F" w:rsidRDefault="00CA2375" w:rsidP="00CA2375">
      <w:pPr>
        <w:pStyle w:val="BodyText6"/>
        <w:rPr>
          <w:noProof/>
        </w:rPr>
      </w:pPr>
    </w:p>
    <w:p w:rsidR="003578A8" w:rsidRPr="00FE463F" w:rsidRDefault="003578A8" w:rsidP="0074437A">
      <w:pPr>
        <w:pStyle w:val="Heading3"/>
        <w:rPr>
          <w:noProof/>
        </w:rPr>
      </w:pPr>
      <w:bookmarkStart w:id="270" w:name="_Ref343155036"/>
      <w:bookmarkStart w:id="271" w:name="_Toc388960389"/>
      <w:r w:rsidRPr="00FE463F">
        <w:rPr>
          <w:noProof/>
        </w:rPr>
        <w:t>IX2^DIK: Reindex</w:t>
      </w:r>
      <w:bookmarkEnd w:id="270"/>
      <w:bookmarkEnd w:id="271"/>
    </w:p>
    <w:p w:rsidR="00BE674E" w:rsidRPr="00FE463F" w:rsidRDefault="003578A8" w:rsidP="00CA2375">
      <w:pPr>
        <w:pStyle w:val="BodyText6"/>
        <w:keepNext/>
        <w:keepLines/>
        <w:rPr>
          <w:bCs/>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IX1^DIK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Calls:IX1^DIK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APIs:IX1^DIK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Cross-references:IX1^DIK</w:instrText>
      </w:r>
      <w:r w:rsidR="00084217" w:rsidRPr="00FE463F">
        <w:rPr>
          <w:noProof/>
        </w:rPr>
        <w:instrText>”</w:instrText>
      </w:r>
      <w:r w:rsidRPr="00FE463F">
        <w:rPr>
          <w:noProof/>
        </w:rPr>
        <w:instrText xml:space="preserve"> </w:instrText>
      </w:r>
      <w:r w:rsidRPr="00FE463F">
        <w:rPr>
          <w:noProof/>
        </w:rPr>
        <w:fldChar w:fldCharType="end"/>
      </w:r>
      <w:r w:rsidR="00DB0C43" w:rsidRPr="00FE463F">
        <w:rPr>
          <w:bCs/>
          <w:noProof/>
        </w:rPr>
        <w:fldChar w:fldCharType="begin"/>
      </w:r>
      <w:r w:rsidR="00DB0C43" w:rsidRPr="00FE463F">
        <w:rPr>
          <w:bCs/>
          <w:noProof/>
        </w:rPr>
        <w:instrText xml:space="preserve"> XE </w:instrText>
      </w:r>
      <w:r w:rsidR="00084217" w:rsidRPr="00FE463F">
        <w:rPr>
          <w:bCs/>
          <w:noProof/>
        </w:rPr>
        <w:instrText>“</w:instrText>
      </w:r>
      <w:r w:rsidR="00DB0C43" w:rsidRPr="00FE463F">
        <w:rPr>
          <w:bCs/>
          <w:noProof/>
        </w:rPr>
        <w:instrText>Cross-references:EN^DIK</w:instrText>
      </w:r>
      <w:r w:rsidR="00084217" w:rsidRPr="00FE463F">
        <w:rPr>
          <w:bCs/>
          <w:noProof/>
        </w:rPr>
        <w:instrText>”</w:instrText>
      </w:r>
      <w:r w:rsidR="00DB0C43" w:rsidRPr="00FE463F">
        <w:rPr>
          <w:bCs/>
          <w:noProof/>
        </w:rPr>
        <w:instrText xml:space="preserve"> </w:instrText>
      </w:r>
      <w:r w:rsidR="00DB0C43" w:rsidRPr="00FE463F">
        <w:rPr>
          <w:bCs/>
          <w:noProof/>
        </w:rPr>
        <w:fldChar w:fldCharType="end"/>
      </w:r>
    </w:p>
    <w:p w:rsidR="002449ED" w:rsidRPr="00FE463F" w:rsidRDefault="002F0AF3" w:rsidP="002449ED">
      <w:pPr>
        <w:pStyle w:val="Caution"/>
        <w:keepNext/>
        <w:keepLines/>
        <w:rPr>
          <w:noProof/>
        </w:rPr>
      </w:pPr>
      <w:r>
        <w:rPr>
          <w:noProof/>
        </w:rPr>
        <w:drawing>
          <wp:inline distT="0" distB="0" distL="0" distR="0">
            <wp:extent cx="409575" cy="409575"/>
            <wp:effectExtent l="0" t="0" r="9525" b="9525"/>
            <wp:docPr id="99" name="Picture 9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2F0AF3" w:rsidP="00044D99">
      <w:pPr>
        <w:pStyle w:val="Note"/>
        <w:keepNext/>
        <w:keepLines/>
        <w:rPr>
          <w:noProof/>
        </w:rPr>
      </w:pPr>
      <w:r>
        <w:rPr>
          <w:noProof/>
        </w:rPr>
        <w:drawing>
          <wp:inline distT="0" distB="0" distL="0" distR="0">
            <wp:extent cx="304800" cy="304800"/>
            <wp:effectExtent l="0" t="0" r="0" b="0"/>
            <wp:docPr id="1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DB0C43" w:rsidRPr="00FE463F" w:rsidRDefault="00DB0C43" w:rsidP="00DB0C43">
      <w:pPr>
        <w:pStyle w:val="Caption"/>
        <w:rPr>
          <w:noProof/>
        </w:rPr>
      </w:pPr>
      <w:bookmarkStart w:id="272" w:name="_Toc39009108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27</w:t>
      </w:r>
      <w:r w:rsidR="00EE4207" w:rsidRPr="00FE463F">
        <w:rPr>
          <w:noProof/>
        </w:rPr>
        <w:fldChar w:fldCharType="end"/>
      </w:r>
      <w:r w:rsidRPr="00FE463F">
        <w:rPr>
          <w:noProof/>
        </w:rPr>
        <w:t>. IX2^DIK</w:t>
      </w:r>
      <w:r w:rsidR="00CA2375" w:rsidRPr="00FE463F">
        <w:rPr>
          <w:noProof/>
        </w:rPr>
        <w:t xml:space="preserve"> API</w:t>
      </w:r>
      <w:r w:rsidRPr="00FE463F">
        <w:rPr>
          <w:noProof/>
        </w:rPr>
        <w:t>—Reindexing quick reference</w:t>
      </w:r>
      <w:bookmarkEnd w:id="272"/>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rsidTr="00FA7625">
        <w:trPr>
          <w:tblHeader/>
        </w:trPr>
        <w:tc>
          <w:tcPr>
            <w:tcW w:w="1001" w:type="pct"/>
            <w:shd w:val="pct12" w:color="auto" w:fill="auto"/>
          </w:tcPr>
          <w:p w:rsidR="00DB0C43" w:rsidRPr="00FE463F" w:rsidRDefault="00DB0C43" w:rsidP="00DB0C43">
            <w:pPr>
              <w:pStyle w:val="TableHeading"/>
              <w:rPr>
                <w:noProof/>
              </w:rPr>
            </w:pPr>
            <w:bookmarkStart w:id="273" w:name="COL001_TBL025"/>
            <w:bookmarkEnd w:id="273"/>
            <w:r w:rsidRPr="00FE463F">
              <w:rPr>
                <w:bCs/>
                <w:noProof/>
              </w:rPr>
              <w:t>Entry Point</w:t>
            </w:r>
          </w:p>
        </w:tc>
        <w:tc>
          <w:tcPr>
            <w:tcW w:w="1094" w:type="pct"/>
            <w:shd w:val="pct12" w:color="auto" w:fill="auto"/>
          </w:tcPr>
          <w:p w:rsidR="00DB0C43" w:rsidRPr="00FE463F" w:rsidRDefault="00DB0C43" w:rsidP="00DB0C43">
            <w:pPr>
              <w:pStyle w:val="TableHeading"/>
              <w:rPr>
                <w:noProof/>
              </w:rPr>
            </w:pPr>
            <w:r w:rsidRPr="00FE463F">
              <w:rPr>
                <w:bCs/>
                <w:noProof/>
              </w:rPr>
              <w:t>Reindexes Entries</w:t>
            </w:r>
          </w:p>
        </w:tc>
        <w:tc>
          <w:tcPr>
            <w:tcW w:w="1619" w:type="pct"/>
            <w:shd w:val="pct12" w:color="auto" w:fill="auto"/>
          </w:tcPr>
          <w:p w:rsidR="00DB0C43" w:rsidRPr="00FE463F" w:rsidRDefault="00DB0C43" w:rsidP="00A278AD">
            <w:pPr>
              <w:pStyle w:val="TableHeading"/>
              <w:rPr>
                <w:noProof/>
              </w:rPr>
            </w:pPr>
            <w:r w:rsidRPr="00FE463F">
              <w:rPr>
                <w:bCs/>
                <w:noProof/>
              </w:rPr>
              <w:t xml:space="preserve">Reindexes </w:t>
            </w:r>
            <w:r w:rsidR="00A278AD" w:rsidRPr="00FE463F">
              <w:rPr>
                <w:bCs/>
                <w:noProof/>
              </w:rPr>
              <w:t>Cross-references</w:t>
            </w:r>
          </w:p>
        </w:tc>
        <w:tc>
          <w:tcPr>
            <w:tcW w:w="1286" w:type="pct"/>
            <w:shd w:val="pct12" w:color="auto" w:fill="auto"/>
          </w:tcPr>
          <w:p w:rsidR="00DB0C43" w:rsidRPr="00FE463F" w:rsidRDefault="00DB0C43" w:rsidP="00DB0C43">
            <w:pPr>
              <w:pStyle w:val="TableHeading"/>
              <w:rPr>
                <w:noProof/>
              </w:rPr>
            </w:pPr>
            <w:r w:rsidRPr="00FE463F">
              <w:rPr>
                <w:bCs/>
                <w:noProof/>
              </w:rPr>
              <w:t>Executes Logic</w:t>
            </w:r>
          </w:p>
        </w:tc>
      </w:tr>
      <w:tr w:rsidR="003578A8" w:rsidRPr="00FE463F" w:rsidTr="00FA7625">
        <w:tc>
          <w:tcPr>
            <w:tcW w:w="1001" w:type="pct"/>
          </w:tcPr>
          <w:p w:rsidR="003578A8" w:rsidRPr="00FE463F" w:rsidRDefault="003578A8" w:rsidP="00DB0C43">
            <w:pPr>
              <w:pStyle w:val="TableText"/>
              <w:keepNext/>
              <w:keepLines/>
              <w:rPr>
                <w:noProof/>
              </w:rPr>
            </w:pPr>
            <w:r w:rsidRPr="00FE463F">
              <w:rPr>
                <w:noProof/>
              </w:rPr>
              <w:t>^DIK</w:t>
            </w:r>
          </w:p>
        </w:tc>
        <w:tc>
          <w:tcPr>
            <w:tcW w:w="1094" w:type="pct"/>
          </w:tcPr>
          <w:p w:rsidR="003578A8" w:rsidRPr="00FE463F" w:rsidRDefault="003578A8" w:rsidP="00DB0C43">
            <w:pPr>
              <w:pStyle w:val="TableText"/>
              <w:keepNext/>
              <w:keepLines/>
              <w:rPr>
                <w:noProof/>
              </w:rPr>
            </w:pPr>
            <w:r w:rsidRPr="00FE463F">
              <w:rPr>
                <w:noProof/>
              </w:rPr>
              <w:t>All</w:t>
            </w:r>
          </w:p>
        </w:tc>
        <w:tc>
          <w:tcPr>
            <w:tcW w:w="1619" w:type="pct"/>
          </w:tcPr>
          <w:p w:rsidR="003578A8" w:rsidRPr="00FE463F" w:rsidRDefault="003578A8" w:rsidP="00DB0C43">
            <w:pPr>
              <w:pStyle w:val="TableText"/>
              <w:keepNext/>
              <w:keepLines/>
              <w:rPr>
                <w:noProof/>
              </w:rPr>
            </w:pPr>
            <w:r w:rsidRPr="00FE463F">
              <w:rPr>
                <w:noProof/>
              </w:rPr>
              <w:t>All</w:t>
            </w:r>
          </w:p>
        </w:tc>
        <w:tc>
          <w:tcPr>
            <w:tcW w:w="1286" w:type="pct"/>
          </w:tcPr>
          <w:p w:rsidR="003578A8" w:rsidRPr="00FE463F" w:rsidRDefault="003578A8" w:rsidP="00DB0C43">
            <w:pPr>
              <w:pStyle w:val="TableText"/>
              <w:keepNext/>
              <w:keepLines/>
              <w:rPr>
                <w:noProof/>
              </w:rPr>
            </w:pPr>
            <w:r w:rsidRPr="00FE463F">
              <w:rPr>
                <w:noProof/>
              </w:rPr>
              <w:t>KILL</w:t>
            </w:r>
          </w:p>
        </w:tc>
      </w:tr>
      <w:tr w:rsidR="003578A8" w:rsidRPr="00FE463F" w:rsidTr="00FA7625">
        <w:tc>
          <w:tcPr>
            <w:tcW w:w="1001" w:type="pct"/>
          </w:tcPr>
          <w:p w:rsidR="003578A8" w:rsidRPr="00FE463F" w:rsidRDefault="003578A8" w:rsidP="00DB0C43">
            <w:pPr>
              <w:pStyle w:val="TableText"/>
              <w:keepNext/>
              <w:keepLines/>
              <w:rPr>
                <w:noProof/>
              </w:rPr>
            </w:pPr>
            <w:r w:rsidRPr="00FE463F">
              <w:rPr>
                <w:noProof/>
              </w:rPr>
              <w:t>EN^DIK</w:t>
            </w:r>
          </w:p>
        </w:tc>
        <w:tc>
          <w:tcPr>
            <w:tcW w:w="1094" w:type="pct"/>
          </w:tcPr>
          <w:p w:rsidR="003578A8" w:rsidRPr="00FE463F" w:rsidRDefault="003578A8" w:rsidP="00DB0C43">
            <w:pPr>
              <w:pStyle w:val="TableText"/>
              <w:keepNext/>
              <w:keepLines/>
              <w:rPr>
                <w:noProof/>
              </w:rPr>
            </w:pPr>
            <w:r w:rsidRPr="00FE463F">
              <w:rPr>
                <w:noProof/>
              </w:rPr>
              <w:t>1</w:t>
            </w:r>
          </w:p>
        </w:tc>
        <w:tc>
          <w:tcPr>
            <w:tcW w:w="1619" w:type="pct"/>
          </w:tcPr>
          <w:p w:rsidR="003578A8" w:rsidRPr="00FE463F" w:rsidRDefault="003578A8" w:rsidP="00DB0C43">
            <w:pPr>
              <w:pStyle w:val="TableText"/>
              <w:keepNext/>
              <w:keepLines/>
              <w:rPr>
                <w:noProof/>
              </w:rPr>
            </w:pPr>
            <w:r w:rsidRPr="00FE463F">
              <w:rPr>
                <w:noProof/>
              </w:rPr>
              <w:t>Some or all for 1 field</w:t>
            </w:r>
          </w:p>
        </w:tc>
        <w:tc>
          <w:tcPr>
            <w:tcW w:w="1286" w:type="pct"/>
          </w:tcPr>
          <w:p w:rsidR="003578A8" w:rsidRPr="00FE463F" w:rsidRDefault="003578A8" w:rsidP="00DB0C43">
            <w:pPr>
              <w:pStyle w:val="TableText"/>
              <w:keepNext/>
              <w:keepLines/>
              <w:rPr>
                <w:noProof/>
              </w:rPr>
            </w:pPr>
            <w:r w:rsidRPr="00FE463F">
              <w:rPr>
                <w:noProof/>
              </w:rPr>
              <w:t>KILL then SET</w:t>
            </w:r>
          </w:p>
        </w:tc>
      </w:tr>
      <w:tr w:rsidR="003578A8" w:rsidRPr="00FE463F" w:rsidTr="00FA7625">
        <w:tc>
          <w:tcPr>
            <w:tcW w:w="1001" w:type="pct"/>
          </w:tcPr>
          <w:p w:rsidR="003578A8" w:rsidRPr="00FE463F" w:rsidRDefault="003578A8" w:rsidP="00DB0C43">
            <w:pPr>
              <w:pStyle w:val="TableText"/>
              <w:keepNext/>
              <w:keepLines/>
              <w:rPr>
                <w:noProof/>
              </w:rPr>
            </w:pPr>
            <w:r w:rsidRPr="00FE463F">
              <w:rPr>
                <w:noProof/>
              </w:rPr>
              <w:t>EN1^DIK</w:t>
            </w:r>
          </w:p>
        </w:tc>
        <w:tc>
          <w:tcPr>
            <w:tcW w:w="1094" w:type="pct"/>
          </w:tcPr>
          <w:p w:rsidR="003578A8" w:rsidRPr="00FE463F" w:rsidRDefault="003578A8" w:rsidP="00DB0C43">
            <w:pPr>
              <w:pStyle w:val="TableText"/>
              <w:keepNext/>
              <w:keepLines/>
              <w:rPr>
                <w:noProof/>
              </w:rPr>
            </w:pPr>
            <w:r w:rsidRPr="00FE463F">
              <w:rPr>
                <w:noProof/>
              </w:rPr>
              <w:t>1</w:t>
            </w:r>
          </w:p>
        </w:tc>
        <w:tc>
          <w:tcPr>
            <w:tcW w:w="1619" w:type="pct"/>
          </w:tcPr>
          <w:p w:rsidR="003578A8" w:rsidRPr="00FE463F" w:rsidRDefault="003578A8" w:rsidP="00DB0C43">
            <w:pPr>
              <w:pStyle w:val="TableText"/>
              <w:keepNext/>
              <w:keepLines/>
              <w:rPr>
                <w:noProof/>
              </w:rPr>
            </w:pPr>
            <w:r w:rsidRPr="00FE463F">
              <w:rPr>
                <w:noProof/>
              </w:rPr>
              <w:t>Some or all for 1 field</w:t>
            </w:r>
          </w:p>
        </w:tc>
        <w:tc>
          <w:tcPr>
            <w:tcW w:w="1286" w:type="pct"/>
          </w:tcPr>
          <w:p w:rsidR="003578A8" w:rsidRPr="00FE463F" w:rsidRDefault="003578A8" w:rsidP="00DB0C43">
            <w:pPr>
              <w:pStyle w:val="TableText"/>
              <w:keepNext/>
              <w:keepLines/>
              <w:rPr>
                <w:noProof/>
              </w:rPr>
            </w:pPr>
            <w:r w:rsidRPr="00FE463F">
              <w:rPr>
                <w:noProof/>
              </w:rPr>
              <w:t>SET</w:t>
            </w:r>
          </w:p>
        </w:tc>
      </w:tr>
      <w:tr w:rsidR="003578A8" w:rsidRPr="00FE463F" w:rsidTr="00FA7625">
        <w:tc>
          <w:tcPr>
            <w:tcW w:w="1001" w:type="pct"/>
          </w:tcPr>
          <w:p w:rsidR="003578A8" w:rsidRPr="00FE463F" w:rsidRDefault="003578A8" w:rsidP="00DB0C43">
            <w:pPr>
              <w:pStyle w:val="TableText"/>
              <w:keepNext/>
              <w:keepLines/>
              <w:rPr>
                <w:noProof/>
              </w:rPr>
            </w:pPr>
            <w:r w:rsidRPr="00FE463F">
              <w:rPr>
                <w:noProof/>
              </w:rPr>
              <w:t>EN2^DIK</w:t>
            </w:r>
          </w:p>
        </w:tc>
        <w:tc>
          <w:tcPr>
            <w:tcW w:w="1094" w:type="pct"/>
          </w:tcPr>
          <w:p w:rsidR="003578A8" w:rsidRPr="00FE463F" w:rsidRDefault="003578A8" w:rsidP="00DB0C43">
            <w:pPr>
              <w:pStyle w:val="TableText"/>
              <w:keepNext/>
              <w:keepLines/>
              <w:rPr>
                <w:noProof/>
              </w:rPr>
            </w:pPr>
            <w:r w:rsidRPr="00FE463F">
              <w:rPr>
                <w:noProof/>
              </w:rPr>
              <w:t>1</w:t>
            </w:r>
          </w:p>
        </w:tc>
        <w:tc>
          <w:tcPr>
            <w:tcW w:w="1619" w:type="pct"/>
          </w:tcPr>
          <w:p w:rsidR="003578A8" w:rsidRPr="00FE463F" w:rsidRDefault="003578A8" w:rsidP="00DB0C43">
            <w:pPr>
              <w:pStyle w:val="TableText"/>
              <w:keepNext/>
              <w:keepLines/>
              <w:rPr>
                <w:noProof/>
              </w:rPr>
            </w:pPr>
            <w:r w:rsidRPr="00FE463F">
              <w:rPr>
                <w:noProof/>
              </w:rPr>
              <w:t>Some or all for 1 field</w:t>
            </w:r>
          </w:p>
        </w:tc>
        <w:tc>
          <w:tcPr>
            <w:tcW w:w="1286" w:type="pct"/>
          </w:tcPr>
          <w:p w:rsidR="003578A8" w:rsidRPr="00FE463F" w:rsidRDefault="003578A8" w:rsidP="00DB0C43">
            <w:pPr>
              <w:pStyle w:val="TableText"/>
              <w:keepNext/>
              <w:keepLines/>
              <w:rPr>
                <w:noProof/>
              </w:rPr>
            </w:pPr>
            <w:r w:rsidRPr="00FE463F">
              <w:rPr>
                <w:noProof/>
              </w:rPr>
              <w:t>KILL</w:t>
            </w:r>
          </w:p>
        </w:tc>
      </w:tr>
      <w:tr w:rsidR="003578A8" w:rsidRPr="00FE463F" w:rsidTr="00FA7625">
        <w:tc>
          <w:tcPr>
            <w:tcW w:w="1001" w:type="pct"/>
          </w:tcPr>
          <w:p w:rsidR="003578A8" w:rsidRPr="00FE463F" w:rsidRDefault="003578A8" w:rsidP="00DB0C43">
            <w:pPr>
              <w:pStyle w:val="TableText"/>
              <w:keepNext/>
              <w:keepLines/>
              <w:rPr>
                <w:noProof/>
              </w:rPr>
            </w:pPr>
            <w:r w:rsidRPr="00FE463F">
              <w:rPr>
                <w:noProof/>
              </w:rPr>
              <w:t>ENALL^DIK</w:t>
            </w:r>
          </w:p>
        </w:tc>
        <w:tc>
          <w:tcPr>
            <w:tcW w:w="1094" w:type="pct"/>
          </w:tcPr>
          <w:p w:rsidR="003578A8" w:rsidRPr="00FE463F" w:rsidRDefault="003578A8" w:rsidP="00DB0C43">
            <w:pPr>
              <w:pStyle w:val="TableText"/>
              <w:keepNext/>
              <w:keepLines/>
              <w:rPr>
                <w:noProof/>
              </w:rPr>
            </w:pPr>
            <w:r w:rsidRPr="00FE463F">
              <w:rPr>
                <w:noProof/>
              </w:rPr>
              <w:t>All</w:t>
            </w:r>
          </w:p>
        </w:tc>
        <w:tc>
          <w:tcPr>
            <w:tcW w:w="1619" w:type="pct"/>
          </w:tcPr>
          <w:p w:rsidR="003578A8" w:rsidRPr="00FE463F" w:rsidRDefault="003578A8" w:rsidP="00DB0C43">
            <w:pPr>
              <w:pStyle w:val="TableText"/>
              <w:keepNext/>
              <w:keepLines/>
              <w:rPr>
                <w:noProof/>
              </w:rPr>
            </w:pPr>
            <w:r w:rsidRPr="00FE463F">
              <w:rPr>
                <w:noProof/>
              </w:rPr>
              <w:t>Some or all for 1 field</w:t>
            </w:r>
          </w:p>
        </w:tc>
        <w:tc>
          <w:tcPr>
            <w:tcW w:w="1286" w:type="pct"/>
          </w:tcPr>
          <w:p w:rsidR="003578A8" w:rsidRPr="00FE463F" w:rsidRDefault="003578A8" w:rsidP="00DB0C43">
            <w:pPr>
              <w:pStyle w:val="TableText"/>
              <w:keepNext/>
              <w:keepLines/>
              <w:rPr>
                <w:noProof/>
              </w:rPr>
            </w:pPr>
            <w:r w:rsidRPr="00FE463F">
              <w:rPr>
                <w:noProof/>
              </w:rPr>
              <w:t>SET</w:t>
            </w:r>
          </w:p>
        </w:tc>
      </w:tr>
      <w:tr w:rsidR="003578A8" w:rsidRPr="00FE463F" w:rsidTr="00FA7625">
        <w:tc>
          <w:tcPr>
            <w:tcW w:w="1001" w:type="pct"/>
          </w:tcPr>
          <w:p w:rsidR="003578A8" w:rsidRPr="00FE463F" w:rsidRDefault="003578A8" w:rsidP="00DB0C43">
            <w:pPr>
              <w:pStyle w:val="TableText"/>
              <w:keepNext/>
              <w:keepLines/>
              <w:rPr>
                <w:noProof/>
              </w:rPr>
            </w:pPr>
            <w:r w:rsidRPr="00FE463F">
              <w:rPr>
                <w:noProof/>
              </w:rPr>
              <w:t>ENALL2^DIK</w:t>
            </w:r>
          </w:p>
        </w:tc>
        <w:tc>
          <w:tcPr>
            <w:tcW w:w="1094" w:type="pct"/>
          </w:tcPr>
          <w:p w:rsidR="003578A8" w:rsidRPr="00FE463F" w:rsidRDefault="003578A8" w:rsidP="00DB0C43">
            <w:pPr>
              <w:pStyle w:val="TableText"/>
              <w:keepNext/>
              <w:keepLines/>
              <w:rPr>
                <w:noProof/>
              </w:rPr>
            </w:pPr>
            <w:r w:rsidRPr="00FE463F">
              <w:rPr>
                <w:noProof/>
              </w:rPr>
              <w:t>All</w:t>
            </w:r>
          </w:p>
        </w:tc>
        <w:tc>
          <w:tcPr>
            <w:tcW w:w="1619" w:type="pct"/>
          </w:tcPr>
          <w:p w:rsidR="003578A8" w:rsidRPr="00FE463F" w:rsidRDefault="003578A8" w:rsidP="00DB0C43">
            <w:pPr>
              <w:pStyle w:val="TableText"/>
              <w:keepNext/>
              <w:keepLines/>
              <w:rPr>
                <w:noProof/>
              </w:rPr>
            </w:pPr>
            <w:r w:rsidRPr="00FE463F">
              <w:rPr>
                <w:noProof/>
              </w:rPr>
              <w:t>Some or all for 1 field</w:t>
            </w:r>
          </w:p>
        </w:tc>
        <w:tc>
          <w:tcPr>
            <w:tcW w:w="1286" w:type="pct"/>
          </w:tcPr>
          <w:p w:rsidR="003578A8" w:rsidRPr="00FE463F" w:rsidRDefault="003578A8" w:rsidP="00DB0C43">
            <w:pPr>
              <w:pStyle w:val="TableText"/>
              <w:keepNext/>
              <w:keepLines/>
              <w:rPr>
                <w:noProof/>
              </w:rPr>
            </w:pPr>
            <w:r w:rsidRPr="00FE463F">
              <w:rPr>
                <w:noProof/>
              </w:rPr>
              <w:t>KILL</w:t>
            </w:r>
          </w:p>
        </w:tc>
      </w:tr>
      <w:tr w:rsidR="003578A8" w:rsidRPr="00FE463F" w:rsidTr="00FA7625">
        <w:tc>
          <w:tcPr>
            <w:tcW w:w="1001" w:type="pct"/>
          </w:tcPr>
          <w:p w:rsidR="003578A8" w:rsidRPr="00FE463F" w:rsidRDefault="003578A8" w:rsidP="00DB0C43">
            <w:pPr>
              <w:pStyle w:val="TableText"/>
              <w:keepNext/>
              <w:keepLines/>
              <w:rPr>
                <w:noProof/>
              </w:rPr>
            </w:pPr>
            <w:r w:rsidRPr="00FE463F">
              <w:rPr>
                <w:noProof/>
              </w:rPr>
              <w:t>IX^DIK</w:t>
            </w:r>
          </w:p>
        </w:tc>
        <w:tc>
          <w:tcPr>
            <w:tcW w:w="1094" w:type="pct"/>
          </w:tcPr>
          <w:p w:rsidR="003578A8" w:rsidRPr="00FE463F" w:rsidRDefault="003578A8" w:rsidP="00DB0C43">
            <w:pPr>
              <w:pStyle w:val="TableText"/>
              <w:keepNext/>
              <w:keepLines/>
              <w:rPr>
                <w:noProof/>
              </w:rPr>
            </w:pPr>
            <w:r w:rsidRPr="00FE463F">
              <w:rPr>
                <w:noProof/>
              </w:rPr>
              <w:t>1</w:t>
            </w:r>
          </w:p>
        </w:tc>
        <w:tc>
          <w:tcPr>
            <w:tcW w:w="1619" w:type="pct"/>
          </w:tcPr>
          <w:p w:rsidR="003578A8" w:rsidRPr="00FE463F" w:rsidRDefault="003578A8" w:rsidP="00DB0C43">
            <w:pPr>
              <w:pStyle w:val="TableText"/>
              <w:keepNext/>
              <w:keepLines/>
              <w:rPr>
                <w:noProof/>
              </w:rPr>
            </w:pPr>
            <w:r w:rsidRPr="00FE463F">
              <w:rPr>
                <w:noProof/>
              </w:rPr>
              <w:t>All</w:t>
            </w:r>
          </w:p>
        </w:tc>
        <w:tc>
          <w:tcPr>
            <w:tcW w:w="1286" w:type="pct"/>
          </w:tcPr>
          <w:p w:rsidR="003578A8" w:rsidRPr="00FE463F" w:rsidRDefault="003578A8" w:rsidP="00DB0C43">
            <w:pPr>
              <w:pStyle w:val="TableText"/>
              <w:keepNext/>
              <w:keepLines/>
              <w:rPr>
                <w:noProof/>
              </w:rPr>
            </w:pPr>
            <w:r w:rsidRPr="00FE463F">
              <w:rPr>
                <w:noProof/>
              </w:rPr>
              <w:t>KILL then SET</w:t>
            </w:r>
          </w:p>
        </w:tc>
      </w:tr>
      <w:tr w:rsidR="003578A8" w:rsidRPr="00FE463F" w:rsidTr="00FA7625">
        <w:tc>
          <w:tcPr>
            <w:tcW w:w="1001" w:type="pct"/>
          </w:tcPr>
          <w:p w:rsidR="003578A8" w:rsidRPr="00FE463F" w:rsidRDefault="003578A8" w:rsidP="00DB0C43">
            <w:pPr>
              <w:pStyle w:val="TableText"/>
              <w:keepNext/>
              <w:keepLines/>
              <w:rPr>
                <w:noProof/>
              </w:rPr>
            </w:pPr>
            <w:r w:rsidRPr="00FE463F">
              <w:rPr>
                <w:noProof/>
              </w:rPr>
              <w:t>IX1^DIK</w:t>
            </w:r>
          </w:p>
        </w:tc>
        <w:tc>
          <w:tcPr>
            <w:tcW w:w="1094" w:type="pct"/>
          </w:tcPr>
          <w:p w:rsidR="003578A8" w:rsidRPr="00FE463F" w:rsidRDefault="003578A8" w:rsidP="00DB0C43">
            <w:pPr>
              <w:pStyle w:val="TableText"/>
              <w:keepNext/>
              <w:keepLines/>
              <w:rPr>
                <w:noProof/>
              </w:rPr>
            </w:pPr>
            <w:r w:rsidRPr="00FE463F">
              <w:rPr>
                <w:noProof/>
              </w:rPr>
              <w:t>1</w:t>
            </w:r>
          </w:p>
        </w:tc>
        <w:tc>
          <w:tcPr>
            <w:tcW w:w="1619" w:type="pct"/>
          </w:tcPr>
          <w:p w:rsidR="003578A8" w:rsidRPr="00FE463F" w:rsidRDefault="003578A8" w:rsidP="00DB0C43">
            <w:pPr>
              <w:pStyle w:val="TableText"/>
              <w:keepNext/>
              <w:keepLines/>
              <w:rPr>
                <w:noProof/>
              </w:rPr>
            </w:pPr>
            <w:r w:rsidRPr="00FE463F">
              <w:rPr>
                <w:noProof/>
              </w:rPr>
              <w:t>All</w:t>
            </w:r>
          </w:p>
        </w:tc>
        <w:tc>
          <w:tcPr>
            <w:tcW w:w="1286" w:type="pct"/>
          </w:tcPr>
          <w:p w:rsidR="003578A8" w:rsidRPr="00FE463F" w:rsidRDefault="003578A8" w:rsidP="00DB0C43">
            <w:pPr>
              <w:pStyle w:val="TableText"/>
              <w:keepNext/>
              <w:keepLines/>
              <w:rPr>
                <w:noProof/>
              </w:rPr>
            </w:pPr>
            <w:r w:rsidRPr="00FE463F">
              <w:rPr>
                <w:noProof/>
              </w:rPr>
              <w:t>SET</w:t>
            </w:r>
          </w:p>
        </w:tc>
      </w:tr>
      <w:tr w:rsidR="003578A8" w:rsidRPr="00FE463F" w:rsidTr="00FA7625">
        <w:tc>
          <w:tcPr>
            <w:tcW w:w="1001" w:type="pct"/>
          </w:tcPr>
          <w:p w:rsidR="003578A8" w:rsidRPr="00FE463F" w:rsidRDefault="003578A8" w:rsidP="00DB0C43">
            <w:pPr>
              <w:pStyle w:val="TableText"/>
              <w:keepNext/>
              <w:keepLines/>
              <w:rPr>
                <w:noProof/>
              </w:rPr>
            </w:pPr>
            <w:r w:rsidRPr="00FE463F">
              <w:rPr>
                <w:noProof/>
              </w:rPr>
              <w:t>IX2^DIK</w:t>
            </w:r>
          </w:p>
        </w:tc>
        <w:tc>
          <w:tcPr>
            <w:tcW w:w="1094" w:type="pct"/>
          </w:tcPr>
          <w:p w:rsidR="003578A8" w:rsidRPr="00FE463F" w:rsidRDefault="003578A8" w:rsidP="00DB0C43">
            <w:pPr>
              <w:pStyle w:val="TableText"/>
              <w:keepNext/>
              <w:keepLines/>
              <w:rPr>
                <w:noProof/>
              </w:rPr>
            </w:pPr>
            <w:r w:rsidRPr="00FE463F">
              <w:rPr>
                <w:noProof/>
              </w:rPr>
              <w:t>1</w:t>
            </w:r>
          </w:p>
        </w:tc>
        <w:tc>
          <w:tcPr>
            <w:tcW w:w="1619" w:type="pct"/>
          </w:tcPr>
          <w:p w:rsidR="003578A8" w:rsidRPr="00FE463F" w:rsidRDefault="003578A8" w:rsidP="00DB0C43">
            <w:pPr>
              <w:pStyle w:val="TableText"/>
              <w:keepNext/>
              <w:keepLines/>
              <w:rPr>
                <w:noProof/>
              </w:rPr>
            </w:pPr>
            <w:r w:rsidRPr="00FE463F">
              <w:rPr>
                <w:noProof/>
              </w:rPr>
              <w:t>All</w:t>
            </w:r>
          </w:p>
        </w:tc>
        <w:tc>
          <w:tcPr>
            <w:tcW w:w="1286" w:type="pct"/>
          </w:tcPr>
          <w:p w:rsidR="003578A8" w:rsidRPr="00FE463F" w:rsidRDefault="003578A8" w:rsidP="00DB0C43">
            <w:pPr>
              <w:pStyle w:val="TableText"/>
              <w:keepNext/>
              <w:keepLines/>
              <w:rPr>
                <w:noProof/>
              </w:rPr>
            </w:pPr>
            <w:r w:rsidRPr="00FE463F">
              <w:rPr>
                <w:noProof/>
              </w:rPr>
              <w:t>KILL</w:t>
            </w:r>
          </w:p>
        </w:tc>
      </w:tr>
      <w:tr w:rsidR="003578A8" w:rsidRPr="00FE463F" w:rsidTr="00FA7625">
        <w:tc>
          <w:tcPr>
            <w:tcW w:w="1001" w:type="pct"/>
          </w:tcPr>
          <w:p w:rsidR="003578A8" w:rsidRPr="00FE463F" w:rsidRDefault="003578A8" w:rsidP="00DB0C43">
            <w:pPr>
              <w:pStyle w:val="TableText"/>
              <w:keepNext/>
              <w:keepLines/>
              <w:rPr>
                <w:noProof/>
              </w:rPr>
            </w:pPr>
            <w:r w:rsidRPr="00FE463F">
              <w:rPr>
                <w:noProof/>
              </w:rPr>
              <w:t>IXALL^DIK</w:t>
            </w:r>
          </w:p>
        </w:tc>
        <w:tc>
          <w:tcPr>
            <w:tcW w:w="1094" w:type="pct"/>
          </w:tcPr>
          <w:p w:rsidR="003578A8" w:rsidRPr="00FE463F" w:rsidRDefault="003578A8" w:rsidP="00DB0C43">
            <w:pPr>
              <w:pStyle w:val="TableText"/>
              <w:keepNext/>
              <w:keepLines/>
              <w:rPr>
                <w:noProof/>
              </w:rPr>
            </w:pPr>
            <w:r w:rsidRPr="00FE463F">
              <w:rPr>
                <w:noProof/>
              </w:rPr>
              <w:t>All</w:t>
            </w:r>
          </w:p>
        </w:tc>
        <w:tc>
          <w:tcPr>
            <w:tcW w:w="1619" w:type="pct"/>
          </w:tcPr>
          <w:p w:rsidR="003578A8" w:rsidRPr="00FE463F" w:rsidRDefault="003578A8" w:rsidP="00DB0C43">
            <w:pPr>
              <w:pStyle w:val="TableText"/>
              <w:keepNext/>
              <w:keepLines/>
              <w:rPr>
                <w:noProof/>
              </w:rPr>
            </w:pPr>
            <w:r w:rsidRPr="00FE463F">
              <w:rPr>
                <w:noProof/>
              </w:rPr>
              <w:t>All</w:t>
            </w:r>
          </w:p>
        </w:tc>
        <w:tc>
          <w:tcPr>
            <w:tcW w:w="1286" w:type="pct"/>
          </w:tcPr>
          <w:p w:rsidR="003578A8" w:rsidRPr="00FE463F" w:rsidRDefault="003578A8" w:rsidP="00DB0C43">
            <w:pPr>
              <w:pStyle w:val="TableText"/>
              <w:keepNext/>
              <w:keepLines/>
              <w:rPr>
                <w:noProof/>
              </w:rPr>
            </w:pPr>
            <w:r w:rsidRPr="00FE463F">
              <w:rPr>
                <w:noProof/>
              </w:rPr>
              <w:t>SET</w:t>
            </w:r>
          </w:p>
        </w:tc>
      </w:tr>
      <w:tr w:rsidR="003578A8" w:rsidRPr="00FE463F" w:rsidTr="00FA7625">
        <w:tc>
          <w:tcPr>
            <w:tcW w:w="1001" w:type="pct"/>
          </w:tcPr>
          <w:p w:rsidR="003578A8" w:rsidRPr="00FE463F" w:rsidRDefault="003578A8" w:rsidP="00DB0C43">
            <w:pPr>
              <w:pStyle w:val="TableText"/>
              <w:rPr>
                <w:noProof/>
              </w:rPr>
            </w:pPr>
            <w:r w:rsidRPr="00FE463F">
              <w:rPr>
                <w:noProof/>
              </w:rPr>
              <w:t>IXALL2^DIK</w:t>
            </w:r>
          </w:p>
        </w:tc>
        <w:tc>
          <w:tcPr>
            <w:tcW w:w="1094" w:type="pct"/>
          </w:tcPr>
          <w:p w:rsidR="003578A8" w:rsidRPr="00FE463F" w:rsidRDefault="003578A8" w:rsidP="00DB0C43">
            <w:pPr>
              <w:pStyle w:val="TableText"/>
              <w:rPr>
                <w:noProof/>
              </w:rPr>
            </w:pPr>
            <w:r w:rsidRPr="00FE463F">
              <w:rPr>
                <w:noProof/>
              </w:rPr>
              <w:t>All</w:t>
            </w:r>
          </w:p>
        </w:tc>
        <w:tc>
          <w:tcPr>
            <w:tcW w:w="1619" w:type="pct"/>
          </w:tcPr>
          <w:p w:rsidR="003578A8" w:rsidRPr="00FE463F" w:rsidRDefault="003578A8" w:rsidP="00DB0C43">
            <w:pPr>
              <w:pStyle w:val="TableText"/>
              <w:rPr>
                <w:noProof/>
              </w:rPr>
            </w:pPr>
            <w:r w:rsidRPr="00FE463F">
              <w:rPr>
                <w:noProof/>
              </w:rPr>
              <w:t>All</w:t>
            </w:r>
          </w:p>
        </w:tc>
        <w:tc>
          <w:tcPr>
            <w:tcW w:w="1286" w:type="pct"/>
          </w:tcPr>
          <w:p w:rsidR="003578A8" w:rsidRPr="00FE463F" w:rsidRDefault="003578A8" w:rsidP="00DB0C43">
            <w:pPr>
              <w:pStyle w:val="TableText"/>
              <w:rPr>
                <w:noProof/>
              </w:rPr>
            </w:pPr>
            <w:r w:rsidRPr="00FE463F">
              <w:rPr>
                <w:noProof/>
              </w:rPr>
              <w:t>KILL</w:t>
            </w:r>
          </w:p>
        </w:tc>
      </w:tr>
    </w:tbl>
    <w:p w:rsidR="003578A8" w:rsidRPr="00FE463F" w:rsidRDefault="003578A8" w:rsidP="00834DB0">
      <w:pPr>
        <w:pStyle w:val="BodyText6"/>
        <w:rPr>
          <w:noProof/>
        </w:rPr>
      </w:pPr>
    </w:p>
    <w:p w:rsidR="003578A8" w:rsidRPr="00FE463F" w:rsidRDefault="003578A8" w:rsidP="00DB0C43">
      <w:pPr>
        <w:pStyle w:val="BodyText"/>
        <w:rPr>
          <w:noProof/>
        </w:rPr>
      </w:pPr>
      <w:r w:rsidRPr="00FE463F">
        <w:rPr>
          <w:noProof/>
        </w:rPr>
        <w:lastRenderedPageBreak/>
        <w:t>IX2^DIK executes the KILL logic of all cross-references for only one entry at all file levels at and below the one specified in DIK.</w:t>
      </w:r>
    </w:p>
    <w:p w:rsidR="00BE674E" w:rsidRPr="00FE463F" w:rsidRDefault="003578A8" w:rsidP="00DB0C43">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rsidR="00BE674E" w:rsidRPr="00FE463F" w:rsidRDefault="003578A8" w:rsidP="00DB0C43">
      <w:pPr>
        <w:pStyle w:val="AltHeading5"/>
        <w:rPr>
          <w:noProof/>
        </w:rPr>
      </w:pPr>
      <w:r w:rsidRPr="00FE463F">
        <w:rPr>
          <w:noProof/>
        </w:rPr>
        <w:t>Input Variables</w:t>
      </w:r>
    </w:p>
    <w:tbl>
      <w:tblPr>
        <w:tblW w:w="0" w:type="auto"/>
        <w:tblLook w:val="01E0" w:firstRow="1" w:lastRow="1" w:firstColumn="1" w:lastColumn="1" w:noHBand="0" w:noVBand="0"/>
      </w:tblPr>
      <w:tblGrid>
        <w:gridCol w:w="1548"/>
        <w:gridCol w:w="8010"/>
      </w:tblGrid>
      <w:tr w:rsidR="003578A8" w:rsidRPr="00FE463F" w:rsidTr="00DB0C43">
        <w:tc>
          <w:tcPr>
            <w:tcW w:w="1548" w:type="dxa"/>
          </w:tcPr>
          <w:p w:rsidR="003578A8" w:rsidRPr="00FE463F" w:rsidRDefault="003578A8" w:rsidP="00DB0C43">
            <w:pPr>
              <w:pStyle w:val="Table-API"/>
              <w:keepNext/>
              <w:keepLines/>
              <w:rPr>
                <w:noProof/>
              </w:rPr>
            </w:pPr>
            <w:r w:rsidRPr="00FE463F">
              <w:rPr>
                <w:noProof/>
              </w:rPr>
              <w:t>DIK</w:t>
            </w:r>
          </w:p>
        </w:tc>
        <w:tc>
          <w:tcPr>
            <w:tcW w:w="8010" w:type="dxa"/>
          </w:tcPr>
          <w:p w:rsidR="003578A8" w:rsidRPr="00FE463F" w:rsidRDefault="003578A8" w:rsidP="00DB0C43">
            <w:pPr>
              <w:pStyle w:val="Table-API"/>
              <w:keepNext/>
              <w:keepLines/>
              <w:rPr>
                <w:noProof/>
              </w:rPr>
            </w:pPr>
            <w:r w:rsidRPr="00FE463F">
              <w:rPr>
                <w:noProof/>
              </w:rPr>
              <w:t xml:space="preserve">If you are executing the </w:t>
            </w:r>
            <w:r w:rsidR="009C6213" w:rsidRPr="00FE463F">
              <w:rPr>
                <w:noProof/>
              </w:rPr>
              <w:t>KILL</w:t>
            </w:r>
            <w:r w:rsidRPr="00FE463F">
              <w:rPr>
                <w:noProof/>
              </w:rPr>
              <w:t xml:space="preserve"> logic for an entry at the </w:t>
            </w:r>
            <w:r w:rsidR="00E90B07" w:rsidRPr="00FE463F">
              <w:rPr>
                <w:rStyle w:val="Emphasis"/>
                <w:noProof/>
              </w:rPr>
              <w:t>top-level</w:t>
            </w:r>
            <w:r w:rsidRPr="00FE463F">
              <w:rPr>
                <w:noProof/>
              </w:rPr>
              <w:t xml:space="preserve"> of a file, set DIK to the global root of the file.</w:t>
            </w:r>
          </w:p>
          <w:p w:rsidR="003578A8" w:rsidRPr="00FE463F" w:rsidRDefault="003578A8" w:rsidP="007C4FA4">
            <w:pPr>
              <w:pStyle w:val="Table-API"/>
              <w:keepNext/>
              <w:keepLines/>
              <w:rPr>
                <w:rFonts w:ascii="Verdana" w:hAnsi="Verdana"/>
                <w:noProof/>
                <w:sz w:val="12"/>
                <w:szCs w:val="12"/>
              </w:rPr>
            </w:pPr>
            <w:r w:rsidRPr="00FE463F">
              <w:rPr>
                <w:noProof/>
              </w:rPr>
              <w:t xml:space="preserve">If you are executing the </w:t>
            </w:r>
            <w:r w:rsidR="009C6213" w:rsidRPr="00FE463F">
              <w:rPr>
                <w:noProof/>
              </w:rPr>
              <w:t>KILL</w:t>
            </w:r>
            <w:r w:rsidRPr="00FE463F">
              <w:rPr>
                <w:noProof/>
              </w:rPr>
              <w:t xml:space="preserve"> logic for a </w:t>
            </w:r>
            <w:r w:rsidRPr="00FE463F">
              <w:rPr>
                <w:i/>
                <w:noProof/>
              </w:rPr>
              <w:t>subentry</w:t>
            </w:r>
            <w:r w:rsidRPr="00FE463F">
              <w:rPr>
                <w:noProof/>
              </w:rPr>
              <w:t>, set DIK to the full global root leading to the subentry, including all intervening subscripts and the terminating comma, up to</w:t>
            </w:r>
            <w:r w:rsidR="007C4FA4" w:rsidRPr="00FE463F">
              <w:rPr>
                <w:noProof/>
              </w:rPr>
              <w:t>—</w:t>
            </w:r>
            <w:r w:rsidRPr="00FE463F">
              <w:rPr>
                <w:noProof/>
              </w:rPr>
              <w:t xml:space="preserve">but </w:t>
            </w:r>
            <w:r w:rsidRPr="00FE463F">
              <w:rPr>
                <w:i/>
                <w:noProof/>
              </w:rPr>
              <w:t>not</w:t>
            </w:r>
            <w:r w:rsidRPr="00FE463F">
              <w:rPr>
                <w:noProof/>
              </w:rPr>
              <w:t xml:space="preserve"> including</w:t>
            </w:r>
            <w:r w:rsidR="007C4FA4" w:rsidRPr="00FE463F">
              <w:rPr>
                <w:noProof/>
              </w:rPr>
              <w:t>—</w:t>
            </w:r>
            <w:r w:rsidRPr="00FE463F">
              <w:rPr>
                <w:noProof/>
              </w:rPr>
              <w:t>the IEN of the subfile entry.</w:t>
            </w:r>
          </w:p>
        </w:tc>
      </w:tr>
      <w:tr w:rsidR="003578A8" w:rsidRPr="00FE463F" w:rsidTr="00DB0C43">
        <w:tc>
          <w:tcPr>
            <w:tcW w:w="1548" w:type="dxa"/>
          </w:tcPr>
          <w:p w:rsidR="003578A8" w:rsidRPr="00FE463F" w:rsidRDefault="003578A8" w:rsidP="00DB0C43">
            <w:pPr>
              <w:pStyle w:val="Table-API"/>
              <w:rPr>
                <w:noProof/>
              </w:rPr>
            </w:pPr>
            <w:r w:rsidRPr="00FE463F">
              <w:rPr>
                <w:noProof/>
              </w:rPr>
              <w:t>DA</w:t>
            </w:r>
          </w:p>
        </w:tc>
        <w:tc>
          <w:tcPr>
            <w:tcW w:w="8010" w:type="dxa"/>
          </w:tcPr>
          <w:p w:rsidR="003578A8" w:rsidRPr="00FE463F" w:rsidRDefault="003578A8" w:rsidP="00DB0C43">
            <w:pPr>
              <w:pStyle w:val="Table-API"/>
              <w:rPr>
                <w:noProof/>
              </w:rPr>
            </w:pPr>
            <w:r w:rsidRPr="00FE463F">
              <w:rPr>
                <w:noProof/>
              </w:rPr>
              <w:t xml:space="preserve">If you are executing the </w:t>
            </w:r>
            <w:r w:rsidR="009C6213" w:rsidRPr="00FE463F">
              <w:rPr>
                <w:noProof/>
              </w:rPr>
              <w:t>KILL</w:t>
            </w:r>
            <w:r w:rsidRPr="00FE463F">
              <w:rPr>
                <w:noProof/>
              </w:rPr>
              <w:t xml:space="preserve"> logic for an entry at the </w:t>
            </w:r>
            <w:r w:rsidR="00E90B07" w:rsidRPr="00FE463F">
              <w:rPr>
                <w:rStyle w:val="Emphasis"/>
                <w:noProof/>
              </w:rPr>
              <w:t>top-level</w:t>
            </w:r>
            <w:r w:rsidRPr="00FE463F">
              <w:rPr>
                <w:noProof/>
              </w:rPr>
              <w:t xml:space="preserve"> of a file, set DA to the internal entry number of that file entry.</w:t>
            </w:r>
          </w:p>
          <w:p w:rsidR="003578A8" w:rsidRPr="00FE463F" w:rsidRDefault="003578A8" w:rsidP="00DB0C43">
            <w:pPr>
              <w:pStyle w:val="Table-API"/>
              <w:rPr>
                <w:rFonts w:ascii="Verdana" w:hAnsi="Verdana"/>
                <w:noProof/>
                <w:sz w:val="12"/>
                <w:szCs w:val="12"/>
              </w:rPr>
            </w:pPr>
            <w:r w:rsidRPr="00FE463F">
              <w:rPr>
                <w:noProof/>
              </w:rPr>
              <w:t xml:space="preserve">If you are executing the </w:t>
            </w:r>
            <w:r w:rsidR="009C6213" w:rsidRPr="00FE463F">
              <w:rPr>
                <w:noProof/>
              </w:rPr>
              <w:t>KILL</w:t>
            </w:r>
            <w:r w:rsidRPr="00FE463F">
              <w:rPr>
                <w:noProof/>
              </w:rPr>
              <w:t xml:space="preserve"> logic for an entry in a </w:t>
            </w:r>
            <w:r w:rsidRPr="00FE463F">
              <w:rPr>
                <w:rStyle w:val="Emphasis"/>
                <w:noProof/>
              </w:rPr>
              <w:t>subfile</w:t>
            </w:r>
            <w:r w:rsidRPr="00FE463F">
              <w:rPr>
                <w:noProof/>
              </w:rPr>
              <w:t>, set up DA as an array, where DA is the entry number in the subfile, DA(1) is the entry number at the next higher file level, etc. DA(</w:t>
            </w:r>
            <w:r w:rsidRPr="00FE463F">
              <w:rPr>
                <w:i/>
                <w:noProof/>
              </w:rPr>
              <w:t>n</w:t>
            </w:r>
            <w:r w:rsidRPr="00FE463F">
              <w:rPr>
                <w:noProof/>
              </w:rPr>
              <w:t>) is the entry number at the file</w:t>
            </w:r>
            <w:r w:rsidR="00084217" w:rsidRPr="00FE463F">
              <w:rPr>
                <w:noProof/>
              </w:rPr>
              <w:t>’</w:t>
            </w:r>
            <w:r w:rsidRPr="00FE463F">
              <w:rPr>
                <w:noProof/>
              </w:rPr>
              <w:t xml:space="preserve">s </w:t>
            </w:r>
            <w:r w:rsidR="00E90B07" w:rsidRPr="00FE463F">
              <w:rPr>
                <w:noProof/>
              </w:rPr>
              <w:t>top-level</w:t>
            </w:r>
            <w:r w:rsidRPr="00FE463F">
              <w:rPr>
                <w:noProof/>
              </w:rPr>
              <w:t>.</w:t>
            </w:r>
          </w:p>
        </w:tc>
      </w:tr>
    </w:tbl>
    <w:p w:rsidR="00E86526" w:rsidRPr="00FE463F" w:rsidRDefault="00E86526" w:rsidP="0074437A">
      <w:pPr>
        <w:pStyle w:val="Heading3"/>
        <w:rPr>
          <w:noProof/>
        </w:rPr>
      </w:pPr>
      <w:bookmarkStart w:id="274" w:name="_Ref343156361"/>
      <w:bookmarkStart w:id="275" w:name="_Ref343156492"/>
      <w:bookmarkStart w:id="276" w:name="_Toc388960390"/>
      <w:r w:rsidRPr="00FE463F">
        <w:rPr>
          <w:noProof/>
        </w:rPr>
        <w:lastRenderedPageBreak/>
        <w:t>IXALL^DIK: Reindex</w:t>
      </w:r>
      <w:bookmarkEnd w:id="274"/>
      <w:bookmarkEnd w:id="275"/>
      <w:bookmarkEnd w:id="276"/>
    </w:p>
    <w:p w:rsidR="00BE674E" w:rsidRPr="00FE463F" w:rsidRDefault="00E86526" w:rsidP="00CA2375">
      <w:pPr>
        <w:pStyle w:val="BodyText6"/>
        <w:keepNext/>
        <w:keepLines/>
        <w:rPr>
          <w:bCs/>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IXALL^DIK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Calls:IXALL^DIK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APIs:IXALL^DIK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Cross-references:IXALL^DIK</w:instrText>
      </w:r>
      <w:r w:rsidR="00084217" w:rsidRPr="00FE463F">
        <w:rPr>
          <w:noProof/>
        </w:rPr>
        <w:instrText>”</w:instrText>
      </w:r>
      <w:r w:rsidRPr="00FE463F">
        <w:rPr>
          <w:noProof/>
        </w:rPr>
        <w:instrText xml:space="preserve"> </w:instrText>
      </w:r>
      <w:r w:rsidRPr="00FE463F">
        <w:rPr>
          <w:noProof/>
        </w:rPr>
        <w:fldChar w:fldCharType="end"/>
      </w:r>
      <w:r w:rsidR="00A278AD" w:rsidRPr="00FE463F">
        <w:rPr>
          <w:bCs/>
          <w:noProof/>
        </w:rPr>
        <w:fldChar w:fldCharType="begin"/>
      </w:r>
      <w:r w:rsidR="00A278AD" w:rsidRPr="00FE463F">
        <w:rPr>
          <w:bCs/>
          <w:noProof/>
        </w:rPr>
        <w:instrText xml:space="preserve"> XE </w:instrText>
      </w:r>
      <w:r w:rsidR="00084217" w:rsidRPr="00FE463F">
        <w:rPr>
          <w:bCs/>
          <w:noProof/>
        </w:rPr>
        <w:instrText>“</w:instrText>
      </w:r>
      <w:r w:rsidR="00A278AD" w:rsidRPr="00FE463F">
        <w:rPr>
          <w:bCs/>
          <w:noProof/>
        </w:rPr>
        <w:instrText>Cross-references:EN^DIK</w:instrText>
      </w:r>
      <w:r w:rsidR="00084217" w:rsidRPr="00FE463F">
        <w:rPr>
          <w:bCs/>
          <w:noProof/>
        </w:rPr>
        <w:instrText>”</w:instrText>
      </w:r>
      <w:r w:rsidR="00A278AD" w:rsidRPr="00FE463F">
        <w:rPr>
          <w:bCs/>
          <w:noProof/>
        </w:rPr>
        <w:instrText xml:space="preserve"> </w:instrText>
      </w:r>
      <w:r w:rsidR="00A278AD" w:rsidRPr="00FE463F">
        <w:rPr>
          <w:bCs/>
          <w:noProof/>
        </w:rPr>
        <w:fldChar w:fldCharType="end"/>
      </w:r>
    </w:p>
    <w:p w:rsidR="0093137D" w:rsidRPr="00FE463F" w:rsidRDefault="002F0AF3" w:rsidP="0093137D">
      <w:pPr>
        <w:pStyle w:val="Caution"/>
        <w:keepNext/>
        <w:keepLines/>
        <w:rPr>
          <w:noProof/>
        </w:rPr>
      </w:pPr>
      <w:r>
        <w:rPr>
          <w:noProof/>
        </w:rPr>
        <w:drawing>
          <wp:inline distT="0" distB="0" distL="0" distR="0">
            <wp:extent cx="409575" cy="409575"/>
            <wp:effectExtent l="0" t="0" r="9525" b="9525"/>
            <wp:docPr id="101" name="Picture 1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3137D" w:rsidRPr="00FE463F">
        <w:rPr>
          <w:noProof/>
        </w:rPr>
        <w:tab/>
        <w:t>CAUTION: As of</w:t>
      </w:r>
      <w:r w:rsidR="00FA7625" w:rsidRPr="00FE463F">
        <w:rPr>
          <w:noProof/>
        </w:rPr>
        <w:t xml:space="preserve"> Patch DI*22*167, this API </w:t>
      </w:r>
      <w:r w:rsidR="0093137D" w:rsidRPr="00FE463F">
        <w:rPr>
          <w:noProof/>
        </w:rPr>
        <w:t>honor (</w:t>
      </w:r>
      <w:r w:rsidR="00FA7625" w:rsidRPr="00FE463F">
        <w:rPr>
          <w:noProof/>
        </w:rPr>
        <w:t xml:space="preserve">does </w:t>
      </w:r>
      <w:r w:rsidR="0093137D" w:rsidRPr="00FE463F">
        <w:rPr>
          <w:i/>
          <w:noProof/>
        </w:rPr>
        <w:t>not</w:t>
      </w:r>
      <w:r w:rsidR="0093137D" w:rsidRPr="00FE463F">
        <w:rPr>
          <w:noProof/>
        </w:rPr>
        <w:t xml:space="preserve"> </w:t>
      </w:r>
      <w:r w:rsidR="00D1798F" w:rsidRPr="00FE463F">
        <w:rPr>
          <w:noProof/>
        </w:rPr>
        <w:t>reindex</w:t>
      </w:r>
      <w:r w:rsidR="0093137D" w:rsidRPr="00FE463F">
        <w:rPr>
          <w:noProof/>
        </w:rPr>
        <w:t xml:space="preserve">) those cross-references marked with </w:t>
      </w:r>
      <w:r w:rsidR="00084217" w:rsidRPr="00FE463F">
        <w:rPr>
          <w:noProof/>
        </w:rPr>
        <w:t>“</w:t>
      </w:r>
      <w:r w:rsidR="0093137D" w:rsidRPr="00FE463F">
        <w:rPr>
          <w:noProof/>
        </w:rPr>
        <w:t>DO NOT RE-INDEX.</w:t>
      </w:r>
      <w:r w:rsidR="00084217" w:rsidRPr="00FE463F">
        <w:rPr>
          <w:noProof/>
        </w:rPr>
        <w:t>”</w:t>
      </w:r>
    </w:p>
    <w:p w:rsidR="00044D99" w:rsidRPr="00FE463F" w:rsidRDefault="002F0AF3" w:rsidP="00044D99">
      <w:pPr>
        <w:pStyle w:val="Note"/>
        <w:keepNext/>
        <w:keepLines/>
        <w:rPr>
          <w:noProof/>
        </w:rPr>
      </w:pPr>
      <w:r>
        <w:rPr>
          <w:noProof/>
        </w:rPr>
        <w:drawing>
          <wp:inline distT="0" distB="0" distL="0" distR="0">
            <wp:extent cx="304800" cy="304800"/>
            <wp:effectExtent l="0" t="0" r="0" b="0"/>
            <wp:docPr id="1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w:t>
      </w:r>
      <w:r w:rsidR="00FA7625" w:rsidRPr="00FE463F">
        <w:rPr>
          <w:noProof/>
        </w:rPr>
        <w:t xml:space="preserve">of files, see the </w:t>
      </w:r>
      <w:r w:rsidR="00084217" w:rsidRPr="00FE463F">
        <w:rPr>
          <w:noProof/>
        </w:rPr>
        <w:t>“</w:t>
      </w:r>
      <w:r w:rsidR="00FA7625" w:rsidRPr="00FE463F">
        <w:rPr>
          <w:noProof/>
        </w:rPr>
        <w:t>Limits on Re</w:t>
      </w:r>
      <w:r w:rsidR="00044D99" w:rsidRPr="00FE463F">
        <w:rPr>
          <w:noProof/>
        </w:rPr>
        <w:t>indexing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A278AD" w:rsidRPr="00FE463F" w:rsidRDefault="00A278AD" w:rsidP="00A278AD">
      <w:pPr>
        <w:pStyle w:val="Caption"/>
        <w:rPr>
          <w:noProof/>
        </w:rPr>
      </w:pPr>
      <w:bookmarkStart w:id="277" w:name="_Toc39009108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28</w:t>
      </w:r>
      <w:r w:rsidR="00EE4207" w:rsidRPr="00FE463F">
        <w:rPr>
          <w:noProof/>
        </w:rPr>
        <w:fldChar w:fldCharType="end"/>
      </w:r>
      <w:r w:rsidRPr="00FE463F">
        <w:rPr>
          <w:noProof/>
        </w:rPr>
        <w:t>, IXALL^DIK</w:t>
      </w:r>
      <w:r w:rsidR="00CA2375" w:rsidRPr="00FE463F">
        <w:rPr>
          <w:noProof/>
        </w:rPr>
        <w:t xml:space="preserve"> API</w:t>
      </w:r>
      <w:r w:rsidRPr="00FE463F">
        <w:rPr>
          <w:noProof/>
        </w:rPr>
        <w:t>—Reindexing quick reference</w:t>
      </w:r>
      <w:bookmarkEnd w:id="277"/>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2070"/>
        <w:gridCol w:w="3058"/>
        <w:gridCol w:w="2429"/>
      </w:tblGrid>
      <w:tr w:rsidR="00A278AD" w:rsidRPr="00FE463F" w:rsidTr="00305C2D">
        <w:tc>
          <w:tcPr>
            <w:tcW w:w="1002" w:type="pct"/>
            <w:shd w:val="pct12" w:color="auto" w:fill="auto"/>
          </w:tcPr>
          <w:p w:rsidR="00A278AD" w:rsidRPr="00FE463F" w:rsidRDefault="00A278AD" w:rsidP="00A278AD">
            <w:pPr>
              <w:pStyle w:val="TableHeading"/>
              <w:rPr>
                <w:noProof/>
              </w:rPr>
            </w:pPr>
            <w:bookmarkStart w:id="278" w:name="COL001_TBL026"/>
            <w:bookmarkEnd w:id="278"/>
            <w:r w:rsidRPr="00FE463F">
              <w:rPr>
                <w:bCs/>
                <w:noProof/>
              </w:rPr>
              <w:t>Entry Point</w:t>
            </w:r>
          </w:p>
        </w:tc>
        <w:tc>
          <w:tcPr>
            <w:tcW w:w="1095" w:type="pct"/>
            <w:shd w:val="pct12" w:color="auto" w:fill="auto"/>
          </w:tcPr>
          <w:p w:rsidR="00A278AD" w:rsidRPr="00FE463F" w:rsidRDefault="00A278AD" w:rsidP="00A278AD">
            <w:pPr>
              <w:pStyle w:val="TableHeading"/>
              <w:rPr>
                <w:noProof/>
              </w:rPr>
            </w:pPr>
            <w:r w:rsidRPr="00FE463F">
              <w:rPr>
                <w:bCs/>
                <w:noProof/>
              </w:rPr>
              <w:t>Reindexes Entries</w:t>
            </w:r>
          </w:p>
        </w:tc>
        <w:tc>
          <w:tcPr>
            <w:tcW w:w="1618" w:type="pct"/>
            <w:shd w:val="pct12" w:color="auto" w:fill="auto"/>
          </w:tcPr>
          <w:p w:rsidR="00A278AD" w:rsidRPr="00FE463F" w:rsidRDefault="00A278AD" w:rsidP="00A278AD">
            <w:pPr>
              <w:pStyle w:val="TableHeading"/>
              <w:rPr>
                <w:noProof/>
              </w:rPr>
            </w:pPr>
            <w:r w:rsidRPr="00FE463F">
              <w:rPr>
                <w:bCs/>
                <w:noProof/>
              </w:rPr>
              <w:t>Re</w:t>
            </w:r>
            <w:r w:rsidRPr="00FE463F">
              <w:rPr>
                <w:bCs/>
                <w:noProof/>
              </w:rPr>
              <w:t>indexes Cross-references</w:t>
            </w:r>
          </w:p>
        </w:tc>
        <w:tc>
          <w:tcPr>
            <w:tcW w:w="1286" w:type="pct"/>
            <w:shd w:val="pct12" w:color="auto" w:fill="auto"/>
          </w:tcPr>
          <w:p w:rsidR="00A278AD" w:rsidRPr="00FE463F" w:rsidRDefault="00A278AD" w:rsidP="00A278AD">
            <w:pPr>
              <w:pStyle w:val="TableHeading"/>
              <w:rPr>
                <w:noProof/>
              </w:rPr>
            </w:pPr>
            <w:r w:rsidRPr="00FE463F">
              <w:rPr>
                <w:bCs/>
                <w:noProof/>
              </w:rPr>
              <w:t>Executes Logic</w:t>
            </w:r>
          </w:p>
        </w:tc>
      </w:tr>
      <w:tr w:rsidR="003578A8" w:rsidRPr="00FE463F" w:rsidTr="00305C2D">
        <w:tc>
          <w:tcPr>
            <w:tcW w:w="1002" w:type="pct"/>
          </w:tcPr>
          <w:p w:rsidR="003578A8" w:rsidRPr="00FE463F" w:rsidRDefault="003578A8" w:rsidP="00A278AD">
            <w:pPr>
              <w:pStyle w:val="TableText"/>
              <w:keepNext/>
              <w:keepLines/>
              <w:rPr>
                <w:noProof/>
              </w:rPr>
            </w:pPr>
            <w:r w:rsidRPr="00FE463F">
              <w:rPr>
                <w:noProof/>
              </w:rPr>
              <w:t>^DIK</w:t>
            </w:r>
          </w:p>
        </w:tc>
        <w:tc>
          <w:tcPr>
            <w:tcW w:w="1095" w:type="pct"/>
          </w:tcPr>
          <w:p w:rsidR="003578A8" w:rsidRPr="00FE463F" w:rsidRDefault="003578A8" w:rsidP="00A278AD">
            <w:pPr>
              <w:pStyle w:val="TableText"/>
              <w:keepNext/>
              <w:keepLines/>
              <w:rPr>
                <w:noProof/>
              </w:rPr>
            </w:pPr>
            <w:r w:rsidRPr="00FE463F">
              <w:rPr>
                <w:noProof/>
              </w:rPr>
              <w:t>All</w:t>
            </w:r>
          </w:p>
        </w:tc>
        <w:tc>
          <w:tcPr>
            <w:tcW w:w="1618" w:type="pct"/>
          </w:tcPr>
          <w:p w:rsidR="003578A8" w:rsidRPr="00FE463F" w:rsidRDefault="003578A8" w:rsidP="00A278AD">
            <w:pPr>
              <w:pStyle w:val="TableText"/>
              <w:keepNext/>
              <w:keepLines/>
              <w:rPr>
                <w:noProof/>
              </w:rPr>
            </w:pPr>
            <w:r w:rsidRPr="00FE463F">
              <w:rPr>
                <w:noProof/>
              </w:rPr>
              <w:t>All</w:t>
            </w:r>
          </w:p>
        </w:tc>
        <w:tc>
          <w:tcPr>
            <w:tcW w:w="1286" w:type="pct"/>
          </w:tcPr>
          <w:p w:rsidR="003578A8" w:rsidRPr="00FE463F" w:rsidRDefault="003578A8" w:rsidP="00A278AD">
            <w:pPr>
              <w:pStyle w:val="TableText"/>
              <w:keepNext/>
              <w:keepLines/>
              <w:rPr>
                <w:noProof/>
              </w:rPr>
            </w:pPr>
            <w:r w:rsidRPr="00FE463F">
              <w:rPr>
                <w:noProof/>
              </w:rPr>
              <w:t>KILL</w:t>
            </w:r>
          </w:p>
        </w:tc>
      </w:tr>
      <w:tr w:rsidR="003578A8" w:rsidRPr="00FE463F" w:rsidTr="00305C2D">
        <w:tc>
          <w:tcPr>
            <w:tcW w:w="1002" w:type="pct"/>
          </w:tcPr>
          <w:p w:rsidR="003578A8" w:rsidRPr="00FE463F" w:rsidRDefault="003578A8" w:rsidP="00A278AD">
            <w:pPr>
              <w:pStyle w:val="TableText"/>
              <w:keepNext/>
              <w:keepLines/>
              <w:rPr>
                <w:noProof/>
              </w:rPr>
            </w:pPr>
            <w:r w:rsidRPr="00FE463F">
              <w:rPr>
                <w:noProof/>
              </w:rPr>
              <w:t>EN^DIK</w:t>
            </w:r>
          </w:p>
        </w:tc>
        <w:tc>
          <w:tcPr>
            <w:tcW w:w="1095" w:type="pct"/>
          </w:tcPr>
          <w:p w:rsidR="003578A8" w:rsidRPr="00FE463F" w:rsidRDefault="003578A8" w:rsidP="00A278AD">
            <w:pPr>
              <w:pStyle w:val="TableText"/>
              <w:keepNext/>
              <w:keepLines/>
              <w:rPr>
                <w:noProof/>
              </w:rPr>
            </w:pPr>
            <w:r w:rsidRPr="00FE463F">
              <w:rPr>
                <w:noProof/>
              </w:rPr>
              <w:t>1</w:t>
            </w:r>
          </w:p>
        </w:tc>
        <w:tc>
          <w:tcPr>
            <w:tcW w:w="1618" w:type="pct"/>
          </w:tcPr>
          <w:p w:rsidR="003578A8" w:rsidRPr="00FE463F" w:rsidRDefault="003578A8" w:rsidP="00A278AD">
            <w:pPr>
              <w:pStyle w:val="TableText"/>
              <w:keepNext/>
              <w:keepLines/>
              <w:rPr>
                <w:noProof/>
              </w:rPr>
            </w:pPr>
            <w:r w:rsidRPr="00FE463F">
              <w:rPr>
                <w:noProof/>
              </w:rPr>
              <w:t>Some or all for 1 field</w:t>
            </w:r>
          </w:p>
        </w:tc>
        <w:tc>
          <w:tcPr>
            <w:tcW w:w="1286" w:type="pct"/>
          </w:tcPr>
          <w:p w:rsidR="003578A8" w:rsidRPr="00FE463F" w:rsidRDefault="003578A8" w:rsidP="00A278AD">
            <w:pPr>
              <w:pStyle w:val="TableText"/>
              <w:keepNext/>
              <w:keepLines/>
              <w:rPr>
                <w:noProof/>
              </w:rPr>
            </w:pPr>
            <w:r w:rsidRPr="00FE463F">
              <w:rPr>
                <w:noProof/>
              </w:rPr>
              <w:t>KILL then SET</w:t>
            </w:r>
          </w:p>
        </w:tc>
      </w:tr>
      <w:tr w:rsidR="003578A8" w:rsidRPr="00FE463F" w:rsidTr="00305C2D">
        <w:tc>
          <w:tcPr>
            <w:tcW w:w="1002" w:type="pct"/>
          </w:tcPr>
          <w:p w:rsidR="003578A8" w:rsidRPr="00FE463F" w:rsidRDefault="003578A8" w:rsidP="00A278AD">
            <w:pPr>
              <w:pStyle w:val="TableText"/>
              <w:keepNext/>
              <w:keepLines/>
              <w:rPr>
                <w:noProof/>
              </w:rPr>
            </w:pPr>
            <w:r w:rsidRPr="00FE463F">
              <w:rPr>
                <w:noProof/>
              </w:rPr>
              <w:t>EN1^DIK</w:t>
            </w:r>
          </w:p>
        </w:tc>
        <w:tc>
          <w:tcPr>
            <w:tcW w:w="1095" w:type="pct"/>
          </w:tcPr>
          <w:p w:rsidR="003578A8" w:rsidRPr="00FE463F" w:rsidRDefault="003578A8" w:rsidP="00A278AD">
            <w:pPr>
              <w:pStyle w:val="TableText"/>
              <w:keepNext/>
              <w:keepLines/>
              <w:rPr>
                <w:noProof/>
              </w:rPr>
            </w:pPr>
            <w:r w:rsidRPr="00FE463F">
              <w:rPr>
                <w:noProof/>
              </w:rPr>
              <w:t>1</w:t>
            </w:r>
          </w:p>
        </w:tc>
        <w:tc>
          <w:tcPr>
            <w:tcW w:w="1618" w:type="pct"/>
          </w:tcPr>
          <w:p w:rsidR="003578A8" w:rsidRPr="00FE463F" w:rsidRDefault="003578A8" w:rsidP="00A278AD">
            <w:pPr>
              <w:pStyle w:val="TableText"/>
              <w:keepNext/>
              <w:keepLines/>
              <w:rPr>
                <w:noProof/>
              </w:rPr>
            </w:pPr>
            <w:r w:rsidRPr="00FE463F">
              <w:rPr>
                <w:noProof/>
              </w:rPr>
              <w:t>Some or all for 1 field</w:t>
            </w:r>
          </w:p>
        </w:tc>
        <w:tc>
          <w:tcPr>
            <w:tcW w:w="1286" w:type="pct"/>
          </w:tcPr>
          <w:p w:rsidR="003578A8" w:rsidRPr="00FE463F" w:rsidRDefault="003578A8" w:rsidP="00A278AD">
            <w:pPr>
              <w:pStyle w:val="TableText"/>
              <w:keepNext/>
              <w:keepLines/>
              <w:rPr>
                <w:noProof/>
              </w:rPr>
            </w:pPr>
            <w:r w:rsidRPr="00FE463F">
              <w:rPr>
                <w:noProof/>
              </w:rPr>
              <w:t>SET</w:t>
            </w:r>
          </w:p>
        </w:tc>
      </w:tr>
      <w:tr w:rsidR="003578A8" w:rsidRPr="00FE463F" w:rsidTr="00305C2D">
        <w:tc>
          <w:tcPr>
            <w:tcW w:w="1002" w:type="pct"/>
          </w:tcPr>
          <w:p w:rsidR="003578A8" w:rsidRPr="00FE463F" w:rsidRDefault="003578A8" w:rsidP="00A278AD">
            <w:pPr>
              <w:pStyle w:val="TableText"/>
              <w:keepNext/>
              <w:keepLines/>
              <w:rPr>
                <w:noProof/>
              </w:rPr>
            </w:pPr>
            <w:r w:rsidRPr="00FE463F">
              <w:rPr>
                <w:noProof/>
              </w:rPr>
              <w:t>EN2^DIK</w:t>
            </w:r>
          </w:p>
        </w:tc>
        <w:tc>
          <w:tcPr>
            <w:tcW w:w="1095" w:type="pct"/>
          </w:tcPr>
          <w:p w:rsidR="003578A8" w:rsidRPr="00FE463F" w:rsidRDefault="003578A8" w:rsidP="00A278AD">
            <w:pPr>
              <w:pStyle w:val="TableText"/>
              <w:keepNext/>
              <w:keepLines/>
              <w:rPr>
                <w:noProof/>
              </w:rPr>
            </w:pPr>
            <w:r w:rsidRPr="00FE463F">
              <w:rPr>
                <w:noProof/>
              </w:rPr>
              <w:t>1</w:t>
            </w:r>
          </w:p>
        </w:tc>
        <w:tc>
          <w:tcPr>
            <w:tcW w:w="1618" w:type="pct"/>
          </w:tcPr>
          <w:p w:rsidR="003578A8" w:rsidRPr="00FE463F" w:rsidRDefault="003578A8" w:rsidP="00A278AD">
            <w:pPr>
              <w:pStyle w:val="TableText"/>
              <w:keepNext/>
              <w:keepLines/>
              <w:rPr>
                <w:noProof/>
              </w:rPr>
            </w:pPr>
            <w:r w:rsidRPr="00FE463F">
              <w:rPr>
                <w:noProof/>
              </w:rPr>
              <w:t>Some or all for 1 field</w:t>
            </w:r>
          </w:p>
        </w:tc>
        <w:tc>
          <w:tcPr>
            <w:tcW w:w="1286" w:type="pct"/>
          </w:tcPr>
          <w:p w:rsidR="003578A8" w:rsidRPr="00FE463F" w:rsidRDefault="003578A8" w:rsidP="00A278AD">
            <w:pPr>
              <w:pStyle w:val="TableText"/>
              <w:keepNext/>
              <w:keepLines/>
              <w:rPr>
                <w:noProof/>
              </w:rPr>
            </w:pPr>
            <w:r w:rsidRPr="00FE463F">
              <w:rPr>
                <w:noProof/>
              </w:rPr>
              <w:t>KILL</w:t>
            </w:r>
          </w:p>
        </w:tc>
      </w:tr>
      <w:tr w:rsidR="003578A8" w:rsidRPr="00FE463F" w:rsidTr="00305C2D">
        <w:tc>
          <w:tcPr>
            <w:tcW w:w="1002" w:type="pct"/>
          </w:tcPr>
          <w:p w:rsidR="003578A8" w:rsidRPr="00FE463F" w:rsidRDefault="003578A8" w:rsidP="00A278AD">
            <w:pPr>
              <w:pStyle w:val="TableText"/>
              <w:keepNext/>
              <w:keepLines/>
              <w:rPr>
                <w:noProof/>
              </w:rPr>
            </w:pPr>
            <w:r w:rsidRPr="00FE463F">
              <w:rPr>
                <w:noProof/>
              </w:rPr>
              <w:t>ENALL^DIK</w:t>
            </w:r>
          </w:p>
        </w:tc>
        <w:tc>
          <w:tcPr>
            <w:tcW w:w="1095" w:type="pct"/>
          </w:tcPr>
          <w:p w:rsidR="003578A8" w:rsidRPr="00FE463F" w:rsidRDefault="003578A8" w:rsidP="00A278AD">
            <w:pPr>
              <w:pStyle w:val="TableText"/>
              <w:keepNext/>
              <w:keepLines/>
              <w:rPr>
                <w:noProof/>
              </w:rPr>
            </w:pPr>
            <w:r w:rsidRPr="00FE463F">
              <w:rPr>
                <w:noProof/>
              </w:rPr>
              <w:t>All</w:t>
            </w:r>
          </w:p>
        </w:tc>
        <w:tc>
          <w:tcPr>
            <w:tcW w:w="1618" w:type="pct"/>
          </w:tcPr>
          <w:p w:rsidR="003578A8" w:rsidRPr="00FE463F" w:rsidRDefault="003578A8" w:rsidP="00A278AD">
            <w:pPr>
              <w:pStyle w:val="TableText"/>
              <w:keepNext/>
              <w:keepLines/>
              <w:rPr>
                <w:noProof/>
              </w:rPr>
            </w:pPr>
            <w:r w:rsidRPr="00FE463F">
              <w:rPr>
                <w:noProof/>
              </w:rPr>
              <w:t>Some or all for 1 field</w:t>
            </w:r>
          </w:p>
        </w:tc>
        <w:tc>
          <w:tcPr>
            <w:tcW w:w="1286" w:type="pct"/>
          </w:tcPr>
          <w:p w:rsidR="003578A8" w:rsidRPr="00FE463F" w:rsidRDefault="003578A8" w:rsidP="00A278AD">
            <w:pPr>
              <w:pStyle w:val="TableText"/>
              <w:keepNext/>
              <w:keepLines/>
              <w:rPr>
                <w:noProof/>
              </w:rPr>
            </w:pPr>
            <w:r w:rsidRPr="00FE463F">
              <w:rPr>
                <w:noProof/>
              </w:rPr>
              <w:t>SET</w:t>
            </w:r>
          </w:p>
        </w:tc>
      </w:tr>
      <w:tr w:rsidR="003578A8" w:rsidRPr="00FE463F" w:rsidTr="00305C2D">
        <w:tc>
          <w:tcPr>
            <w:tcW w:w="1002" w:type="pct"/>
          </w:tcPr>
          <w:p w:rsidR="003578A8" w:rsidRPr="00FE463F" w:rsidRDefault="003578A8" w:rsidP="00A278AD">
            <w:pPr>
              <w:pStyle w:val="TableText"/>
              <w:keepNext/>
              <w:keepLines/>
              <w:rPr>
                <w:noProof/>
              </w:rPr>
            </w:pPr>
            <w:r w:rsidRPr="00FE463F">
              <w:rPr>
                <w:noProof/>
              </w:rPr>
              <w:t>ENALL2^DIK</w:t>
            </w:r>
          </w:p>
        </w:tc>
        <w:tc>
          <w:tcPr>
            <w:tcW w:w="1095" w:type="pct"/>
          </w:tcPr>
          <w:p w:rsidR="003578A8" w:rsidRPr="00FE463F" w:rsidRDefault="003578A8" w:rsidP="00A278AD">
            <w:pPr>
              <w:pStyle w:val="TableText"/>
              <w:keepNext/>
              <w:keepLines/>
              <w:rPr>
                <w:noProof/>
              </w:rPr>
            </w:pPr>
            <w:r w:rsidRPr="00FE463F">
              <w:rPr>
                <w:noProof/>
              </w:rPr>
              <w:t>All</w:t>
            </w:r>
          </w:p>
        </w:tc>
        <w:tc>
          <w:tcPr>
            <w:tcW w:w="1618" w:type="pct"/>
          </w:tcPr>
          <w:p w:rsidR="003578A8" w:rsidRPr="00FE463F" w:rsidRDefault="003578A8" w:rsidP="00A278AD">
            <w:pPr>
              <w:pStyle w:val="TableText"/>
              <w:keepNext/>
              <w:keepLines/>
              <w:rPr>
                <w:noProof/>
              </w:rPr>
            </w:pPr>
            <w:r w:rsidRPr="00FE463F">
              <w:rPr>
                <w:noProof/>
              </w:rPr>
              <w:t>Some or all for 1 field</w:t>
            </w:r>
          </w:p>
        </w:tc>
        <w:tc>
          <w:tcPr>
            <w:tcW w:w="1286" w:type="pct"/>
          </w:tcPr>
          <w:p w:rsidR="003578A8" w:rsidRPr="00FE463F" w:rsidRDefault="003578A8" w:rsidP="00A278AD">
            <w:pPr>
              <w:pStyle w:val="TableText"/>
              <w:keepNext/>
              <w:keepLines/>
              <w:rPr>
                <w:noProof/>
              </w:rPr>
            </w:pPr>
            <w:r w:rsidRPr="00FE463F">
              <w:rPr>
                <w:noProof/>
              </w:rPr>
              <w:t>KILL</w:t>
            </w:r>
          </w:p>
        </w:tc>
      </w:tr>
      <w:tr w:rsidR="003578A8" w:rsidRPr="00FE463F" w:rsidTr="00305C2D">
        <w:tc>
          <w:tcPr>
            <w:tcW w:w="1002" w:type="pct"/>
          </w:tcPr>
          <w:p w:rsidR="003578A8" w:rsidRPr="00FE463F" w:rsidRDefault="003578A8" w:rsidP="00A278AD">
            <w:pPr>
              <w:pStyle w:val="TableText"/>
              <w:keepNext/>
              <w:keepLines/>
              <w:rPr>
                <w:noProof/>
              </w:rPr>
            </w:pPr>
            <w:r w:rsidRPr="00FE463F">
              <w:rPr>
                <w:noProof/>
              </w:rPr>
              <w:t>IX^DIK</w:t>
            </w:r>
          </w:p>
        </w:tc>
        <w:tc>
          <w:tcPr>
            <w:tcW w:w="1095" w:type="pct"/>
          </w:tcPr>
          <w:p w:rsidR="003578A8" w:rsidRPr="00FE463F" w:rsidRDefault="003578A8" w:rsidP="00A278AD">
            <w:pPr>
              <w:pStyle w:val="TableText"/>
              <w:keepNext/>
              <w:keepLines/>
              <w:rPr>
                <w:noProof/>
              </w:rPr>
            </w:pPr>
            <w:r w:rsidRPr="00FE463F">
              <w:rPr>
                <w:noProof/>
              </w:rPr>
              <w:t>1</w:t>
            </w:r>
          </w:p>
        </w:tc>
        <w:tc>
          <w:tcPr>
            <w:tcW w:w="1618" w:type="pct"/>
          </w:tcPr>
          <w:p w:rsidR="003578A8" w:rsidRPr="00FE463F" w:rsidRDefault="003578A8" w:rsidP="00A278AD">
            <w:pPr>
              <w:pStyle w:val="TableText"/>
              <w:keepNext/>
              <w:keepLines/>
              <w:rPr>
                <w:noProof/>
              </w:rPr>
            </w:pPr>
            <w:r w:rsidRPr="00FE463F">
              <w:rPr>
                <w:noProof/>
              </w:rPr>
              <w:t>All</w:t>
            </w:r>
          </w:p>
        </w:tc>
        <w:tc>
          <w:tcPr>
            <w:tcW w:w="1286" w:type="pct"/>
          </w:tcPr>
          <w:p w:rsidR="003578A8" w:rsidRPr="00FE463F" w:rsidRDefault="003578A8" w:rsidP="00A278AD">
            <w:pPr>
              <w:pStyle w:val="TableText"/>
              <w:keepNext/>
              <w:keepLines/>
              <w:rPr>
                <w:noProof/>
              </w:rPr>
            </w:pPr>
            <w:r w:rsidRPr="00FE463F">
              <w:rPr>
                <w:noProof/>
              </w:rPr>
              <w:t>KILL then SET</w:t>
            </w:r>
          </w:p>
        </w:tc>
      </w:tr>
      <w:tr w:rsidR="003578A8" w:rsidRPr="00FE463F" w:rsidTr="00305C2D">
        <w:tc>
          <w:tcPr>
            <w:tcW w:w="1002" w:type="pct"/>
          </w:tcPr>
          <w:p w:rsidR="003578A8" w:rsidRPr="00FE463F" w:rsidRDefault="003578A8" w:rsidP="00A278AD">
            <w:pPr>
              <w:pStyle w:val="TableText"/>
              <w:keepNext/>
              <w:keepLines/>
              <w:rPr>
                <w:noProof/>
              </w:rPr>
            </w:pPr>
            <w:r w:rsidRPr="00FE463F">
              <w:rPr>
                <w:noProof/>
              </w:rPr>
              <w:t>IX1^DIK</w:t>
            </w:r>
          </w:p>
        </w:tc>
        <w:tc>
          <w:tcPr>
            <w:tcW w:w="1095" w:type="pct"/>
          </w:tcPr>
          <w:p w:rsidR="003578A8" w:rsidRPr="00FE463F" w:rsidRDefault="003578A8" w:rsidP="00A278AD">
            <w:pPr>
              <w:pStyle w:val="TableText"/>
              <w:keepNext/>
              <w:keepLines/>
              <w:rPr>
                <w:noProof/>
              </w:rPr>
            </w:pPr>
            <w:r w:rsidRPr="00FE463F">
              <w:rPr>
                <w:noProof/>
              </w:rPr>
              <w:t>1</w:t>
            </w:r>
          </w:p>
        </w:tc>
        <w:tc>
          <w:tcPr>
            <w:tcW w:w="1618" w:type="pct"/>
          </w:tcPr>
          <w:p w:rsidR="003578A8" w:rsidRPr="00FE463F" w:rsidRDefault="003578A8" w:rsidP="00A278AD">
            <w:pPr>
              <w:pStyle w:val="TableText"/>
              <w:keepNext/>
              <w:keepLines/>
              <w:rPr>
                <w:noProof/>
              </w:rPr>
            </w:pPr>
            <w:r w:rsidRPr="00FE463F">
              <w:rPr>
                <w:noProof/>
              </w:rPr>
              <w:t>All</w:t>
            </w:r>
          </w:p>
        </w:tc>
        <w:tc>
          <w:tcPr>
            <w:tcW w:w="1286" w:type="pct"/>
          </w:tcPr>
          <w:p w:rsidR="003578A8" w:rsidRPr="00FE463F" w:rsidRDefault="003578A8" w:rsidP="00A278AD">
            <w:pPr>
              <w:pStyle w:val="TableText"/>
              <w:keepNext/>
              <w:keepLines/>
              <w:rPr>
                <w:noProof/>
              </w:rPr>
            </w:pPr>
            <w:r w:rsidRPr="00FE463F">
              <w:rPr>
                <w:noProof/>
              </w:rPr>
              <w:t>SET</w:t>
            </w:r>
          </w:p>
        </w:tc>
      </w:tr>
      <w:tr w:rsidR="003578A8" w:rsidRPr="00FE463F" w:rsidTr="00305C2D">
        <w:tc>
          <w:tcPr>
            <w:tcW w:w="1002" w:type="pct"/>
          </w:tcPr>
          <w:p w:rsidR="003578A8" w:rsidRPr="00FE463F" w:rsidRDefault="003578A8" w:rsidP="00A278AD">
            <w:pPr>
              <w:pStyle w:val="TableText"/>
              <w:keepNext/>
              <w:keepLines/>
              <w:rPr>
                <w:noProof/>
              </w:rPr>
            </w:pPr>
            <w:r w:rsidRPr="00FE463F">
              <w:rPr>
                <w:noProof/>
              </w:rPr>
              <w:t>IX2^DIK</w:t>
            </w:r>
          </w:p>
        </w:tc>
        <w:tc>
          <w:tcPr>
            <w:tcW w:w="1095" w:type="pct"/>
          </w:tcPr>
          <w:p w:rsidR="003578A8" w:rsidRPr="00FE463F" w:rsidRDefault="003578A8" w:rsidP="00A278AD">
            <w:pPr>
              <w:pStyle w:val="TableText"/>
              <w:keepNext/>
              <w:keepLines/>
              <w:rPr>
                <w:noProof/>
              </w:rPr>
            </w:pPr>
            <w:r w:rsidRPr="00FE463F">
              <w:rPr>
                <w:noProof/>
              </w:rPr>
              <w:t>1</w:t>
            </w:r>
          </w:p>
        </w:tc>
        <w:tc>
          <w:tcPr>
            <w:tcW w:w="1618" w:type="pct"/>
          </w:tcPr>
          <w:p w:rsidR="003578A8" w:rsidRPr="00FE463F" w:rsidRDefault="003578A8" w:rsidP="00A278AD">
            <w:pPr>
              <w:pStyle w:val="TableText"/>
              <w:keepNext/>
              <w:keepLines/>
              <w:rPr>
                <w:noProof/>
              </w:rPr>
            </w:pPr>
            <w:r w:rsidRPr="00FE463F">
              <w:rPr>
                <w:noProof/>
              </w:rPr>
              <w:t>All</w:t>
            </w:r>
          </w:p>
        </w:tc>
        <w:tc>
          <w:tcPr>
            <w:tcW w:w="1286" w:type="pct"/>
          </w:tcPr>
          <w:p w:rsidR="003578A8" w:rsidRPr="00FE463F" w:rsidRDefault="003578A8" w:rsidP="00A278AD">
            <w:pPr>
              <w:pStyle w:val="TableText"/>
              <w:keepNext/>
              <w:keepLines/>
              <w:rPr>
                <w:noProof/>
              </w:rPr>
            </w:pPr>
            <w:r w:rsidRPr="00FE463F">
              <w:rPr>
                <w:noProof/>
              </w:rPr>
              <w:t>KILL</w:t>
            </w:r>
          </w:p>
        </w:tc>
      </w:tr>
      <w:tr w:rsidR="003578A8" w:rsidRPr="00FE463F" w:rsidTr="00305C2D">
        <w:tc>
          <w:tcPr>
            <w:tcW w:w="1002" w:type="pct"/>
          </w:tcPr>
          <w:p w:rsidR="003578A8" w:rsidRPr="00FE463F" w:rsidRDefault="003578A8" w:rsidP="00A278AD">
            <w:pPr>
              <w:pStyle w:val="TableText"/>
              <w:keepNext/>
              <w:keepLines/>
              <w:rPr>
                <w:noProof/>
              </w:rPr>
            </w:pPr>
            <w:r w:rsidRPr="00FE463F">
              <w:rPr>
                <w:noProof/>
              </w:rPr>
              <w:t>IXALL^DIK</w:t>
            </w:r>
          </w:p>
        </w:tc>
        <w:tc>
          <w:tcPr>
            <w:tcW w:w="1095" w:type="pct"/>
          </w:tcPr>
          <w:p w:rsidR="003578A8" w:rsidRPr="00FE463F" w:rsidRDefault="003578A8" w:rsidP="00A278AD">
            <w:pPr>
              <w:pStyle w:val="TableText"/>
              <w:keepNext/>
              <w:keepLines/>
              <w:rPr>
                <w:noProof/>
              </w:rPr>
            </w:pPr>
            <w:r w:rsidRPr="00FE463F">
              <w:rPr>
                <w:noProof/>
              </w:rPr>
              <w:t>All</w:t>
            </w:r>
          </w:p>
        </w:tc>
        <w:tc>
          <w:tcPr>
            <w:tcW w:w="1618" w:type="pct"/>
          </w:tcPr>
          <w:p w:rsidR="003578A8" w:rsidRPr="00FE463F" w:rsidRDefault="003578A8" w:rsidP="00A278AD">
            <w:pPr>
              <w:pStyle w:val="TableText"/>
              <w:keepNext/>
              <w:keepLines/>
              <w:rPr>
                <w:noProof/>
              </w:rPr>
            </w:pPr>
            <w:r w:rsidRPr="00FE463F">
              <w:rPr>
                <w:noProof/>
              </w:rPr>
              <w:t>All</w:t>
            </w:r>
          </w:p>
        </w:tc>
        <w:tc>
          <w:tcPr>
            <w:tcW w:w="1286" w:type="pct"/>
          </w:tcPr>
          <w:p w:rsidR="003578A8" w:rsidRPr="00FE463F" w:rsidRDefault="003578A8" w:rsidP="00A278AD">
            <w:pPr>
              <w:pStyle w:val="TableText"/>
              <w:keepNext/>
              <w:keepLines/>
              <w:rPr>
                <w:noProof/>
              </w:rPr>
            </w:pPr>
            <w:r w:rsidRPr="00FE463F">
              <w:rPr>
                <w:noProof/>
              </w:rPr>
              <w:t>SET</w:t>
            </w:r>
          </w:p>
        </w:tc>
      </w:tr>
      <w:tr w:rsidR="003578A8" w:rsidRPr="00FE463F" w:rsidTr="00305C2D">
        <w:tc>
          <w:tcPr>
            <w:tcW w:w="1002" w:type="pct"/>
          </w:tcPr>
          <w:p w:rsidR="003578A8" w:rsidRPr="00FE463F" w:rsidRDefault="003578A8" w:rsidP="00A278AD">
            <w:pPr>
              <w:pStyle w:val="TableText"/>
              <w:rPr>
                <w:noProof/>
              </w:rPr>
            </w:pPr>
            <w:r w:rsidRPr="00FE463F">
              <w:rPr>
                <w:noProof/>
              </w:rPr>
              <w:t>IXALL2^DIK</w:t>
            </w:r>
          </w:p>
        </w:tc>
        <w:tc>
          <w:tcPr>
            <w:tcW w:w="1095" w:type="pct"/>
          </w:tcPr>
          <w:p w:rsidR="003578A8" w:rsidRPr="00FE463F" w:rsidRDefault="003578A8" w:rsidP="00A278AD">
            <w:pPr>
              <w:pStyle w:val="TableText"/>
              <w:rPr>
                <w:noProof/>
              </w:rPr>
            </w:pPr>
            <w:r w:rsidRPr="00FE463F">
              <w:rPr>
                <w:noProof/>
              </w:rPr>
              <w:t>All</w:t>
            </w:r>
          </w:p>
        </w:tc>
        <w:tc>
          <w:tcPr>
            <w:tcW w:w="1618" w:type="pct"/>
          </w:tcPr>
          <w:p w:rsidR="003578A8" w:rsidRPr="00FE463F" w:rsidRDefault="003578A8" w:rsidP="00A278AD">
            <w:pPr>
              <w:pStyle w:val="TableText"/>
              <w:rPr>
                <w:noProof/>
              </w:rPr>
            </w:pPr>
            <w:r w:rsidRPr="00FE463F">
              <w:rPr>
                <w:noProof/>
              </w:rPr>
              <w:t>All</w:t>
            </w:r>
          </w:p>
        </w:tc>
        <w:tc>
          <w:tcPr>
            <w:tcW w:w="1286" w:type="pct"/>
          </w:tcPr>
          <w:p w:rsidR="003578A8" w:rsidRPr="00FE463F" w:rsidRDefault="003578A8" w:rsidP="00A278AD">
            <w:pPr>
              <w:pStyle w:val="TableText"/>
              <w:rPr>
                <w:noProof/>
              </w:rPr>
            </w:pPr>
            <w:r w:rsidRPr="00FE463F">
              <w:rPr>
                <w:noProof/>
              </w:rPr>
              <w:t>KILL</w:t>
            </w:r>
          </w:p>
        </w:tc>
      </w:tr>
    </w:tbl>
    <w:p w:rsidR="00E86526" w:rsidRPr="00FE463F" w:rsidRDefault="00E86526" w:rsidP="00834DB0">
      <w:pPr>
        <w:pStyle w:val="BodyText6"/>
        <w:rPr>
          <w:noProof/>
        </w:rPr>
      </w:pPr>
    </w:p>
    <w:p w:rsidR="00BE674E" w:rsidRPr="00FE463F" w:rsidRDefault="00E86526" w:rsidP="00A278AD">
      <w:pPr>
        <w:pStyle w:val="BodyText"/>
        <w:rPr>
          <w:noProof/>
        </w:rPr>
      </w:pPr>
      <w:r w:rsidRPr="00FE463F">
        <w:rPr>
          <w:noProof/>
        </w:rPr>
        <w:t xml:space="preserve">IXALL^DIK reindexes </w:t>
      </w:r>
      <w:r w:rsidRPr="00FE463F">
        <w:rPr>
          <w:rStyle w:val="Emphasis"/>
          <w:noProof/>
        </w:rPr>
        <w:t>all</w:t>
      </w:r>
      <w:r w:rsidRPr="00FE463F">
        <w:rPr>
          <w:noProof/>
        </w:rPr>
        <w:t xml:space="preserve"> cross-references for </w:t>
      </w:r>
      <w:r w:rsidRPr="00FE463F">
        <w:rPr>
          <w:rStyle w:val="Emphasis"/>
          <w:noProof/>
        </w:rPr>
        <w:t>all</w:t>
      </w:r>
      <w:r w:rsidRPr="00FE463F">
        <w:rPr>
          <w:noProof/>
        </w:rPr>
        <w:t xml:space="preserve"> entries in a file. It only executes the SET logic.</w:t>
      </w:r>
    </w:p>
    <w:p w:rsidR="00BE674E" w:rsidRPr="00FE463F" w:rsidRDefault="00E86526" w:rsidP="00A278AD">
      <w:pPr>
        <w:pStyle w:val="BodyText"/>
        <w:rPr>
          <w:noProof/>
        </w:rPr>
      </w:pPr>
      <w:r w:rsidRPr="00FE463F">
        <w:rPr>
          <w:noProof/>
        </w:rPr>
        <w:t>Before reindexing, you should be familiar with the effects of all relevant cross-references (including bulletins, triggers, and MUMPS-type) that could be fired.</w:t>
      </w:r>
    </w:p>
    <w:p w:rsidR="00E40DE6" w:rsidRPr="00FE463F" w:rsidRDefault="002F0AF3" w:rsidP="00D42D1B">
      <w:pPr>
        <w:pStyle w:val="Note"/>
        <w:rPr>
          <w:noProof/>
        </w:rPr>
      </w:pPr>
      <w:r>
        <w:rPr>
          <w:noProof/>
        </w:rPr>
        <w:drawing>
          <wp:inline distT="0" distB="0" distL="0" distR="0">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rsidR="00BE674E" w:rsidRPr="00FE463F" w:rsidRDefault="00E86526" w:rsidP="00A278AD">
      <w:pPr>
        <w:pStyle w:val="AltHeading5"/>
        <w:rPr>
          <w:noProof/>
        </w:rPr>
      </w:pPr>
      <w:r w:rsidRPr="00FE463F">
        <w:rPr>
          <w:noProof/>
        </w:rPr>
        <w:t>Input Variable</w:t>
      </w:r>
    </w:p>
    <w:tbl>
      <w:tblPr>
        <w:tblW w:w="9360" w:type="dxa"/>
        <w:tblInd w:w="23" w:type="dxa"/>
        <w:tblLayout w:type="fixed"/>
        <w:tblCellMar>
          <w:left w:w="0" w:type="dxa"/>
          <w:right w:w="0" w:type="dxa"/>
        </w:tblCellMar>
        <w:tblLook w:val="0000" w:firstRow="0" w:lastRow="0" w:firstColumn="0" w:lastColumn="0" w:noHBand="0" w:noVBand="0"/>
      </w:tblPr>
      <w:tblGrid>
        <w:gridCol w:w="1404"/>
        <w:gridCol w:w="7956"/>
      </w:tblGrid>
      <w:tr w:rsidR="00E86526" w:rsidRPr="00FE463F" w:rsidTr="00834DB0">
        <w:tblPrEx>
          <w:tblCellMar>
            <w:top w:w="0" w:type="dxa"/>
            <w:left w:w="0" w:type="dxa"/>
            <w:bottom w:w="0" w:type="dxa"/>
            <w:right w:w="0" w:type="dxa"/>
          </w:tblCellMar>
        </w:tblPrEx>
        <w:tc>
          <w:tcPr>
            <w:tcW w:w="1404" w:type="dxa"/>
          </w:tcPr>
          <w:p w:rsidR="00E86526" w:rsidRPr="00FE463F" w:rsidRDefault="00E86526" w:rsidP="000E6153">
            <w:pPr>
              <w:pStyle w:val="Table-API"/>
              <w:rPr>
                <w:noProof/>
              </w:rPr>
            </w:pPr>
            <w:r w:rsidRPr="00FE463F">
              <w:rPr>
                <w:noProof/>
              </w:rPr>
              <w:t>DIK</w:t>
            </w:r>
          </w:p>
        </w:tc>
        <w:tc>
          <w:tcPr>
            <w:tcW w:w="7956" w:type="dxa"/>
          </w:tcPr>
          <w:p w:rsidR="00E86526" w:rsidRPr="00FE463F" w:rsidRDefault="00E86526" w:rsidP="000E6153">
            <w:pPr>
              <w:pStyle w:val="Table-API"/>
              <w:rPr>
                <w:noProof/>
              </w:rPr>
            </w:pPr>
            <w:r w:rsidRPr="00FE463F">
              <w:rPr>
                <w:noProof/>
              </w:rPr>
              <w:t xml:space="preserve">The global root of the file to be indexed. </w:t>
            </w:r>
          </w:p>
        </w:tc>
      </w:tr>
    </w:tbl>
    <w:p w:rsidR="00CA2375" w:rsidRPr="00FE463F" w:rsidRDefault="00CA2375" w:rsidP="00CA2375">
      <w:pPr>
        <w:pStyle w:val="BodyText6"/>
        <w:rPr>
          <w:noProof/>
        </w:rPr>
      </w:pPr>
    </w:p>
    <w:p w:rsidR="00CA2375" w:rsidRPr="00FE463F" w:rsidRDefault="00CA2375" w:rsidP="002B24F8">
      <w:pPr>
        <w:pStyle w:val="Heading4"/>
        <w:rPr>
          <w:noProof/>
        </w:rPr>
      </w:pPr>
      <w:r w:rsidRPr="00FE463F">
        <w:rPr>
          <w:noProof/>
        </w:rPr>
        <w:lastRenderedPageBreak/>
        <w:t>Examples</w:t>
      </w:r>
    </w:p>
    <w:p w:rsidR="00E86526" w:rsidRPr="00FE463F" w:rsidRDefault="00E86526" w:rsidP="002B24F8">
      <w:pPr>
        <w:pStyle w:val="Heading5"/>
        <w:rPr>
          <w:noProof/>
        </w:rPr>
      </w:pPr>
      <w:r w:rsidRPr="00FE463F">
        <w:rPr>
          <w:noProof/>
        </w:rPr>
        <w:t>Example 1</w:t>
      </w:r>
    </w:p>
    <w:p w:rsidR="00E86526" w:rsidRPr="00FE463F" w:rsidRDefault="00E86526" w:rsidP="00A278AD">
      <w:pPr>
        <w:pStyle w:val="BodyText"/>
        <w:keepNext/>
        <w:keepLines/>
        <w:rPr>
          <w:noProof/>
        </w:rPr>
      </w:pPr>
      <w:r w:rsidRPr="00FE463F">
        <w:rPr>
          <w:noProof/>
        </w:rPr>
        <w:t>A simple call to rein</w:t>
      </w:r>
      <w:r w:rsidR="0060035B" w:rsidRPr="00FE463F">
        <w:rPr>
          <w:noProof/>
        </w:rPr>
        <w:t xml:space="preserve">dex the </w:t>
      </w:r>
      <w:r w:rsidR="00863EB6" w:rsidRPr="00FE463F">
        <w:rPr>
          <w:noProof/>
        </w:rPr>
        <w:t xml:space="preserve">(fictitious) </w:t>
      </w:r>
      <w:r w:rsidR="0060035B" w:rsidRPr="00FE463F">
        <w:rPr>
          <w:noProof/>
        </w:rPr>
        <w:t>EMPLOYEE file would be:</w:t>
      </w:r>
    </w:p>
    <w:p w:rsidR="0060035B" w:rsidRPr="00FE463F" w:rsidRDefault="00CA2375" w:rsidP="00CA2375">
      <w:pPr>
        <w:pStyle w:val="Caption"/>
        <w:rPr>
          <w:noProof/>
        </w:rPr>
      </w:pPr>
      <w:bookmarkStart w:id="279" w:name="_Toc3900907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30</w:t>
      </w:r>
      <w:r w:rsidRPr="00FE463F">
        <w:rPr>
          <w:noProof/>
        </w:rPr>
        <w:fldChar w:fldCharType="end"/>
      </w:r>
      <w:r w:rsidRPr="00FE463F">
        <w:rPr>
          <w:noProof/>
        </w:rPr>
        <w:t>. IXALL^DIK API—Example 1: Input</w:t>
      </w:r>
      <w:bookmarkEnd w:id="279"/>
    </w:p>
    <w:p w:rsidR="00E86526" w:rsidRPr="00FE463F" w:rsidRDefault="00E86526" w:rsidP="00ED4DD4">
      <w:pPr>
        <w:pStyle w:val="APICode"/>
        <w:rPr>
          <w:noProof/>
        </w:rPr>
      </w:pPr>
      <w:r w:rsidRPr="00FE463F">
        <w:rPr>
          <w:noProof/>
        </w:rPr>
        <w:t>&gt;</w:t>
      </w:r>
      <w:r w:rsidRPr="00FE463F">
        <w:rPr>
          <w:b/>
          <w:noProof/>
          <w:highlight w:val="yellow"/>
        </w:rPr>
        <w:t>S DIK=</w:t>
      </w:r>
      <w:r w:rsidR="00084217" w:rsidRPr="00FE463F">
        <w:rPr>
          <w:b/>
          <w:noProof/>
          <w:highlight w:val="yellow"/>
        </w:rPr>
        <w:t>“</w:t>
      </w:r>
      <w:r w:rsidRPr="00FE463F">
        <w:rPr>
          <w:b/>
          <w:noProof/>
          <w:highlight w:val="yellow"/>
        </w:rPr>
        <w:t>^EMP(</w:t>
      </w:r>
      <w:r w:rsidR="00084217" w:rsidRPr="00FE463F">
        <w:rPr>
          <w:b/>
          <w:noProof/>
          <w:highlight w:val="yellow"/>
        </w:rPr>
        <w:t>“</w:t>
      </w:r>
      <w:r w:rsidRPr="00FE463F">
        <w:rPr>
          <w:b/>
          <w:noProof/>
          <w:highlight w:val="yellow"/>
        </w:rPr>
        <w:t xml:space="preserve"> D IXALL^DIK</w:t>
      </w:r>
    </w:p>
    <w:p w:rsidR="00E86526" w:rsidRPr="00FE463F" w:rsidRDefault="00E86526" w:rsidP="008A1BB8">
      <w:pPr>
        <w:pStyle w:val="BodyText6"/>
        <w:rPr>
          <w:noProof/>
        </w:rPr>
      </w:pPr>
    </w:p>
    <w:p w:rsidR="00BE674E" w:rsidRPr="00FE463F" w:rsidRDefault="00E86526" w:rsidP="002B24F8">
      <w:pPr>
        <w:pStyle w:val="Heading5"/>
        <w:rPr>
          <w:noProof/>
        </w:rPr>
      </w:pPr>
      <w:r w:rsidRPr="00FE463F">
        <w:rPr>
          <w:noProof/>
        </w:rPr>
        <w:t>Example 2</w:t>
      </w:r>
    </w:p>
    <w:p w:rsidR="00BE674E" w:rsidRPr="00FE463F" w:rsidRDefault="00E86526" w:rsidP="00A278AD">
      <w:pPr>
        <w:pStyle w:val="BodyText"/>
        <w:keepNext/>
        <w:keepLines/>
        <w:rPr>
          <w:noProof/>
        </w:rPr>
      </w:pPr>
      <w:r w:rsidRPr="00FE463F">
        <w:rPr>
          <w:noProof/>
        </w:rPr>
        <w:t>The re</w:t>
      </w:r>
      <w:r w:rsidRPr="00FE463F">
        <w:rPr>
          <w:noProof/>
        </w:rPr>
        <w:t>indexing of data dictionary #3 would be:</w:t>
      </w:r>
    </w:p>
    <w:p w:rsidR="0060035B" w:rsidRPr="00FE463F" w:rsidRDefault="00CA2375" w:rsidP="00CA2375">
      <w:pPr>
        <w:pStyle w:val="Caption"/>
        <w:rPr>
          <w:noProof/>
        </w:rPr>
      </w:pPr>
      <w:bookmarkStart w:id="280" w:name="_Toc3900907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31</w:t>
      </w:r>
      <w:r w:rsidRPr="00FE463F">
        <w:rPr>
          <w:noProof/>
        </w:rPr>
        <w:fldChar w:fldCharType="end"/>
      </w:r>
      <w:r w:rsidRPr="00FE463F">
        <w:rPr>
          <w:noProof/>
        </w:rPr>
        <w:t>. IXALL^DIK API—Example 2: Input</w:t>
      </w:r>
      <w:bookmarkEnd w:id="280"/>
    </w:p>
    <w:p w:rsidR="00E86526" w:rsidRPr="00FE463F" w:rsidRDefault="00E86526" w:rsidP="00ED4DD4">
      <w:pPr>
        <w:pStyle w:val="APICode"/>
        <w:rPr>
          <w:noProof/>
        </w:rPr>
      </w:pPr>
      <w:r w:rsidRPr="00FE463F">
        <w:rPr>
          <w:noProof/>
        </w:rPr>
        <w:t>&gt;</w:t>
      </w:r>
      <w:r w:rsidRPr="00FE463F">
        <w:rPr>
          <w:b/>
          <w:noProof/>
          <w:highlight w:val="yellow"/>
        </w:rPr>
        <w:t>S DA(1)=3,DIK=</w:t>
      </w:r>
      <w:r w:rsidR="00084217" w:rsidRPr="00FE463F">
        <w:rPr>
          <w:b/>
          <w:noProof/>
          <w:highlight w:val="yellow"/>
        </w:rPr>
        <w:t>“</w:t>
      </w:r>
      <w:r w:rsidRPr="00FE463F">
        <w:rPr>
          <w:b/>
          <w:noProof/>
          <w:highlight w:val="yellow"/>
        </w:rPr>
        <w:t>^DD(3,</w:t>
      </w:r>
      <w:r w:rsidR="00084217" w:rsidRPr="00FE463F">
        <w:rPr>
          <w:b/>
          <w:noProof/>
          <w:highlight w:val="yellow"/>
        </w:rPr>
        <w:t>”</w:t>
      </w:r>
      <w:r w:rsidRPr="00FE463F">
        <w:rPr>
          <w:b/>
          <w:noProof/>
          <w:highlight w:val="yellow"/>
        </w:rPr>
        <w:t xml:space="preserve"> D IXALL^DIK</w:t>
      </w:r>
    </w:p>
    <w:p w:rsidR="0060035B" w:rsidRPr="00FE463F" w:rsidRDefault="0060035B" w:rsidP="008A1BB8">
      <w:pPr>
        <w:pStyle w:val="BodyText6"/>
        <w:rPr>
          <w:noProof/>
        </w:rPr>
      </w:pPr>
    </w:p>
    <w:p w:rsidR="003578A8" w:rsidRPr="00FE463F" w:rsidRDefault="003578A8" w:rsidP="0074437A">
      <w:pPr>
        <w:pStyle w:val="Heading3"/>
        <w:rPr>
          <w:noProof/>
        </w:rPr>
      </w:pPr>
      <w:bookmarkStart w:id="281" w:name="_Ref343156547"/>
      <w:bookmarkStart w:id="282" w:name="_Toc388960391"/>
      <w:r w:rsidRPr="00FE463F">
        <w:rPr>
          <w:noProof/>
        </w:rPr>
        <w:t>IXALL</w:t>
      </w:r>
      <w:r w:rsidR="00B81947" w:rsidRPr="00FE463F">
        <w:rPr>
          <w:noProof/>
        </w:rPr>
        <w:t>2</w:t>
      </w:r>
      <w:r w:rsidRPr="00FE463F">
        <w:rPr>
          <w:noProof/>
        </w:rPr>
        <w:t>^DIK: Reindex</w:t>
      </w:r>
      <w:bookmarkEnd w:id="281"/>
      <w:bookmarkEnd w:id="282"/>
    </w:p>
    <w:p w:rsidR="00BE674E" w:rsidRPr="00FE463F" w:rsidRDefault="003578A8" w:rsidP="00CA2375">
      <w:pPr>
        <w:pStyle w:val="BodyText6"/>
        <w:keepNext/>
        <w:keepLines/>
        <w:rPr>
          <w:bCs/>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IXALL^DIK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Calls:IXALL^DIK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APIs:IXALL^DIK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Cross-references:IXALL^DIK</w:instrText>
      </w:r>
      <w:r w:rsidR="00084217" w:rsidRPr="00FE463F">
        <w:rPr>
          <w:noProof/>
        </w:rPr>
        <w:instrText>”</w:instrText>
      </w:r>
      <w:r w:rsidRPr="00FE463F">
        <w:rPr>
          <w:noProof/>
        </w:rPr>
        <w:instrText xml:space="preserve"> </w:instrText>
      </w:r>
      <w:r w:rsidRPr="00FE463F">
        <w:rPr>
          <w:noProof/>
        </w:rPr>
        <w:fldChar w:fldCharType="end"/>
      </w:r>
      <w:r w:rsidR="00D46376" w:rsidRPr="00FE463F">
        <w:rPr>
          <w:bCs/>
          <w:noProof/>
        </w:rPr>
        <w:fldChar w:fldCharType="begin"/>
      </w:r>
      <w:r w:rsidR="00D46376" w:rsidRPr="00FE463F">
        <w:rPr>
          <w:bCs/>
          <w:noProof/>
        </w:rPr>
        <w:instrText xml:space="preserve"> XE </w:instrText>
      </w:r>
      <w:r w:rsidR="00084217" w:rsidRPr="00FE463F">
        <w:rPr>
          <w:bCs/>
          <w:noProof/>
        </w:rPr>
        <w:instrText>“</w:instrText>
      </w:r>
      <w:r w:rsidR="00D46376" w:rsidRPr="00FE463F">
        <w:rPr>
          <w:bCs/>
          <w:noProof/>
        </w:rPr>
        <w:instrText>Cross-references:EN^DIK</w:instrText>
      </w:r>
      <w:r w:rsidR="00084217" w:rsidRPr="00FE463F">
        <w:rPr>
          <w:bCs/>
          <w:noProof/>
        </w:rPr>
        <w:instrText>”</w:instrText>
      </w:r>
      <w:r w:rsidR="00D46376" w:rsidRPr="00FE463F">
        <w:rPr>
          <w:bCs/>
          <w:noProof/>
        </w:rPr>
        <w:instrText xml:space="preserve"> </w:instrText>
      </w:r>
      <w:r w:rsidR="00D46376" w:rsidRPr="00FE463F">
        <w:rPr>
          <w:bCs/>
          <w:noProof/>
        </w:rPr>
        <w:fldChar w:fldCharType="end"/>
      </w:r>
    </w:p>
    <w:p w:rsidR="0093137D" w:rsidRPr="00FE463F" w:rsidRDefault="002F0AF3" w:rsidP="0093137D">
      <w:pPr>
        <w:pStyle w:val="Caution"/>
        <w:keepNext/>
        <w:keepLines/>
        <w:rPr>
          <w:noProof/>
        </w:rPr>
      </w:pPr>
      <w:r>
        <w:rPr>
          <w:noProof/>
        </w:rPr>
        <w:drawing>
          <wp:inline distT="0" distB="0" distL="0" distR="0">
            <wp:extent cx="409575" cy="409575"/>
            <wp:effectExtent l="0" t="0" r="9525" b="9525"/>
            <wp:docPr id="104" name="Picture 10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3137D" w:rsidRPr="00FE463F">
        <w:rPr>
          <w:noProof/>
        </w:rPr>
        <w:tab/>
        <w:t>CAUTION: As of Patch DI*22*167, this API honor</w:t>
      </w:r>
      <w:r w:rsidR="007C4FA4" w:rsidRPr="00FE463F">
        <w:rPr>
          <w:noProof/>
        </w:rPr>
        <w:t>s</w:t>
      </w:r>
      <w:r w:rsidR="0093137D" w:rsidRPr="00FE463F">
        <w:rPr>
          <w:noProof/>
        </w:rPr>
        <w:t xml:space="preserve"> (</w:t>
      </w:r>
      <w:r w:rsidR="007C4FA4" w:rsidRPr="00FE463F">
        <w:rPr>
          <w:noProof/>
        </w:rPr>
        <w:t xml:space="preserve">does </w:t>
      </w:r>
      <w:r w:rsidR="0093137D" w:rsidRPr="00FE463F">
        <w:rPr>
          <w:i/>
          <w:noProof/>
        </w:rPr>
        <w:t>not</w:t>
      </w:r>
      <w:r w:rsidR="00FA7625" w:rsidRPr="00FE463F">
        <w:rPr>
          <w:noProof/>
        </w:rPr>
        <w:t xml:space="preserve"> re</w:t>
      </w:r>
      <w:r w:rsidR="0093137D" w:rsidRPr="00FE463F">
        <w:rPr>
          <w:noProof/>
        </w:rPr>
        <w:t xml:space="preserve">index) those cross-references marked with </w:t>
      </w:r>
      <w:r w:rsidR="00084217" w:rsidRPr="00FE463F">
        <w:rPr>
          <w:noProof/>
        </w:rPr>
        <w:t>“</w:t>
      </w:r>
      <w:r w:rsidR="0093137D" w:rsidRPr="00FE463F">
        <w:rPr>
          <w:noProof/>
        </w:rPr>
        <w:t>DO NOT RE-INDEX.</w:t>
      </w:r>
      <w:r w:rsidR="00084217" w:rsidRPr="00FE463F">
        <w:rPr>
          <w:noProof/>
        </w:rPr>
        <w:t>”</w:t>
      </w:r>
    </w:p>
    <w:p w:rsidR="00044D99" w:rsidRPr="00FE463F" w:rsidRDefault="002F0AF3" w:rsidP="00044D99">
      <w:pPr>
        <w:pStyle w:val="Note"/>
        <w:keepNext/>
        <w:keepLines/>
        <w:rPr>
          <w:noProof/>
        </w:rPr>
      </w:pPr>
      <w:r>
        <w:rPr>
          <w:noProof/>
        </w:rPr>
        <w:drawing>
          <wp:inline distT="0" distB="0" distL="0" distR="0">
            <wp:extent cx="304800" cy="304800"/>
            <wp:effectExtent l="0" t="0" r="0" b="0"/>
            <wp:docPr id="1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Limits o</w:t>
      </w:r>
      <w:r w:rsidR="00FA7625" w:rsidRPr="00FE463F">
        <w:rPr>
          <w:noProof/>
        </w:rPr>
        <w:t>n Re</w:t>
      </w:r>
      <w:r w:rsidR="001A2D16" w:rsidRPr="00FE463F">
        <w:rPr>
          <w:noProof/>
        </w:rPr>
        <w:t>indexing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rsidR="00D46376" w:rsidRPr="00FE463F" w:rsidRDefault="00D46376" w:rsidP="00D46376">
      <w:pPr>
        <w:pStyle w:val="Caption"/>
        <w:rPr>
          <w:b w:val="0"/>
          <w:noProof/>
        </w:rPr>
      </w:pPr>
      <w:bookmarkStart w:id="283" w:name="_Toc39009108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29</w:t>
      </w:r>
      <w:r w:rsidR="00EE4207" w:rsidRPr="00FE463F">
        <w:rPr>
          <w:noProof/>
        </w:rPr>
        <w:fldChar w:fldCharType="end"/>
      </w:r>
      <w:r w:rsidRPr="00FE463F">
        <w:rPr>
          <w:noProof/>
        </w:rPr>
        <w:t>. IXALL2^DIK</w:t>
      </w:r>
      <w:r w:rsidR="00CA2375" w:rsidRPr="00FE463F">
        <w:rPr>
          <w:noProof/>
        </w:rPr>
        <w:t xml:space="preserve"> API—</w:t>
      </w:r>
      <w:r w:rsidRPr="00FE463F">
        <w:rPr>
          <w:noProof/>
        </w:rPr>
        <w:t>Reindexing quick reference</w:t>
      </w:r>
      <w:bookmarkEnd w:id="283"/>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977"/>
        <w:gridCol w:w="3060"/>
        <w:gridCol w:w="2519"/>
      </w:tblGrid>
      <w:tr w:rsidR="00D46376" w:rsidRPr="00FE463F" w:rsidTr="00FA7625">
        <w:trPr>
          <w:tblHeader/>
        </w:trPr>
        <w:tc>
          <w:tcPr>
            <w:tcW w:w="1002" w:type="pct"/>
            <w:shd w:val="pct12" w:color="auto" w:fill="auto"/>
          </w:tcPr>
          <w:p w:rsidR="00D46376" w:rsidRPr="00FE463F" w:rsidRDefault="00D46376" w:rsidP="00D46376">
            <w:pPr>
              <w:pStyle w:val="TableHeading"/>
              <w:rPr>
                <w:noProof/>
              </w:rPr>
            </w:pPr>
            <w:bookmarkStart w:id="284" w:name="COL001_TBL027"/>
            <w:bookmarkEnd w:id="284"/>
            <w:r w:rsidRPr="00FE463F">
              <w:rPr>
                <w:bCs/>
                <w:noProof/>
              </w:rPr>
              <w:t>Entry Point</w:t>
            </w:r>
          </w:p>
        </w:tc>
        <w:tc>
          <w:tcPr>
            <w:tcW w:w="1046" w:type="pct"/>
            <w:shd w:val="pct12" w:color="auto" w:fill="auto"/>
          </w:tcPr>
          <w:p w:rsidR="00D46376" w:rsidRPr="00FE463F" w:rsidRDefault="00D46376" w:rsidP="00D46376">
            <w:pPr>
              <w:pStyle w:val="TableHeading"/>
              <w:rPr>
                <w:noProof/>
              </w:rPr>
            </w:pPr>
            <w:r w:rsidRPr="00FE463F">
              <w:rPr>
                <w:bCs/>
                <w:noProof/>
              </w:rPr>
              <w:t>Reindexes Entries</w:t>
            </w:r>
          </w:p>
        </w:tc>
        <w:tc>
          <w:tcPr>
            <w:tcW w:w="1619" w:type="pct"/>
            <w:shd w:val="pct12" w:color="auto" w:fill="auto"/>
          </w:tcPr>
          <w:p w:rsidR="00D46376" w:rsidRPr="00FE463F" w:rsidRDefault="00D46376" w:rsidP="00D46376">
            <w:pPr>
              <w:pStyle w:val="TableHeading"/>
              <w:rPr>
                <w:noProof/>
              </w:rPr>
            </w:pPr>
            <w:r w:rsidRPr="00FE463F">
              <w:rPr>
                <w:bCs/>
                <w:noProof/>
              </w:rPr>
              <w:t>Reindexes Cross-references</w:t>
            </w:r>
          </w:p>
        </w:tc>
        <w:tc>
          <w:tcPr>
            <w:tcW w:w="1333" w:type="pct"/>
            <w:shd w:val="pct12" w:color="auto" w:fill="auto"/>
          </w:tcPr>
          <w:p w:rsidR="00D46376" w:rsidRPr="00FE463F" w:rsidRDefault="00D46376" w:rsidP="00D46376">
            <w:pPr>
              <w:pStyle w:val="TableHeading"/>
              <w:rPr>
                <w:noProof/>
              </w:rPr>
            </w:pPr>
            <w:r w:rsidRPr="00FE463F">
              <w:rPr>
                <w:bCs/>
                <w:noProof/>
              </w:rPr>
              <w:t>Executes Logic</w:t>
            </w:r>
          </w:p>
        </w:tc>
      </w:tr>
      <w:tr w:rsidR="003578A8" w:rsidRPr="00FE463F" w:rsidTr="00FA7625">
        <w:tc>
          <w:tcPr>
            <w:tcW w:w="1002" w:type="pct"/>
          </w:tcPr>
          <w:p w:rsidR="003578A8" w:rsidRPr="00FE463F" w:rsidRDefault="003578A8" w:rsidP="00D46376">
            <w:pPr>
              <w:pStyle w:val="TableText"/>
              <w:keepNext/>
              <w:keepLines/>
              <w:rPr>
                <w:noProof/>
              </w:rPr>
            </w:pPr>
            <w:r w:rsidRPr="00FE463F">
              <w:rPr>
                <w:noProof/>
              </w:rPr>
              <w:t>^DIK</w:t>
            </w:r>
          </w:p>
        </w:tc>
        <w:tc>
          <w:tcPr>
            <w:tcW w:w="1046" w:type="pct"/>
          </w:tcPr>
          <w:p w:rsidR="003578A8" w:rsidRPr="00FE463F" w:rsidRDefault="003578A8" w:rsidP="00D46376">
            <w:pPr>
              <w:pStyle w:val="TableText"/>
              <w:keepNext/>
              <w:keepLines/>
              <w:rPr>
                <w:noProof/>
              </w:rPr>
            </w:pPr>
            <w:r w:rsidRPr="00FE463F">
              <w:rPr>
                <w:noProof/>
              </w:rPr>
              <w:t>All</w:t>
            </w:r>
          </w:p>
        </w:tc>
        <w:tc>
          <w:tcPr>
            <w:tcW w:w="1619" w:type="pct"/>
          </w:tcPr>
          <w:p w:rsidR="003578A8" w:rsidRPr="00FE463F" w:rsidRDefault="003578A8" w:rsidP="00D46376">
            <w:pPr>
              <w:pStyle w:val="TableText"/>
              <w:keepNext/>
              <w:keepLines/>
              <w:rPr>
                <w:noProof/>
              </w:rPr>
            </w:pPr>
            <w:r w:rsidRPr="00FE463F">
              <w:rPr>
                <w:noProof/>
              </w:rPr>
              <w:t>All</w:t>
            </w:r>
          </w:p>
        </w:tc>
        <w:tc>
          <w:tcPr>
            <w:tcW w:w="1333" w:type="pct"/>
          </w:tcPr>
          <w:p w:rsidR="003578A8" w:rsidRPr="00FE463F" w:rsidRDefault="003578A8" w:rsidP="00D46376">
            <w:pPr>
              <w:pStyle w:val="TableText"/>
              <w:keepNext/>
              <w:keepLines/>
              <w:rPr>
                <w:noProof/>
              </w:rPr>
            </w:pPr>
            <w:r w:rsidRPr="00FE463F">
              <w:rPr>
                <w:noProof/>
              </w:rPr>
              <w:t>KILL</w:t>
            </w:r>
          </w:p>
        </w:tc>
      </w:tr>
      <w:tr w:rsidR="003578A8" w:rsidRPr="00FE463F" w:rsidTr="00FA7625">
        <w:tc>
          <w:tcPr>
            <w:tcW w:w="1002" w:type="pct"/>
          </w:tcPr>
          <w:p w:rsidR="003578A8" w:rsidRPr="00FE463F" w:rsidRDefault="003578A8" w:rsidP="00D46376">
            <w:pPr>
              <w:pStyle w:val="TableText"/>
              <w:keepNext/>
              <w:keepLines/>
              <w:rPr>
                <w:noProof/>
              </w:rPr>
            </w:pPr>
            <w:r w:rsidRPr="00FE463F">
              <w:rPr>
                <w:noProof/>
              </w:rPr>
              <w:t>EN^DIK</w:t>
            </w:r>
          </w:p>
        </w:tc>
        <w:tc>
          <w:tcPr>
            <w:tcW w:w="1046" w:type="pct"/>
          </w:tcPr>
          <w:p w:rsidR="003578A8" w:rsidRPr="00FE463F" w:rsidRDefault="003578A8" w:rsidP="00D46376">
            <w:pPr>
              <w:pStyle w:val="TableText"/>
              <w:keepNext/>
              <w:keepLines/>
              <w:rPr>
                <w:noProof/>
              </w:rPr>
            </w:pPr>
            <w:r w:rsidRPr="00FE463F">
              <w:rPr>
                <w:noProof/>
              </w:rPr>
              <w:t>1</w:t>
            </w:r>
          </w:p>
        </w:tc>
        <w:tc>
          <w:tcPr>
            <w:tcW w:w="1619" w:type="pct"/>
          </w:tcPr>
          <w:p w:rsidR="003578A8" w:rsidRPr="00FE463F" w:rsidRDefault="003578A8" w:rsidP="00D46376">
            <w:pPr>
              <w:pStyle w:val="TableText"/>
              <w:keepNext/>
              <w:keepLines/>
              <w:rPr>
                <w:noProof/>
              </w:rPr>
            </w:pPr>
            <w:r w:rsidRPr="00FE463F">
              <w:rPr>
                <w:noProof/>
              </w:rPr>
              <w:t>Some or all for 1 field</w:t>
            </w:r>
          </w:p>
        </w:tc>
        <w:tc>
          <w:tcPr>
            <w:tcW w:w="1333" w:type="pct"/>
          </w:tcPr>
          <w:p w:rsidR="003578A8" w:rsidRPr="00FE463F" w:rsidRDefault="003578A8" w:rsidP="00D46376">
            <w:pPr>
              <w:pStyle w:val="TableText"/>
              <w:keepNext/>
              <w:keepLines/>
              <w:rPr>
                <w:noProof/>
              </w:rPr>
            </w:pPr>
            <w:r w:rsidRPr="00FE463F">
              <w:rPr>
                <w:noProof/>
              </w:rPr>
              <w:t>KILL then SET</w:t>
            </w:r>
          </w:p>
        </w:tc>
      </w:tr>
      <w:tr w:rsidR="003578A8" w:rsidRPr="00FE463F" w:rsidTr="00FA7625">
        <w:tc>
          <w:tcPr>
            <w:tcW w:w="1002" w:type="pct"/>
          </w:tcPr>
          <w:p w:rsidR="003578A8" w:rsidRPr="00FE463F" w:rsidRDefault="003578A8" w:rsidP="00D46376">
            <w:pPr>
              <w:pStyle w:val="TableText"/>
              <w:keepNext/>
              <w:keepLines/>
              <w:rPr>
                <w:noProof/>
              </w:rPr>
            </w:pPr>
            <w:r w:rsidRPr="00FE463F">
              <w:rPr>
                <w:noProof/>
              </w:rPr>
              <w:t>EN1^DIK</w:t>
            </w:r>
          </w:p>
        </w:tc>
        <w:tc>
          <w:tcPr>
            <w:tcW w:w="1046" w:type="pct"/>
          </w:tcPr>
          <w:p w:rsidR="003578A8" w:rsidRPr="00FE463F" w:rsidRDefault="003578A8" w:rsidP="00D46376">
            <w:pPr>
              <w:pStyle w:val="TableText"/>
              <w:keepNext/>
              <w:keepLines/>
              <w:rPr>
                <w:noProof/>
              </w:rPr>
            </w:pPr>
            <w:r w:rsidRPr="00FE463F">
              <w:rPr>
                <w:noProof/>
              </w:rPr>
              <w:t>1</w:t>
            </w:r>
          </w:p>
        </w:tc>
        <w:tc>
          <w:tcPr>
            <w:tcW w:w="1619" w:type="pct"/>
          </w:tcPr>
          <w:p w:rsidR="003578A8" w:rsidRPr="00FE463F" w:rsidRDefault="003578A8" w:rsidP="00D46376">
            <w:pPr>
              <w:pStyle w:val="TableText"/>
              <w:keepNext/>
              <w:keepLines/>
              <w:rPr>
                <w:noProof/>
              </w:rPr>
            </w:pPr>
            <w:r w:rsidRPr="00FE463F">
              <w:rPr>
                <w:noProof/>
              </w:rPr>
              <w:t>Some or all for 1 field</w:t>
            </w:r>
          </w:p>
        </w:tc>
        <w:tc>
          <w:tcPr>
            <w:tcW w:w="1333" w:type="pct"/>
          </w:tcPr>
          <w:p w:rsidR="003578A8" w:rsidRPr="00FE463F" w:rsidRDefault="003578A8" w:rsidP="00D46376">
            <w:pPr>
              <w:pStyle w:val="TableText"/>
              <w:keepNext/>
              <w:keepLines/>
              <w:rPr>
                <w:noProof/>
              </w:rPr>
            </w:pPr>
            <w:r w:rsidRPr="00FE463F">
              <w:rPr>
                <w:noProof/>
              </w:rPr>
              <w:t>SET</w:t>
            </w:r>
          </w:p>
        </w:tc>
      </w:tr>
      <w:tr w:rsidR="003578A8" w:rsidRPr="00FE463F" w:rsidTr="00FA7625">
        <w:tc>
          <w:tcPr>
            <w:tcW w:w="1002" w:type="pct"/>
          </w:tcPr>
          <w:p w:rsidR="003578A8" w:rsidRPr="00FE463F" w:rsidRDefault="003578A8" w:rsidP="00D46376">
            <w:pPr>
              <w:pStyle w:val="TableText"/>
              <w:keepNext/>
              <w:keepLines/>
              <w:rPr>
                <w:noProof/>
              </w:rPr>
            </w:pPr>
            <w:r w:rsidRPr="00FE463F">
              <w:rPr>
                <w:noProof/>
              </w:rPr>
              <w:t>EN2^DIK</w:t>
            </w:r>
          </w:p>
        </w:tc>
        <w:tc>
          <w:tcPr>
            <w:tcW w:w="1046" w:type="pct"/>
          </w:tcPr>
          <w:p w:rsidR="003578A8" w:rsidRPr="00FE463F" w:rsidRDefault="003578A8" w:rsidP="00D46376">
            <w:pPr>
              <w:pStyle w:val="TableText"/>
              <w:keepNext/>
              <w:keepLines/>
              <w:rPr>
                <w:noProof/>
              </w:rPr>
            </w:pPr>
            <w:r w:rsidRPr="00FE463F">
              <w:rPr>
                <w:noProof/>
              </w:rPr>
              <w:t>1</w:t>
            </w:r>
          </w:p>
        </w:tc>
        <w:tc>
          <w:tcPr>
            <w:tcW w:w="1619" w:type="pct"/>
          </w:tcPr>
          <w:p w:rsidR="003578A8" w:rsidRPr="00FE463F" w:rsidRDefault="003578A8" w:rsidP="00D46376">
            <w:pPr>
              <w:pStyle w:val="TableText"/>
              <w:keepNext/>
              <w:keepLines/>
              <w:rPr>
                <w:noProof/>
              </w:rPr>
            </w:pPr>
            <w:r w:rsidRPr="00FE463F">
              <w:rPr>
                <w:noProof/>
              </w:rPr>
              <w:t>Some or all for 1 field</w:t>
            </w:r>
          </w:p>
        </w:tc>
        <w:tc>
          <w:tcPr>
            <w:tcW w:w="1333" w:type="pct"/>
          </w:tcPr>
          <w:p w:rsidR="003578A8" w:rsidRPr="00FE463F" w:rsidRDefault="003578A8" w:rsidP="00D46376">
            <w:pPr>
              <w:pStyle w:val="TableText"/>
              <w:keepNext/>
              <w:keepLines/>
              <w:rPr>
                <w:noProof/>
              </w:rPr>
            </w:pPr>
            <w:r w:rsidRPr="00FE463F">
              <w:rPr>
                <w:noProof/>
              </w:rPr>
              <w:t>KILL</w:t>
            </w:r>
          </w:p>
        </w:tc>
      </w:tr>
      <w:tr w:rsidR="003578A8" w:rsidRPr="00FE463F" w:rsidTr="00FA7625">
        <w:tc>
          <w:tcPr>
            <w:tcW w:w="1002" w:type="pct"/>
          </w:tcPr>
          <w:p w:rsidR="003578A8" w:rsidRPr="00FE463F" w:rsidRDefault="003578A8" w:rsidP="00D46376">
            <w:pPr>
              <w:pStyle w:val="TableText"/>
              <w:keepNext/>
              <w:keepLines/>
              <w:rPr>
                <w:noProof/>
              </w:rPr>
            </w:pPr>
            <w:r w:rsidRPr="00FE463F">
              <w:rPr>
                <w:noProof/>
              </w:rPr>
              <w:t>ENALL^DIK</w:t>
            </w:r>
          </w:p>
        </w:tc>
        <w:tc>
          <w:tcPr>
            <w:tcW w:w="1046" w:type="pct"/>
          </w:tcPr>
          <w:p w:rsidR="003578A8" w:rsidRPr="00FE463F" w:rsidRDefault="003578A8" w:rsidP="00D46376">
            <w:pPr>
              <w:pStyle w:val="TableText"/>
              <w:keepNext/>
              <w:keepLines/>
              <w:rPr>
                <w:noProof/>
              </w:rPr>
            </w:pPr>
            <w:r w:rsidRPr="00FE463F">
              <w:rPr>
                <w:noProof/>
              </w:rPr>
              <w:t>All</w:t>
            </w:r>
          </w:p>
        </w:tc>
        <w:tc>
          <w:tcPr>
            <w:tcW w:w="1619" w:type="pct"/>
          </w:tcPr>
          <w:p w:rsidR="003578A8" w:rsidRPr="00FE463F" w:rsidRDefault="003578A8" w:rsidP="00D46376">
            <w:pPr>
              <w:pStyle w:val="TableText"/>
              <w:keepNext/>
              <w:keepLines/>
              <w:rPr>
                <w:noProof/>
              </w:rPr>
            </w:pPr>
            <w:r w:rsidRPr="00FE463F">
              <w:rPr>
                <w:noProof/>
              </w:rPr>
              <w:t>Some or all for 1 field</w:t>
            </w:r>
          </w:p>
        </w:tc>
        <w:tc>
          <w:tcPr>
            <w:tcW w:w="1333" w:type="pct"/>
          </w:tcPr>
          <w:p w:rsidR="003578A8" w:rsidRPr="00FE463F" w:rsidRDefault="003578A8" w:rsidP="00D46376">
            <w:pPr>
              <w:pStyle w:val="TableText"/>
              <w:keepNext/>
              <w:keepLines/>
              <w:rPr>
                <w:noProof/>
              </w:rPr>
            </w:pPr>
            <w:r w:rsidRPr="00FE463F">
              <w:rPr>
                <w:noProof/>
              </w:rPr>
              <w:t>SET</w:t>
            </w:r>
          </w:p>
        </w:tc>
      </w:tr>
      <w:tr w:rsidR="003578A8" w:rsidRPr="00FE463F" w:rsidTr="00FA7625">
        <w:tc>
          <w:tcPr>
            <w:tcW w:w="1002" w:type="pct"/>
          </w:tcPr>
          <w:p w:rsidR="003578A8" w:rsidRPr="00FE463F" w:rsidRDefault="003578A8" w:rsidP="00D46376">
            <w:pPr>
              <w:pStyle w:val="TableText"/>
              <w:keepNext/>
              <w:keepLines/>
              <w:rPr>
                <w:noProof/>
              </w:rPr>
            </w:pPr>
            <w:r w:rsidRPr="00FE463F">
              <w:rPr>
                <w:noProof/>
              </w:rPr>
              <w:t>ENALL2^DIK</w:t>
            </w:r>
          </w:p>
        </w:tc>
        <w:tc>
          <w:tcPr>
            <w:tcW w:w="1046" w:type="pct"/>
          </w:tcPr>
          <w:p w:rsidR="003578A8" w:rsidRPr="00FE463F" w:rsidRDefault="003578A8" w:rsidP="00D46376">
            <w:pPr>
              <w:pStyle w:val="TableText"/>
              <w:keepNext/>
              <w:keepLines/>
              <w:rPr>
                <w:noProof/>
              </w:rPr>
            </w:pPr>
            <w:r w:rsidRPr="00FE463F">
              <w:rPr>
                <w:noProof/>
              </w:rPr>
              <w:t>All</w:t>
            </w:r>
          </w:p>
        </w:tc>
        <w:tc>
          <w:tcPr>
            <w:tcW w:w="1619" w:type="pct"/>
          </w:tcPr>
          <w:p w:rsidR="003578A8" w:rsidRPr="00FE463F" w:rsidRDefault="003578A8" w:rsidP="00D46376">
            <w:pPr>
              <w:pStyle w:val="TableText"/>
              <w:keepNext/>
              <w:keepLines/>
              <w:rPr>
                <w:noProof/>
              </w:rPr>
            </w:pPr>
            <w:r w:rsidRPr="00FE463F">
              <w:rPr>
                <w:noProof/>
              </w:rPr>
              <w:t>Some or all for 1 field</w:t>
            </w:r>
          </w:p>
        </w:tc>
        <w:tc>
          <w:tcPr>
            <w:tcW w:w="1333" w:type="pct"/>
          </w:tcPr>
          <w:p w:rsidR="003578A8" w:rsidRPr="00FE463F" w:rsidRDefault="003578A8" w:rsidP="00D46376">
            <w:pPr>
              <w:pStyle w:val="TableText"/>
              <w:keepNext/>
              <w:keepLines/>
              <w:rPr>
                <w:noProof/>
              </w:rPr>
            </w:pPr>
            <w:r w:rsidRPr="00FE463F">
              <w:rPr>
                <w:noProof/>
              </w:rPr>
              <w:t>KILL</w:t>
            </w:r>
          </w:p>
        </w:tc>
      </w:tr>
      <w:tr w:rsidR="003578A8" w:rsidRPr="00FE463F" w:rsidTr="00FA7625">
        <w:tc>
          <w:tcPr>
            <w:tcW w:w="1002" w:type="pct"/>
          </w:tcPr>
          <w:p w:rsidR="003578A8" w:rsidRPr="00FE463F" w:rsidRDefault="003578A8" w:rsidP="00D46376">
            <w:pPr>
              <w:pStyle w:val="TableText"/>
              <w:keepNext/>
              <w:keepLines/>
              <w:rPr>
                <w:noProof/>
              </w:rPr>
            </w:pPr>
            <w:r w:rsidRPr="00FE463F">
              <w:rPr>
                <w:noProof/>
              </w:rPr>
              <w:t>IX^DIK</w:t>
            </w:r>
          </w:p>
        </w:tc>
        <w:tc>
          <w:tcPr>
            <w:tcW w:w="1046" w:type="pct"/>
          </w:tcPr>
          <w:p w:rsidR="003578A8" w:rsidRPr="00FE463F" w:rsidRDefault="003578A8" w:rsidP="00D46376">
            <w:pPr>
              <w:pStyle w:val="TableText"/>
              <w:keepNext/>
              <w:keepLines/>
              <w:rPr>
                <w:noProof/>
              </w:rPr>
            </w:pPr>
            <w:r w:rsidRPr="00FE463F">
              <w:rPr>
                <w:noProof/>
              </w:rPr>
              <w:t>1</w:t>
            </w:r>
          </w:p>
        </w:tc>
        <w:tc>
          <w:tcPr>
            <w:tcW w:w="1619" w:type="pct"/>
          </w:tcPr>
          <w:p w:rsidR="003578A8" w:rsidRPr="00FE463F" w:rsidRDefault="003578A8" w:rsidP="00D46376">
            <w:pPr>
              <w:pStyle w:val="TableText"/>
              <w:keepNext/>
              <w:keepLines/>
              <w:rPr>
                <w:noProof/>
              </w:rPr>
            </w:pPr>
            <w:r w:rsidRPr="00FE463F">
              <w:rPr>
                <w:noProof/>
              </w:rPr>
              <w:t>All</w:t>
            </w:r>
          </w:p>
        </w:tc>
        <w:tc>
          <w:tcPr>
            <w:tcW w:w="1333" w:type="pct"/>
          </w:tcPr>
          <w:p w:rsidR="003578A8" w:rsidRPr="00FE463F" w:rsidRDefault="003578A8" w:rsidP="00D46376">
            <w:pPr>
              <w:pStyle w:val="TableText"/>
              <w:keepNext/>
              <w:keepLines/>
              <w:rPr>
                <w:noProof/>
              </w:rPr>
            </w:pPr>
            <w:r w:rsidRPr="00FE463F">
              <w:rPr>
                <w:noProof/>
              </w:rPr>
              <w:t>KILL then SET</w:t>
            </w:r>
          </w:p>
        </w:tc>
      </w:tr>
      <w:tr w:rsidR="003578A8" w:rsidRPr="00FE463F" w:rsidTr="00FA7625">
        <w:tc>
          <w:tcPr>
            <w:tcW w:w="1002" w:type="pct"/>
          </w:tcPr>
          <w:p w:rsidR="003578A8" w:rsidRPr="00FE463F" w:rsidRDefault="003578A8" w:rsidP="00D46376">
            <w:pPr>
              <w:pStyle w:val="TableText"/>
              <w:keepNext/>
              <w:keepLines/>
              <w:rPr>
                <w:noProof/>
              </w:rPr>
            </w:pPr>
            <w:r w:rsidRPr="00FE463F">
              <w:rPr>
                <w:noProof/>
              </w:rPr>
              <w:t>IX1^DIK</w:t>
            </w:r>
          </w:p>
        </w:tc>
        <w:tc>
          <w:tcPr>
            <w:tcW w:w="1046" w:type="pct"/>
          </w:tcPr>
          <w:p w:rsidR="003578A8" w:rsidRPr="00FE463F" w:rsidRDefault="003578A8" w:rsidP="00D46376">
            <w:pPr>
              <w:pStyle w:val="TableText"/>
              <w:keepNext/>
              <w:keepLines/>
              <w:rPr>
                <w:noProof/>
              </w:rPr>
            </w:pPr>
            <w:r w:rsidRPr="00FE463F">
              <w:rPr>
                <w:noProof/>
              </w:rPr>
              <w:t>1</w:t>
            </w:r>
          </w:p>
        </w:tc>
        <w:tc>
          <w:tcPr>
            <w:tcW w:w="1619" w:type="pct"/>
          </w:tcPr>
          <w:p w:rsidR="003578A8" w:rsidRPr="00FE463F" w:rsidRDefault="003578A8" w:rsidP="00D46376">
            <w:pPr>
              <w:pStyle w:val="TableText"/>
              <w:keepNext/>
              <w:keepLines/>
              <w:rPr>
                <w:noProof/>
              </w:rPr>
            </w:pPr>
            <w:r w:rsidRPr="00FE463F">
              <w:rPr>
                <w:noProof/>
              </w:rPr>
              <w:t>All</w:t>
            </w:r>
          </w:p>
        </w:tc>
        <w:tc>
          <w:tcPr>
            <w:tcW w:w="1333" w:type="pct"/>
          </w:tcPr>
          <w:p w:rsidR="003578A8" w:rsidRPr="00FE463F" w:rsidRDefault="003578A8" w:rsidP="00D46376">
            <w:pPr>
              <w:pStyle w:val="TableText"/>
              <w:keepNext/>
              <w:keepLines/>
              <w:rPr>
                <w:noProof/>
              </w:rPr>
            </w:pPr>
            <w:r w:rsidRPr="00FE463F">
              <w:rPr>
                <w:noProof/>
              </w:rPr>
              <w:t>SET</w:t>
            </w:r>
          </w:p>
        </w:tc>
      </w:tr>
      <w:tr w:rsidR="003578A8" w:rsidRPr="00FE463F" w:rsidTr="00FA7625">
        <w:tc>
          <w:tcPr>
            <w:tcW w:w="1002" w:type="pct"/>
          </w:tcPr>
          <w:p w:rsidR="003578A8" w:rsidRPr="00FE463F" w:rsidRDefault="003578A8" w:rsidP="00D46376">
            <w:pPr>
              <w:pStyle w:val="TableText"/>
              <w:keepNext/>
              <w:keepLines/>
              <w:rPr>
                <w:noProof/>
              </w:rPr>
            </w:pPr>
            <w:r w:rsidRPr="00FE463F">
              <w:rPr>
                <w:noProof/>
              </w:rPr>
              <w:t>IX2^DIK</w:t>
            </w:r>
          </w:p>
        </w:tc>
        <w:tc>
          <w:tcPr>
            <w:tcW w:w="1046" w:type="pct"/>
          </w:tcPr>
          <w:p w:rsidR="003578A8" w:rsidRPr="00FE463F" w:rsidRDefault="003578A8" w:rsidP="00D46376">
            <w:pPr>
              <w:pStyle w:val="TableText"/>
              <w:keepNext/>
              <w:keepLines/>
              <w:rPr>
                <w:noProof/>
              </w:rPr>
            </w:pPr>
            <w:r w:rsidRPr="00FE463F">
              <w:rPr>
                <w:noProof/>
              </w:rPr>
              <w:t>1</w:t>
            </w:r>
          </w:p>
        </w:tc>
        <w:tc>
          <w:tcPr>
            <w:tcW w:w="1619" w:type="pct"/>
          </w:tcPr>
          <w:p w:rsidR="003578A8" w:rsidRPr="00FE463F" w:rsidRDefault="003578A8" w:rsidP="00D46376">
            <w:pPr>
              <w:pStyle w:val="TableText"/>
              <w:keepNext/>
              <w:keepLines/>
              <w:rPr>
                <w:noProof/>
              </w:rPr>
            </w:pPr>
            <w:r w:rsidRPr="00FE463F">
              <w:rPr>
                <w:noProof/>
              </w:rPr>
              <w:t>All</w:t>
            </w:r>
          </w:p>
        </w:tc>
        <w:tc>
          <w:tcPr>
            <w:tcW w:w="1333" w:type="pct"/>
          </w:tcPr>
          <w:p w:rsidR="003578A8" w:rsidRPr="00FE463F" w:rsidRDefault="003578A8" w:rsidP="00D46376">
            <w:pPr>
              <w:pStyle w:val="TableText"/>
              <w:keepNext/>
              <w:keepLines/>
              <w:rPr>
                <w:noProof/>
              </w:rPr>
            </w:pPr>
            <w:r w:rsidRPr="00FE463F">
              <w:rPr>
                <w:noProof/>
              </w:rPr>
              <w:t>KILL</w:t>
            </w:r>
          </w:p>
        </w:tc>
      </w:tr>
      <w:tr w:rsidR="003578A8" w:rsidRPr="00FE463F" w:rsidTr="00FA7625">
        <w:tc>
          <w:tcPr>
            <w:tcW w:w="1002" w:type="pct"/>
          </w:tcPr>
          <w:p w:rsidR="003578A8" w:rsidRPr="00FE463F" w:rsidRDefault="003578A8" w:rsidP="00D46376">
            <w:pPr>
              <w:pStyle w:val="TableText"/>
              <w:keepNext/>
              <w:keepLines/>
              <w:rPr>
                <w:noProof/>
              </w:rPr>
            </w:pPr>
            <w:r w:rsidRPr="00FE463F">
              <w:rPr>
                <w:noProof/>
              </w:rPr>
              <w:t>IXALL^DIK</w:t>
            </w:r>
          </w:p>
        </w:tc>
        <w:tc>
          <w:tcPr>
            <w:tcW w:w="1046" w:type="pct"/>
          </w:tcPr>
          <w:p w:rsidR="003578A8" w:rsidRPr="00FE463F" w:rsidRDefault="003578A8" w:rsidP="00D46376">
            <w:pPr>
              <w:pStyle w:val="TableText"/>
              <w:keepNext/>
              <w:keepLines/>
              <w:rPr>
                <w:noProof/>
              </w:rPr>
            </w:pPr>
            <w:r w:rsidRPr="00FE463F">
              <w:rPr>
                <w:noProof/>
              </w:rPr>
              <w:t>All</w:t>
            </w:r>
          </w:p>
        </w:tc>
        <w:tc>
          <w:tcPr>
            <w:tcW w:w="1619" w:type="pct"/>
          </w:tcPr>
          <w:p w:rsidR="003578A8" w:rsidRPr="00FE463F" w:rsidRDefault="003578A8" w:rsidP="00D46376">
            <w:pPr>
              <w:pStyle w:val="TableText"/>
              <w:keepNext/>
              <w:keepLines/>
              <w:rPr>
                <w:noProof/>
              </w:rPr>
            </w:pPr>
            <w:r w:rsidRPr="00FE463F">
              <w:rPr>
                <w:noProof/>
              </w:rPr>
              <w:t>All</w:t>
            </w:r>
          </w:p>
        </w:tc>
        <w:tc>
          <w:tcPr>
            <w:tcW w:w="1333" w:type="pct"/>
          </w:tcPr>
          <w:p w:rsidR="003578A8" w:rsidRPr="00FE463F" w:rsidRDefault="003578A8" w:rsidP="00D46376">
            <w:pPr>
              <w:pStyle w:val="TableText"/>
              <w:keepNext/>
              <w:keepLines/>
              <w:rPr>
                <w:noProof/>
              </w:rPr>
            </w:pPr>
            <w:r w:rsidRPr="00FE463F">
              <w:rPr>
                <w:noProof/>
              </w:rPr>
              <w:t>SET</w:t>
            </w:r>
          </w:p>
        </w:tc>
      </w:tr>
      <w:tr w:rsidR="003578A8" w:rsidRPr="00FE463F" w:rsidTr="00FA7625">
        <w:tc>
          <w:tcPr>
            <w:tcW w:w="1002" w:type="pct"/>
          </w:tcPr>
          <w:p w:rsidR="003578A8" w:rsidRPr="00FE463F" w:rsidRDefault="003578A8" w:rsidP="00D46376">
            <w:pPr>
              <w:pStyle w:val="TableText"/>
              <w:rPr>
                <w:noProof/>
              </w:rPr>
            </w:pPr>
            <w:r w:rsidRPr="00FE463F">
              <w:rPr>
                <w:noProof/>
              </w:rPr>
              <w:t>IXALL2^DIK</w:t>
            </w:r>
          </w:p>
        </w:tc>
        <w:tc>
          <w:tcPr>
            <w:tcW w:w="1046" w:type="pct"/>
          </w:tcPr>
          <w:p w:rsidR="003578A8" w:rsidRPr="00FE463F" w:rsidRDefault="003578A8" w:rsidP="00D46376">
            <w:pPr>
              <w:pStyle w:val="TableText"/>
              <w:rPr>
                <w:noProof/>
              </w:rPr>
            </w:pPr>
            <w:r w:rsidRPr="00FE463F">
              <w:rPr>
                <w:noProof/>
              </w:rPr>
              <w:t>All</w:t>
            </w:r>
          </w:p>
        </w:tc>
        <w:tc>
          <w:tcPr>
            <w:tcW w:w="1619" w:type="pct"/>
          </w:tcPr>
          <w:p w:rsidR="003578A8" w:rsidRPr="00FE463F" w:rsidRDefault="003578A8" w:rsidP="00D46376">
            <w:pPr>
              <w:pStyle w:val="TableText"/>
              <w:rPr>
                <w:noProof/>
              </w:rPr>
            </w:pPr>
            <w:r w:rsidRPr="00FE463F">
              <w:rPr>
                <w:noProof/>
              </w:rPr>
              <w:t>All</w:t>
            </w:r>
          </w:p>
        </w:tc>
        <w:tc>
          <w:tcPr>
            <w:tcW w:w="1333" w:type="pct"/>
          </w:tcPr>
          <w:p w:rsidR="003578A8" w:rsidRPr="00FE463F" w:rsidRDefault="003578A8" w:rsidP="00D46376">
            <w:pPr>
              <w:pStyle w:val="TableText"/>
              <w:rPr>
                <w:noProof/>
              </w:rPr>
            </w:pPr>
            <w:r w:rsidRPr="00FE463F">
              <w:rPr>
                <w:noProof/>
              </w:rPr>
              <w:t>KILL</w:t>
            </w:r>
          </w:p>
        </w:tc>
      </w:tr>
    </w:tbl>
    <w:p w:rsidR="003578A8" w:rsidRPr="00FE463F" w:rsidRDefault="003578A8" w:rsidP="008A1BB8">
      <w:pPr>
        <w:pStyle w:val="BodyText6"/>
        <w:rPr>
          <w:noProof/>
        </w:rPr>
      </w:pPr>
    </w:p>
    <w:p w:rsidR="00BE674E" w:rsidRPr="00FE463F" w:rsidRDefault="003578A8" w:rsidP="00D46376">
      <w:pPr>
        <w:pStyle w:val="BodyText"/>
        <w:rPr>
          <w:noProof/>
        </w:rPr>
      </w:pPr>
      <w:r w:rsidRPr="00FE463F">
        <w:rPr>
          <w:noProof/>
        </w:rPr>
        <w:t>IXALL2^DIK executes the KILL logic for all entries in a file.</w:t>
      </w:r>
    </w:p>
    <w:p w:rsidR="00BE674E" w:rsidRPr="00FE463F" w:rsidRDefault="003578A8" w:rsidP="00D46376">
      <w:pPr>
        <w:pStyle w:val="BodyText"/>
        <w:rPr>
          <w:noProof/>
        </w:rPr>
      </w:pPr>
      <w:r w:rsidRPr="00FE463F">
        <w:rPr>
          <w:noProof/>
        </w:rPr>
        <w:t xml:space="preserve">Before calling this entry point, you should be familiar with the effects of executing the </w:t>
      </w:r>
      <w:r w:rsidR="005F522E" w:rsidRPr="00FE463F">
        <w:rPr>
          <w:noProof/>
        </w:rPr>
        <w:t>KILL</w:t>
      </w:r>
      <w:r w:rsidRPr="00FE463F">
        <w:rPr>
          <w:noProof/>
        </w:rPr>
        <w:t xml:space="preserve"> logic for all cross-references that could be fired (including bulletins, triggers, and MUMPS-type) that could be fired.</w:t>
      </w:r>
    </w:p>
    <w:p w:rsidR="00E40DE6" w:rsidRPr="00FE463F" w:rsidRDefault="002F0AF3" w:rsidP="00D42D1B">
      <w:pPr>
        <w:pStyle w:val="Note"/>
        <w:rPr>
          <w:noProof/>
        </w:rPr>
      </w:pPr>
      <w:r>
        <w:rPr>
          <w:noProof/>
        </w:rPr>
        <w:drawing>
          <wp:inline distT="0" distB="0" distL="0" distR="0">
            <wp:extent cx="304800" cy="30480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rsidR="003578A8" w:rsidRPr="00FE463F" w:rsidRDefault="006B466E" w:rsidP="00D46376">
      <w:pPr>
        <w:pStyle w:val="AltHeading5"/>
        <w:rPr>
          <w:noProof/>
        </w:rPr>
      </w:pPr>
      <w:r w:rsidRPr="00FE463F">
        <w:rPr>
          <w:noProof/>
        </w:rPr>
        <w:t>Input Variable</w:t>
      </w:r>
    </w:p>
    <w:tbl>
      <w:tblPr>
        <w:tblW w:w="0" w:type="auto"/>
        <w:tblLook w:val="01E0" w:firstRow="1" w:lastRow="1" w:firstColumn="1" w:lastColumn="1" w:noHBand="0" w:noVBand="0"/>
      </w:tblPr>
      <w:tblGrid>
        <w:gridCol w:w="1458"/>
        <w:gridCol w:w="8100"/>
      </w:tblGrid>
      <w:tr w:rsidR="003578A8" w:rsidRPr="00FE463F" w:rsidTr="00D46376">
        <w:tc>
          <w:tcPr>
            <w:tcW w:w="1458" w:type="dxa"/>
          </w:tcPr>
          <w:p w:rsidR="003578A8" w:rsidRPr="00FE463F" w:rsidRDefault="003578A8" w:rsidP="00D46376">
            <w:pPr>
              <w:pStyle w:val="Table-API"/>
              <w:keepNext/>
              <w:keepLines/>
              <w:rPr>
                <w:noProof/>
              </w:rPr>
            </w:pPr>
            <w:r w:rsidRPr="00FE463F">
              <w:rPr>
                <w:noProof/>
              </w:rPr>
              <w:t>DIK</w:t>
            </w:r>
          </w:p>
        </w:tc>
        <w:tc>
          <w:tcPr>
            <w:tcW w:w="8100" w:type="dxa"/>
          </w:tcPr>
          <w:p w:rsidR="00BE674E" w:rsidRPr="00FE463F" w:rsidRDefault="003578A8" w:rsidP="00D46376">
            <w:pPr>
              <w:pStyle w:val="Table-API"/>
              <w:keepNext/>
              <w:keepLines/>
              <w:rPr>
                <w:noProof/>
              </w:rPr>
            </w:pPr>
            <w:r w:rsidRPr="00FE463F">
              <w:rPr>
                <w:noProof/>
              </w:rPr>
              <w:t xml:space="preserve">If you are executing the </w:t>
            </w:r>
            <w:r w:rsidR="009C6213" w:rsidRPr="00FE463F">
              <w:rPr>
                <w:noProof/>
              </w:rPr>
              <w:t>KILL</w:t>
            </w:r>
            <w:r w:rsidRPr="00FE463F">
              <w:rPr>
                <w:noProof/>
              </w:rPr>
              <w:t xml:space="preserve"> logic for all entries at the </w:t>
            </w:r>
            <w:r w:rsidR="00E90B07" w:rsidRPr="00FE463F">
              <w:rPr>
                <w:rStyle w:val="Emphasis"/>
                <w:noProof/>
              </w:rPr>
              <w:t>top-level</w:t>
            </w:r>
            <w:r w:rsidRPr="00FE463F">
              <w:rPr>
                <w:noProof/>
              </w:rPr>
              <w:t xml:space="preserve"> of a file, set DIK to the global root of the file.</w:t>
            </w:r>
          </w:p>
          <w:p w:rsidR="003578A8" w:rsidRPr="00FE463F" w:rsidRDefault="003578A8" w:rsidP="00D46376">
            <w:pPr>
              <w:pStyle w:val="Table-API"/>
              <w:keepNext/>
              <w:keepLines/>
              <w:rPr>
                <w:noProof/>
              </w:rPr>
            </w:pPr>
            <w:r w:rsidRPr="00FE463F">
              <w:rPr>
                <w:noProof/>
              </w:rPr>
              <w:t xml:space="preserve">If you are executing the </w:t>
            </w:r>
            <w:r w:rsidR="009C6213" w:rsidRPr="00FE463F">
              <w:rPr>
                <w:noProof/>
              </w:rPr>
              <w:t>KILL</w:t>
            </w:r>
            <w:r w:rsidRPr="00FE463F">
              <w:rPr>
                <w:noProof/>
              </w:rPr>
              <w:t xml:space="preserve"> logic for all entries in a </w:t>
            </w:r>
            <w:r w:rsidRPr="00FE463F">
              <w:rPr>
                <w:rStyle w:val="Emphasis"/>
                <w:noProof/>
              </w:rPr>
              <w:t>subfile</w:t>
            </w:r>
            <w:r w:rsidRPr="00FE463F">
              <w:rPr>
                <w:noProof/>
              </w:rPr>
              <w:t>, set DIK to the full global root of the subfile.</w:t>
            </w:r>
          </w:p>
        </w:tc>
      </w:tr>
      <w:tr w:rsidR="003578A8" w:rsidRPr="00FE463F" w:rsidTr="00D46376">
        <w:tc>
          <w:tcPr>
            <w:tcW w:w="1458" w:type="dxa"/>
          </w:tcPr>
          <w:p w:rsidR="003578A8" w:rsidRPr="00FE463F" w:rsidRDefault="003578A8" w:rsidP="00D46376">
            <w:pPr>
              <w:pStyle w:val="Table-API"/>
              <w:rPr>
                <w:noProof/>
              </w:rPr>
            </w:pPr>
            <w:r w:rsidRPr="00FE463F">
              <w:rPr>
                <w:noProof/>
              </w:rPr>
              <w:t>DA</w:t>
            </w:r>
          </w:p>
        </w:tc>
        <w:tc>
          <w:tcPr>
            <w:tcW w:w="8100" w:type="dxa"/>
          </w:tcPr>
          <w:p w:rsidR="00BE674E" w:rsidRPr="00FE463F" w:rsidRDefault="003578A8" w:rsidP="00D46376">
            <w:pPr>
              <w:pStyle w:val="Table-API"/>
              <w:rPr>
                <w:noProof/>
              </w:rPr>
            </w:pPr>
            <w:r w:rsidRPr="00FE463F">
              <w:rPr>
                <w:noProof/>
              </w:rPr>
              <w:t xml:space="preserve">If you are executing the </w:t>
            </w:r>
            <w:r w:rsidR="009C6213" w:rsidRPr="00FE463F">
              <w:rPr>
                <w:noProof/>
              </w:rPr>
              <w:t>KILL</w:t>
            </w:r>
            <w:r w:rsidRPr="00FE463F">
              <w:rPr>
                <w:noProof/>
              </w:rPr>
              <w:t xml:space="preserve"> logic for all </w:t>
            </w:r>
            <w:r w:rsidR="00BB31CB" w:rsidRPr="00FE463F">
              <w:rPr>
                <w:noProof/>
              </w:rPr>
              <w:t>entries</w:t>
            </w:r>
            <w:r w:rsidRPr="00FE463F">
              <w:rPr>
                <w:noProof/>
              </w:rPr>
              <w:t xml:space="preserve"> at the </w:t>
            </w:r>
            <w:r w:rsidR="00E90B07" w:rsidRPr="00FE463F">
              <w:rPr>
                <w:rStyle w:val="Emphasis"/>
                <w:noProof/>
              </w:rPr>
              <w:t>top-level</w:t>
            </w:r>
            <w:r w:rsidRPr="00FE463F">
              <w:rPr>
                <w:noProof/>
              </w:rPr>
              <w:t xml:space="preserve"> of a file, this variable need </w:t>
            </w:r>
            <w:r w:rsidRPr="00FE463F">
              <w:rPr>
                <w:i/>
                <w:noProof/>
              </w:rPr>
              <w:t>not</w:t>
            </w:r>
            <w:r w:rsidRPr="00FE463F">
              <w:rPr>
                <w:noProof/>
              </w:rPr>
              <w:t xml:space="preserve"> be set.</w:t>
            </w:r>
          </w:p>
          <w:p w:rsidR="003578A8" w:rsidRPr="00FE463F" w:rsidRDefault="003578A8" w:rsidP="00D46376">
            <w:pPr>
              <w:pStyle w:val="Table-API"/>
              <w:rPr>
                <w:noProof/>
              </w:rPr>
            </w:pPr>
            <w:r w:rsidRPr="00FE463F">
              <w:rPr>
                <w:noProof/>
              </w:rPr>
              <w:t xml:space="preserve">If you are executing the </w:t>
            </w:r>
            <w:r w:rsidR="009C6213" w:rsidRPr="00FE463F">
              <w:rPr>
                <w:noProof/>
              </w:rPr>
              <w:t>KILL</w:t>
            </w:r>
            <w:r w:rsidRPr="00FE463F">
              <w:rPr>
                <w:noProof/>
              </w:rPr>
              <w:t xml:space="preserve"> logic for all entries in a </w:t>
            </w:r>
            <w:r w:rsidRPr="00FE463F">
              <w:rPr>
                <w:rStyle w:val="Emphasis"/>
                <w:noProof/>
              </w:rPr>
              <w:t>subfile</w:t>
            </w:r>
            <w:r w:rsidRPr="00FE463F">
              <w:rPr>
                <w:noProof/>
              </w:rPr>
              <w:t>, set up DA as an array, where DA(1) is the entry number of the next higher file level, DA(2) is the entry number one level above that, etc. DA(</w:t>
            </w:r>
            <w:r w:rsidRPr="00FE463F">
              <w:rPr>
                <w:i/>
                <w:noProof/>
              </w:rPr>
              <w:t>n</w:t>
            </w:r>
            <w:r w:rsidRPr="00FE463F">
              <w:rPr>
                <w:noProof/>
              </w:rPr>
              <w:t>) is the entry number at the file</w:t>
            </w:r>
            <w:r w:rsidR="00084217" w:rsidRPr="00FE463F">
              <w:rPr>
                <w:noProof/>
              </w:rPr>
              <w:t>’</w:t>
            </w:r>
            <w:r w:rsidRPr="00FE463F">
              <w:rPr>
                <w:noProof/>
              </w:rPr>
              <w:t xml:space="preserve">s </w:t>
            </w:r>
            <w:r w:rsidR="00E90B07" w:rsidRPr="00FE463F">
              <w:rPr>
                <w:noProof/>
              </w:rPr>
              <w:t>top-level</w:t>
            </w:r>
            <w:r w:rsidRPr="00FE463F">
              <w:rPr>
                <w:noProof/>
              </w:rPr>
              <w:t xml:space="preserve">. Since IXALL2^DIK executes the </w:t>
            </w:r>
            <w:r w:rsidR="009C6213" w:rsidRPr="00FE463F">
              <w:rPr>
                <w:noProof/>
              </w:rPr>
              <w:t>KILL</w:t>
            </w:r>
            <w:r w:rsidRPr="00FE463F">
              <w:rPr>
                <w:noProof/>
              </w:rPr>
              <w:t xml:space="preserve"> logic for all entries at a given file level,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set the unsubscripted DA node.</w:t>
            </w:r>
          </w:p>
        </w:tc>
      </w:tr>
    </w:tbl>
    <w:p w:rsidR="008A1BB8" w:rsidRPr="00FE463F" w:rsidRDefault="008A1BB8" w:rsidP="008A1BB8">
      <w:pPr>
        <w:pStyle w:val="BodyText"/>
        <w:rPr>
          <w:noProof/>
        </w:rPr>
      </w:pPr>
    </w:p>
    <w:p w:rsidR="00E86526" w:rsidRPr="00FE463F" w:rsidRDefault="003578A8" w:rsidP="0074437A">
      <w:pPr>
        <w:pStyle w:val="Heading3"/>
        <w:rPr>
          <w:noProof/>
        </w:rPr>
      </w:pPr>
      <w:r w:rsidRPr="00FE463F">
        <w:rPr>
          <w:noProof/>
        </w:rPr>
        <w:br w:type="page"/>
      </w:r>
      <w:bookmarkStart w:id="285" w:name="_Toc388960392"/>
      <w:r w:rsidR="00E86526" w:rsidRPr="00FE463F">
        <w:rPr>
          <w:noProof/>
        </w:rPr>
        <w:lastRenderedPageBreak/>
        <w:t>^DIKZ: Cross-reference Compilation</w:t>
      </w:r>
      <w:bookmarkEnd w:id="285"/>
    </w:p>
    <w:p w:rsidR="00E86526" w:rsidRPr="00FE463F" w:rsidRDefault="008A1BB8" w:rsidP="005F522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Cross-references:^DIKZ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Cross-references can be compiled into M routines by calling ^DIKZ. You </w:t>
      </w:r>
      <w:r w:rsidR="00545119" w:rsidRPr="00FE463F">
        <w:rPr>
          <w:noProof/>
        </w:rPr>
        <w:t>are</w:t>
      </w:r>
      <w:r w:rsidR="00E86526" w:rsidRPr="00FE463F">
        <w:rPr>
          <w:noProof/>
        </w:rPr>
        <w:t xml:space="preserve"> prompted to specify the maximum routine size and the name or number of the file. If you specify the routine name </w:t>
      </w:r>
      <w:r w:rsidR="00E86526" w:rsidRPr="00FE463F">
        <w:rPr>
          <w:i/>
          <w:noProof/>
        </w:rPr>
        <w:t>XXX</w:t>
      </w:r>
      <w:r w:rsidR="00E86526" w:rsidRPr="00FE463F">
        <w:rPr>
          <w:noProof/>
        </w:rPr>
        <w:t xml:space="preserve"> and more code is generated than can fit into that one routine, overflow routines (</w:t>
      </w:r>
      <w:r w:rsidR="00E86526" w:rsidRPr="00FE463F">
        <w:rPr>
          <w:i/>
          <w:noProof/>
        </w:rPr>
        <w:t>XXX</w:t>
      </w:r>
      <w:r w:rsidR="00E86526" w:rsidRPr="00FE463F">
        <w:rPr>
          <w:noProof/>
        </w:rPr>
        <w:t xml:space="preserve">1, </w:t>
      </w:r>
      <w:r w:rsidR="00E86526" w:rsidRPr="00FE463F">
        <w:rPr>
          <w:i/>
          <w:noProof/>
        </w:rPr>
        <w:t>XXX</w:t>
      </w:r>
      <w:r w:rsidR="00E86526" w:rsidRPr="00FE463F">
        <w:rPr>
          <w:noProof/>
        </w:rPr>
        <w:t xml:space="preserve">2, etc.) </w:t>
      </w:r>
      <w:r w:rsidR="00545119" w:rsidRPr="00FE463F">
        <w:rPr>
          <w:noProof/>
        </w:rPr>
        <w:t>are</w:t>
      </w:r>
      <w:r w:rsidR="00E86526" w:rsidRPr="00FE463F">
        <w:rPr>
          <w:noProof/>
        </w:rPr>
        <w:t xml:space="preserve"> created. Routine </w:t>
      </w:r>
      <w:r w:rsidR="00E86526" w:rsidRPr="00FE463F">
        <w:rPr>
          <w:i/>
          <w:noProof/>
        </w:rPr>
        <w:t>XXX</w:t>
      </w:r>
      <w:r w:rsidR="00E86526" w:rsidRPr="00FE463F">
        <w:rPr>
          <w:noProof/>
        </w:rPr>
        <w:t xml:space="preserve"> </w:t>
      </w:r>
      <w:r w:rsidR="00545119" w:rsidRPr="00FE463F">
        <w:rPr>
          <w:noProof/>
        </w:rPr>
        <w:t>can</w:t>
      </w:r>
      <w:r w:rsidR="00E86526" w:rsidRPr="00FE463F">
        <w:rPr>
          <w:noProof/>
        </w:rPr>
        <w:t xml:space="preserve"> call </w:t>
      </w:r>
      <w:r w:rsidR="00E86526" w:rsidRPr="00FE463F">
        <w:rPr>
          <w:i/>
          <w:noProof/>
        </w:rPr>
        <w:t>XXX</w:t>
      </w:r>
      <w:r w:rsidR="00E86526" w:rsidRPr="00FE463F">
        <w:rPr>
          <w:noProof/>
        </w:rPr>
        <w:t xml:space="preserve">1, </w:t>
      </w:r>
      <w:r w:rsidR="00E86526" w:rsidRPr="00FE463F">
        <w:rPr>
          <w:i/>
          <w:noProof/>
        </w:rPr>
        <w:t>XXX</w:t>
      </w:r>
      <w:r w:rsidR="00E86526" w:rsidRPr="00FE463F">
        <w:rPr>
          <w:noProof/>
        </w:rPr>
        <w:t>2, etc.</w:t>
      </w:r>
    </w:p>
    <w:p w:rsidR="00BE674E" w:rsidRPr="00FE463F" w:rsidRDefault="00E86526" w:rsidP="005F522E">
      <w:pPr>
        <w:pStyle w:val="BodyText"/>
        <w:rPr>
          <w:noProof/>
        </w:rPr>
      </w:pPr>
      <w:r w:rsidRPr="00FE463F">
        <w:rPr>
          <w:noProof/>
        </w:rPr>
        <w:t xml:space="preserve">Once DIKZ has been used to create hard-coded cross-reference routines, those routines are used when calls to any entry point in DIK are made. However, if you restrict the cross-references to be reindexed by using the DIK(1) variable, the compiled routines are </w:t>
      </w:r>
      <w:r w:rsidRPr="00FE463F">
        <w:rPr>
          <w:i/>
          <w:noProof/>
        </w:rPr>
        <w:t>not</w:t>
      </w:r>
      <w:r w:rsidRPr="00FE463F">
        <w:rPr>
          <w:noProof/>
        </w:rPr>
        <w:t xml:space="preserve"> used. As soon as data dictionary cross-references are added or deleted, the routines are recompiled. The purpose of this DIKZ code generation is simply to improve overall system throughput.</w:t>
      </w:r>
    </w:p>
    <w:p w:rsidR="00D42D1B" w:rsidRPr="00FE463F" w:rsidRDefault="002F0AF3" w:rsidP="00D42D1B">
      <w:pPr>
        <w:pStyle w:val="Note"/>
        <w:rPr>
          <w:noProof/>
        </w:rPr>
      </w:pPr>
      <w:r>
        <w:rPr>
          <w:noProof/>
        </w:rPr>
        <w:drawing>
          <wp:inline distT="0" distB="0" distL="0" distR="0">
            <wp:extent cx="285750" cy="28575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 xml:space="preserve">For instructions on permanently stopping the use of compiled cross-references, uncompiling cross-references, see the </w:t>
      </w:r>
      <w:r w:rsidR="00084217" w:rsidRPr="00FE463F">
        <w:rPr>
          <w:noProof/>
        </w:rPr>
        <w:t>“</w:t>
      </w:r>
      <w:r w:rsidR="003F66B9" w:rsidRPr="00FE463F">
        <w:rPr>
          <w:noProof/>
        </w:rPr>
        <w:t>Edit File</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rsidR="00E86526" w:rsidRPr="00FE463F" w:rsidRDefault="00E86526" w:rsidP="0074437A">
      <w:pPr>
        <w:pStyle w:val="Heading3"/>
        <w:rPr>
          <w:noProof/>
        </w:rPr>
      </w:pPr>
      <w:bookmarkStart w:id="286" w:name="_Toc388960393"/>
      <w:r w:rsidRPr="00FE463F">
        <w:rPr>
          <w:noProof/>
        </w:rPr>
        <w:t>EN^DIKZ: Compile</w:t>
      </w:r>
      <w:bookmarkEnd w:id="286"/>
    </w:p>
    <w:p w:rsidR="00BE674E" w:rsidRPr="00FE463F" w:rsidRDefault="008A1BB8" w:rsidP="005F522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Cross-references:EN^DIKZ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EN^DIKZ recompiles a file</w:t>
      </w:r>
      <w:r w:rsidR="00084217" w:rsidRPr="00FE463F">
        <w:rPr>
          <w:noProof/>
        </w:rPr>
        <w:t>’</w:t>
      </w:r>
      <w:r w:rsidR="00E86526" w:rsidRPr="00FE463F">
        <w:rPr>
          <w:noProof/>
        </w:rPr>
        <w:t xml:space="preserve">s cross-references by setting the input variables </w:t>
      </w:r>
      <w:r w:rsidR="00E86526" w:rsidRPr="00FE463F">
        <w:rPr>
          <w:i/>
          <w:noProof/>
        </w:rPr>
        <w:t>without</w:t>
      </w:r>
      <w:r w:rsidR="00E86526" w:rsidRPr="00FE463F">
        <w:rPr>
          <w:noProof/>
        </w:rPr>
        <w:t xml:space="preserve"> user intervention.</w:t>
      </w:r>
    </w:p>
    <w:p w:rsidR="00BE674E" w:rsidRPr="00FE463F" w:rsidRDefault="00E86526" w:rsidP="005F522E">
      <w:pPr>
        <w:pStyle w:val="AltHeading5"/>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404"/>
        <w:gridCol w:w="7956"/>
      </w:tblGrid>
      <w:tr w:rsidR="00E86526" w:rsidRPr="00FE463F" w:rsidTr="008A1BB8">
        <w:tblPrEx>
          <w:tblCellMar>
            <w:top w:w="0" w:type="dxa"/>
            <w:left w:w="0" w:type="dxa"/>
            <w:bottom w:w="0" w:type="dxa"/>
            <w:right w:w="0" w:type="dxa"/>
          </w:tblCellMar>
        </w:tblPrEx>
        <w:tc>
          <w:tcPr>
            <w:tcW w:w="1404" w:type="dxa"/>
          </w:tcPr>
          <w:p w:rsidR="00E86526" w:rsidRPr="00FE463F" w:rsidRDefault="00E86526" w:rsidP="005F522E">
            <w:pPr>
              <w:pStyle w:val="Table-API"/>
              <w:keepNext/>
              <w:keepLines/>
              <w:rPr>
                <w:noProof/>
              </w:rPr>
            </w:pPr>
            <w:r w:rsidRPr="00FE463F">
              <w:rPr>
                <w:noProof/>
              </w:rPr>
              <w:t>X</w:t>
            </w:r>
          </w:p>
        </w:tc>
        <w:tc>
          <w:tcPr>
            <w:tcW w:w="7956" w:type="dxa"/>
          </w:tcPr>
          <w:p w:rsidR="00E86526" w:rsidRPr="00FE463F" w:rsidRDefault="00E86526" w:rsidP="005F522E">
            <w:pPr>
              <w:pStyle w:val="Table-API"/>
              <w:keepNext/>
              <w:keepLines/>
              <w:rPr>
                <w:noProof/>
              </w:rPr>
            </w:pPr>
            <w:r w:rsidRPr="00FE463F">
              <w:rPr>
                <w:noProof/>
              </w:rPr>
              <w:t>The routine name.</w:t>
            </w:r>
          </w:p>
        </w:tc>
      </w:tr>
      <w:tr w:rsidR="00E86526" w:rsidRPr="00FE463F" w:rsidTr="008A1BB8">
        <w:tblPrEx>
          <w:tblCellMar>
            <w:top w:w="0" w:type="dxa"/>
            <w:left w:w="0" w:type="dxa"/>
            <w:bottom w:w="0" w:type="dxa"/>
            <w:right w:w="0" w:type="dxa"/>
          </w:tblCellMar>
        </w:tblPrEx>
        <w:tc>
          <w:tcPr>
            <w:tcW w:w="1404" w:type="dxa"/>
          </w:tcPr>
          <w:p w:rsidR="00E86526" w:rsidRPr="00FE463F" w:rsidRDefault="00E86526" w:rsidP="005F522E">
            <w:pPr>
              <w:pStyle w:val="Table-API"/>
              <w:keepNext/>
              <w:keepLines/>
              <w:rPr>
                <w:noProof/>
              </w:rPr>
            </w:pPr>
            <w:r w:rsidRPr="00FE463F">
              <w:rPr>
                <w:noProof/>
              </w:rPr>
              <w:t>Y</w:t>
            </w:r>
          </w:p>
        </w:tc>
        <w:tc>
          <w:tcPr>
            <w:tcW w:w="7956" w:type="dxa"/>
          </w:tcPr>
          <w:p w:rsidR="00E86526" w:rsidRPr="00FE463F" w:rsidRDefault="00E86526" w:rsidP="005F522E">
            <w:pPr>
              <w:pStyle w:val="Table-API"/>
              <w:keepNext/>
              <w:keepLines/>
              <w:rPr>
                <w:noProof/>
              </w:rPr>
            </w:pPr>
            <w:r w:rsidRPr="00FE463F">
              <w:rPr>
                <w:noProof/>
              </w:rPr>
              <w:t xml:space="preserve">The file number of the file for which you want the cross-references recompiled. </w:t>
            </w:r>
          </w:p>
        </w:tc>
      </w:tr>
      <w:tr w:rsidR="00E86526" w:rsidRPr="00FE463F" w:rsidTr="008A1BB8">
        <w:tblPrEx>
          <w:tblCellMar>
            <w:top w:w="0" w:type="dxa"/>
            <w:left w:w="0" w:type="dxa"/>
            <w:bottom w:w="0" w:type="dxa"/>
            <w:right w:w="0" w:type="dxa"/>
          </w:tblCellMar>
        </w:tblPrEx>
        <w:tc>
          <w:tcPr>
            <w:tcW w:w="1404" w:type="dxa"/>
          </w:tcPr>
          <w:p w:rsidR="00E86526" w:rsidRPr="00FE463F" w:rsidRDefault="00E86526" w:rsidP="000E6153">
            <w:pPr>
              <w:pStyle w:val="Table-API"/>
              <w:rPr>
                <w:noProof/>
              </w:rPr>
            </w:pPr>
            <w:r w:rsidRPr="00FE463F">
              <w:rPr>
                <w:noProof/>
              </w:rPr>
              <w:t>DMAX</w:t>
            </w:r>
          </w:p>
        </w:tc>
        <w:tc>
          <w:tcPr>
            <w:tcW w:w="7956" w:type="dxa"/>
          </w:tcPr>
          <w:p w:rsidR="00E86526" w:rsidRPr="00FE463F" w:rsidRDefault="00E86526" w:rsidP="000E6153">
            <w:pPr>
              <w:pStyle w:val="Table-API"/>
              <w:rPr>
                <w:noProof/>
              </w:rPr>
            </w:pPr>
            <w:r w:rsidRPr="00FE463F">
              <w:rPr>
                <w:noProof/>
              </w:rPr>
              <w:t xml:space="preserve">The maximum size the compiled routines should reach. Consider using the $$ROUSIZE^DILF function to set this variable. </w:t>
            </w:r>
          </w:p>
        </w:tc>
      </w:tr>
    </w:tbl>
    <w:p w:rsidR="00E86526" w:rsidRPr="00FE463F" w:rsidRDefault="00E86526" w:rsidP="0074437A">
      <w:pPr>
        <w:pStyle w:val="Heading3"/>
        <w:rPr>
          <w:noProof/>
        </w:rPr>
      </w:pPr>
      <w:bookmarkStart w:id="287" w:name="_Toc388960394"/>
      <w:r w:rsidRPr="00FE463F">
        <w:rPr>
          <w:noProof/>
        </w:rPr>
        <w:t>$$ROUSIZE^DILF: Routine Size</w:t>
      </w:r>
      <w:bookmarkEnd w:id="287"/>
    </w:p>
    <w:p w:rsidR="00BE674E" w:rsidRPr="00FE463F" w:rsidRDefault="008A1BB8" w:rsidP="008A1BB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Utilities:$$ROUSIZE^DILF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w:t>
      </w:r>
      <w:r w:rsidR="00E86526" w:rsidRPr="00FE463F">
        <w:rPr>
          <w:i/>
          <w:noProof/>
        </w:rPr>
        <w:t>argumentless</w:t>
      </w:r>
      <w:r w:rsidR="00E86526" w:rsidRPr="00FE463F">
        <w:rPr>
          <w:noProof/>
        </w:rPr>
        <w:t xml:space="preserve"> function returns the maximum routine size that should be used when compiling cross-references, print templates, or input templates.</w:t>
      </w:r>
    </w:p>
    <w:p w:rsidR="00E86526" w:rsidRPr="00FE463F" w:rsidRDefault="0060035B" w:rsidP="008A1BB8">
      <w:pPr>
        <w:pStyle w:val="AltHeading5"/>
        <w:rPr>
          <w:noProof/>
        </w:rPr>
      </w:pPr>
      <w:r w:rsidRPr="00FE463F">
        <w:rPr>
          <w:noProof/>
        </w:rPr>
        <w:t>Format</w:t>
      </w:r>
    </w:p>
    <w:p w:rsidR="00E86526" w:rsidRPr="00FE463F" w:rsidRDefault="00E86526" w:rsidP="008A1BB8">
      <w:pPr>
        <w:pStyle w:val="APIFormat"/>
        <w:rPr>
          <w:noProof/>
        </w:rPr>
      </w:pPr>
      <w:r w:rsidRPr="00FE463F">
        <w:rPr>
          <w:noProof/>
        </w:rPr>
        <w:t>$$ROUSIZE^DILF</w:t>
      </w:r>
    </w:p>
    <w:p w:rsidR="00BE674E" w:rsidRPr="00FE463F" w:rsidRDefault="00E86526" w:rsidP="001D5288">
      <w:pPr>
        <w:pStyle w:val="AltHeading5"/>
        <w:rPr>
          <w:noProof/>
        </w:rPr>
      </w:pPr>
      <w:r w:rsidRPr="00FE463F">
        <w:rPr>
          <w:noProof/>
        </w:rPr>
        <w:t>Input Parameters</w:t>
      </w:r>
    </w:p>
    <w:p w:rsidR="00E86526" w:rsidRPr="00FE463F" w:rsidRDefault="0060035B" w:rsidP="001D5288">
      <w:pPr>
        <w:pStyle w:val="BodyText"/>
        <w:rPr>
          <w:noProof/>
        </w:rPr>
      </w:pPr>
      <w:r w:rsidRPr="00FE463F">
        <w:rPr>
          <w:noProof/>
        </w:rPr>
        <w:t>None</w:t>
      </w:r>
    </w:p>
    <w:p w:rsidR="00BE674E" w:rsidRPr="00FE463F" w:rsidRDefault="00E86526" w:rsidP="001D5288">
      <w:pPr>
        <w:pStyle w:val="AltHeading5"/>
        <w:rPr>
          <w:noProof/>
        </w:rPr>
      </w:pPr>
      <w:r w:rsidRPr="00FE463F">
        <w:rPr>
          <w:noProof/>
        </w:rPr>
        <w:t>Output</w:t>
      </w:r>
    </w:p>
    <w:p w:rsidR="00BE674E" w:rsidRPr="00FE463F" w:rsidRDefault="00E86526" w:rsidP="001D5288">
      <w:pPr>
        <w:pStyle w:val="BodyText"/>
        <w:rPr>
          <w:noProof/>
        </w:rPr>
      </w:pPr>
      <w:r w:rsidRPr="00FE463F">
        <w:rPr>
          <w:noProof/>
        </w:rPr>
        <w:t>This function returns the maximum routine size defined in the MUMPS OPERATING SYSTEM file (#.7)</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MUMPS OPERATING SYSTEM File (#.7)</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Files:MUMPS OPERATING SYSTEM (#.7)</w:instrText>
      </w:r>
      <w:r w:rsidR="00084217" w:rsidRPr="00FE463F">
        <w:rPr>
          <w:noProof/>
        </w:rPr>
        <w:instrText>”</w:instrText>
      </w:r>
      <w:r w:rsidR="00B8273C" w:rsidRPr="00FE463F">
        <w:rPr>
          <w:noProof/>
        </w:rPr>
        <w:instrText xml:space="preserve"> </w:instrText>
      </w:r>
      <w:r w:rsidR="00B8273C" w:rsidRPr="00FE463F">
        <w:rPr>
          <w:noProof/>
        </w:rPr>
        <w:fldChar w:fldCharType="end"/>
      </w:r>
      <w:r w:rsidRPr="00FE463F">
        <w:rPr>
          <w:noProof/>
        </w:rPr>
        <w:t>.</w:t>
      </w:r>
    </w:p>
    <w:p w:rsidR="00BE674E" w:rsidRPr="00FE463F" w:rsidRDefault="00E86526" w:rsidP="0050502B">
      <w:pPr>
        <w:pStyle w:val="Heading4"/>
        <w:rPr>
          <w:noProof/>
          <w:lang w:val="en-US"/>
        </w:rPr>
      </w:pPr>
      <w:r w:rsidRPr="00FE463F">
        <w:rPr>
          <w:noProof/>
          <w:lang w:val="en-US"/>
        </w:rPr>
        <w:lastRenderedPageBreak/>
        <w:t>Example</w:t>
      </w:r>
    </w:p>
    <w:p w:rsidR="0060035B" w:rsidRPr="00FE463F" w:rsidRDefault="00CA2375" w:rsidP="00CA2375">
      <w:pPr>
        <w:pStyle w:val="Caption"/>
        <w:rPr>
          <w:noProof/>
        </w:rPr>
      </w:pPr>
      <w:bookmarkStart w:id="288" w:name="_Toc3900907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32</w:t>
      </w:r>
      <w:r w:rsidRPr="00FE463F">
        <w:rPr>
          <w:noProof/>
        </w:rPr>
        <w:fldChar w:fldCharType="end"/>
      </w:r>
      <w:r w:rsidRPr="00FE463F">
        <w:rPr>
          <w:noProof/>
        </w:rPr>
        <w:t>. $$ROUSIZE^DILF</w:t>
      </w:r>
      <w:r w:rsidR="005D464A" w:rsidRPr="00FE463F">
        <w:rPr>
          <w:noProof/>
        </w:rPr>
        <w:t xml:space="preserve"> API—</w:t>
      </w:r>
      <w:r w:rsidRPr="00FE463F">
        <w:rPr>
          <w:noProof/>
        </w:rPr>
        <w:t>Example: Input and Output</w:t>
      </w:r>
      <w:bookmarkEnd w:id="288"/>
    </w:p>
    <w:p w:rsidR="00E86526" w:rsidRPr="00FE463F" w:rsidRDefault="00E86526" w:rsidP="00ED4DD4">
      <w:pPr>
        <w:pStyle w:val="APICode"/>
        <w:rPr>
          <w:noProof/>
        </w:rPr>
      </w:pPr>
      <w:r w:rsidRPr="00FE463F">
        <w:rPr>
          <w:noProof/>
        </w:rPr>
        <w:t>&gt;</w:t>
      </w:r>
      <w:r w:rsidRPr="00FE463F">
        <w:rPr>
          <w:b/>
          <w:noProof/>
          <w:highlight w:val="yellow"/>
        </w:rPr>
        <w:t>W $$ROUSIZE^DILF</w:t>
      </w:r>
    </w:p>
    <w:p w:rsidR="00E86526" w:rsidRPr="00FE463F" w:rsidRDefault="00E86526" w:rsidP="00ED4DD4">
      <w:pPr>
        <w:pStyle w:val="APICode"/>
        <w:rPr>
          <w:noProof/>
        </w:rPr>
      </w:pPr>
      <w:r w:rsidRPr="00FE463F">
        <w:rPr>
          <w:noProof/>
        </w:rPr>
        <w:t>4000</w:t>
      </w:r>
    </w:p>
    <w:p w:rsidR="00E86526" w:rsidRPr="00FE463F" w:rsidRDefault="00E86526" w:rsidP="008A1BB8">
      <w:pPr>
        <w:pStyle w:val="BodyText6"/>
        <w:rPr>
          <w:noProof/>
        </w:rPr>
      </w:pPr>
    </w:p>
    <w:p w:rsidR="00E86526" w:rsidRPr="00FE463F" w:rsidRDefault="00E86526" w:rsidP="0074437A">
      <w:pPr>
        <w:pStyle w:val="Heading3"/>
        <w:rPr>
          <w:noProof/>
        </w:rPr>
      </w:pPr>
      <w:bookmarkStart w:id="289" w:name="_Toc388960395"/>
      <w:r w:rsidRPr="00FE463F">
        <w:rPr>
          <w:noProof/>
        </w:rPr>
        <w:t>^DIM: M Code Validation</w:t>
      </w:r>
      <w:bookmarkEnd w:id="289"/>
    </w:p>
    <w:p w:rsidR="00E86526" w:rsidRPr="00FE463F" w:rsidRDefault="008A1BB8" w:rsidP="0050502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Utilities:^DIM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^DIM to validate any line of M code. ^DIM checks that code conforms to the 1995 ANSI Standard. Code is al</w:t>
      </w:r>
      <w:r w:rsidR="0050502B" w:rsidRPr="00FE463F">
        <w:rPr>
          <w:noProof/>
        </w:rPr>
        <w:t>so checked against aspects of V</w:t>
      </w:r>
      <w:r w:rsidR="00E86526" w:rsidRPr="00FE463F">
        <w:rPr>
          <w:noProof/>
        </w:rPr>
        <w:t>A</w:t>
      </w:r>
      <w:r w:rsidR="00084217" w:rsidRPr="00FE463F">
        <w:rPr>
          <w:noProof/>
        </w:rPr>
        <w:t>’</w:t>
      </w:r>
      <w:r w:rsidR="00E86526" w:rsidRPr="00FE463F">
        <w:rPr>
          <w:noProof/>
        </w:rPr>
        <w:t>s Programming S</w:t>
      </w:r>
      <w:r w:rsidR="00333256" w:rsidRPr="00FE463F">
        <w:rPr>
          <w:noProof/>
        </w:rPr>
        <w:t>tandards and Conventions (SAC).</w:t>
      </w:r>
    </w:p>
    <w:p w:rsidR="00E40DE6" w:rsidRPr="00FE463F" w:rsidRDefault="002F0AF3" w:rsidP="0050502B">
      <w:pPr>
        <w:pStyle w:val="Note"/>
        <w:keepNext/>
        <w:keepLines/>
        <w:rPr>
          <w:noProof/>
        </w:rPr>
      </w:pPr>
      <w:r>
        <w:rPr>
          <w:noProof/>
        </w:rPr>
        <w:drawing>
          <wp:inline distT="0" distB="0" distL="0" distR="0">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^DIM does </w:t>
      </w:r>
      <w:r w:rsidR="00E40DE6" w:rsidRPr="00FE463F">
        <w:rPr>
          <w:i/>
          <w:noProof/>
        </w:rPr>
        <w:t>not</w:t>
      </w:r>
      <w:r w:rsidR="00E40DE6" w:rsidRPr="00FE463F">
        <w:rPr>
          <w:noProof/>
        </w:rPr>
        <w:t xml:space="preserve"> allow KILLing an unsubscripted global.</w:t>
      </w:r>
    </w:p>
    <w:p w:rsidR="00BE674E" w:rsidRPr="00FE463F" w:rsidRDefault="00E86526" w:rsidP="001D5288">
      <w:pPr>
        <w:pStyle w:val="AltHeading5"/>
        <w:rPr>
          <w:noProof/>
        </w:rPr>
      </w:pPr>
      <w:r w:rsidRPr="00FE463F">
        <w:rPr>
          <w:noProof/>
        </w:rPr>
        <w:t>Input Variable</w:t>
      </w:r>
    </w:p>
    <w:tbl>
      <w:tblPr>
        <w:tblW w:w="9360" w:type="dxa"/>
        <w:tblInd w:w="23" w:type="dxa"/>
        <w:tblLayout w:type="fixed"/>
        <w:tblCellMar>
          <w:left w:w="0" w:type="dxa"/>
          <w:right w:w="0" w:type="dxa"/>
        </w:tblCellMar>
        <w:tblLook w:val="0000" w:firstRow="0" w:lastRow="0" w:firstColumn="0" w:lastColumn="0" w:noHBand="0" w:noVBand="0"/>
      </w:tblPr>
      <w:tblGrid>
        <w:gridCol w:w="1245"/>
        <w:gridCol w:w="8115"/>
      </w:tblGrid>
      <w:tr w:rsidR="00E86526" w:rsidRPr="00FE463F">
        <w:tblPrEx>
          <w:tblCellMar>
            <w:top w:w="0" w:type="dxa"/>
            <w:left w:w="0" w:type="dxa"/>
            <w:bottom w:w="0" w:type="dxa"/>
            <w:right w:w="0" w:type="dxa"/>
          </w:tblCellMar>
        </w:tblPrEx>
        <w:tc>
          <w:tcPr>
            <w:tcW w:w="1245" w:type="dxa"/>
          </w:tcPr>
          <w:p w:rsidR="00E86526" w:rsidRPr="00FE463F" w:rsidRDefault="00E86526" w:rsidP="008A1BB8">
            <w:pPr>
              <w:pStyle w:val="Table-API"/>
              <w:keepNext/>
              <w:keepLines/>
              <w:rPr>
                <w:noProof/>
              </w:rPr>
            </w:pPr>
            <w:r w:rsidRPr="00FE463F">
              <w:rPr>
                <w:noProof/>
              </w:rPr>
              <w:t>X</w:t>
            </w:r>
          </w:p>
        </w:tc>
        <w:tc>
          <w:tcPr>
            <w:tcW w:w="8115" w:type="dxa"/>
          </w:tcPr>
          <w:p w:rsidR="00E86526" w:rsidRPr="00FE463F" w:rsidRDefault="00E86526" w:rsidP="008A1BB8">
            <w:pPr>
              <w:pStyle w:val="Table-API"/>
              <w:keepNext/>
              <w:keepLines/>
              <w:rPr>
                <w:noProof/>
              </w:rPr>
            </w:pPr>
            <w:r w:rsidRPr="00FE463F">
              <w:rPr>
                <w:noProof/>
              </w:rPr>
              <w:t xml:space="preserve">Invoke ^DIM with the line to be validated in the local variable X. </w:t>
            </w:r>
          </w:p>
        </w:tc>
      </w:tr>
    </w:tbl>
    <w:p w:rsidR="00BE674E" w:rsidRPr="00FE463F" w:rsidRDefault="00E86526" w:rsidP="001D5288">
      <w:pPr>
        <w:pStyle w:val="AltHeading5"/>
        <w:rPr>
          <w:noProof/>
        </w:rPr>
      </w:pPr>
      <w:r w:rsidRPr="00FE463F">
        <w:rPr>
          <w:noProof/>
        </w:rPr>
        <w:t>Output Variable</w:t>
      </w:r>
    </w:p>
    <w:tbl>
      <w:tblPr>
        <w:tblW w:w="9360" w:type="dxa"/>
        <w:tblInd w:w="23" w:type="dxa"/>
        <w:tblLayout w:type="fixed"/>
        <w:tblCellMar>
          <w:left w:w="0" w:type="dxa"/>
          <w:right w:w="0" w:type="dxa"/>
        </w:tblCellMar>
        <w:tblLook w:val="0000" w:firstRow="0" w:lastRow="0" w:firstColumn="0" w:lastColumn="0" w:noHBand="0" w:noVBand="0"/>
      </w:tblPr>
      <w:tblGrid>
        <w:gridCol w:w="1245"/>
        <w:gridCol w:w="8115"/>
      </w:tblGrid>
      <w:tr w:rsidR="00E86526" w:rsidRPr="00FE463F">
        <w:tblPrEx>
          <w:tblCellMar>
            <w:top w:w="0" w:type="dxa"/>
            <w:left w:w="0" w:type="dxa"/>
            <w:bottom w:w="0" w:type="dxa"/>
            <w:right w:w="0" w:type="dxa"/>
          </w:tblCellMar>
        </w:tblPrEx>
        <w:tc>
          <w:tcPr>
            <w:tcW w:w="1245" w:type="dxa"/>
          </w:tcPr>
          <w:p w:rsidR="00E86526" w:rsidRPr="00FE463F" w:rsidRDefault="00E86526" w:rsidP="000E6153">
            <w:pPr>
              <w:pStyle w:val="Table-API"/>
              <w:rPr>
                <w:noProof/>
              </w:rPr>
            </w:pPr>
            <w:r w:rsidRPr="00FE463F">
              <w:rPr>
                <w:noProof/>
              </w:rPr>
              <w:t>X</w:t>
            </w:r>
          </w:p>
        </w:tc>
        <w:tc>
          <w:tcPr>
            <w:tcW w:w="8115" w:type="dxa"/>
          </w:tcPr>
          <w:p w:rsidR="00E86526" w:rsidRPr="00FE463F" w:rsidRDefault="00E86526" w:rsidP="000E6153">
            <w:pPr>
              <w:pStyle w:val="Table-API"/>
              <w:rPr>
                <w:noProof/>
              </w:rPr>
            </w:pPr>
            <w:r w:rsidRPr="00FE463F">
              <w:rPr>
                <w:noProof/>
              </w:rPr>
              <w:t xml:space="preserve">^DIM either </w:t>
            </w:r>
            <w:r w:rsidR="009C6213" w:rsidRPr="00FE463F">
              <w:rPr>
                <w:noProof/>
              </w:rPr>
              <w:t>KILL</w:t>
            </w:r>
            <w:r w:rsidRPr="00FE463F">
              <w:rPr>
                <w:noProof/>
              </w:rPr>
              <w:t xml:space="preserve">s X or leaves it unchanged. If $D(X) is zero on return from ^DIM, the line of code is invalid. However, the converse is </w:t>
            </w:r>
            <w:r w:rsidRPr="00FE463F">
              <w:rPr>
                <w:i/>
                <w:noProof/>
              </w:rPr>
              <w:t>not</w:t>
            </w:r>
            <w:r w:rsidRPr="00FE463F">
              <w:rPr>
                <w:noProof/>
              </w:rPr>
              <w:t xml:space="preserve"> always true; in other words, ^DIM is </w:t>
            </w:r>
            <w:r w:rsidRPr="00FE463F">
              <w:rPr>
                <w:i/>
                <w:noProof/>
              </w:rPr>
              <w:t>not</w:t>
            </w:r>
            <w:r w:rsidRPr="00FE463F">
              <w:rPr>
                <w:noProof/>
              </w:rPr>
              <w:t xml:space="preserve"> as smart as a real M interpreter and sometimes valida</w:t>
            </w:r>
            <w:r w:rsidR="006611C5" w:rsidRPr="00FE463F">
              <w:rPr>
                <w:noProof/>
              </w:rPr>
              <w:t xml:space="preserve">tes strings when it should </w:t>
            </w:r>
            <w:r w:rsidR="006611C5" w:rsidRPr="00FE463F">
              <w:rPr>
                <w:i/>
                <w:noProof/>
              </w:rPr>
              <w:t>not</w:t>
            </w:r>
            <w:r w:rsidR="006611C5" w:rsidRPr="00FE463F">
              <w:rPr>
                <w:noProof/>
              </w:rPr>
              <w:t>.</w:t>
            </w:r>
          </w:p>
        </w:tc>
      </w:tr>
    </w:tbl>
    <w:p w:rsidR="00E86526" w:rsidRPr="00FE463F" w:rsidRDefault="00E86526" w:rsidP="0050502B">
      <w:pPr>
        <w:pStyle w:val="Heading3"/>
        <w:rPr>
          <w:noProof/>
        </w:rPr>
      </w:pPr>
      <w:bookmarkStart w:id="290" w:name="_Ref343066970"/>
      <w:bookmarkStart w:id="291" w:name="_Ref343068326"/>
      <w:bookmarkStart w:id="292" w:name="_Ref349203315"/>
      <w:bookmarkStart w:id="293" w:name="_Toc388960396"/>
      <w:bookmarkStart w:id="294" w:name="_Ref388960705"/>
      <w:r w:rsidRPr="00FE463F">
        <w:rPr>
          <w:noProof/>
        </w:rPr>
        <w:t xml:space="preserve">DT^DIO2: </w:t>
      </w:r>
      <w:bookmarkEnd w:id="290"/>
      <w:bookmarkEnd w:id="291"/>
      <w:bookmarkEnd w:id="292"/>
      <w:r w:rsidR="00245A0B" w:rsidRPr="00FE463F">
        <w:rPr>
          <w:noProof/>
        </w:rPr>
        <w:t xml:space="preserve">Writes </w:t>
      </w:r>
      <w:r w:rsidR="0050502B" w:rsidRPr="00FE463F">
        <w:rPr>
          <w:noProof/>
        </w:rPr>
        <w:t>External Date</w:t>
      </w:r>
      <w:bookmarkEnd w:id="293"/>
      <w:bookmarkEnd w:id="294"/>
      <w:r w:rsidR="00245A0B" w:rsidRPr="00FE463F">
        <w:rPr>
          <w:noProof/>
        </w:rPr>
        <w:t xml:space="preserve"> from Internal</w:t>
      </w:r>
    </w:p>
    <w:p w:rsidR="00E86526" w:rsidRPr="00FE463F" w:rsidRDefault="008A1BB8" w:rsidP="001D528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Date/Time:Utilities:DT^DIO2</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an internal date in the variable Y and </w:t>
      </w:r>
      <w:r w:rsidR="00E86526" w:rsidRPr="00FE463F">
        <w:rPr>
          <w:rStyle w:val="Emphasis"/>
          <w:noProof/>
        </w:rPr>
        <w:t>writes out</w:t>
      </w:r>
      <w:r w:rsidR="00E86526" w:rsidRPr="00FE463F">
        <w:rPr>
          <w:noProof/>
        </w:rPr>
        <w:t xml:space="preserve"> its external form.</w:t>
      </w:r>
    </w:p>
    <w:p w:rsidR="00BE674E" w:rsidRPr="00FE463F" w:rsidRDefault="00E86526" w:rsidP="001D5288">
      <w:pPr>
        <w:pStyle w:val="AltHeading5"/>
        <w:rPr>
          <w:noProof/>
        </w:rPr>
      </w:pPr>
      <w:r w:rsidRPr="00FE463F">
        <w:rPr>
          <w:noProof/>
        </w:rPr>
        <w:t>Example</w:t>
      </w:r>
    </w:p>
    <w:p w:rsidR="001D5288" w:rsidRPr="00FE463F" w:rsidRDefault="005D464A" w:rsidP="005D464A">
      <w:pPr>
        <w:pStyle w:val="Caption"/>
        <w:rPr>
          <w:noProof/>
        </w:rPr>
      </w:pPr>
      <w:bookmarkStart w:id="295" w:name="_Toc3900907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33</w:t>
      </w:r>
      <w:r w:rsidRPr="00FE463F">
        <w:rPr>
          <w:noProof/>
        </w:rPr>
        <w:fldChar w:fldCharType="end"/>
      </w:r>
      <w:r w:rsidRPr="00FE463F">
        <w:rPr>
          <w:noProof/>
        </w:rPr>
        <w:t>. DT^DIO2 API—Example: Input and Output</w:t>
      </w:r>
      <w:bookmarkEnd w:id="295"/>
    </w:p>
    <w:p w:rsidR="00E86526" w:rsidRPr="00FE463F" w:rsidRDefault="00E86526" w:rsidP="00ED4DD4">
      <w:pPr>
        <w:pStyle w:val="APICode"/>
        <w:rPr>
          <w:noProof/>
        </w:rPr>
      </w:pPr>
      <w:r w:rsidRPr="00FE463F">
        <w:rPr>
          <w:noProof/>
        </w:rPr>
        <w:t>&gt;</w:t>
      </w:r>
      <w:r w:rsidRPr="00FE463F">
        <w:rPr>
          <w:b/>
          <w:noProof/>
          <w:highlight w:val="yellow"/>
        </w:rPr>
        <w:t>S Y=2690720.163 D DT^DIO2</w:t>
      </w:r>
    </w:p>
    <w:p w:rsidR="00E86526" w:rsidRPr="00FE463F" w:rsidRDefault="00E86526" w:rsidP="00ED4DD4">
      <w:pPr>
        <w:pStyle w:val="APICode"/>
        <w:rPr>
          <w:noProof/>
        </w:rPr>
      </w:pPr>
      <w:r w:rsidRPr="00FE463F">
        <w:rPr>
          <w:noProof/>
        </w:rPr>
        <w:t>JUL 20,1969  1630</w:t>
      </w:r>
    </w:p>
    <w:p w:rsidR="00E86526" w:rsidRPr="00FE463F" w:rsidRDefault="00E86526" w:rsidP="008A1BB8">
      <w:pPr>
        <w:pStyle w:val="BodyText6"/>
        <w:rPr>
          <w:noProof/>
        </w:rPr>
      </w:pPr>
    </w:p>
    <w:p w:rsidR="00E86526" w:rsidRPr="00FE463F" w:rsidRDefault="00E86526" w:rsidP="001D5288">
      <w:pPr>
        <w:pStyle w:val="BodyText"/>
        <w:rPr>
          <w:noProof/>
        </w:rPr>
      </w:pPr>
      <w:r w:rsidRPr="00FE463F">
        <w:rPr>
          <w:noProof/>
        </w:rPr>
        <w:t xml:space="preserve">This results in Y being equal to </w:t>
      </w:r>
      <w:r w:rsidRPr="00FE463F">
        <w:rPr>
          <w:rFonts w:ascii="Arial" w:hAnsi="Arial"/>
          <w:noProof/>
        </w:rPr>
        <w:t>JUL 20,1969  16:30</w:t>
      </w:r>
      <w:r w:rsidRPr="00FE463F">
        <w:rPr>
          <w:noProof/>
        </w:rPr>
        <w:t>. (No space before the 4-digit year; 2 spaces before the hours [</w:t>
      </w:r>
      <w:r w:rsidRPr="00FE463F">
        <w:rPr>
          <w:rFonts w:ascii="Arial" w:hAnsi="Arial"/>
          <w:noProof/>
        </w:rPr>
        <w:t>1630</w:t>
      </w:r>
      <w:r w:rsidRPr="00FE463F">
        <w:rPr>
          <w:noProof/>
        </w:rPr>
        <w:t>].)</w:t>
      </w:r>
    </w:p>
    <w:p w:rsidR="00BE674E" w:rsidRPr="00FE463F" w:rsidRDefault="00E86526" w:rsidP="001D5288">
      <w:pPr>
        <w:pStyle w:val="AltHeading5"/>
        <w:rPr>
          <w:noProof/>
        </w:rPr>
      </w:pPr>
      <w:r w:rsidRPr="00FE463F">
        <w:rPr>
          <w:noProof/>
        </w:rPr>
        <w:t>Input Variable</w:t>
      </w:r>
    </w:p>
    <w:tbl>
      <w:tblPr>
        <w:tblW w:w="9360" w:type="dxa"/>
        <w:tblInd w:w="23" w:type="dxa"/>
        <w:tblLayout w:type="fixed"/>
        <w:tblCellMar>
          <w:left w:w="0" w:type="dxa"/>
          <w:right w:w="0" w:type="dxa"/>
        </w:tblCellMar>
        <w:tblLook w:val="0000" w:firstRow="0" w:lastRow="0" w:firstColumn="0" w:lastColumn="0" w:noHBand="0" w:noVBand="0"/>
      </w:tblPr>
      <w:tblGrid>
        <w:gridCol w:w="1404"/>
        <w:gridCol w:w="7956"/>
      </w:tblGrid>
      <w:tr w:rsidR="00E86526" w:rsidRPr="00FE463F" w:rsidTr="00D42D1B">
        <w:tblPrEx>
          <w:tblCellMar>
            <w:top w:w="0" w:type="dxa"/>
            <w:left w:w="0" w:type="dxa"/>
            <w:bottom w:w="0" w:type="dxa"/>
            <w:right w:w="0" w:type="dxa"/>
          </w:tblCellMar>
        </w:tblPrEx>
        <w:tc>
          <w:tcPr>
            <w:tcW w:w="1404" w:type="dxa"/>
          </w:tcPr>
          <w:p w:rsidR="00E86526" w:rsidRPr="00FE463F" w:rsidRDefault="00E86526" w:rsidP="001D5288">
            <w:pPr>
              <w:pStyle w:val="Table-API"/>
              <w:keepNext/>
              <w:keepLines/>
              <w:rPr>
                <w:noProof/>
              </w:rPr>
            </w:pPr>
            <w:r w:rsidRPr="00FE463F">
              <w:rPr>
                <w:noProof/>
              </w:rPr>
              <w:t>Y</w:t>
            </w:r>
          </w:p>
        </w:tc>
        <w:tc>
          <w:tcPr>
            <w:tcW w:w="7956" w:type="dxa"/>
          </w:tcPr>
          <w:p w:rsidR="00E86526" w:rsidRPr="00FE463F" w:rsidRDefault="00E86526" w:rsidP="001D5288">
            <w:pPr>
              <w:pStyle w:val="Table-API"/>
              <w:keepNext/>
              <w:keepLines/>
              <w:rPr>
                <w:noProof/>
              </w:rPr>
            </w:pPr>
            <w:r w:rsidRPr="00FE463F">
              <w:rPr>
                <w:noProof/>
              </w:rPr>
              <w:t xml:space="preserve">(Required) This contains the internal date to be converted. Y is required and it is </w:t>
            </w:r>
            <w:r w:rsidRPr="00FE463F">
              <w:rPr>
                <w:i/>
                <w:noProof/>
              </w:rPr>
              <w:t>not</w:t>
            </w:r>
            <w:r w:rsidRPr="00FE463F">
              <w:rPr>
                <w:noProof/>
              </w:rPr>
              <w:t xml:space="preserve"> changed. </w:t>
            </w:r>
          </w:p>
        </w:tc>
      </w:tr>
    </w:tbl>
    <w:p w:rsidR="00D42D1B" w:rsidRPr="00FE463F" w:rsidRDefault="002F0AF3" w:rsidP="00D42D1B">
      <w:pPr>
        <w:pStyle w:val="Note"/>
        <w:rPr>
          <w:noProof/>
        </w:rPr>
      </w:pPr>
      <w:r>
        <w:rPr>
          <w:noProof/>
        </w:rPr>
        <w:drawing>
          <wp:inline distT="0" distB="0" distL="0" distR="0">
            <wp:extent cx="285750" cy="28575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In addition, see</w:t>
      </w:r>
      <w:r w:rsidR="003F66B9" w:rsidRPr="00FE463F">
        <w:rPr>
          <w:noProof/>
        </w:rPr>
        <w:t xml:space="preserve"> the</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_Ref343066809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X ^DD(</w:t>
      </w:r>
      <w:r w:rsidR="00084217" w:rsidRPr="00FE463F">
        <w:rPr>
          <w:noProof/>
          <w:color w:val="0000FF"/>
          <w:u w:val="single"/>
        </w:rPr>
        <w:t>“</w:t>
      </w:r>
      <w:r w:rsidR="00572F54" w:rsidRPr="00FE463F">
        <w:rPr>
          <w:noProof/>
          <w:color w:val="0000FF"/>
          <w:u w:val="single"/>
        </w:rPr>
        <w:t>DD</w:t>
      </w:r>
      <w:r w:rsidR="00084217" w:rsidRPr="00FE463F">
        <w:rPr>
          <w:noProof/>
          <w:color w:val="0000FF"/>
          <w:u w:val="single"/>
        </w:rPr>
        <w:t>”</w:t>
      </w:r>
      <w:r w:rsidR="00572F54" w:rsidRPr="00FE463F">
        <w:rPr>
          <w:noProof/>
          <w:color w:val="0000FF"/>
          <w:u w:val="single"/>
        </w:rPr>
        <w:t>): Internal to External Date</w:t>
      </w:r>
      <w:r w:rsidR="00D42D1B" w:rsidRPr="00FE463F">
        <w:rPr>
          <w:noProof/>
          <w:color w:val="0000FF"/>
          <w:u w:val="single"/>
        </w:rPr>
        <w:fldChar w:fldCharType="end"/>
      </w:r>
      <w:r w:rsidR="00D42D1B" w:rsidRPr="00FE463F">
        <w:rPr>
          <w:noProof/>
        </w:rPr>
        <w:t xml:space="preserve"> and</w:t>
      </w:r>
      <w:r w:rsidR="00A763E1" w:rsidRPr="00FE463F">
        <w:rPr>
          <w:noProof/>
        </w:rPr>
        <w:t xml:space="preserve"> </w:t>
      </w:r>
      <w:r w:rsidR="00A763E1" w:rsidRPr="00FE463F">
        <w:rPr>
          <w:noProof/>
          <w:color w:val="0000FF"/>
          <w:u w:val="single"/>
        </w:rPr>
        <w:fldChar w:fldCharType="begin"/>
      </w:r>
      <w:r w:rsidR="00A763E1" w:rsidRPr="00FE463F">
        <w:rPr>
          <w:noProof/>
          <w:color w:val="0000FF"/>
          <w:u w:val="single"/>
        </w:rPr>
        <w:instrText xml:space="preserve"> REF _Ref349203290 \h </w:instrText>
      </w:r>
      <w:r w:rsidR="00A763E1" w:rsidRPr="00FE463F">
        <w:rPr>
          <w:noProof/>
          <w:color w:val="0000FF"/>
          <w:u w:val="single"/>
        </w:rPr>
      </w:r>
      <w:r w:rsidR="00A763E1" w:rsidRPr="00FE463F">
        <w:rPr>
          <w:noProof/>
          <w:color w:val="0000FF"/>
          <w:u w:val="single"/>
        </w:rPr>
        <w:instrText xml:space="preserve"> \* MERGEFORMAT </w:instrText>
      </w:r>
      <w:r w:rsidR="00A763E1" w:rsidRPr="00FE463F">
        <w:rPr>
          <w:noProof/>
          <w:color w:val="0000FF"/>
          <w:u w:val="single"/>
        </w:rPr>
        <w:fldChar w:fldCharType="separate"/>
      </w:r>
      <w:r w:rsidR="00572F54" w:rsidRPr="00FE463F">
        <w:rPr>
          <w:noProof/>
          <w:color w:val="0000FF"/>
          <w:u w:val="single"/>
        </w:rPr>
        <w:t>DD^%</w:t>
      </w:r>
      <w:r w:rsidR="00572F54" w:rsidRPr="00FE463F">
        <w:rPr>
          <w:noProof/>
          <w:color w:val="0000FF"/>
          <w:u w:val="single"/>
        </w:rPr>
        <w:t>D</w:t>
      </w:r>
      <w:r w:rsidR="00572F54" w:rsidRPr="00FE463F">
        <w:rPr>
          <w:noProof/>
          <w:color w:val="0000FF"/>
          <w:u w:val="single"/>
        </w:rPr>
        <w:t>T: Internal to External Date</w:t>
      </w:r>
      <w:r w:rsidR="00A763E1" w:rsidRPr="00FE463F">
        <w:rPr>
          <w:noProof/>
          <w:color w:val="0000FF"/>
          <w:u w:val="single"/>
        </w:rPr>
        <w:fldChar w:fldCharType="end"/>
      </w:r>
      <w:r w:rsidR="00A763E1" w:rsidRPr="00FE463F">
        <w:rPr>
          <w:noProof/>
        </w:rPr>
        <w:t xml:space="preserve"> </w:t>
      </w:r>
      <w:r w:rsidR="00D42D1B" w:rsidRPr="00FE463F">
        <w:rPr>
          <w:noProof/>
        </w:rPr>
        <w:t xml:space="preserve">APIs, which also convert a date from internal </w:t>
      </w:r>
      <w:r w:rsidR="00D42D1B" w:rsidRPr="00FE463F">
        <w:rPr>
          <w:i/>
          <w:noProof/>
        </w:rPr>
        <w:t>YYYMMDD</w:t>
      </w:r>
      <w:r w:rsidR="00D42D1B" w:rsidRPr="00FE463F">
        <w:rPr>
          <w:noProof/>
        </w:rPr>
        <w:t xml:space="preserve"> format to external format.</w:t>
      </w:r>
    </w:p>
    <w:p w:rsidR="00E86526" w:rsidRPr="00FE463F" w:rsidRDefault="00E86526" w:rsidP="0050502B">
      <w:pPr>
        <w:pStyle w:val="Heading3"/>
        <w:rPr>
          <w:noProof/>
        </w:rPr>
      </w:pPr>
      <w:bookmarkStart w:id="296" w:name="_Toc388960397"/>
      <w:r w:rsidRPr="00FE463F">
        <w:rPr>
          <w:noProof/>
        </w:rPr>
        <w:lastRenderedPageBreak/>
        <w:t xml:space="preserve">^DIOZ: </w:t>
      </w:r>
      <w:r w:rsidR="0050502B" w:rsidRPr="00FE463F">
        <w:rPr>
          <w:noProof/>
        </w:rPr>
        <w:t>SORT Template Compilation</w:t>
      </w:r>
      <w:bookmarkEnd w:id="296"/>
    </w:p>
    <w:p w:rsidR="0050502B" w:rsidRPr="00FE463F" w:rsidRDefault="008A1BB8" w:rsidP="001D528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Templates:^DIOZ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marks a SORT template compiled or uncompiled. The ^DIOZ entry point asks for the name of the SORT template to be used </w:t>
      </w:r>
      <w:r w:rsidR="0050502B" w:rsidRPr="00FE463F">
        <w:rPr>
          <w:noProof/>
        </w:rPr>
        <w:t xml:space="preserve">and whether the user wishes </w:t>
      </w:r>
      <w:r w:rsidR="00E86526" w:rsidRPr="00FE463F">
        <w:rPr>
          <w:noProof/>
        </w:rPr>
        <w:t xml:space="preserve">to </w:t>
      </w:r>
      <w:r w:rsidR="0050502B" w:rsidRPr="00FE463F">
        <w:rPr>
          <w:noProof/>
        </w:rPr>
        <w:t>do either of the following:</w:t>
      </w:r>
    </w:p>
    <w:p w:rsidR="0050502B" w:rsidRPr="00FE463F" w:rsidRDefault="0050502B" w:rsidP="0050502B">
      <w:pPr>
        <w:pStyle w:val="ListBullet"/>
        <w:rPr>
          <w:noProof/>
        </w:rPr>
      </w:pPr>
      <w:r w:rsidRPr="00FE463F">
        <w:rPr>
          <w:noProof/>
        </w:rPr>
        <w:t>Mark it compiled.</w:t>
      </w:r>
    </w:p>
    <w:p w:rsidR="0050502B" w:rsidRPr="00FE463F" w:rsidRDefault="0050502B" w:rsidP="0050502B">
      <w:pPr>
        <w:pStyle w:val="ListBullet"/>
        <w:rPr>
          <w:noProof/>
        </w:rPr>
      </w:pPr>
      <w:r w:rsidRPr="00FE463F">
        <w:rPr>
          <w:noProof/>
        </w:rPr>
        <w:t>U</w:t>
      </w:r>
      <w:r w:rsidR="00E86526" w:rsidRPr="00FE463F">
        <w:rPr>
          <w:noProof/>
        </w:rPr>
        <w:t>ncompile it if</w:t>
      </w:r>
      <w:r w:rsidRPr="00FE463F">
        <w:rPr>
          <w:noProof/>
        </w:rPr>
        <w:t xml:space="preserve"> it is already marked compiled.</w:t>
      </w:r>
    </w:p>
    <w:p w:rsidR="00BE674E" w:rsidRPr="00FE463F" w:rsidRDefault="00E86526" w:rsidP="001D5288">
      <w:pPr>
        <w:pStyle w:val="BodyText"/>
        <w:keepNext/>
        <w:keepLines/>
        <w:rPr>
          <w:noProof/>
        </w:rPr>
      </w:pPr>
      <w:r w:rsidRPr="00FE463F">
        <w:rPr>
          <w:noProof/>
        </w:rPr>
        <w:t>Actual compilation occurs at the time the template is used in the sort/print. There are no input or output variables.</w:t>
      </w:r>
    </w:p>
    <w:p w:rsidR="0078539F" w:rsidRPr="00FE463F" w:rsidRDefault="00E86526" w:rsidP="001D5288">
      <w:pPr>
        <w:pStyle w:val="BodyText"/>
        <w:rPr>
          <w:noProof/>
        </w:rPr>
      </w:pPr>
      <w:r w:rsidRPr="00FE463F">
        <w:rPr>
          <w:noProof/>
        </w:rPr>
        <w:t xml:space="preserve">SORT templates can be compiled into M routines to increase efficiency of the sort and improve system performance. Good candidates for compilation are sorts with many sort fields or those that sort on fields </w:t>
      </w:r>
      <w:r w:rsidR="0078539F" w:rsidRPr="00FE463F">
        <w:rPr>
          <w:noProof/>
        </w:rPr>
        <w:t>reached with relational syntax.</w:t>
      </w:r>
    </w:p>
    <w:p w:rsidR="00BE674E" w:rsidRPr="00FE463F" w:rsidRDefault="00E86526" w:rsidP="001D5288">
      <w:pPr>
        <w:pStyle w:val="BodyText"/>
        <w:rPr>
          <w:noProof/>
        </w:rPr>
      </w:pPr>
      <w:r w:rsidRPr="00FE463F">
        <w:rPr>
          <w:noProof/>
        </w:rPr>
        <w:t xml:space="preserve">The process of sort compilation is different from other </w:t>
      </w:r>
      <w:r w:rsidR="00302035" w:rsidRPr="00FE463F">
        <w:rPr>
          <w:noProof/>
        </w:rPr>
        <w:t xml:space="preserve">VA </w:t>
      </w:r>
      <w:r w:rsidRPr="00FE463F">
        <w:rPr>
          <w:noProof/>
        </w:rPr>
        <w:t xml:space="preserve">FileMan compiling activities. SORT templates can be </w:t>
      </w:r>
      <w:r w:rsidR="00084217" w:rsidRPr="00FE463F">
        <w:rPr>
          <w:noProof/>
        </w:rPr>
        <w:t>“</w:t>
      </w:r>
      <w:r w:rsidRPr="00FE463F">
        <w:rPr>
          <w:noProof/>
        </w:rPr>
        <w:t>marked</w:t>
      </w:r>
      <w:r w:rsidR="00084217" w:rsidRPr="00FE463F">
        <w:rPr>
          <w:noProof/>
        </w:rPr>
        <w:t>”</w:t>
      </w:r>
      <w:r w:rsidRPr="00FE463F">
        <w:rPr>
          <w:noProof/>
        </w:rPr>
        <w:t xml:space="preserve"> for compilation, </w:t>
      </w:r>
      <w:r w:rsidR="00AA6F12" w:rsidRPr="00FE463F">
        <w:rPr>
          <w:noProof/>
        </w:rPr>
        <w:t xml:space="preserve">and </w:t>
      </w:r>
      <w:r w:rsidRPr="00FE463F">
        <w:rPr>
          <w:noProof/>
        </w:rPr>
        <w:t xml:space="preserve">then each time the SORT template is used in a </w:t>
      </w:r>
      <w:r w:rsidR="00302035" w:rsidRPr="00FE463F">
        <w:rPr>
          <w:noProof/>
        </w:rPr>
        <w:t xml:space="preserve">VA </w:t>
      </w:r>
      <w:r w:rsidRPr="00FE463F">
        <w:rPr>
          <w:noProof/>
        </w:rPr>
        <w:t>FileMan sort/print, a new compiled routine is created. When the print job finishes, the routine is deleted. The routine is named DISZ</w:t>
      </w:r>
      <w:r w:rsidRPr="00FE463F">
        <w:rPr>
          <w:i/>
          <w:noProof/>
        </w:rPr>
        <w:t>nnnn</w:t>
      </w:r>
      <w:r w:rsidRPr="00FE463F">
        <w:rPr>
          <w:noProof/>
        </w:rPr>
        <w:t xml:space="preserve"> where </w:t>
      </w:r>
      <w:r w:rsidR="00084217" w:rsidRPr="00FE463F">
        <w:rPr>
          <w:noProof/>
        </w:rPr>
        <w:t>“</w:t>
      </w:r>
      <w:r w:rsidRPr="00FE463F">
        <w:rPr>
          <w:i/>
          <w:noProof/>
        </w:rPr>
        <w:t>nnnn</w:t>
      </w:r>
      <w:r w:rsidR="00084217" w:rsidRPr="00FE463F">
        <w:rPr>
          <w:noProof/>
        </w:rPr>
        <w:t>”</w:t>
      </w:r>
      <w:r w:rsidRPr="00FE463F">
        <w:rPr>
          <w:noProof/>
        </w:rPr>
        <w:t xml:space="preserve"> is a four-digit number. The routine names are reused. Routine numbers are taken from the </w:t>
      </w:r>
      <w:r w:rsidR="00B8273C" w:rsidRPr="00FE463F">
        <w:rPr>
          <w:noProof/>
        </w:rPr>
        <w:t>COMPILED ROUTINE</w:t>
      </w:r>
      <w:r w:rsidRPr="00FE463F">
        <w:rPr>
          <w:noProof/>
        </w:rPr>
        <w:t xml:space="preserve"> file (</w:t>
      </w:r>
      <w:r w:rsidR="00B8273C" w:rsidRPr="00FE463F">
        <w:rPr>
          <w:noProof/>
        </w:rPr>
        <w:t>#.83</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COMPILED ROUTINE File (#.83)</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Files:COMPILED ROUTINE (#.83)</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t xml:space="preserve">; </w:t>
      </w:r>
      <w:r w:rsidRPr="00FE463F">
        <w:rPr>
          <w:noProof/>
        </w:rPr>
        <w:t xml:space="preserve">described in the section on the ENRLS^DIOZ utility in the </w:t>
      </w:r>
      <w:r w:rsidRPr="00FE463F">
        <w:rPr>
          <w:rStyle w:val="Emphasis"/>
          <w:noProof/>
        </w:rPr>
        <w:t>VA FileMan Advanced User Manual</w:t>
      </w:r>
      <w:r w:rsidRPr="00FE463F">
        <w:rPr>
          <w:noProof/>
        </w:rPr>
        <w:t>). Thus, a routine name is not tied to a particular SORT template.</w:t>
      </w:r>
    </w:p>
    <w:p w:rsidR="00E86526" w:rsidRPr="00FE463F" w:rsidRDefault="00E86526" w:rsidP="0074437A">
      <w:pPr>
        <w:pStyle w:val="Heading3"/>
        <w:rPr>
          <w:noProof/>
        </w:rPr>
      </w:pPr>
      <w:bookmarkStart w:id="297" w:name="_Toc388960398"/>
      <w:r w:rsidRPr="00FE463F">
        <w:rPr>
          <w:noProof/>
        </w:rPr>
        <w:t>EN1^DIP: Print Data</w:t>
      </w:r>
      <w:bookmarkEnd w:id="297"/>
    </w:p>
    <w:p w:rsidR="00E86526" w:rsidRPr="00FE463F" w:rsidRDefault="00E86526" w:rsidP="001D5288">
      <w:pPr>
        <w:pStyle w:val="BodyText"/>
        <w:keepNext/>
        <w:keepLines/>
        <w:rPr>
          <w:noProof/>
        </w:rPr>
      </w:pPr>
      <w:r w:rsidRPr="00FE463F">
        <w:rPr>
          <w:noProof/>
        </w:rPr>
        <w:t xml:space="preserve">Use EN1^DIP to print a range </w:t>
      </w:r>
      <w:r w:rsidR="0060035B" w:rsidRPr="00FE463F">
        <w:rPr>
          <w:noProof/>
        </w:rPr>
        <w:t>of entries, in columnar format.</w:t>
      </w:r>
    </w:p>
    <w:p w:rsidR="00BE674E" w:rsidRPr="00FE463F" w:rsidRDefault="00E86526" w:rsidP="002B24F8">
      <w:pPr>
        <w:pStyle w:val="Heading4"/>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872"/>
        <w:gridCol w:w="108"/>
        <w:gridCol w:w="7380"/>
      </w:tblGrid>
      <w:tr w:rsidR="00E86526" w:rsidRPr="00FE463F" w:rsidTr="008A1BB8">
        <w:tblPrEx>
          <w:tblCellMar>
            <w:top w:w="0" w:type="dxa"/>
            <w:left w:w="0" w:type="dxa"/>
            <w:bottom w:w="0" w:type="dxa"/>
            <w:right w:w="0" w:type="dxa"/>
          </w:tblCellMar>
        </w:tblPrEx>
        <w:tc>
          <w:tcPr>
            <w:tcW w:w="1872" w:type="dxa"/>
          </w:tcPr>
          <w:p w:rsidR="00E86526" w:rsidRPr="00FE463F" w:rsidRDefault="00E86526" w:rsidP="001D5288">
            <w:pPr>
              <w:pStyle w:val="Table-API"/>
              <w:keepNext/>
              <w:keepLines/>
              <w:rPr>
                <w:noProof/>
              </w:rPr>
            </w:pPr>
            <w:r w:rsidRPr="00FE463F">
              <w:rPr>
                <w:noProof/>
              </w:rPr>
              <w:t>L</w:t>
            </w:r>
          </w:p>
        </w:tc>
        <w:tc>
          <w:tcPr>
            <w:tcW w:w="7488" w:type="dxa"/>
            <w:gridSpan w:val="2"/>
          </w:tcPr>
          <w:p w:rsidR="00E86526" w:rsidRPr="00FE463F" w:rsidRDefault="00E86526" w:rsidP="001D5288">
            <w:pPr>
              <w:pStyle w:val="Table-API"/>
              <w:keepNext/>
              <w:keepLines/>
              <w:rPr>
                <w:noProof/>
              </w:rPr>
            </w:pPr>
            <w:r w:rsidRPr="00FE463F">
              <w:rPr>
                <w:noProof/>
              </w:rPr>
              <w:t xml:space="preserve">(Required) </w:t>
            </w:r>
            <w:r w:rsidR="001B40E9" w:rsidRPr="00FE463F">
              <w:rPr>
                <w:noProof/>
                <w:szCs w:val="22"/>
              </w:rPr>
              <w:t xml:space="preserve">String that evaluates to zero. </w:t>
            </w:r>
            <w:r w:rsidRPr="00FE463F">
              <w:rPr>
                <w:noProof/>
              </w:rPr>
              <w:t xml:space="preserve">A required variable </w:t>
            </w:r>
            <w:r w:rsidR="00C76D5C" w:rsidRPr="00FE463F">
              <w:rPr>
                <w:noProof/>
              </w:rPr>
              <w:t>that</w:t>
            </w:r>
            <w:r w:rsidRPr="00FE463F">
              <w:rPr>
                <w:noProof/>
              </w:rPr>
              <w:t xml:space="preserve"> should be set to zero or some string w</w:t>
            </w:r>
            <w:r w:rsidR="00EF5773" w:rsidRPr="00FE463F">
              <w:rPr>
                <w:noProof/>
              </w:rPr>
              <w:t>hose numeric evaluation is zero</w:t>
            </w:r>
            <w:r w:rsidRPr="00FE463F">
              <w:rPr>
                <w:noProof/>
              </w:rPr>
              <w:t xml:space="preserve"> </w:t>
            </w:r>
            <w:r w:rsidR="00EF5773" w:rsidRPr="00FE463F">
              <w:rPr>
                <w:noProof/>
              </w:rPr>
              <w:t>(</w:t>
            </w:r>
            <w:r w:rsidRPr="00FE463F">
              <w:rPr>
                <w:noProof/>
              </w:rPr>
              <w:t>e.g.,</w:t>
            </w:r>
            <w:r w:rsidR="00EF5773" w:rsidRPr="00FE463F">
              <w:rPr>
                <w:noProof/>
              </w:rPr>
              <w:t> </w:t>
            </w:r>
            <w:r w:rsidR="00084217" w:rsidRPr="00FE463F">
              <w:rPr>
                <w:noProof/>
              </w:rPr>
              <w:t>”</w:t>
            </w:r>
            <w:r w:rsidRPr="00FE463F">
              <w:rPr>
                <w:noProof/>
              </w:rPr>
              <w:t>LIST DRUGS</w:t>
            </w:r>
            <w:r w:rsidR="00084217" w:rsidRPr="00FE463F">
              <w:rPr>
                <w:noProof/>
              </w:rPr>
              <w:t>”</w:t>
            </w:r>
            <w:r w:rsidR="00EF5773" w:rsidRPr="00FE463F">
              <w:rPr>
                <w:noProof/>
              </w:rPr>
              <w:t>)</w:t>
            </w:r>
            <w:r w:rsidRPr="00FE463F">
              <w:rPr>
                <w:noProof/>
              </w:rPr>
              <w:t xml:space="preserve">. If set to a text string, the string is used to replace the word </w:t>
            </w:r>
            <w:r w:rsidR="00084217" w:rsidRPr="00FE463F">
              <w:rPr>
                <w:noProof/>
              </w:rPr>
              <w:t>“</w:t>
            </w:r>
            <w:r w:rsidRPr="00FE463F">
              <w:rPr>
                <w:noProof/>
              </w:rPr>
              <w:t>SORT</w:t>
            </w:r>
            <w:r w:rsidR="00084217" w:rsidRPr="00FE463F">
              <w:rPr>
                <w:noProof/>
              </w:rPr>
              <w:t>”</w:t>
            </w:r>
            <w:r w:rsidRPr="00FE463F">
              <w:rPr>
                <w:noProof/>
              </w:rPr>
              <w:t xml:space="preserve"> in the </w:t>
            </w:r>
            <w:r w:rsidR="00084217" w:rsidRPr="00FE463F">
              <w:rPr>
                <w:noProof/>
              </w:rPr>
              <w:t>“</w:t>
            </w:r>
            <w:r w:rsidRPr="00FE463F">
              <w:rPr>
                <w:noProof/>
              </w:rPr>
              <w:t>SORT BY:</w:t>
            </w:r>
            <w:r w:rsidR="00084217" w:rsidRPr="00FE463F">
              <w:rPr>
                <w:noProof/>
              </w:rPr>
              <w:t>”</w:t>
            </w:r>
            <w:r w:rsidRPr="00FE463F">
              <w:rPr>
                <w:noProof/>
              </w:rPr>
              <w:t xml:space="preserve"> prompts, when </w:t>
            </w:r>
            <w:r w:rsidR="00302035" w:rsidRPr="00FE463F">
              <w:rPr>
                <w:noProof/>
              </w:rPr>
              <w:t xml:space="preserve">VA </w:t>
            </w:r>
            <w:r w:rsidRPr="00FE463F">
              <w:rPr>
                <w:noProof/>
              </w:rPr>
              <w:t>FileMan</w:t>
            </w:r>
            <w:r w:rsidR="001D5288" w:rsidRPr="00FE463F">
              <w:rPr>
                <w:noProof/>
              </w:rPr>
              <w:t xml:space="preserve"> asks the user for sort values:</w:t>
            </w:r>
          </w:p>
          <w:p w:rsidR="001D5288" w:rsidRPr="00FE463F" w:rsidRDefault="001D5288" w:rsidP="00C73CFE">
            <w:pPr>
              <w:pStyle w:val="BodyText6"/>
              <w:rPr>
                <w:noProof/>
              </w:rPr>
            </w:pPr>
          </w:p>
          <w:p w:rsidR="00E86526" w:rsidRPr="00FE463F" w:rsidRDefault="00E86526" w:rsidP="00EC2E5C">
            <w:pPr>
              <w:pStyle w:val="Dialogue"/>
              <w:rPr>
                <w:noProof/>
              </w:rPr>
            </w:pPr>
            <w:r w:rsidRPr="00FE463F">
              <w:rPr>
                <w:noProof/>
              </w:rPr>
              <w:t>LIST DRUGS BY: NAME//</w:t>
            </w:r>
          </w:p>
          <w:p w:rsidR="001D5288" w:rsidRPr="00FE463F" w:rsidRDefault="001D5288" w:rsidP="008A1BB8">
            <w:pPr>
              <w:pStyle w:val="BodyText6"/>
              <w:rPr>
                <w:noProof/>
              </w:rPr>
            </w:pPr>
          </w:p>
          <w:p w:rsidR="008A1BB8" w:rsidRPr="00FE463F" w:rsidRDefault="008A1BB8" w:rsidP="001D5288">
            <w:pPr>
              <w:pStyle w:val="Table-API"/>
              <w:keepNext/>
              <w:keepLines/>
              <w:rPr>
                <w:noProof/>
              </w:rPr>
            </w:pPr>
          </w:p>
        </w:tc>
      </w:tr>
      <w:tr w:rsidR="00E86526" w:rsidRPr="00FE463F" w:rsidTr="008A1BB8">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DIC</w:t>
            </w:r>
          </w:p>
        </w:tc>
        <w:tc>
          <w:tcPr>
            <w:tcW w:w="7488" w:type="dxa"/>
            <w:gridSpan w:val="2"/>
          </w:tcPr>
          <w:p w:rsidR="00E86526" w:rsidRPr="00FE463F" w:rsidRDefault="00E86526" w:rsidP="000E6153">
            <w:pPr>
              <w:pStyle w:val="Table-API"/>
              <w:rPr>
                <w:noProof/>
              </w:rPr>
            </w:pPr>
            <w:r w:rsidRPr="00FE463F">
              <w:rPr>
                <w:noProof/>
              </w:rPr>
              <w:t xml:space="preserve">(Required) The open global root </w:t>
            </w:r>
            <w:r w:rsidR="00EF5773" w:rsidRPr="00FE463F">
              <w:rPr>
                <w:noProof/>
              </w:rPr>
              <w:t>of the file in the usual format</w:t>
            </w:r>
            <w:r w:rsidRPr="00FE463F">
              <w:rPr>
                <w:noProof/>
              </w:rPr>
              <w:t xml:space="preserve"> </w:t>
            </w:r>
            <w:r w:rsidR="00EF5773" w:rsidRPr="00FE463F">
              <w:rPr>
                <w:noProof/>
              </w:rPr>
              <w:t>(</w:t>
            </w:r>
            <w:r w:rsidRPr="00FE463F">
              <w:rPr>
                <w:noProof/>
              </w:rPr>
              <w:t>e.g.,</w:t>
            </w:r>
            <w:r w:rsidR="00EF5773" w:rsidRPr="00FE463F">
              <w:rPr>
                <w:noProof/>
              </w:rPr>
              <w:t> </w:t>
            </w:r>
            <w:r w:rsidR="00084217" w:rsidRPr="00FE463F">
              <w:rPr>
                <w:noProof/>
              </w:rPr>
              <w:t>”</w:t>
            </w:r>
            <w:r w:rsidRPr="00FE463F">
              <w:rPr>
                <w:noProof/>
              </w:rPr>
              <w:t>^DIZ(16540,</w:t>
            </w:r>
            <w:r w:rsidR="00084217" w:rsidRPr="00FE463F">
              <w:rPr>
                <w:noProof/>
              </w:rPr>
              <w:t>”</w:t>
            </w:r>
            <w:r w:rsidR="00EF5773" w:rsidRPr="00FE463F">
              <w:rPr>
                <w:noProof/>
              </w:rPr>
              <w:t>)</w:t>
            </w:r>
            <w:r w:rsidRPr="00FE463F">
              <w:rPr>
                <w:noProof/>
              </w:rPr>
              <w:t xml:space="preserve"> or the file number.</w:t>
            </w:r>
          </w:p>
        </w:tc>
      </w:tr>
      <w:tr w:rsidR="00E86526" w:rsidRPr="00FE463F">
        <w:tblPrEx>
          <w:tblCellMar>
            <w:top w:w="0" w:type="dxa"/>
            <w:left w:w="0" w:type="dxa"/>
            <w:bottom w:w="0" w:type="dxa"/>
            <w:right w:w="0" w:type="dxa"/>
          </w:tblCellMar>
        </w:tblPrEx>
        <w:tc>
          <w:tcPr>
            <w:tcW w:w="1872" w:type="dxa"/>
          </w:tcPr>
          <w:p w:rsidR="00E86526" w:rsidRPr="00FE463F" w:rsidRDefault="00E86526" w:rsidP="001D5288">
            <w:pPr>
              <w:pStyle w:val="Table-API"/>
              <w:keepNext/>
              <w:keepLines/>
              <w:rPr>
                <w:noProof/>
              </w:rPr>
            </w:pPr>
            <w:r w:rsidRPr="00FE463F">
              <w:rPr>
                <w:noProof/>
              </w:rPr>
              <w:lastRenderedPageBreak/>
              <w:t>FLDS</w:t>
            </w:r>
          </w:p>
        </w:tc>
        <w:tc>
          <w:tcPr>
            <w:tcW w:w="7488" w:type="dxa"/>
            <w:gridSpan w:val="2"/>
          </w:tcPr>
          <w:p w:rsidR="00BE674E" w:rsidRPr="00FE463F" w:rsidRDefault="00E86526" w:rsidP="001D5288">
            <w:pPr>
              <w:pStyle w:val="Table-API"/>
              <w:keepNext/>
              <w:keepLines/>
              <w:rPr>
                <w:noProof/>
              </w:rPr>
            </w:pPr>
            <w:r w:rsidRPr="00FE463F">
              <w:rPr>
                <w:noProof/>
              </w:rPr>
              <w:t xml:space="preserve">(Optional) The various fields to be printed. If this parameter is </w:t>
            </w:r>
            <w:r w:rsidRPr="00FE463F">
              <w:rPr>
                <w:i/>
                <w:noProof/>
              </w:rPr>
              <w:t>not</w:t>
            </w:r>
            <w:r w:rsidRPr="00FE463F">
              <w:rPr>
                <w:noProof/>
              </w:rPr>
              <w:t xml:space="preserve"> sent, the user </w:t>
            </w:r>
            <w:r w:rsidR="00C73CFE" w:rsidRPr="00FE463F">
              <w:rPr>
                <w:noProof/>
              </w:rPr>
              <w:t>is</w:t>
            </w:r>
            <w:r w:rsidRPr="00FE463F">
              <w:rPr>
                <w:noProof/>
              </w:rPr>
              <w:t xml:space="preserve"> prompted for fields to print. FLDS can contain the following:</w:t>
            </w:r>
          </w:p>
          <w:p w:rsidR="001B40E9" w:rsidRPr="00FE463F" w:rsidRDefault="001B40E9" w:rsidP="001B40E9">
            <w:pPr>
              <w:pStyle w:val="ListBullet"/>
              <w:rPr>
                <w:noProof/>
              </w:rPr>
            </w:pPr>
            <w:r w:rsidRPr="00FE463F">
              <w:rPr>
                <w:noProof/>
              </w:rPr>
              <w:t>N</w:t>
            </w:r>
            <w:r w:rsidR="00E86526" w:rsidRPr="00FE463F">
              <w:rPr>
                <w:noProof/>
              </w:rPr>
              <w:t xml:space="preserve">umbers or names of the fields to be printed, separated by commas. These fields are printed in </w:t>
            </w:r>
            <w:r w:rsidRPr="00FE463F">
              <w:rPr>
                <w:noProof/>
              </w:rPr>
              <w:t>the order that they are listed.</w:t>
            </w:r>
          </w:p>
          <w:p w:rsidR="00BB0B5B" w:rsidRPr="00FE463F" w:rsidRDefault="00E86526" w:rsidP="001B40E9">
            <w:pPr>
              <w:pStyle w:val="ListBullet"/>
              <w:rPr>
                <w:noProof/>
              </w:rPr>
            </w:pPr>
            <w:r w:rsidRPr="00FE463F">
              <w:rPr>
                <w:noProof/>
              </w:rPr>
              <w:t>Print qualifiers</w:t>
            </w:r>
            <w:r w:rsidR="00C244AF" w:rsidRPr="00FE463F">
              <w:rPr>
                <w:noProof/>
              </w:rPr>
              <w:t>,</w:t>
            </w:r>
            <w:r w:rsidRPr="00FE463F">
              <w:rPr>
                <w:noProof/>
              </w:rPr>
              <w:t xml:space="preserve"> which determine column width, caption contents, and many other features of the output</w:t>
            </w:r>
            <w:r w:rsidR="00C244AF" w:rsidRPr="00FE463F">
              <w:rPr>
                <w:noProof/>
              </w:rPr>
              <w:t>, can</w:t>
            </w:r>
            <w:r w:rsidRPr="00FE463F">
              <w:rPr>
                <w:noProof/>
              </w:rPr>
              <w:t xml:space="preserve"> be included exactly as they are when answering the </w:t>
            </w:r>
            <w:r w:rsidR="00084217" w:rsidRPr="00FE463F">
              <w:rPr>
                <w:noProof/>
              </w:rPr>
              <w:t>“</w:t>
            </w:r>
            <w:r w:rsidRPr="00FE463F">
              <w:rPr>
                <w:noProof/>
              </w:rPr>
              <w:t>PRINT FIELD:</w:t>
            </w:r>
            <w:r w:rsidR="00084217" w:rsidRPr="00FE463F">
              <w:rPr>
                <w:noProof/>
              </w:rPr>
              <w:t>”</w:t>
            </w:r>
            <w:r w:rsidR="00BB0B5B" w:rsidRPr="00FE463F">
              <w:rPr>
                <w:noProof/>
              </w:rPr>
              <w:t xml:space="preserve"> prompt.</w:t>
            </w:r>
          </w:p>
          <w:p w:rsidR="00BB0B5B" w:rsidRPr="00FE463F" w:rsidRDefault="002F0AF3" w:rsidP="001D5288">
            <w:pPr>
              <w:pStyle w:val="Table-APINote"/>
              <w:keepNext/>
              <w:keepLines/>
              <w:rPr>
                <w:noProof/>
              </w:rPr>
            </w:pPr>
            <w:r>
              <w:rPr>
                <w:noProof/>
                <w:lang w:eastAsia="en-US"/>
              </w:rPr>
              <w:drawing>
                <wp:inline distT="0" distB="0" distL="0" distR="0">
                  <wp:extent cx="304800" cy="304800"/>
                  <wp:effectExtent l="0" t="0" r="0" b="0"/>
                  <wp:docPr id="1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93AFB" w:rsidRPr="00FE463F">
              <w:rPr>
                <w:noProof/>
              </w:rPr>
              <w:t xml:space="preserve"> </w:t>
            </w:r>
            <w:r w:rsidR="00BB0B5B" w:rsidRPr="00FE463F">
              <w:rPr>
                <w:b/>
                <w:noProof/>
              </w:rPr>
              <w:t>REF:</w:t>
            </w:r>
            <w:r w:rsidR="00BB0B5B" w:rsidRPr="00FE463F">
              <w:rPr>
                <w:noProof/>
              </w:rPr>
              <w:t xml:space="preserve"> For details on print qualifiers, s</w:t>
            </w:r>
            <w:r w:rsidR="00E86526" w:rsidRPr="00FE463F">
              <w:rPr>
                <w:noProof/>
              </w:rPr>
              <w:t xml:space="preserve">ee the </w:t>
            </w:r>
            <w:r w:rsidR="00084217" w:rsidRPr="00FE463F">
              <w:rPr>
                <w:noProof/>
              </w:rPr>
              <w:t>“</w:t>
            </w:r>
            <w:r w:rsidR="00E86526" w:rsidRPr="00FE463F">
              <w:rPr>
                <w:noProof/>
              </w:rPr>
              <w:t>Print</w:t>
            </w:r>
            <w:r w:rsidR="00084217" w:rsidRPr="00FE463F">
              <w:rPr>
                <w:noProof/>
              </w:rPr>
              <w:t>”</w:t>
            </w:r>
            <w:r w:rsidR="00E86526" w:rsidRPr="00FE463F">
              <w:rPr>
                <w:noProof/>
              </w:rPr>
              <w:t xml:space="preserve"> </w:t>
            </w:r>
            <w:r w:rsidR="001A2D16" w:rsidRPr="00FE463F">
              <w:rPr>
                <w:noProof/>
              </w:rPr>
              <w:t>section</w:t>
            </w:r>
            <w:r w:rsidR="00E86526" w:rsidRPr="00FE463F">
              <w:rPr>
                <w:noProof/>
              </w:rPr>
              <w:t xml:space="preserve"> in the </w:t>
            </w:r>
            <w:r w:rsidR="00E86526" w:rsidRPr="00FE463F">
              <w:rPr>
                <w:rStyle w:val="Emphasis"/>
                <w:noProof/>
              </w:rPr>
              <w:t xml:space="preserve">VA FileMan </w:t>
            </w:r>
            <w:r w:rsidR="00D14620" w:rsidRPr="00FE463F">
              <w:rPr>
                <w:rStyle w:val="Emphasis"/>
                <w:noProof/>
              </w:rPr>
              <w:t>User Manual</w:t>
            </w:r>
            <w:r w:rsidR="00BB0B5B" w:rsidRPr="00FE463F">
              <w:rPr>
                <w:noProof/>
              </w:rPr>
              <w:t>.</w:t>
            </w:r>
          </w:p>
          <w:p w:rsidR="00BB0B5B" w:rsidRPr="00FE463F" w:rsidRDefault="00BB0B5B" w:rsidP="001D5288">
            <w:pPr>
              <w:pStyle w:val="Table-API"/>
              <w:keepNext/>
              <w:keepLines/>
              <w:rPr>
                <w:noProof/>
              </w:rPr>
            </w:pPr>
            <w:r w:rsidRPr="00FE463F">
              <w:rPr>
                <w:noProof/>
              </w:rPr>
              <w:t>For example:</w:t>
            </w:r>
          </w:p>
          <w:p w:rsidR="00E86526" w:rsidRPr="00FE463F" w:rsidRDefault="00E86526" w:rsidP="001D5288">
            <w:pPr>
              <w:pStyle w:val="Table-API"/>
              <w:keepNext/>
              <w:keepLines/>
              <w:ind w:left="355"/>
              <w:rPr>
                <w:rFonts w:ascii="Courier New" w:hAnsi="Courier New"/>
                <w:noProof/>
                <w:sz w:val="20"/>
              </w:rPr>
            </w:pPr>
            <w:r w:rsidRPr="00FE463F">
              <w:rPr>
                <w:rFonts w:ascii="Courier New" w:hAnsi="Courier New"/>
                <w:noProof/>
                <w:sz w:val="20"/>
              </w:rPr>
              <w:t>FLDS=</w:t>
            </w:r>
            <w:r w:rsidR="00084217" w:rsidRPr="00FE463F">
              <w:rPr>
                <w:rFonts w:ascii="Courier New" w:hAnsi="Courier New"/>
                <w:noProof/>
                <w:sz w:val="20"/>
              </w:rPr>
              <w:t>“</w:t>
            </w:r>
            <w:r w:rsidRPr="00FE463F">
              <w:rPr>
                <w:rFonts w:ascii="Courier New" w:hAnsi="Courier New"/>
                <w:noProof/>
                <w:sz w:val="20"/>
              </w:rPr>
              <w:t>.01,.03,1;C20</w:t>
            </w:r>
            <w:r w:rsidR="00084217" w:rsidRPr="00FE463F">
              <w:rPr>
                <w:rFonts w:ascii="Courier New" w:hAnsi="Courier New"/>
                <w:noProof/>
                <w:sz w:val="20"/>
              </w:rPr>
              <w:t>”</w:t>
            </w:r>
          </w:p>
          <w:p w:rsidR="00BE674E" w:rsidRPr="00FE463F" w:rsidRDefault="00E86526" w:rsidP="001D5288">
            <w:pPr>
              <w:pStyle w:val="Table-API"/>
              <w:keepNext/>
              <w:keepLines/>
              <w:rPr>
                <w:noProof/>
              </w:rPr>
            </w:pPr>
            <w:r w:rsidRPr="00FE463F">
              <w:rPr>
                <w:noProof/>
              </w:rPr>
              <w:t xml:space="preserve">If there are more fields than can fit on one string, FLDS can be subscripted (FLDS(1), FLDS(2), and so forth), but FLDS as a single-valued variable </w:t>
            </w:r>
            <w:r w:rsidR="00515C16" w:rsidRPr="00FE463F">
              <w:rPr>
                <w:i/>
                <w:noProof/>
              </w:rPr>
              <w:t>must</w:t>
            </w:r>
            <w:r w:rsidRPr="00FE463F">
              <w:rPr>
                <w:noProof/>
              </w:rPr>
              <w:t xml:space="preserve"> exist.</w:t>
            </w:r>
          </w:p>
          <w:p w:rsidR="00BB0B5B" w:rsidRPr="00FE463F" w:rsidRDefault="00C053BF" w:rsidP="001D5288">
            <w:pPr>
              <w:pStyle w:val="Table-API"/>
              <w:keepNext/>
              <w:keepLines/>
              <w:rPr>
                <w:noProof/>
              </w:rPr>
            </w:pPr>
            <w:r w:rsidRPr="00FE463F">
              <w:rPr>
                <w:noProof/>
              </w:rPr>
              <w:t>The name of a PRINT template preceded by an open bracket (</w:t>
            </w:r>
            <w:r w:rsidRPr="00FE463F">
              <w:rPr>
                <w:b/>
                <w:noProof/>
              </w:rPr>
              <w:t>[</w:t>
            </w:r>
            <w:r w:rsidRPr="00FE463F">
              <w:rPr>
                <w:noProof/>
              </w:rPr>
              <w:t>) and followed by a close bracket (</w:t>
            </w:r>
            <w:r w:rsidRPr="00FE463F">
              <w:rPr>
                <w:b/>
                <w:noProof/>
              </w:rPr>
              <w:t>]</w:t>
            </w:r>
            <w:r w:rsidRPr="00FE463F">
              <w:rPr>
                <w:noProof/>
              </w:rPr>
              <w:t>). For example:</w:t>
            </w:r>
          </w:p>
          <w:p w:rsidR="00C053BF" w:rsidRPr="00FE463F" w:rsidRDefault="00C053BF" w:rsidP="001D5288">
            <w:pPr>
              <w:pStyle w:val="Table-API"/>
              <w:keepNext/>
              <w:keepLines/>
              <w:ind w:left="355"/>
              <w:rPr>
                <w:b/>
                <w:noProof/>
              </w:rPr>
            </w:pPr>
            <w:r w:rsidRPr="00FE463F">
              <w:rPr>
                <w:rFonts w:ascii="Courier New" w:hAnsi="Courier New"/>
                <w:noProof/>
                <w:sz w:val="20"/>
              </w:rPr>
              <w:t>FLDS=</w:t>
            </w:r>
            <w:r w:rsidR="00084217" w:rsidRPr="00FE463F">
              <w:rPr>
                <w:rFonts w:ascii="Courier New" w:hAnsi="Courier New"/>
                <w:noProof/>
                <w:sz w:val="20"/>
              </w:rPr>
              <w:t>“</w:t>
            </w:r>
            <w:r w:rsidRPr="00FE463F">
              <w:rPr>
                <w:rFonts w:ascii="Courier New" w:hAnsi="Courier New"/>
                <w:noProof/>
                <w:sz w:val="20"/>
              </w:rPr>
              <w:t>[DEMO]</w:t>
            </w:r>
            <w:r w:rsidR="00084217" w:rsidRPr="00FE463F">
              <w:rPr>
                <w:rFonts w:ascii="Courier New" w:hAnsi="Courier New"/>
                <w:noProof/>
                <w:sz w:val="20"/>
              </w:rPr>
              <w:t>”</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BY</w:t>
            </w:r>
          </w:p>
        </w:tc>
        <w:tc>
          <w:tcPr>
            <w:tcW w:w="7488" w:type="dxa"/>
            <w:gridSpan w:val="2"/>
          </w:tcPr>
          <w:p w:rsidR="00BE674E" w:rsidRPr="00FE463F" w:rsidRDefault="00E86526" w:rsidP="000E6153">
            <w:pPr>
              <w:pStyle w:val="Table-API"/>
              <w:rPr>
                <w:noProof/>
              </w:rPr>
            </w:pPr>
            <w:r w:rsidRPr="00FE463F">
              <w:rPr>
                <w:noProof/>
              </w:rPr>
              <w:t>(Optional) The fields by which the data is to be sorted. If BY is undefined, the user is prompted for the sort conditions. You can sort by up to 7 fields</w:t>
            </w:r>
            <w:r w:rsidR="00677FB1" w:rsidRPr="00FE463F">
              <w:rPr>
                <w:noProof/>
              </w:rPr>
              <w:t xml:space="preserve"> (i.e., </w:t>
            </w:r>
            <w:r w:rsidRPr="00FE463F">
              <w:rPr>
                <w:noProof/>
              </w:rPr>
              <w:t>you can have up to a 7-level sort</w:t>
            </w:r>
            <w:r w:rsidR="00677FB1" w:rsidRPr="00FE463F">
              <w:rPr>
                <w:noProof/>
              </w:rPr>
              <w:t>)</w:t>
            </w:r>
            <w:r w:rsidRPr="00FE463F">
              <w:rPr>
                <w:noProof/>
              </w:rPr>
              <w:t>.</w:t>
            </w:r>
          </w:p>
          <w:p w:rsidR="00BE674E" w:rsidRPr="00FE463F" w:rsidRDefault="00E86526" w:rsidP="000E6153">
            <w:pPr>
              <w:pStyle w:val="Table-API"/>
              <w:rPr>
                <w:noProof/>
              </w:rPr>
            </w:pPr>
            <w:r w:rsidRPr="00FE463F">
              <w:rPr>
                <w:noProof/>
              </w:rPr>
              <w:t>You can set BY to:</w:t>
            </w:r>
          </w:p>
          <w:p w:rsidR="00BB0B5B" w:rsidRPr="00FE463F" w:rsidRDefault="00E86526" w:rsidP="00677FB1">
            <w:pPr>
              <w:pStyle w:val="ListBullet"/>
              <w:rPr>
                <w:noProof/>
              </w:rPr>
            </w:pPr>
            <w:r w:rsidRPr="00FE463F">
              <w:rPr>
                <w:noProof/>
              </w:rPr>
              <w:t>The numbers or names of the fields separated by commas. Sort qualifiers</w:t>
            </w:r>
            <w:r w:rsidR="00BB0B5B" w:rsidRPr="00FE463F">
              <w:rPr>
                <w:noProof/>
              </w:rPr>
              <w:t>,</w:t>
            </w:r>
            <w:r w:rsidRPr="00FE463F">
              <w:rPr>
                <w:noProof/>
              </w:rPr>
              <w:t xml:space="preserve"> which determine aspects of the sort and of the printout</w:t>
            </w:r>
            <w:r w:rsidR="00BB0B5B" w:rsidRPr="00FE463F">
              <w:rPr>
                <w:noProof/>
              </w:rPr>
              <w:t>, can</w:t>
            </w:r>
            <w:r w:rsidRPr="00FE463F">
              <w:rPr>
                <w:noProof/>
              </w:rPr>
              <w:t xml:space="preserve"> be included exactly as they are when answering the </w:t>
            </w:r>
            <w:r w:rsidR="00084217" w:rsidRPr="00FE463F">
              <w:rPr>
                <w:noProof/>
              </w:rPr>
              <w:t>“</w:t>
            </w:r>
            <w:r w:rsidRPr="00FE463F">
              <w:rPr>
                <w:noProof/>
              </w:rPr>
              <w:t>SORT FIELD:</w:t>
            </w:r>
            <w:r w:rsidR="00084217" w:rsidRPr="00FE463F">
              <w:rPr>
                <w:noProof/>
              </w:rPr>
              <w:t>”</w:t>
            </w:r>
            <w:r w:rsidRPr="00FE463F">
              <w:rPr>
                <w:noProof/>
              </w:rPr>
              <w:t xml:space="preserve"> prompt. For example:</w:t>
            </w:r>
          </w:p>
          <w:p w:rsidR="00677FB1" w:rsidRPr="00FE463F" w:rsidRDefault="00677FB1" w:rsidP="00677FB1">
            <w:pPr>
              <w:pStyle w:val="BodyText6"/>
              <w:rPr>
                <w:noProof/>
              </w:rPr>
            </w:pPr>
          </w:p>
          <w:p w:rsidR="00BB0B5B" w:rsidRPr="00FE463F" w:rsidRDefault="00E86526" w:rsidP="00677FB1">
            <w:pPr>
              <w:pStyle w:val="CodeNoBoxIndent3"/>
              <w:rPr>
                <w:noProof/>
              </w:rPr>
            </w:pPr>
            <w:r w:rsidRPr="00FE463F">
              <w:rPr>
                <w:noProof/>
              </w:rPr>
              <w:t>BY=</w:t>
            </w:r>
            <w:r w:rsidR="00084217" w:rsidRPr="00FE463F">
              <w:rPr>
                <w:noProof/>
              </w:rPr>
              <w:t>“</w:t>
            </w:r>
            <w:r w:rsidRPr="00FE463F">
              <w:rPr>
                <w:noProof/>
              </w:rPr>
              <w:t>.01;C1,1</w:t>
            </w:r>
            <w:r w:rsidR="00084217" w:rsidRPr="00FE463F">
              <w:rPr>
                <w:noProof/>
              </w:rPr>
              <w:t>”</w:t>
            </w:r>
          </w:p>
          <w:p w:rsidR="00BE674E" w:rsidRPr="00FE463F" w:rsidRDefault="00E86526" w:rsidP="00677FB1">
            <w:pPr>
              <w:pStyle w:val="BodyText3"/>
              <w:rPr>
                <w:noProof/>
              </w:rPr>
            </w:pPr>
            <w:r w:rsidRPr="00FE463F">
              <w:rPr>
                <w:noProof/>
              </w:rPr>
              <w:t xml:space="preserve">If one of the comma pieces of the BY variable is the </w:t>
            </w:r>
            <w:r w:rsidR="00677FB1" w:rsidRPr="00FE463F">
              <w:rPr>
                <w:noProof/>
              </w:rPr>
              <w:t>at</w:t>
            </w:r>
            <w:r w:rsidRPr="00FE463F">
              <w:rPr>
                <w:noProof/>
              </w:rPr>
              <w:t>-sign character</w:t>
            </w:r>
            <w:r w:rsidR="00677FB1" w:rsidRPr="00FE463F">
              <w:rPr>
                <w:noProof/>
              </w:rPr>
              <w:t xml:space="preserve"> (</w:t>
            </w:r>
            <w:r w:rsidR="00084217" w:rsidRPr="00FE463F">
              <w:rPr>
                <w:noProof/>
              </w:rPr>
              <w:t>“</w:t>
            </w:r>
            <w:r w:rsidR="00677FB1" w:rsidRPr="00FE463F">
              <w:rPr>
                <w:b/>
                <w:noProof/>
              </w:rPr>
              <w:t>@</w:t>
            </w:r>
            <w:r w:rsidR="00084217" w:rsidRPr="00FE463F">
              <w:rPr>
                <w:noProof/>
              </w:rPr>
              <w:t>”</w:t>
            </w:r>
            <w:r w:rsidR="00677FB1" w:rsidRPr="00FE463F">
              <w:rPr>
                <w:noProof/>
              </w:rPr>
              <w:t>)</w:t>
            </w:r>
            <w:r w:rsidRPr="00FE463F">
              <w:rPr>
                <w:noProof/>
              </w:rPr>
              <w:t xml:space="preserve">, the user </w:t>
            </w:r>
            <w:r w:rsidR="00677FB1" w:rsidRPr="00FE463F">
              <w:rPr>
                <w:noProof/>
              </w:rPr>
              <w:t>is</w:t>
            </w:r>
            <w:r w:rsidRPr="00FE463F">
              <w:rPr>
                <w:noProof/>
              </w:rPr>
              <w:t xml:space="preserve"> asked for that SORT BY response. So</w:t>
            </w:r>
            <w:r w:rsidR="00677FB1" w:rsidRPr="00FE463F">
              <w:rPr>
                <w:noProof/>
              </w:rPr>
              <w:t>,</w:t>
            </w:r>
            <w:r w:rsidRPr="00FE463F">
              <w:rPr>
                <w:noProof/>
              </w:rPr>
              <w:t xml:space="preserve"> if you want to sort by DIAGNOSIS but allow the user to order the sort within DIAGNOSIS, set BY=</w:t>
            </w:r>
            <w:r w:rsidR="00084217" w:rsidRPr="00FE463F">
              <w:rPr>
                <w:noProof/>
              </w:rPr>
              <w:t>“</w:t>
            </w:r>
            <w:r w:rsidRPr="00FE463F">
              <w:rPr>
                <w:noProof/>
              </w:rPr>
              <w:t>DIAGNOSIS,</w:t>
            </w:r>
            <w:r w:rsidRPr="00FE463F">
              <w:rPr>
                <w:b/>
                <w:noProof/>
              </w:rPr>
              <w:t>@</w:t>
            </w:r>
            <w:r w:rsidR="00084217" w:rsidRPr="00FE463F">
              <w:rPr>
                <w:noProof/>
              </w:rPr>
              <w:t>”</w:t>
            </w:r>
            <w:r w:rsidRPr="00FE463F">
              <w:rPr>
                <w:noProof/>
              </w:rPr>
              <w:t>.</w:t>
            </w:r>
          </w:p>
          <w:p w:rsidR="00BB0B5B" w:rsidRPr="00FE463F" w:rsidRDefault="00E86526" w:rsidP="00677FB1">
            <w:pPr>
              <w:pStyle w:val="ListBullet"/>
              <w:rPr>
                <w:noProof/>
              </w:rPr>
            </w:pPr>
            <w:r w:rsidRPr="00FE463F">
              <w:rPr>
                <w:noProof/>
              </w:rPr>
              <w:t>The name of a SORT template preceded by an open bracket (</w:t>
            </w:r>
            <w:r w:rsidRPr="00FE463F">
              <w:rPr>
                <w:b/>
                <w:noProof/>
              </w:rPr>
              <w:t>[</w:t>
            </w:r>
            <w:r w:rsidRPr="00FE463F">
              <w:rPr>
                <w:noProof/>
              </w:rPr>
              <w:t>) and followed by a close bracket (</w:t>
            </w:r>
            <w:r w:rsidRPr="00FE463F">
              <w:rPr>
                <w:b/>
                <w:noProof/>
              </w:rPr>
              <w:t>]</w:t>
            </w:r>
            <w:r w:rsidRPr="00FE463F">
              <w:rPr>
                <w:noProof/>
              </w:rPr>
              <w:t xml:space="preserve">). For example: </w:t>
            </w:r>
          </w:p>
          <w:p w:rsidR="00677FB1" w:rsidRPr="00FE463F" w:rsidRDefault="00677FB1" w:rsidP="00677FB1">
            <w:pPr>
              <w:pStyle w:val="BodyText6"/>
              <w:rPr>
                <w:noProof/>
              </w:rPr>
            </w:pPr>
          </w:p>
          <w:p w:rsidR="00E86526" w:rsidRPr="00FE463F" w:rsidRDefault="00E86526" w:rsidP="00677FB1">
            <w:pPr>
              <w:pStyle w:val="CodeNoBoxIndent3"/>
              <w:rPr>
                <w:noProof/>
              </w:rPr>
            </w:pPr>
            <w:r w:rsidRPr="00FE463F">
              <w:rPr>
                <w:noProof/>
              </w:rPr>
              <w:t>BY=</w:t>
            </w:r>
            <w:r w:rsidR="00084217" w:rsidRPr="00FE463F">
              <w:rPr>
                <w:noProof/>
              </w:rPr>
              <w:t>“</w:t>
            </w:r>
            <w:r w:rsidRPr="00FE463F">
              <w:rPr>
                <w:noProof/>
              </w:rPr>
              <w:t>[DEMOSORT]</w:t>
            </w:r>
            <w:r w:rsidR="00084217" w:rsidRPr="00FE463F">
              <w:rPr>
                <w:noProof/>
              </w:rPr>
              <w:t>”</w:t>
            </w:r>
          </w:p>
          <w:p w:rsidR="004728B7" w:rsidRPr="00FE463F" w:rsidRDefault="002F0AF3" w:rsidP="00677FB1">
            <w:pPr>
              <w:pStyle w:val="Table-APINoteIndent2"/>
              <w:rPr>
                <w:noProof/>
              </w:rPr>
            </w:pPr>
            <w:r>
              <w:rPr>
                <w:noProof/>
                <w:lang w:eastAsia="en-US"/>
              </w:rPr>
              <w:drawing>
                <wp:inline distT="0" distB="0" distL="0" distR="0">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244AF" w:rsidRPr="00FE463F">
              <w:rPr>
                <w:noProof/>
              </w:rPr>
              <w:t xml:space="preserve"> </w:t>
            </w:r>
            <w:r w:rsidR="00C244AF" w:rsidRPr="00FE463F">
              <w:rPr>
                <w:b/>
                <w:noProof/>
              </w:rPr>
              <w:t>NOTE:</w:t>
            </w:r>
            <w:r w:rsidR="00C244AF" w:rsidRPr="00FE463F">
              <w:rPr>
                <w:noProof/>
              </w:rPr>
              <w:t xml:space="preserve"> You </w:t>
            </w:r>
            <w:r w:rsidR="00C244AF" w:rsidRPr="00FE463F">
              <w:rPr>
                <w:i/>
                <w:noProof/>
              </w:rPr>
              <w:t>cannot</w:t>
            </w:r>
            <w:r w:rsidR="00C244AF" w:rsidRPr="00FE463F">
              <w:rPr>
                <w:noProof/>
              </w:rPr>
              <w:t xml:space="preserve"> use the name of a SORT template in the BY variable if the BY(0) input variable has been set. If you want to create such complex sorts, you can include the BY(0) inform</w:t>
            </w:r>
            <w:r w:rsidR="004728B7" w:rsidRPr="00FE463F">
              <w:rPr>
                <w:noProof/>
              </w:rPr>
              <w:t xml:space="preserve">ation within the </w:t>
            </w:r>
            <w:r w:rsidR="004728B7" w:rsidRPr="00FE463F">
              <w:rPr>
                <w:noProof/>
              </w:rPr>
              <w:lastRenderedPageBreak/>
              <w:t>SORT template.</w:t>
            </w:r>
          </w:p>
          <w:p w:rsidR="00C244AF" w:rsidRPr="00FE463F" w:rsidRDefault="002F0AF3" w:rsidP="00677FB1">
            <w:pPr>
              <w:pStyle w:val="Table-APINoteIndent2"/>
              <w:rPr>
                <w:bCs/>
                <w:noProof/>
              </w:rPr>
            </w:pPr>
            <w:r>
              <w:rPr>
                <w:noProof/>
                <w:lang w:eastAsia="en-US"/>
              </w:rPr>
              <w:drawing>
                <wp:inline distT="0" distB="0" distL="0" distR="0">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28B7" w:rsidRPr="00FE463F">
              <w:rPr>
                <w:noProof/>
              </w:rPr>
              <w:t xml:space="preserve"> </w:t>
            </w:r>
            <w:r w:rsidR="004728B7" w:rsidRPr="00FE463F">
              <w:rPr>
                <w:b/>
                <w:noProof/>
              </w:rPr>
              <w:t>REF:</w:t>
            </w:r>
            <w:r w:rsidR="004728B7" w:rsidRPr="00FE463F">
              <w:rPr>
                <w:noProof/>
              </w:rPr>
              <w:t xml:space="preserve"> For more information, s</w:t>
            </w:r>
            <w:r w:rsidR="00C244AF" w:rsidRPr="00FE463F">
              <w:rPr>
                <w:noProof/>
              </w:rPr>
              <w:t xml:space="preserve">ee the </w:t>
            </w:r>
            <w:r w:rsidR="00084217" w:rsidRPr="00FE463F">
              <w:rPr>
                <w:noProof/>
              </w:rPr>
              <w:t>“</w:t>
            </w:r>
            <w:r w:rsidR="00C244AF" w:rsidRPr="00FE463F">
              <w:rPr>
                <w:noProof/>
              </w:rPr>
              <w:t>Storing BY(0) Specifications in SORT Templates</w:t>
            </w:r>
            <w:r w:rsidR="00084217" w:rsidRPr="00FE463F">
              <w:rPr>
                <w:noProof/>
              </w:rPr>
              <w:t>”</w:t>
            </w:r>
            <w:r w:rsidR="004728B7" w:rsidRPr="00FE463F">
              <w:rPr>
                <w:noProof/>
              </w:rPr>
              <w:t xml:space="preserve"> section</w:t>
            </w:r>
            <w:r w:rsidR="00C244AF" w:rsidRPr="00FE463F">
              <w:rPr>
                <w:noProof/>
              </w:rPr>
              <w:t xml:space="preserve"> within the </w:t>
            </w:r>
            <w:r w:rsidR="00084217" w:rsidRPr="00FE463F">
              <w:rPr>
                <w:noProof/>
              </w:rPr>
              <w:t>“</w:t>
            </w:r>
            <w:r w:rsidR="00C244AF" w:rsidRPr="00FE463F">
              <w:rPr>
                <w:noProof/>
              </w:rPr>
              <w:t>Details and Features</w:t>
            </w:r>
            <w:r w:rsidR="00084217" w:rsidRPr="00FE463F">
              <w:rPr>
                <w:noProof/>
              </w:rPr>
              <w:t>”</w:t>
            </w:r>
            <w:r w:rsidR="00C244AF" w:rsidRPr="00FE463F">
              <w:rPr>
                <w:noProof/>
              </w:rPr>
              <w:t xml:space="preserve"> section of </w:t>
            </w:r>
            <w:r w:rsidR="00084217" w:rsidRPr="00FE463F">
              <w:rPr>
                <w:noProof/>
              </w:rPr>
              <w:t>“</w:t>
            </w:r>
            <w:r w:rsidR="00C244AF" w:rsidRPr="00FE463F">
              <w:rPr>
                <w:noProof/>
              </w:rPr>
              <w:t>Controlling Sorts with BY(0)</w:t>
            </w:r>
            <w:r w:rsidR="00084217" w:rsidRPr="00FE463F">
              <w:rPr>
                <w:noProof/>
              </w:rPr>
              <w:t>”</w:t>
            </w:r>
            <w:r w:rsidR="00C244AF" w:rsidRPr="00FE463F">
              <w:rPr>
                <w:noProof/>
              </w:rPr>
              <w:t xml:space="preserve"> at the end of this call.</w:t>
            </w:r>
          </w:p>
          <w:p w:rsidR="00BB0B5B" w:rsidRPr="00FE463F" w:rsidRDefault="00E86526" w:rsidP="00677FB1">
            <w:pPr>
              <w:pStyle w:val="ListBullet"/>
              <w:rPr>
                <w:noProof/>
              </w:rPr>
            </w:pPr>
            <w:r w:rsidRPr="00FE463F">
              <w:rPr>
                <w:noProof/>
              </w:rPr>
              <w:t>The name of a SEARCH template, preceded by an open bracket (</w:t>
            </w:r>
            <w:r w:rsidRPr="00FE463F">
              <w:rPr>
                <w:b/>
                <w:noProof/>
              </w:rPr>
              <w:t>[</w:t>
            </w:r>
            <w:r w:rsidRPr="00FE463F">
              <w:rPr>
                <w:noProof/>
              </w:rPr>
              <w:t>) and followed by a close bracket (</w:t>
            </w:r>
            <w:r w:rsidRPr="00FE463F">
              <w:rPr>
                <w:b/>
                <w:noProof/>
              </w:rPr>
              <w:t>]</w:t>
            </w:r>
            <w:r w:rsidRPr="00FE463F">
              <w:rPr>
                <w:noProof/>
              </w:rPr>
              <w:t xml:space="preserve">). The SEARCH template </w:t>
            </w:r>
            <w:r w:rsidR="00515C16" w:rsidRPr="00FE463F">
              <w:rPr>
                <w:i/>
                <w:noProof/>
              </w:rPr>
              <w:t>must</w:t>
            </w:r>
            <w:r w:rsidRPr="00FE463F">
              <w:rPr>
                <w:noProof/>
              </w:rPr>
              <w:t xml:space="preserve"> have results stored in it. Only those records in the SEARCH template print, and they print in IEN order. For example:</w:t>
            </w:r>
          </w:p>
          <w:p w:rsidR="00E86526" w:rsidRPr="00FE463F" w:rsidRDefault="00E86526" w:rsidP="00677FB1">
            <w:pPr>
              <w:pStyle w:val="CodeNoBoxIndent3"/>
              <w:rPr>
                <w:noProof/>
              </w:rPr>
            </w:pPr>
            <w:r w:rsidRPr="00FE463F">
              <w:rPr>
                <w:noProof/>
              </w:rPr>
              <w:t>BY=</w:t>
            </w:r>
            <w:r w:rsidR="00084217" w:rsidRPr="00FE463F">
              <w:rPr>
                <w:noProof/>
              </w:rPr>
              <w:t>“</w:t>
            </w:r>
            <w:r w:rsidRPr="00FE463F">
              <w:rPr>
                <w:noProof/>
              </w:rPr>
              <w:t>[DEMOSEARCH]</w:t>
            </w:r>
            <w:r w:rsidR="00084217" w:rsidRPr="00FE463F">
              <w:rPr>
                <w:noProof/>
              </w:rPr>
              <w:t>”</w:t>
            </w:r>
          </w:p>
          <w:p w:rsidR="00BB0B5B" w:rsidRPr="00FE463F" w:rsidRDefault="002F0AF3" w:rsidP="00677FB1">
            <w:pPr>
              <w:pStyle w:val="Table-APINoteIndent2"/>
              <w:rPr>
                <w:noProof/>
              </w:rPr>
            </w:pPr>
            <w:r>
              <w:rPr>
                <w:noProof/>
                <w:lang w:eastAsia="en-US"/>
              </w:rPr>
              <w:drawing>
                <wp:inline distT="0" distB="0" distL="0" distR="0">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244AF" w:rsidRPr="00FE463F">
              <w:rPr>
                <w:noProof/>
              </w:rPr>
              <w:t xml:space="preserve"> </w:t>
            </w:r>
            <w:r w:rsidR="00C244AF" w:rsidRPr="00FE463F">
              <w:rPr>
                <w:b/>
                <w:noProof/>
              </w:rPr>
              <w:t>NOTE:</w:t>
            </w:r>
            <w:r w:rsidR="00C244AF" w:rsidRPr="00FE463F">
              <w:rPr>
                <w:noProof/>
              </w:rPr>
              <w:t xml:space="preserve"> If more than one field is included in the BY variable, separate the fields with commas. The same comma-pieces identify the field in the FR and TO variables. If, for example, you wanted a sorted report of entries with DOBs in 1960 and with ZIP CODEs in the 90000s, you could define the variables by writing:</w:t>
            </w:r>
          </w:p>
          <w:p w:rsidR="00C244AF" w:rsidRPr="00FE463F" w:rsidRDefault="00C244AF" w:rsidP="00677FB1">
            <w:pPr>
              <w:pStyle w:val="BodyText6"/>
              <w:rPr>
                <w:noProof/>
              </w:rPr>
            </w:pPr>
          </w:p>
          <w:p w:rsidR="00C244AF" w:rsidRPr="00FE463F" w:rsidRDefault="00C244AF" w:rsidP="00677FB1">
            <w:pPr>
              <w:pStyle w:val="CodeIndent3"/>
              <w:rPr>
                <w:noProof/>
              </w:rPr>
            </w:pPr>
            <w:r w:rsidRPr="00FE463F">
              <w:rPr>
                <w:noProof/>
              </w:rPr>
              <w:t>BY=</w:t>
            </w:r>
            <w:r w:rsidR="00084217" w:rsidRPr="00FE463F">
              <w:rPr>
                <w:noProof/>
              </w:rPr>
              <w:t>“</w:t>
            </w:r>
            <w:r w:rsidRPr="00FE463F">
              <w:rPr>
                <w:noProof/>
              </w:rPr>
              <w:t>DOB,ZIP CODE</w:t>
            </w:r>
            <w:r w:rsidR="00084217" w:rsidRPr="00FE463F">
              <w:rPr>
                <w:noProof/>
              </w:rPr>
              <w:t>”</w:t>
            </w:r>
          </w:p>
          <w:p w:rsidR="00C244AF" w:rsidRPr="00FE463F" w:rsidRDefault="00C244AF" w:rsidP="00677FB1">
            <w:pPr>
              <w:pStyle w:val="CodeIndent3"/>
              <w:rPr>
                <w:noProof/>
              </w:rPr>
            </w:pPr>
            <w:r w:rsidRPr="00FE463F">
              <w:rPr>
                <w:noProof/>
              </w:rPr>
              <w:t>FR=</w:t>
            </w:r>
            <w:r w:rsidR="00084217" w:rsidRPr="00FE463F">
              <w:rPr>
                <w:noProof/>
              </w:rPr>
              <w:t>“</w:t>
            </w:r>
            <w:r w:rsidRPr="00FE463F">
              <w:rPr>
                <w:noProof/>
              </w:rPr>
              <w:t>01/01/60,90000</w:t>
            </w:r>
            <w:r w:rsidR="00084217" w:rsidRPr="00FE463F">
              <w:rPr>
                <w:noProof/>
              </w:rPr>
              <w:t>”</w:t>
            </w:r>
          </w:p>
          <w:p w:rsidR="00C244AF" w:rsidRPr="00FE463F" w:rsidRDefault="00C244AF" w:rsidP="00677FB1">
            <w:pPr>
              <w:pStyle w:val="CodeIndent3"/>
              <w:rPr>
                <w:noProof/>
              </w:rPr>
            </w:pPr>
            <w:r w:rsidRPr="00FE463F">
              <w:rPr>
                <w:noProof/>
              </w:rPr>
              <w:t>TO=</w:t>
            </w:r>
            <w:r w:rsidR="00084217" w:rsidRPr="00FE463F">
              <w:rPr>
                <w:noProof/>
              </w:rPr>
              <w:t>“</w:t>
            </w:r>
            <w:r w:rsidRPr="00FE463F">
              <w:rPr>
                <w:noProof/>
              </w:rPr>
              <w:t>12/31/60,99999</w:t>
            </w:r>
            <w:r w:rsidR="00084217" w:rsidRPr="00FE463F">
              <w:rPr>
                <w:noProof/>
              </w:rPr>
              <w:t>”</w:t>
            </w:r>
          </w:p>
          <w:p w:rsidR="00C244AF" w:rsidRPr="00FE463F" w:rsidRDefault="00C244AF" w:rsidP="008A1BB8">
            <w:pPr>
              <w:pStyle w:val="BodyText6"/>
              <w:rPr>
                <w:noProof/>
              </w:rPr>
            </w:pPr>
          </w:p>
          <w:p w:rsidR="00C053BF" w:rsidRPr="00FE463F" w:rsidRDefault="00C244AF" w:rsidP="004728B7">
            <w:pPr>
              <w:pStyle w:val="BodyText3"/>
              <w:rPr>
                <w:bCs/>
                <w:noProof/>
              </w:rPr>
            </w:pPr>
            <w:r w:rsidRPr="00FE463F">
              <w:rPr>
                <w:noProof/>
              </w:rPr>
              <w:t xml:space="preserve">Since the delimiter of BY is a comma, the value placed in the variable should </w:t>
            </w:r>
            <w:r w:rsidRPr="00FE463F">
              <w:rPr>
                <w:i/>
                <w:noProof/>
              </w:rPr>
              <w:t>not</w:t>
            </w:r>
            <w:r w:rsidRPr="00FE463F">
              <w:rPr>
                <w:noProof/>
              </w:rPr>
              <w:t xml:space="preserve"> contain a comma. Therefore, if your field name contains a comma, use the field number in the BY variable instead of its name. For the same reason, if sort from or to values contain commas, the alternate FR(</w:t>
            </w:r>
            <w:r w:rsidRPr="00FE463F">
              <w:rPr>
                <w:i/>
                <w:noProof/>
              </w:rPr>
              <w:t>n</w:t>
            </w:r>
            <w:r w:rsidRPr="00FE463F">
              <w:rPr>
                <w:noProof/>
              </w:rPr>
              <w:t>) and TO(</w:t>
            </w:r>
            <w:r w:rsidRPr="00FE463F">
              <w:rPr>
                <w:i/>
                <w:noProof/>
              </w:rPr>
              <w:t>n</w:t>
            </w:r>
            <w:r w:rsidRPr="00FE463F">
              <w:rPr>
                <w:noProof/>
              </w:rPr>
              <w:t>) input arrays described below should be used instead of the FR and TO input variables.</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lastRenderedPageBreak/>
              <w:t>FR</w:t>
            </w:r>
          </w:p>
        </w:tc>
        <w:tc>
          <w:tcPr>
            <w:tcW w:w="7488" w:type="dxa"/>
            <w:gridSpan w:val="2"/>
          </w:tcPr>
          <w:p w:rsidR="00E86526" w:rsidRPr="00FE463F" w:rsidRDefault="00E86526" w:rsidP="000E6153">
            <w:pPr>
              <w:pStyle w:val="Table-API"/>
              <w:rPr>
                <w:noProof/>
              </w:rPr>
            </w:pPr>
            <w:r w:rsidRPr="00FE463F">
              <w:rPr>
                <w:noProof/>
              </w:rPr>
              <w:t xml:space="preserve">(Optional) The START WITH: values of the SORT BY fields. If FR is undefined, the user </w:t>
            </w:r>
            <w:r w:rsidR="001A37E2" w:rsidRPr="00FE463F">
              <w:rPr>
                <w:noProof/>
              </w:rPr>
              <w:t>is</w:t>
            </w:r>
            <w:r w:rsidRPr="00FE463F">
              <w:rPr>
                <w:noProof/>
              </w:rPr>
              <w:t xml:space="preserve"> asked the START WITH: question for each SORT BY field. If FR is defined, it consists of one or more comma pieces, where the piece position corresponds to the order of the sort field in the BY variable. Each comma piece can be:</w:t>
            </w:r>
          </w:p>
          <w:p w:rsidR="00BE674E" w:rsidRPr="00FE463F" w:rsidRDefault="001A37E2" w:rsidP="001A37E2">
            <w:pPr>
              <w:pStyle w:val="ListBullet"/>
              <w:rPr>
                <w:noProof/>
              </w:rPr>
            </w:pPr>
            <w:r w:rsidRPr="00FE463F">
              <w:rPr>
                <w:noProof/>
              </w:rPr>
              <w:t>V</w:t>
            </w:r>
            <w:r w:rsidR="00E86526" w:rsidRPr="00FE463F">
              <w:rPr>
                <w:noProof/>
              </w:rPr>
              <w:t>alue from which the selection of entries begin</w:t>
            </w:r>
            <w:r w:rsidRPr="00FE463F">
              <w:rPr>
                <w:noProof/>
              </w:rPr>
              <w:t>s</w:t>
            </w:r>
            <w:r w:rsidR="00E86526" w:rsidRPr="00FE463F">
              <w:rPr>
                <w:noProof/>
              </w:rPr>
              <w:t>.</w:t>
            </w:r>
          </w:p>
          <w:p w:rsidR="00E86526" w:rsidRPr="00FE463F" w:rsidRDefault="00E86526" w:rsidP="001A37E2">
            <w:pPr>
              <w:pStyle w:val="ListBullet"/>
              <w:rPr>
                <w:noProof/>
              </w:rPr>
            </w:pPr>
            <w:r w:rsidRPr="00FE463F">
              <w:rPr>
                <w:b/>
                <w:noProof/>
              </w:rPr>
              <w:t>Nul</w:t>
            </w:r>
            <w:r w:rsidR="00784210" w:rsidRPr="00FE463F">
              <w:rPr>
                <w:b/>
                <w:noProof/>
              </w:rPr>
              <w:t>l—</w:t>
            </w:r>
            <w:r w:rsidRPr="00FE463F">
              <w:rPr>
                <w:noProof/>
              </w:rPr>
              <w:t>If a comma piece of FR is null, then the sort start</w:t>
            </w:r>
            <w:r w:rsidR="001A37E2" w:rsidRPr="00FE463F">
              <w:rPr>
                <w:noProof/>
              </w:rPr>
              <w:t>s</w:t>
            </w:r>
            <w:r w:rsidRPr="00FE463F">
              <w:rPr>
                <w:noProof/>
              </w:rPr>
              <w:t xml:space="preserve"> from the very beginning of the file for that field.</w:t>
            </w:r>
          </w:p>
          <w:p w:rsidR="00BE674E" w:rsidRPr="00FE463F" w:rsidRDefault="00E86526" w:rsidP="001A37E2">
            <w:pPr>
              <w:pStyle w:val="ListBullet"/>
              <w:rPr>
                <w:noProof/>
              </w:rPr>
            </w:pPr>
            <w:r w:rsidRPr="00FE463F">
              <w:rPr>
                <w:b/>
                <w:noProof/>
              </w:rPr>
              <w:t>?</w:t>
            </w:r>
            <w:r w:rsidR="00784210" w:rsidRPr="00FE463F">
              <w:rPr>
                <w:b/>
                <w:noProof/>
              </w:rPr>
              <w:t>—</w:t>
            </w:r>
            <w:r w:rsidRPr="00FE463F">
              <w:rPr>
                <w:noProof/>
              </w:rPr>
              <w:t xml:space="preserve">The question mark as one of the comma pieces causes the </w:t>
            </w:r>
            <w:r w:rsidR="00084217" w:rsidRPr="00FE463F">
              <w:rPr>
                <w:noProof/>
              </w:rPr>
              <w:t>“</w:t>
            </w:r>
            <w:r w:rsidRPr="00FE463F">
              <w:rPr>
                <w:noProof/>
              </w:rPr>
              <w:t>START WITH:</w:t>
            </w:r>
            <w:r w:rsidR="00084217" w:rsidRPr="00FE463F">
              <w:rPr>
                <w:noProof/>
              </w:rPr>
              <w:t>”</w:t>
            </w:r>
            <w:r w:rsidRPr="00FE463F">
              <w:rPr>
                <w:noProof/>
              </w:rPr>
              <w:t xml:space="preserve"> prompt to be presented to the user for the corresponding SORT BY field.</w:t>
            </w:r>
          </w:p>
          <w:p w:rsidR="00E86526" w:rsidRPr="00FE463F" w:rsidRDefault="00E86526" w:rsidP="001A37E2">
            <w:pPr>
              <w:pStyle w:val="ListBullet"/>
              <w:rPr>
                <w:noProof/>
              </w:rPr>
            </w:pPr>
            <w:r w:rsidRPr="00FE463F">
              <w:rPr>
                <w:b/>
                <w:noProof/>
              </w:rPr>
              <w:t>@</w:t>
            </w:r>
            <w:r w:rsidR="00784210" w:rsidRPr="00FE463F">
              <w:rPr>
                <w:b/>
                <w:noProof/>
              </w:rPr>
              <w:t>—</w:t>
            </w:r>
            <w:r w:rsidRPr="00FE463F">
              <w:rPr>
                <w:noProof/>
              </w:rPr>
              <w:t>The at-sign</w:t>
            </w:r>
            <w:r w:rsidR="0061164C" w:rsidRPr="00FE463F">
              <w:rPr>
                <w:noProof/>
              </w:rPr>
              <w:t xml:space="preserve"> (</w:t>
            </w:r>
            <w:r w:rsidR="00084217" w:rsidRPr="00FE463F">
              <w:rPr>
                <w:noProof/>
              </w:rPr>
              <w:t>“</w:t>
            </w:r>
            <w:r w:rsidR="0061164C" w:rsidRPr="00FE463F">
              <w:rPr>
                <w:b/>
                <w:noProof/>
              </w:rPr>
              <w:t>@</w:t>
            </w:r>
            <w:r w:rsidR="00084217" w:rsidRPr="00FE463F">
              <w:rPr>
                <w:noProof/>
              </w:rPr>
              <w:t>”</w:t>
            </w:r>
            <w:r w:rsidR="0061164C" w:rsidRPr="00FE463F">
              <w:rPr>
                <w:noProof/>
              </w:rPr>
              <w:t>)</w:t>
            </w:r>
            <w:r w:rsidRPr="00FE463F">
              <w:rPr>
                <w:noProof/>
              </w:rPr>
              <w:t xml:space="preserve"> indicates that the sor</w:t>
            </w:r>
            <w:r w:rsidR="001A37E2" w:rsidRPr="00FE463F">
              <w:rPr>
                <w:noProof/>
              </w:rPr>
              <w:t>t should begin with null values</w:t>
            </w:r>
            <w:r w:rsidRPr="00FE463F">
              <w:rPr>
                <w:noProof/>
              </w:rPr>
              <w:t xml:space="preserve"> </w:t>
            </w:r>
            <w:r w:rsidR="001A37E2" w:rsidRPr="00FE463F">
              <w:rPr>
                <w:noProof/>
              </w:rPr>
              <w:t>(i.e., </w:t>
            </w:r>
            <w:r w:rsidRPr="00FE463F">
              <w:rPr>
                <w:noProof/>
              </w:rPr>
              <w:t>with entries that have no data on file</w:t>
            </w:r>
            <w:r w:rsidR="001A37E2" w:rsidRPr="00FE463F">
              <w:rPr>
                <w:noProof/>
              </w:rPr>
              <w:t>)</w:t>
            </w:r>
            <w:r w:rsidRPr="00FE463F">
              <w:rPr>
                <w:noProof/>
              </w:rPr>
              <w:t xml:space="preserve">. If the corresponding piece of the TO variable or array also is set to </w:t>
            </w:r>
            <w:r w:rsidRPr="00FE463F">
              <w:rPr>
                <w:b/>
                <w:noProof/>
              </w:rPr>
              <w:t>@</w:t>
            </w:r>
            <w:r w:rsidRPr="00FE463F">
              <w:rPr>
                <w:noProof/>
              </w:rPr>
              <w:t xml:space="preserve">, then only entries with null values for this sort field </w:t>
            </w:r>
            <w:r w:rsidR="001A37E2" w:rsidRPr="00FE463F">
              <w:rPr>
                <w:noProof/>
              </w:rPr>
              <w:t>are</w:t>
            </w:r>
            <w:r w:rsidRPr="00FE463F">
              <w:rPr>
                <w:noProof/>
              </w:rPr>
              <w:t xml:space="preserve"> selected during the sort. If TO does </w:t>
            </w:r>
            <w:r w:rsidRPr="00FE463F">
              <w:rPr>
                <w:i/>
                <w:noProof/>
              </w:rPr>
              <w:t>not</w:t>
            </w:r>
            <w:r w:rsidRPr="00FE463F">
              <w:rPr>
                <w:noProof/>
              </w:rPr>
              <w:t xml:space="preserve"> contain </w:t>
            </w:r>
            <w:r w:rsidRPr="00FE463F">
              <w:rPr>
                <w:b/>
                <w:noProof/>
              </w:rPr>
              <w:t>@</w:t>
            </w:r>
            <w:r w:rsidRPr="00FE463F">
              <w:rPr>
                <w:noProof/>
              </w:rPr>
              <w:t xml:space="preserve">, then </w:t>
            </w:r>
            <w:r w:rsidRPr="00FE463F">
              <w:rPr>
                <w:noProof/>
              </w:rPr>
              <w:lastRenderedPageBreak/>
              <w:t>after the null values, the sort start</w:t>
            </w:r>
            <w:r w:rsidR="001A37E2" w:rsidRPr="00FE463F">
              <w:rPr>
                <w:noProof/>
              </w:rPr>
              <w:t>s</w:t>
            </w:r>
            <w:r w:rsidRPr="00FE463F">
              <w:rPr>
                <w:noProof/>
              </w:rPr>
              <w:t xml:space="preserve"> at the first </w:t>
            </w:r>
            <w:r w:rsidRPr="00FE463F">
              <w:rPr>
                <w:i/>
                <w:noProof/>
              </w:rPr>
              <w:t>non</w:t>
            </w:r>
            <w:r w:rsidRPr="00FE463F">
              <w:rPr>
                <w:noProof/>
              </w:rPr>
              <w:t>-null value and go</w:t>
            </w:r>
            <w:r w:rsidR="001A37E2" w:rsidRPr="00FE463F">
              <w:rPr>
                <w:noProof/>
              </w:rPr>
              <w:t>es</w:t>
            </w:r>
            <w:r w:rsidRPr="00FE463F">
              <w:rPr>
                <w:noProof/>
              </w:rPr>
              <w:t xml:space="preserve"> to the value indicated by TO.</w:t>
            </w:r>
          </w:p>
          <w:p w:rsidR="00E86526" w:rsidRPr="00FE463F" w:rsidRDefault="002F0AF3" w:rsidP="001D5288">
            <w:pPr>
              <w:pStyle w:val="Table-APINote"/>
              <w:rPr>
                <w:noProof/>
              </w:rPr>
            </w:pPr>
            <w:r>
              <w:rPr>
                <w:noProof/>
                <w:lang w:eastAsia="en-US"/>
              </w:rPr>
              <w:drawing>
                <wp:inline distT="0" distB="0" distL="0" distR="0">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244AF" w:rsidRPr="00FE463F">
              <w:rPr>
                <w:noProof/>
              </w:rPr>
              <w:t xml:space="preserve"> </w:t>
            </w:r>
            <w:r w:rsidR="002649AB" w:rsidRPr="00FE463F">
              <w:rPr>
                <w:b/>
                <w:noProof/>
              </w:rPr>
              <w:t>NOTE:</w:t>
            </w:r>
            <w:r w:rsidR="002649AB" w:rsidRPr="00FE463F">
              <w:rPr>
                <w:noProof/>
              </w:rPr>
              <w:t xml:space="preserve"> </w:t>
            </w:r>
            <w:r w:rsidR="00C244AF" w:rsidRPr="00FE463F">
              <w:rPr>
                <w:noProof/>
              </w:rPr>
              <w:t xml:space="preserve">If BY contains the name of a SORT template and if the developer answered </w:t>
            </w:r>
            <w:r w:rsidR="00C244AF" w:rsidRPr="00FE463F">
              <w:rPr>
                <w:b/>
                <w:noProof/>
              </w:rPr>
              <w:t>NO</w:t>
            </w:r>
            <w:r w:rsidR="00C244AF" w:rsidRPr="00FE463F">
              <w:rPr>
                <w:noProof/>
              </w:rPr>
              <w:t xml:space="preserve"> to the question SHOULD TEMPLATE USER BE ASKED </w:t>
            </w:r>
            <w:r w:rsidR="00084217" w:rsidRPr="00FE463F">
              <w:rPr>
                <w:noProof/>
              </w:rPr>
              <w:t>‘</w:t>
            </w:r>
            <w:r w:rsidR="00C244AF" w:rsidRPr="00FE463F">
              <w:rPr>
                <w:noProof/>
              </w:rPr>
              <w:t>FROM</w:t>
            </w:r>
            <w:r w:rsidR="00084217" w:rsidRPr="00FE463F">
              <w:rPr>
                <w:noProof/>
              </w:rPr>
              <w:t>’</w:t>
            </w:r>
            <w:r w:rsidR="00C244AF" w:rsidRPr="00FE463F">
              <w:rPr>
                <w:noProof/>
              </w:rPr>
              <w:t>-</w:t>
            </w:r>
            <w:r w:rsidR="00084217" w:rsidRPr="00FE463F">
              <w:rPr>
                <w:noProof/>
              </w:rPr>
              <w:t>’</w:t>
            </w:r>
            <w:r w:rsidR="00C244AF" w:rsidRPr="00FE463F">
              <w:rPr>
                <w:noProof/>
              </w:rPr>
              <w:t>TO</w:t>
            </w:r>
            <w:r w:rsidR="00084217" w:rsidRPr="00FE463F">
              <w:rPr>
                <w:noProof/>
              </w:rPr>
              <w:t>’</w:t>
            </w:r>
            <w:r w:rsidR="00C244AF" w:rsidRPr="00FE463F">
              <w:rPr>
                <w:noProof/>
              </w:rPr>
              <w:t xml:space="preserve"> RANGE... for a field at the time the template was defined, then the information in the FR and TO variables is ignored for that field. Instead, the from/to ranges stored in the sort template are used.</w:t>
            </w:r>
            <w:r w:rsidR="001D5288" w:rsidRPr="00FE463F">
              <w:rPr>
                <w:noProof/>
              </w:rPr>
              <w:br/>
            </w:r>
            <w:r w:rsidR="001D5288" w:rsidRPr="00FE463F">
              <w:rPr>
                <w:noProof/>
              </w:rPr>
              <w:br/>
            </w:r>
            <w:r w:rsidR="00C244AF" w:rsidRPr="00FE463F">
              <w:rPr>
                <w:noProof/>
              </w:rPr>
              <w:t>If you customize</w:t>
            </w:r>
            <w:r w:rsidR="00C244AF" w:rsidRPr="00FE463F">
              <w:rPr>
                <w:i/>
                <w:noProof/>
              </w:rPr>
              <w:t xml:space="preserve"> </w:t>
            </w:r>
            <w:r w:rsidR="00C244AF" w:rsidRPr="00FE463F">
              <w:rPr>
                <w:rStyle w:val="Emphasis"/>
                <w:i w:val="0"/>
                <w:noProof/>
              </w:rPr>
              <w:t>sorts using BY(0)</w:t>
            </w:r>
            <w:r w:rsidR="00C244AF" w:rsidRPr="00FE463F">
              <w:rPr>
                <w:i/>
                <w:noProof/>
              </w:rPr>
              <w:t>,</w:t>
            </w:r>
            <w:r w:rsidR="00C244AF" w:rsidRPr="00FE463F">
              <w:rPr>
                <w:noProof/>
              </w:rPr>
              <w:t xml:space="preserve"> see special note on FR in that section at the end of this call.</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lastRenderedPageBreak/>
              <w:t>FR(</w:t>
            </w:r>
            <w:r w:rsidRPr="00FE463F">
              <w:rPr>
                <w:i/>
                <w:noProof/>
              </w:rPr>
              <w:t>n</w:t>
            </w:r>
            <w:r w:rsidRPr="00FE463F">
              <w:rPr>
                <w:noProof/>
              </w:rPr>
              <w:t>)</w:t>
            </w:r>
          </w:p>
        </w:tc>
        <w:tc>
          <w:tcPr>
            <w:tcW w:w="7488" w:type="dxa"/>
            <w:gridSpan w:val="2"/>
          </w:tcPr>
          <w:p w:rsidR="00BE674E" w:rsidRPr="00FE463F" w:rsidRDefault="00E86526" w:rsidP="000E6153">
            <w:pPr>
              <w:pStyle w:val="Table-API"/>
              <w:rPr>
                <w:noProof/>
              </w:rPr>
            </w:pPr>
            <w:r w:rsidRPr="00FE463F">
              <w:rPr>
                <w:noProof/>
              </w:rPr>
              <w:t>(Optional) An alternate way to provide the START WITH: values of the SORT BY fields. If FR is defined, it override</w:t>
            </w:r>
            <w:r w:rsidR="00F578EE" w:rsidRPr="00FE463F">
              <w:rPr>
                <w:noProof/>
              </w:rPr>
              <w:t>s</w:t>
            </w:r>
            <w:r w:rsidRPr="00FE463F">
              <w:rPr>
                <w:noProof/>
              </w:rPr>
              <w:t xml:space="preserve"> this array. The subscript </w:t>
            </w:r>
            <w:r w:rsidR="00084217" w:rsidRPr="00FE463F">
              <w:rPr>
                <w:noProof/>
              </w:rPr>
              <w:t>“</w:t>
            </w:r>
            <w:r w:rsidRPr="00FE463F">
              <w:rPr>
                <w:i/>
                <w:noProof/>
              </w:rPr>
              <w:t>n</w:t>
            </w:r>
            <w:r w:rsidR="00084217" w:rsidRPr="00FE463F">
              <w:rPr>
                <w:noProof/>
              </w:rPr>
              <w:t>”</w:t>
            </w:r>
            <w:r w:rsidRPr="00FE463F">
              <w:rPr>
                <w:noProof/>
              </w:rPr>
              <w:t xml:space="preserve"> corresponds to the comma piece in the BY variable (i.e.,</w:t>
            </w:r>
            <w:r w:rsidR="009E3671" w:rsidRPr="00FE463F">
              <w:rPr>
                <w:noProof/>
              </w:rPr>
              <w:t> </w:t>
            </w:r>
            <w:r w:rsidRPr="00FE463F">
              <w:rPr>
                <w:noProof/>
              </w:rPr>
              <w:t xml:space="preserve">the sort by field number). This alternate way of inputting the from and to values allows the use of values containing commas, such as PATIENT NAMEs. Each </w:t>
            </w:r>
            <w:r w:rsidRPr="00FE463F">
              <w:rPr>
                <w:i/>
                <w:noProof/>
              </w:rPr>
              <w:t>n</w:t>
            </w:r>
            <w:r w:rsidRPr="00FE463F">
              <w:rPr>
                <w:noProof/>
              </w:rPr>
              <w:t xml:space="preserve">th entry in the array corresponds to, and can have the same value as, the </w:t>
            </w:r>
            <w:r w:rsidRPr="00FE463F">
              <w:rPr>
                <w:i/>
                <w:noProof/>
              </w:rPr>
              <w:t>n</w:t>
            </w:r>
            <w:r w:rsidRPr="00FE463F">
              <w:rPr>
                <w:noProof/>
              </w:rPr>
              <w:t xml:space="preserve">th comma piece in the FR variable. The only difference is that any </w:t>
            </w:r>
            <w:r w:rsidRPr="00FE463F">
              <w:rPr>
                <w:i/>
                <w:noProof/>
              </w:rPr>
              <w:t>n</w:t>
            </w:r>
            <w:r w:rsidRPr="00FE463F">
              <w:rPr>
                <w:noProof/>
              </w:rPr>
              <w:t>th entry, FR(</w:t>
            </w:r>
            <w:r w:rsidRPr="00FE463F">
              <w:rPr>
                <w:i/>
                <w:noProof/>
              </w:rPr>
              <w:t>n</w:t>
            </w:r>
            <w:r w:rsidRPr="00FE463F">
              <w:rPr>
                <w:noProof/>
              </w:rPr>
              <w:t>), can be undefined, causing the START WITH: question to be asked for the nth SORT FIELD.</w:t>
            </w:r>
          </w:p>
          <w:p w:rsidR="00E86526" w:rsidRPr="00FE463F" w:rsidRDefault="00E86526" w:rsidP="000E6153">
            <w:pPr>
              <w:pStyle w:val="Table-API"/>
              <w:rPr>
                <w:noProof/>
              </w:rPr>
            </w:pPr>
            <w:r w:rsidRPr="00FE463F">
              <w:rPr>
                <w:noProof/>
              </w:rPr>
              <w:t>For example, if you were using the unsubscripted TO and FR variables to do a sort on two fields, you might do as follows:</w:t>
            </w:r>
          </w:p>
          <w:p w:rsidR="002649AB" w:rsidRPr="00FE463F" w:rsidRDefault="002649AB" w:rsidP="00A115AB">
            <w:pPr>
              <w:pStyle w:val="BodyText6"/>
              <w:rPr>
                <w:noProof/>
              </w:rPr>
            </w:pPr>
          </w:p>
          <w:p w:rsidR="00E86526" w:rsidRPr="00FE463F" w:rsidRDefault="00E86526" w:rsidP="00ED4DD4">
            <w:pPr>
              <w:pStyle w:val="APICode"/>
              <w:rPr>
                <w:noProof/>
              </w:rPr>
            </w:pPr>
            <w:r w:rsidRPr="00FE463F">
              <w:rPr>
                <w:noProof/>
              </w:rPr>
              <w:t>S FR=</w:t>
            </w:r>
            <w:r w:rsidR="00084217" w:rsidRPr="00FE463F">
              <w:rPr>
                <w:noProof/>
              </w:rPr>
              <w:t>“</w:t>
            </w:r>
            <w:r w:rsidRPr="00FE463F">
              <w:rPr>
                <w:noProof/>
              </w:rPr>
              <w:t>A,01/01/95</w:t>
            </w:r>
            <w:r w:rsidR="00084217" w:rsidRPr="00FE463F">
              <w:rPr>
                <w:noProof/>
              </w:rPr>
              <w:t>”</w:t>
            </w:r>
            <w:r w:rsidRPr="00FE463F">
              <w:rPr>
                <w:noProof/>
              </w:rPr>
              <w:t>,TO=</w:t>
            </w:r>
            <w:r w:rsidR="00084217" w:rsidRPr="00FE463F">
              <w:rPr>
                <w:noProof/>
              </w:rPr>
              <w:t>“</w:t>
            </w:r>
            <w:r w:rsidRPr="00FE463F">
              <w:rPr>
                <w:noProof/>
              </w:rPr>
              <w:t>Zz,01/31/95</w:t>
            </w:r>
            <w:r w:rsidR="00084217" w:rsidRPr="00FE463F">
              <w:rPr>
                <w:noProof/>
              </w:rPr>
              <w:t>”</w:t>
            </w:r>
          </w:p>
          <w:p w:rsidR="002649AB" w:rsidRPr="00FE463F" w:rsidRDefault="002649AB" w:rsidP="008A1BB8">
            <w:pPr>
              <w:pStyle w:val="BodyText6"/>
              <w:rPr>
                <w:noProof/>
              </w:rPr>
            </w:pPr>
          </w:p>
          <w:p w:rsidR="00E86526" w:rsidRPr="00FE463F" w:rsidRDefault="00E86526" w:rsidP="000E6153">
            <w:pPr>
              <w:pStyle w:val="Table-API"/>
              <w:rPr>
                <w:noProof/>
              </w:rPr>
            </w:pPr>
            <w:r w:rsidRPr="00FE463F">
              <w:rPr>
                <w:noProof/>
              </w:rPr>
              <w:t>To set up the same sort using the subscripted forms of TO and FR, you would set them up as follows:</w:t>
            </w:r>
          </w:p>
          <w:p w:rsidR="002649AB" w:rsidRPr="00FE463F" w:rsidRDefault="002649AB" w:rsidP="00A115AB">
            <w:pPr>
              <w:pStyle w:val="BodyText6"/>
              <w:rPr>
                <w:noProof/>
              </w:rPr>
            </w:pPr>
          </w:p>
          <w:p w:rsidR="002649AB" w:rsidRPr="00FE463F" w:rsidRDefault="002649AB" w:rsidP="00ED4DD4">
            <w:pPr>
              <w:pStyle w:val="APICode"/>
              <w:rPr>
                <w:noProof/>
              </w:rPr>
            </w:pPr>
            <w:r w:rsidRPr="00FE463F">
              <w:rPr>
                <w:noProof/>
              </w:rPr>
              <w:t>S FR(1)=</w:t>
            </w:r>
            <w:r w:rsidR="00084217" w:rsidRPr="00FE463F">
              <w:rPr>
                <w:noProof/>
              </w:rPr>
              <w:t>“</w:t>
            </w:r>
            <w:r w:rsidRPr="00FE463F">
              <w:rPr>
                <w:noProof/>
              </w:rPr>
              <w:t>A</w:t>
            </w:r>
            <w:r w:rsidR="00084217" w:rsidRPr="00FE463F">
              <w:rPr>
                <w:noProof/>
              </w:rPr>
              <w:t>”</w:t>
            </w:r>
            <w:r w:rsidRPr="00FE463F">
              <w:rPr>
                <w:noProof/>
              </w:rPr>
              <w:t>,FR(2)=</w:t>
            </w:r>
            <w:r w:rsidR="00084217" w:rsidRPr="00FE463F">
              <w:rPr>
                <w:noProof/>
              </w:rPr>
              <w:t>“</w:t>
            </w:r>
            <w:r w:rsidRPr="00FE463F">
              <w:rPr>
                <w:noProof/>
              </w:rPr>
              <w:t>01/01/95</w:t>
            </w:r>
            <w:r w:rsidR="00084217" w:rsidRPr="00FE463F">
              <w:rPr>
                <w:noProof/>
              </w:rPr>
              <w:t>”</w:t>
            </w:r>
          </w:p>
          <w:p w:rsidR="002649AB" w:rsidRPr="00FE463F" w:rsidRDefault="002649AB" w:rsidP="00ED4DD4">
            <w:pPr>
              <w:pStyle w:val="APICode"/>
              <w:rPr>
                <w:noProof/>
              </w:rPr>
            </w:pPr>
            <w:r w:rsidRPr="00FE463F">
              <w:rPr>
                <w:noProof/>
              </w:rPr>
              <w:t>S TO(1)=</w:t>
            </w:r>
            <w:r w:rsidR="00084217" w:rsidRPr="00FE463F">
              <w:rPr>
                <w:noProof/>
              </w:rPr>
              <w:t>“</w:t>
            </w:r>
            <w:r w:rsidRPr="00FE463F">
              <w:rPr>
                <w:noProof/>
              </w:rPr>
              <w:t>Zz</w:t>
            </w:r>
            <w:r w:rsidR="00084217" w:rsidRPr="00FE463F">
              <w:rPr>
                <w:noProof/>
              </w:rPr>
              <w:t>”</w:t>
            </w:r>
            <w:r w:rsidRPr="00FE463F">
              <w:rPr>
                <w:noProof/>
              </w:rPr>
              <w:t>,TO(2)=</w:t>
            </w:r>
            <w:r w:rsidR="00084217" w:rsidRPr="00FE463F">
              <w:rPr>
                <w:noProof/>
              </w:rPr>
              <w:t>“</w:t>
            </w:r>
            <w:r w:rsidRPr="00FE463F">
              <w:rPr>
                <w:noProof/>
              </w:rPr>
              <w:t>01/31/95</w:t>
            </w:r>
            <w:r w:rsidR="00084217" w:rsidRPr="00FE463F">
              <w:rPr>
                <w:noProof/>
              </w:rPr>
              <w:t>”</w:t>
            </w:r>
          </w:p>
          <w:p w:rsidR="002649AB" w:rsidRPr="00FE463F" w:rsidRDefault="002649AB" w:rsidP="008A1BB8">
            <w:pPr>
              <w:pStyle w:val="BodyText6"/>
              <w:rPr>
                <w:noProof/>
              </w:rPr>
            </w:pPr>
          </w:p>
          <w:p w:rsidR="00DD68E6" w:rsidRPr="00FE463F" w:rsidRDefault="002F0AF3" w:rsidP="001D5288">
            <w:pPr>
              <w:pStyle w:val="Table-APINote"/>
              <w:rPr>
                <w:noProof/>
              </w:rPr>
            </w:pPr>
            <w:r>
              <w:rPr>
                <w:noProof/>
                <w:lang w:eastAsia="en-US"/>
              </w:rPr>
              <w:drawing>
                <wp:inline distT="0" distB="0" distL="0" distR="0">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649AB" w:rsidRPr="00FE463F">
              <w:rPr>
                <w:noProof/>
              </w:rPr>
              <w:t xml:space="preserve"> </w:t>
            </w:r>
            <w:r w:rsidR="002649AB" w:rsidRPr="00FE463F">
              <w:rPr>
                <w:b/>
                <w:noProof/>
              </w:rPr>
              <w:t>NOTE:</w:t>
            </w:r>
            <w:r w:rsidR="002649AB" w:rsidRPr="00FE463F">
              <w:rPr>
                <w:noProof/>
              </w:rPr>
              <w:t xml:space="preserve"> If you customize</w:t>
            </w:r>
            <w:r w:rsidR="002649AB" w:rsidRPr="00FE463F">
              <w:rPr>
                <w:i/>
                <w:noProof/>
              </w:rPr>
              <w:t xml:space="preserve"> </w:t>
            </w:r>
            <w:r w:rsidR="002649AB" w:rsidRPr="00FE463F">
              <w:rPr>
                <w:rStyle w:val="Emphasis"/>
                <w:i w:val="0"/>
                <w:noProof/>
              </w:rPr>
              <w:t>sorts using BY(0)</w:t>
            </w:r>
            <w:r w:rsidR="002649AB" w:rsidRPr="00FE463F">
              <w:rPr>
                <w:i/>
                <w:noProof/>
              </w:rPr>
              <w:t>,</w:t>
            </w:r>
            <w:r w:rsidR="002649AB" w:rsidRPr="00FE463F">
              <w:rPr>
                <w:noProof/>
              </w:rPr>
              <w:t xml:space="preserve"> see special note on FR in that section at the end of this call.</w:t>
            </w:r>
          </w:p>
        </w:tc>
      </w:tr>
      <w:tr w:rsidR="00C053BF" w:rsidRPr="00FE463F">
        <w:tblPrEx>
          <w:tblCellMar>
            <w:top w:w="0" w:type="dxa"/>
            <w:left w:w="0" w:type="dxa"/>
            <w:bottom w:w="0" w:type="dxa"/>
            <w:right w:w="0" w:type="dxa"/>
          </w:tblCellMar>
        </w:tblPrEx>
        <w:tc>
          <w:tcPr>
            <w:tcW w:w="1872" w:type="dxa"/>
          </w:tcPr>
          <w:p w:rsidR="00C053BF" w:rsidRPr="00FE463F" w:rsidRDefault="00C053BF" w:rsidP="000E6153">
            <w:pPr>
              <w:pStyle w:val="Table-API"/>
              <w:rPr>
                <w:noProof/>
              </w:rPr>
            </w:pPr>
            <w:r w:rsidRPr="00FE463F">
              <w:rPr>
                <w:noProof/>
              </w:rPr>
              <w:t>TO</w:t>
            </w:r>
          </w:p>
        </w:tc>
        <w:tc>
          <w:tcPr>
            <w:tcW w:w="7488" w:type="dxa"/>
            <w:gridSpan w:val="2"/>
          </w:tcPr>
          <w:p w:rsidR="00BE674E" w:rsidRPr="00FE463F" w:rsidRDefault="00C053BF" w:rsidP="000E6153">
            <w:pPr>
              <w:pStyle w:val="Table-API"/>
              <w:rPr>
                <w:noProof/>
              </w:rPr>
            </w:pPr>
            <w:r w:rsidRPr="00FE463F">
              <w:rPr>
                <w:noProof/>
              </w:rPr>
              <w:t xml:space="preserve">(Optional) The GO TO: values of the SORT BY fields. Its characteristics correspond to the FR variable. If undefined, the user </w:t>
            </w:r>
            <w:r w:rsidR="00784210" w:rsidRPr="00FE463F">
              <w:rPr>
                <w:noProof/>
              </w:rPr>
              <w:t>is</w:t>
            </w:r>
            <w:r w:rsidRPr="00FE463F">
              <w:rPr>
                <w:noProof/>
              </w:rPr>
              <w:t xml:space="preserve"> asked the GO TO: questions for </w:t>
            </w:r>
            <w:r w:rsidR="002649AB" w:rsidRPr="00FE463F">
              <w:rPr>
                <w:noProof/>
              </w:rPr>
              <w:t>each SORT BY field. If TO is defined, it consists of one or more comma pieces. Each comma piece can be:</w:t>
            </w:r>
          </w:p>
          <w:p w:rsidR="002649AB" w:rsidRPr="00FE463F" w:rsidRDefault="00784210" w:rsidP="001D5288">
            <w:pPr>
              <w:pStyle w:val="ListBullet"/>
              <w:rPr>
                <w:noProof/>
              </w:rPr>
            </w:pPr>
            <w:r w:rsidRPr="00FE463F">
              <w:rPr>
                <w:noProof/>
              </w:rPr>
              <w:t>V</w:t>
            </w:r>
            <w:r w:rsidR="002649AB" w:rsidRPr="00FE463F">
              <w:rPr>
                <w:noProof/>
              </w:rPr>
              <w:t>alue at which the selection of entries end</w:t>
            </w:r>
            <w:r w:rsidRPr="00FE463F">
              <w:rPr>
                <w:noProof/>
              </w:rPr>
              <w:t>s</w:t>
            </w:r>
            <w:r w:rsidR="002649AB" w:rsidRPr="00FE463F">
              <w:rPr>
                <w:noProof/>
              </w:rPr>
              <w:t>.</w:t>
            </w:r>
          </w:p>
          <w:p w:rsidR="002649AB" w:rsidRPr="00FE463F" w:rsidRDefault="002649AB" w:rsidP="001D5288">
            <w:pPr>
              <w:pStyle w:val="ListBullet"/>
              <w:rPr>
                <w:noProof/>
              </w:rPr>
            </w:pPr>
            <w:r w:rsidRPr="00FE463F">
              <w:rPr>
                <w:b/>
                <w:noProof/>
              </w:rPr>
              <w:t>Null—</w:t>
            </w:r>
            <w:r w:rsidRPr="00FE463F">
              <w:rPr>
                <w:noProof/>
              </w:rPr>
              <w:t>If</w:t>
            </w:r>
            <w:r w:rsidR="00784210" w:rsidRPr="00FE463F">
              <w:rPr>
                <w:noProof/>
              </w:rPr>
              <w:t xml:space="preserve"> TO is null, then the sort </w:t>
            </w:r>
            <w:r w:rsidRPr="00FE463F">
              <w:rPr>
                <w:noProof/>
              </w:rPr>
              <w:t>go</w:t>
            </w:r>
            <w:r w:rsidR="00784210" w:rsidRPr="00FE463F">
              <w:rPr>
                <w:noProof/>
              </w:rPr>
              <w:t>es</w:t>
            </w:r>
            <w:r w:rsidRPr="00FE463F">
              <w:rPr>
                <w:noProof/>
              </w:rPr>
              <w:t xml:space="preserve"> from FR to the end of the file.</w:t>
            </w:r>
          </w:p>
          <w:p w:rsidR="002649AB" w:rsidRPr="00FE463F" w:rsidRDefault="002649AB" w:rsidP="001D5288">
            <w:pPr>
              <w:pStyle w:val="ListBullet"/>
              <w:rPr>
                <w:noProof/>
              </w:rPr>
            </w:pPr>
            <w:r w:rsidRPr="00FE463F">
              <w:rPr>
                <w:b/>
                <w:noProof/>
              </w:rPr>
              <w:t>?—</w:t>
            </w:r>
            <w:r w:rsidRPr="00FE463F">
              <w:rPr>
                <w:noProof/>
              </w:rPr>
              <w:t xml:space="preserve">The question mark as one of the comma pieces causes the </w:t>
            </w:r>
            <w:r w:rsidR="00084217" w:rsidRPr="00FE463F">
              <w:rPr>
                <w:noProof/>
              </w:rPr>
              <w:t>“</w:t>
            </w:r>
            <w:r w:rsidRPr="00FE463F">
              <w:rPr>
                <w:noProof/>
              </w:rPr>
              <w:t>GO TO:</w:t>
            </w:r>
            <w:r w:rsidR="00084217" w:rsidRPr="00FE463F">
              <w:rPr>
                <w:noProof/>
              </w:rPr>
              <w:t>”</w:t>
            </w:r>
            <w:r w:rsidRPr="00FE463F">
              <w:rPr>
                <w:noProof/>
              </w:rPr>
              <w:t xml:space="preserve"> prompt to be presented to the user for the corresponding SORT BY field.</w:t>
            </w:r>
          </w:p>
          <w:p w:rsidR="002649AB" w:rsidRPr="00FE463F" w:rsidRDefault="002649AB" w:rsidP="001D5288">
            <w:pPr>
              <w:pStyle w:val="ListBullet"/>
              <w:rPr>
                <w:noProof/>
              </w:rPr>
            </w:pPr>
            <w:r w:rsidRPr="00FE463F">
              <w:rPr>
                <w:b/>
                <w:noProof/>
              </w:rPr>
              <w:lastRenderedPageBreak/>
              <w:t>@—</w:t>
            </w:r>
            <w:r w:rsidRPr="00FE463F">
              <w:rPr>
                <w:noProof/>
              </w:rPr>
              <w:t>The at-sign (</w:t>
            </w:r>
            <w:r w:rsidR="00084217" w:rsidRPr="00FE463F">
              <w:rPr>
                <w:noProof/>
              </w:rPr>
              <w:t>“</w:t>
            </w:r>
            <w:r w:rsidRPr="00FE463F">
              <w:rPr>
                <w:b/>
                <w:noProof/>
              </w:rPr>
              <w:t>@</w:t>
            </w:r>
            <w:r w:rsidR="00084217" w:rsidRPr="00FE463F">
              <w:rPr>
                <w:noProof/>
              </w:rPr>
              <w:t>”</w:t>
            </w:r>
            <w:r w:rsidRPr="00FE463F">
              <w:rPr>
                <w:noProof/>
              </w:rPr>
              <w:t>) indicates that the sort should include null values</w:t>
            </w:r>
            <w:r w:rsidR="00784210" w:rsidRPr="00FE463F">
              <w:rPr>
                <w:noProof/>
              </w:rPr>
              <w:t xml:space="preserve"> (i.e., </w:t>
            </w:r>
            <w:r w:rsidRPr="00FE463F">
              <w:rPr>
                <w:noProof/>
              </w:rPr>
              <w:t>entries that have no data on file</w:t>
            </w:r>
            <w:r w:rsidR="00784210" w:rsidRPr="00FE463F">
              <w:rPr>
                <w:noProof/>
              </w:rPr>
              <w:t>)</w:t>
            </w:r>
            <w:r w:rsidRPr="00FE463F">
              <w:rPr>
                <w:noProof/>
              </w:rPr>
              <w:t xml:space="preserve">. If the corresponding piece of the FR variable or array also is set to </w:t>
            </w:r>
            <w:r w:rsidRPr="00FE463F">
              <w:rPr>
                <w:b/>
                <w:noProof/>
              </w:rPr>
              <w:t>@</w:t>
            </w:r>
            <w:r w:rsidRPr="00FE463F">
              <w:rPr>
                <w:noProof/>
              </w:rPr>
              <w:t xml:space="preserve">, then only entries with null values for this sort field </w:t>
            </w:r>
            <w:r w:rsidR="00784210" w:rsidRPr="00FE463F">
              <w:rPr>
                <w:noProof/>
              </w:rPr>
              <w:t>are</w:t>
            </w:r>
            <w:r w:rsidRPr="00FE463F">
              <w:rPr>
                <w:noProof/>
              </w:rPr>
              <w:t xml:space="preserve"> selected during the sort. If FR does </w:t>
            </w:r>
            <w:r w:rsidRPr="00FE463F">
              <w:rPr>
                <w:i/>
                <w:noProof/>
              </w:rPr>
              <w:t>not</w:t>
            </w:r>
            <w:r w:rsidRPr="00FE463F">
              <w:rPr>
                <w:noProof/>
              </w:rPr>
              <w:t xml:space="preserve"> contain </w:t>
            </w:r>
            <w:r w:rsidRPr="00FE463F">
              <w:rPr>
                <w:b/>
                <w:noProof/>
              </w:rPr>
              <w:t>@</w:t>
            </w:r>
            <w:r w:rsidRPr="00FE463F">
              <w:rPr>
                <w:noProof/>
              </w:rPr>
              <w:t>, then after the null values, the sort start</w:t>
            </w:r>
            <w:r w:rsidR="00784210" w:rsidRPr="00FE463F">
              <w:rPr>
                <w:noProof/>
              </w:rPr>
              <w:t>s</w:t>
            </w:r>
            <w:r w:rsidRPr="00FE463F">
              <w:rPr>
                <w:noProof/>
              </w:rPr>
              <w:t xml:space="preserve"> at the FR value and include</w:t>
            </w:r>
            <w:r w:rsidR="00784210" w:rsidRPr="00FE463F">
              <w:rPr>
                <w:noProof/>
              </w:rPr>
              <w:t>s</w:t>
            </w:r>
            <w:r w:rsidRPr="00FE463F">
              <w:rPr>
                <w:noProof/>
              </w:rPr>
              <w:t xml:space="preserve"> all other </w:t>
            </w:r>
            <w:r w:rsidRPr="00FE463F">
              <w:rPr>
                <w:i/>
                <w:noProof/>
              </w:rPr>
              <w:t>non</w:t>
            </w:r>
            <w:r w:rsidRPr="00FE463F">
              <w:rPr>
                <w:noProof/>
              </w:rPr>
              <w:t>-null values to the end of the file.</w:t>
            </w:r>
          </w:p>
          <w:p w:rsidR="00C053BF" w:rsidRPr="00FE463F" w:rsidRDefault="002F0AF3" w:rsidP="001D5288">
            <w:pPr>
              <w:pStyle w:val="Table-APINote"/>
              <w:rPr>
                <w:noProof/>
              </w:rPr>
            </w:pPr>
            <w:r>
              <w:rPr>
                <w:noProof/>
                <w:lang w:eastAsia="en-US"/>
              </w:rPr>
              <w:drawing>
                <wp:inline distT="0" distB="0" distL="0" distR="0">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649AB" w:rsidRPr="00FE463F">
              <w:rPr>
                <w:noProof/>
              </w:rPr>
              <w:t xml:space="preserve"> </w:t>
            </w:r>
            <w:r w:rsidR="002649AB" w:rsidRPr="00FE463F">
              <w:rPr>
                <w:b/>
                <w:noProof/>
              </w:rPr>
              <w:t>NOTE:</w:t>
            </w:r>
            <w:r w:rsidR="002649AB" w:rsidRPr="00FE463F">
              <w:rPr>
                <w:noProof/>
              </w:rPr>
              <w:t xml:space="preserve"> If BY contains the name of a SORT template and if the developer answered </w:t>
            </w:r>
            <w:r w:rsidR="002649AB" w:rsidRPr="00FE463F">
              <w:rPr>
                <w:b/>
                <w:noProof/>
              </w:rPr>
              <w:t>NO</w:t>
            </w:r>
            <w:r w:rsidR="002649AB" w:rsidRPr="00FE463F">
              <w:rPr>
                <w:noProof/>
              </w:rPr>
              <w:t xml:space="preserve"> to the question SHOULD TEMPLATE USER BE ASKED </w:t>
            </w:r>
            <w:r w:rsidR="00084217" w:rsidRPr="00FE463F">
              <w:rPr>
                <w:noProof/>
              </w:rPr>
              <w:t>‘</w:t>
            </w:r>
            <w:r w:rsidR="002649AB" w:rsidRPr="00FE463F">
              <w:rPr>
                <w:noProof/>
              </w:rPr>
              <w:t>FROM</w:t>
            </w:r>
            <w:r w:rsidR="00084217" w:rsidRPr="00FE463F">
              <w:rPr>
                <w:noProof/>
              </w:rPr>
              <w:t>’</w:t>
            </w:r>
            <w:r w:rsidR="002649AB" w:rsidRPr="00FE463F">
              <w:rPr>
                <w:noProof/>
              </w:rPr>
              <w:t>-</w:t>
            </w:r>
            <w:r w:rsidR="00084217" w:rsidRPr="00FE463F">
              <w:rPr>
                <w:noProof/>
              </w:rPr>
              <w:t>’</w:t>
            </w:r>
            <w:r w:rsidR="002649AB" w:rsidRPr="00FE463F">
              <w:rPr>
                <w:noProof/>
              </w:rPr>
              <w:t>TO</w:t>
            </w:r>
            <w:r w:rsidR="00084217" w:rsidRPr="00FE463F">
              <w:rPr>
                <w:noProof/>
              </w:rPr>
              <w:t>’</w:t>
            </w:r>
            <w:r w:rsidR="002649AB" w:rsidRPr="00FE463F">
              <w:rPr>
                <w:noProof/>
              </w:rPr>
              <w:t xml:space="preserve"> RANGE... for a field at the time the template was defined, then the information in the FR and TO variables is ignored for that field. Instead, the from/to ranges stored in the SORT template are used.</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lastRenderedPageBreak/>
              <w:t>TO(</w:t>
            </w:r>
            <w:r w:rsidRPr="00FE463F">
              <w:rPr>
                <w:i/>
                <w:noProof/>
              </w:rPr>
              <w:t>n</w:t>
            </w:r>
            <w:r w:rsidRPr="00FE463F">
              <w:rPr>
                <w:noProof/>
              </w:rPr>
              <w:t>)</w:t>
            </w:r>
          </w:p>
        </w:tc>
        <w:tc>
          <w:tcPr>
            <w:tcW w:w="7488" w:type="dxa"/>
            <w:gridSpan w:val="2"/>
          </w:tcPr>
          <w:p w:rsidR="00BE674E" w:rsidRPr="00FE463F" w:rsidRDefault="00E86526" w:rsidP="000E6153">
            <w:pPr>
              <w:pStyle w:val="Table-API"/>
              <w:rPr>
                <w:noProof/>
              </w:rPr>
            </w:pPr>
            <w:r w:rsidRPr="00FE463F">
              <w:rPr>
                <w:noProof/>
              </w:rPr>
              <w:t>(Optional) An alternate way to provide the GO TO: values of the SORT BY fields. If TO is defined, it override</w:t>
            </w:r>
            <w:r w:rsidR="004E1221" w:rsidRPr="00FE463F">
              <w:rPr>
                <w:noProof/>
              </w:rPr>
              <w:t>s</w:t>
            </w:r>
            <w:r w:rsidRPr="00FE463F">
              <w:rPr>
                <w:noProof/>
              </w:rPr>
              <w:t xml:space="preserve"> this array. The subscript </w:t>
            </w:r>
            <w:r w:rsidR="00084217" w:rsidRPr="00FE463F">
              <w:rPr>
                <w:noProof/>
              </w:rPr>
              <w:t>“</w:t>
            </w:r>
            <w:r w:rsidRPr="00FE463F">
              <w:rPr>
                <w:i/>
                <w:noProof/>
              </w:rPr>
              <w:t>n</w:t>
            </w:r>
            <w:r w:rsidR="00084217" w:rsidRPr="00FE463F">
              <w:rPr>
                <w:noProof/>
              </w:rPr>
              <w:t>”</w:t>
            </w:r>
            <w:r w:rsidRPr="00FE463F">
              <w:rPr>
                <w:noProof/>
              </w:rPr>
              <w:t xml:space="preserve"> corresponds to the comma piece in the BY variable. This alternate way of inputting the from and to values allows the use of values containing commas, such as PATIENT NAMEs. Each </w:t>
            </w:r>
            <w:r w:rsidRPr="00FE463F">
              <w:rPr>
                <w:i/>
                <w:noProof/>
              </w:rPr>
              <w:t>n</w:t>
            </w:r>
            <w:r w:rsidRPr="00FE463F">
              <w:rPr>
                <w:noProof/>
              </w:rPr>
              <w:t xml:space="preserve">th entry in the array corresponds to, and can have the same value as, the </w:t>
            </w:r>
            <w:r w:rsidRPr="00FE463F">
              <w:rPr>
                <w:i/>
                <w:noProof/>
              </w:rPr>
              <w:t>n</w:t>
            </w:r>
            <w:r w:rsidRPr="00FE463F">
              <w:rPr>
                <w:noProof/>
              </w:rPr>
              <w:t xml:space="preserve">th comma piece in the TO variable. The only difference is that any </w:t>
            </w:r>
            <w:r w:rsidRPr="00FE463F">
              <w:rPr>
                <w:i/>
                <w:noProof/>
              </w:rPr>
              <w:t>n</w:t>
            </w:r>
            <w:r w:rsidRPr="00FE463F">
              <w:rPr>
                <w:noProof/>
              </w:rPr>
              <w:t>th entry, TO(</w:t>
            </w:r>
            <w:r w:rsidRPr="00FE463F">
              <w:rPr>
                <w:i/>
                <w:noProof/>
              </w:rPr>
              <w:t>n</w:t>
            </w:r>
            <w:r w:rsidRPr="00FE463F">
              <w:rPr>
                <w:noProof/>
              </w:rPr>
              <w:t>), can be undefined, causing the GO TO: question to be asked for the nth SORT BY field.</w:t>
            </w:r>
          </w:p>
          <w:p w:rsidR="00E86526" w:rsidRPr="00FE463F" w:rsidRDefault="00E86526" w:rsidP="000E6153">
            <w:pPr>
              <w:pStyle w:val="Table-API"/>
              <w:rPr>
                <w:noProof/>
              </w:rPr>
            </w:pPr>
            <w:r w:rsidRPr="00FE463F">
              <w:rPr>
                <w:noProof/>
              </w:rPr>
              <w:t xml:space="preserve">If you customize </w:t>
            </w:r>
            <w:r w:rsidRPr="00FE463F">
              <w:rPr>
                <w:i/>
                <w:noProof/>
              </w:rPr>
              <w:t>s</w:t>
            </w:r>
            <w:r w:rsidRPr="00FE463F">
              <w:rPr>
                <w:rStyle w:val="Emphasis"/>
                <w:i w:val="0"/>
                <w:noProof/>
              </w:rPr>
              <w:t>orts using BY(0)</w:t>
            </w:r>
            <w:r w:rsidRPr="00FE463F">
              <w:rPr>
                <w:noProof/>
              </w:rPr>
              <w:t>, see special note on TO(</w:t>
            </w:r>
            <w:r w:rsidRPr="00FE463F">
              <w:rPr>
                <w:i/>
                <w:noProof/>
              </w:rPr>
              <w:t>n</w:t>
            </w:r>
            <w:r w:rsidRPr="00FE463F">
              <w:rPr>
                <w:noProof/>
              </w:rPr>
              <w:t>) in that section at the end of this call.</w:t>
            </w:r>
          </w:p>
        </w:tc>
      </w:tr>
      <w:tr w:rsidR="00E86526" w:rsidRPr="00FE463F">
        <w:tblPrEx>
          <w:tblCellMar>
            <w:top w:w="0" w:type="dxa"/>
            <w:left w:w="0" w:type="dxa"/>
            <w:bottom w:w="0" w:type="dxa"/>
            <w:right w:w="0" w:type="dxa"/>
          </w:tblCellMar>
        </w:tblPrEx>
        <w:tc>
          <w:tcPr>
            <w:tcW w:w="1980" w:type="dxa"/>
            <w:gridSpan w:val="2"/>
          </w:tcPr>
          <w:p w:rsidR="00E86526" w:rsidRPr="00FE463F" w:rsidRDefault="00E86526" w:rsidP="001D5288">
            <w:pPr>
              <w:pStyle w:val="Table-API"/>
              <w:keepNext/>
              <w:keepLines/>
              <w:rPr>
                <w:noProof/>
              </w:rPr>
            </w:pPr>
            <w:r w:rsidRPr="00FE463F">
              <w:rPr>
                <w:noProof/>
              </w:rPr>
              <w:t>DHD</w:t>
            </w:r>
          </w:p>
        </w:tc>
        <w:tc>
          <w:tcPr>
            <w:tcW w:w="7380" w:type="dxa"/>
          </w:tcPr>
          <w:p w:rsidR="00BE674E" w:rsidRPr="00FE463F" w:rsidRDefault="00E86526" w:rsidP="001D5288">
            <w:pPr>
              <w:pStyle w:val="Table-API"/>
              <w:keepNext/>
              <w:keepLines/>
              <w:rPr>
                <w:noProof/>
              </w:rPr>
            </w:pPr>
            <w:r w:rsidRPr="00FE463F">
              <w:rPr>
                <w:noProof/>
              </w:rPr>
              <w:t>(Optional) The header desired for the output. DHD can be one of the following:</w:t>
            </w:r>
          </w:p>
          <w:p w:rsidR="00BE674E" w:rsidRPr="00FE463F" w:rsidRDefault="00E86526" w:rsidP="001D5288">
            <w:pPr>
              <w:pStyle w:val="ListBullet"/>
              <w:rPr>
                <w:noProof/>
              </w:rPr>
            </w:pPr>
            <w:r w:rsidRPr="00FE463F">
              <w:rPr>
                <w:b/>
                <w:noProof/>
              </w:rPr>
              <w:t>@</w:t>
            </w:r>
            <w:r w:rsidR="00925762" w:rsidRPr="00FE463F">
              <w:rPr>
                <w:b/>
                <w:noProof/>
              </w:rPr>
              <w:t>—</w:t>
            </w:r>
            <w:r w:rsidR="00925762" w:rsidRPr="00FE463F">
              <w:rPr>
                <w:noProof/>
              </w:rPr>
              <w:t>I</w:t>
            </w:r>
            <w:r w:rsidRPr="00FE463F">
              <w:rPr>
                <w:noProof/>
              </w:rPr>
              <w:t xml:space="preserve">f header is </w:t>
            </w:r>
            <w:r w:rsidRPr="00FE463F">
              <w:rPr>
                <w:i/>
                <w:noProof/>
              </w:rPr>
              <w:t>not</w:t>
            </w:r>
            <w:r w:rsidRPr="00FE463F">
              <w:rPr>
                <w:noProof/>
              </w:rPr>
              <w:t xml:space="preserve"> desired.</w:t>
            </w:r>
          </w:p>
          <w:p w:rsidR="00BE674E" w:rsidRPr="00FE463F" w:rsidRDefault="00E86526" w:rsidP="001D5288">
            <w:pPr>
              <w:pStyle w:val="ListBullet"/>
              <w:rPr>
                <w:noProof/>
              </w:rPr>
            </w:pPr>
            <w:r w:rsidRPr="00FE463F">
              <w:rPr>
                <w:b/>
                <w:noProof/>
              </w:rPr>
              <w:t>@@</w:t>
            </w:r>
            <w:r w:rsidR="00925762" w:rsidRPr="00FE463F">
              <w:rPr>
                <w:b/>
                <w:noProof/>
              </w:rPr>
              <w:t>—</w:t>
            </w:r>
            <w:r w:rsidR="00925762" w:rsidRPr="00FE463F">
              <w:rPr>
                <w:noProof/>
              </w:rPr>
              <w:t>I</w:t>
            </w:r>
            <w:r w:rsidRPr="00FE463F">
              <w:rPr>
                <w:noProof/>
              </w:rPr>
              <w:t xml:space="preserve">f header </w:t>
            </w:r>
            <w:r w:rsidRPr="00FE463F">
              <w:rPr>
                <w:bCs/>
                <w:i/>
                <w:noProof/>
              </w:rPr>
              <w:t>and</w:t>
            </w:r>
            <w:r w:rsidRPr="00FE463F">
              <w:rPr>
                <w:noProof/>
              </w:rPr>
              <w:t xml:space="preserve"> </w:t>
            </w:r>
            <w:r w:rsidR="00BB31CB" w:rsidRPr="00FE463F">
              <w:rPr>
                <w:noProof/>
              </w:rPr>
              <w:t>form feed</w:t>
            </w:r>
            <w:r w:rsidRPr="00FE463F">
              <w:rPr>
                <w:noProof/>
              </w:rPr>
              <w:t xml:space="preserve"> are </w:t>
            </w:r>
            <w:r w:rsidRPr="00FE463F">
              <w:rPr>
                <w:i/>
                <w:noProof/>
              </w:rPr>
              <w:t>not</w:t>
            </w:r>
            <w:r w:rsidRPr="00FE463F">
              <w:rPr>
                <w:noProof/>
              </w:rPr>
              <w:t xml:space="preserve"> desired.</w:t>
            </w:r>
          </w:p>
          <w:p w:rsidR="00BE674E" w:rsidRPr="00FE463F" w:rsidRDefault="00E86526" w:rsidP="008333A2">
            <w:pPr>
              <w:pStyle w:val="ListBullet"/>
              <w:rPr>
                <w:noProof/>
              </w:rPr>
            </w:pPr>
            <w:r w:rsidRPr="00FE463F">
              <w:rPr>
                <w:noProof/>
              </w:rPr>
              <w:t xml:space="preserve">A literal </w:t>
            </w:r>
            <w:r w:rsidR="00925762" w:rsidRPr="00FE463F">
              <w:rPr>
                <w:noProof/>
              </w:rPr>
              <w:t>that</w:t>
            </w:r>
            <w:r w:rsidRPr="00FE463F">
              <w:rPr>
                <w:noProof/>
              </w:rPr>
              <w:t xml:space="preserve"> </w:t>
            </w:r>
            <w:r w:rsidR="008333A2" w:rsidRPr="00FE463F">
              <w:rPr>
                <w:noProof/>
              </w:rPr>
              <w:t>is</w:t>
            </w:r>
            <w:r w:rsidRPr="00FE463F">
              <w:rPr>
                <w:noProof/>
              </w:rPr>
              <w:t xml:space="preserve"> printed, as is, in the upper left hand corner of the printout. The date, page and field headings </w:t>
            </w:r>
            <w:r w:rsidR="008333A2" w:rsidRPr="00FE463F">
              <w:rPr>
                <w:noProof/>
              </w:rPr>
              <w:t>are</w:t>
            </w:r>
            <w:r w:rsidRPr="00FE463F">
              <w:rPr>
                <w:noProof/>
              </w:rPr>
              <w:t xml:space="preserve"> in their normal places.</w:t>
            </w:r>
          </w:p>
          <w:p w:rsidR="00E86526" w:rsidRPr="00FE463F" w:rsidRDefault="00E86526" w:rsidP="008333A2">
            <w:pPr>
              <w:pStyle w:val="ListBullet"/>
              <w:rPr>
                <w:noProof/>
              </w:rPr>
            </w:pPr>
            <w:r w:rsidRPr="00FE463F">
              <w:rPr>
                <w:noProof/>
              </w:rPr>
              <w:t xml:space="preserve">A line of M code </w:t>
            </w:r>
            <w:r w:rsidR="00C76D5C" w:rsidRPr="00FE463F">
              <w:rPr>
                <w:noProof/>
              </w:rPr>
              <w:t>that</w:t>
            </w:r>
            <w:r w:rsidRPr="00FE463F">
              <w:rPr>
                <w:noProof/>
              </w:rPr>
              <w:t xml:space="preserve"> </w:t>
            </w:r>
            <w:r w:rsidR="00515C16" w:rsidRPr="00FE463F">
              <w:rPr>
                <w:i/>
                <w:noProof/>
              </w:rPr>
              <w:t>must</w:t>
            </w:r>
            <w:r w:rsidR="00EF5773" w:rsidRPr="00FE463F">
              <w:rPr>
                <w:noProof/>
              </w:rPr>
              <w:t xml:space="preserve"> begin with a write statement</w:t>
            </w:r>
            <w:r w:rsidRPr="00FE463F">
              <w:rPr>
                <w:noProof/>
              </w:rPr>
              <w:t xml:space="preserve"> </w:t>
            </w:r>
            <w:r w:rsidR="00EF5773" w:rsidRPr="00FE463F">
              <w:rPr>
                <w:noProof/>
              </w:rPr>
              <w:t>(</w:t>
            </w:r>
            <w:r w:rsidRPr="00FE463F">
              <w:rPr>
                <w:noProof/>
              </w:rPr>
              <w:t>e.g.,</w:t>
            </w:r>
            <w:r w:rsidR="00EF5773" w:rsidRPr="00FE463F">
              <w:rPr>
                <w:noProof/>
              </w:rPr>
              <w:t> </w:t>
            </w:r>
            <w:r w:rsidRPr="00FE463F">
              <w:rPr>
                <w:noProof/>
              </w:rPr>
              <w:t>DHD=</w:t>
            </w:r>
            <w:r w:rsidR="00084217" w:rsidRPr="00FE463F">
              <w:rPr>
                <w:noProof/>
              </w:rPr>
              <w:t>“</w:t>
            </w:r>
            <w:r w:rsidRPr="00FE463F">
              <w:rPr>
                <w:noProof/>
              </w:rPr>
              <w:t>W ?0 D ^ZZHDR</w:t>
            </w:r>
            <w:r w:rsidR="00084217" w:rsidRPr="00FE463F">
              <w:rPr>
                <w:noProof/>
              </w:rPr>
              <w:t>”</w:t>
            </w:r>
            <w:r w:rsidR="00EF5773" w:rsidRPr="00FE463F">
              <w:rPr>
                <w:noProof/>
              </w:rPr>
              <w:t>).</w:t>
            </w:r>
          </w:p>
          <w:p w:rsidR="00E86526" w:rsidRPr="00FE463F" w:rsidRDefault="00E86526" w:rsidP="008333A2">
            <w:pPr>
              <w:pStyle w:val="ListBullet"/>
              <w:rPr>
                <w:noProof/>
              </w:rPr>
            </w:pPr>
            <w:r w:rsidRPr="00FE463F">
              <w:rPr>
                <w:noProof/>
              </w:rPr>
              <w:t>A PRINT template name preceded by an open bracket (</w:t>
            </w:r>
            <w:r w:rsidRPr="00FE463F">
              <w:rPr>
                <w:b/>
                <w:noProof/>
              </w:rPr>
              <w:t>[</w:t>
            </w:r>
            <w:r w:rsidRPr="00FE463F">
              <w:rPr>
                <w:noProof/>
              </w:rPr>
              <w:t>) and followed by a close bracket (</w:t>
            </w:r>
            <w:r w:rsidRPr="00FE463F">
              <w:rPr>
                <w:b/>
                <w:noProof/>
              </w:rPr>
              <w:t>]</w:t>
            </w:r>
            <w:r w:rsidRPr="00FE463F">
              <w:rPr>
                <w:noProof/>
              </w:rPr>
              <w:t>). In this case, the template replaces all parts of the header that</w:t>
            </w:r>
            <w:r w:rsidR="00EF5773" w:rsidRPr="00FE463F">
              <w:rPr>
                <w:noProof/>
              </w:rPr>
              <w:t xml:space="preserve"> VA FileMan normally generates.</w:t>
            </w:r>
          </w:p>
          <w:p w:rsidR="00A23927" w:rsidRPr="00FE463F" w:rsidRDefault="00E86526" w:rsidP="008333A2">
            <w:pPr>
              <w:pStyle w:val="ListBullet"/>
              <w:rPr>
                <w:noProof/>
              </w:rPr>
            </w:pPr>
            <w:r w:rsidRPr="00FE463F">
              <w:rPr>
                <w:noProof/>
              </w:rPr>
              <w:t xml:space="preserve">Two PRINT templates separated by a minus sign. The first </w:t>
            </w:r>
            <w:r w:rsidR="008333A2" w:rsidRPr="00FE463F">
              <w:rPr>
                <w:noProof/>
              </w:rPr>
              <w:t>is</w:t>
            </w:r>
            <w:r w:rsidRPr="00FE463F">
              <w:rPr>
                <w:noProof/>
              </w:rPr>
              <w:t xml:space="preserve"> used as the header and the second </w:t>
            </w:r>
            <w:r w:rsidR="008333A2" w:rsidRPr="00FE463F">
              <w:rPr>
                <w:noProof/>
              </w:rPr>
              <w:t>is</w:t>
            </w:r>
            <w:r w:rsidRPr="00FE463F">
              <w:rPr>
                <w:noProof/>
              </w:rPr>
              <w:t xml:space="preserve"> used as the trailer. For example:</w:t>
            </w:r>
          </w:p>
          <w:p w:rsidR="00E86526" w:rsidRPr="00FE463F" w:rsidRDefault="00E86526" w:rsidP="001D5288">
            <w:pPr>
              <w:pStyle w:val="Table-API"/>
              <w:keepNext/>
              <w:keepLines/>
              <w:ind w:left="337"/>
              <w:rPr>
                <w:noProof/>
              </w:rPr>
            </w:pPr>
            <w:r w:rsidRPr="00FE463F">
              <w:rPr>
                <w:rFonts w:ascii="Courier New" w:hAnsi="Courier New"/>
                <w:bCs/>
                <w:noProof/>
                <w:sz w:val="20"/>
              </w:rPr>
              <w:t>DHD=</w:t>
            </w:r>
            <w:r w:rsidR="00084217" w:rsidRPr="00FE463F">
              <w:rPr>
                <w:rFonts w:ascii="Courier New" w:hAnsi="Courier New"/>
                <w:bCs/>
                <w:noProof/>
                <w:sz w:val="20"/>
              </w:rPr>
              <w:t>“</w:t>
            </w:r>
            <w:r w:rsidRPr="00FE463F">
              <w:rPr>
                <w:rFonts w:ascii="Courier New" w:hAnsi="Courier New"/>
                <w:bCs/>
                <w:noProof/>
                <w:sz w:val="20"/>
              </w:rPr>
              <w:t>[HEADER]-[TRAILER]</w:t>
            </w:r>
            <w:r w:rsidR="00084217" w:rsidRPr="00FE463F">
              <w:rPr>
                <w:rFonts w:ascii="Courier New" w:hAnsi="Courier New"/>
                <w:bCs/>
                <w:noProof/>
                <w:sz w:val="20"/>
              </w:rPr>
              <w:t>”</w:t>
            </w:r>
            <w:r w:rsidRPr="00FE463F">
              <w:rPr>
                <w:bCs/>
                <w:noProof/>
              </w:rPr>
              <w:t xml:space="preserve"> </w:t>
            </w:r>
          </w:p>
        </w:tc>
      </w:tr>
      <w:tr w:rsidR="00E86526" w:rsidRPr="00FE463F">
        <w:tblPrEx>
          <w:tblCellMar>
            <w:top w:w="0" w:type="dxa"/>
            <w:left w:w="0" w:type="dxa"/>
            <w:bottom w:w="0" w:type="dxa"/>
            <w:right w:w="0" w:type="dxa"/>
          </w:tblCellMar>
        </w:tblPrEx>
        <w:tc>
          <w:tcPr>
            <w:tcW w:w="1980" w:type="dxa"/>
            <w:gridSpan w:val="2"/>
          </w:tcPr>
          <w:p w:rsidR="00E86526" w:rsidRPr="00FE463F" w:rsidRDefault="00E86526" w:rsidP="000E6153">
            <w:pPr>
              <w:pStyle w:val="Table-API"/>
              <w:rPr>
                <w:noProof/>
              </w:rPr>
            </w:pPr>
            <w:r w:rsidRPr="00FE463F">
              <w:rPr>
                <w:noProof/>
              </w:rPr>
              <w:t>DIASKHD</w:t>
            </w:r>
          </w:p>
        </w:tc>
        <w:tc>
          <w:tcPr>
            <w:tcW w:w="7380" w:type="dxa"/>
          </w:tcPr>
          <w:p w:rsidR="00E86526" w:rsidRPr="00FE463F" w:rsidRDefault="00E86526" w:rsidP="002C07D1">
            <w:pPr>
              <w:pStyle w:val="Table-API"/>
              <w:rPr>
                <w:noProof/>
              </w:rPr>
            </w:pPr>
            <w:r w:rsidRPr="00FE463F">
              <w:rPr>
                <w:noProof/>
              </w:rPr>
              <w:t xml:space="preserve">(Optional) If this variable is defined, the user </w:t>
            </w:r>
            <w:r w:rsidR="002C07D1" w:rsidRPr="00FE463F">
              <w:rPr>
                <w:noProof/>
              </w:rPr>
              <w:t>is</w:t>
            </w:r>
            <w:r w:rsidRPr="00FE463F">
              <w:rPr>
                <w:noProof/>
              </w:rPr>
              <w:t xml:space="preserve"> prompted to enter a header. Set it equal to null (</w:t>
            </w:r>
            <w:r w:rsidR="00084217" w:rsidRPr="00FE463F">
              <w:rPr>
                <w:noProof/>
              </w:rPr>
              <w:t>““</w:t>
            </w:r>
            <w:r w:rsidRPr="00FE463F">
              <w:rPr>
                <w:noProof/>
              </w:rPr>
              <w:t>). If this vari</w:t>
            </w:r>
            <w:r w:rsidR="002C07D1" w:rsidRPr="00FE463F">
              <w:rPr>
                <w:noProof/>
              </w:rPr>
              <w:t>able is undefined, the user does</w:t>
            </w:r>
            <w:r w:rsidRPr="00FE463F">
              <w:rPr>
                <w:noProof/>
              </w:rPr>
              <w:t xml:space="preserve"> </w:t>
            </w:r>
            <w:r w:rsidRPr="00FE463F">
              <w:rPr>
                <w:i/>
                <w:noProof/>
              </w:rPr>
              <w:t>not</w:t>
            </w:r>
            <w:r w:rsidRPr="00FE463F">
              <w:rPr>
                <w:noProof/>
              </w:rPr>
              <w:t xml:space="preserve"> have the opportunity to change the header on the print.</w:t>
            </w:r>
          </w:p>
        </w:tc>
      </w:tr>
      <w:tr w:rsidR="00E86526" w:rsidRPr="00FE463F">
        <w:tblPrEx>
          <w:tblCellMar>
            <w:top w:w="0" w:type="dxa"/>
            <w:left w:w="0" w:type="dxa"/>
            <w:bottom w:w="0" w:type="dxa"/>
            <w:right w:w="0" w:type="dxa"/>
          </w:tblCellMar>
        </w:tblPrEx>
        <w:tc>
          <w:tcPr>
            <w:tcW w:w="1980" w:type="dxa"/>
            <w:gridSpan w:val="2"/>
          </w:tcPr>
          <w:p w:rsidR="00E86526" w:rsidRPr="00FE463F" w:rsidRDefault="00E86526" w:rsidP="000E6153">
            <w:pPr>
              <w:pStyle w:val="Table-API"/>
              <w:rPr>
                <w:noProof/>
              </w:rPr>
            </w:pPr>
            <w:r w:rsidRPr="00FE463F">
              <w:rPr>
                <w:noProof/>
              </w:rPr>
              <w:t>DIPCRIT</w:t>
            </w:r>
          </w:p>
        </w:tc>
        <w:tc>
          <w:tcPr>
            <w:tcW w:w="7380" w:type="dxa"/>
          </w:tcPr>
          <w:p w:rsidR="00E86526" w:rsidRPr="00FE463F" w:rsidRDefault="00E86526" w:rsidP="002C07D1">
            <w:pPr>
              <w:pStyle w:val="Table-API"/>
              <w:rPr>
                <w:noProof/>
              </w:rPr>
            </w:pPr>
            <w:r w:rsidRPr="00FE463F">
              <w:rPr>
                <w:noProof/>
              </w:rPr>
              <w:t>(Optional) If this variable is set to 1, the SORT criteria print</w:t>
            </w:r>
            <w:r w:rsidR="002C07D1" w:rsidRPr="00FE463F">
              <w:rPr>
                <w:noProof/>
              </w:rPr>
              <w:t>s</w:t>
            </w:r>
            <w:r w:rsidRPr="00FE463F">
              <w:rPr>
                <w:noProof/>
              </w:rPr>
              <w:t xml:space="preserve"> in the header of the first page of the report.</w:t>
            </w:r>
          </w:p>
        </w:tc>
      </w:tr>
      <w:tr w:rsidR="00E86526" w:rsidRPr="00FE463F">
        <w:tblPrEx>
          <w:tblCellMar>
            <w:top w:w="0" w:type="dxa"/>
            <w:left w:w="0" w:type="dxa"/>
            <w:bottom w:w="0" w:type="dxa"/>
            <w:right w:w="0" w:type="dxa"/>
          </w:tblCellMar>
        </w:tblPrEx>
        <w:tc>
          <w:tcPr>
            <w:tcW w:w="1980" w:type="dxa"/>
            <w:gridSpan w:val="2"/>
          </w:tcPr>
          <w:p w:rsidR="00E86526" w:rsidRPr="00FE463F" w:rsidRDefault="00E86526" w:rsidP="000E6153">
            <w:pPr>
              <w:pStyle w:val="Table-API"/>
              <w:rPr>
                <w:noProof/>
              </w:rPr>
            </w:pPr>
            <w:r w:rsidRPr="00FE463F">
              <w:rPr>
                <w:noProof/>
              </w:rPr>
              <w:lastRenderedPageBreak/>
              <w:t>PG</w:t>
            </w:r>
          </w:p>
        </w:tc>
        <w:tc>
          <w:tcPr>
            <w:tcW w:w="7380" w:type="dxa"/>
          </w:tcPr>
          <w:p w:rsidR="00E86526" w:rsidRPr="00FE463F" w:rsidRDefault="00E86526" w:rsidP="002C07D1">
            <w:pPr>
              <w:pStyle w:val="Table-API"/>
              <w:rPr>
                <w:noProof/>
              </w:rPr>
            </w:pPr>
            <w:r w:rsidRPr="00FE463F">
              <w:rPr>
                <w:noProof/>
              </w:rPr>
              <w:t xml:space="preserve">(Optional) Starting page number. If variable is undefined, page 1 </w:t>
            </w:r>
            <w:r w:rsidR="002C07D1" w:rsidRPr="00FE463F">
              <w:rPr>
                <w:noProof/>
              </w:rPr>
              <w:t>is</w:t>
            </w:r>
            <w:r w:rsidRPr="00FE463F">
              <w:rPr>
                <w:noProof/>
              </w:rPr>
              <w:t xml:space="preserve"> assumed.</w:t>
            </w:r>
          </w:p>
        </w:tc>
      </w:tr>
      <w:tr w:rsidR="00E86526" w:rsidRPr="00FE463F">
        <w:tblPrEx>
          <w:tblCellMar>
            <w:top w:w="0" w:type="dxa"/>
            <w:left w:w="0" w:type="dxa"/>
            <w:bottom w:w="0" w:type="dxa"/>
            <w:right w:w="0" w:type="dxa"/>
          </w:tblCellMar>
        </w:tblPrEx>
        <w:tc>
          <w:tcPr>
            <w:tcW w:w="1980" w:type="dxa"/>
            <w:gridSpan w:val="2"/>
          </w:tcPr>
          <w:p w:rsidR="00E86526" w:rsidRPr="00FE463F" w:rsidRDefault="00E86526" w:rsidP="000E6153">
            <w:pPr>
              <w:pStyle w:val="Table-API"/>
              <w:rPr>
                <w:noProof/>
              </w:rPr>
            </w:pPr>
            <w:r w:rsidRPr="00FE463F">
              <w:rPr>
                <w:noProof/>
              </w:rPr>
              <w:t>DHIT</w:t>
            </w:r>
          </w:p>
        </w:tc>
        <w:tc>
          <w:tcPr>
            <w:tcW w:w="7380" w:type="dxa"/>
          </w:tcPr>
          <w:p w:rsidR="00E86526" w:rsidRPr="00FE463F" w:rsidRDefault="00E86526" w:rsidP="002C07D1">
            <w:pPr>
              <w:pStyle w:val="Table-API"/>
              <w:rPr>
                <w:noProof/>
              </w:rPr>
            </w:pPr>
            <w:r w:rsidRPr="00FE463F">
              <w:rPr>
                <w:noProof/>
              </w:rPr>
              <w:t xml:space="preserve">(Optional) A string of M code </w:t>
            </w:r>
            <w:r w:rsidR="00C76D5C" w:rsidRPr="00FE463F">
              <w:rPr>
                <w:noProof/>
              </w:rPr>
              <w:t>that</w:t>
            </w:r>
            <w:r w:rsidRPr="00FE463F">
              <w:rPr>
                <w:noProof/>
              </w:rPr>
              <w:t xml:space="preserve"> </w:t>
            </w:r>
            <w:r w:rsidR="002C07D1" w:rsidRPr="00FE463F">
              <w:rPr>
                <w:noProof/>
              </w:rPr>
              <w:t>is</w:t>
            </w:r>
            <w:r w:rsidRPr="00FE463F">
              <w:rPr>
                <w:noProof/>
              </w:rPr>
              <w:t xml:space="preserve"> executed for every entry </w:t>
            </w:r>
            <w:r w:rsidRPr="00FE463F">
              <w:rPr>
                <w:i/>
                <w:noProof/>
              </w:rPr>
              <w:t>after</w:t>
            </w:r>
            <w:r w:rsidRPr="00FE463F">
              <w:rPr>
                <w:noProof/>
              </w:rPr>
              <w:t xml:space="preserve"> all the fields specified in FLDS have been printed.</w:t>
            </w:r>
          </w:p>
        </w:tc>
      </w:tr>
      <w:tr w:rsidR="00E86526" w:rsidRPr="00FE463F">
        <w:tblPrEx>
          <w:tblCellMar>
            <w:top w:w="0" w:type="dxa"/>
            <w:left w:w="0" w:type="dxa"/>
            <w:bottom w:w="0" w:type="dxa"/>
            <w:right w:w="0" w:type="dxa"/>
          </w:tblCellMar>
        </w:tblPrEx>
        <w:tc>
          <w:tcPr>
            <w:tcW w:w="1980" w:type="dxa"/>
            <w:gridSpan w:val="2"/>
          </w:tcPr>
          <w:p w:rsidR="00E86526" w:rsidRPr="00FE463F" w:rsidRDefault="00E86526" w:rsidP="000E6153">
            <w:pPr>
              <w:pStyle w:val="Table-API"/>
              <w:rPr>
                <w:noProof/>
              </w:rPr>
            </w:pPr>
            <w:r w:rsidRPr="00FE463F">
              <w:rPr>
                <w:noProof/>
              </w:rPr>
              <w:t>DIOEND</w:t>
            </w:r>
          </w:p>
        </w:tc>
        <w:tc>
          <w:tcPr>
            <w:tcW w:w="7380" w:type="dxa"/>
          </w:tcPr>
          <w:p w:rsidR="00E86526" w:rsidRPr="00FE463F" w:rsidRDefault="00E86526" w:rsidP="00C76D5C">
            <w:pPr>
              <w:pStyle w:val="Table-API"/>
              <w:rPr>
                <w:noProof/>
              </w:rPr>
            </w:pPr>
            <w:r w:rsidRPr="00FE463F">
              <w:rPr>
                <w:noProof/>
              </w:rPr>
              <w:t xml:space="preserve">(Optional) A string of M code </w:t>
            </w:r>
            <w:r w:rsidR="00C76D5C" w:rsidRPr="00FE463F">
              <w:rPr>
                <w:noProof/>
              </w:rPr>
              <w:t>that</w:t>
            </w:r>
            <w:r w:rsidRPr="00FE463F">
              <w:rPr>
                <w:noProof/>
              </w:rPr>
              <w:t xml:space="preserve"> is executed </w:t>
            </w:r>
            <w:r w:rsidRPr="00FE463F">
              <w:rPr>
                <w:i/>
                <w:noProof/>
              </w:rPr>
              <w:t>after</w:t>
            </w:r>
            <w:r w:rsidRPr="00FE463F">
              <w:rPr>
                <w:noProof/>
              </w:rPr>
              <w:t xml:space="preserve"> the printout has finished but </w:t>
            </w:r>
            <w:r w:rsidRPr="00FE463F">
              <w:rPr>
                <w:i/>
                <w:noProof/>
              </w:rPr>
              <w:t>before</w:t>
            </w:r>
            <w:r w:rsidRPr="00FE463F">
              <w:rPr>
                <w:noProof/>
              </w:rPr>
              <w:t xml:space="preserve"> returning to the calling program.</w:t>
            </w:r>
          </w:p>
        </w:tc>
      </w:tr>
      <w:tr w:rsidR="00E86526" w:rsidRPr="00FE463F">
        <w:tblPrEx>
          <w:tblCellMar>
            <w:top w:w="0" w:type="dxa"/>
            <w:left w:w="0" w:type="dxa"/>
            <w:bottom w:w="0" w:type="dxa"/>
            <w:right w:w="0" w:type="dxa"/>
          </w:tblCellMar>
        </w:tblPrEx>
        <w:tc>
          <w:tcPr>
            <w:tcW w:w="1980" w:type="dxa"/>
            <w:gridSpan w:val="2"/>
          </w:tcPr>
          <w:p w:rsidR="00E86526" w:rsidRPr="00FE463F" w:rsidRDefault="00E86526" w:rsidP="000E6153">
            <w:pPr>
              <w:pStyle w:val="Table-API"/>
              <w:rPr>
                <w:noProof/>
              </w:rPr>
            </w:pPr>
            <w:r w:rsidRPr="00FE463F">
              <w:rPr>
                <w:noProof/>
              </w:rPr>
              <w:t>DIOBEG</w:t>
            </w:r>
          </w:p>
        </w:tc>
        <w:tc>
          <w:tcPr>
            <w:tcW w:w="7380" w:type="dxa"/>
          </w:tcPr>
          <w:p w:rsidR="00E86526" w:rsidRPr="00FE463F" w:rsidRDefault="00E86526" w:rsidP="000E6153">
            <w:pPr>
              <w:pStyle w:val="Table-API"/>
              <w:rPr>
                <w:noProof/>
              </w:rPr>
            </w:pPr>
            <w:r w:rsidRPr="00FE463F">
              <w:rPr>
                <w:noProof/>
              </w:rPr>
              <w:t>(Optional) A string of M code</w:t>
            </w:r>
            <w:r w:rsidR="00C76D5C" w:rsidRPr="00FE463F">
              <w:rPr>
                <w:noProof/>
              </w:rPr>
              <w:t xml:space="preserve"> that</w:t>
            </w:r>
            <w:r w:rsidRPr="00FE463F">
              <w:rPr>
                <w:noProof/>
              </w:rPr>
              <w:t xml:space="preserve"> is executed </w:t>
            </w:r>
            <w:r w:rsidRPr="00FE463F">
              <w:rPr>
                <w:i/>
                <w:noProof/>
              </w:rPr>
              <w:t>before</w:t>
            </w:r>
            <w:r w:rsidRPr="00FE463F">
              <w:rPr>
                <w:noProof/>
              </w:rPr>
              <w:t xml:space="preserve"> the printout starts. </w:t>
            </w:r>
          </w:p>
        </w:tc>
      </w:tr>
      <w:tr w:rsidR="00E86526" w:rsidRPr="00FE463F">
        <w:tblPrEx>
          <w:tblCellMar>
            <w:top w:w="0" w:type="dxa"/>
            <w:left w:w="0" w:type="dxa"/>
            <w:bottom w:w="0" w:type="dxa"/>
            <w:right w:w="0" w:type="dxa"/>
          </w:tblCellMar>
        </w:tblPrEx>
        <w:tc>
          <w:tcPr>
            <w:tcW w:w="1980" w:type="dxa"/>
            <w:gridSpan w:val="2"/>
          </w:tcPr>
          <w:p w:rsidR="00E86526" w:rsidRPr="00FE463F" w:rsidRDefault="00E86526" w:rsidP="000E6153">
            <w:pPr>
              <w:pStyle w:val="Table-API"/>
              <w:rPr>
                <w:noProof/>
              </w:rPr>
            </w:pPr>
            <w:r w:rsidRPr="00FE463F">
              <w:rPr>
                <w:noProof/>
              </w:rPr>
              <w:t>DCOPIES</w:t>
            </w:r>
          </w:p>
        </w:tc>
        <w:tc>
          <w:tcPr>
            <w:tcW w:w="7380" w:type="dxa"/>
          </w:tcPr>
          <w:p w:rsidR="00925762" w:rsidRPr="00FE463F" w:rsidRDefault="00E86526" w:rsidP="000E6153">
            <w:pPr>
              <w:pStyle w:val="Table-API"/>
              <w:rPr>
                <w:noProof/>
              </w:rPr>
            </w:pPr>
            <w:r w:rsidRPr="00FE463F">
              <w:rPr>
                <w:noProof/>
              </w:rPr>
              <w:t>(Optional</w:t>
            </w:r>
            <w:r w:rsidR="002C07D1" w:rsidRPr="00FE463F">
              <w:rPr>
                <w:noProof/>
              </w:rPr>
              <w:t>) If %ZIS chooses an SDP device</w:t>
            </w:r>
            <w:r w:rsidRPr="00FE463F">
              <w:rPr>
                <w:noProof/>
              </w:rPr>
              <w:t xml:space="preserve"> and if multiple copies are desired, you can call for them by setting DCOPIES equal to the number (great</w:t>
            </w:r>
            <w:r w:rsidR="00925762" w:rsidRPr="00FE463F">
              <w:rPr>
                <w:noProof/>
              </w:rPr>
              <w:t>er than one) of copies desired.</w:t>
            </w:r>
          </w:p>
          <w:p w:rsidR="00E86526" w:rsidRPr="00FE463F" w:rsidRDefault="002F0AF3" w:rsidP="00893AFB">
            <w:pPr>
              <w:pStyle w:val="Table-APINote"/>
              <w:rPr>
                <w:noProof/>
              </w:rPr>
            </w:pPr>
            <w:r>
              <w:rPr>
                <w:noProof/>
                <w:lang w:eastAsia="en-US"/>
              </w:rPr>
              <w:drawing>
                <wp:inline distT="0" distB="0" distL="0" distR="0">
                  <wp:extent cx="304800" cy="304800"/>
                  <wp:effectExtent l="0" t="0" r="0" b="0"/>
                  <wp:docPr id="1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93AFB" w:rsidRPr="00FE463F">
              <w:rPr>
                <w:noProof/>
              </w:rPr>
              <w:t xml:space="preserve"> </w:t>
            </w:r>
            <w:r w:rsidR="00925762" w:rsidRPr="00FE463F">
              <w:rPr>
                <w:b/>
                <w:noProof/>
              </w:rPr>
              <w:t>REF:</w:t>
            </w:r>
            <w:r w:rsidR="00925762" w:rsidRPr="00FE463F">
              <w:rPr>
                <w:noProof/>
              </w:rPr>
              <w:t xml:space="preserve"> </w:t>
            </w:r>
            <w:r w:rsidR="00E86526" w:rsidRPr="00FE463F">
              <w:rPr>
                <w:noProof/>
              </w:rPr>
              <w:t xml:space="preserve">For more information about SDP devices, see the </w:t>
            </w:r>
            <w:r w:rsidR="00925762" w:rsidRPr="00FE463F">
              <w:rPr>
                <w:i/>
                <w:iCs/>
                <w:noProof/>
              </w:rPr>
              <w:t>Kernel Systems Management Guide</w:t>
            </w:r>
            <w:r w:rsidR="00E86526" w:rsidRPr="00FE463F">
              <w:rPr>
                <w:noProof/>
              </w:rPr>
              <w:t>.</w:t>
            </w:r>
          </w:p>
        </w:tc>
      </w:tr>
      <w:tr w:rsidR="00E86526" w:rsidRPr="00FE463F">
        <w:tblPrEx>
          <w:tblCellMar>
            <w:top w:w="0" w:type="dxa"/>
            <w:left w:w="0" w:type="dxa"/>
            <w:bottom w:w="0" w:type="dxa"/>
            <w:right w:w="0" w:type="dxa"/>
          </w:tblCellMar>
        </w:tblPrEx>
        <w:trPr>
          <w:cantSplit/>
          <w:trHeight w:val="6300"/>
        </w:trPr>
        <w:tc>
          <w:tcPr>
            <w:tcW w:w="1980" w:type="dxa"/>
            <w:gridSpan w:val="2"/>
            <w:tcBorders>
              <w:bottom w:val="nil"/>
            </w:tcBorders>
          </w:tcPr>
          <w:p w:rsidR="00E86526" w:rsidRPr="00FE463F" w:rsidRDefault="00E86526" w:rsidP="000E6153">
            <w:pPr>
              <w:pStyle w:val="Table-API"/>
              <w:rPr>
                <w:noProof/>
              </w:rPr>
            </w:pPr>
            <w:r w:rsidRPr="00FE463F">
              <w:rPr>
                <w:noProof/>
              </w:rPr>
              <w:t>IOP</w:t>
            </w:r>
          </w:p>
        </w:tc>
        <w:tc>
          <w:tcPr>
            <w:tcW w:w="7380" w:type="dxa"/>
            <w:tcBorders>
              <w:bottom w:val="nil"/>
            </w:tcBorders>
          </w:tcPr>
          <w:p w:rsidR="00925762" w:rsidRPr="00FE463F" w:rsidRDefault="00E86526" w:rsidP="000E6153">
            <w:pPr>
              <w:pStyle w:val="Table-API"/>
              <w:rPr>
                <w:noProof/>
              </w:rPr>
            </w:pPr>
            <w:r w:rsidRPr="00FE463F">
              <w:rPr>
                <w:noProof/>
              </w:rPr>
              <w:t xml:space="preserve">(Optional) EN1^DIP calls the ^%ZIS entry point to determine </w:t>
            </w:r>
            <w:r w:rsidR="008C2B8A" w:rsidRPr="00FE463F">
              <w:rPr>
                <w:noProof/>
              </w:rPr>
              <w:t xml:space="preserve">to </w:t>
            </w:r>
            <w:r w:rsidRPr="00FE463F">
              <w:rPr>
                <w:noProof/>
              </w:rPr>
              <w:t xml:space="preserve">which device </w:t>
            </w:r>
            <w:r w:rsidR="008C2B8A" w:rsidRPr="00FE463F">
              <w:rPr>
                <w:noProof/>
              </w:rPr>
              <w:t>the output should go</w:t>
            </w:r>
            <w:r w:rsidRPr="00FE463F">
              <w:rPr>
                <w:noProof/>
              </w:rPr>
              <w:t xml:space="preserve">. This requires user interaction unless you </w:t>
            </w:r>
            <w:r w:rsidR="00BB31CB" w:rsidRPr="00FE463F">
              <w:rPr>
                <w:noProof/>
              </w:rPr>
              <w:t>pre-answer</w:t>
            </w:r>
            <w:r w:rsidRPr="00FE463F">
              <w:rPr>
                <w:noProof/>
              </w:rPr>
              <w:t xml:space="preserve"> the DEVICE prompt. You can do this by setting IOP equal to the name of the device (as it is stored in the DEVICE file</w:t>
            </w:r>
            <w:r w:rsidR="008C2B8A" w:rsidRPr="00FE463F">
              <w:rPr>
                <w:noProof/>
              </w:rPr>
              <w:t xml:space="preserve"> </w:t>
            </w:r>
            <w:r w:rsidR="00B8273C" w:rsidRPr="00FE463F">
              <w:rPr>
                <w:noProof/>
              </w:rPr>
              <w:t>[#3.5]</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DEVICE File (#3.5)</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Files:DEVICE (#3.5)</w:instrText>
            </w:r>
            <w:r w:rsidR="00084217" w:rsidRPr="00FE463F">
              <w:rPr>
                <w:noProof/>
              </w:rPr>
              <w:instrText>”</w:instrText>
            </w:r>
            <w:r w:rsidR="00B8273C" w:rsidRPr="00FE463F">
              <w:rPr>
                <w:noProof/>
              </w:rPr>
              <w:instrText xml:space="preserve"> </w:instrText>
            </w:r>
            <w:r w:rsidR="00B8273C" w:rsidRPr="00FE463F">
              <w:rPr>
                <w:noProof/>
              </w:rPr>
              <w:fldChar w:fldCharType="end"/>
            </w:r>
            <w:r w:rsidRPr="00FE463F">
              <w:rPr>
                <w:noProof/>
              </w:rPr>
              <w:t>) to which the output should be directed. You can also set IOP in any of the additional formats recognized by ^%ZIS to specify the output device</w:t>
            </w:r>
          </w:p>
          <w:p w:rsidR="00E86526" w:rsidRPr="00FE463F" w:rsidRDefault="002F0AF3" w:rsidP="00893AFB">
            <w:pPr>
              <w:pStyle w:val="Table-APINote"/>
              <w:rPr>
                <w:noProof/>
              </w:rPr>
            </w:pPr>
            <w:r>
              <w:rPr>
                <w:noProof/>
                <w:lang w:eastAsia="en-US"/>
              </w:rPr>
              <w:drawing>
                <wp:inline distT="0" distB="0" distL="0" distR="0">
                  <wp:extent cx="304800" cy="304800"/>
                  <wp:effectExtent l="0" t="0" r="0" b="0"/>
                  <wp:docPr id="1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93AFB" w:rsidRPr="00FE463F">
              <w:rPr>
                <w:noProof/>
              </w:rPr>
              <w:t xml:space="preserve"> </w:t>
            </w:r>
            <w:r w:rsidR="00925762" w:rsidRPr="00FE463F">
              <w:rPr>
                <w:b/>
                <w:noProof/>
              </w:rPr>
              <w:t>REF:</w:t>
            </w:r>
            <w:r w:rsidR="00925762" w:rsidRPr="00FE463F">
              <w:rPr>
                <w:noProof/>
              </w:rPr>
              <w:t xml:space="preserve"> For more information on ^%ZIS and IOP, see </w:t>
            </w:r>
            <w:r w:rsidR="00E86526" w:rsidRPr="00FE463F">
              <w:rPr>
                <w:noProof/>
              </w:rPr>
              <w:t xml:space="preserve">the </w:t>
            </w:r>
            <w:r w:rsidR="00925762" w:rsidRPr="00FE463F">
              <w:rPr>
                <w:i/>
                <w:iCs/>
                <w:noProof/>
              </w:rPr>
              <w:t>Kernel Systems Management Guide</w:t>
            </w:r>
            <w:r w:rsidR="00E86526" w:rsidRPr="00FE463F">
              <w:rPr>
                <w:noProof/>
              </w:rPr>
              <w:t>.</w:t>
            </w:r>
          </w:p>
          <w:p w:rsidR="00BE674E" w:rsidRPr="00FE463F" w:rsidRDefault="00E86526" w:rsidP="000E6153">
            <w:pPr>
              <w:pStyle w:val="Table-API"/>
              <w:rPr>
                <w:noProof/>
              </w:rPr>
            </w:pPr>
            <w:r w:rsidRPr="00FE463F">
              <w:rPr>
                <w:noProof/>
              </w:rPr>
              <w:t>If you need to call ^%ZIS beforehand to obtain the name of the device in question from the user, call it with the %ZIS N flag set so that ^%ZIS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actually open the device. The name of the device is then returned in the ION output variable. EN1^DIP open</w:t>
            </w:r>
            <w:r w:rsidR="008C2B8A" w:rsidRPr="00FE463F">
              <w:rPr>
                <w:noProof/>
              </w:rPr>
              <w:t>s</w:t>
            </w:r>
            <w:r w:rsidRPr="00FE463F">
              <w:rPr>
                <w:noProof/>
              </w:rPr>
              <w:t xml:space="preserve"> and close</w:t>
            </w:r>
            <w:r w:rsidR="008C2B8A" w:rsidRPr="00FE463F">
              <w:rPr>
                <w:noProof/>
              </w:rPr>
              <w:t>s</w:t>
            </w:r>
            <w:r w:rsidRPr="00FE463F">
              <w:rPr>
                <w:noProof/>
              </w:rPr>
              <w:t xml:space="preserve"> the device you specify in IOP on its own;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open it yourself beforehand.</w:t>
            </w:r>
          </w:p>
          <w:p w:rsidR="00E86526" w:rsidRPr="00FE463F" w:rsidRDefault="00E86526" w:rsidP="000E6153">
            <w:pPr>
              <w:pStyle w:val="Table-API"/>
              <w:rPr>
                <w:noProof/>
              </w:rPr>
            </w:pPr>
            <w:r w:rsidRPr="00FE463F">
              <w:rPr>
                <w:noProof/>
              </w:rPr>
              <w:t xml:space="preserve">In addition to setting IOP equal to a device for printing, you can use this variable (in conjunction with the DQTIME variable described immediately below) to queue the printing of a report. This functionality is only available if Kernel is present. Also, you </w:t>
            </w:r>
            <w:r w:rsidR="00515C16" w:rsidRPr="00FE463F">
              <w:rPr>
                <w:i/>
                <w:noProof/>
              </w:rPr>
              <w:t>must</w:t>
            </w:r>
            <w:r w:rsidRPr="00FE463F">
              <w:rPr>
                <w:noProof/>
              </w:rPr>
              <w:t xml:space="preserve"> set up all of the input variables for EN1^DIP so that the user is </w:t>
            </w:r>
            <w:r w:rsidRPr="00FE463F">
              <w:rPr>
                <w:i/>
                <w:noProof/>
              </w:rPr>
              <w:t>not</w:t>
            </w:r>
            <w:r w:rsidRPr="00FE463F">
              <w:rPr>
                <w:noProof/>
              </w:rPr>
              <w:t xml:space="preserve"> asked any questions. For example, the BY, FR, and TO variables </w:t>
            </w:r>
            <w:r w:rsidR="00515C16" w:rsidRPr="00FE463F">
              <w:rPr>
                <w:i/>
                <w:noProof/>
              </w:rPr>
              <w:t>must</w:t>
            </w:r>
            <w:r w:rsidRPr="00FE463F">
              <w:rPr>
                <w:noProof/>
              </w:rPr>
              <w:t xml:space="preserve"> be defined. To establish queuing, IOP should equal Q;output device. For example:</w:t>
            </w:r>
          </w:p>
          <w:p w:rsidR="00925762" w:rsidRPr="00FE463F" w:rsidRDefault="00925762" w:rsidP="00925762">
            <w:pPr>
              <w:pStyle w:val="Table-API"/>
              <w:rPr>
                <w:noProof/>
              </w:rPr>
            </w:pPr>
          </w:p>
          <w:p w:rsidR="00E86526" w:rsidRPr="00FE463F" w:rsidRDefault="00EC2E5C" w:rsidP="00ED4DD4">
            <w:pPr>
              <w:pStyle w:val="APICode"/>
              <w:rPr>
                <w:noProof/>
              </w:rPr>
            </w:pPr>
            <w:r w:rsidRPr="00FE463F">
              <w:rPr>
                <w:noProof/>
              </w:rPr>
              <w:t>&gt;</w:t>
            </w:r>
            <w:r w:rsidR="00925762" w:rsidRPr="00FE463F">
              <w:rPr>
                <w:noProof/>
              </w:rPr>
              <w:t>S IOP=</w:t>
            </w:r>
            <w:r w:rsidR="00084217" w:rsidRPr="00FE463F">
              <w:rPr>
                <w:noProof/>
              </w:rPr>
              <w:t>“</w:t>
            </w:r>
            <w:r w:rsidR="00925762" w:rsidRPr="00FE463F">
              <w:rPr>
                <w:noProof/>
              </w:rPr>
              <w:t>Q;MY PRINTER - NLQ</w:t>
            </w:r>
            <w:r w:rsidR="00084217" w:rsidRPr="00FE463F">
              <w:rPr>
                <w:noProof/>
              </w:rPr>
              <w:t>”</w:t>
            </w:r>
          </w:p>
          <w:p w:rsidR="001D5288" w:rsidRPr="00FE463F" w:rsidRDefault="001D5288" w:rsidP="008A1BB8">
            <w:pPr>
              <w:pStyle w:val="BodyText6"/>
              <w:rPr>
                <w:noProof/>
              </w:rPr>
            </w:pPr>
          </w:p>
          <w:p w:rsidR="008A1BB8" w:rsidRPr="00FE463F" w:rsidRDefault="008A1BB8" w:rsidP="00925762">
            <w:pPr>
              <w:pStyle w:val="Table-API"/>
              <w:rPr>
                <w:noProof/>
              </w:rPr>
            </w:pPr>
          </w:p>
        </w:tc>
      </w:tr>
      <w:tr w:rsidR="00E86526" w:rsidRPr="00FE463F">
        <w:tblPrEx>
          <w:tblCellMar>
            <w:top w:w="0" w:type="dxa"/>
            <w:left w:w="0" w:type="dxa"/>
            <w:bottom w:w="0" w:type="dxa"/>
            <w:right w:w="0" w:type="dxa"/>
          </w:tblCellMar>
        </w:tblPrEx>
        <w:tc>
          <w:tcPr>
            <w:tcW w:w="1980" w:type="dxa"/>
            <w:gridSpan w:val="2"/>
          </w:tcPr>
          <w:p w:rsidR="00E86526" w:rsidRPr="00FE463F" w:rsidRDefault="00E86526" w:rsidP="000E6153">
            <w:pPr>
              <w:pStyle w:val="Table-API"/>
              <w:rPr>
                <w:noProof/>
              </w:rPr>
            </w:pPr>
            <w:r w:rsidRPr="00FE463F">
              <w:rPr>
                <w:noProof/>
              </w:rPr>
              <w:t>DQTIME</w:t>
            </w:r>
          </w:p>
        </w:tc>
        <w:tc>
          <w:tcPr>
            <w:tcW w:w="7380" w:type="dxa"/>
          </w:tcPr>
          <w:p w:rsidR="00BE674E" w:rsidRPr="00FE463F" w:rsidRDefault="00E86526" w:rsidP="000E6153">
            <w:pPr>
              <w:pStyle w:val="Table-API"/>
              <w:rPr>
                <w:noProof/>
              </w:rPr>
            </w:pPr>
            <w:r w:rsidRPr="00FE463F">
              <w:rPr>
                <w:noProof/>
              </w:rPr>
              <w:t xml:space="preserve">(Optional) If output is queued, this variable contains the time for printing. You can </w:t>
            </w:r>
            <w:r w:rsidRPr="00FE463F">
              <w:rPr>
                <w:noProof/>
              </w:rPr>
              <w:lastRenderedPageBreak/>
              <w:t>set it equal to any value that %DT recognizes. For example:</w:t>
            </w:r>
          </w:p>
          <w:p w:rsidR="00925762" w:rsidRPr="00FE463F" w:rsidRDefault="00925762" w:rsidP="000E6153">
            <w:pPr>
              <w:pStyle w:val="Table-API"/>
              <w:rPr>
                <w:noProof/>
              </w:rPr>
            </w:pPr>
          </w:p>
          <w:p w:rsidR="00E86526" w:rsidRPr="00FE463F" w:rsidRDefault="00E86526" w:rsidP="00ED4DD4">
            <w:pPr>
              <w:pStyle w:val="APICode"/>
              <w:rPr>
                <w:noProof/>
              </w:rPr>
            </w:pPr>
            <w:r w:rsidRPr="00FE463F">
              <w:rPr>
                <w:noProof/>
              </w:rPr>
              <w:t>S DQTIME=</w:t>
            </w:r>
            <w:r w:rsidR="00084217" w:rsidRPr="00FE463F">
              <w:rPr>
                <w:noProof/>
              </w:rPr>
              <w:t>“</w:t>
            </w:r>
            <w:r w:rsidRPr="00FE463F">
              <w:rPr>
                <w:noProof/>
              </w:rPr>
              <w:t>NOW</w:t>
            </w:r>
            <w:r w:rsidR="00084217" w:rsidRPr="00FE463F">
              <w:rPr>
                <w:noProof/>
              </w:rPr>
              <w:t>”</w:t>
            </w:r>
          </w:p>
          <w:p w:rsidR="00925762" w:rsidRPr="00FE463F" w:rsidRDefault="00925762" w:rsidP="008A1BB8">
            <w:pPr>
              <w:pStyle w:val="BodyText6"/>
              <w:rPr>
                <w:noProof/>
              </w:rPr>
            </w:pPr>
          </w:p>
          <w:p w:rsidR="00E86526" w:rsidRPr="00FE463F" w:rsidRDefault="00E86526" w:rsidP="000E6153">
            <w:pPr>
              <w:pStyle w:val="Table-API"/>
              <w:rPr>
                <w:noProof/>
              </w:rPr>
            </w:pPr>
            <w:r w:rsidRPr="00FE463F">
              <w:rPr>
                <w:noProof/>
              </w:rPr>
              <w:t>OR:</w:t>
            </w:r>
          </w:p>
          <w:p w:rsidR="00925762" w:rsidRPr="00FE463F" w:rsidRDefault="00925762" w:rsidP="000E6153">
            <w:pPr>
              <w:pStyle w:val="Table-API"/>
              <w:rPr>
                <w:noProof/>
              </w:rPr>
            </w:pPr>
          </w:p>
          <w:p w:rsidR="00E86526" w:rsidRPr="00FE463F" w:rsidRDefault="000F3AE0" w:rsidP="00ED4DD4">
            <w:pPr>
              <w:pStyle w:val="APICode"/>
              <w:rPr>
                <w:noProof/>
              </w:rPr>
            </w:pPr>
            <w:r w:rsidRPr="00FE463F">
              <w:rPr>
                <w:noProof/>
              </w:rPr>
              <w:t>S DQTIME=</w:t>
            </w:r>
            <w:r w:rsidR="00084217" w:rsidRPr="00FE463F">
              <w:rPr>
                <w:noProof/>
              </w:rPr>
              <w:t>“</w:t>
            </w:r>
            <w:r w:rsidRPr="00FE463F">
              <w:rPr>
                <w:noProof/>
              </w:rPr>
              <w:t>T@11PM</w:t>
            </w:r>
            <w:r w:rsidR="00084217" w:rsidRPr="00FE463F">
              <w:rPr>
                <w:noProof/>
              </w:rPr>
              <w:t>”</w:t>
            </w:r>
          </w:p>
          <w:p w:rsidR="00925762" w:rsidRPr="00FE463F" w:rsidRDefault="00925762" w:rsidP="008A1BB8">
            <w:pPr>
              <w:pStyle w:val="BodyText6"/>
              <w:rPr>
                <w:noProof/>
              </w:rPr>
            </w:pPr>
          </w:p>
          <w:p w:rsidR="008A1BB8" w:rsidRPr="00FE463F" w:rsidRDefault="008A1BB8" w:rsidP="00925762">
            <w:pPr>
              <w:pStyle w:val="Table-API"/>
              <w:rPr>
                <w:noProof/>
              </w:rPr>
            </w:pPr>
          </w:p>
        </w:tc>
      </w:tr>
      <w:tr w:rsidR="00E86526" w:rsidRPr="00FE463F">
        <w:tblPrEx>
          <w:tblCellMar>
            <w:top w:w="0" w:type="dxa"/>
            <w:left w:w="0" w:type="dxa"/>
            <w:bottom w:w="0" w:type="dxa"/>
            <w:right w:w="0" w:type="dxa"/>
          </w:tblCellMar>
        </w:tblPrEx>
        <w:tc>
          <w:tcPr>
            <w:tcW w:w="1980" w:type="dxa"/>
            <w:gridSpan w:val="2"/>
          </w:tcPr>
          <w:p w:rsidR="00E86526" w:rsidRPr="00FE463F" w:rsidRDefault="00E86526" w:rsidP="000E6153">
            <w:pPr>
              <w:pStyle w:val="Table-API"/>
              <w:rPr>
                <w:noProof/>
              </w:rPr>
            </w:pPr>
            <w:r w:rsidRPr="00FE463F">
              <w:rPr>
                <w:noProof/>
              </w:rPr>
              <w:lastRenderedPageBreak/>
              <w:t>DIS(0)</w:t>
            </w:r>
          </w:p>
        </w:tc>
        <w:tc>
          <w:tcPr>
            <w:tcW w:w="7380" w:type="dxa"/>
          </w:tcPr>
          <w:p w:rsidR="00E86526" w:rsidRPr="00FE463F" w:rsidRDefault="00E86526" w:rsidP="008C2B8A">
            <w:pPr>
              <w:pStyle w:val="Table-API"/>
              <w:rPr>
                <w:noProof/>
              </w:rPr>
            </w:pPr>
            <w:r w:rsidRPr="00FE463F">
              <w:rPr>
                <w:noProof/>
              </w:rPr>
              <w:t xml:space="preserve">(Optional) You can screen out certain entries so that they do </w:t>
            </w:r>
            <w:r w:rsidRPr="00FE463F">
              <w:rPr>
                <w:i/>
                <w:noProof/>
              </w:rPr>
              <w:t>not</w:t>
            </w:r>
            <w:r w:rsidRPr="00FE463F">
              <w:rPr>
                <w:noProof/>
              </w:rPr>
              <w:t xml:space="preserve"> appear on the output by setting the optional array DIS. The first subscript in this array can be 0 (zero). This variable (as well as all the others) contains an executable line of M code</w:t>
            </w:r>
            <w:r w:rsidR="00C76D5C" w:rsidRPr="00FE463F">
              <w:rPr>
                <w:noProof/>
              </w:rPr>
              <w:t xml:space="preserve"> that</w:t>
            </w:r>
            <w:r w:rsidRPr="00FE463F">
              <w:rPr>
                <w:noProof/>
              </w:rPr>
              <w:t xml:space="preserve"> includes an </w:t>
            </w:r>
            <w:r w:rsidRPr="00FE463F">
              <w:rPr>
                <w:b/>
                <w:noProof/>
              </w:rPr>
              <w:t>IF</w:t>
            </w:r>
            <w:r w:rsidRPr="00FE463F">
              <w:rPr>
                <w:noProof/>
              </w:rPr>
              <w:t xml:space="preserve">-statement. If the execution of the </w:t>
            </w:r>
            <w:r w:rsidRPr="00FE463F">
              <w:rPr>
                <w:b/>
                <w:noProof/>
              </w:rPr>
              <w:t>IF</w:t>
            </w:r>
            <w:r w:rsidRPr="00FE463F">
              <w:rPr>
                <w:noProof/>
              </w:rPr>
              <w:t xml:space="preserve"> sets </w:t>
            </w:r>
            <w:r w:rsidR="00BD4A55" w:rsidRPr="00FE463F">
              <w:rPr>
                <w:noProof/>
              </w:rPr>
              <w:t xml:space="preserve">$T to 1, then the entry </w:t>
            </w:r>
            <w:r w:rsidR="008C2B8A" w:rsidRPr="00FE463F">
              <w:rPr>
                <w:noProof/>
              </w:rPr>
              <w:t>p</w:t>
            </w:r>
            <w:r w:rsidR="00BD4A55" w:rsidRPr="00FE463F">
              <w:rPr>
                <w:noProof/>
              </w:rPr>
              <w:t>rint</w:t>
            </w:r>
            <w:r w:rsidR="008C2B8A" w:rsidRPr="00FE463F">
              <w:rPr>
                <w:noProof/>
              </w:rPr>
              <w:t>s</w:t>
            </w:r>
            <w:r w:rsidR="00BD4A55" w:rsidRPr="00FE463F">
              <w:rPr>
                <w:noProof/>
              </w:rPr>
              <w:t>. The internal number of the entry being processed is in D0.</w:t>
            </w:r>
          </w:p>
        </w:tc>
      </w:tr>
      <w:tr w:rsidR="00E86526" w:rsidRPr="00FE463F">
        <w:tblPrEx>
          <w:tblCellMar>
            <w:top w:w="0" w:type="dxa"/>
            <w:left w:w="0" w:type="dxa"/>
            <w:bottom w:w="0" w:type="dxa"/>
            <w:right w:w="0" w:type="dxa"/>
          </w:tblCellMar>
        </w:tblPrEx>
        <w:tc>
          <w:tcPr>
            <w:tcW w:w="1980" w:type="dxa"/>
            <w:gridSpan w:val="2"/>
          </w:tcPr>
          <w:p w:rsidR="00E86526" w:rsidRPr="00FE463F" w:rsidRDefault="00E86526" w:rsidP="000E6153">
            <w:pPr>
              <w:pStyle w:val="Table-API"/>
              <w:rPr>
                <w:noProof/>
              </w:rPr>
            </w:pPr>
            <w:r w:rsidRPr="00FE463F">
              <w:rPr>
                <w:noProof/>
              </w:rPr>
              <w:t>DIS(</w:t>
            </w:r>
            <w:r w:rsidRPr="00FE463F">
              <w:rPr>
                <w:i/>
                <w:noProof/>
              </w:rPr>
              <w:t>n</w:t>
            </w:r>
            <w:r w:rsidRPr="00FE463F">
              <w:rPr>
                <w:noProof/>
              </w:rPr>
              <w:t>)</w:t>
            </w:r>
          </w:p>
        </w:tc>
        <w:tc>
          <w:tcPr>
            <w:tcW w:w="7380" w:type="dxa"/>
          </w:tcPr>
          <w:p w:rsidR="00E86526" w:rsidRPr="00FE463F" w:rsidRDefault="00E86526" w:rsidP="000E6153">
            <w:pPr>
              <w:pStyle w:val="Table-API"/>
              <w:rPr>
                <w:noProof/>
              </w:rPr>
            </w:pPr>
            <w:r w:rsidRPr="00FE463F">
              <w:rPr>
                <w:noProof/>
              </w:rPr>
              <w:t xml:space="preserve">(Optional) You can set other elements in the DIS array: DIS(1), DIS(2), DIS(3), etc. The subscripts </w:t>
            </w:r>
            <w:r w:rsidR="00515C16" w:rsidRPr="00FE463F">
              <w:rPr>
                <w:i/>
                <w:noProof/>
              </w:rPr>
              <w:t>must</w:t>
            </w:r>
            <w:r w:rsidRPr="00FE463F">
              <w:rPr>
                <w:noProof/>
              </w:rPr>
              <w:t xml:space="preserve"> be consecutive integers starting at 1. Again, they </w:t>
            </w:r>
            <w:r w:rsidR="00515C16" w:rsidRPr="00FE463F">
              <w:rPr>
                <w:i/>
                <w:noProof/>
              </w:rPr>
              <w:t>must</w:t>
            </w:r>
            <w:r w:rsidRPr="00FE463F">
              <w:rPr>
                <w:noProof/>
              </w:rPr>
              <w:t xml:space="preserve"> contain M code that sets $T. If many elements are defined, then DIS(0) (if it exists) </w:t>
            </w:r>
            <w:r w:rsidR="00515C16" w:rsidRPr="00FE463F">
              <w:rPr>
                <w:i/>
                <w:noProof/>
              </w:rPr>
              <w:t>must</w:t>
            </w:r>
            <w:r w:rsidRPr="00FE463F">
              <w:rPr>
                <w:noProof/>
              </w:rPr>
              <w:t xml:space="preserve"> be true and any one of the other elements in the array </w:t>
            </w:r>
            <w:r w:rsidR="00515C16" w:rsidRPr="00FE463F">
              <w:rPr>
                <w:i/>
                <w:noProof/>
              </w:rPr>
              <w:t>must</w:t>
            </w:r>
            <w:r w:rsidRPr="00FE463F">
              <w:rPr>
                <w:noProof/>
              </w:rPr>
              <w:t xml:space="preserve"> be true for the entry to print.</w:t>
            </w:r>
          </w:p>
        </w:tc>
      </w:tr>
      <w:tr w:rsidR="00E86526" w:rsidRPr="00FE463F">
        <w:tblPrEx>
          <w:tblCellMar>
            <w:top w:w="0" w:type="dxa"/>
            <w:left w:w="0" w:type="dxa"/>
            <w:bottom w:w="0" w:type="dxa"/>
            <w:right w:w="0" w:type="dxa"/>
          </w:tblCellMar>
        </w:tblPrEx>
        <w:tc>
          <w:tcPr>
            <w:tcW w:w="1980" w:type="dxa"/>
            <w:gridSpan w:val="2"/>
          </w:tcPr>
          <w:p w:rsidR="00E86526" w:rsidRPr="00FE463F" w:rsidRDefault="00E86526" w:rsidP="000E6153">
            <w:pPr>
              <w:pStyle w:val="Table-API"/>
              <w:rPr>
                <w:noProof/>
              </w:rPr>
            </w:pPr>
            <w:r w:rsidRPr="00FE463F">
              <w:rPr>
                <w:noProof/>
              </w:rPr>
              <w:t>DISUPN</w:t>
            </w:r>
            <w:bookmarkStart w:id="298" w:name="_Hlt455387955"/>
            <w:r w:rsidRPr="00FE463F">
              <w:rPr>
                <w:noProof/>
              </w:rPr>
              <w:t>O</w:t>
            </w:r>
            <w:bookmarkEnd w:id="298"/>
          </w:p>
        </w:tc>
        <w:tc>
          <w:tcPr>
            <w:tcW w:w="7380" w:type="dxa"/>
          </w:tcPr>
          <w:p w:rsidR="00E86526" w:rsidRPr="00FE463F" w:rsidRDefault="00E86526" w:rsidP="000E6153">
            <w:pPr>
              <w:pStyle w:val="Table-API"/>
              <w:rPr>
                <w:noProof/>
              </w:rPr>
            </w:pPr>
            <w:r w:rsidRPr="00FE463F">
              <w:rPr>
                <w:noProof/>
              </w:rPr>
              <w:t xml:space="preserve">(Optional) If this variable is set to 1 and if no records are found within the sort ranges specified for the print, the report header and the </w:t>
            </w:r>
            <w:r w:rsidR="00084217" w:rsidRPr="00FE463F">
              <w:rPr>
                <w:noProof/>
              </w:rPr>
              <w:t>“</w:t>
            </w:r>
            <w:r w:rsidRPr="00FE463F">
              <w:rPr>
                <w:noProof/>
              </w:rPr>
              <w:t>No Records to Print</w:t>
            </w:r>
            <w:r w:rsidR="00084217" w:rsidRPr="00FE463F">
              <w:rPr>
                <w:noProof/>
              </w:rPr>
              <w:t>”</w:t>
            </w:r>
            <w:r w:rsidRPr="00FE463F">
              <w:rPr>
                <w:noProof/>
              </w:rPr>
              <w:t xml:space="preserve"> message is </w:t>
            </w:r>
            <w:r w:rsidRPr="00FE463F">
              <w:rPr>
                <w:i/>
                <w:noProof/>
              </w:rPr>
              <w:t>not</w:t>
            </w:r>
            <w:r w:rsidRPr="00FE463F">
              <w:rPr>
                <w:noProof/>
              </w:rPr>
              <w:t xml:space="preserve"> printed.</w:t>
            </w:r>
          </w:p>
        </w:tc>
      </w:tr>
      <w:tr w:rsidR="00E86526" w:rsidRPr="00FE463F">
        <w:tblPrEx>
          <w:tblCellMar>
            <w:top w:w="0" w:type="dxa"/>
            <w:left w:w="0" w:type="dxa"/>
            <w:bottom w:w="0" w:type="dxa"/>
            <w:right w:w="0" w:type="dxa"/>
          </w:tblCellMar>
        </w:tblPrEx>
        <w:tc>
          <w:tcPr>
            <w:tcW w:w="1980" w:type="dxa"/>
            <w:gridSpan w:val="2"/>
          </w:tcPr>
          <w:p w:rsidR="00E86526" w:rsidRPr="00FE463F" w:rsidRDefault="00E86526" w:rsidP="000E6153">
            <w:pPr>
              <w:pStyle w:val="Table-API"/>
              <w:rPr>
                <w:noProof/>
              </w:rPr>
            </w:pPr>
            <w:r w:rsidRPr="00FE463F">
              <w:rPr>
                <w:noProof/>
              </w:rPr>
              <w:t>DISTOP</w:t>
            </w:r>
          </w:p>
        </w:tc>
        <w:tc>
          <w:tcPr>
            <w:tcW w:w="7380" w:type="dxa"/>
          </w:tcPr>
          <w:p w:rsidR="00E86526" w:rsidRPr="00FE463F" w:rsidRDefault="00E86526" w:rsidP="000E6153">
            <w:pPr>
              <w:pStyle w:val="Table-API"/>
              <w:rPr>
                <w:noProof/>
              </w:rPr>
            </w:pPr>
            <w:r w:rsidRPr="00FE463F">
              <w:rPr>
                <w:noProof/>
              </w:rPr>
              <w:t xml:space="preserve">(Optional) If Kernel is present, by default, prints queued through the EN1^DIP call can be stopped by the user with a TaskMan option. However, if this variable is set to 0, users </w:t>
            </w:r>
            <w:r w:rsidR="008C2B8A" w:rsidRPr="00FE463F">
              <w:rPr>
                <w:noProof/>
              </w:rPr>
              <w:t>are</w:t>
            </w:r>
            <w:r w:rsidRPr="00FE463F">
              <w:rPr>
                <w:noProof/>
              </w:rPr>
              <w:t xml:space="preserve"> not able to stop their queued prints.</w:t>
            </w:r>
          </w:p>
          <w:p w:rsidR="00E86526" w:rsidRPr="00FE463F" w:rsidRDefault="00E86526" w:rsidP="000E6153">
            <w:pPr>
              <w:pStyle w:val="Table-API"/>
              <w:rPr>
                <w:noProof/>
              </w:rPr>
            </w:pPr>
            <w:r w:rsidRPr="00FE463F">
              <w:rPr>
                <w:noProof/>
              </w:rPr>
              <w:t xml:space="preserve">DISTOP can also be set equal to M code that </w:t>
            </w:r>
            <w:r w:rsidR="008C2B8A" w:rsidRPr="00FE463F">
              <w:rPr>
                <w:noProof/>
              </w:rPr>
              <w:t>is</w:t>
            </w:r>
            <w:r w:rsidRPr="00FE463F">
              <w:rPr>
                <w:noProof/>
              </w:rPr>
              <w:t xml:space="preserve"> executed once near the start of a queued print. If the code sets $T to </w:t>
            </w:r>
            <w:r w:rsidRPr="00FE463F">
              <w:rPr>
                <w:b/>
                <w:noProof/>
              </w:rPr>
              <w:t>true</w:t>
            </w:r>
            <w:r w:rsidRPr="00FE463F">
              <w:rPr>
                <w:noProof/>
              </w:rPr>
              <w:t xml:space="preserve">, the user </w:t>
            </w:r>
            <w:r w:rsidR="008C2B8A" w:rsidRPr="00FE463F">
              <w:rPr>
                <w:noProof/>
              </w:rPr>
              <w:t>is</w:t>
            </w:r>
            <w:r w:rsidRPr="00FE463F">
              <w:rPr>
                <w:noProof/>
              </w:rPr>
              <w:t xml:space="preserve"> able to stop the job; if $T is </w:t>
            </w:r>
            <w:r w:rsidRPr="00FE463F">
              <w:rPr>
                <w:b/>
                <w:noProof/>
              </w:rPr>
              <w:t>false</w:t>
            </w:r>
            <w:r w:rsidRPr="00FE463F">
              <w:rPr>
                <w:noProof/>
              </w:rPr>
              <w:t xml:space="preserve">, the user </w:t>
            </w:r>
            <w:r w:rsidR="008C2B8A" w:rsidRPr="00FE463F">
              <w:rPr>
                <w:noProof/>
              </w:rPr>
              <w:t>is</w:t>
            </w:r>
            <w:r w:rsidRPr="00FE463F">
              <w:rPr>
                <w:noProof/>
              </w:rPr>
              <w:t xml:space="preserve"> not able to</w:t>
            </w:r>
            <w:r w:rsidR="008C2B8A" w:rsidRPr="00FE463F">
              <w:rPr>
                <w:noProof/>
              </w:rPr>
              <w:t xml:space="preserve"> stop the job</w:t>
            </w:r>
            <w:r w:rsidRPr="00FE463F">
              <w:rPr>
                <w:noProof/>
              </w:rPr>
              <w:t>. For example:</w:t>
            </w:r>
          </w:p>
          <w:p w:rsidR="00925762" w:rsidRPr="00FE463F" w:rsidRDefault="00925762" w:rsidP="000E6153">
            <w:pPr>
              <w:pStyle w:val="Table-API"/>
              <w:rPr>
                <w:noProof/>
              </w:rPr>
            </w:pPr>
          </w:p>
          <w:p w:rsidR="00E86526" w:rsidRPr="00FE463F" w:rsidRDefault="00E86526" w:rsidP="00ED4DD4">
            <w:pPr>
              <w:pStyle w:val="APICode"/>
              <w:rPr>
                <w:noProof/>
              </w:rPr>
            </w:pPr>
            <w:r w:rsidRPr="00FE463F">
              <w:rPr>
                <w:noProof/>
              </w:rPr>
              <w:t>S DISTOP=</w:t>
            </w:r>
            <w:r w:rsidR="00084217" w:rsidRPr="00FE463F">
              <w:rPr>
                <w:noProof/>
              </w:rPr>
              <w:t>“</w:t>
            </w:r>
            <w:r w:rsidRPr="00FE463F">
              <w:rPr>
                <w:noProof/>
              </w:rPr>
              <w:t>I DUZ(0)=</w:t>
            </w:r>
            <w:r w:rsidR="00084217" w:rsidRPr="00FE463F">
              <w:rPr>
                <w:noProof/>
              </w:rPr>
              <w:t>““</w:t>
            </w:r>
            <w:r w:rsidRPr="00FE463F">
              <w:rPr>
                <w:noProof/>
              </w:rPr>
              <w:t>@</w:t>
            </w:r>
            <w:r w:rsidR="00084217" w:rsidRPr="00FE463F">
              <w:rPr>
                <w:noProof/>
              </w:rPr>
              <w:t>”““</w:t>
            </w:r>
          </w:p>
          <w:p w:rsidR="00925762" w:rsidRPr="00FE463F" w:rsidRDefault="00925762" w:rsidP="008A1BB8">
            <w:pPr>
              <w:pStyle w:val="BodyText6"/>
              <w:rPr>
                <w:noProof/>
              </w:rPr>
            </w:pPr>
          </w:p>
          <w:p w:rsidR="00E86526" w:rsidRPr="00FE463F" w:rsidRDefault="00BB31CB" w:rsidP="000E6153">
            <w:pPr>
              <w:pStyle w:val="Table-API"/>
              <w:rPr>
                <w:noProof/>
              </w:rPr>
            </w:pPr>
            <w:r w:rsidRPr="00FE463F">
              <w:rPr>
                <w:noProof/>
              </w:rPr>
              <w:t xml:space="preserve">This </w:t>
            </w:r>
            <w:r w:rsidR="00E86526" w:rsidRPr="00FE463F">
              <w:rPr>
                <w:noProof/>
              </w:rPr>
              <w:t xml:space="preserve">would mean that only those with programmer access could stop the print. </w:t>
            </w:r>
          </w:p>
        </w:tc>
      </w:tr>
      <w:tr w:rsidR="00E86526" w:rsidRPr="00FE463F">
        <w:tblPrEx>
          <w:tblCellMar>
            <w:top w:w="0" w:type="dxa"/>
            <w:left w:w="0" w:type="dxa"/>
            <w:bottom w:w="0" w:type="dxa"/>
            <w:right w:w="0" w:type="dxa"/>
          </w:tblCellMar>
        </w:tblPrEx>
        <w:tc>
          <w:tcPr>
            <w:tcW w:w="1980" w:type="dxa"/>
            <w:gridSpan w:val="2"/>
          </w:tcPr>
          <w:p w:rsidR="00E86526" w:rsidRPr="00FE463F" w:rsidRDefault="00E86526" w:rsidP="000E6153">
            <w:pPr>
              <w:pStyle w:val="Table-API"/>
              <w:rPr>
                <w:noProof/>
              </w:rPr>
            </w:pPr>
            <w:r w:rsidRPr="00FE463F">
              <w:rPr>
                <w:noProof/>
              </w:rPr>
              <w:t>DISTOP(</w:t>
            </w:r>
            <w:r w:rsidR="00084217" w:rsidRPr="00FE463F">
              <w:rPr>
                <w:noProof/>
              </w:rPr>
              <w:t>“</w:t>
            </w:r>
            <w:r w:rsidRPr="00FE463F">
              <w:rPr>
                <w:noProof/>
              </w:rPr>
              <w:t>C</w:t>
            </w:r>
            <w:r w:rsidR="00084217" w:rsidRPr="00FE463F">
              <w:rPr>
                <w:noProof/>
              </w:rPr>
              <w:t>”</w:t>
            </w:r>
            <w:r w:rsidRPr="00FE463F">
              <w:rPr>
                <w:noProof/>
              </w:rPr>
              <w:t>)</w:t>
            </w:r>
          </w:p>
        </w:tc>
        <w:tc>
          <w:tcPr>
            <w:tcW w:w="7380" w:type="dxa"/>
          </w:tcPr>
          <w:p w:rsidR="00E86526" w:rsidRPr="00FE463F" w:rsidRDefault="00E86526" w:rsidP="0003344B">
            <w:pPr>
              <w:pStyle w:val="Table-API"/>
              <w:rPr>
                <w:noProof/>
              </w:rPr>
            </w:pPr>
            <w:r w:rsidRPr="00FE463F">
              <w:rPr>
                <w:noProof/>
              </w:rPr>
              <w:t>(Optional) If the user stops a queued print job by using TaskMan</w:t>
            </w:r>
            <w:r w:rsidR="00084217" w:rsidRPr="00FE463F">
              <w:rPr>
                <w:noProof/>
              </w:rPr>
              <w:t>’</w:t>
            </w:r>
            <w:r w:rsidRPr="00FE463F">
              <w:rPr>
                <w:noProof/>
              </w:rPr>
              <w:t xml:space="preserve">s option, code in this optional variable </w:t>
            </w:r>
            <w:r w:rsidR="0003344B" w:rsidRPr="00FE463F">
              <w:rPr>
                <w:noProof/>
              </w:rPr>
              <w:t>is</w:t>
            </w:r>
            <w:r w:rsidRPr="00FE463F">
              <w:rPr>
                <w:noProof/>
              </w:rPr>
              <w:t xml:space="preserve"> executed before the output device is closed. It might, for example, do clean up necessary because the job did </w:t>
            </w:r>
            <w:r w:rsidRPr="00FE463F">
              <w:rPr>
                <w:i/>
                <w:noProof/>
              </w:rPr>
              <w:t>not</w:t>
            </w:r>
            <w:r w:rsidRPr="00FE463F">
              <w:rPr>
                <w:noProof/>
              </w:rPr>
              <w:t xml:space="preserve"> run to completion.</w:t>
            </w:r>
          </w:p>
        </w:tc>
      </w:tr>
    </w:tbl>
    <w:p w:rsidR="00E86526" w:rsidRPr="00FE463F" w:rsidRDefault="00E86526" w:rsidP="002B24F8">
      <w:pPr>
        <w:pStyle w:val="Heading5"/>
        <w:rPr>
          <w:noProof/>
        </w:rPr>
      </w:pPr>
      <w:r w:rsidRPr="00FE463F">
        <w:rPr>
          <w:noProof/>
        </w:rPr>
        <w:lastRenderedPageBreak/>
        <w:t>Optional: Controlling Sorts with BY(0)</w:t>
      </w:r>
    </w:p>
    <w:p w:rsidR="005825CA" w:rsidRPr="00FE463F" w:rsidRDefault="005825CA" w:rsidP="005825CA">
      <w:pPr>
        <w:pStyle w:val="BodyText6"/>
        <w:keepNext/>
        <w:keepLines/>
        <w:rPr>
          <w:noProof/>
        </w:rPr>
      </w:pPr>
    </w:p>
    <w:tbl>
      <w:tblPr>
        <w:tblW w:w="9360" w:type="dxa"/>
        <w:tblInd w:w="23" w:type="dxa"/>
        <w:tblBorders>
          <w:right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0"/>
        <w:gridCol w:w="7380"/>
      </w:tblGrid>
      <w:tr w:rsidR="00E86526" w:rsidRPr="00FE463F" w:rsidTr="008A1BB8">
        <w:tblPrEx>
          <w:tblCellMar>
            <w:top w:w="0" w:type="dxa"/>
            <w:left w:w="0" w:type="dxa"/>
            <w:bottom w:w="0" w:type="dxa"/>
            <w:right w:w="0" w:type="dxa"/>
          </w:tblCellMar>
        </w:tblPrEx>
        <w:trPr>
          <w:cantSplit/>
        </w:trPr>
        <w:tc>
          <w:tcPr>
            <w:tcW w:w="1980" w:type="dxa"/>
          </w:tcPr>
          <w:p w:rsidR="00E86526" w:rsidRPr="00FE463F" w:rsidRDefault="00E86526" w:rsidP="001D5288">
            <w:pPr>
              <w:pStyle w:val="Table-API"/>
              <w:keepNext/>
              <w:keepLines/>
              <w:rPr>
                <w:noProof/>
              </w:rPr>
            </w:pPr>
            <w:r w:rsidRPr="00FE463F">
              <w:rPr>
                <w:noProof/>
              </w:rPr>
              <w:t>BY(0)</w:t>
            </w:r>
          </w:p>
        </w:tc>
        <w:tc>
          <w:tcPr>
            <w:tcW w:w="7380" w:type="dxa"/>
            <w:vMerge w:val="restart"/>
          </w:tcPr>
          <w:p w:rsidR="00E86526" w:rsidRPr="00FE463F" w:rsidRDefault="00925762" w:rsidP="001D5288">
            <w:pPr>
              <w:pStyle w:val="Table-API"/>
              <w:keepNext/>
              <w:keepLines/>
              <w:rPr>
                <w:noProof/>
              </w:rPr>
            </w:pPr>
            <w:r w:rsidRPr="00FE463F">
              <w:rPr>
                <w:noProof/>
              </w:rPr>
              <w:t>For more information, s</w:t>
            </w:r>
            <w:r w:rsidR="00E86526" w:rsidRPr="00FE463F">
              <w:rPr>
                <w:noProof/>
              </w:rPr>
              <w:t xml:space="preserve">ee the </w:t>
            </w:r>
            <w:r w:rsidR="00084217" w:rsidRPr="00FE463F">
              <w:rPr>
                <w:noProof/>
              </w:rPr>
              <w:t>“</w:t>
            </w:r>
            <w:r w:rsidR="00E86526" w:rsidRPr="00FE463F">
              <w:rPr>
                <w:caps/>
                <w:noProof/>
              </w:rPr>
              <w:t>Controlling Sorts with BY(0)</w:t>
            </w:r>
            <w:r w:rsidR="00084217" w:rsidRPr="00FE463F">
              <w:rPr>
                <w:caps/>
                <w:noProof/>
              </w:rPr>
              <w:t>”</w:t>
            </w:r>
            <w:r w:rsidRPr="00FE463F">
              <w:rPr>
                <w:noProof/>
              </w:rPr>
              <w:t xml:space="preserve"> topic</w:t>
            </w:r>
            <w:r w:rsidR="00E86526" w:rsidRPr="00FE463F">
              <w:rPr>
                <w:noProof/>
              </w:rPr>
              <w:t xml:space="preserve"> (In</w:t>
            </w:r>
            <w:r w:rsidRPr="00FE463F">
              <w:rPr>
                <w:noProof/>
              </w:rPr>
              <w:t xml:space="preserve"> Detail) at the end of this call</w:t>
            </w:r>
            <w:r w:rsidR="00E86526" w:rsidRPr="00FE463F">
              <w:rPr>
                <w:noProof/>
              </w:rPr>
              <w:t>.</w:t>
            </w:r>
          </w:p>
        </w:tc>
      </w:tr>
      <w:tr w:rsidR="00E86526" w:rsidRPr="00FE463F" w:rsidTr="008A1BB8">
        <w:tblPrEx>
          <w:tblCellMar>
            <w:top w:w="0" w:type="dxa"/>
            <w:left w:w="0" w:type="dxa"/>
            <w:bottom w:w="0" w:type="dxa"/>
            <w:right w:w="0" w:type="dxa"/>
          </w:tblCellMar>
        </w:tblPrEx>
        <w:trPr>
          <w:cantSplit/>
        </w:trPr>
        <w:tc>
          <w:tcPr>
            <w:tcW w:w="1980" w:type="dxa"/>
          </w:tcPr>
          <w:p w:rsidR="00E86526" w:rsidRPr="00FE463F" w:rsidRDefault="00E86526" w:rsidP="001D5288">
            <w:pPr>
              <w:pStyle w:val="Table-API"/>
              <w:keepNext/>
              <w:keepLines/>
              <w:rPr>
                <w:noProof/>
              </w:rPr>
            </w:pPr>
            <w:r w:rsidRPr="00FE463F">
              <w:rPr>
                <w:noProof/>
              </w:rPr>
              <w:t>L(0)</w:t>
            </w:r>
          </w:p>
        </w:tc>
        <w:tc>
          <w:tcPr>
            <w:tcW w:w="7380" w:type="dxa"/>
            <w:vMerge/>
            <w:vAlign w:val="center"/>
          </w:tcPr>
          <w:p w:rsidR="00E86526" w:rsidRPr="00FE463F" w:rsidRDefault="00E86526" w:rsidP="001D5288">
            <w:pPr>
              <w:keepNext/>
              <w:keepLines/>
              <w:rPr>
                <w:noProof/>
              </w:rPr>
            </w:pPr>
          </w:p>
        </w:tc>
      </w:tr>
      <w:tr w:rsidR="00E86526" w:rsidRPr="00FE463F" w:rsidTr="008A1BB8">
        <w:tblPrEx>
          <w:tblCellMar>
            <w:top w:w="0" w:type="dxa"/>
            <w:left w:w="0" w:type="dxa"/>
            <w:bottom w:w="0" w:type="dxa"/>
            <w:right w:w="0" w:type="dxa"/>
          </w:tblCellMar>
        </w:tblPrEx>
        <w:trPr>
          <w:cantSplit/>
        </w:trPr>
        <w:tc>
          <w:tcPr>
            <w:tcW w:w="1980" w:type="dxa"/>
          </w:tcPr>
          <w:p w:rsidR="00E86526" w:rsidRPr="00FE463F" w:rsidRDefault="00E86526" w:rsidP="001D5288">
            <w:pPr>
              <w:pStyle w:val="Table-API"/>
              <w:keepNext/>
              <w:keepLines/>
              <w:rPr>
                <w:noProof/>
              </w:rPr>
            </w:pPr>
            <w:r w:rsidRPr="00FE463F">
              <w:rPr>
                <w:noProof/>
              </w:rPr>
              <w:t>FR(0,n)</w:t>
            </w:r>
          </w:p>
        </w:tc>
        <w:tc>
          <w:tcPr>
            <w:tcW w:w="7380" w:type="dxa"/>
            <w:vMerge/>
            <w:vAlign w:val="center"/>
          </w:tcPr>
          <w:p w:rsidR="00E86526" w:rsidRPr="00FE463F" w:rsidRDefault="00E86526" w:rsidP="001D5288">
            <w:pPr>
              <w:keepNext/>
              <w:keepLines/>
              <w:rPr>
                <w:noProof/>
              </w:rPr>
            </w:pPr>
          </w:p>
        </w:tc>
      </w:tr>
      <w:tr w:rsidR="00E86526" w:rsidRPr="00FE463F" w:rsidTr="008A1BB8">
        <w:tblPrEx>
          <w:tblCellMar>
            <w:top w:w="0" w:type="dxa"/>
            <w:left w:w="0" w:type="dxa"/>
            <w:bottom w:w="0" w:type="dxa"/>
            <w:right w:w="0" w:type="dxa"/>
          </w:tblCellMar>
        </w:tblPrEx>
        <w:trPr>
          <w:cantSplit/>
        </w:trPr>
        <w:tc>
          <w:tcPr>
            <w:tcW w:w="1980" w:type="dxa"/>
          </w:tcPr>
          <w:p w:rsidR="00E86526" w:rsidRPr="00FE463F" w:rsidRDefault="00E86526" w:rsidP="001D5288">
            <w:pPr>
              <w:pStyle w:val="Table-API"/>
              <w:keepNext/>
              <w:keepLines/>
              <w:rPr>
                <w:noProof/>
              </w:rPr>
            </w:pPr>
            <w:r w:rsidRPr="00FE463F">
              <w:rPr>
                <w:noProof/>
              </w:rPr>
              <w:t>TO(0,n)</w:t>
            </w:r>
          </w:p>
        </w:tc>
        <w:tc>
          <w:tcPr>
            <w:tcW w:w="7380" w:type="dxa"/>
            <w:vMerge/>
            <w:vAlign w:val="center"/>
          </w:tcPr>
          <w:p w:rsidR="00E86526" w:rsidRPr="00FE463F" w:rsidRDefault="00E86526" w:rsidP="001D5288">
            <w:pPr>
              <w:keepNext/>
              <w:keepLines/>
              <w:rPr>
                <w:noProof/>
              </w:rPr>
            </w:pPr>
          </w:p>
        </w:tc>
      </w:tr>
      <w:tr w:rsidR="00E86526" w:rsidRPr="00FE463F" w:rsidTr="008A1BB8">
        <w:tblPrEx>
          <w:tblCellMar>
            <w:top w:w="0" w:type="dxa"/>
            <w:left w:w="0" w:type="dxa"/>
            <w:bottom w:w="0" w:type="dxa"/>
            <w:right w:w="0" w:type="dxa"/>
          </w:tblCellMar>
        </w:tblPrEx>
        <w:trPr>
          <w:cantSplit/>
        </w:trPr>
        <w:tc>
          <w:tcPr>
            <w:tcW w:w="1980" w:type="dxa"/>
          </w:tcPr>
          <w:p w:rsidR="00E86526" w:rsidRPr="00FE463F" w:rsidRDefault="00E86526" w:rsidP="001D5288">
            <w:pPr>
              <w:pStyle w:val="Table-API"/>
              <w:keepNext/>
              <w:keepLines/>
              <w:rPr>
                <w:noProof/>
              </w:rPr>
            </w:pPr>
            <w:r w:rsidRPr="00FE463F">
              <w:rPr>
                <w:noProof/>
              </w:rPr>
              <w:t>DISPAR(0,n)</w:t>
            </w:r>
          </w:p>
        </w:tc>
        <w:tc>
          <w:tcPr>
            <w:tcW w:w="7380" w:type="dxa"/>
            <w:vMerge/>
            <w:vAlign w:val="center"/>
          </w:tcPr>
          <w:p w:rsidR="00E86526" w:rsidRPr="00FE463F" w:rsidRDefault="00E86526" w:rsidP="001D5288">
            <w:pPr>
              <w:keepNext/>
              <w:keepLines/>
              <w:rPr>
                <w:noProof/>
              </w:rPr>
            </w:pPr>
          </w:p>
        </w:tc>
      </w:tr>
      <w:tr w:rsidR="00E86526" w:rsidRPr="00FE463F" w:rsidTr="008A1BB8">
        <w:tblPrEx>
          <w:tblCellMar>
            <w:top w:w="0" w:type="dxa"/>
            <w:left w:w="0" w:type="dxa"/>
            <w:bottom w:w="0" w:type="dxa"/>
            <w:right w:w="0" w:type="dxa"/>
          </w:tblCellMar>
        </w:tblPrEx>
        <w:trPr>
          <w:cantSplit/>
        </w:trPr>
        <w:tc>
          <w:tcPr>
            <w:tcW w:w="1980" w:type="dxa"/>
          </w:tcPr>
          <w:p w:rsidR="00E86526" w:rsidRPr="00FE463F" w:rsidRDefault="00E86526" w:rsidP="000E6153">
            <w:pPr>
              <w:pStyle w:val="Table-API"/>
              <w:rPr>
                <w:noProof/>
              </w:rPr>
            </w:pPr>
            <w:r w:rsidRPr="00FE463F">
              <w:rPr>
                <w:noProof/>
              </w:rPr>
              <w:t>DISPAR(0,n,</w:t>
            </w:r>
            <w:r w:rsidR="00084217" w:rsidRPr="00FE463F">
              <w:rPr>
                <w:noProof/>
              </w:rPr>
              <w:t>”</w:t>
            </w:r>
            <w:r w:rsidRPr="00FE463F">
              <w:rPr>
                <w:noProof/>
              </w:rPr>
              <w:t>OUT</w:t>
            </w:r>
            <w:r w:rsidR="00084217" w:rsidRPr="00FE463F">
              <w:rPr>
                <w:noProof/>
              </w:rPr>
              <w:t>”</w:t>
            </w:r>
            <w:r w:rsidRPr="00FE463F">
              <w:rPr>
                <w:noProof/>
              </w:rPr>
              <w:t>)</w:t>
            </w:r>
          </w:p>
        </w:tc>
        <w:tc>
          <w:tcPr>
            <w:tcW w:w="7380" w:type="dxa"/>
            <w:vMerge/>
            <w:vAlign w:val="center"/>
          </w:tcPr>
          <w:p w:rsidR="00E86526" w:rsidRPr="00FE463F" w:rsidRDefault="00E86526">
            <w:pPr>
              <w:rPr>
                <w:noProof/>
              </w:rPr>
            </w:pPr>
          </w:p>
        </w:tc>
      </w:tr>
    </w:tbl>
    <w:p w:rsidR="00E86526" w:rsidRPr="00FE463F" w:rsidRDefault="00E86526" w:rsidP="002B24F8">
      <w:pPr>
        <w:pStyle w:val="Heading4"/>
        <w:rPr>
          <w:noProof/>
        </w:rPr>
      </w:pPr>
      <w:r w:rsidRPr="00FE463F">
        <w:rPr>
          <w:noProof/>
        </w:rPr>
        <w:t>Output Variables</w:t>
      </w:r>
    </w:p>
    <w:p w:rsidR="00E86526" w:rsidRPr="00FE463F" w:rsidRDefault="00E86526" w:rsidP="001D5288">
      <w:pPr>
        <w:pStyle w:val="BodyText"/>
        <w:keepNext/>
        <w:keepLines/>
        <w:rPr>
          <w:noProof/>
        </w:rPr>
      </w:pPr>
      <w:r w:rsidRPr="00FE463F">
        <w:rPr>
          <w:noProof/>
        </w:rPr>
        <w:t>None</w:t>
      </w:r>
    </w:p>
    <w:p w:rsidR="00E40DE6" w:rsidRPr="00FE463F" w:rsidRDefault="002F0AF3" w:rsidP="00D42D1B">
      <w:pPr>
        <w:pStyle w:val="Note"/>
        <w:rPr>
          <w:noProof/>
        </w:rPr>
      </w:pPr>
      <w:r>
        <w:rPr>
          <w:noProof/>
        </w:rPr>
        <w:drawing>
          <wp:inline distT="0" distB="0" distL="0" distR="0">
            <wp:extent cx="304800" cy="30480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Unlike most calls, EN1^DIP KILLs all the input variables before it quits. You do not have to KILL them.</w:t>
      </w:r>
    </w:p>
    <w:p w:rsidR="00E86526" w:rsidRPr="00FE463F" w:rsidRDefault="00E86526" w:rsidP="002B24F8">
      <w:pPr>
        <w:pStyle w:val="Heading4"/>
        <w:rPr>
          <w:noProof/>
        </w:rPr>
      </w:pPr>
      <w:r w:rsidRPr="00FE463F">
        <w:rPr>
          <w:noProof/>
        </w:rPr>
        <w:t>Details and Features</w:t>
      </w:r>
    </w:p>
    <w:p w:rsidR="005825CA" w:rsidRPr="00FE463F" w:rsidRDefault="005825CA" w:rsidP="005825CA">
      <w:pPr>
        <w:pStyle w:val="BodyText6"/>
        <w:keepNext/>
        <w:keepLines/>
        <w:rPr>
          <w:noProof/>
        </w:rPr>
      </w:pPr>
    </w:p>
    <w:tbl>
      <w:tblPr>
        <w:tblW w:w="9592" w:type="dxa"/>
        <w:tblInd w:w="23" w:type="dxa"/>
        <w:tblLayout w:type="fixed"/>
        <w:tblCellMar>
          <w:left w:w="0" w:type="dxa"/>
          <w:right w:w="0" w:type="dxa"/>
        </w:tblCellMar>
        <w:tblLook w:val="0000" w:firstRow="0" w:lastRow="0" w:firstColumn="0" w:lastColumn="0" w:noHBand="0" w:noVBand="0"/>
      </w:tblPr>
      <w:tblGrid>
        <w:gridCol w:w="2767"/>
        <w:gridCol w:w="6825"/>
      </w:tblGrid>
      <w:tr w:rsidR="00E86526" w:rsidRPr="00FE463F" w:rsidTr="0078539F">
        <w:tblPrEx>
          <w:tblCellMar>
            <w:top w:w="0" w:type="dxa"/>
            <w:left w:w="0" w:type="dxa"/>
            <w:bottom w:w="0" w:type="dxa"/>
            <w:right w:w="0" w:type="dxa"/>
          </w:tblCellMar>
        </w:tblPrEx>
        <w:tc>
          <w:tcPr>
            <w:tcW w:w="2767" w:type="dxa"/>
          </w:tcPr>
          <w:p w:rsidR="00E86526" w:rsidRPr="00FE463F" w:rsidRDefault="00E86526" w:rsidP="005825CA">
            <w:pPr>
              <w:pStyle w:val="Table-API"/>
              <w:keepNext/>
              <w:keepLines/>
              <w:rPr>
                <w:b/>
                <w:noProof/>
              </w:rPr>
            </w:pPr>
            <w:r w:rsidRPr="00FE463F">
              <w:rPr>
                <w:b/>
                <w:noProof/>
              </w:rPr>
              <w:t xml:space="preserve">Input Variables to Control Sorts </w:t>
            </w:r>
          </w:p>
        </w:tc>
        <w:tc>
          <w:tcPr>
            <w:tcW w:w="6825" w:type="dxa"/>
          </w:tcPr>
          <w:p w:rsidR="00BE674E" w:rsidRPr="00FE463F" w:rsidRDefault="00E86526" w:rsidP="0078539F">
            <w:pPr>
              <w:pStyle w:val="Table-API"/>
              <w:keepNext/>
              <w:keepLines/>
              <w:rPr>
                <w:noProof/>
              </w:rPr>
            </w:pPr>
            <w:r w:rsidRPr="00FE463F">
              <w:rPr>
                <w:noProof/>
              </w:rPr>
              <w:t>You can use a special set of input variables to:</w:t>
            </w:r>
          </w:p>
          <w:p w:rsidR="00BE674E" w:rsidRPr="00FE463F" w:rsidRDefault="00E86526" w:rsidP="005825CA">
            <w:pPr>
              <w:pStyle w:val="Table-API"/>
              <w:keepNext/>
              <w:keepLines/>
              <w:rPr>
                <w:noProof/>
              </w:rPr>
            </w:pPr>
            <w:r w:rsidRPr="00FE463F">
              <w:rPr>
                <w:noProof/>
              </w:rPr>
              <w:t>Preselect a set of records for printing.</w:t>
            </w:r>
          </w:p>
          <w:p w:rsidR="00BE674E" w:rsidRPr="00FE463F" w:rsidRDefault="00E86526" w:rsidP="005825CA">
            <w:pPr>
              <w:pStyle w:val="Table-API"/>
              <w:keepNext/>
              <w:keepLines/>
              <w:rPr>
                <w:noProof/>
              </w:rPr>
            </w:pPr>
            <w:r w:rsidRPr="00FE463F">
              <w:rPr>
                <w:noProof/>
              </w:rPr>
              <w:t>Preselect the order that these records should be printed in.</w:t>
            </w:r>
          </w:p>
          <w:p w:rsidR="00E86526" w:rsidRPr="00FE463F" w:rsidRDefault="00E86526" w:rsidP="005825CA">
            <w:pPr>
              <w:pStyle w:val="Table-API"/>
              <w:keepNext/>
              <w:keepLines/>
              <w:rPr>
                <w:noProof/>
              </w:rPr>
            </w:pPr>
            <w:r w:rsidRPr="00FE463F">
              <w:rPr>
                <w:noProof/>
              </w:rPr>
              <w:t>The set of variables for controlling sorts is:</w:t>
            </w:r>
          </w:p>
          <w:p w:rsidR="0078539F" w:rsidRPr="00FE463F" w:rsidRDefault="0078539F" w:rsidP="0078539F">
            <w:pPr>
              <w:pStyle w:val="ListBullet"/>
              <w:rPr>
                <w:noProof/>
              </w:rPr>
            </w:pPr>
            <w:r w:rsidRPr="00FE463F">
              <w:rPr>
                <w:noProof/>
              </w:rPr>
              <w:t>BY(0)</w:t>
            </w:r>
          </w:p>
          <w:p w:rsidR="0078539F" w:rsidRPr="00FE463F" w:rsidRDefault="0078539F" w:rsidP="0078539F">
            <w:pPr>
              <w:pStyle w:val="ListBullet"/>
              <w:rPr>
                <w:noProof/>
              </w:rPr>
            </w:pPr>
            <w:r w:rsidRPr="00FE463F">
              <w:rPr>
                <w:noProof/>
              </w:rPr>
              <w:t>L(0)</w:t>
            </w:r>
          </w:p>
          <w:p w:rsidR="0078539F" w:rsidRPr="00FE463F" w:rsidRDefault="00E86526" w:rsidP="0078539F">
            <w:pPr>
              <w:pStyle w:val="ListBullet"/>
              <w:rPr>
                <w:noProof/>
              </w:rPr>
            </w:pPr>
            <w:r w:rsidRPr="00FE463F">
              <w:rPr>
                <w:noProof/>
              </w:rPr>
              <w:t>F</w:t>
            </w:r>
            <w:r w:rsidR="0078539F" w:rsidRPr="00FE463F">
              <w:rPr>
                <w:noProof/>
              </w:rPr>
              <w:t>R(0,</w:t>
            </w:r>
            <w:r w:rsidR="0078539F" w:rsidRPr="00FE463F">
              <w:rPr>
                <w:i/>
                <w:noProof/>
              </w:rPr>
              <w:t>n</w:t>
            </w:r>
            <w:r w:rsidR="0078539F" w:rsidRPr="00FE463F">
              <w:rPr>
                <w:noProof/>
              </w:rPr>
              <w:t>)</w:t>
            </w:r>
          </w:p>
          <w:p w:rsidR="0078539F" w:rsidRPr="00FE463F" w:rsidRDefault="0078539F" w:rsidP="0078539F">
            <w:pPr>
              <w:pStyle w:val="ListBullet"/>
              <w:rPr>
                <w:noProof/>
              </w:rPr>
            </w:pPr>
            <w:r w:rsidRPr="00FE463F">
              <w:rPr>
                <w:noProof/>
              </w:rPr>
              <w:t>TO(0,</w:t>
            </w:r>
            <w:r w:rsidRPr="00FE463F">
              <w:rPr>
                <w:i/>
                <w:noProof/>
              </w:rPr>
              <w:t>n</w:t>
            </w:r>
            <w:r w:rsidRPr="00FE463F">
              <w:rPr>
                <w:noProof/>
              </w:rPr>
              <w:t>)</w:t>
            </w:r>
          </w:p>
          <w:p w:rsidR="0078539F" w:rsidRPr="00FE463F" w:rsidRDefault="00E86526" w:rsidP="0078539F">
            <w:pPr>
              <w:pStyle w:val="ListBullet"/>
              <w:rPr>
                <w:noProof/>
              </w:rPr>
            </w:pPr>
            <w:r w:rsidRPr="00FE463F">
              <w:rPr>
                <w:noProof/>
              </w:rPr>
              <w:t>DISPAR(0,</w:t>
            </w:r>
            <w:r w:rsidRPr="00FE463F">
              <w:rPr>
                <w:i/>
                <w:noProof/>
              </w:rPr>
              <w:t>n</w:t>
            </w:r>
            <w:r w:rsidRPr="00FE463F">
              <w:rPr>
                <w:noProof/>
              </w:rPr>
              <w:t>)</w:t>
            </w:r>
          </w:p>
          <w:p w:rsidR="00BE674E" w:rsidRPr="00FE463F" w:rsidRDefault="00E86526" w:rsidP="0078539F">
            <w:pPr>
              <w:pStyle w:val="ListBullet"/>
              <w:rPr>
                <w:noProof/>
              </w:rPr>
            </w:pPr>
            <w:r w:rsidRPr="00FE463F">
              <w:rPr>
                <w:noProof/>
              </w:rPr>
              <w:t>DISPAR(0,</w:t>
            </w:r>
            <w:r w:rsidRPr="00FE463F">
              <w:rPr>
                <w:i/>
                <w:noProof/>
              </w:rPr>
              <w:t>n</w:t>
            </w:r>
            <w:r w:rsidRPr="00FE463F">
              <w:rPr>
                <w:noProof/>
              </w:rPr>
              <w:t>,</w:t>
            </w:r>
            <w:r w:rsidR="00084217" w:rsidRPr="00FE463F">
              <w:rPr>
                <w:noProof/>
              </w:rPr>
              <w:t>”</w:t>
            </w:r>
            <w:r w:rsidRPr="00FE463F">
              <w:rPr>
                <w:noProof/>
              </w:rPr>
              <w:t>OUT</w:t>
            </w:r>
            <w:r w:rsidR="00084217" w:rsidRPr="00FE463F">
              <w:rPr>
                <w:noProof/>
              </w:rPr>
              <w:t>”</w:t>
            </w:r>
            <w:r w:rsidRPr="00FE463F">
              <w:rPr>
                <w:noProof/>
              </w:rPr>
              <w:t>)</w:t>
            </w:r>
          </w:p>
          <w:p w:rsidR="00E86526" w:rsidRPr="00FE463F" w:rsidRDefault="002F0AF3" w:rsidP="005825CA">
            <w:pPr>
              <w:pStyle w:val="Table-APINote"/>
              <w:keepNext/>
              <w:keepLines/>
              <w:rPr>
                <w:noProof/>
              </w:rPr>
            </w:pPr>
            <w:r>
              <w:rPr>
                <w:noProof/>
                <w:lang w:eastAsia="en-US"/>
              </w:rPr>
              <w:drawing>
                <wp:inline distT="0" distB="0" distL="0" distR="0">
                  <wp:extent cx="304800" cy="304800"/>
                  <wp:effectExtent l="0" t="0" r="0" b="0"/>
                  <wp:docPr id="1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93AFB" w:rsidRPr="00FE463F">
              <w:rPr>
                <w:noProof/>
              </w:rPr>
              <w:t xml:space="preserve"> </w:t>
            </w:r>
            <w:r w:rsidR="004B4E6C" w:rsidRPr="00FE463F">
              <w:rPr>
                <w:b/>
                <w:noProof/>
              </w:rPr>
              <w:t>REF:</w:t>
            </w:r>
            <w:r w:rsidR="004B4E6C" w:rsidRPr="00FE463F">
              <w:rPr>
                <w:noProof/>
              </w:rPr>
              <w:t xml:space="preserve"> </w:t>
            </w:r>
            <w:r w:rsidR="00D3300A" w:rsidRPr="00FE463F">
              <w:rPr>
                <w:noProof/>
              </w:rPr>
              <w:t>For more information,</w:t>
            </w:r>
            <w:r w:rsidR="00E86526" w:rsidRPr="00FE463F">
              <w:rPr>
                <w:noProof/>
              </w:rPr>
              <w:t xml:space="preserve"> see the </w:t>
            </w:r>
            <w:r w:rsidR="00084217" w:rsidRPr="00FE463F">
              <w:rPr>
                <w:noProof/>
              </w:rPr>
              <w:t>“</w:t>
            </w:r>
            <w:r w:rsidR="00A763E1" w:rsidRPr="00FE463F">
              <w:rPr>
                <w:noProof/>
                <w:color w:val="0000FF"/>
                <w:u w:val="single"/>
              </w:rPr>
              <w:fldChar w:fldCharType="begin"/>
            </w:r>
            <w:r w:rsidR="00A763E1" w:rsidRPr="00FE463F">
              <w:rPr>
                <w:noProof/>
                <w:color w:val="0000FF"/>
                <w:u w:val="single"/>
              </w:rPr>
              <w:instrText xml:space="preserve"> REF _Ref349203283 \h </w:instrText>
            </w:r>
            <w:r w:rsidR="00A763E1" w:rsidRPr="00FE463F">
              <w:rPr>
                <w:noProof/>
                <w:color w:val="0000FF"/>
                <w:u w:val="single"/>
              </w:rPr>
            </w:r>
            <w:r w:rsidR="00A763E1" w:rsidRPr="00FE463F">
              <w:rPr>
                <w:noProof/>
                <w:color w:val="0000FF"/>
                <w:u w:val="single"/>
              </w:rPr>
              <w:instrText xml:space="preserve"> \* MERGEFORMAT </w:instrText>
            </w:r>
            <w:r w:rsidR="00A763E1" w:rsidRPr="00FE463F">
              <w:rPr>
                <w:noProof/>
                <w:color w:val="0000FF"/>
                <w:u w:val="single"/>
              </w:rPr>
              <w:fldChar w:fldCharType="separate"/>
            </w:r>
            <w:r w:rsidR="00572F54" w:rsidRPr="00FE463F">
              <w:rPr>
                <w:noProof/>
                <w:color w:val="0000FF"/>
                <w:u w:val="single"/>
              </w:rPr>
              <w:t>EN1^DIP: Controlling Sorts with BY(0) (In Detail)</w:t>
            </w:r>
            <w:r w:rsidR="00A763E1" w:rsidRPr="00FE463F">
              <w:rPr>
                <w:noProof/>
                <w:color w:val="0000FF"/>
                <w:u w:val="single"/>
              </w:rPr>
              <w:fldChar w:fldCharType="end"/>
            </w:r>
            <w:r w:rsidR="000712FC" w:rsidRPr="00FE463F">
              <w:rPr>
                <w:noProof/>
              </w:rPr>
              <w:t>”</w:t>
            </w:r>
            <w:r w:rsidR="00E86526" w:rsidRPr="00FE463F">
              <w:rPr>
                <w:noProof/>
              </w:rPr>
              <w:t xml:space="preserve"> section.</w:t>
            </w:r>
          </w:p>
        </w:tc>
      </w:tr>
      <w:tr w:rsidR="00E86526" w:rsidRPr="00FE463F" w:rsidTr="0078539F">
        <w:tblPrEx>
          <w:tblCellMar>
            <w:top w:w="0" w:type="dxa"/>
            <w:left w:w="0" w:type="dxa"/>
            <w:bottom w:w="0" w:type="dxa"/>
            <w:right w:w="0" w:type="dxa"/>
          </w:tblCellMar>
        </w:tblPrEx>
        <w:tc>
          <w:tcPr>
            <w:tcW w:w="2767" w:type="dxa"/>
          </w:tcPr>
          <w:p w:rsidR="00E86526" w:rsidRPr="00FE463F" w:rsidRDefault="00E86526" w:rsidP="000E6153">
            <w:pPr>
              <w:pStyle w:val="Table-API"/>
              <w:rPr>
                <w:b/>
                <w:noProof/>
              </w:rPr>
            </w:pPr>
            <w:r w:rsidRPr="00FE463F">
              <w:rPr>
                <w:b/>
                <w:noProof/>
              </w:rPr>
              <w:t xml:space="preserve">Setting up BY, FR, and TO Variables to Sort within a </w:t>
            </w:r>
            <w:r w:rsidRPr="00FE463F">
              <w:rPr>
                <w:b/>
                <w:noProof/>
              </w:rPr>
              <w:lastRenderedPageBreak/>
              <w:t>Multiple</w:t>
            </w:r>
          </w:p>
        </w:tc>
        <w:tc>
          <w:tcPr>
            <w:tcW w:w="6825" w:type="dxa"/>
          </w:tcPr>
          <w:p w:rsidR="00925762" w:rsidRPr="00FE463F" w:rsidRDefault="00E86526" w:rsidP="000E6153">
            <w:pPr>
              <w:pStyle w:val="Table-API"/>
              <w:rPr>
                <w:noProof/>
              </w:rPr>
            </w:pPr>
            <w:r w:rsidRPr="00FE463F">
              <w:rPr>
                <w:noProof/>
              </w:rPr>
              <w:lastRenderedPageBreak/>
              <w:t>If you have a file like:</w:t>
            </w:r>
          </w:p>
          <w:p w:rsidR="001D5288" w:rsidRPr="00FE463F" w:rsidRDefault="001D5288" w:rsidP="000E6153">
            <w:pPr>
              <w:pStyle w:val="Table-API"/>
              <w:rPr>
                <w:noProof/>
              </w:rPr>
            </w:pPr>
          </w:p>
          <w:p w:rsidR="00E86526" w:rsidRPr="00FE463F" w:rsidRDefault="00E86526" w:rsidP="00ED4DD4">
            <w:pPr>
              <w:pStyle w:val="APICode"/>
              <w:rPr>
                <w:noProof/>
              </w:rPr>
            </w:pPr>
            <w:r w:rsidRPr="00FE463F">
              <w:rPr>
                <w:noProof/>
              </w:rPr>
              <w:lastRenderedPageBreak/>
              <w:t xml:space="preserve">   .01 PARENT NAME </w:t>
            </w:r>
          </w:p>
          <w:p w:rsidR="00E86526" w:rsidRPr="00FE463F" w:rsidRDefault="00E86526" w:rsidP="00ED4DD4">
            <w:pPr>
              <w:pStyle w:val="APICode"/>
              <w:rPr>
                <w:noProof/>
              </w:rPr>
            </w:pPr>
            <w:r w:rsidRPr="00FE463F">
              <w:rPr>
                <w:noProof/>
              </w:rPr>
              <w:t xml:space="preserve">  1 SPOUSE (mult.) </w:t>
            </w:r>
          </w:p>
          <w:p w:rsidR="00E86526" w:rsidRPr="00FE463F" w:rsidRDefault="00E86526" w:rsidP="00ED4DD4">
            <w:pPr>
              <w:pStyle w:val="APICode"/>
              <w:rPr>
                <w:noProof/>
              </w:rPr>
            </w:pPr>
            <w:r w:rsidRPr="00FE463F">
              <w:rPr>
                <w:noProof/>
              </w:rPr>
              <w:t xml:space="preserve">     .01 SPOUSE NAME </w:t>
            </w:r>
          </w:p>
          <w:p w:rsidR="00E86526" w:rsidRPr="00FE463F" w:rsidRDefault="00E86526" w:rsidP="00ED4DD4">
            <w:pPr>
              <w:pStyle w:val="APICode"/>
              <w:rPr>
                <w:noProof/>
              </w:rPr>
            </w:pPr>
            <w:r w:rsidRPr="00FE463F">
              <w:rPr>
                <w:noProof/>
              </w:rPr>
              <w:t xml:space="preserve">     1 SPOUSE DOB </w:t>
            </w:r>
          </w:p>
          <w:p w:rsidR="00E86526" w:rsidRPr="00FE463F" w:rsidRDefault="00E86526" w:rsidP="00ED4DD4">
            <w:pPr>
              <w:pStyle w:val="APICode"/>
              <w:rPr>
                <w:noProof/>
              </w:rPr>
            </w:pPr>
            <w:r w:rsidRPr="00FE463F">
              <w:rPr>
                <w:noProof/>
              </w:rPr>
              <w:t xml:space="preserve">     2 CHILDREN (mult.) </w:t>
            </w:r>
          </w:p>
          <w:p w:rsidR="00E86526" w:rsidRPr="00FE463F" w:rsidRDefault="00E86526" w:rsidP="00ED4DD4">
            <w:pPr>
              <w:pStyle w:val="APICode"/>
              <w:rPr>
                <w:noProof/>
              </w:rPr>
            </w:pPr>
            <w:r w:rsidRPr="00FE463F">
              <w:rPr>
                <w:noProof/>
              </w:rPr>
              <w:t xml:space="preserve">          .01 CHILDS NAME </w:t>
            </w:r>
          </w:p>
          <w:p w:rsidR="00E86526" w:rsidRPr="00FE463F" w:rsidRDefault="00E86526" w:rsidP="00ED4DD4">
            <w:pPr>
              <w:pStyle w:val="APICode"/>
              <w:rPr>
                <w:noProof/>
              </w:rPr>
            </w:pPr>
            <w:r w:rsidRPr="00FE463F">
              <w:rPr>
                <w:noProof/>
              </w:rPr>
              <w:t xml:space="preserve">          1 CHILDS DOB </w:t>
            </w:r>
          </w:p>
          <w:p w:rsidR="00E86526" w:rsidRPr="00FE463F" w:rsidRDefault="00E86526" w:rsidP="00ED4DD4">
            <w:pPr>
              <w:pStyle w:val="APICode"/>
              <w:rPr>
                <w:noProof/>
              </w:rPr>
            </w:pPr>
            <w:r w:rsidRPr="00FE463F">
              <w:rPr>
                <w:noProof/>
              </w:rPr>
              <w:t xml:space="preserve">          2 CHILDS SEX </w:t>
            </w:r>
          </w:p>
          <w:p w:rsidR="00E86526" w:rsidRPr="00FE463F" w:rsidRDefault="00E86526" w:rsidP="00ED4DD4">
            <w:pPr>
              <w:pStyle w:val="APICode"/>
              <w:rPr>
                <w:noProof/>
              </w:rPr>
            </w:pPr>
            <w:r w:rsidRPr="00FE463F">
              <w:rPr>
                <w:noProof/>
              </w:rPr>
              <w:t xml:space="preserve">          3 CHILDS NICKNAME </w:t>
            </w:r>
          </w:p>
          <w:p w:rsidR="00E86526" w:rsidRPr="00FE463F" w:rsidRDefault="00E86526" w:rsidP="00ED4DD4">
            <w:pPr>
              <w:pStyle w:val="APICode"/>
              <w:rPr>
                <w:noProof/>
              </w:rPr>
            </w:pPr>
            <w:r w:rsidRPr="00FE463F">
              <w:rPr>
                <w:noProof/>
              </w:rPr>
              <w:t xml:space="preserve">  2 PARENT NICKNAME</w:t>
            </w:r>
          </w:p>
          <w:p w:rsidR="00925762" w:rsidRPr="00FE463F" w:rsidRDefault="00925762" w:rsidP="008A1BB8">
            <w:pPr>
              <w:pStyle w:val="BodyText6"/>
              <w:rPr>
                <w:noProof/>
              </w:rPr>
            </w:pPr>
          </w:p>
          <w:p w:rsidR="00BE674E" w:rsidRPr="00FE463F" w:rsidRDefault="00E86526" w:rsidP="000E6153">
            <w:pPr>
              <w:pStyle w:val="Table-API"/>
              <w:rPr>
                <w:noProof/>
              </w:rPr>
            </w:pPr>
            <w:r w:rsidRPr="00FE463F">
              <w:rPr>
                <w:noProof/>
              </w:rPr>
              <w:t xml:space="preserve">And you wish to sort on the NICKNAME field for CHILDREN, from </w:t>
            </w:r>
            <w:r w:rsidR="00084217" w:rsidRPr="00FE463F">
              <w:rPr>
                <w:noProof/>
              </w:rPr>
              <w:t>“</w:t>
            </w:r>
            <w:r w:rsidRPr="00FE463F">
              <w:rPr>
                <w:b/>
                <w:noProof/>
              </w:rPr>
              <w:t>A</w:t>
            </w:r>
            <w:r w:rsidR="00084217" w:rsidRPr="00FE463F">
              <w:rPr>
                <w:noProof/>
              </w:rPr>
              <w:t>”</w:t>
            </w:r>
            <w:r w:rsidRPr="00FE463F">
              <w:rPr>
                <w:noProof/>
              </w:rPr>
              <w:t xml:space="preserve"> to </w:t>
            </w:r>
            <w:r w:rsidR="00084217" w:rsidRPr="00FE463F">
              <w:rPr>
                <w:noProof/>
              </w:rPr>
              <w:t>“</w:t>
            </w:r>
            <w:r w:rsidRPr="00FE463F">
              <w:rPr>
                <w:b/>
                <w:noProof/>
              </w:rPr>
              <w:t>Z</w:t>
            </w:r>
            <w:r w:rsidR="00084217" w:rsidRPr="00FE463F">
              <w:rPr>
                <w:noProof/>
              </w:rPr>
              <w:t>”</w:t>
            </w:r>
            <w:r w:rsidRPr="00FE463F">
              <w:rPr>
                <w:noProof/>
              </w:rPr>
              <w:t xml:space="preserve">, then by the PARENT NICKNAME field from </w:t>
            </w:r>
            <w:r w:rsidR="00084217" w:rsidRPr="00FE463F">
              <w:rPr>
                <w:noProof/>
              </w:rPr>
              <w:t>“</w:t>
            </w:r>
            <w:r w:rsidRPr="00FE463F">
              <w:rPr>
                <w:b/>
                <w:noProof/>
              </w:rPr>
              <w:t>B</w:t>
            </w:r>
            <w:r w:rsidR="00084217" w:rsidRPr="00FE463F">
              <w:rPr>
                <w:noProof/>
              </w:rPr>
              <w:t>”</w:t>
            </w:r>
            <w:r w:rsidRPr="00FE463F">
              <w:rPr>
                <w:noProof/>
              </w:rPr>
              <w:t xml:space="preserve"> to </w:t>
            </w:r>
            <w:r w:rsidR="00084217" w:rsidRPr="00FE463F">
              <w:rPr>
                <w:noProof/>
              </w:rPr>
              <w:t>“</w:t>
            </w:r>
            <w:r w:rsidRPr="00FE463F">
              <w:rPr>
                <w:b/>
                <w:noProof/>
              </w:rPr>
              <w:t>E</w:t>
            </w:r>
            <w:r w:rsidR="00084217" w:rsidRPr="00FE463F">
              <w:rPr>
                <w:noProof/>
              </w:rPr>
              <w:t>”</w:t>
            </w:r>
            <w:r w:rsidRPr="00FE463F">
              <w:rPr>
                <w:noProof/>
              </w:rPr>
              <w:t>. You set:</w:t>
            </w:r>
          </w:p>
          <w:p w:rsidR="00925762" w:rsidRPr="00FE463F" w:rsidRDefault="00925762" w:rsidP="000E6153">
            <w:pPr>
              <w:pStyle w:val="Table-API"/>
              <w:rPr>
                <w:noProof/>
              </w:rPr>
            </w:pPr>
          </w:p>
          <w:p w:rsidR="00E86526" w:rsidRPr="00FE463F" w:rsidRDefault="00E86526" w:rsidP="00ED4DD4">
            <w:pPr>
              <w:pStyle w:val="APICode"/>
              <w:rPr>
                <w:noProof/>
              </w:rPr>
            </w:pPr>
            <w:r w:rsidRPr="00FE463F">
              <w:rPr>
                <w:noProof/>
              </w:rPr>
              <w:t xml:space="preserve">BY = </w:t>
            </w:r>
            <w:r w:rsidR="00084217" w:rsidRPr="00FE463F">
              <w:rPr>
                <w:noProof/>
              </w:rPr>
              <w:t>“</w:t>
            </w:r>
            <w:r w:rsidRPr="00FE463F">
              <w:rPr>
                <w:noProof/>
              </w:rPr>
              <w:t xml:space="preserve">1,2,3,2 </w:t>
            </w:r>
          </w:p>
          <w:p w:rsidR="00E86526" w:rsidRPr="00FE463F" w:rsidRDefault="00E86526" w:rsidP="00ED4DD4">
            <w:pPr>
              <w:pStyle w:val="APICode"/>
              <w:rPr>
                <w:noProof/>
              </w:rPr>
            </w:pPr>
            <w:r w:rsidRPr="00FE463F">
              <w:rPr>
                <w:noProof/>
              </w:rPr>
              <w:t xml:space="preserve">FR = </w:t>
            </w:r>
            <w:r w:rsidR="00084217" w:rsidRPr="00FE463F">
              <w:rPr>
                <w:noProof/>
              </w:rPr>
              <w:t>“</w:t>
            </w:r>
            <w:r w:rsidRPr="00FE463F">
              <w:rPr>
                <w:noProof/>
              </w:rPr>
              <w:t>A,B</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TO = </w:t>
            </w:r>
            <w:r w:rsidR="00084217" w:rsidRPr="00FE463F">
              <w:rPr>
                <w:noProof/>
              </w:rPr>
              <w:t>“</w:t>
            </w:r>
            <w:r w:rsidRPr="00FE463F">
              <w:rPr>
                <w:noProof/>
              </w:rPr>
              <w:t>Z,E</w:t>
            </w:r>
            <w:r w:rsidR="00084217" w:rsidRPr="00FE463F">
              <w:rPr>
                <w:noProof/>
              </w:rPr>
              <w:t>”</w:t>
            </w:r>
          </w:p>
          <w:p w:rsidR="00925762" w:rsidRPr="00FE463F" w:rsidRDefault="00925762" w:rsidP="008A1BB8">
            <w:pPr>
              <w:pStyle w:val="BodyText6"/>
              <w:rPr>
                <w:noProof/>
              </w:rPr>
            </w:pPr>
          </w:p>
          <w:p w:rsidR="00BE674E" w:rsidRPr="00FE463F" w:rsidRDefault="00E86526" w:rsidP="000E6153">
            <w:pPr>
              <w:pStyle w:val="Table-API"/>
              <w:rPr>
                <w:noProof/>
              </w:rPr>
            </w:pPr>
            <w:r w:rsidRPr="00FE463F">
              <w:rPr>
                <w:noProof/>
              </w:rPr>
              <w:t xml:space="preserve">You </w:t>
            </w:r>
            <w:r w:rsidR="00515C16" w:rsidRPr="00FE463F">
              <w:rPr>
                <w:i/>
                <w:noProof/>
              </w:rPr>
              <w:t>must</w:t>
            </w:r>
            <w:r w:rsidRPr="00FE463F">
              <w:rPr>
                <w:noProof/>
              </w:rPr>
              <w:t xml:space="preserve"> put in all fi</w:t>
            </w:r>
            <w:r w:rsidR="001B40E9" w:rsidRPr="00FE463F">
              <w:rPr>
                <w:noProof/>
              </w:rPr>
              <w:t>eld numbers to get down to the M</w:t>
            </w:r>
            <w:r w:rsidRPr="00FE463F">
              <w:rPr>
                <w:noProof/>
              </w:rPr>
              <w:t>ultiple in the BY (1,2,3), b</w:t>
            </w:r>
            <w:r w:rsidR="001B40E9" w:rsidRPr="00FE463F">
              <w:rPr>
                <w:noProof/>
              </w:rPr>
              <w:t>ut then it pops you out of the M</w:t>
            </w:r>
            <w:r w:rsidRPr="00FE463F">
              <w:rPr>
                <w:noProof/>
              </w:rPr>
              <w:t xml:space="preserve">ultiple so that the following number </w:t>
            </w:r>
            <w:r w:rsidR="00084217" w:rsidRPr="00FE463F">
              <w:rPr>
                <w:noProof/>
              </w:rPr>
              <w:t>“</w:t>
            </w:r>
            <w:r w:rsidRPr="00FE463F">
              <w:rPr>
                <w:noProof/>
              </w:rPr>
              <w:t>2</w:t>
            </w:r>
            <w:r w:rsidR="00084217" w:rsidRPr="00FE463F">
              <w:rPr>
                <w:noProof/>
              </w:rPr>
              <w:t>”</w:t>
            </w:r>
            <w:r w:rsidRPr="00FE463F">
              <w:rPr>
                <w:noProof/>
              </w:rPr>
              <w:t xml:space="preserve"> in the BY gets you field 2 at the </w:t>
            </w:r>
            <w:r w:rsidR="00E90B07" w:rsidRPr="00FE463F">
              <w:rPr>
                <w:noProof/>
              </w:rPr>
              <w:t>top-level</w:t>
            </w:r>
            <w:r w:rsidRPr="00FE463F">
              <w:rPr>
                <w:noProof/>
              </w:rPr>
              <w:t xml:space="preserve"> </w:t>
            </w:r>
            <w:r w:rsidR="001B40E9" w:rsidRPr="00FE463F">
              <w:rPr>
                <w:noProof/>
              </w:rPr>
              <w:t>(PARENT NICKNAME), rather than F</w:t>
            </w:r>
            <w:r w:rsidRPr="00FE463F">
              <w:rPr>
                <w:noProof/>
              </w:rPr>
              <w:t xml:space="preserve">ield </w:t>
            </w:r>
            <w:r w:rsidR="001B40E9" w:rsidRPr="00FE463F">
              <w:rPr>
                <w:noProof/>
              </w:rPr>
              <w:t>#2 within the lowest M</w:t>
            </w:r>
            <w:r w:rsidRPr="00FE463F">
              <w:rPr>
                <w:noProof/>
              </w:rPr>
              <w:t>ultiple (SEX).</w:t>
            </w:r>
          </w:p>
          <w:p w:rsidR="00BE674E" w:rsidRPr="00FE463F" w:rsidRDefault="00E86526" w:rsidP="000E6153">
            <w:pPr>
              <w:pStyle w:val="Table-API"/>
              <w:rPr>
                <w:noProof/>
              </w:rPr>
            </w:pPr>
            <w:r w:rsidRPr="00FE463F">
              <w:rPr>
                <w:noProof/>
              </w:rPr>
              <w:t>But note the FR and TO: here you just put the starting and ending values for the two fields on which you wish to sort.</w:t>
            </w:r>
          </w:p>
          <w:p w:rsidR="00DD68E6" w:rsidRPr="00FE463F" w:rsidRDefault="002F0AF3" w:rsidP="003F1BD9">
            <w:pPr>
              <w:pStyle w:val="Table-APINote"/>
              <w:rPr>
                <w:noProof/>
              </w:rPr>
            </w:pPr>
            <w:r>
              <w:rPr>
                <w:noProof/>
                <w:lang w:eastAsia="en-US"/>
              </w:rPr>
              <w:drawing>
                <wp:inline distT="0" distB="0" distL="0" distR="0">
                  <wp:extent cx="304800" cy="30480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F1BD9" w:rsidRPr="00FE463F">
              <w:rPr>
                <w:b/>
                <w:noProof/>
              </w:rPr>
              <w:t xml:space="preserve"> NOTE:</w:t>
            </w:r>
            <w:r w:rsidR="003F1BD9" w:rsidRPr="00FE463F">
              <w:rPr>
                <w:noProof/>
              </w:rPr>
              <w:t xml:space="preserve"> This same logic does </w:t>
            </w:r>
            <w:r w:rsidR="003F1BD9" w:rsidRPr="00FE463F">
              <w:rPr>
                <w:i/>
                <w:noProof/>
              </w:rPr>
              <w:t>not</w:t>
            </w:r>
            <w:r w:rsidR="001B40E9" w:rsidRPr="00FE463F">
              <w:rPr>
                <w:noProof/>
              </w:rPr>
              <w:t xml:space="preserve"> work on the FLDS M</w:t>
            </w:r>
            <w:r w:rsidR="003F1BD9" w:rsidRPr="00FE463F">
              <w:rPr>
                <w:noProof/>
              </w:rPr>
              <w:t xml:space="preserve">ultiple. It is suggested that in </w:t>
            </w:r>
            <w:r w:rsidR="001B40E9" w:rsidRPr="00FE463F">
              <w:rPr>
                <w:noProof/>
              </w:rPr>
              <w:t>order to print fields within a M</w:t>
            </w:r>
            <w:r w:rsidR="003F1BD9" w:rsidRPr="00FE463F">
              <w:rPr>
                <w:noProof/>
              </w:rPr>
              <w:t>ultiple, the print logic should be set up in a PRINT template.</w:t>
            </w:r>
          </w:p>
        </w:tc>
      </w:tr>
      <w:tr w:rsidR="00E86526" w:rsidRPr="00FE463F" w:rsidTr="0078539F">
        <w:tblPrEx>
          <w:tblCellMar>
            <w:top w:w="0" w:type="dxa"/>
            <w:left w:w="0" w:type="dxa"/>
            <w:bottom w:w="0" w:type="dxa"/>
            <w:right w:w="0" w:type="dxa"/>
          </w:tblCellMar>
        </w:tblPrEx>
        <w:tc>
          <w:tcPr>
            <w:tcW w:w="2767" w:type="dxa"/>
          </w:tcPr>
          <w:p w:rsidR="00E86526" w:rsidRPr="00FE463F" w:rsidRDefault="00E86526" w:rsidP="000E6153">
            <w:pPr>
              <w:pStyle w:val="Table-API"/>
              <w:rPr>
                <w:b/>
                <w:noProof/>
              </w:rPr>
            </w:pPr>
            <w:r w:rsidRPr="00FE463F">
              <w:rPr>
                <w:b/>
                <w:noProof/>
              </w:rPr>
              <w:lastRenderedPageBreak/>
              <w:t>Usin</w:t>
            </w:r>
            <w:r w:rsidR="001D5288" w:rsidRPr="00FE463F">
              <w:rPr>
                <w:b/>
                <w:noProof/>
              </w:rPr>
              <w:t>g EN1^DIP to Print Audit Trails</w:t>
            </w:r>
          </w:p>
        </w:tc>
        <w:tc>
          <w:tcPr>
            <w:tcW w:w="6825" w:type="dxa"/>
          </w:tcPr>
          <w:p w:rsidR="00BE674E" w:rsidRPr="00FE463F" w:rsidRDefault="00B8273C" w:rsidP="000E6153">
            <w:pPr>
              <w:pStyle w:val="Table-API"/>
              <w:rPr>
                <w:noProof/>
              </w:rPr>
            </w:pPr>
            <w:r w:rsidRPr="00FE463F">
              <w:rPr>
                <w:noProof/>
              </w:rPr>
              <w:t>The A</w:t>
            </w:r>
            <w:r w:rsidR="00E86526" w:rsidRPr="00FE463F">
              <w:rPr>
                <w:noProof/>
              </w:rPr>
              <w:t xml:space="preserve">udit files are structured differently than other </w:t>
            </w:r>
            <w:r w:rsidR="00302035" w:rsidRPr="00FE463F">
              <w:rPr>
                <w:noProof/>
              </w:rPr>
              <w:t xml:space="preserve">VA </w:t>
            </w:r>
            <w:r w:rsidR="00E86526" w:rsidRPr="00FE463F">
              <w:rPr>
                <w:noProof/>
              </w:rPr>
              <w:t>FileMan files. To print audit trails for a file</w:t>
            </w:r>
            <w:r w:rsidR="00084217" w:rsidRPr="00FE463F">
              <w:rPr>
                <w:noProof/>
              </w:rPr>
              <w:t>’</w:t>
            </w:r>
            <w:r w:rsidR="00E86526" w:rsidRPr="00FE463F">
              <w:rPr>
                <w:noProof/>
              </w:rPr>
              <w:t xml:space="preserve">s data or Data Dictionary, the DIC variable </w:t>
            </w:r>
            <w:r w:rsidR="00515C16" w:rsidRPr="00FE463F">
              <w:rPr>
                <w:i/>
                <w:noProof/>
              </w:rPr>
              <w:t>must</w:t>
            </w:r>
            <w:r w:rsidR="00E86526" w:rsidRPr="00FE463F">
              <w:rPr>
                <w:noProof/>
              </w:rPr>
              <w:t xml:space="preserve"> contain the global location of the requested audit file and the file number of the file that was audited as the open root.</w:t>
            </w:r>
          </w:p>
          <w:p w:rsidR="00E86526" w:rsidRPr="00FE463F" w:rsidRDefault="00E86526" w:rsidP="000E6153">
            <w:pPr>
              <w:pStyle w:val="Table-API"/>
              <w:rPr>
                <w:noProof/>
              </w:rPr>
            </w:pPr>
            <w:r w:rsidRPr="00FE463F">
              <w:rPr>
                <w:noProof/>
              </w:rPr>
              <w:t>To print a data audit trail for File #662001, set DIC=</w:t>
            </w:r>
            <w:r w:rsidR="00084217" w:rsidRPr="00FE463F">
              <w:rPr>
                <w:noProof/>
              </w:rPr>
              <w:t>“</w:t>
            </w:r>
            <w:r w:rsidRPr="00FE463F">
              <w:rPr>
                <w:noProof/>
              </w:rPr>
              <w:t>^DIA(662001,</w:t>
            </w:r>
            <w:r w:rsidR="00084217" w:rsidRPr="00FE463F">
              <w:rPr>
                <w:noProof/>
              </w:rPr>
              <w:t>”</w:t>
            </w:r>
            <w:r w:rsidRPr="00FE463F">
              <w:rPr>
                <w:noProof/>
              </w:rPr>
              <w:t>. To print the DD audit trail, set DIC=</w:t>
            </w:r>
            <w:r w:rsidR="00084217" w:rsidRPr="00FE463F">
              <w:rPr>
                <w:noProof/>
              </w:rPr>
              <w:t>“</w:t>
            </w:r>
            <w:r w:rsidRPr="00FE463F">
              <w:rPr>
                <w:noProof/>
              </w:rPr>
              <w:t>^DDA(662001,</w:t>
            </w:r>
            <w:r w:rsidR="00084217" w:rsidRPr="00FE463F">
              <w:rPr>
                <w:noProof/>
              </w:rPr>
              <w:t>”</w:t>
            </w:r>
            <w:r w:rsidRPr="00FE463F">
              <w:rPr>
                <w:noProof/>
              </w:rPr>
              <w:t xml:space="preserve">. The other input variables are set as for a normal print. Remember that the fields being printed and sorted come from the audit files, </w:t>
            </w:r>
            <w:r w:rsidRPr="00FE463F">
              <w:rPr>
                <w:i/>
                <w:noProof/>
              </w:rPr>
              <w:t>not</w:t>
            </w:r>
            <w:r w:rsidRPr="00FE463F">
              <w:rPr>
                <w:noProof/>
              </w:rPr>
              <w:t xml:space="preserve"> from the file for which the audit trail was recorded. </w:t>
            </w:r>
          </w:p>
        </w:tc>
      </w:tr>
    </w:tbl>
    <w:p w:rsidR="005D464A" w:rsidRPr="00FE463F" w:rsidRDefault="005D464A" w:rsidP="005D464A">
      <w:pPr>
        <w:pStyle w:val="BodyText6"/>
        <w:rPr>
          <w:noProof/>
        </w:rPr>
      </w:pPr>
      <w:bookmarkStart w:id="299" w:name="_Ref343068884"/>
    </w:p>
    <w:p w:rsidR="00E86526" w:rsidRPr="00FE463F" w:rsidRDefault="00E86526" w:rsidP="002B24F8">
      <w:pPr>
        <w:pStyle w:val="Heading4"/>
        <w:rPr>
          <w:noProof/>
        </w:rPr>
      </w:pPr>
      <w:bookmarkStart w:id="300" w:name="_Ref349203283"/>
      <w:r w:rsidRPr="00FE463F">
        <w:rPr>
          <w:noProof/>
        </w:rPr>
        <w:lastRenderedPageBreak/>
        <w:t xml:space="preserve">EN1^DIP: </w:t>
      </w:r>
      <w:bookmarkStart w:id="301" w:name="ControlSorts"/>
      <w:r w:rsidRPr="00FE463F">
        <w:rPr>
          <w:noProof/>
        </w:rPr>
        <w:t>Controlling Sorts with BY(0)</w:t>
      </w:r>
      <w:bookmarkEnd w:id="301"/>
      <w:r w:rsidRPr="00FE463F">
        <w:rPr>
          <w:noProof/>
        </w:rPr>
        <w:t xml:space="preserve"> (In Detail)</w:t>
      </w:r>
      <w:bookmarkEnd w:id="299"/>
      <w:bookmarkEnd w:id="300"/>
    </w:p>
    <w:p w:rsidR="00E86526" w:rsidRPr="00FE463F" w:rsidRDefault="00E86526" w:rsidP="001D5288">
      <w:pPr>
        <w:pStyle w:val="BodyText"/>
        <w:keepNext/>
        <w:keepLines/>
        <w:rPr>
          <w:noProof/>
        </w:rPr>
      </w:pPr>
      <w:r w:rsidRPr="00FE463F">
        <w:rPr>
          <w:noProof/>
        </w:rPr>
        <w:t>Ordinarily, you control the way EN1^DIP sorts output using the BY, FR, and TO input variables. This lets you sort based on field values, a previous sort stored in a SORT template, or on the records stored in a SEARCH template.</w:t>
      </w:r>
    </w:p>
    <w:p w:rsidR="00E86526" w:rsidRPr="00FE463F" w:rsidRDefault="00E86526" w:rsidP="001D5288">
      <w:pPr>
        <w:pStyle w:val="BodyText"/>
        <w:keepNext/>
        <w:keepLines/>
        <w:rPr>
          <w:noProof/>
        </w:rPr>
      </w:pPr>
      <w:r w:rsidRPr="00FE463F">
        <w:rPr>
          <w:noProof/>
        </w:rPr>
        <w:t>The BY(0) feature allows you to control the sort. With BY(0), you can force VA FileMan to sort using an existing compound index (i.e.,</w:t>
      </w:r>
      <w:r w:rsidR="009E3671" w:rsidRPr="00FE463F">
        <w:rPr>
          <w:noProof/>
        </w:rPr>
        <w:t> </w:t>
      </w:r>
      <w:r w:rsidRPr="00FE463F">
        <w:rPr>
          <w:noProof/>
        </w:rPr>
        <w:t xml:space="preserve">one that indexes more than a single data field) for efficiency. Or, use of BY(0) allows you to pre-sort a list of record numbers in a global and pass this pre-sorted list to EN1^DIP. This lets you pre-sort reports in any way that you can use subscripts to sort a global. The only limitation is that the total number of subscripts in the global that you sort by </w:t>
      </w:r>
      <w:r w:rsidR="00515C16" w:rsidRPr="00FE463F">
        <w:rPr>
          <w:rStyle w:val="Emphasis"/>
          <w:noProof/>
        </w:rPr>
        <w:t>must</w:t>
      </w:r>
      <w:r w:rsidRPr="00FE463F">
        <w:rPr>
          <w:noProof/>
        </w:rPr>
        <w:t xml:space="preserve"> be seven or less.</w:t>
      </w:r>
    </w:p>
    <w:p w:rsidR="00E86526" w:rsidRPr="00FE463F" w:rsidRDefault="00E86526" w:rsidP="001D5288">
      <w:pPr>
        <w:pStyle w:val="BodyText"/>
        <w:keepNext/>
        <w:keepLines/>
        <w:rPr>
          <w:noProof/>
        </w:rPr>
      </w:pPr>
      <w:r w:rsidRPr="00FE463F">
        <w:rPr>
          <w:noProof/>
        </w:rPr>
        <w:t>The two main ways in which the BY(0) feature should be used are as follows:</w:t>
      </w:r>
    </w:p>
    <w:p w:rsidR="00BE674E" w:rsidRPr="00FE463F" w:rsidRDefault="00E86526" w:rsidP="001D5288">
      <w:pPr>
        <w:pStyle w:val="ListBullet"/>
        <w:keepNext/>
        <w:keepLines/>
        <w:rPr>
          <w:noProof/>
        </w:rPr>
      </w:pPr>
      <w:r w:rsidRPr="00FE463F">
        <w:rPr>
          <w:noProof/>
        </w:rPr>
        <w:t xml:space="preserve">Set BY(0) to the global location of an </w:t>
      </w:r>
      <w:r w:rsidRPr="00FE463F">
        <w:rPr>
          <w:bCs/>
          <w:i/>
          <w:noProof/>
        </w:rPr>
        <w:t>existing</w:t>
      </w:r>
      <w:r w:rsidRPr="00FE463F">
        <w:rPr>
          <w:bCs/>
          <w:noProof/>
        </w:rPr>
        <w:t xml:space="preserve"> </w:t>
      </w:r>
      <w:r w:rsidR="00302035" w:rsidRPr="00FE463F">
        <w:rPr>
          <w:bCs/>
          <w:noProof/>
        </w:rPr>
        <w:t xml:space="preserve">VA </w:t>
      </w:r>
      <w:r w:rsidRPr="00FE463F">
        <w:rPr>
          <w:bCs/>
          <w:noProof/>
        </w:rPr>
        <w:t>FileMan index</w:t>
      </w:r>
      <w:r w:rsidRPr="00FE463F">
        <w:rPr>
          <w:noProof/>
        </w:rPr>
        <w:t>. In particular, this lets you sort based on a MUMPS cross-reference or a compound cross-reference defined on the INDEX file (</w:t>
      </w:r>
      <w:r w:rsidR="00B8273C" w:rsidRPr="00FE463F">
        <w:rPr>
          <w:noProof/>
        </w:rPr>
        <w:t>#.11</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INDEX File (#.11)</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Files:INDEX (#.11)</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t xml:space="preserve">; </w:t>
      </w:r>
      <w:r w:rsidRPr="00FE463F">
        <w:rPr>
          <w:i/>
          <w:noProof/>
        </w:rPr>
        <w:t>not</w:t>
      </w:r>
      <w:r w:rsidRPr="00FE463F">
        <w:rPr>
          <w:noProof/>
        </w:rPr>
        <w:t xml:space="preserve"> possible otherwise). Since the sorting is already done in advance, any such prints are very fast.</w:t>
      </w:r>
    </w:p>
    <w:p w:rsidR="00E86526" w:rsidRPr="00FE463F" w:rsidRDefault="00E86526" w:rsidP="001D5288">
      <w:pPr>
        <w:pStyle w:val="ListBullet"/>
        <w:rPr>
          <w:noProof/>
        </w:rPr>
      </w:pPr>
      <w:r w:rsidRPr="00FE463F">
        <w:rPr>
          <w:noProof/>
        </w:rPr>
        <w:t xml:space="preserve">Set BY(0) to the global location of a list of records you create </w:t>
      </w:r>
      <w:r w:rsidR="00084217" w:rsidRPr="00FE463F">
        <w:rPr>
          <w:noProof/>
        </w:rPr>
        <w:t>“</w:t>
      </w:r>
      <w:r w:rsidR="002E3867" w:rsidRPr="00FE463F">
        <w:rPr>
          <w:bCs/>
          <w:noProof/>
        </w:rPr>
        <w:t>on-the-</w:t>
      </w:r>
      <w:r w:rsidRPr="00FE463F">
        <w:rPr>
          <w:bCs/>
          <w:noProof/>
        </w:rPr>
        <w:t>fly</w:t>
      </w:r>
      <w:r w:rsidRPr="00FE463F">
        <w:rPr>
          <w:noProof/>
        </w:rPr>
        <w:t>.</w:t>
      </w:r>
      <w:r w:rsidR="00084217" w:rsidRPr="00FE463F">
        <w:rPr>
          <w:noProof/>
        </w:rPr>
        <w:t>”</w:t>
      </w:r>
      <w:r w:rsidRPr="00FE463F">
        <w:rPr>
          <w:noProof/>
        </w:rPr>
        <w:t xml:space="preserve"> This lets you sort the records in any order you want, and also lets you easily limit the number of records by pre-selecting them.</w:t>
      </w:r>
    </w:p>
    <w:p w:rsidR="00E86526" w:rsidRPr="00FE463F" w:rsidRDefault="00E86526" w:rsidP="002B24F8">
      <w:pPr>
        <w:pStyle w:val="Heading4"/>
        <w:rPr>
          <w:noProof/>
        </w:rPr>
      </w:pPr>
      <w:r w:rsidRPr="00FE463F">
        <w:rPr>
          <w:noProof/>
        </w:rPr>
        <w:lastRenderedPageBreak/>
        <w:t>Input Variables for Sorting with BY(0)</w:t>
      </w:r>
    </w:p>
    <w:p w:rsidR="005825CA" w:rsidRPr="00FE463F" w:rsidRDefault="005825CA" w:rsidP="005825CA">
      <w:pPr>
        <w:pStyle w:val="BodyText6"/>
        <w:keepNext/>
        <w:keepLines/>
        <w:rPr>
          <w:noProof/>
        </w:rPr>
      </w:pP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793"/>
        <w:gridCol w:w="6596"/>
      </w:tblGrid>
      <w:tr w:rsidR="00E86526" w:rsidRPr="00FE463F">
        <w:trPr>
          <w:tblCellSpacing w:w="15" w:type="dxa"/>
        </w:trPr>
        <w:tc>
          <w:tcPr>
            <w:tcW w:w="2748" w:type="dxa"/>
          </w:tcPr>
          <w:p w:rsidR="00E86526" w:rsidRPr="00FE463F" w:rsidRDefault="00E86526" w:rsidP="001D5288">
            <w:pPr>
              <w:pStyle w:val="Table-API"/>
              <w:keepNext/>
              <w:keepLines/>
              <w:rPr>
                <w:noProof/>
              </w:rPr>
            </w:pPr>
            <w:r w:rsidRPr="00FE463F">
              <w:rPr>
                <w:noProof/>
              </w:rPr>
              <w:t>BY(0)</w:t>
            </w:r>
          </w:p>
        </w:tc>
        <w:tc>
          <w:tcPr>
            <w:tcW w:w="6551" w:type="dxa"/>
          </w:tcPr>
          <w:p w:rsidR="00E86526" w:rsidRPr="00FE463F" w:rsidRDefault="00E86526" w:rsidP="001D5288">
            <w:pPr>
              <w:pStyle w:val="Table-API"/>
              <w:keepNext/>
              <w:keepLines/>
              <w:rPr>
                <w:noProof/>
              </w:rPr>
            </w:pPr>
            <w:r w:rsidRPr="00FE463F">
              <w:rPr>
                <w:noProof/>
              </w:rPr>
              <w:t xml:space="preserve">(Optional; Required for BY(0) sorts) Set this variable to an open global root. The open global root should be the static part of a global; a list of record numbers </w:t>
            </w:r>
            <w:r w:rsidR="00515C16" w:rsidRPr="00FE463F">
              <w:rPr>
                <w:i/>
                <w:noProof/>
              </w:rPr>
              <w:t>must</w:t>
            </w:r>
            <w:r w:rsidRPr="00FE463F">
              <w:rPr>
                <w:noProof/>
              </w:rPr>
              <w:t xml:space="preserve"> be stored a</w:t>
            </w:r>
            <w:r w:rsidR="00DF0F7E" w:rsidRPr="00FE463F">
              <w:rPr>
                <w:noProof/>
              </w:rPr>
              <w:t>t a descendent subscript level.</w:t>
            </w:r>
          </w:p>
          <w:p w:rsidR="00DF0F7E" w:rsidRPr="00FE463F" w:rsidRDefault="00DF0F7E" w:rsidP="001D5288">
            <w:pPr>
              <w:pStyle w:val="Table-API"/>
              <w:keepNext/>
              <w:keepLines/>
              <w:rPr>
                <w:noProof/>
              </w:rPr>
            </w:pPr>
          </w:p>
          <w:p w:rsidR="00E86526" w:rsidRPr="00FE463F" w:rsidRDefault="00E86526" w:rsidP="00ED4DD4">
            <w:pPr>
              <w:pStyle w:val="APICode"/>
              <w:rPr>
                <w:noProof/>
              </w:rPr>
            </w:pPr>
            <w:r w:rsidRPr="00FE463F">
              <w:rPr>
                <w:noProof/>
              </w:rPr>
              <w:t>^DIZ(662001,</w:t>
            </w:r>
            <w:r w:rsidR="00084217" w:rsidRPr="00FE463F">
              <w:rPr>
                <w:noProof/>
              </w:rPr>
              <w:t>”</w:t>
            </w:r>
            <w:r w:rsidRPr="00FE463F">
              <w:rPr>
                <w:noProof/>
              </w:rPr>
              <w:t>E</w:t>
            </w:r>
            <w:r w:rsidR="00084217" w:rsidRPr="00FE463F">
              <w:rPr>
                <w:noProof/>
              </w:rPr>
              <w:t>”</w:t>
            </w:r>
            <w:r w:rsidRPr="00FE463F">
              <w:rPr>
                <w:noProof/>
              </w:rPr>
              <w:t>,</w:t>
            </w:r>
            <w:r w:rsidR="00084217" w:rsidRPr="00FE463F">
              <w:rPr>
                <w:noProof/>
              </w:rPr>
              <w:t>”</w:t>
            </w:r>
            <w:r w:rsidR="000850DD" w:rsidRPr="00FE463F">
              <w:rPr>
                <w:noProof/>
              </w:rPr>
              <w:t>FM-</w:t>
            </w:r>
            <w:r w:rsidRPr="00FE463F">
              <w:rPr>
                <w:noProof/>
              </w:rPr>
              <w:t>ALBERT</w:t>
            </w:r>
            <w:r w:rsidR="00084217" w:rsidRPr="00FE463F">
              <w:rPr>
                <w:noProof/>
              </w:rPr>
              <w:t>”</w:t>
            </w:r>
            <w:r w:rsidRPr="00FE463F">
              <w:rPr>
                <w:noProof/>
              </w:rPr>
              <w:t>,1009)</w:t>
            </w:r>
          </w:p>
          <w:p w:rsidR="00E86526" w:rsidRPr="00FE463F" w:rsidRDefault="00E86526" w:rsidP="00ED4DD4">
            <w:pPr>
              <w:pStyle w:val="APICode"/>
              <w:rPr>
                <w:noProof/>
              </w:rPr>
            </w:pPr>
            <w:r w:rsidRPr="00FE463F">
              <w:rPr>
                <w:noProof/>
              </w:rPr>
              <w:t>^DIZ(662001,</w:t>
            </w:r>
            <w:r w:rsidR="00084217" w:rsidRPr="00FE463F">
              <w:rPr>
                <w:noProof/>
              </w:rPr>
              <w:t>”</w:t>
            </w:r>
            <w:r w:rsidRPr="00FE463F">
              <w:rPr>
                <w:noProof/>
              </w:rPr>
              <w:t>E</w:t>
            </w:r>
            <w:r w:rsidR="00084217" w:rsidRPr="00FE463F">
              <w:rPr>
                <w:noProof/>
              </w:rPr>
              <w:t>”</w:t>
            </w:r>
            <w:r w:rsidRPr="00FE463F">
              <w:rPr>
                <w:noProof/>
              </w:rPr>
              <w:t>,</w:t>
            </w:r>
            <w:r w:rsidR="00084217" w:rsidRPr="00FE463F">
              <w:rPr>
                <w:noProof/>
              </w:rPr>
              <w:t>”</w:t>
            </w:r>
            <w:r w:rsidR="000850DD" w:rsidRPr="00FE463F">
              <w:rPr>
                <w:noProof/>
              </w:rPr>
              <w:t>FM-</w:t>
            </w:r>
            <w:r w:rsidRPr="00FE463F">
              <w:rPr>
                <w:noProof/>
              </w:rPr>
              <w:t>ANDREA</w:t>
            </w:r>
            <w:r w:rsidR="00084217" w:rsidRPr="00FE463F">
              <w:rPr>
                <w:noProof/>
              </w:rPr>
              <w:t>”</w:t>
            </w:r>
            <w:r w:rsidRPr="00FE463F">
              <w:rPr>
                <w:noProof/>
              </w:rPr>
              <w:t>,339)</w:t>
            </w:r>
          </w:p>
          <w:p w:rsidR="00E86526" w:rsidRPr="00FE463F" w:rsidRDefault="00E86526" w:rsidP="00ED4DD4">
            <w:pPr>
              <w:pStyle w:val="APICode"/>
              <w:rPr>
                <w:noProof/>
              </w:rPr>
            </w:pPr>
            <w:r w:rsidRPr="00FE463F">
              <w:rPr>
                <w:noProof/>
              </w:rPr>
              <w:t>^DIZ(662001,</w:t>
            </w:r>
            <w:r w:rsidR="00084217" w:rsidRPr="00FE463F">
              <w:rPr>
                <w:noProof/>
              </w:rPr>
              <w:t>”</w:t>
            </w:r>
            <w:r w:rsidRPr="00FE463F">
              <w:rPr>
                <w:noProof/>
              </w:rPr>
              <w:t>E</w:t>
            </w:r>
            <w:r w:rsidR="00084217" w:rsidRPr="00FE463F">
              <w:rPr>
                <w:noProof/>
              </w:rPr>
              <w:t>”</w:t>
            </w:r>
            <w:r w:rsidRPr="00FE463F">
              <w:rPr>
                <w:noProof/>
              </w:rPr>
              <w:t>,</w:t>
            </w:r>
            <w:r w:rsidR="00084217" w:rsidRPr="00FE463F">
              <w:rPr>
                <w:noProof/>
              </w:rPr>
              <w:t>”</w:t>
            </w:r>
            <w:r w:rsidR="000850DD" w:rsidRPr="00FE463F">
              <w:rPr>
                <w:noProof/>
              </w:rPr>
              <w:t>FM-</w:t>
            </w:r>
            <w:r w:rsidRPr="00FE463F">
              <w:rPr>
                <w:noProof/>
              </w:rPr>
              <w:t>ANDREW</w:t>
            </w:r>
            <w:r w:rsidR="00084217" w:rsidRPr="00FE463F">
              <w:rPr>
                <w:noProof/>
              </w:rPr>
              <w:t>”</w:t>
            </w:r>
            <w:r w:rsidRPr="00FE463F">
              <w:rPr>
                <w:noProof/>
              </w:rPr>
              <w:t>,552)</w:t>
            </w:r>
          </w:p>
          <w:p w:rsidR="00E86526" w:rsidRPr="00FE463F" w:rsidRDefault="00E86526" w:rsidP="00ED4DD4">
            <w:pPr>
              <w:pStyle w:val="APICode"/>
              <w:rPr>
                <w:noProof/>
              </w:rPr>
            </w:pPr>
            <w:r w:rsidRPr="00FE463F">
              <w:rPr>
                <w:noProof/>
              </w:rPr>
              <w:t>--------------- ----------------</w:t>
            </w:r>
          </w:p>
          <w:p w:rsidR="00E86526" w:rsidRPr="00FE463F" w:rsidRDefault="00E86526" w:rsidP="00ED4DD4">
            <w:pPr>
              <w:pStyle w:val="APICode"/>
              <w:rPr>
                <w:noProof/>
              </w:rPr>
            </w:pPr>
            <w:r w:rsidRPr="00FE463F">
              <w:rPr>
                <w:noProof/>
              </w:rPr>
              <w:t>&lt;-static part-&gt; &lt;-dynamic part-&gt;</w:t>
            </w:r>
          </w:p>
          <w:p w:rsidR="00DF0F7E" w:rsidRPr="00FE463F" w:rsidRDefault="00DF0F7E" w:rsidP="008A1BB8">
            <w:pPr>
              <w:pStyle w:val="BodyText6"/>
              <w:rPr>
                <w:noProof/>
              </w:rPr>
            </w:pPr>
          </w:p>
          <w:p w:rsidR="00E86526" w:rsidRPr="00FE463F" w:rsidRDefault="00E86526" w:rsidP="001D5288">
            <w:pPr>
              <w:pStyle w:val="Table-API"/>
              <w:keepNext/>
              <w:keepLines/>
              <w:rPr>
                <w:noProof/>
              </w:rPr>
            </w:pPr>
            <w:r w:rsidRPr="00FE463F">
              <w:rPr>
                <w:noProof/>
              </w:rPr>
              <w:t xml:space="preserve">In the example just above, you would set BY(0) to </w:t>
            </w:r>
            <w:r w:rsidR="00084217" w:rsidRPr="00FE463F">
              <w:rPr>
                <w:noProof/>
              </w:rPr>
              <w:t>‘</w:t>
            </w:r>
            <w:r w:rsidRPr="00FE463F">
              <w:rPr>
                <w:noProof/>
              </w:rPr>
              <w:t>^DIZ(662001,</w:t>
            </w:r>
            <w:r w:rsidR="00084217" w:rsidRPr="00FE463F">
              <w:rPr>
                <w:noProof/>
              </w:rPr>
              <w:t>”</w:t>
            </w:r>
            <w:r w:rsidRPr="00FE463F">
              <w:rPr>
                <w:noProof/>
              </w:rPr>
              <w:t>E</w:t>
            </w:r>
            <w:r w:rsidR="00084217" w:rsidRPr="00FE463F">
              <w:rPr>
                <w:noProof/>
              </w:rPr>
              <w:t>”</w:t>
            </w:r>
            <w:r w:rsidRPr="00FE463F">
              <w:rPr>
                <w:noProof/>
              </w:rPr>
              <w:t>,</w:t>
            </w:r>
            <w:r w:rsidR="00084217" w:rsidRPr="00FE463F">
              <w:rPr>
                <w:noProof/>
              </w:rPr>
              <w:t>’</w:t>
            </w:r>
            <w:r w:rsidRPr="00FE463F">
              <w:rPr>
                <w:noProof/>
              </w:rPr>
              <w:t>.</w:t>
            </w:r>
          </w:p>
          <w:p w:rsidR="00E86526" w:rsidRPr="00FE463F" w:rsidRDefault="00E86526" w:rsidP="001D5288">
            <w:pPr>
              <w:pStyle w:val="Table-API"/>
              <w:keepNext/>
              <w:keepLines/>
              <w:rPr>
                <w:noProof/>
              </w:rPr>
            </w:pPr>
            <w:r w:rsidRPr="00FE463F">
              <w:rPr>
                <w:noProof/>
              </w:rPr>
              <w:t xml:space="preserve">There can be intervening subscript levels between the static, fixed global root and the subscript level where the list of records numbers is stored. Any intervening subscript levels define a sort order. Use the </w:t>
            </w:r>
            <w:r w:rsidRPr="00FE463F">
              <w:rPr>
                <w:b/>
                <w:noProof/>
              </w:rPr>
              <w:t>L(0)</w:t>
            </w:r>
            <w:r w:rsidRPr="00FE463F">
              <w:rPr>
                <w:noProof/>
              </w:rPr>
              <w:t xml:space="preserve"> input variable to tell </w:t>
            </w:r>
            <w:r w:rsidR="00302035" w:rsidRPr="00FE463F">
              <w:rPr>
                <w:noProof/>
              </w:rPr>
              <w:t xml:space="preserve">VA </w:t>
            </w:r>
            <w:r w:rsidRPr="00FE463F">
              <w:rPr>
                <w:noProof/>
              </w:rPr>
              <w:t>FileMan the number of dynamic subscript levels it needs to sort through (see L(0) description below).</w:t>
            </w:r>
          </w:p>
          <w:p w:rsidR="00E86526" w:rsidRPr="00FE463F" w:rsidRDefault="00E86526" w:rsidP="001D5288">
            <w:pPr>
              <w:pStyle w:val="Table-API"/>
              <w:keepNext/>
              <w:keepLines/>
              <w:rPr>
                <w:noProof/>
              </w:rPr>
            </w:pPr>
            <w:r w:rsidRPr="00FE463F">
              <w:rPr>
                <w:noProof/>
              </w:rPr>
              <w:t>Alternatively, you can set BY(0) to the name of a SEARCH template, in [brackets]. This tells VA FileMan to sort on the list of record numbers contained in the corresponding SEARCH template entry in the ^DIBT global.</w:t>
            </w:r>
          </w:p>
          <w:p w:rsidR="00E86526" w:rsidRPr="00FE463F" w:rsidRDefault="00E86526" w:rsidP="001D5288">
            <w:pPr>
              <w:pStyle w:val="Table-API"/>
              <w:keepNext/>
              <w:keepLines/>
              <w:rPr>
                <w:noProof/>
              </w:rPr>
            </w:pPr>
            <w:r w:rsidRPr="00FE463F">
              <w:rPr>
                <w:noProof/>
              </w:rPr>
              <w:t>BY(0) affects your sorts as follows:</w:t>
            </w:r>
          </w:p>
          <w:p w:rsidR="00E86526" w:rsidRPr="00FE463F" w:rsidRDefault="00E86526" w:rsidP="00D4641C">
            <w:pPr>
              <w:pStyle w:val="ListBullet"/>
              <w:rPr>
                <w:noProof/>
              </w:rPr>
            </w:pPr>
            <w:r w:rsidRPr="00FE463F">
              <w:rPr>
                <w:noProof/>
              </w:rPr>
              <w:t>It restricts the possible records for printing to those in the specified list.</w:t>
            </w:r>
          </w:p>
          <w:p w:rsidR="00E86526" w:rsidRPr="00FE463F" w:rsidRDefault="00E86526" w:rsidP="00D4641C">
            <w:pPr>
              <w:pStyle w:val="ListBullet"/>
              <w:rPr>
                <w:noProof/>
              </w:rPr>
            </w:pPr>
            <w:r w:rsidRPr="00FE463F">
              <w:rPr>
                <w:noProof/>
              </w:rPr>
              <w:t>When you set BY(0) to a static global reference, each intervening subscript level (between the static part of the global reference and the subscript level containing record numbers) defines a sort level, starting from the highest intervening subscript level.</w:t>
            </w:r>
          </w:p>
          <w:p w:rsidR="00E86526" w:rsidRPr="00FE463F" w:rsidRDefault="00E86526" w:rsidP="001D5288">
            <w:pPr>
              <w:pStyle w:val="Table-API"/>
              <w:keepNext/>
              <w:keepLines/>
              <w:rPr>
                <w:b/>
                <w:noProof/>
              </w:rPr>
            </w:pPr>
            <w:r w:rsidRPr="00FE463F">
              <w:rPr>
                <w:b/>
                <w:noProof/>
              </w:rPr>
              <w:t>BY(0) for a VA FileMan Index</w:t>
            </w:r>
          </w:p>
          <w:p w:rsidR="00E86526" w:rsidRPr="00FE463F" w:rsidRDefault="00E86526" w:rsidP="001D5288">
            <w:pPr>
              <w:pStyle w:val="Table-API"/>
              <w:keepNext/>
              <w:keepLines/>
              <w:rPr>
                <w:noProof/>
              </w:rPr>
            </w:pPr>
            <w:r w:rsidRPr="00FE463F">
              <w:rPr>
                <w:noProof/>
              </w:rPr>
              <w:t xml:space="preserve">If you set BY(0) to sort based on an existing </w:t>
            </w:r>
            <w:r w:rsidR="00302035" w:rsidRPr="00FE463F">
              <w:rPr>
                <w:noProof/>
              </w:rPr>
              <w:t xml:space="preserve">VA </w:t>
            </w:r>
            <w:r w:rsidRPr="00FE463F">
              <w:rPr>
                <w:noProof/>
              </w:rPr>
              <w:t xml:space="preserve">FileMan-maintained cross-reference, make sure the subscript you set L(0) to point to is in fact the location where </w:t>
            </w:r>
            <w:r w:rsidR="00302035" w:rsidRPr="00FE463F">
              <w:rPr>
                <w:noProof/>
              </w:rPr>
              <w:t xml:space="preserve">VA </w:t>
            </w:r>
            <w:r w:rsidRPr="00FE463F">
              <w:rPr>
                <w:noProof/>
              </w:rPr>
              <w:t>FileMan stores its list of records (when sorting on a regular single-field index, L(0) should be 2).</w:t>
            </w:r>
          </w:p>
          <w:p w:rsidR="00E86526" w:rsidRPr="00FE463F" w:rsidRDefault="00E86526" w:rsidP="001D5288">
            <w:pPr>
              <w:pStyle w:val="Table-API"/>
              <w:keepNext/>
              <w:keepLines/>
              <w:rPr>
                <w:b/>
                <w:noProof/>
              </w:rPr>
            </w:pPr>
            <w:r w:rsidRPr="00FE463F">
              <w:rPr>
                <w:b/>
                <w:noProof/>
              </w:rPr>
              <w:t xml:space="preserve">BY(0) for a List of Records </w:t>
            </w:r>
            <w:r w:rsidR="00084217" w:rsidRPr="00FE463F">
              <w:rPr>
                <w:b/>
                <w:noProof/>
              </w:rPr>
              <w:t>“</w:t>
            </w:r>
            <w:r w:rsidR="00D4641C" w:rsidRPr="00FE463F">
              <w:rPr>
                <w:b/>
                <w:noProof/>
              </w:rPr>
              <w:t>On-the-</w:t>
            </w:r>
            <w:r w:rsidRPr="00FE463F">
              <w:rPr>
                <w:b/>
                <w:noProof/>
              </w:rPr>
              <w:t>Fly</w:t>
            </w:r>
            <w:r w:rsidR="00084217" w:rsidRPr="00FE463F">
              <w:rPr>
                <w:b/>
                <w:noProof/>
              </w:rPr>
              <w:t>”</w:t>
            </w:r>
          </w:p>
          <w:p w:rsidR="00D4641C" w:rsidRPr="00FE463F" w:rsidRDefault="00BB31CB" w:rsidP="001D5288">
            <w:pPr>
              <w:pStyle w:val="Table-API"/>
              <w:keepNext/>
              <w:keepLines/>
              <w:rPr>
                <w:noProof/>
              </w:rPr>
            </w:pPr>
            <w:r w:rsidRPr="00FE463F">
              <w:rPr>
                <w:noProof/>
              </w:rPr>
              <w:t>If you build you</w:t>
            </w:r>
            <w:r w:rsidR="00D4641C" w:rsidRPr="00FE463F">
              <w:rPr>
                <w:noProof/>
              </w:rPr>
              <w:t>r own list of sorted records on-the-</w:t>
            </w:r>
            <w:r w:rsidRPr="00FE463F">
              <w:rPr>
                <w:noProof/>
              </w:rPr>
              <w:t xml:space="preserve">fly in a temporary global (as opposed to setting BY(0) to a VA FileMan-maintained cross-reference), it is best </w:t>
            </w:r>
            <w:r w:rsidRPr="00FE463F">
              <w:rPr>
                <w:i/>
                <w:noProof/>
              </w:rPr>
              <w:t>not</w:t>
            </w:r>
            <w:r w:rsidRPr="00FE463F">
              <w:rPr>
                <w:noProof/>
              </w:rPr>
              <w:t xml:space="preserve"> to let the final subscript of your static global reference be </w:t>
            </w:r>
            <w:r w:rsidR="00084217" w:rsidRPr="00FE463F">
              <w:rPr>
                <w:noProof/>
              </w:rPr>
              <w:t>“</w:t>
            </w:r>
            <w:r w:rsidRPr="00FE463F">
              <w:rPr>
                <w:b/>
                <w:noProof/>
              </w:rPr>
              <w:t>B</w:t>
            </w:r>
            <w:r w:rsidR="00084217" w:rsidRPr="00FE463F">
              <w:rPr>
                <w:noProof/>
              </w:rPr>
              <w:t>”</w:t>
            </w:r>
            <w:r w:rsidR="00D4641C" w:rsidRPr="00FE463F">
              <w:rPr>
                <w:noProof/>
              </w:rPr>
              <w:t>.</w:t>
            </w:r>
          </w:p>
          <w:p w:rsidR="00E86526" w:rsidRPr="00FE463F" w:rsidRDefault="002F0AF3" w:rsidP="00D4641C">
            <w:pPr>
              <w:pStyle w:val="Table-APINote"/>
              <w:rPr>
                <w:noProof/>
              </w:rPr>
            </w:pPr>
            <w:r>
              <w:rPr>
                <w:noProof/>
                <w:sz w:val="20"/>
                <w:lang w:eastAsia="en-US"/>
              </w:rPr>
              <w:drawing>
                <wp:inline distT="0" distB="0" distL="0" distR="0">
                  <wp:extent cx="304800" cy="30480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641C" w:rsidRPr="00FE463F">
              <w:rPr>
                <w:noProof/>
              </w:rPr>
              <w:t xml:space="preserve"> </w:t>
            </w:r>
            <w:r w:rsidR="00D4641C" w:rsidRPr="00FE463F">
              <w:rPr>
                <w:b/>
                <w:noProof/>
              </w:rPr>
              <w:t>REF:</w:t>
            </w:r>
            <w:r w:rsidR="00D4641C" w:rsidRPr="00FE463F">
              <w:rPr>
                <w:noProof/>
              </w:rPr>
              <w:t xml:space="preserve"> </w:t>
            </w:r>
            <w:r w:rsidR="00E86526" w:rsidRPr="00FE463F">
              <w:rPr>
                <w:noProof/>
              </w:rPr>
              <w:t xml:space="preserve">For more information, see the discussion in the </w:t>
            </w:r>
            <w:r w:rsidR="00084217" w:rsidRPr="00FE463F">
              <w:rPr>
                <w:noProof/>
              </w:rPr>
              <w:t>“</w:t>
            </w:r>
            <w:r w:rsidR="00E86526" w:rsidRPr="00FE463F">
              <w:rPr>
                <w:i/>
                <w:noProof/>
              </w:rPr>
              <w:t>Details and Features</w:t>
            </w:r>
            <w:r w:rsidR="00084217" w:rsidRPr="00FE463F">
              <w:rPr>
                <w:noProof/>
              </w:rPr>
              <w:t>”</w:t>
            </w:r>
            <w:r w:rsidR="008C09F1" w:rsidRPr="00FE463F">
              <w:rPr>
                <w:noProof/>
              </w:rPr>
              <w:t xml:space="preserve"> </w:t>
            </w:r>
            <w:r w:rsidR="00E86526" w:rsidRPr="00FE463F">
              <w:rPr>
                <w:noProof/>
              </w:rPr>
              <w:t>section below.</w:t>
            </w:r>
          </w:p>
          <w:p w:rsidR="00E86526" w:rsidRPr="00FE463F" w:rsidRDefault="002F0AF3" w:rsidP="001D5288">
            <w:pPr>
              <w:pStyle w:val="Table-APINote"/>
              <w:rPr>
                <w:noProof/>
              </w:rPr>
            </w:pPr>
            <w:r>
              <w:rPr>
                <w:noProof/>
                <w:sz w:val="20"/>
                <w:lang w:eastAsia="en-US"/>
              </w:rPr>
              <w:lastRenderedPageBreak/>
              <w:drawing>
                <wp:inline distT="0" distB="0" distL="0" distR="0">
                  <wp:extent cx="304800" cy="30480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5288" w:rsidRPr="00FE463F">
              <w:rPr>
                <w:noProof/>
                <w:sz w:val="20"/>
              </w:rPr>
              <w:t xml:space="preserve"> </w:t>
            </w:r>
            <w:r w:rsidR="001D5288" w:rsidRPr="00FE463F">
              <w:rPr>
                <w:b/>
                <w:noProof/>
              </w:rPr>
              <w:t>NOTE:</w:t>
            </w:r>
            <w:r w:rsidR="001D5288" w:rsidRPr="00FE463F">
              <w:rPr>
                <w:noProof/>
              </w:rPr>
              <w:t xml:space="preserve"> If you are using both the BY and BY(0) input variables, do</w:t>
            </w:r>
            <w:r w:rsidR="004464E3" w:rsidRPr="00FE463F">
              <w:rPr>
                <w:noProof/>
              </w:rPr>
              <w:t xml:space="preserve"> no</w:t>
            </w:r>
            <w:r w:rsidR="001D5288" w:rsidRPr="00FE463F">
              <w:rPr>
                <w:noProof/>
              </w:rPr>
              <w:t>t set BY to the name of a template; an error message will print or hard errors could result.</w:t>
            </w:r>
          </w:p>
        </w:tc>
      </w:tr>
      <w:tr w:rsidR="00E86526" w:rsidRPr="00FE463F">
        <w:trPr>
          <w:tblCellSpacing w:w="15" w:type="dxa"/>
        </w:trPr>
        <w:tc>
          <w:tcPr>
            <w:tcW w:w="2748" w:type="dxa"/>
          </w:tcPr>
          <w:p w:rsidR="00E86526" w:rsidRPr="00FE463F" w:rsidRDefault="00E86526" w:rsidP="000E6153">
            <w:pPr>
              <w:pStyle w:val="Table-API"/>
              <w:rPr>
                <w:noProof/>
              </w:rPr>
            </w:pPr>
            <w:bookmarkStart w:id="302" w:name="L(0)"/>
            <w:r w:rsidRPr="00FE463F">
              <w:rPr>
                <w:noProof/>
              </w:rPr>
              <w:lastRenderedPageBreak/>
              <w:t>L(0)</w:t>
            </w:r>
            <w:bookmarkEnd w:id="302"/>
          </w:p>
        </w:tc>
        <w:tc>
          <w:tcPr>
            <w:tcW w:w="6551" w:type="dxa"/>
          </w:tcPr>
          <w:p w:rsidR="00BE674E" w:rsidRPr="00FE463F" w:rsidRDefault="00E86526" w:rsidP="000E6153">
            <w:pPr>
              <w:pStyle w:val="Table-API"/>
              <w:rPr>
                <w:noProof/>
              </w:rPr>
            </w:pPr>
            <w:r w:rsidRPr="00FE463F">
              <w:rPr>
                <w:noProof/>
              </w:rPr>
              <w:t>(Optional; Required if BY(0) is set to an open global root.)</w:t>
            </w:r>
          </w:p>
          <w:p w:rsidR="00E86526" w:rsidRPr="00FE463F" w:rsidRDefault="00E86526" w:rsidP="000E6153">
            <w:pPr>
              <w:pStyle w:val="Table-API"/>
              <w:rPr>
                <w:noProof/>
              </w:rPr>
            </w:pPr>
            <w:r w:rsidRPr="00FE463F">
              <w:rPr>
                <w:noProof/>
              </w:rPr>
              <w:t>Use L(0) to specify the number of dynamic subscript levels that exist beyond the static global root, including the subscript level containing the list of record numbers. The minimum value of L(0) is 1.</w:t>
            </w:r>
          </w:p>
          <w:p w:rsidR="00E86526" w:rsidRPr="00FE463F" w:rsidRDefault="00E86526" w:rsidP="000E6153">
            <w:pPr>
              <w:pStyle w:val="Table-API"/>
              <w:rPr>
                <w:noProof/>
              </w:rPr>
            </w:pPr>
            <w:r w:rsidRPr="00FE463F">
              <w:rPr>
                <w:noProof/>
              </w:rPr>
              <w:t>EN1^DIP lets you sort by up to 7 subscripts; therefore the maximum value of L(0) is 8.</w:t>
            </w:r>
          </w:p>
          <w:p w:rsidR="00E86526" w:rsidRPr="00FE463F" w:rsidRDefault="00E86526" w:rsidP="008C09F1">
            <w:pPr>
              <w:pStyle w:val="Table-API"/>
              <w:rPr>
                <w:noProof/>
              </w:rPr>
            </w:pPr>
            <w:r w:rsidRPr="00FE463F">
              <w:rPr>
                <w:noProof/>
              </w:rPr>
              <w:t xml:space="preserve">For example, if BY(0) refers to a regular </w:t>
            </w:r>
            <w:r w:rsidR="00084217" w:rsidRPr="00FE463F">
              <w:rPr>
                <w:noProof/>
              </w:rPr>
              <w:t>“</w:t>
            </w:r>
            <w:r w:rsidRPr="00FE463F">
              <w:rPr>
                <w:b/>
                <w:noProof/>
              </w:rPr>
              <w:t>E</w:t>
            </w:r>
            <w:r w:rsidR="00084217" w:rsidRPr="00FE463F">
              <w:rPr>
                <w:noProof/>
              </w:rPr>
              <w:t>”</w:t>
            </w:r>
            <w:r w:rsidR="00671AE3" w:rsidRPr="00FE463F">
              <w:rPr>
                <w:noProof/>
              </w:rPr>
              <w:t xml:space="preserve"> index on a file </w:t>
            </w:r>
            <w:r w:rsidR="008C09F1" w:rsidRPr="00FE463F">
              <w:rPr>
                <w:noProof/>
              </w:rPr>
              <w:t>[e.g., </w:t>
            </w:r>
            <w:r w:rsidR="00084217" w:rsidRPr="00FE463F">
              <w:rPr>
                <w:noProof/>
              </w:rPr>
              <w:t>’</w:t>
            </w:r>
            <w:r w:rsidRPr="00FE463F">
              <w:rPr>
                <w:noProof/>
              </w:rPr>
              <w:t>^DIZ(662001,</w:t>
            </w:r>
            <w:r w:rsidR="00084217" w:rsidRPr="00FE463F">
              <w:rPr>
                <w:noProof/>
              </w:rPr>
              <w:t>”</w:t>
            </w:r>
            <w:r w:rsidRPr="00FE463F">
              <w:rPr>
                <w:noProof/>
              </w:rPr>
              <w:t>E</w:t>
            </w:r>
            <w:r w:rsidR="00084217" w:rsidRPr="00FE463F">
              <w:rPr>
                <w:noProof/>
              </w:rPr>
              <w:t>”</w:t>
            </w:r>
            <w:r w:rsidRPr="00FE463F">
              <w:rPr>
                <w:noProof/>
              </w:rPr>
              <w:t>,</w:t>
            </w:r>
            <w:r w:rsidR="00084217" w:rsidRPr="00FE463F">
              <w:rPr>
                <w:noProof/>
              </w:rPr>
              <w:t>’</w:t>
            </w:r>
            <w:r w:rsidR="008C09F1" w:rsidRPr="00FE463F">
              <w:rPr>
                <w:noProof/>
              </w:rPr>
              <w:t xml:space="preserve"> ]</w:t>
            </w:r>
            <w:r w:rsidRPr="00FE463F">
              <w:rPr>
                <w:noProof/>
              </w:rPr>
              <w:t xml:space="preserve"> yo</w:t>
            </w:r>
            <w:r w:rsidR="008C09F1" w:rsidRPr="00FE463F">
              <w:rPr>
                <w:noProof/>
              </w:rPr>
              <w:t>u should set L(0)=2 [i.e., </w:t>
            </w:r>
            <w:r w:rsidRPr="00FE463F">
              <w:rPr>
                <w:noProof/>
              </w:rPr>
              <w:t xml:space="preserve">one for the subscript containing the (dynamic) value </w:t>
            </w:r>
            <w:r w:rsidR="00BD4A55" w:rsidRPr="00FE463F">
              <w:rPr>
                <w:noProof/>
              </w:rPr>
              <w:t>of the field being cross-referenced, plus one for the record number</w:t>
            </w:r>
            <w:r w:rsidR="008C09F1" w:rsidRPr="00FE463F">
              <w:rPr>
                <w:noProof/>
              </w:rPr>
              <w:t>]</w:t>
            </w:r>
            <w:r w:rsidR="00BD4A55" w:rsidRPr="00FE463F">
              <w:rPr>
                <w:noProof/>
              </w:rPr>
              <w:t>.</w:t>
            </w:r>
          </w:p>
        </w:tc>
      </w:tr>
      <w:tr w:rsidR="00E86526" w:rsidRPr="00FE463F">
        <w:trPr>
          <w:tblCellSpacing w:w="15" w:type="dxa"/>
        </w:trPr>
        <w:tc>
          <w:tcPr>
            <w:tcW w:w="2748" w:type="dxa"/>
          </w:tcPr>
          <w:p w:rsidR="00E86526" w:rsidRPr="00FE463F" w:rsidRDefault="00E86526" w:rsidP="000E6153">
            <w:pPr>
              <w:pStyle w:val="Table-API"/>
              <w:rPr>
                <w:noProof/>
              </w:rPr>
            </w:pPr>
            <w:r w:rsidRPr="00FE463F">
              <w:rPr>
                <w:noProof/>
              </w:rPr>
              <w:t>FR(0,</w:t>
            </w:r>
            <w:r w:rsidRPr="00FE463F">
              <w:rPr>
                <w:i/>
                <w:noProof/>
              </w:rPr>
              <w:t>n</w:t>
            </w:r>
            <w:r w:rsidRPr="00FE463F">
              <w:rPr>
                <w:noProof/>
              </w:rPr>
              <w:t>)</w:t>
            </w:r>
          </w:p>
        </w:tc>
        <w:tc>
          <w:tcPr>
            <w:tcW w:w="6551" w:type="dxa"/>
          </w:tcPr>
          <w:p w:rsidR="00E86526" w:rsidRPr="00FE463F" w:rsidRDefault="00E86526" w:rsidP="000E6153">
            <w:pPr>
              <w:pStyle w:val="Table-API"/>
              <w:rPr>
                <w:noProof/>
              </w:rPr>
            </w:pPr>
            <w:r w:rsidRPr="00FE463F">
              <w:rPr>
                <w:noProof/>
              </w:rPr>
              <w:t xml:space="preserve">(Optional) To select only a subset of records at a given subscript level </w:t>
            </w:r>
            <w:r w:rsidR="00084217" w:rsidRPr="00FE463F">
              <w:rPr>
                <w:noProof/>
              </w:rPr>
              <w:t>“</w:t>
            </w:r>
            <w:r w:rsidRPr="00FE463F">
              <w:rPr>
                <w:i/>
                <w:noProof/>
              </w:rPr>
              <w:t>n</w:t>
            </w:r>
            <w:r w:rsidR="00084217" w:rsidRPr="00FE463F">
              <w:rPr>
                <w:noProof/>
              </w:rPr>
              <w:t>”</w:t>
            </w:r>
            <w:r w:rsidRPr="00FE463F">
              <w:rPr>
                <w:noProof/>
              </w:rPr>
              <w:t>, you can use FR(0,</w:t>
            </w:r>
            <w:r w:rsidRPr="00FE463F">
              <w:rPr>
                <w:i/>
                <w:noProof/>
              </w:rPr>
              <w:t>n</w:t>
            </w:r>
            <w:r w:rsidRPr="00FE463F">
              <w:rPr>
                <w:noProof/>
              </w:rPr>
              <w:t>) and/or TO(0,</w:t>
            </w:r>
            <w:r w:rsidRPr="00FE463F">
              <w:rPr>
                <w:i/>
                <w:noProof/>
              </w:rPr>
              <w:t>n</w:t>
            </w:r>
            <w:r w:rsidRPr="00FE463F">
              <w:rPr>
                <w:noProof/>
              </w:rPr>
              <w:t xml:space="preserve">). For </w:t>
            </w:r>
            <w:r w:rsidR="00084217" w:rsidRPr="00FE463F">
              <w:rPr>
                <w:noProof/>
              </w:rPr>
              <w:t>“</w:t>
            </w:r>
            <w:r w:rsidRPr="00FE463F">
              <w:rPr>
                <w:i/>
                <w:noProof/>
              </w:rPr>
              <w:t>n</w:t>
            </w:r>
            <w:r w:rsidR="00084217" w:rsidRPr="00FE463F">
              <w:rPr>
                <w:noProof/>
              </w:rPr>
              <w:t>”</w:t>
            </w:r>
            <w:r w:rsidRPr="00FE463F">
              <w:rPr>
                <w:noProof/>
              </w:rPr>
              <w:t xml:space="preserve"> equal to any of the </w:t>
            </w:r>
            <w:r w:rsidR="00084217" w:rsidRPr="00FE463F">
              <w:rPr>
                <w:noProof/>
              </w:rPr>
              <w:t>“</w:t>
            </w:r>
            <w:r w:rsidRPr="00FE463F">
              <w:rPr>
                <w:i/>
                <w:noProof/>
              </w:rPr>
              <w:t>n</w:t>
            </w:r>
            <w:r w:rsidR="00084217" w:rsidRPr="00FE463F">
              <w:rPr>
                <w:noProof/>
              </w:rPr>
              <w:t>”</w:t>
            </w:r>
            <w:r w:rsidRPr="00FE463F">
              <w:rPr>
                <w:noProof/>
              </w:rPr>
              <w:t xml:space="preserve"> dynamic sorting subscript levels in the global specified by BY(0), you can set FR(0,</w:t>
            </w:r>
            <w:r w:rsidRPr="00FE463F">
              <w:rPr>
                <w:i/>
                <w:noProof/>
              </w:rPr>
              <w:t>n</w:t>
            </w:r>
            <w:r w:rsidRPr="00FE463F">
              <w:rPr>
                <w:noProof/>
              </w:rPr>
              <w:t>) to the sort-from value for that subscript level.</w:t>
            </w:r>
          </w:p>
          <w:p w:rsidR="00E86526" w:rsidRPr="00FE463F" w:rsidRDefault="00E86526" w:rsidP="000E6153">
            <w:pPr>
              <w:pStyle w:val="Table-API"/>
              <w:rPr>
                <w:noProof/>
              </w:rPr>
            </w:pPr>
            <w:r w:rsidRPr="00FE463F">
              <w:rPr>
                <w:noProof/>
              </w:rPr>
              <w:t xml:space="preserve">This restricts the printed records to those whose subscript values at subscript level </w:t>
            </w:r>
            <w:r w:rsidRPr="00FE463F">
              <w:rPr>
                <w:i/>
                <w:noProof/>
              </w:rPr>
              <w:t>n</w:t>
            </w:r>
            <w:r w:rsidRPr="00FE463F">
              <w:rPr>
                <w:noProof/>
              </w:rPr>
              <w:t xml:space="preserve"> sort the same or greater than the value you set into FR(0,</w:t>
            </w:r>
            <w:r w:rsidRPr="00FE463F">
              <w:rPr>
                <w:i/>
                <w:noProof/>
              </w:rPr>
              <w:t>n</w:t>
            </w:r>
            <w:r w:rsidRPr="00FE463F">
              <w:rPr>
                <w:noProof/>
              </w:rPr>
              <w:t>). If FR(0,</w:t>
            </w:r>
            <w:r w:rsidRPr="00FE463F">
              <w:rPr>
                <w:i/>
                <w:noProof/>
              </w:rPr>
              <w:t>n</w:t>
            </w:r>
            <w:r w:rsidRPr="00FE463F">
              <w:rPr>
                <w:noProof/>
              </w:rPr>
              <w:t xml:space="preserve">) is undefined for any subscript </w:t>
            </w:r>
            <w:r w:rsidRPr="00FE463F">
              <w:rPr>
                <w:i/>
                <w:noProof/>
              </w:rPr>
              <w:t>n</w:t>
            </w:r>
            <w:r w:rsidRPr="00FE463F">
              <w:rPr>
                <w:noProof/>
              </w:rPr>
              <w:t xml:space="preserve">, the sort on that subscript level begins with the </w:t>
            </w:r>
            <w:r w:rsidR="001D5288" w:rsidRPr="00FE463F">
              <w:rPr>
                <w:noProof/>
              </w:rPr>
              <w:t>first value for that subscript.</w:t>
            </w:r>
          </w:p>
          <w:p w:rsidR="00DD68E6" w:rsidRPr="00FE463F" w:rsidRDefault="002F0AF3" w:rsidP="001D5288">
            <w:pPr>
              <w:pStyle w:val="Table-APINote"/>
              <w:rPr>
                <w:noProof/>
              </w:rPr>
            </w:pPr>
            <w:r>
              <w:rPr>
                <w:noProof/>
                <w:sz w:val="20"/>
                <w:lang w:eastAsia="en-US"/>
              </w:rPr>
              <w:drawing>
                <wp:inline distT="0" distB="0" distL="0" distR="0">
                  <wp:extent cx="304800" cy="30480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5288" w:rsidRPr="00FE463F">
              <w:rPr>
                <w:b/>
                <w:noProof/>
              </w:rPr>
              <w:t xml:space="preserve"> NOTE:</w:t>
            </w:r>
            <w:r w:rsidR="001D5288" w:rsidRPr="00FE463F">
              <w:rPr>
                <w:noProof/>
              </w:rPr>
              <w:t xml:space="preserve"> These values </w:t>
            </w:r>
            <w:r w:rsidR="001D5288" w:rsidRPr="00FE463F">
              <w:rPr>
                <w:i/>
                <w:noProof/>
              </w:rPr>
              <w:t>must</w:t>
            </w:r>
            <w:r w:rsidR="001D5288" w:rsidRPr="00FE463F">
              <w:rPr>
                <w:noProof/>
              </w:rPr>
              <w:t xml:space="preserve"> be in VA FileMan internal format, as they are stored in the subscript of the index or global defined by BY(0).</w:t>
            </w:r>
          </w:p>
        </w:tc>
      </w:tr>
      <w:tr w:rsidR="00E86526" w:rsidRPr="00FE463F">
        <w:trPr>
          <w:tblCellSpacing w:w="15" w:type="dxa"/>
        </w:trPr>
        <w:tc>
          <w:tcPr>
            <w:tcW w:w="2748" w:type="dxa"/>
          </w:tcPr>
          <w:p w:rsidR="00E86526" w:rsidRPr="00FE463F" w:rsidRDefault="00E86526" w:rsidP="000E6153">
            <w:pPr>
              <w:pStyle w:val="Table-API"/>
              <w:rPr>
                <w:noProof/>
              </w:rPr>
            </w:pPr>
            <w:r w:rsidRPr="00FE463F">
              <w:rPr>
                <w:noProof/>
              </w:rPr>
              <w:t>TO(0,</w:t>
            </w:r>
            <w:r w:rsidRPr="00FE463F">
              <w:rPr>
                <w:i/>
                <w:noProof/>
              </w:rPr>
              <w:t>n</w:t>
            </w:r>
            <w:r w:rsidRPr="00FE463F">
              <w:rPr>
                <w:noProof/>
              </w:rPr>
              <w:t>)</w:t>
            </w:r>
          </w:p>
        </w:tc>
        <w:tc>
          <w:tcPr>
            <w:tcW w:w="6551" w:type="dxa"/>
          </w:tcPr>
          <w:p w:rsidR="00E86526" w:rsidRPr="00FE463F" w:rsidRDefault="00E86526" w:rsidP="000E6153">
            <w:pPr>
              <w:pStyle w:val="Table-API"/>
              <w:rPr>
                <w:b/>
                <w:bCs/>
                <w:noProof/>
              </w:rPr>
            </w:pPr>
            <w:r w:rsidRPr="00FE463F">
              <w:rPr>
                <w:noProof/>
              </w:rPr>
              <w:t xml:space="preserve">(Optional) This variable contains the ending value (the sort-to value) for any of the </w:t>
            </w:r>
            <w:r w:rsidR="00084217" w:rsidRPr="00FE463F">
              <w:rPr>
                <w:noProof/>
              </w:rPr>
              <w:t>“</w:t>
            </w:r>
            <w:r w:rsidRPr="00FE463F">
              <w:rPr>
                <w:i/>
                <w:noProof/>
              </w:rPr>
              <w:t>n</w:t>
            </w:r>
            <w:r w:rsidR="00084217" w:rsidRPr="00FE463F">
              <w:rPr>
                <w:noProof/>
              </w:rPr>
              <w:t>”</w:t>
            </w:r>
            <w:r w:rsidRPr="00FE463F">
              <w:rPr>
                <w:noProof/>
              </w:rPr>
              <w:t xml:space="preserve"> dynamic sorting subscripts in the global specified by BY(0). If TO(0,</w:t>
            </w:r>
            <w:r w:rsidRPr="00FE463F">
              <w:rPr>
                <w:i/>
                <w:noProof/>
              </w:rPr>
              <w:t>n</w:t>
            </w:r>
            <w:r w:rsidRPr="00FE463F">
              <w:rPr>
                <w:noProof/>
              </w:rPr>
              <w:t xml:space="preserve">) is undefined for any subscript </w:t>
            </w:r>
            <w:r w:rsidR="00084217" w:rsidRPr="00FE463F">
              <w:rPr>
                <w:noProof/>
              </w:rPr>
              <w:t>“</w:t>
            </w:r>
            <w:r w:rsidRPr="00FE463F">
              <w:rPr>
                <w:i/>
                <w:noProof/>
              </w:rPr>
              <w:t>n</w:t>
            </w:r>
            <w:r w:rsidR="00084217" w:rsidRPr="00FE463F">
              <w:rPr>
                <w:noProof/>
              </w:rPr>
              <w:t>”</w:t>
            </w:r>
            <w:r w:rsidRPr="00FE463F">
              <w:rPr>
                <w:noProof/>
              </w:rPr>
              <w:t>, the sort on that subscript level ends with the last value for that subscript.</w:t>
            </w:r>
          </w:p>
          <w:p w:rsidR="00E86526" w:rsidRPr="00FE463F" w:rsidRDefault="002F0AF3" w:rsidP="001D5288">
            <w:pPr>
              <w:pStyle w:val="Table-APINote"/>
              <w:rPr>
                <w:b/>
                <w:bCs/>
                <w:noProof/>
              </w:rPr>
            </w:pPr>
            <w:r>
              <w:rPr>
                <w:noProof/>
                <w:sz w:val="20"/>
                <w:lang w:eastAsia="en-US"/>
              </w:rPr>
              <w:drawing>
                <wp:inline distT="0" distB="0" distL="0" distR="0">
                  <wp:extent cx="304800" cy="30480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5288" w:rsidRPr="00FE463F">
              <w:rPr>
                <w:b/>
                <w:noProof/>
              </w:rPr>
              <w:t xml:space="preserve"> NOTE:</w:t>
            </w:r>
            <w:r w:rsidR="001D5288" w:rsidRPr="00FE463F">
              <w:rPr>
                <w:noProof/>
              </w:rPr>
              <w:t xml:space="preserve"> These values </w:t>
            </w:r>
            <w:r w:rsidR="001D5288" w:rsidRPr="00FE463F">
              <w:rPr>
                <w:i/>
                <w:noProof/>
              </w:rPr>
              <w:t>must</w:t>
            </w:r>
            <w:r w:rsidR="001D5288" w:rsidRPr="00FE463F">
              <w:rPr>
                <w:noProof/>
              </w:rPr>
              <w:t xml:space="preserve"> be in VA FileMan internal format, as they are stored in the subscript of the index or global defined by BY(0).</w:t>
            </w:r>
          </w:p>
        </w:tc>
      </w:tr>
      <w:tr w:rsidR="00E86526" w:rsidRPr="00FE463F">
        <w:trPr>
          <w:tblCellSpacing w:w="15" w:type="dxa"/>
        </w:trPr>
        <w:tc>
          <w:tcPr>
            <w:tcW w:w="2748" w:type="dxa"/>
          </w:tcPr>
          <w:p w:rsidR="00E86526" w:rsidRPr="00FE463F" w:rsidRDefault="00E86526" w:rsidP="000E6153">
            <w:pPr>
              <w:pStyle w:val="Table-API"/>
              <w:rPr>
                <w:noProof/>
              </w:rPr>
            </w:pPr>
            <w:bookmarkStart w:id="303" w:name="DISPAR(0,n)"/>
            <w:r w:rsidRPr="00FE463F">
              <w:rPr>
                <w:noProof/>
              </w:rPr>
              <w:t>DISPAR(0,</w:t>
            </w:r>
            <w:r w:rsidRPr="00FE463F">
              <w:rPr>
                <w:i/>
                <w:noProof/>
              </w:rPr>
              <w:t>n</w:t>
            </w:r>
            <w:r w:rsidRPr="00FE463F">
              <w:rPr>
                <w:noProof/>
              </w:rPr>
              <w:t>)</w:t>
            </w:r>
            <w:bookmarkEnd w:id="303"/>
          </w:p>
        </w:tc>
        <w:tc>
          <w:tcPr>
            <w:tcW w:w="6551" w:type="dxa"/>
          </w:tcPr>
          <w:p w:rsidR="00BE674E" w:rsidRPr="00FE463F" w:rsidRDefault="00E86526" w:rsidP="000E6153">
            <w:pPr>
              <w:pStyle w:val="Table-API"/>
              <w:rPr>
                <w:noProof/>
              </w:rPr>
            </w:pPr>
            <w:r w:rsidRPr="00FE463F">
              <w:rPr>
                <w:noProof/>
              </w:rPr>
              <w:t>(Optional) Like the FR(0,</w:t>
            </w:r>
            <w:r w:rsidRPr="00FE463F">
              <w:rPr>
                <w:i/>
                <w:noProof/>
              </w:rPr>
              <w:t>n</w:t>
            </w:r>
            <w:r w:rsidRPr="00FE463F">
              <w:rPr>
                <w:noProof/>
              </w:rPr>
              <w:t>) and TO(0,</w:t>
            </w:r>
            <w:r w:rsidRPr="00FE463F">
              <w:rPr>
                <w:i/>
                <w:noProof/>
              </w:rPr>
              <w:t>n</w:t>
            </w:r>
            <w:r w:rsidRPr="00FE463F">
              <w:rPr>
                <w:noProof/>
              </w:rPr>
              <w:t xml:space="preserve">) variables, this variable array can be set for any of the </w:t>
            </w:r>
            <w:r w:rsidR="00084217" w:rsidRPr="00FE463F">
              <w:rPr>
                <w:noProof/>
              </w:rPr>
              <w:t>“</w:t>
            </w:r>
            <w:r w:rsidRPr="00FE463F">
              <w:rPr>
                <w:i/>
                <w:noProof/>
              </w:rPr>
              <w:t>n</w:t>
            </w:r>
            <w:r w:rsidR="00084217" w:rsidRPr="00FE463F">
              <w:rPr>
                <w:noProof/>
              </w:rPr>
              <w:t>”</w:t>
            </w:r>
            <w:r w:rsidRPr="00FE463F">
              <w:rPr>
                <w:noProof/>
              </w:rPr>
              <w:t xml:space="preserve"> dynamic sorting subscripts in the global specified by BY(0). This array allows you to create subheaders for the sorting subscripts in the global. In order to create a sub-header, you </w:t>
            </w:r>
            <w:r w:rsidR="00515C16" w:rsidRPr="00FE463F">
              <w:rPr>
                <w:i/>
                <w:noProof/>
              </w:rPr>
              <w:t>must</w:t>
            </w:r>
            <w:r w:rsidRPr="00FE463F">
              <w:rPr>
                <w:noProof/>
              </w:rPr>
              <w:t xml:space="preserve"> define a title for the subscript, as VA FileMan has no knowledge of the </w:t>
            </w:r>
            <w:r w:rsidRPr="00FE463F">
              <w:rPr>
                <w:noProof/>
              </w:rPr>
              <w:lastRenderedPageBreak/>
              <w:t xml:space="preserve">subscripts. Each entry in the array can have information in two </w:t>
            </w:r>
            <w:r w:rsidRPr="00FE463F">
              <w:rPr>
                <w:b/>
                <w:noProof/>
              </w:rPr>
              <w:t>^</w:t>
            </w:r>
            <w:r w:rsidRPr="00FE463F">
              <w:rPr>
                <w:noProof/>
              </w:rPr>
              <w:t>-pieces.</w:t>
            </w:r>
          </w:p>
          <w:p w:rsidR="0066325A" w:rsidRPr="00FE463F" w:rsidRDefault="00E86526" w:rsidP="0066325A">
            <w:pPr>
              <w:pStyle w:val="ListNumber"/>
              <w:numPr>
                <w:ilvl w:val="0"/>
                <w:numId w:val="43"/>
              </w:numPr>
              <w:tabs>
                <w:tab w:val="clear" w:pos="810"/>
                <w:tab w:val="num" w:pos="732"/>
              </w:tabs>
              <w:ind w:left="720"/>
              <w:rPr>
                <w:noProof/>
              </w:rPr>
            </w:pPr>
            <w:r w:rsidRPr="00FE463F">
              <w:rPr>
                <w:noProof/>
              </w:rPr>
              <w:t>The first piece contains the sort qualifiers that are normally entered interactively before a sort field</w:t>
            </w:r>
            <w:r w:rsidR="0066325A" w:rsidRPr="00FE463F">
              <w:rPr>
                <w:noProof/>
              </w:rPr>
              <w:t>.</w:t>
            </w:r>
          </w:p>
          <w:p w:rsidR="0066325A" w:rsidRPr="00FE463F" w:rsidRDefault="002F0AF3" w:rsidP="0066325A">
            <w:pPr>
              <w:pStyle w:val="Table-APINoteIndent2"/>
              <w:rPr>
                <w:noProof/>
              </w:rPr>
            </w:pPr>
            <w:r>
              <w:rPr>
                <w:noProof/>
                <w:lang w:eastAsia="en-US"/>
              </w:rPr>
              <w:drawing>
                <wp:inline distT="0" distB="0" distL="0" distR="0">
                  <wp:extent cx="304800" cy="304800"/>
                  <wp:effectExtent l="0" t="0" r="0" b="0"/>
                  <wp:docPr id="1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6325A" w:rsidRPr="00FE463F">
              <w:rPr>
                <w:noProof/>
              </w:rPr>
              <w:t xml:space="preserve"> </w:t>
            </w:r>
            <w:r w:rsidR="0066325A" w:rsidRPr="00FE463F">
              <w:rPr>
                <w:b/>
                <w:noProof/>
              </w:rPr>
              <w:t>REF:</w:t>
            </w:r>
            <w:r w:rsidR="0066325A" w:rsidRPr="00FE463F">
              <w:rPr>
                <w:noProof/>
              </w:rPr>
              <w:t xml:space="preserve"> For more information, see the </w:t>
            </w:r>
            <w:r w:rsidR="0066325A" w:rsidRPr="00FE463F">
              <w:rPr>
                <w:i/>
                <w:noProof/>
              </w:rPr>
              <w:t xml:space="preserve">VA FileMan </w:t>
            </w:r>
            <w:r w:rsidR="0066325A" w:rsidRPr="00FE463F">
              <w:rPr>
                <w:i/>
                <w:iCs/>
                <w:noProof/>
              </w:rPr>
              <w:t>User Manual</w:t>
            </w:r>
            <w:r w:rsidR="0066325A" w:rsidRPr="00FE463F">
              <w:rPr>
                <w:noProof/>
              </w:rPr>
              <w:t>.</w:t>
            </w:r>
          </w:p>
          <w:p w:rsidR="00BE674E" w:rsidRPr="00FE463F" w:rsidRDefault="00E86526" w:rsidP="0066325A">
            <w:pPr>
              <w:pStyle w:val="BodyText3"/>
              <w:rPr>
                <w:noProof/>
              </w:rPr>
            </w:pPr>
            <w:r w:rsidRPr="00FE463F">
              <w:rPr>
                <w:noProof/>
              </w:rPr>
              <w:t xml:space="preserve">Two of the sort qualifiers can be used here: </w:t>
            </w:r>
            <w:r w:rsidR="00084217" w:rsidRPr="00FE463F">
              <w:rPr>
                <w:noProof/>
              </w:rPr>
              <w:t>“</w:t>
            </w:r>
            <w:r w:rsidRPr="00FE463F">
              <w:rPr>
                <w:b/>
                <w:noProof/>
              </w:rPr>
              <w:t>!</w:t>
            </w:r>
            <w:r w:rsidR="00084217" w:rsidRPr="00FE463F">
              <w:rPr>
                <w:noProof/>
              </w:rPr>
              <w:t>”</w:t>
            </w:r>
            <w:r w:rsidRPr="00FE463F">
              <w:rPr>
                <w:noProof/>
              </w:rPr>
              <w:t xml:space="preserve"> to number the entries by sort value and </w:t>
            </w:r>
            <w:r w:rsidR="00084217" w:rsidRPr="00FE463F">
              <w:rPr>
                <w:noProof/>
              </w:rPr>
              <w:t>“</w:t>
            </w:r>
            <w:r w:rsidRPr="00FE463F">
              <w:rPr>
                <w:b/>
                <w:noProof/>
              </w:rPr>
              <w:t>#</w:t>
            </w:r>
            <w:r w:rsidR="00084217" w:rsidRPr="00FE463F">
              <w:rPr>
                <w:noProof/>
              </w:rPr>
              <w:t>”</w:t>
            </w:r>
            <w:r w:rsidRPr="00FE463F">
              <w:rPr>
                <w:noProof/>
              </w:rPr>
              <w:t xml:space="preserve"> to page break when the sort values changes.</w:t>
            </w:r>
          </w:p>
          <w:p w:rsidR="00D14620" w:rsidRPr="00FE463F" w:rsidRDefault="00E86526" w:rsidP="0066325A">
            <w:pPr>
              <w:pStyle w:val="ListNumber"/>
              <w:rPr>
                <w:noProof/>
              </w:rPr>
            </w:pPr>
            <w:r w:rsidRPr="00FE463F">
              <w:rPr>
                <w:noProof/>
              </w:rPr>
              <w:t xml:space="preserve">The second piece contains the sort qualifiers that are normally entered interactively after the sort field. In order to print a subheader, you </w:t>
            </w:r>
            <w:r w:rsidR="00515C16" w:rsidRPr="00FE463F">
              <w:rPr>
                <w:i/>
                <w:noProof/>
              </w:rPr>
              <w:t>must</w:t>
            </w:r>
            <w:r w:rsidRPr="00FE463F">
              <w:rPr>
                <w:noProof/>
              </w:rPr>
              <w:t xml:space="preserve"> enter literal subheader </w:t>
            </w:r>
            <w:r w:rsidR="00084217" w:rsidRPr="00FE463F">
              <w:rPr>
                <w:noProof/>
              </w:rPr>
              <w:t>“</w:t>
            </w:r>
            <w:r w:rsidRPr="00FE463F">
              <w:rPr>
                <w:noProof/>
              </w:rPr>
              <w:t>caption</w:t>
            </w:r>
            <w:r w:rsidR="00084217" w:rsidRPr="00FE463F">
              <w:rPr>
                <w:noProof/>
              </w:rPr>
              <w:t>”</w:t>
            </w:r>
            <w:r w:rsidRPr="00FE463F">
              <w:rPr>
                <w:noProof/>
              </w:rPr>
              <w:t xml:space="preserve"> (e.g.,</w:t>
            </w:r>
            <w:r w:rsidR="00EF5773" w:rsidRPr="00FE463F">
              <w:rPr>
                <w:noProof/>
              </w:rPr>
              <w:t> </w:t>
            </w:r>
            <w:r w:rsidR="00084217" w:rsidRPr="00FE463F">
              <w:rPr>
                <w:noProof/>
              </w:rPr>
              <w:t>”</w:t>
            </w:r>
            <w:r w:rsidRPr="00FE463F">
              <w:rPr>
                <w:noProof/>
              </w:rPr>
              <w:t xml:space="preserve">Station/PO Number: </w:t>
            </w:r>
            <w:r w:rsidR="00084217" w:rsidRPr="00FE463F">
              <w:rPr>
                <w:noProof/>
              </w:rPr>
              <w:t>“</w:t>
            </w:r>
            <w:r w:rsidRPr="00FE463F">
              <w:rPr>
                <w:noProof/>
              </w:rPr>
              <w:t>). To have no subheader text other than the subheader value, use a null caption (e.g.,</w:t>
            </w:r>
            <w:r w:rsidR="00EF5773" w:rsidRPr="00FE463F">
              <w:rPr>
                <w:noProof/>
              </w:rPr>
              <w:t> </w:t>
            </w:r>
            <w:r w:rsidR="00084217" w:rsidRPr="00FE463F">
              <w:rPr>
                <w:noProof/>
              </w:rPr>
              <w:t>”“</w:t>
            </w:r>
            <w:r w:rsidRPr="00FE463F">
              <w:rPr>
                <w:noProof/>
              </w:rPr>
              <w:t xml:space="preserve">). You can also use the </w:t>
            </w:r>
            <w:r w:rsidRPr="00FE463F">
              <w:rPr>
                <w:b/>
                <w:noProof/>
              </w:rPr>
              <w:t>s</w:t>
            </w:r>
            <w:r w:rsidRPr="00FE463F">
              <w:rPr>
                <w:rStyle w:val="Emphasis"/>
                <w:noProof/>
              </w:rPr>
              <w:t>ort qualifiers</w:t>
            </w:r>
            <w:r w:rsidRPr="00FE463F">
              <w:rPr>
                <w:noProof/>
              </w:rPr>
              <w:t xml:space="preserve"> ;C</w:t>
            </w:r>
            <w:r w:rsidRPr="00FE463F">
              <w:rPr>
                <w:i/>
                <w:noProof/>
              </w:rPr>
              <w:t>n</w:t>
            </w:r>
            <w:r w:rsidRPr="00FE463F">
              <w:rPr>
                <w:noProof/>
              </w:rPr>
              <w:t xml:space="preserve"> ;L</w:t>
            </w:r>
            <w:r w:rsidRPr="00FE463F">
              <w:rPr>
                <w:i/>
                <w:noProof/>
              </w:rPr>
              <w:t>n</w:t>
            </w:r>
            <w:r w:rsidRPr="00FE463F">
              <w:rPr>
                <w:noProof/>
              </w:rPr>
              <w:t xml:space="preserve"> or ;S</w:t>
            </w:r>
            <w:r w:rsidRPr="00FE463F">
              <w:rPr>
                <w:i/>
                <w:noProof/>
              </w:rPr>
              <w:t>n</w:t>
            </w:r>
            <w:r w:rsidR="00D14620" w:rsidRPr="00FE463F">
              <w:rPr>
                <w:noProof/>
              </w:rPr>
              <w:t>.</w:t>
            </w:r>
          </w:p>
          <w:p w:rsidR="00BE674E" w:rsidRPr="00FE463F" w:rsidRDefault="002F0AF3" w:rsidP="0066325A">
            <w:pPr>
              <w:pStyle w:val="Table-APINoteIndent2"/>
              <w:rPr>
                <w:noProof/>
              </w:rPr>
            </w:pPr>
            <w:r>
              <w:rPr>
                <w:noProof/>
                <w:lang w:eastAsia="en-US"/>
              </w:rPr>
              <w:drawing>
                <wp:inline distT="0" distB="0" distL="0" distR="0">
                  <wp:extent cx="304800" cy="304800"/>
                  <wp:effectExtent l="0" t="0" r="0" b="0"/>
                  <wp:docPr id="1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14620" w:rsidRPr="00FE463F">
              <w:rPr>
                <w:noProof/>
              </w:rPr>
              <w:t xml:space="preserve"> </w:t>
            </w:r>
            <w:r w:rsidR="00D14620" w:rsidRPr="00FE463F">
              <w:rPr>
                <w:b/>
                <w:noProof/>
              </w:rPr>
              <w:t>REF:</w:t>
            </w:r>
            <w:r w:rsidR="00D14620" w:rsidRPr="00FE463F">
              <w:rPr>
                <w:noProof/>
              </w:rPr>
              <w:t xml:space="preserve"> For more information, </w:t>
            </w:r>
            <w:r w:rsidR="00E86526" w:rsidRPr="00FE463F">
              <w:rPr>
                <w:noProof/>
              </w:rPr>
              <w:t xml:space="preserve">see the </w:t>
            </w:r>
            <w:r w:rsidR="00D14620" w:rsidRPr="00FE463F">
              <w:rPr>
                <w:i/>
                <w:noProof/>
              </w:rPr>
              <w:t xml:space="preserve">VA FileMan </w:t>
            </w:r>
            <w:r w:rsidR="00D14620" w:rsidRPr="00FE463F">
              <w:rPr>
                <w:i/>
                <w:iCs/>
                <w:noProof/>
              </w:rPr>
              <w:t xml:space="preserve">User </w:t>
            </w:r>
            <w:r w:rsidR="00E86526" w:rsidRPr="00FE463F">
              <w:rPr>
                <w:i/>
                <w:iCs/>
                <w:noProof/>
              </w:rPr>
              <w:t>Manual</w:t>
            </w:r>
            <w:r w:rsidR="00D14620" w:rsidRPr="00FE463F">
              <w:rPr>
                <w:noProof/>
              </w:rPr>
              <w:t>.</w:t>
            </w:r>
          </w:p>
          <w:p w:rsidR="00E86526" w:rsidRPr="00FE463F" w:rsidRDefault="00E86526" w:rsidP="000E6153">
            <w:pPr>
              <w:pStyle w:val="Table-API"/>
              <w:rPr>
                <w:noProof/>
              </w:rPr>
            </w:pPr>
            <w:r w:rsidRPr="00FE463F">
              <w:rPr>
                <w:noProof/>
              </w:rPr>
              <w:t>The subheaders defined in DISPAR(0,</w:t>
            </w:r>
            <w:r w:rsidRPr="00FE463F">
              <w:rPr>
                <w:i/>
                <w:noProof/>
              </w:rPr>
              <w:t>n</w:t>
            </w:r>
            <w:r w:rsidRPr="00FE463F">
              <w:rPr>
                <w:noProof/>
              </w:rPr>
              <w:t xml:space="preserve">) </w:t>
            </w:r>
            <w:r w:rsidRPr="00FE463F">
              <w:rPr>
                <w:i/>
                <w:noProof/>
              </w:rPr>
              <w:t>cannot</w:t>
            </w:r>
            <w:r w:rsidRPr="00FE463F">
              <w:rPr>
                <w:noProof/>
              </w:rPr>
              <w:t xml:space="preserve"> be suppressed.</w:t>
            </w:r>
          </w:p>
        </w:tc>
      </w:tr>
      <w:tr w:rsidR="00E86526" w:rsidRPr="00FE463F">
        <w:trPr>
          <w:tblCellSpacing w:w="15" w:type="dxa"/>
        </w:trPr>
        <w:tc>
          <w:tcPr>
            <w:tcW w:w="2748" w:type="dxa"/>
          </w:tcPr>
          <w:p w:rsidR="00E86526" w:rsidRPr="00FE463F" w:rsidRDefault="00E86526" w:rsidP="000E6153">
            <w:pPr>
              <w:pStyle w:val="Table-API"/>
              <w:rPr>
                <w:noProof/>
              </w:rPr>
            </w:pPr>
            <w:r w:rsidRPr="00FE463F">
              <w:rPr>
                <w:noProof/>
              </w:rPr>
              <w:lastRenderedPageBreak/>
              <w:t>DISPAR(0,</w:t>
            </w:r>
            <w:r w:rsidRPr="00FE463F">
              <w:rPr>
                <w:i/>
                <w:noProof/>
              </w:rPr>
              <w:t>n</w:t>
            </w:r>
            <w:r w:rsidRPr="00FE463F">
              <w:rPr>
                <w:noProof/>
              </w:rPr>
              <w:t>,</w:t>
            </w:r>
            <w:r w:rsidR="00084217" w:rsidRPr="00FE463F">
              <w:rPr>
                <w:noProof/>
              </w:rPr>
              <w:t>”</w:t>
            </w:r>
            <w:r w:rsidRPr="00FE463F">
              <w:rPr>
                <w:noProof/>
              </w:rPr>
              <w:t>OUT</w:t>
            </w:r>
            <w:r w:rsidR="00084217" w:rsidRPr="00FE463F">
              <w:rPr>
                <w:noProof/>
              </w:rPr>
              <w:t>”</w:t>
            </w:r>
            <w:r w:rsidRPr="00FE463F">
              <w:rPr>
                <w:noProof/>
              </w:rPr>
              <w:t>)</w:t>
            </w:r>
          </w:p>
        </w:tc>
        <w:tc>
          <w:tcPr>
            <w:tcW w:w="6551" w:type="dxa"/>
          </w:tcPr>
          <w:p w:rsidR="00E86526" w:rsidRPr="00FE463F" w:rsidRDefault="00E86526" w:rsidP="001A0C69">
            <w:pPr>
              <w:pStyle w:val="Table-API"/>
              <w:rPr>
                <w:noProof/>
              </w:rPr>
            </w:pPr>
            <w:r w:rsidRPr="00FE463F">
              <w:rPr>
                <w:noProof/>
              </w:rPr>
              <w:t xml:space="preserve">(Optional) If a literal title is input to </w:t>
            </w:r>
            <w:r w:rsidRPr="00FE463F">
              <w:rPr>
                <w:rStyle w:val="Emphasis"/>
                <w:i w:val="0"/>
                <w:noProof/>
              </w:rPr>
              <w:t>DISPAR(0,</w:t>
            </w:r>
            <w:r w:rsidRPr="00FE463F">
              <w:rPr>
                <w:rStyle w:val="Emphasis"/>
                <w:noProof/>
              </w:rPr>
              <w:t>n</w:t>
            </w:r>
            <w:r w:rsidRPr="00FE463F">
              <w:rPr>
                <w:rStyle w:val="Emphasis"/>
                <w:i w:val="0"/>
                <w:noProof/>
              </w:rPr>
              <w:t>)</w:t>
            </w:r>
            <w:r w:rsidRPr="00FE463F">
              <w:rPr>
                <w:b/>
                <w:i/>
                <w:noProof/>
              </w:rPr>
              <w:t xml:space="preserve"> </w:t>
            </w:r>
            <w:r w:rsidRPr="00FE463F">
              <w:rPr>
                <w:noProof/>
              </w:rPr>
              <w:t xml:space="preserve">above, then you can also enter M code to transform the value of the subscript from the global before it is printed as a subheader. It acts like an OUTPUT transform. At the time of execution, the untransformed value </w:t>
            </w:r>
            <w:r w:rsidR="001A0C69" w:rsidRPr="00FE463F">
              <w:rPr>
                <w:noProof/>
              </w:rPr>
              <w:t>is</w:t>
            </w:r>
            <w:r w:rsidRPr="00FE463F">
              <w:rPr>
                <w:noProof/>
              </w:rPr>
              <w:t xml:space="preserve"> in Y. The code should put the transformed value back into Y. Any other variables used in the code should be NEWed. </w:t>
            </w:r>
          </w:p>
        </w:tc>
      </w:tr>
    </w:tbl>
    <w:p w:rsidR="005825CA" w:rsidRPr="00FE463F" w:rsidRDefault="005825CA" w:rsidP="002B24F8">
      <w:pPr>
        <w:pStyle w:val="Heading4"/>
        <w:rPr>
          <w:noProof/>
        </w:rPr>
      </w:pPr>
      <w:r w:rsidRPr="00FE463F">
        <w:rPr>
          <w:noProof/>
        </w:rPr>
        <w:t>Examples</w:t>
      </w:r>
    </w:p>
    <w:p w:rsidR="00E86526" w:rsidRPr="00FE463F" w:rsidRDefault="00E86526" w:rsidP="002B24F8">
      <w:pPr>
        <w:pStyle w:val="Heading5"/>
        <w:rPr>
          <w:noProof/>
        </w:rPr>
      </w:pPr>
      <w:r w:rsidRPr="00FE463F">
        <w:rPr>
          <w:noProof/>
        </w:rPr>
        <w:t>Example 1</w:t>
      </w:r>
    </w:p>
    <w:p w:rsidR="00E86526" w:rsidRPr="00FE463F" w:rsidRDefault="00E86526" w:rsidP="00E35552">
      <w:pPr>
        <w:pStyle w:val="BodyText"/>
        <w:keepNext/>
        <w:keepLines/>
        <w:rPr>
          <w:noProof/>
        </w:rPr>
      </w:pPr>
      <w:r w:rsidRPr="00FE463F">
        <w:rPr>
          <w:noProof/>
        </w:rPr>
        <w:t xml:space="preserve">Suppose you have a simple MUMPS cross-reference that inverts dates so that the values in the cross-reference are </w:t>
      </w:r>
      <w:r w:rsidRPr="00FE463F">
        <w:rPr>
          <w:i/>
          <w:noProof/>
        </w:rPr>
        <w:t>99999999</w:t>
      </w:r>
      <w:r w:rsidRPr="00FE463F">
        <w:rPr>
          <w:noProof/>
        </w:rPr>
        <w:t>-date. The cross-refer</w:t>
      </w:r>
      <w:r w:rsidR="00DF0F7E" w:rsidRPr="00FE463F">
        <w:rPr>
          <w:noProof/>
        </w:rPr>
        <w:t>ence might look something like:</w:t>
      </w:r>
    </w:p>
    <w:p w:rsidR="00DF0F7E" w:rsidRPr="00FE463F" w:rsidRDefault="000B59D3" w:rsidP="000B59D3">
      <w:pPr>
        <w:pStyle w:val="Caption"/>
        <w:rPr>
          <w:noProof/>
        </w:rPr>
      </w:pPr>
      <w:bookmarkStart w:id="304" w:name="_Toc3900907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34</w:t>
      </w:r>
      <w:r w:rsidRPr="00FE463F">
        <w:rPr>
          <w:noProof/>
        </w:rPr>
        <w:fldChar w:fldCharType="end"/>
      </w:r>
      <w:r w:rsidR="005825CA" w:rsidRPr="00FE463F">
        <w:rPr>
          <w:noProof/>
        </w:rPr>
        <w:t>. EN1^DIP</w:t>
      </w:r>
      <w:r w:rsidR="005D464A" w:rsidRPr="00FE463F">
        <w:rPr>
          <w:noProof/>
        </w:rPr>
        <w:t xml:space="preserve"> API</w:t>
      </w:r>
      <w:r w:rsidR="005825CA" w:rsidRPr="00FE463F">
        <w:rPr>
          <w:noProof/>
        </w:rPr>
        <w:t>—Example 1</w:t>
      </w:r>
      <w:r w:rsidR="000F60A9" w:rsidRPr="00FE463F">
        <w:rPr>
          <w:noProof/>
        </w:rPr>
        <w:t>: Cross-reference</w:t>
      </w:r>
      <w:bookmarkEnd w:id="304"/>
    </w:p>
    <w:p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,97069889,2)=</w:t>
      </w:r>
      <w:r w:rsidR="00084217" w:rsidRPr="00FE463F">
        <w:rPr>
          <w:noProof/>
        </w:rPr>
        <w:t>““</w:t>
      </w:r>
    </w:p>
    <w:p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,97969898,3)=</w:t>
      </w:r>
      <w:r w:rsidR="00084217" w:rsidRPr="00FE463F">
        <w:rPr>
          <w:noProof/>
        </w:rPr>
        <w:t>““</w:t>
      </w:r>
    </w:p>
    <w:p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,97969798,1)=</w:t>
      </w:r>
      <w:r w:rsidR="00084217" w:rsidRPr="00FE463F">
        <w:rPr>
          <w:noProof/>
        </w:rPr>
        <w:t>““</w:t>
      </w:r>
    </w:p>
    <w:p w:rsidR="00E86526" w:rsidRPr="00FE463F" w:rsidRDefault="00E86526" w:rsidP="00ED4DD4">
      <w:pPr>
        <w:pStyle w:val="APICode"/>
        <w:rPr>
          <w:noProof/>
        </w:rPr>
      </w:pPr>
      <w:r w:rsidRPr="00FE463F">
        <w:rPr>
          <w:noProof/>
        </w:rPr>
        <w:t xml:space="preserve">    ...etc.</w:t>
      </w:r>
    </w:p>
    <w:p w:rsidR="00E86526" w:rsidRPr="00FE463F" w:rsidRDefault="00E86526" w:rsidP="008A1BB8">
      <w:pPr>
        <w:pStyle w:val="BodyText6"/>
        <w:rPr>
          <w:noProof/>
        </w:rPr>
      </w:pPr>
    </w:p>
    <w:p w:rsidR="00E86526" w:rsidRPr="00FE463F" w:rsidRDefault="00E86526" w:rsidP="00E35552">
      <w:pPr>
        <w:pStyle w:val="BodyText"/>
        <w:keepNext/>
        <w:keepLines/>
        <w:rPr>
          <w:noProof/>
        </w:rPr>
      </w:pPr>
      <w:r w:rsidRPr="00FE463F">
        <w:rPr>
          <w:noProof/>
        </w:rPr>
        <w:lastRenderedPageBreak/>
        <w:t xml:space="preserve">If you wanted to sort all entries by this inverse date and to convert the date values into a readable format for the subheader, you would set up the variables for the EN^DIP </w:t>
      </w:r>
      <w:r w:rsidR="0060035B" w:rsidRPr="00FE463F">
        <w:rPr>
          <w:noProof/>
        </w:rPr>
        <w:t>call like this:</w:t>
      </w:r>
    </w:p>
    <w:p w:rsidR="00E86526" w:rsidRPr="00FE463F" w:rsidRDefault="000B59D3" w:rsidP="000B59D3">
      <w:pPr>
        <w:pStyle w:val="Caption"/>
        <w:rPr>
          <w:noProof/>
        </w:rPr>
      </w:pPr>
      <w:bookmarkStart w:id="305" w:name="_Toc3900907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35</w:t>
      </w:r>
      <w:r w:rsidRPr="00FE463F">
        <w:rPr>
          <w:noProof/>
        </w:rPr>
        <w:fldChar w:fldCharType="end"/>
      </w:r>
      <w:r w:rsidR="005825CA" w:rsidRPr="00FE463F">
        <w:rPr>
          <w:noProof/>
        </w:rPr>
        <w:t>. EN1^DIP</w:t>
      </w:r>
      <w:r w:rsidR="005D464A" w:rsidRPr="00FE463F">
        <w:rPr>
          <w:noProof/>
        </w:rPr>
        <w:t xml:space="preserve"> API</w:t>
      </w:r>
      <w:r w:rsidR="005825CA" w:rsidRPr="00FE463F">
        <w:rPr>
          <w:noProof/>
        </w:rPr>
        <w:t>—Example 1</w:t>
      </w:r>
      <w:r w:rsidR="000F60A9" w:rsidRPr="00FE463F">
        <w:rPr>
          <w:noProof/>
        </w:rPr>
        <w:t>: Setting up variables</w:t>
      </w:r>
      <w:bookmarkEnd w:id="305"/>
    </w:p>
    <w:p w:rsidR="00E86526" w:rsidRPr="00FE463F" w:rsidRDefault="00E86526" w:rsidP="00ED4DD4">
      <w:pPr>
        <w:pStyle w:val="APICode"/>
        <w:rPr>
          <w:noProof/>
        </w:rPr>
      </w:pPr>
      <w:r w:rsidRPr="00FE463F">
        <w:rPr>
          <w:noProof/>
        </w:rPr>
        <w:t>S DIC=</w:t>
      </w:r>
      <w:r w:rsidR="00084217" w:rsidRPr="00FE463F">
        <w:rPr>
          <w:noProof/>
        </w:rPr>
        <w:t>“</w:t>
      </w:r>
      <w:r w:rsidRPr="00FE463F">
        <w:rPr>
          <w:noProof/>
        </w:rPr>
        <w:t>^DIZ(662001,</w:t>
      </w:r>
      <w:r w:rsidR="00084217" w:rsidRPr="00FE463F">
        <w:rPr>
          <w:noProof/>
        </w:rPr>
        <w:t>”</w:t>
      </w:r>
      <w:r w:rsidRPr="00FE463F">
        <w:rPr>
          <w:noProof/>
        </w:rPr>
        <w:t>,L=0,FLDS=</w:t>
      </w:r>
      <w:r w:rsidR="00084217" w:rsidRPr="00FE463F">
        <w:rPr>
          <w:noProof/>
        </w:rPr>
        <w:t>“</w:t>
      </w:r>
      <w:r w:rsidRPr="00FE463F">
        <w:rPr>
          <w:noProof/>
        </w:rPr>
        <w:t>your field list</w:t>
      </w:r>
      <w:r w:rsidR="00084217" w:rsidRPr="00FE463F">
        <w:rPr>
          <w:noProof/>
        </w:rPr>
        <w:t>”</w:t>
      </w:r>
    </w:p>
    <w:p w:rsidR="00E86526" w:rsidRPr="00FE463F" w:rsidRDefault="00E86526" w:rsidP="00ED4DD4">
      <w:pPr>
        <w:pStyle w:val="APICode"/>
        <w:rPr>
          <w:noProof/>
        </w:rPr>
      </w:pPr>
      <w:r w:rsidRPr="00FE463F">
        <w:rPr>
          <w:noProof/>
        </w:rPr>
        <w:t>S BY(0)=</w:t>
      </w:r>
      <w:r w:rsidR="00084217" w:rsidRPr="00FE463F">
        <w:rPr>
          <w:noProof/>
        </w:rPr>
        <w:t>“</w:t>
      </w:r>
      <w:r w:rsidRPr="00FE463F">
        <w:rPr>
          <w:noProof/>
        </w:rPr>
        <w:t>^DIZ(662001,</w:t>
      </w:r>
      <w:r w:rsidR="00084217" w:rsidRPr="00FE463F">
        <w:rPr>
          <w:noProof/>
        </w:rPr>
        <w:t>”“</w:t>
      </w:r>
      <w:r w:rsidRPr="00FE463F">
        <w:rPr>
          <w:noProof/>
        </w:rPr>
        <w:t>AC</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S L(0)=2</w:t>
      </w:r>
    </w:p>
    <w:p w:rsidR="00E86526" w:rsidRPr="00FE463F" w:rsidRDefault="00E86526" w:rsidP="00ED4DD4">
      <w:pPr>
        <w:pStyle w:val="APICode"/>
        <w:rPr>
          <w:noProof/>
        </w:rPr>
      </w:pPr>
      <w:r w:rsidRPr="00FE463F">
        <w:rPr>
          <w:noProof/>
        </w:rPr>
        <w:t>S DISPAR(0,1)=</w:t>
      </w:r>
      <w:r w:rsidR="00084217" w:rsidRPr="00FE463F">
        <w:rPr>
          <w:noProof/>
        </w:rPr>
        <w:t>“</w:t>
      </w:r>
      <w:r w:rsidRPr="00FE463F">
        <w:rPr>
          <w:noProof/>
        </w:rPr>
        <w:t>^;</w:t>
      </w:r>
      <w:r w:rsidR="00084217" w:rsidRPr="00FE463F">
        <w:rPr>
          <w:noProof/>
        </w:rPr>
        <w:t>”“</w:t>
      </w:r>
      <w:r w:rsidRPr="00FE463F">
        <w:rPr>
          <w:noProof/>
        </w:rPr>
        <w:t>DATE</w:t>
      </w:r>
      <w:r w:rsidR="00084217" w:rsidRPr="00FE463F">
        <w:rPr>
          <w:noProof/>
        </w:rPr>
        <w:t>”““</w:t>
      </w:r>
    </w:p>
    <w:p w:rsidR="00E86526" w:rsidRPr="00FE463F" w:rsidRDefault="00E86526" w:rsidP="00ED4DD4">
      <w:pPr>
        <w:pStyle w:val="APICode"/>
        <w:rPr>
          <w:noProof/>
        </w:rPr>
      </w:pPr>
      <w:r w:rsidRPr="00FE463F">
        <w:rPr>
          <w:noProof/>
        </w:rPr>
        <w:t>S DISPAR(0,1,</w:t>
      </w:r>
      <w:r w:rsidR="00084217" w:rsidRPr="00FE463F">
        <w:rPr>
          <w:noProof/>
        </w:rPr>
        <w:t>”</w:t>
      </w:r>
      <w:r w:rsidRPr="00FE463F">
        <w:rPr>
          <w:noProof/>
        </w:rPr>
        <w:t>OUT</w:t>
      </w:r>
      <w:r w:rsidR="00084217" w:rsidRPr="00FE463F">
        <w:rPr>
          <w:noProof/>
        </w:rPr>
        <w:t>”</w:t>
      </w:r>
      <w:r w:rsidRPr="00FE463F">
        <w:rPr>
          <w:noProof/>
        </w:rPr>
        <w:t>)=</w:t>
      </w:r>
      <w:r w:rsidR="00084217" w:rsidRPr="00FE463F">
        <w:rPr>
          <w:noProof/>
        </w:rPr>
        <w:t>“</w:t>
      </w:r>
      <w:r w:rsidRPr="00FE463F">
        <w:rPr>
          <w:noProof/>
        </w:rPr>
        <w:t>S:Y Y=99999999-Y S Y=$$FMTE^XLFDT(Y)</w:t>
      </w:r>
      <w:r w:rsidR="00084217" w:rsidRPr="00FE463F">
        <w:rPr>
          <w:noProof/>
        </w:rPr>
        <w:t>”</w:t>
      </w:r>
    </w:p>
    <w:p w:rsidR="00E86526" w:rsidRPr="00FE463F" w:rsidRDefault="00E86526" w:rsidP="008A1BB8">
      <w:pPr>
        <w:pStyle w:val="BodyText6"/>
        <w:rPr>
          <w:noProof/>
        </w:rPr>
      </w:pPr>
    </w:p>
    <w:p w:rsidR="00E86526" w:rsidRPr="00FE463F" w:rsidRDefault="00E86526" w:rsidP="002B24F8">
      <w:pPr>
        <w:pStyle w:val="Heading5"/>
        <w:rPr>
          <w:noProof/>
        </w:rPr>
      </w:pPr>
      <w:r w:rsidRPr="00FE463F">
        <w:rPr>
          <w:noProof/>
        </w:rPr>
        <w:t>Example 2</w:t>
      </w:r>
    </w:p>
    <w:p w:rsidR="00E86526" w:rsidRPr="00FE463F" w:rsidRDefault="00E86526" w:rsidP="00E35552">
      <w:pPr>
        <w:pStyle w:val="BodyText"/>
        <w:keepNext/>
        <w:keepLines/>
        <w:rPr>
          <w:noProof/>
        </w:rPr>
      </w:pPr>
      <w:r w:rsidRPr="00FE463F">
        <w:rPr>
          <w:noProof/>
        </w:rPr>
        <w:t xml:space="preserve">Suppose you have a list of record numbers in </w:t>
      </w:r>
      <w:r w:rsidR="0060035B" w:rsidRPr="00FE463F">
        <w:rPr>
          <w:noProof/>
        </w:rPr>
        <w:t>a global that looked like this:</w:t>
      </w:r>
    </w:p>
    <w:p w:rsidR="0060035B" w:rsidRPr="00FE463F" w:rsidRDefault="000B59D3" w:rsidP="000B59D3">
      <w:pPr>
        <w:pStyle w:val="Caption"/>
        <w:rPr>
          <w:noProof/>
        </w:rPr>
      </w:pPr>
      <w:bookmarkStart w:id="306" w:name="_Toc3900907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36</w:t>
      </w:r>
      <w:r w:rsidRPr="00FE463F">
        <w:rPr>
          <w:noProof/>
        </w:rPr>
        <w:fldChar w:fldCharType="end"/>
      </w:r>
      <w:r w:rsidR="005825CA" w:rsidRPr="00FE463F">
        <w:rPr>
          <w:noProof/>
        </w:rPr>
        <w:t>. EN1^DIP</w:t>
      </w:r>
      <w:r w:rsidR="005D464A" w:rsidRPr="00FE463F">
        <w:rPr>
          <w:noProof/>
        </w:rPr>
        <w:t xml:space="preserve"> API</w:t>
      </w:r>
      <w:r w:rsidR="005825CA" w:rsidRPr="00FE463F">
        <w:rPr>
          <w:noProof/>
        </w:rPr>
        <w:t>—Example 2</w:t>
      </w:r>
      <w:r w:rsidR="005D464A" w:rsidRPr="00FE463F">
        <w:rPr>
          <w:noProof/>
        </w:rPr>
        <w:t>: Sample Record N</w:t>
      </w:r>
      <w:r w:rsidR="000F60A9" w:rsidRPr="00FE463F">
        <w:rPr>
          <w:noProof/>
        </w:rPr>
        <w:t>umbers</w:t>
      </w:r>
      <w:bookmarkEnd w:id="306"/>
    </w:p>
    <w:p w:rsidR="00E86526" w:rsidRPr="00FE463F" w:rsidRDefault="00E86526" w:rsidP="00ED4DD4">
      <w:pPr>
        <w:pStyle w:val="APICode"/>
        <w:rPr>
          <w:noProof/>
        </w:rPr>
      </w:pPr>
      <w:r w:rsidRPr="00FE463F">
        <w:rPr>
          <w:noProof/>
        </w:rPr>
        <w:t>^TMP($J,1)=</w:t>
      </w:r>
      <w:r w:rsidR="00084217" w:rsidRPr="00FE463F">
        <w:rPr>
          <w:noProof/>
        </w:rPr>
        <w:t>““</w:t>
      </w:r>
    </w:p>
    <w:p w:rsidR="00E86526" w:rsidRPr="00FE463F" w:rsidRDefault="00E86526" w:rsidP="00ED4DD4">
      <w:pPr>
        <w:pStyle w:val="APICode"/>
        <w:rPr>
          <w:noProof/>
        </w:rPr>
      </w:pPr>
      <w:r w:rsidRPr="00FE463F">
        <w:rPr>
          <w:noProof/>
        </w:rPr>
        <w:t>^TMP($J,3)=</w:t>
      </w:r>
      <w:r w:rsidR="00084217" w:rsidRPr="00FE463F">
        <w:rPr>
          <w:noProof/>
        </w:rPr>
        <w:t>““</w:t>
      </w:r>
    </w:p>
    <w:p w:rsidR="00E86526" w:rsidRPr="00FE463F" w:rsidRDefault="00E86526" w:rsidP="00ED4DD4">
      <w:pPr>
        <w:pStyle w:val="APICode"/>
        <w:rPr>
          <w:noProof/>
        </w:rPr>
      </w:pPr>
      <w:r w:rsidRPr="00FE463F">
        <w:rPr>
          <w:noProof/>
        </w:rPr>
        <w:t>^TMP($J,35)=</w:t>
      </w:r>
      <w:r w:rsidR="00084217" w:rsidRPr="00FE463F">
        <w:rPr>
          <w:noProof/>
        </w:rPr>
        <w:t>““</w:t>
      </w:r>
    </w:p>
    <w:p w:rsidR="00E86526" w:rsidRPr="00FE463F" w:rsidRDefault="00E86526" w:rsidP="00ED4DD4">
      <w:pPr>
        <w:pStyle w:val="APICode"/>
        <w:rPr>
          <w:noProof/>
        </w:rPr>
      </w:pPr>
      <w:r w:rsidRPr="00FE463F">
        <w:rPr>
          <w:noProof/>
        </w:rPr>
        <w:t>^TMP($J,39)=</w:t>
      </w:r>
      <w:r w:rsidR="00084217" w:rsidRPr="00FE463F">
        <w:rPr>
          <w:noProof/>
        </w:rPr>
        <w:t>““</w:t>
      </w:r>
    </w:p>
    <w:p w:rsidR="00E86526" w:rsidRPr="00FE463F" w:rsidRDefault="00E86526" w:rsidP="00ED4DD4">
      <w:pPr>
        <w:pStyle w:val="APICode"/>
        <w:rPr>
          <w:noProof/>
        </w:rPr>
      </w:pPr>
      <w:r w:rsidRPr="00FE463F">
        <w:rPr>
          <w:noProof/>
        </w:rPr>
        <w:t xml:space="preserve">    ...etc.</w:t>
      </w:r>
    </w:p>
    <w:p w:rsidR="00E86526" w:rsidRPr="00FE463F" w:rsidRDefault="00E86526" w:rsidP="008A1BB8">
      <w:pPr>
        <w:pStyle w:val="BodyText6"/>
        <w:rPr>
          <w:noProof/>
        </w:rPr>
      </w:pPr>
    </w:p>
    <w:p w:rsidR="00E86526" w:rsidRPr="00FE463F" w:rsidRDefault="00E86526" w:rsidP="00E35552">
      <w:pPr>
        <w:pStyle w:val="BodyText"/>
        <w:keepNext/>
        <w:keepLines/>
        <w:rPr>
          <w:noProof/>
        </w:rPr>
      </w:pPr>
      <w:r w:rsidRPr="00FE463F">
        <w:rPr>
          <w:noProof/>
        </w:rPr>
        <w:t>If you wanted to print those records sorted by the .0</w:t>
      </w:r>
      <w:r w:rsidR="0060035B" w:rsidRPr="00FE463F">
        <w:rPr>
          <w:noProof/>
        </w:rPr>
        <w:t>1 field of the file, you would:</w:t>
      </w:r>
    </w:p>
    <w:p w:rsidR="0060035B" w:rsidRPr="00FE463F" w:rsidRDefault="000B59D3" w:rsidP="000B59D3">
      <w:pPr>
        <w:pStyle w:val="Caption"/>
        <w:rPr>
          <w:noProof/>
        </w:rPr>
      </w:pPr>
      <w:bookmarkStart w:id="307" w:name="_Toc3900907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37</w:t>
      </w:r>
      <w:r w:rsidRPr="00FE463F">
        <w:rPr>
          <w:noProof/>
        </w:rPr>
        <w:fldChar w:fldCharType="end"/>
      </w:r>
      <w:r w:rsidR="005825CA" w:rsidRPr="00FE463F">
        <w:rPr>
          <w:noProof/>
        </w:rPr>
        <w:t>. EN1^DIP</w:t>
      </w:r>
      <w:r w:rsidR="005D464A" w:rsidRPr="00FE463F">
        <w:rPr>
          <w:noProof/>
        </w:rPr>
        <w:t xml:space="preserve"> API</w:t>
      </w:r>
      <w:r w:rsidR="005825CA" w:rsidRPr="00FE463F">
        <w:rPr>
          <w:noProof/>
        </w:rPr>
        <w:t>—Example 2</w:t>
      </w:r>
      <w:r w:rsidR="000F60A9" w:rsidRPr="00FE463F">
        <w:rPr>
          <w:noProof/>
        </w:rPr>
        <w:t xml:space="preserve">: </w:t>
      </w:r>
      <w:r w:rsidR="005D464A" w:rsidRPr="00FE463F">
        <w:rPr>
          <w:noProof/>
        </w:rPr>
        <w:t>Input to s</w:t>
      </w:r>
      <w:r w:rsidR="000F60A9" w:rsidRPr="00FE463F">
        <w:rPr>
          <w:noProof/>
        </w:rPr>
        <w:t>ort and print records</w:t>
      </w:r>
      <w:bookmarkEnd w:id="307"/>
    </w:p>
    <w:p w:rsidR="00E86526" w:rsidRPr="00FE463F" w:rsidRDefault="00E86526" w:rsidP="00ED4DD4">
      <w:pPr>
        <w:pStyle w:val="APICode"/>
        <w:rPr>
          <w:noProof/>
        </w:rPr>
      </w:pPr>
      <w:r w:rsidRPr="00FE463F">
        <w:rPr>
          <w:noProof/>
        </w:rPr>
        <w:t>S DIC=</w:t>
      </w:r>
      <w:r w:rsidR="00084217" w:rsidRPr="00FE463F">
        <w:rPr>
          <w:noProof/>
        </w:rPr>
        <w:t>“</w:t>
      </w:r>
      <w:r w:rsidRPr="00FE463F">
        <w:rPr>
          <w:noProof/>
        </w:rPr>
        <w:t>^DIZ(662001,</w:t>
      </w:r>
      <w:r w:rsidR="00084217" w:rsidRPr="00FE463F">
        <w:rPr>
          <w:noProof/>
        </w:rPr>
        <w:t>”</w:t>
      </w:r>
      <w:r w:rsidRPr="00FE463F">
        <w:rPr>
          <w:noProof/>
        </w:rPr>
        <w:t>,L=0,BY=.01,(FR,TO)=</w:t>
      </w:r>
      <w:r w:rsidR="00084217" w:rsidRPr="00FE463F">
        <w:rPr>
          <w:noProof/>
        </w:rPr>
        <w:t>““</w:t>
      </w:r>
      <w:r w:rsidRPr="00FE463F">
        <w:rPr>
          <w:noProof/>
        </w:rPr>
        <w:t>,FLDS=</w:t>
      </w:r>
      <w:r w:rsidR="00084217" w:rsidRPr="00FE463F">
        <w:rPr>
          <w:noProof/>
        </w:rPr>
        <w:t>“</w:t>
      </w:r>
      <w:r w:rsidR="00EC2E5C" w:rsidRPr="00FE463F">
        <w:rPr>
          <w:noProof/>
        </w:rPr>
        <w:t xml:space="preserve">your </w:t>
      </w:r>
      <w:r w:rsidRPr="00FE463F">
        <w:rPr>
          <w:noProof/>
        </w:rPr>
        <w:t>field list</w:t>
      </w:r>
      <w:r w:rsidR="00084217" w:rsidRPr="00FE463F">
        <w:rPr>
          <w:noProof/>
        </w:rPr>
        <w:t>”</w:t>
      </w:r>
    </w:p>
    <w:p w:rsidR="00E86526" w:rsidRPr="00FE463F" w:rsidRDefault="00E86526" w:rsidP="00ED4DD4">
      <w:pPr>
        <w:pStyle w:val="APICode"/>
        <w:rPr>
          <w:noProof/>
        </w:rPr>
      </w:pPr>
      <w:r w:rsidRPr="00FE463F">
        <w:rPr>
          <w:noProof/>
        </w:rPr>
        <w:t>S BY(0)=</w:t>
      </w:r>
      <w:r w:rsidR="00084217" w:rsidRPr="00FE463F">
        <w:rPr>
          <w:noProof/>
        </w:rPr>
        <w:t>“</w:t>
      </w:r>
      <w:r w:rsidRPr="00FE463F">
        <w:rPr>
          <w:noProof/>
        </w:rPr>
        <w:t>^TMP($J,</w:t>
      </w:r>
      <w:r w:rsidR="00084217" w:rsidRPr="00FE463F">
        <w:rPr>
          <w:noProof/>
        </w:rPr>
        <w:t>”</w:t>
      </w:r>
    </w:p>
    <w:p w:rsidR="00E86526" w:rsidRPr="00FE463F" w:rsidRDefault="00E86526" w:rsidP="00ED4DD4">
      <w:pPr>
        <w:pStyle w:val="APICode"/>
        <w:rPr>
          <w:noProof/>
        </w:rPr>
      </w:pPr>
      <w:r w:rsidRPr="00FE463F">
        <w:rPr>
          <w:noProof/>
        </w:rPr>
        <w:t>S L(0)=1</w:t>
      </w:r>
    </w:p>
    <w:p w:rsidR="00E86526" w:rsidRPr="00FE463F" w:rsidRDefault="00E86526" w:rsidP="008A1BB8">
      <w:pPr>
        <w:pStyle w:val="BodyText6"/>
        <w:rPr>
          <w:noProof/>
        </w:rPr>
      </w:pPr>
    </w:p>
    <w:p w:rsidR="00E86526" w:rsidRPr="00FE463F" w:rsidRDefault="00E86526" w:rsidP="002B24F8">
      <w:pPr>
        <w:pStyle w:val="Heading5"/>
        <w:rPr>
          <w:noProof/>
        </w:rPr>
      </w:pPr>
      <w:bookmarkStart w:id="308" w:name="example_3"/>
      <w:r w:rsidRPr="00FE463F">
        <w:rPr>
          <w:noProof/>
        </w:rPr>
        <w:t>Example 3</w:t>
      </w:r>
      <w:bookmarkEnd w:id="308"/>
    </w:p>
    <w:p w:rsidR="00E86526" w:rsidRPr="00FE463F" w:rsidRDefault="00E86526" w:rsidP="00E35552">
      <w:pPr>
        <w:pStyle w:val="BodyText"/>
        <w:keepNext/>
        <w:keepLines/>
        <w:rPr>
          <w:noProof/>
        </w:rPr>
      </w:pPr>
      <w:r w:rsidRPr="00FE463F">
        <w:rPr>
          <w:noProof/>
        </w:rPr>
        <w:t xml:space="preserve">Suppose you have a MUMPS </w:t>
      </w:r>
      <w:r w:rsidR="00BB31CB" w:rsidRPr="00FE463F">
        <w:rPr>
          <w:noProof/>
        </w:rPr>
        <w:t>multi-field</w:t>
      </w:r>
      <w:r w:rsidRPr="00FE463F">
        <w:rPr>
          <w:noProof/>
        </w:rPr>
        <w:t>-style cross-reference, with subscripts based on the values of two fields. The first field in the subscript is free-text, and the second is a number. The c</w:t>
      </w:r>
      <w:r w:rsidR="00DF0F7E" w:rsidRPr="00FE463F">
        <w:rPr>
          <w:noProof/>
        </w:rPr>
        <w:t>ross-reference might look like:</w:t>
      </w:r>
    </w:p>
    <w:p w:rsidR="00DF0F7E" w:rsidRPr="00FE463F" w:rsidRDefault="000B59D3" w:rsidP="000B59D3">
      <w:pPr>
        <w:pStyle w:val="Caption"/>
        <w:rPr>
          <w:noProof/>
        </w:rPr>
      </w:pPr>
      <w:bookmarkStart w:id="309" w:name="_Toc3900907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38</w:t>
      </w:r>
      <w:r w:rsidRPr="00FE463F">
        <w:rPr>
          <w:noProof/>
        </w:rPr>
        <w:fldChar w:fldCharType="end"/>
      </w:r>
      <w:r w:rsidR="005825CA" w:rsidRPr="00FE463F">
        <w:rPr>
          <w:noProof/>
        </w:rPr>
        <w:t>. EN1^DIP</w:t>
      </w:r>
      <w:r w:rsidR="005D464A" w:rsidRPr="00FE463F">
        <w:rPr>
          <w:noProof/>
        </w:rPr>
        <w:t xml:space="preserve"> API</w:t>
      </w:r>
      <w:r w:rsidR="005825CA" w:rsidRPr="00FE463F">
        <w:rPr>
          <w:noProof/>
        </w:rPr>
        <w:t>—Example 3</w:t>
      </w:r>
      <w:r w:rsidR="000F60A9" w:rsidRPr="00FE463F">
        <w:rPr>
          <w:noProof/>
        </w:rPr>
        <w:t>: Cross-reference</w:t>
      </w:r>
      <w:bookmarkEnd w:id="309"/>
    </w:p>
    <w:p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w:t>
      </w:r>
      <w:r w:rsidR="00084217" w:rsidRPr="00FE463F">
        <w:rPr>
          <w:noProof/>
        </w:rPr>
        <w:t>”</w:t>
      </w:r>
      <w:r w:rsidRPr="00FE463F">
        <w:rPr>
          <w:noProof/>
        </w:rPr>
        <w:t>,4.99,5)=</w:t>
      </w:r>
      <w:r w:rsidR="00084217" w:rsidRPr="00FE463F">
        <w:rPr>
          <w:noProof/>
        </w:rPr>
        <w:t>““</w:t>
      </w:r>
    </w:p>
    <w:p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ANYTHING</w:t>
      </w:r>
      <w:r w:rsidR="00084217" w:rsidRPr="00FE463F">
        <w:rPr>
          <w:noProof/>
        </w:rPr>
        <w:t>”</w:t>
      </w:r>
      <w:r w:rsidRPr="00FE463F">
        <w:rPr>
          <w:noProof/>
        </w:rPr>
        <w:t>,1.3,2)=</w:t>
      </w:r>
      <w:r w:rsidR="00084217" w:rsidRPr="00FE463F">
        <w:rPr>
          <w:noProof/>
        </w:rPr>
        <w:t>““</w:t>
      </w:r>
    </w:p>
    <w:p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ANYTHING</w:t>
      </w:r>
      <w:r w:rsidR="00084217" w:rsidRPr="00FE463F">
        <w:rPr>
          <w:noProof/>
        </w:rPr>
        <w:t>”</w:t>
      </w:r>
      <w:r w:rsidRPr="00FE463F">
        <w:rPr>
          <w:noProof/>
        </w:rPr>
        <w:t>,1.45,1)=</w:t>
      </w:r>
      <w:r w:rsidR="00084217" w:rsidRPr="00FE463F">
        <w:rPr>
          <w:noProof/>
        </w:rPr>
        <w:t>““</w:t>
      </w:r>
    </w:p>
    <w:p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SOMETHING</w:t>
      </w:r>
      <w:r w:rsidR="00084217" w:rsidRPr="00FE463F">
        <w:rPr>
          <w:noProof/>
        </w:rPr>
        <w:t>”</w:t>
      </w:r>
      <w:r w:rsidRPr="00FE463F">
        <w:rPr>
          <w:noProof/>
        </w:rPr>
        <w:t>,.4,10)=</w:t>
      </w:r>
      <w:r w:rsidR="00084217" w:rsidRPr="00FE463F">
        <w:rPr>
          <w:noProof/>
        </w:rPr>
        <w:t>““</w:t>
      </w:r>
    </w:p>
    <w:p w:rsidR="00E86526" w:rsidRPr="00FE463F" w:rsidRDefault="00E86526" w:rsidP="00ED4DD4">
      <w:pPr>
        <w:pStyle w:val="APICode"/>
        <w:rPr>
          <w:noProof/>
        </w:rPr>
      </w:pPr>
      <w:r w:rsidRPr="00FE463F">
        <w:rPr>
          <w:noProof/>
        </w:rPr>
        <w:t xml:space="preserve">    ...etc.</w:t>
      </w:r>
    </w:p>
    <w:p w:rsidR="00E86526" w:rsidRPr="00FE463F" w:rsidRDefault="00E86526" w:rsidP="008A1BB8">
      <w:pPr>
        <w:pStyle w:val="BodyText6"/>
        <w:rPr>
          <w:noProof/>
        </w:rPr>
      </w:pPr>
    </w:p>
    <w:p w:rsidR="00E86526" w:rsidRPr="00FE463F" w:rsidRDefault="00E86526" w:rsidP="00E35552">
      <w:pPr>
        <w:pStyle w:val="BodyText"/>
        <w:keepNext/>
        <w:keepLines/>
        <w:rPr>
          <w:noProof/>
        </w:rPr>
      </w:pPr>
      <w:r w:rsidRPr="00FE463F">
        <w:rPr>
          <w:noProof/>
        </w:rPr>
        <w:lastRenderedPageBreak/>
        <w:t xml:space="preserve">You want to sort from value </w:t>
      </w:r>
      <w:r w:rsidR="00084217" w:rsidRPr="00FE463F">
        <w:rPr>
          <w:noProof/>
        </w:rPr>
        <w:t>“</w:t>
      </w:r>
      <w:r w:rsidRPr="00FE463F">
        <w:rPr>
          <w:noProof/>
        </w:rPr>
        <w:t>A</w:t>
      </w:r>
      <w:r w:rsidR="00084217" w:rsidRPr="00FE463F">
        <w:rPr>
          <w:noProof/>
        </w:rPr>
        <w:t>”</w:t>
      </w:r>
      <w:r w:rsidRPr="00FE463F">
        <w:rPr>
          <w:noProof/>
        </w:rPr>
        <w:t xml:space="preserve"> to </w:t>
      </w:r>
      <w:r w:rsidR="00084217" w:rsidRPr="00FE463F">
        <w:rPr>
          <w:noProof/>
        </w:rPr>
        <w:t>“</w:t>
      </w:r>
      <w:r w:rsidRPr="00FE463F">
        <w:rPr>
          <w:noProof/>
        </w:rPr>
        <w:t>AZ</w:t>
      </w:r>
      <w:r w:rsidR="00084217" w:rsidRPr="00FE463F">
        <w:rPr>
          <w:noProof/>
        </w:rPr>
        <w:t>”</w:t>
      </w:r>
      <w:r w:rsidRPr="00FE463F">
        <w:rPr>
          <w:noProof/>
        </w:rPr>
        <w:t xml:space="preserve"> on the free-text field and from 1 to 2 on the numeric field. Also, you want to print a subheader for the numeric field. You coul</w:t>
      </w:r>
      <w:r w:rsidR="00DF0F7E" w:rsidRPr="00FE463F">
        <w:rPr>
          <w:noProof/>
        </w:rPr>
        <w:t>d set your variables like this:</w:t>
      </w:r>
    </w:p>
    <w:p w:rsidR="00DF0F7E" w:rsidRPr="00FE463F" w:rsidRDefault="000B59D3" w:rsidP="000B59D3">
      <w:pPr>
        <w:pStyle w:val="Caption"/>
        <w:rPr>
          <w:noProof/>
        </w:rPr>
      </w:pPr>
      <w:bookmarkStart w:id="310" w:name="_Toc3900907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39</w:t>
      </w:r>
      <w:r w:rsidRPr="00FE463F">
        <w:rPr>
          <w:noProof/>
        </w:rPr>
        <w:fldChar w:fldCharType="end"/>
      </w:r>
      <w:r w:rsidR="005825CA" w:rsidRPr="00FE463F">
        <w:rPr>
          <w:noProof/>
        </w:rPr>
        <w:t>. EN1^DIP</w:t>
      </w:r>
      <w:r w:rsidR="005D464A" w:rsidRPr="00FE463F">
        <w:rPr>
          <w:noProof/>
        </w:rPr>
        <w:t xml:space="preserve"> API</w:t>
      </w:r>
      <w:r w:rsidR="005825CA" w:rsidRPr="00FE463F">
        <w:rPr>
          <w:noProof/>
        </w:rPr>
        <w:t>—Example 3</w:t>
      </w:r>
      <w:r w:rsidR="000F60A9" w:rsidRPr="00FE463F">
        <w:rPr>
          <w:noProof/>
        </w:rPr>
        <w:t xml:space="preserve">: </w:t>
      </w:r>
      <w:r w:rsidR="005D464A" w:rsidRPr="00FE463F">
        <w:rPr>
          <w:noProof/>
        </w:rPr>
        <w:t>Input s</w:t>
      </w:r>
      <w:r w:rsidR="000F60A9" w:rsidRPr="00FE463F">
        <w:rPr>
          <w:noProof/>
        </w:rPr>
        <w:t>etting variables to sort and print</w:t>
      </w:r>
      <w:bookmarkEnd w:id="310"/>
    </w:p>
    <w:p w:rsidR="00E86526" w:rsidRPr="00FE463F" w:rsidRDefault="00E86526" w:rsidP="00ED4DD4">
      <w:pPr>
        <w:pStyle w:val="APICode"/>
        <w:rPr>
          <w:noProof/>
        </w:rPr>
      </w:pPr>
      <w:r w:rsidRPr="00FE463F">
        <w:rPr>
          <w:noProof/>
        </w:rPr>
        <w:t>S DIC=</w:t>
      </w:r>
      <w:r w:rsidR="00084217" w:rsidRPr="00FE463F">
        <w:rPr>
          <w:noProof/>
        </w:rPr>
        <w:t>“</w:t>
      </w:r>
      <w:r w:rsidRPr="00FE463F">
        <w:rPr>
          <w:noProof/>
        </w:rPr>
        <w:t>^DIZ(662001,</w:t>
      </w:r>
      <w:r w:rsidR="00084217" w:rsidRPr="00FE463F">
        <w:rPr>
          <w:noProof/>
        </w:rPr>
        <w:t>”</w:t>
      </w:r>
      <w:r w:rsidRPr="00FE463F">
        <w:rPr>
          <w:noProof/>
        </w:rPr>
        <w:t>,L=0,FLDS=</w:t>
      </w:r>
      <w:r w:rsidR="00084217" w:rsidRPr="00FE463F">
        <w:rPr>
          <w:noProof/>
        </w:rPr>
        <w:t>“</w:t>
      </w:r>
      <w:r w:rsidRPr="00FE463F">
        <w:rPr>
          <w:noProof/>
        </w:rPr>
        <w:t>your field list</w:t>
      </w:r>
      <w:r w:rsidR="00084217" w:rsidRPr="00FE463F">
        <w:rPr>
          <w:noProof/>
        </w:rPr>
        <w:t>”</w:t>
      </w:r>
    </w:p>
    <w:p w:rsidR="00E86526" w:rsidRPr="00FE463F" w:rsidRDefault="00E86526" w:rsidP="00ED4DD4">
      <w:pPr>
        <w:pStyle w:val="APICode"/>
        <w:rPr>
          <w:noProof/>
        </w:rPr>
      </w:pPr>
      <w:r w:rsidRPr="00FE463F">
        <w:rPr>
          <w:noProof/>
        </w:rPr>
        <w:t>S BY(0)=</w:t>
      </w:r>
      <w:r w:rsidR="00084217" w:rsidRPr="00FE463F">
        <w:rPr>
          <w:noProof/>
        </w:rPr>
        <w:t>“</w:t>
      </w: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S L(0)=3</w:t>
      </w:r>
    </w:p>
    <w:p w:rsidR="00E86526" w:rsidRPr="00FE463F" w:rsidRDefault="00E86526" w:rsidP="00ED4DD4">
      <w:pPr>
        <w:pStyle w:val="APICode"/>
        <w:rPr>
          <w:noProof/>
        </w:rPr>
      </w:pPr>
      <w:r w:rsidRPr="00FE463F">
        <w:rPr>
          <w:noProof/>
        </w:rPr>
        <w:t>S FR(0,1)=</w:t>
      </w:r>
      <w:r w:rsidR="00084217" w:rsidRPr="00FE463F">
        <w:rPr>
          <w:noProof/>
        </w:rPr>
        <w:t>“</w:t>
      </w:r>
      <w:r w:rsidRPr="00FE463F">
        <w:rPr>
          <w:noProof/>
        </w:rPr>
        <w:t>A</w:t>
      </w:r>
      <w:r w:rsidR="00084217" w:rsidRPr="00FE463F">
        <w:rPr>
          <w:noProof/>
        </w:rPr>
        <w:t>”</w:t>
      </w:r>
      <w:r w:rsidRPr="00FE463F">
        <w:rPr>
          <w:noProof/>
        </w:rPr>
        <w:t>,TO(0,1)=</w:t>
      </w:r>
      <w:r w:rsidR="00084217" w:rsidRPr="00FE463F">
        <w:rPr>
          <w:noProof/>
        </w:rPr>
        <w:t>“</w:t>
      </w:r>
      <w:r w:rsidRPr="00FE463F">
        <w:rPr>
          <w:noProof/>
        </w:rPr>
        <w:t>AZ</w:t>
      </w:r>
      <w:r w:rsidR="00084217" w:rsidRPr="00FE463F">
        <w:rPr>
          <w:noProof/>
        </w:rPr>
        <w:t>”</w:t>
      </w:r>
    </w:p>
    <w:p w:rsidR="00E86526" w:rsidRPr="00FE463F" w:rsidRDefault="00E86526" w:rsidP="00ED4DD4">
      <w:pPr>
        <w:pStyle w:val="APICode"/>
        <w:rPr>
          <w:noProof/>
        </w:rPr>
      </w:pPr>
      <w:r w:rsidRPr="00FE463F">
        <w:rPr>
          <w:noProof/>
        </w:rPr>
        <w:t>S FR(0,2)=1,TO(0,2)=2</w:t>
      </w:r>
    </w:p>
    <w:p w:rsidR="00E86526" w:rsidRPr="00FE463F" w:rsidRDefault="00E86526" w:rsidP="00ED4DD4">
      <w:pPr>
        <w:pStyle w:val="APICode"/>
        <w:rPr>
          <w:noProof/>
        </w:rPr>
      </w:pPr>
      <w:r w:rsidRPr="00FE463F">
        <w:rPr>
          <w:noProof/>
        </w:rPr>
        <w:t>S DISPAR(0,2)=</w:t>
      </w:r>
      <w:r w:rsidR="00084217" w:rsidRPr="00FE463F">
        <w:rPr>
          <w:noProof/>
        </w:rPr>
        <w:t>“</w:t>
      </w:r>
      <w:r w:rsidRPr="00FE463F">
        <w:rPr>
          <w:noProof/>
        </w:rPr>
        <w:t>^;</w:t>
      </w:r>
      <w:r w:rsidR="00084217" w:rsidRPr="00FE463F">
        <w:rPr>
          <w:noProof/>
        </w:rPr>
        <w:t>”“</w:t>
      </w:r>
      <w:r w:rsidRPr="00FE463F">
        <w:rPr>
          <w:noProof/>
        </w:rPr>
        <w:t>NUMBER</w:t>
      </w:r>
      <w:r w:rsidR="00084217" w:rsidRPr="00FE463F">
        <w:rPr>
          <w:noProof/>
        </w:rPr>
        <w:t>”““</w:t>
      </w:r>
    </w:p>
    <w:p w:rsidR="00E86526" w:rsidRPr="00FE463F" w:rsidRDefault="00E86526" w:rsidP="00ED4DD4">
      <w:pPr>
        <w:pStyle w:val="APICode"/>
        <w:rPr>
          <w:noProof/>
        </w:rPr>
      </w:pPr>
      <w:r w:rsidRPr="00FE463F">
        <w:rPr>
          <w:noProof/>
        </w:rPr>
        <w:t>S DISPAR(0,2,</w:t>
      </w:r>
      <w:r w:rsidR="00084217" w:rsidRPr="00FE463F">
        <w:rPr>
          <w:noProof/>
        </w:rPr>
        <w:t>”</w:t>
      </w:r>
      <w:r w:rsidRPr="00FE463F">
        <w:rPr>
          <w:noProof/>
        </w:rPr>
        <w:t>OUT</w:t>
      </w:r>
      <w:r w:rsidR="00084217" w:rsidRPr="00FE463F">
        <w:rPr>
          <w:noProof/>
        </w:rPr>
        <w:t>”</w:t>
      </w:r>
      <w:r w:rsidRPr="00FE463F">
        <w:rPr>
          <w:noProof/>
        </w:rPr>
        <w:t>)=</w:t>
      </w:r>
      <w:r w:rsidR="00084217" w:rsidRPr="00FE463F">
        <w:rPr>
          <w:noProof/>
        </w:rPr>
        <w:t>“</w:t>
      </w:r>
      <w:r w:rsidRPr="00FE463F">
        <w:rPr>
          <w:noProof/>
        </w:rPr>
        <w:t>S Y=$J(Y,2)</w:t>
      </w:r>
      <w:r w:rsidR="00084217" w:rsidRPr="00FE463F">
        <w:rPr>
          <w:noProof/>
        </w:rPr>
        <w:t>”</w:t>
      </w:r>
    </w:p>
    <w:p w:rsidR="00E86526" w:rsidRPr="00FE463F" w:rsidRDefault="00E86526" w:rsidP="008A1BB8">
      <w:pPr>
        <w:pStyle w:val="BodyText6"/>
        <w:rPr>
          <w:noProof/>
        </w:rPr>
      </w:pPr>
    </w:p>
    <w:p w:rsidR="00E86526" w:rsidRPr="00FE463F" w:rsidRDefault="00E86526" w:rsidP="002B24F8">
      <w:pPr>
        <w:pStyle w:val="Heading4"/>
        <w:rPr>
          <w:noProof/>
        </w:rPr>
      </w:pPr>
      <w:r w:rsidRPr="00FE463F">
        <w:rPr>
          <w:noProof/>
        </w:rPr>
        <w:t>Details and Features</w:t>
      </w:r>
    </w:p>
    <w:p w:rsidR="005D464A" w:rsidRPr="00FE463F" w:rsidRDefault="005D464A" w:rsidP="005D464A">
      <w:pPr>
        <w:pStyle w:val="BodyText6"/>
        <w:keepNext/>
        <w:keepLines/>
        <w:rPr>
          <w:noProof/>
        </w:rPr>
      </w:pP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2177"/>
        <w:gridCol w:w="7273"/>
      </w:tblGrid>
      <w:tr w:rsidR="00E86526" w:rsidRPr="00FE463F" w:rsidTr="008A1BB8">
        <w:trPr>
          <w:tblCellSpacing w:w="15" w:type="dxa"/>
        </w:trPr>
        <w:tc>
          <w:tcPr>
            <w:tcW w:w="1139" w:type="pct"/>
          </w:tcPr>
          <w:p w:rsidR="00E86526" w:rsidRPr="00FE463F" w:rsidRDefault="00E86526" w:rsidP="00E35552">
            <w:pPr>
              <w:pStyle w:val="Table-API"/>
              <w:keepNext/>
              <w:keepLines/>
              <w:rPr>
                <w:noProof/>
              </w:rPr>
            </w:pPr>
            <w:r w:rsidRPr="00FE463F">
              <w:rPr>
                <w:noProof/>
              </w:rPr>
              <w:t>Sorting on MUMPS Cross-references</w:t>
            </w:r>
          </w:p>
        </w:tc>
        <w:tc>
          <w:tcPr>
            <w:tcW w:w="0" w:type="auto"/>
          </w:tcPr>
          <w:p w:rsidR="00E86526" w:rsidRPr="00FE463F" w:rsidRDefault="00E86526" w:rsidP="00E35552">
            <w:pPr>
              <w:pStyle w:val="Table-API"/>
              <w:keepNext/>
              <w:keepLines/>
              <w:rPr>
                <w:noProof/>
              </w:rPr>
            </w:pPr>
            <w:r w:rsidRPr="00FE463F">
              <w:rPr>
                <w:noProof/>
              </w:rPr>
              <w:t xml:space="preserve">The BY(0) feature is designed to let you pre-sort your </w:t>
            </w:r>
            <w:r w:rsidR="00302035" w:rsidRPr="00FE463F">
              <w:rPr>
                <w:noProof/>
              </w:rPr>
              <w:t xml:space="preserve">VA </w:t>
            </w:r>
            <w:r w:rsidRPr="00FE463F">
              <w:rPr>
                <w:noProof/>
              </w:rPr>
              <w:t>FileMan reports using MUMPS cross-references. As long as the MUMPS cross-reference has 0 to 7 dynamic (sorting) subscripts, followed by the record numbers stored in a final subscript level, you can order your reports based on that cross-reference using BY(0).</w:t>
            </w:r>
          </w:p>
          <w:p w:rsidR="00E86526" w:rsidRPr="00FE463F" w:rsidRDefault="00E86526" w:rsidP="001A0C69">
            <w:pPr>
              <w:pStyle w:val="Table-API"/>
              <w:keepNext/>
              <w:keepLines/>
              <w:rPr>
                <w:noProof/>
              </w:rPr>
            </w:pPr>
            <w:r w:rsidRPr="00FE463F">
              <w:rPr>
                <w:noProof/>
              </w:rPr>
              <w:t xml:space="preserve">While you </w:t>
            </w:r>
            <w:r w:rsidR="001A0C69" w:rsidRPr="00FE463F">
              <w:rPr>
                <w:noProof/>
              </w:rPr>
              <w:t>can</w:t>
            </w:r>
            <w:r w:rsidRPr="00FE463F">
              <w:rPr>
                <w:noProof/>
              </w:rPr>
              <w:t xml:space="preserve"> have used MUMPS cross-references in the past only for sorting hard-coded reports, you </w:t>
            </w:r>
            <w:r w:rsidR="006B5382" w:rsidRPr="00FE463F">
              <w:rPr>
                <w:noProof/>
              </w:rPr>
              <w:t>can</w:t>
            </w:r>
            <w:r w:rsidRPr="00FE463F">
              <w:rPr>
                <w:noProof/>
              </w:rPr>
              <w:t xml:space="preserve"> consider using them with </w:t>
            </w:r>
            <w:r w:rsidR="00302035" w:rsidRPr="00FE463F">
              <w:rPr>
                <w:noProof/>
              </w:rPr>
              <w:t xml:space="preserve">VA </w:t>
            </w:r>
            <w:r w:rsidRPr="00FE463F">
              <w:rPr>
                <w:noProof/>
              </w:rPr>
              <w:t xml:space="preserve">FileMan-based reports as well. </w:t>
            </w:r>
          </w:p>
        </w:tc>
      </w:tr>
      <w:tr w:rsidR="00E86526" w:rsidRPr="00FE463F" w:rsidTr="008A1BB8">
        <w:trPr>
          <w:tblCellSpacing w:w="15" w:type="dxa"/>
        </w:trPr>
        <w:tc>
          <w:tcPr>
            <w:tcW w:w="0" w:type="auto"/>
          </w:tcPr>
          <w:p w:rsidR="00E86526" w:rsidRPr="00FE463F" w:rsidRDefault="00E86526" w:rsidP="000E6153">
            <w:pPr>
              <w:pStyle w:val="Table-API"/>
              <w:rPr>
                <w:noProof/>
              </w:rPr>
            </w:pPr>
            <w:bookmarkStart w:id="311" w:name="sorting_compound_index"/>
            <w:r w:rsidRPr="00FE463F">
              <w:rPr>
                <w:noProof/>
              </w:rPr>
              <w:t>Sorting a Compound Cross-reference Defined in the INDEX file</w:t>
            </w:r>
            <w:bookmarkEnd w:id="311"/>
            <w:r w:rsidR="00AA3E80" w:rsidRPr="00FE463F">
              <w:rPr>
                <w:noProof/>
              </w:rPr>
              <w:t xml:space="preserve"> (#.11)</w:t>
            </w:r>
          </w:p>
        </w:tc>
        <w:tc>
          <w:tcPr>
            <w:tcW w:w="0" w:type="auto"/>
          </w:tcPr>
          <w:p w:rsidR="00E86526" w:rsidRPr="00FE463F" w:rsidRDefault="001A0C69" w:rsidP="000E6153">
            <w:pPr>
              <w:pStyle w:val="Table-API"/>
              <w:rPr>
                <w:noProof/>
              </w:rPr>
            </w:pPr>
            <w:r w:rsidRPr="00FE463F">
              <w:rPr>
                <w:noProof/>
              </w:rPr>
              <w:t xml:space="preserve">The BY(0) feature </w:t>
            </w:r>
            <w:r w:rsidR="00E86526" w:rsidRPr="00FE463F">
              <w:rPr>
                <w:noProof/>
              </w:rPr>
              <w:t>allow</w:t>
            </w:r>
            <w:r w:rsidRPr="00FE463F">
              <w:rPr>
                <w:noProof/>
              </w:rPr>
              <w:t>s</w:t>
            </w:r>
            <w:r w:rsidR="00E86526" w:rsidRPr="00FE463F">
              <w:rPr>
                <w:noProof/>
              </w:rPr>
              <w:t xml:space="preserve"> you to sort using a comp</w:t>
            </w:r>
            <w:r w:rsidR="008C7F01" w:rsidRPr="00FE463F">
              <w:rPr>
                <w:noProof/>
              </w:rPr>
              <w:t xml:space="preserve">ound cross-reference on the </w:t>
            </w:r>
            <w:r w:rsidR="00E86526" w:rsidRPr="00FE463F">
              <w:rPr>
                <w:noProof/>
              </w:rPr>
              <w:t>INDEX file (</w:t>
            </w:r>
            <w:r w:rsidR="00B8273C" w:rsidRPr="00FE463F">
              <w:rPr>
                <w:noProof/>
              </w:rPr>
              <w:t>#.11</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INDEX File (#.11)</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Files:INDEX (#.11)</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t xml:space="preserve">; </w:t>
            </w:r>
            <w:r w:rsidR="00E86526" w:rsidRPr="00FE463F">
              <w:rPr>
                <w:noProof/>
              </w:rPr>
              <w:t>a compound cross-reference is one that indexes more than one</w:t>
            </w:r>
            <w:r w:rsidRPr="00FE463F">
              <w:rPr>
                <w:noProof/>
              </w:rPr>
              <w:t xml:space="preserve"> data field). This feature </w:t>
            </w:r>
            <w:r w:rsidR="00E86526" w:rsidRPr="00FE463F">
              <w:rPr>
                <w:noProof/>
              </w:rPr>
              <w:t>let</w:t>
            </w:r>
            <w:r w:rsidRPr="00FE463F">
              <w:rPr>
                <w:noProof/>
              </w:rPr>
              <w:t>s</w:t>
            </w:r>
            <w:r w:rsidR="00E86526" w:rsidRPr="00FE463F">
              <w:rPr>
                <w:noProof/>
              </w:rPr>
              <w:t xml:space="preserve"> you use any index that has no more than 7 data valued subscripts.</w:t>
            </w:r>
          </w:p>
        </w:tc>
      </w:tr>
      <w:tr w:rsidR="00E86526" w:rsidRPr="00FE463F" w:rsidTr="008A1BB8">
        <w:trPr>
          <w:tblCellSpacing w:w="15" w:type="dxa"/>
        </w:trPr>
        <w:tc>
          <w:tcPr>
            <w:tcW w:w="0" w:type="auto"/>
          </w:tcPr>
          <w:p w:rsidR="00E86526" w:rsidRPr="00FE463F" w:rsidRDefault="00E86526" w:rsidP="000E6153">
            <w:pPr>
              <w:pStyle w:val="Table-API"/>
              <w:rPr>
                <w:noProof/>
              </w:rPr>
            </w:pPr>
            <w:r w:rsidRPr="00FE463F">
              <w:rPr>
                <w:noProof/>
              </w:rPr>
              <w:t>Sorting Using One or More Subscript Levels</w:t>
            </w:r>
          </w:p>
        </w:tc>
        <w:tc>
          <w:tcPr>
            <w:tcW w:w="0" w:type="auto"/>
            <w:vAlign w:val="center"/>
          </w:tcPr>
          <w:p w:rsidR="00BE674E" w:rsidRPr="00FE463F" w:rsidRDefault="00E86526" w:rsidP="000E6153">
            <w:pPr>
              <w:pStyle w:val="Table-API"/>
              <w:rPr>
                <w:noProof/>
              </w:rPr>
            </w:pPr>
            <w:r w:rsidRPr="00FE463F">
              <w:rPr>
                <w:noProof/>
              </w:rPr>
              <w:t>Each intervening subscript level between the static part of the open global root in BY(0) and the record number subscript level serves as one sort level, starting with the highest subscript level.</w:t>
            </w:r>
          </w:p>
          <w:p w:rsidR="00E86526" w:rsidRPr="00FE463F" w:rsidRDefault="00E86526" w:rsidP="00E35552">
            <w:pPr>
              <w:pStyle w:val="Table-API"/>
              <w:rPr>
                <w:noProof/>
              </w:rPr>
            </w:pPr>
            <w:r w:rsidRPr="00FE463F">
              <w:rPr>
                <w:noProof/>
              </w:rPr>
              <w:t xml:space="preserve">In </w:t>
            </w:r>
            <w:r w:rsidR="00E35552" w:rsidRPr="00FE463F">
              <w:rPr>
                <w:noProof/>
                <w:color w:val="0000FF"/>
                <w:u w:val="single"/>
              </w:rPr>
              <w:fldChar w:fldCharType="begin"/>
            </w:r>
            <w:r w:rsidR="00E35552" w:rsidRPr="00FE463F">
              <w:rPr>
                <w:noProof/>
                <w:color w:val="0000FF"/>
                <w:u w:val="single"/>
              </w:rPr>
              <w:instrText xml:space="preserve"> REF example_3 \h </w:instrText>
            </w:r>
            <w:r w:rsidR="00E35552" w:rsidRPr="00FE463F">
              <w:rPr>
                <w:noProof/>
                <w:color w:val="0000FF"/>
                <w:u w:val="single"/>
              </w:rPr>
            </w:r>
            <w:r w:rsidR="0071028D" w:rsidRPr="00FE463F">
              <w:rPr>
                <w:noProof/>
                <w:color w:val="0000FF"/>
                <w:u w:val="single"/>
              </w:rPr>
              <w:instrText xml:space="preserve"> \* MERGEFORMAT </w:instrText>
            </w:r>
            <w:r w:rsidR="00E35552" w:rsidRPr="00FE463F">
              <w:rPr>
                <w:noProof/>
                <w:color w:val="0000FF"/>
                <w:u w:val="single"/>
              </w:rPr>
              <w:fldChar w:fldCharType="separate"/>
            </w:r>
            <w:r w:rsidR="00572F54" w:rsidRPr="00FE463F">
              <w:rPr>
                <w:noProof/>
                <w:color w:val="0000FF"/>
                <w:u w:val="single"/>
              </w:rPr>
              <w:t>Example 3</w:t>
            </w:r>
            <w:r w:rsidR="00E35552" w:rsidRPr="00FE463F">
              <w:rPr>
                <w:noProof/>
                <w:color w:val="0000FF"/>
                <w:u w:val="single"/>
              </w:rPr>
              <w:fldChar w:fldCharType="end"/>
            </w:r>
            <w:r w:rsidRPr="00FE463F">
              <w:rPr>
                <w:noProof/>
              </w:rPr>
              <w:t>, the records would sort by the value of the free-text field stored in the first dynamic subscript, and within that by the value of the numeric field stored in the second dynamic subscript.</w:t>
            </w:r>
          </w:p>
        </w:tc>
      </w:tr>
      <w:tr w:rsidR="00E86526" w:rsidRPr="00FE463F" w:rsidTr="008A1BB8">
        <w:trPr>
          <w:tblCellSpacing w:w="15" w:type="dxa"/>
        </w:trPr>
        <w:tc>
          <w:tcPr>
            <w:tcW w:w="0" w:type="auto"/>
          </w:tcPr>
          <w:p w:rsidR="00E86526" w:rsidRPr="00FE463F" w:rsidRDefault="00E86526" w:rsidP="000E6153">
            <w:pPr>
              <w:pStyle w:val="Table-API"/>
              <w:rPr>
                <w:noProof/>
              </w:rPr>
            </w:pPr>
            <w:r w:rsidRPr="00FE463F">
              <w:rPr>
                <w:noProof/>
              </w:rPr>
              <w:t>Additional Sorting with BY, FR, and TO</w:t>
            </w:r>
          </w:p>
        </w:tc>
        <w:tc>
          <w:tcPr>
            <w:tcW w:w="0" w:type="auto"/>
            <w:vAlign w:val="center"/>
          </w:tcPr>
          <w:p w:rsidR="00BE674E" w:rsidRPr="00FE463F" w:rsidRDefault="00E86526" w:rsidP="000E6153">
            <w:pPr>
              <w:pStyle w:val="Table-API"/>
              <w:rPr>
                <w:noProof/>
              </w:rPr>
            </w:pPr>
            <w:r w:rsidRPr="00FE463F">
              <w:rPr>
                <w:noProof/>
              </w:rPr>
              <w:t xml:space="preserve">When using BY(0), you can still sort in the usual way (setting BY, FR, and TO) to </w:t>
            </w:r>
            <w:r w:rsidRPr="00FE463F">
              <w:rPr>
                <w:rStyle w:val="Emphasis"/>
                <w:noProof/>
              </w:rPr>
              <w:t>further</w:t>
            </w:r>
            <w:r w:rsidRPr="00FE463F">
              <w:rPr>
                <w:noProof/>
              </w:rPr>
              <w:t xml:space="preserve"> sort and limit the range within the list provided by BY(0). Note that if you set BY(0), BY </w:t>
            </w:r>
            <w:r w:rsidRPr="00FE463F">
              <w:rPr>
                <w:i/>
                <w:noProof/>
              </w:rPr>
              <w:t>cannot</w:t>
            </w:r>
            <w:r w:rsidRPr="00FE463F">
              <w:rPr>
                <w:noProof/>
              </w:rPr>
              <w:t xml:space="preserve"> contain the name of a SORT template. If your sort is complicated, see the documentation</w:t>
            </w:r>
            <w:r w:rsidR="00AA3E80" w:rsidRPr="00FE463F">
              <w:rPr>
                <w:noProof/>
              </w:rPr>
              <w:t xml:space="preserve"> that follows</w:t>
            </w:r>
            <w:r w:rsidRPr="00FE463F">
              <w:rPr>
                <w:noProof/>
              </w:rPr>
              <w:t xml:space="preserve"> on </w:t>
            </w:r>
            <w:r w:rsidR="00084217" w:rsidRPr="00FE463F">
              <w:rPr>
                <w:noProof/>
              </w:rPr>
              <w:t>“</w:t>
            </w:r>
            <w:r w:rsidRPr="00FE463F">
              <w:rPr>
                <w:noProof/>
              </w:rPr>
              <w:t>Storing BY(0) specifications in SORT Templates.</w:t>
            </w:r>
            <w:r w:rsidR="00084217" w:rsidRPr="00FE463F">
              <w:rPr>
                <w:noProof/>
              </w:rPr>
              <w:t>”</w:t>
            </w:r>
          </w:p>
          <w:p w:rsidR="00E86526" w:rsidRPr="00FE463F" w:rsidRDefault="00E86526" w:rsidP="000E6153">
            <w:pPr>
              <w:pStyle w:val="Table-API"/>
              <w:rPr>
                <w:noProof/>
              </w:rPr>
            </w:pPr>
            <w:r w:rsidRPr="00FE463F">
              <w:rPr>
                <w:noProof/>
              </w:rPr>
              <w:t xml:space="preserve">VA FileMan selects only the list of records specified by BY(0) and its associated variables. </w:t>
            </w:r>
            <w:r w:rsidR="00302035" w:rsidRPr="00FE463F">
              <w:rPr>
                <w:noProof/>
              </w:rPr>
              <w:t xml:space="preserve">VA </w:t>
            </w:r>
            <w:r w:rsidRPr="00FE463F">
              <w:rPr>
                <w:noProof/>
              </w:rPr>
              <w:t>FileMan accepts as-is the sort sequence created by any dynamic subscripts in the global specified in BY(0). Then within that sort sequence, it further sorts the records by the information provided in the BY, FR, and TO variables.</w:t>
            </w:r>
          </w:p>
          <w:p w:rsidR="00E86526" w:rsidRPr="00FE463F" w:rsidRDefault="00E86526" w:rsidP="000E6153">
            <w:pPr>
              <w:pStyle w:val="Table-API"/>
              <w:rPr>
                <w:noProof/>
              </w:rPr>
            </w:pPr>
            <w:r w:rsidRPr="00FE463F">
              <w:rPr>
                <w:noProof/>
              </w:rPr>
              <w:lastRenderedPageBreak/>
              <w:t xml:space="preserve">You can only sort by up to 7 sort levels in EN1^DIP, so the number of subscripts you sort by using BY(0) combined with the number of fields you sort by using BY </w:t>
            </w:r>
            <w:r w:rsidR="00515C16" w:rsidRPr="00FE463F">
              <w:rPr>
                <w:i/>
                <w:noProof/>
              </w:rPr>
              <w:t>must</w:t>
            </w:r>
            <w:r w:rsidRPr="00FE463F">
              <w:rPr>
                <w:i/>
                <w:noProof/>
              </w:rPr>
              <w:t xml:space="preserve"> not</w:t>
            </w:r>
            <w:r w:rsidRPr="00FE463F">
              <w:rPr>
                <w:noProof/>
              </w:rPr>
              <w:t xml:space="preserve"> total more than 7.</w:t>
            </w:r>
          </w:p>
          <w:p w:rsidR="00E86526" w:rsidRPr="00FE463F" w:rsidRDefault="00E86526" w:rsidP="004806CF">
            <w:pPr>
              <w:pStyle w:val="Table-API"/>
              <w:rPr>
                <w:noProof/>
              </w:rPr>
            </w:pPr>
            <w:r w:rsidRPr="00FE463F">
              <w:rPr>
                <w:noProof/>
              </w:rPr>
              <w:t xml:space="preserve">If BY(0) has been defined without BY, FR, and TO, the user </w:t>
            </w:r>
            <w:r w:rsidR="004806CF" w:rsidRPr="00FE463F">
              <w:rPr>
                <w:noProof/>
              </w:rPr>
              <w:t>is</w:t>
            </w:r>
            <w:r w:rsidRPr="00FE463F">
              <w:rPr>
                <w:noProof/>
              </w:rPr>
              <w:t xml:space="preserve"> </w:t>
            </w:r>
            <w:r w:rsidRPr="00FE463F">
              <w:rPr>
                <w:i/>
                <w:iCs/>
                <w:noProof/>
              </w:rPr>
              <w:t xml:space="preserve">not </w:t>
            </w:r>
            <w:r w:rsidRPr="00FE463F">
              <w:rPr>
                <w:noProof/>
              </w:rPr>
              <w:t xml:space="preserve">prompted for the SORT BY or FROM/TO ranges. </w:t>
            </w:r>
          </w:p>
        </w:tc>
      </w:tr>
      <w:tr w:rsidR="00E86526" w:rsidRPr="00FE463F" w:rsidTr="008A1BB8">
        <w:trPr>
          <w:tblCellSpacing w:w="15" w:type="dxa"/>
        </w:trPr>
        <w:tc>
          <w:tcPr>
            <w:tcW w:w="0" w:type="auto"/>
          </w:tcPr>
          <w:p w:rsidR="00E86526" w:rsidRPr="00FE463F" w:rsidRDefault="00E86526" w:rsidP="000E6153">
            <w:pPr>
              <w:pStyle w:val="Table-API"/>
              <w:rPr>
                <w:noProof/>
              </w:rPr>
            </w:pPr>
            <w:bookmarkStart w:id="312" w:name="StoringBY(0)Specs"/>
            <w:r w:rsidRPr="00FE463F">
              <w:rPr>
                <w:noProof/>
              </w:rPr>
              <w:lastRenderedPageBreak/>
              <w:t>Storing BY(0) Specifications in SORT Templates</w:t>
            </w:r>
            <w:bookmarkEnd w:id="312"/>
          </w:p>
        </w:tc>
        <w:tc>
          <w:tcPr>
            <w:tcW w:w="0" w:type="auto"/>
          </w:tcPr>
          <w:p w:rsidR="00E86526" w:rsidRPr="00FE463F" w:rsidRDefault="00E86526" w:rsidP="000E6153">
            <w:pPr>
              <w:pStyle w:val="Table-API"/>
              <w:rPr>
                <w:noProof/>
              </w:rPr>
            </w:pPr>
            <w:r w:rsidRPr="00FE463F">
              <w:rPr>
                <w:noProof/>
              </w:rPr>
              <w:t>You can store the BY(0) information in a SORT template, in order to design more complicated sorts. This allows you to sort using the global described in the BY(0) variable, and within those subscripts, to sort by additional fields and to save the entire sort description into a template. You need programmer access to do this.</w:t>
            </w:r>
          </w:p>
          <w:p w:rsidR="00E86526" w:rsidRPr="00FE463F" w:rsidRDefault="00E86526" w:rsidP="000E6153">
            <w:pPr>
              <w:pStyle w:val="Table-API"/>
              <w:rPr>
                <w:noProof/>
              </w:rPr>
            </w:pPr>
            <w:r w:rsidRPr="00FE463F">
              <w:rPr>
                <w:noProof/>
              </w:rPr>
              <w:t xml:space="preserve">In </w:t>
            </w:r>
            <w:r w:rsidR="00302035" w:rsidRPr="00FE463F">
              <w:rPr>
                <w:noProof/>
              </w:rPr>
              <w:t xml:space="preserve">VA </w:t>
            </w:r>
            <w:r w:rsidRPr="00FE463F">
              <w:rPr>
                <w:noProof/>
              </w:rPr>
              <w:t>FileMan</w:t>
            </w:r>
            <w:r w:rsidR="00084217" w:rsidRPr="00FE463F">
              <w:rPr>
                <w:noProof/>
              </w:rPr>
              <w:t>’</w:t>
            </w:r>
            <w:r w:rsidRPr="00FE463F">
              <w:rPr>
                <w:noProof/>
              </w:rPr>
              <w:t>s sort dialog</w:t>
            </w:r>
            <w:r w:rsidR="00FA3284" w:rsidRPr="00FE463F">
              <w:rPr>
                <w:noProof/>
              </w:rPr>
              <w:t>ue</w:t>
            </w:r>
            <w:r w:rsidRPr="00FE463F">
              <w:rPr>
                <w:noProof/>
              </w:rPr>
              <w:t xml:space="preserve"> (with programmer access), at the SORT BY: prompt, you can enter the characters BY(0) as shown in the example immediately below. When you enter BY(0), you are then prompted for the BY(0), L(0) and all related values, exactly the same as if they were entered as input</w:t>
            </w:r>
            <w:r w:rsidR="00302035" w:rsidRPr="00FE463F">
              <w:rPr>
                <w:noProof/>
              </w:rPr>
              <w:t xml:space="preserve"> variables to the EN1^DIP call.</w:t>
            </w:r>
          </w:p>
          <w:p w:rsidR="000B59D3" w:rsidRPr="00FE463F" w:rsidRDefault="000B59D3" w:rsidP="000B59D3">
            <w:pPr>
              <w:pStyle w:val="BodyText"/>
              <w:rPr>
                <w:noProof/>
              </w:rPr>
            </w:pPr>
          </w:p>
          <w:p w:rsidR="00E86526" w:rsidRPr="00FE463F" w:rsidRDefault="00E86526" w:rsidP="00EC2E5C">
            <w:pPr>
              <w:pStyle w:val="Dialogue"/>
              <w:rPr>
                <w:noProof/>
              </w:rPr>
            </w:pPr>
            <w:r w:rsidRPr="00FE463F">
              <w:rPr>
                <w:noProof/>
              </w:rPr>
              <w:t xml:space="preserve">Select OPTION: </w:t>
            </w:r>
            <w:r w:rsidRPr="00FE463F">
              <w:rPr>
                <w:b/>
                <w:noProof/>
                <w:highlight w:val="yellow"/>
              </w:rPr>
              <w:t>2</w:t>
            </w:r>
            <w:r w:rsidR="00E35552" w:rsidRPr="00FE463F">
              <w:rPr>
                <w:b/>
                <w:noProof/>
                <w:highlight w:val="yellow"/>
              </w:rPr>
              <w:t xml:space="preserve"> &lt;Enter&gt;</w:t>
            </w:r>
            <w:r w:rsidR="004806CF" w:rsidRPr="00FE463F">
              <w:rPr>
                <w:noProof/>
              </w:rPr>
              <w:t xml:space="preserve"> </w:t>
            </w:r>
            <w:r w:rsidRPr="00FE463F">
              <w:rPr>
                <w:noProof/>
              </w:rPr>
              <w:t>PRINT FILE ENTRIES</w:t>
            </w:r>
          </w:p>
          <w:p w:rsidR="00E86526" w:rsidRPr="00FE463F" w:rsidRDefault="00E86526" w:rsidP="00EC2E5C">
            <w:pPr>
              <w:pStyle w:val="Dialogue"/>
              <w:rPr>
                <w:noProof/>
              </w:rPr>
            </w:pPr>
          </w:p>
          <w:p w:rsidR="00E86526" w:rsidRPr="00FE463F" w:rsidRDefault="00E86526" w:rsidP="00EC2E5C">
            <w:pPr>
              <w:pStyle w:val="Dialogue"/>
              <w:rPr>
                <w:b/>
                <w:bCs/>
                <w:noProof/>
              </w:rPr>
            </w:pPr>
            <w:r w:rsidRPr="00FE463F">
              <w:rPr>
                <w:noProof/>
              </w:rPr>
              <w:t>OUTPUT FROM WHAT FILE:</w:t>
            </w:r>
            <w:r w:rsidRPr="00FE463F">
              <w:rPr>
                <w:b/>
                <w:bCs/>
                <w:noProof/>
              </w:rPr>
              <w:t xml:space="preserve"> </w:t>
            </w:r>
            <w:r w:rsidRPr="00FE463F">
              <w:rPr>
                <w:bCs/>
                <w:i/>
                <w:noProof/>
              </w:rPr>
              <w:t>ZZTAMI TEST</w:t>
            </w:r>
            <w:r w:rsidRPr="00FE463F">
              <w:rPr>
                <w:bCs/>
                <w:noProof/>
              </w:rPr>
              <w:t>//</w:t>
            </w:r>
            <w:r w:rsidRPr="00FE463F">
              <w:rPr>
                <w:b/>
                <w:bCs/>
                <w:noProof/>
              </w:rPr>
              <w:t xml:space="preserve"> </w:t>
            </w:r>
            <w:r w:rsidR="00E35552" w:rsidRPr="00FE463F">
              <w:rPr>
                <w:b/>
                <w:noProof/>
                <w:highlight w:val="yellow"/>
              </w:rPr>
              <w:t>&lt;Enter&gt;</w:t>
            </w:r>
          </w:p>
          <w:p w:rsidR="00E86526" w:rsidRPr="00FE463F" w:rsidRDefault="00E86526" w:rsidP="00EC2E5C">
            <w:pPr>
              <w:pStyle w:val="Dialogue"/>
              <w:rPr>
                <w:b/>
                <w:bCs/>
                <w:noProof/>
              </w:rPr>
            </w:pPr>
            <w:r w:rsidRPr="00FE463F">
              <w:rPr>
                <w:noProof/>
              </w:rPr>
              <w:t>SORT BY: NAME//</w:t>
            </w:r>
            <w:r w:rsidRPr="00FE463F">
              <w:rPr>
                <w:b/>
                <w:bCs/>
                <w:noProof/>
              </w:rPr>
              <w:t xml:space="preserve"> </w:t>
            </w:r>
            <w:r w:rsidRPr="00FE463F">
              <w:rPr>
                <w:b/>
                <w:bCs/>
                <w:noProof/>
                <w:highlight w:val="yellow"/>
              </w:rPr>
              <w:t>BY(0)</w:t>
            </w:r>
          </w:p>
          <w:p w:rsidR="00E86526" w:rsidRPr="00FE463F" w:rsidRDefault="00E86526" w:rsidP="00EC2E5C">
            <w:pPr>
              <w:pStyle w:val="Dialogue"/>
              <w:rPr>
                <w:noProof/>
              </w:rPr>
            </w:pPr>
          </w:p>
          <w:p w:rsidR="00E86526" w:rsidRPr="00FE463F" w:rsidRDefault="00E86526" w:rsidP="00EC2E5C">
            <w:pPr>
              <w:pStyle w:val="Dialogue"/>
              <w:rPr>
                <w:b/>
                <w:noProof/>
              </w:rPr>
            </w:pPr>
            <w:r w:rsidRPr="00FE463F">
              <w:rPr>
                <w:noProof/>
              </w:rPr>
              <w:t xml:space="preserve">BY(0): // </w:t>
            </w:r>
            <w:r w:rsidRPr="00FE463F">
              <w:rPr>
                <w:b/>
                <w:noProof/>
                <w:highlight w:val="yellow"/>
              </w:rPr>
              <w:t>^DIZ(662001,</w:t>
            </w:r>
            <w:r w:rsidR="00084217" w:rsidRPr="00FE463F">
              <w:rPr>
                <w:b/>
                <w:noProof/>
                <w:highlight w:val="yellow"/>
              </w:rPr>
              <w:t>”</w:t>
            </w:r>
            <w:r w:rsidRPr="00FE463F">
              <w:rPr>
                <w:b/>
                <w:noProof/>
                <w:highlight w:val="yellow"/>
              </w:rPr>
              <w:t>H</w:t>
            </w:r>
            <w:r w:rsidR="00084217" w:rsidRPr="00FE463F">
              <w:rPr>
                <w:b/>
                <w:noProof/>
                <w:highlight w:val="yellow"/>
              </w:rPr>
              <w:t>”</w:t>
            </w:r>
            <w:r w:rsidRPr="00FE463F">
              <w:rPr>
                <w:b/>
                <w:noProof/>
                <w:highlight w:val="yellow"/>
              </w:rPr>
              <w:t>,</w:t>
            </w:r>
          </w:p>
          <w:p w:rsidR="00E86526" w:rsidRPr="00FE463F" w:rsidRDefault="00E86526" w:rsidP="00EC2E5C">
            <w:pPr>
              <w:pStyle w:val="Dialogue"/>
              <w:rPr>
                <w:b/>
                <w:bCs/>
                <w:noProof/>
              </w:rPr>
            </w:pPr>
            <w:r w:rsidRPr="00FE463F">
              <w:rPr>
                <w:noProof/>
              </w:rPr>
              <w:t>L(0): //</w:t>
            </w:r>
            <w:r w:rsidR="00E35552" w:rsidRPr="00FE463F">
              <w:rPr>
                <w:noProof/>
              </w:rPr>
              <w:t xml:space="preserve"> </w:t>
            </w:r>
            <w:r w:rsidRPr="00FE463F">
              <w:rPr>
                <w:b/>
                <w:bCs/>
                <w:noProof/>
                <w:highlight w:val="yellow"/>
              </w:rPr>
              <w:t>2</w:t>
            </w:r>
          </w:p>
          <w:p w:rsidR="00E86526" w:rsidRPr="00FE463F" w:rsidRDefault="00E86526" w:rsidP="00EC2E5C">
            <w:pPr>
              <w:pStyle w:val="Dialogue"/>
              <w:rPr>
                <w:noProof/>
              </w:rPr>
            </w:pPr>
          </w:p>
          <w:p w:rsidR="00E86526" w:rsidRPr="00FE463F" w:rsidRDefault="00E86526" w:rsidP="00EC2E5C">
            <w:pPr>
              <w:pStyle w:val="Dialogue"/>
              <w:rPr>
                <w:noProof/>
              </w:rPr>
            </w:pPr>
            <w:r w:rsidRPr="00FE463F">
              <w:rPr>
                <w:noProof/>
              </w:rPr>
              <w:t xml:space="preserve">Edit ranges or subheaders? NO// </w:t>
            </w:r>
            <w:r w:rsidRPr="00FE463F">
              <w:rPr>
                <w:b/>
                <w:bCs/>
                <w:noProof/>
                <w:highlight w:val="yellow"/>
              </w:rPr>
              <w:t>YES</w:t>
            </w:r>
          </w:p>
          <w:p w:rsidR="00E86526" w:rsidRPr="00FE463F" w:rsidRDefault="00E86526" w:rsidP="00EC2E5C">
            <w:pPr>
              <w:pStyle w:val="Dialogue"/>
              <w:rPr>
                <w:noProof/>
              </w:rPr>
            </w:pPr>
          </w:p>
          <w:p w:rsidR="00E86526" w:rsidRPr="00FE463F" w:rsidRDefault="00E86526" w:rsidP="00EC2E5C">
            <w:pPr>
              <w:pStyle w:val="Dialogue"/>
              <w:rPr>
                <w:noProof/>
              </w:rPr>
            </w:pPr>
            <w:r w:rsidRPr="00FE463F">
              <w:rPr>
                <w:noProof/>
              </w:rPr>
              <w:t xml:space="preserve">SUBSCRIPT LEVEL: 1// </w:t>
            </w:r>
            <w:r w:rsidRPr="00FE463F">
              <w:rPr>
                <w:b/>
                <w:bCs/>
                <w:noProof/>
                <w:highlight w:val="yellow"/>
              </w:rPr>
              <w:t>1</w:t>
            </w:r>
          </w:p>
          <w:p w:rsidR="00E86526" w:rsidRPr="00FE463F" w:rsidRDefault="00E86526" w:rsidP="00EC2E5C">
            <w:pPr>
              <w:pStyle w:val="Dialogue"/>
              <w:rPr>
                <w:noProof/>
              </w:rPr>
            </w:pPr>
            <w:r w:rsidRPr="00FE463F">
              <w:rPr>
                <w:noProof/>
              </w:rPr>
              <w:t xml:space="preserve">FR(0,n): // </w:t>
            </w:r>
            <w:r w:rsidRPr="00FE463F">
              <w:rPr>
                <w:b/>
                <w:bCs/>
                <w:noProof/>
                <w:highlight w:val="yellow"/>
              </w:rPr>
              <w:t>2690101</w:t>
            </w:r>
          </w:p>
          <w:p w:rsidR="00E86526" w:rsidRPr="00FE463F" w:rsidRDefault="00E86526" w:rsidP="00EC2E5C">
            <w:pPr>
              <w:pStyle w:val="Dialogue"/>
              <w:rPr>
                <w:noProof/>
              </w:rPr>
            </w:pPr>
            <w:r w:rsidRPr="00FE463F">
              <w:rPr>
                <w:noProof/>
              </w:rPr>
              <w:t xml:space="preserve">TO(0,n): // </w:t>
            </w:r>
            <w:r w:rsidRPr="00FE463F">
              <w:rPr>
                <w:b/>
                <w:bCs/>
                <w:noProof/>
                <w:highlight w:val="yellow"/>
              </w:rPr>
              <w:t>2701231</w:t>
            </w:r>
          </w:p>
          <w:p w:rsidR="00E86526" w:rsidRPr="00FE463F" w:rsidRDefault="00E86526" w:rsidP="00EC2E5C">
            <w:pPr>
              <w:pStyle w:val="Dialogue"/>
              <w:rPr>
                <w:noProof/>
              </w:rPr>
            </w:pPr>
            <w:r w:rsidRPr="00FE463F">
              <w:rPr>
                <w:noProof/>
              </w:rPr>
              <w:t xml:space="preserve">DISPAR(0,n) PIECE ONE: // </w:t>
            </w:r>
            <w:r w:rsidR="00E35552" w:rsidRPr="00FE463F">
              <w:rPr>
                <w:b/>
                <w:noProof/>
                <w:highlight w:val="yellow"/>
              </w:rPr>
              <w:t>&lt;Enter&gt;</w:t>
            </w:r>
          </w:p>
          <w:p w:rsidR="00E86526" w:rsidRPr="00FE463F" w:rsidRDefault="00E86526" w:rsidP="00EC2E5C">
            <w:pPr>
              <w:pStyle w:val="Dialogue"/>
              <w:rPr>
                <w:noProof/>
              </w:rPr>
            </w:pPr>
            <w:r w:rsidRPr="00FE463F">
              <w:rPr>
                <w:noProof/>
              </w:rPr>
              <w:t xml:space="preserve">DISPAR(0,n) PIECE TWO: // </w:t>
            </w:r>
            <w:r w:rsidRPr="00FE463F">
              <w:rPr>
                <w:b/>
                <w:bCs/>
                <w:noProof/>
              </w:rPr>
              <w:t>;</w:t>
            </w:r>
            <w:r w:rsidR="00084217" w:rsidRPr="00FE463F">
              <w:rPr>
                <w:b/>
                <w:bCs/>
                <w:noProof/>
                <w:highlight w:val="yellow"/>
              </w:rPr>
              <w:t>”</w:t>
            </w:r>
            <w:r w:rsidRPr="00FE463F">
              <w:rPr>
                <w:b/>
                <w:bCs/>
                <w:noProof/>
                <w:highlight w:val="yellow"/>
              </w:rPr>
              <w:t xml:space="preserve">Date of Birth: </w:t>
            </w:r>
            <w:r w:rsidR="00084217" w:rsidRPr="00FE463F">
              <w:rPr>
                <w:b/>
                <w:bCs/>
                <w:noProof/>
                <w:highlight w:val="yellow"/>
              </w:rPr>
              <w:t>“</w:t>
            </w:r>
          </w:p>
          <w:p w:rsidR="00E86526" w:rsidRPr="00FE463F" w:rsidRDefault="00E86526" w:rsidP="00EC2E5C">
            <w:pPr>
              <w:pStyle w:val="Dialogue"/>
              <w:rPr>
                <w:noProof/>
              </w:rPr>
            </w:pPr>
            <w:r w:rsidRPr="00FE463F">
              <w:rPr>
                <w:noProof/>
              </w:rPr>
              <w:t>DISPAR(0,n,OUT): //</w:t>
            </w:r>
            <w:r w:rsidR="00E35552" w:rsidRPr="00FE463F">
              <w:rPr>
                <w:b/>
                <w:bCs/>
                <w:noProof/>
              </w:rPr>
              <w:t xml:space="preserve"> </w:t>
            </w:r>
            <w:r w:rsidR="00E35552" w:rsidRPr="00FE463F">
              <w:rPr>
                <w:b/>
                <w:bCs/>
                <w:noProof/>
                <w:highlight w:val="yellow"/>
              </w:rPr>
              <w:t>S Y=$$FMTE^XLFDT(Y,1)</w:t>
            </w:r>
          </w:p>
          <w:p w:rsidR="00E86526" w:rsidRPr="00FE463F" w:rsidRDefault="00E86526" w:rsidP="00EC2E5C">
            <w:pPr>
              <w:pStyle w:val="Dialogue"/>
              <w:rPr>
                <w:noProof/>
              </w:rPr>
            </w:pPr>
          </w:p>
          <w:p w:rsidR="00E86526" w:rsidRPr="00FE463F" w:rsidRDefault="00E86526" w:rsidP="00EC2E5C">
            <w:pPr>
              <w:pStyle w:val="Dialogue"/>
              <w:rPr>
                <w:noProof/>
              </w:rPr>
            </w:pPr>
            <w:r w:rsidRPr="00FE463F">
              <w:rPr>
                <w:noProof/>
              </w:rPr>
              <w:t xml:space="preserve">Edit ranges or subheaders? NO// </w:t>
            </w:r>
            <w:r w:rsidR="00E35552" w:rsidRPr="00FE463F">
              <w:rPr>
                <w:b/>
                <w:noProof/>
                <w:highlight w:val="yellow"/>
              </w:rPr>
              <w:t>&lt;Enter&gt;</w:t>
            </w:r>
          </w:p>
          <w:p w:rsidR="00E86526" w:rsidRPr="00FE463F" w:rsidRDefault="00E86526" w:rsidP="00EC2E5C">
            <w:pPr>
              <w:pStyle w:val="Dialogue"/>
              <w:rPr>
                <w:noProof/>
              </w:rPr>
            </w:pPr>
          </w:p>
          <w:p w:rsidR="00E86526" w:rsidRPr="00FE463F" w:rsidRDefault="00E86526" w:rsidP="00EC2E5C">
            <w:pPr>
              <w:pStyle w:val="Dialogue"/>
              <w:rPr>
                <w:noProof/>
              </w:rPr>
            </w:pPr>
            <w:r w:rsidRPr="00FE463F">
              <w:rPr>
                <w:noProof/>
              </w:rPr>
              <w:t>BY(0)=^DIZ(662001,</w:t>
            </w:r>
            <w:r w:rsidR="00084217" w:rsidRPr="00FE463F">
              <w:rPr>
                <w:noProof/>
              </w:rPr>
              <w:t>”</w:t>
            </w:r>
            <w:r w:rsidRPr="00FE463F">
              <w:rPr>
                <w:noProof/>
              </w:rPr>
              <w:t>H</w:t>
            </w:r>
            <w:r w:rsidR="00084217" w:rsidRPr="00FE463F">
              <w:rPr>
                <w:noProof/>
              </w:rPr>
              <w:t>”</w:t>
            </w:r>
            <w:r w:rsidRPr="00FE463F">
              <w:rPr>
                <w:noProof/>
              </w:rPr>
              <w:t>,     L(0)=2</w:t>
            </w:r>
          </w:p>
          <w:p w:rsidR="00E86526" w:rsidRPr="00FE463F" w:rsidRDefault="00E86526" w:rsidP="00EC2E5C">
            <w:pPr>
              <w:pStyle w:val="Dialogue"/>
              <w:rPr>
                <w:noProof/>
              </w:rPr>
            </w:pPr>
          </w:p>
          <w:p w:rsidR="00E86526" w:rsidRPr="00FE463F" w:rsidRDefault="00E35552" w:rsidP="00EC2E5C">
            <w:pPr>
              <w:pStyle w:val="Dialogue"/>
              <w:rPr>
                <w:noProof/>
              </w:rPr>
            </w:pPr>
            <w:r w:rsidRPr="00FE463F">
              <w:rPr>
                <w:noProof/>
              </w:rPr>
              <w:t xml:space="preserve">SUB: 1 </w:t>
            </w:r>
            <w:r w:rsidR="00E86526" w:rsidRPr="00FE463F">
              <w:rPr>
                <w:noProof/>
              </w:rPr>
              <w:t>FR(0,1): 2690101</w:t>
            </w:r>
          </w:p>
          <w:p w:rsidR="00E86526" w:rsidRPr="00FE463F" w:rsidRDefault="00E86526" w:rsidP="00EC2E5C">
            <w:pPr>
              <w:pStyle w:val="Dialogue"/>
              <w:rPr>
                <w:noProof/>
              </w:rPr>
            </w:pPr>
            <w:r w:rsidRPr="00FE463F">
              <w:rPr>
                <w:noProof/>
              </w:rPr>
              <w:t xml:space="preserve">       TO(0,1): 2701231</w:t>
            </w:r>
          </w:p>
          <w:p w:rsidR="00E86526" w:rsidRPr="00FE463F" w:rsidRDefault="00E86526" w:rsidP="00EC2E5C">
            <w:pPr>
              <w:pStyle w:val="Dialogue"/>
              <w:rPr>
                <w:noProof/>
              </w:rPr>
            </w:pPr>
            <w:r w:rsidRPr="00FE463F">
              <w:rPr>
                <w:noProof/>
              </w:rPr>
              <w:t xml:space="preserve">       DISPAR(0,1) PIECE ONE: </w:t>
            </w:r>
          </w:p>
          <w:p w:rsidR="00E86526" w:rsidRPr="00FE463F" w:rsidRDefault="00E86526" w:rsidP="00EC2E5C">
            <w:pPr>
              <w:pStyle w:val="Dialogue"/>
              <w:rPr>
                <w:noProof/>
              </w:rPr>
            </w:pPr>
            <w:r w:rsidRPr="00FE463F">
              <w:rPr>
                <w:noProof/>
              </w:rPr>
              <w:t xml:space="preserve">       DISPAR(0,1) PIECE TWO: ;</w:t>
            </w:r>
            <w:r w:rsidR="00084217" w:rsidRPr="00FE463F">
              <w:rPr>
                <w:noProof/>
              </w:rPr>
              <w:t>”</w:t>
            </w:r>
            <w:r w:rsidRPr="00FE463F">
              <w:rPr>
                <w:noProof/>
              </w:rPr>
              <w:t xml:space="preserve">Date of Birth: </w:t>
            </w:r>
            <w:r w:rsidR="00084217" w:rsidRPr="00FE463F">
              <w:rPr>
                <w:noProof/>
              </w:rPr>
              <w:t>“</w:t>
            </w:r>
          </w:p>
          <w:p w:rsidR="00E86526" w:rsidRPr="00FE463F" w:rsidRDefault="00E86526" w:rsidP="00EC2E5C">
            <w:pPr>
              <w:pStyle w:val="Dialogue"/>
              <w:rPr>
                <w:noProof/>
              </w:rPr>
            </w:pPr>
            <w:r w:rsidRPr="00FE463F">
              <w:rPr>
                <w:noProof/>
              </w:rPr>
              <w:t xml:space="preserve">       DISPAR(0,1,OUT): S Y=$$FMTE^XLFDT(Y,1)</w:t>
            </w:r>
          </w:p>
          <w:p w:rsidR="00E86526" w:rsidRPr="00FE463F" w:rsidRDefault="00E86526" w:rsidP="00EC2E5C">
            <w:pPr>
              <w:pStyle w:val="Dialogue"/>
              <w:rPr>
                <w:noProof/>
              </w:rPr>
            </w:pPr>
          </w:p>
          <w:p w:rsidR="00E86526" w:rsidRPr="00FE463F" w:rsidRDefault="00E86526" w:rsidP="00EC2E5C">
            <w:pPr>
              <w:pStyle w:val="Dialogue"/>
              <w:rPr>
                <w:noProof/>
              </w:rPr>
            </w:pPr>
            <w:r w:rsidRPr="00FE463F">
              <w:rPr>
                <w:noProof/>
              </w:rPr>
              <w:t xml:space="preserve">OK? YES// </w:t>
            </w:r>
            <w:r w:rsidR="00E35552" w:rsidRPr="00FE463F">
              <w:rPr>
                <w:b/>
                <w:noProof/>
                <w:highlight w:val="yellow"/>
              </w:rPr>
              <w:t>&lt;Enter&gt;</w:t>
            </w:r>
          </w:p>
          <w:p w:rsidR="00E86526" w:rsidRPr="00FE463F" w:rsidRDefault="00E86526" w:rsidP="00EC2E5C">
            <w:pPr>
              <w:pStyle w:val="Dialogue"/>
              <w:rPr>
                <w:noProof/>
              </w:rPr>
            </w:pPr>
            <w:r w:rsidRPr="00FE463F">
              <w:rPr>
                <w:noProof/>
              </w:rPr>
              <w:t xml:space="preserve">Enter additional sort fields? NO// </w:t>
            </w:r>
            <w:r w:rsidRPr="00FE463F">
              <w:rPr>
                <w:b/>
                <w:bCs/>
                <w:noProof/>
                <w:highlight w:val="yellow"/>
              </w:rPr>
              <w:t>YES</w:t>
            </w:r>
          </w:p>
          <w:p w:rsidR="00E86526" w:rsidRPr="00FE463F" w:rsidRDefault="00E86526" w:rsidP="00EC2E5C">
            <w:pPr>
              <w:pStyle w:val="Dialogue"/>
              <w:rPr>
                <w:noProof/>
              </w:rPr>
            </w:pPr>
          </w:p>
          <w:p w:rsidR="00E86526" w:rsidRPr="00FE463F" w:rsidRDefault="00E86526" w:rsidP="00EC2E5C">
            <w:pPr>
              <w:pStyle w:val="Dialogue"/>
              <w:rPr>
                <w:noProof/>
              </w:rPr>
            </w:pPr>
            <w:r w:rsidRPr="00FE463F">
              <w:rPr>
                <w:noProof/>
              </w:rPr>
              <w:t xml:space="preserve">WITHIN BY(0), SORT BY: </w:t>
            </w:r>
            <w:r w:rsidR="00E35552" w:rsidRPr="00FE463F">
              <w:rPr>
                <w:b/>
                <w:bCs/>
                <w:noProof/>
                <w:highlight w:val="yellow"/>
              </w:rPr>
              <w:t>NAME</w:t>
            </w:r>
          </w:p>
          <w:p w:rsidR="00E86526" w:rsidRPr="00FE463F" w:rsidRDefault="00E86526" w:rsidP="00EC2E5C">
            <w:pPr>
              <w:pStyle w:val="Dialogue"/>
              <w:rPr>
                <w:noProof/>
              </w:rPr>
            </w:pPr>
            <w:r w:rsidRPr="00FE463F">
              <w:rPr>
                <w:noProof/>
              </w:rPr>
              <w:t xml:space="preserve">START WITH NAME: FIRST// </w:t>
            </w:r>
            <w:r w:rsidR="00E35552" w:rsidRPr="00FE463F">
              <w:rPr>
                <w:b/>
                <w:noProof/>
                <w:highlight w:val="yellow"/>
              </w:rPr>
              <w:t>&lt;Enter&gt;</w:t>
            </w:r>
          </w:p>
          <w:p w:rsidR="00E86526" w:rsidRPr="00FE463F" w:rsidRDefault="00E86526" w:rsidP="00EC2E5C">
            <w:pPr>
              <w:pStyle w:val="Dialogue"/>
              <w:rPr>
                <w:noProof/>
              </w:rPr>
            </w:pPr>
            <w:r w:rsidRPr="00FE463F">
              <w:rPr>
                <w:noProof/>
              </w:rPr>
              <w:t xml:space="preserve">      WITHIN NAME, SORT BY: </w:t>
            </w:r>
            <w:r w:rsidR="00E35552" w:rsidRPr="00FE463F">
              <w:rPr>
                <w:b/>
                <w:noProof/>
                <w:highlight w:val="yellow"/>
              </w:rPr>
              <w:t>&lt;Enter&gt;</w:t>
            </w:r>
          </w:p>
          <w:p w:rsidR="00E86526" w:rsidRPr="00FE463F" w:rsidRDefault="00E86526" w:rsidP="00EC2E5C">
            <w:pPr>
              <w:pStyle w:val="Dialogue"/>
              <w:rPr>
                <w:noProof/>
              </w:rPr>
            </w:pPr>
          </w:p>
          <w:p w:rsidR="00E86526" w:rsidRPr="00FE463F" w:rsidRDefault="00E86526" w:rsidP="00EC2E5C">
            <w:pPr>
              <w:pStyle w:val="Dialogue"/>
              <w:rPr>
                <w:noProof/>
              </w:rPr>
            </w:pPr>
            <w:r w:rsidRPr="00FE463F">
              <w:rPr>
                <w:noProof/>
              </w:rPr>
              <w:t xml:space="preserve">STORE IN </w:t>
            </w:r>
            <w:r w:rsidR="00084217" w:rsidRPr="00FE463F">
              <w:rPr>
                <w:noProof/>
              </w:rPr>
              <w:t>‘</w:t>
            </w:r>
            <w:r w:rsidRPr="00FE463F">
              <w:rPr>
                <w:noProof/>
              </w:rPr>
              <w:t>SORT</w:t>
            </w:r>
            <w:r w:rsidR="00084217" w:rsidRPr="00FE463F">
              <w:rPr>
                <w:noProof/>
              </w:rPr>
              <w:t>’</w:t>
            </w:r>
            <w:r w:rsidRPr="00FE463F">
              <w:rPr>
                <w:noProof/>
              </w:rPr>
              <w:t xml:space="preserve"> TEMPLATE: </w:t>
            </w:r>
            <w:r w:rsidRPr="00FE463F">
              <w:rPr>
                <w:b/>
                <w:bCs/>
                <w:noProof/>
                <w:highlight w:val="yellow"/>
              </w:rPr>
              <w:t>ZZTAMIBY0</w:t>
            </w:r>
          </w:p>
          <w:p w:rsidR="00DF0F7E" w:rsidRPr="00FE463F" w:rsidRDefault="00DF0F7E" w:rsidP="00C573B1">
            <w:pPr>
              <w:pStyle w:val="BodyText6"/>
              <w:rPr>
                <w:noProof/>
              </w:rPr>
            </w:pPr>
          </w:p>
          <w:p w:rsidR="00E86526" w:rsidRPr="00FE463F" w:rsidRDefault="00E86526" w:rsidP="000E6153">
            <w:pPr>
              <w:pStyle w:val="Table-API"/>
              <w:rPr>
                <w:noProof/>
              </w:rPr>
            </w:pPr>
            <w:r w:rsidRPr="00FE463F">
              <w:rPr>
                <w:noProof/>
              </w:rPr>
              <w:t>When you enter BY(0), you are prompted for BY(0) and L(0). In addition, you</w:t>
            </w:r>
            <w:r w:rsidR="00BB31CB" w:rsidRPr="00FE463F">
              <w:rPr>
                <w:noProof/>
              </w:rPr>
              <w:t xml:space="preserve"> </w:t>
            </w:r>
            <w:r w:rsidR="00BB31CB" w:rsidRPr="00FE463F">
              <w:rPr>
                <w:noProof/>
              </w:rPr>
              <w:lastRenderedPageBreak/>
              <w:t>a</w:t>
            </w:r>
            <w:r w:rsidRPr="00FE463F">
              <w:rPr>
                <w:noProof/>
              </w:rPr>
              <w:t>re asked if you want to edit ranges or subheaders. This lets you enter the FR(0,</w:t>
            </w:r>
            <w:r w:rsidRPr="00FE463F">
              <w:rPr>
                <w:i/>
                <w:noProof/>
              </w:rPr>
              <w:t>n</w:t>
            </w:r>
            <w:r w:rsidRPr="00FE463F">
              <w:rPr>
                <w:noProof/>
              </w:rPr>
              <w:t>), TO(0,</w:t>
            </w:r>
            <w:r w:rsidRPr="00FE463F">
              <w:rPr>
                <w:i/>
                <w:noProof/>
              </w:rPr>
              <w:t>n</w:t>
            </w:r>
            <w:r w:rsidRPr="00FE463F">
              <w:rPr>
                <w:noProof/>
              </w:rPr>
              <w:t>), DISPAR(0,</w:t>
            </w:r>
            <w:r w:rsidRPr="00FE463F">
              <w:rPr>
                <w:i/>
                <w:noProof/>
              </w:rPr>
              <w:t>n</w:t>
            </w:r>
            <w:r w:rsidRPr="00FE463F">
              <w:rPr>
                <w:noProof/>
              </w:rPr>
              <w:t>) and DISPAR(0,</w:t>
            </w:r>
            <w:r w:rsidRPr="00FE463F">
              <w:rPr>
                <w:i/>
                <w:noProof/>
              </w:rPr>
              <w:t>n</w:t>
            </w:r>
            <w:r w:rsidRPr="00FE463F">
              <w:rPr>
                <w:noProof/>
              </w:rPr>
              <w:t>,</w:t>
            </w:r>
            <w:r w:rsidR="00084217" w:rsidRPr="00FE463F">
              <w:rPr>
                <w:noProof/>
              </w:rPr>
              <w:t>”</w:t>
            </w:r>
            <w:r w:rsidRPr="00FE463F">
              <w:rPr>
                <w:noProof/>
              </w:rPr>
              <w:t>OUT</w:t>
            </w:r>
            <w:r w:rsidR="00084217" w:rsidRPr="00FE463F">
              <w:rPr>
                <w:noProof/>
              </w:rPr>
              <w:t>”</w:t>
            </w:r>
            <w:r w:rsidRPr="00FE463F">
              <w:rPr>
                <w:noProof/>
              </w:rPr>
              <w:t>) values for various subscript levels. This lets you specify all the aspects of sorting</w:t>
            </w:r>
            <w:r w:rsidR="00BB31CB" w:rsidRPr="00FE463F">
              <w:rPr>
                <w:noProof/>
              </w:rPr>
              <w:t xml:space="preserve"> using BY(0). You can store these</w:t>
            </w:r>
            <w:r w:rsidRPr="00FE463F">
              <w:rPr>
                <w:noProof/>
              </w:rPr>
              <w:t xml:space="preserve"> criteria in a SORT template. If you answer </w:t>
            </w:r>
            <w:r w:rsidRPr="00FE463F">
              <w:rPr>
                <w:b/>
                <w:noProof/>
              </w:rPr>
              <w:t>YES</w:t>
            </w:r>
            <w:r w:rsidRPr="00FE463F">
              <w:rPr>
                <w:noProof/>
              </w:rPr>
              <w:t xml:space="preserve"> to </w:t>
            </w:r>
            <w:r w:rsidR="00084217" w:rsidRPr="00FE463F">
              <w:rPr>
                <w:noProof/>
              </w:rPr>
              <w:t>“</w:t>
            </w:r>
            <w:r w:rsidRPr="00FE463F">
              <w:rPr>
                <w:noProof/>
              </w:rPr>
              <w:t>Enter additional sort fields?</w:t>
            </w:r>
            <w:r w:rsidR="00084217" w:rsidRPr="00FE463F">
              <w:rPr>
                <w:noProof/>
              </w:rPr>
              <w:t>”</w:t>
            </w:r>
            <w:r w:rsidRPr="00FE463F">
              <w:rPr>
                <w:noProof/>
              </w:rPr>
              <w:t xml:space="preserve">, you </w:t>
            </w:r>
            <w:r w:rsidR="004806CF" w:rsidRPr="00FE463F">
              <w:rPr>
                <w:noProof/>
              </w:rPr>
              <w:t>are</w:t>
            </w:r>
            <w:r w:rsidRPr="00FE463F">
              <w:rPr>
                <w:noProof/>
              </w:rPr>
              <w:t xml:space="preserve"> allowed to enter additional sort fields, exactly the same as you would when creating a SORT template without the BY(0) features.</w:t>
            </w:r>
          </w:p>
          <w:p w:rsidR="00BE674E" w:rsidRPr="00FE463F" w:rsidRDefault="00E86526" w:rsidP="000E6153">
            <w:pPr>
              <w:pStyle w:val="Table-API"/>
              <w:rPr>
                <w:noProof/>
              </w:rPr>
            </w:pPr>
            <w:r w:rsidRPr="00FE463F">
              <w:rPr>
                <w:noProof/>
              </w:rPr>
              <w:t xml:space="preserve">The functionality of BY(0) interactively or in a SORT template is identical to its functionality in the EN1^DIP </w:t>
            </w:r>
            <w:r w:rsidR="00865ACB" w:rsidRPr="00FE463F">
              <w:rPr>
                <w:noProof/>
              </w:rPr>
              <w:t>API</w:t>
            </w:r>
            <w:r w:rsidRPr="00FE463F">
              <w:rPr>
                <w:noProof/>
              </w:rPr>
              <w:t>.</w:t>
            </w:r>
          </w:p>
          <w:p w:rsidR="00E86526" w:rsidRPr="00FE463F" w:rsidRDefault="00E86526" w:rsidP="000E6153">
            <w:pPr>
              <w:pStyle w:val="Table-API"/>
              <w:rPr>
                <w:noProof/>
              </w:rPr>
            </w:pPr>
            <w:r w:rsidRPr="00FE463F">
              <w:rPr>
                <w:noProof/>
              </w:rPr>
              <w:t xml:space="preserve">An error results if, in a call to EN1^DIP, you sort by a SORT template that contains BY(0) sort criteria, and also </w:t>
            </w:r>
            <w:r w:rsidR="00E35552" w:rsidRPr="00FE463F">
              <w:rPr>
                <w:noProof/>
              </w:rPr>
              <w:t>use BY(0) as an input variable.</w:t>
            </w:r>
          </w:p>
          <w:p w:rsidR="00E35552" w:rsidRPr="00FE463F" w:rsidRDefault="002F0AF3" w:rsidP="00E35552">
            <w:pPr>
              <w:pStyle w:val="Table-APINote"/>
              <w:rPr>
                <w:noProof/>
              </w:rPr>
            </w:pPr>
            <w:r>
              <w:rPr>
                <w:noProof/>
                <w:sz w:val="20"/>
                <w:lang w:eastAsia="en-US"/>
              </w:rPr>
              <w:drawing>
                <wp:inline distT="0" distB="0" distL="0" distR="0">
                  <wp:extent cx="304800" cy="304800"/>
                  <wp:effectExtent l="0" t="0" r="0" b="0"/>
                  <wp:docPr id="128"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35552" w:rsidRPr="00FE463F">
              <w:rPr>
                <w:b/>
                <w:noProof/>
              </w:rPr>
              <w:t xml:space="preserve"> NOTE:</w:t>
            </w:r>
            <w:r w:rsidR="00E35552" w:rsidRPr="00FE463F">
              <w:rPr>
                <w:noProof/>
              </w:rPr>
              <w:t xml:space="preserve"> The sort ranges associated with subscripts in the BY(0) global or index can be set dynamically by setting the FR(0,</w:t>
            </w:r>
            <w:r w:rsidR="00E35552" w:rsidRPr="00FE463F">
              <w:rPr>
                <w:i/>
                <w:noProof/>
              </w:rPr>
              <w:t>n</w:t>
            </w:r>
            <w:r w:rsidR="00E35552" w:rsidRPr="00FE463F">
              <w:rPr>
                <w:noProof/>
              </w:rPr>
              <w:t>) and TO(0,</w:t>
            </w:r>
            <w:r w:rsidR="00E35552" w:rsidRPr="00FE463F">
              <w:rPr>
                <w:i/>
                <w:noProof/>
              </w:rPr>
              <w:t>n</w:t>
            </w:r>
            <w:r w:rsidR="00E35552" w:rsidRPr="00FE463F">
              <w:rPr>
                <w:noProof/>
              </w:rPr>
              <w:t>) input variables. These input variables override any sort ranges set in the template.</w:t>
            </w:r>
          </w:p>
          <w:p w:rsidR="00BE674E" w:rsidRPr="00FE463F" w:rsidRDefault="00E86526" w:rsidP="000E6153">
            <w:pPr>
              <w:pStyle w:val="Table-API"/>
              <w:rPr>
                <w:noProof/>
              </w:rPr>
            </w:pPr>
            <w:r w:rsidRPr="00FE463F">
              <w:rPr>
                <w:noProof/>
              </w:rPr>
              <w:t xml:space="preserve">The </w:t>
            </w:r>
            <w:r w:rsidR="00084217" w:rsidRPr="00FE463F">
              <w:rPr>
                <w:noProof/>
              </w:rPr>
              <w:t>“</w:t>
            </w:r>
            <w:r w:rsidRPr="00FE463F">
              <w:rPr>
                <w:noProof/>
              </w:rPr>
              <w:t>SUBSCRIPT LEVEL</w:t>
            </w:r>
            <w:r w:rsidR="00084217" w:rsidRPr="00FE463F">
              <w:rPr>
                <w:noProof/>
              </w:rPr>
              <w:t>”</w:t>
            </w:r>
            <w:r w:rsidRPr="00FE463F">
              <w:rPr>
                <w:noProof/>
              </w:rPr>
              <w:t xml:space="preserve"> prompt refers to the position of the data value in the global or index. Thus, entering a value for FR(0,</w:t>
            </w:r>
            <w:r w:rsidRPr="00FE463F">
              <w:rPr>
                <w:i/>
                <w:noProof/>
              </w:rPr>
              <w:t>n</w:t>
            </w:r>
            <w:r w:rsidRPr="00FE463F">
              <w:rPr>
                <w:noProof/>
              </w:rPr>
              <w:t xml:space="preserve">) when the SUBSCRIPT LEVEL is 1, sets the </w:t>
            </w:r>
            <w:r w:rsidR="00084217" w:rsidRPr="00FE463F">
              <w:rPr>
                <w:noProof/>
              </w:rPr>
              <w:t>“</w:t>
            </w:r>
            <w:r w:rsidRPr="00FE463F">
              <w:rPr>
                <w:noProof/>
              </w:rPr>
              <w:t>from</w:t>
            </w:r>
            <w:r w:rsidR="00084217" w:rsidRPr="00FE463F">
              <w:rPr>
                <w:noProof/>
              </w:rPr>
              <w:t>”</w:t>
            </w:r>
            <w:r w:rsidRPr="00FE463F">
              <w:rPr>
                <w:noProof/>
              </w:rPr>
              <w:t xml:space="preserve"> value for the first data valued subscript.</w:t>
            </w:r>
          </w:p>
          <w:p w:rsidR="00BE674E" w:rsidRPr="00FE463F" w:rsidRDefault="00E86526" w:rsidP="000E6153">
            <w:pPr>
              <w:pStyle w:val="Table-API"/>
              <w:rPr>
                <w:noProof/>
              </w:rPr>
            </w:pPr>
            <w:r w:rsidRPr="00FE463F">
              <w:rPr>
                <w:noProof/>
              </w:rPr>
              <w:t xml:space="preserve">Use the documentation for the BY(0) and related input variables for additional help. Also be sure to use online </w:t>
            </w:r>
            <w:r w:rsidRPr="00FE463F">
              <w:rPr>
                <w:b/>
                <w:noProof/>
              </w:rPr>
              <w:t>?</w:t>
            </w:r>
            <w:r w:rsidRPr="00FE463F">
              <w:rPr>
                <w:noProof/>
              </w:rPr>
              <w:t xml:space="preserve"> and </w:t>
            </w:r>
            <w:r w:rsidRPr="00FE463F">
              <w:rPr>
                <w:b/>
                <w:noProof/>
              </w:rPr>
              <w:t>??</w:t>
            </w:r>
            <w:r w:rsidRPr="00FE463F">
              <w:rPr>
                <w:noProof/>
              </w:rPr>
              <w:t xml:space="preserve"> help.</w:t>
            </w:r>
          </w:p>
          <w:p w:rsidR="00BE674E" w:rsidRPr="00FE463F" w:rsidRDefault="00E86526" w:rsidP="000E6153">
            <w:pPr>
              <w:pStyle w:val="Table-API"/>
              <w:rPr>
                <w:noProof/>
              </w:rPr>
            </w:pPr>
            <w:r w:rsidRPr="00FE463F">
              <w:rPr>
                <w:noProof/>
              </w:rPr>
              <w:t>The following is an example of how to call EN1^DIP when the BY(0) information is contained in a template:</w:t>
            </w:r>
          </w:p>
          <w:p w:rsidR="00E35552" w:rsidRPr="00FE463F" w:rsidRDefault="00E35552" w:rsidP="0034225A">
            <w:pPr>
              <w:pStyle w:val="BodyText6"/>
              <w:rPr>
                <w:noProof/>
              </w:rPr>
            </w:pPr>
          </w:p>
          <w:p w:rsidR="00E86526" w:rsidRPr="00FE463F" w:rsidRDefault="00E86526" w:rsidP="00ED4DD4">
            <w:pPr>
              <w:pStyle w:val="APICode"/>
              <w:rPr>
                <w:noProof/>
              </w:rPr>
            </w:pPr>
            <w:r w:rsidRPr="00FE463F">
              <w:rPr>
                <w:noProof/>
              </w:rPr>
              <w:t>S DIC=</w:t>
            </w:r>
            <w:r w:rsidR="00084217" w:rsidRPr="00FE463F">
              <w:rPr>
                <w:noProof/>
              </w:rPr>
              <w:t>“</w:t>
            </w:r>
            <w:r w:rsidRPr="00FE463F">
              <w:rPr>
                <w:noProof/>
              </w:rPr>
              <w:t>^DIZ(16600,</w:t>
            </w:r>
            <w:r w:rsidR="00084217" w:rsidRPr="00FE463F">
              <w:rPr>
                <w:noProof/>
              </w:rPr>
              <w:t>”</w:t>
            </w:r>
            <w:r w:rsidRPr="00FE463F">
              <w:rPr>
                <w:noProof/>
              </w:rPr>
              <w:t>,L=0,BY=</w:t>
            </w:r>
            <w:r w:rsidR="00084217" w:rsidRPr="00FE463F">
              <w:rPr>
                <w:noProof/>
              </w:rPr>
              <w:t>“</w:t>
            </w:r>
            <w:r w:rsidRPr="00FE463F">
              <w:rPr>
                <w:noProof/>
              </w:rPr>
              <w:t>[ZZTEST]</w:t>
            </w:r>
            <w:r w:rsidR="00084217" w:rsidRPr="00FE463F">
              <w:rPr>
                <w:noProof/>
              </w:rPr>
              <w:t>”</w:t>
            </w:r>
            <w:r w:rsidR="00EC2E5C" w:rsidRPr="00FE463F">
              <w:rPr>
                <w:noProof/>
              </w:rPr>
              <w:t>,FR(0,1)=70001,FLDS=.01</w:t>
            </w:r>
          </w:p>
          <w:p w:rsidR="00E86526" w:rsidRPr="00FE463F" w:rsidRDefault="00E35552" w:rsidP="00ED4DD4">
            <w:pPr>
              <w:pStyle w:val="APICode"/>
              <w:rPr>
                <w:noProof/>
              </w:rPr>
            </w:pPr>
            <w:r w:rsidRPr="00FE463F">
              <w:rPr>
                <w:noProof/>
              </w:rPr>
              <w:t>D EN1^DIP</w:t>
            </w:r>
          </w:p>
          <w:p w:rsidR="00E35552" w:rsidRPr="00FE463F" w:rsidRDefault="00E35552" w:rsidP="00C573B1">
            <w:pPr>
              <w:pStyle w:val="BodyText6"/>
              <w:rPr>
                <w:noProof/>
              </w:rPr>
            </w:pPr>
          </w:p>
          <w:p w:rsidR="00C573B1" w:rsidRPr="00FE463F" w:rsidRDefault="00C573B1" w:rsidP="00E35552">
            <w:pPr>
              <w:pStyle w:val="Table-API"/>
              <w:rPr>
                <w:noProof/>
              </w:rPr>
            </w:pPr>
          </w:p>
        </w:tc>
      </w:tr>
      <w:tr w:rsidR="00E86526" w:rsidRPr="00FE463F" w:rsidTr="008A1BB8">
        <w:trPr>
          <w:tblCellSpacing w:w="15" w:type="dxa"/>
        </w:trPr>
        <w:tc>
          <w:tcPr>
            <w:tcW w:w="0" w:type="auto"/>
          </w:tcPr>
          <w:p w:rsidR="00E86526" w:rsidRPr="00FE463F" w:rsidRDefault="00500AED" w:rsidP="000E6153">
            <w:pPr>
              <w:pStyle w:val="Table-API"/>
              <w:rPr>
                <w:noProof/>
              </w:rPr>
            </w:pPr>
            <w:r w:rsidRPr="00FE463F">
              <w:rPr>
                <w:noProof/>
              </w:rPr>
              <w:lastRenderedPageBreak/>
              <w:t xml:space="preserve">BY(0) </w:t>
            </w:r>
            <w:r w:rsidR="00084217" w:rsidRPr="00FE463F">
              <w:rPr>
                <w:noProof/>
              </w:rPr>
              <w:t>“</w:t>
            </w:r>
            <w:r w:rsidRPr="00FE463F">
              <w:rPr>
                <w:noProof/>
              </w:rPr>
              <w:t>Don</w:t>
            </w:r>
            <w:r w:rsidR="00084217" w:rsidRPr="00FE463F">
              <w:rPr>
                <w:noProof/>
              </w:rPr>
              <w:t>’</w:t>
            </w:r>
            <w:r w:rsidR="00E86526" w:rsidRPr="00FE463F">
              <w:rPr>
                <w:noProof/>
              </w:rPr>
              <w:t>ts</w:t>
            </w:r>
            <w:r w:rsidR="00084217" w:rsidRPr="00FE463F">
              <w:rPr>
                <w:noProof/>
              </w:rPr>
              <w:t>”</w:t>
            </w:r>
          </w:p>
        </w:tc>
        <w:tc>
          <w:tcPr>
            <w:tcW w:w="0" w:type="auto"/>
          </w:tcPr>
          <w:p w:rsidR="00E86526" w:rsidRPr="00FE463F" w:rsidRDefault="00E86526" w:rsidP="000E6153">
            <w:pPr>
              <w:pStyle w:val="Table-API"/>
              <w:rPr>
                <w:noProof/>
              </w:rPr>
            </w:pPr>
            <w:r w:rsidRPr="00FE463F">
              <w:rPr>
                <w:noProof/>
              </w:rPr>
              <w:t xml:space="preserve">You should not use BY(0) if you are merely setting it to the global location of an existing regular cross-reference. You </w:t>
            </w:r>
            <w:r w:rsidR="004806CF" w:rsidRPr="00FE463F">
              <w:rPr>
                <w:noProof/>
              </w:rPr>
              <w:t>do</w:t>
            </w:r>
            <w:r w:rsidRPr="00FE463F">
              <w:rPr>
                <w:noProof/>
              </w:rPr>
              <w:t xml:space="preserve"> </w:t>
            </w:r>
            <w:r w:rsidRPr="00FE463F">
              <w:rPr>
                <w:i/>
                <w:noProof/>
              </w:rPr>
              <w:t>not</w:t>
            </w:r>
            <w:r w:rsidRPr="00FE463F">
              <w:rPr>
                <w:noProof/>
              </w:rPr>
              <w:t xml:space="preserve"> gain any speed, because </w:t>
            </w:r>
            <w:r w:rsidR="00302035" w:rsidRPr="00FE463F">
              <w:rPr>
                <w:noProof/>
              </w:rPr>
              <w:t xml:space="preserve">VA </w:t>
            </w:r>
            <w:r w:rsidRPr="00FE463F">
              <w:rPr>
                <w:noProof/>
              </w:rPr>
              <w:t>FileMan</w:t>
            </w:r>
            <w:r w:rsidR="00084217" w:rsidRPr="00FE463F">
              <w:rPr>
                <w:noProof/>
              </w:rPr>
              <w:t>’</w:t>
            </w:r>
            <w:r w:rsidRPr="00FE463F">
              <w:rPr>
                <w:noProof/>
              </w:rPr>
              <w:t>s built-in sort optimizer already knows to sort on regular cross-references.</w:t>
            </w:r>
          </w:p>
          <w:p w:rsidR="00E86526" w:rsidRPr="00FE463F" w:rsidRDefault="00E86526" w:rsidP="000E6153">
            <w:pPr>
              <w:pStyle w:val="Table-API"/>
              <w:rPr>
                <w:noProof/>
              </w:rPr>
            </w:pPr>
            <w:r w:rsidRPr="00FE463F">
              <w:rPr>
                <w:noProof/>
              </w:rPr>
              <w:t>Also,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specify a field</w:t>
            </w:r>
            <w:r w:rsidR="00084217" w:rsidRPr="00FE463F">
              <w:rPr>
                <w:noProof/>
              </w:rPr>
              <w:t>’</w:t>
            </w:r>
            <w:r w:rsidRPr="00FE463F">
              <w:rPr>
                <w:noProof/>
              </w:rPr>
              <w:t xml:space="preserve">s regular cross-reference as the global reference in BY(0) to sort on, and then sort on the same field using BY, FR, and TO. This actually increases the amount of work </w:t>
            </w:r>
            <w:r w:rsidR="00302035" w:rsidRPr="00FE463F">
              <w:rPr>
                <w:noProof/>
              </w:rPr>
              <w:t xml:space="preserve">VA </w:t>
            </w:r>
            <w:r w:rsidRPr="00FE463F">
              <w:rPr>
                <w:noProof/>
              </w:rPr>
              <w:t>FileMan needs to do!</w:t>
            </w:r>
          </w:p>
        </w:tc>
      </w:tr>
      <w:tr w:rsidR="00E86526" w:rsidRPr="00FE463F" w:rsidTr="008A1BB8">
        <w:trPr>
          <w:tblCellSpacing w:w="15" w:type="dxa"/>
        </w:trPr>
        <w:tc>
          <w:tcPr>
            <w:tcW w:w="0" w:type="auto"/>
          </w:tcPr>
          <w:p w:rsidR="00E86526" w:rsidRPr="00FE463F" w:rsidRDefault="00084217" w:rsidP="000E6153">
            <w:pPr>
              <w:pStyle w:val="Table-API"/>
              <w:rPr>
                <w:noProof/>
              </w:rPr>
            </w:pPr>
            <w:bookmarkStart w:id="313" w:name="b_on_the_fly"/>
            <w:r w:rsidRPr="00FE463F">
              <w:rPr>
                <w:noProof/>
              </w:rPr>
              <w:t>“</w:t>
            </w:r>
            <w:r w:rsidR="004806CF" w:rsidRPr="00FE463F">
              <w:rPr>
                <w:noProof/>
              </w:rPr>
              <w:t>On-the-</w:t>
            </w:r>
            <w:r w:rsidR="00E86526" w:rsidRPr="00FE463F">
              <w:rPr>
                <w:noProof/>
              </w:rPr>
              <w:t>Fly</w:t>
            </w:r>
            <w:r w:rsidRPr="00FE463F">
              <w:rPr>
                <w:noProof/>
              </w:rPr>
              <w:t>”</w:t>
            </w:r>
            <w:r w:rsidR="00E86526" w:rsidRPr="00FE463F">
              <w:rPr>
                <w:noProof/>
              </w:rPr>
              <w:t xml:space="preserve"> Globals Whose Static Global Reference Ends with </w:t>
            </w:r>
            <w:r w:rsidRPr="00FE463F">
              <w:rPr>
                <w:noProof/>
              </w:rPr>
              <w:t>“</w:t>
            </w:r>
            <w:r w:rsidR="00E86526" w:rsidRPr="00FE463F">
              <w:rPr>
                <w:noProof/>
              </w:rPr>
              <w:t>B</w:t>
            </w:r>
            <w:r w:rsidRPr="00FE463F">
              <w:rPr>
                <w:noProof/>
              </w:rPr>
              <w:t>”</w:t>
            </w:r>
            <w:bookmarkEnd w:id="313"/>
          </w:p>
        </w:tc>
        <w:tc>
          <w:tcPr>
            <w:tcW w:w="0" w:type="auto"/>
            <w:vAlign w:val="center"/>
          </w:tcPr>
          <w:p w:rsidR="00BE674E" w:rsidRPr="00FE463F" w:rsidRDefault="00BB31CB" w:rsidP="000E6153">
            <w:pPr>
              <w:pStyle w:val="Table-API"/>
              <w:rPr>
                <w:noProof/>
              </w:rPr>
            </w:pPr>
            <w:r w:rsidRPr="00FE463F">
              <w:rPr>
                <w:noProof/>
              </w:rPr>
              <w:t>If you build you</w:t>
            </w:r>
            <w:r w:rsidR="004806CF" w:rsidRPr="00FE463F">
              <w:rPr>
                <w:noProof/>
              </w:rPr>
              <w:t>r own list of sorted records on-the-</w:t>
            </w:r>
            <w:r w:rsidRPr="00FE463F">
              <w:rPr>
                <w:noProof/>
              </w:rPr>
              <w:t xml:space="preserve">fly in a temporary global (as opposed to setting BY(0) to a VA FileMan-maintained cross-reference), it is best </w:t>
            </w:r>
            <w:r w:rsidRPr="00FE463F">
              <w:rPr>
                <w:i/>
                <w:noProof/>
              </w:rPr>
              <w:t>not</w:t>
            </w:r>
            <w:r w:rsidRPr="00FE463F">
              <w:rPr>
                <w:noProof/>
              </w:rPr>
              <w:t xml:space="preserve"> to let the final subscript of your static global reference be </w:t>
            </w:r>
            <w:r w:rsidR="00084217" w:rsidRPr="00FE463F">
              <w:rPr>
                <w:noProof/>
              </w:rPr>
              <w:t>“</w:t>
            </w:r>
            <w:r w:rsidRPr="00FE463F">
              <w:rPr>
                <w:b/>
                <w:noProof/>
              </w:rPr>
              <w:t>B</w:t>
            </w:r>
            <w:r w:rsidR="00084217" w:rsidRPr="00FE463F">
              <w:rPr>
                <w:noProof/>
              </w:rPr>
              <w:t>”</w:t>
            </w:r>
            <w:r w:rsidRPr="00FE463F">
              <w:rPr>
                <w:noProof/>
              </w:rPr>
              <w:t>.</w:t>
            </w:r>
          </w:p>
          <w:p w:rsidR="00E86526" w:rsidRPr="00FE463F" w:rsidRDefault="004806CF" w:rsidP="000E6153">
            <w:pPr>
              <w:pStyle w:val="Table-API"/>
              <w:rPr>
                <w:noProof/>
              </w:rPr>
            </w:pPr>
            <w:r w:rsidRPr="00FE463F">
              <w:rPr>
                <w:noProof/>
              </w:rPr>
              <w:t>This</w:t>
            </w:r>
            <w:r w:rsidR="00E86526" w:rsidRPr="00FE463F">
              <w:rPr>
                <w:noProof/>
              </w:rPr>
              <w:t xml:space="preserve"> avoid</w:t>
            </w:r>
            <w:r w:rsidRPr="00FE463F">
              <w:rPr>
                <w:noProof/>
              </w:rPr>
              <w:t>s</w:t>
            </w:r>
            <w:r w:rsidR="00E86526" w:rsidRPr="00FE463F">
              <w:rPr>
                <w:noProof/>
              </w:rPr>
              <w:t xml:space="preserve"> problems that might be caused by VA FileMan</w:t>
            </w:r>
            <w:r w:rsidR="00084217" w:rsidRPr="00FE463F">
              <w:rPr>
                <w:noProof/>
              </w:rPr>
              <w:t>’</w:t>
            </w:r>
            <w:r w:rsidR="00E86526" w:rsidRPr="00FE463F">
              <w:rPr>
                <w:noProof/>
              </w:rPr>
              <w:t xml:space="preserve">s special handling of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for mnemonic cross-references. </w:t>
            </w:r>
          </w:p>
        </w:tc>
      </w:tr>
    </w:tbl>
    <w:p w:rsidR="005D464A" w:rsidRPr="00FE463F" w:rsidRDefault="005D464A" w:rsidP="005D464A">
      <w:pPr>
        <w:pStyle w:val="BodyText6"/>
        <w:rPr>
          <w:noProof/>
        </w:rPr>
      </w:pPr>
    </w:p>
    <w:p w:rsidR="00E86526" w:rsidRPr="00FE463F" w:rsidRDefault="00E86526" w:rsidP="0074437A">
      <w:pPr>
        <w:pStyle w:val="Heading3"/>
        <w:rPr>
          <w:noProof/>
        </w:rPr>
      </w:pPr>
      <w:bookmarkStart w:id="314" w:name="_Toc388960399"/>
      <w:r w:rsidRPr="00FE463F">
        <w:rPr>
          <w:noProof/>
        </w:rPr>
        <w:lastRenderedPageBreak/>
        <w:t>^DIPT: Print</w:t>
      </w:r>
      <w:r w:rsidR="00736518" w:rsidRPr="00FE463F">
        <w:rPr>
          <w:noProof/>
        </w:rPr>
        <w:t xml:space="preserve"> Template </w:t>
      </w:r>
      <w:r w:rsidRPr="00FE463F">
        <w:rPr>
          <w:noProof/>
        </w:rPr>
        <w:t>Display</w:t>
      </w:r>
      <w:bookmarkEnd w:id="314"/>
    </w:p>
    <w:p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Templates:^DIPT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PRINT</w:t>
      </w:r>
      <w:r w:rsidR="00281983" w:rsidRPr="00FE463F">
        <w:rPr>
          <w:noProof/>
        </w:rPr>
        <w:t xml:space="preserve"> TEMPLATE</w:t>
      </w:r>
      <w:r w:rsidR="00E86526" w:rsidRPr="00FE463F">
        <w:rPr>
          <w:noProof/>
        </w:rPr>
        <w:t xml:space="preserve"> file</w:t>
      </w:r>
      <w:r w:rsidR="00281983" w:rsidRPr="00FE463F">
        <w:rPr>
          <w:noProof/>
        </w:rPr>
        <w:t xml:space="preserve"> (#.4)</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PRINT TEMPLATE File (#.4)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Files:PRINT TEMPLATE (#.4)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contains a computed field labeled PRINT FIELDS </w:t>
      </w:r>
      <w:r w:rsidR="00B8273C" w:rsidRPr="00FE463F">
        <w:rPr>
          <w:noProof/>
        </w:rPr>
        <w:t>that</w:t>
      </w:r>
      <w:r w:rsidR="00E86526" w:rsidRPr="00FE463F">
        <w:rPr>
          <w:noProof/>
        </w:rPr>
        <w:t xml:space="preserve"> displays a PRINT template exactly as it was entered. Use this entry point to make this display immediately available to a user.</w:t>
      </w:r>
    </w:p>
    <w:p w:rsidR="00BE674E" w:rsidRPr="00FE463F" w:rsidRDefault="00E86526" w:rsidP="00E35552">
      <w:pPr>
        <w:pStyle w:val="AltHeading5"/>
        <w:rPr>
          <w:noProof/>
        </w:rPr>
      </w:pPr>
      <w:r w:rsidRPr="00FE463F">
        <w:rPr>
          <w:noProof/>
        </w:rPr>
        <w:t>Input Variable</w:t>
      </w:r>
    </w:p>
    <w:tbl>
      <w:tblPr>
        <w:tblW w:w="9360" w:type="dxa"/>
        <w:tblInd w:w="23" w:type="dxa"/>
        <w:tblLayout w:type="fixed"/>
        <w:tblCellMar>
          <w:left w:w="0" w:type="dxa"/>
          <w:right w:w="0" w:type="dxa"/>
        </w:tblCellMar>
        <w:tblLook w:val="0000" w:firstRow="0" w:lastRow="0" w:firstColumn="0" w:lastColumn="0" w:noHBand="0" w:noVBand="0"/>
      </w:tblPr>
      <w:tblGrid>
        <w:gridCol w:w="1404"/>
        <w:gridCol w:w="7956"/>
      </w:tblGrid>
      <w:tr w:rsidR="00E86526" w:rsidRPr="00FE463F" w:rsidTr="00C573B1">
        <w:tblPrEx>
          <w:tblCellMar>
            <w:top w:w="0" w:type="dxa"/>
            <w:left w:w="0" w:type="dxa"/>
            <w:bottom w:w="0" w:type="dxa"/>
            <w:right w:w="0" w:type="dxa"/>
          </w:tblCellMar>
        </w:tblPrEx>
        <w:tc>
          <w:tcPr>
            <w:tcW w:w="1404" w:type="dxa"/>
          </w:tcPr>
          <w:p w:rsidR="00E86526" w:rsidRPr="00FE463F" w:rsidRDefault="00E86526" w:rsidP="000E6153">
            <w:pPr>
              <w:pStyle w:val="Table-API"/>
              <w:rPr>
                <w:noProof/>
              </w:rPr>
            </w:pPr>
            <w:r w:rsidRPr="00FE463F">
              <w:rPr>
                <w:noProof/>
              </w:rPr>
              <w:t>D0</w:t>
            </w:r>
          </w:p>
        </w:tc>
        <w:tc>
          <w:tcPr>
            <w:tcW w:w="7956" w:type="dxa"/>
          </w:tcPr>
          <w:p w:rsidR="00E86526" w:rsidRPr="00FE463F" w:rsidRDefault="00E86526" w:rsidP="000E6153">
            <w:pPr>
              <w:pStyle w:val="Table-API"/>
              <w:rPr>
                <w:noProof/>
              </w:rPr>
            </w:pPr>
            <w:r w:rsidRPr="00FE463F">
              <w:rPr>
                <w:noProof/>
              </w:rPr>
              <w:t xml:space="preserve">(Required) Set D0 equal to the internal number of the template in the </w:t>
            </w:r>
            <w:r w:rsidR="00281983" w:rsidRPr="00FE463F">
              <w:rPr>
                <w:noProof/>
              </w:rPr>
              <w:t>PRINT TEMPLATE file (#.4)</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PRINT TEMPLATE File (#.4)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Files:PRINT TEMPLATE (#.4)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 xml:space="preserve">. For example, to display the PRINT template whose record number is </w:t>
            </w:r>
            <w:r w:rsidRPr="00FE463F">
              <w:rPr>
                <w:noProof/>
              </w:rPr>
              <w:t>70:</w:t>
            </w:r>
          </w:p>
          <w:p w:rsidR="00047D8C" w:rsidRPr="00FE463F" w:rsidRDefault="00047D8C" w:rsidP="000E6153">
            <w:pPr>
              <w:pStyle w:val="Table-API"/>
              <w:rPr>
                <w:noProof/>
              </w:rPr>
            </w:pPr>
          </w:p>
          <w:p w:rsidR="00DD68E6" w:rsidRPr="00FE463F" w:rsidRDefault="00E86526" w:rsidP="00ED4DD4">
            <w:pPr>
              <w:pStyle w:val="APICode"/>
              <w:rPr>
                <w:b/>
                <w:noProof/>
              </w:rPr>
            </w:pPr>
            <w:r w:rsidRPr="00FE463F">
              <w:rPr>
                <w:b/>
                <w:noProof/>
              </w:rPr>
              <w:t>S D0</w:t>
            </w:r>
            <w:r w:rsidR="00047D8C" w:rsidRPr="00FE463F">
              <w:rPr>
                <w:b/>
                <w:noProof/>
              </w:rPr>
              <w:t>=70 D ^DIPT</w:t>
            </w:r>
          </w:p>
          <w:p w:rsidR="00E35552" w:rsidRPr="00FE463F" w:rsidRDefault="00E35552" w:rsidP="00C573B1">
            <w:pPr>
              <w:pStyle w:val="BodyText6"/>
              <w:rPr>
                <w:noProof/>
              </w:rPr>
            </w:pPr>
          </w:p>
          <w:p w:rsidR="00E86526" w:rsidRPr="00FE463F" w:rsidRDefault="002F0AF3" w:rsidP="00E35552">
            <w:pPr>
              <w:pStyle w:val="Table-APINote"/>
              <w:rPr>
                <w:noProof/>
              </w:rPr>
            </w:pPr>
            <w:r>
              <w:rPr>
                <w:noProof/>
                <w:sz w:val="20"/>
                <w:lang w:eastAsia="en-US"/>
              </w:rPr>
              <w:drawing>
                <wp:inline distT="0" distB="0" distL="0" distR="0">
                  <wp:extent cx="304800" cy="30480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35552" w:rsidRPr="00FE463F">
              <w:rPr>
                <w:b/>
                <w:noProof/>
              </w:rPr>
              <w:t xml:space="preserve"> NOTE:</w:t>
            </w:r>
            <w:r w:rsidR="00E35552" w:rsidRPr="00FE463F">
              <w:rPr>
                <w:noProof/>
              </w:rPr>
              <w:t xml:space="preserve"> Use the number 0 (zero) </w:t>
            </w:r>
            <w:r w:rsidR="00E35552" w:rsidRPr="00FE463F">
              <w:rPr>
                <w:i/>
                <w:noProof/>
              </w:rPr>
              <w:t>not</w:t>
            </w:r>
            <w:r w:rsidR="00E35552" w:rsidRPr="00FE463F">
              <w:rPr>
                <w:noProof/>
              </w:rPr>
              <w:t xml:space="preserve"> the letter </w:t>
            </w:r>
            <w:r w:rsidR="00E35552" w:rsidRPr="00FE463F">
              <w:rPr>
                <w:b/>
                <w:noProof/>
              </w:rPr>
              <w:t>O</w:t>
            </w:r>
            <w:r w:rsidR="00E35552" w:rsidRPr="00FE463F">
              <w:rPr>
                <w:noProof/>
              </w:rPr>
              <w:t xml:space="preserve"> in this variable name.</w:t>
            </w:r>
          </w:p>
        </w:tc>
      </w:tr>
    </w:tbl>
    <w:p w:rsidR="005D464A" w:rsidRPr="00FE463F" w:rsidRDefault="005D464A" w:rsidP="005D464A">
      <w:pPr>
        <w:pStyle w:val="BodyText6"/>
        <w:rPr>
          <w:noProof/>
        </w:rPr>
      </w:pPr>
    </w:p>
    <w:p w:rsidR="00E86526" w:rsidRPr="00FE463F" w:rsidRDefault="00E86526" w:rsidP="0074437A">
      <w:pPr>
        <w:pStyle w:val="Heading3"/>
        <w:rPr>
          <w:noProof/>
        </w:rPr>
      </w:pPr>
      <w:bookmarkStart w:id="315" w:name="_Toc388960400"/>
      <w:r w:rsidRPr="00FE463F">
        <w:rPr>
          <w:noProof/>
        </w:rPr>
        <w:t xml:space="preserve">DIBT^DIPT: </w:t>
      </w:r>
      <w:r w:rsidR="00500AED" w:rsidRPr="00FE463F">
        <w:rPr>
          <w:noProof/>
        </w:rPr>
        <w:t>SORT Template Display</w:t>
      </w:r>
      <w:bookmarkEnd w:id="315"/>
    </w:p>
    <w:p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Templates:DIBT^DIPT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SORT</w:t>
      </w:r>
      <w:r w:rsidR="00281983" w:rsidRPr="00FE463F">
        <w:rPr>
          <w:noProof/>
        </w:rPr>
        <w:t xml:space="preserve"> TEMPLATE</w:t>
      </w:r>
      <w:r w:rsidR="00E86526" w:rsidRPr="00FE463F">
        <w:rPr>
          <w:noProof/>
        </w:rPr>
        <w:t xml:space="preserve"> file</w:t>
      </w:r>
      <w:r w:rsidR="00281983" w:rsidRPr="00FE463F">
        <w:rPr>
          <w:noProof/>
        </w:rPr>
        <w:t xml:space="preserve"> (#.401)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SORT TEMPLATE File (#.401)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Files:SORT TEMPLATE (#.401)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contains a computed field labeled SORT FIELDS</w:t>
      </w:r>
      <w:r w:rsidR="00C76D5C" w:rsidRPr="00FE463F">
        <w:rPr>
          <w:noProof/>
        </w:rPr>
        <w:t xml:space="preserve"> that</w:t>
      </w:r>
      <w:r w:rsidR="00E86526" w:rsidRPr="00FE463F">
        <w:rPr>
          <w:noProof/>
        </w:rPr>
        <w:t xml:space="preserve"> displays a SORT template exactly as it was entered. Use this entry point to make this display immediately available to a user.</w:t>
      </w:r>
    </w:p>
    <w:p w:rsidR="00BE674E" w:rsidRPr="00FE463F" w:rsidRDefault="00E86526" w:rsidP="00E35552">
      <w:pPr>
        <w:pStyle w:val="AltHeading5"/>
        <w:rPr>
          <w:noProof/>
        </w:rPr>
      </w:pPr>
      <w:r w:rsidRPr="00FE463F">
        <w:rPr>
          <w:noProof/>
        </w:rPr>
        <w:t>Input Variable</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C573B1">
        <w:tblPrEx>
          <w:tblCellMar>
            <w:top w:w="0" w:type="dxa"/>
            <w:left w:w="0" w:type="dxa"/>
            <w:bottom w:w="0" w:type="dxa"/>
            <w:right w:w="0" w:type="dxa"/>
          </w:tblCellMar>
        </w:tblPrEx>
        <w:tc>
          <w:tcPr>
            <w:tcW w:w="1500" w:type="dxa"/>
          </w:tcPr>
          <w:p w:rsidR="00E86526" w:rsidRPr="00FE463F" w:rsidRDefault="00E86526" w:rsidP="00C573B1">
            <w:pPr>
              <w:pStyle w:val="Table-API"/>
              <w:keepNext/>
              <w:keepLines/>
              <w:rPr>
                <w:noProof/>
              </w:rPr>
            </w:pPr>
            <w:r w:rsidRPr="00FE463F">
              <w:rPr>
                <w:noProof/>
              </w:rPr>
              <w:t>D0</w:t>
            </w:r>
          </w:p>
        </w:tc>
        <w:tc>
          <w:tcPr>
            <w:tcW w:w="7860" w:type="dxa"/>
          </w:tcPr>
          <w:p w:rsidR="00E86526" w:rsidRPr="00FE463F" w:rsidRDefault="00E86526" w:rsidP="00C573B1">
            <w:pPr>
              <w:pStyle w:val="Table-API"/>
              <w:keepNext/>
              <w:keepLines/>
              <w:rPr>
                <w:noProof/>
              </w:rPr>
            </w:pPr>
            <w:r w:rsidRPr="00FE463F">
              <w:rPr>
                <w:noProof/>
              </w:rPr>
              <w:t xml:space="preserve">(Required) Set D0 equal to the internal number of the template in the </w:t>
            </w:r>
            <w:r w:rsidR="00281983" w:rsidRPr="00FE463F">
              <w:rPr>
                <w:noProof/>
              </w:rPr>
              <w:t>SORT TEMPLATE file (#.401)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SORT TEMPLATE File (#.401)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Files:SORT TEMPLATE (#.401)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 For example, to display the SORT template whose record number is 70:</w:t>
            </w:r>
          </w:p>
          <w:p w:rsidR="00047D8C" w:rsidRPr="00FE463F" w:rsidRDefault="00047D8C" w:rsidP="00C573B1">
            <w:pPr>
              <w:pStyle w:val="Table-API"/>
              <w:keepNext/>
              <w:keepLines/>
              <w:rPr>
                <w:noProof/>
              </w:rPr>
            </w:pPr>
          </w:p>
          <w:p w:rsidR="00DD68E6" w:rsidRPr="00FE463F" w:rsidRDefault="00E86526" w:rsidP="00ED4DD4">
            <w:pPr>
              <w:pStyle w:val="APICode"/>
              <w:rPr>
                <w:b/>
                <w:noProof/>
              </w:rPr>
            </w:pPr>
            <w:r w:rsidRPr="00FE463F">
              <w:rPr>
                <w:b/>
                <w:noProof/>
              </w:rPr>
              <w:t>S D0</w:t>
            </w:r>
            <w:r w:rsidR="00047D8C" w:rsidRPr="00FE463F">
              <w:rPr>
                <w:b/>
                <w:noProof/>
              </w:rPr>
              <w:t>=70 D DIBT^DIPT</w:t>
            </w:r>
          </w:p>
          <w:p w:rsidR="00E35552" w:rsidRPr="00FE463F" w:rsidRDefault="00E35552" w:rsidP="00C573B1">
            <w:pPr>
              <w:pStyle w:val="BodyText6"/>
              <w:keepNext/>
              <w:keepLines/>
              <w:rPr>
                <w:noProof/>
              </w:rPr>
            </w:pPr>
          </w:p>
          <w:p w:rsidR="00E86526" w:rsidRPr="00FE463F" w:rsidRDefault="002F0AF3" w:rsidP="00C573B1">
            <w:pPr>
              <w:pStyle w:val="Table-APINote"/>
              <w:keepNext/>
              <w:keepLines/>
              <w:rPr>
                <w:noProof/>
              </w:rPr>
            </w:pPr>
            <w:r>
              <w:rPr>
                <w:noProof/>
                <w:sz w:val="20"/>
                <w:lang w:eastAsia="en-US"/>
              </w:rPr>
              <w:drawing>
                <wp:inline distT="0" distB="0" distL="0" distR="0">
                  <wp:extent cx="304800" cy="30480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35552" w:rsidRPr="00FE463F">
              <w:rPr>
                <w:b/>
                <w:noProof/>
              </w:rPr>
              <w:t xml:space="preserve"> NOTE:</w:t>
            </w:r>
            <w:r w:rsidR="00E35552" w:rsidRPr="00FE463F">
              <w:rPr>
                <w:noProof/>
              </w:rPr>
              <w:t xml:space="preserve"> Use the number 0 (zero) </w:t>
            </w:r>
            <w:r w:rsidR="00E35552" w:rsidRPr="00FE463F">
              <w:rPr>
                <w:i/>
                <w:noProof/>
              </w:rPr>
              <w:t>not</w:t>
            </w:r>
            <w:r w:rsidR="00E35552" w:rsidRPr="00FE463F">
              <w:rPr>
                <w:noProof/>
              </w:rPr>
              <w:t xml:space="preserve"> the letter </w:t>
            </w:r>
            <w:r w:rsidR="00E35552" w:rsidRPr="00FE463F">
              <w:rPr>
                <w:b/>
                <w:noProof/>
              </w:rPr>
              <w:t>O</w:t>
            </w:r>
            <w:r w:rsidR="00E35552" w:rsidRPr="00FE463F">
              <w:rPr>
                <w:noProof/>
              </w:rPr>
              <w:t xml:space="preserve"> in this variable.</w:t>
            </w:r>
          </w:p>
        </w:tc>
      </w:tr>
    </w:tbl>
    <w:p w:rsidR="005D464A" w:rsidRPr="00FE463F" w:rsidRDefault="005D464A" w:rsidP="005D464A">
      <w:pPr>
        <w:pStyle w:val="BodyText6"/>
        <w:rPr>
          <w:noProof/>
        </w:rPr>
      </w:pPr>
    </w:p>
    <w:p w:rsidR="00E86526" w:rsidRPr="00FE463F" w:rsidRDefault="00E86526" w:rsidP="0074437A">
      <w:pPr>
        <w:pStyle w:val="Heading3"/>
        <w:rPr>
          <w:noProof/>
        </w:rPr>
      </w:pPr>
      <w:bookmarkStart w:id="316" w:name="_Toc388960401"/>
      <w:r w:rsidRPr="00FE463F">
        <w:rPr>
          <w:noProof/>
        </w:rPr>
        <w:lastRenderedPageBreak/>
        <w:t xml:space="preserve">^DIPZ: </w:t>
      </w:r>
      <w:r w:rsidR="00972AD6" w:rsidRPr="00FE463F">
        <w:rPr>
          <w:noProof/>
        </w:rPr>
        <w:t>PRINT Template Compilation</w:t>
      </w:r>
      <w:bookmarkEnd w:id="316"/>
    </w:p>
    <w:p w:rsidR="00BE674E" w:rsidRPr="00FE463F" w:rsidRDefault="00C573B1" w:rsidP="00270A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Templates:^DIPZ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PRINT templates can be compiled into M routines just as INPUT templates can be. The purpose of this DIPZ code generation is simply to improve overall system throughput.</w:t>
      </w:r>
    </w:p>
    <w:p w:rsidR="004B1CC0" w:rsidRPr="00FE463F" w:rsidRDefault="00E86526" w:rsidP="00270A1E">
      <w:pPr>
        <w:pStyle w:val="BodyText"/>
        <w:keepNext/>
        <w:keepLines/>
        <w:rPr>
          <w:noProof/>
        </w:rPr>
      </w:pPr>
      <w:r w:rsidRPr="00FE463F">
        <w:rPr>
          <w:noProof/>
        </w:rPr>
        <w:t xml:space="preserve">Only regular PRINT templates can be compiled. You </w:t>
      </w:r>
      <w:r w:rsidRPr="00FE463F">
        <w:rPr>
          <w:i/>
          <w:noProof/>
        </w:rPr>
        <w:t>cannot</w:t>
      </w:r>
      <w:r w:rsidRPr="00FE463F">
        <w:rPr>
          <w:noProof/>
        </w:rPr>
        <w:t xml:space="preserve"> compile </w:t>
      </w:r>
      <w:r w:rsidR="004B1CC0" w:rsidRPr="00FE463F">
        <w:rPr>
          <w:noProof/>
        </w:rPr>
        <w:t>the following, which are also stored in the PRINT TEMPLATE file (#.4):</w:t>
      </w:r>
    </w:p>
    <w:p w:rsidR="004B1CC0" w:rsidRPr="00FE463F" w:rsidRDefault="00E86526" w:rsidP="00270A1E">
      <w:pPr>
        <w:pStyle w:val="ListBullet"/>
        <w:keepNext/>
        <w:keepLines/>
        <w:rPr>
          <w:noProof/>
        </w:rPr>
      </w:pPr>
      <w:r w:rsidRPr="00FE463F">
        <w:rPr>
          <w:noProof/>
        </w:rPr>
        <w:t>FILEGRAM</w:t>
      </w:r>
    </w:p>
    <w:p w:rsidR="004B1CC0" w:rsidRPr="00FE463F" w:rsidRDefault="00E86526" w:rsidP="00270A1E">
      <w:pPr>
        <w:pStyle w:val="ListBullet"/>
        <w:keepNext/>
        <w:keepLines/>
        <w:rPr>
          <w:noProof/>
        </w:rPr>
      </w:pPr>
      <w:r w:rsidRPr="00FE463F">
        <w:rPr>
          <w:noProof/>
        </w:rPr>
        <w:t>EXTRACT</w:t>
      </w:r>
    </w:p>
    <w:p w:rsidR="004B1CC0" w:rsidRPr="00FE463F" w:rsidRDefault="00E86526" w:rsidP="00270A1E">
      <w:pPr>
        <w:pStyle w:val="ListBullet"/>
        <w:keepNext/>
        <w:keepLines/>
        <w:rPr>
          <w:noProof/>
        </w:rPr>
      </w:pPr>
      <w:r w:rsidRPr="00FE463F">
        <w:rPr>
          <w:noProof/>
        </w:rPr>
        <w:t>Selected Fields for Export</w:t>
      </w:r>
    </w:p>
    <w:p w:rsidR="00BE674E" w:rsidRPr="00FE463F" w:rsidRDefault="00E86526" w:rsidP="004B1CC0">
      <w:pPr>
        <w:pStyle w:val="ListBullet"/>
        <w:rPr>
          <w:noProof/>
        </w:rPr>
      </w:pPr>
      <w:r w:rsidRPr="00FE463F">
        <w:rPr>
          <w:noProof/>
        </w:rPr>
        <w:t>EXPORT templates</w:t>
      </w:r>
    </w:p>
    <w:p w:rsidR="007A0D56" w:rsidRPr="00FE463F" w:rsidRDefault="00E86526" w:rsidP="00270A1E">
      <w:pPr>
        <w:pStyle w:val="BodyText"/>
        <w:keepNext/>
        <w:keepLines/>
        <w:rPr>
          <w:noProof/>
        </w:rPr>
      </w:pPr>
      <w:r w:rsidRPr="00FE463F">
        <w:rPr>
          <w:noProof/>
        </w:rPr>
        <w:t xml:space="preserve">Call the ^DIPZ routine and specify the </w:t>
      </w:r>
      <w:r w:rsidR="007A0D56" w:rsidRPr="00FE463F">
        <w:rPr>
          <w:noProof/>
        </w:rPr>
        <w:t>following</w:t>
      </w:r>
      <w:r w:rsidR="00270A1E" w:rsidRPr="00FE463F">
        <w:rPr>
          <w:noProof/>
        </w:rPr>
        <w:t>:</w:t>
      </w:r>
    </w:p>
    <w:p w:rsidR="007A0D56" w:rsidRPr="00FE463F" w:rsidRDefault="007A0D56" w:rsidP="00270A1E">
      <w:pPr>
        <w:pStyle w:val="ListBullet"/>
        <w:keepNext/>
        <w:keepLines/>
        <w:rPr>
          <w:noProof/>
        </w:rPr>
      </w:pPr>
      <w:r w:rsidRPr="00FE463F">
        <w:rPr>
          <w:noProof/>
        </w:rPr>
        <w:t>M</w:t>
      </w:r>
      <w:r w:rsidR="00E86526" w:rsidRPr="00FE463F">
        <w:rPr>
          <w:noProof/>
        </w:rPr>
        <w:t>aximum routine size</w:t>
      </w:r>
    </w:p>
    <w:p w:rsidR="007A0D56" w:rsidRPr="00FE463F" w:rsidRDefault="007A0D56" w:rsidP="00270A1E">
      <w:pPr>
        <w:pStyle w:val="ListBullet"/>
        <w:keepNext/>
        <w:keepLines/>
        <w:rPr>
          <w:noProof/>
        </w:rPr>
      </w:pPr>
      <w:r w:rsidRPr="00FE463F">
        <w:rPr>
          <w:noProof/>
        </w:rPr>
        <w:t>N</w:t>
      </w:r>
      <w:r w:rsidR="00E86526" w:rsidRPr="00FE463F">
        <w:rPr>
          <w:noProof/>
        </w:rPr>
        <w:t>ame of the PRINT template to be used</w:t>
      </w:r>
    </w:p>
    <w:p w:rsidR="007A0D56" w:rsidRPr="00FE463F" w:rsidRDefault="007A0D56" w:rsidP="00270A1E">
      <w:pPr>
        <w:pStyle w:val="ListBullet"/>
        <w:keepNext/>
        <w:keepLines/>
        <w:rPr>
          <w:noProof/>
        </w:rPr>
      </w:pPr>
      <w:r w:rsidRPr="00FE463F">
        <w:rPr>
          <w:noProof/>
        </w:rPr>
        <w:t>N</w:t>
      </w:r>
      <w:r w:rsidR="00E86526" w:rsidRPr="00FE463F">
        <w:rPr>
          <w:noProof/>
        </w:rPr>
        <w:t>ame of the M routine to be created</w:t>
      </w:r>
    </w:p>
    <w:p w:rsidR="007A0D56" w:rsidRPr="00FE463F" w:rsidRDefault="007A0D56" w:rsidP="007A0D56">
      <w:pPr>
        <w:pStyle w:val="ListBullet"/>
        <w:rPr>
          <w:noProof/>
        </w:rPr>
      </w:pPr>
      <w:r w:rsidRPr="00FE463F">
        <w:rPr>
          <w:noProof/>
        </w:rPr>
        <w:t>M</w:t>
      </w:r>
      <w:r w:rsidR="00E86526" w:rsidRPr="00FE463F">
        <w:rPr>
          <w:noProof/>
        </w:rPr>
        <w:t>argin width to be used for output (ty</w:t>
      </w:r>
      <w:r w:rsidRPr="00FE463F">
        <w:rPr>
          <w:noProof/>
        </w:rPr>
        <w:t>pically 80 or 132)</w:t>
      </w:r>
    </w:p>
    <w:p w:rsidR="00E86526" w:rsidRPr="00FE463F" w:rsidRDefault="00E86526" w:rsidP="00E35552">
      <w:pPr>
        <w:pStyle w:val="BodyText"/>
        <w:keepNext/>
        <w:keepLines/>
        <w:rPr>
          <w:noProof/>
        </w:rPr>
      </w:pPr>
      <w:r w:rsidRPr="00FE463F">
        <w:rPr>
          <w:noProof/>
        </w:rPr>
        <w:t xml:space="preserve">If you specify the routine name </w:t>
      </w:r>
      <w:r w:rsidRPr="00FE463F">
        <w:rPr>
          <w:i/>
          <w:noProof/>
        </w:rPr>
        <w:t>XXX</w:t>
      </w:r>
      <w:r w:rsidRPr="00FE463F">
        <w:rPr>
          <w:noProof/>
        </w:rPr>
        <w:t xml:space="preserve"> and if more code is generated than can fit into that one routine, overflow routines (</w:t>
      </w:r>
      <w:r w:rsidRPr="00FE463F">
        <w:rPr>
          <w:i/>
          <w:noProof/>
        </w:rPr>
        <w:t>XXX</w:t>
      </w:r>
      <w:r w:rsidRPr="00FE463F">
        <w:rPr>
          <w:noProof/>
        </w:rPr>
        <w:t xml:space="preserve">1, </w:t>
      </w:r>
      <w:r w:rsidRPr="00FE463F">
        <w:rPr>
          <w:i/>
          <w:noProof/>
        </w:rPr>
        <w:t>XXX</w:t>
      </w:r>
      <w:r w:rsidRPr="00FE463F">
        <w:rPr>
          <w:noProof/>
        </w:rPr>
        <w:t xml:space="preserve">2, etc.) </w:t>
      </w:r>
      <w:r w:rsidR="007A0D56" w:rsidRPr="00FE463F">
        <w:rPr>
          <w:noProof/>
        </w:rPr>
        <w:t>is</w:t>
      </w:r>
      <w:r w:rsidRPr="00FE463F">
        <w:rPr>
          <w:noProof/>
        </w:rPr>
        <w:t xml:space="preserve"> created. Routine </w:t>
      </w:r>
      <w:r w:rsidRPr="00FE463F">
        <w:rPr>
          <w:i/>
          <w:noProof/>
        </w:rPr>
        <w:t>XXX</w:t>
      </w:r>
      <w:r w:rsidRPr="00FE463F">
        <w:rPr>
          <w:noProof/>
        </w:rPr>
        <w:t xml:space="preserve"> </w:t>
      </w:r>
      <w:r w:rsidR="007A0D56" w:rsidRPr="00FE463F">
        <w:rPr>
          <w:noProof/>
        </w:rPr>
        <w:t>can</w:t>
      </w:r>
      <w:r w:rsidRPr="00FE463F">
        <w:rPr>
          <w:noProof/>
        </w:rPr>
        <w:t xml:space="preserve"> call </w:t>
      </w:r>
      <w:r w:rsidRPr="00FE463F">
        <w:rPr>
          <w:i/>
          <w:noProof/>
        </w:rPr>
        <w:t>XXX</w:t>
      </w:r>
      <w:r w:rsidRPr="00FE463F">
        <w:rPr>
          <w:noProof/>
        </w:rPr>
        <w:t xml:space="preserve">1, </w:t>
      </w:r>
      <w:r w:rsidRPr="00FE463F">
        <w:rPr>
          <w:i/>
          <w:noProof/>
        </w:rPr>
        <w:t>XXX</w:t>
      </w:r>
      <w:r w:rsidRPr="00FE463F">
        <w:rPr>
          <w:noProof/>
        </w:rPr>
        <w:t>2, etc.</w:t>
      </w:r>
    </w:p>
    <w:p w:rsidR="00E86526" w:rsidRPr="00FE463F" w:rsidRDefault="00E86526" w:rsidP="00E35552">
      <w:pPr>
        <w:pStyle w:val="BodyText"/>
        <w:rPr>
          <w:noProof/>
        </w:rPr>
      </w:pPr>
      <w:r w:rsidRPr="00FE463F">
        <w:rPr>
          <w:noProof/>
        </w:rPr>
        <w:t xml:space="preserve">Once DIPZ has been used to create a hard-coded output routine, that routine is usually invoked automatically by VA FileMan within the Print File Entries and Search File Entries options and when called at EN1^DIP whenever the corresponding PRINT template is used. The compiled routines are </w:t>
      </w:r>
      <w:r w:rsidRPr="00FE463F">
        <w:rPr>
          <w:i/>
          <w:noProof/>
        </w:rPr>
        <w:t>not</w:t>
      </w:r>
      <w:r w:rsidRPr="00FE463F">
        <w:rPr>
          <w:noProof/>
        </w:rPr>
        <w:t xml:space="preserve"> used if a user-specified output margin width is less than the compiled margin. Also, if the template is used with ranked sorting (i.e.,</w:t>
      </w:r>
      <w:r w:rsidR="009E3671" w:rsidRPr="00FE463F">
        <w:rPr>
          <w:noProof/>
        </w:rPr>
        <w:t> </w:t>
      </w:r>
      <w:r w:rsidRPr="00FE463F">
        <w:rPr>
          <w:noProof/>
        </w:rPr>
        <w:t xml:space="preserve">the </w:t>
      </w:r>
      <w:r w:rsidRPr="00FE463F">
        <w:rPr>
          <w:b/>
          <w:noProof/>
        </w:rPr>
        <w:t>!</w:t>
      </w:r>
      <w:r w:rsidRPr="00FE463F">
        <w:rPr>
          <w:noProof/>
        </w:rPr>
        <w:t xml:space="preserve"> sort qualifier is used), th</w:t>
      </w:r>
      <w:r w:rsidR="009E3671" w:rsidRPr="00FE463F">
        <w:rPr>
          <w:noProof/>
        </w:rPr>
        <w:t xml:space="preserve">e compiled version is </w:t>
      </w:r>
      <w:r w:rsidR="009E3671" w:rsidRPr="00FE463F">
        <w:rPr>
          <w:i/>
          <w:noProof/>
        </w:rPr>
        <w:t>not</w:t>
      </w:r>
      <w:r w:rsidR="009E3671" w:rsidRPr="00FE463F">
        <w:rPr>
          <w:noProof/>
        </w:rPr>
        <w:t xml:space="preserve"> used.</w:t>
      </w:r>
    </w:p>
    <w:p w:rsidR="00BE674E" w:rsidRPr="00FE463F" w:rsidRDefault="00E86526" w:rsidP="00E35552">
      <w:pPr>
        <w:pStyle w:val="BodyText"/>
        <w:rPr>
          <w:noProof/>
        </w:rPr>
      </w:pPr>
      <w:r w:rsidRPr="00FE463F">
        <w:rPr>
          <w:noProof/>
        </w:rPr>
        <w:t>As with compiled INPUT templates, as soon as data dictionary definitions of fields used in the PRINT template are</w:t>
      </w:r>
      <w:r w:rsidR="004551C5" w:rsidRPr="00FE463F">
        <w:rPr>
          <w:noProof/>
        </w:rPr>
        <w:t xml:space="preserve"> changed, the hard-core routines are</w:t>
      </w:r>
      <w:r w:rsidRPr="00FE463F">
        <w:rPr>
          <w:noProof/>
        </w:rPr>
        <w:t xml:space="preserve"> compiled immediately.</w:t>
      </w:r>
    </w:p>
    <w:p w:rsidR="00BE674E" w:rsidRPr="00FE463F" w:rsidRDefault="00E86526" w:rsidP="00AD197E">
      <w:pPr>
        <w:pStyle w:val="Heading4"/>
        <w:rPr>
          <w:noProof/>
          <w:lang w:val="en-US"/>
        </w:rPr>
      </w:pPr>
      <w:r w:rsidRPr="00FE463F">
        <w:rPr>
          <w:noProof/>
          <w:lang w:val="en-US"/>
        </w:rPr>
        <w:t>Invoking Compiled PRINT Templates</w:t>
      </w:r>
    </w:p>
    <w:p w:rsidR="00BE674E" w:rsidRPr="00FE463F" w:rsidRDefault="00E86526" w:rsidP="00E35552">
      <w:pPr>
        <w:pStyle w:val="BodyText"/>
        <w:rPr>
          <w:noProof/>
        </w:rPr>
      </w:pPr>
      <w:r w:rsidRPr="00FE463F">
        <w:rPr>
          <w:noProof/>
        </w:rPr>
        <w:t xml:space="preserve">A DIPZ-compiled M routine </w:t>
      </w:r>
      <w:r w:rsidR="007A0D56" w:rsidRPr="00FE463F">
        <w:rPr>
          <w:noProof/>
        </w:rPr>
        <w:t>can</w:t>
      </w:r>
      <w:r w:rsidRPr="00FE463F">
        <w:rPr>
          <w:noProof/>
        </w:rPr>
        <w:t xml:space="preserve"> be called by any program that passes to it the variables DT, DUZ, IOSL (screen length), U (</w:t>
      </w:r>
      <w:r w:rsidRPr="00FE463F">
        <w:rPr>
          <w:b/>
          <w:noProof/>
        </w:rPr>
        <w:t>^</w:t>
      </w:r>
      <w:r w:rsidRPr="00FE463F">
        <w:rPr>
          <w:noProof/>
        </w:rPr>
        <w:t xml:space="preserve">), and D0 (the entry number to be displayed). Additionally, the variable DXS </w:t>
      </w:r>
      <w:r w:rsidR="00515C16" w:rsidRPr="00FE463F">
        <w:rPr>
          <w:rStyle w:val="Emphasis"/>
          <w:noProof/>
        </w:rPr>
        <w:t>must</w:t>
      </w:r>
      <w:r w:rsidRPr="00FE463F">
        <w:rPr>
          <w:noProof/>
        </w:rPr>
        <w:t xml:space="preserve"> be </w:t>
      </w:r>
      <w:r w:rsidR="009C6213" w:rsidRPr="00FE463F">
        <w:rPr>
          <w:noProof/>
        </w:rPr>
        <w:t>KILL</w:t>
      </w:r>
      <w:r w:rsidRPr="00FE463F">
        <w:rPr>
          <w:noProof/>
        </w:rPr>
        <w:t xml:space="preserve">ed before calling the routine and after returning from it. The compiled routine writes out its report for that single entry. However, routines compiled from templates that include statistical totals </w:t>
      </w:r>
      <w:r w:rsidRPr="00FE463F">
        <w:rPr>
          <w:i/>
          <w:noProof/>
        </w:rPr>
        <w:t>cannot</w:t>
      </w:r>
      <w:r w:rsidRPr="00FE463F">
        <w:rPr>
          <w:noProof/>
        </w:rPr>
        <w:t xml:space="preserve"> be called in this way.</w:t>
      </w:r>
    </w:p>
    <w:p w:rsidR="00E86526" w:rsidRPr="00FE463F" w:rsidRDefault="00E86526" w:rsidP="0074437A">
      <w:pPr>
        <w:pStyle w:val="Heading3"/>
        <w:rPr>
          <w:noProof/>
        </w:rPr>
      </w:pPr>
      <w:bookmarkStart w:id="317" w:name="_Toc388960402"/>
      <w:r w:rsidRPr="00FE463F">
        <w:rPr>
          <w:noProof/>
        </w:rPr>
        <w:lastRenderedPageBreak/>
        <w:t>EN^DIPZ: Print</w:t>
      </w:r>
      <w:r w:rsidR="00972AD6" w:rsidRPr="00FE463F">
        <w:rPr>
          <w:noProof/>
        </w:rPr>
        <w:t xml:space="preserve"> Template Compilation</w:t>
      </w:r>
      <w:bookmarkEnd w:id="317"/>
    </w:p>
    <w:p w:rsidR="00BE674E" w:rsidRPr="00FE463F" w:rsidRDefault="00C573B1" w:rsidP="00270A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Templates:EN^DIPZ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PRINT templates can be compiled into M routines just as INPUT templates can be. The purpose of this DIPZ code generation is simply to improve overall system throughput.</w:t>
      </w:r>
    </w:p>
    <w:p w:rsidR="00270A1E" w:rsidRPr="00FE463F" w:rsidRDefault="00E86526" w:rsidP="00270A1E">
      <w:pPr>
        <w:pStyle w:val="BodyText"/>
        <w:keepNext/>
        <w:keepLines/>
        <w:rPr>
          <w:noProof/>
        </w:rPr>
      </w:pPr>
      <w:r w:rsidRPr="00FE463F">
        <w:rPr>
          <w:noProof/>
        </w:rPr>
        <w:t xml:space="preserve">Only regular PRINT templates can be compiled. You cannot compile </w:t>
      </w:r>
      <w:r w:rsidR="00270A1E" w:rsidRPr="00FE463F">
        <w:rPr>
          <w:noProof/>
        </w:rPr>
        <w:t>the following, which are also stored in the PRINT TEMPLATE file (#.4)</w:t>
      </w:r>
    </w:p>
    <w:p w:rsidR="00270A1E" w:rsidRPr="00FE463F" w:rsidRDefault="00270A1E" w:rsidP="00270A1E">
      <w:pPr>
        <w:pStyle w:val="ListBullet"/>
        <w:keepNext/>
        <w:keepLines/>
        <w:rPr>
          <w:noProof/>
        </w:rPr>
      </w:pPr>
      <w:r w:rsidRPr="00FE463F">
        <w:rPr>
          <w:noProof/>
        </w:rPr>
        <w:t>FILEGRAM</w:t>
      </w:r>
    </w:p>
    <w:p w:rsidR="00270A1E" w:rsidRPr="00FE463F" w:rsidRDefault="00270A1E" w:rsidP="00270A1E">
      <w:pPr>
        <w:pStyle w:val="ListBullet"/>
        <w:keepNext/>
        <w:keepLines/>
        <w:rPr>
          <w:noProof/>
        </w:rPr>
      </w:pPr>
      <w:r w:rsidRPr="00FE463F">
        <w:rPr>
          <w:noProof/>
        </w:rPr>
        <w:t>EXTRACT</w:t>
      </w:r>
    </w:p>
    <w:p w:rsidR="00270A1E" w:rsidRPr="00FE463F" w:rsidRDefault="00E86526" w:rsidP="00270A1E">
      <w:pPr>
        <w:pStyle w:val="ListBullet"/>
        <w:keepNext/>
        <w:keepLines/>
        <w:rPr>
          <w:noProof/>
        </w:rPr>
      </w:pPr>
      <w:r w:rsidRPr="00FE463F">
        <w:rPr>
          <w:noProof/>
        </w:rPr>
        <w:t>Selected Fields for Export</w:t>
      </w:r>
    </w:p>
    <w:p w:rsidR="00BE674E" w:rsidRPr="00FE463F" w:rsidRDefault="00270A1E" w:rsidP="00270A1E">
      <w:pPr>
        <w:pStyle w:val="ListBullet"/>
        <w:rPr>
          <w:noProof/>
        </w:rPr>
      </w:pPr>
      <w:r w:rsidRPr="00FE463F">
        <w:rPr>
          <w:noProof/>
        </w:rPr>
        <w:t>EXPORT templates</w:t>
      </w:r>
    </w:p>
    <w:p w:rsidR="00BE674E" w:rsidRPr="00FE463F" w:rsidRDefault="00E86526" w:rsidP="00E35552">
      <w:pPr>
        <w:pStyle w:val="BodyText"/>
        <w:keepNext/>
        <w:keepLines/>
        <w:rPr>
          <w:noProof/>
        </w:rPr>
      </w:pPr>
      <w:r w:rsidRPr="00FE463F">
        <w:rPr>
          <w:noProof/>
        </w:rPr>
        <w:t xml:space="preserve">This entry point </w:t>
      </w:r>
      <w:r w:rsidRPr="00FE463F">
        <w:rPr>
          <w:rStyle w:val="Emphasis"/>
          <w:noProof/>
        </w:rPr>
        <w:t>recompiles</w:t>
      </w:r>
      <w:r w:rsidRPr="00FE463F">
        <w:rPr>
          <w:noProof/>
        </w:rPr>
        <w:t xml:space="preserve"> a PRINT template </w:t>
      </w:r>
      <w:r w:rsidRPr="00FE463F">
        <w:rPr>
          <w:i/>
          <w:noProof/>
        </w:rPr>
        <w:t>without</w:t>
      </w:r>
      <w:r w:rsidRPr="00FE463F">
        <w:rPr>
          <w:noProof/>
        </w:rPr>
        <w:t xml:space="preserve"> user intervention by setting the input variables:</w:t>
      </w:r>
    </w:p>
    <w:p w:rsidR="00BE674E" w:rsidRPr="00FE463F" w:rsidRDefault="00E86526" w:rsidP="00E35552">
      <w:pPr>
        <w:pStyle w:val="AltHeading5"/>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404"/>
        <w:gridCol w:w="7956"/>
      </w:tblGrid>
      <w:tr w:rsidR="00E86526" w:rsidRPr="00FE463F" w:rsidTr="00C573B1">
        <w:tblPrEx>
          <w:tblCellMar>
            <w:top w:w="0" w:type="dxa"/>
            <w:left w:w="0" w:type="dxa"/>
            <w:bottom w:w="0" w:type="dxa"/>
            <w:right w:w="0" w:type="dxa"/>
          </w:tblCellMar>
        </w:tblPrEx>
        <w:tc>
          <w:tcPr>
            <w:tcW w:w="1404" w:type="dxa"/>
          </w:tcPr>
          <w:p w:rsidR="00E86526" w:rsidRPr="00FE463F" w:rsidRDefault="00E86526" w:rsidP="00E35552">
            <w:pPr>
              <w:pStyle w:val="Table-API"/>
              <w:keepNext/>
              <w:keepLines/>
              <w:rPr>
                <w:noProof/>
              </w:rPr>
            </w:pPr>
            <w:r w:rsidRPr="00FE463F">
              <w:rPr>
                <w:noProof/>
              </w:rPr>
              <w:t>X</w:t>
            </w:r>
          </w:p>
        </w:tc>
        <w:tc>
          <w:tcPr>
            <w:tcW w:w="7956" w:type="dxa"/>
          </w:tcPr>
          <w:p w:rsidR="00E86526" w:rsidRPr="00FE463F" w:rsidRDefault="00E86526" w:rsidP="00E35552">
            <w:pPr>
              <w:pStyle w:val="Table-API"/>
              <w:keepNext/>
              <w:keepLines/>
              <w:rPr>
                <w:noProof/>
              </w:rPr>
            </w:pPr>
            <w:r w:rsidRPr="00FE463F">
              <w:rPr>
                <w:noProof/>
              </w:rPr>
              <w:t>The routine name.</w:t>
            </w:r>
          </w:p>
        </w:tc>
      </w:tr>
      <w:tr w:rsidR="00E86526" w:rsidRPr="00FE463F" w:rsidTr="00C573B1">
        <w:tblPrEx>
          <w:tblCellMar>
            <w:top w:w="0" w:type="dxa"/>
            <w:left w:w="0" w:type="dxa"/>
            <w:bottom w:w="0" w:type="dxa"/>
            <w:right w:w="0" w:type="dxa"/>
          </w:tblCellMar>
        </w:tblPrEx>
        <w:tc>
          <w:tcPr>
            <w:tcW w:w="1404" w:type="dxa"/>
          </w:tcPr>
          <w:p w:rsidR="00E86526" w:rsidRPr="00FE463F" w:rsidRDefault="00E86526" w:rsidP="00E35552">
            <w:pPr>
              <w:pStyle w:val="Table-API"/>
              <w:keepNext/>
              <w:keepLines/>
              <w:rPr>
                <w:noProof/>
              </w:rPr>
            </w:pPr>
            <w:r w:rsidRPr="00FE463F">
              <w:rPr>
                <w:noProof/>
              </w:rPr>
              <w:t>Y</w:t>
            </w:r>
          </w:p>
        </w:tc>
        <w:tc>
          <w:tcPr>
            <w:tcW w:w="7956" w:type="dxa"/>
          </w:tcPr>
          <w:p w:rsidR="00E86526" w:rsidRPr="00FE463F" w:rsidRDefault="00E86526" w:rsidP="00E35552">
            <w:pPr>
              <w:pStyle w:val="Table-API"/>
              <w:keepNext/>
              <w:keepLines/>
              <w:rPr>
                <w:noProof/>
              </w:rPr>
            </w:pPr>
            <w:r w:rsidRPr="00FE463F">
              <w:rPr>
                <w:noProof/>
              </w:rPr>
              <w:t xml:space="preserve">The internal number of the template to be compiled. </w:t>
            </w:r>
          </w:p>
        </w:tc>
      </w:tr>
      <w:tr w:rsidR="00E86526" w:rsidRPr="00FE463F" w:rsidTr="00C573B1">
        <w:tblPrEx>
          <w:tblCellMar>
            <w:top w:w="0" w:type="dxa"/>
            <w:left w:w="0" w:type="dxa"/>
            <w:bottom w:w="0" w:type="dxa"/>
            <w:right w:w="0" w:type="dxa"/>
          </w:tblCellMar>
        </w:tblPrEx>
        <w:tc>
          <w:tcPr>
            <w:tcW w:w="1404" w:type="dxa"/>
          </w:tcPr>
          <w:p w:rsidR="00E86526" w:rsidRPr="00FE463F" w:rsidRDefault="00E86526" w:rsidP="000E6153">
            <w:pPr>
              <w:pStyle w:val="Table-API"/>
              <w:rPr>
                <w:noProof/>
              </w:rPr>
            </w:pPr>
            <w:r w:rsidRPr="00FE463F">
              <w:rPr>
                <w:noProof/>
              </w:rPr>
              <w:t>DMAX</w:t>
            </w:r>
          </w:p>
        </w:tc>
        <w:tc>
          <w:tcPr>
            <w:tcW w:w="7956" w:type="dxa"/>
          </w:tcPr>
          <w:p w:rsidR="00E86526" w:rsidRPr="00FE463F" w:rsidRDefault="00E86526" w:rsidP="000E6153">
            <w:pPr>
              <w:pStyle w:val="Table-API"/>
              <w:rPr>
                <w:noProof/>
              </w:rPr>
            </w:pPr>
            <w:r w:rsidRPr="00FE463F">
              <w:rPr>
                <w:noProof/>
              </w:rPr>
              <w:t xml:space="preserve">The maximum size the compiled routines should reach. Consider using the $$ROUSIZE^DILF function to set this variable. </w:t>
            </w:r>
          </w:p>
        </w:tc>
      </w:tr>
    </w:tbl>
    <w:p w:rsidR="005D464A" w:rsidRPr="00FE463F" w:rsidRDefault="005D464A" w:rsidP="005D464A">
      <w:pPr>
        <w:pStyle w:val="BodyText6"/>
        <w:rPr>
          <w:noProof/>
        </w:rPr>
      </w:pPr>
    </w:p>
    <w:p w:rsidR="00E86526" w:rsidRPr="00FE463F" w:rsidRDefault="00E86526" w:rsidP="0074437A">
      <w:pPr>
        <w:pStyle w:val="Heading3"/>
        <w:rPr>
          <w:noProof/>
        </w:rPr>
      </w:pPr>
      <w:bookmarkStart w:id="318" w:name="_Toc388960403"/>
      <w:r w:rsidRPr="00FE463F">
        <w:rPr>
          <w:noProof/>
        </w:rPr>
        <w:t>D^DIQ: Display</w:t>
      </w:r>
      <w:bookmarkEnd w:id="318"/>
    </w:p>
    <w:p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Display:D^DIQ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an internal date in the variable Y and converts it to its external form. This call is very similar to </w:t>
      </w:r>
      <w:r w:rsidR="00E86526" w:rsidRPr="00FE463F">
        <w:rPr>
          <w:b/>
          <w:noProof/>
        </w:rPr>
        <w:t>DD^%DT.</w:t>
      </w:r>
    </w:p>
    <w:p w:rsidR="00E86526" w:rsidRPr="00FE463F" w:rsidRDefault="00E86526" w:rsidP="00E35552">
      <w:pPr>
        <w:pStyle w:val="AltHeading5"/>
        <w:rPr>
          <w:noProof/>
        </w:rPr>
      </w:pPr>
      <w:r w:rsidRPr="00FE463F">
        <w:rPr>
          <w:noProof/>
        </w:rPr>
        <w:t>Input Variable</w:t>
      </w:r>
    </w:p>
    <w:tbl>
      <w:tblPr>
        <w:tblW w:w="9360" w:type="dxa"/>
        <w:tblInd w:w="23" w:type="dxa"/>
        <w:tblLayout w:type="fixed"/>
        <w:tblCellMar>
          <w:left w:w="0" w:type="dxa"/>
          <w:right w:w="0" w:type="dxa"/>
        </w:tblCellMar>
        <w:tblLook w:val="0000" w:firstRow="0" w:lastRow="0" w:firstColumn="0" w:lastColumn="0" w:noHBand="0" w:noVBand="0"/>
      </w:tblPr>
      <w:tblGrid>
        <w:gridCol w:w="1155"/>
        <w:gridCol w:w="8205"/>
      </w:tblGrid>
      <w:tr w:rsidR="00E86526" w:rsidRPr="00FE463F">
        <w:tblPrEx>
          <w:tblCellMar>
            <w:top w:w="0" w:type="dxa"/>
            <w:left w:w="0" w:type="dxa"/>
            <w:bottom w:w="0" w:type="dxa"/>
            <w:right w:w="0" w:type="dxa"/>
          </w:tblCellMar>
        </w:tblPrEx>
        <w:tc>
          <w:tcPr>
            <w:tcW w:w="1155" w:type="dxa"/>
          </w:tcPr>
          <w:p w:rsidR="00E86526" w:rsidRPr="00FE463F" w:rsidRDefault="00E86526" w:rsidP="00E35552">
            <w:pPr>
              <w:pStyle w:val="Table-API"/>
              <w:keepNext/>
              <w:keepLines/>
              <w:rPr>
                <w:noProof/>
              </w:rPr>
            </w:pPr>
            <w:r w:rsidRPr="00FE463F">
              <w:rPr>
                <w:noProof/>
              </w:rPr>
              <w:t>Y</w:t>
            </w:r>
          </w:p>
        </w:tc>
        <w:tc>
          <w:tcPr>
            <w:tcW w:w="8205" w:type="dxa"/>
          </w:tcPr>
          <w:p w:rsidR="00E86526" w:rsidRPr="00FE463F" w:rsidRDefault="00E86526" w:rsidP="00E35552">
            <w:pPr>
              <w:pStyle w:val="Table-API"/>
              <w:keepNext/>
              <w:keepLines/>
              <w:rPr>
                <w:noProof/>
              </w:rPr>
            </w:pPr>
            <w:r w:rsidRPr="00FE463F">
              <w:rPr>
                <w:noProof/>
              </w:rPr>
              <w:t xml:space="preserve">(Required) Contains the internal date to be converted. If this has five or six decimal places, seconds are automatically returned. </w:t>
            </w:r>
          </w:p>
        </w:tc>
      </w:tr>
    </w:tbl>
    <w:p w:rsidR="00BE674E" w:rsidRPr="00FE463F" w:rsidRDefault="00E86526" w:rsidP="00E35552">
      <w:pPr>
        <w:pStyle w:val="AltHeading5"/>
        <w:rPr>
          <w:noProof/>
        </w:rPr>
      </w:pPr>
      <w:r w:rsidRPr="00FE463F">
        <w:rPr>
          <w:noProof/>
        </w:rPr>
        <w:t>Output Variable</w:t>
      </w:r>
    </w:p>
    <w:tbl>
      <w:tblPr>
        <w:tblW w:w="9360" w:type="dxa"/>
        <w:tblInd w:w="23" w:type="dxa"/>
        <w:tblLayout w:type="fixed"/>
        <w:tblCellMar>
          <w:left w:w="0" w:type="dxa"/>
          <w:right w:w="0" w:type="dxa"/>
        </w:tblCellMar>
        <w:tblLook w:val="0000" w:firstRow="0" w:lastRow="0" w:firstColumn="0" w:lastColumn="0" w:noHBand="0" w:noVBand="0"/>
      </w:tblPr>
      <w:tblGrid>
        <w:gridCol w:w="1155"/>
        <w:gridCol w:w="8205"/>
      </w:tblGrid>
      <w:tr w:rsidR="00E86526" w:rsidRPr="00FE463F">
        <w:tblPrEx>
          <w:tblCellMar>
            <w:top w:w="0" w:type="dxa"/>
            <w:left w:w="0" w:type="dxa"/>
            <w:bottom w:w="0" w:type="dxa"/>
            <w:right w:w="0" w:type="dxa"/>
          </w:tblCellMar>
        </w:tblPrEx>
        <w:tc>
          <w:tcPr>
            <w:tcW w:w="1155" w:type="dxa"/>
          </w:tcPr>
          <w:p w:rsidR="00E86526" w:rsidRPr="00FE463F" w:rsidRDefault="00E86526" w:rsidP="000E6153">
            <w:pPr>
              <w:pStyle w:val="Table-API"/>
              <w:rPr>
                <w:noProof/>
              </w:rPr>
            </w:pPr>
            <w:r w:rsidRPr="00FE463F">
              <w:rPr>
                <w:noProof/>
              </w:rPr>
              <w:t>Y</w:t>
            </w:r>
          </w:p>
        </w:tc>
        <w:tc>
          <w:tcPr>
            <w:tcW w:w="8205" w:type="dxa"/>
          </w:tcPr>
          <w:p w:rsidR="00E86526" w:rsidRPr="00FE463F" w:rsidRDefault="00E86526" w:rsidP="000E6153">
            <w:pPr>
              <w:pStyle w:val="Table-API"/>
              <w:rPr>
                <w:noProof/>
              </w:rPr>
            </w:pPr>
            <w:r w:rsidRPr="00FE463F">
              <w:rPr>
                <w:noProof/>
              </w:rPr>
              <w:t>External form</w:t>
            </w:r>
            <w:r w:rsidR="00EF5773" w:rsidRPr="00FE463F">
              <w:rPr>
                <w:noProof/>
              </w:rPr>
              <w:t xml:space="preserve"> of the date or date/time value</w:t>
            </w:r>
            <w:r w:rsidRPr="00FE463F">
              <w:rPr>
                <w:noProof/>
              </w:rPr>
              <w:t xml:space="preserve"> </w:t>
            </w:r>
            <w:r w:rsidR="00EF5773" w:rsidRPr="00FE463F">
              <w:rPr>
                <w:noProof/>
              </w:rPr>
              <w:t>(</w:t>
            </w:r>
            <w:r w:rsidRPr="00FE463F">
              <w:rPr>
                <w:noProof/>
              </w:rPr>
              <w:t>e.g.,</w:t>
            </w:r>
            <w:r w:rsidR="00EF5773" w:rsidRPr="00FE463F">
              <w:rPr>
                <w:noProof/>
              </w:rPr>
              <w:t> </w:t>
            </w:r>
            <w:r w:rsidRPr="00FE463F">
              <w:rPr>
                <w:noProof/>
              </w:rPr>
              <w:t>JAN 01, 1998</w:t>
            </w:r>
            <w:r w:rsidR="00EF5773" w:rsidRPr="00FE463F">
              <w:rPr>
                <w:noProof/>
              </w:rPr>
              <w:t>)</w:t>
            </w:r>
            <w:r w:rsidRPr="00FE463F">
              <w:rPr>
                <w:noProof/>
              </w:rPr>
              <w:t xml:space="preserve">. </w:t>
            </w:r>
          </w:p>
        </w:tc>
      </w:tr>
    </w:tbl>
    <w:p w:rsidR="005D464A" w:rsidRPr="00FE463F" w:rsidRDefault="005D464A" w:rsidP="005D464A">
      <w:pPr>
        <w:pStyle w:val="BodyText6"/>
        <w:rPr>
          <w:noProof/>
        </w:rPr>
      </w:pPr>
    </w:p>
    <w:p w:rsidR="00E86526" w:rsidRPr="00FE463F" w:rsidRDefault="00E86526" w:rsidP="0074437A">
      <w:pPr>
        <w:pStyle w:val="Heading3"/>
        <w:rPr>
          <w:noProof/>
        </w:rPr>
      </w:pPr>
      <w:bookmarkStart w:id="319" w:name="_Toc388960404"/>
      <w:r w:rsidRPr="00FE463F">
        <w:rPr>
          <w:noProof/>
        </w:rPr>
        <w:lastRenderedPageBreak/>
        <w:t>DT^DIQ: Display</w:t>
      </w:r>
      <w:bookmarkEnd w:id="319"/>
    </w:p>
    <w:p w:rsidR="00E86526"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Printing:DT^DIQ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call converts the date in Y exactly like </w:t>
      </w:r>
      <w:r w:rsidR="00E86526" w:rsidRPr="00FE463F">
        <w:rPr>
          <w:b/>
          <w:noProof/>
        </w:rPr>
        <w:t>D^DIQ.</w:t>
      </w:r>
      <w:r w:rsidR="00E86526" w:rsidRPr="00FE463F">
        <w:rPr>
          <w:noProof/>
        </w:rPr>
        <w:t xml:space="preserve"> Unlike D^DIQ, however, it also writes the date after it has been converted.</w:t>
      </w:r>
    </w:p>
    <w:p w:rsidR="00E86526" w:rsidRPr="00FE463F" w:rsidRDefault="00E86526" w:rsidP="00E35552">
      <w:pPr>
        <w:pStyle w:val="AltHeading5"/>
        <w:rPr>
          <w:noProof/>
        </w:rPr>
      </w:pPr>
      <w:r w:rsidRPr="00FE463F">
        <w:rPr>
          <w:noProof/>
        </w:rPr>
        <w:t>Input Variable</w:t>
      </w:r>
    </w:p>
    <w:tbl>
      <w:tblPr>
        <w:tblW w:w="9360" w:type="dxa"/>
        <w:tblInd w:w="23" w:type="dxa"/>
        <w:tblLayout w:type="fixed"/>
        <w:tblCellMar>
          <w:left w:w="0" w:type="dxa"/>
          <w:right w:w="0" w:type="dxa"/>
        </w:tblCellMar>
        <w:tblLook w:val="0000" w:firstRow="0" w:lastRow="0" w:firstColumn="0" w:lastColumn="0" w:noHBand="0" w:noVBand="0"/>
      </w:tblPr>
      <w:tblGrid>
        <w:gridCol w:w="1065"/>
        <w:gridCol w:w="8295"/>
      </w:tblGrid>
      <w:tr w:rsidR="00E86526" w:rsidRPr="00FE463F">
        <w:tblPrEx>
          <w:tblCellMar>
            <w:top w:w="0" w:type="dxa"/>
            <w:left w:w="0" w:type="dxa"/>
            <w:bottom w:w="0" w:type="dxa"/>
            <w:right w:w="0" w:type="dxa"/>
          </w:tblCellMar>
        </w:tblPrEx>
        <w:tc>
          <w:tcPr>
            <w:tcW w:w="1065" w:type="dxa"/>
          </w:tcPr>
          <w:p w:rsidR="00E86526" w:rsidRPr="00FE463F" w:rsidRDefault="00E86526" w:rsidP="00E35552">
            <w:pPr>
              <w:pStyle w:val="Table-API"/>
              <w:keepNext/>
              <w:keepLines/>
              <w:rPr>
                <w:noProof/>
              </w:rPr>
            </w:pPr>
            <w:r w:rsidRPr="00FE463F">
              <w:rPr>
                <w:noProof/>
              </w:rPr>
              <w:t>Y</w:t>
            </w:r>
          </w:p>
        </w:tc>
        <w:tc>
          <w:tcPr>
            <w:tcW w:w="8295" w:type="dxa"/>
          </w:tcPr>
          <w:p w:rsidR="00E86526" w:rsidRPr="00FE463F" w:rsidRDefault="00E86526" w:rsidP="00E35552">
            <w:pPr>
              <w:pStyle w:val="Table-API"/>
              <w:keepNext/>
              <w:keepLines/>
              <w:rPr>
                <w:noProof/>
              </w:rPr>
            </w:pPr>
            <w:r w:rsidRPr="00FE463F">
              <w:rPr>
                <w:noProof/>
              </w:rPr>
              <w:t xml:space="preserve">(Required) Contains the internal date to be converted. If this has five or six decimal places, seconds are automatically returned. </w:t>
            </w:r>
          </w:p>
        </w:tc>
      </w:tr>
    </w:tbl>
    <w:p w:rsidR="00BE674E" w:rsidRPr="00FE463F" w:rsidRDefault="00E86526" w:rsidP="00E35552">
      <w:pPr>
        <w:pStyle w:val="AltHeading5"/>
        <w:rPr>
          <w:noProof/>
        </w:rPr>
      </w:pPr>
      <w:r w:rsidRPr="00FE463F">
        <w:rPr>
          <w:noProof/>
        </w:rPr>
        <w:t>Output Variable</w:t>
      </w:r>
    </w:p>
    <w:tbl>
      <w:tblPr>
        <w:tblW w:w="9360" w:type="dxa"/>
        <w:tblInd w:w="23" w:type="dxa"/>
        <w:tblLayout w:type="fixed"/>
        <w:tblCellMar>
          <w:left w:w="0" w:type="dxa"/>
          <w:right w:w="0" w:type="dxa"/>
        </w:tblCellMar>
        <w:tblLook w:val="0000" w:firstRow="0" w:lastRow="0" w:firstColumn="0" w:lastColumn="0" w:noHBand="0" w:noVBand="0"/>
      </w:tblPr>
      <w:tblGrid>
        <w:gridCol w:w="1065"/>
        <w:gridCol w:w="8295"/>
      </w:tblGrid>
      <w:tr w:rsidR="00E86526" w:rsidRPr="00FE463F">
        <w:tblPrEx>
          <w:tblCellMar>
            <w:top w:w="0" w:type="dxa"/>
            <w:left w:w="0" w:type="dxa"/>
            <w:bottom w:w="0" w:type="dxa"/>
            <w:right w:w="0" w:type="dxa"/>
          </w:tblCellMar>
        </w:tblPrEx>
        <w:tc>
          <w:tcPr>
            <w:tcW w:w="1065" w:type="dxa"/>
          </w:tcPr>
          <w:p w:rsidR="00E86526" w:rsidRPr="00FE463F" w:rsidRDefault="00E86526" w:rsidP="000E6153">
            <w:pPr>
              <w:pStyle w:val="Table-API"/>
              <w:rPr>
                <w:noProof/>
              </w:rPr>
            </w:pPr>
            <w:r w:rsidRPr="00FE463F">
              <w:rPr>
                <w:noProof/>
              </w:rPr>
              <w:t>Y</w:t>
            </w:r>
          </w:p>
        </w:tc>
        <w:tc>
          <w:tcPr>
            <w:tcW w:w="8295" w:type="dxa"/>
          </w:tcPr>
          <w:p w:rsidR="00E86526" w:rsidRPr="00FE463F" w:rsidRDefault="00E86526" w:rsidP="000E6153">
            <w:pPr>
              <w:pStyle w:val="Table-API"/>
              <w:rPr>
                <w:noProof/>
              </w:rPr>
            </w:pPr>
            <w:r w:rsidRPr="00FE463F">
              <w:rPr>
                <w:noProof/>
              </w:rPr>
              <w:t>External for</w:t>
            </w:r>
            <w:r w:rsidR="00EF5773" w:rsidRPr="00FE463F">
              <w:rPr>
                <w:noProof/>
              </w:rPr>
              <w:t>m of the date or date/time value</w:t>
            </w:r>
            <w:r w:rsidRPr="00FE463F">
              <w:rPr>
                <w:noProof/>
              </w:rPr>
              <w:t xml:space="preserve"> </w:t>
            </w:r>
            <w:r w:rsidR="00EF5773" w:rsidRPr="00FE463F">
              <w:rPr>
                <w:noProof/>
              </w:rPr>
              <w:t>(</w:t>
            </w:r>
            <w:r w:rsidRPr="00FE463F">
              <w:rPr>
                <w:noProof/>
              </w:rPr>
              <w:t>e.g.,</w:t>
            </w:r>
            <w:r w:rsidR="00EF5773" w:rsidRPr="00FE463F">
              <w:rPr>
                <w:noProof/>
              </w:rPr>
              <w:t> </w:t>
            </w:r>
            <w:r w:rsidRPr="00FE463F">
              <w:rPr>
                <w:noProof/>
              </w:rPr>
              <w:t>JAN 01, 1998</w:t>
            </w:r>
            <w:r w:rsidR="00EF5773" w:rsidRPr="00FE463F">
              <w:rPr>
                <w:noProof/>
              </w:rPr>
              <w:t>)</w:t>
            </w:r>
            <w:r w:rsidRPr="00FE463F">
              <w:rPr>
                <w:noProof/>
              </w:rPr>
              <w:t xml:space="preserve">. </w:t>
            </w:r>
          </w:p>
        </w:tc>
      </w:tr>
    </w:tbl>
    <w:p w:rsidR="005D464A" w:rsidRPr="00FE463F" w:rsidRDefault="005D464A" w:rsidP="005D464A">
      <w:pPr>
        <w:pStyle w:val="BodyText6"/>
        <w:rPr>
          <w:noProof/>
        </w:rPr>
      </w:pPr>
    </w:p>
    <w:p w:rsidR="00E86526" w:rsidRPr="00FE463F" w:rsidRDefault="00E86526" w:rsidP="0074437A">
      <w:pPr>
        <w:pStyle w:val="Heading3"/>
        <w:rPr>
          <w:noProof/>
        </w:rPr>
      </w:pPr>
      <w:bookmarkStart w:id="320" w:name="_Toc388960405"/>
      <w:r w:rsidRPr="00FE463F">
        <w:rPr>
          <w:noProof/>
        </w:rPr>
        <w:t>EN^DIQ: Display</w:t>
      </w:r>
      <w:bookmarkEnd w:id="320"/>
    </w:p>
    <w:p w:rsidR="007A0D56" w:rsidRPr="00FE463F" w:rsidRDefault="00C573B1" w:rsidP="005F0F0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displays a range of data elements in captioned format, to the current device. The output from this call is very similar to that of the Inquiry to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Inquiry to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Options:Inquiry to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[DIINQUIRE</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DIINQUIRE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Options:DIINQUIRE</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7A0D56" w:rsidRPr="00FE463F">
        <w:rPr>
          <w:noProof/>
        </w:rPr>
        <w:t>.</w:t>
      </w:r>
    </w:p>
    <w:p w:rsidR="00E86526" w:rsidRPr="00FE463F" w:rsidRDefault="002F0AF3" w:rsidP="005F0F02">
      <w:pPr>
        <w:pStyle w:val="Note"/>
        <w:keepNext/>
        <w:keepLines/>
        <w:rPr>
          <w:noProof/>
        </w:rPr>
      </w:pPr>
      <w:r>
        <w:rPr>
          <w:noProof/>
          <w:sz w:val="20"/>
        </w:rPr>
        <w:drawing>
          <wp:inline distT="0" distB="0" distL="0" distR="0">
            <wp:extent cx="304800" cy="30480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F0F02" w:rsidRPr="00FE463F">
        <w:rPr>
          <w:noProof/>
        </w:rPr>
        <w:tab/>
      </w:r>
      <w:r w:rsidR="007A0D56" w:rsidRPr="00FE463F">
        <w:rPr>
          <w:b/>
          <w:noProof/>
        </w:rPr>
        <w:t>REF:</w:t>
      </w:r>
      <w:r w:rsidR="007A0D56" w:rsidRPr="00FE463F">
        <w:rPr>
          <w:noProof/>
        </w:rPr>
        <w:t xml:space="preserve"> For more information on the Inquiry to File Entries option</w:t>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Inquiry to File Entries Option</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Options:Inquiry to File Entries</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t xml:space="preserve"> [DIINQUIRE</w:t>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DIINQUIRE Option</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Options:DIINQUIRE</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t>], see</w:t>
      </w:r>
      <w:r w:rsidR="00E86526" w:rsidRPr="00FE463F">
        <w:rPr>
          <w:noProof/>
        </w:rPr>
        <w:t xml:space="preserve"> the </w:t>
      </w:r>
      <w:r w:rsidR="00084217" w:rsidRPr="00FE463F">
        <w:rPr>
          <w:noProof/>
        </w:rPr>
        <w:t>“</w:t>
      </w:r>
      <w:r w:rsidR="00E86526" w:rsidRPr="00FE463F">
        <w:rPr>
          <w:noProof/>
        </w:rPr>
        <w:t>Inquire Option</w:t>
      </w:r>
      <w:r w:rsidR="00084217" w:rsidRPr="00FE463F">
        <w:rPr>
          <w:noProof/>
        </w:rPr>
        <w:t>”</w:t>
      </w:r>
      <w:r w:rsidR="00970382" w:rsidRPr="00FE463F">
        <w:rPr>
          <w:noProof/>
        </w:rPr>
        <w:t xml:space="preserve"> section in</w:t>
      </w:r>
      <w:r w:rsidR="00E86526" w:rsidRPr="00FE463F">
        <w:rPr>
          <w:noProof/>
        </w:rPr>
        <w:t xml:space="preserve"> the </w:t>
      </w:r>
      <w:r w:rsidR="00E86526" w:rsidRPr="00FE463F">
        <w:rPr>
          <w:rStyle w:val="Emphasis"/>
          <w:noProof/>
        </w:rPr>
        <w:t xml:space="preserve">VA FileMan </w:t>
      </w:r>
      <w:r w:rsidR="00D14620" w:rsidRPr="00FE463F">
        <w:rPr>
          <w:rStyle w:val="Emphasis"/>
          <w:noProof/>
        </w:rPr>
        <w:t>User Manual</w:t>
      </w:r>
      <w:r w:rsidR="00302035" w:rsidRPr="00FE463F">
        <w:rPr>
          <w:noProof/>
        </w:rPr>
        <w:t>.</w:t>
      </w:r>
    </w:p>
    <w:p w:rsidR="00BE674E" w:rsidRPr="00FE463F" w:rsidRDefault="00E86526" w:rsidP="003F1BD9">
      <w:pPr>
        <w:pStyle w:val="AltHeading5"/>
        <w:rPr>
          <w:noProof/>
        </w:rPr>
      </w:pPr>
      <w:r w:rsidRPr="00FE463F">
        <w:rPr>
          <w:noProof/>
        </w:rPr>
        <w:t>Input Variables</w:t>
      </w:r>
    </w:p>
    <w:tbl>
      <w:tblPr>
        <w:tblW w:w="9359" w:type="dxa"/>
        <w:tblInd w:w="23" w:type="dxa"/>
        <w:tblLayout w:type="fixed"/>
        <w:tblCellMar>
          <w:left w:w="0" w:type="dxa"/>
          <w:right w:w="0" w:type="dxa"/>
        </w:tblCellMar>
        <w:tblLook w:val="0000" w:firstRow="0" w:lastRow="0" w:firstColumn="0" w:lastColumn="0" w:noHBand="0" w:noVBand="0"/>
      </w:tblPr>
      <w:tblGrid>
        <w:gridCol w:w="1245"/>
        <w:gridCol w:w="1725"/>
        <w:gridCol w:w="6389"/>
      </w:tblGrid>
      <w:tr w:rsidR="00E86526" w:rsidRPr="00FE463F">
        <w:tblPrEx>
          <w:tblCellMar>
            <w:top w:w="0" w:type="dxa"/>
            <w:left w:w="0" w:type="dxa"/>
            <w:bottom w:w="0" w:type="dxa"/>
            <w:right w:w="0" w:type="dxa"/>
          </w:tblCellMar>
        </w:tblPrEx>
        <w:tc>
          <w:tcPr>
            <w:tcW w:w="1245" w:type="dxa"/>
          </w:tcPr>
          <w:p w:rsidR="00E86526" w:rsidRPr="00FE463F" w:rsidRDefault="00E86526" w:rsidP="00AE4C74">
            <w:pPr>
              <w:pStyle w:val="Table-API"/>
              <w:keepNext/>
              <w:keepLines/>
              <w:rPr>
                <w:noProof/>
              </w:rPr>
            </w:pPr>
            <w:r w:rsidRPr="00FE463F">
              <w:rPr>
                <w:noProof/>
              </w:rPr>
              <w:t>DIC</w:t>
            </w:r>
          </w:p>
        </w:tc>
        <w:tc>
          <w:tcPr>
            <w:tcW w:w="8114" w:type="dxa"/>
            <w:gridSpan w:val="2"/>
          </w:tcPr>
          <w:p w:rsidR="00BE674E" w:rsidRPr="00FE463F" w:rsidRDefault="00E86526" w:rsidP="00AE4C74">
            <w:pPr>
              <w:pStyle w:val="Table-API"/>
              <w:keepNext/>
              <w:keepLines/>
              <w:rPr>
                <w:noProof/>
              </w:rPr>
            </w:pPr>
            <w:r w:rsidRPr="00FE463F">
              <w:rPr>
                <w:noProof/>
              </w:rPr>
              <w:t>(Required) The global root of the file in the form ^GLOBAL( or ^GLOBAL(#,</w:t>
            </w:r>
          </w:p>
          <w:p w:rsidR="00E86526" w:rsidRPr="00FE463F" w:rsidRDefault="00E86526" w:rsidP="00AE4C74">
            <w:pPr>
              <w:pStyle w:val="Table-API"/>
              <w:keepNext/>
              <w:keepLines/>
              <w:rPr>
                <w:noProof/>
              </w:rPr>
            </w:pPr>
            <w:r w:rsidRPr="00FE463F">
              <w:rPr>
                <w:noProof/>
              </w:rPr>
              <w:t xml:space="preserve">If you are displaying an entry in a subfile, set DIC to the full global root leading to the subfile entry, including all intervening subscripts and the terminating comma, up to but </w:t>
            </w:r>
            <w:r w:rsidRPr="00FE463F">
              <w:rPr>
                <w:i/>
                <w:noProof/>
              </w:rPr>
              <w:t>not</w:t>
            </w:r>
            <w:r w:rsidRPr="00FE463F">
              <w:rPr>
                <w:noProof/>
              </w:rPr>
              <w:t xml:space="preserve"> including the </w:t>
            </w:r>
            <w:r w:rsidR="00BB31CB" w:rsidRPr="00FE463F">
              <w:rPr>
                <w:noProof/>
              </w:rPr>
              <w:t>IEN</w:t>
            </w:r>
            <w:r w:rsidRPr="00FE463F">
              <w:rPr>
                <w:noProof/>
              </w:rPr>
              <w:t xml:space="preserve"> of the subfile entry to display.</w:t>
            </w:r>
          </w:p>
        </w:tc>
      </w:tr>
      <w:tr w:rsidR="00E86526" w:rsidRPr="00FE463F">
        <w:tblPrEx>
          <w:tblCellMar>
            <w:top w:w="0" w:type="dxa"/>
            <w:left w:w="0" w:type="dxa"/>
            <w:bottom w:w="0" w:type="dxa"/>
            <w:right w:w="0" w:type="dxa"/>
          </w:tblCellMar>
        </w:tblPrEx>
        <w:tc>
          <w:tcPr>
            <w:tcW w:w="1245" w:type="dxa"/>
          </w:tcPr>
          <w:p w:rsidR="00E86526" w:rsidRPr="00FE463F" w:rsidRDefault="00E86526" w:rsidP="00AE4C74">
            <w:pPr>
              <w:pStyle w:val="Table-API"/>
              <w:keepNext/>
              <w:keepLines/>
              <w:rPr>
                <w:noProof/>
              </w:rPr>
            </w:pPr>
            <w:r w:rsidRPr="00FE463F">
              <w:rPr>
                <w:noProof/>
              </w:rPr>
              <w:t>DA</w:t>
            </w:r>
          </w:p>
        </w:tc>
        <w:tc>
          <w:tcPr>
            <w:tcW w:w="8114" w:type="dxa"/>
            <w:gridSpan w:val="2"/>
          </w:tcPr>
          <w:p w:rsidR="00E86526" w:rsidRPr="00FE463F" w:rsidRDefault="00E86526" w:rsidP="00AE4C74">
            <w:pPr>
              <w:pStyle w:val="Table-API"/>
              <w:keepNext/>
              <w:keepLines/>
              <w:rPr>
                <w:noProof/>
              </w:rPr>
            </w:pPr>
            <w:r w:rsidRPr="00FE463F">
              <w:rPr>
                <w:noProof/>
              </w:rPr>
              <w:t xml:space="preserve">(Required) If you are displaying an entry at the </w:t>
            </w:r>
            <w:r w:rsidR="00E90B07" w:rsidRPr="00FE463F">
              <w:rPr>
                <w:rStyle w:val="Emphasis"/>
                <w:noProof/>
              </w:rPr>
              <w:t>top-level</w:t>
            </w:r>
            <w:r w:rsidRPr="00FE463F">
              <w:rPr>
                <w:noProof/>
              </w:rPr>
              <w:t xml:space="preserve"> of a file, set DA to the internal entry number of the file entry to display.</w:t>
            </w:r>
          </w:p>
          <w:p w:rsidR="00E86526" w:rsidRPr="00FE463F" w:rsidRDefault="00E86526" w:rsidP="00AE4C74">
            <w:pPr>
              <w:pStyle w:val="Table-API"/>
              <w:keepNext/>
              <w:keepLines/>
              <w:rPr>
                <w:noProof/>
              </w:rPr>
            </w:pPr>
            <w:r w:rsidRPr="00FE463F">
              <w:rPr>
                <w:noProof/>
              </w:rPr>
              <w:t xml:space="preserve">If you are editing an entry in a </w:t>
            </w:r>
            <w:r w:rsidRPr="00FE463F">
              <w:rPr>
                <w:rStyle w:val="Emphasis"/>
                <w:noProof/>
              </w:rPr>
              <w:t>subfile</w:t>
            </w:r>
            <w:r w:rsidRPr="00FE463F">
              <w:rPr>
                <w:noProof/>
              </w:rPr>
              <w:t>, set up DA as an array, where DA=entry number in the subfile to display, DA(1) is the entry number at the next higher file level,...DA(</w:t>
            </w:r>
            <w:r w:rsidRPr="00FE463F">
              <w:rPr>
                <w:i/>
                <w:noProof/>
              </w:rPr>
              <w:t>n</w:t>
            </w:r>
            <w:r w:rsidRPr="00FE463F">
              <w:rPr>
                <w:noProof/>
              </w:rPr>
              <w:t>) is the entry number at the file</w:t>
            </w:r>
            <w:r w:rsidR="00084217" w:rsidRPr="00FE463F">
              <w:rPr>
                <w:noProof/>
              </w:rPr>
              <w:t>’</w:t>
            </w:r>
            <w:r w:rsidRPr="00FE463F">
              <w:rPr>
                <w:noProof/>
              </w:rPr>
              <w:t xml:space="preserve">s </w:t>
            </w:r>
            <w:r w:rsidR="00E90B07" w:rsidRPr="00FE463F">
              <w:rPr>
                <w:noProof/>
              </w:rPr>
              <w:t>top-level</w:t>
            </w:r>
            <w:r w:rsidRPr="00FE463F">
              <w:rPr>
                <w:noProof/>
              </w:rPr>
              <w:t xml:space="preserve">. </w:t>
            </w:r>
          </w:p>
        </w:tc>
      </w:tr>
      <w:tr w:rsidR="00E86526" w:rsidRPr="00FE463F">
        <w:tblPrEx>
          <w:tblCellMar>
            <w:top w:w="0" w:type="dxa"/>
            <w:left w:w="0" w:type="dxa"/>
            <w:bottom w:w="0" w:type="dxa"/>
            <w:right w:w="0" w:type="dxa"/>
          </w:tblCellMar>
        </w:tblPrEx>
        <w:tc>
          <w:tcPr>
            <w:tcW w:w="1245" w:type="dxa"/>
          </w:tcPr>
          <w:p w:rsidR="00E86526" w:rsidRPr="00FE463F" w:rsidRDefault="00E86526" w:rsidP="000E6153">
            <w:pPr>
              <w:pStyle w:val="Table-API"/>
              <w:rPr>
                <w:noProof/>
              </w:rPr>
            </w:pPr>
            <w:r w:rsidRPr="00FE463F">
              <w:rPr>
                <w:noProof/>
              </w:rPr>
              <w:t>DR</w:t>
            </w:r>
          </w:p>
        </w:tc>
        <w:tc>
          <w:tcPr>
            <w:tcW w:w="8114" w:type="dxa"/>
            <w:gridSpan w:val="2"/>
          </w:tcPr>
          <w:p w:rsidR="00BE674E" w:rsidRPr="00FE463F" w:rsidRDefault="00E86526" w:rsidP="000E6153">
            <w:pPr>
              <w:pStyle w:val="Table-API"/>
              <w:rPr>
                <w:noProof/>
              </w:rPr>
            </w:pPr>
            <w:r w:rsidRPr="00FE463F">
              <w:rPr>
                <w:noProof/>
              </w:rPr>
              <w:t>(Optional) Names the global subscript or subscripts</w:t>
            </w:r>
            <w:r w:rsidR="00C76D5C" w:rsidRPr="00FE463F">
              <w:rPr>
                <w:noProof/>
              </w:rPr>
              <w:t xml:space="preserve"> that</w:t>
            </w:r>
            <w:r w:rsidRPr="00FE463F">
              <w:rPr>
                <w:noProof/>
              </w:rPr>
              <w:t xml:space="preserve"> are to be displayed by DIQ. If DR contains a colon (</w:t>
            </w:r>
            <w:r w:rsidRPr="00FE463F">
              <w:rPr>
                <w:b/>
                <w:noProof/>
              </w:rPr>
              <w:t>:</w:t>
            </w:r>
            <w:r w:rsidRPr="00FE463F">
              <w:rPr>
                <w:noProof/>
              </w:rPr>
              <w:t>), the range of subscripts is understood to be specified by what precedes and follows the colon. Otherwise, DR is understood to be the literal name of the subscript. All data fields stored within, and</w:t>
            </w:r>
            <w:r w:rsidR="004551C5" w:rsidRPr="00FE463F">
              <w:rPr>
                <w:noProof/>
              </w:rPr>
              <w:t xml:space="preserve"> descendent from, the subscripts</w:t>
            </w:r>
            <w:r w:rsidRPr="00FE463F">
              <w:rPr>
                <w:noProof/>
              </w:rPr>
              <w:t xml:space="preserve"> </w:t>
            </w:r>
            <w:r w:rsidR="004551C5" w:rsidRPr="00FE463F">
              <w:rPr>
                <w:noProof/>
              </w:rPr>
              <w:t>are</w:t>
            </w:r>
            <w:r w:rsidRPr="00FE463F">
              <w:rPr>
                <w:noProof/>
              </w:rPr>
              <w:t xml:space="preserve"> displayed, even those</w:t>
            </w:r>
            <w:r w:rsidR="00C76D5C" w:rsidRPr="00FE463F">
              <w:rPr>
                <w:noProof/>
              </w:rPr>
              <w:t xml:space="preserve"> that</w:t>
            </w:r>
            <w:r w:rsidRPr="00FE463F">
              <w:rPr>
                <w:noProof/>
              </w:rPr>
              <w:t xml:space="preserve"> normally have Read access security protection.</w:t>
            </w:r>
          </w:p>
          <w:p w:rsidR="00E86526" w:rsidRPr="00FE463F" w:rsidRDefault="00E86526" w:rsidP="000E6153">
            <w:pPr>
              <w:pStyle w:val="Table-API"/>
              <w:rPr>
                <w:noProof/>
              </w:rPr>
            </w:pPr>
            <w:r w:rsidRPr="00FE463F">
              <w:rPr>
                <w:noProof/>
              </w:rPr>
              <w:t xml:space="preserve">If DR is </w:t>
            </w:r>
            <w:r w:rsidRPr="00FE463F">
              <w:rPr>
                <w:i/>
                <w:noProof/>
              </w:rPr>
              <w:t>not</w:t>
            </w:r>
            <w:r w:rsidRPr="00FE463F">
              <w:rPr>
                <w:noProof/>
              </w:rPr>
              <w:t xml:space="preserve"> defined, all fields are displayed. </w:t>
            </w:r>
          </w:p>
        </w:tc>
      </w:tr>
      <w:tr w:rsidR="00E86526" w:rsidRPr="00FE463F">
        <w:tblPrEx>
          <w:tblCellMar>
            <w:top w:w="0" w:type="dxa"/>
            <w:left w:w="0" w:type="dxa"/>
            <w:bottom w:w="0" w:type="dxa"/>
            <w:right w:w="0" w:type="dxa"/>
          </w:tblCellMar>
        </w:tblPrEx>
        <w:trPr>
          <w:cantSplit/>
        </w:trPr>
        <w:tc>
          <w:tcPr>
            <w:tcW w:w="1245" w:type="dxa"/>
            <w:vMerge w:val="restart"/>
          </w:tcPr>
          <w:p w:rsidR="00E86526" w:rsidRPr="00FE463F" w:rsidRDefault="00E86526" w:rsidP="000E6153">
            <w:pPr>
              <w:pStyle w:val="Table-API"/>
              <w:rPr>
                <w:noProof/>
              </w:rPr>
            </w:pPr>
            <w:r w:rsidRPr="00FE463F">
              <w:rPr>
                <w:noProof/>
              </w:rPr>
              <w:t>DIQ(0)</w:t>
            </w:r>
          </w:p>
        </w:tc>
        <w:tc>
          <w:tcPr>
            <w:tcW w:w="8114" w:type="dxa"/>
            <w:gridSpan w:val="2"/>
          </w:tcPr>
          <w:p w:rsidR="00E86526" w:rsidRPr="00FE463F" w:rsidRDefault="00E86526" w:rsidP="000E6153">
            <w:pPr>
              <w:pStyle w:val="Table-API"/>
              <w:rPr>
                <w:noProof/>
              </w:rPr>
            </w:pPr>
            <w:r w:rsidRPr="00FE463F">
              <w:rPr>
                <w:noProof/>
              </w:rPr>
              <w:t xml:space="preserve">(Optional) You can include the following flags in this variable to change the display of the entry: </w:t>
            </w:r>
          </w:p>
        </w:tc>
      </w:tr>
      <w:tr w:rsidR="00E86526" w:rsidRPr="00FE463F">
        <w:tblPrEx>
          <w:tblCellMar>
            <w:top w:w="0" w:type="dxa"/>
            <w:left w:w="0" w:type="dxa"/>
            <w:bottom w:w="0" w:type="dxa"/>
            <w:right w:w="0" w:type="dxa"/>
          </w:tblCellMar>
        </w:tblPrEx>
        <w:trPr>
          <w:cantSplit/>
        </w:trPr>
        <w:tc>
          <w:tcPr>
            <w:tcW w:w="1245" w:type="dxa"/>
            <w:vMerge/>
            <w:vAlign w:val="center"/>
          </w:tcPr>
          <w:p w:rsidR="00E86526" w:rsidRPr="00FE463F" w:rsidRDefault="00E86526" w:rsidP="000E6153">
            <w:pPr>
              <w:pStyle w:val="Table-API"/>
              <w:rPr>
                <w:noProof/>
              </w:rPr>
            </w:pPr>
          </w:p>
        </w:tc>
        <w:tc>
          <w:tcPr>
            <w:tcW w:w="1725" w:type="dxa"/>
          </w:tcPr>
          <w:p w:rsidR="00E86526" w:rsidRPr="00FE463F" w:rsidRDefault="00E86526" w:rsidP="000E6153">
            <w:pPr>
              <w:pStyle w:val="Table-API"/>
              <w:rPr>
                <w:b/>
                <w:noProof/>
              </w:rPr>
            </w:pPr>
            <w:r w:rsidRPr="00FE463F">
              <w:rPr>
                <w:b/>
                <w:noProof/>
              </w:rPr>
              <w:t>A</w:t>
            </w:r>
          </w:p>
        </w:tc>
        <w:tc>
          <w:tcPr>
            <w:tcW w:w="6389" w:type="dxa"/>
          </w:tcPr>
          <w:p w:rsidR="00E86526" w:rsidRPr="00FE463F" w:rsidRDefault="00E86526" w:rsidP="000E6153">
            <w:pPr>
              <w:pStyle w:val="Table-API"/>
              <w:rPr>
                <w:noProof/>
              </w:rPr>
            </w:pPr>
            <w:r w:rsidRPr="00FE463F">
              <w:rPr>
                <w:noProof/>
              </w:rPr>
              <w:t xml:space="preserve">To display </w:t>
            </w:r>
            <w:r w:rsidRPr="00FE463F">
              <w:rPr>
                <w:b/>
                <w:noProof/>
              </w:rPr>
              <w:t>A</w:t>
            </w:r>
            <w:r w:rsidRPr="00FE463F">
              <w:rPr>
                <w:noProof/>
              </w:rPr>
              <w:t xml:space="preserve">udit records for the entry. </w:t>
            </w:r>
          </w:p>
        </w:tc>
      </w:tr>
      <w:tr w:rsidR="00E86526" w:rsidRPr="00FE463F">
        <w:tblPrEx>
          <w:tblCellMar>
            <w:top w:w="0" w:type="dxa"/>
            <w:left w:w="0" w:type="dxa"/>
            <w:bottom w:w="0" w:type="dxa"/>
            <w:right w:w="0" w:type="dxa"/>
          </w:tblCellMar>
        </w:tblPrEx>
        <w:trPr>
          <w:cantSplit/>
        </w:trPr>
        <w:tc>
          <w:tcPr>
            <w:tcW w:w="1245" w:type="dxa"/>
            <w:vMerge/>
            <w:vAlign w:val="center"/>
          </w:tcPr>
          <w:p w:rsidR="00E86526" w:rsidRPr="00FE463F" w:rsidRDefault="00E86526" w:rsidP="000E6153">
            <w:pPr>
              <w:pStyle w:val="Table-API"/>
              <w:rPr>
                <w:noProof/>
              </w:rPr>
            </w:pPr>
          </w:p>
        </w:tc>
        <w:tc>
          <w:tcPr>
            <w:tcW w:w="1725" w:type="dxa"/>
          </w:tcPr>
          <w:p w:rsidR="00E86526" w:rsidRPr="00FE463F" w:rsidRDefault="00E86526" w:rsidP="000E6153">
            <w:pPr>
              <w:pStyle w:val="Table-API"/>
              <w:rPr>
                <w:b/>
                <w:noProof/>
              </w:rPr>
            </w:pPr>
            <w:r w:rsidRPr="00FE463F">
              <w:rPr>
                <w:b/>
                <w:noProof/>
              </w:rPr>
              <w:t>C</w:t>
            </w:r>
          </w:p>
        </w:tc>
        <w:tc>
          <w:tcPr>
            <w:tcW w:w="6389" w:type="dxa"/>
          </w:tcPr>
          <w:p w:rsidR="00E86526" w:rsidRPr="00FE463F" w:rsidRDefault="00E86526" w:rsidP="000E6153">
            <w:pPr>
              <w:pStyle w:val="Table-API"/>
              <w:rPr>
                <w:noProof/>
              </w:rPr>
            </w:pPr>
            <w:r w:rsidRPr="00FE463F">
              <w:rPr>
                <w:noProof/>
              </w:rPr>
              <w:t xml:space="preserve">To display </w:t>
            </w:r>
            <w:r w:rsidRPr="00FE463F">
              <w:rPr>
                <w:b/>
                <w:noProof/>
              </w:rPr>
              <w:t>C</w:t>
            </w:r>
            <w:r w:rsidR="00C040FB" w:rsidRPr="00FE463F">
              <w:rPr>
                <w:noProof/>
              </w:rPr>
              <w:t>omputed fields.</w:t>
            </w:r>
          </w:p>
        </w:tc>
      </w:tr>
      <w:tr w:rsidR="00E86526" w:rsidRPr="00FE463F">
        <w:tblPrEx>
          <w:tblCellMar>
            <w:top w:w="0" w:type="dxa"/>
            <w:left w:w="0" w:type="dxa"/>
            <w:bottom w:w="0" w:type="dxa"/>
            <w:right w:w="0" w:type="dxa"/>
          </w:tblCellMar>
        </w:tblPrEx>
        <w:trPr>
          <w:cantSplit/>
        </w:trPr>
        <w:tc>
          <w:tcPr>
            <w:tcW w:w="1245" w:type="dxa"/>
            <w:vMerge/>
            <w:vAlign w:val="center"/>
          </w:tcPr>
          <w:p w:rsidR="00E86526" w:rsidRPr="00FE463F" w:rsidRDefault="00E86526" w:rsidP="000E6153">
            <w:pPr>
              <w:pStyle w:val="Table-API"/>
              <w:rPr>
                <w:noProof/>
              </w:rPr>
            </w:pPr>
          </w:p>
        </w:tc>
        <w:tc>
          <w:tcPr>
            <w:tcW w:w="1725" w:type="dxa"/>
          </w:tcPr>
          <w:p w:rsidR="00E86526" w:rsidRPr="00FE463F" w:rsidRDefault="00E86526" w:rsidP="000E6153">
            <w:pPr>
              <w:pStyle w:val="Table-API"/>
              <w:rPr>
                <w:b/>
                <w:noProof/>
              </w:rPr>
            </w:pPr>
            <w:r w:rsidRPr="00FE463F">
              <w:rPr>
                <w:b/>
                <w:noProof/>
              </w:rPr>
              <w:t>R</w:t>
            </w:r>
          </w:p>
        </w:tc>
        <w:tc>
          <w:tcPr>
            <w:tcW w:w="6389" w:type="dxa"/>
          </w:tcPr>
          <w:p w:rsidR="00E86526" w:rsidRPr="00FE463F" w:rsidRDefault="00E86526" w:rsidP="000E6153">
            <w:pPr>
              <w:pStyle w:val="Table-API"/>
              <w:rPr>
                <w:noProof/>
              </w:rPr>
            </w:pPr>
            <w:r w:rsidRPr="00FE463F">
              <w:rPr>
                <w:noProof/>
              </w:rPr>
              <w:t>To display the entry</w:t>
            </w:r>
            <w:r w:rsidR="00084217" w:rsidRPr="00FE463F">
              <w:rPr>
                <w:noProof/>
              </w:rPr>
              <w:t>’</w:t>
            </w:r>
            <w:r w:rsidRPr="00FE463F">
              <w:rPr>
                <w:noProof/>
              </w:rPr>
              <w:t xml:space="preserve">s </w:t>
            </w:r>
            <w:r w:rsidRPr="00FE463F">
              <w:rPr>
                <w:b/>
                <w:noProof/>
              </w:rPr>
              <w:t>R</w:t>
            </w:r>
            <w:r w:rsidRPr="00FE463F">
              <w:rPr>
                <w:noProof/>
              </w:rPr>
              <w:t xml:space="preserve">ecord number (IEN). </w:t>
            </w:r>
          </w:p>
        </w:tc>
      </w:tr>
    </w:tbl>
    <w:p w:rsidR="005D464A" w:rsidRPr="00FE463F" w:rsidRDefault="005D464A" w:rsidP="005D464A">
      <w:pPr>
        <w:pStyle w:val="BodyText6"/>
        <w:rPr>
          <w:noProof/>
        </w:rPr>
      </w:pPr>
    </w:p>
    <w:p w:rsidR="00E86526" w:rsidRPr="00FE463F" w:rsidRDefault="00E86526" w:rsidP="0074437A">
      <w:pPr>
        <w:pStyle w:val="Heading3"/>
        <w:rPr>
          <w:noProof/>
        </w:rPr>
      </w:pPr>
      <w:bookmarkStart w:id="321" w:name="_Toc388960406"/>
      <w:r w:rsidRPr="00FE463F">
        <w:rPr>
          <w:noProof/>
        </w:rPr>
        <w:t>Y^DIQ: Display</w:t>
      </w:r>
      <w:bookmarkEnd w:id="321"/>
    </w:p>
    <w:p w:rsidR="00E86526" w:rsidRPr="00FE463F" w:rsidRDefault="00C573B1" w:rsidP="00AE4C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Printing:Y^DIQ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converts the internal form of any data element to its external form. It works for all </w:t>
      </w:r>
      <w:r w:rsidR="00302035" w:rsidRPr="00FE463F">
        <w:rPr>
          <w:noProof/>
        </w:rPr>
        <w:t xml:space="preserve">VA </w:t>
      </w:r>
      <w:r w:rsidR="00E86526" w:rsidRPr="00FE463F">
        <w:rPr>
          <w:noProof/>
        </w:rPr>
        <w:t xml:space="preserve">FileMan data types, uses output transforms, and follows pointer trails to their final resolution. The equivalent Database Server call is </w:t>
      </w:r>
      <w:r w:rsidR="00E86526" w:rsidRPr="00FE463F">
        <w:rPr>
          <w:b/>
          <w:noProof/>
        </w:rPr>
        <w:t>$$EXTERNAL^DILFD</w:t>
      </w:r>
      <w:r w:rsidR="00E86526" w:rsidRPr="00FE463F">
        <w:rPr>
          <w:noProof/>
        </w:rPr>
        <w:t>.</w:t>
      </w:r>
    </w:p>
    <w:p w:rsidR="00BE674E" w:rsidRPr="00FE463F" w:rsidRDefault="00E86526" w:rsidP="00AE4C74">
      <w:pPr>
        <w:pStyle w:val="AltHeading5"/>
        <w:rPr>
          <w:noProof/>
        </w:rPr>
      </w:pPr>
      <w:r w:rsidRPr="00FE463F">
        <w:rPr>
          <w:noProof/>
        </w:rPr>
        <w:t>Input Variables</w:t>
      </w:r>
    </w:p>
    <w:tbl>
      <w:tblPr>
        <w:tblW w:w="9359" w:type="dxa"/>
        <w:tblInd w:w="23" w:type="dxa"/>
        <w:tblLayout w:type="fixed"/>
        <w:tblCellMar>
          <w:left w:w="0" w:type="dxa"/>
          <w:right w:w="0" w:type="dxa"/>
        </w:tblCellMar>
        <w:tblLook w:val="0000" w:firstRow="0" w:lastRow="0" w:firstColumn="0" w:lastColumn="0" w:noHBand="0" w:noVBand="0"/>
      </w:tblPr>
      <w:tblGrid>
        <w:gridCol w:w="2154"/>
        <w:gridCol w:w="7205"/>
      </w:tblGrid>
      <w:tr w:rsidR="00E86526" w:rsidRPr="00FE463F">
        <w:tblPrEx>
          <w:tblCellMar>
            <w:top w:w="0" w:type="dxa"/>
            <w:left w:w="0" w:type="dxa"/>
            <w:bottom w:w="0" w:type="dxa"/>
            <w:right w:w="0" w:type="dxa"/>
          </w:tblCellMar>
        </w:tblPrEx>
        <w:tc>
          <w:tcPr>
            <w:tcW w:w="2154" w:type="dxa"/>
          </w:tcPr>
          <w:p w:rsidR="00E86526" w:rsidRPr="00FE463F" w:rsidRDefault="00E86526" w:rsidP="00AE4C74">
            <w:pPr>
              <w:pStyle w:val="Table-API"/>
              <w:keepNext/>
              <w:keepLines/>
              <w:rPr>
                <w:noProof/>
              </w:rPr>
            </w:pPr>
            <w:r w:rsidRPr="00FE463F">
              <w:rPr>
                <w:noProof/>
              </w:rPr>
              <w:t>Naked Global Reference</w:t>
            </w:r>
          </w:p>
        </w:tc>
        <w:tc>
          <w:tcPr>
            <w:tcW w:w="7205" w:type="dxa"/>
            <w:vAlign w:val="center"/>
          </w:tcPr>
          <w:p w:rsidR="00BE674E" w:rsidRPr="00FE463F" w:rsidRDefault="00E86526" w:rsidP="00AE4C74">
            <w:pPr>
              <w:pStyle w:val="Table-API"/>
              <w:keepNext/>
              <w:keepLines/>
              <w:rPr>
                <w:noProof/>
              </w:rPr>
            </w:pPr>
            <w:r w:rsidRPr="00FE463F">
              <w:rPr>
                <w:noProof/>
              </w:rPr>
              <w:t xml:space="preserve">The naked global reference </w:t>
            </w:r>
            <w:r w:rsidR="00515C16" w:rsidRPr="00FE463F">
              <w:rPr>
                <w:i/>
                <w:noProof/>
              </w:rPr>
              <w:t>must</w:t>
            </w:r>
            <w:r w:rsidRPr="00FE463F">
              <w:rPr>
                <w:noProof/>
              </w:rPr>
              <w:t xml:space="preserve"> be at the zero node of the data dictionary definition</w:t>
            </w:r>
            <w:r w:rsidR="00C76D5C" w:rsidRPr="00FE463F">
              <w:rPr>
                <w:noProof/>
              </w:rPr>
              <w:t xml:space="preserve"> that</w:t>
            </w:r>
            <w:r w:rsidRPr="00FE463F">
              <w:rPr>
                <w:noProof/>
              </w:rPr>
              <w:t xml:space="preserve"> describes the data [i.e.,</w:t>
            </w:r>
            <w:r w:rsidR="009E3671" w:rsidRPr="00FE463F">
              <w:rPr>
                <w:noProof/>
              </w:rPr>
              <w:t> </w:t>
            </w:r>
            <w:r w:rsidRPr="00FE463F">
              <w:rPr>
                <w:noProof/>
              </w:rPr>
              <w:t xml:space="preserve">it </w:t>
            </w:r>
            <w:r w:rsidR="00515C16" w:rsidRPr="00FE463F">
              <w:rPr>
                <w:i/>
                <w:noProof/>
              </w:rPr>
              <w:t>must</w:t>
            </w:r>
            <w:r w:rsidRPr="00FE463F">
              <w:rPr>
                <w:noProof/>
              </w:rPr>
              <w:t xml:space="preserve"> be at ^DD(File#,Field#,0)].</w:t>
            </w:r>
          </w:p>
          <w:p w:rsidR="00E86526" w:rsidRPr="00FE463F" w:rsidRDefault="002F0AF3" w:rsidP="00870BDF">
            <w:pPr>
              <w:pStyle w:val="Table-APINote"/>
              <w:rPr>
                <w:noProof/>
              </w:rPr>
            </w:pPr>
            <w:r>
              <w:rPr>
                <w:noProof/>
                <w:sz w:val="20"/>
                <w:lang w:eastAsia="en-US"/>
              </w:rPr>
              <w:drawing>
                <wp:inline distT="0" distB="0" distL="0" distR="0">
                  <wp:extent cx="304800" cy="30480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5409" w:rsidRPr="00FE463F">
              <w:rPr>
                <w:noProof/>
              </w:rPr>
              <w:t xml:space="preserve"> </w:t>
            </w:r>
            <w:r w:rsidR="00870BDF" w:rsidRPr="00FE463F">
              <w:rPr>
                <w:b/>
                <w:noProof/>
              </w:rPr>
              <w:t>REF:</w:t>
            </w:r>
            <w:r w:rsidR="00870BDF" w:rsidRPr="00FE463F">
              <w:rPr>
                <w:noProof/>
              </w:rPr>
              <w:t xml:space="preserve"> For an example of setting the naked </w:t>
            </w:r>
            <w:r w:rsidR="00554E38" w:rsidRPr="00FE463F">
              <w:rPr>
                <w:noProof/>
              </w:rPr>
              <w:t>reference,</w:t>
            </w:r>
            <w:r w:rsidR="00870BDF" w:rsidRPr="00FE463F">
              <w:rPr>
                <w:noProof/>
              </w:rPr>
              <w:t xml:space="preserve"> s</w:t>
            </w:r>
            <w:r w:rsidR="00E86526" w:rsidRPr="00FE463F">
              <w:rPr>
                <w:noProof/>
              </w:rPr>
              <w:t>ee the descr</w:t>
            </w:r>
            <w:r w:rsidR="00870BDF" w:rsidRPr="00FE463F">
              <w:rPr>
                <w:noProof/>
              </w:rPr>
              <w:t xml:space="preserve">iption of input variable </w:t>
            </w:r>
            <w:r w:rsidR="00870BDF" w:rsidRPr="00FE463F">
              <w:rPr>
                <w:b/>
                <w:noProof/>
              </w:rPr>
              <w:t>C</w:t>
            </w:r>
            <w:r w:rsidR="00870BDF" w:rsidRPr="00FE463F">
              <w:rPr>
                <w:noProof/>
              </w:rPr>
              <w:t xml:space="preserve"> below</w:t>
            </w:r>
            <w:r w:rsidR="00E86526" w:rsidRPr="00FE463F">
              <w:rPr>
                <w:noProof/>
              </w:rPr>
              <w:t>.</w:t>
            </w:r>
          </w:p>
        </w:tc>
      </w:tr>
      <w:tr w:rsidR="00E86526" w:rsidRPr="00FE463F">
        <w:tblPrEx>
          <w:tblCellMar>
            <w:top w:w="0" w:type="dxa"/>
            <w:left w:w="0" w:type="dxa"/>
            <w:bottom w:w="0" w:type="dxa"/>
            <w:right w:w="0" w:type="dxa"/>
          </w:tblCellMar>
        </w:tblPrEx>
        <w:tc>
          <w:tcPr>
            <w:tcW w:w="2154" w:type="dxa"/>
          </w:tcPr>
          <w:p w:rsidR="00E86526" w:rsidRPr="00FE463F" w:rsidRDefault="00E86526" w:rsidP="000E6153">
            <w:pPr>
              <w:pStyle w:val="Table-API"/>
              <w:rPr>
                <w:noProof/>
              </w:rPr>
            </w:pPr>
            <w:r w:rsidRPr="00FE463F">
              <w:rPr>
                <w:noProof/>
              </w:rPr>
              <w:t>C</w:t>
            </w:r>
          </w:p>
        </w:tc>
        <w:tc>
          <w:tcPr>
            <w:tcW w:w="7205" w:type="dxa"/>
          </w:tcPr>
          <w:p w:rsidR="00E86526" w:rsidRPr="00FE463F" w:rsidRDefault="00E86526" w:rsidP="000E6153">
            <w:pPr>
              <w:pStyle w:val="Table-API"/>
              <w:rPr>
                <w:noProof/>
              </w:rPr>
            </w:pPr>
            <w:r w:rsidRPr="00FE463F">
              <w:rPr>
                <w:noProof/>
              </w:rPr>
              <w:t xml:space="preserve">Set </w:t>
            </w:r>
            <w:r w:rsidRPr="00FE463F">
              <w:rPr>
                <w:b/>
                <w:noProof/>
              </w:rPr>
              <w:t>C</w:t>
            </w:r>
            <w:r w:rsidRPr="00FE463F">
              <w:rPr>
                <w:noProof/>
              </w:rPr>
              <w:t xml:space="preserve"> to the second piece of the zero node of the data dictionary</w:t>
            </w:r>
            <w:r w:rsidR="00C76D5C" w:rsidRPr="00FE463F">
              <w:rPr>
                <w:noProof/>
              </w:rPr>
              <w:t xml:space="preserve"> that</w:t>
            </w:r>
            <w:r w:rsidRPr="00FE463F">
              <w:rPr>
                <w:noProof/>
              </w:rPr>
              <w:t xml:space="preserve"> defines that element. Typically, the </w:t>
            </w:r>
            <w:r w:rsidR="00865ACB" w:rsidRPr="00FE463F">
              <w:rPr>
                <w:noProof/>
              </w:rPr>
              <w:t>developer</w:t>
            </w:r>
            <w:r w:rsidRPr="00FE463F">
              <w:rPr>
                <w:noProof/>
              </w:rPr>
              <w:t xml:space="preserve"> would:</w:t>
            </w:r>
          </w:p>
          <w:p w:rsidR="00AE4C74" w:rsidRPr="00FE463F" w:rsidRDefault="00AE4C74" w:rsidP="000E6153">
            <w:pPr>
              <w:pStyle w:val="Table-API"/>
              <w:rPr>
                <w:noProof/>
              </w:rPr>
            </w:pPr>
          </w:p>
          <w:p w:rsidR="00E86526" w:rsidRPr="00FE463F" w:rsidRDefault="00AE4C74" w:rsidP="00ED4DD4">
            <w:pPr>
              <w:pStyle w:val="APICode"/>
              <w:rPr>
                <w:b/>
                <w:noProof/>
              </w:rPr>
            </w:pPr>
            <w:r w:rsidRPr="00FE463F">
              <w:rPr>
                <w:b/>
                <w:noProof/>
              </w:rPr>
              <w:t>S C=$P(^DD(file#,field#,0),U,2)</w:t>
            </w:r>
          </w:p>
          <w:p w:rsidR="00AE4C74" w:rsidRPr="00FE463F" w:rsidRDefault="00AE4C74" w:rsidP="00E1312B">
            <w:pPr>
              <w:pStyle w:val="BodyText6"/>
              <w:rPr>
                <w:noProof/>
              </w:rPr>
            </w:pPr>
          </w:p>
          <w:p w:rsidR="00BE674E" w:rsidRPr="00FE463F" w:rsidRDefault="00945409" w:rsidP="000E6153">
            <w:pPr>
              <w:pStyle w:val="Table-API"/>
              <w:rPr>
                <w:noProof/>
              </w:rPr>
            </w:pPr>
            <w:r w:rsidRPr="00FE463F">
              <w:rPr>
                <w:noProof/>
              </w:rPr>
              <w:t>A</w:t>
            </w:r>
            <w:r w:rsidR="00E86526" w:rsidRPr="00FE463F">
              <w:rPr>
                <w:noProof/>
              </w:rPr>
              <w:t>nd then:</w:t>
            </w:r>
          </w:p>
          <w:p w:rsidR="00AE4C74" w:rsidRPr="00FE463F" w:rsidRDefault="00AE4C74" w:rsidP="000E6153">
            <w:pPr>
              <w:pStyle w:val="Table-API"/>
              <w:rPr>
                <w:noProof/>
              </w:rPr>
            </w:pPr>
          </w:p>
          <w:p w:rsidR="00E86526" w:rsidRPr="00FE463F" w:rsidRDefault="00AE4C74" w:rsidP="00ED4DD4">
            <w:pPr>
              <w:pStyle w:val="APICode"/>
              <w:rPr>
                <w:b/>
                <w:noProof/>
              </w:rPr>
            </w:pPr>
            <w:r w:rsidRPr="00FE463F">
              <w:rPr>
                <w:b/>
                <w:noProof/>
              </w:rPr>
              <w:t>D Y^DIQ</w:t>
            </w:r>
          </w:p>
          <w:p w:rsidR="00AE4C74" w:rsidRPr="00FE463F" w:rsidRDefault="00AE4C74" w:rsidP="00E1312B">
            <w:pPr>
              <w:pStyle w:val="BodyText6"/>
              <w:rPr>
                <w:noProof/>
              </w:rPr>
            </w:pPr>
          </w:p>
          <w:p w:rsidR="00E86526" w:rsidRPr="00FE463F" w:rsidRDefault="00E86526" w:rsidP="00945409">
            <w:pPr>
              <w:pStyle w:val="Table-API"/>
              <w:rPr>
                <w:noProof/>
              </w:rPr>
            </w:pPr>
            <w:r w:rsidRPr="00FE463F">
              <w:rPr>
                <w:noProof/>
              </w:rPr>
              <w:t>This correctly set</w:t>
            </w:r>
            <w:r w:rsidR="00945409" w:rsidRPr="00FE463F">
              <w:rPr>
                <w:noProof/>
              </w:rPr>
              <w:t>s</w:t>
            </w:r>
            <w:r w:rsidRPr="00FE463F">
              <w:rPr>
                <w:noProof/>
              </w:rPr>
              <w:t xml:space="preserve"> the naked global reference as described above.</w:t>
            </w:r>
          </w:p>
        </w:tc>
      </w:tr>
      <w:tr w:rsidR="00E86526" w:rsidRPr="00FE463F">
        <w:tblPrEx>
          <w:tblCellMar>
            <w:top w:w="0" w:type="dxa"/>
            <w:left w:w="0" w:type="dxa"/>
            <w:bottom w:w="0" w:type="dxa"/>
            <w:right w:w="0" w:type="dxa"/>
          </w:tblCellMar>
        </w:tblPrEx>
        <w:tc>
          <w:tcPr>
            <w:tcW w:w="2154" w:type="dxa"/>
          </w:tcPr>
          <w:p w:rsidR="00E86526" w:rsidRPr="00FE463F" w:rsidRDefault="00E86526" w:rsidP="000E6153">
            <w:pPr>
              <w:pStyle w:val="Table-API"/>
              <w:rPr>
                <w:noProof/>
              </w:rPr>
            </w:pPr>
            <w:r w:rsidRPr="00FE463F">
              <w:rPr>
                <w:noProof/>
              </w:rPr>
              <w:t>Y</w:t>
            </w:r>
          </w:p>
        </w:tc>
        <w:tc>
          <w:tcPr>
            <w:tcW w:w="7205" w:type="dxa"/>
          </w:tcPr>
          <w:p w:rsidR="00E86526" w:rsidRPr="00FE463F" w:rsidRDefault="00E86526" w:rsidP="000E6153">
            <w:pPr>
              <w:pStyle w:val="Table-API"/>
              <w:rPr>
                <w:noProof/>
              </w:rPr>
            </w:pPr>
            <w:r w:rsidRPr="00FE463F">
              <w:rPr>
                <w:noProof/>
              </w:rPr>
              <w:t xml:space="preserve">Set </w:t>
            </w:r>
            <w:r w:rsidRPr="00FE463F">
              <w:rPr>
                <w:b/>
                <w:noProof/>
              </w:rPr>
              <w:t>Y</w:t>
            </w:r>
            <w:r w:rsidRPr="00FE463F">
              <w:rPr>
                <w:noProof/>
              </w:rPr>
              <w:t xml:space="preserve"> to the internal form of the value being converted. This is the data that you wa</w:t>
            </w:r>
            <w:r w:rsidR="00AE4C74" w:rsidRPr="00FE463F">
              <w:rPr>
                <w:noProof/>
              </w:rPr>
              <w:t>nt to convert to external form.</w:t>
            </w:r>
          </w:p>
        </w:tc>
      </w:tr>
    </w:tbl>
    <w:p w:rsidR="00BE674E" w:rsidRPr="00FE463F" w:rsidRDefault="00E86526" w:rsidP="00AE4C74">
      <w:pPr>
        <w:pStyle w:val="AltHeading5"/>
        <w:rPr>
          <w:noProof/>
        </w:rPr>
      </w:pPr>
      <w:r w:rsidRPr="00FE463F">
        <w:rPr>
          <w:noProof/>
        </w:rPr>
        <w:t>Output Variable</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E1312B">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Y</w:t>
            </w:r>
          </w:p>
        </w:tc>
        <w:tc>
          <w:tcPr>
            <w:tcW w:w="7860" w:type="dxa"/>
          </w:tcPr>
          <w:p w:rsidR="00E86526" w:rsidRPr="00FE463F" w:rsidRDefault="00E86526" w:rsidP="000E6153">
            <w:pPr>
              <w:pStyle w:val="Table-API"/>
              <w:rPr>
                <w:noProof/>
              </w:rPr>
            </w:pPr>
            <w:r w:rsidRPr="00FE463F">
              <w:rPr>
                <w:noProof/>
              </w:rPr>
              <w:t xml:space="preserve">The external form of the value. Basically, </w:t>
            </w:r>
            <w:r w:rsidRPr="00FE463F">
              <w:rPr>
                <w:b/>
                <w:noProof/>
              </w:rPr>
              <w:t>Y</w:t>
            </w:r>
            <w:r w:rsidRPr="00FE463F">
              <w:rPr>
                <w:noProof/>
              </w:rPr>
              <w:t xml:space="preserve"> is changed from internal to external. </w:t>
            </w:r>
          </w:p>
        </w:tc>
      </w:tr>
    </w:tbl>
    <w:p w:rsidR="005D464A" w:rsidRPr="00FE463F" w:rsidRDefault="005D464A" w:rsidP="005D464A">
      <w:pPr>
        <w:pStyle w:val="BodyText6"/>
        <w:rPr>
          <w:noProof/>
        </w:rPr>
      </w:pPr>
    </w:p>
    <w:p w:rsidR="00E86526" w:rsidRPr="00FE463F" w:rsidRDefault="00E86526" w:rsidP="0074437A">
      <w:pPr>
        <w:pStyle w:val="Heading3"/>
        <w:rPr>
          <w:noProof/>
        </w:rPr>
      </w:pPr>
      <w:bookmarkStart w:id="322" w:name="_Toc388960407"/>
      <w:r w:rsidRPr="00FE463F">
        <w:rPr>
          <w:noProof/>
        </w:rPr>
        <w:lastRenderedPageBreak/>
        <w:t>EN^DIQ1: Data Retrieval</w:t>
      </w:r>
      <w:bookmarkEnd w:id="322"/>
    </w:p>
    <w:p w:rsidR="00E86526" w:rsidRPr="00FE463F" w:rsidRDefault="00E1312B" w:rsidP="005D464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Retrieval:EN^DIQ1</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retrieves data from</w:t>
      </w:r>
      <w:r w:rsidR="004D77A8" w:rsidRPr="00FE463F">
        <w:rPr>
          <w:noProof/>
        </w:rPr>
        <w:t xml:space="preserve"> a file for a particular entry.</w:t>
      </w:r>
    </w:p>
    <w:p w:rsidR="00E40DE6" w:rsidRPr="00FE463F" w:rsidRDefault="002F0AF3" w:rsidP="005D464A">
      <w:pPr>
        <w:pStyle w:val="Note"/>
        <w:keepNext/>
        <w:keepLines/>
        <w:rPr>
          <w:noProof/>
        </w:rPr>
      </w:pPr>
      <w:r>
        <w:rPr>
          <w:noProof/>
        </w:rPr>
        <w:drawing>
          <wp:inline distT="0" distB="0" distL="0" distR="0">
            <wp:extent cx="304800" cy="304800"/>
            <wp:effectExtent l="0" t="0" r="0" b="0"/>
            <wp:docPr id="133"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equivalent Database Server calls are </w:t>
      </w:r>
      <w:r w:rsidR="00E40DE6" w:rsidRPr="00FE463F">
        <w:rPr>
          <w:b/>
          <w:noProof/>
        </w:rPr>
        <w:t>GETS^DIQ</w:t>
      </w:r>
      <w:r w:rsidR="00E40DE6" w:rsidRPr="00FE463F">
        <w:rPr>
          <w:noProof/>
        </w:rPr>
        <w:t xml:space="preserve"> and </w:t>
      </w:r>
      <w:r w:rsidR="00E40DE6" w:rsidRPr="00FE463F">
        <w:rPr>
          <w:b/>
          <w:noProof/>
        </w:rPr>
        <w:t>$$GET1^DIQ</w:t>
      </w:r>
      <w:r w:rsidR="00E40DE6" w:rsidRPr="00FE463F">
        <w:rPr>
          <w:noProof/>
        </w:rPr>
        <w:t>.</w:t>
      </w:r>
    </w:p>
    <w:p w:rsidR="00BE674E" w:rsidRPr="00FE463F" w:rsidRDefault="00E86526" w:rsidP="005D464A">
      <w:pPr>
        <w:pStyle w:val="BodyText"/>
        <w:keepNext/>
        <w:keepLines/>
        <w:rPr>
          <w:noProof/>
        </w:rPr>
      </w:pPr>
      <w:r w:rsidRPr="00FE463F">
        <w:rPr>
          <w:noProof/>
        </w:rPr>
        <w:t xml:space="preserve">It is your responsibility to </w:t>
      </w:r>
      <w:r w:rsidR="009C6213" w:rsidRPr="00FE463F">
        <w:rPr>
          <w:noProof/>
        </w:rPr>
        <w:t>KILL</w:t>
      </w:r>
      <w:r w:rsidRPr="00FE463F">
        <w:rPr>
          <w:noProof/>
        </w:rPr>
        <w:t xml:space="preserve"> the output array, ^UTILITY(</w:t>
      </w:r>
      <w:r w:rsidR="00084217" w:rsidRPr="00FE463F">
        <w:rPr>
          <w:noProof/>
        </w:rPr>
        <w:t>“</w:t>
      </w:r>
      <w:r w:rsidRPr="00FE463F">
        <w:rPr>
          <w:noProof/>
        </w:rPr>
        <w:t>DIQ1</w:t>
      </w:r>
      <w:r w:rsidR="00084217" w:rsidRPr="00FE463F">
        <w:rPr>
          <w:noProof/>
        </w:rPr>
        <w:t>”</w:t>
      </w:r>
      <w:r w:rsidRPr="00FE463F">
        <w:rPr>
          <w:noProof/>
        </w:rPr>
        <w:t>,$J), before and after using this call.</w:t>
      </w:r>
    </w:p>
    <w:p w:rsidR="00E86526" w:rsidRPr="00FE463F" w:rsidRDefault="004D77A8" w:rsidP="005D464A">
      <w:pPr>
        <w:pStyle w:val="AltHeading5"/>
        <w:rPr>
          <w:noProof/>
        </w:rPr>
      </w:pPr>
      <w:r w:rsidRPr="00FE463F">
        <w:rPr>
          <w:noProof/>
        </w:rPr>
        <w:t>Input Variables</w:t>
      </w:r>
    </w:p>
    <w:tbl>
      <w:tblPr>
        <w:tblW w:w="9358" w:type="dxa"/>
        <w:tblInd w:w="23" w:type="dxa"/>
        <w:tblLayout w:type="fixed"/>
        <w:tblCellMar>
          <w:left w:w="0" w:type="dxa"/>
          <w:right w:w="0" w:type="dxa"/>
        </w:tblCellMar>
        <w:tblLook w:val="0000" w:firstRow="0" w:lastRow="0" w:firstColumn="0" w:lastColumn="0" w:noHBand="0" w:noVBand="0"/>
      </w:tblPr>
      <w:tblGrid>
        <w:gridCol w:w="2137"/>
        <w:gridCol w:w="743"/>
        <w:gridCol w:w="6478"/>
      </w:tblGrid>
      <w:tr w:rsidR="00E86526" w:rsidRPr="00FE463F" w:rsidTr="00AE4C74">
        <w:tblPrEx>
          <w:tblCellMar>
            <w:top w:w="0" w:type="dxa"/>
            <w:left w:w="0" w:type="dxa"/>
            <w:bottom w:w="0" w:type="dxa"/>
            <w:right w:w="0" w:type="dxa"/>
          </w:tblCellMar>
        </w:tblPrEx>
        <w:tc>
          <w:tcPr>
            <w:tcW w:w="2137" w:type="dxa"/>
          </w:tcPr>
          <w:p w:rsidR="00E86526" w:rsidRPr="00FE463F" w:rsidRDefault="00E86526" w:rsidP="005D464A">
            <w:pPr>
              <w:pStyle w:val="Table-API"/>
              <w:keepNext/>
              <w:keepLines/>
              <w:rPr>
                <w:noProof/>
              </w:rPr>
            </w:pPr>
            <w:r w:rsidRPr="00FE463F">
              <w:rPr>
                <w:noProof/>
              </w:rPr>
              <w:t>DIC</w:t>
            </w:r>
          </w:p>
        </w:tc>
        <w:tc>
          <w:tcPr>
            <w:tcW w:w="7221" w:type="dxa"/>
            <w:gridSpan w:val="2"/>
          </w:tcPr>
          <w:p w:rsidR="00E86526" w:rsidRPr="00FE463F" w:rsidRDefault="00E86526" w:rsidP="005D464A">
            <w:pPr>
              <w:pStyle w:val="Table-API"/>
              <w:keepNext/>
              <w:keepLines/>
              <w:rPr>
                <w:noProof/>
              </w:rPr>
            </w:pPr>
            <w:r w:rsidRPr="00FE463F">
              <w:rPr>
                <w:noProof/>
              </w:rPr>
              <w:t xml:space="preserve">The file number or global root. </w:t>
            </w:r>
          </w:p>
        </w:tc>
      </w:tr>
      <w:tr w:rsidR="00E86526" w:rsidRPr="00FE463F" w:rsidTr="00AE4C74">
        <w:tblPrEx>
          <w:tblCellMar>
            <w:top w:w="0" w:type="dxa"/>
            <w:left w:w="0" w:type="dxa"/>
            <w:bottom w:w="0" w:type="dxa"/>
            <w:right w:w="0" w:type="dxa"/>
          </w:tblCellMar>
        </w:tblPrEx>
        <w:tc>
          <w:tcPr>
            <w:tcW w:w="2137" w:type="dxa"/>
          </w:tcPr>
          <w:p w:rsidR="00E86526" w:rsidRPr="00FE463F" w:rsidRDefault="00E86526" w:rsidP="005D464A">
            <w:pPr>
              <w:pStyle w:val="Table-API"/>
              <w:keepNext/>
              <w:keepLines/>
              <w:rPr>
                <w:noProof/>
              </w:rPr>
            </w:pPr>
            <w:r w:rsidRPr="00FE463F">
              <w:rPr>
                <w:noProof/>
              </w:rPr>
              <w:t>DR</w:t>
            </w:r>
          </w:p>
        </w:tc>
        <w:tc>
          <w:tcPr>
            <w:tcW w:w="7221" w:type="dxa"/>
            <w:gridSpan w:val="2"/>
          </w:tcPr>
          <w:p w:rsidR="00E86526" w:rsidRPr="00FE463F" w:rsidRDefault="00E86526" w:rsidP="005D464A">
            <w:pPr>
              <w:pStyle w:val="Table-API"/>
              <w:keepNext/>
              <w:keepLines/>
              <w:rPr>
                <w:noProof/>
              </w:rPr>
            </w:pPr>
            <w:r w:rsidRPr="00FE463F">
              <w:rPr>
                <w:noProof/>
              </w:rPr>
              <w:t xml:space="preserve">A string specifying the data fields to retrieve for the given entry. The DR-string </w:t>
            </w:r>
            <w:r w:rsidR="003C4D9F" w:rsidRPr="00FE463F">
              <w:rPr>
                <w:noProof/>
              </w:rPr>
              <w:t>can</w:t>
            </w:r>
            <w:r w:rsidRPr="00FE463F">
              <w:rPr>
                <w:noProof/>
              </w:rPr>
              <w:t xml:space="preserve"> contain:</w:t>
            </w:r>
          </w:p>
          <w:p w:rsidR="00BE674E" w:rsidRPr="00FE463F" w:rsidRDefault="00E86526" w:rsidP="003C4D9F">
            <w:pPr>
              <w:pStyle w:val="ListBullet"/>
              <w:rPr>
                <w:noProof/>
              </w:rPr>
            </w:pPr>
            <w:r w:rsidRPr="00FE463F">
              <w:rPr>
                <w:noProof/>
              </w:rPr>
              <w:t>A single number corresponding to the internal number of a field in the file.</w:t>
            </w:r>
          </w:p>
          <w:p w:rsidR="00BE674E" w:rsidRPr="00FE463F" w:rsidRDefault="00E86526" w:rsidP="003C4D9F">
            <w:pPr>
              <w:pStyle w:val="ListBullet"/>
              <w:rPr>
                <w:noProof/>
              </w:rPr>
            </w:pPr>
            <w:r w:rsidRPr="00FE463F">
              <w:rPr>
                <w:noProof/>
              </w:rPr>
              <w:t xml:space="preserve">A range of field numbers, in the form </w:t>
            </w:r>
            <w:r w:rsidRPr="00FE463F">
              <w:rPr>
                <w:i/>
                <w:noProof/>
              </w:rPr>
              <w:t>M</w:t>
            </w:r>
            <w:r w:rsidRPr="00FE463F">
              <w:rPr>
                <w:noProof/>
              </w:rPr>
              <w:t>:</w:t>
            </w:r>
            <w:r w:rsidRPr="00FE463F">
              <w:rPr>
                <w:i/>
                <w:noProof/>
              </w:rPr>
              <w:t>N</w:t>
            </w:r>
            <w:r w:rsidRPr="00FE463F">
              <w:rPr>
                <w:noProof/>
              </w:rPr>
              <w:t xml:space="preserve">, where </w:t>
            </w:r>
            <w:r w:rsidRPr="00FE463F">
              <w:rPr>
                <w:b/>
                <w:i/>
                <w:noProof/>
              </w:rPr>
              <w:t>M</w:t>
            </w:r>
            <w:r w:rsidRPr="00FE463F">
              <w:rPr>
                <w:noProof/>
              </w:rPr>
              <w:t xml:space="preserve"> is the first and </w:t>
            </w:r>
            <w:r w:rsidRPr="00FE463F">
              <w:rPr>
                <w:b/>
                <w:i/>
                <w:noProof/>
              </w:rPr>
              <w:t>N</w:t>
            </w:r>
            <w:r w:rsidRPr="00FE463F">
              <w:rPr>
                <w:noProof/>
              </w:rPr>
              <w:t xml:space="preserve"> the last number of the inclusive range. All fields whose numbers lie within this range </w:t>
            </w:r>
            <w:r w:rsidR="003C4D9F" w:rsidRPr="00FE463F">
              <w:rPr>
                <w:noProof/>
              </w:rPr>
              <w:t>are</w:t>
            </w:r>
            <w:r w:rsidRPr="00FE463F">
              <w:rPr>
                <w:noProof/>
              </w:rPr>
              <w:t xml:space="preserve"> retrieved.</w:t>
            </w:r>
          </w:p>
          <w:p w:rsidR="00E86526" w:rsidRPr="00FE463F" w:rsidRDefault="00E86526" w:rsidP="003C4D9F">
            <w:pPr>
              <w:pStyle w:val="ListBullet"/>
              <w:rPr>
                <w:noProof/>
              </w:rPr>
            </w:pPr>
            <w:r w:rsidRPr="00FE463F">
              <w:rPr>
                <w:noProof/>
              </w:rPr>
              <w:t>A combination of the above, separated by semicolons. If field numbers .01, 1, 2, 4, 10, 11, 12, 13, 14, 15, and 101 exist for a file, and you want to retrieve the data</w:t>
            </w:r>
            <w:r w:rsidR="004D77A8" w:rsidRPr="00FE463F">
              <w:rPr>
                <w:noProof/>
              </w:rPr>
              <w:t xml:space="preserve"> in these fields, simply write:</w:t>
            </w:r>
          </w:p>
          <w:p w:rsidR="004D77A8" w:rsidRPr="00FE463F" w:rsidRDefault="004D77A8" w:rsidP="003C4D9F">
            <w:pPr>
              <w:pStyle w:val="BodyText3"/>
              <w:rPr>
                <w:noProof/>
              </w:rPr>
            </w:pPr>
          </w:p>
          <w:p w:rsidR="00E86526" w:rsidRPr="00FE463F" w:rsidRDefault="00E86526" w:rsidP="003C4D9F">
            <w:pPr>
              <w:pStyle w:val="APICodeIndent2"/>
              <w:rPr>
                <w:noProof/>
              </w:rPr>
            </w:pPr>
            <w:r w:rsidRPr="00FE463F">
              <w:rPr>
                <w:noProof/>
              </w:rPr>
              <w:t>S DR=</w:t>
            </w:r>
            <w:r w:rsidR="00084217" w:rsidRPr="00FE463F">
              <w:rPr>
                <w:noProof/>
              </w:rPr>
              <w:t>“</w:t>
            </w:r>
            <w:r w:rsidRPr="00FE463F">
              <w:rPr>
                <w:noProof/>
              </w:rPr>
              <w:t>.01;1;4;10:15;101</w:t>
            </w:r>
            <w:r w:rsidR="00084217" w:rsidRPr="00FE463F">
              <w:rPr>
                <w:noProof/>
              </w:rPr>
              <w:t>”</w:t>
            </w:r>
          </w:p>
          <w:p w:rsidR="00AE4C74" w:rsidRPr="00FE463F" w:rsidRDefault="00AE4C74" w:rsidP="005D464A">
            <w:pPr>
              <w:pStyle w:val="BodyText6"/>
              <w:keepNext/>
              <w:keepLines/>
              <w:rPr>
                <w:noProof/>
              </w:rPr>
            </w:pPr>
          </w:p>
          <w:p w:rsidR="00E1312B" w:rsidRPr="00FE463F" w:rsidRDefault="00E1312B" w:rsidP="005D464A">
            <w:pPr>
              <w:pStyle w:val="Table-API"/>
              <w:keepNext/>
              <w:keepLines/>
              <w:rPr>
                <w:noProof/>
              </w:rPr>
            </w:pPr>
          </w:p>
        </w:tc>
      </w:tr>
      <w:tr w:rsidR="00E86526" w:rsidRPr="00FE463F" w:rsidTr="00AE4C74">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bookmarkStart w:id="323" w:name="DRsubfile_"/>
            <w:r w:rsidRPr="00FE463F">
              <w:rPr>
                <w:noProof/>
              </w:rPr>
              <w:t>DR(subfile_number)</w:t>
            </w:r>
            <w:bookmarkEnd w:id="323"/>
          </w:p>
        </w:tc>
        <w:tc>
          <w:tcPr>
            <w:tcW w:w="7221" w:type="dxa"/>
            <w:gridSpan w:val="2"/>
            <w:vAlign w:val="center"/>
          </w:tcPr>
          <w:p w:rsidR="00BE674E" w:rsidRPr="00FE463F" w:rsidRDefault="00E86526" w:rsidP="000E6153">
            <w:pPr>
              <w:pStyle w:val="Table-API"/>
              <w:rPr>
                <w:noProof/>
              </w:rPr>
            </w:pPr>
            <w:r w:rsidRPr="00FE463F">
              <w:rPr>
                <w:noProof/>
              </w:rPr>
              <w:t>If you want to retrieve values fr</w:t>
            </w:r>
            <w:r w:rsidR="003C4D9F" w:rsidRPr="00FE463F">
              <w:rPr>
                <w:noProof/>
              </w:rPr>
              <w:t>om fields from a subentry in a M</w:t>
            </w:r>
            <w:r w:rsidRPr="00FE463F">
              <w:rPr>
                <w:noProof/>
              </w:rPr>
              <w:t xml:space="preserve">ultiple field, include the </w:t>
            </w:r>
            <w:r w:rsidR="003C4D9F" w:rsidRPr="00FE463F">
              <w:rPr>
                <w:noProof/>
              </w:rPr>
              <w:t>top-level field number for the M</w:t>
            </w:r>
            <w:r w:rsidRPr="00FE463F">
              <w:rPr>
                <w:noProof/>
              </w:rPr>
              <w:t>ul</w:t>
            </w:r>
            <w:r w:rsidR="003C4D9F" w:rsidRPr="00FE463F">
              <w:rPr>
                <w:noProof/>
              </w:rPr>
              <w:t>tiple in DR. Then, include the M</w:t>
            </w:r>
            <w:r w:rsidRPr="00FE463F">
              <w:rPr>
                <w:noProof/>
              </w:rPr>
              <w:t>ultiple</w:t>
            </w:r>
            <w:r w:rsidR="00084217" w:rsidRPr="00FE463F">
              <w:rPr>
                <w:noProof/>
              </w:rPr>
              <w:t>’</w:t>
            </w:r>
            <w:r w:rsidRPr="00FE463F">
              <w:rPr>
                <w:noProof/>
              </w:rPr>
              <w:t>s subfield numbers whose values you want to retrieve in a node in DR, subscripted by the subfile number.</w:t>
            </w:r>
          </w:p>
          <w:p w:rsidR="00E86526" w:rsidRPr="00FE463F" w:rsidRDefault="002F0AF3" w:rsidP="00893AFB">
            <w:pPr>
              <w:pStyle w:val="Table-APINote"/>
              <w:rPr>
                <w:noProof/>
              </w:rPr>
            </w:pPr>
            <w:r>
              <w:rPr>
                <w:noProof/>
                <w:lang w:eastAsia="en-US"/>
              </w:rPr>
              <w:drawing>
                <wp:inline distT="0" distB="0" distL="0" distR="0">
                  <wp:extent cx="304800" cy="304800"/>
                  <wp:effectExtent l="0" t="0" r="0" b="0"/>
                  <wp:docPr id="1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93AFB" w:rsidRPr="00FE463F">
              <w:rPr>
                <w:noProof/>
              </w:rPr>
              <w:t xml:space="preserve"> </w:t>
            </w:r>
            <w:r w:rsidR="00865ACB" w:rsidRPr="00FE463F">
              <w:rPr>
                <w:b/>
                <w:noProof/>
              </w:rPr>
              <w:t xml:space="preserve">REF: </w:t>
            </w:r>
            <w:r w:rsidR="00865ACB" w:rsidRPr="00FE463F">
              <w:rPr>
                <w:noProof/>
              </w:rPr>
              <w:t>To specify which subfile entry to retrieve, s</w:t>
            </w:r>
            <w:r w:rsidR="00E86526" w:rsidRPr="00FE463F">
              <w:rPr>
                <w:noProof/>
              </w:rPr>
              <w:t xml:space="preserve">ee also </w:t>
            </w:r>
            <w:r w:rsidR="00E86526" w:rsidRPr="00FE463F">
              <w:rPr>
                <w:i/>
                <w:noProof/>
              </w:rPr>
              <w:t>DA(subfile_number)</w:t>
            </w:r>
            <w:r w:rsidR="00E86526" w:rsidRPr="00FE463F">
              <w:rPr>
                <w:noProof/>
              </w:rPr>
              <w:t>.</w:t>
            </w:r>
          </w:p>
          <w:p w:rsidR="00E86526" w:rsidRPr="00FE463F" w:rsidRDefault="00E86526" w:rsidP="000E6153">
            <w:pPr>
              <w:pStyle w:val="Table-API"/>
              <w:rPr>
                <w:noProof/>
              </w:rPr>
            </w:pPr>
            <w:r w:rsidRPr="00FE463F">
              <w:rPr>
                <w:noProof/>
              </w:rPr>
              <w:t>For example, if you want to retrieve data from subfields .01 and 7 for subentry 1 from field 4</w:t>
            </w:r>
            <w:r w:rsidR="00C76D5C" w:rsidRPr="00FE463F">
              <w:rPr>
                <w:noProof/>
              </w:rPr>
              <w:t xml:space="preserve"> that</w:t>
            </w:r>
            <w:r w:rsidR="003C4D9F" w:rsidRPr="00FE463F">
              <w:rPr>
                <w:noProof/>
              </w:rPr>
              <w:t xml:space="preserve"> defines the M</w:t>
            </w:r>
            <w:r w:rsidRPr="00FE463F">
              <w:rPr>
                <w:noProof/>
              </w:rPr>
              <w:t>ultiple 16000.02, then you writ</w:t>
            </w:r>
            <w:r w:rsidR="004D77A8" w:rsidRPr="00FE463F">
              <w:rPr>
                <w:noProof/>
              </w:rPr>
              <w:t>e:</w:t>
            </w:r>
          </w:p>
          <w:p w:rsidR="004D77A8" w:rsidRPr="00FE463F" w:rsidRDefault="004D77A8" w:rsidP="000E6153">
            <w:pPr>
              <w:pStyle w:val="Table-API"/>
              <w:rPr>
                <w:noProof/>
              </w:rPr>
            </w:pPr>
          </w:p>
          <w:p w:rsidR="00E86526" w:rsidRPr="00FE463F" w:rsidRDefault="00E86526" w:rsidP="00ED4DD4">
            <w:pPr>
              <w:pStyle w:val="APICode"/>
              <w:rPr>
                <w:noProof/>
              </w:rPr>
            </w:pPr>
            <w:r w:rsidRPr="00FE463F">
              <w:rPr>
                <w:noProof/>
              </w:rPr>
              <w:t>S DIC=16000,DR=</w:t>
            </w:r>
            <w:r w:rsidR="00084217" w:rsidRPr="00FE463F">
              <w:rPr>
                <w:noProof/>
              </w:rPr>
              <w:t>“</w:t>
            </w:r>
            <w:r w:rsidRPr="00FE463F">
              <w:rPr>
                <w:noProof/>
              </w:rPr>
              <w:t>4</w:t>
            </w:r>
            <w:r w:rsidR="00084217" w:rsidRPr="00FE463F">
              <w:rPr>
                <w:noProof/>
              </w:rPr>
              <w:t>”</w:t>
            </w:r>
            <w:r w:rsidRPr="00FE463F">
              <w:rPr>
                <w:noProof/>
              </w:rPr>
              <w:t>,DA=777</w:t>
            </w:r>
          </w:p>
          <w:p w:rsidR="00E86526" w:rsidRPr="00FE463F" w:rsidRDefault="00E86526" w:rsidP="00ED4DD4">
            <w:pPr>
              <w:pStyle w:val="APICode"/>
              <w:rPr>
                <w:noProof/>
              </w:rPr>
            </w:pPr>
            <w:r w:rsidRPr="00FE463F">
              <w:rPr>
                <w:noProof/>
              </w:rPr>
              <w:t>S DR(16000.02)=</w:t>
            </w:r>
            <w:r w:rsidR="00084217" w:rsidRPr="00FE463F">
              <w:rPr>
                <w:noProof/>
              </w:rPr>
              <w:t>“</w:t>
            </w:r>
            <w:r w:rsidRPr="00FE463F">
              <w:rPr>
                <w:noProof/>
              </w:rPr>
              <w:t>.01:7</w:t>
            </w:r>
            <w:r w:rsidR="00084217" w:rsidRPr="00FE463F">
              <w:rPr>
                <w:noProof/>
              </w:rPr>
              <w:t>”</w:t>
            </w:r>
            <w:r w:rsidRPr="00FE463F">
              <w:rPr>
                <w:noProof/>
              </w:rPr>
              <w:t>,DA(16000.02)=1</w:t>
            </w:r>
          </w:p>
          <w:p w:rsidR="00E86526" w:rsidRPr="00FE463F" w:rsidRDefault="00E86526" w:rsidP="00ED4DD4">
            <w:pPr>
              <w:pStyle w:val="APICode"/>
              <w:rPr>
                <w:noProof/>
              </w:rPr>
            </w:pPr>
            <w:r w:rsidRPr="00FE463F">
              <w:rPr>
                <w:noProof/>
              </w:rPr>
              <w:t>D EN^DIQ1</w:t>
            </w:r>
          </w:p>
          <w:p w:rsidR="00AE4C74" w:rsidRPr="00FE463F" w:rsidRDefault="00AE4C74" w:rsidP="00E1312B">
            <w:pPr>
              <w:pStyle w:val="BodyText6"/>
              <w:rPr>
                <w:noProof/>
              </w:rPr>
            </w:pPr>
          </w:p>
          <w:p w:rsidR="00E1312B" w:rsidRPr="00FE463F" w:rsidRDefault="00E1312B" w:rsidP="00AE4C74">
            <w:pPr>
              <w:pStyle w:val="Table-API"/>
              <w:rPr>
                <w:noProof/>
              </w:rPr>
            </w:pPr>
          </w:p>
        </w:tc>
      </w:tr>
      <w:tr w:rsidR="00E86526" w:rsidRPr="00FE463F" w:rsidTr="00AE4C74">
        <w:tblPrEx>
          <w:tblCellMar>
            <w:top w:w="0" w:type="dxa"/>
            <w:left w:w="0" w:type="dxa"/>
            <w:bottom w:w="0" w:type="dxa"/>
            <w:right w:w="0" w:type="dxa"/>
          </w:tblCellMar>
        </w:tblPrEx>
        <w:tc>
          <w:tcPr>
            <w:tcW w:w="2137" w:type="dxa"/>
          </w:tcPr>
          <w:p w:rsidR="00E86526" w:rsidRPr="00FE463F" w:rsidRDefault="00E86526" w:rsidP="00865ACB">
            <w:pPr>
              <w:pStyle w:val="Table-API"/>
              <w:rPr>
                <w:noProof/>
              </w:rPr>
            </w:pPr>
            <w:r w:rsidRPr="00FE463F">
              <w:rPr>
                <w:noProof/>
              </w:rPr>
              <w:lastRenderedPageBreak/>
              <w:t>DA</w:t>
            </w:r>
          </w:p>
        </w:tc>
        <w:tc>
          <w:tcPr>
            <w:tcW w:w="7221" w:type="dxa"/>
            <w:gridSpan w:val="2"/>
          </w:tcPr>
          <w:p w:rsidR="00E86526" w:rsidRPr="00FE463F" w:rsidRDefault="00E86526" w:rsidP="00865ACB">
            <w:pPr>
              <w:pStyle w:val="Table-API"/>
              <w:rPr>
                <w:noProof/>
              </w:rPr>
            </w:pPr>
            <w:r w:rsidRPr="00FE463F">
              <w:rPr>
                <w:noProof/>
              </w:rPr>
              <w:t xml:space="preserve">The internal number of the entry from which data is to be extracted. </w:t>
            </w:r>
          </w:p>
        </w:tc>
      </w:tr>
      <w:tr w:rsidR="00E86526" w:rsidRPr="00FE463F" w:rsidTr="00AE4C74">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bookmarkStart w:id="324" w:name="DAsubfile_"/>
            <w:r w:rsidRPr="00FE463F">
              <w:rPr>
                <w:noProof/>
              </w:rPr>
              <w:t>DA(subfile_number)</w:t>
            </w:r>
            <w:bookmarkEnd w:id="324"/>
          </w:p>
        </w:tc>
        <w:tc>
          <w:tcPr>
            <w:tcW w:w="7221" w:type="dxa"/>
            <w:gridSpan w:val="2"/>
            <w:vAlign w:val="center"/>
          </w:tcPr>
          <w:p w:rsidR="003C4D9F" w:rsidRPr="00FE463F" w:rsidRDefault="00E86526" w:rsidP="000E6153">
            <w:pPr>
              <w:pStyle w:val="Table-API"/>
              <w:rPr>
                <w:noProof/>
              </w:rPr>
            </w:pPr>
            <w:r w:rsidRPr="00FE463F">
              <w:rPr>
                <w:noProof/>
              </w:rPr>
              <w:t>If you want to retrieve values from fields from a subentry in a multiple, set DA to the top-level entry number. Then, include the subentry number in a node in DA, sub</w:t>
            </w:r>
            <w:r w:rsidR="003C4D9F" w:rsidRPr="00FE463F">
              <w:rPr>
                <w:noProof/>
              </w:rPr>
              <w:t>scripted by the subfile number.</w:t>
            </w:r>
          </w:p>
          <w:p w:rsidR="00E86526" w:rsidRPr="00FE463F" w:rsidRDefault="002F0AF3" w:rsidP="003C4D9F">
            <w:pPr>
              <w:pStyle w:val="Table-APINote"/>
              <w:rPr>
                <w:noProof/>
              </w:rPr>
            </w:pPr>
            <w:r>
              <w:rPr>
                <w:noProof/>
                <w:lang w:eastAsia="en-US"/>
              </w:rPr>
              <w:drawing>
                <wp:inline distT="0" distB="0" distL="0" distR="0">
                  <wp:extent cx="304800" cy="304800"/>
                  <wp:effectExtent l="0" t="0" r="0" b="0"/>
                  <wp:docPr id="1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C4D9F" w:rsidRPr="00FE463F">
              <w:rPr>
                <w:noProof/>
              </w:rPr>
              <w:t xml:space="preserve"> </w:t>
            </w:r>
            <w:r w:rsidR="003C4D9F" w:rsidRPr="00FE463F">
              <w:rPr>
                <w:b/>
                <w:noProof/>
              </w:rPr>
              <w:t>REF:</w:t>
            </w:r>
            <w:r w:rsidR="003C4D9F" w:rsidRPr="00FE463F">
              <w:rPr>
                <w:noProof/>
              </w:rPr>
              <w:t xml:space="preserve"> For how to specify which fields in the subfile entry to retrieve, s</w:t>
            </w:r>
            <w:r w:rsidR="00E86526" w:rsidRPr="00FE463F">
              <w:rPr>
                <w:noProof/>
              </w:rPr>
              <w:t xml:space="preserve">ee </w:t>
            </w:r>
            <w:r w:rsidR="00E86526" w:rsidRPr="00FE463F">
              <w:rPr>
                <w:i/>
                <w:noProof/>
              </w:rPr>
              <w:t>DR(subfile_number)</w:t>
            </w:r>
            <w:r w:rsidR="003C4D9F" w:rsidRPr="00FE463F">
              <w:rPr>
                <w:noProof/>
              </w:rPr>
              <w:t xml:space="preserve"> above</w:t>
            </w:r>
            <w:r w:rsidR="00E86526" w:rsidRPr="00FE463F">
              <w:rPr>
                <w:noProof/>
              </w:rPr>
              <w:t>.</w:t>
            </w:r>
          </w:p>
          <w:p w:rsidR="00E86526" w:rsidRPr="00FE463F" w:rsidRDefault="00E86526" w:rsidP="000E6153">
            <w:pPr>
              <w:pStyle w:val="Table-API"/>
              <w:rPr>
                <w:noProof/>
              </w:rPr>
            </w:pPr>
            <w:r w:rsidRPr="00FE463F">
              <w:rPr>
                <w:noProof/>
              </w:rPr>
              <w:t>You can descend one or more subfile levels; however, you can only retrieve values for one subentry at any given subfile le</w:t>
            </w:r>
            <w:r w:rsidR="003C3433" w:rsidRPr="00FE463F">
              <w:rPr>
                <w:noProof/>
              </w:rPr>
              <w:t>vel. The full path from the top-</w:t>
            </w:r>
            <w:r w:rsidRPr="00FE463F">
              <w:rPr>
                <w:noProof/>
              </w:rPr>
              <w:t xml:space="preserve">level of the file to the lowest-level subfile entry </w:t>
            </w:r>
            <w:r w:rsidR="00515C16" w:rsidRPr="00FE463F">
              <w:rPr>
                <w:i/>
                <w:noProof/>
              </w:rPr>
              <w:t>must</w:t>
            </w:r>
            <w:r w:rsidRPr="00FE463F">
              <w:rPr>
                <w:noProof/>
              </w:rPr>
              <w:t xml:space="preserve"> be fully specified in nodes in DR and DA.</w:t>
            </w:r>
          </w:p>
        </w:tc>
      </w:tr>
      <w:tr w:rsidR="00E86526" w:rsidRPr="00FE463F" w:rsidTr="00AE4C74">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r w:rsidRPr="00FE463F">
              <w:rPr>
                <w:noProof/>
              </w:rPr>
              <w:t>DIQ</w:t>
            </w:r>
          </w:p>
        </w:tc>
        <w:tc>
          <w:tcPr>
            <w:tcW w:w="7221" w:type="dxa"/>
            <w:gridSpan w:val="2"/>
          </w:tcPr>
          <w:p w:rsidR="00E86526" w:rsidRPr="00FE463F" w:rsidRDefault="00E86526" w:rsidP="003C3433">
            <w:pPr>
              <w:pStyle w:val="Table-API"/>
              <w:rPr>
                <w:noProof/>
              </w:rPr>
            </w:pPr>
            <w:r w:rsidRPr="00FE463F">
              <w:rPr>
                <w:noProof/>
              </w:rPr>
              <w:t xml:space="preserve">(Optional) The local array name into which the field values </w:t>
            </w:r>
            <w:r w:rsidR="003C3433" w:rsidRPr="00FE463F">
              <w:rPr>
                <w:noProof/>
              </w:rPr>
              <w:t>are</w:t>
            </w:r>
            <w:r w:rsidRPr="00FE463F">
              <w:rPr>
                <w:noProof/>
              </w:rPr>
              <w:t xml:space="preserve"> placed. ^UTILITY(</w:t>
            </w:r>
            <w:r w:rsidR="00084217" w:rsidRPr="00FE463F">
              <w:rPr>
                <w:noProof/>
              </w:rPr>
              <w:t>“</w:t>
            </w:r>
            <w:r w:rsidRPr="00FE463F">
              <w:rPr>
                <w:noProof/>
              </w:rPr>
              <w:t>DIQ1</w:t>
            </w:r>
            <w:r w:rsidR="00084217" w:rsidRPr="00FE463F">
              <w:rPr>
                <w:noProof/>
              </w:rPr>
              <w:t>”</w:t>
            </w:r>
            <w:r w:rsidRPr="00FE463F">
              <w:rPr>
                <w:noProof/>
              </w:rPr>
              <w:t xml:space="preserve">,$J, </w:t>
            </w:r>
            <w:r w:rsidR="003C3433" w:rsidRPr="00FE463F">
              <w:rPr>
                <w:noProof/>
              </w:rPr>
              <w:t>is</w:t>
            </w:r>
            <w:r w:rsidRPr="00FE463F">
              <w:rPr>
                <w:noProof/>
              </w:rPr>
              <w:t xml:space="preserve"> used if DIQ is </w:t>
            </w:r>
            <w:r w:rsidRPr="00FE463F">
              <w:rPr>
                <w:i/>
                <w:noProof/>
              </w:rPr>
              <w:t>not</w:t>
            </w:r>
            <w:r w:rsidRPr="00FE463F">
              <w:rPr>
                <w:noProof/>
              </w:rPr>
              <w:t xml:space="preserve"> present. This array name should </w:t>
            </w:r>
            <w:r w:rsidRPr="00FE463F">
              <w:rPr>
                <w:i/>
                <w:noProof/>
              </w:rPr>
              <w:t>not</w:t>
            </w:r>
            <w:r w:rsidRPr="00FE463F">
              <w:rPr>
                <w:noProof/>
              </w:rPr>
              <w:t xml:space="preserve"> begin with </w:t>
            </w:r>
            <w:r w:rsidRPr="00FE463F">
              <w:rPr>
                <w:b/>
                <w:noProof/>
              </w:rPr>
              <w:t>DI</w:t>
            </w:r>
            <w:r w:rsidRPr="00FE463F">
              <w:rPr>
                <w:noProof/>
              </w:rPr>
              <w:t xml:space="preserve">. </w:t>
            </w:r>
          </w:p>
        </w:tc>
      </w:tr>
      <w:tr w:rsidR="00E86526" w:rsidRPr="00FE463F" w:rsidTr="00AE4C74">
        <w:tblPrEx>
          <w:tblCellMar>
            <w:top w:w="0" w:type="dxa"/>
            <w:left w:w="0" w:type="dxa"/>
            <w:bottom w:w="0" w:type="dxa"/>
            <w:right w:w="0" w:type="dxa"/>
          </w:tblCellMar>
        </w:tblPrEx>
        <w:trPr>
          <w:cantSplit/>
        </w:trPr>
        <w:tc>
          <w:tcPr>
            <w:tcW w:w="2137" w:type="dxa"/>
            <w:vMerge w:val="restart"/>
          </w:tcPr>
          <w:p w:rsidR="00E86526" w:rsidRPr="00FE463F" w:rsidRDefault="00E86526" w:rsidP="000E6153">
            <w:pPr>
              <w:pStyle w:val="Table-API"/>
              <w:rPr>
                <w:noProof/>
              </w:rPr>
            </w:pPr>
            <w:r w:rsidRPr="00FE463F">
              <w:rPr>
                <w:noProof/>
              </w:rPr>
              <w:t>DIQ(0)</w:t>
            </w:r>
          </w:p>
        </w:tc>
        <w:tc>
          <w:tcPr>
            <w:tcW w:w="7221" w:type="dxa"/>
            <w:gridSpan w:val="2"/>
          </w:tcPr>
          <w:p w:rsidR="00E86526" w:rsidRPr="00FE463F" w:rsidRDefault="00E86526" w:rsidP="000E6153">
            <w:pPr>
              <w:pStyle w:val="Table-API"/>
              <w:rPr>
                <w:noProof/>
              </w:rPr>
            </w:pPr>
            <w:r w:rsidRPr="00FE463F">
              <w:rPr>
                <w:noProof/>
              </w:rPr>
              <w:t xml:space="preserve">(Optional) This variable is used to control which is returned: internal values, external values, or both. DIQ(0) also indicates when null values are </w:t>
            </w:r>
            <w:r w:rsidRPr="00FE463F">
              <w:rPr>
                <w:i/>
                <w:noProof/>
              </w:rPr>
              <w:t>not</w:t>
            </w:r>
            <w:r w:rsidRPr="00FE463F">
              <w:rPr>
                <w:noProof/>
              </w:rPr>
              <w:t xml:space="preserve"> returned. The DIQ(0) string can contain the values that follow: </w:t>
            </w:r>
          </w:p>
        </w:tc>
      </w:tr>
      <w:tr w:rsidR="00E86526" w:rsidRPr="00FE463F" w:rsidTr="00AE4C74">
        <w:tblPrEx>
          <w:tblCellMar>
            <w:top w:w="0" w:type="dxa"/>
            <w:left w:w="0" w:type="dxa"/>
            <w:bottom w:w="0" w:type="dxa"/>
            <w:right w:w="0" w:type="dxa"/>
          </w:tblCellMar>
        </w:tblPrEx>
        <w:trPr>
          <w:cantSplit/>
        </w:trPr>
        <w:tc>
          <w:tcPr>
            <w:tcW w:w="2137" w:type="dxa"/>
            <w:vMerge/>
            <w:vAlign w:val="center"/>
          </w:tcPr>
          <w:p w:rsidR="00E86526" w:rsidRPr="00FE463F" w:rsidRDefault="00E86526" w:rsidP="000E6153">
            <w:pPr>
              <w:pStyle w:val="Table-API"/>
              <w:rPr>
                <w:noProof/>
              </w:rPr>
            </w:pPr>
          </w:p>
        </w:tc>
        <w:tc>
          <w:tcPr>
            <w:tcW w:w="743" w:type="dxa"/>
          </w:tcPr>
          <w:p w:rsidR="00E86526" w:rsidRPr="00FE463F" w:rsidRDefault="00E86526" w:rsidP="000E6153">
            <w:pPr>
              <w:pStyle w:val="Table-API"/>
              <w:rPr>
                <w:b/>
                <w:noProof/>
              </w:rPr>
            </w:pPr>
            <w:r w:rsidRPr="00FE463F">
              <w:rPr>
                <w:b/>
                <w:noProof/>
              </w:rPr>
              <w:t>I</w:t>
            </w:r>
          </w:p>
        </w:tc>
        <w:tc>
          <w:tcPr>
            <w:tcW w:w="6478" w:type="dxa"/>
          </w:tcPr>
          <w:p w:rsidR="00E86526" w:rsidRPr="00FE463F" w:rsidRDefault="00E86526" w:rsidP="000E6153">
            <w:pPr>
              <w:pStyle w:val="Table-API"/>
              <w:rPr>
                <w:noProof/>
              </w:rPr>
            </w:pPr>
            <w:r w:rsidRPr="00FE463F">
              <w:rPr>
                <w:noProof/>
              </w:rPr>
              <w:t xml:space="preserve">return </w:t>
            </w:r>
            <w:r w:rsidRPr="00FE463F">
              <w:rPr>
                <w:b/>
                <w:bCs/>
                <w:noProof/>
              </w:rPr>
              <w:t>I</w:t>
            </w:r>
            <w:r w:rsidRPr="00FE463F">
              <w:rPr>
                <w:noProof/>
              </w:rPr>
              <w:t xml:space="preserve">nternal values </w:t>
            </w:r>
          </w:p>
        </w:tc>
      </w:tr>
      <w:tr w:rsidR="00E86526" w:rsidRPr="00FE463F" w:rsidTr="00AE4C74">
        <w:tblPrEx>
          <w:tblCellMar>
            <w:top w:w="0" w:type="dxa"/>
            <w:left w:w="0" w:type="dxa"/>
            <w:bottom w:w="0" w:type="dxa"/>
            <w:right w:w="0" w:type="dxa"/>
          </w:tblCellMar>
        </w:tblPrEx>
        <w:trPr>
          <w:cantSplit/>
        </w:trPr>
        <w:tc>
          <w:tcPr>
            <w:tcW w:w="2137" w:type="dxa"/>
            <w:vMerge/>
            <w:vAlign w:val="center"/>
          </w:tcPr>
          <w:p w:rsidR="00E86526" w:rsidRPr="00FE463F" w:rsidRDefault="00E86526" w:rsidP="000E6153">
            <w:pPr>
              <w:pStyle w:val="Table-API"/>
              <w:rPr>
                <w:noProof/>
              </w:rPr>
            </w:pPr>
          </w:p>
        </w:tc>
        <w:tc>
          <w:tcPr>
            <w:tcW w:w="743" w:type="dxa"/>
          </w:tcPr>
          <w:p w:rsidR="00E86526" w:rsidRPr="00FE463F" w:rsidRDefault="00E86526" w:rsidP="000E6153">
            <w:pPr>
              <w:pStyle w:val="Table-API"/>
              <w:rPr>
                <w:b/>
                <w:noProof/>
              </w:rPr>
            </w:pPr>
            <w:r w:rsidRPr="00FE463F">
              <w:rPr>
                <w:b/>
                <w:noProof/>
              </w:rPr>
              <w:t>E</w:t>
            </w:r>
          </w:p>
        </w:tc>
        <w:tc>
          <w:tcPr>
            <w:tcW w:w="6478" w:type="dxa"/>
          </w:tcPr>
          <w:p w:rsidR="00E86526" w:rsidRPr="00FE463F" w:rsidRDefault="00E86526" w:rsidP="000E6153">
            <w:pPr>
              <w:pStyle w:val="Table-API"/>
              <w:rPr>
                <w:noProof/>
              </w:rPr>
            </w:pPr>
            <w:r w:rsidRPr="00FE463F">
              <w:rPr>
                <w:noProof/>
              </w:rPr>
              <w:t xml:space="preserve">return </w:t>
            </w:r>
            <w:r w:rsidRPr="00FE463F">
              <w:rPr>
                <w:b/>
                <w:bCs/>
                <w:noProof/>
              </w:rPr>
              <w:t>E</w:t>
            </w:r>
            <w:r w:rsidRPr="00FE463F">
              <w:rPr>
                <w:noProof/>
              </w:rPr>
              <w:t xml:space="preserve">xternal values </w:t>
            </w:r>
          </w:p>
        </w:tc>
      </w:tr>
      <w:tr w:rsidR="00E86526" w:rsidRPr="00FE463F" w:rsidTr="00AE4C74">
        <w:tblPrEx>
          <w:tblCellMar>
            <w:top w:w="0" w:type="dxa"/>
            <w:left w:w="0" w:type="dxa"/>
            <w:bottom w:w="0" w:type="dxa"/>
            <w:right w:w="0" w:type="dxa"/>
          </w:tblCellMar>
        </w:tblPrEx>
        <w:trPr>
          <w:cantSplit/>
        </w:trPr>
        <w:tc>
          <w:tcPr>
            <w:tcW w:w="2137" w:type="dxa"/>
            <w:vMerge/>
            <w:vAlign w:val="center"/>
          </w:tcPr>
          <w:p w:rsidR="00E86526" w:rsidRPr="00FE463F" w:rsidRDefault="00E86526" w:rsidP="000E6153">
            <w:pPr>
              <w:pStyle w:val="Table-API"/>
              <w:rPr>
                <w:noProof/>
              </w:rPr>
            </w:pPr>
          </w:p>
        </w:tc>
        <w:tc>
          <w:tcPr>
            <w:tcW w:w="743" w:type="dxa"/>
          </w:tcPr>
          <w:p w:rsidR="00E86526" w:rsidRPr="00FE463F" w:rsidRDefault="00E86526" w:rsidP="000E6153">
            <w:pPr>
              <w:pStyle w:val="Table-API"/>
              <w:rPr>
                <w:b/>
                <w:noProof/>
              </w:rPr>
            </w:pPr>
            <w:r w:rsidRPr="00FE463F">
              <w:rPr>
                <w:b/>
                <w:noProof/>
              </w:rPr>
              <w:t>N</w:t>
            </w:r>
          </w:p>
        </w:tc>
        <w:tc>
          <w:tcPr>
            <w:tcW w:w="6478" w:type="dxa"/>
          </w:tcPr>
          <w:p w:rsidR="00E86526" w:rsidRPr="00FE463F" w:rsidRDefault="00E86526" w:rsidP="000E6153">
            <w:pPr>
              <w:pStyle w:val="Table-API"/>
              <w:rPr>
                <w:noProof/>
              </w:rPr>
            </w:pPr>
            <w:r w:rsidRPr="00FE463F">
              <w:rPr>
                <w:noProof/>
              </w:rPr>
              <w:t xml:space="preserve">do not return </w:t>
            </w:r>
            <w:r w:rsidRPr="00FE463F">
              <w:rPr>
                <w:b/>
                <w:bCs/>
                <w:noProof/>
              </w:rPr>
              <w:t>N</w:t>
            </w:r>
            <w:r w:rsidRPr="00FE463F">
              <w:rPr>
                <w:noProof/>
              </w:rPr>
              <w:t xml:space="preserve">ull values </w:t>
            </w:r>
          </w:p>
        </w:tc>
      </w:tr>
    </w:tbl>
    <w:p w:rsidR="00BE674E" w:rsidRPr="00FE463F" w:rsidRDefault="00E86526" w:rsidP="00AE4C74">
      <w:pPr>
        <w:pStyle w:val="AltHeading5"/>
        <w:rPr>
          <w:noProof/>
        </w:rPr>
      </w:pPr>
      <w:r w:rsidRPr="00FE463F">
        <w:rPr>
          <w:noProof/>
        </w:rPr>
        <w:t>Output</w:t>
      </w:r>
    </w:p>
    <w:p w:rsidR="00E86526" w:rsidRPr="00FE463F" w:rsidRDefault="00E86526" w:rsidP="00AE4C74">
      <w:pPr>
        <w:pStyle w:val="BodyText"/>
        <w:rPr>
          <w:noProof/>
        </w:rPr>
      </w:pPr>
      <w:r w:rsidRPr="00FE463F">
        <w:rPr>
          <w:noProof/>
        </w:rPr>
        <w:t>The format and location of the output from EN^DIQ1 depends on the status of input variables DIQ and DIQ(0) and on whether or not a wor</w:t>
      </w:r>
      <w:r w:rsidR="004D77A8" w:rsidRPr="00FE463F">
        <w:rPr>
          <w:noProof/>
        </w:rPr>
        <w:t>d-</w:t>
      </w:r>
      <w:r w:rsidR="0060035B" w:rsidRPr="00FE463F">
        <w:rPr>
          <w:noProof/>
        </w:rPr>
        <w:t>processing field is involved.</w:t>
      </w:r>
    </w:p>
    <w:p w:rsidR="00BE674E" w:rsidRPr="00FE463F" w:rsidRDefault="000E3132" w:rsidP="002B24F8">
      <w:pPr>
        <w:pStyle w:val="Heading4"/>
        <w:rPr>
          <w:noProof/>
        </w:rPr>
      </w:pPr>
      <w:r>
        <w:rPr>
          <w:noProof/>
        </w:rPr>
        <w:t>DIQ and DIQ(0) U</w:t>
      </w:r>
      <w:r w:rsidR="00E86526" w:rsidRPr="00FE463F">
        <w:rPr>
          <w:noProof/>
        </w:rPr>
        <w:t>ndefined</w:t>
      </w:r>
    </w:p>
    <w:p w:rsidR="00E86526" w:rsidRPr="00FE463F" w:rsidRDefault="0060035B" w:rsidP="00AE4C74">
      <w:pPr>
        <w:pStyle w:val="BodyText"/>
        <w:keepNext/>
        <w:keepLines/>
        <w:rPr>
          <w:noProof/>
        </w:rPr>
      </w:pPr>
      <w:r w:rsidRPr="00FE463F">
        <w:rPr>
          <w:noProof/>
        </w:rPr>
        <w:t>Output into:</w:t>
      </w:r>
    </w:p>
    <w:p w:rsidR="0060035B" w:rsidRPr="00FE463F" w:rsidRDefault="000B59D3" w:rsidP="000B59D3">
      <w:pPr>
        <w:pStyle w:val="Caption"/>
        <w:rPr>
          <w:noProof/>
        </w:rPr>
      </w:pPr>
      <w:bookmarkStart w:id="325" w:name="_Toc3900907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40</w:t>
      </w:r>
      <w:r w:rsidRPr="00FE463F">
        <w:rPr>
          <w:noProof/>
        </w:rPr>
        <w:fldChar w:fldCharType="end"/>
      </w:r>
      <w:r w:rsidR="005825CA" w:rsidRPr="00FE463F">
        <w:rPr>
          <w:noProof/>
        </w:rPr>
        <w:t>. EN^DIQ1</w:t>
      </w:r>
      <w:r w:rsidR="005D464A" w:rsidRPr="00FE463F">
        <w:rPr>
          <w:noProof/>
        </w:rPr>
        <w:t xml:space="preserve"> API—</w:t>
      </w:r>
      <w:r w:rsidR="005825CA" w:rsidRPr="00FE463F">
        <w:rPr>
          <w:noProof/>
        </w:rPr>
        <w:t>Data Retrieval</w:t>
      </w:r>
      <w:r w:rsidR="00790984" w:rsidRPr="00FE463F">
        <w:rPr>
          <w:noProof/>
        </w:rPr>
        <w:t xml:space="preserve">: </w:t>
      </w:r>
      <w:r w:rsidR="005825CA" w:rsidRPr="00FE463F">
        <w:rPr>
          <w:noProof/>
        </w:rPr>
        <w:t>DIQ and DIQ(0) undefined</w:t>
      </w:r>
      <w:bookmarkEnd w:id="325"/>
    </w:p>
    <w:p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,$J,file#,DA,field#)=external value</w:t>
      </w:r>
    </w:p>
    <w:p w:rsidR="0060035B" w:rsidRPr="00FE463F" w:rsidRDefault="0060035B" w:rsidP="00E1312B">
      <w:pPr>
        <w:pStyle w:val="BodyText6"/>
        <w:rPr>
          <w:noProof/>
        </w:rPr>
      </w:pPr>
    </w:p>
    <w:p w:rsidR="00E86526" w:rsidRPr="00FE463F" w:rsidRDefault="00E86526" w:rsidP="00AE4C74">
      <w:pPr>
        <w:pStyle w:val="BodyText"/>
        <w:rPr>
          <w:noProof/>
        </w:rPr>
      </w:pPr>
      <w:r w:rsidRPr="00FE463F">
        <w:rPr>
          <w:noProof/>
        </w:rPr>
        <w:t xml:space="preserve">This is for backward compatibility. Each field requested </w:t>
      </w:r>
      <w:r w:rsidR="007F0414" w:rsidRPr="00FE463F">
        <w:rPr>
          <w:noProof/>
        </w:rPr>
        <w:t>is</w:t>
      </w:r>
      <w:r w:rsidRPr="00FE463F">
        <w:rPr>
          <w:noProof/>
        </w:rPr>
        <w:t xml:space="preserve"> defined in the utility global but the value </w:t>
      </w:r>
      <w:r w:rsidR="007F0414" w:rsidRPr="00FE463F">
        <w:rPr>
          <w:noProof/>
        </w:rPr>
        <w:t>can</w:t>
      </w:r>
      <w:r w:rsidRPr="00FE463F">
        <w:rPr>
          <w:noProof/>
        </w:rPr>
        <w:t xml:space="preserve"> be null. The only exception to this would be when DA held the number of an entry</w:t>
      </w:r>
      <w:r w:rsidR="00C76D5C" w:rsidRPr="00FE463F">
        <w:rPr>
          <w:noProof/>
        </w:rPr>
        <w:t xml:space="preserve"> that</w:t>
      </w:r>
      <w:r w:rsidRPr="00FE463F">
        <w:rPr>
          <w:noProof/>
        </w:rPr>
        <w:t xml:space="preserve"> does </w:t>
      </w:r>
      <w:r w:rsidRPr="00FE463F">
        <w:rPr>
          <w:i/>
          <w:noProof/>
        </w:rPr>
        <w:t>not</w:t>
      </w:r>
      <w:r w:rsidRPr="00FE463F">
        <w:rPr>
          <w:noProof/>
        </w:rPr>
        <w:t xml:space="preserve"> exist. In that case, nothing is returned. The values returned are the external values. Printable values</w:t>
      </w:r>
      <w:r w:rsidR="007F0414" w:rsidRPr="00FE463F">
        <w:rPr>
          <w:noProof/>
        </w:rPr>
        <w:t xml:space="preserve"> (e.g., </w:t>
      </w:r>
      <w:r w:rsidRPr="00FE463F">
        <w:rPr>
          <w:noProof/>
        </w:rPr>
        <w:t>pointers, sets of codes, etc</w:t>
      </w:r>
      <w:r w:rsidR="007F0414" w:rsidRPr="00FE463F">
        <w:rPr>
          <w:noProof/>
        </w:rPr>
        <w:t xml:space="preserve">.) </w:t>
      </w:r>
      <w:r w:rsidRPr="00FE463F">
        <w:rPr>
          <w:noProof/>
        </w:rPr>
        <w:t>are resolved</w:t>
      </w:r>
      <w:r w:rsidR="0060035B" w:rsidRPr="00FE463F">
        <w:rPr>
          <w:noProof/>
        </w:rPr>
        <w:t>; dates are in external format.</w:t>
      </w:r>
    </w:p>
    <w:p w:rsidR="00E86526" w:rsidRPr="00FE463F" w:rsidRDefault="000E3132" w:rsidP="000E3132">
      <w:pPr>
        <w:pStyle w:val="Heading4"/>
        <w:rPr>
          <w:noProof/>
        </w:rPr>
      </w:pPr>
      <w:r>
        <w:rPr>
          <w:noProof/>
        </w:rPr>
        <w:lastRenderedPageBreak/>
        <w:t>DIQ(0) Defined, DIQ U</w:t>
      </w:r>
      <w:r w:rsidR="0060035B" w:rsidRPr="00FE463F">
        <w:rPr>
          <w:noProof/>
        </w:rPr>
        <w:t>ndefined</w:t>
      </w:r>
    </w:p>
    <w:p w:rsidR="00E86526" w:rsidRPr="00FE463F" w:rsidRDefault="0060035B" w:rsidP="00AE4C74">
      <w:pPr>
        <w:pStyle w:val="BodyText"/>
        <w:keepNext/>
        <w:keepLines/>
        <w:rPr>
          <w:noProof/>
        </w:rPr>
      </w:pPr>
      <w:r w:rsidRPr="00FE463F">
        <w:rPr>
          <w:noProof/>
        </w:rPr>
        <w:t>Output into:</w:t>
      </w:r>
    </w:p>
    <w:p w:rsidR="0060035B" w:rsidRPr="00FE463F" w:rsidRDefault="000B59D3" w:rsidP="000B59D3">
      <w:pPr>
        <w:pStyle w:val="Caption"/>
        <w:rPr>
          <w:noProof/>
        </w:rPr>
      </w:pPr>
      <w:bookmarkStart w:id="326" w:name="_Toc3900907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41</w:t>
      </w:r>
      <w:r w:rsidRPr="00FE463F">
        <w:rPr>
          <w:noProof/>
        </w:rPr>
        <w:fldChar w:fldCharType="end"/>
      </w:r>
      <w:r w:rsidR="005825CA" w:rsidRPr="00FE463F">
        <w:rPr>
          <w:noProof/>
        </w:rPr>
        <w:t>. EN^DIQ1</w:t>
      </w:r>
      <w:r w:rsidR="00790984" w:rsidRPr="00FE463F">
        <w:rPr>
          <w:noProof/>
        </w:rPr>
        <w:t xml:space="preserve"> API—</w:t>
      </w:r>
      <w:r w:rsidR="005825CA" w:rsidRPr="00FE463F">
        <w:rPr>
          <w:noProof/>
        </w:rPr>
        <w:t>Data Retrieval</w:t>
      </w:r>
      <w:r w:rsidR="00790984" w:rsidRPr="00FE463F">
        <w:rPr>
          <w:noProof/>
        </w:rPr>
        <w:t xml:space="preserve">: </w:t>
      </w:r>
      <w:r w:rsidR="005825CA" w:rsidRPr="00FE463F">
        <w:rPr>
          <w:noProof/>
        </w:rPr>
        <w:t>DIQ(0) defined, DIQ undefined</w:t>
      </w:r>
      <w:bookmarkEnd w:id="326"/>
    </w:p>
    <w:p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E</w:t>
      </w:r>
      <w:r w:rsidR="00084217" w:rsidRPr="00FE463F">
        <w:rPr>
          <w:noProof/>
        </w:rPr>
        <w:t>”</w:t>
      </w:r>
      <w:r w:rsidRPr="00FE463F">
        <w:rPr>
          <w:noProof/>
        </w:rPr>
        <w:t>)=external value</w:t>
      </w:r>
    </w:p>
    <w:p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I</w:t>
      </w:r>
      <w:r w:rsidR="00084217" w:rsidRPr="00FE463F">
        <w:rPr>
          <w:noProof/>
        </w:rPr>
        <w:t>”</w:t>
      </w:r>
      <w:r w:rsidRPr="00FE463F">
        <w:rPr>
          <w:noProof/>
        </w:rPr>
        <w:t>)=internal value</w:t>
      </w:r>
    </w:p>
    <w:p w:rsidR="0060035B" w:rsidRPr="00FE463F" w:rsidRDefault="0060035B" w:rsidP="00E1312B">
      <w:pPr>
        <w:pStyle w:val="BodyText6"/>
        <w:rPr>
          <w:noProof/>
        </w:rPr>
      </w:pPr>
    </w:p>
    <w:p w:rsidR="00E86526" w:rsidRPr="00FE463F" w:rsidRDefault="00E86526" w:rsidP="000E6261">
      <w:pPr>
        <w:pStyle w:val="ListBullet"/>
        <w:rPr>
          <w:noProof/>
        </w:rPr>
      </w:pPr>
      <w:r w:rsidRPr="00FE463F">
        <w:rPr>
          <w:noProof/>
        </w:rPr>
        <w:t xml:space="preserve">If DIQ(0) contains </w:t>
      </w:r>
      <w:r w:rsidR="00084217" w:rsidRPr="00FE463F">
        <w:rPr>
          <w:noProof/>
        </w:rPr>
        <w:t>“</w:t>
      </w:r>
      <w:r w:rsidRPr="00FE463F">
        <w:rPr>
          <w:b/>
          <w:noProof/>
        </w:rPr>
        <w:t>E</w:t>
      </w:r>
      <w:r w:rsidR="00084217" w:rsidRPr="00FE463F">
        <w:rPr>
          <w:noProof/>
        </w:rPr>
        <w:t>”</w:t>
      </w:r>
      <w:r w:rsidRPr="00FE463F">
        <w:rPr>
          <w:noProof/>
        </w:rPr>
        <w:t xml:space="preserve">, the external value is returned with a final global subscript of </w:t>
      </w:r>
      <w:r w:rsidR="00084217" w:rsidRPr="00FE463F">
        <w:rPr>
          <w:noProof/>
        </w:rPr>
        <w:t>“</w:t>
      </w:r>
      <w:r w:rsidRPr="00FE463F">
        <w:rPr>
          <w:b/>
          <w:noProof/>
        </w:rPr>
        <w:t>E</w:t>
      </w:r>
      <w:r w:rsidR="00084217" w:rsidRPr="00FE463F">
        <w:rPr>
          <w:noProof/>
        </w:rPr>
        <w:t>”</w:t>
      </w:r>
      <w:r w:rsidR="004D77A8" w:rsidRPr="00FE463F">
        <w:rPr>
          <w:noProof/>
        </w:rPr>
        <w:t>.</w:t>
      </w:r>
    </w:p>
    <w:p w:rsidR="00E86526" w:rsidRPr="00FE463F" w:rsidRDefault="00E86526" w:rsidP="000E6261">
      <w:pPr>
        <w:pStyle w:val="ListBullet"/>
        <w:rPr>
          <w:noProof/>
        </w:rPr>
      </w:pPr>
      <w:r w:rsidRPr="00FE463F">
        <w:rPr>
          <w:noProof/>
        </w:rPr>
        <w:t xml:space="preserve">If DIQ(0) contains </w:t>
      </w:r>
      <w:r w:rsidR="00084217" w:rsidRPr="00FE463F">
        <w:rPr>
          <w:noProof/>
        </w:rPr>
        <w:t>“</w:t>
      </w:r>
      <w:r w:rsidRPr="00FE463F">
        <w:rPr>
          <w:b/>
          <w:noProof/>
        </w:rPr>
        <w:t>I</w:t>
      </w:r>
      <w:r w:rsidR="00084217" w:rsidRPr="00FE463F">
        <w:rPr>
          <w:noProof/>
        </w:rPr>
        <w:t>”</w:t>
      </w:r>
      <w:r w:rsidRPr="00FE463F">
        <w:rPr>
          <w:noProof/>
        </w:rPr>
        <w:t xml:space="preserve">, the internally stored value is returned with a final global subscript of </w:t>
      </w:r>
      <w:r w:rsidR="00084217" w:rsidRPr="00FE463F">
        <w:rPr>
          <w:noProof/>
        </w:rPr>
        <w:t>“</w:t>
      </w:r>
      <w:r w:rsidRPr="00FE463F">
        <w:rPr>
          <w:b/>
          <w:noProof/>
        </w:rPr>
        <w:t>I</w:t>
      </w:r>
      <w:r w:rsidR="00084217" w:rsidRPr="00FE463F">
        <w:rPr>
          <w:noProof/>
        </w:rPr>
        <w:t>”</w:t>
      </w:r>
      <w:r w:rsidRPr="00FE463F">
        <w:rPr>
          <w:noProof/>
        </w:rPr>
        <w:t xml:space="preserve">. The internal value is the value stored in the file, for example, the record number of the entry in the pointed-to file, </w:t>
      </w:r>
      <w:r w:rsidRPr="00FE463F">
        <w:rPr>
          <w:i/>
          <w:noProof/>
        </w:rPr>
        <w:t>not</w:t>
      </w:r>
      <w:r w:rsidRPr="00FE463F">
        <w:rPr>
          <w:noProof/>
        </w:rPr>
        <w:t xml:space="preserve"> the resolved value of the pointer. Since computed fields store no data, no nodes ar</w:t>
      </w:r>
      <w:r w:rsidR="004D77A8" w:rsidRPr="00FE463F">
        <w:rPr>
          <w:noProof/>
        </w:rPr>
        <w:t>e returned for computed fields.</w:t>
      </w:r>
    </w:p>
    <w:p w:rsidR="00E86526" w:rsidRPr="00FE463F" w:rsidRDefault="00E86526" w:rsidP="000E6261">
      <w:pPr>
        <w:pStyle w:val="ListBullet"/>
        <w:rPr>
          <w:noProof/>
        </w:rPr>
      </w:pPr>
      <w:r w:rsidRPr="00FE463F">
        <w:rPr>
          <w:noProof/>
        </w:rPr>
        <w:t xml:space="preserve">If DIQ(0) contains </w:t>
      </w:r>
      <w:r w:rsidR="00084217" w:rsidRPr="00FE463F">
        <w:rPr>
          <w:noProof/>
        </w:rPr>
        <w:t>“</w:t>
      </w:r>
      <w:r w:rsidRPr="00FE463F">
        <w:rPr>
          <w:b/>
          <w:noProof/>
        </w:rPr>
        <w:t>N</w:t>
      </w:r>
      <w:r w:rsidR="00084217" w:rsidRPr="00FE463F">
        <w:rPr>
          <w:noProof/>
        </w:rPr>
        <w:t>”</w:t>
      </w:r>
      <w:r w:rsidRPr="00FE463F">
        <w:rPr>
          <w:noProof/>
        </w:rPr>
        <w:t>, no nodes are set for either internal or extern</w:t>
      </w:r>
      <w:r w:rsidR="004D77A8" w:rsidRPr="00FE463F">
        <w:rPr>
          <w:noProof/>
        </w:rPr>
        <w:t>al values if the field is null.</w:t>
      </w:r>
    </w:p>
    <w:p w:rsidR="00E86526" w:rsidRPr="00FE463F" w:rsidRDefault="00E86526" w:rsidP="000E6261">
      <w:pPr>
        <w:pStyle w:val="ListBullet"/>
        <w:rPr>
          <w:noProof/>
        </w:rPr>
      </w:pPr>
      <w:r w:rsidRPr="00FE463F">
        <w:rPr>
          <w:noProof/>
        </w:rPr>
        <w:t xml:space="preserve">If DIQ(0) contains both </w:t>
      </w:r>
      <w:r w:rsidR="00084217" w:rsidRPr="00FE463F">
        <w:rPr>
          <w:noProof/>
        </w:rPr>
        <w:t>“</w:t>
      </w:r>
      <w:r w:rsidRPr="00FE463F">
        <w:rPr>
          <w:b/>
          <w:noProof/>
        </w:rPr>
        <w:t>I</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generally two nodes are returned for each field: one with the internal value, one with the external value. However, no nodes are produced for the internal value if the field is computed and no nodes are produced at all for null-valued fields if DIC(0) contains </w:t>
      </w:r>
      <w:r w:rsidR="00084217" w:rsidRPr="00FE463F">
        <w:rPr>
          <w:noProof/>
        </w:rPr>
        <w:t>“</w:t>
      </w:r>
      <w:r w:rsidRPr="00FE463F">
        <w:rPr>
          <w:b/>
          <w:noProof/>
        </w:rPr>
        <w:t>N</w:t>
      </w:r>
      <w:r w:rsidR="00084217" w:rsidRPr="00FE463F">
        <w:rPr>
          <w:noProof/>
        </w:rPr>
        <w:t>”</w:t>
      </w:r>
      <w:r w:rsidRPr="00FE463F">
        <w:rPr>
          <w:noProof/>
        </w:rPr>
        <w:t xml:space="preserve">. Nodes are </w:t>
      </w:r>
      <w:r w:rsidR="004D77A8" w:rsidRPr="00FE463F">
        <w:rPr>
          <w:noProof/>
        </w:rPr>
        <w:t>subscripted as described above.</w:t>
      </w:r>
    </w:p>
    <w:p w:rsidR="00BE674E" w:rsidRPr="00FE463F" w:rsidRDefault="000E3132" w:rsidP="000E3132">
      <w:pPr>
        <w:pStyle w:val="Heading4"/>
        <w:rPr>
          <w:noProof/>
        </w:rPr>
      </w:pPr>
      <w:r>
        <w:rPr>
          <w:noProof/>
        </w:rPr>
        <w:t>DIQ D</w:t>
      </w:r>
      <w:r w:rsidR="00E86526" w:rsidRPr="00FE463F">
        <w:rPr>
          <w:noProof/>
        </w:rPr>
        <w:t>efined</w:t>
      </w:r>
    </w:p>
    <w:p w:rsidR="00E86526" w:rsidRPr="00FE463F" w:rsidRDefault="00E86526" w:rsidP="00AE4C74">
      <w:pPr>
        <w:pStyle w:val="BodyText"/>
        <w:keepNext/>
        <w:keepLines/>
        <w:rPr>
          <w:noProof/>
        </w:rPr>
      </w:pPr>
      <w:r w:rsidRPr="00FE463F">
        <w:rPr>
          <w:noProof/>
        </w:rPr>
        <w:t xml:space="preserve">The output is similar except that the data is stored in the specified local array. So if DIQ(0) is </w:t>
      </w:r>
      <w:r w:rsidRPr="00FE463F">
        <w:rPr>
          <w:i/>
          <w:noProof/>
        </w:rPr>
        <w:t>not</w:t>
      </w:r>
      <w:r w:rsidRPr="00FE463F">
        <w:rPr>
          <w:noProof/>
        </w:rPr>
        <w:t xml:space="preserve"> defined, t</w:t>
      </w:r>
      <w:r w:rsidR="004D77A8" w:rsidRPr="00FE463F">
        <w:rPr>
          <w:noProof/>
        </w:rPr>
        <w:t>hen the output is:</w:t>
      </w:r>
    </w:p>
    <w:p w:rsidR="004D77A8" w:rsidRPr="00FE463F" w:rsidRDefault="000B59D3" w:rsidP="000B59D3">
      <w:pPr>
        <w:pStyle w:val="Caption"/>
        <w:rPr>
          <w:noProof/>
        </w:rPr>
      </w:pPr>
      <w:bookmarkStart w:id="327" w:name="_Toc3900907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42</w:t>
      </w:r>
      <w:r w:rsidRPr="00FE463F">
        <w:rPr>
          <w:noProof/>
        </w:rPr>
        <w:fldChar w:fldCharType="end"/>
      </w:r>
      <w:r w:rsidR="005825CA" w:rsidRPr="00FE463F">
        <w:rPr>
          <w:noProof/>
        </w:rPr>
        <w:t>. EN^DIQ1</w:t>
      </w:r>
      <w:r w:rsidR="00790984" w:rsidRPr="00FE463F">
        <w:rPr>
          <w:noProof/>
        </w:rPr>
        <w:t xml:space="preserve"> API—</w:t>
      </w:r>
      <w:r w:rsidR="005825CA" w:rsidRPr="00FE463F">
        <w:rPr>
          <w:noProof/>
        </w:rPr>
        <w:t>Data Retrieval</w:t>
      </w:r>
      <w:r w:rsidR="00790984" w:rsidRPr="00FE463F">
        <w:rPr>
          <w:noProof/>
        </w:rPr>
        <w:t xml:space="preserve">: </w:t>
      </w:r>
      <w:r w:rsidR="005825CA" w:rsidRPr="00FE463F">
        <w:rPr>
          <w:noProof/>
        </w:rPr>
        <w:t>DIQ defined</w:t>
      </w:r>
      <w:bookmarkEnd w:id="327"/>
    </w:p>
    <w:p w:rsidR="00E86526" w:rsidRPr="00FE463F" w:rsidRDefault="00E86526" w:rsidP="00ED4DD4">
      <w:pPr>
        <w:pStyle w:val="APICode"/>
        <w:rPr>
          <w:noProof/>
        </w:rPr>
      </w:pPr>
      <w:r w:rsidRPr="00FE463F">
        <w:rPr>
          <w:noProof/>
        </w:rPr>
        <w:t>@(DIQ(file#,DA,field#))=external value</w:t>
      </w:r>
    </w:p>
    <w:p w:rsidR="004D77A8" w:rsidRPr="00FE463F" w:rsidRDefault="004D77A8" w:rsidP="00E1312B">
      <w:pPr>
        <w:pStyle w:val="BodyText6"/>
        <w:rPr>
          <w:noProof/>
        </w:rPr>
      </w:pPr>
    </w:p>
    <w:p w:rsidR="00E86526" w:rsidRPr="00FE463F" w:rsidRDefault="00E86526" w:rsidP="00AE4C74">
      <w:pPr>
        <w:pStyle w:val="BodyText"/>
        <w:keepNext/>
        <w:keepLines/>
        <w:rPr>
          <w:noProof/>
        </w:rPr>
      </w:pPr>
      <w:r w:rsidRPr="00FE463F">
        <w:rPr>
          <w:noProof/>
        </w:rPr>
        <w:t xml:space="preserve">If DIQ(0) </w:t>
      </w:r>
      <w:r w:rsidR="004D77A8" w:rsidRPr="00FE463F">
        <w:rPr>
          <w:noProof/>
        </w:rPr>
        <w:t>is defined, then the output is:</w:t>
      </w:r>
    </w:p>
    <w:p w:rsidR="004D77A8" w:rsidRPr="00FE463F" w:rsidRDefault="000B59D3" w:rsidP="000B59D3">
      <w:pPr>
        <w:pStyle w:val="Caption"/>
        <w:rPr>
          <w:noProof/>
        </w:rPr>
      </w:pPr>
      <w:bookmarkStart w:id="328" w:name="_Toc3900907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43</w:t>
      </w:r>
      <w:r w:rsidRPr="00FE463F">
        <w:rPr>
          <w:noProof/>
        </w:rPr>
        <w:fldChar w:fldCharType="end"/>
      </w:r>
      <w:r w:rsidR="006C734C" w:rsidRPr="00FE463F">
        <w:rPr>
          <w:noProof/>
        </w:rPr>
        <w:t>. EN^DIQ1</w:t>
      </w:r>
      <w:r w:rsidR="00790984" w:rsidRPr="00FE463F">
        <w:rPr>
          <w:noProof/>
        </w:rPr>
        <w:t xml:space="preserve"> API—</w:t>
      </w:r>
      <w:r w:rsidR="006C734C" w:rsidRPr="00FE463F">
        <w:rPr>
          <w:noProof/>
        </w:rPr>
        <w:t>Data Retrieval</w:t>
      </w:r>
      <w:r w:rsidR="00790984" w:rsidRPr="00FE463F">
        <w:rPr>
          <w:noProof/>
        </w:rPr>
        <w:t xml:space="preserve">: </w:t>
      </w:r>
      <w:r w:rsidR="006C734C" w:rsidRPr="00FE463F">
        <w:rPr>
          <w:noProof/>
        </w:rPr>
        <w:t>DIQ defined: Output</w:t>
      </w:r>
      <w:bookmarkEnd w:id="328"/>
    </w:p>
    <w:p w:rsidR="00E86526" w:rsidRPr="00FE463F" w:rsidRDefault="00E86526" w:rsidP="00ED4DD4">
      <w:pPr>
        <w:pStyle w:val="APICode"/>
        <w:rPr>
          <w:noProof/>
        </w:rPr>
      </w:pPr>
      <w:r w:rsidRPr="00FE463F">
        <w:rPr>
          <w:noProof/>
        </w:rPr>
        <w:t>@DIQ(file#,DA,field#,</w:t>
      </w:r>
      <w:r w:rsidR="00084217" w:rsidRPr="00FE463F">
        <w:rPr>
          <w:noProof/>
        </w:rPr>
        <w:t>”</w:t>
      </w:r>
      <w:r w:rsidRPr="00FE463F">
        <w:rPr>
          <w:noProof/>
        </w:rPr>
        <w:t>E</w:t>
      </w:r>
      <w:r w:rsidR="00084217" w:rsidRPr="00FE463F">
        <w:rPr>
          <w:noProof/>
        </w:rPr>
        <w:t>”</w:t>
      </w:r>
      <w:r w:rsidRPr="00FE463F">
        <w:rPr>
          <w:noProof/>
        </w:rPr>
        <w:t>)=external value</w:t>
      </w:r>
    </w:p>
    <w:p w:rsidR="00E86526" w:rsidRPr="00FE463F" w:rsidRDefault="00E86526" w:rsidP="00ED4DD4">
      <w:pPr>
        <w:pStyle w:val="APICode"/>
        <w:rPr>
          <w:noProof/>
        </w:rPr>
      </w:pPr>
      <w:r w:rsidRPr="00FE463F">
        <w:rPr>
          <w:noProof/>
        </w:rPr>
        <w:t>@DIQ(file#,DA,field#,</w:t>
      </w:r>
      <w:r w:rsidR="00084217" w:rsidRPr="00FE463F">
        <w:rPr>
          <w:noProof/>
        </w:rPr>
        <w:t>”</w:t>
      </w:r>
      <w:r w:rsidRPr="00FE463F">
        <w:rPr>
          <w:noProof/>
        </w:rPr>
        <w:t>I</w:t>
      </w:r>
      <w:r w:rsidR="00084217" w:rsidRPr="00FE463F">
        <w:rPr>
          <w:noProof/>
        </w:rPr>
        <w:t>”</w:t>
      </w:r>
      <w:r w:rsidRPr="00FE463F">
        <w:rPr>
          <w:noProof/>
        </w:rPr>
        <w:t>)=internal value</w:t>
      </w:r>
    </w:p>
    <w:p w:rsidR="00E86526" w:rsidRPr="00FE463F" w:rsidRDefault="00E86526" w:rsidP="00E1312B">
      <w:pPr>
        <w:pStyle w:val="BodyText6"/>
        <w:rPr>
          <w:noProof/>
        </w:rPr>
      </w:pPr>
    </w:p>
    <w:p w:rsidR="00BE674E" w:rsidRPr="00FE463F" w:rsidRDefault="00AF2A3C" w:rsidP="000E3132">
      <w:pPr>
        <w:pStyle w:val="Heading4"/>
        <w:rPr>
          <w:noProof/>
        </w:rPr>
      </w:pPr>
      <w:r w:rsidRPr="00FE463F">
        <w:rPr>
          <w:noProof/>
        </w:rPr>
        <w:lastRenderedPageBreak/>
        <w:t>Word-p</w:t>
      </w:r>
      <w:r w:rsidR="00E86526" w:rsidRPr="00FE463F">
        <w:rPr>
          <w:noProof/>
        </w:rPr>
        <w:t>rocessing Field</w:t>
      </w:r>
    </w:p>
    <w:p w:rsidR="00E86526" w:rsidRPr="00FE463F" w:rsidRDefault="00AF2A3C" w:rsidP="00AE4C74">
      <w:pPr>
        <w:pStyle w:val="BodyText"/>
        <w:keepNext/>
        <w:keepLines/>
        <w:rPr>
          <w:noProof/>
        </w:rPr>
      </w:pPr>
      <w:r w:rsidRPr="00FE463F">
        <w:rPr>
          <w:noProof/>
        </w:rPr>
        <w:t>Output from a word-</w:t>
      </w:r>
      <w:r w:rsidR="00E86526" w:rsidRPr="00FE463F">
        <w:rPr>
          <w:noProof/>
        </w:rPr>
        <w:t xml:space="preserve">processing field </w:t>
      </w:r>
      <w:r w:rsidR="002F4FB7" w:rsidRPr="00FE463F">
        <w:rPr>
          <w:noProof/>
        </w:rPr>
        <w:t>is</w:t>
      </w:r>
      <w:r w:rsidR="00E86526" w:rsidRPr="00FE463F">
        <w:rPr>
          <w:noProof/>
        </w:rPr>
        <w:t xml:space="preserve"> only an external value. The status of DIQ(0) has no effect. If DIQ is </w:t>
      </w:r>
      <w:r w:rsidR="00E86526" w:rsidRPr="00FE463F">
        <w:rPr>
          <w:i/>
          <w:noProof/>
        </w:rPr>
        <w:t>not</w:t>
      </w:r>
      <w:r w:rsidR="00E86526" w:rsidRPr="00FE463F">
        <w:rPr>
          <w:noProof/>
        </w:rPr>
        <w:t xml:space="preserve"> defined, it goes int</w:t>
      </w:r>
      <w:r w:rsidR="004D77A8" w:rsidRPr="00FE463F">
        <w:rPr>
          <w:noProof/>
        </w:rPr>
        <w:t>o the global nodes that follow:</w:t>
      </w:r>
    </w:p>
    <w:p w:rsidR="004D77A8" w:rsidRPr="00FE463F" w:rsidRDefault="000B59D3" w:rsidP="000B59D3">
      <w:pPr>
        <w:pStyle w:val="Caption"/>
        <w:rPr>
          <w:noProof/>
        </w:rPr>
      </w:pPr>
      <w:bookmarkStart w:id="329" w:name="_Toc3900907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44</w:t>
      </w:r>
      <w:r w:rsidRPr="00FE463F">
        <w:rPr>
          <w:noProof/>
        </w:rPr>
        <w:fldChar w:fldCharType="end"/>
      </w:r>
      <w:r w:rsidR="006C734C" w:rsidRPr="00FE463F">
        <w:rPr>
          <w:noProof/>
        </w:rPr>
        <w:t>. EN^DIQ1</w:t>
      </w:r>
      <w:r w:rsidR="00790984" w:rsidRPr="00FE463F">
        <w:rPr>
          <w:noProof/>
        </w:rPr>
        <w:t xml:space="preserve"> API—</w:t>
      </w:r>
      <w:r w:rsidR="006C734C" w:rsidRPr="00FE463F">
        <w:rPr>
          <w:noProof/>
        </w:rPr>
        <w:t>Data Retrieval</w:t>
      </w:r>
      <w:r w:rsidR="00790984" w:rsidRPr="00FE463F">
        <w:rPr>
          <w:noProof/>
        </w:rPr>
        <w:t xml:space="preserve">: </w:t>
      </w:r>
      <w:r w:rsidR="006C734C" w:rsidRPr="00FE463F">
        <w:rPr>
          <w:noProof/>
        </w:rPr>
        <w:t>Word-processing Field</w:t>
      </w:r>
      <w:bookmarkEnd w:id="329"/>
    </w:p>
    <w:p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,$J,file#,DA,field#,1)</w:t>
      </w:r>
    </w:p>
    <w:p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,$J,file#,DA,field#,2)</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    .</w:t>
      </w:r>
    </w:p>
    <w:p w:rsidR="004D77A8" w:rsidRPr="00FE463F" w:rsidRDefault="004D77A8" w:rsidP="00E1312B">
      <w:pPr>
        <w:pStyle w:val="BodyText6"/>
        <w:rPr>
          <w:noProof/>
        </w:rPr>
      </w:pPr>
    </w:p>
    <w:p w:rsidR="00BE674E" w:rsidRPr="00FE463F" w:rsidRDefault="00E86526" w:rsidP="00AE4C74">
      <w:pPr>
        <w:pStyle w:val="BodyText"/>
        <w:keepNext/>
        <w:keepLines/>
        <w:rPr>
          <w:noProof/>
        </w:rPr>
      </w:pPr>
      <w:r w:rsidRPr="00FE463F">
        <w:rPr>
          <w:noProof/>
        </w:rPr>
        <w:t>If DIQ is defined, it goes into:</w:t>
      </w:r>
    </w:p>
    <w:p w:rsidR="00AE4C74" w:rsidRPr="00FE463F" w:rsidRDefault="000B59D3" w:rsidP="000B59D3">
      <w:pPr>
        <w:pStyle w:val="Caption"/>
        <w:rPr>
          <w:noProof/>
        </w:rPr>
      </w:pPr>
      <w:bookmarkStart w:id="330" w:name="_Toc3900907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45</w:t>
      </w:r>
      <w:r w:rsidRPr="00FE463F">
        <w:rPr>
          <w:noProof/>
        </w:rPr>
        <w:fldChar w:fldCharType="end"/>
      </w:r>
      <w:r w:rsidR="006C734C" w:rsidRPr="00FE463F">
        <w:rPr>
          <w:noProof/>
        </w:rPr>
        <w:t xml:space="preserve">. </w:t>
      </w:r>
      <w:r w:rsidR="006C734C" w:rsidRPr="00FE463F">
        <w:rPr>
          <w:noProof/>
        </w:rPr>
        <w:t>EN^DIQ1</w:t>
      </w:r>
      <w:r w:rsidR="00790984" w:rsidRPr="00FE463F">
        <w:rPr>
          <w:noProof/>
        </w:rPr>
        <w:t xml:space="preserve"> API—</w:t>
      </w:r>
      <w:r w:rsidR="006C734C" w:rsidRPr="00FE463F">
        <w:rPr>
          <w:noProof/>
        </w:rPr>
        <w:t>Data Retrieval</w:t>
      </w:r>
      <w:r w:rsidR="00790984" w:rsidRPr="00FE463F">
        <w:rPr>
          <w:noProof/>
        </w:rPr>
        <w:t xml:space="preserve">: </w:t>
      </w:r>
      <w:r w:rsidR="006C734C" w:rsidRPr="00FE463F">
        <w:rPr>
          <w:noProof/>
        </w:rPr>
        <w:t>Word-processing Field: DIQ is defined</w:t>
      </w:r>
      <w:bookmarkEnd w:id="330"/>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@DIQ(file#,DA,field#,1)=External Value 1</w:t>
      </w:r>
    </w:p>
    <w:p w:rsidR="00E86526" w:rsidRPr="00FE463F" w:rsidRDefault="00E86526" w:rsidP="00ED4DD4">
      <w:pPr>
        <w:pStyle w:val="APICode"/>
        <w:rPr>
          <w:noProof/>
        </w:rPr>
      </w:pPr>
      <w:r w:rsidRPr="00FE463F">
        <w:rPr>
          <w:noProof/>
        </w:rPr>
        <w:t>@DIQ(file#,DA,field#,2)=External Value 2</w:t>
      </w:r>
    </w:p>
    <w:p w:rsidR="00E86526" w:rsidRPr="00FE463F" w:rsidRDefault="00E86526" w:rsidP="00ED4DD4">
      <w:pPr>
        <w:pStyle w:val="APICode"/>
        <w:rPr>
          <w:noProof/>
        </w:rPr>
      </w:pPr>
      <w:r w:rsidRPr="00FE463F">
        <w:rPr>
          <w:noProof/>
        </w:rPr>
        <w:t>@DIQ(file#,DA,field#,3)=External Value 3</w:t>
      </w:r>
    </w:p>
    <w:p w:rsidR="00E86526" w:rsidRPr="00FE463F" w:rsidRDefault="00E86526" w:rsidP="00ED4DD4">
      <w:pPr>
        <w:pStyle w:val="APICode"/>
        <w:rPr>
          <w:noProof/>
        </w:rPr>
      </w:pPr>
      <w:r w:rsidRPr="00FE463F">
        <w:rPr>
          <w:noProof/>
        </w:rPr>
        <w:t>@DIQ(file#,DA,field#,4)=External Value 4</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    .</w:t>
      </w:r>
    </w:p>
    <w:p w:rsidR="00E86526" w:rsidRPr="00FE463F" w:rsidRDefault="00EC2E5C" w:rsidP="00ED4DD4">
      <w:pPr>
        <w:pStyle w:val="APICode"/>
        <w:rPr>
          <w:noProof/>
        </w:rPr>
      </w:pPr>
      <w:r w:rsidRPr="00FE463F">
        <w:rPr>
          <w:noProof/>
        </w:rPr>
        <w:t xml:space="preserve">    .</w:t>
      </w:r>
    </w:p>
    <w:p w:rsidR="00E86526" w:rsidRPr="00FE463F" w:rsidRDefault="00E86526" w:rsidP="00E1312B">
      <w:pPr>
        <w:pStyle w:val="BodyText6"/>
        <w:rPr>
          <w:noProof/>
        </w:rPr>
      </w:pPr>
    </w:p>
    <w:p w:rsidR="00E86526" w:rsidRPr="00FE463F" w:rsidRDefault="00E86526" w:rsidP="0074437A">
      <w:pPr>
        <w:pStyle w:val="Heading3"/>
        <w:rPr>
          <w:noProof/>
        </w:rPr>
      </w:pPr>
      <w:bookmarkStart w:id="331" w:name="_Ref254162750"/>
      <w:bookmarkStart w:id="332" w:name="_Toc388960408"/>
      <w:r w:rsidRPr="00FE463F">
        <w:rPr>
          <w:noProof/>
        </w:rPr>
        <w:t>^DIR: Reader</w:t>
      </w:r>
      <w:bookmarkEnd w:id="331"/>
      <w:bookmarkEnd w:id="332"/>
    </w:p>
    <w:p w:rsidR="00BE674E" w:rsidRPr="00FE463F" w:rsidRDefault="00E1312B" w:rsidP="00E1312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Reader:^DIR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Prompting/Messages:^DIR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DIR is a general purpose response reader that can be used to issue a prompt, read input interactively, perform syntax checking on the input, issue error messages or help text, and return input in a processed form. Its use is recommended to standardize user dialog</w:t>
      </w:r>
      <w:r w:rsidR="00FA3284" w:rsidRPr="00FE463F">
        <w:rPr>
          <w:noProof/>
        </w:rPr>
        <w:t>ue</w:t>
      </w:r>
      <w:r w:rsidR="00E86526" w:rsidRPr="00FE463F">
        <w:rPr>
          <w:noProof/>
        </w:rPr>
        <w:t xml:space="preserve"> and to eliminate repetitive coding.</w:t>
      </w:r>
    </w:p>
    <w:p w:rsidR="00BE674E" w:rsidRPr="00FE463F" w:rsidRDefault="00E86526" w:rsidP="00E1312B">
      <w:pPr>
        <w:pStyle w:val="BodyText"/>
        <w:keepNext/>
        <w:keepLines/>
        <w:rPr>
          <w:noProof/>
        </w:rPr>
      </w:pPr>
      <w:r w:rsidRPr="00FE463F">
        <w:rPr>
          <w:noProof/>
        </w:rPr>
        <w:t xml:space="preserve">DIR is reentrant: A DIR call </w:t>
      </w:r>
      <w:r w:rsidR="00803686" w:rsidRPr="00FE463F">
        <w:rPr>
          <w:noProof/>
        </w:rPr>
        <w:t>can</w:t>
      </w:r>
      <w:r w:rsidRPr="00FE463F">
        <w:rPr>
          <w:noProof/>
        </w:rPr>
        <w:t xml:space="preserve"> be made from within a DIR call. To reenter DIR, use the NEW command to save the DIR array (NEW DIR) before setting input variables and making the second call.</w:t>
      </w:r>
    </w:p>
    <w:p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iovar_brief \h </w:instrText>
      </w:r>
      <w:r w:rsidRPr="00FE463F">
        <w:rPr>
          <w:noProof/>
          <w:color w:val="0000FF"/>
          <w:u w:val="single"/>
        </w:rPr>
      </w:r>
      <w:r w:rsidR="00F17C1D" w:rsidRPr="00FE463F">
        <w:rPr>
          <w:noProof/>
          <w:color w:val="0000FF"/>
          <w:u w:val="single"/>
        </w:rPr>
        <w:instrText xml:space="preserve"> \* MERGEFORMAT </w:instrText>
      </w:r>
      <w:r w:rsidRPr="00FE463F">
        <w:rPr>
          <w:noProof/>
          <w:color w:val="0000FF"/>
          <w:u w:val="single"/>
        </w:rPr>
        <w:fldChar w:fldCharType="separate"/>
      </w:r>
      <w:r w:rsidR="00572F54" w:rsidRPr="00FE463F">
        <w:rPr>
          <w:bCs/>
          <w:noProof/>
          <w:color w:val="0000FF"/>
          <w:u w:val="single"/>
        </w:rPr>
        <w:t>Input and Output Variables (Summary)</w:t>
      </w:r>
      <w:r w:rsidRPr="00FE463F">
        <w:rPr>
          <w:noProof/>
          <w:color w:val="0000FF"/>
          <w:u w:val="single"/>
        </w:rPr>
        <w:fldChar w:fldCharType="end"/>
      </w:r>
    </w:p>
    <w:p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_Ref253661522 \h </w:instrText>
      </w:r>
      <w:r w:rsidRPr="00FE463F">
        <w:rPr>
          <w:noProof/>
          <w:color w:val="0000FF"/>
          <w:u w:val="single"/>
        </w:rPr>
      </w:r>
      <w:r w:rsidR="00F17C1D" w:rsidRPr="00FE463F">
        <w:rPr>
          <w:noProof/>
          <w:color w:val="0000FF"/>
          <w:u w:val="single"/>
        </w:rPr>
        <w:instrText xml:space="preserve"> \* MERGEFORMAT </w:instrText>
      </w:r>
      <w:r w:rsidRPr="00FE463F">
        <w:rPr>
          <w:noProof/>
          <w:color w:val="0000FF"/>
          <w:u w:val="single"/>
        </w:rPr>
        <w:fldChar w:fldCharType="separate"/>
      </w:r>
      <w:r w:rsidR="00572F54" w:rsidRPr="00FE463F">
        <w:rPr>
          <w:bCs/>
          <w:noProof/>
          <w:color w:val="0000FF"/>
          <w:u w:val="single"/>
        </w:rPr>
        <w:t>Required Input Variables (Full Listing)</w:t>
      </w:r>
      <w:r w:rsidRPr="00FE463F">
        <w:rPr>
          <w:noProof/>
          <w:color w:val="0000FF"/>
          <w:u w:val="single"/>
        </w:rPr>
        <w:fldChar w:fldCharType="end"/>
      </w:r>
    </w:p>
    <w:p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_Ref253661617 \h </w:instrText>
      </w:r>
      <w:r w:rsidRPr="00FE463F">
        <w:rPr>
          <w:noProof/>
          <w:color w:val="0000FF"/>
          <w:u w:val="single"/>
        </w:rPr>
      </w:r>
      <w:r w:rsidR="00F17C1D" w:rsidRPr="00FE463F">
        <w:rPr>
          <w:noProof/>
          <w:color w:val="0000FF"/>
          <w:u w:val="single"/>
        </w:rPr>
        <w:instrText xml:space="preserve"> \* MERGEFORMAT </w:instrText>
      </w:r>
      <w:r w:rsidRPr="00FE463F">
        <w:rPr>
          <w:noProof/>
          <w:color w:val="0000FF"/>
          <w:u w:val="single"/>
        </w:rPr>
        <w:fldChar w:fldCharType="separate"/>
      </w:r>
      <w:r w:rsidR="00572F54" w:rsidRPr="00FE463F">
        <w:rPr>
          <w:bCs/>
          <w:noProof/>
          <w:color w:val="0000FF"/>
          <w:u w:val="single"/>
        </w:rPr>
        <w:t>Optional Input Variables (Full Listing)</w:t>
      </w:r>
      <w:r w:rsidRPr="00FE463F">
        <w:rPr>
          <w:noProof/>
          <w:color w:val="0000FF"/>
          <w:u w:val="single"/>
        </w:rPr>
        <w:fldChar w:fldCharType="end"/>
      </w:r>
    </w:p>
    <w:p w:rsidR="00BE674E" w:rsidRPr="00FE463F" w:rsidRDefault="00F17C1D"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_Ref253661897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bCs/>
          <w:noProof/>
          <w:color w:val="0000FF"/>
          <w:u w:val="single"/>
        </w:rPr>
        <w:t>Output Variables (Full Listing)</w:t>
      </w:r>
      <w:r w:rsidRPr="00FE463F">
        <w:rPr>
          <w:noProof/>
          <w:color w:val="0000FF"/>
          <w:u w:val="single"/>
        </w:rPr>
        <w:fldChar w:fldCharType="end"/>
      </w:r>
    </w:p>
    <w:p w:rsidR="00BE674E" w:rsidRPr="00FE463F" w:rsidRDefault="00F17C1D" w:rsidP="00803686">
      <w:pPr>
        <w:pStyle w:val="ListBullet"/>
        <w:rPr>
          <w:noProof/>
        </w:rPr>
      </w:pPr>
      <w:r w:rsidRPr="00FE463F">
        <w:rPr>
          <w:noProof/>
          <w:color w:val="0000FF"/>
          <w:u w:val="single"/>
        </w:rPr>
        <w:fldChar w:fldCharType="begin"/>
      </w:r>
      <w:r w:rsidRPr="00FE463F">
        <w:rPr>
          <w:noProof/>
          <w:color w:val="0000FF"/>
          <w:u w:val="single"/>
        </w:rPr>
        <w:instrText xml:space="preserve"> REF _Ref253661995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bCs/>
          <w:noProof/>
          <w:color w:val="0000FF"/>
          <w:u w:val="single"/>
        </w:rPr>
        <w:t>Examples</w:t>
      </w:r>
      <w:r w:rsidRPr="00FE463F">
        <w:rPr>
          <w:noProof/>
          <w:color w:val="0000FF"/>
          <w:u w:val="single"/>
        </w:rPr>
        <w:fldChar w:fldCharType="end"/>
      </w:r>
    </w:p>
    <w:p w:rsidR="00D60CC1" w:rsidRPr="00FE463F" w:rsidRDefault="00D60CC1" w:rsidP="00D60CC1">
      <w:pPr>
        <w:pStyle w:val="Caution"/>
        <w:rPr>
          <w:noProof/>
        </w:rPr>
      </w:pPr>
      <w:r w:rsidRPr="00FE463F">
        <w:rPr>
          <w:noProof/>
        </w:rPr>
        <w:object w:dxaOrig="306" w:dyaOrig="306">
          <v:shape id="_x0000_i1026" type="#_x0000_t75" alt="Caution" style="width:32.25pt;height:32.25pt" o:ole="" fillcolor="window">
            <v:imagedata r:id="rId36" o:title=""/>
          </v:shape>
          <o:OLEObject Type="Embed" ProgID="HJPRO" ShapeID="_x0000_i1026" DrawAspect="Content" ObjectID="_1505822352" r:id="rId40"/>
        </w:object>
      </w:r>
      <w:r w:rsidRPr="00FE463F">
        <w:rPr>
          <w:noProof/>
        </w:rPr>
        <w:tab/>
        <w:t xml:space="preserve">CAUTION: KILL the DIR variable </w:t>
      </w:r>
      <w:r w:rsidRPr="00FE463F">
        <w:rPr>
          <w:i/>
          <w:noProof/>
        </w:rPr>
        <w:t>after</w:t>
      </w:r>
      <w:r w:rsidRPr="00FE463F">
        <w:rPr>
          <w:noProof/>
        </w:rPr>
        <w:t xml:space="preserve"> the ^DIR call</w:t>
      </w:r>
      <w:r w:rsidR="00C46E7A" w:rsidRPr="00FE463F">
        <w:rPr>
          <w:noProof/>
        </w:rPr>
        <w:t>, so that o</w:t>
      </w:r>
      <w:r w:rsidRPr="00FE463F">
        <w:rPr>
          <w:noProof/>
        </w:rPr>
        <w:t xml:space="preserve">ther VA FileMan APIs that also use the ^DIR reader are </w:t>
      </w:r>
      <w:r w:rsidRPr="00FE463F">
        <w:rPr>
          <w:i/>
          <w:noProof/>
        </w:rPr>
        <w:t>not</w:t>
      </w:r>
      <w:r w:rsidRPr="00FE463F">
        <w:rPr>
          <w:noProof/>
        </w:rPr>
        <w:t xml:space="preserve"> affected.</w:t>
      </w:r>
    </w:p>
    <w:p w:rsidR="00BE674E" w:rsidRPr="00FE463F" w:rsidRDefault="00E86526" w:rsidP="00AD197E">
      <w:pPr>
        <w:pStyle w:val="Heading4"/>
        <w:rPr>
          <w:noProof/>
          <w:lang w:val="en-US"/>
        </w:rPr>
      </w:pPr>
      <w:bookmarkStart w:id="333" w:name="iovar_brief"/>
      <w:r w:rsidRPr="00FE463F">
        <w:rPr>
          <w:noProof/>
          <w:lang w:val="en-US"/>
        </w:rPr>
        <w:lastRenderedPageBreak/>
        <w:t>Input and Output Variables (Summary)</w:t>
      </w:r>
      <w:bookmarkEnd w:id="333"/>
    </w:p>
    <w:tbl>
      <w:tblPr>
        <w:tblW w:w="9360" w:type="dxa"/>
        <w:tblInd w:w="23" w:type="dxa"/>
        <w:tblLayout w:type="fixed"/>
        <w:tblCellMar>
          <w:left w:w="0" w:type="dxa"/>
          <w:right w:w="0" w:type="dxa"/>
        </w:tblCellMar>
        <w:tblLook w:val="0000" w:firstRow="0" w:lastRow="0" w:firstColumn="0" w:lastColumn="0" w:noHBand="0" w:noVBand="0"/>
      </w:tblPr>
      <w:tblGrid>
        <w:gridCol w:w="1872"/>
        <w:gridCol w:w="4212"/>
        <w:gridCol w:w="3276"/>
      </w:tblGrid>
      <w:tr w:rsidR="00E86526" w:rsidRPr="00FE463F">
        <w:tblPrEx>
          <w:tblCellMar>
            <w:top w:w="0" w:type="dxa"/>
            <w:left w:w="0" w:type="dxa"/>
            <w:bottom w:w="0" w:type="dxa"/>
            <w:right w:w="0" w:type="dxa"/>
          </w:tblCellMar>
        </w:tblPrEx>
        <w:tc>
          <w:tcPr>
            <w:tcW w:w="9360" w:type="dxa"/>
            <w:gridSpan w:val="3"/>
          </w:tcPr>
          <w:p w:rsidR="00D60CC1" w:rsidRPr="00FE463F" w:rsidRDefault="00D60CC1" w:rsidP="00D60CC1">
            <w:pPr>
              <w:pStyle w:val="BodyText"/>
              <w:keepNext/>
              <w:keepLines/>
              <w:rPr>
                <w:noProof/>
              </w:rPr>
            </w:pPr>
            <w:r w:rsidRPr="00FE463F">
              <w:rPr>
                <w:noProof/>
              </w:rPr>
              <w:t>Make sure to perform the following steps before calling this API:</w:t>
            </w:r>
          </w:p>
          <w:p w:rsidR="00D60CC1" w:rsidRPr="00FE463F" w:rsidRDefault="00D60CC1" w:rsidP="00D60CC1">
            <w:pPr>
              <w:pStyle w:val="ListBullet"/>
              <w:keepNext/>
              <w:keepLines/>
              <w:tabs>
                <w:tab w:val="left" w:pos="720"/>
              </w:tabs>
              <w:rPr>
                <w:noProof/>
              </w:rPr>
            </w:pPr>
            <w:r w:rsidRPr="00FE463F">
              <w:rPr>
                <w:noProof/>
              </w:rPr>
              <w:t>NEW all variables.</w:t>
            </w:r>
          </w:p>
          <w:p w:rsidR="00D60CC1" w:rsidRPr="00FE463F" w:rsidRDefault="00D60CC1" w:rsidP="00D60CC1">
            <w:pPr>
              <w:pStyle w:val="ListBullet"/>
              <w:keepNext/>
              <w:keepLines/>
              <w:tabs>
                <w:tab w:val="left" w:pos="720"/>
              </w:tabs>
              <w:rPr>
                <w:noProof/>
              </w:rPr>
            </w:pPr>
            <w:r w:rsidRPr="00FE463F">
              <w:rPr>
                <w:noProof/>
              </w:rPr>
              <w:t>Set all input variables.</w:t>
            </w:r>
          </w:p>
          <w:p w:rsidR="00D60CC1" w:rsidRPr="00FE463F" w:rsidRDefault="00D60CC1" w:rsidP="00D60CC1">
            <w:pPr>
              <w:pStyle w:val="ListBullet"/>
              <w:keepNext/>
              <w:keepLines/>
              <w:tabs>
                <w:tab w:val="left" w:pos="720"/>
              </w:tabs>
              <w:rPr>
                <w:noProof/>
              </w:rPr>
            </w:pPr>
            <w:r w:rsidRPr="00FE463F">
              <w:rPr>
                <w:noProof/>
              </w:rPr>
              <w:t>Call the API.</w:t>
            </w:r>
            <w:r w:rsidRPr="00FE463F">
              <w:rPr>
                <w:noProof/>
              </w:rPr>
              <w:br/>
            </w:r>
          </w:p>
          <w:p w:rsidR="00E86526" w:rsidRPr="00FE463F" w:rsidRDefault="00E86526" w:rsidP="00D60CC1">
            <w:pPr>
              <w:pStyle w:val="Table-API"/>
              <w:keepNext/>
              <w:keepLines/>
              <w:rPr>
                <w:noProof/>
              </w:rPr>
            </w:pPr>
            <w:r w:rsidRPr="00FE463F">
              <w:rPr>
                <w:noProof/>
              </w:rPr>
              <w:t>Input Variables-Required</w:t>
            </w:r>
            <w:r w:rsidR="00DA2ECD" w:rsidRPr="00FE463F">
              <w:rPr>
                <w:noProof/>
              </w:rPr>
              <w:t>:</w:t>
            </w:r>
          </w:p>
        </w:tc>
      </w:tr>
      <w:tr w:rsidR="00E86526" w:rsidRPr="00FE463F">
        <w:tblPrEx>
          <w:tblCellMar>
            <w:top w:w="0" w:type="dxa"/>
            <w:left w:w="0" w:type="dxa"/>
            <w:bottom w:w="0" w:type="dxa"/>
            <w:right w:w="0" w:type="dxa"/>
          </w:tblCellMar>
        </w:tblPrEx>
        <w:trPr>
          <w:cantSplit/>
        </w:trPr>
        <w:tc>
          <w:tcPr>
            <w:tcW w:w="1872" w:type="dxa"/>
            <w:vMerge w:val="restart"/>
          </w:tcPr>
          <w:p w:rsidR="00E86526" w:rsidRPr="00FE463F" w:rsidRDefault="00E86526" w:rsidP="000E6153">
            <w:pPr>
              <w:pStyle w:val="Table-API"/>
              <w:rPr>
                <w:noProof/>
              </w:rPr>
            </w:pPr>
            <w:r w:rsidRPr="00FE463F">
              <w:rPr>
                <w:noProof/>
              </w:rPr>
              <w:t>DIR(0</w:t>
            </w:r>
            <w:bookmarkStart w:id="334" w:name="_Hlt454784841"/>
            <w:r w:rsidRPr="00FE463F">
              <w:rPr>
                <w:noProof/>
              </w:rPr>
              <w:t>)</w:t>
            </w:r>
            <w:bookmarkEnd w:id="334"/>
          </w:p>
        </w:tc>
        <w:tc>
          <w:tcPr>
            <w:tcW w:w="4212" w:type="dxa"/>
          </w:tcPr>
          <w:p w:rsidR="00E86526" w:rsidRPr="00FE463F" w:rsidRDefault="00E86526" w:rsidP="000E6153">
            <w:pPr>
              <w:pStyle w:val="Table-API"/>
              <w:rPr>
                <w:noProof/>
              </w:rPr>
            </w:pPr>
            <w:r w:rsidRPr="00FE463F">
              <w:rPr>
                <w:b/>
                <w:noProof/>
              </w:rPr>
              <w:t>Required</w:t>
            </w:r>
            <w:r w:rsidRPr="00FE463F">
              <w:rPr>
                <w:noProof/>
              </w:rPr>
              <w:t>: First character of Piece-1 (</w:t>
            </w:r>
            <w:r w:rsidR="00803686" w:rsidRPr="00FE463F">
              <w:rPr>
                <w:noProof/>
              </w:rPr>
              <w:t>first 3 characters for DD-type)</w:t>
            </w:r>
          </w:p>
        </w:tc>
        <w:tc>
          <w:tcPr>
            <w:tcW w:w="3276" w:type="dxa"/>
          </w:tcPr>
          <w:p w:rsidR="00E86526" w:rsidRPr="00FE463F" w:rsidRDefault="00E86526" w:rsidP="000E6153">
            <w:pPr>
              <w:pStyle w:val="Table-API"/>
              <w:rPr>
                <w:noProof/>
              </w:rPr>
            </w:pPr>
            <w:r w:rsidRPr="00FE463F">
              <w:rPr>
                <w:noProof/>
              </w:rPr>
              <w:t>Read type</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0E6153">
            <w:pPr>
              <w:pStyle w:val="Table-API"/>
              <w:rPr>
                <w:noProof/>
              </w:rPr>
            </w:pPr>
          </w:p>
        </w:tc>
        <w:tc>
          <w:tcPr>
            <w:tcW w:w="4212" w:type="dxa"/>
          </w:tcPr>
          <w:p w:rsidR="00E86526" w:rsidRPr="00FE463F" w:rsidRDefault="00E86526" w:rsidP="000E6153">
            <w:pPr>
              <w:pStyle w:val="Table-API"/>
              <w:rPr>
                <w:noProof/>
              </w:rPr>
            </w:pPr>
            <w:r w:rsidRPr="00FE463F">
              <w:rPr>
                <w:b/>
                <w:noProof/>
              </w:rPr>
              <w:t>Optional</w:t>
            </w:r>
            <w:r w:rsidRPr="00FE463F">
              <w:rPr>
                <w:noProof/>
              </w:rPr>
              <w:t xml:space="preserve">: Subsequent characters of Piece-1 </w:t>
            </w:r>
          </w:p>
        </w:tc>
        <w:tc>
          <w:tcPr>
            <w:tcW w:w="3276" w:type="dxa"/>
          </w:tcPr>
          <w:p w:rsidR="00E86526" w:rsidRPr="00FE463F" w:rsidRDefault="00E86526" w:rsidP="000E6153">
            <w:pPr>
              <w:pStyle w:val="Table-API"/>
              <w:rPr>
                <w:noProof/>
              </w:rPr>
            </w:pPr>
            <w:r w:rsidRPr="00FE463F">
              <w:rPr>
                <w:noProof/>
              </w:rPr>
              <w:t>Input modifiers</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0E6153">
            <w:pPr>
              <w:pStyle w:val="Table-API"/>
              <w:rPr>
                <w:noProof/>
              </w:rPr>
            </w:pPr>
          </w:p>
        </w:tc>
        <w:tc>
          <w:tcPr>
            <w:tcW w:w="4212" w:type="dxa"/>
          </w:tcPr>
          <w:p w:rsidR="00E86526" w:rsidRPr="00FE463F" w:rsidRDefault="00E86526" w:rsidP="000E6153">
            <w:pPr>
              <w:pStyle w:val="Table-API"/>
              <w:rPr>
                <w:noProof/>
              </w:rPr>
            </w:pPr>
            <w:r w:rsidRPr="00FE463F">
              <w:rPr>
                <w:b/>
                <w:noProof/>
              </w:rPr>
              <w:t>Optional</w:t>
            </w:r>
            <w:r w:rsidRPr="00FE463F">
              <w:rPr>
                <w:noProof/>
              </w:rPr>
              <w:t>: Piece-2</w:t>
            </w:r>
          </w:p>
        </w:tc>
        <w:tc>
          <w:tcPr>
            <w:tcW w:w="3276" w:type="dxa"/>
          </w:tcPr>
          <w:p w:rsidR="00E86526" w:rsidRPr="00FE463F" w:rsidRDefault="00E86526" w:rsidP="000E6153">
            <w:pPr>
              <w:pStyle w:val="Table-API"/>
              <w:rPr>
                <w:noProof/>
              </w:rPr>
            </w:pPr>
            <w:r w:rsidRPr="00FE463F">
              <w:rPr>
                <w:noProof/>
              </w:rPr>
              <w:t>Input parameters</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rsidP="000E6153">
            <w:pPr>
              <w:pStyle w:val="Table-API"/>
              <w:rPr>
                <w:noProof/>
              </w:rPr>
            </w:pPr>
          </w:p>
        </w:tc>
        <w:tc>
          <w:tcPr>
            <w:tcW w:w="4212" w:type="dxa"/>
          </w:tcPr>
          <w:p w:rsidR="00E86526" w:rsidRPr="00FE463F" w:rsidRDefault="00E86526" w:rsidP="000E6153">
            <w:pPr>
              <w:pStyle w:val="Table-API"/>
              <w:rPr>
                <w:noProof/>
              </w:rPr>
            </w:pPr>
            <w:r w:rsidRPr="00FE463F">
              <w:rPr>
                <w:b/>
                <w:noProof/>
              </w:rPr>
              <w:t>Optional</w:t>
            </w:r>
            <w:r w:rsidRPr="00FE463F">
              <w:rPr>
                <w:noProof/>
              </w:rPr>
              <w:t>: Piece-3</w:t>
            </w:r>
          </w:p>
        </w:tc>
        <w:tc>
          <w:tcPr>
            <w:tcW w:w="3276" w:type="dxa"/>
          </w:tcPr>
          <w:p w:rsidR="00E86526" w:rsidRPr="00FE463F" w:rsidRDefault="00E86526" w:rsidP="000E6153">
            <w:pPr>
              <w:pStyle w:val="Table-API"/>
              <w:rPr>
                <w:noProof/>
              </w:rPr>
            </w:pPr>
            <w:r w:rsidRPr="00FE463F">
              <w:rPr>
                <w:noProof/>
              </w:rPr>
              <w:t>INPUT transform</w:t>
            </w:r>
          </w:p>
        </w:tc>
      </w:tr>
      <w:tr w:rsidR="00E86526" w:rsidRPr="00FE463F">
        <w:tblPrEx>
          <w:tblCellMar>
            <w:top w:w="0" w:type="dxa"/>
            <w:left w:w="0" w:type="dxa"/>
            <w:bottom w:w="0" w:type="dxa"/>
            <w:right w:w="0" w:type="dxa"/>
          </w:tblCellMar>
        </w:tblPrEx>
        <w:tc>
          <w:tcPr>
            <w:tcW w:w="9360" w:type="dxa"/>
            <w:gridSpan w:val="3"/>
            <w:vAlign w:val="center"/>
          </w:tcPr>
          <w:p w:rsidR="00E86526" w:rsidRPr="00FE463F" w:rsidRDefault="00E86526" w:rsidP="000E6153">
            <w:pPr>
              <w:pStyle w:val="Table-API"/>
              <w:rPr>
                <w:noProof/>
              </w:rPr>
            </w:pPr>
            <w:r w:rsidRPr="00FE463F">
              <w:rPr>
                <w:noProof/>
              </w:rPr>
              <w:t>Input Variables-Optional</w:t>
            </w:r>
            <w:r w:rsidR="00DA2ECD" w:rsidRPr="00FE463F">
              <w:rPr>
                <w:noProof/>
              </w:rPr>
              <w:t>:</w:t>
            </w:r>
          </w:p>
        </w:tc>
      </w:tr>
      <w:tr w:rsidR="00E86526" w:rsidRPr="00FE463F">
        <w:tblPrEx>
          <w:tblCellMar>
            <w:top w:w="0" w:type="dxa"/>
            <w:left w:w="0" w:type="dxa"/>
            <w:bottom w:w="0" w:type="dxa"/>
            <w:right w:w="0" w:type="dxa"/>
          </w:tblCellMar>
        </w:tblPrEx>
        <w:tc>
          <w:tcPr>
            <w:tcW w:w="1872" w:type="dxa"/>
            <w:vAlign w:val="center"/>
          </w:tcPr>
          <w:p w:rsidR="00E86526" w:rsidRPr="00FE463F" w:rsidRDefault="00E86526" w:rsidP="000E6153">
            <w:pPr>
              <w:pStyle w:val="Table-API"/>
              <w:rPr>
                <w:noProof/>
              </w:rPr>
            </w:pPr>
            <w:r w:rsidRPr="00FE463F">
              <w:rPr>
                <w:noProof/>
              </w:rPr>
              <w:t>DA</w:t>
            </w:r>
          </w:p>
        </w:tc>
        <w:tc>
          <w:tcPr>
            <w:tcW w:w="7488" w:type="dxa"/>
            <w:gridSpan w:val="2"/>
            <w:vAlign w:val="center"/>
          </w:tcPr>
          <w:p w:rsidR="00E86526" w:rsidRPr="00FE463F" w:rsidRDefault="00E86526" w:rsidP="000E6153">
            <w:pPr>
              <w:pStyle w:val="Table-API"/>
              <w:rPr>
                <w:noProof/>
              </w:rPr>
            </w:pPr>
            <w:r w:rsidRPr="00FE463F">
              <w:rPr>
                <w:noProof/>
              </w:rPr>
              <w:t xml:space="preserve">For DD-type reads, can specify entry from </w:t>
            </w:r>
            <w:r w:rsidR="00803686" w:rsidRPr="00FE463F">
              <w:rPr>
                <w:noProof/>
              </w:rPr>
              <w:t>which to retrieve default value.</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DIR(</w:t>
            </w:r>
            <w:r w:rsidR="00084217" w:rsidRPr="00FE463F">
              <w:rPr>
                <w:noProof/>
              </w:rPr>
              <w:t>“</w:t>
            </w:r>
            <w:r w:rsidRPr="00FE463F">
              <w:rPr>
                <w:noProof/>
              </w:rPr>
              <w:t>A</w:t>
            </w:r>
            <w:r w:rsidR="00084217" w:rsidRPr="00FE463F">
              <w:rPr>
                <w:noProof/>
              </w:rPr>
              <w:t>”</w:t>
            </w:r>
            <w:r w:rsidRPr="00FE463F">
              <w:rPr>
                <w:noProof/>
              </w:rPr>
              <w:t>)</w:t>
            </w:r>
          </w:p>
        </w:tc>
        <w:tc>
          <w:tcPr>
            <w:tcW w:w="7488" w:type="dxa"/>
            <w:gridSpan w:val="2"/>
          </w:tcPr>
          <w:p w:rsidR="00E86526" w:rsidRPr="00FE463F" w:rsidRDefault="00865ACB" w:rsidP="000E6153">
            <w:pPr>
              <w:pStyle w:val="Table-API"/>
              <w:rPr>
                <w:noProof/>
              </w:rPr>
            </w:pPr>
            <w:r w:rsidRPr="00FE463F">
              <w:rPr>
                <w:noProof/>
              </w:rPr>
              <w:t>Developer</w:t>
            </w:r>
            <w:r w:rsidR="00E86526" w:rsidRPr="00FE463F">
              <w:rPr>
                <w:noProof/>
              </w:rPr>
              <w:t>-suppl</w:t>
            </w:r>
            <w:r w:rsidR="00803686" w:rsidRPr="00FE463F">
              <w:rPr>
                <w:noProof/>
              </w:rPr>
              <w:t>ied prompt to override default.</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DIR(</w:t>
            </w:r>
            <w:r w:rsidR="00084217" w:rsidRPr="00FE463F">
              <w:rPr>
                <w:noProof/>
              </w:rPr>
              <w:t>“</w:t>
            </w:r>
            <w:r w:rsidRPr="00FE463F">
              <w:rPr>
                <w:noProof/>
              </w:rPr>
              <w:t>A</w:t>
            </w:r>
            <w:r w:rsidR="00084217" w:rsidRPr="00FE463F">
              <w:rPr>
                <w:noProof/>
              </w:rPr>
              <w:t>”</w:t>
            </w:r>
            <w:r w:rsidRPr="00FE463F">
              <w:rPr>
                <w:noProof/>
              </w:rPr>
              <w:t>,#)</w:t>
            </w:r>
          </w:p>
        </w:tc>
        <w:tc>
          <w:tcPr>
            <w:tcW w:w="7488" w:type="dxa"/>
            <w:gridSpan w:val="2"/>
          </w:tcPr>
          <w:p w:rsidR="00E86526" w:rsidRPr="00FE463F" w:rsidRDefault="00E86526" w:rsidP="000E6153">
            <w:pPr>
              <w:pStyle w:val="Table-API"/>
              <w:rPr>
                <w:noProof/>
              </w:rPr>
            </w:pPr>
            <w:r w:rsidRPr="00FE463F">
              <w:rPr>
                <w:noProof/>
              </w:rPr>
              <w:t>Array for information to</w:t>
            </w:r>
            <w:r w:rsidR="00803686" w:rsidRPr="00FE463F">
              <w:rPr>
                <w:noProof/>
              </w:rPr>
              <w:t xml:space="preserve"> be displayed before the prompt.</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DIR(</w:t>
            </w:r>
            <w:r w:rsidR="00084217" w:rsidRPr="00FE463F">
              <w:rPr>
                <w:noProof/>
              </w:rPr>
              <w:t>“</w:t>
            </w:r>
            <w:r w:rsidRPr="00FE463F">
              <w:rPr>
                <w:noProof/>
              </w:rPr>
              <w:t>B</w:t>
            </w:r>
            <w:r w:rsidR="00084217" w:rsidRPr="00FE463F">
              <w:rPr>
                <w:noProof/>
              </w:rPr>
              <w:t>”</w:t>
            </w:r>
            <w:r w:rsidRPr="00FE463F">
              <w:rPr>
                <w:noProof/>
              </w:rPr>
              <w:t>)</w:t>
            </w:r>
          </w:p>
        </w:tc>
        <w:tc>
          <w:tcPr>
            <w:tcW w:w="7488" w:type="dxa"/>
            <w:gridSpan w:val="2"/>
          </w:tcPr>
          <w:p w:rsidR="00E86526" w:rsidRPr="00FE463F" w:rsidRDefault="00803686" w:rsidP="000E6153">
            <w:pPr>
              <w:pStyle w:val="Table-API"/>
              <w:rPr>
                <w:noProof/>
              </w:rPr>
            </w:pPr>
            <w:r w:rsidRPr="00FE463F">
              <w:rPr>
                <w:noProof/>
              </w:rPr>
              <w:t>Default response.</w:t>
            </w:r>
          </w:p>
        </w:tc>
      </w:tr>
      <w:tr w:rsidR="00E86526" w:rsidRPr="00FE463F">
        <w:tblPrEx>
          <w:tblCellMar>
            <w:top w:w="0" w:type="dxa"/>
            <w:left w:w="0" w:type="dxa"/>
            <w:bottom w:w="0" w:type="dxa"/>
            <w:right w:w="0" w:type="dxa"/>
          </w:tblCellMar>
        </w:tblPrEx>
        <w:trPr>
          <w:cantSplit/>
        </w:trPr>
        <w:tc>
          <w:tcPr>
            <w:tcW w:w="1872" w:type="dxa"/>
            <w:vAlign w:val="center"/>
          </w:tcPr>
          <w:p w:rsidR="00E86526" w:rsidRPr="00FE463F" w:rsidRDefault="00E86526" w:rsidP="000E6153">
            <w:pPr>
              <w:pStyle w:val="Table-API"/>
              <w:rPr>
                <w:noProof/>
              </w:rPr>
            </w:pPr>
            <w:r w:rsidRPr="00FE463F">
              <w:rPr>
                <w:noProof/>
              </w:rPr>
              <w:t>DIR(</w:t>
            </w:r>
            <w:r w:rsidR="00084217" w:rsidRPr="00FE463F">
              <w:rPr>
                <w:noProof/>
              </w:rPr>
              <w:t>“</w:t>
            </w:r>
            <w:r w:rsidRPr="00FE463F">
              <w:rPr>
                <w:noProof/>
              </w:rPr>
              <w:t>L</w:t>
            </w:r>
            <w:r w:rsidR="00084217" w:rsidRPr="00FE463F">
              <w:rPr>
                <w:noProof/>
              </w:rPr>
              <w:t>”</w:t>
            </w:r>
            <w:r w:rsidRPr="00FE463F">
              <w:rPr>
                <w:noProof/>
              </w:rPr>
              <w:t>)</w:t>
            </w:r>
          </w:p>
        </w:tc>
        <w:tc>
          <w:tcPr>
            <w:tcW w:w="7488" w:type="dxa"/>
            <w:gridSpan w:val="2"/>
            <w:vMerge w:val="restart"/>
          </w:tcPr>
          <w:p w:rsidR="00E86526" w:rsidRPr="00FE463F" w:rsidRDefault="00E86526" w:rsidP="000E6153">
            <w:pPr>
              <w:pStyle w:val="Table-API"/>
              <w:rPr>
                <w:noProof/>
              </w:rPr>
            </w:pPr>
            <w:r w:rsidRPr="00FE463F">
              <w:rPr>
                <w:noProof/>
              </w:rPr>
              <w:t xml:space="preserve">For set-of-code fields: </w:t>
            </w:r>
            <w:r w:rsidR="00865ACB" w:rsidRPr="00FE463F">
              <w:rPr>
                <w:noProof/>
              </w:rPr>
              <w:t>developer</w:t>
            </w:r>
            <w:r w:rsidRPr="00FE463F">
              <w:rPr>
                <w:noProof/>
              </w:rPr>
              <w:t>-specified format to display codes.</w:t>
            </w:r>
          </w:p>
        </w:tc>
      </w:tr>
      <w:tr w:rsidR="00E86526" w:rsidRPr="00FE463F">
        <w:tblPrEx>
          <w:tblCellMar>
            <w:top w:w="0" w:type="dxa"/>
            <w:left w:w="0" w:type="dxa"/>
            <w:bottom w:w="0" w:type="dxa"/>
            <w:right w:w="0" w:type="dxa"/>
          </w:tblCellMar>
        </w:tblPrEx>
        <w:trPr>
          <w:cantSplit/>
        </w:trPr>
        <w:tc>
          <w:tcPr>
            <w:tcW w:w="1872" w:type="dxa"/>
            <w:vAlign w:val="center"/>
          </w:tcPr>
          <w:p w:rsidR="00E86526" w:rsidRPr="00FE463F" w:rsidRDefault="00E86526" w:rsidP="000E6153">
            <w:pPr>
              <w:pStyle w:val="Table-API"/>
              <w:rPr>
                <w:noProof/>
              </w:rPr>
            </w:pPr>
            <w:r w:rsidRPr="00FE463F">
              <w:rPr>
                <w:noProof/>
              </w:rPr>
              <w:t>DIR(</w:t>
            </w:r>
            <w:r w:rsidR="00084217" w:rsidRPr="00FE463F">
              <w:rPr>
                <w:noProof/>
              </w:rPr>
              <w:t>“</w:t>
            </w:r>
            <w:r w:rsidRPr="00FE463F">
              <w:rPr>
                <w:noProof/>
              </w:rPr>
              <w:t>L</w:t>
            </w:r>
            <w:r w:rsidR="00084217" w:rsidRPr="00FE463F">
              <w:rPr>
                <w:noProof/>
              </w:rPr>
              <w:t>”</w:t>
            </w:r>
            <w:r w:rsidRPr="00FE463F">
              <w:rPr>
                <w:noProof/>
              </w:rPr>
              <w:t>,#)</w:t>
            </w:r>
          </w:p>
        </w:tc>
        <w:tc>
          <w:tcPr>
            <w:tcW w:w="7488" w:type="dxa"/>
            <w:gridSpan w:val="2"/>
            <w:vMerge/>
            <w:vAlign w:val="center"/>
          </w:tcPr>
          <w:p w:rsidR="00E86526" w:rsidRPr="00FE463F" w:rsidRDefault="00E86526" w:rsidP="000E6153">
            <w:pPr>
              <w:pStyle w:val="Table-API"/>
              <w:rPr>
                <w:noProof/>
              </w:rPr>
            </w:pP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DIR(</w:t>
            </w:r>
            <w:r w:rsidR="00084217" w:rsidRPr="00FE463F">
              <w:rPr>
                <w:noProof/>
              </w:rPr>
              <w:t>“</w:t>
            </w:r>
            <w:r w:rsidRPr="00FE463F">
              <w:rPr>
                <w:noProof/>
              </w:rPr>
              <w:t>S</w:t>
            </w:r>
            <w:r w:rsidR="00084217" w:rsidRPr="00FE463F">
              <w:rPr>
                <w:noProof/>
              </w:rPr>
              <w:t>”</w:t>
            </w:r>
            <w:r w:rsidRPr="00FE463F">
              <w:rPr>
                <w:noProof/>
              </w:rPr>
              <w:t>)</w:t>
            </w:r>
          </w:p>
        </w:tc>
        <w:tc>
          <w:tcPr>
            <w:tcW w:w="7488" w:type="dxa"/>
            <w:gridSpan w:val="2"/>
            <w:vAlign w:val="center"/>
          </w:tcPr>
          <w:p w:rsidR="00E86526" w:rsidRPr="00FE463F" w:rsidRDefault="00E86526" w:rsidP="000E6153">
            <w:pPr>
              <w:pStyle w:val="Table-API"/>
              <w:rPr>
                <w:noProof/>
              </w:rPr>
            </w:pPr>
            <w:r w:rsidRPr="00FE463F">
              <w:rPr>
                <w:noProof/>
              </w:rPr>
              <w:t>Screen for pointer, set-of-code, and list/range reads</w:t>
            </w:r>
            <w:r w:rsidR="00803686" w:rsidRPr="00FE463F">
              <w:rPr>
                <w:noProof/>
              </w:rPr>
              <w:t>.</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DIR(</w:t>
            </w:r>
            <w:r w:rsidR="00084217" w:rsidRPr="00FE463F">
              <w:rPr>
                <w:noProof/>
              </w:rPr>
              <w:t>“</w:t>
            </w:r>
            <w:r w:rsidRPr="00FE463F">
              <w:rPr>
                <w:noProof/>
              </w:rPr>
              <w:t>T</w:t>
            </w:r>
            <w:r w:rsidR="00084217" w:rsidRPr="00FE463F">
              <w:rPr>
                <w:noProof/>
              </w:rPr>
              <w:t>”</w:t>
            </w:r>
            <w:r w:rsidRPr="00FE463F">
              <w:rPr>
                <w:noProof/>
              </w:rPr>
              <w:t>)</w:t>
            </w:r>
          </w:p>
        </w:tc>
        <w:tc>
          <w:tcPr>
            <w:tcW w:w="7488" w:type="dxa"/>
            <w:gridSpan w:val="2"/>
          </w:tcPr>
          <w:p w:rsidR="00E86526" w:rsidRPr="00FE463F" w:rsidRDefault="00E86526" w:rsidP="000E6153">
            <w:pPr>
              <w:pStyle w:val="Table-API"/>
              <w:rPr>
                <w:noProof/>
              </w:rPr>
            </w:pPr>
            <w:r w:rsidRPr="00FE463F">
              <w:rPr>
                <w:noProof/>
              </w:rPr>
              <w:t>Time specificat</w:t>
            </w:r>
            <w:r w:rsidR="00803686" w:rsidRPr="00FE463F">
              <w:rPr>
                <w:noProof/>
              </w:rPr>
              <w:t>ion to be used instead of DTIME.</w:t>
            </w:r>
          </w:p>
        </w:tc>
      </w:tr>
      <w:tr w:rsidR="00E86526" w:rsidRPr="00FE463F">
        <w:tblPrEx>
          <w:tblCellMar>
            <w:top w:w="0" w:type="dxa"/>
            <w:left w:w="0" w:type="dxa"/>
            <w:bottom w:w="0" w:type="dxa"/>
            <w:right w:w="0" w:type="dxa"/>
          </w:tblCellMar>
        </w:tblPrEx>
        <w:trPr>
          <w:cantSplit/>
        </w:trPr>
        <w:tc>
          <w:tcPr>
            <w:tcW w:w="1872" w:type="dxa"/>
          </w:tcPr>
          <w:p w:rsidR="00E86526" w:rsidRPr="00FE463F" w:rsidRDefault="00E86526" w:rsidP="000E6153">
            <w:pPr>
              <w:pStyle w:val="Table-API"/>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w:t>
            </w:r>
          </w:p>
        </w:tc>
        <w:tc>
          <w:tcPr>
            <w:tcW w:w="7488" w:type="dxa"/>
            <w:gridSpan w:val="2"/>
            <w:vMerge w:val="restart"/>
          </w:tcPr>
          <w:p w:rsidR="00E86526" w:rsidRPr="00FE463F" w:rsidRDefault="00E86526" w:rsidP="000E6153">
            <w:pPr>
              <w:pStyle w:val="Table-API"/>
              <w:rPr>
                <w:noProof/>
              </w:rPr>
            </w:pPr>
            <w:r w:rsidRPr="00FE463F">
              <w:rPr>
                <w:noProof/>
              </w:rPr>
              <w:t>Help displayed when the use</w:t>
            </w:r>
            <w:r w:rsidR="00803686" w:rsidRPr="00FE463F">
              <w:rPr>
                <w:noProof/>
              </w:rPr>
              <w:t>r enters a single question mark (</w:t>
            </w:r>
            <w:r w:rsidR="00084217" w:rsidRPr="00FE463F">
              <w:rPr>
                <w:noProof/>
              </w:rPr>
              <w:t>“</w:t>
            </w:r>
            <w:r w:rsidR="00803686" w:rsidRPr="00FE463F">
              <w:rPr>
                <w:b/>
                <w:noProof/>
              </w:rPr>
              <w:t>?</w:t>
            </w:r>
            <w:r w:rsidR="00084217" w:rsidRPr="00FE463F">
              <w:rPr>
                <w:noProof/>
              </w:rPr>
              <w:t>”</w:t>
            </w:r>
            <w:r w:rsidR="00803686" w:rsidRPr="00FE463F">
              <w:rPr>
                <w:noProof/>
              </w:rPr>
              <w:t>).</w:t>
            </w:r>
          </w:p>
        </w:tc>
      </w:tr>
      <w:tr w:rsidR="00E86526" w:rsidRPr="00FE463F">
        <w:tblPrEx>
          <w:tblCellMar>
            <w:top w:w="0" w:type="dxa"/>
            <w:left w:w="0" w:type="dxa"/>
            <w:bottom w:w="0" w:type="dxa"/>
            <w:right w:w="0" w:type="dxa"/>
          </w:tblCellMar>
        </w:tblPrEx>
        <w:trPr>
          <w:cantSplit/>
        </w:trPr>
        <w:tc>
          <w:tcPr>
            <w:tcW w:w="1872" w:type="dxa"/>
          </w:tcPr>
          <w:p w:rsidR="00E86526" w:rsidRPr="00FE463F" w:rsidRDefault="00E86526" w:rsidP="000E6153">
            <w:pPr>
              <w:pStyle w:val="Table-API"/>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w:t>
            </w:r>
          </w:p>
        </w:tc>
        <w:tc>
          <w:tcPr>
            <w:tcW w:w="7488" w:type="dxa"/>
            <w:gridSpan w:val="2"/>
            <w:vMerge/>
            <w:vAlign w:val="center"/>
          </w:tcPr>
          <w:p w:rsidR="00E86526" w:rsidRPr="00FE463F" w:rsidRDefault="00E86526" w:rsidP="000E6153">
            <w:pPr>
              <w:pStyle w:val="Table-API"/>
              <w:rPr>
                <w:noProof/>
              </w:rPr>
            </w:pP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w:t>
            </w:r>
          </w:p>
        </w:tc>
        <w:tc>
          <w:tcPr>
            <w:tcW w:w="7488" w:type="dxa"/>
            <w:gridSpan w:val="2"/>
          </w:tcPr>
          <w:p w:rsidR="00E86526" w:rsidRPr="00FE463F" w:rsidRDefault="00E86526" w:rsidP="000E6153">
            <w:pPr>
              <w:pStyle w:val="Table-API"/>
              <w:rPr>
                <w:noProof/>
              </w:rPr>
            </w:pPr>
            <w:r w:rsidRPr="00FE463F">
              <w:rPr>
                <w:noProof/>
              </w:rPr>
              <w:t>Help displayed when the use</w:t>
            </w:r>
            <w:r w:rsidR="00803686" w:rsidRPr="00FE463F">
              <w:rPr>
                <w:noProof/>
              </w:rPr>
              <w:t>r enters a double question mark (</w:t>
            </w:r>
            <w:r w:rsidR="00084217" w:rsidRPr="00FE463F">
              <w:rPr>
                <w:noProof/>
              </w:rPr>
              <w:t>“</w:t>
            </w:r>
            <w:r w:rsidR="00803686" w:rsidRPr="00FE463F">
              <w:rPr>
                <w:b/>
                <w:noProof/>
              </w:rPr>
              <w:t>??</w:t>
            </w:r>
            <w:r w:rsidR="00084217" w:rsidRPr="00FE463F">
              <w:rPr>
                <w:noProof/>
              </w:rPr>
              <w:t>”</w:t>
            </w:r>
            <w:r w:rsidR="00803686" w:rsidRPr="00FE463F">
              <w:rPr>
                <w:noProof/>
              </w:rPr>
              <w:t>).</w:t>
            </w:r>
          </w:p>
        </w:tc>
      </w:tr>
      <w:tr w:rsidR="00E86526" w:rsidRPr="00FE463F">
        <w:tblPrEx>
          <w:tblCellMar>
            <w:top w:w="0" w:type="dxa"/>
            <w:left w:w="0" w:type="dxa"/>
            <w:bottom w:w="0" w:type="dxa"/>
            <w:right w:w="0" w:type="dxa"/>
          </w:tblCellMar>
        </w:tblPrEx>
        <w:tc>
          <w:tcPr>
            <w:tcW w:w="9360" w:type="dxa"/>
            <w:gridSpan w:val="3"/>
          </w:tcPr>
          <w:p w:rsidR="00E86526" w:rsidRPr="00FE463F" w:rsidRDefault="00E86526" w:rsidP="000E6153">
            <w:pPr>
              <w:pStyle w:val="Table-API"/>
              <w:rPr>
                <w:noProof/>
              </w:rPr>
            </w:pPr>
            <w:r w:rsidRPr="00FE463F">
              <w:rPr>
                <w:noProof/>
              </w:rPr>
              <w:t>Output Variables-Always Returned</w:t>
            </w:r>
            <w:r w:rsidR="00DA2ECD" w:rsidRPr="00FE463F">
              <w:rPr>
                <w:noProof/>
              </w:rPr>
              <w:t>:</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X</w:t>
            </w:r>
          </w:p>
        </w:tc>
        <w:tc>
          <w:tcPr>
            <w:tcW w:w="7488" w:type="dxa"/>
            <w:gridSpan w:val="2"/>
          </w:tcPr>
          <w:p w:rsidR="00E86526" w:rsidRPr="00FE463F" w:rsidRDefault="00DA2ECD" w:rsidP="000E6153">
            <w:pPr>
              <w:pStyle w:val="Table-API"/>
              <w:rPr>
                <w:noProof/>
              </w:rPr>
            </w:pPr>
            <w:r w:rsidRPr="00FE463F">
              <w:rPr>
                <w:noProof/>
              </w:rPr>
              <w:t>Unprocessed user response.</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Y</w:t>
            </w:r>
          </w:p>
        </w:tc>
        <w:tc>
          <w:tcPr>
            <w:tcW w:w="7488" w:type="dxa"/>
            <w:gridSpan w:val="2"/>
          </w:tcPr>
          <w:p w:rsidR="00E86526" w:rsidRPr="00FE463F" w:rsidRDefault="00DA2ECD" w:rsidP="000E6153">
            <w:pPr>
              <w:pStyle w:val="Table-API"/>
              <w:rPr>
                <w:noProof/>
              </w:rPr>
            </w:pPr>
            <w:r w:rsidRPr="00FE463F">
              <w:rPr>
                <w:noProof/>
              </w:rPr>
              <w:t>Processed user response.</w:t>
            </w:r>
          </w:p>
        </w:tc>
      </w:tr>
      <w:tr w:rsidR="00E86526" w:rsidRPr="00FE463F">
        <w:tblPrEx>
          <w:tblCellMar>
            <w:top w:w="0" w:type="dxa"/>
            <w:left w:w="0" w:type="dxa"/>
            <w:bottom w:w="0" w:type="dxa"/>
            <w:right w:w="0" w:type="dxa"/>
          </w:tblCellMar>
        </w:tblPrEx>
        <w:tc>
          <w:tcPr>
            <w:tcW w:w="9360" w:type="dxa"/>
            <w:gridSpan w:val="3"/>
          </w:tcPr>
          <w:p w:rsidR="00E86526" w:rsidRPr="00FE463F" w:rsidRDefault="00E86526" w:rsidP="000E6153">
            <w:pPr>
              <w:pStyle w:val="Table-API"/>
              <w:rPr>
                <w:noProof/>
              </w:rPr>
            </w:pPr>
            <w:r w:rsidRPr="00FE463F">
              <w:rPr>
                <w:noProof/>
              </w:rPr>
              <w:t>Output Variables-Conditionally Returned</w:t>
            </w:r>
            <w:r w:rsidR="00DA2ECD" w:rsidRPr="00FE463F">
              <w:rPr>
                <w:noProof/>
              </w:rPr>
              <w:t>:</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lastRenderedPageBreak/>
              <w:t>Y(0)</w:t>
            </w:r>
          </w:p>
        </w:tc>
        <w:tc>
          <w:tcPr>
            <w:tcW w:w="7488" w:type="dxa"/>
            <w:gridSpan w:val="2"/>
          </w:tcPr>
          <w:p w:rsidR="00E86526" w:rsidRPr="00FE463F" w:rsidRDefault="00E86526" w:rsidP="000E6153">
            <w:pPr>
              <w:pStyle w:val="Table-API"/>
              <w:rPr>
                <w:noProof/>
              </w:rPr>
            </w:pPr>
            <w:r w:rsidRPr="00FE463F">
              <w:rPr>
                <w:noProof/>
              </w:rPr>
              <w:t>External form of response f</w:t>
            </w:r>
            <w:r w:rsidR="00DA2ECD" w:rsidRPr="00FE463F">
              <w:rPr>
                <w:noProof/>
              </w:rPr>
              <w:t>or set, pointer, list, and date.</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DTOUT</w:t>
            </w:r>
          </w:p>
        </w:tc>
        <w:tc>
          <w:tcPr>
            <w:tcW w:w="7488" w:type="dxa"/>
            <w:gridSpan w:val="2"/>
          </w:tcPr>
          <w:p w:rsidR="00E86526" w:rsidRPr="00FE463F" w:rsidRDefault="00DA2ECD" w:rsidP="000E6153">
            <w:pPr>
              <w:pStyle w:val="Table-API"/>
              <w:rPr>
                <w:noProof/>
              </w:rPr>
            </w:pPr>
            <w:r w:rsidRPr="00FE463F">
              <w:rPr>
                <w:noProof/>
              </w:rPr>
              <w:t>Defined if the user times out.</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DUOUT</w:t>
            </w:r>
          </w:p>
        </w:tc>
        <w:tc>
          <w:tcPr>
            <w:tcW w:w="7488" w:type="dxa"/>
            <w:gridSpan w:val="2"/>
          </w:tcPr>
          <w:p w:rsidR="00E86526" w:rsidRPr="00FE463F" w:rsidRDefault="00E86526" w:rsidP="000E6153">
            <w:pPr>
              <w:pStyle w:val="Table-API"/>
              <w:rPr>
                <w:noProof/>
              </w:rPr>
            </w:pPr>
            <w:r w:rsidRPr="00FE463F">
              <w:rPr>
                <w:noProof/>
              </w:rPr>
              <w:t>De</w:t>
            </w:r>
            <w:r w:rsidR="005C625C" w:rsidRPr="00FE463F">
              <w:rPr>
                <w:noProof/>
              </w:rPr>
              <w:t>fined if the user entered a</w:t>
            </w:r>
            <w:r w:rsidRPr="00FE463F">
              <w:rPr>
                <w:noProof/>
              </w:rPr>
              <w:t xml:space="preserve"> </w:t>
            </w:r>
            <w:r w:rsidR="005C625C" w:rsidRPr="00FE463F">
              <w:rPr>
                <w:bCs/>
                <w:noProof/>
              </w:rPr>
              <w:t>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00DA2ECD" w:rsidRPr="00FE463F">
              <w:rPr>
                <w:noProof/>
              </w:rPr>
              <w:t>.</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DIRUT</w:t>
            </w:r>
          </w:p>
        </w:tc>
        <w:tc>
          <w:tcPr>
            <w:tcW w:w="7488" w:type="dxa"/>
            <w:gridSpan w:val="2"/>
          </w:tcPr>
          <w:p w:rsidR="00E86526" w:rsidRPr="00FE463F" w:rsidRDefault="005C625C" w:rsidP="00F56EAE">
            <w:pPr>
              <w:pStyle w:val="Table-API"/>
              <w:rPr>
                <w:noProof/>
              </w:rPr>
            </w:pPr>
            <w:r w:rsidRPr="00FE463F">
              <w:rPr>
                <w:noProof/>
              </w:rPr>
              <w:t>Defined if the user entered a</w:t>
            </w:r>
            <w:r w:rsidR="00E86526" w:rsidRPr="00FE463F">
              <w:rPr>
                <w:noProof/>
              </w:rPr>
              <w:t xml:space="preserve"> </w:t>
            </w:r>
            <w:r w:rsidRPr="00FE463F">
              <w:rPr>
                <w:bCs/>
                <w:noProof/>
              </w:rPr>
              <w:t>caret (</w:t>
            </w:r>
            <w:r w:rsidR="00084217" w:rsidRPr="00FE463F">
              <w:rPr>
                <w:bCs/>
                <w:noProof/>
              </w:rPr>
              <w:t>“</w:t>
            </w:r>
            <w:r w:rsidRPr="00FE463F">
              <w:rPr>
                <w:b/>
                <w:bCs/>
                <w:noProof/>
              </w:rPr>
              <w:t>^</w:t>
            </w:r>
            <w:r w:rsidR="00084217" w:rsidRPr="00FE463F">
              <w:rPr>
                <w:bCs/>
                <w:noProof/>
              </w:rPr>
              <w:t>”</w:t>
            </w:r>
            <w:r w:rsidRPr="00FE463F">
              <w:rPr>
                <w:bCs/>
                <w:noProof/>
              </w:rPr>
              <w:t>)</w:t>
            </w:r>
            <w:r w:rsidR="00E86526" w:rsidRPr="00FE463F">
              <w:rPr>
                <w:noProof/>
              </w:rPr>
              <w:t xml:space="preserve">, pressed </w:t>
            </w:r>
            <w:r w:rsidR="00E86526" w:rsidRPr="00FE463F">
              <w:rPr>
                <w:b/>
                <w:noProof/>
              </w:rPr>
              <w:t>Enter</w:t>
            </w:r>
            <w:r w:rsidRPr="00FE463F">
              <w:rPr>
                <w:noProof/>
              </w:rPr>
              <w:t>, or timed out</w:t>
            </w:r>
            <w:r w:rsidR="00DA2ECD" w:rsidRPr="00FE463F">
              <w:rPr>
                <w:noProof/>
              </w:rPr>
              <w:t>.</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DIROUT</w:t>
            </w:r>
          </w:p>
        </w:tc>
        <w:tc>
          <w:tcPr>
            <w:tcW w:w="7488" w:type="dxa"/>
            <w:gridSpan w:val="2"/>
          </w:tcPr>
          <w:p w:rsidR="00790984" w:rsidRPr="00FE463F" w:rsidRDefault="00E86526" w:rsidP="000E6153">
            <w:pPr>
              <w:pStyle w:val="Table-API"/>
              <w:rPr>
                <w:bCs/>
                <w:noProof/>
              </w:rPr>
            </w:pPr>
            <w:r w:rsidRPr="00FE463F">
              <w:rPr>
                <w:noProof/>
              </w:rPr>
              <w:t xml:space="preserve">Defined if the user enters two </w:t>
            </w:r>
            <w:r w:rsidR="005C625C" w:rsidRPr="00FE463F">
              <w:rPr>
                <w:bCs/>
                <w:noProof/>
              </w:rPr>
              <w:t>carets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00DA2ECD" w:rsidRPr="00FE463F">
              <w:rPr>
                <w:bCs/>
                <w:noProof/>
              </w:rPr>
              <w:t>.</w:t>
            </w:r>
          </w:p>
        </w:tc>
      </w:tr>
    </w:tbl>
    <w:p w:rsidR="00790984" w:rsidRPr="00FE463F" w:rsidRDefault="00790984" w:rsidP="00790984">
      <w:pPr>
        <w:pStyle w:val="BodyText6"/>
        <w:rPr>
          <w:noProof/>
        </w:rPr>
      </w:pPr>
    </w:p>
    <w:p w:rsidR="00E86526" w:rsidRPr="00FE463F" w:rsidRDefault="00E86526" w:rsidP="00AD197E">
      <w:pPr>
        <w:pStyle w:val="Heading4"/>
        <w:rPr>
          <w:noProof/>
          <w:lang w:val="en-US"/>
        </w:rPr>
      </w:pPr>
      <w:bookmarkStart w:id="335" w:name="i_var_req"/>
      <w:bookmarkStart w:id="336" w:name="_Ref253661522"/>
      <w:r w:rsidRPr="00FE463F">
        <w:rPr>
          <w:noProof/>
          <w:lang w:val="en-US"/>
        </w:rPr>
        <w:t>Required Input Variables (Full Listing)</w:t>
      </w:r>
      <w:bookmarkEnd w:id="336"/>
    </w:p>
    <w:tbl>
      <w:tblPr>
        <w:tblW w:w="9656" w:type="dxa"/>
        <w:tblLayout w:type="fixed"/>
        <w:tblLook w:val="0000" w:firstRow="0" w:lastRow="0" w:firstColumn="0" w:lastColumn="0" w:noHBand="0" w:noVBand="0"/>
      </w:tblPr>
      <w:tblGrid>
        <w:gridCol w:w="26"/>
        <w:gridCol w:w="1252"/>
        <w:gridCol w:w="113"/>
        <w:gridCol w:w="1237"/>
        <w:gridCol w:w="23"/>
        <w:gridCol w:w="1507"/>
        <w:gridCol w:w="2070"/>
        <w:gridCol w:w="1530"/>
        <w:gridCol w:w="1890"/>
        <w:gridCol w:w="8"/>
      </w:tblGrid>
      <w:tr w:rsidR="00E86526" w:rsidRPr="00FE463F" w:rsidTr="00E1312B">
        <w:tblPrEx>
          <w:tblCellMar>
            <w:top w:w="0" w:type="dxa"/>
            <w:bottom w:w="0" w:type="dxa"/>
          </w:tblCellMar>
        </w:tblPrEx>
        <w:trPr>
          <w:gridAfter w:val="1"/>
          <w:wAfter w:w="8" w:type="dxa"/>
          <w:cantSplit/>
        </w:trPr>
        <w:tc>
          <w:tcPr>
            <w:tcW w:w="1278" w:type="dxa"/>
            <w:gridSpan w:val="2"/>
            <w:vMerge w:val="restart"/>
          </w:tcPr>
          <w:bookmarkEnd w:id="335"/>
          <w:p w:rsidR="00E86526" w:rsidRPr="00FE463F" w:rsidRDefault="00E86526" w:rsidP="000E6153">
            <w:pPr>
              <w:pStyle w:val="Table-API"/>
              <w:rPr>
                <w:noProof/>
              </w:rPr>
            </w:pPr>
            <w:r w:rsidRPr="00FE463F">
              <w:rPr>
                <w:noProof/>
              </w:rPr>
              <w:t>DIR(0</w:t>
            </w:r>
          </w:p>
        </w:tc>
        <w:tc>
          <w:tcPr>
            <w:tcW w:w="8370" w:type="dxa"/>
            <w:gridSpan w:val="7"/>
          </w:tcPr>
          <w:p w:rsidR="00E86526" w:rsidRPr="00FE463F" w:rsidRDefault="00E86526" w:rsidP="000E6153">
            <w:pPr>
              <w:pStyle w:val="Table-API"/>
              <w:rPr>
                <w:noProof/>
              </w:rPr>
            </w:pPr>
            <w:r w:rsidRPr="00FE463F">
              <w:rPr>
                <w:noProof/>
              </w:rPr>
              <w:t>DIR(0) is the only required input variable. It is a t</w:t>
            </w:r>
            <w:r w:rsidR="00DA2ECD" w:rsidRPr="00FE463F">
              <w:rPr>
                <w:noProof/>
              </w:rPr>
              <w:t>hree-</w:t>
            </w:r>
            <w:r w:rsidRPr="00FE463F">
              <w:rPr>
                <w:noProof/>
              </w:rPr>
              <w:t xml:space="preserve">piece variable. The first character of the first piece </w:t>
            </w:r>
            <w:r w:rsidR="00515C16" w:rsidRPr="00FE463F">
              <w:rPr>
                <w:i/>
                <w:noProof/>
              </w:rPr>
              <w:t>must</w:t>
            </w:r>
            <w:r w:rsidRPr="00FE463F">
              <w:rPr>
                <w:noProof/>
              </w:rPr>
              <w:t xml:space="preserve"> be defined (or first 3 characters for DD-type). Additional characters of the first piece and the seco</w:t>
            </w:r>
            <w:r w:rsidR="00575993" w:rsidRPr="00FE463F">
              <w:rPr>
                <w:noProof/>
              </w:rPr>
              <w:t>nd two pieces are all optional.</w:t>
            </w:r>
          </w:p>
          <w:p w:rsidR="00E86526" w:rsidRPr="00FE463F" w:rsidRDefault="00E86526" w:rsidP="000E6153">
            <w:pPr>
              <w:pStyle w:val="Table-API"/>
              <w:rPr>
                <w:noProof/>
              </w:rPr>
            </w:pPr>
            <w:r w:rsidRPr="00FE463F">
              <w:rPr>
                <w:noProof/>
              </w:rPr>
              <w:t xml:space="preserve">The first character of the first </w:t>
            </w:r>
            <w:r w:rsidR="005C625C" w:rsidRPr="00FE463F">
              <w:rPr>
                <w:bCs/>
                <w:noProof/>
              </w:rPr>
              <w:t>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Pr="00FE463F">
              <w:rPr>
                <w:noProof/>
              </w:rPr>
              <w:t xml:space="preserve"> piece indicates the type of the input to be read. The second piece describes parameters, delimited by colons, to be applied to the input. Examples are maximum length for free text data or decimal digits for numeric data. The third piece is executable M code that acts on the input in the same manner as an INPUT transform. The acceptable types are shown below:</w:t>
            </w:r>
          </w:p>
        </w:tc>
      </w:tr>
      <w:tr w:rsidR="00E86526" w:rsidRPr="00FE463F" w:rsidTr="00E1312B">
        <w:tblPrEx>
          <w:tblCellMar>
            <w:top w:w="0" w:type="dxa"/>
            <w:bottom w:w="0" w:type="dxa"/>
          </w:tblCellMar>
        </w:tblPrEx>
        <w:trPr>
          <w:gridAfter w:val="1"/>
          <w:wAfter w:w="8" w:type="dxa"/>
          <w:cantSplit/>
        </w:trPr>
        <w:tc>
          <w:tcPr>
            <w:tcW w:w="1278" w:type="dxa"/>
            <w:gridSpan w:val="2"/>
            <w:vMerge/>
          </w:tcPr>
          <w:p w:rsidR="00E86526" w:rsidRPr="00FE463F" w:rsidRDefault="00E86526" w:rsidP="000E6153">
            <w:pPr>
              <w:pStyle w:val="Table-API"/>
              <w:rPr>
                <w:noProof/>
              </w:rPr>
            </w:pPr>
          </w:p>
        </w:tc>
        <w:tc>
          <w:tcPr>
            <w:tcW w:w="8370" w:type="dxa"/>
            <w:gridSpan w:val="7"/>
          </w:tcPr>
          <w:p w:rsidR="00E86526" w:rsidRPr="00FE463F" w:rsidRDefault="00E86526" w:rsidP="000E6153">
            <w:pPr>
              <w:pStyle w:val="Table-API"/>
              <w:rPr>
                <w:noProof/>
              </w:rPr>
            </w:pPr>
            <w:r w:rsidRPr="00FE463F">
              <w:rPr>
                <w:noProof/>
              </w:rPr>
              <w:t>DIR(0) (Summary)</w:t>
            </w:r>
            <w:r w:rsidR="00DA2ECD" w:rsidRPr="00FE463F">
              <w:rPr>
                <w:noProof/>
              </w:rPr>
              <w:t>:</w:t>
            </w:r>
          </w:p>
        </w:tc>
      </w:tr>
      <w:tr w:rsidR="00E86526" w:rsidRPr="00FE463F" w:rsidTr="00E1312B">
        <w:tblPrEx>
          <w:tblCellMar>
            <w:top w:w="0" w:type="dxa"/>
            <w:bottom w:w="0" w:type="dxa"/>
          </w:tblCellMar>
        </w:tblPrEx>
        <w:trPr>
          <w:gridAfter w:val="1"/>
          <w:wAfter w:w="8" w:type="dxa"/>
          <w:cantSplit/>
          <w:trHeight w:val="60"/>
        </w:trPr>
        <w:tc>
          <w:tcPr>
            <w:tcW w:w="1278" w:type="dxa"/>
            <w:gridSpan w:val="2"/>
            <w:vMerge/>
          </w:tcPr>
          <w:p w:rsidR="00E86526" w:rsidRPr="00FE463F" w:rsidRDefault="00E86526" w:rsidP="000E6153">
            <w:pPr>
              <w:pStyle w:val="Table-API"/>
              <w:rPr>
                <w:noProof/>
              </w:rPr>
            </w:pPr>
          </w:p>
        </w:tc>
        <w:tc>
          <w:tcPr>
            <w:tcW w:w="1350" w:type="dxa"/>
            <w:gridSpan w:val="2"/>
            <w:vMerge w:val="restart"/>
          </w:tcPr>
          <w:p w:rsidR="00E86526" w:rsidRPr="00FE463F" w:rsidRDefault="00E86526" w:rsidP="000E6153">
            <w:pPr>
              <w:pStyle w:val="Table-API"/>
              <w:rPr>
                <w:noProof/>
              </w:rPr>
            </w:pPr>
            <w:r w:rsidRPr="00FE463F">
              <w:rPr>
                <w:noProof/>
              </w:rPr>
              <w:t>DIR(0) Read Type</w:t>
            </w:r>
          </w:p>
        </w:tc>
        <w:tc>
          <w:tcPr>
            <w:tcW w:w="3600" w:type="dxa"/>
            <w:gridSpan w:val="3"/>
          </w:tcPr>
          <w:p w:rsidR="00E86526" w:rsidRPr="00FE463F" w:rsidRDefault="00E86526" w:rsidP="000E6153">
            <w:pPr>
              <w:pStyle w:val="Table-API"/>
              <w:rPr>
                <w:noProof/>
              </w:rPr>
            </w:pPr>
            <w:r w:rsidRPr="00FE463F">
              <w:rPr>
                <w:noProof/>
              </w:rPr>
              <w:t>Piece-1</w:t>
            </w:r>
          </w:p>
        </w:tc>
        <w:tc>
          <w:tcPr>
            <w:tcW w:w="1530" w:type="dxa"/>
          </w:tcPr>
          <w:p w:rsidR="00E86526" w:rsidRPr="00FE463F" w:rsidRDefault="00E86526" w:rsidP="000E6153">
            <w:pPr>
              <w:pStyle w:val="Table-API"/>
              <w:rPr>
                <w:noProof/>
              </w:rPr>
            </w:pPr>
            <w:r w:rsidRPr="00FE463F">
              <w:rPr>
                <w:noProof/>
              </w:rPr>
              <w:t>Piece-2</w:t>
            </w:r>
          </w:p>
        </w:tc>
        <w:tc>
          <w:tcPr>
            <w:tcW w:w="1890" w:type="dxa"/>
          </w:tcPr>
          <w:p w:rsidR="00E86526" w:rsidRPr="00FE463F" w:rsidRDefault="00E86526" w:rsidP="000E6153">
            <w:pPr>
              <w:pStyle w:val="Table-API"/>
              <w:rPr>
                <w:noProof/>
              </w:rPr>
            </w:pPr>
            <w:r w:rsidRPr="00FE463F">
              <w:rPr>
                <w:noProof/>
              </w:rPr>
              <w:t>Piece-3</w:t>
            </w:r>
          </w:p>
        </w:tc>
      </w:tr>
      <w:tr w:rsidR="00E86526" w:rsidRPr="00FE463F" w:rsidTr="00E1312B">
        <w:tblPrEx>
          <w:tblCellMar>
            <w:top w:w="0" w:type="dxa"/>
            <w:bottom w:w="0" w:type="dxa"/>
          </w:tblCellMar>
        </w:tblPrEx>
        <w:trPr>
          <w:gridAfter w:val="1"/>
          <w:wAfter w:w="8" w:type="dxa"/>
          <w:cantSplit/>
          <w:trHeight w:val="50"/>
        </w:trPr>
        <w:tc>
          <w:tcPr>
            <w:tcW w:w="1278" w:type="dxa"/>
            <w:gridSpan w:val="2"/>
            <w:vMerge/>
          </w:tcPr>
          <w:p w:rsidR="00E86526" w:rsidRPr="00FE463F" w:rsidRDefault="00E86526" w:rsidP="000E6153">
            <w:pPr>
              <w:pStyle w:val="Table-API"/>
              <w:rPr>
                <w:noProof/>
              </w:rPr>
            </w:pPr>
          </w:p>
        </w:tc>
        <w:tc>
          <w:tcPr>
            <w:tcW w:w="1350" w:type="dxa"/>
            <w:gridSpan w:val="2"/>
            <w:vMerge/>
          </w:tcPr>
          <w:p w:rsidR="00E86526" w:rsidRPr="00FE463F" w:rsidRDefault="00E86526" w:rsidP="000E6153">
            <w:pPr>
              <w:pStyle w:val="Table-API"/>
              <w:rPr>
                <w:noProof/>
              </w:rPr>
            </w:pPr>
          </w:p>
        </w:tc>
        <w:tc>
          <w:tcPr>
            <w:tcW w:w="1530" w:type="dxa"/>
            <w:gridSpan w:val="2"/>
          </w:tcPr>
          <w:p w:rsidR="00E86526" w:rsidRPr="00FE463F" w:rsidRDefault="00BB31CB" w:rsidP="000E6153">
            <w:pPr>
              <w:pStyle w:val="Table-API"/>
              <w:rPr>
                <w:noProof/>
              </w:rPr>
            </w:pPr>
            <w:r w:rsidRPr="00FE463F">
              <w:rPr>
                <w:noProof/>
              </w:rPr>
              <w:t>First Character (required)</w:t>
            </w:r>
          </w:p>
        </w:tc>
        <w:tc>
          <w:tcPr>
            <w:tcW w:w="2070" w:type="dxa"/>
          </w:tcPr>
          <w:p w:rsidR="00E86526" w:rsidRPr="00FE463F" w:rsidRDefault="00E86526" w:rsidP="000E6153">
            <w:pPr>
              <w:pStyle w:val="Table-API"/>
              <w:rPr>
                <w:noProof/>
              </w:rPr>
            </w:pPr>
            <w:r w:rsidRPr="00FE463F">
              <w:rPr>
                <w:noProof/>
              </w:rPr>
              <w:t>Subsequent Characters (optional)</w:t>
            </w:r>
          </w:p>
        </w:tc>
        <w:tc>
          <w:tcPr>
            <w:tcW w:w="1530" w:type="dxa"/>
          </w:tcPr>
          <w:p w:rsidR="00E86526" w:rsidRPr="00FE463F" w:rsidRDefault="00E86526" w:rsidP="000E6153">
            <w:pPr>
              <w:pStyle w:val="Table-API"/>
              <w:rPr>
                <w:noProof/>
              </w:rPr>
            </w:pPr>
            <w:r w:rsidRPr="00FE463F">
              <w:rPr>
                <w:noProof/>
              </w:rPr>
              <w:t>Format</w:t>
            </w:r>
          </w:p>
        </w:tc>
        <w:tc>
          <w:tcPr>
            <w:tcW w:w="1890" w:type="dxa"/>
          </w:tcPr>
          <w:p w:rsidR="00E86526" w:rsidRPr="00FE463F" w:rsidRDefault="00E86526" w:rsidP="000E6153">
            <w:pPr>
              <w:pStyle w:val="Table-API"/>
              <w:rPr>
                <w:noProof/>
              </w:rPr>
            </w:pPr>
            <w:r w:rsidRPr="00FE463F">
              <w:rPr>
                <w:noProof/>
              </w:rPr>
              <w:t>Executable M code (optional)</w:t>
            </w:r>
          </w:p>
        </w:tc>
      </w:tr>
      <w:tr w:rsidR="00E86526" w:rsidRPr="00FE463F" w:rsidTr="00E1312B">
        <w:tblPrEx>
          <w:tblCellMar>
            <w:top w:w="0" w:type="dxa"/>
            <w:bottom w:w="0" w:type="dxa"/>
          </w:tblCellMar>
        </w:tblPrEx>
        <w:trPr>
          <w:gridAfter w:val="1"/>
          <w:wAfter w:w="8" w:type="dxa"/>
          <w:cantSplit/>
          <w:trHeight w:val="50"/>
        </w:trPr>
        <w:tc>
          <w:tcPr>
            <w:tcW w:w="1278" w:type="dxa"/>
            <w:gridSpan w:val="2"/>
            <w:vMerge/>
          </w:tcPr>
          <w:p w:rsidR="00E86526" w:rsidRPr="00FE463F" w:rsidRDefault="00E86526" w:rsidP="000E6153">
            <w:pPr>
              <w:pStyle w:val="Table-API"/>
              <w:rPr>
                <w:noProof/>
              </w:rPr>
            </w:pPr>
          </w:p>
        </w:tc>
        <w:tc>
          <w:tcPr>
            <w:tcW w:w="1350" w:type="dxa"/>
            <w:gridSpan w:val="2"/>
          </w:tcPr>
          <w:p w:rsidR="00E86526" w:rsidRPr="00FE463F" w:rsidRDefault="00E86526" w:rsidP="000E6153">
            <w:pPr>
              <w:pStyle w:val="Table-API"/>
              <w:rPr>
                <w:noProof/>
              </w:rPr>
            </w:pPr>
            <w:r w:rsidRPr="00FE463F">
              <w:rPr>
                <w:noProof/>
              </w:rPr>
              <w:t>Date</w:t>
            </w:r>
          </w:p>
        </w:tc>
        <w:tc>
          <w:tcPr>
            <w:tcW w:w="1530" w:type="dxa"/>
            <w:gridSpan w:val="2"/>
          </w:tcPr>
          <w:p w:rsidR="00E86526" w:rsidRPr="00FE463F" w:rsidRDefault="00E86526" w:rsidP="000E6153">
            <w:pPr>
              <w:pStyle w:val="Table-API"/>
              <w:rPr>
                <w:noProof/>
              </w:rPr>
            </w:pPr>
            <w:r w:rsidRPr="00FE463F">
              <w:rPr>
                <w:noProof/>
              </w:rPr>
              <w:t>D</w:t>
            </w:r>
          </w:p>
        </w:tc>
        <w:tc>
          <w:tcPr>
            <w:tcW w:w="2070" w:type="dxa"/>
          </w:tcPr>
          <w:p w:rsidR="00E86526" w:rsidRPr="00FE463F" w:rsidRDefault="00E86526" w:rsidP="000E6153">
            <w:pPr>
              <w:pStyle w:val="Table-API"/>
              <w:rPr>
                <w:noProof/>
              </w:rPr>
            </w:pPr>
            <w:r w:rsidRPr="00FE463F">
              <w:rPr>
                <w:noProof/>
              </w:rPr>
              <w:t xml:space="preserve">A,O </w:t>
            </w:r>
          </w:p>
        </w:tc>
        <w:tc>
          <w:tcPr>
            <w:tcW w:w="1530" w:type="dxa"/>
          </w:tcPr>
          <w:p w:rsidR="00E86526" w:rsidRPr="00FE463F" w:rsidRDefault="00E86526" w:rsidP="000E6153">
            <w:pPr>
              <w:pStyle w:val="Table-API"/>
              <w:rPr>
                <w:noProof/>
              </w:rPr>
            </w:pPr>
            <w:r w:rsidRPr="00FE463F">
              <w:rPr>
                <w:noProof/>
              </w:rPr>
              <w:t>Minimum date:-Maximum date:%DT</w:t>
            </w:r>
          </w:p>
        </w:tc>
        <w:tc>
          <w:tcPr>
            <w:tcW w:w="1890" w:type="dxa"/>
          </w:tcPr>
          <w:p w:rsidR="00E86526" w:rsidRPr="00FE463F" w:rsidRDefault="00E86526" w:rsidP="000E6153">
            <w:pPr>
              <w:pStyle w:val="Table-API"/>
              <w:rPr>
                <w:noProof/>
              </w:rPr>
            </w:pPr>
            <w:r w:rsidRPr="00FE463F">
              <w:rPr>
                <w:noProof/>
              </w:rPr>
              <w:t xml:space="preserve">code </w:t>
            </w:r>
          </w:p>
        </w:tc>
      </w:tr>
      <w:tr w:rsidR="00E86526" w:rsidRPr="00FE463F" w:rsidTr="00E1312B">
        <w:tblPrEx>
          <w:tblCellMar>
            <w:top w:w="0" w:type="dxa"/>
            <w:bottom w:w="0" w:type="dxa"/>
          </w:tblCellMar>
        </w:tblPrEx>
        <w:trPr>
          <w:gridAfter w:val="1"/>
          <w:wAfter w:w="8" w:type="dxa"/>
          <w:cantSplit/>
          <w:trHeight w:val="50"/>
        </w:trPr>
        <w:tc>
          <w:tcPr>
            <w:tcW w:w="1278" w:type="dxa"/>
            <w:gridSpan w:val="2"/>
            <w:vMerge/>
          </w:tcPr>
          <w:p w:rsidR="00E86526" w:rsidRPr="00FE463F" w:rsidRDefault="00E86526" w:rsidP="000E6153">
            <w:pPr>
              <w:pStyle w:val="Table-API"/>
              <w:rPr>
                <w:noProof/>
              </w:rPr>
            </w:pPr>
          </w:p>
        </w:tc>
        <w:tc>
          <w:tcPr>
            <w:tcW w:w="1350" w:type="dxa"/>
            <w:gridSpan w:val="2"/>
          </w:tcPr>
          <w:p w:rsidR="00E86526" w:rsidRPr="00FE463F" w:rsidRDefault="00E86526" w:rsidP="000E6153">
            <w:pPr>
              <w:pStyle w:val="Table-API"/>
              <w:rPr>
                <w:noProof/>
              </w:rPr>
            </w:pPr>
            <w:r w:rsidRPr="00FE463F">
              <w:rPr>
                <w:noProof/>
              </w:rPr>
              <w:t>End-of-Page</w:t>
            </w:r>
          </w:p>
        </w:tc>
        <w:tc>
          <w:tcPr>
            <w:tcW w:w="1530" w:type="dxa"/>
            <w:gridSpan w:val="2"/>
          </w:tcPr>
          <w:p w:rsidR="00E86526" w:rsidRPr="00FE463F" w:rsidRDefault="00E86526" w:rsidP="000E6153">
            <w:pPr>
              <w:pStyle w:val="Table-API"/>
              <w:rPr>
                <w:noProof/>
              </w:rPr>
            </w:pPr>
            <w:r w:rsidRPr="00FE463F">
              <w:rPr>
                <w:noProof/>
              </w:rPr>
              <w:t>E</w:t>
            </w:r>
          </w:p>
        </w:tc>
        <w:tc>
          <w:tcPr>
            <w:tcW w:w="2070" w:type="dxa"/>
          </w:tcPr>
          <w:p w:rsidR="00E86526" w:rsidRPr="00FE463F" w:rsidRDefault="00E86526" w:rsidP="000E6153">
            <w:pPr>
              <w:pStyle w:val="Table-API"/>
              <w:rPr>
                <w:noProof/>
              </w:rPr>
            </w:pPr>
            <w:r w:rsidRPr="00FE463F">
              <w:rPr>
                <w:noProof/>
              </w:rPr>
              <w:t xml:space="preserve">A </w:t>
            </w:r>
          </w:p>
        </w:tc>
        <w:tc>
          <w:tcPr>
            <w:tcW w:w="1530" w:type="dxa"/>
          </w:tcPr>
          <w:p w:rsidR="00E86526" w:rsidRPr="00FE463F" w:rsidRDefault="00E86526" w:rsidP="000E6153">
            <w:pPr>
              <w:pStyle w:val="Table-API"/>
              <w:rPr>
                <w:noProof/>
              </w:rPr>
            </w:pPr>
            <w:r w:rsidRPr="00FE463F">
              <w:rPr>
                <w:noProof/>
              </w:rPr>
              <w:t>--</w:t>
            </w:r>
          </w:p>
        </w:tc>
        <w:tc>
          <w:tcPr>
            <w:tcW w:w="1890" w:type="dxa"/>
          </w:tcPr>
          <w:p w:rsidR="00E86526" w:rsidRPr="00FE463F" w:rsidRDefault="00E86526" w:rsidP="000E6153">
            <w:pPr>
              <w:pStyle w:val="Table-API"/>
              <w:rPr>
                <w:noProof/>
              </w:rPr>
            </w:pPr>
            <w:r w:rsidRPr="00FE463F">
              <w:rPr>
                <w:noProof/>
              </w:rPr>
              <w:t>--</w:t>
            </w:r>
          </w:p>
        </w:tc>
      </w:tr>
      <w:tr w:rsidR="00E86526" w:rsidRPr="00FE463F" w:rsidTr="00E1312B">
        <w:tblPrEx>
          <w:tblCellMar>
            <w:top w:w="0" w:type="dxa"/>
            <w:bottom w:w="0" w:type="dxa"/>
          </w:tblCellMar>
        </w:tblPrEx>
        <w:trPr>
          <w:gridAfter w:val="1"/>
          <w:wAfter w:w="8" w:type="dxa"/>
          <w:cantSplit/>
          <w:trHeight w:val="50"/>
        </w:trPr>
        <w:tc>
          <w:tcPr>
            <w:tcW w:w="1278" w:type="dxa"/>
            <w:gridSpan w:val="2"/>
            <w:vMerge/>
          </w:tcPr>
          <w:p w:rsidR="00E86526" w:rsidRPr="00FE463F" w:rsidRDefault="00E86526" w:rsidP="000E6153">
            <w:pPr>
              <w:pStyle w:val="Table-API"/>
              <w:rPr>
                <w:noProof/>
              </w:rPr>
            </w:pPr>
          </w:p>
        </w:tc>
        <w:tc>
          <w:tcPr>
            <w:tcW w:w="1350" w:type="dxa"/>
            <w:gridSpan w:val="2"/>
          </w:tcPr>
          <w:p w:rsidR="00E86526" w:rsidRPr="00FE463F" w:rsidRDefault="00E86526" w:rsidP="000E6153">
            <w:pPr>
              <w:pStyle w:val="Table-API"/>
              <w:rPr>
                <w:noProof/>
              </w:rPr>
            </w:pPr>
            <w:r w:rsidRPr="00FE463F">
              <w:rPr>
                <w:noProof/>
              </w:rPr>
              <w:t>Free-text</w:t>
            </w:r>
          </w:p>
        </w:tc>
        <w:tc>
          <w:tcPr>
            <w:tcW w:w="1530" w:type="dxa"/>
            <w:gridSpan w:val="2"/>
          </w:tcPr>
          <w:p w:rsidR="00E86526" w:rsidRPr="00FE463F" w:rsidRDefault="00E86526" w:rsidP="000E6153">
            <w:pPr>
              <w:pStyle w:val="Table-API"/>
              <w:rPr>
                <w:noProof/>
              </w:rPr>
            </w:pPr>
            <w:r w:rsidRPr="00FE463F">
              <w:rPr>
                <w:noProof/>
              </w:rPr>
              <w:t>F</w:t>
            </w:r>
          </w:p>
        </w:tc>
        <w:tc>
          <w:tcPr>
            <w:tcW w:w="2070" w:type="dxa"/>
          </w:tcPr>
          <w:p w:rsidR="00E86526" w:rsidRPr="00FE463F" w:rsidRDefault="00E86526" w:rsidP="000E6153">
            <w:pPr>
              <w:pStyle w:val="Table-API"/>
              <w:rPr>
                <w:noProof/>
              </w:rPr>
            </w:pPr>
            <w:r w:rsidRPr="00FE463F">
              <w:rPr>
                <w:noProof/>
              </w:rPr>
              <w:t xml:space="preserve">A,O,U,r </w:t>
            </w:r>
          </w:p>
        </w:tc>
        <w:tc>
          <w:tcPr>
            <w:tcW w:w="1530" w:type="dxa"/>
          </w:tcPr>
          <w:p w:rsidR="00E86526" w:rsidRPr="00FE463F" w:rsidRDefault="00E86526" w:rsidP="000E6153">
            <w:pPr>
              <w:pStyle w:val="Table-API"/>
              <w:rPr>
                <w:noProof/>
              </w:rPr>
            </w:pPr>
            <w:r w:rsidRPr="00FE463F">
              <w:rPr>
                <w:noProof/>
              </w:rPr>
              <w:t>Minimum length: Maximum length</w:t>
            </w:r>
          </w:p>
        </w:tc>
        <w:tc>
          <w:tcPr>
            <w:tcW w:w="1890" w:type="dxa"/>
          </w:tcPr>
          <w:p w:rsidR="00E86526" w:rsidRPr="00FE463F" w:rsidRDefault="00E86526" w:rsidP="000E6153">
            <w:pPr>
              <w:pStyle w:val="Table-API"/>
              <w:rPr>
                <w:noProof/>
              </w:rPr>
            </w:pPr>
            <w:r w:rsidRPr="00FE463F">
              <w:rPr>
                <w:noProof/>
              </w:rPr>
              <w:t xml:space="preserve">code </w:t>
            </w:r>
          </w:p>
        </w:tc>
      </w:tr>
      <w:tr w:rsidR="00E86526" w:rsidRPr="00FE463F" w:rsidTr="00E1312B">
        <w:tblPrEx>
          <w:tblCellMar>
            <w:top w:w="0" w:type="dxa"/>
            <w:bottom w:w="0" w:type="dxa"/>
          </w:tblCellMar>
        </w:tblPrEx>
        <w:trPr>
          <w:gridAfter w:val="1"/>
          <w:wAfter w:w="8" w:type="dxa"/>
          <w:cantSplit/>
          <w:trHeight w:val="50"/>
        </w:trPr>
        <w:tc>
          <w:tcPr>
            <w:tcW w:w="1278" w:type="dxa"/>
            <w:gridSpan w:val="2"/>
            <w:vMerge/>
          </w:tcPr>
          <w:p w:rsidR="00E86526" w:rsidRPr="00FE463F" w:rsidRDefault="00E86526" w:rsidP="000E6153">
            <w:pPr>
              <w:pStyle w:val="Table-API"/>
              <w:rPr>
                <w:noProof/>
              </w:rPr>
            </w:pPr>
          </w:p>
        </w:tc>
        <w:tc>
          <w:tcPr>
            <w:tcW w:w="1350" w:type="dxa"/>
            <w:gridSpan w:val="2"/>
          </w:tcPr>
          <w:p w:rsidR="00E86526" w:rsidRPr="00FE463F" w:rsidRDefault="00E86526" w:rsidP="000E6153">
            <w:pPr>
              <w:pStyle w:val="Table-API"/>
              <w:rPr>
                <w:noProof/>
              </w:rPr>
            </w:pPr>
            <w:r w:rsidRPr="00FE463F">
              <w:rPr>
                <w:noProof/>
              </w:rPr>
              <w:t>List or range</w:t>
            </w:r>
          </w:p>
        </w:tc>
        <w:tc>
          <w:tcPr>
            <w:tcW w:w="1530" w:type="dxa"/>
            <w:gridSpan w:val="2"/>
          </w:tcPr>
          <w:p w:rsidR="00E86526" w:rsidRPr="00FE463F" w:rsidRDefault="00E86526" w:rsidP="000E6153">
            <w:pPr>
              <w:pStyle w:val="Table-API"/>
              <w:rPr>
                <w:noProof/>
              </w:rPr>
            </w:pPr>
            <w:r w:rsidRPr="00FE463F">
              <w:rPr>
                <w:noProof/>
              </w:rPr>
              <w:t>L</w:t>
            </w:r>
          </w:p>
        </w:tc>
        <w:tc>
          <w:tcPr>
            <w:tcW w:w="2070" w:type="dxa"/>
          </w:tcPr>
          <w:p w:rsidR="00E86526" w:rsidRPr="00FE463F" w:rsidRDefault="00E86526" w:rsidP="000E6153">
            <w:pPr>
              <w:pStyle w:val="Table-API"/>
              <w:rPr>
                <w:noProof/>
              </w:rPr>
            </w:pPr>
            <w:r w:rsidRPr="00FE463F">
              <w:rPr>
                <w:noProof/>
              </w:rPr>
              <w:t xml:space="preserve">A,O,C </w:t>
            </w:r>
          </w:p>
        </w:tc>
        <w:tc>
          <w:tcPr>
            <w:tcW w:w="1530" w:type="dxa"/>
          </w:tcPr>
          <w:p w:rsidR="00E86526" w:rsidRPr="00FE463F" w:rsidRDefault="00E86526" w:rsidP="000E6153">
            <w:pPr>
              <w:pStyle w:val="Table-API"/>
              <w:rPr>
                <w:noProof/>
              </w:rPr>
            </w:pPr>
            <w:r w:rsidRPr="00FE463F">
              <w:rPr>
                <w:noProof/>
              </w:rPr>
              <w:t>Minimum:Maximum:Maximum decimals</w:t>
            </w:r>
          </w:p>
        </w:tc>
        <w:tc>
          <w:tcPr>
            <w:tcW w:w="1890" w:type="dxa"/>
          </w:tcPr>
          <w:p w:rsidR="00E86526" w:rsidRPr="00FE463F" w:rsidRDefault="00E86526" w:rsidP="000E6153">
            <w:pPr>
              <w:pStyle w:val="Table-API"/>
              <w:rPr>
                <w:noProof/>
              </w:rPr>
            </w:pPr>
            <w:r w:rsidRPr="00FE463F">
              <w:rPr>
                <w:noProof/>
              </w:rPr>
              <w:t xml:space="preserve">code </w:t>
            </w:r>
          </w:p>
        </w:tc>
      </w:tr>
      <w:tr w:rsidR="00E86526" w:rsidRPr="00FE463F" w:rsidTr="00E1312B">
        <w:tblPrEx>
          <w:tblCellMar>
            <w:top w:w="0" w:type="dxa"/>
            <w:bottom w:w="0" w:type="dxa"/>
          </w:tblCellMar>
        </w:tblPrEx>
        <w:trPr>
          <w:gridAfter w:val="1"/>
          <w:wAfter w:w="8" w:type="dxa"/>
          <w:cantSplit/>
          <w:trHeight w:val="50"/>
        </w:trPr>
        <w:tc>
          <w:tcPr>
            <w:tcW w:w="1278" w:type="dxa"/>
            <w:gridSpan w:val="2"/>
            <w:vMerge/>
          </w:tcPr>
          <w:p w:rsidR="00E86526" w:rsidRPr="00FE463F" w:rsidRDefault="00E86526" w:rsidP="000E6153">
            <w:pPr>
              <w:pStyle w:val="Table-API"/>
              <w:rPr>
                <w:noProof/>
              </w:rPr>
            </w:pPr>
          </w:p>
        </w:tc>
        <w:tc>
          <w:tcPr>
            <w:tcW w:w="1350" w:type="dxa"/>
            <w:gridSpan w:val="2"/>
          </w:tcPr>
          <w:p w:rsidR="00E86526" w:rsidRPr="00FE463F" w:rsidRDefault="00E86526" w:rsidP="000E6153">
            <w:pPr>
              <w:pStyle w:val="Table-API"/>
              <w:rPr>
                <w:noProof/>
              </w:rPr>
            </w:pPr>
            <w:r w:rsidRPr="00FE463F">
              <w:rPr>
                <w:noProof/>
              </w:rPr>
              <w:t>Numeric</w:t>
            </w:r>
          </w:p>
        </w:tc>
        <w:tc>
          <w:tcPr>
            <w:tcW w:w="1530" w:type="dxa"/>
            <w:gridSpan w:val="2"/>
          </w:tcPr>
          <w:p w:rsidR="00E86526" w:rsidRPr="00FE463F" w:rsidRDefault="00E86526" w:rsidP="000E6153">
            <w:pPr>
              <w:pStyle w:val="Table-API"/>
              <w:rPr>
                <w:noProof/>
              </w:rPr>
            </w:pPr>
            <w:r w:rsidRPr="00FE463F">
              <w:rPr>
                <w:noProof/>
              </w:rPr>
              <w:t>N</w:t>
            </w:r>
          </w:p>
        </w:tc>
        <w:tc>
          <w:tcPr>
            <w:tcW w:w="2070" w:type="dxa"/>
          </w:tcPr>
          <w:p w:rsidR="00E86526" w:rsidRPr="00FE463F" w:rsidRDefault="00E86526" w:rsidP="000E6153">
            <w:pPr>
              <w:pStyle w:val="Table-API"/>
              <w:rPr>
                <w:noProof/>
              </w:rPr>
            </w:pPr>
            <w:r w:rsidRPr="00FE463F">
              <w:rPr>
                <w:noProof/>
              </w:rPr>
              <w:t xml:space="preserve">A,O </w:t>
            </w:r>
          </w:p>
        </w:tc>
        <w:tc>
          <w:tcPr>
            <w:tcW w:w="1530" w:type="dxa"/>
          </w:tcPr>
          <w:p w:rsidR="00E86526" w:rsidRPr="00FE463F" w:rsidRDefault="00E86526" w:rsidP="000E6153">
            <w:pPr>
              <w:pStyle w:val="Table-API"/>
              <w:rPr>
                <w:noProof/>
              </w:rPr>
            </w:pPr>
            <w:r w:rsidRPr="00FE463F">
              <w:rPr>
                <w:noProof/>
              </w:rPr>
              <w:t>Minimum:Maximum:Maximum decimals</w:t>
            </w:r>
          </w:p>
        </w:tc>
        <w:tc>
          <w:tcPr>
            <w:tcW w:w="1890" w:type="dxa"/>
          </w:tcPr>
          <w:p w:rsidR="00E86526" w:rsidRPr="00FE463F" w:rsidRDefault="00E86526" w:rsidP="000E6153">
            <w:pPr>
              <w:pStyle w:val="Table-API"/>
              <w:rPr>
                <w:noProof/>
              </w:rPr>
            </w:pPr>
            <w:r w:rsidRPr="00FE463F">
              <w:rPr>
                <w:noProof/>
              </w:rPr>
              <w:t xml:space="preserve">code </w:t>
            </w:r>
          </w:p>
        </w:tc>
      </w:tr>
      <w:tr w:rsidR="00E86526" w:rsidRPr="00FE463F" w:rsidTr="00E1312B">
        <w:tblPrEx>
          <w:tblCellMar>
            <w:top w:w="0" w:type="dxa"/>
            <w:bottom w:w="0" w:type="dxa"/>
          </w:tblCellMar>
        </w:tblPrEx>
        <w:trPr>
          <w:gridAfter w:val="1"/>
          <w:wAfter w:w="8" w:type="dxa"/>
          <w:cantSplit/>
          <w:trHeight w:val="50"/>
        </w:trPr>
        <w:tc>
          <w:tcPr>
            <w:tcW w:w="1278" w:type="dxa"/>
            <w:gridSpan w:val="2"/>
            <w:vMerge/>
          </w:tcPr>
          <w:p w:rsidR="00E86526" w:rsidRPr="00FE463F" w:rsidRDefault="00E86526" w:rsidP="000E6153">
            <w:pPr>
              <w:pStyle w:val="Table-API"/>
              <w:rPr>
                <w:noProof/>
              </w:rPr>
            </w:pPr>
          </w:p>
        </w:tc>
        <w:tc>
          <w:tcPr>
            <w:tcW w:w="1350" w:type="dxa"/>
            <w:gridSpan w:val="2"/>
          </w:tcPr>
          <w:p w:rsidR="00E86526" w:rsidRPr="00FE463F" w:rsidRDefault="00E86526" w:rsidP="000E6153">
            <w:pPr>
              <w:pStyle w:val="Table-API"/>
              <w:rPr>
                <w:noProof/>
              </w:rPr>
            </w:pPr>
            <w:r w:rsidRPr="00FE463F">
              <w:rPr>
                <w:noProof/>
              </w:rPr>
              <w:t>Pointer</w:t>
            </w:r>
          </w:p>
        </w:tc>
        <w:tc>
          <w:tcPr>
            <w:tcW w:w="1530" w:type="dxa"/>
            <w:gridSpan w:val="2"/>
          </w:tcPr>
          <w:p w:rsidR="00E86526" w:rsidRPr="00FE463F" w:rsidRDefault="00E86526" w:rsidP="000E6153">
            <w:pPr>
              <w:pStyle w:val="Table-API"/>
              <w:rPr>
                <w:noProof/>
              </w:rPr>
            </w:pPr>
            <w:r w:rsidRPr="00FE463F">
              <w:rPr>
                <w:noProof/>
              </w:rPr>
              <w:t>P</w:t>
            </w:r>
          </w:p>
        </w:tc>
        <w:tc>
          <w:tcPr>
            <w:tcW w:w="2070" w:type="dxa"/>
          </w:tcPr>
          <w:p w:rsidR="00E86526" w:rsidRPr="00FE463F" w:rsidRDefault="00E86526" w:rsidP="000E6153">
            <w:pPr>
              <w:pStyle w:val="Table-API"/>
              <w:rPr>
                <w:noProof/>
              </w:rPr>
            </w:pPr>
            <w:r w:rsidRPr="00FE463F">
              <w:rPr>
                <w:noProof/>
              </w:rPr>
              <w:t xml:space="preserve">A,O,r </w:t>
            </w:r>
          </w:p>
        </w:tc>
        <w:tc>
          <w:tcPr>
            <w:tcW w:w="1530" w:type="dxa"/>
          </w:tcPr>
          <w:p w:rsidR="00E86526" w:rsidRPr="00FE463F" w:rsidRDefault="00E86526" w:rsidP="000E6153">
            <w:pPr>
              <w:pStyle w:val="Table-API"/>
              <w:rPr>
                <w:noProof/>
              </w:rPr>
            </w:pPr>
            <w:r w:rsidRPr="00FE463F">
              <w:rPr>
                <w:noProof/>
              </w:rPr>
              <w:t>Global Root or #:DIC(0)</w:t>
            </w:r>
          </w:p>
        </w:tc>
        <w:tc>
          <w:tcPr>
            <w:tcW w:w="1890" w:type="dxa"/>
          </w:tcPr>
          <w:p w:rsidR="00E86526" w:rsidRPr="00FE463F" w:rsidRDefault="00E86526" w:rsidP="000E6153">
            <w:pPr>
              <w:pStyle w:val="Table-API"/>
              <w:rPr>
                <w:noProof/>
              </w:rPr>
            </w:pPr>
            <w:r w:rsidRPr="00FE463F">
              <w:rPr>
                <w:noProof/>
              </w:rPr>
              <w:t xml:space="preserve">code </w:t>
            </w:r>
          </w:p>
        </w:tc>
      </w:tr>
      <w:tr w:rsidR="00E86526" w:rsidRPr="00FE463F" w:rsidTr="00E1312B">
        <w:tblPrEx>
          <w:tblCellMar>
            <w:top w:w="0" w:type="dxa"/>
            <w:bottom w:w="0" w:type="dxa"/>
          </w:tblCellMar>
        </w:tblPrEx>
        <w:trPr>
          <w:gridAfter w:val="1"/>
          <w:wAfter w:w="8" w:type="dxa"/>
          <w:cantSplit/>
          <w:trHeight w:val="50"/>
        </w:trPr>
        <w:tc>
          <w:tcPr>
            <w:tcW w:w="1278" w:type="dxa"/>
            <w:gridSpan w:val="2"/>
            <w:vMerge/>
          </w:tcPr>
          <w:p w:rsidR="00E86526" w:rsidRPr="00FE463F" w:rsidRDefault="00E86526" w:rsidP="000E6153">
            <w:pPr>
              <w:pStyle w:val="Table-API"/>
              <w:rPr>
                <w:noProof/>
              </w:rPr>
            </w:pPr>
          </w:p>
        </w:tc>
        <w:tc>
          <w:tcPr>
            <w:tcW w:w="1350" w:type="dxa"/>
            <w:gridSpan w:val="2"/>
          </w:tcPr>
          <w:p w:rsidR="00E86526" w:rsidRPr="00FE463F" w:rsidRDefault="00E86526" w:rsidP="000E6153">
            <w:pPr>
              <w:pStyle w:val="Table-API"/>
              <w:rPr>
                <w:noProof/>
              </w:rPr>
            </w:pPr>
            <w:r w:rsidRPr="00FE463F">
              <w:rPr>
                <w:noProof/>
              </w:rPr>
              <w:t>Set of Codes</w:t>
            </w:r>
          </w:p>
        </w:tc>
        <w:tc>
          <w:tcPr>
            <w:tcW w:w="1530" w:type="dxa"/>
            <w:gridSpan w:val="2"/>
          </w:tcPr>
          <w:p w:rsidR="00E86526" w:rsidRPr="00FE463F" w:rsidRDefault="00E86526" w:rsidP="000E6153">
            <w:pPr>
              <w:pStyle w:val="Table-API"/>
              <w:rPr>
                <w:noProof/>
              </w:rPr>
            </w:pPr>
            <w:r w:rsidRPr="00FE463F">
              <w:rPr>
                <w:noProof/>
              </w:rPr>
              <w:t>S</w:t>
            </w:r>
          </w:p>
        </w:tc>
        <w:tc>
          <w:tcPr>
            <w:tcW w:w="2070" w:type="dxa"/>
          </w:tcPr>
          <w:p w:rsidR="00E86526" w:rsidRPr="00FE463F" w:rsidRDefault="00E86526" w:rsidP="000E6153">
            <w:pPr>
              <w:pStyle w:val="Table-API"/>
              <w:rPr>
                <w:noProof/>
              </w:rPr>
            </w:pPr>
            <w:r w:rsidRPr="00FE463F">
              <w:rPr>
                <w:noProof/>
              </w:rPr>
              <w:t xml:space="preserve">A,O,X,B </w:t>
            </w:r>
          </w:p>
        </w:tc>
        <w:tc>
          <w:tcPr>
            <w:tcW w:w="1530" w:type="dxa"/>
          </w:tcPr>
          <w:p w:rsidR="00E86526" w:rsidRPr="00FE463F" w:rsidRDefault="00E86526" w:rsidP="000E6153">
            <w:pPr>
              <w:pStyle w:val="Table-API"/>
              <w:rPr>
                <w:noProof/>
              </w:rPr>
            </w:pPr>
            <w:r w:rsidRPr="00FE463F">
              <w:rPr>
                <w:noProof/>
              </w:rPr>
              <w:t>Code:</w:t>
            </w:r>
            <w:r w:rsidRPr="00FE463F">
              <w:rPr>
                <w:noProof/>
              </w:rPr>
              <w:br/>
              <w:t>Stands for;Code:</w:t>
            </w:r>
            <w:r w:rsidRPr="00FE463F">
              <w:rPr>
                <w:noProof/>
              </w:rPr>
              <w:br/>
              <w:t>stands for;</w:t>
            </w:r>
          </w:p>
        </w:tc>
        <w:tc>
          <w:tcPr>
            <w:tcW w:w="1890" w:type="dxa"/>
          </w:tcPr>
          <w:p w:rsidR="00E86526" w:rsidRPr="00FE463F" w:rsidRDefault="00E86526" w:rsidP="000E6153">
            <w:pPr>
              <w:pStyle w:val="Table-API"/>
              <w:rPr>
                <w:noProof/>
              </w:rPr>
            </w:pPr>
            <w:r w:rsidRPr="00FE463F">
              <w:rPr>
                <w:noProof/>
              </w:rPr>
              <w:t xml:space="preserve">code </w:t>
            </w:r>
          </w:p>
        </w:tc>
      </w:tr>
      <w:tr w:rsidR="00E86526" w:rsidRPr="00FE463F" w:rsidTr="00E1312B">
        <w:tblPrEx>
          <w:tblCellMar>
            <w:top w:w="0" w:type="dxa"/>
            <w:bottom w:w="0" w:type="dxa"/>
          </w:tblCellMar>
        </w:tblPrEx>
        <w:trPr>
          <w:gridAfter w:val="1"/>
          <w:wAfter w:w="8" w:type="dxa"/>
          <w:cantSplit/>
          <w:trHeight w:val="50"/>
        </w:trPr>
        <w:tc>
          <w:tcPr>
            <w:tcW w:w="1278" w:type="dxa"/>
            <w:gridSpan w:val="2"/>
            <w:vMerge/>
          </w:tcPr>
          <w:p w:rsidR="00E86526" w:rsidRPr="00FE463F" w:rsidRDefault="00E86526" w:rsidP="000E6153">
            <w:pPr>
              <w:pStyle w:val="Table-API"/>
              <w:rPr>
                <w:noProof/>
              </w:rPr>
            </w:pPr>
          </w:p>
        </w:tc>
        <w:tc>
          <w:tcPr>
            <w:tcW w:w="1350" w:type="dxa"/>
            <w:gridSpan w:val="2"/>
          </w:tcPr>
          <w:p w:rsidR="00E86526" w:rsidRPr="00FE463F" w:rsidRDefault="00E86526" w:rsidP="000E6153">
            <w:pPr>
              <w:pStyle w:val="Table-API"/>
              <w:rPr>
                <w:noProof/>
              </w:rPr>
            </w:pPr>
            <w:r w:rsidRPr="00FE463F">
              <w:rPr>
                <w:noProof/>
              </w:rPr>
              <w:t>Yes/No</w:t>
            </w:r>
          </w:p>
        </w:tc>
        <w:tc>
          <w:tcPr>
            <w:tcW w:w="1530" w:type="dxa"/>
            <w:gridSpan w:val="2"/>
          </w:tcPr>
          <w:p w:rsidR="00E86526" w:rsidRPr="00FE463F" w:rsidRDefault="00E86526" w:rsidP="000E6153">
            <w:pPr>
              <w:pStyle w:val="Table-API"/>
              <w:rPr>
                <w:noProof/>
              </w:rPr>
            </w:pPr>
            <w:r w:rsidRPr="00FE463F">
              <w:rPr>
                <w:noProof/>
              </w:rPr>
              <w:t>Y</w:t>
            </w:r>
          </w:p>
        </w:tc>
        <w:tc>
          <w:tcPr>
            <w:tcW w:w="2070" w:type="dxa"/>
          </w:tcPr>
          <w:p w:rsidR="00E86526" w:rsidRPr="00FE463F" w:rsidRDefault="00E86526" w:rsidP="000E6153">
            <w:pPr>
              <w:pStyle w:val="Table-API"/>
              <w:rPr>
                <w:noProof/>
              </w:rPr>
            </w:pPr>
            <w:r w:rsidRPr="00FE463F">
              <w:rPr>
                <w:noProof/>
              </w:rPr>
              <w:t xml:space="preserve">A,O </w:t>
            </w:r>
          </w:p>
        </w:tc>
        <w:tc>
          <w:tcPr>
            <w:tcW w:w="1530" w:type="dxa"/>
          </w:tcPr>
          <w:p w:rsidR="00E86526" w:rsidRPr="00FE463F" w:rsidRDefault="00E86526" w:rsidP="000E6153">
            <w:pPr>
              <w:pStyle w:val="Table-API"/>
              <w:rPr>
                <w:noProof/>
              </w:rPr>
            </w:pPr>
            <w:r w:rsidRPr="00FE463F">
              <w:rPr>
                <w:noProof/>
              </w:rPr>
              <w:t>--</w:t>
            </w:r>
          </w:p>
        </w:tc>
        <w:tc>
          <w:tcPr>
            <w:tcW w:w="1890" w:type="dxa"/>
          </w:tcPr>
          <w:p w:rsidR="00E86526" w:rsidRPr="00FE463F" w:rsidRDefault="00E86526" w:rsidP="000E6153">
            <w:pPr>
              <w:pStyle w:val="Table-API"/>
              <w:rPr>
                <w:noProof/>
              </w:rPr>
            </w:pPr>
            <w:r w:rsidRPr="00FE463F">
              <w:rPr>
                <w:noProof/>
              </w:rPr>
              <w:t>code</w:t>
            </w:r>
          </w:p>
        </w:tc>
      </w:tr>
      <w:tr w:rsidR="00E86526" w:rsidRPr="00FE463F" w:rsidTr="00E1312B">
        <w:tblPrEx>
          <w:tblCellMar>
            <w:top w:w="0" w:type="dxa"/>
            <w:bottom w:w="0" w:type="dxa"/>
          </w:tblCellMar>
        </w:tblPrEx>
        <w:trPr>
          <w:gridAfter w:val="1"/>
          <w:wAfter w:w="8" w:type="dxa"/>
          <w:cantSplit/>
          <w:trHeight w:val="50"/>
        </w:trPr>
        <w:tc>
          <w:tcPr>
            <w:tcW w:w="1278" w:type="dxa"/>
            <w:gridSpan w:val="2"/>
            <w:vMerge/>
          </w:tcPr>
          <w:p w:rsidR="00E86526" w:rsidRPr="00FE463F" w:rsidRDefault="00E86526" w:rsidP="000E6153">
            <w:pPr>
              <w:pStyle w:val="Table-API"/>
              <w:rPr>
                <w:noProof/>
              </w:rPr>
            </w:pPr>
          </w:p>
        </w:tc>
        <w:tc>
          <w:tcPr>
            <w:tcW w:w="1350" w:type="dxa"/>
            <w:gridSpan w:val="2"/>
          </w:tcPr>
          <w:p w:rsidR="00E86526" w:rsidRPr="00FE463F" w:rsidRDefault="00E86526" w:rsidP="000E6153">
            <w:pPr>
              <w:pStyle w:val="Table-API"/>
              <w:rPr>
                <w:noProof/>
              </w:rPr>
            </w:pPr>
            <w:r w:rsidRPr="00FE463F">
              <w:rPr>
                <w:noProof/>
              </w:rPr>
              <w:t>DD</w:t>
            </w:r>
          </w:p>
        </w:tc>
        <w:tc>
          <w:tcPr>
            <w:tcW w:w="1530" w:type="dxa"/>
            <w:gridSpan w:val="2"/>
          </w:tcPr>
          <w:p w:rsidR="00E86526" w:rsidRPr="00FE463F" w:rsidRDefault="00E86526" w:rsidP="000E6153">
            <w:pPr>
              <w:pStyle w:val="Table-API"/>
              <w:rPr>
                <w:noProof/>
              </w:rPr>
            </w:pPr>
            <w:r w:rsidRPr="00FE463F">
              <w:rPr>
                <w:noProof/>
              </w:rPr>
              <w:t>#,#</w:t>
            </w:r>
          </w:p>
        </w:tc>
        <w:tc>
          <w:tcPr>
            <w:tcW w:w="2070" w:type="dxa"/>
          </w:tcPr>
          <w:p w:rsidR="00E86526" w:rsidRPr="00FE463F" w:rsidRDefault="00E86526" w:rsidP="000E6153">
            <w:pPr>
              <w:pStyle w:val="Table-API"/>
              <w:rPr>
                <w:noProof/>
              </w:rPr>
            </w:pPr>
            <w:r w:rsidRPr="00FE463F">
              <w:rPr>
                <w:noProof/>
              </w:rPr>
              <w:t xml:space="preserve">A,O,r </w:t>
            </w:r>
          </w:p>
        </w:tc>
        <w:tc>
          <w:tcPr>
            <w:tcW w:w="1530" w:type="dxa"/>
          </w:tcPr>
          <w:p w:rsidR="00E86526" w:rsidRPr="00FE463F" w:rsidRDefault="00E86526" w:rsidP="000E6153">
            <w:pPr>
              <w:pStyle w:val="Table-API"/>
              <w:rPr>
                <w:noProof/>
              </w:rPr>
            </w:pPr>
            <w:r w:rsidRPr="00FE463F">
              <w:rPr>
                <w:noProof/>
              </w:rPr>
              <w:t>--</w:t>
            </w:r>
          </w:p>
        </w:tc>
        <w:tc>
          <w:tcPr>
            <w:tcW w:w="1890" w:type="dxa"/>
          </w:tcPr>
          <w:p w:rsidR="00E86526" w:rsidRPr="00FE463F" w:rsidRDefault="00E86526" w:rsidP="000E6153">
            <w:pPr>
              <w:pStyle w:val="Table-API"/>
              <w:rPr>
                <w:noProof/>
              </w:rPr>
            </w:pPr>
            <w:r w:rsidRPr="00FE463F">
              <w:rPr>
                <w:noProof/>
              </w:rPr>
              <w:t>code</w:t>
            </w:r>
          </w:p>
        </w:tc>
      </w:tr>
      <w:tr w:rsidR="00E86526" w:rsidRPr="00FE463F" w:rsidTr="00E1312B">
        <w:tblPrEx>
          <w:tblCellMar>
            <w:top w:w="0" w:type="dxa"/>
            <w:left w:w="0" w:type="dxa"/>
            <w:bottom w:w="0" w:type="dxa"/>
            <w:right w:w="0" w:type="dxa"/>
          </w:tblCellMar>
        </w:tblPrEx>
        <w:trPr>
          <w:gridBefore w:val="1"/>
          <w:wBefore w:w="26" w:type="dxa"/>
          <w:cantSplit/>
        </w:trPr>
        <w:tc>
          <w:tcPr>
            <w:tcW w:w="1365" w:type="dxa"/>
            <w:gridSpan w:val="2"/>
            <w:vMerge w:val="restart"/>
            <w:vAlign w:val="center"/>
          </w:tcPr>
          <w:p w:rsidR="00E86526" w:rsidRPr="00FE463F" w:rsidRDefault="00E86526" w:rsidP="000E6153">
            <w:pPr>
              <w:pStyle w:val="Table-API"/>
              <w:rPr>
                <w:noProof/>
              </w:rPr>
            </w:pPr>
          </w:p>
        </w:tc>
        <w:tc>
          <w:tcPr>
            <w:tcW w:w="8265" w:type="dxa"/>
            <w:gridSpan w:val="7"/>
            <w:vAlign w:val="center"/>
          </w:tcPr>
          <w:p w:rsidR="00E86526" w:rsidRPr="00FE463F" w:rsidRDefault="00E86526" w:rsidP="000E6153">
            <w:pPr>
              <w:pStyle w:val="Table-API"/>
              <w:rPr>
                <w:noProof/>
              </w:rPr>
            </w:pPr>
            <w:r w:rsidRPr="00FE463F">
              <w:rPr>
                <w:noProof/>
              </w:rPr>
              <w:t>DIR(0) (Detailed Explanation)</w:t>
            </w:r>
            <w:r w:rsidR="00DA2ECD" w:rsidRPr="00FE463F">
              <w:rPr>
                <w:noProof/>
              </w:rPr>
              <w:t>:</w:t>
            </w:r>
          </w:p>
        </w:tc>
      </w:tr>
      <w:tr w:rsidR="00E86526" w:rsidRPr="00FE463F" w:rsidTr="00E1312B">
        <w:tblPrEx>
          <w:tblCellMar>
            <w:top w:w="0" w:type="dxa"/>
            <w:left w:w="0" w:type="dxa"/>
            <w:bottom w:w="0" w:type="dxa"/>
            <w:right w:w="0" w:type="dxa"/>
          </w:tblCellMar>
        </w:tblPrEx>
        <w:trPr>
          <w:gridBefore w:val="1"/>
          <w:wBefore w:w="26" w:type="dxa"/>
          <w:cantSplit/>
        </w:trPr>
        <w:tc>
          <w:tcPr>
            <w:tcW w:w="1365" w:type="dxa"/>
            <w:gridSpan w:val="2"/>
            <w:vMerge/>
            <w:vAlign w:val="center"/>
          </w:tcPr>
          <w:p w:rsidR="00E86526" w:rsidRPr="00FE463F" w:rsidRDefault="00E86526" w:rsidP="000E6153">
            <w:pPr>
              <w:pStyle w:val="Table-API"/>
              <w:rPr>
                <w:noProof/>
              </w:rPr>
            </w:pPr>
          </w:p>
        </w:tc>
        <w:tc>
          <w:tcPr>
            <w:tcW w:w="8265" w:type="dxa"/>
            <w:gridSpan w:val="7"/>
          </w:tcPr>
          <w:p w:rsidR="00E86526" w:rsidRPr="00FE463F" w:rsidRDefault="00E86526" w:rsidP="000E6153">
            <w:pPr>
              <w:pStyle w:val="Table-API"/>
              <w:rPr>
                <w:noProof/>
              </w:rPr>
            </w:pPr>
            <w:bookmarkStart w:id="337" w:name="Piece_1"/>
            <w:r w:rsidRPr="00FE463F">
              <w:rPr>
                <w:noProof/>
              </w:rPr>
              <w:t>Piece-1 of DIR(0) (Subsequent Characters are Optional):</w:t>
            </w:r>
            <w:bookmarkEnd w:id="337"/>
          </w:p>
          <w:p w:rsidR="00E86526" w:rsidRPr="00FE463F" w:rsidRDefault="00E86526" w:rsidP="000E6153">
            <w:pPr>
              <w:pStyle w:val="Table-API"/>
              <w:rPr>
                <w:noProof/>
              </w:rPr>
            </w:pPr>
            <w:r w:rsidRPr="00FE463F">
              <w:rPr>
                <w:noProof/>
              </w:rPr>
              <w:t xml:space="preserve">The first </w:t>
            </w:r>
            <w:r w:rsidR="005C625C" w:rsidRPr="00FE463F">
              <w:rPr>
                <w:bCs/>
                <w:noProof/>
              </w:rPr>
              <w:t>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Pr="00FE463F">
              <w:rPr>
                <w:noProof/>
              </w:rPr>
              <w:t xml:space="preserve"> piece of DIR(0) can contain other parameters that help to specify the nature of the input or modify the behavior of the reader. These characters </w:t>
            </w:r>
            <w:r w:rsidR="00515C16" w:rsidRPr="00FE463F">
              <w:rPr>
                <w:i/>
                <w:noProof/>
              </w:rPr>
              <w:t>must</w:t>
            </w:r>
            <w:r w:rsidRPr="00FE463F">
              <w:rPr>
                <w:noProof/>
              </w:rPr>
              <w:t xml:space="preserve"> appear after the character indicating type (or after the field number if it is a DD type). They are described below and examples are provided later in this section): </w:t>
            </w:r>
          </w:p>
        </w:tc>
      </w:tr>
      <w:tr w:rsidR="00E86526" w:rsidRPr="00FE463F" w:rsidTr="00E1312B">
        <w:tblPrEx>
          <w:tblCellMar>
            <w:top w:w="0" w:type="dxa"/>
            <w:left w:w="0" w:type="dxa"/>
            <w:bottom w:w="0" w:type="dxa"/>
            <w:right w:w="0" w:type="dxa"/>
          </w:tblCellMar>
        </w:tblPrEx>
        <w:trPr>
          <w:gridBefore w:val="1"/>
          <w:wBefore w:w="26" w:type="dxa"/>
          <w:cantSplit/>
        </w:trPr>
        <w:tc>
          <w:tcPr>
            <w:tcW w:w="1365" w:type="dxa"/>
            <w:gridSpan w:val="2"/>
            <w:vMerge/>
            <w:vAlign w:val="center"/>
          </w:tcPr>
          <w:p w:rsidR="00E86526" w:rsidRPr="00FE463F" w:rsidRDefault="00E86526" w:rsidP="000E6153">
            <w:pPr>
              <w:pStyle w:val="Table-API"/>
              <w:rPr>
                <w:noProof/>
              </w:rPr>
            </w:pPr>
          </w:p>
        </w:tc>
        <w:tc>
          <w:tcPr>
            <w:tcW w:w="1260" w:type="dxa"/>
            <w:gridSpan w:val="2"/>
          </w:tcPr>
          <w:p w:rsidR="00E86526" w:rsidRPr="00FE463F" w:rsidRDefault="00E86526" w:rsidP="000E6153">
            <w:pPr>
              <w:pStyle w:val="Table-API"/>
              <w:rPr>
                <w:b/>
                <w:noProof/>
              </w:rPr>
            </w:pPr>
            <w:bookmarkStart w:id="338" w:name="Piece_2_A"/>
            <w:r w:rsidRPr="00FE463F">
              <w:rPr>
                <w:b/>
                <w:noProof/>
              </w:rPr>
              <w:t>A</w:t>
            </w:r>
            <w:bookmarkEnd w:id="338"/>
          </w:p>
        </w:tc>
        <w:tc>
          <w:tcPr>
            <w:tcW w:w="7005" w:type="dxa"/>
            <w:gridSpan w:val="5"/>
          </w:tcPr>
          <w:p w:rsidR="00E86526" w:rsidRPr="00FE463F" w:rsidRDefault="00E86526" w:rsidP="000E6153">
            <w:pPr>
              <w:pStyle w:val="Table-API"/>
              <w:rPr>
                <w:noProof/>
              </w:rPr>
            </w:pPr>
            <w:r w:rsidRPr="00FE463F">
              <w:rPr>
                <w:noProof/>
              </w:rPr>
              <w:t xml:space="preserve">Indicates that nothing should be </w:t>
            </w:r>
            <w:r w:rsidRPr="00FE463F">
              <w:rPr>
                <w:b/>
                <w:noProof/>
              </w:rPr>
              <w:t>A</w:t>
            </w:r>
            <w:r w:rsidRPr="00FE463F">
              <w:rPr>
                <w:noProof/>
              </w:rPr>
              <w:t xml:space="preserve">ppended to the </w:t>
            </w:r>
            <w:r w:rsidR="00865ACB" w:rsidRPr="00FE463F">
              <w:rPr>
                <w:noProof/>
              </w:rPr>
              <w:t>developer</w:t>
            </w:r>
            <w:r w:rsidRPr="00FE463F">
              <w:rPr>
                <w:noProof/>
              </w:rPr>
              <w:t>-supplied prompt DIR(</w:t>
            </w:r>
            <w:r w:rsidR="00084217" w:rsidRPr="00FE463F">
              <w:rPr>
                <w:noProof/>
              </w:rPr>
              <w:t>“</w:t>
            </w:r>
            <w:r w:rsidRPr="00FE463F">
              <w:rPr>
                <w:noProof/>
              </w:rPr>
              <w:t>A</w:t>
            </w:r>
            <w:r w:rsidR="00084217" w:rsidRPr="00FE463F">
              <w:rPr>
                <w:noProof/>
              </w:rPr>
              <w:t>”</w:t>
            </w:r>
            <w:r w:rsidRPr="00FE463F">
              <w:rPr>
                <w:noProof/>
              </w:rPr>
              <w:t>), which is described below. If there is no DIR(</w:t>
            </w:r>
            <w:r w:rsidR="00084217" w:rsidRPr="00FE463F">
              <w:rPr>
                <w:noProof/>
              </w:rPr>
              <w:t>“</w:t>
            </w:r>
            <w:r w:rsidRPr="00FE463F">
              <w:rPr>
                <w:noProof/>
              </w:rPr>
              <w:t>A</w:t>
            </w:r>
            <w:r w:rsidR="00084217" w:rsidRPr="00FE463F">
              <w:rPr>
                <w:noProof/>
              </w:rPr>
              <w:t>”</w:t>
            </w:r>
            <w:r w:rsidRPr="00FE463F">
              <w:rPr>
                <w:noProof/>
              </w:rPr>
              <w:t xml:space="preserve">), then no prompt is issued. </w:t>
            </w:r>
          </w:p>
        </w:tc>
      </w:tr>
      <w:tr w:rsidR="00E86526" w:rsidRPr="00FE463F" w:rsidTr="00E1312B">
        <w:tblPrEx>
          <w:tblCellMar>
            <w:top w:w="0" w:type="dxa"/>
            <w:left w:w="0" w:type="dxa"/>
            <w:bottom w:w="0" w:type="dxa"/>
            <w:right w:w="0" w:type="dxa"/>
          </w:tblCellMar>
        </w:tblPrEx>
        <w:trPr>
          <w:gridBefore w:val="1"/>
          <w:wBefore w:w="26" w:type="dxa"/>
          <w:cantSplit/>
        </w:trPr>
        <w:tc>
          <w:tcPr>
            <w:tcW w:w="1365" w:type="dxa"/>
            <w:gridSpan w:val="2"/>
            <w:vMerge/>
            <w:vAlign w:val="center"/>
          </w:tcPr>
          <w:p w:rsidR="00E86526" w:rsidRPr="00FE463F" w:rsidRDefault="00E86526" w:rsidP="000E6153">
            <w:pPr>
              <w:pStyle w:val="Table-API"/>
              <w:rPr>
                <w:noProof/>
              </w:rPr>
            </w:pPr>
          </w:p>
        </w:tc>
        <w:tc>
          <w:tcPr>
            <w:tcW w:w="1260" w:type="dxa"/>
            <w:gridSpan w:val="2"/>
          </w:tcPr>
          <w:p w:rsidR="00E86526" w:rsidRPr="00FE463F" w:rsidRDefault="00E86526" w:rsidP="000E6153">
            <w:pPr>
              <w:pStyle w:val="Table-API"/>
              <w:rPr>
                <w:b/>
                <w:noProof/>
              </w:rPr>
            </w:pPr>
            <w:bookmarkStart w:id="339" w:name="Piece_2_B"/>
            <w:r w:rsidRPr="00FE463F">
              <w:rPr>
                <w:b/>
                <w:noProof/>
              </w:rPr>
              <w:t>B</w:t>
            </w:r>
            <w:bookmarkEnd w:id="339"/>
          </w:p>
        </w:tc>
        <w:tc>
          <w:tcPr>
            <w:tcW w:w="7005" w:type="dxa"/>
            <w:gridSpan w:val="5"/>
          </w:tcPr>
          <w:p w:rsidR="00E86526" w:rsidRPr="00FE463F" w:rsidRDefault="00E86526" w:rsidP="000E6153">
            <w:pPr>
              <w:pStyle w:val="Table-API"/>
              <w:rPr>
                <w:noProof/>
              </w:rPr>
            </w:pPr>
            <w:r w:rsidRPr="00FE463F">
              <w:rPr>
                <w:noProof/>
              </w:rPr>
              <w:t>Only applies to a set of codes; indicates that the possible choices are to be listed horizontally after the prompt.</w:t>
            </w:r>
          </w:p>
        </w:tc>
      </w:tr>
      <w:tr w:rsidR="00E86526" w:rsidRPr="00FE463F" w:rsidTr="00E1312B">
        <w:tblPrEx>
          <w:tblCellMar>
            <w:top w:w="0" w:type="dxa"/>
            <w:left w:w="0" w:type="dxa"/>
            <w:bottom w:w="0" w:type="dxa"/>
            <w:right w:w="0" w:type="dxa"/>
          </w:tblCellMar>
        </w:tblPrEx>
        <w:trPr>
          <w:gridBefore w:val="1"/>
          <w:wBefore w:w="26" w:type="dxa"/>
          <w:cantSplit/>
        </w:trPr>
        <w:tc>
          <w:tcPr>
            <w:tcW w:w="1365" w:type="dxa"/>
            <w:gridSpan w:val="2"/>
            <w:vMerge/>
            <w:vAlign w:val="center"/>
          </w:tcPr>
          <w:p w:rsidR="00E86526" w:rsidRPr="00FE463F" w:rsidRDefault="00E86526" w:rsidP="000E6153">
            <w:pPr>
              <w:pStyle w:val="Table-API"/>
              <w:rPr>
                <w:noProof/>
              </w:rPr>
            </w:pPr>
          </w:p>
        </w:tc>
        <w:tc>
          <w:tcPr>
            <w:tcW w:w="1260" w:type="dxa"/>
            <w:gridSpan w:val="2"/>
          </w:tcPr>
          <w:p w:rsidR="00E86526" w:rsidRPr="00FE463F" w:rsidRDefault="00E86526" w:rsidP="000E6153">
            <w:pPr>
              <w:pStyle w:val="Table-API"/>
              <w:rPr>
                <w:b/>
                <w:noProof/>
              </w:rPr>
            </w:pPr>
            <w:r w:rsidRPr="00FE463F">
              <w:rPr>
                <w:b/>
                <w:noProof/>
              </w:rPr>
              <w:t>C</w:t>
            </w:r>
          </w:p>
        </w:tc>
        <w:tc>
          <w:tcPr>
            <w:tcW w:w="7005" w:type="dxa"/>
            <w:gridSpan w:val="5"/>
          </w:tcPr>
          <w:p w:rsidR="00BE674E" w:rsidRPr="00FE463F" w:rsidRDefault="00E86526" w:rsidP="000E6153">
            <w:pPr>
              <w:pStyle w:val="Table-API"/>
              <w:rPr>
                <w:noProof/>
              </w:rPr>
            </w:pPr>
            <w:r w:rsidRPr="00FE463F">
              <w:rPr>
                <w:noProof/>
              </w:rPr>
              <w:t xml:space="preserve">Only applies to list reads. The values returned in Y and the Y() array are </w:t>
            </w:r>
            <w:r w:rsidRPr="00FE463F">
              <w:rPr>
                <w:b/>
                <w:noProof/>
              </w:rPr>
              <w:t>C</w:t>
            </w:r>
            <w:r w:rsidRPr="00FE463F">
              <w:rPr>
                <w:noProof/>
              </w:rPr>
              <w:t xml:space="preserve">ompressed. They are </w:t>
            </w:r>
            <w:r w:rsidRPr="00FE463F">
              <w:rPr>
                <w:i/>
                <w:noProof/>
              </w:rPr>
              <w:t>not</w:t>
            </w:r>
            <w:r w:rsidRPr="00FE463F">
              <w:rPr>
                <w:noProof/>
              </w:rPr>
              <w:t xml:space="preserve"> expanded to include each individual number, rather, ranges of values are returned using the hyphen syntax. This is similar to the format in which the user can enter a range of numbers.</w:t>
            </w:r>
          </w:p>
          <w:p w:rsidR="00E86526" w:rsidRPr="00FE463F" w:rsidRDefault="00E86526" w:rsidP="000E6153">
            <w:pPr>
              <w:pStyle w:val="Table-API"/>
              <w:rPr>
                <w:noProof/>
              </w:rPr>
            </w:pPr>
            <w:r w:rsidRPr="00FE463F">
              <w:rPr>
                <w:noProof/>
              </w:rPr>
              <w:t>This flag is particularly useful when</w:t>
            </w:r>
            <w:r w:rsidR="00EF5773" w:rsidRPr="00FE463F">
              <w:rPr>
                <w:noProof/>
              </w:rPr>
              <w:t xml:space="preserve"> a user may select many numbers</w:t>
            </w:r>
            <w:r w:rsidRPr="00FE463F">
              <w:rPr>
                <w:noProof/>
              </w:rPr>
              <w:t xml:space="preserve"> </w:t>
            </w:r>
            <w:r w:rsidR="00EF5773" w:rsidRPr="00FE463F">
              <w:rPr>
                <w:noProof/>
              </w:rPr>
              <w:t>(</w:t>
            </w:r>
            <w:r w:rsidRPr="00FE463F">
              <w:rPr>
                <w:noProof/>
              </w:rPr>
              <w:t>e.g.,</w:t>
            </w:r>
            <w:r w:rsidR="00EF5773" w:rsidRPr="00FE463F">
              <w:rPr>
                <w:noProof/>
              </w:rPr>
              <w:t> </w:t>
            </w:r>
            <w:r w:rsidRPr="00FE463F">
              <w:rPr>
                <w:noProof/>
              </w:rPr>
              <w:t>when decimals are involved</w:t>
            </w:r>
            <w:r w:rsidR="00EF5773" w:rsidRPr="00FE463F">
              <w:rPr>
                <w:noProof/>
              </w:rPr>
              <w:t>)</w:t>
            </w:r>
            <w:r w:rsidRPr="00FE463F">
              <w:rPr>
                <w:noProof/>
              </w:rPr>
              <w:t>. The call is much faster and the possibility of the local symbol table filling up with nodes in the Y() array is eliminated.</w:t>
            </w:r>
          </w:p>
        </w:tc>
      </w:tr>
      <w:tr w:rsidR="00E86526" w:rsidRPr="00FE463F" w:rsidTr="00E1312B">
        <w:tblPrEx>
          <w:tblCellMar>
            <w:top w:w="0" w:type="dxa"/>
            <w:left w:w="0" w:type="dxa"/>
            <w:bottom w:w="0" w:type="dxa"/>
            <w:right w:w="0" w:type="dxa"/>
          </w:tblCellMar>
        </w:tblPrEx>
        <w:trPr>
          <w:gridBefore w:val="1"/>
          <w:wBefore w:w="26" w:type="dxa"/>
          <w:cantSplit/>
        </w:trPr>
        <w:tc>
          <w:tcPr>
            <w:tcW w:w="1365" w:type="dxa"/>
            <w:gridSpan w:val="2"/>
            <w:vMerge/>
            <w:vAlign w:val="center"/>
          </w:tcPr>
          <w:p w:rsidR="00E86526" w:rsidRPr="00FE463F" w:rsidRDefault="00E86526" w:rsidP="000E6153">
            <w:pPr>
              <w:pStyle w:val="Table-API"/>
              <w:rPr>
                <w:noProof/>
              </w:rPr>
            </w:pPr>
          </w:p>
        </w:tc>
        <w:tc>
          <w:tcPr>
            <w:tcW w:w="1260" w:type="dxa"/>
            <w:gridSpan w:val="2"/>
          </w:tcPr>
          <w:p w:rsidR="00E86526" w:rsidRPr="00FE463F" w:rsidRDefault="00E86526" w:rsidP="000E6153">
            <w:pPr>
              <w:pStyle w:val="Table-API"/>
              <w:rPr>
                <w:b/>
                <w:noProof/>
              </w:rPr>
            </w:pPr>
            <w:bookmarkStart w:id="340" w:name="Piece_2_O"/>
            <w:r w:rsidRPr="00FE463F">
              <w:rPr>
                <w:b/>
                <w:noProof/>
              </w:rPr>
              <w:t>O</w:t>
            </w:r>
            <w:bookmarkEnd w:id="340"/>
          </w:p>
        </w:tc>
        <w:tc>
          <w:tcPr>
            <w:tcW w:w="7005" w:type="dxa"/>
            <w:gridSpan w:val="5"/>
          </w:tcPr>
          <w:p w:rsidR="00E86526" w:rsidRPr="00FE463F" w:rsidRDefault="00E86526" w:rsidP="000E6153">
            <w:pPr>
              <w:pStyle w:val="Table-API"/>
              <w:rPr>
                <w:noProof/>
              </w:rPr>
            </w:pPr>
            <w:r w:rsidRPr="00FE463F">
              <w:rPr>
                <w:noProof/>
              </w:rPr>
              <w:t xml:space="preserve">Indicates that a response is </w:t>
            </w:r>
            <w:r w:rsidRPr="00FE463F">
              <w:rPr>
                <w:b/>
                <w:noProof/>
              </w:rPr>
              <w:t>O</w:t>
            </w:r>
            <w:r w:rsidRPr="00FE463F">
              <w:rPr>
                <w:noProof/>
              </w:rPr>
              <w:t xml:space="preserve">ptional. If this is </w:t>
            </w:r>
            <w:r w:rsidRPr="00FE463F">
              <w:rPr>
                <w:i/>
                <w:noProof/>
              </w:rPr>
              <w:t>not</w:t>
            </w:r>
            <w:r w:rsidRPr="00FE463F">
              <w:rPr>
                <w:noProof/>
              </w:rPr>
              <w:t xml:space="preserve"> included, then a null response is </w:t>
            </w:r>
            <w:r w:rsidRPr="00FE463F">
              <w:rPr>
                <w:i/>
                <w:noProof/>
              </w:rPr>
              <w:t>not</w:t>
            </w:r>
            <w:r w:rsidRPr="00FE463F">
              <w:rPr>
                <w:noProof/>
              </w:rPr>
              <w:t xml:space="preserve"> allowed. For DD type reads, the O is automatically included if the field in question is </w:t>
            </w:r>
            <w:r w:rsidRPr="00FE463F">
              <w:rPr>
                <w:i/>
                <w:noProof/>
              </w:rPr>
              <w:t>not</w:t>
            </w:r>
            <w:r w:rsidRPr="00FE463F">
              <w:rPr>
                <w:noProof/>
              </w:rPr>
              <w:t xml:space="preserve"> a required field. </w:t>
            </w:r>
          </w:p>
        </w:tc>
      </w:tr>
      <w:tr w:rsidR="00E86526" w:rsidRPr="00FE463F" w:rsidTr="00E1312B">
        <w:tblPrEx>
          <w:tblCellMar>
            <w:top w:w="0" w:type="dxa"/>
            <w:left w:w="0" w:type="dxa"/>
            <w:bottom w:w="0" w:type="dxa"/>
            <w:right w:w="0" w:type="dxa"/>
          </w:tblCellMar>
        </w:tblPrEx>
        <w:trPr>
          <w:gridBefore w:val="1"/>
          <w:wBefore w:w="26" w:type="dxa"/>
          <w:cantSplit/>
        </w:trPr>
        <w:tc>
          <w:tcPr>
            <w:tcW w:w="1365" w:type="dxa"/>
            <w:gridSpan w:val="2"/>
          </w:tcPr>
          <w:p w:rsidR="00E86526" w:rsidRPr="00FE463F" w:rsidRDefault="00E86526" w:rsidP="000E6153">
            <w:pPr>
              <w:pStyle w:val="Table-API"/>
              <w:rPr>
                <w:noProof/>
              </w:rPr>
            </w:pPr>
          </w:p>
        </w:tc>
        <w:tc>
          <w:tcPr>
            <w:tcW w:w="1260" w:type="dxa"/>
            <w:gridSpan w:val="2"/>
          </w:tcPr>
          <w:p w:rsidR="00E86526" w:rsidRPr="00FE463F" w:rsidRDefault="00E86526" w:rsidP="000E6153">
            <w:pPr>
              <w:pStyle w:val="Table-API"/>
              <w:rPr>
                <w:b/>
                <w:noProof/>
              </w:rPr>
            </w:pPr>
            <w:r w:rsidRPr="00FE463F">
              <w:rPr>
                <w:b/>
                <w:noProof/>
              </w:rPr>
              <w:t>r</w:t>
            </w:r>
          </w:p>
        </w:tc>
        <w:tc>
          <w:tcPr>
            <w:tcW w:w="7005" w:type="dxa"/>
            <w:gridSpan w:val="5"/>
          </w:tcPr>
          <w:p w:rsidR="00E86526" w:rsidRPr="00FE463F" w:rsidRDefault="00E86526" w:rsidP="00DA2ECD">
            <w:pPr>
              <w:pStyle w:val="Table-API"/>
              <w:rPr>
                <w:noProof/>
              </w:rPr>
            </w:pPr>
            <w:r w:rsidRPr="00FE463F">
              <w:rPr>
                <w:noProof/>
              </w:rPr>
              <w:t xml:space="preserve">If user does </w:t>
            </w:r>
            <w:r w:rsidRPr="00FE463F">
              <w:rPr>
                <w:i/>
                <w:noProof/>
              </w:rPr>
              <w:t>not</w:t>
            </w:r>
            <w:r w:rsidRPr="00FE463F">
              <w:rPr>
                <w:noProof/>
              </w:rPr>
              <w:t xml:space="preserve"> choose to accept the default, they </w:t>
            </w:r>
            <w:r w:rsidR="00515C16" w:rsidRPr="00FE463F">
              <w:rPr>
                <w:i/>
                <w:noProof/>
              </w:rPr>
              <w:t>must</w:t>
            </w:r>
            <w:r w:rsidRPr="00FE463F">
              <w:rPr>
                <w:noProof/>
              </w:rPr>
              <w:t xml:space="preserve"> type in their entire response</w:t>
            </w:r>
            <w:r w:rsidR="00C040FB" w:rsidRPr="00FE463F">
              <w:rPr>
                <w:noProof/>
              </w:rPr>
              <w:t xml:space="preserve">. </w:t>
            </w:r>
            <w:r w:rsidRPr="00FE463F">
              <w:rPr>
                <w:noProof/>
              </w:rPr>
              <w:t xml:space="preserve">They </w:t>
            </w:r>
            <w:r w:rsidR="00DA2ECD" w:rsidRPr="00FE463F">
              <w:rPr>
                <w:noProof/>
              </w:rPr>
              <w:t>do</w:t>
            </w:r>
            <w:r w:rsidRPr="00FE463F">
              <w:rPr>
                <w:noProof/>
              </w:rPr>
              <w:t xml:space="preserve"> not get the </w:t>
            </w:r>
            <w:r w:rsidR="00084217" w:rsidRPr="00FE463F">
              <w:rPr>
                <w:noProof/>
              </w:rPr>
              <w:t>“</w:t>
            </w:r>
            <w:r w:rsidRPr="00FE463F">
              <w:rPr>
                <w:noProof/>
              </w:rPr>
              <w:t>Replace-With</w:t>
            </w:r>
            <w:r w:rsidR="00084217" w:rsidRPr="00FE463F">
              <w:rPr>
                <w:noProof/>
              </w:rPr>
              <w:t>”</w:t>
            </w:r>
            <w:r w:rsidRPr="00FE463F">
              <w:rPr>
                <w:noProof/>
              </w:rPr>
              <w:t xml:space="preserve"> prompt, no matter how long the default response is.</w:t>
            </w:r>
          </w:p>
        </w:tc>
      </w:tr>
      <w:tr w:rsidR="00E86526" w:rsidRPr="00FE463F" w:rsidTr="00E1312B">
        <w:tblPrEx>
          <w:tblCellMar>
            <w:top w:w="0" w:type="dxa"/>
            <w:left w:w="0" w:type="dxa"/>
            <w:bottom w:w="0" w:type="dxa"/>
            <w:right w:w="0" w:type="dxa"/>
          </w:tblCellMar>
        </w:tblPrEx>
        <w:trPr>
          <w:gridBefore w:val="1"/>
          <w:wBefore w:w="26" w:type="dxa"/>
          <w:cantSplit/>
        </w:trPr>
        <w:tc>
          <w:tcPr>
            <w:tcW w:w="1365" w:type="dxa"/>
            <w:gridSpan w:val="2"/>
            <w:vMerge w:val="restart"/>
          </w:tcPr>
          <w:p w:rsidR="00E86526" w:rsidRPr="00FE463F" w:rsidRDefault="00E86526" w:rsidP="000E6153">
            <w:pPr>
              <w:pStyle w:val="Table-API"/>
              <w:rPr>
                <w:noProof/>
              </w:rPr>
            </w:pPr>
          </w:p>
        </w:tc>
        <w:tc>
          <w:tcPr>
            <w:tcW w:w="1260" w:type="dxa"/>
            <w:gridSpan w:val="2"/>
          </w:tcPr>
          <w:p w:rsidR="00E86526" w:rsidRPr="00FE463F" w:rsidRDefault="00E86526" w:rsidP="000E6153">
            <w:pPr>
              <w:pStyle w:val="Table-API"/>
              <w:rPr>
                <w:b/>
                <w:noProof/>
              </w:rPr>
            </w:pPr>
            <w:bookmarkStart w:id="341" w:name="Piece_2_U"/>
            <w:r w:rsidRPr="00FE463F">
              <w:rPr>
                <w:b/>
                <w:noProof/>
              </w:rPr>
              <w:t>U</w:t>
            </w:r>
            <w:bookmarkEnd w:id="341"/>
          </w:p>
        </w:tc>
        <w:tc>
          <w:tcPr>
            <w:tcW w:w="7005" w:type="dxa"/>
            <w:gridSpan w:val="5"/>
          </w:tcPr>
          <w:p w:rsidR="00E86526" w:rsidRPr="00FE463F" w:rsidRDefault="00E86526" w:rsidP="00FF4018">
            <w:pPr>
              <w:pStyle w:val="Table-API"/>
              <w:rPr>
                <w:noProof/>
              </w:rPr>
            </w:pPr>
            <w:r w:rsidRPr="00FE463F">
              <w:rPr>
                <w:noProof/>
              </w:rPr>
              <w:t xml:space="preserve">Only applies to free text reads. It allows the user response to contain </w:t>
            </w:r>
            <w:r w:rsidR="005C625C" w:rsidRPr="00FE463F">
              <w:rPr>
                <w:noProof/>
              </w:rPr>
              <w:t xml:space="preserve">a </w:t>
            </w:r>
            <w:r w:rsidR="00FF4018" w:rsidRPr="00FE463F">
              <w:rPr>
                <w:noProof/>
              </w:rPr>
              <w:t>caret</w:t>
            </w:r>
            <w:r w:rsidR="00DA2ECD" w:rsidRPr="00FE463F">
              <w:rPr>
                <w:noProof/>
              </w:rPr>
              <w:t xml:space="preserve"> (</w:t>
            </w:r>
            <w:r w:rsidR="00FF4018" w:rsidRPr="00FE463F">
              <w:rPr>
                <w:b/>
                <w:bCs/>
                <w:noProof/>
              </w:rPr>
              <w:t>^</w:t>
            </w:r>
            <w:r w:rsidR="00FF4018" w:rsidRPr="00FE463F">
              <w:rPr>
                <w:bCs/>
                <w:noProof/>
              </w:rPr>
              <w:t xml:space="preserve">; </w:t>
            </w:r>
            <w:r w:rsidR="00DA2ECD" w:rsidRPr="00FE463F">
              <w:rPr>
                <w:bCs/>
                <w:noProof/>
              </w:rPr>
              <w:t xml:space="preserve"> </w:t>
            </w:r>
            <w:r w:rsidR="004F5BA0" w:rsidRPr="00FE463F">
              <w:rPr>
                <w:bCs/>
                <w:noProof/>
              </w:rPr>
              <w:t>a.k.a.</w:t>
            </w:r>
            <w:r w:rsidR="00DA2ECD" w:rsidRPr="00FE463F">
              <w:rPr>
                <w:bCs/>
                <w:noProof/>
              </w:rPr>
              <w:t xml:space="preserve"> </w:t>
            </w:r>
            <w:r w:rsidR="00DA2ECD" w:rsidRPr="00FE463F">
              <w:rPr>
                <w:b/>
                <w:bCs/>
                <w:noProof/>
              </w:rPr>
              <w:t>U</w:t>
            </w:r>
            <w:r w:rsidR="00DA2ECD" w:rsidRPr="00FE463F">
              <w:rPr>
                <w:bCs/>
                <w:noProof/>
              </w:rPr>
              <w:t>p-Arrow</w:t>
            </w:r>
            <w:r w:rsidR="005C625C" w:rsidRPr="00FE463F">
              <w:rPr>
                <w:bCs/>
                <w:noProof/>
              </w:rPr>
              <w:t>)</w:t>
            </w:r>
            <w:r w:rsidRPr="00FE463F">
              <w:rPr>
                <w:noProof/>
              </w:rPr>
              <w:t xml:space="preserve">. A leading </w:t>
            </w:r>
            <w:r w:rsidR="005C625C" w:rsidRPr="00FE463F">
              <w:rPr>
                <w:noProof/>
              </w:rPr>
              <w:t>caret</w:t>
            </w:r>
            <w:r w:rsidRPr="00FE463F">
              <w:rPr>
                <w:noProof/>
              </w:rPr>
              <w:t xml:space="preserve"> aborts the </w:t>
            </w:r>
            <w:r w:rsidR="005C625C" w:rsidRPr="00FE463F">
              <w:rPr>
                <w:noProof/>
              </w:rPr>
              <w:t>READ</w:t>
            </w:r>
            <w:r w:rsidRPr="00FE463F">
              <w:rPr>
                <w:noProof/>
              </w:rPr>
              <w:t xml:space="preserve"> and </w:t>
            </w:r>
            <w:r w:rsidR="005C625C" w:rsidRPr="00FE463F">
              <w:rPr>
                <w:noProof/>
              </w:rPr>
              <w:t>SET</w:t>
            </w:r>
            <w:r w:rsidRPr="00FE463F">
              <w:rPr>
                <w:noProof/>
              </w:rPr>
              <w:t xml:space="preserve">s DUOUT and DIRUT whether or not U is in DIR(0). However, U allows </w:t>
            </w:r>
            <w:r w:rsidRPr="00FE463F">
              <w:rPr>
                <w:b/>
                <w:noProof/>
              </w:rPr>
              <w:t>^</w:t>
            </w:r>
            <w:r w:rsidRPr="00FE463F">
              <w:rPr>
                <w:noProof/>
              </w:rPr>
              <w:t>s to be embedded in the user response.</w:t>
            </w:r>
          </w:p>
        </w:tc>
      </w:tr>
      <w:tr w:rsidR="00E86526" w:rsidRPr="00FE463F" w:rsidTr="00E1312B">
        <w:tblPrEx>
          <w:tblCellMar>
            <w:top w:w="0" w:type="dxa"/>
            <w:left w:w="0" w:type="dxa"/>
            <w:bottom w:w="0" w:type="dxa"/>
            <w:right w:w="0" w:type="dxa"/>
          </w:tblCellMar>
        </w:tblPrEx>
        <w:trPr>
          <w:gridBefore w:val="1"/>
          <w:wBefore w:w="26" w:type="dxa"/>
          <w:cantSplit/>
        </w:trPr>
        <w:tc>
          <w:tcPr>
            <w:tcW w:w="1365" w:type="dxa"/>
            <w:gridSpan w:val="2"/>
            <w:vMerge/>
            <w:vAlign w:val="center"/>
          </w:tcPr>
          <w:p w:rsidR="00E86526" w:rsidRPr="00FE463F" w:rsidRDefault="00E86526">
            <w:pPr>
              <w:rPr>
                <w:noProof/>
              </w:rPr>
            </w:pPr>
          </w:p>
        </w:tc>
        <w:tc>
          <w:tcPr>
            <w:tcW w:w="1260" w:type="dxa"/>
            <w:gridSpan w:val="2"/>
          </w:tcPr>
          <w:p w:rsidR="00E86526" w:rsidRPr="00FE463F" w:rsidRDefault="00E86526" w:rsidP="000E6153">
            <w:pPr>
              <w:pStyle w:val="Table-API"/>
              <w:rPr>
                <w:b/>
                <w:noProof/>
              </w:rPr>
            </w:pPr>
            <w:bookmarkStart w:id="342" w:name="Piece_2_X"/>
            <w:r w:rsidRPr="00FE463F">
              <w:rPr>
                <w:b/>
                <w:noProof/>
              </w:rPr>
              <w:t>X</w:t>
            </w:r>
            <w:bookmarkEnd w:id="342"/>
          </w:p>
        </w:tc>
        <w:tc>
          <w:tcPr>
            <w:tcW w:w="7005" w:type="dxa"/>
            <w:gridSpan w:val="5"/>
          </w:tcPr>
          <w:p w:rsidR="00E86526" w:rsidRPr="00FE463F" w:rsidRDefault="00E86526" w:rsidP="000E6153">
            <w:pPr>
              <w:pStyle w:val="Table-API"/>
              <w:rPr>
                <w:noProof/>
              </w:rPr>
            </w:pPr>
            <w:r w:rsidRPr="00FE463F">
              <w:rPr>
                <w:noProof/>
              </w:rPr>
              <w:t>Only applies to set of codes. Indicates a request for an e</w:t>
            </w:r>
            <w:r w:rsidRPr="00FE463F">
              <w:rPr>
                <w:b/>
                <w:noProof/>
              </w:rPr>
              <w:t>X</w:t>
            </w:r>
            <w:r w:rsidRPr="00FE463F">
              <w:rPr>
                <w:noProof/>
              </w:rPr>
              <w:t>act match. No lower- to uppercase conversion is to be done.</w:t>
            </w:r>
          </w:p>
        </w:tc>
      </w:tr>
      <w:tr w:rsidR="00E86526" w:rsidRPr="00FE463F" w:rsidTr="00E1312B">
        <w:tblPrEx>
          <w:tblCellMar>
            <w:top w:w="0" w:type="dxa"/>
            <w:left w:w="0" w:type="dxa"/>
            <w:bottom w:w="0" w:type="dxa"/>
            <w:right w:w="0" w:type="dxa"/>
          </w:tblCellMar>
        </w:tblPrEx>
        <w:trPr>
          <w:gridBefore w:val="1"/>
          <w:wBefore w:w="26" w:type="dxa"/>
          <w:cantSplit/>
          <w:trHeight w:hRule="exact" w:val="40"/>
        </w:trPr>
        <w:tc>
          <w:tcPr>
            <w:tcW w:w="1365" w:type="dxa"/>
            <w:gridSpan w:val="2"/>
            <w:vMerge/>
            <w:vAlign w:val="center"/>
          </w:tcPr>
          <w:p w:rsidR="00E86526" w:rsidRPr="00FE463F" w:rsidRDefault="00E86526">
            <w:pPr>
              <w:rPr>
                <w:noProof/>
              </w:rPr>
            </w:pPr>
          </w:p>
        </w:tc>
        <w:tc>
          <w:tcPr>
            <w:tcW w:w="1260" w:type="dxa"/>
            <w:gridSpan w:val="2"/>
          </w:tcPr>
          <w:p w:rsidR="00E86526" w:rsidRPr="00FE463F" w:rsidRDefault="00E86526">
            <w:pPr>
              <w:rPr>
                <w:noProof/>
              </w:rPr>
            </w:pPr>
          </w:p>
        </w:tc>
        <w:tc>
          <w:tcPr>
            <w:tcW w:w="7005" w:type="dxa"/>
            <w:gridSpan w:val="5"/>
          </w:tcPr>
          <w:p w:rsidR="00E86526" w:rsidRPr="00FE463F" w:rsidRDefault="00E86526">
            <w:pPr>
              <w:rPr>
                <w:noProof/>
              </w:rPr>
            </w:pPr>
          </w:p>
        </w:tc>
      </w:tr>
      <w:tr w:rsidR="00E86526" w:rsidRPr="00FE463F" w:rsidTr="00E1312B">
        <w:tblPrEx>
          <w:tblCellMar>
            <w:top w:w="0" w:type="dxa"/>
            <w:left w:w="0" w:type="dxa"/>
            <w:bottom w:w="0" w:type="dxa"/>
            <w:right w:w="0" w:type="dxa"/>
          </w:tblCellMar>
        </w:tblPrEx>
        <w:trPr>
          <w:gridBefore w:val="1"/>
          <w:wBefore w:w="26" w:type="dxa"/>
          <w:cantSplit/>
        </w:trPr>
        <w:tc>
          <w:tcPr>
            <w:tcW w:w="1365" w:type="dxa"/>
            <w:gridSpan w:val="2"/>
            <w:vMerge/>
            <w:vAlign w:val="center"/>
          </w:tcPr>
          <w:p w:rsidR="00E86526" w:rsidRPr="00FE463F" w:rsidRDefault="00E86526">
            <w:pPr>
              <w:rPr>
                <w:noProof/>
              </w:rPr>
            </w:pPr>
          </w:p>
        </w:tc>
        <w:tc>
          <w:tcPr>
            <w:tcW w:w="8265" w:type="dxa"/>
            <w:gridSpan w:val="7"/>
          </w:tcPr>
          <w:p w:rsidR="00BE674E" w:rsidRPr="00FE463F" w:rsidRDefault="00E86526" w:rsidP="000E6153">
            <w:pPr>
              <w:pStyle w:val="Table-API"/>
              <w:rPr>
                <w:noProof/>
              </w:rPr>
            </w:pPr>
            <w:bookmarkStart w:id="343" w:name="Piece_2"/>
            <w:r w:rsidRPr="00FE463F">
              <w:rPr>
                <w:noProof/>
              </w:rPr>
              <w:t>Piece-2 of DIR(0) (Optional)</w:t>
            </w:r>
            <w:bookmarkEnd w:id="343"/>
            <w:r w:rsidR="00DA2ECD" w:rsidRPr="00FE463F">
              <w:rPr>
                <w:noProof/>
              </w:rPr>
              <w:t>:</w:t>
            </w:r>
          </w:p>
          <w:p w:rsidR="00E86526" w:rsidRPr="00FE463F" w:rsidRDefault="00E86526" w:rsidP="000E6153">
            <w:pPr>
              <w:pStyle w:val="Table-API"/>
              <w:rPr>
                <w:noProof/>
              </w:rPr>
            </w:pPr>
            <w:r w:rsidRPr="00FE463F">
              <w:rPr>
                <w:noProof/>
              </w:rPr>
              <w:t>Qualifying limits on user response are as de</w:t>
            </w:r>
            <w:r w:rsidR="005C625C" w:rsidRPr="00FE463F">
              <w:rPr>
                <w:noProof/>
              </w:rPr>
              <w:t>scribed in summary table above.</w:t>
            </w:r>
          </w:p>
          <w:p w:rsidR="00E86526" w:rsidRPr="00FE463F" w:rsidRDefault="00E86526" w:rsidP="000E6153">
            <w:pPr>
              <w:pStyle w:val="Table-API"/>
              <w:rPr>
                <w:noProof/>
              </w:rPr>
            </w:pPr>
            <w:bookmarkStart w:id="344" w:name="Piece_3"/>
            <w:r w:rsidRPr="00FE463F">
              <w:rPr>
                <w:noProof/>
              </w:rPr>
              <w:t>Piece-3 of DIR(0) (Optional)</w:t>
            </w:r>
            <w:bookmarkEnd w:id="344"/>
            <w:r w:rsidR="00DA2ECD" w:rsidRPr="00FE463F">
              <w:rPr>
                <w:noProof/>
              </w:rPr>
              <w:t>:</w:t>
            </w:r>
          </w:p>
          <w:p w:rsidR="00BE674E" w:rsidRPr="00FE463F" w:rsidRDefault="00E86526" w:rsidP="000E6153">
            <w:pPr>
              <w:pStyle w:val="Table-API"/>
              <w:rPr>
                <w:noProof/>
              </w:rPr>
            </w:pPr>
            <w:r w:rsidRPr="00FE463F">
              <w:rPr>
                <w:noProof/>
              </w:rPr>
              <w:t>The third piece of DIR(0) is executable M code that acts like the INPUT transform of a field in a data dictionary. The value that was entered by the user is contained in the variable X</w:t>
            </w:r>
            <w:r w:rsidR="00C040FB" w:rsidRPr="00FE463F">
              <w:rPr>
                <w:noProof/>
              </w:rPr>
              <w:t xml:space="preserve">. </w:t>
            </w:r>
            <w:r w:rsidRPr="00FE463F">
              <w:rPr>
                <w:noProof/>
              </w:rPr>
              <w:t>The code can examine X and, if it is not appropriate, should KILL X. If X is undefined after the execution of the third piece of DIR(0), the reader knows that the input was unacceptable, issues a help message, and re-asks for input. It is unnecessary to put checks for minimum and maximum or length in the third piece. These should be specified in the second piece of DIR(0). An example of DIR(0) with all three pieces is:</w:t>
            </w:r>
          </w:p>
          <w:p w:rsidR="00AE4C74" w:rsidRPr="00FE463F" w:rsidRDefault="00AE4C74" w:rsidP="008E6580">
            <w:pPr>
              <w:pStyle w:val="BodyText6"/>
              <w:rPr>
                <w:noProof/>
              </w:rPr>
            </w:pPr>
          </w:p>
          <w:p w:rsidR="00AE4C74" w:rsidRPr="00FE463F" w:rsidRDefault="00E86526" w:rsidP="00ED4DD4">
            <w:pPr>
              <w:pStyle w:val="APICode"/>
              <w:rPr>
                <w:noProof/>
              </w:rPr>
            </w:pPr>
            <w:r w:rsidRPr="00FE463F">
              <w:rPr>
                <w:noProof/>
              </w:rPr>
              <w:t>S DIR(0)=</w:t>
            </w:r>
            <w:r w:rsidR="00084217" w:rsidRPr="00FE463F">
              <w:rPr>
                <w:noProof/>
              </w:rPr>
              <w:t>“</w:t>
            </w:r>
            <w:r w:rsidRPr="00FE463F">
              <w:rPr>
                <w:noProof/>
              </w:rPr>
              <w:t>F^3:30^K:X</w:t>
            </w:r>
            <w:r w:rsidR="00084217" w:rsidRPr="00FE463F">
              <w:rPr>
                <w:noProof/>
              </w:rPr>
              <w:t>’</w:t>
            </w:r>
            <w:r w:rsidRPr="00FE463F">
              <w:rPr>
                <w:noProof/>
              </w:rPr>
              <w:t>?.U X</w:t>
            </w:r>
            <w:r w:rsidR="00084217" w:rsidRPr="00FE463F">
              <w:rPr>
                <w:noProof/>
              </w:rPr>
              <w:t>”</w:t>
            </w:r>
          </w:p>
          <w:p w:rsidR="00AE4C74" w:rsidRPr="00FE463F" w:rsidRDefault="00AE4C74" w:rsidP="00E1312B">
            <w:pPr>
              <w:pStyle w:val="BodyText6"/>
              <w:rPr>
                <w:noProof/>
              </w:rPr>
            </w:pPr>
          </w:p>
          <w:p w:rsidR="00E86526" w:rsidRPr="00FE463F" w:rsidRDefault="00BB31CB" w:rsidP="000E6153">
            <w:pPr>
              <w:pStyle w:val="Table-API"/>
              <w:rPr>
                <w:noProof/>
              </w:rPr>
            </w:pPr>
            <w:r w:rsidRPr="00FE463F">
              <w:rPr>
                <w:noProof/>
              </w:rPr>
              <w:t>This means</w:t>
            </w:r>
            <w:r w:rsidR="00E86526" w:rsidRPr="00FE463F">
              <w:rPr>
                <w:noProof/>
              </w:rPr>
              <w:t xml:space="preserve"> that if the input is </w:t>
            </w:r>
            <w:r w:rsidR="00E86526" w:rsidRPr="00FE463F">
              <w:rPr>
                <w:i/>
                <w:noProof/>
              </w:rPr>
              <w:t>not</w:t>
            </w:r>
            <w:r w:rsidR="00E86526" w:rsidRPr="00FE463F">
              <w:rPr>
                <w:noProof/>
              </w:rPr>
              <w:t xml:space="preserve"> all uppercase, then the data is unacceptable. The check for a length from 3 to 30 characters takes place automatically because of the second piece. The third piece is </w:t>
            </w:r>
            <w:r w:rsidR="00E86526" w:rsidRPr="00FE463F">
              <w:rPr>
                <w:i/>
                <w:noProof/>
              </w:rPr>
              <w:t>not</w:t>
            </w:r>
            <w:r w:rsidR="00E86526" w:rsidRPr="00FE463F">
              <w:rPr>
                <w:noProof/>
              </w:rPr>
              <w:t xml:space="preserve"> executed if the specifications in the second piece are not met. If the user combines the DD data type with a third piece in DIR(0), for example:</w:t>
            </w:r>
          </w:p>
          <w:p w:rsidR="00AE4C74" w:rsidRPr="00FE463F" w:rsidRDefault="00AE4C74" w:rsidP="008E6580">
            <w:pPr>
              <w:pStyle w:val="BodyText6"/>
              <w:rPr>
                <w:noProof/>
              </w:rPr>
            </w:pPr>
          </w:p>
          <w:p w:rsidR="00E86526" w:rsidRPr="00FE463F" w:rsidRDefault="00E86526" w:rsidP="00ED4DD4">
            <w:pPr>
              <w:pStyle w:val="APICode"/>
              <w:rPr>
                <w:noProof/>
              </w:rPr>
            </w:pPr>
            <w:r w:rsidRPr="00FE463F">
              <w:rPr>
                <w:noProof/>
              </w:rPr>
              <w:t>S DIR(0)=</w:t>
            </w:r>
            <w:r w:rsidR="00084217" w:rsidRPr="00FE463F">
              <w:rPr>
                <w:noProof/>
              </w:rPr>
              <w:t>“</w:t>
            </w:r>
            <w:r w:rsidRPr="00FE463F">
              <w:rPr>
                <w:noProof/>
              </w:rPr>
              <w:t>19,.01^^K:X</w:t>
            </w:r>
            <w:r w:rsidR="00084217" w:rsidRPr="00FE463F">
              <w:rPr>
                <w:noProof/>
              </w:rPr>
              <w:t>’</w:t>
            </w:r>
            <w:r w:rsidRPr="00FE463F">
              <w:rPr>
                <w:noProof/>
              </w:rPr>
              <w:t>?1</w:t>
            </w:r>
            <w:r w:rsidR="00084217" w:rsidRPr="00FE463F">
              <w:rPr>
                <w:noProof/>
              </w:rPr>
              <w:t>”“</w:t>
            </w:r>
            <w:r w:rsidRPr="00FE463F">
              <w:rPr>
                <w:noProof/>
              </w:rPr>
              <w:t>DI</w:t>
            </w:r>
            <w:r w:rsidR="00084217" w:rsidRPr="00FE463F">
              <w:rPr>
                <w:noProof/>
              </w:rPr>
              <w:t>”“</w:t>
            </w:r>
            <w:r w:rsidRPr="00FE463F">
              <w:rPr>
                <w:noProof/>
              </w:rPr>
              <w:t xml:space="preserve"> X</w:t>
            </w:r>
            <w:r w:rsidR="00084217" w:rsidRPr="00FE463F">
              <w:rPr>
                <w:noProof/>
              </w:rPr>
              <w:t>”</w:t>
            </w:r>
          </w:p>
          <w:p w:rsidR="00AE4C74" w:rsidRPr="00FE463F" w:rsidRDefault="00AE4C74" w:rsidP="00E1312B">
            <w:pPr>
              <w:pStyle w:val="BodyText6"/>
              <w:rPr>
                <w:noProof/>
              </w:rPr>
            </w:pPr>
          </w:p>
          <w:p w:rsidR="00790984" w:rsidRPr="00FE463F" w:rsidRDefault="00AE4C74" w:rsidP="000E6153">
            <w:pPr>
              <w:pStyle w:val="Table-API"/>
              <w:rPr>
                <w:noProof/>
              </w:rPr>
            </w:pPr>
            <w:r w:rsidRPr="00FE463F">
              <w:rPr>
                <w:noProof/>
              </w:rPr>
              <w:t>T</w:t>
            </w:r>
            <w:r w:rsidR="00E86526" w:rsidRPr="00FE463F">
              <w:rPr>
                <w:noProof/>
              </w:rPr>
              <w:t>hen</w:t>
            </w:r>
            <w:r w:rsidR="00DA2ECD" w:rsidRPr="00FE463F">
              <w:rPr>
                <w:noProof/>
              </w:rPr>
              <w:t>,</w:t>
            </w:r>
            <w:r w:rsidR="00E86526" w:rsidRPr="00FE463F">
              <w:rPr>
                <w:noProof/>
              </w:rPr>
              <w:t xml:space="preserve"> the third piece of DIR(0) is </w:t>
            </w:r>
            <w:r w:rsidR="00E86526" w:rsidRPr="00FE463F">
              <w:rPr>
                <w:i/>
                <w:noProof/>
              </w:rPr>
              <w:t>not</w:t>
            </w:r>
            <w:r w:rsidR="00E86526" w:rsidRPr="00FE463F">
              <w:rPr>
                <w:noProof/>
              </w:rPr>
              <w:t xml:space="preserve"> executed until after the INPUT transform has been executed and X w</w:t>
            </w:r>
            <w:r w:rsidR="00DA2ECD" w:rsidRPr="00FE463F">
              <w:rPr>
                <w:noProof/>
              </w:rPr>
              <w:t>as not KILL</w:t>
            </w:r>
            <w:r w:rsidR="00790984" w:rsidRPr="00FE463F">
              <w:rPr>
                <w:noProof/>
              </w:rPr>
              <w:t>ed by the transform.</w:t>
            </w:r>
          </w:p>
          <w:p w:rsidR="00DA2ECD" w:rsidRPr="00FE463F" w:rsidRDefault="00DA2ECD" w:rsidP="00DA2ECD">
            <w:pPr>
              <w:pStyle w:val="Table-API"/>
              <w:rPr>
                <w:noProof/>
              </w:rPr>
            </w:pPr>
            <w:r w:rsidRPr="00FE463F">
              <w:rPr>
                <w:noProof/>
              </w:rPr>
              <w:t>For pointer-type reads, the third piece of DIR(0) is executed after an entry is selected from the file.</w:t>
            </w:r>
          </w:p>
        </w:tc>
      </w:tr>
    </w:tbl>
    <w:p w:rsidR="00D60CC1" w:rsidRPr="00FE463F" w:rsidRDefault="00D60CC1" w:rsidP="00D60CC1">
      <w:pPr>
        <w:pStyle w:val="Caution"/>
        <w:rPr>
          <w:noProof/>
        </w:rPr>
      </w:pPr>
      <w:r w:rsidRPr="00FE463F">
        <w:rPr>
          <w:noProof/>
        </w:rPr>
        <w:object w:dxaOrig="306" w:dyaOrig="306">
          <v:shape id="_x0000_i1027" type="#_x0000_t75" alt="Caution" style="width:32.25pt;height:32.25pt" o:ole="" fillcolor="window">
            <v:imagedata r:id="rId36" o:title=""/>
          </v:shape>
          <o:OLEObject Type="Embed" ProgID="HJPRO" ShapeID="_x0000_i1027" DrawAspect="Content" ObjectID="_1505822353" r:id="rId41"/>
        </w:object>
      </w:r>
      <w:r w:rsidRPr="00FE463F">
        <w:rPr>
          <w:noProof/>
        </w:rPr>
        <w:tab/>
        <w:t xml:space="preserve">CAUTION: KILL the DIR variable </w:t>
      </w:r>
      <w:r w:rsidRPr="00FE463F">
        <w:rPr>
          <w:i/>
          <w:noProof/>
        </w:rPr>
        <w:t>after</w:t>
      </w:r>
      <w:r w:rsidRPr="00FE463F">
        <w:rPr>
          <w:noProof/>
        </w:rPr>
        <w:t xml:space="preserve"> the ^DIR call</w:t>
      </w:r>
      <w:r w:rsidR="00C46E7A" w:rsidRPr="00FE463F">
        <w:rPr>
          <w:noProof/>
        </w:rPr>
        <w:t>, so that o</w:t>
      </w:r>
      <w:r w:rsidRPr="00FE463F">
        <w:rPr>
          <w:noProof/>
        </w:rPr>
        <w:t xml:space="preserve">ther VA FileMan APIs that also use the ^DIR reader are </w:t>
      </w:r>
      <w:r w:rsidRPr="00FE463F">
        <w:rPr>
          <w:i/>
          <w:noProof/>
        </w:rPr>
        <w:t>not</w:t>
      </w:r>
      <w:r w:rsidRPr="00FE463F">
        <w:rPr>
          <w:noProof/>
        </w:rPr>
        <w:t xml:space="preserve"> affected.</w:t>
      </w:r>
    </w:p>
    <w:p w:rsidR="00BE674E" w:rsidRPr="00FE463F" w:rsidRDefault="00E86526" w:rsidP="00AD197E">
      <w:pPr>
        <w:pStyle w:val="Heading4"/>
        <w:rPr>
          <w:noProof/>
          <w:lang w:val="en-US"/>
        </w:rPr>
      </w:pPr>
      <w:bookmarkStart w:id="345" w:name="i_var_opt"/>
      <w:bookmarkStart w:id="346" w:name="_Ref253661617"/>
      <w:r w:rsidRPr="00FE463F">
        <w:rPr>
          <w:noProof/>
          <w:lang w:val="en-US"/>
        </w:rPr>
        <w:t>Optional Input Variables (Full Listing)</w:t>
      </w:r>
      <w:bookmarkEnd w:id="345"/>
      <w:bookmarkEnd w:id="346"/>
    </w:p>
    <w:tbl>
      <w:tblPr>
        <w:tblW w:w="9359" w:type="dxa"/>
        <w:tblInd w:w="23" w:type="dxa"/>
        <w:tblLayout w:type="fixed"/>
        <w:tblCellMar>
          <w:left w:w="0" w:type="dxa"/>
          <w:right w:w="0" w:type="dxa"/>
        </w:tblCellMar>
        <w:tblLook w:val="0000" w:firstRow="0" w:lastRow="0" w:firstColumn="0" w:lastColumn="0" w:noHBand="0" w:noVBand="0"/>
      </w:tblPr>
      <w:tblGrid>
        <w:gridCol w:w="2047"/>
        <w:gridCol w:w="7312"/>
      </w:tblGrid>
      <w:tr w:rsidR="00E86526" w:rsidRPr="00FE463F" w:rsidTr="00AE4C74">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bookmarkStart w:id="347" w:name="DA"/>
            <w:r w:rsidRPr="00FE463F">
              <w:rPr>
                <w:noProof/>
              </w:rPr>
              <w:t>DA</w:t>
            </w:r>
            <w:bookmarkEnd w:id="347"/>
          </w:p>
        </w:tc>
        <w:tc>
          <w:tcPr>
            <w:tcW w:w="7312" w:type="dxa"/>
            <w:vAlign w:val="center"/>
          </w:tcPr>
          <w:p w:rsidR="00E86526" w:rsidRPr="00FE463F" w:rsidRDefault="00E86526" w:rsidP="000E6153">
            <w:pPr>
              <w:pStyle w:val="Table-API"/>
              <w:rPr>
                <w:noProof/>
              </w:rPr>
            </w:pPr>
            <w:r w:rsidRPr="00FE463F">
              <w:rPr>
                <w:noProof/>
              </w:rPr>
              <w:t>(Optional) For DD-type reads only, if DIR(</w:t>
            </w:r>
            <w:r w:rsidR="00084217" w:rsidRPr="00FE463F">
              <w:rPr>
                <w:noProof/>
              </w:rPr>
              <w:t>“</w:t>
            </w:r>
            <w:r w:rsidRPr="00FE463F">
              <w:rPr>
                <w:noProof/>
              </w:rPr>
              <w:t>B</w:t>
            </w:r>
            <w:r w:rsidR="00084217" w:rsidRPr="00FE463F">
              <w:rPr>
                <w:noProof/>
              </w:rPr>
              <w:t>”</w:t>
            </w:r>
            <w:r w:rsidRPr="00FE463F">
              <w:rPr>
                <w:noProof/>
              </w:rPr>
              <w:t xml:space="preserve">) is not set, you </w:t>
            </w:r>
            <w:r w:rsidR="00CF7DE0" w:rsidRPr="00FE463F">
              <w:rPr>
                <w:noProof/>
              </w:rPr>
              <w:t>can</w:t>
            </w:r>
            <w:r w:rsidRPr="00FE463F">
              <w:rPr>
                <w:noProof/>
              </w:rPr>
              <w:t xml:space="preserve"> retrieve a value from the database to display as a default. Identify the entry from which the value should come by setting the DA variable to its record number. If a subfile is involved, set up a DA() array where DA equals the record number for the lowest level subfile, DA(1) </w:t>
            </w:r>
            <w:r w:rsidR="00AE4C74" w:rsidRPr="00FE463F">
              <w:rPr>
                <w:noProof/>
              </w:rPr>
              <w:t>for the next higher, and so on.</w:t>
            </w:r>
          </w:p>
          <w:p w:rsidR="00E86526" w:rsidRPr="00FE463F" w:rsidRDefault="002F0AF3" w:rsidP="00AE4C74">
            <w:pPr>
              <w:pStyle w:val="Table-APINote"/>
              <w:rPr>
                <w:noProof/>
              </w:rPr>
            </w:pPr>
            <w:r>
              <w:rPr>
                <w:noProof/>
                <w:sz w:val="20"/>
                <w:lang w:eastAsia="en-US"/>
              </w:rPr>
              <w:drawing>
                <wp:inline distT="0" distB="0" distL="0" distR="0">
                  <wp:extent cx="304800" cy="30480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E4C74" w:rsidRPr="00FE463F">
              <w:rPr>
                <w:b/>
                <w:noProof/>
              </w:rPr>
              <w:t xml:space="preserve"> NOTE:</w:t>
            </w:r>
            <w:r w:rsidR="00AE4C74" w:rsidRPr="00FE463F">
              <w:rPr>
                <w:noProof/>
              </w:rPr>
              <w:t xml:space="preserve"> Although you can retrieve defaults from the database by using DA, </w:t>
            </w:r>
            <w:r w:rsidR="00AE4C74" w:rsidRPr="00FE463F">
              <w:rPr>
                <w:noProof/>
              </w:rPr>
              <w:lastRenderedPageBreak/>
              <w:t xml:space="preserve">the values in the database are </w:t>
            </w:r>
            <w:r w:rsidR="00AE4C74" w:rsidRPr="00FE463F">
              <w:rPr>
                <w:i/>
                <w:noProof/>
              </w:rPr>
              <w:t>not</w:t>
            </w:r>
            <w:r w:rsidR="00AE4C74" w:rsidRPr="00FE463F">
              <w:rPr>
                <w:noProof/>
              </w:rPr>
              <w:t xml:space="preserve"> changed by ^DIR calls.</w:t>
            </w:r>
          </w:p>
        </w:tc>
      </w:tr>
      <w:tr w:rsidR="00E86526" w:rsidRPr="00FE463F" w:rsidTr="00AE4C74">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bookmarkStart w:id="348" w:name="DIR_A"/>
            <w:r w:rsidRPr="00FE463F">
              <w:rPr>
                <w:noProof/>
              </w:rPr>
              <w:lastRenderedPageBreak/>
              <w:t>DIR(</w:t>
            </w:r>
            <w:r w:rsidR="00084217" w:rsidRPr="00FE463F">
              <w:rPr>
                <w:noProof/>
              </w:rPr>
              <w:t>“</w:t>
            </w:r>
            <w:r w:rsidRPr="00FE463F">
              <w:rPr>
                <w:noProof/>
              </w:rPr>
              <w:t>A</w:t>
            </w:r>
            <w:r w:rsidR="00084217" w:rsidRPr="00FE463F">
              <w:rPr>
                <w:noProof/>
              </w:rPr>
              <w:t>”</w:t>
            </w:r>
            <w:r w:rsidRPr="00FE463F">
              <w:rPr>
                <w:noProof/>
              </w:rPr>
              <w:t>)</w:t>
            </w:r>
            <w:bookmarkEnd w:id="348"/>
          </w:p>
        </w:tc>
        <w:tc>
          <w:tcPr>
            <w:tcW w:w="7312" w:type="dxa"/>
          </w:tcPr>
          <w:p w:rsidR="00BE674E" w:rsidRPr="00FE463F" w:rsidRDefault="00E86526" w:rsidP="000E6153">
            <w:pPr>
              <w:pStyle w:val="Table-API"/>
              <w:rPr>
                <w:noProof/>
              </w:rPr>
            </w:pPr>
            <w:r w:rsidRPr="00FE463F">
              <w:rPr>
                <w:noProof/>
              </w:rPr>
              <w:t>(Optional) The reader provides a generic default</w:t>
            </w:r>
            <w:r w:rsidR="00EF5773" w:rsidRPr="00FE463F">
              <w:rPr>
                <w:noProof/>
              </w:rPr>
              <w:t xml:space="preserve"> prompt for each type</w:t>
            </w:r>
            <w:r w:rsidRPr="00FE463F">
              <w:rPr>
                <w:noProof/>
              </w:rPr>
              <w:t xml:space="preserve"> </w:t>
            </w:r>
            <w:r w:rsidR="00EF5773" w:rsidRPr="00FE463F">
              <w:rPr>
                <w:noProof/>
              </w:rPr>
              <w:t>(</w:t>
            </w:r>
            <w:r w:rsidRPr="00FE463F">
              <w:rPr>
                <w:noProof/>
              </w:rPr>
              <w:t>e.g.,</w:t>
            </w:r>
            <w:r w:rsidR="00EF5773" w:rsidRPr="00FE463F">
              <w:rPr>
                <w:noProof/>
              </w:rPr>
              <w:t> </w:t>
            </w:r>
            <w:r w:rsidRPr="00FE463F">
              <w:rPr>
                <w:noProof/>
              </w:rPr>
              <w:t xml:space="preserve">enter a number or enter </w:t>
            </w:r>
            <w:r w:rsidR="00466F43" w:rsidRPr="00FE463F">
              <w:rPr>
                <w:noProof/>
              </w:rPr>
              <w:t xml:space="preserve">a </w:t>
            </w:r>
            <w:r w:rsidRPr="00FE463F">
              <w:rPr>
                <w:noProof/>
              </w:rPr>
              <w:t>response</w:t>
            </w:r>
            <w:r w:rsidR="00EF5773" w:rsidRPr="00FE463F">
              <w:rPr>
                <w:noProof/>
              </w:rPr>
              <w:t>)</w:t>
            </w:r>
            <w:r w:rsidRPr="00FE463F">
              <w:rPr>
                <w:noProof/>
              </w:rPr>
              <w:t>. To issue a more meaningful prompt, DIR(</w:t>
            </w:r>
            <w:r w:rsidR="00084217" w:rsidRPr="00FE463F">
              <w:rPr>
                <w:noProof/>
              </w:rPr>
              <w:t>“</w:t>
            </w:r>
            <w:r w:rsidRPr="00FE463F">
              <w:rPr>
                <w:noProof/>
              </w:rPr>
              <w:t>A</w:t>
            </w:r>
            <w:r w:rsidR="00084217" w:rsidRPr="00FE463F">
              <w:rPr>
                <w:noProof/>
              </w:rPr>
              <w:t>”</w:t>
            </w:r>
            <w:r w:rsidRPr="00FE463F">
              <w:rPr>
                <w:noProof/>
              </w:rPr>
              <w:t>) can be set to a character string that more clearly indicates the nature of the data being requested. For example, setting the following:</w:t>
            </w:r>
          </w:p>
          <w:p w:rsidR="00047D8C" w:rsidRPr="00FE463F" w:rsidRDefault="00047D8C" w:rsidP="008E6580">
            <w:pPr>
              <w:pStyle w:val="BodyText6"/>
              <w:rPr>
                <w:noProof/>
              </w:rPr>
            </w:pPr>
          </w:p>
          <w:p w:rsidR="00E86526" w:rsidRPr="00FE463F" w:rsidRDefault="00E86526" w:rsidP="00ED4DD4">
            <w:pPr>
              <w:pStyle w:val="APICode"/>
              <w:rPr>
                <w:noProof/>
              </w:rPr>
            </w:pPr>
            <w:r w:rsidRPr="00FE463F">
              <w:rPr>
                <w:noProof/>
              </w:rPr>
              <w:t>S DIR(</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PRICE PER DISPENSE UNIT: </w:t>
            </w:r>
            <w:r w:rsidR="00084217" w:rsidRPr="00FE463F">
              <w:rPr>
                <w:noProof/>
              </w:rPr>
              <w:t>“</w:t>
            </w:r>
          </w:p>
          <w:p w:rsidR="00E86526" w:rsidRPr="00FE463F" w:rsidRDefault="00E86526" w:rsidP="00ED4DD4">
            <w:pPr>
              <w:pStyle w:val="APICode"/>
              <w:rPr>
                <w:noProof/>
              </w:rPr>
            </w:pPr>
            <w:r w:rsidRPr="00FE463F">
              <w:rPr>
                <w:noProof/>
              </w:rPr>
              <w:t>S DIR(0)=</w:t>
            </w:r>
            <w:r w:rsidR="00084217" w:rsidRPr="00FE463F">
              <w:rPr>
                <w:noProof/>
              </w:rPr>
              <w:t>“</w:t>
            </w:r>
            <w:r w:rsidRPr="00FE463F">
              <w:rPr>
                <w:noProof/>
              </w:rPr>
              <w:t>NA^0:5:2</w:t>
            </w:r>
            <w:r w:rsidR="00084217" w:rsidRPr="00FE463F">
              <w:rPr>
                <w:noProof/>
              </w:rPr>
              <w:t>”</w:t>
            </w:r>
          </w:p>
          <w:p w:rsidR="00047D8C" w:rsidRPr="00FE463F" w:rsidRDefault="00047D8C" w:rsidP="00E1312B">
            <w:pPr>
              <w:pStyle w:val="BodyText6"/>
              <w:rPr>
                <w:noProof/>
              </w:rPr>
            </w:pPr>
          </w:p>
          <w:p w:rsidR="00BE674E" w:rsidRPr="00FE463F" w:rsidRDefault="00047D8C" w:rsidP="000E6153">
            <w:pPr>
              <w:pStyle w:val="Table-API"/>
              <w:rPr>
                <w:noProof/>
              </w:rPr>
            </w:pPr>
            <w:r w:rsidRPr="00FE463F">
              <w:rPr>
                <w:noProof/>
              </w:rPr>
              <w:t>C</w:t>
            </w:r>
            <w:r w:rsidR="00E86526" w:rsidRPr="00FE463F">
              <w:rPr>
                <w:noProof/>
              </w:rPr>
              <w:t>auses the prompt to appear as:</w:t>
            </w:r>
          </w:p>
          <w:p w:rsidR="00047D8C" w:rsidRPr="00FE463F" w:rsidRDefault="00047D8C" w:rsidP="008E6580">
            <w:pPr>
              <w:pStyle w:val="BodyText6"/>
              <w:rPr>
                <w:noProof/>
              </w:rPr>
            </w:pPr>
          </w:p>
          <w:p w:rsidR="00E86526" w:rsidRPr="00FE463F" w:rsidRDefault="00E86526" w:rsidP="00EC2E5C">
            <w:pPr>
              <w:pStyle w:val="Dialogue"/>
              <w:rPr>
                <w:noProof/>
              </w:rPr>
            </w:pPr>
            <w:r w:rsidRPr="00FE463F">
              <w:rPr>
                <w:noProof/>
              </w:rPr>
              <w:t>PRICE PER DISPENSE UNIT:</w:t>
            </w:r>
          </w:p>
          <w:p w:rsidR="00E1312B" w:rsidRPr="00FE463F" w:rsidRDefault="00E1312B" w:rsidP="00AE4C74">
            <w:pPr>
              <w:pStyle w:val="Table-API"/>
              <w:rPr>
                <w:noProof/>
              </w:rPr>
            </w:pPr>
          </w:p>
        </w:tc>
      </w:tr>
      <w:tr w:rsidR="00E86526" w:rsidRPr="00FE463F" w:rsidTr="00AE4C74">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bookmarkStart w:id="349" w:name="DIR_A_A"/>
            <w:r w:rsidRPr="00FE463F">
              <w:rPr>
                <w:noProof/>
              </w:rPr>
              <w:t>DIR(</w:t>
            </w:r>
            <w:r w:rsidR="00084217" w:rsidRPr="00FE463F">
              <w:rPr>
                <w:noProof/>
              </w:rPr>
              <w:t>“</w:t>
            </w:r>
            <w:r w:rsidRPr="00FE463F">
              <w:rPr>
                <w:noProof/>
              </w:rPr>
              <w:t>A</w:t>
            </w:r>
            <w:r w:rsidR="00084217" w:rsidRPr="00FE463F">
              <w:rPr>
                <w:noProof/>
              </w:rPr>
              <w:t>”</w:t>
            </w:r>
            <w:r w:rsidRPr="00FE463F">
              <w:rPr>
                <w:noProof/>
              </w:rPr>
              <w:t>,#)</w:t>
            </w:r>
            <w:bookmarkEnd w:id="349"/>
          </w:p>
        </w:tc>
        <w:tc>
          <w:tcPr>
            <w:tcW w:w="7312" w:type="dxa"/>
          </w:tcPr>
          <w:p w:rsidR="00E86526" w:rsidRPr="00FE463F" w:rsidRDefault="00E86526" w:rsidP="000E6153">
            <w:pPr>
              <w:pStyle w:val="Table-API"/>
              <w:rPr>
                <w:noProof/>
              </w:rPr>
            </w:pPr>
            <w:r w:rsidRPr="00FE463F">
              <w:rPr>
                <w:noProof/>
              </w:rPr>
              <w:t>(Optional) If you want to issue a longer message before actually reading the input, you can set the DIR(</w:t>
            </w:r>
            <w:r w:rsidR="00084217" w:rsidRPr="00FE463F">
              <w:rPr>
                <w:noProof/>
              </w:rPr>
              <w:t>“</w:t>
            </w:r>
            <w:r w:rsidRPr="00FE463F">
              <w:rPr>
                <w:noProof/>
              </w:rPr>
              <w:t>A</w:t>
            </w:r>
            <w:r w:rsidR="00084217" w:rsidRPr="00FE463F">
              <w:rPr>
                <w:noProof/>
              </w:rPr>
              <w:t>”</w:t>
            </w:r>
            <w:r w:rsidRPr="00FE463F">
              <w:rPr>
                <w:noProof/>
              </w:rPr>
              <w:t>,#) array in addition to DIR(</w:t>
            </w:r>
            <w:r w:rsidR="00084217" w:rsidRPr="00FE463F">
              <w:rPr>
                <w:noProof/>
              </w:rPr>
              <w:t>“</w:t>
            </w:r>
            <w:r w:rsidRPr="00FE463F">
              <w:rPr>
                <w:noProof/>
              </w:rPr>
              <w:t>A</w:t>
            </w:r>
            <w:r w:rsidR="00084217" w:rsidRPr="00FE463F">
              <w:rPr>
                <w:noProof/>
              </w:rPr>
              <w:t>”</w:t>
            </w:r>
            <w:r w:rsidRPr="00FE463F">
              <w:rPr>
                <w:noProof/>
              </w:rPr>
              <w:t>). The #</w:t>
            </w:r>
            <w:r w:rsidR="00084217" w:rsidRPr="00FE463F">
              <w:rPr>
                <w:noProof/>
              </w:rPr>
              <w:t>’</w:t>
            </w:r>
            <w:r w:rsidRPr="00FE463F">
              <w:rPr>
                <w:noProof/>
              </w:rPr>
              <w:t xml:space="preserve">s </w:t>
            </w:r>
            <w:r w:rsidR="00515C16" w:rsidRPr="00FE463F">
              <w:rPr>
                <w:i/>
                <w:noProof/>
              </w:rPr>
              <w:t>must</w:t>
            </w:r>
            <w:r w:rsidRPr="00FE463F">
              <w:rPr>
                <w:noProof/>
              </w:rPr>
              <w:t xml:space="preserve"> be numeric. After the array has been displayed, DIR(</w:t>
            </w:r>
            <w:r w:rsidR="00084217" w:rsidRPr="00FE463F">
              <w:rPr>
                <w:noProof/>
              </w:rPr>
              <w:t>“</w:t>
            </w:r>
            <w:r w:rsidRPr="00FE463F">
              <w:rPr>
                <w:noProof/>
              </w:rPr>
              <w:t>A</w:t>
            </w:r>
            <w:r w:rsidR="00084217" w:rsidRPr="00FE463F">
              <w:rPr>
                <w:noProof/>
              </w:rPr>
              <w:t>”</w:t>
            </w:r>
            <w:r w:rsidRPr="00FE463F">
              <w:rPr>
                <w:noProof/>
              </w:rPr>
              <w:t>) is issued as the prompt for the read. It is necessary for DIR(</w:t>
            </w:r>
            <w:r w:rsidR="00084217" w:rsidRPr="00FE463F">
              <w:rPr>
                <w:noProof/>
              </w:rPr>
              <w:t>“</w:t>
            </w:r>
            <w:r w:rsidRPr="00FE463F">
              <w:rPr>
                <w:noProof/>
              </w:rPr>
              <w:t>A</w:t>
            </w:r>
            <w:r w:rsidR="00084217" w:rsidRPr="00FE463F">
              <w:rPr>
                <w:noProof/>
              </w:rPr>
              <w:t>”</w:t>
            </w:r>
            <w:r w:rsidRPr="00FE463F">
              <w:rPr>
                <w:noProof/>
              </w:rPr>
              <w:t xml:space="preserve">) to be set if the </w:t>
            </w:r>
            <w:r w:rsidR="00865ACB" w:rsidRPr="00FE463F">
              <w:rPr>
                <w:noProof/>
              </w:rPr>
              <w:t>developer</w:t>
            </w:r>
            <w:r w:rsidRPr="00FE463F">
              <w:rPr>
                <w:noProof/>
              </w:rPr>
              <w:t xml:space="preserve"> is to use this array. For example, setting the following:</w:t>
            </w:r>
          </w:p>
          <w:p w:rsidR="00AE4C74" w:rsidRPr="00FE463F" w:rsidRDefault="00AE4C74" w:rsidP="008E6580">
            <w:pPr>
              <w:pStyle w:val="BodyText6"/>
              <w:rPr>
                <w:noProof/>
              </w:rPr>
            </w:pPr>
          </w:p>
          <w:p w:rsidR="00E86526" w:rsidRPr="00FE463F" w:rsidRDefault="00E86526" w:rsidP="00ED4DD4">
            <w:pPr>
              <w:pStyle w:val="APICode"/>
              <w:rPr>
                <w:noProof/>
              </w:rPr>
            </w:pPr>
            <w:r w:rsidRPr="00FE463F">
              <w:rPr>
                <w:noProof/>
              </w:rPr>
              <w:t>S DIR(</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PRICE PER DISPENSE UNIT:</w:t>
            </w:r>
            <w:r w:rsidR="00084217" w:rsidRPr="00FE463F">
              <w:rPr>
                <w:noProof/>
              </w:rPr>
              <w:t>”</w:t>
            </w:r>
          </w:p>
          <w:p w:rsidR="00E86526" w:rsidRPr="00FE463F" w:rsidRDefault="00E86526" w:rsidP="00ED4DD4">
            <w:pPr>
              <w:pStyle w:val="APICode"/>
              <w:rPr>
                <w:noProof/>
              </w:rPr>
            </w:pPr>
            <w:r w:rsidRPr="00FE463F">
              <w:rPr>
                <w:noProof/>
              </w:rPr>
              <w:t>S DIR(</w:t>
            </w:r>
            <w:r w:rsidR="00084217" w:rsidRPr="00FE463F">
              <w:rPr>
                <w:noProof/>
              </w:rPr>
              <w:t>“</w:t>
            </w:r>
            <w:r w:rsidRPr="00FE463F">
              <w:rPr>
                <w:noProof/>
              </w:rPr>
              <w:t>A</w:t>
            </w:r>
            <w:r w:rsidR="00084217" w:rsidRPr="00FE463F">
              <w:rPr>
                <w:noProof/>
              </w:rPr>
              <w:t>”</w:t>
            </w:r>
            <w:r w:rsidRPr="00FE463F">
              <w:rPr>
                <w:noProof/>
              </w:rPr>
              <w:t>,1)=</w:t>
            </w:r>
            <w:r w:rsidR="00084217" w:rsidRPr="00FE463F">
              <w:rPr>
                <w:noProof/>
              </w:rPr>
              <w:t>“</w:t>
            </w:r>
            <w:r w:rsidRPr="00FE463F">
              <w:rPr>
                <w:noProof/>
              </w:rPr>
              <w:t>Enter price data with two decimal points.</w:t>
            </w:r>
            <w:r w:rsidR="00084217" w:rsidRPr="00FE463F">
              <w:rPr>
                <w:noProof/>
              </w:rPr>
              <w:t>”</w:t>
            </w:r>
          </w:p>
          <w:p w:rsidR="00E86526" w:rsidRPr="00FE463F" w:rsidRDefault="00E86526" w:rsidP="00ED4DD4">
            <w:pPr>
              <w:pStyle w:val="APICode"/>
              <w:rPr>
                <w:noProof/>
              </w:rPr>
            </w:pPr>
            <w:r w:rsidRPr="00FE463F">
              <w:rPr>
                <w:noProof/>
              </w:rPr>
              <w:t>S DIR(</w:t>
            </w:r>
            <w:r w:rsidR="00084217" w:rsidRPr="00FE463F">
              <w:rPr>
                <w:noProof/>
              </w:rPr>
              <w:t>“</w:t>
            </w:r>
            <w:r w:rsidRPr="00FE463F">
              <w:rPr>
                <w:noProof/>
              </w:rPr>
              <w:t>A</w:t>
            </w:r>
            <w:r w:rsidR="00084217" w:rsidRPr="00FE463F">
              <w:rPr>
                <w:noProof/>
              </w:rPr>
              <w:t>”</w:t>
            </w:r>
            <w:r w:rsidRPr="00FE463F">
              <w:rPr>
                <w:noProof/>
              </w:rPr>
              <w:t>,2)=</w:t>
            </w:r>
            <w:r w:rsidR="00084217" w:rsidRPr="00FE463F">
              <w:rPr>
                <w:noProof/>
              </w:rPr>
              <w:t>“</w:t>
            </w:r>
            <w:r w:rsidRPr="00FE463F">
              <w:rPr>
                <w:noProof/>
              </w:rPr>
              <w:t>Cost calculations require this precision.</w:t>
            </w:r>
            <w:r w:rsidR="00084217" w:rsidRPr="00FE463F">
              <w:rPr>
                <w:noProof/>
              </w:rPr>
              <w:t>”</w:t>
            </w:r>
          </w:p>
          <w:p w:rsidR="00AE4C74" w:rsidRPr="00FE463F" w:rsidRDefault="00AE4C74" w:rsidP="00E1312B">
            <w:pPr>
              <w:pStyle w:val="BodyText6"/>
              <w:rPr>
                <w:noProof/>
              </w:rPr>
            </w:pPr>
          </w:p>
          <w:p w:rsidR="00BE674E" w:rsidRPr="00FE463F" w:rsidRDefault="00E86526" w:rsidP="000E6153">
            <w:pPr>
              <w:pStyle w:val="Table-API"/>
              <w:rPr>
                <w:noProof/>
              </w:rPr>
            </w:pPr>
            <w:r w:rsidRPr="00FE463F">
              <w:rPr>
                <w:noProof/>
              </w:rPr>
              <w:t>causes the following dialog</w:t>
            </w:r>
            <w:r w:rsidR="00FA3284" w:rsidRPr="00FE463F">
              <w:rPr>
                <w:noProof/>
              </w:rPr>
              <w:t>ue</w:t>
            </w:r>
            <w:r w:rsidRPr="00FE463F">
              <w:rPr>
                <w:noProof/>
              </w:rPr>
              <w:t xml:space="preserve"> to appear to the user:</w:t>
            </w:r>
          </w:p>
          <w:p w:rsidR="00AE4C74" w:rsidRPr="00FE463F" w:rsidRDefault="00AE4C74" w:rsidP="008E6580">
            <w:pPr>
              <w:pStyle w:val="BodyText6"/>
              <w:rPr>
                <w:noProof/>
              </w:rPr>
            </w:pPr>
          </w:p>
          <w:p w:rsidR="00E86526" w:rsidRPr="00FE463F" w:rsidRDefault="00E86526" w:rsidP="00EC2E5C">
            <w:pPr>
              <w:pStyle w:val="Dialogue"/>
              <w:rPr>
                <w:noProof/>
              </w:rPr>
            </w:pPr>
            <w:r w:rsidRPr="00FE463F">
              <w:rPr>
                <w:noProof/>
              </w:rPr>
              <w:t>Enter price data with two decimal points.</w:t>
            </w:r>
          </w:p>
          <w:p w:rsidR="00E86526" w:rsidRPr="00FE463F" w:rsidRDefault="00E86526" w:rsidP="00EC2E5C">
            <w:pPr>
              <w:pStyle w:val="Dialogue"/>
              <w:rPr>
                <w:noProof/>
              </w:rPr>
            </w:pPr>
            <w:r w:rsidRPr="00FE463F">
              <w:rPr>
                <w:noProof/>
              </w:rPr>
              <w:t>Cost calculations require this precision.</w:t>
            </w:r>
          </w:p>
          <w:p w:rsidR="00E86526" w:rsidRPr="00FE463F" w:rsidRDefault="00E86526" w:rsidP="00EC2E5C">
            <w:pPr>
              <w:pStyle w:val="Dialogue"/>
              <w:rPr>
                <w:noProof/>
              </w:rPr>
            </w:pPr>
            <w:r w:rsidRPr="00FE463F">
              <w:rPr>
                <w:noProof/>
              </w:rPr>
              <w:t>PRICE PER DISPENSE UNIT:</w:t>
            </w:r>
          </w:p>
          <w:p w:rsidR="00AE4C74" w:rsidRPr="00FE463F" w:rsidRDefault="00AE4C74" w:rsidP="00E1312B">
            <w:pPr>
              <w:pStyle w:val="BodyText6"/>
              <w:rPr>
                <w:noProof/>
              </w:rPr>
            </w:pPr>
          </w:p>
          <w:p w:rsidR="00E1312B" w:rsidRPr="00FE463F" w:rsidRDefault="00E1312B" w:rsidP="00AE4C74">
            <w:pPr>
              <w:pStyle w:val="Table-API"/>
              <w:rPr>
                <w:noProof/>
              </w:rPr>
            </w:pPr>
          </w:p>
        </w:tc>
      </w:tr>
      <w:tr w:rsidR="00E86526" w:rsidRPr="00FE463F" w:rsidTr="00AE4C74">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bookmarkStart w:id="350" w:name="DIR_B"/>
            <w:r w:rsidRPr="00FE463F">
              <w:rPr>
                <w:noProof/>
              </w:rPr>
              <w:t>DIR(</w:t>
            </w:r>
            <w:r w:rsidR="00084217" w:rsidRPr="00FE463F">
              <w:rPr>
                <w:noProof/>
              </w:rPr>
              <w:t>“</w:t>
            </w:r>
            <w:r w:rsidRPr="00FE463F">
              <w:rPr>
                <w:noProof/>
              </w:rPr>
              <w:t>B</w:t>
            </w:r>
            <w:r w:rsidR="00084217" w:rsidRPr="00FE463F">
              <w:rPr>
                <w:noProof/>
              </w:rPr>
              <w:t>”</w:t>
            </w:r>
            <w:r w:rsidRPr="00FE463F">
              <w:rPr>
                <w:noProof/>
              </w:rPr>
              <w:t>)</w:t>
            </w:r>
            <w:bookmarkEnd w:id="350"/>
          </w:p>
        </w:tc>
        <w:tc>
          <w:tcPr>
            <w:tcW w:w="7312" w:type="dxa"/>
          </w:tcPr>
          <w:p w:rsidR="00E86526" w:rsidRPr="00FE463F" w:rsidRDefault="00E86526" w:rsidP="00F56EAE">
            <w:pPr>
              <w:pStyle w:val="Table-API"/>
              <w:rPr>
                <w:noProof/>
              </w:rPr>
            </w:pPr>
            <w:r w:rsidRPr="00FE463F">
              <w:rPr>
                <w:noProof/>
              </w:rPr>
              <w:t xml:space="preserve">(Optional) Set this variable to the default response for the prompt issued. It appears after the prompt and before the </w:t>
            </w:r>
            <w:r w:rsidRPr="00FE463F">
              <w:rPr>
                <w:b/>
                <w:noProof/>
              </w:rPr>
              <w:t>//</w:t>
            </w:r>
            <w:r w:rsidRPr="00FE463F">
              <w:rPr>
                <w:noProof/>
              </w:rPr>
              <w:t xml:space="preserve"> (double slashes). If the user simply presses </w:t>
            </w:r>
            <w:r w:rsidR="00C922EB" w:rsidRPr="00FE463F">
              <w:rPr>
                <w:b/>
                <w:noProof/>
              </w:rPr>
              <w:t>Enter</w:t>
            </w:r>
            <w:r w:rsidRPr="00FE463F">
              <w:rPr>
                <w:noProof/>
              </w:rPr>
              <w:t xml:space="preserve">, the default response is accepted by the reader. </w:t>
            </w:r>
          </w:p>
        </w:tc>
      </w:tr>
      <w:tr w:rsidR="00E86526" w:rsidRPr="00FE463F" w:rsidTr="00AE4C74">
        <w:tblPrEx>
          <w:tblCellMar>
            <w:top w:w="0" w:type="dxa"/>
            <w:left w:w="0" w:type="dxa"/>
            <w:bottom w:w="0" w:type="dxa"/>
            <w:right w:w="0" w:type="dxa"/>
          </w:tblCellMar>
        </w:tblPrEx>
        <w:tc>
          <w:tcPr>
            <w:tcW w:w="2047" w:type="dxa"/>
          </w:tcPr>
          <w:p w:rsidR="00E86526" w:rsidRPr="00FE463F" w:rsidRDefault="00E86526" w:rsidP="00E1312B">
            <w:pPr>
              <w:pStyle w:val="Table-API"/>
              <w:keepNext/>
              <w:keepLines/>
              <w:rPr>
                <w:noProof/>
              </w:rPr>
            </w:pPr>
            <w:bookmarkStart w:id="351" w:name="DIR_L"/>
            <w:r w:rsidRPr="00FE463F">
              <w:rPr>
                <w:noProof/>
              </w:rPr>
              <w:lastRenderedPageBreak/>
              <w:t>DIR(</w:t>
            </w:r>
            <w:r w:rsidR="00084217" w:rsidRPr="00FE463F">
              <w:rPr>
                <w:noProof/>
              </w:rPr>
              <w:t>“</w:t>
            </w:r>
            <w:r w:rsidRPr="00FE463F">
              <w:rPr>
                <w:noProof/>
              </w:rPr>
              <w:t>L</w:t>
            </w:r>
            <w:r w:rsidR="00084217" w:rsidRPr="00FE463F">
              <w:rPr>
                <w:noProof/>
              </w:rPr>
              <w:t>”</w:t>
            </w:r>
            <w:r w:rsidRPr="00FE463F">
              <w:rPr>
                <w:noProof/>
              </w:rPr>
              <w:t>)</w:t>
            </w:r>
            <w:bookmarkEnd w:id="351"/>
            <w:r w:rsidRPr="00FE463F">
              <w:rPr>
                <w:noProof/>
              </w:rPr>
              <w:t xml:space="preserve"> DIR(</w:t>
            </w:r>
            <w:r w:rsidR="00084217" w:rsidRPr="00FE463F">
              <w:rPr>
                <w:noProof/>
              </w:rPr>
              <w:t>“</w:t>
            </w:r>
            <w:r w:rsidRPr="00FE463F">
              <w:rPr>
                <w:noProof/>
              </w:rPr>
              <w:t>L</w:t>
            </w:r>
            <w:r w:rsidR="00084217" w:rsidRPr="00FE463F">
              <w:rPr>
                <w:noProof/>
              </w:rPr>
              <w:t>”</w:t>
            </w:r>
            <w:r w:rsidRPr="00FE463F">
              <w:rPr>
                <w:noProof/>
              </w:rPr>
              <w:t>,#)</w:t>
            </w:r>
          </w:p>
        </w:tc>
        <w:tc>
          <w:tcPr>
            <w:tcW w:w="7312" w:type="dxa"/>
          </w:tcPr>
          <w:p w:rsidR="00E86526" w:rsidRPr="00FE463F" w:rsidRDefault="00E86526" w:rsidP="00E1312B">
            <w:pPr>
              <w:pStyle w:val="Table-API"/>
              <w:keepNext/>
              <w:keepLines/>
              <w:rPr>
                <w:noProof/>
              </w:rPr>
            </w:pPr>
            <w:r w:rsidRPr="00FE463F">
              <w:rPr>
                <w:noProof/>
              </w:rPr>
              <w:t xml:space="preserve">(Optional) Only applies to set-of-codes fields. </w:t>
            </w:r>
            <w:r w:rsidR="004F5BA0" w:rsidRPr="00FE463F">
              <w:rPr>
                <w:noProof/>
              </w:rPr>
              <w:t>Let</w:t>
            </w:r>
            <w:r w:rsidR="00084217" w:rsidRPr="00FE463F">
              <w:rPr>
                <w:noProof/>
              </w:rPr>
              <w:t>’</w:t>
            </w:r>
            <w:r w:rsidR="004F5BA0" w:rsidRPr="00FE463F">
              <w:rPr>
                <w:noProof/>
              </w:rPr>
              <w:t>s</w:t>
            </w:r>
            <w:r w:rsidRPr="00FE463F">
              <w:rPr>
                <w:noProof/>
              </w:rPr>
              <w:t xml:space="preserve"> replace the standard vertical listing of codes that the Reader displays with your own listing. It is up to you to ensure that the contents of the DIR(</w:t>
            </w:r>
            <w:r w:rsidR="00084217" w:rsidRPr="00FE463F">
              <w:rPr>
                <w:noProof/>
              </w:rPr>
              <w:t>“</w:t>
            </w:r>
            <w:r w:rsidRPr="00FE463F">
              <w:rPr>
                <w:noProof/>
              </w:rPr>
              <w:t>L</w:t>
            </w:r>
            <w:r w:rsidR="00084217" w:rsidRPr="00FE463F">
              <w:rPr>
                <w:noProof/>
              </w:rPr>
              <w:t>”</w:t>
            </w:r>
            <w:r w:rsidRPr="00FE463F">
              <w:rPr>
                <w:noProof/>
              </w:rPr>
              <w:t>) array match the codes in the second ^-piece of DIR(0).</w:t>
            </w:r>
          </w:p>
          <w:p w:rsidR="00E86526" w:rsidRPr="00FE463F" w:rsidRDefault="00E86526" w:rsidP="00E1312B">
            <w:pPr>
              <w:pStyle w:val="Table-API"/>
              <w:keepNext/>
              <w:keepLines/>
              <w:rPr>
                <w:noProof/>
              </w:rPr>
            </w:pPr>
            <w:r w:rsidRPr="00FE463F">
              <w:rPr>
                <w:noProof/>
              </w:rPr>
              <w:t>The format of the DIR(</w:t>
            </w:r>
            <w:r w:rsidR="00084217" w:rsidRPr="00FE463F">
              <w:rPr>
                <w:noProof/>
              </w:rPr>
              <w:t>“</w:t>
            </w:r>
            <w:r w:rsidRPr="00FE463F">
              <w:rPr>
                <w:noProof/>
              </w:rPr>
              <w:t>L</w:t>
            </w:r>
            <w:r w:rsidR="00084217" w:rsidRPr="00FE463F">
              <w:rPr>
                <w:noProof/>
              </w:rPr>
              <w:t>”</w:t>
            </w:r>
            <w:r w:rsidRPr="00FE463F">
              <w:rPr>
                <w:noProof/>
              </w:rPr>
              <w:t>) array is similar to DIR(</w:t>
            </w:r>
            <w:r w:rsidR="00084217" w:rsidRPr="00FE463F">
              <w:rPr>
                <w:noProof/>
              </w:rPr>
              <w:t>“</w:t>
            </w:r>
            <w:r w:rsidRPr="00FE463F">
              <w:rPr>
                <w:noProof/>
              </w:rPr>
              <w:t>A</w:t>
            </w:r>
            <w:r w:rsidR="00084217" w:rsidRPr="00FE463F">
              <w:rPr>
                <w:noProof/>
              </w:rPr>
              <w:t>”</w:t>
            </w:r>
            <w:r w:rsidRPr="00FE463F">
              <w:rPr>
                <w:noProof/>
              </w:rPr>
              <w:t>) and DIR(</w:t>
            </w:r>
            <w:r w:rsidR="00084217" w:rsidRPr="00FE463F">
              <w:rPr>
                <w:noProof/>
              </w:rPr>
              <w:t>“</w:t>
            </w:r>
            <w:r w:rsidRPr="00FE463F">
              <w:rPr>
                <w:noProof/>
              </w:rPr>
              <w:t>?</w:t>
            </w:r>
            <w:r w:rsidR="00084217" w:rsidRPr="00FE463F">
              <w:rPr>
                <w:noProof/>
              </w:rPr>
              <w:t>”</w:t>
            </w:r>
            <w:r w:rsidRPr="00FE463F">
              <w:rPr>
                <w:noProof/>
              </w:rPr>
              <w:t>). The #</w:t>
            </w:r>
            <w:r w:rsidR="00084217" w:rsidRPr="00FE463F">
              <w:rPr>
                <w:noProof/>
              </w:rPr>
              <w:t>’</w:t>
            </w:r>
            <w:r w:rsidRPr="00FE463F">
              <w:rPr>
                <w:noProof/>
              </w:rPr>
              <w:t xml:space="preserve">s </w:t>
            </w:r>
            <w:r w:rsidR="00515C16" w:rsidRPr="00FE463F">
              <w:rPr>
                <w:i/>
                <w:noProof/>
              </w:rPr>
              <w:t>must</w:t>
            </w:r>
            <w:r w:rsidRPr="00FE463F">
              <w:rPr>
                <w:noProof/>
              </w:rPr>
              <w:t xml:space="preserve"> be numeric starting from 1. The numeric subscripted array nodes are written first and the DIR(</w:t>
            </w:r>
            <w:r w:rsidR="00084217" w:rsidRPr="00FE463F">
              <w:rPr>
                <w:noProof/>
              </w:rPr>
              <w:t>“</w:t>
            </w:r>
            <w:r w:rsidRPr="00FE463F">
              <w:rPr>
                <w:noProof/>
              </w:rPr>
              <w:t>L</w:t>
            </w:r>
            <w:r w:rsidR="00084217" w:rsidRPr="00FE463F">
              <w:rPr>
                <w:noProof/>
              </w:rPr>
              <w:t>”</w:t>
            </w:r>
            <w:r w:rsidRPr="00FE463F">
              <w:rPr>
                <w:noProof/>
              </w:rPr>
              <w:t>) node is written last. For example, if you code:</w:t>
            </w:r>
          </w:p>
          <w:p w:rsidR="00AE4C74" w:rsidRPr="00FE463F" w:rsidRDefault="00AE4C74" w:rsidP="008E6580">
            <w:pPr>
              <w:pStyle w:val="BodyText6"/>
              <w:rPr>
                <w:noProof/>
              </w:rPr>
            </w:pPr>
          </w:p>
          <w:p w:rsidR="00E86526" w:rsidRPr="00FE463F" w:rsidRDefault="00E86526" w:rsidP="00ED4DD4">
            <w:pPr>
              <w:pStyle w:val="APICode"/>
              <w:rPr>
                <w:noProof/>
              </w:rPr>
            </w:pPr>
            <w:r w:rsidRPr="00FE463F">
              <w:rPr>
                <w:noProof/>
              </w:rPr>
              <w:t>S DIR(0)=</w:t>
            </w:r>
            <w:r w:rsidR="00084217" w:rsidRPr="00FE463F">
              <w:rPr>
                <w:noProof/>
              </w:rPr>
              <w:t>“</w:t>
            </w:r>
            <w:r w:rsidRPr="00FE463F">
              <w:rPr>
                <w:noProof/>
              </w:rPr>
              <w:t>SO^1:ONE;2:TWO;3:THREE;4:FOUR;5:FIVE</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S DIR(</w:t>
            </w:r>
            <w:r w:rsidR="00084217" w:rsidRPr="00FE463F">
              <w:rPr>
                <w:noProof/>
              </w:rPr>
              <w:t>“</w:t>
            </w:r>
            <w:r w:rsidRPr="00FE463F">
              <w:rPr>
                <w:noProof/>
              </w:rPr>
              <w:t>L</w:t>
            </w:r>
            <w:r w:rsidR="00084217" w:rsidRPr="00FE463F">
              <w:rPr>
                <w:noProof/>
              </w:rPr>
              <w:t>”</w:t>
            </w:r>
            <w:r w:rsidRPr="00FE463F">
              <w:rPr>
                <w:noProof/>
              </w:rPr>
              <w:t>,1)=</w:t>
            </w:r>
            <w:r w:rsidR="00084217" w:rsidRPr="00FE463F">
              <w:rPr>
                <w:noProof/>
              </w:rPr>
              <w:t>“</w:t>
            </w:r>
            <w:r w:rsidRPr="00FE463F">
              <w:rPr>
                <w:noProof/>
              </w:rPr>
              <w:t>Select one of the following:</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S DIR(</w:t>
            </w:r>
            <w:r w:rsidR="00084217" w:rsidRPr="00FE463F">
              <w:rPr>
                <w:noProof/>
              </w:rPr>
              <w:t>“</w:t>
            </w:r>
            <w:r w:rsidRPr="00FE463F">
              <w:rPr>
                <w:noProof/>
              </w:rPr>
              <w:t>L</w:t>
            </w:r>
            <w:r w:rsidR="00084217" w:rsidRPr="00FE463F">
              <w:rPr>
                <w:noProof/>
              </w:rPr>
              <w:t>”</w:t>
            </w:r>
            <w:r w:rsidRPr="00FE463F">
              <w:rPr>
                <w:noProof/>
              </w:rPr>
              <w:t>,2)=</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S DIR(</w:t>
            </w:r>
            <w:r w:rsidR="00084217" w:rsidRPr="00FE463F">
              <w:rPr>
                <w:noProof/>
              </w:rPr>
              <w:t>“</w:t>
            </w:r>
            <w:r w:rsidRPr="00FE463F">
              <w:rPr>
                <w:noProof/>
              </w:rPr>
              <w:t>L</w:t>
            </w:r>
            <w:r w:rsidR="00084217" w:rsidRPr="00FE463F">
              <w:rPr>
                <w:noProof/>
              </w:rPr>
              <w:t>”</w:t>
            </w:r>
            <w:r w:rsidRPr="00FE463F">
              <w:rPr>
                <w:noProof/>
              </w:rPr>
              <w:t>,3)=</w:t>
            </w:r>
            <w:r w:rsidR="00084217" w:rsidRPr="00FE463F">
              <w:rPr>
                <w:noProof/>
              </w:rPr>
              <w:t>“</w:t>
            </w:r>
            <w:r w:rsidRPr="00FE463F">
              <w:rPr>
                <w:noProof/>
              </w:rPr>
              <w:t xml:space="preserve">  1  ONE      4  FOUR</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S DIR(</w:t>
            </w:r>
            <w:r w:rsidR="00084217" w:rsidRPr="00FE463F">
              <w:rPr>
                <w:noProof/>
              </w:rPr>
              <w:t>“</w:t>
            </w:r>
            <w:r w:rsidRPr="00FE463F">
              <w:rPr>
                <w:noProof/>
              </w:rPr>
              <w:t>L</w:t>
            </w:r>
            <w:r w:rsidR="00084217" w:rsidRPr="00FE463F">
              <w:rPr>
                <w:noProof/>
              </w:rPr>
              <w:t>”</w:t>
            </w:r>
            <w:r w:rsidRPr="00FE463F">
              <w:rPr>
                <w:noProof/>
              </w:rPr>
              <w:t>,4)=</w:t>
            </w:r>
            <w:r w:rsidR="00084217" w:rsidRPr="00FE463F">
              <w:rPr>
                <w:noProof/>
              </w:rPr>
              <w:t>“</w:t>
            </w:r>
            <w:r w:rsidRPr="00FE463F">
              <w:rPr>
                <w:noProof/>
              </w:rPr>
              <w:t xml:space="preserve">  2  TWO      5  FIVE</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S DIR(</w:t>
            </w:r>
            <w:r w:rsidR="00084217" w:rsidRPr="00FE463F">
              <w:rPr>
                <w:noProof/>
              </w:rPr>
              <w:t>“</w:t>
            </w:r>
            <w:r w:rsidRPr="00FE463F">
              <w:rPr>
                <w:noProof/>
              </w:rPr>
              <w:t>L</w:t>
            </w:r>
            <w:r w:rsidR="00084217" w:rsidRPr="00FE463F">
              <w:rPr>
                <w:noProof/>
              </w:rPr>
              <w:t>”</w:t>
            </w:r>
            <w:r w:rsidRPr="00FE463F">
              <w:rPr>
                <w:noProof/>
              </w:rPr>
              <w:t>)=</w:t>
            </w:r>
            <w:r w:rsidR="00084217" w:rsidRPr="00FE463F">
              <w:rPr>
                <w:noProof/>
              </w:rPr>
              <w:t>“</w:t>
            </w:r>
            <w:r w:rsidRPr="00FE463F">
              <w:rPr>
                <w:noProof/>
              </w:rPr>
              <w:t xml:space="preserve">  3  THREE</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D ^DIR</w:t>
            </w:r>
          </w:p>
        </w:tc>
      </w:tr>
      <w:tr w:rsidR="00E86526" w:rsidRPr="00FE463F" w:rsidTr="00AE4C74">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p>
        </w:tc>
        <w:tc>
          <w:tcPr>
            <w:tcW w:w="7312" w:type="dxa"/>
            <w:vAlign w:val="center"/>
          </w:tcPr>
          <w:p w:rsidR="00F17C1D" w:rsidRPr="00FE463F" w:rsidRDefault="00F17C1D" w:rsidP="00E1312B">
            <w:pPr>
              <w:pStyle w:val="BodyText6"/>
              <w:rPr>
                <w:noProof/>
              </w:rPr>
            </w:pPr>
          </w:p>
          <w:p w:rsidR="00E86526" w:rsidRPr="00FE463F" w:rsidRDefault="00AE4C74" w:rsidP="00F17C1D">
            <w:pPr>
              <w:pStyle w:val="Table-API"/>
              <w:keepNext/>
              <w:keepLines/>
              <w:rPr>
                <w:noProof/>
              </w:rPr>
            </w:pPr>
            <w:r w:rsidRPr="00FE463F">
              <w:rPr>
                <w:noProof/>
              </w:rPr>
              <w:t>T</w:t>
            </w:r>
            <w:r w:rsidR="00E86526" w:rsidRPr="00FE463F">
              <w:rPr>
                <w:noProof/>
              </w:rPr>
              <w:t>he user sees the following:</w:t>
            </w:r>
          </w:p>
          <w:p w:rsidR="00F17C1D" w:rsidRPr="00FE463F" w:rsidRDefault="00F17C1D" w:rsidP="008E6580">
            <w:pPr>
              <w:pStyle w:val="BodyText6"/>
              <w:rPr>
                <w:noProof/>
              </w:rPr>
            </w:pPr>
          </w:p>
          <w:p w:rsidR="00E86526" w:rsidRPr="00FE463F" w:rsidRDefault="00E86526" w:rsidP="00EC2E5C">
            <w:pPr>
              <w:pStyle w:val="Dialogue"/>
              <w:rPr>
                <w:noProof/>
              </w:rPr>
            </w:pPr>
            <w:r w:rsidRPr="00FE463F">
              <w:rPr>
                <w:noProof/>
              </w:rPr>
              <w:t xml:space="preserve">Select one of the following: </w:t>
            </w:r>
          </w:p>
          <w:p w:rsidR="00E86526" w:rsidRPr="00FE463F" w:rsidRDefault="00E86526" w:rsidP="00EC2E5C">
            <w:pPr>
              <w:pStyle w:val="Dialogue"/>
              <w:rPr>
                <w:noProof/>
              </w:rPr>
            </w:pPr>
            <w:r w:rsidRPr="00FE463F">
              <w:rPr>
                <w:noProof/>
              </w:rPr>
              <w:t xml:space="preserve"> </w:t>
            </w:r>
          </w:p>
          <w:p w:rsidR="00E86526" w:rsidRPr="00FE463F" w:rsidRDefault="00E86526" w:rsidP="00EC2E5C">
            <w:pPr>
              <w:pStyle w:val="Dialogue"/>
              <w:rPr>
                <w:noProof/>
              </w:rPr>
            </w:pPr>
            <w:r w:rsidRPr="00FE463F">
              <w:rPr>
                <w:noProof/>
              </w:rPr>
              <w:t xml:space="preserve">1  ONE      4  FOUR </w:t>
            </w:r>
          </w:p>
          <w:p w:rsidR="00E86526" w:rsidRPr="00FE463F" w:rsidRDefault="00E86526" w:rsidP="00EC2E5C">
            <w:pPr>
              <w:pStyle w:val="Dialogue"/>
              <w:rPr>
                <w:noProof/>
              </w:rPr>
            </w:pPr>
            <w:r w:rsidRPr="00FE463F">
              <w:rPr>
                <w:noProof/>
              </w:rPr>
              <w:t xml:space="preserve">2  TWO      5  FIVE </w:t>
            </w:r>
          </w:p>
          <w:p w:rsidR="00E86526" w:rsidRPr="00FE463F" w:rsidRDefault="00E86526" w:rsidP="00EC2E5C">
            <w:pPr>
              <w:pStyle w:val="Dialogue"/>
              <w:rPr>
                <w:noProof/>
              </w:rPr>
            </w:pPr>
            <w:r w:rsidRPr="00FE463F">
              <w:rPr>
                <w:noProof/>
              </w:rPr>
              <w:t xml:space="preserve">3  THREE    </w:t>
            </w:r>
          </w:p>
          <w:p w:rsidR="00E86526" w:rsidRPr="00FE463F" w:rsidRDefault="00E86526" w:rsidP="00EC2E5C">
            <w:pPr>
              <w:pStyle w:val="Dialogue"/>
              <w:rPr>
                <w:noProof/>
              </w:rPr>
            </w:pPr>
          </w:p>
          <w:p w:rsidR="00E86526" w:rsidRPr="00FE463F" w:rsidRDefault="00E86526" w:rsidP="00EC2E5C">
            <w:pPr>
              <w:pStyle w:val="Dialogue"/>
              <w:rPr>
                <w:noProof/>
              </w:rPr>
            </w:pPr>
            <w:r w:rsidRPr="00FE463F">
              <w:rPr>
                <w:noProof/>
              </w:rPr>
              <w:t>Enter response:</w:t>
            </w:r>
            <w:r w:rsidR="00F17C1D" w:rsidRPr="00FE463F">
              <w:rPr>
                <w:noProof/>
              </w:rPr>
              <w:t xml:space="preserve"> </w:t>
            </w:r>
          </w:p>
          <w:p w:rsidR="00E1312B" w:rsidRPr="00FE463F" w:rsidRDefault="00E1312B" w:rsidP="00F17C1D">
            <w:pPr>
              <w:pStyle w:val="Table-API"/>
              <w:rPr>
                <w:noProof/>
              </w:rPr>
            </w:pPr>
          </w:p>
        </w:tc>
      </w:tr>
      <w:tr w:rsidR="00952F60" w:rsidRPr="00FE463F" w:rsidTr="00AE4C74">
        <w:tblPrEx>
          <w:tblCellMar>
            <w:top w:w="0" w:type="dxa"/>
            <w:left w:w="0" w:type="dxa"/>
            <w:bottom w:w="0" w:type="dxa"/>
            <w:right w:w="0" w:type="dxa"/>
          </w:tblCellMar>
        </w:tblPrEx>
        <w:tc>
          <w:tcPr>
            <w:tcW w:w="2047" w:type="dxa"/>
          </w:tcPr>
          <w:p w:rsidR="00952F60" w:rsidRPr="00FE463F" w:rsidRDefault="00952F60" w:rsidP="000E6153">
            <w:pPr>
              <w:pStyle w:val="Table-API"/>
              <w:rPr>
                <w:noProof/>
              </w:rPr>
            </w:pPr>
            <w:bookmarkStart w:id="352" w:name="DIR_PRE"/>
            <w:r w:rsidRPr="00FE463F">
              <w:rPr>
                <w:noProof/>
              </w:rPr>
              <w:t>DIR(</w:t>
            </w:r>
            <w:r w:rsidR="00084217" w:rsidRPr="00FE463F">
              <w:rPr>
                <w:noProof/>
              </w:rPr>
              <w:t>“</w:t>
            </w:r>
            <w:r w:rsidRPr="00FE463F">
              <w:rPr>
                <w:noProof/>
              </w:rPr>
              <w:t>PRE</w:t>
            </w:r>
            <w:r w:rsidR="00084217" w:rsidRPr="00FE463F">
              <w:rPr>
                <w:noProof/>
              </w:rPr>
              <w:t>”</w:t>
            </w:r>
            <w:r w:rsidRPr="00FE463F">
              <w:rPr>
                <w:noProof/>
              </w:rPr>
              <w:t>)</w:t>
            </w:r>
            <w:bookmarkEnd w:id="352"/>
          </w:p>
        </w:tc>
        <w:tc>
          <w:tcPr>
            <w:tcW w:w="7312" w:type="dxa"/>
          </w:tcPr>
          <w:p w:rsidR="00952F60" w:rsidRPr="00FE463F" w:rsidRDefault="00952F60" w:rsidP="003F1BD9">
            <w:pPr>
              <w:pStyle w:val="Table-API"/>
              <w:rPr>
                <w:noProof/>
              </w:rPr>
            </w:pPr>
            <w:r w:rsidRPr="00FE463F">
              <w:rPr>
                <w:noProof/>
              </w:rPr>
              <w:t>(Optional) This variable contains M code that acts as a pre-validation transform. It can either change X, in which case the reader proceed</w:t>
            </w:r>
            <w:r w:rsidR="007C017D" w:rsidRPr="00FE463F">
              <w:rPr>
                <w:noProof/>
              </w:rPr>
              <w:t>s</w:t>
            </w:r>
            <w:r w:rsidRPr="00FE463F">
              <w:rPr>
                <w:noProof/>
              </w:rPr>
              <w:t xml:space="preserve"> as though the user had entered the new value in X, or </w:t>
            </w:r>
            <w:r w:rsidR="009C6213" w:rsidRPr="00FE463F">
              <w:rPr>
                <w:noProof/>
              </w:rPr>
              <w:t>KILL</w:t>
            </w:r>
            <w:r w:rsidRPr="00FE463F">
              <w:rPr>
                <w:noProof/>
              </w:rPr>
              <w:t xml:space="preserve"> X, in which c</w:t>
            </w:r>
            <w:r w:rsidR="007C017D" w:rsidRPr="00FE463F">
              <w:rPr>
                <w:noProof/>
              </w:rPr>
              <w:t xml:space="preserve">ase the reader </w:t>
            </w:r>
            <w:r w:rsidRPr="00FE463F">
              <w:rPr>
                <w:noProof/>
              </w:rPr>
              <w:t>behave</w:t>
            </w:r>
            <w:r w:rsidR="007C017D" w:rsidRPr="00FE463F">
              <w:rPr>
                <w:noProof/>
              </w:rPr>
              <w:t>s</w:t>
            </w:r>
            <w:r w:rsidRPr="00FE463F">
              <w:rPr>
                <w:noProof/>
              </w:rPr>
              <w:t xml:space="preserve"> as though the user entered an illegal value. DIR(</w:t>
            </w:r>
            <w:r w:rsidR="00084217" w:rsidRPr="00FE463F">
              <w:rPr>
                <w:noProof/>
              </w:rPr>
              <w:t>“</w:t>
            </w:r>
            <w:r w:rsidRPr="00FE463F">
              <w:rPr>
                <w:noProof/>
              </w:rPr>
              <w:t>PRE</w:t>
            </w:r>
            <w:r w:rsidR="00084217" w:rsidRPr="00FE463F">
              <w:rPr>
                <w:noProof/>
              </w:rPr>
              <w:t>”</w:t>
            </w:r>
            <w:r w:rsidRPr="00FE463F">
              <w:rPr>
                <w:noProof/>
              </w:rPr>
              <w:t>) is executed almost immediately after the READ takes place, just after DTOUT is set if the READ timed out, and before any other checking is done. The only inputs are X and DTOUT, and the only outputs are X and DTOUT.</w:t>
            </w:r>
          </w:p>
          <w:p w:rsidR="00952F60" w:rsidRPr="00FE463F" w:rsidRDefault="00952F60" w:rsidP="003F1BD9">
            <w:pPr>
              <w:pStyle w:val="Table-API"/>
              <w:rPr>
                <w:rFonts w:ascii="Verdana" w:hAnsi="Verdana"/>
                <w:noProof/>
                <w:sz w:val="12"/>
                <w:szCs w:val="12"/>
              </w:rPr>
            </w:pPr>
            <w:r w:rsidRPr="00FE463F">
              <w:rPr>
                <w:noProof/>
              </w:rPr>
              <w:t xml:space="preserve">In order for ^DIR to respond properly when the user times out, inputs </w:t>
            </w:r>
            <w:r w:rsidR="00084217" w:rsidRPr="00FE463F">
              <w:rPr>
                <w:noProof/>
              </w:rPr>
              <w:t>“</w:t>
            </w:r>
            <w:r w:rsidRPr="00FE463F">
              <w:rPr>
                <w:b/>
                <w:noProof/>
              </w:rPr>
              <w:t>^</w:t>
            </w:r>
            <w:r w:rsidR="00084217" w:rsidRPr="00FE463F">
              <w:rPr>
                <w:noProof/>
              </w:rPr>
              <w:t>”</w:t>
            </w:r>
            <w:r w:rsidRPr="00FE463F">
              <w:rPr>
                <w:noProof/>
              </w:rPr>
              <w:t xml:space="preserve">, or inputs </w:t>
            </w:r>
            <w:r w:rsidR="00084217" w:rsidRPr="00FE463F">
              <w:rPr>
                <w:noProof/>
              </w:rPr>
              <w:t>“</w:t>
            </w:r>
            <w:r w:rsidRPr="00FE463F">
              <w:rPr>
                <w:b/>
                <w:noProof/>
              </w:rPr>
              <w:t>?</w:t>
            </w:r>
            <w:r w:rsidR="00084217" w:rsidRPr="00FE463F">
              <w:rPr>
                <w:noProof/>
              </w:rPr>
              <w:t>”</w:t>
            </w:r>
            <w:r w:rsidRPr="00FE463F">
              <w:rPr>
                <w:noProof/>
              </w:rPr>
              <w:t xml:space="preserve"> the M code should check for DTOUT being defined, X containing </w:t>
            </w:r>
            <w:r w:rsidR="00084217" w:rsidRPr="00FE463F">
              <w:rPr>
                <w:noProof/>
              </w:rPr>
              <w:t>“</w:t>
            </w:r>
            <w:r w:rsidRPr="00FE463F">
              <w:rPr>
                <w:b/>
                <w:noProof/>
              </w:rPr>
              <w:t>^</w:t>
            </w:r>
            <w:r w:rsidR="00084217" w:rsidRPr="00FE463F">
              <w:rPr>
                <w:noProof/>
              </w:rPr>
              <w:t>”</w:t>
            </w:r>
            <w:r w:rsidRPr="00FE463F">
              <w:rPr>
                <w:noProof/>
              </w:rPr>
              <w:t xml:space="preserve">, or X containing </w:t>
            </w:r>
            <w:r w:rsidR="00084217" w:rsidRPr="00FE463F">
              <w:rPr>
                <w:noProof/>
              </w:rPr>
              <w:t>“</w:t>
            </w:r>
            <w:r w:rsidRPr="00FE463F">
              <w:rPr>
                <w:b/>
                <w:noProof/>
              </w:rPr>
              <w:t>?</w:t>
            </w:r>
            <w:r w:rsidR="00084217" w:rsidRPr="00FE463F">
              <w:rPr>
                <w:noProof/>
              </w:rPr>
              <w:t>”</w:t>
            </w:r>
            <w:r w:rsidRPr="00FE463F">
              <w:rPr>
                <w:noProof/>
              </w:rPr>
              <w:t xml:space="preserve"> and in each of </w:t>
            </w:r>
            <w:r w:rsidR="003F1BD9" w:rsidRPr="00FE463F">
              <w:rPr>
                <w:noProof/>
              </w:rPr>
              <w:t>these cases return X unchanged.</w:t>
            </w:r>
          </w:p>
        </w:tc>
      </w:tr>
      <w:tr w:rsidR="00E86526" w:rsidRPr="00FE463F" w:rsidTr="00AE4C74">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bookmarkStart w:id="353" w:name="DIR_S"/>
            <w:r w:rsidRPr="00FE463F">
              <w:rPr>
                <w:noProof/>
              </w:rPr>
              <w:t>DIR(</w:t>
            </w:r>
            <w:r w:rsidR="00084217" w:rsidRPr="00FE463F">
              <w:rPr>
                <w:noProof/>
              </w:rPr>
              <w:t>“</w:t>
            </w:r>
            <w:r w:rsidRPr="00FE463F">
              <w:rPr>
                <w:noProof/>
              </w:rPr>
              <w:t>S</w:t>
            </w:r>
            <w:r w:rsidR="00084217" w:rsidRPr="00FE463F">
              <w:rPr>
                <w:noProof/>
              </w:rPr>
              <w:t>”</w:t>
            </w:r>
            <w:r w:rsidRPr="00FE463F">
              <w:rPr>
                <w:noProof/>
              </w:rPr>
              <w:t>)</w:t>
            </w:r>
            <w:bookmarkEnd w:id="353"/>
          </w:p>
        </w:tc>
        <w:tc>
          <w:tcPr>
            <w:tcW w:w="7312" w:type="dxa"/>
          </w:tcPr>
          <w:p w:rsidR="00BE674E" w:rsidRPr="00FE463F" w:rsidRDefault="00E86526" w:rsidP="000E6153">
            <w:pPr>
              <w:pStyle w:val="Table-API"/>
              <w:rPr>
                <w:noProof/>
              </w:rPr>
            </w:pPr>
            <w:r w:rsidRPr="00FE463F">
              <w:rPr>
                <w:noProof/>
              </w:rPr>
              <w:t>(Optional) Use the DIR(</w:t>
            </w:r>
            <w:r w:rsidR="00084217" w:rsidRPr="00FE463F">
              <w:rPr>
                <w:noProof/>
              </w:rPr>
              <w:t>“</w:t>
            </w:r>
            <w:r w:rsidRPr="00FE463F">
              <w:rPr>
                <w:noProof/>
              </w:rPr>
              <w:t>S</w:t>
            </w:r>
            <w:r w:rsidR="00084217" w:rsidRPr="00FE463F">
              <w:rPr>
                <w:noProof/>
              </w:rPr>
              <w:t>”</w:t>
            </w:r>
            <w:r w:rsidRPr="00FE463F">
              <w:rPr>
                <w:noProof/>
              </w:rPr>
              <w:t>) variable to screen the allowable responses for pointer, set of codes, and list/range reads. This variable works as the DIC(</w:t>
            </w:r>
            <w:r w:rsidR="00084217" w:rsidRPr="00FE463F">
              <w:rPr>
                <w:noProof/>
              </w:rPr>
              <w:t>“</w:t>
            </w:r>
            <w:r w:rsidRPr="00FE463F">
              <w:rPr>
                <w:noProof/>
              </w:rPr>
              <w:t>S</w:t>
            </w:r>
            <w:r w:rsidR="00084217" w:rsidRPr="00FE463F">
              <w:rPr>
                <w:noProof/>
              </w:rPr>
              <w:t>”</w:t>
            </w:r>
            <w:r w:rsidRPr="00FE463F">
              <w:rPr>
                <w:noProof/>
              </w:rPr>
              <w:t>) variable does for ^DIC calls. Set DIR(</w:t>
            </w:r>
            <w:r w:rsidR="00084217" w:rsidRPr="00FE463F">
              <w:rPr>
                <w:noProof/>
              </w:rPr>
              <w:t>“</w:t>
            </w:r>
            <w:r w:rsidRPr="00FE463F">
              <w:rPr>
                <w:noProof/>
              </w:rPr>
              <w:t>S</w:t>
            </w:r>
            <w:r w:rsidR="00084217" w:rsidRPr="00FE463F">
              <w:rPr>
                <w:noProof/>
              </w:rPr>
              <w:t>”</w:t>
            </w:r>
            <w:r w:rsidRPr="00FE463F">
              <w:rPr>
                <w:noProof/>
              </w:rPr>
              <w:t xml:space="preserve">) equal to M code containing an IF statement. After execution, if $T is set to 1, the user response is accepted; if set to 0, it is </w:t>
            </w:r>
            <w:r w:rsidRPr="00FE463F">
              <w:rPr>
                <w:i/>
                <w:noProof/>
              </w:rPr>
              <w:t>not</w:t>
            </w:r>
            <w:r w:rsidRPr="00FE463F">
              <w:rPr>
                <w:noProof/>
              </w:rPr>
              <w:t>.</w:t>
            </w:r>
          </w:p>
          <w:p w:rsidR="00BE674E" w:rsidRPr="00FE463F" w:rsidRDefault="00E86526" w:rsidP="000E6153">
            <w:pPr>
              <w:pStyle w:val="Table-API"/>
              <w:rPr>
                <w:noProof/>
              </w:rPr>
            </w:pPr>
            <w:r w:rsidRPr="00FE463F">
              <w:rPr>
                <w:noProof/>
              </w:rPr>
              <w:t>For pointer reads, when DIR(</w:t>
            </w:r>
            <w:r w:rsidR="00084217" w:rsidRPr="00FE463F">
              <w:rPr>
                <w:noProof/>
              </w:rPr>
              <w:t>“</w:t>
            </w:r>
            <w:r w:rsidRPr="00FE463F">
              <w:rPr>
                <w:noProof/>
              </w:rPr>
              <w:t>S</w:t>
            </w:r>
            <w:r w:rsidR="00084217" w:rsidRPr="00FE463F">
              <w:rPr>
                <w:noProof/>
              </w:rPr>
              <w:t>”</w:t>
            </w:r>
            <w:r w:rsidRPr="00FE463F">
              <w:rPr>
                <w:noProof/>
              </w:rPr>
              <w:t>) is executed, the M naked indicator is equal to the 0 node of the entry being screened. The variable Y equals its record number.</w:t>
            </w:r>
          </w:p>
          <w:p w:rsidR="00BE674E" w:rsidRPr="00FE463F" w:rsidRDefault="00E86526" w:rsidP="000E6153">
            <w:pPr>
              <w:pStyle w:val="Table-API"/>
              <w:rPr>
                <w:noProof/>
              </w:rPr>
            </w:pPr>
            <w:r w:rsidRPr="00FE463F">
              <w:rPr>
                <w:noProof/>
              </w:rPr>
              <w:t>For set of codes reads, when the DIR(</w:t>
            </w:r>
            <w:r w:rsidR="00084217" w:rsidRPr="00FE463F">
              <w:rPr>
                <w:noProof/>
              </w:rPr>
              <w:t>“</w:t>
            </w:r>
            <w:r w:rsidRPr="00FE463F">
              <w:rPr>
                <w:noProof/>
              </w:rPr>
              <w:t>S</w:t>
            </w:r>
            <w:r w:rsidR="00084217" w:rsidRPr="00FE463F">
              <w:rPr>
                <w:noProof/>
              </w:rPr>
              <w:t>”</w:t>
            </w:r>
            <w:r w:rsidRPr="00FE463F">
              <w:rPr>
                <w:noProof/>
              </w:rPr>
              <w:t>) is executed, Y equals the internal code.</w:t>
            </w:r>
          </w:p>
          <w:p w:rsidR="00E86526" w:rsidRPr="00FE463F" w:rsidRDefault="00E86526" w:rsidP="000E6153">
            <w:pPr>
              <w:pStyle w:val="Table-API"/>
              <w:rPr>
                <w:noProof/>
              </w:rPr>
            </w:pPr>
            <w:r w:rsidRPr="00FE463F">
              <w:rPr>
                <w:noProof/>
              </w:rPr>
              <w:t xml:space="preserve">For list/range reads, if you also use the </w:t>
            </w:r>
            <w:r w:rsidRPr="00FE463F">
              <w:rPr>
                <w:b/>
                <w:noProof/>
              </w:rPr>
              <w:t>C</w:t>
            </w:r>
            <w:r w:rsidRPr="00FE463F">
              <w:rPr>
                <w:noProof/>
              </w:rPr>
              <w:t xml:space="preserve"> flag in piece 1 of DIR(0), your output is still compressed. Internally during the call, however, the range </w:t>
            </w:r>
            <w:r w:rsidR="00515C16" w:rsidRPr="00FE463F">
              <w:rPr>
                <w:i/>
                <w:noProof/>
              </w:rPr>
              <w:t>must</w:t>
            </w:r>
            <w:r w:rsidRPr="00FE463F">
              <w:rPr>
                <w:noProof/>
              </w:rPr>
              <w:t xml:space="preserve"> be </w:t>
            </w:r>
            <w:r w:rsidRPr="00FE463F">
              <w:rPr>
                <w:noProof/>
              </w:rPr>
              <w:lastRenderedPageBreak/>
              <w:t>uncompressed so that each number in the range can be screened. So using DIR(</w:t>
            </w:r>
            <w:r w:rsidR="00084217" w:rsidRPr="00FE463F">
              <w:rPr>
                <w:noProof/>
              </w:rPr>
              <w:t>“</w:t>
            </w:r>
            <w:r w:rsidRPr="00FE463F">
              <w:rPr>
                <w:noProof/>
              </w:rPr>
              <w:t>S</w:t>
            </w:r>
            <w:r w:rsidR="00084217" w:rsidRPr="00FE463F">
              <w:rPr>
                <w:noProof/>
              </w:rPr>
              <w:t>”</w:t>
            </w:r>
            <w:r w:rsidRPr="00FE463F">
              <w:rPr>
                <w:noProof/>
              </w:rPr>
              <w:t xml:space="preserve">) with the </w:t>
            </w:r>
            <w:r w:rsidRPr="00FE463F">
              <w:rPr>
                <w:b/>
                <w:noProof/>
              </w:rPr>
              <w:t>C</w:t>
            </w:r>
            <w:r w:rsidRPr="00FE463F">
              <w:rPr>
                <w:noProof/>
              </w:rPr>
              <w:t xml:space="preserve"> flag during list/range reads loses the </w:t>
            </w:r>
            <w:r w:rsidRPr="00FE463F">
              <w:rPr>
                <w:b/>
                <w:noProof/>
              </w:rPr>
              <w:t>C</w:t>
            </w:r>
            <w:r w:rsidRPr="00FE463F">
              <w:rPr>
                <w:noProof/>
              </w:rPr>
              <w:t xml:space="preserve"> flag</w:t>
            </w:r>
            <w:r w:rsidR="00084217" w:rsidRPr="00FE463F">
              <w:rPr>
                <w:noProof/>
              </w:rPr>
              <w:t>’</w:t>
            </w:r>
            <w:r w:rsidRPr="00FE463F">
              <w:rPr>
                <w:noProof/>
              </w:rPr>
              <w:t xml:space="preserve">s advantages in speed (but the </w:t>
            </w:r>
            <w:r w:rsidRPr="00FE463F">
              <w:rPr>
                <w:b/>
                <w:noProof/>
              </w:rPr>
              <w:t>C</w:t>
            </w:r>
            <w:r w:rsidRPr="00FE463F">
              <w:rPr>
                <w:noProof/>
              </w:rPr>
              <w:t xml:space="preserve"> flag</w:t>
            </w:r>
            <w:r w:rsidR="00084217" w:rsidRPr="00FE463F">
              <w:rPr>
                <w:noProof/>
              </w:rPr>
              <w:t>’</w:t>
            </w:r>
            <w:r w:rsidRPr="00FE463F">
              <w:rPr>
                <w:noProof/>
              </w:rPr>
              <w:t>s advantage in avoiding storage overflows remains).</w:t>
            </w:r>
          </w:p>
        </w:tc>
      </w:tr>
      <w:tr w:rsidR="00E86526" w:rsidRPr="00FE463F" w:rsidTr="00AE4C74">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bookmarkStart w:id="354" w:name="DIR_T"/>
            <w:r w:rsidRPr="00FE463F">
              <w:rPr>
                <w:noProof/>
              </w:rPr>
              <w:lastRenderedPageBreak/>
              <w:t>DIR(</w:t>
            </w:r>
            <w:r w:rsidR="00084217" w:rsidRPr="00FE463F">
              <w:rPr>
                <w:noProof/>
              </w:rPr>
              <w:t>“</w:t>
            </w:r>
            <w:r w:rsidRPr="00FE463F">
              <w:rPr>
                <w:noProof/>
              </w:rPr>
              <w:t>T</w:t>
            </w:r>
            <w:r w:rsidR="00084217" w:rsidRPr="00FE463F">
              <w:rPr>
                <w:noProof/>
              </w:rPr>
              <w:t>”</w:t>
            </w:r>
            <w:r w:rsidRPr="00FE463F">
              <w:rPr>
                <w:noProof/>
              </w:rPr>
              <w:t>)</w:t>
            </w:r>
            <w:bookmarkEnd w:id="354"/>
          </w:p>
        </w:tc>
        <w:tc>
          <w:tcPr>
            <w:tcW w:w="7312" w:type="dxa"/>
          </w:tcPr>
          <w:p w:rsidR="00E86526" w:rsidRPr="00FE463F" w:rsidRDefault="00E86526" w:rsidP="000E6153">
            <w:pPr>
              <w:pStyle w:val="Table-API"/>
              <w:rPr>
                <w:noProof/>
              </w:rPr>
            </w:pPr>
            <w:r w:rsidRPr="00FE463F">
              <w:rPr>
                <w:noProof/>
              </w:rPr>
              <w:t>(Optional) Time-out value to be used in place of DTIME. V</w:t>
            </w:r>
            <w:r w:rsidR="007C017D" w:rsidRPr="00FE463F">
              <w:rPr>
                <w:noProof/>
              </w:rPr>
              <w:t>alue is represented in seconds.</w:t>
            </w:r>
          </w:p>
        </w:tc>
      </w:tr>
      <w:tr w:rsidR="00E86526" w:rsidRPr="00FE463F" w:rsidTr="00AE4C74">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bookmarkStart w:id="355" w:name="DIR_Q"/>
            <w:r w:rsidRPr="00FE463F">
              <w:rPr>
                <w:noProof/>
              </w:rPr>
              <w:t>DIR(</w:t>
            </w:r>
            <w:r w:rsidR="00084217" w:rsidRPr="00FE463F">
              <w:rPr>
                <w:noProof/>
              </w:rPr>
              <w:t>“</w:t>
            </w:r>
            <w:r w:rsidRPr="00FE463F">
              <w:rPr>
                <w:noProof/>
              </w:rPr>
              <w:t>?</w:t>
            </w:r>
            <w:r w:rsidR="00084217" w:rsidRPr="00FE463F">
              <w:rPr>
                <w:noProof/>
              </w:rPr>
              <w:t>”</w:t>
            </w:r>
            <w:r w:rsidRPr="00FE463F">
              <w:rPr>
                <w:noProof/>
              </w:rPr>
              <w:t>)</w:t>
            </w:r>
            <w:bookmarkEnd w:id="355"/>
          </w:p>
        </w:tc>
        <w:tc>
          <w:tcPr>
            <w:tcW w:w="7312" w:type="dxa"/>
          </w:tcPr>
          <w:p w:rsidR="00E86526" w:rsidRPr="00FE463F" w:rsidRDefault="00E86526" w:rsidP="000E6153">
            <w:pPr>
              <w:pStyle w:val="Table-API"/>
              <w:rPr>
                <w:noProof/>
              </w:rPr>
            </w:pPr>
            <w:r w:rsidRPr="00FE463F">
              <w:rPr>
                <w:noProof/>
              </w:rPr>
              <w:t>(Optional) This variable contains a simple help prompt, which is displayed to the user when one question mark is entered. It usually takes the place of the reader</w:t>
            </w:r>
            <w:r w:rsidR="00084217" w:rsidRPr="00FE463F">
              <w:rPr>
                <w:noProof/>
              </w:rPr>
              <w:t>’</w:t>
            </w:r>
            <w:r w:rsidRPr="00FE463F">
              <w:rPr>
                <w:noProof/>
              </w:rPr>
              <w:t>s default prompt. For example, if you code:</w:t>
            </w:r>
          </w:p>
          <w:p w:rsidR="00F17C1D" w:rsidRPr="00FE463F" w:rsidRDefault="00F17C1D" w:rsidP="00E564FD">
            <w:pPr>
              <w:pStyle w:val="BodyText6"/>
              <w:rPr>
                <w:noProof/>
              </w:rPr>
            </w:pPr>
          </w:p>
          <w:p w:rsidR="00F17C1D" w:rsidRPr="00FE463F" w:rsidRDefault="00E86526" w:rsidP="00ED4DD4">
            <w:pPr>
              <w:pStyle w:val="APICode"/>
              <w:rPr>
                <w:noProof/>
              </w:rPr>
            </w:pPr>
            <w:r w:rsidRPr="00FE463F">
              <w:rPr>
                <w:noProof/>
              </w:rPr>
              <w:t>S DIR(0)=</w:t>
            </w:r>
            <w:r w:rsidR="00084217" w:rsidRPr="00FE463F">
              <w:rPr>
                <w:noProof/>
              </w:rPr>
              <w:t>“</w:t>
            </w:r>
            <w:r w:rsidRPr="00FE463F">
              <w:rPr>
                <w:noProof/>
              </w:rPr>
              <w:t>F^3:10</w:t>
            </w:r>
            <w:r w:rsidR="00084217" w:rsidRPr="00FE463F">
              <w:rPr>
                <w:noProof/>
              </w:rPr>
              <w:t>”</w:t>
            </w:r>
          </w:p>
          <w:p w:rsidR="00F17C1D" w:rsidRPr="00FE463F" w:rsidRDefault="00E86526" w:rsidP="00ED4DD4">
            <w:pPr>
              <w:pStyle w:val="APICode"/>
              <w:rPr>
                <w:noProof/>
              </w:rPr>
            </w:pPr>
            <w:r w:rsidRPr="00FE463F">
              <w:rPr>
                <w:noProof/>
              </w:rPr>
              <w:t>S DIR(</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Enter from three to ten characters</w:t>
            </w:r>
            <w:r w:rsidR="00084217" w:rsidRPr="00FE463F">
              <w:rPr>
                <w:noProof/>
              </w:rPr>
              <w:t>”</w:t>
            </w:r>
          </w:p>
          <w:p w:rsidR="00F17C1D" w:rsidRPr="00FE463F" w:rsidRDefault="00E86526" w:rsidP="00ED4DD4">
            <w:pPr>
              <w:pStyle w:val="APICode"/>
              <w:rPr>
                <w:noProof/>
              </w:rPr>
            </w:pPr>
            <w:r w:rsidRPr="00FE463F">
              <w:rPr>
                <w:noProof/>
              </w:rPr>
              <w:t>S DIR(</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NICKNAME</w:t>
            </w:r>
            <w:r w:rsidR="00084217" w:rsidRPr="00FE463F">
              <w:rPr>
                <w:noProof/>
              </w:rPr>
              <w:t>”</w:t>
            </w:r>
          </w:p>
          <w:p w:rsidR="00E86526" w:rsidRPr="00FE463F" w:rsidRDefault="00E86526" w:rsidP="00ED4DD4">
            <w:pPr>
              <w:pStyle w:val="APICode"/>
              <w:rPr>
                <w:noProof/>
              </w:rPr>
            </w:pPr>
            <w:r w:rsidRPr="00FE463F">
              <w:rPr>
                <w:noProof/>
              </w:rPr>
              <w:t>D ^DIR</w:t>
            </w:r>
          </w:p>
          <w:p w:rsidR="00F17C1D" w:rsidRPr="00FE463F" w:rsidRDefault="00F17C1D" w:rsidP="00E1312B">
            <w:pPr>
              <w:pStyle w:val="BodyText6"/>
              <w:rPr>
                <w:noProof/>
              </w:rPr>
            </w:pPr>
          </w:p>
          <w:p w:rsidR="00BE674E" w:rsidRPr="00FE463F" w:rsidRDefault="00F17C1D" w:rsidP="000E6153">
            <w:pPr>
              <w:pStyle w:val="Table-API"/>
              <w:rPr>
                <w:noProof/>
              </w:rPr>
            </w:pPr>
            <w:r w:rsidRPr="00FE463F">
              <w:rPr>
                <w:noProof/>
              </w:rPr>
              <w:t>T</w:t>
            </w:r>
            <w:r w:rsidR="00E86526" w:rsidRPr="00FE463F">
              <w:rPr>
                <w:noProof/>
              </w:rPr>
              <w:t>he user sees the following:</w:t>
            </w:r>
          </w:p>
          <w:p w:rsidR="00F17C1D" w:rsidRPr="00FE463F" w:rsidRDefault="00F17C1D" w:rsidP="00E564FD">
            <w:pPr>
              <w:pStyle w:val="BodyText6"/>
              <w:rPr>
                <w:noProof/>
              </w:rPr>
            </w:pPr>
          </w:p>
          <w:p w:rsidR="00E86526" w:rsidRPr="00FE463F" w:rsidRDefault="00E86526" w:rsidP="00EC2E5C">
            <w:pPr>
              <w:pStyle w:val="Dialogue"/>
              <w:rPr>
                <w:noProof/>
              </w:rPr>
            </w:pPr>
            <w:r w:rsidRPr="00FE463F">
              <w:rPr>
                <w:noProof/>
              </w:rPr>
              <w:t xml:space="preserve">NICKNAME: </w:t>
            </w:r>
            <w:r w:rsidRPr="00FE463F">
              <w:rPr>
                <w:b/>
                <w:noProof/>
                <w:highlight w:val="yellow"/>
              </w:rPr>
              <w:t>?</w:t>
            </w:r>
          </w:p>
          <w:p w:rsidR="00E86526" w:rsidRPr="00FE463F" w:rsidRDefault="00E86526" w:rsidP="00EC2E5C">
            <w:pPr>
              <w:pStyle w:val="Dialogue"/>
              <w:rPr>
                <w:noProof/>
              </w:rPr>
            </w:pPr>
            <w:r w:rsidRPr="00FE463F">
              <w:rPr>
                <w:noProof/>
              </w:rPr>
              <w:t>Enter from three to ten characters.</w:t>
            </w:r>
          </w:p>
          <w:p w:rsidR="00F17C1D" w:rsidRPr="00FE463F" w:rsidRDefault="00F17C1D" w:rsidP="00E1312B">
            <w:pPr>
              <w:pStyle w:val="BodyText6"/>
              <w:rPr>
                <w:noProof/>
              </w:rPr>
            </w:pPr>
          </w:p>
          <w:p w:rsidR="00F17C1D" w:rsidRPr="00FE463F" w:rsidRDefault="002F0AF3" w:rsidP="00F17C1D">
            <w:pPr>
              <w:pStyle w:val="Table-APINote"/>
              <w:rPr>
                <w:noProof/>
              </w:rPr>
            </w:pPr>
            <w:r>
              <w:rPr>
                <w:noProof/>
                <w:sz w:val="20"/>
                <w:lang w:eastAsia="en-US"/>
              </w:rPr>
              <w:drawing>
                <wp:inline distT="0" distB="0" distL="0" distR="0">
                  <wp:extent cx="304800" cy="304800"/>
                  <wp:effectExtent l="0" t="0" r="0" b="0"/>
                  <wp:docPr id="139"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17C1D" w:rsidRPr="00FE463F">
              <w:rPr>
                <w:b/>
                <w:noProof/>
              </w:rPr>
              <w:t xml:space="preserve"> NOTE:</w:t>
            </w:r>
            <w:r w:rsidR="00F17C1D" w:rsidRPr="00FE463F">
              <w:rPr>
                <w:noProof/>
              </w:rPr>
              <w:t xml:space="preserve"> When displayed, a period (.) is added to the DIR(</w:t>
            </w:r>
            <w:r w:rsidR="00084217" w:rsidRPr="00FE463F">
              <w:rPr>
                <w:noProof/>
              </w:rPr>
              <w:t>“</w:t>
            </w:r>
            <w:r w:rsidR="00F17C1D" w:rsidRPr="00FE463F">
              <w:rPr>
                <w:noProof/>
              </w:rPr>
              <w:t>?</w:t>
            </w:r>
            <w:r w:rsidR="00084217" w:rsidRPr="00FE463F">
              <w:rPr>
                <w:noProof/>
              </w:rPr>
              <w:t>”</w:t>
            </w:r>
            <w:r w:rsidR="00F17C1D" w:rsidRPr="00FE463F">
              <w:rPr>
                <w:noProof/>
              </w:rPr>
              <w:t>) string. Periods are not appended when displaying the DIR(</w:t>
            </w:r>
            <w:r w:rsidR="00084217" w:rsidRPr="00FE463F">
              <w:rPr>
                <w:noProof/>
              </w:rPr>
              <w:t>“</w:t>
            </w:r>
            <w:r w:rsidR="00F17C1D" w:rsidRPr="00FE463F">
              <w:rPr>
                <w:noProof/>
              </w:rPr>
              <w:t>?</w:t>
            </w:r>
            <w:r w:rsidR="00084217" w:rsidRPr="00FE463F">
              <w:rPr>
                <w:noProof/>
              </w:rPr>
              <w:t>”</w:t>
            </w:r>
            <w:r w:rsidR="00F17C1D" w:rsidRPr="00FE463F">
              <w:rPr>
                <w:noProof/>
              </w:rPr>
              <w:t>,#) array, however.</w:t>
            </w:r>
          </w:p>
        </w:tc>
      </w:tr>
      <w:tr w:rsidR="00E86526" w:rsidRPr="00FE463F" w:rsidTr="00AE4C74">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p>
        </w:tc>
        <w:tc>
          <w:tcPr>
            <w:tcW w:w="7312" w:type="dxa"/>
          </w:tcPr>
          <w:p w:rsidR="00BE674E" w:rsidRPr="00FE463F" w:rsidRDefault="00E86526" w:rsidP="000E6153">
            <w:pPr>
              <w:pStyle w:val="Table-API"/>
              <w:rPr>
                <w:noProof/>
              </w:rPr>
            </w:pPr>
            <w:r w:rsidRPr="00FE463F">
              <w:rPr>
                <w:noProof/>
              </w:rPr>
              <w:t>When one question mark is entered in DD reads, the data dictionary</w:t>
            </w:r>
            <w:r w:rsidR="00084217" w:rsidRPr="00FE463F">
              <w:rPr>
                <w:noProof/>
              </w:rPr>
              <w:t>’</w:t>
            </w:r>
            <w:r w:rsidRPr="00FE463F">
              <w:rPr>
                <w:noProof/>
              </w:rPr>
              <w:t>s help prompt is shown before DIR(</w:t>
            </w:r>
            <w:r w:rsidR="00084217" w:rsidRPr="00FE463F">
              <w:rPr>
                <w:noProof/>
              </w:rPr>
              <w:t>“</w:t>
            </w:r>
            <w:r w:rsidRPr="00FE463F">
              <w:rPr>
                <w:noProof/>
              </w:rPr>
              <w:t>?</w:t>
            </w:r>
            <w:r w:rsidR="00084217" w:rsidRPr="00FE463F">
              <w:rPr>
                <w:noProof/>
              </w:rPr>
              <w:t>”</w:t>
            </w:r>
            <w:r w:rsidRPr="00FE463F">
              <w:rPr>
                <w:noProof/>
              </w:rPr>
              <w:t>). For pointer reads, a list of choices from the pointed-to file is shown in addition to DIR(</w:t>
            </w:r>
            <w:r w:rsidR="00084217" w:rsidRPr="00FE463F">
              <w:rPr>
                <w:noProof/>
              </w:rPr>
              <w:t>“</w:t>
            </w:r>
            <w:r w:rsidRPr="00FE463F">
              <w:rPr>
                <w:noProof/>
              </w:rPr>
              <w:t>?</w:t>
            </w:r>
            <w:r w:rsidR="00084217" w:rsidRPr="00FE463F">
              <w:rPr>
                <w:noProof/>
              </w:rPr>
              <w:t>”</w:t>
            </w:r>
            <w:r w:rsidRPr="00FE463F">
              <w:rPr>
                <w:noProof/>
              </w:rPr>
              <w:t>).</w:t>
            </w:r>
          </w:p>
          <w:p w:rsidR="00E86526" w:rsidRPr="00FE463F" w:rsidRDefault="00E86526" w:rsidP="000E6153">
            <w:pPr>
              <w:pStyle w:val="Table-API"/>
              <w:rPr>
                <w:noProof/>
              </w:rPr>
            </w:pPr>
            <w:r w:rsidRPr="00FE463F">
              <w:rPr>
                <w:noProof/>
              </w:rPr>
              <w:t>As an alternative, you can set DIR(</w:t>
            </w:r>
            <w:r w:rsidR="00084217" w:rsidRPr="00FE463F">
              <w:rPr>
                <w:noProof/>
              </w:rPr>
              <w:t>“</w:t>
            </w:r>
            <w:r w:rsidRPr="00FE463F">
              <w:rPr>
                <w:noProof/>
              </w:rPr>
              <w:t>?</w:t>
            </w:r>
            <w:r w:rsidR="00084217" w:rsidRPr="00FE463F">
              <w:rPr>
                <w:noProof/>
              </w:rPr>
              <w:t>”</w:t>
            </w:r>
            <w:r w:rsidRPr="00FE463F">
              <w:rPr>
                <w:noProof/>
              </w:rPr>
              <w:t>) to a</w:t>
            </w:r>
            <w:r w:rsidR="005C625C" w:rsidRPr="00FE463F">
              <w:rPr>
                <w:noProof/>
              </w:rPr>
              <w:t xml:space="preserve"> </w:t>
            </w:r>
            <w:r w:rsidR="005C625C" w:rsidRPr="00FE463F">
              <w:rPr>
                <w:bCs/>
                <w:noProof/>
              </w:rPr>
              <w:t>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Pr="00FE463F">
              <w:rPr>
                <w:noProof/>
              </w:rPr>
              <w:t xml:space="preserve"> followed by M code, which is executed when the user enters one question mark. An example might be:</w:t>
            </w:r>
          </w:p>
          <w:p w:rsidR="005C625C" w:rsidRPr="00FE463F" w:rsidRDefault="005C625C" w:rsidP="00E564FD">
            <w:pPr>
              <w:pStyle w:val="BodyText6"/>
              <w:rPr>
                <w:noProof/>
              </w:rPr>
            </w:pPr>
          </w:p>
          <w:p w:rsidR="00E86526" w:rsidRPr="00FE463F" w:rsidRDefault="00E86526" w:rsidP="00ED4DD4">
            <w:pPr>
              <w:pStyle w:val="APICode"/>
              <w:rPr>
                <w:noProof/>
              </w:rPr>
            </w:pPr>
            <w:r w:rsidRPr="00FE463F">
              <w:rPr>
                <w:noProof/>
              </w:rPr>
              <w:t>S DIR(</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^D HELP^%DTC</w:t>
            </w:r>
            <w:r w:rsidR="00084217" w:rsidRPr="00FE463F">
              <w:rPr>
                <w:noProof/>
              </w:rPr>
              <w:t>”</w:t>
            </w:r>
          </w:p>
          <w:p w:rsidR="005C625C" w:rsidRPr="00FE463F" w:rsidRDefault="005C625C" w:rsidP="00441404">
            <w:pPr>
              <w:pStyle w:val="BodyText6"/>
              <w:rPr>
                <w:noProof/>
              </w:rPr>
            </w:pPr>
          </w:p>
          <w:p w:rsidR="00E86526" w:rsidRPr="00FE463F" w:rsidRDefault="00E86526" w:rsidP="000E6153">
            <w:pPr>
              <w:pStyle w:val="Table-API"/>
              <w:rPr>
                <w:noProof/>
              </w:rPr>
            </w:pPr>
            <w:r w:rsidRPr="00FE463F">
              <w:rPr>
                <w:noProof/>
              </w:rPr>
              <w:t>Execution of this M code overrides the reader</w:t>
            </w:r>
            <w:r w:rsidR="00084217" w:rsidRPr="00FE463F">
              <w:rPr>
                <w:noProof/>
              </w:rPr>
              <w:t>’</w:t>
            </w:r>
            <w:r w:rsidRPr="00FE463F">
              <w:rPr>
                <w:noProof/>
              </w:rPr>
              <w:t>s default prompt. If DIR(</w:t>
            </w:r>
            <w:r w:rsidR="00084217" w:rsidRPr="00FE463F">
              <w:rPr>
                <w:noProof/>
              </w:rPr>
              <w:t>“</w:t>
            </w:r>
            <w:r w:rsidRPr="00FE463F">
              <w:rPr>
                <w:noProof/>
              </w:rPr>
              <w:t>?</w:t>
            </w:r>
            <w:r w:rsidR="00084217" w:rsidRPr="00FE463F">
              <w:rPr>
                <w:noProof/>
              </w:rPr>
              <w:t>”</w:t>
            </w:r>
            <w:r w:rsidRPr="00FE463F">
              <w:rPr>
                <w:noProof/>
              </w:rPr>
              <w:t xml:space="preserve">) is defined in this way (a </w:t>
            </w:r>
            <w:r w:rsidRPr="00FE463F">
              <w:rPr>
                <w:i/>
                <w:noProof/>
              </w:rPr>
              <w:t>non</w:t>
            </w:r>
            <w:r w:rsidRPr="00FE463F">
              <w:rPr>
                <w:noProof/>
              </w:rPr>
              <w:t>-null second piece), the DIR(</w:t>
            </w:r>
            <w:r w:rsidR="00084217" w:rsidRPr="00FE463F">
              <w:rPr>
                <w:noProof/>
              </w:rPr>
              <w:t>“</w:t>
            </w:r>
            <w:r w:rsidRPr="00FE463F">
              <w:rPr>
                <w:noProof/>
              </w:rPr>
              <w:t>?</w:t>
            </w:r>
            <w:r w:rsidR="00084217" w:rsidRPr="00FE463F">
              <w:rPr>
                <w:noProof/>
              </w:rPr>
              <w:t>”</w:t>
            </w:r>
            <w:r w:rsidR="005C625C" w:rsidRPr="00FE463F">
              <w:rPr>
                <w:noProof/>
              </w:rPr>
              <w:t xml:space="preserve">,#) array is </w:t>
            </w:r>
            <w:r w:rsidR="005C625C" w:rsidRPr="00FE463F">
              <w:rPr>
                <w:i/>
                <w:noProof/>
              </w:rPr>
              <w:t>not</w:t>
            </w:r>
            <w:r w:rsidR="005C625C" w:rsidRPr="00FE463F">
              <w:rPr>
                <w:noProof/>
              </w:rPr>
              <w:t xml:space="preserve"> displayed.</w:t>
            </w:r>
          </w:p>
        </w:tc>
      </w:tr>
      <w:tr w:rsidR="00E86526" w:rsidRPr="00FE463F" w:rsidTr="00AE4C74">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bookmarkStart w:id="356" w:name="DIR_Q_Q"/>
            <w:r w:rsidRPr="00FE463F">
              <w:rPr>
                <w:noProof/>
              </w:rPr>
              <w:t>DIR(</w:t>
            </w:r>
            <w:r w:rsidR="00084217" w:rsidRPr="00FE463F">
              <w:rPr>
                <w:noProof/>
              </w:rPr>
              <w:t>“</w:t>
            </w:r>
            <w:r w:rsidRPr="00FE463F">
              <w:rPr>
                <w:noProof/>
              </w:rPr>
              <w:t>?</w:t>
            </w:r>
            <w:r w:rsidR="00084217" w:rsidRPr="00FE463F">
              <w:rPr>
                <w:noProof/>
              </w:rPr>
              <w:t>”</w:t>
            </w:r>
            <w:r w:rsidRPr="00FE463F">
              <w:rPr>
                <w:noProof/>
              </w:rPr>
              <w:t>,#)</w:t>
            </w:r>
            <w:bookmarkEnd w:id="356"/>
          </w:p>
        </w:tc>
        <w:tc>
          <w:tcPr>
            <w:tcW w:w="7312" w:type="dxa"/>
          </w:tcPr>
          <w:p w:rsidR="00E86526" w:rsidRPr="00FE463F" w:rsidRDefault="00E86526" w:rsidP="008E6580">
            <w:pPr>
              <w:pStyle w:val="Table-API"/>
              <w:rPr>
                <w:noProof/>
              </w:rPr>
            </w:pPr>
            <w:r w:rsidRPr="00FE463F">
              <w:rPr>
                <w:noProof/>
              </w:rPr>
              <w:t xml:space="preserve">(Optional) This array allows the user to display more than one line of help when the user types a single question mark. The first </w:t>
            </w:r>
            <w:r w:rsidR="005C625C" w:rsidRPr="00FE463F">
              <w:rPr>
                <w:bCs/>
                <w:noProof/>
              </w:rPr>
              <w:t>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Pr="00FE463F">
              <w:rPr>
                <w:noProof/>
              </w:rPr>
              <w:t xml:space="preserve"> piece of DIR(</w:t>
            </w:r>
            <w:r w:rsidR="00084217" w:rsidRPr="00FE463F">
              <w:rPr>
                <w:noProof/>
              </w:rPr>
              <w:t>“</w:t>
            </w:r>
            <w:r w:rsidRPr="00FE463F">
              <w:rPr>
                <w:noProof/>
              </w:rPr>
              <w:t>?</w:t>
            </w:r>
            <w:r w:rsidR="00084217" w:rsidRPr="00FE463F">
              <w:rPr>
                <w:noProof/>
              </w:rPr>
              <w:t>”</w:t>
            </w:r>
            <w:r w:rsidRPr="00FE463F">
              <w:rPr>
                <w:noProof/>
              </w:rPr>
              <w:t xml:space="preserve">) </w:t>
            </w:r>
            <w:r w:rsidR="00515C16" w:rsidRPr="00FE463F">
              <w:rPr>
                <w:i/>
                <w:noProof/>
              </w:rPr>
              <w:t>must</w:t>
            </w:r>
            <w:r w:rsidRPr="00FE463F">
              <w:rPr>
                <w:noProof/>
              </w:rPr>
              <w:t xml:space="preserve"> be set for the array to be used. The second </w:t>
            </w:r>
            <w:r w:rsidR="005C625C" w:rsidRPr="00FE463F">
              <w:rPr>
                <w:noProof/>
              </w:rPr>
              <w:t>caret</w:t>
            </w:r>
            <w:r w:rsidRPr="00FE463F">
              <w:rPr>
                <w:noProof/>
              </w:rPr>
              <w:t xml:space="preserve"> piece of DIR(</w:t>
            </w:r>
            <w:r w:rsidR="00084217" w:rsidRPr="00FE463F">
              <w:rPr>
                <w:noProof/>
              </w:rPr>
              <w:t>“</w:t>
            </w:r>
            <w:r w:rsidRPr="00FE463F">
              <w:rPr>
                <w:noProof/>
              </w:rPr>
              <w:t>?</w:t>
            </w:r>
            <w:r w:rsidR="00084217" w:rsidRPr="00FE463F">
              <w:rPr>
                <w:noProof/>
              </w:rPr>
              <w:t>”</w:t>
            </w:r>
            <w:r w:rsidRPr="00FE463F">
              <w:rPr>
                <w:noProof/>
              </w:rPr>
              <w:t xml:space="preserve">) </w:t>
            </w:r>
            <w:r w:rsidR="00515C16" w:rsidRPr="00FE463F">
              <w:rPr>
                <w:i/>
                <w:noProof/>
              </w:rPr>
              <w:t>must</w:t>
            </w:r>
            <w:r w:rsidR="007C017D" w:rsidRPr="00FE463F">
              <w:rPr>
                <w:noProof/>
              </w:rPr>
              <w:t xml:space="preserve"> be null;</w:t>
            </w:r>
            <w:r w:rsidRPr="00FE463F">
              <w:rPr>
                <w:noProof/>
              </w:rPr>
              <w:t xml:space="preserve"> otherwise</w:t>
            </w:r>
            <w:r w:rsidR="007C017D" w:rsidRPr="00FE463F">
              <w:rPr>
                <w:noProof/>
              </w:rPr>
              <w:t>,</w:t>
            </w:r>
            <w:r w:rsidRPr="00FE463F">
              <w:rPr>
                <w:noProof/>
              </w:rPr>
              <w:t xml:space="preserve"> the DIR(</w:t>
            </w:r>
            <w:r w:rsidR="00084217" w:rsidRPr="00FE463F">
              <w:rPr>
                <w:noProof/>
              </w:rPr>
              <w:t>“</w:t>
            </w:r>
            <w:r w:rsidRPr="00FE463F">
              <w:rPr>
                <w:noProof/>
              </w:rPr>
              <w:t>?</w:t>
            </w:r>
            <w:r w:rsidR="00084217" w:rsidRPr="00FE463F">
              <w:rPr>
                <w:noProof/>
              </w:rPr>
              <w:t>”</w:t>
            </w:r>
            <w:r w:rsidRPr="00FE463F">
              <w:rPr>
                <w:noProof/>
              </w:rPr>
              <w:t>,#) array is ignored. The #</w:t>
            </w:r>
            <w:r w:rsidR="00084217" w:rsidRPr="00FE463F">
              <w:rPr>
                <w:noProof/>
              </w:rPr>
              <w:t>’</w:t>
            </w:r>
            <w:r w:rsidRPr="00FE463F">
              <w:rPr>
                <w:noProof/>
              </w:rPr>
              <w:t xml:space="preserve">s </w:t>
            </w:r>
            <w:r w:rsidR="00515C16" w:rsidRPr="00FE463F">
              <w:rPr>
                <w:i/>
                <w:noProof/>
              </w:rPr>
              <w:t>must</w:t>
            </w:r>
            <w:r w:rsidRPr="00FE463F">
              <w:rPr>
                <w:noProof/>
              </w:rPr>
              <w:t xml:space="preserve"> be numeric starting from 1. The numbered lines are written first</w:t>
            </w:r>
            <w:r w:rsidR="008E6580" w:rsidRPr="00FE463F">
              <w:rPr>
                <w:noProof/>
              </w:rPr>
              <w:t xml:space="preserve"> [i.e., </w:t>
            </w:r>
            <w:r w:rsidRPr="00FE463F">
              <w:rPr>
                <w:noProof/>
              </w:rPr>
              <w:t>first DIR(</w:t>
            </w:r>
            <w:r w:rsidR="00084217" w:rsidRPr="00FE463F">
              <w:rPr>
                <w:noProof/>
              </w:rPr>
              <w:t>“</w:t>
            </w:r>
            <w:r w:rsidRPr="00FE463F">
              <w:rPr>
                <w:noProof/>
              </w:rPr>
              <w:t>?</w:t>
            </w:r>
            <w:r w:rsidR="00084217" w:rsidRPr="00FE463F">
              <w:rPr>
                <w:noProof/>
              </w:rPr>
              <w:t>”</w:t>
            </w:r>
            <w:r w:rsidRPr="00FE463F">
              <w:rPr>
                <w:noProof/>
              </w:rPr>
              <w:t>,1), then DIR(</w:t>
            </w:r>
            <w:r w:rsidR="00084217" w:rsidRPr="00FE463F">
              <w:rPr>
                <w:noProof/>
              </w:rPr>
              <w:t>“</w:t>
            </w:r>
            <w:r w:rsidRPr="00FE463F">
              <w:rPr>
                <w:noProof/>
              </w:rPr>
              <w:t>?</w:t>
            </w:r>
            <w:r w:rsidR="00084217" w:rsidRPr="00FE463F">
              <w:rPr>
                <w:noProof/>
              </w:rPr>
              <w:t>”</w:t>
            </w:r>
            <w:r w:rsidR="008E6580" w:rsidRPr="00FE463F">
              <w:rPr>
                <w:noProof/>
              </w:rPr>
              <w:t xml:space="preserve">,2), etc.] </w:t>
            </w:r>
            <w:r w:rsidRPr="00FE463F">
              <w:rPr>
                <w:noProof/>
              </w:rPr>
              <w:t>The last help line written is DIR(</w:t>
            </w:r>
            <w:r w:rsidR="00084217" w:rsidRPr="00FE463F">
              <w:rPr>
                <w:noProof/>
              </w:rPr>
              <w:t>“</w:t>
            </w:r>
            <w:r w:rsidRPr="00FE463F">
              <w:rPr>
                <w:noProof/>
              </w:rPr>
              <w:t>?</w:t>
            </w:r>
            <w:r w:rsidR="00084217" w:rsidRPr="00FE463F">
              <w:rPr>
                <w:noProof/>
              </w:rPr>
              <w:t>”</w:t>
            </w:r>
            <w:r w:rsidRPr="00FE463F">
              <w:rPr>
                <w:noProof/>
              </w:rPr>
              <w:t>). These lines are the only ones written, which means that the reader</w:t>
            </w:r>
            <w:r w:rsidR="00084217" w:rsidRPr="00FE463F">
              <w:rPr>
                <w:noProof/>
              </w:rPr>
              <w:t>’</w:t>
            </w:r>
            <w:r w:rsidR="005C625C" w:rsidRPr="00FE463F">
              <w:rPr>
                <w:noProof/>
              </w:rPr>
              <w:t>s default prompt is not issued.</w:t>
            </w:r>
          </w:p>
        </w:tc>
      </w:tr>
      <w:tr w:rsidR="00E86526" w:rsidRPr="00FE463F" w:rsidTr="00AE4C74">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bookmarkStart w:id="357" w:name="DIR_QQ"/>
            <w:r w:rsidRPr="00FE463F">
              <w:rPr>
                <w:noProof/>
              </w:rPr>
              <w:lastRenderedPageBreak/>
              <w:t>DIR(</w:t>
            </w:r>
            <w:r w:rsidR="00084217" w:rsidRPr="00FE463F">
              <w:rPr>
                <w:noProof/>
              </w:rPr>
              <w:t>“</w:t>
            </w:r>
            <w:r w:rsidRPr="00FE463F">
              <w:rPr>
                <w:noProof/>
              </w:rPr>
              <w:t>??</w:t>
            </w:r>
            <w:r w:rsidR="00084217" w:rsidRPr="00FE463F">
              <w:rPr>
                <w:noProof/>
              </w:rPr>
              <w:t>”</w:t>
            </w:r>
            <w:r w:rsidRPr="00FE463F">
              <w:rPr>
                <w:noProof/>
              </w:rPr>
              <w:t>)</w:t>
            </w:r>
            <w:bookmarkEnd w:id="357"/>
          </w:p>
        </w:tc>
        <w:tc>
          <w:tcPr>
            <w:tcW w:w="7312" w:type="dxa"/>
          </w:tcPr>
          <w:p w:rsidR="00E86526" w:rsidRPr="00FE463F" w:rsidRDefault="00E86526" w:rsidP="000E6153">
            <w:pPr>
              <w:pStyle w:val="Table-API"/>
              <w:rPr>
                <w:noProof/>
              </w:rPr>
            </w:pPr>
            <w:r w:rsidRPr="00FE463F">
              <w:rPr>
                <w:noProof/>
              </w:rPr>
              <w:t xml:space="preserve">(Optional) This variable, if defined, is a two-part variable. The first </w:t>
            </w:r>
            <w:r w:rsidR="005C625C" w:rsidRPr="00FE463F">
              <w:rPr>
                <w:bCs/>
                <w:noProof/>
              </w:rPr>
              <w:t>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Pr="00FE463F">
              <w:rPr>
                <w:noProof/>
              </w:rPr>
              <w:t xml:space="preserve"> piece </w:t>
            </w:r>
            <w:r w:rsidR="005B4E0C" w:rsidRPr="00FE463F">
              <w:rPr>
                <w:noProof/>
              </w:rPr>
              <w:t>can</w:t>
            </w:r>
            <w:r w:rsidRPr="00FE463F">
              <w:rPr>
                <w:noProof/>
              </w:rPr>
              <w:t xml:space="preserve"> contain the name of a help frame. The help processor displays this help frame if the </w:t>
            </w:r>
            <w:r w:rsidR="005C625C" w:rsidRPr="00FE463F">
              <w:rPr>
                <w:noProof/>
              </w:rPr>
              <w:t>user enters two question marks.</w:t>
            </w:r>
          </w:p>
          <w:p w:rsidR="00E86526" w:rsidRPr="00FE463F" w:rsidRDefault="00E86526" w:rsidP="000E6153">
            <w:pPr>
              <w:pStyle w:val="Table-API"/>
              <w:rPr>
                <w:noProof/>
              </w:rPr>
            </w:pPr>
            <w:r w:rsidRPr="00FE463F">
              <w:rPr>
                <w:noProof/>
              </w:rPr>
              <w:t xml:space="preserve">The second part of this variable (after the first </w:t>
            </w:r>
            <w:r w:rsidR="005C625C" w:rsidRPr="00FE463F">
              <w:rPr>
                <w:noProof/>
              </w:rPr>
              <w:t>caret</w:t>
            </w:r>
            <w:r w:rsidRPr="00FE463F">
              <w:rPr>
                <w:noProof/>
              </w:rPr>
              <w:t xml:space="preserve"> piece) </w:t>
            </w:r>
            <w:r w:rsidR="004F5BA0" w:rsidRPr="00FE463F">
              <w:rPr>
                <w:noProof/>
              </w:rPr>
              <w:t>can</w:t>
            </w:r>
            <w:r w:rsidRPr="00FE463F">
              <w:rPr>
                <w:noProof/>
              </w:rPr>
              <w:t xml:space="preserve"> contain M code that is executed aft</w:t>
            </w:r>
            <w:r w:rsidR="005C625C" w:rsidRPr="00FE463F">
              <w:rPr>
                <w:noProof/>
              </w:rPr>
              <w:t>er the help frame is displayed.</w:t>
            </w:r>
          </w:p>
          <w:p w:rsidR="00E86526" w:rsidRPr="00FE463F" w:rsidRDefault="00E86526" w:rsidP="000E6153">
            <w:pPr>
              <w:pStyle w:val="Table-API"/>
              <w:rPr>
                <w:noProof/>
              </w:rPr>
            </w:pPr>
            <w:r w:rsidRPr="00FE463F">
              <w:rPr>
                <w:noProof/>
              </w:rPr>
              <w:t>For example:</w:t>
            </w:r>
          </w:p>
          <w:p w:rsidR="00047D8C" w:rsidRPr="00FE463F" w:rsidRDefault="00047D8C" w:rsidP="00E564FD">
            <w:pPr>
              <w:pStyle w:val="BodyText6"/>
              <w:rPr>
                <w:noProof/>
              </w:rPr>
            </w:pPr>
          </w:p>
          <w:p w:rsidR="007661D5" w:rsidRPr="00FE463F" w:rsidRDefault="00E86526" w:rsidP="00ED4DD4">
            <w:pPr>
              <w:pStyle w:val="APICode"/>
              <w:rPr>
                <w:noProof/>
              </w:rPr>
            </w:pPr>
            <w:r w:rsidRPr="00FE463F">
              <w:rPr>
                <w:noProof/>
              </w:rPr>
              <w:t>S DIR(</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DIHELPXX^D EN^XXX</w:t>
            </w:r>
            <w:r w:rsidR="00084217" w:rsidRPr="00FE463F">
              <w:rPr>
                <w:noProof/>
              </w:rPr>
              <w:t>”</w:t>
            </w:r>
          </w:p>
          <w:p w:rsidR="00F17C1D" w:rsidRPr="00FE463F" w:rsidRDefault="00F17C1D" w:rsidP="00441404">
            <w:pPr>
              <w:pStyle w:val="BodyText6"/>
              <w:rPr>
                <w:noProof/>
              </w:rPr>
            </w:pPr>
          </w:p>
          <w:p w:rsidR="00E86526" w:rsidRPr="00FE463F" w:rsidRDefault="002F0AF3" w:rsidP="00F17C1D">
            <w:pPr>
              <w:pStyle w:val="Table-APINote"/>
              <w:rPr>
                <w:noProof/>
              </w:rPr>
            </w:pPr>
            <w:r>
              <w:rPr>
                <w:noProof/>
                <w:sz w:val="20"/>
                <w:lang w:eastAsia="en-US"/>
              </w:rPr>
              <w:drawing>
                <wp:inline distT="0" distB="0" distL="0" distR="0">
                  <wp:extent cx="304800" cy="30480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17C1D" w:rsidRPr="00FE463F">
              <w:rPr>
                <w:b/>
                <w:noProof/>
              </w:rPr>
              <w:t xml:space="preserve"> NOTE:</w:t>
            </w:r>
            <w:r w:rsidR="00F17C1D" w:rsidRPr="00FE463F">
              <w:rPr>
                <w:noProof/>
              </w:rPr>
              <w:t xml:space="preserve"> In order to use this variable, you </w:t>
            </w:r>
            <w:r w:rsidR="00F17C1D" w:rsidRPr="00FE463F">
              <w:rPr>
                <w:i/>
                <w:noProof/>
              </w:rPr>
              <w:t>must</w:t>
            </w:r>
            <w:r w:rsidR="00F17C1D" w:rsidRPr="00FE463F">
              <w:rPr>
                <w:noProof/>
              </w:rPr>
              <w:t xml:space="preserve"> have Kernel</w:t>
            </w:r>
            <w:r w:rsidR="00084217" w:rsidRPr="00FE463F">
              <w:rPr>
                <w:noProof/>
              </w:rPr>
              <w:t>’</w:t>
            </w:r>
            <w:r w:rsidR="00F17C1D" w:rsidRPr="00FE463F">
              <w:rPr>
                <w:noProof/>
              </w:rPr>
              <w:t>s help processor on your system.</w:t>
            </w:r>
          </w:p>
        </w:tc>
      </w:tr>
    </w:tbl>
    <w:p w:rsidR="00790984" w:rsidRPr="00FE463F" w:rsidRDefault="00790984" w:rsidP="00790984">
      <w:pPr>
        <w:pStyle w:val="BodyText6"/>
        <w:rPr>
          <w:noProof/>
        </w:rPr>
      </w:pPr>
    </w:p>
    <w:p w:rsidR="00BE674E" w:rsidRPr="00FE463F" w:rsidRDefault="00E86526" w:rsidP="00AD197E">
      <w:pPr>
        <w:pStyle w:val="Heading4"/>
        <w:rPr>
          <w:noProof/>
          <w:lang w:val="en-US"/>
        </w:rPr>
      </w:pPr>
      <w:bookmarkStart w:id="358" w:name="o_var"/>
      <w:bookmarkStart w:id="359" w:name="_Ref253661897"/>
      <w:r w:rsidRPr="00FE463F">
        <w:rPr>
          <w:noProof/>
          <w:lang w:val="en-US"/>
        </w:rPr>
        <w:t>Output Variables (Full Listing)</w:t>
      </w:r>
      <w:bookmarkEnd w:id="358"/>
      <w:bookmarkEnd w:id="359"/>
    </w:p>
    <w:tbl>
      <w:tblPr>
        <w:tblW w:w="9358" w:type="dxa"/>
        <w:tblInd w:w="23" w:type="dxa"/>
        <w:tblLayout w:type="fixed"/>
        <w:tblCellMar>
          <w:left w:w="0" w:type="dxa"/>
          <w:right w:w="0" w:type="dxa"/>
        </w:tblCellMar>
        <w:tblLook w:val="0000" w:firstRow="0" w:lastRow="0" w:firstColumn="0" w:lastColumn="0" w:noHBand="0" w:noVBand="0"/>
      </w:tblPr>
      <w:tblGrid>
        <w:gridCol w:w="1872"/>
        <w:gridCol w:w="2335"/>
        <w:gridCol w:w="2160"/>
        <w:gridCol w:w="2970"/>
        <w:gridCol w:w="21"/>
      </w:tblGrid>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r w:rsidRPr="00FE463F">
              <w:rPr>
                <w:noProof/>
              </w:rPr>
              <w:t>X</w:t>
            </w:r>
          </w:p>
        </w:tc>
        <w:tc>
          <w:tcPr>
            <w:tcW w:w="7486" w:type="dxa"/>
            <w:gridSpan w:val="4"/>
          </w:tcPr>
          <w:p w:rsidR="00E86526" w:rsidRPr="00FE463F" w:rsidRDefault="00E86526" w:rsidP="00F56EAE">
            <w:pPr>
              <w:pStyle w:val="Table-API"/>
              <w:rPr>
                <w:noProof/>
              </w:rPr>
            </w:pPr>
            <w:r w:rsidRPr="00FE463F">
              <w:rPr>
                <w:noProof/>
              </w:rPr>
              <w:t>This is the unprocessed response entered by the user. It is always returned. If the user accepts the default in DIR(</w:t>
            </w:r>
            <w:r w:rsidR="00084217" w:rsidRPr="00FE463F">
              <w:rPr>
                <w:noProof/>
              </w:rPr>
              <w:t>“</w:t>
            </w:r>
            <w:r w:rsidRPr="00FE463F">
              <w:rPr>
                <w:noProof/>
              </w:rPr>
              <w:t>B</w:t>
            </w:r>
            <w:r w:rsidR="00084217" w:rsidRPr="00FE463F">
              <w:rPr>
                <w:noProof/>
              </w:rPr>
              <w:t>”</w:t>
            </w:r>
            <w:r w:rsidRPr="00FE463F">
              <w:rPr>
                <w:noProof/>
              </w:rPr>
              <w:t xml:space="preserve">), it is the default. If the user </w:t>
            </w:r>
            <w:r w:rsidR="005C625C" w:rsidRPr="00FE463F">
              <w:rPr>
                <w:noProof/>
              </w:rPr>
              <w:t xml:space="preserve">enters </w:t>
            </w:r>
            <w:r w:rsidR="008E7E87" w:rsidRPr="00FE463F">
              <w:rPr>
                <w:noProof/>
              </w:rPr>
              <w:t xml:space="preserve">a </w:t>
            </w:r>
            <w:r w:rsidR="005C625C" w:rsidRPr="00FE463F">
              <w:rPr>
                <w:bCs/>
                <w:noProof/>
              </w:rPr>
              <w:t>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005C625C" w:rsidRPr="00FE463F">
              <w:rPr>
                <w:noProof/>
              </w:rPr>
              <w:t xml:space="preserve"> </w:t>
            </w:r>
            <w:r w:rsidRPr="00FE463F">
              <w:rPr>
                <w:noProof/>
              </w:rPr>
              <w:t xml:space="preserve">or just presses </w:t>
            </w:r>
            <w:r w:rsidRPr="00FE463F">
              <w:rPr>
                <w:b/>
                <w:noProof/>
              </w:rPr>
              <w:t>Enter</w:t>
            </w:r>
            <w:r w:rsidRPr="00FE463F">
              <w:rPr>
                <w:noProof/>
              </w:rPr>
              <w:t xml:space="preserve"> on an optional input, X is the </w:t>
            </w:r>
            <w:r w:rsidR="005C625C" w:rsidRPr="00FE463F">
              <w:rPr>
                <w:bCs/>
                <w:noProof/>
              </w:rPr>
              <w:t>caret</w:t>
            </w:r>
            <w:r w:rsidR="005C625C" w:rsidRPr="00FE463F">
              <w:rPr>
                <w:noProof/>
              </w:rPr>
              <w:t xml:space="preserve"> or null.</w:t>
            </w:r>
          </w:p>
        </w:tc>
      </w:tr>
      <w:tr w:rsidR="00E86526" w:rsidRPr="00FE463F">
        <w:tblPrEx>
          <w:tblCellMar>
            <w:top w:w="0" w:type="dxa"/>
            <w:left w:w="0" w:type="dxa"/>
            <w:bottom w:w="0" w:type="dxa"/>
            <w:right w:w="0" w:type="dxa"/>
          </w:tblCellMar>
        </w:tblPrEx>
        <w:trPr>
          <w:cantSplit/>
        </w:trPr>
        <w:tc>
          <w:tcPr>
            <w:tcW w:w="1872" w:type="dxa"/>
            <w:vMerge w:val="restart"/>
          </w:tcPr>
          <w:p w:rsidR="00E86526" w:rsidRPr="00FE463F" w:rsidRDefault="00E86526" w:rsidP="000E6153">
            <w:pPr>
              <w:pStyle w:val="Table-API"/>
              <w:rPr>
                <w:noProof/>
              </w:rPr>
            </w:pPr>
            <w:bookmarkStart w:id="360" w:name="Y"/>
            <w:r w:rsidRPr="00FE463F">
              <w:rPr>
                <w:noProof/>
              </w:rPr>
              <w:t>Y</w:t>
            </w:r>
            <w:bookmarkEnd w:id="360"/>
          </w:p>
        </w:tc>
        <w:tc>
          <w:tcPr>
            <w:tcW w:w="7486" w:type="dxa"/>
            <w:gridSpan w:val="4"/>
          </w:tcPr>
          <w:p w:rsidR="00E86526" w:rsidRPr="00FE463F" w:rsidRDefault="00E86526" w:rsidP="000E6153">
            <w:pPr>
              <w:pStyle w:val="Table-API"/>
              <w:rPr>
                <w:noProof/>
              </w:rPr>
            </w:pPr>
            <w:r w:rsidRPr="00FE463F">
              <w:rPr>
                <w:noProof/>
              </w:rPr>
              <w:t xml:space="preserve">Y is always defined as the processed output. The values returned are: </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rsidP="000E6153">
            <w:pPr>
              <w:pStyle w:val="Table-API"/>
              <w:rPr>
                <w:noProof/>
              </w:rPr>
            </w:pPr>
          </w:p>
        </w:tc>
        <w:tc>
          <w:tcPr>
            <w:tcW w:w="2335" w:type="dxa"/>
          </w:tcPr>
          <w:p w:rsidR="00E86526" w:rsidRPr="00FE463F" w:rsidRDefault="00E86526" w:rsidP="000E6153">
            <w:pPr>
              <w:pStyle w:val="Table-API"/>
              <w:rPr>
                <w:b/>
                <w:noProof/>
              </w:rPr>
            </w:pPr>
            <w:r w:rsidRPr="00FE463F">
              <w:rPr>
                <w:b/>
                <w:noProof/>
              </w:rPr>
              <w:t>Type</w:t>
            </w:r>
          </w:p>
        </w:tc>
        <w:tc>
          <w:tcPr>
            <w:tcW w:w="5130" w:type="dxa"/>
            <w:gridSpan w:val="2"/>
          </w:tcPr>
          <w:p w:rsidR="00E86526" w:rsidRPr="00FE463F" w:rsidRDefault="00E86526" w:rsidP="000E6153">
            <w:pPr>
              <w:pStyle w:val="Table-API"/>
              <w:rPr>
                <w:b/>
                <w:noProof/>
              </w:rPr>
            </w:pPr>
            <w:r w:rsidRPr="00FE463F">
              <w:rPr>
                <w:b/>
                <w:noProof/>
              </w:rPr>
              <w:t xml:space="preserve">Y Returned as </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rsidP="000E6153">
            <w:pPr>
              <w:pStyle w:val="Table-API"/>
              <w:rPr>
                <w:noProof/>
              </w:rPr>
            </w:pPr>
          </w:p>
        </w:tc>
        <w:tc>
          <w:tcPr>
            <w:tcW w:w="2335" w:type="dxa"/>
          </w:tcPr>
          <w:p w:rsidR="00E86526" w:rsidRPr="00FE463F" w:rsidRDefault="00E86526" w:rsidP="000E6153">
            <w:pPr>
              <w:pStyle w:val="Table-API"/>
              <w:rPr>
                <w:b/>
                <w:noProof/>
              </w:rPr>
            </w:pPr>
            <w:r w:rsidRPr="00FE463F">
              <w:rPr>
                <w:b/>
                <w:noProof/>
              </w:rPr>
              <w:t>Date</w:t>
            </w:r>
          </w:p>
        </w:tc>
        <w:tc>
          <w:tcPr>
            <w:tcW w:w="5130" w:type="dxa"/>
            <w:gridSpan w:val="2"/>
          </w:tcPr>
          <w:p w:rsidR="00E86526" w:rsidRPr="00FE463F" w:rsidRDefault="00E86526" w:rsidP="000E6153">
            <w:pPr>
              <w:pStyle w:val="Table-API"/>
              <w:rPr>
                <w:noProof/>
              </w:rPr>
            </w:pPr>
            <w:r w:rsidRPr="00FE463F">
              <w:rPr>
                <w:noProof/>
              </w:rPr>
              <w:t xml:space="preserve">The date/time in VA FileMan format. </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rsidP="000E6153">
            <w:pPr>
              <w:pStyle w:val="Table-API"/>
              <w:rPr>
                <w:noProof/>
              </w:rPr>
            </w:pPr>
          </w:p>
        </w:tc>
        <w:tc>
          <w:tcPr>
            <w:tcW w:w="2335" w:type="dxa"/>
          </w:tcPr>
          <w:p w:rsidR="00E86526" w:rsidRPr="00FE463F" w:rsidRDefault="00E86526" w:rsidP="000E6153">
            <w:pPr>
              <w:pStyle w:val="Table-API"/>
              <w:rPr>
                <w:b/>
                <w:noProof/>
              </w:rPr>
            </w:pPr>
            <w:r w:rsidRPr="00FE463F">
              <w:rPr>
                <w:b/>
                <w:noProof/>
              </w:rPr>
              <w:t>End-of-page</w:t>
            </w:r>
          </w:p>
        </w:tc>
        <w:tc>
          <w:tcPr>
            <w:tcW w:w="5130" w:type="dxa"/>
            <w:gridSpan w:val="2"/>
          </w:tcPr>
          <w:p w:rsidR="00E86526" w:rsidRPr="00FE463F" w:rsidRDefault="00E86526" w:rsidP="00ED7058">
            <w:pPr>
              <w:pStyle w:val="Table-API"/>
              <w:rPr>
                <w:noProof/>
              </w:rPr>
            </w:pPr>
            <w:r w:rsidRPr="00FE463F">
              <w:rPr>
                <w:noProof/>
              </w:rPr>
              <w:t xml:space="preserve">Y=1 for continue (user pressed </w:t>
            </w:r>
            <w:r w:rsidRPr="00FE463F">
              <w:rPr>
                <w:b/>
                <w:noProof/>
              </w:rPr>
              <w:t>Enter</w:t>
            </w:r>
            <w:r w:rsidR="005C625C" w:rsidRPr="00FE463F">
              <w:rPr>
                <w:noProof/>
              </w:rPr>
              <w:t>).</w:t>
            </w:r>
            <w:r w:rsidRPr="00FE463F">
              <w:rPr>
                <w:noProof/>
              </w:rPr>
              <w:br/>
              <w:t xml:space="preserve">Y=0 for exit (the user </w:t>
            </w:r>
            <w:r w:rsidR="005C625C" w:rsidRPr="00FE463F">
              <w:rPr>
                <w:noProof/>
              </w:rPr>
              <w:t>entered a</w:t>
            </w:r>
            <w:r w:rsidRPr="00FE463F">
              <w:rPr>
                <w:noProof/>
              </w:rPr>
              <w:t xml:space="preserve"> </w:t>
            </w:r>
            <w:r w:rsidR="005C625C" w:rsidRPr="00FE463F">
              <w:rPr>
                <w:bCs/>
                <w:noProof/>
              </w:rPr>
              <w:t>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005C625C" w:rsidRPr="00FE463F">
              <w:rPr>
                <w:noProof/>
              </w:rPr>
              <w:t>).</w:t>
            </w:r>
            <w:r w:rsidRPr="00FE463F">
              <w:rPr>
                <w:noProof/>
              </w:rPr>
              <w:br/>
              <w:t>Y=</w:t>
            </w:r>
            <w:r w:rsidR="00084217" w:rsidRPr="00FE463F">
              <w:rPr>
                <w:noProof/>
              </w:rPr>
              <w:t>““</w:t>
            </w:r>
            <w:r w:rsidRPr="00FE463F">
              <w:rPr>
                <w:noProof/>
              </w:rPr>
              <w:t xml:space="preserve"> for</w:t>
            </w:r>
            <w:r w:rsidR="005C625C" w:rsidRPr="00FE463F">
              <w:rPr>
                <w:noProof/>
              </w:rPr>
              <w:t xml:space="preserve"> time out (the user timed out).</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rsidP="000E6153">
            <w:pPr>
              <w:pStyle w:val="Table-API"/>
              <w:rPr>
                <w:noProof/>
              </w:rPr>
            </w:pPr>
          </w:p>
        </w:tc>
        <w:tc>
          <w:tcPr>
            <w:tcW w:w="2335" w:type="dxa"/>
          </w:tcPr>
          <w:p w:rsidR="00E86526" w:rsidRPr="00FE463F" w:rsidRDefault="00E86526" w:rsidP="000E6153">
            <w:pPr>
              <w:pStyle w:val="Table-API"/>
              <w:rPr>
                <w:b/>
                <w:noProof/>
              </w:rPr>
            </w:pPr>
            <w:r w:rsidRPr="00FE463F">
              <w:rPr>
                <w:b/>
                <w:noProof/>
              </w:rPr>
              <w:t>Free-text</w:t>
            </w:r>
          </w:p>
        </w:tc>
        <w:tc>
          <w:tcPr>
            <w:tcW w:w="5130" w:type="dxa"/>
            <w:gridSpan w:val="2"/>
          </w:tcPr>
          <w:p w:rsidR="00E86526" w:rsidRPr="00FE463F" w:rsidRDefault="00E86526" w:rsidP="000E6153">
            <w:pPr>
              <w:pStyle w:val="Table-API"/>
              <w:rPr>
                <w:noProof/>
              </w:rPr>
            </w:pPr>
            <w:r w:rsidRPr="00FE463F">
              <w:rPr>
                <w:noProof/>
              </w:rPr>
              <w:t>The data typed in by the user. In this case, it</w:t>
            </w:r>
            <w:r w:rsidR="005C625C" w:rsidRPr="00FE463F">
              <w:rPr>
                <w:noProof/>
              </w:rPr>
              <w:t xml:space="preserve"> is the same as X.</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rsidP="000E6153">
            <w:pPr>
              <w:pStyle w:val="Table-API"/>
              <w:rPr>
                <w:noProof/>
              </w:rPr>
            </w:pPr>
          </w:p>
        </w:tc>
        <w:tc>
          <w:tcPr>
            <w:tcW w:w="2335" w:type="dxa"/>
          </w:tcPr>
          <w:p w:rsidR="00E86526" w:rsidRPr="00FE463F" w:rsidRDefault="00E86526" w:rsidP="000E6153">
            <w:pPr>
              <w:pStyle w:val="Table-API"/>
              <w:rPr>
                <w:b/>
                <w:noProof/>
              </w:rPr>
            </w:pPr>
            <w:r w:rsidRPr="00FE463F">
              <w:rPr>
                <w:b/>
                <w:noProof/>
              </w:rPr>
              <w:t>List or range</w:t>
            </w:r>
          </w:p>
        </w:tc>
        <w:tc>
          <w:tcPr>
            <w:tcW w:w="5130" w:type="dxa"/>
            <w:gridSpan w:val="2"/>
          </w:tcPr>
          <w:p w:rsidR="00E86526" w:rsidRPr="00FE463F" w:rsidRDefault="00E86526" w:rsidP="000E6153">
            <w:pPr>
              <w:pStyle w:val="Table-API"/>
              <w:rPr>
                <w:noProof/>
              </w:rPr>
            </w:pPr>
            <w:r w:rsidRPr="00FE463F">
              <w:rPr>
                <w:noProof/>
              </w:rPr>
              <w:t xml:space="preserve">The list of numeric values, delimited by </w:t>
            </w:r>
            <w:r w:rsidR="005C625C" w:rsidRPr="00FE463F">
              <w:rPr>
                <w:noProof/>
              </w:rPr>
              <w:t>commas and ending with a comma.</w:t>
            </w:r>
          </w:p>
          <w:p w:rsidR="00BE674E" w:rsidRPr="00FE463F" w:rsidRDefault="00E86526" w:rsidP="000E6153">
            <w:pPr>
              <w:pStyle w:val="Table-API"/>
              <w:rPr>
                <w:noProof/>
              </w:rPr>
            </w:pPr>
            <w:r w:rsidRPr="00FE463F">
              <w:rPr>
                <w:noProof/>
              </w:rPr>
              <w:t xml:space="preserve">If the </w:t>
            </w:r>
            <w:r w:rsidRPr="00FE463F">
              <w:rPr>
                <w:b/>
                <w:noProof/>
              </w:rPr>
              <w:t>C</w:t>
            </w:r>
            <w:r w:rsidRPr="00FE463F">
              <w:rPr>
                <w:noProof/>
              </w:rPr>
              <w:t xml:space="preserve"> flag was </w:t>
            </w:r>
            <w:r w:rsidRPr="00FE463F">
              <w:rPr>
                <w:i/>
                <w:noProof/>
              </w:rPr>
              <w:t>not</w:t>
            </w:r>
            <w:r w:rsidRPr="00FE463F">
              <w:rPr>
                <w:noProof/>
              </w:rPr>
              <w:t xml:space="preserve"> included in the first piece of DIR(0), an expanded list of numbers, including each individual number in a range, is returned. If the </w:t>
            </w:r>
            <w:r w:rsidRPr="00FE463F">
              <w:rPr>
                <w:b/>
                <w:noProof/>
              </w:rPr>
              <w:t>C</w:t>
            </w:r>
            <w:r w:rsidRPr="00FE463F">
              <w:rPr>
                <w:noProof/>
              </w:rPr>
              <w:t xml:space="preserve"> flag was included, a compressed list that uses the hyphen syntax to indicate a range of numbers is returned.</w:t>
            </w:r>
          </w:p>
          <w:p w:rsidR="00E86526" w:rsidRPr="00FE463F" w:rsidRDefault="00E86526" w:rsidP="000E6153">
            <w:pPr>
              <w:pStyle w:val="Table-API"/>
              <w:rPr>
                <w:b/>
                <w:noProof/>
              </w:rPr>
            </w:pPr>
            <w:r w:rsidRPr="00FE463F">
              <w:rPr>
                <w:noProof/>
              </w:rPr>
              <w:t xml:space="preserve">Any leading </w:t>
            </w:r>
            <w:r w:rsidR="004F5BA0" w:rsidRPr="00FE463F">
              <w:rPr>
                <w:noProof/>
              </w:rPr>
              <w:t>zeroes</w:t>
            </w:r>
            <w:r w:rsidRPr="00FE463F">
              <w:rPr>
                <w:noProof/>
              </w:rPr>
              <w:t xml:space="preserve"> or trailing </w:t>
            </w:r>
            <w:r w:rsidR="004F5BA0" w:rsidRPr="00FE463F">
              <w:rPr>
                <w:noProof/>
              </w:rPr>
              <w:t>zeroes</w:t>
            </w:r>
            <w:r w:rsidRPr="00FE463F">
              <w:rPr>
                <w:noProof/>
              </w:rPr>
              <w:t xml:space="preserve"> followin</w:t>
            </w:r>
            <w:r w:rsidR="008E7E87" w:rsidRPr="00FE463F">
              <w:rPr>
                <w:noProof/>
              </w:rPr>
              <w:t>g the decimal point are removed</w:t>
            </w:r>
            <w:r w:rsidRPr="00FE463F">
              <w:rPr>
                <w:noProof/>
              </w:rPr>
              <w:t xml:space="preserve"> </w:t>
            </w:r>
            <w:r w:rsidR="008E7E87" w:rsidRPr="00FE463F">
              <w:rPr>
                <w:noProof/>
              </w:rPr>
              <w:t>(</w:t>
            </w:r>
            <w:r w:rsidRPr="00FE463F">
              <w:rPr>
                <w:noProof/>
              </w:rPr>
              <w:t>i.e.,</w:t>
            </w:r>
            <w:r w:rsidR="009E3671" w:rsidRPr="00FE463F">
              <w:rPr>
                <w:noProof/>
              </w:rPr>
              <w:t> </w:t>
            </w:r>
            <w:r w:rsidRPr="00FE463F">
              <w:rPr>
                <w:noProof/>
              </w:rPr>
              <w:t>only canonic numbers are returned</w:t>
            </w:r>
            <w:r w:rsidR="008E7E87" w:rsidRPr="00FE463F">
              <w:rPr>
                <w:noProof/>
              </w:rPr>
              <w:t>)</w:t>
            </w:r>
            <w:r w:rsidRPr="00FE463F">
              <w:rPr>
                <w:noProof/>
              </w:rPr>
              <w:t>. If the list of returned numbers has more than 245</w:t>
            </w:r>
            <w:r w:rsidR="00B76593" w:rsidRPr="00FE463F">
              <w:rPr>
                <w:noProof/>
              </w:rPr>
              <w:t xml:space="preserve"> characters, integer-subscripted elements of Y [Y(1), Y(2), etc.] contain the additional numbers. Y(0) is </w:t>
            </w:r>
            <w:r w:rsidR="00B76593" w:rsidRPr="00FE463F">
              <w:rPr>
                <w:i/>
                <w:noProof/>
              </w:rPr>
              <w:t>always</w:t>
            </w:r>
            <w:r w:rsidR="00B76593" w:rsidRPr="00FE463F">
              <w:rPr>
                <w:noProof/>
              </w:rPr>
              <w:t xml:space="preserve"> returned equal to Y.</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tcPr>
          <w:p w:rsidR="00E86526" w:rsidRPr="00FE463F" w:rsidRDefault="00E86526" w:rsidP="000E6153">
            <w:pPr>
              <w:pStyle w:val="Table-API"/>
              <w:rPr>
                <w:b/>
                <w:noProof/>
              </w:rPr>
            </w:pPr>
            <w:r w:rsidRPr="00FE463F">
              <w:rPr>
                <w:b/>
                <w:noProof/>
              </w:rPr>
              <w:t xml:space="preserve">Numeric </w:t>
            </w:r>
          </w:p>
        </w:tc>
        <w:tc>
          <w:tcPr>
            <w:tcW w:w="5130" w:type="dxa"/>
            <w:gridSpan w:val="2"/>
          </w:tcPr>
          <w:p w:rsidR="00E86526" w:rsidRPr="00FE463F" w:rsidRDefault="00E86526" w:rsidP="000E6153">
            <w:pPr>
              <w:pStyle w:val="Table-API"/>
              <w:rPr>
                <w:noProof/>
              </w:rPr>
            </w:pPr>
            <w:r w:rsidRPr="00FE463F">
              <w:rPr>
                <w:noProof/>
              </w:rPr>
              <w:t>The canonic value of</w:t>
            </w:r>
            <w:r w:rsidR="009E3671" w:rsidRPr="00FE463F">
              <w:rPr>
                <w:noProof/>
              </w:rPr>
              <w:t xml:space="preserve"> the number entered by the user</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 xml:space="preserve">leading </w:t>
            </w:r>
            <w:r w:rsidR="004F5BA0" w:rsidRPr="00FE463F">
              <w:rPr>
                <w:noProof/>
              </w:rPr>
              <w:t>zeroes</w:t>
            </w:r>
            <w:r w:rsidRPr="00FE463F">
              <w:rPr>
                <w:noProof/>
              </w:rPr>
              <w:t xml:space="preserve"> are deleted and trailing </w:t>
            </w:r>
            <w:r w:rsidR="004F5BA0" w:rsidRPr="00FE463F">
              <w:rPr>
                <w:noProof/>
              </w:rPr>
              <w:t>zeroes</w:t>
            </w:r>
            <w:r w:rsidRPr="00FE463F">
              <w:rPr>
                <w:noProof/>
              </w:rPr>
              <w:t xml:space="preserve"> after the decimal are deleted</w:t>
            </w:r>
            <w:r w:rsidR="009E3671" w:rsidRPr="00FE463F">
              <w:rPr>
                <w:noProof/>
              </w:rPr>
              <w:t>).</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tcPr>
          <w:p w:rsidR="00E86526" w:rsidRPr="00FE463F" w:rsidRDefault="00E86526" w:rsidP="000E6153">
            <w:pPr>
              <w:pStyle w:val="Table-API"/>
              <w:rPr>
                <w:b/>
                <w:noProof/>
              </w:rPr>
            </w:pPr>
            <w:r w:rsidRPr="00FE463F">
              <w:rPr>
                <w:b/>
                <w:noProof/>
              </w:rPr>
              <w:t>Pointer</w:t>
            </w:r>
          </w:p>
        </w:tc>
        <w:tc>
          <w:tcPr>
            <w:tcW w:w="5130" w:type="dxa"/>
            <w:gridSpan w:val="2"/>
          </w:tcPr>
          <w:p w:rsidR="00E86526" w:rsidRPr="00FE463F" w:rsidRDefault="00E86526" w:rsidP="004F77BE">
            <w:pPr>
              <w:pStyle w:val="Table-API"/>
              <w:rPr>
                <w:noProof/>
              </w:rPr>
            </w:pPr>
            <w:r w:rsidRPr="00FE463F">
              <w:rPr>
                <w:noProof/>
              </w:rPr>
              <w:t>The normal value of Y from a DIC lookup</w:t>
            </w:r>
            <w:r w:rsidR="004F77BE" w:rsidRPr="00FE463F">
              <w:rPr>
                <w:noProof/>
              </w:rPr>
              <w:t xml:space="preserve"> (i.e.</w:t>
            </w:r>
            <w:r w:rsidRPr="00FE463F">
              <w:rPr>
                <w:noProof/>
              </w:rPr>
              <w:t>,</w:t>
            </w:r>
            <w:r w:rsidR="004F77BE" w:rsidRPr="00FE463F">
              <w:rPr>
                <w:noProof/>
              </w:rPr>
              <w:t> </w:t>
            </w:r>
            <w:r w:rsidRPr="00FE463F">
              <w:rPr>
                <w:noProof/>
              </w:rPr>
              <w:t>Internal Entry Number^Entry Name</w:t>
            </w:r>
            <w:r w:rsidR="004F77BE" w:rsidRPr="00FE463F">
              <w:rPr>
                <w:noProof/>
              </w:rPr>
              <w:t>)</w:t>
            </w:r>
            <w:r w:rsidRPr="00FE463F">
              <w:rPr>
                <w:noProof/>
              </w:rPr>
              <w:t xml:space="preserve">. If the lookup was unsuccessful, Y=-1. </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tcPr>
          <w:p w:rsidR="00E86526" w:rsidRPr="00FE463F" w:rsidRDefault="00E86526" w:rsidP="000E6153">
            <w:pPr>
              <w:pStyle w:val="Table-API"/>
              <w:rPr>
                <w:b/>
                <w:noProof/>
              </w:rPr>
            </w:pPr>
            <w:r w:rsidRPr="00FE463F">
              <w:rPr>
                <w:b/>
                <w:noProof/>
              </w:rPr>
              <w:t>Set of Codes</w:t>
            </w:r>
          </w:p>
        </w:tc>
        <w:tc>
          <w:tcPr>
            <w:tcW w:w="5130" w:type="dxa"/>
            <w:gridSpan w:val="2"/>
          </w:tcPr>
          <w:p w:rsidR="00E86526" w:rsidRPr="00FE463F" w:rsidRDefault="00E86526" w:rsidP="000E6153">
            <w:pPr>
              <w:pStyle w:val="Table-API"/>
              <w:rPr>
                <w:noProof/>
              </w:rPr>
            </w:pPr>
            <w:r w:rsidRPr="00FE463F">
              <w:rPr>
                <w:noProof/>
              </w:rPr>
              <w:t>The internal value of the response.</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tcPr>
          <w:p w:rsidR="00E86526" w:rsidRPr="00FE463F" w:rsidRDefault="00E86526" w:rsidP="000E6153">
            <w:pPr>
              <w:pStyle w:val="Table-API"/>
              <w:rPr>
                <w:b/>
                <w:noProof/>
              </w:rPr>
            </w:pPr>
            <w:r w:rsidRPr="00FE463F">
              <w:rPr>
                <w:b/>
                <w:noProof/>
              </w:rPr>
              <w:t>Yes/No</w:t>
            </w:r>
          </w:p>
        </w:tc>
        <w:tc>
          <w:tcPr>
            <w:tcW w:w="5130" w:type="dxa"/>
            <w:gridSpan w:val="2"/>
          </w:tcPr>
          <w:p w:rsidR="00441404" w:rsidRPr="00FE463F" w:rsidRDefault="00E86526" w:rsidP="004F77BE">
            <w:pPr>
              <w:pStyle w:val="ListBullet"/>
              <w:rPr>
                <w:noProof/>
              </w:rPr>
            </w:pPr>
            <w:r w:rsidRPr="00FE463F">
              <w:rPr>
                <w:noProof/>
              </w:rPr>
              <w:t>Y=1 fo</w:t>
            </w:r>
            <w:r w:rsidR="005C625C" w:rsidRPr="00FE463F">
              <w:rPr>
                <w:noProof/>
              </w:rPr>
              <w:t>r yes.</w:t>
            </w:r>
          </w:p>
          <w:p w:rsidR="00E86526" w:rsidRPr="00FE463F" w:rsidRDefault="005C625C" w:rsidP="004F77BE">
            <w:pPr>
              <w:pStyle w:val="ListBullet"/>
              <w:rPr>
                <w:noProof/>
              </w:rPr>
            </w:pPr>
            <w:r w:rsidRPr="00FE463F">
              <w:rPr>
                <w:noProof/>
              </w:rPr>
              <w:t>Y=0 for no</w:t>
            </w:r>
            <w:r w:rsidR="004F77BE" w:rsidRPr="00FE463F">
              <w:rPr>
                <w:noProof/>
              </w:rPr>
              <w:t>.</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tcPr>
          <w:p w:rsidR="00E86526" w:rsidRPr="00FE463F" w:rsidRDefault="00E86526" w:rsidP="000E6153">
            <w:pPr>
              <w:pStyle w:val="Table-API"/>
              <w:rPr>
                <w:b/>
                <w:noProof/>
              </w:rPr>
            </w:pPr>
            <w:r w:rsidRPr="00FE463F">
              <w:rPr>
                <w:b/>
                <w:noProof/>
              </w:rPr>
              <w:t>DD (#,#)</w:t>
            </w:r>
          </w:p>
        </w:tc>
        <w:tc>
          <w:tcPr>
            <w:tcW w:w="5130" w:type="dxa"/>
            <w:gridSpan w:val="2"/>
          </w:tcPr>
          <w:p w:rsidR="00E86526" w:rsidRPr="00FE463F" w:rsidRDefault="00E86526" w:rsidP="004F77BE">
            <w:pPr>
              <w:pStyle w:val="Table-API"/>
              <w:rPr>
                <w:noProof/>
              </w:rPr>
            </w:pPr>
            <w:r w:rsidRPr="00FE463F">
              <w:rPr>
                <w:noProof/>
              </w:rPr>
              <w:t xml:space="preserve">The first ^-piece of Y contains the result of the variable X after it has been passed through the INPUT transform of the field specified. Depending on the data type involved, subsequent ^-pieces </w:t>
            </w:r>
            <w:r w:rsidR="004F77BE" w:rsidRPr="00FE463F">
              <w:rPr>
                <w:noProof/>
              </w:rPr>
              <w:t>can</w:t>
            </w:r>
            <w:r w:rsidRPr="00FE463F">
              <w:rPr>
                <w:noProof/>
              </w:rPr>
              <w:t xml:space="preserve"> contain additional informa</w:t>
            </w:r>
            <w:r w:rsidR="005C625C" w:rsidRPr="00FE463F">
              <w:rPr>
                <w:noProof/>
              </w:rPr>
              <w:t>tion.</w:t>
            </w:r>
          </w:p>
        </w:tc>
      </w:tr>
      <w:tr w:rsidR="00E86526" w:rsidRPr="00FE463F">
        <w:tblPrEx>
          <w:tblCellMar>
            <w:top w:w="0" w:type="dxa"/>
            <w:left w:w="0" w:type="dxa"/>
            <w:bottom w:w="0" w:type="dxa"/>
            <w:right w:w="0" w:type="dxa"/>
          </w:tblCellMar>
        </w:tblPrEx>
        <w:trPr>
          <w:cantSplit/>
        </w:trPr>
        <w:tc>
          <w:tcPr>
            <w:tcW w:w="1872" w:type="dxa"/>
            <w:vMerge/>
            <w:vAlign w:val="center"/>
          </w:tcPr>
          <w:p w:rsidR="00E86526" w:rsidRPr="00FE463F" w:rsidRDefault="00E86526">
            <w:pPr>
              <w:rPr>
                <w:noProof/>
              </w:rPr>
            </w:pPr>
          </w:p>
        </w:tc>
        <w:tc>
          <w:tcPr>
            <w:tcW w:w="7486" w:type="dxa"/>
            <w:gridSpan w:val="4"/>
          </w:tcPr>
          <w:p w:rsidR="00E86526" w:rsidRPr="00FE463F" w:rsidRDefault="00E86526" w:rsidP="000E6153">
            <w:pPr>
              <w:pStyle w:val="Table-API"/>
              <w:rPr>
                <w:noProof/>
              </w:rPr>
            </w:pPr>
            <w:r w:rsidRPr="00FE463F">
              <w:rPr>
                <w:noProof/>
              </w:rPr>
              <w:t xml:space="preserve">The following list summarizes the values of Y upon timeout, </w:t>
            </w:r>
            <w:r w:rsidR="005C625C" w:rsidRPr="00FE463F">
              <w:rPr>
                <w:noProof/>
              </w:rPr>
              <w:t xml:space="preserve">entering a </w:t>
            </w:r>
            <w:r w:rsidR="005C625C" w:rsidRPr="00FE463F">
              <w:rPr>
                <w:bCs/>
                <w:noProof/>
              </w:rPr>
              <w:t>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Pr="00FE463F">
              <w:rPr>
                <w:noProof/>
              </w:rPr>
              <w:t xml:space="preserve">, or pressing the </w:t>
            </w:r>
            <w:r w:rsidRPr="00FE463F">
              <w:rPr>
                <w:b/>
                <w:noProof/>
              </w:rPr>
              <w:t>Enter</w:t>
            </w:r>
            <w:r w:rsidR="005C625C" w:rsidRPr="00FE463F">
              <w:rPr>
                <w:noProof/>
              </w:rPr>
              <w:t xml:space="preserve"> key</w:t>
            </w:r>
            <w:r w:rsidRPr="00FE463F">
              <w:rPr>
                <w:noProof/>
              </w:rPr>
              <w:t xml:space="preserve"> for a</w:t>
            </w:r>
            <w:r w:rsidR="005C625C" w:rsidRPr="00FE463F">
              <w:rPr>
                <w:noProof/>
              </w:rPr>
              <w:t>ll READs. Exceptions are noted.</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tcPr>
          <w:p w:rsidR="00E86526" w:rsidRPr="00FE463F" w:rsidRDefault="00E86526" w:rsidP="000E6153">
            <w:pPr>
              <w:pStyle w:val="Table-API"/>
              <w:rPr>
                <w:b/>
                <w:noProof/>
              </w:rPr>
            </w:pPr>
            <w:r w:rsidRPr="00FE463F">
              <w:rPr>
                <w:b/>
                <w:noProof/>
              </w:rPr>
              <w:t>Condition</w:t>
            </w:r>
          </w:p>
        </w:tc>
        <w:tc>
          <w:tcPr>
            <w:tcW w:w="2160" w:type="dxa"/>
          </w:tcPr>
          <w:p w:rsidR="00E86526" w:rsidRPr="00FE463F" w:rsidRDefault="005C625C" w:rsidP="000E6153">
            <w:pPr>
              <w:pStyle w:val="Table-API"/>
              <w:rPr>
                <w:b/>
                <w:noProof/>
              </w:rPr>
            </w:pPr>
            <w:r w:rsidRPr="00FE463F">
              <w:rPr>
                <w:b/>
                <w:noProof/>
              </w:rPr>
              <w:t>Value of Y</w:t>
            </w:r>
          </w:p>
        </w:tc>
        <w:tc>
          <w:tcPr>
            <w:tcW w:w="2970" w:type="dxa"/>
          </w:tcPr>
          <w:p w:rsidR="00E86526" w:rsidRPr="00FE463F" w:rsidRDefault="00E86526" w:rsidP="000E6153">
            <w:pPr>
              <w:pStyle w:val="Table-API"/>
              <w:rPr>
                <w:b/>
                <w:noProof/>
              </w:rPr>
            </w:pPr>
            <w:r w:rsidRPr="00FE463F">
              <w:rPr>
                <w:b/>
                <w:noProof/>
              </w:rPr>
              <w:t>Comments</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tcPr>
          <w:p w:rsidR="00E86526" w:rsidRPr="00FE463F" w:rsidRDefault="00E86526" w:rsidP="000E6153">
            <w:pPr>
              <w:pStyle w:val="Table-API"/>
              <w:rPr>
                <w:b/>
                <w:noProof/>
              </w:rPr>
            </w:pPr>
            <w:r w:rsidRPr="00FE463F">
              <w:rPr>
                <w:b/>
                <w:noProof/>
              </w:rPr>
              <w:t>Timeout</w:t>
            </w:r>
          </w:p>
        </w:tc>
        <w:tc>
          <w:tcPr>
            <w:tcW w:w="2160" w:type="dxa"/>
          </w:tcPr>
          <w:p w:rsidR="00E86526" w:rsidRPr="00FE463F" w:rsidRDefault="00E86526" w:rsidP="000E6153">
            <w:pPr>
              <w:pStyle w:val="Table-API"/>
              <w:rPr>
                <w:noProof/>
              </w:rPr>
            </w:pPr>
            <w:r w:rsidRPr="00FE463F">
              <w:rPr>
                <w:noProof/>
              </w:rPr>
              <w:t>Y=</w:t>
            </w:r>
            <w:r w:rsidR="00084217" w:rsidRPr="00FE463F">
              <w:rPr>
                <w:b/>
                <w:noProof/>
              </w:rPr>
              <w:t>““</w:t>
            </w:r>
          </w:p>
        </w:tc>
        <w:tc>
          <w:tcPr>
            <w:tcW w:w="2970" w:type="dxa"/>
          </w:tcPr>
          <w:p w:rsidR="00E86526" w:rsidRPr="00FE463F" w:rsidRDefault="00E86526" w:rsidP="000E6153">
            <w:pPr>
              <w:pStyle w:val="Table-API"/>
              <w:rPr>
                <w:noProof/>
              </w:rPr>
            </w:pPr>
            <w:r w:rsidRPr="00FE463F">
              <w:rPr>
                <w:noProof/>
              </w:rPr>
              <w:t>--</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tcPr>
          <w:p w:rsidR="00E86526" w:rsidRPr="00FE463F" w:rsidRDefault="005C625C" w:rsidP="000E6153">
            <w:pPr>
              <w:pStyle w:val="Table-API"/>
              <w:rPr>
                <w:b/>
                <w:noProof/>
              </w:rPr>
            </w:pPr>
            <w:r w:rsidRPr="00FE463F">
              <w:rPr>
                <w:b/>
                <w:noProof/>
              </w:rPr>
              <w:t>Caret</w:t>
            </w:r>
            <w:r w:rsidR="00E86526" w:rsidRPr="00FE463F">
              <w:rPr>
                <w:b/>
                <w:noProof/>
              </w:rPr>
              <w:t xml:space="preserve"> (</w:t>
            </w:r>
            <w:r w:rsidR="00084217" w:rsidRPr="00FE463F">
              <w:rPr>
                <w:b/>
                <w:noProof/>
              </w:rPr>
              <w:t>“</w:t>
            </w:r>
            <w:r w:rsidRPr="00FE463F">
              <w:rPr>
                <w:b/>
                <w:noProof/>
              </w:rPr>
              <w:t>^</w:t>
            </w:r>
            <w:r w:rsidR="00084217" w:rsidRPr="00FE463F">
              <w:rPr>
                <w:b/>
                <w:noProof/>
              </w:rPr>
              <w:t>”</w:t>
            </w:r>
            <w:r w:rsidR="00E86526" w:rsidRPr="00FE463F">
              <w:rPr>
                <w:b/>
                <w:noProof/>
              </w:rPr>
              <w:t>)</w:t>
            </w:r>
          </w:p>
        </w:tc>
        <w:tc>
          <w:tcPr>
            <w:tcW w:w="2160" w:type="dxa"/>
          </w:tcPr>
          <w:p w:rsidR="00E86526" w:rsidRPr="00FE463F" w:rsidRDefault="00E86526" w:rsidP="000E6153">
            <w:pPr>
              <w:pStyle w:val="Table-API"/>
              <w:rPr>
                <w:noProof/>
              </w:rPr>
            </w:pPr>
            <w:r w:rsidRPr="00FE463F">
              <w:rPr>
                <w:noProof/>
              </w:rPr>
              <w:t>Y=^</w:t>
            </w:r>
          </w:p>
        </w:tc>
        <w:tc>
          <w:tcPr>
            <w:tcW w:w="2970" w:type="dxa"/>
          </w:tcPr>
          <w:p w:rsidR="00E86526" w:rsidRPr="00FE463F" w:rsidRDefault="00BB31CB" w:rsidP="000E6153">
            <w:pPr>
              <w:pStyle w:val="Table-API"/>
              <w:rPr>
                <w:noProof/>
              </w:rPr>
            </w:pPr>
            <w:r w:rsidRPr="00FE463F">
              <w:rPr>
                <w:noProof/>
              </w:rPr>
              <w:t>In</w:t>
            </w:r>
            <w:r w:rsidR="00E86526" w:rsidRPr="00FE463F">
              <w:rPr>
                <w:noProof/>
              </w:rPr>
              <w:t xml:space="preserve"> all cases except end-of-page r</w:t>
            </w:r>
            <w:r w:rsidR="005C625C" w:rsidRPr="00FE463F">
              <w:rPr>
                <w:noProof/>
              </w:rPr>
              <w:t>eads.</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tcPr>
          <w:p w:rsidR="00E86526" w:rsidRPr="00FE463F" w:rsidRDefault="00E86526" w:rsidP="000E6153">
            <w:pPr>
              <w:pStyle w:val="Table-API"/>
              <w:rPr>
                <w:b/>
                <w:noProof/>
              </w:rPr>
            </w:pPr>
            <w:r w:rsidRPr="00FE463F">
              <w:rPr>
                <w:b/>
                <w:noProof/>
              </w:rPr>
              <w:t>Y=0</w:t>
            </w:r>
          </w:p>
        </w:tc>
        <w:tc>
          <w:tcPr>
            <w:tcW w:w="2160" w:type="dxa"/>
          </w:tcPr>
          <w:p w:rsidR="00E86526" w:rsidRPr="00FE463F" w:rsidRDefault="00BB31CB" w:rsidP="000E6153">
            <w:pPr>
              <w:pStyle w:val="Table-API"/>
              <w:rPr>
                <w:noProof/>
              </w:rPr>
            </w:pPr>
            <w:r w:rsidRPr="00FE463F">
              <w:rPr>
                <w:noProof/>
              </w:rPr>
              <w:t>Upon</w:t>
            </w:r>
            <w:r w:rsidR="00E86526" w:rsidRPr="00FE463F">
              <w:rPr>
                <w:noProof/>
              </w:rPr>
              <w:t xml:space="preserve"> end-of-page reads. </w:t>
            </w:r>
          </w:p>
        </w:tc>
        <w:tc>
          <w:tcPr>
            <w:tcW w:w="2970" w:type="dxa"/>
          </w:tcPr>
          <w:p w:rsidR="00E86526" w:rsidRPr="00FE463F" w:rsidRDefault="00E86526" w:rsidP="000E6153">
            <w:pPr>
              <w:pStyle w:val="Table-API"/>
              <w:rPr>
                <w:noProof/>
              </w:rPr>
            </w:pPr>
            <w:r w:rsidRPr="00FE463F">
              <w:rPr>
                <w:noProof/>
              </w:rPr>
              <w:t xml:space="preserve">  </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tcPr>
          <w:p w:rsidR="00E86526" w:rsidRPr="00FE463F" w:rsidRDefault="00E86526" w:rsidP="000E6153">
            <w:pPr>
              <w:pStyle w:val="Table-API"/>
              <w:rPr>
                <w:b/>
                <w:noProof/>
              </w:rPr>
            </w:pPr>
            <w:r w:rsidRPr="00FE463F">
              <w:rPr>
                <w:b/>
                <w:noProof/>
              </w:rPr>
              <w:t xml:space="preserve">Double </w:t>
            </w:r>
            <w:r w:rsidR="005C625C" w:rsidRPr="00FE463F">
              <w:rPr>
                <w:b/>
                <w:noProof/>
              </w:rPr>
              <w:t>Caret</w:t>
            </w:r>
            <w:r w:rsidRPr="00FE463F">
              <w:rPr>
                <w:b/>
                <w:noProof/>
              </w:rPr>
              <w:t xml:space="preserve"> (</w:t>
            </w:r>
            <w:r w:rsidR="00084217" w:rsidRPr="00FE463F">
              <w:rPr>
                <w:b/>
                <w:noProof/>
              </w:rPr>
              <w:t>“</w:t>
            </w:r>
            <w:r w:rsidR="005C625C" w:rsidRPr="00FE463F">
              <w:rPr>
                <w:b/>
                <w:noProof/>
              </w:rPr>
              <w:t>^^</w:t>
            </w:r>
            <w:r w:rsidR="00084217" w:rsidRPr="00FE463F">
              <w:rPr>
                <w:b/>
                <w:noProof/>
              </w:rPr>
              <w:t>”</w:t>
            </w:r>
            <w:r w:rsidR="005C625C" w:rsidRPr="00FE463F">
              <w:rPr>
                <w:b/>
                <w:noProof/>
              </w:rPr>
              <w:t>)</w:t>
            </w:r>
          </w:p>
        </w:tc>
        <w:tc>
          <w:tcPr>
            <w:tcW w:w="2160" w:type="dxa"/>
          </w:tcPr>
          <w:p w:rsidR="00E86526" w:rsidRPr="00FE463F" w:rsidRDefault="00E86526" w:rsidP="000E6153">
            <w:pPr>
              <w:pStyle w:val="Table-API"/>
              <w:rPr>
                <w:noProof/>
              </w:rPr>
            </w:pPr>
            <w:r w:rsidRPr="00FE463F">
              <w:rPr>
                <w:noProof/>
              </w:rPr>
              <w:t>Y=</w:t>
            </w:r>
            <w:r w:rsidRPr="00FE463F">
              <w:rPr>
                <w:b/>
                <w:noProof/>
              </w:rPr>
              <w:t>^^</w:t>
            </w:r>
          </w:p>
        </w:tc>
        <w:tc>
          <w:tcPr>
            <w:tcW w:w="2970" w:type="dxa"/>
          </w:tcPr>
          <w:p w:rsidR="00E86526" w:rsidRPr="00FE463F" w:rsidRDefault="00BB31CB" w:rsidP="000E6153">
            <w:pPr>
              <w:pStyle w:val="Table-API"/>
              <w:rPr>
                <w:noProof/>
              </w:rPr>
            </w:pPr>
            <w:r w:rsidRPr="00FE463F">
              <w:rPr>
                <w:noProof/>
              </w:rPr>
              <w:t>In</w:t>
            </w:r>
            <w:r w:rsidR="00E86526" w:rsidRPr="00FE463F">
              <w:rPr>
                <w:noProof/>
              </w:rPr>
              <w:t xml:space="preserve"> all cases except end-of-page reads.</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vMerge w:val="restart"/>
          </w:tcPr>
          <w:p w:rsidR="00E86526" w:rsidRPr="00FE463F" w:rsidRDefault="00E86526" w:rsidP="000E6153">
            <w:pPr>
              <w:pStyle w:val="Table-API"/>
              <w:rPr>
                <w:b/>
                <w:noProof/>
              </w:rPr>
            </w:pPr>
            <w:r w:rsidRPr="00FE463F">
              <w:rPr>
                <w:b/>
                <w:noProof/>
              </w:rPr>
              <w:t>Return</w:t>
            </w:r>
          </w:p>
        </w:tc>
        <w:tc>
          <w:tcPr>
            <w:tcW w:w="2160" w:type="dxa"/>
          </w:tcPr>
          <w:p w:rsidR="00E86526" w:rsidRPr="00FE463F" w:rsidRDefault="00E86526" w:rsidP="000E6153">
            <w:pPr>
              <w:pStyle w:val="Table-API"/>
              <w:rPr>
                <w:noProof/>
              </w:rPr>
            </w:pPr>
            <w:r w:rsidRPr="00FE463F">
              <w:rPr>
                <w:noProof/>
              </w:rPr>
              <w:t>Y=</w:t>
            </w:r>
            <w:r w:rsidR="00084217" w:rsidRPr="00FE463F">
              <w:rPr>
                <w:b/>
                <w:noProof/>
              </w:rPr>
              <w:t>““</w:t>
            </w:r>
          </w:p>
        </w:tc>
        <w:tc>
          <w:tcPr>
            <w:tcW w:w="2970" w:type="dxa"/>
          </w:tcPr>
          <w:p w:rsidR="00E86526" w:rsidRPr="00FE463F" w:rsidRDefault="00BB31CB" w:rsidP="000E6153">
            <w:pPr>
              <w:pStyle w:val="Table-API"/>
              <w:rPr>
                <w:noProof/>
              </w:rPr>
            </w:pPr>
            <w:r w:rsidRPr="00FE463F">
              <w:rPr>
                <w:noProof/>
              </w:rPr>
              <w:t>For</w:t>
            </w:r>
            <w:r w:rsidR="00E86526" w:rsidRPr="00FE463F">
              <w:rPr>
                <w:noProof/>
              </w:rPr>
              <w:t xml:space="preserve"> optional reads (reads allowing a null response).</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vMerge/>
            <w:vAlign w:val="center"/>
          </w:tcPr>
          <w:p w:rsidR="00E86526" w:rsidRPr="00FE463F" w:rsidRDefault="00E86526" w:rsidP="000E6153">
            <w:pPr>
              <w:pStyle w:val="Table-API"/>
              <w:rPr>
                <w:noProof/>
              </w:rPr>
            </w:pPr>
          </w:p>
        </w:tc>
        <w:tc>
          <w:tcPr>
            <w:tcW w:w="2160" w:type="dxa"/>
          </w:tcPr>
          <w:p w:rsidR="00E86526" w:rsidRPr="00FE463F" w:rsidRDefault="00E86526" w:rsidP="000E6153">
            <w:pPr>
              <w:pStyle w:val="Table-API"/>
              <w:rPr>
                <w:noProof/>
              </w:rPr>
            </w:pPr>
            <w:r w:rsidRPr="00FE463F">
              <w:rPr>
                <w:noProof/>
              </w:rPr>
              <w:t>Y=-1</w:t>
            </w:r>
          </w:p>
        </w:tc>
        <w:tc>
          <w:tcPr>
            <w:tcW w:w="2970" w:type="dxa"/>
          </w:tcPr>
          <w:p w:rsidR="00E86526" w:rsidRPr="00FE463F" w:rsidRDefault="00BB31CB" w:rsidP="000E6153">
            <w:pPr>
              <w:pStyle w:val="Table-API"/>
              <w:rPr>
                <w:noProof/>
              </w:rPr>
            </w:pPr>
            <w:r w:rsidRPr="00FE463F">
              <w:rPr>
                <w:noProof/>
              </w:rPr>
              <w:t>For</w:t>
            </w:r>
            <w:r w:rsidR="00E86526" w:rsidRPr="00FE463F">
              <w:rPr>
                <w:noProof/>
              </w:rPr>
              <w:t xml:space="preserve"> pointer reads.</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vMerge/>
            <w:vAlign w:val="center"/>
          </w:tcPr>
          <w:p w:rsidR="00E86526" w:rsidRPr="00FE463F" w:rsidRDefault="00E86526" w:rsidP="000E6153">
            <w:pPr>
              <w:pStyle w:val="Table-API"/>
              <w:rPr>
                <w:noProof/>
              </w:rPr>
            </w:pPr>
          </w:p>
        </w:tc>
        <w:tc>
          <w:tcPr>
            <w:tcW w:w="2160" w:type="dxa"/>
          </w:tcPr>
          <w:p w:rsidR="00E86526" w:rsidRPr="00FE463F" w:rsidRDefault="00E86526" w:rsidP="000E6153">
            <w:pPr>
              <w:pStyle w:val="Table-API"/>
              <w:rPr>
                <w:noProof/>
              </w:rPr>
            </w:pPr>
            <w:r w:rsidRPr="00FE463F">
              <w:rPr>
                <w:noProof/>
              </w:rPr>
              <w:t>Y=0</w:t>
            </w:r>
          </w:p>
        </w:tc>
        <w:tc>
          <w:tcPr>
            <w:tcW w:w="2970" w:type="dxa"/>
          </w:tcPr>
          <w:p w:rsidR="00E86526" w:rsidRPr="00FE463F" w:rsidRDefault="00BB31CB" w:rsidP="000E6153">
            <w:pPr>
              <w:pStyle w:val="Table-API"/>
              <w:rPr>
                <w:noProof/>
              </w:rPr>
            </w:pPr>
            <w:r w:rsidRPr="00FE463F">
              <w:rPr>
                <w:noProof/>
              </w:rPr>
              <w:t xml:space="preserve">For YES/NO type when </w:t>
            </w:r>
            <w:r w:rsidRPr="00FE463F">
              <w:rPr>
                <w:b/>
                <w:noProof/>
              </w:rPr>
              <w:t>NO</w:t>
            </w:r>
            <w:r w:rsidRPr="00FE463F">
              <w:rPr>
                <w:noProof/>
              </w:rPr>
              <w:t xml:space="preserve"> is the default.</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vMerge/>
            <w:vAlign w:val="center"/>
          </w:tcPr>
          <w:p w:rsidR="00E86526" w:rsidRPr="00FE463F" w:rsidRDefault="00E86526" w:rsidP="000E6153">
            <w:pPr>
              <w:pStyle w:val="Table-API"/>
              <w:rPr>
                <w:noProof/>
              </w:rPr>
            </w:pPr>
          </w:p>
        </w:tc>
        <w:tc>
          <w:tcPr>
            <w:tcW w:w="2160" w:type="dxa"/>
          </w:tcPr>
          <w:p w:rsidR="00E86526" w:rsidRPr="00FE463F" w:rsidRDefault="00E86526" w:rsidP="000E6153">
            <w:pPr>
              <w:pStyle w:val="Table-API"/>
              <w:rPr>
                <w:noProof/>
              </w:rPr>
            </w:pPr>
            <w:r w:rsidRPr="00FE463F">
              <w:rPr>
                <w:noProof/>
              </w:rPr>
              <w:t>Y=1</w:t>
            </w:r>
          </w:p>
        </w:tc>
        <w:tc>
          <w:tcPr>
            <w:tcW w:w="2970" w:type="dxa"/>
          </w:tcPr>
          <w:p w:rsidR="00E86526" w:rsidRPr="00FE463F" w:rsidRDefault="00BB31CB" w:rsidP="000E6153">
            <w:pPr>
              <w:pStyle w:val="Table-API"/>
              <w:rPr>
                <w:noProof/>
              </w:rPr>
            </w:pPr>
            <w:r w:rsidRPr="00FE463F">
              <w:rPr>
                <w:noProof/>
              </w:rPr>
              <w:t xml:space="preserve">For YES/NO type when </w:t>
            </w:r>
            <w:r w:rsidRPr="00FE463F">
              <w:rPr>
                <w:b/>
                <w:noProof/>
              </w:rPr>
              <w:t>YES</w:t>
            </w:r>
            <w:r w:rsidRPr="00FE463F">
              <w:rPr>
                <w:noProof/>
              </w:rPr>
              <w:t xml:space="preserve"> is the default.</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vMerge/>
            <w:vAlign w:val="center"/>
          </w:tcPr>
          <w:p w:rsidR="00E86526" w:rsidRPr="00FE463F" w:rsidRDefault="00E86526" w:rsidP="000E6153">
            <w:pPr>
              <w:pStyle w:val="Table-API"/>
              <w:rPr>
                <w:noProof/>
              </w:rPr>
            </w:pPr>
          </w:p>
        </w:tc>
        <w:tc>
          <w:tcPr>
            <w:tcW w:w="2160" w:type="dxa"/>
          </w:tcPr>
          <w:p w:rsidR="00E86526" w:rsidRPr="00FE463F" w:rsidRDefault="00E86526" w:rsidP="000E6153">
            <w:pPr>
              <w:pStyle w:val="Table-API"/>
              <w:rPr>
                <w:noProof/>
              </w:rPr>
            </w:pPr>
            <w:r w:rsidRPr="00FE463F">
              <w:rPr>
                <w:noProof/>
              </w:rPr>
              <w:t>Y=1</w:t>
            </w:r>
          </w:p>
        </w:tc>
        <w:tc>
          <w:tcPr>
            <w:tcW w:w="2970" w:type="dxa"/>
          </w:tcPr>
          <w:p w:rsidR="00E86526" w:rsidRPr="00FE463F" w:rsidRDefault="00BB31CB" w:rsidP="000E6153">
            <w:pPr>
              <w:pStyle w:val="Table-API"/>
              <w:rPr>
                <w:noProof/>
              </w:rPr>
            </w:pPr>
            <w:r w:rsidRPr="00FE463F">
              <w:rPr>
                <w:noProof/>
              </w:rPr>
              <w:t>For</w:t>
            </w:r>
            <w:r w:rsidR="00E86526" w:rsidRPr="00FE463F">
              <w:rPr>
                <w:noProof/>
              </w:rPr>
              <w:t xml:space="preserve"> end-of-page reads.</w:t>
            </w:r>
          </w:p>
        </w:tc>
      </w:tr>
      <w:tr w:rsidR="00E86526" w:rsidRPr="00FE463F">
        <w:tblPrEx>
          <w:tblCellMar>
            <w:top w:w="0" w:type="dxa"/>
            <w:left w:w="0" w:type="dxa"/>
            <w:bottom w:w="0" w:type="dxa"/>
            <w:right w:w="0" w:type="dxa"/>
          </w:tblCellMar>
        </w:tblPrEx>
        <w:trPr>
          <w:gridAfter w:val="1"/>
          <w:wAfter w:w="21" w:type="dxa"/>
          <w:cantSplit/>
        </w:trPr>
        <w:tc>
          <w:tcPr>
            <w:tcW w:w="1872" w:type="dxa"/>
            <w:vMerge/>
            <w:vAlign w:val="center"/>
          </w:tcPr>
          <w:p w:rsidR="00E86526" w:rsidRPr="00FE463F" w:rsidRDefault="00E86526">
            <w:pPr>
              <w:rPr>
                <w:noProof/>
              </w:rPr>
            </w:pPr>
          </w:p>
        </w:tc>
        <w:tc>
          <w:tcPr>
            <w:tcW w:w="2335" w:type="dxa"/>
            <w:vMerge/>
            <w:vAlign w:val="center"/>
          </w:tcPr>
          <w:p w:rsidR="00E86526" w:rsidRPr="00FE463F" w:rsidRDefault="00E86526" w:rsidP="000E6153">
            <w:pPr>
              <w:pStyle w:val="Table-API"/>
              <w:rPr>
                <w:noProof/>
              </w:rPr>
            </w:pPr>
          </w:p>
        </w:tc>
        <w:tc>
          <w:tcPr>
            <w:tcW w:w="2160" w:type="dxa"/>
          </w:tcPr>
          <w:p w:rsidR="00E86526" w:rsidRPr="00FE463F" w:rsidRDefault="00E86526" w:rsidP="000E6153">
            <w:pPr>
              <w:pStyle w:val="Table-API"/>
              <w:rPr>
                <w:noProof/>
              </w:rPr>
            </w:pPr>
            <w:r w:rsidRPr="00FE463F">
              <w:rPr>
                <w:noProof/>
              </w:rPr>
              <w:t xml:space="preserve">Y=default </w:t>
            </w:r>
          </w:p>
        </w:tc>
        <w:tc>
          <w:tcPr>
            <w:tcW w:w="2970" w:type="dxa"/>
          </w:tcPr>
          <w:p w:rsidR="00E86526" w:rsidRPr="00FE463F" w:rsidRDefault="00BB31CB" w:rsidP="000E6153">
            <w:pPr>
              <w:pStyle w:val="Table-API"/>
              <w:rPr>
                <w:noProof/>
              </w:rPr>
            </w:pPr>
            <w:r w:rsidRPr="00FE463F">
              <w:rPr>
                <w:noProof/>
              </w:rPr>
              <w:t>When</w:t>
            </w:r>
            <w:r w:rsidR="00E86526" w:rsidRPr="00FE463F">
              <w:rPr>
                <w:noProof/>
              </w:rPr>
              <w:t xml:space="preserve"> a default is provided other than for YES/NO type questions.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bookmarkStart w:id="361" w:name="Y_0"/>
            <w:r w:rsidRPr="00FE463F">
              <w:rPr>
                <w:noProof/>
              </w:rPr>
              <w:t>Y(0)</w:t>
            </w:r>
            <w:bookmarkEnd w:id="361"/>
          </w:p>
        </w:tc>
        <w:tc>
          <w:tcPr>
            <w:tcW w:w="7486" w:type="dxa"/>
            <w:gridSpan w:val="4"/>
          </w:tcPr>
          <w:p w:rsidR="00E86526" w:rsidRPr="00FE463F" w:rsidRDefault="00E86526" w:rsidP="000E6153">
            <w:pPr>
              <w:pStyle w:val="Table-API"/>
              <w:rPr>
                <w:noProof/>
              </w:rPr>
            </w:pPr>
            <w:r w:rsidRPr="00FE463F">
              <w:rPr>
                <w:noProof/>
              </w:rPr>
              <w:t xml:space="preserve">This is defined for the set of codes, list, pointer, date, and Yes/No reads. It is also returned for DD reads when the </w:t>
            </w:r>
            <w:r w:rsidR="00DB69EE" w:rsidRPr="00FE463F">
              <w:rPr>
                <w:noProof/>
              </w:rPr>
              <w:t xml:space="preserve">DATA TYPE </w:t>
            </w:r>
            <w:r w:rsidR="00C156E6" w:rsidRPr="00FE463F">
              <w:rPr>
                <w:noProof/>
              </w:rPr>
              <w:t>field value</w:t>
            </w:r>
            <w:r w:rsidRPr="00FE463F">
              <w:rPr>
                <w:noProof/>
              </w:rPr>
              <w:t xml:space="preserve"> has a </w:t>
            </w:r>
            <w:r w:rsidR="00DB69EE" w:rsidRPr="00FE463F">
              <w:rPr>
                <w:noProof/>
              </w:rPr>
              <w:t>SET OF CODES</w:t>
            </w:r>
            <w:r w:rsidRPr="00FE463F">
              <w:rPr>
                <w:noProof/>
              </w:rPr>
              <w:t xml:space="preserve">, </w:t>
            </w:r>
            <w:r w:rsidR="00DB69EE" w:rsidRPr="00FE463F">
              <w:rPr>
                <w:noProof/>
              </w:rPr>
              <w:t>POINTER</w:t>
            </w:r>
            <w:r w:rsidRPr="00FE463F">
              <w:rPr>
                <w:noProof/>
              </w:rPr>
              <w:t xml:space="preserve">, </w:t>
            </w:r>
            <w:r w:rsidR="00DB69EE" w:rsidRPr="00FE463F">
              <w:rPr>
                <w:noProof/>
              </w:rPr>
              <w:t>VARIABLE POINTER, or DATE/TIME</w:t>
            </w:r>
            <w:r w:rsidRPr="00FE463F">
              <w:rPr>
                <w:noProof/>
              </w:rPr>
              <w:t xml:space="preserve">. It holds the external value of the response for set of codes or Yes/No, the zero node of the entry selected for a </w:t>
            </w:r>
            <w:r w:rsidR="00DB69EE" w:rsidRPr="00FE463F">
              <w:rPr>
                <w:noProof/>
              </w:rPr>
              <w:t>POINTER</w:t>
            </w:r>
            <w:r w:rsidRPr="00FE463F">
              <w:rPr>
                <w:noProof/>
              </w:rPr>
              <w:t xml:space="preserve">, and the external date for a </w:t>
            </w:r>
            <w:r w:rsidR="00DB69EE" w:rsidRPr="00FE463F">
              <w:rPr>
                <w:noProof/>
              </w:rPr>
              <w:t>DATE/TIME</w:t>
            </w:r>
            <w:r w:rsidRPr="00FE463F">
              <w:rPr>
                <w:noProof/>
              </w:rPr>
              <w:t xml:space="preserve"> and </w:t>
            </w:r>
            <w:r w:rsidR="00DB69EE" w:rsidRPr="00FE463F">
              <w:rPr>
                <w:noProof/>
              </w:rPr>
              <w:t>VARIABLE POINTER</w:t>
            </w:r>
            <w:r w:rsidRPr="00FE463F">
              <w:rPr>
                <w:noProof/>
              </w:rPr>
              <w:t>. To have Y(0) returned for pointer-types, the DIC(0) string in the second piece of DIR(0)</w:t>
            </w:r>
            <w:r w:rsidR="00EE5D12" w:rsidRPr="00FE463F">
              <w:rPr>
                <w:noProof/>
              </w:rPr>
              <w:t xml:space="preserve"> </w:t>
            </w:r>
            <w:r w:rsidR="00515C16" w:rsidRPr="00FE463F">
              <w:rPr>
                <w:i/>
                <w:noProof/>
              </w:rPr>
              <w:t>must</w:t>
            </w:r>
            <w:r w:rsidR="00DB69EE" w:rsidRPr="00FE463F">
              <w:rPr>
                <w:noProof/>
              </w:rPr>
              <w:t xml:space="preserve"> contain a </w:t>
            </w:r>
            <w:r w:rsidR="00DB69EE" w:rsidRPr="00FE463F">
              <w:rPr>
                <w:b/>
                <w:noProof/>
              </w:rPr>
              <w:t>Z</w:t>
            </w:r>
            <w:r w:rsidR="00DB69EE" w:rsidRPr="00FE463F">
              <w:rPr>
                <w:noProof/>
              </w:rPr>
              <w:t>. F</w:t>
            </w:r>
            <w:r w:rsidR="00EE5D12" w:rsidRPr="00FE463F">
              <w:rPr>
                <w:noProof/>
              </w:rPr>
              <w:t>or example:</w:t>
            </w:r>
          </w:p>
          <w:p w:rsidR="00F17C1D" w:rsidRPr="00FE463F" w:rsidRDefault="00F17C1D" w:rsidP="000E6153">
            <w:pPr>
              <w:pStyle w:val="Table-API"/>
              <w:rPr>
                <w:noProof/>
              </w:rPr>
            </w:pPr>
          </w:p>
          <w:p w:rsidR="00E86526" w:rsidRPr="00FE463F" w:rsidRDefault="00E86526" w:rsidP="00ED4DD4">
            <w:pPr>
              <w:pStyle w:val="APICode"/>
              <w:rPr>
                <w:noProof/>
              </w:rPr>
            </w:pPr>
            <w:r w:rsidRPr="00FE463F">
              <w:rPr>
                <w:noProof/>
              </w:rPr>
              <w:t>DIR(0)=</w:t>
            </w:r>
            <w:r w:rsidR="00084217" w:rsidRPr="00FE463F">
              <w:rPr>
                <w:noProof/>
              </w:rPr>
              <w:t>“</w:t>
            </w:r>
            <w:r w:rsidRPr="00FE463F">
              <w:rPr>
                <w:noProof/>
              </w:rPr>
              <w:t>P^19:EMZ</w:t>
            </w:r>
            <w:r w:rsidR="00084217" w:rsidRPr="00FE463F">
              <w:rPr>
                <w:noProof/>
              </w:rPr>
              <w:t>”</w:t>
            </w:r>
          </w:p>
          <w:p w:rsidR="00F17C1D" w:rsidRPr="00FE463F" w:rsidRDefault="00F17C1D" w:rsidP="00441404">
            <w:pPr>
              <w:pStyle w:val="BodyText6"/>
              <w:rPr>
                <w:noProof/>
              </w:rPr>
            </w:pPr>
          </w:p>
          <w:p w:rsidR="00E86526" w:rsidRPr="00FE463F" w:rsidRDefault="00E86526" w:rsidP="00997E8D">
            <w:pPr>
              <w:pStyle w:val="Table-API"/>
              <w:rPr>
                <w:noProof/>
              </w:rPr>
            </w:pPr>
            <w:r w:rsidRPr="00FE463F">
              <w:rPr>
                <w:noProof/>
              </w:rPr>
              <w:t xml:space="preserve">For list reads, it contains the same values as the Y variable. There </w:t>
            </w:r>
            <w:r w:rsidR="00997E8D" w:rsidRPr="00FE463F">
              <w:rPr>
                <w:noProof/>
              </w:rPr>
              <w:t>can</w:t>
            </w:r>
            <w:r w:rsidRPr="00FE463F">
              <w:rPr>
                <w:noProof/>
              </w:rPr>
              <w:t xml:space="preserve"> be additional nodes in the Y() array depending on the size of</w:t>
            </w:r>
            <w:r w:rsidR="00997E8D" w:rsidRPr="00FE463F">
              <w:rPr>
                <w:noProof/>
              </w:rPr>
              <w:t xml:space="preserve"> the list selected by the user.</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bookmarkStart w:id="362" w:name="DTOUT"/>
            <w:r w:rsidRPr="00FE463F">
              <w:rPr>
                <w:noProof/>
              </w:rPr>
              <w:t>DTOUT</w:t>
            </w:r>
            <w:bookmarkEnd w:id="362"/>
          </w:p>
        </w:tc>
        <w:tc>
          <w:tcPr>
            <w:tcW w:w="7486" w:type="dxa"/>
            <w:gridSpan w:val="4"/>
          </w:tcPr>
          <w:p w:rsidR="00E86526" w:rsidRPr="00FE463F" w:rsidRDefault="00E86526" w:rsidP="000E6153">
            <w:pPr>
              <w:pStyle w:val="Table-API"/>
              <w:rPr>
                <w:noProof/>
              </w:rPr>
            </w:pPr>
            <w:r w:rsidRPr="00FE463F">
              <w:rPr>
                <w:noProof/>
              </w:rPr>
              <w:t xml:space="preserve">If the read has timed-out, then DTOUT is defined.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bookmarkStart w:id="363" w:name="DUOUT"/>
            <w:r w:rsidRPr="00FE463F">
              <w:rPr>
                <w:noProof/>
              </w:rPr>
              <w:t>DUOUT</w:t>
            </w:r>
            <w:bookmarkEnd w:id="363"/>
          </w:p>
        </w:tc>
        <w:tc>
          <w:tcPr>
            <w:tcW w:w="7486" w:type="dxa"/>
            <w:gridSpan w:val="4"/>
          </w:tcPr>
          <w:p w:rsidR="00E86526" w:rsidRPr="00FE463F" w:rsidRDefault="00E86526" w:rsidP="000E6153">
            <w:pPr>
              <w:pStyle w:val="Table-API"/>
              <w:rPr>
                <w:noProof/>
              </w:rPr>
            </w:pPr>
            <w:r w:rsidRPr="00FE463F">
              <w:rPr>
                <w:noProof/>
              </w:rPr>
              <w:t>If the user entered a leading</w:t>
            </w:r>
            <w:r w:rsidR="005C625C" w:rsidRPr="00FE463F">
              <w:rPr>
                <w:noProof/>
              </w:rPr>
              <w:t xml:space="preserve"> 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DUOUT is defined. </w:t>
            </w: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bookmarkStart w:id="364" w:name="DIRUT"/>
            <w:r w:rsidRPr="00FE463F">
              <w:rPr>
                <w:noProof/>
              </w:rPr>
              <w:t>DIRUT</w:t>
            </w:r>
            <w:bookmarkEnd w:id="364"/>
          </w:p>
        </w:tc>
        <w:tc>
          <w:tcPr>
            <w:tcW w:w="7486" w:type="dxa"/>
            <w:gridSpan w:val="4"/>
          </w:tcPr>
          <w:p w:rsidR="00E86526" w:rsidRPr="00FE463F" w:rsidRDefault="00E86526" w:rsidP="000E6153">
            <w:pPr>
              <w:pStyle w:val="Table-API"/>
              <w:rPr>
                <w:noProof/>
              </w:rPr>
            </w:pPr>
            <w:r w:rsidRPr="00FE463F">
              <w:rPr>
                <w:noProof/>
              </w:rPr>
              <w:t xml:space="preserve">If the user enters a leading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times out, or enters a null response, DIRUT is defined. A null response results from pressing </w:t>
            </w:r>
            <w:r w:rsidR="00C922EB" w:rsidRPr="00FE463F">
              <w:rPr>
                <w:b/>
                <w:noProof/>
              </w:rPr>
              <w:t>Enter</w:t>
            </w:r>
            <w:r w:rsidRPr="00FE463F">
              <w:rPr>
                <w:noProof/>
              </w:rPr>
              <w:t xml:space="preserve"> at a prompt with no default or entering the at-sign (</w:t>
            </w:r>
            <w:r w:rsidR="00084217" w:rsidRPr="00FE463F">
              <w:rPr>
                <w:noProof/>
              </w:rPr>
              <w:t>“</w:t>
            </w:r>
            <w:r w:rsidRPr="00FE463F">
              <w:rPr>
                <w:b/>
                <w:noProof/>
              </w:rPr>
              <w:t>@</w:t>
            </w:r>
            <w:r w:rsidR="00084217" w:rsidRPr="00FE463F">
              <w:rPr>
                <w:noProof/>
              </w:rPr>
              <w:t>”</w:t>
            </w:r>
            <w:r w:rsidRPr="00FE463F">
              <w:rPr>
                <w:noProof/>
              </w:rPr>
              <w:t xml:space="preserve">), signifying deletion. If, however, the user presses </w:t>
            </w:r>
            <w:r w:rsidR="00C922EB" w:rsidRPr="00FE463F">
              <w:rPr>
                <w:b/>
                <w:noProof/>
              </w:rPr>
              <w:t>Enter</w:t>
            </w:r>
            <w:r w:rsidRPr="00FE463F">
              <w:rPr>
                <w:noProof/>
              </w:rPr>
              <w:t xml:space="preserve"> in response to an end of page read, DIRUT is </w:t>
            </w:r>
            <w:r w:rsidRPr="00FE463F">
              <w:rPr>
                <w:i/>
                <w:noProof/>
              </w:rPr>
              <w:t>not</w:t>
            </w:r>
            <w:r w:rsidRPr="00FE463F">
              <w:rPr>
                <w:noProof/>
              </w:rPr>
              <w:t xml:space="preserve"> defined. If DIRUT is defined, the user can enter the following common check to quit after a reader call:</w:t>
            </w:r>
          </w:p>
          <w:p w:rsidR="005C625C" w:rsidRPr="00FE463F" w:rsidRDefault="005C625C" w:rsidP="005748E6">
            <w:pPr>
              <w:pStyle w:val="BodyText6"/>
              <w:rPr>
                <w:noProof/>
              </w:rPr>
            </w:pPr>
          </w:p>
          <w:p w:rsidR="00E86526" w:rsidRPr="00FE463F" w:rsidRDefault="00E86526" w:rsidP="00ED4DD4">
            <w:pPr>
              <w:pStyle w:val="APICode"/>
              <w:rPr>
                <w:noProof/>
              </w:rPr>
            </w:pPr>
            <w:r w:rsidRPr="00FE463F">
              <w:rPr>
                <w:noProof/>
              </w:rPr>
              <w:t>Q:$D(DIRUT)</w:t>
            </w:r>
          </w:p>
          <w:p w:rsidR="00F17C1D" w:rsidRPr="00FE463F" w:rsidRDefault="00F17C1D" w:rsidP="00441404">
            <w:pPr>
              <w:pStyle w:val="BodyText6"/>
              <w:rPr>
                <w:noProof/>
              </w:rPr>
            </w:pPr>
          </w:p>
          <w:p w:rsidR="00441404" w:rsidRPr="00FE463F" w:rsidRDefault="00441404" w:rsidP="00F17C1D">
            <w:pPr>
              <w:pStyle w:val="Table-API"/>
              <w:rPr>
                <w:noProof/>
              </w:rPr>
            </w:pPr>
          </w:p>
        </w:tc>
      </w:tr>
      <w:tr w:rsidR="00E86526" w:rsidRPr="00FE463F">
        <w:tblPrEx>
          <w:tblCellMar>
            <w:top w:w="0" w:type="dxa"/>
            <w:left w:w="0" w:type="dxa"/>
            <w:bottom w:w="0" w:type="dxa"/>
            <w:right w:w="0" w:type="dxa"/>
          </w:tblCellMar>
        </w:tblPrEx>
        <w:tc>
          <w:tcPr>
            <w:tcW w:w="1872" w:type="dxa"/>
          </w:tcPr>
          <w:p w:rsidR="00E86526" w:rsidRPr="00FE463F" w:rsidRDefault="00E86526" w:rsidP="000E6153">
            <w:pPr>
              <w:pStyle w:val="Table-API"/>
              <w:rPr>
                <w:noProof/>
              </w:rPr>
            </w:pPr>
            <w:bookmarkStart w:id="365" w:name="DIROUT"/>
            <w:r w:rsidRPr="00FE463F">
              <w:rPr>
                <w:noProof/>
              </w:rPr>
              <w:t>DIROUT</w:t>
            </w:r>
            <w:bookmarkEnd w:id="365"/>
          </w:p>
        </w:tc>
        <w:tc>
          <w:tcPr>
            <w:tcW w:w="7486" w:type="dxa"/>
            <w:gridSpan w:val="4"/>
          </w:tcPr>
          <w:p w:rsidR="00E86526" w:rsidRPr="00FE463F" w:rsidRDefault="00E86526" w:rsidP="000E6153">
            <w:pPr>
              <w:pStyle w:val="Table-API"/>
              <w:rPr>
                <w:noProof/>
              </w:rPr>
            </w:pPr>
            <w:r w:rsidRPr="00FE463F">
              <w:rPr>
                <w:noProof/>
              </w:rPr>
              <w:t xml:space="preserve">If the user entered two </w:t>
            </w:r>
            <w:r w:rsidR="005C625C" w:rsidRPr="00FE463F">
              <w:rPr>
                <w:noProof/>
              </w:rPr>
              <w:t>carets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DIROUT is defined. </w:t>
            </w:r>
          </w:p>
        </w:tc>
      </w:tr>
    </w:tbl>
    <w:p w:rsidR="00E86526" w:rsidRPr="00FE463F" w:rsidRDefault="00E86526" w:rsidP="00AD197E">
      <w:pPr>
        <w:pStyle w:val="Heading4"/>
        <w:rPr>
          <w:noProof/>
          <w:lang w:val="en-US"/>
        </w:rPr>
      </w:pPr>
      <w:bookmarkStart w:id="366" w:name="discussion"/>
      <w:bookmarkStart w:id="367" w:name="_Ref253661995"/>
      <w:r w:rsidRPr="00FE463F">
        <w:rPr>
          <w:noProof/>
          <w:lang w:val="en-US"/>
        </w:rPr>
        <w:lastRenderedPageBreak/>
        <w:t>Examples</w:t>
      </w:r>
      <w:bookmarkEnd w:id="366"/>
      <w:bookmarkEnd w:id="367"/>
    </w:p>
    <w:p w:rsidR="00E86526" w:rsidRPr="00FE463F" w:rsidRDefault="00790984" w:rsidP="00C90C29">
      <w:pPr>
        <w:pStyle w:val="ListNumber"/>
        <w:numPr>
          <w:ilvl w:val="0"/>
          <w:numId w:val="5"/>
        </w:numPr>
        <w:rPr>
          <w:noProof/>
        </w:rPr>
      </w:pPr>
      <w:r w:rsidRPr="00FE463F">
        <w:rPr>
          <w:noProof/>
          <w:color w:val="0000FF"/>
          <w:u w:val="single"/>
        </w:rPr>
        <w:fldChar w:fldCharType="begin"/>
      </w:r>
      <w:r w:rsidRPr="00FE463F">
        <w:rPr>
          <w:noProof/>
          <w:color w:val="0000FF"/>
          <w:u w:val="single"/>
        </w:rPr>
        <w:instrText xml:space="preserve"> REF Date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Date Example</w:t>
      </w:r>
      <w:r w:rsidRPr="00FE463F">
        <w:rPr>
          <w:noProof/>
          <w:color w:val="0000FF"/>
          <w:u w:val="single"/>
        </w:rPr>
        <w:fldChar w:fldCharType="end"/>
      </w:r>
    </w:p>
    <w:p w:rsidR="00E86526" w:rsidRPr="00FE463F" w:rsidRDefault="00790984" w:rsidP="00C90C29">
      <w:pPr>
        <w:pStyle w:val="ListNumber"/>
        <w:numPr>
          <w:ilvl w:val="0"/>
          <w:numId w:val="5"/>
        </w:numPr>
        <w:rPr>
          <w:noProof/>
        </w:rPr>
      </w:pPr>
      <w:r w:rsidRPr="00FE463F">
        <w:rPr>
          <w:noProof/>
          <w:color w:val="0000FF"/>
          <w:u w:val="single"/>
        </w:rPr>
        <w:fldChar w:fldCharType="begin"/>
      </w:r>
      <w:r w:rsidRPr="00FE463F">
        <w:rPr>
          <w:noProof/>
          <w:color w:val="0000FF"/>
          <w:u w:val="single"/>
        </w:rPr>
        <w:instrText xml:space="preserve"> REF End_of_Page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End-of-Page Example</w:t>
      </w:r>
      <w:r w:rsidRPr="00FE463F">
        <w:rPr>
          <w:noProof/>
          <w:color w:val="0000FF"/>
          <w:u w:val="single"/>
        </w:rPr>
        <w:fldChar w:fldCharType="end"/>
      </w:r>
    </w:p>
    <w:p w:rsidR="00E86526" w:rsidRPr="00FE463F" w:rsidRDefault="00790984" w:rsidP="00C90C29">
      <w:pPr>
        <w:pStyle w:val="ListNumber"/>
        <w:numPr>
          <w:ilvl w:val="0"/>
          <w:numId w:val="5"/>
        </w:numPr>
        <w:rPr>
          <w:noProof/>
        </w:rPr>
      </w:pPr>
      <w:r w:rsidRPr="00FE463F">
        <w:rPr>
          <w:noProof/>
          <w:color w:val="0000FF"/>
          <w:u w:val="single"/>
        </w:rPr>
        <w:fldChar w:fldCharType="begin"/>
      </w:r>
      <w:r w:rsidRPr="00FE463F">
        <w:rPr>
          <w:noProof/>
          <w:color w:val="0000FF"/>
          <w:u w:val="single"/>
        </w:rPr>
        <w:instrText xml:space="preserve"> REF Free_Text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Free-Text Example</w:t>
      </w:r>
      <w:r w:rsidRPr="00FE463F">
        <w:rPr>
          <w:noProof/>
          <w:color w:val="0000FF"/>
          <w:u w:val="single"/>
        </w:rPr>
        <w:fldChar w:fldCharType="end"/>
      </w:r>
    </w:p>
    <w:p w:rsidR="00E86526" w:rsidRPr="00FE463F" w:rsidRDefault="00790984" w:rsidP="00C90C29">
      <w:pPr>
        <w:pStyle w:val="ListNumber"/>
        <w:numPr>
          <w:ilvl w:val="0"/>
          <w:numId w:val="5"/>
        </w:numPr>
        <w:rPr>
          <w:noProof/>
        </w:rPr>
      </w:pPr>
      <w:r w:rsidRPr="00FE463F">
        <w:rPr>
          <w:noProof/>
          <w:color w:val="0000FF"/>
          <w:u w:val="single"/>
        </w:rPr>
        <w:fldChar w:fldCharType="begin"/>
      </w:r>
      <w:r w:rsidRPr="00FE463F">
        <w:rPr>
          <w:noProof/>
          <w:color w:val="0000FF"/>
          <w:u w:val="single"/>
        </w:rPr>
        <w:instrText xml:space="preserve"> REF List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List or Range Example</w:t>
      </w:r>
      <w:r w:rsidRPr="00FE463F">
        <w:rPr>
          <w:noProof/>
          <w:color w:val="0000FF"/>
          <w:u w:val="single"/>
        </w:rPr>
        <w:fldChar w:fldCharType="end"/>
      </w:r>
    </w:p>
    <w:p w:rsidR="00E86526" w:rsidRPr="00FE463F" w:rsidRDefault="00790984" w:rsidP="00C90C29">
      <w:pPr>
        <w:pStyle w:val="ListNumber"/>
        <w:numPr>
          <w:ilvl w:val="0"/>
          <w:numId w:val="5"/>
        </w:numPr>
        <w:rPr>
          <w:noProof/>
        </w:rPr>
      </w:pPr>
      <w:r w:rsidRPr="00FE463F">
        <w:rPr>
          <w:noProof/>
          <w:color w:val="0000FF"/>
          <w:u w:val="single"/>
        </w:rPr>
        <w:fldChar w:fldCharType="begin"/>
      </w:r>
      <w:r w:rsidRPr="00FE463F">
        <w:rPr>
          <w:noProof/>
          <w:color w:val="0000FF"/>
          <w:u w:val="single"/>
        </w:rPr>
        <w:instrText xml:space="preserve"> REF Numeric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Numeric Example</w:t>
      </w:r>
      <w:r w:rsidRPr="00FE463F">
        <w:rPr>
          <w:noProof/>
          <w:color w:val="0000FF"/>
          <w:u w:val="single"/>
        </w:rPr>
        <w:fldChar w:fldCharType="end"/>
      </w:r>
    </w:p>
    <w:p w:rsidR="00E86526" w:rsidRPr="00FE463F" w:rsidRDefault="00790984" w:rsidP="00C90C29">
      <w:pPr>
        <w:pStyle w:val="ListNumber"/>
        <w:numPr>
          <w:ilvl w:val="0"/>
          <w:numId w:val="5"/>
        </w:numPr>
        <w:rPr>
          <w:noProof/>
        </w:rPr>
      </w:pPr>
      <w:r w:rsidRPr="00FE463F">
        <w:rPr>
          <w:noProof/>
          <w:color w:val="0000FF"/>
          <w:u w:val="single"/>
        </w:rPr>
        <w:fldChar w:fldCharType="begin"/>
      </w:r>
      <w:r w:rsidRPr="00FE463F">
        <w:rPr>
          <w:noProof/>
          <w:color w:val="0000FF"/>
          <w:u w:val="single"/>
        </w:rPr>
        <w:instrText xml:space="preserve"> REF Pointer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Pointer Example</w:t>
      </w:r>
      <w:r w:rsidRPr="00FE463F">
        <w:rPr>
          <w:noProof/>
          <w:color w:val="0000FF"/>
          <w:u w:val="single"/>
        </w:rPr>
        <w:fldChar w:fldCharType="end"/>
      </w:r>
    </w:p>
    <w:p w:rsidR="00E86526" w:rsidRPr="00FE463F" w:rsidRDefault="00790984" w:rsidP="00C90C29">
      <w:pPr>
        <w:pStyle w:val="ListNumber"/>
        <w:numPr>
          <w:ilvl w:val="0"/>
          <w:numId w:val="5"/>
        </w:numPr>
        <w:rPr>
          <w:noProof/>
        </w:rPr>
      </w:pPr>
      <w:r w:rsidRPr="00FE463F">
        <w:rPr>
          <w:noProof/>
          <w:color w:val="0000FF"/>
          <w:u w:val="single"/>
        </w:rPr>
        <w:fldChar w:fldCharType="begin"/>
      </w:r>
      <w:r w:rsidRPr="00FE463F">
        <w:rPr>
          <w:noProof/>
          <w:color w:val="0000FF"/>
          <w:u w:val="single"/>
        </w:rPr>
        <w:instrText xml:space="preserve"> REF Set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Set Example</w:t>
      </w:r>
      <w:r w:rsidRPr="00FE463F">
        <w:rPr>
          <w:noProof/>
          <w:color w:val="0000FF"/>
          <w:u w:val="single"/>
        </w:rPr>
        <w:fldChar w:fldCharType="end"/>
      </w:r>
    </w:p>
    <w:p w:rsidR="00E86526" w:rsidRPr="00FE463F" w:rsidRDefault="00790984" w:rsidP="00C90C29">
      <w:pPr>
        <w:pStyle w:val="ListNumber"/>
        <w:numPr>
          <w:ilvl w:val="0"/>
          <w:numId w:val="5"/>
        </w:numPr>
        <w:rPr>
          <w:noProof/>
        </w:rPr>
      </w:pPr>
      <w:r w:rsidRPr="00FE463F">
        <w:rPr>
          <w:noProof/>
          <w:color w:val="0000FF"/>
          <w:u w:val="single"/>
        </w:rPr>
        <w:fldChar w:fldCharType="begin"/>
      </w:r>
      <w:r w:rsidRPr="00FE463F">
        <w:rPr>
          <w:noProof/>
          <w:color w:val="0000FF"/>
          <w:u w:val="single"/>
        </w:rPr>
        <w:instrText xml:space="preserve"> REF Yes_No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Yes/No Example</w:t>
      </w:r>
      <w:r w:rsidRPr="00FE463F">
        <w:rPr>
          <w:noProof/>
          <w:color w:val="0000FF"/>
          <w:u w:val="single"/>
        </w:rPr>
        <w:fldChar w:fldCharType="end"/>
      </w:r>
    </w:p>
    <w:p w:rsidR="00E86526" w:rsidRPr="00FE463F" w:rsidRDefault="00790984" w:rsidP="00C90C29">
      <w:pPr>
        <w:pStyle w:val="ListNumber"/>
        <w:numPr>
          <w:ilvl w:val="0"/>
          <w:numId w:val="5"/>
        </w:numPr>
        <w:rPr>
          <w:noProof/>
        </w:rPr>
      </w:pPr>
      <w:r w:rsidRPr="00FE463F">
        <w:rPr>
          <w:noProof/>
          <w:color w:val="0000FF"/>
          <w:u w:val="single"/>
        </w:rPr>
        <w:fldChar w:fldCharType="begin"/>
      </w:r>
      <w:r w:rsidRPr="00FE463F">
        <w:rPr>
          <w:noProof/>
          <w:color w:val="0000FF"/>
          <w:u w:val="single"/>
        </w:rPr>
        <w:instrText xml:space="preserve"> REF _Ref343086562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DD Example</w:t>
      </w:r>
      <w:r w:rsidRPr="00FE463F">
        <w:rPr>
          <w:noProof/>
          <w:color w:val="0000FF"/>
          <w:u w:val="single"/>
        </w:rPr>
        <w:fldChar w:fldCharType="end"/>
      </w:r>
    </w:p>
    <w:p w:rsidR="00E86526" w:rsidRPr="00FE463F" w:rsidRDefault="00E86526" w:rsidP="00441404">
      <w:pPr>
        <w:pStyle w:val="Heading5"/>
        <w:rPr>
          <w:noProof/>
        </w:rPr>
      </w:pPr>
      <w:bookmarkStart w:id="368" w:name="Date"/>
      <w:r w:rsidRPr="00FE463F">
        <w:rPr>
          <w:noProof/>
        </w:rPr>
        <w:t>Date Example</w:t>
      </w:r>
      <w:bookmarkEnd w:id="368"/>
    </w:p>
    <w:p w:rsidR="00C040FB" w:rsidRPr="00FE463F" w:rsidRDefault="000B59D3" w:rsidP="000B59D3">
      <w:pPr>
        <w:pStyle w:val="Caption"/>
        <w:rPr>
          <w:noProof/>
        </w:rPr>
      </w:pPr>
      <w:bookmarkStart w:id="369" w:name="_Toc3900907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46</w:t>
      </w:r>
      <w:r w:rsidRPr="00FE463F">
        <w:rPr>
          <w:noProof/>
        </w:rPr>
        <w:fldChar w:fldCharType="end"/>
      </w:r>
      <w:r w:rsidR="006C734C" w:rsidRPr="00FE463F">
        <w:rPr>
          <w:noProof/>
        </w:rPr>
        <w:t>. ^DIR</w:t>
      </w:r>
      <w:r w:rsidR="00790984" w:rsidRPr="00FE463F">
        <w:rPr>
          <w:noProof/>
        </w:rPr>
        <w:t xml:space="preserve"> API</w:t>
      </w:r>
      <w:r w:rsidR="006C734C" w:rsidRPr="00FE463F">
        <w:rPr>
          <w:noProof/>
        </w:rPr>
        <w:t>—Date Example</w:t>
      </w:r>
      <w:bookmarkEnd w:id="369"/>
    </w:p>
    <w:p w:rsidR="00E86526" w:rsidRPr="00FE463F" w:rsidRDefault="00E86526" w:rsidP="00ED4DD4">
      <w:pPr>
        <w:pStyle w:val="APICode"/>
        <w:rPr>
          <w:noProof/>
        </w:rPr>
      </w:pPr>
      <w:r w:rsidRPr="00FE463F">
        <w:rPr>
          <w:noProof/>
        </w:rPr>
        <w:t>S DIR(0)=</w:t>
      </w:r>
      <w:r w:rsidR="00084217" w:rsidRPr="00FE463F">
        <w:rPr>
          <w:noProof/>
        </w:rPr>
        <w:t>“</w:t>
      </w:r>
      <w:r w:rsidRPr="00FE463F">
        <w:rPr>
          <w:noProof/>
        </w:rPr>
        <w:t>D^2880101:2880331:EX</w:t>
      </w:r>
      <w:r w:rsidR="00084217" w:rsidRPr="00FE463F">
        <w:rPr>
          <w:noProof/>
        </w:rPr>
        <w:t>”</w:t>
      </w:r>
    </w:p>
    <w:p w:rsidR="00C040FB" w:rsidRPr="00FE463F" w:rsidRDefault="00C040FB" w:rsidP="00441404">
      <w:pPr>
        <w:pStyle w:val="BodyText6"/>
        <w:rPr>
          <w:noProof/>
        </w:rPr>
      </w:pPr>
    </w:p>
    <w:p w:rsidR="00E86526" w:rsidRPr="00FE463F" w:rsidRDefault="00E86526" w:rsidP="00F17C1D">
      <w:pPr>
        <w:pStyle w:val="BodyText"/>
        <w:rPr>
          <w:noProof/>
        </w:rPr>
      </w:pPr>
      <w:r w:rsidRPr="00FE463F">
        <w:rPr>
          <w:noProof/>
        </w:rPr>
        <w:t xml:space="preserve">This tells the reader that the input </w:t>
      </w:r>
      <w:r w:rsidR="00515C16" w:rsidRPr="00FE463F">
        <w:rPr>
          <w:rStyle w:val="Emphasis"/>
          <w:noProof/>
        </w:rPr>
        <w:t>must</w:t>
      </w:r>
      <w:r w:rsidRPr="00FE463F">
        <w:rPr>
          <w:noProof/>
        </w:rPr>
        <w:t xml:space="preserve"> be an acceptable date. To determine that, ^%DT is invoked with the %DT variable equal to EX. If the date is a legitimate date, then it is checked to see if the date falls between January 1, 1988 and March 31, 1988. In general, both minimum and maximum are optional. If they are there, they </w:t>
      </w:r>
      <w:r w:rsidR="00515C16" w:rsidRPr="00FE463F">
        <w:rPr>
          <w:rStyle w:val="Emphasis"/>
          <w:noProof/>
        </w:rPr>
        <w:t>must</w:t>
      </w:r>
      <w:r w:rsidRPr="00FE463F">
        <w:rPr>
          <w:noProof/>
        </w:rPr>
        <w:t xml:space="preserve"> be in VA FileMan format. The only exceptions are that NOW and DT </w:t>
      </w:r>
      <w:r w:rsidR="007A3802" w:rsidRPr="00FE463F">
        <w:rPr>
          <w:noProof/>
        </w:rPr>
        <w:t>can</w:t>
      </w:r>
      <w:r w:rsidRPr="00FE463F">
        <w:rPr>
          <w:noProof/>
        </w:rPr>
        <w:t xml:space="preserve"> be used to reference the current date/time. Remember that N</w:t>
      </w:r>
      <w:r w:rsidR="00C040FB" w:rsidRPr="00FE463F">
        <w:rPr>
          <w:noProof/>
        </w:rPr>
        <w:t xml:space="preserve">OW contains </w:t>
      </w:r>
      <w:r w:rsidRPr="00FE463F">
        <w:rPr>
          <w:noProof/>
        </w:rPr>
        <w:t>a time stamp. If it is used as a minimum or m</w:t>
      </w:r>
      <w:r w:rsidR="00C040FB" w:rsidRPr="00FE463F">
        <w:rPr>
          <w:noProof/>
        </w:rPr>
        <w:t xml:space="preserve">aximum value, an </w:t>
      </w:r>
      <w:r w:rsidR="00C040FB" w:rsidRPr="00FE463F">
        <w:rPr>
          <w:b/>
          <w:noProof/>
        </w:rPr>
        <w:t>R</w:t>
      </w:r>
      <w:r w:rsidR="00C040FB" w:rsidRPr="00FE463F">
        <w:rPr>
          <w:noProof/>
        </w:rPr>
        <w:t xml:space="preserve"> or </w:t>
      </w:r>
      <w:r w:rsidR="00C040FB" w:rsidRPr="00FE463F">
        <w:rPr>
          <w:b/>
          <w:noProof/>
        </w:rPr>
        <w:t>T</w:t>
      </w:r>
      <w:r w:rsidR="00C040FB" w:rsidRPr="00FE463F">
        <w:rPr>
          <w:noProof/>
        </w:rPr>
        <w:t xml:space="preserve"> should </w:t>
      </w:r>
      <w:r w:rsidRPr="00FE463F">
        <w:rPr>
          <w:noProof/>
        </w:rPr>
        <w:t>be put into the %DT variable. If DIR(0) is set up to expect a time in the response, you can help the user by including that requirement in the prompt. Otherwise, a response without a time stamp (</w:t>
      </w:r>
      <w:r w:rsidR="007A3802" w:rsidRPr="00FE463F">
        <w:rPr>
          <w:noProof/>
        </w:rPr>
        <w:t>e.g., </w:t>
      </w:r>
      <w:r w:rsidRPr="00FE463F">
        <w:rPr>
          <w:noProof/>
        </w:rPr>
        <w:t>TODAY) might unexpectedly fail.</w:t>
      </w:r>
    </w:p>
    <w:p w:rsidR="00E86526" w:rsidRPr="00FE463F" w:rsidRDefault="00E86526" w:rsidP="00441404">
      <w:pPr>
        <w:pStyle w:val="Heading5"/>
        <w:rPr>
          <w:noProof/>
        </w:rPr>
      </w:pPr>
      <w:bookmarkStart w:id="370" w:name="End_of_Page"/>
      <w:r w:rsidRPr="00FE463F">
        <w:rPr>
          <w:noProof/>
        </w:rPr>
        <w:t>End-of-Page Example</w:t>
      </w:r>
      <w:bookmarkEnd w:id="370"/>
    </w:p>
    <w:p w:rsidR="00C040FB" w:rsidRPr="00FE463F" w:rsidRDefault="000B59D3" w:rsidP="000B59D3">
      <w:pPr>
        <w:pStyle w:val="Caption"/>
        <w:rPr>
          <w:noProof/>
        </w:rPr>
      </w:pPr>
      <w:bookmarkStart w:id="371" w:name="_Toc3900907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47</w:t>
      </w:r>
      <w:r w:rsidRPr="00FE463F">
        <w:rPr>
          <w:noProof/>
        </w:rPr>
        <w:fldChar w:fldCharType="end"/>
      </w:r>
      <w:r w:rsidR="006C734C" w:rsidRPr="00FE463F">
        <w:rPr>
          <w:noProof/>
        </w:rPr>
        <w:t>. ^DIR</w:t>
      </w:r>
      <w:r w:rsidR="00790984" w:rsidRPr="00FE463F">
        <w:rPr>
          <w:noProof/>
        </w:rPr>
        <w:t xml:space="preserve"> API</w:t>
      </w:r>
      <w:r w:rsidR="006C734C" w:rsidRPr="00FE463F">
        <w:rPr>
          <w:noProof/>
        </w:rPr>
        <w:t>—End-of-Page Example</w:t>
      </w:r>
      <w:r w:rsidR="000F60A9" w:rsidRPr="00FE463F">
        <w:rPr>
          <w:noProof/>
        </w:rPr>
        <w:t>: Input</w:t>
      </w:r>
      <w:bookmarkEnd w:id="371"/>
    </w:p>
    <w:p w:rsidR="00E86526" w:rsidRPr="00FE463F" w:rsidRDefault="00E86526" w:rsidP="00ED4DD4">
      <w:pPr>
        <w:pStyle w:val="APICode"/>
        <w:rPr>
          <w:noProof/>
        </w:rPr>
      </w:pPr>
      <w:r w:rsidRPr="00FE463F">
        <w:rPr>
          <w:noProof/>
        </w:rPr>
        <w:t>S DIR(0)=</w:t>
      </w:r>
      <w:r w:rsidR="00084217" w:rsidRPr="00FE463F">
        <w:rPr>
          <w:noProof/>
        </w:rPr>
        <w:t>“</w:t>
      </w:r>
      <w:r w:rsidRPr="00FE463F">
        <w:rPr>
          <w:noProof/>
        </w:rPr>
        <w:t>E</w:t>
      </w:r>
      <w:r w:rsidR="00084217" w:rsidRPr="00FE463F">
        <w:rPr>
          <w:noProof/>
        </w:rPr>
        <w:t>”</w:t>
      </w:r>
    </w:p>
    <w:p w:rsidR="00C040FB" w:rsidRPr="00FE463F" w:rsidRDefault="00C040FB" w:rsidP="00441404">
      <w:pPr>
        <w:pStyle w:val="BodyText6"/>
        <w:rPr>
          <w:noProof/>
        </w:rPr>
      </w:pPr>
    </w:p>
    <w:p w:rsidR="00E86526" w:rsidRPr="00FE463F" w:rsidRDefault="00E86526" w:rsidP="00F17C1D">
      <w:pPr>
        <w:pStyle w:val="BodyText"/>
        <w:keepNext/>
        <w:keepLines/>
        <w:rPr>
          <w:noProof/>
        </w:rPr>
      </w:pPr>
      <w:r w:rsidRPr="00FE463F">
        <w:rPr>
          <w:noProof/>
        </w:rPr>
        <w:t xml:space="preserve">There are no parameters. </w:t>
      </w:r>
      <w:r w:rsidR="00C040FB" w:rsidRPr="00FE463F">
        <w:rPr>
          <w:noProof/>
        </w:rPr>
        <w:t xml:space="preserve">The </w:t>
      </w:r>
      <w:r w:rsidRPr="00FE463F">
        <w:rPr>
          <w:b/>
          <w:noProof/>
        </w:rPr>
        <w:t>Enter</w:t>
      </w:r>
      <w:r w:rsidRPr="00FE463F">
        <w:rPr>
          <w:noProof/>
        </w:rPr>
        <w:t xml:space="preserve"> and </w:t>
      </w:r>
      <w:r w:rsidR="00C040FB" w:rsidRPr="00FE463F">
        <w:rPr>
          <w:noProof/>
        </w:rPr>
        <w:t>caret (</w:t>
      </w:r>
      <w:r w:rsidR="00084217" w:rsidRPr="00FE463F">
        <w:rPr>
          <w:noProof/>
        </w:rPr>
        <w:t>“</w:t>
      </w:r>
      <w:r w:rsidR="00C040FB" w:rsidRPr="00FE463F">
        <w:rPr>
          <w:b/>
          <w:noProof/>
        </w:rPr>
        <w:t>^</w:t>
      </w:r>
      <w:r w:rsidR="00084217" w:rsidRPr="00FE463F">
        <w:rPr>
          <w:noProof/>
        </w:rPr>
        <w:t>”</w:t>
      </w:r>
      <w:r w:rsidR="00C040FB" w:rsidRPr="00FE463F">
        <w:rPr>
          <w:noProof/>
        </w:rPr>
        <w:t>)</w:t>
      </w:r>
      <w:r w:rsidRPr="00FE463F">
        <w:rPr>
          <w:noProof/>
        </w:rPr>
        <w:t xml:space="preserve"> </w:t>
      </w:r>
      <w:r w:rsidR="00C040FB" w:rsidRPr="00FE463F">
        <w:rPr>
          <w:noProof/>
        </w:rPr>
        <w:t xml:space="preserve">keys </w:t>
      </w:r>
      <w:r w:rsidRPr="00FE463F">
        <w:rPr>
          <w:noProof/>
        </w:rPr>
        <w:t>are the only acceptable responses. This DIR(0) setting causes the following prompt to be issued:</w:t>
      </w:r>
    </w:p>
    <w:p w:rsidR="00C040FB" w:rsidRPr="00FE463F" w:rsidRDefault="000B59D3" w:rsidP="000B59D3">
      <w:pPr>
        <w:pStyle w:val="Caption"/>
        <w:rPr>
          <w:noProof/>
        </w:rPr>
      </w:pPr>
      <w:bookmarkStart w:id="372" w:name="_Toc3900907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48</w:t>
      </w:r>
      <w:r w:rsidRPr="00FE463F">
        <w:rPr>
          <w:noProof/>
        </w:rPr>
        <w:fldChar w:fldCharType="end"/>
      </w:r>
      <w:r w:rsidR="006C734C" w:rsidRPr="00FE463F">
        <w:rPr>
          <w:noProof/>
        </w:rPr>
        <w:t>. ^DIR</w:t>
      </w:r>
      <w:r w:rsidR="00790984" w:rsidRPr="00FE463F">
        <w:rPr>
          <w:noProof/>
        </w:rPr>
        <w:t xml:space="preserve"> API</w:t>
      </w:r>
      <w:r w:rsidR="006C734C" w:rsidRPr="00FE463F">
        <w:rPr>
          <w:noProof/>
        </w:rPr>
        <w:t>—End-of-Page Example</w:t>
      </w:r>
      <w:r w:rsidR="000F60A9" w:rsidRPr="00FE463F">
        <w:rPr>
          <w:noProof/>
        </w:rPr>
        <w:t>: Prompt Displayed</w:t>
      </w:r>
      <w:bookmarkEnd w:id="372"/>
    </w:p>
    <w:p w:rsidR="00E86526" w:rsidRPr="00FE463F" w:rsidRDefault="00E86526" w:rsidP="00365EB1">
      <w:pPr>
        <w:pStyle w:val="Dialogue"/>
        <w:rPr>
          <w:noProof/>
        </w:rPr>
      </w:pPr>
      <w:r w:rsidRPr="00FE463F">
        <w:rPr>
          <w:noProof/>
        </w:rPr>
        <w:t xml:space="preserve">Press the return key to continue or </w:t>
      </w:r>
      <w:r w:rsidR="00084217" w:rsidRPr="00FE463F">
        <w:rPr>
          <w:noProof/>
        </w:rPr>
        <w:t>‘</w:t>
      </w:r>
      <w:r w:rsidRPr="00FE463F">
        <w:rPr>
          <w:noProof/>
        </w:rPr>
        <w:t>^</w:t>
      </w:r>
      <w:r w:rsidR="00084217" w:rsidRPr="00FE463F">
        <w:rPr>
          <w:noProof/>
        </w:rPr>
        <w:t>’</w:t>
      </w:r>
      <w:r w:rsidRPr="00FE463F">
        <w:rPr>
          <w:noProof/>
        </w:rPr>
        <w:t xml:space="preserve"> to exit:</w:t>
      </w:r>
    </w:p>
    <w:p w:rsidR="00E86526" w:rsidRPr="00FE463F" w:rsidRDefault="00E86526" w:rsidP="00441404">
      <w:pPr>
        <w:pStyle w:val="BodyText6"/>
        <w:rPr>
          <w:noProof/>
        </w:rPr>
      </w:pPr>
    </w:p>
    <w:p w:rsidR="00E86526" w:rsidRPr="00FE463F" w:rsidRDefault="00E86526" w:rsidP="00441404">
      <w:pPr>
        <w:pStyle w:val="Heading5"/>
        <w:rPr>
          <w:noProof/>
        </w:rPr>
      </w:pPr>
      <w:bookmarkStart w:id="373" w:name="Free_Text"/>
      <w:r w:rsidRPr="00FE463F">
        <w:rPr>
          <w:noProof/>
        </w:rPr>
        <w:lastRenderedPageBreak/>
        <w:t>Free-Text Example</w:t>
      </w:r>
      <w:bookmarkEnd w:id="373"/>
    </w:p>
    <w:p w:rsidR="00C040FB" w:rsidRPr="00FE463F" w:rsidRDefault="000B59D3" w:rsidP="000B59D3">
      <w:pPr>
        <w:pStyle w:val="Caption"/>
        <w:rPr>
          <w:b w:val="0"/>
          <w:noProof/>
        </w:rPr>
      </w:pPr>
      <w:bookmarkStart w:id="374" w:name="_Toc3900907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49</w:t>
      </w:r>
      <w:r w:rsidRPr="00FE463F">
        <w:rPr>
          <w:noProof/>
        </w:rPr>
        <w:fldChar w:fldCharType="end"/>
      </w:r>
      <w:r w:rsidR="006C734C" w:rsidRPr="00FE463F">
        <w:rPr>
          <w:noProof/>
        </w:rPr>
        <w:t>. ^DIR</w:t>
      </w:r>
      <w:r w:rsidR="00790984" w:rsidRPr="00FE463F">
        <w:rPr>
          <w:noProof/>
        </w:rPr>
        <w:t xml:space="preserve"> API</w:t>
      </w:r>
      <w:r w:rsidR="006C734C" w:rsidRPr="00FE463F">
        <w:rPr>
          <w:noProof/>
        </w:rPr>
        <w:t>—Free-Text Example</w:t>
      </w:r>
      <w:r w:rsidR="000F60A9" w:rsidRPr="00FE463F">
        <w:rPr>
          <w:noProof/>
        </w:rPr>
        <w:t>: Input</w:t>
      </w:r>
      <w:bookmarkEnd w:id="374"/>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F^3:30</w:t>
      </w:r>
      <w:r w:rsidR="00084217" w:rsidRPr="00FE463F">
        <w:rPr>
          <w:b/>
          <w:noProof/>
        </w:rPr>
        <w:t>”</w:t>
      </w:r>
    </w:p>
    <w:p w:rsidR="00C040FB" w:rsidRPr="00FE463F" w:rsidRDefault="00C040FB" w:rsidP="00441404">
      <w:pPr>
        <w:pStyle w:val="BodyText6"/>
        <w:rPr>
          <w:noProof/>
        </w:rPr>
      </w:pPr>
    </w:p>
    <w:p w:rsidR="007661D5" w:rsidRPr="00FE463F" w:rsidRDefault="00E86526" w:rsidP="00F17C1D">
      <w:pPr>
        <w:pStyle w:val="BodyText"/>
        <w:keepNext/>
        <w:keepLines/>
        <w:rPr>
          <w:noProof/>
        </w:rPr>
      </w:pPr>
      <w:r w:rsidRPr="00FE463F">
        <w:rPr>
          <w:noProof/>
        </w:rPr>
        <w:t xml:space="preserve">This tells the reader that the input </w:t>
      </w:r>
      <w:r w:rsidR="00515C16" w:rsidRPr="00FE463F">
        <w:rPr>
          <w:rStyle w:val="Emphasis"/>
          <w:noProof/>
        </w:rPr>
        <w:t>must</w:t>
      </w:r>
      <w:r w:rsidRPr="00FE463F">
        <w:rPr>
          <w:noProof/>
        </w:rPr>
        <w:t xml:space="preserve"> be alphanumeric or punctuation, (control characters are </w:t>
      </w:r>
      <w:r w:rsidRPr="00FE463F">
        <w:rPr>
          <w:i/>
          <w:noProof/>
        </w:rPr>
        <w:t>not</w:t>
      </w:r>
      <w:r w:rsidRPr="00FE463F">
        <w:rPr>
          <w:noProof/>
        </w:rPr>
        <w:t xml:space="preserve"> allowed) and that the length of input </w:t>
      </w:r>
      <w:r w:rsidR="00515C16" w:rsidRPr="00FE463F">
        <w:rPr>
          <w:rStyle w:val="Emphasis"/>
          <w:noProof/>
        </w:rPr>
        <w:t>must</w:t>
      </w:r>
      <w:r w:rsidRPr="00FE463F">
        <w:rPr>
          <w:noProof/>
        </w:rPr>
        <w:t xml:space="preserve"> be no fewer than 3 and no more than 30 characters. The maximum acceptable length for a free-text field is 245 characte</w:t>
      </w:r>
      <w:r w:rsidR="007661D5" w:rsidRPr="00FE463F">
        <w:rPr>
          <w:noProof/>
        </w:rPr>
        <w:t>rs.</w:t>
      </w:r>
    </w:p>
    <w:p w:rsidR="00E40DE6" w:rsidRPr="00FE463F" w:rsidRDefault="002F0AF3" w:rsidP="00D42D1B">
      <w:pPr>
        <w:pStyle w:val="Note"/>
        <w:rPr>
          <w:noProof/>
        </w:rPr>
      </w:pPr>
      <w:r>
        <w:rPr>
          <w:noProof/>
        </w:rPr>
        <w:drawing>
          <wp:inline distT="0" distB="0" distL="0" distR="0">
            <wp:extent cx="304800" cy="304800"/>
            <wp:effectExtent l="0" t="0" r="0" b="0"/>
            <wp:docPr id="141"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A leading caret (</w:t>
      </w:r>
      <w:r w:rsidR="00084217" w:rsidRPr="00FE463F">
        <w:rPr>
          <w:noProof/>
        </w:rPr>
        <w:t>“</w:t>
      </w:r>
      <w:r w:rsidR="00E40DE6" w:rsidRPr="00FE463F">
        <w:rPr>
          <w:b/>
          <w:noProof/>
        </w:rPr>
        <w:t>^</w:t>
      </w:r>
      <w:r w:rsidR="00084217" w:rsidRPr="00FE463F">
        <w:rPr>
          <w:noProof/>
        </w:rPr>
        <w:t>”</w:t>
      </w:r>
      <w:r w:rsidR="00E40DE6" w:rsidRPr="00FE463F">
        <w:rPr>
          <w:noProof/>
        </w:rPr>
        <w:t>) always aborts the READ and SETs DIRUT or DUOUT.</w:t>
      </w:r>
    </w:p>
    <w:p w:rsidR="00E86526" w:rsidRPr="00FE463F" w:rsidRDefault="00C040FB" w:rsidP="0074437A">
      <w:pPr>
        <w:pStyle w:val="Heading6"/>
        <w:rPr>
          <w:noProof/>
        </w:rPr>
      </w:pPr>
      <w:r w:rsidRPr="00FE463F">
        <w:rPr>
          <w:noProof/>
        </w:rPr>
        <w:t>With DIR(0) containing U</w:t>
      </w:r>
    </w:p>
    <w:p w:rsidR="00C040FB" w:rsidRPr="00FE463F" w:rsidRDefault="000B59D3" w:rsidP="000B59D3">
      <w:pPr>
        <w:pStyle w:val="Caption"/>
        <w:rPr>
          <w:noProof/>
        </w:rPr>
      </w:pPr>
      <w:bookmarkStart w:id="375" w:name="_Toc3900907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50</w:t>
      </w:r>
      <w:r w:rsidRPr="00FE463F">
        <w:rPr>
          <w:noProof/>
        </w:rPr>
        <w:fldChar w:fldCharType="end"/>
      </w:r>
      <w:r w:rsidR="006C734C" w:rsidRPr="00FE463F">
        <w:rPr>
          <w:noProof/>
        </w:rPr>
        <w:t>. ^DIR</w:t>
      </w:r>
      <w:r w:rsidR="00790984" w:rsidRPr="00FE463F">
        <w:rPr>
          <w:noProof/>
        </w:rPr>
        <w:t xml:space="preserve"> API</w:t>
      </w:r>
      <w:r w:rsidR="006C734C" w:rsidRPr="00FE463F">
        <w:rPr>
          <w:noProof/>
        </w:rPr>
        <w:t>—With DIR(0) containing U Example</w:t>
      </w:r>
      <w:r w:rsidR="000F60A9" w:rsidRPr="00FE463F">
        <w:rPr>
          <w:noProof/>
        </w:rPr>
        <w:t>: Input</w:t>
      </w:r>
      <w:bookmarkEnd w:id="375"/>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FU^3:30</w:t>
      </w:r>
      <w:r w:rsidR="00084217" w:rsidRPr="00FE463F">
        <w:rPr>
          <w:b/>
          <w:noProof/>
        </w:rPr>
        <w:t>”</w:t>
      </w:r>
    </w:p>
    <w:p w:rsidR="00C040FB" w:rsidRPr="00FE463F" w:rsidRDefault="00C040FB" w:rsidP="00441404">
      <w:pPr>
        <w:pStyle w:val="BodyText6"/>
        <w:rPr>
          <w:noProof/>
        </w:rPr>
      </w:pPr>
    </w:p>
    <w:p w:rsidR="00E86526" w:rsidRPr="00FE463F" w:rsidRDefault="00E86526" w:rsidP="00F17C1D">
      <w:pPr>
        <w:pStyle w:val="BodyText"/>
        <w:rPr>
          <w:noProof/>
        </w:rPr>
      </w:pPr>
      <w:r w:rsidRPr="00FE463F">
        <w:rPr>
          <w:noProof/>
        </w:rPr>
        <w:t xml:space="preserve">The user can enter any response that is from 3 to 30 characters long. The response can contain embedded </w:t>
      </w:r>
      <w:r w:rsidR="005C625C" w:rsidRPr="00FE463F">
        <w:rPr>
          <w:noProof/>
        </w:rPr>
        <w:t>carets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Without </w:t>
      </w:r>
      <w:r w:rsidRPr="00FE463F">
        <w:rPr>
          <w:b/>
          <w:noProof/>
        </w:rPr>
        <w:t>U</w:t>
      </w:r>
      <w:r w:rsidRPr="00FE463F">
        <w:rPr>
          <w:noProof/>
        </w:rPr>
        <w:t xml:space="preserve">, an embedded </w:t>
      </w:r>
      <w:r w:rsidR="005C625C" w:rsidRPr="00FE463F">
        <w:rPr>
          <w:noProof/>
        </w:rPr>
        <w:t>caret</w:t>
      </w:r>
      <w:r w:rsidRPr="00FE463F">
        <w:rPr>
          <w:noProof/>
        </w:rPr>
        <w:t xml:space="preserve"> causes the us</w:t>
      </w:r>
      <w:r w:rsidR="00C040FB" w:rsidRPr="00FE463F">
        <w:rPr>
          <w:noProof/>
        </w:rPr>
        <w:t>er to receive an error message.</w:t>
      </w:r>
    </w:p>
    <w:p w:rsidR="00E86526" w:rsidRPr="00FE463F" w:rsidRDefault="00E86526" w:rsidP="0074437A">
      <w:pPr>
        <w:pStyle w:val="Heading6"/>
        <w:rPr>
          <w:noProof/>
        </w:rPr>
      </w:pPr>
      <w:r w:rsidRPr="00FE463F">
        <w:rPr>
          <w:noProof/>
        </w:rPr>
        <w:t>With DIR(0) containing A</w:t>
      </w:r>
    </w:p>
    <w:p w:rsidR="00C040FB" w:rsidRPr="00FE463F" w:rsidRDefault="000B59D3" w:rsidP="000B59D3">
      <w:pPr>
        <w:pStyle w:val="Caption"/>
        <w:rPr>
          <w:noProof/>
        </w:rPr>
      </w:pPr>
      <w:bookmarkStart w:id="376" w:name="_Toc3900907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51</w:t>
      </w:r>
      <w:r w:rsidRPr="00FE463F">
        <w:rPr>
          <w:noProof/>
        </w:rPr>
        <w:fldChar w:fldCharType="end"/>
      </w:r>
      <w:r w:rsidR="006C734C" w:rsidRPr="00FE463F">
        <w:rPr>
          <w:noProof/>
        </w:rPr>
        <w:t>. ^DIR</w:t>
      </w:r>
      <w:r w:rsidR="00790984" w:rsidRPr="00FE463F">
        <w:rPr>
          <w:noProof/>
        </w:rPr>
        <w:t xml:space="preserve"> API</w:t>
      </w:r>
      <w:r w:rsidR="006C734C" w:rsidRPr="00FE463F">
        <w:rPr>
          <w:noProof/>
        </w:rPr>
        <w:t>—With DIR(0) containing A Example</w:t>
      </w:r>
      <w:r w:rsidR="000F60A9" w:rsidRPr="00FE463F">
        <w:rPr>
          <w:noProof/>
        </w:rPr>
        <w:t>: Input</w:t>
      </w:r>
      <w:bookmarkEnd w:id="376"/>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FA^2:5</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INITIAL</w:t>
      </w:r>
      <w:r w:rsidR="00084217" w:rsidRPr="00FE463F">
        <w:rPr>
          <w:b/>
          <w:noProof/>
        </w:rPr>
        <w:t>”</w:t>
      </w:r>
    </w:p>
    <w:p w:rsidR="00C040FB" w:rsidRPr="00FE463F" w:rsidRDefault="00C040FB" w:rsidP="00441404">
      <w:pPr>
        <w:pStyle w:val="BodyText6"/>
        <w:rPr>
          <w:noProof/>
        </w:rPr>
      </w:pPr>
    </w:p>
    <w:p w:rsidR="00E86526" w:rsidRPr="00FE463F" w:rsidRDefault="00E86526" w:rsidP="00F17C1D">
      <w:pPr>
        <w:pStyle w:val="BodyText"/>
        <w:keepNext/>
        <w:keepLines/>
        <w:rPr>
          <w:noProof/>
        </w:rPr>
      </w:pPr>
      <w:r w:rsidRPr="00FE463F">
        <w:rPr>
          <w:noProof/>
        </w:rPr>
        <w:t xml:space="preserve">The prompt is set only to the word INITIAL. If the </w:t>
      </w:r>
      <w:r w:rsidRPr="00FE463F">
        <w:rPr>
          <w:b/>
          <w:noProof/>
        </w:rPr>
        <w:t>A</w:t>
      </w:r>
      <w:r w:rsidRPr="00FE463F">
        <w:rPr>
          <w:noProof/>
        </w:rPr>
        <w:t xml:space="preserve"> were </w:t>
      </w:r>
      <w:r w:rsidRPr="00FE463F">
        <w:rPr>
          <w:i/>
          <w:noProof/>
        </w:rPr>
        <w:t>not</w:t>
      </w:r>
      <w:r w:rsidRPr="00FE463F">
        <w:rPr>
          <w:noProof/>
        </w:rPr>
        <w:t xml:space="preserve"> included, a colon and space would be appended to the prom</w:t>
      </w:r>
      <w:r w:rsidR="00C040FB" w:rsidRPr="00FE463F">
        <w:rPr>
          <w:noProof/>
        </w:rPr>
        <w:t>pt and it would look like this:</w:t>
      </w:r>
    </w:p>
    <w:p w:rsidR="00C040FB" w:rsidRPr="00FE463F" w:rsidRDefault="000B59D3" w:rsidP="000B59D3">
      <w:pPr>
        <w:pStyle w:val="Caption"/>
        <w:rPr>
          <w:noProof/>
        </w:rPr>
      </w:pPr>
      <w:bookmarkStart w:id="377" w:name="_Toc3900907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52</w:t>
      </w:r>
      <w:r w:rsidRPr="00FE463F">
        <w:rPr>
          <w:noProof/>
        </w:rPr>
        <w:fldChar w:fldCharType="end"/>
      </w:r>
      <w:r w:rsidR="006C734C" w:rsidRPr="00FE463F">
        <w:rPr>
          <w:noProof/>
        </w:rPr>
        <w:t>. ^DIR</w:t>
      </w:r>
      <w:r w:rsidR="00790984" w:rsidRPr="00FE463F">
        <w:rPr>
          <w:noProof/>
        </w:rPr>
        <w:t xml:space="preserve"> API</w:t>
      </w:r>
      <w:r w:rsidR="006C734C" w:rsidRPr="00FE463F">
        <w:rPr>
          <w:noProof/>
        </w:rPr>
        <w:t>—With DIR(0) containing A Example</w:t>
      </w:r>
      <w:r w:rsidR="00261EAB" w:rsidRPr="00FE463F">
        <w:rPr>
          <w:noProof/>
        </w:rPr>
        <w:t>: Prompt Displayed</w:t>
      </w:r>
      <w:bookmarkEnd w:id="377"/>
    </w:p>
    <w:p w:rsidR="00E86526" w:rsidRPr="00FE463F" w:rsidRDefault="00E86526" w:rsidP="00365EB1">
      <w:pPr>
        <w:pStyle w:val="Dialogue"/>
        <w:rPr>
          <w:noProof/>
        </w:rPr>
      </w:pPr>
      <w:r w:rsidRPr="00FE463F">
        <w:rPr>
          <w:noProof/>
        </w:rPr>
        <w:t>INITIAL:</w:t>
      </w:r>
      <w:r w:rsidR="006C734C" w:rsidRPr="00FE463F">
        <w:rPr>
          <w:noProof/>
        </w:rPr>
        <w:t xml:space="preserve"> </w:t>
      </w:r>
    </w:p>
    <w:p w:rsidR="00C040FB" w:rsidRPr="00FE463F" w:rsidRDefault="00C040FB" w:rsidP="00441404">
      <w:pPr>
        <w:pStyle w:val="BodyText6"/>
        <w:rPr>
          <w:noProof/>
        </w:rPr>
      </w:pPr>
    </w:p>
    <w:p w:rsidR="00E86526" w:rsidRPr="00FE463F" w:rsidRDefault="00E86526" w:rsidP="00441404">
      <w:pPr>
        <w:pStyle w:val="Heading5"/>
        <w:rPr>
          <w:noProof/>
        </w:rPr>
      </w:pPr>
      <w:bookmarkStart w:id="378" w:name="List"/>
      <w:r w:rsidRPr="00FE463F">
        <w:rPr>
          <w:noProof/>
        </w:rPr>
        <w:t>List or Range Example</w:t>
      </w:r>
      <w:bookmarkEnd w:id="378"/>
    </w:p>
    <w:p w:rsidR="00C040FB" w:rsidRPr="00FE463F" w:rsidRDefault="000B59D3" w:rsidP="000B59D3">
      <w:pPr>
        <w:pStyle w:val="Caption"/>
        <w:rPr>
          <w:noProof/>
        </w:rPr>
      </w:pPr>
      <w:bookmarkStart w:id="379" w:name="_Toc3900907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53</w:t>
      </w:r>
      <w:r w:rsidRPr="00FE463F">
        <w:rPr>
          <w:noProof/>
        </w:rPr>
        <w:fldChar w:fldCharType="end"/>
      </w:r>
      <w:r w:rsidR="006C734C" w:rsidRPr="00FE463F">
        <w:rPr>
          <w:noProof/>
        </w:rPr>
        <w:t>. ^DIR</w:t>
      </w:r>
      <w:r w:rsidR="00790984" w:rsidRPr="00FE463F">
        <w:rPr>
          <w:noProof/>
        </w:rPr>
        <w:t xml:space="preserve"> API</w:t>
      </w:r>
      <w:r w:rsidR="006C734C" w:rsidRPr="00FE463F">
        <w:rPr>
          <w:noProof/>
        </w:rPr>
        <w:t>—List or Range Example</w:t>
      </w:r>
      <w:r w:rsidR="00261EAB" w:rsidRPr="00FE463F">
        <w:rPr>
          <w:noProof/>
        </w:rPr>
        <w:t>: Input</w:t>
      </w:r>
      <w:bookmarkEnd w:id="379"/>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L^1:25</w:t>
      </w:r>
      <w:r w:rsidR="00084217" w:rsidRPr="00FE463F">
        <w:rPr>
          <w:b/>
          <w:noProof/>
        </w:rPr>
        <w:t>”</w:t>
      </w:r>
    </w:p>
    <w:p w:rsidR="00C040FB" w:rsidRPr="00FE463F" w:rsidRDefault="00C040FB" w:rsidP="00441404">
      <w:pPr>
        <w:pStyle w:val="BodyText6"/>
        <w:rPr>
          <w:noProof/>
        </w:rPr>
      </w:pPr>
    </w:p>
    <w:p w:rsidR="00E86526" w:rsidRPr="00FE463F" w:rsidRDefault="00E86526" w:rsidP="003F1BD9">
      <w:pPr>
        <w:pStyle w:val="BodyText"/>
        <w:keepNext/>
        <w:keepLines/>
        <w:rPr>
          <w:noProof/>
        </w:rPr>
      </w:pPr>
      <w:r w:rsidRPr="00FE463F">
        <w:rPr>
          <w:noProof/>
        </w:rPr>
        <w:lastRenderedPageBreak/>
        <w:t xml:space="preserve">This tells the reader that the input </w:t>
      </w:r>
      <w:r w:rsidR="00F204D4" w:rsidRPr="00FE463F">
        <w:rPr>
          <w:noProof/>
        </w:rPr>
        <w:t>can</w:t>
      </w:r>
      <w:r w:rsidRPr="00FE463F">
        <w:rPr>
          <w:noProof/>
        </w:rPr>
        <w:t xml:space="preserve"> be any set of numbers between 1 and 25. The numbers </w:t>
      </w:r>
      <w:r w:rsidR="00F204D4" w:rsidRPr="00FE463F">
        <w:rPr>
          <w:noProof/>
        </w:rPr>
        <w:t>can</w:t>
      </w:r>
      <w:r w:rsidRPr="00FE463F">
        <w:rPr>
          <w:noProof/>
        </w:rPr>
        <w:t xml:space="preserve"> be separated by commas, dashes, or a combination of both. Two acceptable resp</w:t>
      </w:r>
      <w:r w:rsidR="00C040FB" w:rsidRPr="00FE463F">
        <w:rPr>
          <w:noProof/>
        </w:rPr>
        <w:t>onses to the example above are:</w:t>
      </w:r>
    </w:p>
    <w:p w:rsidR="00C040FB" w:rsidRPr="00FE463F" w:rsidRDefault="000B59D3" w:rsidP="000B59D3">
      <w:pPr>
        <w:pStyle w:val="Caption"/>
        <w:rPr>
          <w:noProof/>
        </w:rPr>
      </w:pPr>
      <w:bookmarkStart w:id="380" w:name="_Toc3900907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54</w:t>
      </w:r>
      <w:r w:rsidRPr="00FE463F">
        <w:rPr>
          <w:noProof/>
        </w:rPr>
        <w:fldChar w:fldCharType="end"/>
      </w:r>
      <w:r w:rsidR="006C734C" w:rsidRPr="00FE463F">
        <w:rPr>
          <w:noProof/>
        </w:rPr>
        <w:t>. ^DIR</w:t>
      </w:r>
      <w:r w:rsidR="00790984" w:rsidRPr="00FE463F">
        <w:rPr>
          <w:noProof/>
        </w:rPr>
        <w:t xml:space="preserve"> API</w:t>
      </w:r>
      <w:r w:rsidR="006C734C" w:rsidRPr="00FE463F">
        <w:rPr>
          <w:noProof/>
        </w:rPr>
        <w:t>—List or Range Example</w:t>
      </w:r>
      <w:r w:rsidR="00261EAB" w:rsidRPr="00FE463F">
        <w:rPr>
          <w:noProof/>
        </w:rPr>
        <w:t>: Acceptable Responses</w:t>
      </w:r>
      <w:bookmarkEnd w:id="380"/>
    </w:p>
    <w:p w:rsidR="00E86526" w:rsidRPr="00FE463F" w:rsidRDefault="00E86526" w:rsidP="00ED4DD4">
      <w:pPr>
        <w:pStyle w:val="APICode"/>
        <w:rPr>
          <w:noProof/>
        </w:rPr>
      </w:pPr>
      <w:r w:rsidRPr="00FE463F">
        <w:rPr>
          <w:noProof/>
        </w:rPr>
        <w:t>1,2,20</w:t>
      </w:r>
    </w:p>
    <w:p w:rsidR="00E86526" w:rsidRPr="00FE463F" w:rsidRDefault="00E86526" w:rsidP="00ED4DD4">
      <w:pPr>
        <w:pStyle w:val="APICode"/>
        <w:rPr>
          <w:noProof/>
        </w:rPr>
      </w:pPr>
      <w:r w:rsidRPr="00FE463F">
        <w:rPr>
          <w:noProof/>
        </w:rPr>
        <w:t>4-8,16,22-25</w:t>
      </w:r>
    </w:p>
    <w:p w:rsidR="00C040FB" w:rsidRPr="00FE463F" w:rsidRDefault="00C040FB" w:rsidP="00441404">
      <w:pPr>
        <w:pStyle w:val="BodyText6"/>
        <w:rPr>
          <w:noProof/>
        </w:rPr>
      </w:pPr>
    </w:p>
    <w:p w:rsidR="00E86526" w:rsidRPr="00FE463F" w:rsidRDefault="00E86526" w:rsidP="00F17C1D">
      <w:pPr>
        <w:pStyle w:val="BodyText"/>
        <w:rPr>
          <w:noProof/>
        </w:rPr>
      </w:pPr>
      <w:r w:rsidRPr="00FE463F">
        <w:rPr>
          <w:noProof/>
        </w:rPr>
        <w:t xml:space="preserve">Remember that this is a numeric range or list. It can only contain </w:t>
      </w:r>
      <w:r w:rsidRPr="00FE463F">
        <w:rPr>
          <w:i/>
          <w:noProof/>
        </w:rPr>
        <w:t>positive</w:t>
      </w:r>
      <w:r w:rsidRPr="00FE463F">
        <w:rPr>
          <w:noProof/>
        </w:rPr>
        <w:t xml:space="preserve"> integers an</w:t>
      </w:r>
      <w:r w:rsidR="00C040FB" w:rsidRPr="00FE463F">
        <w:rPr>
          <w:noProof/>
        </w:rPr>
        <w:t>d zero (no negative numbers).</w:t>
      </w:r>
    </w:p>
    <w:p w:rsidR="00E86526" w:rsidRPr="00FE463F" w:rsidRDefault="00E86526" w:rsidP="0074437A">
      <w:pPr>
        <w:pStyle w:val="Heading6"/>
        <w:rPr>
          <w:noProof/>
        </w:rPr>
      </w:pPr>
      <w:r w:rsidRPr="00FE463F">
        <w:rPr>
          <w:noProof/>
        </w:rPr>
        <w:t>With DIR(0) containing C</w:t>
      </w:r>
    </w:p>
    <w:p w:rsidR="00C040FB" w:rsidRPr="00FE463F" w:rsidRDefault="000B59D3" w:rsidP="000B59D3">
      <w:pPr>
        <w:pStyle w:val="Caption"/>
        <w:rPr>
          <w:noProof/>
        </w:rPr>
      </w:pPr>
      <w:bookmarkStart w:id="381" w:name="_Toc3900907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55</w:t>
      </w:r>
      <w:r w:rsidRPr="00FE463F">
        <w:rPr>
          <w:noProof/>
        </w:rPr>
        <w:fldChar w:fldCharType="end"/>
      </w:r>
      <w:r w:rsidR="006C734C" w:rsidRPr="00FE463F">
        <w:rPr>
          <w:noProof/>
        </w:rPr>
        <w:t>. ^DIR</w:t>
      </w:r>
      <w:r w:rsidR="00790984" w:rsidRPr="00FE463F">
        <w:rPr>
          <w:noProof/>
        </w:rPr>
        <w:t xml:space="preserve"> API</w:t>
      </w:r>
      <w:r w:rsidR="006C734C" w:rsidRPr="00FE463F">
        <w:rPr>
          <w:noProof/>
        </w:rPr>
        <w:t>—With DIR(0) containing C Example</w:t>
      </w:r>
      <w:r w:rsidR="00261EAB" w:rsidRPr="00FE463F">
        <w:rPr>
          <w:noProof/>
        </w:rPr>
        <w:t>: Input and Output</w:t>
      </w:r>
      <w:bookmarkEnd w:id="381"/>
    </w:p>
    <w:p w:rsidR="00E86526" w:rsidRPr="00FE463F" w:rsidRDefault="00F204D4" w:rsidP="00ED4DD4">
      <w:pPr>
        <w:pStyle w:val="APICode"/>
        <w:rPr>
          <w:noProof/>
        </w:rPr>
      </w:pPr>
      <w:r w:rsidRPr="00FE463F">
        <w:rPr>
          <w:noProof/>
        </w:rPr>
        <w:t>&gt;</w:t>
      </w:r>
      <w:r w:rsidR="00E86526" w:rsidRPr="00FE463F">
        <w:rPr>
          <w:b/>
          <w:noProof/>
          <w:highlight w:val="yellow"/>
        </w:rPr>
        <w:t>S DIR(0)=</w:t>
      </w:r>
      <w:r w:rsidR="00084217" w:rsidRPr="00FE463F">
        <w:rPr>
          <w:b/>
          <w:noProof/>
          <w:highlight w:val="yellow"/>
        </w:rPr>
        <w:t>“</w:t>
      </w:r>
      <w:r w:rsidR="00E86526" w:rsidRPr="00FE463F">
        <w:rPr>
          <w:b/>
          <w:noProof/>
          <w:highlight w:val="yellow"/>
        </w:rPr>
        <w:t>LC^1:100:2</w:t>
      </w:r>
      <w:r w:rsidR="00084217" w:rsidRPr="00FE463F">
        <w:rPr>
          <w:b/>
          <w:noProof/>
          <w:highlight w:val="yellow"/>
        </w:rPr>
        <w:t>”</w:t>
      </w:r>
      <w:r w:rsidR="00E86526" w:rsidRPr="00FE463F">
        <w:rPr>
          <w:b/>
          <w:noProof/>
          <w:highlight w:val="yellow"/>
        </w:rPr>
        <w:t xml:space="preserve"> D ^DIR</w:t>
      </w:r>
    </w:p>
    <w:p w:rsidR="00E86526" w:rsidRPr="00FE463F" w:rsidRDefault="00E86526" w:rsidP="00ED4DD4">
      <w:pPr>
        <w:pStyle w:val="APICode"/>
        <w:rPr>
          <w:noProof/>
        </w:rPr>
      </w:pPr>
    </w:p>
    <w:p w:rsidR="00E86526" w:rsidRPr="00FE463F" w:rsidRDefault="00E86526" w:rsidP="00ED4DD4">
      <w:pPr>
        <w:pStyle w:val="APICode"/>
        <w:rPr>
          <w:b/>
          <w:noProof/>
        </w:rPr>
      </w:pPr>
      <w:r w:rsidRPr="00FE463F">
        <w:rPr>
          <w:noProof/>
        </w:rPr>
        <w:t xml:space="preserve">Enter a list or range of numbers (1-100): </w:t>
      </w:r>
      <w:r w:rsidRPr="00FE463F">
        <w:rPr>
          <w:b/>
          <w:noProof/>
          <w:highlight w:val="yellow"/>
        </w:rPr>
        <w:t>5,8.01,9-40,</w:t>
      </w:r>
      <w:r w:rsidRPr="00FE463F">
        <w:rPr>
          <w:b/>
          <w:noProof/>
        </w:rPr>
        <w:t xml:space="preserve">    </w:t>
      </w:r>
    </w:p>
    <w:p w:rsidR="00E86526" w:rsidRPr="00FE463F" w:rsidRDefault="00E86526" w:rsidP="00ED4DD4">
      <w:pPr>
        <w:pStyle w:val="APICode"/>
        <w:rPr>
          <w:b/>
          <w:noProof/>
        </w:rPr>
      </w:pPr>
      <w:r w:rsidRPr="00FE463F">
        <w:rPr>
          <w:b/>
          <w:noProof/>
          <w:highlight w:val="yellow"/>
        </w:rPr>
        <w:t>7.03,45.9,80-100</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Y</w:t>
      </w:r>
    </w:p>
    <w:p w:rsidR="00E86526" w:rsidRPr="00FE463F" w:rsidRDefault="00E86526" w:rsidP="00ED4DD4">
      <w:pPr>
        <w:pStyle w:val="APICode"/>
        <w:rPr>
          <w:noProof/>
        </w:rPr>
      </w:pPr>
      <w:r w:rsidRPr="00FE463F">
        <w:rPr>
          <w:noProof/>
        </w:rPr>
        <w:t>Y=5,7.03,8.01,9-40,45.9,80-100,</w:t>
      </w:r>
    </w:p>
    <w:p w:rsidR="00E86526" w:rsidRPr="00FE463F" w:rsidRDefault="00E86526" w:rsidP="00ED4DD4">
      <w:pPr>
        <w:pStyle w:val="APICode"/>
        <w:rPr>
          <w:noProof/>
        </w:rPr>
      </w:pPr>
      <w:r w:rsidRPr="00FE463F">
        <w:rPr>
          <w:noProof/>
        </w:rPr>
        <w:t>Y(0)=5,7.03,8.01,9-40,45.9,80-100,</w:t>
      </w:r>
    </w:p>
    <w:p w:rsidR="00C040FB" w:rsidRPr="00FE463F" w:rsidRDefault="00C040FB" w:rsidP="00441404">
      <w:pPr>
        <w:pStyle w:val="BodyText6"/>
        <w:rPr>
          <w:noProof/>
        </w:rPr>
      </w:pPr>
    </w:p>
    <w:p w:rsidR="00E86526" w:rsidRPr="00FE463F" w:rsidRDefault="00E86526" w:rsidP="00F17C1D">
      <w:pPr>
        <w:pStyle w:val="BodyText"/>
        <w:rPr>
          <w:noProof/>
        </w:rPr>
      </w:pPr>
      <w:r w:rsidRPr="00FE463F">
        <w:rPr>
          <w:noProof/>
        </w:rPr>
        <w:t xml:space="preserve">Here the user can enter numbers from 1 to 100 with up to two decimal places. The </w:t>
      </w:r>
      <w:r w:rsidRPr="00FE463F">
        <w:rPr>
          <w:b/>
          <w:noProof/>
        </w:rPr>
        <w:t>C</w:t>
      </w:r>
      <w:r w:rsidRPr="00FE463F">
        <w:rPr>
          <w:noProof/>
        </w:rPr>
        <w:t xml:space="preserve"> flag tells the reader not to return each individual number in Y. Instead, inclusive ranges of numbers are returned. In this case, without the </w:t>
      </w:r>
      <w:r w:rsidRPr="00FE463F">
        <w:rPr>
          <w:b/>
          <w:noProof/>
        </w:rPr>
        <w:t>C</w:t>
      </w:r>
      <w:r w:rsidRPr="00FE463F">
        <w:rPr>
          <w:noProof/>
        </w:rPr>
        <w:t xml:space="preserve"> flag, 137 subscripted nodes of the Y( ) array would be returned; the call would be very slow and might cause an error if the size of the Y( ) array exceeded local storage.</w:t>
      </w:r>
    </w:p>
    <w:p w:rsidR="00E86526" w:rsidRPr="00FE463F" w:rsidRDefault="00E86526" w:rsidP="00441404">
      <w:pPr>
        <w:pStyle w:val="Heading5"/>
        <w:rPr>
          <w:noProof/>
        </w:rPr>
      </w:pPr>
      <w:bookmarkStart w:id="382" w:name="Numeric"/>
      <w:r w:rsidRPr="00FE463F">
        <w:rPr>
          <w:noProof/>
        </w:rPr>
        <w:t>Numeric Example</w:t>
      </w:r>
      <w:bookmarkEnd w:id="382"/>
    </w:p>
    <w:p w:rsidR="00C040FB" w:rsidRPr="00FE463F" w:rsidRDefault="000B59D3" w:rsidP="000B59D3">
      <w:pPr>
        <w:pStyle w:val="Caption"/>
        <w:rPr>
          <w:noProof/>
        </w:rPr>
      </w:pPr>
      <w:bookmarkStart w:id="383" w:name="_Toc3900907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56</w:t>
      </w:r>
      <w:r w:rsidRPr="00FE463F">
        <w:rPr>
          <w:noProof/>
        </w:rPr>
        <w:fldChar w:fldCharType="end"/>
      </w:r>
      <w:r w:rsidR="006C734C" w:rsidRPr="00FE463F">
        <w:rPr>
          <w:noProof/>
        </w:rPr>
        <w:t>. ^DIR</w:t>
      </w:r>
      <w:r w:rsidR="00790984" w:rsidRPr="00FE463F">
        <w:rPr>
          <w:noProof/>
        </w:rPr>
        <w:t xml:space="preserve"> API</w:t>
      </w:r>
      <w:r w:rsidR="006C734C" w:rsidRPr="00FE463F">
        <w:rPr>
          <w:noProof/>
        </w:rPr>
        <w:t>—Numeric Example</w:t>
      </w:r>
      <w:r w:rsidR="00261EAB" w:rsidRPr="00FE463F">
        <w:rPr>
          <w:noProof/>
        </w:rPr>
        <w:t>: Input</w:t>
      </w:r>
      <w:bookmarkEnd w:id="383"/>
    </w:p>
    <w:p w:rsidR="00E86526" w:rsidRPr="00FE463F" w:rsidRDefault="00365EB1" w:rsidP="00ED4DD4">
      <w:pPr>
        <w:pStyle w:val="APICode"/>
        <w:rPr>
          <w:noProof/>
        </w:rPr>
      </w:pPr>
      <w:r w:rsidRPr="00FE463F">
        <w:rPr>
          <w:noProof/>
        </w:rPr>
        <w:t>&gt;</w:t>
      </w:r>
      <w:r w:rsidR="00E86526" w:rsidRPr="00FE463F">
        <w:rPr>
          <w:b/>
          <w:noProof/>
          <w:highlight w:val="yellow"/>
        </w:rPr>
        <w:t>S DIR(0)=</w:t>
      </w:r>
      <w:r w:rsidR="00084217" w:rsidRPr="00FE463F">
        <w:rPr>
          <w:b/>
          <w:noProof/>
          <w:highlight w:val="yellow"/>
        </w:rPr>
        <w:t>“</w:t>
      </w:r>
      <w:r w:rsidR="00E86526" w:rsidRPr="00FE463F">
        <w:rPr>
          <w:b/>
          <w:noProof/>
          <w:highlight w:val="yellow"/>
        </w:rPr>
        <w:t>N^20:30:3</w:t>
      </w:r>
      <w:r w:rsidR="00084217" w:rsidRPr="00FE463F">
        <w:rPr>
          <w:b/>
          <w:noProof/>
          <w:highlight w:val="yellow"/>
        </w:rPr>
        <w:t>”</w:t>
      </w:r>
    </w:p>
    <w:p w:rsidR="00C040FB" w:rsidRPr="00FE463F" w:rsidRDefault="00C040FB" w:rsidP="00441404">
      <w:pPr>
        <w:pStyle w:val="BodyText6"/>
        <w:rPr>
          <w:noProof/>
        </w:rPr>
      </w:pPr>
    </w:p>
    <w:p w:rsidR="00E86526" w:rsidRPr="00FE463F" w:rsidRDefault="00E86526" w:rsidP="002C1808">
      <w:pPr>
        <w:pStyle w:val="BodyText"/>
        <w:keepNext/>
        <w:keepLines/>
        <w:rPr>
          <w:noProof/>
        </w:rPr>
      </w:pPr>
      <w:r w:rsidRPr="00FE463F">
        <w:rPr>
          <w:noProof/>
        </w:rPr>
        <w:t xml:space="preserve">This tells the reader that the input </w:t>
      </w:r>
      <w:r w:rsidR="00515C16" w:rsidRPr="00FE463F">
        <w:rPr>
          <w:rStyle w:val="Emphasis"/>
          <w:noProof/>
        </w:rPr>
        <w:t>must</w:t>
      </w:r>
      <w:r w:rsidRPr="00FE463F">
        <w:rPr>
          <w:noProof/>
        </w:rPr>
        <w:t xml:space="preserve"> be a number between 20 and 30 with no </w:t>
      </w:r>
      <w:r w:rsidR="00EE5D12" w:rsidRPr="00FE463F">
        <w:rPr>
          <w:noProof/>
        </w:rPr>
        <w:t>more than three decimal digits.</w:t>
      </w:r>
    </w:p>
    <w:p w:rsidR="00E40DE6" w:rsidRPr="00FE463F" w:rsidRDefault="002F0AF3" w:rsidP="00D42D1B">
      <w:pPr>
        <w:pStyle w:val="Note"/>
        <w:rPr>
          <w:noProof/>
        </w:rPr>
      </w:pPr>
      <w:r>
        <w:rPr>
          <w:noProof/>
        </w:rPr>
        <w:drawing>
          <wp:inline distT="0" distB="0" distL="0" distR="0">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no maximum is specified in the second </w:t>
      </w:r>
      <w:r w:rsidR="00E40DE6" w:rsidRPr="00FE463F">
        <w:rPr>
          <w:b/>
          <w:noProof/>
        </w:rPr>
        <w:t>^</w:t>
      </w:r>
      <w:r w:rsidR="00E40DE6" w:rsidRPr="00FE463F">
        <w:rPr>
          <w:noProof/>
        </w:rPr>
        <w:t>-piece, the default maximum is 999999999999.</w:t>
      </w:r>
    </w:p>
    <w:p w:rsidR="00E86526" w:rsidRPr="00FE463F" w:rsidRDefault="00B46C01" w:rsidP="0074437A">
      <w:pPr>
        <w:pStyle w:val="Heading6"/>
        <w:rPr>
          <w:noProof/>
        </w:rPr>
      </w:pPr>
      <w:r w:rsidRPr="00FE463F">
        <w:rPr>
          <w:noProof/>
        </w:rPr>
        <w:t>With DIR(0) containing O</w:t>
      </w:r>
    </w:p>
    <w:p w:rsidR="00C040FB" w:rsidRPr="00FE463F" w:rsidRDefault="000B59D3" w:rsidP="000B59D3">
      <w:pPr>
        <w:pStyle w:val="Caption"/>
        <w:rPr>
          <w:noProof/>
        </w:rPr>
      </w:pPr>
      <w:bookmarkStart w:id="384" w:name="_Toc3900907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57</w:t>
      </w:r>
      <w:r w:rsidRPr="00FE463F">
        <w:rPr>
          <w:noProof/>
        </w:rPr>
        <w:fldChar w:fldCharType="end"/>
      </w:r>
      <w:r w:rsidR="006C734C" w:rsidRPr="00FE463F">
        <w:rPr>
          <w:noProof/>
        </w:rPr>
        <w:t>. ^DIR</w:t>
      </w:r>
      <w:r w:rsidR="00790984" w:rsidRPr="00FE463F">
        <w:rPr>
          <w:noProof/>
        </w:rPr>
        <w:t xml:space="preserve"> API</w:t>
      </w:r>
      <w:r w:rsidR="006C734C" w:rsidRPr="00FE463F">
        <w:rPr>
          <w:noProof/>
        </w:rPr>
        <w:t>—With DIR(0) containing O Example</w:t>
      </w:r>
      <w:r w:rsidR="00261EAB" w:rsidRPr="00FE463F">
        <w:rPr>
          <w:noProof/>
        </w:rPr>
        <w:t>: Input</w:t>
      </w:r>
      <w:bookmarkEnd w:id="384"/>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NO^0:120</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AGE</w:t>
      </w:r>
      <w:r w:rsidR="00084217" w:rsidRPr="00FE463F">
        <w:rPr>
          <w:b/>
          <w:noProof/>
        </w:rPr>
        <w:t>”</w:t>
      </w:r>
    </w:p>
    <w:p w:rsidR="00C040FB" w:rsidRPr="00FE463F" w:rsidRDefault="00C040FB" w:rsidP="00441404">
      <w:pPr>
        <w:pStyle w:val="BodyText6"/>
        <w:rPr>
          <w:noProof/>
        </w:rPr>
      </w:pPr>
    </w:p>
    <w:p w:rsidR="00E86526" w:rsidRPr="00FE463F" w:rsidRDefault="00E86526" w:rsidP="002C1808">
      <w:pPr>
        <w:pStyle w:val="BodyText"/>
        <w:keepNext/>
        <w:keepLines/>
        <w:rPr>
          <w:noProof/>
        </w:rPr>
      </w:pPr>
      <w:r w:rsidRPr="00FE463F">
        <w:rPr>
          <w:noProof/>
        </w:rPr>
        <w:lastRenderedPageBreak/>
        <w:t xml:space="preserve">This allows the user to press </w:t>
      </w:r>
      <w:r w:rsidR="00C922EB" w:rsidRPr="00FE463F">
        <w:rPr>
          <w:b/>
          <w:noProof/>
        </w:rPr>
        <w:t>Enter</w:t>
      </w:r>
      <w:r w:rsidRPr="00FE463F">
        <w:rPr>
          <w:noProof/>
        </w:rPr>
        <w:t xml:space="preserve"> </w:t>
      </w:r>
      <w:r w:rsidRPr="00FE463F">
        <w:rPr>
          <w:i/>
          <w:noProof/>
        </w:rPr>
        <w:t>without</w:t>
      </w:r>
      <w:r w:rsidRPr="00FE463F">
        <w:rPr>
          <w:noProof/>
        </w:rPr>
        <w:t xml:space="preserve"> entering any response and leave the reader. Without the </w:t>
      </w:r>
      <w:r w:rsidRPr="00FE463F">
        <w:rPr>
          <w:b/>
          <w:noProof/>
        </w:rPr>
        <w:t>O</w:t>
      </w:r>
      <w:r w:rsidRPr="00FE463F">
        <w:rPr>
          <w:noProof/>
        </w:rPr>
        <w:t>,</w:t>
      </w:r>
      <w:r w:rsidR="00C040FB" w:rsidRPr="00FE463F">
        <w:rPr>
          <w:noProof/>
        </w:rPr>
        <w:t xml:space="preserve"> the following messages appear:</w:t>
      </w:r>
    </w:p>
    <w:p w:rsidR="00C040FB" w:rsidRPr="00FE463F" w:rsidRDefault="000B59D3" w:rsidP="000B59D3">
      <w:pPr>
        <w:pStyle w:val="Caption"/>
        <w:rPr>
          <w:noProof/>
        </w:rPr>
      </w:pPr>
      <w:bookmarkStart w:id="385" w:name="_Toc3900907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58</w:t>
      </w:r>
      <w:r w:rsidRPr="00FE463F">
        <w:rPr>
          <w:noProof/>
        </w:rPr>
        <w:fldChar w:fldCharType="end"/>
      </w:r>
      <w:r w:rsidR="006C734C" w:rsidRPr="00FE463F">
        <w:rPr>
          <w:noProof/>
        </w:rPr>
        <w:t>. ^DIR: Reader—With DIR(0) containing O Example</w:t>
      </w:r>
      <w:r w:rsidR="00261EAB" w:rsidRPr="00FE463F">
        <w:rPr>
          <w:noProof/>
        </w:rPr>
        <w:t>: Prompt Displayed</w:t>
      </w:r>
      <w:bookmarkEnd w:id="385"/>
    </w:p>
    <w:p w:rsidR="00E86526" w:rsidRPr="00FE463F" w:rsidRDefault="00E86526" w:rsidP="00365EB1">
      <w:pPr>
        <w:pStyle w:val="Dialogue"/>
        <w:rPr>
          <w:noProof/>
        </w:rPr>
      </w:pPr>
      <w:r w:rsidRPr="00FE463F">
        <w:rPr>
          <w:noProof/>
        </w:rPr>
        <w:t xml:space="preserve">This is a required response.  Enter </w:t>
      </w:r>
      <w:r w:rsidR="00084217" w:rsidRPr="00FE463F">
        <w:rPr>
          <w:noProof/>
        </w:rPr>
        <w:t>‘</w:t>
      </w:r>
      <w:r w:rsidRPr="00FE463F">
        <w:rPr>
          <w:noProof/>
        </w:rPr>
        <w:t>^</w:t>
      </w:r>
      <w:r w:rsidR="00084217" w:rsidRPr="00FE463F">
        <w:rPr>
          <w:noProof/>
        </w:rPr>
        <w:t>’</w:t>
      </w:r>
      <w:r w:rsidRPr="00FE463F">
        <w:rPr>
          <w:noProof/>
        </w:rPr>
        <w:t xml:space="preserve"> to exit.</w:t>
      </w:r>
    </w:p>
    <w:p w:rsidR="00C040FB" w:rsidRPr="00FE463F" w:rsidRDefault="00C040FB" w:rsidP="00441404">
      <w:pPr>
        <w:pStyle w:val="BodyText6"/>
        <w:rPr>
          <w:noProof/>
        </w:rPr>
      </w:pPr>
    </w:p>
    <w:p w:rsidR="00E86526" w:rsidRPr="00FE463F" w:rsidRDefault="00E86526" w:rsidP="00441404">
      <w:pPr>
        <w:pStyle w:val="Heading5"/>
        <w:rPr>
          <w:noProof/>
        </w:rPr>
      </w:pPr>
      <w:bookmarkStart w:id="386" w:name="Pointer"/>
      <w:r w:rsidRPr="00FE463F">
        <w:rPr>
          <w:noProof/>
        </w:rPr>
        <w:t>Pointer Example</w:t>
      </w:r>
      <w:bookmarkEnd w:id="386"/>
    </w:p>
    <w:p w:rsidR="00C040FB" w:rsidRPr="00FE463F" w:rsidRDefault="000B59D3" w:rsidP="000B59D3">
      <w:pPr>
        <w:pStyle w:val="Caption"/>
        <w:rPr>
          <w:noProof/>
        </w:rPr>
      </w:pPr>
      <w:bookmarkStart w:id="387" w:name="_Toc3900907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59</w:t>
      </w:r>
      <w:r w:rsidRPr="00FE463F">
        <w:rPr>
          <w:noProof/>
        </w:rPr>
        <w:fldChar w:fldCharType="end"/>
      </w:r>
      <w:r w:rsidR="006C734C" w:rsidRPr="00FE463F">
        <w:rPr>
          <w:noProof/>
        </w:rPr>
        <w:t>. ^DIR</w:t>
      </w:r>
      <w:r w:rsidR="00790984" w:rsidRPr="00FE463F">
        <w:rPr>
          <w:noProof/>
        </w:rPr>
        <w:t xml:space="preserve"> API</w:t>
      </w:r>
      <w:r w:rsidR="006C734C" w:rsidRPr="00FE463F">
        <w:rPr>
          <w:noProof/>
        </w:rPr>
        <w:t>—Pointer Example</w:t>
      </w:r>
      <w:r w:rsidR="00261EAB" w:rsidRPr="00FE463F">
        <w:rPr>
          <w:noProof/>
        </w:rPr>
        <w:t>: Input</w:t>
      </w:r>
      <w:bookmarkEnd w:id="387"/>
    </w:p>
    <w:p w:rsidR="00E86526" w:rsidRPr="00FE463F" w:rsidRDefault="00E86526" w:rsidP="00ED4DD4">
      <w:pPr>
        <w:pStyle w:val="APICode"/>
        <w:rPr>
          <w:noProof/>
        </w:rPr>
      </w:pPr>
      <w:r w:rsidRPr="00FE463F">
        <w:rPr>
          <w:noProof/>
        </w:rPr>
        <w:t>S DIR(0)=</w:t>
      </w:r>
      <w:r w:rsidR="00084217" w:rsidRPr="00FE463F">
        <w:rPr>
          <w:noProof/>
        </w:rPr>
        <w:t>“</w:t>
      </w:r>
      <w:r w:rsidRPr="00FE463F">
        <w:rPr>
          <w:noProof/>
        </w:rPr>
        <w:t>P^19:EMZ</w:t>
      </w:r>
      <w:r w:rsidR="00084217" w:rsidRPr="00FE463F">
        <w:rPr>
          <w:noProof/>
        </w:rPr>
        <w:t>”</w:t>
      </w:r>
    </w:p>
    <w:p w:rsidR="00C040FB" w:rsidRPr="00FE463F" w:rsidRDefault="00C040FB" w:rsidP="00441404">
      <w:pPr>
        <w:pStyle w:val="BodyText6"/>
        <w:rPr>
          <w:noProof/>
        </w:rPr>
      </w:pPr>
    </w:p>
    <w:p w:rsidR="00E86526" w:rsidRPr="00FE463F" w:rsidRDefault="00E86526" w:rsidP="002C1808">
      <w:pPr>
        <w:pStyle w:val="BodyText"/>
        <w:keepNext/>
        <w:keepLines/>
        <w:rPr>
          <w:noProof/>
        </w:rPr>
      </w:pPr>
      <w:r w:rsidRPr="00FE463F">
        <w:rPr>
          <w:noProof/>
        </w:rPr>
        <w:t xml:space="preserve">This tells the reader to do a lookup on File </w:t>
      </w:r>
      <w:r w:rsidR="00F204D4" w:rsidRPr="00FE463F">
        <w:rPr>
          <w:noProof/>
        </w:rPr>
        <w:t>#</w:t>
      </w:r>
      <w:r w:rsidRPr="00FE463F">
        <w:rPr>
          <w:noProof/>
        </w:rPr>
        <w:t>19, setting DIC(0)=</w:t>
      </w:r>
      <w:r w:rsidR="00084217" w:rsidRPr="00FE463F">
        <w:rPr>
          <w:noProof/>
        </w:rPr>
        <w:t>“</w:t>
      </w:r>
      <w:r w:rsidRPr="00FE463F">
        <w:rPr>
          <w:noProof/>
        </w:rPr>
        <w:t>EMZ</w:t>
      </w:r>
      <w:r w:rsidR="00084217" w:rsidRPr="00FE463F">
        <w:rPr>
          <w:noProof/>
        </w:rPr>
        <w:t>”</w:t>
      </w:r>
      <w:r w:rsidRPr="00FE463F">
        <w:rPr>
          <w:noProof/>
        </w:rPr>
        <w:t xml:space="preserve"> before making the call.</w:t>
      </w:r>
    </w:p>
    <w:p w:rsidR="00E86526" w:rsidRPr="00FE463F" w:rsidRDefault="00E86526" w:rsidP="002C1808">
      <w:pPr>
        <w:pStyle w:val="BodyText"/>
        <w:keepNext/>
        <w:keepLines/>
        <w:rPr>
          <w:noProof/>
        </w:rPr>
      </w:pPr>
      <w:r w:rsidRPr="00FE463F">
        <w:rPr>
          <w:noProof/>
        </w:rPr>
        <w:t>If the user enters a response that causes the lookup to fail, the user is prompted again for a lookup value.</w:t>
      </w:r>
    </w:p>
    <w:p w:rsidR="00E86526" w:rsidRPr="00FE463F" w:rsidRDefault="00E86526" w:rsidP="002C1808">
      <w:pPr>
        <w:pStyle w:val="BodyText"/>
        <w:keepNext/>
        <w:keepLines/>
        <w:rPr>
          <w:noProof/>
        </w:rPr>
      </w:pPr>
      <w:r w:rsidRPr="00FE463F">
        <w:rPr>
          <w:noProof/>
        </w:rPr>
        <w:t xml:space="preserve">A pointer read can be used to look up in a subfile. In that case, the global root </w:t>
      </w:r>
      <w:r w:rsidR="00515C16" w:rsidRPr="00FE463F">
        <w:rPr>
          <w:rStyle w:val="Emphasis"/>
          <w:noProof/>
        </w:rPr>
        <w:t>must</w:t>
      </w:r>
      <w:r w:rsidRPr="00FE463F">
        <w:rPr>
          <w:noProof/>
        </w:rPr>
        <w:t xml:space="preserve"> be used in place of the file number. For example, to look up in the menu subfile (stored descendent from subscri</w:t>
      </w:r>
      <w:r w:rsidR="00C040FB" w:rsidRPr="00FE463F">
        <w:rPr>
          <w:noProof/>
        </w:rPr>
        <w:t xml:space="preserve">pt 10) for entry #2 in File </w:t>
      </w:r>
      <w:r w:rsidR="00F204D4" w:rsidRPr="00FE463F">
        <w:rPr>
          <w:noProof/>
        </w:rPr>
        <w:t>#</w:t>
      </w:r>
      <w:r w:rsidR="00C040FB" w:rsidRPr="00FE463F">
        <w:rPr>
          <w:noProof/>
        </w:rPr>
        <w:t>19:</w:t>
      </w:r>
    </w:p>
    <w:p w:rsidR="00C040FB" w:rsidRPr="00FE463F" w:rsidRDefault="000B59D3" w:rsidP="000B59D3">
      <w:pPr>
        <w:pStyle w:val="Caption"/>
        <w:rPr>
          <w:noProof/>
        </w:rPr>
      </w:pPr>
      <w:bookmarkStart w:id="388" w:name="_Toc3900907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60</w:t>
      </w:r>
      <w:r w:rsidRPr="00FE463F">
        <w:rPr>
          <w:noProof/>
        </w:rPr>
        <w:fldChar w:fldCharType="end"/>
      </w:r>
      <w:r w:rsidR="006C734C" w:rsidRPr="00FE463F">
        <w:rPr>
          <w:noProof/>
        </w:rPr>
        <w:t>. ^DIR</w:t>
      </w:r>
      <w:r w:rsidR="00790984" w:rsidRPr="00FE463F">
        <w:rPr>
          <w:noProof/>
        </w:rPr>
        <w:t xml:space="preserve"> API</w:t>
      </w:r>
      <w:r w:rsidR="006C734C" w:rsidRPr="00FE463F">
        <w:rPr>
          <w:noProof/>
        </w:rPr>
        <w:t>—Pointer Example</w:t>
      </w:r>
      <w:r w:rsidR="00261EAB" w:rsidRPr="00FE463F">
        <w:rPr>
          <w:noProof/>
        </w:rPr>
        <w:t>: Subfile Lookup</w:t>
      </w:r>
      <w:bookmarkEnd w:id="388"/>
    </w:p>
    <w:p w:rsidR="00E86526" w:rsidRPr="00FE463F" w:rsidRDefault="00E86526" w:rsidP="00ED4DD4">
      <w:pPr>
        <w:pStyle w:val="APICode"/>
        <w:rPr>
          <w:noProof/>
        </w:rPr>
      </w:pPr>
      <w:r w:rsidRPr="00FE463F">
        <w:rPr>
          <w:noProof/>
        </w:rPr>
        <w:t>S DIR(0)=</w:t>
      </w:r>
      <w:r w:rsidR="00084217" w:rsidRPr="00FE463F">
        <w:rPr>
          <w:noProof/>
        </w:rPr>
        <w:t>“</w:t>
      </w:r>
      <w:r w:rsidRPr="00FE463F">
        <w:rPr>
          <w:noProof/>
        </w:rPr>
        <w:t>P^DIC(19,2,10,:QEM</w:t>
      </w:r>
      <w:r w:rsidR="00084217" w:rsidRPr="00FE463F">
        <w:rPr>
          <w:noProof/>
        </w:rPr>
        <w:t>”</w:t>
      </w:r>
    </w:p>
    <w:p w:rsidR="00C040FB" w:rsidRPr="00FE463F" w:rsidRDefault="00C040FB" w:rsidP="00441404">
      <w:pPr>
        <w:pStyle w:val="BodyText6"/>
        <w:rPr>
          <w:noProof/>
        </w:rPr>
      </w:pPr>
    </w:p>
    <w:p w:rsidR="00E86526" w:rsidRPr="00FE463F" w:rsidRDefault="00E86526" w:rsidP="002C1808">
      <w:pPr>
        <w:pStyle w:val="BodyText"/>
        <w:rPr>
          <w:noProof/>
        </w:rPr>
      </w:pPr>
      <w:r w:rsidRPr="00FE463F">
        <w:rPr>
          <w:noProof/>
        </w:rPr>
        <w:t>Remember to set any ne</w:t>
      </w:r>
      <w:r w:rsidR="00EF5773" w:rsidRPr="00FE463F">
        <w:rPr>
          <w:noProof/>
        </w:rPr>
        <w:t>cessary variables</w:t>
      </w:r>
      <w:r w:rsidR="00EE5D12" w:rsidRPr="00FE463F">
        <w:rPr>
          <w:noProof/>
        </w:rPr>
        <w:t xml:space="preserve"> </w:t>
      </w:r>
      <w:r w:rsidR="00F204D4" w:rsidRPr="00FE463F">
        <w:rPr>
          <w:noProof/>
        </w:rPr>
        <w:t>[</w:t>
      </w:r>
      <w:r w:rsidR="00EE5D12" w:rsidRPr="00FE463F">
        <w:rPr>
          <w:noProof/>
        </w:rPr>
        <w:t>e.g.,</w:t>
      </w:r>
      <w:r w:rsidR="00F204D4" w:rsidRPr="00FE463F">
        <w:rPr>
          <w:noProof/>
        </w:rPr>
        <w:t> DA(1)]</w:t>
      </w:r>
      <w:r w:rsidR="00EE5D12" w:rsidRPr="00FE463F">
        <w:rPr>
          <w:noProof/>
        </w:rPr>
        <w:t>.</w:t>
      </w:r>
    </w:p>
    <w:p w:rsidR="00E86526" w:rsidRPr="00FE463F" w:rsidRDefault="00E86526" w:rsidP="00441404">
      <w:pPr>
        <w:pStyle w:val="Heading5"/>
        <w:rPr>
          <w:noProof/>
        </w:rPr>
      </w:pPr>
      <w:bookmarkStart w:id="389" w:name="Set"/>
      <w:r w:rsidRPr="00FE463F">
        <w:rPr>
          <w:noProof/>
        </w:rPr>
        <w:t>Set Example</w:t>
      </w:r>
      <w:bookmarkEnd w:id="389"/>
    </w:p>
    <w:p w:rsidR="00C040FB" w:rsidRPr="00FE463F" w:rsidRDefault="000B59D3" w:rsidP="000B59D3">
      <w:pPr>
        <w:pStyle w:val="Caption"/>
        <w:rPr>
          <w:noProof/>
        </w:rPr>
      </w:pPr>
      <w:bookmarkStart w:id="390" w:name="_Toc3900907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61</w:t>
      </w:r>
      <w:r w:rsidRPr="00FE463F">
        <w:rPr>
          <w:noProof/>
        </w:rPr>
        <w:fldChar w:fldCharType="end"/>
      </w:r>
      <w:r w:rsidR="006C734C" w:rsidRPr="00FE463F">
        <w:rPr>
          <w:noProof/>
        </w:rPr>
        <w:t>. ^DIR</w:t>
      </w:r>
      <w:r w:rsidR="00790984" w:rsidRPr="00FE463F">
        <w:rPr>
          <w:noProof/>
        </w:rPr>
        <w:t xml:space="preserve"> API</w:t>
      </w:r>
      <w:r w:rsidR="006C734C" w:rsidRPr="00FE463F">
        <w:rPr>
          <w:noProof/>
        </w:rPr>
        <w:t>—Set Example</w:t>
      </w:r>
      <w:r w:rsidR="00261EAB" w:rsidRPr="00FE463F">
        <w:rPr>
          <w:noProof/>
        </w:rPr>
        <w:t>: Input</w:t>
      </w:r>
      <w:bookmarkEnd w:id="390"/>
    </w:p>
    <w:p w:rsidR="00E86526" w:rsidRPr="00FE463F" w:rsidRDefault="00E86526" w:rsidP="00ED4DD4">
      <w:pPr>
        <w:pStyle w:val="APICode"/>
        <w:rPr>
          <w:noProof/>
        </w:rPr>
      </w:pPr>
      <w:r w:rsidRPr="00FE463F">
        <w:rPr>
          <w:noProof/>
        </w:rPr>
        <w:t>S DIR(0)=</w:t>
      </w:r>
      <w:r w:rsidR="00084217" w:rsidRPr="00FE463F">
        <w:rPr>
          <w:noProof/>
        </w:rPr>
        <w:t>“</w:t>
      </w:r>
      <w:r w:rsidRPr="00FE463F">
        <w:rPr>
          <w:noProof/>
        </w:rPr>
        <w:t>S^1:MARRIED;2:SINGLE</w:t>
      </w:r>
      <w:r w:rsidR="00084217" w:rsidRPr="00FE463F">
        <w:rPr>
          <w:noProof/>
        </w:rPr>
        <w:t>”</w:t>
      </w:r>
    </w:p>
    <w:p w:rsidR="00C040FB" w:rsidRPr="00FE463F" w:rsidRDefault="00C040FB" w:rsidP="00261EAB">
      <w:pPr>
        <w:pStyle w:val="BodyText6"/>
        <w:keepNext/>
        <w:keepLines/>
        <w:rPr>
          <w:noProof/>
        </w:rPr>
      </w:pPr>
    </w:p>
    <w:p w:rsidR="00E86526" w:rsidRPr="00FE463F" w:rsidRDefault="00E86526" w:rsidP="002C1808">
      <w:pPr>
        <w:pStyle w:val="BodyText"/>
        <w:keepNext/>
        <w:keepLines/>
        <w:rPr>
          <w:noProof/>
        </w:rPr>
      </w:pPr>
      <w:r w:rsidRPr="00FE463F">
        <w:rPr>
          <w:noProof/>
        </w:rPr>
        <w:t xml:space="preserve">This tells the reader to only accept one of the two members of the set. The response </w:t>
      </w:r>
      <w:r w:rsidR="00E57A2A" w:rsidRPr="00FE463F">
        <w:rPr>
          <w:noProof/>
        </w:rPr>
        <w:t>can</w:t>
      </w:r>
      <w:r w:rsidRPr="00FE463F">
        <w:rPr>
          <w:noProof/>
        </w:rPr>
        <w:t xml:space="preserve"> be 1, 2, MARRIED, or SINGLE. When DIR(</w:t>
      </w:r>
      <w:r w:rsidR="00084217" w:rsidRPr="00FE463F">
        <w:rPr>
          <w:noProof/>
        </w:rPr>
        <w:t>“</w:t>
      </w:r>
      <w:r w:rsidRPr="00FE463F">
        <w:rPr>
          <w:noProof/>
        </w:rPr>
        <w:t>A</w:t>
      </w:r>
      <w:r w:rsidR="00084217" w:rsidRPr="00FE463F">
        <w:rPr>
          <w:noProof/>
        </w:rPr>
        <w:t>”</w:t>
      </w:r>
      <w:r w:rsidRPr="00FE463F">
        <w:rPr>
          <w:noProof/>
        </w:rPr>
        <w:t>) is included without the A modifier on the first piece, th</w:t>
      </w:r>
      <w:r w:rsidR="00C040FB" w:rsidRPr="00FE463F">
        <w:rPr>
          <w:noProof/>
        </w:rPr>
        <w:t>e prompting is done as follows:</w:t>
      </w:r>
    </w:p>
    <w:p w:rsidR="00C040FB" w:rsidRPr="00FE463F" w:rsidRDefault="000B59D3" w:rsidP="000B59D3">
      <w:pPr>
        <w:pStyle w:val="Caption"/>
        <w:rPr>
          <w:noProof/>
        </w:rPr>
      </w:pPr>
      <w:bookmarkStart w:id="391" w:name="_Toc3900907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62</w:t>
      </w:r>
      <w:r w:rsidRPr="00FE463F">
        <w:rPr>
          <w:noProof/>
        </w:rPr>
        <w:fldChar w:fldCharType="end"/>
      </w:r>
      <w:r w:rsidR="006C734C" w:rsidRPr="00FE463F">
        <w:rPr>
          <w:noProof/>
        </w:rPr>
        <w:t>. ^DIR</w:t>
      </w:r>
      <w:r w:rsidR="00790984" w:rsidRPr="00FE463F">
        <w:rPr>
          <w:noProof/>
        </w:rPr>
        <w:t xml:space="preserve"> API</w:t>
      </w:r>
      <w:r w:rsidR="006C734C" w:rsidRPr="00FE463F">
        <w:rPr>
          <w:noProof/>
        </w:rPr>
        <w:t>—Set Example</w:t>
      </w:r>
      <w:r w:rsidR="00261EAB" w:rsidRPr="00FE463F">
        <w:rPr>
          <w:noProof/>
        </w:rPr>
        <w:t>: Input and Prompt Displayed</w:t>
      </w:r>
      <w:bookmarkEnd w:id="391"/>
    </w:p>
    <w:p w:rsidR="00E86526" w:rsidRPr="00FE463F" w:rsidRDefault="00365EB1" w:rsidP="00ED4DD4">
      <w:pPr>
        <w:pStyle w:val="APICode"/>
        <w:rPr>
          <w:noProof/>
        </w:rPr>
      </w:pPr>
      <w:r w:rsidRPr="00FE463F">
        <w:rPr>
          <w:noProof/>
        </w:rPr>
        <w:t>&gt;</w:t>
      </w:r>
      <w:r w:rsidR="00E86526" w:rsidRPr="00FE463F">
        <w:rPr>
          <w:b/>
          <w:noProof/>
          <w:highlight w:val="yellow"/>
        </w:rPr>
        <w:t>S DIR(0)=</w:t>
      </w:r>
      <w:r w:rsidR="00084217" w:rsidRPr="00FE463F">
        <w:rPr>
          <w:b/>
          <w:noProof/>
          <w:highlight w:val="yellow"/>
        </w:rPr>
        <w:t>“</w:t>
      </w:r>
      <w:r w:rsidR="00E86526" w:rsidRPr="00FE463F">
        <w:rPr>
          <w:b/>
          <w:noProof/>
          <w:highlight w:val="yellow"/>
        </w:rPr>
        <w:t>S^M:MALE;F:FEMALE</w:t>
      </w:r>
      <w:r w:rsidR="00084217" w:rsidRPr="00FE463F">
        <w:rPr>
          <w:b/>
          <w:noProof/>
          <w:highlight w:val="yellow"/>
        </w:rPr>
        <w:t>”</w:t>
      </w:r>
    </w:p>
    <w:p w:rsidR="00E86526" w:rsidRPr="00FE463F" w:rsidRDefault="00365EB1" w:rsidP="00ED4DD4">
      <w:pPr>
        <w:pStyle w:val="APICode"/>
        <w:rPr>
          <w:noProof/>
        </w:rPr>
      </w:pPr>
      <w:r w:rsidRPr="00FE463F">
        <w:rPr>
          <w:noProof/>
        </w:rPr>
        <w:t>&gt;</w:t>
      </w:r>
      <w:r w:rsidR="00E86526" w:rsidRPr="00FE463F">
        <w:rPr>
          <w:b/>
          <w:noProof/>
          <w:highlight w:val="yellow"/>
        </w:rPr>
        <w:t>S DIR(</w:t>
      </w:r>
      <w:r w:rsidR="00084217" w:rsidRPr="00FE463F">
        <w:rPr>
          <w:b/>
          <w:noProof/>
          <w:highlight w:val="yellow"/>
        </w:rPr>
        <w:t>“</w:t>
      </w:r>
      <w:r w:rsidR="00E86526" w:rsidRPr="00FE463F">
        <w:rPr>
          <w:b/>
          <w:noProof/>
          <w:highlight w:val="yellow"/>
        </w:rPr>
        <w:t>A</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SEX</w:t>
      </w:r>
      <w:r w:rsidR="00084217" w:rsidRPr="00FE463F">
        <w:rPr>
          <w:b/>
          <w:noProof/>
          <w:highlight w:val="yellow"/>
        </w:rPr>
        <w:t>”</w:t>
      </w:r>
      <w:r w:rsidR="00E86526" w:rsidRPr="00FE463F">
        <w:rPr>
          <w:b/>
          <w:noProof/>
          <w:highlight w:val="yellow"/>
        </w:rPr>
        <w:t xml:space="preserve"> D ^DIR</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Select one of the following:</w:t>
      </w:r>
    </w:p>
    <w:p w:rsidR="00E86526" w:rsidRPr="00FE463F" w:rsidRDefault="00E86526" w:rsidP="00ED4DD4">
      <w:pPr>
        <w:pStyle w:val="APICode"/>
        <w:rPr>
          <w:noProof/>
        </w:rPr>
      </w:pPr>
      <w:r w:rsidRPr="00FE463F">
        <w:rPr>
          <w:noProof/>
        </w:rPr>
        <w:t xml:space="preserve">       M      MALE</w:t>
      </w:r>
    </w:p>
    <w:p w:rsidR="00E86526" w:rsidRPr="00FE463F" w:rsidRDefault="00365EB1" w:rsidP="00ED4DD4">
      <w:pPr>
        <w:pStyle w:val="APICode"/>
        <w:rPr>
          <w:noProof/>
        </w:rPr>
      </w:pPr>
      <w:r w:rsidRPr="00FE463F">
        <w:rPr>
          <w:noProof/>
        </w:rPr>
        <w:t xml:space="preserve">       F      </w:t>
      </w:r>
      <w:r w:rsidR="00E86526" w:rsidRPr="00FE463F">
        <w:rPr>
          <w:noProof/>
        </w:rPr>
        <w:t>FEMALE</w:t>
      </w:r>
    </w:p>
    <w:p w:rsidR="00E86526" w:rsidRPr="00FE463F" w:rsidRDefault="00E86526" w:rsidP="00ED4DD4">
      <w:pPr>
        <w:pStyle w:val="APICode"/>
        <w:rPr>
          <w:noProof/>
        </w:rPr>
      </w:pPr>
      <w:r w:rsidRPr="00FE463F">
        <w:rPr>
          <w:noProof/>
        </w:rPr>
        <w:t xml:space="preserve">SEX: </w:t>
      </w:r>
    </w:p>
    <w:p w:rsidR="00EE5D12" w:rsidRPr="00FE463F" w:rsidRDefault="00EE5D12" w:rsidP="00441404">
      <w:pPr>
        <w:pStyle w:val="BodyText6"/>
        <w:rPr>
          <w:noProof/>
        </w:rPr>
      </w:pPr>
    </w:p>
    <w:p w:rsidR="00E86526" w:rsidRPr="00FE463F" w:rsidRDefault="00EE5D12" w:rsidP="00261EAB">
      <w:pPr>
        <w:pStyle w:val="Heading6"/>
        <w:rPr>
          <w:noProof/>
        </w:rPr>
      </w:pPr>
      <w:r w:rsidRPr="00FE463F">
        <w:rPr>
          <w:noProof/>
        </w:rPr>
        <w:lastRenderedPageBreak/>
        <w:t>With DIR(0) containing A</w:t>
      </w:r>
    </w:p>
    <w:p w:rsidR="00EE5D12" w:rsidRPr="00FE463F" w:rsidRDefault="000B59D3" w:rsidP="00261EAB">
      <w:pPr>
        <w:pStyle w:val="Caption"/>
        <w:rPr>
          <w:noProof/>
        </w:rPr>
      </w:pPr>
      <w:bookmarkStart w:id="392" w:name="_Toc3900907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63</w:t>
      </w:r>
      <w:r w:rsidRPr="00FE463F">
        <w:rPr>
          <w:noProof/>
        </w:rPr>
        <w:fldChar w:fldCharType="end"/>
      </w:r>
      <w:r w:rsidR="006C734C" w:rsidRPr="00FE463F">
        <w:rPr>
          <w:noProof/>
        </w:rPr>
        <w:t>. ^DIR</w:t>
      </w:r>
      <w:r w:rsidR="00790984" w:rsidRPr="00FE463F">
        <w:rPr>
          <w:noProof/>
        </w:rPr>
        <w:t xml:space="preserve"> API</w:t>
      </w:r>
      <w:r w:rsidR="006C734C" w:rsidRPr="00FE463F">
        <w:rPr>
          <w:noProof/>
        </w:rPr>
        <w:t>—With DIR(0) containing A Example</w:t>
      </w:r>
      <w:r w:rsidR="00261EAB" w:rsidRPr="00FE463F">
        <w:rPr>
          <w:noProof/>
        </w:rPr>
        <w:t>: Input</w:t>
      </w:r>
      <w:bookmarkEnd w:id="392"/>
    </w:p>
    <w:p w:rsidR="00E86526" w:rsidRPr="00FE463F" w:rsidRDefault="00E86526" w:rsidP="00261EAB">
      <w:pPr>
        <w:pStyle w:val="APICode"/>
        <w:rPr>
          <w:noProof/>
        </w:rPr>
      </w:pPr>
      <w:r w:rsidRPr="00FE463F">
        <w:rPr>
          <w:noProof/>
        </w:rPr>
        <w:t>S DIR(0)=</w:t>
      </w:r>
      <w:r w:rsidR="00084217" w:rsidRPr="00FE463F">
        <w:rPr>
          <w:noProof/>
        </w:rPr>
        <w:t>“</w:t>
      </w:r>
      <w:r w:rsidRPr="00FE463F">
        <w:rPr>
          <w:noProof/>
        </w:rPr>
        <w:t>SA^M:MALE;F:FEMALE</w:t>
      </w:r>
      <w:r w:rsidR="00084217" w:rsidRPr="00FE463F">
        <w:rPr>
          <w:noProof/>
        </w:rPr>
        <w:t>”</w:t>
      </w:r>
    </w:p>
    <w:p w:rsidR="00E86526" w:rsidRPr="00FE463F" w:rsidRDefault="00E86526" w:rsidP="00261EAB">
      <w:pPr>
        <w:pStyle w:val="APICode"/>
        <w:rPr>
          <w:noProof/>
        </w:rPr>
      </w:pPr>
      <w:r w:rsidRPr="00FE463F">
        <w:rPr>
          <w:noProof/>
        </w:rPr>
        <w:t>S DIR(</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SEX: </w:t>
      </w:r>
      <w:r w:rsidR="00084217" w:rsidRPr="00FE463F">
        <w:rPr>
          <w:noProof/>
        </w:rPr>
        <w:t>“</w:t>
      </w:r>
      <w:r w:rsidRPr="00FE463F">
        <w:rPr>
          <w:noProof/>
        </w:rPr>
        <w:t xml:space="preserve"> D ^DIR</w:t>
      </w:r>
    </w:p>
    <w:p w:rsidR="00EE5D12" w:rsidRPr="00FE463F" w:rsidRDefault="00EE5D12" w:rsidP="00261EAB">
      <w:pPr>
        <w:pStyle w:val="BodyText6"/>
        <w:keepNext/>
        <w:keepLines/>
        <w:rPr>
          <w:noProof/>
        </w:rPr>
      </w:pPr>
    </w:p>
    <w:p w:rsidR="00E86526" w:rsidRPr="00FE463F" w:rsidRDefault="00E86526" w:rsidP="00261EAB">
      <w:pPr>
        <w:pStyle w:val="BodyText"/>
        <w:keepNext/>
        <w:keepLines/>
        <w:rPr>
          <w:noProof/>
        </w:rPr>
      </w:pPr>
      <w:r w:rsidRPr="00FE463F">
        <w:rPr>
          <w:noProof/>
        </w:rPr>
        <w:t xml:space="preserve">Whereas, with the </w:t>
      </w:r>
      <w:r w:rsidRPr="00FE463F">
        <w:rPr>
          <w:b/>
          <w:noProof/>
        </w:rPr>
        <w:t>A</w:t>
      </w:r>
      <w:r w:rsidRPr="00FE463F">
        <w:rPr>
          <w:noProof/>
        </w:rPr>
        <w:t>, it would appear as follo</w:t>
      </w:r>
      <w:r w:rsidR="00EE5D12" w:rsidRPr="00FE463F">
        <w:rPr>
          <w:noProof/>
        </w:rPr>
        <w:t>ws:</w:t>
      </w:r>
    </w:p>
    <w:p w:rsidR="00EE5D12" w:rsidRPr="00FE463F" w:rsidRDefault="000B59D3" w:rsidP="00261EAB">
      <w:pPr>
        <w:pStyle w:val="Caption"/>
        <w:rPr>
          <w:noProof/>
        </w:rPr>
      </w:pPr>
      <w:bookmarkStart w:id="393" w:name="_Toc3900907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64</w:t>
      </w:r>
      <w:r w:rsidRPr="00FE463F">
        <w:rPr>
          <w:noProof/>
        </w:rPr>
        <w:fldChar w:fldCharType="end"/>
      </w:r>
      <w:r w:rsidR="006C734C" w:rsidRPr="00FE463F">
        <w:rPr>
          <w:noProof/>
        </w:rPr>
        <w:t>. ^DIR</w:t>
      </w:r>
      <w:r w:rsidR="00790984" w:rsidRPr="00FE463F">
        <w:rPr>
          <w:noProof/>
        </w:rPr>
        <w:t xml:space="preserve"> API</w:t>
      </w:r>
      <w:r w:rsidR="006C734C" w:rsidRPr="00FE463F">
        <w:rPr>
          <w:noProof/>
        </w:rPr>
        <w:t>—With DIR(0) containing A Example</w:t>
      </w:r>
      <w:r w:rsidR="00261EAB" w:rsidRPr="00FE463F">
        <w:rPr>
          <w:noProof/>
        </w:rPr>
        <w:t>: Prompt Displayed</w:t>
      </w:r>
      <w:bookmarkEnd w:id="393"/>
    </w:p>
    <w:p w:rsidR="00E86526" w:rsidRPr="00FE463F" w:rsidRDefault="00E86526" w:rsidP="00365EB1">
      <w:pPr>
        <w:pStyle w:val="Dialogue"/>
        <w:rPr>
          <w:noProof/>
        </w:rPr>
      </w:pPr>
      <w:r w:rsidRPr="00FE463F">
        <w:rPr>
          <w:noProof/>
        </w:rPr>
        <w:t>SEX:</w:t>
      </w:r>
    </w:p>
    <w:p w:rsidR="00EE5D12" w:rsidRPr="00FE463F" w:rsidRDefault="00EE5D12" w:rsidP="00441404">
      <w:pPr>
        <w:pStyle w:val="BodyText6"/>
        <w:rPr>
          <w:noProof/>
        </w:rPr>
      </w:pPr>
    </w:p>
    <w:p w:rsidR="00E86526" w:rsidRPr="00FE463F" w:rsidRDefault="00EE5D12" w:rsidP="00261EAB">
      <w:pPr>
        <w:pStyle w:val="Heading6"/>
        <w:rPr>
          <w:noProof/>
        </w:rPr>
      </w:pPr>
      <w:r w:rsidRPr="00FE463F">
        <w:rPr>
          <w:noProof/>
        </w:rPr>
        <w:t>With DIR(0) containing B</w:t>
      </w:r>
    </w:p>
    <w:p w:rsidR="00EE5D12" w:rsidRPr="00FE463F" w:rsidRDefault="000B59D3" w:rsidP="00261EAB">
      <w:pPr>
        <w:pStyle w:val="Caption"/>
        <w:rPr>
          <w:noProof/>
        </w:rPr>
      </w:pPr>
      <w:bookmarkStart w:id="394" w:name="_Toc3900907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65</w:t>
      </w:r>
      <w:r w:rsidRPr="00FE463F">
        <w:rPr>
          <w:noProof/>
        </w:rPr>
        <w:fldChar w:fldCharType="end"/>
      </w:r>
      <w:r w:rsidR="00B851D0" w:rsidRPr="00FE463F">
        <w:rPr>
          <w:noProof/>
        </w:rPr>
        <w:t>. ^DIR</w:t>
      </w:r>
      <w:r w:rsidR="00790984" w:rsidRPr="00FE463F">
        <w:rPr>
          <w:noProof/>
        </w:rPr>
        <w:t xml:space="preserve"> API</w:t>
      </w:r>
      <w:r w:rsidR="00B851D0" w:rsidRPr="00FE463F">
        <w:rPr>
          <w:noProof/>
        </w:rPr>
        <w:t>—With DIR(0) containing B Example</w:t>
      </w:r>
      <w:r w:rsidR="00261EAB" w:rsidRPr="00FE463F">
        <w:rPr>
          <w:noProof/>
        </w:rPr>
        <w:t>: Input</w:t>
      </w:r>
      <w:bookmarkEnd w:id="394"/>
    </w:p>
    <w:p w:rsidR="00E86526" w:rsidRPr="00FE463F" w:rsidRDefault="00E86526" w:rsidP="00261EAB">
      <w:pPr>
        <w:pStyle w:val="APICode"/>
        <w:rPr>
          <w:noProof/>
        </w:rPr>
      </w:pPr>
      <w:r w:rsidRPr="00FE463F">
        <w:rPr>
          <w:noProof/>
        </w:rPr>
        <w:t>S DIR(0)=</w:t>
      </w:r>
      <w:r w:rsidR="00084217" w:rsidRPr="00FE463F">
        <w:rPr>
          <w:noProof/>
        </w:rPr>
        <w:t>“</w:t>
      </w:r>
      <w:r w:rsidRPr="00FE463F">
        <w:rPr>
          <w:noProof/>
        </w:rPr>
        <w:t>SB^M:MALE;F:FEMALE</w:t>
      </w:r>
      <w:r w:rsidR="00084217" w:rsidRPr="00FE463F">
        <w:rPr>
          <w:noProof/>
        </w:rPr>
        <w:t>”</w:t>
      </w:r>
    </w:p>
    <w:p w:rsidR="00E86526" w:rsidRPr="00FE463F" w:rsidRDefault="00E86526" w:rsidP="00261EAB">
      <w:pPr>
        <w:pStyle w:val="APICode"/>
        <w:rPr>
          <w:noProof/>
        </w:rPr>
      </w:pPr>
      <w:r w:rsidRPr="00FE463F">
        <w:rPr>
          <w:noProof/>
        </w:rPr>
        <w:t>S DIR(</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SEX</w:t>
      </w:r>
      <w:r w:rsidR="00084217" w:rsidRPr="00FE463F">
        <w:rPr>
          <w:noProof/>
        </w:rPr>
        <w:t>”</w:t>
      </w:r>
      <w:r w:rsidRPr="00FE463F">
        <w:rPr>
          <w:noProof/>
        </w:rPr>
        <w:t xml:space="preserve"> D ^DIR</w:t>
      </w:r>
    </w:p>
    <w:p w:rsidR="00EE5D12" w:rsidRPr="00FE463F" w:rsidRDefault="00EE5D12" w:rsidP="00261EAB">
      <w:pPr>
        <w:pStyle w:val="BodyText6"/>
        <w:keepNext/>
        <w:keepLines/>
        <w:rPr>
          <w:noProof/>
        </w:rPr>
      </w:pPr>
    </w:p>
    <w:p w:rsidR="00E86526" w:rsidRPr="00FE463F" w:rsidRDefault="00E86526" w:rsidP="002C1808">
      <w:pPr>
        <w:pStyle w:val="BodyText"/>
        <w:keepNext/>
        <w:keepLines/>
        <w:rPr>
          <w:noProof/>
        </w:rPr>
      </w:pPr>
      <w:r w:rsidRPr="00FE463F">
        <w:rPr>
          <w:noProof/>
        </w:rPr>
        <w:t>When this is executed, instead of getting the vertical listing as shown abo</w:t>
      </w:r>
      <w:r w:rsidR="00EE5D12" w:rsidRPr="00FE463F">
        <w:rPr>
          <w:noProof/>
        </w:rPr>
        <w:t>ve, the prompt would appear as:</w:t>
      </w:r>
    </w:p>
    <w:p w:rsidR="00EE5D12" w:rsidRPr="00FE463F" w:rsidRDefault="000B59D3" w:rsidP="000B59D3">
      <w:pPr>
        <w:pStyle w:val="Caption"/>
        <w:rPr>
          <w:noProof/>
        </w:rPr>
      </w:pPr>
      <w:bookmarkStart w:id="395" w:name="_Toc3900907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66</w:t>
      </w:r>
      <w:r w:rsidRPr="00FE463F">
        <w:rPr>
          <w:noProof/>
        </w:rPr>
        <w:fldChar w:fldCharType="end"/>
      </w:r>
      <w:r w:rsidR="00B851D0" w:rsidRPr="00FE463F">
        <w:rPr>
          <w:noProof/>
        </w:rPr>
        <w:t>. ^DIR</w:t>
      </w:r>
      <w:r w:rsidR="00790984" w:rsidRPr="00FE463F">
        <w:rPr>
          <w:noProof/>
        </w:rPr>
        <w:t xml:space="preserve"> API</w:t>
      </w:r>
      <w:r w:rsidR="00B851D0" w:rsidRPr="00FE463F">
        <w:rPr>
          <w:noProof/>
        </w:rPr>
        <w:t>—With DIR(0) containing B Example</w:t>
      </w:r>
      <w:r w:rsidR="00261EAB" w:rsidRPr="00FE463F">
        <w:rPr>
          <w:noProof/>
        </w:rPr>
        <w:t>: Prompt displayed</w:t>
      </w:r>
      <w:bookmarkEnd w:id="395"/>
    </w:p>
    <w:p w:rsidR="00E86526" w:rsidRPr="00FE463F" w:rsidRDefault="00E86526" w:rsidP="00365EB1">
      <w:pPr>
        <w:pStyle w:val="Dialogue"/>
        <w:rPr>
          <w:noProof/>
        </w:rPr>
      </w:pPr>
      <w:r w:rsidRPr="00FE463F">
        <w:rPr>
          <w:noProof/>
        </w:rPr>
        <w:t>SEX: (M/F):</w:t>
      </w:r>
    </w:p>
    <w:p w:rsidR="00E86526" w:rsidRPr="00FE463F" w:rsidRDefault="00E86526" w:rsidP="00441404">
      <w:pPr>
        <w:pStyle w:val="BodyText6"/>
        <w:rPr>
          <w:noProof/>
        </w:rPr>
      </w:pPr>
    </w:p>
    <w:p w:rsidR="00E86526" w:rsidRPr="00FE463F" w:rsidRDefault="00EE5D12" w:rsidP="00261EAB">
      <w:pPr>
        <w:pStyle w:val="Heading6"/>
        <w:rPr>
          <w:noProof/>
        </w:rPr>
      </w:pPr>
      <w:r w:rsidRPr="00FE463F">
        <w:rPr>
          <w:noProof/>
        </w:rPr>
        <w:t>With DIR(0) containing X</w:t>
      </w:r>
    </w:p>
    <w:p w:rsidR="00EE5D12" w:rsidRPr="00FE463F" w:rsidRDefault="000B59D3" w:rsidP="00261EAB">
      <w:pPr>
        <w:pStyle w:val="Caption"/>
        <w:rPr>
          <w:noProof/>
        </w:rPr>
      </w:pPr>
      <w:bookmarkStart w:id="396" w:name="_Toc3900907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67</w:t>
      </w:r>
      <w:r w:rsidRPr="00FE463F">
        <w:rPr>
          <w:noProof/>
        </w:rPr>
        <w:fldChar w:fldCharType="end"/>
      </w:r>
      <w:r w:rsidR="00B851D0" w:rsidRPr="00FE463F">
        <w:rPr>
          <w:noProof/>
        </w:rPr>
        <w:t>. ^DIR</w:t>
      </w:r>
      <w:r w:rsidR="00790984" w:rsidRPr="00FE463F">
        <w:rPr>
          <w:noProof/>
        </w:rPr>
        <w:t xml:space="preserve"> API</w:t>
      </w:r>
      <w:r w:rsidR="00B851D0" w:rsidRPr="00FE463F">
        <w:rPr>
          <w:noProof/>
        </w:rPr>
        <w:t>—With DIR(0) containing X Example</w:t>
      </w:r>
      <w:r w:rsidR="00261EAB" w:rsidRPr="00FE463F">
        <w:rPr>
          <w:noProof/>
        </w:rPr>
        <w:t>: Input</w:t>
      </w:r>
      <w:bookmarkEnd w:id="396"/>
    </w:p>
    <w:p w:rsidR="00E86526" w:rsidRPr="00FE463F" w:rsidRDefault="00E86526" w:rsidP="00261EAB">
      <w:pPr>
        <w:pStyle w:val="APICode"/>
        <w:rPr>
          <w:noProof/>
        </w:rPr>
      </w:pPr>
      <w:r w:rsidRPr="00FE463F">
        <w:rPr>
          <w:noProof/>
        </w:rPr>
        <w:t>S DIR(0)=</w:t>
      </w:r>
      <w:r w:rsidR="00084217" w:rsidRPr="00FE463F">
        <w:rPr>
          <w:noProof/>
        </w:rPr>
        <w:t>“</w:t>
      </w:r>
      <w:r w:rsidRPr="00FE463F">
        <w:rPr>
          <w:noProof/>
        </w:rPr>
        <w:t>SX^M:MALE;F:FEMALE</w:t>
      </w:r>
      <w:r w:rsidR="00084217" w:rsidRPr="00FE463F">
        <w:rPr>
          <w:noProof/>
        </w:rPr>
        <w:t>”</w:t>
      </w:r>
    </w:p>
    <w:p w:rsidR="00E86526" w:rsidRPr="00FE463F" w:rsidRDefault="00E86526" w:rsidP="00261EAB">
      <w:pPr>
        <w:pStyle w:val="APICode"/>
        <w:rPr>
          <w:noProof/>
        </w:rPr>
      </w:pPr>
      <w:r w:rsidRPr="00FE463F">
        <w:rPr>
          <w:noProof/>
        </w:rPr>
        <w:t>S DIR(</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SEX</w:t>
      </w:r>
      <w:r w:rsidR="00084217" w:rsidRPr="00FE463F">
        <w:rPr>
          <w:noProof/>
        </w:rPr>
        <w:t>”</w:t>
      </w:r>
    </w:p>
    <w:p w:rsidR="00EE5D12" w:rsidRPr="00FE463F" w:rsidRDefault="00EE5D12" w:rsidP="00261EAB">
      <w:pPr>
        <w:pStyle w:val="BodyText6"/>
        <w:keepNext/>
        <w:keepLines/>
        <w:rPr>
          <w:noProof/>
        </w:rPr>
      </w:pPr>
    </w:p>
    <w:p w:rsidR="00E86526" w:rsidRPr="00FE463F" w:rsidRDefault="00E86526" w:rsidP="00261EAB">
      <w:pPr>
        <w:pStyle w:val="BodyText"/>
        <w:keepNext/>
        <w:keepLines/>
        <w:rPr>
          <w:noProof/>
        </w:rPr>
      </w:pPr>
      <w:r w:rsidRPr="00FE463F">
        <w:rPr>
          <w:noProof/>
        </w:rPr>
        <w:t xml:space="preserve">This would cause a lowercase </w:t>
      </w:r>
      <w:r w:rsidRPr="00FE463F">
        <w:rPr>
          <w:b/>
          <w:noProof/>
        </w:rPr>
        <w:t>M</w:t>
      </w:r>
      <w:r w:rsidRPr="00FE463F">
        <w:rPr>
          <w:noProof/>
        </w:rPr>
        <w:t xml:space="preserve"> or </w:t>
      </w:r>
      <w:r w:rsidRPr="00FE463F">
        <w:rPr>
          <w:b/>
          <w:noProof/>
        </w:rPr>
        <w:t>F</w:t>
      </w:r>
      <w:r w:rsidRPr="00FE463F">
        <w:rPr>
          <w:noProof/>
        </w:rPr>
        <w:t xml:space="preserve"> to be rejected. Th</w:t>
      </w:r>
      <w:r w:rsidR="00EE5D12" w:rsidRPr="00FE463F">
        <w:rPr>
          <w:noProof/>
        </w:rPr>
        <w:t>e prompting is done as follows:</w:t>
      </w:r>
    </w:p>
    <w:p w:rsidR="00EE5D12" w:rsidRPr="00FE463F" w:rsidRDefault="000B59D3" w:rsidP="00261EAB">
      <w:pPr>
        <w:pStyle w:val="Caption"/>
        <w:rPr>
          <w:noProof/>
        </w:rPr>
      </w:pPr>
      <w:bookmarkStart w:id="397" w:name="_Toc3900907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68</w:t>
      </w:r>
      <w:r w:rsidRPr="00FE463F">
        <w:rPr>
          <w:noProof/>
        </w:rPr>
        <w:fldChar w:fldCharType="end"/>
      </w:r>
      <w:r w:rsidR="00B851D0" w:rsidRPr="00FE463F">
        <w:rPr>
          <w:noProof/>
        </w:rPr>
        <w:t>. ^DIR</w:t>
      </w:r>
      <w:r w:rsidR="00790984" w:rsidRPr="00FE463F">
        <w:rPr>
          <w:noProof/>
        </w:rPr>
        <w:t xml:space="preserve"> API</w:t>
      </w:r>
      <w:r w:rsidR="00B851D0" w:rsidRPr="00FE463F">
        <w:rPr>
          <w:noProof/>
        </w:rPr>
        <w:t>—With DIR(0) containing X Example</w:t>
      </w:r>
      <w:r w:rsidR="00261EAB" w:rsidRPr="00FE463F">
        <w:rPr>
          <w:noProof/>
        </w:rPr>
        <w:t>: Prompt Displayed</w:t>
      </w:r>
      <w:bookmarkEnd w:id="397"/>
    </w:p>
    <w:p w:rsidR="00E86526" w:rsidRPr="00FE463F" w:rsidRDefault="00E86526" w:rsidP="00365EB1">
      <w:pPr>
        <w:pStyle w:val="Dialogue"/>
        <w:rPr>
          <w:noProof/>
        </w:rPr>
      </w:pPr>
      <w:r w:rsidRPr="00FE463F">
        <w:rPr>
          <w:noProof/>
        </w:rPr>
        <w:t>Select one of the following:</w:t>
      </w:r>
    </w:p>
    <w:p w:rsidR="00E86526" w:rsidRPr="00FE463F" w:rsidRDefault="00E86526" w:rsidP="00365EB1">
      <w:pPr>
        <w:pStyle w:val="Dialogue"/>
        <w:rPr>
          <w:noProof/>
        </w:rPr>
      </w:pPr>
      <w:r w:rsidRPr="00FE463F">
        <w:rPr>
          <w:noProof/>
        </w:rPr>
        <w:t xml:space="preserve">    M   Male</w:t>
      </w:r>
    </w:p>
    <w:p w:rsidR="00E86526" w:rsidRPr="00FE463F" w:rsidRDefault="00E86526" w:rsidP="00365EB1">
      <w:pPr>
        <w:pStyle w:val="Dialogue"/>
        <w:rPr>
          <w:noProof/>
        </w:rPr>
      </w:pPr>
      <w:r w:rsidRPr="00FE463F">
        <w:rPr>
          <w:noProof/>
        </w:rPr>
        <w:t xml:space="preserve">    F   Female</w:t>
      </w:r>
    </w:p>
    <w:p w:rsidR="00E86526" w:rsidRPr="00FE463F" w:rsidRDefault="00E86526" w:rsidP="00365EB1">
      <w:pPr>
        <w:pStyle w:val="Dialogue"/>
        <w:rPr>
          <w:noProof/>
        </w:rPr>
      </w:pPr>
      <w:r w:rsidRPr="00FE463F">
        <w:rPr>
          <w:noProof/>
        </w:rPr>
        <w:t xml:space="preserve">SEX:  </w:t>
      </w:r>
      <w:r w:rsidR="00441404" w:rsidRPr="00FE463F">
        <w:rPr>
          <w:b/>
          <w:noProof/>
          <w:highlight w:val="yellow"/>
        </w:rPr>
        <w:t>F &lt;Enter&gt;</w:t>
      </w:r>
    </w:p>
    <w:p w:rsidR="00E86526" w:rsidRPr="00FE463F" w:rsidRDefault="00E86526" w:rsidP="00365EB1">
      <w:pPr>
        <w:pStyle w:val="Dialogue"/>
        <w:rPr>
          <w:noProof/>
        </w:rPr>
      </w:pPr>
      <w:r w:rsidRPr="00FE463F">
        <w:rPr>
          <w:noProof/>
        </w:rPr>
        <w:t>Enter a code from the list.</w:t>
      </w:r>
    </w:p>
    <w:p w:rsidR="00E86526" w:rsidRPr="00FE463F" w:rsidRDefault="00E86526" w:rsidP="00441404">
      <w:pPr>
        <w:pStyle w:val="BodyText6"/>
        <w:rPr>
          <w:noProof/>
        </w:rPr>
      </w:pPr>
    </w:p>
    <w:p w:rsidR="00E86526" w:rsidRPr="00FE463F" w:rsidRDefault="00E86526" w:rsidP="00441404">
      <w:pPr>
        <w:pStyle w:val="Heading5"/>
        <w:rPr>
          <w:noProof/>
        </w:rPr>
      </w:pPr>
      <w:bookmarkStart w:id="398" w:name="Yes_No"/>
      <w:r w:rsidRPr="00FE463F">
        <w:rPr>
          <w:noProof/>
        </w:rPr>
        <w:lastRenderedPageBreak/>
        <w:t>Yes/No Example</w:t>
      </w:r>
      <w:bookmarkEnd w:id="398"/>
    </w:p>
    <w:p w:rsidR="00EE5D12" w:rsidRPr="00FE463F" w:rsidRDefault="000B59D3" w:rsidP="000B59D3">
      <w:pPr>
        <w:pStyle w:val="Caption"/>
        <w:rPr>
          <w:noProof/>
        </w:rPr>
      </w:pPr>
      <w:bookmarkStart w:id="399" w:name="_Toc3900907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69</w:t>
      </w:r>
      <w:r w:rsidRPr="00FE463F">
        <w:rPr>
          <w:noProof/>
        </w:rPr>
        <w:fldChar w:fldCharType="end"/>
      </w:r>
      <w:r w:rsidR="00B851D0" w:rsidRPr="00FE463F">
        <w:rPr>
          <w:noProof/>
        </w:rPr>
        <w:t>. ^DIR</w:t>
      </w:r>
      <w:r w:rsidR="00790984" w:rsidRPr="00FE463F">
        <w:rPr>
          <w:noProof/>
        </w:rPr>
        <w:t xml:space="preserve"> API</w:t>
      </w:r>
      <w:r w:rsidR="00B851D0" w:rsidRPr="00FE463F">
        <w:rPr>
          <w:noProof/>
        </w:rPr>
        <w:t>—Yes/No Example</w:t>
      </w:r>
      <w:r w:rsidR="00261EAB" w:rsidRPr="00FE463F">
        <w:rPr>
          <w:noProof/>
        </w:rPr>
        <w:t>: Input</w:t>
      </w:r>
      <w:bookmarkEnd w:id="399"/>
    </w:p>
    <w:p w:rsidR="00E86526" w:rsidRPr="00FE463F" w:rsidRDefault="00E86526" w:rsidP="00ED4DD4">
      <w:pPr>
        <w:pStyle w:val="APICode"/>
        <w:rPr>
          <w:noProof/>
        </w:rPr>
      </w:pPr>
      <w:r w:rsidRPr="00FE463F">
        <w:rPr>
          <w:noProof/>
        </w:rPr>
        <w:t>S DIR(0)=</w:t>
      </w:r>
      <w:r w:rsidR="00084217" w:rsidRPr="00FE463F">
        <w:rPr>
          <w:noProof/>
        </w:rPr>
        <w:t>“</w:t>
      </w:r>
      <w:r w:rsidRPr="00FE463F">
        <w:rPr>
          <w:noProof/>
        </w:rPr>
        <w:t>Y</w:t>
      </w:r>
      <w:r w:rsidR="00084217" w:rsidRPr="00FE463F">
        <w:rPr>
          <w:noProof/>
        </w:rPr>
        <w:t>”</w:t>
      </w:r>
      <w:r w:rsidRPr="00FE463F">
        <w:rPr>
          <w:noProof/>
        </w:rPr>
        <w:t>,DIR(</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YES</w:t>
      </w:r>
      <w:r w:rsidR="00084217" w:rsidRPr="00FE463F">
        <w:rPr>
          <w:noProof/>
        </w:rPr>
        <w:t>”</w:t>
      </w:r>
    </w:p>
    <w:p w:rsidR="00EE5D12" w:rsidRPr="00FE463F" w:rsidRDefault="00EE5D12" w:rsidP="00441404">
      <w:pPr>
        <w:pStyle w:val="BodyText6"/>
        <w:rPr>
          <w:noProof/>
        </w:rPr>
      </w:pPr>
    </w:p>
    <w:p w:rsidR="00E86526" w:rsidRPr="00FE463F" w:rsidRDefault="00E86526" w:rsidP="002C1808">
      <w:pPr>
        <w:pStyle w:val="BodyText"/>
        <w:rPr>
          <w:noProof/>
        </w:rPr>
      </w:pPr>
      <w:r w:rsidRPr="00FE463F">
        <w:rPr>
          <w:noProof/>
        </w:rPr>
        <w:t>This tells the reader that the response can only be Yes or No. When using DIR(</w:t>
      </w:r>
      <w:r w:rsidR="00084217" w:rsidRPr="00FE463F">
        <w:rPr>
          <w:noProof/>
        </w:rPr>
        <w:t>“</w:t>
      </w:r>
      <w:r w:rsidRPr="00FE463F">
        <w:rPr>
          <w:noProof/>
        </w:rPr>
        <w:t>B</w:t>
      </w:r>
      <w:r w:rsidR="00084217" w:rsidRPr="00FE463F">
        <w:rPr>
          <w:noProof/>
        </w:rPr>
        <w:t>”</w:t>
      </w:r>
      <w:r w:rsidRPr="00FE463F">
        <w:rPr>
          <w:noProof/>
        </w:rPr>
        <w:t xml:space="preserve">) to provide a default response, spell out the entire word so that when the user presses </w:t>
      </w:r>
      <w:r w:rsidR="00C922EB" w:rsidRPr="00FE463F">
        <w:rPr>
          <w:b/>
          <w:noProof/>
        </w:rPr>
        <w:t>Enter</w:t>
      </w:r>
      <w:r w:rsidRPr="00FE463F">
        <w:rPr>
          <w:noProof/>
        </w:rPr>
        <w:t xml:space="preserve"> to accept the defau</w:t>
      </w:r>
      <w:r w:rsidR="00EE5D12" w:rsidRPr="00FE463F">
        <w:rPr>
          <w:noProof/>
        </w:rPr>
        <w:t>lt, echoing functions properly.</w:t>
      </w:r>
    </w:p>
    <w:p w:rsidR="00E86526" w:rsidRPr="00FE463F" w:rsidRDefault="00E86526" w:rsidP="00441404">
      <w:pPr>
        <w:pStyle w:val="Heading5"/>
        <w:rPr>
          <w:noProof/>
        </w:rPr>
      </w:pPr>
      <w:bookmarkStart w:id="400" w:name="_Ref343086562"/>
      <w:bookmarkStart w:id="401" w:name="DD"/>
      <w:r w:rsidRPr="00FE463F">
        <w:rPr>
          <w:noProof/>
        </w:rPr>
        <w:t>DD Example</w:t>
      </w:r>
      <w:bookmarkEnd w:id="400"/>
      <w:bookmarkEnd w:id="401"/>
    </w:p>
    <w:p w:rsidR="00EE5D12" w:rsidRPr="00FE463F" w:rsidRDefault="000B59D3" w:rsidP="000B59D3">
      <w:pPr>
        <w:pStyle w:val="Caption"/>
        <w:rPr>
          <w:noProof/>
        </w:rPr>
      </w:pPr>
      <w:bookmarkStart w:id="402" w:name="_Toc3900907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70</w:t>
      </w:r>
      <w:r w:rsidRPr="00FE463F">
        <w:rPr>
          <w:noProof/>
        </w:rPr>
        <w:fldChar w:fldCharType="end"/>
      </w:r>
      <w:r w:rsidR="00B851D0" w:rsidRPr="00FE463F">
        <w:rPr>
          <w:noProof/>
        </w:rPr>
        <w:t xml:space="preserve">. </w:t>
      </w:r>
      <w:r w:rsidR="00B851D0" w:rsidRPr="00FE463F">
        <w:rPr>
          <w:noProof/>
        </w:rPr>
        <w:t>^DIR</w:t>
      </w:r>
      <w:r w:rsidR="00790984" w:rsidRPr="00FE463F">
        <w:rPr>
          <w:noProof/>
        </w:rPr>
        <w:t xml:space="preserve"> API</w:t>
      </w:r>
      <w:r w:rsidR="00B851D0" w:rsidRPr="00FE463F">
        <w:rPr>
          <w:noProof/>
        </w:rPr>
        <w:t>—DD Example</w:t>
      </w:r>
      <w:r w:rsidR="00261EAB" w:rsidRPr="00FE463F">
        <w:rPr>
          <w:noProof/>
        </w:rPr>
        <w:t>: Input Format 1</w:t>
      </w:r>
      <w:bookmarkEnd w:id="402"/>
    </w:p>
    <w:p w:rsidR="00E86526" w:rsidRPr="00FE463F" w:rsidRDefault="00E86526" w:rsidP="00261EAB">
      <w:pPr>
        <w:pStyle w:val="APICode"/>
        <w:pBdr>
          <w:top w:val="single" w:sz="8" w:space="4" w:color="auto"/>
        </w:pBdr>
        <w:rPr>
          <w:noProof/>
        </w:rPr>
      </w:pPr>
      <w:r w:rsidRPr="00FE463F">
        <w:rPr>
          <w:b/>
          <w:noProof/>
        </w:rPr>
        <w:t>S DIR(0)=</w:t>
      </w:r>
      <w:r w:rsidR="00084217" w:rsidRPr="00FE463F">
        <w:rPr>
          <w:b/>
          <w:noProof/>
        </w:rPr>
        <w:t>“</w:t>
      </w:r>
      <w:r w:rsidRPr="00FE463F">
        <w:rPr>
          <w:b/>
          <w:noProof/>
        </w:rPr>
        <w:t>19,1</w:t>
      </w:r>
      <w:r w:rsidR="00084217" w:rsidRPr="00FE463F">
        <w:rPr>
          <w:b/>
          <w:noProof/>
        </w:rPr>
        <w:t>”</w:t>
      </w:r>
    </w:p>
    <w:p w:rsidR="00EE5D12" w:rsidRPr="00FE463F" w:rsidRDefault="00EE5D12" w:rsidP="00441404">
      <w:pPr>
        <w:pStyle w:val="BodyText6"/>
        <w:rPr>
          <w:noProof/>
        </w:rPr>
      </w:pPr>
    </w:p>
    <w:p w:rsidR="00E86526" w:rsidRPr="00FE463F" w:rsidRDefault="00E86526" w:rsidP="002C1808">
      <w:pPr>
        <w:pStyle w:val="BodyText"/>
        <w:keepNext/>
        <w:keepLines/>
        <w:rPr>
          <w:noProof/>
        </w:rPr>
      </w:pPr>
      <w:r w:rsidRPr="00FE463F">
        <w:rPr>
          <w:noProof/>
        </w:rPr>
        <w:t xml:space="preserve">This format is different from the others in that the first number is a file number and the second is a field number in that file. The reader uses the </w:t>
      </w:r>
      <w:r w:rsidR="00281983" w:rsidRPr="00FE463F">
        <w:rPr>
          <w:noProof/>
        </w:rPr>
        <w:t>data dictionary for Field #1 in F</w:t>
      </w:r>
      <w:r w:rsidRPr="00FE463F">
        <w:rPr>
          <w:noProof/>
        </w:rPr>
        <w:t xml:space="preserve">ile </w:t>
      </w:r>
      <w:r w:rsidR="00281983" w:rsidRPr="00FE463F">
        <w:rPr>
          <w:noProof/>
        </w:rPr>
        <w:t>#</w:t>
      </w:r>
      <w:r w:rsidRPr="00FE463F">
        <w:rPr>
          <w:noProof/>
        </w:rPr>
        <w:t>19 and issues the label of that field as the prompt. The input is passed through the INPUT transform in the dictionary. Help messages are also the ones contained in</w:t>
      </w:r>
      <w:r w:rsidR="006A6AC7" w:rsidRPr="00FE463F">
        <w:rPr>
          <w:noProof/>
        </w:rPr>
        <w:t xml:space="preserve"> the dictionary for this field.</w:t>
      </w:r>
    </w:p>
    <w:p w:rsidR="005C625C" w:rsidRPr="00FE463F" w:rsidRDefault="00E86526" w:rsidP="002C1808">
      <w:pPr>
        <w:pStyle w:val="BodyText"/>
        <w:keepNext/>
        <w:keepLines/>
        <w:rPr>
          <w:noProof/>
        </w:rPr>
      </w:pPr>
      <w:r w:rsidRPr="00FE463F">
        <w:rPr>
          <w:noProof/>
        </w:rPr>
        <w:t xml:space="preserve">Normally, DD reads based on a free text field do </w:t>
      </w:r>
      <w:r w:rsidRPr="00FE463F">
        <w:rPr>
          <w:i/>
          <w:noProof/>
        </w:rPr>
        <w:t>not</w:t>
      </w:r>
      <w:r w:rsidRPr="00FE463F">
        <w:rPr>
          <w:noProof/>
        </w:rPr>
        <w:t xml:space="preserve"> allow embedded </w:t>
      </w:r>
      <w:r w:rsidR="005C625C" w:rsidRPr="00FE463F">
        <w:rPr>
          <w:noProof/>
        </w:rPr>
        <w:t>carets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However, if the field specified is positioned on the data node using the E</w:t>
      </w:r>
      <w:r w:rsidRPr="00FE463F">
        <w:rPr>
          <w:i/>
          <w:noProof/>
        </w:rPr>
        <w:t>m</w:t>
      </w:r>
      <w:r w:rsidRPr="00FE463F">
        <w:rPr>
          <w:noProof/>
        </w:rPr>
        <w:t>,</w:t>
      </w:r>
      <w:r w:rsidRPr="00FE463F">
        <w:rPr>
          <w:i/>
          <w:noProof/>
        </w:rPr>
        <w:t>n</w:t>
      </w:r>
      <w:r w:rsidRPr="00FE463F">
        <w:rPr>
          <w:noProof/>
        </w:rPr>
        <w:t xml:space="preserve"> format (instead of the </w:t>
      </w:r>
      <w:r w:rsidRPr="00FE463F">
        <w:rPr>
          <w:b/>
          <w:noProof/>
        </w:rPr>
        <w:t>^</w:t>
      </w:r>
      <w:r w:rsidRPr="00FE463F">
        <w:rPr>
          <w:noProof/>
        </w:rPr>
        <w:t xml:space="preserve">-piece format), </w:t>
      </w:r>
      <w:r w:rsidR="005C625C" w:rsidRPr="00FE463F">
        <w:rPr>
          <w:noProof/>
        </w:rPr>
        <w:t>carets</w:t>
      </w:r>
      <w:r w:rsidRPr="00FE463F">
        <w:rPr>
          <w:noProof/>
        </w:rPr>
        <w:t xml:space="preserve"> embedded in the user</w:t>
      </w:r>
      <w:r w:rsidR="00084217" w:rsidRPr="00FE463F">
        <w:rPr>
          <w:noProof/>
        </w:rPr>
        <w:t>’</w:t>
      </w:r>
      <w:r w:rsidRPr="00FE463F">
        <w:rPr>
          <w:noProof/>
        </w:rPr>
        <w:t>s response are accepted.</w:t>
      </w:r>
    </w:p>
    <w:p w:rsidR="00D42D1B" w:rsidRPr="00FE463F" w:rsidRDefault="002F0AF3" w:rsidP="00D42D1B">
      <w:pPr>
        <w:pStyle w:val="Note"/>
        <w:rPr>
          <w:noProof/>
        </w:rPr>
      </w:pPr>
      <w:r>
        <w:rPr>
          <w:noProof/>
        </w:rPr>
        <w:drawing>
          <wp:inline distT="0" distB="0" distL="0" distR="0">
            <wp:extent cx="285750" cy="28575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an explanation of locating fields on the data node, s</w:t>
      </w:r>
      <w:r w:rsidR="00D42D1B" w:rsidRPr="00FE463F">
        <w:rPr>
          <w:noProof/>
        </w:rPr>
        <w:t xml:space="preserve">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_Ref342050560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Field Global Storage</w:t>
      </w:r>
      <w:r w:rsidR="00D42D1B" w:rsidRPr="00FE463F">
        <w:rPr>
          <w:noProof/>
          <w:color w:val="0000FF"/>
          <w:u w:val="single"/>
        </w:rPr>
        <w:fldChar w:fldCharType="end"/>
      </w:r>
      <w:r w:rsidR="000712FC" w:rsidRPr="00FE463F">
        <w:rPr>
          <w:noProof/>
        </w:rPr>
        <w:t>”</w:t>
      </w:r>
      <w:r w:rsidR="00D42D1B" w:rsidRPr="00FE463F">
        <w:rPr>
          <w:noProof/>
        </w:rPr>
        <w:t xml:space="preserve"> section in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_Ref226342916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Advanced File Definition</w:t>
      </w:r>
      <w:r w:rsidR="00D42D1B" w:rsidRPr="00FE463F">
        <w:rPr>
          <w:noProof/>
          <w:color w:val="0000FF"/>
          <w:u w:val="single"/>
        </w:rPr>
        <w:fldChar w:fldCharType="end"/>
      </w:r>
      <w:r w:rsidR="000712FC" w:rsidRPr="00FE463F">
        <w:rPr>
          <w:noProof/>
        </w:rPr>
        <w:t>”</w:t>
      </w:r>
      <w:r w:rsidR="00D42D1B" w:rsidRPr="00FE463F">
        <w:rPr>
          <w:noProof/>
        </w:rPr>
        <w:t xml:space="preserve"> section.</w:t>
      </w:r>
    </w:p>
    <w:p w:rsidR="00E86526" w:rsidRPr="00FE463F" w:rsidRDefault="00E86526" w:rsidP="002C1808">
      <w:pPr>
        <w:pStyle w:val="BodyText"/>
        <w:rPr>
          <w:noProof/>
        </w:rPr>
      </w:pPr>
      <w:r w:rsidRPr="00FE463F">
        <w:rPr>
          <w:noProof/>
        </w:rPr>
        <w:t xml:space="preserve">Initial </w:t>
      </w:r>
      <w:r w:rsidR="005C625C" w:rsidRPr="00FE463F">
        <w:rPr>
          <w:noProof/>
        </w:rPr>
        <w:t>caret</w:t>
      </w:r>
      <w:r w:rsidRPr="00FE463F">
        <w:rPr>
          <w:noProof/>
        </w:rPr>
        <w:t>s abort th</w:t>
      </w:r>
      <w:r w:rsidR="006A6AC7" w:rsidRPr="00FE463F">
        <w:rPr>
          <w:noProof/>
        </w:rPr>
        <w:t xml:space="preserve">e </w:t>
      </w:r>
      <w:r w:rsidR="005C625C" w:rsidRPr="00FE463F">
        <w:rPr>
          <w:noProof/>
        </w:rPr>
        <w:t>READ and SET</w:t>
      </w:r>
      <w:r w:rsidR="006A6AC7" w:rsidRPr="00FE463F">
        <w:rPr>
          <w:noProof/>
        </w:rPr>
        <w:t xml:space="preserve"> DIRUT and DUOUT.</w:t>
      </w:r>
    </w:p>
    <w:p w:rsidR="00E86526" w:rsidRPr="00FE463F" w:rsidRDefault="00E86526" w:rsidP="002C1808">
      <w:pPr>
        <w:pStyle w:val="BodyText"/>
        <w:keepNext/>
        <w:keepLines/>
        <w:rPr>
          <w:noProof/>
        </w:rPr>
      </w:pPr>
      <w:r w:rsidRPr="00FE463F">
        <w:rPr>
          <w:noProof/>
        </w:rPr>
        <w:t xml:space="preserve">It is </w:t>
      </w:r>
      <w:r w:rsidRPr="00FE463F">
        <w:rPr>
          <w:i/>
          <w:noProof/>
        </w:rPr>
        <w:t>not</w:t>
      </w:r>
      <w:r w:rsidRPr="00FE463F">
        <w:rPr>
          <w:noProof/>
        </w:rPr>
        <w:t xml:space="preserve"> possible to use this format</w:t>
      </w:r>
      <w:r w:rsidR="009E3671" w:rsidRPr="00FE463F">
        <w:rPr>
          <w:noProof/>
        </w:rPr>
        <w:t xml:space="preserve"> if the field defines a subfile</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the second piece of the zero node of the field definition contains a subfile number</w:t>
      </w:r>
      <w:r w:rsidR="009E3671" w:rsidRPr="00FE463F">
        <w:rPr>
          <w:noProof/>
        </w:rPr>
        <w:t>)</w:t>
      </w:r>
      <w:r w:rsidRPr="00FE463F">
        <w:rPr>
          <w:noProof/>
        </w:rPr>
        <w:t xml:space="preserve">. To use the reader for a field </w:t>
      </w:r>
      <w:r w:rsidR="006A6AC7" w:rsidRPr="00FE463F">
        <w:rPr>
          <w:noProof/>
        </w:rPr>
        <w:t>in a subfile, do the following:</w:t>
      </w:r>
    </w:p>
    <w:p w:rsidR="006A6AC7" w:rsidRPr="00FE463F" w:rsidRDefault="000B59D3" w:rsidP="000B59D3">
      <w:pPr>
        <w:pStyle w:val="Caption"/>
        <w:rPr>
          <w:noProof/>
        </w:rPr>
      </w:pPr>
      <w:bookmarkStart w:id="403" w:name="_Toc3900907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71</w:t>
      </w:r>
      <w:r w:rsidRPr="00FE463F">
        <w:rPr>
          <w:noProof/>
        </w:rPr>
        <w:fldChar w:fldCharType="end"/>
      </w:r>
      <w:r w:rsidR="00B851D0" w:rsidRPr="00FE463F">
        <w:rPr>
          <w:noProof/>
        </w:rPr>
        <w:t>. ^DIR</w:t>
      </w:r>
      <w:r w:rsidR="00790984" w:rsidRPr="00FE463F">
        <w:rPr>
          <w:noProof/>
        </w:rPr>
        <w:t xml:space="preserve"> API</w:t>
      </w:r>
      <w:r w:rsidR="00B851D0" w:rsidRPr="00FE463F">
        <w:rPr>
          <w:noProof/>
        </w:rPr>
        <w:t>—DD Example</w:t>
      </w:r>
      <w:r w:rsidR="00261EAB" w:rsidRPr="00FE463F">
        <w:rPr>
          <w:noProof/>
        </w:rPr>
        <w:t>: Input Format 2</w:t>
      </w:r>
      <w:bookmarkEnd w:id="403"/>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Subfile#,field#</w:t>
      </w:r>
      <w:r w:rsidR="00084217" w:rsidRPr="00FE463F">
        <w:rPr>
          <w:b/>
          <w:noProof/>
        </w:rPr>
        <w:t>”</w:t>
      </w:r>
    </w:p>
    <w:p w:rsidR="006A6AC7" w:rsidRPr="00FE463F" w:rsidRDefault="006A6AC7" w:rsidP="00BC1152">
      <w:pPr>
        <w:pStyle w:val="BodyText6"/>
        <w:rPr>
          <w:noProof/>
        </w:rPr>
      </w:pPr>
    </w:p>
    <w:p w:rsidR="00E86526" w:rsidRPr="00FE463F" w:rsidRDefault="00E86526" w:rsidP="002C1808">
      <w:pPr>
        <w:pStyle w:val="BodyText"/>
        <w:rPr>
          <w:noProof/>
        </w:rPr>
      </w:pPr>
      <w:r w:rsidRPr="00FE463F">
        <w:rPr>
          <w:noProof/>
        </w:rPr>
        <w:t xml:space="preserve">It is the </w:t>
      </w:r>
      <w:r w:rsidR="00865ACB" w:rsidRPr="00FE463F">
        <w:rPr>
          <w:noProof/>
        </w:rPr>
        <w:t>developer</w:t>
      </w:r>
      <w:r w:rsidR="00084217" w:rsidRPr="00FE463F">
        <w:rPr>
          <w:noProof/>
        </w:rPr>
        <w:t>’</w:t>
      </w:r>
      <w:r w:rsidRPr="00FE463F">
        <w:rPr>
          <w:noProof/>
        </w:rPr>
        <w:t>s responsibility to set any variables necessary for the INPUT transform to execute corr</w:t>
      </w:r>
      <w:r w:rsidR="006A6AC7" w:rsidRPr="00FE463F">
        <w:rPr>
          <w:noProof/>
        </w:rPr>
        <w:t>ectly.</w:t>
      </w:r>
    </w:p>
    <w:p w:rsidR="00E86526" w:rsidRPr="00FE463F" w:rsidRDefault="00E86526" w:rsidP="002C1808">
      <w:pPr>
        <w:pStyle w:val="BodyText"/>
        <w:rPr>
          <w:noProof/>
        </w:rPr>
      </w:pPr>
      <w:r w:rsidRPr="00FE463F">
        <w:rPr>
          <w:noProof/>
        </w:rPr>
        <w:t>Always NEW or KILL DA before doing a DD-type DIR call, unless you wish to use the default feature. The default feature allows you to retrieve default values from the database for DD reads by setting DA (or the DA array for subfiles) equal to the record number containing the desired default value.</w:t>
      </w:r>
    </w:p>
    <w:p w:rsidR="00E86526" w:rsidRPr="00FE463F" w:rsidRDefault="00E86526" w:rsidP="0074437A">
      <w:pPr>
        <w:pStyle w:val="Heading3"/>
        <w:rPr>
          <w:noProof/>
        </w:rPr>
      </w:pPr>
      <w:bookmarkStart w:id="404" w:name="_Toc388960409"/>
      <w:r w:rsidRPr="00FE463F">
        <w:rPr>
          <w:noProof/>
        </w:rPr>
        <w:lastRenderedPageBreak/>
        <w:t>EN^DIS: Search File Entries</w:t>
      </w:r>
      <w:bookmarkEnd w:id="404"/>
    </w:p>
    <w:p w:rsidR="00E86526"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Search File Entries:EN^DIS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the Search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Search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Options:Search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[DISEARCH</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DISEARCH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Options:DISEARCH</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of VA FileMan for a given file when you want the user to be able to specify the search criteria. This is done by invoking EN^DIS. In addition to DT and DUZ, the progra</w:t>
      </w:r>
      <w:r w:rsidR="00302035" w:rsidRPr="00FE463F">
        <w:rPr>
          <w:noProof/>
        </w:rPr>
        <w:t>m needs the DIC input variable.</w:t>
      </w:r>
    </w:p>
    <w:p w:rsidR="00BE674E" w:rsidRPr="00FE463F" w:rsidRDefault="00E86526" w:rsidP="009D7D48">
      <w:pPr>
        <w:pStyle w:val="AltHeading5"/>
        <w:rPr>
          <w:noProof/>
        </w:rPr>
      </w:pPr>
      <w:r w:rsidRPr="00FE463F">
        <w:rPr>
          <w:noProof/>
        </w:rPr>
        <w:t>Input Variable</w:t>
      </w:r>
    </w:p>
    <w:tbl>
      <w:tblPr>
        <w:tblW w:w="9360" w:type="dxa"/>
        <w:tblInd w:w="23" w:type="dxa"/>
        <w:tblLayout w:type="fixed"/>
        <w:tblCellMar>
          <w:left w:w="0" w:type="dxa"/>
          <w:right w:w="0" w:type="dxa"/>
        </w:tblCellMar>
        <w:tblLook w:val="0000" w:firstRow="0" w:lastRow="0" w:firstColumn="0" w:lastColumn="0" w:noHBand="0" w:noVBand="0"/>
      </w:tblPr>
      <w:tblGrid>
        <w:gridCol w:w="936"/>
        <w:gridCol w:w="8424"/>
      </w:tblGrid>
      <w:tr w:rsidR="00E86526" w:rsidRPr="00FE463F" w:rsidTr="00BC1152">
        <w:tblPrEx>
          <w:tblCellMar>
            <w:top w:w="0" w:type="dxa"/>
            <w:left w:w="0" w:type="dxa"/>
            <w:bottom w:w="0" w:type="dxa"/>
            <w:right w:w="0" w:type="dxa"/>
          </w:tblCellMar>
        </w:tblPrEx>
        <w:tc>
          <w:tcPr>
            <w:tcW w:w="936" w:type="dxa"/>
          </w:tcPr>
          <w:p w:rsidR="00E86526" w:rsidRPr="00FE463F" w:rsidRDefault="00E86526" w:rsidP="009D7D48">
            <w:pPr>
              <w:pStyle w:val="Table-API"/>
              <w:keepNext/>
              <w:keepLines/>
              <w:rPr>
                <w:noProof/>
              </w:rPr>
            </w:pPr>
            <w:r w:rsidRPr="00FE463F">
              <w:rPr>
                <w:noProof/>
              </w:rPr>
              <w:t xml:space="preserve">DIC </w:t>
            </w:r>
          </w:p>
        </w:tc>
        <w:tc>
          <w:tcPr>
            <w:tcW w:w="8424" w:type="dxa"/>
          </w:tcPr>
          <w:p w:rsidR="00E86526" w:rsidRPr="00FE463F" w:rsidRDefault="00E86526" w:rsidP="009D7D48">
            <w:pPr>
              <w:pStyle w:val="Table-API"/>
              <w:keepNext/>
              <w:keepLines/>
              <w:rPr>
                <w:noProof/>
              </w:rPr>
            </w:pPr>
            <w:r w:rsidRPr="00FE463F">
              <w:rPr>
                <w:noProof/>
              </w:rPr>
              <w:t xml:space="preserve">(Required) The global root of the file in the form ^GLOBAL( or ^GLOBAL(#, or the number of the file. </w:t>
            </w:r>
          </w:p>
        </w:tc>
      </w:tr>
    </w:tbl>
    <w:p w:rsidR="00BE674E" w:rsidRPr="00FE463F" w:rsidRDefault="00E86526" w:rsidP="009D7D48">
      <w:pPr>
        <w:pStyle w:val="BodyText"/>
        <w:keepNext/>
        <w:keepLines/>
        <w:rPr>
          <w:noProof/>
        </w:rPr>
      </w:pPr>
      <w:r w:rsidRPr="00FE463F">
        <w:rPr>
          <w:noProof/>
        </w:rPr>
        <w:t>If the search is allowed to run to completion, and if the search criteria have been stored in a template, then a list of the record numbers that meet the search criteria is stored in that same template.</w:t>
      </w:r>
    </w:p>
    <w:p w:rsidR="00E40DE6" w:rsidRPr="00FE463F" w:rsidRDefault="002F0AF3" w:rsidP="00D42D1B">
      <w:pPr>
        <w:pStyle w:val="Note"/>
        <w:rPr>
          <w:noProof/>
        </w:rPr>
      </w:pPr>
      <w:r>
        <w:rPr>
          <w:noProof/>
        </w:rPr>
        <w:drawing>
          <wp:inline distT="0" distB="0" distL="0" distR="0">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same global array is used to store a list of record numbers saved in VA FileMan Inquire mode.</w:t>
      </w:r>
    </w:p>
    <w:p w:rsidR="00B46C01" w:rsidRPr="00FE463F" w:rsidRDefault="000B59D3" w:rsidP="000B59D3">
      <w:pPr>
        <w:pStyle w:val="Caption"/>
        <w:rPr>
          <w:noProof/>
        </w:rPr>
      </w:pPr>
      <w:bookmarkStart w:id="405" w:name="_Toc3900907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72</w:t>
      </w:r>
      <w:r w:rsidRPr="00FE463F">
        <w:rPr>
          <w:noProof/>
        </w:rPr>
        <w:fldChar w:fldCharType="end"/>
      </w:r>
      <w:r w:rsidR="00B851D0" w:rsidRPr="00FE463F">
        <w:rPr>
          <w:noProof/>
        </w:rPr>
        <w:t>. EN^DIS</w:t>
      </w:r>
      <w:r w:rsidR="00790984" w:rsidRPr="00FE463F">
        <w:rPr>
          <w:noProof/>
        </w:rPr>
        <w:t xml:space="preserve"> API</w:t>
      </w:r>
      <w:r w:rsidR="00B851D0" w:rsidRPr="00FE463F">
        <w:rPr>
          <w:noProof/>
        </w:rPr>
        <w:t>—Sort Template</w:t>
      </w:r>
      <w:bookmarkEnd w:id="405"/>
    </w:p>
    <w:p w:rsidR="00E86526" w:rsidRPr="00FE463F" w:rsidRDefault="00E86526" w:rsidP="00ED4DD4">
      <w:pPr>
        <w:pStyle w:val="APICode"/>
        <w:rPr>
          <w:noProof/>
        </w:rPr>
      </w:pPr>
      <w:r w:rsidRPr="00FE463F">
        <w:rPr>
          <w:noProof/>
        </w:rPr>
        <w:t>^DIBT(SORT_TEMPLATE#,1,IEN)=</w:t>
      </w:r>
      <w:r w:rsidR="00084217" w:rsidRPr="00FE463F">
        <w:rPr>
          <w:noProof/>
        </w:rPr>
        <w:t>““</w:t>
      </w:r>
    </w:p>
    <w:p w:rsidR="00302035" w:rsidRPr="00FE463F" w:rsidRDefault="00302035" w:rsidP="00BC1152">
      <w:pPr>
        <w:pStyle w:val="BodyText6"/>
        <w:rPr>
          <w:noProof/>
        </w:rPr>
      </w:pPr>
    </w:p>
    <w:p w:rsidR="00BE674E" w:rsidRPr="00FE463F" w:rsidRDefault="00E86526" w:rsidP="009D7D48">
      <w:pPr>
        <w:pStyle w:val="BodyText"/>
        <w:keepNext/>
        <w:keepLines/>
        <w:rPr>
          <w:noProof/>
        </w:rPr>
      </w:pPr>
      <w:r w:rsidRPr="00FE463F">
        <w:rPr>
          <w:noProof/>
        </w:rPr>
        <w:t>The 1 node indicates that the IEN list was created one of two ways:</w:t>
      </w:r>
    </w:p>
    <w:p w:rsidR="00BE674E" w:rsidRPr="00FE463F" w:rsidRDefault="00945409" w:rsidP="009D7D48">
      <w:pPr>
        <w:pStyle w:val="ListBullet"/>
        <w:keepNext/>
        <w:keepLines/>
        <w:rPr>
          <w:noProof/>
        </w:rPr>
      </w:pPr>
      <w:r w:rsidRPr="00FE463F">
        <w:rPr>
          <w:noProof/>
        </w:rPr>
        <w:t>U</w:t>
      </w:r>
      <w:r w:rsidR="00E86526" w:rsidRPr="00FE463F">
        <w:rPr>
          <w:noProof/>
        </w:rPr>
        <w:t xml:space="preserve">ser was in </w:t>
      </w:r>
      <w:r w:rsidR="00302035" w:rsidRPr="00FE463F">
        <w:rPr>
          <w:noProof/>
        </w:rPr>
        <w:t xml:space="preserve">VA </w:t>
      </w:r>
      <w:r w:rsidR="00E86526" w:rsidRPr="00FE463F">
        <w:rPr>
          <w:noProof/>
        </w:rPr>
        <w:t>FileMan INQUIRE mode, selected a number of records, and saved the list in a template.</w:t>
      </w:r>
    </w:p>
    <w:p w:rsidR="00E86526" w:rsidRPr="00FE463F" w:rsidRDefault="00945409" w:rsidP="009D7D48">
      <w:pPr>
        <w:pStyle w:val="ListBullet"/>
        <w:rPr>
          <w:noProof/>
        </w:rPr>
      </w:pPr>
      <w:r w:rsidRPr="00FE463F">
        <w:rPr>
          <w:noProof/>
        </w:rPr>
        <w:t>U</w:t>
      </w:r>
      <w:r w:rsidR="00E86526" w:rsidRPr="00FE463F">
        <w:rPr>
          <w:noProof/>
        </w:rPr>
        <w:t xml:space="preserve">ser ran the </w:t>
      </w:r>
      <w:r w:rsidR="00302035" w:rsidRPr="00FE463F">
        <w:rPr>
          <w:noProof/>
        </w:rPr>
        <w:t xml:space="preserve">VA </w:t>
      </w:r>
      <w:r w:rsidR="00E86526" w:rsidRPr="00FE463F">
        <w:rPr>
          <w:noProof/>
        </w:rPr>
        <w:t xml:space="preserve">FileMan SEARCH, either through the interactive </w:t>
      </w:r>
      <w:r w:rsidR="00302035" w:rsidRPr="00FE463F">
        <w:rPr>
          <w:noProof/>
        </w:rPr>
        <w:t xml:space="preserve">VA </w:t>
      </w:r>
      <w:r w:rsidR="00E86526" w:rsidRPr="00FE463F">
        <w:rPr>
          <w:noProof/>
        </w:rPr>
        <w:t>FileMan menu or through the EN^DIS</w:t>
      </w:r>
      <w:r w:rsidR="00865ACB" w:rsidRPr="00FE463F">
        <w:rPr>
          <w:noProof/>
        </w:rPr>
        <w:t xml:space="preserve"> API</w:t>
      </w:r>
      <w:r w:rsidR="00E86526" w:rsidRPr="00FE463F">
        <w:rPr>
          <w:noProof/>
        </w:rPr>
        <w:t>. In this case, the IEN list is the group of record numbers that met the search criteria.</w:t>
      </w:r>
    </w:p>
    <w:p w:rsidR="00BE674E" w:rsidRPr="00FE463F" w:rsidRDefault="00E86526" w:rsidP="009D7D48">
      <w:pPr>
        <w:pStyle w:val="BodyText"/>
        <w:rPr>
          <w:noProof/>
        </w:rPr>
      </w:pPr>
      <w:r w:rsidRPr="00FE463F">
        <w:rPr>
          <w:noProof/>
        </w:rPr>
        <w:t>IEN is the internal entry number of a record in the file indicated by the fourth piece of the zero node of the template, ^DIBT(SORT_TEMPLATE#,0).</w:t>
      </w:r>
    </w:p>
    <w:p w:rsidR="00BE674E" w:rsidRPr="00FE463F" w:rsidRDefault="00E86526" w:rsidP="009D7D48">
      <w:pPr>
        <w:pStyle w:val="BodyText"/>
        <w:rPr>
          <w:noProof/>
        </w:rPr>
      </w:pPr>
      <w:r w:rsidRPr="00FE463F">
        <w:rPr>
          <w:noProof/>
        </w:rPr>
        <w:t xml:space="preserve">The list of record numbers stored in the template can be used as input to the print routine, </w:t>
      </w:r>
      <w:r w:rsidRPr="00FE463F">
        <w:rPr>
          <w:b/>
          <w:noProof/>
        </w:rPr>
        <w:t>EN1^DIP</w:t>
      </w:r>
      <w:r w:rsidRPr="00FE463F">
        <w:rPr>
          <w:noProof/>
        </w:rPr>
        <w:t>, to create further reports.</w:t>
      </w:r>
    </w:p>
    <w:p w:rsidR="00E86526" w:rsidRPr="00FE463F" w:rsidRDefault="00E86526" w:rsidP="0074437A">
      <w:pPr>
        <w:pStyle w:val="Heading3"/>
        <w:rPr>
          <w:noProof/>
        </w:rPr>
      </w:pPr>
      <w:bookmarkStart w:id="406" w:name="_Ref260834784"/>
      <w:bookmarkStart w:id="407" w:name="_Toc388960410"/>
      <w:r w:rsidRPr="00FE463F">
        <w:rPr>
          <w:noProof/>
        </w:rPr>
        <w:t>EN^DIU2: Data Dictionary Deletion</w:t>
      </w:r>
      <w:bookmarkEnd w:id="406"/>
      <w:bookmarkEnd w:id="407"/>
    </w:p>
    <w:p w:rsidR="00BE674E"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Deletion:EN^DIU2</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Occasionally</w:t>
      </w:r>
      <w:r w:rsidR="00545119" w:rsidRPr="00FE463F">
        <w:rPr>
          <w:noProof/>
        </w:rPr>
        <w:t>,</w:t>
      </w:r>
      <w:r w:rsidR="00E86526" w:rsidRPr="00FE463F">
        <w:rPr>
          <w:noProof/>
        </w:rPr>
        <w:t xml:space="preserve"> you </w:t>
      </w:r>
      <w:r w:rsidR="00656FC4" w:rsidRPr="00FE463F">
        <w:rPr>
          <w:noProof/>
        </w:rPr>
        <w:t>can</w:t>
      </w:r>
      <w:r w:rsidR="00E86526" w:rsidRPr="00FE463F">
        <w:rPr>
          <w:noProof/>
        </w:rPr>
        <w:t xml:space="preserve"> delete a file</w:t>
      </w:r>
      <w:r w:rsidR="00084217" w:rsidRPr="00FE463F">
        <w:rPr>
          <w:noProof/>
        </w:rPr>
        <w:t>’</w:t>
      </w:r>
      <w:r w:rsidR="00E86526" w:rsidRPr="00FE463F">
        <w:rPr>
          <w:noProof/>
        </w:rPr>
        <w:t>s data dictionary and its entry in ^DIC in order to properly update a running system. Use this entry point to do it.</w:t>
      </w:r>
    </w:p>
    <w:p w:rsidR="00545119" w:rsidRPr="00FE463F" w:rsidRDefault="00E86526" w:rsidP="009D7D48">
      <w:pPr>
        <w:pStyle w:val="BodyText"/>
        <w:keepNext/>
        <w:keepLines/>
        <w:rPr>
          <w:noProof/>
        </w:rPr>
      </w:pPr>
      <w:r w:rsidRPr="00FE463F">
        <w:rPr>
          <w:noProof/>
        </w:rPr>
        <w:t xml:space="preserve">You usually have the option of deleting the data when </w:t>
      </w:r>
      <w:r w:rsidR="00656FC4" w:rsidRPr="00FE463F">
        <w:rPr>
          <w:noProof/>
        </w:rPr>
        <w:t>you delete the data dictionary (see the DIU(0) variable below</w:t>
      </w:r>
      <w:r w:rsidRPr="00FE463F">
        <w:rPr>
          <w:noProof/>
        </w:rPr>
        <w:t>)</w:t>
      </w:r>
      <w:r w:rsidR="00656FC4" w:rsidRPr="00FE463F">
        <w:rPr>
          <w:noProof/>
        </w:rPr>
        <w:t>.</w:t>
      </w:r>
      <w:r w:rsidRPr="00FE463F">
        <w:rPr>
          <w:noProof/>
        </w:rPr>
        <w:t xml:space="preserve"> However, data </w:t>
      </w:r>
      <w:r w:rsidR="001C0B72" w:rsidRPr="00FE463F">
        <w:rPr>
          <w:noProof/>
        </w:rPr>
        <w:t>is</w:t>
      </w:r>
      <w:r w:rsidRPr="00FE463F">
        <w:rPr>
          <w:noProof/>
        </w:rPr>
        <w:t xml:space="preserve"> always be deleted </w:t>
      </w:r>
      <w:r w:rsidR="00545119" w:rsidRPr="00FE463F">
        <w:rPr>
          <w:noProof/>
        </w:rPr>
        <w:t>if your file is in ^DIC(File#,.</w:t>
      </w:r>
    </w:p>
    <w:p w:rsidR="00BE674E" w:rsidRPr="00FE463F" w:rsidRDefault="001C0B72" w:rsidP="001C0B72">
      <w:pPr>
        <w:pStyle w:val="Caution"/>
        <w:rPr>
          <w:noProof/>
        </w:rPr>
      </w:pPr>
      <w:r w:rsidRPr="00FE463F">
        <w:rPr>
          <w:noProof/>
        </w:rPr>
        <w:object w:dxaOrig="306" w:dyaOrig="306">
          <v:shape id="_x0000_i1028" type="#_x0000_t75" alt="Caution" style="width:32.25pt;height:32.25pt" o:ole="" fillcolor="window">
            <v:imagedata r:id="rId36" o:title=""/>
          </v:shape>
          <o:OLEObject Type="Embed" ProgID="HJPRO" ShapeID="_x0000_i1028" DrawAspect="Content" ObjectID="_1505822354" r:id="rId42"/>
        </w:object>
      </w:r>
      <w:r w:rsidRPr="00FE463F">
        <w:rPr>
          <w:noProof/>
        </w:rPr>
        <w:tab/>
      </w:r>
      <w:r w:rsidR="00C156E6" w:rsidRPr="00FE463F">
        <w:rPr>
          <w:noProof/>
        </w:rPr>
        <w:t>CAUTION: Be careful using this utility when your data is in the ^DIC global.:</w:t>
      </w:r>
    </w:p>
    <w:p w:rsidR="00BE674E" w:rsidRPr="00FE463F" w:rsidRDefault="00E86526" w:rsidP="009D7D48">
      <w:pPr>
        <w:pStyle w:val="BodyText"/>
        <w:keepNext/>
        <w:keepLines/>
        <w:rPr>
          <w:noProof/>
        </w:rPr>
      </w:pPr>
      <w:r w:rsidRPr="00FE463F">
        <w:rPr>
          <w:noProof/>
        </w:rPr>
        <w:lastRenderedPageBreak/>
        <w:t>In all cases, both DIU and DIU(0) are returned from the call. You find that DIU is returned as the global root regardless of whether it was defined as the file number or as the global root when making the call.</w:t>
      </w:r>
    </w:p>
    <w:p w:rsidR="00E40DE6" w:rsidRPr="00FE463F" w:rsidRDefault="002F0AF3" w:rsidP="00D42D1B">
      <w:pPr>
        <w:pStyle w:val="Note"/>
        <w:rPr>
          <w:noProof/>
        </w:rPr>
      </w:pPr>
      <w:r>
        <w:rPr>
          <w:noProof/>
        </w:rPr>
        <w:drawing>
          <wp:inline distT="0" distB="0" distL="0" distR="0">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the root of a file</w:t>
      </w:r>
      <w:r w:rsidR="00084217" w:rsidRPr="00FE463F">
        <w:rPr>
          <w:noProof/>
        </w:rPr>
        <w:t>’</w:t>
      </w:r>
      <w:r w:rsidR="00E40DE6" w:rsidRPr="00FE463F">
        <w:rPr>
          <w:noProof/>
        </w:rPr>
        <w:t>s data is an unsubscripted global [e.g., DIU=</w:t>
      </w:r>
      <w:r w:rsidR="00084217" w:rsidRPr="00FE463F">
        <w:rPr>
          <w:noProof/>
        </w:rPr>
        <w:t>“</w:t>
      </w:r>
      <w:r w:rsidR="00E40DE6" w:rsidRPr="00FE463F">
        <w:rPr>
          <w:noProof/>
        </w:rPr>
        <w:t>^MYDATA(</w:t>
      </w:r>
      <w:r w:rsidR="00084217" w:rsidRPr="00FE463F">
        <w:rPr>
          <w:noProof/>
        </w:rPr>
        <w:t>“</w:t>
      </w:r>
      <w:r w:rsidR="00E40DE6" w:rsidRPr="00FE463F">
        <w:rPr>
          <w:noProof/>
        </w:rPr>
        <w:t xml:space="preserve">], you </w:t>
      </w:r>
      <w:r w:rsidR="00E40DE6" w:rsidRPr="00FE463F">
        <w:rPr>
          <w:i/>
          <w:noProof/>
        </w:rPr>
        <w:t>must</w:t>
      </w:r>
      <w:r w:rsidR="00E40DE6" w:rsidRPr="00FE463F">
        <w:rPr>
          <w:noProof/>
        </w:rPr>
        <w:t xml:space="preserve"> make sure that the systems on which you want to perform the deletion do </w:t>
      </w:r>
      <w:r w:rsidR="00E40DE6" w:rsidRPr="00FE463F">
        <w:rPr>
          <w:i/>
          <w:noProof/>
        </w:rPr>
        <w:t>not</w:t>
      </w:r>
      <w:r w:rsidR="00E40DE6" w:rsidRPr="00FE463F">
        <w:rPr>
          <w:noProof/>
        </w:rPr>
        <w:t xml:space="preserve"> restrict the KILLing of the affected unsubscripted globals.</w:t>
      </w:r>
    </w:p>
    <w:p w:rsidR="00E40DE6" w:rsidRPr="00FE463F" w:rsidRDefault="00E40DE6" w:rsidP="00E2555E">
      <w:pPr>
        <w:pStyle w:val="Caution"/>
        <w:rPr>
          <w:noProof/>
        </w:rPr>
      </w:pPr>
      <w:r w:rsidRPr="00FE463F">
        <w:rPr>
          <w:noProof/>
        </w:rPr>
        <w:object w:dxaOrig="306" w:dyaOrig="306">
          <v:shape id="_x0000_i1029" type="#_x0000_t75" alt="Caution" style="width:32.25pt;height:32.25pt" o:ole="" fillcolor="window">
            <v:imagedata r:id="rId36" o:title=""/>
          </v:shape>
          <o:OLEObject Type="Embed" ProgID="HJPRO" ShapeID="_x0000_i1029" DrawAspect="Content" ObjectID="_1505822355" r:id="rId43"/>
        </w:object>
      </w:r>
      <w:r w:rsidRPr="00FE463F">
        <w:rPr>
          <w:noProof/>
        </w:rPr>
        <w:tab/>
        <w:t xml:space="preserve">CAUTION: </w:t>
      </w:r>
      <w:r w:rsidR="00E2555E" w:rsidRPr="00FE463F">
        <w:rPr>
          <w:noProof/>
        </w:rPr>
        <w:t>It is your responsibility to clean up (KILL) DIU, the input variable, after any call to this routine!</w:t>
      </w:r>
    </w:p>
    <w:p w:rsidR="00BE674E" w:rsidRPr="00FE463F" w:rsidRDefault="00E86526" w:rsidP="009D7D48">
      <w:pPr>
        <w:pStyle w:val="AltHeading5"/>
        <w:rPr>
          <w:noProof/>
        </w:rPr>
      </w:pPr>
      <w:r w:rsidRPr="00FE463F">
        <w:rPr>
          <w:noProof/>
        </w:rPr>
        <w:t>Input Variables</w:t>
      </w:r>
    </w:p>
    <w:tbl>
      <w:tblPr>
        <w:tblW w:w="9359" w:type="dxa"/>
        <w:tblInd w:w="23" w:type="dxa"/>
        <w:tblLayout w:type="fixed"/>
        <w:tblCellMar>
          <w:left w:w="0" w:type="dxa"/>
          <w:right w:w="0" w:type="dxa"/>
        </w:tblCellMar>
        <w:tblLook w:val="0000" w:firstRow="0" w:lastRow="0" w:firstColumn="0" w:lastColumn="0" w:noHBand="0" w:noVBand="0"/>
      </w:tblPr>
      <w:tblGrid>
        <w:gridCol w:w="1260"/>
        <w:gridCol w:w="517"/>
        <w:gridCol w:w="6674"/>
        <w:gridCol w:w="908"/>
      </w:tblGrid>
      <w:tr w:rsidR="00E86526" w:rsidRPr="00FE463F">
        <w:tblPrEx>
          <w:tblCellMar>
            <w:top w:w="0" w:type="dxa"/>
            <w:left w:w="0" w:type="dxa"/>
            <w:bottom w:w="0" w:type="dxa"/>
            <w:right w:w="0" w:type="dxa"/>
          </w:tblCellMar>
        </w:tblPrEx>
        <w:tc>
          <w:tcPr>
            <w:tcW w:w="1260" w:type="dxa"/>
          </w:tcPr>
          <w:p w:rsidR="00E86526" w:rsidRPr="00FE463F" w:rsidRDefault="00E86526" w:rsidP="009D7D48">
            <w:pPr>
              <w:pStyle w:val="Table-API"/>
              <w:keepNext/>
              <w:keepLines/>
              <w:rPr>
                <w:noProof/>
              </w:rPr>
            </w:pPr>
            <w:r w:rsidRPr="00FE463F">
              <w:rPr>
                <w:noProof/>
              </w:rPr>
              <w:t>DIU</w:t>
            </w:r>
          </w:p>
        </w:tc>
        <w:tc>
          <w:tcPr>
            <w:tcW w:w="8099" w:type="dxa"/>
            <w:gridSpan w:val="3"/>
          </w:tcPr>
          <w:p w:rsidR="00E86526" w:rsidRPr="00FE463F" w:rsidRDefault="00E86526" w:rsidP="009D7D48">
            <w:pPr>
              <w:pStyle w:val="Table-API"/>
              <w:keepNext/>
              <w:keepLines/>
              <w:rPr>
                <w:noProof/>
              </w:rPr>
            </w:pPr>
            <w:r w:rsidRPr="00FE463F">
              <w:rPr>
                <w:noProof/>
              </w:rPr>
              <w:t>(Required)</w:t>
            </w:r>
            <w:r w:rsidR="00EF5773" w:rsidRPr="00FE463F">
              <w:rPr>
                <w:noProof/>
              </w:rPr>
              <w:t xml:space="preserve"> The file number or global root (</w:t>
            </w:r>
            <w:r w:rsidRPr="00FE463F">
              <w:rPr>
                <w:noProof/>
              </w:rPr>
              <w:t>e.g.,</w:t>
            </w:r>
            <w:r w:rsidR="00EF5773" w:rsidRPr="00FE463F">
              <w:rPr>
                <w:noProof/>
              </w:rPr>
              <w:t> ^DIZ(</w:t>
            </w:r>
            <w:r w:rsidRPr="00FE463F">
              <w:rPr>
                <w:noProof/>
              </w:rPr>
              <w:t>16000.1,</w:t>
            </w:r>
            <w:r w:rsidR="00EF5773" w:rsidRPr="00FE463F">
              <w:rPr>
                <w:noProof/>
              </w:rPr>
              <w:t>)]</w:t>
            </w:r>
            <w:r w:rsidRPr="00FE463F">
              <w:rPr>
                <w:noProof/>
              </w:rPr>
              <w:t xml:space="preserve">. This </w:t>
            </w:r>
            <w:r w:rsidR="00515C16" w:rsidRPr="00FE463F">
              <w:rPr>
                <w:i/>
                <w:noProof/>
              </w:rPr>
              <w:t>must</w:t>
            </w:r>
            <w:r w:rsidRPr="00FE463F">
              <w:rPr>
                <w:noProof/>
              </w:rPr>
              <w:t xml:space="preserve"> be a subfile number when deleting a subfile</w:t>
            </w:r>
            <w:r w:rsidR="00084217" w:rsidRPr="00FE463F">
              <w:rPr>
                <w:noProof/>
              </w:rPr>
              <w:t>’</w:t>
            </w:r>
            <w:r w:rsidRPr="00FE463F">
              <w:rPr>
                <w:noProof/>
              </w:rPr>
              <w:t xml:space="preserve">s data dictionary. </w:t>
            </w:r>
          </w:p>
        </w:tc>
      </w:tr>
      <w:tr w:rsidR="00E86526" w:rsidRPr="00FE463F">
        <w:tblPrEx>
          <w:tblCellMar>
            <w:top w:w="0" w:type="dxa"/>
            <w:left w:w="0" w:type="dxa"/>
            <w:bottom w:w="0" w:type="dxa"/>
            <w:right w:w="0" w:type="dxa"/>
          </w:tblCellMar>
        </w:tblPrEx>
        <w:trPr>
          <w:cantSplit/>
        </w:trPr>
        <w:tc>
          <w:tcPr>
            <w:tcW w:w="1260" w:type="dxa"/>
            <w:vMerge w:val="restart"/>
          </w:tcPr>
          <w:p w:rsidR="00E86526" w:rsidRPr="00FE463F" w:rsidRDefault="00E86526" w:rsidP="000E6153">
            <w:pPr>
              <w:pStyle w:val="Table-API"/>
              <w:rPr>
                <w:noProof/>
              </w:rPr>
            </w:pPr>
            <w:bookmarkStart w:id="408" w:name="BM_DIU_0"/>
            <w:r w:rsidRPr="00FE463F">
              <w:rPr>
                <w:noProof/>
              </w:rPr>
              <w:t>DIU(0)</w:t>
            </w:r>
            <w:bookmarkEnd w:id="408"/>
          </w:p>
        </w:tc>
        <w:tc>
          <w:tcPr>
            <w:tcW w:w="8099" w:type="dxa"/>
            <w:gridSpan w:val="3"/>
          </w:tcPr>
          <w:p w:rsidR="00E86526" w:rsidRPr="00FE463F" w:rsidRDefault="00E86526" w:rsidP="00656FC4">
            <w:pPr>
              <w:pStyle w:val="Table-API"/>
              <w:rPr>
                <w:noProof/>
              </w:rPr>
            </w:pPr>
            <w:r w:rsidRPr="00FE463F">
              <w:rPr>
                <w:noProof/>
              </w:rPr>
              <w:t xml:space="preserve">Input parameter string that </w:t>
            </w:r>
            <w:r w:rsidR="00656FC4" w:rsidRPr="00FE463F">
              <w:rPr>
                <w:noProof/>
              </w:rPr>
              <w:t>can</w:t>
            </w:r>
            <w:r w:rsidRPr="00FE463F">
              <w:rPr>
                <w:noProof/>
              </w:rPr>
              <w:t xml:space="preserve"> contain the following: </w:t>
            </w:r>
          </w:p>
        </w:tc>
      </w:tr>
      <w:tr w:rsidR="00E86526" w:rsidRPr="00FE463F" w:rsidTr="001C0B72">
        <w:tblPrEx>
          <w:tblCellMar>
            <w:top w:w="0" w:type="dxa"/>
            <w:left w:w="0" w:type="dxa"/>
            <w:bottom w:w="0" w:type="dxa"/>
            <w:right w:w="0" w:type="dxa"/>
          </w:tblCellMar>
        </w:tblPrEx>
        <w:trPr>
          <w:gridAfter w:val="1"/>
          <w:wAfter w:w="908" w:type="dxa"/>
          <w:cantSplit/>
        </w:trPr>
        <w:tc>
          <w:tcPr>
            <w:tcW w:w="1260" w:type="dxa"/>
            <w:vMerge/>
            <w:vAlign w:val="center"/>
          </w:tcPr>
          <w:p w:rsidR="00E86526" w:rsidRPr="00FE463F" w:rsidRDefault="00E86526" w:rsidP="000E6153">
            <w:pPr>
              <w:pStyle w:val="Table-API"/>
              <w:rPr>
                <w:noProof/>
              </w:rPr>
            </w:pPr>
          </w:p>
        </w:tc>
        <w:tc>
          <w:tcPr>
            <w:tcW w:w="517" w:type="dxa"/>
          </w:tcPr>
          <w:p w:rsidR="00E86526" w:rsidRPr="00FE463F" w:rsidRDefault="00E86526" w:rsidP="000E6153">
            <w:pPr>
              <w:pStyle w:val="Table-API"/>
              <w:rPr>
                <w:b/>
                <w:noProof/>
              </w:rPr>
            </w:pPr>
            <w:r w:rsidRPr="00FE463F">
              <w:rPr>
                <w:b/>
                <w:noProof/>
              </w:rPr>
              <w:t>D</w:t>
            </w:r>
          </w:p>
        </w:tc>
        <w:tc>
          <w:tcPr>
            <w:tcW w:w="6674" w:type="dxa"/>
          </w:tcPr>
          <w:p w:rsidR="00E86526" w:rsidRPr="00FE463F" w:rsidRDefault="00E86526" w:rsidP="000E6153">
            <w:pPr>
              <w:pStyle w:val="Table-API"/>
              <w:rPr>
                <w:noProof/>
              </w:rPr>
            </w:pPr>
            <w:r w:rsidRPr="00FE463F">
              <w:rPr>
                <w:b/>
                <w:bCs/>
                <w:noProof/>
              </w:rPr>
              <w:t>D</w:t>
            </w:r>
            <w:r w:rsidRPr="00FE463F">
              <w:rPr>
                <w:noProof/>
              </w:rPr>
              <w:t xml:space="preserve">elete the data as well as the data dictionary. </w:t>
            </w:r>
          </w:p>
        </w:tc>
      </w:tr>
      <w:tr w:rsidR="00E86526" w:rsidRPr="00FE463F" w:rsidTr="001C0B72">
        <w:tblPrEx>
          <w:tblCellMar>
            <w:top w:w="0" w:type="dxa"/>
            <w:left w:w="0" w:type="dxa"/>
            <w:bottom w:w="0" w:type="dxa"/>
            <w:right w:w="0" w:type="dxa"/>
          </w:tblCellMar>
        </w:tblPrEx>
        <w:trPr>
          <w:gridAfter w:val="1"/>
          <w:wAfter w:w="908" w:type="dxa"/>
          <w:cantSplit/>
        </w:trPr>
        <w:tc>
          <w:tcPr>
            <w:tcW w:w="1260" w:type="dxa"/>
            <w:vMerge/>
            <w:vAlign w:val="center"/>
          </w:tcPr>
          <w:p w:rsidR="00E86526" w:rsidRPr="00FE463F" w:rsidRDefault="00E86526" w:rsidP="000E6153">
            <w:pPr>
              <w:pStyle w:val="Table-API"/>
              <w:rPr>
                <w:noProof/>
              </w:rPr>
            </w:pPr>
          </w:p>
        </w:tc>
        <w:tc>
          <w:tcPr>
            <w:tcW w:w="517" w:type="dxa"/>
          </w:tcPr>
          <w:p w:rsidR="00E86526" w:rsidRPr="00FE463F" w:rsidRDefault="00E86526" w:rsidP="000E6153">
            <w:pPr>
              <w:pStyle w:val="Table-API"/>
              <w:rPr>
                <w:b/>
                <w:noProof/>
              </w:rPr>
            </w:pPr>
            <w:r w:rsidRPr="00FE463F">
              <w:rPr>
                <w:b/>
                <w:noProof/>
              </w:rPr>
              <w:t>E</w:t>
            </w:r>
          </w:p>
        </w:tc>
        <w:tc>
          <w:tcPr>
            <w:tcW w:w="6674" w:type="dxa"/>
          </w:tcPr>
          <w:p w:rsidR="00E86526" w:rsidRPr="00FE463F" w:rsidRDefault="00E86526" w:rsidP="000E6153">
            <w:pPr>
              <w:pStyle w:val="Table-API"/>
              <w:rPr>
                <w:noProof/>
              </w:rPr>
            </w:pPr>
            <w:r w:rsidRPr="00FE463F">
              <w:rPr>
                <w:b/>
                <w:bCs/>
                <w:noProof/>
              </w:rPr>
              <w:t>E</w:t>
            </w:r>
            <w:r w:rsidRPr="00FE463F">
              <w:rPr>
                <w:noProof/>
              </w:rPr>
              <w:t xml:space="preserve">cho back information during deletion. </w:t>
            </w:r>
          </w:p>
        </w:tc>
      </w:tr>
      <w:tr w:rsidR="00E86526" w:rsidRPr="00FE463F" w:rsidTr="001C0B72">
        <w:tblPrEx>
          <w:tblCellMar>
            <w:top w:w="0" w:type="dxa"/>
            <w:left w:w="0" w:type="dxa"/>
            <w:bottom w:w="0" w:type="dxa"/>
            <w:right w:w="0" w:type="dxa"/>
          </w:tblCellMar>
        </w:tblPrEx>
        <w:trPr>
          <w:gridAfter w:val="1"/>
          <w:wAfter w:w="908" w:type="dxa"/>
          <w:cantSplit/>
        </w:trPr>
        <w:tc>
          <w:tcPr>
            <w:tcW w:w="1260" w:type="dxa"/>
            <w:vMerge/>
            <w:vAlign w:val="center"/>
          </w:tcPr>
          <w:p w:rsidR="00E86526" w:rsidRPr="00FE463F" w:rsidRDefault="00E86526" w:rsidP="000E6153">
            <w:pPr>
              <w:pStyle w:val="Table-API"/>
              <w:rPr>
                <w:noProof/>
              </w:rPr>
            </w:pPr>
          </w:p>
        </w:tc>
        <w:tc>
          <w:tcPr>
            <w:tcW w:w="517" w:type="dxa"/>
          </w:tcPr>
          <w:p w:rsidR="00E86526" w:rsidRPr="00FE463F" w:rsidRDefault="00E86526" w:rsidP="000E6153">
            <w:pPr>
              <w:pStyle w:val="Table-API"/>
              <w:rPr>
                <w:b/>
                <w:noProof/>
              </w:rPr>
            </w:pPr>
            <w:r w:rsidRPr="00FE463F">
              <w:rPr>
                <w:b/>
                <w:noProof/>
              </w:rPr>
              <w:t>S</w:t>
            </w:r>
          </w:p>
        </w:tc>
        <w:tc>
          <w:tcPr>
            <w:tcW w:w="6674" w:type="dxa"/>
          </w:tcPr>
          <w:p w:rsidR="00E86526" w:rsidRPr="00FE463F" w:rsidRDefault="00E86526" w:rsidP="000E6153">
            <w:pPr>
              <w:pStyle w:val="Table-API"/>
              <w:rPr>
                <w:noProof/>
              </w:rPr>
            </w:pPr>
            <w:r w:rsidRPr="00FE463F">
              <w:rPr>
                <w:b/>
                <w:bCs/>
                <w:noProof/>
              </w:rPr>
              <w:t>S</w:t>
            </w:r>
            <w:r w:rsidRPr="00FE463F">
              <w:rPr>
                <w:noProof/>
              </w:rPr>
              <w:t xml:space="preserve">ubfile data dictionary is to be deleted. </w:t>
            </w:r>
          </w:p>
        </w:tc>
      </w:tr>
      <w:tr w:rsidR="00E86526" w:rsidRPr="00FE463F" w:rsidTr="001C0B72">
        <w:tblPrEx>
          <w:tblCellMar>
            <w:top w:w="0" w:type="dxa"/>
            <w:left w:w="0" w:type="dxa"/>
            <w:bottom w:w="0" w:type="dxa"/>
            <w:right w:w="0" w:type="dxa"/>
          </w:tblCellMar>
        </w:tblPrEx>
        <w:trPr>
          <w:gridAfter w:val="1"/>
          <w:wAfter w:w="908" w:type="dxa"/>
          <w:cantSplit/>
        </w:trPr>
        <w:tc>
          <w:tcPr>
            <w:tcW w:w="1260" w:type="dxa"/>
            <w:vMerge/>
            <w:vAlign w:val="center"/>
          </w:tcPr>
          <w:p w:rsidR="00E86526" w:rsidRPr="00FE463F" w:rsidRDefault="00E86526" w:rsidP="000E6153">
            <w:pPr>
              <w:pStyle w:val="Table-API"/>
              <w:rPr>
                <w:noProof/>
              </w:rPr>
            </w:pPr>
          </w:p>
        </w:tc>
        <w:tc>
          <w:tcPr>
            <w:tcW w:w="517" w:type="dxa"/>
          </w:tcPr>
          <w:p w:rsidR="00E86526" w:rsidRPr="00FE463F" w:rsidRDefault="00E86526" w:rsidP="000E6153">
            <w:pPr>
              <w:pStyle w:val="Table-API"/>
              <w:rPr>
                <w:b/>
                <w:noProof/>
              </w:rPr>
            </w:pPr>
            <w:r w:rsidRPr="00FE463F">
              <w:rPr>
                <w:b/>
                <w:noProof/>
              </w:rPr>
              <w:t>T</w:t>
            </w:r>
          </w:p>
        </w:tc>
        <w:tc>
          <w:tcPr>
            <w:tcW w:w="6674" w:type="dxa"/>
          </w:tcPr>
          <w:p w:rsidR="00E86526" w:rsidRPr="00FE463F" w:rsidRDefault="00E86526" w:rsidP="000E6153">
            <w:pPr>
              <w:pStyle w:val="Table-API"/>
              <w:rPr>
                <w:noProof/>
              </w:rPr>
            </w:pPr>
            <w:r w:rsidRPr="00FE463F">
              <w:rPr>
                <w:b/>
                <w:bCs/>
                <w:noProof/>
              </w:rPr>
              <w:t>T</w:t>
            </w:r>
            <w:r w:rsidRPr="00FE463F">
              <w:rPr>
                <w:noProof/>
              </w:rPr>
              <w:t xml:space="preserve">emplates are to be deleted. </w:t>
            </w:r>
          </w:p>
        </w:tc>
      </w:tr>
    </w:tbl>
    <w:p w:rsidR="00BE674E" w:rsidRPr="00FE463F" w:rsidRDefault="00E86526" w:rsidP="000E3132">
      <w:pPr>
        <w:pStyle w:val="Heading4"/>
        <w:rPr>
          <w:noProof/>
        </w:rPr>
      </w:pPr>
      <w:r w:rsidRPr="00FE463F">
        <w:rPr>
          <w:noProof/>
        </w:rPr>
        <w:t>Example</w:t>
      </w:r>
    </w:p>
    <w:p w:rsidR="00E86526" w:rsidRPr="00FE463F" w:rsidRDefault="000B59D3" w:rsidP="000B59D3">
      <w:pPr>
        <w:pStyle w:val="Caption"/>
        <w:rPr>
          <w:noProof/>
        </w:rPr>
      </w:pPr>
      <w:bookmarkStart w:id="409" w:name="_Toc3900907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73</w:t>
      </w:r>
      <w:r w:rsidRPr="00FE463F">
        <w:rPr>
          <w:noProof/>
        </w:rPr>
        <w:fldChar w:fldCharType="end"/>
      </w:r>
      <w:r w:rsidR="00B851D0" w:rsidRPr="00FE463F">
        <w:rPr>
          <w:noProof/>
        </w:rPr>
        <w:t>. EN^DIU2</w:t>
      </w:r>
      <w:r w:rsidR="00790984" w:rsidRPr="00FE463F">
        <w:rPr>
          <w:noProof/>
        </w:rPr>
        <w:t xml:space="preserve"> API</w:t>
      </w:r>
      <w:r w:rsidR="00B851D0" w:rsidRPr="00FE463F">
        <w:rPr>
          <w:noProof/>
        </w:rPr>
        <w:t>—Example</w:t>
      </w:r>
      <w:r w:rsidR="00790984" w:rsidRPr="00FE463F">
        <w:rPr>
          <w:noProof/>
        </w:rPr>
        <w:t>: Input</w:t>
      </w:r>
      <w:bookmarkEnd w:id="409"/>
    </w:p>
    <w:p w:rsidR="00E86526" w:rsidRPr="00FE463F" w:rsidRDefault="00E86526" w:rsidP="00ED4DD4">
      <w:pPr>
        <w:pStyle w:val="APICode"/>
        <w:rPr>
          <w:noProof/>
        </w:rPr>
      </w:pPr>
      <w:r w:rsidRPr="00FE463F">
        <w:rPr>
          <w:noProof/>
        </w:rPr>
        <w:t>S DIU=</w:t>
      </w:r>
      <w:r w:rsidR="00084217" w:rsidRPr="00FE463F">
        <w:rPr>
          <w:noProof/>
        </w:rPr>
        <w:t>“</w:t>
      </w:r>
      <w:r w:rsidRPr="00FE463F">
        <w:rPr>
          <w:noProof/>
        </w:rPr>
        <w:t>^DIZ(16000.1,</w:t>
      </w:r>
      <w:r w:rsidR="00084217" w:rsidRPr="00FE463F">
        <w:rPr>
          <w:noProof/>
        </w:rPr>
        <w:t>”</w:t>
      </w:r>
      <w:r w:rsidRPr="00FE463F">
        <w:rPr>
          <w:noProof/>
        </w:rPr>
        <w:t>,DIU(0)=</w:t>
      </w:r>
      <w:r w:rsidR="00084217" w:rsidRPr="00FE463F">
        <w:rPr>
          <w:noProof/>
        </w:rPr>
        <w:t>““</w:t>
      </w:r>
      <w:r w:rsidRPr="00FE463F">
        <w:rPr>
          <w:noProof/>
        </w:rPr>
        <w:t xml:space="preserve"> D EN^DIU2</w:t>
      </w:r>
    </w:p>
    <w:p w:rsidR="009D7D48" w:rsidRPr="00FE463F" w:rsidRDefault="009D7D48" w:rsidP="00BC1152">
      <w:pPr>
        <w:pStyle w:val="BodyText6"/>
        <w:rPr>
          <w:noProof/>
        </w:rPr>
      </w:pPr>
    </w:p>
    <w:p w:rsidR="00BE674E" w:rsidRPr="00FE463F" w:rsidRDefault="00E86526" w:rsidP="009D7D48">
      <w:pPr>
        <w:pStyle w:val="BodyText"/>
        <w:rPr>
          <w:noProof/>
        </w:rPr>
      </w:pPr>
      <w:r w:rsidRPr="00FE463F">
        <w:rPr>
          <w:noProof/>
        </w:rPr>
        <w:t xml:space="preserve">Only the data dictionary </w:t>
      </w:r>
      <w:r w:rsidR="001C0B72" w:rsidRPr="00FE463F">
        <w:rPr>
          <w:noProof/>
        </w:rPr>
        <w:t>is</w:t>
      </w:r>
      <w:r w:rsidRPr="00FE463F">
        <w:rPr>
          <w:noProof/>
        </w:rPr>
        <w:t xml:space="preserve"> deleted. The data and templates remain. By including either the </w:t>
      </w:r>
      <w:r w:rsidRPr="00FE463F">
        <w:rPr>
          <w:b/>
          <w:noProof/>
        </w:rPr>
        <w:t>D</w:t>
      </w:r>
      <w:r w:rsidRPr="00FE463F">
        <w:rPr>
          <w:noProof/>
        </w:rPr>
        <w:t xml:space="preserve"> or </w:t>
      </w:r>
      <w:r w:rsidRPr="00FE463F">
        <w:rPr>
          <w:b/>
          <w:noProof/>
        </w:rPr>
        <w:t>T</w:t>
      </w:r>
      <w:r w:rsidRPr="00FE463F">
        <w:rPr>
          <w:noProof/>
        </w:rPr>
        <w:t xml:space="preserve">, you can also delete the data or the templates. If the </w:t>
      </w:r>
      <w:r w:rsidRPr="00FE463F">
        <w:rPr>
          <w:b/>
          <w:noProof/>
        </w:rPr>
        <w:t>E</w:t>
      </w:r>
      <w:r w:rsidRPr="00FE463F">
        <w:rPr>
          <w:noProof/>
        </w:rPr>
        <w:t xml:space="preserve"> is included, then the user </w:t>
      </w:r>
      <w:r w:rsidR="001C0B72" w:rsidRPr="00FE463F">
        <w:rPr>
          <w:noProof/>
        </w:rPr>
        <w:t>is</w:t>
      </w:r>
      <w:r w:rsidRPr="00FE463F">
        <w:rPr>
          <w:noProof/>
        </w:rPr>
        <w:t xml:space="preserve"> asked whether or </w:t>
      </w:r>
      <w:r w:rsidRPr="00FE463F">
        <w:rPr>
          <w:i/>
          <w:noProof/>
        </w:rPr>
        <w:t>not</w:t>
      </w:r>
      <w:r w:rsidRPr="00FE463F">
        <w:rPr>
          <w:noProof/>
        </w:rPr>
        <w:t xml:space="preserve"> the global should be deleted.</w:t>
      </w:r>
    </w:p>
    <w:p w:rsidR="00BE674E" w:rsidRPr="00FE463F" w:rsidRDefault="00E86526" w:rsidP="00B851D0">
      <w:pPr>
        <w:pStyle w:val="Heading5"/>
        <w:rPr>
          <w:noProof/>
        </w:rPr>
      </w:pPr>
      <w:r w:rsidRPr="00FE463F">
        <w:rPr>
          <w:noProof/>
        </w:rPr>
        <w:t>Subfile Deletion</w:t>
      </w:r>
    </w:p>
    <w:p w:rsidR="00BE674E" w:rsidRPr="00FE463F" w:rsidRDefault="00E86526" w:rsidP="009D7D48">
      <w:pPr>
        <w:pStyle w:val="BodyText"/>
        <w:rPr>
          <w:noProof/>
        </w:rPr>
      </w:pPr>
      <w:r w:rsidRPr="00FE463F">
        <w:rPr>
          <w:noProof/>
        </w:rPr>
        <w:t xml:space="preserve">If you want to delete the dictionary for a subfile, you </w:t>
      </w:r>
      <w:r w:rsidR="00515C16" w:rsidRPr="00FE463F">
        <w:rPr>
          <w:rStyle w:val="Emphasis"/>
          <w:noProof/>
        </w:rPr>
        <w:t>must</w:t>
      </w:r>
      <w:r w:rsidRPr="00FE463F">
        <w:rPr>
          <w:noProof/>
        </w:rPr>
        <w:t xml:space="preserve"> include the S in DIU(0). The variable, DIU, in this case </w:t>
      </w:r>
      <w:r w:rsidR="00515C16" w:rsidRPr="00FE463F">
        <w:rPr>
          <w:rStyle w:val="Emphasis"/>
          <w:noProof/>
        </w:rPr>
        <w:t>must</w:t>
      </w:r>
      <w:r w:rsidRPr="00FE463F">
        <w:rPr>
          <w:noProof/>
        </w:rPr>
        <w:t xml:space="preserve"> be a subfile data dictionary number. It </w:t>
      </w:r>
      <w:r w:rsidRPr="00FE463F">
        <w:rPr>
          <w:i/>
          <w:noProof/>
        </w:rPr>
        <w:t>cannot</w:t>
      </w:r>
      <w:r w:rsidRPr="00FE463F">
        <w:rPr>
          <w:noProof/>
        </w:rPr>
        <w:t xml:space="preserve"> be a global root. When deleting a subfile</w:t>
      </w:r>
      <w:r w:rsidR="00084217" w:rsidRPr="00FE463F">
        <w:rPr>
          <w:noProof/>
        </w:rPr>
        <w:t>’</w:t>
      </w:r>
      <w:r w:rsidRPr="00FE463F">
        <w:rPr>
          <w:noProof/>
        </w:rPr>
        <w:t>s dictionary, all dictionaries subordinate to that dictionary are also deleted. Data can also be deleted when deleting a subfile; this process could take some time depending on the number of entries in the whole file.</w:t>
      </w:r>
    </w:p>
    <w:p w:rsidR="00BE674E" w:rsidRPr="00FE463F" w:rsidRDefault="00E86526" w:rsidP="000E3132">
      <w:pPr>
        <w:pStyle w:val="Heading5"/>
        <w:rPr>
          <w:noProof/>
        </w:rPr>
      </w:pPr>
      <w:r w:rsidRPr="00FE463F">
        <w:rPr>
          <w:noProof/>
        </w:rPr>
        <w:lastRenderedPageBreak/>
        <w:t>Example</w:t>
      </w:r>
    </w:p>
    <w:p w:rsidR="009D7D48" w:rsidRPr="00FE463F" w:rsidRDefault="000B59D3" w:rsidP="000B59D3">
      <w:pPr>
        <w:pStyle w:val="Caption"/>
        <w:rPr>
          <w:noProof/>
        </w:rPr>
      </w:pPr>
      <w:bookmarkStart w:id="410" w:name="_Toc3900907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74</w:t>
      </w:r>
      <w:r w:rsidRPr="00FE463F">
        <w:rPr>
          <w:noProof/>
        </w:rPr>
        <w:fldChar w:fldCharType="end"/>
      </w:r>
      <w:r w:rsidR="00B851D0" w:rsidRPr="00FE463F">
        <w:rPr>
          <w:noProof/>
        </w:rPr>
        <w:t>. EN^DIU2</w:t>
      </w:r>
      <w:r w:rsidR="00790984" w:rsidRPr="00FE463F">
        <w:rPr>
          <w:noProof/>
        </w:rPr>
        <w:t xml:space="preserve"> API</w:t>
      </w:r>
      <w:r w:rsidR="00B851D0" w:rsidRPr="00FE463F">
        <w:rPr>
          <w:noProof/>
        </w:rPr>
        <w:t>—</w:t>
      </w:r>
      <w:r w:rsidR="003664DC" w:rsidRPr="00FE463F">
        <w:rPr>
          <w:noProof/>
        </w:rPr>
        <w:t>Example: Input for subfile d</w:t>
      </w:r>
      <w:r w:rsidR="00B851D0" w:rsidRPr="00FE463F">
        <w:rPr>
          <w:noProof/>
        </w:rPr>
        <w:t>eletion</w:t>
      </w:r>
      <w:bookmarkEnd w:id="410"/>
    </w:p>
    <w:p w:rsidR="00E86526" w:rsidRPr="00FE463F" w:rsidRDefault="00E86526" w:rsidP="00ED4DD4">
      <w:pPr>
        <w:pStyle w:val="APICode"/>
        <w:rPr>
          <w:noProof/>
        </w:rPr>
      </w:pPr>
      <w:r w:rsidRPr="00FE463F">
        <w:rPr>
          <w:noProof/>
        </w:rPr>
        <w:t>S DIU=16000.01,DIU(0)=</w:t>
      </w:r>
      <w:r w:rsidR="00084217" w:rsidRPr="00FE463F">
        <w:rPr>
          <w:noProof/>
        </w:rPr>
        <w:t>“</w:t>
      </w:r>
      <w:r w:rsidRPr="00FE463F">
        <w:rPr>
          <w:noProof/>
        </w:rPr>
        <w:t>S</w:t>
      </w:r>
      <w:r w:rsidR="00084217" w:rsidRPr="00FE463F">
        <w:rPr>
          <w:noProof/>
        </w:rPr>
        <w:t>”</w:t>
      </w:r>
      <w:r w:rsidRPr="00FE463F">
        <w:rPr>
          <w:noProof/>
        </w:rPr>
        <w:t xml:space="preserve"> D EN^DIU2</w:t>
      </w:r>
    </w:p>
    <w:p w:rsidR="009D7D48" w:rsidRPr="00FE463F" w:rsidRDefault="009D7D48" w:rsidP="00BC1152">
      <w:pPr>
        <w:pStyle w:val="BodyText6"/>
        <w:rPr>
          <w:noProof/>
        </w:rPr>
      </w:pPr>
    </w:p>
    <w:p w:rsidR="00E86526" w:rsidRPr="00FE463F" w:rsidRDefault="00E86526" w:rsidP="00BC1152">
      <w:pPr>
        <w:pStyle w:val="Heading3"/>
        <w:rPr>
          <w:noProof/>
        </w:rPr>
      </w:pPr>
      <w:bookmarkStart w:id="411" w:name="_Ref386031928"/>
      <w:bookmarkStart w:id="412" w:name="_Toc388960411"/>
      <w:r w:rsidRPr="00FE463F">
        <w:rPr>
          <w:noProof/>
        </w:rPr>
        <w:t>EN^DIWE: Text Editing</w:t>
      </w:r>
      <w:bookmarkEnd w:id="411"/>
      <w:bookmarkEnd w:id="412"/>
    </w:p>
    <w:p w:rsidR="00E86526" w:rsidRPr="00FE463F" w:rsidRDefault="00BC1152" w:rsidP="00BC11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Text Editing:EN^DIWE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w:t>
      </w:r>
      <w:r w:rsidR="00AF2A3C" w:rsidRPr="00FE463F">
        <w:rPr>
          <w:noProof/>
        </w:rPr>
        <w:t>is routine is used to edit word-</w:t>
      </w:r>
      <w:r w:rsidR="00E86526" w:rsidRPr="00FE463F">
        <w:rPr>
          <w:noProof/>
        </w:rPr>
        <w:t>processing text using VA FileMan</w:t>
      </w:r>
      <w:r w:rsidR="00084217" w:rsidRPr="00FE463F">
        <w:rPr>
          <w:noProof/>
        </w:rPr>
        <w:t>’</w:t>
      </w:r>
      <w:r w:rsidR="00E86526" w:rsidRPr="00FE463F">
        <w:rPr>
          <w:noProof/>
        </w:rPr>
        <w:t xml:space="preserve">s editors. If the user has established a Preferred Editor through Kernel, that editor is presented for use. </w:t>
      </w:r>
      <w:r w:rsidR="00302035" w:rsidRPr="00FE463F">
        <w:rPr>
          <w:noProof/>
        </w:rPr>
        <w:t xml:space="preserve">VA </w:t>
      </w:r>
      <w:r w:rsidR="00E86526" w:rsidRPr="00FE463F">
        <w:rPr>
          <w:noProof/>
        </w:rPr>
        <w:t>FileMan</w:t>
      </w:r>
      <w:r w:rsidR="00084217" w:rsidRPr="00FE463F">
        <w:rPr>
          <w:noProof/>
        </w:rPr>
        <w:t>’</w:t>
      </w:r>
      <w:r w:rsidR="00E86526" w:rsidRPr="00FE463F">
        <w:rPr>
          <w:noProof/>
        </w:rPr>
        <w:t>s editors expect the text to contain only printable ASCII c</w:t>
      </w:r>
      <w:r w:rsidR="00302035" w:rsidRPr="00FE463F">
        <w:rPr>
          <w:noProof/>
        </w:rPr>
        <w:t>haracters.</w:t>
      </w:r>
    </w:p>
    <w:p w:rsidR="00BE674E" w:rsidRPr="00FE463F" w:rsidRDefault="00E86526" w:rsidP="00BC1152">
      <w:pPr>
        <w:pStyle w:val="AltHeading5"/>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890"/>
        <w:gridCol w:w="450"/>
        <w:gridCol w:w="7020"/>
      </w:tblGrid>
      <w:tr w:rsidR="001D778D" w:rsidRPr="00FE463F">
        <w:tblPrEx>
          <w:tblCellMar>
            <w:top w:w="0" w:type="dxa"/>
            <w:left w:w="0" w:type="dxa"/>
            <w:bottom w:w="0" w:type="dxa"/>
            <w:right w:w="0" w:type="dxa"/>
          </w:tblCellMar>
        </w:tblPrEx>
        <w:tc>
          <w:tcPr>
            <w:tcW w:w="1890" w:type="dxa"/>
          </w:tcPr>
          <w:p w:rsidR="001D778D" w:rsidRPr="00FE463F" w:rsidRDefault="001D778D" w:rsidP="00BC1152">
            <w:pPr>
              <w:pStyle w:val="Table-API"/>
              <w:keepNext/>
              <w:keepLines/>
              <w:rPr>
                <w:rFonts w:ascii="Verdana" w:hAnsi="Verdana"/>
                <w:noProof/>
                <w:sz w:val="12"/>
                <w:szCs w:val="12"/>
              </w:rPr>
            </w:pPr>
            <w:r w:rsidRPr="00FE463F">
              <w:rPr>
                <w:noProof/>
              </w:rPr>
              <w:t>DDWAUTO</w:t>
            </w:r>
          </w:p>
        </w:tc>
        <w:tc>
          <w:tcPr>
            <w:tcW w:w="7470" w:type="dxa"/>
            <w:gridSpan w:val="2"/>
          </w:tcPr>
          <w:p w:rsidR="001D778D" w:rsidRPr="00FE463F" w:rsidRDefault="001D778D" w:rsidP="00BC1152">
            <w:pPr>
              <w:pStyle w:val="Table-API"/>
              <w:keepNext/>
              <w:keepLines/>
              <w:rPr>
                <w:rFonts w:ascii="Verdana" w:hAnsi="Verdana"/>
                <w:noProof/>
                <w:sz w:val="12"/>
                <w:szCs w:val="12"/>
              </w:rPr>
            </w:pPr>
            <w:r w:rsidRPr="00FE463F">
              <w:rPr>
                <w:noProof/>
              </w:rPr>
              <w:t xml:space="preserve">(Optional) This variable can be set to an interval in minutes that the Screen Editor should automatically save the text for the user. It can be an integer between 1 and 120. If set to 0, no autosave occurs. The setting takes effect for only the current </w:t>
            </w:r>
            <w:r w:rsidR="00BB31CB" w:rsidRPr="00FE463F">
              <w:rPr>
                <w:noProof/>
              </w:rPr>
              <w:t>invocation</w:t>
            </w:r>
            <w:r w:rsidRPr="00FE463F">
              <w:rPr>
                <w:noProof/>
              </w:rPr>
              <w:t xml:space="preserve"> of the Screen Editor and can be changed by the user via the </w:t>
            </w:r>
            <w:r w:rsidRPr="00FE463F">
              <w:rPr>
                <w:b/>
                <w:noProof/>
              </w:rPr>
              <w:t>&lt;PF1&gt;&lt;PF1&gt;S</w:t>
            </w:r>
            <w:r w:rsidRPr="00FE463F">
              <w:rPr>
                <w:noProof/>
              </w:rPr>
              <w:t xml:space="preserve"> key sequence. The default value of DDWAUTO is 0. This variable is </w:t>
            </w:r>
            <w:r w:rsidR="009C6213" w:rsidRPr="00FE463F">
              <w:rPr>
                <w:noProof/>
              </w:rPr>
              <w:t>KILL</w:t>
            </w:r>
            <w:r w:rsidRPr="00FE463F">
              <w:rPr>
                <w:noProof/>
              </w:rPr>
              <w:t xml:space="preserve">ed by </w:t>
            </w:r>
            <w:r w:rsidR="00302035" w:rsidRPr="00FE463F">
              <w:rPr>
                <w:noProof/>
              </w:rPr>
              <w:t>VA FileMan.</w:t>
            </w:r>
          </w:p>
        </w:tc>
      </w:tr>
      <w:tr w:rsidR="001D778D" w:rsidRPr="00FE463F">
        <w:tblPrEx>
          <w:tblCellMar>
            <w:top w:w="0" w:type="dxa"/>
            <w:left w:w="0" w:type="dxa"/>
            <w:bottom w:w="0" w:type="dxa"/>
            <w:right w:w="0" w:type="dxa"/>
          </w:tblCellMar>
        </w:tblPrEx>
        <w:tc>
          <w:tcPr>
            <w:tcW w:w="1890" w:type="dxa"/>
          </w:tcPr>
          <w:p w:rsidR="001D778D" w:rsidRPr="00FE463F" w:rsidRDefault="001D778D" w:rsidP="009D7D48">
            <w:pPr>
              <w:pStyle w:val="Table-API"/>
              <w:rPr>
                <w:noProof/>
              </w:rPr>
            </w:pPr>
            <w:r w:rsidRPr="00FE463F">
              <w:rPr>
                <w:noProof/>
              </w:rPr>
              <w:t>DDWTAB</w:t>
            </w:r>
          </w:p>
        </w:tc>
        <w:tc>
          <w:tcPr>
            <w:tcW w:w="7470" w:type="dxa"/>
            <w:gridSpan w:val="2"/>
          </w:tcPr>
          <w:p w:rsidR="00BE674E" w:rsidRPr="00FE463F" w:rsidRDefault="001D778D" w:rsidP="009D7D48">
            <w:pPr>
              <w:pStyle w:val="Table-API"/>
              <w:rPr>
                <w:noProof/>
              </w:rPr>
            </w:pPr>
            <w:r w:rsidRPr="00FE463F">
              <w:rPr>
                <w:noProof/>
              </w:rPr>
              <w:t xml:space="preserve">(Optional) This variable indicates to the Screen Editor the initial tab stop positions. The setting takes effect for only the current </w:t>
            </w:r>
            <w:r w:rsidR="00BB31CB" w:rsidRPr="00FE463F">
              <w:rPr>
                <w:noProof/>
              </w:rPr>
              <w:t>invocation</w:t>
            </w:r>
            <w:r w:rsidRPr="00FE463F">
              <w:rPr>
                <w:noProof/>
              </w:rPr>
              <w:t xml:space="preserve"> of the Screen Editor and can subsequently be changed by the user via the </w:t>
            </w:r>
            <w:r w:rsidRPr="00FE463F">
              <w:rPr>
                <w:b/>
                <w:noProof/>
              </w:rPr>
              <w:t>&lt;PF1&gt;&lt;PF1&gt;&lt;Tab&gt;</w:t>
            </w:r>
            <w:r w:rsidRPr="00FE463F">
              <w:rPr>
                <w:noProof/>
              </w:rPr>
              <w:t xml:space="preserve"> key sequence.</w:t>
            </w:r>
          </w:p>
          <w:p w:rsidR="00BE674E" w:rsidRPr="00FE463F" w:rsidRDefault="001D778D" w:rsidP="009D7D48">
            <w:pPr>
              <w:pStyle w:val="Table-API"/>
              <w:rPr>
                <w:noProof/>
              </w:rPr>
            </w:pPr>
            <w:r w:rsidRPr="00FE463F">
              <w:rPr>
                <w:noProof/>
              </w:rPr>
              <w:t>To set individual tab stops, set DDWTAB to a series of numbers separated by commas</w:t>
            </w:r>
            <w:r w:rsidR="001E439E" w:rsidRPr="00FE463F">
              <w:rPr>
                <w:noProof/>
              </w:rPr>
              <w:t>. For example:</w:t>
            </w:r>
          </w:p>
          <w:p w:rsidR="001D778D" w:rsidRPr="00FE463F" w:rsidRDefault="001D778D" w:rsidP="00F953D7">
            <w:pPr>
              <w:pStyle w:val="TableCode"/>
              <w:rPr>
                <w:noProof/>
              </w:rPr>
            </w:pPr>
            <w:r w:rsidRPr="00FE463F">
              <w:rPr>
                <w:noProof/>
              </w:rPr>
              <w:t xml:space="preserve">DDWTAB = </w:t>
            </w:r>
            <w:r w:rsidR="00084217" w:rsidRPr="00FE463F">
              <w:rPr>
                <w:noProof/>
              </w:rPr>
              <w:t>“</w:t>
            </w:r>
            <w:r w:rsidRPr="00FE463F">
              <w:rPr>
                <w:noProof/>
              </w:rPr>
              <w:t>4,7,15,20</w:t>
            </w:r>
            <w:r w:rsidR="00084217" w:rsidRPr="00FE463F">
              <w:rPr>
                <w:noProof/>
              </w:rPr>
              <w:t>”</w:t>
            </w:r>
          </w:p>
          <w:p w:rsidR="00BE674E" w:rsidRPr="00FE463F" w:rsidRDefault="00BB31CB" w:rsidP="009D7D48">
            <w:pPr>
              <w:pStyle w:val="Table-API"/>
              <w:rPr>
                <w:noProof/>
              </w:rPr>
            </w:pPr>
            <w:r w:rsidRPr="00FE463F">
              <w:rPr>
                <w:noProof/>
              </w:rPr>
              <w:t>Sets</w:t>
            </w:r>
            <w:r w:rsidR="001D778D" w:rsidRPr="00FE463F">
              <w:rPr>
                <w:noProof/>
              </w:rPr>
              <w:t xml:space="preserve"> tab stops at columns 4, 7, 15, and 20. To set tab stops at repeated intervals after the last stop, or after colu</w:t>
            </w:r>
            <w:r w:rsidR="001E439E" w:rsidRPr="00FE463F">
              <w:rPr>
                <w:noProof/>
              </w:rPr>
              <w:t>mn 1, type the interval as +</w:t>
            </w:r>
            <w:r w:rsidR="001E439E" w:rsidRPr="00FE463F">
              <w:rPr>
                <w:i/>
                <w:noProof/>
              </w:rPr>
              <w:t>n</w:t>
            </w:r>
            <w:r w:rsidR="001E439E" w:rsidRPr="00FE463F">
              <w:rPr>
                <w:noProof/>
              </w:rPr>
              <w:t>. For example:</w:t>
            </w:r>
          </w:p>
          <w:p w:rsidR="001D778D" w:rsidRPr="00FE463F" w:rsidRDefault="001D778D" w:rsidP="00F953D7">
            <w:pPr>
              <w:pStyle w:val="TableCode"/>
              <w:rPr>
                <w:noProof/>
              </w:rPr>
            </w:pPr>
            <w:r w:rsidRPr="00FE463F">
              <w:rPr>
                <w:noProof/>
              </w:rPr>
              <w:t xml:space="preserve">DDWTAB = </w:t>
            </w:r>
            <w:r w:rsidR="00084217" w:rsidRPr="00FE463F">
              <w:rPr>
                <w:noProof/>
              </w:rPr>
              <w:t>“</w:t>
            </w:r>
            <w:r w:rsidRPr="00FE463F">
              <w:rPr>
                <w:noProof/>
              </w:rPr>
              <w:t>10,20,+5</w:t>
            </w:r>
            <w:r w:rsidR="00084217" w:rsidRPr="00FE463F">
              <w:rPr>
                <w:noProof/>
              </w:rPr>
              <w:t>”</w:t>
            </w:r>
          </w:p>
          <w:p w:rsidR="00BE674E" w:rsidRPr="00FE463F" w:rsidRDefault="00BB31CB" w:rsidP="009D7D48">
            <w:pPr>
              <w:pStyle w:val="Table-API"/>
              <w:rPr>
                <w:noProof/>
              </w:rPr>
            </w:pPr>
            <w:r w:rsidRPr="00FE463F">
              <w:rPr>
                <w:noProof/>
              </w:rPr>
              <w:t>Sets</w:t>
            </w:r>
            <w:r w:rsidR="001D778D" w:rsidRPr="00FE463F">
              <w:rPr>
                <w:noProof/>
              </w:rPr>
              <w:t xml:space="preserve"> tab stops at columns 10, 20, 25, 30, 35, etc.</w:t>
            </w:r>
          </w:p>
          <w:p w:rsidR="001D778D" w:rsidRPr="00FE463F" w:rsidRDefault="001D778D" w:rsidP="005748E6">
            <w:pPr>
              <w:pStyle w:val="Table-API"/>
              <w:rPr>
                <w:noProof/>
              </w:rPr>
            </w:pPr>
            <w:r w:rsidRPr="00FE463F">
              <w:rPr>
                <w:noProof/>
              </w:rPr>
              <w:t xml:space="preserve">If </w:t>
            </w:r>
            <w:r w:rsidRPr="00FE463F">
              <w:rPr>
                <w:i/>
                <w:noProof/>
              </w:rPr>
              <w:t>not</w:t>
            </w:r>
            <w:r w:rsidRPr="00FE463F">
              <w:rPr>
                <w:noProof/>
              </w:rPr>
              <w:t xml:space="preserve"> passed, the Screen Editor assumes DDWTAB = </w:t>
            </w:r>
            <w:r w:rsidR="00084217" w:rsidRPr="00FE463F">
              <w:rPr>
                <w:noProof/>
              </w:rPr>
              <w:t>“</w:t>
            </w:r>
            <w:r w:rsidRPr="00FE463F">
              <w:rPr>
                <w:noProof/>
              </w:rPr>
              <w:t>+8</w:t>
            </w:r>
            <w:r w:rsidR="00084217" w:rsidRPr="00FE463F">
              <w:rPr>
                <w:noProof/>
              </w:rPr>
              <w:t>”</w:t>
            </w:r>
            <w:r w:rsidR="005748E6" w:rsidRPr="00FE463F">
              <w:rPr>
                <w:noProof/>
              </w:rPr>
              <w:t xml:space="preserve"> (i.e., </w:t>
            </w:r>
            <w:r w:rsidRPr="00FE463F">
              <w:rPr>
                <w:noProof/>
              </w:rPr>
              <w:t>it initially sets tab stops at columns 1, 9, 17</w:t>
            </w:r>
            <w:r w:rsidR="00302035" w:rsidRPr="00FE463F">
              <w:rPr>
                <w:noProof/>
              </w:rPr>
              <w:t>, 25, etc.</w:t>
            </w:r>
            <w:r w:rsidR="005748E6" w:rsidRPr="00FE463F">
              <w:rPr>
                <w:noProof/>
              </w:rPr>
              <w:t>).</w:t>
            </w:r>
            <w:r w:rsidR="00302035" w:rsidRPr="00FE463F">
              <w:rPr>
                <w:noProof/>
              </w:rPr>
              <w:t xml:space="preserve"> This variable is KILL</w:t>
            </w:r>
            <w:r w:rsidRPr="00FE463F">
              <w:rPr>
                <w:noProof/>
              </w:rPr>
              <w:t xml:space="preserve">ed by </w:t>
            </w:r>
            <w:r w:rsidR="00302035" w:rsidRPr="00FE463F">
              <w:rPr>
                <w:noProof/>
              </w:rPr>
              <w:t xml:space="preserve">VA </w:t>
            </w:r>
            <w:r w:rsidR="005748E6" w:rsidRPr="00FE463F">
              <w:rPr>
                <w:noProof/>
              </w:rPr>
              <w:t>FileMan.</w:t>
            </w:r>
          </w:p>
        </w:tc>
      </w:tr>
      <w:tr w:rsidR="00E86526" w:rsidRPr="00FE463F">
        <w:tblPrEx>
          <w:tblCellMar>
            <w:top w:w="0" w:type="dxa"/>
            <w:left w:w="0" w:type="dxa"/>
            <w:bottom w:w="0" w:type="dxa"/>
            <w:right w:w="0" w:type="dxa"/>
          </w:tblCellMar>
        </w:tblPrEx>
        <w:tc>
          <w:tcPr>
            <w:tcW w:w="1890" w:type="dxa"/>
          </w:tcPr>
          <w:p w:rsidR="00E86526" w:rsidRPr="00FE463F" w:rsidRDefault="00E86526" w:rsidP="009D7D48">
            <w:pPr>
              <w:pStyle w:val="Table-API"/>
              <w:rPr>
                <w:noProof/>
              </w:rPr>
            </w:pPr>
            <w:r w:rsidRPr="00FE463F">
              <w:rPr>
                <w:noProof/>
              </w:rPr>
              <w:t>DIC</w:t>
            </w:r>
          </w:p>
        </w:tc>
        <w:tc>
          <w:tcPr>
            <w:tcW w:w="7470" w:type="dxa"/>
            <w:gridSpan w:val="2"/>
          </w:tcPr>
          <w:p w:rsidR="00E86526" w:rsidRPr="00FE463F" w:rsidRDefault="00E86526" w:rsidP="009D7D48">
            <w:pPr>
              <w:pStyle w:val="Table-API"/>
              <w:rPr>
                <w:noProof/>
              </w:rPr>
            </w:pPr>
            <w:r w:rsidRPr="00FE463F">
              <w:rPr>
                <w:noProof/>
              </w:rPr>
              <w:t>The global root of where the text i</w:t>
            </w:r>
            <w:r w:rsidR="00302035" w:rsidRPr="00FE463F">
              <w:rPr>
                <w:noProof/>
              </w:rPr>
              <w:t>s located.</w:t>
            </w:r>
          </w:p>
          <w:p w:rsidR="007661D5" w:rsidRPr="00FE463F" w:rsidRDefault="002F0AF3" w:rsidP="009D7D48">
            <w:pPr>
              <w:pStyle w:val="Table-APINote"/>
              <w:rPr>
                <w:noProof/>
              </w:rPr>
            </w:pPr>
            <w:r>
              <w:rPr>
                <w:noProof/>
                <w:sz w:val="20"/>
                <w:lang w:eastAsia="en-US"/>
              </w:rPr>
              <w:drawing>
                <wp:inline distT="0" distB="0" distL="0" distR="0">
                  <wp:extent cx="304800" cy="30480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D7D48" w:rsidRPr="00FE463F">
              <w:rPr>
                <w:b/>
                <w:noProof/>
              </w:rPr>
              <w:t xml:space="preserve"> NOTE:</w:t>
            </w:r>
            <w:r w:rsidR="009D7D48" w:rsidRPr="00FE463F">
              <w:rPr>
                <w:noProof/>
              </w:rPr>
              <w:t xml:space="preserve"> VA FileMan uses ^UTILITY($J,</w:t>
            </w:r>
            <w:r w:rsidR="00084217" w:rsidRPr="00FE463F">
              <w:rPr>
                <w:noProof/>
              </w:rPr>
              <w:t>”</w:t>
            </w:r>
            <w:r w:rsidR="009D7D48" w:rsidRPr="00FE463F">
              <w:rPr>
                <w:noProof/>
              </w:rPr>
              <w:t>W</w:t>
            </w:r>
            <w:r w:rsidR="00084217" w:rsidRPr="00FE463F">
              <w:rPr>
                <w:noProof/>
              </w:rPr>
              <w:t>”</w:t>
            </w:r>
            <w:r w:rsidR="009D7D48" w:rsidRPr="00FE463F">
              <w:rPr>
                <w:noProof/>
              </w:rPr>
              <w:t xml:space="preserve">) when EN^DIWE is called. Thus, DIC should </w:t>
            </w:r>
            <w:r w:rsidR="009D7D48" w:rsidRPr="00FE463F">
              <w:rPr>
                <w:i/>
                <w:noProof/>
              </w:rPr>
              <w:t>not</w:t>
            </w:r>
            <w:r w:rsidR="009D7D48" w:rsidRPr="00FE463F">
              <w:rPr>
                <w:noProof/>
              </w:rPr>
              <w:t xml:space="preserve"> be set equal to that global location.</w:t>
            </w:r>
          </w:p>
        </w:tc>
      </w:tr>
      <w:tr w:rsidR="00E86526" w:rsidRPr="00FE463F">
        <w:tblPrEx>
          <w:tblCellMar>
            <w:top w:w="0" w:type="dxa"/>
            <w:left w:w="0" w:type="dxa"/>
            <w:bottom w:w="0" w:type="dxa"/>
            <w:right w:w="0" w:type="dxa"/>
          </w:tblCellMar>
        </w:tblPrEx>
        <w:tc>
          <w:tcPr>
            <w:tcW w:w="1890" w:type="dxa"/>
          </w:tcPr>
          <w:p w:rsidR="00E86526" w:rsidRPr="00FE463F" w:rsidRDefault="00E86526" w:rsidP="000E6153">
            <w:pPr>
              <w:pStyle w:val="Table-API"/>
              <w:rPr>
                <w:noProof/>
              </w:rPr>
            </w:pPr>
            <w:r w:rsidRPr="00FE463F">
              <w:rPr>
                <w:noProof/>
              </w:rPr>
              <w:t>DWLW</w:t>
            </w:r>
          </w:p>
        </w:tc>
        <w:tc>
          <w:tcPr>
            <w:tcW w:w="7470" w:type="dxa"/>
            <w:gridSpan w:val="2"/>
          </w:tcPr>
          <w:p w:rsidR="00E86526" w:rsidRPr="00FE463F" w:rsidRDefault="00E86526" w:rsidP="00397626">
            <w:pPr>
              <w:pStyle w:val="Table-API"/>
              <w:rPr>
                <w:noProof/>
              </w:rPr>
            </w:pPr>
            <w:r w:rsidRPr="00FE463F">
              <w:rPr>
                <w:noProof/>
              </w:rPr>
              <w:t xml:space="preserve">(Optional) This variable indicates the maximum number of characters that </w:t>
            </w:r>
            <w:r w:rsidR="00397626" w:rsidRPr="00FE463F">
              <w:rPr>
                <w:noProof/>
              </w:rPr>
              <w:t>are</w:t>
            </w:r>
            <w:r w:rsidRPr="00FE463F">
              <w:rPr>
                <w:noProof/>
              </w:rPr>
              <w:t xml:space="preserve"> stored on a word-processing global node. When the user enters text, the input line </w:t>
            </w:r>
            <w:r w:rsidR="00397626" w:rsidRPr="00FE463F">
              <w:rPr>
                <w:noProof/>
              </w:rPr>
              <w:t>is</w:t>
            </w:r>
            <w:r w:rsidRPr="00FE463F">
              <w:rPr>
                <w:noProof/>
              </w:rPr>
              <w:t xml:space="preserve"> not broken to DWLW-characters until after the </w:t>
            </w:r>
            <w:r w:rsidR="00C922EB" w:rsidRPr="00FE463F">
              <w:rPr>
                <w:b/>
                <w:noProof/>
              </w:rPr>
              <w:t>Enter</w:t>
            </w:r>
            <w:r w:rsidRPr="00FE463F">
              <w:rPr>
                <w:noProof/>
              </w:rPr>
              <w:t xml:space="preserve"> key is pressed. Thus, if DWLW=40 and the user types 90 characters before pressing the </w:t>
            </w:r>
            <w:r w:rsidR="00C922EB" w:rsidRPr="00FE463F">
              <w:rPr>
                <w:b/>
                <w:noProof/>
              </w:rPr>
              <w:t>Enter</w:t>
            </w:r>
            <w:r w:rsidRPr="00FE463F">
              <w:rPr>
                <w:noProof/>
              </w:rPr>
              <w:t xml:space="preserve"> key, the text would be stored in three lines in the global. If this variable is not set, the default value is 245. This variable is always </w:t>
            </w:r>
            <w:r w:rsidR="009C6213" w:rsidRPr="00FE463F">
              <w:rPr>
                <w:noProof/>
              </w:rPr>
              <w:t>KILL</w:t>
            </w:r>
            <w:r w:rsidRPr="00FE463F">
              <w:rPr>
                <w:noProof/>
              </w:rPr>
              <w:t xml:space="preserve">ed by </w:t>
            </w:r>
            <w:r w:rsidR="0061164C" w:rsidRPr="00FE463F">
              <w:rPr>
                <w:noProof/>
              </w:rPr>
              <w:t xml:space="preserve">VA </w:t>
            </w:r>
            <w:r w:rsidR="00397626" w:rsidRPr="00FE463F">
              <w:rPr>
                <w:noProof/>
              </w:rPr>
              <w:t>FileMan.</w:t>
            </w:r>
          </w:p>
        </w:tc>
      </w:tr>
      <w:tr w:rsidR="00E86526" w:rsidRPr="00FE463F">
        <w:tblPrEx>
          <w:tblCellMar>
            <w:top w:w="0" w:type="dxa"/>
            <w:left w:w="0" w:type="dxa"/>
            <w:bottom w:w="0" w:type="dxa"/>
            <w:right w:w="0" w:type="dxa"/>
          </w:tblCellMar>
        </w:tblPrEx>
        <w:tc>
          <w:tcPr>
            <w:tcW w:w="1890" w:type="dxa"/>
          </w:tcPr>
          <w:p w:rsidR="00E86526" w:rsidRPr="00FE463F" w:rsidRDefault="00E86526" w:rsidP="000E6153">
            <w:pPr>
              <w:pStyle w:val="Table-API"/>
              <w:rPr>
                <w:noProof/>
              </w:rPr>
            </w:pPr>
            <w:r w:rsidRPr="00FE463F">
              <w:rPr>
                <w:noProof/>
              </w:rPr>
              <w:lastRenderedPageBreak/>
              <w:t>DWPK</w:t>
            </w:r>
          </w:p>
        </w:tc>
        <w:tc>
          <w:tcPr>
            <w:tcW w:w="7470" w:type="dxa"/>
            <w:gridSpan w:val="2"/>
          </w:tcPr>
          <w:p w:rsidR="00E86526" w:rsidRPr="00FE463F" w:rsidRDefault="00E86526" w:rsidP="000E6153">
            <w:pPr>
              <w:pStyle w:val="Table-API"/>
              <w:rPr>
                <w:noProof/>
              </w:rPr>
            </w:pPr>
            <w:r w:rsidRPr="00FE463F">
              <w:rPr>
                <w:noProof/>
              </w:rPr>
              <w:t xml:space="preserve">(Optional) This variable determines how lines that are shorter than the maximum line length (set by DWLW) are treated by </w:t>
            </w:r>
            <w:r w:rsidR="00302035" w:rsidRPr="00FE463F">
              <w:rPr>
                <w:noProof/>
              </w:rPr>
              <w:t xml:space="preserve">VA </w:t>
            </w:r>
            <w:r w:rsidRPr="00FE463F">
              <w:rPr>
                <w:noProof/>
              </w:rPr>
              <w:t>FileMan. It can be set to 1 or</w:t>
            </w:r>
            <w:r w:rsidR="00302035" w:rsidRPr="00FE463F">
              <w:rPr>
                <w:noProof/>
              </w:rPr>
              <w:t xml:space="preserve"> 2. This variable is always KILL</w:t>
            </w:r>
            <w:r w:rsidRPr="00FE463F">
              <w:rPr>
                <w:noProof/>
              </w:rPr>
              <w:t xml:space="preserve">ed by </w:t>
            </w:r>
            <w:r w:rsidR="00302035" w:rsidRPr="00FE463F">
              <w:rPr>
                <w:noProof/>
              </w:rPr>
              <w:t xml:space="preserve">VA </w:t>
            </w:r>
            <w:r w:rsidR="00397626" w:rsidRPr="00FE463F">
              <w:rPr>
                <w:noProof/>
              </w:rPr>
              <w:t>FileMan.</w:t>
            </w:r>
          </w:p>
        </w:tc>
      </w:tr>
      <w:tr w:rsidR="00E86526" w:rsidRPr="00FE463F">
        <w:tblPrEx>
          <w:tblCellMar>
            <w:top w:w="0" w:type="dxa"/>
            <w:left w:w="0" w:type="dxa"/>
            <w:bottom w:w="0" w:type="dxa"/>
            <w:right w:w="0" w:type="dxa"/>
          </w:tblCellMar>
        </w:tblPrEx>
        <w:tc>
          <w:tcPr>
            <w:tcW w:w="1890" w:type="dxa"/>
          </w:tcPr>
          <w:p w:rsidR="00E86526" w:rsidRPr="00FE463F" w:rsidRDefault="00E86526" w:rsidP="000E6153">
            <w:pPr>
              <w:pStyle w:val="Table-API"/>
              <w:rPr>
                <w:noProof/>
              </w:rPr>
            </w:pPr>
            <w:r w:rsidRPr="00FE463F">
              <w:rPr>
                <w:noProof/>
              </w:rPr>
              <w:t>DWPK=1</w:t>
            </w:r>
          </w:p>
        </w:tc>
        <w:tc>
          <w:tcPr>
            <w:tcW w:w="7470" w:type="dxa"/>
            <w:gridSpan w:val="2"/>
          </w:tcPr>
          <w:p w:rsidR="00E86526" w:rsidRPr="00FE463F" w:rsidRDefault="00E86526" w:rsidP="00397626">
            <w:pPr>
              <w:pStyle w:val="Table-API"/>
              <w:rPr>
                <w:noProof/>
              </w:rPr>
            </w:pPr>
            <w:r w:rsidRPr="00FE463F">
              <w:rPr>
                <w:noProof/>
              </w:rPr>
              <w:t xml:space="preserve">If the user enters lines shorter than the maximum line length in </w:t>
            </w:r>
            <w:r w:rsidR="00397626" w:rsidRPr="00FE463F">
              <w:rPr>
                <w:noProof/>
              </w:rPr>
              <w:t>variable DWLW, the lines are</w:t>
            </w:r>
            <w:r w:rsidRPr="00FE463F">
              <w:rPr>
                <w:noProof/>
              </w:rPr>
              <w:t xml:space="preserve"> stored as is; they </w:t>
            </w:r>
            <w:r w:rsidR="00397626" w:rsidRPr="00FE463F">
              <w:rPr>
                <w:noProof/>
              </w:rPr>
              <w:t>are not</w:t>
            </w:r>
            <w:r w:rsidRPr="00FE463F">
              <w:rPr>
                <w:noProof/>
              </w:rPr>
              <w:t xml:space="preserve"> joined. If lines longer than DWLW are entered, the lines </w:t>
            </w:r>
            <w:r w:rsidR="00397626" w:rsidRPr="00FE463F">
              <w:rPr>
                <w:noProof/>
              </w:rPr>
              <w:t>are broken at word boundaries.</w:t>
            </w:r>
          </w:p>
        </w:tc>
      </w:tr>
      <w:tr w:rsidR="00E86526" w:rsidRPr="00FE463F">
        <w:tblPrEx>
          <w:tblCellMar>
            <w:top w:w="0" w:type="dxa"/>
            <w:left w:w="0" w:type="dxa"/>
            <w:bottom w:w="0" w:type="dxa"/>
            <w:right w:w="0" w:type="dxa"/>
          </w:tblCellMar>
        </w:tblPrEx>
        <w:tc>
          <w:tcPr>
            <w:tcW w:w="1890" w:type="dxa"/>
          </w:tcPr>
          <w:p w:rsidR="00E86526" w:rsidRPr="00FE463F" w:rsidRDefault="00E86526" w:rsidP="000E6153">
            <w:pPr>
              <w:pStyle w:val="Table-API"/>
              <w:rPr>
                <w:noProof/>
              </w:rPr>
            </w:pPr>
            <w:r w:rsidRPr="00FE463F">
              <w:rPr>
                <w:noProof/>
              </w:rPr>
              <w:t>DWPK=2</w:t>
            </w:r>
          </w:p>
        </w:tc>
        <w:tc>
          <w:tcPr>
            <w:tcW w:w="7470" w:type="dxa"/>
            <w:gridSpan w:val="2"/>
          </w:tcPr>
          <w:p w:rsidR="00E86526" w:rsidRPr="00FE463F" w:rsidRDefault="00E86526" w:rsidP="000E6153">
            <w:pPr>
              <w:pStyle w:val="Table-API"/>
              <w:rPr>
                <w:noProof/>
              </w:rPr>
            </w:pPr>
            <w:r w:rsidRPr="00FE463F">
              <w:rPr>
                <w:noProof/>
              </w:rPr>
              <w:t xml:space="preserve">If the user types lines shorter than the maximum line length in variable DWLW, the lines </w:t>
            </w:r>
            <w:r w:rsidR="00397626" w:rsidRPr="00FE463F">
              <w:rPr>
                <w:noProof/>
              </w:rPr>
              <w:t>are</w:t>
            </w:r>
            <w:r w:rsidRPr="00FE463F">
              <w:rPr>
                <w:noProof/>
              </w:rPr>
              <w:t xml:space="preserve"> joined until they get to the maximum length; the lines are </w:t>
            </w:r>
            <w:r w:rsidR="00084217" w:rsidRPr="00FE463F">
              <w:rPr>
                <w:noProof/>
              </w:rPr>
              <w:t>“</w:t>
            </w:r>
            <w:r w:rsidRPr="00FE463F">
              <w:rPr>
                <w:noProof/>
              </w:rPr>
              <w:t>filled</w:t>
            </w:r>
            <w:r w:rsidR="00084217" w:rsidRPr="00FE463F">
              <w:rPr>
                <w:noProof/>
              </w:rPr>
              <w:t>”</w:t>
            </w:r>
            <w:r w:rsidRPr="00FE463F">
              <w:rPr>
                <w:noProof/>
              </w:rPr>
              <w:t xml:space="preserve"> to DWLW in length. If the lines are longer than DWLW, they </w:t>
            </w:r>
            <w:r w:rsidR="00397626" w:rsidRPr="00FE463F">
              <w:rPr>
                <w:noProof/>
              </w:rPr>
              <w:t>are</w:t>
            </w:r>
            <w:r w:rsidRPr="00FE463F">
              <w:rPr>
                <w:noProof/>
              </w:rPr>
              <w:t xml:space="preserve"> broken at word boundaries. This is the default used if DWPK is </w:t>
            </w:r>
            <w:r w:rsidRPr="00FE463F">
              <w:rPr>
                <w:i/>
                <w:noProof/>
              </w:rPr>
              <w:t>not</w:t>
            </w:r>
            <w:r w:rsidRPr="00FE463F">
              <w:rPr>
                <w:noProof/>
              </w:rPr>
              <w:t xml:space="preserve"> set prior to the EN^DIWE call.</w:t>
            </w:r>
          </w:p>
          <w:p w:rsidR="00364728" w:rsidRPr="00FE463F" w:rsidRDefault="002F0AF3" w:rsidP="009D7D48">
            <w:pPr>
              <w:pStyle w:val="Table-APINote"/>
              <w:rPr>
                <w:noProof/>
              </w:rPr>
            </w:pPr>
            <w:r>
              <w:rPr>
                <w:noProof/>
                <w:sz w:val="20"/>
                <w:lang w:eastAsia="en-US"/>
              </w:rPr>
              <w:drawing>
                <wp:inline distT="0" distB="0" distL="0" distR="0">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D7D48" w:rsidRPr="00FE463F">
              <w:rPr>
                <w:b/>
                <w:bCs/>
                <w:noProof/>
              </w:rPr>
              <w:t xml:space="preserve"> NOTE:</w:t>
            </w:r>
            <w:r w:rsidR="009D7D48" w:rsidRPr="00FE463F">
              <w:rPr>
                <w:noProof/>
              </w:rPr>
              <w:t xml:space="preserve"> DWLW and DWPK only have an effect if text is entered using the Line Editor. They do </w:t>
            </w:r>
            <w:r w:rsidR="009D7D48" w:rsidRPr="00FE463F">
              <w:rPr>
                <w:i/>
                <w:noProof/>
              </w:rPr>
              <w:t>not</w:t>
            </w:r>
            <w:r w:rsidR="009D7D48" w:rsidRPr="00FE463F">
              <w:rPr>
                <w:noProof/>
              </w:rPr>
              <w:t xml:space="preserve"> affect how text is stored if the Screen Editor or some other Alternate Editor is used.</w:t>
            </w:r>
          </w:p>
        </w:tc>
      </w:tr>
      <w:tr w:rsidR="00E86526" w:rsidRPr="00FE463F">
        <w:tblPrEx>
          <w:tblCellMar>
            <w:top w:w="0" w:type="dxa"/>
            <w:left w:w="0" w:type="dxa"/>
            <w:bottom w:w="0" w:type="dxa"/>
            <w:right w:w="0" w:type="dxa"/>
          </w:tblCellMar>
        </w:tblPrEx>
        <w:tc>
          <w:tcPr>
            <w:tcW w:w="1890" w:type="dxa"/>
          </w:tcPr>
          <w:p w:rsidR="00E86526" w:rsidRPr="00FE463F" w:rsidRDefault="00E86526" w:rsidP="000E6153">
            <w:pPr>
              <w:pStyle w:val="Table-API"/>
              <w:rPr>
                <w:noProof/>
              </w:rPr>
            </w:pPr>
            <w:bookmarkStart w:id="413" w:name="dwdisabl"/>
            <w:r w:rsidRPr="00FE463F">
              <w:rPr>
                <w:noProof/>
              </w:rPr>
              <w:t>DWDISABL</w:t>
            </w:r>
            <w:bookmarkEnd w:id="413"/>
          </w:p>
        </w:tc>
        <w:tc>
          <w:tcPr>
            <w:tcW w:w="7470" w:type="dxa"/>
            <w:gridSpan w:val="2"/>
          </w:tcPr>
          <w:p w:rsidR="00E86526" w:rsidRPr="00FE463F" w:rsidRDefault="00397626" w:rsidP="00397626">
            <w:pPr>
              <w:pStyle w:val="Table-API"/>
              <w:rPr>
                <w:noProof/>
              </w:rPr>
            </w:pPr>
            <w:r w:rsidRPr="00FE463F">
              <w:rPr>
                <w:noProof/>
              </w:rPr>
              <w:t xml:space="preserve">(Optional) </w:t>
            </w:r>
            <w:r w:rsidR="00E86526" w:rsidRPr="00FE463F">
              <w:rPr>
                <w:noProof/>
              </w:rPr>
              <w:t xml:space="preserve">This variable can be used to disable specific Line Editor commands. For example, if DWDISABL contains </w:t>
            </w:r>
            <w:r w:rsidR="00084217" w:rsidRPr="00FE463F">
              <w:rPr>
                <w:noProof/>
              </w:rPr>
              <w:t>“</w:t>
            </w:r>
            <w:r w:rsidR="00E86526" w:rsidRPr="00FE463F">
              <w:rPr>
                <w:noProof/>
              </w:rPr>
              <w:t>P</w:t>
            </w:r>
            <w:r w:rsidR="00084217" w:rsidRPr="00FE463F">
              <w:rPr>
                <w:noProof/>
              </w:rPr>
              <w:t>”</w:t>
            </w:r>
            <w:r w:rsidR="00E86526" w:rsidRPr="00FE463F">
              <w:rPr>
                <w:noProof/>
              </w:rPr>
              <w:t>, then the Print command in the Line Editor is</w:t>
            </w:r>
            <w:r w:rsidR="00302035" w:rsidRPr="00FE463F">
              <w:rPr>
                <w:noProof/>
              </w:rPr>
              <w:t xml:space="preserve"> disabled. This variable is KILL</w:t>
            </w:r>
            <w:r w:rsidR="00E86526" w:rsidRPr="00FE463F">
              <w:rPr>
                <w:noProof/>
              </w:rPr>
              <w:t xml:space="preserve">ed by </w:t>
            </w:r>
            <w:r w:rsidR="00302035" w:rsidRPr="00FE463F">
              <w:rPr>
                <w:noProof/>
              </w:rPr>
              <w:t xml:space="preserve">VA </w:t>
            </w:r>
            <w:r w:rsidRPr="00FE463F">
              <w:rPr>
                <w:noProof/>
              </w:rPr>
              <w:t>FileMan.</w:t>
            </w:r>
          </w:p>
        </w:tc>
      </w:tr>
      <w:tr w:rsidR="00E86526" w:rsidRPr="00FE463F">
        <w:tblPrEx>
          <w:tblCellMar>
            <w:top w:w="0" w:type="dxa"/>
            <w:left w:w="0" w:type="dxa"/>
            <w:bottom w:w="0" w:type="dxa"/>
            <w:right w:w="0" w:type="dxa"/>
          </w:tblCellMar>
        </w:tblPrEx>
        <w:tc>
          <w:tcPr>
            <w:tcW w:w="1890" w:type="dxa"/>
          </w:tcPr>
          <w:p w:rsidR="00E86526" w:rsidRPr="00FE463F" w:rsidRDefault="00E86526" w:rsidP="000E6153">
            <w:pPr>
              <w:pStyle w:val="Table-API"/>
              <w:rPr>
                <w:noProof/>
              </w:rPr>
            </w:pPr>
            <w:r w:rsidRPr="00FE463F">
              <w:rPr>
                <w:noProof/>
              </w:rPr>
              <w:t>DIWEPSE</w:t>
            </w:r>
          </w:p>
        </w:tc>
        <w:tc>
          <w:tcPr>
            <w:tcW w:w="7470" w:type="dxa"/>
            <w:gridSpan w:val="2"/>
          </w:tcPr>
          <w:p w:rsidR="00E86526" w:rsidRPr="00FE463F" w:rsidRDefault="00E86526" w:rsidP="000E6153">
            <w:pPr>
              <w:pStyle w:val="Table-API"/>
              <w:rPr>
                <w:noProof/>
              </w:rPr>
            </w:pPr>
            <w:r w:rsidRPr="00FE463F">
              <w:rPr>
                <w:noProof/>
              </w:rPr>
              <w:t>(Optional) If this variable is defined before entering the Preferred Editor (if the Preferred Editor is not the Line Editor), the user</w:t>
            </w:r>
            <w:r w:rsidR="00302035" w:rsidRPr="00FE463F">
              <w:rPr>
                <w:noProof/>
              </w:rPr>
              <w:t xml:space="preserve"> receives the following prompt:</w:t>
            </w:r>
          </w:p>
          <w:p w:rsidR="00302035" w:rsidRPr="00FE463F" w:rsidRDefault="00302035" w:rsidP="005748E6">
            <w:pPr>
              <w:pStyle w:val="BodyText6"/>
              <w:rPr>
                <w:noProof/>
              </w:rPr>
            </w:pPr>
          </w:p>
          <w:p w:rsidR="00E86526" w:rsidRPr="00FE463F" w:rsidRDefault="00E86526" w:rsidP="00365EB1">
            <w:pPr>
              <w:pStyle w:val="Dialogue"/>
              <w:rPr>
                <w:noProof/>
              </w:rPr>
            </w:pPr>
            <w:r w:rsidRPr="00FE463F">
              <w:rPr>
                <w:noProof/>
              </w:rPr>
              <w:t xml:space="preserve">Press RETURN to continue or </w:t>
            </w:r>
            <w:r w:rsidR="00084217" w:rsidRPr="00FE463F">
              <w:rPr>
                <w:noProof/>
              </w:rPr>
              <w:t>‘</w:t>
            </w:r>
            <w:r w:rsidRPr="00FE463F">
              <w:rPr>
                <w:noProof/>
              </w:rPr>
              <w:t>^</w:t>
            </w:r>
            <w:r w:rsidR="00084217" w:rsidRPr="00FE463F">
              <w:rPr>
                <w:noProof/>
              </w:rPr>
              <w:t>’</w:t>
            </w:r>
            <w:r w:rsidRPr="00FE463F">
              <w:rPr>
                <w:noProof/>
              </w:rPr>
              <w:t xml:space="preserve"> to exit:</w:t>
            </w:r>
          </w:p>
          <w:p w:rsidR="009D7D48" w:rsidRPr="00FE463F" w:rsidRDefault="009D7D48" w:rsidP="00BC1152">
            <w:pPr>
              <w:pStyle w:val="BodyText6"/>
              <w:rPr>
                <w:noProof/>
              </w:rPr>
            </w:pPr>
          </w:p>
          <w:p w:rsidR="00E86526" w:rsidRPr="00FE463F" w:rsidRDefault="00E86526" w:rsidP="000E6153">
            <w:pPr>
              <w:pStyle w:val="Table-API"/>
              <w:rPr>
                <w:noProof/>
              </w:rPr>
            </w:pPr>
            <w:r w:rsidRPr="00FE463F">
              <w:rPr>
                <w:noProof/>
              </w:rPr>
              <w:t>Set this variable if you want to allow the user to read information on the screen before the display is cleared by a screen-oriented edit</w:t>
            </w:r>
            <w:r w:rsidR="00302035" w:rsidRPr="00FE463F">
              <w:rPr>
                <w:noProof/>
              </w:rPr>
              <w:t>or. This variable is always KILL</w:t>
            </w:r>
            <w:r w:rsidRPr="00FE463F">
              <w:rPr>
                <w:noProof/>
              </w:rPr>
              <w:t xml:space="preserve">ed by </w:t>
            </w:r>
            <w:r w:rsidR="00302035" w:rsidRPr="00FE463F">
              <w:rPr>
                <w:noProof/>
              </w:rPr>
              <w:t xml:space="preserve">VA </w:t>
            </w:r>
            <w:r w:rsidRPr="00FE463F">
              <w:rPr>
                <w:noProof/>
              </w:rPr>
              <w:t xml:space="preserve">FileMan. </w:t>
            </w:r>
          </w:p>
        </w:tc>
      </w:tr>
      <w:tr w:rsidR="00E86526" w:rsidRPr="00FE463F">
        <w:tblPrEx>
          <w:tblCellMar>
            <w:top w:w="0" w:type="dxa"/>
            <w:left w:w="0" w:type="dxa"/>
            <w:bottom w:w="0" w:type="dxa"/>
            <w:right w:w="0" w:type="dxa"/>
          </w:tblCellMar>
        </w:tblPrEx>
        <w:tc>
          <w:tcPr>
            <w:tcW w:w="1890" w:type="dxa"/>
          </w:tcPr>
          <w:p w:rsidR="00E86526" w:rsidRPr="00FE463F" w:rsidRDefault="00E86526" w:rsidP="000E6153">
            <w:pPr>
              <w:pStyle w:val="Table-API"/>
              <w:rPr>
                <w:noProof/>
              </w:rPr>
            </w:pPr>
            <w:r w:rsidRPr="00FE463F">
              <w:rPr>
                <w:noProof/>
              </w:rPr>
              <w:t>DIWESUB</w:t>
            </w:r>
          </w:p>
        </w:tc>
        <w:tc>
          <w:tcPr>
            <w:tcW w:w="7470" w:type="dxa"/>
            <w:gridSpan w:val="2"/>
          </w:tcPr>
          <w:p w:rsidR="00E86526" w:rsidRPr="00FE463F" w:rsidRDefault="00E86526" w:rsidP="000E6153">
            <w:pPr>
              <w:pStyle w:val="Table-API"/>
              <w:rPr>
                <w:noProof/>
              </w:rPr>
            </w:pPr>
            <w:r w:rsidRPr="00FE463F">
              <w:rPr>
                <w:noProof/>
              </w:rPr>
              <w:t>(Optional) The first 30 characters of this variable are displayed within angle brackets (</w:t>
            </w:r>
            <w:r w:rsidRPr="00FE463F">
              <w:rPr>
                <w:b/>
                <w:noProof/>
              </w:rPr>
              <w:t>&lt;</w:t>
            </w:r>
            <w:r w:rsidRPr="00FE463F">
              <w:rPr>
                <w:noProof/>
              </w:rPr>
              <w:t xml:space="preserve"> and </w:t>
            </w:r>
            <w:r w:rsidRPr="00FE463F">
              <w:rPr>
                <w:b/>
                <w:noProof/>
              </w:rPr>
              <w:t>&gt;</w:t>
            </w:r>
            <w:r w:rsidRPr="00FE463F">
              <w:rPr>
                <w:noProof/>
              </w:rPr>
              <w:t xml:space="preserve">) on the top border of the Screen Editor screen. This variable is </w:t>
            </w:r>
            <w:r w:rsidR="00302035" w:rsidRPr="00FE463F">
              <w:rPr>
                <w:noProof/>
              </w:rPr>
              <w:t>KILLed by VA FileMan</w:t>
            </w:r>
            <w:r w:rsidRPr="00FE463F">
              <w:rPr>
                <w:noProof/>
              </w:rPr>
              <w:t xml:space="preserve">. </w:t>
            </w:r>
          </w:p>
        </w:tc>
      </w:tr>
      <w:tr w:rsidR="00E86526" w:rsidRPr="00FE463F">
        <w:tblPrEx>
          <w:tblCellMar>
            <w:top w:w="0" w:type="dxa"/>
            <w:left w:w="0" w:type="dxa"/>
            <w:bottom w:w="0" w:type="dxa"/>
            <w:right w:w="0" w:type="dxa"/>
          </w:tblCellMar>
        </w:tblPrEx>
        <w:tc>
          <w:tcPr>
            <w:tcW w:w="1890" w:type="dxa"/>
          </w:tcPr>
          <w:p w:rsidR="00E86526" w:rsidRPr="00FE463F" w:rsidRDefault="00E86526" w:rsidP="000E6153">
            <w:pPr>
              <w:pStyle w:val="Table-API"/>
              <w:rPr>
                <w:noProof/>
              </w:rPr>
            </w:pPr>
            <w:r w:rsidRPr="00FE463F">
              <w:rPr>
                <w:noProof/>
              </w:rPr>
              <w:t>DIWETXT</w:t>
            </w:r>
          </w:p>
        </w:tc>
        <w:tc>
          <w:tcPr>
            <w:tcW w:w="7470" w:type="dxa"/>
            <w:gridSpan w:val="2"/>
          </w:tcPr>
          <w:p w:rsidR="00E86526" w:rsidRPr="00FE463F" w:rsidRDefault="00E86526" w:rsidP="000E6153">
            <w:pPr>
              <w:pStyle w:val="Table-API"/>
              <w:rPr>
                <w:noProof/>
              </w:rPr>
            </w:pPr>
            <w:r w:rsidRPr="00FE463F">
              <w:rPr>
                <w:noProof/>
              </w:rPr>
              <w:t xml:space="preserve">(Optional) The first IOM characters of this variable are displayed in high intensity on the first line of the Screen Editor screen. This variable is </w:t>
            </w:r>
            <w:r w:rsidR="00302035" w:rsidRPr="00FE463F">
              <w:rPr>
                <w:noProof/>
              </w:rPr>
              <w:t>KILLed by VA FileMan</w:t>
            </w:r>
            <w:r w:rsidRPr="00FE463F">
              <w:rPr>
                <w:noProof/>
              </w:rPr>
              <w:t xml:space="preserve">. </w:t>
            </w:r>
          </w:p>
        </w:tc>
      </w:tr>
      <w:tr w:rsidR="00E86526" w:rsidRPr="00FE463F">
        <w:tblPrEx>
          <w:tblCellMar>
            <w:top w:w="0" w:type="dxa"/>
            <w:left w:w="0" w:type="dxa"/>
            <w:bottom w:w="0" w:type="dxa"/>
            <w:right w:w="0" w:type="dxa"/>
          </w:tblCellMar>
        </w:tblPrEx>
        <w:tc>
          <w:tcPr>
            <w:tcW w:w="1890" w:type="dxa"/>
          </w:tcPr>
          <w:p w:rsidR="00E86526" w:rsidRPr="00FE463F" w:rsidRDefault="00E86526" w:rsidP="000E6153">
            <w:pPr>
              <w:pStyle w:val="Table-API"/>
              <w:rPr>
                <w:noProof/>
              </w:rPr>
            </w:pPr>
            <w:r w:rsidRPr="00FE463F">
              <w:rPr>
                <w:noProof/>
              </w:rPr>
              <w:t>DDWLMAR</w:t>
            </w:r>
          </w:p>
        </w:tc>
        <w:tc>
          <w:tcPr>
            <w:tcW w:w="7470" w:type="dxa"/>
            <w:gridSpan w:val="2"/>
          </w:tcPr>
          <w:p w:rsidR="00E86526" w:rsidRPr="00FE463F" w:rsidRDefault="00E86526" w:rsidP="000E6153">
            <w:pPr>
              <w:pStyle w:val="Table-API"/>
              <w:rPr>
                <w:noProof/>
              </w:rPr>
            </w:pPr>
            <w:r w:rsidRPr="00FE463F">
              <w:rPr>
                <w:noProof/>
              </w:rPr>
              <w:t xml:space="preserve">(Optional) This variable indicates the initial column position of the left margin when the Screen Editor is invoked. The user can subsequently change the location of the left margin. This variable is </w:t>
            </w:r>
            <w:r w:rsidR="00302035" w:rsidRPr="00FE463F">
              <w:rPr>
                <w:noProof/>
              </w:rPr>
              <w:t>KILLed by VA FileMan</w:t>
            </w:r>
            <w:r w:rsidRPr="00FE463F">
              <w:rPr>
                <w:noProof/>
              </w:rPr>
              <w:t xml:space="preserve">. </w:t>
            </w:r>
          </w:p>
        </w:tc>
      </w:tr>
      <w:tr w:rsidR="00E86526" w:rsidRPr="00FE463F">
        <w:tblPrEx>
          <w:tblCellMar>
            <w:top w:w="0" w:type="dxa"/>
            <w:left w:w="0" w:type="dxa"/>
            <w:bottom w:w="0" w:type="dxa"/>
            <w:right w:w="0" w:type="dxa"/>
          </w:tblCellMar>
        </w:tblPrEx>
        <w:tc>
          <w:tcPr>
            <w:tcW w:w="1890" w:type="dxa"/>
          </w:tcPr>
          <w:p w:rsidR="00E86526" w:rsidRPr="00FE463F" w:rsidRDefault="00E86526" w:rsidP="000E6153">
            <w:pPr>
              <w:pStyle w:val="Table-API"/>
              <w:rPr>
                <w:noProof/>
              </w:rPr>
            </w:pPr>
            <w:r w:rsidRPr="00FE463F">
              <w:rPr>
                <w:noProof/>
              </w:rPr>
              <w:t>DDWRMAR</w:t>
            </w:r>
          </w:p>
        </w:tc>
        <w:tc>
          <w:tcPr>
            <w:tcW w:w="7470" w:type="dxa"/>
            <w:gridSpan w:val="2"/>
          </w:tcPr>
          <w:p w:rsidR="00E86526" w:rsidRPr="00FE463F" w:rsidRDefault="00E86526" w:rsidP="000E6153">
            <w:pPr>
              <w:pStyle w:val="Table-API"/>
              <w:rPr>
                <w:noProof/>
              </w:rPr>
            </w:pPr>
            <w:r w:rsidRPr="00FE463F">
              <w:rPr>
                <w:noProof/>
              </w:rPr>
              <w:t xml:space="preserve">(Optional) This variable indicates the initial column position of the right margin when the Screen Editor is invoked. The user can subsequently change the location of the right margin. This variable is </w:t>
            </w:r>
            <w:r w:rsidR="00302035" w:rsidRPr="00FE463F">
              <w:rPr>
                <w:noProof/>
              </w:rPr>
              <w:t>KILLed by VA FileMan</w:t>
            </w:r>
            <w:r w:rsidRPr="00FE463F">
              <w:rPr>
                <w:noProof/>
              </w:rPr>
              <w:t xml:space="preserve">. </w:t>
            </w:r>
          </w:p>
        </w:tc>
      </w:tr>
      <w:tr w:rsidR="00E86526" w:rsidRPr="00FE463F">
        <w:tblPrEx>
          <w:tblCellMar>
            <w:top w:w="0" w:type="dxa"/>
            <w:left w:w="0" w:type="dxa"/>
            <w:bottom w:w="0" w:type="dxa"/>
            <w:right w:w="0" w:type="dxa"/>
          </w:tblCellMar>
        </w:tblPrEx>
        <w:tc>
          <w:tcPr>
            <w:tcW w:w="1890" w:type="dxa"/>
          </w:tcPr>
          <w:p w:rsidR="00E86526" w:rsidRPr="00FE463F" w:rsidRDefault="00E86526" w:rsidP="000E6153">
            <w:pPr>
              <w:pStyle w:val="Table-API"/>
              <w:rPr>
                <w:noProof/>
              </w:rPr>
            </w:pPr>
            <w:r w:rsidRPr="00FE463F">
              <w:rPr>
                <w:noProof/>
              </w:rPr>
              <w:t>DDWRW</w:t>
            </w:r>
          </w:p>
        </w:tc>
        <w:tc>
          <w:tcPr>
            <w:tcW w:w="7470" w:type="dxa"/>
            <w:gridSpan w:val="2"/>
          </w:tcPr>
          <w:p w:rsidR="00E86526" w:rsidRPr="00FE463F" w:rsidRDefault="00E86526" w:rsidP="000E6153">
            <w:pPr>
              <w:pStyle w:val="Table-API"/>
              <w:rPr>
                <w:noProof/>
              </w:rPr>
            </w:pPr>
            <w:r w:rsidRPr="00FE463F">
              <w:rPr>
                <w:noProof/>
              </w:rPr>
              <w:t xml:space="preserve">(Optional) This variable indicates to the Screen Editor the line in the document on </w:t>
            </w:r>
            <w:r w:rsidRPr="00FE463F">
              <w:rPr>
                <w:noProof/>
              </w:rPr>
              <w:lastRenderedPageBreak/>
              <w:t>which the cursor should initially rest. This variable has effect only if the user</w:t>
            </w:r>
            <w:r w:rsidR="00084217" w:rsidRPr="00FE463F">
              <w:rPr>
                <w:noProof/>
              </w:rPr>
              <w:t>’</w:t>
            </w:r>
            <w:r w:rsidRPr="00FE463F">
              <w:rPr>
                <w:noProof/>
              </w:rPr>
              <w:t>s preferred editor is the Screen Editor and applies only when the Screen Editor is first invoked. If the user switches from the Screen Editor to another editor and then back to the Screen Editor, the cursor always rests initially on line 1.</w:t>
            </w:r>
          </w:p>
          <w:p w:rsidR="00E86526" w:rsidRPr="00FE463F" w:rsidRDefault="00E86526" w:rsidP="00AC4C3B">
            <w:pPr>
              <w:pStyle w:val="Table-API"/>
              <w:rPr>
                <w:noProof/>
              </w:rPr>
            </w:pPr>
            <w:r w:rsidRPr="00FE463F">
              <w:rPr>
                <w:noProof/>
              </w:rPr>
              <w:t xml:space="preserve">If this variable is set to </w:t>
            </w:r>
            <w:r w:rsidR="00084217" w:rsidRPr="00FE463F">
              <w:rPr>
                <w:noProof/>
              </w:rPr>
              <w:t>“</w:t>
            </w:r>
            <w:r w:rsidRPr="00FE463F">
              <w:rPr>
                <w:noProof/>
              </w:rPr>
              <w:t>B</w:t>
            </w:r>
            <w:r w:rsidR="00084217" w:rsidRPr="00FE463F">
              <w:rPr>
                <w:noProof/>
              </w:rPr>
              <w:t>”</w:t>
            </w:r>
            <w:r w:rsidRPr="00FE463F">
              <w:rPr>
                <w:noProof/>
              </w:rPr>
              <w:t>, the cursor initially rest</w:t>
            </w:r>
            <w:r w:rsidR="00AC4C3B" w:rsidRPr="00FE463F">
              <w:rPr>
                <w:noProof/>
              </w:rPr>
              <w:t>s</w:t>
            </w:r>
            <w:r w:rsidRPr="00FE463F">
              <w:rPr>
                <w:noProof/>
              </w:rPr>
              <w:t xml:space="preserve"> at the bottom of the document and the value of DDWC described</w:t>
            </w:r>
            <w:r w:rsidR="00241E37" w:rsidRPr="00FE463F">
              <w:rPr>
                <w:noProof/>
              </w:rPr>
              <w:t xml:space="preserve"> immediately below is ignored. The default value of DDWRW is 1. This variable is </w:t>
            </w:r>
            <w:r w:rsidR="00302035" w:rsidRPr="00FE463F">
              <w:rPr>
                <w:noProof/>
              </w:rPr>
              <w:t>KILLed by VA FileMan</w:t>
            </w:r>
            <w:r w:rsidR="00241E37" w:rsidRPr="00FE463F">
              <w:rPr>
                <w:noProof/>
              </w:rPr>
              <w:t>.</w:t>
            </w:r>
          </w:p>
        </w:tc>
      </w:tr>
      <w:tr w:rsidR="00E86526" w:rsidRPr="00FE463F">
        <w:tblPrEx>
          <w:tblCellMar>
            <w:top w:w="0" w:type="dxa"/>
            <w:left w:w="0" w:type="dxa"/>
            <w:bottom w:w="0" w:type="dxa"/>
            <w:right w:w="0" w:type="dxa"/>
          </w:tblCellMar>
        </w:tblPrEx>
        <w:tc>
          <w:tcPr>
            <w:tcW w:w="1890" w:type="dxa"/>
          </w:tcPr>
          <w:p w:rsidR="00E86526" w:rsidRPr="00FE463F" w:rsidRDefault="00E86526" w:rsidP="000E6153">
            <w:pPr>
              <w:pStyle w:val="Table-API"/>
              <w:rPr>
                <w:noProof/>
              </w:rPr>
            </w:pPr>
            <w:r w:rsidRPr="00FE463F">
              <w:rPr>
                <w:noProof/>
              </w:rPr>
              <w:lastRenderedPageBreak/>
              <w:t>DDWC</w:t>
            </w:r>
          </w:p>
        </w:tc>
        <w:tc>
          <w:tcPr>
            <w:tcW w:w="7470" w:type="dxa"/>
            <w:gridSpan w:val="2"/>
          </w:tcPr>
          <w:p w:rsidR="00E86526" w:rsidRPr="00FE463F" w:rsidRDefault="00E86526" w:rsidP="000E6153">
            <w:pPr>
              <w:pStyle w:val="Table-API"/>
              <w:rPr>
                <w:noProof/>
              </w:rPr>
            </w:pPr>
            <w:r w:rsidRPr="00FE463F">
              <w:rPr>
                <w:noProof/>
              </w:rPr>
              <w:t>(Optional) This variable indicates to the Screen Editor the initial column position of the cursor. The same restrictions described above for DDWRW apply to DDWC.</w:t>
            </w:r>
          </w:p>
          <w:p w:rsidR="00E86526" w:rsidRPr="00FE463F" w:rsidRDefault="00E86526" w:rsidP="00AC4C3B">
            <w:pPr>
              <w:pStyle w:val="Table-API"/>
              <w:rPr>
                <w:noProof/>
              </w:rPr>
            </w:pPr>
            <w:r w:rsidRPr="00FE463F">
              <w:rPr>
                <w:noProof/>
              </w:rPr>
              <w:t xml:space="preserve">If this variable is set to </w:t>
            </w:r>
            <w:r w:rsidR="00084217" w:rsidRPr="00FE463F">
              <w:rPr>
                <w:noProof/>
              </w:rPr>
              <w:t>“</w:t>
            </w:r>
            <w:r w:rsidRPr="00FE463F">
              <w:rPr>
                <w:noProof/>
              </w:rPr>
              <w:t>E</w:t>
            </w:r>
            <w:r w:rsidR="00084217" w:rsidRPr="00FE463F">
              <w:rPr>
                <w:noProof/>
              </w:rPr>
              <w:t>”</w:t>
            </w:r>
            <w:r w:rsidRPr="00FE463F">
              <w:rPr>
                <w:noProof/>
              </w:rPr>
              <w:t>, the cursor initially rest</w:t>
            </w:r>
            <w:r w:rsidR="00AC4C3B" w:rsidRPr="00FE463F">
              <w:rPr>
                <w:noProof/>
              </w:rPr>
              <w:t>s</w:t>
            </w:r>
            <w:r w:rsidRPr="00FE463F">
              <w:rPr>
                <w:noProof/>
              </w:rPr>
              <w:t xml:space="preserve"> at the end of the line defined by DDWRW. The default value of DDWC is 1. This variable is </w:t>
            </w:r>
            <w:r w:rsidR="00302035" w:rsidRPr="00FE463F">
              <w:rPr>
                <w:noProof/>
              </w:rPr>
              <w:t>KILLed by VA FileMan</w:t>
            </w:r>
            <w:r w:rsidRPr="00FE463F">
              <w:rPr>
                <w:noProof/>
              </w:rPr>
              <w:t xml:space="preserve">. </w:t>
            </w:r>
          </w:p>
        </w:tc>
      </w:tr>
      <w:tr w:rsidR="00E86526" w:rsidRPr="00FE463F">
        <w:tblPrEx>
          <w:tblCellMar>
            <w:top w:w="0" w:type="dxa"/>
            <w:left w:w="0" w:type="dxa"/>
            <w:bottom w:w="0" w:type="dxa"/>
            <w:right w:w="0" w:type="dxa"/>
          </w:tblCellMar>
        </w:tblPrEx>
        <w:trPr>
          <w:cantSplit/>
        </w:trPr>
        <w:tc>
          <w:tcPr>
            <w:tcW w:w="1890" w:type="dxa"/>
            <w:vMerge w:val="restart"/>
          </w:tcPr>
          <w:p w:rsidR="00E86526" w:rsidRPr="00FE463F" w:rsidRDefault="00E86526" w:rsidP="000E6153">
            <w:pPr>
              <w:pStyle w:val="Table-API"/>
              <w:rPr>
                <w:noProof/>
              </w:rPr>
            </w:pPr>
            <w:bookmarkStart w:id="414" w:name="ddwflags"/>
            <w:r w:rsidRPr="00FE463F">
              <w:rPr>
                <w:noProof/>
              </w:rPr>
              <w:t>DDWFLAGS</w:t>
            </w:r>
            <w:bookmarkEnd w:id="414"/>
          </w:p>
        </w:tc>
        <w:tc>
          <w:tcPr>
            <w:tcW w:w="7470" w:type="dxa"/>
            <w:gridSpan w:val="2"/>
          </w:tcPr>
          <w:p w:rsidR="00E86526" w:rsidRPr="00FE463F" w:rsidRDefault="00E86526" w:rsidP="000E6153">
            <w:pPr>
              <w:pStyle w:val="Table-API"/>
              <w:rPr>
                <w:noProof/>
              </w:rPr>
            </w:pPr>
            <w:r w:rsidRPr="00FE463F">
              <w:rPr>
                <w:noProof/>
              </w:rPr>
              <w:t>Flags to control the behavior of the Screen Editor. The possible values are:</w:t>
            </w:r>
          </w:p>
        </w:tc>
      </w:tr>
      <w:tr w:rsidR="00E86526" w:rsidRPr="00FE463F">
        <w:tblPrEx>
          <w:tblCellMar>
            <w:top w:w="0" w:type="dxa"/>
            <w:left w:w="0" w:type="dxa"/>
            <w:bottom w:w="0" w:type="dxa"/>
            <w:right w:w="0" w:type="dxa"/>
          </w:tblCellMar>
        </w:tblPrEx>
        <w:trPr>
          <w:cantSplit/>
        </w:trPr>
        <w:tc>
          <w:tcPr>
            <w:tcW w:w="1890" w:type="dxa"/>
            <w:vMerge/>
          </w:tcPr>
          <w:p w:rsidR="00E86526" w:rsidRPr="00FE463F" w:rsidRDefault="00E86526" w:rsidP="000E6153">
            <w:pPr>
              <w:pStyle w:val="Table-API"/>
              <w:rPr>
                <w:noProof/>
              </w:rPr>
            </w:pPr>
          </w:p>
        </w:tc>
        <w:tc>
          <w:tcPr>
            <w:tcW w:w="450" w:type="dxa"/>
            <w:vAlign w:val="center"/>
          </w:tcPr>
          <w:p w:rsidR="00E86526" w:rsidRPr="00FE463F" w:rsidRDefault="00E86526" w:rsidP="000E6153">
            <w:pPr>
              <w:pStyle w:val="Table-API"/>
              <w:rPr>
                <w:b/>
                <w:noProof/>
              </w:rPr>
            </w:pPr>
            <w:r w:rsidRPr="00FE463F">
              <w:rPr>
                <w:b/>
                <w:noProof/>
              </w:rPr>
              <w:t>M</w:t>
            </w:r>
          </w:p>
        </w:tc>
        <w:tc>
          <w:tcPr>
            <w:tcW w:w="7020" w:type="dxa"/>
            <w:vAlign w:val="center"/>
          </w:tcPr>
          <w:p w:rsidR="00E86526" w:rsidRPr="00FE463F" w:rsidRDefault="00E86526" w:rsidP="000E6153">
            <w:pPr>
              <w:pStyle w:val="Table-API"/>
              <w:rPr>
                <w:noProof/>
              </w:rPr>
            </w:pPr>
            <w:r w:rsidRPr="00FE463F">
              <w:rPr>
                <w:noProof/>
              </w:rPr>
              <w:t xml:space="preserve">Indicates that the Screen Editor should initially be in NO WRAP </w:t>
            </w:r>
            <w:r w:rsidRPr="00FE463F">
              <w:rPr>
                <w:b/>
                <w:noProof/>
              </w:rPr>
              <w:t>M</w:t>
            </w:r>
            <w:r w:rsidRPr="00FE463F">
              <w:rPr>
                <w:noProof/>
              </w:rPr>
              <w:t>ode when invoked.</w:t>
            </w:r>
          </w:p>
        </w:tc>
      </w:tr>
      <w:tr w:rsidR="00E86526" w:rsidRPr="00FE463F">
        <w:tblPrEx>
          <w:tblCellMar>
            <w:top w:w="0" w:type="dxa"/>
            <w:left w:w="0" w:type="dxa"/>
            <w:bottom w:w="0" w:type="dxa"/>
            <w:right w:w="0" w:type="dxa"/>
          </w:tblCellMar>
        </w:tblPrEx>
        <w:trPr>
          <w:cantSplit/>
        </w:trPr>
        <w:tc>
          <w:tcPr>
            <w:tcW w:w="1890" w:type="dxa"/>
            <w:vMerge/>
          </w:tcPr>
          <w:p w:rsidR="00E86526" w:rsidRPr="00FE463F" w:rsidRDefault="00E86526" w:rsidP="000E6153">
            <w:pPr>
              <w:pStyle w:val="Table-API"/>
              <w:rPr>
                <w:noProof/>
              </w:rPr>
            </w:pPr>
          </w:p>
        </w:tc>
        <w:tc>
          <w:tcPr>
            <w:tcW w:w="450" w:type="dxa"/>
            <w:vAlign w:val="center"/>
          </w:tcPr>
          <w:p w:rsidR="00E86526" w:rsidRPr="00FE463F" w:rsidRDefault="00E86526" w:rsidP="000E6153">
            <w:pPr>
              <w:pStyle w:val="Table-API"/>
              <w:rPr>
                <w:b/>
                <w:noProof/>
              </w:rPr>
            </w:pPr>
            <w:r w:rsidRPr="00FE463F">
              <w:rPr>
                <w:b/>
                <w:noProof/>
              </w:rPr>
              <w:t>Q</w:t>
            </w:r>
          </w:p>
        </w:tc>
        <w:tc>
          <w:tcPr>
            <w:tcW w:w="7020" w:type="dxa"/>
            <w:vAlign w:val="center"/>
          </w:tcPr>
          <w:p w:rsidR="00E86526" w:rsidRPr="00FE463F" w:rsidRDefault="00E86526" w:rsidP="003B1B79">
            <w:pPr>
              <w:pStyle w:val="Table-API"/>
              <w:rPr>
                <w:noProof/>
              </w:rPr>
            </w:pPr>
            <w:r w:rsidRPr="00FE463F">
              <w:rPr>
                <w:noProof/>
              </w:rPr>
              <w:t xml:space="preserve">Indicates that if the user attempts to </w:t>
            </w:r>
            <w:r w:rsidRPr="00FE463F">
              <w:rPr>
                <w:b/>
                <w:noProof/>
              </w:rPr>
              <w:t>Q</w:t>
            </w:r>
            <w:r w:rsidRPr="00FE463F">
              <w:rPr>
                <w:noProof/>
              </w:rPr>
              <w:t xml:space="preserve">uit the editor with </w:t>
            </w:r>
            <w:r w:rsidRPr="00FE463F">
              <w:rPr>
                <w:b/>
                <w:noProof/>
              </w:rPr>
              <w:t>&lt;PF1&gt;Q</w:t>
            </w:r>
            <w:r w:rsidRPr="00FE463F">
              <w:rPr>
                <w:noProof/>
              </w:rPr>
              <w:t xml:space="preserve">, the confirmation message </w:t>
            </w:r>
            <w:r w:rsidR="00084217" w:rsidRPr="00FE463F">
              <w:rPr>
                <w:noProof/>
              </w:rPr>
              <w:t>“</w:t>
            </w:r>
            <w:r w:rsidRPr="00FE463F">
              <w:rPr>
                <w:noProof/>
              </w:rPr>
              <w:t>Do you want to save changes?</w:t>
            </w:r>
            <w:r w:rsidR="00084217" w:rsidRPr="00FE463F">
              <w:rPr>
                <w:noProof/>
              </w:rPr>
              <w:t>”</w:t>
            </w:r>
            <w:r w:rsidRPr="00FE463F">
              <w:rPr>
                <w:noProof/>
              </w:rPr>
              <w:t xml:space="preserve"> is </w:t>
            </w:r>
            <w:r w:rsidR="003B1B79" w:rsidRPr="00FE463F">
              <w:rPr>
                <w:i/>
                <w:noProof/>
              </w:rPr>
              <w:t>not</w:t>
            </w:r>
            <w:r w:rsidRPr="00FE463F">
              <w:rPr>
                <w:noProof/>
              </w:rPr>
              <w:t xml:space="preserve"> asked. </w:t>
            </w:r>
          </w:p>
        </w:tc>
      </w:tr>
      <w:tr w:rsidR="00E86526" w:rsidRPr="00FE463F">
        <w:tblPrEx>
          <w:tblCellMar>
            <w:top w:w="0" w:type="dxa"/>
            <w:left w:w="0" w:type="dxa"/>
            <w:bottom w:w="0" w:type="dxa"/>
            <w:right w:w="0" w:type="dxa"/>
          </w:tblCellMar>
        </w:tblPrEx>
        <w:trPr>
          <w:cantSplit/>
        </w:trPr>
        <w:tc>
          <w:tcPr>
            <w:tcW w:w="1890" w:type="dxa"/>
            <w:vMerge/>
          </w:tcPr>
          <w:p w:rsidR="00E86526" w:rsidRPr="00FE463F" w:rsidRDefault="00E86526" w:rsidP="000E6153">
            <w:pPr>
              <w:pStyle w:val="Table-API"/>
              <w:rPr>
                <w:noProof/>
              </w:rPr>
            </w:pPr>
          </w:p>
        </w:tc>
        <w:tc>
          <w:tcPr>
            <w:tcW w:w="450" w:type="dxa"/>
            <w:vAlign w:val="center"/>
          </w:tcPr>
          <w:p w:rsidR="00E86526" w:rsidRPr="00FE463F" w:rsidRDefault="00E86526" w:rsidP="000E6153">
            <w:pPr>
              <w:pStyle w:val="Table-API"/>
              <w:rPr>
                <w:b/>
                <w:noProof/>
              </w:rPr>
            </w:pPr>
            <w:r w:rsidRPr="00FE463F">
              <w:rPr>
                <w:b/>
                <w:noProof/>
              </w:rPr>
              <w:t>R</w:t>
            </w:r>
          </w:p>
        </w:tc>
        <w:tc>
          <w:tcPr>
            <w:tcW w:w="7020" w:type="dxa"/>
            <w:vAlign w:val="center"/>
          </w:tcPr>
          <w:p w:rsidR="00E86526" w:rsidRPr="00FE463F" w:rsidRDefault="00E86526" w:rsidP="000E6153">
            <w:pPr>
              <w:pStyle w:val="Table-API"/>
              <w:rPr>
                <w:noProof/>
              </w:rPr>
            </w:pPr>
            <w:r w:rsidRPr="00FE463F">
              <w:rPr>
                <w:noProof/>
              </w:rPr>
              <w:t xml:space="preserve">Indicates that the Screen Editor should initially be in </w:t>
            </w:r>
            <w:r w:rsidRPr="00FE463F">
              <w:rPr>
                <w:b/>
                <w:noProof/>
              </w:rPr>
              <w:t>R</w:t>
            </w:r>
            <w:r w:rsidRPr="00FE463F">
              <w:rPr>
                <w:noProof/>
              </w:rPr>
              <w:t>EPLACE mode when invoked.</w:t>
            </w:r>
          </w:p>
        </w:tc>
      </w:tr>
      <w:tr w:rsidR="00E86526" w:rsidRPr="00FE463F">
        <w:tblPrEx>
          <w:tblCellMar>
            <w:top w:w="0" w:type="dxa"/>
            <w:left w:w="0" w:type="dxa"/>
            <w:bottom w:w="0" w:type="dxa"/>
            <w:right w:w="0" w:type="dxa"/>
          </w:tblCellMar>
        </w:tblPrEx>
        <w:trPr>
          <w:cantSplit/>
        </w:trPr>
        <w:tc>
          <w:tcPr>
            <w:tcW w:w="1890" w:type="dxa"/>
            <w:vMerge/>
          </w:tcPr>
          <w:p w:rsidR="00E86526" w:rsidRPr="00FE463F" w:rsidRDefault="00E86526" w:rsidP="000E6153">
            <w:pPr>
              <w:pStyle w:val="Table-API"/>
              <w:rPr>
                <w:noProof/>
              </w:rPr>
            </w:pPr>
          </w:p>
        </w:tc>
        <w:tc>
          <w:tcPr>
            <w:tcW w:w="7470" w:type="dxa"/>
            <w:gridSpan w:val="2"/>
          </w:tcPr>
          <w:p w:rsidR="00E86526" w:rsidRPr="00FE463F" w:rsidRDefault="00E86526" w:rsidP="000E6153">
            <w:pPr>
              <w:pStyle w:val="Table-API"/>
              <w:rPr>
                <w:noProof/>
              </w:rPr>
            </w:pPr>
            <w:r w:rsidRPr="00FE463F">
              <w:rPr>
                <w:noProof/>
              </w:rPr>
              <w:t xml:space="preserve">This variable is </w:t>
            </w:r>
            <w:r w:rsidR="00302035" w:rsidRPr="00FE463F">
              <w:rPr>
                <w:noProof/>
              </w:rPr>
              <w:t>KILLed by VA FileMan</w:t>
            </w:r>
            <w:r w:rsidRPr="00FE463F">
              <w:rPr>
                <w:noProof/>
              </w:rPr>
              <w:t>. (Optional)</w:t>
            </w:r>
          </w:p>
        </w:tc>
      </w:tr>
    </w:tbl>
    <w:p w:rsidR="00E86526" w:rsidRPr="00FE463F" w:rsidRDefault="00E86526" w:rsidP="0074437A">
      <w:pPr>
        <w:pStyle w:val="Heading3"/>
        <w:rPr>
          <w:noProof/>
        </w:rPr>
      </w:pPr>
      <w:bookmarkStart w:id="415" w:name="_Toc388960412"/>
      <w:r w:rsidRPr="00FE463F">
        <w:rPr>
          <w:noProof/>
        </w:rPr>
        <w:t>^DIWF: Form Document Print</w:t>
      </w:r>
      <w:bookmarkEnd w:id="415"/>
    </w:p>
    <w:p w:rsidR="00E86526" w:rsidRPr="00FE463F" w:rsidRDefault="00E86526" w:rsidP="00AD197E">
      <w:pPr>
        <w:pStyle w:val="Heading4"/>
        <w:rPr>
          <w:noProof/>
          <w:lang w:val="en-US"/>
        </w:rPr>
      </w:pPr>
      <w:bookmarkStart w:id="416" w:name="_Ref386455512"/>
      <w:r w:rsidRPr="00FE463F">
        <w:rPr>
          <w:noProof/>
          <w:lang w:val="en-US"/>
        </w:rPr>
        <w:t>Form Document Print Introduction (^DIWF)</w:t>
      </w:r>
      <w:bookmarkEnd w:id="416"/>
    </w:p>
    <w:p w:rsidR="00BE674E"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entry points in ^DIWF are designe</w:t>
      </w:r>
      <w:r w:rsidR="00AF2A3C" w:rsidRPr="00FE463F">
        <w:rPr>
          <w:noProof/>
        </w:rPr>
        <w:t>d to use the contents of a word-</w:t>
      </w:r>
      <w:r w:rsidR="00E86526" w:rsidRPr="00FE463F">
        <w:rPr>
          <w:noProof/>
        </w:rPr>
        <w:t xml:space="preserve">processing field as a target document into which data can be inserted at print time. The data </w:t>
      </w:r>
      <w:r w:rsidR="00FF4858" w:rsidRPr="00FE463F">
        <w:rPr>
          <w:noProof/>
        </w:rPr>
        <w:t>can</w:t>
      </w:r>
      <w:r w:rsidR="00E86526" w:rsidRPr="00FE463F">
        <w:rPr>
          <w:noProof/>
        </w:rPr>
        <w:t xml:space="preserve"> come from another VA FileMan file or be provided by the user interactively at the time the document is pr</w:t>
      </w:r>
      <w:r w:rsidR="00AF2A3C" w:rsidRPr="00FE463F">
        <w:rPr>
          <w:noProof/>
        </w:rPr>
        <w:t>inted. A file containing a word-</w:t>
      </w:r>
      <w:r w:rsidR="00E86526" w:rsidRPr="00FE463F">
        <w:rPr>
          <w:noProof/>
        </w:rPr>
        <w:t>processing type field is first selected and then an</w:t>
      </w:r>
      <w:r w:rsidR="00AF2A3C" w:rsidRPr="00FE463F">
        <w:rPr>
          <w:noProof/>
        </w:rPr>
        <w:t xml:space="preserve"> entry from that file. The word-</w:t>
      </w:r>
      <w:r w:rsidR="00E86526" w:rsidRPr="00FE463F">
        <w:rPr>
          <w:noProof/>
        </w:rPr>
        <w:t>processing text in that entry is then used as a form with which to print output from any other file.</w:t>
      </w:r>
    </w:p>
    <w:p w:rsidR="00BE674E" w:rsidRPr="00FE463F" w:rsidRDefault="00AF2A3C" w:rsidP="00BC1152">
      <w:pPr>
        <w:pStyle w:val="BodyText"/>
        <w:keepNext/>
        <w:keepLines/>
        <w:rPr>
          <w:noProof/>
        </w:rPr>
      </w:pPr>
      <w:r w:rsidRPr="00FE463F">
        <w:rPr>
          <w:noProof/>
        </w:rPr>
        <w:t>The word-</w:t>
      </w:r>
      <w:r w:rsidR="00E86526" w:rsidRPr="00FE463F">
        <w:rPr>
          <w:noProof/>
        </w:rPr>
        <w:t>processing text used typically include</w:t>
      </w:r>
      <w:r w:rsidR="00FF4858" w:rsidRPr="00FE463F">
        <w:rPr>
          <w:noProof/>
        </w:rPr>
        <w:t>s</w:t>
      </w:r>
      <w:r w:rsidR="00E86526" w:rsidRPr="00FE463F">
        <w:rPr>
          <w:noProof/>
        </w:rPr>
        <w:t xml:space="preserve"> windows into which data from the target file automatically gets inserted by DIWF. The window delimiter is the vertical bar (</w:t>
      </w:r>
      <w:r w:rsidR="00E86526" w:rsidRPr="00FE463F">
        <w:rPr>
          <w:b/>
          <w:noProof/>
        </w:rPr>
        <w:t>|</w:t>
      </w:r>
      <w:r w:rsidR="00E86526" w:rsidRPr="00FE463F">
        <w:rPr>
          <w:noProof/>
        </w:rPr>
        <w:t xml:space="preserve">). Thus, if a </w:t>
      </w:r>
      <w:r w:rsidRPr="00FE463F">
        <w:rPr>
          <w:noProof/>
        </w:rPr>
        <w:t>word-processing</w:t>
      </w:r>
      <w:r w:rsidR="00E86526" w:rsidRPr="00FE463F">
        <w:rPr>
          <w:noProof/>
        </w:rPr>
        <w:t xml:space="preserve"> document contains |NAME| somewhere within it, DIWF </w:t>
      </w:r>
      <w:r w:rsidR="00FF4858" w:rsidRPr="00FE463F">
        <w:rPr>
          <w:noProof/>
        </w:rPr>
        <w:t>tries</w:t>
      </w:r>
      <w:r w:rsidR="00E86526" w:rsidRPr="00FE463F">
        <w:rPr>
          <w:noProof/>
        </w:rPr>
        <w:t xml:space="preserve"> to pick the NAME field (if there is one) out of t</w:t>
      </w:r>
      <w:r w:rsidR="00FF4858" w:rsidRPr="00FE463F">
        <w:rPr>
          <w:noProof/>
        </w:rPr>
        <w:t xml:space="preserve">he file being printed. Any </w:t>
      </w:r>
      <w:r w:rsidR="00FF4858" w:rsidRPr="00FE463F">
        <w:rPr>
          <w:i/>
          <w:noProof/>
        </w:rPr>
        <w:t>non</w:t>
      </w:r>
      <w:r w:rsidR="00FF4858" w:rsidRPr="00FE463F">
        <w:rPr>
          <w:noProof/>
        </w:rPr>
        <w:t>-M</w:t>
      </w:r>
      <w:r w:rsidR="00E86526" w:rsidRPr="00FE463F">
        <w:rPr>
          <w:noProof/>
        </w:rPr>
        <w:t>ultiple field label or computed expression can be used within a |-window, if</w:t>
      </w:r>
      <w:r w:rsidR="00FF4858" w:rsidRPr="00FE463F">
        <w:rPr>
          <w:noProof/>
        </w:rPr>
        <w:t xml:space="preserve"> both of the following are true:</w:t>
      </w:r>
    </w:p>
    <w:p w:rsidR="00BE674E" w:rsidRPr="00FE463F" w:rsidRDefault="009D7D48" w:rsidP="00630089">
      <w:pPr>
        <w:pStyle w:val="ListBullet"/>
        <w:keepNext/>
        <w:keepLines/>
        <w:rPr>
          <w:noProof/>
        </w:rPr>
      </w:pPr>
      <w:r w:rsidRPr="00FE463F">
        <w:rPr>
          <w:noProof/>
        </w:rPr>
        <w:t>A</w:t>
      </w:r>
      <w:r w:rsidR="00E86526" w:rsidRPr="00FE463F">
        <w:rPr>
          <w:noProof/>
        </w:rPr>
        <w:t xml:space="preserve">n expression within the |-window </w:t>
      </w:r>
      <w:r w:rsidR="00E86526" w:rsidRPr="00FE463F">
        <w:rPr>
          <w:i/>
          <w:noProof/>
        </w:rPr>
        <w:t>cannot</w:t>
      </w:r>
      <w:r w:rsidR="00E86526" w:rsidRPr="00FE463F">
        <w:rPr>
          <w:noProof/>
        </w:rPr>
        <w:t xml:space="preserve"> be evaluated</w:t>
      </w:r>
      <w:r w:rsidR="00FF4858" w:rsidRPr="00FE463F">
        <w:rPr>
          <w:noProof/>
        </w:rPr>
        <w:t>.</w:t>
      </w:r>
    </w:p>
    <w:p w:rsidR="00BE674E" w:rsidRPr="00FE463F" w:rsidRDefault="009D7D48" w:rsidP="00630089">
      <w:pPr>
        <w:pStyle w:val="ListBullet"/>
        <w:rPr>
          <w:noProof/>
        </w:rPr>
      </w:pPr>
      <w:r w:rsidRPr="00FE463F">
        <w:rPr>
          <w:noProof/>
        </w:rPr>
        <w:t>T</w:t>
      </w:r>
      <w:r w:rsidR="00E86526" w:rsidRPr="00FE463F">
        <w:rPr>
          <w:noProof/>
        </w:rPr>
        <w:t>he output of DIWF is being sent to a different terminal than the o</w:t>
      </w:r>
      <w:r w:rsidR="00FF4858" w:rsidRPr="00FE463F">
        <w:rPr>
          <w:noProof/>
        </w:rPr>
        <w:t>ne used to call up the output.</w:t>
      </w:r>
    </w:p>
    <w:p w:rsidR="00F2059B" w:rsidRPr="00FE463F" w:rsidRDefault="009D7D48" w:rsidP="00F2059B">
      <w:pPr>
        <w:pStyle w:val="BodyText"/>
        <w:keepNext/>
        <w:keepLines/>
        <w:rPr>
          <w:noProof/>
        </w:rPr>
      </w:pPr>
      <w:r w:rsidRPr="00FE463F">
        <w:rPr>
          <w:noProof/>
        </w:rPr>
        <w:lastRenderedPageBreak/>
        <w:t>T</w:t>
      </w:r>
      <w:r w:rsidR="00E86526" w:rsidRPr="00FE463F">
        <w:rPr>
          <w:noProof/>
        </w:rPr>
        <w:t>hen</w:t>
      </w:r>
      <w:r w:rsidR="00FF4858" w:rsidRPr="00FE463F">
        <w:rPr>
          <w:noProof/>
        </w:rPr>
        <w:t>,</w:t>
      </w:r>
      <w:r w:rsidR="00E86526" w:rsidRPr="00FE463F">
        <w:rPr>
          <w:noProof/>
        </w:rPr>
        <w:t xml:space="preserve"> the user </w:t>
      </w:r>
      <w:r w:rsidR="00FF4858" w:rsidRPr="00FE463F">
        <w:rPr>
          <w:noProof/>
        </w:rPr>
        <w:t>is</w:t>
      </w:r>
      <w:r w:rsidR="00E86526" w:rsidRPr="00FE463F">
        <w:rPr>
          <w:noProof/>
        </w:rPr>
        <w:t xml:space="preserve"> asked to type in a value for the window, for each data entry printed. Thus, the </w:t>
      </w:r>
      <w:r w:rsidR="00AF2A3C" w:rsidRPr="00FE463F">
        <w:rPr>
          <w:noProof/>
        </w:rPr>
        <w:t>word-processing</w:t>
      </w:r>
      <w:r w:rsidR="00E86526" w:rsidRPr="00FE463F">
        <w:rPr>
          <w:noProof/>
        </w:rPr>
        <w:t xml:space="preserve"> text used as a target document might include the window |SALUTATION|, where SALUTATION is </w:t>
      </w:r>
      <w:r w:rsidR="00E86526" w:rsidRPr="00FE463F">
        <w:rPr>
          <w:i/>
          <w:noProof/>
        </w:rPr>
        <w:t>not</w:t>
      </w:r>
      <w:r w:rsidR="00E86526" w:rsidRPr="00FE463F">
        <w:rPr>
          <w:noProof/>
        </w:rPr>
        <w:t xml:space="preserve"> a valid field name in the source file. When DIWF encounters this window, and failing to find a SALUTATION field in the source file, it ask</w:t>
      </w:r>
      <w:r w:rsidR="00FF4858" w:rsidRPr="00FE463F">
        <w:rPr>
          <w:noProof/>
        </w:rPr>
        <w:t>s</w:t>
      </w:r>
      <w:r w:rsidR="00E86526" w:rsidRPr="00FE463F">
        <w:rPr>
          <w:noProof/>
        </w:rPr>
        <w:t xml:space="preserve"> the user to enter SALUTATION text</w:t>
      </w:r>
      <w:r w:rsidR="00C76D5C" w:rsidRPr="00FE463F">
        <w:rPr>
          <w:noProof/>
        </w:rPr>
        <w:t xml:space="preserve"> that</w:t>
      </w:r>
      <w:r w:rsidR="00E86526" w:rsidRPr="00FE463F">
        <w:rPr>
          <w:noProof/>
        </w:rPr>
        <w:t xml:space="preserve"> then immediately gets incorporated into the output in place of that window. Notice that </w:t>
      </w:r>
      <w:r w:rsidR="004530E8" w:rsidRPr="00FE463F">
        <w:rPr>
          <w:noProof/>
        </w:rPr>
        <w:t>you</w:t>
      </w:r>
      <w:r w:rsidR="00E86526" w:rsidRPr="00FE463F">
        <w:rPr>
          <w:noProof/>
        </w:rPr>
        <w:t xml:space="preserve"> are referring to two f</w:t>
      </w:r>
      <w:r w:rsidR="00F2059B" w:rsidRPr="00FE463F">
        <w:rPr>
          <w:noProof/>
        </w:rPr>
        <w:t>iles:</w:t>
      </w:r>
    </w:p>
    <w:p w:rsidR="00F2059B" w:rsidRPr="00FE463F" w:rsidRDefault="00F2059B" w:rsidP="00F2059B">
      <w:pPr>
        <w:pStyle w:val="ListBullet"/>
        <w:keepNext/>
        <w:keepLines/>
        <w:rPr>
          <w:noProof/>
        </w:rPr>
      </w:pPr>
      <w:r w:rsidRPr="00FE463F">
        <w:rPr>
          <w:noProof/>
        </w:rPr>
        <w:t>D</w:t>
      </w:r>
      <w:r w:rsidR="00E86526" w:rsidRPr="00FE463F">
        <w:rPr>
          <w:noProof/>
        </w:rPr>
        <w:t>ocument file</w:t>
      </w:r>
      <w:r w:rsidR="00281983" w:rsidRPr="00FE463F">
        <w:rPr>
          <w:noProof/>
        </w:rPr>
        <w:t>,</w:t>
      </w:r>
      <w:r w:rsidR="00E86526" w:rsidRPr="00FE463F">
        <w:rPr>
          <w:noProof/>
        </w:rPr>
        <w:t xml:space="preserve"> which contains the </w:t>
      </w:r>
      <w:r w:rsidR="00AF2A3C" w:rsidRPr="00FE463F">
        <w:rPr>
          <w:noProof/>
        </w:rPr>
        <w:t>word-processing</w:t>
      </w:r>
      <w:r w:rsidR="00E86526" w:rsidRPr="00FE463F">
        <w:rPr>
          <w:noProof/>
        </w:rPr>
        <w:t xml:space="preserve"> text</w:t>
      </w:r>
      <w:r w:rsidRPr="00FE463F">
        <w:rPr>
          <w:noProof/>
        </w:rPr>
        <w:t>.</w:t>
      </w:r>
    </w:p>
    <w:p w:rsidR="00BE674E" w:rsidRPr="00FE463F" w:rsidRDefault="00F2059B" w:rsidP="00F2059B">
      <w:pPr>
        <w:pStyle w:val="ListBullet"/>
        <w:rPr>
          <w:noProof/>
        </w:rPr>
      </w:pPr>
      <w:r w:rsidRPr="00FE463F">
        <w:rPr>
          <w:noProof/>
        </w:rPr>
        <w:t>P</w:t>
      </w:r>
      <w:r w:rsidR="00E86526" w:rsidRPr="00FE463F">
        <w:rPr>
          <w:noProof/>
        </w:rPr>
        <w:t>rint from file</w:t>
      </w:r>
      <w:r w:rsidR="00281983" w:rsidRPr="00FE463F">
        <w:rPr>
          <w:noProof/>
        </w:rPr>
        <w:t>,</w:t>
      </w:r>
      <w:r w:rsidR="00E86526" w:rsidRPr="00FE463F">
        <w:rPr>
          <w:noProof/>
        </w:rPr>
        <w:t xml:space="preserve"> which DIWF use</w:t>
      </w:r>
      <w:r w:rsidR="00FF4858" w:rsidRPr="00FE463F">
        <w:rPr>
          <w:noProof/>
        </w:rPr>
        <w:t>s</w:t>
      </w:r>
      <w:r w:rsidR="00E86526" w:rsidRPr="00FE463F">
        <w:rPr>
          <w:noProof/>
        </w:rPr>
        <w:t xml:space="preserve"> to try to fill-in data for the windows.</w:t>
      </w:r>
    </w:p>
    <w:p w:rsidR="00E2555E" w:rsidRPr="00FE463F" w:rsidRDefault="002F0AF3" w:rsidP="00D42D1B">
      <w:pPr>
        <w:pStyle w:val="Note"/>
        <w:rPr>
          <w:noProof/>
        </w:rPr>
      </w:pPr>
      <w:r>
        <w:rPr>
          <w:noProof/>
        </w:rPr>
        <w:drawing>
          <wp:inline distT="0" distB="0" distL="0" distR="0">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FA02E8" w:rsidRPr="00FE463F">
        <w:rPr>
          <w:noProof/>
        </w:rPr>
        <w:t>is</w:t>
      </w:r>
      <w:r w:rsidR="00E2555E" w:rsidRPr="00FE463F">
        <w:rPr>
          <w:noProof/>
        </w:rPr>
        <w:t xml:space="preserve"> </w:t>
      </w:r>
      <w:r w:rsidR="00FA02E8" w:rsidRPr="00FE463F">
        <w:rPr>
          <w:noProof/>
        </w:rPr>
        <w:t xml:space="preserve">to be </w:t>
      </w:r>
      <w:r w:rsidR="00E2555E" w:rsidRPr="00FE463F">
        <w:rPr>
          <w:noProof/>
        </w:rPr>
        <w:t xml:space="preserve">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rsidR="00BE674E" w:rsidRPr="00FE463F" w:rsidRDefault="00E86526" w:rsidP="009D7D48">
      <w:pPr>
        <w:pStyle w:val="BodyText"/>
        <w:rPr>
          <w:noProof/>
        </w:rPr>
      </w:pPr>
      <w:r w:rsidRPr="00FE463F">
        <w:rPr>
          <w:noProof/>
        </w:rPr>
        <w:t>Invoking DIWF at the top (i.e.,</w:t>
      </w:r>
      <w:r w:rsidR="009E3671" w:rsidRPr="00FE463F">
        <w:rPr>
          <w:noProof/>
        </w:rPr>
        <w:t> </w:t>
      </w:r>
      <w:r w:rsidRPr="00FE463F">
        <w:rPr>
          <w:noProof/>
        </w:rPr>
        <w:t>D ^DIWF) results in an interactive dialog</w:t>
      </w:r>
      <w:r w:rsidR="00FA3284" w:rsidRPr="00FE463F">
        <w:rPr>
          <w:noProof/>
        </w:rPr>
        <w:t>ue</w:t>
      </w:r>
      <w:r w:rsidRPr="00FE463F">
        <w:rPr>
          <w:noProof/>
        </w:rPr>
        <w:t xml:space="preserve"> with the user.</w:t>
      </w:r>
    </w:p>
    <w:p w:rsidR="00BE674E" w:rsidRPr="00FE463F" w:rsidRDefault="00E86526" w:rsidP="00B851D0">
      <w:pPr>
        <w:pStyle w:val="Heading5"/>
        <w:rPr>
          <w:noProof/>
        </w:rPr>
      </w:pPr>
      <w:r w:rsidRPr="00FE463F">
        <w:rPr>
          <w:noProof/>
        </w:rPr>
        <w:t>Example</w:t>
      </w:r>
    </w:p>
    <w:p w:rsidR="00BE674E" w:rsidRPr="00FE463F" w:rsidRDefault="00E86526" w:rsidP="009D7D48">
      <w:pPr>
        <w:pStyle w:val="BodyText"/>
        <w:keepNext/>
        <w:keepLines/>
        <w:rPr>
          <w:noProof/>
        </w:rPr>
      </w:pPr>
      <w:r w:rsidRPr="00FE463F">
        <w:rPr>
          <w:noProof/>
        </w:rPr>
        <w:t xml:space="preserve">Suppose you had a file called FORM LETTER (File #16001) and data is stored in ^DIZ(16001,. This </w:t>
      </w:r>
      <w:r w:rsidR="00863EB6" w:rsidRPr="00FE463F">
        <w:rPr>
          <w:noProof/>
        </w:rPr>
        <w:t xml:space="preserve">(fictitious) </w:t>
      </w:r>
      <w:r w:rsidRPr="00FE463F">
        <w:rPr>
          <w:noProof/>
        </w:rPr>
        <w:t xml:space="preserve">file has a </w:t>
      </w:r>
      <w:r w:rsidR="00AF2A3C" w:rsidRPr="00FE463F">
        <w:rPr>
          <w:noProof/>
        </w:rPr>
        <w:t>word-processing</w:t>
      </w:r>
      <w:r w:rsidRPr="00FE463F">
        <w:rPr>
          <w:noProof/>
        </w:rPr>
        <w:t xml:space="preserve"> type field where the text of a form letter is stored. In this file, as shown below, there are several form letter entries one of which is </w:t>
      </w:r>
      <w:r w:rsidR="00863EB6" w:rsidRPr="00FE463F">
        <w:rPr>
          <w:noProof/>
        </w:rPr>
        <w:t xml:space="preserve">(fictitious) </w:t>
      </w:r>
      <w:r w:rsidRPr="00FE463F">
        <w:rPr>
          <w:noProof/>
        </w:rPr>
        <w:t>APPOINTMENT REMINDER:</w:t>
      </w:r>
    </w:p>
    <w:p w:rsidR="009D7D48" w:rsidRPr="00FE463F" w:rsidRDefault="000B59D3" w:rsidP="000B59D3">
      <w:pPr>
        <w:pStyle w:val="Caption"/>
        <w:rPr>
          <w:noProof/>
        </w:rPr>
      </w:pPr>
      <w:bookmarkStart w:id="417" w:name="_Toc3900907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75</w:t>
      </w:r>
      <w:r w:rsidRPr="00FE463F">
        <w:rPr>
          <w:noProof/>
        </w:rPr>
        <w:fldChar w:fldCharType="end"/>
      </w:r>
      <w:r w:rsidR="00B851D0" w:rsidRPr="00FE463F">
        <w:rPr>
          <w:noProof/>
        </w:rPr>
        <w:t>. ^DIWF</w:t>
      </w:r>
      <w:r w:rsidR="003664DC" w:rsidRPr="00FE463F">
        <w:rPr>
          <w:noProof/>
        </w:rPr>
        <w:t xml:space="preserve"> API</w:t>
      </w:r>
      <w:r w:rsidR="00B851D0" w:rsidRPr="00FE463F">
        <w:rPr>
          <w:noProof/>
        </w:rPr>
        <w:t>—Example</w:t>
      </w:r>
      <w:r w:rsidR="003664DC" w:rsidRPr="00FE463F">
        <w:rPr>
          <w:noProof/>
        </w:rPr>
        <w:t>: Word-processing type field</w:t>
      </w:r>
      <w:bookmarkEnd w:id="417"/>
    </w:p>
    <w:p w:rsidR="00E86526" w:rsidRPr="00FE463F" w:rsidRDefault="00E86526" w:rsidP="00365EB1">
      <w:pPr>
        <w:pStyle w:val="Dialogue"/>
        <w:rPr>
          <w:noProof/>
        </w:rPr>
      </w:pPr>
      <w:r w:rsidRPr="00FE463F">
        <w:rPr>
          <w:noProof/>
        </w:rPr>
        <w:t xml:space="preserve">Select Document File: </w:t>
      </w:r>
      <w:r w:rsidRPr="00FE463F">
        <w:rPr>
          <w:b/>
          <w:bCs/>
          <w:noProof/>
          <w:highlight w:val="yellow"/>
        </w:rPr>
        <w:t>FORM LETTER</w:t>
      </w:r>
    </w:p>
    <w:p w:rsidR="00E86526" w:rsidRPr="00FE463F" w:rsidRDefault="00E86526" w:rsidP="00365EB1">
      <w:pPr>
        <w:pStyle w:val="Dialogue"/>
        <w:rPr>
          <w:noProof/>
        </w:rPr>
      </w:pPr>
      <w:r w:rsidRPr="00FE463F">
        <w:rPr>
          <w:noProof/>
        </w:rPr>
        <w:t xml:space="preserve">Select DOCUMENT: </w:t>
      </w:r>
      <w:r w:rsidRPr="00FE463F">
        <w:rPr>
          <w:b/>
          <w:bCs/>
          <w:noProof/>
          <w:highlight w:val="yellow"/>
        </w:rPr>
        <w:t>APPOINTMENT REMINDER</w:t>
      </w:r>
    </w:p>
    <w:p w:rsidR="00E86526" w:rsidRPr="00FE463F" w:rsidRDefault="00E86526" w:rsidP="00365EB1">
      <w:pPr>
        <w:pStyle w:val="Dialogue"/>
        <w:rPr>
          <w:noProof/>
        </w:rPr>
      </w:pPr>
      <w:r w:rsidRPr="00FE463F">
        <w:rPr>
          <w:noProof/>
        </w:rPr>
        <w:t>Print from what FILE:</w:t>
      </w:r>
      <w:r w:rsidRPr="00FE463F">
        <w:rPr>
          <w:b/>
          <w:bCs/>
          <w:noProof/>
        </w:rPr>
        <w:t xml:space="preserve"> </w:t>
      </w:r>
      <w:r w:rsidRPr="00FE463F">
        <w:rPr>
          <w:b/>
          <w:bCs/>
          <w:noProof/>
          <w:highlight w:val="yellow"/>
        </w:rPr>
        <w:t>EMPLOYEE</w:t>
      </w:r>
    </w:p>
    <w:p w:rsidR="00E86526" w:rsidRPr="00FE463F" w:rsidRDefault="00E86526" w:rsidP="00365EB1">
      <w:pPr>
        <w:pStyle w:val="Dialogue"/>
        <w:rPr>
          <w:noProof/>
        </w:rPr>
      </w:pPr>
      <w:r w:rsidRPr="00FE463F">
        <w:rPr>
          <w:noProof/>
        </w:rPr>
        <w:t xml:space="preserve">WANT EACH ENTRY ON A SEPARATE PAGE? YES// </w:t>
      </w:r>
      <w:r w:rsidR="005D4325" w:rsidRPr="00FE463F">
        <w:rPr>
          <w:b/>
          <w:bCs/>
          <w:noProof/>
          <w:highlight w:val="yellow"/>
        </w:rPr>
        <w:t>&lt;Enter&gt;</w:t>
      </w:r>
    </w:p>
    <w:p w:rsidR="00E86526" w:rsidRPr="00FE463F" w:rsidRDefault="00E86526" w:rsidP="00365EB1">
      <w:pPr>
        <w:pStyle w:val="Dialogue"/>
        <w:rPr>
          <w:noProof/>
        </w:rPr>
      </w:pPr>
      <w:r w:rsidRPr="00FE463F">
        <w:rPr>
          <w:noProof/>
        </w:rPr>
        <w:t xml:space="preserve">SORT BY: NAME// </w:t>
      </w:r>
      <w:r w:rsidRPr="00FE463F">
        <w:rPr>
          <w:b/>
          <w:bCs/>
          <w:noProof/>
          <w:highlight w:val="yellow"/>
        </w:rPr>
        <w:t>FOLLOWUP DATE=MAY 1, 1999</w:t>
      </w:r>
    </w:p>
    <w:p w:rsidR="00E86526" w:rsidRPr="00FE463F" w:rsidRDefault="00E86526" w:rsidP="00365EB1">
      <w:pPr>
        <w:pStyle w:val="Dialogue"/>
        <w:rPr>
          <w:noProof/>
        </w:rPr>
      </w:pPr>
      <w:r w:rsidRPr="00FE463F">
        <w:rPr>
          <w:noProof/>
        </w:rPr>
        <w:t>DEVICE:</w:t>
      </w:r>
      <w:r w:rsidR="00365EB1" w:rsidRPr="00FE463F">
        <w:rPr>
          <w:noProof/>
        </w:rPr>
        <w:t xml:space="preserve"> </w:t>
      </w:r>
    </w:p>
    <w:p w:rsidR="00365EB1" w:rsidRPr="00FE463F" w:rsidRDefault="00365EB1" w:rsidP="00BC1152">
      <w:pPr>
        <w:pStyle w:val="BodyText6"/>
        <w:rPr>
          <w:noProof/>
        </w:rPr>
      </w:pPr>
    </w:p>
    <w:p w:rsidR="00BE674E" w:rsidRPr="00FE463F" w:rsidRDefault="00E86526" w:rsidP="009D7D48">
      <w:pPr>
        <w:pStyle w:val="BodyText"/>
        <w:rPr>
          <w:noProof/>
        </w:rPr>
      </w:pPr>
      <w:r w:rsidRPr="00FE463F">
        <w:rPr>
          <w:noProof/>
        </w:rPr>
        <w:t xml:space="preserve">In this example, the </w:t>
      </w:r>
      <w:r w:rsidR="00AF2A3C" w:rsidRPr="00FE463F">
        <w:rPr>
          <w:noProof/>
        </w:rPr>
        <w:t>word-processing</w:t>
      </w:r>
      <w:r w:rsidRPr="00FE463F">
        <w:rPr>
          <w:noProof/>
        </w:rPr>
        <w:t xml:space="preserve"> text found in the </w:t>
      </w:r>
      <w:r w:rsidR="00863EB6" w:rsidRPr="00FE463F">
        <w:rPr>
          <w:noProof/>
        </w:rPr>
        <w:t xml:space="preserve">(fictitious) </w:t>
      </w:r>
      <w:r w:rsidRPr="00FE463F">
        <w:rPr>
          <w:noProof/>
        </w:rPr>
        <w:t xml:space="preserve">APPOINTMENT REMINDER entry of the </w:t>
      </w:r>
      <w:r w:rsidR="00863EB6" w:rsidRPr="00FE463F">
        <w:rPr>
          <w:noProof/>
        </w:rPr>
        <w:t xml:space="preserve">(fictitious) </w:t>
      </w:r>
      <w:r w:rsidRPr="00FE463F">
        <w:rPr>
          <w:noProof/>
        </w:rPr>
        <w:t xml:space="preserve">FORM LETTER file is used to print a sheet of output for each </w:t>
      </w:r>
      <w:r w:rsidR="00863EB6" w:rsidRPr="00FE463F">
        <w:rPr>
          <w:noProof/>
        </w:rPr>
        <w:t xml:space="preserve">(fictitious) </w:t>
      </w:r>
      <w:r w:rsidRPr="00FE463F">
        <w:rPr>
          <w:noProof/>
        </w:rPr>
        <w:t xml:space="preserve">EMPLOYEE file entry </w:t>
      </w:r>
      <w:r w:rsidR="00C156E6" w:rsidRPr="00FE463F">
        <w:rPr>
          <w:noProof/>
        </w:rPr>
        <w:t>where</w:t>
      </w:r>
      <w:r w:rsidR="00630089" w:rsidRPr="00FE463F">
        <w:rPr>
          <w:noProof/>
        </w:rPr>
        <w:t xml:space="preserve"> the</w:t>
      </w:r>
      <w:r w:rsidRPr="00FE463F">
        <w:rPr>
          <w:noProof/>
        </w:rPr>
        <w:t xml:space="preserve"> </w:t>
      </w:r>
      <w:r w:rsidR="00863EB6" w:rsidRPr="00FE463F">
        <w:rPr>
          <w:noProof/>
        </w:rPr>
        <w:t xml:space="preserve">(fictitious) </w:t>
      </w:r>
      <w:r w:rsidRPr="00FE463F">
        <w:rPr>
          <w:noProof/>
        </w:rPr>
        <w:t>FOLLOWUP DATE equals May 1,1999.</w:t>
      </w:r>
    </w:p>
    <w:p w:rsidR="00BE674E" w:rsidRPr="00FE463F" w:rsidRDefault="00E86526" w:rsidP="009D7D48">
      <w:pPr>
        <w:pStyle w:val="BodyText"/>
        <w:rPr>
          <w:noProof/>
        </w:rPr>
      </w:pPr>
      <w:r w:rsidRPr="00FE463F">
        <w:rPr>
          <w:noProof/>
        </w:rPr>
        <w:t xml:space="preserve">If the document file contains a pointer field pointing to File #1, and if the document entry selected has a value for that pointer, then the file pointed to </w:t>
      </w:r>
      <w:r w:rsidR="00630089" w:rsidRPr="00FE463F">
        <w:rPr>
          <w:noProof/>
        </w:rPr>
        <w:t>is</w:t>
      </w:r>
      <w:r w:rsidRPr="00FE463F">
        <w:rPr>
          <w:noProof/>
        </w:rPr>
        <w:t xml:space="preserve"> automatically used to print from and the user </w:t>
      </w:r>
      <w:r w:rsidR="00630089" w:rsidRPr="00FE463F">
        <w:rPr>
          <w:noProof/>
        </w:rPr>
        <w:t>is</w:t>
      </w:r>
      <w:r w:rsidRPr="00FE463F">
        <w:rPr>
          <w:noProof/>
        </w:rPr>
        <w:t xml:space="preserve"> </w:t>
      </w:r>
      <w:r w:rsidRPr="00FE463F">
        <w:rPr>
          <w:i/>
          <w:noProof/>
        </w:rPr>
        <w:t>not</w:t>
      </w:r>
      <w:r w:rsidRPr="00FE463F">
        <w:rPr>
          <w:noProof/>
        </w:rPr>
        <w:t xml:space="preserve"> asked </w:t>
      </w:r>
      <w:r w:rsidR="00084217" w:rsidRPr="00FE463F">
        <w:rPr>
          <w:noProof/>
        </w:rPr>
        <w:t>“</w:t>
      </w:r>
      <w:r w:rsidRPr="00FE463F">
        <w:rPr>
          <w:noProof/>
        </w:rPr>
        <w:t>Print from what FILE:</w:t>
      </w:r>
      <w:r w:rsidR="00084217" w:rsidRPr="00FE463F">
        <w:rPr>
          <w:noProof/>
        </w:rPr>
        <w:t>”</w:t>
      </w:r>
      <w:r w:rsidRPr="00FE463F">
        <w:rPr>
          <w:noProof/>
        </w:rPr>
        <w:t>.</w:t>
      </w:r>
    </w:p>
    <w:p w:rsidR="00B831D6" w:rsidRPr="00FE463F" w:rsidRDefault="002F0AF3" w:rsidP="00B831D6">
      <w:pPr>
        <w:pStyle w:val="Note"/>
        <w:rPr>
          <w:noProof/>
        </w:rPr>
      </w:pPr>
      <w:r>
        <w:rPr>
          <w:noProof/>
        </w:rPr>
        <w:drawing>
          <wp:inline distT="0" distB="0" distL="0" distR="0">
            <wp:extent cx="304800" cy="304800"/>
            <wp:effectExtent l="0" t="0" r="0" b="0"/>
            <wp:docPr id="151"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31D6" w:rsidRPr="00FE463F">
        <w:rPr>
          <w:b/>
          <w:bCs/>
          <w:noProof/>
        </w:rPr>
        <w:tab/>
        <w:t>NOTE:</w:t>
      </w:r>
      <w:r w:rsidR="00B831D6" w:rsidRPr="00FE463F">
        <w:rPr>
          <w:noProof/>
        </w:rPr>
        <w:t xml:space="preserve"> The Read access is checked by DIWF for both files selected.</w:t>
      </w:r>
    </w:p>
    <w:p w:rsidR="00E2555E" w:rsidRPr="00FE463F" w:rsidRDefault="002F0AF3" w:rsidP="00D42D1B">
      <w:pPr>
        <w:pStyle w:val="Note"/>
        <w:rPr>
          <w:noProof/>
        </w:rPr>
      </w:pPr>
      <w:r>
        <w:rPr>
          <w:noProof/>
        </w:rPr>
        <w:drawing>
          <wp:inline distT="0" distB="0" distL="0" distR="0">
            <wp:extent cx="304800" cy="30480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894291" w:rsidRPr="00FE463F">
        <w:rPr>
          <w:noProof/>
        </w:rPr>
        <w:t>is to</w:t>
      </w:r>
      <w:r w:rsidR="00E2555E" w:rsidRPr="00FE463F">
        <w:rPr>
          <w:noProof/>
        </w:rPr>
        <w:t xml:space="preserve"> be 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rsidR="00E86526" w:rsidRPr="00FE463F" w:rsidRDefault="00E86526" w:rsidP="0074437A">
      <w:pPr>
        <w:pStyle w:val="Heading3"/>
        <w:rPr>
          <w:noProof/>
        </w:rPr>
      </w:pPr>
      <w:bookmarkStart w:id="418" w:name="_Toc388960413"/>
      <w:r w:rsidRPr="00FE463F">
        <w:rPr>
          <w:noProof/>
        </w:rPr>
        <w:lastRenderedPageBreak/>
        <w:t>EN1^DIWF: Form Document Print</w:t>
      </w:r>
      <w:bookmarkEnd w:id="418"/>
    </w:p>
    <w:p w:rsidR="00E86526" w:rsidRPr="00FE463F" w:rsidRDefault="00E86526" w:rsidP="00AD197E">
      <w:pPr>
        <w:pStyle w:val="Heading4"/>
        <w:rPr>
          <w:noProof/>
          <w:lang w:val="en-US"/>
        </w:rPr>
      </w:pPr>
      <w:r w:rsidRPr="00FE463F">
        <w:rPr>
          <w:noProof/>
          <w:lang w:val="en-US"/>
        </w:rPr>
        <w:t>Form Document Print Introduction (^DIWF)</w:t>
      </w:r>
    </w:p>
    <w:p w:rsidR="00E2555E" w:rsidRPr="00FE463F" w:rsidRDefault="002F0AF3" w:rsidP="00F2059B">
      <w:pPr>
        <w:pStyle w:val="Note"/>
        <w:keepNext/>
        <w:keepLines/>
        <w:rPr>
          <w:noProof/>
        </w:rPr>
      </w:pPr>
      <w:r>
        <w:rPr>
          <w:noProof/>
        </w:rPr>
        <w:drawing>
          <wp:inline distT="0" distB="0" distL="0" distR="0">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F2059B" w:rsidRPr="00FE463F">
        <w:rPr>
          <w:b/>
          <w:noProof/>
        </w:rPr>
        <w:t>REF</w:t>
      </w:r>
      <w:r w:rsidR="00E2555E" w:rsidRPr="00FE463F">
        <w:rPr>
          <w:b/>
          <w:noProof/>
        </w:rPr>
        <w:t>:</w:t>
      </w:r>
      <w:r w:rsidR="00E2555E" w:rsidRPr="00FE463F">
        <w:rPr>
          <w:noProof/>
        </w:rPr>
        <w:t xml:space="preserve"> </w:t>
      </w:r>
      <w:r w:rsidR="00F2059B" w:rsidRPr="00FE463F">
        <w:rPr>
          <w:noProof/>
        </w:rPr>
        <w:t xml:space="preserve">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w:instrText>
      </w:r>
      <w:r w:rsidR="00F2059B" w:rsidRPr="00FE463F">
        <w:rPr>
          <w:noProof/>
          <w:color w:val="0000FF"/>
          <w:u w:val="single"/>
        </w:rPr>
      </w:r>
      <w:r w:rsidR="00F2059B" w:rsidRPr="00FE463F">
        <w:rPr>
          <w:noProof/>
          <w:color w:val="0000FF"/>
          <w:u w:val="single"/>
        </w:rPr>
        <w:instrText xml:space="preserve"> \* MERGEFORMAT </w:instrText>
      </w:r>
      <w:r w:rsidR="00F2059B" w:rsidRPr="00FE463F">
        <w:rPr>
          <w:noProof/>
          <w:color w:val="0000FF"/>
          <w:u w:val="single"/>
        </w:rPr>
        <w:fldChar w:fldCharType="separate"/>
      </w:r>
      <w:r w:rsidR="00572F54" w:rsidRPr="00FE463F">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F2059B" w:rsidRPr="00FE463F">
        <w:rPr>
          <w:noProof/>
        </w:rPr>
        <w:t xml:space="preserve"> section.</w:t>
      </w:r>
    </w:p>
    <w:p w:rsidR="00BE674E" w:rsidRPr="00FE463F" w:rsidRDefault="00F2059B" w:rsidP="00F205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Print:EN1^DIWF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is used when the calling program knows which file (document file) contains the desired </w:t>
      </w:r>
      <w:r w:rsidR="00AF2A3C" w:rsidRPr="00FE463F">
        <w:rPr>
          <w:noProof/>
        </w:rPr>
        <w:t>word-processing</w:t>
      </w:r>
      <w:r w:rsidR="00E86526" w:rsidRPr="00FE463F">
        <w:rPr>
          <w:noProof/>
        </w:rPr>
        <w:t xml:space="preserve"> text to be used as a target document.</w:t>
      </w:r>
    </w:p>
    <w:p w:rsidR="00BE674E" w:rsidRPr="00FE463F" w:rsidRDefault="00E86526" w:rsidP="009D7D48">
      <w:pPr>
        <w:pStyle w:val="AltHeading5"/>
        <w:rPr>
          <w:noProof/>
        </w:rPr>
      </w:pPr>
      <w:r w:rsidRPr="00FE463F">
        <w:rPr>
          <w:noProof/>
        </w:rPr>
        <w:t>Input Variable</w:t>
      </w:r>
    </w:p>
    <w:tbl>
      <w:tblPr>
        <w:tblW w:w="9360" w:type="dxa"/>
        <w:tblInd w:w="23" w:type="dxa"/>
        <w:tblLayout w:type="fixed"/>
        <w:tblCellMar>
          <w:left w:w="0" w:type="dxa"/>
          <w:right w:w="0" w:type="dxa"/>
        </w:tblCellMar>
        <w:tblLook w:val="0000" w:firstRow="0" w:lastRow="0" w:firstColumn="0" w:lastColumn="0" w:noHBand="0" w:noVBand="0"/>
      </w:tblPr>
      <w:tblGrid>
        <w:gridCol w:w="936"/>
        <w:gridCol w:w="8424"/>
      </w:tblGrid>
      <w:tr w:rsidR="00E86526" w:rsidRPr="00FE463F" w:rsidTr="00BC1152">
        <w:tblPrEx>
          <w:tblCellMar>
            <w:top w:w="0" w:type="dxa"/>
            <w:left w:w="0" w:type="dxa"/>
            <w:bottom w:w="0" w:type="dxa"/>
            <w:right w:w="0" w:type="dxa"/>
          </w:tblCellMar>
        </w:tblPrEx>
        <w:tc>
          <w:tcPr>
            <w:tcW w:w="936" w:type="dxa"/>
          </w:tcPr>
          <w:p w:rsidR="00E86526" w:rsidRPr="00FE463F" w:rsidRDefault="00E86526" w:rsidP="00F2059B">
            <w:pPr>
              <w:pStyle w:val="Table-API"/>
              <w:keepNext/>
              <w:keepLines/>
              <w:rPr>
                <w:noProof/>
              </w:rPr>
            </w:pPr>
            <w:r w:rsidRPr="00FE463F">
              <w:rPr>
                <w:noProof/>
              </w:rPr>
              <w:t>DIC</w:t>
            </w:r>
          </w:p>
        </w:tc>
        <w:tc>
          <w:tcPr>
            <w:tcW w:w="8424" w:type="dxa"/>
          </w:tcPr>
          <w:p w:rsidR="00E86526" w:rsidRPr="00FE463F" w:rsidRDefault="00E86526" w:rsidP="00F2059B">
            <w:pPr>
              <w:pStyle w:val="Table-API"/>
              <w:keepNext/>
              <w:keepLines/>
              <w:rPr>
                <w:noProof/>
              </w:rPr>
            </w:pPr>
            <w:r w:rsidRPr="00FE463F">
              <w:rPr>
                <w:noProof/>
              </w:rPr>
              <w:t xml:space="preserve">A file number or a global root. The file identified </w:t>
            </w:r>
            <w:r w:rsidR="00515C16" w:rsidRPr="00FE463F">
              <w:rPr>
                <w:i/>
                <w:noProof/>
              </w:rPr>
              <w:t>must</w:t>
            </w:r>
            <w:r w:rsidRPr="00FE463F">
              <w:rPr>
                <w:noProof/>
              </w:rPr>
              <w:t xml:space="preserve"> contain a </w:t>
            </w:r>
            <w:r w:rsidR="00AF2A3C" w:rsidRPr="00FE463F">
              <w:rPr>
                <w:noProof/>
              </w:rPr>
              <w:t>word-processing</w:t>
            </w:r>
            <w:r w:rsidR="0000212C" w:rsidRPr="00FE463F">
              <w:rPr>
                <w:noProof/>
              </w:rPr>
              <w:t xml:space="preserve"> field.</w:t>
            </w:r>
          </w:p>
        </w:tc>
      </w:tr>
    </w:tbl>
    <w:p w:rsidR="00BE674E" w:rsidRPr="00FE463F" w:rsidRDefault="00E86526" w:rsidP="009D7D48">
      <w:pPr>
        <w:pStyle w:val="AltHeading5"/>
        <w:rPr>
          <w:noProof/>
        </w:rPr>
      </w:pPr>
      <w:r w:rsidRPr="00FE463F">
        <w:rPr>
          <w:noProof/>
        </w:rPr>
        <w:t>Output Variable</w:t>
      </w:r>
    </w:p>
    <w:tbl>
      <w:tblPr>
        <w:tblW w:w="9360" w:type="dxa"/>
        <w:tblInd w:w="23" w:type="dxa"/>
        <w:tblLayout w:type="fixed"/>
        <w:tblCellMar>
          <w:left w:w="0" w:type="dxa"/>
          <w:right w:w="0" w:type="dxa"/>
        </w:tblCellMar>
        <w:tblLook w:val="0000" w:firstRow="0" w:lastRow="0" w:firstColumn="0" w:lastColumn="0" w:noHBand="0" w:noVBand="0"/>
      </w:tblPr>
      <w:tblGrid>
        <w:gridCol w:w="936"/>
        <w:gridCol w:w="8424"/>
      </w:tblGrid>
      <w:tr w:rsidR="00E86526" w:rsidRPr="00FE463F" w:rsidTr="00BC1152">
        <w:tblPrEx>
          <w:tblCellMar>
            <w:top w:w="0" w:type="dxa"/>
            <w:left w:w="0" w:type="dxa"/>
            <w:bottom w:w="0" w:type="dxa"/>
            <w:right w:w="0" w:type="dxa"/>
          </w:tblCellMar>
        </w:tblPrEx>
        <w:tc>
          <w:tcPr>
            <w:tcW w:w="936" w:type="dxa"/>
          </w:tcPr>
          <w:p w:rsidR="00E86526" w:rsidRPr="00FE463F" w:rsidRDefault="00E86526" w:rsidP="000E6153">
            <w:pPr>
              <w:pStyle w:val="Table-API"/>
              <w:rPr>
                <w:noProof/>
              </w:rPr>
            </w:pPr>
            <w:r w:rsidRPr="00FE463F">
              <w:rPr>
                <w:noProof/>
              </w:rPr>
              <w:t>Y</w:t>
            </w:r>
          </w:p>
        </w:tc>
        <w:tc>
          <w:tcPr>
            <w:tcW w:w="8424" w:type="dxa"/>
          </w:tcPr>
          <w:p w:rsidR="00E86526" w:rsidRPr="00FE463F" w:rsidRDefault="00E86526" w:rsidP="0000212C">
            <w:pPr>
              <w:pStyle w:val="Table-API"/>
              <w:rPr>
                <w:noProof/>
              </w:rPr>
            </w:pPr>
            <w:r w:rsidRPr="00FE463F">
              <w:rPr>
                <w:noProof/>
              </w:rPr>
              <w:t xml:space="preserve">This </w:t>
            </w:r>
            <w:r w:rsidR="0000212C" w:rsidRPr="00FE463F">
              <w:rPr>
                <w:noProof/>
              </w:rPr>
              <w:t>is</w:t>
            </w:r>
            <w:r w:rsidRPr="00FE463F">
              <w:rPr>
                <w:noProof/>
              </w:rPr>
              <w:t xml:space="preserve"> -1 only if the file sent to DIWF in the variable DIC does </w:t>
            </w:r>
            <w:r w:rsidRPr="00FE463F">
              <w:rPr>
                <w:i/>
                <w:noProof/>
              </w:rPr>
              <w:t>not</w:t>
            </w:r>
            <w:r w:rsidRPr="00FE463F">
              <w:rPr>
                <w:noProof/>
              </w:rPr>
              <w:t xml:space="preserve"> contain a </w:t>
            </w:r>
            <w:r w:rsidR="00AF2A3C" w:rsidRPr="00FE463F">
              <w:rPr>
                <w:noProof/>
              </w:rPr>
              <w:t>word-processing</w:t>
            </w:r>
            <w:r w:rsidR="0000212C" w:rsidRPr="00FE463F">
              <w:rPr>
                <w:noProof/>
              </w:rPr>
              <w:t xml:space="preserve"> field.</w:t>
            </w:r>
          </w:p>
        </w:tc>
      </w:tr>
    </w:tbl>
    <w:p w:rsidR="00BE674E" w:rsidRPr="00FE463F" w:rsidRDefault="00E86526" w:rsidP="00B851D0">
      <w:pPr>
        <w:pStyle w:val="Heading5"/>
        <w:rPr>
          <w:noProof/>
        </w:rPr>
      </w:pPr>
      <w:r w:rsidRPr="00FE463F">
        <w:rPr>
          <w:noProof/>
        </w:rPr>
        <w:t>Example</w:t>
      </w:r>
    </w:p>
    <w:p w:rsidR="009D7D48" w:rsidRPr="00FE463F" w:rsidRDefault="000B59D3" w:rsidP="000B59D3">
      <w:pPr>
        <w:pStyle w:val="Caption"/>
        <w:rPr>
          <w:noProof/>
        </w:rPr>
      </w:pPr>
      <w:bookmarkStart w:id="419" w:name="_Toc3900907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76</w:t>
      </w:r>
      <w:r w:rsidRPr="00FE463F">
        <w:rPr>
          <w:noProof/>
        </w:rPr>
        <w:fldChar w:fldCharType="end"/>
      </w:r>
      <w:r w:rsidR="00B851D0" w:rsidRPr="00FE463F">
        <w:rPr>
          <w:noProof/>
        </w:rPr>
        <w:t>. EN1^DIWF</w:t>
      </w:r>
      <w:r w:rsidR="003664DC" w:rsidRPr="00FE463F">
        <w:rPr>
          <w:noProof/>
        </w:rPr>
        <w:t xml:space="preserve"> API</w:t>
      </w:r>
      <w:r w:rsidR="00B851D0" w:rsidRPr="00FE463F">
        <w:rPr>
          <w:noProof/>
        </w:rPr>
        <w:t>—Example</w:t>
      </w:r>
      <w:r w:rsidR="003664DC" w:rsidRPr="00FE463F">
        <w:rPr>
          <w:noProof/>
        </w:rPr>
        <w:t>: Input</w:t>
      </w:r>
      <w:bookmarkEnd w:id="419"/>
    </w:p>
    <w:p w:rsidR="00E86526" w:rsidRPr="00FE463F" w:rsidRDefault="009D7D48" w:rsidP="00ED4DD4">
      <w:pPr>
        <w:pStyle w:val="APICode"/>
        <w:rPr>
          <w:noProof/>
        </w:rPr>
      </w:pPr>
      <w:r w:rsidRPr="00FE463F">
        <w:rPr>
          <w:noProof/>
        </w:rPr>
        <w:t>&gt;</w:t>
      </w:r>
      <w:r w:rsidRPr="00FE463F">
        <w:rPr>
          <w:b/>
          <w:noProof/>
          <w:highlight w:val="yellow"/>
        </w:rPr>
        <w:t>S DIC=16001 D EN1^DIWF</w:t>
      </w:r>
    </w:p>
    <w:p w:rsidR="009D7D48" w:rsidRPr="00FE463F" w:rsidRDefault="009D7D48" w:rsidP="00BC1152">
      <w:pPr>
        <w:pStyle w:val="BodyText6"/>
        <w:rPr>
          <w:noProof/>
        </w:rPr>
      </w:pPr>
    </w:p>
    <w:p w:rsidR="00BE674E" w:rsidRPr="00FE463F" w:rsidRDefault="00E86526" w:rsidP="009D7D48">
      <w:pPr>
        <w:pStyle w:val="BodyText"/>
        <w:rPr>
          <w:noProof/>
        </w:rPr>
      </w:pPr>
      <w:r w:rsidRPr="00FE463F">
        <w:rPr>
          <w:noProof/>
        </w:rPr>
        <w:t xml:space="preserve">The user </w:t>
      </w:r>
      <w:r w:rsidR="0000212C" w:rsidRPr="00FE463F">
        <w:rPr>
          <w:noProof/>
        </w:rPr>
        <w:t>is</w:t>
      </w:r>
      <w:r w:rsidRPr="00FE463F">
        <w:rPr>
          <w:noProof/>
        </w:rPr>
        <w:t xml:space="preserve"> then branched to the </w:t>
      </w:r>
      <w:r w:rsidR="00084217" w:rsidRPr="00FE463F">
        <w:rPr>
          <w:noProof/>
        </w:rPr>
        <w:t>“</w:t>
      </w:r>
      <w:r w:rsidRPr="00FE463F">
        <w:rPr>
          <w:noProof/>
        </w:rPr>
        <w:t>Select DOCUMENT:</w:t>
      </w:r>
      <w:r w:rsidR="00084217" w:rsidRPr="00FE463F">
        <w:rPr>
          <w:noProof/>
        </w:rPr>
        <w:t>”</w:t>
      </w:r>
      <w:r w:rsidRPr="00FE463F">
        <w:rPr>
          <w:noProof/>
        </w:rPr>
        <w:t xml:space="preserve"> prompt in the dialog</w:t>
      </w:r>
      <w:r w:rsidR="00FA3284" w:rsidRPr="00FE463F">
        <w:rPr>
          <w:noProof/>
        </w:rPr>
        <w:t>ue</w:t>
      </w:r>
      <w:r w:rsidRPr="00FE463F">
        <w:rPr>
          <w:noProof/>
        </w:rPr>
        <w:t xml:space="preserve"> described above to select a particular entry in the </w:t>
      </w:r>
      <w:r w:rsidR="0000212C" w:rsidRPr="00FE463F">
        <w:rPr>
          <w:noProof/>
        </w:rPr>
        <w:t xml:space="preserve">(fictitious) </w:t>
      </w:r>
      <w:r w:rsidR="00281983" w:rsidRPr="00FE463F">
        <w:rPr>
          <w:noProof/>
        </w:rPr>
        <w:t>FORM LETTER</w:t>
      </w:r>
      <w:r w:rsidRPr="00FE463F">
        <w:rPr>
          <w:noProof/>
        </w:rPr>
        <w:t xml:space="preserve"> file.</w:t>
      </w:r>
    </w:p>
    <w:p w:rsidR="00E86526" w:rsidRPr="00FE463F" w:rsidRDefault="00E86526" w:rsidP="0074437A">
      <w:pPr>
        <w:pStyle w:val="Heading3"/>
        <w:rPr>
          <w:noProof/>
        </w:rPr>
      </w:pPr>
      <w:bookmarkStart w:id="420" w:name="_Toc388960414"/>
      <w:r w:rsidRPr="00FE463F">
        <w:rPr>
          <w:noProof/>
        </w:rPr>
        <w:lastRenderedPageBreak/>
        <w:t>EN2^DIWF: Form Document Print</w:t>
      </w:r>
      <w:bookmarkEnd w:id="420"/>
    </w:p>
    <w:p w:rsidR="00E86526" w:rsidRPr="00FE463F" w:rsidRDefault="00E86526" w:rsidP="00AD197E">
      <w:pPr>
        <w:pStyle w:val="Heading4"/>
        <w:rPr>
          <w:noProof/>
          <w:lang w:val="en-US"/>
        </w:rPr>
      </w:pPr>
      <w:r w:rsidRPr="00FE463F">
        <w:rPr>
          <w:noProof/>
          <w:lang w:val="en-US"/>
        </w:rPr>
        <w:t>Form Document Print Introduction (^DIWF)</w:t>
      </w:r>
    </w:p>
    <w:p w:rsidR="00F2059B" w:rsidRPr="00FE463F" w:rsidRDefault="002F0AF3" w:rsidP="00F2059B">
      <w:pPr>
        <w:pStyle w:val="Note"/>
        <w:keepNext/>
        <w:keepLines/>
        <w:rPr>
          <w:noProof/>
        </w:rPr>
      </w:pPr>
      <w:r>
        <w:rPr>
          <w:noProof/>
        </w:rPr>
        <w:drawing>
          <wp:inline distT="0" distB="0" distL="0" distR="0">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059B" w:rsidRPr="00FE463F">
        <w:rPr>
          <w:noProof/>
        </w:rPr>
        <w:tab/>
      </w:r>
      <w:r w:rsidR="00F2059B" w:rsidRPr="00FE463F">
        <w:rPr>
          <w:b/>
          <w:noProof/>
        </w:rPr>
        <w:t>REF:</w:t>
      </w:r>
      <w:r w:rsidR="00F2059B" w:rsidRPr="00FE463F">
        <w:rPr>
          <w:noProof/>
        </w:rPr>
        <w:t xml:space="preserve"> 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w:instrText>
      </w:r>
      <w:r w:rsidR="00F2059B" w:rsidRPr="00FE463F">
        <w:rPr>
          <w:noProof/>
          <w:color w:val="0000FF"/>
          <w:u w:val="single"/>
        </w:rPr>
      </w:r>
      <w:r w:rsidR="00F2059B" w:rsidRPr="00FE463F">
        <w:rPr>
          <w:noProof/>
          <w:color w:val="0000FF"/>
          <w:u w:val="single"/>
        </w:rPr>
        <w:instrText xml:space="preserve"> \* MERGEFORMAT </w:instrText>
      </w:r>
      <w:r w:rsidR="00F2059B" w:rsidRPr="00FE463F">
        <w:rPr>
          <w:noProof/>
          <w:color w:val="0000FF"/>
          <w:u w:val="single"/>
        </w:rPr>
        <w:fldChar w:fldCharType="separate"/>
      </w:r>
      <w:r w:rsidR="00572F54" w:rsidRPr="00FE463F">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7439A1" w:rsidRPr="00FE463F">
        <w:rPr>
          <w:noProof/>
        </w:rPr>
        <w:t xml:space="preserve"> section.</w:t>
      </w:r>
    </w:p>
    <w:p w:rsidR="00BE674E" w:rsidRPr="00FE463F" w:rsidRDefault="00F2059B" w:rsidP="00F205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Print:EN2^DIWF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is used when the calling program knows both the document file and the entry within that file</w:t>
      </w:r>
      <w:r w:rsidR="00281983" w:rsidRPr="00FE463F">
        <w:rPr>
          <w:noProof/>
        </w:rPr>
        <w:t>,</w:t>
      </w:r>
      <w:r w:rsidR="00E86526" w:rsidRPr="00FE463F">
        <w:rPr>
          <w:noProof/>
        </w:rPr>
        <w:t xml:space="preserve"> which contains the desired </w:t>
      </w:r>
      <w:r w:rsidR="00AF2A3C" w:rsidRPr="00FE463F">
        <w:rPr>
          <w:noProof/>
        </w:rPr>
        <w:t>word-processing</w:t>
      </w:r>
      <w:r w:rsidR="00E86526" w:rsidRPr="00FE463F">
        <w:rPr>
          <w:noProof/>
        </w:rPr>
        <w:t xml:space="preserve"> text to be used as a target document.</w:t>
      </w:r>
    </w:p>
    <w:p w:rsidR="00BE674E" w:rsidRPr="00FE463F" w:rsidRDefault="00E86526" w:rsidP="009D7D48">
      <w:pPr>
        <w:pStyle w:val="AltHeading5"/>
        <w:rPr>
          <w:noProof/>
        </w:rPr>
      </w:pPr>
      <w:r w:rsidRPr="00FE463F">
        <w:rPr>
          <w:noProof/>
        </w:rPr>
        <w:t>Input Variables</w:t>
      </w:r>
    </w:p>
    <w:tbl>
      <w:tblPr>
        <w:tblW w:w="9359" w:type="dxa"/>
        <w:tblInd w:w="23" w:type="dxa"/>
        <w:tblLayout w:type="fixed"/>
        <w:tblCellMar>
          <w:left w:w="0" w:type="dxa"/>
          <w:right w:w="0" w:type="dxa"/>
        </w:tblCellMar>
        <w:tblLook w:val="0000" w:firstRow="0" w:lastRow="0" w:firstColumn="0" w:lastColumn="0" w:noHBand="0" w:noVBand="0"/>
      </w:tblPr>
      <w:tblGrid>
        <w:gridCol w:w="1530"/>
        <w:gridCol w:w="7829"/>
      </w:tblGrid>
      <w:tr w:rsidR="00E86526" w:rsidRPr="00FE463F" w:rsidTr="002F6C64">
        <w:tblPrEx>
          <w:tblCellMar>
            <w:top w:w="0" w:type="dxa"/>
            <w:left w:w="0" w:type="dxa"/>
            <w:bottom w:w="0" w:type="dxa"/>
            <w:right w:w="0" w:type="dxa"/>
          </w:tblCellMar>
        </w:tblPrEx>
        <w:tc>
          <w:tcPr>
            <w:tcW w:w="1530" w:type="dxa"/>
          </w:tcPr>
          <w:p w:rsidR="00E86526" w:rsidRPr="00FE463F" w:rsidRDefault="00E86526" w:rsidP="009D7D48">
            <w:pPr>
              <w:pStyle w:val="Table-API"/>
              <w:keepNext/>
              <w:keepLines/>
              <w:rPr>
                <w:noProof/>
              </w:rPr>
            </w:pPr>
            <w:r w:rsidRPr="00FE463F">
              <w:rPr>
                <w:noProof/>
              </w:rPr>
              <w:t>DIWF</w:t>
            </w:r>
          </w:p>
        </w:tc>
        <w:tc>
          <w:tcPr>
            <w:tcW w:w="7829" w:type="dxa"/>
          </w:tcPr>
          <w:p w:rsidR="00E86526" w:rsidRPr="00FE463F" w:rsidRDefault="00E86526" w:rsidP="009D7D48">
            <w:pPr>
              <w:pStyle w:val="Table-API"/>
              <w:keepNext/>
              <w:keepLines/>
              <w:rPr>
                <w:noProof/>
              </w:rPr>
            </w:pPr>
            <w:r w:rsidRPr="00FE463F">
              <w:rPr>
                <w:noProof/>
              </w:rPr>
              <w:t xml:space="preserve">The global root at which the desired text is stored. Thus, in </w:t>
            </w:r>
            <w:r w:rsidR="004530E8" w:rsidRPr="00FE463F">
              <w:rPr>
                <w:noProof/>
              </w:rPr>
              <w:t>the</w:t>
            </w:r>
            <w:r w:rsidRPr="00FE463F">
              <w:rPr>
                <w:noProof/>
              </w:rPr>
              <w:t xml:space="preserve"> example, if </w:t>
            </w:r>
            <w:r w:rsidR="00F2059B" w:rsidRPr="00FE463F">
              <w:rPr>
                <w:noProof/>
              </w:rPr>
              <w:t xml:space="preserve">(fictitious) </w:t>
            </w:r>
            <w:r w:rsidRPr="00FE463F">
              <w:rPr>
                <w:noProof/>
              </w:rPr>
              <w:t>APPOINTMENT REMINDER is the third document in</w:t>
            </w:r>
            <w:r w:rsidR="009D7D48" w:rsidRPr="00FE463F">
              <w:rPr>
                <w:noProof/>
              </w:rPr>
              <w:t xml:space="preserve"> the </w:t>
            </w:r>
            <w:r w:rsidR="00F2059B" w:rsidRPr="00FE463F">
              <w:rPr>
                <w:noProof/>
              </w:rPr>
              <w:t xml:space="preserve">(fictitious) </w:t>
            </w:r>
            <w:r w:rsidR="00281983" w:rsidRPr="00FE463F">
              <w:rPr>
                <w:noProof/>
              </w:rPr>
              <w:t>FORM LETTER</w:t>
            </w:r>
            <w:r w:rsidR="009D7D48" w:rsidRPr="00FE463F">
              <w:rPr>
                <w:noProof/>
              </w:rPr>
              <w:t xml:space="preserve"> file (stored in ^DIZ(16001,) and the word-processing field is stored in subscript 1, you can:</w:t>
            </w:r>
          </w:p>
        </w:tc>
      </w:tr>
      <w:tr w:rsidR="00E86526" w:rsidRPr="00FE463F" w:rsidTr="002F6C64">
        <w:tblPrEx>
          <w:tblCellMar>
            <w:top w:w="0" w:type="dxa"/>
            <w:left w:w="0" w:type="dxa"/>
            <w:bottom w:w="0" w:type="dxa"/>
            <w:right w:w="0" w:type="dxa"/>
          </w:tblCellMar>
        </w:tblPrEx>
        <w:tc>
          <w:tcPr>
            <w:tcW w:w="1530" w:type="dxa"/>
          </w:tcPr>
          <w:p w:rsidR="00E86526" w:rsidRPr="00FE463F" w:rsidRDefault="00E86526" w:rsidP="009D7D48">
            <w:pPr>
              <w:pStyle w:val="Table-API"/>
              <w:keepNext/>
              <w:keepLines/>
              <w:rPr>
                <w:noProof/>
              </w:rPr>
            </w:pPr>
          </w:p>
        </w:tc>
        <w:tc>
          <w:tcPr>
            <w:tcW w:w="7829" w:type="dxa"/>
          </w:tcPr>
          <w:p w:rsidR="00BE674E" w:rsidRPr="00FE463F" w:rsidRDefault="00BE674E" w:rsidP="009D7D48">
            <w:pPr>
              <w:pStyle w:val="Table-API"/>
              <w:keepNext/>
              <w:keepLines/>
              <w:rPr>
                <w:noProof/>
              </w:rPr>
            </w:pPr>
          </w:p>
          <w:p w:rsidR="00E86526" w:rsidRPr="00FE463F" w:rsidRDefault="00365EB1" w:rsidP="00ED4DD4">
            <w:pPr>
              <w:pStyle w:val="APICode"/>
              <w:rPr>
                <w:noProof/>
              </w:rPr>
            </w:pPr>
            <w:r w:rsidRPr="00FE463F">
              <w:rPr>
                <w:noProof/>
              </w:rPr>
              <w:t>&gt;</w:t>
            </w:r>
            <w:r w:rsidR="00E86526" w:rsidRPr="00FE463F">
              <w:rPr>
                <w:b/>
                <w:noProof/>
              </w:rPr>
              <w:t>S DIWF=</w:t>
            </w:r>
            <w:r w:rsidR="00084217" w:rsidRPr="00FE463F">
              <w:rPr>
                <w:b/>
                <w:noProof/>
              </w:rPr>
              <w:t>“</w:t>
            </w:r>
            <w:r w:rsidR="00E86526" w:rsidRPr="00FE463F">
              <w:rPr>
                <w:b/>
                <w:noProof/>
              </w:rPr>
              <w:t>^DIZ(16001,3,1,</w:t>
            </w:r>
            <w:r w:rsidR="00084217" w:rsidRPr="00FE463F">
              <w:rPr>
                <w:b/>
                <w:noProof/>
              </w:rPr>
              <w:t>”</w:t>
            </w:r>
          </w:p>
          <w:p w:rsidR="009D7D48" w:rsidRPr="00FE463F" w:rsidRDefault="009D7D48" w:rsidP="002F6C64">
            <w:pPr>
              <w:pStyle w:val="BodyText6"/>
              <w:rPr>
                <w:noProof/>
              </w:rPr>
            </w:pPr>
          </w:p>
          <w:p w:rsidR="00E86526" w:rsidRPr="00FE463F" w:rsidRDefault="00E86526" w:rsidP="00F2059B">
            <w:pPr>
              <w:pStyle w:val="Table-API"/>
              <w:keepNext/>
              <w:keepLines/>
              <w:rPr>
                <w:noProof/>
              </w:rPr>
            </w:pPr>
            <w:r w:rsidRPr="00FE463F">
              <w:rPr>
                <w:noProof/>
              </w:rPr>
              <w:t xml:space="preserve">DIWF then </w:t>
            </w:r>
            <w:r w:rsidRPr="00FE463F">
              <w:rPr>
                <w:i/>
                <w:noProof/>
              </w:rPr>
              <w:t>automatically</w:t>
            </w:r>
            <w:r w:rsidRPr="00FE463F">
              <w:rPr>
                <w:noProof/>
              </w:rPr>
              <w:t xml:space="preserve"> use</w:t>
            </w:r>
            <w:r w:rsidR="00F2059B" w:rsidRPr="00FE463F">
              <w:rPr>
                <w:noProof/>
              </w:rPr>
              <w:t>s</w:t>
            </w:r>
            <w:r w:rsidRPr="00FE463F">
              <w:rPr>
                <w:noProof/>
              </w:rPr>
              <w:t xml:space="preserve"> this entry and the user </w:t>
            </w:r>
            <w:r w:rsidR="00F2059B" w:rsidRPr="00FE463F">
              <w:rPr>
                <w:noProof/>
              </w:rPr>
              <w:t>is</w:t>
            </w:r>
            <w:r w:rsidRPr="00FE463F">
              <w:rPr>
                <w:noProof/>
              </w:rPr>
              <w:t xml:space="preserve"> </w:t>
            </w:r>
            <w:r w:rsidRPr="00FE463F">
              <w:rPr>
                <w:i/>
                <w:noProof/>
              </w:rPr>
              <w:t>not</w:t>
            </w:r>
            <w:r w:rsidRPr="00FE463F">
              <w:rPr>
                <w:noProof/>
              </w:rPr>
              <w:t xml:space="preserve"> asked to select the document file and which document in that file. </w:t>
            </w:r>
          </w:p>
        </w:tc>
      </w:tr>
      <w:tr w:rsidR="00E86526" w:rsidRPr="00FE463F" w:rsidTr="002F6C64">
        <w:tblPrEx>
          <w:tblCellMar>
            <w:top w:w="0" w:type="dxa"/>
            <w:left w:w="0" w:type="dxa"/>
            <w:bottom w:w="0" w:type="dxa"/>
            <w:right w:w="0" w:type="dxa"/>
          </w:tblCellMar>
        </w:tblPrEx>
        <w:tc>
          <w:tcPr>
            <w:tcW w:w="1530" w:type="dxa"/>
          </w:tcPr>
          <w:p w:rsidR="00E86526" w:rsidRPr="00FE463F" w:rsidRDefault="00E86526" w:rsidP="000E6153">
            <w:pPr>
              <w:pStyle w:val="Table-API"/>
              <w:rPr>
                <w:noProof/>
              </w:rPr>
            </w:pPr>
            <w:r w:rsidRPr="00FE463F">
              <w:rPr>
                <w:noProof/>
              </w:rPr>
              <w:t>DIWF(1)</w:t>
            </w:r>
          </w:p>
        </w:tc>
        <w:tc>
          <w:tcPr>
            <w:tcW w:w="7829" w:type="dxa"/>
          </w:tcPr>
          <w:p w:rsidR="00E86526" w:rsidRPr="00FE463F" w:rsidRDefault="00E86526" w:rsidP="00F2059B">
            <w:pPr>
              <w:pStyle w:val="Table-API"/>
              <w:rPr>
                <w:noProof/>
              </w:rPr>
            </w:pPr>
            <w:r w:rsidRPr="00FE463F">
              <w:rPr>
                <w:noProof/>
              </w:rPr>
              <w:t xml:space="preserve">If the calling program wants to specify which file should be used as a source for generating output, the number of that file should appear in the variable DIWF(1). Otherwise, the user </w:t>
            </w:r>
            <w:r w:rsidR="00F2059B" w:rsidRPr="00FE463F">
              <w:rPr>
                <w:noProof/>
              </w:rPr>
              <w:t>is</w:t>
            </w:r>
            <w:r w:rsidRPr="00FE463F">
              <w:rPr>
                <w:noProof/>
              </w:rPr>
              <w:t xml:space="preserve"> asked the </w:t>
            </w:r>
            <w:r w:rsidR="00084217" w:rsidRPr="00FE463F">
              <w:rPr>
                <w:noProof/>
              </w:rPr>
              <w:t>“</w:t>
            </w:r>
            <w:r w:rsidRPr="00FE463F">
              <w:rPr>
                <w:noProof/>
              </w:rPr>
              <w:t>Print from what FILE:</w:t>
            </w:r>
            <w:r w:rsidR="00084217" w:rsidRPr="00FE463F">
              <w:rPr>
                <w:noProof/>
              </w:rPr>
              <w:t>”</w:t>
            </w:r>
            <w:r w:rsidRPr="00FE463F">
              <w:rPr>
                <w:noProof/>
              </w:rPr>
              <w:t xml:space="preserve"> question. </w:t>
            </w:r>
          </w:p>
        </w:tc>
      </w:tr>
    </w:tbl>
    <w:p w:rsidR="00BE674E" w:rsidRPr="00FE463F" w:rsidRDefault="00E86526" w:rsidP="009D7D48">
      <w:pPr>
        <w:pStyle w:val="BodyText"/>
        <w:rPr>
          <w:noProof/>
        </w:rPr>
      </w:pPr>
      <w:r w:rsidRPr="00FE463F">
        <w:rPr>
          <w:noProof/>
        </w:rPr>
        <w:t>After this point, EN1^DIP is invoked. You can have the calling program set the usual BY, FR, and TO variables if you want to control the SORT sequence of the data file.</w:t>
      </w:r>
    </w:p>
    <w:p w:rsidR="00BE674E" w:rsidRPr="00FE463F" w:rsidRDefault="00E86526" w:rsidP="009D7D48">
      <w:pPr>
        <w:pStyle w:val="AltHeading5"/>
        <w:rPr>
          <w:noProof/>
        </w:rPr>
      </w:pPr>
      <w:r w:rsidRPr="00FE463F">
        <w:rPr>
          <w:noProof/>
        </w:rPr>
        <w:t>Output Variable</w:t>
      </w:r>
    </w:p>
    <w:tbl>
      <w:tblPr>
        <w:tblW w:w="9360" w:type="dxa"/>
        <w:tblInd w:w="23" w:type="dxa"/>
        <w:tblLayout w:type="fixed"/>
        <w:tblCellMar>
          <w:left w:w="0" w:type="dxa"/>
          <w:right w:w="0" w:type="dxa"/>
        </w:tblCellMar>
        <w:tblLook w:val="0000" w:firstRow="0" w:lastRow="0" w:firstColumn="0" w:lastColumn="0" w:noHBand="0" w:noVBand="0"/>
      </w:tblPr>
      <w:tblGrid>
        <w:gridCol w:w="1350"/>
        <w:gridCol w:w="8010"/>
      </w:tblGrid>
      <w:tr w:rsidR="00E86526" w:rsidRPr="00FE463F" w:rsidTr="002F6C64">
        <w:tblPrEx>
          <w:tblCellMar>
            <w:top w:w="0" w:type="dxa"/>
            <w:left w:w="0" w:type="dxa"/>
            <w:bottom w:w="0" w:type="dxa"/>
            <w:right w:w="0" w:type="dxa"/>
          </w:tblCellMar>
        </w:tblPrEx>
        <w:tc>
          <w:tcPr>
            <w:tcW w:w="1350" w:type="dxa"/>
          </w:tcPr>
          <w:p w:rsidR="00E86526" w:rsidRPr="00FE463F" w:rsidRDefault="00E86526" w:rsidP="000E6153">
            <w:pPr>
              <w:pStyle w:val="Table-API"/>
              <w:rPr>
                <w:noProof/>
              </w:rPr>
            </w:pPr>
            <w:r w:rsidRPr="00FE463F">
              <w:rPr>
                <w:noProof/>
              </w:rPr>
              <w:t>Y</w:t>
            </w:r>
          </w:p>
        </w:tc>
        <w:tc>
          <w:tcPr>
            <w:tcW w:w="8010" w:type="dxa"/>
          </w:tcPr>
          <w:p w:rsidR="00BE674E" w:rsidRPr="00FE463F" w:rsidRDefault="00E86526" w:rsidP="000E6153">
            <w:pPr>
              <w:pStyle w:val="Table-API"/>
              <w:rPr>
                <w:noProof/>
              </w:rPr>
            </w:pPr>
            <w:r w:rsidRPr="00FE463F">
              <w:rPr>
                <w:noProof/>
              </w:rPr>
              <w:t xml:space="preserve">Y </w:t>
            </w:r>
            <w:r w:rsidR="00F2059B" w:rsidRPr="00FE463F">
              <w:rPr>
                <w:noProof/>
              </w:rPr>
              <w:t>is</w:t>
            </w:r>
            <w:r w:rsidRPr="00FE463F">
              <w:rPr>
                <w:noProof/>
              </w:rPr>
              <w:t xml:space="preserve"> -1 if:</w:t>
            </w:r>
          </w:p>
          <w:p w:rsidR="00BE674E" w:rsidRPr="00FE463F" w:rsidRDefault="00E86526" w:rsidP="00F2059B">
            <w:pPr>
              <w:pStyle w:val="ListBullet"/>
              <w:rPr>
                <w:noProof/>
              </w:rPr>
            </w:pPr>
            <w:r w:rsidRPr="00FE463F">
              <w:rPr>
                <w:noProof/>
              </w:rPr>
              <w:t>There is no data beneath the root passed in DIWF.</w:t>
            </w:r>
          </w:p>
          <w:p w:rsidR="00E86526" w:rsidRPr="00FE463F" w:rsidRDefault="00E86526" w:rsidP="00F2059B">
            <w:pPr>
              <w:pStyle w:val="ListBullet"/>
              <w:rPr>
                <w:noProof/>
              </w:rPr>
            </w:pPr>
            <w:r w:rsidRPr="00FE463F">
              <w:rPr>
                <w:noProof/>
              </w:rPr>
              <w:t>The file passed</w:t>
            </w:r>
            <w:r w:rsidR="00F2059B" w:rsidRPr="00FE463F">
              <w:rPr>
                <w:noProof/>
              </w:rPr>
              <w:t xml:space="preserve"> in DIWF(1) could </w:t>
            </w:r>
            <w:r w:rsidR="00F2059B" w:rsidRPr="00FE463F">
              <w:rPr>
                <w:i/>
                <w:noProof/>
              </w:rPr>
              <w:t>not</w:t>
            </w:r>
            <w:r w:rsidR="00F2059B" w:rsidRPr="00FE463F">
              <w:rPr>
                <w:noProof/>
              </w:rPr>
              <w:t xml:space="preserve"> be found.</w:t>
            </w:r>
          </w:p>
        </w:tc>
      </w:tr>
    </w:tbl>
    <w:p w:rsidR="003E58CF" w:rsidRPr="00FE463F" w:rsidRDefault="003E58CF" w:rsidP="003E58CF">
      <w:pPr>
        <w:pStyle w:val="BodyText6"/>
        <w:rPr>
          <w:noProof/>
        </w:rPr>
      </w:pPr>
      <w:bookmarkStart w:id="421" w:name="_Ref343173061"/>
    </w:p>
    <w:p w:rsidR="00E86526" w:rsidRPr="00FE463F" w:rsidRDefault="00E86526" w:rsidP="003E58CF">
      <w:pPr>
        <w:pStyle w:val="Heading3"/>
        <w:rPr>
          <w:noProof/>
        </w:rPr>
      </w:pPr>
      <w:bookmarkStart w:id="422" w:name="_Ref343176673"/>
      <w:bookmarkStart w:id="423" w:name="_Ref386621669"/>
      <w:bookmarkStart w:id="424" w:name="_Toc388960415"/>
      <w:r w:rsidRPr="00FE463F">
        <w:rPr>
          <w:noProof/>
        </w:rPr>
        <w:lastRenderedPageBreak/>
        <w:t>^DIWP: Formatter</w:t>
      </w:r>
      <w:bookmarkEnd w:id="421"/>
      <w:bookmarkEnd w:id="422"/>
      <w:r w:rsidR="00F2702C" w:rsidRPr="00FE463F">
        <w:rPr>
          <w:noProof/>
        </w:rPr>
        <w:t>/Word-processing Print</w:t>
      </w:r>
      <w:bookmarkEnd w:id="423"/>
      <w:bookmarkEnd w:id="424"/>
    </w:p>
    <w:p w:rsidR="00BE674E" w:rsidRPr="00FE463F" w:rsidRDefault="002F6C64" w:rsidP="003E58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Formatter:^DIWP</w:instrText>
      </w:r>
      <w:r w:rsidR="00084217" w:rsidRPr="00FE463F">
        <w:rPr>
          <w:noProof/>
        </w:rPr>
        <w:instrText>”</w:instrText>
      </w:r>
      <w:r w:rsidRPr="00FE463F">
        <w:rPr>
          <w:noProof/>
        </w:rPr>
        <w:instrText xml:space="preserve"> </w:instrText>
      </w:r>
      <w:r w:rsidRPr="00FE463F">
        <w:rPr>
          <w:noProof/>
        </w:rPr>
        <w:fldChar w:fldCharType="end"/>
      </w:r>
      <w:r w:rsidR="00F2702C" w:rsidRPr="00FE463F">
        <w:rPr>
          <w:noProof/>
        </w:rPr>
        <w:fldChar w:fldCharType="begin"/>
      </w:r>
      <w:r w:rsidR="00F2702C" w:rsidRPr="00FE463F">
        <w:rPr>
          <w:noProof/>
        </w:rPr>
        <w:instrText xml:space="preserve"> XE </w:instrText>
      </w:r>
      <w:r w:rsidR="00084217" w:rsidRPr="00FE463F">
        <w:rPr>
          <w:noProof/>
        </w:rPr>
        <w:instrText>“</w:instrText>
      </w:r>
      <w:r w:rsidR="00F2702C" w:rsidRPr="00FE463F">
        <w:rPr>
          <w:noProof/>
        </w:rPr>
        <w:instrText>Word-processing Print:^DIWP</w:instrText>
      </w:r>
      <w:r w:rsidR="00084217" w:rsidRPr="00FE463F">
        <w:rPr>
          <w:noProof/>
        </w:rPr>
        <w:instrText>”</w:instrText>
      </w:r>
      <w:r w:rsidR="00F2702C" w:rsidRPr="00FE463F">
        <w:rPr>
          <w:noProof/>
        </w:rPr>
        <w:instrText xml:space="preserve"> </w:instrText>
      </w:r>
      <w:r w:rsidR="00F2702C"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 Print:^DIWP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^DIWP to format and (optionally) output any group of text lines.</w:t>
      </w:r>
    </w:p>
    <w:p w:rsidR="00BE674E" w:rsidRPr="00FE463F" w:rsidRDefault="00E86526" w:rsidP="003E58CF">
      <w:pPr>
        <w:pStyle w:val="BodyText"/>
        <w:keepNext/>
        <w:keepLines/>
        <w:rPr>
          <w:noProof/>
        </w:rPr>
      </w:pPr>
      <w:r w:rsidRPr="00FE463F">
        <w:rPr>
          <w:noProof/>
        </w:rPr>
        <w:t xml:space="preserve">Before calling ^DIWP, </w:t>
      </w:r>
      <w:r w:rsidR="009C6213" w:rsidRPr="00FE463F">
        <w:rPr>
          <w:noProof/>
        </w:rPr>
        <w:t>KILL</w:t>
      </w:r>
      <w:r w:rsidRPr="00FE463F">
        <w:rPr>
          <w:noProof/>
        </w:rPr>
        <w:t xml:space="preserve"> the ^UTILITY($J,</w:t>
      </w:r>
      <w:r w:rsidR="00084217" w:rsidRPr="00FE463F">
        <w:rPr>
          <w:noProof/>
        </w:rPr>
        <w:t>”</w:t>
      </w:r>
      <w:r w:rsidRPr="00FE463F">
        <w:rPr>
          <w:noProof/>
        </w:rPr>
        <w:t>W</w:t>
      </w:r>
      <w:r w:rsidR="00084217" w:rsidRPr="00FE463F">
        <w:rPr>
          <w:noProof/>
        </w:rPr>
        <w:t>”</w:t>
      </w:r>
      <w:r w:rsidRPr="00FE463F">
        <w:rPr>
          <w:noProof/>
        </w:rPr>
        <w:t>)</w:t>
      </w:r>
      <w:r w:rsidR="00F8655C" w:rsidRPr="00FE463F">
        <w:rPr>
          <w:noProof/>
        </w:rPr>
        <w:t xml:space="preserve"> global</w:t>
      </w:r>
      <w:r w:rsidRPr="00FE463F">
        <w:rPr>
          <w:noProof/>
        </w:rPr>
        <w:t>.</w:t>
      </w:r>
    </w:p>
    <w:p w:rsidR="00E86526" w:rsidRPr="00FE463F" w:rsidRDefault="00E86526" w:rsidP="00F2702C">
      <w:pPr>
        <w:pStyle w:val="BodyText"/>
        <w:keepNext/>
        <w:keepLines/>
        <w:rPr>
          <w:noProof/>
        </w:rPr>
      </w:pPr>
      <w:r w:rsidRPr="00FE463F">
        <w:rPr>
          <w:noProof/>
        </w:rPr>
        <w:t xml:space="preserve">^DIWP works in </w:t>
      </w:r>
      <w:bookmarkStart w:id="425" w:name="TwoModes"/>
      <w:r w:rsidRPr="00FE463F">
        <w:rPr>
          <w:b/>
          <w:noProof/>
        </w:rPr>
        <w:t>two modes</w:t>
      </w:r>
      <w:bookmarkEnd w:id="425"/>
      <w:r w:rsidRPr="00FE463F">
        <w:rPr>
          <w:noProof/>
        </w:rPr>
        <w:t xml:space="preserve"> (based on whether the DIWF input parameter contains </w:t>
      </w:r>
      <w:r w:rsidR="00084217" w:rsidRPr="00FE463F">
        <w:rPr>
          <w:noProof/>
        </w:rPr>
        <w:t>“</w:t>
      </w:r>
      <w:r w:rsidRPr="00FE463F">
        <w:rPr>
          <w:b/>
          <w:noProof/>
        </w:rPr>
        <w:t>W</w:t>
      </w:r>
      <w:r w:rsidR="00084217" w:rsidRPr="00FE463F">
        <w:rPr>
          <w:noProof/>
        </w:rPr>
        <w:t>”</w:t>
      </w:r>
      <w:r w:rsidRPr="00FE463F">
        <w:rPr>
          <w:noProof/>
        </w:rPr>
        <w:t xml:space="preserve"> or not):</w:t>
      </w:r>
    </w:p>
    <w:p w:rsidR="009D7D48" w:rsidRPr="00FE463F" w:rsidRDefault="00F8655C" w:rsidP="00F2702C">
      <w:pPr>
        <w:pStyle w:val="ListBullet"/>
        <w:keepNext/>
        <w:keepLines/>
        <w:rPr>
          <w:noProof/>
        </w:rPr>
      </w:pPr>
      <w:r w:rsidRPr="00FE463F">
        <w:rPr>
          <w:b/>
          <w:noProof/>
        </w:rPr>
        <w:t>Accumulate Mode—</w:t>
      </w:r>
      <w:r w:rsidR="00E86526" w:rsidRPr="00FE463F">
        <w:rPr>
          <w:noProof/>
        </w:rPr>
        <w:t>In ^DIWP</w:t>
      </w:r>
      <w:r w:rsidR="00084217" w:rsidRPr="00FE463F">
        <w:rPr>
          <w:noProof/>
        </w:rPr>
        <w:t>’</w:t>
      </w:r>
      <w:r w:rsidR="00E86526" w:rsidRPr="00FE463F">
        <w:rPr>
          <w:noProof/>
        </w:rPr>
        <w:t xml:space="preserve">s </w:t>
      </w:r>
      <w:r w:rsidR="00084217" w:rsidRPr="00FE463F">
        <w:rPr>
          <w:b/>
          <w:noProof/>
        </w:rPr>
        <w:t>“</w:t>
      </w:r>
      <w:r w:rsidR="00E86526" w:rsidRPr="00FE463F">
        <w:rPr>
          <w:b/>
          <w:noProof/>
        </w:rPr>
        <w:t>accumulate</w:t>
      </w:r>
      <w:r w:rsidR="00084217" w:rsidRPr="00FE463F">
        <w:rPr>
          <w:b/>
          <w:noProof/>
        </w:rPr>
        <w:t>”</w:t>
      </w:r>
      <w:r w:rsidR="00E86526" w:rsidRPr="00FE463F">
        <w:rPr>
          <w:noProof/>
        </w:rPr>
        <w:t xml:space="preserve"> mode, repeated calls to ^DIWP accumulate and format text in ^UTILITY($J,</w:t>
      </w:r>
      <w:r w:rsidR="00084217" w:rsidRPr="00FE463F">
        <w:rPr>
          <w:noProof/>
        </w:rPr>
        <w:t>”</w:t>
      </w:r>
      <w:r w:rsidR="00E86526" w:rsidRPr="00FE463F">
        <w:rPr>
          <w:noProof/>
        </w:rPr>
        <w:t>W</w:t>
      </w:r>
      <w:r w:rsidR="00084217" w:rsidRPr="00FE463F">
        <w:rPr>
          <w:noProof/>
        </w:rPr>
        <w:t>”</w:t>
      </w:r>
      <w:r w:rsidR="00E86526" w:rsidRPr="00FE463F">
        <w:rPr>
          <w:noProof/>
        </w:rPr>
        <w:t>). After you have finished accumulating text, if you want to write the text to the current device, call</w:t>
      </w:r>
      <w:r w:rsidR="00F2702C" w:rsidRPr="00FE463F">
        <w:rPr>
          <w:noProof/>
        </w:rPr>
        <w:t xml:space="preserve"> </w:t>
      </w:r>
      <w:r w:rsidR="00F2702C" w:rsidRPr="00FE463F">
        <w:rPr>
          <w:noProof/>
        </w:rPr>
        <w:t xml:space="preserve">the </w:t>
      </w:r>
      <w:r w:rsidR="00F2702C" w:rsidRPr="00FE463F">
        <w:rPr>
          <w:noProof/>
          <w:color w:val="0000FF"/>
          <w:u w:val="single"/>
        </w:rPr>
        <w:fldChar w:fldCharType="begin"/>
      </w:r>
      <w:r w:rsidR="00F2702C" w:rsidRPr="00FE463F">
        <w:rPr>
          <w:noProof/>
          <w:color w:val="0000FF"/>
          <w:u w:val="single"/>
        </w:rPr>
        <w:instrText xml:space="preserve"> REF _Ref386621860 \h </w:instrText>
      </w:r>
      <w:r w:rsidR="00F2702C" w:rsidRPr="00FE463F">
        <w:rPr>
          <w:noProof/>
          <w:color w:val="0000FF"/>
          <w:u w:val="single"/>
        </w:rPr>
      </w:r>
      <w:r w:rsidR="00F2702C" w:rsidRPr="00FE463F">
        <w:rPr>
          <w:noProof/>
          <w:color w:val="0000FF"/>
          <w:u w:val="single"/>
        </w:rPr>
        <w:instrText xml:space="preserve"> \* MERGEFORMAT </w:instrText>
      </w:r>
      <w:r w:rsidR="00F2702C" w:rsidRPr="00FE463F">
        <w:rPr>
          <w:noProof/>
          <w:color w:val="0000FF"/>
          <w:u w:val="single"/>
        </w:rPr>
        <w:fldChar w:fldCharType="separate"/>
      </w:r>
      <w:r w:rsidR="00572F54" w:rsidRPr="00FE463F">
        <w:rPr>
          <w:noProof/>
          <w:color w:val="0000FF"/>
          <w:u w:val="single"/>
        </w:rPr>
        <w:t>^DIWW: WP Print</w:t>
      </w:r>
      <w:r w:rsidR="00F2702C" w:rsidRPr="00FE463F">
        <w:rPr>
          <w:noProof/>
          <w:color w:val="0000FF"/>
          <w:u w:val="single"/>
        </w:rPr>
        <w:fldChar w:fldCharType="end"/>
      </w:r>
      <w:r w:rsidR="00E86526" w:rsidRPr="00FE463F">
        <w:rPr>
          <w:noProof/>
        </w:rPr>
        <w:t xml:space="preserve"> </w:t>
      </w:r>
      <w:r w:rsidR="00F2702C" w:rsidRPr="00FE463F">
        <w:rPr>
          <w:noProof/>
        </w:rPr>
        <w:t>API to write</w:t>
      </w:r>
      <w:r w:rsidR="00E86526" w:rsidRPr="00FE463F">
        <w:rPr>
          <w:noProof/>
        </w:rPr>
        <w:t xml:space="preserve"> the accumulated text to the current device with the margins specified in </w:t>
      </w:r>
      <w:r w:rsidR="00786045" w:rsidRPr="00FE463F">
        <w:rPr>
          <w:noProof/>
        </w:rPr>
        <w:t>the</w:t>
      </w:r>
      <w:r w:rsidR="00E86526" w:rsidRPr="00FE463F">
        <w:rPr>
          <w:noProof/>
        </w:rPr>
        <w:t xml:space="preserve"> calls to ^DIWP</w:t>
      </w:r>
      <w:r w:rsidR="00786045" w:rsidRPr="00FE463F">
        <w:rPr>
          <w:noProof/>
        </w:rPr>
        <w:t>,</w:t>
      </w:r>
      <w:r w:rsidR="00E86526" w:rsidRPr="00FE463F">
        <w:rPr>
          <w:noProof/>
        </w:rPr>
        <w:t xml:space="preserve"> and then</w:t>
      </w:r>
      <w:r w:rsidR="00786045" w:rsidRPr="00FE463F">
        <w:rPr>
          <w:noProof/>
        </w:rPr>
        <w:t>,</w:t>
      </w:r>
      <w:r w:rsidR="00E86526" w:rsidRPr="00FE463F">
        <w:rPr>
          <w:noProof/>
        </w:rPr>
        <w:t xml:space="preserve"> it removes the text from ^UTILITY.</w:t>
      </w:r>
    </w:p>
    <w:p w:rsidR="00E86526" w:rsidRPr="00FE463F" w:rsidRDefault="00F8655C" w:rsidP="00F2702C">
      <w:pPr>
        <w:pStyle w:val="ListBullet"/>
        <w:rPr>
          <w:noProof/>
        </w:rPr>
      </w:pPr>
      <w:r w:rsidRPr="00FE463F">
        <w:rPr>
          <w:b/>
          <w:noProof/>
        </w:rPr>
        <w:t>Write Mode—</w:t>
      </w:r>
      <w:r w:rsidR="00E86526" w:rsidRPr="00FE463F">
        <w:rPr>
          <w:noProof/>
        </w:rPr>
        <w:t>In ^DIWP</w:t>
      </w:r>
      <w:r w:rsidR="00084217" w:rsidRPr="00FE463F">
        <w:rPr>
          <w:noProof/>
        </w:rPr>
        <w:t>’</w:t>
      </w:r>
      <w:r w:rsidR="00E86526" w:rsidRPr="00FE463F">
        <w:rPr>
          <w:noProof/>
        </w:rPr>
        <w:t xml:space="preserve">s </w:t>
      </w:r>
      <w:r w:rsidR="00084217" w:rsidRPr="00FE463F">
        <w:rPr>
          <w:b/>
          <w:noProof/>
        </w:rPr>
        <w:t>“</w:t>
      </w:r>
      <w:r w:rsidR="00E86526" w:rsidRPr="00FE463F">
        <w:rPr>
          <w:b/>
          <w:noProof/>
        </w:rPr>
        <w:t>write</w:t>
      </w:r>
      <w:r w:rsidR="00084217" w:rsidRPr="00FE463F">
        <w:rPr>
          <w:b/>
          <w:noProof/>
        </w:rPr>
        <w:t>”</w:t>
      </w:r>
      <w:r w:rsidR="00E86526" w:rsidRPr="00FE463F">
        <w:rPr>
          <w:noProof/>
        </w:rPr>
        <w:t xml:space="preserve"> mode, if the text added to ^UTILITY($J,</w:t>
      </w:r>
      <w:r w:rsidR="00084217" w:rsidRPr="00FE463F">
        <w:rPr>
          <w:noProof/>
        </w:rPr>
        <w:t>”</w:t>
      </w:r>
      <w:r w:rsidR="00E86526" w:rsidRPr="00FE463F">
        <w:rPr>
          <w:noProof/>
        </w:rPr>
        <w:t>W</w:t>
      </w:r>
      <w:r w:rsidR="00084217" w:rsidRPr="00FE463F">
        <w:rPr>
          <w:noProof/>
        </w:rPr>
        <w:t>”</w:t>
      </w:r>
      <w:r w:rsidR="00E86526" w:rsidRPr="00FE463F">
        <w:rPr>
          <w:noProof/>
        </w:rPr>
        <w:t>) by ^DIWP causes one or more (</w:t>
      </w:r>
      <w:r w:rsidR="00786045" w:rsidRPr="00FE463F">
        <w:rPr>
          <w:noProof/>
        </w:rPr>
        <w:t>i.e.</w:t>
      </w:r>
      <w:r w:rsidR="00E86526" w:rsidRPr="00FE463F">
        <w:rPr>
          <w:noProof/>
        </w:rPr>
        <w:t>,</w:t>
      </w:r>
      <w:r w:rsidR="00786045" w:rsidRPr="00FE463F">
        <w:rPr>
          <w:noProof/>
        </w:rPr>
        <w:t> </w:t>
      </w:r>
      <w:r w:rsidR="00E86526" w:rsidRPr="00FE463F">
        <w:rPr>
          <w:b/>
          <w:i/>
          <w:noProof/>
        </w:rPr>
        <w:t>n</w:t>
      </w:r>
      <w:r w:rsidR="00E86526" w:rsidRPr="00FE463F">
        <w:rPr>
          <w:noProof/>
        </w:rPr>
        <w:t xml:space="preserve">) line breaks, </w:t>
      </w:r>
      <w:r w:rsidR="00E86526" w:rsidRPr="00FE463F">
        <w:rPr>
          <w:b/>
          <w:i/>
          <w:noProof/>
        </w:rPr>
        <w:t>n</w:t>
      </w:r>
      <w:r w:rsidR="00E86526" w:rsidRPr="00FE463F">
        <w:rPr>
          <w:noProof/>
        </w:rPr>
        <w:t xml:space="preserve"> lines are written to the current device</w:t>
      </w:r>
      <w:r w:rsidR="00786045" w:rsidRPr="00FE463F">
        <w:rPr>
          <w:noProof/>
        </w:rPr>
        <w:t xml:space="preserve"> </w:t>
      </w:r>
      <w:r w:rsidR="00E86526" w:rsidRPr="00FE463F">
        <w:rPr>
          <w:noProof/>
        </w:rPr>
        <w:t>(and the remaining partial line is stored in ^UTILITY. This leaves one line of text in ^UTILITY once all calls to ^DIWP are completed. To write the remaining line of text to the current device and remove it from ^UTILITY, call</w:t>
      </w:r>
      <w:r w:rsidR="00F2702C" w:rsidRPr="00FE463F">
        <w:rPr>
          <w:noProof/>
        </w:rPr>
        <w:t xml:space="preserve"> the </w:t>
      </w:r>
      <w:r w:rsidR="00F2702C" w:rsidRPr="00FE463F">
        <w:rPr>
          <w:noProof/>
          <w:color w:val="0000FF"/>
          <w:u w:val="single"/>
        </w:rPr>
        <w:fldChar w:fldCharType="begin"/>
      </w:r>
      <w:r w:rsidR="00F2702C" w:rsidRPr="00FE463F">
        <w:rPr>
          <w:noProof/>
          <w:color w:val="0000FF"/>
          <w:u w:val="single"/>
        </w:rPr>
        <w:instrText xml:space="preserve"> REF _Ref386621860 \h </w:instrText>
      </w:r>
      <w:r w:rsidR="00F2702C" w:rsidRPr="00FE463F">
        <w:rPr>
          <w:noProof/>
          <w:color w:val="0000FF"/>
          <w:u w:val="single"/>
        </w:rPr>
      </w:r>
      <w:r w:rsidR="00F2702C" w:rsidRPr="00FE463F">
        <w:rPr>
          <w:noProof/>
          <w:color w:val="0000FF"/>
          <w:u w:val="single"/>
        </w:rPr>
        <w:instrText xml:space="preserve"> \* MERGEFORMAT </w:instrText>
      </w:r>
      <w:r w:rsidR="00F2702C" w:rsidRPr="00FE463F">
        <w:rPr>
          <w:noProof/>
          <w:color w:val="0000FF"/>
          <w:u w:val="single"/>
        </w:rPr>
        <w:fldChar w:fldCharType="separate"/>
      </w:r>
      <w:r w:rsidR="00572F54" w:rsidRPr="00FE463F">
        <w:rPr>
          <w:noProof/>
          <w:color w:val="0000FF"/>
          <w:u w:val="single"/>
        </w:rPr>
        <w:t>^DIWW: WP Print</w:t>
      </w:r>
      <w:r w:rsidR="00F2702C" w:rsidRPr="00FE463F">
        <w:rPr>
          <w:noProof/>
          <w:color w:val="0000FF"/>
          <w:u w:val="single"/>
        </w:rPr>
        <w:fldChar w:fldCharType="end"/>
      </w:r>
      <w:r w:rsidR="00F2702C" w:rsidRPr="00FE463F">
        <w:rPr>
          <w:noProof/>
        </w:rPr>
        <w:t xml:space="preserve"> API.</w:t>
      </w:r>
    </w:p>
    <w:p w:rsidR="00BE674E" w:rsidRPr="00FE463F" w:rsidRDefault="00E86526" w:rsidP="009D7D48">
      <w:pPr>
        <w:pStyle w:val="AltHeading5"/>
        <w:rPr>
          <w:noProof/>
        </w:rPr>
      </w:pPr>
      <w:r w:rsidRPr="00FE463F">
        <w:rPr>
          <w:noProof/>
        </w:rPr>
        <w:t>Input Variables</w:t>
      </w:r>
    </w:p>
    <w:tbl>
      <w:tblPr>
        <w:tblW w:w="0" w:type="auto"/>
        <w:tblInd w:w="23" w:type="dxa"/>
        <w:tblLayout w:type="fixed"/>
        <w:tblCellMar>
          <w:left w:w="0" w:type="dxa"/>
          <w:right w:w="0" w:type="dxa"/>
        </w:tblCellMar>
        <w:tblLook w:val="0000" w:firstRow="0" w:lastRow="0" w:firstColumn="0" w:lastColumn="0" w:noHBand="0" w:noVBand="0"/>
      </w:tblPr>
      <w:tblGrid>
        <w:gridCol w:w="1260"/>
        <w:gridCol w:w="427"/>
        <w:gridCol w:w="6956"/>
      </w:tblGrid>
      <w:tr w:rsidR="00E86526" w:rsidRPr="00FE463F">
        <w:tblPrEx>
          <w:tblCellMar>
            <w:top w:w="0" w:type="dxa"/>
            <w:left w:w="0" w:type="dxa"/>
            <w:bottom w:w="0" w:type="dxa"/>
            <w:right w:w="0" w:type="dxa"/>
          </w:tblCellMar>
        </w:tblPrEx>
        <w:tc>
          <w:tcPr>
            <w:tcW w:w="1260" w:type="dxa"/>
          </w:tcPr>
          <w:p w:rsidR="00E86526" w:rsidRPr="00FE463F" w:rsidRDefault="00E86526" w:rsidP="009D7D48">
            <w:pPr>
              <w:pStyle w:val="Table-API"/>
              <w:keepNext/>
              <w:keepLines/>
              <w:rPr>
                <w:noProof/>
              </w:rPr>
            </w:pPr>
            <w:r w:rsidRPr="00FE463F">
              <w:rPr>
                <w:noProof/>
              </w:rPr>
              <w:t>X</w:t>
            </w:r>
          </w:p>
        </w:tc>
        <w:tc>
          <w:tcPr>
            <w:tcW w:w="7383" w:type="dxa"/>
            <w:gridSpan w:val="2"/>
          </w:tcPr>
          <w:p w:rsidR="00BE674E" w:rsidRPr="00FE463F" w:rsidRDefault="00E86526" w:rsidP="009D7D48">
            <w:pPr>
              <w:pStyle w:val="Table-API"/>
              <w:keepNext/>
              <w:keepLines/>
              <w:rPr>
                <w:noProof/>
              </w:rPr>
            </w:pPr>
            <w:r w:rsidRPr="00FE463F">
              <w:rPr>
                <w:noProof/>
              </w:rPr>
              <w:t>The string of text to be added as input to the formatter.</w:t>
            </w:r>
          </w:p>
          <w:p w:rsidR="00E86526" w:rsidRPr="00FE463F" w:rsidRDefault="00E86526" w:rsidP="009510B6">
            <w:pPr>
              <w:pStyle w:val="Table-API"/>
              <w:keepNext/>
              <w:keepLines/>
              <w:rPr>
                <w:noProof/>
              </w:rPr>
            </w:pPr>
            <w:r w:rsidRPr="00FE463F">
              <w:rPr>
                <w:noProof/>
              </w:rPr>
              <w:t xml:space="preserve">The X input string </w:t>
            </w:r>
            <w:r w:rsidR="00645BA9" w:rsidRPr="00FE463F">
              <w:rPr>
                <w:noProof/>
              </w:rPr>
              <w:t>can</w:t>
            </w:r>
            <w:r w:rsidRPr="00FE463F">
              <w:rPr>
                <w:noProof/>
              </w:rPr>
              <w:t xml:space="preserve"> contain </w:t>
            </w:r>
            <w:r w:rsidRPr="00FE463F">
              <w:rPr>
                <w:b/>
                <w:noProof/>
              </w:rPr>
              <w:t>|</w:t>
            </w:r>
            <w:r w:rsidRPr="00FE463F">
              <w:rPr>
                <w:noProof/>
              </w:rPr>
              <w:t xml:space="preserve">-windows, as described in the </w:t>
            </w:r>
            <w:r w:rsidR="00084217" w:rsidRPr="00FE463F">
              <w:rPr>
                <w:noProof/>
              </w:rPr>
              <w:t>“</w:t>
            </w:r>
            <w:r w:rsidRPr="00FE463F">
              <w:rPr>
                <w:noProof/>
              </w:rPr>
              <w:t xml:space="preserve">Formatting Text with </w:t>
            </w:r>
            <w:r w:rsidR="00AF2A3C" w:rsidRPr="00FE463F">
              <w:rPr>
                <w:noProof/>
              </w:rPr>
              <w:t>Word-processing</w:t>
            </w:r>
            <w:r w:rsidRPr="00FE463F">
              <w:rPr>
                <w:noProof/>
              </w:rPr>
              <w:t xml:space="preserve"> Windows</w:t>
            </w:r>
            <w:r w:rsidR="00084217" w:rsidRPr="00FE463F">
              <w:rPr>
                <w:noProof/>
              </w:rPr>
              <w:t>”</w:t>
            </w:r>
            <w:r w:rsidRPr="00FE463F">
              <w:rPr>
                <w:noProof/>
              </w:rPr>
              <w:t xml:space="preserve"> </w:t>
            </w:r>
            <w:r w:rsidR="006C674A" w:rsidRPr="00FE463F">
              <w:rPr>
                <w:noProof/>
              </w:rPr>
              <w:t>section</w:t>
            </w:r>
            <w:r w:rsidRPr="00FE463F">
              <w:rPr>
                <w:noProof/>
              </w:rPr>
              <w:t xml:space="preserve"> in the </w:t>
            </w:r>
            <w:r w:rsidR="00084217" w:rsidRPr="00FE463F">
              <w:rPr>
                <w:noProof/>
              </w:rPr>
              <w:t>“</w:t>
            </w:r>
            <w:r w:rsidRPr="00FE463F">
              <w:rPr>
                <w:noProof/>
              </w:rPr>
              <w:t>Advanced Edit Techniques</w:t>
            </w:r>
            <w:r w:rsidR="00084217" w:rsidRPr="00FE463F">
              <w:rPr>
                <w:noProof/>
              </w:rPr>
              <w:t>”</w:t>
            </w:r>
            <w:r w:rsidRPr="00FE463F">
              <w:rPr>
                <w:noProof/>
              </w:rPr>
              <w:t xml:space="preserve"> </w:t>
            </w:r>
            <w:r w:rsidR="006C674A" w:rsidRPr="00FE463F">
              <w:rPr>
                <w:noProof/>
              </w:rPr>
              <w:t>section</w:t>
            </w:r>
            <w:r w:rsidRPr="00FE463F">
              <w:rPr>
                <w:noProof/>
              </w:rPr>
              <w:t xml:space="preserve"> </w:t>
            </w:r>
            <w:r w:rsidR="00645BA9" w:rsidRPr="00FE463F">
              <w:rPr>
                <w:noProof/>
              </w:rPr>
              <w:t>in</w:t>
            </w:r>
            <w:r w:rsidRPr="00FE463F">
              <w:rPr>
                <w:noProof/>
              </w:rPr>
              <w:t xml:space="preserve"> the </w:t>
            </w:r>
            <w:r w:rsidRPr="00FE463F">
              <w:rPr>
                <w:i/>
                <w:noProof/>
              </w:rPr>
              <w:t>VA FileMan Advanced User Manual</w:t>
            </w:r>
            <w:r w:rsidRPr="00FE463F">
              <w:rPr>
                <w:noProof/>
              </w:rPr>
              <w:t xml:space="preserve"> (e.g.,</w:t>
            </w:r>
            <w:r w:rsidR="00EF5773" w:rsidRPr="00FE463F">
              <w:rPr>
                <w:noProof/>
              </w:rPr>
              <w:t> </w:t>
            </w:r>
            <w:r w:rsidRPr="00FE463F">
              <w:rPr>
                <w:noProof/>
              </w:rPr>
              <w:t xml:space="preserve">|SETTAB(9,23,44)|). The expressions within the windows </w:t>
            </w:r>
            <w:r w:rsidR="00645BA9" w:rsidRPr="00FE463F">
              <w:rPr>
                <w:noProof/>
              </w:rPr>
              <w:t>are</w:t>
            </w:r>
            <w:r w:rsidRPr="00FE463F">
              <w:rPr>
                <w:noProof/>
              </w:rPr>
              <w:t xml:space="preserve"> processed as long as they are </w:t>
            </w:r>
            <w:r w:rsidRPr="00FE463F">
              <w:rPr>
                <w:i/>
                <w:noProof/>
              </w:rPr>
              <w:t>not</w:t>
            </w:r>
            <w:r w:rsidRPr="00FE463F">
              <w:rPr>
                <w:noProof/>
              </w:rPr>
              <w:t xml:space="preserve"> context-dependent</w:t>
            </w:r>
            <w:r w:rsidR="009510B6" w:rsidRPr="00FE463F">
              <w:rPr>
                <w:noProof/>
              </w:rPr>
              <w:t xml:space="preserve"> (i.e.,</w:t>
            </w:r>
            <w:r w:rsidRPr="00FE463F">
              <w:rPr>
                <w:noProof/>
              </w:rPr>
              <w:t xml:space="preserve"> as long as they do </w:t>
            </w:r>
            <w:r w:rsidRPr="00FE463F">
              <w:rPr>
                <w:i/>
                <w:noProof/>
              </w:rPr>
              <w:t>not</w:t>
            </w:r>
            <w:r w:rsidRPr="00FE463F">
              <w:rPr>
                <w:noProof/>
              </w:rPr>
              <w:t xml:space="preserve"> refer symbolically to database field names</w:t>
            </w:r>
            <w:r w:rsidR="009510B6" w:rsidRPr="00FE463F">
              <w:rPr>
                <w:noProof/>
              </w:rPr>
              <w:t>)</w:t>
            </w:r>
            <w:r w:rsidRPr="00FE463F">
              <w:rPr>
                <w:noProof/>
              </w:rPr>
              <w:t>. Thus, |TODAY| cause</w:t>
            </w:r>
            <w:r w:rsidR="00645BA9" w:rsidRPr="00FE463F">
              <w:rPr>
                <w:noProof/>
              </w:rPr>
              <w:t>s</w:t>
            </w:r>
            <w:r w:rsidRPr="00FE463F">
              <w:rPr>
                <w:noProof/>
              </w:rPr>
              <w:t xml:space="preserve"> today</w:t>
            </w:r>
            <w:r w:rsidR="00084217" w:rsidRPr="00FE463F">
              <w:rPr>
                <w:noProof/>
              </w:rPr>
              <w:t>’</w:t>
            </w:r>
            <w:r w:rsidRPr="00FE463F">
              <w:rPr>
                <w:noProof/>
              </w:rPr>
              <w:t xml:space="preserve">s date to be inserted into the formatted text, but |SSN| </w:t>
            </w:r>
            <w:r w:rsidR="00645BA9" w:rsidRPr="00FE463F">
              <w:rPr>
                <w:noProof/>
              </w:rPr>
              <w:t>is</w:t>
            </w:r>
            <w:r w:rsidRPr="00FE463F">
              <w:rPr>
                <w:noProof/>
              </w:rPr>
              <w:t xml:space="preserve"> printed out as it stands, because it </w:t>
            </w:r>
            <w:r w:rsidRPr="00FE463F">
              <w:rPr>
                <w:i/>
                <w:noProof/>
              </w:rPr>
              <w:t>cannot</w:t>
            </w:r>
            <w:r w:rsidRPr="00FE463F">
              <w:rPr>
                <w:noProof/>
              </w:rPr>
              <w:t xml:space="preserve"> be interpreted in context. </w:t>
            </w:r>
          </w:p>
        </w:tc>
      </w:tr>
      <w:tr w:rsidR="00E86526" w:rsidRPr="00FE463F">
        <w:tblPrEx>
          <w:tblCellMar>
            <w:top w:w="0" w:type="dxa"/>
            <w:left w:w="0" w:type="dxa"/>
            <w:bottom w:w="0" w:type="dxa"/>
            <w:right w:w="0" w:type="dxa"/>
          </w:tblCellMar>
        </w:tblPrEx>
        <w:tc>
          <w:tcPr>
            <w:tcW w:w="1260" w:type="dxa"/>
          </w:tcPr>
          <w:p w:rsidR="00E86526" w:rsidRPr="00FE463F" w:rsidRDefault="00E86526" w:rsidP="000E6153">
            <w:pPr>
              <w:pStyle w:val="Table-API"/>
              <w:rPr>
                <w:noProof/>
              </w:rPr>
            </w:pPr>
            <w:r w:rsidRPr="00FE463F">
              <w:rPr>
                <w:noProof/>
              </w:rPr>
              <w:t>DIWL</w:t>
            </w:r>
          </w:p>
        </w:tc>
        <w:tc>
          <w:tcPr>
            <w:tcW w:w="7383" w:type="dxa"/>
            <w:gridSpan w:val="2"/>
          </w:tcPr>
          <w:p w:rsidR="00E86526" w:rsidRPr="00FE463F" w:rsidRDefault="00E86526" w:rsidP="000E6153">
            <w:pPr>
              <w:pStyle w:val="Table-API"/>
              <w:rPr>
                <w:noProof/>
              </w:rPr>
            </w:pPr>
            <w:r w:rsidRPr="00FE463F">
              <w:rPr>
                <w:noProof/>
              </w:rPr>
              <w:t xml:space="preserve">The (integer-valued) left margin for the text. Set this to a </w:t>
            </w:r>
            <w:r w:rsidR="00BB31CB" w:rsidRPr="00FE463F">
              <w:rPr>
                <w:noProof/>
              </w:rPr>
              <w:t>positive</w:t>
            </w:r>
            <w:r w:rsidRPr="00FE463F">
              <w:rPr>
                <w:noProof/>
              </w:rPr>
              <w:t xml:space="preserve"> number, 1 or greater. Do </w:t>
            </w:r>
            <w:r w:rsidRPr="00FE463F">
              <w:rPr>
                <w:i/>
                <w:noProof/>
              </w:rPr>
              <w:t>not</w:t>
            </w:r>
            <w:r w:rsidRPr="00FE463F">
              <w:rPr>
                <w:noProof/>
              </w:rPr>
              <w:t xml:space="preserve"> change the value of DIWL if you are making repeated calls to ^DIWP to format text.</w:t>
            </w:r>
          </w:p>
        </w:tc>
      </w:tr>
      <w:tr w:rsidR="00E86526" w:rsidRPr="00FE463F">
        <w:tblPrEx>
          <w:tblCellMar>
            <w:top w:w="0" w:type="dxa"/>
            <w:left w:w="0" w:type="dxa"/>
            <w:bottom w:w="0" w:type="dxa"/>
            <w:right w:w="0" w:type="dxa"/>
          </w:tblCellMar>
        </w:tblPrEx>
        <w:trPr>
          <w:trHeight w:val="390"/>
        </w:trPr>
        <w:tc>
          <w:tcPr>
            <w:tcW w:w="1260" w:type="dxa"/>
          </w:tcPr>
          <w:p w:rsidR="00E86526" w:rsidRPr="00FE463F" w:rsidRDefault="00E86526" w:rsidP="000E6153">
            <w:pPr>
              <w:pStyle w:val="Table-API"/>
              <w:rPr>
                <w:noProof/>
              </w:rPr>
            </w:pPr>
            <w:r w:rsidRPr="00FE463F">
              <w:rPr>
                <w:noProof/>
              </w:rPr>
              <w:t>DIWR</w:t>
            </w:r>
          </w:p>
        </w:tc>
        <w:tc>
          <w:tcPr>
            <w:tcW w:w="7383" w:type="dxa"/>
            <w:gridSpan w:val="2"/>
          </w:tcPr>
          <w:p w:rsidR="00E86526" w:rsidRPr="00FE463F" w:rsidRDefault="00E86526" w:rsidP="000E6153">
            <w:pPr>
              <w:pStyle w:val="Table-API"/>
              <w:rPr>
                <w:noProof/>
              </w:rPr>
            </w:pPr>
            <w:r w:rsidRPr="00FE463F">
              <w:rPr>
                <w:noProof/>
              </w:rPr>
              <w:t xml:space="preserve">The (integer-valued) right margin for the text. </w:t>
            </w:r>
          </w:p>
        </w:tc>
      </w:tr>
      <w:tr w:rsidR="00E86526" w:rsidRPr="00FE463F">
        <w:tblPrEx>
          <w:tblCellMar>
            <w:top w:w="0" w:type="dxa"/>
            <w:left w:w="0" w:type="dxa"/>
            <w:bottom w:w="0" w:type="dxa"/>
            <w:right w:w="0" w:type="dxa"/>
          </w:tblCellMar>
        </w:tblPrEx>
        <w:trPr>
          <w:cantSplit/>
        </w:trPr>
        <w:tc>
          <w:tcPr>
            <w:tcW w:w="1260" w:type="dxa"/>
            <w:vMerge w:val="restart"/>
          </w:tcPr>
          <w:p w:rsidR="00E86526" w:rsidRPr="00FE463F" w:rsidRDefault="00E86526" w:rsidP="000E6153">
            <w:pPr>
              <w:pStyle w:val="Table-API"/>
              <w:rPr>
                <w:noProof/>
              </w:rPr>
            </w:pPr>
            <w:r w:rsidRPr="00FE463F">
              <w:rPr>
                <w:noProof/>
              </w:rPr>
              <w:t>DIWF</w:t>
            </w:r>
          </w:p>
        </w:tc>
        <w:tc>
          <w:tcPr>
            <w:tcW w:w="7383" w:type="dxa"/>
            <w:gridSpan w:val="2"/>
          </w:tcPr>
          <w:p w:rsidR="00E86526" w:rsidRPr="00FE463F" w:rsidRDefault="00E86526" w:rsidP="000E6153">
            <w:pPr>
              <w:pStyle w:val="Table-API"/>
              <w:rPr>
                <w:noProof/>
              </w:rPr>
            </w:pPr>
            <w:r w:rsidRPr="00FE463F">
              <w:rPr>
                <w:noProof/>
              </w:rPr>
              <w:t xml:space="preserve">A string of format control parameters. If contained in DIWF, the parameters have the following effects: </w:t>
            </w:r>
          </w:p>
        </w:tc>
      </w:tr>
      <w:tr w:rsidR="006323A9" w:rsidRPr="00FE463F" w:rsidTr="009162A7">
        <w:tblPrEx>
          <w:tblCellMar>
            <w:top w:w="0" w:type="dxa"/>
            <w:left w:w="0" w:type="dxa"/>
            <w:bottom w:w="0" w:type="dxa"/>
            <w:right w:w="0" w:type="dxa"/>
          </w:tblCellMar>
        </w:tblPrEx>
        <w:trPr>
          <w:cantSplit/>
        </w:trPr>
        <w:tc>
          <w:tcPr>
            <w:tcW w:w="1260" w:type="dxa"/>
            <w:vMerge/>
            <w:vAlign w:val="center"/>
          </w:tcPr>
          <w:p w:rsidR="006323A9" w:rsidRPr="00FE463F" w:rsidRDefault="006323A9">
            <w:pPr>
              <w:rPr>
                <w:noProof/>
              </w:rPr>
            </w:pPr>
          </w:p>
        </w:tc>
        <w:tc>
          <w:tcPr>
            <w:tcW w:w="427" w:type="dxa"/>
          </w:tcPr>
          <w:p w:rsidR="006323A9" w:rsidRPr="00FE463F" w:rsidRDefault="006323A9" w:rsidP="009162A7">
            <w:pPr>
              <w:pStyle w:val="Table-API"/>
              <w:jc w:val="center"/>
              <w:rPr>
                <w:b/>
                <w:noProof/>
              </w:rPr>
            </w:pPr>
            <w:r w:rsidRPr="00FE463F">
              <w:rPr>
                <w:b/>
                <w:noProof/>
              </w:rPr>
              <w:t>W</w:t>
            </w:r>
          </w:p>
        </w:tc>
        <w:tc>
          <w:tcPr>
            <w:tcW w:w="6956" w:type="dxa"/>
          </w:tcPr>
          <w:p w:rsidR="006323A9" w:rsidRPr="00FE463F" w:rsidRDefault="006323A9" w:rsidP="003F1BD9">
            <w:pPr>
              <w:pStyle w:val="Table-API"/>
              <w:rPr>
                <w:noProof/>
              </w:rPr>
            </w:pPr>
            <w:r w:rsidRPr="00FE463F">
              <w:rPr>
                <w:noProof/>
              </w:rPr>
              <w:t xml:space="preserve">If the DIWF parameter contains </w:t>
            </w:r>
            <w:r w:rsidR="00084217" w:rsidRPr="00FE463F">
              <w:rPr>
                <w:noProof/>
              </w:rPr>
              <w:t>“</w:t>
            </w:r>
            <w:r w:rsidRPr="00FE463F">
              <w:rPr>
                <w:b/>
                <w:noProof/>
              </w:rPr>
              <w:t>W</w:t>
            </w:r>
            <w:r w:rsidR="00084217" w:rsidRPr="00FE463F">
              <w:rPr>
                <w:noProof/>
              </w:rPr>
              <w:t>”</w:t>
            </w:r>
            <w:r w:rsidRPr="00FE463F">
              <w:rPr>
                <w:noProof/>
              </w:rPr>
              <w:t xml:space="preserve">, ^DIWP operates in </w:t>
            </w:r>
            <w:r w:rsidR="00084217" w:rsidRPr="00FE463F">
              <w:rPr>
                <w:noProof/>
              </w:rPr>
              <w:t>“</w:t>
            </w:r>
            <w:r w:rsidRPr="00FE463F">
              <w:rPr>
                <w:b/>
                <w:noProof/>
              </w:rPr>
              <w:t>write</w:t>
            </w:r>
            <w:r w:rsidR="00084217" w:rsidRPr="00FE463F">
              <w:rPr>
                <w:noProof/>
              </w:rPr>
              <w:t>”</w:t>
            </w:r>
            <w:r w:rsidRPr="00FE463F">
              <w:rPr>
                <w:noProof/>
              </w:rPr>
              <w:t xml:space="preserve"> mode</w:t>
            </w:r>
            <w:r w:rsidR="00570F17" w:rsidRPr="00FE463F">
              <w:rPr>
                <w:noProof/>
              </w:rPr>
              <w:t>.</w:t>
            </w:r>
            <w:r w:rsidRPr="00FE463F">
              <w:rPr>
                <w:noProof/>
              </w:rPr>
              <w:t xml:space="preserve"> If the DIWF parameter does </w:t>
            </w:r>
            <w:r w:rsidRPr="00FE463F">
              <w:rPr>
                <w:i/>
                <w:noProof/>
              </w:rPr>
              <w:t>not</w:t>
            </w:r>
            <w:r w:rsidRPr="00FE463F">
              <w:rPr>
                <w:noProof/>
              </w:rPr>
              <w:t xml:space="preserve"> contain </w:t>
            </w:r>
            <w:r w:rsidR="00084217" w:rsidRPr="00FE463F">
              <w:rPr>
                <w:noProof/>
              </w:rPr>
              <w:t>“</w:t>
            </w:r>
            <w:r w:rsidRPr="00FE463F">
              <w:rPr>
                <w:b/>
                <w:noProof/>
              </w:rPr>
              <w:t>W</w:t>
            </w:r>
            <w:r w:rsidR="00084217" w:rsidRPr="00FE463F">
              <w:rPr>
                <w:noProof/>
              </w:rPr>
              <w:t>”</w:t>
            </w:r>
            <w:r w:rsidRPr="00FE463F">
              <w:rPr>
                <w:noProof/>
              </w:rPr>
              <w:t xml:space="preserve">, ^DIWP operates in </w:t>
            </w:r>
            <w:r w:rsidR="00084217" w:rsidRPr="00FE463F">
              <w:rPr>
                <w:noProof/>
              </w:rPr>
              <w:t>“</w:t>
            </w:r>
            <w:r w:rsidRPr="00FE463F">
              <w:rPr>
                <w:b/>
                <w:noProof/>
              </w:rPr>
              <w:t>accumulate</w:t>
            </w:r>
            <w:r w:rsidR="00084217" w:rsidRPr="00FE463F">
              <w:rPr>
                <w:noProof/>
              </w:rPr>
              <w:t>”</w:t>
            </w:r>
            <w:r w:rsidRPr="00FE463F">
              <w:rPr>
                <w:noProof/>
              </w:rPr>
              <w:t xml:space="preserve"> mode. See above for the discussion of these two modes.</w:t>
            </w:r>
          </w:p>
          <w:p w:rsidR="006323A9" w:rsidRPr="00FE463F" w:rsidRDefault="006323A9" w:rsidP="003F1BD9">
            <w:pPr>
              <w:pStyle w:val="Table-API"/>
              <w:rPr>
                <w:noProof/>
              </w:rPr>
            </w:pPr>
            <w:r w:rsidRPr="00FE463F">
              <w:rPr>
                <w:noProof/>
              </w:rPr>
              <w:t>When making repeated calls to ^DIWP,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mix modes. Use </w:t>
            </w:r>
            <w:r w:rsidR="00084217" w:rsidRPr="00FE463F">
              <w:rPr>
                <w:noProof/>
              </w:rPr>
              <w:t>“</w:t>
            </w:r>
            <w:r w:rsidRPr="00FE463F">
              <w:rPr>
                <w:b/>
                <w:noProof/>
              </w:rPr>
              <w:t>write</w:t>
            </w:r>
            <w:r w:rsidR="00084217" w:rsidRPr="00FE463F">
              <w:rPr>
                <w:noProof/>
              </w:rPr>
              <w:t>”</w:t>
            </w:r>
            <w:r w:rsidRPr="00FE463F">
              <w:rPr>
                <w:noProof/>
              </w:rPr>
              <w:t xml:space="preserve"> or </w:t>
            </w:r>
            <w:r w:rsidR="00084217" w:rsidRPr="00FE463F">
              <w:rPr>
                <w:noProof/>
              </w:rPr>
              <w:t>“</w:t>
            </w:r>
            <w:r w:rsidRPr="00FE463F">
              <w:rPr>
                <w:b/>
                <w:noProof/>
              </w:rPr>
              <w:t>accumulate</w:t>
            </w:r>
            <w:r w:rsidR="00084217" w:rsidRPr="00FE463F">
              <w:rPr>
                <w:noProof/>
              </w:rPr>
              <w:t>”</w:t>
            </w:r>
            <w:r w:rsidRPr="00FE463F">
              <w:rPr>
                <w:noProof/>
              </w:rPr>
              <w:t xml:space="preserve"> mode, but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switch between them.</w:t>
            </w:r>
          </w:p>
        </w:tc>
      </w:tr>
      <w:tr w:rsidR="00E86526" w:rsidRPr="00FE463F" w:rsidTr="009162A7">
        <w:tblPrEx>
          <w:tblCellMar>
            <w:top w:w="0" w:type="dxa"/>
            <w:left w:w="0" w:type="dxa"/>
            <w:bottom w:w="0" w:type="dxa"/>
            <w:right w:w="0" w:type="dxa"/>
          </w:tblCellMar>
        </w:tblPrEx>
        <w:trPr>
          <w:cantSplit/>
        </w:trPr>
        <w:tc>
          <w:tcPr>
            <w:tcW w:w="1260" w:type="dxa"/>
            <w:vMerge/>
            <w:vAlign w:val="center"/>
          </w:tcPr>
          <w:p w:rsidR="00E86526" w:rsidRPr="00FE463F" w:rsidRDefault="00E86526">
            <w:pPr>
              <w:rPr>
                <w:noProof/>
              </w:rPr>
            </w:pPr>
          </w:p>
        </w:tc>
        <w:tc>
          <w:tcPr>
            <w:tcW w:w="427" w:type="dxa"/>
          </w:tcPr>
          <w:p w:rsidR="00E86526" w:rsidRPr="00FE463F" w:rsidRDefault="00E86526" w:rsidP="009162A7">
            <w:pPr>
              <w:pStyle w:val="Table-API"/>
              <w:jc w:val="center"/>
              <w:rPr>
                <w:b/>
                <w:noProof/>
              </w:rPr>
            </w:pPr>
            <w:r w:rsidRPr="00FE463F">
              <w:rPr>
                <w:b/>
                <w:noProof/>
              </w:rPr>
              <w:t>Cn</w:t>
            </w:r>
          </w:p>
        </w:tc>
        <w:tc>
          <w:tcPr>
            <w:tcW w:w="6956" w:type="dxa"/>
          </w:tcPr>
          <w:p w:rsidR="00E86526" w:rsidRPr="00FE463F" w:rsidRDefault="00E86526" w:rsidP="00570F17">
            <w:pPr>
              <w:pStyle w:val="Table-API"/>
              <w:rPr>
                <w:noProof/>
              </w:rPr>
            </w:pPr>
            <w:r w:rsidRPr="00FE463F">
              <w:rPr>
                <w:noProof/>
              </w:rPr>
              <w:t xml:space="preserve">The text </w:t>
            </w:r>
            <w:r w:rsidR="00570F17" w:rsidRPr="00FE463F">
              <w:rPr>
                <w:noProof/>
              </w:rPr>
              <w:t>is</w:t>
            </w:r>
            <w:r w:rsidRPr="00FE463F">
              <w:rPr>
                <w:noProof/>
              </w:rPr>
              <w:t xml:space="preserve"> formatted in a </w:t>
            </w:r>
            <w:r w:rsidRPr="00FE463F">
              <w:rPr>
                <w:b/>
                <w:noProof/>
              </w:rPr>
              <w:t>C</w:t>
            </w:r>
            <w:r w:rsidRPr="00FE463F">
              <w:rPr>
                <w:noProof/>
              </w:rPr>
              <w:t xml:space="preserve">olumn width of </w:t>
            </w:r>
            <w:r w:rsidRPr="00FE463F">
              <w:rPr>
                <w:b/>
                <w:i/>
                <w:noProof/>
              </w:rPr>
              <w:t>n</w:t>
            </w:r>
            <w:r w:rsidRPr="00FE463F">
              <w:rPr>
                <w:noProof/>
              </w:rPr>
              <w:t>, thu</w:t>
            </w:r>
            <w:r w:rsidR="00570F17" w:rsidRPr="00FE463F">
              <w:rPr>
                <w:noProof/>
              </w:rPr>
              <w:t>s overriding the value of DIWR.</w:t>
            </w:r>
          </w:p>
        </w:tc>
      </w:tr>
      <w:tr w:rsidR="00E86526" w:rsidRPr="00FE463F" w:rsidTr="009162A7">
        <w:tblPrEx>
          <w:tblCellMar>
            <w:top w:w="0" w:type="dxa"/>
            <w:left w:w="0" w:type="dxa"/>
            <w:bottom w:w="0" w:type="dxa"/>
            <w:right w:w="0" w:type="dxa"/>
          </w:tblCellMar>
        </w:tblPrEx>
        <w:trPr>
          <w:cantSplit/>
        </w:trPr>
        <w:tc>
          <w:tcPr>
            <w:tcW w:w="1260" w:type="dxa"/>
            <w:vMerge/>
            <w:vAlign w:val="center"/>
          </w:tcPr>
          <w:p w:rsidR="00E86526" w:rsidRPr="00FE463F" w:rsidRDefault="00E86526">
            <w:pPr>
              <w:rPr>
                <w:noProof/>
              </w:rPr>
            </w:pPr>
          </w:p>
        </w:tc>
        <w:tc>
          <w:tcPr>
            <w:tcW w:w="427" w:type="dxa"/>
          </w:tcPr>
          <w:p w:rsidR="00E86526" w:rsidRPr="00FE463F" w:rsidRDefault="00E86526" w:rsidP="009162A7">
            <w:pPr>
              <w:pStyle w:val="Table-API"/>
              <w:jc w:val="center"/>
              <w:rPr>
                <w:b/>
                <w:noProof/>
              </w:rPr>
            </w:pPr>
            <w:r w:rsidRPr="00FE463F">
              <w:rPr>
                <w:b/>
                <w:noProof/>
              </w:rPr>
              <w:t>D</w:t>
            </w:r>
          </w:p>
        </w:tc>
        <w:tc>
          <w:tcPr>
            <w:tcW w:w="6956" w:type="dxa"/>
          </w:tcPr>
          <w:p w:rsidR="00E86526" w:rsidRPr="00FE463F" w:rsidRDefault="00E86526" w:rsidP="00570F17">
            <w:pPr>
              <w:pStyle w:val="Table-API"/>
              <w:rPr>
                <w:noProof/>
              </w:rPr>
            </w:pPr>
            <w:r w:rsidRPr="00FE463F">
              <w:rPr>
                <w:noProof/>
              </w:rPr>
              <w:t xml:space="preserve">The text </w:t>
            </w:r>
            <w:r w:rsidR="00570F17" w:rsidRPr="00FE463F">
              <w:rPr>
                <w:noProof/>
              </w:rPr>
              <w:t>is</w:t>
            </w:r>
            <w:r w:rsidRPr="00FE463F">
              <w:rPr>
                <w:noProof/>
              </w:rPr>
              <w:t xml:space="preserve"> in </w:t>
            </w:r>
            <w:r w:rsidRPr="00FE463F">
              <w:rPr>
                <w:b/>
                <w:noProof/>
              </w:rPr>
              <w:t>D</w:t>
            </w:r>
            <w:r w:rsidR="00570F17" w:rsidRPr="00FE463F">
              <w:rPr>
                <w:noProof/>
              </w:rPr>
              <w:t>ouble-spaced format.</w:t>
            </w:r>
          </w:p>
        </w:tc>
      </w:tr>
      <w:tr w:rsidR="00E86526" w:rsidRPr="00FE463F" w:rsidTr="009162A7">
        <w:tblPrEx>
          <w:tblCellMar>
            <w:top w:w="0" w:type="dxa"/>
            <w:left w:w="0" w:type="dxa"/>
            <w:bottom w:w="0" w:type="dxa"/>
            <w:right w:w="0" w:type="dxa"/>
          </w:tblCellMar>
        </w:tblPrEx>
        <w:trPr>
          <w:cantSplit/>
        </w:trPr>
        <w:tc>
          <w:tcPr>
            <w:tcW w:w="1260" w:type="dxa"/>
            <w:vMerge/>
            <w:vAlign w:val="center"/>
          </w:tcPr>
          <w:p w:rsidR="00E86526" w:rsidRPr="00FE463F" w:rsidRDefault="00E86526">
            <w:pPr>
              <w:rPr>
                <w:noProof/>
              </w:rPr>
            </w:pPr>
          </w:p>
        </w:tc>
        <w:tc>
          <w:tcPr>
            <w:tcW w:w="427" w:type="dxa"/>
          </w:tcPr>
          <w:p w:rsidR="00E86526" w:rsidRPr="00FE463F" w:rsidRDefault="00E86526" w:rsidP="009162A7">
            <w:pPr>
              <w:pStyle w:val="Table-API"/>
              <w:jc w:val="center"/>
              <w:rPr>
                <w:b/>
                <w:noProof/>
              </w:rPr>
            </w:pPr>
            <w:r w:rsidRPr="00FE463F">
              <w:rPr>
                <w:b/>
                <w:noProof/>
              </w:rPr>
              <w:t>In</w:t>
            </w:r>
          </w:p>
        </w:tc>
        <w:tc>
          <w:tcPr>
            <w:tcW w:w="6956" w:type="dxa"/>
          </w:tcPr>
          <w:p w:rsidR="00E86526" w:rsidRPr="00FE463F" w:rsidRDefault="00E86526" w:rsidP="00570F17">
            <w:pPr>
              <w:pStyle w:val="Table-API"/>
              <w:rPr>
                <w:noProof/>
              </w:rPr>
            </w:pPr>
            <w:r w:rsidRPr="00FE463F">
              <w:rPr>
                <w:noProof/>
              </w:rPr>
              <w:t xml:space="preserve">The text </w:t>
            </w:r>
            <w:r w:rsidR="00570F17" w:rsidRPr="00FE463F">
              <w:rPr>
                <w:noProof/>
              </w:rPr>
              <w:t>is</w:t>
            </w:r>
            <w:r w:rsidRPr="00FE463F">
              <w:rPr>
                <w:b/>
                <w:noProof/>
              </w:rPr>
              <w:t xml:space="preserve"> In</w:t>
            </w:r>
            <w:r w:rsidRPr="00FE463F">
              <w:rPr>
                <w:noProof/>
              </w:rPr>
              <w:t xml:space="preserve">dented </w:t>
            </w:r>
            <w:r w:rsidRPr="00FE463F">
              <w:rPr>
                <w:b/>
                <w:i/>
                <w:noProof/>
              </w:rPr>
              <w:t>n</w:t>
            </w:r>
            <w:r w:rsidRPr="00FE463F">
              <w:rPr>
                <w:noProof/>
              </w:rPr>
              <w:t xml:space="preserve"> columns in from the left margin (DIWL). </w:t>
            </w:r>
          </w:p>
        </w:tc>
      </w:tr>
      <w:tr w:rsidR="00E86526" w:rsidRPr="00FE463F" w:rsidTr="009162A7">
        <w:tblPrEx>
          <w:tblCellMar>
            <w:top w:w="0" w:type="dxa"/>
            <w:left w:w="0" w:type="dxa"/>
            <w:bottom w:w="0" w:type="dxa"/>
            <w:right w:w="0" w:type="dxa"/>
          </w:tblCellMar>
        </w:tblPrEx>
        <w:trPr>
          <w:cantSplit/>
        </w:trPr>
        <w:tc>
          <w:tcPr>
            <w:tcW w:w="1260" w:type="dxa"/>
            <w:vMerge/>
            <w:vAlign w:val="center"/>
          </w:tcPr>
          <w:p w:rsidR="00E86526" w:rsidRPr="00FE463F" w:rsidRDefault="00E86526">
            <w:pPr>
              <w:rPr>
                <w:noProof/>
              </w:rPr>
            </w:pPr>
          </w:p>
        </w:tc>
        <w:tc>
          <w:tcPr>
            <w:tcW w:w="427" w:type="dxa"/>
          </w:tcPr>
          <w:p w:rsidR="00E86526" w:rsidRPr="00FE463F" w:rsidRDefault="00E86526" w:rsidP="009162A7">
            <w:pPr>
              <w:pStyle w:val="Table-API"/>
              <w:jc w:val="center"/>
              <w:rPr>
                <w:b/>
                <w:noProof/>
              </w:rPr>
            </w:pPr>
            <w:r w:rsidRPr="00FE463F">
              <w:rPr>
                <w:b/>
                <w:noProof/>
              </w:rPr>
              <w:t>N</w:t>
            </w:r>
          </w:p>
        </w:tc>
        <w:tc>
          <w:tcPr>
            <w:tcW w:w="6956" w:type="dxa"/>
          </w:tcPr>
          <w:p w:rsidR="006C674A" w:rsidRPr="00FE463F" w:rsidRDefault="00E86526" w:rsidP="00256E74">
            <w:pPr>
              <w:pStyle w:val="Table-API"/>
              <w:rPr>
                <w:noProof/>
              </w:rPr>
            </w:pPr>
            <w:r w:rsidRPr="00FE463F">
              <w:rPr>
                <w:noProof/>
              </w:rPr>
              <w:t xml:space="preserve">Each line </w:t>
            </w:r>
            <w:r w:rsidR="00256E74" w:rsidRPr="00FE463F">
              <w:rPr>
                <w:noProof/>
              </w:rPr>
              <w:t>is</w:t>
            </w:r>
            <w:r w:rsidRPr="00FE463F">
              <w:rPr>
                <w:noProof/>
              </w:rPr>
              <w:t xml:space="preserve"> printed as it appears in the text (</w:t>
            </w:r>
            <w:r w:rsidRPr="00FE463F">
              <w:rPr>
                <w:b/>
                <w:noProof/>
              </w:rPr>
              <w:t>N</w:t>
            </w:r>
            <w:r w:rsidRPr="00FE463F">
              <w:rPr>
                <w:noProof/>
              </w:rPr>
              <w:t xml:space="preserve">o-wrap). If DIWF contains </w:t>
            </w:r>
            <w:r w:rsidRPr="00FE463F">
              <w:rPr>
                <w:b/>
                <w:noProof/>
              </w:rPr>
              <w:t>N</w:t>
            </w:r>
            <w:r w:rsidRPr="00FE463F">
              <w:rPr>
                <w:noProof/>
              </w:rPr>
              <w:t xml:space="preserve">, the value of DIWR </w:t>
            </w:r>
            <w:r w:rsidR="00256E74" w:rsidRPr="00FE463F">
              <w:rPr>
                <w:noProof/>
              </w:rPr>
              <w:t>is</w:t>
            </w:r>
            <w:r w:rsidR="006C674A" w:rsidRPr="00FE463F">
              <w:rPr>
                <w:noProof/>
              </w:rPr>
              <w:t xml:space="preserve"> ignored.</w:t>
            </w:r>
          </w:p>
          <w:p w:rsidR="00E86526" w:rsidRPr="00FE463F" w:rsidRDefault="002F0AF3" w:rsidP="006C674A">
            <w:pPr>
              <w:pStyle w:val="Table-APINote"/>
              <w:rPr>
                <w:noProof/>
              </w:rPr>
            </w:pPr>
            <w:r>
              <w:rPr>
                <w:noProof/>
                <w:lang w:eastAsia="en-US"/>
              </w:rPr>
              <w:drawing>
                <wp:inline distT="0" distB="0" distL="0" distR="0">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674A" w:rsidRPr="00FE463F">
              <w:rPr>
                <w:noProof/>
              </w:rPr>
              <w:t xml:space="preserve"> </w:t>
            </w:r>
            <w:r w:rsidR="006C674A" w:rsidRPr="00FE463F">
              <w:rPr>
                <w:b/>
                <w:noProof/>
              </w:rPr>
              <w:t>REF:</w:t>
            </w:r>
            <w:r w:rsidR="006C674A" w:rsidRPr="00FE463F">
              <w:rPr>
                <w:noProof/>
              </w:rPr>
              <w:t xml:space="preserve"> For details about word wrapping, s</w:t>
            </w:r>
            <w:r w:rsidR="00E86526" w:rsidRPr="00FE463F">
              <w:rPr>
                <w:noProof/>
              </w:rPr>
              <w:t xml:space="preserve">ee the </w:t>
            </w:r>
            <w:r w:rsidR="00084217" w:rsidRPr="00FE463F">
              <w:rPr>
                <w:noProof/>
              </w:rPr>
              <w:t>“</w:t>
            </w:r>
            <w:r w:rsidR="00E86526" w:rsidRPr="00FE463F">
              <w:rPr>
                <w:noProof/>
              </w:rPr>
              <w:t>Advanced Edit Techniques</w:t>
            </w:r>
            <w:r w:rsidR="00084217" w:rsidRPr="00FE463F">
              <w:rPr>
                <w:noProof/>
              </w:rPr>
              <w:t>”</w:t>
            </w:r>
            <w:r w:rsidR="00E86526" w:rsidRPr="00FE463F">
              <w:rPr>
                <w:noProof/>
              </w:rPr>
              <w:t xml:space="preserve"> </w:t>
            </w:r>
            <w:r w:rsidR="006C674A" w:rsidRPr="00FE463F">
              <w:rPr>
                <w:noProof/>
              </w:rPr>
              <w:t>section</w:t>
            </w:r>
            <w:r w:rsidR="00E86526" w:rsidRPr="00FE463F">
              <w:rPr>
                <w:noProof/>
              </w:rPr>
              <w:t xml:space="preserve"> in the </w:t>
            </w:r>
            <w:r w:rsidR="00E86526" w:rsidRPr="00FE463F">
              <w:rPr>
                <w:i/>
                <w:noProof/>
              </w:rPr>
              <w:t>VA FileMan Advanced User Manual</w:t>
            </w:r>
            <w:r w:rsidR="00256E74" w:rsidRPr="00FE463F">
              <w:rPr>
                <w:noProof/>
              </w:rPr>
              <w:t>.</w:t>
            </w:r>
          </w:p>
        </w:tc>
      </w:tr>
      <w:tr w:rsidR="00E86526" w:rsidRPr="00FE463F" w:rsidTr="009162A7">
        <w:tblPrEx>
          <w:tblCellMar>
            <w:top w:w="0" w:type="dxa"/>
            <w:left w:w="0" w:type="dxa"/>
            <w:bottom w:w="0" w:type="dxa"/>
            <w:right w:w="0" w:type="dxa"/>
          </w:tblCellMar>
        </w:tblPrEx>
        <w:trPr>
          <w:cantSplit/>
        </w:trPr>
        <w:tc>
          <w:tcPr>
            <w:tcW w:w="1260" w:type="dxa"/>
            <w:vMerge/>
            <w:vAlign w:val="center"/>
          </w:tcPr>
          <w:p w:rsidR="00E86526" w:rsidRPr="00FE463F" w:rsidRDefault="00E86526">
            <w:pPr>
              <w:rPr>
                <w:noProof/>
              </w:rPr>
            </w:pPr>
          </w:p>
        </w:tc>
        <w:tc>
          <w:tcPr>
            <w:tcW w:w="427" w:type="dxa"/>
          </w:tcPr>
          <w:p w:rsidR="00E86526" w:rsidRPr="00FE463F" w:rsidRDefault="00E86526" w:rsidP="009162A7">
            <w:pPr>
              <w:pStyle w:val="Table-API"/>
              <w:jc w:val="center"/>
              <w:rPr>
                <w:b/>
                <w:noProof/>
              </w:rPr>
            </w:pPr>
            <w:r w:rsidRPr="00FE463F">
              <w:rPr>
                <w:b/>
                <w:noProof/>
              </w:rPr>
              <w:t>R</w:t>
            </w:r>
          </w:p>
        </w:tc>
        <w:tc>
          <w:tcPr>
            <w:tcW w:w="6956" w:type="dxa"/>
          </w:tcPr>
          <w:p w:rsidR="00E86526" w:rsidRPr="00FE463F" w:rsidRDefault="00E86526" w:rsidP="00256E74">
            <w:pPr>
              <w:pStyle w:val="Table-API"/>
              <w:rPr>
                <w:noProof/>
              </w:rPr>
            </w:pPr>
            <w:r w:rsidRPr="00FE463F">
              <w:rPr>
                <w:noProof/>
              </w:rPr>
              <w:t xml:space="preserve">The text </w:t>
            </w:r>
            <w:r w:rsidR="00256E74" w:rsidRPr="00FE463F">
              <w:rPr>
                <w:noProof/>
              </w:rPr>
              <w:t>is</w:t>
            </w:r>
            <w:r w:rsidRPr="00FE463F">
              <w:rPr>
                <w:noProof/>
              </w:rPr>
              <w:t xml:space="preserve"> in </w:t>
            </w:r>
            <w:r w:rsidRPr="00FE463F">
              <w:rPr>
                <w:b/>
                <w:noProof/>
              </w:rPr>
              <w:t>R</w:t>
            </w:r>
            <w:r w:rsidRPr="00FE463F">
              <w:rPr>
                <w:noProof/>
              </w:rPr>
              <w:t xml:space="preserve">ight-justified format. </w:t>
            </w:r>
          </w:p>
        </w:tc>
      </w:tr>
      <w:tr w:rsidR="006323A9" w:rsidRPr="00FE463F" w:rsidTr="009162A7">
        <w:tblPrEx>
          <w:tblCellMar>
            <w:top w:w="0" w:type="dxa"/>
            <w:left w:w="0" w:type="dxa"/>
            <w:bottom w:w="0" w:type="dxa"/>
            <w:right w:w="0" w:type="dxa"/>
          </w:tblCellMar>
        </w:tblPrEx>
        <w:trPr>
          <w:cantSplit/>
        </w:trPr>
        <w:tc>
          <w:tcPr>
            <w:tcW w:w="1260" w:type="dxa"/>
            <w:vMerge/>
            <w:vAlign w:val="center"/>
          </w:tcPr>
          <w:p w:rsidR="006323A9" w:rsidRPr="00FE463F" w:rsidRDefault="006323A9">
            <w:pPr>
              <w:rPr>
                <w:noProof/>
              </w:rPr>
            </w:pPr>
          </w:p>
        </w:tc>
        <w:tc>
          <w:tcPr>
            <w:tcW w:w="427" w:type="dxa"/>
          </w:tcPr>
          <w:p w:rsidR="006323A9" w:rsidRPr="00FE463F" w:rsidRDefault="00381E9A" w:rsidP="009162A7">
            <w:pPr>
              <w:pStyle w:val="Table-API"/>
              <w:jc w:val="center"/>
              <w:rPr>
                <w:b/>
                <w:noProof/>
              </w:rPr>
            </w:pPr>
            <w:r w:rsidRPr="00FE463F">
              <w:rPr>
                <w:b/>
                <w:noProof/>
              </w:rPr>
              <w:t>X</w:t>
            </w:r>
          </w:p>
        </w:tc>
        <w:tc>
          <w:tcPr>
            <w:tcW w:w="6956" w:type="dxa"/>
          </w:tcPr>
          <w:p w:rsidR="006323A9" w:rsidRPr="00FE463F" w:rsidRDefault="00AF2A3C" w:rsidP="00256E74">
            <w:pPr>
              <w:pStyle w:val="Table-API"/>
              <w:rPr>
                <w:noProof/>
              </w:rPr>
            </w:pPr>
            <w:r w:rsidRPr="00FE463F">
              <w:rPr>
                <w:noProof/>
              </w:rPr>
              <w:t>Word-</w:t>
            </w:r>
            <w:r w:rsidR="00381E9A" w:rsidRPr="00FE463F">
              <w:rPr>
                <w:noProof/>
              </w:rPr>
              <w:t>processing text that contains the</w:t>
            </w:r>
            <w:r w:rsidR="00B82043" w:rsidRPr="00FE463F">
              <w:rPr>
                <w:noProof/>
              </w:rPr>
              <w:t xml:space="preserve"> vertical bar</w:t>
            </w:r>
            <w:r w:rsidR="00381E9A" w:rsidRPr="00FE463F">
              <w:rPr>
                <w:noProof/>
              </w:rPr>
              <w:t xml:space="preserve"> </w:t>
            </w:r>
            <w:r w:rsidR="00084217" w:rsidRPr="00FE463F">
              <w:rPr>
                <w:noProof/>
              </w:rPr>
              <w:t>“</w:t>
            </w:r>
            <w:r w:rsidR="00381E9A" w:rsidRPr="00FE463F">
              <w:rPr>
                <w:b/>
                <w:noProof/>
              </w:rPr>
              <w:t>|</w:t>
            </w:r>
            <w:r w:rsidR="00084217" w:rsidRPr="00FE463F">
              <w:rPr>
                <w:noProof/>
              </w:rPr>
              <w:t>”</w:t>
            </w:r>
            <w:r w:rsidR="00381E9A" w:rsidRPr="00FE463F">
              <w:rPr>
                <w:noProof/>
              </w:rPr>
              <w:t xml:space="preserve"> </w:t>
            </w:r>
            <w:r w:rsidR="00B82043" w:rsidRPr="00FE463F">
              <w:rPr>
                <w:noProof/>
              </w:rPr>
              <w:t xml:space="preserve">character </w:t>
            </w:r>
            <w:r w:rsidR="00256E74" w:rsidRPr="00FE463F">
              <w:rPr>
                <w:noProof/>
              </w:rPr>
              <w:t>is</w:t>
            </w:r>
            <w:r w:rsidR="00381E9A" w:rsidRPr="00FE463F">
              <w:rPr>
                <w:noProof/>
              </w:rPr>
              <w:t xml:space="preserve"> displayed exactly as they are stored, (i.e.,</w:t>
            </w:r>
            <w:r w:rsidR="009E3671" w:rsidRPr="00FE463F">
              <w:rPr>
                <w:noProof/>
              </w:rPr>
              <w:t> </w:t>
            </w:r>
            <w:r w:rsidR="00381E9A" w:rsidRPr="00FE463F">
              <w:rPr>
                <w:noProof/>
              </w:rPr>
              <w:t xml:space="preserve">no window processing </w:t>
            </w:r>
            <w:r w:rsidR="00256E74" w:rsidRPr="00FE463F">
              <w:rPr>
                <w:noProof/>
              </w:rPr>
              <w:t>t</w:t>
            </w:r>
            <w:r w:rsidR="00381E9A" w:rsidRPr="00FE463F">
              <w:rPr>
                <w:noProof/>
              </w:rPr>
              <w:t>ake</w:t>
            </w:r>
            <w:r w:rsidR="00256E74" w:rsidRPr="00FE463F">
              <w:rPr>
                <w:noProof/>
              </w:rPr>
              <w:t>s</w:t>
            </w:r>
            <w:r w:rsidR="00381E9A" w:rsidRPr="00FE463F">
              <w:rPr>
                <w:noProof/>
              </w:rPr>
              <w:t xml:space="preserve"> place).</w:t>
            </w:r>
          </w:p>
        </w:tc>
      </w:tr>
      <w:tr w:rsidR="009162A7" w:rsidRPr="00FE463F" w:rsidTr="009162A7">
        <w:tblPrEx>
          <w:tblCellMar>
            <w:top w:w="0" w:type="dxa"/>
            <w:left w:w="0" w:type="dxa"/>
            <w:bottom w:w="0" w:type="dxa"/>
            <w:right w:w="0" w:type="dxa"/>
          </w:tblCellMar>
        </w:tblPrEx>
        <w:trPr>
          <w:cantSplit/>
        </w:trPr>
        <w:tc>
          <w:tcPr>
            <w:tcW w:w="1260" w:type="dxa"/>
            <w:vAlign w:val="center"/>
          </w:tcPr>
          <w:p w:rsidR="009162A7" w:rsidRPr="00FE463F" w:rsidRDefault="009162A7">
            <w:pPr>
              <w:rPr>
                <w:noProof/>
              </w:rPr>
            </w:pPr>
          </w:p>
        </w:tc>
        <w:tc>
          <w:tcPr>
            <w:tcW w:w="427" w:type="dxa"/>
          </w:tcPr>
          <w:p w:rsidR="009162A7" w:rsidRPr="00FE463F" w:rsidRDefault="009162A7" w:rsidP="009162A7">
            <w:pPr>
              <w:pStyle w:val="Table-API"/>
              <w:jc w:val="center"/>
              <w:rPr>
                <w:b/>
                <w:noProof/>
              </w:rPr>
            </w:pPr>
            <w:r w:rsidRPr="00FE463F">
              <w:rPr>
                <w:b/>
                <w:noProof/>
              </w:rPr>
              <w:t>|</w:t>
            </w:r>
          </w:p>
        </w:tc>
        <w:tc>
          <w:tcPr>
            <w:tcW w:w="6956" w:type="dxa"/>
          </w:tcPr>
          <w:p w:rsidR="009162A7" w:rsidRPr="00FE463F" w:rsidRDefault="009162A7" w:rsidP="009162A7">
            <w:pPr>
              <w:pStyle w:val="Table-API"/>
              <w:rPr>
                <w:noProof/>
              </w:rPr>
            </w:pPr>
            <w:r w:rsidRPr="00FE463F">
              <w:rPr>
                <w:noProof/>
              </w:rPr>
              <w:t xml:space="preserve">Patch DI*22*152 added the </w:t>
            </w:r>
            <w:r w:rsidR="00084217" w:rsidRPr="00FE463F">
              <w:rPr>
                <w:noProof/>
              </w:rPr>
              <w:t>“</w:t>
            </w:r>
            <w:r w:rsidRPr="00FE463F">
              <w:rPr>
                <w:b/>
                <w:noProof/>
              </w:rPr>
              <w:t>|</w:t>
            </w:r>
            <w:r w:rsidR="00084217" w:rsidRPr="00FE463F">
              <w:rPr>
                <w:noProof/>
              </w:rPr>
              <w:t>”</w:t>
            </w:r>
            <w:r w:rsidRPr="00FE463F">
              <w:rPr>
                <w:noProof/>
              </w:rPr>
              <w:t xml:space="preserve"> character to the list of optional characters to use in the DIWF input variable. The </w:t>
            </w:r>
            <w:r w:rsidR="00084217" w:rsidRPr="00FE463F">
              <w:rPr>
                <w:noProof/>
              </w:rPr>
              <w:t>“</w:t>
            </w:r>
            <w:r w:rsidRPr="00FE463F">
              <w:rPr>
                <w:b/>
                <w:noProof/>
              </w:rPr>
              <w:t>|</w:t>
            </w:r>
            <w:r w:rsidR="00084217" w:rsidRPr="00FE463F">
              <w:rPr>
                <w:noProof/>
              </w:rPr>
              <w:t>”</w:t>
            </w:r>
            <w:r w:rsidRPr="00FE463F">
              <w:rPr>
                <w:noProof/>
              </w:rPr>
              <w:t xml:space="preserve"> character means that any </w:t>
            </w:r>
            <w:r w:rsidR="00084217" w:rsidRPr="00FE463F">
              <w:rPr>
                <w:noProof/>
              </w:rPr>
              <w:t>“</w:t>
            </w:r>
            <w:r w:rsidRPr="00FE463F">
              <w:rPr>
                <w:b/>
                <w:noProof/>
              </w:rPr>
              <w:t>|</w:t>
            </w:r>
            <w:r w:rsidR="00084217" w:rsidRPr="00FE463F">
              <w:rPr>
                <w:noProof/>
              </w:rPr>
              <w:t>”</w:t>
            </w:r>
            <w:r w:rsidRPr="00FE463F">
              <w:rPr>
                <w:noProof/>
              </w:rPr>
              <w:t xml:space="preserve"> in the text should be printed as-is, but word-wrap should still function, and margins respected.</w:t>
            </w:r>
          </w:p>
        </w:tc>
      </w:tr>
    </w:tbl>
    <w:p w:rsidR="00180ECA" w:rsidRPr="00FE463F" w:rsidRDefault="00180ECA" w:rsidP="00180ECA">
      <w:pPr>
        <w:pStyle w:val="AltHeading5"/>
        <w:rPr>
          <w:noProof/>
        </w:rPr>
      </w:pPr>
      <w:bookmarkStart w:id="426" w:name="_Ref385920897"/>
      <w:r w:rsidRPr="00FE463F">
        <w:rPr>
          <w:noProof/>
        </w:rPr>
        <w:t>Output</w:t>
      </w:r>
    </w:p>
    <w:tbl>
      <w:tblPr>
        <w:tblW w:w="0" w:type="auto"/>
        <w:tblLook w:val="04A0" w:firstRow="1" w:lastRow="0" w:firstColumn="1" w:lastColumn="0" w:noHBand="0" w:noVBand="1"/>
      </w:tblPr>
      <w:tblGrid>
        <w:gridCol w:w="2538"/>
        <w:gridCol w:w="4788"/>
      </w:tblGrid>
      <w:tr w:rsidR="00180ECA" w:rsidRPr="00FE463F" w:rsidTr="007273D5">
        <w:tc>
          <w:tcPr>
            <w:tcW w:w="2538" w:type="dxa"/>
            <w:shd w:val="clear" w:color="auto" w:fill="auto"/>
          </w:tcPr>
          <w:p w:rsidR="00180ECA" w:rsidRPr="00FE463F" w:rsidRDefault="00180ECA" w:rsidP="007273D5">
            <w:pPr>
              <w:pStyle w:val="CodeNoBox"/>
              <w:keepNext w:val="0"/>
              <w:keepLines w:val="0"/>
              <w:spacing w:line="260" w:lineRule="exact"/>
              <w:rPr>
                <w:noProof/>
              </w:rPr>
            </w:pPr>
            <w:r w:rsidRPr="00FE463F">
              <w:rPr>
                <w:noProof/>
              </w:rPr>
              <w:t>^UTILITY($J,</w:t>
            </w:r>
            <w:r w:rsidR="00084217" w:rsidRPr="00FE463F">
              <w:rPr>
                <w:noProof/>
              </w:rPr>
              <w:t>”</w:t>
            </w:r>
            <w:r w:rsidRPr="00FE463F">
              <w:rPr>
                <w:noProof/>
              </w:rPr>
              <w:t>W</w:t>
            </w:r>
            <w:r w:rsidR="00084217" w:rsidRPr="00FE463F">
              <w:rPr>
                <w:noProof/>
              </w:rPr>
              <w:t>”</w:t>
            </w:r>
            <w:r w:rsidRPr="00FE463F">
              <w:rPr>
                <w:noProof/>
              </w:rPr>
              <w:t>)</w:t>
            </w:r>
          </w:p>
        </w:tc>
        <w:tc>
          <w:tcPr>
            <w:tcW w:w="4788" w:type="dxa"/>
            <w:shd w:val="clear" w:color="auto" w:fill="auto"/>
          </w:tcPr>
          <w:p w:rsidR="00180ECA" w:rsidRPr="00FE463F" w:rsidRDefault="00180ECA" w:rsidP="007273D5">
            <w:pPr>
              <w:pStyle w:val="Table-API"/>
              <w:spacing w:line="260" w:lineRule="exact"/>
              <w:rPr>
                <w:noProof/>
                <w:szCs w:val="22"/>
              </w:rPr>
            </w:pPr>
            <w:r w:rsidRPr="00FE463F">
              <w:rPr>
                <w:noProof/>
                <w:szCs w:val="22"/>
              </w:rPr>
              <w:t>Formatted output text.</w:t>
            </w:r>
          </w:p>
        </w:tc>
      </w:tr>
    </w:tbl>
    <w:p w:rsidR="00E86526" w:rsidRPr="00FE463F" w:rsidRDefault="00E86526" w:rsidP="0074437A">
      <w:pPr>
        <w:pStyle w:val="Heading3"/>
        <w:rPr>
          <w:noProof/>
        </w:rPr>
      </w:pPr>
      <w:bookmarkStart w:id="427" w:name="_Ref386621860"/>
      <w:bookmarkStart w:id="428" w:name="_Toc388960416"/>
      <w:r w:rsidRPr="00FE463F">
        <w:rPr>
          <w:noProof/>
        </w:rPr>
        <w:t>^DIWW: WP Print</w:t>
      </w:r>
      <w:bookmarkEnd w:id="426"/>
      <w:bookmarkEnd w:id="427"/>
      <w:bookmarkEnd w:id="428"/>
    </w:p>
    <w:p w:rsidR="00BE674E" w:rsidRPr="00FE463F" w:rsidRDefault="002F6C64"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 Print:^DIWW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Use ^DIWW to output to the current device the remaining text left in ^UTILITY($J,</w:t>
      </w:r>
      <w:r w:rsidR="00084217" w:rsidRPr="00FE463F">
        <w:rPr>
          <w:noProof/>
        </w:rPr>
        <w:t>”</w:t>
      </w:r>
      <w:r w:rsidR="00E86526" w:rsidRPr="00FE463F">
        <w:rPr>
          <w:noProof/>
        </w:rPr>
        <w:t>W</w:t>
      </w:r>
      <w:r w:rsidR="00084217" w:rsidRPr="00FE463F">
        <w:rPr>
          <w:noProof/>
        </w:rPr>
        <w:t>”</w:t>
      </w:r>
      <w:r w:rsidR="00E86526" w:rsidRPr="00FE463F">
        <w:rPr>
          <w:noProof/>
        </w:rPr>
        <w:t>) by ^DIWP.</w:t>
      </w:r>
    </w:p>
    <w:p w:rsidR="00BE674E" w:rsidRPr="00FE463F" w:rsidRDefault="00E86526" w:rsidP="009D7D48">
      <w:pPr>
        <w:pStyle w:val="BodyText"/>
        <w:keepNext/>
        <w:keepLines/>
        <w:rPr>
          <w:noProof/>
        </w:rPr>
      </w:pPr>
      <w:r w:rsidRPr="00FE463F">
        <w:rPr>
          <w:noProof/>
        </w:rPr>
        <w:t>The ^DIWW entry point is designed to be used in conjunction with the ^DIWP entry point. Using ^DIWP, you can accumulate and format text in ^UTILITY($J,</w:t>
      </w:r>
      <w:r w:rsidR="00084217" w:rsidRPr="00FE463F">
        <w:rPr>
          <w:noProof/>
        </w:rPr>
        <w:t>”</w:t>
      </w:r>
      <w:r w:rsidRPr="00FE463F">
        <w:rPr>
          <w:noProof/>
        </w:rPr>
        <w:t>W</w:t>
      </w:r>
      <w:r w:rsidR="00084217" w:rsidRPr="00FE463F">
        <w:rPr>
          <w:noProof/>
        </w:rPr>
        <w:t>”</w:t>
      </w:r>
      <w:r w:rsidRPr="00FE463F">
        <w:rPr>
          <w:noProof/>
        </w:rPr>
        <w:t xml:space="preserve">), in one of </w:t>
      </w:r>
      <w:r w:rsidRPr="00FE463F">
        <w:rPr>
          <w:rStyle w:val="Emphasis"/>
          <w:noProof/>
        </w:rPr>
        <w:t>two modes</w:t>
      </w:r>
      <w:r w:rsidRPr="00FE463F">
        <w:rPr>
          <w:noProof/>
        </w:rPr>
        <w:t>:</w:t>
      </w:r>
    </w:p>
    <w:p w:rsidR="00E86526" w:rsidRPr="00FE463F" w:rsidRDefault="00E86526" w:rsidP="00C90C29">
      <w:pPr>
        <w:pStyle w:val="ListNumber"/>
        <w:numPr>
          <w:ilvl w:val="0"/>
          <w:numId w:val="6"/>
        </w:numPr>
        <w:rPr>
          <w:noProof/>
        </w:rPr>
      </w:pPr>
      <w:r w:rsidRPr="00FE463F">
        <w:rPr>
          <w:noProof/>
        </w:rPr>
        <w:t>In ^DIWP</w:t>
      </w:r>
      <w:r w:rsidR="00084217" w:rsidRPr="00FE463F">
        <w:rPr>
          <w:noProof/>
        </w:rPr>
        <w:t>’</w:t>
      </w:r>
      <w:r w:rsidRPr="00FE463F">
        <w:rPr>
          <w:noProof/>
        </w:rPr>
        <w:t xml:space="preserve">s </w:t>
      </w:r>
      <w:r w:rsidR="00084217" w:rsidRPr="00FE463F">
        <w:rPr>
          <w:rStyle w:val="Emphasis"/>
          <w:noProof/>
        </w:rPr>
        <w:t>“</w:t>
      </w:r>
      <w:r w:rsidRPr="00FE463F">
        <w:rPr>
          <w:rStyle w:val="Emphasis"/>
          <w:noProof/>
        </w:rPr>
        <w:t>accumulate</w:t>
      </w:r>
      <w:r w:rsidR="00084217" w:rsidRPr="00FE463F">
        <w:rPr>
          <w:rStyle w:val="Emphasis"/>
          <w:noProof/>
        </w:rPr>
        <w:t>”</w:t>
      </w:r>
      <w:r w:rsidRPr="00FE463F">
        <w:rPr>
          <w:rStyle w:val="Emphasis"/>
          <w:noProof/>
        </w:rPr>
        <w:t xml:space="preserve"> mode</w:t>
      </w:r>
      <w:r w:rsidRPr="00FE463F">
        <w:rPr>
          <w:noProof/>
        </w:rPr>
        <w:t>, repeated calls to ^DIWP accumulate and format text in ^UTILITY($J,</w:t>
      </w:r>
      <w:r w:rsidR="00084217" w:rsidRPr="00FE463F">
        <w:rPr>
          <w:noProof/>
        </w:rPr>
        <w:t>”</w:t>
      </w:r>
      <w:r w:rsidRPr="00FE463F">
        <w:rPr>
          <w:noProof/>
        </w:rPr>
        <w:t>W</w:t>
      </w:r>
      <w:r w:rsidR="00084217" w:rsidRPr="00FE463F">
        <w:rPr>
          <w:noProof/>
        </w:rPr>
        <w:t>”</w:t>
      </w:r>
      <w:r w:rsidRPr="00FE463F">
        <w:rPr>
          <w:noProof/>
        </w:rPr>
        <w:t>). When you have finished accumulating text, you should call ^DIWW to write the text to the current device. ^DIWW writes the accumulated text to the current device with the margins you specified in your calls to ^DIWP and then removes the text from ^UTILITY.</w:t>
      </w:r>
    </w:p>
    <w:p w:rsidR="00E86526" w:rsidRPr="00FE463F" w:rsidRDefault="00E86526" w:rsidP="00C90C29">
      <w:pPr>
        <w:pStyle w:val="ListNumber"/>
        <w:numPr>
          <w:ilvl w:val="0"/>
          <w:numId w:val="6"/>
        </w:numPr>
        <w:rPr>
          <w:noProof/>
        </w:rPr>
      </w:pPr>
      <w:r w:rsidRPr="00FE463F">
        <w:rPr>
          <w:noProof/>
        </w:rPr>
        <w:t>In ^DIWP</w:t>
      </w:r>
      <w:r w:rsidR="00084217" w:rsidRPr="00FE463F">
        <w:rPr>
          <w:noProof/>
        </w:rPr>
        <w:t>’</w:t>
      </w:r>
      <w:r w:rsidRPr="00FE463F">
        <w:rPr>
          <w:noProof/>
        </w:rPr>
        <w:t xml:space="preserve">s </w:t>
      </w:r>
      <w:r w:rsidR="00084217" w:rsidRPr="00FE463F">
        <w:rPr>
          <w:rStyle w:val="Emphasis"/>
          <w:noProof/>
        </w:rPr>
        <w:t>“</w:t>
      </w:r>
      <w:r w:rsidRPr="00FE463F">
        <w:rPr>
          <w:rStyle w:val="Emphasis"/>
          <w:noProof/>
        </w:rPr>
        <w:t>write</w:t>
      </w:r>
      <w:r w:rsidR="00084217" w:rsidRPr="00FE463F">
        <w:rPr>
          <w:rStyle w:val="Emphasis"/>
          <w:noProof/>
        </w:rPr>
        <w:t>”</w:t>
      </w:r>
      <w:r w:rsidRPr="00FE463F">
        <w:rPr>
          <w:rStyle w:val="Emphasis"/>
          <w:noProof/>
        </w:rPr>
        <w:t xml:space="preserve"> mode</w:t>
      </w:r>
      <w:r w:rsidRPr="00FE463F">
        <w:rPr>
          <w:noProof/>
        </w:rPr>
        <w:t>, if the text added to ^UTILITY($J,</w:t>
      </w:r>
      <w:r w:rsidR="00084217" w:rsidRPr="00FE463F">
        <w:rPr>
          <w:noProof/>
        </w:rPr>
        <w:t>”</w:t>
      </w:r>
      <w:r w:rsidRPr="00FE463F">
        <w:rPr>
          <w:noProof/>
        </w:rPr>
        <w:t>W</w:t>
      </w:r>
      <w:r w:rsidR="00084217" w:rsidRPr="00FE463F">
        <w:rPr>
          <w:noProof/>
        </w:rPr>
        <w:t>”</w:t>
      </w:r>
      <w:r w:rsidRPr="00FE463F">
        <w:rPr>
          <w:noProof/>
        </w:rPr>
        <w:t>) by ^DIWP causes one or more (</w:t>
      </w:r>
      <w:r w:rsidR="009510B6" w:rsidRPr="00FE463F">
        <w:rPr>
          <w:noProof/>
        </w:rPr>
        <w:t>i.e.</w:t>
      </w:r>
      <w:r w:rsidRPr="00FE463F">
        <w:rPr>
          <w:noProof/>
        </w:rPr>
        <w:t>,</w:t>
      </w:r>
      <w:r w:rsidR="009510B6" w:rsidRPr="00FE463F">
        <w:rPr>
          <w:noProof/>
        </w:rPr>
        <w:t> </w:t>
      </w:r>
      <w:r w:rsidRPr="00FE463F">
        <w:rPr>
          <w:b/>
          <w:i/>
          <w:noProof/>
        </w:rPr>
        <w:t>n</w:t>
      </w:r>
      <w:r w:rsidRPr="00FE463F">
        <w:rPr>
          <w:noProof/>
        </w:rPr>
        <w:t xml:space="preserve">) line breaks, </w:t>
      </w:r>
      <w:r w:rsidRPr="00FE463F">
        <w:rPr>
          <w:b/>
          <w:i/>
          <w:noProof/>
        </w:rPr>
        <w:t>n</w:t>
      </w:r>
      <w:r w:rsidRPr="00FE463F">
        <w:rPr>
          <w:noProof/>
        </w:rPr>
        <w:t xml:space="preserve"> lines are written to the current device (and the remaining partial line is stored in ^UTILITY.) This leaves one line of text in ^UTILITY once all calls to ^DIWP are completed. To write the remaining line of text to the current device and remove it from ^UTILITY, call ^DIWW.</w:t>
      </w:r>
    </w:p>
    <w:p w:rsidR="00E86526" w:rsidRPr="00FE463F" w:rsidRDefault="00E86526" w:rsidP="0074437A">
      <w:pPr>
        <w:pStyle w:val="Heading3"/>
        <w:rPr>
          <w:noProof/>
        </w:rPr>
      </w:pPr>
      <w:bookmarkStart w:id="429" w:name="_Toc388960417"/>
      <w:bookmarkStart w:id="430" w:name="_Ref388960706"/>
      <w:r w:rsidRPr="00FE463F">
        <w:rPr>
          <w:noProof/>
        </w:rPr>
        <w:t>^%DT</w:t>
      </w:r>
      <w:r w:rsidRPr="00FE463F">
        <w:rPr>
          <w:noProof/>
        </w:rPr>
        <w:t xml:space="preserve">: </w:t>
      </w:r>
      <w:r w:rsidR="00011948" w:rsidRPr="00FE463F">
        <w:rPr>
          <w:noProof/>
        </w:rPr>
        <w:t>Validates Date/Time Input and Converts to Internal Format</w:t>
      </w:r>
      <w:bookmarkEnd w:id="429"/>
      <w:bookmarkEnd w:id="430"/>
    </w:p>
    <w:p w:rsidR="00F262B9" w:rsidRPr="00FE463F" w:rsidRDefault="002F0AF3" w:rsidP="00F262B9">
      <w:pPr>
        <w:pStyle w:val="Note"/>
        <w:rPr>
          <w:noProof/>
        </w:rPr>
      </w:pPr>
      <w:r>
        <w:rPr>
          <w:noProof/>
        </w:rPr>
        <w:drawing>
          <wp:inline distT="0" distB="0" distL="0" distR="0">
            <wp:extent cx="304800" cy="304800"/>
            <wp:effectExtent l="0" t="0" r="0" b="0"/>
            <wp:docPr id="156"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Date/Time:Formats, Introduction:%DT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 xml:space="preserve"> For an in</w:t>
      </w:r>
      <w:r w:rsidR="00F262B9" w:rsidRPr="00FE463F">
        <w:rPr>
          <w:noProof/>
        </w:rPr>
        <w:t xml:space="preserve">troduction to Date/Time </w:t>
      </w:r>
      <w:r w:rsidR="00C156E6"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w:instrText>
      </w:r>
      <w:r w:rsidR="00F262B9" w:rsidRPr="00FE463F">
        <w:rPr>
          <w:noProof/>
          <w:color w:val="0000FF"/>
          <w:u w:val="single"/>
        </w:rPr>
      </w:r>
      <w:r w:rsidR="00F262B9" w:rsidRPr="00FE463F">
        <w:rPr>
          <w:noProof/>
          <w:color w:val="0000FF"/>
          <w:u w:val="single"/>
        </w:rPr>
        <w:instrText xml:space="preserve"> \* MERGEFORMAT </w:instrText>
      </w:r>
      <w:r w:rsidR="00F262B9" w:rsidRPr="00FE463F">
        <w:rPr>
          <w:noProof/>
          <w:color w:val="0000FF"/>
          <w:u w:val="single"/>
        </w:rPr>
        <w:fldChar w:fldCharType="separate"/>
      </w:r>
      <w:r w:rsidR="00F262B9" w:rsidRPr="00FE463F">
        <w:rPr>
          <w:noProof/>
          <w:color w:val="0000FF"/>
          <w:u w:val="single"/>
        </w:rPr>
        <w:t>In</w:t>
      </w:r>
      <w:r w:rsidR="00F262B9" w:rsidRPr="00FE463F">
        <w:rPr>
          <w:noProof/>
          <w:color w:val="0000FF"/>
          <w:u w:val="single"/>
        </w:rPr>
        <w:t>t</w:t>
      </w:r>
      <w:r w:rsidR="00F262B9" w:rsidRPr="00FE463F">
        <w:rPr>
          <w:noProof/>
          <w:color w:val="0000FF"/>
          <w:u w:val="single"/>
        </w:rPr>
        <w:t>ro</w:t>
      </w:r>
      <w:r w:rsidR="00F262B9" w:rsidRPr="00FE463F">
        <w:rPr>
          <w:noProof/>
          <w:color w:val="0000FF"/>
          <w:u w:val="single"/>
        </w:rPr>
        <w:t>d</w:t>
      </w:r>
      <w:r w:rsidR="00F262B9" w:rsidRPr="00FE463F">
        <w:rPr>
          <w:noProof/>
          <w:color w:val="0000FF"/>
          <w:u w:val="single"/>
        </w:rPr>
        <w:t>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rsidR="00E86526" w:rsidRPr="00FE463F" w:rsidRDefault="00E86526" w:rsidP="009D7D48">
      <w:pPr>
        <w:pStyle w:val="BodyText"/>
        <w:rPr>
          <w:noProof/>
        </w:rPr>
      </w:pPr>
      <w:r w:rsidRPr="00FE463F">
        <w:rPr>
          <w:noProof/>
        </w:rPr>
        <w:t>This routine accepts input and validates the input as</w:t>
      </w:r>
      <w:r w:rsidR="00DF0F7E" w:rsidRPr="00FE463F">
        <w:rPr>
          <w:noProof/>
        </w:rPr>
        <w:t xml:space="preserve"> being a correct date and time.</w:t>
      </w:r>
    </w:p>
    <w:p w:rsidR="00E86526" w:rsidRPr="00FE463F" w:rsidRDefault="00DF0F7E" w:rsidP="009D7D48">
      <w:pPr>
        <w:pStyle w:val="AltHeading5"/>
        <w:rPr>
          <w:noProof/>
        </w:rPr>
      </w:pPr>
      <w:r w:rsidRPr="00FE463F">
        <w:rPr>
          <w:noProof/>
        </w:rPr>
        <w:lastRenderedPageBreak/>
        <w:t>Input Variables</w:t>
      </w:r>
    </w:p>
    <w:tbl>
      <w:tblPr>
        <w:tblW w:w="9358" w:type="dxa"/>
        <w:tblInd w:w="23" w:type="dxa"/>
        <w:tblLayout w:type="fixed"/>
        <w:tblCellMar>
          <w:left w:w="0" w:type="dxa"/>
          <w:right w:w="0" w:type="dxa"/>
        </w:tblCellMar>
        <w:tblLook w:val="0000" w:firstRow="0" w:lastRow="0" w:firstColumn="0" w:lastColumn="0" w:noHBand="0" w:noVBand="0"/>
      </w:tblPr>
      <w:tblGrid>
        <w:gridCol w:w="1515"/>
        <w:gridCol w:w="1545"/>
        <w:gridCol w:w="6298"/>
      </w:tblGrid>
      <w:tr w:rsidR="00E86526" w:rsidRPr="00FE463F">
        <w:tblPrEx>
          <w:tblCellMar>
            <w:top w:w="0" w:type="dxa"/>
            <w:left w:w="0" w:type="dxa"/>
            <w:bottom w:w="0" w:type="dxa"/>
            <w:right w:w="0" w:type="dxa"/>
          </w:tblCellMar>
        </w:tblPrEx>
        <w:trPr>
          <w:cantSplit/>
        </w:trPr>
        <w:tc>
          <w:tcPr>
            <w:tcW w:w="1515" w:type="dxa"/>
            <w:vMerge w:val="restart"/>
          </w:tcPr>
          <w:p w:rsidR="00E86526" w:rsidRPr="00FE463F" w:rsidRDefault="00E86526" w:rsidP="009D7D48">
            <w:pPr>
              <w:pStyle w:val="Table-API"/>
              <w:keepNext/>
              <w:keepLines/>
              <w:rPr>
                <w:noProof/>
              </w:rPr>
            </w:pPr>
            <w:r w:rsidRPr="00FE463F">
              <w:rPr>
                <w:noProof/>
              </w:rPr>
              <w:t>%DT</w:t>
            </w:r>
          </w:p>
        </w:tc>
        <w:tc>
          <w:tcPr>
            <w:tcW w:w="7843" w:type="dxa"/>
            <w:gridSpan w:val="2"/>
          </w:tcPr>
          <w:p w:rsidR="00E86526" w:rsidRPr="00FE463F" w:rsidRDefault="00E86526" w:rsidP="009D7D48">
            <w:pPr>
              <w:pStyle w:val="Table-API"/>
              <w:keepNext/>
              <w:keepLines/>
              <w:rPr>
                <w:noProof/>
              </w:rPr>
            </w:pPr>
            <w:r w:rsidRPr="00FE463F">
              <w:rPr>
                <w:noProof/>
              </w:rPr>
              <w:t>A string of alphabetic characters</w:t>
            </w:r>
            <w:r w:rsidR="00C76D5C" w:rsidRPr="00FE463F">
              <w:rPr>
                <w:noProof/>
              </w:rPr>
              <w:t xml:space="preserve"> that</w:t>
            </w:r>
            <w:r w:rsidRPr="00FE463F">
              <w:rPr>
                <w:noProof/>
              </w:rPr>
              <w:t xml:space="preserve"> alter how %DT responds. Briefly stated, the acceptable characters are: </w:t>
            </w:r>
          </w:p>
        </w:tc>
      </w:tr>
      <w:tr w:rsidR="00E86526" w:rsidRPr="00FE463F">
        <w:tblPrEx>
          <w:tblCellMar>
            <w:top w:w="0" w:type="dxa"/>
            <w:left w:w="0" w:type="dxa"/>
            <w:bottom w:w="0" w:type="dxa"/>
            <w:right w:w="0" w:type="dxa"/>
          </w:tblCellMar>
        </w:tblPrEx>
        <w:trPr>
          <w:cantSplit/>
        </w:trPr>
        <w:tc>
          <w:tcPr>
            <w:tcW w:w="1515" w:type="dxa"/>
            <w:vMerge/>
            <w:vAlign w:val="center"/>
          </w:tcPr>
          <w:p w:rsidR="00E86526" w:rsidRPr="00FE463F" w:rsidRDefault="00E86526" w:rsidP="000E6153">
            <w:pPr>
              <w:pStyle w:val="Table-API"/>
              <w:rPr>
                <w:noProof/>
              </w:rPr>
            </w:pPr>
          </w:p>
        </w:tc>
        <w:tc>
          <w:tcPr>
            <w:tcW w:w="1545" w:type="dxa"/>
            <w:vAlign w:val="center"/>
          </w:tcPr>
          <w:p w:rsidR="00E86526" w:rsidRPr="00FE463F" w:rsidRDefault="00E86526" w:rsidP="000E6153">
            <w:pPr>
              <w:pStyle w:val="Table-API"/>
              <w:rPr>
                <w:b/>
                <w:noProof/>
              </w:rPr>
            </w:pPr>
            <w:r w:rsidRPr="00FE463F">
              <w:rPr>
                <w:b/>
                <w:noProof/>
              </w:rPr>
              <w:t>A</w:t>
            </w:r>
          </w:p>
        </w:tc>
        <w:tc>
          <w:tcPr>
            <w:tcW w:w="6298" w:type="dxa"/>
            <w:vAlign w:val="center"/>
          </w:tcPr>
          <w:p w:rsidR="00E86526" w:rsidRPr="00FE463F" w:rsidRDefault="00E86526" w:rsidP="000E6153">
            <w:pPr>
              <w:pStyle w:val="Table-API"/>
              <w:rPr>
                <w:noProof/>
              </w:rPr>
            </w:pPr>
            <w:r w:rsidRPr="00FE463F">
              <w:rPr>
                <w:b/>
                <w:noProof/>
              </w:rPr>
              <w:t>A</w:t>
            </w:r>
            <w:r w:rsidR="00CE5244" w:rsidRPr="00FE463F">
              <w:rPr>
                <w:noProof/>
              </w:rPr>
              <w:t>sk for date input.</w:t>
            </w:r>
          </w:p>
        </w:tc>
      </w:tr>
      <w:tr w:rsidR="00E86526" w:rsidRPr="00FE463F">
        <w:tblPrEx>
          <w:tblCellMar>
            <w:top w:w="0" w:type="dxa"/>
            <w:left w:w="0" w:type="dxa"/>
            <w:bottom w:w="0" w:type="dxa"/>
            <w:right w:w="0" w:type="dxa"/>
          </w:tblCellMar>
        </w:tblPrEx>
        <w:trPr>
          <w:cantSplit/>
        </w:trPr>
        <w:tc>
          <w:tcPr>
            <w:tcW w:w="1515" w:type="dxa"/>
            <w:vMerge/>
            <w:vAlign w:val="center"/>
          </w:tcPr>
          <w:p w:rsidR="00E86526" w:rsidRPr="00FE463F" w:rsidRDefault="00E86526" w:rsidP="000E6153">
            <w:pPr>
              <w:pStyle w:val="Table-API"/>
              <w:rPr>
                <w:noProof/>
              </w:rPr>
            </w:pPr>
          </w:p>
        </w:tc>
        <w:tc>
          <w:tcPr>
            <w:tcW w:w="1545" w:type="dxa"/>
            <w:vAlign w:val="center"/>
          </w:tcPr>
          <w:p w:rsidR="00E86526" w:rsidRPr="00FE463F" w:rsidRDefault="00E86526" w:rsidP="000E6153">
            <w:pPr>
              <w:pStyle w:val="Table-API"/>
              <w:rPr>
                <w:b/>
                <w:noProof/>
              </w:rPr>
            </w:pPr>
            <w:r w:rsidRPr="00FE463F">
              <w:rPr>
                <w:b/>
                <w:noProof/>
              </w:rPr>
              <w:t>E</w:t>
            </w:r>
          </w:p>
        </w:tc>
        <w:tc>
          <w:tcPr>
            <w:tcW w:w="6298" w:type="dxa"/>
            <w:vAlign w:val="center"/>
          </w:tcPr>
          <w:p w:rsidR="00E86526" w:rsidRPr="00FE463F" w:rsidRDefault="00E86526" w:rsidP="000E6153">
            <w:pPr>
              <w:pStyle w:val="Table-API"/>
              <w:rPr>
                <w:noProof/>
              </w:rPr>
            </w:pPr>
            <w:r w:rsidRPr="00FE463F">
              <w:rPr>
                <w:b/>
                <w:noProof/>
              </w:rPr>
              <w:t>E</w:t>
            </w:r>
            <w:r w:rsidR="00CE5244" w:rsidRPr="00FE463F">
              <w:rPr>
                <w:noProof/>
              </w:rPr>
              <w:t>cho the answer.</w:t>
            </w:r>
          </w:p>
        </w:tc>
      </w:tr>
      <w:tr w:rsidR="00E86526" w:rsidRPr="00FE463F">
        <w:tblPrEx>
          <w:tblCellMar>
            <w:top w:w="0" w:type="dxa"/>
            <w:left w:w="0" w:type="dxa"/>
            <w:bottom w:w="0" w:type="dxa"/>
            <w:right w:w="0" w:type="dxa"/>
          </w:tblCellMar>
        </w:tblPrEx>
        <w:trPr>
          <w:cantSplit/>
        </w:trPr>
        <w:tc>
          <w:tcPr>
            <w:tcW w:w="1515" w:type="dxa"/>
            <w:vMerge/>
            <w:vAlign w:val="center"/>
          </w:tcPr>
          <w:p w:rsidR="00E86526" w:rsidRPr="00FE463F" w:rsidRDefault="00E86526" w:rsidP="000E6153">
            <w:pPr>
              <w:pStyle w:val="Table-API"/>
              <w:rPr>
                <w:noProof/>
              </w:rPr>
            </w:pPr>
          </w:p>
        </w:tc>
        <w:tc>
          <w:tcPr>
            <w:tcW w:w="1545" w:type="dxa"/>
            <w:vAlign w:val="center"/>
          </w:tcPr>
          <w:p w:rsidR="00E86526" w:rsidRPr="00FE463F" w:rsidRDefault="00E86526" w:rsidP="000E6153">
            <w:pPr>
              <w:pStyle w:val="Table-API"/>
              <w:rPr>
                <w:b/>
                <w:noProof/>
              </w:rPr>
            </w:pPr>
            <w:r w:rsidRPr="00FE463F">
              <w:rPr>
                <w:b/>
                <w:noProof/>
              </w:rPr>
              <w:t>F</w:t>
            </w:r>
          </w:p>
        </w:tc>
        <w:tc>
          <w:tcPr>
            <w:tcW w:w="6298" w:type="dxa"/>
            <w:vAlign w:val="center"/>
          </w:tcPr>
          <w:p w:rsidR="00E86526" w:rsidRPr="00FE463F" w:rsidRDefault="00E86526" w:rsidP="000E6153">
            <w:pPr>
              <w:pStyle w:val="Table-API"/>
              <w:rPr>
                <w:noProof/>
              </w:rPr>
            </w:pPr>
            <w:r w:rsidRPr="00FE463F">
              <w:rPr>
                <w:b/>
                <w:noProof/>
              </w:rPr>
              <w:t>F</w:t>
            </w:r>
            <w:r w:rsidR="00CE5244" w:rsidRPr="00FE463F">
              <w:rPr>
                <w:noProof/>
              </w:rPr>
              <w:t>uture dates are assumed.</w:t>
            </w:r>
          </w:p>
        </w:tc>
      </w:tr>
      <w:tr w:rsidR="00E86526" w:rsidRPr="00FE463F">
        <w:tblPrEx>
          <w:tblCellMar>
            <w:top w:w="0" w:type="dxa"/>
            <w:left w:w="0" w:type="dxa"/>
            <w:bottom w:w="0" w:type="dxa"/>
            <w:right w:w="0" w:type="dxa"/>
          </w:tblCellMar>
        </w:tblPrEx>
        <w:trPr>
          <w:cantSplit/>
        </w:trPr>
        <w:tc>
          <w:tcPr>
            <w:tcW w:w="1515" w:type="dxa"/>
            <w:vMerge/>
            <w:vAlign w:val="center"/>
          </w:tcPr>
          <w:p w:rsidR="00E86526" w:rsidRPr="00FE463F" w:rsidRDefault="00E86526" w:rsidP="000E6153">
            <w:pPr>
              <w:pStyle w:val="Table-API"/>
              <w:rPr>
                <w:noProof/>
              </w:rPr>
            </w:pPr>
          </w:p>
        </w:tc>
        <w:tc>
          <w:tcPr>
            <w:tcW w:w="1545" w:type="dxa"/>
            <w:vAlign w:val="center"/>
          </w:tcPr>
          <w:p w:rsidR="00E86526" w:rsidRPr="00FE463F" w:rsidRDefault="00E86526" w:rsidP="000E6153">
            <w:pPr>
              <w:pStyle w:val="Table-API"/>
              <w:rPr>
                <w:b/>
                <w:noProof/>
              </w:rPr>
            </w:pPr>
            <w:r w:rsidRPr="00FE463F">
              <w:rPr>
                <w:b/>
                <w:noProof/>
              </w:rPr>
              <w:t>I</w:t>
            </w:r>
          </w:p>
        </w:tc>
        <w:tc>
          <w:tcPr>
            <w:tcW w:w="6298" w:type="dxa"/>
            <w:vAlign w:val="center"/>
          </w:tcPr>
          <w:p w:rsidR="00E86526" w:rsidRPr="00FE463F" w:rsidRDefault="00E86526" w:rsidP="000E6153">
            <w:pPr>
              <w:pStyle w:val="Table-API"/>
              <w:rPr>
                <w:noProof/>
              </w:rPr>
            </w:pPr>
            <w:r w:rsidRPr="00FE463F">
              <w:rPr>
                <w:noProof/>
              </w:rPr>
              <w:t xml:space="preserve">For </w:t>
            </w:r>
            <w:r w:rsidRPr="00FE463F">
              <w:rPr>
                <w:b/>
                <w:bCs/>
                <w:noProof/>
              </w:rPr>
              <w:t>I</w:t>
            </w:r>
            <w:r w:rsidRPr="00FE463F">
              <w:rPr>
                <w:noProof/>
              </w:rPr>
              <w:t>nternationalization, assume day number precedes month number in input.</w:t>
            </w:r>
          </w:p>
        </w:tc>
      </w:tr>
      <w:tr w:rsidR="00E86526" w:rsidRPr="00FE463F">
        <w:tblPrEx>
          <w:tblCellMar>
            <w:top w:w="0" w:type="dxa"/>
            <w:left w:w="0" w:type="dxa"/>
            <w:bottom w:w="0" w:type="dxa"/>
            <w:right w:w="0" w:type="dxa"/>
          </w:tblCellMar>
        </w:tblPrEx>
        <w:trPr>
          <w:cantSplit/>
        </w:trPr>
        <w:tc>
          <w:tcPr>
            <w:tcW w:w="1515" w:type="dxa"/>
            <w:vMerge/>
            <w:vAlign w:val="center"/>
          </w:tcPr>
          <w:p w:rsidR="00E86526" w:rsidRPr="00FE463F" w:rsidRDefault="00E86526" w:rsidP="000E6153">
            <w:pPr>
              <w:pStyle w:val="Table-API"/>
              <w:rPr>
                <w:noProof/>
              </w:rPr>
            </w:pPr>
          </w:p>
        </w:tc>
        <w:tc>
          <w:tcPr>
            <w:tcW w:w="1545" w:type="dxa"/>
            <w:vAlign w:val="center"/>
          </w:tcPr>
          <w:p w:rsidR="00E86526" w:rsidRPr="00FE463F" w:rsidRDefault="00E86526" w:rsidP="000E6153">
            <w:pPr>
              <w:pStyle w:val="Table-API"/>
              <w:rPr>
                <w:b/>
                <w:noProof/>
              </w:rPr>
            </w:pPr>
            <w:r w:rsidRPr="00FE463F">
              <w:rPr>
                <w:b/>
                <w:noProof/>
              </w:rPr>
              <w:t>M</w:t>
            </w:r>
          </w:p>
        </w:tc>
        <w:tc>
          <w:tcPr>
            <w:tcW w:w="6298" w:type="dxa"/>
            <w:vAlign w:val="center"/>
          </w:tcPr>
          <w:p w:rsidR="00E86526" w:rsidRPr="00FE463F" w:rsidRDefault="00E86526" w:rsidP="000E6153">
            <w:pPr>
              <w:pStyle w:val="Table-API"/>
              <w:rPr>
                <w:noProof/>
              </w:rPr>
            </w:pPr>
            <w:r w:rsidRPr="00FE463F">
              <w:rPr>
                <w:noProof/>
              </w:rPr>
              <w:t xml:space="preserve">Only </w:t>
            </w:r>
            <w:r w:rsidRPr="00FE463F">
              <w:rPr>
                <w:b/>
                <w:bCs/>
                <w:noProof/>
              </w:rPr>
              <w:t>M</w:t>
            </w:r>
            <w:r w:rsidRPr="00FE463F">
              <w:rPr>
                <w:noProof/>
              </w:rPr>
              <w:t>onth and year input is allowed.</w:t>
            </w:r>
          </w:p>
        </w:tc>
      </w:tr>
      <w:tr w:rsidR="00E86526" w:rsidRPr="00FE463F">
        <w:tblPrEx>
          <w:tblCellMar>
            <w:top w:w="0" w:type="dxa"/>
            <w:left w:w="0" w:type="dxa"/>
            <w:bottom w:w="0" w:type="dxa"/>
            <w:right w:w="0" w:type="dxa"/>
          </w:tblCellMar>
        </w:tblPrEx>
        <w:trPr>
          <w:cantSplit/>
        </w:trPr>
        <w:tc>
          <w:tcPr>
            <w:tcW w:w="1515" w:type="dxa"/>
            <w:vMerge/>
            <w:vAlign w:val="center"/>
          </w:tcPr>
          <w:p w:rsidR="00E86526" w:rsidRPr="00FE463F" w:rsidRDefault="00E86526" w:rsidP="000E6153">
            <w:pPr>
              <w:pStyle w:val="Table-API"/>
              <w:rPr>
                <w:noProof/>
              </w:rPr>
            </w:pPr>
          </w:p>
        </w:tc>
        <w:tc>
          <w:tcPr>
            <w:tcW w:w="1545" w:type="dxa"/>
            <w:vAlign w:val="center"/>
          </w:tcPr>
          <w:p w:rsidR="00E86526" w:rsidRPr="00FE463F" w:rsidRDefault="00E86526" w:rsidP="000E6153">
            <w:pPr>
              <w:pStyle w:val="Table-API"/>
              <w:rPr>
                <w:b/>
                <w:noProof/>
              </w:rPr>
            </w:pPr>
            <w:r w:rsidRPr="00FE463F">
              <w:rPr>
                <w:b/>
                <w:noProof/>
              </w:rPr>
              <w:t>N</w:t>
            </w:r>
          </w:p>
        </w:tc>
        <w:tc>
          <w:tcPr>
            <w:tcW w:w="6298" w:type="dxa"/>
            <w:vAlign w:val="center"/>
          </w:tcPr>
          <w:p w:rsidR="00E86526" w:rsidRPr="00FE463F" w:rsidRDefault="00E86526" w:rsidP="000E6153">
            <w:pPr>
              <w:pStyle w:val="Table-API"/>
              <w:rPr>
                <w:noProof/>
              </w:rPr>
            </w:pPr>
            <w:r w:rsidRPr="00FE463F">
              <w:rPr>
                <w:noProof/>
              </w:rPr>
              <w:t xml:space="preserve">Pure </w:t>
            </w:r>
            <w:r w:rsidRPr="00FE463F">
              <w:rPr>
                <w:b/>
                <w:noProof/>
              </w:rPr>
              <w:t>N</w:t>
            </w:r>
            <w:r w:rsidR="00CE5244" w:rsidRPr="00FE463F">
              <w:rPr>
                <w:noProof/>
              </w:rPr>
              <w:t xml:space="preserve">umeric input is </w:t>
            </w:r>
            <w:r w:rsidR="00CE5244" w:rsidRPr="00FE463F">
              <w:rPr>
                <w:i/>
                <w:noProof/>
              </w:rPr>
              <w:t>not</w:t>
            </w:r>
            <w:r w:rsidR="00CE5244" w:rsidRPr="00FE463F">
              <w:rPr>
                <w:noProof/>
              </w:rPr>
              <w:t xml:space="preserve"> allowed.</w:t>
            </w:r>
          </w:p>
        </w:tc>
      </w:tr>
      <w:tr w:rsidR="00E86526" w:rsidRPr="00FE463F">
        <w:tblPrEx>
          <w:tblCellMar>
            <w:top w:w="0" w:type="dxa"/>
            <w:left w:w="0" w:type="dxa"/>
            <w:bottom w:w="0" w:type="dxa"/>
            <w:right w:w="0" w:type="dxa"/>
          </w:tblCellMar>
        </w:tblPrEx>
        <w:trPr>
          <w:cantSplit/>
        </w:trPr>
        <w:tc>
          <w:tcPr>
            <w:tcW w:w="1515" w:type="dxa"/>
            <w:vMerge/>
            <w:vAlign w:val="center"/>
          </w:tcPr>
          <w:p w:rsidR="00E86526" w:rsidRPr="00FE463F" w:rsidRDefault="00E86526" w:rsidP="000E6153">
            <w:pPr>
              <w:pStyle w:val="Table-API"/>
              <w:rPr>
                <w:noProof/>
              </w:rPr>
            </w:pPr>
          </w:p>
        </w:tc>
        <w:tc>
          <w:tcPr>
            <w:tcW w:w="1545" w:type="dxa"/>
            <w:vAlign w:val="center"/>
          </w:tcPr>
          <w:p w:rsidR="00E86526" w:rsidRPr="00FE463F" w:rsidRDefault="00E86526" w:rsidP="000E6153">
            <w:pPr>
              <w:pStyle w:val="Table-API"/>
              <w:rPr>
                <w:b/>
                <w:noProof/>
              </w:rPr>
            </w:pPr>
            <w:r w:rsidRPr="00FE463F">
              <w:rPr>
                <w:b/>
                <w:noProof/>
              </w:rPr>
              <w:t>P</w:t>
            </w:r>
          </w:p>
        </w:tc>
        <w:tc>
          <w:tcPr>
            <w:tcW w:w="6298" w:type="dxa"/>
            <w:vAlign w:val="center"/>
          </w:tcPr>
          <w:p w:rsidR="00E86526" w:rsidRPr="00FE463F" w:rsidRDefault="00E86526" w:rsidP="000E6153">
            <w:pPr>
              <w:pStyle w:val="Table-API"/>
              <w:rPr>
                <w:noProof/>
              </w:rPr>
            </w:pPr>
            <w:r w:rsidRPr="00FE463F">
              <w:rPr>
                <w:b/>
                <w:noProof/>
              </w:rPr>
              <w:t>P</w:t>
            </w:r>
            <w:r w:rsidR="00CE5244" w:rsidRPr="00FE463F">
              <w:rPr>
                <w:noProof/>
              </w:rPr>
              <w:t>ast dates are assumed.</w:t>
            </w:r>
          </w:p>
        </w:tc>
      </w:tr>
      <w:tr w:rsidR="00E86526" w:rsidRPr="00FE463F">
        <w:tblPrEx>
          <w:tblCellMar>
            <w:top w:w="0" w:type="dxa"/>
            <w:left w:w="0" w:type="dxa"/>
            <w:bottom w:w="0" w:type="dxa"/>
            <w:right w:w="0" w:type="dxa"/>
          </w:tblCellMar>
        </w:tblPrEx>
        <w:trPr>
          <w:cantSplit/>
        </w:trPr>
        <w:tc>
          <w:tcPr>
            <w:tcW w:w="1515" w:type="dxa"/>
            <w:vMerge/>
            <w:vAlign w:val="center"/>
          </w:tcPr>
          <w:p w:rsidR="00E86526" w:rsidRPr="00FE463F" w:rsidRDefault="00E86526" w:rsidP="000E6153">
            <w:pPr>
              <w:pStyle w:val="Table-API"/>
              <w:rPr>
                <w:noProof/>
              </w:rPr>
            </w:pPr>
          </w:p>
        </w:tc>
        <w:tc>
          <w:tcPr>
            <w:tcW w:w="1545" w:type="dxa"/>
            <w:vAlign w:val="center"/>
          </w:tcPr>
          <w:p w:rsidR="00E86526" w:rsidRPr="00FE463F" w:rsidRDefault="00E86526" w:rsidP="000E6153">
            <w:pPr>
              <w:pStyle w:val="Table-API"/>
              <w:rPr>
                <w:b/>
                <w:noProof/>
              </w:rPr>
            </w:pPr>
            <w:r w:rsidRPr="00FE463F">
              <w:rPr>
                <w:b/>
                <w:noProof/>
              </w:rPr>
              <w:t>R</w:t>
            </w:r>
          </w:p>
        </w:tc>
        <w:tc>
          <w:tcPr>
            <w:tcW w:w="6298" w:type="dxa"/>
            <w:vAlign w:val="center"/>
          </w:tcPr>
          <w:p w:rsidR="00E86526" w:rsidRPr="00FE463F" w:rsidRDefault="00E86526" w:rsidP="000E6153">
            <w:pPr>
              <w:pStyle w:val="Table-API"/>
              <w:rPr>
                <w:noProof/>
              </w:rPr>
            </w:pPr>
            <w:r w:rsidRPr="00FE463F">
              <w:rPr>
                <w:b/>
                <w:noProof/>
              </w:rPr>
              <w:t>R</w:t>
            </w:r>
            <w:r w:rsidR="00CE5244" w:rsidRPr="00FE463F">
              <w:rPr>
                <w:noProof/>
              </w:rPr>
              <w:t>equires time input.</w:t>
            </w:r>
          </w:p>
        </w:tc>
      </w:tr>
      <w:tr w:rsidR="00E86526" w:rsidRPr="00FE463F">
        <w:tblPrEx>
          <w:tblCellMar>
            <w:top w:w="0" w:type="dxa"/>
            <w:left w:w="0" w:type="dxa"/>
            <w:bottom w:w="0" w:type="dxa"/>
            <w:right w:w="0" w:type="dxa"/>
          </w:tblCellMar>
        </w:tblPrEx>
        <w:trPr>
          <w:cantSplit/>
        </w:trPr>
        <w:tc>
          <w:tcPr>
            <w:tcW w:w="1515" w:type="dxa"/>
            <w:vMerge/>
            <w:vAlign w:val="center"/>
          </w:tcPr>
          <w:p w:rsidR="00E86526" w:rsidRPr="00FE463F" w:rsidRDefault="00E86526" w:rsidP="000E6153">
            <w:pPr>
              <w:pStyle w:val="Table-API"/>
              <w:rPr>
                <w:noProof/>
              </w:rPr>
            </w:pPr>
          </w:p>
        </w:tc>
        <w:tc>
          <w:tcPr>
            <w:tcW w:w="1545" w:type="dxa"/>
            <w:vAlign w:val="center"/>
          </w:tcPr>
          <w:p w:rsidR="00E86526" w:rsidRPr="00FE463F" w:rsidRDefault="00E86526" w:rsidP="000E6153">
            <w:pPr>
              <w:pStyle w:val="Table-API"/>
              <w:rPr>
                <w:b/>
                <w:noProof/>
              </w:rPr>
            </w:pPr>
            <w:r w:rsidRPr="00FE463F">
              <w:rPr>
                <w:b/>
                <w:noProof/>
              </w:rPr>
              <w:t xml:space="preserve">S </w:t>
            </w:r>
          </w:p>
        </w:tc>
        <w:tc>
          <w:tcPr>
            <w:tcW w:w="6298" w:type="dxa"/>
            <w:vAlign w:val="center"/>
          </w:tcPr>
          <w:p w:rsidR="00E86526" w:rsidRPr="00FE463F" w:rsidRDefault="00E86526" w:rsidP="000E6153">
            <w:pPr>
              <w:pStyle w:val="Table-API"/>
              <w:rPr>
                <w:noProof/>
              </w:rPr>
            </w:pPr>
            <w:r w:rsidRPr="00FE463F">
              <w:rPr>
                <w:b/>
                <w:noProof/>
              </w:rPr>
              <w:t>S</w:t>
            </w:r>
            <w:r w:rsidRPr="00FE463F">
              <w:rPr>
                <w:noProof/>
              </w:rPr>
              <w:t>econds should be returned.</w:t>
            </w:r>
          </w:p>
        </w:tc>
      </w:tr>
      <w:tr w:rsidR="00E86526" w:rsidRPr="00FE463F">
        <w:tblPrEx>
          <w:tblCellMar>
            <w:top w:w="0" w:type="dxa"/>
            <w:left w:w="0" w:type="dxa"/>
            <w:bottom w:w="0" w:type="dxa"/>
            <w:right w:w="0" w:type="dxa"/>
          </w:tblCellMar>
        </w:tblPrEx>
        <w:trPr>
          <w:cantSplit/>
        </w:trPr>
        <w:tc>
          <w:tcPr>
            <w:tcW w:w="1515" w:type="dxa"/>
            <w:vMerge/>
            <w:vAlign w:val="center"/>
          </w:tcPr>
          <w:p w:rsidR="00E86526" w:rsidRPr="00FE463F" w:rsidRDefault="00E86526" w:rsidP="000E6153">
            <w:pPr>
              <w:pStyle w:val="Table-API"/>
              <w:rPr>
                <w:noProof/>
              </w:rPr>
            </w:pPr>
          </w:p>
        </w:tc>
        <w:tc>
          <w:tcPr>
            <w:tcW w:w="1545" w:type="dxa"/>
            <w:vAlign w:val="center"/>
          </w:tcPr>
          <w:p w:rsidR="00E86526" w:rsidRPr="00FE463F" w:rsidRDefault="00E86526" w:rsidP="000E6153">
            <w:pPr>
              <w:pStyle w:val="Table-API"/>
              <w:rPr>
                <w:b/>
                <w:noProof/>
              </w:rPr>
            </w:pPr>
            <w:r w:rsidRPr="00FE463F">
              <w:rPr>
                <w:b/>
                <w:noProof/>
              </w:rPr>
              <w:t>T</w:t>
            </w:r>
          </w:p>
        </w:tc>
        <w:tc>
          <w:tcPr>
            <w:tcW w:w="6298" w:type="dxa"/>
            <w:vAlign w:val="center"/>
          </w:tcPr>
          <w:p w:rsidR="00E86526" w:rsidRPr="00FE463F" w:rsidRDefault="00E86526" w:rsidP="000E6153">
            <w:pPr>
              <w:pStyle w:val="Table-API"/>
              <w:rPr>
                <w:noProof/>
              </w:rPr>
            </w:pPr>
            <w:r w:rsidRPr="00FE463F">
              <w:rPr>
                <w:b/>
                <w:noProof/>
              </w:rPr>
              <w:t>T</w:t>
            </w:r>
            <w:r w:rsidRPr="00FE463F">
              <w:rPr>
                <w:noProof/>
              </w:rPr>
              <w:t>ime inp</w:t>
            </w:r>
            <w:r w:rsidR="00CE5244" w:rsidRPr="00FE463F">
              <w:rPr>
                <w:noProof/>
              </w:rPr>
              <w:t xml:space="preserve">ut is allowed but </w:t>
            </w:r>
            <w:r w:rsidR="00CE5244" w:rsidRPr="00FE463F">
              <w:rPr>
                <w:i/>
                <w:noProof/>
              </w:rPr>
              <w:t>not</w:t>
            </w:r>
            <w:r w:rsidR="00CE5244" w:rsidRPr="00FE463F">
              <w:rPr>
                <w:noProof/>
              </w:rPr>
              <w:t xml:space="preserve"> required.</w:t>
            </w:r>
          </w:p>
        </w:tc>
      </w:tr>
      <w:tr w:rsidR="00E86526" w:rsidRPr="00FE463F">
        <w:tblPrEx>
          <w:tblCellMar>
            <w:top w:w="0" w:type="dxa"/>
            <w:left w:w="0" w:type="dxa"/>
            <w:bottom w:w="0" w:type="dxa"/>
            <w:right w:w="0" w:type="dxa"/>
          </w:tblCellMar>
        </w:tblPrEx>
        <w:trPr>
          <w:cantSplit/>
        </w:trPr>
        <w:tc>
          <w:tcPr>
            <w:tcW w:w="1515" w:type="dxa"/>
            <w:vMerge/>
            <w:vAlign w:val="center"/>
          </w:tcPr>
          <w:p w:rsidR="00E86526" w:rsidRPr="00FE463F" w:rsidRDefault="00E86526" w:rsidP="000E6153">
            <w:pPr>
              <w:pStyle w:val="Table-API"/>
              <w:rPr>
                <w:noProof/>
              </w:rPr>
            </w:pPr>
          </w:p>
        </w:tc>
        <w:tc>
          <w:tcPr>
            <w:tcW w:w="1545" w:type="dxa"/>
            <w:vAlign w:val="center"/>
          </w:tcPr>
          <w:p w:rsidR="00E86526" w:rsidRPr="00FE463F" w:rsidRDefault="00E86526" w:rsidP="000E6153">
            <w:pPr>
              <w:pStyle w:val="Table-API"/>
              <w:rPr>
                <w:b/>
                <w:noProof/>
              </w:rPr>
            </w:pPr>
            <w:r w:rsidRPr="00FE463F">
              <w:rPr>
                <w:b/>
                <w:noProof/>
              </w:rPr>
              <w:t xml:space="preserve">X </w:t>
            </w:r>
          </w:p>
        </w:tc>
        <w:tc>
          <w:tcPr>
            <w:tcW w:w="6298" w:type="dxa"/>
            <w:vAlign w:val="center"/>
          </w:tcPr>
          <w:p w:rsidR="00E86526" w:rsidRPr="00FE463F" w:rsidRDefault="00E86526" w:rsidP="000E6153">
            <w:pPr>
              <w:pStyle w:val="Table-API"/>
              <w:rPr>
                <w:noProof/>
              </w:rPr>
            </w:pPr>
            <w:r w:rsidRPr="00FE463F">
              <w:rPr>
                <w:noProof/>
              </w:rPr>
              <w:t>E</w:t>
            </w:r>
            <w:r w:rsidRPr="00FE463F">
              <w:rPr>
                <w:b/>
                <w:noProof/>
              </w:rPr>
              <w:t>X</w:t>
            </w:r>
            <w:r w:rsidRPr="00FE463F">
              <w:rPr>
                <w:noProof/>
              </w:rPr>
              <w:t>act input i</w:t>
            </w:r>
            <w:r w:rsidR="00CE5244" w:rsidRPr="00FE463F">
              <w:rPr>
                <w:noProof/>
              </w:rPr>
              <w:t>s required.</w:t>
            </w:r>
          </w:p>
        </w:tc>
      </w:tr>
      <w:tr w:rsidR="00E86526" w:rsidRPr="00FE463F">
        <w:tblPrEx>
          <w:tblCellMar>
            <w:top w:w="0" w:type="dxa"/>
            <w:left w:w="0" w:type="dxa"/>
            <w:bottom w:w="0" w:type="dxa"/>
            <w:right w:w="0" w:type="dxa"/>
          </w:tblCellMar>
        </w:tblPrEx>
        <w:trPr>
          <w:cantSplit/>
        </w:trPr>
        <w:tc>
          <w:tcPr>
            <w:tcW w:w="1515" w:type="dxa"/>
            <w:vMerge/>
            <w:vAlign w:val="center"/>
          </w:tcPr>
          <w:p w:rsidR="00E86526" w:rsidRPr="00FE463F" w:rsidRDefault="00E86526" w:rsidP="000E6153">
            <w:pPr>
              <w:pStyle w:val="Table-API"/>
              <w:rPr>
                <w:noProof/>
              </w:rPr>
            </w:pPr>
          </w:p>
        </w:tc>
        <w:tc>
          <w:tcPr>
            <w:tcW w:w="7843" w:type="dxa"/>
            <w:gridSpan w:val="2"/>
          </w:tcPr>
          <w:p w:rsidR="00E86526" w:rsidRPr="00FE463F" w:rsidRDefault="002F0AF3" w:rsidP="00CE5244">
            <w:pPr>
              <w:pStyle w:val="Table-APINote"/>
              <w:rPr>
                <w:noProof/>
              </w:rPr>
            </w:pPr>
            <w:r>
              <w:rPr>
                <w:noProof/>
                <w:lang w:eastAsia="en-US"/>
              </w:rPr>
              <w:drawing>
                <wp:inline distT="0" distB="0" distL="0" distR="0">
                  <wp:extent cx="304800" cy="304800"/>
                  <wp:effectExtent l="0" t="0" r="0" b="0"/>
                  <wp:docPr id="157"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E5244" w:rsidRPr="00FE463F">
              <w:rPr>
                <w:noProof/>
              </w:rPr>
              <w:t xml:space="preserve"> </w:t>
            </w:r>
            <w:r w:rsidR="00CE5244" w:rsidRPr="00FE463F">
              <w:rPr>
                <w:b/>
                <w:noProof/>
              </w:rPr>
              <w:t>REF:</w:t>
            </w:r>
            <w:r w:rsidR="00CE5244" w:rsidRPr="00FE463F">
              <w:rPr>
                <w:noProof/>
              </w:rPr>
              <w:t xml:space="preserve"> </w:t>
            </w:r>
            <w:r w:rsidR="00E86526" w:rsidRPr="00FE463F">
              <w:rPr>
                <w:noProof/>
              </w:rPr>
              <w:t xml:space="preserve">For an explanation of each character, see %DT Input Variables in </w:t>
            </w:r>
            <w:r w:rsidR="00084217" w:rsidRPr="00FE463F">
              <w:rPr>
                <w:noProof/>
              </w:rPr>
              <w:t>“</w:t>
            </w:r>
            <w:r w:rsidR="00E86526" w:rsidRPr="00FE463F">
              <w:rPr>
                <w:noProof/>
              </w:rPr>
              <w:t>Detail</w:t>
            </w:r>
            <w:r w:rsidR="00084217" w:rsidRPr="00FE463F">
              <w:rPr>
                <w:noProof/>
              </w:rPr>
              <w:t>”</w:t>
            </w:r>
            <w:r w:rsidR="00E86526" w:rsidRPr="00FE463F">
              <w:rPr>
                <w:noProof/>
              </w:rPr>
              <w:t xml:space="preserve"> below.</w:t>
            </w:r>
          </w:p>
        </w:tc>
      </w:tr>
      <w:tr w:rsidR="00E86526" w:rsidRPr="00FE463F">
        <w:tblPrEx>
          <w:tblCellMar>
            <w:top w:w="0" w:type="dxa"/>
            <w:left w:w="0" w:type="dxa"/>
            <w:bottom w:w="0" w:type="dxa"/>
            <w:right w:w="0" w:type="dxa"/>
          </w:tblCellMar>
        </w:tblPrEx>
        <w:tc>
          <w:tcPr>
            <w:tcW w:w="1515" w:type="dxa"/>
          </w:tcPr>
          <w:p w:rsidR="00E86526" w:rsidRPr="00FE463F" w:rsidRDefault="00E86526" w:rsidP="000E6153">
            <w:pPr>
              <w:pStyle w:val="Table-API"/>
              <w:rPr>
                <w:noProof/>
              </w:rPr>
            </w:pPr>
            <w:r w:rsidRPr="00FE463F">
              <w:rPr>
                <w:noProof/>
              </w:rPr>
              <w:t>X</w:t>
            </w:r>
          </w:p>
        </w:tc>
        <w:tc>
          <w:tcPr>
            <w:tcW w:w="7843" w:type="dxa"/>
            <w:gridSpan w:val="2"/>
          </w:tcPr>
          <w:p w:rsidR="00970382" w:rsidRPr="00FE463F" w:rsidRDefault="00E86526" w:rsidP="000E6153">
            <w:pPr>
              <w:pStyle w:val="Table-API"/>
              <w:rPr>
                <w:noProof/>
              </w:rPr>
            </w:pPr>
            <w:r w:rsidRPr="00FE463F">
              <w:rPr>
                <w:noProof/>
              </w:rPr>
              <w:t xml:space="preserve">If %DT does </w:t>
            </w:r>
            <w:r w:rsidRPr="00FE463F">
              <w:rPr>
                <w:i/>
                <w:noProof/>
              </w:rPr>
              <w:t>not</w:t>
            </w:r>
            <w:r w:rsidRPr="00FE463F">
              <w:rPr>
                <w:noProof/>
              </w:rPr>
              <w:t xml:space="preserve"> contain an </w:t>
            </w:r>
            <w:r w:rsidRPr="00FE463F">
              <w:rPr>
                <w:b/>
                <w:noProof/>
              </w:rPr>
              <w:t>A</w:t>
            </w:r>
            <w:r w:rsidRPr="00FE463F">
              <w:rPr>
                <w:noProof/>
              </w:rPr>
              <w:t xml:space="preserve">, then the variable X </w:t>
            </w:r>
            <w:r w:rsidR="00515C16" w:rsidRPr="00FE463F">
              <w:rPr>
                <w:i/>
                <w:noProof/>
              </w:rPr>
              <w:t>must</w:t>
            </w:r>
            <w:r w:rsidRPr="00FE463F">
              <w:rPr>
                <w:noProof/>
              </w:rPr>
              <w:t xml:space="preserve"> be defined as equa</w:t>
            </w:r>
            <w:r w:rsidR="00970382" w:rsidRPr="00FE463F">
              <w:rPr>
                <w:noProof/>
              </w:rPr>
              <w:t>l to the value to be processed.</w:t>
            </w:r>
          </w:p>
          <w:p w:rsidR="00E86526" w:rsidRPr="00FE463F" w:rsidRDefault="002F0AF3" w:rsidP="00970382">
            <w:pPr>
              <w:pStyle w:val="Table-APINote"/>
              <w:rPr>
                <w:noProof/>
              </w:rPr>
            </w:pPr>
            <w:r>
              <w:rPr>
                <w:noProof/>
                <w:lang w:eastAsia="en-US"/>
              </w:rPr>
              <w:drawing>
                <wp:inline distT="0" distB="0" distL="0" distR="0">
                  <wp:extent cx="304800" cy="304800"/>
                  <wp:effectExtent l="0" t="0" r="0" b="0"/>
                  <wp:docPr id="158" name="Picture 1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70382" w:rsidRPr="00FE463F">
              <w:rPr>
                <w:noProof/>
              </w:rPr>
              <w:t xml:space="preserve"> </w:t>
            </w:r>
            <w:r w:rsidR="00970382" w:rsidRPr="00FE463F">
              <w:rPr>
                <w:b/>
                <w:noProof/>
              </w:rPr>
              <w:t>REF:</w:t>
            </w:r>
            <w:r w:rsidR="00970382" w:rsidRPr="00FE463F">
              <w:rPr>
                <w:noProof/>
              </w:rPr>
              <w:t xml:space="preserve"> For acceptable values for X and for the interpretation of those </w:t>
            </w:r>
            <w:r w:rsidR="007439A1" w:rsidRPr="00FE463F">
              <w:rPr>
                <w:noProof/>
              </w:rPr>
              <w:t>values,</w:t>
            </w:r>
            <w:r w:rsidR="00970382" w:rsidRPr="00FE463F">
              <w:rPr>
                <w:noProof/>
              </w:rPr>
              <w:t xml:space="preserve"> s</w:t>
            </w:r>
            <w:r w:rsidR="00E86526" w:rsidRPr="00FE463F">
              <w:rPr>
                <w:noProof/>
              </w:rPr>
              <w:t xml:space="preserve">ee Date Fields in the </w:t>
            </w:r>
            <w:r w:rsidR="00084217" w:rsidRPr="00FE463F">
              <w:rPr>
                <w:noProof/>
              </w:rPr>
              <w:t>“</w:t>
            </w:r>
            <w:r w:rsidR="00E86526" w:rsidRPr="00FE463F">
              <w:rPr>
                <w:noProof/>
              </w:rPr>
              <w:t>Editing Specific Field Types</w:t>
            </w:r>
            <w:r w:rsidR="00084217" w:rsidRPr="00FE463F">
              <w:rPr>
                <w:noProof/>
              </w:rPr>
              <w:t>”</w:t>
            </w:r>
            <w:r w:rsidR="00E86526" w:rsidRPr="00FE463F">
              <w:rPr>
                <w:noProof/>
              </w:rPr>
              <w:t xml:space="preserve"> </w:t>
            </w:r>
            <w:r w:rsidR="00970382" w:rsidRPr="00FE463F">
              <w:rPr>
                <w:noProof/>
              </w:rPr>
              <w:t>section in</w:t>
            </w:r>
            <w:r w:rsidR="00E86526" w:rsidRPr="00FE463F">
              <w:rPr>
                <w:noProof/>
              </w:rPr>
              <w:t xml:space="preserve"> the </w:t>
            </w:r>
            <w:r w:rsidR="00E86526" w:rsidRPr="00FE463F">
              <w:rPr>
                <w:i/>
                <w:noProof/>
              </w:rPr>
              <w:t xml:space="preserve">VA FileMan </w:t>
            </w:r>
            <w:r w:rsidR="00D14620" w:rsidRPr="00FE463F">
              <w:rPr>
                <w:i/>
                <w:noProof/>
              </w:rPr>
              <w:t>User Manual</w:t>
            </w:r>
            <w:r w:rsidR="00E86526" w:rsidRPr="00FE463F">
              <w:rPr>
                <w:noProof/>
              </w:rPr>
              <w:t xml:space="preserve">. </w:t>
            </w:r>
          </w:p>
        </w:tc>
      </w:tr>
      <w:tr w:rsidR="00E86526" w:rsidRPr="00FE463F">
        <w:tblPrEx>
          <w:tblCellMar>
            <w:top w:w="0" w:type="dxa"/>
            <w:left w:w="0" w:type="dxa"/>
            <w:bottom w:w="0" w:type="dxa"/>
            <w:right w:w="0" w:type="dxa"/>
          </w:tblCellMar>
        </w:tblPrEx>
        <w:tc>
          <w:tcPr>
            <w:tcW w:w="1515" w:type="dxa"/>
          </w:tcPr>
          <w:p w:rsidR="00E86526" w:rsidRPr="00FE463F" w:rsidRDefault="00E86526" w:rsidP="000E6153">
            <w:pPr>
              <w:pStyle w:val="Table-API"/>
              <w:rPr>
                <w:noProof/>
              </w:rPr>
            </w:pPr>
            <w:r w:rsidRPr="00FE463F">
              <w:rPr>
                <w:noProof/>
              </w:rPr>
              <w:t>%DT(</w:t>
            </w:r>
            <w:r w:rsidR="00084217" w:rsidRPr="00FE463F">
              <w:rPr>
                <w:noProof/>
              </w:rPr>
              <w:t>“</w:t>
            </w:r>
            <w:r w:rsidRPr="00FE463F">
              <w:rPr>
                <w:noProof/>
              </w:rPr>
              <w:t>A</w:t>
            </w:r>
            <w:r w:rsidR="00084217" w:rsidRPr="00FE463F">
              <w:rPr>
                <w:noProof/>
              </w:rPr>
              <w:t>”</w:t>
            </w:r>
            <w:r w:rsidRPr="00FE463F">
              <w:rPr>
                <w:noProof/>
              </w:rPr>
              <w:t>)</w:t>
            </w:r>
          </w:p>
        </w:tc>
        <w:tc>
          <w:tcPr>
            <w:tcW w:w="7843" w:type="dxa"/>
            <w:gridSpan w:val="2"/>
          </w:tcPr>
          <w:p w:rsidR="00E86526" w:rsidRPr="00FE463F" w:rsidRDefault="00E86526" w:rsidP="00CE5244">
            <w:pPr>
              <w:pStyle w:val="Table-API"/>
              <w:rPr>
                <w:noProof/>
              </w:rPr>
            </w:pPr>
            <w:r w:rsidRPr="00FE463F">
              <w:rPr>
                <w:noProof/>
              </w:rPr>
              <w:t>(Optional) A prompt</w:t>
            </w:r>
            <w:r w:rsidR="00C76D5C" w:rsidRPr="00FE463F">
              <w:rPr>
                <w:noProof/>
              </w:rPr>
              <w:t xml:space="preserve"> that</w:t>
            </w:r>
            <w:r w:rsidRPr="00FE463F">
              <w:rPr>
                <w:noProof/>
              </w:rPr>
              <w:t xml:space="preserve"> </w:t>
            </w:r>
            <w:r w:rsidR="00CE5244" w:rsidRPr="00FE463F">
              <w:rPr>
                <w:noProof/>
              </w:rPr>
              <w:t>is</w:t>
            </w:r>
            <w:r w:rsidRPr="00FE463F">
              <w:rPr>
                <w:noProof/>
              </w:rPr>
              <w:t xml:space="preserve"> displayed prior to the reading of the input. Without this variable, the prompt </w:t>
            </w:r>
            <w:r w:rsidR="00084217" w:rsidRPr="00FE463F">
              <w:rPr>
                <w:noProof/>
              </w:rPr>
              <w:t>“</w:t>
            </w:r>
            <w:r w:rsidRPr="00FE463F">
              <w:rPr>
                <w:noProof/>
              </w:rPr>
              <w:t>DATE:</w:t>
            </w:r>
            <w:r w:rsidR="00084217" w:rsidRPr="00FE463F">
              <w:rPr>
                <w:noProof/>
              </w:rPr>
              <w:t>”</w:t>
            </w:r>
            <w:r w:rsidRPr="00FE463F">
              <w:rPr>
                <w:noProof/>
              </w:rPr>
              <w:t xml:space="preserve"> </w:t>
            </w:r>
            <w:r w:rsidR="00CE5244" w:rsidRPr="00FE463F">
              <w:rPr>
                <w:noProof/>
              </w:rPr>
              <w:t>is</w:t>
            </w:r>
            <w:r w:rsidRPr="00FE463F">
              <w:rPr>
                <w:noProof/>
              </w:rPr>
              <w:t xml:space="preserve"> issued. </w:t>
            </w:r>
          </w:p>
        </w:tc>
      </w:tr>
      <w:tr w:rsidR="00E86526" w:rsidRPr="00FE463F">
        <w:tblPrEx>
          <w:tblCellMar>
            <w:top w:w="0" w:type="dxa"/>
            <w:left w:w="0" w:type="dxa"/>
            <w:bottom w:w="0" w:type="dxa"/>
            <w:right w:w="0" w:type="dxa"/>
          </w:tblCellMar>
        </w:tblPrEx>
        <w:tc>
          <w:tcPr>
            <w:tcW w:w="1515" w:type="dxa"/>
          </w:tcPr>
          <w:p w:rsidR="00E86526" w:rsidRPr="00FE463F" w:rsidRDefault="00E86526" w:rsidP="000E6153">
            <w:pPr>
              <w:pStyle w:val="Table-API"/>
              <w:rPr>
                <w:noProof/>
              </w:rPr>
            </w:pPr>
            <w:r w:rsidRPr="00FE463F">
              <w:rPr>
                <w:noProof/>
              </w:rPr>
              <w:t>%DT(</w:t>
            </w:r>
            <w:r w:rsidR="00084217" w:rsidRPr="00FE463F">
              <w:rPr>
                <w:noProof/>
              </w:rPr>
              <w:t>“</w:t>
            </w:r>
            <w:r w:rsidRPr="00FE463F">
              <w:rPr>
                <w:noProof/>
              </w:rPr>
              <w:t>B</w:t>
            </w:r>
            <w:r w:rsidR="00084217" w:rsidRPr="00FE463F">
              <w:rPr>
                <w:noProof/>
              </w:rPr>
              <w:t>”</w:t>
            </w:r>
            <w:r w:rsidRPr="00FE463F">
              <w:rPr>
                <w:noProof/>
              </w:rPr>
              <w:t>)</w:t>
            </w:r>
          </w:p>
        </w:tc>
        <w:tc>
          <w:tcPr>
            <w:tcW w:w="7843" w:type="dxa"/>
            <w:gridSpan w:val="2"/>
          </w:tcPr>
          <w:p w:rsidR="00DE304C" w:rsidRPr="00FE463F" w:rsidRDefault="00E86526" w:rsidP="000E6153">
            <w:pPr>
              <w:pStyle w:val="Table-API"/>
              <w:rPr>
                <w:noProof/>
              </w:rPr>
            </w:pPr>
            <w:r w:rsidRPr="00FE463F">
              <w:rPr>
                <w:noProof/>
              </w:rPr>
              <w:t xml:space="preserve">The default answer to the </w:t>
            </w:r>
            <w:r w:rsidR="00084217" w:rsidRPr="00FE463F">
              <w:rPr>
                <w:noProof/>
              </w:rPr>
              <w:t>“</w:t>
            </w:r>
            <w:r w:rsidRPr="00FE463F">
              <w:rPr>
                <w:noProof/>
              </w:rPr>
              <w:t>DATE:</w:t>
            </w:r>
            <w:r w:rsidR="00084217" w:rsidRPr="00FE463F">
              <w:rPr>
                <w:noProof/>
              </w:rPr>
              <w:t>”</w:t>
            </w:r>
            <w:r w:rsidRPr="00FE463F">
              <w:rPr>
                <w:noProof/>
              </w:rPr>
              <w:t xml:space="preserve"> prompt. It is your responsibility to ensure that %DT(</w:t>
            </w:r>
            <w:r w:rsidR="00084217" w:rsidRPr="00FE463F">
              <w:rPr>
                <w:noProof/>
              </w:rPr>
              <w:t>“</w:t>
            </w:r>
            <w:r w:rsidRPr="00FE463F">
              <w:rPr>
                <w:noProof/>
              </w:rPr>
              <w:t>B</w:t>
            </w:r>
            <w:r w:rsidR="00084217" w:rsidRPr="00FE463F">
              <w:rPr>
                <w:noProof/>
              </w:rPr>
              <w:t>”</w:t>
            </w:r>
            <w:r w:rsidR="00DE304C" w:rsidRPr="00FE463F">
              <w:rPr>
                <w:noProof/>
              </w:rPr>
              <w:t>) contains a valid date/time.</w:t>
            </w:r>
          </w:p>
          <w:p w:rsidR="00E86526" w:rsidRPr="00FE463F" w:rsidRDefault="002F0AF3" w:rsidP="00DE304C">
            <w:pPr>
              <w:pStyle w:val="Table-APINote"/>
              <w:rPr>
                <w:noProof/>
              </w:rPr>
            </w:pPr>
            <w:r>
              <w:rPr>
                <w:noProof/>
                <w:lang w:eastAsia="en-US"/>
              </w:rPr>
              <w:drawing>
                <wp:inline distT="0" distB="0" distL="0" distR="0">
                  <wp:extent cx="304800" cy="304800"/>
                  <wp:effectExtent l="0" t="0" r="0" b="0"/>
                  <wp:docPr id="159"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E304C" w:rsidRPr="00FE463F">
              <w:rPr>
                <w:noProof/>
              </w:rPr>
              <w:t xml:space="preserve"> </w:t>
            </w:r>
            <w:r w:rsidR="00DE304C" w:rsidRPr="00FE463F">
              <w:rPr>
                <w:b/>
                <w:noProof/>
              </w:rPr>
              <w:t>REF:</w:t>
            </w:r>
            <w:r w:rsidR="00DE304C" w:rsidRPr="00FE463F">
              <w:rPr>
                <w:noProof/>
              </w:rPr>
              <w:t xml:space="preserve"> </w:t>
            </w:r>
            <w:r w:rsidR="00E86526" w:rsidRPr="00FE463F">
              <w:rPr>
                <w:noProof/>
              </w:rPr>
              <w:t xml:space="preserve">Allowable date input formats are explained in the </w:t>
            </w:r>
            <w:r w:rsidR="00084217" w:rsidRPr="00FE463F">
              <w:rPr>
                <w:noProof/>
              </w:rPr>
              <w:t>“</w:t>
            </w:r>
            <w:r w:rsidR="00E86526" w:rsidRPr="00FE463F">
              <w:rPr>
                <w:noProof/>
              </w:rPr>
              <w:t xml:space="preserve">Editing Specific Field </w:t>
            </w:r>
            <w:r w:rsidR="00E86526" w:rsidRPr="00FE463F">
              <w:rPr>
                <w:noProof/>
              </w:rPr>
              <w:lastRenderedPageBreak/>
              <w:t>Types</w:t>
            </w:r>
            <w:r w:rsidR="00084217" w:rsidRPr="00FE463F">
              <w:rPr>
                <w:noProof/>
              </w:rPr>
              <w:t>”</w:t>
            </w:r>
            <w:r w:rsidR="00E86526" w:rsidRPr="00FE463F">
              <w:rPr>
                <w:noProof/>
              </w:rPr>
              <w:t xml:space="preserve"> </w:t>
            </w:r>
            <w:r w:rsidR="00DE304C" w:rsidRPr="00FE463F">
              <w:rPr>
                <w:noProof/>
              </w:rPr>
              <w:t>section in</w:t>
            </w:r>
            <w:r w:rsidR="00E86526" w:rsidRPr="00FE463F">
              <w:rPr>
                <w:noProof/>
              </w:rPr>
              <w:t xml:space="preserve"> the </w:t>
            </w:r>
            <w:r w:rsidR="00E86526" w:rsidRPr="00FE463F">
              <w:rPr>
                <w:i/>
                <w:noProof/>
              </w:rPr>
              <w:t xml:space="preserve">VA FileMan </w:t>
            </w:r>
            <w:r w:rsidR="00D14620" w:rsidRPr="00FE463F">
              <w:rPr>
                <w:i/>
                <w:noProof/>
              </w:rPr>
              <w:t>User Manual</w:t>
            </w:r>
            <w:r w:rsidR="00E86526" w:rsidRPr="00FE463F">
              <w:rPr>
                <w:noProof/>
              </w:rPr>
              <w:t xml:space="preserve">. </w:t>
            </w:r>
          </w:p>
        </w:tc>
      </w:tr>
      <w:tr w:rsidR="00E86526" w:rsidRPr="00FE463F">
        <w:tblPrEx>
          <w:tblCellMar>
            <w:top w:w="0" w:type="dxa"/>
            <w:left w:w="0" w:type="dxa"/>
            <w:bottom w:w="0" w:type="dxa"/>
            <w:right w:w="0" w:type="dxa"/>
          </w:tblCellMar>
        </w:tblPrEx>
        <w:tc>
          <w:tcPr>
            <w:tcW w:w="1515" w:type="dxa"/>
          </w:tcPr>
          <w:p w:rsidR="00E86526" w:rsidRPr="00FE463F" w:rsidRDefault="00E86526" w:rsidP="000E6153">
            <w:pPr>
              <w:pStyle w:val="Table-API"/>
              <w:rPr>
                <w:noProof/>
              </w:rPr>
            </w:pPr>
            <w:r w:rsidRPr="00FE463F">
              <w:rPr>
                <w:noProof/>
              </w:rPr>
              <w:lastRenderedPageBreak/>
              <w:t>%DT(0)</w:t>
            </w:r>
          </w:p>
        </w:tc>
        <w:tc>
          <w:tcPr>
            <w:tcW w:w="7843" w:type="dxa"/>
            <w:gridSpan w:val="2"/>
          </w:tcPr>
          <w:p w:rsidR="00CE5244" w:rsidRPr="00FE463F" w:rsidRDefault="00E86526" w:rsidP="000E6153">
            <w:pPr>
              <w:pStyle w:val="Table-API"/>
              <w:rPr>
                <w:noProof/>
              </w:rPr>
            </w:pPr>
            <w:r w:rsidRPr="00FE463F">
              <w:rPr>
                <w:noProof/>
              </w:rPr>
              <w:t>(Optional) Prevents the input date value from being accepted if it is chronologically before or after a particular date</w:t>
            </w:r>
            <w:r w:rsidR="00CE5244" w:rsidRPr="00FE463F">
              <w:rPr>
                <w:noProof/>
              </w:rPr>
              <w:t>:</w:t>
            </w:r>
          </w:p>
          <w:p w:rsidR="00CE5244" w:rsidRPr="00FE463F" w:rsidRDefault="00E86526" w:rsidP="00CE5244">
            <w:pPr>
              <w:pStyle w:val="ListBullet"/>
              <w:rPr>
                <w:noProof/>
              </w:rPr>
            </w:pPr>
            <w:r w:rsidRPr="00FE463F">
              <w:rPr>
                <w:noProof/>
              </w:rPr>
              <w:t>Set %DT(0) equal to a VA FileMan-format date (e.g.,</w:t>
            </w:r>
            <w:r w:rsidR="00EF5773" w:rsidRPr="00FE463F">
              <w:rPr>
                <w:noProof/>
              </w:rPr>
              <w:t> </w:t>
            </w:r>
            <w:r w:rsidRPr="00FE463F">
              <w:rPr>
                <w:noProof/>
              </w:rPr>
              <w:t>%DT(0)=2690720) to allow input only of dates greater than or e</w:t>
            </w:r>
            <w:r w:rsidR="00CE5244" w:rsidRPr="00FE463F">
              <w:rPr>
                <w:noProof/>
              </w:rPr>
              <w:t>qual to that date.</w:t>
            </w:r>
          </w:p>
          <w:p w:rsidR="00CE5244" w:rsidRPr="00FE463F" w:rsidRDefault="00E86526" w:rsidP="00CE5244">
            <w:pPr>
              <w:pStyle w:val="ListBullet"/>
              <w:rPr>
                <w:noProof/>
              </w:rPr>
            </w:pPr>
            <w:r w:rsidRPr="00FE463F">
              <w:rPr>
                <w:noProof/>
              </w:rPr>
              <w:t>Set it negative (e.g.,</w:t>
            </w:r>
            <w:r w:rsidR="00EF5773" w:rsidRPr="00FE463F">
              <w:rPr>
                <w:noProof/>
              </w:rPr>
              <w:t> </w:t>
            </w:r>
            <w:r w:rsidRPr="00FE463F">
              <w:rPr>
                <w:noProof/>
              </w:rPr>
              <w:t>%DT(0)=-2831109.15) to allow only dates less t</w:t>
            </w:r>
            <w:r w:rsidR="00CE5244" w:rsidRPr="00FE463F">
              <w:rPr>
                <w:noProof/>
              </w:rPr>
              <w:t>han or equal to that date/time.</w:t>
            </w:r>
          </w:p>
          <w:p w:rsidR="00CE5244" w:rsidRPr="00FE463F" w:rsidRDefault="00E86526" w:rsidP="00CE5244">
            <w:pPr>
              <w:pStyle w:val="ListBullet"/>
              <w:rPr>
                <w:noProof/>
              </w:rPr>
            </w:pPr>
            <w:r w:rsidRPr="00FE463F">
              <w:rPr>
                <w:noProof/>
              </w:rPr>
              <w:t>Set it to NOW to allow dates from th</w:t>
            </w:r>
            <w:r w:rsidR="00CE5244" w:rsidRPr="00FE463F">
              <w:rPr>
                <w:noProof/>
              </w:rPr>
              <w:t>e current (input) time forward.</w:t>
            </w:r>
          </w:p>
          <w:p w:rsidR="007661D5" w:rsidRPr="00FE463F" w:rsidRDefault="00E86526" w:rsidP="00CE5244">
            <w:pPr>
              <w:pStyle w:val="ListBullet"/>
              <w:rPr>
                <w:noProof/>
              </w:rPr>
            </w:pPr>
            <w:r w:rsidRPr="00FE463F">
              <w:rPr>
                <w:noProof/>
              </w:rPr>
              <w:t>Set it to -NOW to allo</w:t>
            </w:r>
            <w:r w:rsidR="009D7D48" w:rsidRPr="00FE463F">
              <w:rPr>
                <w:noProof/>
              </w:rPr>
              <w:t>w dates up to the current time.</w:t>
            </w:r>
          </w:p>
          <w:p w:rsidR="007661D5" w:rsidRPr="00FE463F" w:rsidRDefault="002F0AF3" w:rsidP="009D7D48">
            <w:pPr>
              <w:pStyle w:val="Table-APINote"/>
              <w:rPr>
                <w:noProof/>
              </w:rPr>
            </w:pPr>
            <w:r>
              <w:rPr>
                <w:noProof/>
                <w:sz w:val="20"/>
                <w:lang w:eastAsia="en-US"/>
              </w:rPr>
              <w:drawing>
                <wp:inline distT="0" distB="0" distL="0" distR="0">
                  <wp:extent cx="304800" cy="304800"/>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D7D48" w:rsidRPr="00FE463F">
              <w:rPr>
                <w:b/>
                <w:noProof/>
              </w:rPr>
              <w:t xml:space="preserve"> NOTE:</w:t>
            </w:r>
            <w:r w:rsidR="009D7D48" w:rsidRPr="00FE463F">
              <w:rPr>
                <w:noProof/>
              </w:rPr>
              <w:t xml:space="preserve"> Be sure to KILL this variable after returning from %DT.</w:t>
            </w:r>
          </w:p>
        </w:tc>
      </w:tr>
    </w:tbl>
    <w:p w:rsidR="00BE674E" w:rsidRPr="00FE463F" w:rsidRDefault="00E86526" w:rsidP="0043299A">
      <w:pPr>
        <w:pStyle w:val="AltHeading5"/>
        <w:rPr>
          <w:noProof/>
        </w:rPr>
      </w:pPr>
      <w:r w:rsidRPr="00FE463F">
        <w:rPr>
          <w:noProof/>
        </w:rPr>
        <w:t>Output Variables</w:t>
      </w:r>
    </w:p>
    <w:tbl>
      <w:tblPr>
        <w:tblW w:w="9540" w:type="dxa"/>
        <w:tblInd w:w="23" w:type="dxa"/>
        <w:tblLayout w:type="fixed"/>
        <w:tblCellMar>
          <w:left w:w="0" w:type="dxa"/>
          <w:right w:w="0" w:type="dxa"/>
        </w:tblCellMar>
        <w:tblLook w:val="0000" w:firstRow="0" w:lastRow="0" w:firstColumn="0" w:lastColumn="0" w:noHBand="0" w:noVBand="0"/>
      </w:tblPr>
      <w:tblGrid>
        <w:gridCol w:w="1404"/>
        <w:gridCol w:w="3621"/>
        <w:gridCol w:w="4515"/>
      </w:tblGrid>
      <w:tr w:rsidR="00E86526" w:rsidRPr="00FE463F">
        <w:tblPrEx>
          <w:tblCellMar>
            <w:top w:w="0" w:type="dxa"/>
            <w:left w:w="0" w:type="dxa"/>
            <w:bottom w:w="0" w:type="dxa"/>
            <w:right w:w="0" w:type="dxa"/>
          </w:tblCellMar>
        </w:tblPrEx>
        <w:trPr>
          <w:cantSplit/>
        </w:trPr>
        <w:tc>
          <w:tcPr>
            <w:tcW w:w="1404" w:type="dxa"/>
            <w:vMerge w:val="restart"/>
          </w:tcPr>
          <w:p w:rsidR="00E86526" w:rsidRPr="00FE463F" w:rsidRDefault="00E86526" w:rsidP="003664DC">
            <w:pPr>
              <w:pStyle w:val="Table-API"/>
              <w:keepNext/>
              <w:keepLines/>
              <w:rPr>
                <w:noProof/>
              </w:rPr>
            </w:pPr>
            <w:r w:rsidRPr="00FE463F">
              <w:rPr>
                <w:noProof/>
              </w:rPr>
              <w:t>Y</w:t>
            </w:r>
          </w:p>
        </w:tc>
        <w:tc>
          <w:tcPr>
            <w:tcW w:w="8136" w:type="dxa"/>
            <w:gridSpan w:val="2"/>
          </w:tcPr>
          <w:p w:rsidR="00E86526" w:rsidRPr="00FE463F" w:rsidRDefault="00E86526" w:rsidP="003664DC">
            <w:pPr>
              <w:pStyle w:val="Table-API"/>
              <w:keepNext/>
              <w:keepLines/>
              <w:rPr>
                <w:noProof/>
              </w:rPr>
            </w:pPr>
            <w:r w:rsidRPr="00FE463F">
              <w:rPr>
                <w:noProof/>
              </w:rPr>
              <w:t xml:space="preserve">%DT always returns the variable Y, which can be one of two values: </w:t>
            </w:r>
          </w:p>
        </w:tc>
      </w:tr>
      <w:tr w:rsidR="00E86526" w:rsidRPr="00FE463F">
        <w:tblPrEx>
          <w:tblCellMar>
            <w:top w:w="0" w:type="dxa"/>
            <w:left w:w="0" w:type="dxa"/>
            <w:bottom w:w="0" w:type="dxa"/>
            <w:right w:w="0" w:type="dxa"/>
          </w:tblCellMar>
        </w:tblPrEx>
        <w:trPr>
          <w:cantSplit/>
        </w:trPr>
        <w:tc>
          <w:tcPr>
            <w:tcW w:w="1404" w:type="dxa"/>
            <w:vMerge/>
            <w:vAlign w:val="center"/>
          </w:tcPr>
          <w:p w:rsidR="00E86526" w:rsidRPr="00FE463F" w:rsidRDefault="00E86526" w:rsidP="003664DC">
            <w:pPr>
              <w:pStyle w:val="Table-API"/>
              <w:keepNext/>
              <w:keepLines/>
              <w:rPr>
                <w:noProof/>
              </w:rPr>
            </w:pPr>
          </w:p>
        </w:tc>
        <w:tc>
          <w:tcPr>
            <w:tcW w:w="3621" w:type="dxa"/>
          </w:tcPr>
          <w:p w:rsidR="00E86526" w:rsidRPr="00FE463F" w:rsidRDefault="00E86526" w:rsidP="003664DC">
            <w:pPr>
              <w:pStyle w:val="Table-API"/>
              <w:keepNext/>
              <w:keepLines/>
              <w:rPr>
                <w:b/>
                <w:noProof/>
              </w:rPr>
            </w:pPr>
            <w:r w:rsidRPr="00FE463F">
              <w:rPr>
                <w:b/>
                <w:noProof/>
              </w:rPr>
              <w:t>Y=-1</w:t>
            </w:r>
          </w:p>
        </w:tc>
        <w:tc>
          <w:tcPr>
            <w:tcW w:w="4515" w:type="dxa"/>
          </w:tcPr>
          <w:p w:rsidR="00E86526" w:rsidRPr="00FE463F" w:rsidRDefault="00E86526" w:rsidP="003664DC">
            <w:pPr>
              <w:pStyle w:val="Table-API"/>
              <w:keepNext/>
              <w:keepLines/>
              <w:rPr>
                <w:noProof/>
              </w:rPr>
            </w:pPr>
            <w:r w:rsidRPr="00FE463F">
              <w:rPr>
                <w:noProof/>
              </w:rPr>
              <w:t xml:space="preserve">The date/time was invalid. </w:t>
            </w:r>
          </w:p>
        </w:tc>
      </w:tr>
      <w:tr w:rsidR="00E86526" w:rsidRPr="00FE463F">
        <w:tblPrEx>
          <w:tblCellMar>
            <w:top w:w="0" w:type="dxa"/>
            <w:left w:w="0" w:type="dxa"/>
            <w:bottom w:w="0" w:type="dxa"/>
            <w:right w:w="0" w:type="dxa"/>
          </w:tblCellMar>
        </w:tblPrEx>
        <w:trPr>
          <w:cantSplit/>
        </w:trPr>
        <w:tc>
          <w:tcPr>
            <w:tcW w:w="1404" w:type="dxa"/>
            <w:vMerge/>
            <w:vAlign w:val="center"/>
          </w:tcPr>
          <w:p w:rsidR="00E86526" w:rsidRPr="00FE463F" w:rsidRDefault="00E86526" w:rsidP="003664DC">
            <w:pPr>
              <w:pStyle w:val="Table-API"/>
              <w:keepNext/>
              <w:keepLines/>
              <w:rPr>
                <w:noProof/>
              </w:rPr>
            </w:pPr>
          </w:p>
        </w:tc>
        <w:tc>
          <w:tcPr>
            <w:tcW w:w="3621" w:type="dxa"/>
          </w:tcPr>
          <w:p w:rsidR="00E86526" w:rsidRPr="00FE463F" w:rsidRDefault="00E86526" w:rsidP="003664DC">
            <w:pPr>
              <w:pStyle w:val="Table-API"/>
              <w:keepNext/>
              <w:keepLines/>
              <w:rPr>
                <w:b/>
                <w:noProof/>
              </w:rPr>
            </w:pPr>
            <w:r w:rsidRPr="00FE463F">
              <w:rPr>
                <w:b/>
                <w:noProof/>
              </w:rPr>
              <w:t>Y=YYYMMDD.HHMMSS</w:t>
            </w:r>
          </w:p>
        </w:tc>
        <w:tc>
          <w:tcPr>
            <w:tcW w:w="4515" w:type="dxa"/>
          </w:tcPr>
          <w:p w:rsidR="00E86526" w:rsidRPr="00FE463F" w:rsidRDefault="00E86526" w:rsidP="003664DC">
            <w:pPr>
              <w:pStyle w:val="Table-API"/>
              <w:keepNext/>
              <w:keepLines/>
              <w:rPr>
                <w:noProof/>
              </w:rPr>
            </w:pPr>
            <w:r w:rsidRPr="00FE463F">
              <w:rPr>
                <w:noProof/>
              </w:rPr>
              <w:t xml:space="preserve">The value determined by %DT. </w:t>
            </w:r>
          </w:p>
        </w:tc>
      </w:tr>
      <w:tr w:rsidR="00E86526" w:rsidRPr="00FE463F">
        <w:tblPrEx>
          <w:tblCellMar>
            <w:top w:w="0" w:type="dxa"/>
            <w:left w:w="0" w:type="dxa"/>
            <w:bottom w:w="0" w:type="dxa"/>
            <w:right w:w="0" w:type="dxa"/>
          </w:tblCellMar>
        </w:tblPrEx>
        <w:tc>
          <w:tcPr>
            <w:tcW w:w="1404" w:type="dxa"/>
          </w:tcPr>
          <w:p w:rsidR="00E86526" w:rsidRPr="00FE463F" w:rsidRDefault="00E86526" w:rsidP="003664DC">
            <w:pPr>
              <w:pStyle w:val="Table-API"/>
              <w:keepNext/>
              <w:keepLines/>
              <w:rPr>
                <w:noProof/>
              </w:rPr>
            </w:pPr>
            <w:r w:rsidRPr="00FE463F">
              <w:rPr>
                <w:noProof/>
              </w:rPr>
              <w:t>X</w:t>
            </w:r>
          </w:p>
        </w:tc>
        <w:tc>
          <w:tcPr>
            <w:tcW w:w="8136" w:type="dxa"/>
            <w:gridSpan w:val="2"/>
          </w:tcPr>
          <w:p w:rsidR="00E86526" w:rsidRPr="00FE463F" w:rsidRDefault="00E86526" w:rsidP="003664DC">
            <w:pPr>
              <w:pStyle w:val="Table-API"/>
              <w:keepNext/>
              <w:keepLines/>
              <w:rPr>
                <w:noProof/>
              </w:rPr>
            </w:pPr>
            <w:r w:rsidRPr="00FE463F">
              <w:rPr>
                <w:noProof/>
              </w:rPr>
              <w:t xml:space="preserve">X is always returned. It contains either what was passed to %DT (in the case where %DT did </w:t>
            </w:r>
            <w:r w:rsidRPr="00FE463F">
              <w:rPr>
                <w:i/>
                <w:noProof/>
              </w:rPr>
              <w:t>not</w:t>
            </w:r>
            <w:r w:rsidRPr="00FE463F">
              <w:rPr>
                <w:noProof/>
              </w:rPr>
              <w:t xml:space="preserve"> contain an </w:t>
            </w:r>
            <w:r w:rsidRPr="00FE463F">
              <w:rPr>
                <w:b/>
                <w:noProof/>
              </w:rPr>
              <w:t>A</w:t>
            </w:r>
            <w:r w:rsidRPr="00FE463F">
              <w:rPr>
                <w:noProof/>
              </w:rPr>
              <w:t xml:space="preserve">) or what the user entered. </w:t>
            </w:r>
          </w:p>
        </w:tc>
      </w:tr>
      <w:tr w:rsidR="00E86526" w:rsidRPr="00FE463F">
        <w:tblPrEx>
          <w:tblCellMar>
            <w:top w:w="0" w:type="dxa"/>
            <w:left w:w="0" w:type="dxa"/>
            <w:bottom w:w="0" w:type="dxa"/>
            <w:right w:w="0" w:type="dxa"/>
          </w:tblCellMar>
        </w:tblPrEx>
        <w:tc>
          <w:tcPr>
            <w:tcW w:w="1404" w:type="dxa"/>
          </w:tcPr>
          <w:p w:rsidR="00E86526" w:rsidRPr="00FE463F" w:rsidRDefault="00E86526" w:rsidP="000E6153">
            <w:pPr>
              <w:pStyle w:val="Table-API"/>
              <w:rPr>
                <w:noProof/>
              </w:rPr>
            </w:pPr>
            <w:r w:rsidRPr="00FE463F">
              <w:rPr>
                <w:noProof/>
              </w:rPr>
              <w:t>DTOUT</w:t>
            </w:r>
          </w:p>
        </w:tc>
        <w:tc>
          <w:tcPr>
            <w:tcW w:w="8136" w:type="dxa"/>
            <w:gridSpan w:val="2"/>
          </w:tcPr>
          <w:p w:rsidR="003664DC" w:rsidRPr="00FE463F" w:rsidRDefault="00E86526" w:rsidP="000E6153">
            <w:pPr>
              <w:pStyle w:val="Table-API"/>
              <w:rPr>
                <w:noProof/>
              </w:rPr>
            </w:pPr>
            <w:r w:rsidRPr="00FE463F">
              <w:rPr>
                <w:noProof/>
              </w:rPr>
              <w:t>This is only defined if %DT has timed-out w</w:t>
            </w:r>
            <w:r w:rsidR="003664DC" w:rsidRPr="00FE463F">
              <w:rPr>
                <w:noProof/>
              </w:rPr>
              <w:t>aiting for input from the user.</w:t>
            </w:r>
          </w:p>
        </w:tc>
      </w:tr>
    </w:tbl>
    <w:p w:rsidR="003664DC" w:rsidRPr="00FE463F" w:rsidRDefault="003664DC" w:rsidP="003664DC">
      <w:pPr>
        <w:pStyle w:val="BodyText6"/>
        <w:rPr>
          <w:noProof/>
        </w:rPr>
      </w:pPr>
    </w:p>
    <w:p w:rsidR="00BE674E" w:rsidRPr="00FE463F" w:rsidRDefault="00E86526" w:rsidP="000E3132">
      <w:pPr>
        <w:pStyle w:val="Heading4"/>
        <w:rPr>
          <w:noProof/>
        </w:rPr>
      </w:pPr>
      <w:bookmarkStart w:id="431" w:name="InputVariablesInDetail"/>
      <w:r w:rsidRPr="00FE463F">
        <w:rPr>
          <w:noProof/>
        </w:rPr>
        <w:lastRenderedPageBreak/>
        <w:t>%DT Input Variables in Detail</w:t>
      </w:r>
      <w:bookmarkEnd w:id="431"/>
    </w:p>
    <w:p w:rsidR="003664DC" w:rsidRPr="00FE463F" w:rsidRDefault="003664DC" w:rsidP="003664DC">
      <w:pPr>
        <w:pStyle w:val="BodyText6"/>
        <w:keepNext/>
        <w:keepLines/>
        <w:rPr>
          <w:noProof/>
        </w:rPr>
      </w:pPr>
    </w:p>
    <w:tbl>
      <w:tblPr>
        <w:tblW w:w="9540" w:type="dxa"/>
        <w:tblInd w:w="23" w:type="dxa"/>
        <w:tblLayout w:type="fixed"/>
        <w:tblCellMar>
          <w:left w:w="0" w:type="dxa"/>
          <w:right w:w="0" w:type="dxa"/>
        </w:tblCellMar>
        <w:tblLook w:val="0000" w:firstRow="0" w:lastRow="0" w:firstColumn="0" w:lastColumn="0" w:noHBand="0" w:noVBand="0"/>
      </w:tblPr>
      <w:tblGrid>
        <w:gridCol w:w="1500"/>
        <w:gridCol w:w="8040"/>
      </w:tblGrid>
      <w:tr w:rsidR="00E86526" w:rsidRPr="00FE463F">
        <w:tblPrEx>
          <w:tblCellMar>
            <w:top w:w="0" w:type="dxa"/>
            <w:left w:w="0" w:type="dxa"/>
            <w:bottom w:w="0" w:type="dxa"/>
            <w:right w:w="0" w:type="dxa"/>
          </w:tblCellMar>
        </w:tblPrEx>
        <w:tc>
          <w:tcPr>
            <w:tcW w:w="1500" w:type="dxa"/>
          </w:tcPr>
          <w:p w:rsidR="00E86526" w:rsidRPr="00FE463F" w:rsidRDefault="00E86526" w:rsidP="003664DC">
            <w:pPr>
              <w:pStyle w:val="Table-API"/>
              <w:keepNext/>
              <w:keepLines/>
              <w:rPr>
                <w:noProof/>
              </w:rPr>
            </w:pPr>
            <w:r w:rsidRPr="00FE463F">
              <w:rPr>
                <w:noProof/>
              </w:rPr>
              <w:t>A</w:t>
            </w:r>
          </w:p>
        </w:tc>
        <w:tc>
          <w:tcPr>
            <w:tcW w:w="8040" w:type="dxa"/>
          </w:tcPr>
          <w:p w:rsidR="00E86526" w:rsidRPr="00FE463F" w:rsidRDefault="00E86526" w:rsidP="003664DC">
            <w:pPr>
              <w:pStyle w:val="Table-API"/>
              <w:keepNext/>
              <w:keepLines/>
              <w:rPr>
                <w:noProof/>
              </w:rPr>
            </w:pPr>
            <w:r w:rsidRPr="00FE463F">
              <w:rPr>
                <w:noProof/>
              </w:rPr>
              <w:t xml:space="preserve">%DT </w:t>
            </w:r>
            <w:r w:rsidRPr="00FE463F">
              <w:rPr>
                <w:b/>
                <w:noProof/>
              </w:rPr>
              <w:t>A</w:t>
            </w:r>
            <w:r w:rsidRPr="00FE463F">
              <w:rPr>
                <w:noProof/>
              </w:rPr>
              <w:t>sks for input from the terminal. It continues to ask until it receives correct</w:t>
            </w:r>
            <w:r w:rsidR="005C625C" w:rsidRPr="00FE463F">
              <w:rPr>
                <w:noProof/>
              </w:rPr>
              <w:t xml:space="preserve"> input, a null, or a</w:t>
            </w:r>
            <w:r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If %DT does </w:t>
            </w:r>
            <w:r w:rsidRPr="00FE463F">
              <w:rPr>
                <w:i/>
                <w:noProof/>
              </w:rPr>
              <w:t>not</w:t>
            </w:r>
            <w:r w:rsidRPr="00FE463F">
              <w:rPr>
                <w:noProof/>
              </w:rPr>
              <w:t xml:space="preserve"> contain the character </w:t>
            </w:r>
            <w:r w:rsidRPr="00FE463F">
              <w:rPr>
                <w:b/>
                <w:noProof/>
              </w:rPr>
              <w:t>A</w:t>
            </w:r>
            <w:r w:rsidRPr="00FE463F">
              <w:rPr>
                <w:noProof/>
              </w:rPr>
              <w:t xml:space="preserve">, the input to %DT is assumed to be in the variable X. </w:t>
            </w:r>
          </w:p>
        </w:tc>
      </w:tr>
      <w:tr w:rsidR="00E86526" w:rsidRPr="00FE463F">
        <w:tblPrEx>
          <w:tblCellMar>
            <w:top w:w="0" w:type="dxa"/>
            <w:left w:w="0" w:type="dxa"/>
            <w:bottom w:w="0" w:type="dxa"/>
            <w:right w:w="0" w:type="dxa"/>
          </w:tblCellMar>
        </w:tblPrEx>
        <w:tc>
          <w:tcPr>
            <w:tcW w:w="1500" w:type="dxa"/>
          </w:tcPr>
          <w:p w:rsidR="00E86526" w:rsidRPr="00FE463F" w:rsidRDefault="00E86526" w:rsidP="003664DC">
            <w:pPr>
              <w:pStyle w:val="Table-API"/>
              <w:keepNext/>
              <w:keepLines/>
              <w:rPr>
                <w:noProof/>
              </w:rPr>
            </w:pPr>
            <w:r w:rsidRPr="00FE463F">
              <w:rPr>
                <w:noProof/>
              </w:rPr>
              <w:t>E</w:t>
            </w:r>
          </w:p>
        </w:tc>
        <w:tc>
          <w:tcPr>
            <w:tcW w:w="8040" w:type="dxa"/>
          </w:tcPr>
          <w:p w:rsidR="00E86526" w:rsidRPr="00FE463F" w:rsidRDefault="00E86526" w:rsidP="002B5DA9">
            <w:pPr>
              <w:pStyle w:val="Table-API"/>
              <w:keepNext/>
              <w:keepLines/>
              <w:rPr>
                <w:noProof/>
              </w:rPr>
            </w:pPr>
            <w:r w:rsidRPr="00FE463F">
              <w:rPr>
                <w:noProof/>
              </w:rPr>
              <w:t xml:space="preserve">The </w:t>
            </w:r>
            <w:r w:rsidRPr="00FE463F">
              <w:rPr>
                <w:b/>
                <w:noProof/>
              </w:rPr>
              <w:t>E</w:t>
            </w:r>
            <w:r w:rsidRPr="00FE463F">
              <w:rPr>
                <w:noProof/>
              </w:rPr>
              <w:t xml:space="preserve">xternal format of the input </w:t>
            </w:r>
            <w:r w:rsidR="00D56E04" w:rsidRPr="00FE463F">
              <w:rPr>
                <w:noProof/>
              </w:rPr>
              <w:t>is</w:t>
            </w:r>
            <w:r w:rsidRPr="00FE463F">
              <w:rPr>
                <w:noProof/>
              </w:rPr>
              <w:t xml:space="preserve"> echoed back to the user after it has been entered. If the input was erroneous, two question marks and a </w:t>
            </w:r>
            <w:r w:rsidR="002B5DA9" w:rsidRPr="00FE463F">
              <w:rPr>
                <w:noProof/>
              </w:rPr>
              <w:t>an audible sound (</w:t>
            </w:r>
            <w:r w:rsidR="00084217" w:rsidRPr="00FE463F">
              <w:rPr>
                <w:noProof/>
              </w:rPr>
              <w:t>“</w:t>
            </w:r>
            <w:r w:rsidRPr="00FE463F">
              <w:rPr>
                <w:noProof/>
              </w:rPr>
              <w:t>beep</w:t>
            </w:r>
            <w:r w:rsidR="00084217" w:rsidRPr="00FE463F">
              <w:rPr>
                <w:noProof/>
              </w:rPr>
              <w:t>”</w:t>
            </w:r>
            <w:r w:rsidR="002B5DA9" w:rsidRPr="00FE463F">
              <w:rPr>
                <w:noProof/>
              </w:rPr>
              <w:t>)</w:t>
            </w:r>
            <w:r w:rsidRPr="00FE463F">
              <w:rPr>
                <w:noProof/>
              </w:rPr>
              <w:t xml:space="preserve"> </w:t>
            </w:r>
            <w:r w:rsidR="002B5DA9" w:rsidRPr="00FE463F">
              <w:rPr>
                <w:noProof/>
              </w:rPr>
              <w:t>are</w:t>
            </w:r>
            <w:r w:rsidRPr="00FE463F">
              <w:rPr>
                <w:noProof/>
              </w:rPr>
              <w:t xml:space="preserve"> issued. </w:t>
            </w:r>
          </w:p>
        </w:tc>
      </w:tr>
      <w:tr w:rsidR="00E86526" w:rsidRPr="00FE463F">
        <w:tblPrEx>
          <w:tblCellMar>
            <w:top w:w="0" w:type="dxa"/>
            <w:left w:w="0" w:type="dxa"/>
            <w:bottom w:w="0" w:type="dxa"/>
            <w:right w:w="0" w:type="dxa"/>
          </w:tblCellMar>
        </w:tblPrEx>
        <w:trPr>
          <w:cantSplit/>
        </w:trPr>
        <w:tc>
          <w:tcPr>
            <w:tcW w:w="1500" w:type="dxa"/>
          </w:tcPr>
          <w:p w:rsidR="00E86526" w:rsidRPr="00FE463F" w:rsidRDefault="00E86526" w:rsidP="000E6153">
            <w:pPr>
              <w:pStyle w:val="Table-API"/>
              <w:rPr>
                <w:noProof/>
              </w:rPr>
            </w:pPr>
            <w:r w:rsidRPr="00FE463F">
              <w:rPr>
                <w:noProof/>
              </w:rPr>
              <w:t>F</w:t>
            </w:r>
          </w:p>
        </w:tc>
        <w:tc>
          <w:tcPr>
            <w:tcW w:w="8040" w:type="dxa"/>
          </w:tcPr>
          <w:p w:rsidR="00E86526" w:rsidRPr="00FE463F" w:rsidRDefault="0071028D" w:rsidP="003F1BD9">
            <w:pPr>
              <w:pStyle w:val="Table-API"/>
              <w:rPr>
                <w:noProof/>
              </w:rPr>
            </w:pPr>
            <w:r w:rsidRPr="00FE463F">
              <w:rPr>
                <w:noProof/>
              </w:rPr>
              <w:t>If a year is not entered (E</w:t>
            </w:r>
            <w:r w:rsidR="00E86526" w:rsidRPr="00FE463F">
              <w:rPr>
                <w:noProof/>
              </w:rPr>
              <w:t>xample 1), or i</w:t>
            </w:r>
            <w:r w:rsidRPr="00FE463F">
              <w:rPr>
                <w:noProof/>
              </w:rPr>
              <w:t>f a two-digit year is entered (E</w:t>
            </w:r>
            <w:r w:rsidR="00E86526" w:rsidRPr="00FE463F">
              <w:rPr>
                <w:noProof/>
              </w:rPr>
              <w:t xml:space="preserve">xample 2), a date in the </w:t>
            </w:r>
            <w:r w:rsidR="00E86526" w:rsidRPr="00FE463F">
              <w:rPr>
                <w:b/>
                <w:bCs/>
                <w:noProof/>
              </w:rPr>
              <w:t>F</w:t>
            </w:r>
            <w:r w:rsidR="00E86526" w:rsidRPr="00FE463F">
              <w:rPr>
                <w:noProof/>
              </w:rPr>
              <w:t>uture is assumed.</w:t>
            </w:r>
          </w:p>
          <w:p w:rsidR="00E86526" w:rsidRPr="00FE463F" w:rsidRDefault="00E86526" w:rsidP="003F1BD9">
            <w:pPr>
              <w:pStyle w:val="Table-API"/>
              <w:rPr>
                <w:noProof/>
              </w:rPr>
            </w:pPr>
            <w:r w:rsidRPr="00FE463F">
              <w:rPr>
                <w:b/>
                <w:bCs/>
                <w:noProof/>
              </w:rPr>
              <w:t>EXCEPTION:</w:t>
            </w:r>
            <w:r w:rsidRPr="00FE463F">
              <w:rPr>
                <w:noProof/>
              </w:rPr>
              <w:t xml:space="preserve"> If a two-digit year is entered and those two digits equal the current year, the current year is assumed ev</w:t>
            </w:r>
            <w:r w:rsidR="0071028D" w:rsidRPr="00FE463F">
              <w:rPr>
                <w:noProof/>
              </w:rPr>
              <w:t>en if the date is in the past (E</w:t>
            </w:r>
            <w:r w:rsidRPr="00FE463F">
              <w:rPr>
                <w:noProof/>
              </w:rPr>
              <w:t>xample 3).</w:t>
            </w:r>
          </w:p>
          <w:p w:rsidR="003F1BD9" w:rsidRPr="00FE463F" w:rsidRDefault="003F1BD9" w:rsidP="003F1BD9">
            <w:pPr>
              <w:pStyle w:val="Table-API"/>
              <w:rPr>
                <w:noProof/>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67"/>
              <w:gridCol w:w="1620"/>
              <w:gridCol w:w="1260"/>
              <w:gridCol w:w="1710"/>
              <w:gridCol w:w="2170"/>
            </w:tblGrid>
            <w:tr w:rsidR="00E86526" w:rsidRPr="00FE463F" w:rsidTr="000B59D3">
              <w:tblPrEx>
                <w:tblCellMar>
                  <w:top w:w="0" w:type="dxa"/>
                  <w:bottom w:w="0" w:type="dxa"/>
                </w:tblCellMar>
              </w:tblPrEx>
              <w:trPr>
                <w:tblHeader/>
              </w:trPr>
              <w:tc>
                <w:tcPr>
                  <w:tcW w:w="1167" w:type="dxa"/>
                  <w:shd w:val="pct12" w:color="auto" w:fill="auto"/>
                </w:tcPr>
                <w:p w:rsidR="00E86526" w:rsidRPr="00FE463F" w:rsidRDefault="00E86526" w:rsidP="000B59D3">
                  <w:pPr>
                    <w:pStyle w:val="TableHeading"/>
                    <w:rPr>
                      <w:noProof/>
                    </w:rPr>
                  </w:pPr>
                  <w:r w:rsidRPr="00FE463F">
                    <w:rPr>
                      <w:noProof/>
                    </w:rPr>
                    <w:t>Example</w:t>
                  </w:r>
                </w:p>
              </w:tc>
              <w:tc>
                <w:tcPr>
                  <w:tcW w:w="1620" w:type="dxa"/>
                  <w:shd w:val="pct12" w:color="auto" w:fill="auto"/>
                </w:tcPr>
                <w:p w:rsidR="00E86526" w:rsidRPr="00FE463F" w:rsidRDefault="00E86526" w:rsidP="000B59D3">
                  <w:pPr>
                    <w:pStyle w:val="TableHeading"/>
                    <w:rPr>
                      <w:noProof/>
                    </w:rPr>
                  </w:pPr>
                  <w:r w:rsidRPr="00FE463F">
                    <w:rPr>
                      <w:noProof/>
                    </w:rPr>
                    <w:t>Current Date</w:t>
                  </w:r>
                </w:p>
              </w:tc>
              <w:tc>
                <w:tcPr>
                  <w:tcW w:w="1260" w:type="dxa"/>
                  <w:shd w:val="pct12" w:color="auto" w:fill="auto"/>
                </w:tcPr>
                <w:p w:rsidR="00E86526" w:rsidRPr="00FE463F" w:rsidRDefault="00E86526" w:rsidP="000B59D3">
                  <w:pPr>
                    <w:pStyle w:val="TableHeading"/>
                    <w:rPr>
                      <w:noProof/>
                    </w:rPr>
                  </w:pPr>
                  <w:r w:rsidRPr="00FE463F">
                    <w:rPr>
                      <w:noProof/>
                    </w:rPr>
                    <w:t>User Input</w:t>
                  </w:r>
                </w:p>
              </w:tc>
              <w:tc>
                <w:tcPr>
                  <w:tcW w:w="1710" w:type="dxa"/>
                  <w:shd w:val="pct12" w:color="auto" w:fill="auto"/>
                </w:tcPr>
                <w:p w:rsidR="00E86526" w:rsidRPr="00FE463F" w:rsidRDefault="00E86526" w:rsidP="000B59D3">
                  <w:pPr>
                    <w:pStyle w:val="TableHeading"/>
                    <w:rPr>
                      <w:noProof/>
                    </w:rPr>
                  </w:pPr>
                  <w:r w:rsidRPr="00FE463F">
                    <w:rPr>
                      <w:noProof/>
                    </w:rPr>
                    <w:t>Date Returned</w:t>
                  </w:r>
                </w:p>
              </w:tc>
              <w:tc>
                <w:tcPr>
                  <w:tcW w:w="2170" w:type="dxa"/>
                  <w:shd w:val="pct12" w:color="auto" w:fill="auto"/>
                </w:tcPr>
                <w:p w:rsidR="00E86526" w:rsidRPr="00FE463F" w:rsidRDefault="00E86526" w:rsidP="000B59D3">
                  <w:pPr>
                    <w:pStyle w:val="TableHeading"/>
                    <w:rPr>
                      <w:noProof/>
                    </w:rPr>
                  </w:pPr>
                  <w:r w:rsidRPr="00FE463F">
                    <w:rPr>
                      <w:noProof/>
                    </w:rPr>
                    <w:t>Returned Without F</w:t>
                  </w:r>
                </w:p>
              </w:tc>
            </w:tr>
            <w:tr w:rsidR="00E86526" w:rsidRPr="00FE463F" w:rsidTr="003F1BD9">
              <w:tblPrEx>
                <w:tblCellMar>
                  <w:top w:w="0" w:type="dxa"/>
                  <w:bottom w:w="0" w:type="dxa"/>
                </w:tblCellMar>
              </w:tblPrEx>
              <w:tc>
                <w:tcPr>
                  <w:tcW w:w="1167" w:type="dxa"/>
                </w:tcPr>
                <w:p w:rsidR="00E86526" w:rsidRPr="00FE463F" w:rsidRDefault="00E2555E" w:rsidP="000B59D3">
                  <w:pPr>
                    <w:pStyle w:val="TableText"/>
                    <w:rPr>
                      <w:noProof/>
                    </w:rPr>
                  </w:pPr>
                  <w:r w:rsidRPr="00FE463F">
                    <w:rPr>
                      <w:noProof/>
                    </w:rPr>
                    <w:t>1</w:t>
                  </w:r>
                </w:p>
              </w:tc>
              <w:tc>
                <w:tcPr>
                  <w:tcW w:w="1620" w:type="dxa"/>
                </w:tcPr>
                <w:p w:rsidR="00E86526" w:rsidRPr="00FE463F" w:rsidRDefault="00E86526" w:rsidP="000B59D3">
                  <w:pPr>
                    <w:pStyle w:val="TableText"/>
                    <w:rPr>
                      <w:noProof/>
                    </w:rPr>
                  </w:pPr>
                  <w:r w:rsidRPr="00FE463F">
                    <w:rPr>
                      <w:noProof/>
                    </w:rPr>
                    <w:t>July 1, 2000</w:t>
                  </w:r>
                </w:p>
              </w:tc>
              <w:tc>
                <w:tcPr>
                  <w:tcW w:w="1260" w:type="dxa"/>
                </w:tcPr>
                <w:p w:rsidR="00E86526" w:rsidRPr="00FE463F" w:rsidRDefault="00E86526" w:rsidP="000B59D3">
                  <w:pPr>
                    <w:pStyle w:val="TableText"/>
                    <w:rPr>
                      <w:noProof/>
                    </w:rPr>
                  </w:pPr>
                  <w:r w:rsidRPr="00FE463F">
                    <w:rPr>
                      <w:noProof/>
                    </w:rPr>
                    <w:t>5/1</w:t>
                  </w:r>
                </w:p>
              </w:tc>
              <w:tc>
                <w:tcPr>
                  <w:tcW w:w="1710" w:type="dxa"/>
                </w:tcPr>
                <w:p w:rsidR="00E86526" w:rsidRPr="00FE463F" w:rsidRDefault="00E86526" w:rsidP="000B59D3">
                  <w:pPr>
                    <w:pStyle w:val="TableText"/>
                    <w:rPr>
                      <w:noProof/>
                    </w:rPr>
                  </w:pPr>
                  <w:r w:rsidRPr="00FE463F">
                    <w:rPr>
                      <w:noProof/>
                    </w:rPr>
                    <w:t>May 1, 2001</w:t>
                  </w:r>
                </w:p>
              </w:tc>
              <w:tc>
                <w:tcPr>
                  <w:tcW w:w="2170" w:type="dxa"/>
                </w:tcPr>
                <w:p w:rsidR="00E86526" w:rsidRPr="00FE463F" w:rsidRDefault="00E86526" w:rsidP="000B59D3">
                  <w:pPr>
                    <w:pStyle w:val="TableText"/>
                    <w:rPr>
                      <w:noProof/>
                    </w:rPr>
                  </w:pPr>
                  <w:r w:rsidRPr="00FE463F">
                    <w:rPr>
                      <w:noProof/>
                    </w:rPr>
                    <w:t>May 1, 2000</w:t>
                  </w:r>
                </w:p>
              </w:tc>
            </w:tr>
            <w:tr w:rsidR="00E86526" w:rsidRPr="00FE463F" w:rsidTr="003F1BD9">
              <w:tblPrEx>
                <w:tblCellMar>
                  <w:top w:w="0" w:type="dxa"/>
                  <w:bottom w:w="0" w:type="dxa"/>
                </w:tblCellMar>
              </w:tblPrEx>
              <w:tc>
                <w:tcPr>
                  <w:tcW w:w="1167" w:type="dxa"/>
                </w:tcPr>
                <w:p w:rsidR="00E86526" w:rsidRPr="00FE463F" w:rsidRDefault="00E2555E" w:rsidP="000B59D3">
                  <w:pPr>
                    <w:pStyle w:val="TableText"/>
                    <w:rPr>
                      <w:noProof/>
                    </w:rPr>
                  </w:pPr>
                  <w:r w:rsidRPr="00FE463F">
                    <w:rPr>
                      <w:noProof/>
                    </w:rPr>
                    <w:t>2</w:t>
                  </w:r>
                </w:p>
              </w:tc>
              <w:tc>
                <w:tcPr>
                  <w:tcW w:w="1620" w:type="dxa"/>
                </w:tcPr>
                <w:p w:rsidR="00E86526" w:rsidRPr="00FE463F" w:rsidRDefault="00E86526" w:rsidP="000B59D3">
                  <w:pPr>
                    <w:pStyle w:val="TableText"/>
                    <w:rPr>
                      <w:noProof/>
                    </w:rPr>
                  </w:pPr>
                  <w:r w:rsidRPr="00FE463F">
                    <w:rPr>
                      <w:noProof/>
                    </w:rPr>
                    <w:t>July 1, 2000</w:t>
                  </w:r>
                </w:p>
              </w:tc>
              <w:tc>
                <w:tcPr>
                  <w:tcW w:w="1260" w:type="dxa"/>
                </w:tcPr>
                <w:p w:rsidR="00E86526" w:rsidRPr="00FE463F" w:rsidRDefault="00E86526" w:rsidP="000B59D3">
                  <w:pPr>
                    <w:pStyle w:val="TableText"/>
                    <w:rPr>
                      <w:noProof/>
                    </w:rPr>
                  </w:pPr>
                  <w:r w:rsidRPr="00FE463F">
                    <w:rPr>
                      <w:noProof/>
                    </w:rPr>
                    <w:t>5/1/90</w:t>
                  </w:r>
                </w:p>
              </w:tc>
              <w:tc>
                <w:tcPr>
                  <w:tcW w:w="1710" w:type="dxa"/>
                </w:tcPr>
                <w:p w:rsidR="00E86526" w:rsidRPr="00FE463F" w:rsidRDefault="00E86526" w:rsidP="000B59D3">
                  <w:pPr>
                    <w:pStyle w:val="TableText"/>
                    <w:rPr>
                      <w:noProof/>
                    </w:rPr>
                  </w:pPr>
                  <w:r w:rsidRPr="00FE463F">
                    <w:rPr>
                      <w:noProof/>
                    </w:rPr>
                    <w:t>May 1, 2090</w:t>
                  </w:r>
                </w:p>
              </w:tc>
              <w:tc>
                <w:tcPr>
                  <w:tcW w:w="2170" w:type="dxa"/>
                </w:tcPr>
                <w:p w:rsidR="00E86526" w:rsidRPr="00FE463F" w:rsidRDefault="00E86526" w:rsidP="000B59D3">
                  <w:pPr>
                    <w:pStyle w:val="TableText"/>
                    <w:rPr>
                      <w:noProof/>
                    </w:rPr>
                  </w:pPr>
                  <w:r w:rsidRPr="00FE463F">
                    <w:rPr>
                      <w:noProof/>
                    </w:rPr>
                    <w:t>May 1, 1990</w:t>
                  </w:r>
                </w:p>
              </w:tc>
            </w:tr>
            <w:tr w:rsidR="00E86526" w:rsidRPr="00FE463F" w:rsidTr="003F1BD9">
              <w:tblPrEx>
                <w:tblCellMar>
                  <w:top w:w="0" w:type="dxa"/>
                  <w:bottom w:w="0" w:type="dxa"/>
                </w:tblCellMar>
              </w:tblPrEx>
              <w:tc>
                <w:tcPr>
                  <w:tcW w:w="1167" w:type="dxa"/>
                </w:tcPr>
                <w:p w:rsidR="00E86526" w:rsidRPr="00FE463F" w:rsidRDefault="00E2555E" w:rsidP="000B59D3">
                  <w:pPr>
                    <w:pStyle w:val="TableText"/>
                    <w:rPr>
                      <w:noProof/>
                    </w:rPr>
                  </w:pPr>
                  <w:r w:rsidRPr="00FE463F">
                    <w:rPr>
                      <w:noProof/>
                    </w:rPr>
                    <w:t>3</w:t>
                  </w:r>
                </w:p>
              </w:tc>
              <w:tc>
                <w:tcPr>
                  <w:tcW w:w="1620" w:type="dxa"/>
                </w:tcPr>
                <w:p w:rsidR="00E86526" w:rsidRPr="00FE463F" w:rsidRDefault="00E86526" w:rsidP="000B59D3">
                  <w:pPr>
                    <w:pStyle w:val="TableText"/>
                    <w:rPr>
                      <w:noProof/>
                    </w:rPr>
                  </w:pPr>
                  <w:r w:rsidRPr="00FE463F">
                    <w:rPr>
                      <w:noProof/>
                    </w:rPr>
                    <w:t>July 1, 2000</w:t>
                  </w:r>
                </w:p>
              </w:tc>
              <w:tc>
                <w:tcPr>
                  <w:tcW w:w="1260" w:type="dxa"/>
                </w:tcPr>
                <w:p w:rsidR="00E86526" w:rsidRPr="00FE463F" w:rsidRDefault="00E86526" w:rsidP="000B59D3">
                  <w:pPr>
                    <w:pStyle w:val="TableText"/>
                    <w:rPr>
                      <w:noProof/>
                    </w:rPr>
                  </w:pPr>
                  <w:r w:rsidRPr="00FE463F">
                    <w:rPr>
                      <w:noProof/>
                    </w:rPr>
                    <w:t>5/1/00</w:t>
                  </w:r>
                </w:p>
              </w:tc>
              <w:tc>
                <w:tcPr>
                  <w:tcW w:w="1710" w:type="dxa"/>
                </w:tcPr>
                <w:p w:rsidR="00E86526" w:rsidRPr="00FE463F" w:rsidRDefault="00E86526" w:rsidP="000B59D3">
                  <w:pPr>
                    <w:pStyle w:val="TableText"/>
                    <w:rPr>
                      <w:noProof/>
                    </w:rPr>
                  </w:pPr>
                  <w:r w:rsidRPr="00FE463F">
                    <w:rPr>
                      <w:noProof/>
                    </w:rPr>
                    <w:t>May 1, 2000</w:t>
                  </w:r>
                </w:p>
              </w:tc>
              <w:tc>
                <w:tcPr>
                  <w:tcW w:w="2170" w:type="dxa"/>
                </w:tcPr>
                <w:p w:rsidR="00E86526" w:rsidRPr="00FE463F" w:rsidRDefault="00E86526" w:rsidP="000B59D3">
                  <w:pPr>
                    <w:pStyle w:val="TableText"/>
                    <w:rPr>
                      <w:noProof/>
                    </w:rPr>
                  </w:pPr>
                  <w:r w:rsidRPr="00FE463F">
                    <w:rPr>
                      <w:noProof/>
                    </w:rPr>
                    <w:t>May 1, 2000</w:t>
                  </w:r>
                </w:p>
              </w:tc>
            </w:tr>
          </w:tbl>
          <w:p w:rsidR="003F1BD9" w:rsidRPr="00FE463F" w:rsidRDefault="003F1BD9" w:rsidP="005C3ADC">
            <w:pPr>
              <w:pStyle w:val="BodyText6"/>
              <w:rPr>
                <w:noProof/>
              </w:rPr>
            </w:pPr>
          </w:p>
          <w:p w:rsidR="00E86526" w:rsidRPr="00FE463F" w:rsidRDefault="002F0AF3" w:rsidP="003524DA">
            <w:pPr>
              <w:pStyle w:val="Table-APINote"/>
              <w:rPr>
                <w:noProof/>
              </w:rPr>
            </w:pPr>
            <w:r>
              <w:rPr>
                <w:noProof/>
                <w:lang w:eastAsia="en-US"/>
              </w:rPr>
              <w:drawing>
                <wp:inline distT="0" distB="0" distL="0" distR="0">
                  <wp:extent cx="304800" cy="304800"/>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524DA" w:rsidRPr="00FE463F">
              <w:rPr>
                <w:b/>
                <w:noProof/>
              </w:rPr>
              <w:t xml:space="preserve"> REF:</w:t>
            </w:r>
            <w:r w:rsidR="003524DA" w:rsidRPr="00FE463F">
              <w:rPr>
                <w:noProof/>
              </w:rPr>
              <w:t xml:space="preserve"> For the behavior of %DT when neither the </w:t>
            </w:r>
            <w:r w:rsidR="003524DA" w:rsidRPr="00FE463F">
              <w:rPr>
                <w:b/>
                <w:noProof/>
              </w:rPr>
              <w:t>F</w:t>
            </w:r>
            <w:r w:rsidR="003524DA" w:rsidRPr="00FE463F">
              <w:rPr>
                <w:noProof/>
              </w:rPr>
              <w:t xml:space="preserve"> nor </w:t>
            </w:r>
            <w:r w:rsidR="003524DA" w:rsidRPr="00FE463F">
              <w:rPr>
                <w:b/>
                <w:noProof/>
              </w:rPr>
              <w:t>P</w:t>
            </w:r>
            <w:r w:rsidR="003524DA" w:rsidRPr="00FE463F">
              <w:rPr>
                <w:noProof/>
              </w:rPr>
              <w:t xml:space="preserve"> flag is </w:t>
            </w:r>
            <w:r w:rsidR="007439A1" w:rsidRPr="00FE463F">
              <w:rPr>
                <w:noProof/>
              </w:rPr>
              <w:t>used,</w:t>
            </w:r>
            <w:r w:rsidR="003524DA" w:rsidRPr="00FE463F">
              <w:rPr>
                <w:noProof/>
              </w:rPr>
              <w:t xml:space="preserve"> s</w:t>
            </w:r>
            <w:r w:rsidR="00E86526" w:rsidRPr="00FE463F">
              <w:rPr>
                <w:noProof/>
              </w:rPr>
              <w:t xml:space="preserve">ee </w:t>
            </w:r>
            <w:r w:rsidR="00E86526" w:rsidRPr="00FE463F">
              <w:rPr>
                <w:noProof/>
              </w:rPr>
              <w:t>Y2K Changes</w:t>
            </w:r>
            <w:r w:rsidR="00E86526" w:rsidRPr="00FE463F">
              <w:rPr>
                <w:noProof/>
              </w:rPr>
              <w:t xml:space="preserve"> below.</w:t>
            </w:r>
          </w:p>
        </w:tc>
      </w:tr>
      <w:tr w:rsidR="00E86526" w:rsidRPr="00FE463F">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I</w:t>
            </w:r>
          </w:p>
        </w:tc>
        <w:tc>
          <w:tcPr>
            <w:tcW w:w="8040" w:type="dxa"/>
          </w:tcPr>
          <w:p w:rsidR="00E86526" w:rsidRPr="00FE463F" w:rsidRDefault="00E86526" w:rsidP="000E6153">
            <w:pPr>
              <w:pStyle w:val="Table-API"/>
              <w:rPr>
                <w:noProof/>
              </w:rPr>
            </w:pPr>
            <w:r w:rsidRPr="00FE463F">
              <w:rPr>
                <w:noProof/>
              </w:rPr>
              <w:t xml:space="preserve">For </w:t>
            </w:r>
            <w:r w:rsidRPr="00FE463F">
              <w:rPr>
                <w:b/>
                <w:bCs/>
                <w:noProof/>
              </w:rPr>
              <w:t>I</w:t>
            </w:r>
            <w:r w:rsidRPr="00FE463F">
              <w:rPr>
                <w:noProof/>
              </w:rPr>
              <w:t xml:space="preserve">nternalization, this flag makes %DT assume that in the input, the day number precedes the month number. For example, input of 05/11/2000 is assumed to be November 5, 2000 (instead of May 11, 2000). Also, with this flag, the month </w:t>
            </w:r>
            <w:r w:rsidR="00515C16" w:rsidRPr="00FE463F">
              <w:rPr>
                <w:i/>
                <w:noProof/>
              </w:rPr>
              <w:t>must</w:t>
            </w:r>
            <w:r w:rsidR="003524DA" w:rsidRPr="00FE463F">
              <w:rPr>
                <w:noProof/>
              </w:rPr>
              <w:t xml:space="preserve"> be input as a number. </w:t>
            </w:r>
            <w:r w:rsidRPr="00FE463F">
              <w:rPr>
                <w:noProof/>
              </w:rPr>
              <w:t xml:space="preserve">For example, November </w:t>
            </w:r>
            <w:r w:rsidR="00515C16" w:rsidRPr="00FE463F">
              <w:rPr>
                <w:i/>
                <w:noProof/>
              </w:rPr>
              <w:t>must</w:t>
            </w:r>
            <w:r w:rsidRPr="00FE463F">
              <w:rPr>
                <w:noProof/>
              </w:rPr>
              <w:t xml:space="preserve"> be input as 11, not NOV.</w:t>
            </w:r>
          </w:p>
        </w:tc>
      </w:tr>
      <w:tr w:rsidR="00E86526" w:rsidRPr="00FE463F">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M</w:t>
            </w:r>
          </w:p>
        </w:tc>
        <w:tc>
          <w:tcPr>
            <w:tcW w:w="8040" w:type="dxa"/>
          </w:tcPr>
          <w:p w:rsidR="00E86526" w:rsidRPr="00FE463F" w:rsidRDefault="00E86526" w:rsidP="000E6153">
            <w:pPr>
              <w:pStyle w:val="Table-API"/>
              <w:rPr>
                <w:noProof/>
              </w:rPr>
            </w:pPr>
            <w:r w:rsidRPr="00FE463F">
              <w:rPr>
                <w:noProof/>
              </w:rPr>
              <w:t xml:space="preserve">Only </w:t>
            </w:r>
            <w:r w:rsidRPr="00FE463F">
              <w:rPr>
                <w:b/>
                <w:bCs/>
                <w:noProof/>
              </w:rPr>
              <w:t>M</w:t>
            </w:r>
            <w:r w:rsidRPr="00FE463F">
              <w:rPr>
                <w:noProof/>
              </w:rPr>
              <w:t>onth and year input is allowed. Input with a spe</w:t>
            </w:r>
            <w:r w:rsidR="003524DA" w:rsidRPr="00FE463F">
              <w:rPr>
                <w:noProof/>
              </w:rPr>
              <w:t>cific day or time is rejected (E</w:t>
            </w:r>
            <w:r w:rsidRPr="00FE463F">
              <w:rPr>
                <w:noProof/>
              </w:rPr>
              <w:t>xample 1). If only a month and two digits are entered, the two digits are interpret</w:t>
            </w:r>
            <w:r w:rsidR="003524DA" w:rsidRPr="00FE463F">
              <w:rPr>
                <w:noProof/>
              </w:rPr>
              <w:t>ed as a year instead of a day (E</w:t>
            </w:r>
            <w:r w:rsidRPr="00FE463F">
              <w:rPr>
                <w:noProof/>
              </w:rPr>
              <w:t>xample 2).</w:t>
            </w:r>
          </w:p>
          <w:p w:rsidR="00E86526" w:rsidRPr="00FE463F" w:rsidRDefault="00E86526" w:rsidP="000E6153">
            <w:pPr>
              <w:pStyle w:val="Table-API"/>
              <w:rPr>
                <w:noProof/>
              </w:rPr>
            </w:pPr>
            <w:r w:rsidRPr="00FE463F">
              <w:rPr>
                <w:noProof/>
              </w:rPr>
              <w:t xml:space="preserve">If the M flag is used with the X flag, a month </w:t>
            </w:r>
            <w:r w:rsidR="00515C16" w:rsidRPr="00FE463F">
              <w:rPr>
                <w:i/>
                <w:noProof/>
              </w:rPr>
              <w:t>must</w:t>
            </w:r>
            <w:r w:rsidRPr="00FE463F">
              <w:rPr>
                <w:noProof/>
              </w:rPr>
              <w:t xml:space="preserve"> be specified; otherwise, the input can be j</w:t>
            </w:r>
            <w:r w:rsidR="003524DA" w:rsidRPr="00FE463F">
              <w:rPr>
                <w:noProof/>
              </w:rPr>
              <w:t>ust a year (E</w:t>
            </w:r>
            <w:r w:rsidR="00BF6F2F" w:rsidRPr="00FE463F">
              <w:rPr>
                <w:noProof/>
              </w:rPr>
              <w:t>xample 3).</w:t>
            </w:r>
          </w:p>
          <w:p w:rsidR="00E2555E" w:rsidRPr="00FE463F" w:rsidRDefault="00E86526" w:rsidP="000E6153">
            <w:pPr>
              <w:pStyle w:val="Table-API"/>
              <w:rPr>
                <w:noProof/>
              </w:rPr>
            </w:pPr>
            <w:r w:rsidRPr="00FE463F">
              <w:rPr>
                <w:noProof/>
              </w:rPr>
              <w:t>M Flag</w:t>
            </w:r>
            <w:r w:rsidR="003524DA" w:rsidRPr="00FE463F">
              <w:rPr>
                <w:noProof/>
              </w:rPr>
              <w:t>:</w:t>
            </w:r>
          </w:p>
          <w:p w:rsidR="003524DA" w:rsidRPr="00FE463F" w:rsidRDefault="003524DA" w:rsidP="003524DA">
            <w:pPr>
              <w:pStyle w:val="BodyText6"/>
              <w:rPr>
                <w:noProof/>
              </w:rPr>
            </w:pPr>
          </w:p>
          <w:tbl>
            <w:tblPr>
              <w:tblW w:w="7902" w:type="dxa"/>
              <w:tblInd w:w="2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2070"/>
              <w:gridCol w:w="2502"/>
            </w:tblGrid>
            <w:tr w:rsidR="00E86526" w:rsidRPr="00FE463F" w:rsidTr="00E2555E">
              <w:tblPrEx>
                <w:tblCellMar>
                  <w:top w:w="0" w:type="dxa"/>
                  <w:bottom w:w="0" w:type="dxa"/>
                </w:tblCellMar>
              </w:tblPrEx>
              <w:trPr>
                <w:tblHeader/>
              </w:trPr>
              <w:tc>
                <w:tcPr>
                  <w:tcW w:w="1693" w:type="dxa"/>
                  <w:shd w:val="pct12" w:color="auto" w:fill="auto"/>
                </w:tcPr>
                <w:p w:rsidR="00E86526" w:rsidRPr="00FE463F" w:rsidRDefault="00E86526" w:rsidP="00E2555E">
                  <w:pPr>
                    <w:pStyle w:val="TableHeading"/>
                    <w:rPr>
                      <w:noProof/>
                    </w:rPr>
                  </w:pPr>
                  <w:r w:rsidRPr="00FE463F">
                    <w:rPr>
                      <w:noProof/>
                    </w:rPr>
                    <w:t>Example</w:t>
                  </w:r>
                </w:p>
              </w:tc>
              <w:tc>
                <w:tcPr>
                  <w:tcW w:w="1637" w:type="dxa"/>
                  <w:shd w:val="pct12" w:color="auto" w:fill="auto"/>
                </w:tcPr>
                <w:p w:rsidR="00E86526" w:rsidRPr="00FE463F" w:rsidRDefault="00E86526" w:rsidP="00E2555E">
                  <w:pPr>
                    <w:pStyle w:val="TableHeading"/>
                    <w:rPr>
                      <w:noProof/>
                    </w:rPr>
                  </w:pPr>
                  <w:r w:rsidRPr="00FE463F">
                    <w:rPr>
                      <w:noProof/>
                    </w:rPr>
                    <w:t>Date Input</w:t>
                  </w:r>
                </w:p>
              </w:tc>
              <w:tc>
                <w:tcPr>
                  <w:tcW w:w="2070" w:type="dxa"/>
                  <w:shd w:val="pct12" w:color="auto" w:fill="auto"/>
                </w:tcPr>
                <w:p w:rsidR="00E86526" w:rsidRPr="00FE463F" w:rsidRDefault="00E86526" w:rsidP="00E2555E">
                  <w:pPr>
                    <w:pStyle w:val="TableHeading"/>
                    <w:rPr>
                      <w:noProof/>
                    </w:rPr>
                  </w:pPr>
                  <w:r w:rsidRPr="00FE463F">
                    <w:rPr>
                      <w:noProof/>
                    </w:rPr>
                    <w:t>Date Returned</w:t>
                  </w:r>
                </w:p>
              </w:tc>
              <w:tc>
                <w:tcPr>
                  <w:tcW w:w="2502" w:type="dxa"/>
                  <w:shd w:val="pct12" w:color="auto" w:fill="auto"/>
                </w:tcPr>
                <w:p w:rsidR="00E86526" w:rsidRPr="00FE463F" w:rsidRDefault="00E86526" w:rsidP="00E2555E">
                  <w:pPr>
                    <w:pStyle w:val="TableHeading"/>
                    <w:rPr>
                      <w:noProof/>
                    </w:rPr>
                  </w:pPr>
                  <w:r w:rsidRPr="00FE463F">
                    <w:rPr>
                      <w:noProof/>
                    </w:rPr>
                    <w:t>Returned Without M</w:t>
                  </w:r>
                </w:p>
              </w:tc>
            </w:tr>
            <w:tr w:rsidR="00E86526" w:rsidRPr="00FE463F" w:rsidTr="00E2555E">
              <w:tblPrEx>
                <w:tblCellMar>
                  <w:top w:w="0" w:type="dxa"/>
                  <w:bottom w:w="0" w:type="dxa"/>
                </w:tblCellMar>
              </w:tblPrEx>
              <w:tc>
                <w:tcPr>
                  <w:tcW w:w="1693" w:type="dxa"/>
                </w:tcPr>
                <w:p w:rsidR="00E86526" w:rsidRPr="00FE463F" w:rsidRDefault="00E2555E" w:rsidP="00E2555E">
                  <w:pPr>
                    <w:pStyle w:val="TableText"/>
                    <w:rPr>
                      <w:noProof/>
                    </w:rPr>
                  </w:pPr>
                  <w:r w:rsidRPr="00FE463F">
                    <w:rPr>
                      <w:noProof/>
                    </w:rPr>
                    <w:t>1</w:t>
                  </w:r>
                </w:p>
              </w:tc>
              <w:tc>
                <w:tcPr>
                  <w:tcW w:w="1637" w:type="dxa"/>
                </w:tcPr>
                <w:p w:rsidR="00E86526" w:rsidRPr="00FE463F" w:rsidRDefault="00E86526" w:rsidP="00E2555E">
                  <w:pPr>
                    <w:pStyle w:val="TableText"/>
                    <w:rPr>
                      <w:noProof/>
                    </w:rPr>
                  </w:pPr>
                  <w:r w:rsidRPr="00FE463F">
                    <w:rPr>
                      <w:noProof/>
                    </w:rPr>
                    <w:t>7-05-2005</w:t>
                  </w:r>
                </w:p>
              </w:tc>
              <w:tc>
                <w:tcPr>
                  <w:tcW w:w="2070" w:type="dxa"/>
                </w:tcPr>
                <w:p w:rsidR="00E86526" w:rsidRPr="00FE463F" w:rsidRDefault="00E86526" w:rsidP="00E2555E">
                  <w:pPr>
                    <w:pStyle w:val="TableText"/>
                    <w:rPr>
                      <w:noProof/>
                    </w:rPr>
                  </w:pPr>
                  <w:r w:rsidRPr="00FE463F">
                    <w:rPr>
                      <w:noProof/>
                    </w:rPr>
                    <w:t>invalid</w:t>
                  </w:r>
                </w:p>
              </w:tc>
              <w:tc>
                <w:tcPr>
                  <w:tcW w:w="2502" w:type="dxa"/>
                </w:tcPr>
                <w:p w:rsidR="00E86526" w:rsidRPr="00FE463F" w:rsidRDefault="00E86526" w:rsidP="00E2555E">
                  <w:pPr>
                    <w:pStyle w:val="TableText"/>
                    <w:rPr>
                      <w:noProof/>
                    </w:rPr>
                  </w:pPr>
                  <w:r w:rsidRPr="00FE463F">
                    <w:rPr>
                      <w:noProof/>
                    </w:rPr>
                    <w:t>July 5, 2005</w:t>
                  </w:r>
                </w:p>
              </w:tc>
            </w:tr>
            <w:tr w:rsidR="00E86526" w:rsidRPr="00FE463F" w:rsidTr="00E2555E">
              <w:tblPrEx>
                <w:tblCellMar>
                  <w:top w:w="0" w:type="dxa"/>
                  <w:bottom w:w="0" w:type="dxa"/>
                </w:tblCellMar>
              </w:tblPrEx>
              <w:tc>
                <w:tcPr>
                  <w:tcW w:w="1693" w:type="dxa"/>
                </w:tcPr>
                <w:p w:rsidR="00E86526" w:rsidRPr="00FE463F" w:rsidRDefault="00E2555E" w:rsidP="00E2555E">
                  <w:pPr>
                    <w:pStyle w:val="TableText"/>
                    <w:rPr>
                      <w:noProof/>
                    </w:rPr>
                  </w:pPr>
                  <w:r w:rsidRPr="00FE463F">
                    <w:rPr>
                      <w:noProof/>
                    </w:rPr>
                    <w:t>2</w:t>
                  </w:r>
                </w:p>
              </w:tc>
              <w:tc>
                <w:tcPr>
                  <w:tcW w:w="1637" w:type="dxa"/>
                </w:tcPr>
                <w:p w:rsidR="00E86526" w:rsidRPr="00FE463F" w:rsidRDefault="00E86526" w:rsidP="00E2555E">
                  <w:pPr>
                    <w:pStyle w:val="TableText"/>
                    <w:rPr>
                      <w:noProof/>
                    </w:rPr>
                  </w:pPr>
                  <w:r w:rsidRPr="00FE463F">
                    <w:rPr>
                      <w:noProof/>
                    </w:rPr>
                    <w:t>7-05</w:t>
                  </w:r>
                </w:p>
              </w:tc>
              <w:tc>
                <w:tcPr>
                  <w:tcW w:w="2070" w:type="dxa"/>
                </w:tcPr>
                <w:p w:rsidR="00E86526" w:rsidRPr="00FE463F" w:rsidRDefault="00E86526" w:rsidP="00E2555E">
                  <w:pPr>
                    <w:pStyle w:val="TableText"/>
                    <w:rPr>
                      <w:noProof/>
                    </w:rPr>
                  </w:pPr>
                  <w:r w:rsidRPr="00FE463F">
                    <w:rPr>
                      <w:noProof/>
                    </w:rPr>
                    <w:t>July 2005</w:t>
                  </w:r>
                </w:p>
              </w:tc>
              <w:tc>
                <w:tcPr>
                  <w:tcW w:w="2502" w:type="dxa"/>
                </w:tcPr>
                <w:p w:rsidR="00E86526" w:rsidRPr="00FE463F" w:rsidRDefault="00E86526" w:rsidP="00E2555E">
                  <w:pPr>
                    <w:pStyle w:val="TableText"/>
                    <w:rPr>
                      <w:noProof/>
                    </w:rPr>
                  </w:pPr>
                  <w:r w:rsidRPr="00FE463F">
                    <w:rPr>
                      <w:noProof/>
                    </w:rPr>
                    <w:t>July 5, 2000*</w:t>
                  </w:r>
                </w:p>
              </w:tc>
            </w:tr>
          </w:tbl>
          <w:p w:rsidR="00E86526" w:rsidRPr="00FE463F" w:rsidRDefault="00E86526" w:rsidP="000E6153">
            <w:pPr>
              <w:pStyle w:val="Table-API"/>
              <w:rPr>
                <w:noProof/>
              </w:rPr>
            </w:pPr>
            <w:r w:rsidRPr="00FE463F">
              <w:rPr>
                <w:noProof/>
              </w:rPr>
              <w:t>*Assuming the current year is 2000 and the F and P flags are</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used.</w:t>
            </w:r>
          </w:p>
          <w:p w:rsidR="00E86526" w:rsidRPr="00FE463F" w:rsidRDefault="00E86526" w:rsidP="000E6153">
            <w:pPr>
              <w:pStyle w:val="Table-API"/>
              <w:rPr>
                <w:noProof/>
              </w:rPr>
            </w:pPr>
            <w:r w:rsidRPr="00FE463F">
              <w:rPr>
                <w:noProof/>
              </w:rPr>
              <w:t>M Flag (with X Flag)</w:t>
            </w:r>
            <w:r w:rsidR="003524DA" w:rsidRPr="00FE463F">
              <w:rPr>
                <w:noProof/>
              </w:rPr>
              <w:t>:</w:t>
            </w:r>
          </w:p>
          <w:p w:rsidR="003524DA" w:rsidRPr="00FE463F" w:rsidRDefault="003524DA" w:rsidP="003524DA">
            <w:pPr>
              <w:pStyle w:val="BodyText6"/>
              <w:rPr>
                <w:noProof/>
              </w:rPr>
            </w:pPr>
          </w:p>
          <w:tbl>
            <w:tblPr>
              <w:tblW w:w="7902" w:type="dxa"/>
              <w:tblInd w:w="2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2070"/>
              <w:gridCol w:w="2502"/>
            </w:tblGrid>
            <w:tr w:rsidR="00E86526" w:rsidRPr="00FE463F" w:rsidTr="00E2555E">
              <w:tblPrEx>
                <w:tblCellMar>
                  <w:top w:w="0" w:type="dxa"/>
                  <w:bottom w:w="0" w:type="dxa"/>
                </w:tblCellMar>
              </w:tblPrEx>
              <w:trPr>
                <w:tblHeader/>
              </w:trPr>
              <w:tc>
                <w:tcPr>
                  <w:tcW w:w="1693" w:type="dxa"/>
                  <w:shd w:val="pct12" w:color="auto" w:fill="auto"/>
                </w:tcPr>
                <w:p w:rsidR="00E86526" w:rsidRPr="00FE463F" w:rsidRDefault="00E86526" w:rsidP="00E2555E">
                  <w:pPr>
                    <w:pStyle w:val="TableHeading"/>
                    <w:rPr>
                      <w:noProof/>
                    </w:rPr>
                  </w:pPr>
                  <w:r w:rsidRPr="00FE463F">
                    <w:rPr>
                      <w:noProof/>
                    </w:rPr>
                    <w:t>Example</w:t>
                  </w:r>
                </w:p>
              </w:tc>
              <w:tc>
                <w:tcPr>
                  <w:tcW w:w="1637" w:type="dxa"/>
                  <w:shd w:val="pct12" w:color="auto" w:fill="auto"/>
                </w:tcPr>
                <w:p w:rsidR="00E86526" w:rsidRPr="00FE463F" w:rsidRDefault="00E86526" w:rsidP="00E2555E">
                  <w:pPr>
                    <w:pStyle w:val="TableHeading"/>
                    <w:rPr>
                      <w:noProof/>
                    </w:rPr>
                  </w:pPr>
                  <w:r w:rsidRPr="00FE463F">
                    <w:rPr>
                      <w:noProof/>
                    </w:rPr>
                    <w:t>Date Input</w:t>
                  </w:r>
                </w:p>
              </w:tc>
              <w:tc>
                <w:tcPr>
                  <w:tcW w:w="2070" w:type="dxa"/>
                  <w:shd w:val="pct12" w:color="auto" w:fill="auto"/>
                </w:tcPr>
                <w:p w:rsidR="00E86526" w:rsidRPr="00FE463F" w:rsidRDefault="00E86526" w:rsidP="00E2555E">
                  <w:pPr>
                    <w:pStyle w:val="TableHeading"/>
                    <w:rPr>
                      <w:noProof/>
                    </w:rPr>
                  </w:pPr>
                  <w:r w:rsidRPr="00FE463F">
                    <w:rPr>
                      <w:noProof/>
                    </w:rPr>
                    <w:t>Date Returned</w:t>
                  </w:r>
                </w:p>
              </w:tc>
              <w:tc>
                <w:tcPr>
                  <w:tcW w:w="2502" w:type="dxa"/>
                  <w:shd w:val="pct12" w:color="auto" w:fill="auto"/>
                </w:tcPr>
                <w:p w:rsidR="00E86526" w:rsidRPr="00FE463F" w:rsidRDefault="00E86526" w:rsidP="00E2555E">
                  <w:pPr>
                    <w:pStyle w:val="TableHeading"/>
                    <w:rPr>
                      <w:noProof/>
                    </w:rPr>
                  </w:pPr>
                  <w:r w:rsidRPr="00FE463F">
                    <w:rPr>
                      <w:noProof/>
                    </w:rPr>
                    <w:t>Returned Without X</w:t>
                  </w:r>
                </w:p>
              </w:tc>
            </w:tr>
            <w:tr w:rsidR="00E86526" w:rsidRPr="00FE463F" w:rsidTr="00E2555E">
              <w:tblPrEx>
                <w:tblCellMar>
                  <w:top w:w="0" w:type="dxa"/>
                  <w:bottom w:w="0" w:type="dxa"/>
                </w:tblCellMar>
              </w:tblPrEx>
              <w:tc>
                <w:tcPr>
                  <w:tcW w:w="1693" w:type="dxa"/>
                </w:tcPr>
                <w:p w:rsidR="00E86526" w:rsidRPr="00FE463F" w:rsidRDefault="00E2555E" w:rsidP="00E2555E">
                  <w:pPr>
                    <w:pStyle w:val="TableText"/>
                    <w:rPr>
                      <w:noProof/>
                    </w:rPr>
                  </w:pPr>
                  <w:r w:rsidRPr="00FE463F">
                    <w:rPr>
                      <w:noProof/>
                    </w:rPr>
                    <w:t>3</w:t>
                  </w:r>
                </w:p>
              </w:tc>
              <w:tc>
                <w:tcPr>
                  <w:tcW w:w="1637" w:type="dxa"/>
                </w:tcPr>
                <w:p w:rsidR="00E86526" w:rsidRPr="00FE463F" w:rsidRDefault="00E86526" w:rsidP="00E2555E">
                  <w:pPr>
                    <w:pStyle w:val="TableText"/>
                    <w:rPr>
                      <w:noProof/>
                    </w:rPr>
                  </w:pPr>
                  <w:r w:rsidRPr="00FE463F">
                    <w:rPr>
                      <w:noProof/>
                    </w:rPr>
                    <w:t>05 or 2005</w:t>
                  </w:r>
                </w:p>
              </w:tc>
              <w:tc>
                <w:tcPr>
                  <w:tcW w:w="2070" w:type="dxa"/>
                </w:tcPr>
                <w:p w:rsidR="00E86526" w:rsidRPr="00FE463F" w:rsidRDefault="00E86526" w:rsidP="00E2555E">
                  <w:pPr>
                    <w:pStyle w:val="TableText"/>
                    <w:rPr>
                      <w:noProof/>
                    </w:rPr>
                  </w:pPr>
                  <w:r w:rsidRPr="00FE463F">
                    <w:rPr>
                      <w:noProof/>
                    </w:rPr>
                    <w:t>invalid</w:t>
                  </w:r>
                </w:p>
              </w:tc>
              <w:tc>
                <w:tcPr>
                  <w:tcW w:w="2502" w:type="dxa"/>
                </w:tcPr>
                <w:p w:rsidR="00E86526" w:rsidRPr="00FE463F" w:rsidRDefault="00E86526" w:rsidP="00E2555E">
                  <w:pPr>
                    <w:pStyle w:val="TableText"/>
                    <w:rPr>
                      <w:noProof/>
                    </w:rPr>
                  </w:pPr>
                  <w:r w:rsidRPr="00FE463F">
                    <w:rPr>
                      <w:noProof/>
                    </w:rPr>
                    <w:t>2005</w:t>
                  </w:r>
                </w:p>
              </w:tc>
            </w:tr>
          </w:tbl>
          <w:p w:rsidR="00E86526" w:rsidRPr="00FE463F" w:rsidRDefault="00E86526" w:rsidP="000E6153">
            <w:pPr>
              <w:pStyle w:val="Table-API"/>
              <w:rPr>
                <w:noProof/>
              </w:rPr>
            </w:pPr>
          </w:p>
        </w:tc>
      </w:tr>
      <w:tr w:rsidR="00E86526" w:rsidRPr="00FE463F">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lastRenderedPageBreak/>
              <w:t>N</w:t>
            </w:r>
          </w:p>
        </w:tc>
        <w:tc>
          <w:tcPr>
            <w:tcW w:w="8040" w:type="dxa"/>
          </w:tcPr>
          <w:p w:rsidR="00E86526" w:rsidRPr="00FE463F" w:rsidRDefault="00E86526" w:rsidP="000E6153">
            <w:pPr>
              <w:pStyle w:val="Table-API"/>
              <w:rPr>
                <w:noProof/>
              </w:rPr>
            </w:pPr>
            <w:r w:rsidRPr="00FE463F">
              <w:rPr>
                <w:noProof/>
              </w:rPr>
              <w:t xml:space="preserve">Ordinarily, a user can enter a date in a purely </w:t>
            </w:r>
            <w:r w:rsidRPr="00FE463F">
              <w:rPr>
                <w:b/>
                <w:noProof/>
              </w:rPr>
              <w:t>N</w:t>
            </w:r>
            <w:r w:rsidR="009E3671" w:rsidRPr="00FE463F">
              <w:rPr>
                <w:noProof/>
              </w:rPr>
              <w:t>umeric form</w:t>
            </w:r>
            <w:r w:rsidRPr="00FE463F">
              <w:rPr>
                <w:noProof/>
              </w:rPr>
              <w:t xml:space="preserve"> </w:t>
            </w:r>
            <w:r w:rsidR="009E3671" w:rsidRPr="00FE463F">
              <w:rPr>
                <w:noProof/>
              </w:rPr>
              <w:t>(</w:t>
            </w:r>
            <w:r w:rsidRPr="00FE463F">
              <w:rPr>
                <w:noProof/>
              </w:rPr>
              <w:t>i.e.,</w:t>
            </w:r>
            <w:r w:rsidR="009E3671" w:rsidRPr="00FE463F">
              <w:rPr>
                <w:noProof/>
              </w:rPr>
              <w:t> </w:t>
            </w:r>
            <w:r w:rsidRPr="00FE463F">
              <w:rPr>
                <w:i/>
                <w:noProof/>
              </w:rPr>
              <w:t>MMDDYY</w:t>
            </w:r>
            <w:r w:rsidR="009E3671" w:rsidRPr="00FE463F">
              <w:rPr>
                <w:noProof/>
              </w:rPr>
              <w:t>)</w:t>
            </w:r>
            <w:r w:rsidRPr="00FE463F">
              <w:rPr>
                <w:noProof/>
              </w:rPr>
              <w:t xml:space="preserve">. However, if %DT contains an </w:t>
            </w:r>
            <w:r w:rsidRPr="00FE463F">
              <w:rPr>
                <w:b/>
                <w:noProof/>
              </w:rPr>
              <w:t>N</w:t>
            </w:r>
            <w:r w:rsidRPr="00FE463F">
              <w:rPr>
                <w:noProof/>
              </w:rPr>
              <w:t xml:space="preserve">, then this type of input is </w:t>
            </w:r>
            <w:r w:rsidRPr="00FE463F">
              <w:rPr>
                <w:i/>
                <w:noProof/>
              </w:rPr>
              <w:t>not</w:t>
            </w:r>
            <w:r w:rsidRPr="00FE463F">
              <w:rPr>
                <w:noProof/>
              </w:rPr>
              <w:t xml:space="preserve"> allowed. </w:t>
            </w:r>
          </w:p>
        </w:tc>
      </w:tr>
      <w:tr w:rsidR="00E86526" w:rsidRPr="00FE463F">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P</w:t>
            </w:r>
          </w:p>
        </w:tc>
        <w:tc>
          <w:tcPr>
            <w:tcW w:w="8040" w:type="dxa"/>
          </w:tcPr>
          <w:p w:rsidR="00E86526" w:rsidRPr="00FE463F" w:rsidRDefault="0071028D" w:rsidP="000E6153">
            <w:pPr>
              <w:pStyle w:val="Table-API"/>
              <w:rPr>
                <w:noProof/>
              </w:rPr>
            </w:pPr>
            <w:r w:rsidRPr="00FE463F">
              <w:rPr>
                <w:noProof/>
              </w:rPr>
              <w:t xml:space="preserve">If a year is </w:t>
            </w:r>
            <w:r w:rsidRPr="00FE463F">
              <w:rPr>
                <w:i/>
                <w:noProof/>
              </w:rPr>
              <w:t>not</w:t>
            </w:r>
            <w:r w:rsidRPr="00FE463F">
              <w:rPr>
                <w:noProof/>
              </w:rPr>
              <w:t xml:space="preserve"> entered (E</w:t>
            </w:r>
            <w:r w:rsidR="00E86526" w:rsidRPr="00FE463F">
              <w:rPr>
                <w:noProof/>
              </w:rPr>
              <w:t>xample 1), or i</w:t>
            </w:r>
            <w:r w:rsidRPr="00FE463F">
              <w:rPr>
                <w:noProof/>
              </w:rPr>
              <w:t>f a two-digit year is entered (E</w:t>
            </w:r>
            <w:r w:rsidR="00E86526" w:rsidRPr="00FE463F">
              <w:rPr>
                <w:noProof/>
              </w:rPr>
              <w:t xml:space="preserve">xample 2), a date in the </w:t>
            </w:r>
            <w:r w:rsidR="00E86526" w:rsidRPr="00FE463F">
              <w:rPr>
                <w:b/>
                <w:bCs/>
                <w:noProof/>
              </w:rPr>
              <w:t>P</w:t>
            </w:r>
            <w:r w:rsidR="00E86526" w:rsidRPr="00FE463F">
              <w:rPr>
                <w:noProof/>
              </w:rPr>
              <w:t>ast is assumed.</w:t>
            </w:r>
          </w:p>
          <w:p w:rsidR="00E86526" w:rsidRPr="00FE463F" w:rsidRDefault="00E86526" w:rsidP="000E6153">
            <w:pPr>
              <w:pStyle w:val="Table-API"/>
              <w:rPr>
                <w:noProof/>
              </w:rPr>
            </w:pPr>
            <w:r w:rsidRPr="00FE463F">
              <w:rPr>
                <w:b/>
                <w:bCs/>
                <w:noProof/>
              </w:rPr>
              <w:t>EXCEPTION:</w:t>
            </w:r>
            <w:r w:rsidRPr="00FE463F">
              <w:rPr>
                <w:noProof/>
              </w:rPr>
              <w:t xml:space="preserve"> If a two-digit year is entered and those two digits equal the current year, the current year is assumed even</w:t>
            </w:r>
            <w:r w:rsidR="003524DA" w:rsidRPr="00FE463F">
              <w:rPr>
                <w:noProof/>
              </w:rPr>
              <w:t xml:space="preserve"> if the date is in the future (E</w:t>
            </w:r>
            <w:r w:rsidRPr="00FE463F">
              <w:rPr>
                <w:noProof/>
              </w:rPr>
              <w:t>xample 3).</w:t>
            </w:r>
          </w:p>
        </w:tc>
      </w:tr>
      <w:tr w:rsidR="00E86526" w:rsidRPr="00FE463F">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p>
        </w:tc>
        <w:tc>
          <w:tcPr>
            <w:tcW w:w="8040" w:type="dxa"/>
          </w:tcPr>
          <w:tbl>
            <w:tblPr>
              <w:tblW w:w="7902" w:type="dxa"/>
              <w:tblInd w:w="2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62"/>
              <w:gridCol w:w="1610"/>
              <w:gridCol w:w="1350"/>
              <w:gridCol w:w="1710"/>
              <w:gridCol w:w="2170"/>
            </w:tblGrid>
            <w:tr w:rsidR="00E86526" w:rsidRPr="00FE463F" w:rsidTr="00E2555E">
              <w:tblPrEx>
                <w:tblCellMar>
                  <w:top w:w="0" w:type="dxa"/>
                  <w:bottom w:w="0" w:type="dxa"/>
                </w:tblCellMar>
              </w:tblPrEx>
              <w:trPr>
                <w:cantSplit/>
                <w:tblHeader/>
              </w:trPr>
              <w:tc>
                <w:tcPr>
                  <w:tcW w:w="1062" w:type="dxa"/>
                  <w:shd w:val="pct12" w:color="auto" w:fill="auto"/>
                </w:tcPr>
                <w:p w:rsidR="00E86526" w:rsidRPr="00FE463F" w:rsidRDefault="00E2555E" w:rsidP="00E2555E">
                  <w:pPr>
                    <w:pStyle w:val="TableHeading"/>
                    <w:rPr>
                      <w:noProof/>
                    </w:rPr>
                  </w:pPr>
                  <w:r w:rsidRPr="00FE463F">
                    <w:rPr>
                      <w:noProof/>
                    </w:rPr>
                    <w:t>Example</w:t>
                  </w:r>
                </w:p>
              </w:tc>
              <w:tc>
                <w:tcPr>
                  <w:tcW w:w="1610" w:type="dxa"/>
                  <w:shd w:val="pct12" w:color="auto" w:fill="auto"/>
                </w:tcPr>
                <w:p w:rsidR="00E86526" w:rsidRPr="00FE463F" w:rsidRDefault="00E86526" w:rsidP="00E2555E">
                  <w:pPr>
                    <w:pStyle w:val="TableHeading"/>
                    <w:rPr>
                      <w:noProof/>
                    </w:rPr>
                  </w:pPr>
                  <w:r w:rsidRPr="00FE463F">
                    <w:rPr>
                      <w:noProof/>
                    </w:rPr>
                    <w:t>Current Date</w:t>
                  </w:r>
                </w:p>
              </w:tc>
              <w:tc>
                <w:tcPr>
                  <w:tcW w:w="1350" w:type="dxa"/>
                  <w:shd w:val="pct12" w:color="auto" w:fill="auto"/>
                </w:tcPr>
                <w:p w:rsidR="00E86526" w:rsidRPr="00FE463F" w:rsidRDefault="00E86526" w:rsidP="00E2555E">
                  <w:pPr>
                    <w:pStyle w:val="TableHeading"/>
                    <w:rPr>
                      <w:noProof/>
                    </w:rPr>
                  </w:pPr>
                  <w:r w:rsidRPr="00FE463F">
                    <w:rPr>
                      <w:noProof/>
                    </w:rPr>
                    <w:t>User Input</w:t>
                  </w:r>
                </w:p>
              </w:tc>
              <w:tc>
                <w:tcPr>
                  <w:tcW w:w="1710" w:type="dxa"/>
                  <w:shd w:val="pct12" w:color="auto" w:fill="auto"/>
                </w:tcPr>
                <w:p w:rsidR="00E86526" w:rsidRPr="00FE463F" w:rsidRDefault="00E86526" w:rsidP="00E2555E">
                  <w:pPr>
                    <w:pStyle w:val="TableHeading"/>
                    <w:rPr>
                      <w:noProof/>
                    </w:rPr>
                  </w:pPr>
                  <w:r w:rsidRPr="00FE463F">
                    <w:rPr>
                      <w:noProof/>
                    </w:rPr>
                    <w:t>Date Returned</w:t>
                  </w:r>
                </w:p>
              </w:tc>
              <w:tc>
                <w:tcPr>
                  <w:tcW w:w="2170" w:type="dxa"/>
                  <w:shd w:val="pct12" w:color="auto" w:fill="auto"/>
                </w:tcPr>
                <w:p w:rsidR="00E86526" w:rsidRPr="00FE463F" w:rsidRDefault="00E86526" w:rsidP="00E2555E">
                  <w:pPr>
                    <w:pStyle w:val="TableHeading"/>
                    <w:rPr>
                      <w:noProof/>
                    </w:rPr>
                  </w:pPr>
                  <w:r w:rsidRPr="00FE463F">
                    <w:rPr>
                      <w:noProof/>
                    </w:rPr>
                    <w:t>Returned Without P</w:t>
                  </w:r>
                </w:p>
              </w:tc>
            </w:tr>
            <w:tr w:rsidR="00E86526" w:rsidRPr="00FE463F" w:rsidTr="00E2555E">
              <w:tblPrEx>
                <w:tblCellMar>
                  <w:top w:w="0" w:type="dxa"/>
                  <w:bottom w:w="0" w:type="dxa"/>
                </w:tblCellMar>
              </w:tblPrEx>
              <w:trPr>
                <w:cantSplit/>
              </w:trPr>
              <w:tc>
                <w:tcPr>
                  <w:tcW w:w="1062" w:type="dxa"/>
                </w:tcPr>
                <w:p w:rsidR="00E86526" w:rsidRPr="00FE463F" w:rsidRDefault="00E2555E" w:rsidP="00E2555E">
                  <w:pPr>
                    <w:pStyle w:val="TableText"/>
                    <w:rPr>
                      <w:noProof/>
                    </w:rPr>
                  </w:pPr>
                  <w:r w:rsidRPr="00FE463F">
                    <w:rPr>
                      <w:noProof/>
                    </w:rPr>
                    <w:t>1</w:t>
                  </w:r>
                </w:p>
              </w:tc>
              <w:tc>
                <w:tcPr>
                  <w:tcW w:w="1610" w:type="dxa"/>
                </w:tcPr>
                <w:p w:rsidR="00E86526" w:rsidRPr="00FE463F" w:rsidRDefault="00E86526" w:rsidP="00E2555E">
                  <w:pPr>
                    <w:pStyle w:val="TableText"/>
                    <w:rPr>
                      <w:noProof/>
                    </w:rPr>
                  </w:pPr>
                  <w:r w:rsidRPr="00FE463F">
                    <w:rPr>
                      <w:noProof/>
                    </w:rPr>
                    <w:t>March 1, 1995</w:t>
                  </w:r>
                </w:p>
              </w:tc>
              <w:tc>
                <w:tcPr>
                  <w:tcW w:w="1350" w:type="dxa"/>
                </w:tcPr>
                <w:p w:rsidR="00E86526" w:rsidRPr="00FE463F" w:rsidRDefault="00E86526" w:rsidP="00E2555E">
                  <w:pPr>
                    <w:pStyle w:val="TableText"/>
                    <w:rPr>
                      <w:noProof/>
                    </w:rPr>
                  </w:pPr>
                  <w:r w:rsidRPr="00FE463F">
                    <w:rPr>
                      <w:noProof/>
                    </w:rPr>
                    <w:t>6/1</w:t>
                  </w:r>
                </w:p>
              </w:tc>
              <w:tc>
                <w:tcPr>
                  <w:tcW w:w="1710" w:type="dxa"/>
                </w:tcPr>
                <w:p w:rsidR="00E86526" w:rsidRPr="00FE463F" w:rsidRDefault="00E86526" w:rsidP="00E2555E">
                  <w:pPr>
                    <w:pStyle w:val="TableText"/>
                    <w:rPr>
                      <w:noProof/>
                    </w:rPr>
                  </w:pPr>
                  <w:r w:rsidRPr="00FE463F">
                    <w:rPr>
                      <w:noProof/>
                    </w:rPr>
                    <w:t>June 1, 1994</w:t>
                  </w:r>
                </w:p>
              </w:tc>
              <w:tc>
                <w:tcPr>
                  <w:tcW w:w="2170" w:type="dxa"/>
                </w:tcPr>
                <w:p w:rsidR="00E86526" w:rsidRPr="00FE463F" w:rsidRDefault="00E86526" w:rsidP="00E2555E">
                  <w:pPr>
                    <w:pStyle w:val="TableText"/>
                    <w:rPr>
                      <w:noProof/>
                    </w:rPr>
                  </w:pPr>
                  <w:r w:rsidRPr="00FE463F">
                    <w:rPr>
                      <w:noProof/>
                    </w:rPr>
                    <w:t>June 1, 1995</w:t>
                  </w:r>
                </w:p>
              </w:tc>
            </w:tr>
            <w:tr w:rsidR="00E86526" w:rsidRPr="00FE463F" w:rsidTr="00E2555E">
              <w:tblPrEx>
                <w:tblCellMar>
                  <w:top w:w="0" w:type="dxa"/>
                  <w:bottom w:w="0" w:type="dxa"/>
                </w:tblCellMar>
              </w:tblPrEx>
              <w:trPr>
                <w:cantSplit/>
              </w:trPr>
              <w:tc>
                <w:tcPr>
                  <w:tcW w:w="1062" w:type="dxa"/>
                </w:tcPr>
                <w:p w:rsidR="00E86526" w:rsidRPr="00FE463F" w:rsidRDefault="00E2555E" w:rsidP="00E2555E">
                  <w:pPr>
                    <w:pStyle w:val="TableText"/>
                    <w:rPr>
                      <w:noProof/>
                    </w:rPr>
                  </w:pPr>
                  <w:r w:rsidRPr="00FE463F">
                    <w:rPr>
                      <w:noProof/>
                    </w:rPr>
                    <w:t>2</w:t>
                  </w:r>
                </w:p>
              </w:tc>
              <w:tc>
                <w:tcPr>
                  <w:tcW w:w="1610" w:type="dxa"/>
                </w:tcPr>
                <w:p w:rsidR="00E86526" w:rsidRPr="00FE463F" w:rsidRDefault="00E86526" w:rsidP="00E2555E">
                  <w:pPr>
                    <w:pStyle w:val="TableText"/>
                    <w:rPr>
                      <w:noProof/>
                    </w:rPr>
                  </w:pPr>
                  <w:r w:rsidRPr="00FE463F">
                    <w:rPr>
                      <w:noProof/>
                    </w:rPr>
                    <w:t>March 1, 1995</w:t>
                  </w:r>
                </w:p>
              </w:tc>
              <w:tc>
                <w:tcPr>
                  <w:tcW w:w="1350" w:type="dxa"/>
                </w:tcPr>
                <w:p w:rsidR="00E86526" w:rsidRPr="00FE463F" w:rsidRDefault="00E86526" w:rsidP="00E2555E">
                  <w:pPr>
                    <w:pStyle w:val="TableText"/>
                    <w:rPr>
                      <w:noProof/>
                    </w:rPr>
                  </w:pPr>
                  <w:r w:rsidRPr="00FE463F">
                    <w:rPr>
                      <w:noProof/>
                    </w:rPr>
                    <w:t>6/1/98</w:t>
                  </w:r>
                </w:p>
              </w:tc>
              <w:tc>
                <w:tcPr>
                  <w:tcW w:w="1710" w:type="dxa"/>
                </w:tcPr>
                <w:p w:rsidR="00E86526" w:rsidRPr="00FE463F" w:rsidRDefault="00E86526" w:rsidP="00E2555E">
                  <w:pPr>
                    <w:pStyle w:val="TableText"/>
                    <w:rPr>
                      <w:noProof/>
                    </w:rPr>
                  </w:pPr>
                  <w:r w:rsidRPr="00FE463F">
                    <w:rPr>
                      <w:noProof/>
                    </w:rPr>
                    <w:t>June 1, 1898</w:t>
                  </w:r>
                </w:p>
              </w:tc>
              <w:tc>
                <w:tcPr>
                  <w:tcW w:w="2170" w:type="dxa"/>
                </w:tcPr>
                <w:p w:rsidR="00E86526" w:rsidRPr="00FE463F" w:rsidRDefault="00E86526" w:rsidP="00E2555E">
                  <w:pPr>
                    <w:pStyle w:val="TableText"/>
                    <w:rPr>
                      <w:noProof/>
                    </w:rPr>
                  </w:pPr>
                  <w:r w:rsidRPr="00FE463F">
                    <w:rPr>
                      <w:noProof/>
                    </w:rPr>
                    <w:t>June 1, 1998</w:t>
                  </w:r>
                </w:p>
              </w:tc>
            </w:tr>
            <w:tr w:rsidR="00E86526" w:rsidRPr="00FE463F" w:rsidTr="00E2555E">
              <w:tblPrEx>
                <w:tblCellMar>
                  <w:top w:w="0" w:type="dxa"/>
                  <w:bottom w:w="0" w:type="dxa"/>
                </w:tblCellMar>
              </w:tblPrEx>
              <w:trPr>
                <w:cantSplit/>
              </w:trPr>
              <w:tc>
                <w:tcPr>
                  <w:tcW w:w="1062" w:type="dxa"/>
                </w:tcPr>
                <w:p w:rsidR="00E86526" w:rsidRPr="00FE463F" w:rsidRDefault="00E2555E" w:rsidP="00E2555E">
                  <w:pPr>
                    <w:pStyle w:val="TableText"/>
                    <w:rPr>
                      <w:noProof/>
                    </w:rPr>
                  </w:pPr>
                  <w:r w:rsidRPr="00FE463F">
                    <w:rPr>
                      <w:noProof/>
                    </w:rPr>
                    <w:t>3</w:t>
                  </w:r>
                </w:p>
              </w:tc>
              <w:tc>
                <w:tcPr>
                  <w:tcW w:w="1610" w:type="dxa"/>
                </w:tcPr>
                <w:p w:rsidR="00E86526" w:rsidRPr="00FE463F" w:rsidRDefault="00E86526" w:rsidP="00E2555E">
                  <w:pPr>
                    <w:pStyle w:val="TableText"/>
                    <w:rPr>
                      <w:noProof/>
                    </w:rPr>
                  </w:pPr>
                  <w:r w:rsidRPr="00FE463F">
                    <w:rPr>
                      <w:noProof/>
                    </w:rPr>
                    <w:t>March 1, 1995</w:t>
                  </w:r>
                </w:p>
              </w:tc>
              <w:tc>
                <w:tcPr>
                  <w:tcW w:w="1350" w:type="dxa"/>
                </w:tcPr>
                <w:p w:rsidR="00E86526" w:rsidRPr="00FE463F" w:rsidRDefault="00E86526" w:rsidP="00E2555E">
                  <w:pPr>
                    <w:pStyle w:val="TableText"/>
                    <w:rPr>
                      <w:noProof/>
                    </w:rPr>
                  </w:pPr>
                  <w:r w:rsidRPr="00FE463F">
                    <w:rPr>
                      <w:noProof/>
                    </w:rPr>
                    <w:t>6/1/95</w:t>
                  </w:r>
                </w:p>
              </w:tc>
              <w:tc>
                <w:tcPr>
                  <w:tcW w:w="1710" w:type="dxa"/>
                </w:tcPr>
                <w:p w:rsidR="00E86526" w:rsidRPr="00FE463F" w:rsidRDefault="00E86526" w:rsidP="00E2555E">
                  <w:pPr>
                    <w:pStyle w:val="TableText"/>
                    <w:rPr>
                      <w:noProof/>
                    </w:rPr>
                  </w:pPr>
                  <w:r w:rsidRPr="00FE463F">
                    <w:rPr>
                      <w:noProof/>
                    </w:rPr>
                    <w:t>June 1, 1995</w:t>
                  </w:r>
                </w:p>
              </w:tc>
              <w:tc>
                <w:tcPr>
                  <w:tcW w:w="2170" w:type="dxa"/>
                </w:tcPr>
                <w:p w:rsidR="00E86526" w:rsidRPr="00FE463F" w:rsidRDefault="00E86526" w:rsidP="00E2555E">
                  <w:pPr>
                    <w:pStyle w:val="TableText"/>
                    <w:rPr>
                      <w:noProof/>
                    </w:rPr>
                  </w:pPr>
                  <w:r w:rsidRPr="00FE463F">
                    <w:rPr>
                      <w:noProof/>
                    </w:rPr>
                    <w:t>June 1, 1995</w:t>
                  </w:r>
                </w:p>
              </w:tc>
            </w:tr>
          </w:tbl>
          <w:p w:rsidR="00E86526" w:rsidRPr="00FE463F" w:rsidRDefault="002F0AF3" w:rsidP="00AB3CBC">
            <w:pPr>
              <w:pStyle w:val="Table-APINote"/>
              <w:rPr>
                <w:noProof/>
              </w:rPr>
            </w:pPr>
            <w:r>
              <w:rPr>
                <w:noProof/>
                <w:lang w:eastAsia="en-US"/>
              </w:rPr>
              <w:drawing>
                <wp:inline distT="0" distB="0" distL="0" distR="0">
                  <wp:extent cx="304800" cy="304800"/>
                  <wp:effectExtent l="0" t="0" r="0" b="0"/>
                  <wp:docPr id="162" name="Picture 1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B3CBC" w:rsidRPr="00FE463F">
              <w:rPr>
                <w:noProof/>
              </w:rPr>
              <w:t xml:space="preserve"> </w:t>
            </w:r>
            <w:r w:rsidR="00AB3CBC" w:rsidRPr="00FE463F">
              <w:rPr>
                <w:b/>
                <w:noProof/>
              </w:rPr>
              <w:t>REF:</w:t>
            </w:r>
            <w:r w:rsidR="00AB3CBC" w:rsidRPr="00FE463F">
              <w:rPr>
                <w:noProof/>
              </w:rPr>
              <w:t xml:space="preserve"> For the behavior of %DT when neither the </w:t>
            </w:r>
            <w:r w:rsidR="00AB3CBC" w:rsidRPr="00FE463F">
              <w:rPr>
                <w:b/>
                <w:noProof/>
              </w:rPr>
              <w:t>F</w:t>
            </w:r>
            <w:r w:rsidR="00AB3CBC" w:rsidRPr="00FE463F">
              <w:rPr>
                <w:noProof/>
              </w:rPr>
              <w:t xml:space="preserve"> nor </w:t>
            </w:r>
            <w:r w:rsidR="00AB3CBC" w:rsidRPr="00FE463F">
              <w:rPr>
                <w:b/>
                <w:noProof/>
              </w:rPr>
              <w:t>P</w:t>
            </w:r>
            <w:r w:rsidR="00AB3CBC" w:rsidRPr="00FE463F">
              <w:rPr>
                <w:noProof/>
              </w:rPr>
              <w:t xml:space="preserve"> flag is </w:t>
            </w:r>
            <w:r w:rsidR="007439A1" w:rsidRPr="00FE463F">
              <w:rPr>
                <w:noProof/>
              </w:rPr>
              <w:t>used,</w:t>
            </w:r>
            <w:r w:rsidR="00AB3CBC" w:rsidRPr="00FE463F">
              <w:rPr>
                <w:noProof/>
              </w:rPr>
              <w:t xml:space="preserve"> s</w:t>
            </w:r>
            <w:r w:rsidR="00E86526" w:rsidRPr="00FE463F">
              <w:rPr>
                <w:noProof/>
              </w:rPr>
              <w:t>ee Y2K Changes below.</w:t>
            </w:r>
          </w:p>
        </w:tc>
      </w:tr>
      <w:tr w:rsidR="00E86526" w:rsidRPr="00FE463F">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R</w:t>
            </w:r>
          </w:p>
        </w:tc>
        <w:tc>
          <w:tcPr>
            <w:tcW w:w="8040" w:type="dxa"/>
          </w:tcPr>
          <w:p w:rsidR="00E86526" w:rsidRPr="00FE463F" w:rsidRDefault="00E86526" w:rsidP="000E6153">
            <w:pPr>
              <w:pStyle w:val="Table-API"/>
              <w:rPr>
                <w:noProof/>
              </w:rPr>
            </w:pPr>
            <w:r w:rsidRPr="00FE463F">
              <w:rPr>
                <w:noProof/>
              </w:rPr>
              <w:t xml:space="preserve">Time is </w:t>
            </w:r>
            <w:r w:rsidRPr="00FE463F">
              <w:rPr>
                <w:b/>
                <w:noProof/>
              </w:rPr>
              <w:t>R</w:t>
            </w:r>
            <w:r w:rsidRPr="00FE463F">
              <w:rPr>
                <w:noProof/>
              </w:rPr>
              <w:t xml:space="preserve">equired. It </w:t>
            </w:r>
            <w:r w:rsidR="00515C16" w:rsidRPr="00FE463F">
              <w:rPr>
                <w:i/>
                <w:noProof/>
              </w:rPr>
              <w:t>must</w:t>
            </w:r>
            <w:r w:rsidRPr="00FE463F">
              <w:rPr>
                <w:noProof/>
              </w:rPr>
              <w:t xml:space="preserve"> be input. </w:t>
            </w:r>
          </w:p>
        </w:tc>
      </w:tr>
      <w:tr w:rsidR="00E86526" w:rsidRPr="00FE463F">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S</w:t>
            </w:r>
          </w:p>
        </w:tc>
        <w:tc>
          <w:tcPr>
            <w:tcW w:w="8040" w:type="dxa"/>
          </w:tcPr>
          <w:p w:rsidR="00E86526" w:rsidRPr="00FE463F" w:rsidRDefault="00E86526" w:rsidP="000E6153">
            <w:pPr>
              <w:pStyle w:val="Table-API"/>
              <w:rPr>
                <w:noProof/>
              </w:rPr>
            </w:pPr>
            <w:r w:rsidRPr="00FE463F">
              <w:rPr>
                <w:b/>
                <w:noProof/>
              </w:rPr>
              <w:t>S</w:t>
            </w:r>
            <w:r w:rsidRPr="00FE463F">
              <w:rPr>
                <w:noProof/>
              </w:rPr>
              <w:t xml:space="preserve">econds are to be returned. </w:t>
            </w:r>
          </w:p>
        </w:tc>
      </w:tr>
      <w:tr w:rsidR="00E86526" w:rsidRPr="00FE463F">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T</w:t>
            </w:r>
          </w:p>
        </w:tc>
        <w:tc>
          <w:tcPr>
            <w:tcW w:w="8040" w:type="dxa"/>
          </w:tcPr>
          <w:p w:rsidR="00DE304C" w:rsidRPr="00FE463F" w:rsidRDefault="00E86526" w:rsidP="000E6153">
            <w:pPr>
              <w:pStyle w:val="Table-API"/>
              <w:rPr>
                <w:noProof/>
              </w:rPr>
            </w:pPr>
            <w:r w:rsidRPr="00FE463F">
              <w:rPr>
                <w:b/>
                <w:noProof/>
              </w:rPr>
              <w:t>T</w:t>
            </w:r>
            <w:r w:rsidRPr="00FE463F">
              <w:rPr>
                <w:noProof/>
              </w:rPr>
              <w:t xml:space="preserve">ime is allowed in the </w:t>
            </w:r>
            <w:r w:rsidR="00DE304C" w:rsidRPr="00FE463F">
              <w:rPr>
                <w:noProof/>
              </w:rPr>
              <w:t xml:space="preserve">input, but it is </w:t>
            </w:r>
            <w:r w:rsidR="00DE304C" w:rsidRPr="00FE463F">
              <w:rPr>
                <w:i/>
                <w:noProof/>
              </w:rPr>
              <w:t>not</w:t>
            </w:r>
            <w:r w:rsidR="00DE304C" w:rsidRPr="00FE463F">
              <w:rPr>
                <w:noProof/>
              </w:rPr>
              <w:t xml:space="preserve"> necessary.</w:t>
            </w:r>
          </w:p>
          <w:p w:rsidR="00E86526" w:rsidRPr="00FE463F" w:rsidRDefault="002F0AF3" w:rsidP="00DE304C">
            <w:pPr>
              <w:pStyle w:val="Table-APINote"/>
              <w:rPr>
                <w:noProof/>
              </w:rPr>
            </w:pPr>
            <w:r>
              <w:rPr>
                <w:noProof/>
                <w:lang w:eastAsia="en-US"/>
              </w:rPr>
              <w:drawing>
                <wp:inline distT="0" distB="0" distL="0" distR="0">
                  <wp:extent cx="304800" cy="304800"/>
                  <wp:effectExtent l="0" t="0" r="0" b="0"/>
                  <wp:docPr id="163"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E304C" w:rsidRPr="00FE463F">
              <w:rPr>
                <w:noProof/>
              </w:rPr>
              <w:t xml:space="preserve"> </w:t>
            </w:r>
            <w:r w:rsidR="00E3755B" w:rsidRPr="00FE463F">
              <w:rPr>
                <w:b/>
                <w:noProof/>
              </w:rPr>
              <w:t>REF:</w:t>
            </w:r>
            <w:r w:rsidR="00E3755B" w:rsidRPr="00FE463F">
              <w:rPr>
                <w:noProof/>
              </w:rPr>
              <w:t xml:space="preserve"> </w:t>
            </w:r>
            <w:r w:rsidR="00DE304C" w:rsidRPr="00FE463F">
              <w:rPr>
                <w:noProof/>
              </w:rPr>
              <w:t>For details of how user-input times are interpreted, s</w:t>
            </w:r>
            <w:r w:rsidR="00E86526" w:rsidRPr="00FE463F">
              <w:rPr>
                <w:noProof/>
              </w:rPr>
              <w:t xml:space="preserve">ee </w:t>
            </w:r>
            <w:r w:rsidR="00DE304C" w:rsidRPr="00FE463F">
              <w:rPr>
                <w:noProof/>
              </w:rPr>
              <w:t xml:space="preserve">the </w:t>
            </w:r>
            <w:r w:rsidR="00084217" w:rsidRPr="00FE463F">
              <w:rPr>
                <w:noProof/>
              </w:rPr>
              <w:t>“</w:t>
            </w:r>
            <w:r w:rsidR="00E86526" w:rsidRPr="00FE463F">
              <w:rPr>
                <w:noProof/>
              </w:rPr>
              <w:t>Date Fields in the Editing Specific Field Types</w:t>
            </w:r>
            <w:r w:rsidR="00084217" w:rsidRPr="00FE463F">
              <w:rPr>
                <w:noProof/>
              </w:rPr>
              <w:t>”</w:t>
            </w:r>
            <w:r w:rsidR="00E86526" w:rsidRPr="00FE463F">
              <w:rPr>
                <w:noProof/>
              </w:rPr>
              <w:t xml:space="preserve"> </w:t>
            </w:r>
            <w:r w:rsidR="00DE304C" w:rsidRPr="00FE463F">
              <w:rPr>
                <w:noProof/>
              </w:rPr>
              <w:t>section in</w:t>
            </w:r>
            <w:r w:rsidR="00E86526" w:rsidRPr="00FE463F">
              <w:rPr>
                <w:noProof/>
              </w:rPr>
              <w:t xml:space="preserve"> the </w:t>
            </w:r>
            <w:r w:rsidR="00E86526" w:rsidRPr="00FE463F">
              <w:rPr>
                <w:i/>
                <w:noProof/>
              </w:rPr>
              <w:t xml:space="preserve">VA FileMan </w:t>
            </w:r>
            <w:r w:rsidR="00D14620" w:rsidRPr="00FE463F">
              <w:rPr>
                <w:i/>
                <w:noProof/>
              </w:rPr>
              <w:t>User Manual</w:t>
            </w:r>
            <w:r w:rsidR="00E86526" w:rsidRPr="00FE463F">
              <w:rPr>
                <w:noProof/>
              </w:rPr>
              <w:t xml:space="preserve">. </w:t>
            </w:r>
          </w:p>
        </w:tc>
      </w:tr>
      <w:tr w:rsidR="00E86526" w:rsidRPr="00FE463F">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X</w:t>
            </w:r>
          </w:p>
        </w:tc>
        <w:tc>
          <w:tcPr>
            <w:tcW w:w="8040" w:type="dxa"/>
          </w:tcPr>
          <w:p w:rsidR="00BE674E" w:rsidRPr="00FE463F" w:rsidRDefault="00E86526" w:rsidP="000E6153">
            <w:pPr>
              <w:pStyle w:val="Table-API"/>
              <w:rPr>
                <w:noProof/>
              </w:rPr>
            </w:pPr>
            <w:r w:rsidRPr="00FE463F">
              <w:rPr>
                <w:noProof/>
              </w:rPr>
              <w:t>E</w:t>
            </w:r>
            <w:r w:rsidRPr="00FE463F">
              <w:rPr>
                <w:b/>
                <w:bCs/>
                <w:noProof/>
              </w:rPr>
              <w:t>X</w:t>
            </w:r>
            <w:r w:rsidRPr="00FE463F">
              <w:rPr>
                <w:noProof/>
              </w:rPr>
              <w:t xml:space="preserve">act input is required. If X is used </w:t>
            </w:r>
            <w:r w:rsidRPr="00FE463F">
              <w:rPr>
                <w:i/>
                <w:noProof/>
              </w:rPr>
              <w:t>without</w:t>
            </w:r>
            <w:r w:rsidRPr="00FE463F">
              <w:rPr>
                <w:noProof/>
              </w:rPr>
              <w:t xml:space="preserve"> </w:t>
            </w:r>
            <w:r w:rsidRPr="00FE463F">
              <w:rPr>
                <w:b/>
                <w:noProof/>
              </w:rPr>
              <w:t>M</w:t>
            </w:r>
            <w:r w:rsidRPr="00FE463F">
              <w:rPr>
                <w:noProof/>
              </w:rPr>
              <w:t xml:space="preserve">, date input </w:t>
            </w:r>
            <w:r w:rsidR="00515C16" w:rsidRPr="00FE463F">
              <w:rPr>
                <w:i/>
                <w:noProof/>
              </w:rPr>
              <w:t>must</w:t>
            </w:r>
            <w:r w:rsidRPr="00FE463F">
              <w:rPr>
                <w:noProof/>
              </w:rPr>
              <w:t xml:space="preserve"> include a day and month. Without </w:t>
            </w:r>
            <w:r w:rsidRPr="00FE463F">
              <w:rPr>
                <w:b/>
                <w:noProof/>
              </w:rPr>
              <w:t>X</w:t>
            </w:r>
            <w:r w:rsidRPr="00FE463F">
              <w:rPr>
                <w:noProof/>
              </w:rPr>
              <w:t>, the input can be just month-year or only a year.</w:t>
            </w:r>
          </w:p>
          <w:p w:rsidR="00E86526" w:rsidRPr="00FE463F" w:rsidRDefault="00E86526" w:rsidP="000E6153">
            <w:pPr>
              <w:pStyle w:val="Table-API"/>
              <w:rPr>
                <w:noProof/>
              </w:rPr>
            </w:pPr>
            <w:r w:rsidRPr="00FE463F">
              <w:rPr>
                <w:noProof/>
              </w:rPr>
              <w:t xml:space="preserve">If </w:t>
            </w:r>
            <w:r w:rsidRPr="00FE463F">
              <w:rPr>
                <w:b/>
                <w:noProof/>
              </w:rPr>
              <w:t>X</w:t>
            </w:r>
            <w:r w:rsidRPr="00FE463F">
              <w:rPr>
                <w:noProof/>
              </w:rPr>
              <w:t xml:space="preserve"> is used with </w:t>
            </w:r>
            <w:r w:rsidRPr="00FE463F">
              <w:rPr>
                <w:b/>
                <w:noProof/>
              </w:rPr>
              <w:t>M</w:t>
            </w:r>
            <w:r w:rsidRPr="00FE463F">
              <w:rPr>
                <w:noProof/>
              </w:rPr>
              <w:t xml:space="preserve">, date input </w:t>
            </w:r>
            <w:r w:rsidR="00515C16" w:rsidRPr="00FE463F">
              <w:rPr>
                <w:i/>
                <w:noProof/>
              </w:rPr>
              <w:t>must</w:t>
            </w:r>
            <w:r w:rsidRPr="00FE463F">
              <w:rPr>
                <w:noProof/>
              </w:rPr>
              <w:t xml:space="preserve"> include a month. If M is used </w:t>
            </w:r>
            <w:r w:rsidRPr="00FE463F">
              <w:rPr>
                <w:i/>
                <w:noProof/>
              </w:rPr>
              <w:t>without</w:t>
            </w:r>
            <w:r w:rsidRPr="00FE463F">
              <w:rPr>
                <w:noProof/>
              </w:rPr>
              <w:t xml:space="preserve"> </w:t>
            </w:r>
            <w:r w:rsidRPr="00FE463F">
              <w:rPr>
                <w:b/>
                <w:noProof/>
              </w:rPr>
              <w:t>X</w:t>
            </w:r>
            <w:r w:rsidRPr="00FE463F">
              <w:rPr>
                <w:noProof/>
              </w:rPr>
              <w:t>, then the input can be just a year.</w:t>
            </w:r>
          </w:p>
        </w:tc>
      </w:tr>
    </w:tbl>
    <w:p w:rsidR="003664DC" w:rsidRPr="00FE463F" w:rsidRDefault="003664DC" w:rsidP="003664DC">
      <w:pPr>
        <w:pStyle w:val="BodyText6"/>
        <w:rPr>
          <w:noProof/>
        </w:rPr>
      </w:pPr>
    </w:p>
    <w:p w:rsidR="00BE674E" w:rsidRPr="00FE463F" w:rsidRDefault="00E86526" w:rsidP="000E3132">
      <w:pPr>
        <w:pStyle w:val="Heading4"/>
        <w:rPr>
          <w:noProof/>
        </w:rPr>
      </w:pPr>
      <w:bookmarkStart w:id="432" w:name="DT_Note"/>
      <w:r w:rsidRPr="00FE463F">
        <w:rPr>
          <w:noProof/>
        </w:rPr>
        <w:lastRenderedPageBreak/>
        <w:t>Y2K Changes:</w:t>
      </w:r>
      <w:bookmarkEnd w:id="432"/>
    </w:p>
    <w:p w:rsidR="00E86526" w:rsidRPr="00FE463F" w:rsidRDefault="00E86526" w:rsidP="003664DC">
      <w:pPr>
        <w:pStyle w:val="BodyText"/>
        <w:keepNext/>
        <w:keepLines/>
        <w:rPr>
          <w:noProof/>
        </w:rPr>
      </w:pPr>
      <w:r w:rsidRPr="00FE463F">
        <w:rPr>
          <w:noProof/>
        </w:rPr>
        <w:t>If no year is entered</w:t>
      </w:r>
      <w:r w:rsidR="0043299A" w:rsidRPr="00FE463F">
        <w:rPr>
          <w:noProof/>
        </w:rPr>
        <w:t>, the current year is assumed (E</w:t>
      </w:r>
      <w:r w:rsidRPr="00FE463F">
        <w:rPr>
          <w:noProof/>
        </w:rPr>
        <w:t>xample 1).</w:t>
      </w:r>
    </w:p>
    <w:p w:rsidR="00E86526" w:rsidRPr="00FE463F" w:rsidRDefault="00E86526" w:rsidP="003664DC">
      <w:pPr>
        <w:pStyle w:val="BodyText"/>
        <w:keepNext/>
        <w:keepLines/>
        <w:rPr>
          <w:noProof/>
        </w:rPr>
      </w:pPr>
      <w:r w:rsidRPr="00FE463F">
        <w:rPr>
          <w:noProof/>
        </w:rPr>
        <w:t>If a two-digit year is entered, a year less than 20 years in the future and no more than 80 years in the past is assumed. For example, in the year 2000, two-digit years are assumed to be between 1920 through 2019.</w:t>
      </w:r>
    </w:p>
    <w:p w:rsidR="00E2555E" w:rsidRPr="00FE463F" w:rsidRDefault="002F0AF3" w:rsidP="003664DC">
      <w:pPr>
        <w:pStyle w:val="Note"/>
        <w:keepNext/>
        <w:keepLines/>
        <w:rPr>
          <w:noProof/>
        </w:rPr>
      </w:pPr>
      <w:r>
        <w:rPr>
          <w:noProof/>
        </w:rPr>
        <w:drawing>
          <wp:inline distT="0" distB="0" distL="0" distR="0">
            <wp:extent cx="304800" cy="304800"/>
            <wp:effectExtent l="0" t="0" r="0" b="0"/>
            <wp:docPr id="164"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Only the year, not the current month and day, is taken into account in this calculation (Examples 2 through 5).</w:t>
      </w:r>
    </w:p>
    <w:p w:rsidR="00E2555E" w:rsidRPr="00FE463F" w:rsidRDefault="00E2555E" w:rsidP="00E2555E">
      <w:pPr>
        <w:pStyle w:val="Caption"/>
        <w:rPr>
          <w:noProof/>
        </w:rPr>
      </w:pPr>
      <w:bookmarkStart w:id="433" w:name="_Toc39009108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30</w:t>
      </w:r>
      <w:r w:rsidRPr="00FE463F">
        <w:rPr>
          <w:noProof/>
        </w:rPr>
        <w:fldChar w:fldCharType="end"/>
      </w:r>
      <w:r w:rsidRPr="00FE463F">
        <w:rPr>
          <w:noProof/>
        </w:rPr>
        <w:t>. ^%DT: Internal to External Date—Y2K Changes</w:t>
      </w:r>
      <w:bookmarkEnd w:id="433"/>
    </w:p>
    <w:tbl>
      <w:tblPr>
        <w:tblW w:w="95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50"/>
        <w:gridCol w:w="2790"/>
        <w:gridCol w:w="2790"/>
        <w:gridCol w:w="2946"/>
      </w:tblGrid>
      <w:tr w:rsidR="00E86526" w:rsidRPr="00FE463F" w:rsidTr="00E2555E">
        <w:trPr>
          <w:tblHeader/>
        </w:trPr>
        <w:tc>
          <w:tcPr>
            <w:tcW w:w="1050" w:type="dxa"/>
            <w:shd w:val="pct12" w:color="auto" w:fill="auto"/>
          </w:tcPr>
          <w:p w:rsidR="00E86526" w:rsidRPr="00FE463F" w:rsidRDefault="00E86526" w:rsidP="00E2555E">
            <w:pPr>
              <w:pStyle w:val="TableHeading"/>
              <w:rPr>
                <w:noProof/>
              </w:rPr>
            </w:pPr>
            <w:bookmarkStart w:id="434" w:name="COL001_TBL028"/>
            <w:bookmarkEnd w:id="434"/>
            <w:r w:rsidRPr="00FE463F">
              <w:rPr>
                <w:noProof/>
              </w:rPr>
              <w:t>Example</w:t>
            </w:r>
          </w:p>
        </w:tc>
        <w:tc>
          <w:tcPr>
            <w:tcW w:w="2790" w:type="dxa"/>
            <w:shd w:val="pct12" w:color="auto" w:fill="auto"/>
          </w:tcPr>
          <w:p w:rsidR="00E86526" w:rsidRPr="00FE463F" w:rsidRDefault="00E86526" w:rsidP="00E2555E">
            <w:pPr>
              <w:pStyle w:val="TableHeading"/>
              <w:rPr>
                <w:noProof/>
              </w:rPr>
            </w:pPr>
            <w:r w:rsidRPr="00FE463F">
              <w:rPr>
                <w:noProof/>
              </w:rPr>
              <w:t>Current Date</w:t>
            </w:r>
          </w:p>
        </w:tc>
        <w:tc>
          <w:tcPr>
            <w:tcW w:w="2790" w:type="dxa"/>
            <w:shd w:val="pct12" w:color="auto" w:fill="auto"/>
          </w:tcPr>
          <w:p w:rsidR="00E86526" w:rsidRPr="00FE463F" w:rsidRDefault="00E86526" w:rsidP="00E2555E">
            <w:pPr>
              <w:pStyle w:val="TableHeading"/>
              <w:rPr>
                <w:noProof/>
              </w:rPr>
            </w:pPr>
            <w:r w:rsidRPr="00FE463F">
              <w:rPr>
                <w:noProof/>
              </w:rPr>
              <w:t>User Input</w:t>
            </w:r>
          </w:p>
        </w:tc>
        <w:tc>
          <w:tcPr>
            <w:tcW w:w="2946" w:type="dxa"/>
            <w:shd w:val="pct12" w:color="auto" w:fill="auto"/>
          </w:tcPr>
          <w:p w:rsidR="00E86526" w:rsidRPr="00FE463F" w:rsidRDefault="00E86526" w:rsidP="00E2555E">
            <w:pPr>
              <w:pStyle w:val="TableHeading"/>
              <w:rPr>
                <w:noProof/>
              </w:rPr>
            </w:pPr>
            <w:r w:rsidRPr="00FE463F">
              <w:rPr>
                <w:noProof/>
              </w:rPr>
              <w:t>Date Returned</w:t>
            </w:r>
          </w:p>
        </w:tc>
      </w:tr>
      <w:tr w:rsidR="00E86526" w:rsidRPr="00FE463F" w:rsidTr="00E2555E">
        <w:tc>
          <w:tcPr>
            <w:tcW w:w="1050" w:type="dxa"/>
          </w:tcPr>
          <w:p w:rsidR="00E86526" w:rsidRPr="00FE463F" w:rsidRDefault="00E2555E" w:rsidP="00E2555E">
            <w:pPr>
              <w:pStyle w:val="TableText"/>
              <w:keepNext/>
              <w:keepLines/>
              <w:rPr>
                <w:noProof/>
              </w:rPr>
            </w:pPr>
            <w:r w:rsidRPr="00FE463F">
              <w:rPr>
                <w:noProof/>
              </w:rPr>
              <w:t>1</w:t>
            </w:r>
          </w:p>
        </w:tc>
        <w:tc>
          <w:tcPr>
            <w:tcW w:w="2790" w:type="dxa"/>
          </w:tcPr>
          <w:p w:rsidR="00E86526" w:rsidRPr="00FE463F" w:rsidRDefault="00E86526" w:rsidP="00E2555E">
            <w:pPr>
              <w:pStyle w:val="TableText"/>
              <w:keepNext/>
              <w:keepLines/>
              <w:rPr>
                <w:noProof/>
              </w:rPr>
            </w:pPr>
            <w:r w:rsidRPr="00FE463F">
              <w:rPr>
                <w:noProof/>
              </w:rPr>
              <w:t>Sep 15, 2000</w:t>
            </w:r>
          </w:p>
        </w:tc>
        <w:tc>
          <w:tcPr>
            <w:tcW w:w="2790" w:type="dxa"/>
          </w:tcPr>
          <w:p w:rsidR="00E86526" w:rsidRPr="00FE463F" w:rsidRDefault="00E86526" w:rsidP="00E2555E">
            <w:pPr>
              <w:pStyle w:val="TableText"/>
              <w:keepNext/>
              <w:keepLines/>
              <w:rPr>
                <w:noProof/>
              </w:rPr>
            </w:pPr>
            <w:r w:rsidRPr="00FE463F">
              <w:rPr>
                <w:noProof/>
              </w:rPr>
              <w:t>3/15</w:t>
            </w:r>
          </w:p>
        </w:tc>
        <w:tc>
          <w:tcPr>
            <w:tcW w:w="2946" w:type="dxa"/>
          </w:tcPr>
          <w:p w:rsidR="00E86526" w:rsidRPr="00FE463F" w:rsidRDefault="00E86526" w:rsidP="00E2555E">
            <w:pPr>
              <w:pStyle w:val="TableText"/>
              <w:keepNext/>
              <w:keepLines/>
              <w:rPr>
                <w:noProof/>
              </w:rPr>
            </w:pPr>
            <w:r w:rsidRPr="00FE463F">
              <w:rPr>
                <w:noProof/>
              </w:rPr>
              <w:t>Mar 15, 2000</w:t>
            </w:r>
          </w:p>
        </w:tc>
      </w:tr>
      <w:tr w:rsidR="00E86526" w:rsidRPr="00FE463F" w:rsidTr="00E2555E">
        <w:tc>
          <w:tcPr>
            <w:tcW w:w="1050" w:type="dxa"/>
          </w:tcPr>
          <w:p w:rsidR="00E86526" w:rsidRPr="00FE463F" w:rsidRDefault="00E2555E" w:rsidP="00E2555E">
            <w:pPr>
              <w:pStyle w:val="TableText"/>
              <w:keepNext/>
              <w:keepLines/>
              <w:rPr>
                <w:noProof/>
              </w:rPr>
            </w:pPr>
            <w:r w:rsidRPr="00FE463F">
              <w:rPr>
                <w:noProof/>
              </w:rPr>
              <w:t>2</w:t>
            </w:r>
          </w:p>
        </w:tc>
        <w:tc>
          <w:tcPr>
            <w:tcW w:w="2790" w:type="dxa"/>
          </w:tcPr>
          <w:p w:rsidR="00E86526" w:rsidRPr="00FE463F" w:rsidRDefault="00E86526" w:rsidP="00E2555E">
            <w:pPr>
              <w:pStyle w:val="TableText"/>
              <w:keepNext/>
              <w:keepLines/>
              <w:rPr>
                <w:noProof/>
              </w:rPr>
            </w:pPr>
            <w:r w:rsidRPr="00FE463F">
              <w:rPr>
                <w:noProof/>
              </w:rPr>
              <w:t>Sep 15, 2000</w:t>
            </w:r>
          </w:p>
        </w:tc>
        <w:tc>
          <w:tcPr>
            <w:tcW w:w="2790" w:type="dxa"/>
          </w:tcPr>
          <w:p w:rsidR="00E86526" w:rsidRPr="00FE463F" w:rsidRDefault="00E86526" w:rsidP="00E2555E">
            <w:pPr>
              <w:pStyle w:val="TableText"/>
              <w:keepNext/>
              <w:keepLines/>
              <w:rPr>
                <w:noProof/>
              </w:rPr>
            </w:pPr>
            <w:r w:rsidRPr="00FE463F">
              <w:rPr>
                <w:noProof/>
              </w:rPr>
              <w:t>1/1/20</w:t>
            </w:r>
          </w:p>
        </w:tc>
        <w:tc>
          <w:tcPr>
            <w:tcW w:w="2946" w:type="dxa"/>
          </w:tcPr>
          <w:p w:rsidR="00E86526" w:rsidRPr="00FE463F" w:rsidRDefault="00E86526" w:rsidP="00E2555E">
            <w:pPr>
              <w:pStyle w:val="TableText"/>
              <w:keepNext/>
              <w:keepLines/>
              <w:rPr>
                <w:noProof/>
              </w:rPr>
            </w:pPr>
            <w:r w:rsidRPr="00FE463F">
              <w:rPr>
                <w:noProof/>
              </w:rPr>
              <w:t>Jan 01, 1920</w:t>
            </w:r>
          </w:p>
        </w:tc>
      </w:tr>
      <w:tr w:rsidR="00E86526" w:rsidRPr="00FE463F" w:rsidTr="00E2555E">
        <w:tc>
          <w:tcPr>
            <w:tcW w:w="1050" w:type="dxa"/>
          </w:tcPr>
          <w:p w:rsidR="00E86526" w:rsidRPr="00FE463F" w:rsidRDefault="00E2555E" w:rsidP="00E2555E">
            <w:pPr>
              <w:pStyle w:val="TableText"/>
              <w:keepNext/>
              <w:keepLines/>
              <w:rPr>
                <w:noProof/>
              </w:rPr>
            </w:pPr>
            <w:r w:rsidRPr="00FE463F">
              <w:rPr>
                <w:noProof/>
              </w:rPr>
              <w:t>3</w:t>
            </w:r>
          </w:p>
        </w:tc>
        <w:tc>
          <w:tcPr>
            <w:tcW w:w="2790" w:type="dxa"/>
          </w:tcPr>
          <w:p w:rsidR="00E86526" w:rsidRPr="00FE463F" w:rsidRDefault="00E86526" w:rsidP="00E2555E">
            <w:pPr>
              <w:pStyle w:val="TableText"/>
              <w:keepNext/>
              <w:keepLines/>
              <w:rPr>
                <w:noProof/>
              </w:rPr>
            </w:pPr>
            <w:r w:rsidRPr="00FE463F">
              <w:rPr>
                <w:noProof/>
              </w:rPr>
              <w:t>Sep 15, 2000</w:t>
            </w:r>
          </w:p>
        </w:tc>
        <w:tc>
          <w:tcPr>
            <w:tcW w:w="2790" w:type="dxa"/>
          </w:tcPr>
          <w:p w:rsidR="00E86526" w:rsidRPr="00FE463F" w:rsidRDefault="00E86526" w:rsidP="00E2555E">
            <w:pPr>
              <w:pStyle w:val="TableText"/>
              <w:keepNext/>
              <w:keepLines/>
              <w:rPr>
                <w:noProof/>
              </w:rPr>
            </w:pPr>
            <w:r w:rsidRPr="00FE463F">
              <w:rPr>
                <w:noProof/>
              </w:rPr>
              <w:t>12/31/20</w:t>
            </w:r>
          </w:p>
        </w:tc>
        <w:tc>
          <w:tcPr>
            <w:tcW w:w="2946" w:type="dxa"/>
          </w:tcPr>
          <w:p w:rsidR="00E86526" w:rsidRPr="00FE463F" w:rsidRDefault="00E86526" w:rsidP="00E2555E">
            <w:pPr>
              <w:pStyle w:val="TableText"/>
              <w:keepNext/>
              <w:keepLines/>
              <w:rPr>
                <w:noProof/>
              </w:rPr>
            </w:pPr>
            <w:r w:rsidRPr="00FE463F">
              <w:rPr>
                <w:noProof/>
              </w:rPr>
              <w:t>Dec 31, 1920</w:t>
            </w:r>
          </w:p>
        </w:tc>
      </w:tr>
      <w:tr w:rsidR="00E86526" w:rsidRPr="00FE463F" w:rsidTr="00E2555E">
        <w:tc>
          <w:tcPr>
            <w:tcW w:w="1050" w:type="dxa"/>
          </w:tcPr>
          <w:p w:rsidR="00E86526" w:rsidRPr="00FE463F" w:rsidRDefault="00E2555E" w:rsidP="00E2555E">
            <w:pPr>
              <w:pStyle w:val="TableText"/>
              <w:keepNext/>
              <w:keepLines/>
              <w:rPr>
                <w:noProof/>
              </w:rPr>
            </w:pPr>
            <w:r w:rsidRPr="00FE463F">
              <w:rPr>
                <w:noProof/>
              </w:rPr>
              <w:t>4</w:t>
            </w:r>
          </w:p>
        </w:tc>
        <w:tc>
          <w:tcPr>
            <w:tcW w:w="2790" w:type="dxa"/>
          </w:tcPr>
          <w:p w:rsidR="00E86526" w:rsidRPr="00FE463F" w:rsidRDefault="00E86526" w:rsidP="00E2555E">
            <w:pPr>
              <w:pStyle w:val="TableText"/>
              <w:keepNext/>
              <w:keepLines/>
              <w:rPr>
                <w:noProof/>
              </w:rPr>
            </w:pPr>
            <w:r w:rsidRPr="00FE463F">
              <w:rPr>
                <w:noProof/>
              </w:rPr>
              <w:t>Sep 15, 2000</w:t>
            </w:r>
          </w:p>
        </w:tc>
        <w:tc>
          <w:tcPr>
            <w:tcW w:w="2790" w:type="dxa"/>
          </w:tcPr>
          <w:p w:rsidR="00E86526" w:rsidRPr="00FE463F" w:rsidRDefault="00E86526" w:rsidP="00E2555E">
            <w:pPr>
              <w:pStyle w:val="TableText"/>
              <w:keepNext/>
              <w:keepLines/>
              <w:rPr>
                <w:noProof/>
              </w:rPr>
            </w:pPr>
            <w:r w:rsidRPr="00FE463F">
              <w:rPr>
                <w:noProof/>
              </w:rPr>
              <w:t>1/1/19</w:t>
            </w:r>
          </w:p>
        </w:tc>
        <w:tc>
          <w:tcPr>
            <w:tcW w:w="2946" w:type="dxa"/>
          </w:tcPr>
          <w:p w:rsidR="00E86526" w:rsidRPr="00FE463F" w:rsidRDefault="00E86526" w:rsidP="00E2555E">
            <w:pPr>
              <w:pStyle w:val="TableText"/>
              <w:keepNext/>
              <w:keepLines/>
              <w:rPr>
                <w:noProof/>
              </w:rPr>
            </w:pPr>
            <w:r w:rsidRPr="00FE463F">
              <w:rPr>
                <w:noProof/>
              </w:rPr>
              <w:t>Jan 01, 2019</w:t>
            </w:r>
          </w:p>
        </w:tc>
      </w:tr>
      <w:tr w:rsidR="00E86526" w:rsidRPr="00FE463F" w:rsidTr="00E2555E">
        <w:tc>
          <w:tcPr>
            <w:tcW w:w="1050" w:type="dxa"/>
          </w:tcPr>
          <w:p w:rsidR="00E86526" w:rsidRPr="00FE463F" w:rsidRDefault="00E2555E" w:rsidP="00E2555E">
            <w:pPr>
              <w:pStyle w:val="TableText"/>
              <w:rPr>
                <w:noProof/>
              </w:rPr>
            </w:pPr>
            <w:r w:rsidRPr="00FE463F">
              <w:rPr>
                <w:noProof/>
              </w:rPr>
              <w:t>5</w:t>
            </w:r>
          </w:p>
        </w:tc>
        <w:tc>
          <w:tcPr>
            <w:tcW w:w="2790" w:type="dxa"/>
          </w:tcPr>
          <w:p w:rsidR="00E86526" w:rsidRPr="00FE463F" w:rsidRDefault="00E86526" w:rsidP="00E2555E">
            <w:pPr>
              <w:pStyle w:val="TableText"/>
              <w:rPr>
                <w:noProof/>
              </w:rPr>
            </w:pPr>
            <w:r w:rsidRPr="00FE463F">
              <w:rPr>
                <w:noProof/>
              </w:rPr>
              <w:t>Sep 15, 2000</w:t>
            </w:r>
          </w:p>
        </w:tc>
        <w:tc>
          <w:tcPr>
            <w:tcW w:w="2790" w:type="dxa"/>
          </w:tcPr>
          <w:p w:rsidR="00E86526" w:rsidRPr="00FE463F" w:rsidRDefault="00E86526" w:rsidP="00E2555E">
            <w:pPr>
              <w:pStyle w:val="TableText"/>
              <w:rPr>
                <w:noProof/>
              </w:rPr>
            </w:pPr>
            <w:r w:rsidRPr="00FE463F">
              <w:rPr>
                <w:noProof/>
              </w:rPr>
              <w:t>12/31/19</w:t>
            </w:r>
          </w:p>
        </w:tc>
        <w:tc>
          <w:tcPr>
            <w:tcW w:w="2946" w:type="dxa"/>
          </w:tcPr>
          <w:p w:rsidR="00E86526" w:rsidRPr="00FE463F" w:rsidRDefault="00E86526" w:rsidP="00E2555E">
            <w:pPr>
              <w:pStyle w:val="TableText"/>
              <w:rPr>
                <w:noProof/>
              </w:rPr>
            </w:pPr>
            <w:r w:rsidRPr="00FE463F">
              <w:rPr>
                <w:noProof/>
              </w:rPr>
              <w:t>Dec 31, 2019</w:t>
            </w:r>
          </w:p>
        </w:tc>
      </w:tr>
    </w:tbl>
    <w:p w:rsidR="003664DC" w:rsidRPr="00FE463F" w:rsidRDefault="003664DC" w:rsidP="003664DC">
      <w:pPr>
        <w:pStyle w:val="BodyText6"/>
        <w:rPr>
          <w:noProof/>
        </w:rPr>
      </w:pPr>
      <w:bookmarkStart w:id="435" w:name="_Ref343066841"/>
    </w:p>
    <w:p w:rsidR="00E86526" w:rsidRPr="00FE463F" w:rsidRDefault="00E86526" w:rsidP="0074437A">
      <w:pPr>
        <w:pStyle w:val="Heading3"/>
        <w:rPr>
          <w:noProof/>
        </w:rPr>
      </w:pPr>
      <w:bookmarkStart w:id="436" w:name="_Ref349203290"/>
      <w:bookmarkStart w:id="437" w:name="_Toc388960418"/>
      <w:bookmarkStart w:id="438" w:name="_Ref388960707"/>
      <w:r w:rsidRPr="00FE463F">
        <w:rPr>
          <w:noProof/>
        </w:rPr>
        <w:t xml:space="preserve">DD^%DT: </w:t>
      </w:r>
      <w:r w:rsidR="00011948" w:rsidRPr="00FE463F">
        <w:rPr>
          <w:noProof/>
        </w:rPr>
        <w:t xml:space="preserve">Converts </w:t>
      </w:r>
      <w:r w:rsidRPr="00FE463F">
        <w:rPr>
          <w:noProof/>
        </w:rPr>
        <w:t>Internal to External Date</w:t>
      </w:r>
      <w:bookmarkEnd w:id="435"/>
      <w:bookmarkEnd w:id="436"/>
      <w:r w:rsidR="00011948" w:rsidRPr="00FE463F">
        <w:rPr>
          <w:noProof/>
        </w:rPr>
        <w:t xml:space="preserve"> Format</w:t>
      </w:r>
      <w:bookmarkEnd w:id="437"/>
      <w:bookmarkEnd w:id="438"/>
    </w:p>
    <w:p w:rsidR="00F262B9" w:rsidRPr="00FE463F" w:rsidRDefault="002F0AF3" w:rsidP="00F262B9">
      <w:pPr>
        <w:pStyle w:val="Note"/>
        <w:rPr>
          <w:noProof/>
        </w:rPr>
      </w:pPr>
      <w:r>
        <w:rPr>
          <w:noProof/>
        </w:rPr>
        <w:drawing>
          <wp:inline distT="0" distB="0" distL="0" distR="0">
            <wp:extent cx="304800" cy="304800"/>
            <wp:effectExtent l="0" t="0" r="0" b="0"/>
            <wp:docPr id="165"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Date/Time:Formats, Introduction:%DT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 xml:space="preserve"> For an introduction to Date/Time </w:t>
      </w:r>
      <w:r w:rsidR="00997982"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w:instrText>
      </w:r>
      <w:r w:rsidR="00F262B9" w:rsidRPr="00FE463F">
        <w:rPr>
          <w:noProof/>
          <w:color w:val="0000FF"/>
          <w:u w:val="single"/>
        </w:rPr>
      </w:r>
      <w:r w:rsidR="00F262B9" w:rsidRPr="00FE463F">
        <w:rPr>
          <w:noProof/>
          <w:color w:val="0000FF"/>
          <w:u w:val="single"/>
        </w:rPr>
        <w:instrText xml:space="preserve"> \* MERGEFORMAT </w:instrText>
      </w:r>
      <w:r w:rsidR="00F262B9" w:rsidRPr="00FE463F">
        <w:rPr>
          <w:noProof/>
          <w:color w:val="0000FF"/>
          <w:u w:val="single"/>
        </w:rPr>
        <w:fldChar w:fldCharType="separate"/>
      </w:r>
      <w:r w:rsidR="00F262B9" w:rsidRPr="00FE463F">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rsidR="009D7762" w:rsidRPr="00FE463F" w:rsidRDefault="009D7762" w:rsidP="000E1358">
      <w:pPr>
        <w:pStyle w:val="Heading4"/>
        <w:rPr>
          <w:noProof/>
          <w:lang w:val="en-US"/>
        </w:rPr>
      </w:pPr>
      <w:r w:rsidRPr="00FE463F">
        <w:rPr>
          <w:noProof/>
          <w:lang w:val="en-US"/>
        </w:rPr>
        <w:t>DD^%DT API</w:t>
      </w:r>
    </w:p>
    <w:p w:rsidR="009D7762" w:rsidRPr="00FE463F" w:rsidRDefault="00E86526" w:rsidP="009D7762">
      <w:pPr>
        <w:pStyle w:val="BodyText"/>
        <w:keepNext/>
        <w:keepLines/>
        <w:rPr>
          <w:noProof/>
        </w:rPr>
      </w:pPr>
      <w:r w:rsidRPr="00FE463F">
        <w:rPr>
          <w:noProof/>
        </w:rPr>
        <w:t>There are two ways to convert a date from internal to external format</w:t>
      </w:r>
      <w:r w:rsidR="009D7762" w:rsidRPr="00FE463F">
        <w:rPr>
          <w:noProof/>
        </w:rPr>
        <w:t>:</w:t>
      </w:r>
    </w:p>
    <w:p w:rsidR="009D7762" w:rsidRPr="00FE463F" w:rsidRDefault="009D7762" w:rsidP="009D7762">
      <w:pPr>
        <w:pStyle w:val="ListBullet"/>
        <w:keepNext/>
        <w:keepLines/>
        <w:rPr>
          <w:noProof/>
        </w:rPr>
      </w:pPr>
      <w:r w:rsidRPr="00FE463F">
        <w:rPr>
          <w:noProof/>
        </w:rPr>
        <w:t>DD^%DT (this call)</w:t>
      </w:r>
    </w:p>
    <w:p w:rsidR="009D7762" w:rsidRPr="00FE463F" w:rsidRDefault="00E86526" w:rsidP="009D7762">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009D7762" w:rsidRPr="00FE463F">
        <w:rPr>
          <w:noProof/>
        </w:rPr>
        <w:t>)</w:t>
      </w:r>
    </w:p>
    <w:p w:rsidR="00E86526" w:rsidRPr="00FE463F" w:rsidRDefault="00E86526" w:rsidP="0043299A">
      <w:pPr>
        <w:pStyle w:val="BodyText"/>
        <w:rPr>
          <w:noProof/>
        </w:rPr>
      </w:pPr>
      <w:r w:rsidRPr="00FE463F">
        <w:rPr>
          <w:noProof/>
        </w:rPr>
        <w:t>This i</w:t>
      </w:r>
      <w:r w:rsidR="009D7762" w:rsidRPr="00FE463F">
        <w:rPr>
          <w:noProof/>
        </w:rPr>
        <w:t>s the reverse of what %DT does.</w:t>
      </w:r>
      <w:r w:rsidRPr="00FE463F">
        <w:rPr>
          <w:noProof/>
        </w:rPr>
        <w:t xml:space="preserve"> This entry point takes an internal date in the variable Y and converts it </w:t>
      </w:r>
      <w:r w:rsidR="00DF0F7E" w:rsidRPr="00FE463F">
        <w:rPr>
          <w:noProof/>
        </w:rPr>
        <w:t>to its external representation.</w:t>
      </w:r>
    </w:p>
    <w:p w:rsidR="00E86526" w:rsidRPr="00FE463F" w:rsidRDefault="00E86526" w:rsidP="00A54C62">
      <w:pPr>
        <w:pStyle w:val="Heading5"/>
        <w:rPr>
          <w:noProof/>
        </w:rPr>
      </w:pPr>
      <w:bookmarkStart w:id="439" w:name="example1"/>
      <w:r w:rsidRPr="00FE463F">
        <w:rPr>
          <w:noProof/>
        </w:rPr>
        <w:t>Example</w:t>
      </w:r>
      <w:bookmarkEnd w:id="439"/>
    </w:p>
    <w:p w:rsidR="0043299A" w:rsidRPr="00FE463F" w:rsidRDefault="000B59D3" w:rsidP="000B59D3">
      <w:pPr>
        <w:pStyle w:val="Caption"/>
        <w:rPr>
          <w:noProof/>
        </w:rPr>
      </w:pPr>
      <w:bookmarkStart w:id="440" w:name="_Toc3900907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77</w:t>
      </w:r>
      <w:r w:rsidRPr="00FE463F">
        <w:rPr>
          <w:noProof/>
        </w:rPr>
        <w:fldChar w:fldCharType="end"/>
      </w:r>
      <w:r w:rsidR="00A54C62" w:rsidRPr="00FE463F">
        <w:rPr>
          <w:noProof/>
        </w:rPr>
        <w:t>. DD^%DT</w:t>
      </w:r>
      <w:r w:rsidR="003664DC" w:rsidRPr="00FE463F">
        <w:rPr>
          <w:noProof/>
        </w:rPr>
        <w:t xml:space="preserve"> API</w:t>
      </w:r>
      <w:r w:rsidR="00A54C62" w:rsidRPr="00FE463F">
        <w:rPr>
          <w:noProof/>
        </w:rPr>
        <w:t>—Example</w:t>
      </w:r>
      <w:r w:rsidR="003664DC" w:rsidRPr="00FE463F">
        <w:rPr>
          <w:noProof/>
        </w:rPr>
        <w:t>: Input and Output</w:t>
      </w:r>
      <w:bookmarkEnd w:id="440"/>
    </w:p>
    <w:p w:rsidR="00E86526" w:rsidRPr="00FE463F" w:rsidRDefault="00E86526" w:rsidP="00ED4DD4">
      <w:pPr>
        <w:pStyle w:val="APICode"/>
        <w:rPr>
          <w:noProof/>
        </w:rPr>
      </w:pPr>
      <w:r w:rsidRPr="00FE463F">
        <w:rPr>
          <w:noProof/>
        </w:rPr>
        <w:t>&gt;</w:t>
      </w:r>
      <w:r w:rsidRPr="00FE463F">
        <w:rPr>
          <w:b/>
          <w:noProof/>
          <w:highlight w:val="yellow"/>
        </w:rPr>
        <w:t>S Y=2690720.163 D DD^%DT W Y</w:t>
      </w:r>
    </w:p>
    <w:p w:rsidR="00E86526" w:rsidRPr="00FE463F" w:rsidRDefault="00E86526" w:rsidP="00ED4DD4">
      <w:pPr>
        <w:pStyle w:val="APICode"/>
        <w:rPr>
          <w:noProof/>
        </w:rPr>
      </w:pPr>
      <w:r w:rsidRPr="00FE463F">
        <w:rPr>
          <w:noProof/>
        </w:rPr>
        <w:t>JUL 20, 1969@1630</w:t>
      </w:r>
    </w:p>
    <w:p w:rsidR="00E86526" w:rsidRPr="00FE463F" w:rsidRDefault="00E86526" w:rsidP="005C3ADC">
      <w:pPr>
        <w:pStyle w:val="BodyText6"/>
        <w:rPr>
          <w:noProof/>
        </w:rPr>
      </w:pPr>
    </w:p>
    <w:p w:rsidR="00E86526" w:rsidRPr="00FE463F" w:rsidRDefault="00E86526" w:rsidP="0043299A">
      <w:pPr>
        <w:pStyle w:val="BodyText"/>
        <w:rPr>
          <w:noProof/>
        </w:rPr>
      </w:pPr>
      <w:r w:rsidRPr="00FE463F">
        <w:rPr>
          <w:noProof/>
        </w:rPr>
        <w:t xml:space="preserve">This results in Y being equal to </w:t>
      </w:r>
      <w:r w:rsidRPr="00FE463F">
        <w:rPr>
          <w:rFonts w:ascii="Arial" w:hAnsi="Arial"/>
          <w:noProof/>
        </w:rPr>
        <w:t>JUL 20, 1969@16:30</w:t>
      </w:r>
      <w:r w:rsidRPr="00FE463F">
        <w:rPr>
          <w:noProof/>
        </w:rPr>
        <w:t>. (Single space before the 4-digit year.)</w:t>
      </w:r>
    </w:p>
    <w:p w:rsidR="00BE674E" w:rsidRPr="00FE463F" w:rsidRDefault="00E86526" w:rsidP="0043299A">
      <w:pPr>
        <w:pStyle w:val="AltHeading5"/>
        <w:rPr>
          <w:noProof/>
        </w:rPr>
      </w:pPr>
      <w:r w:rsidRPr="00FE463F">
        <w:rPr>
          <w:noProof/>
        </w:rPr>
        <w:lastRenderedPageBreak/>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43299A">
            <w:pPr>
              <w:pStyle w:val="Table-API"/>
              <w:keepNext/>
              <w:keepLines/>
              <w:rPr>
                <w:noProof/>
              </w:rPr>
            </w:pPr>
            <w:r w:rsidRPr="00FE463F">
              <w:rPr>
                <w:noProof/>
              </w:rPr>
              <w:t>Y</w:t>
            </w:r>
          </w:p>
        </w:tc>
        <w:tc>
          <w:tcPr>
            <w:tcW w:w="7860" w:type="dxa"/>
          </w:tcPr>
          <w:p w:rsidR="00E86526" w:rsidRPr="00FE463F" w:rsidRDefault="00E86526" w:rsidP="00FF518F">
            <w:pPr>
              <w:pStyle w:val="Table-API"/>
              <w:keepNext/>
              <w:keepLines/>
              <w:rPr>
                <w:noProof/>
              </w:rPr>
            </w:pPr>
            <w:r w:rsidRPr="00FE463F">
              <w:rPr>
                <w:noProof/>
              </w:rPr>
              <w:t xml:space="preserve">(Required) This contains the internal date to be converted. If this has five or six decimal places, seconds </w:t>
            </w:r>
            <w:r w:rsidR="00FF518F" w:rsidRPr="00FE463F">
              <w:rPr>
                <w:noProof/>
              </w:rPr>
              <w:t>are</w:t>
            </w:r>
            <w:r w:rsidRPr="00FE463F">
              <w:rPr>
                <w:noProof/>
              </w:rPr>
              <w:t xml:space="preserve"> automatically returned.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%DT</w:t>
            </w:r>
          </w:p>
        </w:tc>
        <w:tc>
          <w:tcPr>
            <w:tcW w:w="7860" w:type="dxa"/>
          </w:tcPr>
          <w:p w:rsidR="00E86526" w:rsidRPr="00FE463F" w:rsidRDefault="00E86526" w:rsidP="000E6153">
            <w:pPr>
              <w:pStyle w:val="Table-API"/>
              <w:rPr>
                <w:noProof/>
              </w:rPr>
            </w:pPr>
            <w:r w:rsidRPr="00FE463F">
              <w:rPr>
                <w:noProof/>
              </w:rPr>
              <w:t xml:space="preserve">(Optional) This forces seconds to be returned even if Y does </w:t>
            </w:r>
            <w:r w:rsidRPr="00FE463F">
              <w:rPr>
                <w:i/>
                <w:noProof/>
              </w:rPr>
              <w:t>not</w:t>
            </w:r>
            <w:r w:rsidRPr="00FE463F">
              <w:rPr>
                <w:noProof/>
              </w:rPr>
              <w:t xml:space="preserve"> have that resolution. %DT </w:t>
            </w:r>
            <w:r w:rsidR="00515C16" w:rsidRPr="00FE463F">
              <w:rPr>
                <w:i/>
                <w:noProof/>
              </w:rPr>
              <w:t>must</w:t>
            </w:r>
            <w:r w:rsidRPr="00FE463F">
              <w:rPr>
                <w:noProof/>
              </w:rPr>
              <w:t xml:space="preserve"> contain </w:t>
            </w:r>
            <w:r w:rsidRPr="00FE463F">
              <w:rPr>
                <w:b/>
                <w:noProof/>
              </w:rPr>
              <w:t>S</w:t>
            </w:r>
            <w:r w:rsidRPr="00FE463F">
              <w:rPr>
                <w:noProof/>
              </w:rPr>
              <w:t xml:space="preserve"> for this to happen. </w:t>
            </w:r>
          </w:p>
        </w:tc>
      </w:tr>
    </w:tbl>
    <w:p w:rsidR="00BE674E" w:rsidRPr="00FE463F" w:rsidRDefault="00E86526" w:rsidP="0043299A">
      <w:pPr>
        <w:pStyle w:val="AltHeading5"/>
        <w:rPr>
          <w:noProof/>
        </w:rPr>
      </w:pPr>
      <w:r w:rsidRPr="00FE463F">
        <w:rPr>
          <w:noProof/>
        </w:rPr>
        <w:t>Output Variable</w:t>
      </w:r>
    </w:p>
    <w:tbl>
      <w:tblPr>
        <w:tblW w:w="9360" w:type="dxa"/>
        <w:tblInd w:w="23" w:type="dxa"/>
        <w:tblLayout w:type="fixed"/>
        <w:tblCellMar>
          <w:left w:w="0" w:type="dxa"/>
          <w:right w:w="0" w:type="dxa"/>
        </w:tblCellMar>
        <w:tblLook w:val="0000" w:firstRow="0" w:lastRow="0" w:firstColumn="0" w:lastColumn="0" w:noHBand="0" w:noVBand="0"/>
      </w:tblPr>
      <w:tblGrid>
        <w:gridCol w:w="1404"/>
        <w:gridCol w:w="7956"/>
      </w:tblGrid>
      <w:tr w:rsidR="00E86526" w:rsidRPr="00FE463F" w:rsidTr="00D42D1B">
        <w:tblPrEx>
          <w:tblCellMar>
            <w:top w:w="0" w:type="dxa"/>
            <w:left w:w="0" w:type="dxa"/>
            <w:bottom w:w="0" w:type="dxa"/>
            <w:right w:w="0" w:type="dxa"/>
          </w:tblCellMar>
        </w:tblPrEx>
        <w:tc>
          <w:tcPr>
            <w:tcW w:w="1404" w:type="dxa"/>
          </w:tcPr>
          <w:p w:rsidR="00E86526" w:rsidRPr="00FE463F" w:rsidRDefault="00E86526" w:rsidP="000E6153">
            <w:pPr>
              <w:pStyle w:val="Table-API"/>
              <w:rPr>
                <w:noProof/>
              </w:rPr>
            </w:pPr>
            <w:r w:rsidRPr="00FE463F">
              <w:rPr>
                <w:noProof/>
              </w:rPr>
              <w:t>Y</w:t>
            </w:r>
          </w:p>
        </w:tc>
        <w:tc>
          <w:tcPr>
            <w:tcW w:w="7956" w:type="dxa"/>
          </w:tcPr>
          <w:p w:rsidR="00E86526" w:rsidRPr="00FE463F" w:rsidRDefault="00E86526" w:rsidP="000E6153">
            <w:pPr>
              <w:pStyle w:val="Table-API"/>
              <w:rPr>
                <w:noProof/>
              </w:rPr>
            </w:pPr>
            <w:r w:rsidRPr="00FE463F">
              <w:rPr>
                <w:noProof/>
              </w:rPr>
              <w:t xml:space="preserve">Y is returned as the external form of the date. </w:t>
            </w:r>
          </w:p>
        </w:tc>
      </w:tr>
    </w:tbl>
    <w:p w:rsidR="00D42D1B" w:rsidRPr="00FE463F" w:rsidRDefault="00D42D1B" w:rsidP="00D42D1B">
      <w:pPr>
        <w:pStyle w:val="BodyText6"/>
        <w:rPr>
          <w:noProof/>
        </w:rPr>
      </w:pPr>
    </w:p>
    <w:p w:rsidR="00D42D1B" w:rsidRPr="00FE463F" w:rsidRDefault="002F0AF3" w:rsidP="00D42D1B">
      <w:pPr>
        <w:pStyle w:val="Note"/>
        <w:rPr>
          <w:noProof/>
        </w:rPr>
      </w:pPr>
      <w:r>
        <w:rPr>
          <w:noProof/>
        </w:rPr>
        <w:drawing>
          <wp:inline distT="0" distB="0" distL="0" distR="0">
            <wp:extent cx="285750" cy="285750"/>
            <wp:effectExtent l="0" t="0" r="0" b="0"/>
            <wp:docPr id="166"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 the</w:t>
      </w:r>
      <w:r w:rsidR="0071028D" w:rsidRPr="00FE463F">
        <w:rPr>
          <w:noProof/>
        </w:rPr>
        <w:t xml:space="preserve"> </w:t>
      </w:r>
      <w:r w:rsidR="0071028D" w:rsidRPr="00FE463F">
        <w:rPr>
          <w:noProof/>
          <w:color w:val="0000FF"/>
          <w:u w:val="single"/>
        </w:rPr>
        <w:fldChar w:fldCharType="begin"/>
      </w:r>
      <w:r w:rsidR="0071028D" w:rsidRPr="00FE463F">
        <w:rPr>
          <w:noProof/>
          <w:color w:val="0000FF"/>
          <w:u w:val="single"/>
        </w:rPr>
        <w:instrText xml:space="preserve"> REF _Ref349203315 \h </w:instrText>
      </w:r>
      <w:r w:rsidR="0071028D" w:rsidRPr="00FE463F">
        <w:rPr>
          <w:noProof/>
          <w:color w:val="0000FF"/>
          <w:u w:val="single"/>
        </w:rPr>
      </w:r>
      <w:r w:rsidR="0071028D" w:rsidRPr="00FE463F">
        <w:rPr>
          <w:noProof/>
          <w:color w:val="0000FF"/>
          <w:u w:val="single"/>
        </w:rPr>
        <w:instrText xml:space="preserve"> \* MERGEFORMAT </w:instrText>
      </w:r>
      <w:r w:rsidR="0071028D" w:rsidRPr="00FE463F">
        <w:rPr>
          <w:noProof/>
          <w:color w:val="0000FF"/>
          <w:u w:val="single"/>
        </w:rPr>
        <w:fldChar w:fldCharType="separate"/>
      </w:r>
      <w:r w:rsidR="00572F54" w:rsidRPr="00FE463F">
        <w:rPr>
          <w:noProof/>
          <w:color w:val="0000FF"/>
          <w:u w:val="single"/>
        </w:rPr>
        <w:t>DT^</w:t>
      </w:r>
      <w:r w:rsidR="00572F54" w:rsidRPr="00FE463F">
        <w:rPr>
          <w:noProof/>
          <w:color w:val="0000FF"/>
          <w:u w:val="single"/>
        </w:rPr>
        <w:t>D</w:t>
      </w:r>
      <w:r w:rsidR="00572F54" w:rsidRPr="00FE463F">
        <w:rPr>
          <w:noProof/>
          <w:color w:val="0000FF"/>
          <w:u w:val="single"/>
        </w:rPr>
        <w:t>IO2: Date/Time Utility</w:t>
      </w:r>
      <w:r w:rsidR="0071028D" w:rsidRPr="00FE463F">
        <w:rPr>
          <w:noProof/>
          <w:color w:val="0000FF"/>
          <w:u w:val="single"/>
        </w:rPr>
        <w:fldChar w:fldCharType="end"/>
      </w:r>
      <w:r w:rsidR="0071028D" w:rsidRPr="00FE463F">
        <w:rPr>
          <w:noProof/>
        </w:rPr>
        <w:t xml:space="preserve"> </w:t>
      </w:r>
      <w:r w:rsidR="00D42D1B" w:rsidRPr="00FE463F">
        <w:rPr>
          <w:noProof/>
        </w:rPr>
        <w:t xml:space="preserve">API, which takes an internal date in the variable Y and </w:t>
      </w:r>
      <w:r w:rsidR="00D42D1B" w:rsidRPr="00FE463F">
        <w:rPr>
          <w:i/>
          <w:noProof/>
        </w:rPr>
        <w:t>writes out</w:t>
      </w:r>
      <w:r w:rsidR="00D42D1B" w:rsidRPr="00FE463F">
        <w:rPr>
          <w:noProof/>
        </w:rPr>
        <w:t xml:space="preserve"> its external form.</w:t>
      </w:r>
    </w:p>
    <w:p w:rsidR="00E86526" w:rsidRPr="00FE463F" w:rsidRDefault="00E86526" w:rsidP="0074437A">
      <w:pPr>
        <w:pStyle w:val="Heading3"/>
        <w:rPr>
          <w:noProof/>
        </w:rPr>
      </w:pPr>
      <w:bookmarkStart w:id="441" w:name="_Toc388960419"/>
      <w:bookmarkStart w:id="442" w:name="_Ref388960708"/>
      <w:r w:rsidRPr="00FE463F">
        <w:rPr>
          <w:noProof/>
        </w:rPr>
        <w:t xml:space="preserve">^%DTC: </w:t>
      </w:r>
      <w:r w:rsidR="00705100" w:rsidRPr="00FE463F">
        <w:rPr>
          <w:noProof/>
        </w:rPr>
        <w:t>Return</w:t>
      </w:r>
      <w:r w:rsidR="00245A0B" w:rsidRPr="00FE463F">
        <w:rPr>
          <w:noProof/>
        </w:rPr>
        <w:t>s</w:t>
      </w:r>
      <w:r w:rsidR="00705100" w:rsidRPr="00FE463F">
        <w:rPr>
          <w:noProof/>
        </w:rPr>
        <w:t xml:space="preserve"> Number of Days between Two Dates</w:t>
      </w:r>
      <w:bookmarkEnd w:id="441"/>
      <w:bookmarkEnd w:id="442"/>
    </w:p>
    <w:p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^%DTC returns the number of days between two dates.</w:t>
      </w:r>
    </w:p>
    <w:p w:rsidR="00BE674E" w:rsidRPr="00FE463F" w:rsidRDefault="00E86526" w:rsidP="0043299A">
      <w:pPr>
        <w:pStyle w:val="AltHeading5"/>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43299A">
            <w:pPr>
              <w:pStyle w:val="Table-API"/>
              <w:keepNext/>
              <w:keepLines/>
              <w:rPr>
                <w:noProof/>
              </w:rPr>
            </w:pPr>
            <w:r w:rsidRPr="00FE463F">
              <w:rPr>
                <w:noProof/>
              </w:rPr>
              <w:t>X1</w:t>
            </w:r>
          </w:p>
        </w:tc>
        <w:tc>
          <w:tcPr>
            <w:tcW w:w="7860" w:type="dxa"/>
          </w:tcPr>
          <w:p w:rsidR="00E86526" w:rsidRPr="00FE463F" w:rsidRDefault="00E86526" w:rsidP="0043299A">
            <w:pPr>
              <w:pStyle w:val="Table-API"/>
              <w:keepNext/>
              <w:keepLines/>
              <w:rPr>
                <w:noProof/>
              </w:rPr>
            </w:pPr>
            <w:r w:rsidRPr="00FE463F">
              <w:rPr>
                <w:noProof/>
              </w:rPr>
              <w:t xml:space="preserve">(Required) One date in VA FileMan format. This is </w:t>
            </w:r>
            <w:r w:rsidRPr="00FE463F">
              <w:rPr>
                <w:i/>
                <w:noProof/>
              </w:rPr>
              <w:t>not</w:t>
            </w:r>
            <w:r w:rsidRPr="00FE463F">
              <w:rPr>
                <w:noProof/>
              </w:rPr>
              <w:t xml:space="preserve"> returned.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X2</w:t>
            </w:r>
          </w:p>
        </w:tc>
        <w:tc>
          <w:tcPr>
            <w:tcW w:w="7860" w:type="dxa"/>
          </w:tcPr>
          <w:p w:rsidR="00E86526" w:rsidRPr="00FE463F" w:rsidRDefault="00E86526" w:rsidP="000E6153">
            <w:pPr>
              <w:pStyle w:val="Table-API"/>
              <w:rPr>
                <w:noProof/>
              </w:rPr>
            </w:pPr>
            <w:r w:rsidRPr="00FE463F">
              <w:rPr>
                <w:noProof/>
              </w:rPr>
              <w:t xml:space="preserve">(Required) The other date in VA FileMan format. This is not returned. </w:t>
            </w:r>
          </w:p>
        </w:tc>
      </w:tr>
    </w:tbl>
    <w:p w:rsidR="00BE674E" w:rsidRPr="00FE463F" w:rsidRDefault="00E86526" w:rsidP="0043299A">
      <w:pPr>
        <w:pStyle w:val="AltHeading5"/>
        <w:rPr>
          <w:noProof/>
        </w:rPr>
      </w:pPr>
      <w:r w:rsidRPr="00FE463F">
        <w:rPr>
          <w:noProof/>
        </w:rPr>
        <w:t>Output Variables</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43299A">
            <w:pPr>
              <w:pStyle w:val="Table-API"/>
              <w:keepNext/>
              <w:keepLines/>
              <w:rPr>
                <w:noProof/>
              </w:rPr>
            </w:pPr>
            <w:r w:rsidRPr="00FE463F">
              <w:rPr>
                <w:noProof/>
              </w:rPr>
              <w:t>X</w:t>
            </w:r>
          </w:p>
        </w:tc>
        <w:tc>
          <w:tcPr>
            <w:tcW w:w="7860" w:type="dxa"/>
          </w:tcPr>
          <w:p w:rsidR="00E86526" w:rsidRPr="00FE463F" w:rsidRDefault="00E86526" w:rsidP="0043299A">
            <w:pPr>
              <w:pStyle w:val="Table-API"/>
              <w:keepNext/>
              <w:keepLines/>
              <w:rPr>
                <w:noProof/>
              </w:rPr>
            </w:pPr>
            <w:r w:rsidRPr="00FE463F">
              <w:rPr>
                <w:noProof/>
              </w:rPr>
              <w:t xml:space="preserve">The number of days between the two dates. X2 is subtracted from X1.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%Y</w:t>
            </w:r>
          </w:p>
        </w:tc>
        <w:tc>
          <w:tcPr>
            <w:tcW w:w="7860" w:type="dxa"/>
          </w:tcPr>
          <w:p w:rsidR="00BE674E" w:rsidRPr="00FE463F" w:rsidRDefault="00E86526" w:rsidP="00AC02A2">
            <w:pPr>
              <w:pStyle w:val="ListBullet"/>
              <w:rPr>
                <w:noProof/>
              </w:rPr>
            </w:pPr>
            <w:r w:rsidRPr="00FE463F">
              <w:rPr>
                <w:noProof/>
              </w:rPr>
              <w:t>If %Y is equal to 1, the dates have both month and day values.</w:t>
            </w:r>
          </w:p>
          <w:p w:rsidR="00E86526" w:rsidRPr="00FE463F" w:rsidRDefault="00E86526" w:rsidP="00AC02A2">
            <w:pPr>
              <w:pStyle w:val="ListBullet"/>
              <w:rPr>
                <w:noProof/>
              </w:rPr>
            </w:pPr>
            <w:r w:rsidRPr="00FE463F">
              <w:rPr>
                <w:noProof/>
              </w:rPr>
              <w:t xml:space="preserve">If %Y is equal to 0, the dates were imprecise and therefore not workable. </w:t>
            </w:r>
          </w:p>
        </w:tc>
      </w:tr>
    </w:tbl>
    <w:p w:rsidR="003664DC" w:rsidRPr="00FE463F" w:rsidRDefault="003664DC" w:rsidP="003664DC">
      <w:pPr>
        <w:pStyle w:val="BodyText6"/>
        <w:rPr>
          <w:noProof/>
        </w:rPr>
      </w:pPr>
    </w:p>
    <w:p w:rsidR="00E86526" w:rsidRPr="00FE463F" w:rsidRDefault="00E86526" w:rsidP="00705100">
      <w:pPr>
        <w:pStyle w:val="Heading3"/>
        <w:rPr>
          <w:noProof/>
        </w:rPr>
      </w:pPr>
      <w:bookmarkStart w:id="443" w:name="_Toc388960420"/>
      <w:bookmarkStart w:id="444" w:name="_Ref388960709"/>
      <w:r w:rsidRPr="00FE463F">
        <w:rPr>
          <w:noProof/>
        </w:rPr>
        <w:lastRenderedPageBreak/>
        <w:t xml:space="preserve">C^%DTC: </w:t>
      </w:r>
      <w:r w:rsidR="00F454BF" w:rsidRPr="00FE463F">
        <w:rPr>
          <w:noProof/>
        </w:rPr>
        <w:t>Add</w:t>
      </w:r>
      <w:r w:rsidR="0047451A" w:rsidRPr="00FE463F">
        <w:rPr>
          <w:noProof/>
        </w:rPr>
        <w:t>s</w:t>
      </w:r>
      <w:r w:rsidR="00F454BF" w:rsidRPr="00FE463F">
        <w:rPr>
          <w:noProof/>
        </w:rPr>
        <w:t>/Subtract</w:t>
      </w:r>
      <w:r w:rsidR="0047451A" w:rsidRPr="00FE463F">
        <w:rPr>
          <w:noProof/>
        </w:rPr>
        <w:t>s</w:t>
      </w:r>
      <w:r w:rsidR="00F454BF" w:rsidRPr="00FE463F">
        <w:rPr>
          <w:noProof/>
        </w:rPr>
        <w:t xml:space="preserve"> Number of Days</w:t>
      </w:r>
      <w:r w:rsidR="00705100" w:rsidRPr="00FE463F">
        <w:rPr>
          <w:noProof/>
        </w:rPr>
        <w:t xml:space="preserve"> and Return VA FileMan and $H Formats</w:t>
      </w:r>
      <w:bookmarkEnd w:id="443"/>
      <w:bookmarkEnd w:id="444"/>
    </w:p>
    <w:p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Date/Time:Utilities:C^%DTC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C^%DTC takes a date and adds or s</w:t>
      </w:r>
      <w:r w:rsidR="00E86526" w:rsidRPr="00FE463F">
        <w:rPr>
          <w:noProof/>
        </w:rPr>
        <w:t>ubtracts a number of days, returning a VA FileMan date and a $H format date. If time is i</w:t>
      </w:r>
      <w:r w:rsidR="00AC02A2" w:rsidRPr="00FE463F">
        <w:rPr>
          <w:noProof/>
        </w:rPr>
        <w:t xml:space="preserve">ncluded with the input, it is also </w:t>
      </w:r>
      <w:r w:rsidR="00E86526" w:rsidRPr="00FE463F">
        <w:rPr>
          <w:noProof/>
        </w:rPr>
        <w:t>included with the output.</w:t>
      </w:r>
    </w:p>
    <w:p w:rsidR="00BE674E" w:rsidRPr="00FE463F" w:rsidRDefault="00E86526" w:rsidP="0043299A">
      <w:pPr>
        <w:pStyle w:val="AltHeading5"/>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43299A">
            <w:pPr>
              <w:pStyle w:val="Table-API"/>
              <w:keepNext/>
              <w:keepLines/>
              <w:rPr>
                <w:noProof/>
              </w:rPr>
            </w:pPr>
            <w:r w:rsidRPr="00FE463F">
              <w:rPr>
                <w:noProof/>
              </w:rPr>
              <w:t>X1</w:t>
            </w:r>
          </w:p>
        </w:tc>
        <w:tc>
          <w:tcPr>
            <w:tcW w:w="7860" w:type="dxa"/>
          </w:tcPr>
          <w:p w:rsidR="00E86526" w:rsidRPr="00FE463F" w:rsidRDefault="00E86526" w:rsidP="0043299A">
            <w:pPr>
              <w:pStyle w:val="Table-API"/>
              <w:keepNext/>
              <w:keepLines/>
              <w:rPr>
                <w:noProof/>
              </w:rPr>
            </w:pPr>
            <w:r w:rsidRPr="00FE463F">
              <w:rPr>
                <w:noProof/>
              </w:rPr>
              <w:t xml:space="preserve">(Required) The date in VA FileMan format to which days are going to be added or from which days are going to be subtracted. This is </w:t>
            </w:r>
            <w:r w:rsidRPr="00FE463F">
              <w:rPr>
                <w:i/>
                <w:noProof/>
              </w:rPr>
              <w:t>not</w:t>
            </w:r>
            <w:r w:rsidRPr="00FE463F">
              <w:rPr>
                <w:noProof/>
              </w:rPr>
              <w:t xml:space="preserve"> returned.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43299A">
            <w:pPr>
              <w:pStyle w:val="Table-API"/>
              <w:keepNext/>
              <w:keepLines/>
              <w:rPr>
                <w:noProof/>
              </w:rPr>
            </w:pPr>
            <w:r w:rsidRPr="00FE463F">
              <w:rPr>
                <w:noProof/>
              </w:rPr>
              <w:t>X2</w:t>
            </w:r>
          </w:p>
        </w:tc>
        <w:tc>
          <w:tcPr>
            <w:tcW w:w="7860" w:type="dxa"/>
          </w:tcPr>
          <w:p w:rsidR="00E86526" w:rsidRPr="00FE463F" w:rsidRDefault="00E86526" w:rsidP="0043299A">
            <w:pPr>
              <w:pStyle w:val="Table-API"/>
              <w:keepNext/>
              <w:keepLines/>
              <w:rPr>
                <w:noProof/>
              </w:rPr>
            </w:pPr>
            <w:r w:rsidRPr="00FE463F">
              <w:rPr>
                <w:noProof/>
              </w:rPr>
              <w:t xml:space="preserve">(Required) If positive, the number of days to add. If negative, the number of days to subtract. This is </w:t>
            </w:r>
            <w:r w:rsidRPr="00FE463F">
              <w:rPr>
                <w:i/>
                <w:noProof/>
              </w:rPr>
              <w:t>not</w:t>
            </w:r>
            <w:r w:rsidRPr="00FE463F">
              <w:rPr>
                <w:noProof/>
              </w:rPr>
              <w:t xml:space="preserve"> returned. </w:t>
            </w:r>
          </w:p>
        </w:tc>
      </w:tr>
    </w:tbl>
    <w:p w:rsidR="00BE674E" w:rsidRPr="00FE463F" w:rsidRDefault="00E86526" w:rsidP="0043299A">
      <w:pPr>
        <w:pStyle w:val="AltHeading5"/>
        <w:rPr>
          <w:noProof/>
        </w:rPr>
      </w:pPr>
      <w:r w:rsidRPr="00FE463F">
        <w:rPr>
          <w:noProof/>
        </w:rPr>
        <w:t>Outp</w:t>
      </w:r>
      <w:r w:rsidRPr="00FE463F">
        <w:rPr>
          <w:noProof/>
        </w:rPr>
        <w:t>ut Variables</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43299A">
            <w:pPr>
              <w:pStyle w:val="Table-API"/>
              <w:keepNext/>
              <w:keepLines/>
              <w:rPr>
                <w:noProof/>
              </w:rPr>
            </w:pPr>
            <w:r w:rsidRPr="00FE463F">
              <w:rPr>
                <w:noProof/>
              </w:rPr>
              <w:t>X</w:t>
            </w:r>
          </w:p>
        </w:tc>
        <w:tc>
          <w:tcPr>
            <w:tcW w:w="7860" w:type="dxa"/>
          </w:tcPr>
          <w:p w:rsidR="00E86526" w:rsidRPr="00FE463F" w:rsidRDefault="00E86526" w:rsidP="0043299A">
            <w:pPr>
              <w:pStyle w:val="Table-API"/>
              <w:keepNext/>
              <w:keepLines/>
              <w:rPr>
                <w:noProof/>
              </w:rPr>
            </w:pPr>
            <w:r w:rsidRPr="00FE463F">
              <w:rPr>
                <w:noProof/>
              </w:rPr>
              <w:t xml:space="preserve">The resulting date, in VA FileMan format, after the operation has been performed.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%H</w:t>
            </w:r>
          </w:p>
        </w:tc>
        <w:tc>
          <w:tcPr>
            <w:tcW w:w="7860" w:type="dxa"/>
          </w:tcPr>
          <w:p w:rsidR="00E86526" w:rsidRPr="00FE463F" w:rsidRDefault="00E86526" w:rsidP="000E6153">
            <w:pPr>
              <w:pStyle w:val="Table-API"/>
              <w:rPr>
                <w:noProof/>
              </w:rPr>
            </w:pPr>
            <w:r w:rsidRPr="00FE463F">
              <w:rPr>
                <w:noProof/>
              </w:rPr>
              <w:t>The $H form of the date.</w:t>
            </w:r>
          </w:p>
        </w:tc>
      </w:tr>
    </w:tbl>
    <w:p w:rsidR="003664DC" w:rsidRPr="00FE463F" w:rsidRDefault="003664DC" w:rsidP="003664DC">
      <w:pPr>
        <w:pStyle w:val="BodyText6"/>
        <w:rPr>
          <w:noProof/>
        </w:rPr>
      </w:pPr>
    </w:p>
    <w:p w:rsidR="00E86526" w:rsidRPr="00FE463F" w:rsidRDefault="00E86526" w:rsidP="00705100">
      <w:pPr>
        <w:pStyle w:val="Heading3"/>
        <w:rPr>
          <w:noProof/>
        </w:rPr>
      </w:pPr>
      <w:bookmarkStart w:id="445" w:name="_Toc388960421"/>
      <w:bookmarkStart w:id="446" w:name="_Ref388960710"/>
      <w:r w:rsidRPr="00FE463F">
        <w:rPr>
          <w:noProof/>
        </w:rPr>
        <w:t xml:space="preserve">COMMA^%DTC: </w:t>
      </w:r>
      <w:r w:rsidR="00705100" w:rsidRPr="00FE463F">
        <w:rPr>
          <w:noProof/>
        </w:rPr>
        <w:t>Formats Number to String with Commas</w:t>
      </w:r>
      <w:bookmarkEnd w:id="445"/>
      <w:bookmarkEnd w:id="446"/>
    </w:p>
    <w:p w:rsidR="00BE674E" w:rsidRPr="00FE463F" w:rsidRDefault="005C3ADC" w:rsidP="003664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Utilities:COMMA^%DTC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Formats a number to a string that separate</w:t>
      </w:r>
      <w:r w:rsidR="00A6223E" w:rsidRPr="00FE463F">
        <w:rPr>
          <w:noProof/>
        </w:rPr>
        <w:t>s</w:t>
      </w:r>
      <w:r w:rsidR="00E86526" w:rsidRPr="00FE463F">
        <w:rPr>
          <w:noProof/>
        </w:rPr>
        <w:t xml:space="preserve"> billions, millions, and thousands with commas.</w:t>
      </w:r>
    </w:p>
    <w:p w:rsidR="00BE674E" w:rsidRPr="00FE463F" w:rsidRDefault="00E86526" w:rsidP="003664DC">
      <w:pPr>
        <w:pStyle w:val="AltHeading5"/>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3664DC">
            <w:pPr>
              <w:pStyle w:val="Table-API"/>
              <w:keepNext/>
              <w:keepLines/>
              <w:rPr>
                <w:noProof/>
              </w:rPr>
            </w:pPr>
            <w:r w:rsidRPr="00FE463F">
              <w:rPr>
                <w:noProof/>
              </w:rPr>
              <w:t>X</w:t>
            </w:r>
          </w:p>
        </w:tc>
        <w:tc>
          <w:tcPr>
            <w:tcW w:w="7860" w:type="dxa"/>
          </w:tcPr>
          <w:p w:rsidR="00E86526" w:rsidRPr="00FE463F" w:rsidRDefault="00E86526" w:rsidP="00A6223E">
            <w:pPr>
              <w:pStyle w:val="Table-API"/>
              <w:keepNext/>
              <w:keepLines/>
              <w:rPr>
                <w:noProof/>
              </w:rPr>
            </w:pPr>
            <w:r w:rsidRPr="00FE463F">
              <w:rPr>
                <w:noProof/>
              </w:rPr>
              <w:t xml:space="preserve">(Required) The number you want to format. X </w:t>
            </w:r>
            <w:r w:rsidR="00A6223E" w:rsidRPr="00FE463F">
              <w:rPr>
                <w:noProof/>
              </w:rPr>
              <w:t>can</w:t>
            </w:r>
            <w:r w:rsidRPr="00FE463F">
              <w:rPr>
                <w:noProof/>
              </w:rPr>
              <w:t xml:space="preserve"> be positive or negative.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3664DC">
            <w:pPr>
              <w:pStyle w:val="Table-API"/>
              <w:keepNext/>
              <w:keepLines/>
              <w:rPr>
                <w:noProof/>
              </w:rPr>
            </w:pPr>
            <w:r w:rsidRPr="00FE463F">
              <w:rPr>
                <w:noProof/>
              </w:rPr>
              <w:t>X2</w:t>
            </w:r>
          </w:p>
        </w:tc>
        <w:tc>
          <w:tcPr>
            <w:tcW w:w="7860" w:type="dxa"/>
          </w:tcPr>
          <w:p w:rsidR="00E86526" w:rsidRPr="00FE463F" w:rsidRDefault="00E86526" w:rsidP="00A6223E">
            <w:pPr>
              <w:pStyle w:val="Table-API"/>
              <w:keepNext/>
              <w:keepLines/>
              <w:rPr>
                <w:noProof/>
              </w:rPr>
            </w:pPr>
            <w:r w:rsidRPr="00FE463F">
              <w:rPr>
                <w:noProof/>
              </w:rPr>
              <w:t xml:space="preserve">(Optional) The number of decimal digits you want the output to have. If X2 is </w:t>
            </w:r>
            <w:r w:rsidRPr="00FE463F">
              <w:rPr>
                <w:i/>
                <w:noProof/>
              </w:rPr>
              <w:t>not</w:t>
            </w:r>
            <w:r w:rsidRPr="00FE463F">
              <w:rPr>
                <w:noProof/>
              </w:rPr>
              <w:t xml:space="preserve"> defined, two decimal digits are returned. If X2 is a number followed by the dollar sign (e.g.,</w:t>
            </w:r>
            <w:r w:rsidR="00EF5773" w:rsidRPr="00FE463F">
              <w:rPr>
                <w:noProof/>
              </w:rPr>
              <w:t> </w:t>
            </w:r>
            <w:r w:rsidRPr="00FE463F">
              <w:rPr>
                <w:noProof/>
              </w:rPr>
              <w:t xml:space="preserve">3$) then a dollar sign </w:t>
            </w:r>
            <w:r w:rsidR="00A6223E" w:rsidRPr="00FE463F">
              <w:rPr>
                <w:noProof/>
              </w:rPr>
              <w:t>is</w:t>
            </w:r>
            <w:r w:rsidRPr="00FE463F">
              <w:rPr>
                <w:noProof/>
              </w:rPr>
              <w:t xml:space="preserve"> prefixed to X before it is output.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3664DC">
            <w:pPr>
              <w:pStyle w:val="Table-API"/>
              <w:keepNext/>
              <w:keepLines/>
              <w:rPr>
                <w:noProof/>
              </w:rPr>
            </w:pPr>
            <w:r w:rsidRPr="00FE463F">
              <w:rPr>
                <w:noProof/>
              </w:rPr>
              <w:t>X3</w:t>
            </w:r>
          </w:p>
        </w:tc>
        <w:tc>
          <w:tcPr>
            <w:tcW w:w="7860" w:type="dxa"/>
          </w:tcPr>
          <w:p w:rsidR="00E86526" w:rsidRPr="00FE463F" w:rsidRDefault="00E86526" w:rsidP="00A6223E">
            <w:pPr>
              <w:pStyle w:val="Table-API"/>
              <w:keepNext/>
              <w:keepLines/>
              <w:rPr>
                <w:noProof/>
              </w:rPr>
            </w:pPr>
            <w:r w:rsidRPr="00FE463F">
              <w:rPr>
                <w:noProof/>
              </w:rPr>
              <w:t xml:space="preserve">(Optional) The length of the desired output. If X3 is less than the formatted X, X3 </w:t>
            </w:r>
            <w:r w:rsidR="00A6223E" w:rsidRPr="00FE463F">
              <w:rPr>
                <w:noProof/>
              </w:rPr>
              <w:t>is</w:t>
            </w:r>
            <w:r w:rsidRPr="00FE463F">
              <w:rPr>
                <w:noProof/>
              </w:rPr>
              <w:t xml:space="preserve"> ignored. If X3 is </w:t>
            </w:r>
            <w:r w:rsidRPr="00FE463F">
              <w:rPr>
                <w:i/>
                <w:noProof/>
              </w:rPr>
              <w:t>not</w:t>
            </w:r>
            <w:r w:rsidRPr="00FE463F">
              <w:rPr>
                <w:noProof/>
              </w:rPr>
              <w:t xml:space="preserve"> defined, then a length of twelve is used. </w:t>
            </w:r>
          </w:p>
        </w:tc>
      </w:tr>
    </w:tbl>
    <w:p w:rsidR="00BE674E" w:rsidRPr="00FE463F" w:rsidRDefault="00E86526" w:rsidP="003F1BD9">
      <w:pPr>
        <w:pStyle w:val="AltHeading5"/>
        <w:rPr>
          <w:noProof/>
        </w:rPr>
      </w:pPr>
      <w:r w:rsidRPr="00FE463F">
        <w:rPr>
          <w:noProof/>
        </w:rPr>
        <w:t>Output Variable</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X</w:t>
            </w:r>
          </w:p>
        </w:tc>
        <w:tc>
          <w:tcPr>
            <w:tcW w:w="7860" w:type="dxa"/>
          </w:tcPr>
          <w:p w:rsidR="005B39B3" w:rsidRPr="00FE463F" w:rsidRDefault="00E86526" w:rsidP="00A6223E">
            <w:pPr>
              <w:pStyle w:val="Table-API"/>
              <w:rPr>
                <w:noProof/>
              </w:rPr>
            </w:pPr>
            <w:r w:rsidRPr="00FE463F">
              <w:rPr>
                <w:noProof/>
              </w:rPr>
              <w:t xml:space="preserve">The initial value of X, formatted with commas, rounded to the number of </w:t>
            </w:r>
            <w:r w:rsidR="005B39B3" w:rsidRPr="00FE463F">
              <w:rPr>
                <w:noProof/>
              </w:rPr>
              <w:t>decimal digits specified in X2.</w:t>
            </w:r>
          </w:p>
          <w:p w:rsidR="005B39B3" w:rsidRPr="00FE463F" w:rsidRDefault="00E86526" w:rsidP="005B39B3">
            <w:pPr>
              <w:pStyle w:val="ListBullet"/>
              <w:rPr>
                <w:noProof/>
              </w:rPr>
            </w:pPr>
            <w:r w:rsidRPr="00FE463F">
              <w:rPr>
                <w:noProof/>
              </w:rPr>
              <w:t xml:space="preserve">If X2 contained a dollar sign, then the dollar sign </w:t>
            </w:r>
            <w:r w:rsidR="00A6223E" w:rsidRPr="00FE463F">
              <w:rPr>
                <w:noProof/>
              </w:rPr>
              <w:t>is</w:t>
            </w:r>
            <w:r w:rsidR="005B39B3" w:rsidRPr="00FE463F">
              <w:rPr>
                <w:noProof/>
              </w:rPr>
              <w:t xml:space="preserve"> next to the leftmost digit.</w:t>
            </w:r>
          </w:p>
          <w:p w:rsidR="005B39B3" w:rsidRPr="00FE463F" w:rsidRDefault="00E86526" w:rsidP="005B39B3">
            <w:pPr>
              <w:pStyle w:val="ListBullet"/>
              <w:rPr>
                <w:noProof/>
              </w:rPr>
            </w:pPr>
            <w:r w:rsidRPr="00FE463F">
              <w:rPr>
                <w:noProof/>
              </w:rPr>
              <w:t xml:space="preserve">If X was negative, then the returned value of X </w:t>
            </w:r>
            <w:r w:rsidR="00A6223E" w:rsidRPr="00FE463F">
              <w:rPr>
                <w:noProof/>
              </w:rPr>
              <w:t>is</w:t>
            </w:r>
            <w:r w:rsidR="005B39B3" w:rsidRPr="00FE463F">
              <w:rPr>
                <w:noProof/>
              </w:rPr>
              <w:t xml:space="preserve"> in parentheses.</w:t>
            </w:r>
          </w:p>
          <w:p w:rsidR="005B39B3" w:rsidRPr="00FE463F" w:rsidRDefault="00E86526" w:rsidP="005B39B3">
            <w:pPr>
              <w:pStyle w:val="ListBullet"/>
              <w:rPr>
                <w:noProof/>
              </w:rPr>
            </w:pPr>
            <w:r w:rsidRPr="00FE463F">
              <w:rPr>
                <w:noProof/>
              </w:rPr>
              <w:t xml:space="preserve">If X was positive, a trailing space </w:t>
            </w:r>
            <w:r w:rsidR="00A6223E" w:rsidRPr="00FE463F">
              <w:rPr>
                <w:noProof/>
              </w:rPr>
              <w:t>is</w:t>
            </w:r>
            <w:r w:rsidR="005B39B3" w:rsidRPr="00FE463F">
              <w:rPr>
                <w:noProof/>
              </w:rPr>
              <w:t xml:space="preserve"> appended.</w:t>
            </w:r>
          </w:p>
          <w:p w:rsidR="00E86526" w:rsidRPr="00FE463F" w:rsidRDefault="00E86526" w:rsidP="005B39B3">
            <w:pPr>
              <w:pStyle w:val="ListBullet"/>
              <w:rPr>
                <w:noProof/>
              </w:rPr>
            </w:pPr>
            <w:r w:rsidRPr="00FE463F">
              <w:rPr>
                <w:noProof/>
              </w:rPr>
              <w:t xml:space="preserve">If necessary, X </w:t>
            </w:r>
            <w:r w:rsidR="00A6223E" w:rsidRPr="00FE463F">
              <w:rPr>
                <w:noProof/>
              </w:rPr>
              <w:t>is</w:t>
            </w:r>
            <w:r w:rsidRPr="00FE463F">
              <w:rPr>
                <w:noProof/>
              </w:rPr>
              <w:t xml:space="preserve"> padded with leading spaces so that the length of X </w:t>
            </w:r>
            <w:r w:rsidR="00A6223E" w:rsidRPr="00FE463F">
              <w:rPr>
                <w:noProof/>
              </w:rPr>
              <w:t>e</w:t>
            </w:r>
            <w:r w:rsidRPr="00FE463F">
              <w:rPr>
                <w:noProof/>
              </w:rPr>
              <w:t>qual</w:t>
            </w:r>
            <w:r w:rsidR="00A6223E" w:rsidRPr="00FE463F">
              <w:rPr>
                <w:noProof/>
              </w:rPr>
              <w:t>s</w:t>
            </w:r>
            <w:r w:rsidRPr="00FE463F">
              <w:rPr>
                <w:noProof/>
              </w:rPr>
              <w:t xml:space="preserve"> the value of the X3 input variable. </w:t>
            </w:r>
          </w:p>
        </w:tc>
      </w:tr>
    </w:tbl>
    <w:p w:rsidR="00A54C62" w:rsidRPr="00FE463F" w:rsidRDefault="00A54C62" w:rsidP="000E3132">
      <w:pPr>
        <w:pStyle w:val="Heading4"/>
        <w:rPr>
          <w:noProof/>
        </w:rPr>
      </w:pPr>
      <w:r w:rsidRPr="00FE463F">
        <w:rPr>
          <w:noProof/>
        </w:rPr>
        <w:lastRenderedPageBreak/>
        <w:t>Examples</w:t>
      </w:r>
    </w:p>
    <w:p w:rsidR="00BE674E" w:rsidRPr="00FE463F" w:rsidRDefault="00E86526" w:rsidP="000E3132">
      <w:pPr>
        <w:pStyle w:val="Heading5"/>
        <w:rPr>
          <w:noProof/>
        </w:rPr>
      </w:pPr>
      <w:r w:rsidRPr="00FE463F">
        <w:rPr>
          <w:noProof/>
        </w:rPr>
        <w:t>Example 1</w:t>
      </w:r>
    </w:p>
    <w:p w:rsidR="0043299A" w:rsidRPr="00FE463F" w:rsidRDefault="000B59D3" w:rsidP="000B59D3">
      <w:pPr>
        <w:pStyle w:val="Caption"/>
        <w:rPr>
          <w:noProof/>
        </w:rPr>
      </w:pPr>
      <w:bookmarkStart w:id="447" w:name="_Toc3900907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78</w:t>
      </w:r>
      <w:r w:rsidRPr="00FE463F">
        <w:rPr>
          <w:noProof/>
        </w:rPr>
        <w:fldChar w:fldCharType="end"/>
      </w:r>
      <w:r w:rsidR="00A54C62" w:rsidRPr="00FE463F">
        <w:rPr>
          <w:noProof/>
        </w:rPr>
        <w:t>. COMMA^%DTC</w:t>
      </w:r>
      <w:r w:rsidR="003664DC" w:rsidRPr="00FE463F">
        <w:rPr>
          <w:noProof/>
        </w:rPr>
        <w:t xml:space="preserve"> API</w:t>
      </w:r>
      <w:r w:rsidR="00A54C62" w:rsidRPr="00FE463F">
        <w:rPr>
          <w:noProof/>
        </w:rPr>
        <w:t>—Example 1: Input</w:t>
      </w:r>
      <w:bookmarkEnd w:id="447"/>
    </w:p>
    <w:p w:rsidR="00E86526" w:rsidRPr="00FE463F" w:rsidRDefault="00E86526" w:rsidP="00ED4DD4">
      <w:pPr>
        <w:pStyle w:val="APICode"/>
        <w:rPr>
          <w:noProof/>
        </w:rPr>
      </w:pPr>
      <w:r w:rsidRPr="00FE463F">
        <w:rPr>
          <w:noProof/>
        </w:rPr>
        <w:t>&gt;</w:t>
      </w:r>
      <w:r w:rsidRPr="00FE463F">
        <w:rPr>
          <w:b/>
          <w:noProof/>
          <w:highlight w:val="yellow"/>
        </w:rPr>
        <w:t>S X=12345.678 D COMMA^%DTC</w:t>
      </w:r>
    </w:p>
    <w:p w:rsidR="0043299A" w:rsidRPr="00FE463F" w:rsidRDefault="0043299A" w:rsidP="005C3ADC">
      <w:pPr>
        <w:pStyle w:val="BodyText6"/>
        <w:rPr>
          <w:noProof/>
        </w:rPr>
      </w:pPr>
    </w:p>
    <w:p w:rsidR="00BE674E" w:rsidRPr="00FE463F" w:rsidRDefault="00E86526" w:rsidP="0043299A">
      <w:pPr>
        <w:pStyle w:val="BodyText"/>
        <w:keepNext/>
        <w:keepLines/>
        <w:rPr>
          <w:noProof/>
        </w:rPr>
      </w:pPr>
      <w:r w:rsidRPr="00FE463F">
        <w:rPr>
          <w:noProof/>
        </w:rPr>
        <w:t>The result is:</w:t>
      </w:r>
    </w:p>
    <w:p w:rsidR="0043299A" w:rsidRPr="00FE463F" w:rsidRDefault="000B59D3" w:rsidP="000B59D3">
      <w:pPr>
        <w:pStyle w:val="Caption"/>
        <w:rPr>
          <w:noProof/>
        </w:rPr>
      </w:pPr>
      <w:bookmarkStart w:id="448" w:name="_Toc3900907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79</w:t>
      </w:r>
      <w:r w:rsidRPr="00FE463F">
        <w:rPr>
          <w:noProof/>
        </w:rPr>
        <w:fldChar w:fldCharType="end"/>
      </w:r>
      <w:r w:rsidR="00A54C62" w:rsidRPr="00FE463F">
        <w:rPr>
          <w:noProof/>
        </w:rPr>
        <w:t>. COMMA^%DTC</w:t>
      </w:r>
      <w:r w:rsidR="003664DC" w:rsidRPr="00FE463F">
        <w:rPr>
          <w:noProof/>
        </w:rPr>
        <w:t xml:space="preserve"> API</w:t>
      </w:r>
      <w:r w:rsidR="00A54C62" w:rsidRPr="00FE463F">
        <w:rPr>
          <w:noProof/>
        </w:rPr>
        <w:t>—Example 1</w:t>
      </w:r>
      <w:r w:rsidR="003664DC" w:rsidRPr="00FE463F">
        <w:rPr>
          <w:noProof/>
        </w:rPr>
        <w:t>: Output</w:t>
      </w:r>
      <w:bookmarkEnd w:id="448"/>
    </w:p>
    <w:p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12,345.68 </w:t>
      </w:r>
      <w:r w:rsidR="00084217" w:rsidRPr="00FE463F">
        <w:rPr>
          <w:noProof/>
        </w:rPr>
        <w:t>“</w:t>
      </w:r>
    </w:p>
    <w:p w:rsidR="00E86526" w:rsidRPr="00FE463F" w:rsidRDefault="00E86526" w:rsidP="005C3ADC">
      <w:pPr>
        <w:pStyle w:val="BodyText6"/>
        <w:rPr>
          <w:noProof/>
        </w:rPr>
      </w:pPr>
    </w:p>
    <w:p w:rsidR="00BE674E" w:rsidRPr="00FE463F" w:rsidRDefault="00E86526" w:rsidP="000E3132">
      <w:pPr>
        <w:pStyle w:val="Heading5"/>
        <w:rPr>
          <w:noProof/>
        </w:rPr>
      </w:pPr>
      <w:r w:rsidRPr="00FE463F">
        <w:rPr>
          <w:noProof/>
        </w:rPr>
        <w:t>Example 2</w:t>
      </w:r>
    </w:p>
    <w:p w:rsidR="0043299A" w:rsidRPr="00FE463F" w:rsidRDefault="000B59D3" w:rsidP="000B59D3">
      <w:pPr>
        <w:pStyle w:val="Caption"/>
        <w:rPr>
          <w:noProof/>
        </w:rPr>
      </w:pPr>
      <w:bookmarkStart w:id="449" w:name="_Toc3900907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80</w:t>
      </w:r>
      <w:r w:rsidRPr="00FE463F">
        <w:rPr>
          <w:noProof/>
        </w:rPr>
        <w:fldChar w:fldCharType="end"/>
      </w:r>
      <w:r w:rsidR="00A54C62" w:rsidRPr="00FE463F">
        <w:rPr>
          <w:noProof/>
        </w:rPr>
        <w:t>. COMMA^%DTC</w:t>
      </w:r>
      <w:r w:rsidR="003664DC" w:rsidRPr="00FE463F">
        <w:rPr>
          <w:noProof/>
        </w:rPr>
        <w:t xml:space="preserve"> API</w:t>
      </w:r>
      <w:r w:rsidR="00A54C62" w:rsidRPr="00FE463F">
        <w:rPr>
          <w:noProof/>
        </w:rPr>
        <w:t>—Example 2: Input</w:t>
      </w:r>
      <w:bookmarkEnd w:id="449"/>
    </w:p>
    <w:p w:rsidR="00E86526" w:rsidRPr="00FE463F" w:rsidRDefault="00E86526" w:rsidP="00ED4DD4">
      <w:pPr>
        <w:pStyle w:val="APICode"/>
        <w:rPr>
          <w:noProof/>
        </w:rPr>
      </w:pPr>
      <w:r w:rsidRPr="00FE463F">
        <w:rPr>
          <w:noProof/>
        </w:rPr>
        <w:t>&gt;</w:t>
      </w:r>
      <w:r w:rsidRPr="00FE463F">
        <w:rPr>
          <w:b/>
          <w:noProof/>
          <w:highlight w:val="yellow"/>
        </w:rPr>
        <w:t>S X=9876.54,X2=</w:t>
      </w:r>
      <w:r w:rsidR="00084217" w:rsidRPr="00FE463F">
        <w:rPr>
          <w:b/>
          <w:noProof/>
          <w:highlight w:val="yellow"/>
        </w:rPr>
        <w:t>“</w:t>
      </w:r>
      <w:r w:rsidRPr="00FE463F">
        <w:rPr>
          <w:b/>
          <w:noProof/>
          <w:highlight w:val="yellow"/>
        </w:rPr>
        <w:t>0$</w:t>
      </w:r>
      <w:r w:rsidR="00084217" w:rsidRPr="00FE463F">
        <w:rPr>
          <w:b/>
          <w:noProof/>
          <w:highlight w:val="yellow"/>
        </w:rPr>
        <w:t>”</w:t>
      </w:r>
      <w:r w:rsidRPr="00FE463F">
        <w:rPr>
          <w:b/>
          <w:noProof/>
          <w:highlight w:val="yellow"/>
        </w:rPr>
        <w:t xml:space="preserve"> D COMMA^%DTC</w:t>
      </w:r>
    </w:p>
    <w:p w:rsidR="00E86526" w:rsidRPr="00FE463F" w:rsidRDefault="00E86526" w:rsidP="005C3ADC">
      <w:pPr>
        <w:pStyle w:val="BodyText6"/>
        <w:rPr>
          <w:noProof/>
        </w:rPr>
      </w:pPr>
    </w:p>
    <w:p w:rsidR="00BE674E" w:rsidRPr="00FE463F" w:rsidRDefault="00E86526" w:rsidP="0043299A">
      <w:pPr>
        <w:pStyle w:val="BodyText"/>
        <w:keepNext/>
        <w:keepLines/>
        <w:rPr>
          <w:noProof/>
        </w:rPr>
      </w:pPr>
      <w:r w:rsidRPr="00FE463F">
        <w:rPr>
          <w:noProof/>
        </w:rPr>
        <w:t>The result is:</w:t>
      </w:r>
    </w:p>
    <w:p w:rsidR="0043299A" w:rsidRPr="00FE463F" w:rsidRDefault="000B59D3" w:rsidP="000B59D3">
      <w:pPr>
        <w:pStyle w:val="Caption"/>
        <w:rPr>
          <w:noProof/>
        </w:rPr>
      </w:pPr>
      <w:bookmarkStart w:id="450" w:name="_Toc3900907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81</w:t>
      </w:r>
      <w:r w:rsidRPr="00FE463F">
        <w:rPr>
          <w:noProof/>
        </w:rPr>
        <w:fldChar w:fldCharType="end"/>
      </w:r>
      <w:r w:rsidR="00A54C62" w:rsidRPr="00FE463F">
        <w:rPr>
          <w:noProof/>
        </w:rPr>
        <w:t>. COMMA^%DTC</w:t>
      </w:r>
      <w:r w:rsidR="003664DC" w:rsidRPr="00FE463F">
        <w:rPr>
          <w:noProof/>
        </w:rPr>
        <w:t xml:space="preserve"> API</w:t>
      </w:r>
      <w:r w:rsidR="00A54C62" w:rsidRPr="00FE463F">
        <w:rPr>
          <w:noProof/>
        </w:rPr>
        <w:t>—Example 2</w:t>
      </w:r>
      <w:r w:rsidR="003664DC" w:rsidRPr="00FE463F">
        <w:rPr>
          <w:noProof/>
        </w:rPr>
        <w:t>: Output</w:t>
      </w:r>
      <w:bookmarkEnd w:id="450"/>
    </w:p>
    <w:p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$9,877 </w:t>
      </w:r>
      <w:r w:rsidR="00084217" w:rsidRPr="00FE463F">
        <w:rPr>
          <w:noProof/>
        </w:rPr>
        <w:t>“</w:t>
      </w:r>
    </w:p>
    <w:p w:rsidR="0043299A" w:rsidRPr="00FE463F" w:rsidRDefault="0043299A" w:rsidP="005C3ADC">
      <w:pPr>
        <w:pStyle w:val="BodyText6"/>
        <w:rPr>
          <w:noProof/>
        </w:rPr>
      </w:pPr>
    </w:p>
    <w:p w:rsidR="00BE674E" w:rsidRPr="00FE463F" w:rsidRDefault="00E86526" w:rsidP="000E3132">
      <w:pPr>
        <w:pStyle w:val="Heading5"/>
        <w:rPr>
          <w:noProof/>
        </w:rPr>
      </w:pPr>
      <w:r w:rsidRPr="00FE463F">
        <w:rPr>
          <w:noProof/>
        </w:rPr>
        <w:t>Example 3</w:t>
      </w:r>
    </w:p>
    <w:p w:rsidR="0043299A" w:rsidRPr="00FE463F" w:rsidRDefault="000B59D3" w:rsidP="000B59D3">
      <w:pPr>
        <w:pStyle w:val="Caption"/>
        <w:rPr>
          <w:noProof/>
        </w:rPr>
      </w:pPr>
      <w:bookmarkStart w:id="451" w:name="_Toc3900907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82</w:t>
      </w:r>
      <w:r w:rsidRPr="00FE463F">
        <w:rPr>
          <w:noProof/>
        </w:rPr>
        <w:fldChar w:fldCharType="end"/>
      </w:r>
      <w:r w:rsidR="000F60A9" w:rsidRPr="00FE463F">
        <w:rPr>
          <w:noProof/>
        </w:rPr>
        <w:t>. COMMA^%DTC</w:t>
      </w:r>
      <w:r w:rsidR="003664DC" w:rsidRPr="00FE463F">
        <w:rPr>
          <w:noProof/>
        </w:rPr>
        <w:t xml:space="preserve"> API</w:t>
      </w:r>
      <w:r w:rsidR="000F60A9" w:rsidRPr="00FE463F">
        <w:rPr>
          <w:noProof/>
        </w:rPr>
        <w:t>—Example 3: Input</w:t>
      </w:r>
      <w:bookmarkEnd w:id="451"/>
    </w:p>
    <w:p w:rsidR="00E86526" w:rsidRPr="00FE463F" w:rsidRDefault="00E86526" w:rsidP="00ED4DD4">
      <w:pPr>
        <w:pStyle w:val="APICode"/>
        <w:rPr>
          <w:noProof/>
        </w:rPr>
      </w:pPr>
      <w:r w:rsidRPr="00FE463F">
        <w:rPr>
          <w:noProof/>
        </w:rPr>
        <w:t>&gt;</w:t>
      </w:r>
      <w:r w:rsidRPr="00FE463F">
        <w:rPr>
          <w:b/>
          <w:noProof/>
          <w:highlight w:val="yellow"/>
        </w:rPr>
        <w:t>S X=-3,X2=</w:t>
      </w:r>
      <w:r w:rsidR="00084217" w:rsidRPr="00FE463F">
        <w:rPr>
          <w:b/>
          <w:noProof/>
          <w:highlight w:val="yellow"/>
        </w:rPr>
        <w:t>“</w:t>
      </w:r>
      <w:r w:rsidRPr="00FE463F">
        <w:rPr>
          <w:b/>
          <w:noProof/>
          <w:highlight w:val="yellow"/>
        </w:rPr>
        <w:t>2$</w:t>
      </w:r>
      <w:r w:rsidR="00084217" w:rsidRPr="00FE463F">
        <w:rPr>
          <w:b/>
          <w:noProof/>
          <w:highlight w:val="yellow"/>
        </w:rPr>
        <w:t>”</w:t>
      </w:r>
      <w:r w:rsidRPr="00FE463F">
        <w:rPr>
          <w:b/>
          <w:noProof/>
          <w:highlight w:val="yellow"/>
        </w:rPr>
        <w:t xml:space="preserve"> D COMMA^%DTC</w:t>
      </w:r>
    </w:p>
    <w:p w:rsidR="0043299A" w:rsidRPr="00FE463F" w:rsidRDefault="0043299A" w:rsidP="005C3ADC">
      <w:pPr>
        <w:pStyle w:val="BodyText6"/>
        <w:rPr>
          <w:noProof/>
        </w:rPr>
      </w:pPr>
    </w:p>
    <w:p w:rsidR="00BE674E" w:rsidRPr="00FE463F" w:rsidRDefault="00E86526" w:rsidP="0043299A">
      <w:pPr>
        <w:pStyle w:val="BodyText"/>
        <w:keepNext/>
        <w:keepLines/>
        <w:rPr>
          <w:noProof/>
        </w:rPr>
      </w:pPr>
      <w:r w:rsidRPr="00FE463F">
        <w:rPr>
          <w:noProof/>
        </w:rPr>
        <w:t>The result is:</w:t>
      </w:r>
    </w:p>
    <w:p w:rsidR="0043299A" w:rsidRPr="00FE463F" w:rsidRDefault="000B59D3" w:rsidP="000B59D3">
      <w:pPr>
        <w:pStyle w:val="Caption"/>
        <w:rPr>
          <w:noProof/>
        </w:rPr>
      </w:pPr>
      <w:bookmarkStart w:id="452" w:name="_Toc3900907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83</w:t>
      </w:r>
      <w:r w:rsidRPr="00FE463F">
        <w:rPr>
          <w:noProof/>
        </w:rPr>
        <w:fldChar w:fldCharType="end"/>
      </w:r>
      <w:r w:rsidR="000F60A9" w:rsidRPr="00FE463F">
        <w:rPr>
          <w:noProof/>
        </w:rPr>
        <w:t>. COMMA^%DTC</w:t>
      </w:r>
      <w:r w:rsidR="003664DC" w:rsidRPr="00FE463F">
        <w:rPr>
          <w:noProof/>
        </w:rPr>
        <w:t xml:space="preserve"> API</w:t>
      </w:r>
      <w:r w:rsidR="000F60A9" w:rsidRPr="00FE463F">
        <w:rPr>
          <w:noProof/>
        </w:rPr>
        <w:t>—Example 3</w:t>
      </w:r>
      <w:r w:rsidR="003664DC" w:rsidRPr="00FE463F">
        <w:rPr>
          <w:noProof/>
        </w:rPr>
        <w:t>: Output</w:t>
      </w:r>
      <w:bookmarkEnd w:id="452"/>
    </w:p>
    <w:p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($3.00)</w:t>
      </w:r>
      <w:r w:rsidR="00084217" w:rsidRPr="00FE463F">
        <w:rPr>
          <w:noProof/>
        </w:rPr>
        <w:t>”</w:t>
      </w:r>
    </w:p>
    <w:p w:rsidR="0043299A" w:rsidRPr="00FE463F" w:rsidRDefault="0043299A" w:rsidP="005C3ADC">
      <w:pPr>
        <w:pStyle w:val="BodyText6"/>
        <w:rPr>
          <w:noProof/>
        </w:rPr>
      </w:pPr>
    </w:p>
    <w:p w:rsidR="00BE674E" w:rsidRPr="00FE463F" w:rsidRDefault="00E86526" w:rsidP="000E3132">
      <w:pPr>
        <w:pStyle w:val="Heading5"/>
        <w:rPr>
          <w:noProof/>
        </w:rPr>
      </w:pPr>
      <w:r w:rsidRPr="00FE463F">
        <w:rPr>
          <w:noProof/>
        </w:rPr>
        <w:t>Example 4</w:t>
      </w:r>
    </w:p>
    <w:p w:rsidR="0043299A" w:rsidRPr="00FE463F" w:rsidRDefault="000B59D3" w:rsidP="000B59D3">
      <w:pPr>
        <w:pStyle w:val="Caption"/>
        <w:rPr>
          <w:noProof/>
        </w:rPr>
      </w:pPr>
      <w:bookmarkStart w:id="453" w:name="_Toc3900907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84</w:t>
      </w:r>
      <w:r w:rsidRPr="00FE463F">
        <w:rPr>
          <w:noProof/>
        </w:rPr>
        <w:fldChar w:fldCharType="end"/>
      </w:r>
      <w:r w:rsidR="000F60A9" w:rsidRPr="00FE463F">
        <w:rPr>
          <w:noProof/>
        </w:rPr>
        <w:t>. COMMA^%DTC</w:t>
      </w:r>
      <w:r w:rsidR="003664DC" w:rsidRPr="00FE463F">
        <w:rPr>
          <w:noProof/>
        </w:rPr>
        <w:t xml:space="preserve"> API</w:t>
      </w:r>
      <w:r w:rsidR="000F60A9" w:rsidRPr="00FE463F">
        <w:rPr>
          <w:noProof/>
        </w:rPr>
        <w:t>—Example 4: Input</w:t>
      </w:r>
      <w:bookmarkEnd w:id="453"/>
    </w:p>
    <w:p w:rsidR="00E86526" w:rsidRPr="00FE463F" w:rsidRDefault="00E86526" w:rsidP="00ED4DD4">
      <w:pPr>
        <w:pStyle w:val="APICode"/>
        <w:rPr>
          <w:noProof/>
        </w:rPr>
      </w:pPr>
      <w:r w:rsidRPr="00FE463F">
        <w:rPr>
          <w:noProof/>
        </w:rPr>
        <w:t>&gt;</w:t>
      </w:r>
      <w:r w:rsidRPr="00FE463F">
        <w:rPr>
          <w:b/>
          <w:noProof/>
          <w:highlight w:val="yellow"/>
        </w:rPr>
        <w:t>S X=12345.678,X3=10 D COMMA^%DTC</w:t>
      </w:r>
    </w:p>
    <w:p w:rsidR="00E86526" w:rsidRPr="00FE463F" w:rsidRDefault="00E86526" w:rsidP="005C3ADC">
      <w:pPr>
        <w:pStyle w:val="BodyText6"/>
        <w:rPr>
          <w:noProof/>
        </w:rPr>
      </w:pPr>
    </w:p>
    <w:p w:rsidR="00BE674E" w:rsidRPr="00FE463F" w:rsidRDefault="00E86526" w:rsidP="0043299A">
      <w:pPr>
        <w:pStyle w:val="BodyText"/>
        <w:keepNext/>
        <w:keepLines/>
        <w:rPr>
          <w:noProof/>
        </w:rPr>
      </w:pPr>
      <w:r w:rsidRPr="00FE463F">
        <w:rPr>
          <w:noProof/>
        </w:rPr>
        <w:lastRenderedPageBreak/>
        <w:t>The result is:</w:t>
      </w:r>
    </w:p>
    <w:p w:rsidR="0043299A" w:rsidRPr="00FE463F" w:rsidRDefault="000B59D3" w:rsidP="000B59D3">
      <w:pPr>
        <w:pStyle w:val="Caption"/>
        <w:rPr>
          <w:noProof/>
        </w:rPr>
      </w:pPr>
      <w:bookmarkStart w:id="454" w:name="_Toc3900907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85</w:t>
      </w:r>
      <w:r w:rsidRPr="00FE463F">
        <w:rPr>
          <w:noProof/>
        </w:rPr>
        <w:fldChar w:fldCharType="end"/>
      </w:r>
      <w:r w:rsidR="000F60A9" w:rsidRPr="00FE463F">
        <w:rPr>
          <w:noProof/>
        </w:rPr>
        <w:t>. COMMA^%DTC</w:t>
      </w:r>
      <w:r w:rsidR="003664DC" w:rsidRPr="00FE463F">
        <w:rPr>
          <w:noProof/>
        </w:rPr>
        <w:t xml:space="preserve"> API</w:t>
      </w:r>
      <w:r w:rsidR="000F60A9" w:rsidRPr="00FE463F">
        <w:rPr>
          <w:noProof/>
        </w:rPr>
        <w:t>—Example 4</w:t>
      </w:r>
      <w:r w:rsidR="003664DC" w:rsidRPr="00FE463F">
        <w:rPr>
          <w:noProof/>
        </w:rPr>
        <w:t>: Output</w:t>
      </w:r>
      <w:bookmarkEnd w:id="454"/>
    </w:p>
    <w:p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12,345.68 </w:t>
      </w:r>
      <w:r w:rsidR="00084217" w:rsidRPr="00FE463F">
        <w:rPr>
          <w:noProof/>
        </w:rPr>
        <w:t>“</w:t>
      </w:r>
    </w:p>
    <w:p w:rsidR="0043299A" w:rsidRPr="00FE463F" w:rsidRDefault="0043299A" w:rsidP="005C3ADC">
      <w:pPr>
        <w:pStyle w:val="BodyText6"/>
        <w:rPr>
          <w:noProof/>
        </w:rPr>
      </w:pPr>
    </w:p>
    <w:p w:rsidR="00E86526" w:rsidRPr="00FE463F" w:rsidRDefault="00E86526" w:rsidP="00705100">
      <w:pPr>
        <w:pStyle w:val="Heading3"/>
        <w:rPr>
          <w:noProof/>
        </w:rPr>
      </w:pPr>
      <w:bookmarkStart w:id="455" w:name="_Toc388960422"/>
      <w:bookmarkStart w:id="456" w:name="_Ref388960711"/>
      <w:r w:rsidRPr="00FE463F">
        <w:rPr>
          <w:noProof/>
        </w:rPr>
        <w:t>DW^%DTC:</w:t>
      </w:r>
      <w:r w:rsidRPr="00FE463F">
        <w:rPr>
          <w:noProof/>
        </w:rPr>
        <w:t xml:space="preserve"> </w:t>
      </w:r>
      <w:r w:rsidR="003F793E" w:rsidRPr="00FE463F">
        <w:rPr>
          <w:noProof/>
        </w:rPr>
        <w:t>Convert</w:t>
      </w:r>
      <w:r w:rsidR="0047451A" w:rsidRPr="00FE463F">
        <w:rPr>
          <w:noProof/>
        </w:rPr>
        <w:t>s</w:t>
      </w:r>
      <w:r w:rsidR="003F793E" w:rsidRPr="00FE463F">
        <w:rPr>
          <w:noProof/>
        </w:rPr>
        <w:t xml:space="preserve"> VA FileMan Date to $H Format</w:t>
      </w:r>
      <w:r w:rsidR="00705100" w:rsidRPr="00FE463F">
        <w:rPr>
          <w:noProof/>
        </w:rPr>
        <w:t xml:space="preserve"> and Outputs Name of the Day</w:t>
      </w:r>
      <w:bookmarkEnd w:id="455"/>
      <w:bookmarkEnd w:id="456"/>
    </w:p>
    <w:p w:rsidR="00BE674E" w:rsidRPr="00FE463F" w:rsidRDefault="005C3ADC" w:rsidP="0043299A">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Date/Time:Utilities:DW^%DTC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produces results similar to H^%DTC. The difference is that X is reset to the name of the day of the week</w:t>
      </w:r>
      <w:r w:rsidR="00AC02A2" w:rsidRPr="00FE463F">
        <w:rPr>
          <w:noProof/>
        </w:rPr>
        <w:t xml:space="preserve"> (i.e., </w:t>
      </w:r>
      <w:r w:rsidR="00E86526" w:rsidRPr="00FE463F">
        <w:rPr>
          <w:noProof/>
        </w:rPr>
        <w:t>Sunday, Monday, and so on</w:t>
      </w:r>
      <w:r w:rsidR="00AC02A2" w:rsidRPr="00FE463F">
        <w:rPr>
          <w:noProof/>
        </w:rPr>
        <w:t>)</w:t>
      </w:r>
      <w:r w:rsidR="00E86526" w:rsidRPr="00FE463F">
        <w:rPr>
          <w:noProof/>
        </w:rPr>
        <w:t>. If the date is imprecise, then X is returned equal to null.</w:t>
      </w:r>
    </w:p>
    <w:p w:rsidR="00E86526" w:rsidRPr="00FE463F" w:rsidRDefault="00E86526" w:rsidP="00F454BF">
      <w:pPr>
        <w:pStyle w:val="Heading3"/>
        <w:rPr>
          <w:noProof/>
        </w:rPr>
      </w:pPr>
      <w:bookmarkStart w:id="457" w:name="_Toc388960423"/>
      <w:bookmarkStart w:id="458" w:name="_Ref388960712"/>
      <w:r w:rsidRPr="00FE463F">
        <w:rPr>
          <w:noProof/>
        </w:rPr>
        <w:t xml:space="preserve">H^%DTC: </w:t>
      </w:r>
      <w:r w:rsidR="00F454BF" w:rsidRPr="00FE463F">
        <w:rPr>
          <w:noProof/>
        </w:rPr>
        <w:t>Convert</w:t>
      </w:r>
      <w:r w:rsidR="0047451A" w:rsidRPr="00FE463F">
        <w:rPr>
          <w:noProof/>
        </w:rPr>
        <w:t>s</w:t>
      </w:r>
      <w:r w:rsidR="00F454BF" w:rsidRPr="00FE463F">
        <w:rPr>
          <w:noProof/>
        </w:rPr>
        <w:t xml:space="preserve"> VA FileMan Date to $H Format</w:t>
      </w:r>
      <w:bookmarkEnd w:id="457"/>
      <w:bookmarkEnd w:id="458"/>
    </w:p>
    <w:p w:rsidR="00BE674E" w:rsidRPr="00FE463F" w:rsidRDefault="000F60A9"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Date/Time:Utilities:H^%DTC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H^%DTC converts a VA FileMan date/time to a $H format date/time.</w:t>
      </w:r>
    </w:p>
    <w:p w:rsidR="00BE674E" w:rsidRPr="00FE463F" w:rsidRDefault="00E86526" w:rsidP="0043299A">
      <w:pPr>
        <w:pStyle w:val="AltHeading5"/>
        <w:rPr>
          <w:noProof/>
        </w:rPr>
      </w:pPr>
      <w:r w:rsidRPr="00FE463F">
        <w:rPr>
          <w:noProof/>
        </w:rPr>
        <w:t>Input Variable</w:t>
      </w:r>
    </w:p>
    <w:tbl>
      <w:tblPr>
        <w:tblW w:w="9360" w:type="dxa"/>
        <w:tblInd w:w="23" w:type="dxa"/>
        <w:tblLayout w:type="fixed"/>
        <w:tblCellMar>
          <w:left w:w="0" w:type="dxa"/>
          <w:right w:w="0" w:type="dxa"/>
        </w:tblCellMar>
        <w:tblLook w:val="0000" w:firstRow="0" w:lastRow="0" w:firstColumn="0" w:lastColumn="0" w:noHBand="0" w:noVBand="0"/>
      </w:tblPr>
      <w:tblGrid>
        <w:gridCol w:w="1404"/>
        <w:gridCol w:w="7956"/>
      </w:tblGrid>
      <w:tr w:rsidR="00E86526" w:rsidRPr="00FE463F" w:rsidTr="005C3ADC">
        <w:tblPrEx>
          <w:tblCellMar>
            <w:top w:w="0" w:type="dxa"/>
            <w:left w:w="0" w:type="dxa"/>
            <w:bottom w:w="0" w:type="dxa"/>
            <w:right w:w="0" w:type="dxa"/>
          </w:tblCellMar>
        </w:tblPrEx>
        <w:tc>
          <w:tcPr>
            <w:tcW w:w="1404" w:type="dxa"/>
          </w:tcPr>
          <w:p w:rsidR="00E86526" w:rsidRPr="00FE463F" w:rsidRDefault="00E86526" w:rsidP="0043299A">
            <w:pPr>
              <w:pStyle w:val="Table-API"/>
              <w:keepNext/>
              <w:keepLines/>
              <w:rPr>
                <w:noProof/>
              </w:rPr>
            </w:pPr>
            <w:r w:rsidRPr="00FE463F">
              <w:rPr>
                <w:noProof/>
              </w:rPr>
              <w:t>X</w:t>
            </w:r>
          </w:p>
        </w:tc>
        <w:tc>
          <w:tcPr>
            <w:tcW w:w="7956" w:type="dxa"/>
          </w:tcPr>
          <w:p w:rsidR="00E86526" w:rsidRPr="00FE463F" w:rsidRDefault="00E86526" w:rsidP="0043299A">
            <w:pPr>
              <w:pStyle w:val="Table-API"/>
              <w:keepNext/>
              <w:keepLines/>
              <w:rPr>
                <w:noProof/>
              </w:rPr>
            </w:pPr>
            <w:r w:rsidRPr="00FE463F">
              <w:rPr>
                <w:noProof/>
              </w:rPr>
              <w:t xml:space="preserve">(Required) The date/time in VA FileMan format. This is </w:t>
            </w:r>
            <w:r w:rsidRPr="00FE463F">
              <w:rPr>
                <w:i/>
                <w:noProof/>
              </w:rPr>
              <w:t>not</w:t>
            </w:r>
            <w:r w:rsidRPr="00FE463F">
              <w:rPr>
                <w:noProof/>
              </w:rPr>
              <w:t xml:space="preserve"> returned. </w:t>
            </w:r>
          </w:p>
        </w:tc>
      </w:tr>
    </w:tbl>
    <w:p w:rsidR="00BE674E" w:rsidRPr="00FE463F" w:rsidRDefault="00E86526" w:rsidP="0043299A">
      <w:pPr>
        <w:pStyle w:val="AltHeading5"/>
        <w:rPr>
          <w:noProof/>
        </w:rPr>
      </w:pPr>
      <w:r w:rsidRPr="00FE463F">
        <w:rPr>
          <w:noProof/>
        </w:rPr>
        <w:t>Output Variables</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43299A">
            <w:pPr>
              <w:pStyle w:val="Table-API"/>
              <w:keepNext/>
              <w:keepLines/>
              <w:rPr>
                <w:noProof/>
              </w:rPr>
            </w:pPr>
            <w:r w:rsidRPr="00FE463F">
              <w:rPr>
                <w:noProof/>
              </w:rPr>
              <w:t>%H</w:t>
            </w:r>
          </w:p>
        </w:tc>
        <w:tc>
          <w:tcPr>
            <w:tcW w:w="7860" w:type="dxa"/>
          </w:tcPr>
          <w:p w:rsidR="00E86526" w:rsidRPr="00FE463F" w:rsidRDefault="00E86526" w:rsidP="0043299A">
            <w:pPr>
              <w:pStyle w:val="Table-API"/>
              <w:keepNext/>
              <w:keepLines/>
              <w:rPr>
                <w:noProof/>
              </w:rPr>
            </w:pPr>
            <w:r w:rsidRPr="00FE463F">
              <w:rPr>
                <w:noProof/>
              </w:rPr>
              <w:t xml:space="preserve">The same date in $H format. If the date is imprecise, then the first of the month or year is returned.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43299A">
            <w:pPr>
              <w:pStyle w:val="Table-API"/>
              <w:keepNext/>
              <w:keepLines/>
              <w:rPr>
                <w:noProof/>
              </w:rPr>
            </w:pPr>
            <w:r w:rsidRPr="00FE463F">
              <w:rPr>
                <w:noProof/>
              </w:rPr>
              <w:t>%T</w:t>
            </w:r>
          </w:p>
        </w:tc>
        <w:tc>
          <w:tcPr>
            <w:tcW w:w="7860" w:type="dxa"/>
          </w:tcPr>
          <w:p w:rsidR="00E86526" w:rsidRPr="00FE463F" w:rsidRDefault="009E3671" w:rsidP="0043299A">
            <w:pPr>
              <w:pStyle w:val="Table-API"/>
              <w:keepNext/>
              <w:keepLines/>
              <w:rPr>
                <w:noProof/>
              </w:rPr>
            </w:pPr>
            <w:r w:rsidRPr="00FE463F">
              <w:rPr>
                <w:noProof/>
              </w:rPr>
              <w:t>The time in $H format</w:t>
            </w:r>
            <w:r w:rsidR="00E86526" w:rsidRPr="00FE463F">
              <w:rPr>
                <w:noProof/>
              </w:rPr>
              <w:t xml:space="preserve"> </w:t>
            </w:r>
            <w:r w:rsidRPr="00FE463F">
              <w:rPr>
                <w:noProof/>
              </w:rPr>
              <w:t>(</w:t>
            </w:r>
            <w:r w:rsidR="00E86526" w:rsidRPr="00FE463F">
              <w:rPr>
                <w:noProof/>
              </w:rPr>
              <w:t>i.e.,</w:t>
            </w:r>
            <w:r w:rsidRPr="00FE463F">
              <w:rPr>
                <w:noProof/>
              </w:rPr>
              <w:t> </w:t>
            </w:r>
            <w:r w:rsidR="00E86526" w:rsidRPr="00FE463F">
              <w:rPr>
                <w:noProof/>
              </w:rPr>
              <w:t>the number of seconds since midnight</w:t>
            </w:r>
            <w:r w:rsidRPr="00FE463F">
              <w:rPr>
                <w:noProof/>
              </w:rPr>
              <w:t>)</w:t>
            </w:r>
            <w:r w:rsidR="00E86526" w:rsidRPr="00FE463F">
              <w:rPr>
                <w:noProof/>
              </w:rPr>
              <w:t xml:space="preserve">. If there is no time, then %T equals zero.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%Y</w:t>
            </w:r>
          </w:p>
        </w:tc>
        <w:tc>
          <w:tcPr>
            <w:tcW w:w="7860" w:type="dxa"/>
          </w:tcPr>
          <w:p w:rsidR="00E86526" w:rsidRPr="00FE463F" w:rsidRDefault="00E86526" w:rsidP="000E6153">
            <w:pPr>
              <w:pStyle w:val="Table-API"/>
              <w:rPr>
                <w:noProof/>
              </w:rPr>
            </w:pPr>
            <w:r w:rsidRPr="00FE463F">
              <w:rPr>
                <w:noProof/>
              </w:rPr>
              <w:t xml:space="preserve">The day-of-week as a numeric from 0 to 6, where 0 is Sunday and 6 is Saturday. If the date is imprecise, then %Y is equal to -1. </w:t>
            </w:r>
          </w:p>
        </w:tc>
      </w:tr>
    </w:tbl>
    <w:p w:rsidR="003664DC" w:rsidRPr="00FE463F" w:rsidRDefault="003664DC" w:rsidP="003664DC">
      <w:pPr>
        <w:pStyle w:val="BodyText6"/>
        <w:rPr>
          <w:noProof/>
        </w:rPr>
      </w:pPr>
    </w:p>
    <w:p w:rsidR="00E86526" w:rsidRPr="00FE463F" w:rsidRDefault="00E86526" w:rsidP="00011948">
      <w:pPr>
        <w:pStyle w:val="Heading3"/>
        <w:rPr>
          <w:noProof/>
        </w:rPr>
      </w:pPr>
      <w:bookmarkStart w:id="459" w:name="_Toc388960424"/>
      <w:bookmarkStart w:id="460" w:name="_Ref388960713"/>
      <w:r w:rsidRPr="00FE463F">
        <w:rPr>
          <w:noProof/>
        </w:rPr>
        <w:t xml:space="preserve">HELP^%DTC: </w:t>
      </w:r>
      <w:r w:rsidR="00011948" w:rsidRPr="00FE463F">
        <w:rPr>
          <w:noProof/>
        </w:rPr>
        <w:t>Display Help Prompt</w:t>
      </w:r>
      <w:r w:rsidR="00705100" w:rsidRPr="00FE463F">
        <w:rPr>
          <w:noProof/>
        </w:rPr>
        <w:t xml:space="preserve"> Based on </w:t>
      </w:r>
      <w:bookmarkEnd w:id="459"/>
      <w:bookmarkEnd w:id="460"/>
      <w:r w:rsidR="0047451A" w:rsidRPr="00FE463F">
        <w:rPr>
          <w:noProof/>
        </w:rPr>
        <w:t>%DT and %DT(0)</w:t>
      </w:r>
    </w:p>
    <w:p w:rsidR="00BE674E" w:rsidRPr="00FE463F" w:rsidRDefault="005C3ADC" w:rsidP="003F1B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Prompting/Messages:HELP^%DTC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w:t>
      </w:r>
      <w:r w:rsidR="00E86526" w:rsidRPr="00FE463F">
        <w:rPr>
          <w:noProof/>
        </w:rPr>
        <w:t>isplays a help prompt based on %DT and %DT(0).</w:t>
      </w:r>
    </w:p>
    <w:p w:rsidR="00BE674E" w:rsidRPr="00FE463F" w:rsidRDefault="00E86526" w:rsidP="0043299A">
      <w:pPr>
        <w:pStyle w:val="AltHeading5"/>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43299A">
            <w:pPr>
              <w:pStyle w:val="Table-API"/>
              <w:keepNext/>
              <w:keepLines/>
              <w:rPr>
                <w:noProof/>
              </w:rPr>
            </w:pPr>
            <w:r w:rsidRPr="00FE463F">
              <w:rPr>
                <w:noProof/>
              </w:rPr>
              <w:t>%DT</w:t>
            </w:r>
          </w:p>
        </w:tc>
        <w:tc>
          <w:tcPr>
            <w:tcW w:w="7860" w:type="dxa"/>
          </w:tcPr>
          <w:p w:rsidR="00E86526" w:rsidRPr="00FE463F" w:rsidRDefault="00E86526" w:rsidP="004F042B">
            <w:pPr>
              <w:pStyle w:val="Table-API"/>
              <w:keepNext/>
              <w:keepLines/>
              <w:rPr>
                <w:noProof/>
              </w:rPr>
            </w:pPr>
            <w:r w:rsidRPr="00FE463F">
              <w:rPr>
                <w:noProof/>
              </w:rPr>
              <w:t>The format of %DT is described in the %DT section. The help prompt display</w:t>
            </w:r>
            <w:r w:rsidR="004F042B" w:rsidRPr="00FE463F">
              <w:rPr>
                <w:noProof/>
              </w:rPr>
              <w:t>s</w:t>
            </w:r>
            <w:r w:rsidRPr="00FE463F">
              <w:rPr>
                <w:noProof/>
              </w:rPr>
              <w:t xml:space="preserve"> different messages depending on the parameters in the variable.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%DT(0)</w:t>
            </w:r>
          </w:p>
        </w:tc>
        <w:tc>
          <w:tcPr>
            <w:tcW w:w="7860" w:type="dxa"/>
          </w:tcPr>
          <w:p w:rsidR="00E86526" w:rsidRPr="00FE463F" w:rsidRDefault="00E86526" w:rsidP="001A2D16">
            <w:pPr>
              <w:pStyle w:val="Table-API"/>
              <w:rPr>
                <w:noProof/>
              </w:rPr>
            </w:pPr>
            <w:r w:rsidRPr="00FE463F">
              <w:rPr>
                <w:noProof/>
              </w:rPr>
              <w:t xml:space="preserve">(Optional) The format of %DT(0) is described in the %DT section. This input variable causes HELP to display the upper or lower bound that is acceptable for this particular call. </w:t>
            </w:r>
          </w:p>
        </w:tc>
      </w:tr>
    </w:tbl>
    <w:p w:rsidR="003664DC" w:rsidRPr="00FE463F" w:rsidRDefault="003664DC" w:rsidP="003664DC">
      <w:pPr>
        <w:pStyle w:val="BodyText6"/>
        <w:rPr>
          <w:noProof/>
        </w:rPr>
      </w:pPr>
    </w:p>
    <w:p w:rsidR="00E86526" w:rsidRPr="00FE463F" w:rsidRDefault="00E86526" w:rsidP="0074437A">
      <w:pPr>
        <w:pStyle w:val="Heading3"/>
        <w:rPr>
          <w:noProof/>
        </w:rPr>
      </w:pPr>
      <w:bookmarkStart w:id="461" w:name="_Toc388960425"/>
      <w:bookmarkStart w:id="462" w:name="_Ref388960714"/>
      <w:r w:rsidRPr="00FE463F">
        <w:rPr>
          <w:noProof/>
        </w:rPr>
        <w:lastRenderedPageBreak/>
        <w:t>NOW^%DTC</w:t>
      </w:r>
      <w:r w:rsidRPr="00FE463F">
        <w:rPr>
          <w:noProof/>
        </w:rPr>
        <w:t xml:space="preserve">: </w:t>
      </w:r>
      <w:r w:rsidR="00B24C71" w:rsidRPr="00FE463F">
        <w:rPr>
          <w:noProof/>
        </w:rPr>
        <w:t>Return</w:t>
      </w:r>
      <w:r w:rsidR="00335020" w:rsidRPr="00FE463F">
        <w:rPr>
          <w:noProof/>
        </w:rPr>
        <w:t>s</w:t>
      </w:r>
      <w:r w:rsidR="00B24C71" w:rsidRPr="00FE463F">
        <w:rPr>
          <w:noProof/>
        </w:rPr>
        <w:t xml:space="preserve"> Current Date/Time in VA FileMan and $H Formats</w:t>
      </w:r>
      <w:bookmarkEnd w:id="461"/>
      <w:bookmarkEnd w:id="462"/>
    </w:p>
    <w:p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Date/Time:Utilities:NOW^%DTC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NOW^%DTC returns the current date/time in VA FileMan and $H formats.</w:t>
      </w:r>
    </w:p>
    <w:p w:rsidR="00BE674E" w:rsidRPr="00FE463F" w:rsidRDefault="00E86526" w:rsidP="0043299A">
      <w:pPr>
        <w:pStyle w:val="AltHeading5"/>
        <w:rPr>
          <w:noProof/>
        </w:rPr>
      </w:pPr>
      <w:r w:rsidRPr="00FE463F">
        <w:rPr>
          <w:noProof/>
        </w:rPr>
        <w:t>Output Variables</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43299A">
            <w:pPr>
              <w:pStyle w:val="Table-API"/>
              <w:keepNext/>
              <w:keepLines/>
              <w:rPr>
                <w:noProof/>
              </w:rPr>
            </w:pPr>
            <w:r w:rsidRPr="00FE463F">
              <w:rPr>
                <w:noProof/>
              </w:rPr>
              <w:t>%</w:t>
            </w:r>
          </w:p>
        </w:tc>
        <w:tc>
          <w:tcPr>
            <w:tcW w:w="7860" w:type="dxa"/>
          </w:tcPr>
          <w:p w:rsidR="00E86526" w:rsidRPr="00FE463F" w:rsidRDefault="00E86526" w:rsidP="0043299A">
            <w:pPr>
              <w:pStyle w:val="Table-API"/>
              <w:keepNext/>
              <w:keepLines/>
              <w:rPr>
                <w:noProof/>
              </w:rPr>
            </w:pPr>
            <w:r w:rsidRPr="00FE463F">
              <w:rPr>
                <w:noProof/>
              </w:rPr>
              <w:t xml:space="preserve">VA FileMan date/time down to the second.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43299A">
            <w:pPr>
              <w:pStyle w:val="Table-API"/>
              <w:keepNext/>
              <w:keepLines/>
              <w:rPr>
                <w:noProof/>
              </w:rPr>
            </w:pPr>
            <w:r w:rsidRPr="00FE463F">
              <w:rPr>
                <w:noProof/>
              </w:rPr>
              <w:t>%H</w:t>
            </w:r>
          </w:p>
        </w:tc>
        <w:tc>
          <w:tcPr>
            <w:tcW w:w="7860" w:type="dxa"/>
          </w:tcPr>
          <w:p w:rsidR="00E86526" w:rsidRPr="00FE463F" w:rsidRDefault="00E86526" w:rsidP="0043299A">
            <w:pPr>
              <w:pStyle w:val="Table-API"/>
              <w:keepNext/>
              <w:keepLines/>
              <w:rPr>
                <w:noProof/>
              </w:rPr>
            </w:pPr>
            <w:r w:rsidRPr="00FE463F">
              <w:rPr>
                <w:noProof/>
              </w:rPr>
              <w:t>$H date/time.</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43299A">
            <w:pPr>
              <w:pStyle w:val="Table-API"/>
              <w:keepNext/>
              <w:keepLines/>
              <w:rPr>
                <w:noProof/>
              </w:rPr>
            </w:pPr>
            <w:r w:rsidRPr="00FE463F">
              <w:rPr>
                <w:noProof/>
              </w:rPr>
              <w:t>%I(1)</w:t>
            </w:r>
          </w:p>
        </w:tc>
        <w:tc>
          <w:tcPr>
            <w:tcW w:w="7860" w:type="dxa"/>
          </w:tcPr>
          <w:p w:rsidR="00E86526" w:rsidRPr="00FE463F" w:rsidRDefault="00E86526" w:rsidP="0043299A">
            <w:pPr>
              <w:pStyle w:val="Table-API"/>
              <w:keepNext/>
              <w:keepLines/>
              <w:rPr>
                <w:noProof/>
              </w:rPr>
            </w:pPr>
            <w:r w:rsidRPr="00FE463F">
              <w:rPr>
                <w:noProof/>
              </w:rPr>
              <w:t xml:space="preserve">The numeric value of the month.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43299A">
            <w:pPr>
              <w:pStyle w:val="Table-API"/>
              <w:keepNext/>
              <w:keepLines/>
              <w:rPr>
                <w:noProof/>
              </w:rPr>
            </w:pPr>
            <w:r w:rsidRPr="00FE463F">
              <w:rPr>
                <w:noProof/>
              </w:rPr>
              <w:t>%I(2)</w:t>
            </w:r>
          </w:p>
        </w:tc>
        <w:tc>
          <w:tcPr>
            <w:tcW w:w="7860" w:type="dxa"/>
          </w:tcPr>
          <w:p w:rsidR="00E86526" w:rsidRPr="00FE463F" w:rsidRDefault="00E86526" w:rsidP="0043299A">
            <w:pPr>
              <w:pStyle w:val="Table-API"/>
              <w:keepNext/>
              <w:keepLines/>
              <w:rPr>
                <w:noProof/>
              </w:rPr>
            </w:pPr>
            <w:r w:rsidRPr="00FE463F">
              <w:rPr>
                <w:noProof/>
              </w:rPr>
              <w:t xml:space="preserve">The numeric value of the day.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43299A">
            <w:pPr>
              <w:pStyle w:val="Table-API"/>
              <w:keepNext/>
              <w:keepLines/>
              <w:rPr>
                <w:noProof/>
              </w:rPr>
            </w:pPr>
            <w:r w:rsidRPr="00FE463F">
              <w:rPr>
                <w:noProof/>
              </w:rPr>
              <w:t>%I(3)</w:t>
            </w:r>
          </w:p>
        </w:tc>
        <w:tc>
          <w:tcPr>
            <w:tcW w:w="7860" w:type="dxa"/>
          </w:tcPr>
          <w:p w:rsidR="00E86526" w:rsidRPr="00FE463F" w:rsidRDefault="00E86526" w:rsidP="0043299A">
            <w:pPr>
              <w:pStyle w:val="Table-API"/>
              <w:keepNext/>
              <w:keepLines/>
              <w:rPr>
                <w:noProof/>
              </w:rPr>
            </w:pPr>
            <w:r w:rsidRPr="00FE463F">
              <w:rPr>
                <w:noProof/>
              </w:rPr>
              <w:t xml:space="preserve">The numeric value of the year.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X</w:t>
            </w:r>
          </w:p>
        </w:tc>
        <w:tc>
          <w:tcPr>
            <w:tcW w:w="7860" w:type="dxa"/>
          </w:tcPr>
          <w:p w:rsidR="00E86526" w:rsidRPr="00FE463F" w:rsidRDefault="00E86526" w:rsidP="000E6153">
            <w:pPr>
              <w:pStyle w:val="Table-API"/>
              <w:rPr>
                <w:noProof/>
              </w:rPr>
            </w:pPr>
            <w:r w:rsidRPr="00FE463F">
              <w:rPr>
                <w:noProof/>
              </w:rPr>
              <w:t xml:space="preserve">VA FileMan date only. </w:t>
            </w:r>
          </w:p>
        </w:tc>
      </w:tr>
    </w:tbl>
    <w:p w:rsidR="003664DC" w:rsidRPr="00FE463F" w:rsidRDefault="003664DC" w:rsidP="003664DC">
      <w:pPr>
        <w:pStyle w:val="BodyText6"/>
        <w:rPr>
          <w:noProof/>
        </w:rPr>
      </w:pPr>
    </w:p>
    <w:p w:rsidR="00E86526" w:rsidRPr="00FE463F" w:rsidRDefault="00E86526" w:rsidP="0074437A">
      <w:pPr>
        <w:pStyle w:val="Heading3"/>
        <w:rPr>
          <w:noProof/>
        </w:rPr>
      </w:pPr>
      <w:bookmarkStart w:id="463" w:name="_Toc388960426"/>
      <w:bookmarkStart w:id="464" w:name="_Ref388960715"/>
      <w:r w:rsidRPr="00FE463F">
        <w:rPr>
          <w:noProof/>
        </w:rPr>
        <w:t xml:space="preserve">S^%DTC: </w:t>
      </w:r>
      <w:r w:rsidR="00152327" w:rsidRPr="00FE463F">
        <w:rPr>
          <w:noProof/>
        </w:rPr>
        <w:t>Convert</w:t>
      </w:r>
      <w:r w:rsidR="0047451A" w:rsidRPr="00FE463F">
        <w:rPr>
          <w:noProof/>
        </w:rPr>
        <w:t>s</w:t>
      </w:r>
      <w:r w:rsidR="00152327" w:rsidRPr="00FE463F">
        <w:rPr>
          <w:noProof/>
        </w:rPr>
        <w:t xml:space="preserve"> Seconds to Hours, Minutes, </w:t>
      </w:r>
      <w:r w:rsidR="00011948" w:rsidRPr="00FE463F">
        <w:rPr>
          <w:noProof/>
        </w:rPr>
        <w:t xml:space="preserve">and </w:t>
      </w:r>
      <w:r w:rsidR="00152327" w:rsidRPr="00FE463F">
        <w:rPr>
          <w:noProof/>
        </w:rPr>
        <w:t xml:space="preserve">Seconds </w:t>
      </w:r>
      <w:r w:rsidR="00335020" w:rsidRPr="00FE463F">
        <w:rPr>
          <w:noProof/>
        </w:rPr>
        <w:t>into</w:t>
      </w:r>
      <w:r w:rsidR="00152327" w:rsidRPr="00FE463F">
        <w:rPr>
          <w:noProof/>
        </w:rPr>
        <w:t xml:space="preserve"> D</w:t>
      </w:r>
      <w:r w:rsidR="00152327" w:rsidRPr="00FE463F">
        <w:rPr>
          <w:noProof/>
        </w:rPr>
        <w:t>ecimal Part of VA FileMan Date</w:t>
      </w:r>
      <w:bookmarkEnd w:id="463"/>
      <w:bookmarkEnd w:id="464"/>
    </w:p>
    <w:p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Date/Time:Utilities:S^%DTC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takes the number of seconds from midnight and turns it into hours, minutes, and seconds as a decimal part of a VA FileMan date.</w:t>
      </w:r>
    </w:p>
    <w:p w:rsidR="00BE674E" w:rsidRPr="00FE463F" w:rsidRDefault="00E86526" w:rsidP="000E7909">
      <w:pPr>
        <w:pStyle w:val="AltHeading5"/>
        <w:rPr>
          <w:noProof/>
        </w:rPr>
      </w:pPr>
      <w:r w:rsidRPr="00FE463F">
        <w:rPr>
          <w:noProof/>
        </w:rPr>
        <w:t>Input Variable</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0E7909">
            <w:pPr>
              <w:pStyle w:val="Table-API"/>
              <w:keepNext/>
              <w:keepLines/>
              <w:rPr>
                <w:noProof/>
              </w:rPr>
            </w:pPr>
            <w:r w:rsidRPr="00FE463F">
              <w:rPr>
                <w:noProof/>
              </w:rPr>
              <w:t>%</w:t>
            </w:r>
          </w:p>
        </w:tc>
        <w:tc>
          <w:tcPr>
            <w:tcW w:w="7860" w:type="dxa"/>
          </w:tcPr>
          <w:p w:rsidR="00E86526" w:rsidRPr="00FE463F" w:rsidRDefault="00E86526" w:rsidP="000E7909">
            <w:pPr>
              <w:pStyle w:val="Table-API"/>
              <w:keepNext/>
              <w:keepLines/>
              <w:rPr>
                <w:noProof/>
              </w:rPr>
            </w:pPr>
            <w:r w:rsidRPr="00FE463F">
              <w:rPr>
                <w:noProof/>
              </w:rPr>
              <w:t xml:space="preserve">A number indicating the </w:t>
            </w:r>
            <w:r w:rsidR="00EF5773" w:rsidRPr="00FE463F">
              <w:rPr>
                <w:noProof/>
              </w:rPr>
              <w:t>number of seconds from midnight</w:t>
            </w:r>
            <w:r w:rsidRPr="00FE463F">
              <w:rPr>
                <w:noProof/>
              </w:rPr>
              <w:t xml:space="preserve"> </w:t>
            </w:r>
            <w:r w:rsidR="00EF5773" w:rsidRPr="00FE463F">
              <w:rPr>
                <w:noProof/>
              </w:rPr>
              <w:t>[</w:t>
            </w:r>
            <w:r w:rsidRPr="00FE463F">
              <w:rPr>
                <w:noProof/>
              </w:rPr>
              <w:t>e.g.,</w:t>
            </w:r>
            <w:r w:rsidR="00EF5773" w:rsidRPr="00FE463F">
              <w:rPr>
                <w:noProof/>
              </w:rPr>
              <w:t> </w:t>
            </w:r>
            <w:r w:rsidRPr="00FE463F">
              <w:rPr>
                <w:noProof/>
              </w:rPr>
              <w:t>$P($H,</w:t>
            </w:r>
            <w:r w:rsidR="00084217" w:rsidRPr="00FE463F">
              <w:rPr>
                <w:noProof/>
              </w:rPr>
              <w:t>”</w:t>
            </w:r>
            <w:r w:rsidRPr="00FE463F">
              <w:rPr>
                <w:noProof/>
              </w:rPr>
              <w:t>,</w:t>
            </w:r>
            <w:r w:rsidR="00084217" w:rsidRPr="00FE463F">
              <w:rPr>
                <w:noProof/>
              </w:rPr>
              <w:t>”</w:t>
            </w:r>
            <w:r w:rsidRPr="00FE463F">
              <w:rPr>
                <w:noProof/>
              </w:rPr>
              <w:t>,2)</w:t>
            </w:r>
            <w:r w:rsidR="00EF5773" w:rsidRPr="00FE463F">
              <w:rPr>
                <w:noProof/>
              </w:rPr>
              <w:t>]</w:t>
            </w:r>
            <w:r w:rsidRPr="00FE463F">
              <w:rPr>
                <w:noProof/>
              </w:rPr>
              <w:t xml:space="preserve">. </w:t>
            </w:r>
          </w:p>
        </w:tc>
      </w:tr>
    </w:tbl>
    <w:p w:rsidR="00BE674E" w:rsidRPr="00FE463F" w:rsidRDefault="00E86526" w:rsidP="000E7909">
      <w:pPr>
        <w:pStyle w:val="AltHeading5"/>
        <w:rPr>
          <w:noProof/>
        </w:rPr>
      </w:pPr>
      <w:r w:rsidRPr="00FE463F">
        <w:rPr>
          <w:noProof/>
        </w:rPr>
        <w:t>Output Variable</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0E7909">
            <w:pPr>
              <w:pStyle w:val="Table-API"/>
              <w:keepNext/>
              <w:keepLines/>
              <w:rPr>
                <w:noProof/>
              </w:rPr>
            </w:pPr>
            <w:r w:rsidRPr="00FE463F">
              <w:rPr>
                <w:noProof/>
              </w:rPr>
              <w:t>%</w:t>
            </w:r>
          </w:p>
        </w:tc>
        <w:tc>
          <w:tcPr>
            <w:tcW w:w="7860" w:type="dxa"/>
          </w:tcPr>
          <w:p w:rsidR="00E86526" w:rsidRPr="00FE463F" w:rsidRDefault="00E86526" w:rsidP="000E7909">
            <w:pPr>
              <w:pStyle w:val="Table-API"/>
              <w:keepNext/>
              <w:keepLines/>
              <w:rPr>
                <w:noProof/>
              </w:rPr>
            </w:pPr>
            <w:r w:rsidRPr="00FE463F">
              <w:rPr>
                <w:noProof/>
              </w:rPr>
              <w:t xml:space="preserve">The decimal part of a VA FileMan date. </w:t>
            </w:r>
          </w:p>
        </w:tc>
      </w:tr>
    </w:tbl>
    <w:p w:rsidR="00E86526" w:rsidRPr="00FE463F" w:rsidRDefault="00E86526" w:rsidP="000E3132">
      <w:pPr>
        <w:pStyle w:val="Heading4"/>
        <w:rPr>
          <w:noProof/>
        </w:rPr>
      </w:pPr>
      <w:r w:rsidRPr="00FE463F">
        <w:rPr>
          <w:noProof/>
        </w:rPr>
        <w:t>Example</w:t>
      </w:r>
    </w:p>
    <w:p w:rsidR="0043299A" w:rsidRPr="00FE463F" w:rsidRDefault="000B59D3" w:rsidP="000B59D3">
      <w:pPr>
        <w:pStyle w:val="Caption"/>
        <w:rPr>
          <w:noProof/>
        </w:rPr>
      </w:pPr>
      <w:bookmarkStart w:id="465" w:name="_Toc3900907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86</w:t>
      </w:r>
      <w:r w:rsidRPr="00FE463F">
        <w:rPr>
          <w:noProof/>
        </w:rPr>
        <w:fldChar w:fldCharType="end"/>
      </w:r>
      <w:r w:rsidR="000F60A9" w:rsidRPr="00FE463F">
        <w:rPr>
          <w:noProof/>
        </w:rPr>
        <w:t>. S^%DTC</w:t>
      </w:r>
      <w:r w:rsidR="003664DC" w:rsidRPr="00FE463F">
        <w:rPr>
          <w:noProof/>
        </w:rPr>
        <w:t xml:space="preserve"> API</w:t>
      </w:r>
      <w:r w:rsidR="000F60A9" w:rsidRPr="00FE463F">
        <w:rPr>
          <w:noProof/>
        </w:rPr>
        <w:t>—Example</w:t>
      </w:r>
      <w:r w:rsidR="00261EAB" w:rsidRPr="00FE463F">
        <w:rPr>
          <w:noProof/>
        </w:rPr>
        <w:t xml:space="preserve">: Input and </w:t>
      </w:r>
      <w:r w:rsidR="003664DC" w:rsidRPr="00FE463F">
        <w:rPr>
          <w:noProof/>
        </w:rPr>
        <w:t>Output</w:t>
      </w:r>
      <w:bookmarkEnd w:id="465"/>
    </w:p>
    <w:p w:rsidR="00E86526" w:rsidRPr="00FE463F" w:rsidRDefault="00E86526" w:rsidP="00ED4DD4">
      <w:pPr>
        <w:pStyle w:val="APICode"/>
        <w:rPr>
          <w:noProof/>
        </w:rPr>
      </w:pPr>
      <w:r w:rsidRPr="00FE463F">
        <w:rPr>
          <w:noProof/>
        </w:rPr>
        <w:t>&gt;</w:t>
      </w:r>
      <w:r w:rsidRPr="00FE463F">
        <w:rPr>
          <w:b/>
          <w:noProof/>
          <w:highlight w:val="yellow"/>
        </w:rPr>
        <w:t>SET %=44504 D S^%DTC W %</w:t>
      </w:r>
    </w:p>
    <w:p w:rsidR="00E86526" w:rsidRPr="00FE463F" w:rsidRDefault="00E86526" w:rsidP="00ED4DD4">
      <w:pPr>
        <w:pStyle w:val="APICode"/>
        <w:rPr>
          <w:noProof/>
        </w:rPr>
      </w:pPr>
      <w:r w:rsidRPr="00FE463F">
        <w:rPr>
          <w:noProof/>
        </w:rPr>
        <w:t>.122144</w:t>
      </w:r>
    </w:p>
    <w:p w:rsidR="00E86526" w:rsidRPr="00FE463F" w:rsidRDefault="00E86526" w:rsidP="005C3ADC">
      <w:pPr>
        <w:pStyle w:val="BodyText6"/>
        <w:rPr>
          <w:noProof/>
        </w:rPr>
      </w:pPr>
    </w:p>
    <w:p w:rsidR="00E86526" w:rsidRPr="00FE463F" w:rsidRDefault="00E86526" w:rsidP="0074437A">
      <w:pPr>
        <w:pStyle w:val="Heading3"/>
        <w:rPr>
          <w:noProof/>
        </w:rPr>
      </w:pPr>
      <w:bookmarkStart w:id="466" w:name="_Toc388960427"/>
      <w:bookmarkStart w:id="467" w:name="_Ref388960716"/>
      <w:r w:rsidRPr="00FE463F">
        <w:rPr>
          <w:noProof/>
        </w:rPr>
        <w:lastRenderedPageBreak/>
        <w:t xml:space="preserve">YMD^%DTC: </w:t>
      </w:r>
      <w:r w:rsidR="00B24C71" w:rsidRPr="00FE463F">
        <w:rPr>
          <w:noProof/>
        </w:rPr>
        <w:t>Convert</w:t>
      </w:r>
      <w:r w:rsidR="00335020" w:rsidRPr="00FE463F">
        <w:rPr>
          <w:noProof/>
        </w:rPr>
        <w:t>s</w:t>
      </w:r>
      <w:r w:rsidR="00B24C71" w:rsidRPr="00FE463F">
        <w:rPr>
          <w:noProof/>
        </w:rPr>
        <w:t xml:space="preserve"> $H to VA FileMan </w:t>
      </w:r>
      <w:r w:rsidR="00335020" w:rsidRPr="00FE463F">
        <w:rPr>
          <w:noProof/>
        </w:rPr>
        <w:t>Format</w:t>
      </w:r>
      <w:bookmarkEnd w:id="466"/>
      <w:bookmarkEnd w:id="467"/>
    </w:p>
    <w:p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Date/Time:Utilities:YMD^%DTC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Converts a $H format date to a VA FileMan date.</w:t>
      </w:r>
    </w:p>
    <w:p w:rsidR="00BE674E" w:rsidRPr="00FE463F" w:rsidRDefault="00E86526" w:rsidP="000E7909">
      <w:pPr>
        <w:pStyle w:val="AltHeading5"/>
        <w:rPr>
          <w:noProof/>
        </w:rPr>
      </w:pPr>
      <w:r w:rsidRPr="00FE463F">
        <w:rPr>
          <w:noProof/>
        </w:rPr>
        <w:t>Input Variable</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0E7909">
            <w:pPr>
              <w:pStyle w:val="Table-API"/>
              <w:keepNext/>
              <w:keepLines/>
              <w:rPr>
                <w:noProof/>
              </w:rPr>
            </w:pPr>
            <w:r w:rsidRPr="00FE463F">
              <w:rPr>
                <w:noProof/>
              </w:rPr>
              <w:t>%H</w:t>
            </w:r>
          </w:p>
        </w:tc>
        <w:tc>
          <w:tcPr>
            <w:tcW w:w="7860" w:type="dxa"/>
          </w:tcPr>
          <w:p w:rsidR="00E86526" w:rsidRPr="00FE463F" w:rsidRDefault="00E86526" w:rsidP="000E7909">
            <w:pPr>
              <w:pStyle w:val="Table-API"/>
              <w:keepNext/>
              <w:keepLines/>
              <w:rPr>
                <w:noProof/>
              </w:rPr>
            </w:pPr>
            <w:r w:rsidRPr="00FE463F">
              <w:rPr>
                <w:noProof/>
              </w:rPr>
              <w:t xml:space="preserve">(Required) A $H format date/time. This is </w:t>
            </w:r>
            <w:r w:rsidRPr="00FE463F">
              <w:rPr>
                <w:i/>
                <w:noProof/>
              </w:rPr>
              <w:t>not</w:t>
            </w:r>
            <w:r w:rsidRPr="00FE463F">
              <w:rPr>
                <w:noProof/>
              </w:rPr>
              <w:t xml:space="preserve"> returned. </w:t>
            </w:r>
          </w:p>
        </w:tc>
      </w:tr>
    </w:tbl>
    <w:p w:rsidR="00BE674E" w:rsidRPr="00FE463F" w:rsidRDefault="00E86526" w:rsidP="000E7909">
      <w:pPr>
        <w:pStyle w:val="AltHeading5"/>
        <w:rPr>
          <w:noProof/>
        </w:rPr>
      </w:pPr>
      <w:r w:rsidRPr="00FE463F">
        <w:rPr>
          <w:noProof/>
        </w:rPr>
        <w:t>Output Variables</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0E7909">
            <w:pPr>
              <w:pStyle w:val="Table-API"/>
              <w:keepNext/>
              <w:keepLines/>
              <w:rPr>
                <w:noProof/>
              </w:rPr>
            </w:pPr>
            <w:r w:rsidRPr="00FE463F">
              <w:rPr>
                <w:noProof/>
              </w:rPr>
              <w:t>%</w:t>
            </w:r>
          </w:p>
        </w:tc>
        <w:tc>
          <w:tcPr>
            <w:tcW w:w="7860" w:type="dxa"/>
          </w:tcPr>
          <w:p w:rsidR="00E86526" w:rsidRPr="00FE463F" w:rsidRDefault="00E86526" w:rsidP="00AD4AED">
            <w:pPr>
              <w:pStyle w:val="Table-API"/>
              <w:keepNext/>
              <w:keepLines/>
              <w:rPr>
                <w:noProof/>
              </w:rPr>
            </w:pPr>
            <w:r w:rsidRPr="00FE463F">
              <w:rPr>
                <w:noProof/>
              </w:rPr>
              <w:t>Time down to the second in VA FileMan format</w:t>
            </w:r>
            <w:r w:rsidR="00AD4AED" w:rsidRPr="00FE463F">
              <w:rPr>
                <w:noProof/>
              </w:rPr>
              <w:t xml:space="preserve"> (i.e., </w:t>
            </w:r>
            <w:r w:rsidRPr="00FE463F">
              <w:rPr>
                <w:noProof/>
              </w:rPr>
              <w:t>as a decimal</w:t>
            </w:r>
            <w:r w:rsidR="00AD4AED" w:rsidRPr="00FE463F">
              <w:rPr>
                <w:noProof/>
              </w:rPr>
              <w:t>)</w:t>
            </w:r>
            <w:r w:rsidRPr="00FE463F">
              <w:rPr>
                <w:noProof/>
              </w:rPr>
              <w:t xml:space="preserve">. If %H does </w:t>
            </w:r>
            <w:r w:rsidRPr="00FE463F">
              <w:rPr>
                <w:i/>
                <w:noProof/>
              </w:rPr>
              <w:t>not</w:t>
            </w:r>
            <w:r w:rsidRPr="00FE463F">
              <w:rPr>
                <w:noProof/>
              </w:rPr>
              <w:t xml:space="preserve"> have time, then % equals zero.</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X</w:t>
            </w:r>
          </w:p>
        </w:tc>
        <w:tc>
          <w:tcPr>
            <w:tcW w:w="7860" w:type="dxa"/>
          </w:tcPr>
          <w:p w:rsidR="00E86526" w:rsidRPr="00FE463F" w:rsidRDefault="00E86526" w:rsidP="000E6153">
            <w:pPr>
              <w:pStyle w:val="Table-API"/>
              <w:rPr>
                <w:noProof/>
              </w:rPr>
            </w:pPr>
            <w:r w:rsidRPr="00FE463F">
              <w:rPr>
                <w:noProof/>
              </w:rPr>
              <w:t xml:space="preserve">The date in VA FileMan format. </w:t>
            </w:r>
          </w:p>
        </w:tc>
      </w:tr>
    </w:tbl>
    <w:p w:rsidR="003664DC" w:rsidRPr="00FE463F" w:rsidRDefault="003664DC" w:rsidP="003664DC">
      <w:pPr>
        <w:pStyle w:val="BodyText6"/>
        <w:rPr>
          <w:noProof/>
        </w:rPr>
      </w:pPr>
    </w:p>
    <w:p w:rsidR="00E86526" w:rsidRPr="00FE463F" w:rsidRDefault="00E86526" w:rsidP="0074437A">
      <w:pPr>
        <w:pStyle w:val="Heading3"/>
        <w:rPr>
          <w:noProof/>
        </w:rPr>
      </w:pPr>
      <w:bookmarkStart w:id="468" w:name="_Toc388960428"/>
      <w:bookmarkStart w:id="469" w:name="_Ref388960717"/>
      <w:r w:rsidRPr="00FE463F">
        <w:rPr>
          <w:noProof/>
        </w:rPr>
        <w:t xml:space="preserve">YX^%DTC: </w:t>
      </w:r>
      <w:r w:rsidR="00B24C71" w:rsidRPr="00FE463F">
        <w:rPr>
          <w:noProof/>
        </w:rPr>
        <w:t>Return</w:t>
      </w:r>
      <w:r w:rsidR="00685BF1" w:rsidRPr="00FE463F">
        <w:rPr>
          <w:noProof/>
        </w:rPr>
        <w:t>s</w:t>
      </w:r>
      <w:r w:rsidR="00B24C71" w:rsidRPr="00FE463F">
        <w:rPr>
          <w:noProof/>
        </w:rPr>
        <w:t xml:space="preserve"> Printable and VA FileMan Format</w:t>
      </w:r>
      <w:r w:rsidR="00685BF1" w:rsidRPr="00FE463F">
        <w:rPr>
          <w:noProof/>
        </w:rPr>
        <w:t>s from $H</w:t>
      </w:r>
      <w:bookmarkEnd w:id="468"/>
      <w:bookmarkEnd w:id="469"/>
    </w:p>
    <w:p w:rsidR="00B24C71" w:rsidRPr="00FE463F" w:rsidRDefault="005C3ADC" w:rsidP="00B24C7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Date/Time:Utilities:YX^%DTC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 $H date and </w:t>
      </w:r>
      <w:r w:rsidR="00B24C71" w:rsidRPr="00FE463F">
        <w:rPr>
          <w:noProof/>
        </w:rPr>
        <w:t>returns a:</w:t>
      </w:r>
    </w:p>
    <w:p w:rsidR="00B24C71" w:rsidRPr="00FE463F" w:rsidRDefault="00B24C71" w:rsidP="00B24C71">
      <w:pPr>
        <w:pStyle w:val="ListBullet"/>
        <w:keepNext/>
        <w:keepLines/>
        <w:rPr>
          <w:noProof/>
        </w:rPr>
      </w:pPr>
      <w:r w:rsidRPr="00FE463F">
        <w:rPr>
          <w:noProof/>
        </w:rPr>
        <w:t>P</w:t>
      </w:r>
      <w:r w:rsidR="00E86526" w:rsidRPr="00FE463F">
        <w:rPr>
          <w:noProof/>
        </w:rPr>
        <w:t>rintable date and time</w:t>
      </w:r>
    </w:p>
    <w:p w:rsidR="00BE674E" w:rsidRPr="00FE463F" w:rsidRDefault="00E86526" w:rsidP="00B24C71">
      <w:pPr>
        <w:pStyle w:val="ListBullet"/>
        <w:rPr>
          <w:noProof/>
        </w:rPr>
      </w:pPr>
      <w:r w:rsidRPr="00FE463F">
        <w:rPr>
          <w:noProof/>
        </w:rPr>
        <w:t>VA FileMan form</w:t>
      </w:r>
      <w:r w:rsidR="00B24C71" w:rsidRPr="00FE463F">
        <w:rPr>
          <w:noProof/>
        </w:rPr>
        <w:t xml:space="preserve"> of t</w:t>
      </w:r>
      <w:r w:rsidR="00B24C71" w:rsidRPr="00FE463F">
        <w:rPr>
          <w:noProof/>
        </w:rPr>
        <w:t>he date and time</w:t>
      </w:r>
    </w:p>
    <w:p w:rsidR="00BE674E" w:rsidRPr="00FE463F" w:rsidRDefault="00E86526" w:rsidP="000E7909">
      <w:pPr>
        <w:pStyle w:val="AltHeading5"/>
        <w:rPr>
          <w:noProof/>
        </w:rPr>
      </w:pPr>
      <w:r w:rsidRPr="00FE463F">
        <w:rPr>
          <w:noProof/>
        </w:rPr>
        <w:t>Input Variable</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0E7909">
            <w:pPr>
              <w:pStyle w:val="Table-API"/>
              <w:keepNext/>
              <w:keepLines/>
              <w:rPr>
                <w:noProof/>
              </w:rPr>
            </w:pPr>
            <w:r w:rsidRPr="00FE463F">
              <w:rPr>
                <w:noProof/>
              </w:rPr>
              <w:t>%H</w:t>
            </w:r>
          </w:p>
        </w:tc>
        <w:tc>
          <w:tcPr>
            <w:tcW w:w="7860" w:type="dxa"/>
          </w:tcPr>
          <w:p w:rsidR="00E86526" w:rsidRPr="00FE463F" w:rsidRDefault="00E86526" w:rsidP="000E7909">
            <w:pPr>
              <w:pStyle w:val="Table-API"/>
              <w:keepNext/>
              <w:keepLines/>
              <w:rPr>
                <w:noProof/>
              </w:rPr>
            </w:pPr>
            <w:r w:rsidRPr="00FE463F">
              <w:rPr>
                <w:noProof/>
              </w:rPr>
              <w:t>(Required) This contains the date and time in $H format</w:t>
            </w:r>
            <w:r w:rsidR="00C76D5C" w:rsidRPr="00FE463F">
              <w:rPr>
                <w:noProof/>
              </w:rPr>
              <w:t xml:space="preserve"> that</w:t>
            </w:r>
            <w:r w:rsidRPr="00FE463F">
              <w:rPr>
                <w:noProof/>
              </w:rPr>
              <w:t xml:space="preserve"> is to be converted. Time is optional. This is </w:t>
            </w:r>
            <w:r w:rsidRPr="00FE463F">
              <w:rPr>
                <w:i/>
                <w:noProof/>
              </w:rPr>
              <w:t>not</w:t>
            </w:r>
            <w:r w:rsidRPr="00FE463F">
              <w:rPr>
                <w:noProof/>
              </w:rPr>
              <w:t xml:space="preserve"> returned. </w:t>
            </w:r>
          </w:p>
        </w:tc>
      </w:tr>
    </w:tbl>
    <w:p w:rsidR="00BE674E" w:rsidRPr="00FE463F" w:rsidRDefault="00E86526" w:rsidP="000E7909">
      <w:pPr>
        <w:pStyle w:val="AltHeading5"/>
        <w:rPr>
          <w:noProof/>
        </w:rPr>
      </w:pPr>
      <w:r w:rsidRPr="00FE463F">
        <w:rPr>
          <w:noProof/>
        </w:rPr>
        <w:t>Output Variables</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0E7909">
            <w:pPr>
              <w:pStyle w:val="Table-API"/>
              <w:keepNext/>
              <w:keepLines/>
              <w:rPr>
                <w:noProof/>
              </w:rPr>
            </w:pPr>
            <w:r w:rsidRPr="00FE463F">
              <w:rPr>
                <w:noProof/>
              </w:rPr>
              <w:t>Y</w:t>
            </w:r>
          </w:p>
        </w:tc>
        <w:tc>
          <w:tcPr>
            <w:tcW w:w="7860" w:type="dxa"/>
          </w:tcPr>
          <w:p w:rsidR="00E86526" w:rsidRPr="00FE463F" w:rsidRDefault="00E86526" w:rsidP="005B39B3">
            <w:pPr>
              <w:pStyle w:val="Table-API"/>
              <w:keepNext/>
              <w:keepLines/>
              <w:rPr>
                <w:noProof/>
              </w:rPr>
            </w:pPr>
            <w:r w:rsidRPr="00FE463F">
              <w:rPr>
                <w:noProof/>
              </w:rPr>
              <w:t xml:space="preserve">The date and time (if time has been sent) in external format. Seconds </w:t>
            </w:r>
            <w:r w:rsidR="005B39B3" w:rsidRPr="00FE463F">
              <w:rPr>
                <w:noProof/>
              </w:rPr>
              <w:t>are</w:t>
            </w:r>
            <w:r w:rsidRPr="00FE463F">
              <w:rPr>
                <w:noProof/>
              </w:rPr>
              <w:t xml:space="preserve"> included if the input contained seconds.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0E7909">
            <w:pPr>
              <w:pStyle w:val="Table-API"/>
              <w:keepNext/>
              <w:keepLines/>
              <w:rPr>
                <w:noProof/>
              </w:rPr>
            </w:pPr>
            <w:r w:rsidRPr="00FE463F">
              <w:rPr>
                <w:noProof/>
              </w:rPr>
              <w:t>X</w:t>
            </w:r>
          </w:p>
        </w:tc>
        <w:tc>
          <w:tcPr>
            <w:tcW w:w="7860" w:type="dxa"/>
          </w:tcPr>
          <w:p w:rsidR="00E86526" w:rsidRPr="00FE463F" w:rsidRDefault="00E86526" w:rsidP="000E7909">
            <w:pPr>
              <w:pStyle w:val="Table-API"/>
              <w:keepNext/>
              <w:keepLines/>
              <w:rPr>
                <w:noProof/>
              </w:rPr>
            </w:pPr>
            <w:r w:rsidRPr="00FE463F">
              <w:rPr>
                <w:noProof/>
              </w:rPr>
              <w:t xml:space="preserve">The date in VA FileMan format.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w:t>
            </w:r>
          </w:p>
        </w:tc>
        <w:tc>
          <w:tcPr>
            <w:tcW w:w="7860" w:type="dxa"/>
          </w:tcPr>
          <w:p w:rsidR="00E86526" w:rsidRPr="00FE463F" w:rsidRDefault="00E86526" w:rsidP="005B39B3">
            <w:pPr>
              <w:pStyle w:val="Table-API"/>
              <w:rPr>
                <w:noProof/>
              </w:rPr>
            </w:pPr>
            <w:r w:rsidRPr="00FE463F">
              <w:rPr>
                <w:noProof/>
              </w:rPr>
              <w:t xml:space="preserve">The time as a decimal value in VA FileMan format. If time was </w:t>
            </w:r>
            <w:r w:rsidRPr="00FE463F">
              <w:rPr>
                <w:i/>
                <w:noProof/>
              </w:rPr>
              <w:t>not</w:t>
            </w:r>
            <w:r w:rsidRPr="00FE463F">
              <w:rPr>
                <w:noProof/>
              </w:rPr>
              <w:t xml:space="preserve"> sent, then % </w:t>
            </w:r>
            <w:r w:rsidR="005B39B3" w:rsidRPr="00FE463F">
              <w:rPr>
                <w:noProof/>
              </w:rPr>
              <w:t>is</w:t>
            </w:r>
            <w:r w:rsidRPr="00FE463F">
              <w:rPr>
                <w:noProof/>
              </w:rPr>
              <w:t xml:space="preserve"> returned as zero. </w:t>
            </w:r>
          </w:p>
        </w:tc>
      </w:tr>
    </w:tbl>
    <w:p w:rsidR="00E86526" w:rsidRPr="00FE463F" w:rsidRDefault="00E86526" w:rsidP="0074437A">
      <w:pPr>
        <w:pStyle w:val="Heading3"/>
        <w:rPr>
          <w:noProof/>
        </w:rPr>
      </w:pPr>
      <w:bookmarkStart w:id="470" w:name="_Toc388960429"/>
      <w:r w:rsidRPr="00FE463F">
        <w:rPr>
          <w:noProof/>
        </w:rPr>
        <w:lastRenderedPageBreak/>
        <w:t>%XY^%RCR: Array Moving</w:t>
      </w:r>
      <w:bookmarkEnd w:id="470"/>
    </w:p>
    <w:p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Calls:%XY^%RCR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APIs:%XY^%RCR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Utilities:%XY^%RCR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can be used to move arrays from one location to another. The location can be local or global.</w:t>
      </w:r>
    </w:p>
    <w:p w:rsidR="00BE674E" w:rsidRPr="00FE463F" w:rsidRDefault="00E86526" w:rsidP="000E7909">
      <w:pPr>
        <w:pStyle w:val="BodyText"/>
        <w:keepNext/>
        <w:keepLines/>
        <w:rPr>
          <w:noProof/>
        </w:rPr>
      </w:pPr>
      <w:r w:rsidRPr="00FE463F">
        <w:rPr>
          <w:noProof/>
        </w:rPr>
        <w:t xml:space="preserve">After the call has completed, both arrays are defined. They are identically subscripted if the %Y array did </w:t>
      </w:r>
      <w:r w:rsidRPr="00FE463F">
        <w:rPr>
          <w:i/>
          <w:noProof/>
        </w:rPr>
        <w:t>not</w:t>
      </w:r>
      <w:r w:rsidRPr="00FE463F">
        <w:rPr>
          <w:noProof/>
        </w:rPr>
        <w:t xml:space="preserve"> previously exist. If the array identified in %Y had existing elements, those elements still exist after the call to %XY^%RCR. However, their values may have to be examined because an identically subscripted element in the %X array replace</w:t>
      </w:r>
      <w:r w:rsidR="005B39B3" w:rsidRPr="00FE463F">
        <w:rPr>
          <w:noProof/>
        </w:rPr>
        <w:t>s</w:t>
      </w:r>
      <w:r w:rsidRPr="00FE463F">
        <w:rPr>
          <w:noProof/>
        </w:rPr>
        <w:t xml:space="preserve"> the one in the %Y array, but an element</w:t>
      </w:r>
      <w:r w:rsidR="00C76D5C" w:rsidRPr="00FE463F">
        <w:rPr>
          <w:noProof/>
        </w:rPr>
        <w:t xml:space="preserve"> that</w:t>
      </w:r>
      <w:r w:rsidRPr="00FE463F">
        <w:rPr>
          <w:noProof/>
        </w:rPr>
        <w:t xml:space="preserve"> existed in the %Y array (but </w:t>
      </w:r>
      <w:r w:rsidRPr="00FE463F">
        <w:rPr>
          <w:i/>
          <w:noProof/>
        </w:rPr>
        <w:t>not</w:t>
      </w:r>
      <w:r w:rsidRPr="00FE463F">
        <w:rPr>
          <w:noProof/>
        </w:rPr>
        <w:t xml:space="preserve"> in the %X array) remain</w:t>
      </w:r>
      <w:r w:rsidR="005B39B3" w:rsidRPr="00FE463F">
        <w:rPr>
          <w:noProof/>
        </w:rPr>
        <w:t>s</w:t>
      </w:r>
      <w:r w:rsidRPr="00FE463F">
        <w:rPr>
          <w:noProof/>
        </w:rPr>
        <w:t xml:space="preserve"> as it was.</w:t>
      </w:r>
    </w:p>
    <w:p w:rsidR="00BE674E" w:rsidRPr="00FE463F" w:rsidRDefault="00E86526" w:rsidP="000E7909">
      <w:pPr>
        <w:pStyle w:val="AltHeading5"/>
        <w:rPr>
          <w:noProof/>
        </w:rPr>
      </w:pPr>
      <w:r w:rsidRPr="00FE463F">
        <w:rPr>
          <w:noProof/>
        </w:rPr>
        <w:t>Input Variables</w:t>
      </w:r>
    </w:p>
    <w:tbl>
      <w:tblPr>
        <w:tblW w:w="9360" w:type="dxa"/>
        <w:tblInd w:w="23" w:type="dxa"/>
        <w:tblLayout w:type="fixed"/>
        <w:tblCellMar>
          <w:left w:w="0" w:type="dxa"/>
          <w:right w:w="0" w:type="dxa"/>
        </w:tblCellMar>
        <w:tblLook w:val="0000" w:firstRow="0" w:lastRow="0" w:firstColumn="0" w:lastColumn="0" w:noHBand="0" w:noVBand="0"/>
      </w:tblPr>
      <w:tblGrid>
        <w:gridCol w:w="1500"/>
        <w:gridCol w:w="7860"/>
      </w:tblGrid>
      <w:tr w:rsidR="00E86526" w:rsidRPr="00FE463F" w:rsidTr="005C3ADC">
        <w:tblPrEx>
          <w:tblCellMar>
            <w:top w:w="0" w:type="dxa"/>
            <w:left w:w="0" w:type="dxa"/>
            <w:bottom w:w="0" w:type="dxa"/>
            <w:right w:w="0" w:type="dxa"/>
          </w:tblCellMar>
        </w:tblPrEx>
        <w:tc>
          <w:tcPr>
            <w:tcW w:w="1500" w:type="dxa"/>
          </w:tcPr>
          <w:p w:rsidR="00E86526" w:rsidRPr="00FE463F" w:rsidRDefault="00E86526" w:rsidP="000E7909">
            <w:pPr>
              <w:pStyle w:val="Table-API"/>
              <w:keepNext/>
              <w:keepLines/>
              <w:rPr>
                <w:noProof/>
              </w:rPr>
            </w:pPr>
            <w:r w:rsidRPr="00FE463F">
              <w:rPr>
                <w:noProof/>
              </w:rPr>
              <w:t>%X</w:t>
            </w:r>
          </w:p>
        </w:tc>
        <w:tc>
          <w:tcPr>
            <w:tcW w:w="7860" w:type="dxa"/>
          </w:tcPr>
          <w:p w:rsidR="00E86526" w:rsidRPr="00FE463F" w:rsidRDefault="00E86526" w:rsidP="005B39B3">
            <w:pPr>
              <w:pStyle w:val="Table-API"/>
              <w:keepNext/>
              <w:keepLines/>
              <w:rPr>
                <w:noProof/>
              </w:rPr>
            </w:pPr>
            <w:r w:rsidRPr="00FE463F">
              <w:rPr>
                <w:noProof/>
              </w:rPr>
              <w:t xml:space="preserve">The global or array root of an existing array. The </w:t>
            </w:r>
            <w:r w:rsidR="00997982" w:rsidRPr="00FE463F">
              <w:rPr>
                <w:noProof/>
              </w:rPr>
              <w:t>descendants</w:t>
            </w:r>
            <w:r w:rsidRPr="00FE463F">
              <w:rPr>
                <w:noProof/>
              </w:rPr>
              <w:t xml:space="preserve"> of %X </w:t>
            </w:r>
            <w:r w:rsidR="005B39B3" w:rsidRPr="00FE463F">
              <w:rPr>
                <w:noProof/>
              </w:rPr>
              <w:t>is</w:t>
            </w:r>
            <w:r w:rsidRPr="00FE463F">
              <w:rPr>
                <w:noProof/>
              </w:rPr>
              <w:t xml:space="preserve"> moved. </w:t>
            </w:r>
          </w:p>
        </w:tc>
      </w:tr>
      <w:tr w:rsidR="00E86526" w:rsidRPr="00FE463F" w:rsidTr="005C3ADC">
        <w:tblPrEx>
          <w:tblCellMar>
            <w:top w:w="0" w:type="dxa"/>
            <w:left w:w="0" w:type="dxa"/>
            <w:bottom w:w="0" w:type="dxa"/>
            <w:right w:w="0" w:type="dxa"/>
          </w:tblCellMar>
        </w:tblPrEx>
        <w:tc>
          <w:tcPr>
            <w:tcW w:w="1500" w:type="dxa"/>
          </w:tcPr>
          <w:p w:rsidR="00E86526" w:rsidRPr="00FE463F" w:rsidRDefault="00E86526" w:rsidP="000E6153">
            <w:pPr>
              <w:pStyle w:val="Table-API"/>
              <w:rPr>
                <w:noProof/>
              </w:rPr>
            </w:pPr>
            <w:r w:rsidRPr="00FE463F">
              <w:rPr>
                <w:noProof/>
              </w:rPr>
              <w:t>%Y</w:t>
            </w:r>
          </w:p>
        </w:tc>
        <w:tc>
          <w:tcPr>
            <w:tcW w:w="7860" w:type="dxa"/>
          </w:tcPr>
          <w:p w:rsidR="00E86526" w:rsidRPr="00FE463F" w:rsidRDefault="00E86526" w:rsidP="000E6153">
            <w:pPr>
              <w:pStyle w:val="Table-API"/>
              <w:rPr>
                <w:noProof/>
              </w:rPr>
            </w:pPr>
            <w:r w:rsidRPr="00FE463F">
              <w:rPr>
                <w:noProof/>
              </w:rPr>
              <w:t xml:space="preserve">The global or array root of the target array. It is best if this array does </w:t>
            </w:r>
            <w:r w:rsidRPr="00FE463F">
              <w:rPr>
                <w:i/>
                <w:noProof/>
              </w:rPr>
              <w:t>not</w:t>
            </w:r>
            <w:r w:rsidRPr="00FE463F">
              <w:rPr>
                <w:noProof/>
              </w:rPr>
              <w:t xml:space="preserve"> exist before the call. </w:t>
            </w:r>
          </w:p>
        </w:tc>
      </w:tr>
    </w:tbl>
    <w:p w:rsidR="00BE674E" w:rsidRPr="00FE463F" w:rsidRDefault="00E86526" w:rsidP="000E3132">
      <w:pPr>
        <w:pStyle w:val="Heading4"/>
        <w:rPr>
          <w:noProof/>
        </w:rPr>
      </w:pPr>
      <w:r w:rsidRPr="00FE463F">
        <w:rPr>
          <w:noProof/>
        </w:rPr>
        <w:t>Example</w:t>
      </w:r>
    </w:p>
    <w:p w:rsidR="00BE674E" w:rsidRPr="00FE463F" w:rsidRDefault="00E86526" w:rsidP="000E7909">
      <w:pPr>
        <w:pStyle w:val="BodyText"/>
        <w:keepNext/>
        <w:keepLines/>
        <w:rPr>
          <w:noProof/>
        </w:rPr>
      </w:pPr>
      <w:r w:rsidRPr="00FE463F">
        <w:rPr>
          <w:noProof/>
        </w:rPr>
        <w:t>To move the local array X( to ^TMP($J, you would write:</w:t>
      </w:r>
    </w:p>
    <w:p w:rsidR="000E7909" w:rsidRPr="00FE463F" w:rsidRDefault="000B59D3" w:rsidP="000B59D3">
      <w:pPr>
        <w:pStyle w:val="Caption"/>
        <w:rPr>
          <w:noProof/>
        </w:rPr>
      </w:pPr>
      <w:bookmarkStart w:id="471" w:name="_Toc3900907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87</w:t>
      </w:r>
      <w:r w:rsidRPr="00FE463F">
        <w:rPr>
          <w:noProof/>
        </w:rPr>
        <w:fldChar w:fldCharType="end"/>
      </w:r>
      <w:r w:rsidR="000F60A9" w:rsidRPr="00FE463F">
        <w:rPr>
          <w:noProof/>
        </w:rPr>
        <w:t>. %XY^%RCR</w:t>
      </w:r>
      <w:r w:rsidR="003664DC" w:rsidRPr="00FE463F">
        <w:rPr>
          <w:noProof/>
        </w:rPr>
        <w:t xml:space="preserve"> API</w:t>
      </w:r>
      <w:r w:rsidR="000F60A9" w:rsidRPr="00FE463F">
        <w:rPr>
          <w:noProof/>
        </w:rPr>
        <w:t>—Example</w:t>
      </w:r>
      <w:r w:rsidR="00261EAB" w:rsidRPr="00FE463F">
        <w:rPr>
          <w:noProof/>
        </w:rPr>
        <w:t>: Input</w:t>
      </w:r>
      <w:bookmarkEnd w:id="471"/>
    </w:p>
    <w:p w:rsidR="00E86526" w:rsidRPr="00FE463F" w:rsidRDefault="00E86526" w:rsidP="00ED4DD4">
      <w:pPr>
        <w:pStyle w:val="APICode"/>
        <w:rPr>
          <w:noProof/>
        </w:rPr>
      </w:pPr>
      <w:r w:rsidRPr="00FE463F">
        <w:rPr>
          <w:noProof/>
        </w:rPr>
        <w:t>&gt;</w:t>
      </w:r>
      <w:r w:rsidRPr="00FE463F">
        <w:rPr>
          <w:b/>
          <w:noProof/>
          <w:highlight w:val="yellow"/>
        </w:rPr>
        <w:t>S %X=</w:t>
      </w:r>
      <w:r w:rsidR="00084217" w:rsidRPr="00FE463F">
        <w:rPr>
          <w:b/>
          <w:noProof/>
          <w:highlight w:val="yellow"/>
        </w:rPr>
        <w:t>“</w:t>
      </w:r>
      <w:r w:rsidRPr="00FE463F">
        <w:rPr>
          <w:b/>
          <w:noProof/>
          <w:highlight w:val="yellow"/>
        </w:rPr>
        <w:t>X(</w:t>
      </w:r>
      <w:r w:rsidR="00084217" w:rsidRPr="00FE463F">
        <w:rPr>
          <w:b/>
          <w:noProof/>
          <w:highlight w:val="yellow"/>
        </w:rPr>
        <w:t>“</w:t>
      </w:r>
      <w:r w:rsidRPr="00FE463F">
        <w:rPr>
          <w:b/>
          <w:noProof/>
          <w:highlight w:val="yellow"/>
        </w:rPr>
        <w:t xml:space="preserve"> S %Y=</w:t>
      </w:r>
      <w:r w:rsidR="00084217" w:rsidRPr="00FE463F">
        <w:rPr>
          <w:b/>
          <w:noProof/>
          <w:highlight w:val="yellow"/>
        </w:rPr>
        <w:t>“</w:t>
      </w:r>
      <w:r w:rsidRPr="00FE463F">
        <w:rPr>
          <w:b/>
          <w:noProof/>
          <w:highlight w:val="yellow"/>
        </w:rPr>
        <w:t>^TMP($J,</w:t>
      </w:r>
      <w:r w:rsidR="00084217" w:rsidRPr="00FE463F">
        <w:rPr>
          <w:b/>
          <w:noProof/>
          <w:highlight w:val="yellow"/>
        </w:rPr>
        <w:t>”</w:t>
      </w:r>
      <w:r w:rsidRPr="00FE463F">
        <w:rPr>
          <w:b/>
          <w:noProof/>
          <w:highlight w:val="yellow"/>
        </w:rPr>
        <w:t xml:space="preserve"> D %XY^%RCR</w:t>
      </w:r>
    </w:p>
    <w:p w:rsidR="000D1BEA" w:rsidRPr="00FE463F" w:rsidRDefault="000D1BEA" w:rsidP="000E7909">
      <w:pPr>
        <w:pStyle w:val="BodyText"/>
        <w:rPr>
          <w:noProof/>
        </w:rPr>
      </w:pPr>
    </w:p>
    <w:p w:rsidR="000F60A9" w:rsidRPr="00FE463F" w:rsidRDefault="000F60A9" w:rsidP="000E7909">
      <w:pPr>
        <w:pStyle w:val="BodyText"/>
        <w:rPr>
          <w:noProof/>
        </w:rPr>
      </w:pPr>
    </w:p>
    <w:p w:rsidR="000F60A9" w:rsidRPr="00FE463F" w:rsidRDefault="000F60A9" w:rsidP="000E7909">
      <w:pPr>
        <w:pStyle w:val="BodyText"/>
        <w:rPr>
          <w:noProof/>
        </w:rPr>
        <w:sectPr w:rsidR="000F60A9" w:rsidRPr="00FE463F" w:rsidSect="0032679D">
          <w:headerReference w:type="even" r:id="rId44"/>
          <w:headerReference w:type="default" r:id="rId45"/>
          <w:footerReference w:type="even" r:id="rId46"/>
          <w:footerReference w:type="first" r:id="rId47"/>
          <w:pgSz w:w="12240" w:h="15840" w:code="1"/>
          <w:pgMar w:top="1440" w:right="1440" w:bottom="1440" w:left="1440" w:header="720" w:footer="720" w:gutter="0"/>
          <w:cols w:space="720"/>
          <w:noEndnote/>
        </w:sectPr>
      </w:pPr>
    </w:p>
    <w:p w:rsidR="00E86526" w:rsidRPr="00FE463F" w:rsidRDefault="002A5338" w:rsidP="000F77E7">
      <w:pPr>
        <w:pStyle w:val="Heading1"/>
        <w:rPr>
          <w:noProof/>
        </w:rPr>
      </w:pPr>
      <w:bookmarkStart w:id="472" w:name="_Ref95100176"/>
      <w:bookmarkStart w:id="473" w:name="_Toc388960430"/>
      <w:r w:rsidRPr="00FE463F">
        <w:rPr>
          <w:noProof/>
        </w:rPr>
        <w:lastRenderedPageBreak/>
        <w:t>Datab</w:t>
      </w:r>
      <w:r w:rsidR="00E86526" w:rsidRPr="00FE463F">
        <w:rPr>
          <w:noProof/>
        </w:rPr>
        <w:t>ase Server (DBS) API</w:t>
      </w:r>
      <w:bookmarkEnd w:id="472"/>
      <w:bookmarkEnd w:id="473"/>
    </w:p>
    <w:p w:rsidR="00E86526" w:rsidRPr="00FE463F" w:rsidRDefault="00E86526" w:rsidP="00DB320E">
      <w:pPr>
        <w:pStyle w:val="Heading2"/>
        <w:rPr>
          <w:noProof/>
        </w:rPr>
      </w:pPr>
      <w:bookmarkStart w:id="474" w:name="_Ref343069407"/>
      <w:bookmarkStart w:id="475" w:name="_Ref343069756"/>
      <w:bookmarkStart w:id="476" w:name="_Toc388960431"/>
      <w:r w:rsidRPr="00FE463F">
        <w:rPr>
          <w:noProof/>
        </w:rPr>
        <w:t>Int</w:t>
      </w:r>
      <w:r w:rsidRPr="00FE463F">
        <w:rPr>
          <w:noProof/>
        </w:rPr>
        <w:t>roduction</w:t>
      </w:r>
      <w:bookmarkEnd w:id="474"/>
      <w:bookmarkEnd w:id="475"/>
      <w:bookmarkEnd w:id="476"/>
    </w:p>
    <w:p w:rsidR="0075654D" w:rsidRPr="00FE463F" w:rsidRDefault="005C3ADC" w:rsidP="003664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APIs:Database Server (DBS)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Database Server (DBS):API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Calls:Introduction</w:instrText>
      </w:r>
      <w:r w:rsidR="00084217" w:rsidRPr="00FE463F">
        <w:rPr>
          <w:noProof/>
        </w:rPr>
        <w:instrText>”</w:instrText>
      </w:r>
      <w:r w:rsidRPr="00FE463F">
        <w:rPr>
          <w:noProof/>
        </w:rPr>
        <w:instrText xml:space="preserve"> </w:instrText>
      </w:r>
      <w:r w:rsidRPr="00FE463F">
        <w:rPr>
          <w:noProof/>
        </w:rPr>
        <w:fldChar w:fldCharType="end"/>
      </w:r>
      <w:r w:rsidR="0075654D" w:rsidRPr="00FE463F">
        <w:rPr>
          <w:noProof/>
        </w:rPr>
        <w:t xml:space="preserve">The VA FileMan Database Server </w:t>
      </w:r>
      <w:r w:rsidR="00865ACB" w:rsidRPr="00FE463F">
        <w:rPr>
          <w:noProof/>
        </w:rPr>
        <w:t>(DBS) is an Application Program</w:t>
      </w:r>
      <w:r w:rsidR="0075654D" w:rsidRPr="00FE463F">
        <w:rPr>
          <w:noProof/>
        </w:rPr>
        <w:t xml:space="preserve"> Interface (API) for accessing data attributes and data in VA FileMan files. The principal function of these APIs is to separate database access from user presentation.</w:t>
      </w:r>
      <w:r w:rsidR="0075654D" w:rsidRPr="00FE463F">
        <w:rPr>
          <w:b/>
          <w:noProof/>
        </w:rPr>
        <w:t xml:space="preserve"> </w:t>
      </w:r>
      <w:r w:rsidR="0075654D" w:rsidRPr="00FE463F">
        <w:rPr>
          <w:noProof/>
        </w:rPr>
        <w:t xml:space="preserve">In Classic </w:t>
      </w:r>
      <w:r w:rsidR="00302035" w:rsidRPr="00FE463F">
        <w:rPr>
          <w:noProof/>
        </w:rPr>
        <w:t xml:space="preserve">VA </w:t>
      </w:r>
      <w:r w:rsidR="0075654D" w:rsidRPr="00FE463F">
        <w:rPr>
          <w:noProof/>
        </w:rPr>
        <w:t>FileMan</w:t>
      </w:r>
      <w:r w:rsidR="00084217" w:rsidRPr="00FE463F">
        <w:rPr>
          <w:noProof/>
        </w:rPr>
        <w:t>’</w:t>
      </w:r>
      <w:r w:rsidR="0075654D" w:rsidRPr="00FE463F">
        <w:rPr>
          <w:noProof/>
        </w:rPr>
        <w:t xml:space="preserve">s roll and scroll mode, the interaction with the end user was closely tied to the code that actually changed the database. Whenever </w:t>
      </w:r>
      <w:r w:rsidR="00302035" w:rsidRPr="00FE463F">
        <w:rPr>
          <w:noProof/>
        </w:rPr>
        <w:t xml:space="preserve">VA </w:t>
      </w:r>
      <w:r w:rsidR="0075654D" w:rsidRPr="00FE463F">
        <w:rPr>
          <w:noProof/>
        </w:rPr>
        <w:t xml:space="preserve">FileMan needed information from the user, a Read was done; whenever </w:t>
      </w:r>
      <w:r w:rsidR="00317316" w:rsidRPr="00FE463F">
        <w:rPr>
          <w:noProof/>
        </w:rPr>
        <w:t xml:space="preserve">VA </w:t>
      </w:r>
      <w:r w:rsidR="0075654D" w:rsidRPr="00FE463F">
        <w:rPr>
          <w:noProof/>
        </w:rPr>
        <w:t xml:space="preserve">FileMan needed to present </w:t>
      </w:r>
      <w:r w:rsidR="00317316" w:rsidRPr="00FE463F">
        <w:rPr>
          <w:noProof/>
        </w:rPr>
        <w:t>information to the user, a WRITE</w:t>
      </w:r>
      <w:r w:rsidR="0075654D" w:rsidRPr="00FE463F">
        <w:rPr>
          <w:noProof/>
        </w:rPr>
        <w:t xml:space="preserve"> was done.</w:t>
      </w:r>
    </w:p>
    <w:p w:rsidR="0075654D" w:rsidRPr="00FE463F" w:rsidRDefault="0075654D" w:rsidP="003664DC">
      <w:pPr>
        <w:pStyle w:val="BodyText"/>
        <w:keepNext/>
        <w:keepLines/>
        <w:rPr>
          <w:noProof/>
        </w:rPr>
      </w:pPr>
      <w:r w:rsidRPr="00FE463F">
        <w:rPr>
          <w:noProof/>
        </w:rPr>
        <w:t xml:space="preserve">However, with </w:t>
      </w:r>
      <w:r w:rsidR="00317316" w:rsidRPr="00FE463F">
        <w:rPr>
          <w:noProof/>
        </w:rPr>
        <w:t xml:space="preserve">VA </w:t>
      </w:r>
      <w:r w:rsidRPr="00FE463F">
        <w:rPr>
          <w:noProof/>
        </w:rPr>
        <w:t>FileMan</w:t>
      </w:r>
      <w:r w:rsidR="00084217" w:rsidRPr="00FE463F">
        <w:rPr>
          <w:noProof/>
        </w:rPr>
        <w:t>’</w:t>
      </w:r>
      <w:r w:rsidR="00317316" w:rsidRPr="00FE463F">
        <w:rPr>
          <w:noProof/>
        </w:rPr>
        <w:t>s DBS calls, no WRITE</w:t>
      </w:r>
      <w:r w:rsidRPr="00FE463F">
        <w:rPr>
          <w:noProof/>
        </w:rPr>
        <w:t>s to the current device are done. Interaction with the user is man</w:t>
      </w:r>
      <w:r w:rsidR="004447DB" w:rsidRPr="00FE463F">
        <w:rPr>
          <w:noProof/>
        </w:rPr>
        <w:t xml:space="preserve">aged by the client application. </w:t>
      </w:r>
      <w:r w:rsidRPr="00FE463F">
        <w:rPr>
          <w:noProof/>
        </w:rPr>
        <w:t xml:space="preserve">Package developers can manage user interaction from within their own code and can call </w:t>
      </w:r>
      <w:r w:rsidR="00317316" w:rsidRPr="00FE463F">
        <w:rPr>
          <w:noProof/>
        </w:rPr>
        <w:t xml:space="preserve">VA </w:t>
      </w:r>
      <w:r w:rsidRPr="00FE463F">
        <w:rPr>
          <w:noProof/>
        </w:rPr>
        <w:t xml:space="preserve">FileMan whenever interaction with the database is needed. The DBS calls are used to update the database in a non-interactive mode. Information needed by the </w:t>
      </w:r>
      <w:r w:rsidR="00317316" w:rsidRPr="00FE463F">
        <w:rPr>
          <w:noProof/>
        </w:rPr>
        <w:t xml:space="preserve">VA </w:t>
      </w:r>
      <w:r w:rsidRPr="00FE463F">
        <w:rPr>
          <w:noProof/>
        </w:rPr>
        <w:t>FileMan routines is passed through parameters rather than through interactive dialog</w:t>
      </w:r>
      <w:r w:rsidR="00FA3284" w:rsidRPr="00FE463F">
        <w:rPr>
          <w:noProof/>
        </w:rPr>
        <w:t>ue</w:t>
      </w:r>
      <w:r w:rsidRPr="00FE463F">
        <w:rPr>
          <w:noProof/>
        </w:rPr>
        <w:t xml:space="preserve"> with the user. Any information that needs to be displayed to the end user is passed by </w:t>
      </w:r>
      <w:r w:rsidR="00317316" w:rsidRPr="00FE463F">
        <w:rPr>
          <w:noProof/>
        </w:rPr>
        <w:t xml:space="preserve">VA </w:t>
      </w:r>
      <w:r w:rsidRPr="00FE463F">
        <w:rPr>
          <w:noProof/>
        </w:rPr>
        <w:t>FileMan back to the calling routine in arrays.</w:t>
      </w:r>
    </w:p>
    <w:p w:rsidR="0075654D" w:rsidRPr="00FE463F" w:rsidRDefault="0075654D" w:rsidP="000E7909">
      <w:pPr>
        <w:pStyle w:val="BodyText"/>
        <w:rPr>
          <w:noProof/>
        </w:rPr>
      </w:pPr>
      <w:r w:rsidRPr="00FE463F">
        <w:rPr>
          <w:noProof/>
        </w:rPr>
        <w:t>This separation of data access from user I/O makes possible the construction of alternative front-ends to the VA FileMan database (</w:t>
      </w:r>
      <w:r w:rsidR="004447DB" w:rsidRPr="00FE463F">
        <w:rPr>
          <w:noProof/>
        </w:rPr>
        <w:t>e.g.</w:t>
      </w:r>
      <w:r w:rsidRPr="00FE463F">
        <w:rPr>
          <w:noProof/>
        </w:rPr>
        <w:t>, a win</w:t>
      </w:r>
      <w:r w:rsidR="004447DB" w:rsidRPr="00FE463F">
        <w:rPr>
          <w:noProof/>
        </w:rPr>
        <w:t>dowed Graphical User Interface [GUI]</w:t>
      </w:r>
      <w:r w:rsidRPr="00FE463F">
        <w:rPr>
          <w:noProof/>
        </w:rPr>
        <w:t>). In addition, this API can be the basis for data access by applications running outside M.</w:t>
      </w:r>
    </w:p>
    <w:p w:rsidR="004447DB" w:rsidRPr="00FE463F" w:rsidRDefault="0075654D" w:rsidP="004447DB">
      <w:pPr>
        <w:pStyle w:val="BodyText"/>
        <w:keepNext/>
        <w:keepLines/>
        <w:rPr>
          <w:noProof/>
        </w:rPr>
      </w:pPr>
      <w:r w:rsidRPr="00FE463F">
        <w:rPr>
          <w:noProof/>
        </w:rPr>
        <w:t>Th</w:t>
      </w:r>
      <w:r w:rsidR="004447DB" w:rsidRPr="00FE463F">
        <w:rPr>
          <w:noProof/>
        </w:rPr>
        <w:t>is section is structured as follows:</w:t>
      </w:r>
    </w:p>
    <w:p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_Ref387130750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How to Use DBS Calls</w:t>
      </w:r>
      <w:r w:rsidRPr="00FE463F">
        <w:rPr>
          <w:noProof/>
          <w:color w:val="0000FF"/>
          <w:u w:val="single"/>
        </w:rPr>
        <w:fldChar w:fldCharType="end"/>
      </w:r>
      <w:r w:rsidRPr="00FE463F">
        <w:rPr>
          <w:noProof/>
        </w:rPr>
        <w:t>—D</w:t>
      </w:r>
      <w:r w:rsidR="0075654D" w:rsidRPr="00FE463F">
        <w:rPr>
          <w:noProof/>
        </w:rPr>
        <w:t>escribes the conventions used in the DBS API.</w:t>
      </w:r>
    </w:p>
    <w:p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_Ref349204246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How the Database Server (DBS) Communicates</w:t>
      </w:r>
      <w:r w:rsidRPr="00FE463F">
        <w:rPr>
          <w:noProof/>
          <w:color w:val="0000FF"/>
          <w:u w:val="single"/>
        </w:rPr>
        <w:fldChar w:fldCharType="end"/>
      </w:r>
      <w:r w:rsidRPr="00FE463F">
        <w:rPr>
          <w:noProof/>
        </w:rPr>
        <w:t>—O</w:t>
      </w:r>
      <w:r w:rsidR="0075654D" w:rsidRPr="00FE463F">
        <w:rPr>
          <w:noProof/>
        </w:rPr>
        <w:t xml:space="preserve">ffers a detailed description of the way DBS calls return information to the client application in arrays. </w:t>
      </w:r>
    </w:p>
    <w:p w:rsidR="00E86526" w:rsidRPr="00FE463F" w:rsidRDefault="004447DB" w:rsidP="004447DB">
      <w:pPr>
        <w:pStyle w:val="ListBullet"/>
        <w:rPr>
          <w:noProof/>
        </w:rPr>
      </w:pPr>
      <w:r w:rsidRPr="00FE463F">
        <w:rPr>
          <w:noProof/>
        </w:rPr>
        <w:t>I</w:t>
      </w:r>
      <w:r w:rsidR="0075654D" w:rsidRPr="00FE463F">
        <w:rPr>
          <w:noProof/>
        </w:rPr>
        <w:t>ndividual calls are described, including input parameters, output, and examples of their use.</w:t>
      </w:r>
    </w:p>
    <w:p w:rsidR="00E86526" w:rsidRPr="00FE463F" w:rsidRDefault="004447DB" w:rsidP="00DB320E">
      <w:pPr>
        <w:pStyle w:val="Heading2"/>
        <w:rPr>
          <w:noProof/>
        </w:rPr>
      </w:pPr>
      <w:bookmarkStart w:id="477" w:name="_Ref387130750"/>
      <w:bookmarkStart w:id="478" w:name="_Toc388960432"/>
      <w:r w:rsidRPr="00FE463F">
        <w:rPr>
          <w:noProof/>
        </w:rPr>
        <w:t xml:space="preserve">How to Use </w:t>
      </w:r>
      <w:r w:rsidRPr="00FE463F">
        <w:rPr>
          <w:noProof/>
        </w:rPr>
        <w:t>DBS C</w:t>
      </w:r>
      <w:r w:rsidR="00E86526" w:rsidRPr="00FE463F">
        <w:rPr>
          <w:noProof/>
        </w:rPr>
        <w:t>alls</w:t>
      </w:r>
      <w:bookmarkEnd w:id="477"/>
      <w:bookmarkEnd w:id="478"/>
    </w:p>
    <w:p w:rsidR="00E86526" w:rsidRPr="00FE463F" w:rsidRDefault="00E86526" w:rsidP="0074437A">
      <w:pPr>
        <w:pStyle w:val="Heading3"/>
        <w:rPr>
          <w:noProof/>
        </w:rPr>
      </w:pPr>
      <w:bookmarkStart w:id="479" w:name="_Toc388960433"/>
      <w:r w:rsidRPr="00FE463F">
        <w:rPr>
          <w:noProof/>
        </w:rPr>
        <w:t>Fo</w:t>
      </w:r>
      <w:r w:rsidRPr="00FE463F">
        <w:rPr>
          <w:noProof/>
        </w:rPr>
        <w:t>rmat a</w:t>
      </w:r>
      <w:r w:rsidRPr="00FE463F">
        <w:rPr>
          <w:noProof/>
        </w:rPr>
        <w:t>nd Conventions of the Calls</w:t>
      </w:r>
      <w:bookmarkEnd w:id="479"/>
    </w:p>
    <w:p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to:Use the 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to Use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Format and Conventions:DBS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Calls:Format and Conventions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All of the DBS calls use parameter passing instead of relying on variables set prior to the call that are passed through the symbol table. However, </w:t>
      </w:r>
      <w:r w:rsidR="00317316" w:rsidRPr="00FE463F">
        <w:rPr>
          <w:noProof/>
        </w:rPr>
        <w:t xml:space="preserve">VA </w:t>
      </w:r>
      <w:r w:rsidR="00E86526" w:rsidRPr="00FE463F">
        <w:rPr>
          <w:noProof/>
        </w:rPr>
        <w:t>FileMan</w:t>
      </w:r>
      <w:r w:rsidR="00084217" w:rsidRPr="00FE463F">
        <w:rPr>
          <w:noProof/>
        </w:rPr>
        <w:t>’</w:t>
      </w:r>
      <w:r w:rsidR="00E86526" w:rsidRPr="00FE463F">
        <w:rPr>
          <w:noProof/>
        </w:rPr>
        <w:t>s key variables (e.g.,</w:t>
      </w:r>
      <w:r w:rsidR="00EF5773" w:rsidRPr="00FE463F">
        <w:rPr>
          <w:noProof/>
        </w:rPr>
        <w:t> </w:t>
      </w:r>
      <w:r w:rsidR="00E86526" w:rsidRPr="00FE463F">
        <w:rPr>
          <w:noProof/>
        </w:rPr>
        <w:t xml:space="preserve">DUZ and DT) are not passed in the parameter list. When needed, </w:t>
      </w:r>
      <w:r w:rsidR="00317316" w:rsidRPr="00FE463F">
        <w:rPr>
          <w:noProof/>
        </w:rPr>
        <w:t xml:space="preserve">VA </w:t>
      </w:r>
      <w:r w:rsidR="00E86526" w:rsidRPr="00FE463F">
        <w:rPr>
          <w:noProof/>
        </w:rPr>
        <w:t>FileMan continues to expect them to be defined in the local symbol table.</w:t>
      </w:r>
    </w:p>
    <w:p w:rsidR="00E86526" w:rsidRPr="00FE463F" w:rsidRDefault="00E86526" w:rsidP="000E7909">
      <w:pPr>
        <w:pStyle w:val="BodyText"/>
        <w:keepNext/>
        <w:keepLines/>
        <w:rPr>
          <w:noProof/>
        </w:rPr>
      </w:pPr>
      <w:r w:rsidRPr="00FE463F">
        <w:rPr>
          <w:noProof/>
        </w:rPr>
        <w:t>Except where noted, the order of the parameters in the argument list follows a consistent pattern as follows:</w:t>
      </w:r>
    </w:p>
    <w:p w:rsidR="00EF5773" w:rsidRPr="00FE463F" w:rsidRDefault="000B59D3" w:rsidP="000B59D3">
      <w:pPr>
        <w:pStyle w:val="Caption"/>
        <w:rPr>
          <w:noProof/>
        </w:rPr>
      </w:pPr>
      <w:bookmarkStart w:id="480" w:name="_Toc3900907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88</w:t>
      </w:r>
      <w:r w:rsidRPr="00FE463F">
        <w:rPr>
          <w:noProof/>
        </w:rPr>
        <w:fldChar w:fldCharType="end"/>
      </w:r>
      <w:r w:rsidR="00261EAB" w:rsidRPr="00FE463F">
        <w:rPr>
          <w:noProof/>
        </w:rPr>
        <w:t>. Format and Conventions of the Calls—Order of the parameters in the argument list</w:t>
      </w:r>
      <w:bookmarkEnd w:id="480"/>
    </w:p>
    <w:p w:rsidR="00E86526" w:rsidRPr="00FE463F" w:rsidRDefault="00E86526" w:rsidP="00ED4DD4">
      <w:pPr>
        <w:pStyle w:val="APICode"/>
        <w:rPr>
          <w:noProof/>
        </w:rPr>
      </w:pPr>
      <w:r w:rsidRPr="00FE463F">
        <w:rPr>
          <w:noProof/>
        </w:rPr>
        <w:t>TAG^ROUTINE(FILE,IENS,FIELD,FLAGS,OTHER_REQUIRED_PARAMS,</w:t>
      </w:r>
    </w:p>
    <w:p w:rsidR="00E86526" w:rsidRPr="00FE463F" w:rsidRDefault="00E86526" w:rsidP="00ED4DD4">
      <w:pPr>
        <w:pStyle w:val="APICode"/>
        <w:rPr>
          <w:noProof/>
        </w:rPr>
      </w:pPr>
      <w:r w:rsidRPr="00FE463F">
        <w:rPr>
          <w:noProof/>
        </w:rPr>
        <w:t xml:space="preserve">    OTHER_OPTIONAL_PARAMS)</w:t>
      </w:r>
    </w:p>
    <w:p w:rsidR="00EF5773" w:rsidRPr="00FE463F" w:rsidRDefault="00EF5773" w:rsidP="005C3ADC">
      <w:pPr>
        <w:pStyle w:val="BodyText6"/>
        <w:rPr>
          <w:noProof/>
        </w:rPr>
      </w:pPr>
    </w:p>
    <w:p w:rsidR="00E86526" w:rsidRPr="00FE463F" w:rsidRDefault="00E86526" w:rsidP="000E7909">
      <w:pPr>
        <w:pStyle w:val="BodyText"/>
        <w:rPr>
          <w:noProof/>
        </w:rPr>
      </w:pPr>
      <w:r w:rsidRPr="00FE463F">
        <w:rPr>
          <w:noProof/>
        </w:rPr>
        <w:t>If a p</w:t>
      </w:r>
      <w:r w:rsidRPr="00FE463F">
        <w:rPr>
          <w:noProof/>
        </w:rPr>
        <w:t xml:space="preserve">articular call does not use one or more of the first four parameters, that parameter is omitted from the list of arguments. Generally, when a file is needed, the file number (not global root) </w:t>
      </w:r>
      <w:r w:rsidR="00515C16" w:rsidRPr="00FE463F">
        <w:rPr>
          <w:rStyle w:val="Emphasis"/>
          <w:noProof/>
        </w:rPr>
        <w:t>must</w:t>
      </w:r>
      <w:r w:rsidRPr="00FE463F">
        <w:rPr>
          <w:noProof/>
        </w:rPr>
        <w:t xml:space="preserve"> be passed. This allows for consistency when referring either to a </w:t>
      </w:r>
      <w:r w:rsidR="00E90B07" w:rsidRPr="00FE463F">
        <w:rPr>
          <w:noProof/>
        </w:rPr>
        <w:t>top-level</w:t>
      </w:r>
      <w:r w:rsidRPr="00FE463F">
        <w:rPr>
          <w:noProof/>
        </w:rPr>
        <w:t xml:space="preserve"> file or to a subfile. Similarly, a field is identified by its field number.</w:t>
      </w:r>
    </w:p>
    <w:p w:rsidR="00E86526" w:rsidRPr="00FE463F" w:rsidRDefault="00E86526" w:rsidP="000E7909">
      <w:pPr>
        <w:pStyle w:val="BodyText"/>
        <w:keepNext/>
        <w:keepLines/>
        <w:rPr>
          <w:noProof/>
        </w:rPr>
      </w:pPr>
      <w:r w:rsidRPr="00FE463F">
        <w:rPr>
          <w:noProof/>
        </w:rPr>
        <w:lastRenderedPageBreak/>
        <w:t>When it is necessary to pass the root of a local or global array, the complete closed reference of the array for use with subscript indirection is needed, not the traditional open VA FileMan root. Examples are illustrated below:</w:t>
      </w:r>
    </w:p>
    <w:p w:rsidR="00261EAB" w:rsidRPr="00FE463F" w:rsidRDefault="004B0DD1" w:rsidP="004B0DD1">
      <w:pPr>
        <w:pStyle w:val="Caption"/>
        <w:rPr>
          <w:noProof/>
        </w:rPr>
      </w:pPr>
      <w:bookmarkStart w:id="481" w:name="_Toc39009108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31</w:t>
      </w:r>
      <w:r w:rsidRPr="00FE463F">
        <w:rPr>
          <w:noProof/>
        </w:rPr>
        <w:fldChar w:fldCharType="end"/>
      </w:r>
      <w:r w:rsidRPr="00FE463F">
        <w:rPr>
          <w:noProof/>
        </w:rPr>
        <w:t xml:space="preserve">. Format and Conventions of the Calls—Acceptable vs. </w:t>
      </w:r>
      <w:r w:rsidR="00997982" w:rsidRPr="00FE463F">
        <w:rPr>
          <w:noProof/>
        </w:rPr>
        <w:t>Unacceptable</w:t>
      </w:r>
      <w:r w:rsidRPr="00FE463F">
        <w:rPr>
          <w:noProof/>
        </w:rPr>
        <w:t xml:space="preserve"> Roots</w:t>
      </w:r>
      <w:bookmarkEnd w:id="481"/>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4788"/>
        <w:gridCol w:w="4788"/>
      </w:tblGrid>
      <w:tr w:rsidR="00261EAB" w:rsidRPr="00FE463F" w:rsidTr="004B0DD1">
        <w:tblPrEx>
          <w:tblCellMar>
            <w:top w:w="0" w:type="dxa"/>
            <w:bottom w:w="0" w:type="dxa"/>
          </w:tblCellMar>
        </w:tblPrEx>
        <w:trPr>
          <w:tblHeader/>
        </w:trPr>
        <w:tc>
          <w:tcPr>
            <w:tcW w:w="4788" w:type="dxa"/>
            <w:shd w:val="pct12" w:color="auto" w:fill="auto"/>
          </w:tcPr>
          <w:p w:rsidR="00261EAB" w:rsidRPr="00FE463F" w:rsidRDefault="00261EAB" w:rsidP="004B0DD1">
            <w:pPr>
              <w:pStyle w:val="TableHeading"/>
              <w:rPr>
                <w:noProof/>
              </w:rPr>
            </w:pPr>
            <w:bookmarkStart w:id="482" w:name="COL001_TBL029"/>
            <w:bookmarkEnd w:id="482"/>
            <w:r w:rsidRPr="00FE463F">
              <w:rPr>
                <w:noProof/>
              </w:rPr>
              <w:t>Acceptable Roots</w:t>
            </w:r>
          </w:p>
        </w:tc>
        <w:tc>
          <w:tcPr>
            <w:tcW w:w="4788" w:type="dxa"/>
            <w:shd w:val="pct12" w:color="auto" w:fill="auto"/>
          </w:tcPr>
          <w:p w:rsidR="00261EAB" w:rsidRPr="00FE463F" w:rsidRDefault="00261EAB" w:rsidP="004B0DD1">
            <w:pPr>
              <w:pStyle w:val="TableHeading"/>
              <w:rPr>
                <w:noProof/>
              </w:rPr>
            </w:pPr>
            <w:r w:rsidRPr="00FE463F">
              <w:rPr>
                <w:noProof/>
              </w:rPr>
              <w:t>Unacceptable Roots</w:t>
            </w:r>
          </w:p>
        </w:tc>
      </w:tr>
      <w:tr w:rsidR="00261EAB" w:rsidRPr="00FE463F" w:rsidTr="004B0DD1">
        <w:tblPrEx>
          <w:tblCellMar>
            <w:top w:w="0" w:type="dxa"/>
            <w:bottom w:w="0" w:type="dxa"/>
          </w:tblCellMar>
        </w:tblPrEx>
        <w:tc>
          <w:tcPr>
            <w:tcW w:w="4788" w:type="dxa"/>
          </w:tcPr>
          <w:p w:rsidR="00261EAB" w:rsidRPr="00FE463F" w:rsidRDefault="00261EAB" w:rsidP="004B0DD1">
            <w:pPr>
              <w:pStyle w:val="TableText"/>
              <w:keepNext/>
              <w:keepLines/>
              <w:rPr>
                <w:noProof/>
              </w:rPr>
            </w:pPr>
            <w:r w:rsidRPr="00FE463F">
              <w:rPr>
                <w:noProof/>
              </w:rPr>
              <w:t>^TMP(</w:t>
            </w:r>
            <w:r w:rsidR="00084217" w:rsidRPr="00FE463F">
              <w:rPr>
                <w:noProof/>
              </w:rPr>
              <w:t>“</w:t>
            </w:r>
            <w:r w:rsidRPr="00FE463F">
              <w:rPr>
                <w:noProof/>
              </w:rPr>
              <w:t>NMSP</w:t>
            </w:r>
            <w:r w:rsidR="00084217" w:rsidRPr="00FE463F">
              <w:rPr>
                <w:noProof/>
              </w:rPr>
              <w:t>”</w:t>
            </w:r>
            <w:r w:rsidRPr="00FE463F">
              <w:rPr>
                <w:noProof/>
              </w:rPr>
              <w:t>,$J)</w:t>
            </w:r>
          </w:p>
        </w:tc>
        <w:tc>
          <w:tcPr>
            <w:tcW w:w="4788" w:type="dxa"/>
          </w:tcPr>
          <w:p w:rsidR="00261EAB" w:rsidRPr="00FE463F" w:rsidRDefault="00261EAB" w:rsidP="004B0DD1">
            <w:pPr>
              <w:pStyle w:val="TableText"/>
              <w:keepNext/>
              <w:keepLines/>
              <w:rPr>
                <w:noProof/>
              </w:rPr>
            </w:pPr>
            <w:r w:rsidRPr="00FE463F">
              <w:rPr>
                <w:noProof/>
              </w:rPr>
              <w:t>^TMP(</w:t>
            </w:r>
            <w:r w:rsidR="00084217" w:rsidRPr="00FE463F">
              <w:rPr>
                <w:noProof/>
              </w:rPr>
              <w:t>“</w:t>
            </w:r>
            <w:r w:rsidRPr="00FE463F">
              <w:rPr>
                <w:noProof/>
              </w:rPr>
              <w:t>NMSP</w:t>
            </w:r>
            <w:r w:rsidR="00084217" w:rsidRPr="00FE463F">
              <w:rPr>
                <w:noProof/>
              </w:rPr>
              <w:t>”</w:t>
            </w:r>
            <w:r w:rsidRPr="00FE463F">
              <w:rPr>
                <w:noProof/>
              </w:rPr>
              <w:t>,$J,</w:t>
            </w:r>
          </w:p>
        </w:tc>
      </w:tr>
      <w:tr w:rsidR="00261EAB" w:rsidRPr="00FE463F" w:rsidTr="004B0DD1">
        <w:tblPrEx>
          <w:tblCellMar>
            <w:top w:w="0" w:type="dxa"/>
            <w:bottom w:w="0" w:type="dxa"/>
          </w:tblCellMar>
        </w:tblPrEx>
        <w:tc>
          <w:tcPr>
            <w:tcW w:w="4788" w:type="dxa"/>
          </w:tcPr>
          <w:p w:rsidR="00261EAB" w:rsidRPr="00FE463F" w:rsidRDefault="00261EAB" w:rsidP="00261EAB">
            <w:pPr>
              <w:pStyle w:val="TableText"/>
              <w:rPr>
                <w:noProof/>
              </w:rPr>
            </w:pPr>
            <w:r w:rsidRPr="00FE463F">
              <w:rPr>
                <w:noProof/>
              </w:rPr>
              <w:t>LOCALVAR</w:t>
            </w:r>
          </w:p>
        </w:tc>
        <w:tc>
          <w:tcPr>
            <w:tcW w:w="4788" w:type="dxa"/>
          </w:tcPr>
          <w:p w:rsidR="00261EAB" w:rsidRPr="00FE463F" w:rsidRDefault="00261EAB" w:rsidP="00261EAB">
            <w:pPr>
              <w:pStyle w:val="TableText"/>
              <w:rPr>
                <w:noProof/>
              </w:rPr>
            </w:pPr>
            <w:r w:rsidRPr="00FE463F">
              <w:rPr>
                <w:noProof/>
              </w:rPr>
              <w:t>LOCALVAR(</w:t>
            </w:r>
          </w:p>
        </w:tc>
      </w:tr>
    </w:tbl>
    <w:p w:rsidR="004B0DD1" w:rsidRPr="00FE463F" w:rsidRDefault="004B0DD1" w:rsidP="004B0DD1">
      <w:pPr>
        <w:pStyle w:val="BodyText6"/>
        <w:rPr>
          <w:noProof/>
        </w:rPr>
      </w:pPr>
    </w:p>
    <w:p w:rsidR="00E86526" w:rsidRPr="00FE463F" w:rsidRDefault="00E86526" w:rsidP="000E7909">
      <w:pPr>
        <w:pStyle w:val="BodyText"/>
        <w:rPr>
          <w:noProof/>
        </w:rPr>
      </w:pPr>
      <w:r w:rsidRPr="00FE463F">
        <w:rPr>
          <w:noProof/>
        </w:rPr>
        <w:t>Since the array identified by this root is accessed by indirection, the contents of the array may be changed by the VA FileMan call. The description of the individual calls indicates whether you can rely on the arrays not being changed. In addition, to assure that an input array is not inadvertently changed during the DBS call, namespace the array.</w:t>
      </w:r>
    </w:p>
    <w:p w:rsidR="00E86526" w:rsidRPr="00FE463F" w:rsidRDefault="00E86526" w:rsidP="0074437A">
      <w:pPr>
        <w:pStyle w:val="Heading3"/>
        <w:rPr>
          <w:noProof/>
        </w:rPr>
      </w:pPr>
      <w:bookmarkStart w:id="483" w:name="_Ref254255060"/>
      <w:bookmarkStart w:id="484" w:name="_Toc388960434"/>
      <w:r w:rsidRPr="00FE463F">
        <w:rPr>
          <w:noProof/>
        </w:rPr>
        <w:t>IENS: Identify Entries and Subentries</w:t>
      </w:r>
      <w:bookmarkEnd w:id="483"/>
      <w:bookmarkEnd w:id="484"/>
    </w:p>
    <w:p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IENS:Identify Entries and Subentries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Calls:IENS:Identify Entries and Subentries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way to represent internal entry numbers for entries in the database is by a structure called an Internal Entry Number String (IENS). It is </w:t>
      </w:r>
      <w:r w:rsidR="00317316" w:rsidRPr="00FE463F">
        <w:rPr>
          <w:noProof/>
        </w:rPr>
        <w:t xml:space="preserve">VA </w:t>
      </w:r>
      <w:r w:rsidR="00E86526" w:rsidRPr="00FE463F">
        <w:rPr>
          <w:noProof/>
        </w:rPr>
        <w:t>FileMan</w:t>
      </w:r>
      <w:r w:rsidR="00084217" w:rsidRPr="00FE463F">
        <w:rPr>
          <w:noProof/>
        </w:rPr>
        <w:t>’</w:t>
      </w:r>
      <w:r w:rsidR="00E86526" w:rsidRPr="00FE463F">
        <w:rPr>
          <w:noProof/>
        </w:rPr>
        <w:t>s way of representing the internal entry numbers for an entry in all of the DBS calls.</w:t>
      </w:r>
    </w:p>
    <w:p w:rsidR="00E86526" w:rsidRPr="00FE463F" w:rsidRDefault="00E86526" w:rsidP="000E7909">
      <w:pPr>
        <w:pStyle w:val="BodyText"/>
        <w:keepNext/>
        <w:keepLines/>
        <w:rPr>
          <w:noProof/>
        </w:rPr>
      </w:pPr>
      <w:r w:rsidRPr="00FE463F">
        <w:rPr>
          <w:noProof/>
        </w:rPr>
        <w:t xml:space="preserve">An IENS is a comma-delimited list of internal entry numbers beginning with the lowest level subentry and ending with the top-level entry number. Regardless of how many levels exist, a </w:t>
      </w:r>
      <w:r w:rsidR="00084217" w:rsidRPr="00FE463F">
        <w:rPr>
          <w:noProof/>
        </w:rPr>
        <w:t>“</w:t>
      </w:r>
      <w:r w:rsidRPr="00FE463F">
        <w:rPr>
          <w:noProof/>
        </w:rPr>
        <w:t>,</w:t>
      </w:r>
      <w:r w:rsidR="00084217" w:rsidRPr="00FE463F">
        <w:rPr>
          <w:noProof/>
        </w:rPr>
        <w:t>”</w:t>
      </w:r>
      <w:r w:rsidRPr="00FE463F">
        <w:rPr>
          <w:noProof/>
        </w:rPr>
        <w:t xml:space="preserve"> is appended to the end. For example, to specify subentry 2 in a multiple for entry 250, IENS would equal </w:t>
      </w:r>
      <w:r w:rsidR="00084217" w:rsidRPr="00FE463F">
        <w:rPr>
          <w:noProof/>
        </w:rPr>
        <w:t>“</w:t>
      </w:r>
      <w:r w:rsidRPr="00FE463F">
        <w:rPr>
          <w:noProof/>
        </w:rPr>
        <w:t>2,250,</w:t>
      </w:r>
      <w:r w:rsidR="00084217" w:rsidRPr="00FE463F">
        <w:rPr>
          <w:noProof/>
        </w:rPr>
        <w:t>”</w:t>
      </w:r>
      <w:r w:rsidRPr="00FE463F">
        <w:rPr>
          <w:noProof/>
        </w:rPr>
        <w:t xml:space="preserve">. The corresponding values for the DA() array would be DA=2 and DA(1)=250 (or D0=250 and D1=2). If you were referencing the </w:t>
      </w:r>
      <w:r w:rsidR="00E90B07" w:rsidRPr="00FE463F">
        <w:rPr>
          <w:noProof/>
        </w:rPr>
        <w:t>top-level</w:t>
      </w:r>
      <w:r w:rsidRPr="00FE463F">
        <w:rPr>
          <w:noProof/>
        </w:rPr>
        <w:t xml:space="preserve"> of the file, the IENS would be </w:t>
      </w:r>
      <w:r w:rsidR="00084217" w:rsidRPr="00FE463F">
        <w:rPr>
          <w:noProof/>
        </w:rPr>
        <w:t>“</w:t>
      </w:r>
      <w:r w:rsidRPr="00FE463F">
        <w:rPr>
          <w:noProof/>
        </w:rPr>
        <w:t>250,</w:t>
      </w:r>
      <w:r w:rsidR="00084217" w:rsidRPr="00FE463F">
        <w:rPr>
          <w:noProof/>
        </w:rPr>
        <w:t>”</w:t>
      </w:r>
      <w:r w:rsidRPr="00FE463F">
        <w:rPr>
          <w:noProof/>
        </w:rPr>
        <w:t>; DA=250 or D0=250. There are calls that can be used to construct an IENS from a DA() array and a DA() array from an IENS-see descriptions of DA^DILF and $$IENS^DILF.</w:t>
      </w:r>
    </w:p>
    <w:p w:rsidR="00E86526" w:rsidRPr="00FE463F" w:rsidRDefault="00E86526" w:rsidP="000E7909">
      <w:pPr>
        <w:pStyle w:val="BodyText"/>
        <w:rPr>
          <w:noProof/>
        </w:rPr>
      </w:pPr>
      <w:r w:rsidRPr="00FE463F">
        <w:rPr>
          <w:noProof/>
        </w:rPr>
        <w:t>In the simplest case, each comma-piece of the IENS is a number that directly and uniquely identifies an entry in a file or subfile. However, sometimes the client application does not know the entry number. For example, often the entry number is unknown when a call to the Updater is being made. In other situations, the client application wants the DBS to find a record and then file data in it; the entry number is unimportant to the client. In order to accommodate these circumstances, certain placeholders can be used in the IENS if the particular DBS call supports their use. The extended IENSs (those including a placeholder) are not accepted for all DBS calls. The calls that accept the extended IENSs are identified in the call</w:t>
      </w:r>
      <w:r w:rsidR="00084217" w:rsidRPr="00FE463F">
        <w:rPr>
          <w:noProof/>
        </w:rPr>
        <w:t>’</w:t>
      </w:r>
      <w:r w:rsidRPr="00FE463F">
        <w:rPr>
          <w:noProof/>
        </w:rPr>
        <w:t>s documentation.</w:t>
      </w:r>
    </w:p>
    <w:p w:rsidR="00E86526" w:rsidRPr="00FE463F" w:rsidRDefault="00E86526" w:rsidP="000E7909">
      <w:pPr>
        <w:pStyle w:val="BodyText"/>
        <w:keepNext/>
        <w:keepLines/>
        <w:rPr>
          <w:noProof/>
        </w:rPr>
      </w:pPr>
      <w:r w:rsidRPr="00FE463F">
        <w:rPr>
          <w:noProof/>
        </w:rPr>
        <w:t>The placeholder consists of a one- or two-character code identifying how you want the entry number derived, followed by a positive integer. The integer uniquely identifies the record involved in different nodes of the VA FileMan Data Array (FDA), as described below. The codes are:</w:t>
      </w:r>
    </w:p>
    <w:p w:rsidR="004530E8" w:rsidRPr="00FE463F" w:rsidRDefault="004530E8" w:rsidP="004530E8">
      <w:pPr>
        <w:pStyle w:val="Caption"/>
        <w:rPr>
          <w:noProof/>
        </w:rPr>
      </w:pPr>
      <w:bookmarkStart w:id="485" w:name="_Toc39009108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32</w:t>
      </w:r>
      <w:r w:rsidR="00EE4207" w:rsidRPr="00FE463F">
        <w:rPr>
          <w:noProof/>
        </w:rPr>
        <w:fldChar w:fldCharType="end"/>
      </w:r>
      <w:r w:rsidRPr="00FE463F">
        <w:rPr>
          <w:noProof/>
        </w:rPr>
        <w:t>. IENS</w:t>
      </w:r>
      <w:r w:rsidR="003664DC" w:rsidRPr="00FE463F">
        <w:rPr>
          <w:noProof/>
        </w:rPr>
        <w:t>: Identify Entries and Subentries</w:t>
      </w:r>
      <w:r w:rsidRPr="00FE463F">
        <w:rPr>
          <w:noProof/>
        </w:rPr>
        <w:t>—Placeholder codes</w:t>
      </w:r>
      <w:bookmarkEnd w:id="48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7488"/>
      </w:tblGrid>
      <w:tr w:rsidR="004530E8" w:rsidRPr="00FE463F" w:rsidTr="00CB21ED">
        <w:trPr>
          <w:tblHeader/>
        </w:trPr>
        <w:tc>
          <w:tcPr>
            <w:tcW w:w="1944" w:type="dxa"/>
            <w:shd w:val="pct12" w:color="auto" w:fill="auto"/>
          </w:tcPr>
          <w:p w:rsidR="004530E8" w:rsidRPr="00FE463F" w:rsidRDefault="004530E8" w:rsidP="004530E8">
            <w:pPr>
              <w:pStyle w:val="TableHeading"/>
              <w:rPr>
                <w:noProof/>
              </w:rPr>
            </w:pPr>
            <w:bookmarkStart w:id="486" w:name="COL001_TBL030"/>
            <w:bookmarkEnd w:id="486"/>
            <w:r w:rsidRPr="00FE463F">
              <w:rPr>
                <w:noProof/>
              </w:rPr>
              <w:t>Placeholder Code</w:t>
            </w:r>
          </w:p>
        </w:tc>
        <w:tc>
          <w:tcPr>
            <w:tcW w:w="7488" w:type="dxa"/>
            <w:shd w:val="pct12" w:color="auto" w:fill="auto"/>
          </w:tcPr>
          <w:p w:rsidR="004530E8" w:rsidRPr="00FE463F" w:rsidRDefault="004530E8" w:rsidP="004530E8">
            <w:pPr>
              <w:pStyle w:val="TableHeading"/>
              <w:rPr>
                <w:noProof/>
              </w:rPr>
            </w:pPr>
            <w:r w:rsidRPr="00FE463F">
              <w:rPr>
                <w:noProof/>
              </w:rPr>
              <w:t>Description</w:t>
            </w:r>
          </w:p>
        </w:tc>
      </w:tr>
      <w:tr w:rsidR="004530E8" w:rsidRPr="00FE463F" w:rsidTr="00CB21ED">
        <w:tc>
          <w:tcPr>
            <w:tcW w:w="1944" w:type="dxa"/>
          </w:tcPr>
          <w:p w:rsidR="004530E8" w:rsidRPr="00FE463F" w:rsidRDefault="004530E8" w:rsidP="003664DC">
            <w:pPr>
              <w:pStyle w:val="TableText"/>
              <w:keepNext/>
              <w:keepLines/>
              <w:jc w:val="center"/>
              <w:rPr>
                <w:b/>
                <w:noProof/>
              </w:rPr>
            </w:pPr>
            <w:r w:rsidRPr="00FE463F">
              <w:rPr>
                <w:b/>
                <w:noProof/>
              </w:rPr>
              <w:t>+</w:t>
            </w:r>
          </w:p>
        </w:tc>
        <w:tc>
          <w:tcPr>
            <w:tcW w:w="7488" w:type="dxa"/>
          </w:tcPr>
          <w:p w:rsidR="004530E8" w:rsidRPr="00FE463F" w:rsidRDefault="004530E8" w:rsidP="00CB21ED">
            <w:pPr>
              <w:pStyle w:val="TableText"/>
              <w:keepNext/>
              <w:keepLines/>
              <w:rPr>
                <w:noProof/>
              </w:rPr>
            </w:pPr>
            <w:r w:rsidRPr="00FE463F">
              <w:rPr>
                <w:noProof/>
              </w:rPr>
              <w:t>Add a new entry or subentry.</w:t>
            </w:r>
          </w:p>
        </w:tc>
      </w:tr>
      <w:tr w:rsidR="004530E8" w:rsidRPr="00FE463F" w:rsidTr="00CB21ED">
        <w:tc>
          <w:tcPr>
            <w:tcW w:w="1944" w:type="dxa"/>
          </w:tcPr>
          <w:p w:rsidR="004530E8" w:rsidRPr="00FE463F" w:rsidRDefault="004530E8" w:rsidP="003664DC">
            <w:pPr>
              <w:pStyle w:val="TableText"/>
              <w:keepNext/>
              <w:keepLines/>
              <w:jc w:val="center"/>
              <w:rPr>
                <w:b/>
                <w:noProof/>
              </w:rPr>
            </w:pPr>
            <w:r w:rsidRPr="00FE463F">
              <w:rPr>
                <w:b/>
                <w:noProof/>
              </w:rPr>
              <w:t>?</w:t>
            </w:r>
          </w:p>
        </w:tc>
        <w:tc>
          <w:tcPr>
            <w:tcW w:w="7488" w:type="dxa"/>
          </w:tcPr>
          <w:p w:rsidR="004530E8" w:rsidRPr="00FE463F" w:rsidRDefault="004530E8" w:rsidP="00CB21ED">
            <w:pPr>
              <w:pStyle w:val="TableText"/>
              <w:keepNext/>
              <w:keepLines/>
              <w:rPr>
                <w:noProof/>
              </w:rPr>
            </w:pPr>
            <w:r w:rsidRPr="00FE463F">
              <w:rPr>
                <w:noProof/>
              </w:rPr>
              <w:t>Find an entry or subentry and use it for filing.</w:t>
            </w:r>
          </w:p>
        </w:tc>
      </w:tr>
      <w:tr w:rsidR="004530E8" w:rsidRPr="00FE463F" w:rsidTr="00CB21ED">
        <w:tc>
          <w:tcPr>
            <w:tcW w:w="1944" w:type="dxa"/>
          </w:tcPr>
          <w:p w:rsidR="004530E8" w:rsidRPr="00FE463F" w:rsidRDefault="004530E8" w:rsidP="003664DC">
            <w:pPr>
              <w:pStyle w:val="TableText"/>
              <w:jc w:val="center"/>
              <w:rPr>
                <w:b/>
                <w:noProof/>
              </w:rPr>
            </w:pPr>
            <w:r w:rsidRPr="00FE463F">
              <w:rPr>
                <w:b/>
                <w:noProof/>
              </w:rPr>
              <w:t>?+</w:t>
            </w:r>
          </w:p>
        </w:tc>
        <w:tc>
          <w:tcPr>
            <w:tcW w:w="7488" w:type="dxa"/>
          </w:tcPr>
          <w:p w:rsidR="004530E8" w:rsidRPr="00FE463F" w:rsidRDefault="004530E8" w:rsidP="004530E8">
            <w:pPr>
              <w:pStyle w:val="TableText"/>
              <w:rPr>
                <w:noProof/>
              </w:rPr>
            </w:pPr>
            <w:r w:rsidRPr="00FE463F">
              <w:rPr>
                <w:noProof/>
              </w:rPr>
              <w:t>Find an entry or subentry; if one does not exist, add it (LAYGO).</w:t>
            </w:r>
          </w:p>
        </w:tc>
      </w:tr>
    </w:tbl>
    <w:p w:rsidR="00E86526" w:rsidRPr="00FE463F" w:rsidRDefault="00E86526" w:rsidP="005C3ADC">
      <w:pPr>
        <w:pStyle w:val="BodyText6"/>
        <w:rPr>
          <w:noProof/>
        </w:rPr>
      </w:pPr>
    </w:p>
    <w:p w:rsidR="00E86526" w:rsidRPr="00FE463F" w:rsidRDefault="00E86526" w:rsidP="000E7909">
      <w:pPr>
        <w:pStyle w:val="BodyText"/>
        <w:rPr>
          <w:noProof/>
        </w:rPr>
      </w:pPr>
      <w:r w:rsidRPr="00FE463F">
        <w:rPr>
          <w:noProof/>
        </w:rPr>
        <w:t xml:space="preserve">Thus, if you wanted to find an entry and then to add a new subentry into that entry, your IENS might look like: </w:t>
      </w:r>
      <w:r w:rsidR="00084217" w:rsidRPr="00FE463F">
        <w:rPr>
          <w:noProof/>
        </w:rPr>
        <w:t>“</w:t>
      </w:r>
      <w:r w:rsidRPr="00FE463F">
        <w:rPr>
          <w:noProof/>
        </w:rPr>
        <w:t>+2,?1,</w:t>
      </w:r>
      <w:r w:rsidR="00084217" w:rsidRPr="00FE463F">
        <w:rPr>
          <w:noProof/>
        </w:rPr>
        <w:t>”</w:t>
      </w:r>
      <w:r w:rsidRPr="00FE463F">
        <w:rPr>
          <w:noProof/>
        </w:rPr>
        <w:t xml:space="preserve">. Every time you referenced that top-level entry in your FDA, you would use </w:t>
      </w:r>
      <w:r w:rsidR="00084217" w:rsidRPr="00FE463F">
        <w:rPr>
          <w:noProof/>
        </w:rPr>
        <w:t>“</w:t>
      </w:r>
      <w:r w:rsidRPr="00FE463F">
        <w:rPr>
          <w:noProof/>
        </w:rPr>
        <w:t>?1</w:t>
      </w:r>
      <w:r w:rsidR="00084217" w:rsidRPr="00FE463F">
        <w:rPr>
          <w:noProof/>
        </w:rPr>
        <w:t>”</w:t>
      </w:r>
      <w:r w:rsidRPr="00FE463F">
        <w:rPr>
          <w:noProof/>
        </w:rPr>
        <w:t xml:space="preserve">; every time you referenced that particular subentry, you would use </w:t>
      </w:r>
      <w:r w:rsidR="00084217" w:rsidRPr="00FE463F">
        <w:rPr>
          <w:noProof/>
        </w:rPr>
        <w:t>“</w:t>
      </w:r>
      <w:r w:rsidRPr="00FE463F">
        <w:rPr>
          <w:noProof/>
        </w:rPr>
        <w:t>+2</w:t>
      </w:r>
      <w:r w:rsidR="00084217" w:rsidRPr="00FE463F">
        <w:rPr>
          <w:noProof/>
        </w:rPr>
        <w:t>”</w:t>
      </w:r>
      <w:r w:rsidRPr="00FE463F">
        <w:rPr>
          <w:noProof/>
        </w:rPr>
        <w:t xml:space="preserve">. A second new subentry might be </w:t>
      </w:r>
      <w:r w:rsidR="00084217" w:rsidRPr="00FE463F">
        <w:rPr>
          <w:noProof/>
        </w:rPr>
        <w:t>“</w:t>
      </w:r>
      <w:r w:rsidRPr="00FE463F">
        <w:rPr>
          <w:noProof/>
        </w:rPr>
        <w:t>+3</w:t>
      </w:r>
      <w:r w:rsidR="00084217" w:rsidRPr="00FE463F">
        <w:rPr>
          <w:noProof/>
        </w:rPr>
        <w:t>”</w:t>
      </w:r>
      <w:r w:rsidRPr="00FE463F">
        <w:rPr>
          <w:noProof/>
        </w:rPr>
        <w:t>, and so on. See the descriptions of the Updater and Finder calls for more information about using the entry number placeholders.</w:t>
      </w:r>
    </w:p>
    <w:p w:rsidR="00E86526" w:rsidRPr="00FE463F" w:rsidRDefault="00E86526" w:rsidP="0074437A">
      <w:pPr>
        <w:pStyle w:val="Heading3"/>
        <w:rPr>
          <w:noProof/>
        </w:rPr>
      </w:pPr>
      <w:bookmarkStart w:id="487" w:name="_Toc388960435"/>
      <w:r w:rsidRPr="00FE463F">
        <w:rPr>
          <w:noProof/>
        </w:rPr>
        <w:t>FDA: Format of Data Passed to and from VA FileMan</w:t>
      </w:r>
      <w:bookmarkEnd w:id="487"/>
    </w:p>
    <w:p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Calls:FDA\: Format of Data Passed to and from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FDA\: Format of Data Passed to and from VA FileMan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Data is passed to and from the DBS as values in the </w:t>
      </w:r>
      <w:r w:rsidR="00317316" w:rsidRPr="00FE463F">
        <w:rPr>
          <w:noProof/>
        </w:rPr>
        <w:t xml:space="preserve">VA </w:t>
      </w:r>
      <w:r w:rsidR="00E86526" w:rsidRPr="00FE463F">
        <w:rPr>
          <w:noProof/>
        </w:rPr>
        <w:t>FileMan Data Array (FDA). The FDA contains the file, internal entry numbers, and field information in its subscripting scheme.</w:t>
      </w:r>
    </w:p>
    <w:p w:rsidR="00E86526" w:rsidRPr="00FE463F" w:rsidRDefault="0060035B" w:rsidP="000E7909">
      <w:pPr>
        <w:pStyle w:val="AltHeading5"/>
        <w:rPr>
          <w:noProof/>
        </w:rPr>
      </w:pPr>
      <w:r w:rsidRPr="00FE463F">
        <w:rPr>
          <w:noProof/>
        </w:rPr>
        <w:t>Format</w:t>
      </w:r>
    </w:p>
    <w:p w:rsidR="00E86526" w:rsidRPr="00FE463F" w:rsidRDefault="00E86526" w:rsidP="00707428">
      <w:pPr>
        <w:pStyle w:val="APIFormat"/>
        <w:rPr>
          <w:noProof/>
        </w:rPr>
      </w:pPr>
      <w:r w:rsidRPr="00FE463F">
        <w:rPr>
          <w:noProof/>
        </w:rPr>
        <w:t>FDA_ROOT(FILE#,</w:t>
      </w:r>
      <w:r w:rsidR="00084217" w:rsidRPr="00FE463F">
        <w:rPr>
          <w:noProof/>
        </w:rPr>
        <w:t>”</w:t>
      </w:r>
      <w:r w:rsidRPr="00FE463F">
        <w:rPr>
          <w:noProof/>
        </w:rPr>
        <w:t>IENS</w:t>
      </w:r>
      <w:r w:rsidR="00084217" w:rsidRPr="00FE463F">
        <w:rPr>
          <w:noProof/>
        </w:rPr>
        <w:t>”</w:t>
      </w:r>
      <w:r w:rsidRPr="00FE463F">
        <w:rPr>
          <w:noProof/>
        </w:rPr>
        <w:t>,FIELD#)=</w:t>
      </w:r>
      <w:r w:rsidR="00084217" w:rsidRPr="00FE463F">
        <w:rPr>
          <w:noProof/>
        </w:rPr>
        <w:t>“</w:t>
      </w:r>
      <w:r w:rsidRPr="00FE463F">
        <w:rPr>
          <w:noProof/>
        </w:rPr>
        <w:t>VALUE</w:t>
      </w:r>
      <w:r w:rsidR="00084217" w:rsidRPr="00FE463F">
        <w:rPr>
          <w:noProof/>
        </w:rPr>
        <w:t>”</w:t>
      </w:r>
    </w:p>
    <w:p w:rsidR="003664DC" w:rsidRPr="00FE463F" w:rsidRDefault="003664DC" w:rsidP="003664DC">
      <w:pPr>
        <w:pStyle w:val="BodyText6"/>
        <w:keepNext/>
        <w:keepLines/>
        <w:rPr>
          <w:noProof/>
        </w:rPr>
      </w:pPr>
    </w:p>
    <w:tbl>
      <w:tblPr>
        <w:tblW w:w="9719" w:type="dxa"/>
        <w:tblInd w:w="23" w:type="dxa"/>
        <w:tblLayout w:type="fixed"/>
        <w:tblCellMar>
          <w:left w:w="0" w:type="dxa"/>
          <w:right w:w="0" w:type="dxa"/>
        </w:tblCellMar>
        <w:tblLook w:val="0000" w:firstRow="0" w:lastRow="0" w:firstColumn="0" w:lastColumn="0" w:noHBand="0" w:noVBand="0"/>
      </w:tblPr>
      <w:tblGrid>
        <w:gridCol w:w="1710"/>
        <w:gridCol w:w="8009"/>
      </w:tblGrid>
      <w:tr w:rsidR="00E86526" w:rsidRPr="00FE463F">
        <w:tblPrEx>
          <w:tblCellMar>
            <w:top w:w="0" w:type="dxa"/>
            <w:left w:w="0" w:type="dxa"/>
            <w:bottom w:w="0" w:type="dxa"/>
            <w:right w:w="0" w:type="dxa"/>
          </w:tblCellMar>
        </w:tblPrEx>
        <w:tc>
          <w:tcPr>
            <w:tcW w:w="1710" w:type="dxa"/>
          </w:tcPr>
          <w:p w:rsidR="00E86526" w:rsidRPr="00FE463F" w:rsidRDefault="00E86526" w:rsidP="000E7909">
            <w:pPr>
              <w:pStyle w:val="Table-API"/>
              <w:keepNext/>
              <w:keepLines/>
              <w:rPr>
                <w:noProof/>
              </w:rPr>
            </w:pPr>
            <w:r w:rsidRPr="00FE463F">
              <w:rPr>
                <w:noProof/>
              </w:rPr>
              <w:t>FILE#</w:t>
            </w:r>
          </w:p>
        </w:tc>
        <w:tc>
          <w:tcPr>
            <w:tcW w:w="8009" w:type="dxa"/>
          </w:tcPr>
          <w:p w:rsidR="00E86526" w:rsidRPr="00FE463F" w:rsidRDefault="00E86526" w:rsidP="000E7909">
            <w:pPr>
              <w:pStyle w:val="Table-API"/>
              <w:keepNext/>
              <w:keepLines/>
              <w:rPr>
                <w:noProof/>
              </w:rPr>
            </w:pPr>
            <w:r w:rsidRPr="00FE463F">
              <w:rPr>
                <w:noProof/>
              </w:rPr>
              <w:t>The number of the file or subfile to which the data belongs.</w:t>
            </w:r>
          </w:p>
        </w:tc>
      </w:tr>
      <w:tr w:rsidR="00E86526" w:rsidRPr="00FE463F">
        <w:tblPrEx>
          <w:tblCellMar>
            <w:top w:w="0" w:type="dxa"/>
            <w:left w:w="0" w:type="dxa"/>
            <w:bottom w:w="0" w:type="dxa"/>
            <w:right w:w="0" w:type="dxa"/>
          </w:tblCellMar>
        </w:tblPrEx>
        <w:tc>
          <w:tcPr>
            <w:tcW w:w="1710" w:type="dxa"/>
          </w:tcPr>
          <w:p w:rsidR="00E86526" w:rsidRPr="00FE463F" w:rsidRDefault="00E86526" w:rsidP="000E7909">
            <w:pPr>
              <w:pStyle w:val="Table-API"/>
              <w:keepNext/>
              <w:keepLines/>
              <w:rPr>
                <w:noProof/>
              </w:rPr>
            </w:pPr>
            <w:r w:rsidRPr="00FE463F">
              <w:rPr>
                <w:noProof/>
              </w:rPr>
              <w:t>IENS</w:t>
            </w:r>
          </w:p>
        </w:tc>
        <w:tc>
          <w:tcPr>
            <w:tcW w:w="8009" w:type="dxa"/>
          </w:tcPr>
          <w:p w:rsidR="00E86526" w:rsidRPr="00FE463F" w:rsidRDefault="00E86526" w:rsidP="000E7909">
            <w:pPr>
              <w:pStyle w:val="Table-API"/>
              <w:keepNext/>
              <w:keepLines/>
              <w:rPr>
                <w:noProof/>
              </w:rPr>
            </w:pPr>
            <w:r w:rsidRPr="00FE463F">
              <w:rPr>
                <w:noProof/>
              </w:rPr>
              <w:t xml:space="preserve">As explained above, a comma-delimited string of entry and subentry numbers. The IENS </w:t>
            </w:r>
            <w:r w:rsidRPr="00FE463F">
              <w:rPr>
                <w:i/>
                <w:noProof/>
              </w:rPr>
              <w:t>always</w:t>
            </w:r>
            <w:r w:rsidRPr="00FE463F">
              <w:rPr>
                <w:noProof/>
              </w:rPr>
              <w:t xml:space="preserve"> ends with a comma. </w:t>
            </w:r>
          </w:p>
        </w:tc>
      </w:tr>
      <w:tr w:rsidR="00E86526" w:rsidRPr="00FE463F">
        <w:tblPrEx>
          <w:tblCellMar>
            <w:top w:w="0" w:type="dxa"/>
            <w:left w:w="0" w:type="dxa"/>
            <w:bottom w:w="0" w:type="dxa"/>
            <w:right w:w="0" w:type="dxa"/>
          </w:tblCellMar>
        </w:tblPrEx>
        <w:tc>
          <w:tcPr>
            <w:tcW w:w="1710" w:type="dxa"/>
          </w:tcPr>
          <w:p w:rsidR="00E86526" w:rsidRPr="00FE463F" w:rsidRDefault="00E86526" w:rsidP="000E6153">
            <w:pPr>
              <w:pStyle w:val="Table-API"/>
              <w:rPr>
                <w:noProof/>
              </w:rPr>
            </w:pPr>
            <w:r w:rsidRPr="00FE463F">
              <w:rPr>
                <w:noProof/>
              </w:rPr>
              <w:t>FIELD#</w:t>
            </w:r>
          </w:p>
        </w:tc>
        <w:tc>
          <w:tcPr>
            <w:tcW w:w="8009" w:type="dxa"/>
          </w:tcPr>
          <w:p w:rsidR="00E86526" w:rsidRPr="00FE463F" w:rsidRDefault="00E86526" w:rsidP="000E6153">
            <w:pPr>
              <w:pStyle w:val="Table-API"/>
              <w:rPr>
                <w:noProof/>
              </w:rPr>
            </w:pPr>
            <w:r w:rsidRPr="00FE463F">
              <w:rPr>
                <w:noProof/>
              </w:rPr>
              <w:t xml:space="preserve">The number of the field being accessed. </w:t>
            </w:r>
          </w:p>
        </w:tc>
      </w:tr>
      <w:tr w:rsidR="00E86526" w:rsidRPr="00FE463F">
        <w:tblPrEx>
          <w:tblCellMar>
            <w:top w:w="0" w:type="dxa"/>
            <w:left w:w="0" w:type="dxa"/>
            <w:bottom w:w="0" w:type="dxa"/>
            <w:right w:w="0" w:type="dxa"/>
          </w:tblCellMar>
        </w:tblPrEx>
        <w:tc>
          <w:tcPr>
            <w:tcW w:w="1710" w:type="dxa"/>
          </w:tcPr>
          <w:p w:rsidR="00E86526" w:rsidRPr="00FE463F" w:rsidRDefault="00E86526" w:rsidP="000E6153">
            <w:pPr>
              <w:pStyle w:val="Table-API"/>
              <w:rPr>
                <w:noProof/>
              </w:rPr>
            </w:pPr>
            <w:r w:rsidRPr="00FE463F">
              <w:rPr>
                <w:noProof/>
              </w:rPr>
              <w:t>VALUE</w:t>
            </w:r>
          </w:p>
        </w:tc>
        <w:tc>
          <w:tcPr>
            <w:tcW w:w="8009" w:type="dxa"/>
          </w:tcPr>
          <w:p w:rsidR="00E86526" w:rsidRPr="00FE463F" w:rsidRDefault="00E86526" w:rsidP="000E6153">
            <w:pPr>
              <w:pStyle w:val="Table-API"/>
              <w:rPr>
                <w:noProof/>
              </w:rPr>
            </w:pPr>
            <w:r w:rsidRPr="00FE463F">
              <w:rPr>
                <w:noProof/>
              </w:rPr>
              <w:t>The internal (and verified) or external (and unverified) value of the field. The specific call that you are making along with the way certain flags are set determines if the internal or external value is appropriate.</w:t>
            </w:r>
          </w:p>
          <w:p w:rsidR="00E86526" w:rsidRPr="00FE463F" w:rsidRDefault="00E86526" w:rsidP="000E6153">
            <w:pPr>
              <w:pStyle w:val="Table-API"/>
              <w:rPr>
                <w:noProof/>
              </w:rPr>
            </w:pPr>
            <w:r w:rsidRPr="00FE463F">
              <w:rPr>
                <w:noProof/>
              </w:rPr>
              <w:t xml:space="preserve">The values for </w:t>
            </w:r>
            <w:r w:rsidR="00AF2A3C" w:rsidRPr="00FE463F">
              <w:rPr>
                <w:noProof/>
              </w:rPr>
              <w:t>word-processing</w:t>
            </w:r>
            <w:r w:rsidRPr="00FE463F">
              <w:rPr>
                <w:noProof/>
              </w:rPr>
              <w:t xml:space="preserve"> fields are stored in the FDA differently. Instead of setting the node equal to the actual value, set it equal to the root of an array (local or global) that holds the data. The </w:t>
            </w:r>
            <w:r w:rsidR="00AF2A3C" w:rsidRPr="00FE463F">
              <w:rPr>
                <w:noProof/>
              </w:rPr>
              <w:t>word-processing</w:t>
            </w:r>
            <w:r w:rsidRPr="00FE463F">
              <w:rPr>
                <w:noProof/>
              </w:rPr>
              <w:t xml:space="preserve"> data </w:t>
            </w:r>
            <w:r w:rsidR="00515C16" w:rsidRPr="00FE463F">
              <w:rPr>
                <w:i/>
                <w:noProof/>
              </w:rPr>
              <w:t>must</w:t>
            </w:r>
            <w:r w:rsidRPr="00FE463F">
              <w:rPr>
                <w:noProof/>
              </w:rPr>
              <w:t xml:space="preserve"> be stored at nodes with positive numbers in the designated array or at the 0-node descendent from those nodes. The subscripts need not be integers. For example, if the value of an FDA node were </w:t>
            </w:r>
            <w:r w:rsidR="00084217" w:rsidRPr="00FE463F">
              <w:rPr>
                <w:noProof/>
              </w:rPr>
              <w:t>“</w:t>
            </w:r>
            <w:r w:rsidRPr="00FE463F">
              <w:rPr>
                <w:noProof/>
              </w:rPr>
              <w:t>^TMP($J,</w:t>
            </w:r>
            <w:r w:rsidR="00084217" w:rsidRPr="00FE463F">
              <w:rPr>
                <w:noProof/>
              </w:rPr>
              <w:t>”</w:t>
            </w:r>
            <w:r w:rsidRPr="00FE463F">
              <w:rPr>
                <w:noProof/>
              </w:rPr>
              <w:t>WP</w:t>
            </w:r>
            <w:r w:rsidR="00084217" w:rsidRPr="00FE463F">
              <w:rPr>
                <w:noProof/>
              </w:rPr>
              <w:t>”</w:t>
            </w:r>
            <w:r w:rsidRPr="00FE463F">
              <w:rPr>
                <w:noProof/>
              </w:rPr>
              <w:t>)</w:t>
            </w:r>
            <w:r w:rsidR="00084217" w:rsidRPr="00FE463F">
              <w:rPr>
                <w:noProof/>
              </w:rPr>
              <w:t>”</w:t>
            </w:r>
            <w:r w:rsidRPr="00FE463F">
              <w:rPr>
                <w:noProof/>
              </w:rPr>
              <w:t xml:space="preserve">, the location of the </w:t>
            </w:r>
            <w:r w:rsidR="00AF2A3C" w:rsidRPr="00FE463F">
              <w:rPr>
                <w:noProof/>
              </w:rPr>
              <w:t>word-processing</w:t>
            </w:r>
            <w:r w:rsidRPr="00FE463F">
              <w:rPr>
                <w:noProof/>
              </w:rPr>
              <w:t xml:space="preserve"> data could be:</w:t>
            </w:r>
          </w:p>
          <w:p w:rsidR="00DF0F7E" w:rsidRPr="00FE463F" w:rsidRDefault="00DF0F7E" w:rsidP="000E6153">
            <w:pPr>
              <w:pStyle w:val="Table-API"/>
              <w:rPr>
                <w:noProof/>
              </w:rPr>
            </w:pP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,1,0)=Line 1</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,2,0)=Line 2</w:t>
            </w:r>
          </w:p>
          <w:p w:rsidR="00E86526" w:rsidRPr="00FE463F" w:rsidRDefault="00E86526" w:rsidP="00ED4DD4">
            <w:pPr>
              <w:pStyle w:val="APICode"/>
              <w:rPr>
                <w:noProof/>
              </w:rPr>
            </w:pPr>
            <w:r w:rsidRPr="00FE463F">
              <w:rPr>
                <w:noProof/>
              </w:rPr>
              <w:t>...etc.</w:t>
            </w:r>
          </w:p>
          <w:p w:rsidR="00DF0F7E" w:rsidRPr="00FE463F" w:rsidRDefault="00DF0F7E" w:rsidP="005C3ADC">
            <w:pPr>
              <w:pStyle w:val="BodyText6"/>
              <w:rPr>
                <w:noProof/>
              </w:rPr>
            </w:pPr>
          </w:p>
          <w:p w:rsidR="00E86526" w:rsidRPr="00FE463F" w:rsidRDefault="00E86526" w:rsidP="000E6153">
            <w:pPr>
              <w:pStyle w:val="Table-API"/>
              <w:rPr>
                <w:noProof/>
              </w:rPr>
            </w:pPr>
            <w:r w:rsidRPr="00FE463F">
              <w:rPr>
                <w:noProof/>
              </w:rPr>
              <w:t>OR:</w:t>
            </w:r>
          </w:p>
          <w:p w:rsidR="00DF0F7E" w:rsidRPr="00FE463F" w:rsidRDefault="00DF0F7E" w:rsidP="000E6153">
            <w:pPr>
              <w:pStyle w:val="Table-API"/>
              <w:rPr>
                <w:noProof/>
              </w:rPr>
            </w:pP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,1)=Line 1</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,2)=Line 2</w:t>
            </w:r>
          </w:p>
          <w:p w:rsidR="00E86526" w:rsidRPr="00FE463F" w:rsidRDefault="00E86526" w:rsidP="00ED4DD4">
            <w:pPr>
              <w:pStyle w:val="APICode"/>
              <w:rPr>
                <w:noProof/>
              </w:rPr>
            </w:pPr>
            <w:r w:rsidRPr="00FE463F">
              <w:rPr>
                <w:noProof/>
              </w:rPr>
              <w:t>...etc.</w:t>
            </w:r>
          </w:p>
          <w:p w:rsidR="00DF0F7E" w:rsidRPr="00FE463F" w:rsidRDefault="00DF0F7E" w:rsidP="005C3ADC">
            <w:pPr>
              <w:pStyle w:val="BodyText6"/>
              <w:rPr>
                <w:noProof/>
              </w:rPr>
            </w:pPr>
          </w:p>
          <w:p w:rsidR="00E86526" w:rsidRPr="00FE463F" w:rsidRDefault="00E86526" w:rsidP="000E6153">
            <w:pPr>
              <w:pStyle w:val="Table-API"/>
              <w:rPr>
                <w:noProof/>
              </w:rPr>
            </w:pPr>
            <w:r w:rsidRPr="00FE463F">
              <w:rPr>
                <w:noProof/>
              </w:rPr>
              <w:t xml:space="preserve">For </w:t>
            </w:r>
            <w:r w:rsidR="00AF2A3C" w:rsidRPr="00FE463F">
              <w:rPr>
                <w:noProof/>
              </w:rPr>
              <w:t>word-processing</w:t>
            </w:r>
            <w:r w:rsidRPr="00FE463F">
              <w:rPr>
                <w:noProof/>
              </w:rPr>
              <w:t xml:space="preserve"> data, the file and field numbers should reflect the file (or subfile) and field of the </w:t>
            </w:r>
            <w:r w:rsidR="00AF2A3C" w:rsidRPr="00FE463F">
              <w:rPr>
                <w:noProof/>
              </w:rPr>
              <w:t>word-processing</w:t>
            </w:r>
            <w:r w:rsidRPr="00FE463F">
              <w:rPr>
                <w:noProof/>
              </w:rPr>
              <w:t xml:space="preserve"> field, </w:t>
            </w:r>
            <w:r w:rsidRPr="00FE463F">
              <w:rPr>
                <w:i/>
                <w:noProof/>
              </w:rPr>
              <w:t>not</w:t>
            </w:r>
            <w:r w:rsidRPr="00FE463F">
              <w:rPr>
                <w:noProof/>
              </w:rPr>
              <w:t xml:space="preserve"> th</w:t>
            </w:r>
            <w:r w:rsidR="00BE0ED6" w:rsidRPr="00FE463F">
              <w:rPr>
                <w:noProof/>
              </w:rPr>
              <w:t>e subfile number of the pseudo-M</w:t>
            </w:r>
            <w:r w:rsidRPr="00FE463F">
              <w:rPr>
                <w:noProof/>
              </w:rPr>
              <w:t xml:space="preserve">ultiple where the </w:t>
            </w:r>
            <w:r w:rsidR="00AF2A3C" w:rsidRPr="00FE463F">
              <w:rPr>
                <w:noProof/>
              </w:rPr>
              <w:t>word-processing</w:t>
            </w:r>
            <w:r w:rsidRPr="00FE463F">
              <w:rPr>
                <w:noProof/>
              </w:rPr>
              <w:t xml:space="preserve"> data is actually stored.</w:t>
            </w:r>
          </w:p>
        </w:tc>
      </w:tr>
    </w:tbl>
    <w:p w:rsidR="00E86526" w:rsidRPr="00FE463F" w:rsidRDefault="00E86526" w:rsidP="000E7909">
      <w:pPr>
        <w:pStyle w:val="BodyText"/>
        <w:rPr>
          <w:noProof/>
        </w:rPr>
      </w:pPr>
      <w:r w:rsidRPr="00FE463F">
        <w:rPr>
          <w:noProof/>
        </w:rPr>
        <w:lastRenderedPageBreak/>
        <w:t xml:space="preserve">Nodes in the FDA can be set in several ways. The Validator call (VAL^DIE) optionally creates nodes in an FDA for valid user input. If the Validator is </w:t>
      </w:r>
      <w:r w:rsidRPr="00FE463F">
        <w:rPr>
          <w:i/>
          <w:noProof/>
        </w:rPr>
        <w:t>not</w:t>
      </w:r>
      <w:r w:rsidRPr="00FE463F">
        <w:rPr>
          <w:noProof/>
        </w:rPr>
        <w:t xml:space="preserve"> being used, </w:t>
      </w:r>
      <w:r w:rsidR="00865ACB" w:rsidRPr="00FE463F">
        <w:rPr>
          <w:noProof/>
        </w:rPr>
        <w:t>developer</w:t>
      </w:r>
      <w:r w:rsidRPr="00FE463F">
        <w:rPr>
          <w:noProof/>
        </w:rPr>
        <w:t>s can use a call (FDA^DILF) that creates an element in the FDA. Finally, the application developer can set the nodes manually in the client application</w:t>
      </w:r>
      <w:r w:rsidR="00084217" w:rsidRPr="00FE463F">
        <w:rPr>
          <w:noProof/>
        </w:rPr>
        <w:t>’</w:t>
      </w:r>
      <w:r w:rsidRPr="00FE463F">
        <w:rPr>
          <w:noProof/>
        </w:rPr>
        <w:t>s code.</w:t>
      </w:r>
    </w:p>
    <w:p w:rsidR="00E86526" w:rsidRPr="00FE463F" w:rsidRDefault="00E86526" w:rsidP="0074437A">
      <w:pPr>
        <w:pStyle w:val="Heading3"/>
        <w:rPr>
          <w:noProof/>
        </w:rPr>
      </w:pPr>
      <w:bookmarkStart w:id="488" w:name="_Toc388960436"/>
      <w:r w:rsidRPr="00FE463F">
        <w:rPr>
          <w:noProof/>
        </w:rPr>
        <w:t>Documentation Conventions</w:t>
      </w:r>
      <w:bookmarkEnd w:id="488"/>
    </w:p>
    <w:p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Calls:Documentation Conventions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Documentation:Conventions:DBS Calls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If a parameter </w:t>
      </w:r>
      <w:r w:rsidR="00945EC4" w:rsidRPr="00FE463F">
        <w:rPr>
          <w:rStyle w:val="Emphasis"/>
          <w:noProof/>
        </w:rPr>
        <w:t>must</w:t>
      </w:r>
      <w:r w:rsidR="00E86526" w:rsidRPr="00FE463F">
        <w:rPr>
          <w:noProof/>
        </w:rPr>
        <w:t xml:space="preserve"> be passed by reference, that parameter is preceded by a period (</w:t>
      </w:r>
      <w:r w:rsidR="00084217" w:rsidRPr="00FE463F">
        <w:rPr>
          <w:noProof/>
        </w:rPr>
        <w:t>“</w:t>
      </w:r>
      <w:r w:rsidR="00E86526" w:rsidRPr="00FE463F">
        <w:rPr>
          <w:b/>
          <w:bCs/>
          <w:noProof/>
        </w:rPr>
        <w:t>.</w:t>
      </w:r>
      <w:r w:rsidR="00084217" w:rsidRPr="00FE463F">
        <w:rPr>
          <w:noProof/>
        </w:rPr>
        <w:t>”</w:t>
      </w:r>
      <w:r w:rsidR="00E86526" w:rsidRPr="00FE463F">
        <w:rPr>
          <w:noProof/>
        </w:rPr>
        <w:t xml:space="preserve">) when the format for the call is shown. In the example below, the ARGUMENT array </w:t>
      </w:r>
      <w:r w:rsidR="00515C16" w:rsidRPr="00FE463F">
        <w:rPr>
          <w:rStyle w:val="Emphasis"/>
          <w:noProof/>
        </w:rPr>
        <w:t>must</w:t>
      </w:r>
      <w:r w:rsidR="00E86526" w:rsidRPr="00FE463F">
        <w:rPr>
          <w:noProof/>
        </w:rPr>
        <w:t xml:space="preserve"> be passed by reference:</w:t>
      </w:r>
    </w:p>
    <w:p w:rsidR="0060035B" w:rsidRPr="00FE463F" w:rsidRDefault="000B59D3" w:rsidP="000B59D3">
      <w:pPr>
        <w:pStyle w:val="Caption"/>
        <w:rPr>
          <w:noProof/>
        </w:rPr>
      </w:pPr>
      <w:bookmarkStart w:id="489" w:name="_Toc3900907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89</w:t>
      </w:r>
      <w:r w:rsidRPr="00FE463F">
        <w:rPr>
          <w:noProof/>
        </w:rPr>
        <w:fldChar w:fldCharType="end"/>
      </w:r>
      <w:r w:rsidR="008056A5" w:rsidRPr="00FE463F">
        <w:rPr>
          <w:noProof/>
        </w:rPr>
        <w:t>. Documentation Conventions—Passing by Reference only</w:t>
      </w:r>
      <w:bookmarkEnd w:id="489"/>
    </w:p>
    <w:p w:rsidR="00E86526" w:rsidRPr="00FE463F" w:rsidRDefault="00E86526" w:rsidP="00ED4DD4">
      <w:pPr>
        <w:pStyle w:val="APICode"/>
        <w:rPr>
          <w:noProof/>
        </w:rPr>
      </w:pPr>
      <w:r w:rsidRPr="00FE463F">
        <w:rPr>
          <w:noProof/>
        </w:rPr>
        <w:t>CALL^DIFM(.ARGUMENT)</w:t>
      </w:r>
    </w:p>
    <w:p w:rsidR="0060035B" w:rsidRPr="00FE463F" w:rsidRDefault="0060035B" w:rsidP="005C3ADC">
      <w:pPr>
        <w:pStyle w:val="BodyText6"/>
        <w:rPr>
          <w:noProof/>
        </w:rPr>
      </w:pPr>
    </w:p>
    <w:p w:rsidR="00E86526" w:rsidRPr="00FE463F" w:rsidRDefault="00E86526" w:rsidP="000E7909">
      <w:pPr>
        <w:pStyle w:val="BodyText"/>
        <w:keepNext/>
        <w:keepLines/>
        <w:rPr>
          <w:noProof/>
        </w:rPr>
      </w:pPr>
      <w:r w:rsidRPr="00FE463F">
        <w:rPr>
          <w:noProof/>
        </w:rPr>
        <w:t xml:space="preserve">If a parameter can be passed either by reference </w:t>
      </w:r>
      <w:r w:rsidRPr="00FE463F">
        <w:rPr>
          <w:b/>
          <w:noProof/>
        </w:rPr>
        <w:t>or</w:t>
      </w:r>
      <w:r w:rsidRPr="00FE463F">
        <w:rPr>
          <w:noProof/>
        </w:rPr>
        <w:t xml:space="preserve"> by value, it is preceded by a period enclosed in brackets (</w:t>
      </w:r>
      <w:r w:rsidR="00084217" w:rsidRPr="00FE463F">
        <w:rPr>
          <w:noProof/>
        </w:rPr>
        <w:t>“</w:t>
      </w:r>
      <w:r w:rsidRPr="00FE463F">
        <w:rPr>
          <w:b/>
          <w:bCs/>
          <w:noProof/>
        </w:rPr>
        <w:t>[.]</w:t>
      </w:r>
      <w:r w:rsidR="00084217" w:rsidRPr="00FE463F">
        <w:rPr>
          <w:noProof/>
        </w:rPr>
        <w:t>”</w:t>
      </w:r>
      <w:r w:rsidRPr="00FE463F">
        <w:rPr>
          <w:noProof/>
        </w:rPr>
        <w:t>). In the example below, the ARGUMENT parameter can be passed either by reference or by value.</w:t>
      </w:r>
    </w:p>
    <w:p w:rsidR="0060035B" w:rsidRPr="00FE463F" w:rsidRDefault="000B59D3" w:rsidP="000B59D3">
      <w:pPr>
        <w:pStyle w:val="Caption"/>
        <w:rPr>
          <w:noProof/>
        </w:rPr>
      </w:pPr>
      <w:bookmarkStart w:id="490" w:name="_Toc3900907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90</w:t>
      </w:r>
      <w:r w:rsidRPr="00FE463F">
        <w:rPr>
          <w:noProof/>
        </w:rPr>
        <w:fldChar w:fldCharType="end"/>
      </w:r>
      <w:r w:rsidR="008056A5" w:rsidRPr="00FE463F">
        <w:rPr>
          <w:noProof/>
        </w:rPr>
        <w:t>. Documentation Conventions—Passing by Reference or by Value</w:t>
      </w:r>
      <w:bookmarkEnd w:id="490"/>
    </w:p>
    <w:p w:rsidR="00E86526" w:rsidRPr="00FE463F" w:rsidRDefault="00E86526" w:rsidP="00ED4DD4">
      <w:pPr>
        <w:pStyle w:val="APICode"/>
        <w:rPr>
          <w:noProof/>
        </w:rPr>
      </w:pPr>
      <w:r w:rsidRPr="00FE463F">
        <w:rPr>
          <w:noProof/>
        </w:rPr>
        <w:t>CALL^DIFM([.]ARGUMENT)</w:t>
      </w:r>
    </w:p>
    <w:p w:rsidR="00E86526" w:rsidRPr="00FE463F" w:rsidRDefault="00E86526" w:rsidP="005C3ADC">
      <w:pPr>
        <w:pStyle w:val="BodyText6"/>
        <w:rPr>
          <w:noProof/>
        </w:rPr>
      </w:pPr>
    </w:p>
    <w:p w:rsidR="00E86526" w:rsidRPr="00FE463F" w:rsidRDefault="002F0AF3" w:rsidP="00883723">
      <w:pPr>
        <w:pStyle w:val="Caution"/>
        <w:rPr>
          <w:noProof/>
        </w:rPr>
      </w:pPr>
      <w:r>
        <w:rPr>
          <w:noProof/>
        </w:rPr>
        <w:drawing>
          <wp:inline distT="0" distB="0" distL="0" distR="0">
            <wp:extent cx="409575" cy="409575"/>
            <wp:effectExtent l="0" t="0" r="9525" b="9525"/>
            <wp:docPr id="167" name="Picture 16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83723" w:rsidRPr="00FE463F">
        <w:rPr>
          <w:noProof/>
        </w:rPr>
        <w:tab/>
        <w:t xml:space="preserve">CAUTION: </w:t>
      </w:r>
      <w:r w:rsidR="00E86526" w:rsidRPr="00FE463F">
        <w:rPr>
          <w:noProof/>
        </w:rPr>
        <w:t>It is very important that arrays be passed as specified in the descriptions of the calls</w:t>
      </w:r>
      <w:r w:rsidR="00883723" w:rsidRPr="00FE463F">
        <w:rPr>
          <w:noProof/>
        </w:rPr>
        <w:t xml:space="preserve"> (i.e., </w:t>
      </w:r>
      <w:r w:rsidR="00E86526" w:rsidRPr="00FE463F">
        <w:rPr>
          <w:noProof/>
        </w:rPr>
        <w:t>by value or reference as indicated</w:t>
      </w:r>
      <w:r w:rsidR="00883723" w:rsidRPr="00FE463F">
        <w:rPr>
          <w:noProof/>
        </w:rPr>
        <w:t>)</w:t>
      </w:r>
      <w:r w:rsidR="00E86526" w:rsidRPr="00FE463F">
        <w:rPr>
          <w:noProof/>
        </w:rPr>
        <w:t>.</w:t>
      </w:r>
    </w:p>
    <w:p w:rsidR="003664DC" w:rsidRPr="00FE463F" w:rsidRDefault="003664DC" w:rsidP="003664DC">
      <w:pPr>
        <w:pStyle w:val="BodyText"/>
        <w:rPr>
          <w:noProof/>
        </w:rPr>
      </w:pPr>
      <w:bookmarkStart w:id="491" w:name="_Ref341769114"/>
    </w:p>
    <w:p w:rsidR="00E86526" w:rsidRPr="00FE463F" w:rsidRDefault="003664DC" w:rsidP="00DB320E">
      <w:pPr>
        <w:pStyle w:val="Heading2"/>
        <w:rPr>
          <w:noProof/>
        </w:rPr>
      </w:pPr>
      <w:r w:rsidRPr="00FE463F">
        <w:rPr>
          <w:noProof/>
        </w:rPr>
        <w:br w:type="page"/>
      </w:r>
      <w:bookmarkStart w:id="492" w:name="_Ref349204246"/>
      <w:bookmarkStart w:id="493" w:name="_Toc388960437"/>
      <w:r w:rsidR="00B32A57" w:rsidRPr="00FE463F">
        <w:rPr>
          <w:noProof/>
        </w:rPr>
        <w:lastRenderedPageBreak/>
        <w:t xml:space="preserve">How the </w:t>
      </w:r>
      <w:r w:rsidR="004447DB" w:rsidRPr="00FE463F">
        <w:rPr>
          <w:noProof/>
        </w:rPr>
        <w:t>Database Server (DBS) C</w:t>
      </w:r>
      <w:r w:rsidR="00E86526" w:rsidRPr="00FE463F">
        <w:rPr>
          <w:noProof/>
        </w:rPr>
        <w:t>ommunicates</w:t>
      </w:r>
      <w:bookmarkEnd w:id="491"/>
      <w:bookmarkEnd w:id="492"/>
      <w:bookmarkEnd w:id="493"/>
    </w:p>
    <w:p w:rsidR="00E86526" w:rsidRPr="00FE463F" w:rsidRDefault="00E86526" w:rsidP="0074437A">
      <w:pPr>
        <w:pStyle w:val="Heading3"/>
        <w:rPr>
          <w:noProof/>
        </w:rPr>
      </w:pPr>
      <w:bookmarkStart w:id="494" w:name="_Toc388960438"/>
      <w:r w:rsidRPr="00FE463F">
        <w:rPr>
          <w:noProof/>
        </w:rPr>
        <w:t>Overview</w:t>
      </w:r>
      <w:bookmarkEnd w:id="494"/>
    </w:p>
    <w:p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the Database Server (DBS) communicates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the Database Server (DBS) communicates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Overview:DBS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Calls:Overview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distinguishing feature of the </w:t>
      </w:r>
      <w:r w:rsidR="002A0058" w:rsidRPr="00FE463F">
        <w:rPr>
          <w:noProof/>
        </w:rPr>
        <w:t>Database Server (DBS)</w:t>
      </w:r>
      <w:r w:rsidR="00E86526" w:rsidRPr="00FE463F">
        <w:rPr>
          <w:noProof/>
        </w:rPr>
        <w:t xml:space="preserve"> calls is that they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w:t>
      </w:r>
      <w:r w:rsidR="00084217" w:rsidRPr="00FE463F">
        <w:rPr>
          <w:noProof/>
        </w:rPr>
        <w:t>“</w:t>
      </w:r>
      <w:r w:rsidR="00E86526" w:rsidRPr="00FE463F">
        <w:rPr>
          <w:noProof/>
        </w:rPr>
        <w:t>talk</w:t>
      </w:r>
      <w:r w:rsidR="002A0058" w:rsidRPr="00FE463F">
        <w:rPr>
          <w:noProof/>
        </w:rPr>
        <w:t>,</w:t>
      </w:r>
      <w:r w:rsidR="00084217" w:rsidRPr="00FE463F">
        <w:rPr>
          <w:noProof/>
        </w:rPr>
        <w:t>”</w:t>
      </w:r>
      <w:r w:rsidR="002A0058" w:rsidRPr="00FE463F">
        <w:rPr>
          <w:noProof/>
        </w:rPr>
        <w:t xml:space="preserve"> </w:t>
      </w:r>
      <w:r w:rsidR="00E86526" w:rsidRPr="00FE463F">
        <w:rPr>
          <w:noProof/>
        </w:rPr>
        <w:t xml:space="preserve">nothing is </w:t>
      </w:r>
      <w:r w:rsidR="00BB31CB" w:rsidRPr="00FE463F">
        <w:rPr>
          <w:noProof/>
        </w:rPr>
        <w:t>written</w:t>
      </w:r>
      <w:r w:rsidR="00E86526" w:rsidRPr="00FE463F">
        <w:rPr>
          <w:noProof/>
        </w:rPr>
        <w:t xml:space="preserve"> to a device. The DBS communicates with the client application by passing data in arrays instead of communicating directly with the user by Writing to the screen. It is the client application</w:t>
      </w:r>
      <w:r w:rsidR="00084217" w:rsidRPr="00FE463F">
        <w:rPr>
          <w:noProof/>
        </w:rPr>
        <w:t>’</w:t>
      </w:r>
      <w:r w:rsidR="002A0058" w:rsidRPr="00FE463F">
        <w:rPr>
          <w:noProof/>
        </w:rPr>
        <w:t xml:space="preserve">s responsibility </w:t>
      </w:r>
      <w:r w:rsidR="00E86526" w:rsidRPr="00FE463F">
        <w:rPr>
          <w:noProof/>
        </w:rPr>
        <w:t>to determine if, when, and how to inform the user of the information originating from the DBS.</w:t>
      </w:r>
    </w:p>
    <w:p w:rsidR="00E86526" w:rsidRPr="00FE463F" w:rsidRDefault="00E86526" w:rsidP="000E7909">
      <w:pPr>
        <w:pStyle w:val="BodyText"/>
        <w:rPr>
          <w:noProof/>
        </w:rPr>
      </w:pPr>
      <w:r w:rsidRPr="00FE463F">
        <w:rPr>
          <w:noProof/>
        </w:rPr>
        <w:t xml:space="preserve">The way that the DBS passes </w:t>
      </w:r>
      <w:r w:rsidRPr="00FE463F">
        <w:rPr>
          <w:rStyle w:val="Emphasis"/>
          <w:noProof/>
        </w:rPr>
        <w:t>primary</w:t>
      </w:r>
      <w:r w:rsidRPr="00FE463F">
        <w:rPr>
          <w:noProof/>
        </w:rPr>
        <w:t xml:space="preserve"> information, like the value of a field when doing a Data Retriever call or a record</w:t>
      </w:r>
      <w:r w:rsidR="00084217" w:rsidRPr="00FE463F">
        <w:rPr>
          <w:noProof/>
        </w:rPr>
        <w:t>’</w:t>
      </w:r>
      <w:r w:rsidRPr="00FE463F">
        <w:rPr>
          <w:noProof/>
        </w:rPr>
        <w:t xml:space="preserve">s internal entry number when doing a Finder call, is documented for each call. </w:t>
      </w:r>
      <w:r w:rsidRPr="00FE463F">
        <w:rPr>
          <w:rStyle w:val="Emphasis"/>
          <w:noProof/>
        </w:rPr>
        <w:t>Secondary</w:t>
      </w:r>
      <w:r w:rsidRPr="00FE463F">
        <w:rPr>
          <w:noProof/>
        </w:rPr>
        <w:t xml:space="preserve"> information consists of error messages, help text, and information currently </w:t>
      </w:r>
      <w:r w:rsidR="00BB31CB" w:rsidRPr="00FE463F">
        <w:rPr>
          <w:noProof/>
        </w:rPr>
        <w:t>written</w:t>
      </w:r>
      <w:r w:rsidRPr="00FE463F">
        <w:rPr>
          <w:noProof/>
        </w:rPr>
        <w:t xml:space="preserve"> from nodes in the Data Dictionary by Classic </w:t>
      </w:r>
      <w:r w:rsidR="00317316" w:rsidRPr="00FE463F">
        <w:rPr>
          <w:noProof/>
        </w:rPr>
        <w:t xml:space="preserve">VA </w:t>
      </w:r>
      <w:r w:rsidRPr="00FE463F">
        <w:rPr>
          <w:noProof/>
        </w:rPr>
        <w:t>FileMan calls. The way secondary information is passed to the client application is described in this section.</w:t>
      </w:r>
    </w:p>
    <w:p w:rsidR="00E86526" w:rsidRPr="00FE463F" w:rsidRDefault="00E86526" w:rsidP="0074437A">
      <w:pPr>
        <w:pStyle w:val="Heading3"/>
        <w:rPr>
          <w:noProof/>
        </w:rPr>
      </w:pPr>
      <w:bookmarkStart w:id="495" w:name="_Ref341768797"/>
      <w:bookmarkStart w:id="496" w:name="_Ref341768879"/>
      <w:bookmarkStart w:id="497" w:name="_Ref341768947"/>
      <w:bookmarkStart w:id="498" w:name="_Toc388960439"/>
      <w:r w:rsidRPr="00FE463F">
        <w:rPr>
          <w:noProof/>
        </w:rPr>
        <w:t>How Information Is Returned</w:t>
      </w:r>
      <w:bookmarkEnd w:id="495"/>
      <w:bookmarkEnd w:id="496"/>
      <w:bookmarkEnd w:id="497"/>
      <w:bookmarkEnd w:id="498"/>
    </w:p>
    <w:p w:rsidR="00E86526" w:rsidRPr="00FE463F" w:rsidRDefault="00CB0891"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Information Is Returned:DBS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Information Is Returned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Information is passed back to the client application in arrays. By default the arrays are:</w:t>
      </w:r>
    </w:p>
    <w:p w:rsidR="00DF0F7E" w:rsidRPr="00FE463F" w:rsidRDefault="000B59D3" w:rsidP="000B59D3">
      <w:pPr>
        <w:pStyle w:val="Caption"/>
        <w:rPr>
          <w:bCs w:val="0"/>
          <w:noProof/>
        </w:rPr>
      </w:pPr>
      <w:bookmarkStart w:id="499" w:name="_Toc3900907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91</w:t>
      </w:r>
      <w:r w:rsidRPr="00FE463F">
        <w:rPr>
          <w:noProof/>
        </w:rPr>
        <w:fldChar w:fldCharType="end"/>
      </w:r>
      <w:r w:rsidR="008056A5" w:rsidRPr="00FE463F">
        <w:rPr>
          <w:noProof/>
        </w:rPr>
        <w:t>. How Information Is Returned—Arrays</w:t>
      </w:r>
      <w:bookmarkEnd w:id="499"/>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   for help</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    for other user messages</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    for error messages</w:t>
      </w:r>
    </w:p>
    <w:p w:rsidR="00B46C01" w:rsidRPr="00FE463F" w:rsidRDefault="00B46C01" w:rsidP="00CB0891">
      <w:pPr>
        <w:pStyle w:val="BodyText6"/>
        <w:rPr>
          <w:noProof/>
        </w:rPr>
      </w:pPr>
    </w:p>
    <w:p w:rsidR="00ED4DD4" w:rsidRPr="00FE463F" w:rsidRDefault="002F0AF3" w:rsidP="00D42D1B">
      <w:pPr>
        <w:pStyle w:val="Note"/>
        <w:rPr>
          <w:noProof/>
        </w:rPr>
      </w:pPr>
      <w:r>
        <w:rPr>
          <w:noProof/>
        </w:rPr>
        <w:drawing>
          <wp:inline distT="0" distB="0" distL="0" distR="0">
            <wp:extent cx="304800" cy="304800"/>
            <wp:effectExtent l="0" t="0" r="0" b="0"/>
            <wp:docPr id="168"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traditional VA FileMan Classic calls, the first two of these types of messages are written directly to the screen; the last one did not exist or consisted solely of </w:t>
      </w:r>
      <w:r w:rsidR="00084217" w:rsidRPr="00FE463F">
        <w:rPr>
          <w:noProof/>
        </w:rPr>
        <w:t>“</w:t>
      </w:r>
      <w:r w:rsidR="00ED4DD4" w:rsidRPr="00FE463F">
        <w:rPr>
          <w:noProof/>
        </w:rPr>
        <w:t>&lt;BEEP&gt;??</w:t>
      </w:r>
      <w:r w:rsidR="00084217" w:rsidRPr="00FE463F">
        <w:rPr>
          <w:noProof/>
        </w:rPr>
        <w:t>”</w:t>
      </w:r>
      <w:r w:rsidR="00ED4DD4" w:rsidRPr="00FE463F">
        <w:rPr>
          <w:noProof/>
        </w:rPr>
        <w:t>.</w:t>
      </w:r>
    </w:p>
    <w:p w:rsidR="0034225A" w:rsidRPr="00FE463F" w:rsidRDefault="00E86526" w:rsidP="0034225A">
      <w:pPr>
        <w:pStyle w:val="BodyText"/>
        <w:keepNext/>
        <w:keepLines/>
        <w:rPr>
          <w:noProof/>
        </w:rPr>
      </w:pPr>
      <w:r w:rsidRPr="00FE463F">
        <w:rPr>
          <w:noProof/>
        </w:rPr>
        <w:t>In addition, there is an output variable associated with each of these arrays. DIHELP and DIMSG equal the number of nodes of text associated with their respective arrays. DIERR has the following two pieces:</w:t>
      </w:r>
    </w:p>
    <w:p w:rsidR="00E86526" w:rsidRPr="00FE463F" w:rsidRDefault="00E86526" w:rsidP="0034225A">
      <w:pPr>
        <w:pStyle w:val="CodeNoBoxIndent"/>
        <w:keepNext w:val="0"/>
        <w:keepLines w:val="0"/>
        <w:ind w:left="547"/>
        <w:rPr>
          <w:noProof/>
        </w:rPr>
      </w:pPr>
      <w:r w:rsidRPr="00FE463F">
        <w:rPr>
          <w:noProof/>
        </w:rPr>
        <w:t>number_of</w:t>
      </w:r>
      <w:r w:rsidR="0034225A" w:rsidRPr="00FE463F">
        <w:rPr>
          <w:noProof/>
        </w:rPr>
        <w:t>_errors^number_of_nodes_of_text</w:t>
      </w:r>
    </w:p>
    <w:p w:rsidR="00E86526" w:rsidRPr="00FE463F" w:rsidRDefault="00E86526" w:rsidP="000E7909">
      <w:pPr>
        <w:pStyle w:val="BodyText"/>
        <w:keepNext/>
        <w:keepLines/>
        <w:rPr>
          <w:noProof/>
        </w:rPr>
      </w:pPr>
      <w:r w:rsidRPr="00FE463F">
        <w:rPr>
          <w:noProof/>
        </w:rPr>
        <w:t>If the client application wants the data returned in another array (local or global), the array</w:t>
      </w:r>
      <w:r w:rsidR="00084217" w:rsidRPr="00FE463F">
        <w:rPr>
          <w:noProof/>
        </w:rPr>
        <w:t>’</w:t>
      </w:r>
      <w:r w:rsidRPr="00FE463F">
        <w:rPr>
          <w:noProof/>
        </w:rPr>
        <w:t>s closed root should be passed as a parameter in the DBS call. The major DBS calls have a parameter to accept this root as the last parameter. Thus, if the call looks like:</w:t>
      </w:r>
    </w:p>
    <w:p w:rsidR="00DF0F7E" w:rsidRPr="00FE463F" w:rsidRDefault="000B59D3" w:rsidP="000B59D3">
      <w:pPr>
        <w:pStyle w:val="Caption"/>
        <w:rPr>
          <w:noProof/>
        </w:rPr>
      </w:pPr>
      <w:bookmarkStart w:id="500" w:name="_Toc3900907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92</w:t>
      </w:r>
      <w:r w:rsidRPr="00FE463F">
        <w:rPr>
          <w:noProof/>
        </w:rPr>
        <w:fldChar w:fldCharType="end"/>
      </w:r>
      <w:r w:rsidR="008056A5" w:rsidRPr="00FE463F">
        <w:rPr>
          <w:noProof/>
        </w:rPr>
        <w:t>. How Information Is Returned—Passing Parameters: Input</w:t>
      </w:r>
      <w:bookmarkEnd w:id="500"/>
    </w:p>
    <w:p w:rsidR="00E86526" w:rsidRPr="00FE463F" w:rsidRDefault="00365EB1" w:rsidP="00ED4DD4">
      <w:pPr>
        <w:pStyle w:val="APICode"/>
        <w:rPr>
          <w:noProof/>
        </w:rPr>
      </w:pPr>
      <w:r w:rsidRPr="00FE463F">
        <w:rPr>
          <w:noProof/>
        </w:rPr>
        <w:t>&gt;</w:t>
      </w:r>
      <w:r w:rsidR="00E86526" w:rsidRPr="00FE463F">
        <w:rPr>
          <w:b/>
          <w:noProof/>
          <w:highlight w:val="yellow"/>
        </w:rPr>
        <w:t>D CALL^FM(</w:t>
      </w:r>
      <w:r w:rsidR="00084217" w:rsidRPr="00FE463F">
        <w:rPr>
          <w:b/>
          <w:noProof/>
          <w:highlight w:val="yellow"/>
        </w:rPr>
        <w:t>“</w:t>
      </w:r>
      <w:r w:rsidR="00E86526" w:rsidRPr="00FE463F">
        <w:rPr>
          <w:b/>
          <w:noProof/>
          <w:highlight w:val="yellow"/>
        </w:rPr>
        <w:t>OTHER_PARAMETERS</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MYMSGS</w:t>
      </w:r>
      <w:r w:rsidR="00084217" w:rsidRPr="00FE463F">
        <w:rPr>
          <w:b/>
          <w:noProof/>
          <w:highlight w:val="yellow"/>
        </w:rPr>
        <w:t>”</w:t>
      </w:r>
      <w:r w:rsidR="00E86526" w:rsidRPr="00FE463F">
        <w:rPr>
          <w:b/>
          <w:noProof/>
          <w:highlight w:val="yellow"/>
        </w:rPr>
        <w:t>)</w:t>
      </w:r>
    </w:p>
    <w:p w:rsidR="00DF0F7E" w:rsidRPr="00FE463F" w:rsidRDefault="00DF0F7E" w:rsidP="00CB0891">
      <w:pPr>
        <w:pStyle w:val="BodyText6"/>
        <w:rPr>
          <w:noProof/>
        </w:rPr>
      </w:pPr>
    </w:p>
    <w:p w:rsidR="00E86526" w:rsidRPr="00FE463F" w:rsidRDefault="00BB31CB" w:rsidP="000E7909">
      <w:pPr>
        <w:pStyle w:val="BodyText"/>
        <w:keepNext/>
        <w:keepLines/>
        <w:rPr>
          <w:noProof/>
        </w:rPr>
      </w:pPr>
      <w:r w:rsidRPr="00FE463F">
        <w:rPr>
          <w:noProof/>
        </w:rPr>
        <w:t>Information</w:t>
      </w:r>
      <w:r w:rsidR="00E86526" w:rsidRPr="00FE463F">
        <w:rPr>
          <w:noProof/>
        </w:rPr>
        <w:t xml:space="preserve"> is returned in:</w:t>
      </w:r>
    </w:p>
    <w:p w:rsidR="00E86526" w:rsidRPr="00FE463F" w:rsidRDefault="000B59D3" w:rsidP="000B59D3">
      <w:pPr>
        <w:pStyle w:val="Caption"/>
        <w:rPr>
          <w:noProof/>
        </w:rPr>
      </w:pPr>
      <w:bookmarkStart w:id="501" w:name="_Toc3900907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93</w:t>
      </w:r>
      <w:r w:rsidRPr="00FE463F">
        <w:rPr>
          <w:noProof/>
        </w:rPr>
        <w:fldChar w:fldCharType="end"/>
      </w:r>
      <w:r w:rsidR="008056A5" w:rsidRPr="00FE463F">
        <w:rPr>
          <w:noProof/>
        </w:rPr>
        <w:t>. How Information Is Returned—Passing Parameters:</w:t>
      </w:r>
      <w:r w:rsidR="008056A5" w:rsidRPr="00FE463F">
        <w:rPr>
          <w:noProof/>
        </w:rPr>
        <w:t xml:space="preserve"> Output</w:t>
      </w:r>
      <w:bookmarkEnd w:id="501"/>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DIHELP</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DIMSG</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DIERR</w:t>
      </w:r>
      <w:r w:rsidR="00084217" w:rsidRPr="00FE463F">
        <w:rPr>
          <w:noProof/>
        </w:rPr>
        <w:t>”</w:t>
      </w:r>
      <w:r w:rsidRPr="00FE463F">
        <w:rPr>
          <w:noProof/>
        </w:rPr>
        <w:t>)</w:t>
      </w:r>
    </w:p>
    <w:p w:rsidR="00E86526" w:rsidRPr="00FE463F" w:rsidRDefault="00E86526" w:rsidP="00CB0891">
      <w:pPr>
        <w:pStyle w:val="BodyText6"/>
        <w:rPr>
          <w:noProof/>
        </w:rPr>
      </w:pPr>
    </w:p>
    <w:p w:rsidR="00E86526" w:rsidRPr="00FE463F" w:rsidRDefault="00E86526" w:rsidP="000E7909">
      <w:pPr>
        <w:pStyle w:val="BodyText"/>
        <w:rPr>
          <w:noProof/>
        </w:rPr>
      </w:pPr>
      <w:r w:rsidRPr="00FE463F">
        <w:rPr>
          <w:noProof/>
        </w:rPr>
        <w:lastRenderedPageBreak/>
        <w:t xml:space="preserve">Also, the values stored in the corresponding local variables are put into the </w:t>
      </w:r>
      <w:r w:rsidR="00E90B07" w:rsidRPr="00FE463F">
        <w:rPr>
          <w:noProof/>
        </w:rPr>
        <w:t>top-level</w:t>
      </w:r>
      <w:r w:rsidRPr="00FE463F">
        <w:rPr>
          <w:noProof/>
        </w:rPr>
        <w:t xml:space="preserve"> nodes of these arrays. When the application specifies an array for output, nothing is returned in the ^TMP arrays.</w:t>
      </w:r>
    </w:p>
    <w:p w:rsidR="00E86526" w:rsidRPr="00FE463F" w:rsidRDefault="00E86526" w:rsidP="00905555">
      <w:pPr>
        <w:pStyle w:val="Heading3"/>
        <w:rPr>
          <w:noProof/>
        </w:rPr>
      </w:pPr>
      <w:bookmarkStart w:id="502" w:name="_Ref341768816"/>
      <w:bookmarkStart w:id="503" w:name="_Ref341768897"/>
      <w:bookmarkStart w:id="504" w:name="_Ref341768969"/>
      <w:bookmarkStart w:id="505" w:name="_Ref341769134"/>
      <w:bookmarkStart w:id="506" w:name="_Toc388960440"/>
      <w:r w:rsidRPr="00FE463F">
        <w:rPr>
          <w:noProof/>
        </w:rPr>
        <w:t>Contents of Arrays</w:t>
      </w:r>
      <w:bookmarkEnd w:id="502"/>
      <w:bookmarkEnd w:id="503"/>
      <w:bookmarkEnd w:id="504"/>
      <w:bookmarkEnd w:id="505"/>
      <w:bookmarkEnd w:id="506"/>
    </w:p>
    <w:p w:rsidR="00E86526" w:rsidRPr="00FE463F" w:rsidRDefault="00E86526" w:rsidP="00AD197E">
      <w:pPr>
        <w:pStyle w:val="Heading4"/>
        <w:rPr>
          <w:noProof/>
          <w:lang w:val="en-US"/>
        </w:rPr>
      </w:pPr>
      <w:r w:rsidRPr="00FE463F">
        <w:rPr>
          <w:noProof/>
          <w:lang w:val="en-US"/>
        </w:rPr>
        <w:t>DIHELP Array</w:t>
      </w:r>
    </w:p>
    <w:p w:rsidR="00E86526" w:rsidRPr="00FE463F" w:rsidRDefault="00CB0891" w:rsidP="0090555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Calls:DIHELP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Arrays:DIHELP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DIHELP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Text in the DIHELP array has several sources. Some help text is stored in the DIALOG file</w:t>
      </w:r>
      <w:r w:rsidR="00281983" w:rsidRPr="00FE463F">
        <w:rPr>
          <w:noProof/>
        </w:rPr>
        <w:t xml:space="preserve"> (#.84)</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DIALOG File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Files:DIALOG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an example of this sort of help is the text returned by %DT when you enter a </w:t>
      </w:r>
      <w:r w:rsidR="00084217" w:rsidRPr="00FE463F">
        <w:rPr>
          <w:noProof/>
        </w:rPr>
        <w:t>“</w:t>
      </w:r>
      <w:r w:rsidR="00E86526" w:rsidRPr="00FE463F">
        <w:rPr>
          <w:b/>
          <w:noProof/>
        </w:rPr>
        <w:t>?</w:t>
      </w:r>
      <w:r w:rsidR="00084217" w:rsidRPr="00FE463F">
        <w:rPr>
          <w:noProof/>
        </w:rPr>
        <w:t>”</w:t>
      </w:r>
      <w:r w:rsidR="00E86526" w:rsidRPr="00FE463F">
        <w:rPr>
          <w:noProof/>
        </w:rPr>
        <w:t xml:space="preserve"> at a prompt requiring a date. Other help comes directly from text in the Data Dictionary. </w:t>
      </w:r>
      <w:r w:rsidR="00BB31CB" w:rsidRPr="00FE463F">
        <w:rPr>
          <w:noProof/>
        </w:rPr>
        <w:t>Executable</w:t>
      </w:r>
      <w:r w:rsidR="006008FF" w:rsidRPr="00FE463F">
        <w:rPr>
          <w:noProof/>
        </w:rPr>
        <w:t xml:space="preserve"> H</w:t>
      </w:r>
      <w:r w:rsidR="00E86526" w:rsidRPr="00FE463F">
        <w:rPr>
          <w:noProof/>
        </w:rPr>
        <w:t>elp</w:t>
      </w:r>
      <w:r w:rsidR="00E86526" w:rsidRPr="00FE463F">
        <w:rPr>
          <w:noProof/>
        </w:rPr>
        <w:fldChar w:fldCharType="begin"/>
      </w:r>
      <w:r w:rsidR="00E86526" w:rsidRPr="00FE463F">
        <w:rPr>
          <w:noProof/>
        </w:rPr>
        <w:instrText xml:space="preserve"> XE </w:instrText>
      </w:r>
      <w:r w:rsidR="00084217" w:rsidRPr="00FE463F">
        <w:rPr>
          <w:noProof/>
        </w:rPr>
        <w:instrText>“</w:instrText>
      </w:r>
      <w:r w:rsidR="00992B67" w:rsidRPr="00FE463F">
        <w:rPr>
          <w:noProof/>
        </w:rPr>
        <w:instrText>Exe</w:instrText>
      </w:r>
      <w:r w:rsidR="00E86526" w:rsidRPr="00FE463F">
        <w:rPr>
          <w:noProof/>
        </w:rPr>
        <w:instrText>cutable Help</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t xml:space="preserve"> relies on calls to the Loader (</w:t>
      </w:r>
      <w:r w:rsidR="006008FF" w:rsidRPr="00FE463F">
        <w:rPr>
          <w:noProof/>
        </w:rPr>
        <w:t xml:space="preserve">see </w:t>
      </w:r>
      <w:r w:rsidR="00E86526" w:rsidRPr="00FE463F">
        <w:rPr>
          <w:noProof/>
        </w:rPr>
        <w:t>EN^DDIOL) embedded in the executable code. The Loader call takes the place of Writes.</w:t>
      </w:r>
    </w:p>
    <w:p w:rsidR="00ED4DD4" w:rsidRPr="00FE463F" w:rsidRDefault="002F0AF3" w:rsidP="00905555">
      <w:pPr>
        <w:pStyle w:val="Note"/>
        <w:keepNext/>
        <w:keepLines/>
        <w:rPr>
          <w:noProof/>
        </w:rPr>
      </w:pPr>
      <w:r>
        <w:rPr>
          <w:noProof/>
        </w:rPr>
        <w:drawing>
          <wp:inline distT="0" distB="0" distL="0" distR="0">
            <wp:extent cx="304800" cy="304800"/>
            <wp:effectExtent l="0" t="0" r="0" b="0"/>
            <wp:docPr id="169"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other contexts, the Loader puts text under the DIMSG subscript. However, when executing Executable Help</w:t>
      </w:r>
      <w:r w:rsidR="00ED4DD4" w:rsidRPr="00FE463F">
        <w:rPr>
          <w:noProof/>
        </w:rPr>
        <w:fldChar w:fldCharType="begin"/>
      </w:r>
      <w:r w:rsidR="00ED4DD4" w:rsidRPr="00FE463F">
        <w:rPr>
          <w:noProof/>
        </w:rPr>
        <w:instrText xml:space="preserve"> XE </w:instrText>
      </w:r>
      <w:r w:rsidR="00084217" w:rsidRPr="00FE463F">
        <w:rPr>
          <w:noProof/>
        </w:rPr>
        <w:instrText>“</w:instrText>
      </w:r>
      <w:r w:rsidR="00992B67" w:rsidRPr="00FE463F">
        <w:rPr>
          <w:noProof/>
        </w:rPr>
        <w:instrText>Exe</w:instrText>
      </w:r>
      <w:r w:rsidR="00ED4DD4" w:rsidRPr="00FE463F">
        <w:rPr>
          <w:noProof/>
        </w:rPr>
        <w:instrText>cutable Help</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the Loader puts the text under the DIHELP subscript instead.</w:t>
      </w:r>
    </w:p>
    <w:p w:rsidR="00E86526" w:rsidRPr="00FE463F" w:rsidRDefault="00E86526" w:rsidP="000E7909">
      <w:pPr>
        <w:pStyle w:val="BodyText"/>
        <w:keepNext/>
        <w:keepLines/>
        <w:rPr>
          <w:noProof/>
        </w:rPr>
      </w:pPr>
      <w:r w:rsidRPr="00FE463F">
        <w:rPr>
          <w:noProof/>
        </w:rPr>
        <w:t>The following DBS call returns help for a particular field:</w:t>
      </w:r>
    </w:p>
    <w:p w:rsidR="000E7909" w:rsidRPr="00FE463F" w:rsidRDefault="000B59D3" w:rsidP="000B59D3">
      <w:pPr>
        <w:pStyle w:val="Caption"/>
        <w:rPr>
          <w:noProof/>
        </w:rPr>
      </w:pPr>
      <w:bookmarkStart w:id="507" w:name="_Toc3900907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94</w:t>
      </w:r>
      <w:r w:rsidRPr="00FE463F">
        <w:rPr>
          <w:noProof/>
        </w:rPr>
        <w:fldChar w:fldCharType="end"/>
      </w:r>
      <w:r w:rsidR="008056A5" w:rsidRPr="00FE463F">
        <w:rPr>
          <w:noProof/>
        </w:rPr>
        <w:t>. DIHELP Array: Input to return help for a particular field</w:t>
      </w:r>
      <w:bookmarkEnd w:id="507"/>
    </w:p>
    <w:p w:rsidR="00E86526" w:rsidRPr="00FE463F" w:rsidRDefault="00365EB1" w:rsidP="00ED4DD4">
      <w:pPr>
        <w:pStyle w:val="APICode"/>
        <w:rPr>
          <w:noProof/>
        </w:rPr>
      </w:pPr>
      <w:r w:rsidRPr="00FE463F">
        <w:rPr>
          <w:noProof/>
        </w:rPr>
        <w:t>&gt;</w:t>
      </w:r>
      <w:r w:rsidR="00E86526" w:rsidRPr="00FE463F">
        <w:rPr>
          <w:b/>
          <w:noProof/>
          <w:highlight w:val="yellow"/>
        </w:rPr>
        <w:t>D HELP^DIE(FILE,IENS,FIELD,TYPE_OF_HELP,MSG_ROOT)</w:t>
      </w:r>
    </w:p>
    <w:p w:rsidR="00E86526" w:rsidRPr="00FE463F" w:rsidRDefault="00E86526" w:rsidP="00CB0891">
      <w:pPr>
        <w:pStyle w:val="BodyText6"/>
        <w:rPr>
          <w:noProof/>
        </w:rPr>
      </w:pPr>
    </w:p>
    <w:p w:rsidR="006008FF" w:rsidRPr="00FE463F" w:rsidRDefault="00E86526" w:rsidP="000E7909">
      <w:pPr>
        <w:pStyle w:val="BodyText"/>
        <w:rPr>
          <w:noProof/>
        </w:rPr>
      </w:pPr>
      <w:r w:rsidRPr="00FE463F">
        <w:rPr>
          <w:noProof/>
        </w:rPr>
        <w:t>TYPE_OF_HELP is a set of flags that allows the client applicati</w:t>
      </w:r>
      <w:r w:rsidR="00992B67" w:rsidRPr="00FE463F">
        <w:rPr>
          <w:noProof/>
        </w:rPr>
        <w:t>on to specify which help text (help prompt, d</w:t>
      </w:r>
      <w:r w:rsidRPr="00FE463F">
        <w:rPr>
          <w:noProof/>
        </w:rPr>
        <w:t>escr</w:t>
      </w:r>
      <w:r w:rsidR="00992B67" w:rsidRPr="00FE463F">
        <w:rPr>
          <w:noProof/>
        </w:rPr>
        <w:t>iption, list of set of codes, e</w:t>
      </w:r>
      <w:r w:rsidR="00BB31CB" w:rsidRPr="00FE463F">
        <w:rPr>
          <w:noProof/>
        </w:rPr>
        <w:t>xe</w:t>
      </w:r>
      <w:r w:rsidR="00992B67" w:rsidRPr="00FE463F">
        <w:rPr>
          <w:noProof/>
        </w:rPr>
        <w:t>cutable h</w:t>
      </w:r>
      <w:r w:rsidRPr="00FE463F">
        <w:rPr>
          <w:noProof/>
        </w:rPr>
        <w:t>elp</w:t>
      </w:r>
      <w:r w:rsidRPr="00FE463F">
        <w:rPr>
          <w:noProof/>
        </w:rPr>
        <w:fldChar w:fldCharType="begin"/>
      </w:r>
      <w:r w:rsidRPr="00FE463F">
        <w:rPr>
          <w:noProof/>
        </w:rPr>
        <w:instrText xml:space="preserve"> XE </w:instrText>
      </w:r>
      <w:r w:rsidR="00084217" w:rsidRPr="00FE463F">
        <w:rPr>
          <w:noProof/>
        </w:rPr>
        <w:instrText>“</w:instrText>
      </w:r>
      <w:r w:rsidR="00992B67" w:rsidRPr="00FE463F">
        <w:rPr>
          <w:noProof/>
        </w:rPr>
        <w:instrText>EXe</w:instrText>
      </w:r>
      <w:r w:rsidRPr="00FE463F">
        <w:rPr>
          <w:noProof/>
        </w:rPr>
        <w:instrText>cutable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 etc.) to return. Alternatively, a single or double question mark returns the same information that is current</w:t>
      </w:r>
      <w:r w:rsidR="006008FF" w:rsidRPr="00FE463F">
        <w:rPr>
          <w:noProof/>
        </w:rPr>
        <w:t>ly returned in scrolling mode.</w:t>
      </w:r>
    </w:p>
    <w:p w:rsidR="00E86526" w:rsidRPr="00FE463F" w:rsidRDefault="002F0AF3" w:rsidP="006008FF">
      <w:pPr>
        <w:pStyle w:val="Note"/>
        <w:rPr>
          <w:noProof/>
        </w:rPr>
      </w:pPr>
      <w:r>
        <w:rPr>
          <w:noProof/>
        </w:rPr>
        <w:drawing>
          <wp:inline distT="0" distB="0" distL="0" distR="0">
            <wp:extent cx="304800" cy="304800"/>
            <wp:effectExtent l="0" t="0" r="0" b="0"/>
            <wp:docPr id="170"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82128" w:rsidRPr="00FE463F">
        <w:rPr>
          <w:noProof/>
        </w:rPr>
        <w:tab/>
      </w:r>
      <w:r w:rsidR="006008FF" w:rsidRPr="00FE463F">
        <w:rPr>
          <w:b/>
          <w:noProof/>
        </w:rPr>
        <w:t>REF:</w:t>
      </w:r>
      <w:r w:rsidR="006008FF" w:rsidRPr="00FE463F">
        <w:rPr>
          <w:noProof/>
        </w:rPr>
        <w:t xml:space="preserve"> For details, s</w:t>
      </w:r>
      <w:r w:rsidR="00E86526" w:rsidRPr="00FE463F">
        <w:rPr>
          <w:noProof/>
        </w:rPr>
        <w:t>ee the documentation for the Helper call</w:t>
      </w:r>
      <w:r w:rsidR="006008FF" w:rsidRPr="00FE463F">
        <w:rPr>
          <w:noProof/>
        </w:rPr>
        <w:t>.</w:t>
      </w:r>
    </w:p>
    <w:p w:rsidR="00E86526" w:rsidRPr="00FE463F" w:rsidRDefault="00E86526" w:rsidP="000E7909">
      <w:pPr>
        <w:pStyle w:val="BodyText"/>
        <w:rPr>
          <w:noProof/>
        </w:rPr>
      </w:pPr>
      <w:r w:rsidRPr="00FE463F">
        <w:rPr>
          <w:noProof/>
        </w:rPr>
        <w:t xml:space="preserve">If MSG_ROOT is </w:t>
      </w:r>
      <w:r w:rsidRPr="00FE463F">
        <w:rPr>
          <w:i/>
          <w:noProof/>
        </w:rPr>
        <w:t>not</w:t>
      </w:r>
      <w:r w:rsidRPr="00FE463F">
        <w:rPr>
          <w:noProof/>
        </w:rPr>
        <w:t xml:space="preserve"> specified as a target, the help is returned in ^TMP(</w:t>
      </w:r>
      <w:r w:rsidR="00084217" w:rsidRPr="00FE463F">
        <w:rPr>
          <w:noProof/>
        </w:rPr>
        <w:t>“</w:t>
      </w:r>
      <w:r w:rsidRPr="00FE463F">
        <w:rPr>
          <w:noProof/>
        </w:rPr>
        <w:t>DIHELP</w:t>
      </w:r>
      <w:r w:rsidR="00084217" w:rsidRPr="00FE463F">
        <w:rPr>
          <w:noProof/>
        </w:rPr>
        <w:t>”</w:t>
      </w:r>
      <w:r w:rsidRPr="00FE463F">
        <w:rPr>
          <w:noProof/>
        </w:rPr>
        <w:t>, $J) as described above. The local variable DIHELP equals the total number of nodes returned.</w:t>
      </w:r>
    </w:p>
    <w:p w:rsidR="00E86526" w:rsidRPr="00FE463F" w:rsidRDefault="00E86526" w:rsidP="000E7909">
      <w:pPr>
        <w:pStyle w:val="BodyText"/>
        <w:rPr>
          <w:noProof/>
        </w:rPr>
      </w:pPr>
      <w:r w:rsidRPr="00FE463F">
        <w:rPr>
          <w:noProof/>
        </w:rPr>
        <w:t>Text in the array that contains help is subscripted with integers. If more than one kind of help is being returned, a null node is put between them.</w:t>
      </w:r>
    </w:p>
    <w:p w:rsidR="00E86526" w:rsidRPr="00FE463F" w:rsidRDefault="00E86526" w:rsidP="000E7909">
      <w:pPr>
        <w:pStyle w:val="BodyText"/>
        <w:rPr>
          <w:noProof/>
        </w:rPr>
      </w:pPr>
      <w:r w:rsidRPr="00FE463F">
        <w:rPr>
          <w:noProof/>
        </w:rPr>
        <w:t>If a flag is set by the client application when the CHK^DIE or VAL^DIE calls are made, help is returned when a value is found to be invalid. The help is returned in the standard way described above.</w:t>
      </w:r>
    </w:p>
    <w:p w:rsidR="00E86526" w:rsidRPr="00FE463F" w:rsidRDefault="00E86526" w:rsidP="00AD197E">
      <w:pPr>
        <w:pStyle w:val="Heading4"/>
        <w:rPr>
          <w:noProof/>
          <w:lang w:val="en-US"/>
        </w:rPr>
      </w:pPr>
      <w:r w:rsidRPr="00FE463F">
        <w:rPr>
          <w:noProof/>
          <w:lang w:val="en-US"/>
        </w:rPr>
        <w:t>DIMSG Array</w:t>
      </w:r>
    </w:p>
    <w:p w:rsidR="00582128"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Calls:DIMSG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Arrays:DIMSG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DIMSG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main source of the DIMSG array is output from the Loader: EN^DDIOL. Writes that are currently embedded in the database </w:t>
      </w:r>
      <w:r w:rsidR="00515C16" w:rsidRPr="00FE463F">
        <w:rPr>
          <w:rStyle w:val="Emphasis"/>
          <w:noProof/>
        </w:rPr>
        <w:t>must</w:t>
      </w:r>
      <w:r w:rsidR="00E86526" w:rsidRPr="00FE463F">
        <w:rPr>
          <w:noProof/>
        </w:rPr>
        <w:t xml:space="preserve"> be changed to calls to EN^DDIOL if the DBS is to be used. </w:t>
      </w:r>
      <w:r w:rsidR="00BB31CB" w:rsidRPr="00FE463F">
        <w:rPr>
          <w:noProof/>
        </w:rPr>
        <w:t xml:space="preserve">When running applications in scrolling mode, the Loader simply WRITEs the text to the screen. </w:t>
      </w:r>
      <w:r w:rsidR="00E86526" w:rsidRPr="00FE463F">
        <w:rPr>
          <w:noProof/>
        </w:rPr>
        <w:t>However, if the node containing the EN^DDIOL call is executed from within one of the DBS calls, the DBS returns text in an array,</w:t>
      </w:r>
      <w:r w:rsidR="00582128" w:rsidRPr="00FE463F">
        <w:rPr>
          <w:noProof/>
        </w:rPr>
        <w:t xml:space="preserve"> usually subscripted by DIMSG.</w:t>
      </w:r>
    </w:p>
    <w:p w:rsidR="00E86526" w:rsidRPr="00FE463F" w:rsidRDefault="002F0AF3" w:rsidP="00582128">
      <w:pPr>
        <w:pStyle w:val="Note"/>
        <w:rPr>
          <w:noProof/>
        </w:rPr>
      </w:pPr>
      <w:r>
        <w:rPr>
          <w:noProof/>
        </w:rPr>
        <w:drawing>
          <wp:inline distT="0" distB="0" distL="0" distR="0">
            <wp:extent cx="304800" cy="304800"/>
            <wp:effectExtent l="0" t="0" r="0" b="0"/>
            <wp:docPr id="171"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82128" w:rsidRPr="00FE463F">
        <w:rPr>
          <w:noProof/>
        </w:rPr>
        <w:tab/>
      </w:r>
      <w:r w:rsidR="00582128" w:rsidRPr="00FE463F">
        <w:rPr>
          <w:b/>
          <w:noProof/>
        </w:rPr>
        <w:t>REF:</w:t>
      </w:r>
      <w:r w:rsidR="00582128" w:rsidRPr="00FE463F">
        <w:rPr>
          <w:noProof/>
        </w:rPr>
        <w:t xml:space="preserve"> </w:t>
      </w:r>
      <w:r w:rsidR="00E86526" w:rsidRPr="00FE463F">
        <w:rPr>
          <w:noProof/>
        </w:rPr>
        <w:t xml:space="preserve">For more detailed information about </w:t>
      </w:r>
      <w:r w:rsidR="00582128" w:rsidRPr="00FE463F">
        <w:rPr>
          <w:noProof/>
          <w:color w:val="0000FF"/>
          <w:u w:val="single"/>
        </w:rPr>
        <w:fldChar w:fldCharType="begin"/>
      </w:r>
      <w:r w:rsidR="00582128" w:rsidRPr="00FE463F">
        <w:rPr>
          <w:noProof/>
          <w:color w:val="0000FF"/>
          <w:u w:val="single"/>
        </w:rPr>
        <w:instrText xml:space="preserve"> REF _Ref387127880 \h </w:instrText>
      </w:r>
      <w:r w:rsidR="00582128" w:rsidRPr="00FE463F">
        <w:rPr>
          <w:noProof/>
          <w:color w:val="0000FF"/>
          <w:u w:val="single"/>
        </w:rPr>
      </w:r>
      <w:r w:rsidR="00582128" w:rsidRPr="00FE463F">
        <w:rPr>
          <w:noProof/>
          <w:color w:val="0000FF"/>
          <w:u w:val="single"/>
        </w:rPr>
        <w:instrText xml:space="preserve"> \* MERGEFORMAT </w:instrText>
      </w:r>
      <w:r w:rsidR="00582128" w:rsidRPr="00FE463F">
        <w:rPr>
          <w:noProof/>
          <w:color w:val="0000FF"/>
          <w:u w:val="single"/>
        </w:rPr>
        <w:fldChar w:fldCharType="separate"/>
      </w:r>
      <w:r w:rsidR="00572F54" w:rsidRPr="00FE463F">
        <w:rPr>
          <w:noProof/>
          <w:color w:val="0000FF"/>
          <w:u w:val="single"/>
        </w:rPr>
        <w:t>EN^DDIOL: Message Loader</w:t>
      </w:r>
      <w:r w:rsidR="00582128" w:rsidRPr="00FE463F">
        <w:rPr>
          <w:noProof/>
          <w:color w:val="0000FF"/>
          <w:u w:val="single"/>
        </w:rPr>
        <w:fldChar w:fldCharType="end"/>
      </w:r>
      <w:r w:rsidR="00E86526" w:rsidRPr="00FE463F">
        <w:rPr>
          <w:noProof/>
        </w:rPr>
        <w:t xml:space="preserve">, see its description in the </w:t>
      </w:r>
      <w:r w:rsidR="00084217" w:rsidRPr="00FE463F">
        <w:rPr>
          <w:noProof/>
        </w:rPr>
        <w:t>“</w:t>
      </w:r>
      <w:r w:rsidR="00E86526" w:rsidRPr="00FE463F">
        <w:rPr>
          <w:noProof/>
        </w:rPr>
        <w:t xml:space="preserve">Classic </w:t>
      </w:r>
      <w:r w:rsidR="00317316" w:rsidRPr="00FE463F">
        <w:rPr>
          <w:noProof/>
        </w:rPr>
        <w:t xml:space="preserve">VA </w:t>
      </w:r>
      <w:r w:rsidR="00E86526" w:rsidRPr="00FE463F">
        <w:rPr>
          <w:noProof/>
        </w:rPr>
        <w:t>FileMan API</w:t>
      </w:r>
      <w:r w:rsidR="00084217" w:rsidRPr="00FE463F">
        <w:rPr>
          <w:noProof/>
        </w:rPr>
        <w:t>”</w:t>
      </w:r>
      <w:r w:rsidR="00E86526" w:rsidRPr="00FE463F">
        <w:rPr>
          <w:noProof/>
        </w:rPr>
        <w:t xml:space="preserve"> section</w:t>
      </w:r>
      <w:r w:rsidR="00582128" w:rsidRPr="00FE463F">
        <w:rPr>
          <w:noProof/>
        </w:rPr>
        <w:t>.</w:t>
      </w:r>
    </w:p>
    <w:p w:rsidR="00E86526" w:rsidRPr="00FE463F" w:rsidRDefault="00E86526" w:rsidP="000E7909">
      <w:pPr>
        <w:pStyle w:val="BodyText"/>
        <w:rPr>
          <w:noProof/>
        </w:rPr>
      </w:pPr>
      <w:r w:rsidRPr="00FE463F">
        <w:rPr>
          <w:noProof/>
        </w:rPr>
        <w:lastRenderedPageBreak/>
        <w:t xml:space="preserve">When the user is </w:t>
      </w:r>
      <w:r w:rsidRPr="00FE463F">
        <w:rPr>
          <w:i/>
          <w:noProof/>
        </w:rPr>
        <w:t>not</w:t>
      </w:r>
      <w:r w:rsidRPr="00FE463F">
        <w:rPr>
          <w:noProof/>
        </w:rPr>
        <w:t xml:space="preserve"> in scrolling mode, the Loader most frequently place</w:t>
      </w:r>
      <w:r w:rsidR="00582128" w:rsidRPr="00FE463F">
        <w:rPr>
          <w:noProof/>
        </w:rPr>
        <w:t>s</w:t>
      </w:r>
      <w:r w:rsidRPr="00FE463F">
        <w:rPr>
          <w:noProof/>
        </w:rPr>
        <w:t xml:space="preserve"> the text into the DIMSG array with the local variable DIMSG set equal to the total number of lines in the array. There are certain situations, however, where the output is put into another array. As mentioned above, when the DBS HELP^DIE call is used to get help, the output o</w:t>
      </w:r>
      <w:r w:rsidR="00BB31CB" w:rsidRPr="00FE463F">
        <w:rPr>
          <w:noProof/>
        </w:rPr>
        <w:t>f an EN^DDIOL call embedded in Exe</w:t>
      </w:r>
      <w:r w:rsidRPr="00FE463F">
        <w:rPr>
          <w:noProof/>
        </w:rPr>
        <w:t>cutable Help is placed into the DIHELP array.</w:t>
      </w:r>
    </w:p>
    <w:p w:rsidR="00E86526" w:rsidRPr="00FE463F" w:rsidRDefault="00E86526" w:rsidP="000E7909">
      <w:pPr>
        <w:pStyle w:val="BodyText"/>
        <w:rPr>
          <w:noProof/>
        </w:rPr>
      </w:pPr>
      <w:r w:rsidRPr="00FE463F">
        <w:rPr>
          <w:noProof/>
        </w:rPr>
        <w:t>Like DIHELP, the DIMSG array is simply a list of lines of text.</w:t>
      </w:r>
    </w:p>
    <w:p w:rsidR="00E86526" w:rsidRPr="00FE463F" w:rsidRDefault="00E86526" w:rsidP="000E7909">
      <w:pPr>
        <w:pStyle w:val="BodyText"/>
        <w:keepNext/>
        <w:keepLines/>
        <w:rPr>
          <w:noProof/>
        </w:rPr>
      </w:pPr>
      <w:r w:rsidRPr="00FE463F">
        <w:rPr>
          <w:noProof/>
        </w:rPr>
        <w:t>Suppose an INPUT transform currently contains:</w:t>
      </w:r>
    </w:p>
    <w:p w:rsidR="000E7909" w:rsidRPr="00FE463F" w:rsidRDefault="000B59D3" w:rsidP="000B59D3">
      <w:pPr>
        <w:pStyle w:val="Caption"/>
        <w:rPr>
          <w:noProof/>
        </w:rPr>
      </w:pPr>
      <w:bookmarkStart w:id="508" w:name="_Toc3900907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95</w:t>
      </w:r>
      <w:r w:rsidRPr="00FE463F">
        <w:rPr>
          <w:noProof/>
        </w:rPr>
        <w:fldChar w:fldCharType="end"/>
      </w:r>
      <w:r w:rsidR="008056A5" w:rsidRPr="00FE463F">
        <w:rPr>
          <w:noProof/>
        </w:rPr>
        <w:t>. DIMSG Array—Sample Input Transform</w:t>
      </w:r>
      <w:bookmarkEnd w:id="508"/>
    </w:p>
    <w:p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W !,</w:t>
      </w:r>
      <w:r w:rsidR="00084217" w:rsidRPr="00FE463F">
        <w:rPr>
          <w:noProof/>
        </w:rPr>
        <w:t>”</w:t>
      </w:r>
      <w:r w:rsidRPr="00FE463F">
        <w:rPr>
          <w:noProof/>
        </w:rPr>
        <w:t xml:space="preserve">Your input was </w:t>
      </w:r>
      <w:r w:rsidR="00084217" w:rsidRPr="00FE463F">
        <w:rPr>
          <w:noProof/>
        </w:rPr>
        <w:t>“</w:t>
      </w:r>
      <w:r w:rsidRPr="00FE463F">
        <w:rPr>
          <w:noProof/>
        </w:rPr>
        <w:t>_Y_</w:t>
      </w:r>
    </w:p>
    <w:p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w:t>
      </w:r>
      <w:r w:rsidRPr="00FE463F">
        <w:rPr>
          <w:noProof/>
        </w:rPr>
        <w:t>”</w:t>
      </w:r>
      <w:r w:rsidR="00E86526" w:rsidRPr="00FE463F">
        <w:rPr>
          <w:noProof/>
        </w:rPr>
        <w:t>This is the wrong length.</w:t>
      </w:r>
      <w:r w:rsidRPr="00FE463F">
        <w:rPr>
          <w:noProof/>
        </w:rPr>
        <w:t>”</w:t>
      </w:r>
    </w:p>
    <w:p w:rsidR="00E86526" w:rsidRPr="00FE463F" w:rsidRDefault="00E86526" w:rsidP="00E62042">
      <w:pPr>
        <w:pStyle w:val="BodyText6"/>
        <w:rPr>
          <w:noProof/>
        </w:rPr>
      </w:pPr>
    </w:p>
    <w:p w:rsidR="00BE674E" w:rsidRPr="00FE463F" w:rsidRDefault="00E86526" w:rsidP="000E7909">
      <w:pPr>
        <w:pStyle w:val="BodyText"/>
        <w:keepNext/>
        <w:keepLines/>
        <w:rPr>
          <w:noProof/>
        </w:rPr>
      </w:pPr>
      <w:r w:rsidRPr="00FE463F">
        <w:rPr>
          <w:noProof/>
        </w:rPr>
        <w:t>It can be changed to:</w:t>
      </w:r>
    </w:p>
    <w:p w:rsidR="000E7909" w:rsidRPr="00FE463F" w:rsidRDefault="000B59D3" w:rsidP="000B59D3">
      <w:pPr>
        <w:pStyle w:val="Caption"/>
        <w:rPr>
          <w:noProof/>
        </w:rPr>
      </w:pPr>
      <w:bookmarkStart w:id="509" w:name="_Toc3900907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96</w:t>
      </w:r>
      <w:r w:rsidRPr="00FE463F">
        <w:rPr>
          <w:noProof/>
        </w:rPr>
        <w:fldChar w:fldCharType="end"/>
      </w:r>
      <w:r w:rsidR="008056A5" w:rsidRPr="00FE463F">
        <w:rPr>
          <w:noProof/>
        </w:rPr>
        <w:t>. DIMSG Array—Changing Input Transform: Executed in scrolling mode</w:t>
      </w:r>
      <w:bookmarkEnd w:id="509"/>
    </w:p>
    <w:p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S Y(1)=</w:t>
      </w:r>
      <w:r w:rsidR="00084217" w:rsidRPr="00FE463F">
        <w:rPr>
          <w:noProof/>
        </w:rPr>
        <w:t>“</w:t>
      </w:r>
      <w:r w:rsidRPr="00FE463F">
        <w:rPr>
          <w:noProof/>
        </w:rPr>
        <w:t xml:space="preserve">Your input was </w:t>
      </w:r>
      <w:r w:rsidR="00084217" w:rsidRPr="00FE463F">
        <w:rPr>
          <w:noProof/>
        </w:rPr>
        <w:t>“</w:t>
      </w:r>
      <w:r w:rsidRPr="00FE463F">
        <w:rPr>
          <w:noProof/>
        </w:rPr>
        <w:t>_Y_</w:t>
      </w:r>
    </w:p>
    <w:p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,Y(2)=</w:t>
      </w:r>
      <w:r w:rsidRPr="00FE463F">
        <w:rPr>
          <w:noProof/>
        </w:rPr>
        <w:t>“</w:t>
      </w:r>
      <w:r w:rsidR="00E86526" w:rsidRPr="00FE463F">
        <w:rPr>
          <w:noProof/>
        </w:rPr>
        <w:t>This is the wrong length.</w:t>
      </w:r>
      <w:r w:rsidRPr="00FE463F">
        <w:rPr>
          <w:noProof/>
        </w:rPr>
        <w:t>”</w:t>
      </w:r>
      <w:r w:rsidR="00E86526" w:rsidRPr="00FE463F">
        <w:rPr>
          <w:noProof/>
        </w:rPr>
        <w:t xml:space="preserve"> D EN^DDIOL(.Y)</w:t>
      </w:r>
    </w:p>
    <w:p w:rsidR="000E7909" w:rsidRPr="00FE463F" w:rsidRDefault="000E7909" w:rsidP="00E62042">
      <w:pPr>
        <w:pStyle w:val="BodyText6"/>
        <w:rPr>
          <w:noProof/>
        </w:rPr>
      </w:pPr>
    </w:p>
    <w:p w:rsidR="00BE674E" w:rsidRPr="00FE463F" w:rsidRDefault="00E86526" w:rsidP="000E7909">
      <w:pPr>
        <w:pStyle w:val="BodyText"/>
        <w:keepNext/>
        <w:keepLines/>
        <w:rPr>
          <w:noProof/>
        </w:rPr>
      </w:pPr>
      <w:r w:rsidRPr="00FE463F">
        <w:rPr>
          <w:noProof/>
        </w:rPr>
        <w:t xml:space="preserve">This change would have no effect if the user were in scrolling mode; the same message is written to the screen. However, if the second INPUT transform were executed from a silent call, nothing is </w:t>
      </w:r>
      <w:r w:rsidR="00BB31CB" w:rsidRPr="00FE463F">
        <w:rPr>
          <w:noProof/>
        </w:rPr>
        <w:t>written</w:t>
      </w:r>
      <w:r w:rsidRPr="00FE463F">
        <w:rPr>
          <w:noProof/>
        </w:rPr>
        <w:t xml:space="preserve"> and the </w:t>
      </w:r>
      <w:r w:rsidR="00084217" w:rsidRPr="00FE463F">
        <w:rPr>
          <w:noProof/>
        </w:rPr>
        <w:t>“</w:t>
      </w:r>
      <w:r w:rsidRPr="00FE463F">
        <w:rPr>
          <w:noProof/>
        </w:rPr>
        <w:t>DIMSG</w:t>
      </w:r>
      <w:r w:rsidR="00084217" w:rsidRPr="00FE463F">
        <w:rPr>
          <w:noProof/>
        </w:rPr>
        <w:t>”</w:t>
      </w:r>
      <w:r w:rsidRPr="00FE463F">
        <w:rPr>
          <w:noProof/>
        </w:rPr>
        <w:t xml:space="preserve"> array returned to the client application might look like this:</w:t>
      </w:r>
    </w:p>
    <w:p w:rsidR="000E7909" w:rsidRPr="00FE463F" w:rsidRDefault="000B59D3" w:rsidP="000B59D3">
      <w:pPr>
        <w:pStyle w:val="Caption"/>
        <w:rPr>
          <w:noProof/>
        </w:rPr>
      </w:pPr>
      <w:bookmarkStart w:id="510" w:name="_Toc3900907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97</w:t>
      </w:r>
      <w:r w:rsidRPr="00FE463F">
        <w:rPr>
          <w:noProof/>
        </w:rPr>
        <w:fldChar w:fldCharType="end"/>
      </w:r>
      <w:r w:rsidR="008056A5" w:rsidRPr="00FE463F">
        <w:rPr>
          <w:noProof/>
        </w:rPr>
        <w:t>. DIMSG Array—Changing Input Transform: Executed from a silent call</w:t>
      </w:r>
      <w:bookmarkEnd w:id="510"/>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,$J,1)=</w:t>
      </w:r>
      <w:r w:rsidR="00084217" w:rsidRPr="00FE463F">
        <w:rPr>
          <w:noProof/>
        </w:rPr>
        <w:t>“</w:t>
      </w:r>
      <w:r w:rsidRPr="00FE463F">
        <w:rPr>
          <w:noProof/>
        </w:rPr>
        <w:t>Your input was 2 characters long.</w:t>
      </w:r>
      <w:r w:rsidR="00084217" w:rsidRPr="00FE463F">
        <w:rPr>
          <w:noProof/>
        </w:rPr>
        <w: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,$J,2)=</w:t>
      </w:r>
      <w:r w:rsidR="00084217" w:rsidRPr="00FE463F">
        <w:rPr>
          <w:noProof/>
        </w:rPr>
        <w:t>“</w:t>
      </w:r>
      <w:r w:rsidRPr="00FE463F">
        <w:rPr>
          <w:noProof/>
        </w:rPr>
        <w:t>This is the wrong length.</w:t>
      </w:r>
      <w:r w:rsidR="00084217" w:rsidRPr="00FE463F">
        <w:rPr>
          <w:noProof/>
        </w:rPr>
        <w:t>”</w:t>
      </w:r>
    </w:p>
    <w:p w:rsidR="00E86526" w:rsidRPr="00FE463F" w:rsidRDefault="00E86526" w:rsidP="00E62042">
      <w:pPr>
        <w:pStyle w:val="BodyText6"/>
        <w:rPr>
          <w:noProof/>
        </w:rPr>
      </w:pPr>
    </w:p>
    <w:p w:rsidR="00E86526" w:rsidRPr="00FE463F" w:rsidRDefault="00E86526" w:rsidP="00AD197E">
      <w:pPr>
        <w:pStyle w:val="Heading4"/>
        <w:rPr>
          <w:noProof/>
          <w:lang w:val="en-US"/>
        </w:rPr>
      </w:pPr>
      <w:bookmarkStart w:id="511" w:name="_Ref341769233"/>
      <w:r w:rsidRPr="00FE463F">
        <w:rPr>
          <w:noProof/>
          <w:lang w:val="en-US"/>
        </w:rPr>
        <w:lastRenderedPageBreak/>
        <w:t>DIERR Array</w:t>
      </w:r>
      <w:bookmarkEnd w:id="511"/>
    </w:p>
    <w:p w:rsidR="0034225A" w:rsidRPr="00FE463F" w:rsidRDefault="00E62042" w:rsidP="0034225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Calls:DIERR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Arrays:DIERR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DIERR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an error condition is encountered during a DBS call, an error message and other information is placed in the DIERR array. In addition, the DIERR variable is returned with the following two pieces of information:</w:t>
      </w:r>
    </w:p>
    <w:p w:rsidR="0034225A" w:rsidRPr="00FE463F" w:rsidRDefault="0034225A" w:rsidP="0034225A">
      <w:pPr>
        <w:pStyle w:val="ListBullet"/>
        <w:keepNext/>
        <w:keepLines/>
        <w:rPr>
          <w:noProof/>
        </w:rPr>
      </w:pPr>
      <w:r w:rsidRPr="00FE463F">
        <w:rPr>
          <w:noProof/>
        </w:rPr>
        <w:t>N</w:t>
      </w:r>
      <w:r w:rsidR="00E86526" w:rsidRPr="00FE463F">
        <w:rPr>
          <w:noProof/>
        </w:rPr>
        <w:t>umber of errors generated during the call in the first piece</w:t>
      </w:r>
      <w:r w:rsidRPr="00FE463F">
        <w:rPr>
          <w:noProof/>
        </w:rPr>
        <w:t>.</w:t>
      </w:r>
    </w:p>
    <w:p w:rsidR="0034225A" w:rsidRPr="00FE463F" w:rsidRDefault="0034225A" w:rsidP="0034225A">
      <w:pPr>
        <w:pStyle w:val="ListBullet"/>
        <w:keepNext/>
        <w:keepLines/>
        <w:rPr>
          <w:noProof/>
        </w:rPr>
      </w:pPr>
      <w:r w:rsidRPr="00FE463F">
        <w:rPr>
          <w:noProof/>
        </w:rPr>
        <w:t>T</w:t>
      </w:r>
      <w:r w:rsidR="00E86526" w:rsidRPr="00FE463F">
        <w:rPr>
          <w:noProof/>
        </w:rPr>
        <w:t>otal number of lines of th</w:t>
      </w:r>
      <w:r w:rsidRPr="00FE463F">
        <w:rPr>
          <w:noProof/>
        </w:rPr>
        <w:t>e error messages in the second.</w:t>
      </w:r>
    </w:p>
    <w:p w:rsidR="00E86526" w:rsidRPr="00FE463F" w:rsidRDefault="00E86526" w:rsidP="000E7909">
      <w:pPr>
        <w:pStyle w:val="BodyText"/>
        <w:keepNext/>
        <w:keepLines/>
        <w:rPr>
          <w:noProof/>
        </w:rPr>
      </w:pPr>
      <w:r w:rsidRPr="00FE463F">
        <w:rPr>
          <w:noProof/>
        </w:rPr>
        <w:t>Thus, a $D check on the variable DIERR after the completion of the call allows the client application to determine if an error occurred. Both syntactical (e.g.,</w:t>
      </w:r>
      <w:r w:rsidR="00EF5773" w:rsidRPr="00FE463F">
        <w:rPr>
          <w:noProof/>
        </w:rPr>
        <w:t> </w:t>
      </w:r>
      <w:r w:rsidRPr="00FE463F">
        <w:rPr>
          <w:noProof/>
        </w:rPr>
        <w:t xml:space="preserve">the root of an array is </w:t>
      </w:r>
      <w:r w:rsidRPr="00FE463F">
        <w:rPr>
          <w:i/>
          <w:noProof/>
        </w:rPr>
        <w:t>not</w:t>
      </w:r>
      <w:r w:rsidRPr="00FE463F">
        <w:rPr>
          <w:noProof/>
        </w:rPr>
        <w:t xml:space="preserve"> in the proper format for subscript indirection) and substantive (e.g.,</w:t>
      </w:r>
      <w:r w:rsidR="00EF5773" w:rsidRPr="00FE463F">
        <w:rPr>
          <w:noProof/>
        </w:rPr>
        <w:t> </w:t>
      </w:r>
      <w:r w:rsidRPr="00FE463F">
        <w:rPr>
          <w:noProof/>
        </w:rPr>
        <w:t xml:space="preserve">a specified field does </w:t>
      </w:r>
      <w:r w:rsidRPr="00FE463F">
        <w:rPr>
          <w:i/>
          <w:noProof/>
        </w:rPr>
        <w:t>not</w:t>
      </w:r>
      <w:r w:rsidRPr="00FE463F">
        <w:rPr>
          <w:noProof/>
        </w:rPr>
        <w:t xml:space="preserve"> exist in the specified file) errors are returned.</w:t>
      </w:r>
    </w:p>
    <w:p w:rsidR="00E86526" w:rsidRPr="00FE463F" w:rsidRDefault="00E86526" w:rsidP="000E7909">
      <w:pPr>
        <w:pStyle w:val="BodyText"/>
        <w:keepNext/>
        <w:keepLines/>
        <w:rPr>
          <w:noProof/>
        </w:rPr>
      </w:pPr>
      <w:r w:rsidRPr="00FE463F">
        <w:rPr>
          <w:noProof/>
        </w:rPr>
        <w:t>The information contained in the DIERR array is designed to give the client application specific information about the kind of error that occurred to allow for intelligent error handling and to provide readable error messages. Here is an example of error reporting following a Filer call:</w:t>
      </w:r>
    </w:p>
    <w:p w:rsidR="000E7909" w:rsidRPr="00FE463F" w:rsidRDefault="00E62042" w:rsidP="00E62042">
      <w:pPr>
        <w:pStyle w:val="Caption"/>
        <w:rPr>
          <w:noProof/>
        </w:rPr>
      </w:pPr>
      <w:bookmarkStart w:id="512" w:name="_Toc3900907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98</w:t>
      </w:r>
      <w:r w:rsidRPr="00FE463F">
        <w:rPr>
          <w:noProof/>
        </w:rPr>
        <w:fldChar w:fldCharType="end"/>
      </w:r>
      <w:r w:rsidRPr="00FE463F">
        <w:rPr>
          <w:noProof/>
        </w:rPr>
        <w:t>. DIERR Array</w:t>
      </w:r>
      <w:r w:rsidR="008056A5" w:rsidRPr="00FE463F">
        <w:rPr>
          <w:noProof/>
        </w:rPr>
        <w:t>—Sample Input and Output</w:t>
      </w:r>
      <w:bookmarkEnd w:id="512"/>
    </w:p>
    <w:p w:rsidR="00E86526" w:rsidRPr="00FE463F" w:rsidRDefault="00E86526" w:rsidP="00ED4DD4">
      <w:pPr>
        <w:pStyle w:val="APICode"/>
        <w:rPr>
          <w:noProof/>
        </w:rPr>
      </w:pPr>
      <w:r w:rsidRPr="00FE463F">
        <w:rPr>
          <w:noProof/>
        </w:rPr>
        <w:t>&gt;</w:t>
      </w:r>
      <w:r w:rsidRPr="00FE463F">
        <w:rPr>
          <w:b/>
          <w:noProof/>
          <w:highlight w:val="yellow"/>
        </w:rPr>
        <w:t>W $G(DIERR)</w:t>
      </w:r>
    </w:p>
    <w:p w:rsidR="00E86526" w:rsidRPr="00FE463F" w:rsidRDefault="00E86526" w:rsidP="00ED4DD4">
      <w:pPr>
        <w:pStyle w:val="APICode"/>
        <w:rPr>
          <w:noProof/>
        </w:rPr>
      </w:pPr>
      <w:r w:rsidRPr="00FE463F">
        <w:rPr>
          <w:noProof/>
        </w:rPr>
        <w:t>2^2</w:t>
      </w:r>
    </w:p>
    <w:p w:rsidR="00E86526" w:rsidRPr="00FE463F" w:rsidRDefault="00E86526" w:rsidP="00ED4DD4">
      <w:pPr>
        <w:pStyle w:val="APICode"/>
        <w:rPr>
          <w:noProof/>
        </w:rPr>
      </w:pPr>
      <w:r w:rsidRPr="00FE463F">
        <w:rPr>
          <w:noProof/>
        </w:rPr>
        <w:t>&gt;</w:t>
      </w:r>
      <w:r w:rsidRPr="00FE463F">
        <w:rPr>
          <w:b/>
          <w:noProof/>
          <w:highlight w:val="yellow"/>
        </w:rPr>
        <w:t>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 xml:space="preserve">,$J </w:t>
      </w:r>
    </w:p>
    <w:p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 = 305</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PARAM</w:t>
      </w:r>
      <w:r w:rsidR="00084217" w:rsidRPr="00FE463F">
        <w:rPr>
          <w:noProof/>
        </w:rPr>
        <w:t>”</w:t>
      </w:r>
      <w:r w:rsidRPr="00FE463F">
        <w:rPr>
          <w:noProof/>
        </w:rPr>
        <w:t>,0)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PARAM</w:t>
      </w:r>
      <w:r w:rsidR="00084217" w:rsidRPr="00FE463F">
        <w:rPr>
          <w:noProof/>
        </w:rPr>
        <w:t>”</w:t>
      </w:r>
      <w:r w:rsidRPr="00FE463F">
        <w:rPr>
          <w:noProof/>
        </w:rPr>
        <w:t>,1) = ^TMP(</w:t>
      </w:r>
      <w:r w:rsidR="00084217" w:rsidRPr="00FE463F">
        <w:rPr>
          <w:noProof/>
        </w:rPr>
        <w:t>“</w:t>
      </w:r>
      <w:r w:rsidRPr="00FE463F">
        <w:rPr>
          <w:noProof/>
        </w:rPr>
        <w:t>MYWPDATA</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TEXT</w:t>
      </w:r>
      <w:r w:rsidR="00084217" w:rsidRPr="00FE463F">
        <w:rPr>
          <w:noProof/>
        </w:rPr>
        <w:t>”</w:t>
      </w:r>
      <w:r w:rsidRPr="00FE463F">
        <w:rPr>
          <w:noProof/>
        </w:rPr>
        <w:t>,1) = The array with a root of</w:t>
      </w:r>
    </w:p>
    <w:p w:rsidR="00E86526" w:rsidRPr="00FE463F" w:rsidRDefault="00084217" w:rsidP="00ED4DD4">
      <w:pPr>
        <w:pStyle w:val="APICode"/>
        <w:rPr>
          <w:noProof/>
        </w:rPr>
      </w:pPr>
      <w:r w:rsidRPr="00FE463F">
        <w:rPr>
          <w:noProof/>
        </w:rPr>
        <w:t>‘</w:t>
      </w:r>
      <w:r w:rsidR="00E86526" w:rsidRPr="00FE463F">
        <w:rPr>
          <w:noProof/>
        </w:rPr>
        <w:t>^TMP(</w:t>
      </w:r>
      <w:r w:rsidRPr="00FE463F">
        <w:rPr>
          <w:noProof/>
        </w:rPr>
        <w:t>“</w:t>
      </w:r>
      <w:r w:rsidR="00E86526" w:rsidRPr="00FE463F">
        <w:rPr>
          <w:noProof/>
        </w:rPr>
        <w:t>MYWPDATA</w:t>
      </w:r>
      <w:r w:rsidRPr="00FE463F">
        <w:rPr>
          <w:noProof/>
        </w:rPr>
        <w:t>”</w:t>
      </w:r>
      <w:r w:rsidR="00E86526" w:rsidRPr="00FE463F">
        <w:rPr>
          <w:noProof/>
        </w:rPr>
        <w:t>,$J)</w:t>
      </w:r>
      <w:r w:rsidRPr="00FE463F">
        <w:rPr>
          <w:noProof/>
        </w:rPr>
        <w:t>’</w:t>
      </w:r>
      <w:r w:rsidR="00E86526" w:rsidRPr="00FE463F">
        <w:rPr>
          <w:noProof/>
        </w:rPr>
        <w:t xml:space="preserve"> has no data associated with it.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 = 501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,0) = 3</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,1) = 89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89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16200</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TEXT</w:t>
      </w:r>
      <w:r w:rsidR="00084217" w:rsidRPr="00FE463F">
        <w:rPr>
          <w:noProof/>
        </w:rPr>
        <w:t>”</w:t>
      </w:r>
      <w:r w:rsidRPr="00FE463F">
        <w:rPr>
          <w:noProof/>
        </w:rPr>
        <w:t xml:space="preserve">,1) = File #16200 does </w:t>
      </w:r>
      <w:r w:rsidR="00365EB1" w:rsidRPr="00FE463F">
        <w:rPr>
          <w:noProof/>
        </w:rPr>
        <w:t xml:space="preserve">not contain </w:t>
      </w:r>
      <w:r w:rsidRPr="00FE463F">
        <w:rPr>
          <w:noProof/>
        </w:rPr>
        <w:t>a field 89.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084217" w:rsidRPr="00FE463F">
        <w:rPr>
          <w:noProof/>
        </w:rPr>
        <w:t>”</w:t>
      </w:r>
      <w:r w:rsidRPr="00FE463F">
        <w:rPr>
          <w:noProof/>
        </w:rPr>
        <w:t>E</w:t>
      </w:r>
      <w:r w:rsidR="00084217" w:rsidRPr="00FE463F">
        <w:rPr>
          <w:noProof/>
        </w:rPr>
        <w:t>”</w:t>
      </w:r>
      <w:r w:rsidRPr="00FE463F">
        <w:rPr>
          <w:noProof/>
        </w:rPr>
        <w:t xml:space="preserve">,305,1) = </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084217" w:rsidRPr="00FE463F">
        <w:rPr>
          <w:noProof/>
        </w:rPr>
        <w:t>”</w:t>
      </w:r>
      <w:r w:rsidRPr="00FE463F">
        <w:rPr>
          <w:noProof/>
        </w:rPr>
        <w:t>E</w:t>
      </w:r>
      <w:r w:rsidR="00084217" w:rsidRPr="00FE463F">
        <w:rPr>
          <w:noProof/>
        </w:rPr>
        <w:t>”</w:t>
      </w:r>
      <w:r w:rsidRPr="00FE463F">
        <w:rPr>
          <w:noProof/>
        </w:rPr>
        <w:t xml:space="preserve">,501,2) = </w:t>
      </w:r>
    </w:p>
    <w:p w:rsidR="00E86526" w:rsidRPr="00FE463F" w:rsidRDefault="00E86526" w:rsidP="00E62042">
      <w:pPr>
        <w:pStyle w:val="BodyText6"/>
        <w:rPr>
          <w:noProof/>
        </w:rPr>
      </w:pPr>
    </w:p>
    <w:p w:rsidR="00E86526" w:rsidRPr="00FE463F" w:rsidRDefault="00E86526" w:rsidP="000E7909">
      <w:pPr>
        <w:pStyle w:val="BodyText"/>
        <w:rPr>
          <w:noProof/>
        </w:rPr>
      </w:pPr>
      <w:r w:rsidRPr="00FE463F">
        <w:rPr>
          <w:noProof/>
        </w:rPr>
        <w:t>The DIERR variable acts like a flag. In the example above, it reports that two errors occurred and that they have a total of two lines of text.</w:t>
      </w:r>
    </w:p>
    <w:p w:rsidR="00E86526" w:rsidRPr="00FE463F" w:rsidRDefault="00E86526" w:rsidP="000E7909">
      <w:pPr>
        <w:pStyle w:val="BodyText"/>
        <w:keepNext/>
        <w:keepLines/>
        <w:rPr>
          <w:noProof/>
        </w:rPr>
      </w:pPr>
      <w:r w:rsidRPr="00FE463F">
        <w:rPr>
          <w:noProof/>
        </w:rPr>
        <w:t>The ^TMP(</w:t>
      </w:r>
      <w:r w:rsidR="00084217" w:rsidRPr="00FE463F">
        <w:rPr>
          <w:noProof/>
        </w:rPr>
        <w:t>“</w:t>
      </w:r>
      <w:r w:rsidRPr="00FE463F">
        <w:rPr>
          <w:noProof/>
        </w:rPr>
        <w:t>DIERR</w:t>
      </w:r>
      <w:r w:rsidR="00084217" w:rsidRPr="00FE463F">
        <w:rPr>
          <w:noProof/>
        </w:rPr>
        <w:t>”</w:t>
      </w:r>
      <w:r w:rsidRPr="00FE463F">
        <w:rPr>
          <w:noProof/>
        </w:rPr>
        <w:t>,$J) global conta</w:t>
      </w:r>
      <w:r w:rsidR="00E75314" w:rsidRPr="00FE463F">
        <w:rPr>
          <w:noProof/>
        </w:rPr>
        <w:t>ins information about the errors</w:t>
      </w:r>
      <w:r w:rsidRPr="00FE463F">
        <w:rPr>
          <w:noProof/>
        </w:rPr>
        <w:t>.</w:t>
      </w:r>
    </w:p>
    <w:p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 = error number</w:t>
      </w:r>
    </w:p>
    <w:p w:rsidR="00E86526" w:rsidRPr="00FE463F" w:rsidRDefault="00E86526" w:rsidP="000E7909">
      <w:pPr>
        <w:pStyle w:val="BodyText"/>
        <w:keepNext/>
        <w:keepLines/>
        <w:rPr>
          <w:noProof/>
        </w:rPr>
      </w:pPr>
      <w:r w:rsidRPr="00FE463F">
        <w:rPr>
          <w:noProof/>
        </w:rPr>
        <w:t xml:space="preserve">In this case, two errors were returned: errors #305 and #501. Each error number corresponds to an entry in the </w:t>
      </w:r>
      <w:r w:rsidR="00281983" w:rsidRPr="00FE463F">
        <w:rPr>
          <w:noProof/>
        </w:rPr>
        <w:t>DIALOG file (#.84)</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DIALOG File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Files:DIALOG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 xml:space="preserve">. The actual text of each error is stored in nodes descendent from </w:t>
      </w:r>
      <w:r w:rsidR="00084217" w:rsidRPr="00FE463F">
        <w:rPr>
          <w:noProof/>
        </w:rPr>
        <w:t>“</w:t>
      </w:r>
      <w:r w:rsidRPr="00FE463F">
        <w:rPr>
          <w:noProof/>
        </w:rPr>
        <w:t>TEXT</w:t>
      </w:r>
      <w:r w:rsidR="00084217" w:rsidRPr="00FE463F">
        <w:rPr>
          <w:noProof/>
        </w:rPr>
        <w:t>”</w:t>
      </w:r>
      <w:r w:rsidRPr="00FE463F">
        <w:rPr>
          <w:noProof/>
        </w:rPr>
        <w:t>:</w:t>
      </w:r>
    </w:p>
    <w:p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TEXT</w:t>
      </w:r>
      <w:r w:rsidR="00084217" w:rsidRPr="00FE463F">
        <w:rPr>
          <w:rFonts w:ascii="Courier New" w:hAnsi="Courier New" w:cs="Courier New"/>
          <w:noProof/>
          <w:sz w:val="18"/>
          <w:szCs w:val="18"/>
        </w:rPr>
        <w:t>”</w:t>
      </w:r>
      <w:r w:rsidRPr="00FE463F">
        <w:rPr>
          <w:rFonts w:ascii="Courier New" w:hAnsi="Courier New" w:cs="Courier New"/>
          <w:noProof/>
          <w:sz w:val="18"/>
          <w:szCs w:val="18"/>
        </w:rPr>
        <w:t>,line#) = line of text</w:t>
      </w:r>
    </w:p>
    <w:p w:rsidR="00E86526" w:rsidRPr="00FE463F" w:rsidRDefault="00E86526" w:rsidP="000E7909">
      <w:pPr>
        <w:pStyle w:val="BodyText"/>
        <w:keepNext/>
        <w:keepLines/>
        <w:rPr>
          <w:noProof/>
        </w:rPr>
      </w:pPr>
      <w:r w:rsidRPr="00FE463F">
        <w:rPr>
          <w:noProof/>
        </w:rPr>
        <w:t>The ^TMP(</w:t>
      </w:r>
      <w:r w:rsidR="00084217" w:rsidRPr="00FE463F">
        <w:rPr>
          <w:noProof/>
        </w:rPr>
        <w:t>“</w:t>
      </w:r>
      <w:r w:rsidRPr="00FE463F">
        <w:rPr>
          <w:noProof/>
        </w:rPr>
        <w:t>DIERR</w:t>
      </w:r>
      <w:r w:rsidR="00084217" w:rsidRPr="00FE463F">
        <w:rPr>
          <w:noProof/>
        </w:rPr>
        <w:t>”</w:t>
      </w:r>
      <w:r w:rsidRPr="00FE463F">
        <w:rPr>
          <w:noProof/>
        </w:rPr>
        <w:t>,$J,sequence#,</w:t>
      </w:r>
      <w:r w:rsidR="00084217" w:rsidRPr="00FE463F">
        <w:rPr>
          <w:noProof/>
        </w:rPr>
        <w:t>”</w:t>
      </w:r>
      <w:r w:rsidRPr="00FE463F">
        <w:rPr>
          <w:noProof/>
        </w:rPr>
        <w:t>PARAM</w:t>
      </w:r>
      <w:r w:rsidR="00084217" w:rsidRPr="00FE463F">
        <w:rPr>
          <w:noProof/>
        </w:rPr>
        <w:t>”</w:t>
      </w:r>
      <w:r w:rsidRPr="00FE463F">
        <w:rPr>
          <w:noProof/>
        </w:rPr>
        <w:t xml:space="preserve">) subtree contains specific parameters that </w:t>
      </w:r>
      <w:r w:rsidR="00E75314" w:rsidRPr="00FE463F">
        <w:rPr>
          <w:noProof/>
        </w:rPr>
        <w:t>can</w:t>
      </w:r>
      <w:r w:rsidRPr="00FE463F">
        <w:rPr>
          <w:noProof/>
        </w:rPr>
        <w:t xml:space="preserve"> be returned with each error:</w:t>
      </w:r>
    </w:p>
    <w:p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w:t>
      </w:r>
      <w:r w:rsidR="00084217" w:rsidRPr="00FE463F">
        <w:rPr>
          <w:rFonts w:ascii="Courier New" w:hAnsi="Courier New" w:cs="Courier New"/>
          <w:noProof/>
          <w:sz w:val="18"/>
          <w:szCs w:val="18"/>
        </w:rPr>
        <w:t>”</w:t>
      </w:r>
      <w:r w:rsidRPr="00FE463F">
        <w:rPr>
          <w:rFonts w:ascii="Courier New" w:hAnsi="Courier New" w:cs="Courier New"/>
          <w:noProof/>
          <w:sz w:val="18"/>
          <w:szCs w:val="18"/>
        </w:rPr>
        <w:t>,0) = number of parameters returned with the error</w:t>
      </w:r>
    </w:p>
    <w:p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w:t>
      </w:r>
      <w:r w:rsidR="00084217" w:rsidRPr="00FE463F">
        <w:rPr>
          <w:rFonts w:ascii="Courier New" w:hAnsi="Courier New" w:cs="Courier New"/>
          <w:noProof/>
          <w:sz w:val="18"/>
          <w:szCs w:val="18"/>
        </w:rPr>
        <w:t>”</w:t>
      </w:r>
      <w:r w:rsidRPr="00FE463F">
        <w:rPr>
          <w:rFonts w:ascii="Courier New" w:hAnsi="Courier New" w:cs="Courier New"/>
          <w:noProof/>
          <w:sz w:val="18"/>
          <w:szCs w:val="18"/>
        </w:rPr>
        <w:t>,</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param_name</w:t>
      </w:r>
      <w:r w:rsidR="00084217" w:rsidRPr="00FE463F">
        <w:rPr>
          <w:rFonts w:ascii="Courier New" w:hAnsi="Courier New" w:cs="Courier New"/>
          <w:noProof/>
          <w:sz w:val="18"/>
          <w:szCs w:val="18"/>
        </w:rPr>
        <w:t>”</w:t>
      </w:r>
      <w:r w:rsidRPr="00FE463F">
        <w:rPr>
          <w:rFonts w:ascii="Courier New" w:hAnsi="Courier New" w:cs="Courier New"/>
          <w:noProof/>
          <w:sz w:val="18"/>
          <w:szCs w:val="18"/>
        </w:rPr>
        <w:t>) = parameter value</w:t>
      </w:r>
    </w:p>
    <w:p w:rsidR="00E86526" w:rsidRPr="00FE463F" w:rsidRDefault="00E86526" w:rsidP="000E7909">
      <w:pPr>
        <w:pStyle w:val="BodyText"/>
        <w:rPr>
          <w:noProof/>
        </w:rPr>
      </w:pPr>
      <w:r w:rsidRPr="00FE463F">
        <w:rPr>
          <w:noProof/>
        </w:rPr>
        <w:lastRenderedPageBreak/>
        <w:t xml:space="preserve">The VA FileMan error messages and their associated parameters are documented in </w:t>
      </w:r>
      <w:r w:rsidR="00084217" w:rsidRPr="00FE463F">
        <w:rPr>
          <w:noProof/>
        </w:rPr>
        <w:t>“</w:t>
      </w:r>
      <w:r w:rsidR="003312AC" w:rsidRPr="00FE463F">
        <w:rPr>
          <w:noProof/>
          <w:color w:val="0000FF"/>
          <w:u w:val="single"/>
        </w:rPr>
        <w:fldChar w:fldCharType="begin"/>
      </w:r>
      <w:r w:rsidR="003312AC" w:rsidRPr="00FE463F">
        <w:rPr>
          <w:noProof/>
          <w:color w:val="0000FF"/>
          <w:u w:val="single"/>
        </w:rPr>
        <w:instrText xml:space="preserve"> REF _Ref341767353 \h </w:instrText>
      </w:r>
      <w:r w:rsidR="003312AC" w:rsidRPr="00FE463F">
        <w:rPr>
          <w:noProof/>
          <w:color w:val="0000FF"/>
          <w:u w:val="single"/>
        </w:rPr>
      </w:r>
      <w:r w:rsidR="003312AC" w:rsidRPr="00FE463F">
        <w:rPr>
          <w:noProof/>
          <w:color w:val="0000FF"/>
          <w:u w:val="single"/>
        </w:rPr>
        <w:instrText xml:space="preserve"> \* MERGEFORMAT </w:instrText>
      </w:r>
      <w:r w:rsidR="003312AC" w:rsidRPr="00FE463F">
        <w:rPr>
          <w:noProof/>
          <w:color w:val="0000FF"/>
          <w:u w:val="single"/>
        </w:rPr>
        <w:fldChar w:fldCharType="separate"/>
      </w:r>
      <w:r w:rsidR="00572F54" w:rsidRPr="00FE463F">
        <w:rPr>
          <w:noProof/>
          <w:color w:val="0000FF"/>
          <w:u w:val="single"/>
        </w:rPr>
        <w:t>Appendix A—VA FileMan Error Codes</w:t>
      </w:r>
      <w:r w:rsidR="003312AC" w:rsidRPr="00FE463F">
        <w:rPr>
          <w:noProof/>
          <w:color w:val="0000FF"/>
          <w:u w:val="single"/>
        </w:rPr>
        <w:fldChar w:fldCharType="end"/>
      </w:r>
      <w:r w:rsidRPr="00FE463F">
        <w:rPr>
          <w:noProof/>
        </w:rPr>
        <w:t>.</w:t>
      </w:r>
      <w:r w:rsidR="00084217" w:rsidRPr="00FE463F">
        <w:rPr>
          <w:noProof/>
        </w:rPr>
        <w:t>”</w:t>
      </w:r>
      <w:r w:rsidRPr="00FE463F">
        <w:rPr>
          <w:noProof/>
        </w:rPr>
        <w:t xml:space="preserve"> For example, Appendix A indicates that three parameters are returned with error #501: </w:t>
      </w:r>
      <w:r w:rsidR="00084217" w:rsidRPr="00FE463F">
        <w:rPr>
          <w:noProof/>
        </w:rPr>
        <w:t>“</w:t>
      </w:r>
      <w:r w:rsidRPr="00FE463F">
        <w:rPr>
          <w:noProof/>
        </w:rPr>
        <w:t>1</w:t>
      </w:r>
      <w:r w:rsidR="00084217" w:rsidRPr="00FE463F">
        <w:rPr>
          <w:noProof/>
        </w:rPr>
        <w:t>”</w:t>
      </w:r>
      <w:r w:rsidRPr="00FE463F">
        <w:rPr>
          <w:noProof/>
        </w:rPr>
        <w:t xml:space="preserve">, the field name or number; </w:t>
      </w:r>
      <w:r w:rsidR="00084217" w:rsidRPr="00FE463F">
        <w:rPr>
          <w:noProof/>
        </w:rPr>
        <w:t>“</w:t>
      </w:r>
      <w:r w:rsidRPr="00FE463F">
        <w:rPr>
          <w:noProof/>
        </w:rPr>
        <w:t>FILE</w:t>
      </w:r>
      <w:r w:rsidR="00084217" w:rsidRPr="00FE463F">
        <w:rPr>
          <w:noProof/>
        </w:rPr>
        <w:t>”</w:t>
      </w:r>
      <w:r w:rsidRPr="00FE463F">
        <w:rPr>
          <w:noProof/>
        </w:rPr>
        <w:t xml:space="preserve">, the File number; and </w:t>
      </w:r>
      <w:r w:rsidR="00084217" w:rsidRPr="00FE463F">
        <w:rPr>
          <w:noProof/>
        </w:rPr>
        <w:t>“</w:t>
      </w:r>
      <w:r w:rsidRPr="00FE463F">
        <w:rPr>
          <w:noProof/>
        </w:rPr>
        <w:t>FIELD</w:t>
      </w:r>
      <w:r w:rsidR="00084217" w:rsidRPr="00FE463F">
        <w:rPr>
          <w:noProof/>
        </w:rPr>
        <w:t>”</w:t>
      </w:r>
      <w:r w:rsidRPr="00FE463F">
        <w:rPr>
          <w:noProof/>
        </w:rPr>
        <w:t xml:space="preserve">, the Field number. So, in the example above, for error #501, the </w:t>
      </w:r>
      <w:r w:rsidR="00084217" w:rsidRPr="00FE463F">
        <w:rPr>
          <w:noProof/>
        </w:rPr>
        <w:t>“</w:t>
      </w:r>
      <w:r w:rsidRPr="00FE463F">
        <w:rPr>
          <w:noProof/>
        </w:rPr>
        <w:t>PARAM</w:t>
      </w:r>
      <w:r w:rsidR="00084217" w:rsidRPr="00FE463F">
        <w:rPr>
          <w:noProof/>
        </w:rPr>
        <w:t>”</w:t>
      </w:r>
      <w:r w:rsidRPr="00FE463F">
        <w:rPr>
          <w:noProof/>
        </w:rPr>
        <w:t xml:space="preserve"> nodes indicate that the error corresponds to </w:t>
      </w:r>
      <w:r w:rsidR="00EC2135" w:rsidRPr="00FE463F">
        <w:rPr>
          <w:noProof/>
        </w:rPr>
        <w:t xml:space="preserve">(fictitious) </w:t>
      </w:r>
      <w:r w:rsidRPr="00FE463F">
        <w:rPr>
          <w:noProof/>
        </w:rPr>
        <w:t>File #16200, Field #89.</w:t>
      </w:r>
    </w:p>
    <w:p w:rsidR="00E86526" w:rsidRPr="00FE463F" w:rsidRDefault="00E86526" w:rsidP="000E7909">
      <w:pPr>
        <w:pStyle w:val="BodyText"/>
        <w:rPr>
          <w:noProof/>
        </w:rPr>
      </w:pPr>
      <w:r w:rsidRPr="00FE463F">
        <w:rPr>
          <w:noProof/>
        </w:rPr>
        <w:t xml:space="preserve">Finally, the </w:t>
      </w:r>
      <w:r w:rsidR="00084217" w:rsidRPr="00FE463F">
        <w:rPr>
          <w:noProof/>
        </w:rPr>
        <w:t>“</w:t>
      </w:r>
      <w:r w:rsidRPr="00FE463F">
        <w:rPr>
          <w:b/>
          <w:noProof/>
        </w:rPr>
        <w:t>E</w:t>
      </w:r>
      <w:r w:rsidR="00084217" w:rsidRPr="00FE463F">
        <w:rPr>
          <w:noProof/>
        </w:rPr>
        <w:t>”</w:t>
      </w:r>
      <w:r w:rsidRPr="00FE463F">
        <w:rPr>
          <w:noProof/>
        </w:rPr>
        <w:t xml:space="preserve"> cross-reference in the ^TMP(</w:t>
      </w:r>
      <w:r w:rsidR="00084217" w:rsidRPr="00FE463F">
        <w:rPr>
          <w:noProof/>
        </w:rPr>
        <w:t>“</w:t>
      </w:r>
      <w:r w:rsidRPr="00FE463F">
        <w:rPr>
          <w:noProof/>
        </w:rPr>
        <w:t>DIERR</w:t>
      </w:r>
      <w:r w:rsidR="00084217" w:rsidRPr="00FE463F">
        <w:rPr>
          <w:noProof/>
        </w:rPr>
        <w:t>”</w:t>
      </w:r>
      <w:r w:rsidRPr="00FE463F">
        <w:rPr>
          <w:noProof/>
        </w:rPr>
        <w:t>,$J) global allows you to determine quickly whether a particular error occurred. For example, if you wanted to do some special error processing if a DBS call generated error #305, you could check $D(^TMP(</w:t>
      </w:r>
      <w:r w:rsidR="00084217" w:rsidRPr="00FE463F">
        <w:rPr>
          <w:noProof/>
        </w:rPr>
        <w:t>“</w:t>
      </w:r>
      <w:r w:rsidRPr="00FE463F">
        <w:rPr>
          <w:noProof/>
        </w:rPr>
        <w:t>DIERR</w:t>
      </w:r>
      <w:r w:rsidR="00084217" w:rsidRPr="00FE463F">
        <w:rPr>
          <w:noProof/>
        </w:rPr>
        <w:t>”</w:t>
      </w:r>
      <w:r w:rsidRPr="00FE463F">
        <w:rPr>
          <w:noProof/>
        </w:rPr>
        <w:t>,$J,</w:t>
      </w:r>
      <w:r w:rsidR="00084217" w:rsidRPr="00FE463F">
        <w:rPr>
          <w:noProof/>
        </w:rPr>
        <w:t>”</w:t>
      </w:r>
      <w:r w:rsidRPr="00FE463F">
        <w:rPr>
          <w:noProof/>
        </w:rPr>
        <w:t>E</w:t>
      </w:r>
      <w:r w:rsidR="00084217" w:rsidRPr="00FE463F">
        <w:rPr>
          <w:noProof/>
        </w:rPr>
        <w:t>”</w:t>
      </w:r>
      <w:r w:rsidRPr="00FE463F">
        <w:rPr>
          <w:noProof/>
        </w:rPr>
        <w:t>,305)).</w:t>
      </w:r>
    </w:p>
    <w:p w:rsidR="00E86526" w:rsidRPr="00FE463F" w:rsidRDefault="00E86526" w:rsidP="000E7909">
      <w:pPr>
        <w:pStyle w:val="BodyText"/>
        <w:rPr>
          <w:noProof/>
        </w:rPr>
      </w:pPr>
      <w:r w:rsidRPr="00FE463F">
        <w:rPr>
          <w:noProof/>
        </w:rPr>
        <w:t>The DIERR array is more complicated than the other arrays discussed, thereby making more information available to the client application for error handling.</w:t>
      </w:r>
    </w:p>
    <w:p w:rsidR="00E86526" w:rsidRPr="00FE463F" w:rsidRDefault="00E86526" w:rsidP="00E62042">
      <w:pPr>
        <w:pStyle w:val="Heading3"/>
        <w:rPr>
          <w:noProof/>
        </w:rPr>
      </w:pPr>
      <w:bookmarkStart w:id="513" w:name="_Toc388960441"/>
      <w:r w:rsidRPr="00FE463F">
        <w:rPr>
          <w:noProof/>
        </w:rPr>
        <w:t xml:space="preserve">Obtaining Formatted Text </w:t>
      </w:r>
      <w:r w:rsidR="00BB31CB" w:rsidRPr="00FE463F">
        <w:rPr>
          <w:noProof/>
        </w:rPr>
        <w:t>from</w:t>
      </w:r>
      <w:r w:rsidRPr="00FE463F">
        <w:rPr>
          <w:noProof/>
        </w:rPr>
        <w:t xml:space="preserve"> </w:t>
      </w:r>
      <w:r w:rsidR="00BB31CB" w:rsidRPr="00FE463F">
        <w:rPr>
          <w:noProof/>
        </w:rPr>
        <w:t>the</w:t>
      </w:r>
      <w:r w:rsidRPr="00FE463F">
        <w:rPr>
          <w:noProof/>
        </w:rPr>
        <w:t xml:space="preserve"> Arrays</w:t>
      </w:r>
      <w:bookmarkEnd w:id="513"/>
    </w:p>
    <w:p w:rsidR="00E86526" w:rsidRPr="00FE463F" w:rsidRDefault="00E62042" w:rsidP="00E620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Obtaining Formatted Text From The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Calls:Obtaining Formatted Text From The Arrays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If you want the text from any of the three arrays, the following call extracts it from the structures described above and either writes it to the screen or puts it into a local array for further use:</w:t>
      </w:r>
    </w:p>
    <w:p w:rsidR="000E7909" w:rsidRPr="00FE463F" w:rsidRDefault="000B59D3" w:rsidP="000B59D3">
      <w:pPr>
        <w:pStyle w:val="Caption"/>
        <w:rPr>
          <w:noProof/>
        </w:rPr>
      </w:pPr>
      <w:bookmarkStart w:id="514" w:name="_Toc3900907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99</w:t>
      </w:r>
      <w:r w:rsidRPr="00FE463F">
        <w:rPr>
          <w:noProof/>
        </w:rPr>
        <w:fldChar w:fldCharType="end"/>
      </w:r>
      <w:r w:rsidR="008056A5" w:rsidRPr="00FE463F">
        <w:rPr>
          <w:noProof/>
        </w:rPr>
        <w:t>. Obtaining Formatted Text from the Arrays: Input</w:t>
      </w:r>
      <w:bookmarkEnd w:id="514"/>
    </w:p>
    <w:p w:rsidR="00E86526" w:rsidRPr="00FE463F" w:rsidRDefault="00365EB1" w:rsidP="00ED4DD4">
      <w:pPr>
        <w:pStyle w:val="APICode"/>
        <w:rPr>
          <w:noProof/>
        </w:rPr>
      </w:pPr>
      <w:r w:rsidRPr="00FE463F">
        <w:rPr>
          <w:noProof/>
        </w:rPr>
        <w:t>&gt;</w:t>
      </w:r>
      <w:r w:rsidR="00E86526" w:rsidRPr="00FE463F">
        <w:rPr>
          <w:b/>
          <w:noProof/>
          <w:highlight w:val="yellow"/>
        </w:rPr>
        <w:t>D MSG^DIALOG(FLAGS,.OUTPU</w:t>
      </w:r>
      <w:r w:rsidRPr="00FE463F">
        <w:rPr>
          <w:b/>
          <w:noProof/>
          <w:highlight w:val="yellow"/>
        </w:rPr>
        <w:t>T_ARRAY,TEXT_WIDTH,LEFT_MARGIN,</w:t>
      </w:r>
      <w:r w:rsidR="00E86526" w:rsidRPr="00FE463F">
        <w:rPr>
          <w:b/>
          <w:noProof/>
          <w:highlight w:val="yellow"/>
        </w:rPr>
        <w:t>INPUT_ROOT)</w:t>
      </w:r>
    </w:p>
    <w:p w:rsidR="000E7909" w:rsidRPr="00FE463F" w:rsidRDefault="000E7909" w:rsidP="00E62042">
      <w:pPr>
        <w:pStyle w:val="BodyText6"/>
        <w:keepNext/>
        <w:keepLines/>
        <w:rPr>
          <w:noProof/>
        </w:rPr>
      </w:pPr>
    </w:p>
    <w:p w:rsidR="0073392B" w:rsidRPr="00FE463F" w:rsidRDefault="00E86526" w:rsidP="000E7909">
      <w:pPr>
        <w:pStyle w:val="BodyText"/>
        <w:rPr>
          <w:noProof/>
        </w:rPr>
      </w:pPr>
      <w:r w:rsidRPr="00FE463F">
        <w:rPr>
          <w:noProof/>
        </w:rPr>
        <w:t xml:space="preserve">The flags for this call control whether the text is </w:t>
      </w:r>
      <w:r w:rsidR="00BB31CB" w:rsidRPr="00FE463F">
        <w:rPr>
          <w:noProof/>
        </w:rPr>
        <w:t>written</w:t>
      </w:r>
      <w:r w:rsidRPr="00FE463F">
        <w:rPr>
          <w:noProof/>
        </w:rPr>
        <w:t xml:space="preserve"> to the current device or moved into the output_array specified in the second parameter. The flags also direct whether the source arrays are saved or deleted and which kinds of dialog</w:t>
      </w:r>
      <w:r w:rsidR="00FA3284" w:rsidRPr="00FE463F">
        <w:rPr>
          <w:noProof/>
        </w:rPr>
        <w:t>ue</w:t>
      </w:r>
      <w:r w:rsidRPr="00FE463F">
        <w:rPr>
          <w:noProof/>
        </w:rPr>
        <w:t xml:space="preserve"> (errors, help, or other messages) are processed. Some format</w:t>
      </w:r>
      <w:r w:rsidR="0073392B" w:rsidRPr="00FE463F">
        <w:rPr>
          <w:noProof/>
        </w:rPr>
        <w:t>ting of text is also supported.</w:t>
      </w:r>
    </w:p>
    <w:p w:rsidR="00E86526" w:rsidRPr="00FE463F" w:rsidRDefault="002F0AF3" w:rsidP="0073392B">
      <w:pPr>
        <w:pStyle w:val="Note"/>
        <w:rPr>
          <w:noProof/>
        </w:rPr>
      </w:pPr>
      <w:r>
        <w:rPr>
          <w:noProof/>
        </w:rPr>
        <w:drawing>
          <wp:inline distT="0" distB="0" distL="0" distR="0">
            <wp:extent cx="285750" cy="285750"/>
            <wp:effectExtent l="0" t="0" r="0" b="0"/>
            <wp:docPr id="172" name="Picture 1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3392B" w:rsidRPr="00FE463F">
        <w:rPr>
          <w:noProof/>
        </w:rPr>
        <w:tab/>
      </w:r>
      <w:r w:rsidR="0073392B" w:rsidRPr="00FE463F">
        <w:rPr>
          <w:b/>
          <w:noProof/>
        </w:rPr>
        <w:t>REF:</w:t>
      </w:r>
      <w:r w:rsidR="0073392B" w:rsidRPr="00FE463F">
        <w:rPr>
          <w:noProof/>
        </w:rPr>
        <w:t xml:space="preserve"> For details of its use, s</w:t>
      </w:r>
      <w:r w:rsidR="00E86526" w:rsidRPr="00FE463F">
        <w:rPr>
          <w:noProof/>
        </w:rPr>
        <w:t xml:space="preserve">ee the description of </w:t>
      </w:r>
      <w:r w:rsidR="0073392B" w:rsidRPr="00FE463F">
        <w:rPr>
          <w:noProof/>
        </w:rPr>
        <w:t xml:space="preserve">the </w:t>
      </w:r>
      <w:r w:rsidR="0073392B" w:rsidRPr="00FE463F">
        <w:rPr>
          <w:noProof/>
          <w:color w:val="0000FF"/>
          <w:u w:val="single"/>
        </w:rPr>
        <w:fldChar w:fldCharType="begin"/>
      </w:r>
      <w:r w:rsidR="0073392B" w:rsidRPr="00FE463F">
        <w:rPr>
          <w:noProof/>
          <w:color w:val="0000FF"/>
          <w:u w:val="single"/>
        </w:rPr>
        <w:instrText xml:space="preserve"> REF _Ref387130297 \h </w:instrText>
      </w:r>
      <w:r w:rsidR="0073392B" w:rsidRPr="00FE463F">
        <w:rPr>
          <w:noProof/>
          <w:color w:val="0000FF"/>
          <w:u w:val="single"/>
        </w:rPr>
      </w:r>
      <w:r w:rsidR="0073392B" w:rsidRPr="00FE463F">
        <w:rPr>
          <w:noProof/>
          <w:color w:val="0000FF"/>
          <w:u w:val="single"/>
        </w:rPr>
        <w:instrText xml:space="preserve"> \* MERGEFORMAT </w:instrText>
      </w:r>
      <w:r w:rsidR="0073392B" w:rsidRPr="00FE463F">
        <w:rPr>
          <w:noProof/>
          <w:color w:val="0000FF"/>
          <w:u w:val="single"/>
        </w:rPr>
        <w:fldChar w:fldCharType="separate"/>
      </w:r>
      <w:r w:rsidR="00572F54" w:rsidRPr="00FE463F">
        <w:rPr>
          <w:noProof/>
          <w:color w:val="0000FF"/>
          <w:u w:val="single"/>
        </w:rPr>
        <w:t>MSG^DIALOG( ): Output Generator</w:t>
      </w:r>
      <w:r w:rsidR="0073392B" w:rsidRPr="00FE463F">
        <w:rPr>
          <w:noProof/>
          <w:color w:val="0000FF"/>
          <w:u w:val="single"/>
        </w:rPr>
        <w:fldChar w:fldCharType="end"/>
      </w:r>
      <w:r w:rsidR="0073392B" w:rsidRPr="00FE463F">
        <w:rPr>
          <w:noProof/>
        </w:rPr>
        <w:t xml:space="preserve"> </w:t>
      </w:r>
      <w:r w:rsidR="00E86526" w:rsidRPr="00FE463F">
        <w:rPr>
          <w:noProof/>
        </w:rPr>
        <w:t>in this DBS section.</w:t>
      </w:r>
    </w:p>
    <w:p w:rsidR="00E86526" w:rsidRPr="00FE463F" w:rsidRDefault="00E86526" w:rsidP="0074437A">
      <w:pPr>
        <w:pStyle w:val="Heading3"/>
        <w:rPr>
          <w:noProof/>
        </w:rPr>
      </w:pPr>
      <w:bookmarkStart w:id="515" w:name="_Toc388960442"/>
      <w:r w:rsidRPr="00FE463F">
        <w:rPr>
          <w:noProof/>
        </w:rPr>
        <w:t>Cleaning Up the Output Arrays</w:t>
      </w:r>
      <w:bookmarkEnd w:id="515"/>
    </w:p>
    <w:p w:rsidR="00E86526"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Cleaning Up the Output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DBS Calls:Cleaning Up the Output Arrays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you make a DBS call and use the default arrays in the ^TMP global for output of help, user, and error messages, the DBS call </w:t>
      </w:r>
      <w:r w:rsidR="009C6213" w:rsidRPr="00FE463F">
        <w:rPr>
          <w:noProof/>
        </w:rPr>
        <w:t>KILL</w:t>
      </w:r>
      <w:r w:rsidR="00E86526" w:rsidRPr="00FE463F">
        <w:rPr>
          <w:noProof/>
        </w:rPr>
        <w:t>s off these arrays and their related variables at the start of the call. Therefore, you know that any data that exists after the call was generated by that call.</w:t>
      </w:r>
    </w:p>
    <w:p w:rsidR="00E86526" w:rsidRPr="00FE463F" w:rsidRDefault="00E86526" w:rsidP="000E7909">
      <w:pPr>
        <w:pStyle w:val="BodyText"/>
        <w:keepNext/>
        <w:keepLines/>
        <w:rPr>
          <w:noProof/>
        </w:rPr>
      </w:pPr>
      <w:r w:rsidRPr="00FE463F">
        <w:rPr>
          <w:noProof/>
        </w:rPr>
        <w:t>If you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use the default arrays for output, however, and instead specify your own arrays for this information to be returned in, your arrays are </w:t>
      </w:r>
      <w:r w:rsidRPr="00FE463F">
        <w:rPr>
          <w:i/>
          <w:noProof/>
        </w:rPr>
        <w:t>not</w:t>
      </w:r>
      <w:r w:rsidRPr="00FE463F">
        <w:rPr>
          <w:noProof/>
        </w:rPr>
        <w:t xml:space="preserve"> automatically </w:t>
      </w:r>
      <w:r w:rsidR="009C6213" w:rsidRPr="00FE463F">
        <w:rPr>
          <w:noProof/>
        </w:rPr>
        <w:t>KILL</w:t>
      </w:r>
      <w:r w:rsidRPr="00FE463F">
        <w:rPr>
          <w:noProof/>
        </w:rPr>
        <w:t>ed at the start of a DBS call. So</w:t>
      </w:r>
      <w:r w:rsidR="002A0058" w:rsidRPr="00FE463F">
        <w:rPr>
          <w:noProof/>
        </w:rPr>
        <w:t>,</w:t>
      </w:r>
      <w:r w:rsidRPr="00FE463F">
        <w:rPr>
          <w:noProof/>
        </w:rPr>
        <w:t xml:space="preserve"> if there is any chance that these arrays might already exist, you should </w:t>
      </w:r>
      <w:r w:rsidR="009C6213" w:rsidRPr="00FE463F">
        <w:rPr>
          <w:noProof/>
        </w:rPr>
        <w:t>KILL</w:t>
      </w:r>
      <w:r w:rsidRPr="00FE463F">
        <w:rPr>
          <w:noProof/>
        </w:rPr>
        <w:t xml:space="preserve"> them yourself </w:t>
      </w:r>
      <w:r w:rsidRPr="00FE463F">
        <w:rPr>
          <w:i/>
          <w:noProof/>
        </w:rPr>
        <w:t>before</w:t>
      </w:r>
      <w:r w:rsidRPr="00FE463F">
        <w:rPr>
          <w:noProof/>
        </w:rPr>
        <w:t xml:space="preserve"> making the DBS call.</w:t>
      </w:r>
    </w:p>
    <w:p w:rsidR="00E86526" w:rsidRPr="00FE463F" w:rsidRDefault="00E86526" w:rsidP="000E7909">
      <w:pPr>
        <w:pStyle w:val="BodyText"/>
        <w:keepNext/>
        <w:keepLines/>
        <w:rPr>
          <w:noProof/>
        </w:rPr>
      </w:pPr>
      <w:r w:rsidRPr="00FE463F">
        <w:rPr>
          <w:noProof/>
        </w:rPr>
        <w:t xml:space="preserve">After making a DBS call, if you used the default arrays in ^TMP for output of help, user, and error messages, you should delete these arrays </w:t>
      </w:r>
      <w:r w:rsidRPr="00FE463F">
        <w:rPr>
          <w:i/>
          <w:noProof/>
        </w:rPr>
        <w:t>before</w:t>
      </w:r>
      <w:r w:rsidRPr="00FE463F">
        <w:rPr>
          <w:noProof/>
        </w:rPr>
        <w:t xml:space="preserve"> your application Quits. To do this, use the following call:</w:t>
      </w:r>
    </w:p>
    <w:p w:rsidR="000E7909" w:rsidRPr="00FE463F" w:rsidRDefault="000B59D3" w:rsidP="000B59D3">
      <w:pPr>
        <w:pStyle w:val="Caption"/>
        <w:rPr>
          <w:noProof/>
        </w:rPr>
      </w:pPr>
      <w:bookmarkStart w:id="516" w:name="_Toc3900907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100</w:t>
      </w:r>
      <w:r w:rsidRPr="00FE463F">
        <w:rPr>
          <w:noProof/>
        </w:rPr>
        <w:fldChar w:fldCharType="end"/>
      </w:r>
      <w:r w:rsidR="00D42D1B" w:rsidRPr="00FE463F">
        <w:rPr>
          <w:noProof/>
        </w:rPr>
        <w:t xml:space="preserve">. </w:t>
      </w:r>
      <w:r w:rsidR="008056A5" w:rsidRPr="00FE463F">
        <w:rPr>
          <w:noProof/>
        </w:rPr>
        <w:t>Cleaning Up the Output Arrays: Input</w:t>
      </w:r>
      <w:bookmarkEnd w:id="516"/>
    </w:p>
    <w:p w:rsidR="00E86526" w:rsidRPr="00FE463F" w:rsidRDefault="00365EB1" w:rsidP="00ED4DD4">
      <w:pPr>
        <w:pStyle w:val="APICode"/>
        <w:rPr>
          <w:noProof/>
        </w:rPr>
      </w:pPr>
      <w:r w:rsidRPr="00FE463F">
        <w:rPr>
          <w:noProof/>
        </w:rPr>
        <w:t>&gt;</w:t>
      </w:r>
      <w:r w:rsidR="00E86526" w:rsidRPr="00FE463F">
        <w:rPr>
          <w:b/>
          <w:noProof/>
          <w:highlight w:val="yellow"/>
        </w:rPr>
        <w:t>D CLEAN^DILF</w:t>
      </w:r>
    </w:p>
    <w:p w:rsidR="00E86526" w:rsidRPr="00FE463F" w:rsidRDefault="00E86526" w:rsidP="00E62042">
      <w:pPr>
        <w:pStyle w:val="BodyText6"/>
        <w:rPr>
          <w:noProof/>
        </w:rPr>
      </w:pPr>
    </w:p>
    <w:p w:rsidR="00D42D1B" w:rsidRPr="00FE463F" w:rsidRDefault="002F0AF3" w:rsidP="00D42D1B">
      <w:pPr>
        <w:pStyle w:val="Note"/>
        <w:rPr>
          <w:noProof/>
        </w:rPr>
      </w:pPr>
      <w:r>
        <w:rPr>
          <w:noProof/>
        </w:rPr>
        <w:drawing>
          <wp:inline distT="0" distB="0" distL="0" distR="0">
            <wp:extent cx="285750" cy="285750"/>
            <wp:effectExtent l="0" t="0" r="0" b="0"/>
            <wp:docPr id="173"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details of its use, s</w:t>
      </w:r>
      <w:r w:rsidR="00D42D1B" w:rsidRPr="00FE463F">
        <w:rPr>
          <w:noProof/>
        </w:rPr>
        <w:t>ee the description of</w:t>
      </w:r>
      <w:r w:rsidR="002A0058" w:rsidRPr="00FE463F">
        <w:rPr>
          <w:noProof/>
        </w:rPr>
        <w:t xml:space="preserve"> </w:t>
      </w:r>
      <w:r w:rsidR="00084217" w:rsidRPr="00FE463F">
        <w:rPr>
          <w:noProof/>
        </w:rPr>
        <w:t>“</w:t>
      </w:r>
      <w:r w:rsidR="002A0058" w:rsidRPr="00FE463F">
        <w:rPr>
          <w:noProof/>
          <w:color w:val="0000FF"/>
          <w:u w:val="single"/>
        </w:rPr>
        <w:fldChar w:fldCharType="begin"/>
      </w:r>
      <w:r w:rsidR="002A0058" w:rsidRPr="00FE463F">
        <w:rPr>
          <w:noProof/>
          <w:color w:val="0000FF"/>
          <w:u w:val="single"/>
        </w:rPr>
        <w:instrText xml:space="preserve"> REF _Ref388520910 \h </w:instrText>
      </w:r>
      <w:r w:rsidR="002A0058" w:rsidRPr="00FE463F">
        <w:rPr>
          <w:noProof/>
          <w:color w:val="0000FF"/>
          <w:u w:val="single"/>
        </w:rPr>
      </w:r>
      <w:r w:rsidR="002A0058" w:rsidRPr="00FE463F">
        <w:rPr>
          <w:noProof/>
          <w:color w:val="0000FF"/>
          <w:u w:val="single"/>
        </w:rPr>
        <w:instrText xml:space="preserve"> \* MERGEFORMAT </w:instrText>
      </w:r>
      <w:r w:rsidR="002A0058" w:rsidRPr="00FE463F">
        <w:rPr>
          <w:noProof/>
          <w:color w:val="0000FF"/>
          <w:u w:val="single"/>
        </w:rPr>
        <w:fldChar w:fldCharType="separate"/>
      </w:r>
      <w:r w:rsidR="002A0058" w:rsidRPr="00FE463F">
        <w:rPr>
          <w:noProof/>
          <w:color w:val="0000FF"/>
          <w:u w:val="single"/>
        </w:rPr>
        <w:t>CLEAN^DILF: Array and Variable Clean-up</w:t>
      </w:r>
      <w:r w:rsidR="002A0058" w:rsidRPr="00FE463F">
        <w:rPr>
          <w:noProof/>
          <w:color w:val="0000FF"/>
          <w:u w:val="single"/>
        </w:rPr>
        <w:fldChar w:fldCharType="end"/>
      </w:r>
      <w:r w:rsidR="000712FC" w:rsidRPr="00FE463F">
        <w:rPr>
          <w:noProof/>
        </w:rPr>
        <w:t>”</w:t>
      </w:r>
      <w:r w:rsidR="002A0058" w:rsidRPr="00FE463F">
        <w:rPr>
          <w:noProof/>
        </w:rPr>
        <w:t xml:space="preserve"> </w:t>
      </w:r>
      <w:r w:rsidR="003F66B9" w:rsidRPr="00FE463F">
        <w:rPr>
          <w:noProof/>
        </w:rPr>
        <w:t>section</w:t>
      </w:r>
      <w:r w:rsidR="00D42D1B" w:rsidRPr="00FE463F">
        <w:rPr>
          <w:noProof/>
        </w:rPr>
        <w:t>.</w:t>
      </w:r>
    </w:p>
    <w:p w:rsidR="00E86526" w:rsidRPr="00FE463F" w:rsidRDefault="00E86526" w:rsidP="000E7909">
      <w:pPr>
        <w:pStyle w:val="BodyText"/>
        <w:rPr>
          <w:noProof/>
        </w:rPr>
      </w:pPr>
      <w:r w:rsidRPr="00FE463F">
        <w:rPr>
          <w:noProof/>
        </w:rPr>
        <w:lastRenderedPageBreak/>
        <w:t xml:space="preserve">If you are using your own arrays for output, however, you need to clean up your arrays yourself. You should still call CLEAN^DILF to </w:t>
      </w:r>
      <w:r w:rsidR="009C6213" w:rsidRPr="00FE463F">
        <w:rPr>
          <w:noProof/>
        </w:rPr>
        <w:t>KILL</w:t>
      </w:r>
      <w:r w:rsidRPr="00FE463F">
        <w:rPr>
          <w:noProof/>
        </w:rPr>
        <w:t xml:space="preserve"> off the variables related to these arrays, however.</w:t>
      </w:r>
    </w:p>
    <w:p w:rsidR="00E86526" w:rsidRPr="00FE463F" w:rsidRDefault="00E86526" w:rsidP="0074437A">
      <w:pPr>
        <w:pStyle w:val="Heading3"/>
        <w:rPr>
          <w:noProof/>
        </w:rPr>
      </w:pPr>
      <w:bookmarkStart w:id="517" w:name="_Toc388960443"/>
      <w:r w:rsidRPr="00FE463F">
        <w:rPr>
          <w:noProof/>
        </w:rPr>
        <w:t>Example of Call to VA FileMan DBS</w:t>
      </w:r>
      <w:bookmarkEnd w:id="517"/>
    </w:p>
    <w:p w:rsidR="00E86526"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Examples:Call to VA FileMan DBS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Calls:Example of Call to VA FileMan DBS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One of the DBS calls validates data. If the data is valid, the internal representation of that data is retu</w:t>
      </w:r>
      <w:r w:rsidR="005C625C" w:rsidRPr="00FE463F">
        <w:rPr>
          <w:noProof/>
        </w:rPr>
        <w:t>rned. If the data is invalid, a</w:t>
      </w:r>
      <w:r w:rsidR="00E86526"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E86526" w:rsidRPr="00FE463F">
        <w:rPr>
          <w:noProof/>
        </w:rPr>
        <w:t xml:space="preserve"> is returned along with various messages, optionally including the relevant help text. The validate call looks like this:</w:t>
      </w:r>
    </w:p>
    <w:p w:rsidR="00E86526" w:rsidRPr="00FE463F" w:rsidRDefault="00E86526" w:rsidP="00A4120D">
      <w:pPr>
        <w:pStyle w:val="APIFormat"/>
        <w:rPr>
          <w:noProof/>
        </w:rPr>
      </w:pPr>
      <w:r w:rsidRPr="00FE463F">
        <w:rPr>
          <w:noProof/>
        </w:rPr>
        <w:t>VAL^DIE(FILE,IENS,FIELD,FLAGS,VALUE,.RESULT,FDA_ROOT,MSG_ROOT)</w:t>
      </w:r>
    </w:p>
    <w:p w:rsidR="003D0618" w:rsidRPr="00FE463F" w:rsidRDefault="002F0AF3" w:rsidP="003D0618">
      <w:pPr>
        <w:pStyle w:val="Note"/>
        <w:keepNext/>
        <w:keepLines/>
        <w:rPr>
          <w:noProof/>
        </w:rPr>
      </w:pPr>
      <w:r>
        <w:rPr>
          <w:noProof/>
        </w:rPr>
        <w:drawing>
          <wp:inline distT="0" distB="0" distL="0" distR="0">
            <wp:extent cx="304800" cy="304800"/>
            <wp:effectExtent l="0" t="0" r="0" b="0"/>
            <wp:docPr id="174"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D0618" w:rsidRPr="00FE463F">
        <w:rPr>
          <w:noProof/>
        </w:rPr>
        <w:tab/>
      </w:r>
      <w:r w:rsidR="003D0618" w:rsidRPr="00FE463F">
        <w:rPr>
          <w:b/>
          <w:noProof/>
        </w:rPr>
        <w:t>REF:</w:t>
      </w:r>
      <w:r w:rsidR="003D0618" w:rsidRPr="00FE463F">
        <w:rPr>
          <w:noProof/>
        </w:rPr>
        <w:t xml:space="preserve"> For details, see the Validator documentation.</w:t>
      </w:r>
    </w:p>
    <w:p w:rsidR="00E86526" w:rsidRPr="00FE463F" w:rsidRDefault="00E86526" w:rsidP="000E7909">
      <w:pPr>
        <w:pStyle w:val="BodyText"/>
        <w:keepNext/>
        <w:keepLines/>
        <w:rPr>
          <w:noProof/>
        </w:rPr>
      </w:pPr>
      <w:r w:rsidRPr="00FE463F">
        <w:rPr>
          <w:noProof/>
        </w:rPr>
        <w:t>Your call might look like this:</w:t>
      </w:r>
    </w:p>
    <w:p w:rsidR="005C625C" w:rsidRPr="00FE463F" w:rsidRDefault="000B59D3" w:rsidP="000B59D3">
      <w:pPr>
        <w:pStyle w:val="Caption"/>
        <w:rPr>
          <w:noProof/>
        </w:rPr>
      </w:pPr>
      <w:bookmarkStart w:id="518" w:name="_Toc3900907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101</w:t>
      </w:r>
      <w:r w:rsidRPr="00FE463F">
        <w:rPr>
          <w:noProof/>
        </w:rPr>
        <w:fldChar w:fldCharType="end"/>
      </w:r>
      <w:r w:rsidR="008056A5" w:rsidRPr="00FE463F">
        <w:rPr>
          <w:noProof/>
        </w:rPr>
        <w:t>. Example of Call to VA FileMan DBS</w:t>
      </w:r>
      <w:r w:rsidR="001F2BA0" w:rsidRPr="00FE463F">
        <w:rPr>
          <w:noProof/>
        </w:rPr>
        <w:t>: Input</w:t>
      </w:r>
      <w:bookmarkEnd w:id="518"/>
    </w:p>
    <w:p w:rsidR="00E86526" w:rsidRPr="00FE463F" w:rsidRDefault="00365EB1" w:rsidP="00ED4DD4">
      <w:pPr>
        <w:pStyle w:val="APICode"/>
        <w:rPr>
          <w:noProof/>
        </w:rPr>
      </w:pPr>
      <w:r w:rsidRPr="00FE463F">
        <w:rPr>
          <w:noProof/>
        </w:rPr>
        <w:t>&gt;</w:t>
      </w:r>
      <w:r w:rsidR="00E86526" w:rsidRPr="00FE463F">
        <w:rPr>
          <w:b/>
          <w:noProof/>
          <w:highlight w:val="yellow"/>
        </w:rPr>
        <w:t>D VAL^DIE(999000,</w:t>
      </w:r>
      <w:r w:rsidR="00084217" w:rsidRPr="00FE463F">
        <w:rPr>
          <w:b/>
          <w:noProof/>
          <w:highlight w:val="yellow"/>
        </w:rPr>
        <w:t>”</w:t>
      </w:r>
      <w:r w:rsidR="00E86526" w:rsidRPr="00FE463F">
        <w:rPr>
          <w:b/>
          <w:noProof/>
          <w:highlight w:val="yellow"/>
        </w:rPr>
        <w:t>223,</w:t>
      </w:r>
      <w:r w:rsidR="00084217" w:rsidRPr="00FE463F">
        <w:rPr>
          <w:b/>
          <w:noProof/>
          <w:highlight w:val="yellow"/>
        </w:rPr>
        <w:t>”</w:t>
      </w:r>
      <w:r w:rsidR="00E86526" w:rsidRPr="00FE463F">
        <w:rPr>
          <w:b/>
          <w:noProof/>
          <w:highlight w:val="yellow"/>
        </w:rPr>
        <w:t>,4,</w:t>
      </w:r>
      <w:r w:rsidR="00084217" w:rsidRPr="00FE463F">
        <w:rPr>
          <w:b/>
          <w:noProof/>
          <w:highlight w:val="yellow"/>
        </w:rPr>
        <w:t>”</w:t>
      </w:r>
      <w:r w:rsidR="00E86526" w:rsidRPr="00FE463F">
        <w:rPr>
          <w:b/>
          <w:noProof/>
          <w:highlight w:val="yellow"/>
        </w:rPr>
        <w:t>H</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AB</w:t>
      </w:r>
      <w:r w:rsidR="00084217" w:rsidRPr="00FE463F">
        <w:rPr>
          <w:b/>
          <w:noProof/>
          <w:highlight w:val="yellow"/>
        </w:rPr>
        <w:t>”</w:t>
      </w:r>
      <w:r w:rsidR="00E86526" w:rsidRPr="00FE463F">
        <w:rPr>
          <w:b/>
          <w:noProof/>
          <w:highlight w:val="yellow"/>
        </w:rPr>
        <w:t>,.MYANSWER,</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MYMSGS(</w:t>
      </w:r>
      <w:r w:rsidR="00084217" w:rsidRPr="00FE463F">
        <w:rPr>
          <w:b/>
          <w:noProof/>
          <w:highlight w:val="yellow"/>
        </w:rPr>
        <w:t>““</w:t>
      </w:r>
      <w:r w:rsidR="00E86526" w:rsidRPr="00FE463F">
        <w:rPr>
          <w:b/>
          <w:noProof/>
          <w:highlight w:val="yellow"/>
        </w:rPr>
        <w:t>WIN3</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w:t>
      </w:r>
    </w:p>
    <w:p w:rsidR="00E86526" w:rsidRPr="00FE463F" w:rsidRDefault="00E86526" w:rsidP="00E62042">
      <w:pPr>
        <w:pStyle w:val="BodyText6"/>
        <w:rPr>
          <w:noProof/>
        </w:rPr>
      </w:pPr>
    </w:p>
    <w:p w:rsidR="00E86526" w:rsidRPr="00FE463F" w:rsidRDefault="00E86526" w:rsidP="000E7909">
      <w:pPr>
        <w:pStyle w:val="BodyText"/>
        <w:keepNext/>
        <w:keepLines/>
        <w:rPr>
          <w:noProof/>
        </w:rPr>
      </w:pPr>
      <w:r w:rsidRPr="00FE463F">
        <w:rPr>
          <w:noProof/>
        </w:rPr>
        <w:t xml:space="preserve">If MYANSWER equaled </w:t>
      </w:r>
      <w:r w:rsidR="00084217" w:rsidRPr="00FE463F">
        <w:rPr>
          <w:noProof/>
        </w:rPr>
        <w:t>“</w:t>
      </w:r>
      <w:r w:rsidRPr="00FE463F">
        <w:rPr>
          <w:b/>
          <w:noProof/>
        </w:rPr>
        <w:t>^</w:t>
      </w:r>
      <w:r w:rsidR="00084217" w:rsidRPr="00FE463F">
        <w:rPr>
          <w:noProof/>
        </w:rPr>
        <w:t>”</w:t>
      </w:r>
      <w:r w:rsidRPr="00FE463F">
        <w:rPr>
          <w:noProof/>
        </w:rPr>
        <w:t xml:space="preserve"> after the call, your MYMSGS(</w:t>
      </w:r>
      <w:r w:rsidR="00084217" w:rsidRPr="00FE463F">
        <w:rPr>
          <w:noProof/>
        </w:rPr>
        <w:t>“</w:t>
      </w:r>
      <w:r w:rsidRPr="00FE463F">
        <w:rPr>
          <w:noProof/>
        </w:rPr>
        <w:t>WIN3</w:t>
      </w:r>
      <w:r w:rsidR="00084217" w:rsidRPr="00FE463F">
        <w:rPr>
          <w:noProof/>
        </w:rPr>
        <w:t>”</w:t>
      </w:r>
      <w:r w:rsidR="007C2980" w:rsidRPr="00FE463F">
        <w:rPr>
          <w:noProof/>
        </w:rPr>
        <w:t>) array might look like</w:t>
      </w:r>
      <w:r w:rsidRPr="00FE463F">
        <w:rPr>
          <w:noProof/>
        </w:rPr>
        <w:t>:</w:t>
      </w:r>
    </w:p>
    <w:p w:rsidR="005C625C" w:rsidRPr="00FE463F" w:rsidRDefault="000B59D3" w:rsidP="000B59D3">
      <w:pPr>
        <w:pStyle w:val="Caption"/>
        <w:rPr>
          <w:noProof/>
        </w:rPr>
      </w:pPr>
      <w:bookmarkStart w:id="519" w:name="_Toc3900907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102</w:t>
      </w:r>
      <w:r w:rsidRPr="00FE463F">
        <w:rPr>
          <w:noProof/>
        </w:rPr>
        <w:fldChar w:fldCharType="end"/>
      </w:r>
      <w:r w:rsidR="001F2BA0" w:rsidRPr="00FE463F">
        <w:rPr>
          <w:noProof/>
        </w:rPr>
        <w:t>. Example of Call to VA FileMan DBS: Sample Array Output</w:t>
      </w:r>
      <w:bookmarkEnd w:id="519"/>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)=1^1</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,1)=701</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,0)=4</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,3)=</w:t>
      </w:r>
      <w:r w:rsidR="00084217" w:rsidRPr="00FE463F">
        <w:rPr>
          <w:noProof/>
        </w:rPr>
        <w:t>“</w:t>
      </w:r>
      <w:r w:rsidRPr="00FE463F">
        <w:rPr>
          <w:noProof/>
        </w:rPr>
        <w:t>AB</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)=4</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)=999000</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IENS</w:t>
      </w:r>
      <w:r w:rsidR="00084217" w:rsidRPr="00FE463F">
        <w:rPr>
          <w:noProof/>
        </w:rPr>
        <w:t>”</w:t>
      </w:r>
      <w:r w:rsidRPr="00FE463F">
        <w:rPr>
          <w:noProof/>
        </w:rPr>
        <w:t>)=</w:t>
      </w:r>
      <w:r w:rsidR="00084217" w:rsidRPr="00FE463F">
        <w:rPr>
          <w:noProof/>
        </w:rPr>
        <w:t>“</w:t>
      </w:r>
      <w:r w:rsidRPr="00FE463F">
        <w:rPr>
          <w:noProof/>
        </w:rPr>
        <w:t>223</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,1)=</w:t>
      </w:r>
      <w:r w:rsidR="00084217" w:rsidRPr="00FE463F">
        <w:rPr>
          <w:noProof/>
        </w:rPr>
        <w:t>“</w:t>
      </w:r>
      <w:r w:rsidRPr="00FE463F">
        <w:rPr>
          <w:noProof/>
        </w:rPr>
        <w:t xml:space="preserve">The value </w:t>
      </w:r>
      <w:r w:rsidR="00084217" w:rsidRPr="00FE463F">
        <w:rPr>
          <w:noProof/>
        </w:rPr>
        <w:t>‘</w:t>
      </w:r>
      <w:r w:rsidRPr="00FE463F">
        <w:rPr>
          <w:noProof/>
        </w:rPr>
        <w:t>AB</w:t>
      </w:r>
      <w:r w:rsidR="00084217" w:rsidRPr="00FE463F">
        <w:rPr>
          <w:noProof/>
        </w:rPr>
        <w:t>’</w:t>
      </w:r>
      <w:r w:rsidRPr="00FE463F">
        <w:rPr>
          <w:noProof/>
        </w:rPr>
        <w:t xml:space="preserve"> for field ALPHA </w:t>
      </w:r>
    </w:p>
    <w:p w:rsidR="00E86526" w:rsidRPr="00FE463F" w:rsidRDefault="00E86526" w:rsidP="00ED4DD4">
      <w:pPr>
        <w:pStyle w:val="APICode"/>
        <w:rPr>
          <w:noProof/>
        </w:rPr>
      </w:pPr>
      <w:r w:rsidRPr="00FE463F">
        <w:rPr>
          <w:noProof/>
        </w:rPr>
        <w:t xml:space="preserve">  DATA in file TEST1 is not valid.</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,701,1)=</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DIHELP</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DIHELP,1)=</w:t>
      </w:r>
      <w:r w:rsidR="00084217" w:rsidRPr="00FE463F">
        <w:rPr>
          <w:noProof/>
        </w:rPr>
        <w:t>“</w:t>
      </w:r>
      <w:r w:rsidRPr="00FE463F">
        <w:rPr>
          <w:noProof/>
        </w:rPr>
        <w:t>Answer must be 3-30 characters in length.</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,1)=</w:t>
      </w:r>
      <w:r w:rsidR="00084217" w:rsidRPr="00FE463F">
        <w:rPr>
          <w:noProof/>
        </w:rPr>
        <w:t>“</w:t>
      </w:r>
      <w:r w:rsidRPr="00FE463F">
        <w:rPr>
          <w:noProof/>
        </w:rPr>
        <w:t>Your input was 2 characters long.</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,2)=</w:t>
      </w:r>
      <w:r w:rsidR="00084217" w:rsidRPr="00FE463F">
        <w:rPr>
          <w:noProof/>
        </w:rPr>
        <w:t>“</w:t>
      </w:r>
      <w:r w:rsidRPr="00FE463F">
        <w:rPr>
          <w:noProof/>
        </w:rPr>
        <w:t>This is the wrong length.</w:t>
      </w:r>
      <w:r w:rsidR="00084217" w:rsidRPr="00FE463F">
        <w:rPr>
          <w:noProof/>
        </w:rPr>
        <w:t>”</w:t>
      </w:r>
    </w:p>
    <w:p w:rsidR="007C2980" w:rsidRPr="00FE463F" w:rsidRDefault="007C2980" w:rsidP="00E62042">
      <w:pPr>
        <w:pStyle w:val="BodyText6"/>
        <w:rPr>
          <w:noProof/>
        </w:rPr>
      </w:pPr>
    </w:p>
    <w:p w:rsidR="00E86526" w:rsidRPr="00FE463F" w:rsidRDefault="00E86526" w:rsidP="000E7909">
      <w:pPr>
        <w:pStyle w:val="BodyText"/>
        <w:rPr>
          <w:noProof/>
        </w:rPr>
      </w:pPr>
      <w:r w:rsidRPr="00FE463F">
        <w:rPr>
          <w:noProof/>
        </w:rPr>
        <w:t>The DIERR portion of this array indicates that error number 701 is being reported. Documentation makes clear that this means that an input value was invalid. The PARAM nodes (also documented) give the client application the relevant file#, field#, IENS, and value. This information might be used by the application in its error handling. The TEXT node contains the error message; note that it is customized to include specifics of the current error. The DIHELP node contains single-question-mark help for the field. The DIMSG nodes contain a message generated by the INPUT transform via an EN^DDIOL call. (The sample INPUT transform discussed in the DIMSG section above produced this message.)</w:t>
      </w:r>
    </w:p>
    <w:p w:rsidR="00E86526" w:rsidRPr="00FE463F" w:rsidRDefault="00E86526" w:rsidP="000E7909">
      <w:pPr>
        <w:pStyle w:val="BodyText"/>
        <w:rPr>
          <w:noProof/>
        </w:rPr>
      </w:pPr>
      <w:r w:rsidRPr="00FE463F">
        <w:rPr>
          <w:noProof/>
        </w:rPr>
        <w:t xml:space="preserve">Now, the client application decides what (if anything) to show the user. In a GUI environment, you might decide to put the error message along with any text from the INPUT transform into a document gadget. A </w:t>
      </w:r>
      <w:r w:rsidRPr="00FE463F">
        <w:rPr>
          <w:b/>
          <w:noProof/>
        </w:rPr>
        <w:t>HELP</w:t>
      </w:r>
      <w:r w:rsidRPr="00FE463F">
        <w:rPr>
          <w:noProof/>
        </w:rPr>
        <w:t xml:space="preserve"> button that could be used by the user to display the help information might be added to the box. </w:t>
      </w:r>
      <w:r w:rsidR="00317316" w:rsidRPr="00FE463F">
        <w:rPr>
          <w:noProof/>
        </w:rPr>
        <w:t xml:space="preserve">VA </w:t>
      </w:r>
      <w:r w:rsidRPr="00FE463F">
        <w:rPr>
          <w:noProof/>
        </w:rPr>
        <w:t>FileMan</w:t>
      </w:r>
      <w:r w:rsidR="00084217" w:rsidRPr="00FE463F">
        <w:rPr>
          <w:noProof/>
        </w:rPr>
        <w:t>’</w:t>
      </w:r>
      <w:r w:rsidRPr="00FE463F">
        <w:rPr>
          <w:noProof/>
        </w:rPr>
        <w:t>s DBS has provided text; the client application is in complete control regarding the use of this text.</w:t>
      </w:r>
    </w:p>
    <w:p w:rsidR="00E86526" w:rsidRPr="00FE463F" w:rsidRDefault="00E86526" w:rsidP="000E7909">
      <w:pPr>
        <w:pStyle w:val="BodyText"/>
        <w:rPr>
          <w:noProof/>
        </w:rPr>
      </w:pPr>
    </w:p>
    <w:p w:rsidR="00E86526" w:rsidRPr="00FE463F" w:rsidRDefault="00E86526" w:rsidP="00DB320E">
      <w:pPr>
        <w:pStyle w:val="Heading2"/>
        <w:rPr>
          <w:noProof/>
        </w:rPr>
      </w:pPr>
      <w:r w:rsidRPr="00FE463F">
        <w:rPr>
          <w:noProof/>
        </w:rPr>
        <w:br w:type="page"/>
      </w:r>
      <w:bookmarkStart w:id="520" w:name="_Toc388960444"/>
      <w:r w:rsidR="002A5338" w:rsidRPr="00FE463F">
        <w:rPr>
          <w:noProof/>
        </w:rPr>
        <w:lastRenderedPageBreak/>
        <w:t>Datab</w:t>
      </w:r>
      <w:r w:rsidRPr="00FE463F">
        <w:rPr>
          <w:noProof/>
        </w:rPr>
        <w:t>ase Server Calls Cross-referenced by Category</w:t>
      </w:r>
      <w:bookmarkEnd w:id="520"/>
    </w:p>
    <w:p w:rsidR="00E86526" w:rsidRPr="00FE463F" w:rsidRDefault="00E86526" w:rsidP="00905555">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2A5338" w:rsidRPr="00FE463F">
        <w:rPr>
          <w:noProof/>
        </w:rPr>
        <w:instrText>Datab</w:instrText>
      </w:r>
      <w:r w:rsidRPr="00FE463F">
        <w:rPr>
          <w:noProof/>
        </w:rPr>
        <w:instrText xml:space="preserve">ase Server </w:instrText>
      </w:r>
      <w:r w:rsidR="002E19F7" w:rsidRPr="00FE463F">
        <w:rPr>
          <w:noProof/>
        </w:rPr>
        <w:instrText>(DBS):Calls:</w:instrText>
      </w:r>
      <w:r w:rsidRPr="00FE463F">
        <w:rPr>
          <w:noProof/>
        </w:rPr>
        <w:instrText>Cross-referenced by Category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instrText>
      </w:r>
      <w:r w:rsidR="002E19F7" w:rsidRPr="00FE463F">
        <w:rPr>
          <w:noProof/>
        </w:rPr>
        <w:instrText xml:space="preserve">:By </w:instrText>
      </w:r>
      <w:r w:rsidRPr="00FE463F">
        <w:rPr>
          <w:noProof/>
        </w:rPr>
        <w:instrText>Category</w:instrText>
      </w:r>
      <w:r w:rsidR="00084217" w:rsidRPr="00FE463F">
        <w:rPr>
          <w:noProof/>
        </w:rPr>
        <w:instrText>”</w:instrText>
      </w:r>
      <w:r w:rsidRPr="00FE463F">
        <w:rPr>
          <w:noProof/>
        </w:rPr>
        <w:instrText xml:space="preserve"> </w:instrText>
      </w:r>
      <w:r w:rsidRPr="00FE463F">
        <w:rPr>
          <w:noProof/>
        </w:rPr>
        <w:fldChar w:fldCharType="end"/>
      </w:r>
    </w:p>
    <w:p w:rsidR="00FA3284" w:rsidRPr="00FE463F" w:rsidRDefault="00FA3284" w:rsidP="00FA3284">
      <w:pPr>
        <w:pStyle w:val="Caption"/>
        <w:rPr>
          <w:noProof/>
        </w:rPr>
      </w:pPr>
      <w:bookmarkStart w:id="521" w:name="_Toc39009108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33</w:t>
      </w:r>
      <w:r w:rsidR="00EE4207" w:rsidRPr="00FE463F">
        <w:rPr>
          <w:noProof/>
        </w:rPr>
        <w:fldChar w:fldCharType="end"/>
      </w:r>
      <w:r w:rsidR="002A5338" w:rsidRPr="00FE463F">
        <w:rPr>
          <w:noProof/>
        </w:rPr>
        <w:t>. Datab</w:t>
      </w:r>
      <w:r w:rsidR="00184126" w:rsidRPr="00FE463F">
        <w:rPr>
          <w:noProof/>
        </w:rPr>
        <w:t>ase Server (DNS) calls cross-referenced by c</w:t>
      </w:r>
      <w:r w:rsidRPr="00FE463F">
        <w:rPr>
          <w:noProof/>
        </w:rPr>
        <w:t>ategory</w:t>
      </w:r>
      <w:bookmarkEnd w:id="5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FA3284" w:rsidRPr="00FE463F" w:rsidTr="0049528D">
        <w:trPr>
          <w:tblHeader/>
        </w:trPr>
        <w:tc>
          <w:tcPr>
            <w:tcW w:w="3168" w:type="dxa"/>
            <w:shd w:val="pct12" w:color="auto" w:fill="auto"/>
          </w:tcPr>
          <w:p w:rsidR="00FA3284" w:rsidRPr="00FE463F" w:rsidRDefault="00FA3284" w:rsidP="00FA3284">
            <w:pPr>
              <w:pStyle w:val="TableHeading"/>
              <w:rPr>
                <w:noProof/>
              </w:rPr>
            </w:pPr>
            <w:bookmarkStart w:id="522" w:name="COL001_TBL031"/>
            <w:bookmarkEnd w:id="522"/>
            <w:r w:rsidRPr="00FE463F">
              <w:rPr>
                <w:noProof/>
              </w:rPr>
              <w:t>Category</w:t>
            </w:r>
          </w:p>
        </w:tc>
        <w:tc>
          <w:tcPr>
            <w:tcW w:w="6408" w:type="dxa"/>
            <w:shd w:val="pct12" w:color="auto" w:fill="auto"/>
          </w:tcPr>
          <w:p w:rsidR="00FA3284" w:rsidRPr="00FE463F" w:rsidRDefault="002A5338" w:rsidP="00FA3284">
            <w:pPr>
              <w:pStyle w:val="TableHeading"/>
              <w:rPr>
                <w:noProof/>
              </w:rPr>
            </w:pPr>
            <w:r w:rsidRPr="00FE463F">
              <w:rPr>
                <w:noProof/>
              </w:rPr>
              <w:t>Datab</w:t>
            </w:r>
            <w:r w:rsidR="00FA3284" w:rsidRPr="00FE463F">
              <w:rPr>
                <w:noProof/>
              </w:rPr>
              <w:t>ase Server Call (DBS)</w:t>
            </w:r>
          </w:p>
        </w:tc>
      </w:tr>
      <w:tr w:rsidR="00FA3284" w:rsidRPr="00FE463F" w:rsidTr="0049528D">
        <w:tc>
          <w:tcPr>
            <w:tcW w:w="3168" w:type="dxa"/>
          </w:tcPr>
          <w:p w:rsidR="00FA3284" w:rsidRPr="00FE463F" w:rsidRDefault="00FA3284" w:rsidP="00FA3284">
            <w:pPr>
              <w:pStyle w:val="TableText"/>
              <w:rPr>
                <w:b/>
                <w:noProof/>
              </w:rPr>
            </w:pPr>
            <w:r w:rsidRPr="00FE463F">
              <w:rPr>
                <w:b/>
                <w:noProof/>
              </w:rPr>
              <w:t>Data Dictionary</w:t>
            </w:r>
          </w:p>
        </w:tc>
        <w:tc>
          <w:tcPr>
            <w:tcW w:w="6408" w:type="dxa"/>
          </w:tcPr>
          <w:p w:rsidR="00FA3284" w:rsidRPr="00FE463F" w:rsidRDefault="00FA3284" w:rsidP="00FA3284">
            <w:pPr>
              <w:pStyle w:val="TableListBullet"/>
              <w:rPr>
                <w:noProof/>
              </w:rPr>
            </w:pPr>
            <w:r w:rsidRPr="00FE463F">
              <w:rPr>
                <w:noProof/>
              </w:rPr>
              <w:t>FIELD^DID</w:t>
            </w:r>
          </w:p>
          <w:p w:rsidR="00FA3284" w:rsidRPr="00FE463F" w:rsidRDefault="00FA3284" w:rsidP="00FA3284">
            <w:pPr>
              <w:pStyle w:val="TableListBullet"/>
              <w:rPr>
                <w:noProof/>
              </w:rPr>
            </w:pPr>
            <w:r w:rsidRPr="00FE463F">
              <w:rPr>
                <w:noProof/>
              </w:rPr>
              <w:t>FIELDLST^DID</w:t>
            </w:r>
          </w:p>
          <w:p w:rsidR="00FA3284" w:rsidRPr="00FE463F" w:rsidRDefault="00FA3284" w:rsidP="00FA3284">
            <w:pPr>
              <w:pStyle w:val="TableListBullet"/>
              <w:rPr>
                <w:noProof/>
              </w:rPr>
            </w:pPr>
            <w:r w:rsidRPr="00FE463F">
              <w:rPr>
                <w:noProof/>
              </w:rPr>
              <w:t>FILE^DID</w:t>
            </w:r>
          </w:p>
          <w:p w:rsidR="00FA3284" w:rsidRPr="00FE463F" w:rsidRDefault="00FA3284" w:rsidP="00FA3284">
            <w:pPr>
              <w:pStyle w:val="TableListBullet"/>
              <w:rPr>
                <w:noProof/>
              </w:rPr>
            </w:pPr>
            <w:r w:rsidRPr="00FE463F">
              <w:rPr>
                <w:noProof/>
              </w:rPr>
              <w:t>FILELST^DID</w:t>
            </w:r>
          </w:p>
          <w:p w:rsidR="00FA3284" w:rsidRPr="00FE463F" w:rsidRDefault="00FA3284" w:rsidP="00FA3284">
            <w:pPr>
              <w:pStyle w:val="TableListBullet"/>
              <w:rPr>
                <w:noProof/>
              </w:rPr>
            </w:pPr>
            <w:r w:rsidRPr="00FE463F">
              <w:rPr>
                <w:noProof/>
              </w:rPr>
              <w:t>$$GET1^DID</w:t>
            </w:r>
          </w:p>
          <w:p w:rsidR="00FA3284" w:rsidRPr="00FE463F" w:rsidRDefault="00FA3284" w:rsidP="00FA3284">
            <w:pPr>
              <w:pStyle w:val="TableListBullet"/>
              <w:rPr>
                <w:noProof/>
              </w:rPr>
            </w:pPr>
            <w:r w:rsidRPr="00FE463F">
              <w:rPr>
                <w:noProof/>
              </w:rPr>
              <w:t>$$FL DNUM^DILFD</w:t>
            </w:r>
          </w:p>
          <w:p w:rsidR="00FA3284" w:rsidRPr="00FE463F" w:rsidRDefault="00FA3284" w:rsidP="00FA3284">
            <w:pPr>
              <w:pStyle w:val="TableListBullet"/>
              <w:rPr>
                <w:noProof/>
              </w:rPr>
            </w:pPr>
            <w:r w:rsidRPr="00FE463F">
              <w:rPr>
                <w:noProof/>
              </w:rPr>
              <w:t>PRD^DILFD</w:t>
            </w:r>
          </w:p>
          <w:p w:rsidR="00FA3284" w:rsidRPr="00FE463F" w:rsidRDefault="00FA3284" w:rsidP="00FA3284">
            <w:pPr>
              <w:pStyle w:val="TableListBullet"/>
              <w:rPr>
                <w:noProof/>
              </w:rPr>
            </w:pPr>
            <w:r w:rsidRPr="00FE463F">
              <w:rPr>
                <w:noProof/>
              </w:rPr>
              <w:t>$$ROOT^DILFD</w:t>
            </w:r>
          </w:p>
          <w:p w:rsidR="00FA3284" w:rsidRPr="00FE463F" w:rsidRDefault="00FA3284" w:rsidP="00FA3284">
            <w:pPr>
              <w:pStyle w:val="TableListBullet"/>
              <w:rPr>
                <w:noProof/>
              </w:rPr>
            </w:pPr>
            <w:r w:rsidRPr="00FE463F">
              <w:rPr>
                <w:noProof/>
              </w:rPr>
              <w:t>$$VFIELD^DILFD</w:t>
            </w:r>
          </w:p>
          <w:p w:rsidR="00FA3284" w:rsidRPr="00FE463F" w:rsidRDefault="00FA3284" w:rsidP="00FA3284">
            <w:pPr>
              <w:pStyle w:val="TableListBullet"/>
              <w:rPr>
                <w:noProof/>
              </w:rPr>
            </w:pPr>
            <w:r w:rsidRPr="00FE463F">
              <w:rPr>
                <w:noProof/>
              </w:rPr>
              <w:t>$$VFILE^DILFD</w:t>
            </w:r>
          </w:p>
        </w:tc>
      </w:tr>
      <w:tr w:rsidR="00FA3284" w:rsidRPr="00FE463F" w:rsidTr="0049528D">
        <w:tc>
          <w:tcPr>
            <w:tcW w:w="3168" w:type="dxa"/>
          </w:tcPr>
          <w:p w:rsidR="00FA3284" w:rsidRPr="00FE463F" w:rsidRDefault="00FA3284" w:rsidP="00FA3284">
            <w:pPr>
              <w:pStyle w:val="TableText"/>
              <w:rPr>
                <w:b/>
                <w:noProof/>
              </w:rPr>
            </w:pPr>
            <w:r w:rsidRPr="00FE463F">
              <w:rPr>
                <w:b/>
                <w:noProof/>
              </w:rPr>
              <w:t>Data Dictionary Modification</w:t>
            </w:r>
          </w:p>
        </w:tc>
        <w:tc>
          <w:tcPr>
            <w:tcW w:w="6408" w:type="dxa"/>
          </w:tcPr>
          <w:p w:rsidR="00FA3284" w:rsidRPr="00FE463F" w:rsidRDefault="00FA3284" w:rsidP="00FA3284">
            <w:pPr>
              <w:pStyle w:val="TableListBullet"/>
              <w:rPr>
                <w:noProof/>
              </w:rPr>
            </w:pPr>
            <w:r w:rsidRPr="00FE463F">
              <w:rPr>
                <w:noProof/>
              </w:rPr>
              <w:t>DELIX^DDMOD</w:t>
            </w:r>
          </w:p>
          <w:p w:rsidR="00FA3284" w:rsidRPr="00FE463F" w:rsidRDefault="00FA3284" w:rsidP="00FA3284">
            <w:pPr>
              <w:pStyle w:val="TableListBullet"/>
              <w:rPr>
                <w:noProof/>
              </w:rPr>
            </w:pPr>
            <w:r w:rsidRPr="00FE463F">
              <w:rPr>
                <w:noProof/>
              </w:rPr>
              <w:t>DELIXN^DDMOD</w:t>
            </w:r>
          </w:p>
          <w:p w:rsidR="00FA3284" w:rsidRPr="00FE463F" w:rsidRDefault="00FA3284" w:rsidP="00FA3284">
            <w:pPr>
              <w:pStyle w:val="TableListBullet"/>
              <w:rPr>
                <w:noProof/>
              </w:rPr>
            </w:pPr>
            <w:r w:rsidRPr="00FE463F">
              <w:rPr>
                <w:noProof/>
              </w:rPr>
              <w:t>FILESEC^DDMOD</w:t>
            </w:r>
          </w:p>
        </w:tc>
      </w:tr>
      <w:tr w:rsidR="00FA3284" w:rsidRPr="00FE463F" w:rsidTr="0049528D">
        <w:tc>
          <w:tcPr>
            <w:tcW w:w="3168" w:type="dxa"/>
          </w:tcPr>
          <w:p w:rsidR="00FA3284" w:rsidRPr="00FE463F" w:rsidRDefault="00FA3284" w:rsidP="00FA3284">
            <w:pPr>
              <w:pStyle w:val="TableText"/>
              <w:rPr>
                <w:b/>
                <w:noProof/>
              </w:rPr>
            </w:pPr>
            <w:r w:rsidRPr="00FE463F">
              <w:rPr>
                <w:b/>
                <w:noProof/>
              </w:rPr>
              <w:t>Data Editing</w:t>
            </w:r>
          </w:p>
        </w:tc>
        <w:tc>
          <w:tcPr>
            <w:tcW w:w="6408" w:type="dxa"/>
          </w:tcPr>
          <w:p w:rsidR="00FA3284" w:rsidRPr="00FE463F" w:rsidRDefault="00FA3284" w:rsidP="00FA3284">
            <w:pPr>
              <w:pStyle w:val="TableListBullet"/>
              <w:rPr>
                <w:noProof/>
              </w:rPr>
            </w:pPr>
            <w:r w:rsidRPr="00FE463F">
              <w:rPr>
                <w:noProof/>
              </w:rPr>
              <w:t>CHK^DIE</w:t>
            </w:r>
          </w:p>
          <w:p w:rsidR="00FA3284" w:rsidRPr="00FE463F" w:rsidRDefault="00FA3284" w:rsidP="00FA3284">
            <w:pPr>
              <w:pStyle w:val="TableListBullet"/>
              <w:rPr>
                <w:noProof/>
              </w:rPr>
            </w:pPr>
            <w:r w:rsidRPr="00FE463F">
              <w:rPr>
                <w:noProof/>
              </w:rPr>
              <w:t>FILE^DIE</w:t>
            </w:r>
          </w:p>
          <w:p w:rsidR="00FA3284" w:rsidRPr="00FE463F" w:rsidRDefault="00FA3284" w:rsidP="00FA3284">
            <w:pPr>
              <w:pStyle w:val="TableListBullet"/>
              <w:rPr>
                <w:noProof/>
              </w:rPr>
            </w:pPr>
            <w:r w:rsidRPr="00FE463F">
              <w:rPr>
                <w:noProof/>
              </w:rPr>
              <w:t>HELP^DIE</w:t>
            </w:r>
          </w:p>
          <w:p w:rsidR="00FA3284" w:rsidRPr="00FE463F" w:rsidRDefault="00FA3284" w:rsidP="00FA3284">
            <w:pPr>
              <w:pStyle w:val="TableListBullet"/>
              <w:rPr>
                <w:noProof/>
              </w:rPr>
            </w:pPr>
            <w:r w:rsidRPr="00FE463F">
              <w:rPr>
                <w:noProof/>
              </w:rPr>
              <w:t>$$KEYVAL^DIE</w:t>
            </w:r>
          </w:p>
          <w:p w:rsidR="00FA3284" w:rsidRPr="00FE463F" w:rsidRDefault="00FA3284" w:rsidP="00FA3284">
            <w:pPr>
              <w:pStyle w:val="TableListBullet"/>
              <w:rPr>
                <w:noProof/>
              </w:rPr>
            </w:pPr>
            <w:r w:rsidRPr="00FE463F">
              <w:rPr>
                <w:noProof/>
              </w:rPr>
              <w:t>UPDATE^DIE</w:t>
            </w:r>
          </w:p>
          <w:p w:rsidR="00FA3284" w:rsidRPr="00FE463F" w:rsidRDefault="00FA3284" w:rsidP="00FA3284">
            <w:pPr>
              <w:pStyle w:val="TableListBullet"/>
              <w:rPr>
                <w:noProof/>
              </w:rPr>
            </w:pPr>
            <w:r w:rsidRPr="00FE463F">
              <w:rPr>
                <w:noProof/>
              </w:rPr>
              <w:t>VAL^DIE</w:t>
            </w:r>
          </w:p>
          <w:p w:rsidR="00FA3284" w:rsidRPr="00FE463F" w:rsidRDefault="00FA3284" w:rsidP="00FA3284">
            <w:pPr>
              <w:pStyle w:val="TableListBullet"/>
              <w:rPr>
                <w:noProof/>
              </w:rPr>
            </w:pPr>
            <w:r w:rsidRPr="00FE463F">
              <w:rPr>
                <w:noProof/>
              </w:rPr>
              <w:t>VALS^DIE</w:t>
            </w:r>
          </w:p>
          <w:p w:rsidR="00FA3284" w:rsidRPr="00FE463F" w:rsidRDefault="00FA3284" w:rsidP="00FA3284">
            <w:pPr>
              <w:pStyle w:val="TableListBullet"/>
              <w:rPr>
                <w:noProof/>
              </w:rPr>
            </w:pPr>
            <w:r w:rsidRPr="00FE463F">
              <w:rPr>
                <w:noProof/>
              </w:rPr>
              <w:t>WP^DIE</w:t>
            </w:r>
          </w:p>
          <w:p w:rsidR="00FA3284" w:rsidRPr="00FE463F" w:rsidRDefault="00FA3284" w:rsidP="00FA3284">
            <w:pPr>
              <w:pStyle w:val="TableListBullet"/>
              <w:rPr>
                <w:noProof/>
              </w:rPr>
            </w:pPr>
            <w:r w:rsidRPr="00FE463F">
              <w:rPr>
                <w:noProof/>
              </w:rPr>
              <w:t>RECALL^DILFD</w:t>
            </w:r>
          </w:p>
        </w:tc>
      </w:tr>
      <w:tr w:rsidR="00FA3284" w:rsidRPr="00FE463F" w:rsidTr="0049528D">
        <w:tc>
          <w:tcPr>
            <w:tcW w:w="3168" w:type="dxa"/>
          </w:tcPr>
          <w:p w:rsidR="00FA3284" w:rsidRPr="00FE463F" w:rsidRDefault="00FA3284" w:rsidP="00FA3284">
            <w:pPr>
              <w:pStyle w:val="TableText"/>
              <w:rPr>
                <w:b/>
                <w:noProof/>
              </w:rPr>
            </w:pPr>
            <w:r w:rsidRPr="00FE463F">
              <w:rPr>
                <w:b/>
                <w:noProof/>
              </w:rPr>
              <w:t>Data Retrieval</w:t>
            </w:r>
          </w:p>
        </w:tc>
        <w:tc>
          <w:tcPr>
            <w:tcW w:w="6408" w:type="dxa"/>
          </w:tcPr>
          <w:p w:rsidR="00FA3284" w:rsidRPr="00FE463F" w:rsidRDefault="00FA3284" w:rsidP="00FA3284">
            <w:pPr>
              <w:pStyle w:val="TableListBullet"/>
              <w:rPr>
                <w:noProof/>
              </w:rPr>
            </w:pPr>
            <w:r w:rsidRPr="00FE463F">
              <w:rPr>
                <w:noProof/>
              </w:rPr>
              <w:t>$$GET1^DIQ</w:t>
            </w:r>
          </w:p>
          <w:p w:rsidR="00FA3284" w:rsidRPr="00FE463F" w:rsidRDefault="00FA3284" w:rsidP="00FA3284">
            <w:pPr>
              <w:pStyle w:val="TableListBullet"/>
              <w:rPr>
                <w:noProof/>
              </w:rPr>
            </w:pPr>
            <w:r w:rsidRPr="00FE463F">
              <w:rPr>
                <w:noProof/>
              </w:rPr>
              <w:t>GETS^DIQ</w:t>
            </w:r>
          </w:p>
        </w:tc>
      </w:tr>
      <w:tr w:rsidR="00FA3284" w:rsidRPr="00FE463F" w:rsidTr="0049528D">
        <w:tc>
          <w:tcPr>
            <w:tcW w:w="3168" w:type="dxa"/>
          </w:tcPr>
          <w:p w:rsidR="00FA3284" w:rsidRPr="00FE463F" w:rsidRDefault="00FA3284" w:rsidP="00FA3284">
            <w:pPr>
              <w:pStyle w:val="TableText"/>
              <w:rPr>
                <w:b/>
                <w:noProof/>
              </w:rPr>
            </w:pPr>
            <w:r w:rsidRPr="00FE463F">
              <w:rPr>
                <w:b/>
                <w:noProof/>
              </w:rPr>
              <w:t>Lookup</w:t>
            </w:r>
          </w:p>
        </w:tc>
        <w:tc>
          <w:tcPr>
            <w:tcW w:w="6408" w:type="dxa"/>
          </w:tcPr>
          <w:p w:rsidR="00FA3284" w:rsidRPr="00FE463F" w:rsidRDefault="00FA3284" w:rsidP="00FA3284">
            <w:pPr>
              <w:pStyle w:val="TableListBullet"/>
              <w:rPr>
                <w:noProof/>
              </w:rPr>
            </w:pPr>
            <w:r w:rsidRPr="00FE463F">
              <w:rPr>
                <w:noProof/>
              </w:rPr>
              <w:t>FIN</w:t>
            </w:r>
            <w:r w:rsidRPr="00FE463F">
              <w:rPr>
                <w:noProof/>
              </w:rPr>
              <w:t>D</w:t>
            </w:r>
            <w:r w:rsidRPr="00FE463F">
              <w:rPr>
                <w:noProof/>
              </w:rPr>
              <w:t>^DIC</w:t>
            </w:r>
          </w:p>
          <w:p w:rsidR="00FA3284" w:rsidRPr="00FE463F" w:rsidRDefault="00FA3284" w:rsidP="00FA3284">
            <w:pPr>
              <w:pStyle w:val="TableListBullet"/>
              <w:rPr>
                <w:noProof/>
              </w:rPr>
            </w:pPr>
            <w:r w:rsidRPr="00FE463F">
              <w:rPr>
                <w:noProof/>
              </w:rPr>
              <w:t>$$FIND1^DIC</w:t>
            </w:r>
          </w:p>
          <w:p w:rsidR="00FA3284" w:rsidRPr="00FE463F" w:rsidRDefault="00FA3284" w:rsidP="00FA3284">
            <w:pPr>
              <w:pStyle w:val="TableListBullet"/>
              <w:rPr>
                <w:noProof/>
              </w:rPr>
            </w:pPr>
            <w:r w:rsidRPr="00FE463F">
              <w:rPr>
                <w:noProof/>
              </w:rPr>
              <w:t>LIST^DIC</w:t>
            </w:r>
          </w:p>
        </w:tc>
      </w:tr>
      <w:tr w:rsidR="00FA3284" w:rsidRPr="00FE463F" w:rsidTr="0049528D">
        <w:tc>
          <w:tcPr>
            <w:tcW w:w="3168" w:type="dxa"/>
          </w:tcPr>
          <w:p w:rsidR="00FA3284" w:rsidRPr="00FE463F" w:rsidRDefault="00FA3284" w:rsidP="00FA3284">
            <w:pPr>
              <w:pStyle w:val="TableText"/>
              <w:rPr>
                <w:b/>
                <w:noProof/>
              </w:rPr>
            </w:pPr>
            <w:r w:rsidRPr="00FE463F">
              <w:rPr>
                <w:b/>
                <w:noProof/>
              </w:rPr>
              <w:t>User Dialogue</w:t>
            </w:r>
          </w:p>
        </w:tc>
        <w:tc>
          <w:tcPr>
            <w:tcW w:w="6408" w:type="dxa"/>
          </w:tcPr>
          <w:p w:rsidR="00FA3284" w:rsidRPr="00FE463F" w:rsidRDefault="00FA3284" w:rsidP="00FA3284">
            <w:pPr>
              <w:pStyle w:val="TableListBullet"/>
              <w:rPr>
                <w:noProof/>
              </w:rPr>
            </w:pPr>
            <w:r w:rsidRPr="00FE463F">
              <w:rPr>
                <w:noProof/>
              </w:rPr>
              <w:t>BLD^DIALOG</w:t>
            </w:r>
          </w:p>
          <w:p w:rsidR="00FA3284" w:rsidRPr="00FE463F" w:rsidRDefault="00FA3284" w:rsidP="00FA3284">
            <w:pPr>
              <w:pStyle w:val="TableListBullet"/>
              <w:rPr>
                <w:noProof/>
              </w:rPr>
            </w:pPr>
            <w:r w:rsidRPr="00FE463F">
              <w:rPr>
                <w:noProof/>
              </w:rPr>
              <w:t>$$EZBLD^DIALOG</w:t>
            </w:r>
          </w:p>
          <w:p w:rsidR="00FA3284" w:rsidRPr="00FE463F" w:rsidRDefault="00FA3284" w:rsidP="00FA3284">
            <w:pPr>
              <w:pStyle w:val="TableListBullet"/>
              <w:rPr>
                <w:noProof/>
              </w:rPr>
            </w:pPr>
            <w:r w:rsidRPr="00FE463F">
              <w:rPr>
                <w:noProof/>
              </w:rPr>
              <w:t>MSG^DIALOG</w:t>
            </w:r>
          </w:p>
        </w:tc>
      </w:tr>
      <w:tr w:rsidR="00FA3284" w:rsidRPr="00FE463F" w:rsidTr="0049528D">
        <w:trPr>
          <w:cantSplit/>
        </w:trPr>
        <w:tc>
          <w:tcPr>
            <w:tcW w:w="3168" w:type="dxa"/>
          </w:tcPr>
          <w:p w:rsidR="00FA3284" w:rsidRPr="00FE463F" w:rsidRDefault="00FA3284" w:rsidP="00FA3284">
            <w:pPr>
              <w:pStyle w:val="TableText"/>
              <w:rPr>
                <w:b/>
                <w:noProof/>
              </w:rPr>
            </w:pPr>
            <w:r w:rsidRPr="00FE463F">
              <w:rPr>
                <w:b/>
                <w:noProof/>
              </w:rPr>
              <w:lastRenderedPageBreak/>
              <w:t>Utilities</w:t>
            </w:r>
          </w:p>
        </w:tc>
        <w:tc>
          <w:tcPr>
            <w:tcW w:w="6408" w:type="dxa"/>
          </w:tcPr>
          <w:p w:rsidR="00FA3284" w:rsidRPr="00FE463F" w:rsidRDefault="00184126" w:rsidP="00184126">
            <w:pPr>
              <w:pStyle w:val="TableListBullet"/>
              <w:rPr>
                <w:noProof/>
              </w:rPr>
            </w:pPr>
            <w:r w:rsidRPr="00FE463F">
              <w:rPr>
                <w:noProof/>
              </w:rPr>
              <w:t>CLEAN^DILF</w:t>
            </w:r>
          </w:p>
          <w:p w:rsidR="00184126" w:rsidRPr="00FE463F" w:rsidRDefault="00184126" w:rsidP="00184126">
            <w:pPr>
              <w:pStyle w:val="TableListBullet"/>
              <w:rPr>
                <w:noProof/>
              </w:rPr>
            </w:pPr>
            <w:r w:rsidRPr="00FE463F">
              <w:rPr>
                <w:noProof/>
              </w:rPr>
              <w:t>$$CREF^DILF</w:t>
            </w:r>
          </w:p>
          <w:p w:rsidR="00184126" w:rsidRPr="00FE463F" w:rsidRDefault="00184126" w:rsidP="00184126">
            <w:pPr>
              <w:pStyle w:val="TableListBullet"/>
              <w:rPr>
                <w:noProof/>
              </w:rPr>
            </w:pPr>
            <w:r w:rsidRPr="00FE463F">
              <w:rPr>
                <w:noProof/>
              </w:rPr>
              <w:t>DA^DILF</w:t>
            </w:r>
          </w:p>
          <w:p w:rsidR="00184126" w:rsidRPr="00FE463F" w:rsidRDefault="00184126" w:rsidP="00184126">
            <w:pPr>
              <w:pStyle w:val="TableListBullet"/>
              <w:rPr>
                <w:noProof/>
              </w:rPr>
            </w:pPr>
            <w:r w:rsidRPr="00FE463F">
              <w:rPr>
                <w:noProof/>
              </w:rPr>
              <w:t>DT^DILF</w:t>
            </w:r>
          </w:p>
          <w:p w:rsidR="00184126" w:rsidRPr="00FE463F" w:rsidRDefault="00184126" w:rsidP="00184126">
            <w:pPr>
              <w:pStyle w:val="TableListBullet"/>
              <w:rPr>
                <w:noProof/>
              </w:rPr>
            </w:pPr>
            <w:r w:rsidRPr="00FE463F">
              <w:rPr>
                <w:noProof/>
              </w:rPr>
              <w:t>FDA^DILF</w:t>
            </w:r>
          </w:p>
          <w:p w:rsidR="00184126" w:rsidRPr="00FE463F" w:rsidRDefault="00184126" w:rsidP="00184126">
            <w:pPr>
              <w:pStyle w:val="TableListBullet"/>
              <w:rPr>
                <w:noProof/>
              </w:rPr>
            </w:pPr>
            <w:r w:rsidRPr="00FE463F">
              <w:rPr>
                <w:noProof/>
              </w:rPr>
              <w:t>$$HTML^DILF</w:t>
            </w:r>
          </w:p>
          <w:p w:rsidR="00184126" w:rsidRPr="00FE463F" w:rsidRDefault="00184126" w:rsidP="00184126">
            <w:pPr>
              <w:pStyle w:val="TableListBullet"/>
              <w:rPr>
                <w:noProof/>
              </w:rPr>
            </w:pPr>
            <w:r w:rsidRPr="00FE463F">
              <w:rPr>
                <w:noProof/>
              </w:rPr>
              <w:t>$$IENS^DILF</w:t>
            </w:r>
          </w:p>
          <w:p w:rsidR="00D4550C" w:rsidRPr="00FE463F" w:rsidRDefault="00D4550C" w:rsidP="00184126">
            <w:pPr>
              <w:pStyle w:val="TableListBullet"/>
              <w:rPr>
                <w:noProof/>
              </w:rPr>
            </w:pPr>
            <w:r w:rsidRPr="00FE463F">
              <w:rPr>
                <w:noProof/>
              </w:rPr>
              <w:t>LOCK^DILF</w:t>
            </w:r>
          </w:p>
          <w:p w:rsidR="00184126" w:rsidRPr="00FE463F" w:rsidRDefault="00184126" w:rsidP="00184126">
            <w:pPr>
              <w:pStyle w:val="TableListBullet"/>
              <w:rPr>
                <w:noProof/>
              </w:rPr>
            </w:pPr>
            <w:r w:rsidRPr="00FE463F">
              <w:rPr>
                <w:noProof/>
              </w:rPr>
              <w:t>$$OREF^DILF</w:t>
            </w:r>
          </w:p>
          <w:p w:rsidR="00184126" w:rsidRPr="00FE463F" w:rsidRDefault="00184126" w:rsidP="00184126">
            <w:pPr>
              <w:pStyle w:val="TableListBullet"/>
              <w:rPr>
                <w:noProof/>
              </w:rPr>
            </w:pPr>
            <w:r w:rsidRPr="00FE463F">
              <w:rPr>
                <w:noProof/>
              </w:rPr>
              <w:t>$$VALUE1^DILF</w:t>
            </w:r>
          </w:p>
          <w:p w:rsidR="00184126" w:rsidRPr="00FE463F" w:rsidRDefault="00184126" w:rsidP="00184126">
            <w:pPr>
              <w:pStyle w:val="TableListBullet"/>
              <w:rPr>
                <w:noProof/>
              </w:rPr>
            </w:pPr>
            <w:r w:rsidRPr="00FE463F">
              <w:rPr>
                <w:noProof/>
              </w:rPr>
              <w:t>VALUES^DILF</w:t>
            </w:r>
          </w:p>
          <w:p w:rsidR="00184126" w:rsidRPr="00FE463F" w:rsidRDefault="00184126" w:rsidP="00184126">
            <w:pPr>
              <w:pStyle w:val="TableListBullet"/>
              <w:rPr>
                <w:noProof/>
              </w:rPr>
            </w:pPr>
            <w:r w:rsidRPr="00FE463F">
              <w:rPr>
                <w:noProof/>
              </w:rPr>
              <w:t>$$EXTERNAL^DILFD</w:t>
            </w:r>
          </w:p>
        </w:tc>
      </w:tr>
    </w:tbl>
    <w:p w:rsidR="00E86526" w:rsidRPr="00FE463F" w:rsidRDefault="00E86526" w:rsidP="00E62042">
      <w:pPr>
        <w:pStyle w:val="BodyText6"/>
        <w:rPr>
          <w:noProof/>
        </w:rPr>
      </w:pPr>
    </w:p>
    <w:p w:rsidR="00E86526" w:rsidRPr="00FE463F" w:rsidRDefault="00E86526" w:rsidP="00DB320E">
      <w:pPr>
        <w:pStyle w:val="Heading2"/>
        <w:rPr>
          <w:noProof/>
        </w:rPr>
      </w:pPr>
      <w:bookmarkStart w:id="523" w:name="_Toc388960445"/>
      <w:r w:rsidRPr="00FE463F">
        <w:rPr>
          <w:noProof/>
        </w:rPr>
        <w:t>Database Server (DBS) Calls</w:t>
      </w:r>
      <w:r w:rsidRPr="00FE463F">
        <w:rPr>
          <w:noProof/>
        </w:rPr>
        <w:t xml:space="preserve"> Presented in Alphabetical Order)</w:t>
      </w:r>
      <w:bookmarkEnd w:id="523"/>
    </w:p>
    <w:p w:rsidR="00E86526" w:rsidRPr="00FE463F" w:rsidRDefault="00E62042" w:rsidP="00E620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Database Server (DBS):Calls:Alphabetic Order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Calls:Lis</w:instrText>
      </w:r>
      <w:r w:rsidR="00D83BB2" w:rsidRPr="00FE463F">
        <w:rPr>
          <w:noProof/>
        </w:rPr>
        <w:instrText>ted:</w:instrText>
      </w:r>
      <w:r w:rsidRPr="00FE463F">
        <w:rPr>
          <w:noProof/>
        </w:rPr>
        <w:instrText>Alphabetically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section lists and describes the VA FileMan Database Server (DBS) calls in alphabetical order. However, the table above cross-references the DBS calls by category</w:t>
      </w:r>
      <w:r w:rsidR="00E86526" w:rsidRPr="00FE463F">
        <w:rPr>
          <w:noProof/>
        </w:rPr>
        <w:fldChar w:fldCharType="begin"/>
      </w:r>
      <w:r w:rsidR="00E86526" w:rsidRPr="00FE463F">
        <w:rPr>
          <w:noProof/>
        </w:rPr>
        <w:instrText xml:space="preserve"> XE </w:instrText>
      </w:r>
      <w:r w:rsidR="00084217" w:rsidRPr="00FE463F">
        <w:rPr>
          <w:noProof/>
        </w:rPr>
        <w:instrText>“</w:instrText>
      </w:r>
      <w:r w:rsidR="00D83BB2" w:rsidRPr="00FE463F">
        <w:rPr>
          <w:noProof/>
        </w:rPr>
        <w:instrText>DBS Calls:Listed:B</w:instrText>
      </w:r>
      <w:r w:rsidR="00E86526" w:rsidRPr="00FE463F">
        <w:rPr>
          <w:noProof/>
        </w:rPr>
        <w:instrText>y Category</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t>:</w:t>
      </w:r>
    </w:p>
    <w:p w:rsidR="00F94390" w:rsidRPr="00FE463F" w:rsidRDefault="00F94390" w:rsidP="001F2BA0">
      <w:pPr>
        <w:pStyle w:val="Heading3"/>
        <w:rPr>
          <w:noProof/>
        </w:rPr>
      </w:pPr>
      <w:bookmarkStart w:id="524" w:name="_Toc388960446"/>
      <w:r w:rsidRPr="00FE463F">
        <w:rPr>
          <w:noProof/>
        </w:rPr>
        <w:t>CREIXN^DDMOD: New-Style Cross-Reference Creator</w:t>
      </w:r>
      <w:bookmarkEnd w:id="524"/>
    </w:p>
    <w:p w:rsidR="00F94390" w:rsidRPr="00FE463F" w:rsidRDefault="003A1D38" w:rsidP="001F2BA0">
      <w:pPr>
        <w:pStyle w:val="BodyText"/>
        <w:keepNext/>
        <w:keepLines/>
        <w:rPr>
          <w:noProof/>
        </w:rPr>
      </w:pPr>
      <w:r w:rsidRPr="00FE463F">
        <w:rPr>
          <w:noProof/>
        </w:rPr>
        <w:t>This procedure creates a New-S</w:t>
      </w:r>
      <w:r w:rsidR="00F94390" w:rsidRPr="00FE463F">
        <w:rPr>
          <w:noProof/>
        </w:rPr>
        <w:t>tyle cross-reference definition in the 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F94390" w:rsidRPr="00FE463F">
        <w:rPr>
          <w:noProof/>
        </w:rPr>
        <w:t>. Optionally, it builds the data in the index (for Regular cross</w:t>
      </w:r>
      <w:r w:rsidR="009C6213" w:rsidRPr="00FE463F">
        <w:rPr>
          <w:noProof/>
        </w:rPr>
        <w:t>-references) or executes the SET</w:t>
      </w:r>
      <w:r w:rsidR="00F94390" w:rsidRPr="00FE463F">
        <w:rPr>
          <w:noProof/>
        </w:rPr>
        <w:t xml:space="preserve"> logic (for MUMPS cross-references) for all entries in the file. Compiled input templates that contain one or more of the fields defined in the cross-reference are recompiled. If cross-references on the file are compiled, they are recompiled.</w:t>
      </w:r>
    </w:p>
    <w:p w:rsidR="00F94390" w:rsidRPr="00FE463F" w:rsidRDefault="00F94390" w:rsidP="001F2BA0">
      <w:pPr>
        <w:pStyle w:val="BodyText"/>
        <w:keepNext/>
        <w:keepLines/>
        <w:rPr>
          <w:noProof/>
        </w:rPr>
      </w:pPr>
      <w:r w:rsidRPr="00FE463F">
        <w:rPr>
          <w:noProof/>
        </w:rPr>
        <w:t xml:space="preserve">One use of CREIXN^DDMOD is in the pre-install or post-install routine of a </w:t>
      </w:r>
      <w:r w:rsidR="003A1D38" w:rsidRPr="00FE463F">
        <w:rPr>
          <w:noProof/>
        </w:rPr>
        <w:t xml:space="preserve">Kernel Installation and Distribution System  </w:t>
      </w:r>
      <w:r w:rsidRPr="00FE463F">
        <w:rPr>
          <w:noProof/>
        </w:rPr>
        <w:t>(</w:t>
      </w:r>
      <w:r w:rsidR="003A1D38" w:rsidRPr="00FE463F">
        <w:rPr>
          <w:noProof/>
        </w:rPr>
        <w:t>KIDS) b</w:t>
      </w:r>
      <w:r w:rsidRPr="00FE463F">
        <w:rPr>
          <w:noProof/>
        </w:rPr>
        <w:t xml:space="preserve">uild to create a </w:t>
      </w:r>
      <w:r w:rsidR="003A1D38" w:rsidRPr="00FE463F">
        <w:rPr>
          <w:noProof/>
        </w:rPr>
        <w:t>New-Style</w:t>
      </w:r>
      <w:r w:rsidRPr="00FE463F">
        <w:rPr>
          <w:noProof/>
        </w:rPr>
        <w:t xml:space="preserve"> cross-reference at the installing site.</w:t>
      </w:r>
    </w:p>
    <w:p w:rsidR="00D42D1B" w:rsidRPr="00FE463F" w:rsidRDefault="002F0AF3" w:rsidP="001F2BA0">
      <w:pPr>
        <w:pStyle w:val="Note"/>
        <w:keepNext/>
        <w:keepLines/>
        <w:rPr>
          <w:noProof/>
        </w:rPr>
      </w:pPr>
      <w:r>
        <w:rPr>
          <w:noProof/>
        </w:rPr>
        <w:drawing>
          <wp:inline distT="0" distB="0" distL="0" distR="0">
            <wp:extent cx="285750" cy="28575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infor</w:t>
      </w:r>
      <w:r w:rsidR="003A1D38" w:rsidRPr="00FE463F">
        <w:rPr>
          <w:noProof/>
        </w:rPr>
        <w:t>mation on the call to delete a New-S</w:t>
      </w:r>
      <w:r w:rsidR="003F66B9" w:rsidRPr="00FE463F">
        <w:rPr>
          <w:noProof/>
        </w:rPr>
        <w:t>tyle cross-reference definition, s</w:t>
      </w:r>
      <w:r w:rsidR="00D42D1B"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r w:rsidR="00D42D1B" w:rsidRPr="00FE463F">
        <w:rPr>
          <w:noProof/>
        </w:rPr>
        <w:br/>
      </w:r>
      <w:r w:rsidR="00D42D1B" w:rsidRPr="00FE463F">
        <w:rPr>
          <w:noProof/>
        </w:rPr>
        <w:br/>
        <w:t xml:space="preserve">For information on a programmer mode utility that can be used to help create a routine that calls the CREIXN^DDMOD API, see the ^DIKCBLD API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_Ref254248008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^DIKCBLD: Build an M Routine that Makes a Call to CREIXN^DDMOD</w:t>
      </w:r>
      <w:r w:rsidR="00D42D1B" w:rsidRPr="00FE463F">
        <w:rPr>
          <w:noProof/>
          <w:color w:val="0000FF"/>
          <w:u w:val="single"/>
        </w:rPr>
        <w:fldChar w:fldCharType="end"/>
      </w:r>
      <w:r w:rsidR="000712FC" w:rsidRPr="00FE463F">
        <w:rPr>
          <w:noProof/>
        </w:rPr>
        <w:t>”</w:t>
      </w:r>
      <w:r w:rsidR="001A2D16" w:rsidRPr="00FE463F">
        <w:rPr>
          <w:noProof/>
        </w:rPr>
        <w:t xml:space="preserve"> section.</w:t>
      </w:r>
    </w:p>
    <w:p w:rsidR="00F94390" w:rsidRPr="00FE463F" w:rsidRDefault="00F94390" w:rsidP="000E7909">
      <w:pPr>
        <w:pStyle w:val="AltHeading5"/>
        <w:rPr>
          <w:noProof/>
        </w:rPr>
      </w:pPr>
      <w:r w:rsidRPr="00FE463F">
        <w:rPr>
          <w:noProof/>
        </w:rPr>
        <w:t>Format</w:t>
      </w:r>
    </w:p>
    <w:p w:rsidR="00F94390" w:rsidRPr="00FE463F" w:rsidRDefault="00F94390" w:rsidP="00E62042">
      <w:pPr>
        <w:pStyle w:val="APIFormat"/>
        <w:rPr>
          <w:noProof/>
        </w:rPr>
      </w:pPr>
      <w:r w:rsidRPr="00FE463F">
        <w:rPr>
          <w:noProof/>
        </w:rPr>
        <w:t>CREIXN^DDMOD(</w:t>
      </w:r>
      <w:r w:rsidR="00905555" w:rsidRPr="00FE463F">
        <w:rPr>
          <w:noProof/>
        </w:rPr>
        <w:t>.xref,flags,.result,output_root,msg_root</w:t>
      </w:r>
      <w:r w:rsidRPr="00FE463F">
        <w:rPr>
          <w:noProof/>
        </w:rPr>
        <w:t>)</w:t>
      </w:r>
    </w:p>
    <w:p w:rsidR="00F94390" w:rsidRPr="00FE463F" w:rsidRDefault="00F94390" w:rsidP="000E7909">
      <w:pPr>
        <w:pStyle w:val="AltHeading5"/>
        <w:rPr>
          <w:noProof/>
        </w:rPr>
      </w:pPr>
      <w:r w:rsidRPr="00FE463F">
        <w:rPr>
          <w:noProof/>
        </w:rPr>
        <w:t>Input Parameters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576"/>
        <w:gridCol w:w="6837"/>
      </w:tblGrid>
      <w:tr w:rsidR="00F94390" w:rsidRPr="00FE463F">
        <w:tblPrEx>
          <w:tblCellMar>
            <w:top w:w="0" w:type="dxa"/>
            <w:bottom w:w="0" w:type="dxa"/>
          </w:tblCellMar>
        </w:tblPrEx>
        <w:tc>
          <w:tcPr>
            <w:tcW w:w="2163" w:type="dxa"/>
            <w:tcBorders>
              <w:top w:val="nil"/>
              <w:left w:val="nil"/>
              <w:bottom w:val="nil"/>
              <w:right w:val="nil"/>
            </w:tcBorders>
          </w:tcPr>
          <w:p w:rsidR="00F94390" w:rsidRPr="00FE463F" w:rsidRDefault="00905555" w:rsidP="000E6153">
            <w:pPr>
              <w:pStyle w:val="Table-API"/>
              <w:rPr>
                <w:noProof/>
              </w:rPr>
            </w:pPr>
            <w:r w:rsidRPr="00FE463F">
              <w:rPr>
                <w:noProof/>
              </w:rPr>
              <w:t>.xref</w:t>
            </w:r>
          </w:p>
        </w:tc>
        <w:tc>
          <w:tcPr>
            <w:tcW w:w="7413" w:type="dxa"/>
            <w:gridSpan w:val="2"/>
            <w:tcBorders>
              <w:top w:val="nil"/>
              <w:left w:val="nil"/>
              <w:bottom w:val="nil"/>
              <w:right w:val="nil"/>
            </w:tcBorders>
          </w:tcPr>
          <w:p w:rsidR="00F94390" w:rsidRPr="00FE463F" w:rsidRDefault="00F94390" w:rsidP="000E6153">
            <w:pPr>
              <w:pStyle w:val="Table-API"/>
              <w:rPr>
                <w:noProof/>
              </w:rPr>
            </w:pPr>
            <w:r w:rsidRPr="00FE463F">
              <w:rPr>
                <w:noProof/>
              </w:rPr>
              <w:t xml:space="preserve">(Required) This input array contains information about the </w:t>
            </w:r>
            <w:r w:rsidR="003A1D38" w:rsidRPr="00FE463F">
              <w:rPr>
                <w:noProof/>
              </w:rPr>
              <w:t>New-Style</w:t>
            </w:r>
            <w:r w:rsidRPr="00FE463F">
              <w:rPr>
                <w:noProof/>
              </w:rPr>
              <w:t xml:space="preserve"> cross-reference to be created. The elements in this array are as follows:</w:t>
            </w:r>
          </w:p>
          <w:p w:rsidR="00F94390" w:rsidRPr="00FE463F" w:rsidRDefault="00F94390" w:rsidP="003245A6">
            <w:pPr>
              <w:pStyle w:val="ListBullet"/>
              <w:rPr>
                <w:noProof/>
              </w:rPr>
            </w:pPr>
            <w:r w:rsidRPr="00FE463F">
              <w:rPr>
                <w:noProof/>
              </w:rPr>
              <w:lastRenderedPageBreak/>
              <w:t>XREF(</w:t>
            </w:r>
            <w:r w:rsidR="00084217" w:rsidRPr="00FE463F">
              <w:rPr>
                <w:noProof/>
              </w:rPr>
              <w:t>“</w:t>
            </w:r>
            <w:r w:rsidRPr="00FE463F">
              <w:rPr>
                <w:noProof/>
              </w:rPr>
              <w:t>FILE</w:t>
            </w:r>
            <w:r w:rsidR="00084217" w:rsidRPr="00FE463F">
              <w:rPr>
                <w:noProof/>
              </w:rPr>
              <w:t>”</w:t>
            </w:r>
            <w:r w:rsidRPr="00FE463F">
              <w:rPr>
                <w:noProof/>
              </w:rPr>
              <w:t xml:space="preserve">) = The number of the file or subfile on which the index physically resides. For whole-file indexes, this should </w:t>
            </w:r>
            <w:r w:rsidR="003245A6" w:rsidRPr="00FE463F">
              <w:rPr>
                <w:noProof/>
              </w:rPr>
              <w:t>be the file number of the upper-</w:t>
            </w:r>
            <w:r w:rsidRPr="00FE463F">
              <w:rPr>
                <w:noProof/>
              </w:rPr>
              <w:t xml:space="preserve">level file, </w:t>
            </w:r>
            <w:r w:rsidRPr="00FE463F">
              <w:rPr>
                <w:i/>
                <w:noProof/>
              </w:rPr>
              <w:t>not</w:t>
            </w:r>
            <w:r w:rsidRPr="00FE463F">
              <w:rPr>
                <w:noProof/>
              </w:rPr>
              <w:t xml:space="preserve"> the subfile that contains the fields in the index. For MUMPS cross-references that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set an index, XREF(</w:t>
            </w:r>
            <w:r w:rsidR="00084217" w:rsidRPr="00FE463F">
              <w:rPr>
                <w:noProof/>
              </w:rPr>
              <w:t>“</w:t>
            </w:r>
            <w:r w:rsidRPr="00FE463F">
              <w:rPr>
                <w:noProof/>
              </w:rPr>
              <w:t>FILE</w:t>
            </w:r>
            <w:r w:rsidR="00084217" w:rsidRPr="00FE463F">
              <w:rPr>
                <w:noProof/>
              </w:rPr>
              <w:t>”</w:t>
            </w:r>
            <w:r w:rsidRPr="00FE463F">
              <w:rPr>
                <w:noProof/>
              </w:rPr>
              <w:t>) should be the file that contains the fields in the cross-reference. (Required)</w:t>
            </w:r>
          </w:p>
          <w:p w:rsidR="00F94390" w:rsidRPr="00FE463F" w:rsidRDefault="00F94390" w:rsidP="003245A6">
            <w:pPr>
              <w:pStyle w:val="ListBullet"/>
              <w:rPr>
                <w:noProof/>
              </w:rPr>
            </w:pPr>
            <w:r w:rsidRPr="00FE463F">
              <w:rPr>
                <w:noProof/>
              </w:rPr>
              <w:t>XREF(</w:t>
            </w:r>
            <w:r w:rsidR="00084217" w:rsidRPr="00FE463F">
              <w:rPr>
                <w:noProof/>
              </w:rPr>
              <w:t>“</w:t>
            </w:r>
            <w:r w:rsidRPr="00FE463F">
              <w:rPr>
                <w:noProof/>
              </w:rPr>
              <w:t>TYPE</w:t>
            </w:r>
            <w:r w:rsidR="00084217" w:rsidRPr="00FE463F">
              <w:rPr>
                <w:noProof/>
              </w:rPr>
              <w:t>”</w:t>
            </w:r>
            <w:r w:rsidRPr="00FE463F">
              <w:rPr>
                <w:noProof/>
              </w:rPr>
              <w:t xml:space="preserve">) = </w:t>
            </w:r>
            <w:r w:rsidR="00084217" w:rsidRPr="00FE463F">
              <w:rPr>
                <w:noProof/>
              </w:rPr>
              <w:t>“</w:t>
            </w:r>
            <w:r w:rsidRPr="00FE463F">
              <w:rPr>
                <w:b/>
                <w:noProof/>
              </w:rPr>
              <w:t>R</w:t>
            </w:r>
            <w:r w:rsidR="00084217" w:rsidRPr="00FE463F">
              <w:rPr>
                <w:noProof/>
              </w:rPr>
              <w:t>”</w:t>
            </w:r>
            <w:r w:rsidRPr="00FE463F">
              <w:rPr>
                <w:noProof/>
              </w:rPr>
              <w:t xml:space="preserve"> or </w:t>
            </w:r>
            <w:r w:rsidR="00084217" w:rsidRPr="00FE463F">
              <w:rPr>
                <w:noProof/>
              </w:rPr>
              <w:t>“</w:t>
            </w:r>
            <w:r w:rsidRPr="00FE463F">
              <w:rPr>
                <w:b/>
                <w:noProof/>
              </w:rPr>
              <w:t>REGULAR</w:t>
            </w:r>
            <w:r w:rsidR="00084217" w:rsidRPr="00FE463F">
              <w:rPr>
                <w:noProof/>
              </w:rPr>
              <w:t>”</w:t>
            </w:r>
            <w:r w:rsidRPr="00FE463F">
              <w:rPr>
                <w:noProof/>
              </w:rPr>
              <w:t xml:space="preserve"> for regular indexes; or </w:t>
            </w:r>
            <w:r w:rsidR="00084217" w:rsidRPr="00FE463F">
              <w:rPr>
                <w:noProof/>
              </w:rPr>
              <w:t>“</w:t>
            </w:r>
            <w:r w:rsidRPr="00FE463F">
              <w:rPr>
                <w:b/>
                <w:noProof/>
              </w:rPr>
              <w:t>MU</w:t>
            </w:r>
            <w:r w:rsidR="00084217" w:rsidRPr="00FE463F">
              <w:rPr>
                <w:noProof/>
              </w:rPr>
              <w:t>”</w:t>
            </w:r>
            <w:r w:rsidRPr="00FE463F">
              <w:rPr>
                <w:noProof/>
              </w:rPr>
              <w:t xml:space="preserve"> or </w:t>
            </w:r>
            <w:r w:rsidR="00084217" w:rsidRPr="00FE463F">
              <w:rPr>
                <w:noProof/>
              </w:rPr>
              <w:t>“</w:t>
            </w:r>
            <w:r w:rsidRPr="00FE463F">
              <w:rPr>
                <w:b/>
                <w:noProof/>
              </w:rPr>
              <w:t>MUMPS</w:t>
            </w:r>
            <w:r w:rsidR="00084217" w:rsidRPr="00FE463F">
              <w:rPr>
                <w:noProof/>
              </w:rPr>
              <w:t>”</w:t>
            </w:r>
            <w:r w:rsidRPr="00FE463F">
              <w:rPr>
                <w:noProof/>
              </w:rPr>
              <w:t xml:space="preserve"> for MUMPS-type cross-references. (Required)</w:t>
            </w:r>
          </w:p>
          <w:p w:rsidR="00F94390" w:rsidRPr="00FE463F" w:rsidRDefault="00F94390" w:rsidP="003245A6">
            <w:pPr>
              <w:pStyle w:val="ListBullet"/>
              <w:rPr>
                <w:noProof/>
              </w:rPr>
            </w:pPr>
            <w:r w:rsidRPr="00FE463F">
              <w:rPr>
                <w:noProof/>
              </w:rPr>
              <w:t>XREF(</w:t>
            </w:r>
            <w:r w:rsidR="00084217" w:rsidRPr="00FE463F">
              <w:rPr>
                <w:noProof/>
              </w:rPr>
              <w:t>“</w:t>
            </w:r>
            <w:r w:rsidRPr="00FE463F">
              <w:rPr>
                <w:noProof/>
              </w:rPr>
              <w:t>NAME</w:t>
            </w:r>
            <w:r w:rsidR="00084217" w:rsidRPr="00FE463F">
              <w:rPr>
                <w:noProof/>
              </w:rPr>
              <w:t>”</w:t>
            </w:r>
            <w:r w:rsidRPr="00FE463F">
              <w:rPr>
                <w:noProof/>
              </w:rPr>
              <w:t>) = The name of the cross-reference.</w:t>
            </w:r>
          </w:p>
          <w:p w:rsidR="00F94390" w:rsidRPr="00FE463F" w:rsidRDefault="00F94390" w:rsidP="000E6153">
            <w:pPr>
              <w:pStyle w:val="ListBullet"/>
              <w:rPr>
                <w:noProof/>
              </w:rPr>
            </w:pPr>
            <w:r w:rsidRPr="00FE463F">
              <w:rPr>
                <w:noProof/>
              </w:rPr>
              <w:t>If XREF(</w:t>
            </w:r>
            <w:r w:rsidR="00084217" w:rsidRPr="00FE463F">
              <w:rPr>
                <w:noProof/>
              </w:rPr>
              <w:t>“</w:t>
            </w:r>
            <w:r w:rsidRPr="00FE463F">
              <w:rPr>
                <w:noProof/>
              </w:rPr>
              <w:t>NAME</w:t>
            </w:r>
            <w:r w:rsidR="00084217" w:rsidRPr="00FE463F">
              <w:rPr>
                <w:noProof/>
              </w:rPr>
              <w:t>”</w:t>
            </w:r>
            <w:r w:rsidRPr="00FE463F">
              <w:rPr>
                <w:noProof/>
              </w:rPr>
              <w:t xml:space="preserve">) is </w:t>
            </w:r>
            <w:r w:rsidRPr="00FE463F">
              <w:rPr>
                <w:i/>
                <w:noProof/>
              </w:rPr>
              <w:t>not</w:t>
            </w:r>
            <w:r w:rsidRPr="00FE463F">
              <w:rPr>
                <w:noProof/>
              </w:rPr>
              <w:t xml:space="preserve"> passed, CREIXN^DDMOD gets the next available name based on the XREF(</w:t>
            </w:r>
            <w:r w:rsidR="00084217" w:rsidRPr="00FE463F">
              <w:rPr>
                <w:noProof/>
              </w:rPr>
              <w:t>“</w:t>
            </w:r>
            <w:r w:rsidRPr="00FE463F">
              <w:rPr>
                <w:noProof/>
              </w:rPr>
              <w:t>FILE</w:t>
            </w:r>
            <w:r w:rsidR="00084217" w:rsidRPr="00FE463F">
              <w:rPr>
                <w:noProof/>
              </w:rPr>
              <w:t>”</w:t>
            </w:r>
            <w:r w:rsidRPr="00FE463F">
              <w:rPr>
                <w:noProof/>
              </w:rPr>
              <w:t>) and XREF(</w:t>
            </w:r>
            <w:r w:rsidR="00084217" w:rsidRPr="00FE463F">
              <w:rPr>
                <w:noProof/>
              </w:rPr>
              <w:t>“</w:t>
            </w:r>
            <w:r w:rsidRPr="00FE463F">
              <w:rPr>
                <w:noProof/>
              </w:rPr>
              <w:t>USE</w:t>
            </w:r>
            <w:r w:rsidR="00084217" w:rsidRPr="00FE463F">
              <w:rPr>
                <w:noProof/>
              </w:rPr>
              <w:t>”</w:t>
            </w:r>
            <w:r w:rsidRPr="00FE463F">
              <w:rPr>
                <w:noProof/>
              </w:rPr>
              <w:t>). In most cases, however, you should explicitly give your new cross-reference a name.</w:t>
            </w:r>
            <w:r w:rsidR="003245A6" w:rsidRPr="00FE463F">
              <w:rPr>
                <w:noProof/>
              </w:rPr>
              <w:br/>
            </w:r>
            <w:r w:rsidR="003245A6" w:rsidRPr="00FE463F">
              <w:rPr>
                <w:noProof/>
              </w:rPr>
              <w:br/>
            </w:r>
            <w:r w:rsidRPr="00FE463F">
              <w:rPr>
                <w:noProof/>
              </w:rPr>
              <w:t>(Required if XREF(</w:t>
            </w:r>
            <w:r w:rsidR="00084217" w:rsidRPr="00FE463F">
              <w:rPr>
                <w:noProof/>
              </w:rPr>
              <w:t>“</w:t>
            </w:r>
            <w:r w:rsidRPr="00FE463F">
              <w:rPr>
                <w:noProof/>
              </w:rPr>
              <w:t>USE</w:t>
            </w:r>
            <w:r w:rsidR="00084217" w:rsidRPr="00FE463F">
              <w:rPr>
                <w:noProof/>
              </w:rPr>
              <w:t>”</w:t>
            </w:r>
            <w:r w:rsidRPr="00FE463F">
              <w:rPr>
                <w:noProof/>
              </w:rPr>
              <w:t xml:space="preserve">) is </w:t>
            </w:r>
            <w:r w:rsidRPr="00FE463F">
              <w:rPr>
                <w:i/>
                <w:noProof/>
              </w:rPr>
              <w:t>not</w:t>
            </w:r>
            <w:r w:rsidRPr="00FE463F">
              <w:rPr>
                <w:noProof/>
              </w:rPr>
              <w:t xml:space="preserve"> passed.)</w:t>
            </w:r>
          </w:p>
          <w:p w:rsidR="00F94390" w:rsidRPr="00FE463F" w:rsidRDefault="00F94390" w:rsidP="003245A6">
            <w:pPr>
              <w:pStyle w:val="ListBullet"/>
              <w:rPr>
                <w:noProof/>
              </w:rPr>
            </w:pPr>
            <w:r w:rsidRPr="00FE463F">
              <w:rPr>
                <w:noProof/>
              </w:rPr>
              <w:t>XREF(</w:t>
            </w:r>
            <w:r w:rsidR="00084217" w:rsidRPr="00FE463F">
              <w:rPr>
                <w:noProof/>
              </w:rPr>
              <w:t>“</w:t>
            </w:r>
            <w:r w:rsidRPr="00FE463F">
              <w:rPr>
                <w:noProof/>
              </w:rPr>
              <w:t>ROOT FILE</w:t>
            </w:r>
            <w:r w:rsidR="00084217" w:rsidRPr="00FE463F">
              <w:rPr>
                <w:noProof/>
              </w:rPr>
              <w:t>”</w:t>
            </w:r>
            <w:r w:rsidRPr="00FE463F">
              <w:rPr>
                <w:noProof/>
              </w:rPr>
              <w:t xml:space="preserve">) = For whole-file indexes, the number of the file or subfile that contains the fields in the cross-reference. This is the subfile number, </w:t>
            </w:r>
            <w:r w:rsidRPr="00FE463F">
              <w:rPr>
                <w:i/>
                <w:noProof/>
              </w:rPr>
              <w:t>not</w:t>
            </w:r>
            <w:r w:rsidRPr="00FE463F">
              <w:rPr>
                <w:noProof/>
              </w:rPr>
              <w:t xml:space="preserve"> t</w:t>
            </w:r>
            <w:r w:rsidR="006076D9" w:rsidRPr="00FE463F">
              <w:rPr>
                <w:noProof/>
              </w:rPr>
              <w:t>he upper-</w:t>
            </w:r>
            <w:r w:rsidRPr="00FE463F">
              <w:rPr>
                <w:noProof/>
              </w:rPr>
              <w:t>level file number where the index physically resides. XREF(</w:t>
            </w:r>
            <w:r w:rsidR="00084217" w:rsidRPr="00FE463F">
              <w:rPr>
                <w:noProof/>
              </w:rPr>
              <w:t>“</w:t>
            </w:r>
            <w:r w:rsidRPr="00FE463F">
              <w:rPr>
                <w:noProof/>
              </w:rPr>
              <w:t>ROOT FILE</w:t>
            </w:r>
            <w:r w:rsidR="00084217" w:rsidRPr="00FE463F">
              <w:rPr>
                <w:noProof/>
              </w:rPr>
              <w:t>”</w:t>
            </w:r>
            <w:r w:rsidRPr="00FE463F">
              <w:rPr>
                <w:noProof/>
              </w:rPr>
              <w:t>) should only be set for whole-file indexes. (Required for whole-file indexes.)</w:t>
            </w:r>
          </w:p>
          <w:p w:rsidR="00F94390" w:rsidRPr="00FE463F" w:rsidRDefault="00F94390" w:rsidP="003245A6">
            <w:pPr>
              <w:pStyle w:val="ListBullet"/>
              <w:rPr>
                <w:noProof/>
              </w:rPr>
            </w:pPr>
            <w:r w:rsidRPr="00FE463F">
              <w:rPr>
                <w:noProof/>
              </w:rPr>
              <w:t>XREF(</w:t>
            </w:r>
            <w:r w:rsidR="00084217" w:rsidRPr="00FE463F">
              <w:rPr>
                <w:noProof/>
              </w:rPr>
              <w:t>“</w:t>
            </w:r>
            <w:r w:rsidRPr="00FE463F">
              <w:rPr>
                <w:noProof/>
              </w:rPr>
              <w:t>SHORT DESCR</w:t>
            </w:r>
            <w:r w:rsidR="00084217" w:rsidRPr="00FE463F">
              <w:rPr>
                <w:noProof/>
              </w:rPr>
              <w:t>”</w:t>
            </w:r>
            <w:r w:rsidRPr="00FE463F">
              <w:rPr>
                <w:noProof/>
              </w:rPr>
              <w:t>) = Short description of the cross-reference</w:t>
            </w:r>
            <w:r w:rsidR="006076D9" w:rsidRPr="00FE463F">
              <w:rPr>
                <w:noProof/>
              </w:rPr>
              <w:t>.</w:t>
            </w:r>
            <w:r w:rsidRPr="00FE463F">
              <w:rPr>
                <w:noProof/>
              </w:rPr>
              <w:t xml:space="preserve"> (Required)</w:t>
            </w:r>
          </w:p>
          <w:p w:rsidR="00F94390" w:rsidRPr="00FE463F" w:rsidRDefault="00F94390" w:rsidP="003245A6">
            <w:pPr>
              <w:pStyle w:val="ListBullet"/>
              <w:rPr>
                <w:noProof/>
              </w:rPr>
            </w:pPr>
            <w:r w:rsidRPr="00FE463F">
              <w:rPr>
                <w:noProof/>
              </w:rPr>
              <w:t>XREF(</w:t>
            </w:r>
            <w:r w:rsidR="00084217" w:rsidRPr="00FE463F">
              <w:rPr>
                <w:noProof/>
              </w:rPr>
              <w:t>“</w:t>
            </w:r>
            <w:r w:rsidRPr="00FE463F">
              <w:rPr>
                <w:noProof/>
              </w:rPr>
              <w:t>DESCR</w:t>
            </w:r>
            <w:r w:rsidR="00084217" w:rsidRPr="00FE463F">
              <w:rPr>
                <w:noProof/>
              </w:rPr>
              <w:t>”</w:t>
            </w:r>
            <w:r w:rsidRPr="00FE463F">
              <w:rPr>
                <w:noProof/>
              </w:rPr>
              <w:t>,1) = Line 1 of the cross-reference description.</w:t>
            </w:r>
          </w:p>
          <w:p w:rsidR="00F94390" w:rsidRPr="00FE463F" w:rsidRDefault="00F94390" w:rsidP="003245A6">
            <w:pPr>
              <w:pStyle w:val="ListBullet"/>
              <w:rPr>
                <w:noProof/>
              </w:rPr>
            </w:pPr>
            <w:r w:rsidRPr="00FE463F">
              <w:rPr>
                <w:noProof/>
              </w:rPr>
              <w:t>XREF(</w:t>
            </w:r>
            <w:r w:rsidR="00084217" w:rsidRPr="00FE463F">
              <w:rPr>
                <w:noProof/>
              </w:rPr>
              <w:t>“</w:t>
            </w:r>
            <w:r w:rsidRPr="00FE463F">
              <w:rPr>
                <w:noProof/>
              </w:rPr>
              <w:t>DESCR</w:t>
            </w:r>
            <w:r w:rsidR="00084217" w:rsidRPr="00FE463F">
              <w:rPr>
                <w:noProof/>
              </w:rPr>
              <w:t>”</w:t>
            </w:r>
            <w:r w:rsidRPr="00FE463F">
              <w:rPr>
                <w:noProof/>
              </w:rPr>
              <w:t>,</w:t>
            </w:r>
            <w:r w:rsidRPr="00FE463F">
              <w:rPr>
                <w:i/>
                <w:noProof/>
              </w:rPr>
              <w:t>n</w:t>
            </w:r>
            <w:r w:rsidRPr="00FE463F">
              <w:rPr>
                <w:noProof/>
              </w:rPr>
              <w:t xml:space="preserve">) = Line </w:t>
            </w:r>
            <w:r w:rsidRPr="00FE463F">
              <w:rPr>
                <w:i/>
                <w:noProof/>
              </w:rPr>
              <w:t>n</w:t>
            </w:r>
            <w:r w:rsidRPr="00FE463F">
              <w:rPr>
                <w:noProof/>
              </w:rPr>
              <w:t xml:space="preserve"> of the cross-reference description. (Optional)</w:t>
            </w:r>
          </w:p>
          <w:p w:rsidR="00D44D5D" w:rsidRPr="00FE463F" w:rsidRDefault="00F94390" w:rsidP="000E6153">
            <w:pPr>
              <w:pStyle w:val="ListBullet"/>
              <w:rPr>
                <w:noProof/>
              </w:rPr>
            </w:pPr>
            <w:r w:rsidRPr="00FE463F">
              <w:rPr>
                <w:noProof/>
              </w:rPr>
              <w:t>XREF(</w:t>
            </w:r>
            <w:r w:rsidR="00084217" w:rsidRPr="00FE463F">
              <w:rPr>
                <w:noProof/>
              </w:rPr>
              <w:t>“</w:t>
            </w:r>
            <w:r w:rsidRPr="00FE463F">
              <w:rPr>
                <w:noProof/>
              </w:rPr>
              <w:t>USE</w:t>
            </w:r>
            <w:r w:rsidR="00084217" w:rsidRPr="00FE463F">
              <w:rPr>
                <w:noProof/>
              </w:rPr>
              <w:t>”</w:t>
            </w:r>
            <w:r w:rsidRPr="00FE463F">
              <w:rPr>
                <w:noProof/>
              </w:rPr>
              <w:t xml:space="preserve">) = </w:t>
            </w:r>
            <w:r w:rsidR="00084217" w:rsidRPr="00FE463F">
              <w:rPr>
                <w:noProof/>
              </w:rPr>
              <w:t>“</w:t>
            </w:r>
            <w:r w:rsidRPr="00FE463F">
              <w:rPr>
                <w:b/>
                <w:noProof/>
              </w:rPr>
              <w:t>LS</w:t>
            </w:r>
            <w:r w:rsidR="00084217" w:rsidRPr="00FE463F">
              <w:rPr>
                <w:noProof/>
              </w:rPr>
              <w:t>”</w:t>
            </w:r>
            <w:r w:rsidRPr="00FE463F">
              <w:rPr>
                <w:noProof/>
              </w:rPr>
              <w:t xml:space="preserve"> or </w:t>
            </w:r>
            <w:r w:rsidR="00084217" w:rsidRPr="00FE463F">
              <w:rPr>
                <w:noProof/>
              </w:rPr>
              <w:t>“</w:t>
            </w:r>
            <w:r w:rsidRPr="00FE463F">
              <w:rPr>
                <w:noProof/>
              </w:rPr>
              <w:t>LOOKUP &amp; SORTING</w:t>
            </w:r>
            <w:r w:rsidR="00084217" w:rsidRPr="00FE463F">
              <w:rPr>
                <w:noProof/>
              </w:rPr>
              <w:t>”</w:t>
            </w:r>
            <w:r w:rsidRPr="00FE463F">
              <w:rPr>
                <w:noProof/>
              </w:rPr>
              <w:t xml:space="preserve"> for indexes used for both lookup and sorting; </w:t>
            </w:r>
            <w:r w:rsidR="00084217" w:rsidRPr="00FE463F">
              <w:rPr>
                <w:noProof/>
              </w:rPr>
              <w:t>“</w:t>
            </w:r>
            <w:r w:rsidRPr="00FE463F">
              <w:rPr>
                <w:noProof/>
              </w:rPr>
              <w:t>S</w:t>
            </w:r>
            <w:r w:rsidR="00084217" w:rsidRPr="00FE463F">
              <w:rPr>
                <w:noProof/>
              </w:rPr>
              <w:t>”</w:t>
            </w:r>
            <w:r w:rsidRPr="00FE463F">
              <w:rPr>
                <w:noProof/>
              </w:rPr>
              <w:t xml:space="preserve"> or </w:t>
            </w:r>
            <w:r w:rsidR="00084217" w:rsidRPr="00FE463F">
              <w:rPr>
                <w:noProof/>
              </w:rPr>
              <w:t>“</w:t>
            </w:r>
            <w:r w:rsidRPr="00FE463F">
              <w:rPr>
                <w:noProof/>
              </w:rPr>
              <w:t>SORTING ONLY</w:t>
            </w:r>
            <w:r w:rsidR="00084217" w:rsidRPr="00FE463F">
              <w:rPr>
                <w:noProof/>
              </w:rPr>
              <w:t>”</w:t>
            </w:r>
            <w:r w:rsidRPr="00FE463F">
              <w:rPr>
                <w:noProof/>
              </w:rPr>
              <w:t xml:space="preserve"> for indexes used for sorting only; or </w:t>
            </w:r>
            <w:r w:rsidR="00084217" w:rsidRPr="00FE463F">
              <w:rPr>
                <w:noProof/>
              </w:rPr>
              <w:t>“</w:t>
            </w:r>
            <w:r w:rsidRPr="00FE463F">
              <w:rPr>
                <w:noProof/>
              </w:rPr>
              <w:t>A</w:t>
            </w:r>
            <w:r w:rsidR="00084217" w:rsidRPr="00FE463F">
              <w:rPr>
                <w:noProof/>
              </w:rPr>
              <w:t>”</w:t>
            </w:r>
            <w:r w:rsidRPr="00FE463F">
              <w:rPr>
                <w:noProof/>
              </w:rPr>
              <w:t xml:space="preserve"> or </w:t>
            </w:r>
            <w:r w:rsidR="00084217" w:rsidRPr="00FE463F">
              <w:rPr>
                <w:noProof/>
              </w:rPr>
              <w:t>“</w:t>
            </w:r>
            <w:r w:rsidRPr="00FE463F">
              <w:rPr>
                <w:noProof/>
              </w:rPr>
              <w:t>ACTION</w:t>
            </w:r>
            <w:r w:rsidR="00084217" w:rsidRPr="00FE463F">
              <w:rPr>
                <w:noProof/>
              </w:rPr>
              <w:t>”</w:t>
            </w:r>
            <w:r w:rsidRPr="00FE463F">
              <w:rPr>
                <w:noProof/>
              </w:rPr>
              <w:t xml:space="preserve"> for MUMPS cross-reference that do </w:t>
            </w:r>
            <w:r w:rsidRPr="00FE463F">
              <w:rPr>
                <w:i/>
                <w:noProof/>
              </w:rPr>
              <w:t>not</w:t>
            </w:r>
            <w:r w:rsidRPr="00FE463F">
              <w:rPr>
                <w:noProof/>
              </w:rPr>
              <w:t xml:space="preserve"> set an index.</w:t>
            </w:r>
          </w:p>
          <w:p w:rsidR="00D44D5D" w:rsidRPr="00FE463F" w:rsidRDefault="00084217" w:rsidP="00D44D5D">
            <w:pPr>
              <w:pStyle w:val="Table-APIIndent2"/>
              <w:rPr>
                <w:noProof/>
              </w:rPr>
            </w:pPr>
            <w:r w:rsidRPr="00FE463F">
              <w:rPr>
                <w:noProof/>
              </w:rPr>
              <w:t>“</w:t>
            </w:r>
            <w:r w:rsidR="00F94390" w:rsidRPr="00FE463F">
              <w:rPr>
                <w:b/>
                <w:noProof/>
              </w:rPr>
              <w:t>LS</w:t>
            </w:r>
            <w:r w:rsidRPr="00FE463F">
              <w:rPr>
                <w:noProof/>
              </w:rPr>
              <w:t>”</w:t>
            </w:r>
            <w:r w:rsidR="00F94390" w:rsidRPr="00FE463F">
              <w:rPr>
                <w:noProof/>
              </w:rPr>
              <w:t xml:space="preserve"> (</w:t>
            </w:r>
            <w:r w:rsidRPr="00FE463F">
              <w:rPr>
                <w:noProof/>
              </w:rPr>
              <w:t>“</w:t>
            </w:r>
            <w:r w:rsidR="00F94390" w:rsidRPr="00FE463F">
              <w:rPr>
                <w:noProof/>
              </w:rPr>
              <w:t>LOOKUP &amp; SORTING</w:t>
            </w:r>
            <w:r w:rsidRPr="00FE463F">
              <w:rPr>
                <w:noProof/>
              </w:rPr>
              <w:t>”</w:t>
            </w:r>
            <w:r w:rsidR="00F94390" w:rsidRPr="00FE463F">
              <w:rPr>
                <w:noProof/>
              </w:rPr>
              <w:t>)</w:t>
            </w:r>
            <w:r w:rsidR="003F1ED9" w:rsidRPr="00FE463F">
              <w:rPr>
                <w:noProof/>
              </w:rPr>
              <w:t>—</w:t>
            </w:r>
            <w:r w:rsidR="00F94390" w:rsidRPr="00FE463F">
              <w:rPr>
                <w:noProof/>
              </w:rPr>
              <w:t xml:space="preserve">The cross-reference sets an index and the index name </w:t>
            </w:r>
            <w:r w:rsidR="00515C16" w:rsidRPr="00FE463F">
              <w:rPr>
                <w:i/>
                <w:noProof/>
              </w:rPr>
              <w:t>must</w:t>
            </w:r>
            <w:r w:rsidR="00F94390" w:rsidRPr="00FE463F">
              <w:rPr>
                <w:noProof/>
              </w:rPr>
              <w:t xml:space="preserve"> start with </w:t>
            </w:r>
            <w:r w:rsidRPr="00FE463F">
              <w:rPr>
                <w:noProof/>
              </w:rPr>
              <w:t>“</w:t>
            </w:r>
            <w:r w:rsidR="00F94390" w:rsidRPr="00FE463F">
              <w:rPr>
                <w:b/>
                <w:noProof/>
              </w:rPr>
              <w:t>B</w:t>
            </w:r>
            <w:r w:rsidRPr="00FE463F">
              <w:rPr>
                <w:noProof/>
              </w:rPr>
              <w:t>”</w:t>
            </w:r>
            <w:r w:rsidR="00F94390" w:rsidRPr="00FE463F">
              <w:rPr>
                <w:noProof/>
              </w:rPr>
              <w:t xml:space="preserve"> or a letter that alphabetically follows </w:t>
            </w:r>
            <w:r w:rsidRPr="00FE463F">
              <w:rPr>
                <w:noProof/>
              </w:rPr>
              <w:t>“</w:t>
            </w:r>
            <w:r w:rsidR="00F94390" w:rsidRPr="00FE463F">
              <w:rPr>
                <w:b/>
                <w:noProof/>
              </w:rPr>
              <w:t>B</w:t>
            </w:r>
            <w:r w:rsidRPr="00FE463F">
              <w:rPr>
                <w:noProof/>
              </w:rPr>
              <w:t>”</w:t>
            </w:r>
            <w:r w:rsidR="00F94390" w:rsidRPr="00FE463F">
              <w:rPr>
                <w:noProof/>
              </w:rPr>
              <w:t xml:space="preserve">. Calls to Classic </w:t>
            </w:r>
            <w:r w:rsidR="00317316" w:rsidRPr="00FE463F">
              <w:rPr>
                <w:noProof/>
              </w:rPr>
              <w:t xml:space="preserve">VA </w:t>
            </w:r>
            <w:r w:rsidR="00F94390" w:rsidRPr="00FE463F">
              <w:rPr>
                <w:noProof/>
              </w:rPr>
              <w:t xml:space="preserve">FileMan lookup (^DIC) or the Finder (FIND^DIC or $$FIND1^DIC) where the index is </w:t>
            </w:r>
            <w:r w:rsidR="00F94390" w:rsidRPr="00FE463F">
              <w:rPr>
                <w:i/>
                <w:noProof/>
              </w:rPr>
              <w:t>not</w:t>
            </w:r>
            <w:r w:rsidR="00F94390" w:rsidRPr="00FE463F">
              <w:rPr>
                <w:noProof/>
              </w:rPr>
              <w:t xml:space="preserve"> specified include this index in the search. The index </w:t>
            </w:r>
            <w:r w:rsidR="006076D9" w:rsidRPr="00FE463F">
              <w:rPr>
                <w:noProof/>
              </w:rPr>
              <w:t>is</w:t>
            </w:r>
            <w:r w:rsidR="00F94390" w:rsidRPr="00FE463F">
              <w:rPr>
                <w:noProof/>
              </w:rPr>
              <w:t xml:space="preserve"> available for use by the </w:t>
            </w:r>
            <w:r w:rsidR="00317316" w:rsidRPr="00FE463F">
              <w:rPr>
                <w:noProof/>
              </w:rPr>
              <w:t xml:space="preserve">VA </w:t>
            </w:r>
            <w:r w:rsidR="00F94390" w:rsidRPr="00FE463F">
              <w:rPr>
                <w:noProof/>
              </w:rPr>
              <w:t>FileMan Sort and Print (EN1^DIP).</w:t>
            </w:r>
          </w:p>
          <w:p w:rsidR="00D44D5D" w:rsidRPr="00FE463F" w:rsidRDefault="00084217" w:rsidP="00D44D5D">
            <w:pPr>
              <w:pStyle w:val="Table-APIIndent2"/>
              <w:rPr>
                <w:noProof/>
              </w:rPr>
            </w:pPr>
            <w:r w:rsidRPr="00FE463F">
              <w:rPr>
                <w:noProof/>
              </w:rPr>
              <w:t>“</w:t>
            </w:r>
            <w:r w:rsidR="00F94390" w:rsidRPr="00FE463F">
              <w:rPr>
                <w:b/>
                <w:noProof/>
              </w:rPr>
              <w:t>S</w:t>
            </w:r>
            <w:r w:rsidRPr="00FE463F">
              <w:rPr>
                <w:noProof/>
              </w:rPr>
              <w:t>”</w:t>
            </w:r>
            <w:r w:rsidR="00F94390" w:rsidRPr="00FE463F">
              <w:rPr>
                <w:noProof/>
              </w:rPr>
              <w:t xml:space="preserve"> (</w:t>
            </w:r>
            <w:r w:rsidRPr="00FE463F">
              <w:rPr>
                <w:noProof/>
              </w:rPr>
              <w:t>“</w:t>
            </w:r>
            <w:r w:rsidR="00F94390" w:rsidRPr="00FE463F">
              <w:rPr>
                <w:noProof/>
              </w:rPr>
              <w:t>SORTING ONLY</w:t>
            </w:r>
            <w:r w:rsidRPr="00FE463F">
              <w:rPr>
                <w:noProof/>
              </w:rPr>
              <w:t>”</w:t>
            </w:r>
            <w:r w:rsidR="00F94390" w:rsidRPr="00FE463F">
              <w:rPr>
                <w:noProof/>
              </w:rPr>
              <w:t>)</w:t>
            </w:r>
            <w:r w:rsidR="003F1ED9" w:rsidRPr="00FE463F">
              <w:rPr>
                <w:noProof/>
              </w:rPr>
              <w:t>—</w:t>
            </w:r>
            <w:r w:rsidR="00F94390" w:rsidRPr="00FE463F">
              <w:rPr>
                <w:noProof/>
              </w:rPr>
              <w:t xml:space="preserve">The cross-references sets an index, and the index name </w:t>
            </w:r>
            <w:r w:rsidR="00515C16" w:rsidRPr="00FE463F">
              <w:rPr>
                <w:i/>
                <w:noProof/>
              </w:rPr>
              <w:t>must</w:t>
            </w:r>
            <w:r w:rsidR="00F94390" w:rsidRPr="00FE463F">
              <w:rPr>
                <w:noProof/>
              </w:rPr>
              <w:t xml:space="preserve"> start with </w:t>
            </w:r>
            <w:r w:rsidRPr="00FE463F">
              <w:rPr>
                <w:noProof/>
              </w:rPr>
              <w:t>“</w:t>
            </w:r>
            <w:r w:rsidR="00F94390" w:rsidRPr="00FE463F">
              <w:rPr>
                <w:b/>
                <w:noProof/>
              </w:rPr>
              <w:t>A</w:t>
            </w:r>
            <w:r w:rsidRPr="00FE463F">
              <w:rPr>
                <w:noProof/>
              </w:rPr>
              <w:t>”</w:t>
            </w:r>
            <w:r w:rsidR="00F94390" w:rsidRPr="00FE463F">
              <w:rPr>
                <w:noProof/>
              </w:rPr>
              <w:t xml:space="preserve">. Calls to Classic </w:t>
            </w:r>
            <w:r w:rsidR="00317316" w:rsidRPr="00FE463F">
              <w:rPr>
                <w:noProof/>
              </w:rPr>
              <w:t xml:space="preserve">VA </w:t>
            </w:r>
            <w:r w:rsidR="00F94390" w:rsidRPr="00FE463F">
              <w:rPr>
                <w:noProof/>
              </w:rPr>
              <w:t xml:space="preserve">FileMan lookup (^DIC) or the Finder (FIND^DIC or $$FIND1^DIC) </w:t>
            </w:r>
            <w:r w:rsidR="00D85D98" w:rsidRPr="00FE463F">
              <w:rPr>
                <w:noProof/>
              </w:rPr>
              <w:t>do</w:t>
            </w:r>
            <w:r w:rsidR="00F94390" w:rsidRPr="00FE463F">
              <w:rPr>
                <w:noProof/>
              </w:rPr>
              <w:t xml:space="preserve"> </w:t>
            </w:r>
            <w:r w:rsidR="00F94390" w:rsidRPr="00FE463F">
              <w:rPr>
                <w:i/>
                <w:noProof/>
              </w:rPr>
              <w:t>not</w:t>
            </w:r>
            <w:r w:rsidR="00F94390" w:rsidRPr="00FE463F">
              <w:rPr>
                <w:noProof/>
              </w:rPr>
              <w:t xml:space="preserve"> use this index unless it is specified in the input parameters to those calls. The index </w:t>
            </w:r>
            <w:r w:rsidR="00D85D98" w:rsidRPr="00FE463F">
              <w:rPr>
                <w:noProof/>
              </w:rPr>
              <w:t>is</w:t>
            </w:r>
            <w:r w:rsidR="00F94390" w:rsidRPr="00FE463F">
              <w:rPr>
                <w:noProof/>
              </w:rPr>
              <w:t xml:space="preserve"> available for use by the </w:t>
            </w:r>
            <w:r w:rsidR="00317316" w:rsidRPr="00FE463F">
              <w:rPr>
                <w:noProof/>
              </w:rPr>
              <w:t xml:space="preserve">VA </w:t>
            </w:r>
            <w:r w:rsidR="00F94390" w:rsidRPr="00FE463F">
              <w:rPr>
                <w:noProof/>
              </w:rPr>
              <w:t>FileMan Sort and Print (EN1^DIP).</w:t>
            </w:r>
          </w:p>
          <w:p w:rsidR="00D44D5D" w:rsidRPr="00FE463F" w:rsidRDefault="00084217" w:rsidP="00D44D5D">
            <w:pPr>
              <w:pStyle w:val="Table-APIIndent2"/>
              <w:rPr>
                <w:noProof/>
              </w:rPr>
            </w:pPr>
            <w:r w:rsidRPr="00FE463F">
              <w:rPr>
                <w:noProof/>
              </w:rPr>
              <w:t>“</w:t>
            </w:r>
            <w:r w:rsidR="00F94390" w:rsidRPr="00FE463F">
              <w:rPr>
                <w:b/>
                <w:noProof/>
              </w:rPr>
              <w:t>A</w:t>
            </w:r>
            <w:r w:rsidRPr="00FE463F">
              <w:rPr>
                <w:noProof/>
              </w:rPr>
              <w:t>”</w:t>
            </w:r>
            <w:r w:rsidR="00F94390" w:rsidRPr="00FE463F">
              <w:rPr>
                <w:noProof/>
              </w:rPr>
              <w:t xml:space="preserve"> (</w:t>
            </w:r>
            <w:r w:rsidRPr="00FE463F">
              <w:rPr>
                <w:noProof/>
              </w:rPr>
              <w:t>“</w:t>
            </w:r>
            <w:r w:rsidR="00F94390" w:rsidRPr="00FE463F">
              <w:rPr>
                <w:noProof/>
              </w:rPr>
              <w:t>ACTION</w:t>
            </w:r>
            <w:r w:rsidRPr="00FE463F">
              <w:rPr>
                <w:noProof/>
              </w:rPr>
              <w:t>”</w:t>
            </w:r>
            <w:r w:rsidR="00F94390" w:rsidRPr="00FE463F">
              <w:rPr>
                <w:noProof/>
              </w:rPr>
              <w:t>)</w:t>
            </w:r>
            <w:r w:rsidR="003F1ED9" w:rsidRPr="00FE463F">
              <w:rPr>
                <w:noProof/>
              </w:rPr>
              <w:t>—</w:t>
            </w:r>
            <w:r w:rsidR="00F94390" w:rsidRPr="00FE463F">
              <w:rPr>
                <w:noProof/>
              </w:rPr>
              <w:t>This is used for MUMPS cross-refe</w:t>
            </w:r>
            <w:r w:rsidR="004551C5" w:rsidRPr="00FE463F">
              <w:rPr>
                <w:noProof/>
              </w:rPr>
              <w:t>rences that perform some actions</w:t>
            </w:r>
            <w:r w:rsidR="00F94390" w:rsidRPr="00FE463F">
              <w:rPr>
                <w:noProof/>
              </w:rPr>
              <w:t xml:space="preserve"> other than building an index. The cross-reference name </w:t>
            </w:r>
            <w:r w:rsidR="00515C16" w:rsidRPr="00FE463F">
              <w:rPr>
                <w:i/>
                <w:noProof/>
              </w:rPr>
              <w:t>must</w:t>
            </w:r>
            <w:r w:rsidR="00F94390" w:rsidRPr="00FE463F">
              <w:rPr>
                <w:noProof/>
              </w:rPr>
              <w:t xml:space="preserve"> start with </w:t>
            </w:r>
            <w:r w:rsidRPr="00FE463F">
              <w:rPr>
                <w:noProof/>
              </w:rPr>
              <w:t>“</w:t>
            </w:r>
            <w:r w:rsidR="00F94390" w:rsidRPr="00FE463F">
              <w:rPr>
                <w:b/>
                <w:noProof/>
              </w:rPr>
              <w:t>A</w:t>
            </w:r>
            <w:r w:rsidRPr="00FE463F">
              <w:rPr>
                <w:noProof/>
              </w:rPr>
              <w:t>”</w:t>
            </w:r>
            <w:r w:rsidR="00F94390" w:rsidRPr="00FE463F">
              <w:rPr>
                <w:noProof/>
              </w:rPr>
              <w:t>.</w:t>
            </w:r>
          </w:p>
          <w:p w:rsidR="00D44D5D" w:rsidRPr="00FE463F" w:rsidRDefault="00F94390" w:rsidP="00D44D5D">
            <w:pPr>
              <w:pStyle w:val="Table-APIIndent2"/>
              <w:rPr>
                <w:noProof/>
              </w:rPr>
            </w:pPr>
            <w:r w:rsidRPr="00FE463F">
              <w:rPr>
                <w:noProof/>
              </w:rPr>
              <w:t>If XREF(</w:t>
            </w:r>
            <w:r w:rsidR="00084217" w:rsidRPr="00FE463F">
              <w:rPr>
                <w:noProof/>
              </w:rPr>
              <w:t>“</w:t>
            </w:r>
            <w:r w:rsidRPr="00FE463F">
              <w:rPr>
                <w:noProof/>
              </w:rPr>
              <w:t>USE</w:t>
            </w:r>
            <w:r w:rsidR="00084217" w:rsidRPr="00FE463F">
              <w:rPr>
                <w:noProof/>
              </w:rPr>
              <w:t>”</w:t>
            </w:r>
            <w:r w:rsidRPr="00FE463F">
              <w:rPr>
                <w:noProof/>
              </w:rPr>
              <w:t xml:space="preserve">) is </w:t>
            </w:r>
            <w:r w:rsidRPr="00FE463F">
              <w:rPr>
                <w:i/>
                <w:noProof/>
              </w:rPr>
              <w:t>not</w:t>
            </w:r>
            <w:r w:rsidRPr="00FE463F">
              <w:rPr>
                <w:noProof/>
              </w:rPr>
              <w:t xml:space="preserve"> passed, CREIXN^DDMOD assumes a value </w:t>
            </w:r>
            <w:r w:rsidRPr="00FE463F">
              <w:rPr>
                <w:noProof/>
              </w:rPr>
              <w:lastRenderedPageBreak/>
              <w:t xml:space="preserve">based on the cross-reference name and type. If the name starts with </w:t>
            </w:r>
            <w:r w:rsidR="00084217" w:rsidRPr="00FE463F">
              <w:rPr>
                <w:noProof/>
              </w:rPr>
              <w:t>“</w:t>
            </w:r>
            <w:r w:rsidRPr="00FE463F">
              <w:rPr>
                <w:b/>
                <w:noProof/>
              </w:rPr>
              <w:t>A</w:t>
            </w:r>
            <w:r w:rsidR="00084217" w:rsidRPr="00FE463F">
              <w:rPr>
                <w:noProof/>
              </w:rPr>
              <w:t>”</w:t>
            </w:r>
            <w:r w:rsidRPr="00FE463F">
              <w:rPr>
                <w:noProof/>
              </w:rPr>
              <w:t>, XREF(</w:t>
            </w:r>
            <w:r w:rsidR="00084217" w:rsidRPr="00FE463F">
              <w:rPr>
                <w:noProof/>
              </w:rPr>
              <w:t>“</w:t>
            </w:r>
            <w:r w:rsidRPr="00FE463F">
              <w:rPr>
                <w:noProof/>
              </w:rPr>
              <w:t>USE</w:t>
            </w:r>
            <w:r w:rsidR="00084217" w:rsidRPr="00FE463F">
              <w:rPr>
                <w:noProof/>
              </w:rPr>
              <w:t>”</w:t>
            </w:r>
            <w:r w:rsidRPr="00FE463F">
              <w:rPr>
                <w:noProof/>
              </w:rPr>
              <w:t xml:space="preserve">) is assumed to be </w:t>
            </w:r>
            <w:r w:rsidR="00084217" w:rsidRPr="00FE463F">
              <w:rPr>
                <w:noProof/>
              </w:rPr>
              <w:t>“</w:t>
            </w:r>
            <w:r w:rsidRPr="00FE463F">
              <w:rPr>
                <w:b/>
                <w:noProof/>
              </w:rPr>
              <w:t>S</w:t>
            </w:r>
            <w:r w:rsidR="00084217" w:rsidRPr="00FE463F">
              <w:rPr>
                <w:noProof/>
              </w:rPr>
              <w:t>”</w:t>
            </w:r>
            <w:r w:rsidRPr="00FE463F">
              <w:rPr>
                <w:noProof/>
              </w:rPr>
              <w:t xml:space="preserve"> (Sorting Only) for Regular indexes, and </w:t>
            </w:r>
            <w:r w:rsidR="00084217" w:rsidRPr="00FE463F">
              <w:rPr>
                <w:noProof/>
              </w:rPr>
              <w:t>“</w:t>
            </w:r>
            <w:r w:rsidRPr="00FE463F">
              <w:rPr>
                <w:b/>
                <w:noProof/>
              </w:rPr>
              <w:t>A</w:t>
            </w:r>
            <w:r w:rsidR="00084217" w:rsidRPr="00FE463F">
              <w:rPr>
                <w:noProof/>
              </w:rPr>
              <w:t>”</w:t>
            </w:r>
            <w:r w:rsidRPr="00FE463F">
              <w:rPr>
                <w:noProof/>
              </w:rPr>
              <w:t xml:space="preserve"> (Action) for MUMPS cross-references. If the name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start with an </w:t>
            </w:r>
            <w:r w:rsidR="00084217" w:rsidRPr="00FE463F">
              <w:rPr>
                <w:noProof/>
              </w:rPr>
              <w:t>“</w:t>
            </w:r>
            <w:r w:rsidRPr="00FE463F">
              <w:rPr>
                <w:b/>
                <w:noProof/>
              </w:rPr>
              <w:t>A</w:t>
            </w:r>
            <w:r w:rsidR="00084217" w:rsidRPr="00FE463F">
              <w:rPr>
                <w:noProof/>
              </w:rPr>
              <w:t>”</w:t>
            </w:r>
            <w:r w:rsidRPr="00FE463F">
              <w:rPr>
                <w:noProof/>
              </w:rPr>
              <w:t>, XREF(</w:t>
            </w:r>
            <w:r w:rsidR="00084217" w:rsidRPr="00FE463F">
              <w:rPr>
                <w:noProof/>
              </w:rPr>
              <w:t>“</w:t>
            </w:r>
            <w:r w:rsidRPr="00FE463F">
              <w:rPr>
                <w:noProof/>
              </w:rPr>
              <w:t>USE</w:t>
            </w:r>
            <w:r w:rsidR="00084217" w:rsidRPr="00FE463F">
              <w:rPr>
                <w:noProof/>
              </w:rPr>
              <w:t>”</w:t>
            </w:r>
            <w:r w:rsidRPr="00FE463F">
              <w:rPr>
                <w:noProof/>
              </w:rPr>
              <w:t xml:space="preserve">) is assumed to be </w:t>
            </w:r>
            <w:r w:rsidR="00084217" w:rsidRPr="00FE463F">
              <w:rPr>
                <w:noProof/>
              </w:rPr>
              <w:t>“</w:t>
            </w:r>
            <w:r w:rsidRPr="00FE463F">
              <w:rPr>
                <w:b/>
                <w:noProof/>
              </w:rPr>
              <w:t>LS</w:t>
            </w:r>
            <w:r w:rsidR="00084217" w:rsidRPr="00FE463F">
              <w:rPr>
                <w:noProof/>
              </w:rPr>
              <w:t>”</w:t>
            </w:r>
            <w:r w:rsidRPr="00FE463F">
              <w:rPr>
                <w:noProof/>
              </w:rPr>
              <w:t xml:space="preserve"> (Lookup &amp; Sorting). Note that for clarity, however, it is </w:t>
            </w:r>
            <w:r w:rsidRPr="00FE463F">
              <w:rPr>
                <w:i/>
                <w:noProof/>
              </w:rPr>
              <w:t>recommended</w:t>
            </w:r>
            <w:r w:rsidRPr="00FE463F">
              <w:rPr>
                <w:noProof/>
              </w:rPr>
              <w:t xml:space="preserve"> that you explicitly set XREF(</w:t>
            </w:r>
            <w:r w:rsidR="00084217" w:rsidRPr="00FE463F">
              <w:rPr>
                <w:noProof/>
              </w:rPr>
              <w:t>“</w:t>
            </w:r>
            <w:r w:rsidRPr="00FE463F">
              <w:rPr>
                <w:noProof/>
              </w:rPr>
              <w:t>USE</w:t>
            </w:r>
            <w:r w:rsidR="00084217" w:rsidRPr="00FE463F">
              <w:rPr>
                <w:noProof/>
              </w:rPr>
              <w:t>”</w:t>
            </w:r>
            <w:r w:rsidRPr="00FE463F">
              <w:rPr>
                <w:noProof/>
              </w:rPr>
              <w:t>).</w:t>
            </w:r>
          </w:p>
          <w:p w:rsidR="00F94390" w:rsidRPr="00FE463F" w:rsidRDefault="00F94390" w:rsidP="00D44D5D">
            <w:pPr>
              <w:pStyle w:val="Table-APIIndent2"/>
              <w:rPr>
                <w:noProof/>
              </w:rPr>
            </w:pPr>
            <w:r w:rsidRPr="00FE463F">
              <w:rPr>
                <w:noProof/>
              </w:rPr>
              <w:t>(Required if XREF(</w:t>
            </w:r>
            <w:r w:rsidR="00084217" w:rsidRPr="00FE463F">
              <w:rPr>
                <w:noProof/>
              </w:rPr>
              <w:t>“</w:t>
            </w:r>
            <w:r w:rsidRPr="00FE463F">
              <w:rPr>
                <w:noProof/>
              </w:rPr>
              <w:t>NAME</w:t>
            </w:r>
            <w:r w:rsidR="00084217" w:rsidRPr="00FE463F">
              <w:rPr>
                <w:noProof/>
              </w:rPr>
              <w:t>”</w:t>
            </w:r>
            <w:r w:rsidRPr="00FE463F">
              <w:rPr>
                <w:noProof/>
              </w:rPr>
              <w:t xml:space="preserve">) is </w:t>
            </w:r>
            <w:r w:rsidRPr="00FE463F">
              <w:rPr>
                <w:i/>
                <w:noProof/>
              </w:rPr>
              <w:t>not</w:t>
            </w:r>
            <w:r w:rsidRPr="00FE463F">
              <w:rPr>
                <w:noProof/>
              </w:rPr>
              <w:t xml:space="preserve"> passed.)</w:t>
            </w:r>
          </w:p>
          <w:p w:rsidR="00D44D5D" w:rsidRPr="00FE463F" w:rsidRDefault="00F94390" w:rsidP="000E6153">
            <w:pPr>
              <w:pStyle w:val="ListBullet"/>
              <w:rPr>
                <w:noProof/>
              </w:rPr>
            </w:pPr>
            <w:r w:rsidRPr="00FE463F">
              <w:rPr>
                <w:noProof/>
              </w:rPr>
              <w:t>XREF(</w:t>
            </w:r>
            <w:r w:rsidR="00084217" w:rsidRPr="00FE463F">
              <w:rPr>
                <w:noProof/>
              </w:rPr>
              <w:t>“</w:t>
            </w:r>
            <w:r w:rsidRPr="00FE463F">
              <w:rPr>
                <w:noProof/>
              </w:rPr>
              <w:t>EXECUTION</w:t>
            </w:r>
            <w:r w:rsidR="00084217" w:rsidRPr="00FE463F">
              <w:rPr>
                <w:noProof/>
              </w:rPr>
              <w:t>”</w:t>
            </w:r>
            <w:r w:rsidRPr="00FE463F">
              <w:rPr>
                <w:noProof/>
              </w:rPr>
              <w:t xml:space="preserve">) = </w:t>
            </w:r>
            <w:r w:rsidR="00084217" w:rsidRPr="00FE463F">
              <w:rPr>
                <w:noProof/>
              </w:rPr>
              <w:t>“</w:t>
            </w:r>
            <w:r w:rsidRPr="00FE463F">
              <w:rPr>
                <w:b/>
                <w:noProof/>
              </w:rPr>
              <w:t>F</w:t>
            </w:r>
            <w:r w:rsidR="00084217" w:rsidRPr="00FE463F">
              <w:rPr>
                <w:noProof/>
              </w:rPr>
              <w:t>”</w:t>
            </w:r>
            <w:r w:rsidRPr="00FE463F">
              <w:rPr>
                <w:noProof/>
              </w:rPr>
              <w:t xml:space="preserve"> or </w:t>
            </w:r>
            <w:r w:rsidR="00084217" w:rsidRPr="00FE463F">
              <w:rPr>
                <w:noProof/>
              </w:rPr>
              <w:t>“</w:t>
            </w:r>
            <w:r w:rsidRPr="00FE463F">
              <w:rPr>
                <w:b/>
                <w:noProof/>
              </w:rPr>
              <w:t>FIELD</w:t>
            </w:r>
            <w:r w:rsidR="00084217" w:rsidRPr="00FE463F">
              <w:rPr>
                <w:noProof/>
              </w:rPr>
              <w:t>”</w:t>
            </w:r>
            <w:r w:rsidRPr="00FE463F">
              <w:rPr>
                <w:noProof/>
              </w:rPr>
              <w:t xml:space="preserve"> for field-level execution; or </w:t>
            </w:r>
            <w:r w:rsidR="00084217" w:rsidRPr="00FE463F">
              <w:rPr>
                <w:noProof/>
              </w:rPr>
              <w:t>“</w:t>
            </w:r>
            <w:r w:rsidRPr="00FE463F">
              <w:rPr>
                <w:b/>
                <w:noProof/>
              </w:rPr>
              <w:t>R</w:t>
            </w:r>
            <w:r w:rsidR="00084217" w:rsidRPr="00FE463F">
              <w:rPr>
                <w:noProof/>
              </w:rPr>
              <w:t>”</w:t>
            </w:r>
            <w:r w:rsidRPr="00FE463F">
              <w:rPr>
                <w:noProof/>
              </w:rPr>
              <w:t xml:space="preserve"> or </w:t>
            </w:r>
            <w:r w:rsidR="00084217" w:rsidRPr="00FE463F">
              <w:rPr>
                <w:noProof/>
              </w:rPr>
              <w:t>“</w:t>
            </w:r>
            <w:r w:rsidRPr="00FE463F">
              <w:rPr>
                <w:b/>
                <w:noProof/>
              </w:rPr>
              <w:t>RECORD</w:t>
            </w:r>
            <w:r w:rsidR="00084217" w:rsidRPr="00FE463F">
              <w:rPr>
                <w:noProof/>
              </w:rPr>
              <w:t>”</w:t>
            </w:r>
            <w:r w:rsidRPr="00FE463F">
              <w:rPr>
                <w:noProof/>
              </w:rPr>
              <w:t xml:space="preserve"> for record-level execution.</w:t>
            </w:r>
          </w:p>
          <w:p w:rsidR="00D44D5D" w:rsidRPr="00FE463F" w:rsidRDefault="00F94390" w:rsidP="00D44D5D">
            <w:pPr>
              <w:pStyle w:val="Table-APIIndent2"/>
              <w:rPr>
                <w:noProof/>
              </w:rPr>
            </w:pPr>
            <w:r w:rsidRPr="00FE463F">
              <w:rPr>
                <w:noProof/>
              </w:rPr>
              <w:t xml:space="preserve">This indicates whether the cross-reference logic should be executed after a field in the cross-reference changes, or only after all fields in a record are updated in an editing session. The logic for most simple (single-field) cross-references should be executed immediately after the field changes, and so should have an Execution of </w:t>
            </w:r>
            <w:r w:rsidR="00084217" w:rsidRPr="00FE463F">
              <w:rPr>
                <w:noProof/>
              </w:rPr>
              <w:t>“</w:t>
            </w:r>
            <w:r w:rsidRPr="00FE463F">
              <w:rPr>
                <w:b/>
                <w:noProof/>
              </w:rPr>
              <w:t>F</w:t>
            </w:r>
            <w:r w:rsidR="00084217" w:rsidRPr="00FE463F">
              <w:rPr>
                <w:noProof/>
              </w:rPr>
              <w:t>”</w:t>
            </w:r>
            <w:r w:rsidRPr="00FE463F">
              <w:rPr>
                <w:noProof/>
              </w:rPr>
              <w:t xml:space="preserve">. The logic for most compound (multi-field) cross-references should be executed only once after a transaction on the entire record is complete, and so should have an Execution of </w:t>
            </w:r>
            <w:r w:rsidR="00084217" w:rsidRPr="00FE463F">
              <w:rPr>
                <w:noProof/>
              </w:rPr>
              <w:t>“</w:t>
            </w:r>
            <w:r w:rsidRPr="00FE463F">
              <w:rPr>
                <w:b/>
                <w:noProof/>
              </w:rPr>
              <w:t>R</w:t>
            </w:r>
            <w:r w:rsidR="00084217" w:rsidRPr="00FE463F">
              <w:rPr>
                <w:noProof/>
              </w:rPr>
              <w:t>”</w:t>
            </w:r>
            <w:r w:rsidRPr="00FE463F">
              <w:rPr>
                <w:noProof/>
              </w:rPr>
              <w:t>.</w:t>
            </w:r>
          </w:p>
          <w:p w:rsidR="00F94390" w:rsidRPr="00FE463F" w:rsidRDefault="00F94390" w:rsidP="00D44D5D">
            <w:pPr>
              <w:pStyle w:val="Table-APIIndent2"/>
              <w:rPr>
                <w:noProof/>
              </w:rPr>
            </w:pPr>
            <w:r w:rsidRPr="00FE463F">
              <w:rPr>
                <w:noProof/>
              </w:rPr>
              <w:t xml:space="preserve">(Optional) (Defaults to </w:t>
            </w:r>
            <w:r w:rsidR="00084217" w:rsidRPr="00FE463F">
              <w:rPr>
                <w:noProof/>
              </w:rPr>
              <w:t>“</w:t>
            </w:r>
            <w:r w:rsidRPr="00FE463F">
              <w:rPr>
                <w:b/>
                <w:noProof/>
              </w:rPr>
              <w:t>F</w:t>
            </w:r>
            <w:r w:rsidR="00084217" w:rsidRPr="00FE463F">
              <w:rPr>
                <w:noProof/>
              </w:rPr>
              <w:t>”</w:t>
            </w:r>
            <w:r w:rsidRPr="00FE463F">
              <w:rPr>
                <w:noProof/>
              </w:rPr>
              <w:t xml:space="preserve"> for simple cross-references, and </w:t>
            </w:r>
            <w:r w:rsidR="00084217" w:rsidRPr="00FE463F">
              <w:rPr>
                <w:noProof/>
              </w:rPr>
              <w:t>“</w:t>
            </w:r>
            <w:r w:rsidRPr="00FE463F">
              <w:rPr>
                <w:b/>
                <w:noProof/>
              </w:rPr>
              <w:t>R</w:t>
            </w:r>
            <w:r w:rsidR="00084217" w:rsidRPr="00FE463F">
              <w:rPr>
                <w:noProof/>
              </w:rPr>
              <w:t>”</w:t>
            </w:r>
            <w:r w:rsidRPr="00FE463F">
              <w:rPr>
                <w:noProof/>
              </w:rPr>
              <w:t xml:space="preserve"> for compound cross-references.)</w:t>
            </w:r>
          </w:p>
          <w:p w:rsidR="00F94390" w:rsidRPr="00FE463F" w:rsidRDefault="00F94390" w:rsidP="003245A6">
            <w:pPr>
              <w:pStyle w:val="ListBullet"/>
              <w:rPr>
                <w:noProof/>
              </w:rPr>
            </w:pPr>
            <w:r w:rsidRPr="00FE463F">
              <w:rPr>
                <w:noProof/>
              </w:rPr>
              <w:t>XREF(</w:t>
            </w:r>
            <w:r w:rsidR="00084217" w:rsidRPr="00FE463F">
              <w:rPr>
                <w:noProof/>
              </w:rPr>
              <w:t>“</w:t>
            </w:r>
            <w:r w:rsidRPr="00FE463F">
              <w:rPr>
                <w:noProof/>
              </w:rPr>
              <w:t>ACTIVITY</w:t>
            </w:r>
            <w:r w:rsidR="00084217" w:rsidRPr="00FE463F">
              <w:rPr>
                <w:noProof/>
              </w:rPr>
              <w:t>”</w:t>
            </w:r>
            <w:r w:rsidRPr="00FE463F">
              <w:rPr>
                <w:noProof/>
              </w:rPr>
              <w:t>) = One or both of the following codes:</w:t>
            </w:r>
          </w:p>
          <w:p w:rsidR="00BE674E" w:rsidRPr="00FE463F" w:rsidRDefault="00F94390" w:rsidP="003245A6">
            <w:pPr>
              <w:pStyle w:val="ListBullet2"/>
              <w:rPr>
                <w:noProof/>
              </w:rPr>
            </w:pPr>
            <w:r w:rsidRPr="00FE463F">
              <w:rPr>
                <w:b/>
                <w:noProof/>
              </w:rPr>
              <w:t>I</w:t>
            </w:r>
            <w:r w:rsidRPr="00FE463F">
              <w:rPr>
                <w:noProof/>
              </w:rPr>
              <w:t xml:space="preserve"> = Installing an entry at a site</w:t>
            </w:r>
          </w:p>
          <w:p w:rsidR="00BE674E" w:rsidRPr="00FE463F" w:rsidRDefault="00F94390" w:rsidP="003245A6">
            <w:pPr>
              <w:pStyle w:val="ListBullet2"/>
              <w:rPr>
                <w:noProof/>
              </w:rPr>
            </w:pPr>
            <w:r w:rsidRPr="00FE463F">
              <w:rPr>
                <w:b/>
                <w:noProof/>
              </w:rPr>
              <w:t>R</w:t>
            </w:r>
            <w:r w:rsidRPr="00FE463F">
              <w:rPr>
                <w:noProof/>
              </w:rPr>
              <w:t xml:space="preserve"> = Re-cross-referencing this index</w:t>
            </w:r>
          </w:p>
          <w:p w:rsidR="00F94390" w:rsidRPr="00FE463F" w:rsidRDefault="00F94390" w:rsidP="00D44D5D">
            <w:pPr>
              <w:pStyle w:val="Table-APIIndent2"/>
              <w:rPr>
                <w:noProof/>
              </w:rPr>
            </w:pPr>
            <w:r w:rsidRPr="00FE463F">
              <w:rPr>
                <w:noProof/>
              </w:rPr>
              <w:t xml:space="preserve">If Activity contains an </w:t>
            </w:r>
            <w:r w:rsidR="00084217" w:rsidRPr="00FE463F">
              <w:rPr>
                <w:noProof/>
              </w:rPr>
              <w:t>“</w:t>
            </w:r>
            <w:r w:rsidRPr="00FE463F">
              <w:rPr>
                <w:b/>
                <w:noProof/>
              </w:rPr>
              <w:t>I</w:t>
            </w:r>
            <w:r w:rsidR="00084217" w:rsidRPr="00FE463F">
              <w:rPr>
                <w:noProof/>
              </w:rPr>
              <w:t>”</w:t>
            </w:r>
            <w:r w:rsidRPr="00FE463F">
              <w:rPr>
                <w:noProof/>
              </w:rPr>
              <w:t xml:space="preserve">, </w:t>
            </w:r>
            <w:r w:rsidR="00317316" w:rsidRPr="00FE463F">
              <w:rPr>
                <w:noProof/>
              </w:rPr>
              <w:t xml:space="preserve">VA </w:t>
            </w:r>
            <w:r w:rsidRPr="00FE463F">
              <w:rPr>
                <w:noProof/>
              </w:rPr>
              <w:t xml:space="preserve">FileMan fires the cross-references during a KIDS installation. If Activity contains an </w:t>
            </w:r>
            <w:r w:rsidR="00084217" w:rsidRPr="00FE463F">
              <w:rPr>
                <w:noProof/>
              </w:rPr>
              <w:t>“</w:t>
            </w:r>
            <w:r w:rsidRPr="00FE463F">
              <w:rPr>
                <w:b/>
                <w:noProof/>
              </w:rPr>
              <w:t>R</w:t>
            </w:r>
            <w:r w:rsidR="00084217" w:rsidRPr="00FE463F">
              <w:rPr>
                <w:noProof/>
              </w:rPr>
              <w:t>”</w:t>
            </w:r>
            <w:r w:rsidRPr="00FE463F">
              <w:rPr>
                <w:noProof/>
              </w:rPr>
              <w:t xml:space="preserve">, </w:t>
            </w:r>
            <w:r w:rsidR="00317316" w:rsidRPr="00FE463F">
              <w:rPr>
                <w:noProof/>
              </w:rPr>
              <w:t xml:space="preserve">VA </w:t>
            </w:r>
            <w:r w:rsidRPr="00FE463F">
              <w:rPr>
                <w:noProof/>
              </w:rPr>
              <w:t>FileMan fires the cross-reference during a re-cross-referencing operation.</w:t>
            </w:r>
          </w:p>
          <w:p w:rsidR="00F94390" w:rsidRPr="00FE463F" w:rsidRDefault="002F0AF3" w:rsidP="00226AE2">
            <w:pPr>
              <w:pStyle w:val="Table-APINoteIndent2"/>
              <w:rPr>
                <w:noProof/>
              </w:rPr>
            </w:pPr>
            <w:r>
              <w:rPr>
                <w:noProof/>
                <w:lang w:eastAsia="en-US"/>
              </w:rPr>
              <w:drawing>
                <wp:inline distT="0" distB="0" distL="0" distR="0">
                  <wp:extent cx="304800" cy="304800"/>
                  <wp:effectExtent l="0" t="0" r="0" b="0"/>
                  <wp:docPr id="1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E7909" w:rsidRPr="00FE463F">
              <w:rPr>
                <w:b/>
                <w:noProof/>
              </w:rPr>
              <w:t xml:space="preserve"> </w:t>
            </w:r>
            <w:r w:rsidR="00317316" w:rsidRPr="00FE463F">
              <w:rPr>
                <w:b/>
                <w:noProof/>
              </w:rPr>
              <w:t>NOTE:</w:t>
            </w:r>
            <w:r w:rsidR="00F94390" w:rsidRPr="00FE463F">
              <w:rPr>
                <w:noProof/>
              </w:rPr>
              <w:t xml:space="preserve"> </w:t>
            </w:r>
            <w:r w:rsidR="00317316" w:rsidRPr="00FE463F">
              <w:rPr>
                <w:noProof/>
              </w:rPr>
              <w:t xml:space="preserve">VA </w:t>
            </w:r>
            <w:r w:rsidR="00F94390" w:rsidRPr="00FE463F">
              <w:rPr>
                <w:noProof/>
              </w:rPr>
              <w:t xml:space="preserve">FileMan automatically fires cross-references during an edit, regardless of Activity, although you can control whether a cross-reference is fired by entering </w:t>
            </w:r>
            <w:r w:rsidR="009C6213" w:rsidRPr="00FE463F">
              <w:rPr>
                <w:noProof/>
              </w:rPr>
              <w:t>SET</w:t>
            </w:r>
            <w:r w:rsidR="00F94390" w:rsidRPr="00FE463F">
              <w:rPr>
                <w:noProof/>
              </w:rPr>
              <w:t xml:space="preserve"> and </w:t>
            </w:r>
            <w:r w:rsidR="009C6213" w:rsidRPr="00FE463F">
              <w:rPr>
                <w:noProof/>
              </w:rPr>
              <w:t>KILL</w:t>
            </w:r>
            <w:r w:rsidR="00F94390" w:rsidRPr="00FE463F">
              <w:rPr>
                <w:noProof/>
              </w:rPr>
              <w:t xml:space="preserve"> conditions.</w:t>
            </w:r>
          </w:p>
          <w:p w:rsidR="00F94390" w:rsidRPr="00FE463F" w:rsidRDefault="00F94390" w:rsidP="00D44D5D">
            <w:pPr>
              <w:pStyle w:val="Table-APIIndent2"/>
              <w:rPr>
                <w:noProof/>
              </w:rPr>
            </w:pPr>
            <w:r w:rsidRPr="00FE463F">
              <w:rPr>
                <w:noProof/>
              </w:rPr>
              <w:t xml:space="preserve">Also, if you explicitly select a cross-reference in an EN^DIK, EN1^DIK, or ENALL^DIK call, or in the </w:t>
            </w:r>
            <w:r w:rsidR="00E46164" w:rsidRPr="00FE463F">
              <w:rPr>
                <w:noProof/>
              </w:rPr>
              <w:t>Re-Index File option</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Re-Index File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Options:Re-Index File</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 xml:space="preserve"> [DIRDEX</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DIRDEX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Options:DIRDEX</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 on the Utility Functions menu</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Utility Functions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Menus:Utility Functions</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Options:Utility Functions</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 xml:space="preserve"> [</w:t>
            </w:r>
            <w:r w:rsidR="00BF2358" w:rsidRPr="00FE463F">
              <w:rPr>
                <w:noProof/>
              </w:rPr>
              <w:t>DIUTILITY</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DIUTILITY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Menus:DIUTILITY</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Options:DIUTILITY</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E46164" w:rsidRPr="00FE463F">
              <w:rPr>
                <w:noProof/>
              </w:rPr>
              <w:t>]</w:t>
            </w:r>
            <w:r w:rsidRPr="00FE463F">
              <w:rPr>
                <w:noProof/>
              </w:rPr>
              <w:t xml:space="preserve">, that cross-reference </w:t>
            </w:r>
            <w:r w:rsidR="00226AE2" w:rsidRPr="00FE463F">
              <w:rPr>
                <w:noProof/>
              </w:rPr>
              <w:t>is</w:t>
            </w:r>
            <w:r w:rsidRPr="00FE463F">
              <w:rPr>
                <w:noProof/>
              </w:rPr>
              <w:t xml:space="preserve"> fired whether or not its Activity contains an </w:t>
            </w:r>
            <w:r w:rsidR="00084217" w:rsidRPr="00FE463F">
              <w:rPr>
                <w:noProof/>
              </w:rPr>
              <w:t>“</w:t>
            </w:r>
            <w:r w:rsidRPr="00FE463F">
              <w:rPr>
                <w:b/>
                <w:noProof/>
              </w:rPr>
              <w:t>R</w:t>
            </w:r>
            <w:r w:rsidR="00084217" w:rsidRPr="00FE463F">
              <w:rPr>
                <w:noProof/>
              </w:rPr>
              <w:t>”</w:t>
            </w:r>
            <w:r w:rsidRPr="00FE463F">
              <w:rPr>
                <w:noProof/>
              </w:rPr>
              <w:t>.</w:t>
            </w:r>
          </w:p>
          <w:p w:rsidR="00F94390" w:rsidRPr="00FE463F" w:rsidRDefault="00F94390" w:rsidP="00D44D5D">
            <w:pPr>
              <w:pStyle w:val="Table-APIIndent2"/>
              <w:rPr>
                <w:noProof/>
              </w:rPr>
            </w:pPr>
            <w:r w:rsidRPr="00FE463F">
              <w:rPr>
                <w:noProof/>
              </w:rPr>
              <w:t xml:space="preserve">(Optional) (Defaults to </w:t>
            </w:r>
            <w:r w:rsidR="00084217" w:rsidRPr="00FE463F">
              <w:rPr>
                <w:noProof/>
              </w:rPr>
              <w:t>“</w:t>
            </w:r>
            <w:r w:rsidRPr="00FE463F">
              <w:rPr>
                <w:b/>
                <w:noProof/>
              </w:rPr>
              <w:t>IR</w:t>
            </w:r>
            <w:r w:rsidR="00084217" w:rsidRPr="00FE463F">
              <w:rPr>
                <w:noProof/>
              </w:rPr>
              <w:t>”</w:t>
            </w:r>
            <w:r w:rsidRPr="00FE463F">
              <w:rPr>
                <w:noProof/>
              </w:rPr>
              <w:t>)</w:t>
            </w:r>
          </w:p>
          <w:p w:rsidR="00F94390" w:rsidRPr="00FE463F" w:rsidRDefault="00F94390" w:rsidP="00D44D5D">
            <w:pPr>
              <w:pStyle w:val="ListBullet"/>
              <w:rPr>
                <w:noProof/>
              </w:rPr>
            </w:pPr>
            <w:r w:rsidRPr="00FE463F">
              <w:rPr>
                <w:noProof/>
              </w:rPr>
              <w:t>XREF(</w:t>
            </w:r>
            <w:r w:rsidR="00084217" w:rsidRPr="00FE463F">
              <w:rPr>
                <w:noProof/>
              </w:rPr>
              <w:t>“</w:t>
            </w:r>
            <w:r w:rsidRPr="00FE463F">
              <w:rPr>
                <w:noProof/>
              </w:rPr>
              <w:t>SET CONDITION</w:t>
            </w:r>
            <w:r w:rsidR="00084217" w:rsidRPr="00FE463F">
              <w:rPr>
                <w:noProof/>
              </w:rPr>
              <w:t>”</w:t>
            </w:r>
            <w:r w:rsidRPr="00FE463F">
              <w:rPr>
                <w:noProof/>
              </w:rPr>
              <w:t xml:space="preserve">) = M code that sets the variable X. The </w:t>
            </w:r>
            <w:r w:rsidR="009C6213" w:rsidRPr="00FE463F">
              <w:rPr>
                <w:noProof/>
              </w:rPr>
              <w:t>SET</w:t>
            </w:r>
            <w:r w:rsidRPr="00FE463F">
              <w:rPr>
                <w:noProof/>
              </w:rPr>
              <w:t xml:space="preserve"> logic of the cross-reference is executed only if the set condition, if present, sets X to Boolean </w:t>
            </w:r>
            <w:r w:rsidRPr="00FE463F">
              <w:rPr>
                <w:b/>
                <w:noProof/>
              </w:rPr>
              <w:t>true</w:t>
            </w:r>
            <w:r w:rsidRPr="00FE463F">
              <w:rPr>
                <w:noProof/>
              </w:rPr>
              <w:t xml:space="preserve">, according </w:t>
            </w:r>
            <w:r w:rsidR="00226AE2" w:rsidRPr="00FE463F">
              <w:rPr>
                <w:noProof/>
              </w:rPr>
              <w:t xml:space="preserve">to </w:t>
            </w:r>
            <w:r w:rsidRPr="00FE463F">
              <w:rPr>
                <w:noProof/>
              </w:rPr>
              <w:t>the M rules for Boolean interpretation.</w:t>
            </w:r>
          </w:p>
          <w:p w:rsidR="00F94390" w:rsidRPr="00FE463F" w:rsidRDefault="00F94390" w:rsidP="00D44D5D">
            <w:pPr>
              <w:pStyle w:val="Table-APIIndent2"/>
              <w:rPr>
                <w:noProof/>
              </w:rPr>
            </w:pPr>
            <w:r w:rsidRPr="00FE463F">
              <w:rPr>
                <w:noProof/>
              </w:rPr>
              <w:t>The M code can assume the DA array describes the record to be cross-referenced, and that the X(order#) array contains values after the transform for storage is applied, but before the truncation to the maximum length</w:t>
            </w:r>
            <w:r w:rsidR="00575993" w:rsidRPr="00FE463F">
              <w:rPr>
                <w:noProof/>
              </w:rPr>
              <w:t xml:space="preserve">. </w:t>
            </w:r>
            <w:r w:rsidRPr="00FE463F">
              <w:rPr>
                <w:noProof/>
              </w:rPr>
              <w:t xml:space="preserve">The variable X also equals X(order#) of the lowest </w:t>
            </w:r>
            <w:r w:rsidRPr="00FE463F">
              <w:rPr>
                <w:noProof/>
              </w:rPr>
              <w:lastRenderedPageBreak/>
              <w:t>order number.</w:t>
            </w:r>
          </w:p>
          <w:p w:rsidR="00F94390" w:rsidRPr="00FE463F" w:rsidRDefault="00F94390" w:rsidP="00D44D5D">
            <w:pPr>
              <w:pStyle w:val="Table-APIIndent2"/>
              <w:rPr>
                <w:noProof/>
              </w:rPr>
            </w:pPr>
            <w:r w:rsidRPr="00FE463F">
              <w:rPr>
                <w:noProof/>
              </w:rPr>
              <w:t xml:space="preserve">When fields that make up a cross-reference are edited and the </w:t>
            </w:r>
            <w:r w:rsidR="009C6213" w:rsidRPr="00FE463F">
              <w:rPr>
                <w:noProof/>
              </w:rPr>
              <w:t>KILL</w:t>
            </w:r>
            <w:r w:rsidRPr="00FE463F">
              <w:rPr>
                <w:noProof/>
              </w:rPr>
              <w:t xml:space="preserve"> and </w:t>
            </w:r>
            <w:r w:rsidR="009C6213" w:rsidRPr="00FE463F">
              <w:rPr>
                <w:noProof/>
              </w:rPr>
              <w:t>SET</w:t>
            </w:r>
            <w:r w:rsidRPr="00FE463F">
              <w:rPr>
                <w:noProof/>
              </w:rPr>
              <w:t xml:space="preserve"> conditions are executed, the X1(order#) array contains the old field values, and the X2(order#) array contains the new field values. If a record is being added, and there is an X1(order#) array element that corresponds to the .01 field, it is set to null. When a record is deleted, all X2(order#) array elements are null.</w:t>
            </w:r>
          </w:p>
          <w:p w:rsidR="00F94390" w:rsidRPr="00FE463F" w:rsidRDefault="00F94390" w:rsidP="00D44D5D">
            <w:pPr>
              <w:pStyle w:val="Table-APIIndent2"/>
              <w:rPr>
                <w:noProof/>
              </w:rPr>
            </w:pPr>
            <w:r w:rsidRPr="00FE463F">
              <w:rPr>
                <w:noProof/>
              </w:rPr>
              <w:t>(Optional)</w:t>
            </w:r>
          </w:p>
          <w:p w:rsidR="00F94390" w:rsidRPr="00FE463F" w:rsidRDefault="00F94390" w:rsidP="00D44D5D">
            <w:pPr>
              <w:pStyle w:val="ListBullet"/>
              <w:rPr>
                <w:noProof/>
              </w:rPr>
            </w:pPr>
            <w:r w:rsidRPr="00FE463F">
              <w:rPr>
                <w:noProof/>
              </w:rPr>
              <w:t>XREF(</w:t>
            </w:r>
            <w:r w:rsidR="00084217" w:rsidRPr="00FE463F">
              <w:rPr>
                <w:noProof/>
              </w:rPr>
              <w:t>“</w:t>
            </w:r>
            <w:r w:rsidRPr="00FE463F">
              <w:rPr>
                <w:noProof/>
              </w:rPr>
              <w:t>KILL CONDITION</w:t>
            </w:r>
            <w:r w:rsidR="00084217" w:rsidRPr="00FE463F">
              <w:rPr>
                <w:noProof/>
              </w:rPr>
              <w:t>”</w:t>
            </w:r>
            <w:r w:rsidRPr="00FE463F">
              <w:rPr>
                <w:noProof/>
              </w:rPr>
              <w:t xml:space="preserve">) = </w:t>
            </w:r>
            <w:r w:rsidRPr="00FE463F">
              <w:rPr>
                <w:rFonts w:eastAsia="MS Mincho"/>
                <w:noProof/>
              </w:rPr>
              <w:t xml:space="preserve">M code, that sets the variable X. </w:t>
            </w:r>
            <w:r w:rsidRPr="00FE463F">
              <w:rPr>
                <w:noProof/>
              </w:rPr>
              <w:t xml:space="preserve">The </w:t>
            </w:r>
            <w:r w:rsidR="009C6213" w:rsidRPr="00FE463F">
              <w:rPr>
                <w:noProof/>
              </w:rPr>
              <w:t>KILL</w:t>
            </w:r>
            <w:r w:rsidRPr="00FE463F">
              <w:rPr>
                <w:noProof/>
              </w:rPr>
              <w:t xml:space="preserve"> logic of the cross-reference is executed only if the </w:t>
            </w:r>
            <w:r w:rsidR="009C6213" w:rsidRPr="00FE463F">
              <w:rPr>
                <w:noProof/>
              </w:rPr>
              <w:t>KILL</w:t>
            </w:r>
            <w:r w:rsidRPr="00FE463F">
              <w:rPr>
                <w:noProof/>
              </w:rPr>
              <w:t xml:space="preserve"> condition, if present, sets X to Boolean </w:t>
            </w:r>
            <w:r w:rsidRPr="00FE463F">
              <w:rPr>
                <w:b/>
                <w:noProof/>
              </w:rPr>
              <w:t>true</w:t>
            </w:r>
            <w:r w:rsidRPr="00FE463F">
              <w:rPr>
                <w:noProof/>
              </w:rPr>
              <w:t xml:space="preserve">, according </w:t>
            </w:r>
            <w:r w:rsidR="00A563D7" w:rsidRPr="00FE463F">
              <w:rPr>
                <w:noProof/>
              </w:rPr>
              <w:t xml:space="preserve">to </w:t>
            </w:r>
            <w:r w:rsidRPr="00FE463F">
              <w:rPr>
                <w:noProof/>
              </w:rPr>
              <w:t>the M rules for Boolean interpretation.</w:t>
            </w:r>
            <w:r w:rsidR="0091045E" w:rsidRPr="00FE463F">
              <w:rPr>
                <w:rFonts w:eastAsia="MS Mincho"/>
                <w:noProof/>
              </w:rPr>
              <w:t xml:space="preserve"> (Optional)</w:t>
            </w:r>
          </w:p>
          <w:p w:rsidR="00F94390" w:rsidRPr="00FE463F" w:rsidRDefault="002F0AF3" w:rsidP="00226AE2">
            <w:pPr>
              <w:pStyle w:val="Table-APINoteIndent2"/>
              <w:rPr>
                <w:noProof/>
              </w:rPr>
            </w:pPr>
            <w:r>
              <w:rPr>
                <w:noProof/>
                <w:lang w:eastAsia="en-US"/>
              </w:rPr>
              <w:drawing>
                <wp:inline distT="0" distB="0" distL="0" distR="0">
                  <wp:extent cx="304800" cy="304800"/>
                  <wp:effectExtent l="0" t="0" r="0" b="0"/>
                  <wp:docPr id="17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26AE2" w:rsidRPr="00FE463F">
              <w:rPr>
                <w:noProof/>
              </w:rPr>
              <w:t xml:space="preserve"> </w:t>
            </w:r>
            <w:r w:rsidR="00226AE2" w:rsidRPr="00FE463F">
              <w:rPr>
                <w:b/>
                <w:noProof/>
              </w:rPr>
              <w:t>REF:</w:t>
            </w:r>
            <w:r w:rsidR="00226AE2" w:rsidRPr="00FE463F">
              <w:rPr>
                <w:noProof/>
              </w:rPr>
              <w:t xml:space="preserve"> For a description of the DA, X, X1, and X2 arrays that can be used in the MUMPS code, s</w:t>
            </w:r>
            <w:r w:rsidR="00F94390" w:rsidRPr="00FE463F">
              <w:rPr>
                <w:noProof/>
              </w:rPr>
              <w:t>ee XREF(</w:t>
            </w:r>
            <w:r w:rsidR="00084217" w:rsidRPr="00FE463F">
              <w:rPr>
                <w:noProof/>
              </w:rPr>
              <w:t>“</w:t>
            </w:r>
            <w:r w:rsidR="00F94390" w:rsidRPr="00FE463F">
              <w:rPr>
                <w:noProof/>
              </w:rPr>
              <w:t>SET CONDITION</w:t>
            </w:r>
            <w:r w:rsidR="00084217" w:rsidRPr="00FE463F">
              <w:rPr>
                <w:noProof/>
              </w:rPr>
              <w:t>”</w:t>
            </w:r>
            <w:r w:rsidR="00226AE2" w:rsidRPr="00FE463F">
              <w:rPr>
                <w:noProof/>
              </w:rPr>
              <w:t>)</w:t>
            </w:r>
            <w:r w:rsidR="00F94390" w:rsidRPr="00FE463F">
              <w:rPr>
                <w:noProof/>
              </w:rPr>
              <w:t>.</w:t>
            </w:r>
          </w:p>
          <w:p w:rsidR="00F94390" w:rsidRPr="00FE463F" w:rsidRDefault="00F94390" w:rsidP="00A563D7">
            <w:pPr>
              <w:pStyle w:val="Table-API"/>
              <w:rPr>
                <w:noProof/>
              </w:rPr>
            </w:pPr>
            <w:r w:rsidRPr="00FE463F">
              <w:rPr>
                <w:noProof/>
              </w:rPr>
              <w:t xml:space="preserve">For MUMPS cross-references, you can also set the following nodes in the XREF array. (For Regular Indexes, the </w:t>
            </w:r>
            <w:r w:rsidR="009C6213" w:rsidRPr="00FE463F">
              <w:rPr>
                <w:noProof/>
              </w:rPr>
              <w:t>SET</w:t>
            </w:r>
            <w:r w:rsidRPr="00FE463F">
              <w:rPr>
                <w:noProof/>
              </w:rPr>
              <w:t xml:space="preserve"> and </w:t>
            </w:r>
            <w:r w:rsidR="009C6213" w:rsidRPr="00FE463F">
              <w:rPr>
                <w:noProof/>
              </w:rPr>
              <w:t>KILL</w:t>
            </w:r>
            <w:r w:rsidRPr="00FE463F">
              <w:rPr>
                <w:noProof/>
              </w:rPr>
              <w:t xml:space="preserve"> logic is determined automatically for you, and so these nodes, if passed in, are ignored.) The code can also make use of the DA, X, X1, and X2 arrays as described in XREF(</w:t>
            </w:r>
            <w:r w:rsidR="00084217" w:rsidRPr="00FE463F">
              <w:rPr>
                <w:noProof/>
              </w:rPr>
              <w:t>“</w:t>
            </w:r>
            <w:r w:rsidRPr="00FE463F">
              <w:rPr>
                <w:noProof/>
              </w:rPr>
              <w:t>SET CONDITION</w:t>
            </w:r>
            <w:r w:rsidR="00084217" w:rsidRPr="00FE463F">
              <w:rPr>
                <w:noProof/>
              </w:rPr>
              <w:t>”</w:t>
            </w:r>
            <w:r w:rsidRPr="00FE463F">
              <w:rPr>
                <w:noProof/>
              </w:rPr>
              <w:t>) above.</w:t>
            </w:r>
          </w:p>
          <w:p w:rsidR="00F94390" w:rsidRPr="00FE463F" w:rsidRDefault="00F94390" w:rsidP="00D44D5D">
            <w:pPr>
              <w:pStyle w:val="ListBullet"/>
              <w:rPr>
                <w:noProof/>
              </w:rPr>
            </w:pPr>
            <w:r w:rsidRPr="00FE463F">
              <w:rPr>
                <w:noProof/>
              </w:rPr>
              <w:t>XREF(</w:t>
            </w:r>
            <w:r w:rsidR="00084217" w:rsidRPr="00FE463F">
              <w:rPr>
                <w:noProof/>
              </w:rPr>
              <w:t>“</w:t>
            </w:r>
            <w:r w:rsidRPr="00FE463F">
              <w:rPr>
                <w:noProof/>
              </w:rPr>
              <w:t>SET</w:t>
            </w:r>
            <w:r w:rsidR="00084217" w:rsidRPr="00FE463F">
              <w:rPr>
                <w:noProof/>
              </w:rPr>
              <w:t>”</w:t>
            </w:r>
            <w:r w:rsidRPr="00FE463F">
              <w:rPr>
                <w:noProof/>
              </w:rPr>
              <w:t xml:space="preserve">) = M code that </w:t>
            </w:r>
            <w:r w:rsidR="00C9653C" w:rsidRPr="00FE463F">
              <w:rPr>
                <w:noProof/>
              </w:rPr>
              <w:t xml:space="preserve">VA </w:t>
            </w:r>
            <w:r w:rsidRPr="00FE463F">
              <w:rPr>
                <w:noProof/>
              </w:rPr>
              <w:t xml:space="preserve">FileMan should be executed when the values of fields that make up the cross-reference are set or changed. (Optional) (Defaults to </w:t>
            </w:r>
            <w:r w:rsidR="00084217" w:rsidRPr="00FE463F">
              <w:rPr>
                <w:noProof/>
              </w:rPr>
              <w:t>“</w:t>
            </w:r>
            <w:r w:rsidRPr="00FE463F">
              <w:rPr>
                <w:b/>
                <w:noProof/>
              </w:rPr>
              <w:t>Q</w:t>
            </w:r>
            <w:r w:rsidR="00084217" w:rsidRPr="00FE463F">
              <w:rPr>
                <w:noProof/>
              </w:rPr>
              <w:t>”</w:t>
            </w:r>
            <w:r w:rsidRPr="00FE463F">
              <w:rPr>
                <w:noProof/>
              </w:rPr>
              <w:t>)</w:t>
            </w:r>
          </w:p>
          <w:p w:rsidR="00F94390" w:rsidRPr="00FE463F" w:rsidRDefault="00F94390" w:rsidP="00D44D5D">
            <w:pPr>
              <w:pStyle w:val="ListBullet"/>
              <w:rPr>
                <w:noProof/>
              </w:rPr>
            </w:pPr>
            <w:r w:rsidRPr="00FE463F">
              <w:rPr>
                <w:noProof/>
              </w:rPr>
              <w:t>XREF(</w:t>
            </w:r>
            <w:r w:rsidR="00084217" w:rsidRPr="00FE463F">
              <w:rPr>
                <w:noProof/>
              </w:rPr>
              <w:t>“</w:t>
            </w:r>
            <w:r w:rsidRPr="00FE463F">
              <w:rPr>
                <w:noProof/>
              </w:rPr>
              <w:t>KILL</w:t>
            </w:r>
            <w:r w:rsidR="00084217" w:rsidRPr="00FE463F">
              <w:rPr>
                <w:noProof/>
              </w:rPr>
              <w:t>”</w:t>
            </w:r>
            <w:r w:rsidRPr="00FE463F">
              <w:rPr>
                <w:noProof/>
              </w:rPr>
              <w:t xml:space="preserve">) = M code that </w:t>
            </w:r>
            <w:r w:rsidR="00C9653C" w:rsidRPr="00FE463F">
              <w:rPr>
                <w:noProof/>
              </w:rPr>
              <w:t xml:space="preserve">VA </w:t>
            </w:r>
            <w:r w:rsidRPr="00FE463F">
              <w:rPr>
                <w:noProof/>
              </w:rPr>
              <w:t xml:space="preserve">FileMan should be executed when the values of fields that make up the cross-reference are changed or deleted. (Optional) (Defaults to </w:t>
            </w:r>
            <w:r w:rsidR="00084217" w:rsidRPr="00FE463F">
              <w:rPr>
                <w:noProof/>
              </w:rPr>
              <w:t>“</w:t>
            </w:r>
            <w:r w:rsidRPr="00FE463F">
              <w:rPr>
                <w:b/>
                <w:noProof/>
              </w:rPr>
              <w:t>Q</w:t>
            </w:r>
            <w:r w:rsidR="00084217" w:rsidRPr="00FE463F">
              <w:rPr>
                <w:noProof/>
              </w:rPr>
              <w:t>”</w:t>
            </w:r>
            <w:r w:rsidRPr="00FE463F">
              <w:rPr>
                <w:noProof/>
              </w:rPr>
              <w:t>)</w:t>
            </w:r>
          </w:p>
          <w:p w:rsidR="00F94390" w:rsidRPr="00FE463F" w:rsidRDefault="00F94390" w:rsidP="00D44D5D">
            <w:pPr>
              <w:pStyle w:val="ListBullet"/>
              <w:rPr>
                <w:noProof/>
              </w:rPr>
            </w:pPr>
            <w:r w:rsidRPr="00FE463F">
              <w:rPr>
                <w:noProof/>
              </w:rPr>
              <w:t>XREF(</w:t>
            </w:r>
            <w:r w:rsidR="00084217" w:rsidRPr="00FE463F">
              <w:rPr>
                <w:noProof/>
              </w:rPr>
              <w:t>“</w:t>
            </w:r>
            <w:r w:rsidRPr="00FE463F">
              <w:rPr>
                <w:noProof/>
              </w:rPr>
              <w:t>WHOLE KILL</w:t>
            </w:r>
            <w:r w:rsidR="00084217" w:rsidRPr="00FE463F">
              <w:rPr>
                <w:noProof/>
              </w:rPr>
              <w:t>”</w:t>
            </w:r>
            <w:r w:rsidRPr="00FE463F">
              <w:rPr>
                <w:noProof/>
              </w:rPr>
              <w:t xml:space="preserve">) = M code that can be executed to remove an entire index for all records in a file. When an entire fire is reindexed, </w:t>
            </w:r>
            <w:r w:rsidR="00C9653C" w:rsidRPr="00FE463F">
              <w:rPr>
                <w:noProof/>
              </w:rPr>
              <w:t xml:space="preserve">VA </w:t>
            </w:r>
            <w:r w:rsidRPr="00FE463F">
              <w:rPr>
                <w:noProof/>
              </w:rPr>
              <w:t xml:space="preserve">FileMan executes this code rather than looping through all the entries in the file and executing the </w:t>
            </w:r>
            <w:r w:rsidR="009C6213" w:rsidRPr="00FE463F">
              <w:rPr>
                <w:noProof/>
              </w:rPr>
              <w:t>KILL</w:t>
            </w:r>
            <w:r w:rsidRPr="00FE463F">
              <w:rPr>
                <w:noProof/>
              </w:rPr>
              <w:t xml:space="preserve"> logic once for each entry. (Optional)</w:t>
            </w:r>
          </w:p>
          <w:p w:rsidR="00F94390" w:rsidRPr="00FE463F" w:rsidRDefault="00F94390" w:rsidP="00D44D5D">
            <w:pPr>
              <w:pStyle w:val="Table-APIIndent2"/>
              <w:rPr>
                <w:noProof/>
              </w:rPr>
            </w:pPr>
            <w:r w:rsidRPr="00FE463F">
              <w:rPr>
                <w:noProof/>
              </w:rPr>
              <w:t>Each value in the cross-reference is described in the XREF(</w:t>
            </w:r>
            <w:r w:rsidR="00084217" w:rsidRPr="00FE463F">
              <w:rPr>
                <w:noProof/>
              </w:rPr>
              <w:t>“</w:t>
            </w:r>
            <w:r w:rsidRPr="00FE463F">
              <w:rPr>
                <w:noProof/>
              </w:rPr>
              <w:t>VAL</w:t>
            </w:r>
            <w:r w:rsidR="00084217" w:rsidRPr="00FE463F">
              <w:rPr>
                <w:noProof/>
              </w:rPr>
              <w:t>”</w:t>
            </w:r>
            <w:r w:rsidRPr="00FE463F">
              <w:rPr>
                <w:noProof/>
              </w:rPr>
              <w:t xml:space="preserve">,order#) portion of the XREF array. The order numbers </w:t>
            </w:r>
            <w:r w:rsidR="00515C16" w:rsidRPr="00FE463F">
              <w:rPr>
                <w:i/>
                <w:noProof/>
              </w:rPr>
              <w:t>must</w:t>
            </w:r>
            <w:r w:rsidRPr="00FE463F">
              <w:rPr>
                <w:noProof/>
              </w:rPr>
              <w:t xml:space="preserve"> be positive integers starting from 1, and determine the order in which </w:t>
            </w:r>
            <w:r w:rsidR="00C9653C" w:rsidRPr="00FE463F">
              <w:rPr>
                <w:noProof/>
              </w:rPr>
              <w:t xml:space="preserve">VA </w:t>
            </w:r>
            <w:r w:rsidRPr="00FE463F">
              <w:rPr>
                <w:noProof/>
              </w:rPr>
              <w:t>FileMan evaluates the cross-reference values to place in the X(order#) array during cross-reference execution.</w:t>
            </w:r>
          </w:p>
          <w:p w:rsidR="00BE674E" w:rsidRPr="00FE463F" w:rsidRDefault="00F94390" w:rsidP="00D44D5D">
            <w:pPr>
              <w:pStyle w:val="ListBullet"/>
              <w:rPr>
                <w:noProof/>
              </w:rPr>
            </w:pPr>
            <w:r w:rsidRPr="00FE463F">
              <w:rPr>
                <w:noProof/>
              </w:rPr>
              <w:t>XREF(</w:t>
            </w:r>
            <w:r w:rsidR="00084217" w:rsidRPr="00FE463F">
              <w:rPr>
                <w:noProof/>
              </w:rPr>
              <w:t>“</w:t>
            </w:r>
            <w:r w:rsidRPr="00FE463F">
              <w:rPr>
                <w:noProof/>
              </w:rPr>
              <w:t>VAL</w:t>
            </w:r>
            <w:r w:rsidR="00084217" w:rsidRPr="00FE463F">
              <w:rPr>
                <w:noProof/>
              </w:rPr>
              <w:t>”</w:t>
            </w:r>
            <w:r w:rsidRPr="00FE463F">
              <w:rPr>
                <w:noProof/>
              </w:rPr>
              <w:t xml:space="preserve">,order#) = The field number (for field-type </w:t>
            </w:r>
            <w:r w:rsidR="00BB31CB" w:rsidRPr="00FE463F">
              <w:rPr>
                <w:noProof/>
              </w:rPr>
              <w:t>cross-reference</w:t>
            </w:r>
            <w:r w:rsidRPr="00FE463F">
              <w:rPr>
                <w:noProof/>
              </w:rPr>
              <w:t xml:space="preserve"> values); or M code that sets X to the cross-reference value (for computed-type </w:t>
            </w:r>
            <w:r w:rsidR="00BB31CB" w:rsidRPr="00FE463F">
              <w:rPr>
                <w:noProof/>
              </w:rPr>
              <w:t>cross-reference</w:t>
            </w:r>
            <w:r w:rsidRPr="00FE463F">
              <w:rPr>
                <w:noProof/>
              </w:rPr>
              <w:t xml:space="preserve"> values). For computed-type cross-reference values, the X(order#) array is available for those cross-reference values with lower order numbers, and the DA array describes the IEN of the current record. (Required)</w:t>
            </w:r>
          </w:p>
          <w:p w:rsidR="00BE674E" w:rsidRPr="00FE463F" w:rsidRDefault="00F94390" w:rsidP="00D44D5D">
            <w:pPr>
              <w:pStyle w:val="ListBullet"/>
              <w:rPr>
                <w:noProof/>
              </w:rPr>
            </w:pPr>
            <w:r w:rsidRPr="00FE463F">
              <w:rPr>
                <w:noProof/>
              </w:rPr>
              <w:t>XREF(</w:t>
            </w:r>
            <w:r w:rsidR="00084217" w:rsidRPr="00FE463F">
              <w:rPr>
                <w:noProof/>
              </w:rPr>
              <w:t>“</w:t>
            </w:r>
            <w:r w:rsidRPr="00FE463F">
              <w:rPr>
                <w:noProof/>
              </w:rPr>
              <w:t>VAL</w:t>
            </w:r>
            <w:r w:rsidR="00084217" w:rsidRPr="00FE463F">
              <w:rPr>
                <w:noProof/>
              </w:rPr>
              <w:t>”</w:t>
            </w:r>
            <w:r w:rsidRPr="00FE463F">
              <w:rPr>
                <w:noProof/>
              </w:rPr>
              <w:t>,order#,</w:t>
            </w:r>
            <w:r w:rsidR="00084217" w:rsidRPr="00FE463F">
              <w:rPr>
                <w:noProof/>
              </w:rPr>
              <w:t>”</w:t>
            </w:r>
            <w:r w:rsidRPr="00FE463F">
              <w:rPr>
                <w:noProof/>
              </w:rPr>
              <w:t>SUBSCRIPT</w:t>
            </w:r>
            <w:r w:rsidR="00084217" w:rsidRPr="00FE463F">
              <w:rPr>
                <w:noProof/>
              </w:rPr>
              <w:t>”</w:t>
            </w:r>
            <w:r w:rsidRPr="00FE463F">
              <w:rPr>
                <w:noProof/>
              </w:rPr>
              <w:t xml:space="preserve">) = The subscript position number in the index, if this cross-reference value is used as a subscript in the index. The first subscript to the right of the index name is subscript </w:t>
            </w:r>
            <w:r w:rsidRPr="00FE463F">
              <w:rPr>
                <w:noProof/>
              </w:rPr>
              <w:lastRenderedPageBreak/>
              <w:t xml:space="preserve">number 1. All subscripts </w:t>
            </w:r>
            <w:r w:rsidR="00515C16" w:rsidRPr="00FE463F">
              <w:rPr>
                <w:i/>
                <w:noProof/>
              </w:rPr>
              <w:t>must</w:t>
            </w:r>
            <w:r w:rsidRPr="00FE463F">
              <w:rPr>
                <w:noProof/>
              </w:rPr>
              <w:t xml:space="preserve"> be consecutive integers starting from 1. (Optional)</w:t>
            </w:r>
          </w:p>
          <w:p w:rsidR="00BE674E" w:rsidRPr="00FE463F" w:rsidRDefault="00F94390" w:rsidP="00D44D5D">
            <w:pPr>
              <w:pStyle w:val="ListBullet"/>
              <w:rPr>
                <w:noProof/>
              </w:rPr>
            </w:pPr>
            <w:r w:rsidRPr="00FE463F">
              <w:rPr>
                <w:noProof/>
              </w:rPr>
              <w:t>XREF(</w:t>
            </w:r>
            <w:r w:rsidR="00084217" w:rsidRPr="00FE463F">
              <w:rPr>
                <w:noProof/>
              </w:rPr>
              <w:t>“</w:t>
            </w:r>
            <w:r w:rsidRPr="00FE463F">
              <w:rPr>
                <w:noProof/>
              </w:rPr>
              <w:t>VAL</w:t>
            </w:r>
            <w:r w:rsidR="00084217" w:rsidRPr="00FE463F">
              <w:rPr>
                <w:noProof/>
              </w:rPr>
              <w:t>”</w:t>
            </w:r>
            <w:r w:rsidRPr="00FE463F">
              <w:rPr>
                <w:noProof/>
              </w:rPr>
              <w:t>,order#,</w:t>
            </w:r>
            <w:r w:rsidR="00084217" w:rsidRPr="00FE463F">
              <w:rPr>
                <w:noProof/>
              </w:rPr>
              <w:t>”</w:t>
            </w:r>
            <w:r w:rsidRPr="00FE463F">
              <w:rPr>
                <w:noProof/>
              </w:rPr>
              <w:t>LENGTH</w:t>
            </w:r>
            <w:r w:rsidR="00084217" w:rsidRPr="00FE463F">
              <w:rPr>
                <w:noProof/>
              </w:rPr>
              <w:t>”</w:t>
            </w:r>
            <w:r w:rsidRPr="00FE463F">
              <w:rPr>
                <w:noProof/>
              </w:rPr>
              <w:t xml:space="preserve">) = The maximum length of the cross-reference value </w:t>
            </w:r>
            <w:r w:rsidR="00C9653C" w:rsidRPr="00FE463F">
              <w:rPr>
                <w:noProof/>
              </w:rPr>
              <w:t xml:space="preserve">VA </w:t>
            </w:r>
            <w:r w:rsidRPr="00FE463F">
              <w:rPr>
                <w:noProof/>
              </w:rPr>
              <w:t>FileMan should use when storing the value as a subscript in the index. (Optional).</w:t>
            </w:r>
          </w:p>
          <w:p w:rsidR="00F94390" w:rsidRPr="00FE463F" w:rsidRDefault="00F94390" w:rsidP="00D44D5D">
            <w:pPr>
              <w:pStyle w:val="ListBullet"/>
              <w:rPr>
                <w:noProof/>
              </w:rPr>
            </w:pPr>
            <w:r w:rsidRPr="00FE463F">
              <w:rPr>
                <w:noProof/>
              </w:rPr>
              <w:t>XREF(</w:t>
            </w:r>
            <w:r w:rsidR="00084217" w:rsidRPr="00FE463F">
              <w:rPr>
                <w:noProof/>
              </w:rPr>
              <w:t>“</w:t>
            </w:r>
            <w:r w:rsidRPr="00FE463F">
              <w:rPr>
                <w:noProof/>
              </w:rPr>
              <w:t>VAL</w:t>
            </w:r>
            <w:r w:rsidR="00084217" w:rsidRPr="00FE463F">
              <w:rPr>
                <w:noProof/>
              </w:rPr>
              <w:t>”</w:t>
            </w:r>
            <w:r w:rsidRPr="00FE463F">
              <w:rPr>
                <w:noProof/>
              </w:rPr>
              <w:t>,order#,</w:t>
            </w:r>
            <w:r w:rsidR="00084217" w:rsidRPr="00FE463F">
              <w:rPr>
                <w:noProof/>
              </w:rPr>
              <w:t>”</w:t>
            </w:r>
            <w:r w:rsidRPr="00FE463F">
              <w:rPr>
                <w:noProof/>
              </w:rPr>
              <w:t>COLLATION</w:t>
            </w:r>
            <w:r w:rsidR="00084217" w:rsidRPr="00FE463F">
              <w:rPr>
                <w:noProof/>
              </w:rPr>
              <w:t>”</w:t>
            </w:r>
            <w:r w:rsidRPr="00FE463F">
              <w:rPr>
                <w:noProof/>
              </w:rPr>
              <w:t xml:space="preserve">) = </w:t>
            </w:r>
            <w:r w:rsidR="00084217" w:rsidRPr="00FE463F">
              <w:rPr>
                <w:noProof/>
              </w:rPr>
              <w:t>“</w:t>
            </w:r>
            <w:r w:rsidRPr="00FE463F">
              <w:rPr>
                <w:b/>
                <w:noProof/>
              </w:rPr>
              <w:t>F</w:t>
            </w:r>
            <w:r w:rsidR="00084217" w:rsidRPr="00FE463F">
              <w:rPr>
                <w:noProof/>
              </w:rPr>
              <w:t>”</w:t>
            </w:r>
            <w:r w:rsidRPr="00FE463F">
              <w:rPr>
                <w:noProof/>
              </w:rPr>
              <w:t xml:space="preserve"> for </w:t>
            </w:r>
            <w:r w:rsidR="00084217" w:rsidRPr="00FE463F">
              <w:rPr>
                <w:noProof/>
              </w:rPr>
              <w:t>“</w:t>
            </w:r>
            <w:r w:rsidRPr="00FE463F">
              <w:rPr>
                <w:noProof/>
              </w:rPr>
              <w:t>forwards</w:t>
            </w:r>
            <w:r w:rsidR="00084217" w:rsidRPr="00FE463F">
              <w:rPr>
                <w:noProof/>
              </w:rPr>
              <w:t>”</w:t>
            </w:r>
            <w:r w:rsidRPr="00FE463F">
              <w:rPr>
                <w:noProof/>
              </w:rPr>
              <w:t xml:space="preserve">; </w:t>
            </w:r>
            <w:r w:rsidR="00084217" w:rsidRPr="00FE463F">
              <w:rPr>
                <w:noProof/>
              </w:rPr>
              <w:t>“</w:t>
            </w:r>
            <w:r w:rsidRPr="00FE463F">
              <w:rPr>
                <w:b/>
                <w:noProof/>
              </w:rPr>
              <w:t>B</w:t>
            </w:r>
            <w:r w:rsidR="00084217" w:rsidRPr="00FE463F">
              <w:rPr>
                <w:noProof/>
              </w:rPr>
              <w:t>”</w:t>
            </w:r>
            <w:r w:rsidRPr="00FE463F">
              <w:rPr>
                <w:noProof/>
              </w:rPr>
              <w:t xml:space="preserve"> for </w:t>
            </w:r>
            <w:r w:rsidR="00084217" w:rsidRPr="00FE463F">
              <w:rPr>
                <w:noProof/>
              </w:rPr>
              <w:t>“</w:t>
            </w:r>
            <w:r w:rsidRPr="00FE463F">
              <w:rPr>
                <w:noProof/>
              </w:rPr>
              <w:t>backwards</w:t>
            </w:r>
            <w:r w:rsidR="00084217" w:rsidRPr="00FE463F">
              <w:rPr>
                <w:noProof/>
              </w:rPr>
              <w:t>”</w:t>
            </w:r>
            <w:r w:rsidRPr="00FE463F">
              <w:rPr>
                <w:noProof/>
              </w:rPr>
              <w:t xml:space="preserve">. This indicates the direction </w:t>
            </w:r>
            <w:r w:rsidR="00C9653C" w:rsidRPr="00FE463F">
              <w:rPr>
                <w:noProof/>
              </w:rPr>
              <w:t xml:space="preserve">VA </w:t>
            </w:r>
            <w:r w:rsidRPr="00FE463F">
              <w:rPr>
                <w:noProof/>
              </w:rPr>
              <w:t>FileMan</w:t>
            </w:r>
            <w:r w:rsidR="00084217" w:rsidRPr="00FE463F">
              <w:rPr>
                <w:noProof/>
              </w:rPr>
              <w:t>’</w:t>
            </w:r>
            <w:r w:rsidRPr="00FE463F">
              <w:rPr>
                <w:noProof/>
              </w:rPr>
              <w:t xml:space="preserve">s lookup utilities should $ORDER through this subscript when entries are returned or displayed to the user. (Optional) (Defaults to </w:t>
            </w:r>
            <w:r w:rsidR="00084217" w:rsidRPr="00FE463F">
              <w:rPr>
                <w:noProof/>
              </w:rPr>
              <w:t>“</w:t>
            </w:r>
            <w:r w:rsidRPr="00FE463F">
              <w:rPr>
                <w:b/>
                <w:noProof/>
              </w:rPr>
              <w:t>F</w:t>
            </w:r>
            <w:r w:rsidR="00084217" w:rsidRPr="00FE463F">
              <w:rPr>
                <w:noProof/>
              </w:rPr>
              <w:t>”</w:t>
            </w:r>
            <w:r w:rsidRPr="00FE463F">
              <w:rPr>
                <w:noProof/>
              </w:rPr>
              <w:t>.)</w:t>
            </w:r>
          </w:p>
          <w:p w:rsidR="00BE674E" w:rsidRPr="00FE463F" w:rsidRDefault="00F94390" w:rsidP="00D44D5D">
            <w:pPr>
              <w:pStyle w:val="ListBullet"/>
              <w:rPr>
                <w:noProof/>
              </w:rPr>
            </w:pPr>
            <w:r w:rsidRPr="00FE463F">
              <w:rPr>
                <w:noProof/>
              </w:rPr>
              <w:t>XREF(</w:t>
            </w:r>
            <w:r w:rsidR="00084217" w:rsidRPr="00FE463F">
              <w:rPr>
                <w:noProof/>
              </w:rPr>
              <w:t>“</w:t>
            </w:r>
            <w:r w:rsidRPr="00FE463F">
              <w:rPr>
                <w:noProof/>
              </w:rPr>
              <w:t>VAL</w:t>
            </w:r>
            <w:r w:rsidR="00084217" w:rsidRPr="00FE463F">
              <w:rPr>
                <w:noProof/>
              </w:rPr>
              <w:t>”</w:t>
            </w:r>
            <w:r w:rsidRPr="00FE463F">
              <w:rPr>
                <w:noProof/>
              </w:rPr>
              <w:t>,order#,</w:t>
            </w:r>
            <w:r w:rsidR="00084217" w:rsidRPr="00FE463F">
              <w:rPr>
                <w:noProof/>
              </w:rPr>
              <w:t>”</w:t>
            </w:r>
            <w:r w:rsidRPr="00FE463F">
              <w:rPr>
                <w:noProof/>
              </w:rPr>
              <w:t>LOOKUP PROMPT</w:t>
            </w:r>
            <w:r w:rsidR="00084217" w:rsidRPr="00FE463F">
              <w:rPr>
                <w:noProof/>
              </w:rPr>
              <w:t>”</w:t>
            </w:r>
            <w:r w:rsidRPr="00FE463F">
              <w:rPr>
                <w:noProof/>
              </w:rPr>
              <w:t>) = Text that becomes the prompt to the user when this index is used for lookup, and a value is requested for this subscript. (Optional)</w:t>
            </w:r>
          </w:p>
          <w:p w:rsidR="00F94390" w:rsidRPr="00FE463F" w:rsidRDefault="00F94390" w:rsidP="00933112">
            <w:pPr>
              <w:pStyle w:val="Table-API"/>
              <w:rPr>
                <w:noProof/>
              </w:rPr>
            </w:pPr>
            <w:r w:rsidRPr="00FE463F">
              <w:rPr>
                <w:noProof/>
              </w:rPr>
              <w:t>For field-type cross-reference values only, the following nodes can also be set:</w:t>
            </w:r>
          </w:p>
          <w:p w:rsidR="00F94390" w:rsidRPr="00FE463F" w:rsidRDefault="00F94390" w:rsidP="00D44D5D">
            <w:pPr>
              <w:pStyle w:val="ListBullet"/>
              <w:rPr>
                <w:noProof/>
              </w:rPr>
            </w:pPr>
            <w:r w:rsidRPr="00FE463F">
              <w:rPr>
                <w:noProof/>
              </w:rPr>
              <w:t>XREF(</w:t>
            </w:r>
            <w:r w:rsidR="00084217" w:rsidRPr="00FE463F">
              <w:rPr>
                <w:noProof/>
              </w:rPr>
              <w:t>“</w:t>
            </w:r>
            <w:r w:rsidRPr="00FE463F">
              <w:rPr>
                <w:noProof/>
              </w:rPr>
              <w:t>VAL</w:t>
            </w:r>
            <w:r w:rsidR="00084217" w:rsidRPr="00FE463F">
              <w:rPr>
                <w:noProof/>
              </w:rPr>
              <w:t>”</w:t>
            </w:r>
            <w:r w:rsidRPr="00FE463F">
              <w:rPr>
                <w:noProof/>
              </w:rPr>
              <w:t>,order#,</w:t>
            </w:r>
            <w:r w:rsidR="00084217" w:rsidRPr="00FE463F">
              <w:rPr>
                <w:noProof/>
              </w:rPr>
              <w:t>”</w:t>
            </w:r>
            <w:r w:rsidRPr="00FE463F">
              <w:rPr>
                <w:noProof/>
              </w:rPr>
              <w:t>XFORM FOR STORAGE</w:t>
            </w:r>
            <w:r w:rsidR="00084217" w:rsidRPr="00FE463F">
              <w:rPr>
                <w:noProof/>
              </w:rPr>
              <w:t>”</w:t>
            </w:r>
            <w:r w:rsidRPr="00FE463F">
              <w:rPr>
                <w:noProof/>
              </w:rPr>
              <w:t>) = M code that sets the variable X to a new value. X is the only variable guaranteed to be defined and is equal to the internal value of the field. The Transform for Storage can be used to the transform the internal value of the field before it is stored as a subscript in the index.</w:t>
            </w:r>
          </w:p>
          <w:p w:rsidR="00F94390" w:rsidRPr="00FE463F" w:rsidRDefault="00F94390" w:rsidP="00D44D5D">
            <w:pPr>
              <w:pStyle w:val="ListBullet"/>
              <w:rPr>
                <w:noProof/>
              </w:rPr>
            </w:pPr>
            <w:r w:rsidRPr="00FE463F">
              <w:rPr>
                <w:noProof/>
              </w:rPr>
              <w:t>XREF(</w:t>
            </w:r>
            <w:r w:rsidR="00084217" w:rsidRPr="00FE463F">
              <w:rPr>
                <w:noProof/>
              </w:rPr>
              <w:t>“</w:t>
            </w:r>
            <w:r w:rsidRPr="00FE463F">
              <w:rPr>
                <w:noProof/>
              </w:rPr>
              <w:t>VAL</w:t>
            </w:r>
            <w:r w:rsidR="00084217" w:rsidRPr="00FE463F">
              <w:rPr>
                <w:noProof/>
              </w:rPr>
              <w:t>”</w:t>
            </w:r>
            <w:r w:rsidRPr="00FE463F">
              <w:rPr>
                <w:noProof/>
              </w:rPr>
              <w:t>,order#,</w:t>
            </w:r>
            <w:r w:rsidR="00084217" w:rsidRPr="00FE463F">
              <w:rPr>
                <w:noProof/>
              </w:rPr>
              <w:t>”</w:t>
            </w:r>
            <w:r w:rsidRPr="00FE463F">
              <w:rPr>
                <w:noProof/>
              </w:rPr>
              <w:t>XFORM FOR LOOKUP</w:t>
            </w:r>
            <w:r w:rsidR="00084217" w:rsidRPr="00FE463F">
              <w:rPr>
                <w:noProof/>
              </w:rPr>
              <w:t>”</w:t>
            </w:r>
            <w:r w:rsidRPr="00FE463F">
              <w:rPr>
                <w:noProof/>
              </w:rPr>
              <w:t xml:space="preserve">) = M code that sets the variable X to a new value. X is the only variable guaranteed to be defined and is equal to the lookup value entered by the user. During lookup, if the lookup value is </w:t>
            </w:r>
            <w:r w:rsidRPr="00FE463F">
              <w:rPr>
                <w:i/>
                <w:noProof/>
              </w:rPr>
              <w:t>not</w:t>
            </w:r>
            <w:r w:rsidRPr="00FE463F">
              <w:rPr>
                <w:noProof/>
              </w:rPr>
              <w:t xml:space="preserve"> found in the index, </w:t>
            </w:r>
            <w:r w:rsidR="00C9653C" w:rsidRPr="00FE463F">
              <w:rPr>
                <w:noProof/>
              </w:rPr>
              <w:t xml:space="preserve">VA </w:t>
            </w:r>
            <w:r w:rsidRPr="00FE463F">
              <w:rPr>
                <w:noProof/>
              </w:rPr>
              <w:t>FileMan executes the Transform for Lookup code to transform the lookup value X and tries the lookup again.</w:t>
            </w:r>
          </w:p>
          <w:p w:rsidR="00F94390" w:rsidRPr="00FE463F" w:rsidRDefault="00F94390" w:rsidP="00D44D5D">
            <w:pPr>
              <w:pStyle w:val="ListBullet"/>
              <w:rPr>
                <w:noProof/>
              </w:rPr>
            </w:pPr>
            <w:r w:rsidRPr="00FE463F">
              <w:rPr>
                <w:noProof/>
              </w:rPr>
              <w:t>XREF(</w:t>
            </w:r>
            <w:r w:rsidR="00084217" w:rsidRPr="00FE463F">
              <w:rPr>
                <w:noProof/>
              </w:rPr>
              <w:t>“</w:t>
            </w:r>
            <w:r w:rsidRPr="00FE463F">
              <w:rPr>
                <w:noProof/>
              </w:rPr>
              <w:t>VAL</w:t>
            </w:r>
            <w:r w:rsidR="00084217" w:rsidRPr="00FE463F">
              <w:rPr>
                <w:noProof/>
              </w:rPr>
              <w:t>”</w:t>
            </w:r>
            <w:r w:rsidRPr="00FE463F">
              <w:rPr>
                <w:noProof/>
              </w:rPr>
              <w:t>,order#,</w:t>
            </w:r>
            <w:r w:rsidR="00084217" w:rsidRPr="00FE463F">
              <w:rPr>
                <w:noProof/>
              </w:rPr>
              <w:t>”</w:t>
            </w:r>
            <w:r w:rsidRPr="00FE463F">
              <w:rPr>
                <w:noProof/>
              </w:rPr>
              <w:t>XFORM FOR DISPLAY</w:t>
            </w:r>
            <w:r w:rsidR="00084217" w:rsidRPr="00FE463F">
              <w:rPr>
                <w:noProof/>
              </w:rPr>
              <w:t>”</w:t>
            </w:r>
            <w:r w:rsidRPr="00FE463F">
              <w:rPr>
                <w:noProof/>
              </w:rPr>
              <w:t>) = M code that sets the variable X to a new value. X is the only variable guaranteed to be defined and is set equal to the value of the subscript of in the index. During lookup, if a match or matches are made to the lookup value, the Transform for Display code is executed before displaying the index value to the user.</w:t>
            </w:r>
          </w:p>
        </w:tc>
      </w:tr>
      <w:tr w:rsidR="00F94390" w:rsidRPr="00FE463F">
        <w:tblPrEx>
          <w:tblCellMar>
            <w:top w:w="0" w:type="dxa"/>
            <w:bottom w:w="0" w:type="dxa"/>
          </w:tblCellMar>
        </w:tblPrEx>
        <w:tc>
          <w:tcPr>
            <w:tcW w:w="2163" w:type="dxa"/>
            <w:tcBorders>
              <w:top w:val="nil"/>
              <w:left w:val="nil"/>
              <w:bottom w:val="nil"/>
              <w:right w:val="nil"/>
            </w:tcBorders>
          </w:tcPr>
          <w:p w:rsidR="00F94390" w:rsidRPr="00FE463F" w:rsidRDefault="00905555" w:rsidP="000E7909">
            <w:pPr>
              <w:pStyle w:val="Table-API"/>
              <w:keepNext/>
              <w:keepLines/>
              <w:rPr>
                <w:noProof/>
              </w:rPr>
            </w:pPr>
            <w:r w:rsidRPr="00FE463F">
              <w:rPr>
                <w:noProof/>
              </w:rPr>
              <w:lastRenderedPageBreak/>
              <w:t>flags</w:t>
            </w:r>
          </w:p>
        </w:tc>
        <w:tc>
          <w:tcPr>
            <w:tcW w:w="7413" w:type="dxa"/>
            <w:gridSpan w:val="2"/>
            <w:tcBorders>
              <w:top w:val="nil"/>
              <w:left w:val="nil"/>
              <w:bottom w:val="nil"/>
              <w:right w:val="nil"/>
            </w:tcBorders>
          </w:tcPr>
          <w:p w:rsidR="00F94390" w:rsidRPr="00FE463F" w:rsidRDefault="00F94390" w:rsidP="000E7909">
            <w:pPr>
              <w:pStyle w:val="Table-API"/>
              <w:keepNext/>
              <w:keepLines/>
              <w:rPr>
                <w:noProof/>
              </w:rPr>
            </w:pPr>
            <w:r w:rsidRPr="00FE463F">
              <w:rPr>
                <w:noProof/>
              </w:rPr>
              <w:t>(Optional) Flags to control processing. The possible values are:</w:t>
            </w:r>
          </w:p>
        </w:tc>
      </w:tr>
      <w:tr w:rsidR="001766A1" w:rsidRPr="00FE463F">
        <w:tblPrEx>
          <w:tblCellMar>
            <w:top w:w="0" w:type="dxa"/>
            <w:bottom w:w="0" w:type="dxa"/>
          </w:tblCellMar>
        </w:tblPrEx>
        <w:trPr>
          <w:cantSplit/>
        </w:trPr>
        <w:tc>
          <w:tcPr>
            <w:tcW w:w="2163" w:type="dxa"/>
            <w:tcBorders>
              <w:top w:val="nil"/>
              <w:left w:val="nil"/>
              <w:bottom w:val="nil"/>
              <w:right w:val="nil"/>
            </w:tcBorders>
          </w:tcPr>
          <w:p w:rsidR="001766A1" w:rsidRPr="00FE463F" w:rsidRDefault="001766A1" w:rsidP="000E7909">
            <w:pPr>
              <w:pStyle w:val="Table-API"/>
              <w:keepNext/>
              <w:keepLines/>
              <w:rPr>
                <w:noProof/>
              </w:rPr>
            </w:pPr>
          </w:p>
        </w:tc>
        <w:tc>
          <w:tcPr>
            <w:tcW w:w="576" w:type="dxa"/>
            <w:tcBorders>
              <w:top w:val="nil"/>
              <w:left w:val="nil"/>
              <w:bottom w:val="nil"/>
              <w:right w:val="nil"/>
            </w:tcBorders>
          </w:tcPr>
          <w:p w:rsidR="001766A1" w:rsidRPr="00FE463F" w:rsidRDefault="0091045E" w:rsidP="000E7909">
            <w:pPr>
              <w:pStyle w:val="Table-API"/>
              <w:keepNext/>
              <w:keepLines/>
              <w:rPr>
                <w:b/>
                <w:noProof/>
              </w:rPr>
            </w:pPr>
            <w:r w:rsidRPr="00FE463F">
              <w:rPr>
                <w:b/>
                <w:noProof/>
              </w:rPr>
              <w:t>K</w:t>
            </w:r>
          </w:p>
        </w:tc>
        <w:tc>
          <w:tcPr>
            <w:tcW w:w="6837" w:type="dxa"/>
            <w:tcBorders>
              <w:top w:val="nil"/>
              <w:left w:val="nil"/>
              <w:bottom w:val="nil"/>
              <w:right w:val="nil"/>
            </w:tcBorders>
          </w:tcPr>
          <w:p w:rsidR="001766A1" w:rsidRPr="00FE463F" w:rsidRDefault="001766A1" w:rsidP="001766A1">
            <w:pPr>
              <w:pStyle w:val="Table-API"/>
              <w:keepNext/>
              <w:keepLines/>
              <w:rPr>
                <w:noProof/>
              </w:rPr>
            </w:pPr>
            <w:r w:rsidRPr="00FE463F">
              <w:rPr>
                <w:noProof/>
              </w:rPr>
              <w:t>When CREIXN^DDMOD calls DELIXN^DDMOD to initially delete the old cross-reference with the same name as the one it is creating:</w:t>
            </w:r>
          </w:p>
          <w:p w:rsidR="001766A1" w:rsidRPr="00FE463F" w:rsidRDefault="001766A1" w:rsidP="001766A1">
            <w:pPr>
              <w:pStyle w:val="ListBullet"/>
              <w:rPr>
                <w:noProof/>
              </w:rPr>
            </w:pPr>
            <w:r w:rsidRPr="00FE463F">
              <w:rPr>
                <w:noProof/>
              </w:rPr>
              <w:t xml:space="preserve">Do </w:t>
            </w:r>
            <w:r w:rsidRPr="00FE463F">
              <w:rPr>
                <w:i/>
                <w:noProof/>
              </w:rPr>
              <w:t>not</w:t>
            </w:r>
            <w:r w:rsidRPr="00FE463F">
              <w:rPr>
                <w:noProof/>
              </w:rPr>
              <w:t xml:space="preserve"> </w:t>
            </w:r>
            <w:r w:rsidRPr="00FE463F">
              <w:rPr>
                <w:b/>
                <w:noProof/>
              </w:rPr>
              <w:t>K</w:t>
            </w:r>
            <w:r w:rsidRPr="00FE463F">
              <w:rPr>
                <w:noProof/>
              </w:rPr>
              <w:t>ILL the data in the old index if it is a Regular index.</w:t>
            </w:r>
          </w:p>
          <w:p w:rsidR="001766A1" w:rsidRPr="00FE463F" w:rsidRDefault="001766A1" w:rsidP="001766A1">
            <w:pPr>
              <w:pStyle w:val="ListBullet"/>
              <w:rPr>
                <w:noProof/>
              </w:rPr>
            </w:pPr>
            <w:r w:rsidRPr="00FE463F">
              <w:rPr>
                <w:noProof/>
              </w:rPr>
              <w:t xml:space="preserve">Do </w:t>
            </w:r>
            <w:r w:rsidRPr="00FE463F">
              <w:rPr>
                <w:i/>
                <w:noProof/>
              </w:rPr>
              <w:t>not</w:t>
            </w:r>
            <w:r w:rsidRPr="00FE463F">
              <w:rPr>
                <w:noProof/>
              </w:rPr>
              <w:t xml:space="preserve"> execute the old </w:t>
            </w:r>
            <w:r w:rsidRPr="00FE463F">
              <w:rPr>
                <w:b/>
                <w:noProof/>
              </w:rPr>
              <w:t>K</w:t>
            </w:r>
            <w:r w:rsidRPr="00FE463F">
              <w:rPr>
                <w:noProof/>
              </w:rPr>
              <w:t xml:space="preserve">ILL logic if it is a MUMPS cross-reference. </w:t>
            </w:r>
          </w:p>
          <w:p w:rsidR="001766A1" w:rsidRPr="00FE463F" w:rsidRDefault="001766A1" w:rsidP="001766A1">
            <w:pPr>
              <w:pStyle w:val="Table-API"/>
              <w:keepNext/>
              <w:keepLines/>
              <w:rPr>
                <w:noProof/>
              </w:rPr>
            </w:pPr>
            <w:r w:rsidRPr="00FE463F">
              <w:rPr>
                <w:noProof/>
              </w:rPr>
              <w:t>Whether or not this flag is passed, CREIXN^DDMOD deletes the old cross-reference definition, if it exists, before bringing in the new definition.</w:t>
            </w:r>
          </w:p>
        </w:tc>
      </w:tr>
      <w:tr w:rsidR="00F94390" w:rsidRPr="00FE463F">
        <w:tblPrEx>
          <w:tblCellMar>
            <w:top w:w="0" w:type="dxa"/>
            <w:bottom w:w="0" w:type="dxa"/>
          </w:tblCellMar>
        </w:tblPrEx>
        <w:trPr>
          <w:cantSplit/>
        </w:trPr>
        <w:tc>
          <w:tcPr>
            <w:tcW w:w="2163" w:type="dxa"/>
            <w:vMerge w:val="restart"/>
            <w:tcBorders>
              <w:top w:val="nil"/>
              <w:left w:val="nil"/>
              <w:bottom w:val="nil"/>
              <w:right w:val="nil"/>
            </w:tcBorders>
          </w:tcPr>
          <w:p w:rsidR="00F94390" w:rsidRPr="00FE463F" w:rsidRDefault="00F94390" w:rsidP="000E7909">
            <w:pPr>
              <w:pStyle w:val="Table-API"/>
              <w:keepNext/>
              <w:keepLines/>
              <w:rPr>
                <w:noProof/>
              </w:rPr>
            </w:pPr>
          </w:p>
        </w:tc>
        <w:tc>
          <w:tcPr>
            <w:tcW w:w="576" w:type="dxa"/>
            <w:tcBorders>
              <w:top w:val="nil"/>
              <w:left w:val="nil"/>
              <w:bottom w:val="nil"/>
              <w:right w:val="nil"/>
            </w:tcBorders>
          </w:tcPr>
          <w:p w:rsidR="00F94390" w:rsidRPr="00FE463F" w:rsidRDefault="00F94390" w:rsidP="000E7909">
            <w:pPr>
              <w:pStyle w:val="Table-API"/>
              <w:keepNext/>
              <w:keepLines/>
              <w:rPr>
                <w:b/>
                <w:noProof/>
              </w:rPr>
            </w:pPr>
            <w:r w:rsidRPr="00FE463F">
              <w:rPr>
                <w:b/>
                <w:noProof/>
              </w:rPr>
              <w:t>S</w:t>
            </w:r>
          </w:p>
        </w:tc>
        <w:tc>
          <w:tcPr>
            <w:tcW w:w="6837" w:type="dxa"/>
            <w:tcBorders>
              <w:top w:val="nil"/>
              <w:left w:val="nil"/>
              <w:bottom w:val="nil"/>
              <w:right w:val="nil"/>
            </w:tcBorders>
          </w:tcPr>
          <w:p w:rsidR="00F94390" w:rsidRPr="00FE463F" w:rsidRDefault="00F94390" w:rsidP="000E7909">
            <w:pPr>
              <w:pStyle w:val="Table-API"/>
              <w:keepNext/>
              <w:keepLines/>
              <w:rPr>
                <w:noProof/>
              </w:rPr>
            </w:pPr>
            <w:r w:rsidRPr="00FE463F">
              <w:rPr>
                <w:noProof/>
              </w:rPr>
              <w:t xml:space="preserve">For Regular indexes, </w:t>
            </w:r>
            <w:r w:rsidRPr="00FE463F">
              <w:rPr>
                <w:b/>
                <w:noProof/>
              </w:rPr>
              <w:t>S</w:t>
            </w:r>
            <w:r w:rsidRPr="00FE463F">
              <w:rPr>
                <w:noProof/>
              </w:rPr>
              <w:t>et the data in the index. For MUMPS cross-references, execute the Set logic for all entries in the file.</w:t>
            </w:r>
          </w:p>
        </w:tc>
      </w:tr>
      <w:tr w:rsidR="00F94390" w:rsidRPr="00FE463F">
        <w:tblPrEx>
          <w:tblCellMar>
            <w:top w:w="0" w:type="dxa"/>
            <w:bottom w:w="0" w:type="dxa"/>
          </w:tblCellMar>
        </w:tblPrEx>
        <w:trPr>
          <w:cantSplit/>
        </w:trPr>
        <w:tc>
          <w:tcPr>
            <w:tcW w:w="2163" w:type="dxa"/>
            <w:vMerge/>
            <w:tcBorders>
              <w:top w:val="nil"/>
              <w:left w:val="nil"/>
              <w:bottom w:val="nil"/>
              <w:right w:val="nil"/>
            </w:tcBorders>
          </w:tcPr>
          <w:p w:rsidR="00F94390" w:rsidRPr="00FE463F" w:rsidRDefault="00F94390" w:rsidP="000E6153">
            <w:pPr>
              <w:pStyle w:val="Table-API"/>
              <w:rPr>
                <w:noProof/>
              </w:rPr>
            </w:pPr>
          </w:p>
        </w:tc>
        <w:tc>
          <w:tcPr>
            <w:tcW w:w="576" w:type="dxa"/>
            <w:tcBorders>
              <w:top w:val="nil"/>
              <w:left w:val="nil"/>
              <w:bottom w:val="nil"/>
              <w:right w:val="nil"/>
            </w:tcBorders>
          </w:tcPr>
          <w:p w:rsidR="00F94390" w:rsidRPr="00FE463F" w:rsidRDefault="00F94390" w:rsidP="000E6153">
            <w:pPr>
              <w:pStyle w:val="Table-API"/>
              <w:rPr>
                <w:b/>
                <w:noProof/>
              </w:rPr>
            </w:pPr>
            <w:r w:rsidRPr="00FE463F">
              <w:rPr>
                <w:b/>
                <w:noProof/>
              </w:rPr>
              <w:t>W</w:t>
            </w:r>
          </w:p>
        </w:tc>
        <w:tc>
          <w:tcPr>
            <w:tcW w:w="6837" w:type="dxa"/>
            <w:tcBorders>
              <w:top w:val="nil"/>
              <w:left w:val="nil"/>
              <w:bottom w:val="nil"/>
              <w:right w:val="nil"/>
            </w:tcBorders>
          </w:tcPr>
          <w:p w:rsidR="00F94390" w:rsidRPr="00FE463F" w:rsidRDefault="00F94390" w:rsidP="000E6153">
            <w:pPr>
              <w:pStyle w:val="Table-API"/>
              <w:rPr>
                <w:noProof/>
              </w:rPr>
            </w:pPr>
            <w:r w:rsidRPr="00FE463F">
              <w:rPr>
                <w:b/>
                <w:noProof/>
              </w:rPr>
              <w:t>W</w:t>
            </w:r>
            <w:r w:rsidRPr="00FE463F">
              <w:rPr>
                <w:noProof/>
              </w:rPr>
              <w:t>rite messages to the current device as the index is created and cross-references and input templates are recompiled.</w:t>
            </w:r>
          </w:p>
        </w:tc>
      </w:tr>
      <w:tr w:rsidR="00F94390" w:rsidRPr="00FE463F">
        <w:tblPrEx>
          <w:tblCellMar>
            <w:top w:w="0" w:type="dxa"/>
            <w:bottom w:w="0" w:type="dxa"/>
          </w:tblCellMar>
        </w:tblPrEx>
        <w:tc>
          <w:tcPr>
            <w:tcW w:w="2163" w:type="dxa"/>
            <w:tcBorders>
              <w:top w:val="nil"/>
              <w:left w:val="nil"/>
              <w:bottom w:val="nil"/>
              <w:right w:val="nil"/>
            </w:tcBorders>
          </w:tcPr>
          <w:p w:rsidR="00F94390" w:rsidRPr="00FE463F" w:rsidRDefault="00905555" w:rsidP="000E6153">
            <w:pPr>
              <w:pStyle w:val="Table-API"/>
              <w:rPr>
                <w:noProof/>
              </w:rPr>
            </w:pPr>
            <w:r w:rsidRPr="00FE463F">
              <w:rPr>
                <w:noProof/>
              </w:rPr>
              <w:t>.result</w:t>
            </w:r>
          </w:p>
        </w:tc>
        <w:tc>
          <w:tcPr>
            <w:tcW w:w="7413" w:type="dxa"/>
            <w:gridSpan w:val="2"/>
            <w:tcBorders>
              <w:top w:val="nil"/>
              <w:left w:val="nil"/>
              <w:bottom w:val="nil"/>
              <w:right w:val="nil"/>
            </w:tcBorders>
          </w:tcPr>
          <w:p w:rsidR="00F94390" w:rsidRPr="00FE463F" w:rsidRDefault="00F94390" w:rsidP="000E6153">
            <w:pPr>
              <w:pStyle w:val="Table-API"/>
              <w:rPr>
                <w:noProof/>
              </w:rPr>
            </w:pPr>
            <w:r w:rsidRPr="00FE463F">
              <w:rPr>
                <w:noProof/>
              </w:rPr>
              <w:t>(Optional) Local variable that receives the IEN of the entry that was created in the 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 xml:space="preserve">, if the call is successful, and the Name of the new index. If the cross-reference could </w:t>
            </w:r>
            <w:r w:rsidRPr="00FE463F">
              <w:rPr>
                <w:i/>
                <w:noProof/>
              </w:rPr>
              <w:t>not</w:t>
            </w:r>
            <w:r w:rsidRPr="00FE463F">
              <w:rPr>
                <w:noProof/>
              </w:rPr>
              <w:t xml:space="preserve"> be created, a value of null (</w:t>
            </w:r>
            <w:r w:rsidR="00084217" w:rsidRPr="00FE463F">
              <w:rPr>
                <w:noProof/>
              </w:rPr>
              <w:t>““</w:t>
            </w:r>
            <w:r w:rsidRPr="00FE463F">
              <w:rPr>
                <w:noProof/>
              </w:rPr>
              <w:t>) is returned.</w:t>
            </w:r>
          </w:p>
          <w:p w:rsidR="00F94390" w:rsidRPr="00FE463F" w:rsidRDefault="00F94390" w:rsidP="00D709BE">
            <w:pPr>
              <w:pStyle w:val="Table-APIIndent"/>
              <w:rPr>
                <w:noProof/>
              </w:rPr>
            </w:pPr>
            <w:r w:rsidRPr="00FE463F">
              <w:rPr>
                <w:noProof/>
              </w:rPr>
              <w:t>RESULT = IEN in Index file ^ cross-reference name</w:t>
            </w:r>
          </w:p>
          <w:p w:rsidR="00F94390" w:rsidRPr="00FE463F" w:rsidRDefault="00D709BE" w:rsidP="00D709BE">
            <w:pPr>
              <w:pStyle w:val="Table-APIIndent"/>
              <w:rPr>
                <w:noProof/>
              </w:rPr>
            </w:pPr>
            <w:r w:rsidRPr="00FE463F">
              <w:rPr>
                <w:noProof/>
              </w:rPr>
              <w:t>OR</w:t>
            </w:r>
          </w:p>
          <w:p w:rsidR="00F94390" w:rsidRPr="00FE463F" w:rsidRDefault="00F94390" w:rsidP="00D709BE">
            <w:pPr>
              <w:pStyle w:val="Table-APIIndent"/>
              <w:rPr>
                <w:noProof/>
              </w:rPr>
            </w:pPr>
            <w:r w:rsidRPr="00FE463F">
              <w:rPr>
                <w:noProof/>
              </w:rPr>
              <w:t xml:space="preserve">RESULT = </w:t>
            </w:r>
            <w:r w:rsidR="00084217" w:rsidRPr="00FE463F">
              <w:rPr>
                <w:noProof/>
              </w:rPr>
              <w:t>““</w:t>
            </w:r>
            <w:r w:rsidRPr="00FE463F">
              <w:rPr>
                <w:noProof/>
              </w:rPr>
              <w:t xml:space="preserve"> if cross-reference could not be created.</w:t>
            </w:r>
          </w:p>
        </w:tc>
      </w:tr>
      <w:tr w:rsidR="00F94390" w:rsidRPr="00FE463F">
        <w:tblPrEx>
          <w:tblCellMar>
            <w:top w:w="0" w:type="dxa"/>
            <w:bottom w:w="0" w:type="dxa"/>
          </w:tblCellMar>
        </w:tblPrEx>
        <w:tc>
          <w:tcPr>
            <w:tcW w:w="2163" w:type="dxa"/>
            <w:tcBorders>
              <w:top w:val="nil"/>
              <w:left w:val="nil"/>
              <w:bottom w:val="nil"/>
              <w:right w:val="nil"/>
            </w:tcBorders>
          </w:tcPr>
          <w:p w:rsidR="00F94390" w:rsidRPr="00FE463F" w:rsidRDefault="00905555" w:rsidP="000E6153">
            <w:pPr>
              <w:pStyle w:val="Table-API"/>
              <w:rPr>
                <w:noProof/>
              </w:rPr>
            </w:pPr>
            <w:r w:rsidRPr="00FE463F">
              <w:rPr>
                <w:noProof/>
              </w:rPr>
              <w:t>output_root</w:t>
            </w:r>
          </w:p>
        </w:tc>
        <w:tc>
          <w:tcPr>
            <w:tcW w:w="7413" w:type="dxa"/>
            <w:gridSpan w:val="2"/>
            <w:tcBorders>
              <w:top w:val="nil"/>
              <w:left w:val="nil"/>
              <w:bottom w:val="nil"/>
              <w:right w:val="nil"/>
            </w:tcBorders>
          </w:tcPr>
          <w:p w:rsidR="0091045E" w:rsidRPr="00FE463F" w:rsidRDefault="00F94390" w:rsidP="000E6153">
            <w:pPr>
              <w:pStyle w:val="Table-API"/>
              <w:rPr>
                <w:noProof/>
              </w:rPr>
            </w:pPr>
            <w:r w:rsidRPr="00FE463F">
              <w:rPr>
                <w:noProof/>
              </w:rPr>
              <w:t>(Optional) The name of the array that should receive information about input templates and cross-references</w:t>
            </w:r>
            <w:r w:rsidR="0091045E" w:rsidRPr="00FE463F">
              <w:rPr>
                <w:noProof/>
              </w:rPr>
              <w:t xml:space="preserve"> that may have been recompiled.</w:t>
            </w:r>
          </w:p>
          <w:p w:rsidR="0091045E" w:rsidRPr="00FE463F" w:rsidRDefault="002F0AF3" w:rsidP="0091045E">
            <w:pPr>
              <w:pStyle w:val="Table-APINote"/>
              <w:rPr>
                <w:noProof/>
              </w:rPr>
            </w:pPr>
            <w:r>
              <w:rPr>
                <w:noProof/>
                <w:lang w:eastAsia="en-US"/>
              </w:rPr>
              <w:drawing>
                <wp:inline distT="0" distB="0" distL="0" distR="0">
                  <wp:extent cx="304800" cy="304800"/>
                  <wp:effectExtent l="0" t="0" r="0" b="0"/>
                  <wp:docPr id="1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1045E" w:rsidRPr="00FE463F">
              <w:rPr>
                <w:noProof/>
              </w:rPr>
              <w:t xml:space="preserve"> </w:t>
            </w:r>
            <w:r w:rsidR="0091045E" w:rsidRPr="00FE463F">
              <w:rPr>
                <w:b/>
                <w:noProof/>
              </w:rPr>
              <w:t>REF:</w:t>
            </w:r>
            <w:r w:rsidR="0091045E" w:rsidRPr="00FE463F">
              <w:rPr>
                <w:noProof/>
              </w:rPr>
              <w:t xml:space="preserve"> See Output below.</w:t>
            </w:r>
          </w:p>
          <w:p w:rsidR="00F94390" w:rsidRPr="00FE463F" w:rsidRDefault="00F94390" w:rsidP="000E6153">
            <w:pPr>
              <w:pStyle w:val="Table-API"/>
              <w:rPr>
                <w:noProof/>
              </w:rPr>
            </w:pPr>
            <w:r w:rsidRPr="00FE463F">
              <w:rPr>
                <w:noProof/>
              </w:rPr>
              <w:t xml:space="preserve">This </w:t>
            </w:r>
            <w:r w:rsidR="00515C16" w:rsidRPr="00FE463F">
              <w:rPr>
                <w:i/>
                <w:noProof/>
              </w:rPr>
              <w:t>must</w:t>
            </w:r>
            <w:r w:rsidRPr="00FE463F">
              <w:rPr>
                <w:noProof/>
              </w:rPr>
              <w:t xml:space="preserve"> be a closed root, either local or global.</w:t>
            </w:r>
          </w:p>
        </w:tc>
      </w:tr>
      <w:tr w:rsidR="00F94390" w:rsidRPr="00FE463F">
        <w:tblPrEx>
          <w:tblCellMar>
            <w:top w:w="0" w:type="dxa"/>
            <w:bottom w:w="0" w:type="dxa"/>
          </w:tblCellMar>
        </w:tblPrEx>
        <w:tc>
          <w:tcPr>
            <w:tcW w:w="2163" w:type="dxa"/>
            <w:tcBorders>
              <w:top w:val="nil"/>
              <w:left w:val="nil"/>
              <w:bottom w:val="nil"/>
              <w:right w:val="nil"/>
            </w:tcBorders>
          </w:tcPr>
          <w:p w:rsidR="00F94390" w:rsidRPr="00FE463F" w:rsidRDefault="00905555" w:rsidP="000E6153">
            <w:pPr>
              <w:pStyle w:val="Table-API"/>
              <w:rPr>
                <w:noProof/>
              </w:rPr>
            </w:pPr>
            <w:r w:rsidRPr="00FE463F">
              <w:rPr>
                <w:noProof/>
              </w:rPr>
              <w:t>msg_root</w:t>
            </w:r>
          </w:p>
        </w:tc>
        <w:tc>
          <w:tcPr>
            <w:tcW w:w="7413" w:type="dxa"/>
            <w:gridSpan w:val="2"/>
            <w:tcBorders>
              <w:top w:val="nil"/>
              <w:left w:val="nil"/>
              <w:bottom w:val="nil"/>
              <w:right w:val="nil"/>
            </w:tcBorders>
          </w:tcPr>
          <w:p w:rsidR="00F94390" w:rsidRPr="00FE463F" w:rsidRDefault="00F94390" w:rsidP="000E6153">
            <w:pPr>
              <w:pStyle w:val="Table-API"/>
              <w:rPr>
                <w:noProof/>
              </w:rPr>
            </w:pPr>
            <w:r w:rsidRPr="00FE463F">
              <w:rPr>
                <w:noProof/>
              </w:rPr>
              <w:t xml:space="preserve">(Optional) The name of the array that should receive any error messages. This </w:t>
            </w:r>
            <w:r w:rsidR="00515C16" w:rsidRPr="00FE463F">
              <w:rPr>
                <w:i/>
                <w:noProof/>
              </w:rPr>
              <w:t>must</w:t>
            </w:r>
            <w:r w:rsidRPr="00FE463F">
              <w:rPr>
                <w:noProof/>
              </w:rPr>
              <w:t xml:space="preserve"> be a closed root, either local or global. If </w:t>
            </w:r>
            <w:r w:rsidRPr="00FE463F">
              <w:rPr>
                <w:i/>
                <w:noProof/>
              </w:rPr>
              <w:t>not</w:t>
            </w:r>
            <w:r w:rsidRPr="00FE463F">
              <w:rPr>
                <w:noProof/>
              </w:rPr>
              <w:t xml:space="preserve"> passed, errors are returned descendent from ^TMP(</w:t>
            </w:r>
            <w:r w:rsidR="00084217" w:rsidRPr="00FE463F">
              <w:rPr>
                <w:noProof/>
              </w:rPr>
              <w:t>“</w:t>
            </w:r>
            <w:r w:rsidRPr="00FE463F">
              <w:rPr>
                <w:noProof/>
              </w:rPr>
              <w:t>DIERR</w:t>
            </w:r>
            <w:r w:rsidR="00084217" w:rsidRPr="00FE463F">
              <w:rPr>
                <w:noProof/>
              </w:rPr>
              <w:t>”</w:t>
            </w:r>
            <w:r w:rsidRPr="00FE463F">
              <w:rPr>
                <w:noProof/>
              </w:rPr>
              <w:t>,$J).</w:t>
            </w:r>
          </w:p>
        </w:tc>
      </w:tr>
    </w:tbl>
    <w:p w:rsidR="00F94390" w:rsidRPr="00FE463F" w:rsidRDefault="00F94390" w:rsidP="000E7909">
      <w:pPr>
        <w:pStyle w:val="AltHeading5"/>
        <w:rPr>
          <w:noProof/>
        </w:rPr>
      </w:pPr>
      <w:r w:rsidRPr="00FE463F">
        <w:rPr>
          <w:noProof/>
        </w:rPr>
        <w:t>Output</w:t>
      </w:r>
    </w:p>
    <w:tbl>
      <w:tblPr>
        <w:tblW w:w="9468" w:type="dxa"/>
        <w:tblLook w:val="0000" w:firstRow="0" w:lastRow="0" w:firstColumn="0" w:lastColumn="0" w:noHBand="0" w:noVBand="0"/>
      </w:tblPr>
      <w:tblGrid>
        <w:gridCol w:w="2182"/>
        <w:gridCol w:w="7286"/>
      </w:tblGrid>
      <w:tr w:rsidR="00F94390" w:rsidRPr="00FE463F" w:rsidTr="00E62042">
        <w:tblPrEx>
          <w:tblCellMar>
            <w:top w:w="0" w:type="dxa"/>
            <w:bottom w:w="0" w:type="dxa"/>
          </w:tblCellMar>
        </w:tblPrEx>
        <w:tc>
          <w:tcPr>
            <w:tcW w:w="2182" w:type="dxa"/>
          </w:tcPr>
          <w:p w:rsidR="00F94390" w:rsidRPr="00FE463F" w:rsidRDefault="00F94390" w:rsidP="000E7909">
            <w:pPr>
              <w:pStyle w:val="Table-API"/>
              <w:keepNext/>
              <w:keepLines/>
              <w:rPr>
                <w:noProof/>
              </w:rPr>
            </w:pPr>
            <w:r w:rsidRPr="00FE463F">
              <w:rPr>
                <w:noProof/>
              </w:rPr>
              <w:t>RESULT</w:t>
            </w:r>
          </w:p>
        </w:tc>
        <w:tc>
          <w:tcPr>
            <w:tcW w:w="7286" w:type="dxa"/>
          </w:tcPr>
          <w:p w:rsidR="00F94390" w:rsidRPr="00FE463F" w:rsidRDefault="00F94390" w:rsidP="000E7909">
            <w:pPr>
              <w:pStyle w:val="Table-API"/>
              <w:keepNext/>
              <w:keepLines/>
              <w:rPr>
                <w:noProof/>
              </w:rPr>
            </w:pPr>
            <w:r w:rsidRPr="00FE463F">
              <w:rPr>
                <w:noProof/>
              </w:rPr>
              <w:t xml:space="preserve">See .RESULT under </w:t>
            </w:r>
            <w:r w:rsidR="00084217" w:rsidRPr="00FE463F">
              <w:rPr>
                <w:noProof/>
              </w:rPr>
              <w:t>“</w:t>
            </w:r>
            <w:r w:rsidRPr="00FE463F">
              <w:rPr>
                <w:noProof/>
              </w:rPr>
              <w:t>Input Parameters.</w:t>
            </w:r>
            <w:r w:rsidR="00084217" w:rsidRPr="00FE463F">
              <w:rPr>
                <w:noProof/>
              </w:rPr>
              <w:t>”</w:t>
            </w:r>
          </w:p>
          <w:p w:rsidR="00F94390" w:rsidRPr="00FE463F" w:rsidRDefault="00F94390" w:rsidP="000E7909">
            <w:pPr>
              <w:pStyle w:val="Table-API"/>
              <w:keepNext/>
              <w:keepLines/>
              <w:rPr>
                <w:noProof/>
              </w:rPr>
            </w:pPr>
            <w:r w:rsidRPr="00FE463F">
              <w:rPr>
                <w:noProof/>
              </w:rPr>
              <w:t>RESULT = IEN in INDEX file ^ cross-reference name</w:t>
            </w:r>
          </w:p>
          <w:p w:rsidR="00F94390" w:rsidRPr="00FE463F" w:rsidRDefault="0091045E" w:rsidP="000E7909">
            <w:pPr>
              <w:pStyle w:val="Table-API"/>
              <w:keepNext/>
              <w:keepLines/>
              <w:rPr>
                <w:noProof/>
              </w:rPr>
            </w:pPr>
            <w:r w:rsidRPr="00FE463F">
              <w:rPr>
                <w:noProof/>
              </w:rPr>
              <w:t>OR</w:t>
            </w:r>
          </w:p>
          <w:p w:rsidR="00F94390" w:rsidRPr="00FE463F" w:rsidRDefault="00F94390" w:rsidP="000E7909">
            <w:pPr>
              <w:pStyle w:val="Table-API"/>
              <w:keepNext/>
              <w:keepLines/>
              <w:rPr>
                <w:noProof/>
              </w:rPr>
            </w:pPr>
            <w:r w:rsidRPr="00FE463F">
              <w:rPr>
                <w:noProof/>
              </w:rPr>
              <w:t xml:space="preserve">RESULT = </w:t>
            </w:r>
            <w:r w:rsidR="00084217" w:rsidRPr="00FE463F">
              <w:rPr>
                <w:noProof/>
              </w:rPr>
              <w:t>““</w:t>
            </w:r>
            <w:r w:rsidRPr="00FE463F">
              <w:rPr>
                <w:noProof/>
              </w:rPr>
              <w:t xml:space="preserve"> if cross-reference could not be created.</w:t>
            </w:r>
          </w:p>
        </w:tc>
      </w:tr>
      <w:tr w:rsidR="00F94390" w:rsidRPr="00FE463F" w:rsidTr="00E62042">
        <w:tblPrEx>
          <w:tblCellMar>
            <w:top w:w="0" w:type="dxa"/>
            <w:bottom w:w="0" w:type="dxa"/>
          </w:tblCellMar>
        </w:tblPrEx>
        <w:tc>
          <w:tcPr>
            <w:tcW w:w="2182" w:type="dxa"/>
          </w:tcPr>
          <w:p w:rsidR="00F94390" w:rsidRPr="00FE463F" w:rsidRDefault="00F94390" w:rsidP="000E6153">
            <w:pPr>
              <w:pStyle w:val="Table-API"/>
              <w:rPr>
                <w:noProof/>
              </w:rPr>
            </w:pPr>
            <w:r w:rsidRPr="00FE463F">
              <w:rPr>
                <w:noProof/>
              </w:rPr>
              <w:t>OUTPUT_ROOT</w:t>
            </w:r>
          </w:p>
        </w:tc>
        <w:tc>
          <w:tcPr>
            <w:tcW w:w="7286" w:type="dxa"/>
          </w:tcPr>
          <w:p w:rsidR="00F94390" w:rsidRPr="00FE463F" w:rsidRDefault="00F94390" w:rsidP="000E6153">
            <w:pPr>
              <w:pStyle w:val="Table-API"/>
              <w:rPr>
                <w:noProof/>
              </w:rPr>
            </w:pPr>
            <w:r w:rsidRPr="00FE463F">
              <w:rPr>
                <w:noProof/>
              </w:rPr>
              <w:t xml:space="preserve">See OUTPUT ROOT under </w:t>
            </w:r>
            <w:r w:rsidR="00084217" w:rsidRPr="00FE463F">
              <w:rPr>
                <w:noProof/>
              </w:rPr>
              <w:t>“</w:t>
            </w:r>
            <w:r w:rsidRPr="00FE463F">
              <w:rPr>
                <w:noProof/>
              </w:rPr>
              <w:t>Input Parameters.</w:t>
            </w:r>
            <w:r w:rsidR="00084217" w:rsidRPr="00FE463F">
              <w:rPr>
                <w:noProof/>
              </w:rPr>
              <w:t>”</w:t>
            </w:r>
          </w:p>
          <w:p w:rsidR="00F94390" w:rsidRPr="00FE463F" w:rsidRDefault="00F94390" w:rsidP="000E6153">
            <w:pPr>
              <w:pStyle w:val="Table-API"/>
              <w:rPr>
                <w:noProof/>
              </w:rPr>
            </w:pPr>
            <w:r w:rsidRPr="00FE463F">
              <w:rPr>
                <w:noProof/>
              </w:rPr>
              <w:t xml:space="preserve">If a field used in the index is used in any compiled input templates, those input </w:t>
            </w:r>
            <w:r w:rsidRPr="00FE463F">
              <w:rPr>
                <w:noProof/>
              </w:rPr>
              <w:lastRenderedPageBreak/>
              <w:t>templates are recompiled. Information about the recompiled input templates is stored descendant from OUTPUT_ROOT(</w:t>
            </w:r>
            <w:r w:rsidR="00084217" w:rsidRPr="00FE463F">
              <w:rPr>
                <w:noProof/>
              </w:rPr>
              <w:t>“</w:t>
            </w:r>
            <w:r w:rsidRPr="00FE463F">
              <w:rPr>
                <w:noProof/>
              </w:rPr>
              <w:t>DIEZ</w:t>
            </w:r>
            <w:r w:rsidR="00084217" w:rsidRPr="00FE463F">
              <w:rPr>
                <w:noProof/>
              </w:rPr>
              <w:t>”</w:t>
            </w:r>
            <w:r w:rsidRPr="00FE463F">
              <w:rPr>
                <w:noProof/>
              </w:rPr>
              <w:t>):</w:t>
            </w:r>
          </w:p>
          <w:p w:rsidR="000E7909" w:rsidRPr="00FE463F" w:rsidRDefault="000E7909" w:rsidP="0091045E">
            <w:pPr>
              <w:pStyle w:val="BodyText6"/>
              <w:rPr>
                <w:noProof/>
              </w:rPr>
            </w:pPr>
          </w:p>
          <w:p w:rsidR="00F94390" w:rsidRPr="00FE463F" w:rsidRDefault="00F94390" w:rsidP="00ED4DD4">
            <w:pPr>
              <w:pStyle w:val="APICode"/>
              <w:rPr>
                <w:noProof/>
              </w:rPr>
            </w:pPr>
            <w:r w:rsidRPr="00FE463F">
              <w:rPr>
                <w:noProof/>
              </w:rPr>
              <w:t>OUTPUT_ROOT(</w:t>
            </w:r>
            <w:r w:rsidR="00084217" w:rsidRPr="00FE463F">
              <w:rPr>
                <w:noProof/>
              </w:rPr>
              <w:t>“</w:t>
            </w:r>
            <w:r w:rsidRPr="00FE463F">
              <w:rPr>
                <w:noProof/>
              </w:rPr>
              <w:t>DIEZ</w:t>
            </w:r>
            <w:r w:rsidR="00084217" w:rsidRPr="00FE463F">
              <w:rPr>
                <w:noProof/>
              </w:rPr>
              <w:t>”</w:t>
            </w:r>
            <w:r w:rsidRPr="00FE463F">
              <w:rPr>
                <w:noProof/>
              </w:rPr>
              <w:t xml:space="preserve">,input template #) = </w:t>
            </w:r>
          </w:p>
          <w:p w:rsidR="00F94390" w:rsidRPr="00FE463F" w:rsidRDefault="00F94390" w:rsidP="00ED4DD4">
            <w:pPr>
              <w:pStyle w:val="APICode"/>
              <w:rPr>
                <w:noProof/>
              </w:rPr>
            </w:pPr>
            <w:r w:rsidRPr="00FE463F">
              <w:rPr>
                <w:noProof/>
              </w:rPr>
              <w:t xml:space="preserve">input template name ^ file # ^ </w:t>
            </w:r>
          </w:p>
          <w:p w:rsidR="00F94390" w:rsidRPr="00FE463F" w:rsidRDefault="00F94390" w:rsidP="00ED4DD4">
            <w:pPr>
              <w:pStyle w:val="APICode"/>
              <w:rPr>
                <w:noProof/>
              </w:rPr>
            </w:pPr>
            <w:r w:rsidRPr="00FE463F">
              <w:rPr>
                <w:noProof/>
              </w:rPr>
              <w:t>compiled routine name</w:t>
            </w:r>
          </w:p>
          <w:p w:rsidR="000E7909" w:rsidRPr="00FE463F" w:rsidRDefault="000E7909" w:rsidP="00707428">
            <w:pPr>
              <w:pStyle w:val="BodyText6"/>
              <w:rPr>
                <w:noProof/>
              </w:rPr>
            </w:pPr>
          </w:p>
          <w:p w:rsidR="00F94390" w:rsidRPr="00FE463F" w:rsidRDefault="00F94390" w:rsidP="000E6153">
            <w:pPr>
              <w:pStyle w:val="Table-API"/>
              <w:rPr>
                <w:noProof/>
              </w:rPr>
            </w:pPr>
            <w:r w:rsidRPr="00FE463F">
              <w:rPr>
                <w:noProof/>
              </w:rPr>
              <w:t>If cross-references for the file are compiled, they are recompiled, and the compiled routine name is stored in OUTPUT_ROOT(</w:t>
            </w:r>
            <w:r w:rsidR="00084217" w:rsidRPr="00FE463F">
              <w:rPr>
                <w:noProof/>
              </w:rPr>
              <w:t>“</w:t>
            </w:r>
            <w:r w:rsidRPr="00FE463F">
              <w:rPr>
                <w:noProof/>
              </w:rPr>
              <w:t>DIKZ</w:t>
            </w:r>
            <w:r w:rsidR="00084217" w:rsidRPr="00FE463F">
              <w:rPr>
                <w:noProof/>
              </w:rPr>
              <w:t>”</w:t>
            </w:r>
            <w:r w:rsidRPr="00FE463F">
              <w:rPr>
                <w:noProof/>
              </w:rPr>
              <w:t>):</w:t>
            </w:r>
          </w:p>
          <w:p w:rsidR="00F94390" w:rsidRPr="00FE463F" w:rsidRDefault="00F94390" w:rsidP="0091045E">
            <w:pPr>
              <w:pStyle w:val="CodeNoBoxIndent"/>
              <w:rPr>
                <w:noProof/>
              </w:rPr>
            </w:pPr>
            <w:r w:rsidRPr="00FE463F">
              <w:rPr>
                <w:noProof/>
              </w:rPr>
              <w:t>OUTPUT_ROOT(</w:t>
            </w:r>
            <w:r w:rsidR="00084217" w:rsidRPr="00FE463F">
              <w:rPr>
                <w:noProof/>
              </w:rPr>
              <w:t>“</w:t>
            </w:r>
            <w:r w:rsidRPr="00FE463F">
              <w:rPr>
                <w:noProof/>
              </w:rPr>
              <w:t>DIKZ</w:t>
            </w:r>
            <w:r w:rsidR="00084217" w:rsidRPr="00FE463F">
              <w:rPr>
                <w:noProof/>
              </w:rPr>
              <w:t>”</w:t>
            </w:r>
            <w:r w:rsidRPr="00FE463F">
              <w:rPr>
                <w:noProof/>
              </w:rPr>
              <w:t>) = compiled routine name</w:t>
            </w:r>
          </w:p>
        </w:tc>
      </w:tr>
    </w:tbl>
    <w:p w:rsidR="001F2BA0" w:rsidRPr="00FE463F" w:rsidRDefault="001F2BA0" w:rsidP="000E3132">
      <w:pPr>
        <w:pStyle w:val="Heading4"/>
        <w:rPr>
          <w:noProof/>
        </w:rPr>
      </w:pPr>
      <w:r w:rsidRPr="00FE463F">
        <w:rPr>
          <w:noProof/>
        </w:rPr>
        <w:lastRenderedPageBreak/>
        <w:t>Examples</w:t>
      </w:r>
    </w:p>
    <w:p w:rsidR="00F94390" w:rsidRPr="00FE463F" w:rsidRDefault="00F94390" w:rsidP="000E3132">
      <w:pPr>
        <w:pStyle w:val="Heading5"/>
        <w:rPr>
          <w:noProof/>
        </w:rPr>
      </w:pPr>
      <w:r w:rsidRPr="00FE463F">
        <w:rPr>
          <w:noProof/>
        </w:rPr>
        <w:t>Example 1</w:t>
      </w:r>
    </w:p>
    <w:p w:rsidR="00F94390" w:rsidRPr="00FE463F" w:rsidRDefault="00F94390" w:rsidP="000E7909">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compound </w:t>
      </w:r>
      <w:r w:rsidR="00084217" w:rsidRPr="00FE463F">
        <w:rPr>
          <w:noProof/>
        </w:rPr>
        <w:t>“</w:t>
      </w:r>
      <w:r w:rsidRPr="00FE463F">
        <w:rPr>
          <w:b/>
          <w:noProof/>
        </w:rPr>
        <w:t>C</w:t>
      </w:r>
      <w:r w:rsidR="00084217" w:rsidRPr="00FE463F">
        <w:rPr>
          <w:noProof/>
        </w:rPr>
        <w:t>”</w:t>
      </w:r>
      <w:r w:rsidRPr="00FE463F">
        <w:rPr>
          <w:noProof/>
        </w:rPr>
        <w:t xml:space="preserve"> index is created on File #16000. It contains two field-type cross-reference values, Fields #1 and #2, both of which are used as subscripts in the index. The </w:t>
      </w:r>
      <w:r w:rsidR="00084217" w:rsidRPr="00FE463F">
        <w:rPr>
          <w:noProof/>
        </w:rPr>
        <w:t>“</w:t>
      </w:r>
      <w:r w:rsidRPr="00FE463F">
        <w:rPr>
          <w:b/>
          <w:noProof/>
        </w:rPr>
        <w:t>S</w:t>
      </w:r>
      <w:r w:rsidR="00084217" w:rsidRPr="00FE463F">
        <w:rPr>
          <w:noProof/>
        </w:rPr>
        <w:t>”</w:t>
      </w:r>
      <w:r w:rsidRPr="00FE463F">
        <w:rPr>
          <w:noProof/>
        </w:rPr>
        <w:t xml:space="preserve"> flag indicates that the index should be built after its definition is created, and the </w:t>
      </w:r>
      <w:r w:rsidR="00084217" w:rsidRPr="00FE463F">
        <w:rPr>
          <w:noProof/>
        </w:rPr>
        <w:t>“</w:t>
      </w:r>
      <w:r w:rsidRPr="00FE463F">
        <w:rPr>
          <w:b/>
          <w:noProof/>
        </w:rPr>
        <w:t>W</w:t>
      </w:r>
      <w:r w:rsidR="00084217" w:rsidRPr="00FE463F">
        <w:rPr>
          <w:noProof/>
        </w:rPr>
        <w:t>”</w:t>
      </w:r>
      <w:r w:rsidRPr="00FE463F">
        <w:rPr>
          <w:noProof/>
        </w:rPr>
        <w:t xml:space="preserve"> flag indicates that messages should be written to the current device as the index is created and built, and as templates and cross-reference are recompiled.</w:t>
      </w:r>
    </w:p>
    <w:p w:rsidR="00842382" w:rsidRPr="00FE463F" w:rsidRDefault="000B59D3" w:rsidP="000B59D3">
      <w:pPr>
        <w:pStyle w:val="Caption"/>
        <w:rPr>
          <w:noProof/>
        </w:rPr>
      </w:pPr>
      <w:bookmarkStart w:id="525" w:name="_Toc3900907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103</w:t>
      </w:r>
      <w:r w:rsidRPr="00FE463F">
        <w:rPr>
          <w:noProof/>
        </w:rPr>
        <w:fldChar w:fldCharType="end"/>
      </w:r>
      <w:r w:rsidR="001F2BA0" w:rsidRPr="00FE463F">
        <w:rPr>
          <w:noProof/>
        </w:rPr>
        <w:t>. CREIXN^DDMOD</w:t>
      </w:r>
      <w:r w:rsidR="00905555" w:rsidRPr="00FE463F">
        <w:rPr>
          <w:noProof/>
        </w:rPr>
        <w:t xml:space="preserve"> API</w:t>
      </w:r>
      <w:r w:rsidR="001F2BA0" w:rsidRPr="00FE463F">
        <w:rPr>
          <w:noProof/>
        </w:rPr>
        <w:t>—Example 1: Test Routine</w:t>
      </w:r>
      <w:bookmarkEnd w:id="525"/>
    </w:p>
    <w:p w:rsidR="00F94390" w:rsidRPr="00FE463F" w:rsidRDefault="000E7909" w:rsidP="00ED4DD4">
      <w:pPr>
        <w:pStyle w:val="APICode"/>
        <w:rPr>
          <w:noProof/>
        </w:rPr>
      </w:pPr>
      <w:r w:rsidRPr="00FE463F">
        <w:rPr>
          <w:noProof/>
        </w:rPr>
        <w:t xml:space="preserve">ZZTEST   </w:t>
      </w:r>
      <w:r w:rsidR="00F94390" w:rsidRPr="00FE463F">
        <w:rPr>
          <w:noProof/>
        </w:rPr>
        <w:t>;Test routine</w:t>
      </w:r>
    </w:p>
    <w:p w:rsidR="00F94390" w:rsidRPr="00FE463F" w:rsidRDefault="000E7909" w:rsidP="00ED4DD4">
      <w:pPr>
        <w:pStyle w:val="APICode"/>
        <w:rPr>
          <w:noProof/>
        </w:rPr>
      </w:pPr>
      <w:r w:rsidRPr="00FE463F">
        <w:rPr>
          <w:noProof/>
        </w:rPr>
        <w:t xml:space="preserve">EXAMP1   </w:t>
      </w:r>
      <w:r w:rsidR="00F94390" w:rsidRPr="00FE463F">
        <w:rPr>
          <w:noProof/>
        </w:rPr>
        <w:t xml:space="preserve">;Create a Regular </w:t>
      </w:r>
      <w:r w:rsidR="00084217" w:rsidRPr="00FE463F">
        <w:rPr>
          <w:noProof/>
        </w:rPr>
        <w:t>“</w:t>
      </w:r>
      <w:r w:rsidR="00F94390" w:rsidRPr="00FE463F">
        <w:rPr>
          <w:noProof/>
        </w:rPr>
        <w:t>C</w:t>
      </w:r>
      <w:r w:rsidR="00084217" w:rsidRPr="00FE463F">
        <w:rPr>
          <w:noProof/>
        </w:rPr>
        <w:t>”</w:t>
      </w:r>
      <w:r w:rsidR="00F94390" w:rsidRPr="00FE463F">
        <w:rPr>
          <w:noProof/>
        </w:rPr>
        <w:t xml:space="preserve"> compound index</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C</w:t>
      </w:r>
      <w:r w:rsidR="00084217"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LS</w:t>
      </w:r>
      <w:r w:rsidR="00084217"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w:t>
      </w:r>
      <w:r w:rsidR="00084217" w:rsidRPr="00FE463F">
        <w:rPr>
          <w:noProof/>
        </w:rPr>
        <w:t>”</w:t>
      </w:r>
    </w:p>
    <w:p w:rsidR="000E7909"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Regular compound index on fields 1 and</w:t>
      </w:r>
    </w:p>
    <w:p w:rsidR="00F94390" w:rsidRPr="00FE463F" w:rsidRDefault="000E7909" w:rsidP="00ED4DD4">
      <w:pPr>
        <w:pStyle w:val="APICode"/>
        <w:rPr>
          <w:noProof/>
        </w:rPr>
      </w:pPr>
      <w:r w:rsidRPr="00FE463F">
        <w:rPr>
          <w:noProof/>
        </w:rPr>
        <w:t xml:space="preserve">         </w:t>
      </w:r>
      <w:r w:rsidR="00F94390" w:rsidRPr="00FE463F">
        <w:rPr>
          <w:noProof/>
        </w:rPr>
        <w:t xml:space="preserve"> 2.</w:t>
      </w:r>
      <w:r w:rsidR="00084217" w:rsidRPr="00FE463F">
        <w:rPr>
          <w:noProof/>
        </w:rPr>
        <w:t>”</w:t>
      </w:r>
    </w:p>
    <w:p w:rsidR="00842382"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cross-reference contains as subscripts</w:t>
      </w:r>
    </w:p>
    <w:p w:rsidR="00F94390" w:rsidRPr="00FE463F" w:rsidRDefault="00842382" w:rsidP="00ED4DD4">
      <w:pPr>
        <w:pStyle w:val="APICode"/>
        <w:rPr>
          <w:noProof/>
        </w:rPr>
      </w:pPr>
      <w:r w:rsidRPr="00FE463F">
        <w:rPr>
          <w:noProof/>
        </w:rPr>
        <w:t xml:space="preserve">         </w:t>
      </w:r>
      <w:r w:rsidR="00F94390" w:rsidRPr="00FE463F">
        <w:rPr>
          <w:noProof/>
        </w:rPr>
        <w:t xml:space="preserve"> the values of</w:t>
      </w:r>
      <w:r w:rsidR="00084217"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fields #1 and #2 in the file #16000.</w:t>
      </w:r>
      <w:r w:rsidR="00084217"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w:t>
      </w:r>
      <w:r w:rsidR="00084217" w:rsidRPr="00FE463F">
        <w:rPr>
          <w:noProof/>
        </w:rPr>
        <w:t>”</w:t>
      </w:r>
      <w:r w:rsidR="00F94390" w:rsidRPr="00FE463F">
        <w:rPr>
          <w:noProof/>
        </w:rPr>
        <w:t>SUBSCRIPT</w:t>
      </w:r>
      <w:r w:rsidR="00084217" w:rsidRPr="00FE463F">
        <w:rPr>
          <w:noProof/>
        </w:rPr>
        <w:t>”</w:t>
      </w:r>
      <w:r w:rsidR="00F94390" w:rsidRPr="00FE463F">
        <w:rPr>
          <w:noProof/>
        </w:rPr>
        <w:t>)=1</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,2)=2</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w:t>
      </w:r>
      <w:r w:rsidR="00084217" w:rsidRPr="00FE463F">
        <w:rPr>
          <w:noProof/>
        </w:rPr>
        <w:t>”</w:t>
      </w:r>
      <w:r w:rsidR="00F94390" w:rsidRPr="00FE463F">
        <w:rPr>
          <w:noProof/>
        </w:rPr>
        <w:t>SUBSCRIPT</w:t>
      </w:r>
      <w:r w:rsidR="00084217" w:rsidRPr="00FE463F">
        <w:rPr>
          <w:noProof/>
        </w:rPr>
        <w:t>”</w:t>
      </w:r>
      <w:r w:rsidR="00F94390" w:rsidRPr="00FE463F">
        <w:rPr>
          <w:noProof/>
        </w:rPr>
        <w:t>)=2</w:t>
      </w:r>
    </w:p>
    <w:p w:rsidR="00F94390" w:rsidRPr="00FE463F" w:rsidRDefault="000E7909"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SW</w:t>
      </w:r>
      <w:r w:rsidR="00084217" w:rsidRPr="00FE463F">
        <w:rPr>
          <w:noProof/>
        </w:rPr>
        <w:t>”</w:t>
      </w:r>
      <w:r w:rsidR="00F94390" w:rsidRPr="00FE463F">
        <w:rPr>
          <w:noProof/>
        </w:rPr>
        <w:t>,.MYRESULT,</w:t>
      </w:r>
      <w:r w:rsidR="00084217" w:rsidRPr="00FE463F">
        <w:rPr>
          <w:noProof/>
        </w:rPr>
        <w:t>”</w:t>
      </w:r>
      <w:r w:rsidR="00F94390" w:rsidRPr="00FE463F">
        <w:rPr>
          <w:noProof/>
        </w:rPr>
        <w:t>MYOUT</w:t>
      </w:r>
      <w:r w:rsidR="00084217" w:rsidRPr="00FE463F">
        <w:rPr>
          <w:noProof/>
        </w:rPr>
        <w:t>”</w:t>
      </w:r>
      <w:r w:rsidR="00F94390"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Q</w:t>
      </w:r>
    </w:p>
    <w:p w:rsidR="00842382" w:rsidRPr="00FE463F" w:rsidRDefault="00842382" w:rsidP="00707428">
      <w:pPr>
        <w:pStyle w:val="BodyText6"/>
        <w:rPr>
          <w:noProof/>
        </w:rPr>
      </w:pPr>
    </w:p>
    <w:p w:rsidR="000B59D3" w:rsidRPr="00FE463F" w:rsidRDefault="000B59D3" w:rsidP="000B59D3">
      <w:pPr>
        <w:pStyle w:val="Caption"/>
        <w:rPr>
          <w:noProof/>
        </w:rPr>
      </w:pPr>
      <w:bookmarkStart w:id="526" w:name="_Toc390090789"/>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104</w:t>
      </w:r>
      <w:r w:rsidRPr="00FE463F">
        <w:rPr>
          <w:noProof/>
        </w:rPr>
        <w:fldChar w:fldCharType="end"/>
      </w:r>
      <w:r w:rsidR="001F2BA0" w:rsidRPr="00FE463F">
        <w:rPr>
          <w:noProof/>
        </w:rPr>
        <w:t>. CREIXN^DDMOD</w:t>
      </w:r>
      <w:r w:rsidR="00905555" w:rsidRPr="00FE463F">
        <w:rPr>
          <w:noProof/>
        </w:rPr>
        <w:t xml:space="preserve"> API</w:t>
      </w:r>
      <w:r w:rsidR="001F2BA0" w:rsidRPr="00FE463F">
        <w:rPr>
          <w:noProof/>
        </w:rPr>
        <w:t xml:space="preserve">—Example 1: Input and </w:t>
      </w:r>
      <w:r w:rsidR="00997982" w:rsidRPr="00FE463F">
        <w:rPr>
          <w:noProof/>
        </w:rPr>
        <w:t>Output</w:t>
      </w:r>
      <w:bookmarkEnd w:id="526"/>
    </w:p>
    <w:p w:rsidR="00F94390" w:rsidRPr="00FE463F" w:rsidRDefault="00F94390" w:rsidP="00ED4DD4">
      <w:pPr>
        <w:pStyle w:val="APICode"/>
        <w:rPr>
          <w:noProof/>
        </w:rPr>
      </w:pPr>
      <w:r w:rsidRPr="00FE463F">
        <w:rPr>
          <w:noProof/>
        </w:rPr>
        <w:t>&gt;</w:t>
      </w:r>
      <w:r w:rsidRPr="00FE463F">
        <w:rPr>
          <w:b/>
          <w:noProof/>
          <w:highlight w:val="yellow"/>
        </w:rPr>
        <w:t>D EXAMP1^ZZTEST</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Cross-reference definition created.</w:t>
      </w:r>
    </w:p>
    <w:p w:rsidR="00F94390" w:rsidRPr="00FE463F" w:rsidRDefault="00F94390" w:rsidP="00ED4DD4">
      <w:pPr>
        <w:pStyle w:val="APICode"/>
        <w:rPr>
          <w:noProof/>
        </w:rPr>
      </w:pPr>
      <w:r w:rsidRPr="00FE463F">
        <w:rPr>
          <w:noProof/>
        </w:rPr>
        <w:t>Building index ...</w:t>
      </w:r>
    </w:p>
    <w:p w:rsidR="00F94390" w:rsidRPr="00FE463F" w:rsidRDefault="00F94390" w:rsidP="00ED4DD4">
      <w:pPr>
        <w:pStyle w:val="APICode"/>
        <w:rPr>
          <w:noProof/>
        </w:rPr>
      </w:pP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Compiling ZZTEST Input Template of File 16000...</w:t>
      </w:r>
    </w:p>
    <w:p w:rsidR="00F94390" w:rsidRPr="00FE463F" w:rsidRDefault="00084217" w:rsidP="00ED4DD4">
      <w:pPr>
        <w:pStyle w:val="APICode"/>
        <w:rPr>
          <w:noProof/>
        </w:rPr>
      </w:pPr>
      <w:r w:rsidRPr="00FE463F">
        <w:rPr>
          <w:noProof/>
        </w:rPr>
        <w:t>‘</w:t>
      </w:r>
      <w:r w:rsidR="00F94390" w:rsidRPr="00FE463F">
        <w:rPr>
          <w:noProof/>
        </w:rPr>
        <w:t>ZZCT</w:t>
      </w:r>
      <w:r w:rsidRPr="00FE463F">
        <w:rPr>
          <w:noProof/>
        </w:rPr>
        <w:t>’</w:t>
      </w:r>
      <w:r w:rsidR="00F94390" w:rsidRPr="00FE463F">
        <w:rPr>
          <w:noProof/>
        </w:rPr>
        <w:t xml:space="preserve"> ROUTINE FILED.</w:t>
      </w:r>
    </w:p>
    <w:p w:rsidR="00F94390" w:rsidRPr="00FE463F" w:rsidRDefault="00084217" w:rsidP="00ED4DD4">
      <w:pPr>
        <w:pStyle w:val="APICode"/>
        <w:rPr>
          <w:noProof/>
        </w:rPr>
      </w:pPr>
      <w:r w:rsidRPr="00FE463F">
        <w:rPr>
          <w:noProof/>
        </w:rPr>
        <w:t>‘</w:t>
      </w:r>
      <w:r w:rsidR="00F94390" w:rsidRPr="00FE463F">
        <w:rPr>
          <w:noProof/>
        </w:rPr>
        <w:t>ZZCT1</w:t>
      </w:r>
      <w:r w:rsidRPr="00FE463F">
        <w:rPr>
          <w:noProof/>
        </w:rPr>
        <w:t>’</w:t>
      </w:r>
      <w:r w:rsidR="00F94390" w:rsidRPr="00FE463F">
        <w:rPr>
          <w:noProof/>
        </w:rPr>
        <w:t xml:space="preserve"> ROUTINE FILED.</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Compiling Cross-Reference(s) 16000 of File 16000.</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...SORRY, HOLD ON...</w:t>
      </w:r>
    </w:p>
    <w:p w:rsidR="00F94390" w:rsidRPr="00FE463F" w:rsidRDefault="00F94390" w:rsidP="00ED4DD4">
      <w:pPr>
        <w:pStyle w:val="APICode"/>
        <w:rPr>
          <w:noProof/>
        </w:rPr>
      </w:pPr>
    </w:p>
    <w:p w:rsidR="00F94390" w:rsidRPr="00FE463F" w:rsidRDefault="00084217" w:rsidP="00ED4DD4">
      <w:pPr>
        <w:pStyle w:val="APICode"/>
        <w:rPr>
          <w:noProof/>
        </w:rPr>
      </w:pPr>
      <w:r w:rsidRPr="00FE463F">
        <w:rPr>
          <w:noProof/>
        </w:rPr>
        <w:t>‘</w:t>
      </w:r>
      <w:r w:rsidR="00F94390" w:rsidRPr="00FE463F">
        <w:rPr>
          <w:noProof/>
        </w:rPr>
        <w:t>ZZCR1</w:t>
      </w:r>
      <w:r w:rsidRPr="00FE463F">
        <w:rPr>
          <w:noProof/>
        </w:rPr>
        <w:t>’</w:t>
      </w:r>
      <w:r w:rsidR="00F94390" w:rsidRPr="00FE463F">
        <w:rPr>
          <w:noProof/>
        </w:rPr>
        <w:t xml:space="preserve"> ROUTINE FILED.</w:t>
      </w:r>
    </w:p>
    <w:p w:rsidR="00F94390" w:rsidRPr="00FE463F" w:rsidRDefault="00084217" w:rsidP="00ED4DD4">
      <w:pPr>
        <w:pStyle w:val="APICode"/>
        <w:rPr>
          <w:noProof/>
        </w:rPr>
      </w:pPr>
      <w:r w:rsidRPr="00FE463F">
        <w:rPr>
          <w:noProof/>
        </w:rPr>
        <w:t>‘</w:t>
      </w:r>
      <w:r w:rsidR="00F94390" w:rsidRPr="00FE463F">
        <w:rPr>
          <w:noProof/>
        </w:rPr>
        <w:t>ZZCR</w:t>
      </w:r>
      <w:r w:rsidRPr="00FE463F">
        <w:rPr>
          <w:noProof/>
        </w:rPr>
        <w:t>’</w:t>
      </w:r>
      <w:r w:rsidR="00F94390" w:rsidRPr="00FE463F">
        <w:rPr>
          <w:noProof/>
        </w:rPr>
        <w:t xml:space="preserve"> ROUTINE FILED.</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&gt;</w:t>
      </w:r>
      <w:r w:rsidRPr="00FE463F">
        <w:rPr>
          <w:b/>
          <w:noProof/>
          <w:highlight w:val="yellow"/>
        </w:rPr>
        <w:t>ZW MYRESULT</w:t>
      </w:r>
    </w:p>
    <w:p w:rsidR="00F94390" w:rsidRPr="00FE463F" w:rsidRDefault="00F94390" w:rsidP="00ED4DD4">
      <w:pPr>
        <w:pStyle w:val="APICode"/>
        <w:rPr>
          <w:noProof/>
        </w:rPr>
      </w:pPr>
      <w:r w:rsidRPr="00FE463F">
        <w:rPr>
          <w:noProof/>
        </w:rPr>
        <w:t>MYRESULT=214^C</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&gt;</w:t>
      </w:r>
      <w:r w:rsidRPr="00FE463F">
        <w:rPr>
          <w:b/>
          <w:noProof/>
          <w:highlight w:val="yellow"/>
        </w:rPr>
        <w:t>ZW MYOUT</w:t>
      </w:r>
    </w:p>
    <w:p w:rsidR="00F94390" w:rsidRPr="00FE463F" w:rsidRDefault="00F94390"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,125)=ZZTEST^16000^ZZCT</w:t>
      </w:r>
    </w:p>
    <w:p w:rsidR="00F94390" w:rsidRPr="00FE463F" w:rsidRDefault="00F94390"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rsidR="00F94390" w:rsidRPr="00FE463F" w:rsidRDefault="00F94390" w:rsidP="00707428">
      <w:pPr>
        <w:pStyle w:val="BodyText6"/>
        <w:rPr>
          <w:noProof/>
        </w:rPr>
      </w:pPr>
    </w:p>
    <w:p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C</w:t>
      </w:r>
      <w:r w:rsidR="00084217" w:rsidRPr="00FE463F">
        <w:rPr>
          <w:noProof/>
        </w:rPr>
        <w:t>”</w:t>
      </w:r>
      <w:r w:rsidRPr="00FE463F">
        <w:rPr>
          <w:noProof/>
        </w:rPr>
        <w:t xml:space="preserve"> index definition was created with the internal entry number of 214 in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rsidR="00F94390" w:rsidRPr="00FE463F" w:rsidRDefault="00F94390" w:rsidP="00842382">
      <w:pPr>
        <w:pStyle w:val="BodyText"/>
        <w:rPr>
          <w:noProof/>
        </w:rPr>
      </w:pPr>
      <w:r w:rsidRPr="00FE463F">
        <w:rPr>
          <w:noProof/>
        </w:rPr>
        <w:t>The MYOUT output array indicates that one or both of the fields in the index are also used in the compiled input template ZZTEST (#125), and that input template was recompiled. Cross-references on File #16000 were also recompiled into the ZZCR namespaced routines.</w:t>
      </w:r>
    </w:p>
    <w:p w:rsidR="00F94390" w:rsidRPr="00FE463F" w:rsidRDefault="0034225A" w:rsidP="0084238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_Ref389648951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105</w:t>
      </w:r>
      <w:r w:rsidRPr="00FE463F">
        <w:rPr>
          <w:noProof/>
          <w:color w:val="0000FF"/>
          <w:u w:val="single"/>
        </w:rPr>
        <w:fldChar w:fldCharType="end"/>
      </w:r>
      <w:r w:rsidR="00F94390" w:rsidRPr="00FE463F">
        <w:rPr>
          <w:noProof/>
        </w:rPr>
        <w:t xml:space="preserve"> is a</w:t>
      </w:r>
      <w:r w:rsidRPr="00FE463F">
        <w:rPr>
          <w:noProof/>
        </w:rPr>
        <w:t>n example of a</w:t>
      </w:r>
      <w:r w:rsidR="00F94390" w:rsidRPr="00FE463F">
        <w:rPr>
          <w:noProof/>
        </w:rPr>
        <w:t xml:space="preserve"> data dictionary listing of the index that was created:</w:t>
      </w:r>
    </w:p>
    <w:p w:rsidR="005D01AF" w:rsidRPr="00FE463F" w:rsidRDefault="000B59D3" w:rsidP="000B59D3">
      <w:pPr>
        <w:pStyle w:val="Caption"/>
        <w:rPr>
          <w:noProof/>
        </w:rPr>
      </w:pPr>
      <w:bookmarkStart w:id="527" w:name="_Ref389648951"/>
      <w:bookmarkStart w:id="528" w:name="_Toc3900907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105</w:t>
      </w:r>
      <w:r w:rsidRPr="00FE463F">
        <w:rPr>
          <w:noProof/>
        </w:rPr>
        <w:fldChar w:fldCharType="end"/>
      </w:r>
      <w:bookmarkEnd w:id="527"/>
      <w:r w:rsidR="001F2BA0" w:rsidRPr="00FE463F">
        <w:rPr>
          <w:noProof/>
        </w:rPr>
        <w:t>. CREIXN^DDMOD</w:t>
      </w:r>
      <w:r w:rsidR="00905555" w:rsidRPr="00FE463F">
        <w:rPr>
          <w:noProof/>
        </w:rPr>
        <w:t xml:space="preserve"> API</w:t>
      </w:r>
      <w:r w:rsidR="001F2BA0" w:rsidRPr="00FE463F">
        <w:rPr>
          <w:noProof/>
        </w:rPr>
        <w:t>—Example 1: Sample data dictionary listing of the created index</w:t>
      </w:r>
      <w:bookmarkEnd w:id="528"/>
    </w:p>
    <w:p w:rsidR="00F94390" w:rsidRPr="00FE463F" w:rsidRDefault="00F94390" w:rsidP="00ED4DD4">
      <w:pPr>
        <w:pStyle w:val="APICode"/>
        <w:rPr>
          <w:noProof/>
        </w:rPr>
      </w:pPr>
      <w:r w:rsidRPr="00FE463F">
        <w:rPr>
          <w:noProof/>
        </w:rPr>
        <w:t>C (#214)    RECORD    REGULAR    IR    LOOKUP &amp; SORTING</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Short Descr:  Regular compound index on fields 1 and 2.</w:t>
      </w:r>
    </w:p>
    <w:p w:rsidR="00F94390" w:rsidRPr="00FE463F" w:rsidRDefault="00F94390" w:rsidP="00ED4DD4">
      <w:pPr>
        <w:pStyle w:val="APICode"/>
        <w:rPr>
          <w:noProof/>
        </w:rPr>
      </w:pPr>
      <w:r w:rsidRPr="00FE463F">
        <w:rPr>
          <w:noProof/>
        </w:rPr>
        <w:t xml:space="preserve">   Description:  This cross-reference contains as subscripts the values of</w:t>
      </w:r>
    </w:p>
    <w:p w:rsidR="00F94390" w:rsidRPr="00FE463F" w:rsidRDefault="00F94390" w:rsidP="00ED4DD4">
      <w:pPr>
        <w:pStyle w:val="APICode"/>
        <w:rPr>
          <w:noProof/>
        </w:rPr>
      </w:pPr>
      <w:r w:rsidRPr="00FE463F">
        <w:rPr>
          <w:noProof/>
        </w:rPr>
        <w:t xml:space="preserve">                 fields #1 and #2 in the file #16000.</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Set Logic:  S ^DIZ(16000,</w:t>
      </w:r>
      <w:r w:rsidR="00084217" w:rsidRPr="00FE463F">
        <w:rPr>
          <w:noProof/>
        </w:rPr>
        <w:t>”</w:t>
      </w:r>
      <w:r w:rsidRPr="00FE463F">
        <w:rPr>
          <w:noProof/>
        </w:rPr>
        <w:t>C</w:t>
      </w:r>
      <w:r w:rsidR="00084217" w:rsidRPr="00FE463F">
        <w:rPr>
          <w:noProof/>
        </w:rPr>
        <w:t>”</w:t>
      </w:r>
      <w:r w:rsidRPr="00FE463F">
        <w:rPr>
          <w:noProof/>
        </w:rPr>
        <w:t>,X(1),X(2),DA)=</w:t>
      </w:r>
      <w:r w:rsidR="00084217" w:rsidRPr="00FE463F">
        <w:rPr>
          <w:noProof/>
        </w:rPr>
        <w:t>““</w:t>
      </w:r>
    </w:p>
    <w:p w:rsidR="00F94390" w:rsidRPr="00FE463F" w:rsidRDefault="00F94390" w:rsidP="00ED4DD4">
      <w:pPr>
        <w:pStyle w:val="APICode"/>
        <w:rPr>
          <w:noProof/>
        </w:rPr>
      </w:pPr>
      <w:r w:rsidRPr="00FE463F">
        <w:rPr>
          <w:noProof/>
        </w:rPr>
        <w:t xml:space="preserve">    Kill Logic:  K ^DIZ(16000,</w:t>
      </w:r>
      <w:r w:rsidR="00084217" w:rsidRPr="00FE463F">
        <w:rPr>
          <w:noProof/>
        </w:rPr>
        <w:t>”</w:t>
      </w:r>
      <w:r w:rsidRPr="00FE463F">
        <w:rPr>
          <w:noProof/>
        </w:rPr>
        <w:t>C</w:t>
      </w:r>
      <w:r w:rsidR="00084217" w:rsidRPr="00FE463F">
        <w:rPr>
          <w:noProof/>
        </w:rPr>
        <w:t>”</w:t>
      </w:r>
      <w:r w:rsidRPr="00FE463F">
        <w:rPr>
          <w:noProof/>
        </w:rPr>
        <w:t>,X(1),X(2),DA)</w:t>
      </w:r>
    </w:p>
    <w:p w:rsidR="00F94390" w:rsidRPr="00FE463F" w:rsidRDefault="00F94390" w:rsidP="00ED4DD4">
      <w:pPr>
        <w:pStyle w:val="APICode"/>
        <w:rPr>
          <w:noProof/>
        </w:rPr>
      </w:pPr>
      <w:r w:rsidRPr="00FE463F">
        <w:rPr>
          <w:noProof/>
        </w:rPr>
        <w:t xml:space="preserve">    Whole Kill:  K ^DIZ(16000,</w:t>
      </w:r>
      <w:r w:rsidR="00084217" w:rsidRPr="00FE463F">
        <w:rPr>
          <w:noProof/>
        </w:rPr>
        <w:t>”</w:t>
      </w:r>
      <w:r w:rsidRPr="00FE463F">
        <w:rPr>
          <w:noProof/>
        </w:rPr>
        <w:t>C</w:t>
      </w:r>
      <w:r w:rsidR="00084217" w:rsidRPr="00FE463F">
        <w:rPr>
          <w:noProof/>
        </w:rPr>
        <w:t>”</w:t>
      </w:r>
      <w:r w:rsidRPr="00FE463F">
        <w:rPr>
          <w:noProof/>
        </w:rPr>
        <w:t>)</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X(1):  AFIELD  (16000,1)  (Subscr 1)  (forwards)</w:t>
      </w:r>
    </w:p>
    <w:p w:rsidR="00F94390" w:rsidRPr="00FE463F" w:rsidRDefault="00F94390" w:rsidP="00ED4DD4">
      <w:pPr>
        <w:pStyle w:val="APICode"/>
        <w:rPr>
          <w:noProof/>
        </w:rPr>
      </w:pPr>
      <w:r w:rsidRPr="00FE463F">
        <w:rPr>
          <w:noProof/>
        </w:rPr>
        <w:t xml:space="preserve">          X(2):  BFIELD  (16000,2)  (Subscr 2)  (forwards)</w:t>
      </w:r>
    </w:p>
    <w:p w:rsidR="00F94390" w:rsidRPr="00FE463F" w:rsidRDefault="00F94390" w:rsidP="00707428">
      <w:pPr>
        <w:pStyle w:val="BodyText6"/>
        <w:rPr>
          <w:noProof/>
        </w:rPr>
      </w:pPr>
    </w:p>
    <w:p w:rsidR="00F94390" w:rsidRPr="00FE463F" w:rsidRDefault="00F94390" w:rsidP="000E3132">
      <w:pPr>
        <w:pStyle w:val="Heading5"/>
        <w:rPr>
          <w:noProof/>
        </w:rPr>
      </w:pPr>
      <w:r w:rsidRPr="00FE463F">
        <w:rPr>
          <w:noProof/>
        </w:rPr>
        <w:lastRenderedPageBreak/>
        <w:t>Example 2</w:t>
      </w:r>
    </w:p>
    <w:p w:rsidR="00F94390" w:rsidRPr="00FE463F" w:rsidRDefault="00F94390" w:rsidP="00842382">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w:t>
      </w:r>
      <w:r w:rsidR="00084217" w:rsidRPr="00FE463F">
        <w:rPr>
          <w:noProof/>
        </w:rPr>
        <w:t>“</w:t>
      </w:r>
      <w:r w:rsidRPr="00FE463F">
        <w:rPr>
          <w:b/>
          <w:noProof/>
        </w:rPr>
        <w:t>AC</w:t>
      </w:r>
      <w:r w:rsidR="00084217" w:rsidRPr="00FE463F">
        <w:rPr>
          <w:noProof/>
        </w:rPr>
        <w:t>”</w:t>
      </w:r>
      <w:r w:rsidRPr="00FE463F">
        <w:rPr>
          <w:noProof/>
        </w:rPr>
        <w:t xml:space="preserve"> index is created. It is a whole-file index based on fields in Subfile #16000.02, but stored one level up, at the Subfile #16000.01 le</w:t>
      </w:r>
      <w:r w:rsidR="007439A1" w:rsidRPr="00FE463F">
        <w:rPr>
          <w:noProof/>
        </w:rPr>
        <w:t>vel. (One level above #16000.01</w:t>
      </w:r>
      <w:r w:rsidRPr="00FE463F">
        <w:rPr>
          <w:noProof/>
        </w:rPr>
        <w:t xml:space="preserve"> is the </w:t>
      </w:r>
      <w:r w:rsidR="00E90B07" w:rsidRPr="00FE463F">
        <w:rPr>
          <w:noProof/>
        </w:rPr>
        <w:t>top-level</w:t>
      </w:r>
      <w:r w:rsidRPr="00FE463F">
        <w:rPr>
          <w:noProof/>
        </w:rPr>
        <w:t xml:space="preserve"> of the file, which has file number 16000.) The </w:t>
      </w:r>
      <w:r w:rsidR="00084217" w:rsidRPr="00FE463F">
        <w:rPr>
          <w:noProof/>
        </w:rPr>
        <w:t>“</w:t>
      </w:r>
      <w:r w:rsidRPr="00FE463F">
        <w:rPr>
          <w:b/>
          <w:noProof/>
        </w:rPr>
        <w:t>AC</w:t>
      </w:r>
      <w:r w:rsidR="00084217" w:rsidRPr="00FE463F">
        <w:rPr>
          <w:noProof/>
        </w:rPr>
        <w:t>”</w:t>
      </w:r>
      <w:r w:rsidRPr="00FE463F">
        <w:rPr>
          <w:noProof/>
        </w:rPr>
        <w:t xml:space="preserve"> index contains two field-type cross-reference values, Fields #.01 and #1, neither of which are used as subscripts in the index. The third cross-reference value is computed and is the only subscript in the index. This computed subscript consists of the first five characters of Field #.01, which is the first cross-reference value, concatenated with Field #1, the second cross-reference value.</w:t>
      </w:r>
    </w:p>
    <w:p w:rsidR="00F94390" w:rsidRPr="00FE463F" w:rsidRDefault="00F94390" w:rsidP="00842382">
      <w:pPr>
        <w:pStyle w:val="BodyText"/>
        <w:keepNext/>
        <w:keepLines/>
        <w:rPr>
          <w:noProof/>
        </w:rPr>
      </w:pPr>
      <w:r w:rsidRPr="00FE463F">
        <w:rPr>
          <w:noProof/>
        </w:rPr>
        <w:t xml:space="preserve">The </w:t>
      </w:r>
      <w:r w:rsidR="00084217" w:rsidRPr="00FE463F">
        <w:rPr>
          <w:noProof/>
        </w:rPr>
        <w:t>“</w:t>
      </w:r>
      <w:r w:rsidRPr="00FE463F">
        <w:rPr>
          <w:b/>
          <w:noProof/>
        </w:rPr>
        <w:t>S</w:t>
      </w:r>
      <w:r w:rsidR="00084217" w:rsidRPr="00FE463F">
        <w:rPr>
          <w:noProof/>
        </w:rPr>
        <w:t>”</w:t>
      </w:r>
      <w:r w:rsidRPr="00FE463F">
        <w:rPr>
          <w:noProof/>
        </w:rPr>
        <w:t xml:space="preserve"> flag in the CREIXN^DDMOD call indicates that the index should be built after its definition is created.</w:t>
      </w:r>
    </w:p>
    <w:p w:rsidR="005D01AF" w:rsidRPr="00FE463F" w:rsidRDefault="000B59D3" w:rsidP="000B59D3">
      <w:pPr>
        <w:pStyle w:val="Caption"/>
        <w:rPr>
          <w:noProof/>
        </w:rPr>
      </w:pPr>
      <w:bookmarkStart w:id="529" w:name="_Toc3900907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106</w:t>
      </w:r>
      <w:r w:rsidRPr="00FE463F">
        <w:rPr>
          <w:noProof/>
        </w:rPr>
        <w:fldChar w:fldCharType="end"/>
      </w:r>
      <w:r w:rsidR="001F2BA0" w:rsidRPr="00FE463F">
        <w:rPr>
          <w:noProof/>
        </w:rPr>
        <w:t>. CREIXN^DDMOD</w:t>
      </w:r>
      <w:r w:rsidR="00905555" w:rsidRPr="00FE463F">
        <w:rPr>
          <w:noProof/>
        </w:rPr>
        <w:t xml:space="preserve"> API</w:t>
      </w:r>
      <w:r w:rsidR="001F2BA0" w:rsidRPr="00FE463F">
        <w:rPr>
          <w:noProof/>
        </w:rPr>
        <w:t>—Example 2: Test Routine</w:t>
      </w:r>
      <w:bookmarkEnd w:id="529"/>
    </w:p>
    <w:p w:rsidR="00F94390" w:rsidRPr="00FE463F" w:rsidRDefault="005D01AF" w:rsidP="00ED4DD4">
      <w:pPr>
        <w:pStyle w:val="APICode"/>
        <w:rPr>
          <w:noProof/>
        </w:rPr>
      </w:pPr>
      <w:r w:rsidRPr="00FE463F">
        <w:rPr>
          <w:noProof/>
        </w:rPr>
        <w:t xml:space="preserve">ZZTEST     </w:t>
      </w:r>
      <w:r w:rsidR="00F94390" w:rsidRPr="00FE463F">
        <w:rPr>
          <w:noProof/>
        </w:rPr>
        <w:t>;Test routine</w:t>
      </w:r>
    </w:p>
    <w:p w:rsidR="00F94390" w:rsidRPr="00FE463F" w:rsidRDefault="005D01AF" w:rsidP="00ED4DD4">
      <w:pPr>
        <w:pStyle w:val="APICode"/>
        <w:rPr>
          <w:noProof/>
        </w:rPr>
      </w:pPr>
      <w:r w:rsidRPr="00FE463F">
        <w:rPr>
          <w:noProof/>
        </w:rPr>
        <w:t xml:space="preserve">EXAMP2     </w:t>
      </w:r>
      <w:r w:rsidR="00F94390" w:rsidRPr="00FE463F">
        <w:rPr>
          <w:noProof/>
        </w:rPr>
        <w:t xml:space="preserve">;Create a whole-file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)=16000.01 ;the file on which the index resides</w:t>
      </w:r>
    </w:p>
    <w:p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ROOT FILE</w:t>
      </w:r>
      <w:r w:rsidR="00084217" w:rsidRPr="00FE463F">
        <w:rPr>
          <w:noProof/>
        </w:rPr>
        <w:t>”</w:t>
      </w:r>
      <w:r w:rsidR="00F94390" w:rsidRPr="00FE463F">
        <w:rPr>
          <w:noProof/>
        </w:rPr>
        <w:t>)=16000.02 ;the file in which the fields in the</w:t>
      </w:r>
    </w:p>
    <w:p w:rsidR="00F94390" w:rsidRPr="00FE463F" w:rsidRDefault="005D01AF" w:rsidP="00ED4DD4">
      <w:pPr>
        <w:pStyle w:val="APICode"/>
        <w:rPr>
          <w:noProof/>
        </w:rPr>
      </w:pPr>
      <w:r w:rsidRPr="00FE463F">
        <w:rPr>
          <w:noProof/>
        </w:rPr>
        <w:t xml:space="preserve">           </w:t>
      </w:r>
      <w:r w:rsidR="00F94390" w:rsidRPr="00FE463F">
        <w:rPr>
          <w:noProof/>
        </w:rPr>
        <w:t xml:space="preserve"> index are defined.</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AC</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SORTING ONLY</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REGULAR</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 xml:space="preserve">Whole-file regular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r w:rsidR="00084217" w:rsidRPr="00FE463F">
        <w:rPr>
          <w:noProof/>
        </w:rPr>
        <w:t>”</w:t>
      </w:r>
    </w:p>
    <w:p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index stores at the 16000.01 file level</w:t>
      </w:r>
    </w:p>
    <w:p w:rsidR="00F94390" w:rsidRPr="00FE463F" w:rsidRDefault="005D01AF" w:rsidP="00ED4DD4">
      <w:pPr>
        <w:pStyle w:val="APICode"/>
        <w:rPr>
          <w:noProof/>
        </w:rPr>
      </w:pPr>
      <w:r w:rsidRPr="00FE463F">
        <w:rPr>
          <w:noProof/>
        </w:rPr>
        <w:t xml:space="preserve">           </w:t>
      </w:r>
      <w:r w:rsidR="00F94390" w:rsidRPr="00FE463F">
        <w:rPr>
          <w:noProof/>
        </w:rPr>
        <w:t xml:space="preserve"> values from fields</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in subfile #16000.02.</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;Cross-reference values 1 and 2 are field values</w:t>
      </w:r>
    </w:p>
    <w:p w:rsidR="00F94390" w:rsidRPr="00FE463F" w:rsidRDefault="005D01AF" w:rsidP="00ED4DD4">
      <w:pPr>
        <w:pStyle w:val="APICode"/>
        <w:rPr>
          <w:noProof/>
        </w:rPr>
      </w:pPr>
      <w:r w:rsidRPr="00FE463F">
        <w:rPr>
          <w:noProof/>
        </w:rPr>
        <w:t xml:space="preserve">            </w:t>
      </w:r>
      <w:r w:rsidR="00F94390" w:rsidRPr="00FE463F">
        <w:rPr>
          <w:noProof/>
        </w:rPr>
        <w:t>;defined so that cross-reference value 3 can</w:t>
      </w:r>
    </w:p>
    <w:p w:rsidR="00F94390" w:rsidRPr="00FE463F" w:rsidRDefault="005D01AF" w:rsidP="00ED4DD4">
      <w:pPr>
        <w:pStyle w:val="APICode"/>
        <w:rPr>
          <w:noProof/>
        </w:rPr>
      </w:pPr>
      <w:r w:rsidRPr="00FE463F">
        <w:rPr>
          <w:noProof/>
        </w:rPr>
        <w:t xml:space="preserve">            </w:t>
      </w:r>
      <w:r w:rsidR="00F94390" w:rsidRPr="00FE463F">
        <w:rPr>
          <w:noProof/>
        </w:rPr>
        <w:t>;reference their values via X(1) and X(2).</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,1)=.01</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,2)=1</w:t>
      </w:r>
    </w:p>
    <w:p w:rsidR="00F94390" w:rsidRPr="00FE463F" w:rsidRDefault="005D01AF" w:rsidP="00ED4DD4">
      <w:pPr>
        <w:pStyle w:val="APICode"/>
        <w:rPr>
          <w:noProof/>
        </w:rPr>
      </w:pPr>
      <w:r w:rsidRPr="00FE463F">
        <w:rPr>
          <w:noProof/>
        </w:rPr>
        <w:t xml:space="preserve">            </w:t>
      </w:r>
      <w:r w:rsidR="00F94390"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;Cross-reference value 3 is a computed value</w:t>
      </w:r>
    </w:p>
    <w:p w:rsidR="00F94390" w:rsidRPr="00FE463F" w:rsidRDefault="005D01AF" w:rsidP="00ED4DD4">
      <w:pPr>
        <w:pStyle w:val="APICode"/>
        <w:rPr>
          <w:noProof/>
        </w:rPr>
      </w:pPr>
      <w:r w:rsidRPr="00FE463F">
        <w:rPr>
          <w:noProof/>
        </w:rPr>
        <w:t xml:space="preserve">            </w:t>
      </w:r>
      <w:r w:rsidR="00F94390" w:rsidRPr="00FE463F">
        <w:rPr>
          <w:noProof/>
        </w:rPr>
        <w:t>;based on cross-reference values 1 (field #.01)</w:t>
      </w:r>
    </w:p>
    <w:p w:rsidR="00F94390" w:rsidRPr="00FE463F" w:rsidRDefault="005D01AF" w:rsidP="00ED4DD4">
      <w:pPr>
        <w:pStyle w:val="APICode"/>
        <w:rPr>
          <w:noProof/>
        </w:rPr>
      </w:pPr>
      <w:r w:rsidRPr="00FE463F">
        <w:rPr>
          <w:noProof/>
        </w:rPr>
        <w:t xml:space="preserve">            </w:t>
      </w:r>
      <w:r w:rsidR="00F94390" w:rsidRPr="00FE463F">
        <w:rPr>
          <w:noProof/>
        </w:rPr>
        <w:t>;and 2 (field #1). It is used as a subscript in</w:t>
      </w:r>
    </w:p>
    <w:p w:rsidR="00F94390" w:rsidRPr="00FE463F" w:rsidRDefault="005D01AF" w:rsidP="00ED4DD4">
      <w:pPr>
        <w:pStyle w:val="APICode"/>
        <w:rPr>
          <w:noProof/>
        </w:rPr>
      </w:pPr>
      <w:r w:rsidRPr="00FE463F">
        <w:rPr>
          <w:noProof/>
        </w:rPr>
        <w:t xml:space="preserve">            </w:t>
      </w:r>
      <w:r w:rsidR="00F94390" w:rsidRPr="00FE463F">
        <w:rPr>
          <w:noProof/>
        </w:rPr>
        <w:t>;the index.</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 X=$E(X(1),1,5)_X(2)</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SUBSCRIPT</w:t>
      </w:r>
      <w:r w:rsidR="00084217" w:rsidRPr="00FE463F">
        <w:rPr>
          <w:noProof/>
        </w:rPr>
        <w:t>”</w:t>
      </w:r>
      <w:r w:rsidR="00F94390" w:rsidRPr="00FE463F">
        <w:rPr>
          <w:noProof/>
        </w:rPr>
        <w:t>)=1</w:t>
      </w:r>
    </w:p>
    <w:p w:rsidR="00F94390" w:rsidRPr="00FE463F" w:rsidRDefault="005D01AF" w:rsidP="00ED4DD4">
      <w:pPr>
        <w:pStyle w:val="APICode"/>
        <w:rPr>
          <w:noProof/>
        </w:rPr>
      </w:pPr>
      <w:r w:rsidRPr="00FE463F">
        <w:rPr>
          <w:noProof/>
        </w:rPr>
        <w:t xml:space="preserve">            </w:t>
      </w:r>
      <w:r w:rsidR="00F94390"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S</w:t>
      </w:r>
      <w:r w:rsidR="00084217" w:rsidRPr="00FE463F">
        <w:rPr>
          <w:noProof/>
        </w:rPr>
        <w:t>”</w:t>
      </w:r>
      <w:r w:rsidR="00F94390" w:rsidRPr="00FE463F">
        <w:rPr>
          <w:noProof/>
        </w:rPr>
        <w:t>,.MYRESULT)</w:t>
      </w:r>
    </w:p>
    <w:p w:rsidR="00F94390" w:rsidRPr="00FE463F" w:rsidRDefault="005D01AF" w:rsidP="00ED4DD4">
      <w:pPr>
        <w:pStyle w:val="APICode"/>
        <w:rPr>
          <w:noProof/>
        </w:rPr>
      </w:pPr>
      <w:r w:rsidRPr="00FE463F">
        <w:rPr>
          <w:noProof/>
        </w:rPr>
        <w:t xml:space="preserve">            </w:t>
      </w:r>
      <w:r w:rsidR="00F94390" w:rsidRPr="00FE463F">
        <w:rPr>
          <w:noProof/>
        </w:rPr>
        <w:t>Q</w:t>
      </w:r>
    </w:p>
    <w:p w:rsidR="00F94390" w:rsidRPr="00FE463F" w:rsidRDefault="00F94390" w:rsidP="00707428">
      <w:pPr>
        <w:pStyle w:val="BodyText6"/>
        <w:rPr>
          <w:noProof/>
        </w:rPr>
      </w:pPr>
    </w:p>
    <w:p w:rsidR="000B59D3" w:rsidRPr="00FE463F" w:rsidRDefault="000B59D3" w:rsidP="000B59D3">
      <w:pPr>
        <w:pStyle w:val="Caption"/>
        <w:rPr>
          <w:noProof/>
        </w:rPr>
      </w:pPr>
      <w:bookmarkStart w:id="530" w:name="_Toc3900907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107</w:t>
      </w:r>
      <w:r w:rsidRPr="00FE463F">
        <w:rPr>
          <w:noProof/>
        </w:rPr>
        <w:fldChar w:fldCharType="end"/>
      </w:r>
      <w:r w:rsidR="001F2BA0" w:rsidRPr="00FE463F">
        <w:rPr>
          <w:noProof/>
        </w:rPr>
        <w:t>. CREIXN^DDMOD</w:t>
      </w:r>
      <w:r w:rsidR="00905555" w:rsidRPr="00FE463F">
        <w:rPr>
          <w:noProof/>
        </w:rPr>
        <w:t xml:space="preserve"> API</w:t>
      </w:r>
      <w:r w:rsidR="001F2BA0" w:rsidRPr="00FE463F">
        <w:rPr>
          <w:noProof/>
        </w:rPr>
        <w:t>—Example 2: Input and Output</w:t>
      </w:r>
      <w:bookmarkEnd w:id="530"/>
    </w:p>
    <w:p w:rsidR="00F94390" w:rsidRPr="00FE463F" w:rsidRDefault="00F94390" w:rsidP="00ED4DD4">
      <w:pPr>
        <w:pStyle w:val="APICode"/>
        <w:rPr>
          <w:noProof/>
        </w:rPr>
      </w:pPr>
      <w:r w:rsidRPr="00FE463F">
        <w:rPr>
          <w:noProof/>
        </w:rPr>
        <w:t>&gt;</w:t>
      </w:r>
      <w:r w:rsidRPr="00FE463F">
        <w:rPr>
          <w:b/>
          <w:noProof/>
          <w:highlight w:val="yellow"/>
        </w:rPr>
        <w:t>D EXAMP2^ZZTEST</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&gt;</w:t>
      </w:r>
      <w:r w:rsidRPr="00FE463F">
        <w:rPr>
          <w:b/>
          <w:noProof/>
          <w:highlight w:val="yellow"/>
        </w:rPr>
        <w:t>ZW MYRESULT</w:t>
      </w:r>
    </w:p>
    <w:p w:rsidR="00F94390" w:rsidRPr="00FE463F" w:rsidRDefault="00F94390" w:rsidP="00ED4DD4">
      <w:pPr>
        <w:pStyle w:val="APICode"/>
        <w:rPr>
          <w:noProof/>
        </w:rPr>
      </w:pPr>
      <w:r w:rsidRPr="00FE463F">
        <w:rPr>
          <w:noProof/>
        </w:rPr>
        <w:t>MYRESULT=216^AC</w:t>
      </w:r>
    </w:p>
    <w:p w:rsidR="005D01AF" w:rsidRPr="00FE463F" w:rsidRDefault="005D01AF" w:rsidP="00707428">
      <w:pPr>
        <w:pStyle w:val="BodyText6"/>
        <w:rPr>
          <w:noProof/>
        </w:rPr>
      </w:pPr>
    </w:p>
    <w:p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AC</w:t>
      </w:r>
      <w:r w:rsidR="00084217" w:rsidRPr="00FE463F">
        <w:rPr>
          <w:noProof/>
        </w:rPr>
        <w:t>”</w:t>
      </w:r>
      <w:r w:rsidRPr="00FE463F">
        <w:rPr>
          <w:noProof/>
        </w:rPr>
        <w:t xml:space="preserve"> index definition was created with the internal entry number of 216 in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rsidR="00F94390" w:rsidRPr="00FE463F" w:rsidRDefault="00F94390" w:rsidP="00842382">
      <w:pPr>
        <w:pStyle w:val="BodyText"/>
        <w:keepNext/>
        <w:keepLines/>
        <w:rPr>
          <w:noProof/>
        </w:rPr>
      </w:pPr>
      <w:r w:rsidRPr="00FE463F">
        <w:rPr>
          <w:noProof/>
        </w:rPr>
        <w:lastRenderedPageBreak/>
        <w:t>The resulting data dictionary listing of the new index definition is as follows:</w:t>
      </w:r>
    </w:p>
    <w:p w:rsidR="005D01AF" w:rsidRPr="00FE463F" w:rsidRDefault="000B59D3" w:rsidP="000B59D3">
      <w:pPr>
        <w:pStyle w:val="Caption"/>
        <w:rPr>
          <w:noProof/>
        </w:rPr>
      </w:pPr>
      <w:bookmarkStart w:id="531" w:name="_Toc3900907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108</w:t>
      </w:r>
      <w:r w:rsidRPr="00FE463F">
        <w:rPr>
          <w:noProof/>
        </w:rPr>
        <w:fldChar w:fldCharType="end"/>
      </w:r>
      <w:r w:rsidR="001F2BA0" w:rsidRPr="00FE463F">
        <w:rPr>
          <w:noProof/>
        </w:rPr>
        <w:t>. CREIXN^DDMOD</w:t>
      </w:r>
      <w:r w:rsidR="00905555" w:rsidRPr="00FE463F">
        <w:rPr>
          <w:noProof/>
        </w:rPr>
        <w:t xml:space="preserve"> API</w:t>
      </w:r>
      <w:r w:rsidR="001F2BA0" w:rsidRPr="00FE463F">
        <w:rPr>
          <w:noProof/>
        </w:rPr>
        <w:t>—Example 2: Sample data dictionary listing of the created index</w:t>
      </w:r>
      <w:bookmarkEnd w:id="531"/>
    </w:p>
    <w:p w:rsidR="00F94390" w:rsidRPr="00FE463F" w:rsidRDefault="00F94390" w:rsidP="00ED4DD4">
      <w:pPr>
        <w:pStyle w:val="APICode"/>
        <w:rPr>
          <w:noProof/>
        </w:rPr>
      </w:pPr>
      <w:r w:rsidRPr="00FE463F">
        <w:rPr>
          <w:noProof/>
        </w:rPr>
        <w:t>AC (#216)    RECORD    REGULAR    IR    SORTING ONLY    WHOLE FILE (#16000.01)</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Short Descr:  Whole-file regular </w:t>
      </w:r>
      <w:r w:rsidR="00084217" w:rsidRPr="00FE463F">
        <w:rPr>
          <w:noProof/>
        </w:rPr>
        <w:t>‘</w:t>
      </w:r>
      <w:r w:rsidRPr="00FE463F">
        <w:rPr>
          <w:noProof/>
        </w:rPr>
        <w:t>AC</w:t>
      </w:r>
      <w:r w:rsidR="00084217" w:rsidRPr="00FE463F">
        <w:rPr>
          <w:noProof/>
        </w:rPr>
        <w:t>’</w:t>
      </w:r>
      <w:r w:rsidRPr="00FE463F">
        <w:rPr>
          <w:noProof/>
        </w:rPr>
        <w:t xml:space="preserve"> index.</w:t>
      </w:r>
    </w:p>
    <w:p w:rsidR="00F94390" w:rsidRPr="00FE463F" w:rsidRDefault="00F94390" w:rsidP="00ED4DD4">
      <w:pPr>
        <w:pStyle w:val="APICode"/>
        <w:rPr>
          <w:noProof/>
        </w:rPr>
      </w:pPr>
      <w:r w:rsidRPr="00FE463F">
        <w:rPr>
          <w:noProof/>
        </w:rPr>
        <w:t xml:space="preserve">    Description:  This index stores at the 16000.01 file level values from</w:t>
      </w:r>
    </w:p>
    <w:p w:rsidR="00F94390" w:rsidRPr="00FE463F" w:rsidRDefault="00F94390" w:rsidP="00ED4DD4">
      <w:pPr>
        <w:pStyle w:val="APICode"/>
        <w:rPr>
          <w:noProof/>
        </w:rPr>
      </w:pPr>
      <w:r w:rsidRPr="00FE463F">
        <w:rPr>
          <w:noProof/>
        </w:rPr>
        <w:t xml:space="preserve">                </w:t>
      </w:r>
      <w:r w:rsidR="00575993" w:rsidRPr="00FE463F">
        <w:rPr>
          <w:noProof/>
        </w:rPr>
        <w:t xml:space="preserve">  fields in subfile #16000.02.</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Set Logic:  S ^DIZ(16000,DA(2),100,</w:t>
      </w:r>
      <w:r w:rsidR="00084217" w:rsidRPr="00FE463F">
        <w:rPr>
          <w:noProof/>
        </w:rPr>
        <w:t>”</w:t>
      </w:r>
      <w:r w:rsidRPr="00FE463F">
        <w:rPr>
          <w:noProof/>
        </w:rPr>
        <w:t>AC</w:t>
      </w:r>
      <w:r w:rsidR="00084217" w:rsidRPr="00FE463F">
        <w:rPr>
          <w:noProof/>
        </w:rPr>
        <w:t>”</w:t>
      </w:r>
      <w:r w:rsidRPr="00FE463F">
        <w:rPr>
          <w:noProof/>
        </w:rPr>
        <w:t>,X(3),DA(1),DA)=</w:t>
      </w:r>
      <w:r w:rsidR="00084217" w:rsidRPr="00FE463F">
        <w:rPr>
          <w:noProof/>
        </w:rPr>
        <w:t>““</w:t>
      </w:r>
    </w:p>
    <w:p w:rsidR="00F94390" w:rsidRPr="00FE463F" w:rsidRDefault="00F94390" w:rsidP="00ED4DD4">
      <w:pPr>
        <w:pStyle w:val="APICode"/>
        <w:rPr>
          <w:noProof/>
        </w:rPr>
      </w:pPr>
      <w:r w:rsidRPr="00FE463F">
        <w:rPr>
          <w:noProof/>
        </w:rPr>
        <w:t xml:space="preserve">     Kill Logic:  K ^DIZ(16000,DA(2),100,</w:t>
      </w:r>
      <w:r w:rsidR="00084217" w:rsidRPr="00FE463F">
        <w:rPr>
          <w:noProof/>
        </w:rPr>
        <w:t>”</w:t>
      </w:r>
      <w:r w:rsidRPr="00FE463F">
        <w:rPr>
          <w:noProof/>
        </w:rPr>
        <w:t>AC</w:t>
      </w:r>
      <w:r w:rsidR="00084217" w:rsidRPr="00FE463F">
        <w:rPr>
          <w:noProof/>
        </w:rPr>
        <w:t>”</w:t>
      </w:r>
      <w:r w:rsidRPr="00FE463F">
        <w:rPr>
          <w:noProof/>
        </w:rPr>
        <w:t>,X(3),DA(1),DA)</w:t>
      </w:r>
    </w:p>
    <w:p w:rsidR="00F94390" w:rsidRPr="00FE463F" w:rsidRDefault="00F94390" w:rsidP="00ED4DD4">
      <w:pPr>
        <w:pStyle w:val="APICode"/>
        <w:rPr>
          <w:noProof/>
        </w:rPr>
      </w:pPr>
      <w:r w:rsidRPr="00FE463F">
        <w:rPr>
          <w:noProof/>
        </w:rPr>
        <w:t xml:space="preserve">     Whole Kill:  K ^DIZ(16000,DA(2),100,</w:t>
      </w:r>
      <w:r w:rsidR="00084217" w:rsidRPr="00FE463F">
        <w:rPr>
          <w:noProof/>
        </w:rPr>
        <w:t>”</w:t>
      </w:r>
      <w:r w:rsidRPr="00FE463F">
        <w:rPr>
          <w:noProof/>
        </w:rPr>
        <w:t>AC</w:t>
      </w:r>
      <w:r w:rsidR="00084217" w:rsidRPr="00FE463F">
        <w:rPr>
          <w:noProof/>
        </w:rPr>
        <w:t>”</w:t>
      </w:r>
      <w:r w:rsidRPr="00FE463F">
        <w:rPr>
          <w:noProof/>
        </w:rPr>
        <w:t>)</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X(1):  MULTIPLE NAME  (16000.02,.01)</w:t>
      </w:r>
    </w:p>
    <w:p w:rsidR="00F94390" w:rsidRPr="00FE463F" w:rsidRDefault="00F94390" w:rsidP="00ED4DD4">
      <w:pPr>
        <w:pStyle w:val="APICode"/>
        <w:rPr>
          <w:noProof/>
        </w:rPr>
      </w:pPr>
      <w:r w:rsidRPr="00FE463F">
        <w:rPr>
          <w:noProof/>
        </w:rPr>
        <w:t xml:space="preserve">           X(2):  CODE  (16000.02,1)</w:t>
      </w:r>
    </w:p>
    <w:p w:rsidR="00F94390" w:rsidRPr="00FE463F" w:rsidRDefault="00F94390" w:rsidP="00ED4DD4">
      <w:pPr>
        <w:pStyle w:val="APICode"/>
        <w:rPr>
          <w:noProof/>
        </w:rPr>
      </w:pPr>
      <w:r w:rsidRPr="00FE463F">
        <w:rPr>
          <w:noProof/>
        </w:rPr>
        <w:t xml:space="preserve">           X(3):  Computed Code: S X=$E(X(1),1,5)_X(2)</w:t>
      </w:r>
    </w:p>
    <w:p w:rsidR="00F94390" w:rsidRPr="00FE463F" w:rsidRDefault="00F94390" w:rsidP="00ED4DD4">
      <w:pPr>
        <w:pStyle w:val="APICode"/>
        <w:rPr>
          <w:noProof/>
        </w:rPr>
      </w:pPr>
      <w:r w:rsidRPr="00FE463F">
        <w:rPr>
          <w:noProof/>
        </w:rPr>
        <w:t xml:space="preserve">                    (Subscr 1)  (forwards)</w:t>
      </w:r>
    </w:p>
    <w:p w:rsidR="00F94390" w:rsidRPr="00FE463F" w:rsidRDefault="00F94390" w:rsidP="00707428">
      <w:pPr>
        <w:pStyle w:val="BodyText6"/>
        <w:rPr>
          <w:noProof/>
        </w:rPr>
      </w:pPr>
    </w:p>
    <w:p w:rsidR="00F94390" w:rsidRPr="00FE463F" w:rsidRDefault="00F94390" w:rsidP="000E3132">
      <w:pPr>
        <w:pStyle w:val="Heading5"/>
        <w:rPr>
          <w:noProof/>
        </w:rPr>
      </w:pPr>
      <w:r w:rsidRPr="00FE463F">
        <w:rPr>
          <w:noProof/>
        </w:rPr>
        <w:lastRenderedPageBreak/>
        <w:t>Example 3</w:t>
      </w:r>
    </w:p>
    <w:p w:rsidR="00F94390" w:rsidRPr="00FE463F" w:rsidRDefault="00F94390" w:rsidP="00842382">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MUMPS cross-reference is created with the name </w:t>
      </w:r>
      <w:r w:rsidR="00084217" w:rsidRPr="00FE463F">
        <w:rPr>
          <w:noProof/>
        </w:rPr>
        <w:t>“</w:t>
      </w:r>
      <w:r w:rsidRPr="00FE463F">
        <w:rPr>
          <w:b/>
          <w:noProof/>
        </w:rPr>
        <w:t>AD</w:t>
      </w:r>
      <w:r w:rsidR="00084217" w:rsidRPr="00FE463F">
        <w:rPr>
          <w:noProof/>
        </w:rPr>
        <w:t>”</w:t>
      </w:r>
      <w:r w:rsidRPr="00FE463F">
        <w:rPr>
          <w:noProof/>
        </w:rPr>
        <w:t>. It has one cross-reference value, Field #1 in File #16000. Whenever the value of Field #1 is deleted, the MUMPS cross-reference files today</w:t>
      </w:r>
      <w:r w:rsidR="00084217" w:rsidRPr="00FE463F">
        <w:rPr>
          <w:noProof/>
        </w:rPr>
        <w:t>’</w:t>
      </w:r>
      <w:r w:rsidRPr="00FE463F">
        <w:rPr>
          <w:noProof/>
        </w:rPr>
        <w:t xml:space="preserve">s date into the DATE DELETED field (#2). When the value of Field #1 changes from null to some </w:t>
      </w:r>
      <w:r w:rsidRPr="00FE463F">
        <w:rPr>
          <w:i/>
          <w:noProof/>
        </w:rPr>
        <w:t>non</w:t>
      </w:r>
      <w:r w:rsidRPr="00FE463F">
        <w:rPr>
          <w:noProof/>
        </w:rPr>
        <w:t xml:space="preserve">-null value, the MUMPS cross-reference deletes the contents of DATE DELETED. Since this cross-reference should </w:t>
      </w:r>
      <w:r w:rsidRPr="00FE463F">
        <w:rPr>
          <w:i/>
          <w:noProof/>
        </w:rPr>
        <w:t>not</w:t>
      </w:r>
      <w:r w:rsidRPr="00FE463F">
        <w:rPr>
          <w:noProof/>
        </w:rPr>
        <w:t xml:space="preserve"> be executed during a reindexing operation or during a KIDS install, the Activity is set to null.</w:t>
      </w:r>
    </w:p>
    <w:p w:rsidR="005D01AF" w:rsidRPr="00FE463F" w:rsidRDefault="000B59D3" w:rsidP="000B59D3">
      <w:pPr>
        <w:pStyle w:val="Caption"/>
        <w:rPr>
          <w:noProof/>
        </w:rPr>
      </w:pPr>
      <w:bookmarkStart w:id="532" w:name="_Toc3900907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109</w:t>
      </w:r>
      <w:r w:rsidRPr="00FE463F">
        <w:rPr>
          <w:noProof/>
        </w:rPr>
        <w:fldChar w:fldCharType="end"/>
      </w:r>
      <w:r w:rsidR="001F2BA0" w:rsidRPr="00FE463F">
        <w:rPr>
          <w:noProof/>
        </w:rPr>
        <w:t>. CREIXN^DDMOD</w:t>
      </w:r>
      <w:r w:rsidR="00905555" w:rsidRPr="00FE463F">
        <w:rPr>
          <w:noProof/>
        </w:rPr>
        <w:t xml:space="preserve"> API</w:t>
      </w:r>
      <w:r w:rsidR="001F2BA0" w:rsidRPr="00FE463F">
        <w:rPr>
          <w:noProof/>
        </w:rPr>
        <w:t>—Example 3: Test Routine</w:t>
      </w:r>
      <w:bookmarkEnd w:id="532"/>
    </w:p>
    <w:p w:rsidR="00F94390" w:rsidRPr="00FE463F" w:rsidRDefault="005D01AF" w:rsidP="00ED4DD4">
      <w:pPr>
        <w:pStyle w:val="APICode"/>
        <w:rPr>
          <w:noProof/>
        </w:rPr>
      </w:pPr>
      <w:r w:rsidRPr="00FE463F">
        <w:rPr>
          <w:noProof/>
        </w:rPr>
        <w:t xml:space="preserve">ZZTEST     </w:t>
      </w:r>
      <w:r w:rsidR="00F94390" w:rsidRPr="00FE463F">
        <w:rPr>
          <w:noProof/>
        </w:rPr>
        <w:t>;Test routine</w:t>
      </w:r>
    </w:p>
    <w:p w:rsidR="00F94390" w:rsidRPr="00FE463F" w:rsidRDefault="005D01AF" w:rsidP="00ED4DD4">
      <w:pPr>
        <w:pStyle w:val="APICode"/>
        <w:rPr>
          <w:noProof/>
        </w:rPr>
      </w:pPr>
      <w:r w:rsidRPr="00FE463F">
        <w:rPr>
          <w:noProof/>
        </w:rPr>
        <w:t xml:space="preserve">EXAMP3     </w:t>
      </w:r>
      <w:r w:rsidR="00F94390" w:rsidRPr="00FE463F">
        <w:rPr>
          <w:noProof/>
        </w:rPr>
        <w:t>;Create MUMPS cross-reference</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)=16012</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AD</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ACTION</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MUMPS</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ACTIVITY</w:t>
      </w:r>
      <w:r w:rsidR="00084217" w:rsidRPr="00FE463F">
        <w:rPr>
          <w:noProof/>
        </w:rPr>
        <w:t>”</w:t>
      </w:r>
      <w:r w:rsidR="00F94390" w:rsidRPr="00FE463F">
        <w:rPr>
          <w:noProof/>
        </w:rPr>
        <w:t>)=</w:t>
      </w:r>
      <w:r w:rsidR="00084217" w:rsidRPr="00FE463F">
        <w:rPr>
          <w:noProof/>
        </w:rPr>
        <w:t>““</w:t>
      </w:r>
    </w:p>
    <w:p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This MUMPS cross-reference updates field #2</w:t>
      </w:r>
    </w:p>
    <w:p w:rsidR="00F94390" w:rsidRPr="00FE463F" w:rsidRDefault="005D01AF" w:rsidP="00ED4DD4">
      <w:pPr>
        <w:pStyle w:val="APICode"/>
        <w:rPr>
          <w:noProof/>
        </w:rPr>
      </w:pPr>
      <w:r w:rsidRPr="00FE463F">
        <w:rPr>
          <w:noProof/>
        </w:rPr>
        <w:t xml:space="preserve">           </w:t>
      </w:r>
      <w:r w:rsidR="00F94390" w:rsidRPr="00FE463F">
        <w:rPr>
          <w:noProof/>
        </w:rPr>
        <w:t xml:space="preserve"> when field #1 is deleted.</w:t>
      </w:r>
      <w:r w:rsidR="00084217" w:rsidRPr="00FE463F">
        <w:rPr>
          <w:noProof/>
        </w:rPr>
        <w:t>”</w:t>
      </w:r>
    </w:p>
    <w:p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The kill logic of this cross-reference calls the</w:t>
      </w:r>
    </w:p>
    <w:p w:rsidR="00F94390" w:rsidRPr="00FE463F" w:rsidRDefault="005D01AF" w:rsidP="00ED4DD4">
      <w:pPr>
        <w:pStyle w:val="APICode"/>
        <w:rPr>
          <w:noProof/>
        </w:rPr>
      </w:pPr>
      <w:r w:rsidRPr="00FE463F">
        <w:rPr>
          <w:noProof/>
        </w:rPr>
        <w:t xml:space="preserve">           </w:t>
      </w:r>
      <w:r w:rsidR="00F94390" w:rsidRPr="00FE463F">
        <w:rPr>
          <w:noProof/>
        </w:rPr>
        <w:t xml:space="preserve"> Filer to stuff today</w:t>
      </w:r>
      <w:r w:rsidR="00084217" w:rsidRPr="00FE463F">
        <w:rPr>
          <w:noProof/>
        </w:rPr>
        <w:t>’</w:t>
      </w:r>
      <w:r w:rsidR="00F94390" w:rsidRPr="00FE463F">
        <w:rPr>
          <w:noProof/>
        </w:rPr>
        <w:t>s</w:t>
      </w:r>
      <w:r w:rsidR="00084217" w:rsidRPr="00FE463F">
        <w:rPr>
          <w:noProof/>
        </w:rPr>
        <w:t>”</w:t>
      </w:r>
    </w:p>
    <w:p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date into field #2 whenever the value of field #1</w:t>
      </w:r>
    </w:p>
    <w:p w:rsidR="00F94390" w:rsidRPr="00FE463F" w:rsidRDefault="005D01AF" w:rsidP="00ED4DD4">
      <w:pPr>
        <w:pStyle w:val="APICode"/>
        <w:rPr>
          <w:noProof/>
        </w:rPr>
      </w:pPr>
      <w:r w:rsidRPr="00FE463F">
        <w:rPr>
          <w:noProof/>
        </w:rPr>
        <w:t xml:space="preserve">           </w:t>
      </w:r>
      <w:r w:rsidR="00F94390" w:rsidRPr="00FE463F">
        <w:rPr>
          <w:noProof/>
        </w:rPr>
        <w:t xml:space="preserve"> is deleted.</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,3)=</w:t>
      </w:r>
      <w:r w:rsidR="00084217" w:rsidRPr="00FE463F">
        <w:rPr>
          <w:noProof/>
        </w:rPr>
        <w:t>““</w:t>
      </w:r>
    </w:p>
    <w:p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,4)=</w:t>
      </w:r>
      <w:r w:rsidR="00084217" w:rsidRPr="00FE463F">
        <w:rPr>
          <w:noProof/>
        </w:rPr>
        <w:t>“</w:t>
      </w:r>
      <w:r w:rsidR="00F94390" w:rsidRPr="00FE463F">
        <w:rPr>
          <w:noProof/>
        </w:rPr>
        <w:t>The set logic calls the Filer to delete the</w:t>
      </w:r>
    </w:p>
    <w:p w:rsidR="00F94390" w:rsidRPr="00FE463F" w:rsidRDefault="005D01AF" w:rsidP="00ED4DD4">
      <w:pPr>
        <w:pStyle w:val="APICode"/>
        <w:rPr>
          <w:noProof/>
        </w:rPr>
      </w:pPr>
      <w:r w:rsidRPr="00FE463F">
        <w:rPr>
          <w:noProof/>
        </w:rPr>
        <w:t xml:space="preserve">           </w:t>
      </w:r>
      <w:r w:rsidR="00F94390" w:rsidRPr="00FE463F">
        <w:rPr>
          <w:noProof/>
        </w:rPr>
        <w:t xml:space="preserve"> contents of field #2</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,5)=</w:t>
      </w:r>
      <w:r w:rsidR="00084217" w:rsidRPr="00FE463F">
        <w:rPr>
          <w:noProof/>
        </w:rPr>
        <w:t>“</w:t>
      </w:r>
      <w:r w:rsidR="00F94390" w:rsidRPr="00FE463F">
        <w:rPr>
          <w:noProof/>
        </w:rPr>
        <w:t>when a value is placed into field #1.</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SET</w:t>
      </w:r>
      <w:r w:rsidR="00084217" w:rsidRPr="00FE463F">
        <w:rPr>
          <w:noProof/>
        </w:rPr>
        <w:t>”</w:t>
      </w:r>
      <w:r w:rsidR="00F94390" w:rsidRPr="00FE463F">
        <w:rPr>
          <w:noProof/>
        </w:rPr>
        <w:t>)=</w:t>
      </w:r>
      <w:r w:rsidR="00084217" w:rsidRPr="00FE463F">
        <w:rPr>
          <w:noProof/>
        </w:rPr>
        <w:t>“</w:t>
      </w:r>
      <w:r w:rsidR="00F94390" w:rsidRPr="00FE463F">
        <w:rPr>
          <w:noProof/>
        </w:rPr>
        <w:t xml:space="preserve">N ZZFDA,ZZMSG,DIERR </w:t>
      </w:r>
      <w:r w:rsidR="00F94390" w:rsidRPr="00FE463F">
        <w:rPr>
          <w:noProof/>
        </w:rPr>
        <w:br/>
      </w:r>
      <w:r w:rsidRPr="00FE463F">
        <w:rPr>
          <w:noProof/>
        </w:rPr>
        <w:t xml:space="preserve">            </w:t>
      </w:r>
      <w:r w:rsidR="00F94390" w:rsidRPr="00FE463F">
        <w:rPr>
          <w:noProof/>
        </w:rPr>
        <w:t>S ZZFDA(16012,DA_</w:t>
      </w:r>
      <w:r w:rsidR="00084217" w:rsidRPr="00FE463F">
        <w:rPr>
          <w:noProof/>
        </w:rPr>
        <w:t>”“</w:t>
      </w:r>
      <w:r w:rsidR="00F94390" w:rsidRPr="00FE463F">
        <w:rPr>
          <w:noProof/>
        </w:rPr>
        <w:t>,</w:t>
      </w:r>
      <w:r w:rsidR="00084217" w:rsidRPr="00FE463F">
        <w:rPr>
          <w:noProof/>
        </w:rPr>
        <w:t>”“</w:t>
      </w:r>
      <w:r w:rsidR="00F94390" w:rsidRPr="00FE463F">
        <w:rPr>
          <w:noProof/>
        </w:rPr>
        <w:t>,2)=</w:t>
      </w:r>
      <w:r w:rsidR="00084217" w:rsidRPr="00FE463F">
        <w:rPr>
          <w:noProof/>
        </w:rPr>
        <w:t>““““</w:t>
      </w:r>
      <w:r w:rsidR="00F94390" w:rsidRPr="00FE463F">
        <w:rPr>
          <w:noProof/>
        </w:rPr>
        <w:t xml:space="preserve"> </w:t>
      </w:r>
      <w:r w:rsidR="00F94390" w:rsidRPr="00FE463F">
        <w:rPr>
          <w:noProof/>
        </w:rPr>
        <w:br/>
      </w:r>
      <w:r w:rsidRPr="00FE463F">
        <w:rPr>
          <w:noProof/>
        </w:rPr>
        <w:t xml:space="preserve">            </w:t>
      </w:r>
      <w:r w:rsidR="00F94390" w:rsidRPr="00FE463F">
        <w:rPr>
          <w:noProof/>
        </w:rPr>
        <w:t>D FILE^DIE(</w:t>
      </w:r>
      <w:r w:rsidR="00084217" w:rsidRPr="00FE463F">
        <w:rPr>
          <w:noProof/>
        </w:rPr>
        <w:t>““““</w:t>
      </w:r>
      <w:r w:rsidR="00F94390" w:rsidRPr="00FE463F">
        <w:rPr>
          <w:noProof/>
        </w:rPr>
        <w:t>,</w:t>
      </w:r>
      <w:r w:rsidR="00084217" w:rsidRPr="00FE463F">
        <w:rPr>
          <w:noProof/>
        </w:rPr>
        <w:t>”“</w:t>
      </w:r>
      <w:r w:rsidR="00F94390" w:rsidRPr="00FE463F">
        <w:rPr>
          <w:noProof/>
        </w:rPr>
        <w:t>ZZFDA</w:t>
      </w:r>
      <w:r w:rsidR="00084217" w:rsidRPr="00FE463F">
        <w:rPr>
          <w:noProof/>
        </w:rPr>
        <w:t>”“</w:t>
      </w:r>
      <w:r w:rsidR="00F94390" w:rsidRPr="00FE463F">
        <w:rPr>
          <w:noProof/>
        </w:rPr>
        <w:t>,</w:t>
      </w:r>
      <w:r w:rsidR="00084217" w:rsidRPr="00FE463F">
        <w:rPr>
          <w:noProof/>
        </w:rPr>
        <w:t>”“</w:t>
      </w:r>
      <w:r w:rsidR="00F94390" w:rsidRPr="00FE463F">
        <w:rPr>
          <w:noProof/>
        </w:rPr>
        <w:t>ZZMSG</w:t>
      </w:r>
      <w:r w:rsidR="00084217" w:rsidRPr="00FE463F">
        <w:rPr>
          <w:noProof/>
        </w:rPr>
        <w:t>”“</w:t>
      </w:r>
      <w:r w:rsidR="00F94390" w:rsidRPr="00FE463F">
        <w:rPr>
          <w:noProof/>
        </w:rPr>
        <w:t>)</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SET CONDITION</w:t>
      </w:r>
      <w:r w:rsidR="00084217" w:rsidRPr="00FE463F">
        <w:rPr>
          <w:noProof/>
        </w:rPr>
        <w:t>”</w:t>
      </w:r>
      <w:r w:rsidR="00F94390" w:rsidRPr="00FE463F">
        <w:rPr>
          <w:noProof/>
        </w:rPr>
        <w:t>)=</w:t>
      </w:r>
      <w:r w:rsidR="00084217" w:rsidRPr="00FE463F">
        <w:rPr>
          <w:noProof/>
        </w:rPr>
        <w:t>“</w:t>
      </w:r>
      <w:r w:rsidR="00F94390" w:rsidRPr="00FE463F">
        <w:rPr>
          <w:noProof/>
        </w:rPr>
        <w:t>S X=X1(1)=</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KILL</w:t>
      </w:r>
      <w:r w:rsidR="00084217" w:rsidRPr="00FE463F">
        <w:rPr>
          <w:noProof/>
        </w:rPr>
        <w:t>”</w:t>
      </w:r>
      <w:r w:rsidR="00F94390" w:rsidRPr="00FE463F">
        <w:rPr>
          <w:noProof/>
        </w:rPr>
        <w:t>)=</w:t>
      </w:r>
      <w:r w:rsidR="00084217" w:rsidRPr="00FE463F">
        <w:rPr>
          <w:noProof/>
        </w:rPr>
        <w:t>“</w:t>
      </w:r>
      <w:r w:rsidR="00F94390" w:rsidRPr="00FE463F">
        <w:rPr>
          <w:noProof/>
        </w:rPr>
        <w:t xml:space="preserve">N ZZFDA,ZZMSG,DIERR </w:t>
      </w:r>
      <w:r w:rsidR="00F94390" w:rsidRPr="00FE463F">
        <w:rPr>
          <w:noProof/>
        </w:rPr>
        <w:br/>
      </w:r>
      <w:r w:rsidRPr="00FE463F">
        <w:rPr>
          <w:noProof/>
        </w:rPr>
        <w:t xml:space="preserve">            </w:t>
      </w:r>
      <w:r w:rsidR="00F94390" w:rsidRPr="00FE463F">
        <w:rPr>
          <w:noProof/>
        </w:rPr>
        <w:t>S ZZFDA(16012,DA_</w:t>
      </w:r>
      <w:r w:rsidR="00084217" w:rsidRPr="00FE463F">
        <w:rPr>
          <w:noProof/>
        </w:rPr>
        <w:t>”“</w:t>
      </w:r>
      <w:r w:rsidR="00F94390" w:rsidRPr="00FE463F">
        <w:rPr>
          <w:noProof/>
        </w:rPr>
        <w:t>,</w:t>
      </w:r>
      <w:r w:rsidR="00084217" w:rsidRPr="00FE463F">
        <w:rPr>
          <w:noProof/>
        </w:rPr>
        <w:t>”“</w:t>
      </w:r>
      <w:r w:rsidR="00F94390" w:rsidRPr="00FE463F">
        <w:rPr>
          <w:noProof/>
        </w:rPr>
        <w:t xml:space="preserve">,2)=DT </w:t>
      </w:r>
      <w:r w:rsidR="00F94390" w:rsidRPr="00FE463F">
        <w:rPr>
          <w:noProof/>
        </w:rPr>
        <w:br/>
      </w:r>
      <w:r w:rsidRPr="00FE463F">
        <w:rPr>
          <w:noProof/>
        </w:rPr>
        <w:t xml:space="preserve">            </w:t>
      </w:r>
      <w:r w:rsidR="00F94390" w:rsidRPr="00FE463F">
        <w:rPr>
          <w:noProof/>
        </w:rPr>
        <w:t>D FILE^DIE(</w:t>
      </w:r>
      <w:r w:rsidR="00084217" w:rsidRPr="00FE463F">
        <w:rPr>
          <w:noProof/>
        </w:rPr>
        <w:t>““““</w:t>
      </w:r>
      <w:r w:rsidR="00F94390" w:rsidRPr="00FE463F">
        <w:rPr>
          <w:noProof/>
        </w:rPr>
        <w:t>,</w:t>
      </w:r>
      <w:r w:rsidR="00084217" w:rsidRPr="00FE463F">
        <w:rPr>
          <w:noProof/>
        </w:rPr>
        <w:t>”“</w:t>
      </w:r>
      <w:r w:rsidR="00F94390" w:rsidRPr="00FE463F">
        <w:rPr>
          <w:noProof/>
        </w:rPr>
        <w:t>ZZFDA</w:t>
      </w:r>
      <w:r w:rsidR="00084217" w:rsidRPr="00FE463F">
        <w:rPr>
          <w:noProof/>
        </w:rPr>
        <w:t>”“</w:t>
      </w:r>
      <w:r w:rsidR="00F94390" w:rsidRPr="00FE463F">
        <w:rPr>
          <w:noProof/>
        </w:rPr>
        <w:t>,</w:t>
      </w:r>
      <w:r w:rsidR="00084217" w:rsidRPr="00FE463F">
        <w:rPr>
          <w:noProof/>
        </w:rPr>
        <w:t>”“</w:t>
      </w:r>
      <w:r w:rsidR="00F94390" w:rsidRPr="00FE463F">
        <w:rPr>
          <w:noProof/>
        </w:rPr>
        <w:t>ZZMSG</w:t>
      </w:r>
      <w:r w:rsidR="00084217" w:rsidRPr="00FE463F">
        <w:rPr>
          <w:noProof/>
        </w:rPr>
        <w:t>”“</w:t>
      </w:r>
      <w:r w:rsidR="00F94390" w:rsidRPr="00FE463F">
        <w:rPr>
          <w:noProof/>
        </w:rPr>
        <w:t>)</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KILL CONDITION</w:t>
      </w:r>
      <w:r w:rsidR="00084217" w:rsidRPr="00FE463F">
        <w:rPr>
          <w:noProof/>
        </w:rPr>
        <w:t>”</w:t>
      </w:r>
      <w:r w:rsidR="00F94390" w:rsidRPr="00FE463F">
        <w:rPr>
          <w:noProof/>
        </w:rPr>
        <w:t>)=</w:t>
      </w:r>
      <w:r w:rsidR="00084217" w:rsidRPr="00FE463F">
        <w:rPr>
          <w:noProof/>
        </w:rPr>
        <w:t>“</w:t>
      </w:r>
      <w:r w:rsidR="00F94390" w:rsidRPr="00FE463F">
        <w:rPr>
          <w:noProof/>
        </w:rPr>
        <w:t>S X=X2(1)=</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rsidR="00F94390" w:rsidRPr="00FE463F" w:rsidRDefault="005D01AF"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W</w:t>
      </w:r>
      <w:r w:rsidR="00084217" w:rsidRPr="00FE463F">
        <w:rPr>
          <w:noProof/>
        </w:rPr>
        <w:t>”</w:t>
      </w:r>
      <w:r w:rsidR="00F94390" w:rsidRPr="00FE463F">
        <w:rPr>
          <w:noProof/>
        </w:rPr>
        <w:t>,.MYRESULT)</w:t>
      </w:r>
    </w:p>
    <w:p w:rsidR="00F94390" w:rsidRPr="00FE463F" w:rsidRDefault="005D01AF" w:rsidP="00ED4DD4">
      <w:pPr>
        <w:pStyle w:val="APICode"/>
        <w:rPr>
          <w:noProof/>
        </w:rPr>
      </w:pPr>
      <w:r w:rsidRPr="00FE463F">
        <w:rPr>
          <w:noProof/>
        </w:rPr>
        <w:t xml:space="preserve">            </w:t>
      </w:r>
      <w:r w:rsidR="00F94390" w:rsidRPr="00FE463F">
        <w:rPr>
          <w:noProof/>
        </w:rPr>
        <w:t>Q</w:t>
      </w:r>
    </w:p>
    <w:p w:rsidR="00F94390" w:rsidRPr="00FE463F" w:rsidRDefault="00F94390" w:rsidP="00707428">
      <w:pPr>
        <w:pStyle w:val="BodyText6"/>
        <w:rPr>
          <w:noProof/>
        </w:rPr>
      </w:pPr>
    </w:p>
    <w:p w:rsidR="000B59D3" w:rsidRPr="00FE463F" w:rsidRDefault="000B59D3" w:rsidP="000B59D3">
      <w:pPr>
        <w:pStyle w:val="Caption"/>
        <w:rPr>
          <w:noProof/>
        </w:rPr>
      </w:pPr>
      <w:bookmarkStart w:id="533" w:name="_Toc3900907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110</w:t>
      </w:r>
      <w:r w:rsidRPr="00FE463F">
        <w:rPr>
          <w:noProof/>
        </w:rPr>
        <w:fldChar w:fldCharType="end"/>
      </w:r>
      <w:r w:rsidR="001F2BA0" w:rsidRPr="00FE463F">
        <w:rPr>
          <w:noProof/>
        </w:rPr>
        <w:t>. CREIXN^DDMOD</w:t>
      </w:r>
      <w:r w:rsidR="00905555" w:rsidRPr="00FE463F">
        <w:rPr>
          <w:noProof/>
        </w:rPr>
        <w:t xml:space="preserve"> API</w:t>
      </w:r>
      <w:r w:rsidR="001F2BA0" w:rsidRPr="00FE463F">
        <w:rPr>
          <w:noProof/>
        </w:rPr>
        <w:t>—Example 3: Input and Output</w:t>
      </w:r>
      <w:bookmarkEnd w:id="533"/>
    </w:p>
    <w:p w:rsidR="00F94390" w:rsidRPr="00FE463F" w:rsidRDefault="00F94390" w:rsidP="00ED4DD4">
      <w:pPr>
        <w:pStyle w:val="APICode"/>
        <w:rPr>
          <w:noProof/>
        </w:rPr>
      </w:pPr>
      <w:r w:rsidRPr="00FE463F">
        <w:rPr>
          <w:noProof/>
        </w:rPr>
        <w:t>&gt;</w:t>
      </w:r>
      <w:r w:rsidRPr="00FE463F">
        <w:rPr>
          <w:b/>
          <w:noProof/>
          <w:highlight w:val="yellow"/>
        </w:rPr>
        <w:t>D EXAMP3^ZZTEST</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Cross-reference definition created.</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&gt;</w:t>
      </w:r>
      <w:r w:rsidRPr="00FE463F">
        <w:rPr>
          <w:b/>
          <w:noProof/>
          <w:highlight w:val="yellow"/>
        </w:rPr>
        <w:t>ZW MYRESULT</w:t>
      </w:r>
    </w:p>
    <w:p w:rsidR="00F94390" w:rsidRPr="00FE463F" w:rsidRDefault="00F94390" w:rsidP="00ED4DD4">
      <w:pPr>
        <w:pStyle w:val="APICode"/>
        <w:rPr>
          <w:noProof/>
        </w:rPr>
      </w:pPr>
      <w:r w:rsidRPr="00FE463F">
        <w:rPr>
          <w:noProof/>
        </w:rPr>
        <w:t>MYRESULT=220^AD</w:t>
      </w:r>
    </w:p>
    <w:p w:rsidR="00F94390" w:rsidRPr="00FE463F" w:rsidRDefault="00F94390" w:rsidP="00707428">
      <w:pPr>
        <w:pStyle w:val="BodyText6"/>
        <w:rPr>
          <w:noProof/>
        </w:rPr>
      </w:pPr>
    </w:p>
    <w:p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AD</w:t>
      </w:r>
      <w:r w:rsidR="00084217" w:rsidRPr="00FE463F">
        <w:rPr>
          <w:noProof/>
        </w:rPr>
        <w:t>”</w:t>
      </w:r>
      <w:r w:rsidRPr="00FE463F">
        <w:rPr>
          <w:noProof/>
        </w:rPr>
        <w:t xml:space="preserve"> cross-reference definition was created with the internal entry number of 220 in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rsidR="00F94390" w:rsidRPr="00FE463F" w:rsidRDefault="00F94390" w:rsidP="00842382">
      <w:pPr>
        <w:pStyle w:val="BodyText"/>
        <w:keepNext/>
        <w:keepLines/>
        <w:rPr>
          <w:noProof/>
        </w:rPr>
      </w:pPr>
      <w:r w:rsidRPr="00FE463F">
        <w:rPr>
          <w:noProof/>
        </w:rPr>
        <w:lastRenderedPageBreak/>
        <w:t>The new cross-reference definition is:</w:t>
      </w:r>
    </w:p>
    <w:p w:rsidR="005D01AF" w:rsidRPr="00FE463F" w:rsidRDefault="000B59D3" w:rsidP="000B59D3">
      <w:pPr>
        <w:pStyle w:val="Caption"/>
        <w:rPr>
          <w:noProof/>
        </w:rPr>
      </w:pPr>
      <w:bookmarkStart w:id="534" w:name="_Toc3900907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111</w:t>
      </w:r>
      <w:r w:rsidRPr="00FE463F">
        <w:rPr>
          <w:noProof/>
        </w:rPr>
        <w:fldChar w:fldCharType="end"/>
      </w:r>
      <w:r w:rsidR="001F2BA0" w:rsidRPr="00FE463F">
        <w:rPr>
          <w:noProof/>
        </w:rPr>
        <w:t>. CREIXN^DDMOD</w:t>
      </w:r>
      <w:r w:rsidR="00905555" w:rsidRPr="00FE463F">
        <w:rPr>
          <w:noProof/>
        </w:rPr>
        <w:t xml:space="preserve"> API</w:t>
      </w:r>
      <w:r w:rsidR="001F2BA0" w:rsidRPr="00FE463F">
        <w:rPr>
          <w:noProof/>
        </w:rPr>
        <w:t>—Example 3: Sample data dictionary listing of the created index</w:t>
      </w:r>
      <w:bookmarkEnd w:id="534"/>
    </w:p>
    <w:p w:rsidR="00F94390" w:rsidRPr="00FE463F" w:rsidRDefault="00F94390" w:rsidP="00ED4DD4">
      <w:pPr>
        <w:pStyle w:val="APICode"/>
        <w:rPr>
          <w:noProof/>
        </w:rPr>
      </w:pPr>
      <w:r w:rsidRPr="00FE463F">
        <w:rPr>
          <w:noProof/>
        </w:rPr>
        <w:t>AD (#220)    FIELD    MUMPS        ACTION</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Short Descr:  This MUMPS cross-reference updates field #2 when field #1 is</w:t>
      </w:r>
    </w:p>
    <w:p w:rsidR="00F94390" w:rsidRPr="00FE463F" w:rsidRDefault="00F94390" w:rsidP="00ED4DD4">
      <w:pPr>
        <w:pStyle w:val="APICode"/>
        <w:rPr>
          <w:noProof/>
        </w:rPr>
      </w:pPr>
      <w:r w:rsidRPr="00FE463F">
        <w:rPr>
          <w:noProof/>
        </w:rPr>
        <w:t xml:space="preserve">                deleted.</w:t>
      </w:r>
    </w:p>
    <w:p w:rsidR="00F94390" w:rsidRPr="00FE463F" w:rsidRDefault="00F94390" w:rsidP="00ED4DD4">
      <w:pPr>
        <w:pStyle w:val="APICode"/>
        <w:rPr>
          <w:noProof/>
        </w:rPr>
      </w:pPr>
      <w:r w:rsidRPr="00FE463F">
        <w:rPr>
          <w:noProof/>
        </w:rPr>
        <w:t xml:space="preserve">  Description:  The kill logic of this cross-reference calls the Filer to</w:t>
      </w:r>
    </w:p>
    <w:p w:rsidR="00F94390" w:rsidRPr="00FE463F" w:rsidRDefault="00F94390" w:rsidP="00ED4DD4">
      <w:pPr>
        <w:pStyle w:val="APICode"/>
        <w:rPr>
          <w:noProof/>
        </w:rPr>
      </w:pPr>
      <w:r w:rsidRPr="00FE463F">
        <w:rPr>
          <w:noProof/>
        </w:rPr>
        <w:t xml:space="preserve">                stuff today</w:t>
      </w:r>
      <w:r w:rsidR="00084217" w:rsidRPr="00FE463F">
        <w:rPr>
          <w:noProof/>
        </w:rPr>
        <w:t>’</w:t>
      </w:r>
      <w:r w:rsidRPr="00FE463F">
        <w:rPr>
          <w:noProof/>
        </w:rPr>
        <w:t>s date into field #2 whenever the value of field</w:t>
      </w:r>
    </w:p>
    <w:p w:rsidR="00F94390" w:rsidRPr="00FE463F" w:rsidRDefault="00F94390" w:rsidP="00ED4DD4">
      <w:pPr>
        <w:pStyle w:val="APICode"/>
        <w:rPr>
          <w:noProof/>
        </w:rPr>
      </w:pPr>
      <w:r w:rsidRPr="00FE463F">
        <w:rPr>
          <w:noProof/>
        </w:rPr>
        <w:t xml:space="preserve">                #1 is deleted.</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The set logic calls the Filer to delete the contents of field</w:t>
      </w:r>
    </w:p>
    <w:p w:rsidR="00F94390" w:rsidRPr="00FE463F" w:rsidRDefault="00F94390" w:rsidP="00ED4DD4">
      <w:pPr>
        <w:pStyle w:val="APICode"/>
        <w:rPr>
          <w:noProof/>
        </w:rPr>
      </w:pPr>
      <w:r w:rsidRPr="00FE463F">
        <w:rPr>
          <w:noProof/>
        </w:rPr>
        <w:t xml:space="preserve">                #2 when a value is placed into field #1.</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Set Logic:  N ZZFDA,ZZMSG,DIERR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D FILE^DIE(</w:t>
      </w:r>
      <w:r w:rsidR="00084217" w:rsidRPr="00FE463F">
        <w:rPr>
          <w:noProof/>
        </w:rPr>
        <w:t>““</w:t>
      </w:r>
      <w:r w:rsidRPr="00FE463F">
        <w:rPr>
          <w:noProof/>
        </w:rPr>
        <w:t>,</w:t>
      </w:r>
    </w:p>
    <w:p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rsidR="00F94390" w:rsidRPr="00FE463F" w:rsidRDefault="00F94390" w:rsidP="00ED4DD4">
      <w:pPr>
        <w:pStyle w:val="APICode"/>
        <w:rPr>
          <w:noProof/>
        </w:rPr>
      </w:pPr>
      <w:r w:rsidRPr="00FE463F">
        <w:rPr>
          <w:noProof/>
        </w:rPr>
        <w:t xml:space="preserve">     Set Cond:  S X=X1(1)=</w:t>
      </w:r>
      <w:r w:rsidR="00084217" w:rsidRPr="00FE463F">
        <w:rPr>
          <w:noProof/>
        </w:rPr>
        <w:t>““</w:t>
      </w:r>
    </w:p>
    <w:p w:rsidR="00F94390" w:rsidRPr="00FE463F" w:rsidRDefault="00F94390" w:rsidP="00ED4DD4">
      <w:pPr>
        <w:pStyle w:val="APICode"/>
        <w:rPr>
          <w:noProof/>
        </w:rPr>
      </w:pPr>
      <w:r w:rsidRPr="00FE463F">
        <w:rPr>
          <w:noProof/>
        </w:rPr>
        <w:t xml:space="preserve">   Kill Logic:  N ZZFDA,ZZMSG,DIERR S ZZFDA(16012,DA_</w:t>
      </w:r>
      <w:r w:rsidR="00084217" w:rsidRPr="00FE463F">
        <w:rPr>
          <w:noProof/>
        </w:rPr>
        <w:t>”</w:t>
      </w:r>
      <w:r w:rsidRPr="00FE463F">
        <w:rPr>
          <w:noProof/>
        </w:rPr>
        <w:t>,</w:t>
      </w:r>
      <w:r w:rsidR="00084217" w:rsidRPr="00FE463F">
        <w:rPr>
          <w:noProof/>
        </w:rPr>
        <w:t>”</w:t>
      </w:r>
      <w:r w:rsidRPr="00FE463F">
        <w:rPr>
          <w:noProof/>
        </w:rPr>
        <w:t>,2)=DT D FILE^DIE(</w:t>
      </w:r>
      <w:r w:rsidR="00084217" w:rsidRPr="00FE463F">
        <w:rPr>
          <w:noProof/>
        </w:rPr>
        <w:t>““</w:t>
      </w:r>
      <w:r w:rsidRPr="00FE463F">
        <w:rPr>
          <w:noProof/>
        </w:rPr>
        <w:t>,</w:t>
      </w:r>
    </w:p>
    <w:p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rsidR="00F94390" w:rsidRPr="00FE463F" w:rsidRDefault="00F94390" w:rsidP="00ED4DD4">
      <w:pPr>
        <w:pStyle w:val="APICode"/>
        <w:rPr>
          <w:noProof/>
        </w:rPr>
      </w:pPr>
      <w:r w:rsidRPr="00FE463F">
        <w:rPr>
          <w:noProof/>
        </w:rPr>
        <w:t xml:space="preserve">    Kill Cond:  S X=X2(1)=</w:t>
      </w:r>
      <w:r w:rsidR="00084217" w:rsidRPr="00FE463F">
        <w:rPr>
          <w:noProof/>
        </w:rPr>
        <w:t>““</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X(1):  MYFIELD  (16012,1)</w:t>
      </w:r>
    </w:p>
    <w:p w:rsidR="00F94390" w:rsidRPr="00FE463F" w:rsidRDefault="00F94390" w:rsidP="00707428">
      <w:pPr>
        <w:pStyle w:val="BodyText6"/>
        <w:rPr>
          <w:noProof/>
        </w:rPr>
      </w:pPr>
    </w:p>
    <w:p w:rsidR="00F94390" w:rsidRPr="00FE463F" w:rsidRDefault="00F94390" w:rsidP="000E3132">
      <w:pPr>
        <w:pStyle w:val="Heading4"/>
        <w:rPr>
          <w:noProof/>
        </w:rPr>
      </w:pPr>
      <w:r w:rsidRPr="00FE463F">
        <w:rPr>
          <w:noProof/>
        </w:rPr>
        <w:t>Error Codes Returned</w:t>
      </w:r>
    </w:p>
    <w:p w:rsidR="001F2BA0" w:rsidRPr="00FE463F" w:rsidRDefault="007210E8" w:rsidP="007210E8">
      <w:pPr>
        <w:pStyle w:val="Caption"/>
        <w:rPr>
          <w:noProof/>
        </w:rPr>
      </w:pPr>
      <w:bookmarkStart w:id="535" w:name="_Toc39009108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34</w:t>
      </w:r>
      <w:r w:rsidRPr="00FE463F">
        <w:rPr>
          <w:noProof/>
        </w:rPr>
        <w:fldChar w:fldCharType="end"/>
      </w:r>
      <w:r w:rsidRPr="00FE463F">
        <w:rPr>
          <w:noProof/>
        </w:rPr>
        <w:t>. CREIXN^DDMOD API—Error Codes Returned</w:t>
      </w:r>
      <w:bookmarkEnd w:id="535"/>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84"/>
        <w:gridCol w:w="8352"/>
      </w:tblGrid>
      <w:tr w:rsidR="007210E8" w:rsidRPr="00FE463F" w:rsidTr="003127DF">
        <w:trPr>
          <w:tblHeader/>
        </w:trPr>
        <w:tc>
          <w:tcPr>
            <w:tcW w:w="429" w:type="pct"/>
            <w:shd w:val="pct12" w:color="auto" w:fill="auto"/>
          </w:tcPr>
          <w:p w:rsidR="007210E8" w:rsidRPr="00FE463F" w:rsidRDefault="007210E8" w:rsidP="003127DF">
            <w:pPr>
              <w:pStyle w:val="TableHeading"/>
              <w:spacing w:line="260" w:lineRule="exact"/>
              <w:rPr>
                <w:noProof/>
              </w:rPr>
            </w:pPr>
            <w:bookmarkStart w:id="536" w:name="COL001_TBL092"/>
            <w:bookmarkEnd w:id="536"/>
            <w:r w:rsidRPr="00FE463F">
              <w:rPr>
                <w:noProof/>
              </w:rPr>
              <w:t>Code</w:t>
            </w:r>
          </w:p>
        </w:tc>
        <w:tc>
          <w:tcPr>
            <w:tcW w:w="0" w:type="auto"/>
            <w:shd w:val="pct12" w:color="auto" w:fill="auto"/>
          </w:tcPr>
          <w:p w:rsidR="007210E8" w:rsidRPr="00FE463F" w:rsidRDefault="007210E8" w:rsidP="003127DF">
            <w:pPr>
              <w:pStyle w:val="TableHeading"/>
              <w:spacing w:line="260" w:lineRule="exact"/>
              <w:rPr>
                <w:noProof/>
              </w:rPr>
            </w:pPr>
            <w:r w:rsidRPr="00FE463F">
              <w:rPr>
                <w:noProof/>
              </w:rPr>
              <w:t>Description</w:t>
            </w:r>
          </w:p>
        </w:tc>
      </w:tr>
      <w:tr w:rsidR="00842382" w:rsidRPr="00FE463F" w:rsidTr="003127DF">
        <w:tc>
          <w:tcPr>
            <w:tcW w:w="429" w:type="pct"/>
            <w:shd w:val="clear" w:color="auto" w:fill="auto"/>
          </w:tcPr>
          <w:p w:rsidR="00842382" w:rsidRPr="00FE463F" w:rsidRDefault="00842382" w:rsidP="003127DF">
            <w:pPr>
              <w:pStyle w:val="TableText"/>
              <w:keepNext/>
              <w:keepLines/>
              <w:spacing w:line="260" w:lineRule="exact"/>
              <w:rPr>
                <w:noProof/>
              </w:rPr>
            </w:pPr>
            <w:r w:rsidRPr="00FE463F">
              <w:rPr>
                <w:noProof/>
              </w:rPr>
              <w:t>202</w:t>
            </w:r>
          </w:p>
        </w:tc>
        <w:tc>
          <w:tcPr>
            <w:tcW w:w="0" w:type="auto"/>
            <w:shd w:val="clear" w:color="auto" w:fill="auto"/>
          </w:tcPr>
          <w:p w:rsidR="00842382" w:rsidRPr="00FE463F" w:rsidRDefault="00842382" w:rsidP="003127DF">
            <w:pPr>
              <w:pStyle w:val="TableText"/>
              <w:keepNext/>
              <w:keepLines/>
              <w:spacing w:line="260" w:lineRule="exact"/>
              <w:rPr>
                <w:noProof/>
              </w:rPr>
            </w:pPr>
            <w:r w:rsidRPr="00FE463F">
              <w:rPr>
                <w:noProof/>
              </w:rPr>
              <w:t>The specified parameter is missing or invalid.</w:t>
            </w:r>
          </w:p>
        </w:tc>
      </w:tr>
      <w:tr w:rsidR="00842382" w:rsidRPr="00FE463F" w:rsidTr="003127DF">
        <w:tc>
          <w:tcPr>
            <w:tcW w:w="429" w:type="pct"/>
            <w:shd w:val="clear" w:color="auto" w:fill="auto"/>
          </w:tcPr>
          <w:p w:rsidR="00842382" w:rsidRPr="00FE463F" w:rsidRDefault="00842382" w:rsidP="003127DF">
            <w:pPr>
              <w:pStyle w:val="TableText"/>
              <w:keepNext/>
              <w:keepLines/>
              <w:spacing w:line="260" w:lineRule="exact"/>
              <w:rPr>
                <w:noProof/>
              </w:rPr>
            </w:pPr>
            <w:r w:rsidRPr="00FE463F">
              <w:rPr>
                <w:noProof/>
              </w:rPr>
              <w:t>401</w:t>
            </w:r>
          </w:p>
        </w:tc>
        <w:tc>
          <w:tcPr>
            <w:tcW w:w="0" w:type="auto"/>
            <w:shd w:val="clear" w:color="auto" w:fill="auto"/>
          </w:tcPr>
          <w:p w:rsidR="00842382" w:rsidRPr="00FE463F" w:rsidRDefault="00842382" w:rsidP="003127DF">
            <w:pPr>
              <w:pStyle w:val="TableText"/>
              <w:keepNext/>
              <w:keepLines/>
              <w:spacing w:line="260" w:lineRule="exact"/>
              <w:rPr>
                <w:noProof/>
              </w:rPr>
            </w:pPr>
            <w:r w:rsidRPr="00FE463F">
              <w:rPr>
                <w:noProof/>
              </w:rPr>
              <w:t>The file does not exist.</w:t>
            </w:r>
          </w:p>
        </w:tc>
      </w:tr>
      <w:tr w:rsidR="001338CC" w:rsidRPr="00FE463F" w:rsidTr="003127DF">
        <w:tc>
          <w:tcPr>
            <w:tcW w:w="429" w:type="pct"/>
            <w:shd w:val="clear" w:color="auto" w:fill="auto"/>
          </w:tcPr>
          <w:p w:rsidR="001338CC" w:rsidRPr="00FE463F" w:rsidRDefault="001338CC" w:rsidP="003127DF">
            <w:pPr>
              <w:pStyle w:val="TableText"/>
              <w:keepNext/>
              <w:keepLines/>
              <w:spacing w:line="260" w:lineRule="exact"/>
              <w:rPr>
                <w:noProof/>
              </w:rPr>
            </w:pPr>
            <w:r w:rsidRPr="00FE463F">
              <w:rPr>
                <w:noProof/>
              </w:rPr>
              <w:t>402</w:t>
            </w:r>
          </w:p>
        </w:tc>
        <w:tc>
          <w:tcPr>
            <w:tcW w:w="0" w:type="auto"/>
            <w:shd w:val="clear" w:color="auto" w:fill="auto"/>
          </w:tcPr>
          <w:p w:rsidR="001338CC" w:rsidRPr="00FE463F" w:rsidRDefault="001338CC" w:rsidP="003127DF">
            <w:pPr>
              <w:pStyle w:val="TableText"/>
              <w:keepNext/>
              <w:keepLines/>
              <w:spacing w:line="260" w:lineRule="exact"/>
              <w:rPr>
                <w:noProof/>
              </w:rPr>
            </w:pPr>
            <w:r w:rsidRPr="00FE463F">
              <w:rPr>
                <w:noProof/>
              </w:rPr>
              <w:t>The global root is missing or invalid.</w:t>
            </w:r>
          </w:p>
        </w:tc>
      </w:tr>
      <w:tr w:rsidR="00842382" w:rsidRPr="00FE463F" w:rsidTr="003127DF">
        <w:tc>
          <w:tcPr>
            <w:tcW w:w="429" w:type="pct"/>
            <w:shd w:val="clear" w:color="auto" w:fill="auto"/>
          </w:tcPr>
          <w:p w:rsidR="00842382" w:rsidRPr="00FE463F" w:rsidRDefault="00842382" w:rsidP="003127DF">
            <w:pPr>
              <w:pStyle w:val="TableText"/>
              <w:keepNext/>
              <w:keepLines/>
              <w:spacing w:line="260" w:lineRule="exact"/>
              <w:rPr>
                <w:noProof/>
              </w:rPr>
            </w:pPr>
            <w:r w:rsidRPr="00FE463F">
              <w:rPr>
                <w:noProof/>
              </w:rPr>
              <w:t>406</w:t>
            </w:r>
          </w:p>
        </w:tc>
        <w:tc>
          <w:tcPr>
            <w:tcW w:w="0" w:type="auto"/>
            <w:shd w:val="clear" w:color="auto" w:fill="auto"/>
          </w:tcPr>
          <w:p w:rsidR="00842382" w:rsidRPr="00FE463F" w:rsidRDefault="00842382" w:rsidP="003127DF">
            <w:pPr>
              <w:pStyle w:val="TableText"/>
              <w:keepNext/>
              <w:keepLines/>
              <w:spacing w:line="260" w:lineRule="exact"/>
              <w:rPr>
                <w:noProof/>
              </w:rPr>
            </w:pPr>
            <w:r w:rsidRPr="00FE463F">
              <w:rPr>
                <w:noProof/>
              </w:rPr>
              <w:t>The file has no .01 definition.</w:t>
            </w:r>
          </w:p>
        </w:tc>
      </w:tr>
      <w:tr w:rsidR="00842382" w:rsidRPr="00FE463F" w:rsidTr="003127DF">
        <w:tc>
          <w:tcPr>
            <w:tcW w:w="429" w:type="pct"/>
            <w:shd w:val="clear" w:color="auto" w:fill="auto"/>
          </w:tcPr>
          <w:p w:rsidR="00842382" w:rsidRPr="00FE463F" w:rsidRDefault="00842382" w:rsidP="003127DF">
            <w:pPr>
              <w:pStyle w:val="TableText"/>
              <w:keepNext/>
              <w:keepLines/>
              <w:spacing w:line="260" w:lineRule="exact"/>
              <w:rPr>
                <w:noProof/>
              </w:rPr>
            </w:pPr>
            <w:r w:rsidRPr="00FE463F">
              <w:rPr>
                <w:noProof/>
              </w:rPr>
              <w:t>407</w:t>
            </w:r>
          </w:p>
        </w:tc>
        <w:tc>
          <w:tcPr>
            <w:tcW w:w="0" w:type="auto"/>
            <w:shd w:val="clear" w:color="auto" w:fill="auto"/>
          </w:tcPr>
          <w:p w:rsidR="00842382" w:rsidRPr="00FE463F" w:rsidRDefault="00842382" w:rsidP="003127DF">
            <w:pPr>
              <w:pStyle w:val="TableText"/>
              <w:keepNext/>
              <w:keepLines/>
              <w:spacing w:line="260" w:lineRule="exact"/>
              <w:rPr>
                <w:noProof/>
              </w:rPr>
            </w:pPr>
            <w:r w:rsidRPr="00FE463F">
              <w:rPr>
                <w:noProof/>
              </w:rPr>
              <w:t>A word-processing field is not a file.</w:t>
            </w:r>
          </w:p>
        </w:tc>
      </w:tr>
      <w:tr w:rsidR="00842382" w:rsidRPr="00FE463F" w:rsidTr="003127DF">
        <w:tc>
          <w:tcPr>
            <w:tcW w:w="429" w:type="pct"/>
            <w:shd w:val="clear" w:color="auto" w:fill="auto"/>
          </w:tcPr>
          <w:p w:rsidR="00842382" w:rsidRPr="00FE463F" w:rsidRDefault="001338CC" w:rsidP="003127DF">
            <w:pPr>
              <w:pStyle w:val="TableText"/>
              <w:spacing w:line="260" w:lineRule="exact"/>
              <w:rPr>
                <w:noProof/>
              </w:rPr>
            </w:pPr>
            <w:r w:rsidRPr="00FE463F">
              <w:rPr>
                <w:noProof/>
              </w:rPr>
              <w:t>502</w:t>
            </w:r>
          </w:p>
        </w:tc>
        <w:tc>
          <w:tcPr>
            <w:tcW w:w="0" w:type="auto"/>
            <w:shd w:val="clear" w:color="auto" w:fill="auto"/>
          </w:tcPr>
          <w:p w:rsidR="00842382" w:rsidRPr="00FE463F" w:rsidRDefault="001338CC" w:rsidP="003127DF">
            <w:pPr>
              <w:pStyle w:val="TableText"/>
              <w:spacing w:line="260" w:lineRule="exact"/>
              <w:rPr>
                <w:noProof/>
              </w:rPr>
            </w:pPr>
            <w:r w:rsidRPr="00FE463F">
              <w:rPr>
                <w:noProof/>
              </w:rPr>
              <w:t>The field has a corrupted definition.</w:t>
            </w:r>
          </w:p>
        </w:tc>
      </w:tr>
    </w:tbl>
    <w:p w:rsidR="001F2BA0" w:rsidRPr="00FE463F" w:rsidRDefault="001F2BA0" w:rsidP="001F2BA0">
      <w:pPr>
        <w:pStyle w:val="BodyText6"/>
        <w:rPr>
          <w:noProof/>
        </w:rPr>
      </w:pPr>
    </w:p>
    <w:p w:rsidR="00F94390" w:rsidRPr="00FE463F" w:rsidRDefault="00F94390" w:rsidP="00842382">
      <w:pPr>
        <w:pStyle w:val="BodyText"/>
        <w:keepNext/>
        <w:keepLines/>
        <w:rPr>
          <w:noProof/>
        </w:rPr>
      </w:pPr>
      <w:r w:rsidRPr="00FE463F">
        <w:rPr>
          <w:noProof/>
        </w:rPr>
        <w:t>The New-Style Cross-Reference Creator may also return any error returned by:</w:t>
      </w:r>
    </w:p>
    <w:p w:rsidR="00F94390" w:rsidRPr="00FE463F" w:rsidRDefault="00F94390" w:rsidP="00842382">
      <w:pPr>
        <w:pStyle w:val="ListBullet"/>
        <w:keepNext/>
        <w:keepLines/>
        <w:rPr>
          <w:noProof/>
        </w:rPr>
      </w:pPr>
      <w:r w:rsidRPr="00FE463F">
        <w:rPr>
          <w:noProof/>
        </w:rPr>
        <w:t>CHK^DIE</w:t>
      </w:r>
    </w:p>
    <w:p w:rsidR="00F94390" w:rsidRPr="00FE463F" w:rsidRDefault="00F94390" w:rsidP="00842382">
      <w:pPr>
        <w:pStyle w:val="ListBullet"/>
        <w:keepNext/>
        <w:keepLines/>
        <w:rPr>
          <w:noProof/>
        </w:rPr>
      </w:pPr>
      <w:r w:rsidRPr="00FE463F">
        <w:rPr>
          <w:noProof/>
        </w:rPr>
        <w:t>UPDATE^DIE</w:t>
      </w:r>
    </w:p>
    <w:p w:rsidR="00F94390" w:rsidRPr="00FE463F" w:rsidRDefault="00F94390" w:rsidP="005D01AF">
      <w:pPr>
        <w:pStyle w:val="ListBullet"/>
        <w:rPr>
          <w:noProof/>
        </w:rPr>
      </w:pPr>
      <w:r w:rsidRPr="00FE463F">
        <w:rPr>
          <w:noProof/>
        </w:rPr>
        <w:t>WP^DIE</w:t>
      </w:r>
    </w:p>
    <w:p w:rsidR="00E86526" w:rsidRPr="00FE463F" w:rsidRDefault="00E86526" w:rsidP="0074437A">
      <w:pPr>
        <w:pStyle w:val="Heading3"/>
        <w:rPr>
          <w:noProof/>
        </w:rPr>
      </w:pPr>
      <w:bookmarkStart w:id="537" w:name="_Ref254247940"/>
      <w:bookmarkStart w:id="538" w:name="_Toc388960447"/>
      <w:r w:rsidRPr="00FE463F">
        <w:rPr>
          <w:noProof/>
        </w:rPr>
        <w:lastRenderedPageBreak/>
        <w:t>DELIX^DDMOD: Traditional</w:t>
      </w:r>
      <w:r w:rsidRPr="00FE463F">
        <w:rPr>
          <w:noProof/>
        </w:rPr>
        <w:t xml:space="preserve"> Cross-reference </w:t>
      </w:r>
      <w:r w:rsidR="00BB31CB" w:rsidRPr="00FE463F">
        <w:rPr>
          <w:noProof/>
        </w:rPr>
        <w:t>Delete</w:t>
      </w:r>
      <w:bookmarkEnd w:id="537"/>
      <w:bookmarkEnd w:id="538"/>
    </w:p>
    <w:p w:rsidR="00E86526" w:rsidRPr="00FE463F" w:rsidRDefault="00707428" w:rsidP="0084238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DELIX^DDMOD</w:instrText>
      </w:r>
      <w:r w:rsidRPr="00FE463F">
        <w:rPr>
          <w:noProof/>
        </w:rPr>
        <w:instrText>:Traditional Cross-reference Delete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Traditional Cross-reference Delete:DELIX^DDMOD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w:instrText>
      </w:r>
      <w:r w:rsidRPr="00FE463F">
        <w:rPr>
          <w:noProof/>
        </w:rPr>
        <w:instrText>:DELIX^DDMOD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deletes a traditional cross-reference definition from the data dictionary of a file. Optionally, it deletes the data in the index or executes the </w:t>
      </w:r>
      <w:r w:rsidR="009C6213" w:rsidRPr="00FE463F">
        <w:rPr>
          <w:noProof/>
        </w:rPr>
        <w:t>KILL</w:t>
      </w:r>
      <w:r w:rsidR="00E86526" w:rsidRPr="00FE463F">
        <w:rPr>
          <w:noProof/>
        </w:rPr>
        <w:t xml:space="preserve"> logic for all entries in the file. Compiled input templates that contain the field on which the cross-reference is defined are recompiled. If cross-references on the file are compiled, they are recompiled.</w:t>
      </w:r>
    </w:p>
    <w:p w:rsidR="00E86526" w:rsidRPr="00FE463F" w:rsidRDefault="00E86526" w:rsidP="00842382">
      <w:pPr>
        <w:pStyle w:val="BodyText"/>
        <w:keepNext/>
        <w:keepLines/>
        <w:rPr>
          <w:noProof/>
        </w:rPr>
      </w:pPr>
      <w:r w:rsidRPr="00FE463F">
        <w:rPr>
          <w:noProof/>
        </w:rPr>
        <w:t>DELIX^DDMOD can be used is the pre-install or post-install routine of a KIDS (Kernel Installation and Distribution System) Build, for example, to delete a traditional cross-reference from the installing site.</w:t>
      </w:r>
    </w:p>
    <w:p w:rsidR="00E86526" w:rsidRPr="00FE463F" w:rsidRDefault="002F0AF3" w:rsidP="007210E8">
      <w:pPr>
        <w:pStyle w:val="Note"/>
        <w:rPr>
          <w:noProof/>
        </w:rPr>
      </w:pPr>
      <w:r>
        <w:rPr>
          <w:noProof/>
        </w:rPr>
        <w:drawing>
          <wp:inline distT="0" distB="0" distL="0" distR="0">
            <wp:extent cx="285750" cy="28575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10E8" w:rsidRPr="00FE463F">
        <w:rPr>
          <w:noProof/>
        </w:rPr>
        <w:tab/>
      </w:r>
      <w:r w:rsidR="007210E8" w:rsidRPr="00FE463F">
        <w:rPr>
          <w:b/>
          <w:noProof/>
        </w:rPr>
        <w:t>REF:</w:t>
      </w:r>
      <w:r w:rsidR="007210E8" w:rsidRPr="00FE463F">
        <w:rPr>
          <w:noProof/>
        </w:rPr>
        <w:t xml:space="preserve"> For information on the call to delete a New-Style index </w:t>
      </w:r>
      <w:r w:rsidR="00702C54" w:rsidRPr="00FE463F">
        <w:rPr>
          <w:noProof/>
        </w:rPr>
        <w:t>definition,</w:t>
      </w:r>
      <w:r w:rsidR="007210E8" w:rsidRPr="00FE463F">
        <w:rPr>
          <w:noProof/>
        </w:rPr>
        <w:t xml:space="preserve"> s</w:t>
      </w:r>
      <w:r w:rsidR="00E86526" w:rsidRPr="00FE463F">
        <w:rPr>
          <w:noProof/>
        </w:rPr>
        <w:t>ee DELIXN^DD</w:t>
      </w:r>
      <w:r w:rsidR="00E86526" w:rsidRPr="00FE463F">
        <w:rPr>
          <w:noProof/>
        </w:rPr>
        <w:t>M</w:t>
      </w:r>
      <w:r w:rsidR="00E86526" w:rsidRPr="00FE463F">
        <w:rPr>
          <w:noProof/>
        </w:rPr>
        <w:t>OD.</w:t>
      </w:r>
    </w:p>
    <w:p w:rsidR="00E86526" w:rsidRPr="00FE463F" w:rsidRDefault="00E86526" w:rsidP="00842382">
      <w:pPr>
        <w:pStyle w:val="AltHeading5"/>
        <w:rPr>
          <w:noProof/>
        </w:rPr>
      </w:pPr>
      <w:r w:rsidRPr="00FE463F">
        <w:rPr>
          <w:noProof/>
        </w:rPr>
        <w:t>Format</w:t>
      </w:r>
    </w:p>
    <w:p w:rsidR="00E86526" w:rsidRPr="00FE463F" w:rsidRDefault="00E86526" w:rsidP="00707428">
      <w:pPr>
        <w:pStyle w:val="APIFormat"/>
        <w:rPr>
          <w:noProof/>
        </w:rPr>
      </w:pPr>
      <w:r w:rsidRPr="00FE463F">
        <w:rPr>
          <w:noProof/>
        </w:rPr>
        <w:t>DELIX^DDMOD(</w:t>
      </w:r>
      <w:r w:rsidR="00905555" w:rsidRPr="00FE463F">
        <w:rPr>
          <w:noProof/>
        </w:rPr>
        <w:t>file,field,cross_ref,flags,output_root,msg_root</w:t>
      </w:r>
      <w:r w:rsidRPr="00FE463F">
        <w:rPr>
          <w:noProof/>
        </w:rPr>
        <w:t>)</w:t>
      </w:r>
    </w:p>
    <w:p w:rsidR="00E86526" w:rsidRPr="00FE463F" w:rsidRDefault="00E86526" w:rsidP="00842382">
      <w:pPr>
        <w:pStyle w:val="AltHeading5"/>
        <w:rPr>
          <w:noProof/>
        </w:rPr>
      </w:pPr>
      <w:r w:rsidRPr="00FE463F">
        <w:rPr>
          <w:noProof/>
        </w:rPr>
        <w:t>Input Parameters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102"/>
        <w:gridCol w:w="280"/>
        <w:gridCol w:w="8068"/>
      </w:tblGrid>
      <w:tr w:rsidR="00E86526" w:rsidRPr="00FE463F">
        <w:trPr>
          <w:tblCellSpacing w:w="15" w:type="dxa"/>
        </w:trPr>
        <w:tc>
          <w:tcPr>
            <w:tcW w:w="0" w:type="auto"/>
          </w:tcPr>
          <w:p w:rsidR="00E86526" w:rsidRPr="00FE463F" w:rsidRDefault="00905555" w:rsidP="00842382">
            <w:pPr>
              <w:pStyle w:val="Table-API"/>
              <w:keepNext/>
              <w:keepLines/>
              <w:rPr>
                <w:noProof/>
              </w:rPr>
            </w:pPr>
            <w:r w:rsidRPr="00FE463F">
              <w:rPr>
                <w:noProof/>
              </w:rPr>
              <w:t>file</w:t>
            </w:r>
          </w:p>
        </w:tc>
        <w:tc>
          <w:tcPr>
            <w:tcW w:w="0" w:type="auto"/>
            <w:gridSpan w:val="2"/>
            <w:vAlign w:val="center"/>
          </w:tcPr>
          <w:p w:rsidR="00E86526" w:rsidRPr="00FE463F" w:rsidRDefault="00E86526" w:rsidP="00842382">
            <w:pPr>
              <w:pStyle w:val="Table-API"/>
              <w:keepNext/>
              <w:keepLines/>
              <w:rPr>
                <w:noProof/>
              </w:rPr>
            </w:pPr>
            <w:r w:rsidRPr="00FE463F">
              <w:rPr>
                <w:noProof/>
              </w:rPr>
              <w:t>(Required) File or subfile number.</w:t>
            </w:r>
          </w:p>
        </w:tc>
      </w:tr>
      <w:tr w:rsidR="00E86526" w:rsidRPr="00FE463F">
        <w:trPr>
          <w:tblCellSpacing w:w="15" w:type="dxa"/>
        </w:trPr>
        <w:tc>
          <w:tcPr>
            <w:tcW w:w="0" w:type="auto"/>
          </w:tcPr>
          <w:p w:rsidR="00E86526" w:rsidRPr="00FE463F" w:rsidRDefault="00905555" w:rsidP="00842382">
            <w:pPr>
              <w:pStyle w:val="Table-API"/>
              <w:keepNext/>
              <w:keepLines/>
              <w:rPr>
                <w:noProof/>
              </w:rPr>
            </w:pPr>
            <w:r w:rsidRPr="00FE463F">
              <w:rPr>
                <w:noProof/>
              </w:rPr>
              <w:t>field</w:t>
            </w:r>
          </w:p>
        </w:tc>
        <w:tc>
          <w:tcPr>
            <w:tcW w:w="0" w:type="auto"/>
            <w:gridSpan w:val="2"/>
            <w:vAlign w:val="center"/>
          </w:tcPr>
          <w:p w:rsidR="00E86526" w:rsidRPr="00FE463F" w:rsidRDefault="00E86526" w:rsidP="00842382">
            <w:pPr>
              <w:pStyle w:val="Table-API"/>
              <w:keepNext/>
              <w:keepLines/>
              <w:rPr>
                <w:noProof/>
              </w:rPr>
            </w:pPr>
            <w:r w:rsidRPr="00FE463F">
              <w:rPr>
                <w:noProof/>
              </w:rPr>
              <w:t>(Required) Field number.</w:t>
            </w:r>
          </w:p>
        </w:tc>
      </w:tr>
      <w:tr w:rsidR="00E86526" w:rsidRPr="00FE463F">
        <w:trPr>
          <w:tblCellSpacing w:w="15" w:type="dxa"/>
        </w:trPr>
        <w:tc>
          <w:tcPr>
            <w:tcW w:w="0" w:type="auto"/>
          </w:tcPr>
          <w:p w:rsidR="00E86526" w:rsidRPr="00FE463F" w:rsidRDefault="00905555" w:rsidP="00842382">
            <w:pPr>
              <w:pStyle w:val="Table-API"/>
              <w:keepNext/>
              <w:keepLines/>
              <w:rPr>
                <w:noProof/>
              </w:rPr>
            </w:pPr>
            <w:r w:rsidRPr="00FE463F">
              <w:rPr>
                <w:noProof/>
              </w:rPr>
              <w:t>cross_ref</w:t>
            </w:r>
          </w:p>
        </w:tc>
        <w:tc>
          <w:tcPr>
            <w:tcW w:w="0" w:type="auto"/>
            <w:gridSpan w:val="2"/>
            <w:vAlign w:val="center"/>
          </w:tcPr>
          <w:p w:rsidR="00E86526" w:rsidRPr="00FE463F" w:rsidRDefault="00E86526" w:rsidP="00842382">
            <w:pPr>
              <w:pStyle w:val="Table-API"/>
              <w:keepNext/>
              <w:keepLines/>
              <w:rPr>
                <w:noProof/>
              </w:rPr>
            </w:pPr>
            <w:r w:rsidRPr="00FE463F">
              <w:rPr>
                <w:noProof/>
              </w:rPr>
              <w:t>(Required) Cross-reference number. Traditional cross-references are defined in the data dictionar</w:t>
            </w:r>
            <w:r w:rsidR="00702C54" w:rsidRPr="00FE463F">
              <w:rPr>
                <w:noProof/>
              </w:rPr>
              <w:t>y under^DD(file#,field#,1,cross-</w:t>
            </w:r>
            <w:r w:rsidRPr="00FE463F">
              <w:rPr>
                <w:noProof/>
              </w:rPr>
              <w:t>reference number)</w:t>
            </w:r>
            <w:r w:rsidR="00A13A72" w:rsidRPr="00FE463F">
              <w:rPr>
                <w:noProof/>
              </w:rPr>
              <w:t>.</w:t>
            </w:r>
          </w:p>
        </w:tc>
      </w:tr>
      <w:tr w:rsidR="00E86526" w:rsidRPr="00FE463F">
        <w:trPr>
          <w:tblCellSpacing w:w="15" w:type="dxa"/>
        </w:trPr>
        <w:tc>
          <w:tcPr>
            <w:tcW w:w="0" w:type="auto"/>
          </w:tcPr>
          <w:p w:rsidR="00E86526" w:rsidRPr="00FE463F" w:rsidRDefault="00905555" w:rsidP="00842382">
            <w:pPr>
              <w:pStyle w:val="Table-API"/>
              <w:keepNext/>
              <w:keepLines/>
              <w:rPr>
                <w:noProof/>
              </w:rPr>
            </w:pPr>
            <w:r w:rsidRPr="00FE463F">
              <w:rPr>
                <w:noProof/>
              </w:rPr>
              <w:t>flags</w:t>
            </w:r>
          </w:p>
        </w:tc>
        <w:tc>
          <w:tcPr>
            <w:tcW w:w="0" w:type="auto"/>
            <w:gridSpan w:val="2"/>
            <w:vAlign w:val="center"/>
          </w:tcPr>
          <w:p w:rsidR="00E86526" w:rsidRPr="00FE463F" w:rsidRDefault="00E86526" w:rsidP="00842382">
            <w:pPr>
              <w:pStyle w:val="Table-API"/>
              <w:keepNext/>
              <w:keepLines/>
              <w:rPr>
                <w:noProof/>
              </w:rPr>
            </w:pPr>
            <w:r w:rsidRPr="00FE463F">
              <w:rPr>
                <w:noProof/>
              </w:rPr>
              <w:t>(Optional) Flags to control processing. The possible values are:</w:t>
            </w:r>
          </w:p>
        </w:tc>
      </w:tr>
      <w:tr w:rsidR="00E86526" w:rsidRPr="00FE463F">
        <w:trPr>
          <w:cantSplit/>
          <w:tblCellSpacing w:w="15" w:type="dxa"/>
        </w:trPr>
        <w:tc>
          <w:tcPr>
            <w:tcW w:w="0" w:type="auto"/>
            <w:vMerge w:val="restart"/>
          </w:tcPr>
          <w:p w:rsidR="00E86526" w:rsidRPr="00FE463F" w:rsidRDefault="00E86526" w:rsidP="00842382">
            <w:pPr>
              <w:pStyle w:val="Table-API"/>
              <w:keepNext/>
              <w:keepLines/>
              <w:rPr>
                <w:noProof/>
              </w:rPr>
            </w:pPr>
          </w:p>
        </w:tc>
        <w:tc>
          <w:tcPr>
            <w:tcW w:w="0" w:type="auto"/>
          </w:tcPr>
          <w:p w:rsidR="00E86526" w:rsidRPr="00FE463F" w:rsidRDefault="00E86526" w:rsidP="00842382">
            <w:pPr>
              <w:pStyle w:val="Table-API"/>
              <w:keepNext/>
              <w:keepLines/>
              <w:rPr>
                <w:b/>
                <w:noProof/>
              </w:rPr>
            </w:pPr>
            <w:r w:rsidRPr="00FE463F">
              <w:rPr>
                <w:b/>
                <w:noProof/>
              </w:rPr>
              <w:t>K</w:t>
            </w:r>
          </w:p>
        </w:tc>
        <w:tc>
          <w:tcPr>
            <w:tcW w:w="0" w:type="auto"/>
            <w:vAlign w:val="center"/>
          </w:tcPr>
          <w:p w:rsidR="00E86526" w:rsidRPr="00FE463F" w:rsidRDefault="00E86526" w:rsidP="00842382">
            <w:pPr>
              <w:pStyle w:val="Table-API"/>
              <w:keepNext/>
              <w:keepLines/>
              <w:rPr>
                <w:noProof/>
              </w:rPr>
            </w:pPr>
            <w:r w:rsidRPr="00FE463F">
              <w:rPr>
                <w:noProof/>
              </w:rPr>
              <w:t xml:space="preserve">For Regular, KWIC, Mnemonic, and Soundex-type cross-references, delete the data in the index. For MUMPS and Trigger-type cross-references, execute the </w:t>
            </w:r>
            <w:r w:rsidRPr="00FE463F">
              <w:rPr>
                <w:b/>
                <w:bCs/>
                <w:noProof/>
              </w:rPr>
              <w:t>K</w:t>
            </w:r>
            <w:r w:rsidR="00A13A72" w:rsidRPr="00FE463F">
              <w:rPr>
                <w:noProof/>
              </w:rPr>
              <w:t>ILL</w:t>
            </w:r>
            <w:r w:rsidRPr="00FE463F">
              <w:rPr>
                <w:noProof/>
              </w:rPr>
              <w:t xml:space="preserve"> logic of the cross-reference for all entries in the file. For Bulletin-type cross-references, the </w:t>
            </w:r>
            <w:r w:rsidR="00084217" w:rsidRPr="00FE463F">
              <w:rPr>
                <w:noProof/>
              </w:rPr>
              <w:t>“</w:t>
            </w:r>
            <w:r w:rsidRPr="00FE463F">
              <w:rPr>
                <w:b/>
                <w:noProof/>
              </w:rPr>
              <w:t>K</w:t>
            </w:r>
            <w:r w:rsidR="00084217" w:rsidRPr="00FE463F">
              <w:rPr>
                <w:noProof/>
              </w:rPr>
              <w:t>”</w:t>
            </w:r>
            <w:r w:rsidRPr="00FE463F">
              <w:rPr>
                <w:noProof/>
              </w:rPr>
              <w:t xml:space="preserve"> flag is ignored; the </w:t>
            </w:r>
            <w:r w:rsidR="009C6213" w:rsidRPr="00FE463F">
              <w:rPr>
                <w:noProof/>
              </w:rPr>
              <w:t>KILL</w:t>
            </w:r>
            <w:r w:rsidRPr="00FE463F">
              <w:rPr>
                <w:noProof/>
              </w:rPr>
              <w:t xml:space="preserve"> logic for Bulletin-type cross-references is never executed by this procedure. </w:t>
            </w:r>
          </w:p>
        </w:tc>
      </w:tr>
      <w:tr w:rsidR="00E86526" w:rsidRPr="00FE463F">
        <w:trPr>
          <w:cantSplit/>
          <w:tblCellSpacing w:w="15" w:type="dxa"/>
        </w:trPr>
        <w:tc>
          <w:tcPr>
            <w:tcW w:w="0" w:type="auto"/>
            <w:vMerge/>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W</w:t>
            </w:r>
          </w:p>
        </w:tc>
        <w:tc>
          <w:tcPr>
            <w:tcW w:w="0" w:type="auto"/>
            <w:vAlign w:val="center"/>
          </w:tcPr>
          <w:p w:rsidR="00E86526" w:rsidRPr="00FE463F" w:rsidRDefault="00E86526" w:rsidP="00A13A72">
            <w:pPr>
              <w:pStyle w:val="Table-API"/>
              <w:rPr>
                <w:noProof/>
              </w:rPr>
            </w:pPr>
            <w:r w:rsidRPr="00FE463F">
              <w:rPr>
                <w:b/>
                <w:bCs/>
                <w:noProof/>
              </w:rPr>
              <w:t>W</w:t>
            </w:r>
            <w:r w:rsidR="00A13A72" w:rsidRPr="00FE463F">
              <w:rPr>
                <w:noProof/>
              </w:rPr>
              <w:t>RITE</w:t>
            </w:r>
            <w:r w:rsidRPr="00FE463F">
              <w:rPr>
                <w:noProof/>
              </w:rPr>
              <w:t xml:space="preserve"> messages to the current device as the index is deleted and cross-references and input templates are recompiled.</w:t>
            </w:r>
          </w:p>
        </w:tc>
      </w:tr>
      <w:tr w:rsidR="00E86526" w:rsidRPr="00FE463F">
        <w:trPr>
          <w:tblCellSpacing w:w="15" w:type="dxa"/>
        </w:trPr>
        <w:tc>
          <w:tcPr>
            <w:tcW w:w="0" w:type="auto"/>
          </w:tcPr>
          <w:p w:rsidR="00E86526" w:rsidRPr="00FE463F" w:rsidRDefault="00905555" w:rsidP="000E6153">
            <w:pPr>
              <w:pStyle w:val="Table-API"/>
              <w:rPr>
                <w:noProof/>
              </w:rPr>
            </w:pPr>
            <w:r w:rsidRPr="00FE463F">
              <w:rPr>
                <w:noProof/>
              </w:rPr>
              <w:t>output_root</w:t>
            </w:r>
          </w:p>
        </w:tc>
        <w:tc>
          <w:tcPr>
            <w:tcW w:w="0" w:type="auto"/>
            <w:gridSpan w:val="2"/>
            <w:vAlign w:val="center"/>
          </w:tcPr>
          <w:p w:rsidR="00A13A72" w:rsidRPr="00FE463F" w:rsidRDefault="00E86526" w:rsidP="000E6153">
            <w:pPr>
              <w:pStyle w:val="Table-API"/>
              <w:rPr>
                <w:noProof/>
              </w:rPr>
            </w:pPr>
            <w:r w:rsidRPr="00FE463F">
              <w:rPr>
                <w:noProof/>
              </w:rPr>
              <w:t xml:space="preserve">(Optional) The name of the array that should receive information about input templates and cross-references that may have been recompiled and a flag to indicate that the deletion was audited in the DD </w:t>
            </w:r>
            <w:r w:rsidR="00281983" w:rsidRPr="00FE463F">
              <w:rPr>
                <w:noProof/>
              </w:rPr>
              <w:t>AUDIT</w:t>
            </w:r>
            <w:r w:rsidRPr="00FE463F">
              <w:rPr>
                <w:noProof/>
              </w:rPr>
              <w:t xml:space="preserve"> file (#.6)</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DD AUDIT File (#.6)</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Files:DD AUDIT (#.6)</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A13A72" w:rsidRPr="00FE463F">
              <w:rPr>
                <w:noProof/>
              </w:rPr>
              <w:t>.</w:t>
            </w:r>
          </w:p>
          <w:p w:rsidR="00A13A72" w:rsidRPr="00FE463F" w:rsidRDefault="002F0AF3" w:rsidP="00A13A72">
            <w:pPr>
              <w:pStyle w:val="Table-APINote"/>
              <w:rPr>
                <w:noProof/>
              </w:rPr>
            </w:pPr>
            <w:r>
              <w:rPr>
                <w:noProof/>
                <w:lang w:eastAsia="en-US"/>
              </w:rPr>
              <w:drawing>
                <wp:inline distT="0" distB="0" distL="0" distR="0">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13A72" w:rsidRPr="00FE463F">
              <w:rPr>
                <w:noProof/>
              </w:rPr>
              <w:t xml:space="preserve"> </w:t>
            </w:r>
            <w:r w:rsidR="00A13A72" w:rsidRPr="00FE463F">
              <w:rPr>
                <w:b/>
                <w:noProof/>
              </w:rPr>
              <w:t>REF:</w:t>
            </w:r>
            <w:r w:rsidR="00A13A72" w:rsidRPr="00FE463F">
              <w:rPr>
                <w:noProof/>
              </w:rPr>
              <w:t xml:space="preserve"> See Output below.</w:t>
            </w:r>
          </w:p>
          <w:p w:rsidR="00E86526" w:rsidRPr="00FE463F" w:rsidRDefault="00E86526" w:rsidP="000E6153">
            <w:pPr>
              <w:pStyle w:val="Table-API"/>
              <w:rPr>
                <w:noProof/>
              </w:rPr>
            </w:pPr>
            <w:r w:rsidRPr="00FE463F">
              <w:rPr>
                <w:noProof/>
              </w:rPr>
              <w:t xml:space="preserve">This </w:t>
            </w:r>
            <w:r w:rsidR="00515C16" w:rsidRPr="00FE463F">
              <w:rPr>
                <w:i/>
                <w:noProof/>
              </w:rPr>
              <w:t>must</w:t>
            </w:r>
            <w:r w:rsidRPr="00FE463F">
              <w:rPr>
                <w:noProof/>
              </w:rPr>
              <w:t xml:space="preserve"> be a closed root, either local or global.</w:t>
            </w:r>
          </w:p>
        </w:tc>
      </w:tr>
      <w:tr w:rsidR="00E86526" w:rsidRPr="00FE463F">
        <w:trPr>
          <w:tblCellSpacing w:w="15" w:type="dxa"/>
        </w:trPr>
        <w:tc>
          <w:tcPr>
            <w:tcW w:w="0" w:type="auto"/>
          </w:tcPr>
          <w:p w:rsidR="00E86526" w:rsidRPr="00FE463F" w:rsidRDefault="00905555" w:rsidP="000E6153">
            <w:pPr>
              <w:pStyle w:val="Table-API"/>
              <w:rPr>
                <w:noProof/>
              </w:rPr>
            </w:pPr>
            <w:r w:rsidRPr="00FE463F">
              <w:rPr>
                <w:noProof/>
              </w:rPr>
              <w:t>msg_root</w:t>
            </w:r>
          </w:p>
        </w:tc>
        <w:tc>
          <w:tcPr>
            <w:tcW w:w="0" w:type="auto"/>
            <w:gridSpan w:val="2"/>
            <w:vAlign w:val="center"/>
          </w:tcPr>
          <w:p w:rsidR="00E86526" w:rsidRPr="00FE463F" w:rsidRDefault="00E86526" w:rsidP="000E6153">
            <w:pPr>
              <w:pStyle w:val="Table-API"/>
              <w:rPr>
                <w:noProof/>
              </w:rPr>
            </w:pPr>
            <w:r w:rsidRPr="00FE463F">
              <w:rPr>
                <w:noProof/>
              </w:rPr>
              <w:t xml:space="preserve">(Optional) The name of the array that should receive any error messages. This </w:t>
            </w:r>
            <w:r w:rsidR="00515C16" w:rsidRPr="00FE463F">
              <w:rPr>
                <w:i/>
                <w:noProof/>
              </w:rPr>
              <w:t>must</w:t>
            </w:r>
            <w:r w:rsidRPr="00FE463F">
              <w:rPr>
                <w:noProof/>
              </w:rPr>
              <w:t xml:space="preserve"> be a closed root, either local or global. If </w:t>
            </w:r>
            <w:r w:rsidRPr="00FE463F">
              <w:rPr>
                <w:i/>
                <w:noProof/>
              </w:rPr>
              <w:t>not</w:t>
            </w:r>
            <w:r w:rsidRPr="00FE463F">
              <w:rPr>
                <w:noProof/>
              </w:rPr>
              <w:t xml:space="preserve"> passed, errors are returned descendent from ^TMP(</w:t>
            </w:r>
            <w:r w:rsidR="00084217" w:rsidRPr="00FE463F">
              <w:rPr>
                <w:noProof/>
              </w:rPr>
              <w:t>“</w:t>
            </w:r>
            <w:r w:rsidRPr="00FE463F">
              <w:rPr>
                <w:noProof/>
              </w:rPr>
              <w:t>DIERR</w:t>
            </w:r>
            <w:r w:rsidR="00084217" w:rsidRPr="00FE463F">
              <w:rPr>
                <w:noProof/>
              </w:rPr>
              <w:t>”</w:t>
            </w:r>
            <w:r w:rsidRPr="00FE463F">
              <w:rPr>
                <w:noProof/>
              </w:rPr>
              <w:t>,$J).</w:t>
            </w:r>
          </w:p>
        </w:tc>
      </w:tr>
    </w:tbl>
    <w:p w:rsidR="00E86526" w:rsidRPr="00FE463F" w:rsidRDefault="00E86526" w:rsidP="00842382">
      <w:pPr>
        <w:pStyle w:val="AltHeading5"/>
        <w:rPr>
          <w:noProof/>
        </w:rPr>
      </w:pPr>
      <w:r w:rsidRPr="00FE463F">
        <w:rPr>
          <w:noProof/>
        </w:rPr>
        <w:lastRenderedPageBreak/>
        <w:t>Output</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102"/>
        <w:gridCol w:w="8348"/>
      </w:tblGrid>
      <w:tr w:rsidR="00E86526" w:rsidRPr="00FE463F">
        <w:trPr>
          <w:tblCellSpacing w:w="15" w:type="dxa"/>
        </w:trPr>
        <w:tc>
          <w:tcPr>
            <w:tcW w:w="0" w:type="auto"/>
          </w:tcPr>
          <w:p w:rsidR="00E86526" w:rsidRPr="00FE463F" w:rsidRDefault="00905555" w:rsidP="00842382">
            <w:pPr>
              <w:pStyle w:val="Table-API"/>
              <w:keepNext/>
              <w:keepLines/>
              <w:rPr>
                <w:noProof/>
              </w:rPr>
            </w:pPr>
            <w:r w:rsidRPr="00FE463F">
              <w:rPr>
                <w:noProof/>
              </w:rPr>
              <w:t>output_root</w:t>
            </w:r>
          </w:p>
        </w:tc>
        <w:tc>
          <w:tcPr>
            <w:tcW w:w="0" w:type="auto"/>
            <w:vAlign w:val="center"/>
          </w:tcPr>
          <w:p w:rsidR="00E86526" w:rsidRPr="00FE463F" w:rsidRDefault="002F0AF3" w:rsidP="00A13A72">
            <w:pPr>
              <w:pStyle w:val="Table-APINote"/>
              <w:rPr>
                <w:noProof/>
              </w:rPr>
            </w:pPr>
            <w:r>
              <w:rPr>
                <w:noProof/>
                <w:lang w:eastAsia="en-US"/>
              </w:rPr>
              <w:drawing>
                <wp:inline distT="0" distB="0" distL="0" distR="0">
                  <wp:extent cx="285750" cy="28575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13A72" w:rsidRPr="00FE463F">
              <w:rPr>
                <w:noProof/>
              </w:rPr>
              <w:t xml:space="preserve"> </w:t>
            </w:r>
            <w:r w:rsidR="00A13A72" w:rsidRPr="00FE463F">
              <w:rPr>
                <w:b/>
                <w:noProof/>
              </w:rPr>
              <w:t>REF:</w:t>
            </w:r>
            <w:r w:rsidR="00A13A72" w:rsidRPr="00FE463F">
              <w:rPr>
                <w:noProof/>
              </w:rPr>
              <w:t xml:space="preserve"> </w:t>
            </w:r>
            <w:r w:rsidR="00E86526" w:rsidRPr="00FE463F">
              <w:rPr>
                <w:noProof/>
              </w:rPr>
              <w:t>See OUTPUT_ROOT under Input Parameters.</w:t>
            </w:r>
          </w:p>
          <w:p w:rsidR="00E86526" w:rsidRPr="00FE463F" w:rsidRDefault="00E86526" w:rsidP="00842382">
            <w:pPr>
              <w:pStyle w:val="Table-API"/>
              <w:keepNext/>
              <w:keepLines/>
              <w:rPr>
                <w:noProof/>
              </w:rPr>
            </w:pPr>
            <w:r w:rsidRPr="00FE463F">
              <w:rPr>
                <w:noProof/>
              </w:rPr>
              <w:t>If the field on which the deleted cross-reference was defined is used in any compiled input templates, those input templates are recompiled. Information about the recompiled input templates is stored descendant from OUTPUT_ROOT(</w:t>
            </w:r>
            <w:r w:rsidR="00084217" w:rsidRPr="00FE463F">
              <w:rPr>
                <w:noProof/>
              </w:rPr>
              <w:t>“</w:t>
            </w:r>
            <w:r w:rsidRPr="00FE463F">
              <w:rPr>
                <w:noProof/>
              </w:rPr>
              <w:t>DIEZ</w:t>
            </w:r>
            <w:r w:rsidR="00084217" w:rsidRPr="00FE463F">
              <w:rPr>
                <w:noProof/>
              </w:rPr>
              <w:t>”</w:t>
            </w:r>
            <w:r w:rsidRPr="00FE463F">
              <w:rPr>
                <w:noProof/>
              </w:rPr>
              <w:t>):</w:t>
            </w:r>
          </w:p>
          <w:p w:rsidR="00E86526" w:rsidRPr="00FE463F" w:rsidRDefault="00E86526" w:rsidP="00A13A72">
            <w:pPr>
              <w:pStyle w:val="Table-APIIndent"/>
              <w:rPr>
                <w:noProof/>
              </w:rPr>
            </w:pPr>
            <w:r w:rsidRPr="00FE463F">
              <w:rPr>
                <w:noProof/>
              </w:rPr>
              <w:t>OUTPUT_ROOT(</w:t>
            </w:r>
            <w:r w:rsidR="00084217" w:rsidRPr="00FE463F">
              <w:rPr>
                <w:noProof/>
              </w:rPr>
              <w:t>“</w:t>
            </w:r>
            <w:r w:rsidRPr="00FE463F">
              <w:rPr>
                <w:noProof/>
              </w:rPr>
              <w:t>DIEZ</w:t>
            </w:r>
            <w:r w:rsidR="00084217" w:rsidRPr="00FE463F">
              <w:rPr>
                <w:noProof/>
              </w:rPr>
              <w:t>”</w:t>
            </w:r>
            <w:r w:rsidR="00A13A72" w:rsidRPr="00FE463F">
              <w:rPr>
                <w:noProof/>
              </w:rPr>
              <w:t xml:space="preserve">,input template #) = </w:t>
            </w:r>
            <w:r w:rsidRPr="00FE463F">
              <w:rPr>
                <w:noProof/>
              </w:rPr>
              <w:t>input template name ^ file # ^compiled routine name</w:t>
            </w:r>
          </w:p>
          <w:p w:rsidR="00E86526" w:rsidRPr="00FE463F" w:rsidRDefault="00E86526" w:rsidP="00842382">
            <w:pPr>
              <w:pStyle w:val="Table-API"/>
              <w:keepNext/>
              <w:keepLines/>
              <w:rPr>
                <w:noProof/>
              </w:rPr>
            </w:pPr>
            <w:r w:rsidRPr="00FE463F">
              <w:rPr>
                <w:noProof/>
              </w:rPr>
              <w:t>If cross-references for the file are compiled, they are recompiled, and the compiled routine name is stored in OUTPUT_ROOT(</w:t>
            </w:r>
            <w:r w:rsidR="00084217" w:rsidRPr="00FE463F">
              <w:rPr>
                <w:noProof/>
              </w:rPr>
              <w:t>“</w:t>
            </w:r>
            <w:r w:rsidRPr="00FE463F">
              <w:rPr>
                <w:noProof/>
              </w:rPr>
              <w:t>DIKZ</w:t>
            </w:r>
            <w:r w:rsidR="00084217" w:rsidRPr="00FE463F">
              <w:rPr>
                <w:noProof/>
              </w:rPr>
              <w:t>”</w:t>
            </w:r>
            <w:r w:rsidRPr="00FE463F">
              <w:rPr>
                <w:noProof/>
              </w:rPr>
              <w:t>):</w:t>
            </w:r>
          </w:p>
          <w:p w:rsidR="00E86526" w:rsidRPr="00FE463F" w:rsidRDefault="00E86526" w:rsidP="00A13A72">
            <w:pPr>
              <w:pStyle w:val="Table-APIIndent"/>
              <w:rPr>
                <w:noProof/>
              </w:rPr>
            </w:pPr>
            <w:r w:rsidRPr="00FE463F">
              <w:rPr>
                <w:noProof/>
              </w:rPr>
              <w:t>OUTPUT_ROOT(</w:t>
            </w:r>
            <w:r w:rsidR="00084217" w:rsidRPr="00FE463F">
              <w:rPr>
                <w:noProof/>
              </w:rPr>
              <w:t>“</w:t>
            </w:r>
            <w:r w:rsidRPr="00FE463F">
              <w:rPr>
                <w:noProof/>
              </w:rPr>
              <w:t>DIKZ</w:t>
            </w:r>
            <w:r w:rsidR="00084217" w:rsidRPr="00FE463F">
              <w:rPr>
                <w:noProof/>
              </w:rPr>
              <w:t>”</w:t>
            </w:r>
            <w:r w:rsidRPr="00FE463F">
              <w:rPr>
                <w:noProof/>
              </w:rPr>
              <w:t>) = compiled routine name</w:t>
            </w:r>
          </w:p>
          <w:p w:rsidR="00E86526" w:rsidRPr="00FE463F" w:rsidRDefault="00E86526" w:rsidP="00842382">
            <w:pPr>
              <w:pStyle w:val="Table-API"/>
              <w:keepNext/>
              <w:keepLines/>
              <w:rPr>
                <w:noProof/>
              </w:rPr>
            </w:pPr>
            <w:r w:rsidRPr="00FE463F">
              <w:rPr>
                <w:noProof/>
              </w:rPr>
              <w:t xml:space="preserve">If the data dictionary for the file is audited, an entry is made in the </w:t>
            </w:r>
            <w:r w:rsidR="00281983" w:rsidRPr="00FE463F">
              <w:rPr>
                <w:noProof/>
              </w:rPr>
              <w:t>DD AUDIT file (#.6)</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DD AUDIT File (#.6)</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Files:DD AUDIT (#.6)</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 xml:space="preserve"> and OUTPUT_ROOT(</w:t>
            </w:r>
            <w:r w:rsidR="00084217" w:rsidRPr="00FE463F">
              <w:rPr>
                <w:noProof/>
              </w:rPr>
              <w:t>“</w:t>
            </w:r>
            <w:r w:rsidRPr="00FE463F">
              <w:rPr>
                <w:noProof/>
              </w:rPr>
              <w:t>DDAUD</w:t>
            </w:r>
            <w:r w:rsidR="00084217" w:rsidRPr="00FE463F">
              <w:rPr>
                <w:noProof/>
              </w:rPr>
              <w:t>”</w:t>
            </w:r>
            <w:r w:rsidRPr="00FE463F">
              <w:rPr>
                <w:noProof/>
              </w:rPr>
              <w:t>) is set to 1:</w:t>
            </w:r>
          </w:p>
          <w:p w:rsidR="00E86526" w:rsidRPr="00FE463F" w:rsidRDefault="00E86526" w:rsidP="00A13A72">
            <w:pPr>
              <w:pStyle w:val="Table-APIIndent"/>
              <w:rPr>
                <w:noProof/>
              </w:rPr>
            </w:pPr>
            <w:r w:rsidRPr="00FE463F">
              <w:rPr>
                <w:noProof/>
              </w:rPr>
              <w:t>OUTPUT_ROOT(</w:t>
            </w:r>
            <w:r w:rsidR="00084217" w:rsidRPr="00FE463F">
              <w:rPr>
                <w:noProof/>
              </w:rPr>
              <w:t>“</w:t>
            </w:r>
            <w:r w:rsidRPr="00FE463F">
              <w:rPr>
                <w:noProof/>
              </w:rPr>
              <w:t>DDAUD</w:t>
            </w:r>
            <w:r w:rsidR="00084217" w:rsidRPr="00FE463F">
              <w:rPr>
                <w:noProof/>
              </w:rPr>
              <w:t>”</w:t>
            </w:r>
            <w:r w:rsidRPr="00FE463F">
              <w:rPr>
                <w:noProof/>
              </w:rPr>
              <w:t>) = 1</w:t>
            </w:r>
          </w:p>
        </w:tc>
      </w:tr>
    </w:tbl>
    <w:p w:rsidR="001F2BA0" w:rsidRPr="00FE463F" w:rsidRDefault="001F2BA0" w:rsidP="001F2BA0">
      <w:pPr>
        <w:pStyle w:val="BodyText6"/>
        <w:rPr>
          <w:noProof/>
        </w:rPr>
      </w:pPr>
    </w:p>
    <w:p w:rsidR="001F2BA0" w:rsidRPr="00FE463F" w:rsidRDefault="001F2BA0"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 1</w:t>
      </w:r>
    </w:p>
    <w:p w:rsidR="00E86526" w:rsidRPr="00FE463F" w:rsidRDefault="00E86526" w:rsidP="00842382">
      <w:pPr>
        <w:pStyle w:val="BodyText"/>
        <w:keepNext/>
        <w:keepLines/>
        <w:rPr>
          <w:noProof/>
        </w:rPr>
      </w:pPr>
      <w:r w:rsidRPr="00FE463F">
        <w:rPr>
          <w:noProof/>
        </w:rPr>
        <w:t xml:space="preserve">In this example, regular cross-reference #4 (the </w:t>
      </w:r>
      <w:r w:rsidR="00084217" w:rsidRPr="00FE463F">
        <w:rPr>
          <w:noProof/>
        </w:rPr>
        <w:t>“</w:t>
      </w:r>
      <w:r w:rsidRPr="00FE463F">
        <w:rPr>
          <w:b/>
          <w:noProof/>
        </w:rPr>
        <w:t>C</w:t>
      </w:r>
      <w:r w:rsidR="00084217" w:rsidRPr="00FE463F">
        <w:rPr>
          <w:noProof/>
        </w:rPr>
        <w:t>”</w:t>
      </w:r>
      <w:r w:rsidR="00281983" w:rsidRPr="00FE463F">
        <w:rPr>
          <w:noProof/>
        </w:rPr>
        <w:t xml:space="preserve"> index), defined on Field #12 in F</w:t>
      </w:r>
      <w:r w:rsidRPr="00FE463F">
        <w:rPr>
          <w:noProof/>
        </w:rPr>
        <w:t xml:space="preserve">ile #16200, is deleted.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C</w:t>
      </w:r>
      <w:r w:rsidR="00084217" w:rsidRPr="00FE463F">
        <w:rPr>
          <w:noProof/>
        </w:rPr>
        <w:t>”</w:t>
      </w:r>
      <w:r w:rsidRPr="00FE463F">
        <w:rPr>
          <w:noProof/>
        </w:rPr>
        <w:t>) index should be removed from the file.</w:t>
      </w:r>
    </w:p>
    <w:p w:rsidR="00BB6867" w:rsidRPr="00FE463F" w:rsidRDefault="000B59D3" w:rsidP="000B59D3">
      <w:pPr>
        <w:pStyle w:val="Caption"/>
        <w:rPr>
          <w:noProof/>
        </w:rPr>
      </w:pPr>
      <w:bookmarkStart w:id="539" w:name="_Toc3900907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112</w:t>
      </w:r>
      <w:r w:rsidRPr="00FE463F">
        <w:rPr>
          <w:noProof/>
        </w:rPr>
        <w:fldChar w:fldCharType="end"/>
      </w:r>
      <w:r w:rsidR="001F2BA0" w:rsidRPr="00FE463F">
        <w:rPr>
          <w:noProof/>
        </w:rPr>
        <w:t>. DELIX^DDMOD</w:t>
      </w:r>
      <w:r w:rsidR="00905555" w:rsidRPr="00FE463F">
        <w:rPr>
          <w:noProof/>
        </w:rPr>
        <w:t xml:space="preserve"> API</w:t>
      </w:r>
      <w:r w:rsidR="001F2BA0" w:rsidRPr="00FE463F">
        <w:rPr>
          <w:noProof/>
        </w:rPr>
        <w:t>—Example 1: Input and Output</w:t>
      </w:r>
      <w:bookmarkEnd w:id="539"/>
    </w:p>
    <w:p w:rsidR="00E86526" w:rsidRPr="00FE463F" w:rsidRDefault="00E86526" w:rsidP="00ED4DD4">
      <w:pPr>
        <w:pStyle w:val="APICode"/>
        <w:rPr>
          <w:noProof/>
        </w:rPr>
      </w:pPr>
      <w:r w:rsidRPr="00FE463F">
        <w:rPr>
          <w:noProof/>
        </w:rPr>
        <w:t>&gt;</w:t>
      </w:r>
      <w:r w:rsidRPr="00FE463F">
        <w:rPr>
          <w:b/>
          <w:noProof/>
          <w:highlight w:val="yellow"/>
        </w:rPr>
        <w:t>D DELIX^DDMOD(16200,12,4,</w:t>
      </w:r>
      <w:r w:rsidR="00084217" w:rsidRPr="00FE463F">
        <w:rPr>
          <w:b/>
          <w:noProof/>
          <w:highlight w:val="yellow"/>
        </w:rPr>
        <w:t>”</w:t>
      </w:r>
      <w:r w:rsidRPr="00FE463F">
        <w:rPr>
          <w:b/>
          <w:noProof/>
          <w:highlight w:val="yellow"/>
        </w:rPr>
        <w:t>K</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MYOUT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MYOUT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DDAUD</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,100)=ZZTEST EDIT^16200^ZZIT</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rsidR="00BB6867" w:rsidRPr="00FE463F" w:rsidRDefault="00BB6867" w:rsidP="00A4120D">
      <w:pPr>
        <w:pStyle w:val="BodyText6"/>
        <w:rPr>
          <w:noProof/>
        </w:rPr>
      </w:pPr>
    </w:p>
    <w:p w:rsidR="00E86526" w:rsidRPr="00FE463F" w:rsidRDefault="00E86526" w:rsidP="00842382">
      <w:pPr>
        <w:pStyle w:val="BodyText"/>
        <w:rPr>
          <w:bCs/>
          <w:noProof/>
        </w:rPr>
      </w:pPr>
      <w:r w:rsidRPr="00FE463F">
        <w:rPr>
          <w:bCs/>
          <w:noProof/>
        </w:rPr>
        <w:t xml:space="preserve">The MYOUT output array indicates that the deletion was recorded in the </w:t>
      </w:r>
      <w:r w:rsidR="00281983" w:rsidRPr="00FE463F">
        <w:rPr>
          <w:noProof/>
        </w:rPr>
        <w:t>DD AUDIT file (#.6)</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DD AUDIT File (#.6)</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Files:DD AUDIT (#.6)</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bCs/>
          <w:noProof/>
        </w:rPr>
        <w:t>. The input template ZZTEST EDIT (#100) was recompiled into the ZZIT namespaced routines, because</w:t>
      </w:r>
      <w:r w:rsidR="00A13A72" w:rsidRPr="00FE463F">
        <w:rPr>
          <w:bCs/>
          <w:noProof/>
        </w:rPr>
        <w:t xml:space="preserve"> F</w:t>
      </w:r>
      <w:r w:rsidRPr="00FE463F">
        <w:rPr>
          <w:bCs/>
          <w:noProof/>
        </w:rPr>
        <w:t>ield #12 is used in that</w:t>
      </w:r>
      <w:r w:rsidR="00281983" w:rsidRPr="00FE463F">
        <w:rPr>
          <w:bCs/>
          <w:noProof/>
        </w:rPr>
        <w:t xml:space="preserve"> template. Cross-references on F</w:t>
      </w:r>
      <w:r w:rsidRPr="00FE463F">
        <w:rPr>
          <w:bCs/>
          <w:noProof/>
        </w:rPr>
        <w:t>ile #16200 are recompiled under the ZZCR namespace.</w:t>
      </w:r>
    </w:p>
    <w:p w:rsidR="00E86526" w:rsidRPr="00FE463F" w:rsidRDefault="00E86526" w:rsidP="000E3132">
      <w:pPr>
        <w:pStyle w:val="Heading5"/>
        <w:rPr>
          <w:noProof/>
        </w:rPr>
      </w:pPr>
      <w:r w:rsidRPr="00FE463F">
        <w:rPr>
          <w:noProof/>
        </w:rPr>
        <w:lastRenderedPageBreak/>
        <w:t>Example 2</w:t>
      </w:r>
    </w:p>
    <w:p w:rsidR="00E86526" w:rsidRPr="00FE463F" w:rsidRDefault="00E86526" w:rsidP="00842382">
      <w:pPr>
        <w:pStyle w:val="BodyText"/>
        <w:keepNext/>
        <w:keepLines/>
        <w:rPr>
          <w:noProof/>
        </w:rPr>
      </w:pPr>
      <w:r w:rsidRPr="00FE463F">
        <w:rPr>
          <w:noProof/>
        </w:rPr>
        <w:t xml:space="preserve">In this example, the whole-file regular cross-reference #7 (the </w:t>
      </w:r>
      <w:r w:rsidR="00084217" w:rsidRPr="00FE463F">
        <w:rPr>
          <w:noProof/>
        </w:rPr>
        <w:t>“</w:t>
      </w:r>
      <w:r w:rsidRPr="00FE463F">
        <w:rPr>
          <w:noProof/>
        </w:rPr>
        <w:t>N</w:t>
      </w:r>
      <w:r w:rsidR="00084217" w:rsidRPr="00FE463F">
        <w:rPr>
          <w:noProof/>
        </w:rPr>
        <w:t>”</w:t>
      </w:r>
      <w:r w:rsidR="00281983" w:rsidRPr="00FE463F">
        <w:rPr>
          <w:noProof/>
        </w:rPr>
        <w:t xml:space="preserve"> index), defined on F</w:t>
      </w:r>
      <w:r w:rsidRPr="00FE463F">
        <w:rPr>
          <w:noProof/>
        </w:rPr>
        <w:t>ield #1</w:t>
      </w:r>
      <w:r w:rsidR="00281983" w:rsidRPr="00FE463F">
        <w:rPr>
          <w:noProof/>
        </w:rPr>
        <w:t>5 within S</w:t>
      </w:r>
      <w:r w:rsidRPr="00FE463F">
        <w:rPr>
          <w:noProof/>
        </w:rPr>
        <w:t xml:space="preserve">ubfile #16200.075, is deleted. The </w:t>
      </w:r>
      <w:r w:rsidR="00084217" w:rsidRPr="00FE463F">
        <w:rPr>
          <w:noProof/>
        </w:rPr>
        <w:t>“</w:t>
      </w:r>
      <w:r w:rsidRPr="00FE463F">
        <w:rPr>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N</w:t>
      </w:r>
      <w:r w:rsidR="00084217" w:rsidRPr="00FE463F">
        <w:rPr>
          <w:noProof/>
        </w:rPr>
        <w:t>”</w:t>
      </w:r>
      <w:r w:rsidRPr="00FE463F">
        <w:rPr>
          <w:noProof/>
        </w:rPr>
        <w:t xml:space="preserve">) index should be removed, and the </w:t>
      </w:r>
      <w:r w:rsidR="00084217" w:rsidRPr="00FE463F">
        <w:rPr>
          <w:noProof/>
        </w:rPr>
        <w:t>“</w:t>
      </w:r>
      <w:r w:rsidRPr="00FE463F">
        <w:rPr>
          <w:noProof/>
        </w:rPr>
        <w:t>W</w:t>
      </w:r>
      <w:r w:rsidR="00084217" w:rsidRPr="00FE463F">
        <w:rPr>
          <w:noProof/>
        </w:rPr>
        <w:t>”</w:t>
      </w:r>
      <w:r w:rsidRPr="00FE463F">
        <w:rPr>
          <w:noProof/>
        </w:rPr>
        <w:t xml:space="preserve"> flag indicates that messages should be </w:t>
      </w:r>
      <w:r w:rsidR="00575993" w:rsidRPr="00FE463F">
        <w:rPr>
          <w:noProof/>
        </w:rPr>
        <w:t>printed to the current device.</w:t>
      </w:r>
    </w:p>
    <w:p w:rsidR="00BB6867" w:rsidRPr="00FE463F" w:rsidRDefault="000B59D3" w:rsidP="000B59D3">
      <w:pPr>
        <w:pStyle w:val="Caption"/>
        <w:rPr>
          <w:noProof/>
        </w:rPr>
      </w:pPr>
      <w:bookmarkStart w:id="540" w:name="_Toc3900907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113</w:t>
      </w:r>
      <w:r w:rsidRPr="00FE463F">
        <w:rPr>
          <w:noProof/>
        </w:rPr>
        <w:fldChar w:fldCharType="end"/>
      </w:r>
      <w:r w:rsidR="001F2BA0" w:rsidRPr="00FE463F">
        <w:rPr>
          <w:noProof/>
        </w:rPr>
        <w:t>. DELIX^DDMOD</w:t>
      </w:r>
      <w:r w:rsidR="00905555" w:rsidRPr="00FE463F">
        <w:rPr>
          <w:noProof/>
        </w:rPr>
        <w:t xml:space="preserve"> API</w:t>
      </w:r>
      <w:r w:rsidR="001F2BA0" w:rsidRPr="00FE463F">
        <w:rPr>
          <w:noProof/>
        </w:rPr>
        <w:t>—Example 2: Input and Output</w:t>
      </w:r>
      <w:bookmarkEnd w:id="540"/>
    </w:p>
    <w:p w:rsidR="00E86526" w:rsidRPr="00FE463F" w:rsidRDefault="00E86526" w:rsidP="00ED4DD4">
      <w:pPr>
        <w:pStyle w:val="APICode"/>
        <w:rPr>
          <w:noProof/>
        </w:rPr>
      </w:pPr>
      <w:r w:rsidRPr="00FE463F">
        <w:rPr>
          <w:noProof/>
        </w:rPr>
        <w:t>&gt;</w:t>
      </w:r>
      <w:r w:rsidRPr="00FE463F">
        <w:rPr>
          <w:b/>
          <w:noProof/>
          <w:highlight w:val="yellow"/>
        </w:rPr>
        <w:t>D DELIX(16200.075,15,7,</w:t>
      </w:r>
      <w:r w:rsidR="00084217" w:rsidRPr="00FE463F">
        <w:rPr>
          <w:b/>
          <w:noProof/>
          <w:highlight w:val="yellow"/>
        </w:rPr>
        <w:t>”</w:t>
      </w:r>
      <w:r w:rsidRPr="00FE463F">
        <w:rPr>
          <w:b/>
          <w:noProof/>
          <w:highlight w:val="yellow"/>
        </w:rPr>
        <w:t>KW</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Removing index …</w:t>
      </w:r>
    </w:p>
    <w:p w:rsidR="00E86526" w:rsidRPr="00FE463F" w:rsidRDefault="00E86526" w:rsidP="00ED4DD4">
      <w:pPr>
        <w:pStyle w:val="APICode"/>
        <w:rPr>
          <w:noProof/>
        </w:rPr>
      </w:pPr>
      <w:r w:rsidRPr="00FE463F">
        <w:rPr>
          <w:noProof/>
        </w:rPr>
        <w:t>Deleting cross-reference definition …</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ZZ TEST CR  Input Template of File 16200…</w:t>
      </w:r>
    </w:p>
    <w:p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ZZIT2</w:t>
      </w:r>
      <w:r w:rsidRPr="00FE463F">
        <w:rPr>
          <w:noProof/>
        </w:rPr>
        <w:t>’</w:t>
      </w:r>
      <w:r w:rsidR="00E86526" w:rsidRPr="00FE463F">
        <w:rPr>
          <w:noProof/>
        </w:rPr>
        <w:t xml:space="preserve"> ROUTINE FILED.</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Cross-Reference(s) 16200 of File 16200.</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…SORRY, HOLD ON…</w:t>
      </w:r>
    </w:p>
    <w:p w:rsidR="00E86526" w:rsidRPr="00FE463F" w:rsidRDefault="00E86526" w:rsidP="00ED4DD4">
      <w:pPr>
        <w:pStyle w:val="APICode"/>
        <w:rPr>
          <w:noProof/>
        </w:rPr>
      </w:pPr>
    </w:p>
    <w:p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rsidR="00E86526" w:rsidRPr="00FE463F" w:rsidRDefault="00E86526" w:rsidP="00ED4DD4">
      <w:pPr>
        <w:pStyle w:val="APICode"/>
        <w:rPr>
          <w:noProof/>
        </w:rPr>
      </w:pPr>
    </w:p>
    <w:p w:rsidR="00E86526" w:rsidRPr="00FE463F" w:rsidRDefault="00E86526" w:rsidP="0058441A">
      <w:pPr>
        <w:pStyle w:val="BodyText6"/>
        <w:rPr>
          <w:noProof/>
        </w:rPr>
      </w:pPr>
    </w:p>
    <w:p w:rsidR="00E86526" w:rsidRPr="00FE463F" w:rsidRDefault="00E86526" w:rsidP="000E3132">
      <w:pPr>
        <w:pStyle w:val="Heading4"/>
        <w:rPr>
          <w:noProof/>
        </w:rPr>
      </w:pPr>
      <w:r w:rsidRPr="00FE463F">
        <w:rPr>
          <w:noProof/>
        </w:rPr>
        <w:t>Error Code</w:t>
      </w:r>
      <w:r w:rsidRPr="00FE463F">
        <w:rPr>
          <w:noProof/>
        </w:rPr>
        <w:t>s Returned</w:t>
      </w:r>
    </w:p>
    <w:p w:rsidR="001F2BA0" w:rsidRPr="00FE463F" w:rsidRDefault="000D04C0" w:rsidP="000D04C0">
      <w:pPr>
        <w:pStyle w:val="Caption"/>
        <w:rPr>
          <w:noProof/>
        </w:rPr>
      </w:pPr>
      <w:bookmarkStart w:id="541" w:name="_Toc39009109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35</w:t>
      </w:r>
      <w:r w:rsidRPr="00FE463F">
        <w:rPr>
          <w:noProof/>
        </w:rPr>
        <w:fldChar w:fldCharType="end"/>
      </w:r>
      <w:r w:rsidRPr="00FE463F">
        <w:rPr>
          <w:noProof/>
        </w:rPr>
        <w:t>. DELIX^DDMOD API—Error Codes Returned</w:t>
      </w:r>
      <w:bookmarkEnd w:id="541"/>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1"/>
        <w:gridCol w:w="8345"/>
      </w:tblGrid>
      <w:tr w:rsidR="000D04C0" w:rsidRPr="00FE463F" w:rsidTr="003127DF">
        <w:trPr>
          <w:tblHeader/>
        </w:trPr>
        <w:tc>
          <w:tcPr>
            <w:tcW w:w="433" w:type="pct"/>
            <w:shd w:val="pct12" w:color="auto" w:fill="auto"/>
          </w:tcPr>
          <w:p w:rsidR="000D04C0" w:rsidRPr="00FE463F" w:rsidRDefault="000D04C0" w:rsidP="003127DF">
            <w:pPr>
              <w:pStyle w:val="TableHeading"/>
              <w:spacing w:line="260" w:lineRule="exact"/>
              <w:rPr>
                <w:noProof/>
              </w:rPr>
            </w:pPr>
            <w:bookmarkStart w:id="542" w:name="COL001_TBL093"/>
            <w:bookmarkEnd w:id="542"/>
            <w:r w:rsidRPr="00FE463F">
              <w:rPr>
                <w:noProof/>
              </w:rPr>
              <w:t>Code</w:t>
            </w:r>
          </w:p>
        </w:tc>
        <w:tc>
          <w:tcPr>
            <w:tcW w:w="0" w:type="auto"/>
            <w:shd w:val="pct12" w:color="auto" w:fill="auto"/>
          </w:tcPr>
          <w:p w:rsidR="000D04C0" w:rsidRPr="00FE463F" w:rsidRDefault="000D04C0" w:rsidP="003127DF">
            <w:pPr>
              <w:pStyle w:val="TableHeading"/>
              <w:spacing w:line="260" w:lineRule="exact"/>
              <w:rPr>
                <w:noProof/>
              </w:rPr>
            </w:pPr>
            <w:r w:rsidRPr="00FE463F">
              <w:rPr>
                <w:noProof/>
              </w:rPr>
              <w:t>Description</w:t>
            </w:r>
          </w:p>
        </w:tc>
      </w:tr>
      <w:tr w:rsidR="00E86526" w:rsidRPr="00FE463F" w:rsidTr="003127DF">
        <w:tc>
          <w:tcPr>
            <w:tcW w:w="433" w:type="pct"/>
            <w:shd w:val="clear" w:color="auto" w:fill="auto"/>
          </w:tcPr>
          <w:p w:rsidR="00E86526" w:rsidRPr="00FE463F" w:rsidRDefault="00E86526" w:rsidP="003127DF">
            <w:pPr>
              <w:pStyle w:val="TableText"/>
              <w:keepNext/>
              <w:keepLines/>
              <w:spacing w:line="260" w:lineRule="exact"/>
              <w:rPr>
                <w:noProof/>
              </w:rPr>
            </w:pPr>
            <w:r w:rsidRPr="00FE463F">
              <w:rPr>
                <w:noProof/>
              </w:rPr>
              <w:t>202</w:t>
            </w:r>
          </w:p>
        </w:tc>
        <w:tc>
          <w:tcPr>
            <w:tcW w:w="0" w:type="auto"/>
            <w:shd w:val="clear" w:color="auto" w:fill="auto"/>
          </w:tcPr>
          <w:p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rsidTr="003127DF">
        <w:tc>
          <w:tcPr>
            <w:tcW w:w="433" w:type="pct"/>
            <w:shd w:val="clear" w:color="auto" w:fill="auto"/>
          </w:tcPr>
          <w:p w:rsidR="00E86526" w:rsidRPr="00FE463F" w:rsidRDefault="00E86526" w:rsidP="003127DF">
            <w:pPr>
              <w:pStyle w:val="TableText"/>
              <w:keepNext/>
              <w:keepLines/>
              <w:spacing w:line="260" w:lineRule="exact"/>
              <w:rPr>
                <w:noProof/>
              </w:rPr>
            </w:pPr>
            <w:r w:rsidRPr="00FE463F">
              <w:rPr>
                <w:noProof/>
              </w:rPr>
              <w:t>301</w:t>
            </w:r>
          </w:p>
        </w:tc>
        <w:tc>
          <w:tcPr>
            <w:tcW w:w="0" w:type="auto"/>
            <w:shd w:val="clear" w:color="auto" w:fill="auto"/>
          </w:tcPr>
          <w:p w:rsidR="00E86526" w:rsidRPr="00FE463F" w:rsidRDefault="00E86526" w:rsidP="003127DF">
            <w:pPr>
              <w:pStyle w:val="TableText"/>
              <w:keepNext/>
              <w:keepLines/>
              <w:spacing w:line="260" w:lineRule="exact"/>
              <w:rPr>
                <w:noProof/>
              </w:rPr>
            </w:pPr>
            <w:r w:rsidRPr="00FE463F">
              <w:rPr>
                <w:noProof/>
              </w:rPr>
              <w:t>The passed flags are incorrect.</w:t>
            </w:r>
          </w:p>
        </w:tc>
      </w:tr>
      <w:tr w:rsidR="00E86526" w:rsidRPr="00FE463F" w:rsidTr="003127DF">
        <w:tc>
          <w:tcPr>
            <w:tcW w:w="433" w:type="pct"/>
            <w:shd w:val="clear" w:color="auto" w:fill="auto"/>
          </w:tcPr>
          <w:p w:rsidR="00E86526" w:rsidRPr="00FE463F" w:rsidRDefault="00E86526" w:rsidP="003127DF">
            <w:pPr>
              <w:pStyle w:val="TableText"/>
              <w:keepNext/>
              <w:keepLines/>
              <w:spacing w:line="260" w:lineRule="exact"/>
              <w:rPr>
                <w:noProof/>
              </w:rPr>
            </w:pPr>
            <w:r w:rsidRPr="00FE463F">
              <w:rPr>
                <w:noProof/>
              </w:rPr>
              <w:t>401</w:t>
            </w:r>
          </w:p>
        </w:tc>
        <w:tc>
          <w:tcPr>
            <w:tcW w:w="0" w:type="auto"/>
            <w:shd w:val="clear" w:color="auto" w:fill="auto"/>
          </w:tcPr>
          <w:p w:rsidR="00E86526" w:rsidRPr="00FE463F" w:rsidRDefault="00E86526" w:rsidP="003127DF">
            <w:pPr>
              <w:pStyle w:val="TableText"/>
              <w:keepNext/>
              <w:keepLines/>
              <w:spacing w:line="260" w:lineRule="exact"/>
              <w:rPr>
                <w:noProof/>
              </w:rPr>
            </w:pPr>
            <w:r w:rsidRPr="00FE463F">
              <w:rPr>
                <w:noProof/>
              </w:rPr>
              <w:t>The file does not exist.</w:t>
            </w:r>
          </w:p>
        </w:tc>
      </w:tr>
      <w:tr w:rsidR="00E86526" w:rsidRPr="00FE463F" w:rsidTr="003127DF">
        <w:tc>
          <w:tcPr>
            <w:tcW w:w="433" w:type="pct"/>
            <w:shd w:val="clear" w:color="auto" w:fill="auto"/>
          </w:tcPr>
          <w:p w:rsidR="00E86526" w:rsidRPr="00FE463F" w:rsidRDefault="00E86526" w:rsidP="003127DF">
            <w:pPr>
              <w:pStyle w:val="TableText"/>
              <w:keepNext/>
              <w:keepLines/>
              <w:spacing w:line="260" w:lineRule="exact"/>
              <w:rPr>
                <w:noProof/>
              </w:rPr>
            </w:pPr>
            <w:r w:rsidRPr="00FE463F">
              <w:rPr>
                <w:noProof/>
              </w:rPr>
              <w:t>406</w:t>
            </w:r>
          </w:p>
        </w:tc>
        <w:tc>
          <w:tcPr>
            <w:tcW w:w="0" w:type="auto"/>
            <w:shd w:val="clear" w:color="auto" w:fill="auto"/>
          </w:tcPr>
          <w:p w:rsidR="00E86526" w:rsidRPr="00FE463F" w:rsidRDefault="00E86526" w:rsidP="003127DF">
            <w:pPr>
              <w:pStyle w:val="TableText"/>
              <w:keepNext/>
              <w:keepLines/>
              <w:spacing w:line="260" w:lineRule="exact"/>
              <w:rPr>
                <w:noProof/>
              </w:rPr>
            </w:pPr>
            <w:r w:rsidRPr="00FE463F">
              <w:rPr>
                <w:noProof/>
              </w:rPr>
              <w:t>The file has no .01 definition.</w:t>
            </w:r>
          </w:p>
        </w:tc>
      </w:tr>
      <w:tr w:rsidR="00E86526" w:rsidRPr="00FE463F" w:rsidTr="003127DF">
        <w:tc>
          <w:tcPr>
            <w:tcW w:w="433" w:type="pct"/>
            <w:shd w:val="clear" w:color="auto" w:fill="auto"/>
          </w:tcPr>
          <w:p w:rsidR="00E86526" w:rsidRPr="00FE463F" w:rsidRDefault="00E86526" w:rsidP="003127DF">
            <w:pPr>
              <w:pStyle w:val="TableText"/>
              <w:keepNext/>
              <w:keepLines/>
              <w:spacing w:line="260" w:lineRule="exact"/>
              <w:rPr>
                <w:noProof/>
              </w:rPr>
            </w:pPr>
            <w:r w:rsidRPr="00FE463F">
              <w:rPr>
                <w:noProof/>
              </w:rPr>
              <w:t>407</w:t>
            </w:r>
          </w:p>
        </w:tc>
        <w:tc>
          <w:tcPr>
            <w:tcW w:w="0" w:type="auto"/>
            <w:shd w:val="clear" w:color="auto" w:fill="auto"/>
          </w:tcPr>
          <w:p w:rsidR="00E86526" w:rsidRPr="00FE463F" w:rsidRDefault="00E86526" w:rsidP="003127DF">
            <w:pPr>
              <w:pStyle w:val="TableText"/>
              <w:keepNext/>
              <w:keepLines/>
              <w:spacing w:line="260" w:lineRule="exact"/>
              <w:rPr>
                <w:noProof/>
              </w:rPr>
            </w:pPr>
            <w:r w:rsidRPr="00FE463F">
              <w:rPr>
                <w:noProof/>
              </w:rPr>
              <w:t>A word-processing field is not a file.</w:t>
            </w:r>
          </w:p>
        </w:tc>
      </w:tr>
      <w:tr w:rsidR="00E86526" w:rsidRPr="00FE463F" w:rsidTr="003127DF">
        <w:tc>
          <w:tcPr>
            <w:tcW w:w="433" w:type="pct"/>
            <w:shd w:val="clear" w:color="auto" w:fill="auto"/>
          </w:tcPr>
          <w:p w:rsidR="00E86526" w:rsidRPr="00FE463F" w:rsidRDefault="00E86526" w:rsidP="003127DF">
            <w:pPr>
              <w:pStyle w:val="TableText"/>
              <w:spacing w:line="260" w:lineRule="exact"/>
              <w:rPr>
                <w:noProof/>
              </w:rPr>
            </w:pPr>
            <w:r w:rsidRPr="00FE463F">
              <w:rPr>
                <w:noProof/>
              </w:rPr>
              <w:t>501</w:t>
            </w:r>
          </w:p>
        </w:tc>
        <w:tc>
          <w:tcPr>
            <w:tcW w:w="0" w:type="auto"/>
            <w:shd w:val="clear" w:color="auto" w:fill="auto"/>
          </w:tcPr>
          <w:p w:rsidR="00E86526" w:rsidRPr="00FE463F" w:rsidRDefault="00E86526" w:rsidP="003127DF">
            <w:pPr>
              <w:pStyle w:val="TableText"/>
              <w:spacing w:line="260" w:lineRule="exact"/>
              <w:rPr>
                <w:noProof/>
              </w:rPr>
            </w:pPr>
            <w:r w:rsidRPr="00FE463F">
              <w:rPr>
                <w:noProof/>
              </w:rPr>
              <w:t>The file does not contain the specified field.</w:t>
            </w:r>
          </w:p>
        </w:tc>
      </w:tr>
    </w:tbl>
    <w:p w:rsidR="000D04C0" w:rsidRPr="00FE463F" w:rsidRDefault="000D04C0" w:rsidP="000D04C0">
      <w:pPr>
        <w:pStyle w:val="BodyText6"/>
        <w:rPr>
          <w:noProof/>
        </w:rPr>
      </w:pPr>
    </w:p>
    <w:p w:rsidR="00E86526" w:rsidRPr="00FE463F" w:rsidRDefault="00E86526" w:rsidP="0074437A">
      <w:pPr>
        <w:pStyle w:val="Heading3"/>
        <w:rPr>
          <w:noProof/>
        </w:rPr>
      </w:pPr>
      <w:bookmarkStart w:id="543" w:name="_Toc388960448"/>
      <w:r w:rsidRPr="00FE463F">
        <w:rPr>
          <w:noProof/>
        </w:rPr>
        <w:lastRenderedPageBreak/>
        <w:t xml:space="preserve">DELIXN^DDMOD: New-Style Index </w:t>
      </w:r>
      <w:r w:rsidR="00BB31CB" w:rsidRPr="00FE463F">
        <w:rPr>
          <w:noProof/>
        </w:rPr>
        <w:t>Delete</w:t>
      </w:r>
      <w:bookmarkEnd w:id="543"/>
    </w:p>
    <w:p w:rsidR="00E86526" w:rsidRPr="00FE463F" w:rsidRDefault="0058441A" w:rsidP="001338C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DELIXN^DDMOD</w:instrText>
      </w:r>
      <w:r w:rsidRPr="00FE463F">
        <w:rPr>
          <w:noProof/>
        </w:rPr>
        <w:instrText>:New-Style Index Delete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New-Style Index Delete:DELIXN^DDMOD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w:instrText>
      </w:r>
      <w:r w:rsidRPr="00FE463F">
        <w:rPr>
          <w:noProof/>
        </w:rPr>
        <w:instrText>:DELIXN^DDMOD</w:instrText>
      </w:r>
      <w:r w:rsidR="00084217" w:rsidRPr="00FE463F">
        <w:rPr>
          <w:noProof/>
        </w:rPr>
        <w:instrText>”</w:instrText>
      </w:r>
      <w:r w:rsidRPr="00FE463F">
        <w:rPr>
          <w:noProof/>
        </w:rPr>
        <w:instrText xml:space="preserve"> </w:instrText>
      </w:r>
      <w:r w:rsidRPr="00FE463F">
        <w:rPr>
          <w:noProof/>
        </w:rPr>
        <w:fldChar w:fldCharType="end"/>
      </w:r>
      <w:r w:rsidR="001E2931" w:rsidRPr="00FE463F">
        <w:rPr>
          <w:noProof/>
        </w:rPr>
        <w:t>This procedure deletes a New-S</w:t>
      </w:r>
      <w:r w:rsidR="00E86526" w:rsidRPr="00FE463F">
        <w:rPr>
          <w:noProof/>
        </w:rPr>
        <w:t xml:space="preserve">tyle index definition from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Optionally, it deletes the data in the index or executes the </w:t>
      </w:r>
      <w:r w:rsidR="009C6213" w:rsidRPr="00FE463F">
        <w:rPr>
          <w:noProof/>
        </w:rPr>
        <w:t>KILL</w:t>
      </w:r>
      <w:r w:rsidR="00E86526" w:rsidRPr="00FE463F">
        <w:rPr>
          <w:noProof/>
        </w:rPr>
        <w:t xml:space="preserve"> logic for all entries in the file. Compiled input templates that contain one or more of the fields defined in the index are recompiled. If cross-references on the file are compiled, they are recompiled.</w:t>
      </w:r>
    </w:p>
    <w:p w:rsidR="00E86526" w:rsidRPr="00FE463F" w:rsidRDefault="00E86526" w:rsidP="001338CC">
      <w:pPr>
        <w:pStyle w:val="BodyText"/>
        <w:keepNext/>
        <w:keepLines/>
        <w:rPr>
          <w:noProof/>
        </w:rPr>
      </w:pPr>
      <w:r w:rsidRPr="00FE463F">
        <w:rPr>
          <w:noProof/>
        </w:rPr>
        <w:t xml:space="preserve">DELIXN^DDMOD can be used is the pre-install or post-install routine of a </w:t>
      </w:r>
      <w:r w:rsidR="001E2931" w:rsidRPr="00FE463F">
        <w:rPr>
          <w:noProof/>
        </w:rPr>
        <w:t xml:space="preserve">Kernel Installation and Distribution System </w:t>
      </w:r>
      <w:r w:rsidRPr="00FE463F">
        <w:rPr>
          <w:noProof/>
        </w:rPr>
        <w:t>(</w:t>
      </w:r>
      <w:r w:rsidR="001E2931" w:rsidRPr="00FE463F">
        <w:rPr>
          <w:noProof/>
        </w:rPr>
        <w:t>KIDS</w:t>
      </w:r>
      <w:r w:rsidR="00E8077D" w:rsidRPr="00FE463F">
        <w:rPr>
          <w:noProof/>
        </w:rPr>
        <w:t>) b</w:t>
      </w:r>
      <w:r w:rsidR="001E2931" w:rsidRPr="00FE463F">
        <w:rPr>
          <w:noProof/>
        </w:rPr>
        <w:t>uild, for example, to delete a New-S</w:t>
      </w:r>
      <w:r w:rsidRPr="00FE463F">
        <w:rPr>
          <w:noProof/>
        </w:rPr>
        <w:t>tyle index from the installing site.</w:t>
      </w:r>
    </w:p>
    <w:p w:rsidR="00D42D1B" w:rsidRPr="00FE463F" w:rsidRDefault="002F0AF3" w:rsidP="00D42D1B">
      <w:pPr>
        <w:pStyle w:val="Note"/>
        <w:rPr>
          <w:noProof/>
        </w:rPr>
      </w:pPr>
      <w:r>
        <w:rPr>
          <w:noProof/>
        </w:rPr>
        <w:drawing>
          <wp:inline distT="0" distB="0" distL="0" distR="0">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information on the call to delete a traditional cross-reference definition, s</w:t>
      </w:r>
      <w:r w:rsidR="00D3300A"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p>
    <w:p w:rsidR="00E86526" w:rsidRPr="00FE463F" w:rsidRDefault="00E86526" w:rsidP="001338CC">
      <w:pPr>
        <w:pStyle w:val="AltHeading5"/>
        <w:rPr>
          <w:noProof/>
        </w:rPr>
      </w:pPr>
      <w:r w:rsidRPr="00FE463F">
        <w:rPr>
          <w:noProof/>
        </w:rPr>
        <w:t>Format</w:t>
      </w:r>
    </w:p>
    <w:p w:rsidR="00E86526" w:rsidRPr="00FE463F" w:rsidRDefault="00E86526" w:rsidP="00707428">
      <w:pPr>
        <w:pStyle w:val="APIFormat"/>
        <w:rPr>
          <w:noProof/>
        </w:rPr>
      </w:pPr>
      <w:r w:rsidRPr="00FE463F">
        <w:rPr>
          <w:noProof/>
        </w:rPr>
        <w:t>DELIXN^DDMOD(</w:t>
      </w:r>
      <w:r w:rsidR="00905555" w:rsidRPr="00FE463F">
        <w:rPr>
          <w:noProof/>
        </w:rPr>
        <w:t>file,index,flags,output_root,msg_root</w:t>
      </w:r>
      <w:r w:rsidRPr="00FE463F">
        <w:rPr>
          <w:noProof/>
        </w:rPr>
        <w:t>)</w:t>
      </w:r>
    </w:p>
    <w:p w:rsidR="00E86526" w:rsidRPr="00FE463F" w:rsidRDefault="00E86526" w:rsidP="001338CC">
      <w:pPr>
        <w:pStyle w:val="AltHeading5"/>
        <w:rPr>
          <w:noProof/>
        </w:rPr>
      </w:pPr>
      <w:r w:rsidRPr="00FE463F">
        <w:rPr>
          <w:noProof/>
        </w:rPr>
        <w:t>Input Parameters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102"/>
        <w:gridCol w:w="334"/>
        <w:gridCol w:w="8014"/>
      </w:tblGrid>
      <w:tr w:rsidR="00E86526" w:rsidRPr="00FE463F">
        <w:trPr>
          <w:tblCellSpacing w:w="15" w:type="dxa"/>
        </w:trPr>
        <w:tc>
          <w:tcPr>
            <w:tcW w:w="0" w:type="auto"/>
          </w:tcPr>
          <w:p w:rsidR="00E86526" w:rsidRPr="00FE463F" w:rsidRDefault="00905555" w:rsidP="001338CC">
            <w:pPr>
              <w:pStyle w:val="Table-API"/>
              <w:keepNext/>
              <w:keepLines/>
              <w:rPr>
                <w:noProof/>
              </w:rPr>
            </w:pPr>
            <w:r w:rsidRPr="00FE463F">
              <w:rPr>
                <w:noProof/>
              </w:rPr>
              <w:t>file</w:t>
            </w:r>
          </w:p>
        </w:tc>
        <w:tc>
          <w:tcPr>
            <w:tcW w:w="0" w:type="auto"/>
            <w:gridSpan w:val="2"/>
            <w:vAlign w:val="center"/>
          </w:tcPr>
          <w:p w:rsidR="00E86526" w:rsidRPr="00FE463F" w:rsidRDefault="00E86526" w:rsidP="001338CC">
            <w:pPr>
              <w:pStyle w:val="Table-API"/>
              <w:keepNext/>
              <w:keepLines/>
              <w:rPr>
                <w:noProof/>
              </w:rPr>
            </w:pPr>
            <w:r w:rsidRPr="00FE463F">
              <w:rPr>
                <w:noProof/>
              </w:rPr>
              <w:t>(Required) File or subfile number. For whole-file indexes, this is the number of the file at the upper level where the data in the index resides.</w:t>
            </w:r>
          </w:p>
        </w:tc>
      </w:tr>
      <w:tr w:rsidR="00E86526" w:rsidRPr="00FE463F">
        <w:trPr>
          <w:tblCellSpacing w:w="15" w:type="dxa"/>
        </w:trPr>
        <w:tc>
          <w:tcPr>
            <w:tcW w:w="0" w:type="auto"/>
          </w:tcPr>
          <w:p w:rsidR="00E86526" w:rsidRPr="00FE463F" w:rsidRDefault="00905555" w:rsidP="001338CC">
            <w:pPr>
              <w:pStyle w:val="Table-API"/>
              <w:keepNext/>
              <w:keepLines/>
              <w:rPr>
                <w:noProof/>
              </w:rPr>
            </w:pPr>
            <w:r w:rsidRPr="00FE463F">
              <w:rPr>
                <w:noProof/>
              </w:rPr>
              <w:t>index</w:t>
            </w:r>
          </w:p>
        </w:tc>
        <w:tc>
          <w:tcPr>
            <w:tcW w:w="0" w:type="auto"/>
            <w:gridSpan w:val="2"/>
            <w:vAlign w:val="center"/>
          </w:tcPr>
          <w:p w:rsidR="00E86526" w:rsidRPr="00FE463F" w:rsidRDefault="00E86526" w:rsidP="001338CC">
            <w:pPr>
              <w:pStyle w:val="Table-API"/>
              <w:keepNext/>
              <w:keepLines/>
              <w:rPr>
                <w:noProof/>
              </w:rPr>
            </w:pPr>
            <w:r w:rsidRPr="00FE463F">
              <w:rPr>
                <w:noProof/>
              </w:rPr>
              <w:t>(Required) Index name.</w:t>
            </w:r>
          </w:p>
        </w:tc>
      </w:tr>
      <w:tr w:rsidR="00E86526" w:rsidRPr="00FE463F">
        <w:trPr>
          <w:tblCellSpacing w:w="15" w:type="dxa"/>
        </w:trPr>
        <w:tc>
          <w:tcPr>
            <w:tcW w:w="0" w:type="auto"/>
          </w:tcPr>
          <w:p w:rsidR="00E86526" w:rsidRPr="00FE463F" w:rsidRDefault="00905555" w:rsidP="001338CC">
            <w:pPr>
              <w:pStyle w:val="Table-API"/>
              <w:keepNext/>
              <w:keepLines/>
              <w:rPr>
                <w:noProof/>
              </w:rPr>
            </w:pPr>
            <w:r w:rsidRPr="00FE463F">
              <w:rPr>
                <w:noProof/>
              </w:rPr>
              <w:t>flags</w:t>
            </w:r>
          </w:p>
        </w:tc>
        <w:tc>
          <w:tcPr>
            <w:tcW w:w="0" w:type="auto"/>
            <w:gridSpan w:val="2"/>
            <w:vAlign w:val="center"/>
          </w:tcPr>
          <w:p w:rsidR="00E86526" w:rsidRPr="00FE463F" w:rsidRDefault="00E86526" w:rsidP="001338CC">
            <w:pPr>
              <w:pStyle w:val="Table-API"/>
              <w:keepNext/>
              <w:keepLines/>
              <w:rPr>
                <w:noProof/>
              </w:rPr>
            </w:pPr>
            <w:r w:rsidRPr="00FE463F">
              <w:rPr>
                <w:noProof/>
              </w:rPr>
              <w:t>(Optional) Flags to control processing. The possible values are:</w:t>
            </w:r>
          </w:p>
        </w:tc>
      </w:tr>
      <w:tr w:rsidR="00E86526" w:rsidRPr="00FE463F">
        <w:trPr>
          <w:cantSplit/>
          <w:tblCellSpacing w:w="15" w:type="dxa"/>
        </w:trPr>
        <w:tc>
          <w:tcPr>
            <w:tcW w:w="0" w:type="auto"/>
            <w:vMerge w:val="restart"/>
          </w:tcPr>
          <w:p w:rsidR="00E86526" w:rsidRPr="00FE463F" w:rsidRDefault="00E86526" w:rsidP="001338CC">
            <w:pPr>
              <w:pStyle w:val="Table-API"/>
              <w:keepNext/>
              <w:keepLines/>
              <w:rPr>
                <w:noProof/>
              </w:rPr>
            </w:pPr>
          </w:p>
        </w:tc>
        <w:tc>
          <w:tcPr>
            <w:tcW w:w="0" w:type="auto"/>
          </w:tcPr>
          <w:p w:rsidR="00E86526" w:rsidRPr="00FE463F" w:rsidRDefault="00E86526" w:rsidP="001338CC">
            <w:pPr>
              <w:pStyle w:val="Table-API"/>
              <w:keepNext/>
              <w:keepLines/>
              <w:rPr>
                <w:noProof/>
              </w:rPr>
            </w:pPr>
            <w:r w:rsidRPr="00FE463F">
              <w:rPr>
                <w:noProof/>
              </w:rPr>
              <w:t>K</w:t>
            </w:r>
          </w:p>
        </w:tc>
        <w:tc>
          <w:tcPr>
            <w:tcW w:w="0" w:type="auto"/>
            <w:vAlign w:val="center"/>
          </w:tcPr>
          <w:p w:rsidR="00E86526" w:rsidRPr="00FE463F" w:rsidRDefault="00E86526" w:rsidP="001338CC">
            <w:pPr>
              <w:pStyle w:val="Table-API"/>
              <w:keepNext/>
              <w:keepLines/>
              <w:rPr>
                <w:noProof/>
              </w:rPr>
            </w:pPr>
            <w:r w:rsidRPr="00FE463F">
              <w:rPr>
                <w:noProof/>
              </w:rPr>
              <w:t>For Regular indexes, delete the data in the index. For MUMPS</w:t>
            </w:r>
            <w:r w:rsidR="00281983" w:rsidRPr="00FE463F">
              <w:rPr>
                <w:noProof/>
              </w:rPr>
              <w:t xml:space="preserve"> (M)</w:t>
            </w:r>
            <w:r w:rsidRPr="00FE463F">
              <w:rPr>
                <w:noProof/>
              </w:rPr>
              <w:t xml:space="preserve"> indexes, execute the </w:t>
            </w:r>
            <w:r w:rsidRPr="00FE463F">
              <w:rPr>
                <w:b/>
                <w:bCs/>
                <w:noProof/>
              </w:rPr>
              <w:t>K</w:t>
            </w:r>
            <w:r w:rsidR="00281983" w:rsidRPr="00FE463F">
              <w:rPr>
                <w:noProof/>
              </w:rPr>
              <w:t>ILL</w:t>
            </w:r>
            <w:r w:rsidRPr="00FE463F">
              <w:rPr>
                <w:noProof/>
              </w:rPr>
              <w:t xml:space="preserve"> logic for all entries in the file.</w:t>
            </w:r>
          </w:p>
        </w:tc>
      </w:tr>
      <w:tr w:rsidR="00E86526" w:rsidRPr="00FE463F">
        <w:trPr>
          <w:cantSplit/>
          <w:tblCellSpacing w:w="15" w:type="dxa"/>
        </w:trPr>
        <w:tc>
          <w:tcPr>
            <w:tcW w:w="0" w:type="auto"/>
            <w:vMerge/>
          </w:tcPr>
          <w:p w:rsidR="00E86526" w:rsidRPr="00FE463F" w:rsidRDefault="00E86526" w:rsidP="000E6153">
            <w:pPr>
              <w:pStyle w:val="Table-API"/>
              <w:rPr>
                <w:noProof/>
              </w:rPr>
            </w:pPr>
          </w:p>
        </w:tc>
        <w:tc>
          <w:tcPr>
            <w:tcW w:w="0" w:type="auto"/>
          </w:tcPr>
          <w:p w:rsidR="00E86526" w:rsidRPr="00FE463F" w:rsidRDefault="00E86526" w:rsidP="000E6153">
            <w:pPr>
              <w:pStyle w:val="Table-API"/>
              <w:rPr>
                <w:noProof/>
              </w:rPr>
            </w:pPr>
            <w:r w:rsidRPr="00FE463F">
              <w:rPr>
                <w:noProof/>
              </w:rPr>
              <w:t>W</w:t>
            </w:r>
          </w:p>
        </w:tc>
        <w:tc>
          <w:tcPr>
            <w:tcW w:w="0" w:type="auto"/>
            <w:vAlign w:val="center"/>
          </w:tcPr>
          <w:p w:rsidR="00E86526" w:rsidRPr="00FE463F" w:rsidRDefault="00E86526" w:rsidP="000E6153">
            <w:pPr>
              <w:pStyle w:val="Table-API"/>
              <w:rPr>
                <w:noProof/>
              </w:rPr>
            </w:pPr>
            <w:r w:rsidRPr="00FE463F">
              <w:rPr>
                <w:b/>
                <w:bCs/>
                <w:noProof/>
              </w:rPr>
              <w:t>W</w:t>
            </w:r>
            <w:r w:rsidR="00281983" w:rsidRPr="00FE463F">
              <w:rPr>
                <w:noProof/>
              </w:rPr>
              <w:t>RITE</w:t>
            </w:r>
            <w:r w:rsidRPr="00FE463F">
              <w:rPr>
                <w:noProof/>
              </w:rPr>
              <w:t xml:space="preserve"> messages to the current device as the index is deleted and cross-references and input templates are recompiled.</w:t>
            </w:r>
          </w:p>
        </w:tc>
      </w:tr>
      <w:tr w:rsidR="00E86526" w:rsidRPr="00FE463F">
        <w:trPr>
          <w:tblCellSpacing w:w="15" w:type="dxa"/>
        </w:trPr>
        <w:tc>
          <w:tcPr>
            <w:tcW w:w="0" w:type="auto"/>
          </w:tcPr>
          <w:p w:rsidR="00E86526" w:rsidRPr="00FE463F" w:rsidRDefault="00905555" w:rsidP="000E6153">
            <w:pPr>
              <w:pStyle w:val="Table-API"/>
              <w:rPr>
                <w:noProof/>
              </w:rPr>
            </w:pPr>
            <w:r w:rsidRPr="00FE463F">
              <w:rPr>
                <w:noProof/>
              </w:rPr>
              <w:t>output_root</w:t>
            </w:r>
          </w:p>
        </w:tc>
        <w:tc>
          <w:tcPr>
            <w:tcW w:w="0" w:type="auto"/>
            <w:gridSpan w:val="2"/>
            <w:vAlign w:val="center"/>
          </w:tcPr>
          <w:p w:rsidR="00E8077D" w:rsidRPr="00FE463F" w:rsidRDefault="00E86526" w:rsidP="000E6153">
            <w:pPr>
              <w:pStyle w:val="Table-API"/>
              <w:rPr>
                <w:noProof/>
              </w:rPr>
            </w:pPr>
            <w:r w:rsidRPr="00FE463F">
              <w:rPr>
                <w:noProof/>
              </w:rPr>
              <w:t>(Optional) The name of the array that should receive information about input templates and cross-references</w:t>
            </w:r>
            <w:r w:rsidR="00E8077D" w:rsidRPr="00FE463F">
              <w:rPr>
                <w:noProof/>
              </w:rPr>
              <w:t xml:space="preserve"> that may have been recompiled.</w:t>
            </w:r>
          </w:p>
          <w:p w:rsidR="00E8077D" w:rsidRPr="00FE463F" w:rsidRDefault="002F0AF3" w:rsidP="00E8077D">
            <w:pPr>
              <w:pStyle w:val="Table-APINote"/>
              <w:rPr>
                <w:noProof/>
              </w:rPr>
            </w:pPr>
            <w:r>
              <w:rPr>
                <w:noProof/>
                <w:lang w:eastAsia="en-US"/>
              </w:rPr>
              <w:drawing>
                <wp:inline distT="0" distB="0" distL="0" distR="0">
                  <wp:extent cx="285750" cy="28575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8077D" w:rsidRPr="00FE463F">
              <w:rPr>
                <w:noProof/>
              </w:rPr>
              <w:t xml:space="preserve"> </w:t>
            </w:r>
            <w:r w:rsidR="00E8077D" w:rsidRPr="00FE463F">
              <w:rPr>
                <w:b/>
                <w:noProof/>
              </w:rPr>
              <w:t>REF:</w:t>
            </w:r>
            <w:r w:rsidR="00E8077D" w:rsidRPr="00FE463F">
              <w:rPr>
                <w:noProof/>
              </w:rPr>
              <w:t xml:space="preserve"> See Output below.</w:t>
            </w:r>
          </w:p>
          <w:p w:rsidR="00E86526" w:rsidRPr="00FE463F" w:rsidRDefault="00E86526" w:rsidP="000E6153">
            <w:pPr>
              <w:pStyle w:val="Table-API"/>
              <w:rPr>
                <w:noProof/>
              </w:rPr>
            </w:pPr>
            <w:r w:rsidRPr="00FE463F">
              <w:rPr>
                <w:noProof/>
              </w:rPr>
              <w:t xml:space="preserve">This </w:t>
            </w:r>
            <w:r w:rsidR="00515C16" w:rsidRPr="00FE463F">
              <w:rPr>
                <w:i/>
                <w:noProof/>
              </w:rPr>
              <w:t>must</w:t>
            </w:r>
            <w:r w:rsidRPr="00FE463F">
              <w:rPr>
                <w:noProof/>
              </w:rPr>
              <w:t xml:space="preserve"> be a closed root, either local or global.</w:t>
            </w:r>
          </w:p>
        </w:tc>
      </w:tr>
      <w:tr w:rsidR="00E86526" w:rsidRPr="00FE463F">
        <w:trPr>
          <w:tblCellSpacing w:w="15" w:type="dxa"/>
        </w:trPr>
        <w:tc>
          <w:tcPr>
            <w:tcW w:w="0" w:type="auto"/>
          </w:tcPr>
          <w:p w:rsidR="00E86526" w:rsidRPr="00FE463F" w:rsidRDefault="00905555" w:rsidP="000E6153">
            <w:pPr>
              <w:pStyle w:val="Table-API"/>
              <w:rPr>
                <w:noProof/>
              </w:rPr>
            </w:pPr>
            <w:r w:rsidRPr="00FE463F">
              <w:rPr>
                <w:noProof/>
              </w:rPr>
              <w:t>msg_root</w:t>
            </w:r>
          </w:p>
        </w:tc>
        <w:tc>
          <w:tcPr>
            <w:tcW w:w="0" w:type="auto"/>
            <w:gridSpan w:val="2"/>
            <w:vAlign w:val="center"/>
          </w:tcPr>
          <w:p w:rsidR="00E86526" w:rsidRPr="00FE463F" w:rsidRDefault="00E86526" w:rsidP="000E6153">
            <w:pPr>
              <w:pStyle w:val="Table-API"/>
              <w:rPr>
                <w:noProof/>
              </w:rPr>
            </w:pPr>
            <w:r w:rsidRPr="00FE463F">
              <w:rPr>
                <w:noProof/>
              </w:rPr>
              <w:t xml:space="preserve">(Optional) The name of the array that should receive any error messages. This </w:t>
            </w:r>
            <w:r w:rsidR="00515C16" w:rsidRPr="00FE463F">
              <w:rPr>
                <w:i/>
                <w:noProof/>
              </w:rPr>
              <w:t>must</w:t>
            </w:r>
            <w:r w:rsidRPr="00FE463F">
              <w:rPr>
                <w:noProof/>
              </w:rPr>
              <w:t xml:space="preserve"> be a closed root, either local or global. If </w:t>
            </w:r>
            <w:r w:rsidRPr="00FE463F">
              <w:rPr>
                <w:i/>
                <w:noProof/>
              </w:rPr>
              <w:t>not</w:t>
            </w:r>
            <w:r w:rsidRPr="00FE463F">
              <w:rPr>
                <w:noProof/>
              </w:rPr>
              <w:t xml:space="preserve"> passed, errors are returned descendent from ^TMP(</w:t>
            </w:r>
            <w:r w:rsidR="00084217" w:rsidRPr="00FE463F">
              <w:rPr>
                <w:noProof/>
              </w:rPr>
              <w:t>“</w:t>
            </w:r>
            <w:r w:rsidRPr="00FE463F">
              <w:rPr>
                <w:noProof/>
              </w:rPr>
              <w:t>DIERR</w:t>
            </w:r>
            <w:r w:rsidR="00084217" w:rsidRPr="00FE463F">
              <w:rPr>
                <w:noProof/>
              </w:rPr>
              <w:t>”</w:t>
            </w:r>
            <w:r w:rsidRPr="00FE463F">
              <w:rPr>
                <w:noProof/>
              </w:rPr>
              <w:t>,$J).</w:t>
            </w:r>
          </w:p>
        </w:tc>
      </w:tr>
    </w:tbl>
    <w:p w:rsidR="00E86526" w:rsidRPr="00FE463F" w:rsidRDefault="00E86526" w:rsidP="003F1BD9">
      <w:pPr>
        <w:pStyle w:val="AltHeading5"/>
        <w:rPr>
          <w:noProof/>
        </w:rPr>
      </w:pPr>
      <w:r w:rsidRPr="00FE463F">
        <w:rPr>
          <w:noProof/>
        </w:rPr>
        <w:lastRenderedPageBreak/>
        <w:t>Output</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102"/>
        <w:gridCol w:w="8348"/>
      </w:tblGrid>
      <w:tr w:rsidR="00E86526" w:rsidRPr="00FE463F" w:rsidTr="007B2954">
        <w:trPr>
          <w:tblCellSpacing w:w="15" w:type="dxa"/>
        </w:trPr>
        <w:tc>
          <w:tcPr>
            <w:tcW w:w="0" w:type="auto"/>
          </w:tcPr>
          <w:p w:rsidR="00E86526" w:rsidRPr="00FE463F" w:rsidRDefault="00905555" w:rsidP="001338CC">
            <w:pPr>
              <w:pStyle w:val="Table-API"/>
              <w:keepNext/>
              <w:keepLines/>
              <w:rPr>
                <w:noProof/>
              </w:rPr>
            </w:pPr>
            <w:r w:rsidRPr="00FE463F">
              <w:rPr>
                <w:noProof/>
              </w:rPr>
              <w:t>output_root</w:t>
            </w:r>
          </w:p>
        </w:tc>
        <w:tc>
          <w:tcPr>
            <w:tcW w:w="0" w:type="auto"/>
          </w:tcPr>
          <w:p w:rsidR="00E86526" w:rsidRPr="00FE463F" w:rsidRDefault="002F0AF3" w:rsidP="007B2954">
            <w:pPr>
              <w:pStyle w:val="Table-APINote"/>
              <w:rPr>
                <w:noProof/>
              </w:rPr>
            </w:pPr>
            <w:r>
              <w:rPr>
                <w:noProof/>
                <w:lang w:eastAsia="en-US"/>
              </w:rPr>
              <w:drawing>
                <wp:inline distT="0" distB="0" distL="0" distR="0">
                  <wp:extent cx="285750" cy="285750"/>
                  <wp:effectExtent l="0" t="0" r="0" b="0"/>
                  <wp:docPr id="184" name="Picture 1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2954" w:rsidRPr="00FE463F">
              <w:rPr>
                <w:noProof/>
              </w:rPr>
              <w:t xml:space="preserve"> </w:t>
            </w:r>
            <w:r w:rsidR="007B2954" w:rsidRPr="00FE463F">
              <w:rPr>
                <w:b/>
                <w:noProof/>
              </w:rPr>
              <w:t>REF:</w:t>
            </w:r>
            <w:r w:rsidR="007B2954" w:rsidRPr="00FE463F">
              <w:rPr>
                <w:noProof/>
              </w:rPr>
              <w:t xml:space="preserve"> </w:t>
            </w:r>
            <w:r w:rsidR="00E86526" w:rsidRPr="00FE463F">
              <w:rPr>
                <w:noProof/>
              </w:rPr>
              <w:t>See OUTPUT_ROOT under Input Parameters.</w:t>
            </w:r>
          </w:p>
          <w:p w:rsidR="00E86526" w:rsidRPr="00FE463F" w:rsidRDefault="00E86526" w:rsidP="007B2954">
            <w:pPr>
              <w:pStyle w:val="Table-API"/>
              <w:keepNext/>
              <w:keepLines/>
              <w:rPr>
                <w:noProof/>
              </w:rPr>
            </w:pPr>
            <w:r w:rsidRPr="00FE463F">
              <w:rPr>
                <w:noProof/>
              </w:rPr>
              <w:t>If a field used in the index is used in any compiled input templates, those input templates are recompiled. Information about the recompiled input templates is stored descendant from OUTPUT_ROOT(</w:t>
            </w:r>
            <w:r w:rsidR="00084217" w:rsidRPr="00FE463F">
              <w:rPr>
                <w:noProof/>
              </w:rPr>
              <w:t>“</w:t>
            </w:r>
            <w:r w:rsidRPr="00FE463F">
              <w:rPr>
                <w:noProof/>
              </w:rPr>
              <w:t>DIEZ</w:t>
            </w:r>
            <w:r w:rsidR="00084217" w:rsidRPr="00FE463F">
              <w:rPr>
                <w:noProof/>
              </w:rPr>
              <w:t>”</w:t>
            </w:r>
            <w:r w:rsidRPr="00FE463F">
              <w:rPr>
                <w:noProof/>
              </w:rPr>
              <w:t>):</w:t>
            </w:r>
          </w:p>
          <w:p w:rsidR="00BE674E" w:rsidRPr="00FE463F" w:rsidRDefault="00E86526" w:rsidP="007B2954">
            <w:pPr>
              <w:pStyle w:val="Table-API"/>
              <w:keepNext/>
              <w:keepLines/>
              <w:rPr>
                <w:noProof/>
              </w:rPr>
            </w:pPr>
            <w:r w:rsidRPr="00FE463F">
              <w:rPr>
                <w:noProof/>
              </w:rPr>
              <w:t>OUTPUT_ROOT(</w:t>
            </w:r>
            <w:r w:rsidR="00084217" w:rsidRPr="00FE463F">
              <w:rPr>
                <w:noProof/>
              </w:rPr>
              <w:t>“</w:t>
            </w:r>
            <w:r w:rsidRPr="00FE463F">
              <w:rPr>
                <w:noProof/>
              </w:rPr>
              <w:t>DIEZ</w:t>
            </w:r>
            <w:r w:rsidR="00084217" w:rsidRPr="00FE463F">
              <w:rPr>
                <w:noProof/>
              </w:rPr>
              <w:t>”</w:t>
            </w:r>
            <w:r w:rsidRPr="00FE463F">
              <w:rPr>
                <w:noProof/>
              </w:rPr>
              <w:t>,input template #) =</w:t>
            </w:r>
          </w:p>
          <w:p w:rsidR="00E86526" w:rsidRPr="00FE463F" w:rsidRDefault="00E86526" w:rsidP="007B2954">
            <w:pPr>
              <w:pStyle w:val="Table-API"/>
              <w:keepNext/>
              <w:keepLines/>
              <w:rPr>
                <w:noProof/>
              </w:rPr>
            </w:pPr>
            <w:r w:rsidRPr="00FE463F">
              <w:rPr>
                <w:noProof/>
              </w:rPr>
              <w:t>input template name ^ file # ^ compiled routine name</w:t>
            </w:r>
          </w:p>
          <w:p w:rsidR="00E86526" w:rsidRPr="00FE463F" w:rsidRDefault="00E86526" w:rsidP="007B2954">
            <w:pPr>
              <w:pStyle w:val="Table-API"/>
              <w:keepNext/>
              <w:keepLines/>
              <w:rPr>
                <w:noProof/>
              </w:rPr>
            </w:pPr>
            <w:r w:rsidRPr="00FE463F">
              <w:rPr>
                <w:noProof/>
              </w:rPr>
              <w:t>If cross-references for the file are compiled, they are recompiled, and the compiled routine name is stored in OUTPUT_ROOT(</w:t>
            </w:r>
            <w:r w:rsidR="00084217" w:rsidRPr="00FE463F">
              <w:rPr>
                <w:noProof/>
              </w:rPr>
              <w:t>“</w:t>
            </w:r>
            <w:r w:rsidRPr="00FE463F">
              <w:rPr>
                <w:noProof/>
              </w:rPr>
              <w:t>DIKZ</w:t>
            </w:r>
            <w:r w:rsidR="00084217" w:rsidRPr="00FE463F">
              <w:rPr>
                <w:noProof/>
              </w:rPr>
              <w:t>”</w:t>
            </w:r>
            <w:r w:rsidRPr="00FE463F">
              <w:rPr>
                <w:noProof/>
              </w:rPr>
              <w:t>):</w:t>
            </w:r>
          </w:p>
          <w:p w:rsidR="00E86526" w:rsidRPr="00FE463F" w:rsidRDefault="00E86526" w:rsidP="007B2954">
            <w:pPr>
              <w:pStyle w:val="Table-API"/>
              <w:keepNext/>
              <w:keepLines/>
              <w:rPr>
                <w:noProof/>
              </w:rPr>
            </w:pPr>
            <w:r w:rsidRPr="00FE463F">
              <w:rPr>
                <w:noProof/>
              </w:rPr>
              <w:t>OUTPUT_ROOT(</w:t>
            </w:r>
            <w:r w:rsidR="00084217" w:rsidRPr="00FE463F">
              <w:rPr>
                <w:noProof/>
              </w:rPr>
              <w:t>“</w:t>
            </w:r>
            <w:r w:rsidRPr="00FE463F">
              <w:rPr>
                <w:noProof/>
              </w:rPr>
              <w:t>DIKZ</w:t>
            </w:r>
            <w:r w:rsidR="00084217" w:rsidRPr="00FE463F">
              <w:rPr>
                <w:noProof/>
              </w:rPr>
              <w:t>”</w:t>
            </w:r>
            <w:r w:rsidRPr="00FE463F">
              <w:rPr>
                <w:noProof/>
              </w:rPr>
              <w:t>) = compiled routine name</w:t>
            </w:r>
          </w:p>
        </w:tc>
      </w:tr>
    </w:tbl>
    <w:p w:rsidR="001F2BA0" w:rsidRPr="00FE463F" w:rsidRDefault="001F2BA0" w:rsidP="001F2BA0">
      <w:pPr>
        <w:pStyle w:val="BodyText6"/>
        <w:rPr>
          <w:noProof/>
        </w:rPr>
      </w:pPr>
    </w:p>
    <w:p w:rsidR="001F2BA0" w:rsidRPr="00FE463F" w:rsidRDefault="001F2BA0"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 1</w:t>
      </w:r>
    </w:p>
    <w:p w:rsidR="00E86526" w:rsidRPr="00FE463F" w:rsidRDefault="00E86526" w:rsidP="001338CC">
      <w:pPr>
        <w:pStyle w:val="BodyText"/>
        <w:keepNext/>
        <w:keepLines/>
        <w:rPr>
          <w:noProof/>
        </w:rPr>
      </w:pPr>
      <w:r w:rsidRPr="00FE463F">
        <w:rPr>
          <w:noProof/>
        </w:rPr>
        <w:t xml:space="preserve">In this example, the </w:t>
      </w:r>
      <w:r w:rsidR="003A1D38" w:rsidRPr="00FE463F">
        <w:rPr>
          <w:noProof/>
        </w:rPr>
        <w:t>New-Style</w:t>
      </w:r>
      <w:r w:rsidRPr="00FE463F">
        <w:rPr>
          <w:noProof/>
        </w:rPr>
        <w:t xml:space="preserve"> </w:t>
      </w:r>
      <w:r w:rsidR="00084217" w:rsidRPr="00FE463F">
        <w:rPr>
          <w:noProof/>
        </w:rPr>
        <w:t>“</w:t>
      </w:r>
      <w:r w:rsidRPr="00FE463F">
        <w:rPr>
          <w:b/>
          <w:noProof/>
        </w:rPr>
        <w:t>G</w:t>
      </w:r>
      <w:r w:rsidR="00084217" w:rsidRPr="00FE463F">
        <w:rPr>
          <w:noProof/>
        </w:rPr>
        <w:t>”</w:t>
      </w:r>
      <w:r w:rsidR="00281983" w:rsidRPr="00FE463F">
        <w:rPr>
          <w:noProof/>
        </w:rPr>
        <w:t xml:space="preserve"> index defined on F</w:t>
      </w:r>
      <w:r w:rsidRPr="00FE463F">
        <w:rPr>
          <w:noProof/>
        </w:rPr>
        <w:t xml:space="preserve">ile #16200 is deleted.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G</w:t>
      </w:r>
      <w:r w:rsidR="00084217" w:rsidRPr="00FE463F">
        <w:rPr>
          <w:noProof/>
        </w:rPr>
        <w:t>”</w:t>
      </w:r>
      <w:r w:rsidRPr="00FE463F">
        <w:rPr>
          <w:noProof/>
        </w:rPr>
        <w:t>) index should be removed from the file.</w:t>
      </w:r>
    </w:p>
    <w:p w:rsidR="00BB6867" w:rsidRPr="00FE463F" w:rsidRDefault="000B59D3" w:rsidP="000B59D3">
      <w:pPr>
        <w:pStyle w:val="Caption"/>
        <w:rPr>
          <w:noProof/>
        </w:rPr>
      </w:pPr>
      <w:bookmarkStart w:id="544" w:name="_Toc3900907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114</w:t>
      </w:r>
      <w:r w:rsidRPr="00FE463F">
        <w:rPr>
          <w:noProof/>
        </w:rPr>
        <w:fldChar w:fldCharType="end"/>
      </w:r>
      <w:r w:rsidR="001F2BA0" w:rsidRPr="00FE463F">
        <w:rPr>
          <w:noProof/>
        </w:rPr>
        <w:t>. DELIXN^DDMOD</w:t>
      </w:r>
      <w:r w:rsidR="00905555" w:rsidRPr="00FE463F">
        <w:rPr>
          <w:noProof/>
        </w:rPr>
        <w:t xml:space="preserve"> API—</w:t>
      </w:r>
      <w:r w:rsidR="001F2BA0" w:rsidRPr="00FE463F">
        <w:rPr>
          <w:noProof/>
        </w:rPr>
        <w:t>Example 1: Input and Output</w:t>
      </w:r>
      <w:bookmarkEnd w:id="544"/>
    </w:p>
    <w:p w:rsidR="00E86526" w:rsidRPr="00FE463F" w:rsidRDefault="00E86526" w:rsidP="00ED4DD4">
      <w:pPr>
        <w:pStyle w:val="APICode"/>
        <w:rPr>
          <w:noProof/>
        </w:rPr>
      </w:pPr>
      <w:r w:rsidRPr="00FE463F">
        <w:rPr>
          <w:noProof/>
        </w:rPr>
        <w:t>&gt;</w:t>
      </w:r>
      <w:r w:rsidRPr="00FE463F">
        <w:rPr>
          <w:b/>
          <w:noProof/>
          <w:highlight w:val="yellow"/>
        </w:rPr>
        <w:t>D DELIXN^DDMOD(16200,</w:t>
      </w:r>
      <w:r w:rsidR="00084217" w:rsidRPr="00FE463F">
        <w:rPr>
          <w:b/>
          <w:noProof/>
          <w:highlight w:val="yellow"/>
        </w:rPr>
        <w:t>”</w:t>
      </w:r>
      <w:r w:rsidRPr="00FE463F">
        <w:rPr>
          <w:b/>
          <w:noProof/>
          <w:highlight w:val="yellow"/>
        </w:rPr>
        <w:t>G</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K</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MYOUT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MYOUT</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,94)=ZZ TEST^16200^ZZIT</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 TEST A^16200^ZZITA</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rsidR="00BB6867" w:rsidRPr="00FE463F" w:rsidRDefault="00BB6867" w:rsidP="0058441A">
      <w:pPr>
        <w:pStyle w:val="BodyText6"/>
        <w:rPr>
          <w:noProof/>
        </w:rPr>
      </w:pPr>
    </w:p>
    <w:p w:rsidR="00E86526" w:rsidRPr="00FE463F" w:rsidRDefault="00E86526" w:rsidP="001338CC">
      <w:pPr>
        <w:pStyle w:val="BodyText"/>
        <w:rPr>
          <w:noProof/>
        </w:rPr>
      </w:pPr>
      <w:r w:rsidRPr="00FE463F">
        <w:rPr>
          <w:noProof/>
        </w:rPr>
        <w:t>The MYOUT output array indicates that a field or fields used in the deleted index are also used in the compiled input templates ZZ TEST (#94) and ZZ TEST 2 (#100). Those two input templates were r</w:t>
      </w:r>
      <w:r w:rsidR="00281983" w:rsidRPr="00FE463F">
        <w:rPr>
          <w:noProof/>
        </w:rPr>
        <w:t>ecompiled. Cross-references on F</w:t>
      </w:r>
      <w:r w:rsidRPr="00FE463F">
        <w:rPr>
          <w:noProof/>
        </w:rPr>
        <w:t>ile #16200 were also recompiled under the ZZCR namespace.</w:t>
      </w:r>
    </w:p>
    <w:p w:rsidR="00E86526" w:rsidRPr="00FE463F" w:rsidRDefault="00E86526" w:rsidP="000E3132">
      <w:pPr>
        <w:pStyle w:val="Heading5"/>
        <w:rPr>
          <w:noProof/>
        </w:rPr>
      </w:pPr>
      <w:r w:rsidRPr="00FE463F">
        <w:rPr>
          <w:noProof/>
        </w:rPr>
        <w:lastRenderedPageBreak/>
        <w:t>Example 2</w:t>
      </w:r>
    </w:p>
    <w:p w:rsidR="00E86526" w:rsidRPr="00FE463F" w:rsidRDefault="00E86526" w:rsidP="001338CC">
      <w:pPr>
        <w:pStyle w:val="BodyText"/>
        <w:keepNext/>
        <w:keepLines/>
        <w:rPr>
          <w:noProof/>
        </w:rPr>
      </w:pPr>
      <w:r w:rsidRPr="00FE463F">
        <w:rPr>
          <w:noProof/>
        </w:rPr>
        <w:t xml:space="preserve">In this example, the whole-file regular index (the </w:t>
      </w:r>
      <w:r w:rsidR="00084217" w:rsidRPr="00FE463F">
        <w:rPr>
          <w:noProof/>
        </w:rPr>
        <w:t>“</w:t>
      </w:r>
      <w:r w:rsidRPr="00FE463F">
        <w:rPr>
          <w:b/>
          <w:noProof/>
        </w:rPr>
        <w:t>J</w:t>
      </w:r>
      <w:r w:rsidR="00084217" w:rsidRPr="00FE463F">
        <w:rPr>
          <w:noProof/>
        </w:rPr>
        <w:t>”</w:t>
      </w:r>
      <w:r w:rsidRPr="00FE463F">
        <w:rPr>
          <w:noProof/>
        </w:rPr>
        <w:t xml:space="preserve"> index) is deleted. The fields in the index c</w:t>
      </w:r>
      <w:r w:rsidR="00281983" w:rsidRPr="00FE463F">
        <w:rPr>
          <w:noProof/>
        </w:rPr>
        <w:t>ome from fields in a multiple, S</w:t>
      </w:r>
      <w:r w:rsidRPr="00FE463F">
        <w:rPr>
          <w:noProof/>
        </w:rPr>
        <w:t xml:space="preserve">ubfile #16200.075, but the whole-file </w:t>
      </w:r>
      <w:r w:rsidR="00281983" w:rsidRPr="00FE463F">
        <w:rPr>
          <w:noProof/>
        </w:rPr>
        <w:t>index resides at the top-level F</w:t>
      </w:r>
      <w:r w:rsidRPr="00FE463F">
        <w:rPr>
          <w:noProof/>
        </w:rPr>
        <w:t xml:space="preserve">ile #16200.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J</w:t>
      </w:r>
      <w:r w:rsidR="00084217" w:rsidRPr="00FE463F">
        <w:rPr>
          <w:noProof/>
        </w:rPr>
        <w:t>”</w:t>
      </w:r>
      <w:r w:rsidRPr="00FE463F">
        <w:rPr>
          <w:noProof/>
        </w:rPr>
        <w:t xml:space="preserve">) index should be removed, and the </w:t>
      </w:r>
      <w:r w:rsidR="00084217" w:rsidRPr="00FE463F">
        <w:rPr>
          <w:noProof/>
        </w:rPr>
        <w:t>“</w:t>
      </w:r>
      <w:r w:rsidRPr="00FE463F">
        <w:rPr>
          <w:b/>
          <w:noProof/>
        </w:rPr>
        <w:t>W</w:t>
      </w:r>
      <w:r w:rsidR="00084217" w:rsidRPr="00FE463F">
        <w:rPr>
          <w:noProof/>
        </w:rPr>
        <w:t>”</w:t>
      </w:r>
      <w:r w:rsidRPr="00FE463F">
        <w:rPr>
          <w:noProof/>
        </w:rPr>
        <w:t xml:space="preserve"> flag indicates that messages should be printed to the current device.</w:t>
      </w:r>
    </w:p>
    <w:p w:rsidR="00BB6867" w:rsidRPr="00FE463F" w:rsidRDefault="000B59D3" w:rsidP="000B59D3">
      <w:pPr>
        <w:pStyle w:val="Caption"/>
        <w:rPr>
          <w:noProof/>
        </w:rPr>
      </w:pPr>
      <w:bookmarkStart w:id="545" w:name="_Toc3900908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115</w:t>
      </w:r>
      <w:r w:rsidRPr="00FE463F">
        <w:rPr>
          <w:noProof/>
        </w:rPr>
        <w:fldChar w:fldCharType="end"/>
      </w:r>
      <w:r w:rsidR="001F2BA0" w:rsidRPr="00FE463F">
        <w:rPr>
          <w:noProof/>
        </w:rPr>
        <w:t xml:space="preserve">. </w:t>
      </w:r>
      <w:r w:rsidR="00905555" w:rsidRPr="00FE463F">
        <w:rPr>
          <w:noProof/>
        </w:rPr>
        <w:t>DELIXN^DDMOD API—</w:t>
      </w:r>
      <w:r w:rsidR="001F2BA0" w:rsidRPr="00FE463F">
        <w:rPr>
          <w:noProof/>
        </w:rPr>
        <w:t>Example 2: Input and Output</w:t>
      </w:r>
      <w:bookmarkEnd w:id="545"/>
    </w:p>
    <w:p w:rsidR="00E86526" w:rsidRPr="00FE463F" w:rsidRDefault="00E86526" w:rsidP="00ED4DD4">
      <w:pPr>
        <w:pStyle w:val="APICode"/>
        <w:rPr>
          <w:noProof/>
        </w:rPr>
      </w:pPr>
      <w:r w:rsidRPr="00FE463F">
        <w:rPr>
          <w:noProof/>
        </w:rPr>
        <w:t>&gt;</w:t>
      </w:r>
      <w:r w:rsidRPr="00FE463F">
        <w:rPr>
          <w:b/>
          <w:noProof/>
          <w:highlight w:val="yellow"/>
        </w:rPr>
        <w:t>D DELIXN^DDMOD(16200,</w:t>
      </w:r>
      <w:r w:rsidR="00084217" w:rsidRPr="00FE463F">
        <w:rPr>
          <w:b/>
          <w:noProof/>
          <w:highlight w:val="yellow"/>
        </w:rPr>
        <w:t>”</w:t>
      </w:r>
      <w:r w:rsidRPr="00FE463F">
        <w:rPr>
          <w:b/>
          <w:noProof/>
          <w:highlight w:val="yellow"/>
        </w:rPr>
        <w:t>J</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KW</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MYOUT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Removing index ...</w:t>
      </w:r>
    </w:p>
    <w:p w:rsidR="00E86526" w:rsidRPr="00FE463F" w:rsidRDefault="00E86526" w:rsidP="00ED4DD4">
      <w:pPr>
        <w:pStyle w:val="APICode"/>
        <w:rPr>
          <w:noProof/>
        </w:rPr>
      </w:pPr>
      <w:r w:rsidRPr="00FE463F">
        <w:rPr>
          <w:noProof/>
        </w:rPr>
        <w:t>Deleting index definition ...</w:t>
      </w:r>
    </w:p>
    <w:p w:rsidR="00E86526" w:rsidRPr="00FE463F" w:rsidRDefault="00E86526" w:rsidP="00ED4DD4">
      <w:pPr>
        <w:pStyle w:val="APICode"/>
        <w:rPr>
          <w:noProof/>
        </w:rPr>
      </w:pP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ZZ TEST Input Template of File 16200....</w:t>
      </w:r>
    </w:p>
    <w:p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rsidR="00E86526" w:rsidRPr="00FE463F" w:rsidRDefault="00E86526" w:rsidP="00ED4DD4">
      <w:pPr>
        <w:pStyle w:val="APICode"/>
        <w:rPr>
          <w:noProof/>
        </w:rPr>
      </w:pP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ZZ TEST A Input Template of File 16200....</w:t>
      </w:r>
    </w:p>
    <w:p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Cross-Reference(s) 16200 of File 16200.</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...SORRY, JUST A MOMENT PLEASE...</w:t>
      </w:r>
    </w:p>
    <w:p w:rsidR="00E86526" w:rsidRPr="00FE463F" w:rsidRDefault="00E86526" w:rsidP="00ED4DD4">
      <w:pPr>
        <w:pStyle w:val="APICode"/>
        <w:rPr>
          <w:noProof/>
        </w:rPr>
      </w:pPr>
    </w:p>
    <w:p w:rsidR="00E86526" w:rsidRPr="00FE463F" w:rsidRDefault="00E86526" w:rsidP="00ED4DD4">
      <w:pPr>
        <w:pStyle w:val="APICode"/>
        <w:rPr>
          <w:noProof/>
        </w:rPr>
      </w:pPr>
    </w:p>
    <w:p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ZZCR6</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ZZCR7</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ZZCR8</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ZZCR9</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ZZCR10</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rsidR="00E86526" w:rsidRPr="00FE463F" w:rsidRDefault="00E86526" w:rsidP="0058441A">
      <w:pPr>
        <w:pStyle w:val="BodyText6"/>
        <w:rPr>
          <w:noProof/>
        </w:rPr>
      </w:pPr>
    </w:p>
    <w:p w:rsidR="00E86526" w:rsidRPr="00FE463F" w:rsidRDefault="00E86526" w:rsidP="000E3132">
      <w:pPr>
        <w:pStyle w:val="Heading4"/>
        <w:rPr>
          <w:noProof/>
        </w:rPr>
      </w:pPr>
      <w:r w:rsidRPr="00FE463F">
        <w:rPr>
          <w:noProof/>
        </w:rPr>
        <w:t>Error Codes Returned</w:t>
      </w:r>
    </w:p>
    <w:p w:rsidR="00884856" w:rsidRPr="00FE463F" w:rsidRDefault="007B2954" w:rsidP="007B2954">
      <w:pPr>
        <w:pStyle w:val="Caption"/>
        <w:rPr>
          <w:noProof/>
        </w:rPr>
      </w:pPr>
      <w:bookmarkStart w:id="546" w:name="_Toc39009109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36</w:t>
      </w:r>
      <w:r w:rsidRPr="00FE463F">
        <w:rPr>
          <w:noProof/>
        </w:rPr>
        <w:fldChar w:fldCharType="end"/>
      </w:r>
      <w:r w:rsidRPr="00FE463F">
        <w:rPr>
          <w:noProof/>
        </w:rPr>
        <w:t>. DELIXN^DDMOD API—Error Codes Returned</w:t>
      </w:r>
      <w:bookmarkEnd w:id="546"/>
    </w:p>
    <w:tbl>
      <w:tblPr>
        <w:tblW w:w="4726"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258"/>
      </w:tblGrid>
      <w:tr w:rsidR="007B2954" w:rsidRPr="00FE463F" w:rsidTr="003127DF">
        <w:trPr>
          <w:tblHeader/>
        </w:trPr>
        <w:tc>
          <w:tcPr>
            <w:tcW w:w="434" w:type="pct"/>
            <w:shd w:val="pct12" w:color="auto" w:fill="auto"/>
          </w:tcPr>
          <w:p w:rsidR="007B2954" w:rsidRPr="00FE463F" w:rsidRDefault="007B2954" w:rsidP="003127DF">
            <w:pPr>
              <w:pStyle w:val="TableHeading"/>
              <w:spacing w:line="260" w:lineRule="exact"/>
              <w:rPr>
                <w:noProof/>
              </w:rPr>
            </w:pPr>
            <w:bookmarkStart w:id="547" w:name="COL001_TBL091"/>
            <w:bookmarkEnd w:id="547"/>
            <w:r w:rsidRPr="00FE463F">
              <w:rPr>
                <w:noProof/>
              </w:rPr>
              <w:t>Code</w:t>
            </w:r>
          </w:p>
        </w:tc>
        <w:tc>
          <w:tcPr>
            <w:tcW w:w="4516" w:type="pct"/>
            <w:shd w:val="pct12" w:color="auto" w:fill="auto"/>
          </w:tcPr>
          <w:p w:rsidR="007B2954" w:rsidRPr="00FE463F" w:rsidRDefault="007B2954" w:rsidP="003127DF">
            <w:pPr>
              <w:pStyle w:val="TableHeading"/>
              <w:spacing w:line="260" w:lineRule="exact"/>
              <w:rPr>
                <w:noProof/>
              </w:rPr>
            </w:pPr>
            <w:r w:rsidRPr="00FE463F">
              <w:rPr>
                <w:noProof/>
              </w:rPr>
              <w:t>Description</w:t>
            </w:r>
          </w:p>
        </w:tc>
      </w:tr>
      <w:tr w:rsidR="00E86526" w:rsidRPr="00FE463F" w:rsidTr="003127DF">
        <w:tc>
          <w:tcPr>
            <w:tcW w:w="434" w:type="pct"/>
            <w:shd w:val="clear" w:color="auto" w:fill="auto"/>
          </w:tcPr>
          <w:p w:rsidR="00E86526" w:rsidRPr="00FE463F" w:rsidRDefault="00E86526" w:rsidP="003127DF">
            <w:pPr>
              <w:pStyle w:val="TableText"/>
              <w:keepNext/>
              <w:keepLines/>
              <w:spacing w:line="260" w:lineRule="exact"/>
              <w:rPr>
                <w:noProof/>
              </w:rPr>
            </w:pPr>
            <w:r w:rsidRPr="00FE463F">
              <w:rPr>
                <w:noProof/>
              </w:rPr>
              <w:t>202</w:t>
            </w:r>
          </w:p>
        </w:tc>
        <w:tc>
          <w:tcPr>
            <w:tcW w:w="4516" w:type="pct"/>
            <w:shd w:val="clear" w:color="auto" w:fill="auto"/>
          </w:tcPr>
          <w:p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rsidTr="003127DF">
        <w:tc>
          <w:tcPr>
            <w:tcW w:w="434" w:type="pct"/>
            <w:shd w:val="clear" w:color="auto" w:fill="auto"/>
          </w:tcPr>
          <w:p w:rsidR="00E86526" w:rsidRPr="00FE463F" w:rsidRDefault="00E86526" w:rsidP="003127DF">
            <w:pPr>
              <w:pStyle w:val="TableText"/>
              <w:spacing w:line="260" w:lineRule="exact"/>
              <w:rPr>
                <w:noProof/>
              </w:rPr>
            </w:pPr>
            <w:r w:rsidRPr="00FE463F">
              <w:rPr>
                <w:noProof/>
              </w:rPr>
              <w:t>301</w:t>
            </w:r>
          </w:p>
        </w:tc>
        <w:tc>
          <w:tcPr>
            <w:tcW w:w="4516" w:type="pct"/>
            <w:shd w:val="clear" w:color="auto" w:fill="auto"/>
          </w:tcPr>
          <w:p w:rsidR="00E86526" w:rsidRPr="00FE463F" w:rsidRDefault="00E86526" w:rsidP="003127DF">
            <w:pPr>
              <w:pStyle w:val="TableText"/>
              <w:spacing w:line="260" w:lineRule="exact"/>
              <w:rPr>
                <w:noProof/>
              </w:rPr>
            </w:pPr>
            <w:r w:rsidRPr="00FE463F">
              <w:rPr>
                <w:noProof/>
              </w:rPr>
              <w:t>The passed flags are incorrect.</w:t>
            </w:r>
          </w:p>
        </w:tc>
      </w:tr>
    </w:tbl>
    <w:p w:rsidR="00907096" w:rsidRPr="00FE463F" w:rsidRDefault="00907096" w:rsidP="00907096">
      <w:pPr>
        <w:pStyle w:val="BodyText6"/>
        <w:rPr>
          <w:noProof/>
        </w:rPr>
      </w:pPr>
    </w:p>
    <w:p w:rsidR="00E86526" w:rsidRPr="00FE463F" w:rsidRDefault="00E86526" w:rsidP="0074437A">
      <w:pPr>
        <w:pStyle w:val="Heading3"/>
        <w:rPr>
          <w:noProof/>
        </w:rPr>
      </w:pPr>
      <w:bookmarkStart w:id="548" w:name="_Toc388960449"/>
      <w:r w:rsidRPr="00FE463F">
        <w:rPr>
          <w:noProof/>
        </w:rPr>
        <w:lastRenderedPageBreak/>
        <w:t>FILESEC^DDMOD: Set File Protection Security Codes</w:t>
      </w:r>
      <w:bookmarkEnd w:id="548"/>
    </w:p>
    <w:p w:rsidR="00E86526" w:rsidRPr="00FE463F" w:rsidRDefault="0058441A" w:rsidP="003F1B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FILESEC^DDMOD:Set File Protection Security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Set File Protection Security Codes:FILESEC^DDMOD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sets the security access codes for a file. The call allows developers to change only the File Security Codes at a target site without having to transport the entire file. The codes are stored in the following nodes:</w:t>
      </w:r>
    </w:p>
    <w:p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w:t>
      </w:r>
      <w:r w:rsidR="003F1BD9" w:rsidRPr="00FE463F">
        <w:rPr>
          <w:noProof/>
        </w:rPr>
        <w:t>—</w:t>
      </w:r>
      <w:r w:rsidR="00652F67" w:rsidRPr="00FE463F">
        <w:rPr>
          <w:noProof/>
        </w:rPr>
        <w:t>AUDIT</w:t>
      </w:r>
      <w:r w:rsidRPr="00FE463F">
        <w:rPr>
          <w:noProof/>
        </w:rPr>
        <w:t xml:space="preserve"> Access</w:t>
      </w:r>
    </w:p>
    <w:p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w:t>
      </w:r>
      <w:r w:rsidR="003F1BD9" w:rsidRPr="00FE463F">
        <w:rPr>
          <w:noProof/>
        </w:rPr>
        <w:t>—</w:t>
      </w:r>
      <w:r w:rsidR="00652F67" w:rsidRPr="00FE463F">
        <w:rPr>
          <w:noProof/>
        </w:rPr>
        <w:t>DATA DICTIONARY</w:t>
      </w:r>
      <w:r w:rsidRPr="00FE463F">
        <w:rPr>
          <w:noProof/>
        </w:rPr>
        <w:t xml:space="preserve"> Access</w:t>
      </w:r>
    </w:p>
    <w:p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w:t>
      </w:r>
      <w:r w:rsidR="003F1BD9" w:rsidRPr="00FE463F">
        <w:rPr>
          <w:noProof/>
        </w:rPr>
        <w:t>—</w:t>
      </w:r>
      <w:r w:rsidR="00652F67" w:rsidRPr="00FE463F">
        <w:rPr>
          <w:noProof/>
        </w:rPr>
        <w:t>DELETE</w:t>
      </w:r>
      <w:r w:rsidRPr="00FE463F">
        <w:rPr>
          <w:noProof/>
        </w:rPr>
        <w:t xml:space="preserve"> Access</w:t>
      </w:r>
    </w:p>
    <w:p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w:t>
      </w:r>
      <w:r w:rsidR="003F1BD9" w:rsidRPr="00FE463F">
        <w:rPr>
          <w:noProof/>
        </w:rPr>
        <w:t>—</w:t>
      </w:r>
      <w:r w:rsidRPr="00FE463F">
        <w:rPr>
          <w:noProof/>
        </w:rPr>
        <w:t>LAYGO Access</w:t>
      </w:r>
    </w:p>
    <w:p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w:t>
      </w:r>
      <w:r w:rsidR="003F1BD9" w:rsidRPr="00FE463F">
        <w:rPr>
          <w:noProof/>
        </w:rPr>
        <w:t>—</w:t>
      </w:r>
      <w:r w:rsidR="00652F67" w:rsidRPr="00FE463F">
        <w:rPr>
          <w:noProof/>
        </w:rPr>
        <w:t>READ</w:t>
      </w:r>
      <w:r w:rsidRPr="00FE463F">
        <w:rPr>
          <w:noProof/>
        </w:rPr>
        <w:t xml:space="preserve"> Access</w:t>
      </w:r>
    </w:p>
    <w:p w:rsidR="00E86526" w:rsidRPr="00FE463F" w:rsidRDefault="00E86526" w:rsidP="003F1BD9">
      <w:pPr>
        <w:pStyle w:val="ListBullet"/>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w:t>
      </w:r>
      <w:r w:rsidR="003F1BD9" w:rsidRPr="00FE463F">
        <w:rPr>
          <w:noProof/>
        </w:rPr>
        <w:t>—</w:t>
      </w:r>
      <w:r w:rsidR="00652F67" w:rsidRPr="00FE463F">
        <w:rPr>
          <w:noProof/>
        </w:rPr>
        <w:t>WRITE</w:t>
      </w:r>
      <w:r w:rsidRPr="00FE463F">
        <w:rPr>
          <w:noProof/>
        </w:rPr>
        <w:t xml:space="preserve"> Access</w:t>
      </w:r>
    </w:p>
    <w:p w:rsidR="00E86526" w:rsidRPr="00FE463F" w:rsidRDefault="00E86526" w:rsidP="003F1BD9">
      <w:pPr>
        <w:pStyle w:val="AltHeading5"/>
        <w:rPr>
          <w:noProof/>
        </w:rPr>
      </w:pPr>
      <w:r w:rsidRPr="00FE463F">
        <w:rPr>
          <w:noProof/>
        </w:rPr>
        <w:t>Format</w:t>
      </w:r>
    </w:p>
    <w:p w:rsidR="00E86526" w:rsidRPr="00FE463F" w:rsidRDefault="00E86526" w:rsidP="00707428">
      <w:pPr>
        <w:pStyle w:val="APIFormat"/>
        <w:rPr>
          <w:noProof/>
        </w:rPr>
      </w:pPr>
      <w:r w:rsidRPr="00FE463F">
        <w:rPr>
          <w:noProof/>
        </w:rPr>
        <w:t>FILESEC^DDMOD(</w:t>
      </w:r>
      <w:r w:rsidR="00905555" w:rsidRPr="00FE463F">
        <w:rPr>
          <w:noProof/>
        </w:rPr>
        <w:t>file,.security_codes,msg_root</w:t>
      </w:r>
      <w:r w:rsidRPr="00FE463F">
        <w:rPr>
          <w:noProof/>
        </w:rPr>
        <w:t>)</w:t>
      </w:r>
    </w:p>
    <w:p w:rsidR="00E86526" w:rsidRPr="00FE463F" w:rsidRDefault="00E86526" w:rsidP="003F1BD9">
      <w:pPr>
        <w:pStyle w:val="AltHeading5"/>
        <w:rPr>
          <w:noProof/>
        </w:rPr>
      </w:pPr>
      <w:r w:rsidRPr="00FE463F">
        <w:rPr>
          <w:noProof/>
        </w:rPr>
        <w:t>Input Parameters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077"/>
        <w:gridCol w:w="8373"/>
      </w:tblGrid>
      <w:tr w:rsidR="00E86526" w:rsidRPr="00FE463F">
        <w:trPr>
          <w:tblCellSpacing w:w="15" w:type="dxa"/>
        </w:trPr>
        <w:tc>
          <w:tcPr>
            <w:tcW w:w="0" w:type="auto"/>
          </w:tcPr>
          <w:p w:rsidR="00E86526" w:rsidRPr="00FE463F" w:rsidRDefault="00905555" w:rsidP="003F1BD9">
            <w:pPr>
              <w:pStyle w:val="Table-API"/>
              <w:keepNext/>
              <w:keepLines/>
              <w:rPr>
                <w:noProof/>
              </w:rPr>
            </w:pPr>
            <w:r w:rsidRPr="00FE463F">
              <w:rPr>
                <w:noProof/>
              </w:rPr>
              <w:t>file</w:t>
            </w:r>
          </w:p>
        </w:tc>
        <w:tc>
          <w:tcPr>
            <w:tcW w:w="0" w:type="auto"/>
            <w:vAlign w:val="center"/>
          </w:tcPr>
          <w:p w:rsidR="00E86526" w:rsidRPr="00FE463F" w:rsidRDefault="00E86526" w:rsidP="003F1BD9">
            <w:pPr>
              <w:pStyle w:val="Table-API"/>
              <w:keepNext/>
              <w:keepLines/>
              <w:rPr>
                <w:noProof/>
              </w:rPr>
            </w:pPr>
            <w:r w:rsidRPr="00FE463F">
              <w:rPr>
                <w:noProof/>
              </w:rPr>
              <w:t>(Required) File number. (Cannot be less than 2.)</w:t>
            </w:r>
          </w:p>
        </w:tc>
      </w:tr>
      <w:tr w:rsidR="00E86526" w:rsidRPr="00FE463F">
        <w:trPr>
          <w:trHeight w:val="576"/>
          <w:tblCellSpacing w:w="15" w:type="dxa"/>
        </w:trPr>
        <w:tc>
          <w:tcPr>
            <w:tcW w:w="0" w:type="auto"/>
          </w:tcPr>
          <w:p w:rsidR="00E86526" w:rsidRPr="00FE463F" w:rsidRDefault="00905555" w:rsidP="003F1BD9">
            <w:pPr>
              <w:pStyle w:val="Table-API"/>
              <w:keepNext/>
              <w:keepLines/>
              <w:rPr>
                <w:noProof/>
              </w:rPr>
            </w:pPr>
            <w:r w:rsidRPr="00FE463F">
              <w:rPr>
                <w:noProof/>
              </w:rPr>
              <w:t>security codes</w:t>
            </w:r>
          </w:p>
        </w:tc>
        <w:tc>
          <w:tcPr>
            <w:tcW w:w="0" w:type="auto"/>
            <w:vAlign w:val="center"/>
          </w:tcPr>
          <w:p w:rsidR="00E86526" w:rsidRPr="00FE463F" w:rsidRDefault="00E86526" w:rsidP="003F1BD9">
            <w:pPr>
              <w:pStyle w:val="Table-API"/>
              <w:rPr>
                <w:noProof/>
              </w:rPr>
            </w:pPr>
            <w:r w:rsidRPr="00FE463F">
              <w:rPr>
                <w:noProof/>
              </w:rPr>
              <w:t>(Required) Array of security access codes:</w:t>
            </w:r>
          </w:p>
          <w:p w:rsidR="00E86526" w:rsidRPr="00FE463F" w:rsidRDefault="00E86526" w:rsidP="003F1BD9">
            <w:pPr>
              <w:pStyle w:val="ListBullet"/>
              <w:rPr>
                <w:noProof/>
              </w:rPr>
            </w:pPr>
            <w:r w:rsidRPr="00FE463F">
              <w:rPr>
                <w:noProof/>
              </w:rPr>
              <w:t>SECURITY_CODES(</w:t>
            </w:r>
            <w:r w:rsidR="00084217" w:rsidRPr="00FE463F">
              <w:rPr>
                <w:noProof/>
              </w:rPr>
              <w:t>“</w:t>
            </w:r>
            <w:r w:rsidRPr="00FE463F">
              <w:rPr>
                <w:noProof/>
              </w:rPr>
              <w:t>AUDIT</w:t>
            </w:r>
            <w:r w:rsidR="00084217" w:rsidRPr="00FE463F">
              <w:rPr>
                <w:noProof/>
              </w:rPr>
              <w:t>”</w:t>
            </w:r>
            <w:r w:rsidRPr="00FE463F">
              <w:rPr>
                <w:noProof/>
              </w:rPr>
              <w:t xml:space="preserve">) = </w:t>
            </w:r>
            <w:r w:rsidR="00652F67" w:rsidRPr="00FE463F">
              <w:rPr>
                <w:noProof/>
              </w:rPr>
              <w:t>AUDIT</w:t>
            </w:r>
            <w:r w:rsidRPr="00FE463F">
              <w:rPr>
                <w:noProof/>
              </w:rPr>
              <w:t xml:space="preserve"> Access</w:t>
            </w:r>
          </w:p>
          <w:p w:rsidR="00E86526" w:rsidRPr="00FE463F" w:rsidRDefault="00E86526" w:rsidP="003F1BD9">
            <w:pPr>
              <w:pStyle w:val="ListBullet"/>
              <w:rPr>
                <w:noProof/>
              </w:rPr>
            </w:pPr>
            <w:r w:rsidRPr="00FE463F">
              <w:rPr>
                <w:noProof/>
              </w:rPr>
              <w:t>SECURITY_CODES(</w:t>
            </w:r>
            <w:r w:rsidR="00084217" w:rsidRPr="00FE463F">
              <w:rPr>
                <w:noProof/>
              </w:rPr>
              <w:t>“</w:t>
            </w:r>
            <w:r w:rsidRPr="00FE463F">
              <w:rPr>
                <w:noProof/>
              </w:rPr>
              <w:t>DD</w:t>
            </w:r>
            <w:r w:rsidR="00084217" w:rsidRPr="00FE463F">
              <w:rPr>
                <w:noProof/>
              </w:rPr>
              <w:t>”</w:t>
            </w:r>
            <w:r w:rsidRPr="00FE463F">
              <w:rPr>
                <w:noProof/>
              </w:rPr>
              <w:t xml:space="preserve">) = </w:t>
            </w:r>
            <w:r w:rsidR="00652F67" w:rsidRPr="00FE463F">
              <w:rPr>
                <w:noProof/>
              </w:rPr>
              <w:t>DATA DICTIONARY</w:t>
            </w:r>
            <w:r w:rsidRPr="00FE463F">
              <w:rPr>
                <w:noProof/>
              </w:rPr>
              <w:t xml:space="preserve"> Access</w:t>
            </w:r>
          </w:p>
          <w:p w:rsidR="00E86526" w:rsidRPr="00FE463F" w:rsidRDefault="00E86526" w:rsidP="003F1BD9">
            <w:pPr>
              <w:pStyle w:val="ListBullet"/>
              <w:rPr>
                <w:noProof/>
              </w:rPr>
            </w:pPr>
            <w:r w:rsidRPr="00FE463F">
              <w:rPr>
                <w:noProof/>
              </w:rPr>
              <w:t>SECURITY_CODES(</w:t>
            </w:r>
            <w:r w:rsidR="00084217" w:rsidRPr="00FE463F">
              <w:rPr>
                <w:noProof/>
              </w:rPr>
              <w:t>“</w:t>
            </w:r>
            <w:r w:rsidRPr="00FE463F">
              <w:rPr>
                <w:noProof/>
              </w:rPr>
              <w:t>DEL</w:t>
            </w:r>
            <w:r w:rsidR="00084217" w:rsidRPr="00FE463F">
              <w:rPr>
                <w:noProof/>
              </w:rPr>
              <w:t>”</w:t>
            </w:r>
            <w:r w:rsidRPr="00FE463F">
              <w:rPr>
                <w:noProof/>
              </w:rPr>
              <w:t xml:space="preserve">) = </w:t>
            </w:r>
            <w:r w:rsidR="00652F67" w:rsidRPr="00FE463F">
              <w:rPr>
                <w:noProof/>
              </w:rPr>
              <w:t>DELETE</w:t>
            </w:r>
            <w:r w:rsidRPr="00FE463F">
              <w:rPr>
                <w:noProof/>
              </w:rPr>
              <w:t xml:space="preserve"> Access</w:t>
            </w:r>
          </w:p>
          <w:p w:rsidR="00E86526" w:rsidRPr="00FE463F" w:rsidRDefault="00E86526" w:rsidP="003F1BD9">
            <w:pPr>
              <w:pStyle w:val="ListBullet"/>
              <w:rPr>
                <w:noProof/>
              </w:rPr>
            </w:pPr>
            <w:r w:rsidRPr="00FE463F">
              <w:rPr>
                <w:noProof/>
              </w:rPr>
              <w:t>SECURITY_CODES(</w:t>
            </w:r>
            <w:r w:rsidR="00084217" w:rsidRPr="00FE463F">
              <w:rPr>
                <w:noProof/>
              </w:rPr>
              <w:t>“</w:t>
            </w:r>
            <w:r w:rsidRPr="00FE463F">
              <w:rPr>
                <w:noProof/>
              </w:rPr>
              <w:t>LAYGO</w:t>
            </w:r>
            <w:r w:rsidR="00084217" w:rsidRPr="00FE463F">
              <w:rPr>
                <w:noProof/>
              </w:rPr>
              <w:t>”</w:t>
            </w:r>
            <w:r w:rsidRPr="00FE463F">
              <w:rPr>
                <w:noProof/>
              </w:rPr>
              <w:t>) = LAYGO Access</w:t>
            </w:r>
          </w:p>
          <w:p w:rsidR="00E86526" w:rsidRPr="00FE463F" w:rsidRDefault="00E86526" w:rsidP="003F1BD9">
            <w:pPr>
              <w:pStyle w:val="ListBullet"/>
              <w:rPr>
                <w:noProof/>
              </w:rPr>
            </w:pPr>
            <w:r w:rsidRPr="00FE463F">
              <w:rPr>
                <w:noProof/>
              </w:rPr>
              <w:t>SECURITY_CODES(</w:t>
            </w:r>
            <w:r w:rsidR="00084217" w:rsidRPr="00FE463F">
              <w:rPr>
                <w:noProof/>
              </w:rPr>
              <w:t>“</w:t>
            </w:r>
            <w:r w:rsidRPr="00FE463F">
              <w:rPr>
                <w:noProof/>
              </w:rPr>
              <w:t>RD</w:t>
            </w:r>
            <w:r w:rsidR="00084217" w:rsidRPr="00FE463F">
              <w:rPr>
                <w:noProof/>
              </w:rPr>
              <w:t>”</w:t>
            </w:r>
            <w:r w:rsidRPr="00FE463F">
              <w:rPr>
                <w:noProof/>
              </w:rPr>
              <w:t xml:space="preserve">) = </w:t>
            </w:r>
            <w:r w:rsidR="00652F67" w:rsidRPr="00FE463F">
              <w:rPr>
                <w:noProof/>
              </w:rPr>
              <w:t>READ</w:t>
            </w:r>
            <w:r w:rsidRPr="00FE463F">
              <w:rPr>
                <w:noProof/>
              </w:rPr>
              <w:t xml:space="preserve"> Access</w:t>
            </w:r>
          </w:p>
          <w:p w:rsidR="00E86526" w:rsidRPr="00FE463F" w:rsidRDefault="00E86526" w:rsidP="003F1BD9">
            <w:pPr>
              <w:pStyle w:val="ListBullet"/>
              <w:rPr>
                <w:noProof/>
                <w:szCs w:val="24"/>
              </w:rPr>
            </w:pPr>
            <w:r w:rsidRPr="00FE463F">
              <w:rPr>
                <w:noProof/>
              </w:rPr>
              <w:t>SECURITY_CODES(</w:t>
            </w:r>
            <w:r w:rsidR="00084217" w:rsidRPr="00FE463F">
              <w:rPr>
                <w:noProof/>
              </w:rPr>
              <w:t>“</w:t>
            </w:r>
            <w:r w:rsidRPr="00FE463F">
              <w:rPr>
                <w:noProof/>
              </w:rPr>
              <w:t>WR</w:t>
            </w:r>
            <w:r w:rsidR="00084217" w:rsidRPr="00FE463F">
              <w:rPr>
                <w:noProof/>
              </w:rPr>
              <w:t>”</w:t>
            </w:r>
            <w:r w:rsidRPr="00FE463F">
              <w:rPr>
                <w:noProof/>
              </w:rPr>
              <w:t xml:space="preserve">) = </w:t>
            </w:r>
            <w:r w:rsidR="00652F67" w:rsidRPr="00FE463F">
              <w:rPr>
                <w:noProof/>
              </w:rPr>
              <w:t>WRITE</w:t>
            </w:r>
            <w:r w:rsidRPr="00FE463F">
              <w:rPr>
                <w:noProof/>
              </w:rPr>
              <w:t xml:space="preserve"> Access</w:t>
            </w:r>
          </w:p>
        </w:tc>
      </w:tr>
      <w:tr w:rsidR="00E86526" w:rsidRPr="00FE463F">
        <w:trPr>
          <w:tblCellSpacing w:w="15" w:type="dxa"/>
        </w:trPr>
        <w:tc>
          <w:tcPr>
            <w:tcW w:w="0" w:type="auto"/>
          </w:tcPr>
          <w:p w:rsidR="00E86526" w:rsidRPr="00FE463F" w:rsidRDefault="00905555" w:rsidP="000E6153">
            <w:pPr>
              <w:pStyle w:val="Table-API"/>
              <w:rPr>
                <w:noProof/>
              </w:rPr>
            </w:pPr>
            <w:r w:rsidRPr="00FE463F">
              <w:rPr>
                <w:noProof/>
              </w:rPr>
              <w:t>msg_root</w:t>
            </w:r>
          </w:p>
        </w:tc>
        <w:tc>
          <w:tcPr>
            <w:tcW w:w="0" w:type="auto"/>
            <w:vAlign w:val="center"/>
          </w:tcPr>
          <w:p w:rsidR="00E86526" w:rsidRPr="00FE463F" w:rsidRDefault="00E86526" w:rsidP="000E6153">
            <w:pPr>
              <w:pStyle w:val="Table-API"/>
              <w:rPr>
                <w:noProof/>
              </w:rPr>
            </w:pPr>
            <w:r w:rsidRPr="00FE463F">
              <w:rPr>
                <w:noProof/>
              </w:rPr>
              <w:t xml:space="preserve">(Optional) The root of an array into which error messages are returned. If this parameter is </w:t>
            </w:r>
            <w:r w:rsidRPr="00FE463F">
              <w:rPr>
                <w:i/>
                <w:noProof/>
              </w:rPr>
              <w:t>not</w:t>
            </w:r>
            <w:r w:rsidRPr="00FE463F">
              <w:rPr>
                <w:noProof/>
              </w:rPr>
              <w:t xml:space="preserve"> included, errors are returned in the default array: ^TMP(</w:t>
            </w:r>
            <w:r w:rsidR="00084217" w:rsidRPr="00FE463F">
              <w:rPr>
                <w:noProof/>
              </w:rPr>
              <w:t>“</w:t>
            </w:r>
            <w:r w:rsidRPr="00FE463F">
              <w:rPr>
                <w:noProof/>
              </w:rPr>
              <w:t>DIERR</w:t>
            </w:r>
            <w:r w:rsidR="00084217" w:rsidRPr="00FE463F">
              <w:rPr>
                <w:noProof/>
              </w:rPr>
              <w:t>”</w:t>
            </w:r>
            <w:r w:rsidRPr="00FE463F">
              <w:rPr>
                <w:noProof/>
              </w:rPr>
              <w:t>,$J)</w:t>
            </w:r>
          </w:p>
        </w:tc>
      </w:tr>
    </w:tbl>
    <w:p w:rsidR="00E86526" w:rsidRPr="00FE463F" w:rsidRDefault="00E86526" w:rsidP="003F1BD9">
      <w:pPr>
        <w:pStyle w:val="AltHeading5"/>
        <w:rPr>
          <w:noProof/>
        </w:rPr>
      </w:pPr>
      <w:r w:rsidRPr="00FE463F">
        <w:rPr>
          <w:noProof/>
        </w:rPr>
        <w:t>Output</w:t>
      </w:r>
    </w:p>
    <w:p w:rsidR="00E86526" w:rsidRPr="00FE463F" w:rsidRDefault="00E86526" w:rsidP="003F1BD9">
      <w:pPr>
        <w:pStyle w:val="BodyText"/>
        <w:rPr>
          <w:noProof/>
        </w:rPr>
      </w:pPr>
      <w:r w:rsidRPr="00FE463F">
        <w:rPr>
          <w:noProof/>
        </w:rPr>
        <w:t>None</w:t>
      </w:r>
    </w:p>
    <w:p w:rsidR="00884856" w:rsidRPr="00FE463F" w:rsidRDefault="00884856" w:rsidP="000E3132">
      <w:pPr>
        <w:pStyle w:val="Heading4"/>
        <w:rPr>
          <w:noProof/>
        </w:rPr>
      </w:pPr>
      <w:r w:rsidRPr="00FE463F">
        <w:rPr>
          <w:noProof/>
        </w:rPr>
        <w:lastRenderedPageBreak/>
        <w:t>Examples</w:t>
      </w:r>
    </w:p>
    <w:p w:rsidR="00E86526" w:rsidRPr="00FE463F" w:rsidRDefault="00E86526" w:rsidP="000E3132">
      <w:pPr>
        <w:pStyle w:val="Heading5"/>
        <w:rPr>
          <w:noProof/>
        </w:rPr>
      </w:pPr>
      <w:r w:rsidRPr="00FE463F">
        <w:rPr>
          <w:noProof/>
        </w:rPr>
        <w:t>Example 1</w:t>
      </w:r>
    </w:p>
    <w:p w:rsidR="00E86526" w:rsidRPr="00FE463F" w:rsidRDefault="00E86526" w:rsidP="003F1BD9">
      <w:pPr>
        <w:pStyle w:val="BodyText"/>
        <w:keepNext/>
        <w:keepLines/>
        <w:rPr>
          <w:noProof/>
        </w:rPr>
      </w:pPr>
      <w:r w:rsidRPr="00FE463F">
        <w:rPr>
          <w:noProof/>
        </w:rPr>
        <w:t>In this example</w:t>
      </w:r>
      <w:r w:rsidR="004530E8" w:rsidRPr="00FE463F">
        <w:rPr>
          <w:noProof/>
        </w:rPr>
        <w:t>,</w:t>
      </w:r>
      <w:r w:rsidRPr="00FE463F">
        <w:rPr>
          <w:noProof/>
        </w:rPr>
        <w:t xml:space="preserve"> </w:t>
      </w:r>
      <w:r w:rsidR="004530E8" w:rsidRPr="00FE463F">
        <w:rPr>
          <w:noProof/>
        </w:rPr>
        <w:t>you</w:t>
      </w:r>
      <w:r w:rsidRPr="00FE463F">
        <w:rPr>
          <w:noProof/>
        </w:rPr>
        <w:t xml:space="preserve"> are going to set all of the File Security Code nodes:</w:t>
      </w:r>
    </w:p>
    <w:p w:rsidR="00E86526" w:rsidRPr="00FE463F" w:rsidRDefault="000B59D3" w:rsidP="000B59D3">
      <w:pPr>
        <w:pStyle w:val="Caption"/>
        <w:rPr>
          <w:noProof/>
        </w:rPr>
      </w:pPr>
      <w:bookmarkStart w:id="549" w:name="_Toc3900908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116</w:t>
      </w:r>
      <w:r w:rsidRPr="00FE463F">
        <w:rPr>
          <w:noProof/>
        </w:rPr>
        <w:fldChar w:fldCharType="end"/>
      </w:r>
      <w:r w:rsidR="00884856" w:rsidRPr="00FE463F">
        <w:rPr>
          <w:noProof/>
        </w:rPr>
        <w:t>. FILESEC^DDMOD</w:t>
      </w:r>
      <w:r w:rsidR="00905555" w:rsidRPr="00FE463F">
        <w:rPr>
          <w:noProof/>
        </w:rPr>
        <w:t xml:space="preserve"> API</w:t>
      </w:r>
      <w:r w:rsidR="00884856" w:rsidRPr="00FE463F">
        <w:rPr>
          <w:noProof/>
        </w:rPr>
        <w:t>—Example 1: Input and Output</w:t>
      </w:r>
      <w:bookmarkEnd w:id="549"/>
    </w:p>
    <w:p w:rsidR="00E86526" w:rsidRPr="00FE463F" w:rsidRDefault="003F1BD9" w:rsidP="00ED4DD4">
      <w:pPr>
        <w:pStyle w:val="APICode"/>
        <w:rPr>
          <w:noProof/>
        </w:rPr>
      </w:pPr>
      <w:r w:rsidRPr="00FE463F">
        <w:rPr>
          <w:noProof/>
        </w:rPr>
        <w:t>&gt;</w:t>
      </w:r>
      <w:r w:rsidR="00E86526" w:rsidRPr="00FE463F">
        <w:rPr>
          <w:b/>
          <w:noProof/>
          <w:highlight w:val="yellow"/>
        </w:rPr>
        <w:t>D ^%G</w:t>
      </w:r>
    </w:p>
    <w:p w:rsidR="00E86526" w:rsidRPr="00FE463F" w:rsidRDefault="00E86526" w:rsidP="00ED4DD4">
      <w:pPr>
        <w:pStyle w:val="APICode"/>
        <w:rPr>
          <w:noProof/>
        </w:rPr>
      </w:pPr>
      <w:r w:rsidRPr="00FE463F">
        <w:rPr>
          <w:noProof/>
        </w:rPr>
        <w:t>. . . . Global ^DIC(16028</w:t>
      </w:r>
    </w:p>
    <w:p w:rsidR="00E86526" w:rsidRPr="00FE463F" w:rsidRDefault="00E86526" w:rsidP="00ED4DD4">
      <w:pPr>
        <w:pStyle w:val="APICode"/>
        <w:rPr>
          <w:noProof/>
        </w:rPr>
      </w:pPr>
      <w:r w:rsidRPr="00FE463F">
        <w:rPr>
          <w:noProof/>
        </w:rPr>
        <w:t xml:space="preserve">        DIC(16028</w:t>
      </w:r>
    </w:p>
    <w:p w:rsidR="00E86526" w:rsidRPr="00FE463F" w:rsidRDefault="00E86526" w:rsidP="00ED4DD4">
      <w:pPr>
        <w:pStyle w:val="APICode"/>
        <w:rPr>
          <w:noProof/>
        </w:rPr>
      </w:pPr>
      <w:r w:rsidRPr="00FE463F">
        <w:rPr>
          <w:noProof/>
        </w:rPr>
        <w:t>. . . . ^DIC(16028,0) = ZPATR FILE^16028</w:t>
      </w:r>
    </w:p>
    <w:p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GL</w:t>
      </w:r>
      <w:r w:rsidR="00084217" w:rsidRPr="00FE463F">
        <w:rPr>
          <w:noProof/>
        </w:rPr>
        <w:t>”</w:t>
      </w:r>
      <w:r w:rsidRPr="00FE463F">
        <w:rPr>
          <w:noProof/>
        </w:rPr>
        <w:t>) = ^DIZ(16028,</w:t>
      </w:r>
    </w:p>
    <w:p w:rsidR="00E86526" w:rsidRPr="00FE463F" w:rsidRDefault="00E86526" w:rsidP="00ED4DD4">
      <w:pPr>
        <w:pStyle w:val="APICode"/>
        <w:rPr>
          <w:noProof/>
        </w:rPr>
      </w:pPr>
      <w:r w:rsidRPr="00FE463F">
        <w:rPr>
          <w:noProof/>
        </w:rPr>
        <w:t>. . . . ^DIC(16028,</w:t>
      </w:r>
      <w:r w:rsidR="00084217" w:rsidRPr="00FE463F">
        <w:rPr>
          <w:noProof/>
        </w:rPr>
        <w:t>”</w:t>
      </w:r>
      <w:r w:rsidRPr="00FE463F">
        <w:rPr>
          <w:noProof/>
        </w:rPr>
        <w:t>%</w:t>
      </w:r>
      <w:r w:rsidR="00084217" w:rsidRPr="00FE463F">
        <w:rPr>
          <w:noProof/>
        </w:rPr>
        <w:t>”</w:t>
      </w:r>
      <w:r w:rsidRPr="00FE463F">
        <w:rPr>
          <w:noProof/>
        </w:rPr>
        <w:t>,0) = ^1.005^^0</w:t>
      </w:r>
    </w:p>
    <w:p w:rsidR="00E86526" w:rsidRPr="00FE463F" w:rsidRDefault="00E86526" w:rsidP="00ED4DD4">
      <w:pPr>
        <w:pStyle w:val="APICode"/>
        <w:rPr>
          <w:noProof/>
        </w:rPr>
      </w:pPr>
      <w:r w:rsidRPr="00FE463F">
        <w:rPr>
          <w:noProof/>
        </w:rPr>
        <w:t>. . . . Global ^</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RD</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WR</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DEL</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LAYGO</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AUDIT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 . . . D FILESEC^DDMOD(16028,.SECURITY)</w:t>
      </w:r>
    </w:p>
    <w:p w:rsidR="00E86526" w:rsidRPr="00FE463F" w:rsidRDefault="00E86526" w:rsidP="00ED4DD4">
      <w:pPr>
        <w:pStyle w:val="APICode"/>
        <w:rPr>
          <w:noProof/>
        </w:rPr>
      </w:pPr>
    </w:p>
    <w:p w:rsidR="00E86526" w:rsidRPr="00FE463F" w:rsidRDefault="003F1BD9" w:rsidP="00ED4DD4">
      <w:pPr>
        <w:pStyle w:val="APICode"/>
        <w:rPr>
          <w:noProof/>
        </w:rPr>
      </w:pPr>
      <w:r w:rsidRPr="00FE463F">
        <w:rPr>
          <w:noProof/>
        </w:rPr>
        <w:t>&gt;</w:t>
      </w:r>
      <w:r w:rsidR="00E86526" w:rsidRPr="00FE463F">
        <w:rPr>
          <w:b/>
          <w:noProof/>
          <w:highlight w:val="yellow"/>
        </w:rPr>
        <w:t>D ^%G</w:t>
      </w:r>
    </w:p>
    <w:p w:rsidR="00E86526" w:rsidRPr="00FE463F" w:rsidRDefault="00E86526" w:rsidP="00ED4DD4">
      <w:pPr>
        <w:pStyle w:val="APICode"/>
        <w:rPr>
          <w:noProof/>
        </w:rPr>
      </w:pPr>
      <w:r w:rsidRPr="00FE463F">
        <w:rPr>
          <w:noProof/>
        </w:rPr>
        <w:t>. . . . Global ^DIC(16028</w:t>
      </w:r>
    </w:p>
    <w:p w:rsidR="00E86526" w:rsidRPr="00FE463F" w:rsidRDefault="00E86526" w:rsidP="00ED4DD4">
      <w:pPr>
        <w:pStyle w:val="APICode"/>
        <w:rPr>
          <w:noProof/>
        </w:rPr>
      </w:pPr>
      <w:r w:rsidRPr="00FE463F">
        <w:rPr>
          <w:noProof/>
        </w:rPr>
        <w:t>. . . . Global ^DIC(16028</w:t>
      </w:r>
    </w:p>
    <w:p w:rsidR="00E86526" w:rsidRPr="00FE463F" w:rsidRDefault="00E86526" w:rsidP="00ED4DD4">
      <w:pPr>
        <w:pStyle w:val="APICode"/>
        <w:rPr>
          <w:noProof/>
        </w:rPr>
      </w:pPr>
      <w:r w:rsidRPr="00FE463F">
        <w:rPr>
          <w:noProof/>
        </w:rPr>
        <w:t xml:space="preserve">             DIC(16028</w:t>
      </w:r>
    </w:p>
    <w:p w:rsidR="00E86526" w:rsidRPr="00FE463F" w:rsidRDefault="00E86526" w:rsidP="00ED4DD4">
      <w:pPr>
        <w:pStyle w:val="APICode"/>
        <w:rPr>
          <w:noProof/>
        </w:rPr>
      </w:pPr>
      <w:r w:rsidRPr="00FE463F">
        <w:rPr>
          <w:noProof/>
        </w:rPr>
        <w:t>. . . . ^DIC(16028,0) = ZPATR FILE^16028</w:t>
      </w:r>
    </w:p>
    <w:p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AUDIT</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DD</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DEL</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GL</w:t>
      </w:r>
      <w:r w:rsidR="00084217" w:rsidRPr="00FE463F">
        <w:rPr>
          <w:noProof/>
        </w:rPr>
        <w:t>”</w:t>
      </w:r>
      <w:r w:rsidRPr="00FE463F">
        <w:rPr>
          <w:noProof/>
        </w:rPr>
        <w:t>) = ^DIZ(16028,</w:t>
      </w:r>
    </w:p>
    <w:p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LAYGO</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RD</w:t>
      </w:r>
      <w:r w:rsidR="00084217" w:rsidRPr="00FE463F">
        <w:rPr>
          <w:noProof/>
        </w:rPr>
        <w:t>”</w:t>
      </w:r>
      <w:r w:rsidRPr="00FE463F">
        <w:rPr>
          <w:noProof/>
        </w:rPr>
        <w:t xml:space="preserve">) = </w:t>
      </w:r>
    </w:p>
    <w:p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WR</w:t>
      </w:r>
      <w:r w:rsidR="00084217" w:rsidRPr="00FE463F">
        <w:rPr>
          <w:noProof/>
        </w:rPr>
        <w:t>”</w:t>
      </w:r>
      <w:r w:rsidRPr="00FE463F">
        <w:rPr>
          <w:noProof/>
        </w:rPr>
        <w:t>) = A</w:t>
      </w:r>
    </w:p>
    <w:p w:rsidR="00E86526" w:rsidRPr="00FE463F" w:rsidRDefault="00E86526" w:rsidP="00ED4DD4">
      <w:pPr>
        <w:pStyle w:val="APICode"/>
        <w:rPr>
          <w:noProof/>
        </w:rPr>
      </w:pPr>
      <w:r w:rsidRPr="00FE463F">
        <w:rPr>
          <w:noProof/>
        </w:rPr>
        <w:t>. . . . ^DIC(16028,</w:t>
      </w:r>
      <w:r w:rsidR="00084217" w:rsidRPr="00FE463F">
        <w:rPr>
          <w:noProof/>
        </w:rPr>
        <w:t>”</w:t>
      </w:r>
      <w:r w:rsidRPr="00FE463F">
        <w:rPr>
          <w:noProof/>
        </w:rPr>
        <w:t>%</w:t>
      </w:r>
      <w:r w:rsidR="00084217" w:rsidRPr="00FE463F">
        <w:rPr>
          <w:noProof/>
        </w:rPr>
        <w:t>”</w:t>
      </w:r>
      <w:r w:rsidRPr="00FE463F">
        <w:rPr>
          <w:noProof/>
        </w:rPr>
        <w:t>,0) = ^1.005^^0</w:t>
      </w:r>
    </w:p>
    <w:p w:rsidR="00E86526" w:rsidRPr="00FE463F" w:rsidRDefault="00E86526" w:rsidP="0058441A">
      <w:pPr>
        <w:pStyle w:val="BodyText6"/>
        <w:rPr>
          <w:noProof/>
        </w:rPr>
      </w:pPr>
    </w:p>
    <w:p w:rsidR="00E86526" w:rsidRPr="00FE463F" w:rsidRDefault="00E86526" w:rsidP="000E3132">
      <w:pPr>
        <w:pStyle w:val="Heading5"/>
        <w:rPr>
          <w:noProof/>
        </w:rPr>
      </w:pPr>
      <w:r w:rsidRPr="00FE463F">
        <w:rPr>
          <w:noProof/>
        </w:rPr>
        <w:lastRenderedPageBreak/>
        <w:t>Example 2</w:t>
      </w:r>
    </w:p>
    <w:p w:rsidR="00E86526" w:rsidRPr="00FE463F" w:rsidRDefault="00E86526" w:rsidP="003F1BD9">
      <w:pPr>
        <w:pStyle w:val="BodyText"/>
        <w:keepNext/>
        <w:keepLines/>
        <w:rPr>
          <w:noProof/>
        </w:rPr>
      </w:pPr>
      <w:r w:rsidRPr="00FE463F">
        <w:rPr>
          <w:noProof/>
        </w:rPr>
        <w:t xml:space="preserve">In this example, </w:t>
      </w:r>
      <w:r w:rsidR="004530E8" w:rsidRPr="00FE463F">
        <w:rPr>
          <w:noProof/>
        </w:rPr>
        <w:t>you</w:t>
      </w:r>
      <w:r w:rsidRPr="00FE463F">
        <w:rPr>
          <w:noProof/>
        </w:rPr>
        <w:t xml:space="preserve"> are going to use the results from the previous example and change just the Write Access.</w:t>
      </w:r>
    </w:p>
    <w:p w:rsidR="00BB6867" w:rsidRPr="00FE463F" w:rsidRDefault="000B59D3" w:rsidP="000B59D3">
      <w:pPr>
        <w:pStyle w:val="Caption"/>
        <w:rPr>
          <w:noProof/>
        </w:rPr>
      </w:pPr>
      <w:bookmarkStart w:id="550" w:name="_Toc3900908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117</w:t>
      </w:r>
      <w:r w:rsidRPr="00FE463F">
        <w:rPr>
          <w:noProof/>
        </w:rPr>
        <w:fldChar w:fldCharType="end"/>
      </w:r>
      <w:r w:rsidR="00884856" w:rsidRPr="00FE463F">
        <w:rPr>
          <w:noProof/>
        </w:rPr>
        <w:t>. FILESEC^DDMOD</w:t>
      </w:r>
      <w:r w:rsidR="00905555" w:rsidRPr="00FE463F">
        <w:rPr>
          <w:noProof/>
        </w:rPr>
        <w:t xml:space="preserve"> API</w:t>
      </w:r>
      <w:r w:rsidR="00884856" w:rsidRPr="00FE463F">
        <w:rPr>
          <w:noProof/>
        </w:rPr>
        <w:t>—Example 2: Input and Output</w:t>
      </w:r>
      <w:bookmarkEnd w:id="550"/>
    </w:p>
    <w:p w:rsidR="00E86526" w:rsidRPr="00FE463F" w:rsidRDefault="00E86526" w:rsidP="00ED4DD4">
      <w:pPr>
        <w:pStyle w:val="APICode"/>
        <w:rPr>
          <w:noProof/>
        </w:rPr>
      </w:pPr>
      <w:r w:rsidRPr="00FE463F">
        <w:rPr>
          <w:noProof/>
        </w:rPr>
        <w:t>&gt;</w:t>
      </w:r>
      <w:r w:rsidRPr="00FE463F">
        <w:rPr>
          <w:b/>
          <w:noProof/>
          <w:highlight w:val="yellow"/>
        </w:rPr>
        <w:t>S SECURITY(</w:t>
      </w:r>
      <w:r w:rsidR="00084217" w:rsidRPr="00FE463F">
        <w:rPr>
          <w:b/>
          <w:noProof/>
          <w:highlight w:val="yellow"/>
        </w:rPr>
        <w:t>“</w:t>
      </w:r>
      <w:r w:rsidRPr="00FE463F">
        <w:rPr>
          <w:b/>
          <w:noProof/>
          <w:highlight w:val="yellow"/>
        </w:rPr>
        <w:t>WR</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a</w:t>
      </w:r>
      <w:r w:rsidR="00084217" w:rsidRPr="00FE463F">
        <w:rPr>
          <w:b/>
          <w:noProof/>
          <w:highlight w:val="yellow"/>
        </w:rPr>
        <w:t>”</w:t>
      </w:r>
    </w:p>
    <w:p w:rsidR="00E86526" w:rsidRPr="00FE463F" w:rsidRDefault="00E86526" w:rsidP="00ED4DD4">
      <w:pPr>
        <w:pStyle w:val="APICode"/>
        <w:rPr>
          <w:noProof/>
        </w:rPr>
      </w:pPr>
      <w:r w:rsidRPr="00FE463F">
        <w:rPr>
          <w:noProof/>
        </w:rPr>
        <w:t>&gt;</w:t>
      </w:r>
      <w:r w:rsidRPr="00FE463F">
        <w:rPr>
          <w:b/>
          <w:noProof/>
          <w:highlight w:val="yellow"/>
        </w:rPr>
        <w:t>D FILESEC^DDMOD(16028,.SECURITY)</w:t>
      </w:r>
    </w:p>
    <w:p w:rsidR="00E86526" w:rsidRPr="00FE463F" w:rsidRDefault="00E86526" w:rsidP="00ED4DD4">
      <w:pPr>
        <w:pStyle w:val="APICode"/>
        <w:rPr>
          <w:noProof/>
        </w:rPr>
      </w:pPr>
      <w:r w:rsidRPr="00FE463F">
        <w:rPr>
          <w:noProof/>
        </w:rPr>
        <w:t>&gt;</w:t>
      </w:r>
      <w:r w:rsidRPr="00FE463F">
        <w:rPr>
          <w:b/>
          <w:noProof/>
          <w:highlight w:val="yellow"/>
        </w:rPr>
        <w:t>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^DIC(16028</w:t>
      </w:r>
    </w:p>
    <w:p w:rsidR="00E86526" w:rsidRPr="00FE463F" w:rsidRDefault="00490492" w:rsidP="00ED4DD4">
      <w:pPr>
        <w:pStyle w:val="APICode"/>
        <w:rPr>
          <w:noProof/>
        </w:rPr>
      </w:pPr>
      <w:r w:rsidRPr="00FE463F">
        <w:rPr>
          <w:noProof/>
        </w:rPr>
        <w:t xml:space="preserve">    </w:t>
      </w:r>
      <w:r w:rsidR="00E86526" w:rsidRPr="00FE463F">
        <w:rPr>
          <w:noProof/>
        </w:rPr>
        <w:t xml:space="preserve">    DIC(16028</w:t>
      </w:r>
    </w:p>
    <w:p w:rsidR="00E86526" w:rsidRPr="00FE463F" w:rsidRDefault="00E86526" w:rsidP="00ED4DD4">
      <w:pPr>
        <w:pStyle w:val="APICode"/>
        <w:rPr>
          <w:noProof/>
        </w:rPr>
      </w:pPr>
      <w:r w:rsidRPr="00FE463F">
        <w:rPr>
          <w:noProof/>
        </w:rPr>
        <w:t>^DIC(16028,0) = ZPATR FILE^16028</w:t>
      </w:r>
    </w:p>
    <w:p w:rsidR="00E86526" w:rsidRPr="00FE463F" w:rsidRDefault="00E86526" w:rsidP="00ED4DD4">
      <w:pPr>
        <w:pStyle w:val="APICode"/>
        <w:rPr>
          <w:noProof/>
        </w:rPr>
      </w:pPr>
      <w:r w:rsidRPr="00FE463F">
        <w:rPr>
          <w:noProof/>
        </w:rPr>
        <w:t>^DIC(16028,0,</w:t>
      </w:r>
      <w:r w:rsidR="00084217" w:rsidRPr="00FE463F">
        <w:rPr>
          <w:noProof/>
        </w:rPr>
        <w:t>”</w:t>
      </w:r>
      <w:r w:rsidRPr="00FE463F">
        <w:rPr>
          <w:noProof/>
        </w:rPr>
        <w:t>AUDIT</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^DIC(16028,0,</w:t>
      </w:r>
      <w:r w:rsidR="00084217" w:rsidRPr="00FE463F">
        <w:rPr>
          <w:noProof/>
        </w:rPr>
        <w:t>”</w:t>
      </w:r>
      <w:r w:rsidRPr="00FE463F">
        <w:rPr>
          <w:noProof/>
        </w:rPr>
        <w:t>DD</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^DIC(16028,0,</w:t>
      </w:r>
      <w:r w:rsidR="00084217" w:rsidRPr="00FE463F">
        <w:rPr>
          <w:noProof/>
        </w:rPr>
        <w:t>”</w:t>
      </w:r>
      <w:r w:rsidRPr="00FE463F">
        <w:rPr>
          <w:noProof/>
        </w:rPr>
        <w:t>DEL</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^DIC(16028,0,</w:t>
      </w:r>
      <w:r w:rsidR="00084217" w:rsidRPr="00FE463F">
        <w:rPr>
          <w:noProof/>
        </w:rPr>
        <w:t>”</w:t>
      </w:r>
      <w:r w:rsidRPr="00FE463F">
        <w:rPr>
          <w:noProof/>
        </w:rPr>
        <w:t>GL</w:t>
      </w:r>
      <w:r w:rsidR="00084217" w:rsidRPr="00FE463F">
        <w:rPr>
          <w:noProof/>
        </w:rPr>
        <w:t>”</w:t>
      </w:r>
      <w:r w:rsidRPr="00FE463F">
        <w:rPr>
          <w:noProof/>
        </w:rPr>
        <w:t>) = ^DIZ(16028,</w:t>
      </w:r>
    </w:p>
    <w:p w:rsidR="00E86526" w:rsidRPr="00FE463F" w:rsidRDefault="00E86526" w:rsidP="00ED4DD4">
      <w:pPr>
        <w:pStyle w:val="APICode"/>
        <w:rPr>
          <w:noProof/>
        </w:rPr>
      </w:pPr>
      <w:r w:rsidRPr="00FE463F">
        <w:rPr>
          <w:noProof/>
        </w:rPr>
        <w:t>^DIC(16028,0,</w:t>
      </w:r>
      <w:r w:rsidR="00084217" w:rsidRPr="00FE463F">
        <w:rPr>
          <w:noProof/>
        </w:rPr>
        <w:t>”</w:t>
      </w:r>
      <w:r w:rsidRPr="00FE463F">
        <w:rPr>
          <w:noProof/>
        </w:rPr>
        <w:t>LAYGO</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^DIC(16028,0,</w:t>
      </w:r>
      <w:r w:rsidR="00084217" w:rsidRPr="00FE463F">
        <w:rPr>
          <w:noProof/>
        </w:rPr>
        <w:t>”</w:t>
      </w:r>
      <w:r w:rsidRPr="00FE463F">
        <w:rPr>
          <w:noProof/>
        </w:rPr>
        <w:t>RD</w:t>
      </w:r>
      <w:r w:rsidR="00084217" w:rsidRPr="00FE463F">
        <w:rPr>
          <w:noProof/>
        </w:rPr>
        <w:t>”</w:t>
      </w:r>
      <w:r w:rsidRPr="00FE463F">
        <w:rPr>
          <w:noProof/>
        </w:rPr>
        <w:t xml:space="preserve">) = </w:t>
      </w:r>
    </w:p>
    <w:p w:rsidR="00E86526" w:rsidRPr="00FE463F" w:rsidRDefault="00E86526" w:rsidP="00ED4DD4">
      <w:pPr>
        <w:pStyle w:val="APICode"/>
        <w:rPr>
          <w:noProof/>
        </w:rPr>
      </w:pPr>
      <w:r w:rsidRPr="00FE463F">
        <w:rPr>
          <w:noProof/>
        </w:rPr>
        <w:t>^DIC(16028,0,</w:t>
      </w:r>
      <w:r w:rsidR="00084217" w:rsidRPr="00FE463F">
        <w:rPr>
          <w:noProof/>
        </w:rPr>
        <w:t>”</w:t>
      </w:r>
      <w:r w:rsidRPr="00FE463F">
        <w:rPr>
          <w:noProof/>
        </w:rPr>
        <w:t>WR</w:t>
      </w:r>
      <w:r w:rsidR="00084217" w:rsidRPr="00FE463F">
        <w:rPr>
          <w:noProof/>
        </w:rPr>
        <w:t>”</w:t>
      </w:r>
      <w:r w:rsidRPr="00FE463F">
        <w:rPr>
          <w:noProof/>
        </w:rPr>
        <w:t>) = a</w:t>
      </w:r>
    </w:p>
    <w:p w:rsidR="00E86526" w:rsidRPr="00FE463F" w:rsidRDefault="00E86526" w:rsidP="00ED4DD4">
      <w:pPr>
        <w:pStyle w:val="APICode"/>
        <w:rPr>
          <w:noProof/>
        </w:rPr>
      </w:pPr>
      <w:r w:rsidRPr="00FE463F">
        <w:rPr>
          <w:noProof/>
        </w:rPr>
        <w:t>^DIC(16028,</w:t>
      </w:r>
      <w:r w:rsidR="00084217" w:rsidRPr="00FE463F">
        <w:rPr>
          <w:noProof/>
        </w:rPr>
        <w:t>”</w:t>
      </w:r>
      <w:r w:rsidRPr="00FE463F">
        <w:rPr>
          <w:noProof/>
        </w:rPr>
        <w:t>%</w:t>
      </w:r>
      <w:r w:rsidR="00084217" w:rsidRPr="00FE463F">
        <w:rPr>
          <w:noProof/>
        </w:rPr>
        <w:t>”</w:t>
      </w:r>
      <w:r w:rsidRPr="00FE463F">
        <w:rPr>
          <w:noProof/>
        </w:rPr>
        <w:t>,0) = ^1.005^^0</w:t>
      </w:r>
    </w:p>
    <w:p w:rsidR="00E86526" w:rsidRPr="00FE463F" w:rsidRDefault="00E86526" w:rsidP="00ED4DD4">
      <w:pPr>
        <w:pStyle w:val="APICode"/>
        <w:rPr>
          <w:noProof/>
        </w:rPr>
      </w:pPr>
      <w:r w:rsidRPr="00FE463F">
        <w:rPr>
          <w:noProof/>
        </w:rPr>
        <w:t>Global ^</w:t>
      </w:r>
    </w:p>
    <w:p w:rsidR="00E86526" w:rsidRPr="00FE463F" w:rsidRDefault="00E86526" w:rsidP="0058441A">
      <w:pPr>
        <w:pStyle w:val="BodyText6"/>
        <w:rPr>
          <w:noProof/>
        </w:rPr>
      </w:pPr>
    </w:p>
    <w:p w:rsidR="00E86526" w:rsidRPr="00FE463F" w:rsidRDefault="00E86526" w:rsidP="000E3132">
      <w:pPr>
        <w:pStyle w:val="Heading4"/>
        <w:rPr>
          <w:noProof/>
        </w:rPr>
      </w:pPr>
      <w:r w:rsidRPr="00FE463F">
        <w:rPr>
          <w:noProof/>
        </w:rPr>
        <w:t>Error Codes Returned</w:t>
      </w:r>
    </w:p>
    <w:p w:rsidR="00884856" w:rsidRPr="00FE463F" w:rsidRDefault="00CD3711" w:rsidP="00CD3711">
      <w:pPr>
        <w:pStyle w:val="Caption"/>
        <w:rPr>
          <w:noProof/>
        </w:rPr>
      </w:pPr>
      <w:bookmarkStart w:id="551" w:name="_Toc39009109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37</w:t>
      </w:r>
      <w:r w:rsidRPr="00FE463F">
        <w:rPr>
          <w:noProof/>
        </w:rPr>
        <w:fldChar w:fldCharType="end"/>
      </w:r>
      <w:r w:rsidRPr="00FE463F">
        <w:rPr>
          <w:noProof/>
        </w:rPr>
        <w:t>. FILESEC^DDMOD API—Error Codes Returned</w:t>
      </w:r>
      <w:bookmarkEnd w:id="551"/>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55"/>
        <w:gridCol w:w="8281"/>
      </w:tblGrid>
      <w:tr w:rsidR="00CD3711" w:rsidRPr="00FE463F" w:rsidTr="00B25C90">
        <w:trPr>
          <w:tblHeader/>
        </w:trPr>
        <w:tc>
          <w:tcPr>
            <w:tcW w:w="468" w:type="pct"/>
            <w:shd w:val="pct12" w:color="auto" w:fill="auto"/>
          </w:tcPr>
          <w:p w:rsidR="00CD3711" w:rsidRPr="00FE463F" w:rsidRDefault="00CD3711" w:rsidP="00B25C90">
            <w:pPr>
              <w:pStyle w:val="TableHeading"/>
              <w:spacing w:line="260" w:lineRule="exact"/>
              <w:rPr>
                <w:noProof/>
              </w:rPr>
            </w:pPr>
            <w:bookmarkStart w:id="552" w:name="COL001_TBL100"/>
            <w:bookmarkEnd w:id="552"/>
            <w:r w:rsidRPr="00FE463F">
              <w:rPr>
                <w:noProof/>
              </w:rPr>
              <w:t>Code</w:t>
            </w:r>
          </w:p>
        </w:tc>
        <w:tc>
          <w:tcPr>
            <w:tcW w:w="0" w:type="auto"/>
            <w:shd w:val="pct12" w:color="auto" w:fill="auto"/>
          </w:tcPr>
          <w:p w:rsidR="00CD3711" w:rsidRPr="00FE463F" w:rsidRDefault="00CD3711" w:rsidP="00B25C90">
            <w:pPr>
              <w:pStyle w:val="TableHeading"/>
              <w:spacing w:line="260" w:lineRule="exact"/>
              <w:rPr>
                <w:noProof/>
              </w:rPr>
            </w:pPr>
            <w:r w:rsidRPr="00FE463F">
              <w:rPr>
                <w:noProof/>
              </w:rPr>
              <w:t>Description</w:t>
            </w:r>
          </w:p>
        </w:tc>
      </w:tr>
      <w:tr w:rsidR="00E86526" w:rsidRPr="00FE463F" w:rsidTr="00B25C90">
        <w:tc>
          <w:tcPr>
            <w:tcW w:w="468" w:type="pct"/>
            <w:shd w:val="clear" w:color="auto" w:fill="auto"/>
          </w:tcPr>
          <w:p w:rsidR="00E86526" w:rsidRPr="00FE463F" w:rsidRDefault="00E86526" w:rsidP="00B25C90">
            <w:pPr>
              <w:pStyle w:val="TableText"/>
              <w:spacing w:line="260" w:lineRule="exact"/>
              <w:rPr>
                <w:noProof/>
              </w:rPr>
            </w:pPr>
            <w:r w:rsidRPr="00FE463F">
              <w:rPr>
                <w:noProof/>
              </w:rPr>
              <w:t>401</w:t>
            </w:r>
          </w:p>
        </w:tc>
        <w:tc>
          <w:tcPr>
            <w:tcW w:w="0" w:type="auto"/>
            <w:shd w:val="clear" w:color="auto" w:fill="auto"/>
          </w:tcPr>
          <w:p w:rsidR="00E86526" w:rsidRPr="00FE463F" w:rsidRDefault="00E86526" w:rsidP="00B25C90">
            <w:pPr>
              <w:pStyle w:val="TableText"/>
              <w:spacing w:line="260" w:lineRule="exact"/>
              <w:rPr>
                <w:noProof/>
              </w:rPr>
            </w:pPr>
            <w:r w:rsidRPr="00FE463F">
              <w:rPr>
                <w:noProof/>
              </w:rPr>
              <w:t>The file does not exist or the File Number that was passed was less than 2.</w:t>
            </w:r>
          </w:p>
        </w:tc>
      </w:tr>
    </w:tbl>
    <w:p w:rsidR="00905555" w:rsidRPr="00FE463F" w:rsidRDefault="00905555" w:rsidP="00905555">
      <w:pPr>
        <w:pStyle w:val="BodyText6"/>
        <w:rPr>
          <w:noProof/>
        </w:rPr>
      </w:pPr>
      <w:bookmarkStart w:id="553" w:name="_Ref342310163"/>
    </w:p>
    <w:p w:rsidR="00E86526" w:rsidRPr="00FE463F" w:rsidRDefault="00E86526" w:rsidP="00905555">
      <w:pPr>
        <w:pStyle w:val="Heading3"/>
        <w:rPr>
          <w:noProof/>
        </w:rPr>
      </w:pPr>
      <w:bookmarkStart w:id="554" w:name="_Ref349197826"/>
      <w:bookmarkStart w:id="555" w:name="_Toc388960450"/>
      <w:r w:rsidRPr="00FE463F">
        <w:rPr>
          <w:noProof/>
        </w:rPr>
        <w:t>BLD^DIALOG( ): DIALOG Extractor</w:t>
      </w:r>
      <w:bookmarkEnd w:id="553"/>
      <w:bookmarkEnd w:id="554"/>
      <w:bookmarkEnd w:id="555"/>
    </w:p>
    <w:p w:rsidR="00E86526" w:rsidRPr="00FE463F" w:rsidRDefault="0058441A" w:rsidP="001C4C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BLD^DIALOG( )\: </w:instrText>
      </w:r>
      <w:r w:rsidRPr="00FE463F">
        <w:rPr>
          <w:noProof/>
        </w:rPr>
        <w:instrText>DIALOG Extractor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Extractor:BLD^DIALOG(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Calls:BLD^DIALOG(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APIs:BLD^DIALOG(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w:instrText>
      </w:r>
      <w:r w:rsidRPr="00FE463F">
        <w:rPr>
          <w:noProof/>
        </w:rPr>
        <w:instrText>:BLD^DIALOG(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performs the following functions:</w:t>
      </w:r>
    </w:p>
    <w:p w:rsidR="00E86526" w:rsidRPr="00FE463F" w:rsidRDefault="00E86526" w:rsidP="001C4CDC">
      <w:pPr>
        <w:pStyle w:val="ListNumber"/>
        <w:keepNext/>
        <w:keepLines/>
        <w:numPr>
          <w:ilvl w:val="0"/>
          <w:numId w:val="7"/>
        </w:numPr>
        <w:rPr>
          <w:noProof/>
        </w:rPr>
      </w:pPr>
      <w:r w:rsidRPr="00FE463F">
        <w:rPr>
          <w:noProof/>
        </w:rPr>
        <w:t>Extracts a dialog</w:t>
      </w:r>
      <w:r w:rsidR="00E62077" w:rsidRPr="00FE463F">
        <w:rPr>
          <w:noProof/>
        </w:rPr>
        <w:t>ue</w:t>
      </w:r>
      <w:r w:rsidRPr="00FE463F">
        <w:rPr>
          <w:noProof/>
        </w:rPr>
        <w:t xml:space="preserve"> from a </w:t>
      </w:r>
      <w:r w:rsidR="00C9653C" w:rsidRPr="00FE463F">
        <w:rPr>
          <w:noProof/>
        </w:rPr>
        <w:t xml:space="preserve">VA </w:t>
      </w:r>
      <w:r w:rsidRPr="00FE463F">
        <w:rPr>
          <w:noProof/>
        </w:rPr>
        <w:t xml:space="preserve">FileMan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entry</w:t>
      </w:r>
      <w:r w:rsidR="001C4CDC" w:rsidRPr="00FE463F">
        <w:rPr>
          <w:noProof/>
        </w:rPr>
        <w:t>.</w:t>
      </w:r>
    </w:p>
    <w:p w:rsidR="00E86526" w:rsidRPr="00FE463F" w:rsidRDefault="00E86526" w:rsidP="001C4CDC">
      <w:pPr>
        <w:pStyle w:val="ListNumber"/>
        <w:keepNext/>
        <w:keepLines/>
        <w:numPr>
          <w:ilvl w:val="0"/>
          <w:numId w:val="7"/>
        </w:numPr>
        <w:rPr>
          <w:noProof/>
        </w:rPr>
      </w:pPr>
      <w:r w:rsidRPr="00FE463F">
        <w:rPr>
          <w:noProof/>
        </w:rPr>
        <w:t xml:space="preserve">Substitutes </w:t>
      </w:r>
      <w:r w:rsidR="00E62077" w:rsidRPr="00FE463F">
        <w:rPr>
          <w:noProof/>
        </w:rPr>
        <w:t xml:space="preserve">dialogue </w:t>
      </w:r>
      <w:r w:rsidRPr="00FE463F">
        <w:rPr>
          <w:noProof/>
        </w:rPr>
        <w:t>parameters into the text if requested</w:t>
      </w:r>
      <w:r w:rsidR="001C4CDC" w:rsidRPr="00FE463F">
        <w:rPr>
          <w:noProof/>
        </w:rPr>
        <w:t>.</w:t>
      </w:r>
    </w:p>
    <w:p w:rsidR="00E86526" w:rsidRPr="00FE463F" w:rsidRDefault="00E86526" w:rsidP="001C4CDC">
      <w:pPr>
        <w:pStyle w:val="ListNumber"/>
        <w:keepNext/>
        <w:keepLines/>
        <w:numPr>
          <w:ilvl w:val="0"/>
          <w:numId w:val="7"/>
        </w:numPr>
        <w:rPr>
          <w:noProof/>
        </w:rPr>
      </w:pPr>
      <w:r w:rsidRPr="00FE463F">
        <w:rPr>
          <w:noProof/>
        </w:rPr>
        <w:t>Returns the text in an array</w:t>
      </w:r>
      <w:r w:rsidR="001C4CDC" w:rsidRPr="00FE463F">
        <w:rPr>
          <w:noProof/>
        </w:rPr>
        <w:t>.</w:t>
      </w:r>
    </w:p>
    <w:p w:rsidR="00E86526" w:rsidRPr="00FE463F" w:rsidRDefault="00E86526" w:rsidP="00905555">
      <w:pPr>
        <w:pStyle w:val="BodyText"/>
        <w:keepNext/>
        <w:keepLines/>
        <w:rPr>
          <w:noProof/>
        </w:rPr>
      </w:pPr>
      <w:r w:rsidRPr="00FE463F">
        <w:rPr>
          <w:noProof/>
        </w:rPr>
        <w:t xml:space="preserve">If the DIALOG </w:t>
      </w:r>
      <w:r w:rsidR="001C4CDC" w:rsidRPr="00FE463F">
        <w:rPr>
          <w:noProof/>
        </w:rPr>
        <w:t xml:space="preserve">file (#.84) </w:t>
      </w:r>
      <w:r w:rsidRPr="00FE463F">
        <w:rPr>
          <w:noProof/>
        </w:rPr>
        <w:t xml:space="preserve">entry has </w:t>
      </w:r>
      <w:r w:rsidR="001C4CDC" w:rsidRPr="00FE463F">
        <w:rPr>
          <w:noProof/>
        </w:rPr>
        <w:t xml:space="preserve">a </w:t>
      </w:r>
      <w:r w:rsidRPr="00FE463F">
        <w:rPr>
          <w:noProof/>
        </w:rPr>
        <w:t>POST MESSAGE ACTION code, this code is executed after the message has been built, but before quitting.</w:t>
      </w:r>
    </w:p>
    <w:p w:rsidR="00E86526" w:rsidRPr="00FE463F" w:rsidRDefault="00E86526" w:rsidP="002C6FC8">
      <w:pPr>
        <w:pStyle w:val="AltHeading5"/>
        <w:rPr>
          <w:noProof/>
        </w:rPr>
      </w:pPr>
      <w:r w:rsidRPr="00FE463F">
        <w:rPr>
          <w:noProof/>
        </w:rPr>
        <w:t>Format</w:t>
      </w:r>
    </w:p>
    <w:p w:rsidR="00E86526" w:rsidRPr="00FE463F" w:rsidRDefault="00E86526" w:rsidP="00707428">
      <w:pPr>
        <w:pStyle w:val="APIFormat"/>
        <w:rPr>
          <w:noProof/>
        </w:rPr>
      </w:pPr>
      <w:r w:rsidRPr="00FE463F">
        <w:rPr>
          <w:noProof/>
        </w:rPr>
        <w:t>BLD^DIALOG(</w:t>
      </w:r>
      <w:r w:rsidR="00905555" w:rsidRPr="00FE463F">
        <w:rPr>
          <w:noProof/>
        </w:rPr>
        <w:t>dialog#,[.]text_param,[.]output_param, output_array,flags</w:t>
      </w:r>
      <w:r w:rsidRPr="00FE463F">
        <w:rPr>
          <w:noProof/>
        </w:rPr>
        <w:t>)</w:t>
      </w:r>
    </w:p>
    <w:p w:rsidR="00E86526" w:rsidRPr="00FE463F" w:rsidRDefault="00E86526" w:rsidP="002C6FC8">
      <w:pPr>
        <w:pStyle w:val="AltHeading5"/>
        <w:rPr>
          <w:noProof/>
        </w:rPr>
      </w:pPr>
      <w:r w:rsidRPr="00FE463F">
        <w:rPr>
          <w:noProof/>
        </w:rPr>
        <w:t>Input Parameters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499"/>
        <w:gridCol w:w="341"/>
        <w:gridCol w:w="7565"/>
        <w:gridCol w:w="45"/>
      </w:tblGrid>
      <w:tr w:rsidR="00E86526" w:rsidRPr="00FE463F">
        <w:trPr>
          <w:tblCellSpacing w:w="15" w:type="dxa"/>
        </w:trPr>
        <w:tc>
          <w:tcPr>
            <w:tcW w:w="0" w:type="auto"/>
          </w:tcPr>
          <w:p w:rsidR="00E86526" w:rsidRPr="00FE463F" w:rsidRDefault="00905555" w:rsidP="000E6153">
            <w:pPr>
              <w:pStyle w:val="Table-API"/>
              <w:rPr>
                <w:noProof/>
              </w:rPr>
            </w:pPr>
            <w:r w:rsidRPr="00FE463F">
              <w:rPr>
                <w:noProof/>
              </w:rPr>
              <w:t>dialog#</w:t>
            </w:r>
          </w:p>
        </w:tc>
        <w:tc>
          <w:tcPr>
            <w:tcW w:w="0" w:type="auto"/>
            <w:gridSpan w:val="3"/>
          </w:tcPr>
          <w:p w:rsidR="00E86526" w:rsidRPr="00FE463F" w:rsidRDefault="00E86526" w:rsidP="000E6153">
            <w:pPr>
              <w:pStyle w:val="Table-API"/>
              <w:rPr>
                <w:noProof/>
              </w:rPr>
            </w:pPr>
            <w:r w:rsidRPr="00FE463F">
              <w:rPr>
                <w:noProof/>
              </w:rPr>
              <w:t xml:space="preserve">(Required) Record number from the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for the text to be returned.</w:t>
            </w:r>
          </w:p>
        </w:tc>
      </w:tr>
      <w:tr w:rsidR="00E86526" w:rsidRPr="00FE463F">
        <w:trPr>
          <w:tblCellSpacing w:w="15" w:type="dxa"/>
        </w:trPr>
        <w:tc>
          <w:tcPr>
            <w:tcW w:w="0" w:type="auto"/>
          </w:tcPr>
          <w:p w:rsidR="00E86526" w:rsidRPr="00FE463F" w:rsidRDefault="00905555" w:rsidP="000E6153">
            <w:pPr>
              <w:pStyle w:val="Table-API"/>
              <w:rPr>
                <w:noProof/>
              </w:rPr>
            </w:pPr>
            <w:r w:rsidRPr="00FE463F">
              <w:rPr>
                <w:noProof/>
              </w:rPr>
              <w:lastRenderedPageBreak/>
              <w:t>[.]text_param</w:t>
            </w:r>
          </w:p>
        </w:tc>
        <w:tc>
          <w:tcPr>
            <w:tcW w:w="0" w:type="auto"/>
            <w:gridSpan w:val="3"/>
          </w:tcPr>
          <w:p w:rsidR="00BE674E" w:rsidRPr="00FE463F" w:rsidRDefault="00E86526" w:rsidP="000E6153">
            <w:pPr>
              <w:pStyle w:val="Table-API"/>
              <w:rPr>
                <w:noProof/>
              </w:rPr>
            </w:pPr>
            <w:r w:rsidRPr="00FE463F">
              <w:rPr>
                <w:noProof/>
              </w:rPr>
              <w:t xml:space="preserve">(Optional) Local array containing the </w:t>
            </w:r>
            <w:r w:rsidR="00E62077" w:rsidRPr="00FE463F">
              <w:rPr>
                <w:noProof/>
              </w:rPr>
              <w:t xml:space="preserve">dialogue </w:t>
            </w:r>
            <w:r w:rsidRPr="00FE463F">
              <w:rPr>
                <w:noProof/>
              </w:rPr>
              <w:t xml:space="preserve">parameters to substitute into the resulting text. Set the subscript of each node in this array to a </w:t>
            </w:r>
            <w:r w:rsidR="00E62077" w:rsidRPr="00FE463F">
              <w:rPr>
                <w:noProof/>
              </w:rPr>
              <w:t xml:space="preserve">dialogue </w:t>
            </w:r>
            <w:r w:rsidRPr="00FE463F">
              <w:rPr>
                <w:noProof/>
              </w:rPr>
              <w:t>parameter that</w:t>
            </w:r>
            <w:r w:rsidR="00652F67" w:rsidRPr="00FE463F">
              <w:rPr>
                <w:noProof/>
              </w:rPr>
              <w:t xml:space="preserve"> i</w:t>
            </w:r>
            <w:r w:rsidRPr="00FE463F">
              <w:rPr>
                <w:noProof/>
              </w:rPr>
              <w:t xml:space="preserve">s in a </w:t>
            </w:r>
            <w:r w:rsidRPr="00FE463F">
              <w:rPr>
                <w:b/>
                <w:noProof/>
              </w:rPr>
              <w:t>|window|</w:t>
            </w:r>
            <w:r w:rsidRPr="00FE463F">
              <w:rPr>
                <w:noProof/>
              </w:rPr>
              <w:t xml:space="preserve"> in the referenced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entry</w:t>
            </w:r>
            <w:r w:rsidR="00084217" w:rsidRPr="00FE463F">
              <w:rPr>
                <w:noProof/>
              </w:rPr>
              <w:t>’</w:t>
            </w:r>
            <w:r w:rsidRPr="00FE463F">
              <w:rPr>
                <w:noProof/>
              </w:rPr>
              <w:t xml:space="preserve">s text. The value of each node should be in external, printable format </w:t>
            </w:r>
            <w:r w:rsidR="00E62077" w:rsidRPr="00FE463F">
              <w:rPr>
                <w:noProof/>
              </w:rPr>
              <w:t xml:space="preserve">and </w:t>
            </w:r>
            <w:r w:rsidR="00B97136" w:rsidRPr="00FE463F">
              <w:rPr>
                <w:noProof/>
              </w:rPr>
              <w:t>is</w:t>
            </w:r>
            <w:r w:rsidR="00E62077" w:rsidRPr="00FE463F">
              <w:rPr>
                <w:noProof/>
              </w:rPr>
              <w:t xml:space="preserve"> substituted in the DIALOG</w:t>
            </w:r>
            <w:r w:rsidRPr="00FE463F">
              <w:rPr>
                <w:noProof/>
              </w:rPr>
              <w:t xml:space="preserve"> text for that </w:t>
            </w:r>
            <w:r w:rsidR="00E62077" w:rsidRPr="00FE463F">
              <w:rPr>
                <w:noProof/>
              </w:rPr>
              <w:t xml:space="preserve">DIALOG </w:t>
            </w:r>
            <w:r w:rsidRPr="00FE463F">
              <w:rPr>
                <w:noProof/>
              </w:rPr>
              <w:t>parameter.</w:t>
            </w:r>
          </w:p>
          <w:p w:rsidR="00E86526" w:rsidRPr="00FE463F" w:rsidRDefault="00E86526" w:rsidP="000E6153">
            <w:pPr>
              <w:pStyle w:val="Table-API"/>
              <w:rPr>
                <w:noProof/>
              </w:rPr>
            </w:pPr>
            <w:r w:rsidRPr="00FE463F">
              <w:rPr>
                <w:noProof/>
              </w:rPr>
              <w:t>If there is only one parameter in the list, you can pass its value in a</w:t>
            </w:r>
            <w:r w:rsidR="001C4CDC" w:rsidRPr="00FE463F">
              <w:rPr>
                <w:noProof/>
              </w:rPr>
              <w:t xml:space="preserve"> local variable or as a literal;</w:t>
            </w:r>
            <w:r w:rsidRPr="00FE463F">
              <w:rPr>
                <w:noProof/>
              </w:rPr>
              <w:t xml:space="preserve"> otherwise, pass </w:t>
            </w:r>
            <w:r w:rsidR="001C4CDC" w:rsidRPr="00FE463F">
              <w:rPr>
                <w:noProof/>
              </w:rPr>
              <w:t xml:space="preserve">it </w:t>
            </w:r>
            <w:r w:rsidRPr="00FE463F">
              <w:rPr>
                <w:noProof/>
              </w:rPr>
              <w:t xml:space="preserve">by reference. </w:t>
            </w:r>
          </w:p>
        </w:tc>
      </w:tr>
      <w:tr w:rsidR="00E86526" w:rsidRPr="00FE463F">
        <w:trPr>
          <w:tblCellSpacing w:w="15" w:type="dxa"/>
        </w:trPr>
        <w:tc>
          <w:tcPr>
            <w:tcW w:w="0" w:type="auto"/>
          </w:tcPr>
          <w:p w:rsidR="00E86526" w:rsidRPr="00FE463F" w:rsidRDefault="00905555" w:rsidP="000E6153">
            <w:pPr>
              <w:pStyle w:val="Table-API"/>
              <w:rPr>
                <w:noProof/>
              </w:rPr>
            </w:pPr>
            <w:r w:rsidRPr="00FE463F">
              <w:rPr>
                <w:noProof/>
              </w:rPr>
              <w:t>[.]output_param</w:t>
            </w:r>
          </w:p>
        </w:tc>
        <w:tc>
          <w:tcPr>
            <w:tcW w:w="0" w:type="auto"/>
            <w:gridSpan w:val="3"/>
          </w:tcPr>
          <w:p w:rsidR="00E86526" w:rsidRPr="00FE463F" w:rsidRDefault="00E86526" w:rsidP="000E6153">
            <w:pPr>
              <w:pStyle w:val="Table-API"/>
              <w:rPr>
                <w:noProof/>
              </w:rPr>
            </w:pPr>
            <w:r w:rsidRPr="00FE463F">
              <w:rPr>
                <w:noProof/>
              </w:rPr>
              <w:t xml:space="preserve">(Optional) This is useful mainly if you are returning error messages as part of an API for other </w:t>
            </w:r>
            <w:r w:rsidR="00865ACB" w:rsidRPr="00FE463F">
              <w:rPr>
                <w:noProof/>
              </w:rPr>
              <w:t>developer</w:t>
            </w:r>
            <w:r w:rsidRPr="00FE463F">
              <w:rPr>
                <w:noProof/>
              </w:rPr>
              <w:t xml:space="preserve">s to use. Use it to pass </w:t>
            </w:r>
            <w:r w:rsidR="001C4CDC" w:rsidRPr="00FE463F">
              <w:rPr>
                <w:noProof/>
              </w:rPr>
              <w:t xml:space="preserve">dialogue </w:t>
            </w:r>
            <w:r w:rsidRPr="00FE463F">
              <w:rPr>
                <w:noProof/>
              </w:rPr>
              <w:t>parameters back to the user of your API, such that they can be accessed individually instead of just being embedded in the error text.</w:t>
            </w:r>
          </w:p>
          <w:p w:rsidR="00E86526" w:rsidRPr="00FE463F" w:rsidRDefault="00E86526" w:rsidP="000E6153">
            <w:pPr>
              <w:pStyle w:val="Table-API"/>
              <w:rPr>
                <w:noProof/>
              </w:rPr>
            </w:pPr>
            <w:r w:rsidRPr="00FE463F">
              <w:rPr>
                <w:noProof/>
              </w:rPr>
              <w:t xml:space="preserve">Use only with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entries of type Error. Pass this local array by reference. Subscript each node by the parameter name and set the node to the corresponding parameter value. The parameter values can be in any format (external or internal).</w:t>
            </w:r>
          </w:p>
          <w:p w:rsidR="00E86526" w:rsidRPr="00FE463F" w:rsidRDefault="00E86526" w:rsidP="000E6153">
            <w:pPr>
              <w:pStyle w:val="Table-API"/>
              <w:rPr>
                <w:noProof/>
              </w:rPr>
            </w:pPr>
            <w:r w:rsidRPr="00FE463F">
              <w:rPr>
                <w:noProof/>
              </w:rPr>
              <w:t xml:space="preserve">For example, if you pass DIPAROUT by reference and want to pass back standalone values for the </w:t>
            </w:r>
            <w:r w:rsidR="00084217" w:rsidRPr="00FE463F">
              <w:rPr>
                <w:noProof/>
              </w:rPr>
              <w:t>“</w:t>
            </w:r>
            <w:r w:rsidRPr="00FE463F">
              <w:rPr>
                <w:noProof/>
              </w:rPr>
              <w:t>1</w:t>
            </w:r>
            <w:r w:rsidR="00084217" w:rsidRPr="00FE463F">
              <w:rPr>
                <w:noProof/>
              </w:rPr>
              <w:t>”</w:t>
            </w:r>
            <w:r w:rsidRPr="00FE463F">
              <w:rPr>
                <w:noProof/>
              </w:rPr>
              <w:t xml:space="preserve"> and </w:t>
            </w:r>
            <w:r w:rsidR="00084217" w:rsidRPr="00FE463F">
              <w:rPr>
                <w:noProof/>
              </w:rPr>
              <w:t>“</w:t>
            </w:r>
            <w:r w:rsidRPr="00FE463F">
              <w:rPr>
                <w:noProof/>
              </w:rPr>
              <w:t>FILE</w:t>
            </w:r>
            <w:r w:rsidR="00084217" w:rsidRPr="00FE463F">
              <w:rPr>
                <w:noProof/>
              </w:rPr>
              <w:t>”</w:t>
            </w:r>
            <w:r w:rsidRPr="00FE463F">
              <w:rPr>
                <w:noProof/>
              </w:rPr>
              <w:t xml:space="preserve"> parameters in the output array along with </w:t>
            </w:r>
            <w:r w:rsidR="00E62077" w:rsidRPr="00FE463F">
              <w:rPr>
                <w:noProof/>
              </w:rPr>
              <w:t xml:space="preserve">dialogue </w:t>
            </w:r>
            <w:r w:rsidRPr="00FE463F">
              <w:rPr>
                <w:noProof/>
              </w:rPr>
              <w:t>text, set DIPAROUT to:</w:t>
            </w:r>
          </w:p>
          <w:p w:rsidR="002C6FC8" w:rsidRPr="00FE463F" w:rsidRDefault="002C6FC8" w:rsidP="00B97136">
            <w:pPr>
              <w:pStyle w:val="BodyText6"/>
              <w:rPr>
                <w:noProof/>
              </w:rPr>
            </w:pPr>
          </w:p>
          <w:p w:rsidR="00E86526" w:rsidRPr="00FE463F" w:rsidRDefault="00E86526" w:rsidP="00ED4DD4">
            <w:pPr>
              <w:pStyle w:val="APICode"/>
              <w:rPr>
                <w:noProof/>
              </w:rPr>
            </w:pPr>
            <w:r w:rsidRPr="00FE463F">
              <w:rPr>
                <w:noProof/>
              </w:rPr>
              <w:t>DIPAROUT(1)=TEST FILE</w:t>
            </w:r>
          </w:p>
          <w:p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rsidR="002C6FC8" w:rsidRPr="00FE463F" w:rsidRDefault="002C6FC8" w:rsidP="0058441A">
            <w:pPr>
              <w:pStyle w:val="BodyText6"/>
              <w:rPr>
                <w:noProof/>
              </w:rPr>
            </w:pPr>
          </w:p>
          <w:p w:rsidR="00E86526" w:rsidRPr="00FE463F" w:rsidRDefault="00E86526" w:rsidP="000E6153">
            <w:pPr>
              <w:pStyle w:val="Table-API"/>
              <w:rPr>
                <w:noProof/>
              </w:rPr>
            </w:pPr>
            <w:r w:rsidRPr="00FE463F">
              <w:rPr>
                <w:noProof/>
              </w:rPr>
              <w:t>Dialog</w:t>
            </w:r>
            <w:r w:rsidR="002C6FC8" w:rsidRPr="00FE463F">
              <w:rPr>
                <w:noProof/>
              </w:rPr>
              <w:t>ue</w:t>
            </w:r>
            <w:r w:rsidRPr="00FE463F">
              <w:rPr>
                <w:noProof/>
              </w:rPr>
              <w:t xml:space="preserve"> text </w:t>
            </w:r>
            <w:r w:rsidR="001C4CDC" w:rsidRPr="00FE463F">
              <w:rPr>
                <w:noProof/>
              </w:rPr>
              <w:t>is</w:t>
            </w:r>
            <w:r w:rsidRPr="00FE463F">
              <w:rPr>
                <w:noProof/>
              </w:rPr>
              <w:t xml:space="preserve"> returned as expected but, in addition, </w:t>
            </w:r>
            <w:r w:rsidR="001C4CDC" w:rsidRPr="00FE463F">
              <w:rPr>
                <w:noProof/>
              </w:rPr>
              <w:t>DIALOG</w:t>
            </w:r>
            <w:r w:rsidR="00E62077" w:rsidRPr="00FE463F">
              <w:rPr>
                <w:noProof/>
              </w:rPr>
              <w:t xml:space="preserve"> </w:t>
            </w:r>
            <w:r w:rsidRPr="00FE463F">
              <w:rPr>
                <w:noProof/>
              </w:rPr>
              <w:t xml:space="preserve">parameter values </w:t>
            </w:r>
            <w:r w:rsidR="001C4CDC" w:rsidRPr="00FE463F">
              <w:rPr>
                <w:noProof/>
              </w:rPr>
              <w:t>are</w:t>
            </w:r>
            <w:r w:rsidRPr="00FE463F">
              <w:rPr>
                <w:noProof/>
              </w:rPr>
              <w:t xml:space="preserve"> returned in:</w:t>
            </w:r>
          </w:p>
          <w:p w:rsidR="002C6FC8" w:rsidRPr="00FE463F" w:rsidRDefault="002C6FC8" w:rsidP="00B97136">
            <w:pPr>
              <w:pStyle w:val="BodyText6"/>
              <w:rPr>
                <w:noProof/>
              </w:rPr>
            </w:pP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,$J,msg#,</w:t>
            </w:r>
            <w:r w:rsidR="00084217" w:rsidRPr="00FE463F">
              <w:rPr>
                <w:noProof/>
              </w:rPr>
              <w:t>”</w:t>
            </w:r>
            <w:r w:rsidRPr="00FE463F">
              <w:rPr>
                <w:noProof/>
              </w:rPr>
              <w:t>PARAM</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,$J,msg#,</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w:t>
            </w:r>
          </w:p>
          <w:p w:rsidR="002C6FC8" w:rsidRPr="00FE463F" w:rsidRDefault="002C6FC8" w:rsidP="0058441A">
            <w:pPr>
              <w:pStyle w:val="BodyText6"/>
              <w:rPr>
                <w:noProof/>
              </w:rPr>
            </w:pPr>
          </w:p>
          <w:p w:rsidR="007661D5" w:rsidRPr="00FE463F" w:rsidRDefault="002F0AF3" w:rsidP="001C4CDC">
            <w:pPr>
              <w:pStyle w:val="Table-APINote"/>
              <w:rPr>
                <w:noProof/>
              </w:rPr>
            </w:pPr>
            <w:r>
              <w:rPr>
                <w:noProof/>
                <w:sz w:val="20"/>
                <w:lang w:eastAsia="en-US"/>
              </w:rPr>
              <w:drawing>
                <wp:inline distT="0" distB="0" distL="0" distR="0">
                  <wp:extent cx="304800" cy="30480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C6FC8" w:rsidRPr="00FE463F">
              <w:rPr>
                <w:b/>
                <w:noProof/>
              </w:rPr>
              <w:t xml:space="preserve"> NOTE:</w:t>
            </w:r>
            <w:r w:rsidR="002C6FC8" w:rsidRPr="00FE463F">
              <w:rPr>
                <w:noProof/>
              </w:rPr>
              <w:t xml:space="preserve"> If you only want to return one parameter, you can pass its value in a local variable or as a literal rather than in an array by reference. </w:t>
            </w:r>
            <w:r w:rsidR="001C4CDC" w:rsidRPr="00FE463F">
              <w:rPr>
                <w:noProof/>
              </w:rPr>
              <w:t>However,</w:t>
            </w:r>
            <w:r w:rsidR="002C6FC8" w:rsidRPr="00FE463F">
              <w:rPr>
                <w:noProof/>
              </w:rPr>
              <w:t xml:space="preserve"> the subscript for such a parameter in the output array is always 1.</w:t>
            </w:r>
          </w:p>
        </w:tc>
      </w:tr>
      <w:tr w:rsidR="00E86526" w:rsidRPr="00FE463F">
        <w:trPr>
          <w:tblCellSpacing w:w="15" w:type="dxa"/>
        </w:trPr>
        <w:tc>
          <w:tcPr>
            <w:tcW w:w="0" w:type="auto"/>
          </w:tcPr>
          <w:p w:rsidR="00E86526" w:rsidRPr="00FE463F" w:rsidRDefault="00905555" w:rsidP="000E6153">
            <w:pPr>
              <w:pStyle w:val="Table-API"/>
              <w:rPr>
                <w:noProof/>
              </w:rPr>
            </w:pPr>
            <w:r w:rsidRPr="00FE463F">
              <w:rPr>
                <w:noProof/>
              </w:rPr>
              <w:t>output_array</w:t>
            </w:r>
          </w:p>
        </w:tc>
        <w:tc>
          <w:tcPr>
            <w:tcW w:w="0" w:type="auto"/>
            <w:gridSpan w:val="3"/>
          </w:tcPr>
          <w:p w:rsidR="00E86526" w:rsidRPr="00FE463F" w:rsidRDefault="00E86526" w:rsidP="000E6153">
            <w:pPr>
              <w:pStyle w:val="Table-API"/>
              <w:rPr>
                <w:noProof/>
              </w:rPr>
            </w:pPr>
            <w:r w:rsidRPr="00FE463F">
              <w:rPr>
                <w:noProof/>
              </w:rPr>
              <w:t xml:space="preserve">(Optional) If provided, the text </w:t>
            </w:r>
            <w:r w:rsidR="001C4CDC" w:rsidRPr="00FE463F">
              <w:rPr>
                <w:noProof/>
              </w:rPr>
              <w:t>is</w:t>
            </w:r>
            <w:r w:rsidRPr="00FE463F">
              <w:rPr>
                <w:noProof/>
              </w:rPr>
              <w:t xml:space="preserve"> output in the local or global array named by this parameter. If this parameter is null, output is returned in the ^TMP global, under the </w:t>
            </w:r>
            <w:r w:rsidR="00084217" w:rsidRPr="00FE463F">
              <w:rPr>
                <w:noProof/>
              </w:rPr>
              <w:t>“</w:t>
            </w:r>
            <w:r w:rsidRPr="00FE463F">
              <w:rPr>
                <w:noProof/>
              </w:rPr>
              <w:t>DIERR</w:t>
            </w:r>
            <w:r w:rsidR="00084217" w:rsidRPr="00FE463F">
              <w:rPr>
                <w:noProof/>
              </w:rPr>
              <w:t>”</w:t>
            </w:r>
            <w:r w:rsidRPr="00FE463F">
              <w:rPr>
                <w:noProof/>
              </w:rPr>
              <w:t xml:space="preserve">, </w:t>
            </w:r>
            <w:r w:rsidR="00084217" w:rsidRPr="00FE463F">
              <w:rPr>
                <w:noProof/>
              </w:rPr>
              <w:t>“</w:t>
            </w:r>
            <w:r w:rsidRPr="00FE463F">
              <w:rPr>
                <w:noProof/>
              </w:rPr>
              <w:t>DIHELP</w:t>
            </w:r>
            <w:r w:rsidR="00084217" w:rsidRPr="00FE463F">
              <w:rPr>
                <w:noProof/>
              </w:rPr>
              <w:t>”</w:t>
            </w:r>
            <w:r w:rsidRPr="00FE463F">
              <w:rPr>
                <w:noProof/>
              </w:rPr>
              <w:t xml:space="preserve">, or </w:t>
            </w:r>
            <w:r w:rsidR="00084217" w:rsidRPr="00FE463F">
              <w:rPr>
                <w:noProof/>
              </w:rPr>
              <w:t>“</w:t>
            </w:r>
            <w:r w:rsidRPr="00FE463F">
              <w:rPr>
                <w:noProof/>
              </w:rPr>
              <w:t>DIMSG</w:t>
            </w:r>
            <w:r w:rsidR="00084217" w:rsidRPr="00FE463F">
              <w:rPr>
                <w:noProof/>
              </w:rPr>
              <w:t>”</w:t>
            </w:r>
            <w:r w:rsidRPr="00FE463F">
              <w:rPr>
                <w:noProof/>
              </w:rPr>
              <w:t xml:space="preserve"> subscripts as documented in the DBS </w:t>
            </w:r>
            <w:r w:rsidR="00084217" w:rsidRPr="00FE463F">
              <w:rPr>
                <w:noProof/>
              </w:rPr>
              <w:t>“</w:t>
            </w:r>
            <w:r w:rsidRPr="00FE463F">
              <w:rPr>
                <w:noProof/>
              </w:rPr>
              <w:t>Contents of Arrays</w:t>
            </w:r>
            <w:r w:rsidR="00084217" w:rsidRPr="00FE463F">
              <w:rPr>
                <w:noProof/>
              </w:rPr>
              <w:t>”</w:t>
            </w:r>
            <w:r w:rsidRPr="00FE463F">
              <w:rPr>
                <w:noProof/>
              </w:rPr>
              <w:t xml:space="preserve"> section.</w:t>
            </w:r>
          </w:p>
          <w:p w:rsidR="00E86526" w:rsidRPr="00FE463F" w:rsidRDefault="00E86526" w:rsidP="000E6153">
            <w:pPr>
              <w:pStyle w:val="Table-API"/>
              <w:rPr>
                <w:noProof/>
              </w:rPr>
            </w:pPr>
            <w:r w:rsidRPr="00FE463F">
              <w:rPr>
                <w:noProof/>
              </w:rPr>
              <w:t>If you specify DIR(</w:t>
            </w:r>
            <w:r w:rsidR="00084217" w:rsidRPr="00FE463F">
              <w:rPr>
                <w:noProof/>
              </w:rPr>
              <w:t>“</w:t>
            </w:r>
            <w:r w:rsidRPr="00FE463F">
              <w:rPr>
                <w:noProof/>
              </w:rPr>
              <w:t>A</w:t>
            </w:r>
            <w:r w:rsidR="00084217" w:rsidRPr="00FE463F">
              <w:rPr>
                <w:noProof/>
              </w:rPr>
              <w:t>”</w:t>
            </w:r>
            <w:r w:rsidRPr="00FE463F">
              <w:rPr>
                <w:noProof/>
              </w:rPr>
              <w:t>) or DIR(</w:t>
            </w:r>
            <w:r w:rsidR="00084217" w:rsidRPr="00FE463F">
              <w:rPr>
                <w:noProof/>
              </w:rPr>
              <w:t>“</w:t>
            </w:r>
            <w:r w:rsidRPr="00FE463F">
              <w:rPr>
                <w:noProof/>
              </w:rPr>
              <w:t>?</w:t>
            </w:r>
            <w:r w:rsidR="00084217" w:rsidRPr="00FE463F">
              <w:rPr>
                <w:noProof/>
              </w:rPr>
              <w:t>”</w:t>
            </w:r>
            <w:r w:rsidRPr="00FE463F">
              <w:rPr>
                <w:noProof/>
              </w:rPr>
              <w:t>) as the output array, special handling is provided for populating the output array for use in a call to the Reader, ^DIR. Text is output in the format needed for input to the Reader.</w:t>
            </w:r>
          </w:p>
          <w:p w:rsidR="007661D5" w:rsidRPr="00FE463F" w:rsidRDefault="002F0AF3" w:rsidP="002C6FC8">
            <w:pPr>
              <w:pStyle w:val="Table-APINote"/>
              <w:rPr>
                <w:noProof/>
              </w:rPr>
            </w:pPr>
            <w:r>
              <w:rPr>
                <w:noProof/>
                <w:sz w:val="20"/>
                <w:lang w:eastAsia="en-US"/>
              </w:rPr>
              <w:lastRenderedPageBreak/>
              <w:drawing>
                <wp:inline distT="0" distB="0" distL="0" distR="0">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C6FC8" w:rsidRPr="00FE463F">
              <w:rPr>
                <w:b/>
                <w:noProof/>
              </w:rPr>
              <w:t xml:space="preserve"> NOTE:</w:t>
            </w:r>
            <w:r w:rsidR="002C6FC8" w:rsidRPr="00FE463F">
              <w:rPr>
                <w:noProof/>
              </w:rPr>
              <w:t xml:space="preserve"> You are responsible for cleaning up the output array or global before calling </w:t>
            </w:r>
            <w:r w:rsidR="003D1F34" w:rsidRPr="00FE463F">
              <w:rPr>
                <w:noProof/>
              </w:rPr>
              <w:t xml:space="preserve">the </w:t>
            </w:r>
            <w:r w:rsidR="002C6FC8" w:rsidRPr="00FE463F">
              <w:rPr>
                <w:noProof/>
              </w:rPr>
              <w:t>BLD^DIALOG</w:t>
            </w:r>
            <w:r w:rsidR="003D1F34" w:rsidRPr="00FE463F">
              <w:rPr>
                <w:noProof/>
              </w:rPr>
              <w:t xml:space="preserve"> API</w:t>
            </w:r>
            <w:r w:rsidR="002C6FC8" w:rsidRPr="00FE463F">
              <w:rPr>
                <w:noProof/>
              </w:rPr>
              <w:t>. If the array already exists, BLD^DIALOG simply appends its output to the current contents of the output array, under a new message subscript.</w:t>
            </w:r>
          </w:p>
        </w:tc>
      </w:tr>
      <w:tr w:rsidR="00E86526" w:rsidRPr="00FE463F">
        <w:trPr>
          <w:cantSplit/>
          <w:tblCellSpacing w:w="15" w:type="dxa"/>
        </w:trPr>
        <w:tc>
          <w:tcPr>
            <w:tcW w:w="0" w:type="auto"/>
            <w:vMerge w:val="restart"/>
          </w:tcPr>
          <w:p w:rsidR="00E86526" w:rsidRPr="00FE463F" w:rsidRDefault="00905555" w:rsidP="000E6153">
            <w:pPr>
              <w:pStyle w:val="Table-API"/>
              <w:rPr>
                <w:noProof/>
              </w:rPr>
            </w:pPr>
            <w:r w:rsidRPr="00FE463F">
              <w:rPr>
                <w:noProof/>
              </w:rPr>
              <w:lastRenderedPageBreak/>
              <w:t>flags</w:t>
            </w:r>
          </w:p>
        </w:tc>
        <w:tc>
          <w:tcPr>
            <w:tcW w:w="0" w:type="auto"/>
            <w:gridSpan w:val="3"/>
          </w:tcPr>
          <w:p w:rsidR="00E86526" w:rsidRPr="00FE463F" w:rsidRDefault="00E86526" w:rsidP="000E6153">
            <w:pPr>
              <w:pStyle w:val="Table-API"/>
              <w:rPr>
                <w:noProof/>
              </w:rPr>
            </w:pPr>
            <w:r w:rsidRPr="00FE463F">
              <w:rPr>
                <w:noProof/>
              </w:rPr>
              <w:t>(Optional) Flags to control processing. The possible values are:</w:t>
            </w:r>
          </w:p>
        </w:tc>
      </w:tr>
      <w:tr w:rsidR="00E86526" w:rsidRPr="00FE463F" w:rsidTr="00B97136">
        <w:trPr>
          <w:gridAfter w:val="1"/>
          <w:cantSplit/>
          <w:tblCellSpacing w:w="15" w:type="dxa"/>
        </w:trPr>
        <w:tc>
          <w:tcPr>
            <w:tcW w:w="0" w:type="auto"/>
            <w:vMerge/>
            <w:vAlign w:val="center"/>
          </w:tcPr>
          <w:p w:rsidR="00E86526" w:rsidRPr="00FE463F" w:rsidRDefault="00E86526" w:rsidP="000E6153">
            <w:pPr>
              <w:pStyle w:val="Table-API"/>
              <w:rPr>
                <w:noProof/>
              </w:rPr>
            </w:pPr>
          </w:p>
        </w:tc>
        <w:tc>
          <w:tcPr>
            <w:tcW w:w="167" w:type="pct"/>
          </w:tcPr>
          <w:p w:rsidR="00E86526" w:rsidRPr="00FE463F" w:rsidRDefault="00E86526" w:rsidP="000E6153">
            <w:pPr>
              <w:pStyle w:val="Table-API"/>
              <w:rPr>
                <w:b/>
                <w:noProof/>
              </w:rPr>
            </w:pPr>
            <w:r w:rsidRPr="00FE463F">
              <w:rPr>
                <w:b/>
                <w:noProof/>
              </w:rPr>
              <w:t>S</w:t>
            </w:r>
          </w:p>
        </w:tc>
        <w:tc>
          <w:tcPr>
            <w:tcW w:w="0" w:type="auto"/>
          </w:tcPr>
          <w:p w:rsidR="00E86526" w:rsidRPr="00FE463F" w:rsidRDefault="00E86526" w:rsidP="000E6153">
            <w:pPr>
              <w:pStyle w:val="Table-API"/>
              <w:rPr>
                <w:noProof/>
              </w:rPr>
            </w:pPr>
            <w:r w:rsidRPr="00FE463F">
              <w:rPr>
                <w:b/>
                <w:bCs/>
                <w:noProof/>
              </w:rPr>
              <w:t>S</w:t>
            </w:r>
            <w:r w:rsidRPr="00FE463F">
              <w:rPr>
                <w:noProof/>
              </w:rPr>
              <w:t>uppress the blank line that is normally inserted between discrete blocks of text that are built by separate calls to this routine.</w:t>
            </w:r>
          </w:p>
        </w:tc>
      </w:tr>
      <w:tr w:rsidR="00E86526" w:rsidRPr="00FE463F" w:rsidTr="00B97136">
        <w:trPr>
          <w:gridAfter w:val="1"/>
          <w:cantSplit/>
          <w:tblCellSpacing w:w="15" w:type="dxa"/>
        </w:trPr>
        <w:tc>
          <w:tcPr>
            <w:tcW w:w="0" w:type="auto"/>
            <w:vMerge/>
            <w:vAlign w:val="center"/>
          </w:tcPr>
          <w:p w:rsidR="00E86526" w:rsidRPr="00FE463F" w:rsidRDefault="00E86526" w:rsidP="000E6153">
            <w:pPr>
              <w:pStyle w:val="Table-API"/>
              <w:rPr>
                <w:noProof/>
              </w:rPr>
            </w:pPr>
          </w:p>
        </w:tc>
        <w:tc>
          <w:tcPr>
            <w:tcW w:w="167" w:type="pct"/>
          </w:tcPr>
          <w:p w:rsidR="00E86526" w:rsidRPr="00FE463F" w:rsidRDefault="00E86526" w:rsidP="000E6153">
            <w:pPr>
              <w:pStyle w:val="Table-API"/>
              <w:rPr>
                <w:b/>
                <w:noProof/>
              </w:rPr>
            </w:pPr>
            <w:r w:rsidRPr="00FE463F">
              <w:rPr>
                <w:b/>
                <w:noProof/>
              </w:rPr>
              <w:t>F</w:t>
            </w:r>
          </w:p>
        </w:tc>
        <w:tc>
          <w:tcPr>
            <w:tcW w:w="0" w:type="auto"/>
          </w:tcPr>
          <w:p w:rsidR="00E86526" w:rsidRPr="00FE463F" w:rsidRDefault="00E86526" w:rsidP="003D1F34">
            <w:pPr>
              <w:pStyle w:val="Table-API"/>
              <w:rPr>
                <w:noProof/>
              </w:rPr>
            </w:pPr>
            <w:r w:rsidRPr="00FE463F">
              <w:rPr>
                <w:b/>
                <w:bCs/>
                <w:noProof/>
              </w:rPr>
              <w:t>F</w:t>
            </w:r>
            <w:r w:rsidRPr="00FE463F">
              <w:rPr>
                <w:noProof/>
              </w:rPr>
              <w:t xml:space="preserve">ormat the local array similar to the default output format of the ^TMP global, so that </w:t>
            </w:r>
            <w:r w:rsidR="003D1F34" w:rsidRPr="00FE463F">
              <w:rPr>
                <w:noProof/>
              </w:rPr>
              <w:t xml:space="preserve">you can call the </w:t>
            </w:r>
            <w:r w:rsidRPr="00FE463F">
              <w:rPr>
                <w:noProof/>
              </w:rPr>
              <w:t xml:space="preserve">MSG^DIALOG </w:t>
            </w:r>
            <w:r w:rsidR="003D1F34" w:rsidRPr="00FE463F">
              <w:rPr>
                <w:noProof/>
              </w:rPr>
              <w:t>API</w:t>
            </w:r>
            <w:r w:rsidRPr="00FE463F">
              <w:rPr>
                <w:noProof/>
              </w:rPr>
              <w:t xml:space="preserve"> to either Write the array to the current device or to a simple local array.</w:t>
            </w:r>
          </w:p>
        </w:tc>
      </w:tr>
    </w:tbl>
    <w:p w:rsidR="00E86526" w:rsidRPr="00FE463F" w:rsidRDefault="00E86526" w:rsidP="00E62077">
      <w:pPr>
        <w:pStyle w:val="AltHeading5"/>
        <w:rPr>
          <w:noProof/>
        </w:rPr>
      </w:pPr>
      <w:r w:rsidRPr="00FE463F">
        <w:rPr>
          <w:noProof/>
        </w:rPr>
        <w:t>Output</w:t>
      </w:r>
    </w:p>
    <w:p w:rsidR="00E86526" w:rsidRPr="00FE463F" w:rsidRDefault="00E86526" w:rsidP="00E62077">
      <w:pPr>
        <w:pStyle w:val="BodyText"/>
        <w:keepNext/>
        <w:keepLines/>
        <w:rPr>
          <w:noProof/>
        </w:rPr>
      </w:pPr>
      <w:r w:rsidRPr="00FE463F">
        <w:rPr>
          <w:noProof/>
        </w:rPr>
        <w:t xml:space="preserve">If the </w:t>
      </w:r>
      <w:r w:rsidR="00905555" w:rsidRPr="00FE463F">
        <w:rPr>
          <w:noProof/>
        </w:rPr>
        <w:t>output_array</w:t>
      </w:r>
      <w:r w:rsidRPr="00FE463F">
        <w:rPr>
          <w:noProof/>
        </w:rPr>
        <w:t xml:space="preserve"> input parameter is </w:t>
      </w:r>
      <w:r w:rsidRPr="00FE463F">
        <w:rPr>
          <w:i/>
          <w:noProof/>
        </w:rPr>
        <w:t>not</w:t>
      </w:r>
      <w:r w:rsidRPr="00FE463F">
        <w:rPr>
          <w:noProof/>
        </w:rPr>
        <w:t xml:space="preserve"> passed, </w:t>
      </w:r>
      <w:r w:rsidR="00E62077" w:rsidRPr="00FE463F">
        <w:rPr>
          <w:noProof/>
        </w:rPr>
        <w:t xml:space="preserve">DIALOG </w:t>
      </w:r>
      <w:r w:rsidR="003D1F34" w:rsidRPr="00FE463F">
        <w:rPr>
          <w:noProof/>
        </w:rPr>
        <w:t xml:space="preserve">file (#.84) </w:t>
      </w:r>
      <w:r w:rsidRPr="00FE463F">
        <w:rPr>
          <w:noProof/>
        </w:rPr>
        <w:t xml:space="preserve">text is returned in ^TMP under the </w:t>
      </w:r>
      <w:r w:rsidR="00084217" w:rsidRPr="00FE463F">
        <w:rPr>
          <w:noProof/>
        </w:rPr>
        <w:t>“</w:t>
      </w:r>
      <w:r w:rsidRPr="00FE463F">
        <w:rPr>
          <w:noProof/>
        </w:rPr>
        <w:t>DIERR</w:t>
      </w:r>
      <w:r w:rsidR="00084217" w:rsidRPr="00FE463F">
        <w:rPr>
          <w:noProof/>
        </w:rPr>
        <w:t>”</w:t>
      </w:r>
      <w:r w:rsidRPr="00FE463F">
        <w:rPr>
          <w:noProof/>
        </w:rPr>
        <w:t xml:space="preserve">, </w:t>
      </w:r>
      <w:r w:rsidR="00084217" w:rsidRPr="00FE463F">
        <w:rPr>
          <w:noProof/>
        </w:rPr>
        <w:t>“</w:t>
      </w:r>
      <w:r w:rsidRPr="00FE463F">
        <w:rPr>
          <w:noProof/>
        </w:rPr>
        <w:t>DIHELP</w:t>
      </w:r>
      <w:r w:rsidR="00084217" w:rsidRPr="00FE463F">
        <w:rPr>
          <w:noProof/>
        </w:rPr>
        <w:t>”</w:t>
      </w:r>
      <w:r w:rsidRPr="00FE463F">
        <w:rPr>
          <w:noProof/>
        </w:rPr>
        <w:t xml:space="preserve">, or </w:t>
      </w:r>
      <w:r w:rsidR="00084217" w:rsidRPr="00FE463F">
        <w:rPr>
          <w:noProof/>
        </w:rPr>
        <w:t>“</w:t>
      </w:r>
      <w:r w:rsidRPr="00FE463F">
        <w:rPr>
          <w:noProof/>
        </w:rPr>
        <w:t>DIMSG</w:t>
      </w:r>
      <w:r w:rsidR="00084217" w:rsidRPr="00FE463F">
        <w:rPr>
          <w:noProof/>
        </w:rPr>
        <w:t>”</w:t>
      </w:r>
      <w:r w:rsidRPr="00FE463F">
        <w:rPr>
          <w:noProof/>
        </w:rPr>
        <w:t xml:space="preserve"> subscripts as documented in the DBS </w:t>
      </w:r>
      <w:r w:rsidR="00084217" w:rsidRPr="00FE463F">
        <w:rPr>
          <w:noProof/>
        </w:rPr>
        <w:t>“</w:t>
      </w:r>
      <w:r w:rsidRPr="00FE463F">
        <w:rPr>
          <w:noProof/>
        </w:rPr>
        <w:t>Contents of Arrays</w:t>
      </w:r>
      <w:r w:rsidR="00084217" w:rsidRPr="00FE463F">
        <w:rPr>
          <w:noProof/>
        </w:rPr>
        <w:t>”</w:t>
      </w:r>
      <w:r w:rsidRPr="00FE463F">
        <w:rPr>
          <w:noProof/>
        </w:rPr>
        <w:t xml:space="preserve"> section. If the DIALOG </w:t>
      </w:r>
      <w:r w:rsidR="003D1F34" w:rsidRPr="00FE463F">
        <w:rPr>
          <w:noProof/>
        </w:rPr>
        <w:t xml:space="preserve">file (#.84) </w:t>
      </w:r>
      <w:r w:rsidRPr="00FE463F">
        <w:rPr>
          <w:noProof/>
        </w:rPr>
        <w:t xml:space="preserve">text is returned in a local array instead, the name of </w:t>
      </w:r>
      <w:r w:rsidR="00E62077" w:rsidRPr="00FE463F">
        <w:rPr>
          <w:noProof/>
        </w:rPr>
        <w:t>the array and leading subscripts</w:t>
      </w:r>
      <w:r w:rsidRPr="00FE463F">
        <w:rPr>
          <w:noProof/>
        </w:rPr>
        <w:t xml:space="preserve"> are defined by the name of the array passed to this routine.</w:t>
      </w:r>
    </w:p>
    <w:p w:rsidR="00E86526" w:rsidRPr="00FE463F" w:rsidRDefault="00E86526" w:rsidP="002C6FC8">
      <w:pPr>
        <w:pStyle w:val="BodyText"/>
        <w:keepNext/>
        <w:keepLines/>
        <w:rPr>
          <w:noProof/>
        </w:rPr>
      </w:pPr>
      <w:r w:rsidRPr="00FE463F">
        <w:rPr>
          <w:noProof/>
        </w:rPr>
        <w:t xml:space="preserve">In addition to the DIALOG </w:t>
      </w:r>
      <w:r w:rsidR="003D1F34" w:rsidRPr="00FE463F">
        <w:rPr>
          <w:noProof/>
        </w:rPr>
        <w:t xml:space="preserve">file (#.84) </w:t>
      </w:r>
      <w:r w:rsidRPr="00FE463F">
        <w:rPr>
          <w:noProof/>
        </w:rPr>
        <w:t xml:space="preserve">text, a local variable is returned. </w:t>
      </w:r>
      <w:r w:rsidR="0034225A" w:rsidRPr="00FE463F">
        <w:rPr>
          <w:noProof/>
          <w:color w:val="0000FF"/>
          <w:u w:val="single"/>
        </w:rPr>
        <w:fldChar w:fldCharType="begin"/>
      </w:r>
      <w:r w:rsidR="0034225A" w:rsidRPr="00FE463F">
        <w:rPr>
          <w:noProof/>
          <w:color w:val="0000FF"/>
          <w:u w:val="single"/>
        </w:rPr>
        <w:instrText xml:space="preserve"> REF _Ref389649018 \h </w:instrText>
      </w:r>
      <w:r w:rsidR="0034225A" w:rsidRPr="00FE463F">
        <w:rPr>
          <w:noProof/>
          <w:color w:val="0000FF"/>
          <w:u w:val="single"/>
        </w:rPr>
      </w:r>
      <w:r w:rsidR="0034225A" w:rsidRPr="00FE463F">
        <w:rPr>
          <w:noProof/>
          <w:color w:val="0000FF"/>
          <w:u w:val="single"/>
        </w:rPr>
        <w:instrText xml:space="preserve"> \* MERGEFORMAT </w:instrText>
      </w:r>
      <w:r w:rsidR="0034225A" w:rsidRPr="00FE463F">
        <w:rPr>
          <w:noProof/>
          <w:color w:val="0000FF"/>
          <w:u w:val="single"/>
        </w:rPr>
        <w:fldChar w:fldCharType="separate"/>
      </w:r>
      <w:r w:rsidR="0034225A" w:rsidRPr="00FE463F">
        <w:rPr>
          <w:noProof/>
          <w:color w:val="0000FF"/>
          <w:u w:val="single"/>
        </w:rPr>
        <w:t>Table 38</w:t>
      </w:r>
      <w:r w:rsidR="0034225A" w:rsidRPr="00FE463F">
        <w:rPr>
          <w:noProof/>
          <w:color w:val="0000FF"/>
          <w:u w:val="single"/>
        </w:rPr>
        <w:fldChar w:fldCharType="end"/>
      </w:r>
      <w:r w:rsidR="0034225A" w:rsidRPr="00FE463F">
        <w:rPr>
          <w:noProof/>
        </w:rPr>
        <w:t xml:space="preserve"> lists t</w:t>
      </w:r>
      <w:r w:rsidRPr="00FE463F">
        <w:rPr>
          <w:noProof/>
        </w:rPr>
        <w:t>he local variable</w:t>
      </w:r>
      <w:r w:rsidR="0034225A" w:rsidRPr="00FE463F">
        <w:rPr>
          <w:noProof/>
        </w:rPr>
        <w:t>s</w:t>
      </w:r>
      <w:r w:rsidRPr="00FE463F">
        <w:rPr>
          <w:noProof/>
        </w:rPr>
        <w:t>:</w:t>
      </w:r>
    </w:p>
    <w:p w:rsidR="00E62077" w:rsidRPr="00FE463F" w:rsidRDefault="00E62077" w:rsidP="00E62077">
      <w:pPr>
        <w:pStyle w:val="Caption"/>
        <w:rPr>
          <w:noProof/>
        </w:rPr>
      </w:pPr>
      <w:bookmarkStart w:id="556" w:name="_Ref389649018"/>
      <w:bookmarkStart w:id="557" w:name="_Toc39009109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38</w:t>
      </w:r>
      <w:r w:rsidR="00EE4207" w:rsidRPr="00FE463F">
        <w:rPr>
          <w:noProof/>
        </w:rPr>
        <w:fldChar w:fldCharType="end"/>
      </w:r>
      <w:bookmarkEnd w:id="556"/>
      <w:r w:rsidRPr="00FE463F">
        <w:rPr>
          <w:noProof/>
        </w:rPr>
        <w:t>. BLD^DIALOG</w:t>
      </w:r>
      <w:r w:rsidR="00905555" w:rsidRPr="00FE463F">
        <w:rPr>
          <w:noProof/>
        </w:rPr>
        <w:t xml:space="preserve"> API</w:t>
      </w:r>
      <w:r w:rsidRPr="00FE463F">
        <w:rPr>
          <w:noProof/>
        </w:rPr>
        <w:t>—Output variables returned</w:t>
      </w:r>
      <w:bookmarkEnd w:id="55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3150"/>
        <w:gridCol w:w="4518"/>
      </w:tblGrid>
      <w:tr w:rsidR="00E62077" w:rsidRPr="00FE463F" w:rsidTr="0049528D">
        <w:tc>
          <w:tcPr>
            <w:tcW w:w="1764" w:type="dxa"/>
            <w:shd w:val="pct12" w:color="auto" w:fill="auto"/>
          </w:tcPr>
          <w:p w:rsidR="00E62077" w:rsidRPr="00FE463F" w:rsidRDefault="00E62077" w:rsidP="00E62077">
            <w:pPr>
              <w:pStyle w:val="TableHeading"/>
              <w:rPr>
                <w:noProof/>
              </w:rPr>
            </w:pPr>
            <w:bookmarkStart w:id="558" w:name="COL001_TBL032"/>
            <w:bookmarkEnd w:id="558"/>
            <w:r w:rsidRPr="00FE463F">
              <w:rPr>
                <w:noProof/>
              </w:rPr>
              <w:t>Variable Name</w:t>
            </w:r>
          </w:p>
        </w:tc>
        <w:tc>
          <w:tcPr>
            <w:tcW w:w="3150" w:type="dxa"/>
            <w:shd w:val="pct12" w:color="auto" w:fill="auto"/>
          </w:tcPr>
          <w:p w:rsidR="00E62077" w:rsidRPr="00FE463F" w:rsidRDefault="00E62077" w:rsidP="00E62077">
            <w:pPr>
              <w:pStyle w:val="TableHeading"/>
              <w:rPr>
                <w:noProof/>
              </w:rPr>
            </w:pPr>
            <w:r w:rsidRPr="00FE463F">
              <w:rPr>
                <w:noProof/>
              </w:rPr>
              <w:t>Returned if DIALOG Type Is:</w:t>
            </w:r>
          </w:p>
        </w:tc>
        <w:tc>
          <w:tcPr>
            <w:tcW w:w="4518" w:type="dxa"/>
            <w:shd w:val="pct12" w:color="auto" w:fill="auto"/>
          </w:tcPr>
          <w:p w:rsidR="00E62077" w:rsidRPr="00FE463F" w:rsidRDefault="00E62077" w:rsidP="00E62077">
            <w:pPr>
              <w:pStyle w:val="TableHeading"/>
              <w:rPr>
                <w:noProof/>
              </w:rPr>
            </w:pPr>
            <w:r w:rsidRPr="00FE463F">
              <w:rPr>
                <w:noProof/>
              </w:rPr>
              <w:t>Variable Value</w:t>
            </w:r>
          </w:p>
        </w:tc>
      </w:tr>
      <w:tr w:rsidR="00E62077" w:rsidRPr="00FE463F" w:rsidTr="0049528D">
        <w:tc>
          <w:tcPr>
            <w:tcW w:w="1764" w:type="dxa"/>
          </w:tcPr>
          <w:p w:rsidR="00E62077" w:rsidRPr="00FE463F" w:rsidRDefault="00E62077" w:rsidP="0049528D">
            <w:pPr>
              <w:pStyle w:val="TableText"/>
              <w:keepNext/>
              <w:keepLines/>
              <w:rPr>
                <w:noProof/>
              </w:rPr>
            </w:pPr>
            <w:r w:rsidRPr="00FE463F">
              <w:rPr>
                <w:noProof/>
              </w:rPr>
              <w:t>DIERR</w:t>
            </w:r>
          </w:p>
        </w:tc>
        <w:tc>
          <w:tcPr>
            <w:tcW w:w="3150" w:type="dxa"/>
          </w:tcPr>
          <w:p w:rsidR="00E62077" w:rsidRPr="00FE463F" w:rsidRDefault="00E62077" w:rsidP="0049528D">
            <w:pPr>
              <w:pStyle w:val="TableText"/>
              <w:keepNext/>
              <w:keepLines/>
              <w:rPr>
                <w:noProof/>
              </w:rPr>
            </w:pPr>
            <w:r w:rsidRPr="00FE463F">
              <w:rPr>
                <w:noProof/>
              </w:rPr>
              <w:t>Error</w:t>
            </w:r>
          </w:p>
        </w:tc>
        <w:tc>
          <w:tcPr>
            <w:tcW w:w="4518" w:type="dxa"/>
          </w:tcPr>
          <w:p w:rsidR="00E62077" w:rsidRPr="00FE463F" w:rsidRDefault="00E62077" w:rsidP="0049528D">
            <w:pPr>
              <w:pStyle w:val="TableText"/>
              <w:keepNext/>
              <w:keepLines/>
              <w:rPr>
                <w:noProof/>
              </w:rPr>
            </w:pPr>
            <w:r w:rsidRPr="00FE463F">
              <w:rPr>
                <w:noProof/>
              </w:rPr>
              <w:t>Piece 1: # of discrete error messages returned.</w:t>
            </w:r>
          </w:p>
          <w:p w:rsidR="00E62077" w:rsidRPr="00FE463F" w:rsidRDefault="00E62077" w:rsidP="0049528D">
            <w:pPr>
              <w:pStyle w:val="TableText"/>
              <w:keepNext/>
              <w:keepLines/>
              <w:rPr>
                <w:noProof/>
              </w:rPr>
            </w:pPr>
            <w:r w:rsidRPr="00FE463F">
              <w:rPr>
                <w:noProof/>
              </w:rPr>
              <w:t>Piece 2: Total # of lines of text returned.</w:t>
            </w:r>
          </w:p>
        </w:tc>
      </w:tr>
      <w:tr w:rsidR="00E62077" w:rsidRPr="00FE463F" w:rsidTr="0049528D">
        <w:tc>
          <w:tcPr>
            <w:tcW w:w="1764" w:type="dxa"/>
          </w:tcPr>
          <w:p w:rsidR="00E62077" w:rsidRPr="00FE463F" w:rsidRDefault="00E62077" w:rsidP="0049528D">
            <w:pPr>
              <w:pStyle w:val="TableText"/>
              <w:keepNext/>
              <w:keepLines/>
              <w:rPr>
                <w:noProof/>
              </w:rPr>
            </w:pPr>
            <w:r w:rsidRPr="00FE463F">
              <w:rPr>
                <w:noProof/>
              </w:rPr>
              <w:t>DIHELP</w:t>
            </w:r>
          </w:p>
        </w:tc>
        <w:tc>
          <w:tcPr>
            <w:tcW w:w="3150" w:type="dxa"/>
          </w:tcPr>
          <w:p w:rsidR="00E62077" w:rsidRPr="00FE463F" w:rsidRDefault="00E62077" w:rsidP="0049528D">
            <w:pPr>
              <w:pStyle w:val="TableText"/>
              <w:keepNext/>
              <w:keepLines/>
              <w:rPr>
                <w:noProof/>
              </w:rPr>
            </w:pPr>
            <w:r w:rsidRPr="00FE463F">
              <w:rPr>
                <w:noProof/>
              </w:rPr>
              <w:t>Help</w:t>
            </w:r>
          </w:p>
        </w:tc>
        <w:tc>
          <w:tcPr>
            <w:tcW w:w="4518" w:type="dxa"/>
          </w:tcPr>
          <w:p w:rsidR="00E62077" w:rsidRPr="00FE463F" w:rsidRDefault="00E62077" w:rsidP="0049528D">
            <w:pPr>
              <w:pStyle w:val="TableText"/>
              <w:keepNext/>
              <w:keepLines/>
              <w:rPr>
                <w:noProof/>
              </w:rPr>
            </w:pPr>
            <w:r w:rsidRPr="00FE463F">
              <w:rPr>
                <w:noProof/>
              </w:rPr>
              <w:t>Total # of lines of text returned.</w:t>
            </w:r>
          </w:p>
        </w:tc>
      </w:tr>
      <w:tr w:rsidR="00E62077" w:rsidRPr="00FE463F" w:rsidTr="0049528D">
        <w:tc>
          <w:tcPr>
            <w:tcW w:w="1764" w:type="dxa"/>
          </w:tcPr>
          <w:p w:rsidR="00E62077" w:rsidRPr="00FE463F" w:rsidRDefault="00E62077" w:rsidP="00E62077">
            <w:pPr>
              <w:pStyle w:val="TableText"/>
              <w:rPr>
                <w:noProof/>
              </w:rPr>
            </w:pPr>
            <w:r w:rsidRPr="00FE463F">
              <w:rPr>
                <w:noProof/>
              </w:rPr>
              <w:t>DIMSG</w:t>
            </w:r>
          </w:p>
        </w:tc>
        <w:tc>
          <w:tcPr>
            <w:tcW w:w="3150" w:type="dxa"/>
          </w:tcPr>
          <w:p w:rsidR="00E62077" w:rsidRPr="00FE463F" w:rsidRDefault="00E62077" w:rsidP="00E62077">
            <w:pPr>
              <w:pStyle w:val="TableText"/>
              <w:rPr>
                <w:noProof/>
              </w:rPr>
            </w:pPr>
            <w:r w:rsidRPr="00FE463F">
              <w:rPr>
                <w:noProof/>
              </w:rPr>
              <w:t>General Message</w:t>
            </w:r>
          </w:p>
        </w:tc>
        <w:tc>
          <w:tcPr>
            <w:tcW w:w="4518" w:type="dxa"/>
          </w:tcPr>
          <w:p w:rsidR="00E62077" w:rsidRPr="00FE463F" w:rsidRDefault="00E62077" w:rsidP="00E62077">
            <w:pPr>
              <w:pStyle w:val="TableText"/>
              <w:rPr>
                <w:noProof/>
              </w:rPr>
            </w:pPr>
            <w:r w:rsidRPr="00FE463F">
              <w:rPr>
                <w:noProof/>
              </w:rPr>
              <w:t>Total # of lines of text returned.</w:t>
            </w:r>
          </w:p>
        </w:tc>
      </w:tr>
    </w:tbl>
    <w:p w:rsidR="00B46C01" w:rsidRPr="00FE463F" w:rsidRDefault="00B46C01" w:rsidP="0058441A">
      <w:pPr>
        <w:pStyle w:val="BodyText6"/>
        <w:rPr>
          <w:noProof/>
        </w:rPr>
      </w:pPr>
    </w:p>
    <w:p w:rsidR="0076429F" w:rsidRPr="00FE463F" w:rsidRDefault="002F0AF3" w:rsidP="00D42D1B">
      <w:pPr>
        <w:pStyle w:val="Note"/>
        <w:rPr>
          <w:b/>
          <w:noProof/>
        </w:rPr>
      </w:pPr>
      <w:r>
        <w:rPr>
          <w:noProof/>
        </w:rPr>
        <w:drawing>
          <wp:inline distT="0" distB="0" distL="0" distR="0">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p>
    <w:p w:rsidR="0076429F" w:rsidRPr="00FE463F" w:rsidRDefault="00ED4DD4" w:rsidP="0076429F">
      <w:pPr>
        <w:pStyle w:val="ListBulletIndent2"/>
        <w:rPr>
          <w:noProof/>
        </w:rPr>
      </w:pPr>
      <w:r w:rsidRPr="00FE463F">
        <w:rPr>
          <w:noProof/>
        </w:rPr>
        <w:t xml:space="preserve">If the variable to be used (DIHELP, DIERR, or DIMSG) already exists before calling </w:t>
      </w:r>
      <w:r w:rsidR="00A57EFC" w:rsidRPr="00FE463F">
        <w:rPr>
          <w:noProof/>
        </w:rPr>
        <w:t xml:space="preserve">the </w:t>
      </w:r>
      <w:r w:rsidRPr="00FE463F">
        <w:rPr>
          <w:noProof/>
        </w:rPr>
        <w:t>BLD^DIALOG</w:t>
      </w:r>
      <w:r w:rsidR="00A57EFC" w:rsidRPr="00FE463F">
        <w:rPr>
          <w:noProof/>
        </w:rPr>
        <w:t xml:space="preserve"> API</w:t>
      </w:r>
      <w:r w:rsidRPr="00FE463F">
        <w:rPr>
          <w:noProof/>
        </w:rPr>
        <w:t>, the number or numbers already stored in the variable are incremented (</w:t>
      </w:r>
      <w:r w:rsidRPr="00FE463F">
        <w:rPr>
          <w:i/>
          <w:noProof/>
        </w:rPr>
        <w:t>not overwritten</w:t>
      </w:r>
      <w:r w:rsidRPr="00FE463F">
        <w:rPr>
          <w:noProof/>
        </w:rPr>
        <w:t xml:space="preserve">) to reflect the cumulative total over repetitive calls to </w:t>
      </w:r>
      <w:r w:rsidR="00A57EFC" w:rsidRPr="00FE463F">
        <w:rPr>
          <w:noProof/>
        </w:rPr>
        <w:t xml:space="preserve">the </w:t>
      </w:r>
      <w:r w:rsidRPr="00FE463F">
        <w:rPr>
          <w:noProof/>
        </w:rPr>
        <w:t>BLD^DIALOG</w:t>
      </w:r>
      <w:r w:rsidR="00A57EFC" w:rsidRPr="00FE463F">
        <w:rPr>
          <w:noProof/>
        </w:rPr>
        <w:t xml:space="preserve"> API</w:t>
      </w:r>
      <w:r w:rsidRPr="00FE463F">
        <w:rPr>
          <w:noProof/>
        </w:rPr>
        <w:t>.</w:t>
      </w:r>
      <w:r w:rsidRPr="00FE463F">
        <w:rPr>
          <w:noProof/>
        </w:rPr>
        <w:br/>
      </w:r>
      <w:r w:rsidRPr="00FE463F">
        <w:rPr>
          <w:noProof/>
        </w:rPr>
        <w:br/>
        <w:t xml:space="preserve">The local variable (DIHELP, DIERR, or DIMSG) is </w:t>
      </w:r>
      <w:r w:rsidRPr="00FE463F">
        <w:rPr>
          <w:i/>
          <w:noProof/>
        </w:rPr>
        <w:t>not</w:t>
      </w:r>
      <w:r w:rsidRPr="00FE463F">
        <w:rPr>
          <w:noProof/>
        </w:rPr>
        <w:t xml:space="preserve"> set if you ask for text to be built in the special variables DIR(</w:t>
      </w:r>
      <w:r w:rsidR="00084217" w:rsidRPr="00FE463F">
        <w:rPr>
          <w:noProof/>
        </w:rPr>
        <w:t>“</w:t>
      </w:r>
      <w:r w:rsidRPr="00FE463F">
        <w:rPr>
          <w:noProof/>
        </w:rPr>
        <w:t>A</w:t>
      </w:r>
      <w:r w:rsidR="00084217" w:rsidRPr="00FE463F">
        <w:rPr>
          <w:noProof/>
        </w:rPr>
        <w:t>”</w:t>
      </w:r>
      <w:r w:rsidRPr="00FE463F">
        <w:rPr>
          <w:noProof/>
        </w:rPr>
        <w:t>) and DIR(</w:t>
      </w:r>
      <w:r w:rsidR="00084217" w:rsidRPr="00FE463F">
        <w:rPr>
          <w:noProof/>
        </w:rPr>
        <w:t>“</w:t>
      </w:r>
      <w:r w:rsidRPr="00FE463F">
        <w:rPr>
          <w:noProof/>
        </w:rPr>
        <w:t>?</w:t>
      </w:r>
      <w:r w:rsidR="00084217" w:rsidRPr="00FE463F">
        <w:rPr>
          <w:noProof/>
        </w:rPr>
        <w:t>”</w:t>
      </w:r>
      <w:r w:rsidRPr="00FE463F">
        <w:rPr>
          <w:noProof/>
        </w:rPr>
        <w:t>), used as input to ^DIR.</w:t>
      </w:r>
    </w:p>
    <w:p w:rsidR="00ED4DD4" w:rsidRPr="00FE463F" w:rsidRDefault="007827C2" w:rsidP="0076429F">
      <w:pPr>
        <w:pStyle w:val="ListBulletIndent2"/>
        <w:rPr>
          <w:noProof/>
        </w:rPr>
      </w:pPr>
      <w:r w:rsidRPr="00FE463F">
        <w:rPr>
          <w:noProof/>
        </w:rPr>
        <w:t>T</w:t>
      </w:r>
      <w:r w:rsidR="00ED4DD4" w:rsidRPr="00FE463F">
        <w:rPr>
          <w:noProof/>
        </w:rPr>
        <w:t>o add entries to the DIALOG file (#.84)</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 File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Pr="00FE463F">
        <w:rPr>
          <w:noProof/>
        </w:rPr>
        <w:t xml:space="preserve"> use a number</w:t>
      </w:r>
      <w:r w:rsidR="00ED4DD4" w:rsidRPr="00FE463F">
        <w:rPr>
          <w:noProof/>
        </w:rPr>
        <w:t>space assigned by the Database Administrator.</w:t>
      </w:r>
    </w:p>
    <w:p w:rsidR="00ED4DD4" w:rsidRPr="00FE463F" w:rsidRDefault="002F0AF3" w:rsidP="00D42D1B">
      <w:pPr>
        <w:pStyle w:val="Note"/>
        <w:rPr>
          <w:noProof/>
        </w:rPr>
      </w:pPr>
      <w:r>
        <w:rPr>
          <w:noProof/>
        </w:rPr>
        <w:lastRenderedPageBreak/>
        <w:drawing>
          <wp:inline distT="0" distB="0" distL="0" distR="0">
            <wp:extent cx="304800" cy="304800"/>
            <wp:effectExtent l="0" t="0" r="0" b="0"/>
            <wp:docPr id="1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 see </w:t>
      </w:r>
      <w:r w:rsidR="00084217" w:rsidRPr="00FE463F">
        <w:rPr>
          <w:noProof/>
        </w:rPr>
        <w:t>“</w:t>
      </w:r>
      <w:r w:rsidR="003F66B9" w:rsidRPr="00FE463F">
        <w:rPr>
          <w:noProof/>
          <w:color w:val="0000FF"/>
          <w:u w:val="single"/>
        </w:rPr>
        <w:fldChar w:fldCharType="begin"/>
      </w:r>
      <w:r w:rsidR="003F66B9" w:rsidRPr="00FE463F">
        <w:rPr>
          <w:noProof/>
          <w:color w:val="0000FF"/>
          <w:u w:val="single"/>
        </w:rPr>
        <w:instrText xml:space="preserve"> REF _Ref215985572 \h </w:instrText>
      </w:r>
      <w:r w:rsidR="003F66B9" w:rsidRPr="00FE463F">
        <w:rPr>
          <w:noProof/>
          <w:color w:val="0000FF"/>
          <w:u w:val="single"/>
        </w:rPr>
      </w:r>
      <w:r w:rsidR="003F66B9" w:rsidRPr="00FE463F">
        <w:rPr>
          <w:noProof/>
          <w:color w:val="0000FF"/>
          <w:u w:val="single"/>
        </w:rPr>
        <w:instrText xml:space="preserve"> \* MERGEFORMAT </w:instrText>
      </w:r>
      <w:r w:rsidR="003F66B9" w:rsidRPr="00FE463F">
        <w:rPr>
          <w:noProof/>
          <w:color w:val="0000FF"/>
          <w:u w:val="single"/>
        </w:rPr>
        <w:fldChar w:fldCharType="separate"/>
      </w:r>
      <w:r w:rsidR="00572F54" w:rsidRPr="00FE463F">
        <w:rPr>
          <w:noProof/>
          <w:color w:val="0000FF"/>
          <w:u w:val="single"/>
        </w:rPr>
        <w:t>Developer Tools</w:t>
      </w:r>
      <w:r w:rsidR="003F66B9" w:rsidRPr="00FE463F">
        <w:rPr>
          <w:noProof/>
          <w:color w:val="0000FF"/>
          <w:u w:val="single"/>
        </w:rPr>
        <w:fldChar w:fldCharType="end"/>
      </w:r>
      <w:r w:rsidR="000712FC" w:rsidRPr="00FE463F">
        <w:rPr>
          <w:noProof/>
        </w:rPr>
        <w:t>”</w:t>
      </w:r>
      <w:r w:rsidR="003F66B9" w:rsidRPr="00FE463F">
        <w:rPr>
          <w:noProof/>
        </w:rPr>
        <w:t xml:space="preserve"> in </w:t>
      </w:r>
      <w:r w:rsidR="00A57EFC" w:rsidRPr="00FE463F">
        <w:rPr>
          <w:noProof/>
        </w:rPr>
        <w:t xml:space="preserve">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_Ref215985542 \h </w:instrText>
      </w:r>
      <w:r w:rsidR="00ED4DD4" w:rsidRPr="00FE463F">
        <w:rPr>
          <w:noProof/>
          <w:color w:val="0000FF"/>
          <w:u w:val="single"/>
        </w:rPr>
      </w:r>
      <w:r w:rsidR="00ED4DD4" w:rsidRPr="00FE463F">
        <w:rPr>
          <w:noProof/>
          <w:color w:val="0000FF"/>
          <w:u w:val="single"/>
        </w:rPr>
        <w:instrText xml:space="preserve"> \* MERGEFORMAT </w:instrText>
      </w:r>
      <w:r w:rsidR="00ED4DD4" w:rsidRPr="00FE463F">
        <w:rPr>
          <w:noProof/>
          <w:color w:val="0000FF"/>
          <w:u w:val="single"/>
        </w:rPr>
        <w:fldChar w:fldCharType="separate"/>
      </w:r>
      <w:r w:rsidR="00572F54" w:rsidRPr="00FE463F">
        <w:rPr>
          <w:noProof/>
          <w:color w:val="0000FF"/>
          <w:u w:val="single"/>
        </w:rPr>
        <w:t>DIALOG File</w:t>
      </w:r>
      <w:r w:rsidR="00ED4DD4" w:rsidRPr="00FE463F">
        <w:rPr>
          <w:noProof/>
          <w:color w:val="0000FF"/>
          <w:u w:val="single"/>
        </w:rPr>
        <w:fldChar w:fldCharType="end"/>
      </w:r>
      <w:r w:rsidR="000712FC" w:rsidRPr="00FE463F">
        <w:rPr>
          <w:noProof/>
        </w:rPr>
        <w:t>”</w:t>
      </w:r>
      <w:r w:rsidR="00A57EFC" w:rsidRPr="00FE463F">
        <w:rPr>
          <w:noProof/>
        </w:rPr>
        <w:t xml:space="preserve"> section.</w:t>
      </w:r>
    </w:p>
    <w:p w:rsidR="00E86526" w:rsidRPr="00FE463F" w:rsidRDefault="00E86526" w:rsidP="000E3132">
      <w:pPr>
        <w:pStyle w:val="Heading4"/>
        <w:rPr>
          <w:noProof/>
        </w:rPr>
      </w:pPr>
      <w:r w:rsidRPr="00FE463F">
        <w:rPr>
          <w:noProof/>
        </w:rPr>
        <w:t>Examples</w:t>
      </w:r>
    </w:p>
    <w:p w:rsidR="00E86526" w:rsidRPr="00FE463F" w:rsidRDefault="00E86526" w:rsidP="002C6FC8">
      <w:pPr>
        <w:pStyle w:val="BodyText"/>
        <w:keepNext/>
        <w:keepLines/>
        <w:rPr>
          <w:noProof/>
        </w:rPr>
      </w:pPr>
      <w:r w:rsidRPr="00FE463F">
        <w:rPr>
          <w:noProof/>
        </w:rPr>
        <w:t xml:space="preserve">The DIALOG </w:t>
      </w:r>
      <w:r w:rsidR="00301FE2" w:rsidRPr="00FE463F">
        <w:rPr>
          <w:noProof/>
        </w:rPr>
        <w:t xml:space="preserve">file (#.84) </w:t>
      </w:r>
      <w:r w:rsidRPr="00FE463F">
        <w:rPr>
          <w:noProof/>
        </w:rPr>
        <w:t xml:space="preserve">entry numbers shown in the examples below are for demonstration purposes and are </w:t>
      </w:r>
      <w:r w:rsidRPr="00FE463F">
        <w:rPr>
          <w:i/>
          <w:noProof/>
        </w:rPr>
        <w:t>not</w:t>
      </w:r>
      <w:r w:rsidRPr="00FE463F">
        <w:rPr>
          <w:noProof/>
        </w:rPr>
        <w:t xml:space="preserve"> distributed as part of VA FileMan.</w:t>
      </w:r>
    </w:p>
    <w:p w:rsidR="00E86526" w:rsidRPr="00FE463F" w:rsidRDefault="00E86526" w:rsidP="000E3132">
      <w:pPr>
        <w:pStyle w:val="Heading5"/>
        <w:rPr>
          <w:noProof/>
        </w:rPr>
      </w:pPr>
      <w:r w:rsidRPr="00FE463F">
        <w:rPr>
          <w:noProof/>
        </w:rPr>
        <w:t>Example 1</w:t>
      </w:r>
    </w:p>
    <w:p w:rsidR="00E86526" w:rsidRPr="00FE463F" w:rsidRDefault="00E86526" w:rsidP="002C6FC8">
      <w:pPr>
        <w:pStyle w:val="BodyText"/>
        <w:keepNext/>
        <w:keepLines/>
        <w:rPr>
          <w:noProof/>
        </w:rPr>
      </w:pPr>
      <w:r w:rsidRPr="00FE463F">
        <w:rPr>
          <w:noProof/>
        </w:rPr>
        <w:t>In the case of errors, the output looks like the following example</w:t>
      </w:r>
      <w:r w:rsidR="0034225A" w:rsidRPr="00FE463F">
        <w:rPr>
          <w:noProof/>
        </w:rPr>
        <w:t xml:space="preserve"> (</w:t>
      </w:r>
      <w:r w:rsidR="0034225A" w:rsidRPr="00FE463F">
        <w:rPr>
          <w:noProof/>
          <w:color w:val="0000FF"/>
          <w:u w:val="single"/>
        </w:rPr>
        <w:fldChar w:fldCharType="begin"/>
      </w:r>
      <w:r w:rsidR="0034225A" w:rsidRPr="00FE463F">
        <w:rPr>
          <w:noProof/>
          <w:color w:val="0000FF"/>
          <w:u w:val="single"/>
        </w:rPr>
        <w:instrText xml:space="preserve"> REF _Ref389649064 \h </w:instrText>
      </w:r>
      <w:r w:rsidR="0034225A" w:rsidRPr="00FE463F">
        <w:rPr>
          <w:noProof/>
          <w:color w:val="0000FF"/>
          <w:u w:val="single"/>
        </w:rPr>
      </w:r>
      <w:r w:rsidR="0034225A" w:rsidRPr="00FE463F">
        <w:rPr>
          <w:noProof/>
          <w:color w:val="0000FF"/>
          <w:u w:val="single"/>
        </w:rPr>
        <w:instrText xml:space="preserve"> \* MERGEFORMAT </w:instrText>
      </w:r>
      <w:r w:rsidR="0034225A" w:rsidRPr="00FE463F">
        <w:rPr>
          <w:noProof/>
          <w:color w:val="0000FF"/>
          <w:u w:val="single"/>
        </w:rPr>
        <w:fldChar w:fldCharType="separate"/>
      </w:r>
      <w:r w:rsidR="0034225A" w:rsidRPr="00FE463F">
        <w:rPr>
          <w:noProof/>
          <w:color w:val="0000FF"/>
          <w:u w:val="single"/>
        </w:rPr>
        <w:t>Figure 118</w:t>
      </w:r>
      <w:r w:rsidR="0034225A" w:rsidRPr="00FE463F">
        <w:rPr>
          <w:noProof/>
          <w:color w:val="0000FF"/>
          <w:u w:val="single"/>
        </w:rPr>
        <w:fldChar w:fldCharType="end"/>
      </w:r>
      <w:r w:rsidR="0034225A" w:rsidRPr="00FE463F">
        <w:rPr>
          <w:noProof/>
        </w:rPr>
        <w:t>)</w:t>
      </w:r>
      <w:r w:rsidRPr="00FE463F">
        <w:rPr>
          <w:noProof/>
        </w:rPr>
        <w:t xml:space="preserve">. </w:t>
      </w:r>
      <w:r w:rsidR="00C3023C" w:rsidRPr="00FE463F">
        <w:rPr>
          <w:noProof/>
        </w:rPr>
        <w:t>^TMP(</w:t>
      </w:r>
      <w:r w:rsidR="00084217" w:rsidRPr="00FE463F">
        <w:rPr>
          <w:noProof/>
        </w:rPr>
        <w:t>“</w:t>
      </w:r>
      <w:r w:rsidR="00C3023C" w:rsidRPr="00FE463F">
        <w:rPr>
          <w:noProof/>
        </w:rPr>
        <w:t>DIERR</w:t>
      </w:r>
      <w:r w:rsidR="00084217" w:rsidRPr="00FE463F">
        <w:rPr>
          <w:noProof/>
        </w:rPr>
        <w:t>”</w:t>
      </w:r>
      <w:r w:rsidR="00C3023C" w:rsidRPr="00FE463F">
        <w:rPr>
          <w:noProof/>
        </w:rPr>
        <w:t>,$J,error_number) is set equal to the IEN from the DIALOG file (#.84).</w:t>
      </w:r>
      <w:r w:rsidR="00C3023C" w:rsidRPr="00FE463F">
        <w:rPr>
          <w:noProof/>
        </w:rPr>
        <w:fldChar w:fldCharType="begin"/>
      </w:r>
      <w:r w:rsidR="00C3023C" w:rsidRPr="00FE463F">
        <w:rPr>
          <w:noProof/>
        </w:rPr>
        <w:instrText xml:space="preserve"> XE </w:instrText>
      </w:r>
      <w:r w:rsidR="00084217" w:rsidRPr="00FE463F">
        <w:rPr>
          <w:noProof/>
        </w:rPr>
        <w:instrText>“</w:instrText>
      </w:r>
      <w:r w:rsidR="00C3023C" w:rsidRPr="00FE463F">
        <w:rPr>
          <w:noProof/>
        </w:rPr>
        <w:instrText>DIALOG File (#.84)</w:instrText>
      </w:r>
      <w:r w:rsidR="00084217" w:rsidRPr="00FE463F">
        <w:rPr>
          <w:noProof/>
        </w:rPr>
        <w:instrText>”</w:instrText>
      </w:r>
      <w:r w:rsidR="00C3023C" w:rsidRPr="00FE463F">
        <w:rPr>
          <w:noProof/>
        </w:rPr>
        <w:instrText xml:space="preserve"> </w:instrText>
      </w:r>
      <w:r w:rsidR="00C3023C" w:rsidRPr="00FE463F">
        <w:rPr>
          <w:noProof/>
        </w:rPr>
        <w:fldChar w:fldCharType="end"/>
      </w:r>
      <w:r w:rsidR="00C3023C" w:rsidRPr="00FE463F">
        <w:rPr>
          <w:noProof/>
        </w:rPr>
        <w:fldChar w:fldCharType="begin"/>
      </w:r>
      <w:r w:rsidR="00C3023C" w:rsidRPr="00FE463F">
        <w:rPr>
          <w:noProof/>
        </w:rPr>
        <w:instrText xml:space="preserve"> XE </w:instrText>
      </w:r>
      <w:r w:rsidR="00084217" w:rsidRPr="00FE463F">
        <w:rPr>
          <w:noProof/>
        </w:rPr>
        <w:instrText>“</w:instrText>
      </w:r>
      <w:r w:rsidR="00C3023C" w:rsidRPr="00FE463F">
        <w:rPr>
          <w:noProof/>
        </w:rPr>
        <w:instrText>Files:DIALOG (#.84)</w:instrText>
      </w:r>
      <w:r w:rsidR="00084217" w:rsidRPr="00FE463F">
        <w:rPr>
          <w:noProof/>
        </w:rPr>
        <w:instrText>”</w:instrText>
      </w:r>
      <w:r w:rsidR="00C3023C" w:rsidRPr="00FE463F">
        <w:rPr>
          <w:noProof/>
        </w:rPr>
        <w:instrText xml:space="preserve"> </w:instrText>
      </w:r>
      <w:r w:rsidR="00C3023C" w:rsidRPr="00FE463F">
        <w:rPr>
          <w:noProof/>
        </w:rPr>
        <w:fldChar w:fldCharType="end"/>
      </w:r>
      <w:r w:rsidR="00C3023C" w:rsidRPr="00FE463F">
        <w:rPr>
          <w:noProof/>
        </w:rPr>
        <w:t xml:space="preserve"> The actual error text is contained descendent from the </w:t>
      </w:r>
      <w:r w:rsidR="00084217" w:rsidRPr="00FE463F">
        <w:rPr>
          <w:noProof/>
        </w:rPr>
        <w:t>“</w:t>
      </w:r>
      <w:r w:rsidR="00C3023C" w:rsidRPr="00FE463F">
        <w:rPr>
          <w:noProof/>
        </w:rPr>
        <w:t>TEXT</w:t>
      </w:r>
      <w:r w:rsidR="00084217" w:rsidRPr="00FE463F">
        <w:rPr>
          <w:noProof/>
        </w:rPr>
        <w:t>”</w:t>
      </w:r>
      <w:r w:rsidR="00C3023C" w:rsidRPr="00FE463F">
        <w:rPr>
          <w:noProof/>
        </w:rPr>
        <w:t xml:space="preserve"> subscript. </w:t>
      </w:r>
      <w:r w:rsidRPr="00FE463F">
        <w:rPr>
          <w:noProof/>
        </w:rPr>
        <w:t xml:space="preserve">If output parameters were passed to the routine, they are returned descendent from the </w:t>
      </w:r>
      <w:r w:rsidR="00084217" w:rsidRPr="00FE463F">
        <w:rPr>
          <w:noProof/>
        </w:rPr>
        <w:t>“</w:t>
      </w:r>
      <w:r w:rsidRPr="00FE463F">
        <w:rPr>
          <w:noProof/>
        </w:rPr>
        <w:t>PARAM</w:t>
      </w:r>
      <w:r w:rsidR="00084217" w:rsidRPr="00FE463F">
        <w:rPr>
          <w:noProof/>
        </w:rPr>
        <w:t>”</w:t>
      </w:r>
      <w:r w:rsidRPr="00FE463F">
        <w:rPr>
          <w:noProof/>
        </w:rPr>
        <w:t xml:space="preserve"> subscript, where </w:t>
      </w:r>
      <w:r w:rsidR="00084217" w:rsidRPr="00FE463F">
        <w:rPr>
          <w:noProof/>
        </w:rPr>
        <w:t>“</w:t>
      </w:r>
      <w:r w:rsidRPr="00FE463F">
        <w:rPr>
          <w:noProof/>
        </w:rPr>
        <w:t>PARAM</w:t>
      </w:r>
      <w:r w:rsidR="00084217" w:rsidRPr="00FE463F">
        <w:rPr>
          <w:noProof/>
        </w:rPr>
        <w:t>”</w:t>
      </w:r>
      <w:r w:rsidRPr="00FE463F">
        <w:rPr>
          <w:noProof/>
        </w:rPr>
        <w:t xml:space="preserve">,0) contains the total number of output parameters. Finally, there is an entry descendent from </w:t>
      </w:r>
      <w:r w:rsidR="00084217" w:rsidRPr="00FE463F">
        <w:rPr>
          <w:noProof/>
        </w:rPr>
        <w:t>“</w:t>
      </w:r>
      <w:r w:rsidRPr="00FE463F">
        <w:rPr>
          <w:b/>
          <w:noProof/>
        </w:rPr>
        <w:t>E</w:t>
      </w:r>
      <w:r w:rsidR="00084217" w:rsidRPr="00FE463F">
        <w:rPr>
          <w:noProof/>
        </w:rPr>
        <w:t>”</w:t>
      </w:r>
      <w:r w:rsidRPr="00FE463F">
        <w:rPr>
          <w:noProof/>
        </w:rPr>
        <w:t xml:space="preserve">, where the next subscript is the IEN from the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and the final subscript refers to the error number in this output array. This serves as a sort of cross-reference by error code. When errors are generated by a routine called from developers</w:t>
      </w:r>
      <w:r w:rsidR="00084217" w:rsidRPr="00FE463F">
        <w:rPr>
          <w:noProof/>
        </w:rPr>
        <w:t>’</w:t>
      </w:r>
      <w:r w:rsidRPr="00FE463F">
        <w:rPr>
          <w:noProof/>
        </w:rPr>
        <w:t xml:space="preserve"> code, this cross-reference can be used by the developer to quickly check whether a specified error had been generated:</w:t>
      </w:r>
    </w:p>
    <w:p w:rsidR="00BB6867" w:rsidRPr="00FE463F" w:rsidRDefault="000B59D3" w:rsidP="000B59D3">
      <w:pPr>
        <w:pStyle w:val="Caption"/>
        <w:rPr>
          <w:noProof/>
        </w:rPr>
      </w:pPr>
      <w:bookmarkStart w:id="559" w:name="_Ref389649064"/>
      <w:bookmarkStart w:id="560" w:name="_Toc3900908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118</w:t>
      </w:r>
      <w:r w:rsidRPr="00FE463F">
        <w:rPr>
          <w:noProof/>
        </w:rPr>
        <w:fldChar w:fldCharType="end"/>
      </w:r>
      <w:bookmarkEnd w:id="559"/>
      <w:r w:rsidR="003F66B9" w:rsidRPr="00FE463F">
        <w:rPr>
          <w:noProof/>
        </w:rPr>
        <w:t xml:space="preserve">. </w:t>
      </w:r>
      <w:r w:rsidR="00884856" w:rsidRPr="00FE463F">
        <w:rPr>
          <w:noProof/>
        </w:rPr>
        <w:t>BLD^DIALOG( )</w:t>
      </w:r>
      <w:r w:rsidR="00905555" w:rsidRPr="00FE463F">
        <w:rPr>
          <w:noProof/>
        </w:rPr>
        <w:t xml:space="preserve"> API—</w:t>
      </w:r>
      <w:r w:rsidR="00884856" w:rsidRPr="00FE463F">
        <w:rPr>
          <w:noProof/>
        </w:rPr>
        <w:t>Example 1: Input</w:t>
      </w:r>
      <w:bookmarkEnd w:id="560"/>
    </w:p>
    <w:p w:rsidR="00E86526" w:rsidRPr="00FE463F" w:rsidRDefault="00E86526" w:rsidP="00ED4DD4">
      <w:pPr>
        <w:pStyle w:val="APICode"/>
        <w:rPr>
          <w:noProof/>
        </w:rPr>
      </w:pPr>
      <w:r w:rsidRPr="00FE463F">
        <w:rPr>
          <w:noProof/>
        </w:rPr>
        <w:t>DIPAROUT(1)=TEST FILE</w:t>
      </w:r>
    </w:p>
    <w:p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BLD^DIALOG(10999,</w:t>
      </w:r>
      <w:r w:rsidR="00084217" w:rsidRPr="00FE463F">
        <w:rPr>
          <w:b/>
          <w:noProof/>
          <w:highlight w:val="yellow"/>
        </w:rPr>
        <w:t>”</w:t>
      </w:r>
      <w:r w:rsidRPr="00FE463F">
        <w:rPr>
          <w:b/>
          <w:noProof/>
          <w:highlight w:val="yellow"/>
        </w:rPr>
        <w:t>Myfile</w:t>
      </w:r>
      <w:r w:rsidR="00084217" w:rsidRPr="00FE463F">
        <w:rPr>
          <w:b/>
          <w:noProof/>
          <w:highlight w:val="yellow"/>
        </w:rPr>
        <w:t>”</w:t>
      </w:r>
      <w:r w:rsidRPr="00FE463F">
        <w:rPr>
          <w:b/>
          <w:noProof/>
          <w:highlight w:val="yellow"/>
        </w:rPr>
        <w:t>,.DIPAROUT)</w:t>
      </w:r>
    </w:p>
    <w:p w:rsidR="00BB6867" w:rsidRPr="00FE463F" w:rsidRDefault="00BB6867" w:rsidP="00930726">
      <w:pPr>
        <w:pStyle w:val="BodyText6"/>
        <w:rPr>
          <w:noProof/>
        </w:rPr>
      </w:pPr>
    </w:p>
    <w:p w:rsidR="00E86526" w:rsidRPr="00FE463F" w:rsidRDefault="00E86526" w:rsidP="002C6FC8">
      <w:pPr>
        <w:pStyle w:val="BodyText"/>
        <w:keepNext/>
        <w:keepLines/>
        <w:rPr>
          <w:noProof/>
        </w:rPr>
      </w:pPr>
      <w:r w:rsidRPr="00FE463F">
        <w:rPr>
          <w:noProof/>
        </w:rPr>
        <w:t>The output looks like:</w:t>
      </w:r>
    </w:p>
    <w:p w:rsidR="00BB6867" w:rsidRPr="00FE463F" w:rsidRDefault="000B59D3" w:rsidP="000B59D3">
      <w:pPr>
        <w:pStyle w:val="Caption"/>
        <w:rPr>
          <w:noProof/>
        </w:rPr>
      </w:pPr>
      <w:bookmarkStart w:id="561" w:name="_Toc3900908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119</w:t>
      </w:r>
      <w:r w:rsidRPr="00FE463F">
        <w:rPr>
          <w:noProof/>
        </w:rPr>
        <w:fldChar w:fldCharType="end"/>
      </w:r>
      <w:r w:rsidR="003F66B9" w:rsidRPr="00FE463F">
        <w:rPr>
          <w:noProof/>
        </w:rPr>
        <w:t xml:space="preserve">. </w:t>
      </w:r>
      <w:r w:rsidR="00905555" w:rsidRPr="00FE463F">
        <w:rPr>
          <w:noProof/>
        </w:rPr>
        <w:t>BLD^DIALOG( ) API—</w:t>
      </w:r>
      <w:r w:rsidR="00884856" w:rsidRPr="00FE463F">
        <w:rPr>
          <w:noProof/>
        </w:rPr>
        <w:t>Example 1: Output</w:t>
      </w:r>
      <w:bookmarkEnd w:id="561"/>
    </w:p>
    <w:p w:rsidR="00E86526" w:rsidRPr="00FE463F" w:rsidRDefault="00E86526" w:rsidP="00ED4DD4">
      <w:pPr>
        <w:pStyle w:val="APICode"/>
        <w:rPr>
          <w:noProof/>
        </w:rPr>
      </w:pPr>
      <w:r w:rsidRPr="00FE463F">
        <w:rPr>
          <w:noProof/>
        </w:rPr>
        <w:t>DIERR=1^1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,0)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,1) = TEST FILE</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TEXT</w:t>
      </w:r>
      <w:r w:rsidR="00084217" w:rsidRPr="00FE463F">
        <w:rPr>
          <w:noProof/>
        </w:rPr>
        <w:t>”</w:t>
      </w:r>
      <w:r w:rsidRPr="00FE463F">
        <w:rPr>
          <w:noProof/>
        </w:rPr>
        <w:t>,1) =</w:t>
      </w:r>
      <w:r w:rsidR="00490492" w:rsidRPr="00FE463F">
        <w:rPr>
          <w:noProof/>
        </w:rPr>
        <w:t xml:space="preserve"> Entries in file Myfile cannot </w:t>
      </w:r>
      <w:r w:rsidRPr="00FE463F">
        <w:rPr>
          <w:noProof/>
        </w:rPr>
        <w:t>be edited.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,10999,1) =</w:t>
      </w:r>
    </w:p>
    <w:p w:rsidR="00BB6867" w:rsidRPr="00FE463F" w:rsidRDefault="00BB6867" w:rsidP="006B6264">
      <w:pPr>
        <w:pStyle w:val="BodyText6"/>
        <w:rPr>
          <w:noProof/>
        </w:rPr>
      </w:pPr>
    </w:p>
    <w:p w:rsidR="00E86526" w:rsidRPr="00FE463F" w:rsidRDefault="00E86526" w:rsidP="000E3132">
      <w:pPr>
        <w:pStyle w:val="Heading5"/>
        <w:rPr>
          <w:noProof/>
        </w:rPr>
      </w:pPr>
      <w:r w:rsidRPr="00FE463F">
        <w:rPr>
          <w:noProof/>
        </w:rPr>
        <w:lastRenderedPageBreak/>
        <w:t>Example 2</w:t>
      </w:r>
    </w:p>
    <w:p w:rsidR="00E86526" w:rsidRPr="00FE463F" w:rsidRDefault="004530E8" w:rsidP="002C6FC8">
      <w:pPr>
        <w:pStyle w:val="BodyText"/>
        <w:keepNext/>
        <w:keepLines/>
        <w:rPr>
          <w:noProof/>
        </w:rPr>
      </w:pPr>
      <w:r w:rsidRPr="00FE463F">
        <w:rPr>
          <w:noProof/>
        </w:rPr>
        <w:t>In this example, you</w:t>
      </w:r>
      <w:r w:rsidR="00E86526" w:rsidRPr="00FE463F">
        <w:rPr>
          <w:noProof/>
        </w:rPr>
        <w:t xml:space="preserve"> generate a second error to show how it is appended to the pre</w:t>
      </w:r>
      <w:r w:rsidR="00BB6867" w:rsidRPr="00FE463F">
        <w:rPr>
          <w:noProof/>
        </w:rPr>
        <w:t>vious error in the ^TMP global:</w:t>
      </w:r>
    </w:p>
    <w:p w:rsidR="00BB6867" w:rsidRPr="00FE463F" w:rsidRDefault="000B59D3" w:rsidP="000B59D3">
      <w:pPr>
        <w:pStyle w:val="Caption"/>
        <w:rPr>
          <w:noProof/>
        </w:rPr>
      </w:pPr>
      <w:bookmarkStart w:id="562" w:name="_Toc3900908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120</w:t>
      </w:r>
      <w:r w:rsidRPr="00FE463F">
        <w:rPr>
          <w:noProof/>
        </w:rPr>
        <w:fldChar w:fldCharType="end"/>
      </w:r>
      <w:r w:rsidR="003F66B9" w:rsidRPr="00FE463F">
        <w:rPr>
          <w:noProof/>
        </w:rPr>
        <w:t xml:space="preserve">. </w:t>
      </w:r>
      <w:r w:rsidR="00905555" w:rsidRPr="00FE463F">
        <w:rPr>
          <w:noProof/>
        </w:rPr>
        <w:t>BLD^DIALOG( ) API—</w:t>
      </w:r>
      <w:r w:rsidR="00884856" w:rsidRPr="00FE463F">
        <w:rPr>
          <w:noProof/>
        </w:rPr>
        <w:t>Example 2: Input</w:t>
      </w:r>
      <w:bookmarkEnd w:id="562"/>
    </w:p>
    <w:p w:rsidR="00E86526" w:rsidRPr="00FE463F" w:rsidRDefault="00E86526" w:rsidP="00ED4DD4">
      <w:pPr>
        <w:pStyle w:val="APICode"/>
        <w:rPr>
          <w:noProof/>
        </w:rPr>
      </w:pPr>
      <w:r w:rsidRPr="00FE463F">
        <w:rPr>
          <w:noProof/>
        </w:rPr>
        <w:t>DIPARIN(1)=</w:t>
      </w:r>
      <w:r w:rsidR="00084217" w:rsidRPr="00FE463F">
        <w:rPr>
          <w:noProof/>
        </w:rPr>
        <w:t>‘</w:t>
      </w:r>
      <w:r w:rsidRPr="00FE463F">
        <w:rPr>
          <w:noProof/>
        </w:rPr>
        <w:t>B</w:t>
      </w:r>
      <w:r w:rsidR="00084217" w:rsidRPr="00FE463F">
        <w:rPr>
          <w:noProof/>
        </w:rPr>
        <w:t>’</w:t>
      </w:r>
    </w:p>
    <w:p w:rsidR="00E86526" w:rsidRPr="00FE463F" w:rsidRDefault="00E86526" w:rsidP="00ED4DD4">
      <w:pPr>
        <w:pStyle w:val="APICode"/>
        <w:rPr>
          <w:noProof/>
        </w:rPr>
      </w:pPr>
      <w:r w:rsidRPr="00FE463F">
        <w:rPr>
          <w:noProof/>
        </w:rPr>
        <w:t>DIPARIN(</w:t>
      </w:r>
      <w:r w:rsidR="00084217"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r w:rsidRPr="00FE463F">
        <w:rPr>
          <w:noProof/>
        </w:rPr>
        <w:t>DIPAROUT(1)=</w:t>
      </w:r>
      <w:r w:rsidR="00084217" w:rsidRPr="00FE463F">
        <w:rPr>
          <w:noProof/>
        </w:rPr>
        <w:t>‘</w:t>
      </w:r>
      <w:r w:rsidRPr="00FE463F">
        <w:rPr>
          <w:noProof/>
        </w:rPr>
        <w:t>B</w:t>
      </w:r>
      <w:r w:rsidR="00084217" w:rsidRPr="00FE463F">
        <w:rPr>
          <w:noProof/>
        </w:rPr>
        <w:t>’</w:t>
      </w:r>
    </w:p>
    <w:p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BLD^DIALOG(10202,.DIPARIN,.DIPAROUT)</w:t>
      </w:r>
    </w:p>
    <w:p w:rsidR="00BB6867" w:rsidRPr="00FE463F" w:rsidRDefault="00BB6867" w:rsidP="006B6264">
      <w:pPr>
        <w:pStyle w:val="BodyText6"/>
        <w:rPr>
          <w:noProof/>
        </w:rPr>
      </w:pPr>
    </w:p>
    <w:p w:rsidR="00E86526" w:rsidRPr="00FE463F" w:rsidRDefault="000E4B2A" w:rsidP="002C6FC8">
      <w:pPr>
        <w:pStyle w:val="BodyText"/>
        <w:keepNext/>
        <w:keepLines/>
        <w:rPr>
          <w:noProof/>
        </w:rPr>
      </w:pPr>
      <w:r w:rsidRPr="00FE463F">
        <w:rPr>
          <w:noProof/>
        </w:rPr>
        <w:t>T</w:t>
      </w:r>
      <w:r w:rsidR="00BB6867" w:rsidRPr="00FE463F">
        <w:rPr>
          <w:noProof/>
        </w:rPr>
        <w:t>he output looks like this:</w:t>
      </w:r>
    </w:p>
    <w:p w:rsidR="00BB6867" w:rsidRPr="00FE463F" w:rsidRDefault="000B59D3" w:rsidP="000B59D3">
      <w:pPr>
        <w:pStyle w:val="Caption"/>
        <w:rPr>
          <w:noProof/>
        </w:rPr>
      </w:pPr>
      <w:bookmarkStart w:id="563" w:name="_Toc3900908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121</w:t>
      </w:r>
      <w:r w:rsidRPr="00FE463F">
        <w:rPr>
          <w:noProof/>
        </w:rPr>
        <w:fldChar w:fldCharType="end"/>
      </w:r>
      <w:r w:rsidR="003F66B9" w:rsidRPr="00FE463F">
        <w:rPr>
          <w:noProof/>
        </w:rPr>
        <w:t xml:space="preserve">. </w:t>
      </w:r>
      <w:r w:rsidR="00905555" w:rsidRPr="00FE463F">
        <w:rPr>
          <w:noProof/>
        </w:rPr>
        <w:t>BLD^DIALOG( ) API—</w:t>
      </w:r>
      <w:r w:rsidR="00884856" w:rsidRPr="00FE463F">
        <w:rPr>
          <w:noProof/>
        </w:rPr>
        <w:t>Example 2: Output</w:t>
      </w:r>
      <w:bookmarkEnd w:id="563"/>
    </w:p>
    <w:p w:rsidR="00E86526" w:rsidRPr="00FE463F" w:rsidRDefault="00E86526" w:rsidP="00ED4DD4">
      <w:pPr>
        <w:pStyle w:val="APICode"/>
        <w:rPr>
          <w:noProof/>
        </w:rPr>
      </w:pPr>
      <w:r w:rsidRPr="00FE463F">
        <w:rPr>
          <w:noProof/>
        </w:rPr>
        <w:t>DIERR=2^2</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,0)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,1) = TEST FILE</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TEXT</w:t>
      </w:r>
      <w:r w:rsidR="00084217" w:rsidRPr="00FE463F">
        <w:rPr>
          <w:noProof/>
        </w:rPr>
        <w:t>”</w:t>
      </w:r>
      <w:r w:rsidRPr="00FE463F">
        <w:rPr>
          <w:noProof/>
        </w:rPr>
        <w:t>,1) = Entries in file Myfile canno</w:t>
      </w:r>
      <w:r w:rsidR="00490492" w:rsidRPr="00FE463F">
        <w:rPr>
          <w:noProof/>
        </w:rPr>
        <w:t xml:space="preserve">t </w:t>
      </w:r>
      <w:r w:rsidRPr="00FE463F">
        <w:rPr>
          <w:noProof/>
        </w:rPr>
        <w:t>be edited.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 = 10202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,0)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 xml:space="preserve">,1) = </w:t>
      </w:r>
      <w:r w:rsidR="00084217" w:rsidRPr="00FE463F">
        <w:rPr>
          <w:noProof/>
        </w:rPr>
        <w:t>‘</w:t>
      </w:r>
      <w:r w:rsidRPr="00FE463F">
        <w:rPr>
          <w:noProof/>
        </w:rPr>
        <w:t>B</w:t>
      </w:r>
      <w:r w:rsidR="00084217" w:rsidRPr="00FE463F">
        <w:rPr>
          <w:noProof/>
        </w:rPr>
        <w: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TEXT</w:t>
      </w:r>
      <w:r w:rsidR="00084217" w:rsidRPr="00FE463F">
        <w:rPr>
          <w:noProof/>
        </w:rPr>
        <w:t>”</w:t>
      </w:r>
      <w:r w:rsidRPr="00FE463F">
        <w:rPr>
          <w:noProof/>
        </w:rPr>
        <w:t xml:space="preserve">,1) = There is no </w:t>
      </w:r>
      <w:r w:rsidR="00084217" w:rsidRPr="00FE463F">
        <w:rPr>
          <w:noProof/>
        </w:rPr>
        <w:t>‘</w:t>
      </w:r>
      <w:r w:rsidRPr="00FE463F">
        <w:rPr>
          <w:noProof/>
        </w:rPr>
        <w:t>B</w:t>
      </w:r>
      <w:r w:rsidR="00084217" w:rsidRPr="00FE463F">
        <w:rPr>
          <w:noProof/>
        </w:rPr>
        <w:t>’</w:t>
      </w:r>
      <w:r w:rsidR="00490492" w:rsidRPr="00FE463F">
        <w:rPr>
          <w:noProof/>
        </w:rPr>
        <w:t xml:space="preserve"> index for File </w:t>
      </w:r>
      <w:r w:rsidRPr="00FE463F">
        <w:rPr>
          <w:noProof/>
        </w:rPr>
        <w:t>#662001.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 xml:space="preserve">,10999,1) = </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,10202,2) =</w:t>
      </w:r>
    </w:p>
    <w:p w:rsidR="00E86526" w:rsidRPr="00FE463F" w:rsidRDefault="00E86526" w:rsidP="006B6264">
      <w:pPr>
        <w:pStyle w:val="BodyText6"/>
        <w:rPr>
          <w:noProof/>
        </w:rPr>
      </w:pPr>
    </w:p>
    <w:p w:rsidR="00E86526" w:rsidRPr="00FE463F" w:rsidRDefault="00E86526" w:rsidP="000E3132">
      <w:pPr>
        <w:pStyle w:val="Heading5"/>
        <w:rPr>
          <w:noProof/>
        </w:rPr>
      </w:pPr>
      <w:r w:rsidRPr="00FE463F">
        <w:rPr>
          <w:noProof/>
        </w:rPr>
        <w:t>Example 3</w:t>
      </w:r>
    </w:p>
    <w:p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the same error message as in Example 1, but this time </w:t>
      </w:r>
      <w:r w:rsidR="004530E8" w:rsidRPr="00FE463F">
        <w:rPr>
          <w:noProof/>
        </w:rPr>
        <w:t>you</w:t>
      </w:r>
      <w:r w:rsidRPr="00FE463F">
        <w:rPr>
          <w:noProof/>
        </w:rPr>
        <w:t xml:space="preserve"> put the output into a local array. Notice that </w:t>
      </w:r>
      <w:r w:rsidR="004530E8" w:rsidRPr="00FE463F">
        <w:rPr>
          <w:noProof/>
        </w:rPr>
        <w:t>you</w:t>
      </w:r>
      <w:r w:rsidRPr="00FE463F">
        <w:rPr>
          <w:noProof/>
        </w:rPr>
        <w:t xml:space="preserve"> do </w:t>
      </w:r>
      <w:r w:rsidRPr="00FE463F">
        <w:rPr>
          <w:i/>
          <w:noProof/>
        </w:rPr>
        <w:t>not</w:t>
      </w:r>
      <w:r w:rsidRPr="00FE463F">
        <w:rPr>
          <w:noProof/>
        </w:rPr>
        <w:t xml:space="preserve"> send a flag in the FLAGS parameter for this call, so only the error text is returned. This would ordinarily be done when the developer planned to process the output from their own routine.</w:t>
      </w:r>
    </w:p>
    <w:p w:rsidR="00BB6867" w:rsidRPr="00FE463F" w:rsidRDefault="000B59D3" w:rsidP="000B59D3">
      <w:pPr>
        <w:pStyle w:val="Caption"/>
        <w:rPr>
          <w:noProof/>
        </w:rPr>
      </w:pPr>
      <w:bookmarkStart w:id="564" w:name="_Toc3900908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122</w:t>
      </w:r>
      <w:r w:rsidRPr="00FE463F">
        <w:rPr>
          <w:noProof/>
        </w:rPr>
        <w:fldChar w:fldCharType="end"/>
      </w:r>
      <w:r w:rsidR="003F66B9" w:rsidRPr="00FE463F">
        <w:rPr>
          <w:noProof/>
        </w:rPr>
        <w:t xml:space="preserve">. </w:t>
      </w:r>
      <w:r w:rsidR="00905555" w:rsidRPr="00FE463F">
        <w:rPr>
          <w:noProof/>
        </w:rPr>
        <w:t>BLD^DIALOG( ) API—</w:t>
      </w:r>
      <w:r w:rsidR="00884856" w:rsidRPr="00FE463F">
        <w:rPr>
          <w:noProof/>
        </w:rPr>
        <w:t>Example 3: Input</w:t>
      </w:r>
      <w:bookmarkEnd w:id="564"/>
    </w:p>
    <w:p w:rsidR="00E86526" w:rsidRPr="00FE463F" w:rsidRDefault="00E86526" w:rsidP="00ED4DD4">
      <w:pPr>
        <w:pStyle w:val="APICode"/>
        <w:rPr>
          <w:noProof/>
        </w:rPr>
      </w:pPr>
      <w:r w:rsidRPr="00FE463F">
        <w:rPr>
          <w:noProof/>
        </w:rPr>
        <w:t>&gt;</w:t>
      </w:r>
      <w:r w:rsidRPr="00FE463F">
        <w:rPr>
          <w:b/>
          <w:noProof/>
          <w:highlight w:val="yellow"/>
        </w:rPr>
        <w:t>D BLD^DIALOG(10999,</w:t>
      </w:r>
      <w:r w:rsidR="00084217" w:rsidRPr="00FE463F">
        <w:rPr>
          <w:b/>
          <w:noProof/>
          <w:highlight w:val="yellow"/>
        </w:rPr>
        <w:t>”</w:t>
      </w:r>
      <w:r w:rsidRPr="00FE463F">
        <w:rPr>
          <w:b/>
          <w:noProof/>
          <w:highlight w:val="yellow"/>
        </w:rPr>
        <w:t>Myfile</w:t>
      </w:r>
      <w:r w:rsidR="00084217" w:rsidRPr="00FE463F">
        <w:rPr>
          <w:b/>
          <w:noProof/>
          <w:highlight w:val="yellow"/>
        </w:rPr>
        <w:t>”</w:t>
      </w:r>
      <w:r w:rsidRPr="00FE463F">
        <w:rPr>
          <w:b/>
          <w:noProof/>
          <w:highlight w:val="yellow"/>
        </w:rPr>
        <w:t>,.DIPAROUT,</w:t>
      </w:r>
      <w:r w:rsidR="00084217" w:rsidRPr="00FE463F">
        <w:rPr>
          <w:b/>
          <w:noProof/>
          <w:highlight w:val="yellow"/>
        </w:rPr>
        <w:t>”</w:t>
      </w:r>
      <w:r w:rsidRPr="00FE463F">
        <w:rPr>
          <w:b/>
          <w:noProof/>
          <w:highlight w:val="yellow"/>
        </w:rPr>
        <w:t>MYARRAY</w:t>
      </w:r>
      <w:r w:rsidR="00084217" w:rsidRPr="00FE463F">
        <w:rPr>
          <w:b/>
          <w:noProof/>
          <w:highlight w:val="yellow"/>
        </w:rPr>
        <w:t>”</w:t>
      </w:r>
      <w:r w:rsidRPr="00FE463F">
        <w:rPr>
          <w:b/>
          <w:noProof/>
          <w:highlight w:val="yellow"/>
        </w:rPr>
        <w:t>)</w:t>
      </w:r>
    </w:p>
    <w:p w:rsidR="00BB6867" w:rsidRPr="00FE463F" w:rsidRDefault="00BB6867" w:rsidP="006B6264">
      <w:pPr>
        <w:pStyle w:val="BodyText6"/>
        <w:rPr>
          <w:noProof/>
        </w:rPr>
      </w:pPr>
    </w:p>
    <w:p w:rsidR="00E86526" w:rsidRPr="00FE463F" w:rsidRDefault="00BB6867" w:rsidP="002C6FC8">
      <w:pPr>
        <w:pStyle w:val="BodyText"/>
        <w:keepNext/>
        <w:keepLines/>
        <w:rPr>
          <w:noProof/>
        </w:rPr>
      </w:pPr>
      <w:r w:rsidRPr="00FE463F">
        <w:rPr>
          <w:noProof/>
        </w:rPr>
        <w:t>The output looks like:</w:t>
      </w:r>
    </w:p>
    <w:p w:rsidR="00BB6867" w:rsidRPr="00FE463F" w:rsidRDefault="000B59D3" w:rsidP="000B59D3">
      <w:pPr>
        <w:pStyle w:val="Caption"/>
        <w:rPr>
          <w:noProof/>
        </w:rPr>
      </w:pPr>
      <w:bookmarkStart w:id="565" w:name="_Toc3900908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123</w:t>
      </w:r>
      <w:r w:rsidRPr="00FE463F">
        <w:rPr>
          <w:noProof/>
        </w:rPr>
        <w:fldChar w:fldCharType="end"/>
      </w:r>
      <w:r w:rsidR="003F66B9" w:rsidRPr="00FE463F">
        <w:rPr>
          <w:noProof/>
        </w:rPr>
        <w:t xml:space="preserve">. </w:t>
      </w:r>
      <w:r w:rsidR="00905555" w:rsidRPr="00FE463F">
        <w:rPr>
          <w:noProof/>
        </w:rPr>
        <w:t>BLD^DIALOG( ) API—</w:t>
      </w:r>
      <w:r w:rsidR="00884856" w:rsidRPr="00FE463F">
        <w:rPr>
          <w:noProof/>
        </w:rPr>
        <w:t>Example 3: Output</w:t>
      </w:r>
      <w:bookmarkEnd w:id="565"/>
    </w:p>
    <w:p w:rsidR="00E86526" w:rsidRPr="00FE463F" w:rsidRDefault="00E86526" w:rsidP="00ED4DD4">
      <w:pPr>
        <w:pStyle w:val="APICode"/>
        <w:rPr>
          <w:noProof/>
        </w:rPr>
      </w:pPr>
      <w:r w:rsidRPr="00FE463F">
        <w:rPr>
          <w:noProof/>
        </w:rPr>
        <w:t>DIERR=1^1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MYARRAY(1)=Entries in file Myfile cannot be edited.</w:t>
      </w:r>
    </w:p>
    <w:p w:rsidR="00E86526" w:rsidRPr="00FE463F" w:rsidRDefault="00E86526" w:rsidP="006B6264">
      <w:pPr>
        <w:pStyle w:val="BodyText6"/>
        <w:rPr>
          <w:noProof/>
        </w:rPr>
      </w:pPr>
    </w:p>
    <w:p w:rsidR="00E86526" w:rsidRPr="00FE463F" w:rsidRDefault="00E86526" w:rsidP="000E3132">
      <w:pPr>
        <w:pStyle w:val="Heading5"/>
        <w:rPr>
          <w:noProof/>
        </w:rPr>
      </w:pPr>
      <w:r w:rsidRPr="00FE463F">
        <w:rPr>
          <w:noProof/>
        </w:rPr>
        <w:lastRenderedPageBreak/>
        <w:t>Example 4</w:t>
      </w:r>
    </w:p>
    <w:p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the same error message as in Example 3, again sending the output to a local array. This time, however, </w:t>
      </w:r>
      <w:r w:rsidR="004530E8" w:rsidRPr="00FE463F">
        <w:rPr>
          <w:noProof/>
        </w:rPr>
        <w:t>you</w:t>
      </w:r>
      <w:r w:rsidRPr="00FE463F">
        <w:rPr>
          <w:noProof/>
        </w:rPr>
        <w:t xml:space="preserve"> pass the </w:t>
      </w:r>
      <w:r w:rsidRPr="00FE463F">
        <w:rPr>
          <w:b/>
          <w:noProof/>
        </w:rPr>
        <w:t>F</w:t>
      </w:r>
      <w:r w:rsidRPr="00FE463F">
        <w:rPr>
          <w:noProof/>
        </w:rPr>
        <w:t xml:space="preserve"> flag in the FLAGS parameter so that all of the error information is returned in a format similar to that of the ^TMP global, but without the $J subscript. In this format, the developer could then call </w:t>
      </w:r>
      <w:r w:rsidR="000E4B2A" w:rsidRPr="00FE463F">
        <w:rPr>
          <w:noProof/>
        </w:rPr>
        <w:t xml:space="preserve">the </w:t>
      </w:r>
      <w:r w:rsidRPr="00FE463F">
        <w:rPr>
          <w:noProof/>
        </w:rPr>
        <w:t xml:space="preserve">MSG^DIALOG </w:t>
      </w:r>
      <w:r w:rsidR="000E4B2A" w:rsidRPr="00FE463F">
        <w:rPr>
          <w:noProof/>
        </w:rPr>
        <w:t xml:space="preserve">API </w:t>
      </w:r>
      <w:r w:rsidRPr="00FE463F">
        <w:rPr>
          <w:noProof/>
        </w:rPr>
        <w:t xml:space="preserve">to either write the array to the current device or to copy the text into a simple array. This might, for example, be done when the developer wanted to examine the error messages returned and </w:t>
      </w:r>
      <w:r w:rsidR="009C6213" w:rsidRPr="00FE463F">
        <w:rPr>
          <w:noProof/>
        </w:rPr>
        <w:t>KILL</w:t>
      </w:r>
      <w:r w:rsidRPr="00FE463F">
        <w:rPr>
          <w:noProof/>
        </w:rPr>
        <w:t xml:space="preserve"> some of them before having </w:t>
      </w:r>
      <w:r w:rsidR="00C9653C" w:rsidRPr="00FE463F">
        <w:rPr>
          <w:noProof/>
        </w:rPr>
        <w:t xml:space="preserve">VA </w:t>
      </w:r>
      <w:r w:rsidRPr="00FE463F">
        <w:rPr>
          <w:noProof/>
        </w:rPr>
        <w:t>FileMan write the remaining messages.</w:t>
      </w:r>
    </w:p>
    <w:p w:rsidR="00BB6867" w:rsidRPr="00FE463F" w:rsidRDefault="000B59D3" w:rsidP="000B59D3">
      <w:pPr>
        <w:pStyle w:val="Caption"/>
        <w:rPr>
          <w:noProof/>
        </w:rPr>
      </w:pPr>
      <w:bookmarkStart w:id="566" w:name="_Toc3900908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124</w:t>
      </w:r>
      <w:r w:rsidRPr="00FE463F">
        <w:rPr>
          <w:noProof/>
        </w:rPr>
        <w:fldChar w:fldCharType="end"/>
      </w:r>
      <w:r w:rsidR="003F66B9" w:rsidRPr="00FE463F">
        <w:rPr>
          <w:noProof/>
        </w:rPr>
        <w:t xml:space="preserve">. </w:t>
      </w:r>
      <w:r w:rsidR="00905555" w:rsidRPr="00FE463F">
        <w:rPr>
          <w:noProof/>
        </w:rPr>
        <w:t>BLD^DIALOG( ) API—</w:t>
      </w:r>
      <w:r w:rsidR="00884856" w:rsidRPr="00FE463F">
        <w:rPr>
          <w:noProof/>
        </w:rPr>
        <w:t>Example 4: Input</w:t>
      </w:r>
      <w:bookmarkEnd w:id="566"/>
    </w:p>
    <w:p w:rsidR="00E86526" w:rsidRPr="00FE463F" w:rsidRDefault="00E86526" w:rsidP="00ED4DD4">
      <w:pPr>
        <w:pStyle w:val="APICode"/>
        <w:rPr>
          <w:noProof/>
        </w:rPr>
      </w:pPr>
      <w:r w:rsidRPr="00FE463F">
        <w:rPr>
          <w:noProof/>
        </w:rPr>
        <w:t>&gt;</w:t>
      </w:r>
      <w:r w:rsidRPr="00FE463F">
        <w:rPr>
          <w:b/>
          <w:noProof/>
          <w:highlight w:val="yellow"/>
        </w:rPr>
        <w:t>D BLD^DIALOG(10999,</w:t>
      </w:r>
      <w:r w:rsidR="00084217" w:rsidRPr="00FE463F">
        <w:rPr>
          <w:b/>
          <w:noProof/>
          <w:highlight w:val="yellow"/>
        </w:rPr>
        <w:t>”</w:t>
      </w:r>
      <w:r w:rsidRPr="00FE463F">
        <w:rPr>
          <w:b/>
          <w:noProof/>
          <w:highlight w:val="yellow"/>
        </w:rPr>
        <w:t>Myfile</w:t>
      </w:r>
      <w:r w:rsidR="00084217" w:rsidRPr="00FE463F">
        <w:rPr>
          <w:b/>
          <w:noProof/>
          <w:highlight w:val="yellow"/>
        </w:rPr>
        <w:t>”</w:t>
      </w:r>
      <w:r w:rsidRPr="00FE463F">
        <w:rPr>
          <w:b/>
          <w:noProof/>
          <w:highlight w:val="yellow"/>
        </w:rPr>
        <w:t>,.DIPAROUT,</w:t>
      </w:r>
      <w:r w:rsidR="00084217" w:rsidRPr="00FE463F">
        <w:rPr>
          <w:b/>
          <w:noProof/>
          <w:highlight w:val="yellow"/>
        </w:rPr>
        <w:t>”</w:t>
      </w:r>
      <w:r w:rsidRPr="00FE463F">
        <w:rPr>
          <w:b/>
          <w:noProof/>
          <w:highlight w:val="yellow"/>
        </w:rPr>
        <w:t>MYARRAY</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F</w:t>
      </w:r>
      <w:r w:rsidR="00084217" w:rsidRPr="00FE463F">
        <w:rPr>
          <w:b/>
          <w:noProof/>
          <w:highlight w:val="yellow"/>
        </w:rPr>
        <w:t>”</w:t>
      </w:r>
      <w:r w:rsidRPr="00FE463F">
        <w:rPr>
          <w:b/>
          <w:noProof/>
          <w:highlight w:val="yellow"/>
        </w:rPr>
        <w:t>)</w:t>
      </w:r>
    </w:p>
    <w:p w:rsidR="00BB6867" w:rsidRPr="00FE463F" w:rsidRDefault="00BB6867" w:rsidP="006B6264">
      <w:pPr>
        <w:pStyle w:val="BodyText6"/>
        <w:rPr>
          <w:noProof/>
        </w:rPr>
      </w:pPr>
    </w:p>
    <w:p w:rsidR="00E86526" w:rsidRPr="00FE463F" w:rsidRDefault="00E86526" w:rsidP="002C6FC8">
      <w:pPr>
        <w:pStyle w:val="BodyText"/>
        <w:keepNext/>
        <w:keepLines/>
        <w:rPr>
          <w:noProof/>
        </w:rPr>
      </w:pPr>
      <w:r w:rsidRPr="00FE463F">
        <w:rPr>
          <w:noProof/>
        </w:rPr>
        <w:t>The output looks like:</w:t>
      </w:r>
    </w:p>
    <w:p w:rsidR="00BB6867" w:rsidRPr="00FE463F" w:rsidRDefault="000B59D3" w:rsidP="000B59D3">
      <w:pPr>
        <w:pStyle w:val="Caption"/>
        <w:rPr>
          <w:noProof/>
        </w:rPr>
      </w:pPr>
      <w:bookmarkStart w:id="567" w:name="_Toc3900908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125</w:t>
      </w:r>
      <w:r w:rsidRPr="00FE463F">
        <w:rPr>
          <w:noProof/>
        </w:rPr>
        <w:fldChar w:fldCharType="end"/>
      </w:r>
      <w:r w:rsidR="003F66B9" w:rsidRPr="00FE463F">
        <w:rPr>
          <w:noProof/>
        </w:rPr>
        <w:t xml:space="preserve">. </w:t>
      </w:r>
      <w:r w:rsidR="00905555" w:rsidRPr="00FE463F">
        <w:rPr>
          <w:noProof/>
        </w:rPr>
        <w:t>BLD^DIALOG( ) API—</w:t>
      </w:r>
      <w:r w:rsidR="00884856" w:rsidRPr="00FE463F">
        <w:rPr>
          <w:noProof/>
        </w:rPr>
        <w:t>Example 4: Output</w:t>
      </w:r>
      <w:bookmarkEnd w:id="567"/>
    </w:p>
    <w:p w:rsidR="00E86526" w:rsidRPr="00FE463F" w:rsidRDefault="00E86526" w:rsidP="00ED4DD4">
      <w:pPr>
        <w:pStyle w:val="APICode"/>
        <w:rPr>
          <w:noProof/>
        </w:rPr>
      </w:pPr>
      <w:r w:rsidRPr="00FE463F">
        <w:rPr>
          <w:noProof/>
        </w:rPr>
        <w:t>DIERR=1^1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,1)=10999</w:t>
      </w: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,1)=TEST FILE</w:t>
      </w: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,1)=Entries in file Myfile cannot be     edited.</w:t>
      </w:r>
    </w:p>
    <w:p w:rsidR="00E86526" w:rsidRPr="00FE463F" w:rsidRDefault="00E86526" w:rsidP="00ED4DD4">
      <w:pPr>
        <w:pStyle w:val="APICode"/>
        <w:rPr>
          <w:noProof/>
        </w:rPr>
      </w:pPr>
      <w:r w:rsidRPr="00FE463F">
        <w:rPr>
          <w:noProof/>
        </w:rPr>
        <w:t xml:space="preserve">    MYARRAY(</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,10999,1)=</w:t>
      </w:r>
    </w:p>
    <w:p w:rsidR="00E86526" w:rsidRPr="00FE463F" w:rsidRDefault="00E86526" w:rsidP="006B6264">
      <w:pPr>
        <w:pStyle w:val="BodyText6"/>
        <w:rPr>
          <w:noProof/>
        </w:rPr>
      </w:pPr>
    </w:p>
    <w:p w:rsidR="00E86526" w:rsidRPr="00FE463F" w:rsidRDefault="00E86526" w:rsidP="000E3132">
      <w:pPr>
        <w:pStyle w:val="Heading5"/>
        <w:rPr>
          <w:noProof/>
        </w:rPr>
      </w:pPr>
      <w:r w:rsidRPr="00FE463F">
        <w:rPr>
          <w:noProof/>
        </w:rPr>
        <w:t>Example 5</w:t>
      </w:r>
    </w:p>
    <w:p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a help message with a single input parameter. Notice that the only output is the DIHELP variable and the text. Similarly, other types of messages only return the DIMSG variable and the text.</w:t>
      </w:r>
    </w:p>
    <w:p w:rsidR="00BB6867" w:rsidRPr="00FE463F" w:rsidRDefault="000B59D3" w:rsidP="000B59D3">
      <w:pPr>
        <w:pStyle w:val="Caption"/>
        <w:rPr>
          <w:noProof/>
        </w:rPr>
      </w:pPr>
      <w:bookmarkStart w:id="568" w:name="_Toc3900908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126</w:t>
      </w:r>
      <w:r w:rsidRPr="00FE463F">
        <w:rPr>
          <w:noProof/>
        </w:rPr>
        <w:fldChar w:fldCharType="end"/>
      </w:r>
      <w:r w:rsidR="003F66B9" w:rsidRPr="00FE463F">
        <w:rPr>
          <w:noProof/>
        </w:rPr>
        <w:t xml:space="preserve">. </w:t>
      </w:r>
      <w:r w:rsidR="00905555" w:rsidRPr="00FE463F">
        <w:rPr>
          <w:noProof/>
        </w:rPr>
        <w:t>BLD^DIALOG( ) API—</w:t>
      </w:r>
      <w:r w:rsidR="00884856" w:rsidRPr="00FE463F">
        <w:rPr>
          <w:noProof/>
        </w:rPr>
        <w:t>Example 5: Input</w:t>
      </w:r>
      <w:bookmarkEnd w:id="568"/>
    </w:p>
    <w:p w:rsidR="00E86526" w:rsidRPr="00FE463F" w:rsidRDefault="00E86526" w:rsidP="00ED4DD4">
      <w:pPr>
        <w:pStyle w:val="APICode"/>
        <w:rPr>
          <w:noProof/>
        </w:rPr>
      </w:pPr>
      <w:r w:rsidRPr="00FE463F">
        <w:rPr>
          <w:noProof/>
        </w:rPr>
        <w:t>&gt;</w:t>
      </w:r>
      <w:r w:rsidRPr="00FE463F">
        <w:rPr>
          <w:b/>
          <w:noProof/>
          <w:highlight w:val="yellow"/>
        </w:rPr>
        <w:t>D BLD^DIALOG(10335,</w:t>
      </w:r>
      <w:r w:rsidR="00084217" w:rsidRPr="00FE463F">
        <w:rPr>
          <w:b/>
          <w:noProof/>
          <w:highlight w:val="yellow"/>
        </w:rPr>
        <w:t>”</w:t>
      </w:r>
      <w:r w:rsidRPr="00FE463F">
        <w:rPr>
          <w:b/>
          <w:noProof/>
          <w:highlight w:val="yellow"/>
        </w:rPr>
        <w:t>PRINT</w:t>
      </w:r>
      <w:r w:rsidR="00084217" w:rsidRPr="00FE463F">
        <w:rPr>
          <w:b/>
          <w:noProof/>
          <w:highlight w:val="yellow"/>
        </w:rPr>
        <w:t>”</w:t>
      </w:r>
      <w:r w:rsidRPr="00FE463F">
        <w:rPr>
          <w:b/>
          <w:noProof/>
          <w:highlight w:val="yellow"/>
        </w:rPr>
        <w:t>)</w:t>
      </w:r>
    </w:p>
    <w:p w:rsidR="00BB6867" w:rsidRPr="00FE463F" w:rsidRDefault="00BB6867" w:rsidP="006B6264">
      <w:pPr>
        <w:pStyle w:val="BodyText6"/>
        <w:rPr>
          <w:noProof/>
        </w:rPr>
      </w:pPr>
    </w:p>
    <w:p w:rsidR="00E86526" w:rsidRPr="00FE463F" w:rsidRDefault="00E86526" w:rsidP="002C6FC8">
      <w:pPr>
        <w:pStyle w:val="BodyText"/>
        <w:keepNext/>
        <w:keepLines/>
        <w:rPr>
          <w:noProof/>
        </w:rPr>
      </w:pPr>
      <w:r w:rsidRPr="00FE463F">
        <w:rPr>
          <w:noProof/>
        </w:rPr>
        <w:t>The output looks like:</w:t>
      </w:r>
    </w:p>
    <w:p w:rsidR="00BB6867" w:rsidRPr="00FE463F" w:rsidRDefault="000B59D3" w:rsidP="000B59D3">
      <w:pPr>
        <w:pStyle w:val="Caption"/>
        <w:rPr>
          <w:noProof/>
        </w:rPr>
      </w:pPr>
      <w:bookmarkStart w:id="569" w:name="_Toc3900908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127</w:t>
      </w:r>
      <w:r w:rsidRPr="00FE463F">
        <w:rPr>
          <w:noProof/>
        </w:rPr>
        <w:fldChar w:fldCharType="end"/>
      </w:r>
      <w:r w:rsidR="003F66B9" w:rsidRPr="00FE463F">
        <w:rPr>
          <w:noProof/>
        </w:rPr>
        <w:t xml:space="preserve">. </w:t>
      </w:r>
      <w:r w:rsidR="00905555" w:rsidRPr="00FE463F">
        <w:rPr>
          <w:noProof/>
        </w:rPr>
        <w:t>BLD^DIALOG( ) API—</w:t>
      </w:r>
      <w:r w:rsidR="00884856" w:rsidRPr="00FE463F">
        <w:rPr>
          <w:noProof/>
        </w:rPr>
        <w:t>Example 5: Output</w:t>
      </w:r>
      <w:bookmarkEnd w:id="569"/>
    </w:p>
    <w:p w:rsidR="00E86526" w:rsidRPr="00FE463F" w:rsidRDefault="00E86526" w:rsidP="00ED4DD4">
      <w:pPr>
        <w:pStyle w:val="APICode"/>
        <w:rPr>
          <w:noProof/>
        </w:rPr>
      </w:pPr>
      <w:r w:rsidRPr="00FE463F">
        <w:rPr>
          <w:noProof/>
        </w:rPr>
        <w:t>DIHELP=4</w:t>
      </w:r>
    </w:p>
    <w:p w:rsidR="00E86526" w:rsidRPr="00FE463F" w:rsidRDefault="00E86526" w:rsidP="00ED4DD4">
      <w:pPr>
        <w:pStyle w:val="APICode"/>
        <w:rPr>
          <w:noProof/>
        </w:rPr>
      </w:pP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,591469242,1) = This n</w:t>
      </w:r>
      <w:r w:rsidR="00490492" w:rsidRPr="00FE463F">
        <w:rPr>
          <w:noProof/>
        </w:rPr>
        <w:t xml:space="preserve">umber </w:t>
      </w:r>
      <w:r w:rsidR="00D56E04" w:rsidRPr="00FE463F">
        <w:rPr>
          <w:noProof/>
        </w:rPr>
        <w:t>is</w:t>
      </w:r>
      <w:r w:rsidR="00490492" w:rsidRPr="00FE463F">
        <w:rPr>
          <w:noProof/>
        </w:rPr>
        <w:t xml:space="preserve"> used to determine </w:t>
      </w:r>
      <w:r w:rsidRPr="00FE463F">
        <w:rPr>
          <w:noProof/>
        </w:rPr>
        <w:t>how large to</w:t>
      </w:r>
    </w:p>
    <w:p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,591469242,2) = com</w:t>
      </w:r>
      <w:r w:rsidR="00490492" w:rsidRPr="00FE463F">
        <w:rPr>
          <w:noProof/>
        </w:rPr>
        <w:t xml:space="preserve">piled PRINT routines.  The size </w:t>
      </w:r>
      <w:r w:rsidRPr="00FE463F">
        <w:rPr>
          <w:noProof/>
        </w:rPr>
        <w:t>must be a number</w:t>
      </w:r>
    </w:p>
    <w:p w:rsidR="00E86526" w:rsidRPr="00FE463F" w:rsidRDefault="00490492" w:rsidP="00ED4DD4">
      <w:pPr>
        <w:pStyle w:val="APICode"/>
        <w:rPr>
          <w:noProof/>
        </w:rPr>
      </w:pPr>
      <w:r w:rsidRPr="00FE463F">
        <w:rPr>
          <w:noProof/>
        </w:rPr>
        <w:t xml:space="preserve">  </w:t>
      </w:r>
      <w:r w:rsidR="00E86526" w:rsidRPr="00FE463F">
        <w:rPr>
          <w:noProof/>
        </w:rPr>
        <w:t xml:space="preserve"> greater</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,591469242,3) = than </w:t>
      </w:r>
      <w:r w:rsidR="00490492" w:rsidRPr="00FE463F">
        <w:rPr>
          <w:noProof/>
        </w:rPr>
        <w:t xml:space="preserve">2400, the larger the better, up </w:t>
      </w:r>
      <w:r w:rsidRPr="00FE463F">
        <w:rPr>
          <w:noProof/>
        </w:rPr>
        <w:t>to the maximum</w:t>
      </w:r>
    </w:p>
    <w:p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,591469242,4) = your operating system.</w:t>
      </w:r>
    </w:p>
    <w:p w:rsidR="00E86526" w:rsidRPr="00FE463F" w:rsidRDefault="00E86526" w:rsidP="006B6264">
      <w:pPr>
        <w:pStyle w:val="BodyText6"/>
        <w:rPr>
          <w:noProof/>
        </w:rPr>
      </w:pPr>
    </w:p>
    <w:p w:rsidR="00E86526" w:rsidRPr="00FE463F" w:rsidRDefault="00E86526" w:rsidP="000E3132">
      <w:pPr>
        <w:pStyle w:val="Heading5"/>
        <w:rPr>
          <w:noProof/>
        </w:rPr>
      </w:pPr>
      <w:r w:rsidRPr="00FE463F">
        <w:rPr>
          <w:noProof/>
        </w:rPr>
        <w:lastRenderedPageBreak/>
        <w:t>Example 6</w:t>
      </w:r>
    </w:p>
    <w:p w:rsidR="00BE674E" w:rsidRPr="00FE463F" w:rsidRDefault="004530E8" w:rsidP="00741542">
      <w:pPr>
        <w:pStyle w:val="BodyText"/>
        <w:keepNext/>
        <w:keepLines/>
        <w:rPr>
          <w:noProof/>
        </w:rPr>
      </w:pPr>
      <w:r w:rsidRPr="00FE463F">
        <w:rPr>
          <w:noProof/>
        </w:rPr>
        <w:t>In this example, you</w:t>
      </w:r>
      <w:r w:rsidR="00E86526" w:rsidRPr="00FE463F">
        <w:rPr>
          <w:noProof/>
        </w:rPr>
        <w:t xml:space="preserve"> build the same help message as Example 5 but put it into a local array.</w:t>
      </w:r>
    </w:p>
    <w:p w:rsidR="00BB6867" w:rsidRPr="00FE463F" w:rsidRDefault="000B59D3" w:rsidP="000B59D3">
      <w:pPr>
        <w:pStyle w:val="Caption"/>
        <w:rPr>
          <w:noProof/>
        </w:rPr>
      </w:pPr>
      <w:bookmarkStart w:id="570" w:name="_Toc3900908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128</w:t>
      </w:r>
      <w:r w:rsidRPr="00FE463F">
        <w:rPr>
          <w:noProof/>
        </w:rPr>
        <w:fldChar w:fldCharType="end"/>
      </w:r>
      <w:r w:rsidR="003F66B9" w:rsidRPr="00FE463F">
        <w:rPr>
          <w:noProof/>
        </w:rPr>
        <w:t xml:space="preserve">. </w:t>
      </w:r>
      <w:r w:rsidR="00905555" w:rsidRPr="00FE463F">
        <w:rPr>
          <w:noProof/>
        </w:rPr>
        <w:t>BLD^DIALOG( ) API—</w:t>
      </w:r>
      <w:r w:rsidR="00884856" w:rsidRPr="00FE463F">
        <w:rPr>
          <w:noProof/>
        </w:rPr>
        <w:t>Example 6: Input</w:t>
      </w:r>
      <w:bookmarkEnd w:id="570"/>
    </w:p>
    <w:p w:rsidR="00E86526" w:rsidRPr="00FE463F" w:rsidRDefault="00E86526" w:rsidP="00ED4DD4">
      <w:pPr>
        <w:pStyle w:val="APICode"/>
        <w:rPr>
          <w:noProof/>
        </w:rPr>
      </w:pPr>
      <w:r w:rsidRPr="00FE463F">
        <w:rPr>
          <w:noProof/>
        </w:rPr>
        <w:t>&gt;</w:t>
      </w:r>
      <w:r w:rsidRPr="00FE463F">
        <w:rPr>
          <w:b/>
          <w:noProof/>
          <w:highlight w:val="yellow"/>
        </w:rPr>
        <w:t>D BLD^DIALOG(10335,</w:t>
      </w:r>
      <w:r w:rsidR="00084217" w:rsidRPr="00FE463F">
        <w:rPr>
          <w:b/>
          <w:noProof/>
          <w:highlight w:val="yellow"/>
        </w:rPr>
        <w:t>”</w:t>
      </w:r>
      <w:r w:rsidRPr="00FE463F">
        <w:rPr>
          <w:b/>
          <w:noProof/>
          <w:highlight w:val="yellow"/>
        </w:rPr>
        <w:t>PRINT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MYARRAY</w:t>
      </w:r>
      <w:r w:rsidR="00084217" w:rsidRPr="00FE463F">
        <w:rPr>
          <w:b/>
          <w:noProof/>
          <w:highlight w:val="yellow"/>
        </w:rPr>
        <w:t>”</w:t>
      </w:r>
      <w:r w:rsidRPr="00FE463F">
        <w:rPr>
          <w:b/>
          <w:noProof/>
          <w:highlight w:val="yellow"/>
        </w:rPr>
        <w:t>)</w:t>
      </w:r>
    </w:p>
    <w:p w:rsidR="00BB6867" w:rsidRPr="00FE463F" w:rsidRDefault="00BB6867" w:rsidP="006B6264">
      <w:pPr>
        <w:pStyle w:val="BodyText6"/>
        <w:rPr>
          <w:noProof/>
        </w:rPr>
      </w:pPr>
    </w:p>
    <w:p w:rsidR="00E86526" w:rsidRPr="00FE463F" w:rsidRDefault="000E4B2A" w:rsidP="00741542">
      <w:pPr>
        <w:pStyle w:val="BodyText"/>
        <w:keepNext/>
        <w:keepLines/>
        <w:rPr>
          <w:noProof/>
        </w:rPr>
      </w:pPr>
      <w:r w:rsidRPr="00FE463F">
        <w:rPr>
          <w:noProof/>
        </w:rPr>
        <w:t>T</w:t>
      </w:r>
      <w:r w:rsidR="00E86526" w:rsidRPr="00FE463F">
        <w:rPr>
          <w:noProof/>
        </w:rPr>
        <w:t>he output looks like:</w:t>
      </w:r>
    </w:p>
    <w:p w:rsidR="00BB6867" w:rsidRPr="00FE463F" w:rsidRDefault="000B59D3" w:rsidP="000B59D3">
      <w:pPr>
        <w:pStyle w:val="Caption"/>
        <w:rPr>
          <w:noProof/>
        </w:rPr>
      </w:pPr>
      <w:bookmarkStart w:id="571" w:name="_Toc3900908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129</w:t>
      </w:r>
      <w:r w:rsidRPr="00FE463F">
        <w:rPr>
          <w:noProof/>
        </w:rPr>
        <w:fldChar w:fldCharType="end"/>
      </w:r>
      <w:r w:rsidR="003F66B9" w:rsidRPr="00FE463F">
        <w:rPr>
          <w:noProof/>
        </w:rPr>
        <w:t xml:space="preserve">. </w:t>
      </w:r>
      <w:r w:rsidR="00905555" w:rsidRPr="00FE463F">
        <w:rPr>
          <w:noProof/>
        </w:rPr>
        <w:t>BLD^DIALOG( ) API—</w:t>
      </w:r>
      <w:r w:rsidR="00884856" w:rsidRPr="00FE463F">
        <w:rPr>
          <w:noProof/>
        </w:rPr>
        <w:t>Example 6: Output</w:t>
      </w:r>
      <w:bookmarkEnd w:id="571"/>
    </w:p>
    <w:p w:rsidR="00E86526" w:rsidRPr="00FE463F" w:rsidRDefault="00E86526" w:rsidP="00ED4DD4">
      <w:pPr>
        <w:pStyle w:val="APICode"/>
        <w:rPr>
          <w:noProof/>
        </w:rPr>
      </w:pPr>
      <w:r w:rsidRPr="00FE463F">
        <w:rPr>
          <w:noProof/>
        </w:rPr>
        <w:t>DIHELP=4</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MYARRAY(1)=This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rsidR="00E86526" w:rsidRPr="00FE463F" w:rsidRDefault="00E86526" w:rsidP="00ED4DD4">
      <w:pPr>
        <w:pStyle w:val="APICode"/>
        <w:rPr>
          <w:noProof/>
        </w:rPr>
      </w:pPr>
      <w:r w:rsidRPr="00FE463F">
        <w:rPr>
          <w:noProof/>
        </w:rPr>
        <w:t>MYARRAY(2)=compiled PRINT routi</w:t>
      </w:r>
      <w:r w:rsidR="00490492" w:rsidRPr="00FE463F">
        <w:rPr>
          <w:noProof/>
        </w:rPr>
        <w:t xml:space="preserve">nes.  The size must be a number </w:t>
      </w:r>
      <w:r w:rsidRPr="00FE463F">
        <w:rPr>
          <w:noProof/>
        </w:rPr>
        <w:t>greater</w:t>
      </w:r>
    </w:p>
    <w:p w:rsidR="00E86526" w:rsidRPr="00FE463F" w:rsidRDefault="00E86526" w:rsidP="00ED4DD4">
      <w:pPr>
        <w:pStyle w:val="APICode"/>
        <w:rPr>
          <w:noProof/>
        </w:rPr>
      </w:pPr>
      <w:r w:rsidRPr="00FE463F">
        <w:rPr>
          <w:noProof/>
        </w:rPr>
        <w:t>MYARRAY(3)=than 2400, the large</w:t>
      </w:r>
      <w:r w:rsidR="00490492" w:rsidRPr="00FE463F">
        <w:rPr>
          <w:noProof/>
        </w:rPr>
        <w:t xml:space="preserve">r the better, up to the maximum </w:t>
      </w:r>
      <w:r w:rsidRPr="00FE463F">
        <w:rPr>
          <w:noProof/>
        </w:rPr>
        <w:t>routine size for</w:t>
      </w:r>
    </w:p>
    <w:p w:rsidR="00E86526" w:rsidRPr="00FE463F" w:rsidRDefault="00E86526" w:rsidP="00ED4DD4">
      <w:pPr>
        <w:pStyle w:val="APICode"/>
        <w:rPr>
          <w:noProof/>
        </w:rPr>
      </w:pPr>
      <w:r w:rsidRPr="00FE463F">
        <w:rPr>
          <w:noProof/>
        </w:rPr>
        <w:t>MYARRAY(4)=your operating system.</w:t>
      </w:r>
    </w:p>
    <w:p w:rsidR="00E86526" w:rsidRPr="00FE463F" w:rsidRDefault="00E86526" w:rsidP="006B6264">
      <w:pPr>
        <w:pStyle w:val="BodyText6"/>
        <w:rPr>
          <w:noProof/>
        </w:rPr>
      </w:pPr>
    </w:p>
    <w:p w:rsidR="00E86526" w:rsidRPr="00FE463F" w:rsidRDefault="00E86526" w:rsidP="000E3132">
      <w:pPr>
        <w:pStyle w:val="Heading5"/>
        <w:rPr>
          <w:noProof/>
        </w:rPr>
      </w:pPr>
      <w:r w:rsidRPr="00FE463F">
        <w:rPr>
          <w:noProof/>
        </w:rPr>
        <w:t>Example 7</w:t>
      </w:r>
    </w:p>
    <w:p w:rsidR="00E86526" w:rsidRPr="00FE463F" w:rsidRDefault="00E86526" w:rsidP="00741542">
      <w:pPr>
        <w:pStyle w:val="BodyText"/>
        <w:keepNext/>
        <w:keepLines/>
        <w:rPr>
          <w:noProof/>
        </w:rPr>
      </w:pPr>
      <w:r w:rsidRPr="00FE463F">
        <w:rPr>
          <w:noProof/>
        </w:rPr>
        <w:t xml:space="preserve">In this final example, </w:t>
      </w:r>
      <w:r w:rsidR="004530E8" w:rsidRPr="00FE463F">
        <w:rPr>
          <w:noProof/>
        </w:rPr>
        <w:t>you</w:t>
      </w:r>
      <w:r w:rsidRPr="00FE463F">
        <w:rPr>
          <w:noProof/>
        </w:rPr>
        <w:t xml:space="preserve"> build the same help message as in Example 6 but put it into the special array DIR(</w:t>
      </w:r>
      <w:r w:rsidR="00084217" w:rsidRPr="00FE463F">
        <w:rPr>
          <w:noProof/>
        </w:rPr>
        <w:t>“</w:t>
      </w:r>
      <w:r w:rsidRPr="00FE463F">
        <w:rPr>
          <w:noProof/>
        </w:rPr>
        <w:t>?</w:t>
      </w:r>
      <w:r w:rsidR="00084217" w:rsidRPr="00FE463F">
        <w:rPr>
          <w:noProof/>
        </w:rPr>
        <w:t>”</w:t>
      </w:r>
      <w:r w:rsidRPr="00FE463F">
        <w:rPr>
          <w:noProof/>
        </w:rPr>
        <w:t xml:space="preserve">). Note that for the special local variables used for calls to the </w:t>
      </w:r>
      <w:r w:rsidR="00C9653C" w:rsidRPr="00FE463F">
        <w:rPr>
          <w:noProof/>
        </w:rPr>
        <w:t xml:space="preserve">VA </w:t>
      </w:r>
      <w:r w:rsidRPr="00FE463F">
        <w:rPr>
          <w:noProof/>
        </w:rPr>
        <w:t xml:space="preserve">FileMan Reader, ^DIR, this call puts the text into the format that the Reader expects. It does </w:t>
      </w:r>
      <w:r w:rsidRPr="00FE463F">
        <w:rPr>
          <w:i/>
          <w:noProof/>
        </w:rPr>
        <w:t>not</w:t>
      </w:r>
      <w:r w:rsidRPr="00FE463F">
        <w:rPr>
          <w:noProof/>
        </w:rPr>
        <w:t xml:space="preserve"> set the DIM</w:t>
      </w:r>
      <w:r w:rsidR="00BB6867" w:rsidRPr="00FE463F">
        <w:rPr>
          <w:noProof/>
        </w:rPr>
        <w:t>SG, DIHELP, or DIERR variables.</w:t>
      </w:r>
    </w:p>
    <w:p w:rsidR="00BB6867" w:rsidRPr="00FE463F" w:rsidRDefault="000B59D3" w:rsidP="000B59D3">
      <w:pPr>
        <w:pStyle w:val="Caption"/>
        <w:rPr>
          <w:noProof/>
        </w:rPr>
      </w:pPr>
      <w:bookmarkStart w:id="572" w:name="_Toc3900908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130</w:t>
      </w:r>
      <w:r w:rsidRPr="00FE463F">
        <w:rPr>
          <w:noProof/>
        </w:rPr>
        <w:fldChar w:fldCharType="end"/>
      </w:r>
      <w:r w:rsidR="003F66B9" w:rsidRPr="00FE463F">
        <w:rPr>
          <w:noProof/>
        </w:rPr>
        <w:t xml:space="preserve">. </w:t>
      </w:r>
      <w:r w:rsidR="00905555" w:rsidRPr="00FE463F">
        <w:rPr>
          <w:noProof/>
        </w:rPr>
        <w:t>BLD^DIALOG( ) API—</w:t>
      </w:r>
      <w:r w:rsidR="00884856" w:rsidRPr="00FE463F">
        <w:rPr>
          <w:noProof/>
        </w:rPr>
        <w:t>Example 7: Input</w:t>
      </w:r>
      <w:bookmarkEnd w:id="572"/>
    </w:p>
    <w:p w:rsidR="00E86526" w:rsidRPr="00FE463F" w:rsidRDefault="00E86526" w:rsidP="00ED4DD4">
      <w:pPr>
        <w:pStyle w:val="APICode"/>
        <w:rPr>
          <w:noProof/>
        </w:rPr>
      </w:pPr>
      <w:r w:rsidRPr="00FE463F">
        <w:rPr>
          <w:noProof/>
        </w:rPr>
        <w:t>&gt;</w:t>
      </w:r>
      <w:r w:rsidRPr="00FE463F">
        <w:rPr>
          <w:b/>
          <w:noProof/>
          <w:highlight w:val="yellow"/>
        </w:rPr>
        <w:t>D BLD^DIALOG(10335,</w:t>
      </w:r>
      <w:r w:rsidR="00084217" w:rsidRPr="00FE463F">
        <w:rPr>
          <w:b/>
          <w:noProof/>
          <w:highlight w:val="yellow"/>
        </w:rPr>
        <w:t>”</w:t>
      </w:r>
      <w:r w:rsidRPr="00FE463F">
        <w:rPr>
          <w:b/>
          <w:noProof/>
          <w:highlight w:val="yellow"/>
        </w:rPr>
        <w:t>PRINT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DIR(</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p>
    <w:p w:rsidR="00BB6867" w:rsidRPr="00FE463F" w:rsidRDefault="00BB6867" w:rsidP="006B6264">
      <w:pPr>
        <w:pStyle w:val="BodyText6"/>
        <w:rPr>
          <w:noProof/>
        </w:rPr>
      </w:pPr>
    </w:p>
    <w:p w:rsidR="00E86526" w:rsidRPr="00FE463F" w:rsidRDefault="00E86526" w:rsidP="00741542">
      <w:pPr>
        <w:pStyle w:val="BodyText"/>
        <w:keepNext/>
        <w:keepLines/>
        <w:rPr>
          <w:noProof/>
        </w:rPr>
      </w:pPr>
      <w:r w:rsidRPr="00FE463F">
        <w:rPr>
          <w:noProof/>
        </w:rPr>
        <w:t>The output looks like:</w:t>
      </w:r>
    </w:p>
    <w:p w:rsidR="00BB6867" w:rsidRPr="00FE463F" w:rsidRDefault="000B59D3" w:rsidP="000B59D3">
      <w:pPr>
        <w:pStyle w:val="Caption"/>
        <w:rPr>
          <w:noProof/>
        </w:rPr>
      </w:pPr>
      <w:bookmarkStart w:id="573" w:name="_Toc3900908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131</w:t>
      </w:r>
      <w:r w:rsidRPr="00FE463F">
        <w:rPr>
          <w:noProof/>
        </w:rPr>
        <w:fldChar w:fldCharType="end"/>
      </w:r>
      <w:r w:rsidR="003F66B9" w:rsidRPr="00FE463F">
        <w:rPr>
          <w:noProof/>
        </w:rPr>
        <w:t xml:space="preserve">. </w:t>
      </w:r>
      <w:r w:rsidR="00905555" w:rsidRPr="00FE463F">
        <w:rPr>
          <w:noProof/>
        </w:rPr>
        <w:t>BLD^DIALOG( ) API—</w:t>
      </w:r>
      <w:r w:rsidR="00884856" w:rsidRPr="00FE463F">
        <w:rPr>
          <w:noProof/>
        </w:rPr>
        <w:t>Example 7: Out</w:t>
      </w:r>
      <w:r w:rsidR="00884856" w:rsidRPr="00FE463F">
        <w:rPr>
          <w:noProof/>
        </w:rPr>
        <w:t>put</w:t>
      </w:r>
      <w:bookmarkEnd w:id="573"/>
    </w:p>
    <w:p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)=your operating system.</w:t>
      </w:r>
    </w:p>
    <w:p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 xml:space="preserve">,1)=This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,2)=compiled PRINT routines.  The size must be a number greater</w:t>
      </w:r>
    </w:p>
    <w:p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,3)=than 2400, the larger the be</w:t>
      </w:r>
      <w:r w:rsidR="00490492" w:rsidRPr="00FE463F">
        <w:rPr>
          <w:noProof/>
        </w:rPr>
        <w:t xml:space="preserve">tter, up to the maximum routine </w:t>
      </w:r>
      <w:r w:rsidRPr="00FE463F">
        <w:rPr>
          <w:noProof/>
        </w:rPr>
        <w:t>size for</w:t>
      </w:r>
    </w:p>
    <w:p w:rsidR="00E86526" w:rsidRPr="00FE463F" w:rsidRDefault="00E86526" w:rsidP="006B6264">
      <w:pPr>
        <w:pStyle w:val="BodyText6"/>
        <w:rPr>
          <w:noProof/>
        </w:rPr>
      </w:pPr>
    </w:p>
    <w:p w:rsidR="00E86526" w:rsidRPr="00FE463F" w:rsidRDefault="00E86526" w:rsidP="000E3132">
      <w:pPr>
        <w:pStyle w:val="Heading4"/>
        <w:rPr>
          <w:noProof/>
        </w:rPr>
      </w:pPr>
      <w:r w:rsidRPr="00FE463F">
        <w:rPr>
          <w:noProof/>
        </w:rPr>
        <w:t>Error Codes Returned</w:t>
      </w:r>
    </w:p>
    <w:p w:rsidR="00E86526" w:rsidRPr="00FE463F" w:rsidRDefault="00E86526" w:rsidP="00741542">
      <w:pPr>
        <w:pStyle w:val="BodyText"/>
        <w:rPr>
          <w:noProof/>
        </w:rPr>
      </w:pPr>
      <w:r w:rsidRPr="00FE463F">
        <w:rPr>
          <w:noProof/>
        </w:rPr>
        <w:t>None</w:t>
      </w:r>
    </w:p>
    <w:p w:rsidR="00E86526" w:rsidRPr="00FE463F" w:rsidRDefault="00E86526" w:rsidP="0074437A">
      <w:pPr>
        <w:pStyle w:val="Heading3"/>
        <w:rPr>
          <w:noProof/>
        </w:rPr>
      </w:pPr>
      <w:bookmarkStart w:id="574" w:name="_Ref342310214"/>
      <w:bookmarkStart w:id="575" w:name="_Toc388960451"/>
      <w:r w:rsidRPr="00FE463F">
        <w:rPr>
          <w:noProof/>
        </w:rPr>
        <w:lastRenderedPageBreak/>
        <w:t>$$EZBLD^DIALOG( ): DIALOG Extractor (Single Line)</w:t>
      </w:r>
      <w:bookmarkEnd w:id="574"/>
      <w:bookmarkEnd w:id="575"/>
    </w:p>
    <w:p w:rsidR="00E86526" w:rsidRPr="00FE463F" w:rsidRDefault="006B6264" w:rsidP="007415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$$EZBLD^DIALOG( )\</w:instrText>
      </w:r>
      <w:r w:rsidRPr="00FE463F">
        <w:rPr>
          <w:noProof/>
        </w:rPr>
        <w:instrText>: DIALOG Extractor (Single Line)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Extractor (Single Line):$$EZBLD^DIALOG(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Calls:$$EZBLD^DIALOG(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APIs:$$EZBLD^DIALOG(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w:instrText>
      </w:r>
      <w:r w:rsidRPr="00FE463F">
        <w:rPr>
          <w:noProof/>
        </w:rPr>
        <w:instrText>:$$EZBLD^DIALOG(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the first line of te</w:t>
      </w:r>
      <w:r w:rsidR="008D73C3" w:rsidRPr="00FE463F">
        <w:rPr>
          <w:noProof/>
        </w:rPr>
        <w:t>xt from an entry in the DIALOG f</w:t>
      </w:r>
      <w:r w:rsidR="00E86526" w:rsidRPr="00FE463F">
        <w:rPr>
          <w:noProof/>
        </w:rPr>
        <w:t>ile</w:t>
      </w:r>
      <w:r w:rsidR="0092074D" w:rsidRPr="00FE463F">
        <w:rPr>
          <w:noProof/>
        </w:rPr>
        <w:t xml:space="preserve"> (#.84)</w:t>
      </w:r>
      <w:r w:rsidR="00E86526" w:rsidRPr="00FE463F">
        <w:rPr>
          <w:noProof/>
        </w:rPr>
        <w:t xml:space="preserve">. It can be used when the text entry is only one line and when the output does </w:t>
      </w:r>
      <w:r w:rsidR="00E86526" w:rsidRPr="00FE463F">
        <w:rPr>
          <w:i/>
          <w:noProof/>
        </w:rPr>
        <w:t>not</w:t>
      </w:r>
      <w:r w:rsidR="00E86526" w:rsidRPr="00FE463F">
        <w:rPr>
          <w:noProof/>
        </w:rPr>
        <w:t xml:space="preserve"> need to be put into an array. For example, use it to extract a single word or short phrase to use as a text parameter to embed into another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E86526" w:rsidRPr="00FE463F">
        <w:rPr>
          <w:noProof/>
        </w:rPr>
        <w:t xml:space="preserve"> entry. If the DIALOG </w:t>
      </w:r>
      <w:r w:rsidR="0092074D" w:rsidRPr="00FE463F">
        <w:rPr>
          <w:noProof/>
        </w:rPr>
        <w:t xml:space="preserve">file (#.84) </w:t>
      </w:r>
      <w:r w:rsidR="00E86526" w:rsidRPr="00FE463F">
        <w:rPr>
          <w:noProof/>
        </w:rPr>
        <w:t xml:space="preserve">entry has </w:t>
      </w:r>
      <w:r w:rsidR="00D76A18" w:rsidRPr="00FE463F">
        <w:rPr>
          <w:noProof/>
        </w:rPr>
        <w:t xml:space="preserve">a </w:t>
      </w:r>
      <w:r w:rsidR="00E86526" w:rsidRPr="00FE463F">
        <w:rPr>
          <w:noProof/>
        </w:rPr>
        <w:t>POST MESSAGE ACTION code, this code is executed after the message has been built but before quitting.</w:t>
      </w:r>
    </w:p>
    <w:p w:rsidR="00E86526" w:rsidRPr="00FE463F" w:rsidRDefault="00E86526" w:rsidP="00741542">
      <w:pPr>
        <w:pStyle w:val="AltHeading5"/>
        <w:rPr>
          <w:noProof/>
        </w:rPr>
      </w:pPr>
      <w:r w:rsidRPr="00FE463F">
        <w:rPr>
          <w:noProof/>
        </w:rPr>
        <w:t>Format</w:t>
      </w:r>
    </w:p>
    <w:p w:rsidR="00E86526" w:rsidRPr="00FE463F" w:rsidRDefault="00E86526" w:rsidP="00707428">
      <w:pPr>
        <w:pStyle w:val="APIFormat"/>
        <w:rPr>
          <w:noProof/>
        </w:rPr>
      </w:pPr>
      <w:r w:rsidRPr="00FE463F">
        <w:rPr>
          <w:noProof/>
        </w:rPr>
        <w:t>$$EZBLD^DIALOG(</w:t>
      </w:r>
      <w:r w:rsidR="00905555" w:rsidRPr="00FE463F">
        <w:rPr>
          <w:noProof/>
        </w:rPr>
        <w:t>dialog#,[.]text_param</w:t>
      </w:r>
      <w:r w:rsidRPr="00FE463F">
        <w:rPr>
          <w:noProof/>
        </w:rPr>
        <w:t>)</w:t>
      </w:r>
    </w:p>
    <w:p w:rsidR="00E86526" w:rsidRPr="00FE463F" w:rsidRDefault="00E86526" w:rsidP="00741542">
      <w:pPr>
        <w:pStyle w:val="AltHeading5"/>
        <w:rPr>
          <w:noProof/>
        </w:rPr>
      </w:pPr>
      <w:r w:rsidRPr="00FE463F">
        <w:rPr>
          <w:noProof/>
        </w:rPr>
        <w:t>Input Parameters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2110"/>
        <w:gridCol w:w="7340"/>
      </w:tblGrid>
      <w:tr w:rsidR="00E86526" w:rsidRPr="00FE463F" w:rsidTr="006B6264">
        <w:trPr>
          <w:tblCellSpacing w:w="15" w:type="dxa"/>
        </w:trPr>
        <w:tc>
          <w:tcPr>
            <w:tcW w:w="1103" w:type="pct"/>
          </w:tcPr>
          <w:p w:rsidR="00E86526" w:rsidRPr="00FE463F" w:rsidRDefault="00905555" w:rsidP="00741542">
            <w:pPr>
              <w:pStyle w:val="Table-API"/>
              <w:keepNext/>
              <w:keepLines/>
              <w:rPr>
                <w:noProof/>
              </w:rPr>
            </w:pPr>
            <w:r w:rsidRPr="00FE463F">
              <w:rPr>
                <w:noProof/>
              </w:rPr>
              <w:t>dialog#</w:t>
            </w:r>
          </w:p>
        </w:tc>
        <w:tc>
          <w:tcPr>
            <w:tcW w:w="0" w:type="auto"/>
          </w:tcPr>
          <w:p w:rsidR="00E86526" w:rsidRPr="00FE463F" w:rsidRDefault="00E86526" w:rsidP="00741542">
            <w:pPr>
              <w:pStyle w:val="Table-API"/>
              <w:keepNext/>
              <w:keepLines/>
              <w:rPr>
                <w:noProof/>
              </w:rPr>
            </w:pPr>
            <w:r w:rsidRPr="00FE463F">
              <w:rPr>
                <w:noProof/>
              </w:rPr>
              <w:t>(Required)</w:t>
            </w:r>
            <w:r w:rsidR="008D73C3" w:rsidRPr="00FE463F">
              <w:rPr>
                <w:noProof/>
              </w:rPr>
              <w:t xml:space="preserve"> Record number from the DIALOG f</w:t>
            </w:r>
            <w:r w:rsidRPr="00FE463F">
              <w:rPr>
                <w:noProof/>
              </w:rPr>
              <w:t>ile</w:t>
            </w:r>
            <w:r w:rsidR="008D73C3" w:rsidRPr="00FE463F">
              <w:rPr>
                <w:noProof/>
              </w:rPr>
              <w:t xml:space="preserve"> (#.84)</w:t>
            </w:r>
            <w:r w:rsidRPr="00FE463F">
              <w:rPr>
                <w:noProof/>
              </w:rPr>
              <w:t xml:space="preserve"> for the text to be returned.</w:t>
            </w:r>
          </w:p>
        </w:tc>
      </w:tr>
      <w:tr w:rsidR="00E86526" w:rsidRPr="00FE463F">
        <w:trPr>
          <w:tblCellSpacing w:w="15" w:type="dxa"/>
        </w:trPr>
        <w:tc>
          <w:tcPr>
            <w:tcW w:w="0" w:type="auto"/>
          </w:tcPr>
          <w:p w:rsidR="00E86526" w:rsidRPr="00FE463F" w:rsidRDefault="00905555" w:rsidP="000E6153">
            <w:pPr>
              <w:pStyle w:val="Table-API"/>
              <w:rPr>
                <w:noProof/>
              </w:rPr>
            </w:pPr>
            <w:r w:rsidRPr="00FE463F">
              <w:rPr>
                <w:noProof/>
              </w:rPr>
              <w:t>[.]text_param</w:t>
            </w:r>
          </w:p>
        </w:tc>
        <w:tc>
          <w:tcPr>
            <w:tcW w:w="0" w:type="auto"/>
          </w:tcPr>
          <w:p w:rsidR="00E86526" w:rsidRPr="00FE463F" w:rsidRDefault="00E86526" w:rsidP="000E6153">
            <w:pPr>
              <w:pStyle w:val="Table-API"/>
              <w:rPr>
                <w:noProof/>
              </w:rPr>
            </w:pPr>
            <w:r w:rsidRPr="00FE463F">
              <w:rPr>
                <w:noProof/>
              </w:rPr>
              <w:t>(Optional) Name of local array containing the parameter list for those parameters that are to be incorporated into the resulting text. These parameters should be in external, printable format. If there is only one parameter in the list, it can be passed in a local variable or as a literal.</w:t>
            </w:r>
          </w:p>
        </w:tc>
      </w:tr>
    </w:tbl>
    <w:p w:rsidR="00E86526" w:rsidRPr="00FE463F" w:rsidRDefault="00E86526" w:rsidP="00741542">
      <w:pPr>
        <w:pStyle w:val="AltHeading5"/>
        <w:rPr>
          <w:noProof/>
        </w:rPr>
      </w:pPr>
      <w:r w:rsidRPr="00FE463F">
        <w:rPr>
          <w:noProof/>
        </w:rPr>
        <w:t>Output</w:t>
      </w:r>
    </w:p>
    <w:p w:rsidR="00E86526" w:rsidRPr="00FE463F" w:rsidRDefault="00E86526" w:rsidP="00741542">
      <w:pPr>
        <w:pStyle w:val="BodyText"/>
        <w:keepNext/>
        <w:keepLines/>
        <w:rPr>
          <w:noProof/>
        </w:rPr>
      </w:pPr>
      <w:r w:rsidRPr="00FE463F">
        <w:rPr>
          <w:noProof/>
        </w:rPr>
        <w:t xml:space="preserve">This extrinsic function returns the first line of text from a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entry. No output variables are returned.</w:t>
      </w:r>
    </w:p>
    <w:p w:rsidR="00ED4DD4" w:rsidRPr="00FE463F" w:rsidRDefault="002F0AF3" w:rsidP="00D42D1B">
      <w:pPr>
        <w:pStyle w:val="Note"/>
        <w:rPr>
          <w:noProof/>
        </w:rPr>
      </w:pPr>
      <w:r>
        <w:rPr>
          <w:noProof/>
        </w:rPr>
        <w:drawing>
          <wp:inline distT="0" distB="0" distL="0" distR="0">
            <wp:extent cx="304800" cy="304800"/>
            <wp:effectExtent l="0" t="0" r="0" b="0"/>
            <wp:docPr id="1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 file (#.84)</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 File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p>
    <w:p w:rsidR="00ED4DD4" w:rsidRPr="00FE463F" w:rsidRDefault="002F0AF3" w:rsidP="00D42D1B">
      <w:pPr>
        <w:pStyle w:val="Note"/>
        <w:rPr>
          <w:noProof/>
        </w:rPr>
      </w:pPr>
      <w:r>
        <w:rPr>
          <w:noProof/>
        </w:rPr>
        <w:drawing>
          <wp:inline distT="0" distB="0" distL="0" distR="0">
            <wp:extent cx="304800" cy="304800"/>
            <wp:effectExtent l="0" t="0" r="0" b="0"/>
            <wp:docPr id="1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 see</w:t>
      </w:r>
      <w:r w:rsidR="003F66B9" w:rsidRPr="00FE463F">
        <w:rPr>
          <w:noProof/>
        </w:rPr>
        <w:t xml:space="preserve"> </w:t>
      </w:r>
      <w:r w:rsidR="00084217" w:rsidRPr="00FE463F">
        <w:rPr>
          <w:noProof/>
        </w:rPr>
        <w:t>“</w:t>
      </w:r>
      <w:r w:rsidR="003F66B9" w:rsidRPr="00FE463F">
        <w:rPr>
          <w:noProof/>
          <w:color w:val="0000FF"/>
          <w:u w:val="single"/>
        </w:rPr>
        <w:fldChar w:fldCharType="begin"/>
      </w:r>
      <w:r w:rsidR="003F66B9" w:rsidRPr="00FE463F">
        <w:rPr>
          <w:noProof/>
          <w:color w:val="0000FF"/>
          <w:u w:val="single"/>
        </w:rPr>
        <w:instrText xml:space="preserve"> REF _Ref215985254 \h </w:instrText>
      </w:r>
      <w:r w:rsidR="003F66B9" w:rsidRPr="00FE463F">
        <w:rPr>
          <w:noProof/>
          <w:color w:val="0000FF"/>
          <w:u w:val="single"/>
        </w:rPr>
      </w:r>
      <w:r w:rsidR="003F66B9" w:rsidRPr="00FE463F">
        <w:rPr>
          <w:noProof/>
          <w:color w:val="0000FF"/>
          <w:u w:val="single"/>
        </w:rPr>
        <w:instrText xml:space="preserve"> \* MERGEFORMAT </w:instrText>
      </w:r>
      <w:r w:rsidR="003F66B9" w:rsidRPr="00FE463F">
        <w:rPr>
          <w:noProof/>
          <w:color w:val="0000FF"/>
          <w:u w:val="single"/>
        </w:rPr>
        <w:fldChar w:fldCharType="separate"/>
      </w:r>
      <w:r w:rsidR="00572F54" w:rsidRPr="00FE463F">
        <w:rPr>
          <w:noProof/>
          <w:color w:val="0000FF"/>
          <w:u w:val="single"/>
        </w:rPr>
        <w:t>Developer Tools</w:t>
      </w:r>
      <w:r w:rsidR="003F66B9" w:rsidRPr="00FE463F">
        <w:rPr>
          <w:noProof/>
          <w:color w:val="0000FF"/>
          <w:u w:val="single"/>
        </w:rPr>
        <w:fldChar w:fldCharType="end"/>
      </w:r>
      <w:r w:rsidR="000712FC" w:rsidRPr="00FE463F">
        <w:rPr>
          <w:noProof/>
        </w:rPr>
        <w:t>”</w:t>
      </w:r>
      <w:r w:rsidR="003F66B9" w:rsidRPr="00FE463F">
        <w:rPr>
          <w:noProof/>
        </w:rPr>
        <w:t xml:space="preserve"> </w:t>
      </w:r>
      <w:r w:rsidR="00D76A18" w:rsidRPr="00FE463F">
        <w:rPr>
          <w:noProof/>
        </w:rPr>
        <w:t xml:space="preserve">in 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_Ref215985177 \h </w:instrText>
      </w:r>
      <w:r w:rsidR="00ED4DD4" w:rsidRPr="00FE463F">
        <w:rPr>
          <w:noProof/>
          <w:color w:val="0000FF"/>
          <w:u w:val="single"/>
        </w:rPr>
      </w:r>
      <w:r w:rsidR="00ED4DD4" w:rsidRPr="00FE463F">
        <w:rPr>
          <w:noProof/>
          <w:color w:val="0000FF"/>
          <w:u w:val="single"/>
        </w:rPr>
        <w:instrText xml:space="preserve"> \* MERGEFORMAT </w:instrText>
      </w:r>
      <w:r w:rsidR="00ED4DD4" w:rsidRPr="00FE463F">
        <w:rPr>
          <w:noProof/>
          <w:color w:val="0000FF"/>
          <w:u w:val="single"/>
        </w:rPr>
        <w:fldChar w:fldCharType="separate"/>
      </w:r>
      <w:r w:rsidR="00572F54" w:rsidRPr="00FE463F">
        <w:rPr>
          <w:noProof/>
          <w:color w:val="0000FF"/>
          <w:u w:val="single"/>
        </w:rPr>
        <w:t>DIALOG File</w:t>
      </w:r>
      <w:r w:rsidR="00ED4DD4" w:rsidRPr="00FE463F">
        <w:rPr>
          <w:noProof/>
          <w:color w:val="0000FF"/>
          <w:u w:val="single"/>
        </w:rPr>
        <w:fldChar w:fldCharType="end"/>
      </w:r>
      <w:r w:rsidR="000712FC" w:rsidRPr="00FE463F">
        <w:rPr>
          <w:noProof/>
        </w:rPr>
        <w:t>”</w:t>
      </w:r>
      <w:r w:rsidR="00D76A18" w:rsidRPr="00FE463F">
        <w:rPr>
          <w:noProof/>
        </w:rPr>
        <w:t xml:space="preserve"> section.</w:t>
      </w:r>
    </w:p>
    <w:p w:rsidR="00884856" w:rsidRPr="00FE463F" w:rsidRDefault="00884856"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 1</w:t>
      </w:r>
    </w:p>
    <w:p w:rsidR="00E86526" w:rsidRPr="00FE463F" w:rsidRDefault="00E86526" w:rsidP="000B59D3">
      <w:pPr>
        <w:pStyle w:val="BodyText"/>
        <w:keepNext/>
        <w:keepLines/>
        <w:rPr>
          <w:noProof/>
        </w:rPr>
      </w:pPr>
      <w:r w:rsidRPr="00FE463F">
        <w:rPr>
          <w:noProof/>
        </w:rPr>
        <w:t>To write a single line of text with no parameters, do the following:</w:t>
      </w:r>
    </w:p>
    <w:p w:rsidR="00741542" w:rsidRPr="00FE463F" w:rsidRDefault="000B59D3" w:rsidP="000B59D3">
      <w:pPr>
        <w:pStyle w:val="Caption"/>
        <w:rPr>
          <w:noProof/>
        </w:rPr>
      </w:pPr>
      <w:bookmarkStart w:id="576" w:name="_Toc3900908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132</w:t>
      </w:r>
      <w:r w:rsidRPr="00FE463F">
        <w:rPr>
          <w:noProof/>
        </w:rPr>
        <w:fldChar w:fldCharType="end"/>
      </w:r>
      <w:r w:rsidR="00884856" w:rsidRPr="00FE463F">
        <w:rPr>
          <w:noProof/>
        </w:rPr>
        <w:t>. $$EZBLD^DIALOG( )</w:t>
      </w:r>
      <w:r w:rsidR="00905555" w:rsidRPr="00FE463F">
        <w:rPr>
          <w:noProof/>
        </w:rPr>
        <w:t xml:space="preserve"> API</w:t>
      </w:r>
      <w:r w:rsidR="00884856" w:rsidRPr="00FE463F">
        <w:rPr>
          <w:noProof/>
        </w:rPr>
        <w:t>—Example 1: Input and Output</w:t>
      </w:r>
      <w:bookmarkEnd w:id="576"/>
    </w:p>
    <w:p w:rsidR="00E86526" w:rsidRPr="00FE463F" w:rsidRDefault="00E86526" w:rsidP="00ED4DD4">
      <w:pPr>
        <w:pStyle w:val="APICode"/>
        <w:rPr>
          <w:noProof/>
        </w:rPr>
      </w:pPr>
      <w:r w:rsidRPr="00FE463F">
        <w:rPr>
          <w:noProof/>
        </w:rPr>
        <w:t>&gt;</w:t>
      </w:r>
      <w:r w:rsidRPr="00FE463F">
        <w:rPr>
          <w:b/>
          <w:noProof/>
          <w:highlight w:val="yellow"/>
        </w:rPr>
        <w:t>W $$EZBLD^DIALOG(110)</w:t>
      </w:r>
    </w:p>
    <w:p w:rsidR="00E86526" w:rsidRPr="00FE463F" w:rsidRDefault="00E86526" w:rsidP="00ED4DD4">
      <w:pPr>
        <w:pStyle w:val="APICode"/>
        <w:rPr>
          <w:noProof/>
        </w:rPr>
      </w:pPr>
      <w:r w:rsidRPr="00FE463F">
        <w:rPr>
          <w:noProof/>
        </w:rPr>
        <w:t>The record is currently locked.</w:t>
      </w:r>
    </w:p>
    <w:p w:rsidR="00E86526" w:rsidRPr="00FE463F" w:rsidRDefault="00E86526" w:rsidP="006B6264">
      <w:pPr>
        <w:pStyle w:val="BodyText6"/>
        <w:rPr>
          <w:noProof/>
        </w:rPr>
      </w:pPr>
    </w:p>
    <w:p w:rsidR="00E86526" w:rsidRPr="00FE463F" w:rsidRDefault="00E86526" w:rsidP="000E3132">
      <w:pPr>
        <w:pStyle w:val="Heading5"/>
        <w:rPr>
          <w:noProof/>
        </w:rPr>
      </w:pPr>
      <w:r w:rsidRPr="00FE463F">
        <w:rPr>
          <w:noProof/>
        </w:rPr>
        <w:lastRenderedPageBreak/>
        <w:t>Example 2</w:t>
      </w:r>
    </w:p>
    <w:p w:rsidR="00E86526" w:rsidRPr="00FE463F" w:rsidRDefault="00E86526" w:rsidP="00741542">
      <w:pPr>
        <w:pStyle w:val="BodyText"/>
        <w:keepNext/>
        <w:keepLines/>
        <w:rPr>
          <w:noProof/>
        </w:rPr>
      </w:pPr>
      <w:r w:rsidRPr="00FE463F">
        <w:rPr>
          <w:noProof/>
        </w:rPr>
        <w:t>To write a single line of text with a single parameter passed as a literal, do the following:</w:t>
      </w:r>
    </w:p>
    <w:p w:rsidR="00741542" w:rsidRPr="00FE463F" w:rsidRDefault="000B59D3" w:rsidP="000B59D3">
      <w:pPr>
        <w:pStyle w:val="Caption"/>
        <w:rPr>
          <w:noProof/>
        </w:rPr>
      </w:pPr>
      <w:bookmarkStart w:id="577" w:name="_Toc3900908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133</w:t>
      </w:r>
      <w:r w:rsidRPr="00FE463F">
        <w:rPr>
          <w:noProof/>
        </w:rPr>
        <w:fldChar w:fldCharType="end"/>
      </w:r>
      <w:r w:rsidR="00884856" w:rsidRPr="00FE463F">
        <w:rPr>
          <w:noProof/>
        </w:rPr>
        <w:t>. $$EZBLD^DIALOG( )</w:t>
      </w:r>
      <w:r w:rsidR="00905555" w:rsidRPr="00FE463F">
        <w:rPr>
          <w:noProof/>
        </w:rPr>
        <w:t xml:space="preserve"> API</w:t>
      </w:r>
      <w:r w:rsidR="00884856" w:rsidRPr="00FE463F">
        <w:rPr>
          <w:noProof/>
        </w:rPr>
        <w:t>—Example 2: Input and Output</w:t>
      </w:r>
      <w:bookmarkEnd w:id="577"/>
    </w:p>
    <w:p w:rsidR="00E86526" w:rsidRPr="00FE463F" w:rsidRDefault="00E86526" w:rsidP="00ED4DD4">
      <w:pPr>
        <w:pStyle w:val="APICode"/>
        <w:rPr>
          <w:noProof/>
        </w:rPr>
      </w:pPr>
      <w:r w:rsidRPr="00FE463F">
        <w:rPr>
          <w:noProof/>
        </w:rPr>
        <w:t>&gt;</w:t>
      </w:r>
      <w:r w:rsidRPr="00FE463F">
        <w:rPr>
          <w:b/>
          <w:noProof/>
          <w:highlight w:val="yellow"/>
        </w:rPr>
        <w:t>W $$EZBLD^DIALOG(201,</w:t>
      </w:r>
      <w:r w:rsidR="00084217" w:rsidRPr="00FE463F">
        <w:rPr>
          <w:b/>
          <w:noProof/>
          <w:highlight w:val="yellow"/>
        </w:rPr>
        <w:t>”</w:t>
      </w:r>
      <w:r w:rsidRPr="00FE463F">
        <w:rPr>
          <w:b/>
          <w:noProof/>
          <w:highlight w:val="yellow"/>
        </w:rPr>
        <w:t>PARAM</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The input variable PARAM is missing or invalid.</w:t>
      </w:r>
    </w:p>
    <w:p w:rsidR="00E86526" w:rsidRPr="00FE463F" w:rsidRDefault="00E86526" w:rsidP="006B6264">
      <w:pPr>
        <w:pStyle w:val="BodyText6"/>
        <w:rPr>
          <w:noProof/>
        </w:rPr>
      </w:pPr>
    </w:p>
    <w:p w:rsidR="00E86526" w:rsidRPr="00FE463F" w:rsidRDefault="00E86526" w:rsidP="000E3132">
      <w:pPr>
        <w:pStyle w:val="Heading5"/>
        <w:rPr>
          <w:noProof/>
        </w:rPr>
      </w:pPr>
      <w:r w:rsidRPr="00FE463F">
        <w:rPr>
          <w:noProof/>
        </w:rPr>
        <w:t>Example 3</w:t>
      </w:r>
    </w:p>
    <w:p w:rsidR="00E86526" w:rsidRPr="00FE463F" w:rsidRDefault="00E86526" w:rsidP="00741542">
      <w:pPr>
        <w:pStyle w:val="BodyText"/>
        <w:keepNext/>
        <w:keepLines/>
        <w:rPr>
          <w:noProof/>
        </w:rPr>
      </w:pPr>
      <w:r w:rsidRPr="00FE463F">
        <w:rPr>
          <w:noProof/>
        </w:rPr>
        <w:t>To write a single line of text with parameters in an input array, do the following:</w:t>
      </w:r>
    </w:p>
    <w:p w:rsidR="00741542" w:rsidRPr="00FE463F" w:rsidRDefault="000B59D3" w:rsidP="000B59D3">
      <w:pPr>
        <w:pStyle w:val="Caption"/>
        <w:rPr>
          <w:noProof/>
        </w:rPr>
      </w:pPr>
      <w:bookmarkStart w:id="578" w:name="_Toc3900908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134</w:t>
      </w:r>
      <w:r w:rsidRPr="00FE463F">
        <w:rPr>
          <w:noProof/>
        </w:rPr>
        <w:fldChar w:fldCharType="end"/>
      </w:r>
      <w:r w:rsidR="00884856" w:rsidRPr="00FE463F">
        <w:rPr>
          <w:noProof/>
        </w:rPr>
        <w:t>. $$EZBLD^DIALOG( )</w:t>
      </w:r>
      <w:r w:rsidR="00905555" w:rsidRPr="00FE463F">
        <w:rPr>
          <w:noProof/>
        </w:rPr>
        <w:t xml:space="preserve"> API</w:t>
      </w:r>
      <w:r w:rsidR="00884856" w:rsidRPr="00FE463F">
        <w:rPr>
          <w:noProof/>
        </w:rPr>
        <w:t>—Example 3: Input and Output</w:t>
      </w:r>
      <w:bookmarkEnd w:id="578"/>
    </w:p>
    <w:p w:rsidR="00E86526" w:rsidRPr="00FE463F" w:rsidRDefault="00E86526" w:rsidP="00ED4DD4">
      <w:pPr>
        <w:pStyle w:val="APICode"/>
        <w:rPr>
          <w:noProof/>
        </w:rPr>
      </w:pPr>
      <w:r w:rsidRPr="00FE463F">
        <w:rPr>
          <w:noProof/>
        </w:rPr>
        <w:t>&gt;</w:t>
      </w:r>
      <w:r w:rsidRPr="00FE463F">
        <w:rPr>
          <w:b/>
          <w:noProof/>
          <w:highlight w:val="yellow"/>
        </w:rPr>
        <w:t>S TESTPAR(1)=</w:t>
      </w:r>
      <w:r w:rsidR="00084217" w:rsidRPr="00FE463F">
        <w:rPr>
          <w:b/>
          <w:noProof/>
          <w:highlight w:val="yellow"/>
        </w:rPr>
        <w:t>“</w:t>
      </w:r>
      <w:r w:rsidRPr="00FE463F">
        <w:rPr>
          <w:b/>
          <w:noProof/>
          <w:highlight w:val="yellow"/>
        </w:rPr>
        <w:t>PAR2</w:t>
      </w:r>
      <w:r w:rsidR="00084217" w:rsidRPr="00FE463F">
        <w:rPr>
          <w:b/>
          <w:noProof/>
          <w:highlight w:val="yellow"/>
        </w:rPr>
        <w:t>”</w:t>
      </w:r>
    </w:p>
    <w:p w:rsidR="00E86526" w:rsidRPr="00FE463F" w:rsidRDefault="00E86526" w:rsidP="00ED4DD4">
      <w:pPr>
        <w:pStyle w:val="APICode"/>
        <w:rPr>
          <w:noProof/>
        </w:rPr>
      </w:pPr>
      <w:r w:rsidRPr="00FE463F">
        <w:rPr>
          <w:noProof/>
        </w:rPr>
        <w:t>&gt;</w:t>
      </w:r>
      <w:r w:rsidRPr="00FE463F">
        <w:rPr>
          <w:b/>
          <w:noProof/>
          <w:highlight w:val="yellow"/>
        </w:rPr>
        <w:t>W $$EZBLD^DIALOG(201,.TESTPAR)</w:t>
      </w:r>
    </w:p>
    <w:p w:rsidR="00E86526" w:rsidRPr="00FE463F" w:rsidRDefault="00E86526" w:rsidP="00ED4DD4">
      <w:pPr>
        <w:pStyle w:val="APICode"/>
        <w:rPr>
          <w:noProof/>
        </w:rPr>
      </w:pPr>
      <w:r w:rsidRPr="00FE463F">
        <w:rPr>
          <w:noProof/>
        </w:rPr>
        <w:t>The input variable PAR2 is missing or invalid.</w:t>
      </w:r>
    </w:p>
    <w:p w:rsidR="00E86526" w:rsidRPr="00FE463F" w:rsidRDefault="00E86526" w:rsidP="006B6264">
      <w:pPr>
        <w:pStyle w:val="BodyText6"/>
        <w:rPr>
          <w:noProof/>
        </w:rPr>
      </w:pPr>
    </w:p>
    <w:p w:rsidR="00E86526" w:rsidRPr="00FE463F" w:rsidRDefault="00E86526" w:rsidP="000E3132">
      <w:pPr>
        <w:pStyle w:val="Heading4"/>
        <w:rPr>
          <w:noProof/>
        </w:rPr>
      </w:pPr>
      <w:r w:rsidRPr="00FE463F">
        <w:rPr>
          <w:noProof/>
        </w:rPr>
        <w:t>Error Codes Returned</w:t>
      </w:r>
    </w:p>
    <w:p w:rsidR="00E86526" w:rsidRPr="00FE463F" w:rsidRDefault="00E86526" w:rsidP="00741542">
      <w:pPr>
        <w:pStyle w:val="BodyText"/>
        <w:rPr>
          <w:noProof/>
        </w:rPr>
      </w:pPr>
      <w:r w:rsidRPr="00FE463F">
        <w:rPr>
          <w:noProof/>
        </w:rPr>
        <w:t>None</w:t>
      </w:r>
    </w:p>
    <w:p w:rsidR="00E86526" w:rsidRPr="00FE463F" w:rsidRDefault="00E86526" w:rsidP="0074437A">
      <w:pPr>
        <w:pStyle w:val="Heading3"/>
        <w:rPr>
          <w:noProof/>
        </w:rPr>
      </w:pPr>
      <w:bookmarkStart w:id="579" w:name="_Ref387130297"/>
      <w:bookmarkStart w:id="580" w:name="_Toc388960452"/>
      <w:r w:rsidRPr="00FE463F">
        <w:rPr>
          <w:noProof/>
        </w:rPr>
        <w:lastRenderedPageBreak/>
        <w:t>MSG^DIALOG( ): Output Generator</w:t>
      </w:r>
      <w:bookmarkEnd w:id="579"/>
      <w:bookmarkEnd w:id="580"/>
    </w:p>
    <w:p w:rsidR="00E86526" w:rsidRPr="00FE463F" w:rsidRDefault="006B6264" w:rsidP="007415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MSG^DIALOG( )\: </w:instrText>
      </w:r>
      <w:r w:rsidRPr="00FE463F">
        <w:rPr>
          <w:noProof/>
        </w:rPr>
        <w:instrText>Output Generator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Output Generator:MSG^DIALOG(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Calls:MSG^DIALOG(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APIs:MSG^DIALOG(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w:instrText>
      </w:r>
      <w:r w:rsidRPr="00FE463F">
        <w:rPr>
          <w:noProof/>
        </w:rPr>
        <w:instrText>:MSG^DIALOG(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takes text from one of the </w:t>
      </w:r>
      <w:r w:rsidR="00C9653C" w:rsidRPr="00FE463F">
        <w:rPr>
          <w:noProof/>
        </w:rPr>
        <w:t xml:space="preserve">VA </w:t>
      </w:r>
      <w:r w:rsidR="00E86526" w:rsidRPr="00FE463F">
        <w:rPr>
          <w:noProof/>
        </w:rPr>
        <w:t xml:space="preserve">FileMan </w:t>
      </w:r>
      <w:r w:rsidR="00E62077" w:rsidRPr="00FE463F">
        <w:rPr>
          <w:noProof/>
        </w:rPr>
        <w:t xml:space="preserve">dialogue </w:t>
      </w:r>
      <w:r w:rsidR="00E86526" w:rsidRPr="00FE463F">
        <w:rPr>
          <w:noProof/>
        </w:rPr>
        <w:t>arrays (for errors, help text, or other text) or from a similarly structured local array, writes it and/or moves it into a simple local array.</w:t>
      </w:r>
    </w:p>
    <w:p w:rsidR="00E86526" w:rsidRPr="00FE463F" w:rsidRDefault="00E86526" w:rsidP="00741542">
      <w:pPr>
        <w:pStyle w:val="BodyText"/>
        <w:keepNext/>
        <w:keepLines/>
        <w:rPr>
          <w:noProof/>
        </w:rPr>
      </w:pPr>
      <w:r w:rsidRPr="00FE463F">
        <w:rPr>
          <w:noProof/>
        </w:rPr>
        <w:t>The subscripting of these arrays tell</w:t>
      </w:r>
      <w:r w:rsidR="00D76A18" w:rsidRPr="00FE463F">
        <w:rPr>
          <w:noProof/>
        </w:rPr>
        <w:t>s</w:t>
      </w:r>
      <w:r w:rsidRPr="00FE463F">
        <w:rPr>
          <w:noProof/>
        </w:rPr>
        <w:t xml:space="preserve"> the developer whether the </w:t>
      </w:r>
      <w:r w:rsidR="00E62077" w:rsidRPr="00FE463F">
        <w:rPr>
          <w:noProof/>
        </w:rPr>
        <w:t xml:space="preserve">dialogue </w:t>
      </w:r>
      <w:r w:rsidRPr="00FE463F">
        <w:rPr>
          <w:noProof/>
        </w:rPr>
        <w:t xml:space="preserve">is a </w:t>
      </w:r>
      <w:r w:rsidR="00084217" w:rsidRPr="00FE463F">
        <w:rPr>
          <w:noProof/>
        </w:rPr>
        <w:t>“</w:t>
      </w:r>
      <w:r w:rsidR="00992B67" w:rsidRPr="00FE463F">
        <w:rPr>
          <w:noProof/>
        </w:rPr>
        <w:t>h</w:t>
      </w:r>
      <w:r w:rsidRPr="00FE463F">
        <w:rPr>
          <w:noProof/>
        </w:rPr>
        <w:t>elp</w:t>
      </w:r>
      <w:r w:rsidR="00084217" w:rsidRPr="00FE463F">
        <w:rPr>
          <w:noProof/>
        </w:rPr>
        <w:t>”</w:t>
      </w:r>
      <w:r w:rsidRPr="00FE463F">
        <w:rPr>
          <w:noProof/>
        </w:rPr>
        <w:t xml:space="preserve"> message, an </w:t>
      </w:r>
      <w:r w:rsidR="00084217" w:rsidRPr="00FE463F">
        <w:rPr>
          <w:noProof/>
        </w:rPr>
        <w:t>“</w:t>
      </w:r>
      <w:r w:rsidRPr="00FE463F">
        <w:rPr>
          <w:noProof/>
        </w:rPr>
        <w:t>Error</w:t>
      </w:r>
      <w:r w:rsidR="00084217" w:rsidRPr="00FE463F">
        <w:rPr>
          <w:noProof/>
        </w:rPr>
        <w:t>”</w:t>
      </w:r>
      <w:r w:rsidRPr="00FE463F">
        <w:rPr>
          <w:noProof/>
        </w:rPr>
        <w:t xml:space="preserve"> message, or other dialog</w:t>
      </w:r>
      <w:r w:rsidR="008D73C3" w:rsidRPr="00FE463F">
        <w:rPr>
          <w:noProof/>
        </w:rPr>
        <w:t>ue</w:t>
      </w:r>
      <w:r w:rsidRPr="00FE463F">
        <w:rPr>
          <w:noProof/>
        </w:rPr>
        <w:t xml:space="preserve">, such as a prompt. Different combinations of these messages </w:t>
      </w:r>
      <w:r w:rsidR="00D76A18" w:rsidRPr="00FE463F">
        <w:rPr>
          <w:noProof/>
        </w:rPr>
        <w:t>can</w:t>
      </w:r>
      <w:r w:rsidRPr="00FE463F">
        <w:rPr>
          <w:noProof/>
        </w:rPr>
        <w:t xml:space="preserve"> be returned from the DBS calls. In addition, error messages </w:t>
      </w:r>
      <w:r w:rsidR="00D76A18" w:rsidRPr="00FE463F">
        <w:rPr>
          <w:noProof/>
        </w:rPr>
        <w:t>are</w:t>
      </w:r>
      <w:r w:rsidRPr="00FE463F">
        <w:rPr>
          <w:noProof/>
        </w:rPr>
        <w:t xml:space="preserve"> returned whenever an error occurs, either in the way the call was made or in attempting to interact with the database.</w:t>
      </w:r>
    </w:p>
    <w:p w:rsidR="00E86526" w:rsidRPr="00FE463F" w:rsidRDefault="00E86526" w:rsidP="00741542">
      <w:pPr>
        <w:pStyle w:val="BodyText"/>
        <w:keepNext/>
        <w:keepLines/>
        <w:rPr>
          <w:noProof/>
        </w:rPr>
      </w:pPr>
      <w:r w:rsidRPr="00FE463F">
        <w:rPr>
          <w:noProof/>
        </w:rPr>
        <w:t xml:space="preserve">With the DBS calls, it becomes the job of the developer to display </w:t>
      </w:r>
      <w:r w:rsidR="00E62077" w:rsidRPr="00FE463F">
        <w:rPr>
          <w:noProof/>
        </w:rPr>
        <w:t xml:space="preserve">dialogue </w:t>
      </w:r>
      <w:r w:rsidR="00D76A18" w:rsidRPr="00FE463F">
        <w:rPr>
          <w:noProof/>
        </w:rPr>
        <w:t>to the end-</w:t>
      </w:r>
      <w:r w:rsidRPr="00FE463F">
        <w:rPr>
          <w:noProof/>
        </w:rPr>
        <w:t xml:space="preserve">user as needed, perhaps in a </w:t>
      </w:r>
      <w:r w:rsidR="00D76A18" w:rsidRPr="00FE463F">
        <w:rPr>
          <w:noProof/>
        </w:rPr>
        <w:t>Graphical User Interface (</w:t>
      </w:r>
      <w:r w:rsidRPr="00FE463F">
        <w:rPr>
          <w:noProof/>
        </w:rPr>
        <w:t>GUI</w:t>
      </w:r>
      <w:r w:rsidR="00D76A18" w:rsidRPr="00FE463F">
        <w:rPr>
          <w:noProof/>
        </w:rPr>
        <w:t>)</w:t>
      </w:r>
      <w:r w:rsidRPr="00FE463F">
        <w:rPr>
          <w:noProof/>
        </w:rPr>
        <w:t xml:space="preserve"> box or in the bottom portion of a screen-oriented form. The developer can also save error messages in a file.</w:t>
      </w:r>
    </w:p>
    <w:p w:rsidR="00BE674E" w:rsidRPr="00FE463F" w:rsidRDefault="00D76A18" w:rsidP="00741542">
      <w:pPr>
        <w:pStyle w:val="BodyText"/>
        <w:keepNext/>
        <w:keepLines/>
        <w:rPr>
          <w:noProof/>
        </w:rPr>
      </w:pPr>
      <w:r w:rsidRPr="00FE463F">
        <w:rPr>
          <w:noProof/>
        </w:rPr>
        <w:t xml:space="preserve">The </w:t>
      </w:r>
      <w:r w:rsidR="00E86526" w:rsidRPr="00FE463F">
        <w:rPr>
          <w:noProof/>
        </w:rPr>
        <w:t xml:space="preserve">MSG^DIALOG </w:t>
      </w:r>
      <w:r w:rsidRPr="00FE463F">
        <w:rPr>
          <w:noProof/>
        </w:rPr>
        <w:t xml:space="preserve">API </w:t>
      </w:r>
      <w:r w:rsidR="00E86526" w:rsidRPr="00FE463F">
        <w:rPr>
          <w:noProof/>
        </w:rPr>
        <w:t xml:space="preserve">is designed to make it easier for the developer to use the </w:t>
      </w:r>
      <w:r w:rsidR="00E62077" w:rsidRPr="00FE463F">
        <w:rPr>
          <w:noProof/>
        </w:rPr>
        <w:t xml:space="preserve">dialogue </w:t>
      </w:r>
      <w:r w:rsidR="00E86526" w:rsidRPr="00FE463F">
        <w:rPr>
          <w:noProof/>
        </w:rPr>
        <w:t xml:space="preserve">arrays. The developer can use </w:t>
      </w:r>
      <w:r w:rsidR="004327B6" w:rsidRPr="00FE463F">
        <w:rPr>
          <w:noProof/>
        </w:rPr>
        <w:t xml:space="preserve">the </w:t>
      </w:r>
      <w:r w:rsidR="00E86526" w:rsidRPr="00FE463F">
        <w:rPr>
          <w:noProof/>
        </w:rPr>
        <w:t xml:space="preserve">MSG^DIALOG </w:t>
      </w:r>
      <w:r w:rsidR="004327B6" w:rsidRPr="00FE463F">
        <w:rPr>
          <w:noProof/>
        </w:rPr>
        <w:t xml:space="preserve">API </w:t>
      </w:r>
      <w:r w:rsidR="00E86526" w:rsidRPr="00FE463F">
        <w:rPr>
          <w:noProof/>
        </w:rPr>
        <w:t xml:space="preserve">to do simple formatting of the </w:t>
      </w:r>
      <w:r w:rsidR="00E62077" w:rsidRPr="00FE463F">
        <w:rPr>
          <w:noProof/>
        </w:rPr>
        <w:t xml:space="preserve">dialogue </w:t>
      </w:r>
      <w:r w:rsidR="00E86526" w:rsidRPr="00FE463F">
        <w:rPr>
          <w:noProof/>
        </w:rPr>
        <w:t xml:space="preserve">and to either write </w:t>
      </w:r>
      <w:r w:rsidR="00E62077" w:rsidRPr="00FE463F">
        <w:rPr>
          <w:noProof/>
        </w:rPr>
        <w:t xml:space="preserve">dialogue </w:t>
      </w:r>
      <w:r w:rsidR="00E86526" w:rsidRPr="00FE463F">
        <w:rPr>
          <w:noProof/>
        </w:rPr>
        <w:t xml:space="preserve">to the current device or to move the </w:t>
      </w:r>
      <w:r w:rsidR="00E62077" w:rsidRPr="00FE463F">
        <w:rPr>
          <w:noProof/>
        </w:rPr>
        <w:t xml:space="preserve">dialogue </w:t>
      </w:r>
      <w:r w:rsidR="00E86526" w:rsidRPr="00FE463F">
        <w:rPr>
          <w:noProof/>
        </w:rPr>
        <w:t>to a simple local array for further processing.</w:t>
      </w:r>
    </w:p>
    <w:p w:rsidR="00E86526" w:rsidRPr="00FE463F" w:rsidRDefault="00E86526" w:rsidP="00741542">
      <w:pPr>
        <w:pStyle w:val="AltHeading5"/>
        <w:rPr>
          <w:noProof/>
        </w:rPr>
      </w:pPr>
      <w:r w:rsidRPr="00FE463F">
        <w:rPr>
          <w:noProof/>
        </w:rPr>
        <w:t>Format</w:t>
      </w:r>
    </w:p>
    <w:p w:rsidR="00E86526" w:rsidRPr="00FE463F" w:rsidRDefault="00E86526" w:rsidP="00707428">
      <w:pPr>
        <w:pStyle w:val="APIFormat"/>
        <w:rPr>
          <w:noProof/>
        </w:rPr>
      </w:pPr>
      <w:r w:rsidRPr="00FE463F">
        <w:rPr>
          <w:noProof/>
        </w:rPr>
        <w:t>MSG^DIALOG(</w:t>
      </w:r>
      <w:r w:rsidR="00905555" w:rsidRPr="00FE463F">
        <w:rPr>
          <w:noProof/>
        </w:rPr>
        <w:t>flags,.output_array,text_width,left_margin,input_root</w:t>
      </w:r>
      <w:r w:rsidRPr="00FE463F">
        <w:rPr>
          <w:noProof/>
        </w:rPr>
        <w:t>)</w:t>
      </w:r>
    </w:p>
    <w:p w:rsidR="00E86526" w:rsidRPr="00FE463F" w:rsidRDefault="00E86526" w:rsidP="00741542">
      <w:pPr>
        <w:pStyle w:val="AltHeading5"/>
        <w:rPr>
          <w:noProof/>
        </w:rPr>
      </w:pPr>
      <w:r w:rsidRPr="00FE463F">
        <w:rPr>
          <w:noProof/>
        </w:rPr>
        <w:t>Input Parameters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255"/>
        <w:gridCol w:w="432"/>
        <w:gridCol w:w="7763"/>
      </w:tblGrid>
      <w:tr w:rsidR="00E86526" w:rsidRPr="00FE463F">
        <w:trPr>
          <w:cantSplit/>
          <w:tblCellSpacing w:w="15" w:type="dxa"/>
        </w:trPr>
        <w:tc>
          <w:tcPr>
            <w:tcW w:w="0" w:type="auto"/>
            <w:vMerge w:val="restart"/>
          </w:tcPr>
          <w:p w:rsidR="00E86526" w:rsidRPr="00FE463F" w:rsidRDefault="00905555" w:rsidP="00741542">
            <w:pPr>
              <w:pStyle w:val="Table-API"/>
              <w:keepNext/>
              <w:keepLines/>
              <w:rPr>
                <w:noProof/>
              </w:rPr>
            </w:pPr>
            <w:r w:rsidRPr="00FE463F">
              <w:rPr>
                <w:noProof/>
              </w:rPr>
              <w:t>flags</w:t>
            </w:r>
          </w:p>
        </w:tc>
        <w:tc>
          <w:tcPr>
            <w:tcW w:w="0" w:type="auto"/>
            <w:gridSpan w:val="2"/>
          </w:tcPr>
          <w:p w:rsidR="00E86526" w:rsidRPr="00FE463F" w:rsidRDefault="00E86526" w:rsidP="00741542">
            <w:pPr>
              <w:pStyle w:val="Table-API"/>
              <w:keepNext/>
              <w:keepLines/>
              <w:rPr>
                <w:noProof/>
              </w:rPr>
            </w:pPr>
            <w:r w:rsidRPr="00FE463F">
              <w:rPr>
                <w:noProof/>
              </w:rPr>
              <w:t>(Optional) Flags to control processing. If none of the text-type flags (</w:t>
            </w:r>
            <w:r w:rsidRPr="00FE463F">
              <w:rPr>
                <w:b/>
                <w:noProof/>
              </w:rPr>
              <w:t>E</w:t>
            </w:r>
            <w:r w:rsidRPr="00FE463F">
              <w:rPr>
                <w:noProof/>
              </w:rPr>
              <w:t xml:space="preserve">, </w:t>
            </w:r>
            <w:r w:rsidRPr="00FE463F">
              <w:rPr>
                <w:b/>
                <w:noProof/>
              </w:rPr>
              <w:t>H</w:t>
            </w:r>
            <w:r w:rsidR="00223FD8" w:rsidRPr="00FE463F">
              <w:rPr>
                <w:noProof/>
              </w:rPr>
              <w:t>,</w:t>
            </w:r>
            <w:r w:rsidRPr="00FE463F">
              <w:rPr>
                <w:noProof/>
              </w:rPr>
              <w:t xml:space="preserve"> or </w:t>
            </w:r>
            <w:r w:rsidRPr="00FE463F">
              <w:rPr>
                <w:b/>
                <w:noProof/>
              </w:rPr>
              <w:t>M</w:t>
            </w:r>
            <w:r w:rsidRPr="00FE463F">
              <w:rPr>
                <w:noProof/>
              </w:rPr>
              <w:t xml:space="preserve">) is entered, the routine behaves as if </w:t>
            </w:r>
            <w:r w:rsidRPr="00FE463F">
              <w:rPr>
                <w:b/>
                <w:noProof/>
              </w:rPr>
              <w:t>E</w:t>
            </w:r>
            <w:r w:rsidRPr="00FE463F">
              <w:rPr>
                <w:noProof/>
              </w:rPr>
              <w:t xml:space="preserve"> were entered. If no flags are entered, it behaves as if FLAGS contained </w:t>
            </w:r>
            <w:r w:rsidRPr="00FE463F">
              <w:rPr>
                <w:b/>
                <w:noProof/>
              </w:rPr>
              <w:t>WE</w:t>
            </w:r>
            <w:r w:rsidRPr="00FE463F">
              <w:rPr>
                <w:noProof/>
              </w:rPr>
              <w:t xml:space="preserve">. The possible values are: </w:t>
            </w:r>
          </w:p>
        </w:tc>
      </w:tr>
      <w:tr w:rsidR="00E86526" w:rsidRPr="00FE463F">
        <w:trPr>
          <w:cantSplit/>
          <w:tblCellSpacing w:w="15" w:type="dxa"/>
        </w:trPr>
        <w:tc>
          <w:tcPr>
            <w:tcW w:w="0" w:type="auto"/>
            <w:vMerge/>
            <w:vAlign w:val="center"/>
          </w:tcPr>
          <w:p w:rsidR="00E86526" w:rsidRPr="00FE463F" w:rsidRDefault="00E86526" w:rsidP="00741542">
            <w:pPr>
              <w:pStyle w:val="Table-API"/>
              <w:keepNext/>
              <w:keepLines/>
              <w:rPr>
                <w:noProof/>
              </w:rPr>
            </w:pPr>
          </w:p>
        </w:tc>
        <w:tc>
          <w:tcPr>
            <w:tcW w:w="0" w:type="auto"/>
          </w:tcPr>
          <w:p w:rsidR="00E86526" w:rsidRPr="00FE463F" w:rsidRDefault="00E86526" w:rsidP="00741542">
            <w:pPr>
              <w:pStyle w:val="Table-API"/>
              <w:keepNext/>
              <w:keepLines/>
              <w:rPr>
                <w:b/>
                <w:noProof/>
              </w:rPr>
            </w:pPr>
            <w:r w:rsidRPr="00FE463F">
              <w:rPr>
                <w:b/>
                <w:noProof/>
              </w:rPr>
              <w:t>A</w:t>
            </w:r>
          </w:p>
        </w:tc>
        <w:tc>
          <w:tcPr>
            <w:tcW w:w="0" w:type="auto"/>
          </w:tcPr>
          <w:p w:rsidR="00E86526" w:rsidRPr="00FE463F" w:rsidRDefault="00E86526" w:rsidP="00741542">
            <w:pPr>
              <w:pStyle w:val="Table-API"/>
              <w:keepNext/>
              <w:keepLines/>
              <w:rPr>
                <w:noProof/>
              </w:rPr>
            </w:pPr>
            <w:r w:rsidRPr="00FE463F">
              <w:rPr>
                <w:noProof/>
              </w:rPr>
              <w:t xml:space="preserve">Local </w:t>
            </w:r>
            <w:r w:rsidRPr="00FE463F">
              <w:rPr>
                <w:b/>
                <w:bCs/>
                <w:noProof/>
              </w:rPr>
              <w:t>A</w:t>
            </w:r>
            <w:r w:rsidRPr="00FE463F">
              <w:rPr>
                <w:noProof/>
              </w:rPr>
              <w:t xml:space="preserve">rray specified by the second parameter receives the text. </w:t>
            </w:r>
          </w:p>
        </w:tc>
      </w:tr>
      <w:tr w:rsidR="00E86526" w:rsidRPr="00FE463F">
        <w:trPr>
          <w:cantSplit/>
          <w:tblCellSpacing w:w="15" w:type="dxa"/>
        </w:trPr>
        <w:tc>
          <w:tcPr>
            <w:tcW w:w="0" w:type="auto"/>
            <w:vMerge/>
            <w:vAlign w:val="center"/>
          </w:tcPr>
          <w:p w:rsidR="00E86526" w:rsidRPr="00FE463F" w:rsidRDefault="00E86526" w:rsidP="00741542">
            <w:pPr>
              <w:pStyle w:val="Table-API"/>
              <w:keepNext/>
              <w:keepLines/>
              <w:rPr>
                <w:noProof/>
              </w:rPr>
            </w:pPr>
          </w:p>
        </w:tc>
        <w:tc>
          <w:tcPr>
            <w:tcW w:w="0" w:type="auto"/>
          </w:tcPr>
          <w:p w:rsidR="00E86526" w:rsidRPr="00FE463F" w:rsidRDefault="00E86526" w:rsidP="00741542">
            <w:pPr>
              <w:pStyle w:val="Table-API"/>
              <w:keepNext/>
              <w:keepLines/>
              <w:rPr>
                <w:b/>
                <w:noProof/>
              </w:rPr>
            </w:pPr>
            <w:r w:rsidRPr="00FE463F">
              <w:rPr>
                <w:b/>
                <w:noProof/>
              </w:rPr>
              <w:t>W</w:t>
            </w:r>
          </w:p>
        </w:tc>
        <w:tc>
          <w:tcPr>
            <w:tcW w:w="0" w:type="auto"/>
          </w:tcPr>
          <w:p w:rsidR="00E86526" w:rsidRPr="00FE463F" w:rsidRDefault="00E86526" w:rsidP="00741542">
            <w:pPr>
              <w:pStyle w:val="Table-API"/>
              <w:keepNext/>
              <w:keepLines/>
              <w:rPr>
                <w:noProof/>
              </w:rPr>
            </w:pPr>
            <w:r w:rsidRPr="00FE463F">
              <w:rPr>
                <w:b/>
                <w:bCs/>
                <w:noProof/>
              </w:rPr>
              <w:t>W</w:t>
            </w:r>
            <w:r w:rsidRPr="00FE463F">
              <w:rPr>
                <w:noProof/>
              </w:rPr>
              <w:t xml:space="preserve">rites the text to the current device. </w:t>
            </w:r>
          </w:p>
        </w:tc>
      </w:tr>
      <w:tr w:rsidR="00E86526" w:rsidRPr="00FE463F">
        <w:trPr>
          <w:cantSplit/>
          <w:tblCellSpacing w:w="15" w:type="dxa"/>
        </w:trPr>
        <w:tc>
          <w:tcPr>
            <w:tcW w:w="0" w:type="auto"/>
            <w:vMerge/>
            <w:vAlign w:val="center"/>
          </w:tcPr>
          <w:p w:rsidR="00E86526" w:rsidRPr="00FE463F" w:rsidRDefault="00E86526" w:rsidP="00741542">
            <w:pPr>
              <w:pStyle w:val="Table-API"/>
              <w:keepNext/>
              <w:keepLines/>
              <w:rPr>
                <w:noProof/>
              </w:rPr>
            </w:pPr>
          </w:p>
        </w:tc>
        <w:tc>
          <w:tcPr>
            <w:tcW w:w="0" w:type="auto"/>
          </w:tcPr>
          <w:p w:rsidR="00E86526" w:rsidRPr="00FE463F" w:rsidRDefault="00E86526" w:rsidP="00741542">
            <w:pPr>
              <w:pStyle w:val="Table-API"/>
              <w:keepNext/>
              <w:keepLines/>
              <w:rPr>
                <w:b/>
                <w:noProof/>
              </w:rPr>
            </w:pPr>
            <w:r w:rsidRPr="00FE463F">
              <w:rPr>
                <w:b/>
                <w:noProof/>
              </w:rPr>
              <w:t>S</w:t>
            </w:r>
          </w:p>
        </w:tc>
        <w:tc>
          <w:tcPr>
            <w:tcW w:w="0" w:type="auto"/>
          </w:tcPr>
          <w:p w:rsidR="00E86526" w:rsidRPr="00FE463F" w:rsidRDefault="00E86526" w:rsidP="00741542">
            <w:pPr>
              <w:pStyle w:val="Table-API"/>
              <w:keepNext/>
              <w:keepLines/>
              <w:rPr>
                <w:noProof/>
              </w:rPr>
            </w:pPr>
            <w:r w:rsidRPr="00FE463F">
              <w:rPr>
                <w:b/>
                <w:bCs/>
                <w:noProof/>
              </w:rPr>
              <w:t>S</w:t>
            </w:r>
            <w:r w:rsidRPr="00FE463F">
              <w:rPr>
                <w:noProof/>
              </w:rPr>
              <w:t xml:space="preserve">aves the ^TMP or other designated input array (does </w:t>
            </w:r>
            <w:r w:rsidRPr="00FE463F">
              <w:rPr>
                <w:i/>
                <w:noProof/>
              </w:rPr>
              <w:t>not</w:t>
            </w:r>
            <w:r w:rsidRPr="00FE463F">
              <w:rPr>
                <w:noProof/>
              </w:rPr>
              <w:t xml:space="preserve"> </w:t>
            </w:r>
            <w:r w:rsidR="009C6213" w:rsidRPr="00FE463F">
              <w:rPr>
                <w:noProof/>
              </w:rPr>
              <w:t>KILL</w:t>
            </w:r>
            <w:r w:rsidRPr="00FE463F">
              <w:rPr>
                <w:noProof/>
              </w:rPr>
              <w:t xml:space="preserve"> the array). </w:t>
            </w:r>
          </w:p>
        </w:tc>
      </w:tr>
      <w:tr w:rsidR="00E86526" w:rsidRPr="00FE463F">
        <w:trPr>
          <w:cantSplit/>
          <w:tblCellSpacing w:w="15" w:type="dxa"/>
        </w:trPr>
        <w:tc>
          <w:tcPr>
            <w:tcW w:w="0" w:type="auto"/>
            <w:vMerge/>
            <w:vAlign w:val="center"/>
          </w:tcPr>
          <w:p w:rsidR="00E86526" w:rsidRPr="00FE463F" w:rsidRDefault="00E86526" w:rsidP="00741542">
            <w:pPr>
              <w:pStyle w:val="Table-API"/>
              <w:keepNext/>
              <w:keepLines/>
              <w:rPr>
                <w:noProof/>
              </w:rPr>
            </w:pPr>
          </w:p>
        </w:tc>
        <w:tc>
          <w:tcPr>
            <w:tcW w:w="0" w:type="auto"/>
          </w:tcPr>
          <w:p w:rsidR="00E86526" w:rsidRPr="00FE463F" w:rsidRDefault="00E86526" w:rsidP="00741542">
            <w:pPr>
              <w:pStyle w:val="Table-API"/>
              <w:keepNext/>
              <w:keepLines/>
              <w:rPr>
                <w:b/>
                <w:noProof/>
              </w:rPr>
            </w:pPr>
            <w:r w:rsidRPr="00FE463F">
              <w:rPr>
                <w:b/>
                <w:noProof/>
              </w:rPr>
              <w:t>E</w:t>
            </w:r>
          </w:p>
        </w:tc>
        <w:tc>
          <w:tcPr>
            <w:tcW w:w="0" w:type="auto"/>
          </w:tcPr>
          <w:p w:rsidR="00E86526" w:rsidRPr="00FE463F" w:rsidRDefault="00E86526" w:rsidP="00741542">
            <w:pPr>
              <w:pStyle w:val="Table-API"/>
              <w:keepNext/>
              <w:keepLines/>
              <w:rPr>
                <w:noProof/>
              </w:rPr>
            </w:pPr>
            <w:r w:rsidRPr="00FE463F">
              <w:rPr>
                <w:b/>
                <w:bCs/>
                <w:noProof/>
              </w:rPr>
              <w:t>E</w:t>
            </w:r>
            <w:r w:rsidRPr="00FE463F">
              <w:rPr>
                <w:noProof/>
              </w:rPr>
              <w:t xml:space="preserve">rror array text is processed. </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H</w:t>
            </w:r>
          </w:p>
        </w:tc>
        <w:tc>
          <w:tcPr>
            <w:tcW w:w="0" w:type="auto"/>
          </w:tcPr>
          <w:p w:rsidR="00E86526" w:rsidRPr="00FE463F" w:rsidRDefault="00E86526" w:rsidP="000E6153">
            <w:pPr>
              <w:pStyle w:val="Table-API"/>
              <w:rPr>
                <w:noProof/>
              </w:rPr>
            </w:pPr>
            <w:r w:rsidRPr="00FE463F">
              <w:rPr>
                <w:b/>
                <w:bCs/>
                <w:noProof/>
              </w:rPr>
              <w:t>H</w:t>
            </w:r>
            <w:r w:rsidRPr="00FE463F">
              <w:rPr>
                <w:noProof/>
              </w:rPr>
              <w:t xml:space="preserve">elp array text is processed. </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M</w:t>
            </w:r>
          </w:p>
        </w:tc>
        <w:tc>
          <w:tcPr>
            <w:tcW w:w="0" w:type="auto"/>
          </w:tcPr>
          <w:p w:rsidR="00E86526" w:rsidRPr="00FE463F" w:rsidRDefault="00E86526" w:rsidP="000E6153">
            <w:pPr>
              <w:pStyle w:val="Table-API"/>
              <w:rPr>
                <w:noProof/>
              </w:rPr>
            </w:pPr>
            <w:r w:rsidRPr="00FE463F">
              <w:rPr>
                <w:b/>
                <w:bCs/>
                <w:noProof/>
              </w:rPr>
              <w:t>M</w:t>
            </w:r>
            <w:r w:rsidRPr="00FE463F">
              <w:rPr>
                <w:noProof/>
              </w:rPr>
              <w:t xml:space="preserve">essage array text (other text) is processed. </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B</w:t>
            </w:r>
          </w:p>
        </w:tc>
        <w:tc>
          <w:tcPr>
            <w:tcW w:w="0" w:type="auto"/>
          </w:tcPr>
          <w:p w:rsidR="00E86526" w:rsidRPr="00FE463F" w:rsidRDefault="00E86526" w:rsidP="000E6153">
            <w:pPr>
              <w:pStyle w:val="Table-API"/>
              <w:rPr>
                <w:noProof/>
              </w:rPr>
            </w:pPr>
            <w:r w:rsidRPr="00FE463F">
              <w:rPr>
                <w:b/>
                <w:bCs/>
                <w:noProof/>
              </w:rPr>
              <w:t>B</w:t>
            </w:r>
            <w:r w:rsidRPr="00FE463F">
              <w:rPr>
                <w:noProof/>
              </w:rPr>
              <w:t xml:space="preserve">lank lines are suppressed between error messages. </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T</w:t>
            </w:r>
          </w:p>
        </w:tc>
        <w:tc>
          <w:tcPr>
            <w:tcW w:w="0" w:type="auto"/>
          </w:tcPr>
          <w:p w:rsidR="00E86526" w:rsidRPr="00FE463F" w:rsidRDefault="00E86526" w:rsidP="000E6153">
            <w:pPr>
              <w:pStyle w:val="Table-API"/>
              <w:rPr>
                <w:noProof/>
              </w:rPr>
            </w:pPr>
            <w:r w:rsidRPr="00FE463F">
              <w:rPr>
                <w:noProof/>
              </w:rPr>
              <w:t xml:space="preserve">Return </w:t>
            </w:r>
            <w:r w:rsidRPr="00FE463F">
              <w:rPr>
                <w:b/>
                <w:bCs/>
                <w:noProof/>
              </w:rPr>
              <w:t>T</w:t>
            </w:r>
            <w:r w:rsidRPr="00FE463F">
              <w:rPr>
                <w:noProof/>
              </w:rPr>
              <w:t xml:space="preserve">otal number of lines in the </w:t>
            </w:r>
            <w:r w:rsidR="00E90B07" w:rsidRPr="00FE463F">
              <w:rPr>
                <w:noProof/>
              </w:rPr>
              <w:t>top-level</w:t>
            </w:r>
            <w:r w:rsidRPr="00FE463F">
              <w:rPr>
                <w:noProof/>
              </w:rPr>
              <w:t xml:space="preserve"> node of the local array specified by the second parameter. </w:t>
            </w:r>
          </w:p>
        </w:tc>
      </w:tr>
      <w:tr w:rsidR="00E86526" w:rsidRPr="00FE463F">
        <w:trPr>
          <w:tblCellSpacing w:w="15" w:type="dxa"/>
        </w:trPr>
        <w:tc>
          <w:tcPr>
            <w:tcW w:w="0" w:type="auto"/>
          </w:tcPr>
          <w:p w:rsidR="00E86526" w:rsidRPr="00FE463F" w:rsidRDefault="00905555" w:rsidP="000E6153">
            <w:pPr>
              <w:pStyle w:val="Table-API"/>
              <w:rPr>
                <w:noProof/>
              </w:rPr>
            </w:pPr>
            <w:r w:rsidRPr="00FE463F">
              <w:rPr>
                <w:noProof/>
              </w:rPr>
              <w:t>.output_array</w:t>
            </w:r>
          </w:p>
        </w:tc>
        <w:tc>
          <w:tcPr>
            <w:tcW w:w="0" w:type="auto"/>
            <w:gridSpan w:val="2"/>
          </w:tcPr>
          <w:p w:rsidR="00E86526" w:rsidRPr="00FE463F" w:rsidRDefault="00E86526" w:rsidP="000E6153">
            <w:pPr>
              <w:pStyle w:val="Table-API"/>
              <w:rPr>
                <w:noProof/>
              </w:rPr>
            </w:pPr>
            <w:r w:rsidRPr="00FE463F">
              <w:rPr>
                <w:noProof/>
              </w:rPr>
              <w:t xml:space="preserve">(Optional) This parameter contains the name of the local array to which the text is to be written. If FLAGS contains an </w:t>
            </w:r>
            <w:r w:rsidRPr="00FE463F">
              <w:rPr>
                <w:b/>
                <w:noProof/>
              </w:rPr>
              <w:t>A</w:t>
            </w:r>
            <w:r w:rsidRPr="00FE463F">
              <w:rPr>
                <w:noProof/>
              </w:rPr>
              <w:t xml:space="preserve">, this parameter </w:t>
            </w:r>
            <w:r w:rsidR="00945EC4" w:rsidRPr="00FE463F">
              <w:rPr>
                <w:i/>
                <w:noProof/>
              </w:rPr>
              <w:t>must</w:t>
            </w:r>
            <w:r w:rsidR="004327B6" w:rsidRPr="00FE463F">
              <w:rPr>
                <w:noProof/>
              </w:rPr>
              <w:t xml:space="preserve"> be sent; o</w:t>
            </w:r>
            <w:r w:rsidRPr="00FE463F">
              <w:rPr>
                <w:noProof/>
              </w:rPr>
              <w:t xml:space="preserve">therwise, the parameter is ignored. Note that the output array is </w:t>
            </w:r>
            <w:r w:rsidR="009C6213" w:rsidRPr="00FE463F">
              <w:rPr>
                <w:noProof/>
              </w:rPr>
              <w:t>KILL</w:t>
            </w:r>
            <w:r w:rsidRPr="00FE463F">
              <w:rPr>
                <w:noProof/>
              </w:rPr>
              <w:t xml:space="preserve">ed </w:t>
            </w:r>
            <w:r w:rsidRPr="00FE463F">
              <w:rPr>
                <w:i/>
                <w:noProof/>
              </w:rPr>
              <w:t>before</w:t>
            </w:r>
            <w:r w:rsidRPr="00FE463F">
              <w:rPr>
                <w:noProof/>
              </w:rPr>
              <w:t xml:space="preserve"> the text is added, </w:t>
            </w:r>
            <w:r w:rsidRPr="00FE463F">
              <w:rPr>
                <w:i/>
                <w:noProof/>
              </w:rPr>
              <w:t>not</w:t>
            </w:r>
            <w:r w:rsidRPr="00FE463F">
              <w:rPr>
                <w:noProof/>
              </w:rPr>
              <w:t xml:space="preserve"> appended to what is already there. </w:t>
            </w:r>
          </w:p>
        </w:tc>
      </w:tr>
      <w:tr w:rsidR="00E86526" w:rsidRPr="00FE463F">
        <w:trPr>
          <w:tblCellSpacing w:w="15" w:type="dxa"/>
        </w:trPr>
        <w:tc>
          <w:tcPr>
            <w:tcW w:w="0" w:type="auto"/>
          </w:tcPr>
          <w:p w:rsidR="00E86526" w:rsidRPr="00FE463F" w:rsidRDefault="00905555" w:rsidP="000E6153">
            <w:pPr>
              <w:pStyle w:val="Table-API"/>
              <w:rPr>
                <w:noProof/>
              </w:rPr>
            </w:pPr>
            <w:r w:rsidRPr="00FE463F">
              <w:rPr>
                <w:noProof/>
              </w:rPr>
              <w:t>text_width</w:t>
            </w:r>
          </w:p>
        </w:tc>
        <w:tc>
          <w:tcPr>
            <w:tcW w:w="0" w:type="auto"/>
            <w:gridSpan w:val="2"/>
          </w:tcPr>
          <w:p w:rsidR="00E86526" w:rsidRPr="00FE463F" w:rsidRDefault="00E86526" w:rsidP="000E6153">
            <w:pPr>
              <w:pStyle w:val="Table-API"/>
              <w:rPr>
                <w:noProof/>
              </w:rPr>
            </w:pPr>
            <w:r w:rsidRPr="00FE463F">
              <w:rPr>
                <w:noProof/>
              </w:rPr>
              <w:t xml:space="preserve">(Optional) Maximum line length for formatting text. If specified, the text is broken into </w:t>
            </w:r>
            <w:r w:rsidRPr="00FE463F">
              <w:rPr>
                <w:noProof/>
              </w:rPr>
              <w:lastRenderedPageBreak/>
              <w:t xml:space="preserve">lines of this length when writing to the current device or when moving the text to the OUTPUT_ARRAY. Lines are </w:t>
            </w:r>
            <w:r w:rsidRPr="00FE463F">
              <w:rPr>
                <w:i/>
                <w:noProof/>
              </w:rPr>
              <w:t>not</w:t>
            </w:r>
            <w:r w:rsidRPr="00FE463F">
              <w:rPr>
                <w:noProof/>
              </w:rPr>
              <w:t xml:space="preserve"> </w:t>
            </w:r>
            <w:r w:rsidR="00084217" w:rsidRPr="00FE463F">
              <w:rPr>
                <w:noProof/>
              </w:rPr>
              <w:t>“</w:t>
            </w:r>
            <w:r w:rsidRPr="00FE463F">
              <w:rPr>
                <w:noProof/>
              </w:rPr>
              <w:t>joined</w:t>
            </w:r>
            <w:r w:rsidR="00084217" w:rsidRPr="00FE463F">
              <w:rPr>
                <w:noProof/>
              </w:rPr>
              <w:t>”</w:t>
            </w:r>
            <w:r w:rsidRPr="00FE463F">
              <w:rPr>
                <w:noProof/>
              </w:rPr>
              <w:t xml:space="preserve"> to fill out to this width.</w:t>
            </w:r>
          </w:p>
          <w:p w:rsidR="00E86526" w:rsidRPr="00FE463F" w:rsidRDefault="00E86526" w:rsidP="000E6153">
            <w:pPr>
              <w:pStyle w:val="Table-API"/>
              <w:rPr>
                <w:noProof/>
              </w:rPr>
            </w:pPr>
            <w:r w:rsidRPr="00FE463F">
              <w:rPr>
                <w:noProof/>
              </w:rPr>
              <w:t>If you do</w:t>
            </w:r>
            <w:r w:rsidR="004464E3" w:rsidRPr="00FE463F">
              <w:rPr>
                <w:noProof/>
              </w:rPr>
              <w:t xml:space="preserve"> </w:t>
            </w:r>
            <w:r w:rsidRPr="00FE463F">
              <w:rPr>
                <w:noProof/>
              </w:rPr>
              <w:t>n</w:t>
            </w:r>
            <w:r w:rsidR="004464E3" w:rsidRPr="00FE463F">
              <w:rPr>
                <w:noProof/>
              </w:rPr>
              <w:t>o</w:t>
            </w:r>
            <w:r w:rsidRPr="00FE463F">
              <w:rPr>
                <w:noProof/>
              </w:rPr>
              <w:t>t specify TEXT_WIDTH:</w:t>
            </w:r>
          </w:p>
          <w:p w:rsidR="00E86526" w:rsidRPr="00FE463F" w:rsidRDefault="00E86526" w:rsidP="004327B6">
            <w:pPr>
              <w:pStyle w:val="ListBullet"/>
              <w:rPr>
                <w:noProof/>
              </w:rPr>
            </w:pPr>
            <w:r w:rsidRPr="00FE463F">
              <w:rPr>
                <w:noProof/>
              </w:rPr>
              <w:t>Text that is displayed on the current device is formatted to a line length of IOM-5 if IOM is defined</w:t>
            </w:r>
            <w:r w:rsidR="00702C54" w:rsidRPr="00FE463F">
              <w:rPr>
                <w:noProof/>
              </w:rPr>
              <w:t>; otherwise,</w:t>
            </w:r>
            <w:r w:rsidRPr="00FE463F">
              <w:rPr>
                <w:noProof/>
              </w:rPr>
              <w:t xml:space="preserve"> 75 characters.</w:t>
            </w:r>
          </w:p>
          <w:p w:rsidR="00E86526" w:rsidRPr="00FE463F" w:rsidRDefault="00E86526" w:rsidP="004327B6">
            <w:pPr>
              <w:pStyle w:val="ListBullet"/>
              <w:rPr>
                <w:noProof/>
              </w:rPr>
            </w:pPr>
            <w:r w:rsidRPr="00FE463F">
              <w:rPr>
                <w:noProof/>
              </w:rPr>
              <w:t xml:space="preserve">Text written to an OUTPUT_ARRAY is </w:t>
            </w:r>
            <w:r w:rsidRPr="00FE463F">
              <w:rPr>
                <w:i/>
                <w:noProof/>
              </w:rPr>
              <w:t>not</w:t>
            </w:r>
            <w:r w:rsidRPr="00FE463F">
              <w:rPr>
                <w:noProof/>
              </w:rPr>
              <w:t xml:space="preserve"> reformatted.</w:t>
            </w:r>
          </w:p>
        </w:tc>
      </w:tr>
      <w:tr w:rsidR="00E86526" w:rsidRPr="00FE463F">
        <w:trPr>
          <w:tblCellSpacing w:w="15" w:type="dxa"/>
        </w:trPr>
        <w:tc>
          <w:tcPr>
            <w:tcW w:w="0" w:type="auto"/>
          </w:tcPr>
          <w:p w:rsidR="00E86526" w:rsidRPr="00FE463F" w:rsidRDefault="00905555" w:rsidP="000E6153">
            <w:pPr>
              <w:pStyle w:val="Table-API"/>
              <w:rPr>
                <w:noProof/>
              </w:rPr>
            </w:pPr>
            <w:r w:rsidRPr="00FE463F">
              <w:rPr>
                <w:noProof/>
              </w:rPr>
              <w:lastRenderedPageBreak/>
              <w:t>left_margin</w:t>
            </w:r>
          </w:p>
        </w:tc>
        <w:tc>
          <w:tcPr>
            <w:tcW w:w="0" w:type="auto"/>
            <w:gridSpan w:val="2"/>
          </w:tcPr>
          <w:p w:rsidR="00E86526" w:rsidRPr="00FE463F" w:rsidRDefault="00E86526" w:rsidP="000E6153">
            <w:pPr>
              <w:pStyle w:val="Table-API"/>
              <w:rPr>
                <w:noProof/>
              </w:rPr>
            </w:pPr>
            <w:r w:rsidRPr="00FE463F">
              <w:rPr>
                <w:noProof/>
              </w:rPr>
              <w:t>(Optional) Left margin for writing text. If sent, the text is lined up in a column s</w:t>
            </w:r>
            <w:r w:rsidR="004327B6" w:rsidRPr="00FE463F">
              <w:rPr>
                <w:noProof/>
              </w:rPr>
              <w:t>tarting at this column number; o</w:t>
            </w:r>
            <w:r w:rsidRPr="00FE463F">
              <w:rPr>
                <w:noProof/>
              </w:rPr>
              <w:t>therwise, the text is lined up with the left margin (column 0). This parameter has no effect on text sent to an array (</w:t>
            </w:r>
            <w:r w:rsidRPr="00FE463F">
              <w:rPr>
                <w:b/>
                <w:noProof/>
              </w:rPr>
              <w:t>A</w:t>
            </w:r>
            <w:r w:rsidRPr="00FE463F">
              <w:rPr>
                <w:noProof/>
              </w:rPr>
              <w:t xml:space="preserve"> flag).</w:t>
            </w:r>
          </w:p>
        </w:tc>
      </w:tr>
      <w:tr w:rsidR="00E86526" w:rsidRPr="00FE463F">
        <w:trPr>
          <w:tblCellSpacing w:w="15" w:type="dxa"/>
        </w:trPr>
        <w:tc>
          <w:tcPr>
            <w:tcW w:w="0" w:type="auto"/>
          </w:tcPr>
          <w:p w:rsidR="00E86526" w:rsidRPr="00FE463F" w:rsidRDefault="00905555" w:rsidP="000E6153">
            <w:pPr>
              <w:pStyle w:val="Table-API"/>
              <w:rPr>
                <w:noProof/>
              </w:rPr>
            </w:pPr>
            <w:r w:rsidRPr="00FE463F">
              <w:rPr>
                <w:noProof/>
              </w:rPr>
              <w:t>input_root</w:t>
            </w:r>
          </w:p>
        </w:tc>
        <w:tc>
          <w:tcPr>
            <w:tcW w:w="0" w:type="auto"/>
            <w:gridSpan w:val="2"/>
          </w:tcPr>
          <w:p w:rsidR="00E86526" w:rsidRPr="00FE463F" w:rsidRDefault="00E86526" w:rsidP="000E6153">
            <w:pPr>
              <w:pStyle w:val="Table-API"/>
              <w:rPr>
                <w:noProof/>
              </w:rPr>
            </w:pPr>
            <w:r w:rsidRPr="00FE463F">
              <w:rPr>
                <w:noProof/>
              </w:rPr>
              <w:t xml:space="preserve">(Optional) Closed root of local input array in which text resides. If the text resides in a local array, this parameter </w:t>
            </w:r>
            <w:r w:rsidR="00945EC4" w:rsidRPr="00FE463F">
              <w:rPr>
                <w:i/>
                <w:noProof/>
              </w:rPr>
              <w:t>must</w:t>
            </w:r>
            <w:r w:rsidRPr="00FE463F">
              <w:rPr>
                <w:noProof/>
              </w:rPr>
              <w:t xml:space="preserve"> be sent. The last </w:t>
            </w:r>
            <w:r w:rsidRPr="00FE463F">
              <w:rPr>
                <w:i/>
                <w:noProof/>
              </w:rPr>
              <w:t>non</w:t>
            </w:r>
            <w:r w:rsidRPr="00FE463F">
              <w:rPr>
                <w:noProof/>
              </w:rPr>
              <w:t xml:space="preserve">-variable subscript of the local array </w:t>
            </w:r>
            <w:r w:rsidR="00945EC4" w:rsidRPr="00FE463F">
              <w:rPr>
                <w:i/>
                <w:noProof/>
              </w:rPr>
              <w:t>must</w:t>
            </w:r>
            <w:r w:rsidRPr="00FE463F">
              <w:rPr>
                <w:noProof/>
              </w:rPr>
              <w:t xml:space="preserve"> describe the type of text it contains, as the ^TMP global normally does (</w:t>
            </w:r>
            <w:r w:rsidR="00084217" w:rsidRPr="00FE463F">
              <w:rPr>
                <w:noProof/>
              </w:rPr>
              <w:t>“</w:t>
            </w:r>
            <w:r w:rsidRPr="00FE463F">
              <w:rPr>
                <w:noProof/>
              </w:rPr>
              <w:t>DIERR</w:t>
            </w:r>
            <w:r w:rsidR="00084217" w:rsidRPr="00FE463F">
              <w:rPr>
                <w:noProof/>
              </w:rPr>
              <w:t>”</w:t>
            </w:r>
            <w:r w:rsidRPr="00FE463F">
              <w:rPr>
                <w:noProof/>
              </w:rPr>
              <w:t xml:space="preserve"> for errors, </w:t>
            </w:r>
            <w:r w:rsidR="00084217" w:rsidRPr="00FE463F">
              <w:rPr>
                <w:noProof/>
              </w:rPr>
              <w:t>“</w:t>
            </w:r>
            <w:r w:rsidRPr="00FE463F">
              <w:rPr>
                <w:noProof/>
              </w:rPr>
              <w:t>DIHELP</w:t>
            </w:r>
            <w:r w:rsidR="00084217" w:rsidRPr="00FE463F">
              <w:rPr>
                <w:noProof/>
              </w:rPr>
              <w:t>”</w:t>
            </w:r>
            <w:r w:rsidRPr="00FE463F">
              <w:rPr>
                <w:noProof/>
              </w:rPr>
              <w:t xml:space="preserve"> for help text, or </w:t>
            </w:r>
            <w:r w:rsidR="00084217" w:rsidRPr="00FE463F">
              <w:rPr>
                <w:noProof/>
              </w:rPr>
              <w:t>“</w:t>
            </w:r>
            <w:r w:rsidRPr="00FE463F">
              <w:rPr>
                <w:noProof/>
              </w:rPr>
              <w:t>DIMSG</w:t>
            </w:r>
            <w:r w:rsidR="00084217" w:rsidRPr="00FE463F">
              <w:rPr>
                <w:noProof/>
              </w:rPr>
              <w:t>”</w:t>
            </w:r>
            <w:r w:rsidRPr="00FE463F">
              <w:rPr>
                <w:noProof/>
              </w:rPr>
              <w:t xml:space="preserve"> for other text). </w:t>
            </w:r>
          </w:p>
        </w:tc>
      </w:tr>
    </w:tbl>
    <w:p w:rsidR="00E86526" w:rsidRPr="00FE463F" w:rsidRDefault="00E86526" w:rsidP="00741542">
      <w:pPr>
        <w:pStyle w:val="AltHeading5"/>
        <w:rPr>
          <w:noProof/>
        </w:rPr>
      </w:pPr>
      <w:r w:rsidRPr="00FE463F">
        <w:rPr>
          <w:noProof/>
        </w:rPr>
        <w:t>Output</w:t>
      </w:r>
    </w:p>
    <w:p w:rsidR="00E86526" w:rsidRPr="00FE463F" w:rsidRDefault="00E86526" w:rsidP="00741542">
      <w:pPr>
        <w:pStyle w:val="BodyText"/>
        <w:keepNext/>
        <w:keepLines/>
        <w:rPr>
          <w:noProof/>
        </w:rPr>
      </w:pPr>
      <w:r w:rsidRPr="00FE463F">
        <w:rPr>
          <w:noProof/>
        </w:rPr>
        <w:t xml:space="preserve">If </w:t>
      </w:r>
      <w:r w:rsidRPr="00FE463F">
        <w:rPr>
          <w:b/>
          <w:noProof/>
        </w:rPr>
        <w:t>W</w:t>
      </w:r>
      <w:r w:rsidRPr="00FE463F">
        <w:rPr>
          <w:noProof/>
        </w:rPr>
        <w:t xml:space="preserve"> is passed in the FLAGS parameter, the text is written to the current device. If </w:t>
      </w:r>
      <w:r w:rsidRPr="00FE463F">
        <w:rPr>
          <w:b/>
          <w:noProof/>
        </w:rPr>
        <w:t>A</w:t>
      </w:r>
      <w:r w:rsidRPr="00FE463F">
        <w:rPr>
          <w:noProof/>
        </w:rPr>
        <w:t xml:space="preserve"> is passed in the FLAGS parameter, the text is written to the local array whose name is specified in the second parameter. The format of that array is: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102"/>
        <w:gridCol w:w="7602"/>
      </w:tblGrid>
      <w:tr w:rsidR="00E86526" w:rsidRPr="00FE463F">
        <w:trPr>
          <w:tblCellSpacing w:w="15" w:type="dxa"/>
        </w:trPr>
        <w:tc>
          <w:tcPr>
            <w:tcW w:w="0" w:type="auto"/>
          </w:tcPr>
          <w:p w:rsidR="00E86526" w:rsidRPr="00FE463F" w:rsidRDefault="00E86526" w:rsidP="00741542">
            <w:pPr>
              <w:pStyle w:val="Table-API"/>
              <w:keepNext/>
              <w:keepLines/>
              <w:rPr>
                <w:noProof/>
              </w:rPr>
            </w:pPr>
            <w:r w:rsidRPr="00FE463F">
              <w:rPr>
                <w:noProof/>
              </w:rPr>
              <w:t>ARRAY</w:t>
            </w:r>
          </w:p>
        </w:tc>
        <w:tc>
          <w:tcPr>
            <w:tcW w:w="0" w:type="auto"/>
          </w:tcPr>
          <w:p w:rsidR="00E86526" w:rsidRPr="00FE463F" w:rsidRDefault="00E86526" w:rsidP="00741542">
            <w:pPr>
              <w:pStyle w:val="Table-API"/>
              <w:keepNext/>
              <w:keepLines/>
              <w:rPr>
                <w:noProof/>
              </w:rPr>
            </w:pPr>
            <w:r w:rsidRPr="00FE463F">
              <w:rPr>
                <w:noProof/>
              </w:rPr>
              <w:t xml:space="preserve">Total number of lines (only returned if the </w:t>
            </w:r>
            <w:r w:rsidRPr="00FE463F">
              <w:rPr>
                <w:b/>
                <w:noProof/>
              </w:rPr>
              <w:t>T</w:t>
            </w:r>
            <w:r w:rsidRPr="00FE463F">
              <w:rPr>
                <w:noProof/>
              </w:rPr>
              <w:t xml:space="preserve"> flag is passed in the FLAGS parameter). </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ARRAY(</w:t>
            </w:r>
            <w:r w:rsidRPr="00FE463F">
              <w:rPr>
                <w:i/>
                <w:noProof/>
              </w:rPr>
              <w:t>n</w:t>
            </w:r>
            <w:r w:rsidRPr="00FE463F">
              <w:rPr>
                <w:noProof/>
              </w:rPr>
              <w:t>)</w:t>
            </w:r>
          </w:p>
        </w:tc>
        <w:tc>
          <w:tcPr>
            <w:tcW w:w="0" w:type="auto"/>
          </w:tcPr>
          <w:p w:rsidR="00E86526" w:rsidRPr="00FE463F" w:rsidRDefault="00E86526" w:rsidP="000E6153">
            <w:pPr>
              <w:pStyle w:val="Table-API"/>
              <w:rPr>
                <w:noProof/>
              </w:rPr>
            </w:pPr>
            <w:r w:rsidRPr="00FE463F">
              <w:rPr>
                <w:noProof/>
              </w:rPr>
              <w:t>A line of formatted text (</w:t>
            </w:r>
            <w:r w:rsidRPr="00FE463F">
              <w:rPr>
                <w:i/>
                <w:noProof/>
              </w:rPr>
              <w:t>n</w:t>
            </w:r>
            <w:r w:rsidR="004327B6" w:rsidRPr="00FE463F">
              <w:rPr>
                <w:noProof/>
              </w:rPr>
              <w:t xml:space="preserve"> </w:t>
            </w:r>
            <w:r w:rsidRPr="00FE463F">
              <w:rPr>
                <w:noProof/>
              </w:rPr>
              <w:t>=</w:t>
            </w:r>
            <w:r w:rsidR="004327B6" w:rsidRPr="00FE463F">
              <w:rPr>
                <w:noProof/>
              </w:rPr>
              <w:t xml:space="preserve"> </w:t>
            </w:r>
            <w:r w:rsidRPr="00FE463F">
              <w:rPr>
                <w:noProof/>
              </w:rPr>
              <w:t>sequential integer starting with 1).</w:t>
            </w:r>
          </w:p>
        </w:tc>
      </w:tr>
    </w:tbl>
    <w:p w:rsidR="00E86526" w:rsidRPr="00FE463F" w:rsidRDefault="00E86526" w:rsidP="00741542">
      <w:pPr>
        <w:pStyle w:val="BodyText"/>
        <w:rPr>
          <w:noProof/>
        </w:rPr>
      </w:pPr>
      <w:r w:rsidRPr="00FE463F">
        <w:rPr>
          <w:noProof/>
        </w:rPr>
        <w:t xml:space="preserve">If FLAGS does </w:t>
      </w:r>
      <w:r w:rsidR="00741542" w:rsidRPr="00FE463F">
        <w:rPr>
          <w:rStyle w:val="Emphasis"/>
          <w:noProof/>
        </w:rPr>
        <w:t>not</w:t>
      </w:r>
      <w:r w:rsidRPr="00FE463F">
        <w:rPr>
          <w:noProof/>
        </w:rPr>
        <w:t xml:space="preserve"> contain </w:t>
      </w:r>
      <w:r w:rsidRPr="00FE463F">
        <w:rPr>
          <w:b/>
          <w:noProof/>
        </w:rPr>
        <w:t>S</w:t>
      </w:r>
      <w:r w:rsidRPr="00FE463F">
        <w:rPr>
          <w:noProof/>
        </w:rPr>
        <w:t>, then the input array and associated local variables</w:t>
      </w:r>
      <w:r w:rsidR="00741542" w:rsidRPr="00FE463F">
        <w:rPr>
          <w:noProof/>
        </w:rPr>
        <w:t xml:space="preserve"> (DIMSG, DIHELP, DIERR) are KILL</w:t>
      </w:r>
      <w:r w:rsidRPr="00FE463F">
        <w:rPr>
          <w:noProof/>
        </w:rPr>
        <w:t>ed.</w:t>
      </w:r>
    </w:p>
    <w:p w:rsidR="00ED4DD4" w:rsidRPr="00FE463F" w:rsidRDefault="002F0AF3" w:rsidP="00D42D1B">
      <w:pPr>
        <w:pStyle w:val="Note"/>
        <w:rPr>
          <w:noProof/>
        </w:rPr>
      </w:pPr>
      <w:r>
        <w:rPr>
          <w:noProof/>
        </w:rPr>
        <w:drawing>
          <wp:inline distT="0" distB="0" distL="0" distR="0">
            <wp:extent cx="304800" cy="304800"/>
            <wp:effectExtent l="0" t="0" r="0" b="0"/>
            <wp:docPr id="1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 file (#.84)</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 File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p>
    <w:p w:rsidR="00ED4DD4" w:rsidRPr="00FE463F" w:rsidRDefault="002F0AF3" w:rsidP="00D42D1B">
      <w:pPr>
        <w:pStyle w:val="Note"/>
        <w:rPr>
          <w:noProof/>
        </w:rPr>
      </w:pPr>
      <w:r>
        <w:rPr>
          <w:noProof/>
        </w:rPr>
        <w:drawing>
          <wp:inline distT="0" distB="0" distL="0" distR="0">
            <wp:extent cx="304800" cy="304800"/>
            <wp:effectExtent l="0" t="0" r="0" b="0"/>
            <wp:docPr id="1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 see </w:t>
      </w:r>
      <w:r w:rsidR="00084217" w:rsidRPr="00FE463F">
        <w:rPr>
          <w:rFonts w:ascii="Verdana" w:hAnsi="Verdana"/>
          <w:noProof/>
          <w:sz w:val="19"/>
          <w:szCs w:val="19"/>
        </w:rPr>
        <w:t>“</w:t>
      </w:r>
      <w:r w:rsidR="004327B6" w:rsidRPr="00FE463F">
        <w:rPr>
          <w:rFonts w:ascii="Verdana" w:hAnsi="Verdana"/>
          <w:noProof/>
          <w:sz w:val="19"/>
          <w:szCs w:val="19"/>
        </w:rPr>
        <w:t>Developer Tools</w:t>
      </w:r>
      <w:r w:rsidR="00084217" w:rsidRPr="00FE463F">
        <w:rPr>
          <w:rFonts w:ascii="Verdana" w:hAnsi="Verdana"/>
          <w:noProof/>
          <w:sz w:val="19"/>
          <w:szCs w:val="19"/>
        </w:rPr>
        <w:t>”</w:t>
      </w:r>
      <w:r w:rsidR="004327B6" w:rsidRPr="00FE463F">
        <w:rPr>
          <w:rFonts w:ascii="Verdana" w:hAnsi="Verdana"/>
          <w:noProof/>
          <w:sz w:val="19"/>
          <w:szCs w:val="19"/>
        </w:rPr>
        <w:t xml:space="preserve"> in the </w:t>
      </w:r>
      <w:r w:rsidR="00084217" w:rsidRPr="00FE463F">
        <w:rPr>
          <w:rFonts w:ascii="Verdana" w:hAnsi="Verdana"/>
          <w:noProof/>
          <w:sz w:val="19"/>
          <w:szCs w:val="19"/>
        </w:rPr>
        <w:t>“</w:t>
      </w:r>
      <w:r w:rsidR="00ED4DD4" w:rsidRPr="00FE463F">
        <w:rPr>
          <w:noProof/>
          <w:color w:val="0000FF"/>
          <w:u w:val="single"/>
        </w:rPr>
        <w:fldChar w:fldCharType="begin"/>
      </w:r>
      <w:r w:rsidR="00ED4DD4" w:rsidRPr="00FE463F">
        <w:rPr>
          <w:noProof/>
          <w:color w:val="0000FF"/>
          <w:u w:val="single"/>
        </w:rPr>
        <w:instrText xml:space="preserve"> REF _Ref215985669 \h </w:instrText>
      </w:r>
      <w:r w:rsidR="00ED4DD4" w:rsidRPr="00FE463F">
        <w:rPr>
          <w:noProof/>
          <w:color w:val="0000FF"/>
          <w:u w:val="single"/>
        </w:rPr>
      </w:r>
      <w:r w:rsidR="00ED4DD4" w:rsidRPr="00FE463F">
        <w:rPr>
          <w:noProof/>
          <w:color w:val="0000FF"/>
          <w:u w:val="single"/>
        </w:rPr>
        <w:instrText xml:space="preserve"> \* MERGEFORMAT </w:instrText>
      </w:r>
      <w:r w:rsidR="00ED4DD4" w:rsidRPr="00FE463F">
        <w:rPr>
          <w:noProof/>
          <w:color w:val="0000FF"/>
          <w:u w:val="single"/>
        </w:rPr>
        <w:fldChar w:fldCharType="separate"/>
      </w:r>
      <w:r w:rsidR="00572F54" w:rsidRPr="00FE463F">
        <w:rPr>
          <w:noProof/>
          <w:color w:val="0000FF"/>
          <w:u w:val="single"/>
        </w:rPr>
        <w:t>DIALOG File</w:t>
      </w:r>
      <w:r w:rsidR="00ED4DD4" w:rsidRPr="00FE463F">
        <w:rPr>
          <w:noProof/>
          <w:color w:val="0000FF"/>
          <w:u w:val="single"/>
        </w:rPr>
        <w:fldChar w:fldCharType="end"/>
      </w:r>
      <w:r w:rsidR="000712FC" w:rsidRPr="00FE463F">
        <w:rPr>
          <w:noProof/>
        </w:rPr>
        <w:t>”</w:t>
      </w:r>
      <w:r w:rsidR="004327B6" w:rsidRPr="00FE463F">
        <w:rPr>
          <w:noProof/>
        </w:rPr>
        <w:t xml:space="preserve"> section.</w:t>
      </w:r>
    </w:p>
    <w:p w:rsidR="00884856" w:rsidRPr="00FE463F" w:rsidRDefault="00884856" w:rsidP="000E3132">
      <w:pPr>
        <w:pStyle w:val="Heading4"/>
        <w:rPr>
          <w:noProof/>
        </w:rPr>
      </w:pPr>
      <w:r w:rsidRPr="00FE463F">
        <w:rPr>
          <w:noProof/>
        </w:rPr>
        <w:lastRenderedPageBreak/>
        <w:t>Examples</w:t>
      </w:r>
    </w:p>
    <w:p w:rsidR="00E86526" w:rsidRPr="00FE463F" w:rsidRDefault="00E86526" w:rsidP="000E3132">
      <w:pPr>
        <w:pStyle w:val="Heading5"/>
        <w:rPr>
          <w:noProof/>
        </w:rPr>
      </w:pPr>
      <w:r w:rsidRPr="00FE463F">
        <w:rPr>
          <w:noProof/>
        </w:rPr>
        <w:t>Example 1</w:t>
      </w:r>
    </w:p>
    <w:p w:rsidR="00E86526" w:rsidRPr="00FE463F" w:rsidRDefault="00E86526" w:rsidP="00741542">
      <w:pPr>
        <w:pStyle w:val="BodyText"/>
        <w:keepNext/>
        <w:keepLines/>
        <w:rPr>
          <w:noProof/>
        </w:rPr>
      </w:pPr>
      <w:r w:rsidRPr="00FE463F">
        <w:rPr>
          <w:noProof/>
        </w:rPr>
        <w:t xml:space="preserve">In this first example, </w:t>
      </w:r>
      <w:r w:rsidR="004530E8" w:rsidRPr="00FE463F">
        <w:rPr>
          <w:noProof/>
        </w:rPr>
        <w:t>you</w:t>
      </w:r>
      <w:r w:rsidRPr="00FE463F">
        <w:rPr>
          <w:noProof/>
        </w:rPr>
        <w:t xml:space="preserve"> want to write the error text to the current device and </w:t>
      </w:r>
      <w:r w:rsidR="009C6213" w:rsidRPr="00FE463F">
        <w:rPr>
          <w:noProof/>
        </w:rPr>
        <w:t>KILL</w:t>
      </w:r>
      <w:r w:rsidRPr="00FE463F">
        <w:rPr>
          <w:noProof/>
        </w:rPr>
        <w:t xml:space="preserve"> the input array. Notice that because no flags are sent to the call, the default flags for Write Error message (</w:t>
      </w:r>
      <w:r w:rsidRPr="00FE463F">
        <w:rPr>
          <w:b/>
          <w:noProof/>
        </w:rPr>
        <w:t>WE</w:t>
      </w:r>
      <w:r w:rsidRPr="00FE463F">
        <w:rPr>
          <w:noProof/>
        </w:rPr>
        <w:t>) a</w:t>
      </w:r>
      <w:r w:rsidR="00D36E86" w:rsidRPr="00FE463F">
        <w:rPr>
          <w:noProof/>
        </w:rPr>
        <w:t xml:space="preserve">re assumed. Thus, the call </w:t>
      </w:r>
      <w:r w:rsidRPr="00FE463F">
        <w:rPr>
          <w:noProof/>
        </w:rPr>
        <w:t>write</w:t>
      </w:r>
      <w:r w:rsidR="00D36E86" w:rsidRPr="00FE463F">
        <w:rPr>
          <w:noProof/>
        </w:rPr>
        <w:t>s</w:t>
      </w:r>
      <w:r w:rsidRPr="00FE463F">
        <w:rPr>
          <w:noProof/>
        </w:rPr>
        <w:t xml:space="preserve"> the single error message </w:t>
      </w:r>
      <w:r w:rsidR="00084217" w:rsidRPr="00FE463F">
        <w:rPr>
          <w:noProof/>
        </w:rPr>
        <w:t>“</w:t>
      </w:r>
      <w:r w:rsidRPr="00FE463F">
        <w:rPr>
          <w:noProof/>
        </w:rPr>
        <w:t>The record is currently locked,</w:t>
      </w:r>
      <w:r w:rsidR="00084217" w:rsidRPr="00FE463F">
        <w:rPr>
          <w:noProof/>
        </w:rPr>
        <w:t>”</w:t>
      </w:r>
      <w:r w:rsidRPr="00FE463F">
        <w:rPr>
          <w:noProof/>
        </w:rPr>
        <w:t xml:space="preserve"> from the </w:t>
      </w:r>
      <w:r w:rsidR="00084217" w:rsidRPr="00FE463F">
        <w:rPr>
          <w:noProof/>
        </w:rPr>
        <w:t>“</w:t>
      </w:r>
      <w:r w:rsidRPr="00FE463F">
        <w:rPr>
          <w:noProof/>
        </w:rPr>
        <w:t>DIERR</w:t>
      </w:r>
      <w:r w:rsidR="00084217" w:rsidRPr="00FE463F">
        <w:rPr>
          <w:noProof/>
        </w:rPr>
        <w:t>”</w:t>
      </w:r>
      <w:r w:rsidRPr="00FE463F">
        <w:rPr>
          <w:noProof/>
        </w:rPr>
        <w:t xml:space="preserve"> port</w:t>
      </w:r>
      <w:r w:rsidR="00D36E86" w:rsidRPr="00FE463F">
        <w:rPr>
          <w:noProof/>
        </w:rPr>
        <w:t xml:space="preserve">ion of the ^TMP global. It </w:t>
      </w:r>
      <w:r w:rsidRPr="00FE463F">
        <w:rPr>
          <w:noProof/>
        </w:rPr>
        <w:t xml:space="preserve">also </w:t>
      </w:r>
      <w:r w:rsidR="009C6213" w:rsidRPr="00FE463F">
        <w:rPr>
          <w:noProof/>
        </w:rPr>
        <w:t>KILL</w:t>
      </w:r>
      <w:r w:rsidR="00D36E86" w:rsidRPr="00FE463F">
        <w:rPr>
          <w:noProof/>
        </w:rPr>
        <w:t>s</w:t>
      </w: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 and the local variable DIERR as follows:</w:t>
      </w:r>
    </w:p>
    <w:p w:rsidR="00C1400F" w:rsidRPr="00FE463F" w:rsidRDefault="000B59D3" w:rsidP="000B59D3">
      <w:pPr>
        <w:pStyle w:val="Caption"/>
        <w:rPr>
          <w:noProof/>
        </w:rPr>
      </w:pPr>
      <w:bookmarkStart w:id="581" w:name="_Toc3900908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135</w:t>
      </w:r>
      <w:r w:rsidRPr="00FE463F">
        <w:rPr>
          <w:noProof/>
        </w:rPr>
        <w:fldChar w:fldCharType="end"/>
      </w:r>
      <w:r w:rsidR="00884856" w:rsidRPr="00FE463F">
        <w:rPr>
          <w:noProof/>
        </w:rPr>
        <w:t>. MSG^DIALOG( )</w:t>
      </w:r>
      <w:r w:rsidR="00905555" w:rsidRPr="00FE463F">
        <w:rPr>
          <w:noProof/>
        </w:rPr>
        <w:t xml:space="preserve"> API</w:t>
      </w:r>
      <w:r w:rsidR="00884856" w:rsidRPr="00FE463F">
        <w:rPr>
          <w:noProof/>
        </w:rPr>
        <w:t xml:space="preserve">—Example 1: </w:t>
      </w:r>
      <w:r w:rsidR="00084217" w:rsidRPr="00FE463F">
        <w:rPr>
          <w:noProof/>
        </w:rPr>
        <w:t>“</w:t>
      </w:r>
      <w:r w:rsidR="00884856" w:rsidRPr="00FE463F">
        <w:rPr>
          <w:noProof/>
        </w:rPr>
        <w:t>DIERR</w:t>
      </w:r>
      <w:r w:rsidR="00084217" w:rsidRPr="00FE463F">
        <w:rPr>
          <w:noProof/>
        </w:rPr>
        <w:t>”</w:t>
      </w:r>
      <w:r w:rsidR="00884856" w:rsidRPr="00FE463F">
        <w:rPr>
          <w:noProof/>
        </w:rPr>
        <w:t xml:space="preserve"> portion of the ^TMP global</w:t>
      </w:r>
      <w:bookmarkEnd w:id="581"/>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 = 110</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w:t>
      </w:r>
      <w:r w:rsidR="00084217" w:rsidRPr="00FE463F">
        <w:rPr>
          <w:noProof/>
        </w:rPr>
        <w:t>”</w:t>
      </w:r>
      <w:r w:rsidRPr="00FE463F">
        <w:rPr>
          <w:noProof/>
        </w:rPr>
        <w:t>TEXT</w:t>
      </w:r>
      <w:r w:rsidR="00084217" w:rsidRPr="00FE463F">
        <w:rPr>
          <w:noProof/>
        </w:rPr>
        <w:t>”</w:t>
      </w:r>
      <w:r w:rsidRPr="00FE463F">
        <w:rPr>
          <w:noProof/>
        </w:rPr>
        <w:t>,1) = The record is currently</w:t>
      </w:r>
      <w:r w:rsidR="00490492" w:rsidRPr="00FE463F">
        <w:rPr>
          <w:noProof/>
        </w:rPr>
        <w:t xml:space="preserve"> </w:t>
      </w:r>
      <w:r w:rsidRPr="00FE463F">
        <w:rPr>
          <w:noProof/>
        </w:rPr>
        <w:t>locked.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w:t>
      </w:r>
      <w:r w:rsidR="00084217" w:rsidRPr="00FE463F">
        <w:rPr>
          <w:noProof/>
        </w:rPr>
        <w:t>”</w:t>
      </w:r>
      <w:r w:rsidRPr="00FE463F">
        <w:rPr>
          <w:noProof/>
        </w:rPr>
        <w:t>E</w:t>
      </w:r>
      <w:r w:rsidR="00084217" w:rsidRPr="00FE463F">
        <w:rPr>
          <w:noProof/>
        </w:rPr>
        <w:t>”</w:t>
      </w:r>
      <w:r w:rsidRPr="00FE463F">
        <w:rPr>
          <w:noProof/>
        </w:rPr>
        <w:t xml:space="preserve">,110,1) = </w:t>
      </w:r>
    </w:p>
    <w:p w:rsidR="00E86526" w:rsidRPr="00FE463F" w:rsidRDefault="00E86526" w:rsidP="00ED4DD4">
      <w:pPr>
        <w:pStyle w:val="APICode"/>
        <w:rPr>
          <w:noProof/>
        </w:rPr>
      </w:pP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,698526778,1) = This n</w:t>
      </w:r>
      <w:r w:rsidR="00490492" w:rsidRPr="00FE463F">
        <w:rPr>
          <w:noProof/>
        </w:rPr>
        <w:t xml:space="preserve">umber </w:t>
      </w:r>
      <w:r w:rsidR="00552EA9" w:rsidRPr="00FE463F">
        <w:rPr>
          <w:noProof/>
        </w:rPr>
        <w:t>is</w:t>
      </w:r>
      <w:r w:rsidR="00490492" w:rsidRPr="00FE463F">
        <w:rPr>
          <w:noProof/>
        </w:rPr>
        <w:t xml:space="preserve"> used to determine </w:t>
      </w:r>
      <w:r w:rsidRPr="00FE463F">
        <w:rPr>
          <w:noProof/>
        </w:rPr>
        <w:t>how large to</w:t>
      </w:r>
    </w:p>
    <w:p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,698526778,2) = compile</w:t>
      </w:r>
      <w:r w:rsidR="00490492" w:rsidRPr="00FE463F">
        <w:rPr>
          <w:noProof/>
        </w:rPr>
        <w:t xml:space="preserve">d PRINT TEMPLATE routines.  The </w:t>
      </w:r>
      <w:r w:rsidRPr="00FE463F">
        <w:rPr>
          <w:noProof/>
        </w:rPr>
        <w:t>size must be a</w:t>
      </w:r>
    </w:p>
    <w:p w:rsidR="00E86526" w:rsidRPr="00FE463F" w:rsidRDefault="00490492" w:rsidP="00ED4DD4">
      <w:pPr>
        <w:pStyle w:val="APICode"/>
        <w:rPr>
          <w:noProof/>
        </w:rPr>
      </w:pPr>
      <w:r w:rsidRPr="00FE463F">
        <w:rPr>
          <w:noProof/>
        </w:rPr>
        <w:t xml:space="preserve">  </w:t>
      </w:r>
      <w:r w:rsidR="00E86526" w:rsidRPr="00FE463F">
        <w:rPr>
          <w:noProof/>
        </w:rPr>
        <w:t xml:space="preserve"> number greater</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,698526778,3) = than </w:t>
      </w:r>
      <w:r w:rsidR="00490492" w:rsidRPr="00FE463F">
        <w:rPr>
          <w:noProof/>
        </w:rPr>
        <w:t xml:space="preserve">2400, the larger the better, up </w:t>
      </w:r>
      <w:r w:rsidRPr="00FE463F">
        <w:rPr>
          <w:noProof/>
        </w:rPr>
        <w:t>to the maximum</w:t>
      </w:r>
    </w:p>
    <w:p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,698526778,4) = your operating system.</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,698526778,1) = Record</w:t>
      </w:r>
      <w:r w:rsidR="00490492" w:rsidRPr="00FE463F">
        <w:rPr>
          <w:noProof/>
        </w:rPr>
        <w:t xml:space="preserve">s from list on ZZMYARRAY SEARCH </w:t>
      </w:r>
      <w:r w:rsidRPr="00FE463F">
        <w:rPr>
          <w:noProof/>
        </w:rPr>
        <w:t>template.</w:t>
      </w:r>
    </w:p>
    <w:p w:rsidR="00BB6867" w:rsidRPr="00FE463F" w:rsidRDefault="00BB6867" w:rsidP="006B6264">
      <w:pPr>
        <w:pStyle w:val="BodyText6"/>
        <w:rPr>
          <w:noProof/>
        </w:rPr>
      </w:pPr>
    </w:p>
    <w:p w:rsidR="00BE674E" w:rsidRPr="00FE463F" w:rsidRDefault="00E86526" w:rsidP="00741542">
      <w:pPr>
        <w:pStyle w:val="BodyText"/>
        <w:keepNext/>
        <w:keepLines/>
        <w:rPr>
          <w:noProof/>
        </w:rPr>
      </w:pPr>
      <w:r w:rsidRPr="00FE463F">
        <w:rPr>
          <w:noProof/>
        </w:rPr>
        <w:t xml:space="preserve">Then, write the error text to the current device and </w:t>
      </w:r>
      <w:r w:rsidR="009C6213" w:rsidRPr="00FE463F">
        <w:rPr>
          <w:noProof/>
        </w:rPr>
        <w:t>KILL</w:t>
      </w:r>
      <w:r w:rsidRPr="00FE463F">
        <w:rPr>
          <w:noProof/>
        </w:rPr>
        <w:t xml:space="preserve"> the input array:</w:t>
      </w:r>
    </w:p>
    <w:p w:rsidR="00BB6867" w:rsidRPr="00FE463F" w:rsidRDefault="000B59D3" w:rsidP="000B59D3">
      <w:pPr>
        <w:pStyle w:val="Caption"/>
        <w:rPr>
          <w:noProof/>
        </w:rPr>
      </w:pPr>
      <w:bookmarkStart w:id="582" w:name="_Toc3900908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136</w:t>
      </w:r>
      <w:r w:rsidRPr="00FE463F">
        <w:rPr>
          <w:noProof/>
        </w:rPr>
        <w:fldChar w:fldCharType="end"/>
      </w:r>
      <w:r w:rsidR="00884856" w:rsidRPr="00FE463F">
        <w:rPr>
          <w:noProof/>
        </w:rPr>
        <w:t>. MSG^DIALOG( )</w:t>
      </w:r>
      <w:r w:rsidR="00905555" w:rsidRPr="00FE463F">
        <w:rPr>
          <w:noProof/>
        </w:rPr>
        <w:t xml:space="preserve"> API</w:t>
      </w:r>
      <w:r w:rsidR="00884856" w:rsidRPr="00FE463F">
        <w:rPr>
          <w:noProof/>
        </w:rPr>
        <w:t>—Example 1: Input and Output</w:t>
      </w:r>
      <w:bookmarkEnd w:id="582"/>
    </w:p>
    <w:p w:rsidR="00E86526" w:rsidRPr="00FE463F" w:rsidRDefault="00E86526" w:rsidP="00ED4DD4">
      <w:pPr>
        <w:pStyle w:val="APICode"/>
        <w:rPr>
          <w:noProof/>
        </w:rPr>
      </w:pPr>
      <w:r w:rsidRPr="00FE463F">
        <w:rPr>
          <w:noProof/>
        </w:rPr>
        <w:t>&gt;</w:t>
      </w:r>
      <w:r w:rsidRPr="00FE463F">
        <w:rPr>
          <w:b/>
          <w:noProof/>
          <w:highlight w:val="yellow"/>
        </w:rPr>
        <w:t>D MSG^DIALOG()</w:t>
      </w:r>
    </w:p>
    <w:p w:rsidR="00E86526" w:rsidRPr="00FE463F" w:rsidRDefault="00E86526" w:rsidP="00ED4DD4">
      <w:pPr>
        <w:pStyle w:val="APICode"/>
        <w:rPr>
          <w:noProof/>
        </w:rPr>
      </w:pPr>
      <w:r w:rsidRPr="00FE463F">
        <w:rPr>
          <w:noProof/>
        </w:rPr>
        <w:t>The record is currently locked.</w:t>
      </w:r>
    </w:p>
    <w:p w:rsidR="00E86526" w:rsidRPr="00FE463F" w:rsidRDefault="00E86526" w:rsidP="006B6264">
      <w:pPr>
        <w:pStyle w:val="BodyText6"/>
        <w:rPr>
          <w:noProof/>
        </w:rPr>
      </w:pPr>
    </w:p>
    <w:p w:rsidR="00E86526" w:rsidRPr="00FE463F" w:rsidRDefault="00E86526" w:rsidP="000E3132">
      <w:pPr>
        <w:pStyle w:val="Heading5"/>
        <w:rPr>
          <w:noProof/>
        </w:rPr>
      </w:pPr>
      <w:r w:rsidRPr="00FE463F">
        <w:rPr>
          <w:noProof/>
        </w:rPr>
        <w:t>Example 2</w:t>
      </w:r>
    </w:p>
    <w:p w:rsidR="00E86526" w:rsidRPr="00FE463F" w:rsidRDefault="00E86526" w:rsidP="00741542">
      <w:pPr>
        <w:pStyle w:val="BodyText"/>
        <w:keepNext/>
        <w:keepLines/>
        <w:rPr>
          <w:noProof/>
        </w:rPr>
      </w:pPr>
      <w:r w:rsidRPr="00FE463F">
        <w:rPr>
          <w:noProof/>
        </w:rPr>
        <w:t xml:space="preserve">In this example, </w:t>
      </w:r>
      <w:r w:rsidR="004530E8" w:rsidRPr="00FE463F">
        <w:rPr>
          <w:noProof/>
        </w:rPr>
        <w:t>you</w:t>
      </w:r>
      <w:r w:rsidRPr="00FE463F">
        <w:rPr>
          <w:noProof/>
        </w:rPr>
        <w:t xml:space="preserve"> want to write the help text from the </w:t>
      </w:r>
      <w:r w:rsidR="00084217" w:rsidRPr="00FE463F">
        <w:rPr>
          <w:noProof/>
        </w:rPr>
        <w:t>“</w:t>
      </w:r>
      <w:r w:rsidRPr="00FE463F">
        <w:rPr>
          <w:noProof/>
        </w:rPr>
        <w:t>DIHELP</w:t>
      </w:r>
      <w:r w:rsidR="00084217" w:rsidRPr="00FE463F">
        <w:rPr>
          <w:noProof/>
        </w:rPr>
        <w:t>”</w:t>
      </w:r>
      <w:r w:rsidRPr="00FE463F">
        <w:rPr>
          <w:noProof/>
        </w:rPr>
        <w:t xml:space="preserve"> subscripted portion of the ^TMP global, both to the current device and to the local </w:t>
      </w:r>
      <w:r w:rsidR="00084217" w:rsidRPr="00FE463F">
        <w:rPr>
          <w:noProof/>
        </w:rPr>
        <w:t>“</w:t>
      </w:r>
      <w:r w:rsidRPr="00FE463F">
        <w:rPr>
          <w:noProof/>
        </w:rPr>
        <w:t>MYARRAY</w:t>
      </w:r>
      <w:r w:rsidR="00084217" w:rsidRPr="00FE463F">
        <w:rPr>
          <w:noProof/>
        </w:rPr>
        <w:t>”</w:t>
      </w:r>
      <w:r w:rsidRPr="00FE463F">
        <w:rPr>
          <w:noProof/>
        </w:rPr>
        <w:t xml:space="preserve"> array. In addition, </w:t>
      </w:r>
      <w:r w:rsidR="004530E8" w:rsidRPr="00FE463F">
        <w:rPr>
          <w:noProof/>
        </w:rPr>
        <w:t>you</w:t>
      </w:r>
      <w:r w:rsidRPr="00FE463F">
        <w:rPr>
          <w:noProof/>
        </w:rPr>
        <w:t xml:space="preserve"> want to format each line to 50 as follows:</w:t>
      </w:r>
    </w:p>
    <w:p w:rsidR="00BB6867" w:rsidRPr="00FE463F" w:rsidRDefault="000B59D3" w:rsidP="000B59D3">
      <w:pPr>
        <w:pStyle w:val="Caption"/>
        <w:rPr>
          <w:noProof/>
        </w:rPr>
      </w:pPr>
      <w:bookmarkStart w:id="583" w:name="_Toc3900908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137</w:t>
      </w:r>
      <w:r w:rsidRPr="00FE463F">
        <w:rPr>
          <w:noProof/>
        </w:rPr>
        <w:fldChar w:fldCharType="end"/>
      </w:r>
      <w:r w:rsidR="00737F5F" w:rsidRPr="00FE463F">
        <w:rPr>
          <w:noProof/>
        </w:rPr>
        <w:t>. MSG^DIALOG( )</w:t>
      </w:r>
      <w:r w:rsidR="00905555" w:rsidRPr="00FE463F">
        <w:rPr>
          <w:noProof/>
        </w:rPr>
        <w:t xml:space="preserve"> API</w:t>
      </w:r>
      <w:r w:rsidR="00737F5F" w:rsidRPr="00FE463F">
        <w:rPr>
          <w:noProof/>
        </w:rPr>
        <w:t>—Example 2: Input</w:t>
      </w:r>
      <w:bookmarkEnd w:id="583"/>
    </w:p>
    <w:p w:rsidR="00E86526" w:rsidRPr="00FE463F" w:rsidRDefault="00E86526" w:rsidP="00ED4DD4">
      <w:pPr>
        <w:pStyle w:val="APICode"/>
        <w:rPr>
          <w:noProof/>
        </w:rPr>
      </w:pPr>
      <w:r w:rsidRPr="00FE463F">
        <w:rPr>
          <w:noProof/>
        </w:rPr>
        <w:t>&gt;</w:t>
      </w:r>
      <w:r w:rsidRPr="00FE463F">
        <w:rPr>
          <w:b/>
          <w:noProof/>
          <w:highlight w:val="yellow"/>
        </w:rPr>
        <w:t>D MSG^DIALOG(</w:t>
      </w:r>
      <w:r w:rsidR="00084217" w:rsidRPr="00FE463F">
        <w:rPr>
          <w:b/>
          <w:noProof/>
          <w:highlight w:val="yellow"/>
        </w:rPr>
        <w:t>“</w:t>
      </w:r>
      <w:r w:rsidRPr="00FE463F">
        <w:rPr>
          <w:b/>
          <w:noProof/>
          <w:highlight w:val="yellow"/>
        </w:rPr>
        <w:t>HAW</w:t>
      </w:r>
      <w:r w:rsidR="00084217" w:rsidRPr="00FE463F">
        <w:rPr>
          <w:b/>
          <w:noProof/>
          <w:highlight w:val="yellow"/>
        </w:rPr>
        <w:t>”</w:t>
      </w:r>
      <w:r w:rsidRPr="00FE463F">
        <w:rPr>
          <w:b/>
          <w:noProof/>
          <w:highlight w:val="yellow"/>
        </w:rPr>
        <w:t>,.MYARRAY,50,5)</w:t>
      </w:r>
    </w:p>
    <w:p w:rsidR="00BB6867" w:rsidRPr="00FE463F" w:rsidRDefault="00BB6867" w:rsidP="006B6264">
      <w:pPr>
        <w:pStyle w:val="BodyText6"/>
        <w:rPr>
          <w:noProof/>
        </w:rPr>
      </w:pPr>
    </w:p>
    <w:p w:rsidR="00E86526" w:rsidRPr="00FE463F" w:rsidRDefault="00E86526" w:rsidP="00741542">
      <w:pPr>
        <w:pStyle w:val="BodyText"/>
        <w:keepNext/>
        <w:keepLines/>
        <w:rPr>
          <w:noProof/>
        </w:rPr>
      </w:pPr>
      <w:r w:rsidRPr="00FE463F">
        <w:rPr>
          <w:noProof/>
        </w:rPr>
        <w:lastRenderedPageBreak/>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noProof/>
        </w:rPr>
        <w:t>must</w:t>
      </w:r>
      <w:r w:rsidRPr="00FE463F">
        <w:rPr>
          <w:noProof/>
        </w:rPr>
        <w:t xml:space="preserve"> be a number greater than 2400, the larger the better, up to the maximum routine size for your operating system.</w:t>
      </w:r>
    </w:p>
    <w:p w:rsidR="002D614C" w:rsidRPr="00FE463F" w:rsidRDefault="000B59D3" w:rsidP="000B59D3">
      <w:pPr>
        <w:pStyle w:val="Caption"/>
        <w:rPr>
          <w:noProof/>
        </w:rPr>
      </w:pPr>
      <w:bookmarkStart w:id="584" w:name="_Toc3900908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138</w:t>
      </w:r>
      <w:r w:rsidRPr="00FE463F">
        <w:rPr>
          <w:noProof/>
        </w:rPr>
        <w:fldChar w:fldCharType="end"/>
      </w:r>
      <w:r w:rsidR="00737F5F" w:rsidRPr="00FE463F">
        <w:rPr>
          <w:noProof/>
        </w:rPr>
        <w:t>. MSG^DIALOG( )</w:t>
      </w:r>
      <w:r w:rsidR="00905555" w:rsidRPr="00FE463F">
        <w:rPr>
          <w:noProof/>
        </w:rPr>
        <w:t xml:space="preserve"> API</w:t>
      </w:r>
      <w:r w:rsidR="00737F5F" w:rsidRPr="00FE463F">
        <w:rPr>
          <w:noProof/>
        </w:rPr>
        <w:t>—Example 2: Output</w:t>
      </w:r>
      <w:bookmarkEnd w:id="584"/>
    </w:p>
    <w:p w:rsidR="00E86526" w:rsidRPr="00FE463F" w:rsidRDefault="00E86526" w:rsidP="00ED4DD4">
      <w:pPr>
        <w:pStyle w:val="APICode"/>
        <w:rPr>
          <w:noProof/>
        </w:rPr>
      </w:pPr>
      <w:r w:rsidRPr="00FE463F">
        <w:rPr>
          <w:noProof/>
        </w:rPr>
        <w:t>&gt;</w:t>
      </w:r>
      <w:r w:rsidRPr="00FE463F">
        <w:rPr>
          <w:b/>
          <w:noProof/>
          <w:highlight w:val="yellow"/>
        </w:rPr>
        <w:t>ZW MYARRAY</w:t>
      </w:r>
    </w:p>
    <w:p w:rsidR="00E86526" w:rsidRPr="00FE463F" w:rsidRDefault="00E86526" w:rsidP="00ED4DD4">
      <w:pPr>
        <w:pStyle w:val="APICode"/>
        <w:rPr>
          <w:noProof/>
        </w:rPr>
      </w:pPr>
      <w:r w:rsidRPr="00FE463F">
        <w:rPr>
          <w:noProof/>
        </w:rPr>
        <w:t xml:space="preserve">MYARRAY(1)=This number </w:t>
      </w:r>
      <w:r w:rsidR="00552EA9" w:rsidRPr="00FE463F">
        <w:rPr>
          <w:noProof/>
        </w:rPr>
        <w:t>is</w:t>
      </w:r>
      <w:r w:rsidRPr="00FE463F">
        <w:rPr>
          <w:noProof/>
        </w:rPr>
        <w:t xml:space="preserve"> used to determine how large to</w:t>
      </w:r>
    </w:p>
    <w:p w:rsidR="00E86526" w:rsidRPr="00FE463F" w:rsidRDefault="00E86526" w:rsidP="00ED4DD4">
      <w:pPr>
        <w:pStyle w:val="APICode"/>
        <w:rPr>
          <w:noProof/>
        </w:rPr>
      </w:pPr>
      <w:r w:rsidRPr="00FE463F">
        <w:rPr>
          <w:noProof/>
        </w:rPr>
        <w:t>MYARRAY(2)=make the generated</w:t>
      </w:r>
    </w:p>
    <w:p w:rsidR="00E86526" w:rsidRPr="00FE463F" w:rsidRDefault="00E86526" w:rsidP="00ED4DD4">
      <w:pPr>
        <w:pStyle w:val="APICode"/>
        <w:rPr>
          <w:noProof/>
        </w:rPr>
      </w:pPr>
      <w:r w:rsidRPr="00FE463F">
        <w:rPr>
          <w:noProof/>
        </w:rPr>
        <w:t>MYARRAY(3)=compiled PRINT TEMPLATE routines.  The size must</w:t>
      </w:r>
    </w:p>
    <w:p w:rsidR="00E86526" w:rsidRPr="00FE463F" w:rsidRDefault="00E86526" w:rsidP="00ED4DD4">
      <w:pPr>
        <w:pStyle w:val="APICode"/>
        <w:rPr>
          <w:noProof/>
        </w:rPr>
      </w:pPr>
      <w:r w:rsidRPr="00FE463F">
        <w:rPr>
          <w:noProof/>
        </w:rPr>
        <w:t>MYARRAY(4)=be a number greater</w:t>
      </w:r>
    </w:p>
    <w:p w:rsidR="00E86526" w:rsidRPr="00FE463F" w:rsidRDefault="00E86526" w:rsidP="00ED4DD4">
      <w:pPr>
        <w:pStyle w:val="APICode"/>
        <w:rPr>
          <w:noProof/>
        </w:rPr>
      </w:pPr>
      <w:r w:rsidRPr="00FE463F">
        <w:rPr>
          <w:noProof/>
        </w:rPr>
        <w:t>MYARRAY(5)=than 2400, the larger the better, up to the</w:t>
      </w:r>
    </w:p>
    <w:p w:rsidR="00E86526" w:rsidRPr="00FE463F" w:rsidRDefault="00E86526" w:rsidP="00ED4DD4">
      <w:pPr>
        <w:pStyle w:val="APICode"/>
        <w:rPr>
          <w:noProof/>
        </w:rPr>
      </w:pPr>
      <w:r w:rsidRPr="00FE463F">
        <w:rPr>
          <w:noProof/>
        </w:rPr>
        <w:t>MYARRAY(6)=maximum routine size for</w:t>
      </w:r>
    </w:p>
    <w:p w:rsidR="00E86526" w:rsidRPr="00FE463F" w:rsidRDefault="00E86526" w:rsidP="00ED4DD4">
      <w:pPr>
        <w:pStyle w:val="APICode"/>
        <w:rPr>
          <w:noProof/>
        </w:rPr>
      </w:pPr>
      <w:r w:rsidRPr="00FE463F">
        <w:rPr>
          <w:noProof/>
        </w:rPr>
        <w:t>MYARRAY(7)=your operating system.</w:t>
      </w:r>
    </w:p>
    <w:p w:rsidR="00E86526" w:rsidRPr="00FE463F" w:rsidRDefault="00E86526" w:rsidP="006B6264">
      <w:pPr>
        <w:pStyle w:val="BodyText6"/>
        <w:rPr>
          <w:noProof/>
        </w:rPr>
      </w:pPr>
    </w:p>
    <w:p w:rsidR="00E86526" w:rsidRPr="00FE463F" w:rsidRDefault="00E86526" w:rsidP="000E3132">
      <w:pPr>
        <w:pStyle w:val="Heading5"/>
        <w:rPr>
          <w:noProof/>
        </w:rPr>
      </w:pPr>
      <w:r w:rsidRPr="00FE463F">
        <w:rPr>
          <w:noProof/>
        </w:rPr>
        <w:t>Example 3</w:t>
      </w:r>
    </w:p>
    <w:p w:rsidR="00E86526" w:rsidRPr="00FE463F" w:rsidRDefault="00E86526" w:rsidP="00741542">
      <w:pPr>
        <w:pStyle w:val="BodyText"/>
        <w:keepNext/>
        <w:keepLines/>
        <w:rPr>
          <w:noProof/>
        </w:rPr>
      </w:pPr>
      <w:r w:rsidRPr="00FE463F">
        <w:rPr>
          <w:noProof/>
        </w:rPr>
        <w:t xml:space="preserve">In the third example, help text was returned from a DBS call in a local array. This was done because the developer specified to the DBS call that </w:t>
      </w:r>
      <w:r w:rsidR="00E62077" w:rsidRPr="00FE463F">
        <w:rPr>
          <w:noProof/>
        </w:rPr>
        <w:t xml:space="preserve">dialogue </w:t>
      </w:r>
      <w:r w:rsidRPr="00FE463F">
        <w:rPr>
          <w:noProof/>
        </w:rPr>
        <w:t xml:space="preserve">was to be returned in its own local array rather than in the ^TMP global. Suppose </w:t>
      </w:r>
      <w:r w:rsidR="004530E8" w:rsidRPr="00FE463F">
        <w:rPr>
          <w:noProof/>
        </w:rPr>
        <w:t>the</w:t>
      </w:r>
      <w:r w:rsidRPr="00FE463F">
        <w:rPr>
          <w:noProof/>
        </w:rPr>
        <w:t xml:space="preserve"> local array looks like</w:t>
      </w:r>
      <w:r w:rsidR="00BB6867" w:rsidRPr="00FE463F">
        <w:rPr>
          <w:noProof/>
        </w:rPr>
        <w:t xml:space="preserve"> this:</w:t>
      </w:r>
    </w:p>
    <w:p w:rsidR="00E86526" w:rsidRPr="00FE463F" w:rsidRDefault="000B59D3" w:rsidP="000B59D3">
      <w:pPr>
        <w:pStyle w:val="Caption"/>
        <w:rPr>
          <w:noProof/>
        </w:rPr>
      </w:pPr>
      <w:bookmarkStart w:id="585" w:name="_Toc3900908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139</w:t>
      </w:r>
      <w:r w:rsidRPr="00FE463F">
        <w:rPr>
          <w:noProof/>
        </w:rPr>
        <w:fldChar w:fldCharType="end"/>
      </w:r>
      <w:r w:rsidR="00737F5F" w:rsidRPr="00FE463F">
        <w:rPr>
          <w:noProof/>
        </w:rPr>
        <w:t xml:space="preserve"> MSG^DIALOG( )</w:t>
      </w:r>
      <w:r w:rsidR="00905555" w:rsidRPr="00FE463F">
        <w:rPr>
          <w:noProof/>
        </w:rPr>
        <w:t xml:space="preserve"> API</w:t>
      </w:r>
      <w:r w:rsidR="00737F5F" w:rsidRPr="00FE463F">
        <w:rPr>
          <w:noProof/>
        </w:rPr>
        <w:t>—Example 3: Sample local array with help text returned</w:t>
      </w:r>
      <w:bookmarkEnd w:id="585"/>
    </w:p>
    <w:p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,1)=This number </w:t>
      </w:r>
      <w:r w:rsidR="0020608A" w:rsidRPr="00FE463F">
        <w:rPr>
          <w:noProof/>
        </w:rPr>
        <w:t>is</w:t>
      </w:r>
      <w:r w:rsidRPr="00FE463F">
        <w:rPr>
          <w:noProof/>
        </w:rPr>
        <w:t xml:space="preserve"> used to determ</w:t>
      </w:r>
      <w:r w:rsidR="00490492" w:rsidRPr="00FE463F">
        <w:rPr>
          <w:noProof/>
        </w:rPr>
        <w:t xml:space="preserve">ine how large </w:t>
      </w:r>
      <w:r w:rsidRPr="00FE463F">
        <w:rPr>
          <w:noProof/>
        </w:rPr>
        <w:t>to make the</w:t>
      </w:r>
    </w:p>
    <w:p w:rsidR="00E86526" w:rsidRPr="00FE463F" w:rsidRDefault="00490492" w:rsidP="00ED4DD4">
      <w:pPr>
        <w:pStyle w:val="APICode"/>
        <w:rPr>
          <w:noProof/>
        </w:rPr>
      </w:pPr>
      <w:r w:rsidRPr="00FE463F">
        <w:rPr>
          <w:noProof/>
        </w:rPr>
        <w:t xml:space="preserve">  </w:t>
      </w:r>
      <w:r w:rsidR="00E86526" w:rsidRPr="00FE463F">
        <w:rPr>
          <w:noProof/>
        </w:rPr>
        <w:t xml:space="preserve"> generated</w:t>
      </w:r>
    </w:p>
    <w:p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,2)=compiled PRINT TE</w:t>
      </w:r>
      <w:r w:rsidR="00490492" w:rsidRPr="00FE463F">
        <w:rPr>
          <w:noProof/>
        </w:rPr>
        <w:t xml:space="preserve">MPLATE routines.  The size must </w:t>
      </w:r>
      <w:r w:rsidRPr="00FE463F">
        <w:rPr>
          <w:noProof/>
        </w:rPr>
        <w:t>be a number</w:t>
      </w:r>
    </w:p>
    <w:p w:rsidR="00E86526" w:rsidRPr="00FE463F" w:rsidRDefault="00490492" w:rsidP="00ED4DD4">
      <w:pPr>
        <w:pStyle w:val="APICode"/>
        <w:rPr>
          <w:noProof/>
        </w:rPr>
      </w:pPr>
      <w:r w:rsidRPr="00FE463F">
        <w:rPr>
          <w:noProof/>
        </w:rPr>
        <w:t xml:space="preserve">  </w:t>
      </w:r>
      <w:r w:rsidR="00E86526" w:rsidRPr="00FE463F">
        <w:rPr>
          <w:noProof/>
        </w:rPr>
        <w:t xml:space="preserve"> greater</w:t>
      </w:r>
    </w:p>
    <w:p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,3)=than 2400, t</w:t>
      </w:r>
      <w:r w:rsidR="00490492" w:rsidRPr="00FE463F">
        <w:rPr>
          <w:noProof/>
        </w:rPr>
        <w:t xml:space="preserve">he larger the better, up to the </w:t>
      </w:r>
      <w:r w:rsidRPr="00FE463F">
        <w:rPr>
          <w:noProof/>
        </w:rPr>
        <w:t>maximum routine size</w:t>
      </w:r>
    </w:p>
    <w:p w:rsidR="00E86526" w:rsidRPr="00FE463F" w:rsidRDefault="00490492" w:rsidP="00ED4DD4">
      <w:pPr>
        <w:pStyle w:val="APICode"/>
        <w:rPr>
          <w:noProof/>
        </w:rPr>
      </w:pPr>
      <w:r w:rsidRPr="00FE463F">
        <w:rPr>
          <w:noProof/>
        </w:rPr>
        <w:t xml:space="preserve">  </w:t>
      </w:r>
      <w:r w:rsidR="00E86526" w:rsidRPr="00FE463F">
        <w:rPr>
          <w:noProof/>
        </w:rPr>
        <w:t xml:space="preserve"> for</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,4)=your operating system.</w:t>
      </w:r>
    </w:p>
    <w:p w:rsidR="00BB6867" w:rsidRPr="00FE463F" w:rsidRDefault="00BB6867" w:rsidP="006B6264">
      <w:pPr>
        <w:pStyle w:val="BodyText6"/>
        <w:rPr>
          <w:noProof/>
        </w:rPr>
      </w:pPr>
    </w:p>
    <w:p w:rsidR="00E86526" w:rsidRPr="00FE463F" w:rsidRDefault="00E86526" w:rsidP="00741542">
      <w:pPr>
        <w:pStyle w:val="BodyText"/>
        <w:keepNext/>
        <w:keepLines/>
        <w:rPr>
          <w:noProof/>
        </w:rPr>
      </w:pPr>
      <w:r w:rsidRPr="00FE463F">
        <w:rPr>
          <w:noProof/>
        </w:rPr>
        <w:t xml:space="preserve">If the developer wishes to write the text to the current device and to preserve the </w:t>
      </w:r>
      <w:r w:rsidR="00084217" w:rsidRPr="00FE463F">
        <w:rPr>
          <w:noProof/>
        </w:rPr>
        <w:t>“</w:t>
      </w:r>
      <w:r w:rsidRPr="00FE463F">
        <w:rPr>
          <w:noProof/>
        </w:rPr>
        <w:t>MYHELP</w:t>
      </w:r>
      <w:r w:rsidR="00084217" w:rsidRPr="00FE463F">
        <w:rPr>
          <w:noProof/>
        </w:rPr>
        <w:t>”</w:t>
      </w:r>
      <w:r w:rsidRPr="00FE463F">
        <w:rPr>
          <w:noProof/>
        </w:rPr>
        <w:t xml:space="preserve"> local array, the call and the results look like this:</w:t>
      </w:r>
    </w:p>
    <w:p w:rsidR="00BB6867" w:rsidRPr="00FE463F" w:rsidRDefault="000B59D3" w:rsidP="000B59D3">
      <w:pPr>
        <w:pStyle w:val="Caption"/>
        <w:rPr>
          <w:noProof/>
        </w:rPr>
      </w:pPr>
      <w:bookmarkStart w:id="586" w:name="_Toc3900908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140</w:t>
      </w:r>
      <w:r w:rsidRPr="00FE463F">
        <w:rPr>
          <w:noProof/>
        </w:rPr>
        <w:fldChar w:fldCharType="end"/>
      </w:r>
      <w:r w:rsidR="00737F5F" w:rsidRPr="00FE463F">
        <w:rPr>
          <w:noProof/>
        </w:rPr>
        <w:t>. MSG^DIALOG( )</w:t>
      </w:r>
      <w:r w:rsidR="00905555" w:rsidRPr="00FE463F">
        <w:rPr>
          <w:noProof/>
        </w:rPr>
        <w:t xml:space="preserve"> API</w:t>
      </w:r>
      <w:r w:rsidR="00737F5F" w:rsidRPr="00FE463F">
        <w:rPr>
          <w:noProof/>
        </w:rPr>
        <w:t>—Example 3: Input</w:t>
      </w:r>
      <w:bookmarkEnd w:id="586"/>
    </w:p>
    <w:p w:rsidR="00E86526" w:rsidRPr="00FE463F" w:rsidRDefault="00E86526" w:rsidP="00ED4DD4">
      <w:pPr>
        <w:pStyle w:val="APICode"/>
        <w:rPr>
          <w:noProof/>
        </w:rPr>
      </w:pPr>
      <w:r w:rsidRPr="00FE463F">
        <w:rPr>
          <w:noProof/>
        </w:rPr>
        <w:t>&gt;</w:t>
      </w:r>
      <w:r w:rsidRPr="00FE463F">
        <w:rPr>
          <w:b/>
          <w:noProof/>
          <w:highlight w:val="yellow"/>
        </w:rPr>
        <w:t>D MSG^DIALOG(</w:t>
      </w:r>
      <w:r w:rsidR="00084217" w:rsidRPr="00FE463F">
        <w:rPr>
          <w:b/>
          <w:noProof/>
          <w:highlight w:val="yellow"/>
        </w:rPr>
        <w:t>“</w:t>
      </w:r>
      <w:r w:rsidRPr="00FE463F">
        <w:rPr>
          <w:b/>
          <w:noProof/>
          <w:highlight w:val="yellow"/>
        </w:rPr>
        <w:t>WSH</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MYHELP</w:t>
      </w:r>
      <w:r w:rsidR="00084217" w:rsidRPr="00FE463F">
        <w:rPr>
          <w:b/>
          <w:noProof/>
          <w:highlight w:val="yellow"/>
        </w:rPr>
        <w:t>”</w:t>
      </w:r>
      <w:r w:rsidRPr="00FE463F">
        <w:rPr>
          <w:b/>
          <w:noProof/>
          <w:highlight w:val="yellow"/>
        </w:rPr>
        <w:t>)</w:t>
      </w:r>
    </w:p>
    <w:p w:rsidR="00BB6867" w:rsidRPr="00FE463F" w:rsidRDefault="00BB6867" w:rsidP="006B6264">
      <w:pPr>
        <w:pStyle w:val="BodyText6"/>
        <w:rPr>
          <w:noProof/>
        </w:rPr>
      </w:pPr>
    </w:p>
    <w:p w:rsidR="00E86526" w:rsidRPr="00FE463F" w:rsidRDefault="00E86526" w:rsidP="00741542">
      <w:pPr>
        <w:pStyle w:val="BodyText"/>
        <w:rPr>
          <w:noProof/>
        </w:rPr>
      </w:pPr>
      <w:r w:rsidRPr="00FE463F">
        <w:rPr>
          <w:noProof/>
        </w:rPr>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noProof/>
        </w:rPr>
        <w:t>must</w:t>
      </w:r>
      <w:r w:rsidRPr="00FE463F">
        <w:rPr>
          <w:noProof/>
        </w:rPr>
        <w:t xml:space="preserve"> be a number greater than 2400, the larger the better, up to the maximum routine size for your operating system.</w:t>
      </w:r>
    </w:p>
    <w:p w:rsidR="00E86526" w:rsidRPr="00FE463F" w:rsidRDefault="00E86526" w:rsidP="000E3132">
      <w:pPr>
        <w:pStyle w:val="Heading4"/>
        <w:rPr>
          <w:noProof/>
        </w:rPr>
      </w:pPr>
      <w:r w:rsidRPr="00FE463F">
        <w:rPr>
          <w:noProof/>
        </w:rPr>
        <w:t>Error Codes Returned</w:t>
      </w:r>
    </w:p>
    <w:p w:rsidR="00E86526" w:rsidRPr="00FE463F" w:rsidRDefault="00E86526" w:rsidP="00741542">
      <w:pPr>
        <w:pStyle w:val="BodyText"/>
        <w:rPr>
          <w:noProof/>
        </w:rPr>
      </w:pPr>
      <w:r w:rsidRPr="00FE463F">
        <w:rPr>
          <w:noProof/>
        </w:rPr>
        <w:t>None</w:t>
      </w:r>
    </w:p>
    <w:p w:rsidR="00E86526" w:rsidRPr="00FE463F" w:rsidRDefault="00E86526" w:rsidP="0074437A">
      <w:pPr>
        <w:pStyle w:val="Heading3"/>
        <w:rPr>
          <w:noProof/>
        </w:rPr>
      </w:pPr>
      <w:bookmarkStart w:id="587" w:name="_Toc388960453"/>
      <w:r w:rsidRPr="00FE463F">
        <w:rPr>
          <w:noProof/>
        </w:rPr>
        <w:lastRenderedPageBreak/>
        <w:t>FIND^DIC( ): Finder</w:t>
      </w:r>
      <w:bookmarkEnd w:id="587"/>
    </w:p>
    <w:p w:rsidR="00E86526" w:rsidRPr="00FE463F" w:rsidRDefault="006B6264" w:rsidP="00737F5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FIND^DIC( )\: Finder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Finder:FIND^DIC(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Calls:FIND^DIC(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APIs:FIND^DIC(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w:instrText>
      </w:r>
      <w:r w:rsidRPr="00FE463F">
        <w:rPr>
          <w:noProof/>
        </w:rPr>
        <w:instrText>:FIND^DIC(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finds records</w:t>
      </w:r>
      <w:r w:rsidR="007E724F" w:rsidRPr="00FE463F">
        <w:rPr>
          <w:noProof/>
        </w:rPr>
        <w:t xml:space="preserve"> in a file based on input values</w:t>
      </w:r>
      <w:r w:rsidR="00E86526" w:rsidRPr="00FE463F">
        <w:rPr>
          <w:noProof/>
        </w:rPr>
        <w:t xml:space="preserve">. The caller </w:t>
      </w:r>
      <w:r w:rsidR="00945EC4" w:rsidRPr="00FE463F">
        <w:rPr>
          <w:rStyle w:val="Emphasis"/>
          <w:noProof/>
        </w:rPr>
        <w:t>must</w:t>
      </w:r>
      <w:r w:rsidR="00E86526" w:rsidRPr="00FE463F">
        <w:rPr>
          <w:noProof/>
        </w:rPr>
        <w:t xml:space="preserve"> specify a file number and the input values to be used for the lookup. The ca</w:t>
      </w:r>
      <w:r w:rsidR="007E724F" w:rsidRPr="00FE463F">
        <w:rPr>
          <w:noProof/>
        </w:rPr>
        <w:t>ller can also specify the indexes</w:t>
      </w:r>
      <w:r w:rsidR="00E86526" w:rsidRPr="00FE463F">
        <w:rPr>
          <w:noProof/>
        </w:rPr>
        <w:t xml:space="preserve"> to be used in the search, the data to output, and a number of records to retrieve. The caller can also pass screening logic. By default, the Finder returns the IEN and the .01 field of the entries along with all identifiers. The developer can override the default output and return other information for the entries.</w:t>
      </w:r>
    </w:p>
    <w:p w:rsidR="00E86526" w:rsidRPr="00FE463F" w:rsidRDefault="00E86526" w:rsidP="00737F5F">
      <w:pPr>
        <w:pStyle w:val="BodyText"/>
        <w:keepNext/>
        <w:keepLines/>
        <w:rPr>
          <w:noProof/>
        </w:rPr>
      </w:pPr>
      <w:r w:rsidRPr="00FE463F">
        <w:rPr>
          <w:noProof/>
        </w:rPr>
        <w:t xml:space="preserve">This call was designed as a non-interactive lookup, to find entries that are at least a partial match to the lookup values input to the call. This procedure </w:t>
      </w:r>
      <w:r w:rsidRPr="00FE463F">
        <w:rPr>
          <w:i/>
          <w:noProof/>
        </w:rPr>
        <w:t>cannot</w:t>
      </w:r>
      <w:r w:rsidRPr="00FE463F">
        <w:rPr>
          <w:noProof/>
        </w:rPr>
        <w:t xml:space="preserve"> file data or add new records.</w:t>
      </w:r>
    </w:p>
    <w:p w:rsidR="00ED4DD4" w:rsidRPr="00FE463F" w:rsidRDefault="002F0AF3" w:rsidP="00737F5F">
      <w:pPr>
        <w:pStyle w:val="Note"/>
        <w:keepNext/>
        <w:keepLines/>
        <w:rPr>
          <w:noProof/>
        </w:rPr>
      </w:pPr>
      <w:r>
        <w:rPr>
          <w:noProof/>
        </w:rPr>
        <w:drawing>
          <wp:inline distT="0" distB="0" distL="0" distR="0">
            <wp:extent cx="304800" cy="304800"/>
            <wp:effectExtent l="0" t="0" r="0" b="0"/>
            <wp:docPr id="1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Finder does </w:t>
      </w:r>
      <w:r w:rsidR="00ED4DD4" w:rsidRPr="00FE463F">
        <w:rPr>
          <w:i/>
          <w:noProof/>
        </w:rPr>
        <w:t>not</w:t>
      </w:r>
      <w:r w:rsidR="00ED4DD4" w:rsidRPr="00FE463F">
        <w:rPr>
          <w:noProof/>
        </w:rPr>
        <w:t xml:space="preserve"> honor the Special Lookup or Post-Lookup Action nodes defined in the data dictionary for a file.</w:t>
      </w:r>
    </w:p>
    <w:p w:rsidR="00ED4DD4" w:rsidRPr="00FE463F" w:rsidRDefault="002F0AF3" w:rsidP="00737F5F">
      <w:pPr>
        <w:pStyle w:val="Note"/>
        <w:keepNext/>
        <w:keepLines/>
        <w:rPr>
          <w:noProof/>
        </w:rPr>
      </w:pPr>
      <w:r>
        <w:rPr>
          <w:noProof/>
        </w:rPr>
        <w:drawing>
          <wp:inline distT="0" distB="0" distL="0" distR="0">
            <wp:extent cx="304800" cy="304800"/>
            <wp:effectExtent l="0" t="0" r="0" b="0"/>
            <wp:docPr id="1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u w:val="single"/>
        </w:rPr>
        <w:t xml:space="preserve"> do not</w:t>
      </w:r>
      <w:r w:rsidR="00ED4DD4" w:rsidRPr="00FE463F">
        <w:rPr>
          <w:noProof/>
        </w:rPr>
        <w:t xml:space="preserve"> perform numeric lookups the way the classic ^DIC API does:</w:t>
      </w:r>
    </w:p>
    <w:p w:rsidR="00ED4DD4" w:rsidRPr="00FE463F" w:rsidRDefault="00ED4DD4" w:rsidP="00737F5F">
      <w:pPr>
        <w:pStyle w:val="ListBulletIndent2"/>
        <w:keepNext/>
        <w:keepLines/>
        <w:rPr>
          <w:noProof/>
        </w:rPr>
      </w:pPr>
      <w:r w:rsidRPr="00FE463F">
        <w:rPr>
          <w:noProof/>
        </w:rPr>
        <w:t>FIND^DIC( ): Finder</w:t>
      </w:r>
    </w:p>
    <w:p w:rsidR="00ED4DD4" w:rsidRPr="00FE463F" w:rsidRDefault="00ED4DD4" w:rsidP="00737F5F">
      <w:pPr>
        <w:pStyle w:val="ListBulletIndent2"/>
        <w:keepNext/>
        <w:keepLines/>
        <w:rPr>
          <w:noProof/>
        </w:rPr>
      </w:pPr>
      <w:r w:rsidRPr="00FE463F">
        <w:rPr>
          <w:noProof/>
        </w:rPr>
        <w:t>$$FIND1^DIC( ): Finder (Single Record)</w:t>
      </w:r>
    </w:p>
    <w:p w:rsidR="00ED4DD4" w:rsidRPr="00FE463F" w:rsidRDefault="00ED4DD4" w:rsidP="00737F5F">
      <w:pPr>
        <w:pStyle w:val="ListBulletIndent2"/>
        <w:keepNext/>
        <w:keepLines/>
        <w:rPr>
          <w:noProof/>
        </w:rPr>
      </w:pPr>
      <w:r w:rsidRPr="00FE463F">
        <w:rPr>
          <w:noProof/>
        </w:rPr>
        <w:t>LIST^DIC( ): Lister</w:t>
      </w:r>
    </w:p>
    <w:p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7E724F" w:rsidRPr="00FE463F">
        <w:rPr>
          <w:noProof/>
        </w:rPr>
        <w:t>section</w:t>
      </w:r>
      <w:r w:rsidRPr="00FE463F">
        <w:rPr>
          <w:noProof/>
        </w:rPr>
        <w:t>.</w:t>
      </w:r>
    </w:p>
    <w:p w:rsidR="00E86526" w:rsidRPr="00FE463F" w:rsidRDefault="00E86526" w:rsidP="00C032CF">
      <w:pPr>
        <w:pStyle w:val="AltHeading5"/>
        <w:rPr>
          <w:noProof/>
        </w:rPr>
      </w:pPr>
      <w:r w:rsidRPr="00FE463F">
        <w:rPr>
          <w:noProof/>
        </w:rPr>
        <w:t>Format</w:t>
      </w:r>
    </w:p>
    <w:p w:rsidR="00E86526" w:rsidRPr="00FE463F" w:rsidRDefault="00E86526" w:rsidP="00707428">
      <w:pPr>
        <w:pStyle w:val="APIFormat"/>
        <w:rPr>
          <w:noProof/>
        </w:rPr>
      </w:pPr>
      <w:r w:rsidRPr="00FE463F">
        <w:rPr>
          <w:noProof/>
        </w:rPr>
        <w:t>FIND^DIC(</w:t>
      </w:r>
      <w:r w:rsidR="001C2D30" w:rsidRPr="00FE463F">
        <w:rPr>
          <w:noProof/>
        </w:rPr>
        <w:t>file,iens,fields,flags,[.]value,number,[.]indexes,[.]screen,identifier,target_root,msg_root</w:t>
      </w:r>
      <w:r w:rsidRPr="00FE463F">
        <w:rPr>
          <w:noProof/>
        </w:rPr>
        <w:t>)</w:t>
      </w:r>
    </w:p>
    <w:p w:rsidR="00E86526" w:rsidRPr="00FE463F" w:rsidRDefault="00E86526" w:rsidP="00D71E3F">
      <w:pPr>
        <w:pStyle w:val="AltHeading5"/>
        <w:rPr>
          <w:noProof/>
        </w:rPr>
      </w:pPr>
      <w:r w:rsidRPr="00FE463F">
        <w:rPr>
          <w:noProof/>
        </w:rPr>
        <w:t>Input Parameters</w:t>
      </w:r>
    </w:p>
    <w:tbl>
      <w:tblPr>
        <w:tblW w:w="9787" w:type="dxa"/>
        <w:tblInd w:w="23" w:type="dxa"/>
        <w:tblLayout w:type="fixed"/>
        <w:tblCellMar>
          <w:left w:w="0" w:type="dxa"/>
          <w:right w:w="0" w:type="dxa"/>
        </w:tblCellMar>
        <w:tblLook w:val="0000" w:firstRow="0" w:lastRow="0" w:firstColumn="0" w:lastColumn="0" w:noHBand="0" w:noVBand="0"/>
      </w:tblPr>
      <w:tblGrid>
        <w:gridCol w:w="2520"/>
        <w:gridCol w:w="720"/>
        <w:gridCol w:w="1057"/>
        <w:gridCol w:w="5465"/>
        <w:gridCol w:w="25"/>
      </w:tblGrid>
      <w:tr w:rsidR="00E86526" w:rsidRPr="00FE463F" w:rsidTr="00CC04B9">
        <w:tblPrEx>
          <w:tblCellMar>
            <w:top w:w="0" w:type="dxa"/>
            <w:left w:w="0" w:type="dxa"/>
            <w:bottom w:w="0" w:type="dxa"/>
            <w:right w:w="0" w:type="dxa"/>
          </w:tblCellMar>
        </w:tblPrEx>
        <w:trPr>
          <w:gridAfter w:val="1"/>
          <w:wAfter w:w="25" w:type="dxa"/>
        </w:trPr>
        <w:tc>
          <w:tcPr>
            <w:tcW w:w="2520" w:type="dxa"/>
          </w:tcPr>
          <w:p w:rsidR="00E86526" w:rsidRPr="00FE463F" w:rsidRDefault="001C2D30" w:rsidP="00274468">
            <w:pPr>
              <w:pStyle w:val="Table-API"/>
              <w:keepNext/>
              <w:keepLines/>
              <w:rPr>
                <w:noProof/>
              </w:rPr>
            </w:pPr>
            <w:r w:rsidRPr="00FE463F">
              <w:rPr>
                <w:noProof/>
              </w:rPr>
              <w:t>file</w:t>
            </w:r>
          </w:p>
        </w:tc>
        <w:tc>
          <w:tcPr>
            <w:tcW w:w="7242" w:type="dxa"/>
            <w:gridSpan w:val="3"/>
          </w:tcPr>
          <w:p w:rsidR="00E86526" w:rsidRPr="00FE463F" w:rsidRDefault="00E86526" w:rsidP="00274468">
            <w:pPr>
              <w:pStyle w:val="Table-API"/>
              <w:keepNext/>
              <w:keepLines/>
              <w:contextualSpacing/>
              <w:rPr>
                <w:noProof/>
              </w:rPr>
            </w:pPr>
            <w:r w:rsidRPr="00FE463F">
              <w:rPr>
                <w:noProof/>
              </w:rPr>
              <w:t xml:space="preserve">(Required) The number of the file or subfile to search. If this parameter is a subfile, it </w:t>
            </w:r>
            <w:r w:rsidR="00945EC4" w:rsidRPr="00FE463F">
              <w:rPr>
                <w:i/>
                <w:noProof/>
              </w:rPr>
              <w:t>must</w:t>
            </w:r>
            <w:r w:rsidRPr="00FE463F">
              <w:rPr>
                <w:noProof/>
              </w:rPr>
              <w:t xml:space="preserve"> be accompanied by the IENS parameter.</w:t>
            </w:r>
          </w:p>
        </w:tc>
      </w:tr>
      <w:tr w:rsidR="00E86526" w:rsidRPr="00FE463F" w:rsidTr="00CC04B9">
        <w:tblPrEx>
          <w:tblCellMar>
            <w:top w:w="0" w:type="dxa"/>
            <w:left w:w="0" w:type="dxa"/>
            <w:bottom w:w="0" w:type="dxa"/>
            <w:right w:w="0" w:type="dxa"/>
          </w:tblCellMar>
        </w:tblPrEx>
        <w:trPr>
          <w:gridAfter w:val="1"/>
          <w:wAfter w:w="25" w:type="dxa"/>
        </w:trPr>
        <w:tc>
          <w:tcPr>
            <w:tcW w:w="2520" w:type="dxa"/>
          </w:tcPr>
          <w:p w:rsidR="00E86526" w:rsidRPr="00FE463F" w:rsidRDefault="001C2D30" w:rsidP="00274468">
            <w:pPr>
              <w:pStyle w:val="Table-API"/>
              <w:keepNext/>
              <w:keepLines/>
              <w:rPr>
                <w:noProof/>
              </w:rPr>
            </w:pPr>
            <w:r w:rsidRPr="00FE463F">
              <w:rPr>
                <w:noProof/>
              </w:rPr>
              <w:t>iens</w:t>
            </w:r>
          </w:p>
        </w:tc>
        <w:tc>
          <w:tcPr>
            <w:tcW w:w="7242" w:type="dxa"/>
            <w:gridSpan w:val="3"/>
          </w:tcPr>
          <w:p w:rsidR="00E86526" w:rsidRPr="00FE463F" w:rsidRDefault="00E86526" w:rsidP="00274468">
            <w:pPr>
              <w:pStyle w:val="Table-API"/>
              <w:keepNext/>
              <w:keepLines/>
              <w:contextualSpacing/>
              <w:rPr>
                <w:noProof/>
              </w:rPr>
            </w:pPr>
            <w:r w:rsidRPr="00FE463F">
              <w:rPr>
                <w:noProof/>
              </w:rPr>
              <w:t xml:space="preserve">(Optional) The IENS that identifies the subfile, if FILE is a subfile number. To identify a subfile, rather than a subfile entry, leave the first comma-piece empty. For example, a value of </w:t>
            </w:r>
            <w:r w:rsidR="00084217" w:rsidRPr="00FE463F">
              <w:rPr>
                <w:noProof/>
              </w:rPr>
              <w:t>“</w:t>
            </w:r>
            <w:r w:rsidRPr="00FE463F">
              <w:rPr>
                <w:noProof/>
              </w:rPr>
              <w:t>,67,</w:t>
            </w:r>
            <w:r w:rsidR="00084217" w:rsidRPr="00FE463F">
              <w:rPr>
                <w:noProof/>
              </w:rPr>
              <w:t>”</w:t>
            </w:r>
            <w:r w:rsidRPr="00FE463F">
              <w:rPr>
                <w:noProof/>
              </w:rPr>
              <w:t xml:space="preserve"> indicates that the subfile within entry #67 should be used. If FILE is a file number, this parameter should be empty. Defaults to no subfile.</w:t>
            </w:r>
          </w:p>
        </w:tc>
      </w:tr>
      <w:tr w:rsidR="00E86526" w:rsidRPr="00FE463F" w:rsidTr="00CC04B9">
        <w:tblPrEx>
          <w:tblCellMar>
            <w:top w:w="0" w:type="dxa"/>
            <w:left w:w="0" w:type="dxa"/>
            <w:bottom w:w="0" w:type="dxa"/>
            <w:right w:w="0" w:type="dxa"/>
          </w:tblCellMar>
        </w:tblPrEx>
        <w:trPr>
          <w:gridAfter w:val="1"/>
          <w:wAfter w:w="25" w:type="dxa"/>
        </w:trPr>
        <w:tc>
          <w:tcPr>
            <w:tcW w:w="2520" w:type="dxa"/>
          </w:tcPr>
          <w:p w:rsidR="00E86526" w:rsidRPr="00FE463F" w:rsidRDefault="001C2D30" w:rsidP="00274468">
            <w:pPr>
              <w:pStyle w:val="Table-API"/>
              <w:rPr>
                <w:noProof/>
              </w:rPr>
            </w:pPr>
            <w:r w:rsidRPr="00FE463F">
              <w:rPr>
                <w:noProof/>
              </w:rPr>
              <w:t>fields</w:t>
            </w:r>
          </w:p>
        </w:tc>
        <w:tc>
          <w:tcPr>
            <w:tcW w:w="7242" w:type="dxa"/>
            <w:gridSpan w:val="3"/>
          </w:tcPr>
          <w:p w:rsidR="00E86526" w:rsidRPr="00FE463F" w:rsidRDefault="00E86526" w:rsidP="00274468">
            <w:pPr>
              <w:pStyle w:val="Table-API"/>
              <w:contextualSpacing/>
              <w:rPr>
                <w:noProof/>
              </w:rPr>
            </w:pPr>
            <w:r w:rsidRPr="00FE463F">
              <w:rPr>
                <w:noProof/>
              </w:rPr>
              <w:t>(Optional) The fields to return with each entry found. This parameter can be set equal to any of the specifications listed below. The individual specifications should be separated by semicolons (</w:t>
            </w:r>
            <w:r w:rsidR="00084217" w:rsidRPr="00FE463F">
              <w:rPr>
                <w:noProof/>
              </w:rPr>
              <w:t>“</w:t>
            </w:r>
            <w:r w:rsidRPr="00FE463F">
              <w:rPr>
                <w:b/>
                <w:noProof/>
              </w:rPr>
              <w:t>;</w:t>
            </w:r>
            <w:r w:rsidR="00084217" w:rsidRPr="00FE463F">
              <w:rPr>
                <w:noProof/>
              </w:rPr>
              <w:t>”</w:t>
            </w:r>
            <w:r w:rsidRPr="00FE463F">
              <w:rPr>
                <w:noProof/>
              </w:rPr>
              <w:t>).</w:t>
            </w:r>
          </w:p>
          <w:p w:rsidR="00D71E3F" w:rsidRPr="00FE463F" w:rsidRDefault="002F0AF3" w:rsidP="00274468">
            <w:pPr>
              <w:pStyle w:val="Table-APINote"/>
              <w:spacing w:before="120" w:after="120"/>
              <w:contextualSpacing/>
              <w:rPr>
                <w:noProof/>
              </w:rPr>
            </w:pPr>
            <w:r>
              <w:rPr>
                <w:noProof/>
                <w:sz w:val="20"/>
                <w:lang w:eastAsia="en-US"/>
              </w:rPr>
              <w:drawing>
                <wp:inline distT="0" distB="0" distL="0" distR="0">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noProof/>
                <w:sz w:val="20"/>
              </w:rPr>
              <w:t xml:space="preserve"> </w:t>
            </w:r>
            <w:r w:rsidR="00D71E3F" w:rsidRPr="00FE463F">
              <w:rPr>
                <w:b/>
                <w:noProof/>
              </w:rPr>
              <w:t>NOTE:</w:t>
            </w:r>
            <w:r w:rsidR="00D71E3F" w:rsidRPr="00FE463F">
              <w:rPr>
                <w:noProof/>
              </w:rPr>
              <w:t xml:space="preserve"> In most cases, a developer want</w:t>
            </w:r>
            <w:r w:rsidR="007E724F" w:rsidRPr="00FE463F">
              <w:rPr>
                <w:noProof/>
              </w:rPr>
              <w:t>s</w:t>
            </w:r>
            <w:r w:rsidR="00D71E3F" w:rsidRPr="00FE463F">
              <w:rPr>
                <w:noProof/>
              </w:rPr>
              <w:t xml:space="preserve"> to include the </w:t>
            </w:r>
            <w:r w:rsidR="00084217" w:rsidRPr="00FE463F">
              <w:rPr>
                <w:noProof/>
              </w:rPr>
              <w:t>“</w:t>
            </w:r>
            <w:r w:rsidR="00D71E3F" w:rsidRPr="00FE463F">
              <w:rPr>
                <w:b/>
                <w:noProof/>
              </w:rPr>
              <w:t>@</w:t>
            </w:r>
            <w:r w:rsidR="00084217" w:rsidRPr="00FE463F">
              <w:rPr>
                <w:noProof/>
              </w:rPr>
              <w:t>”</w:t>
            </w:r>
            <w:r w:rsidR="00D71E3F" w:rsidRPr="00FE463F">
              <w:rPr>
                <w:noProof/>
              </w:rPr>
              <w:t xml:space="preserve"> specifier (described below) to suppress the default output values normally returned by the Finder and then specify the fields and other elements to return here in </w:t>
            </w:r>
            <w:r w:rsidR="00D71E3F" w:rsidRPr="00FE463F">
              <w:rPr>
                <w:noProof/>
              </w:rPr>
              <w:lastRenderedPageBreak/>
              <w:t xml:space="preserve">the FIELDS parameters. This gives the developer full control over exactly what </w:t>
            </w:r>
            <w:r w:rsidR="007E724F" w:rsidRPr="00FE463F">
              <w:rPr>
                <w:noProof/>
              </w:rPr>
              <w:t>is</w:t>
            </w:r>
            <w:r w:rsidR="00D71E3F" w:rsidRPr="00FE463F">
              <w:rPr>
                <w:noProof/>
              </w:rPr>
              <w:t xml:space="preserve"> returned in the output list and makes the call more self-documenting in the developer</w:t>
            </w:r>
            <w:r w:rsidR="00084217" w:rsidRPr="00FE463F">
              <w:rPr>
                <w:noProof/>
              </w:rPr>
              <w:t>’</w:t>
            </w:r>
            <w:r w:rsidR="00D71E3F" w:rsidRPr="00FE463F">
              <w:rPr>
                <w:noProof/>
              </w:rPr>
              <w:t>s code.</w:t>
            </w:r>
          </w:p>
          <w:p w:rsidR="00E86526" w:rsidRPr="00FE463F" w:rsidRDefault="00E86526" w:rsidP="007E724F">
            <w:pPr>
              <w:pStyle w:val="ListBullet"/>
              <w:rPr>
                <w:noProof/>
              </w:rPr>
            </w:pPr>
            <w:r w:rsidRPr="00FE463F">
              <w:rPr>
                <w:b/>
                <w:noProof/>
              </w:rPr>
              <w:t>Field Number</w:t>
            </w:r>
            <w:r w:rsidRPr="00FE463F">
              <w:rPr>
                <w:b/>
                <w:bCs/>
                <w:noProof/>
              </w:rPr>
              <w:t>:</w:t>
            </w:r>
            <w:r w:rsidRPr="00FE463F">
              <w:rPr>
                <w:noProof/>
              </w:rPr>
              <w:t xml:space="preserve"> This specifier causes the Finder to return the value of the field for each record found. For example, specifying .01 returns the value of the .01 field. You can specify computed fields. You </w:t>
            </w:r>
            <w:r w:rsidRPr="00FE463F">
              <w:rPr>
                <w:i/>
                <w:noProof/>
              </w:rPr>
              <w:t>cannot</w:t>
            </w:r>
            <w:r w:rsidRPr="00FE463F">
              <w:rPr>
                <w:noProof/>
              </w:rPr>
              <w:t xml:space="preserve"> specify </w:t>
            </w:r>
            <w:r w:rsidR="00AF2A3C" w:rsidRPr="00FE463F">
              <w:rPr>
                <w:noProof/>
              </w:rPr>
              <w:t>word-processing</w:t>
            </w:r>
            <w:r w:rsidRPr="00FE463F">
              <w:rPr>
                <w:noProof/>
              </w:rPr>
              <w:t xml:space="preserve"> or multiple fields. By default, fields </w:t>
            </w:r>
            <w:r w:rsidR="001C0B9F" w:rsidRPr="00FE463F">
              <w:rPr>
                <w:noProof/>
              </w:rPr>
              <w:t>are</w:t>
            </w:r>
            <w:r w:rsidRPr="00FE463F">
              <w:rPr>
                <w:noProof/>
              </w:rPr>
              <w:t xml:space="preserve"> returned in external format. The </w:t>
            </w:r>
            <w:r w:rsidR="00084217" w:rsidRPr="00FE463F">
              <w:rPr>
                <w:noProof/>
              </w:rPr>
              <w:t>“</w:t>
            </w:r>
            <w:r w:rsidRPr="00FE463F">
              <w:rPr>
                <w:noProof/>
              </w:rPr>
              <w:t>I</w:t>
            </w:r>
            <w:r w:rsidR="00084217" w:rsidRPr="00FE463F">
              <w:rPr>
                <w:noProof/>
              </w:rPr>
              <w:t>”</w:t>
            </w:r>
            <w:r w:rsidRPr="00FE463F">
              <w:rPr>
                <w:noProof/>
              </w:rPr>
              <w:t xml:space="preserve"> suffix (described below) can be appended to the field number to get the </w:t>
            </w:r>
            <w:r w:rsidR="004D77A8" w:rsidRPr="00FE463F">
              <w:rPr>
                <w:noProof/>
              </w:rPr>
              <w:t xml:space="preserve">VA FileMan </w:t>
            </w:r>
            <w:r w:rsidRPr="00FE463F">
              <w:rPr>
                <w:noProof/>
              </w:rPr>
              <w:t>internal format of the field.</w:t>
            </w:r>
          </w:p>
          <w:p w:rsidR="00082379" w:rsidRPr="00FE463F" w:rsidRDefault="00E86526" w:rsidP="007E724F">
            <w:pPr>
              <w:pStyle w:val="ListBullet"/>
              <w:rPr>
                <w:noProof/>
              </w:rPr>
            </w:pPr>
            <w:r w:rsidRPr="00FE463F">
              <w:rPr>
                <w:b/>
                <w:noProof/>
              </w:rPr>
              <w:t>IX</w:t>
            </w:r>
            <w:r w:rsidRPr="00FE463F">
              <w:rPr>
                <w:b/>
                <w:bCs/>
                <w:noProof/>
              </w:rPr>
              <w:t>:</w:t>
            </w:r>
            <w:r w:rsidRPr="00FE463F">
              <w:rPr>
                <w:noProof/>
              </w:rPr>
              <w:t xml:space="preserve"> This ret</w:t>
            </w:r>
            <w:r w:rsidR="001C0B9F" w:rsidRPr="00FE463F">
              <w:rPr>
                <w:noProof/>
              </w:rPr>
              <w:t>urns for each record, the values</w:t>
            </w:r>
            <w:r w:rsidRPr="00FE463F">
              <w:rPr>
                <w:noProof/>
              </w:rPr>
              <w:t xml:space="preserve"> from the index on which the lookup match was made. The number of index values returned depend</w:t>
            </w:r>
            <w:r w:rsidR="001C0B9F" w:rsidRPr="00FE463F">
              <w:rPr>
                <w:noProof/>
              </w:rPr>
              <w:t>s</w:t>
            </w:r>
            <w:r w:rsidRPr="00FE463F">
              <w:rPr>
                <w:noProof/>
              </w:rPr>
              <w:t xml:space="preserve"> on the number of data value subscripts in the starting lookup index. If a subscript in the index is derived from a field, the external format of that field </w:t>
            </w:r>
            <w:r w:rsidR="001C0B9F" w:rsidRPr="00FE463F">
              <w:rPr>
                <w:noProof/>
              </w:rPr>
              <w:t>is</w:t>
            </w:r>
            <w:r w:rsidRPr="00FE463F">
              <w:rPr>
                <w:noProof/>
              </w:rPr>
              <w:t xml:space="preserve"> returned by default. Otherwise, the value </w:t>
            </w:r>
            <w:r w:rsidR="001C0B9F" w:rsidRPr="00FE463F">
              <w:rPr>
                <w:noProof/>
              </w:rPr>
              <w:t>is</w:t>
            </w:r>
            <w:r w:rsidRPr="00FE463F">
              <w:rPr>
                <w:noProof/>
              </w:rPr>
              <w:t xml:space="preserve"> returned directly as it appears in the index. The </w:t>
            </w:r>
            <w:r w:rsidR="00084217" w:rsidRPr="00FE463F">
              <w:rPr>
                <w:noProof/>
              </w:rPr>
              <w:t>“</w:t>
            </w:r>
            <w:r w:rsidRPr="00FE463F">
              <w:rPr>
                <w:noProof/>
              </w:rPr>
              <w:t>I</w:t>
            </w:r>
            <w:r w:rsidR="00084217" w:rsidRPr="00FE463F">
              <w:rPr>
                <w:noProof/>
              </w:rPr>
              <w:t>”</w:t>
            </w:r>
            <w:r w:rsidRPr="00FE463F">
              <w:rPr>
                <w:noProof/>
              </w:rPr>
              <w:t xml:space="preserve"> suffix</w:t>
            </w:r>
            <w:bookmarkStart w:id="588" w:name="_Hlt457031555"/>
            <w:r w:rsidRPr="00FE463F">
              <w:rPr>
                <w:noProof/>
              </w:rPr>
              <w:t xml:space="preserve"> </w:t>
            </w:r>
            <w:bookmarkEnd w:id="588"/>
            <w:r w:rsidRPr="00FE463F">
              <w:rPr>
                <w:noProof/>
              </w:rPr>
              <w:t xml:space="preserve">(described below) can be appended to IX to get the internal index values. The index values are returned in the </w:t>
            </w:r>
            <w:r w:rsidR="00084217" w:rsidRPr="00FE463F">
              <w:rPr>
                <w:noProof/>
              </w:rPr>
              <w:t>“</w:t>
            </w:r>
            <w:r w:rsidRPr="00FE463F">
              <w:rPr>
                <w:noProof/>
              </w:rPr>
              <w:t>ID</w:t>
            </w:r>
            <w:r w:rsidR="00084217" w:rsidRPr="00FE463F">
              <w:rPr>
                <w:noProof/>
              </w:rPr>
              <w:t>”</w:t>
            </w:r>
            <w:r w:rsidRPr="00FE463F">
              <w:rPr>
                <w:noProof/>
              </w:rPr>
              <w:t xml:space="preserve"> nodes as described in the Output section below.</w:t>
            </w:r>
          </w:p>
          <w:p w:rsidR="00D71E3F" w:rsidRPr="00FE463F" w:rsidRDefault="002F0AF3" w:rsidP="007E724F">
            <w:pPr>
              <w:pStyle w:val="Table-APINoteIndent2"/>
              <w:rPr>
                <w:noProof/>
              </w:rPr>
            </w:pPr>
            <w:r>
              <w:rPr>
                <w:noProof/>
                <w:sz w:val="20"/>
                <w:lang w:eastAsia="en-US"/>
              </w:rPr>
              <w:drawing>
                <wp:inline distT="0" distB="0" distL="0" distR="0">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For records located on a mnemonic index entry, the value from the index entry </w:t>
            </w:r>
            <w:r w:rsidR="001C0B9F" w:rsidRPr="00FE463F">
              <w:rPr>
                <w:noProof/>
              </w:rPr>
              <w:t>is</w:t>
            </w:r>
            <w:r w:rsidR="00D71E3F" w:rsidRPr="00FE463F">
              <w:rPr>
                <w:noProof/>
              </w:rPr>
              <w:t xml:space="preserve"> always returned, rather than its corresponding external field value.</w:t>
            </w:r>
          </w:p>
          <w:p w:rsidR="005C380F" w:rsidRPr="00FE463F" w:rsidRDefault="00E86526" w:rsidP="007E724F">
            <w:pPr>
              <w:pStyle w:val="ListBullet"/>
              <w:rPr>
                <w:b/>
                <w:noProof/>
              </w:rPr>
            </w:pPr>
            <w:r w:rsidRPr="00FE463F">
              <w:rPr>
                <w:b/>
                <w:noProof/>
              </w:rPr>
              <w:t>FID</w:t>
            </w:r>
            <w:r w:rsidRPr="00FE463F">
              <w:rPr>
                <w:b/>
                <w:bCs/>
                <w:noProof/>
              </w:rPr>
              <w:t>:</w:t>
            </w:r>
            <w:r w:rsidRPr="00FE463F">
              <w:rPr>
                <w:noProof/>
              </w:rPr>
              <w:t xml:space="preserve"> This returns the fields display identifiers (i.e.,</w:t>
            </w:r>
            <w:r w:rsidR="009E3671" w:rsidRPr="00FE463F">
              <w:rPr>
                <w:noProof/>
              </w:rPr>
              <w:t> </w:t>
            </w:r>
            <w:r w:rsidRPr="00FE463F">
              <w:rPr>
                <w:noProof/>
              </w:rPr>
              <w:t xml:space="preserve">field identifiers). By default, the field values are returned in external format. The </w:t>
            </w:r>
            <w:r w:rsidR="00084217" w:rsidRPr="00FE463F">
              <w:rPr>
                <w:noProof/>
              </w:rPr>
              <w:t>“</w:t>
            </w:r>
            <w:r w:rsidRPr="00FE463F">
              <w:rPr>
                <w:noProof/>
              </w:rPr>
              <w:t>I</w:t>
            </w:r>
            <w:r w:rsidR="00084217" w:rsidRPr="00FE463F">
              <w:rPr>
                <w:noProof/>
              </w:rPr>
              <w:t>”</w:t>
            </w:r>
            <w:r w:rsidRPr="00FE463F">
              <w:rPr>
                <w:noProof/>
              </w:rPr>
              <w:t xml:space="preserve"> suffix (described below) can be appended to FID to get the </w:t>
            </w:r>
            <w:r w:rsidR="004D77A8" w:rsidRPr="00FE463F">
              <w:rPr>
                <w:noProof/>
              </w:rPr>
              <w:t xml:space="preserve">VA FileMan </w:t>
            </w:r>
            <w:r w:rsidRPr="00FE463F">
              <w:rPr>
                <w:noProof/>
              </w:rPr>
              <w:t>internal format of the field identifiers.</w:t>
            </w:r>
          </w:p>
          <w:p w:rsidR="00082379" w:rsidRPr="00FE463F" w:rsidRDefault="00E86526" w:rsidP="007E724F">
            <w:pPr>
              <w:pStyle w:val="ListBullet"/>
              <w:rPr>
                <w:noProof/>
              </w:rPr>
            </w:pPr>
            <w:r w:rsidRPr="00FE463F">
              <w:rPr>
                <w:b/>
                <w:noProof/>
              </w:rPr>
              <w:t>WID</w:t>
            </w:r>
            <w:r w:rsidRPr="00FE463F">
              <w:rPr>
                <w:b/>
                <w:bCs/>
                <w:noProof/>
              </w:rPr>
              <w:t>:</w:t>
            </w:r>
            <w:r w:rsidRPr="00FE463F">
              <w:rPr>
                <w:noProof/>
              </w:rPr>
              <w:t xml:space="preserve"> This returns the fields WRITE (display only) identifiers. The Finder executes each WRITE identifier</w:t>
            </w:r>
            <w:r w:rsidR="00084217" w:rsidRPr="00FE463F">
              <w:rPr>
                <w:noProof/>
              </w:rPr>
              <w:t>’</w:t>
            </w:r>
            <w:r w:rsidRPr="00FE463F">
              <w:rPr>
                <w:noProof/>
              </w:rPr>
              <w:t>s M code and copies contents of ^TMP(</w:t>
            </w:r>
            <w:r w:rsidR="00084217" w:rsidRPr="00FE463F">
              <w:rPr>
                <w:noProof/>
              </w:rPr>
              <w:t>“</w:t>
            </w:r>
            <w:r w:rsidRPr="00FE463F">
              <w:rPr>
                <w:noProof/>
              </w:rPr>
              <w:t>DIMSG</w:t>
            </w:r>
            <w:r w:rsidR="00084217" w:rsidRPr="00FE463F">
              <w:rPr>
                <w:noProof/>
              </w:rPr>
              <w:t>”</w:t>
            </w:r>
            <w:r w:rsidRPr="00FE463F">
              <w:rPr>
                <w:noProof/>
              </w:rPr>
              <w:t xml:space="preserve">,$J) to the output. You </w:t>
            </w:r>
            <w:r w:rsidR="00945EC4" w:rsidRPr="00FE463F">
              <w:rPr>
                <w:i/>
                <w:noProof/>
              </w:rPr>
              <w:t>must</w:t>
            </w:r>
            <w:r w:rsidRPr="00FE463F">
              <w:rPr>
                <w:noProof/>
              </w:rPr>
              <w:t xml:space="preserve"> ensure that the WRITE identifier code issues no direct I</w:t>
            </w:r>
            <w:r w:rsidR="00D71E3F" w:rsidRPr="00FE463F">
              <w:rPr>
                <w:noProof/>
              </w:rPr>
              <w:t>/O, but instead calls EN^DDIOL.</w:t>
            </w:r>
          </w:p>
          <w:p w:rsidR="00D71E3F" w:rsidRPr="00FE463F" w:rsidRDefault="002F0AF3" w:rsidP="007E724F">
            <w:pPr>
              <w:pStyle w:val="Table-APINoteIndent2"/>
              <w:rPr>
                <w:b/>
                <w:noProof/>
              </w:rPr>
            </w:pPr>
            <w:r>
              <w:rPr>
                <w:noProof/>
                <w:sz w:val="20"/>
                <w:lang w:eastAsia="en-US"/>
              </w:rPr>
              <w:drawing>
                <wp:inline distT="0" distB="0" distL="0" distR="0">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The </w:t>
            </w:r>
            <w:r w:rsidR="00084217" w:rsidRPr="00FE463F">
              <w:rPr>
                <w:noProof/>
              </w:rPr>
              <w:t>“</w:t>
            </w:r>
            <w:r w:rsidR="00D71E3F" w:rsidRPr="00FE463F">
              <w:rPr>
                <w:noProof/>
              </w:rPr>
              <w:t>I</w:t>
            </w:r>
            <w:r w:rsidR="00084217" w:rsidRPr="00FE463F">
              <w:rPr>
                <w:noProof/>
              </w:rPr>
              <w:t>”</w:t>
            </w:r>
            <w:r w:rsidR="00D71E3F" w:rsidRPr="00FE463F">
              <w:rPr>
                <w:noProof/>
              </w:rPr>
              <w:t xml:space="preserve"> suffix, described below, </w:t>
            </w:r>
            <w:r w:rsidR="00D71E3F" w:rsidRPr="00FE463F">
              <w:rPr>
                <w:i/>
                <w:noProof/>
              </w:rPr>
              <w:t>cannot</w:t>
            </w:r>
            <w:r w:rsidR="00D71E3F" w:rsidRPr="00FE463F">
              <w:rPr>
                <w:noProof/>
              </w:rPr>
              <w:t xml:space="preserve"> be used with </w:t>
            </w:r>
            <w:r w:rsidR="00084217" w:rsidRPr="00FE463F">
              <w:rPr>
                <w:noProof/>
              </w:rPr>
              <w:t>“</w:t>
            </w:r>
            <w:r w:rsidR="00D71E3F" w:rsidRPr="00FE463F">
              <w:rPr>
                <w:noProof/>
              </w:rPr>
              <w:t>WID</w:t>
            </w:r>
            <w:r w:rsidR="00084217" w:rsidRPr="00FE463F">
              <w:rPr>
                <w:noProof/>
              </w:rPr>
              <w:t>”</w:t>
            </w:r>
            <w:r w:rsidR="00D71E3F" w:rsidRPr="00FE463F">
              <w:rPr>
                <w:noProof/>
              </w:rPr>
              <w:t xml:space="preserve"> and generate</w:t>
            </w:r>
            <w:r w:rsidR="001C0B9F" w:rsidRPr="00FE463F">
              <w:rPr>
                <w:noProof/>
              </w:rPr>
              <w:t>s</w:t>
            </w:r>
            <w:r w:rsidR="00D71E3F" w:rsidRPr="00FE463F">
              <w:rPr>
                <w:noProof/>
              </w:rPr>
              <w:t xml:space="preserve"> an error.</w:t>
            </w:r>
          </w:p>
          <w:p w:rsidR="00E86526" w:rsidRPr="00FE463F" w:rsidRDefault="00E86526" w:rsidP="007E724F">
            <w:pPr>
              <w:pStyle w:val="ListBullet"/>
              <w:rPr>
                <w:noProof/>
              </w:rPr>
            </w:pPr>
            <w:r w:rsidRPr="00FE463F">
              <w:rPr>
                <w:b/>
                <w:noProof/>
              </w:rPr>
              <w:t>E suffix</w:t>
            </w:r>
            <w:r w:rsidRPr="00FE463F">
              <w:rPr>
                <w:b/>
                <w:bCs/>
                <w:noProof/>
              </w:rPr>
              <w:t>:</w:t>
            </w:r>
            <w:r w:rsidRPr="00FE463F">
              <w:rPr>
                <w:noProof/>
              </w:rPr>
              <w:t xml:space="preserve"> You can append an </w:t>
            </w:r>
            <w:r w:rsidR="00084217" w:rsidRPr="00FE463F">
              <w:rPr>
                <w:noProof/>
              </w:rPr>
              <w:t>“</w:t>
            </w:r>
            <w:r w:rsidRPr="00FE463F">
              <w:rPr>
                <w:b/>
                <w:noProof/>
              </w:rPr>
              <w:t>E</w:t>
            </w:r>
            <w:r w:rsidR="00084217" w:rsidRPr="00FE463F">
              <w:rPr>
                <w:noProof/>
              </w:rPr>
              <w:t>”</w:t>
            </w:r>
            <w:r w:rsidRPr="00FE463F">
              <w:rPr>
                <w:noProof/>
              </w:rPr>
              <w:t xml:space="preserve"> to a field number, the specifier </w:t>
            </w:r>
            <w:r w:rsidR="00084217" w:rsidRPr="00FE463F">
              <w:rPr>
                <w:noProof/>
              </w:rPr>
              <w:t>“</w:t>
            </w:r>
            <w:r w:rsidRPr="00FE463F">
              <w:rPr>
                <w:noProof/>
              </w:rPr>
              <w:t>IX</w:t>
            </w:r>
            <w:r w:rsidR="00084217" w:rsidRPr="00FE463F">
              <w:rPr>
                <w:noProof/>
              </w:rPr>
              <w:t>”</w:t>
            </w:r>
            <w:r w:rsidRPr="00FE463F">
              <w:rPr>
                <w:noProof/>
              </w:rPr>
              <w:t xml:space="preserve">, or the specifier </w:t>
            </w:r>
            <w:r w:rsidR="00084217" w:rsidRPr="00FE463F">
              <w:rPr>
                <w:noProof/>
              </w:rPr>
              <w:t>“</w:t>
            </w:r>
            <w:r w:rsidRPr="00FE463F">
              <w:rPr>
                <w:noProof/>
              </w:rPr>
              <w:t>FID</w:t>
            </w:r>
            <w:r w:rsidR="00084217" w:rsidRPr="00FE463F">
              <w:rPr>
                <w:noProof/>
              </w:rPr>
              <w:t>”</w:t>
            </w:r>
            <w:r w:rsidRPr="00FE463F">
              <w:rPr>
                <w:noProof/>
              </w:rPr>
              <w:t xml:space="preserve"> to force the fields to be returned in external format. You can use both the </w:t>
            </w:r>
            <w:r w:rsidR="00084217" w:rsidRPr="00FE463F">
              <w:rPr>
                <w:noProof/>
              </w:rPr>
              <w:t>“</w:t>
            </w:r>
            <w:r w:rsidRPr="00FE463F">
              <w:rPr>
                <w:b/>
                <w:noProof/>
              </w:rPr>
              <w:t>E</w:t>
            </w:r>
            <w:r w:rsidR="00084217" w:rsidRPr="00FE463F">
              <w:rPr>
                <w:noProof/>
              </w:rPr>
              <w:t>”</w:t>
            </w:r>
            <w:r w:rsidRPr="00FE463F">
              <w:rPr>
                <w:noProof/>
              </w:rPr>
              <w:t xml:space="preserve"> and </w:t>
            </w:r>
            <w:r w:rsidR="00084217" w:rsidRPr="00FE463F">
              <w:rPr>
                <w:noProof/>
              </w:rPr>
              <w:t>“</w:t>
            </w:r>
            <w:r w:rsidRPr="00FE463F">
              <w:rPr>
                <w:b/>
                <w:noProof/>
              </w:rPr>
              <w:t>I</w:t>
            </w:r>
            <w:r w:rsidR="00084217" w:rsidRPr="00FE463F">
              <w:rPr>
                <w:noProof/>
              </w:rPr>
              <w:t>”</w:t>
            </w:r>
            <w:r w:rsidRPr="00FE463F">
              <w:rPr>
                <w:noProof/>
              </w:rPr>
              <w:t xml:space="preserve"> suffix together (</w:t>
            </w:r>
            <w:r w:rsidR="001C0B9F" w:rsidRPr="00FE463F">
              <w:rPr>
                <w:noProof/>
              </w:rPr>
              <w:t>e.g</w:t>
            </w:r>
            <w:r w:rsidRPr="00FE463F">
              <w:rPr>
                <w:noProof/>
              </w:rPr>
              <w:t>.,</w:t>
            </w:r>
            <w:r w:rsidR="001C0B9F" w:rsidRPr="00FE463F">
              <w:rPr>
                <w:noProof/>
              </w:rPr>
              <w:t> </w:t>
            </w:r>
            <w:r w:rsidRPr="00FE463F">
              <w:rPr>
                <w:noProof/>
              </w:rPr>
              <w:t>.01</w:t>
            </w:r>
            <w:r w:rsidRPr="00FE463F">
              <w:rPr>
                <w:b/>
                <w:noProof/>
              </w:rPr>
              <w:t>EI</w:t>
            </w:r>
            <w:r w:rsidRPr="00FE463F">
              <w:rPr>
                <w:noProof/>
              </w:rPr>
              <w:t>) to return both the internal and external value of the field.</w:t>
            </w:r>
          </w:p>
          <w:p w:rsidR="00E86526" w:rsidRPr="00FE463F" w:rsidRDefault="00E86526" w:rsidP="007E724F">
            <w:pPr>
              <w:pStyle w:val="ListBullet"/>
              <w:rPr>
                <w:noProof/>
              </w:rPr>
            </w:pPr>
            <w:r w:rsidRPr="00FE463F">
              <w:rPr>
                <w:b/>
                <w:noProof/>
              </w:rPr>
              <w:t>I suffix</w:t>
            </w:r>
            <w:r w:rsidRPr="00FE463F">
              <w:rPr>
                <w:b/>
                <w:bCs/>
                <w:noProof/>
              </w:rPr>
              <w:t>:</w:t>
            </w:r>
            <w:r w:rsidRPr="00FE463F">
              <w:rPr>
                <w:noProof/>
              </w:rPr>
              <w:t xml:space="preserve"> You can append an </w:t>
            </w:r>
            <w:r w:rsidR="00084217" w:rsidRPr="00FE463F">
              <w:rPr>
                <w:noProof/>
              </w:rPr>
              <w:t>“</w:t>
            </w:r>
            <w:r w:rsidRPr="00FE463F">
              <w:rPr>
                <w:b/>
                <w:noProof/>
              </w:rPr>
              <w:t>I</w:t>
            </w:r>
            <w:r w:rsidR="00084217" w:rsidRPr="00FE463F">
              <w:rPr>
                <w:noProof/>
              </w:rPr>
              <w:t>”</w:t>
            </w:r>
            <w:r w:rsidRPr="00FE463F">
              <w:rPr>
                <w:noProof/>
              </w:rPr>
              <w:t xml:space="preserve"> to a field number, the specifier </w:t>
            </w:r>
            <w:r w:rsidR="00084217" w:rsidRPr="00FE463F">
              <w:rPr>
                <w:noProof/>
              </w:rPr>
              <w:t>“</w:t>
            </w:r>
            <w:r w:rsidRPr="00FE463F">
              <w:rPr>
                <w:noProof/>
              </w:rPr>
              <w:t>IX</w:t>
            </w:r>
            <w:r w:rsidR="00084217" w:rsidRPr="00FE463F">
              <w:rPr>
                <w:noProof/>
              </w:rPr>
              <w:t>”</w:t>
            </w:r>
            <w:r w:rsidRPr="00FE463F">
              <w:rPr>
                <w:noProof/>
              </w:rPr>
              <w:t xml:space="preserve">, or the specifier </w:t>
            </w:r>
            <w:r w:rsidR="00084217" w:rsidRPr="00FE463F">
              <w:rPr>
                <w:noProof/>
              </w:rPr>
              <w:t>“</w:t>
            </w:r>
            <w:r w:rsidRPr="00FE463F">
              <w:rPr>
                <w:noProof/>
              </w:rPr>
              <w:t>FID</w:t>
            </w:r>
            <w:r w:rsidR="00084217" w:rsidRPr="00FE463F">
              <w:rPr>
                <w:noProof/>
              </w:rPr>
              <w:t>”</w:t>
            </w:r>
            <w:r w:rsidRPr="00FE463F">
              <w:rPr>
                <w:noProof/>
              </w:rPr>
              <w:t xml:space="preserve"> to force the fields to be returned in </w:t>
            </w:r>
            <w:r w:rsidR="004D77A8" w:rsidRPr="00FE463F">
              <w:rPr>
                <w:noProof/>
              </w:rPr>
              <w:t xml:space="preserve">VA FileMan </w:t>
            </w:r>
            <w:r w:rsidRPr="00FE463F">
              <w:rPr>
                <w:noProof/>
              </w:rPr>
              <w:t xml:space="preserve">internal format. You can use both the </w:t>
            </w:r>
            <w:r w:rsidR="00084217" w:rsidRPr="00FE463F">
              <w:rPr>
                <w:noProof/>
              </w:rPr>
              <w:t>“</w:t>
            </w:r>
            <w:r w:rsidRPr="00FE463F">
              <w:rPr>
                <w:b/>
                <w:noProof/>
              </w:rPr>
              <w:t>E</w:t>
            </w:r>
            <w:r w:rsidR="00084217" w:rsidRPr="00FE463F">
              <w:rPr>
                <w:noProof/>
              </w:rPr>
              <w:t>”</w:t>
            </w:r>
            <w:r w:rsidRPr="00FE463F">
              <w:rPr>
                <w:noProof/>
              </w:rPr>
              <w:t xml:space="preserve"> and </w:t>
            </w:r>
            <w:r w:rsidR="00084217" w:rsidRPr="00FE463F">
              <w:rPr>
                <w:noProof/>
              </w:rPr>
              <w:t>“</w:t>
            </w:r>
            <w:r w:rsidRPr="00FE463F">
              <w:rPr>
                <w:b/>
                <w:noProof/>
              </w:rPr>
              <w:t>I</w:t>
            </w:r>
            <w:r w:rsidR="00084217" w:rsidRPr="00FE463F">
              <w:rPr>
                <w:noProof/>
              </w:rPr>
              <w:t>”</w:t>
            </w:r>
            <w:r w:rsidRPr="00FE463F">
              <w:rPr>
                <w:noProof/>
              </w:rPr>
              <w:t xml:space="preserve"> suffix together (</w:t>
            </w:r>
            <w:r w:rsidR="004D77A8" w:rsidRPr="00FE463F">
              <w:rPr>
                <w:noProof/>
              </w:rPr>
              <w:t>e.g</w:t>
            </w:r>
            <w:r w:rsidRPr="00FE463F">
              <w:rPr>
                <w:noProof/>
              </w:rPr>
              <w:t>.,</w:t>
            </w:r>
            <w:r w:rsidR="004D77A8" w:rsidRPr="00FE463F">
              <w:rPr>
                <w:noProof/>
              </w:rPr>
              <w:t> </w:t>
            </w:r>
            <w:r w:rsidRPr="00FE463F">
              <w:rPr>
                <w:noProof/>
              </w:rPr>
              <w:t>.01</w:t>
            </w:r>
            <w:r w:rsidRPr="00FE463F">
              <w:rPr>
                <w:b/>
                <w:noProof/>
              </w:rPr>
              <w:t>IE</w:t>
            </w:r>
            <w:r w:rsidRPr="00FE463F">
              <w:rPr>
                <w:noProof/>
              </w:rPr>
              <w:t>) to return both the internal and external value of the field.</w:t>
            </w:r>
          </w:p>
          <w:p w:rsidR="00E86526" w:rsidRPr="00FE463F" w:rsidRDefault="00E86526" w:rsidP="007E724F">
            <w:pPr>
              <w:pStyle w:val="ListBullet"/>
              <w:rPr>
                <w:noProof/>
              </w:rPr>
            </w:pPr>
            <w:r w:rsidRPr="00FE463F">
              <w:rPr>
                <w:b/>
                <w:noProof/>
              </w:rPr>
              <w:t>- prefix</w:t>
            </w:r>
            <w:r w:rsidRPr="00FE463F">
              <w:rPr>
                <w:b/>
                <w:bCs/>
                <w:noProof/>
              </w:rPr>
              <w:t>:</w:t>
            </w:r>
            <w:r w:rsidRPr="00FE463F">
              <w:rPr>
                <w:noProof/>
              </w:rPr>
              <w:t xml:space="preserve"> A minus sign (</w:t>
            </w:r>
            <w:r w:rsidRPr="00FE463F">
              <w:rPr>
                <w:b/>
                <w:noProof/>
              </w:rPr>
              <w:t>-</w:t>
            </w:r>
            <w:r w:rsidRPr="00FE463F">
              <w:rPr>
                <w:noProof/>
              </w:rPr>
              <w:t xml:space="preserve">) prefixing one of the other field specifiers tells the Finder to exclude it from the returned list. This could be used, for example, in combination with the </w:t>
            </w:r>
            <w:r w:rsidR="00084217" w:rsidRPr="00FE463F">
              <w:rPr>
                <w:noProof/>
              </w:rPr>
              <w:t>“</w:t>
            </w:r>
            <w:r w:rsidRPr="00FE463F">
              <w:rPr>
                <w:noProof/>
              </w:rPr>
              <w:t>FID</w:t>
            </w:r>
            <w:r w:rsidR="00084217" w:rsidRPr="00FE463F">
              <w:rPr>
                <w:noProof/>
              </w:rPr>
              <w:t>”</w:t>
            </w:r>
            <w:r w:rsidRPr="00FE463F">
              <w:rPr>
                <w:noProof/>
              </w:rPr>
              <w:t xml:space="preserve"> specifier to exclude one of the </w:t>
            </w:r>
            <w:r w:rsidRPr="00FE463F">
              <w:rPr>
                <w:noProof/>
              </w:rPr>
              <w:lastRenderedPageBreak/>
              <w:t>iden</w:t>
            </w:r>
            <w:r w:rsidR="001C0B9F" w:rsidRPr="00FE463F">
              <w:rPr>
                <w:noProof/>
              </w:rPr>
              <w:t>tifier fields. For example, if F</w:t>
            </w:r>
            <w:r w:rsidRPr="00FE463F">
              <w:rPr>
                <w:noProof/>
              </w:rPr>
              <w:t xml:space="preserve">ield 2 was one of the field identifiers for a file, </w:t>
            </w:r>
            <w:r w:rsidR="00084217" w:rsidRPr="00FE463F">
              <w:rPr>
                <w:noProof/>
              </w:rPr>
              <w:t>“</w:t>
            </w:r>
            <w:r w:rsidRPr="00FE463F">
              <w:rPr>
                <w:noProof/>
              </w:rPr>
              <w:t>FID;-2</w:t>
            </w:r>
            <w:r w:rsidR="00084217" w:rsidRPr="00FE463F">
              <w:rPr>
                <w:noProof/>
              </w:rPr>
              <w:t>”</w:t>
            </w:r>
            <w:r w:rsidRPr="00FE463F">
              <w:rPr>
                <w:noProof/>
              </w:rPr>
              <w:t xml:space="preserve"> would output all of th</w:t>
            </w:r>
            <w:r w:rsidR="001C0B9F" w:rsidRPr="00FE463F">
              <w:rPr>
                <w:noProof/>
              </w:rPr>
              <w:t>e field identifiers except for F</w:t>
            </w:r>
            <w:r w:rsidRPr="00FE463F">
              <w:rPr>
                <w:noProof/>
              </w:rPr>
              <w:t>ield 2.</w:t>
            </w:r>
          </w:p>
          <w:p w:rsidR="001C0B9F" w:rsidRPr="00FE463F" w:rsidRDefault="00E86526" w:rsidP="007E724F">
            <w:pPr>
              <w:pStyle w:val="ListBullet"/>
              <w:rPr>
                <w:noProof/>
              </w:rPr>
            </w:pPr>
            <w:r w:rsidRPr="00FE463F">
              <w:rPr>
                <w:b/>
                <w:noProof/>
              </w:rPr>
              <w:t>@:</w:t>
            </w:r>
            <w:r w:rsidRPr="00FE463F">
              <w:rPr>
                <w:noProof/>
              </w:rPr>
              <w:t xml:space="preserve"> This suppresses all the default values normally returned by the Finder, except for the IEN and any fields and values specified in the FIELDS parameter. It is </w:t>
            </w:r>
            <w:r w:rsidRPr="00FE463F">
              <w:rPr>
                <w:i/>
                <w:noProof/>
              </w:rPr>
              <w:t>recommended</w:t>
            </w:r>
            <w:r w:rsidRPr="00FE463F">
              <w:rPr>
                <w:noProof/>
              </w:rPr>
              <w:t xml:space="preserve"> that developers </w:t>
            </w:r>
            <w:r w:rsidR="001C0B9F" w:rsidRPr="00FE463F">
              <w:rPr>
                <w:i/>
                <w:noProof/>
              </w:rPr>
              <w:t>always</w:t>
            </w:r>
            <w:r w:rsidRPr="00FE463F">
              <w:rPr>
                <w:noProof/>
              </w:rPr>
              <w:t xml:space="preserve"> use the </w:t>
            </w:r>
            <w:r w:rsidR="00084217" w:rsidRPr="00FE463F">
              <w:rPr>
                <w:noProof/>
              </w:rPr>
              <w:t>“</w:t>
            </w:r>
            <w:r w:rsidRPr="00FE463F">
              <w:rPr>
                <w:b/>
                <w:noProof/>
              </w:rPr>
              <w:t>@</w:t>
            </w:r>
            <w:r w:rsidR="00084217" w:rsidRPr="00FE463F">
              <w:rPr>
                <w:noProof/>
              </w:rPr>
              <w:t>”</w:t>
            </w:r>
            <w:r w:rsidRPr="00FE463F">
              <w:rPr>
                <w:noProof/>
              </w:rPr>
              <w:t xml:space="preserve"> specifier in Finder calls. Use of the </w:t>
            </w:r>
            <w:r w:rsidR="00084217" w:rsidRPr="00FE463F">
              <w:rPr>
                <w:noProof/>
              </w:rPr>
              <w:t>“</w:t>
            </w:r>
            <w:r w:rsidRPr="00FE463F">
              <w:rPr>
                <w:b/>
                <w:noProof/>
              </w:rPr>
              <w:t>@</w:t>
            </w:r>
            <w:r w:rsidR="00084217" w:rsidRPr="00FE463F">
              <w:rPr>
                <w:noProof/>
              </w:rPr>
              <w:t>”</w:t>
            </w:r>
            <w:r w:rsidRPr="00FE463F">
              <w:rPr>
                <w:noProof/>
              </w:rPr>
              <w:t xml:space="preserve"> specifier allows the developer to control exactly what </w:t>
            </w:r>
            <w:r w:rsidR="001C0B9F" w:rsidRPr="00FE463F">
              <w:rPr>
                <w:noProof/>
              </w:rPr>
              <w:t>is</w:t>
            </w:r>
            <w:r w:rsidRPr="00FE463F">
              <w:rPr>
                <w:noProof/>
              </w:rPr>
              <w:t xml:space="preserve"> returned in th</w:t>
            </w:r>
            <w:r w:rsidR="001C0B9F" w:rsidRPr="00FE463F">
              <w:rPr>
                <w:noProof/>
              </w:rPr>
              <w:t>e output.</w:t>
            </w:r>
          </w:p>
          <w:p w:rsidR="00E86526" w:rsidRPr="00FE463F" w:rsidRDefault="002F0AF3" w:rsidP="001C0B9F">
            <w:pPr>
              <w:pStyle w:val="Table-APINoteIndent2"/>
              <w:rPr>
                <w:noProof/>
              </w:rPr>
            </w:pPr>
            <w:r>
              <w:rPr>
                <w:noProof/>
                <w:sz w:val="20"/>
                <w:lang w:eastAsia="en-US"/>
              </w:rPr>
              <w:drawing>
                <wp:inline distT="0" distB="0" distL="0" distR="0">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0B9F" w:rsidRPr="00FE463F">
              <w:rPr>
                <w:noProof/>
              </w:rPr>
              <w:t xml:space="preserve"> </w:t>
            </w:r>
            <w:r w:rsidR="001C0B9F" w:rsidRPr="00FE463F">
              <w:rPr>
                <w:b/>
                <w:noProof/>
              </w:rPr>
              <w:t>REF:</w:t>
            </w:r>
            <w:r w:rsidR="001C0B9F" w:rsidRPr="00FE463F">
              <w:rPr>
                <w:noProof/>
              </w:rPr>
              <w:t xml:space="preserve"> For the default values normally returned by the Finder, s</w:t>
            </w:r>
            <w:r w:rsidR="00E86526" w:rsidRPr="00FE463F">
              <w:rPr>
                <w:noProof/>
              </w:rPr>
              <w:t xml:space="preserve">ee </w:t>
            </w:r>
            <w:r w:rsidR="001C0B9F" w:rsidRPr="00FE463F">
              <w:rPr>
                <w:noProof/>
              </w:rPr>
              <w:t xml:space="preserve">the </w:t>
            </w:r>
            <w:r w:rsidR="00084217" w:rsidRPr="00FE463F">
              <w:rPr>
                <w:noProof/>
              </w:rPr>
              <w:t>“</w:t>
            </w:r>
            <w:r w:rsidR="001C0B9F" w:rsidRPr="00FE463F">
              <w:rPr>
                <w:noProof/>
              </w:rPr>
              <w:t>Default Values</w:t>
            </w:r>
            <w:r w:rsidR="00084217" w:rsidRPr="00FE463F">
              <w:rPr>
                <w:noProof/>
              </w:rPr>
              <w:t>”</w:t>
            </w:r>
            <w:r w:rsidR="001C0B9F" w:rsidRPr="00FE463F">
              <w:rPr>
                <w:noProof/>
              </w:rPr>
              <w:t xml:space="preserve"> section</w:t>
            </w:r>
            <w:r w:rsidR="00E86526" w:rsidRPr="00FE463F">
              <w:rPr>
                <w:noProof/>
              </w:rPr>
              <w:t>.</w:t>
            </w:r>
          </w:p>
          <w:p w:rsidR="00E86526" w:rsidRPr="00FE463F" w:rsidRDefault="00E86526" w:rsidP="001C0B9F">
            <w:pPr>
              <w:pStyle w:val="Table-API"/>
              <w:keepNext/>
              <w:keepLines/>
              <w:contextualSpacing/>
              <w:rPr>
                <w:b/>
                <w:noProof/>
              </w:rPr>
            </w:pPr>
            <w:r w:rsidRPr="00FE463F">
              <w:rPr>
                <w:b/>
                <w:noProof/>
              </w:rPr>
              <w:t>Default Values</w:t>
            </w:r>
          </w:p>
          <w:p w:rsidR="00E86526" w:rsidRPr="00FE463F" w:rsidRDefault="00E86526" w:rsidP="001C0B9F">
            <w:pPr>
              <w:pStyle w:val="Table-API"/>
              <w:keepNext/>
              <w:keepLines/>
              <w:contextualSpacing/>
              <w:rPr>
                <w:noProof/>
              </w:rPr>
            </w:pPr>
            <w:r w:rsidRPr="00FE463F">
              <w:rPr>
                <w:noProof/>
              </w:rPr>
              <w:t xml:space="preserve">If you </w:t>
            </w:r>
            <w:r w:rsidRPr="00FE463F">
              <w:rPr>
                <w:i/>
                <w:noProof/>
              </w:rPr>
              <w:t>do not</w:t>
            </w:r>
            <w:r w:rsidRPr="00FE463F">
              <w:rPr>
                <w:noProof/>
              </w:rPr>
              <w:t xml:space="preserve"> pass anything in the FIELDS parameter, the Finder returns:</w:t>
            </w:r>
          </w:p>
          <w:p w:rsidR="00E86526" w:rsidRPr="00FE463F" w:rsidRDefault="00E86526" w:rsidP="001C0B9F">
            <w:pPr>
              <w:pStyle w:val="ListBullet"/>
              <w:keepNext/>
              <w:keepLines/>
              <w:rPr>
                <w:noProof/>
              </w:rPr>
            </w:pPr>
            <w:r w:rsidRPr="00FE463F">
              <w:rPr>
                <w:noProof/>
              </w:rPr>
              <w:t>IEN</w:t>
            </w:r>
          </w:p>
          <w:p w:rsidR="00E86526" w:rsidRPr="00FE463F" w:rsidRDefault="00E86526" w:rsidP="001C0B9F">
            <w:pPr>
              <w:pStyle w:val="ListBullet"/>
              <w:keepNext/>
              <w:keepLines/>
              <w:rPr>
                <w:noProof/>
              </w:rPr>
            </w:pPr>
            <w:r w:rsidRPr="00FE463F">
              <w:rPr>
                <w:noProof/>
              </w:rPr>
              <w:t xml:space="preserve">.01 field in </w:t>
            </w:r>
            <w:r w:rsidR="004D77A8" w:rsidRPr="00FE463F">
              <w:rPr>
                <w:noProof/>
              </w:rPr>
              <w:t xml:space="preserve">VA FileMan </w:t>
            </w:r>
            <w:r w:rsidRPr="00FE463F">
              <w:rPr>
                <w:noProof/>
              </w:rPr>
              <w:t>internal format</w:t>
            </w:r>
          </w:p>
          <w:p w:rsidR="00E86526" w:rsidRPr="00FE463F" w:rsidRDefault="00E86526" w:rsidP="001C0B9F">
            <w:pPr>
              <w:pStyle w:val="ListBullet"/>
              <w:keepNext/>
              <w:keepLines/>
              <w:rPr>
                <w:noProof/>
              </w:rPr>
            </w:pPr>
            <w:r w:rsidRPr="00FE463F">
              <w:rPr>
                <w:noProof/>
              </w:rPr>
              <w:t>Any field display identifiers</w:t>
            </w:r>
          </w:p>
          <w:p w:rsidR="00E86526" w:rsidRPr="00FE463F" w:rsidRDefault="00E86526" w:rsidP="001C0B9F">
            <w:pPr>
              <w:pStyle w:val="ListBullet"/>
              <w:keepNext/>
              <w:keepLines/>
              <w:rPr>
                <w:noProof/>
              </w:rPr>
            </w:pPr>
            <w:r w:rsidRPr="00FE463F">
              <w:rPr>
                <w:noProof/>
              </w:rPr>
              <w:t>Any WRITE (display-only) identifiers</w:t>
            </w:r>
          </w:p>
          <w:p w:rsidR="00BE674E" w:rsidRPr="00FE463F" w:rsidRDefault="007E724F" w:rsidP="007E724F">
            <w:pPr>
              <w:pStyle w:val="ListBullet"/>
              <w:rPr>
                <w:noProof/>
              </w:rPr>
            </w:pPr>
            <w:r w:rsidRPr="00FE463F">
              <w:rPr>
                <w:noProof/>
              </w:rPr>
              <w:t>R</w:t>
            </w:r>
            <w:r w:rsidR="00E86526" w:rsidRPr="00FE463F">
              <w:rPr>
                <w:noProof/>
              </w:rPr>
              <w:t>esults of executing the Finder</w:t>
            </w:r>
            <w:r w:rsidR="00084217" w:rsidRPr="00FE463F">
              <w:rPr>
                <w:noProof/>
              </w:rPr>
              <w:t>’</w:t>
            </w:r>
            <w:r w:rsidR="00E86526" w:rsidRPr="00FE463F">
              <w:rPr>
                <w:noProof/>
              </w:rPr>
              <w:t>s IDENTIFIER parameter</w:t>
            </w:r>
          </w:p>
          <w:p w:rsidR="007A6E8F" w:rsidRPr="00FE463F" w:rsidRDefault="007A6E8F" w:rsidP="001C0B9F">
            <w:pPr>
              <w:pStyle w:val="Table-API"/>
              <w:keepNext/>
              <w:keepLines/>
              <w:contextualSpacing/>
              <w:rPr>
                <w:noProof/>
              </w:rPr>
            </w:pPr>
            <w:r w:rsidRPr="00FE463F">
              <w:rPr>
                <w:noProof/>
              </w:rPr>
              <w:t xml:space="preserve">If you </w:t>
            </w:r>
            <w:r w:rsidRPr="00FE463F">
              <w:rPr>
                <w:i/>
                <w:noProof/>
              </w:rPr>
              <w:t>do</w:t>
            </w:r>
            <w:r w:rsidRPr="00FE463F">
              <w:rPr>
                <w:noProof/>
              </w:rPr>
              <w:t xml:space="preserve"> pass a FIELDS parameter, the Finder returns (unless you use the </w:t>
            </w:r>
            <w:r w:rsidRPr="00FE463F">
              <w:rPr>
                <w:b/>
                <w:noProof/>
              </w:rPr>
              <w:t>@</w:t>
            </w:r>
            <w:r w:rsidRPr="00FE463F">
              <w:rPr>
                <w:noProof/>
              </w:rPr>
              <w:t xml:space="preserve"> field specifier):</w:t>
            </w:r>
          </w:p>
          <w:p w:rsidR="007A6E8F" w:rsidRPr="00FE463F" w:rsidRDefault="007A6E8F" w:rsidP="001C0B9F">
            <w:pPr>
              <w:pStyle w:val="ListBullet"/>
              <w:keepNext/>
              <w:keepLines/>
              <w:rPr>
                <w:noProof/>
              </w:rPr>
            </w:pPr>
            <w:r w:rsidRPr="00FE463F">
              <w:rPr>
                <w:noProof/>
              </w:rPr>
              <w:t>IEN</w:t>
            </w:r>
          </w:p>
          <w:p w:rsidR="007A6E8F" w:rsidRPr="00FE463F" w:rsidRDefault="007A6E8F" w:rsidP="001C0B9F">
            <w:pPr>
              <w:pStyle w:val="ListBullet"/>
              <w:keepNext/>
              <w:keepLines/>
              <w:rPr>
                <w:noProof/>
              </w:rPr>
            </w:pPr>
            <w:r w:rsidRPr="00FE463F">
              <w:rPr>
                <w:noProof/>
              </w:rPr>
              <w:t xml:space="preserve">.01 field in </w:t>
            </w:r>
            <w:r w:rsidR="004D77A8" w:rsidRPr="00FE463F">
              <w:rPr>
                <w:noProof/>
              </w:rPr>
              <w:t xml:space="preserve">VA FileMan </w:t>
            </w:r>
            <w:r w:rsidRPr="00FE463F">
              <w:rPr>
                <w:noProof/>
              </w:rPr>
              <w:t>internal format</w:t>
            </w:r>
          </w:p>
          <w:p w:rsidR="007A6E8F" w:rsidRPr="00FE463F" w:rsidRDefault="007E724F" w:rsidP="001C0B9F">
            <w:pPr>
              <w:pStyle w:val="ListBullet"/>
              <w:keepNext/>
              <w:keepLines/>
              <w:rPr>
                <w:noProof/>
              </w:rPr>
            </w:pPr>
            <w:r w:rsidRPr="00FE463F">
              <w:rPr>
                <w:noProof/>
              </w:rPr>
              <w:t>F</w:t>
            </w:r>
            <w:r w:rsidR="007A6E8F" w:rsidRPr="00FE463F">
              <w:rPr>
                <w:noProof/>
              </w:rPr>
              <w:t>ields and values specified by the FIELDS parameter</w:t>
            </w:r>
          </w:p>
          <w:p w:rsidR="007A6E8F" w:rsidRPr="00FE463F" w:rsidRDefault="007A6E8F" w:rsidP="001C0B9F">
            <w:pPr>
              <w:pStyle w:val="ListBullet"/>
              <w:keepNext/>
              <w:keepLines/>
              <w:rPr>
                <w:noProof/>
              </w:rPr>
            </w:pPr>
            <w:r w:rsidRPr="00FE463F">
              <w:rPr>
                <w:noProof/>
              </w:rPr>
              <w:t>Any WRITE (display-only) identifiers</w:t>
            </w:r>
          </w:p>
          <w:p w:rsidR="007A6E8F" w:rsidRPr="00FE463F" w:rsidRDefault="007E724F" w:rsidP="007E724F">
            <w:pPr>
              <w:pStyle w:val="ListBullet"/>
              <w:rPr>
                <w:noProof/>
              </w:rPr>
            </w:pPr>
            <w:r w:rsidRPr="00FE463F">
              <w:rPr>
                <w:noProof/>
              </w:rPr>
              <w:t>R</w:t>
            </w:r>
            <w:r w:rsidR="007A6E8F" w:rsidRPr="00FE463F">
              <w:rPr>
                <w:noProof/>
              </w:rPr>
              <w:t>esults of executing the Finder</w:t>
            </w:r>
            <w:r w:rsidR="00084217" w:rsidRPr="00FE463F">
              <w:rPr>
                <w:noProof/>
              </w:rPr>
              <w:t>’</w:t>
            </w:r>
            <w:r w:rsidR="007A6E8F" w:rsidRPr="00FE463F">
              <w:rPr>
                <w:noProof/>
              </w:rPr>
              <w:t>s IDENTIFIER parameter</w:t>
            </w:r>
          </w:p>
        </w:tc>
      </w:tr>
      <w:tr w:rsidR="00E86526" w:rsidRPr="00FE463F" w:rsidTr="00CC04B9">
        <w:tblPrEx>
          <w:tblCellMar>
            <w:top w:w="0" w:type="dxa"/>
            <w:left w:w="0" w:type="dxa"/>
            <w:bottom w:w="0" w:type="dxa"/>
            <w:right w:w="0" w:type="dxa"/>
          </w:tblCellMar>
        </w:tblPrEx>
        <w:trPr>
          <w:gridAfter w:val="1"/>
          <w:wAfter w:w="25" w:type="dxa"/>
        </w:trPr>
        <w:tc>
          <w:tcPr>
            <w:tcW w:w="2520" w:type="dxa"/>
            <w:vMerge w:val="restart"/>
          </w:tcPr>
          <w:p w:rsidR="00E86526" w:rsidRPr="00FE463F" w:rsidRDefault="001C2D30" w:rsidP="00274468">
            <w:pPr>
              <w:pStyle w:val="Table-API"/>
              <w:rPr>
                <w:b/>
                <w:noProof/>
              </w:rPr>
            </w:pPr>
            <w:r w:rsidRPr="00FE463F">
              <w:rPr>
                <w:b/>
                <w:noProof/>
              </w:rPr>
              <w:lastRenderedPageBreak/>
              <w:t>flags</w:t>
            </w:r>
          </w:p>
        </w:tc>
        <w:tc>
          <w:tcPr>
            <w:tcW w:w="7242" w:type="dxa"/>
            <w:gridSpan w:val="3"/>
          </w:tcPr>
          <w:p w:rsidR="00E86526" w:rsidRPr="00FE463F" w:rsidRDefault="00E86526" w:rsidP="00274468">
            <w:pPr>
              <w:pStyle w:val="Table-API"/>
              <w:contextualSpacing/>
              <w:rPr>
                <w:b/>
                <w:noProof/>
              </w:rPr>
            </w:pPr>
            <w:r w:rsidRPr="00FE463F">
              <w:rPr>
                <w:b/>
                <w:noProof/>
              </w:rPr>
              <w:t>(Optional) Flags to control processing. This parameter lets the caller adjust the Finder</w:t>
            </w:r>
            <w:r w:rsidR="00084217" w:rsidRPr="00FE463F">
              <w:rPr>
                <w:b/>
                <w:noProof/>
              </w:rPr>
              <w:t>’</w:t>
            </w:r>
            <w:r w:rsidRPr="00FE463F">
              <w:rPr>
                <w:b/>
                <w:noProof/>
              </w:rPr>
              <w:t xml:space="preserve">s algorithm. The possible values are: </w:t>
            </w:r>
          </w:p>
        </w:tc>
      </w:tr>
      <w:tr w:rsidR="00E86526" w:rsidRPr="00FE463F" w:rsidTr="00CC04B9">
        <w:tblPrEx>
          <w:tblCellMar>
            <w:top w:w="0" w:type="dxa"/>
            <w:left w:w="0" w:type="dxa"/>
            <w:bottom w:w="0" w:type="dxa"/>
            <w:right w:w="0" w:type="dxa"/>
          </w:tblCellMar>
        </w:tblPrEx>
        <w:trPr>
          <w:gridAfter w:val="1"/>
          <w:wAfter w:w="25" w:type="dxa"/>
        </w:trPr>
        <w:tc>
          <w:tcPr>
            <w:tcW w:w="2520" w:type="dxa"/>
            <w:vMerge/>
            <w:vAlign w:val="center"/>
          </w:tcPr>
          <w:p w:rsidR="00E86526" w:rsidRPr="00FE463F" w:rsidRDefault="00E86526" w:rsidP="00274468">
            <w:pPr>
              <w:pStyle w:val="Table-API"/>
              <w:rPr>
                <w:b/>
                <w:noProof/>
              </w:rPr>
            </w:pPr>
          </w:p>
        </w:tc>
        <w:tc>
          <w:tcPr>
            <w:tcW w:w="720" w:type="dxa"/>
          </w:tcPr>
          <w:p w:rsidR="00E86526" w:rsidRPr="00FE463F" w:rsidRDefault="00E86526" w:rsidP="00274468">
            <w:pPr>
              <w:pStyle w:val="Table-API"/>
              <w:contextualSpacing/>
              <w:rPr>
                <w:b/>
                <w:noProof/>
              </w:rPr>
            </w:pPr>
            <w:r w:rsidRPr="00FE463F">
              <w:rPr>
                <w:b/>
                <w:noProof/>
              </w:rPr>
              <w:t>A</w:t>
            </w:r>
          </w:p>
        </w:tc>
        <w:tc>
          <w:tcPr>
            <w:tcW w:w="6522" w:type="dxa"/>
            <w:gridSpan w:val="2"/>
          </w:tcPr>
          <w:p w:rsidR="00EC7A6D" w:rsidRPr="00FE463F" w:rsidRDefault="00E86526" w:rsidP="00274468">
            <w:pPr>
              <w:pStyle w:val="Table-API"/>
              <w:contextualSpacing/>
              <w:rPr>
                <w:noProof/>
              </w:rPr>
            </w:pPr>
            <w:r w:rsidRPr="00FE463F">
              <w:rPr>
                <w:b/>
                <w:noProof/>
              </w:rPr>
              <w:t>A</w:t>
            </w:r>
            <w:r w:rsidRPr="00FE463F">
              <w:rPr>
                <w:noProof/>
              </w:rPr>
              <w:t>llow pure numeric input to always be tried as an IEN. Normally, the Finder will only try pure numbers as IENs if:</w:t>
            </w:r>
          </w:p>
          <w:p w:rsidR="00EC7A6D" w:rsidRPr="00FE463F" w:rsidRDefault="00EC7A6D" w:rsidP="00EC7A6D">
            <w:pPr>
              <w:pStyle w:val="ListBullet"/>
              <w:rPr>
                <w:noProof/>
              </w:rPr>
            </w:pPr>
            <w:r w:rsidRPr="00FE463F">
              <w:rPr>
                <w:noProof/>
              </w:rPr>
              <w:t>F</w:t>
            </w:r>
            <w:r w:rsidR="00E86526" w:rsidRPr="00FE463F">
              <w:rPr>
                <w:noProof/>
              </w:rPr>
              <w:t>ile has a .001 field</w:t>
            </w:r>
          </w:p>
          <w:p w:rsidR="00E86526" w:rsidRPr="00FE463F" w:rsidRDefault="00EC7A6D" w:rsidP="00EC7A6D">
            <w:pPr>
              <w:pStyle w:val="ListBullet"/>
              <w:rPr>
                <w:noProof/>
              </w:rPr>
            </w:pPr>
            <w:r w:rsidRPr="00FE463F">
              <w:rPr>
                <w:noProof/>
              </w:rPr>
              <w:t>I</w:t>
            </w:r>
            <w:r w:rsidR="00E86526" w:rsidRPr="00FE463F">
              <w:rPr>
                <w:noProof/>
              </w:rPr>
              <w:t xml:space="preserve">ts .01 field is </w:t>
            </w:r>
            <w:r w:rsidR="00E86526" w:rsidRPr="00FE463F">
              <w:rPr>
                <w:i/>
                <w:noProof/>
              </w:rPr>
              <w:t>not</w:t>
            </w:r>
            <w:r w:rsidR="00E86526" w:rsidRPr="00FE463F">
              <w:rPr>
                <w:noProof/>
              </w:rPr>
              <w:t xml:space="preserve"> numeric and the file has no lookup index.</w:t>
            </w:r>
          </w:p>
          <w:p w:rsidR="00E86526" w:rsidRPr="00FE463F" w:rsidRDefault="00D410A4" w:rsidP="00274468">
            <w:pPr>
              <w:pStyle w:val="Table-API"/>
              <w:contextualSpacing/>
              <w:rPr>
                <w:noProof/>
              </w:rPr>
            </w:pPr>
            <w:r w:rsidRPr="00FE463F">
              <w:rPr>
                <w:noProof/>
              </w:rPr>
              <w:t xml:space="preserve">When this flag is used, records that match other numeric interpretations of the input </w:t>
            </w:r>
            <w:r w:rsidR="00EC7A6D" w:rsidRPr="00FE463F">
              <w:rPr>
                <w:noProof/>
              </w:rPr>
              <w:t>is</w:t>
            </w:r>
            <w:r w:rsidRPr="00FE463F">
              <w:rPr>
                <w:noProof/>
              </w:rPr>
              <w:t xml:space="preserve"> found in addition to a record with a matching IEN. For example, a lookup value of </w:t>
            </w:r>
            <w:r w:rsidR="00084217" w:rsidRPr="00FE463F">
              <w:rPr>
                <w:noProof/>
              </w:rPr>
              <w:t>“</w:t>
            </w:r>
            <w:r w:rsidRPr="00FE463F">
              <w:rPr>
                <w:noProof/>
              </w:rPr>
              <w:t>2</w:t>
            </w:r>
            <w:r w:rsidR="00084217" w:rsidRPr="00FE463F">
              <w:rPr>
                <w:noProof/>
              </w:rPr>
              <w:t>”</w:t>
            </w:r>
            <w:r w:rsidRPr="00FE463F">
              <w:rPr>
                <w:noProof/>
              </w:rPr>
              <w:t xml:space="preserve"> would match a record with a lookup field of </w:t>
            </w:r>
            <w:r w:rsidR="00084217" w:rsidRPr="00FE463F">
              <w:rPr>
                <w:noProof/>
              </w:rPr>
              <w:t>“</w:t>
            </w:r>
            <w:r w:rsidRPr="00FE463F">
              <w:rPr>
                <w:noProof/>
              </w:rPr>
              <w:t>2FMPATIENT</w:t>
            </w:r>
            <w:r w:rsidR="00084217" w:rsidRPr="00FE463F">
              <w:rPr>
                <w:noProof/>
              </w:rPr>
              <w:t>”</w:t>
            </w:r>
            <w:r w:rsidRPr="00FE463F">
              <w:rPr>
                <w:noProof/>
              </w:rPr>
              <w:t xml:space="preserve"> as well as a record with an IEN of 2. If more than one match is found, all matching records are returned.</w:t>
            </w:r>
          </w:p>
          <w:p w:rsidR="00E86526" w:rsidRPr="00FE463F" w:rsidRDefault="002F0AF3" w:rsidP="00274468">
            <w:pPr>
              <w:pStyle w:val="Table-APINote"/>
              <w:spacing w:before="120" w:after="120"/>
              <w:contextualSpacing/>
              <w:rPr>
                <w:noProof/>
              </w:rPr>
            </w:pPr>
            <w:r>
              <w:rPr>
                <w:noProof/>
                <w:sz w:val="20"/>
                <w:lang w:eastAsia="en-US"/>
              </w:rPr>
              <w:drawing>
                <wp:inline distT="0" distB="0" distL="0" distR="0">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If the numeric lookup value is preceded by an accent grave character ( </w:t>
            </w:r>
            <w:r w:rsidR="00D71E3F" w:rsidRPr="00FE463F">
              <w:rPr>
                <w:b/>
                <w:noProof/>
              </w:rPr>
              <w:t>`</w:t>
            </w:r>
            <w:r w:rsidR="00D71E3F" w:rsidRPr="00FE463F">
              <w:rPr>
                <w:noProof/>
              </w:rPr>
              <w:t xml:space="preserve"> ), lookup interprets the input as an IEN, and only </w:t>
            </w:r>
            <w:r w:rsidR="00D71E3F" w:rsidRPr="00FE463F">
              <w:rPr>
                <w:noProof/>
              </w:rPr>
              <w:lastRenderedPageBreak/>
              <w:t xml:space="preserve">attempts to match by IEN. The A flag is </w:t>
            </w:r>
            <w:r w:rsidR="00D71E3F" w:rsidRPr="00FE463F">
              <w:rPr>
                <w:i/>
                <w:noProof/>
              </w:rPr>
              <w:t>not</w:t>
            </w:r>
            <w:r w:rsidR="00D71E3F" w:rsidRPr="00FE463F">
              <w:rPr>
                <w:noProof/>
              </w:rPr>
              <w:t xml:space="preserve"> required in this case.</w:t>
            </w:r>
          </w:p>
        </w:tc>
      </w:tr>
      <w:tr w:rsidR="00E86526" w:rsidRPr="00FE463F" w:rsidTr="00CC04B9">
        <w:tblPrEx>
          <w:tblCellMar>
            <w:top w:w="0" w:type="dxa"/>
            <w:left w:w="0" w:type="dxa"/>
            <w:bottom w:w="0" w:type="dxa"/>
            <w:right w:w="0" w:type="dxa"/>
          </w:tblCellMar>
        </w:tblPrEx>
        <w:trPr>
          <w:gridAfter w:val="1"/>
          <w:wAfter w:w="25" w:type="dxa"/>
        </w:trPr>
        <w:tc>
          <w:tcPr>
            <w:tcW w:w="2520" w:type="dxa"/>
            <w:vMerge/>
            <w:vAlign w:val="center"/>
          </w:tcPr>
          <w:p w:rsidR="00E86526" w:rsidRPr="00FE463F" w:rsidRDefault="00E86526" w:rsidP="00274468">
            <w:pPr>
              <w:pStyle w:val="Table-API"/>
              <w:rPr>
                <w:b/>
                <w:noProof/>
              </w:rPr>
            </w:pPr>
          </w:p>
        </w:tc>
        <w:tc>
          <w:tcPr>
            <w:tcW w:w="720" w:type="dxa"/>
          </w:tcPr>
          <w:p w:rsidR="00E86526" w:rsidRPr="00FE463F" w:rsidRDefault="00E86526" w:rsidP="00274468">
            <w:pPr>
              <w:pStyle w:val="Table-API"/>
              <w:contextualSpacing/>
              <w:rPr>
                <w:b/>
                <w:noProof/>
              </w:rPr>
            </w:pPr>
            <w:r w:rsidRPr="00FE463F">
              <w:rPr>
                <w:b/>
                <w:noProof/>
              </w:rPr>
              <w:t>B</w:t>
            </w:r>
          </w:p>
        </w:tc>
        <w:tc>
          <w:tcPr>
            <w:tcW w:w="6522" w:type="dxa"/>
            <w:gridSpan w:val="2"/>
          </w:tcPr>
          <w:p w:rsidR="00491E5E" w:rsidRPr="00FE463F" w:rsidRDefault="00E86526" w:rsidP="00274468">
            <w:pPr>
              <w:pStyle w:val="Table-API"/>
              <w:contextualSpacing/>
              <w:rPr>
                <w:noProof/>
              </w:rPr>
            </w:pPr>
            <w:r w:rsidRPr="00FE463F">
              <w:rPr>
                <w:b/>
                <w:noProof/>
              </w:rPr>
              <w:t>B</w:t>
            </w:r>
            <w:r w:rsidRPr="00FE463F">
              <w:rPr>
                <w:noProof/>
              </w:rPr>
              <w:t xml:space="preserve"> index used on lookups to pointed-to files. Without the </w:t>
            </w:r>
            <w:r w:rsidRPr="00FE463F">
              <w:rPr>
                <w:b/>
                <w:noProof/>
              </w:rPr>
              <w:t>B</w:t>
            </w:r>
            <w:r w:rsidRPr="00FE463F">
              <w:rPr>
                <w:noProof/>
              </w:rPr>
              <w:t xml:space="preserve"> flag, if there are cross-referenced pointer fields in the list of indexes to use for lookup then:</w:t>
            </w:r>
          </w:p>
          <w:p w:rsidR="00491E5E" w:rsidRPr="00FE463F" w:rsidRDefault="00491E5E" w:rsidP="00491E5E">
            <w:pPr>
              <w:pStyle w:val="ListBullet"/>
              <w:rPr>
                <w:noProof/>
              </w:rPr>
            </w:pPr>
            <w:r w:rsidRPr="00FE463F">
              <w:rPr>
                <w:noProof/>
              </w:rPr>
              <w:t>F</w:t>
            </w:r>
            <w:r w:rsidR="00E86526" w:rsidRPr="00FE463F">
              <w:rPr>
                <w:noProof/>
              </w:rPr>
              <w:t xml:space="preserve">or each cross-referenced pointer field, </w:t>
            </w:r>
            <w:r w:rsidR="00C9653C" w:rsidRPr="00FE463F">
              <w:rPr>
                <w:noProof/>
              </w:rPr>
              <w:t xml:space="preserve">VA </w:t>
            </w:r>
            <w:r w:rsidR="00E86526" w:rsidRPr="00FE463F">
              <w:rPr>
                <w:noProof/>
              </w:rPr>
              <w:t xml:space="preserve">FileMan checks </w:t>
            </w:r>
            <w:r w:rsidR="00C9653C" w:rsidRPr="00FE463F">
              <w:rPr>
                <w:i/>
                <w:noProof/>
              </w:rPr>
              <w:t>all</w:t>
            </w:r>
            <w:r w:rsidR="00E86526" w:rsidRPr="00FE463F">
              <w:rPr>
                <w:noProof/>
              </w:rPr>
              <w:t xml:space="preserve"> lookup indexes in each pointed-to file for a match to X (time-consuming)</w:t>
            </w:r>
            <w:r w:rsidR="005E0AD0" w:rsidRPr="00FE463F">
              <w:rPr>
                <w:noProof/>
              </w:rPr>
              <w:t>.</w:t>
            </w:r>
            <w:r w:rsidRPr="00FE463F">
              <w:rPr>
                <w:noProof/>
              </w:rPr>
              <w:br/>
            </w:r>
            <w:r w:rsidRPr="00FE463F">
              <w:rPr>
                <w:noProof/>
              </w:rPr>
              <w:br/>
              <w:t>AND</w:t>
            </w:r>
            <w:r w:rsidRPr="00FE463F">
              <w:rPr>
                <w:noProof/>
              </w:rPr>
              <w:br/>
            </w:r>
          </w:p>
          <w:p w:rsidR="007A6E8F" w:rsidRPr="00FE463F" w:rsidRDefault="00491E5E" w:rsidP="00491E5E">
            <w:pPr>
              <w:pStyle w:val="ListBullet"/>
              <w:rPr>
                <w:noProof/>
              </w:rPr>
            </w:pPr>
            <w:r w:rsidRPr="00FE463F">
              <w:rPr>
                <w:noProof/>
              </w:rPr>
              <w:t>I</w:t>
            </w:r>
            <w:r w:rsidR="00E86526" w:rsidRPr="00FE463F">
              <w:rPr>
                <w:noProof/>
              </w:rPr>
              <w:t xml:space="preserve">f X matches </w:t>
            </w:r>
            <w:r w:rsidR="007A6E8F" w:rsidRPr="00FE463F">
              <w:rPr>
                <w:noProof/>
              </w:rPr>
              <w:t>any value in any lookup index (not just on the .01 field) in a pointed-to file and the IEN of the matched entry is in the home file</w:t>
            </w:r>
            <w:r w:rsidR="00084217" w:rsidRPr="00FE463F">
              <w:rPr>
                <w:noProof/>
              </w:rPr>
              <w:t>’</w:t>
            </w:r>
            <w:r w:rsidR="007A6E8F" w:rsidRPr="00FE463F">
              <w:rPr>
                <w:noProof/>
              </w:rPr>
              <w:t xml:space="preserve">s pointer field cross-reference, </w:t>
            </w:r>
            <w:r w:rsidR="00C9653C" w:rsidRPr="00FE463F">
              <w:rPr>
                <w:noProof/>
              </w:rPr>
              <w:t xml:space="preserve">VA </w:t>
            </w:r>
            <w:r w:rsidR="007A6E8F" w:rsidRPr="00FE463F">
              <w:rPr>
                <w:noProof/>
              </w:rPr>
              <w:t xml:space="preserve">FileMan considers this a match (perhaps </w:t>
            </w:r>
            <w:r w:rsidR="007A6E8F" w:rsidRPr="00FE463F">
              <w:rPr>
                <w:i/>
                <w:noProof/>
              </w:rPr>
              <w:t>not</w:t>
            </w:r>
            <w:r w:rsidR="007A6E8F" w:rsidRPr="00FE463F">
              <w:rPr>
                <w:noProof/>
              </w:rPr>
              <w:t xml:space="preserve"> the lookup behavior desired).</w:t>
            </w:r>
          </w:p>
          <w:p w:rsidR="007A6E8F" w:rsidRPr="00FE463F" w:rsidRDefault="007A6E8F" w:rsidP="00274468">
            <w:pPr>
              <w:pStyle w:val="Table-API"/>
              <w:contextualSpacing/>
              <w:rPr>
                <w:noProof/>
              </w:rPr>
            </w:pPr>
            <w:r w:rsidRPr="00FE463F">
              <w:rPr>
                <w:noProof/>
              </w:rPr>
              <w:t xml:space="preserve">The </w:t>
            </w:r>
            <w:r w:rsidRPr="00FE463F">
              <w:rPr>
                <w:b/>
                <w:noProof/>
              </w:rPr>
              <w:t>B</w:t>
            </w:r>
            <w:r w:rsidRPr="00FE463F">
              <w:rPr>
                <w:noProof/>
              </w:rPr>
              <w:t xml:space="preserve"> flag prevents this behavior by looking for a match to X only in the </w:t>
            </w:r>
            <w:r w:rsidR="00084217" w:rsidRPr="00FE463F">
              <w:rPr>
                <w:noProof/>
              </w:rPr>
              <w:t>“</w:t>
            </w:r>
            <w:r w:rsidRPr="00FE463F">
              <w:rPr>
                <w:b/>
                <w:noProof/>
              </w:rPr>
              <w:t>B</w:t>
            </w:r>
            <w:r w:rsidR="00084217" w:rsidRPr="00FE463F">
              <w:rPr>
                <w:noProof/>
              </w:rPr>
              <w:t>”</w:t>
            </w:r>
            <w:r w:rsidRPr="00FE463F">
              <w:rPr>
                <w:noProof/>
              </w:rPr>
              <w:t xml:space="preserve"> index (.01 field) of files pointed to by cross-referenced pointer fields. This makes lookups quicker and avoids the risk of </w:t>
            </w:r>
            <w:r w:rsidR="00C9653C" w:rsidRPr="00FE463F">
              <w:rPr>
                <w:noProof/>
              </w:rPr>
              <w:t xml:space="preserve">VA </w:t>
            </w:r>
            <w:r w:rsidRPr="00FE463F">
              <w:rPr>
                <w:noProof/>
              </w:rPr>
              <w:t>FileMan matching an entry in the pointed-to file based on something other than the .01 field.</w:t>
            </w:r>
          </w:p>
          <w:p w:rsidR="00E86526" w:rsidRPr="00FE463F" w:rsidRDefault="002F0AF3" w:rsidP="000712FC">
            <w:pPr>
              <w:pStyle w:val="Table-APINote"/>
              <w:spacing w:before="120" w:after="120"/>
              <w:contextualSpacing/>
              <w:rPr>
                <w:b/>
                <w:noProof/>
              </w:rPr>
            </w:pPr>
            <w:r>
              <w:rPr>
                <w:noProof/>
                <w:lang w:eastAsia="en-US"/>
              </w:rPr>
              <w:drawing>
                <wp:inline distT="0" distB="0" distL="0" distR="0">
                  <wp:extent cx="304800" cy="304800"/>
                  <wp:effectExtent l="0" t="0" r="0" b="0"/>
                  <wp:docPr id="2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93AFB" w:rsidRPr="00FE463F">
              <w:rPr>
                <w:noProof/>
              </w:rPr>
              <w:t xml:space="preserve"> </w:t>
            </w:r>
            <w:r w:rsidR="00C9653C" w:rsidRPr="00FE463F">
              <w:rPr>
                <w:b/>
                <w:noProof/>
              </w:rPr>
              <w:t>REF:</w:t>
            </w:r>
            <w:r w:rsidR="00C9653C" w:rsidRPr="00FE463F">
              <w:rPr>
                <w:noProof/>
              </w:rPr>
              <w:t xml:space="preserve"> </w:t>
            </w:r>
            <w:r w:rsidR="003F66B9" w:rsidRPr="00FE463F">
              <w:rPr>
                <w:noProof/>
              </w:rPr>
              <w:t xml:space="preserve">For an explanation of the </w:t>
            </w:r>
            <w:r w:rsidR="00084217" w:rsidRPr="00FE463F">
              <w:rPr>
                <w:noProof/>
              </w:rPr>
              <w:t>“</w:t>
            </w:r>
            <w:r w:rsidR="003F66B9" w:rsidRPr="00FE463F">
              <w:rPr>
                <w:noProof/>
              </w:rPr>
              <w:t>Lookup Index</w:t>
            </w:r>
            <w:r w:rsidR="00084217" w:rsidRPr="00FE463F">
              <w:rPr>
                <w:noProof/>
              </w:rPr>
              <w:t>”</w:t>
            </w:r>
            <w:r w:rsidR="003F66B9" w:rsidRPr="00FE463F">
              <w:rPr>
                <w:noProof/>
              </w:rPr>
              <w:t xml:space="preserve"> and for more information on use of the B flag, s</w:t>
            </w:r>
            <w:r w:rsidR="007A6E8F" w:rsidRPr="00FE463F">
              <w:rPr>
                <w:noProof/>
              </w:rPr>
              <w:t xml:space="preserve">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_Ref343069290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Details and Features</w:t>
            </w:r>
            <w:r w:rsidR="00D3300A" w:rsidRPr="00FE463F">
              <w:rPr>
                <w:noProof/>
                <w:color w:val="0000FF"/>
                <w:u w:val="single"/>
              </w:rPr>
              <w:fldChar w:fldCharType="end"/>
            </w:r>
            <w:r w:rsidR="000712FC" w:rsidRPr="00FE463F">
              <w:rPr>
                <w:noProof/>
              </w:rPr>
              <w:t>”</w:t>
            </w:r>
            <w:r w:rsidR="007A6E8F" w:rsidRPr="00FE463F">
              <w:rPr>
                <w:noProof/>
              </w:rPr>
              <w:t xml:space="preserve"> </w:t>
            </w:r>
            <w:r w:rsidR="003F66B9" w:rsidRPr="00FE463F">
              <w:rPr>
                <w:noProof/>
              </w:rPr>
              <w:t xml:space="preserve">and </w:t>
            </w:r>
            <w:r w:rsidR="00084217" w:rsidRPr="00FE463F">
              <w:rPr>
                <w:noProof/>
              </w:rPr>
              <w:t>“</w:t>
            </w:r>
            <w:r w:rsidR="003F66B9" w:rsidRPr="00FE463F">
              <w:rPr>
                <w:noProof/>
                <w:color w:val="0000FF"/>
                <w:u w:val="single"/>
              </w:rPr>
              <w:fldChar w:fldCharType="begin"/>
            </w:r>
            <w:r w:rsidR="003F66B9" w:rsidRPr="00FE463F">
              <w:rPr>
                <w:noProof/>
                <w:color w:val="0000FF"/>
                <w:u w:val="single"/>
              </w:rPr>
              <w:instrText xml:space="preserve"> REF _Ref343071375 \h </w:instrText>
            </w:r>
            <w:r w:rsidR="003F66B9" w:rsidRPr="00FE463F">
              <w:rPr>
                <w:noProof/>
                <w:color w:val="0000FF"/>
                <w:u w:val="single"/>
              </w:rPr>
            </w:r>
            <w:r w:rsidR="003F66B9" w:rsidRPr="00FE463F">
              <w:rPr>
                <w:noProof/>
                <w:color w:val="0000FF"/>
                <w:u w:val="single"/>
              </w:rPr>
              <w:instrText xml:space="preserve"> \* MERGEFORMAT </w:instrText>
            </w:r>
            <w:r w:rsidR="003F66B9" w:rsidRPr="00FE463F">
              <w:rPr>
                <w:noProof/>
                <w:color w:val="0000FF"/>
                <w:u w:val="single"/>
              </w:rPr>
              <w:fldChar w:fldCharType="separate"/>
            </w:r>
            <w:r w:rsidR="00572F54" w:rsidRPr="00FE463F">
              <w:rPr>
                <w:noProof/>
                <w:color w:val="0000FF"/>
                <w:u w:val="single"/>
              </w:rPr>
              <w:t>Examples</w:t>
            </w:r>
            <w:r w:rsidR="003F66B9" w:rsidRPr="00FE463F">
              <w:rPr>
                <w:noProof/>
                <w:color w:val="0000FF"/>
                <w:u w:val="single"/>
              </w:rPr>
              <w:fldChar w:fldCharType="end"/>
            </w:r>
            <w:r w:rsidR="000712FC" w:rsidRPr="00FE463F">
              <w:rPr>
                <w:noProof/>
              </w:rPr>
              <w:t>”</w:t>
            </w:r>
            <w:r w:rsidR="003F66B9" w:rsidRPr="00FE463F">
              <w:rPr>
                <w:noProof/>
              </w:rPr>
              <w:t xml:space="preserve"> sections.</w:t>
            </w:r>
          </w:p>
        </w:tc>
      </w:tr>
      <w:tr w:rsidR="00E86526" w:rsidRPr="00FE463F" w:rsidTr="00CC04B9">
        <w:tblPrEx>
          <w:tblCellMar>
            <w:top w:w="0" w:type="dxa"/>
            <w:left w:w="0" w:type="dxa"/>
            <w:bottom w:w="0" w:type="dxa"/>
            <w:right w:w="0" w:type="dxa"/>
          </w:tblCellMar>
        </w:tblPrEx>
        <w:trPr>
          <w:gridAfter w:val="1"/>
          <w:wAfter w:w="25" w:type="dxa"/>
        </w:trPr>
        <w:tc>
          <w:tcPr>
            <w:tcW w:w="2520" w:type="dxa"/>
            <w:vMerge/>
            <w:vAlign w:val="center"/>
          </w:tcPr>
          <w:p w:rsidR="00E86526" w:rsidRPr="00FE463F" w:rsidRDefault="00E86526" w:rsidP="00274468">
            <w:pPr>
              <w:spacing w:before="120"/>
              <w:rPr>
                <w:b/>
                <w:bCs/>
                <w:noProof/>
              </w:rPr>
            </w:pPr>
          </w:p>
        </w:tc>
        <w:tc>
          <w:tcPr>
            <w:tcW w:w="720" w:type="dxa"/>
          </w:tcPr>
          <w:p w:rsidR="00E86526" w:rsidRPr="00FE463F" w:rsidRDefault="00E86526" w:rsidP="00274468">
            <w:pPr>
              <w:pStyle w:val="Table-API"/>
              <w:contextualSpacing/>
              <w:rPr>
                <w:b/>
                <w:noProof/>
              </w:rPr>
            </w:pPr>
            <w:r w:rsidRPr="00FE463F">
              <w:rPr>
                <w:b/>
                <w:noProof/>
              </w:rPr>
              <w:t>C</w:t>
            </w:r>
          </w:p>
        </w:tc>
        <w:tc>
          <w:tcPr>
            <w:tcW w:w="6522" w:type="dxa"/>
            <w:gridSpan w:val="2"/>
          </w:tcPr>
          <w:p w:rsidR="00D410A4" w:rsidRPr="00FE463F" w:rsidRDefault="00D410A4" w:rsidP="00274468">
            <w:pPr>
              <w:pStyle w:val="Table-API"/>
              <w:contextualSpacing/>
              <w:rPr>
                <w:noProof/>
              </w:rPr>
            </w:pPr>
            <w:r w:rsidRPr="00FE463F">
              <w:rPr>
                <w:noProof/>
              </w:rPr>
              <w:t xml:space="preserve">Use the </w:t>
            </w:r>
            <w:r w:rsidRPr="00FE463F">
              <w:rPr>
                <w:b/>
                <w:bCs/>
                <w:noProof/>
              </w:rPr>
              <w:t>C</w:t>
            </w:r>
            <w:r w:rsidRPr="00FE463F">
              <w:rPr>
                <w:noProof/>
              </w:rPr>
              <w:t>lassic way</w:t>
            </w:r>
            <w:r w:rsidR="009E3671" w:rsidRPr="00FE463F">
              <w:rPr>
                <w:noProof/>
              </w:rPr>
              <w:t xml:space="preserve"> of performing lookups on names</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 xml:space="preserve">like the classic </w:t>
            </w:r>
            <w:r w:rsidR="009E3671" w:rsidRPr="00FE463F">
              <w:rPr>
                <w:noProof/>
              </w:rPr>
              <w:t xml:space="preserve">VA </w:t>
            </w:r>
            <w:r w:rsidRPr="00FE463F">
              <w:rPr>
                <w:noProof/>
              </w:rPr>
              <w:t>FileMan lookup routine ^DIC</w:t>
            </w:r>
            <w:r w:rsidR="009E3671" w:rsidRPr="00FE463F">
              <w:rPr>
                <w:noProof/>
              </w:rPr>
              <w:t>)</w:t>
            </w:r>
            <w:r w:rsidRPr="00FE463F">
              <w:rPr>
                <w:noProof/>
              </w:rPr>
              <w:t xml:space="preserve">. If </w:t>
            </w:r>
            <w:r w:rsidRPr="00FE463F">
              <w:rPr>
                <w:b/>
                <w:noProof/>
              </w:rPr>
              <w:t>C</w:t>
            </w:r>
            <w:r w:rsidRPr="00FE463F">
              <w:rPr>
                <w:noProof/>
              </w:rPr>
              <w:t xml:space="preserve"> is passed in the FLAGS parameter and, for example, the user enters a lookup value of </w:t>
            </w:r>
            <w:r w:rsidR="00084217" w:rsidRPr="00FE463F">
              <w:rPr>
                <w:noProof/>
              </w:rPr>
              <w:t>“</w:t>
            </w:r>
            <w:r w:rsidR="005E0AD0" w:rsidRPr="00FE463F">
              <w:rPr>
                <w:noProof/>
              </w:rPr>
              <w:t>Fme,O</w:t>
            </w:r>
            <w:r w:rsidR="00084217" w:rsidRPr="00FE463F">
              <w:rPr>
                <w:noProof/>
              </w:rPr>
              <w:t>”</w:t>
            </w:r>
            <w:r w:rsidRPr="00FE463F">
              <w:rPr>
                <w:noProof/>
              </w:rPr>
              <w:t xml:space="preserve">, the Finder find </w:t>
            </w:r>
            <w:r w:rsidR="00084217" w:rsidRPr="00FE463F">
              <w:rPr>
                <w:noProof/>
              </w:rPr>
              <w:t>“</w:t>
            </w:r>
            <w:r w:rsidR="005E0AD0" w:rsidRPr="00FE463F">
              <w:rPr>
                <w:noProof/>
              </w:rPr>
              <w:t>Fmemployee,One</w:t>
            </w:r>
            <w:r w:rsidR="00084217" w:rsidRPr="00FE463F">
              <w:rPr>
                <w:noProof/>
              </w:rPr>
              <w:t>”</w:t>
            </w:r>
            <w:r w:rsidRPr="00FE463F">
              <w:rPr>
                <w:noProof/>
              </w:rPr>
              <w:t xml:space="preserve"> but also </w:t>
            </w:r>
            <w:r w:rsidR="00084217" w:rsidRPr="00FE463F">
              <w:rPr>
                <w:noProof/>
              </w:rPr>
              <w:t>“</w:t>
            </w:r>
            <w:r w:rsidR="005E0AD0" w:rsidRPr="00FE463F">
              <w:rPr>
                <w:noProof/>
              </w:rPr>
              <w:t xml:space="preserve"> Fmemployee,</w:t>
            </w:r>
            <w:r w:rsidR="000814A2" w:rsidRPr="00FE463F">
              <w:rPr>
                <w:noProof/>
              </w:rPr>
              <w:t>Two</w:t>
            </w:r>
            <w:r w:rsidR="005E0AD0" w:rsidRPr="00FE463F">
              <w:rPr>
                <w:noProof/>
              </w:rPr>
              <w:t xml:space="preserve"> </w:t>
            </w:r>
            <w:r w:rsidR="000814A2" w:rsidRPr="00FE463F">
              <w:rPr>
                <w:noProof/>
              </w:rPr>
              <w:t>O</w:t>
            </w:r>
            <w:r w:rsidRPr="00FE463F">
              <w:rPr>
                <w:noProof/>
              </w:rPr>
              <w:t>.</w:t>
            </w:r>
            <w:r w:rsidR="00084217" w:rsidRPr="00FE463F">
              <w:rPr>
                <w:noProof/>
              </w:rPr>
              <w:t>”</w:t>
            </w:r>
            <w:r w:rsidRPr="00FE463F">
              <w:rPr>
                <w:noProof/>
              </w:rPr>
              <w:t xml:space="preserve"> The Finder takes the first comma piece of the lookup value </w:t>
            </w:r>
            <w:r w:rsidR="00084217" w:rsidRPr="00FE463F">
              <w:rPr>
                <w:noProof/>
              </w:rPr>
              <w:t>“</w:t>
            </w:r>
            <w:r w:rsidR="000814A2" w:rsidRPr="00FE463F">
              <w:rPr>
                <w:noProof/>
              </w:rPr>
              <w:t>Fme</w:t>
            </w:r>
            <w:r w:rsidR="00084217" w:rsidRPr="00FE463F">
              <w:rPr>
                <w:noProof/>
              </w:rPr>
              <w:t>”</w:t>
            </w:r>
            <w:r w:rsidRPr="00FE463F">
              <w:rPr>
                <w:noProof/>
              </w:rPr>
              <w:t xml:space="preserve">, and looks for partial matches to that. It then takes the second comma piece of the lookup value </w:t>
            </w:r>
            <w:r w:rsidR="00084217" w:rsidRPr="00FE463F">
              <w:rPr>
                <w:noProof/>
              </w:rPr>
              <w:t>“</w:t>
            </w:r>
            <w:r w:rsidR="000814A2" w:rsidRPr="00FE463F">
              <w:rPr>
                <w:noProof/>
              </w:rPr>
              <w:t>O</w:t>
            </w:r>
            <w:r w:rsidR="00084217" w:rsidRPr="00FE463F">
              <w:rPr>
                <w:noProof/>
              </w:rPr>
              <w:t>”</w:t>
            </w:r>
            <w:r w:rsidRPr="00FE463F">
              <w:rPr>
                <w:noProof/>
              </w:rPr>
              <w:t xml:space="preserve"> and looks for partial matches to </w:t>
            </w:r>
            <w:r w:rsidR="00084217" w:rsidRPr="00FE463F">
              <w:rPr>
                <w:noProof/>
              </w:rPr>
              <w:t>“</w:t>
            </w:r>
            <w:r w:rsidR="000814A2" w:rsidRPr="00FE463F">
              <w:rPr>
                <w:noProof/>
              </w:rPr>
              <w:t>O</w:t>
            </w:r>
            <w:r w:rsidR="00084217" w:rsidRPr="00FE463F">
              <w:rPr>
                <w:noProof/>
              </w:rPr>
              <w:t>”</w:t>
            </w:r>
            <w:r w:rsidRPr="00FE463F">
              <w:rPr>
                <w:noProof/>
              </w:rPr>
              <w:t xml:space="preserve"> on the second or any other piece of the value on the entry being examined. It uses any punctuation or space for a delimiter.</w:t>
            </w:r>
          </w:p>
          <w:p w:rsidR="00E86526" w:rsidRPr="00FE463F" w:rsidRDefault="00F14B97" w:rsidP="000814A2">
            <w:pPr>
              <w:pStyle w:val="Table-API"/>
              <w:contextualSpacing/>
              <w:rPr>
                <w:noProof/>
              </w:rPr>
            </w:pPr>
            <w:r w:rsidRPr="00FE463F">
              <w:rPr>
                <w:noProof/>
              </w:rPr>
              <w:t xml:space="preserve">The default, </w:t>
            </w:r>
            <w:r w:rsidRPr="00FE463F">
              <w:rPr>
                <w:i/>
                <w:noProof/>
              </w:rPr>
              <w:t>without</w:t>
            </w:r>
            <w:r w:rsidRPr="00FE463F">
              <w:rPr>
                <w:noProof/>
              </w:rPr>
              <w:t xml:space="preserve"> passing </w:t>
            </w:r>
            <w:r w:rsidRPr="00FE463F">
              <w:rPr>
                <w:b/>
                <w:noProof/>
              </w:rPr>
              <w:t>C</w:t>
            </w:r>
            <w:r w:rsidRPr="00FE463F">
              <w:rPr>
                <w:noProof/>
              </w:rPr>
              <w:t xml:space="preserve"> in the FLAGS parameter, look for partial matches </w:t>
            </w:r>
            <w:r w:rsidR="000814A2" w:rsidRPr="00FE463F">
              <w:rPr>
                <w:i/>
                <w:noProof/>
              </w:rPr>
              <w:t>only</w:t>
            </w:r>
            <w:r w:rsidRPr="00FE463F">
              <w:rPr>
                <w:noProof/>
              </w:rPr>
              <w:t xml:space="preserve"> on t</w:t>
            </w:r>
            <w:r w:rsidR="000814A2" w:rsidRPr="00FE463F">
              <w:rPr>
                <w:noProof/>
              </w:rPr>
              <w:t>he second comma-piece;</w:t>
            </w:r>
            <w:r w:rsidRPr="00FE463F">
              <w:rPr>
                <w:noProof/>
              </w:rPr>
              <w:t xml:space="preserve"> thus</w:t>
            </w:r>
            <w:r w:rsidR="000814A2" w:rsidRPr="00FE463F">
              <w:rPr>
                <w:noProof/>
              </w:rPr>
              <w:t>,</w:t>
            </w:r>
            <w:r w:rsidRPr="00FE463F">
              <w:rPr>
                <w:noProof/>
              </w:rPr>
              <w:t xml:space="preserve"> in our example, finding </w:t>
            </w:r>
            <w:r w:rsidR="00084217" w:rsidRPr="00FE463F">
              <w:rPr>
                <w:noProof/>
              </w:rPr>
              <w:t>“</w:t>
            </w:r>
            <w:r w:rsidR="000814A2" w:rsidRPr="00FE463F">
              <w:rPr>
                <w:noProof/>
              </w:rPr>
              <w:t>Fmemployee,One</w:t>
            </w:r>
            <w:r w:rsidR="00084217" w:rsidRPr="00FE463F">
              <w:rPr>
                <w:noProof/>
              </w:rPr>
              <w:t>”</w:t>
            </w:r>
            <w:r w:rsidRPr="00FE463F">
              <w:rPr>
                <w:noProof/>
              </w:rPr>
              <w:t xml:space="preserve"> but not </w:t>
            </w:r>
            <w:r w:rsidR="00084217" w:rsidRPr="00FE463F">
              <w:rPr>
                <w:noProof/>
              </w:rPr>
              <w:t>“</w:t>
            </w:r>
            <w:r w:rsidR="000814A2" w:rsidRPr="00FE463F">
              <w:rPr>
                <w:noProof/>
              </w:rPr>
              <w:t>Femployee,Two O.</w:t>
            </w:r>
            <w:r w:rsidR="00084217" w:rsidRPr="00FE463F">
              <w:rPr>
                <w:noProof/>
              </w:rPr>
              <w:t>”</w:t>
            </w:r>
            <w:r w:rsidRPr="00FE463F">
              <w:rPr>
                <w:noProof/>
              </w:rPr>
              <w:t xml:space="preserve">. It uses only comma for a delimiter. The old style of comma-piece processing can be quite slow, especially with common names like </w:t>
            </w:r>
            <w:r w:rsidR="00084217" w:rsidRPr="00FE463F">
              <w:rPr>
                <w:noProof/>
              </w:rPr>
              <w:t>“</w:t>
            </w:r>
            <w:r w:rsidR="000814A2" w:rsidRPr="00FE463F">
              <w:rPr>
                <w:noProof/>
              </w:rPr>
              <w:t>Fmemployee</w:t>
            </w:r>
            <w:r w:rsidR="00084217" w:rsidRPr="00FE463F">
              <w:rPr>
                <w:noProof/>
              </w:rPr>
              <w:t>”</w:t>
            </w:r>
            <w:r w:rsidRPr="00FE463F">
              <w:rPr>
                <w:noProof/>
              </w:rPr>
              <w:t>.</w:t>
            </w:r>
          </w:p>
        </w:tc>
      </w:tr>
      <w:tr w:rsidR="00E86526" w:rsidRPr="00FE463F" w:rsidTr="00CC04B9">
        <w:tblPrEx>
          <w:tblCellMar>
            <w:top w:w="0" w:type="dxa"/>
            <w:left w:w="0" w:type="dxa"/>
            <w:bottom w:w="0" w:type="dxa"/>
            <w:right w:w="0" w:type="dxa"/>
          </w:tblCellMar>
        </w:tblPrEx>
        <w:trPr>
          <w:gridAfter w:val="1"/>
          <w:wAfter w:w="25" w:type="dxa"/>
        </w:trPr>
        <w:tc>
          <w:tcPr>
            <w:tcW w:w="2520" w:type="dxa"/>
            <w:vMerge/>
            <w:vAlign w:val="center"/>
          </w:tcPr>
          <w:p w:rsidR="00E86526" w:rsidRPr="00FE463F" w:rsidRDefault="00E86526" w:rsidP="00274468">
            <w:pPr>
              <w:spacing w:before="120"/>
              <w:rPr>
                <w:b/>
                <w:bCs/>
                <w:noProof/>
              </w:rPr>
            </w:pPr>
          </w:p>
        </w:tc>
        <w:tc>
          <w:tcPr>
            <w:tcW w:w="720" w:type="dxa"/>
          </w:tcPr>
          <w:p w:rsidR="00E86526" w:rsidRPr="00FE463F" w:rsidRDefault="00E86526" w:rsidP="00274468">
            <w:pPr>
              <w:pStyle w:val="Table-API"/>
              <w:contextualSpacing/>
              <w:rPr>
                <w:b/>
                <w:noProof/>
              </w:rPr>
            </w:pPr>
            <w:r w:rsidRPr="00FE463F">
              <w:rPr>
                <w:b/>
                <w:noProof/>
              </w:rPr>
              <w:t>K</w:t>
            </w:r>
          </w:p>
        </w:tc>
        <w:tc>
          <w:tcPr>
            <w:tcW w:w="6522" w:type="dxa"/>
            <w:gridSpan w:val="2"/>
          </w:tcPr>
          <w:p w:rsidR="00E86526" w:rsidRPr="00FE463F" w:rsidRDefault="00E86526" w:rsidP="00274468">
            <w:pPr>
              <w:pStyle w:val="Table-API"/>
              <w:contextualSpacing/>
              <w:rPr>
                <w:noProof/>
              </w:rPr>
            </w:pPr>
            <w:r w:rsidRPr="00FE463F">
              <w:rPr>
                <w:noProof/>
              </w:rPr>
              <w:t xml:space="preserve">Primary </w:t>
            </w:r>
            <w:r w:rsidRPr="00FE463F">
              <w:rPr>
                <w:b/>
                <w:noProof/>
              </w:rPr>
              <w:t>K</w:t>
            </w:r>
            <w:r w:rsidRPr="00FE463F">
              <w:rPr>
                <w:noProof/>
              </w:rPr>
              <w:t xml:space="preserve">ey used for starting index. If no index is specified in the INDEXES parameter, this flag causes the Finder to use the Uniqueness index for the Primary Key as the starting index for the search. Without the </w:t>
            </w:r>
            <w:r w:rsidRPr="00FE463F">
              <w:rPr>
                <w:b/>
                <w:noProof/>
              </w:rPr>
              <w:t>K</w:t>
            </w:r>
            <w:r w:rsidRPr="00FE463F">
              <w:rPr>
                <w:noProof/>
              </w:rPr>
              <w:t xml:space="preserve"> flag, or if there is no Primary Ke</w:t>
            </w:r>
            <w:r w:rsidR="0056557B" w:rsidRPr="00FE463F">
              <w:rPr>
                <w:noProof/>
              </w:rPr>
              <w:t>y for this file (in the KEY file [#.31]</w:t>
            </w:r>
            <w:r w:rsidR="0056557B" w:rsidRPr="00FE463F">
              <w:rPr>
                <w:noProof/>
              </w:rPr>
              <w:fldChar w:fldCharType="begin"/>
            </w:r>
            <w:r w:rsidR="0056557B" w:rsidRPr="00FE463F">
              <w:rPr>
                <w:noProof/>
              </w:rPr>
              <w:instrText xml:space="preserve"> XE </w:instrText>
            </w:r>
            <w:r w:rsidR="00084217" w:rsidRPr="00FE463F">
              <w:rPr>
                <w:noProof/>
              </w:rPr>
              <w:instrText>“</w:instrText>
            </w:r>
            <w:r w:rsidR="0056557B" w:rsidRPr="00FE463F">
              <w:rPr>
                <w:noProof/>
              </w:rPr>
              <w:instrText>KEY File (#.31)</w:instrText>
            </w:r>
            <w:r w:rsidR="00084217" w:rsidRPr="00FE463F">
              <w:rPr>
                <w:noProof/>
              </w:rPr>
              <w:instrText>”</w:instrText>
            </w:r>
            <w:r w:rsidR="0056557B" w:rsidRPr="00FE463F">
              <w:rPr>
                <w:noProof/>
              </w:rPr>
              <w:instrText xml:space="preserve"> </w:instrText>
            </w:r>
            <w:r w:rsidR="0056557B" w:rsidRPr="00FE463F">
              <w:rPr>
                <w:noProof/>
              </w:rPr>
              <w:fldChar w:fldCharType="end"/>
            </w:r>
            <w:r w:rsidR="0056557B" w:rsidRPr="00FE463F">
              <w:rPr>
                <w:noProof/>
              </w:rPr>
              <w:fldChar w:fldCharType="begin"/>
            </w:r>
            <w:r w:rsidR="0056557B" w:rsidRPr="00FE463F">
              <w:rPr>
                <w:noProof/>
              </w:rPr>
              <w:instrText xml:space="preserve"> XE </w:instrText>
            </w:r>
            <w:r w:rsidR="00084217" w:rsidRPr="00FE463F">
              <w:rPr>
                <w:noProof/>
              </w:rPr>
              <w:instrText>“</w:instrText>
            </w:r>
            <w:r w:rsidR="0056557B" w:rsidRPr="00FE463F">
              <w:rPr>
                <w:noProof/>
              </w:rPr>
              <w:instrText>Files:KEY (#.31)</w:instrText>
            </w:r>
            <w:r w:rsidR="00084217" w:rsidRPr="00FE463F">
              <w:rPr>
                <w:noProof/>
              </w:rPr>
              <w:instrText>”</w:instrText>
            </w:r>
            <w:r w:rsidR="0056557B" w:rsidRPr="00FE463F">
              <w:rPr>
                <w:noProof/>
              </w:rPr>
              <w:instrText xml:space="preserve"> </w:instrText>
            </w:r>
            <w:r w:rsidR="0056557B" w:rsidRPr="00FE463F">
              <w:rPr>
                <w:noProof/>
              </w:rPr>
              <w:fldChar w:fldCharType="end"/>
            </w:r>
            <w:r w:rsidRPr="00FE463F">
              <w:rPr>
                <w:noProof/>
              </w:rPr>
              <w:t xml:space="preserve">), the Finder defaults to the </w:t>
            </w:r>
            <w:r w:rsidR="00084217" w:rsidRPr="00FE463F">
              <w:rPr>
                <w:noProof/>
              </w:rPr>
              <w:t>“</w:t>
            </w:r>
            <w:r w:rsidRPr="00FE463F">
              <w:rPr>
                <w:b/>
                <w:noProof/>
              </w:rPr>
              <w:t>B</w:t>
            </w:r>
            <w:r w:rsidR="00084217" w:rsidRPr="00FE463F">
              <w:rPr>
                <w:noProof/>
              </w:rPr>
              <w:t>”</w:t>
            </w:r>
            <w:r w:rsidRPr="00FE463F">
              <w:rPr>
                <w:noProof/>
              </w:rPr>
              <w:t xml:space="preserve"> index.</w:t>
            </w:r>
          </w:p>
        </w:tc>
      </w:tr>
      <w:tr w:rsidR="00E86526" w:rsidRPr="00FE463F" w:rsidTr="00CC04B9">
        <w:tblPrEx>
          <w:tblCellMar>
            <w:top w:w="0" w:type="dxa"/>
            <w:left w:w="0" w:type="dxa"/>
            <w:bottom w:w="0" w:type="dxa"/>
            <w:right w:w="0" w:type="dxa"/>
          </w:tblCellMar>
        </w:tblPrEx>
        <w:trPr>
          <w:gridAfter w:val="1"/>
          <w:wAfter w:w="25" w:type="dxa"/>
        </w:trPr>
        <w:tc>
          <w:tcPr>
            <w:tcW w:w="2520" w:type="dxa"/>
            <w:vMerge w:val="restart"/>
            <w:vAlign w:val="center"/>
          </w:tcPr>
          <w:p w:rsidR="00E86526" w:rsidRPr="00FE463F" w:rsidRDefault="00E86526" w:rsidP="00274468">
            <w:pPr>
              <w:spacing w:before="120"/>
              <w:rPr>
                <w:b/>
                <w:bCs/>
                <w:noProof/>
              </w:rPr>
            </w:pPr>
          </w:p>
        </w:tc>
        <w:tc>
          <w:tcPr>
            <w:tcW w:w="720" w:type="dxa"/>
          </w:tcPr>
          <w:p w:rsidR="00E86526" w:rsidRPr="00FE463F" w:rsidRDefault="00E86526" w:rsidP="00274468">
            <w:pPr>
              <w:pStyle w:val="Table-API"/>
              <w:contextualSpacing/>
              <w:rPr>
                <w:b/>
                <w:noProof/>
              </w:rPr>
            </w:pPr>
            <w:r w:rsidRPr="00FE463F">
              <w:rPr>
                <w:b/>
                <w:noProof/>
              </w:rPr>
              <w:t>M</w:t>
            </w:r>
          </w:p>
        </w:tc>
        <w:tc>
          <w:tcPr>
            <w:tcW w:w="6522" w:type="dxa"/>
            <w:gridSpan w:val="2"/>
          </w:tcPr>
          <w:p w:rsidR="00E86526" w:rsidRPr="00FE463F" w:rsidRDefault="00E86526" w:rsidP="00274468">
            <w:pPr>
              <w:pStyle w:val="Table-API"/>
              <w:contextualSpacing/>
              <w:rPr>
                <w:noProof/>
              </w:rPr>
            </w:pPr>
            <w:r w:rsidRPr="00FE463F">
              <w:rPr>
                <w:b/>
                <w:noProof/>
              </w:rPr>
              <w:t>M</w:t>
            </w:r>
            <w:r w:rsidRPr="00FE463F">
              <w:rPr>
                <w:noProof/>
              </w:rPr>
              <w:t xml:space="preserve">ultiple index lookup allowed. If more than one index is passed in the INDEXES parameter, all indexes in the list are searched. Otherwise, the </w:t>
            </w:r>
            <w:r w:rsidRPr="00FE463F">
              <w:rPr>
                <w:b/>
                <w:noProof/>
              </w:rPr>
              <w:t>M</w:t>
            </w:r>
            <w:r w:rsidRPr="00FE463F">
              <w:rPr>
                <w:noProof/>
              </w:rPr>
              <w:t xml:space="preserve"> flag causes the Finder to search the starting index and all indexes that alphabetically follow it. This includes both indexes from the traditional location in the data dictionary, as well as lookup indexes defined on the </w:t>
            </w:r>
            <w:r w:rsidR="00652F67" w:rsidRPr="00FE463F">
              <w:rPr>
                <w:noProof/>
              </w:rPr>
              <w:t>INDEX file (#.11)</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INDEX File (#.11)</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Files:INDEX (#.11)</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that have an </w:t>
            </w:r>
            <w:r w:rsidR="00084217" w:rsidRPr="00FE463F">
              <w:rPr>
                <w:noProof/>
              </w:rPr>
              <w:t>“</w:t>
            </w:r>
            <w:r w:rsidRPr="00FE463F">
              <w:rPr>
                <w:b/>
                <w:noProof/>
              </w:rPr>
              <w:t>L</w:t>
            </w:r>
            <w:r w:rsidR="00084217" w:rsidRPr="00FE463F">
              <w:rPr>
                <w:noProof/>
              </w:rPr>
              <w:t>”</w:t>
            </w:r>
            <w:r w:rsidRPr="00FE463F">
              <w:rPr>
                <w:noProof/>
              </w:rPr>
              <w:t xml:space="preserve"> (for LOOKUP) in the </w:t>
            </w:r>
            <w:r w:rsidR="00084217" w:rsidRPr="00FE463F">
              <w:rPr>
                <w:noProof/>
              </w:rPr>
              <w:t>“</w:t>
            </w:r>
            <w:r w:rsidRPr="00FE463F">
              <w:rPr>
                <w:noProof/>
              </w:rPr>
              <w:t>Use</w:t>
            </w:r>
            <w:r w:rsidR="00084217" w:rsidRPr="00FE463F">
              <w:rPr>
                <w:noProof/>
              </w:rPr>
              <w:t>”</w:t>
            </w:r>
            <w:r w:rsidRPr="00FE463F">
              <w:rPr>
                <w:noProof/>
              </w:rPr>
              <w:t xml:space="preserve"> field.</w:t>
            </w:r>
          </w:p>
          <w:p w:rsidR="00E86526" w:rsidRPr="00FE463F" w:rsidRDefault="00E86526" w:rsidP="00274468">
            <w:pPr>
              <w:pStyle w:val="Table-API"/>
              <w:contextualSpacing/>
              <w:rPr>
                <w:noProof/>
              </w:rPr>
            </w:pPr>
            <w:r w:rsidRPr="00FE463F">
              <w:rPr>
                <w:noProof/>
              </w:rPr>
              <w:lastRenderedPageBreak/>
              <w:t xml:space="preserve">The starting index is taken from the INDEXES parameter. If that is null, the search begins with the default starting Index (see </w:t>
            </w:r>
            <w:r w:rsidRPr="00FE463F">
              <w:rPr>
                <w:b/>
                <w:noProof/>
              </w:rPr>
              <w:t>K</w:t>
            </w:r>
            <w:r w:rsidRPr="00FE463F">
              <w:rPr>
                <w:noProof/>
              </w:rPr>
              <w:t xml:space="preserve"> flag description above).</w:t>
            </w:r>
          </w:p>
          <w:p w:rsidR="000814A2" w:rsidRPr="00FE463F" w:rsidRDefault="002F0AF3" w:rsidP="00274468">
            <w:pPr>
              <w:pStyle w:val="Table-APINote"/>
              <w:spacing w:before="120" w:after="120"/>
              <w:contextualSpacing/>
              <w:rPr>
                <w:noProof/>
              </w:rPr>
            </w:pPr>
            <w:r>
              <w:rPr>
                <w:noProof/>
                <w:sz w:val="20"/>
                <w:lang w:eastAsia="en-US"/>
              </w:rPr>
              <w:drawing>
                <wp:inline distT="0" distB="0" distL="0" distR="0">
                  <wp:extent cx="304800" cy="30480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If the first index passed in the INDEXES parameter is a compound index, the M flag is removed and o</w:t>
            </w:r>
            <w:r w:rsidR="000814A2" w:rsidRPr="00FE463F">
              <w:rPr>
                <w:noProof/>
              </w:rPr>
              <w:t>nly that one index is searched.</w:t>
            </w:r>
          </w:p>
          <w:p w:rsidR="00E86526" w:rsidRPr="00FE463F" w:rsidRDefault="002F0AF3" w:rsidP="000814A2">
            <w:pPr>
              <w:pStyle w:val="Table-APINote"/>
              <w:spacing w:before="120" w:after="120"/>
              <w:contextualSpacing/>
              <w:rPr>
                <w:noProof/>
              </w:rPr>
            </w:pPr>
            <w:r>
              <w:rPr>
                <w:noProof/>
                <w:sz w:val="20"/>
                <w:lang w:eastAsia="en-US"/>
              </w:rPr>
              <w:drawing>
                <wp:inline distT="0" distB="0" distL="0" distR="0">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814A2" w:rsidRPr="00FE463F">
              <w:rPr>
                <w:noProof/>
              </w:rPr>
              <w:t xml:space="preserve"> </w:t>
            </w:r>
            <w:r w:rsidR="000814A2" w:rsidRPr="00FE463F">
              <w:rPr>
                <w:b/>
                <w:noProof/>
              </w:rPr>
              <w:t>REF:</w:t>
            </w:r>
            <w:r w:rsidR="000814A2" w:rsidRPr="00FE463F">
              <w:rPr>
                <w:noProof/>
              </w:rPr>
              <w:t xml:space="preserve"> For more information, s</w:t>
            </w:r>
            <w:r w:rsidR="00D71E3F" w:rsidRPr="00FE463F">
              <w:rPr>
                <w:noProof/>
              </w:rPr>
              <w:t xml:space="preserve">ee </w:t>
            </w:r>
            <w:r w:rsidR="00084217" w:rsidRPr="00FE463F">
              <w:rPr>
                <w:noProof/>
              </w:rPr>
              <w:t>“</w:t>
            </w:r>
            <w:r w:rsidR="00D71E3F" w:rsidRPr="00FE463F">
              <w:rPr>
                <w:noProof/>
              </w:rPr>
              <w:t>Lookup Index</w:t>
            </w:r>
            <w:r w:rsidR="00084217" w:rsidRPr="00FE463F">
              <w:rPr>
                <w:noProof/>
              </w:rPr>
              <w:t>”</w:t>
            </w:r>
            <w:r w:rsidR="00D71E3F" w:rsidRPr="00FE463F">
              <w:rPr>
                <w:noProof/>
              </w:rPr>
              <w:t xml:space="preserve"> in the </w:t>
            </w:r>
            <w:r w:rsidR="00084217" w:rsidRPr="00FE463F">
              <w:rPr>
                <w:noProof/>
              </w:rPr>
              <w:t>“</w:t>
            </w:r>
            <w:r w:rsidR="00D71E3F" w:rsidRPr="00FE463F">
              <w:rPr>
                <w:noProof/>
              </w:rPr>
              <w:t>Details and Features</w:t>
            </w:r>
            <w:r w:rsidR="00084217" w:rsidRPr="00FE463F">
              <w:rPr>
                <w:noProof/>
              </w:rPr>
              <w:t>”</w:t>
            </w:r>
            <w:r w:rsidR="00D71E3F" w:rsidRPr="00FE463F">
              <w:rPr>
                <w:noProof/>
              </w:rPr>
              <w:t xml:space="preserve"> section.</w:t>
            </w:r>
          </w:p>
        </w:tc>
      </w:tr>
      <w:tr w:rsidR="00E86526" w:rsidRPr="00FE463F" w:rsidTr="00CC04B9">
        <w:tblPrEx>
          <w:tblCellMar>
            <w:top w:w="0" w:type="dxa"/>
            <w:left w:w="0" w:type="dxa"/>
            <w:bottom w:w="0" w:type="dxa"/>
            <w:right w:w="0" w:type="dxa"/>
          </w:tblCellMar>
        </w:tblPrEx>
        <w:trPr>
          <w:gridAfter w:val="1"/>
          <w:wAfter w:w="25" w:type="dxa"/>
        </w:trPr>
        <w:tc>
          <w:tcPr>
            <w:tcW w:w="2520" w:type="dxa"/>
            <w:vMerge/>
            <w:vAlign w:val="center"/>
          </w:tcPr>
          <w:p w:rsidR="00E86526" w:rsidRPr="00FE463F" w:rsidRDefault="00E86526" w:rsidP="00274468">
            <w:pPr>
              <w:spacing w:before="120"/>
              <w:rPr>
                <w:b/>
                <w:bCs/>
                <w:noProof/>
              </w:rPr>
            </w:pPr>
          </w:p>
        </w:tc>
        <w:tc>
          <w:tcPr>
            <w:tcW w:w="720" w:type="dxa"/>
          </w:tcPr>
          <w:p w:rsidR="00E86526" w:rsidRPr="00FE463F" w:rsidRDefault="00E86526" w:rsidP="00274468">
            <w:pPr>
              <w:pStyle w:val="Table-API"/>
              <w:contextualSpacing/>
              <w:rPr>
                <w:b/>
                <w:noProof/>
              </w:rPr>
            </w:pPr>
            <w:r w:rsidRPr="00FE463F">
              <w:rPr>
                <w:b/>
                <w:noProof/>
              </w:rPr>
              <w:t>O</w:t>
            </w:r>
          </w:p>
        </w:tc>
        <w:tc>
          <w:tcPr>
            <w:tcW w:w="6522" w:type="dxa"/>
            <w:gridSpan w:val="2"/>
          </w:tcPr>
          <w:p w:rsidR="00D410A4" w:rsidRPr="00FE463F" w:rsidRDefault="00D410A4" w:rsidP="00274468">
            <w:pPr>
              <w:pStyle w:val="Table-API"/>
              <w:contextualSpacing/>
              <w:rPr>
                <w:noProof/>
              </w:rPr>
            </w:pPr>
            <w:r w:rsidRPr="00FE463F">
              <w:rPr>
                <w:b/>
                <w:bCs/>
                <w:noProof/>
              </w:rPr>
              <w:t>O</w:t>
            </w:r>
            <w:r w:rsidRPr="00FE463F">
              <w:rPr>
                <w:noProof/>
              </w:rPr>
              <w:t>nly find exact matches if possible. The Finder first searches for exact matches on the requested Index</w:t>
            </w:r>
            <w:r w:rsidR="000814A2" w:rsidRPr="00FE463F">
              <w:rPr>
                <w:noProof/>
              </w:rPr>
              <w:t>es</w:t>
            </w:r>
            <w:r w:rsidRPr="00FE463F">
              <w:rPr>
                <w:noProof/>
              </w:rPr>
              <w:t xml:space="preserve">; if any are found, it returns all exact matches to the lookup value. Only if it finds none in the file does it search for partial matches, returning every partial match. For example, if the lookup value is </w:t>
            </w:r>
            <w:r w:rsidR="00084217" w:rsidRPr="00FE463F">
              <w:rPr>
                <w:noProof/>
              </w:rPr>
              <w:t>“</w:t>
            </w:r>
            <w:r w:rsidR="000814A2" w:rsidRPr="00FE463F">
              <w:rPr>
                <w:noProof/>
              </w:rPr>
              <w:t>FMUSER</w:t>
            </w:r>
            <w:r w:rsidR="00084217" w:rsidRPr="00FE463F">
              <w:rPr>
                <w:noProof/>
              </w:rPr>
              <w:t>”</w:t>
            </w:r>
            <w:r w:rsidRPr="00FE463F">
              <w:rPr>
                <w:noProof/>
              </w:rPr>
              <w:t xml:space="preserve"> and the file contains entries </w:t>
            </w:r>
            <w:r w:rsidR="00084217" w:rsidRPr="00FE463F">
              <w:rPr>
                <w:noProof/>
              </w:rPr>
              <w:t>“</w:t>
            </w:r>
            <w:r w:rsidR="000814A2" w:rsidRPr="00FE463F">
              <w:rPr>
                <w:noProof/>
              </w:rPr>
              <w:t>FMUSER</w:t>
            </w:r>
            <w:r w:rsidR="00084217" w:rsidRPr="00FE463F">
              <w:rPr>
                <w:noProof/>
              </w:rPr>
              <w:t>”</w:t>
            </w:r>
            <w:r w:rsidRPr="00FE463F">
              <w:rPr>
                <w:noProof/>
              </w:rPr>
              <w:t xml:space="preserve"> and </w:t>
            </w:r>
            <w:r w:rsidR="00084217" w:rsidRPr="00FE463F">
              <w:rPr>
                <w:noProof/>
              </w:rPr>
              <w:t>“</w:t>
            </w:r>
            <w:r w:rsidR="000814A2" w:rsidRPr="00FE463F">
              <w:rPr>
                <w:noProof/>
              </w:rPr>
              <w:t>FMUSER</w:t>
            </w:r>
            <w:r w:rsidRPr="00FE463F">
              <w:rPr>
                <w:noProof/>
              </w:rPr>
              <w:t>,</w:t>
            </w:r>
            <w:r w:rsidR="000814A2" w:rsidRPr="00FE463F">
              <w:rPr>
                <w:noProof/>
              </w:rPr>
              <w:t>ONE</w:t>
            </w:r>
            <w:r w:rsidR="00084217" w:rsidRPr="00FE463F">
              <w:rPr>
                <w:noProof/>
              </w:rPr>
              <w:t>”</w:t>
            </w:r>
            <w:r w:rsidRPr="00FE463F">
              <w:rPr>
                <w:noProof/>
              </w:rPr>
              <w:t xml:space="preserve">, only the first record is returned. If the first record did </w:t>
            </w:r>
            <w:r w:rsidRPr="00FE463F">
              <w:rPr>
                <w:i/>
                <w:noProof/>
              </w:rPr>
              <w:t>not</w:t>
            </w:r>
            <w:r w:rsidRPr="00FE463F">
              <w:rPr>
                <w:noProof/>
              </w:rPr>
              <w:t xml:space="preserve"> exist, the Finder would return </w:t>
            </w:r>
            <w:r w:rsidR="00084217" w:rsidRPr="00FE463F">
              <w:rPr>
                <w:noProof/>
              </w:rPr>
              <w:t>“</w:t>
            </w:r>
            <w:r w:rsidR="000814A2" w:rsidRPr="00FE463F">
              <w:rPr>
                <w:noProof/>
              </w:rPr>
              <w:t xml:space="preserve"> FMUSER,ONE </w:t>
            </w:r>
            <w:r w:rsidR="00084217" w:rsidRPr="00FE463F">
              <w:rPr>
                <w:noProof/>
              </w:rPr>
              <w:t>“</w:t>
            </w:r>
            <w:r w:rsidRPr="00FE463F">
              <w:rPr>
                <w:noProof/>
              </w:rPr>
              <w:t xml:space="preserve"> as a match. If FLAGS does not contain an </w:t>
            </w:r>
            <w:r w:rsidRPr="00FE463F">
              <w:rPr>
                <w:b/>
                <w:noProof/>
              </w:rPr>
              <w:t>O</w:t>
            </w:r>
            <w:r w:rsidRPr="00FE463F">
              <w:rPr>
                <w:noProof/>
              </w:rPr>
              <w:t>, the Finder returns all matches, partial and exact.</w:t>
            </w:r>
          </w:p>
          <w:p w:rsidR="00E86526" w:rsidRPr="00FE463F" w:rsidRDefault="00D410A4" w:rsidP="00274468">
            <w:pPr>
              <w:pStyle w:val="Table-API"/>
              <w:contextualSpacing/>
              <w:rPr>
                <w:noProof/>
              </w:rPr>
            </w:pPr>
            <w:r w:rsidRPr="00FE463F">
              <w:rPr>
                <w:noProof/>
              </w:rPr>
              <w:t xml:space="preserve">If the lookup is done on a compound index, exact matches </w:t>
            </w:r>
            <w:r w:rsidR="00945EC4" w:rsidRPr="00FE463F">
              <w:rPr>
                <w:i/>
                <w:noProof/>
              </w:rPr>
              <w:t>must</w:t>
            </w:r>
            <w:r w:rsidRPr="00FE463F">
              <w:rPr>
                <w:noProof/>
              </w:rPr>
              <w:t xml:space="preserve"> be made for every data value subscript in the index in order to consider the entry to be an exact match.</w:t>
            </w:r>
          </w:p>
        </w:tc>
      </w:tr>
      <w:tr w:rsidR="00E86526" w:rsidRPr="00FE463F" w:rsidTr="00CC04B9">
        <w:tblPrEx>
          <w:tblCellMar>
            <w:top w:w="0" w:type="dxa"/>
            <w:left w:w="0" w:type="dxa"/>
            <w:bottom w:w="0" w:type="dxa"/>
            <w:right w:w="0" w:type="dxa"/>
          </w:tblCellMar>
        </w:tblPrEx>
        <w:trPr>
          <w:gridAfter w:val="1"/>
          <w:wAfter w:w="25" w:type="dxa"/>
        </w:trPr>
        <w:tc>
          <w:tcPr>
            <w:tcW w:w="2520" w:type="dxa"/>
            <w:vMerge/>
            <w:vAlign w:val="center"/>
          </w:tcPr>
          <w:p w:rsidR="00E86526" w:rsidRPr="00FE463F" w:rsidRDefault="00E86526" w:rsidP="00274468">
            <w:pPr>
              <w:spacing w:before="120"/>
              <w:rPr>
                <w:b/>
                <w:bCs/>
                <w:noProof/>
              </w:rPr>
            </w:pPr>
          </w:p>
        </w:tc>
        <w:tc>
          <w:tcPr>
            <w:tcW w:w="720" w:type="dxa"/>
          </w:tcPr>
          <w:p w:rsidR="00E86526" w:rsidRPr="00FE463F" w:rsidRDefault="00E86526" w:rsidP="00274468">
            <w:pPr>
              <w:pStyle w:val="Table-API"/>
              <w:contextualSpacing/>
              <w:rPr>
                <w:b/>
                <w:noProof/>
              </w:rPr>
            </w:pPr>
            <w:r w:rsidRPr="00FE463F">
              <w:rPr>
                <w:b/>
                <w:noProof/>
              </w:rPr>
              <w:t>P</w:t>
            </w:r>
          </w:p>
        </w:tc>
        <w:tc>
          <w:tcPr>
            <w:tcW w:w="6522" w:type="dxa"/>
            <w:gridSpan w:val="2"/>
          </w:tcPr>
          <w:p w:rsidR="00854DE5" w:rsidRPr="00FE463F" w:rsidRDefault="00E86526" w:rsidP="00274468">
            <w:pPr>
              <w:pStyle w:val="Table-API"/>
              <w:contextualSpacing/>
              <w:rPr>
                <w:noProof/>
              </w:rPr>
            </w:pPr>
            <w:r w:rsidRPr="00FE463F">
              <w:rPr>
                <w:b/>
                <w:noProof/>
              </w:rPr>
              <w:t>P</w:t>
            </w:r>
            <w:r w:rsidRPr="00FE463F">
              <w:rPr>
                <w:noProof/>
              </w:rPr>
              <w:t>ack output. This flag changes the Finder</w:t>
            </w:r>
            <w:r w:rsidR="00084217" w:rsidRPr="00FE463F">
              <w:rPr>
                <w:noProof/>
              </w:rPr>
              <w:t>’</w:t>
            </w:r>
            <w:r w:rsidRPr="00FE463F">
              <w:rPr>
                <w:noProof/>
              </w:rPr>
              <w:t xml:space="preserve">s output format to pack the information returned for each record onto a single node per record. A MAP node is introduced to make it easier to locate </w:t>
            </w:r>
            <w:r w:rsidR="00823915" w:rsidRPr="00FE463F">
              <w:rPr>
                <w:b/>
                <w:noProof/>
              </w:rPr>
              <w:t>di</w:t>
            </w:r>
            <w:r w:rsidR="00823915" w:rsidRPr="00FE463F">
              <w:rPr>
                <w:noProof/>
              </w:rPr>
              <w:t xml:space="preserve"> </w:t>
            </w:r>
            <w:r w:rsidR="00854DE5" w:rsidRPr="00FE463F">
              <w:rPr>
                <w:noProof/>
              </w:rPr>
              <w:t>data elements in the output.</w:t>
            </w:r>
          </w:p>
          <w:p w:rsidR="00E86526" w:rsidRPr="00FE463F" w:rsidRDefault="002F0AF3" w:rsidP="00854DE5">
            <w:pPr>
              <w:pStyle w:val="Table-APINote"/>
              <w:rPr>
                <w:b/>
                <w:noProof/>
              </w:rPr>
            </w:pPr>
            <w:r>
              <w:rPr>
                <w:noProof/>
                <w:sz w:val="20"/>
                <w:lang w:eastAsia="en-US"/>
              </w:rPr>
              <w:drawing>
                <wp:inline distT="0" distB="0" distL="0" distR="0">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54DE5" w:rsidRPr="00FE463F">
              <w:rPr>
                <w:noProof/>
              </w:rPr>
              <w:t xml:space="preserve"> </w:t>
            </w:r>
            <w:r w:rsidR="00854DE5" w:rsidRPr="00FE463F">
              <w:rPr>
                <w:b/>
                <w:noProof/>
              </w:rPr>
              <w:t>REF:</w:t>
            </w:r>
            <w:r w:rsidR="00854DE5" w:rsidRPr="00FE463F">
              <w:rPr>
                <w:noProof/>
              </w:rPr>
              <w:t xml:space="preserve"> For more information, s</w:t>
            </w:r>
            <w:r w:rsidR="00E86526" w:rsidRPr="00FE463F">
              <w:rPr>
                <w:noProof/>
              </w:rPr>
              <w:t xml:space="preserve">ee the </w:t>
            </w:r>
            <w:r w:rsidR="00084217" w:rsidRPr="00FE463F">
              <w:rPr>
                <w:noProof/>
              </w:rPr>
              <w:t>“</w:t>
            </w:r>
            <w:r w:rsidR="00854DE5" w:rsidRPr="00FE463F">
              <w:rPr>
                <w:noProof/>
              </w:rPr>
              <w:t>Output,</w:t>
            </w:r>
            <w:r w:rsidR="00084217" w:rsidRPr="00FE463F">
              <w:rPr>
                <w:noProof/>
              </w:rPr>
              <w:t>”</w:t>
            </w:r>
            <w:r w:rsidR="00214ECA" w:rsidRPr="00FE463F">
              <w:rPr>
                <w:noProof/>
              </w:rPr>
              <w:t xml:space="preserve"> </w:t>
            </w:r>
            <w:r w:rsidR="00084217" w:rsidRPr="00FE463F">
              <w:rPr>
                <w:noProof/>
              </w:rPr>
              <w:t>“</w:t>
            </w:r>
            <w:r w:rsidR="00214ECA" w:rsidRPr="00FE463F">
              <w:rPr>
                <w:noProof/>
              </w:rPr>
              <w:t>Details and Features,</w:t>
            </w:r>
            <w:r w:rsidR="00084217" w:rsidRPr="00FE463F">
              <w:rPr>
                <w:noProof/>
              </w:rPr>
              <w:t>”</w:t>
            </w:r>
            <w:r w:rsidR="00854DE5" w:rsidRPr="00FE463F">
              <w:rPr>
                <w:noProof/>
              </w:rPr>
              <w:t xml:space="preserve"> and </w:t>
            </w:r>
            <w:r w:rsidR="00084217" w:rsidRPr="00FE463F">
              <w:rPr>
                <w:noProof/>
              </w:rPr>
              <w:t>“</w:t>
            </w:r>
            <w:r w:rsidR="00214ECA" w:rsidRPr="00FE463F">
              <w:rPr>
                <w:noProof/>
              </w:rPr>
              <w:t>Examples</w:t>
            </w:r>
            <w:r w:rsidR="00084217" w:rsidRPr="00FE463F">
              <w:rPr>
                <w:noProof/>
              </w:rPr>
              <w:t>”</w:t>
            </w:r>
            <w:r w:rsidR="00214ECA" w:rsidRPr="00FE463F">
              <w:rPr>
                <w:noProof/>
              </w:rPr>
              <w:t xml:space="preserve"> se</w:t>
            </w:r>
            <w:r w:rsidR="00854DE5" w:rsidRPr="00FE463F">
              <w:rPr>
                <w:noProof/>
              </w:rPr>
              <w:t>ctions</w:t>
            </w:r>
            <w:r w:rsidR="00214ECA" w:rsidRPr="00FE463F">
              <w:rPr>
                <w:noProof/>
              </w:rPr>
              <w:t>.</w:t>
            </w:r>
          </w:p>
        </w:tc>
      </w:tr>
      <w:tr w:rsidR="00E86526" w:rsidRPr="00FE463F" w:rsidTr="00CC04B9">
        <w:tblPrEx>
          <w:tblCellMar>
            <w:top w:w="0" w:type="dxa"/>
            <w:left w:w="0" w:type="dxa"/>
            <w:bottom w:w="0" w:type="dxa"/>
            <w:right w:w="0" w:type="dxa"/>
          </w:tblCellMar>
        </w:tblPrEx>
        <w:trPr>
          <w:gridAfter w:val="1"/>
          <w:wAfter w:w="25" w:type="dxa"/>
        </w:trPr>
        <w:tc>
          <w:tcPr>
            <w:tcW w:w="2520" w:type="dxa"/>
            <w:vMerge/>
            <w:vAlign w:val="center"/>
          </w:tcPr>
          <w:p w:rsidR="00E86526" w:rsidRPr="00FE463F" w:rsidRDefault="00E86526" w:rsidP="00274468">
            <w:pPr>
              <w:spacing w:before="120"/>
              <w:rPr>
                <w:b/>
                <w:bCs/>
                <w:noProof/>
              </w:rPr>
            </w:pPr>
          </w:p>
        </w:tc>
        <w:tc>
          <w:tcPr>
            <w:tcW w:w="720" w:type="dxa"/>
          </w:tcPr>
          <w:p w:rsidR="00E86526" w:rsidRPr="00FE463F" w:rsidRDefault="00E86526" w:rsidP="00274468">
            <w:pPr>
              <w:pStyle w:val="Table-API"/>
              <w:contextualSpacing/>
              <w:rPr>
                <w:b/>
                <w:noProof/>
              </w:rPr>
            </w:pPr>
            <w:r w:rsidRPr="00FE463F">
              <w:rPr>
                <w:b/>
                <w:noProof/>
              </w:rPr>
              <w:t>Q</w:t>
            </w:r>
          </w:p>
        </w:tc>
        <w:tc>
          <w:tcPr>
            <w:tcW w:w="6522" w:type="dxa"/>
            <w:gridSpan w:val="2"/>
          </w:tcPr>
          <w:p w:rsidR="00E86526" w:rsidRPr="00FE463F" w:rsidRDefault="00E86526" w:rsidP="00274468">
            <w:pPr>
              <w:pStyle w:val="Table-API"/>
              <w:contextualSpacing/>
              <w:rPr>
                <w:noProof/>
              </w:rPr>
            </w:pPr>
            <w:r w:rsidRPr="00FE463F">
              <w:rPr>
                <w:b/>
                <w:noProof/>
              </w:rPr>
              <w:t>Q</w:t>
            </w:r>
            <w:r w:rsidRPr="00FE463F">
              <w:rPr>
                <w:noProof/>
              </w:rPr>
              <w:t xml:space="preserve">uick lookup. If this flag is passed, the Finder assumes the </w:t>
            </w:r>
            <w:r w:rsidR="00BB31CB" w:rsidRPr="00FE463F">
              <w:rPr>
                <w:noProof/>
              </w:rPr>
              <w:t>passed-in</w:t>
            </w:r>
            <w:r w:rsidRPr="00FE463F">
              <w:rPr>
                <w:noProof/>
              </w:rPr>
              <w:t xml:space="preserve"> value is in </w:t>
            </w:r>
            <w:r w:rsidR="004D77A8" w:rsidRPr="00FE463F">
              <w:rPr>
                <w:noProof/>
              </w:rPr>
              <w:t xml:space="preserve">VA FileMan </w:t>
            </w:r>
            <w:r w:rsidRPr="00FE463F">
              <w:rPr>
                <w:noProof/>
              </w:rPr>
              <w:t xml:space="preserve">internal format. The Finder performs NO transforms of the input value, but only tries to find the value in the specified lookup indexes. Therefore, when the </w:t>
            </w:r>
            <w:r w:rsidRPr="00FE463F">
              <w:rPr>
                <w:b/>
                <w:noProof/>
              </w:rPr>
              <w:t>Q</w:t>
            </w:r>
            <w:r w:rsidRPr="00FE463F">
              <w:rPr>
                <w:noProof/>
              </w:rPr>
              <w:t xml:space="preserve"> flag is passed, the lookup is much more efficient. If the FLAGS parameter does </w:t>
            </w:r>
            <w:r w:rsidRPr="00FE463F">
              <w:rPr>
                <w:i/>
                <w:noProof/>
              </w:rPr>
              <w:t>not</w:t>
            </w:r>
            <w:r w:rsidRPr="00FE463F">
              <w:rPr>
                <w:noProof/>
              </w:rPr>
              <w:t xml:space="preserve"> contain a </w:t>
            </w:r>
            <w:r w:rsidRPr="00FE463F">
              <w:rPr>
                <w:b/>
                <w:noProof/>
              </w:rPr>
              <w:t>Q</w:t>
            </w:r>
            <w:r w:rsidRPr="00FE463F">
              <w:rPr>
                <w:noProof/>
              </w:rPr>
              <w:t>, the Finder assumes the lookup value is an external or user-entered value and performs all normal transforms as documented below.</w:t>
            </w:r>
          </w:p>
        </w:tc>
      </w:tr>
      <w:tr w:rsidR="00E86526" w:rsidRPr="00FE463F" w:rsidTr="00CC04B9">
        <w:tblPrEx>
          <w:tblCellMar>
            <w:top w:w="0" w:type="dxa"/>
            <w:left w:w="0" w:type="dxa"/>
            <w:bottom w:w="0" w:type="dxa"/>
            <w:right w:w="0" w:type="dxa"/>
          </w:tblCellMar>
        </w:tblPrEx>
        <w:trPr>
          <w:gridAfter w:val="1"/>
          <w:wAfter w:w="25" w:type="dxa"/>
        </w:trPr>
        <w:tc>
          <w:tcPr>
            <w:tcW w:w="2520" w:type="dxa"/>
            <w:vMerge/>
            <w:vAlign w:val="center"/>
          </w:tcPr>
          <w:p w:rsidR="00E86526" w:rsidRPr="00FE463F" w:rsidRDefault="00E86526" w:rsidP="00274468">
            <w:pPr>
              <w:spacing w:before="120"/>
              <w:rPr>
                <w:b/>
                <w:bCs/>
                <w:noProof/>
              </w:rPr>
            </w:pPr>
          </w:p>
        </w:tc>
        <w:tc>
          <w:tcPr>
            <w:tcW w:w="720" w:type="dxa"/>
          </w:tcPr>
          <w:p w:rsidR="00E86526" w:rsidRPr="00FE463F" w:rsidRDefault="00E86526" w:rsidP="00274468">
            <w:pPr>
              <w:pStyle w:val="Table-API"/>
              <w:contextualSpacing/>
              <w:rPr>
                <w:b/>
                <w:noProof/>
              </w:rPr>
            </w:pPr>
            <w:r w:rsidRPr="00FE463F">
              <w:rPr>
                <w:b/>
                <w:noProof/>
              </w:rPr>
              <w:t>U</w:t>
            </w:r>
          </w:p>
        </w:tc>
        <w:tc>
          <w:tcPr>
            <w:tcW w:w="6522" w:type="dxa"/>
            <w:gridSpan w:val="2"/>
          </w:tcPr>
          <w:p w:rsidR="00E86526" w:rsidRPr="00FE463F" w:rsidRDefault="00E86526" w:rsidP="00274468">
            <w:pPr>
              <w:pStyle w:val="Table-API"/>
              <w:contextualSpacing/>
              <w:rPr>
                <w:noProof/>
              </w:rPr>
            </w:pPr>
            <w:r w:rsidRPr="00FE463F">
              <w:rPr>
                <w:b/>
                <w:noProof/>
              </w:rPr>
              <w:t>U</w:t>
            </w:r>
            <w:r w:rsidRPr="00FE463F">
              <w:rPr>
                <w:noProof/>
              </w:rPr>
              <w:t>nscreened lookup. This flag makes the Finde</w:t>
            </w:r>
            <w:r w:rsidR="00823915" w:rsidRPr="00FE463F">
              <w:rPr>
                <w:noProof/>
              </w:rPr>
              <w:t>r ignore any whole file screen [</w:t>
            </w:r>
            <w:r w:rsidRPr="00FE463F">
              <w:rPr>
                <w:noProof/>
              </w:rPr>
              <w:t>stored at ^DD(file#,0,</w:t>
            </w:r>
            <w:r w:rsidR="00084217" w:rsidRPr="00FE463F">
              <w:rPr>
                <w:noProof/>
              </w:rPr>
              <w:t>”</w:t>
            </w:r>
            <w:r w:rsidRPr="00FE463F">
              <w:rPr>
                <w:noProof/>
              </w:rPr>
              <w:t>SCR</w:t>
            </w:r>
            <w:r w:rsidR="00084217" w:rsidRPr="00FE463F">
              <w:rPr>
                <w:noProof/>
              </w:rPr>
              <w:t>”</w:t>
            </w:r>
            <w:r w:rsidR="00823915" w:rsidRPr="00FE463F">
              <w:rPr>
                <w:noProof/>
              </w:rPr>
              <w:t>)]</w:t>
            </w:r>
            <w:r w:rsidRPr="00FE463F">
              <w:rPr>
                <w:noProof/>
              </w:rPr>
              <w:t xml:space="preserve"> on the file specified in the FILE parameter.</w:t>
            </w:r>
          </w:p>
          <w:p w:rsidR="00E86526" w:rsidRPr="00FE463F" w:rsidRDefault="002F0AF3" w:rsidP="00274468">
            <w:pPr>
              <w:pStyle w:val="Table-APINote"/>
              <w:spacing w:before="120" w:after="120"/>
              <w:contextualSpacing/>
              <w:rPr>
                <w:noProof/>
              </w:rPr>
            </w:pPr>
            <w:r>
              <w:rPr>
                <w:noProof/>
                <w:sz w:val="20"/>
                <w:lang w:eastAsia="en-US"/>
              </w:rPr>
              <w:drawing>
                <wp:inline distT="0" distB="0" distL="0" distR="0">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Passing this flag does </w:t>
            </w:r>
            <w:r w:rsidR="00D71E3F" w:rsidRPr="00FE463F">
              <w:rPr>
                <w:i/>
                <w:noProof/>
              </w:rPr>
              <w:t>not</w:t>
            </w:r>
            <w:r w:rsidR="00D71E3F" w:rsidRPr="00FE463F">
              <w:rPr>
                <w:noProof/>
              </w:rPr>
              <w:t xml:space="preserve"> make the Finder ignore the SCREEN parameter.</w:t>
            </w:r>
          </w:p>
        </w:tc>
      </w:tr>
      <w:tr w:rsidR="00E86526" w:rsidRPr="00FE463F" w:rsidTr="00CC04B9">
        <w:tblPrEx>
          <w:tblCellMar>
            <w:top w:w="0" w:type="dxa"/>
            <w:left w:w="0" w:type="dxa"/>
            <w:bottom w:w="0" w:type="dxa"/>
            <w:right w:w="0" w:type="dxa"/>
          </w:tblCellMar>
        </w:tblPrEx>
        <w:trPr>
          <w:gridAfter w:val="1"/>
          <w:wAfter w:w="25" w:type="dxa"/>
        </w:trPr>
        <w:tc>
          <w:tcPr>
            <w:tcW w:w="2520" w:type="dxa"/>
            <w:vMerge/>
            <w:vAlign w:val="center"/>
          </w:tcPr>
          <w:p w:rsidR="00E86526" w:rsidRPr="00FE463F" w:rsidRDefault="00E86526" w:rsidP="00274468">
            <w:pPr>
              <w:spacing w:before="120"/>
              <w:rPr>
                <w:b/>
                <w:bCs/>
                <w:noProof/>
              </w:rPr>
            </w:pPr>
          </w:p>
        </w:tc>
        <w:tc>
          <w:tcPr>
            <w:tcW w:w="720" w:type="dxa"/>
          </w:tcPr>
          <w:p w:rsidR="00E86526" w:rsidRPr="00FE463F" w:rsidRDefault="00E86526" w:rsidP="00274468">
            <w:pPr>
              <w:pStyle w:val="Table-API"/>
              <w:contextualSpacing/>
              <w:rPr>
                <w:b/>
                <w:noProof/>
              </w:rPr>
            </w:pPr>
            <w:r w:rsidRPr="00FE463F">
              <w:rPr>
                <w:b/>
                <w:noProof/>
              </w:rPr>
              <w:t>X</w:t>
            </w:r>
          </w:p>
        </w:tc>
        <w:tc>
          <w:tcPr>
            <w:tcW w:w="6522" w:type="dxa"/>
            <w:gridSpan w:val="2"/>
          </w:tcPr>
          <w:p w:rsidR="00E86526" w:rsidRPr="00FE463F" w:rsidRDefault="00D410A4" w:rsidP="00823915">
            <w:pPr>
              <w:pStyle w:val="Table-API"/>
              <w:contextualSpacing/>
              <w:rPr>
                <w:rFonts w:ascii="Verdana" w:hAnsi="Verdana"/>
                <w:noProof/>
                <w:sz w:val="17"/>
                <w:szCs w:val="17"/>
              </w:rPr>
            </w:pPr>
            <w:r w:rsidRPr="00FE463F">
              <w:rPr>
                <w:noProof/>
              </w:rPr>
              <w:t>E</w:t>
            </w:r>
            <w:r w:rsidRPr="00FE463F">
              <w:rPr>
                <w:b/>
                <w:bCs/>
                <w:noProof/>
              </w:rPr>
              <w:t>X</w:t>
            </w:r>
            <w:r w:rsidRPr="00FE463F">
              <w:rPr>
                <w:noProof/>
              </w:rPr>
              <w:t>act matches only. The Finder returns every exact match to the look</w:t>
            </w:r>
            <w:r w:rsidR="00823915" w:rsidRPr="00FE463F">
              <w:rPr>
                <w:noProof/>
              </w:rPr>
              <w:t>up value on the requested Indexes</w:t>
            </w:r>
            <w:r w:rsidRPr="00FE463F">
              <w:rPr>
                <w:noProof/>
              </w:rPr>
              <w:t xml:space="preserve">. Any partial matches present in the file are ignored, and transforms, such as changing the lookup value to uppercase, </w:t>
            </w:r>
            <w:r w:rsidRPr="00FE463F">
              <w:rPr>
                <w:noProof/>
              </w:rPr>
              <w:lastRenderedPageBreak/>
              <w:t xml:space="preserve">are </w:t>
            </w:r>
            <w:r w:rsidRPr="00FE463F">
              <w:rPr>
                <w:i/>
                <w:noProof/>
              </w:rPr>
              <w:t>not</w:t>
            </w:r>
            <w:r w:rsidRPr="00FE463F">
              <w:rPr>
                <w:noProof/>
              </w:rPr>
              <w:t xml:space="preserve"> performed. For example, in the scenarios described under the </w:t>
            </w:r>
            <w:r w:rsidRPr="00FE463F">
              <w:rPr>
                <w:b/>
                <w:noProof/>
              </w:rPr>
              <w:t>O</w:t>
            </w:r>
            <w:r w:rsidRPr="00FE463F">
              <w:rPr>
                <w:noProof/>
              </w:rPr>
              <w:t xml:space="preserve"> flag, the Finder behaves identically in the first situation, but under the second it returns no matches, since </w:t>
            </w:r>
            <w:r w:rsidR="00084217" w:rsidRPr="00FE463F">
              <w:rPr>
                <w:noProof/>
              </w:rPr>
              <w:t>“</w:t>
            </w:r>
            <w:r w:rsidR="00823915" w:rsidRPr="00FE463F">
              <w:rPr>
                <w:noProof/>
              </w:rPr>
              <w:t>FMUSER,ONE</w:t>
            </w:r>
            <w:r w:rsidR="00084217" w:rsidRPr="00FE463F">
              <w:rPr>
                <w:noProof/>
              </w:rPr>
              <w:t>”</w:t>
            </w:r>
            <w:r w:rsidRPr="00FE463F">
              <w:rPr>
                <w:noProof/>
              </w:rPr>
              <w:t xml:space="preserve"> is </w:t>
            </w:r>
            <w:r w:rsidRPr="00FE463F">
              <w:rPr>
                <w:i/>
                <w:noProof/>
              </w:rPr>
              <w:t>not</w:t>
            </w:r>
            <w:r w:rsidRPr="00FE463F">
              <w:rPr>
                <w:noProof/>
              </w:rPr>
              <w:t xml:space="preserve"> an exact match to </w:t>
            </w:r>
            <w:r w:rsidR="00084217" w:rsidRPr="00FE463F">
              <w:rPr>
                <w:noProof/>
              </w:rPr>
              <w:t>“</w:t>
            </w:r>
            <w:r w:rsidR="00823915" w:rsidRPr="00FE463F">
              <w:rPr>
                <w:noProof/>
              </w:rPr>
              <w:t>FMUSER</w:t>
            </w:r>
            <w:r w:rsidR="00084217" w:rsidRPr="00FE463F">
              <w:rPr>
                <w:noProof/>
              </w:rPr>
              <w:t>”</w:t>
            </w:r>
            <w:r w:rsidRPr="00FE463F">
              <w:rPr>
                <w:noProof/>
              </w:rPr>
              <w:t xml:space="preserve">. If both the </w:t>
            </w:r>
            <w:r w:rsidRPr="00FE463F">
              <w:rPr>
                <w:b/>
                <w:noProof/>
              </w:rPr>
              <w:t>O</w:t>
            </w:r>
            <w:r w:rsidRPr="00FE463F">
              <w:rPr>
                <w:noProof/>
              </w:rPr>
              <w:t xml:space="preserve"> and </w:t>
            </w:r>
            <w:r w:rsidRPr="00FE463F">
              <w:rPr>
                <w:b/>
                <w:noProof/>
              </w:rPr>
              <w:t>X</w:t>
            </w:r>
            <w:r w:rsidRPr="00FE463F">
              <w:rPr>
                <w:noProof/>
              </w:rPr>
              <w:t xml:space="preserve"> flags are passed, the </w:t>
            </w:r>
            <w:r w:rsidRPr="00FE463F">
              <w:rPr>
                <w:b/>
                <w:noProof/>
              </w:rPr>
              <w:t>O</w:t>
            </w:r>
            <w:r w:rsidRPr="00FE463F">
              <w:rPr>
                <w:noProof/>
              </w:rPr>
              <w:t xml:space="preserve"> flag is ignored. If the lookup is done on a compound index, exact matches </w:t>
            </w:r>
            <w:r w:rsidR="00945EC4" w:rsidRPr="00FE463F">
              <w:rPr>
                <w:i/>
                <w:noProof/>
              </w:rPr>
              <w:t>must</w:t>
            </w:r>
            <w:r w:rsidRPr="00FE463F">
              <w:rPr>
                <w:noProof/>
              </w:rPr>
              <w:t xml:space="preserve"> be made for every data value subscript in the index.</w:t>
            </w:r>
          </w:p>
        </w:tc>
      </w:tr>
      <w:tr w:rsidR="00E86526" w:rsidRPr="00FE463F" w:rsidTr="00CC04B9">
        <w:tblPrEx>
          <w:tblCellMar>
            <w:top w:w="0" w:type="dxa"/>
            <w:left w:w="0" w:type="dxa"/>
            <w:bottom w:w="0" w:type="dxa"/>
            <w:right w:w="0" w:type="dxa"/>
          </w:tblCellMar>
        </w:tblPrEx>
        <w:trPr>
          <w:gridAfter w:val="1"/>
          <w:wAfter w:w="25" w:type="dxa"/>
        </w:trPr>
        <w:tc>
          <w:tcPr>
            <w:tcW w:w="2520" w:type="dxa"/>
          </w:tcPr>
          <w:p w:rsidR="00E86526" w:rsidRPr="00FE463F" w:rsidRDefault="001C2D30" w:rsidP="00274468">
            <w:pPr>
              <w:pStyle w:val="Table-API"/>
              <w:rPr>
                <w:noProof/>
              </w:rPr>
            </w:pPr>
            <w:r w:rsidRPr="00FE463F">
              <w:rPr>
                <w:noProof/>
              </w:rPr>
              <w:lastRenderedPageBreak/>
              <w:t>[.]value</w:t>
            </w:r>
          </w:p>
        </w:tc>
        <w:tc>
          <w:tcPr>
            <w:tcW w:w="7242" w:type="dxa"/>
            <w:gridSpan w:val="3"/>
          </w:tcPr>
          <w:p w:rsidR="00E86526" w:rsidRPr="00FE463F" w:rsidRDefault="004530E8" w:rsidP="00274468">
            <w:pPr>
              <w:pStyle w:val="Table-API"/>
              <w:contextualSpacing/>
              <w:rPr>
                <w:noProof/>
              </w:rPr>
            </w:pPr>
            <w:r w:rsidRPr="00FE463F">
              <w:rPr>
                <w:noProof/>
              </w:rPr>
              <w:t>(Required) The lookup values</w:t>
            </w:r>
            <w:r w:rsidR="00E86526" w:rsidRPr="00FE463F">
              <w:rPr>
                <w:noProof/>
              </w:rPr>
              <w:t xml:space="preserve">. These should be in external format as they would be entered by an end-user, unless the </w:t>
            </w:r>
            <w:r w:rsidR="00E86526" w:rsidRPr="00FE463F">
              <w:rPr>
                <w:b/>
                <w:noProof/>
              </w:rPr>
              <w:t>Q</w:t>
            </w:r>
            <w:r w:rsidR="00E86526" w:rsidRPr="00FE463F">
              <w:rPr>
                <w:noProof/>
              </w:rPr>
              <w:t xml:space="preserve"> flag is used. If the lookup index is compound, then lookup values can be provided for each of the data value subscripts in the index. In that case, VALUE is passed by reference as an array where VALUE(</w:t>
            </w:r>
            <w:r w:rsidR="00E86526" w:rsidRPr="00FE463F">
              <w:rPr>
                <w:i/>
                <w:noProof/>
              </w:rPr>
              <w:t>n</w:t>
            </w:r>
            <w:r w:rsidR="00E86526" w:rsidRPr="00FE463F">
              <w:rPr>
                <w:noProof/>
              </w:rPr>
              <w:t xml:space="preserve">) represents the lookup value to be matched to the </w:t>
            </w:r>
            <w:r w:rsidR="00E86526" w:rsidRPr="00FE463F">
              <w:rPr>
                <w:i/>
                <w:noProof/>
              </w:rPr>
              <w:t>n</w:t>
            </w:r>
            <w:r w:rsidR="00E86526" w:rsidRPr="00FE463F">
              <w:rPr>
                <w:noProof/>
              </w:rPr>
              <w:t>th subscript in the index. If only one lookup value is passed in VALUE, it is assumed to apply to the first data value subscript in the index.</w:t>
            </w:r>
          </w:p>
        </w:tc>
      </w:tr>
      <w:tr w:rsidR="00E86526" w:rsidRPr="00FE463F" w:rsidTr="00CC04B9">
        <w:tblPrEx>
          <w:tblCellMar>
            <w:top w:w="0" w:type="dxa"/>
            <w:left w:w="0" w:type="dxa"/>
            <w:bottom w:w="0" w:type="dxa"/>
            <w:right w:w="0" w:type="dxa"/>
          </w:tblCellMar>
        </w:tblPrEx>
        <w:trPr>
          <w:gridAfter w:val="1"/>
          <w:wAfter w:w="25" w:type="dxa"/>
        </w:trPr>
        <w:tc>
          <w:tcPr>
            <w:tcW w:w="2520" w:type="dxa"/>
          </w:tcPr>
          <w:p w:rsidR="00E86526" w:rsidRPr="00FE463F" w:rsidRDefault="00E86526" w:rsidP="00274468">
            <w:pPr>
              <w:pStyle w:val="Table-API"/>
              <w:rPr>
                <w:noProof/>
              </w:rPr>
            </w:pPr>
          </w:p>
        </w:tc>
        <w:tc>
          <w:tcPr>
            <w:tcW w:w="7242" w:type="dxa"/>
            <w:gridSpan w:val="3"/>
          </w:tcPr>
          <w:p w:rsidR="00E86526" w:rsidRPr="00FE463F" w:rsidRDefault="00E86526" w:rsidP="00274468">
            <w:pPr>
              <w:pStyle w:val="Table-API"/>
              <w:contextualSpacing/>
              <w:rPr>
                <w:noProof/>
              </w:rPr>
            </w:pPr>
            <w:r w:rsidRPr="00FE463F">
              <w:rPr>
                <w:noProof/>
              </w:rPr>
              <w:t>In addition, certain values generate special behavior by the Finder as follows:</w:t>
            </w:r>
          </w:p>
          <w:p w:rsidR="00BE674E" w:rsidRPr="00FE463F" w:rsidRDefault="00E86526" w:rsidP="00823915">
            <w:pPr>
              <w:pStyle w:val="ListBullet"/>
              <w:rPr>
                <w:noProof/>
              </w:rPr>
            </w:pPr>
            <w:r w:rsidRPr="00FE463F">
              <w:rPr>
                <w:b/>
                <w:noProof/>
              </w:rPr>
              <w:t>Control characters</w:t>
            </w:r>
            <w:r w:rsidRPr="00FE463F">
              <w:rPr>
                <w:b/>
                <w:bCs/>
                <w:noProof/>
              </w:rPr>
              <w:t>.</w:t>
            </w:r>
            <w:r w:rsidRPr="00FE463F">
              <w:rPr>
                <w:noProof/>
              </w:rPr>
              <w:t xml:space="preserve"> This value always results in no matches. Control characters are </w:t>
            </w:r>
            <w:r w:rsidRPr="00FE463F">
              <w:rPr>
                <w:i/>
                <w:noProof/>
              </w:rPr>
              <w:t>not</w:t>
            </w:r>
            <w:r w:rsidRPr="00FE463F">
              <w:rPr>
                <w:noProof/>
              </w:rPr>
              <w:t xml:space="preserve"> permitted in the database.</w:t>
            </w:r>
          </w:p>
          <w:p w:rsidR="00E86526" w:rsidRPr="00FE463F" w:rsidRDefault="00E86526" w:rsidP="00823915">
            <w:pPr>
              <w:pStyle w:val="ListBullet"/>
              <w:rPr>
                <w:noProof/>
              </w:rPr>
            </w:pPr>
            <w:r w:rsidRPr="00FE463F">
              <w:rPr>
                <w:b/>
                <w:noProof/>
              </w:rPr>
              <w:t>^ (</w:t>
            </w:r>
            <w:r w:rsidR="005C625C" w:rsidRPr="00FE463F">
              <w:rPr>
                <w:b/>
                <w:noProof/>
              </w:rPr>
              <w:t>Caret</w:t>
            </w:r>
            <w:r w:rsidRPr="00FE463F">
              <w:rPr>
                <w:b/>
                <w:noProof/>
              </w:rPr>
              <w:t xml:space="preserve"> [shift-6])</w:t>
            </w:r>
            <w:r w:rsidRPr="00FE463F">
              <w:rPr>
                <w:b/>
                <w:bCs/>
                <w:noProof/>
              </w:rPr>
              <w:t>.</w:t>
            </w:r>
            <w:r w:rsidRPr="00FE463F">
              <w:rPr>
                <w:noProof/>
              </w:rPr>
              <w:t xml:space="preserve"> This value always results in no matches. This single character value signifies to VA FileMan that the current activity should be stopped.</w:t>
            </w:r>
          </w:p>
          <w:p w:rsidR="00E86526" w:rsidRPr="00FE463F" w:rsidRDefault="00084217" w:rsidP="00823915">
            <w:pPr>
              <w:pStyle w:val="ListBullet"/>
              <w:rPr>
                <w:noProof/>
              </w:rPr>
            </w:pPr>
            <w:r w:rsidRPr="00FE463F">
              <w:rPr>
                <w:b/>
                <w:noProof/>
              </w:rPr>
              <w:t>““</w:t>
            </w:r>
            <w:r w:rsidR="00E86526" w:rsidRPr="00FE463F">
              <w:rPr>
                <w:b/>
                <w:noProof/>
              </w:rPr>
              <w:t xml:space="preserve"> (empty string)</w:t>
            </w:r>
            <w:r w:rsidR="00E86526" w:rsidRPr="00FE463F">
              <w:rPr>
                <w:b/>
                <w:bCs/>
                <w:noProof/>
              </w:rPr>
              <w:t>.</w:t>
            </w:r>
            <w:r w:rsidR="00E86526" w:rsidRPr="00FE463F">
              <w:rPr>
                <w:noProof/>
              </w:rPr>
              <w:t xml:space="preserve"> On single field indexes, this value always results in no matches. The empty string, used by VA FileMan to designate fields that have no value, </w:t>
            </w:r>
            <w:r w:rsidR="00E86526" w:rsidRPr="00FE463F">
              <w:rPr>
                <w:i/>
                <w:noProof/>
              </w:rPr>
              <w:t>cannot</w:t>
            </w:r>
            <w:r w:rsidR="00E86526" w:rsidRPr="00FE463F">
              <w:rPr>
                <w:noProof/>
              </w:rPr>
              <w:t xml:space="preserve"> be found in </w:t>
            </w:r>
            <w:r w:rsidR="00C9653C" w:rsidRPr="00FE463F">
              <w:rPr>
                <w:noProof/>
              </w:rPr>
              <w:t xml:space="preserve">VA </w:t>
            </w:r>
            <w:r w:rsidR="00E86526" w:rsidRPr="00FE463F">
              <w:rPr>
                <w:noProof/>
              </w:rPr>
              <w:t>FileMan indexes. However, if the lookup uses a compound index, VALUE(</w:t>
            </w:r>
            <w:r w:rsidR="00E86526" w:rsidRPr="00FE463F">
              <w:rPr>
                <w:i/>
                <w:noProof/>
              </w:rPr>
              <w:t>n</w:t>
            </w:r>
            <w:r w:rsidR="00E86526" w:rsidRPr="00FE463F">
              <w:rPr>
                <w:noProof/>
              </w:rPr>
              <w:t xml:space="preserve">) can be null for any of the lookup values as long as at least one of them is </w:t>
            </w:r>
            <w:r w:rsidR="00E86526" w:rsidRPr="00FE463F">
              <w:rPr>
                <w:i/>
                <w:noProof/>
              </w:rPr>
              <w:t>non</w:t>
            </w:r>
            <w:r w:rsidR="00E86526" w:rsidRPr="00FE463F">
              <w:rPr>
                <w:noProof/>
              </w:rPr>
              <w:t xml:space="preserve">-null. If VALUE(1) is null, it </w:t>
            </w:r>
            <w:r w:rsidR="00E62C87" w:rsidRPr="00FE463F">
              <w:rPr>
                <w:noProof/>
              </w:rPr>
              <w:t>can</w:t>
            </w:r>
            <w:r w:rsidR="00E86526" w:rsidRPr="00FE463F">
              <w:rPr>
                <w:noProof/>
              </w:rPr>
              <w:t xml:space="preserve"> make the lookup slower. If VALUE(</w:t>
            </w:r>
            <w:r w:rsidR="00E86526" w:rsidRPr="00FE463F">
              <w:rPr>
                <w:i/>
                <w:noProof/>
              </w:rPr>
              <w:t>n</w:t>
            </w:r>
            <w:r w:rsidR="00E86526" w:rsidRPr="00FE463F">
              <w:rPr>
                <w:noProof/>
              </w:rPr>
              <w:t xml:space="preserve">) is null, all </w:t>
            </w:r>
            <w:r w:rsidR="00E86526" w:rsidRPr="00FE463F">
              <w:rPr>
                <w:i/>
                <w:noProof/>
              </w:rPr>
              <w:t>non</w:t>
            </w:r>
            <w:r w:rsidR="00E86526" w:rsidRPr="00FE463F">
              <w:rPr>
                <w:noProof/>
              </w:rPr>
              <w:t xml:space="preserve">-null values for that subscript position </w:t>
            </w:r>
            <w:r w:rsidR="00E62C87" w:rsidRPr="00FE463F">
              <w:rPr>
                <w:noProof/>
              </w:rPr>
              <w:t>are</w:t>
            </w:r>
            <w:r w:rsidR="00E86526" w:rsidRPr="00FE463F">
              <w:rPr>
                <w:noProof/>
              </w:rPr>
              <w:t xml:space="preserve"> returned.</w:t>
            </w:r>
          </w:p>
          <w:p w:rsidR="00E86526" w:rsidRPr="00FE463F" w:rsidRDefault="00084217" w:rsidP="00823915">
            <w:pPr>
              <w:pStyle w:val="ListBullet"/>
              <w:rPr>
                <w:noProof/>
              </w:rPr>
            </w:pPr>
            <w:r w:rsidRPr="00FE463F">
              <w:rPr>
                <w:b/>
                <w:noProof/>
              </w:rPr>
              <w:t>“</w:t>
            </w:r>
            <w:r w:rsidR="00E86526" w:rsidRPr="00FE463F">
              <w:rPr>
                <w:b/>
                <w:noProof/>
              </w:rPr>
              <w:t xml:space="preserve"> </w:t>
            </w:r>
            <w:r w:rsidRPr="00FE463F">
              <w:rPr>
                <w:b/>
                <w:noProof/>
              </w:rPr>
              <w:t>“</w:t>
            </w:r>
            <w:r w:rsidR="00E86526" w:rsidRPr="00FE463F">
              <w:rPr>
                <w:b/>
                <w:noProof/>
              </w:rPr>
              <w:t xml:space="preserve"> (</w:t>
            </w:r>
            <w:r w:rsidR="00D82AA0" w:rsidRPr="00FE463F">
              <w:rPr>
                <w:b/>
                <w:noProof/>
              </w:rPr>
              <w:t>s</w:t>
            </w:r>
            <w:r w:rsidR="00E86526" w:rsidRPr="00FE463F">
              <w:rPr>
                <w:b/>
                <w:noProof/>
              </w:rPr>
              <w:t>pace character)</w:t>
            </w:r>
            <w:r w:rsidR="00E86526" w:rsidRPr="00FE463F">
              <w:rPr>
                <w:b/>
                <w:bCs/>
                <w:noProof/>
              </w:rPr>
              <w:t>.</w:t>
            </w:r>
            <w:r w:rsidR="00E86526" w:rsidRPr="00FE463F">
              <w:rPr>
                <w:noProof/>
              </w:rPr>
              <w:t xml:space="preserve"> This value indicates that the Finder should return the current user</w:t>
            </w:r>
            <w:r w:rsidRPr="00FE463F">
              <w:rPr>
                <w:noProof/>
              </w:rPr>
              <w:t>’</w:t>
            </w:r>
            <w:r w:rsidR="00E86526" w:rsidRPr="00FE463F">
              <w:rPr>
                <w:noProof/>
              </w:rPr>
              <w:t xml:space="preserve">s previous selection from this file. This corresponds to the </w:t>
            </w:r>
            <w:r w:rsidRPr="00FE463F">
              <w:rPr>
                <w:noProof/>
              </w:rPr>
              <w:t>“</w:t>
            </w:r>
            <w:r w:rsidR="00DB3AE3" w:rsidRPr="00FE463F">
              <w:rPr>
                <w:b/>
                <w:noProof/>
              </w:rPr>
              <w:t>S</w:t>
            </w:r>
            <w:r w:rsidR="00E62C87" w:rsidRPr="00FE463F">
              <w:rPr>
                <w:b/>
                <w:noProof/>
              </w:rPr>
              <w:t>pace</w:t>
            </w:r>
            <w:r w:rsidR="00DB3AE3" w:rsidRPr="00FE463F">
              <w:rPr>
                <w:b/>
                <w:noProof/>
              </w:rPr>
              <w:t>bar R</w:t>
            </w:r>
            <w:r w:rsidR="00E86526" w:rsidRPr="00FE463F">
              <w:rPr>
                <w:b/>
                <w:noProof/>
              </w:rPr>
              <w:t>ecall</w:t>
            </w:r>
            <w:r w:rsidRPr="00FE463F">
              <w:rPr>
                <w:noProof/>
              </w:rPr>
              <w:t>”</w:t>
            </w:r>
            <w:r w:rsidR="00E86526" w:rsidRPr="00FE463F">
              <w:rPr>
                <w:noProof/>
              </w:rPr>
              <w:t xml:space="preserve"> feature of </w:t>
            </w:r>
            <w:r w:rsidR="00C9653C" w:rsidRPr="00FE463F">
              <w:rPr>
                <w:noProof/>
              </w:rPr>
              <w:t xml:space="preserve">VA </w:t>
            </w:r>
            <w:r w:rsidR="00E86526" w:rsidRPr="00FE463F">
              <w:rPr>
                <w:noProof/>
              </w:rPr>
              <w:t>FileMan</w:t>
            </w:r>
            <w:r w:rsidRPr="00FE463F">
              <w:rPr>
                <w:noProof/>
              </w:rPr>
              <w:t>’</w:t>
            </w:r>
            <w:r w:rsidR="00E86526" w:rsidRPr="00FE463F">
              <w:rPr>
                <w:noProof/>
              </w:rPr>
              <w:t>s user interface. If VA FileMan has no such previous selection for this user, or if this selection is now prohibited from selection so</w:t>
            </w:r>
            <w:r w:rsidR="00E62C87" w:rsidRPr="00FE463F">
              <w:rPr>
                <w:noProof/>
              </w:rPr>
              <w:t>mehow (see discussion of SCREEN</w:t>
            </w:r>
            <w:r w:rsidR="00E86526" w:rsidRPr="00FE463F">
              <w:rPr>
                <w:noProof/>
              </w:rPr>
              <w:t xml:space="preserve"> below), then the Finder returns no matches. The Finder itself </w:t>
            </w:r>
            <w:r w:rsidR="00E86526" w:rsidRPr="00FE463F">
              <w:rPr>
                <w:i/>
                <w:noProof/>
              </w:rPr>
              <w:t>never</w:t>
            </w:r>
            <w:r w:rsidR="00E86526" w:rsidRPr="00FE463F">
              <w:rPr>
                <w:noProof/>
              </w:rPr>
              <w:t xml:space="preserve"> preserves its found values for this recall; applications wishing to preserve found values should call </w:t>
            </w:r>
            <w:r w:rsidR="00E62C87" w:rsidRPr="00FE463F">
              <w:rPr>
                <w:noProof/>
              </w:rPr>
              <w:t xml:space="preserve">the </w:t>
            </w:r>
            <w:r w:rsidR="00E86526" w:rsidRPr="00FE463F">
              <w:rPr>
                <w:noProof/>
              </w:rPr>
              <w:t>RECALL^DILFD</w:t>
            </w:r>
            <w:r w:rsidR="00E62C87" w:rsidRPr="00FE463F">
              <w:rPr>
                <w:noProof/>
              </w:rPr>
              <w:t xml:space="preserve"> API</w:t>
            </w:r>
            <w:r w:rsidR="00E86526" w:rsidRPr="00FE463F">
              <w:rPr>
                <w:noProof/>
              </w:rPr>
              <w:t>. The special lookup characters should appear either in VALUE or in VALUE(1).</w:t>
            </w:r>
          </w:p>
          <w:p w:rsidR="00E86526" w:rsidRPr="00FE463F" w:rsidRDefault="00084217" w:rsidP="00823915">
            <w:pPr>
              <w:pStyle w:val="ListBullet"/>
              <w:rPr>
                <w:noProof/>
              </w:rPr>
            </w:pPr>
            <w:r w:rsidRPr="00FE463F">
              <w:rPr>
                <w:b/>
                <w:noProof/>
              </w:rPr>
              <w:t>“</w:t>
            </w:r>
            <w:r w:rsidR="00865AC6" w:rsidRPr="00FE463F">
              <w:rPr>
                <w:b/>
                <w:noProof/>
              </w:rPr>
              <w:t>`</w:t>
            </w:r>
            <w:r w:rsidRPr="00FE463F">
              <w:rPr>
                <w:b/>
                <w:noProof/>
              </w:rPr>
              <w:t>”</w:t>
            </w:r>
            <w:r w:rsidR="00E86526" w:rsidRPr="00FE463F">
              <w:rPr>
                <w:b/>
                <w:noProof/>
              </w:rPr>
              <w:t>-Number (accent-grave followed by a number)</w:t>
            </w:r>
            <w:r w:rsidR="00E86526" w:rsidRPr="00FE463F">
              <w:rPr>
                <w:b/>
                <w:bCs/>
                <w:noProof/>
              </w:rPr>
              <w:t>.</w:t>
            </w:r>
            <w:r w:rsidR="00E86526" w:rsidRPr="00FE463F">
              <w:rPr>
                <w:noProof/>
              </w:rPr>
              <w:t xml:space="preserve"> This indicates that the Finder should select the entry whose internal entry number equals the number following the accent-grave character. This corresponds to an equivalent feature of </w:t>
            </w:r>
            <w:r w:rsidR="00C9653C" w:rsidRPr="00FE463F">
              <w:rPr>
                <w:noProof/>
              </w:rPr>
              <w:t xml:space="preserve">VA </w:t>
            </w:r>
            <w:r w:rsidR="00E86526" w:rsidRPr="00FE463F">
              <w:rPr>
                <w:noProof/>
              </w:rPr>
              <w:t>FileMan</w:t>
            </w:r>
            <w:r w:rsidRPr="00FE463F">
              <w:rPr>
                <w:noProof/>
              </w:rPr>
              <w:t>’</w:t>
            </w:r>
            <w:r w:rsidR="00E86526" w:rsidRPr="00FE463F">
              <w:rPr>
                <w:noProof/>
              </w:rPr>
              <w:t xml:space="preserve">s user interface. If this entry is prohibited from selection, the Finder returns no match. The use of </w:t>
            </w:r>
            <w:r w:rsidRPr="00FE463F">
              <w:rPr>
                <w:b/>
                <w:noProof/>
              </w:rPr>
              <w:t>‘</w:t>
            </w:r>
            <w:r w:rsidR="00E86526" w:rsidRPr="00FE463F">
              <w:rPr>
                <w:noProof/>
              </w:rPr>
              <w:t xml:space="preserve">-number input does </w:t>
            </w:r>
            <w:r w:rsidR="00E86526" w:rsidRPr="00FE463F">
              <w:rPr>
                <w:i/>
                <w:noProof/>
              </w:rPr>
              <w:t>not</w:t>
            </w:r>
            <w:r w:rsidR="00E86526" w:rsidRPr="00FE463F">
              <w:rPr>
                <w:noProof/>
              </w:rPr>
              <w:t xml:space="preserve"> require passing </w:t>
            </w:r>
            <w:r w:rsidR="00E86526" w:rsidRPr="00FE463F">
              <w:rPr>
                <w:b/>
                <w:noProof/>
              </w:rPr>
              <w:t>A</w:t>
            </w:r>
            <w:r w:rsidR="00E86526" w:rsidRPr="00FE463F">
              <w:rPr>
                <w:noProof/>
              </w:rPr>
              <w:t xml:space="preserve"> in the FLAGS parameter. The special lookup characters should appear either in VALUE or in VALUE(1).</w:t>
            </w:r>
          </w:p>
          <w:p w:rsidR="00823915" w:rsidRPr="00FE463F" w:rsidRDefault="00823915" w:rsidP="00823915">
            <w:pPr>
              <w:pStyle w:val="ListBullet"/>
              <w:rPr>
                <w:noProof/>
              </w:rPr>
            </w:pPr>
            <w:r w:rsidRPr="00FE463F">
              <w:rPr>
                <w:b/>
                <w:noProof/>
              </w:rPr>
              <w:t>Numbers</w:t>
            </w:r>
            <w:r w:rsidRPr="00FE463F">
              <w:rPr>
                <w:b/>
                <w:bCs/>
                <w:noProof/>
              </w:rPr>
              <w:t>.</w:t>
            </w:r>
            <w:r w:rsidRPr="00FE463F">
              <w:rPr>
                <w:noProof/>
              </w:rPr>
              <w:t xml:space="preserve"> The Finder tries strictly numeric input as an IEN under any of the following four conditions:</w:t>
            </w:r>
          </w:p>
          <w:p w:rsidR="00823915" w:rsidRPr="00FE463F" w:rsidRDefault="00D82AA0" w:rsidP="00C90C29">
            <w:pPr>
              <w:pStyle w:val="ListNumber"/>
              <w:numPr>
                <w:ilvl w:val="0"/>
                <w:numId w:val="42"/>
              </w:numPr>
              <w:tabs>
                <w:tab w:val="clear" w:pos="810"/>
                <w:tab w:val="num" w:pos="1147"/>
              </w:tabs>
              <w:ind w:left="1147"/>
              <w:rPr>
                <w:noProof/>
              </w:rPr>
            </w:pPr>
            <w:r w:rsidRPr="00FE463F">
              <w:rPr>
                <w:noProof/>
              </w:rPr>
              <w:t xml:space="preserve">Caller passes </w:t>
            </w:r>
            <w:r w:rsidRPr="00FE463F">
              <w:rPr>
                <w:b/>
                <w:noProof/>
              </w:rPr>
              <w:t>A</w:t>
            </w:r>
            <w:r w:rsidRPr="00FE463F">
              <w:rPr>
                <w:noProof/>
              </w:rPr>
              <w:t xml:space="preserve"> in the FLAGS parameter.</w:t>
            </w:r>
          </w:p>
          <w:p w:rsidR="00D82AA0" w:rsidRPr="00FE463F" w:rsidRDefault="00D82AA0" w:rsidP="00C90C29">
            <w:pPr>
              <w:pStyle w:val="ListNumber"/>
              <w:numPr>
                <w:ilvl w:val="0"/>
                <w:numId w:val="42"/>
              </w:numPr>
              <w:tabs>
                <w:tab w:val="clear" w:pos="810"/>
                <w:tab w:val="num" w:pos="1147"/>
              </w:tabs>
              <w:ind w:left="1147"/>
              <w:rPr>
                <w:noProof/>
              </w:rPr>
            </w:pPr>
            <w:r w:rsidRPr="00FE463F">
              <w:rPr>
                <w:noProof/>
              </w:rPr>
              <w:lastRenderedPageBreak/>
              <w:t>File has a .001 field.</w:t>
            </w:r>
          </w:p>
          <w:p w:rsidR="00D82AA0" w:rsidRPr="00FE463F" w:rsidRDefault="00D82AA0" w:rsidP="00C90C29">
            <w:pPr>
              <w:pStyle w:val="ListNumber"/>
              <w:numPr>
                <w:ilvl w:val="0"/>
                <w:numId w:val="42"/>
              </w:numPr>
              <w:tabs>
                <w:tab w:val="clear" w:pos="810"/>
                <w:tab w:val="num" w:pos="1147"/>
              </w:tabs>
              <w:ind w:left="1147"/>
              <w:rPr>
                <w:noProof/>
              </w:rPr>
            </w:pPr>
            <w:r w:rsidRPr="00FE463F">
              <w:rPr>
                <w:noProof/>
              </w:rPr>
              <w:t>File</w:t>
            </w:r>
            <w:r w:rsidR="00084217" w:rsidRPr="00FE463F">
              <w:rPr>
                <w:noProof/>
              </w:rPr>
              <w:t>’</w:t>
            </w:r>
            <w:r w:rsidRPr="00FE463F">
              <w:rPr>
                <w:noProof/>
              </w:rPr>
              <w:t xml:space="preserve">s .01 field is </w:t>
            </w:r>
            <w:r w:rsidRPr="00FE463F">
              <w:rPr>
                <w:i/>
                <w:noProof/>
              </w:rPr>
              <w:t>not</w:t>
            </w:r>
            <w:r w:rsidRPr="00FE463F">
              <w:rPr>
                <w:noProof/>
              </w:rPr>
              <w:t xml:space="preserve"> numeric and the file has no lookup index.</w:t>
            </w:r>
          </w:p>
          <w:p w:rsidR="00D82AA0" w:rsidRPr="00FE463F" w:rsidRDefault="00D82AA0" w:rsidP="00C90C29">
            <w:pPr>
              <w:pStyle w:val="ListNumber"/>
              <w:numPr>
                <w:ilvl w:val="0"/>
                <w:numId w:val="42"/>
              </w:numPr>
              <w:tabs>
                <w:tab w:val="clear" w:pos="810"/>
                <w:tab w:val="num" w:pos="1147"/>
              </w:tabs>
              <w:ind w:left="1147"/>
              <w:rPr>
                <w:noProof/>
              </w:rPr>
            </w:pPr>
            <w:r w:rsidRPr="00FE463F">
              <w:rPr>
                <w:noProof/>
              </w:rPr>
              <w:t xml:space="preserve">INDEXES parameter contains </w:t>
            </w:r>
            <w:r w:rsidR="00084217" w:rsidRPr="00FE463F">
              <w:rPr>
                <w:noProof/>
              </w:rPr>
              <w:t>“</w:t>
            </w:r>
            <w:r w:rsidRPr="00FE463F">
              <w:rPr>
                <w:b/>
                <w:noProof/>
              </w:rPr>
              <w:t>#</w:t>
            </w:r>
            <w:r w:rsidR="00084217" w:rsidRPr="00FE463F">
              <w:rPr>
                <w:noProof/>
              </w:rPr>
              <w:t>”</w:t>
            </w:r>
            <w:r w:rsidRPr="00FE463F">
              <w:rPr>
                <w:noProof/>
              </w:rPr>
              <w:t xml:space="preserve"> as one of its index names.</w:t>
            </w:r>
          </w:p>
          <w:p w:rsidR="00D82AA0" w:rsidRPr="00FE463F" w:rsidRDefault="00D82AA0" w:rsidP="00D82AA0">
            <w:pPr>
              <w:pStyle w:val="BodyText3"/>
              <w:rPr>
                <w:noProof/>
              </w:rPr>
            </w:pPr>
            <w:r w:rsidRPr="00FE463F">
              <w:rPr>
                <w:noProof/>
              </w:rPr>
              <w:t xml:space="preserve">In all cases, the numeric lookup value is expected to be in either VALUE or VALUE(1). In condition 4, if the </w:t>
            </w:r>
            <w:r w:rsidR="00084217" w:rsidRPr="00FE463F">
              <w:rPr>
                <w:noProof/>
              </w:rPr>
              <w:t>“</w:t>
            </w:r>
            <w:r w:rsidRPr="00FE463F">
              <w:rPr>
                <w:b/>
                <w:noProof/>
              </w:rPr>
              <w:t>#</w:t>
            </w:r>
            <w:r w:rsidR="00084217" w:rsidRPr="00FE463F">
              <w:rPr>
                <w:noProof/>
              </w:rPr>
              <w:t>”</w:t>
            </w:r>
            <w:r w:rsidRPr="00FE463F">
              <w:rPr>
                <w:noProof/>
              </w:rPr>
              <w:t xml:space="preserve"> is the only INDEX, and if the lookup value does </w:t>
            </w:r>
            <w:r w:rsidRPr="00FE463F">
              <w:rPr>
                <w:i/>
                <w:noProof/>
              </w:rPr>
              <w:t>not</w:t>
            </w:r>
            <w:r w:rsidR="00E62C87" w:rsidRPr="00FE463F">
              <w:rPr>
                <w:noProof/>
              </w:rPr>
              <w:t xml:space="preserve"> match an IEN, the lookup fails;</w:t>
            </w:r>
            <w:r w:rsidRPr="00FE463F">
              <w:rPr>
                <w:noProof/>
              </w:rPr>
              <w:t xml:space="preserve"> otherwise, the Finder continues the search using the other indexes.</w:t>
            </w:r>
            <w:r w:rsidRPr="00FE463F">
              <w:rPr>
                <w:noProof/>
              </w:rPr>
              <w:br/>
            </w:r>
            <w:r w:rsidRPr="00FE463F">
              <w:rPr>
                <w:noProof/>
              </w:rPr>
              <w:br/>
              <w:t xml:space="preserve">In conditions 1, 2 and 3, strictly numeric input differs from </w:t>
            </w:r>
            <w:r w:rsidRPr="00FE463F">
              <w:rPr>
                <w:b/>
                <w:noProof/>
              </w:rPr>
              <w:t>`</w:t>
            </w:r>
            <w:r w:rsidRPr="00FE463F">
              <w:rPr>
                <w:noProof/>
              </w:rPr>
              <w:t>-numeric input in that whether or not a record corresponding to this IEN exists or is selectable, the Finder proceeds with a regular lookup, using the numeric value to find matches in the file</w:t>
            </w:r>
            <w:r w:rsidR="00084217" w:rsidRPr="00FE463F">
              <w:rPr>
                <w:noProof/>
              </w:rPr>
              <w:t>’</w:t>
            </w:r>
            <w:r w:rsidRPr="00FE463F">
              <w:rPr>
                <w:noProof/>
              </w:rPr>
              <w:t xml:space="preserve">s indexes. Even used this way, however, numeric input has the following special restriction: it is </w:t>
            </w:r>
            <w:r w:rsidRPr="00FE463F">
              <w:rPr>
                <w:i/>
                <w:noProof/>
              </w:rPr>
              <w:t>not</w:t>
            </w:r>
            <w:r w:rsidRPr="00FE463F">
              <w:rPr>
                <w:noProof/>
              </w:rPr>
              <w:t xml:space="preserve"> used as a lookup value in any indexed pointer or variable pointer field (unless </w:t>
            </w:r>
            <w:r w:rsidRPr="00FE463F">
              <w:rPr>
                <w:b/>
                <w:noProof/>
              </w:rPr>
              <w:t>Q</w:t>
            </w:r>
            <w:r w:rsidRPr="00FE463F">
              <w:rPr>
                <w:noProof/>
              </w:rPr>
              <w:t xml:space="preserve"> is passed in the FLAGS parameter).</w:t>
            </w:r>
            <w:r w:rsidRPr="00FE463F">
              <w:rPr>
                <w:noProof/>
              </w:rPr>
              <w:br/>
            </w:r>
            <w:r w:rsidRPr="00FE463F">
              <w:rPr>
                <w:noProof/>
              </w:rPr>
              <w:br/>
              <w:t>For example, suppose an application performs a Finder call on the (fictitious) EMPLOYEE file, passing a lookup value of 12; that the (fictitious) EMPLOYEE file points to the STATE file (#5), in which Washington is record number 12; and that the (fictitious) EMPLOYEE file</w:t>
            </w:r>
            <w:r w:rsidR="00084217" w:rsidRPr="00FE463F">
              <w:rPr>
                <w:noProof/>
              </w:rPr>
              <w:t>’</w:t>
            </w:r>
            <w:r w:rsidRPr="00FE463F">
              <w:rPr>
                <w:noProof/>
              </w:rPr>
              <w:t>s pointer to the STATE file (#5) is indexed. The application would not be able to use the input value of 12 to find every employee who lives in Washington state.</w:t>
            </w:r>
          </w:p>
        </w:tc>
      </w:tr>
      <w:tr w:rsidR="00E86526" w:rsidRPr="00FE463F" w:rsidTr="00CC04B9">
        <w:tblPrEx>
          <w:tblCellMar>
            <w:top w:w="0" w:type="dxa"/>
            <w:left w:w="0" w:type="dxa"/>
            <w:bottom w:w="0" w:type="dxa"/>
            <w:right w:w="0" w:type="dxa"/>
          </w:tblCellMar>
        </w:tblPrEx>
        <w:trPr>
          <w:gridAfter w:val="1"/>
          <w:wAfter w:w="25" w:type="dxa"/>
        </w:trPr>
        <w:tc>
          <w:tcPr>
            <w:tcW w:w="2520" w:type="dxa"/>
          </w:tcPr>
          <w:p w:rsidR="00E86526" w:rsidRPr="00FE463F" w:rsidRDefault="001C2D30" w:rsidP="00274468">
            <w:pPr>
              <w:pStyle w:val="Table-API"/>
              <w:rPr>
                <w:noProof/>
              </w:rPr>
            </w:pPr>
            <w:r w:rsidRPr="00FE463F">
              <w:rPr>
                <w:noProof/>
              </w:rPr>
              <w:lastRenderedPageBreak/>
              <w:t>number</w:t>
            </w:r>
          </w:p>
        </w:tc>
        <w:tc>
          <w:tcPr>
            <w:tcW w:w="7242" w:type="dxa"/>
            <w:gridSpan w:val="3"/>
          </w:tcPr>
          <w:p w:rsidR="00E86526" w:rsidRPr="00FE463F" w:rsidRDefault="00E86526" w:rsidP="00274468">
            <w:pPr>
              <w:pStyle w:val="Table-API"/>
              <w:contextualSpacing/>
              <w:rPr>
                <w:noProof/>
              </w:rPr>
            </w:pPr>
            <w:r w:rsidRPr="00FE463F">
              <w:rPr>
                <w:noProof/>
              </w:rPr>
              <w:t xml:space="preserve">(Optional) The maximum number of entries to find. If the Finder actually matches the input to this many entries, it breaks out of its search and returns what it has found so far. In such a situation, there is no way for the Finder to resume its search later where it left off. A value of </w:t>
            </w:r>
            <w:r w:rsidR="00084217" w:rsidRPr="00FE463F">
              <w:rPr>
                <w:noProof/>
              </w:rPr>
              <w:t>“</w:t>
            </w:r>
            <w:r w:rsidRPr="00FE463F">
              <w:rPr>
                <w:b/>
                <w:noProof/>
              </w:rPr>
              <w:t>*</w:t>
            </w:r>
            <w:r w:rsidR="00084217" w:rsidRPr="00FE463F">
              <w:rPr>
                <w:noProof/>
              </w:rPr>
              <w:t>”</w:t>
            </w:r>
            <w:r w:rsidRPr="00FE463F">
              <w:rPr>
                <w:noProof/>
              </w:rPr>
              <w:t xml:space="preserve"> designates all entries.</w:t>
            </w:r>
          </w:p>
          <w:p w:rsidR="00E86526" w:rsidRPr="00FE463F" w:rsidRDefault="00E86526" w:rsidP="00274468">
            <w:pPr>
              <w:pStyle w:val="Table-API"/>
              <w:contextualSpacing/>
              <w:rPr>
                <w:noProof/>
              </w:rPr>
            </w:pPr>
            <w:r w:rsidRPr="00FE463F">
              <w:rPr>
                <w:noProof/>
              </w:rPr>
              <w:t xml:space="preserve">Defaults to </w:t>
            </w:r>
            <w:r w:rsidR="00084217" w:rsidRPr="00FE463F">
              <w:rPr>
                <w:noProof/>
              </w:rPr>
              <w:t>“</w:t>
            </w:r>
            <w:r w:rsidRPr="00FE463F">
              <w:rPr>
                <w:b/>
                <w:noProof/>
              </w:rPr>
              <w:t>*</w:t>
            </w:r>
            <w:r w:rsidR="00084217" w:rsidRPr="00FE463F">
              <w:rPr>
                <w:noProof/>
              </w:rPr>
              <w:t>”</w:t>
            </w:r>
            <w:r w:rsidRPr="00FE463F">
              <w:rPr>
                <w:noProof/>
              </w:rPr>
              <w:t>.</w:t>
            </w:r>
          </w:p>
        </w:tc>
      </w:tr>
      <w:tr w:rsidR="00E86526" w:rsidRPr="00FE463F" w:rsidTr="00CC04B9">
        <w:tblPrEx>
          <w:tblCellMar>
            <w:top w:w="0" w:type="dxa"/>
            <w:left w:w="0" w:type="dxa"/>
            <w:bottom w:w="0" w:type="dxa"/>
            <w:right w:w="0" w:type="dxa"/>
          </w:tblCellMar>
        </w:tblPrEx>
        <w:trPr>
          <w:gridAfter w:val="1"/>
          <w:wAfter w:w="25" w:type="dxa"/>
        </w:trPr>
        <w:tc>
          <w:tcPr>
            <w:tcW w:w="2520" w:type="dxa"/>
          </w:tcPr>
          <w:p w:rsidR="00E86526" w:rsidRPr="00FE463F" w:rsidRDefault="001C2D30" w:rsidP="00274468">
            <w:pPr>
              <w:pStyle w:val="Table-API"/>
              <w:rPr>
                <w:noProof/>
              </w:rPr>
            </w:pPr>
            <w:r w:rsidRPr="00FE463F">
              <w:rPr>
                <w:noProof/>
              </w:rPr>
              <w:t>[.]indexes</w:t>
            </w:r>
          </w:p>
        </w:tc>
        <w:tc>
          <w:tcPr>
            <w:tcW w:w="7242" w:type="dxa"/>
            <w:gridSpan w:val="3"/>
          </w:tcPr>
          <w:p w:rsidR="00E86526" w:rsidRPr="00FE463F" w:rsidRDefault="00E86526" w:rsidP="00274468">
            <w:pPr>
              <w:pStyle w:val="Table-API"/>
              <w:contextualSpacing/>
              <w:rPr>
                <w:noProof/>
              </w:rPr>
            </w:pPr>
            <w:r w:rsidRPr="00FE463F">
              <w:rPr>
                <w:noProof/>
              </w:rPr>
              <w:t xml:space="preserve">(Optional) The indexes the Finder should search for matches. This parameter should be set to a list of index names separated by </w:t>
            </w:r>
            <w:r w:rsidRPr="00FE463F">
              <w:rPr>
                <w:b/>
                <w:noProof/>
              </w:rPr>
              <w:t>^</w:t>
            </w:r>
            <w:r w:rsidRPr="00FE463F">
              <w:rPr>
                <w:noProof/>
              </w:rPr>
              <w:t xml:space="preserve"> characters. This parameter specifies which indexes to check and the order in which to check them. The caller does </w:t>
            </w:r>
            <w:r w:rsidRPr="00FE463F">
              <w:rPr>
                <w:i/>
                <w:noProof/>
              </w:rPr>
              <w:t>not</w:t>
            </w:r>
            <w:r w:rsidRPr="00FE463F">
              <w:rPr>
                <w:noProof/>
              </w:rPr>
              <w:t xml:space="preserve"> need to pass the </w:t>
            </w:r>
            <w:r w:rsidRPr="00FE463F">
              <w:rPr>
                <w:b/>
                <w:noProof/>
              </w:rPr>
              <w:t>M</w:t>
            </w:r>
            <w:r w:rsidRPr="00FE463F">
              <w:rPr>
                <w:noProof/>
              </w:rPr>
              <w:t xml:space="preserve"> flag for the INDEXES parameter to work properly. For example, a value of </w:t>
            </w:r>
            <w:r w:rsidR="00084217" w:rsidRPr="00FE463F">
              <w:rPr>
                <w:noProof/>
              </w:rPr>
              <w:t>“</w:t>
            </w:r>
            <w:r w:rsidRPr="00FE463F">
              <w:rPr>
                <w:noProof/>
              </w:rPr>
              <w:t>B^C^ZZALBERT^D</w:t>
            </w:r>
            <w:r w:rsidR="00084217" w:rsidRPr="00FE463F">
              <w:rPr>
                <w:noProof/>
              </w:rPr>
              <w:t>”</w:t>
            </w:r>
            <w:r w:rsidRPr="00FE463F">
              <w:rPr>
                <w:noProof/>
              </w:rPr>
              <w:t xml:space="preserve"> specifies four indexes to check in the order shown.</w:t>
            </w:r>
          </w:p>
          <w:p w:rsidR="00E86526" w:rsidRPr="00FE463F" w:rsidRDefault="00E86526" w:rsidP="00274468">
            <w:pPr>
              <w:pStyle w:val="Table-API"/>
              <w:contextualSpacing/>
              <w:rPr>
                <w:noProof/>
              </w:rPr>
            </w:pPr>
            <w:r w:rsidRPr="00FE463F">
              <w:rPr>
                <w:noProof/>
              </w:rPr>
              <w:t>If the first index passed is a compound index, only that one index can be in the list. Attempting to put more than one index in the list whe</w:t>
            </w:r>
            <w:r w:rsidR="00E62C87" w:rsidRPr="00FE463F">
              <w:rPr>
                <w:noProof/>
              </w:rPr>
              <w:t>n the first one is compound</w:t>
            </w:r>
            <w:r w:rsidRPr="00FE463F">
              <w:rPr>
                <w:noProof/>
              </w:rPr>
              <w:t xml:space="preserve"> generate</w:t>
            </w:r>
            <w:r w:rsidR="00E62C87" w:rsidRPr="00FE463F">
              <w:rPr>
                <w:noProof/>
              </w:rPr>
              <w:t>s</w:t>
            </w:r>
            <w:r w:rsidRPr="00FE463F">
              <w:rPr>
                <w:noProof/>
              </w:rPr>
              <w:t xml:space="preserve"> an error. If the first index in the list is a single subscript index, however, compound indexes can follow that one in the list. In that case, the lookup expects only one lookup value and only the first subscript of any compound index is checked for matches.</w:t>
            </w:r>
          </w:p>
          <w:p w:rsidR="00865ACB" w:rsidRPr="00FE463F" w:rsidRDefault="00E86526" w:rsidP="00274468">
            <w:pPr>
              <w:pStyle w:val="Table-API"/>
              <w:contextualSpacing/>
              <w:rPr>
                <w:noProof/>
              </w:rPr>
            </w:pPr>
            <w:r w:rsidRPr="00FE463F">
              <w:rPr>
                <w:noProof/>
              </w:rPr>
              <w:t xml:space="preserve">If no index name, or only one index name, is passed in the INDEXES parameter, and if the FLAGS parameter contains an </w:t>
            </w:r>
            <w:r w:rsidRPr="00FE463F">
              <w:rPr>
                <w:b/>
                <w:noProof/>
              </w:rPr>
              <w:t>M</w:t>
            </w:r>
            <w:r w:rsidRPr="00FE463F">
              <w:rPr>
                <w:noProof/>
              </w:rPr>
              <w:t>, then the Finder do</w:t>
            </w:r>
            <w:r w:rsidR="00E62C87" w:rsidRPr="00FE463F">
              <w:rPr>
                <w:noProof/>
              </w:rPr>
              <w:t>es</w:t>
            </w:r>
            <w:r w:rsidRPr="00FE463F">
              <w:rPr>
                <w:noProof/>
              </w:rPr>
              <w:t xml:space="preserve"> the search using the starting index, as well as all indexes that follow the starting one alphabetically (unless the starting index is</w:t>
            </w:r>
            <w:r w:rsidR="00865ACB" w:rsidRPr="00FE463F">
              <w:rPr>
                <w:noProof/>
              </w:rPr>
              <w:t xml:space="preserve"> compound</w:t>
            </w:r>
            <w:r w:rsidR="00E62C87" w:rsidRPr="00FE463F">
              <w:rPr>
                <w:noProof/>
              </w:rPr>
              <w:t xml:space="preserve">; </w:t>
            </w:r>
            <w:r w:rsidR="00865ACB" w:rsidRPr="00FE463F">
              <w:rPr>
                <w:noProof/>
              </w:rPr>
              <w:t>see paragraph above).</w:t>
            </w:r>
          </w:p>
          <w:p w:rsidR="00E86526" w:rsidRPr="00FE463F" w:rsidRDefault="002F0AF3" w:rsidP="00274468">
            <w:pPr>
              <w:pStyle w:val="Table-APINote"/>
              <w:spacing w:before="120" w:after="120"/>
              <w:contextualSpacing/>
              <w:rPr>
                <w:noProof/>
              </w:rPr>
            </w:pPr>
            <w:r>
              <w:rPr>
                <w:noProof/>
                <w:lang w:eastAsia="en-US"/>
              </w:rPr>
              <w:drawing>
                <wp:inline distT="0" distB="0" distL="0" distR="0">
                  <wp:extent cx="304800" cy="304800"/>
                  <wp:effectExtent l="0" t="0" r="0" b="0"/>
                  <wp:docPr id="2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93AFB" w:rsidRPr="00FE463F">
              <w:rPr>
                <w:noProof/>
              </w:rPr>
              <w:t xml:space="preserve"> </w:t>
            </w:r>
            <w:r w:rsidR="00865ACB" w:rsidRPr="00FE463F">
              <w:rPr>
                <w:b/>
                <w:noProof/>
              </w:rPr>
              <w:t xml:space="preserve">REF: </w:t>
            </w:r>
            <w:r w:rsidR="00E86526" w:rsidRPr="00FE463F">
              <w:rPr>
                <w:noProof/>
              </w:rPr>
              <w:t xml:space="preserve">See also the documentation on the </w:t>
            </w:r>
            <w:r w:rsidR="00E86526" w:rsidRPr="00FE463F">
              <w:rPr>
                <w:b/>
                <w:noProof/>
              </w:rPr>
              <w:t>M</w:t>
            </w:r>
            <w:r w:rsidR="00E86526" w:rsidRPr="00FE463F">
              <w:rPr>
                <w:noProof/>
              </w:rPr>
              <w:t xml:space="preserve"> flag.</w:t>
            </w:r>
          </w:p>
          <w:p w:rsidR="00E86526" w:rsidRPr="00FE463F" w:rsidRDefault="00E86526" w:rsidP="00274468">
            <w:pPr>
              <w:pStyle w:val="Table-API"/>
              <w:contextualSpacing/>
              <w:rPr>
                <w:noProof/>
              </w:rPr>
            </w:pPr>
            <w:r w:rsidRPr="00FE463F">
              <w:rPr>
                <w:noProof/>
              </w:rPr>
              <w:t xml:space="preserve">If the index is </w:t>
            </w:r>
            <w:r w:rsidRPr="00FE463F">
              <w:rPr>
                <w:i/>
                <w:noProof/>
              </w:rPr>
              <w:t>not</w:t>
            </w:r>
            <w:r w:rsidRPr="00FE463F">
              <w:rPr>
                <w:noProof/>
              </w:rPr>
              <w:t xml:space="preserve"> specified, the default starting index </w:t>
            </w:r>
            <w:r w:rsidR="00E62C87" w:rsidRPr="00FE463F">
              <w:rPr>
                <w:noProof/>
              </w:rPr>
              <w:t>is</w:t>
            </w:r>
            <w:r w:rsidRPr="00FE463F">
              <w:rPr>
                <w:noProof/>
              </w:rPr>
              <w:t xml:space="preserve"> </w:t>
            </w:r>
            <w:r w:rsidR="00084217" w:rsidRPr="00FE463F">
              <w:rPr>
                <w:noProof/>
              </w:rPr>
              <w:t>“</w:t>
            </w:r>
            <w:r w:rsidRPr="00FE463F">
              <w:rPr>
                <w:b/>
                <w:noProof/>
              </w:rPr>
              <w:t>B</w:t>
            </w:r>
            <w:r w:rsidR="00084217" w:rsidRPr="00FE463F">
              <w:rPr>
                <w:noProof/>
              </w:rPr>
              <w:t>”</w:t>
            </w:r>
            <w:r w:rsidRPr="00FE463F">
              <w:rPr>
                <w:noProof/>
              </w:rPr>
              <w:t xml:space="preserve"> unless the FLAGS </w:t>
            </w:r>
            <w:r w:rsidRPr="00FE463F">
              <w:rPr>
                <w:noProof/>
              </w:rPr>
              <w:lastRenderedPageBreak/>
              <w:t xml:space="preserve">parameter contains a </w:t>
            </w:r>
            <w:r w:rsidRPr="00FE463F">
              <w:rPr>
                <w:b/>
                <w:noProof/>
              </w:rPr>
              <w:t>K</w:t>
            </w:r>
            <w:r w:rsidRPr="00FE463F">
              <w:rPr>
                <w:noProof/>
              </w:rPr>
              <w:t xml:space="preserve">, in which case the default </w:t>
            </w:r>
            <w:r w:rsidR="00E62C87" w:rsidRPr="00FE463F">
              <w:rPr>
                <w:noProof/>
              </w:rPr>
              <w:t>is</w:t>
            </w:r>
            <w:r w:rsidRPr="00FE463F">
              <w:rPr>
                <w:noProof/>
              </w:rPr>
              <w:t xml:space="preserve"> the Uniqueness Index defined for the Primary Key on the file.</w:t>
            </w:r>
          </w:p>
          <w:p w:rsidR="00E86526" w:rsidRPr="00FE463F" w:rsidRDefault="00E86526" w:rsidP="00274468">
            <w:pPr>
              <w:pStyle w:val="Table-API"/>
              <w:contextualSpacing/>
              <w:rPr>
                <w:noProof/>
              </w:rPr>
            </w:pPr>
            <w:r w:rsidRPr="00FE463F">
              <w:rPr>
                <w:noProof/>
              </w:rPr>
              <w:t>Mnemonic cross-references folded into the specified index are included in the output.</w:t>
            </w:r>
          </w:p>
          <w:p w:rsidR="00E86526" w:rsidRPr="00FE463F" w:rsidRDefault="00E86526" w:rsidP="00274468">
            <w:pPr>
              <w:pStyle w:val="Table-API"/>
              <w:contextualSpacing/>
              <w:rPr>
                <w:noProof/>
              </w:rPr>
            </w:pPr>
            <w:r w:rsidRPr="00FE463F">
              <w:rPr>
                <w:noProof/>
              </w:rPr>
              <w:t>When the first subscript of one of the indexes on the file you are searching indexes a pointer or variable pointer, then the Finder searches the pointed-to file for matches to the lookup value. Array entries can be passed in the INDEXES parameter to control this search on the pointed-to file. Suppose the name of the array is NMSPIX. Then you can set NMSPIX(</w:t>
            </w:r>
            <w:r w:rsidR="00084217" w:rsidRPr="00FE463F">
              <w:rPr>
                <w:noProof/>
              </w:rPr>
              <w:t>“</w:t>
            </w:r>
            <w:r w:rsidRPr="00FE463F">
              <w:rPr>
                <w:noProof/>
              </w:rPr>
              <w:t>PTRIX</w:t>
            </w:r>
            <w:r w:rsidR="00084217" w:rsidRPr="00FE463F">
              <w:rPr>
                <w:noProof/>
              </w:rPr>
              <w:t>”</w:t>
            </w:r>
            <w:r w:rsidRPr="00FE463F">
              <w:rPr>
                <w:noProof/>
              </w:rPr>
              <w:t>,from_file#,pointer_field#,to_file#)=</w:t>
            </w:r>
            <w:r w:rsidRPr="00FE463F">
              <w:rPr>
                <w:noProof/>
              </w:rPr>
              <w:br/>
            </w:r>
            <w:r w:rsidR="00084217" w:rsidRPr="00FE463F">
              <w:rPr>
                <w:noProof/>
              </w:rPr>
              <w:t>“</w:t>
            </w:r>
            <w:r w:rsidRPr="00FE463F">
              <w:rPr>
                <w:noProof/>
              </w:rPr>
              <w:t>^</w:t>
            </w:r>
            <w:r w:rsidR="00084217" w:rsidRPr="00FE463F">
              <w:rPr>
                <w:noProof/>
              </w:rPr>
              <w:t>”</w:t>
            </w:r>
            <w:r w:rsidRPr="00FE463F">
              <w:rPr>
                <w:noProof/>
              </w:rPr>
              <w:t xml:space="preserve">_delimited_index_list. This array entry allows the user to pass a list of indexes that </w:t>
            </w:r>
            <w:r w:rsidR="00A704CB" w:rsidRPr="00FE463F">
              <w:rPr>
                <w:noProof/>
              </w:rPr>
              <w:t>is</w:t>
            </w:r>
            <w:r w:rsidRPr="00FE463F">
              <w:rPr>
                <w:noProof/>
              </w:rPr>
              <w:t xml:space="preserve"> used when doing the search on the pointed-to file.</w:t>
            </w:r>
          </w:p>
          <w:p w:rsidR="00E86526" w:rsidRPr="00FE463F" w:rsidRDefault="00A704CB" w:rsidP="00274468">
            <w:pPr>
              <w:pStyle w:val="Table-API"/>
              <w:contextualSpacing/>
              <w:rPr>
                <w:noProof/>
              </w:rPr>
            </w:pPr>
            <w:r w:rsidRPr="00FE463F">
              <w:rPr>
                <w:noProof/>
              </w:rPr>
              <w:t>For example, if your File #</w:t>
            </w:r>
            <w:r w:rsidR="00E86526" w:rsidRPr="00FE463F">
              <w:rPr>
                <w:noProof/>
              </w:rPr>
              <w:t>6620</w:t>
            </w:r>
            <w:r w:rsidRPr="00FE463F">
              <w:rPr>
                <w:noProof/>
              </w:rPr>
              <w:t>01 has a pointer Field #5</w:t>
            </w:r>
            <w:r w:rsidR="00652F67" w:rsidRPr="00FE463F">
              <w:rPr>
                <w:noProof/>
              </w:rPr>
              <w:t xml:space="preserve"> to F</w:t>
            </w:r>
            <w:r w:rsidR="00E86526" w:rsidRPr="00FE463F">
              <w:rPr>
                <w:noProof/>
              </w:rPr>
              <w:t xml:space="preserve">ile </w:t>
            </w:r>
            <w:r w:rsidR="00652F67" w:rsidRPr="00FE463F">
              <w:rPr>
                <w:noProof/>
              </w:rPr>
              <w:t>#</w:t>
            </w:r>
            <w:r w:rsidR="00E86526" w:rsidRPr="00FE463F">
              <w:rPr>
                <w:noProof/>
              </w:rPr>
              <w:t>200 (NEW PERSON)</w:t>
            </w:r>
            <w:r w:rsidRPr="00FE463F">
              <w:rPr>
                <w:noProof/>
              </w:rPr>
              <w:t>, and you wanted the lookup on F</w:t>
            </w:r>
            <w:r w:rsidR="00E86526" w:rsidRPr="00FE463F">
              <w:rPr>
                <w:noProof/>
              </w:rPr>
              <w:t xml:space="preserve">ield </w:t>
            </w:r>
            <w:r w:rsidRPr="00FE463F">
              <w:rPr>
                <w:noProof/>
              </w:rPr>
              <w:t>#</w:t>
            </w:r>
            <w:r w:rsidR="00E86526" w:rsidRPr="00FE463F">
              <w:rPr>
                <w:noProof/>
              </w:rPr>
              <w:t>5 to find entries in the NEW PERSON file</w:t>
            </w:r>
            <w:r w:rsidR="00652F67" w:rsidRPr="00FE463F">
              <w:rPr>
                <w:noProof/>
              </w:rPr>
              <w:t xml:space="preserve"> (#200)</w:t>
            </w:r>
            <w:r w:rsidR="00E86526" w:rsidRPr="00FE463F">
              <w:rPr>
                <w:noProof/>
              </w:rPr>
              <w:t xml:space="preserve"> only by name (</w:t>
            </w:r>
            <w:r w:rsidR="00084217" w:rsidRPr="00FE463F">
              <w:rPr>
                <w:noProof/>
              </w:rPr>
              <w:t>“</w:t>
            </w:r>
            <w:r w:rsidR="00E86526" w:rsidRPr="00FE463F">
              <w:rPr>
                <w:b/>
                <w:noProof/>
              </w:rPr>
              <w:t>B</w:t>
            </w:r>
            <w:r w:rsidR="00084217" w:rsidRPr="00FE463F">
              <w:rPr>
                <w:noProof/>
              </w:rPr>
              <w:t>”</w:t>
            </w:r>
            <w:r w:rsidR="00E86526" w:rsidRPr="00FE463F">
              <w:rPr>
                <w:noProof/>
              </w:rPr>
              <w:t xml:space="preserve"> index), or by the first letter of the last name concatenated with the last 4 digits of the social security number (</w:t>
            </w:r>
            <w:r w:rsidR="00084217" w:rsidRPr="00FE463F">
              <w:rPr>
                <w:noProof/>
              </w:rPr>
              <w:t>“</w:t>
            </w:r>
            <w:r w:rsidR="00E86526" w:rsidRPr="00FE463F">
              <w:rPr>
                <w:noProof/>
              </w:rPr>
              <w:t>BS5</w:t>
            </w:r>
            <w:r w:rsidR="00084217" w:rsidRPr="00FE463F">
              <w:rPr>
                <w:noProof/>
              </w:rPr>
              <w:t>”</w:t>
            </w:r>
            <w:r w:rsidR="00E86526" w:rsidRPr="00FE463F">
              <w:rPr>
                <w:noProof/>
              </w:rPr>
              <w:t xml:space="preserve"> index), set NMSPIX(</w:t>
            </w:r>
            <w:r w:rsidR="00084217" w:rsidRPr="00FE463F">
              <w:rPr>
                <w:noProof/>
              </w:rPr>
              <w:t>“</w:t>
            </w:r>
            <w:r w:rsidR="00E86526" w:rsidRPr="00FE463F">
              <w:rPr>
                <w:noProof/>
              </w:rPr>
              <w:t>PTRIX</w:t>
            </w:r>
            <w:r w:rsidR="00084217" w:rsidRPr="00FE463F">
              <w:rPr>
                <w:noProof/>
              </w:rPr>
              <w:t>”</w:t>
            </w:r>
            <w:r w:rsidR="00E86526" w:rsidRPr="00FE463F">
              <w:rPr>
                <w:noProof/>
              </w:rPr>
              <w:t>,662001,5,200)=</w:t>
            </w:r>
            <w:r w:rsidR="00084217" w:rsidRPr="00FE463F">
              <w:rPr>
                <w:noProof/>
              </w:rPr>
              <w:t>“</w:t>
            </w:r>
            <w:r w:rsidR="00E86526" w:rsidRPr="00FE463F">
              <w:rPr>
                <w:noProof/>
              </w:rPr>
              <w:t>B^BS5</w:t>
            </w:r>
            <w:r w:rsidR="00084217" w:rsidRPr="00FE463F">
              <w:rPr>
                <w:noProof/>
              </w:rPr>
              <w:t>”</w:t>
            </w:r>
            <w:r w:rsidR="00E86526" w:rsidRPr="00FE463F">
              <w:rPr>
                <w:noProof/>
              </w:rPr>
              <w:t>.</w:t>
            </w:r>
          </w:p>
        </w:tc>
      </w:tr>
      <w:tr w:rsidR="00E86526" w:rsidRPr="00FE463F" w:rsidTr="00CC04B9">
        <w:tblPrEx>
          <w:tblCellMar>
            <w:top w:w="0" w:type="dxa"/>
            <w:left w:w="0" w:type="dxa"/>
            <w:bottom w:w="0" w:type="dxa"/>
            <w:right w:w="0" w:type="dxa"/>
          </w:tblCellMar>
        </w:tblPrEx>
        <w:trPr>
          <w:gridAfter w:val="1"/>
          <w:wAfter w:w="25" w:type="dxa"/>
          <w:cantSplit/>
        </w:trPr>
        <w:tc>
          <w:tcPr>
            <w:tcW w:w="2520" w:type="dxa"/>
            <w:vMerge w:val="restart"/>
          </w:tcPr>
          <w:p w:rsidR="00E86526" w:rsidRPr="00FE463F" w:rsidRDefault="001C2D30" w:rsidP="00274468">
            <w:pPr>
              <w:pStyle w:val="Table-API"/>
              <w:rPr>
                <w:noProof/>
              </w:rPr>
            </w:pPr>
            <w:r w:rsidRPr="00FE463F">
              <w:rPr>
                <w:noProof/>
              </w:rPr>
              <w:lastRenderedPageBreak/>
              <w:t>[.]screen</w:t>
            </w:r>
          </w:p>
        </w:tc>
        <w:tc>
          <w:tcPr>
            <w:tcW w:w="7242" w:type="dxa"/>
            <w:gridSpan w:val="3"/>
          </w:tcPr>
          <w:p w:rsidR="00E86526" w:rsidRPr="00FE463F" w:rsidRDefault="00E86526" w:rsidP="00274468">
            <w:pPr>
              <w:pStyle w:val="Table-API"/>
              <w:contextualSpacing/>
              <w:rPr>
                <w:noProof/>
              </w:rPr>
            </w:pPr>
            <w:r w:rsidRPr="00FE463F">
              <w:rPr>
                <w:noProof/>
              </w:rPr>
              <w:t xml:space="preserve">(Optional) </w:t>
            </w:r>
            <w:r w:rsidRPr="00FE463F">
              <w:rPr>
                <w:b/>
                <w:bCs/>
                <w:noProof/>
              </w:rPr>
              <w:t>Entry Screen.</w:t>
            </w:r>
            <w:r w:rsidRPr="00FE463F">
              <w:rPr>
                <w:noProof/>
              </w:rPr>
              <w:t xml:space="preserve"> The screen to apply to each potential entry in the returned list to decide whether or not to include it. This </w:t>
            </w:r>
            <w:r w:rsidR="006E4733" w:rsidRPr="00FE463F">
              <w:rPr>
                <w:noProof/>
              </w:rPr>
              <w:t>can</w:t>
            </w:r>
            <w:r w:rsidRPr="00FE463F">
              <w:rPr>
                <w:noProof/>
              </w:rPr>
              <w:t xml:space="preserve"> be set to any valid M code that sets $TEST to 1 if the entry should be included, to 0 if not. This is exactly equivalent to the DIC(</w:t>
            </w:r>
            <w:r w:rsidR="00084217" w:rsidRPr="00FE463F">
              <w:rPr>
                <w:noProof/>
              </w:rPr>
              <w:t>“</w:t>
            </w:r>
            <w:r w:rsidRPr="00FE463F">
              <w:rPr>
                <w:noProof/>
              </w:rPr>
              <w:t>S</w:t>
            </w:r>
            <w:r w:rsidR="00084217" w:rsidRPr="00FE463F">
              <w:rPr>
                <w:noProof/>
              </w:rPr>
              <w:t>”</w:t>
            </w:r>
            <w:r w:rsidRPr="00FE463F">
              <w:rPr>
                <w:noProof/>
              </w:rPr>
              <w:t xml:space="preserve">) input variable for the Classic </w:t>
            </w:r>
            <w:r w:rsidR="00C9653C" w:rsidRPr="00FE463F">
              <w:rPr>
                <w:noProof/>
              </w:rPr>
              <w:t xml:space="preserve">VA </w:t>
            </w:r>
            <w:r w:rsidRPr="00FE463F">
              <w:rPr>
                <w:noProof/>
              </w:rPr>
              <w:t>FileMan lookup ^DIC. The Finder execute</w:t>
            </w:r>
            <w:r w:rsidR="00CC04B9" w:rsidRPr="00FE463F">
              <w:rPr>
                <w:noProof/>
              </w:rPr>
              <w:t>s</w:t>
            </w:r>
            <w:r w:rsidRPr="00FE463F">
              <w:rPr>
                <w:noProof/>
              </w:rPr>
              <w:t xml:space="preserve"> this screen in addition to any SCR node (whole-file screen) defined on the data dictionary for the file. Optionally, the screen can be defined in an array entry subscripted by </w:t>
            </w:r>
            <w:r w:rsidR="00084217" w:rsidRPr="00FE463F">
              <w:rPr>
                <w:noProof/>
              </w:rPr>
              <w:t>“</w:t>
            </w:r>
            <w:r w:rsidRPr="00FE463F">
              <w:rPr>
                <w:b/>
                <w:noProof/>
              </w:rPr>
              <w:t>S</w:t>
            </w:r>
            <w:r w:rsidR="00084217" w:rsidRPr="00FE463F">
              <w:rPr>
                <w:noProof/>
              </w:rPr>
              <w:t>”</w:t>
            </w:r>
            <w:r w:rsidR="00CC04B9" w:rsidRPr="00FE463F">
              <w:rPr>
                <w:noProof/>
              </w:rPr>
              <w:t xml:space="preserve"> [e.g., </w:t>
            </w:r>
            <w:r w:rsidRPr="00FE463F">
              <w:rPr>
                <w:noProof/>
              </w:rPr>
              <w:t>SCR(</w:t>
            </w:r>
            <w:r w:rsidR="00084217" w:rsidRPr="00FE463F">
              <w:rPr>
                <w:noProof/>
              </w:rPr>
              <w:t>“</w:t>
            </w:r>
            <w:r w:rsidRPr="00FE463F">
              <w:rPr>
                <w:noProof/>
              </w:rPr>
              <w:t>S</w:t>
            </w:r>
            <w:r w:rsidR="00084217" w:rsidRPr="00FE463F">
              <w:rPr>
                <w:noProof/>
              </w:rPr>
              <w:t>”</w:t>
            </w:r>
            <w:r w:rsidR="00CC04B9" w:rsidRPr="00FE463F">
              <w:rPr>
                <w:noProof/>
              </w:rPr>
              <w:t>)]</w:t>
            </w:r>
            <w:r w:rsidRPr="00FE463F">
              <w:rPr>
                <w:noProof/>
              </w:rPr>
              <w:t>, allowing additional screen entries to be defined for variable pointer fields as described below.</w:t>
            </w:r>
          </w:p>
          <w:p w:rsidR="00E86526" w:rsidRPr="00FE463F" w:rsidRDefault="00E86526" w:rsidP="00274468">
            <w:pPr>
              <w:pStyle w:val="Table-API"/>
              <w:contextualSpacing/>
              <w:rPr>
                <w:noProof/>
              </w:rPr>
            </w:pPr>
            <w:r w:rsidRPr="00FE463F">
              <w:rPr>
                <w:noProof/>
              </w:rPr>
              <w:t>The entry screen code can rely upon the following:</w:t>
            </w:r>
          </w:p>
        </w:tc>
      </w:tr>
      <w:tr w:rsidR="00E86526" w:rsidRPr="00FE463F" w:rsidTr="00CC04B9">
        <w:tblPrEx>
          <w:tblCellMar>
            <w:top w:w="0" w:type="dxa"/>
            <w:left w:w="0" w:type="dxa"/>
            <w:bottom w:w="0" w:type="dxa"/>
            <w:right w:w="0" w:type="dxa"/>
          </w:tblCellMar>
        </w:tblPrEx>
        <w:trPr>
          <w:gridAfter w:val="1"/>
          <w:wAfter w:w="25" w:type="dxa"/>
          <w:cantSplit/>
        </w:trPr>
        <w:tc>
          <w:tcPr>
            <w:tcW w:w="2520" w:type="dxa"/>
            <w:vMerge/>
          </w:tcPr>
          <w:p w:rsidR="00E86526" w:rsidRPr="00FE463F" w:rsidRDefault="00E86526" w:rsidP="00274468">
            <w:pPr>
              <w:spacing w:before="120"/>
              <w:rPr>
                <w:b/>
                <w:bCs/>
                <w:noProof/>
              </w:rPr>
            </w:pPr>
          </w:p>
        </w:tc>
        <w:tc>
          <w:tcPr>
            <w:tcW w:w="1777" w:type="dxa"/>
            <w:gridSpan w:val="2"/>
            <w:vAlign w:val="center"/>
          </w:tcPr>
          <w:p w:rsidR="00E86526" w:rsidRPr="00FE463F" w:rsidRDefault="00E86526" w:rsidP="00274468">
            <w:pPr>
              <w:pStyle w:val="Table-API"/>
              <w:contextualSpacing/>
              <w:rPr>
                <w:b/>
                <w:noProof/>
              </w:rPr>
            </w:pPr>
            <w:r w:rsidRPr="00FE463F">
              <w:rPr>
                <w:b/>
                <w:noProof/>
              </w:rPr>
              <w:t>Naked indicator</w:t>
            </w:r>
          </w:p>
        </w:tc>
        <w:tc>
          <w:tcPr>
            <w:tcW w:w="5465" w:type="dxa"/>
            <w:vAlign w:val="center"/>
          </w:tcPr>
          <w:p w:rsidR="00E86526" w:rsidRPr="00FE463F" w:rsidRDefault="00E86526" w:rsidP="00CC04B9">
            <w:pPr>
              <w:pStyle w:val="Table-API"/>
              <w:contextualSpacing/>
              <w:rPr>
                <w:noProof/>
              </w:rPr>
            </w:pPr>
            <w:r w:rsidRPr="00FE463F">
              <w:rPr>
                <w:noProof/>
              </w:rPr>
              <w:t>Zero-node of entry</w:t>
            </w:r>
            <w:r w:rsidR="00084217" w:rsidRPr="00FE463F">
              <w:rPr>
                <w:noProof/>
              </w:rPr>
              <w:t>’</w:t>
            </w:r>
            <w:r w:rsidRPr="00FE463F">
              <w:rPr>
                <w:noProof/>
              </w:rPr>
              <w:t>s record.</w:t>
            </w:r>
          </w:p>
        </w:tc>
      </w:tr>
      <w:tr w:rsidR="00E86526" w:rsidRPr="00FE463F" w:rsidTr="00CC04B9">
        <w:tblPrEx>
          <w:tblCellMar>
            <w:top w:w="0" w:type="dxa"/>
            <w:left w:w="0" w:type="dxa"/>
            <w:bottom w:w="0" w:type="dxa"/>
            <w:right w:w="0" w:type="dxa"/>
          </w:tblCellMar>
        </w:tblPrEx>
        <w:trPr>
          <w:gridAfter w:val="1"/>
          <w:wAfter w:w="25" w:type="dxa"/>
          <w:cantSplit/>
        </w:trPr>
        <w:tc>
          <w:tcPr>
            <w:tcW w:w="2520" w:type="dxa"/>
            <w:vMerge/>
          </w:tcPr>
          <w:p w:rsidR="00E86526" w:rsidRPr="00FE463F" w:rsidRDefault="00E86526" w:rsidP="00274468">
            <w:pPr>
              <w:spacing w:before="120"/>
              <w:rPr>
                <w:b/>
                <w:bCs/>
                <w:noProof/>
              </w:rPr>
            </w:pPr>
          </w:p>
        </w:tc>
        <w:tc>
          <w:tcPr>
            <w:tcW w:w="1777" w:type="dxa"/>
            <w:gridSpan w:val="2"/>
            <w:vAlign w:val="center"/>
          </w:tcPr>
          <w:p w:rsidR="00E86526" w:rsidRPr="00FE463F" w:rsidRDefault="00E86526" w:rsidP="00274468">
            <w:pPr>
              <w:pStyle w:val="Table-API"/>
              <w:contextualSpacing/>
              <w:rPr>
                <w:b/>
                <w:noProof/>
              </w:rPr>
            </w:pPr>
            <w:r w:rsidRPr="00FE463F">
              <w:rPr>
                <w:b/>
                <w:noProof/>
              </w:rPr>
              <w:t>D</w:t>
            </w:r>
          </w:p>
        </w:tc>
        <w:tc>
          <w:tcPr>
            <w:tcW w:w="5465" w:type="dxa"/>
            <w:vAlign w:val="center"/>
          </w:tcPr>
          <w:p w:rsidR="00E86526" w:rsidRPr="00FE463F" w:rsidRDefault="00E86526" w:rsidP="00274468">
            <w:pPr>
              <w:pStyle w:val="Table-API"/>
              <w:contextualSpacing/>
              <w:rPr>
                <w:noProof/>
              </w:rPr>
            </w:pPr>
            <w:r w:rsidRPr="00FE463F">
              <w:rPr>
                <w:noProof/>
              </w:rPr>
              <w:t>Index being traversed.</w:t>
            </w:r>
          </w:p>
        </w:tc>
      </w:tr>
      <w:tr w:rsidR="00E86526" w:rsidRPr="00FE463F" w:rsidTr="00CC04B9">
        <w:tblPrEx>
          <w:tblCellMar>
            <w:top w:w="0" w:type="dxa"/>
            <w:left w:w="0" w:type="dxa"/>
            <w:bottom w:w="0" w:type="dxa"/>
            <w:right w:w="0" w:type="dxa"/>
          </w:tblCellMar>
        </w:tblPrEx>
        <w:trPr>
          <w:gridAfter w:val="1"/>
          <w:wAfter w:w="25" w:type="dxa"/>
          <w:cantSplit/>
        </w:trPr>
        <w:tc>
          <w:tcPr>
            <w:tcW w:w="2520" w:type="dxa"/>
            <w:vMerge/>
          </w:tcPr>
          <w:p w:rsidR="00E86526" w:rsidRPr="00FE463F" w:rsidRDefault="00E86526" w:rsidP="00274468">
            <w:pPr>
              <w:spacing w:before="120"/>
              <w:rPr>
                <w:b/>
                <w:bCs/>
                <w:noProof/>
              </w:rPr>
            </w:pPr>
          </w:p>
        </w:tc>
        <w:tc>
          <w:tcPr>
            <w:tcW w:w="1777" w:type="dxa"/>
            <w:gridSpan w:val="2"/>
            <w:vAlign w:val="center"/>
          </w:tcPr>
          <w:p w:rsidR="00E86526" w:rsidRPr="00FE463F" w:rsidRDefault="00E86526" w:rsidP="00274468">
            <w:pPr>
              <w:pStyle w:val="Table-API"/>
              <w:contextualSpacing/>
              <w:rPr>
                <w:b/>
                <w:noProof/>
              </w:rPr>
            </w:pPr>
            <w:r w:rsidRPr="00FE463F">
              <w:rPr>
                <w:b/>
                <w:noProof/>
              </w:rPr>
              <w:t>DIC</w:t>
            </w:r>
          </w:p>
        </w:tc>
        <w:tc>
          <w:tcPr>
            <w:tcW w:w="5465" w:type="dxa"/>
            <w:vAlign w:val="center"/>
          </w:tcPr>
          <w:p w:rsidR="00E86526" w:rsidRPr="00FE463F" w:rsidRDefault="00E86526" w:rsidP="00274468">
            <w:pPr>
              <w:pStyle w:val="Table-API"/>
              <w:contextualSpacing/>
              <w:rPr>
                <w:noProof/>
              </w:rPr>
            </w:pPr>
            <w:r w:rsidRPr="00FE463F">
              <w:rPr>
                <w:noProof/>
              </w:rPr>
              <w:t>Open global reference of file being traversed.</w:t>
            </w:r>
          </w:p>
        </w:tc>
      </w:tr>
      <w:tr w:rsidR="00E86526" w:rsidRPr="00FE463F" w:rsidTr="00CC04B9">
        <w:tblPrEx>
          <w:tblCellMar>
            <w:top w:w="0" w:type="dxa"/>
            <w:left w:w="0" w:type="dxa"/>
            <w:bottom w:w="0" w:type="dxa"/>
            <w:right w:w="0" w:type="dxa"/>
          </w:tblCellMar>
        </w:tblPrEx>
        <w:trPr>
          <w:gridAfter w:val="1"/>
          <w:wAfter w:w="25" w:type="dxa"/>
          <w:cantSplit/>
        </w:trPr>
        <w:tc>
          <w:tcPr>
            <w:tcW w:w="2520" w:type="dxa"/>
            <w:vMerge/>
          </w:tcPr>
          <w:p w:rsidR="00E86526" w:rsidRPr="00FE463F" w:rsidRDefault="00E86526" w:rsidP="00274468">
            <w:pPr>
              <w:spacing w:before="120"/>
              <w:rPr>
                <w:b/>
                <w:bCs/>
                <w:noProof/>
              </w:rPr>
            </w:pPr>
          </w:p>
        </w:tc>
        <w:tc>
          <w:tcPr>
            <w:tcW w:w="1777" w:type="dxa"/>
            <w:gridSpan w:val="2"/>
            <w:vAlign w:val="center"/>
          </w:tcPr>
          <w:p w:rsidR="00E86526" w:rsidRPr="00FE463F" w:rsidRDefault="00E86526" w:rsidP="00274468">
            <w:pPr>
              <w:pStyle w:val="Table-API"/>
              <w:contextualSpacing/>
              <w:rPr>
                <w:b/>
                <w:noProof/>
              </w:rPr>
            </w:pPr>
            <w:r w:rsidRPr="00FE463F">
              <w:rPr>
                <w:b/>
                <w:noProof/>
              </w:rPr>
              <w:t>DIC(0)</w:t>
            </w:r>
          </w:p>
        </w:tc>
        <w:tc>
          <w:tcPr>
            <w:tcW w:w="5465" w:type="dxa"/>
            <w:vAlign w:val="center"/>
          </w:tcPr>
          <w:p w:rsidR="00E86526" w:rsidRPr="00FE463F" w:rsidRDefault="00E86526" w:rsidP="00274468">
            <w:pPr>
              <w:pStyle w:val="Table-API"/>
              <w:contextualSpacing/>
              <w:rPr>
                <w:noProof/>
              </w:rPr>
            </w:pPr>
            <w:r w:rsidRPr="00FE463F">
              <w:rPr>
                <w:noProof/>
              </w:rPr>
              <w:t>Flags passed to the Finder.</w:t>
            </w:r>
          </w:p>
        </w:tc>
      </w:tr>
      <w:tr w:rsidR="00E86526" w:rsidRPr="00FE463F" w:rsidTr="00CC04B9">
        <w:tblPrEx>
          <w:tblCellMar>
            <w:top w:w="0" w:type="dxa"/>
            <w:left w:w="0" w:type="dxa"/>
            <w:bottom w:w="0" w:type="dxa"/>
            <w:right w:w="0" w:type="dxa"/>
          </w:tblCellMar>
        </w:tblPrEx>
        <w:trPr>
          <w:gridAfter w:val="1"/>
          <w:wAfter w:w="25" w:type="dxa"/>
          <w:cantSplit/>
        </w:trPr>
        <w:tc>
          <w:tcPr>
            <w:tcW w:w="2520" w:type="dxa"/>
            <w:vMerge/>
          </w:tcPr>
          <w:p w:rsidR="00E86526" w:rsidRPr="00FE463F" w:rsidRDefault="00E86526" w:rsidP="00274468">
            <w:pPr>
              <w:spacing w:before="120"/>
              <w:rPr>
                <w:b/>
                <w:bCs/>
                <w:noProof/>
              </w:rPr>
            </w:pPr>
          </w:p>
        </w:tc>
        <w:tc>
          <w:tcPr>
            <w:tcW w:w="1777" w:type="dxa"/>
            <w:gridSpan w:val="2"/>
            <w:vAlign w:val="center"/>
          </w:tcPr>
          <w:p w:rsidR="00E86526" w:rsidRPr="00FE463F" w:rsidRDefault="00E86526" w:rsidP="00274468">
            <w:pPr>
              <w:pStyle w:val="Table-API"/>
              <w:contextualSpacing/>
              <w:rPr>
                <w:b/>
                <w:noProof/>
              </w:rPr>
            </w:pPr>
            <w:r w:rsidRPr="00FE463F">
              <w:rPr>
                <w:b/>
                <w:noProof/>
              </w:rPr>
              <w:t>Y</w:t>
            </w:r>
          </w:p>
        </w:tc>
        <w:tc>
          <w:tcPr>
            <w:tcW w:w="5465" w:type="dxa"/>
            <w:vAlign w:val="center"/>
          </w:tcPr>
          <w:p w:rsidR="00E86526" w:rsidRPr="00FE463F" w:rsidRDefault="00E86526" w:rsidP="00274468">
            <w:pPr>
              <w:pStyle w:val="Table-API"/>
              <w:contextualSpacing/>
              <w:rPr>
                <w:noProof/>
              </w:rPr>
            </w:pPr>
            <w:r w:rsidRPr="00FE463F">
              <w:rPr>
                <w:noProof/>
              </w:rPr>
              <w:t>Record number of entry under consideration.</w:t>
            </w:r>
          </w:p>
        </w:tc>
      </w:tr>
      <w:tr w:rsidR="00E86526" w:rsidRPr="00FE463F" w:rsidTr="00CC04B9">
        <w:tblPrEx>
          <w:tblCellMar>
            <w:top w:w="0" w:type="dxa"/>
            <w:left w:w="0" w:type="dxa"/>
            <w:bottom w:w="0" w:type="dxa"/>
            <w:right w:w="0" w:type="dxa"/>
          </w:tblCellMar>
        </w:tblPrEx>
        <w:trPr>
          <w:gridAfter w:val="1"/>
          <w:wAfter w:w="25" w:type="dxa"/>
          <w:cantSplit/>
        </w:trPr>
        <w:tc>
          <w:tcPr>
            <w:tcW w:w="2520" w:type="dxa"/>
            <w:vMerge/>
          </w:tcPr>
          <w:p w:rsidR="00E86526" w:rsidRPr="00FE463F" w:rsidRDefault="00E86526" w:rsidP="00274468">
            <w:pPr>
              <w:spacing w:before="120"/>
              <w:rPr>
                <w:b/>
                <w:bCs/>
                <w:noProof/>
              </w:rPr>
            </w:pPr>
          </w:p>
        </w:tc>
        <w:tc>
          <w:tcPr>
            <w:tcW w:w="1777" w:type="dxa"/>
            <w:gridSpan w:val="2"/>
            <w:vAlign w:val="center"/>
          </w:tcPr>
          <w:p w:rsidR="00E86526" w:rsidRPr="00FE463F" w:rsidRDefault="00E86526" w:rsidP="00274468">
            <w:pPr>
              <w:pStyle w:val="Table-API"/>
              <w:contextualSpacing/>
              <w:rPr>
                <w:b/>
                <w:noProof/>
              </w:rPr>
            </w:pPr>
            <w:r w:rsidRPr="00FE463F">
              <w:rPr>
                <w:b/>
                <w:noProof/>
              </w:rPr>
              <w:t>Y() array</w:t>
            </w:r>
          </w:p>
        </w:tc>
        <w:tc>
          <w:tcPr>
            <w:tcW w:w="5465" w:type="dxa"/>
            <w:vAlign w:val="center"/>
          </w:tcPr>
          <w:p w:rsidR="00E86526" w:rsidRPr="00FE463F" w:rsidRDefault="006E4733" w:rsidP="00274468">
            <w:pPr>
              <w:pStyle w:val="Table-API"/>
              <w:contextualSpacing/>
              <w:rPr>
                <w:noProof/>
              </w:rPr>
            </w:pPr>
            <w:r w:rsidRPr="00FE463F">
              <w:rPr>
                <w:noProof/>
              </w:rPr>
              <w:t>For subfiles, descenda</w:t>
            </w:r>
            <w:r w:rsidR="00E86526" w:rsidRPr="00FE463F">
              <w:rPr>
                <w:noProof/>
              </w:rPr>
              <w:t xml:space="preserve">nts give record numbers for all upper levels. Structure resembles the DA </w:t>
            </w:r>
            <w:r w:rsidR="00C9653C" w:rsidRPr="00FE463F">
              <w:rPr>
                <w:noProof/>
              </w:rPr>
              <w:t>array as used in a call to the C</w:t>
            </w:r>
            <w:r w:rsidR="00E86526" w:rsidRPr="00FE463F">
              <w:rPr>
                <w:noProof/>
              </w:rPr>
              <w:t xml:space="preserve">lassic </w:t>
            </w:r>
            <w:r w:rsidR="00C9653C" w:rsidRPr="00FE463F">
              <w:rPr>
                <w:noProof/>
              </w:rPr>
              <w:t xml:space="preserve">VA </w:t>
            </w:r>
            <w:r w:rsidR="00E86526" w:rsidRPr="00FE463F">
              <w:rPr>
                <w:noProof/>
              </w:rPr>
              <w:t>FileMan edit routine ^DIE.</w:t>
            </w:r>
          </w:p>
        </w:tc>
      </w:tr>
      <w:tr w:rsidR="00E86526" w:rsidRPr="00FE463F" w:rsidTr="00CC04B9">
        <w:tblPrEx>
          <w:tblCellMar>
            <w:top w:w="0" w:type="dxa"/>
            <w:left w:w="0" w:type="dxa"/>
            <w:bottom w:w="0" w:type="dxa"/>
            <w:right w:w="0" w:type="dxa"/>
          </w:tblCellMar>
        </w:tblPrEx>
        <w:trPr>
          <w:gridAfter w:val="1"/>
          <w:wAfter w:w="25" w:type="dxa"/>
          <w:cantSplit/>
        </w:trPr>
        <w:tc>
          <w:tcPr>
            <w:tcW w:w="2520" w:type="dxa"/>
            <w:vMerge/>
          </w:tcPr>
          <w:p w:rsidR="00E86526" w:rsidRPr="00FE463F" w:rsidRDefault="00E86526" w:rsidP="00274468">
            <w:pPr>
              <w:spacing w:before="120"/>
              <w:rPr>
                <w:b/>
                <w:bCs/>
                <w:noProof/>
              </w:rPr>
            </w:pPr>
          </w:p>
        </w:tc>
        <w:tc>
          <w:tcPr>
            <w:tcW w:w="1777" w:type="dxa"/>
            <w:gridSpan w:val="2"/>
            <w:vAlign w:val="center"/>
          </w:tcPr>
          <w:p w:rsidR="00E86526" w:rsidRPr="00FE463F" w:rsidRDefault="00E86526" w:rsidP="00274468">
            <w:pPr>
              <w:pStyle w:val="Table-API"/>
              <w:contextualSpacing/>
              <w:rPr>
                <w:b/>
                <w:noProof/>
              </w:rPr>
            </w:pPr>
            <w:r w:rsidRPr="00FE463F">
              <w:rPr>
                <w:b/>
                <w:noProof/>
              </w:rPr>
              <w:t>Y1</w:t>
            </w:r>
          </w:p>
        </w:tc>
        <w:tc>
          <w:tcPr>
            <w:tcW w:w="5465" w:type="dxa"/>
            <w:vAlign w:val="center"/>
          </w:tcPr>
          <w:p w:rsidR="00E86526" w:rsidRPr="00FE463F" w:rsidRDefault="00E86526" w:rsidP="00274468">
            <w:pPr>
              <w:pStyle w:val="Table-API"/>
              <w:contextualSpacing/>
              <w:rPr>
                <w:noProof/>
              </w:rPr>
            </w:pPr>
            <w:r w:rsidRPr="00FE463F">
              <w:rPr>
                <w:noProof/>
              </w:rPr>
              <w:t>IENS equivalent to Y array.</w:t>
            </w:r>
          </w:p>
        </w:tc>
      </w:tr>
      <w:tr w:rsidR="00E86526" w:rsidRPr="00FE463F" w:rsidTr="00CC04B9">
        <w:tblPrEx>
          <w:tblCellMar>
            <w:top w:w="0" w:type="dxa"/>
            <w:left w:w="0" w:type="dxa"/>
            <w:bottom w:w="0" w:type="dxa"/>
            <w:right w:w="0" w:type="dxa"/>
          </w:tblCellMar>
        </w:tblPrEx>
        <w:trPr>
          <w:gridAfter w:val="1"/>
          <w:wAfter w:w="25" w:type="dxa"/>
          <w:cantSplit/>
        </w:trPr>
        <w:tc>
          <w:tcPr>
            <w:tcW w:w="2520" w:type="dxa"/>
            <w:vMerge/>
          </w:tcPr>
          <w:p w:rsidR="00E86526" w:rsidRPr="00FE463F" w:rsidRDefault="00E86526" w:rsidP="00274468">
            <w:pPr>
              <w:spacing w:before="120"/>
              <w:rPr>
                <w:b/>
                <w:bCs/>
                <w:noProof/>
              </w:rPr>
            </w:pPr>
          </w:p>
        </w:tc>
        <w:tc>
          <w:tcPr>
            <w:tcW w:w="7242" w:type="dxa"/>
            <w:gridSpan w:val="3"/>
            <w:vAlign w:val="center"/>
          </w:tcPr>
          <w:p w:rsidR="00E86526" w:rsidRPr="00FE463F" w:rsidRDefault="00E86526" w:rsidP="00274468">
            <w:pPr>
              <w:pStyle w:val="Table-API"/>
              <w:contextualSpacing/>
              <w:rPr>
                <w:noProof/>
              </w:rPr>
            </w:pPr>
            <w:r w:rsidRPr="00FE463F">
              <w:rPr>
                <w:noProof/>
              </w:rPr>
              <w:t>The code can also safely change any of these values.</w:t>
            </w:r>
          </w:p>
          <w:p w:rsidR="00CC04B9" w:rsidRPr="00FE463F" w:rsidRDefault="00E86526" w:rsidP="00274468">
            <w:pPr>
              <w:pStyle w:val="Table-API"/>
              <w:contextualSpacing/>
              <w:rPr>
                <w:noProof/>
              </w:rPr>
            </w:pPr>
            <w:r w:rsidRPr="00FE463F">
              <w:rPr>
                <w:noProof/>
              </w:rPr>
              <w:t xml:space="preserve">For example, </w:t>
            </w:r>
            <w:r w:rsidR="00084217" w:rsidRPr="00FE463F">
              <w:rPr>
                <w:noProof/>
              </w:rPr>
              <w:t>“</w:t>
            </w:r>
            <w:r w:rsidRPr="00FE463F">
              <w:rPr>
                <w:noProof/>
              </w:rPr>
              <w:t>I Y&lt;100</w:t>
            </w:r>
            <w:r w:rsidR="00084217" w:rsidRPr="00FE463F">
              <w:rPr>
                <w:noProof/>
              </w:rPr>
              <w:t>”</w:t>
            </w:r>
            <w:r w:rsidRPr="00FE463F">
              <w:rPr>
                <w:noProof/>
              </w:rPr>
              <w:t xml:space="preserve"> ensures that only records with an internal entry number less th</w:t>
            </w:r>
            <w:r w:rsidR="00CC04B9" w:rsidRPr="00FE463F">
              <w:rPr>
                <w:noProof/>
              </w:rPr>
              <w:t>an 100 are accepted as matches.</w:t>
            </w:r>
          </w:p>
          <w:p w:rsidR="00CC04B9" w:rsidRPr="00FE463F" w:rsidRDefault="002F0AF3" w:rsidP="00CC04B9">
            <w:pPr>
              <w:pStyle w:val="Table-APINote"/>
              <w:rPr>
                <w:noProof/>
              </w:rPr>
            </w:pPr>
            <w:r>
              <w:rPr>
                <w:noProof/>
                <w:sz w:val="20"/>
                <w:lang w:eastAsia="en-US"/>
              </w:rPr>
              <w:drawing>
                <wp:inline distT="0" distB="0" distL="0" distR="0">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04B9" w:rsidRPr="00FE463F">
              <w:rPr>
                <w:noProof/>
              </w:rPr>
              <w:t xml:space="preserve"> </w:t>
            </w:r>
            <w:r w:rsidR="00CC04B9" w:rsidRPr="00FE463F">
              <w:rPr>
                <w:b/>
                <w:noProof/>
              </w:rPr>
              <w:t>REF:</w:t>
            </w:r>
            <w:r w:rsidR="00CC04B9" w:rsidRPr="00FE463F">
              <w:rPr>
                <w:noProof/>
              </w:rPr>
              <w:t xml:space="preserve"> For an explanation of the other conditions and screens involved in finding an entry, s</w:t>
            </w:r>
            <w:r w:rsidR="00E86526" w:rsidRPr="00FE463F">
              <w:rPr>
                <w:noProof/>
              </w:rPr>
              <w:t xml:space="preserve">ee </w:t>
            </w:r>
            <w:r w:rsidR="00084217" w:rsidRPr="00FE463F">
              <w:rPr>
                <w:noProof/>
              </w:rPr>
              <w:t>“</w:t>
            </w:r>
            <w:r w:rsidR="00E86526" w:rsidRPr="00FE463F">
              <w:rPr>
                <w:noProof/>
              </w:rPr>
              <w:t>Details and Features</w:t>
            </w:r>
            <w:r w:rsidR="00084217" w:rsidRPr="00FE463F">
              <w:rPr>
                <w:noProof/>
              </w:rPr>
              <w:t>”</w:t>
            </w:r>
            <w:r w:rsidR="00E86526" w:rsidRPr="00FE463F">
              <w:rPr>
                <w:noProof/>
              </w:rPr>
              <w:t xml:space="preserve"> in this section</w:t>
            </w:r>
            <w:r w:rsidR="00CC04B9" w:rsidRPr="00FE463F">
              <w:rPr>
                <w:noProof/>
              </w:rPr>
              <w:t>.</w:t>
            </w:r>
          </w:p>
          <w:p w:rsidR="00E86526" w:rsidRPr="00FE463F" w:rsidRDefault="00E86526" w:rsidP="00CC04B9">
            <w:pPr>
              <w:pStyle w:val="Table-API"/>
              <w:contextualSpacing/>
              <w:rPr>
                <w:noProof/>
              </w:rPr>
            </w:pPr>
            <w:r w:rsidRPr="00FE463F">
              <w:rPr>
                <w:noProof/>
              </w:rPr>
              <w:t>Defaults to adding no extra conditions to those listed in that section.</w:t>
            </w:r>
          </w:p>
        </w:tc>
      </w:tr>
      <w:tr w:rsidR="00E86526" w:rsidRPr="00FE463F" w:rsidTr="00CC04B9">
        <w:tblPrEx>
          <w:tblCellMar>
            <w:top w:w="0" w:type="dxa"/>
            <w:left w:w="0" w:type="dxa"/>
            <w:bottom w:w="0" w:type="dxa"/>
            <w:right w:w="0" w:type="dxa"/>
          </w:tblCellMar>
        </w:tblPrEx>
        <w:trPr>
          <w:cantSplit/>
        </w:trPr>
        <w:tc>
          <w:tcPr>
            <w:tcW w:w="2520" w:type="dxa"/>
            <w:vMerge/>
          </w:tcPr>
          <w:p w:rsidR="00E86526" w:rsidRPr="00FE463F" w:rsidRDefault="00E86526" w:rsidP="00274468">
            <w:pPr>
              <w:spacing w:before="120"/>
              <w:rPr>
                <w:b/>
                <w:bCs/>
                <w:noProof/>
              </w:rPr>
            </w:pPr>
          </w:p>
        </w:tc>
        <w:tc>
          <w:tcPr>
            <w:tcW w:w="7267" w:type="dxa"/>
            <w:gridSpan w:val="4"/>
          </w:tcPr>
          <w:p w:rsidR="00E86526" w:rsidRPr="00FE463F" w:rsidRDefault="00E86526" w:rsidP="00274468">
            <w:pPr>
              <w:pStyle w:val="Table-API"/>
              <w:contextualSpacing/>
              <w:rPr>
                <w:noProof/>
              </w:rPr>
            </w:pPr>
            <w:r w:rsidRPr="00FE463F">
              <w:rPr>
                <w:b/>
                <w:noProof/>
              </w:rPr>
              <w:t>Variable Pointer Screen.</w:t>
            </w:r>
            <w:r w:rsidRPr="00FE463F">
              <w:rPr>
                <w:noProof/>
              </w:rPr>
              <w:t xml:space="preserve"> If one of the fields indexed by the cross-reference passed in the INDEXES parameter is a variable pointer, then additional screens equivalent to the DIC(</w:t>
            </w:r>
            <w:r w:rsidR="00084217" w:rsidRPr="00FE463F">
              <w:rPr>
                <w:noProof/>
              </w:rPr>
              <w:t>“</w:t>
            </w:r>
            <w:r w:rsidRPr="00FE463F">
              <w:rPr>
                <w:noProof/>
              </w:rPr>
              <w:t>V</w:t>
            </w:r>
            <w:r w:rsidR="00084217" w:rsidRPr="00FE463F">
              <w:rPr>
                <w:noProof/>
              </w:rPr>
              <w:t>”</w:t>
            </w:r>
            <w:r w:rsidRPr="00FE463F">
              <w:rPr>
                <w:noProof/>
              </w:rPr>
              <w:t xml:space="preserve">) input variable to Classic </w:t>
            </w:r>
            <w:r w:rsidR="00C9653C" w:rsidRPr="00FE463F">
              <w:rPr>
                <w:noProof/>
              </w:rPr>
              <w:t xml:space="preserve">VA </w:t>
            </w:r>
            <w:r w:rsidRPr="00FE463F">
              <w:rPr>
                <w:noProof/>
              </w:rPr>
              <w:t>FileMan lookup ^DIC can also be passed. Suppose the screens are being passed in the SCR array. Then for a simple index with just one data value field, the code can be passed in SCR(</w:t>
            </w:r>
            <w:r w:rsidR="00084217" w:rsidRPr="00FE463F">
              <w:rPr>
                <w:noProof/>
              </w:rPr>
              <w:t>“</w:t>
            </w:r>
            <w:r w:rsidRPr="00FE463F">
              <w:rPr>
                <w:noProof/>
              </w:rPr>
              <w:t>V</w:t>
            </w:r>
            <w:r w:rsidR="00084217" w:rsidRPr="00FE463F">
              <w:rPr>
                <w:noProof/>
              </w:rPr>
              <w:t>”</w:t>
            </w:r>
            <w:r w:rsidRPr="00FE463F">
              <w:rPr>
                <w:noProof/>
              </w:rPr>
              <w:t>). For simple or compound indexes, screens can be passed for any indexed fields that are variable pointers in the format SCR(</w:t>
            </w:r>
            <w:r w:rsidR="00084217" w:rsidRPr="00FE463F">
              <w:rPr>
                <w:noProof/>
              </w:rPr>
              <w:t>“</w:t>
            </w:r>
            <w:r w:rsidRPr="00FE463F">
              <w:rPr>
                <w:noProof/>
              </w:rPr>
              <w:t>V</w:t>
            </w:r>
            <w:r w:rsidR="00084217" w:rsidRPr="00FE463F">
              <w:rPr>
                <w:noProof/>
              </w:rPr>
              <w:t>”</w:t>
            </w:r>
            <w:r w:rsidRPr="00FE463F">
              <w:rPr>
                <w:noProof/>
              </w:rPr>
              <w:t>,</w:t>
            </w:r>
            <w:r w:rsidRPr="00FE463F">
              <w:rPr>
                <w:i/>
                <w:noProof/>
              </w:rPr>
              <w:t>n</w:t>
            </w:r>
            <w:r w:rsidRPr="00FE463F">
              <w:rPr>
                <w:noProof/>
              </w:rPr>
              <w:t xml:space="preserve">) where </w:t>
            </w:r>
            <w:r w:rsidR="00084217" w:rsidRPr="00FE463F">
              <w:rPr>
                <w:noProof/>
              </w:rPr>
              <w:t>“</w:t>
            </w:r>
            <w:r w:rsidRPr="00FE463F">
              <w:rPr>
                <w:i/>
                <w:noProof/>
              </w:rPr>
              <w:t>n</w:t>
            </w:r>
            <w:r w:rsidR="00084217" w:rsidRPr="00FE463F">
              <w:rPr>
                <w:noProof/>
              </w:rPr>
              <w:t>”</w:t>
            </w:r>
            <w:r w:rsidRPr="00FE463F">
              <w:rPr>
                <w:noProof/>
              </w:rPr>
              <w:t xml:space="preserve"> represents the subscript location of the variable pointer field on the index.</w:t>
            </w:r>
          </w:p>
          <w:p w:rsidR="00E86526" w:rsidRPr="00FE463F" w:rsidRDefault="00E86526" w:rsidP="00274468">
            <w:pPr>
              <w:pStyle w:val="Table-API"/>
              <w:contextualSpacing/>
              <w:rPr>
                <w:noProof/>
              </w:rPr>
            </w:pPr>
            <w:r w:rsidRPr="00FE463F">
              <w:rPr>
                <w:noProof/>
              </w:rPr>
              <w:t xml:space="preserve">The Variable Pointer screen restricts the </w:t>
            </w:r>
            <w:r w:rsidR="00BB31CB" w:rsidRPr="00FE463F">
              <w:rPr>
                <w:noProof/>
              </w:rPr>
              <w:t>user</w:t>
            </w:r>
            <w:r w:rsidR="00084217" w:rsidRPr="00FE463F">
              <w:rPr>
                <w:noProof/>
              </w:rPr>
              <w:t>’</w:t>
            </w:r>
            <w:r w:rsidR="00BB31CB" w:rsidRPr="00FE463F">
              <w:rPr>
                <w:noProof/>
              </w:rPr>
              <w:t>s</w:t>
            </w:r>
            <w:r w:rsidRPr="00FE463F">
              <w:rPr>
                <w:noProof/>
              </w:rPr>
              <w:t xml:space="preserve"> ability to see entries on one or more of the files pointed-to by the variable pointer. The screen logic is set equal to a line of M code that return</w:t>
            </w:r>
            <w:r w:rsidR="00CC04B9" w:rsidRPr="00FE463F">
              <w:rPr>
                <w:noProof/>
              </w:rPr>
              <w:t>s</w:t>
            </w:r>
            <w:r w:rsidRPr="00FE463F">
              <w:rPr>
                <w:noProof/>
              </w:rPr>
              <w:t xml:space="preserve"> a truth value when executed. If it evaluates </w:t>
            </w:r>
            <w:r w:rsidRPr="00FE463F">
              <w:rPr>
                <w:b/>
                <w:noProof/>
              </w:rPr>
              <w:t>TRUE</w:t>
            </w:r>
            <w:r w:rsidRPr="00FE463F">
              <w:rPr>
                <w:noProof/>
              </w:rPr>
              <w:t xml:space="preserve">, then entries that point to the file can be included in the output; if </w:t>
            </w:r>
            <w:r w:rsidRPr="00FE463F">
              <w:rPr>
                <w:b/>
                <w:noProof/>
              </w:rPr>
              <w:t>FALSE</w:t>
            </w:r>
            <w:r w:rsidRPr="00FE463F">
              <w:rPr>
                <w:noProof/>
              </w:rPr>
              <w:t>, any entry pointing to the file is excluded. At the time the code is executed, the variable Y(0) is set equal to the information for that file from the data dictionary definition of the variable pointer field. You can use Y(0) in the code set into the variable pointer screen parameter. Y(0) contains:</w:t>
            </w:r>
          </w:p>
          <w:p w:rsidR="00D71E3F" w:rsidRPr="00FE463F" w:rsidRDefault="00D71E3F" w:rsidP="00274468">
            <w:pPr>
              <w:pStyle w:val="Table-API"/>
              <w:contextualSpacing/>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5413"/>
            </w:tblGrid>
            <w:tr w:rsidR="00652F67" w:rsidRPr="00FE463F" w:rsidTr="00CB21ED">
              <w:trPr>
                <w:tblHeader/>
              </w:trPr>
              <w:tc>
                <w:tcPr>
                  <w:tcW w:w="1592" w:type="dxa"/>
                  <w:shd w:val="pct12" w:color="auto" w:fill="auto"/>
                </w:tcPr>
                <w:p w:rsidR="00652F67" w:rsidRPr="00FE463F" w:rsidRDefault="00652F67" w:rsidP="00274468">
                  <w:pPr>
                    <w:pStyle w:val="TableHeading"/>
                    <w:rPr>
                      <w:noProof/>
                    </w:rPr>
                  </w:pPr>
                  <w:r w:rsidRPr="00FE463F">
                    <w:rPr>
                      <w:noProof/>
                    </w:rPr>
                    <w:t>^-Piece</w:t>
                  </w:r>
                </w:p>
              </w:tc>
              <w:tc>
                <w:tcPr>
                  <w:tcW w:w="5413" w:type="dxa"/>
                  <w:shd w:val="pct12" w:color="auto" w:fill="auto"/>
                </w:tcPr>
                <w:p w:rsidR="00652F67" w:rsidRPr="00FE463F" w:rsidRDefault="00652F67" w:rsidP="00274468">
                  <w:pPr>
                    <w:pStyle w:val="TableHeading"/>
                    <w:rPr>
                      <w:noProof/>
                    </w:rPr>
                  </w:pPr>
                  <w:r w:rsidRPr="00FE463F">
                    <w:rPr>
                      <w:noProof/>
                    </w:rPr>
                    <w:t>Contents</w:t>
                  </w:r>
                </w:p>
              </w:tc>
            </w:tr>
            <w:tr w:rsidR="00652F67" w:rsidRPr="00FE463F" w:rsidTr="00CB21ED">
              <w:tc>
                <w:tcPr>
                  <w:tcW w:w="1592" w:type="dxa"/>
                </w:tcPr>
                <w:p w:rsidR="00652F67" w:rsidRPr="00FE463F" w:rsidRDefault="00652F67" w:rsidP="00274468">
                  <w:pPr>
                    <w:pStyle w:val="TableText"/>
                    <w:spacing w:before="120" w:after="120"/>
                    <w:contextualSpacing/>
                    <w:rPr>
                      <w:noProof/>
                    </w:rPr>
                  </w:pPr>
                  <w:r w:rsidRPr="00FE463F">
                    <w:rPr>
                      <w:noProof/>
                    </w:rPr>
                    <w:t>Piece 1</w:t>
                  </w:r>
                </w:p>
              </w:tc>
              <w:tc>
                <w:tcPr>
                  <w:tcW w:w="5413" w:type="dxa"/>
                </w:tcPr>
                <w:p w:rsidR="00652F67" w:rsidRPr="00FE463F" w:rsidRDefault="00652F67" w:rsidP="00274468">
                  <w:pPr>
                    <w:pStyle w:val="TableText"/>
                    <w:spacing w:before="120" w:after="120"/>
                    <w:contextualSpacing/>
                    <w:rPr>
                      <w:noProof/>
                    </w:rPr>
                  </w:pPr>
                  <w:r w:rsidRPr="00FE463F">
                    <w:rPr>
                      <w:noProof/>
                    </w:rPr>
                    <w:t>File number of the pointed-to file.</w:t>
                  </w:r>
                </w:p>
              </w:tc>
            </w:tr>
            <w:tr w:rsidR="00652F67" w:rsidRPr="00FE463F" w:rsidTr="00CB21ED">
              <w:tc>
                <w:tcPr>
                  <w:tcW w:w="1592" w:type="dxa"/>
                </w:tcPr>
                <w:p w:rsidR="00652F67" w:rsidRPr="00FE463F" w:rsidRDefault="00652F67" w:rsidP="00274468">
                  <w:pPr>
                    <w:pStyle w:val="TableText"/>
                    <w:spacing w:before="120" w:after="120"/>
                    <w:contextualSpacing/>
                    <w:rPr>
                      <w:noProof/>
                    </w:rPr>
                  </w:pPr>
                  <w:r w:rsidRPr="00FE463F">
                    <w:rPr>
                      <w:noProof/>
                    </w:rPr>
                    <w:t>Piece 2</w:t>
                  </w:r>
                </w:p>
              </w:tc>
              <w:tc>
                <w:tcPr>
                  <w:tcW w:w="5413" w:type="dxa"/>
                </w:tcPr>
                <w:p w:rsidR="00652F67" w:rsidRPr="00FE463F" w:rsidRDefault="00652F67" w:rsidP="00274468">
                  <w:pPr>
                    <w:pStyle w:val="TableText"/>
                    <w:spacing w:before="120" w:after="120"/>
                    <w:contextualSpacing/>
                    <w:rPr>
                      <w:noProof/>
                    </w:rPr>
                  </w:pPr>
                  <w:r w:rsidRPr="00FE463F">
                    <w:rPr>
                      <w:noProof/>
                    </w:rPr>
                    <w:t>Message defined for the pointed-to file.</w:t>
                  </w:r>
                </w:p>
              </w:tc>
            </w:tr>
            <w:tr w:rsidR="00652F67" w:rsidRPr="00FE463F" w:rsidTr="00CB21ED">
              <w:tc>
                <w:tcPr>
                  <w:tcW w:w="1592" w:type="dxa"/>
                </w:tcPr>
                <w:p w:rsidR="00652F67" w:rsidRPr="00FE463F" w:rsidRDefault="00652F67" w:rsidP="00274468">
                  <w:pPr>
                    <w:pStyle w:val="TableText"/>
                    <w:spacing w:before="120" w:after="120"/>
                    <w:contextualSpacing/>
                    <w:rPr>
                      <w:noProof/>
                    </w:rPr>
                  </w:pPr>
                  <w:r w:rsidRPr="00FE463F">
                    <w:rPr>
                      <w:noProof/>
                    </w:rPr>
                    <w:t>Piece 3</w:t>
                  </w:r>
                </w:p>
              </w:tc>
              <w:tc>
                <w:tcPr>
                  <w:tcW w:w="5413" w:type="dxa"/>
                </w:tcPr>
                <w:p w:rsidR="00652F67" w:rsidRPr="00FE463F" w:rsidRDefault="00652F67" w:rsidP="00274468">
                  <w:pPr>
                    <w:pStyle w:val="TableText"/>
                    <w:spacing w:before="120" w:after="120"/>
                    <w:contextualSpacing/>
                    <w:rPr>
                      <w:noProof/>
                    </w:rPr>
                  </w:pPr>
                  <w:r w:rsidRPr="00FE463F">
                    <w:rPr>
                      <w:noProof/>
                    </w:rPr>
                    <w:t>Order defined for the pointed-to file.</w:t>
                  </w:r>
                </w:p>
              </w:tc>
            </w:tr>
            <w:tr w:rsidR="00652F67" w:rsidRPr="00FE463F" w:rsidTr="00CB21ED">
              <w:tc>
                <w:tcPr>
                  <w:tcW w:w="1592" w:type="dxa"/>
                </w:tcPr>
                <w:p w:rsidR="00652F67" w:rsidRPr="00FE463F" w:rsidRDefault="00652F67" w:rsidP="00274468">
                  <w:pPr>
                    <w:pStyle w:val="TableText"/>
                    <w:spacing w:before="120" w:after="120"/>
                    <w:contextualSpacing/>
                    <w:rPr>
                      <w:noProof/>
                    </w:rPr>
                  </w:pPr>
                  <w:r w:rsidRPr="00FE463F">
                    <w:rPr>
                      <w:noProof/>
                    </w:rPr>
                    <w:t>Piece 4</w:t>
                  </w:r>
                </w:p>
              </w:tc>
              <w:tc>
                <w:tcPr>
                  <w:tcW w:w="5413" w:type="dxa"/>
                </w:tcPr>
                <w:p w:rsidR="00652F67" w:rsidRPr="00FE463F" w:rsidRDefault="00652F67" w:rsidP="00274468">
                  <w:pPr>
                    <w:pStyle w:val="TableText"/>
                    <w:spacing w:before="120" w:after="120"/>
                    <w:contextualSpacing/>
                    <w:rPr>
                      <w:noProof/>
                    </w:rPr>
                  </w:pPr>
                  <w:r w:rsidRPr="00FE463F">
                    <w:rPr>
                      <w:noProof/>
                    </w:rPr>
                    <w:t>Prefix defined for the pointed-to file.</w:t>
                  </w:r>
                </w:p>
              </w:tc>
            </w:tr>
            <w:tr w:rsidR="00652F67" w:rsidRPr="00FE463F" w:rsidTr="00CB21ED">
              <w:tc>
                <w:tcPr>
                  <w:tcW w:w="1592" w:type="dxa"/>
                </w:tcPr>
                <w:p w:rsidR="00652F67" w:rsidRPr="00FE463F" w:rsidRDefault="00652F67" w:rsidP="00274468">
                  <w:pPr>
                    <w:pStyle w:val="TableText"/>
                    <w:spacing w:before="120" w:after="120"/>
                    <w:contextualSpacing/>
                    <w:rPr>
                      <w:noProof/>
                    </w:rPr>
                  </w:pPr>
                  <w:r w:rsidRPr="00FE463F">
                    <w:rPr>
                      <w:noProof/>
                    </w:rPr>
                    <w:t>Piece 5</w:t>
                  </w:r>
                </w:p>
              </w:tc>
              <w:tc>
                <w:tcPr>
                  <w:tcW w:w="5413" w:type="dxa"/>
                </w:tcPr>
                <w:p w:rsidR="00652F67" w:rsidRPr="00FE463F" w:rsidRDefault="008C7F01" w:rsidP="00274468">
                  <w:pPr>
                    <w:pStyle w:val="TableText"/>
                    <w:spacing w:before="120" w:after="120"/>
                    <w:contextualSpacing/>
                    <w:rPr>
                      <w:noProof/>
                    </w:rPr>
                  </w:pPr>
                  <w:r w:rsidRPr="00FE463F">
                    <w:rPr>
                      <w:noProof/>
                    </w:rPr>
                    <w:t>y/n</w:t>
                  </w:r>
                  <w:r w:rsidR="00652F67" w:rsidRPr="00FE463F">
                    <w:rPr>
                      <w:noProof/>
                    </w:rPr>
                    <w:t xml:space="preserve"> indicating if a screen is set up for the pointed-to file.</w:t>
                  </w:r>
                </w:p>
              </w:tc>
            </w:tr>
            <w:tr w:rsidR="00652F67" w:rsidRPr="00FE463F" w:rsidTr="00CB21ED">
              <w:tc>
                <w:tcPr>
                  <w:tcW w:w="1592" w:type="dxa"/>
                </w:tcPr>
                <w:p w:rsidR="00652F67" w:rsidRPr="00FE463F" w:rsidRDefault="00652F67" w:rsidP="00274468">
                  <w:pPr>
                    <w:pStyle w:val="TableText"/>
                    <w:spacing w:before="120" w:after="120"/>
                    <w:contextualSpacing/>
                    <w:rPr>
                      <w:noProof/>
                    </w:rPr>
                  </w:pPr>
                  <w:r w:rsidRPr="00FE463F">
                    <w:rPr>
                      <w:noProof/>
                    </w:rPr>
                    <w:t>Piece 6</w:t>
                  </w:r>
                </w:p>
              </w:tc>
              <w:tc>
                <w:tcPr>
                  <w:tcW w:w="5413" w:type="dxa"/>
                </w:tcPr>
                <w:p w:rsidR="00652F67" w:rsidRPr="00FE463F" w:rsidRDefault="008C7F01" w:rsidP="00274468">
                  <w:pPr>
                    <w:pStyle w:val="TableText"/>
                    <w:spacing w:before="120" w:after="120"/>
                    <w:contextualSpacing/>
                    <w:rPr>
                      <w:noProof/>
                    </w:rPr>
                  </w:pPr>
                  <w:r w:rsidRPr="00FE463F">
                    <w:rPr>
                      <w:noProof/>
                    </w:rPr>
                    <w:t>y/n</w:t>
                  </w:r>
                  <w:r w:rsidR="00652F67" w:rsidRPr="00FE463F">
                    <w:rPr>
                      <w:noProof/>
                    </w:rPr>
                    <w:t xml:space="preserve"> indicating if the user can add new entries to the pointed-to file.</w:t>
                  </w:r>
                </w:p>
              </w:tc>
            </w:tr>
          </w:tbl>
          <w:p w:rsidR="00652F67" w:rsidRPr="00FE463F" w:rsidRDefault="00652F67" w:rsidP="00274468">
            <w:pPr>
              <w:pStyle w:val="Table-API"/>
              <w:contextualSpacing/>
              <w:rPr>
                <w:noProof/>
              </w:rPr>
            </w:pPr>
          </w:p>
        </w:tc>
      </w:tr>
      <w:tr w:rsidR="00E86526" w:rsidRPr="00FE463F" w:rsidTr="00CC04B9">
        <w:tblPrEx>
          <w:tblCellMar>
            <w:top w:w="0" w:type="dxa"/>
            <w:left w:w="0" w:type="dxa"/>
            <w:bottom w:w="0" w:type="dxa"/>
            <w:right w:w="0" w:type="dxa"/>
          </w:tblCellMar>
        </w:tblPrEx>
        <w:trPr>
          <w:cantSplit/>
        </w:trPr>
        <w:tc>
          <w:tcPr>
            <w:tcW w:w="2520" w:type="dxa"/>
            <w:vMerge/>
          </w:tcPr>
          <w:p w:rsidR="00E86526" w:rsidRPr="00FE463F" w:rsidRDefault="00E86526" w:rsidP="00274468">
            <w:pPr>
              <w:spacing w:before="120"/>
              <w:rPr>
                <w:b/>
                <w:bCs/>
                <w:noProof/>
              </w:rPr>
            </w:pPr>
          </w:p>
        </w:tc>
        <w:tc>
          <w:tcPr>
            <w:tcW w:w="7267" w:type="dxa"/>
            <w:gridSpan w:val="4"/>
          </w:tcPr>
          <w:p w:rsidR="00652F67" w:rsidRPr="00FE463F" w:rsidRDefault="00652F67" w:rsidP="006B6264">
            <w:pPr>
              <w:pStyle w:val="BodyText6"/>
              <w:rPr>
                <w:noProof/>
              </w:rPr>
            </w:pPr>
          </w:p>
          <w:p w:rsidR="00E86526" w:rsidRPr="00FE463F" w:rsidRDefault="00E86526" w:rsidP="00274468">
            <w:pPr>
              <w:pStyle w:val="Table-API"/>
              <w:contextualSpacing/>
              <w:rPr>
                <w:noProof/>
              </w:rPr>
            </w:pPr>
            <w:r w:rsidRPr="00FE463F">
              <w:rPr>
                <w:noProof/>
              </w:rPr>
              <w:t>All of this information was defined when that file was entered as one of the possibilities for the variable pointer field.</w:t>
            </w:r>
          </w:p>
        </w:tc>
      </w:tr>
      <w:tr w:rsidR="00E86526" w:rsidRPr="00FE463F" w:rsidTr="00CC04B9">
        <w:tblPrEx>
          <w:tblCellMar>
            <w:top w:w="0" w:type="dxa"/>
            <w:left w:w="0" w:type="dxa"/>
            <w:bottom w:w="0" w:type="dxa"/>
            <w:right w:w="0" w:type="dxa"/>
          </w:tblCellMar>
        </w:tblPrEx>
        <w:trPr>
          <w:cantSplit/>
        </w:trPr>
        <w:tc>
          <w:tcPr>
            <w:tcW w:w="2520" w:type="dxa"/>
            <w:vMerge/>
          </w:tcPr>
          <w:p w:rsidR="00E86526" w:rsidRPr="00FE463F" w:rsidRDefault="00E86526" w:rsidP="00274468">
            <w:pPr>
              <w:spacing w:before="120"/>
              <w:rPr>
                <w:b/>
                <w:bCs/>
                <w:noProof/>
              </w:rPr>
            </w:pPr>
          </w:p>
        </w:tc>
        <w:tc>
          <w:tcPr>
            <w:tcW w:w="7267" w:type="dxa"/>
            <w:gridSpan w:val="4"/>
          </w:tcPr>
          <w:p w:rsidR="00E86526" w:rsidRPr="00FE463F" w:rsidRDefault="00E86526" w:rsidP="00274468">
            <w:pPr>
              <w:pStyle w:val="Table-API"/>
              <w:contextualSpacing/>
              <w:rPr>
                <w:noProof/>
              </w:rPr>
            </w:pPr>
            <w:r w:rsidRPr="00FE463F">
              <w:rPr>
                <w:noProof/>
              </w:rPr>
              <w:t>For example, suppose your .01 field is a variable pointer pointing to files 1000, 2000, and 3000. If you only want the user to be able to enter values from files 1000 or 3000, you could set up SCR(</w:t>
            </w:r>
            <w:r w:rsidR="00084217" w:rsidRPr="00FE463F">
              <w:rPr>
                <w:noProof/>
              </w:rPr>
              <w:t>“</w:t>
            </w:r>
            <w:r w:rsidRPr="00FE463F">
              <w:rPr>
                <w:noProof/>
              </w:rPr>
              <w:t>V</w:t>
            </w:r>
            <w:r w:rsidR="00084217" w:rsidRPr="00FE463F">
              <w:rPr>
                <w:noProof/>
              </w:rPr>
              <w:t>”</w:t>
            </w:r>
            <w:r w:rsidRPr="00FE463F">
              <w:rPr>
                <w:noProof/>
              </w:rPr>
              <w:t>) like this:</w:t>
            </w:r>
          </w:p>
          <w:p w:rsidR="000B59D3" w:rsidRPr="00FE463F" w:rsidRDefault="000B59D3" w:rsidP="005241E9">
            <w:pPr>
              <w:pStyle w:val="BodyText6"/>
              <w:rPr>
                <w:noProof/>
              </w:rPr>
            </w:pPr>
          </w:p>
          <w:p w:rsidR="00E86526" w:rsidRPr="00FE463F" w:rsidRDefault="00E86526" w:rsidP="00ED4DD4">
            <w:pPr>
              <w:pStyle w:val="APICode"/>
              <w:rPr>
                <w:noProof/>
              </w:rPr>
            </w:pPr>
            <w:r w:rsidRPr="00FE463F">
              <w:rPr>
                <w:noProof/>
              </w:rPr>
              <w:t>S SCR(</w:t>
            </w:r>
            <w:r w:rsidR="00084217" w:rsidRPr="00FE463F">
              <w:rPr>
                <w:noProof/>
              </w:rPr>
              <w:t>“</w:t>
            </w:r>
            <w:r w:rsidRPr="00FE463F">
              <w:rPr>
                <w:noProof/>
              </w:rPr>
              <w:t>V</w:t>
            </w:r>
            <w:r w:rsidR="00084217" w:rsidRPr="00FE463F">
              <w:rPr>
                <w:noProof/>
              </w:rPr>
              <w:t>”</w:t>
            </w:r>
            <w:r w:rsidRPr="00FE463F">
              <w:rPr>
                <w:noProof/>
              </w:rPr>
              <w:t>)=</w:t>
            </w:r>
            <w:r w:rsidR="00084217" w:rsidRPr="00FE463F">
              <w:rPr>
                <w:noProof/>
              </w:rPr>
              <w:t>“</w:t>
            </w:r>
            <w:r w:rsidRPr="00FE463F">
              <w:rPr>
                <w:noProof/>
              </w:rPr>
              <w:t>I +Y(0)=1000!(+Y(0)=3000)</w:t>
            </w:r>
            <w:r w:rsidR="00084217" w:rsidRPr="00FE463F">
              <w:rPr>
                <w:noProof/>
              </w:rPr>
              <w:t>”</w:t>
            </w:r>
          </w:p>
          <w:p w:rsidR="00D71E3F" w:rsidRPr="00FE463F" w:rsidRDefault="00D71E3F" w:rsidP="006B6264">
            <w:pPr>
              <w:pStyle w:val="BodyText6"/>
              <w:rPr>
                <w:noProof/>
              </w:rPr>
            </w:pPr>
          </w:p>
          <w:p w:rsidR="006B6264" w:rsidRPr="00FE463F" w:rsidRDefault="006B6264" w:rsidP="00274468">
            <w:pPr>
              <w:pStyle w:val="Table-API"/>
              <w:contextualSpacing/>
              <w:rPr>
                <w:noProof/>
              </w:rPr>
            </w:pPr>
          </w:p>
        </w:tc>
      </w:tr>
      <w:tr w:rsidR="00E86526" w:rsidRPr="00FE463F" w:rsidTr="00CC04B9">
        <w:tblPrEx>
          <w:tblCellMar>
            <w:top w:w="0" w:type="dxa"/>
            <w:left w:w="0" w:type="dxa"/>
            <w:bottom w:w="0" w:type="dxa"/>
            <w:right w:w="0" w:type="dxa"/>
          </w:tblCellMar>
        </w:tblPrEx>
        <w:tc>
          <w:tcPr>
            <w:tcW w:w="2520" w:type="dxa"/>
          </w:tcPr>
          <w:p w:rsidR="00E86526" w:rsidRPr="00FE463F" w:rsidRDefault="001C2D30" w:rsidP="00274468">
            <w:pPr>
              <w:pStyle w:val="Table-API"/>
              <w:rPr>
                <w:noProof/>
              </w:rPr>
            </w:pPr>
            <w:r w:rsidRPr="00FE463F">
              <w:rPr>
                <w:noProof/>
              </w:rPr>
              <w:t>identifier</w:t>
            </w:r>
          </w:p>
        </w:tc>
        <w:tc>
          <w:tcPr>
            <w:tcW w:w="7267" w:type="dxa"/>
            <w:gridSpan w:val="4"/>
          </w:tcPr>
          <w:p w:rsidR="00E86526" w:rsidRPr="00FE463F" w:rsidRDefault="00E86526" w:rsidP="00274468">
            <w:pPr>
              <w:pStyle w:val="Table-API"/>
              <w:contextualSpacing/>
              <w:rPr>
                <w:noProof/>
              </w:rPr>
            </w:pPr>
            <w:r w:rsidRPr="00FE463F">
              <w:rPr>
                <w:noProof/>
              </w:rPr>
              <w:t xml:space="preserve">(Optional) The text to accompany each found entry to help identify it to the end user. This should be set to M code that calls the EN^DDIOL utility to load identification text. The identification text generated by this parameter is listed </w:t>
            </w:r>
            <w:r w:rsidR="00501141" w:rsidRPr="00FE463F">
              <w:rPr>
                <w:i/>
                <w:noProof/>
              </w:rPr>
              <w:t>after</w:t>
            </w:r>
            <w:r w:rsidRPr="00FE463F">
              <w:rPr>
                <w:noProof/>
              </w:rPr>
              <w:t xml:space="preserve"> that generated by any WRITE identifiers on the file itself. The code should </w:t>
            </w:r>
            <w:r w:rsidRPr="00FE463F">
              <w:rPr>
                <w:i/>
                <w:noProof/>
              </w:rPr>
              <w:t>not</w:t>
            </w:r>
            <w:r w:rsidRPr="00FE463F">
              <w:rPr>
                <w:noProof/>
              </w:rPr>
              <w:t xml:space="preserve"> issue WRITE commands.</w:t>
            </w:r>
          </w:p>
          <w:p w:rsidR="00E86526" w:rsidRPr="00FE463F" w:rsidRDefault="00E86526" w:rsidP="00274468">
            <w:pPr>
              <w:pStyle w:val="Table-API"/>
              <w:contextualSpacing/>
              <w:rPr>
                <w:noProof/>
              </w:rPr>
            </w:pPr>
            <w:r w:rsidRPr="00FE463F">
              <w:rPr>
                <w:noProof/>
              </w:rPr>
              <w:t xml:space="preserve">For example, a value of </w:t>
            </w:r>
            <w:r w:rsidR="00084217" w:rsidRPr="00FE463F">
              <w:rPr>
                <w:noProof/>
              </w:rPr>
              <w:t>“</w:t>
            </w:r>
            <w:r w:rsidRPr="00FE463F">
              <w:rPr>
                <w:noProof/>
              </w:rPr>
              <w:t>D EN^DDIOL(</w:t>
            </w:r>
            <w:r w:rsidR="00084217" w:rsidRPr="00FE463F">
              <w:rPr>
                <w:noProof/>
              </w:rPr>
              <w:t>““</w:t>
            </w:r>
            <w:r w:rsidRPr="00FE463F">
              <w:rPr>
                <w:noProof/>
              </w:rPr>
              <w:t>KILROY WAS HERE!</w:t>
            </w:r>
            <w:r w:rsidR="00084217" w:rsidRPr="00FE463F">
              <w:rPr>
                <w:noProof/>
              </w:rPr>
              <w:t>”“</w:t>
            </w:r>
            <w:r w:rsidRPr="00FE463F">
              <w:rPr>
                <w:noProof/>
              </w:rPr>
              <w:t>)</w:t>
            </w:r>
            <w:r w:rsidR="00084217" w:rsidRPr="00FE463F">
              <w:rPr>
                <w:noProof/>
              </w:rPr>
              <w:t>”</w:t>
            </w:r>
            <w:r w:rsidRPr="00FE463F">
              <w:rPr>
                <w:noProof/>
              </w:rPr>
              <w:t xml:space="preserve"> would include that string with each entry returned, as a separate node under the </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 xml:space="preserve"> nodes of the output array.</w:t>
            </w:r>
          </w:p>
          <w:p w:rsidR="00E86526" w:rsidRPr="00FE463F" w:rsidRDefault="00E86526" w:rsidP="00274468">
            <w:pPr>
              <w:pStyle w:val="Table-API"/>
              <w:contextualSpacing/>
              <w:rPr>
                <w:noProof/>
              </w:rPr>
            </w:pPr>
            <w:r w:rsidRPr="00FE463F">
              <w:rPr>
                <w:noProof/>
              </w:rPr>
              <w:lastRenderedPageBreak/>
              <w:t>This code relies upon all of the same input as the SCREEN parameter described above and can safely change the same things. Defaults to no code.</w:t>
            </w:r>
          </w:p>
        </w:tc>
      </w:tr>
      <w:tr w:rsidR="00E86526" w:rsidRPr="00FE463F" w:rsidTr="00CC04B9">
        <w:tblPrEx>
          <w:tblCellMar>
            <w:top w:w="0" w:type="dxa"/>
            <w:left w:w="0" w:type="dxa"/>
            <w:bottom w:w="0" w:type="dxa"/>
            <w:right w:w="0" w:type="dxa"/>
          </w:tblCellMar>
        </w:tblPrEx>
        <w:tc>
          <w:tcPr>
            <w:tcW w:w="2520" w:type="dxa"/>
          </w:tcPr>
          <w:p w:rsidR="00E86526" w:rsidRPr="00FE463F" w:rsidRDefault="001C2D30" w:rsidP="00274468">
            <w:pPr>
              <w:pStyle w:val="Table-API"/>
              <w:rPr>
                <w:noProof/>
              </w:rPr>
            </w:pPr>
            <w:r w:rsidRPr="00FE463F">
              <w:rPr>
                <w:noProof/>
              </w:rPr>
              <w:lastRenderedPageBreak/>
              <w:t>target_root</w:t>
            </w:r>
          </w:p>
        </w:tc>
        <w:tc>
          <w:tcPr>
            <w:tcW w:w="7267" w:type="dxa"/>
            <w:gridSpan w:val="4"/>
          </w:tcPr>
          <w:p w:rsidR="00E86526" w:rsidRPr="00FE463F" w:rsidRDefault="00E86526" w:rsidP="00274468">
            <w:pPr>
              <w:pStyle w:val="Table-API"/>
              <w:contextualSpacing/>
              <w:rPr>
                <w:noProof/>
              </w:rPr>
            </w:pPr>
            <w:r w:rsidRPr="00FE463F">
              <w:rPr>
                <w:noProof/>
              </w:rPr>
              <w:t xml:space="preserve">(Optional) The array that should receive the output list of found entries. This </w:t>
            </w:r>
            <w:r w:rsidR="00945EC4" w:rsidRPr="00FE463F">
              <w:rPr>
                <w:i/>
                <w:noProof/>
              </w:rPr>
              <w:t>must</w:t>
            </w:r>
            <w:r w:rsidRPr="00FE463F">
              <w:rPr>
                <w:noProof/>
              </w:rPr>
              <w:t xml:space="preserve"> be a closed array reference and can be either local or global.</w:t>
            </w:r>
          </w:p>
          <w:p w:rsidR="00E86526" w:rsidRPr="00FE463F" w:rsidRDefault="00E86526" w:rsidP="00274468">
            <w:pPr>
              <w:pStyle w:val="Table-API"/>
              <w:contextualSpacing/>
              <w:rPr>
                <w:noProof/>
              </w:rPr>
            </w:pPr>
            <w:r w:rsidRPr="00FE463F">
              <w:rPr>
                <w:noProof/>
              </w:rPr>
              <w:t xml:space="preserve">If the TARGET_ROOT is </w:t>
            </w:r>
            <w:r w:rsidRPr="00FE463F">
              <w:rPr>
                <w:i/>
                <w:noProof/>
              </w:rPr>
              <w:t>not</w:t>
            </w:r>
            <w:r w:rsidRPr="00FE463F">
              <w:rPr>
                <w:noProof/>
              </w:rPr>
              <w:t xml:space="preserve"> passed, the list is returned descendent from ^TMP(</w:t>
            </w:r>
            <w:r w:rsidR="00084217" w:rsidRPr="00FE463F">
              <w:rPr>
                <w:noProof/>
              </w:rPr>
              <w:t>“</w:t>
            </w:r>
            <w:r w:rsidRPr="00FE463F">
              <w:rPr>
                <w:noProof/>
              </w:rPr>
              <w:t>DILIST</w:t>
            </w:r>
            <w:r w:rsidR="00084217" w:rsidRPr="00FE463F">
              <w:rPr>
                <w:noProof/>
              </w:rPr>
              <w:t>”</w:t>
            </w:r>
            <w:r w:rsidRPr="00FE463F">
              <w:rPr>
                <w:noProof/>
              </w:rPr>
              <w:t>,$J).</w:t>
            </w:r>
          </w:p>
        </w:tc>
      </w:tr>
      <w:tr w:rsidR="00E86526" w:rsidRPr="00FE463F" w:rsidTr="00CC04B9">
        <w:tblPrEx>
          <w:tblCellMar>
            <w:top w:w="0" w:type="dxa"/>
            <w:left w:w="0" w:type="dxa"/>
            <w:bottom w:w="0" w:type="dxa"/>
            <w:right w:w="0" w:type="dxa"/>
          </w:tblCellMar>
        </w:tblPrEx>
        <w:tc>
          <w:tcPr>
            <w:tcW w:w="2520" w:type="dxa"/>
          </w:tcPr>
          <w:p w:rsidR="00E86526" w:rsidRPr="00FE463F" w:rsidRDefault="001C2D30" w:rsidP="00274468">
            <w:pPr>
              <w:pStyle w:val="Table-API"/>
              <w:rPr>
                <w:noProof/>
              </w:rPr>
            </w:pPr>
            <w:r w:rsidRPr="00FE463F">
              <w:rPr>
                <w:noProof/>
              </w:rPr>
              <w:t>msg_root</w:t>
            </w:r>
          </w:p>
        </w:tc>
        <w:tc>
          <w:tcPr>
            <w:tcW w:w="7267" w:type="dxa"/>
            <w:gridSpan w:val="4"/>
          </w:tcPr>
          <w:p w:rsidR="00E86526" w:rsidRPr="00FE463F" w:rsidRDefault="00E86526" w:rsidP="00274468">
            <w:pPr>
              <w:pStyle w:val="Table-API"/>
              <w:contextualSpacing/>
              <w:rPr>
                <w:noProof/>
              </w:rPr>
            </w:pPr>
            <w:r w:rsidRPr="00FE463F">
              <w:rPr>
                <w:noProof/>
              </w:rPr>
              <w:t xml:space="preserve">(Optional) The array that should receive any error messages. This </w:t>
            </w:r>
            <w:r w:rsidR="00945EC4" w:rsidRPr="00FE463F">
              <w:rPr>
                <w:i/>
                <w:noProof/>
              </w:rPr>
              <w:t>must</w:t>
            </w:r>
            <w:r w:rsidRPr="00FE463F">
              <w:rPr>
                <w:noProof/>
              </w:rPr>
              <w:t xml:space="preserve"> be a closed array reference and can be either local or global. For example, if MSG_ROOT equals </w:t>
            </w:r>
            <w:r w:rsidR="00084217" w:rsidRPr="00FE463F">
              <w:rPr>
                <w:noProof/>
              </w:rPr>
              <w:t>“</w:t>
            </w:r>
            <w:r w:rsidRPr="00FE463F">
              <w:rPr>
                <w:noProof/>
              </w:rPr>
              <w:t>OROUT(42)</w:t>
            </w:r>
            <w:r w:rsidR="00084217" w:rsidRPr="00FE463F">
              <w:rPr>
                <w:noProof/>
              </w:rPr>
              <w:t>”</w:t>
            </w:r>
            <w:r w:rsidRPr="00FE463F">
              <w:rPr>
                <w:noProof/>
              </w:rPr>
              <w:t>, any errors generated appear in OROUT(42,</w:t>
            </w:r>
            <w:r w:rsidR="00084217" w:rsidRPr="00FE463F">
              <w:rPr>
                <w:noProof/>
              </w:rPr>
              <w:t>”</w:t>
            </w:r>
            <w:r w:rsidRPr="00FE463F">
              <w:rPr>
                <w:noProof/>
              </w:rPr>
              <w:t>DIERR</w:t>
            </w:r>
            <w:r w:rsidR="00084217" w:rsidRPr="00FE463F">
              <w:rPr>
                <w:noProof/>
              </w:rPr>
              <w:t>”</w:t>
            </w:r>
            <w:r w:rsidRPr="00FE463F">
              <w:rPr>
                <w:noProof/>
              </w:rPr>
              <w:t>).</w:t>
            </w:r>
          </w:p>
          <w:p w:rsidR="00E86526" w:rsidRPr="00FE463F" w:rsidRDefault="00E86526" w:rsidP="00274468">
            <w:pPr>
              <w:pStyle w:val="Table-API"/>
              <w:contextualSpacing/>
              <w:rPr>
                <w:noProof/>
              </w:rPr>
            </w:pPr>
            <w:r w:rsidRPr="00FE463F">
              <w:rPr>
                <w:noProof/>
              </w:rPr>
              <w:t xml:space="preserve">If the MSG_ROOT is </w:t>
            </w:r>
            <w:r w:rsidRPr="00FE463F">
              <w:rPr>
                <w:i/>
                <w:noProof/>
              </w:rPr>
              <w:t>not</w:t>
            </w:r>
            <w:r w:rsidRPr="00FE463F">
              <w:rPr>
                <w:noProof/>
              </w:rPr>
              <w:t xml:space="preserve"> passed, errors are returned descendent from ^TMP(</w:t>
            </w:r>
            <w:r w:rsidR="00084217" w:rsidRPr="00FE463F">
              <w:rPr>
                <w:noProof/>
              </w:rPr>
              <w:t>“</w:t>
            </w:r>
            <w:r w:rsidRPr="00FE463F">
              <w:rPr>
                <w:noProof/>
              </w:rPr>
              <w:t>DIERR</w:t>
            </w:r>
            <w:r w:rsidR="00084217" w:rsidRPr="00FE463F">
              <w:rPr>
                <w:noProof/>
              </w:rPr>
              <w:t>”</w:t>
            </w:r>
            <w:r w:rsidRPr="00FE463F">
              <w:rPr>
                <w:noProof/>
              </w:rPr>
              <w:t>,$J).</w:t>
            </w:r>
          </w:p>
        </w:tc>
      </w:tr>
    </w:tbl>
    <w:p w:rsidR="00E86526" w:rsidRPr="00FE463F" w:rsidRDefault="00E86526" w:rsidP="00D71E3F">
      <w:pPr>
        <w:pStyle w:val="AltHeading5"/>
        <w:rPr>
          <w:noProof/>
        </w:rPr>
      </w:pPr>
      <w:r w:rsidRPr="00FE463F">
        <w:rPr>
          <w:noProof/>
        </w:rPr>
        <w:t>Output</w:t>
      </w:r>
    </w:p>
    <w:tbl>
      <w:tblPr>
        <w:tblW w:w="9540" w:type="dxa"/>
        <w:tblInd w:w="23" w:type="dxa"/>
        <w:tblLayout w:type="fixed"/>
        <w:tblCellMar>
          <w:left w:w="0" w:type="dxa"/>
          <w:right w:w="0" w:type="dxa"/>
        </w:tblCellMar>
        <w:tblLook w:val="0000" w:firstRow="0" w:lastRow="0" w:firstColumn="0" w:lastColumn="0" w:noHBand="0" w:noVBand="0"/>
      </w:tblPr>
      <w:tblGrid>
        <w:gridCol w:w="2430"/>
        <w:gridCol w:w="7110"/>
      </w:tblGrid>
      <w:tr w:rsidR="00E86526" w:rsidRPr="00FE463F" w:rsidTr="006B6264">
        <w:tblPrEx>
          <w:tblCellMar>
            <w:top w:w="0" w:type="dxa"/>
            <w:left w:w="0" w:type="dxa"/>
            <w:bottom w:w="0" w:type="dxa"/>
            <w:right w:w="0" w:type="dxa"/>
          </w:tblCellMar>
        </w:tblPrEx>
        <w:tc>
          <w:tcPr>
            <w:tcW w:w="2430" w:type="dxa"/>
          </w:tcPr>
          <w:p w:rsidR="00E86526" w:rsidRPr="00FE463F" w:rsidRDefault="001C2D30" w:rsidP="000E6153">
            <w:pPr>
              <w:pStyle w:val="Table-API"/>
              <w:rPr>
                <w:noProof/>
              </w:rPr>
            </w:pPr>
            <w:r w:rsidRPr="00FE463F">
              <w:rPr>
                <w:noProof/>
              </w:rPr>
              <w:t>target_root</w:t>
            </w:r>
          </w:p>
        </w:tc>
        <w:tc>
          <w:tcPr>
            <w:tcW w:w="7110" w:type="dxa"/>
          </w:tcPr>
          <w:p w:rsidR="00E86526" w:rsidRPr="00FE463F" w:rsidRDefault="00E86526" w:rsidP="000E6153">
            <w:pPr>
              <w:pStyle w:val="Table-API"/>
              <w:rPr>
                <w:noProof/>
              </w:rPr>
            </w:pPr>
            <w:r w:rsidRPr="00FE463F">
              <w:rPr>
                <w:noProof/>
              </w:rPr>
              <w:t>The examples in this section assume that the output from the Finder was returned in the default location descendent from ^TMP(</w:t>
            </w:r>
            <w:r w:rsidR="00084217" w:rsidRPr="00FE463F">
              <w:rPr>
                <w:noProof/>
              </w:rPr>
              <w:t>“</w:t>
            </w:r>
            <w:r w:rsidRPr="00FE463F">
              <w:rPr>
                <w:noProof/>
              </w:rPr>
              <w:t>DILIST</w:t>
            </w:r>
            <w:r w:rsidR="00084217" w:rsidRPr="00FE463F">
              <w:rPr>
                <w:noProof/>
              </w:rPr>
              <w:t>”</w:t>
            </w:r>
            <w:r w:rsidRPr="00FE463F">
              <w:rPr>
                <w:noProof/>
              </w:rPr>
              <w:t xml:space="preserve">,$J), but it could just as well be in an array specified by the caller in the </w:t>
            </w:r>
            <w:r w:rsidR="00B13F20" w:rsidRPr="00FE463F">
              <w:rPr>
                <w:noProof/>
              </w:rPr>
              <w:t>TARGET_ROOT</w:t>
            </w:r>
            <w:r w:rsidRPr="00FE463F">
              <w:rPr>
                <w:noProof/>
              </w:rPr>
              <w:t xml:space="preserve"> parameter described above.</w:t>
            </w:r>
          </w:p>
          <w:p w:rsidR="00501141" w:rsidRPr="00FE463F" w:rsidRDefault="00E86526" w:rsidP="000E6153">
            <w:pPr>
              <w:pStyle w:val="Table-API"/>
              <w:rPr>
                <w:noProof/>
              </w:rPr>
            </w:pPr>
            <w:r w:rsidRPr="00FE463F">
              <w:rPr>
                <w:noProof/>
              </w:rPr>
              <w:t>There are two different formats possible for the outp</w:t>
            </w:r>
            <w:r w:rsidR="00B13F20" w:rsidRPr="00FE463F">
              <w:rPr>
                <w:noProof/>
              </w:rPr>
              <w:t>ut:</w:t>
            </w:r>
          </w:p>
          <w:p w:rsidR="00501141" w:rsidRPr="00FE463F" w:rsidRDefault="0019637F" w:rsidP="00501141">
            <w:pPr>
              <w:pStyle w:val="ListBullet"/>
              <w:rPr>
                <w:noProof/>
              </w:rPr>
            </w:pPr>
            <w:hyperlink w:anchor="Standard_Output_Format_Finder" w:history="1">
              <w:r w:rsidR="00501141" w:rsidRPr="00FE463F">
                <w:rPr>
                  <w:rStyle w:val="Hyperlink"/>
                  <w:noProof/>
                </w:rPr>
                <w:t>Standard</w:t>
              </w:r>
              <w:r w:rsidR="00501141" w:rsidRPr="00FE463F">
                <w:rPr>
                  <w:rStyle w:val="Hyperlink"/>
                  <w:noProof/>
                </w:rPr>
                <w:t xml:space="preserve"> </w:t>
              </w:r>
              <w:r w:rsidR="00501141" w:rsidRPr="00FE463F">
                <w:rPr>
                  <w:rStyle w:val="Hyperlink"/>
                  <w:noProof/>
                </w:rPr>
                <w:t>Output F</w:t>
              </w:r>
              <w:r w:rsidR="00E86526" w:rsidRPr="00FE463F">
                <w:rPr>
                  <w:rStyle w:val="Hyperlink"/>
                  <w:noProof/>
                </w:rPr>
                <w:t>ormat</w:t>
              </w:r>
            </w:hyperlink>
          </w:p>
          <w:p w:rsidR="00E86526" w:rsidRPr="00FE463F" w:rsidRDefault="0019637F" w:rsidP="00501141">
            <w:pPr>
              <w:pStyle w:val="ListBullet"/>
              <w:rPr>
                <w:noProof/>
              </w:rPr>
            </w:pPr>
            <w:hyperlink w:anchor="Packed_Output_Format_Finder" w:history="1">
              <w:r w:rsidR="00501141" w:rsidRPr="00FE463F">
                <w:rPr>
                  <w:rStyle w:val="Hyperlink"/>
                  <w:noProof/>
                </w:rPr>
                <w:t>Pa</w:t>
              </w:r>
              <w:r w:rsidR="00501141" w:rsidRPr="00FE463F">
                <w:rPr>
                  <w:rStyle w:val="Hyperlink"/>
                  <w:noProof/>
                </w:rPr>
                <w:t>c</w:t>
              </w:r>
              <w:r w:rsidR="00501141" w:rsidRPr="00FE463F">
                <w:rPr>
                  <w:rStyle w:val="Hyperlink"/>
                  <w:noProof/>
                </w:rPr>
                <w:t>ked Output F</w:t>
              </w:r>
              <w:r w:rsidR="00E86526" w:rsidRPr="00FE463F">
                <w:rPr>
                  <w:rStyle w:val="Hyperlink"/>
                  <w:noProof/>
                </w:rPr>
                <w:t>ormat</w:t>
              </w:r>
            </w:hyperlink>
            <w:r w:rsidR="00E86526" w:rsidRPr="00FE463F">
              <w:rPr>
                <w:noProof/>
              </w:rPr>
              <w:t xml:space="preserve"> </w:t>
            </w:r>
            <w:r w:rsidR="00501141" w:rsidRPr="00FE463F">
              <w:rPr>
                <w:noProof/>
              </w:rPr>
              <w:t>(</w:t>
            </w:r>
            <w:r w:rsidR="00E86526" w:rsidRPr="00FE463F">
              <w:rPr>
                <w:noProof/>
              </w:rPr>
              <w:t>returned when the P flag is i</w:t>
            </w:r>
            <w:r w:rsidR="00501141" w:rsidRPr="00FE463F">
              <w:rPr>
                <w:noProof/>
              </w:rPr>
              <w:t>ncluded in the FLAGS parameter)</w:t>
            </w:r>
          </w:p>
          <w:p w:rsidR="00E86526" w:rsidRPr="00FE463F" w:rsidRDefault="0019637F" w:rsidP="000E6153">
            <w:pPr>
              <w:pStyle w:val="Table-API"/>
              <w:rPr>
                <w:b/>
                <w:noProof/>
              </w:rPr>
            </w:pPr>
            <w:bookmarkStart w:id="589" w:name="Standard_Output_Format_Finder"/>
            <w:bookmarkEnd w:id="589"/>
            <w:r w:rsidRPr="00FE463F">
              <w:rPr>
                <w:b/>
                <w:noProof/>
              </w:rPr>
              <w:t>S</w:t>
            </w:r>
            <w:r w:rsidR="00E86526" w:rsidRPr="00FE463F">
              <w:rPr>
                <w:b/>
                <w:noProof/>
              </w:rPr>
              <w:t>tandard Output Format</w:t>
            </w:r>
          </w:p>
          <w:p w:rsidR="00E86526" w:rsidRPr="00FE463F" w:rsidRDefault="00E86526" w:rsidP="000E6153">
            <w:pPr>
              <w:pStyle w:val="Table-API"/>
              <w:rPr>
                <w:noProof/>
              </w:rPr>
            </w:pPr>
            <w:r w:rsidRPr="00FE463F">
              <w:rPr>
                <w:noProof/>
              </w:rPr>
              <w:t>The format of the Output List is:</w:t>
            </w:r>
          </w:p>
          <w:p w:rsidR="00E86526" w:rsidRPr="00FE463F" w:rsidRDefault="00E86526" w:rsidP="00501141">
            <w:pPr>
              <w:pStyle w:val="ListBullet"/>
              <w:rPr>
                <w:b/>
                <w:noProof/>
              </w:rPr>
            </w:pPr>
            <w:r w:rsidRPr="00FE463F">
              <w:rPr>
                <w:b/>
                <w:noProof/>
              </w:rPr>
              <w:t>Header Node</w:t>
            </w:r>
          </w:p>
          <w:p w:rsidR="00E86526" w:rsidRPr="00FE463F" w:rsidRDefault="00E86526" w:rsidP="00501141">
            <w:pPr>
              <w:pStyle w:val="BodyText3"/>
              <w:rPr>
                <w:noProof/>
              </w:rPr>
            </w:pPr>
            <w:r w:rsidRPr="00FE463F">
              <w:rPr>
                <w:noProof/>
              </w:rPr>
              <w:t>Unless the Finder has run into an error condition, it always return</w:t>
            </w:r>
            <w:r w:rsidR="00B13F20" w:rsidRPr="00FE463F">
              <w:rPr>
                <w:noProof/>
              </w:rPr>
              <w:t>s</w:t>
            </w:r>
            <w:r w:rsidRPr="00FE463F">
              <w:rPr>
                <w:noProof/>
              </w:rPr>
              <w:t xml:space="preserve"> a header node for its output list, even if the list is empty, because no matches were found. The header node, on the zero node of the output array, has this format:</w:t>
            </w:r>
          </w:p>
          <w:p w:rsidR="00D71E3F" w:rsidRPr="00FE463F" w:rsidRDefault="00D71E3F" w:rsidP="00501141">
            <w:pPr>
              <w:pStyle w:val="BodyText6"/>
              <w:rPr>
                <w:noProof/>
              </w:rPr>
            </w:pPr>
          </w:p>
          <w:p w:rsidR="00E86526" w:rsidRPr="00FE463F" w:rsidRDefault="00E86526" w:rsidP="00501141">
            <w:pPr>
              <w:pStyle w:val="APICodeIndent2"/>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 xml:space="preserve">,$J,0) = # of entries found ^ maximum </w:t>
            </w:r>
          </w:p>
          <w:p w:rsidR="00E86526" w:rsidRPr="00FE463F" w:rsidRDefault="00E86526" w:rsidP="00501141">
            <w:pPr>
              <w:pStyle w:val="APICodeIndent2"/>
              <w:rPr>
                <w:noProof/>
              </w:rPr>
            </w:pPr>
            <w:r w:rsidRPr="00FE463F">
              <w:rPr>
                <w:noProof/>
              </w:rPr>
              <w:t>requested ^any more? ^ results flags</w:t>
            </w:r>
          </w:p>
          <w:p w:rsidR="00D71E3F" w:rsidRPr="00FE463F" w:rsidRDefault="00D71E3F" w:rsidP="006B6264">
            <w:pPr>
              <w:pStyle w:val="BodyText6"/>
              <w:rPr>
                <w:noProof/>
              </w:rPr>
            </w:pPr>
          </w:p>
          <w:p w:rsidR="00BE674E" w:rsidRPr="00FE463F" w:rsidRDefault="00E86526" w:rsidP="00501141">
            <w:pPr>
              <w:pStyle w:val="ListBullet2"/>
              <w:rPr>
                <w:noProof/>
              </w:rPr>
            </w:pPr>
            <w:r w:rsidRPr="00FE463F">
              <w:rPr>
                <w:noProof/>
              </w:rPr>
              <w:t xml:space="preserve">The </w:t>
            </w:r>
            <w:r w:rsidRPr="00FE463F">
              <w:rPr>
                <w:b/>
                <w:noProof/>
              </w:rPr>
              <w:t>#</w:t>
            </w:r>
            <w:r w:rsidRPr="00FE463F">
              <w:rPr>
                <w:noProof/>
              </w:rPr>
              <w:t xml:space="preserve"> of entries found </w:t>
            </w:r>
            <w:r w:rsidR="00B13F20" w:rsidRPr="00FE463F">
              <w:rPr>
                <w:noProof/>
              </w:rPr>
              <w:t>is</w:t>
            </w:r>
            <w:r w:rsidRPr="00FE463F">
              <w:rPr>
                <w:noProof/>
              </w:rPr>
              <w:t xml:space="preserve"> equal to or less than the maximum requested.</w:t>
            </w:r>
          </w:p>
          <w:p w:rsidR="00E86526" w:rsidRPr="00FE463F" w:rsidRDefault="00E86526" w:rsidP="00501141">
            <w:pPr>
              <w:pStyle w:val="ListBullet2"/>
              <w:rPr>
                <w:noProof/>
              </w:rPr>
            </w:pPr>
            <w:r w:rsidRPr="00FE463F">
              <w:rPr>
                <w:noProof/>
              </w:rPr>
              <w:t xml:space="preserve">The maximum requested should equal the NUMBER parameter, or, if NUMBER was </w:t>
            </w:r>
            <w:r w:rsidRPr="00FE463F">
              <w:rPr>
                <w:i/>
                <w:noProof/>
              </w:rPr>
              <w:t>not</w:t>
            </w:r>
            <w:r w:rsidRPr="00FE463F">
              <w:rPr>
                <w:noProof/>
              </w:rPr>
              <w:t xml:space="preserve"> passed, </w:t>
            </w:r>
            <w:r w:rsidR="00084217" w:rsidRPr="00FE463F">
              <w:rPr>
                <w:noProof/>
              </w:rPr>
              <w:t>“</w:t>
            </w:r>
            <w:r w:rsidRPr="00FE463F">
              <w:rPr>
                <w:b/>
                <w:noProof/>
              </w:rPr>
              <w:t>*</w:t>
            </w:r>
            <w:r w:rsidR="00084217" w:rsidRPr="00FE463F">
              <w:rPr>
                <w:noProof/>
              </w:rPr>
              <w:t>”</w:t>
            </w:r>
            <w:r w:rsidRPr="00FE463F">
              <w:rPr>
                <w:noProof/>
              </w:rPr>
              <w:t>.</w:t>
            </w:r>
          </w:p>
          <w:p w:rsidR="00E86526" w:rsidRPr="00FE463F" w:rsidRDefault="00E86526" w:rsidP="00501141">
            <w:pPr>
              <w:pStyle w:val="ListBullet2"/>
              <w:rPr>
                <w:noProof/>
              </w:rPr>
            </w:pPr>
            <w:r w:rsidRPr="00FE463F">
              <w:rPr>
                <w:noProof/>
              </w:rPr>
              <w:t>The any more? value is 1 if there are more matching entries in the file than were returned in this list, or 0 if not.</w:t>
            </w:r>
          </w:p>
          <w:p w:rsidR="00B13F20" w:rsidRPr="00FE463F" w:rsidRDefault="00E86526" w:rsidP="00501141">
            <w:pPr>
              <w:pStyle w:val="ListBullet2"/>
              <w:rPr>
                <w:noProof/>
              </w:rPr>
            </w:pPr>
            <w:r w:rsidRPr="00FE463F">
              <w:rPr>
                <w:noProof/>
              </w:rPr>
              <w:t xml:space="preserve">The results flag at present is usually empty. If the output was packed and some of the data contained embedded </w:t>
            </w:r>
            <w:r w:rsidR="00084217" w:rsidRPr="00FE463F">
              <w:rPr>
                <w:noProof/>
              </w:rPr>
              <w:t>“</w:t>
            </w:r>
            <w:r w:rsidRPr="00FE463F">
              <w:rPr>
                <w:noProof/>
              </w:rPr>
              <w:t>^</w:t>
            </w:r>
            <w:r w:rsidR="00084217" w:rsidRPr="00FE463F">
              <w:rPr>
                <w:noProof/>
              </w:rPr>
              <w:t>”</w:t>
            </w:r>
            <w:r w:rsidRPr="00FE463F">
              <w:rPr>
                <w:noProof/>
              </w:rPr>
              <w:t xml:space="preserve"> characters, the results flag contains the H flag. In the future the Finder may </w:t>
            </w:r>
            <w:r w:rsidRPr="00FE463F">
              <w:rPr>
                <w:noProof/>
              </w:rPr>
              <w:lastRenderedPageBreak/>
              <w:t>return other flags as well in this piece, so check whether it contai</w:t>
            </w:r>
            <w:r w:rsidR="00B13F20" w:rsidRPr="00FE463F">
              <w:rPr>
                <w:noProof/>
              </w:rPr>
              <w:t>ns H, not whether it equals it.</w:t>
            </w:r>
          </w:p>
          <w:p w:rsidR="00BE674E" w:rsidRPr="00FE463F" w:rsidRDefault="002F0AF3" w:rsidP="00B13F20">
            <w:pPr>
              <w:pStyle w:val="Table-APINoteIndent3"/>
              <w:rPr>
                <w:noProof/>
              </w:rPr>
            </w:pPr>
            <w:r>
              <w:rPr>
                <w:noProof/>
                <w:sz w:val="20"/>
                <w:lang w:eastAsia="en-US"/>
              </w:rPr>
              <w:drawing>
                <wp:inline distT="0" distB="0" distL="0" distR="0">
                  <wp:extent cx="304800" cy="30480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13F20" w:rsidRPr="00FE463F">
              <w:rPr>
                <w:noProof/>
              </w:rPr>
              <w:t xml:space="preserve"> </w:t>
            </w:r>
            <w:r w:rsidR="00B13F20" w:rsidRPr="00FE463F">
              <w:rPr>
                <w:b/>
                <w:noProof/>
              </w:rPr>
              <w:t>REF:</w:t>
            </w:r>
            <w:r w:rsidR="00B13F20" w:rsidRPr="00FE463F">
              <w:rPr>
                <w:noProof/>
              </w:rPr>
              <w:t xml:space="preserve"> </w:t>
            </w:r>
            <w:r w:rsidR="00E86526" w:rsidRPr="00FE463F">
              <w:rPr>
                <w:noProof/>
              </w:rPr>
              <w:t>For more information</w:t>
            </w:r>
            <w:r w:rsidR="00B13F20" w:rsidRPr="00FE463F">
              <w:rPr>
                <w:noProof/>
              </w:rPr>
              <w:t>,</w:t>
            </w:r>
            <w:r w:rsidR="00E86526" w:rsidRPr="00FE463F">
              <w:rPr>
                <w:noProof/>
              </w:rPr>
              <w:t xml:space="preserve"> see </w:t>
            </w:r>
            <w:r w:rsidR="00B13F20" w:rsidRPr="00FE463F">
              <w:rPr>
                <w:noProof/>
              </w:rPr>
              <w:t xml:space="preserve">the </w:t>
            </w:r>
            <w:r w:rsidR="00084217" w:rsidRPr="00FE463F">
              <w:rPr>
                <w:noProof/>
              </w:rPr>
              <w:t>“</w:t>
            </w:r>
            <w:r w:rsidR="00B13F20" w:rsidRPr="00FE463F">
              <w:rPr>
                <w:noProof/>
              </w:rPr>
              <w:t>Details and Features</w:t>
            </w:r>
            <w:r w:rsidR="00084217" w:rsidRPr="00FE463F">
              <w:rPr>
                <w:noProof/>
              </w:rPr>
              <w:t>”</w:t>
            </w:r>
            <w:r w:rsidR="00B13F20" w:rsidRPr="00FE463F">
              <w:rPr>
                <w:noProof/>
              </w:rPr>
              <w:t xml:space="preserve"> section.</w:t>
            </w:r>
          </w:p>
          <w:p w:rsidR="00E86526" w:rsidRPr="00FE463F" w:rsidRDefault="00E86526" w:rsidP="00501141">
            <w:pPr>
              <w:pStyle w:val="ListBullet"/>
              <w:rPr>
                <w:b/>
                <w:noProof/>
              </w:rPr>
            </w:pPr>
            <w:r w:rsidRPr="00FE463F">
              <w:rPr>
                <w:b/>
                <w:noProof/>
              </w:rPr>
              <w:t>Record Data</w:t>
            </w:r>
          </w:p>
          <w:p w:rsidR="00E86526" w:rsidRPr="00FE463F" w:rsidRDefault="00E86526" w:rsidP="00501141">
            <w:pPr>
              <w:pStyle w:val="BodyText3"/>
              <w:rPr>
                <w:noProof/>
              </w:rPr>
            </w:pPr>
            <w:r w:rsidRPr="00FE463F">
              <w:rPr>
                <w:noProof/>
              </w:rPr>
              <w:t>Standard output for the Finder returns its output with each field of each matching record on a separate node. Records are subscripted in this array by arbitrary sequence number that reflects the order in which the record was found.</w:t>
            </w:r>
          </w:p>
          <w:p w:rsidR="00E86526" w:rsidRPr="00FE463F" w:rsidRDefault="00E86526" w:rsidP="00501141">
            <w:pPr>
              <w:pStyle w:val="ListBullet2"/>
              <w:rPr>
                <w:noProof/>
              </w:rPr>
            </w:pPr>
            <w:r w:rsidRPr="00FE463F">
              <w:rPr>
                <w:noProof/>
              </w:rPr>
              <w:t>.01 Field</w:t>
            </w:r>
          </w:p>
          <w:p w:rsidR="00E86526" w:rsidRPr="00FE463F" w:rsidRDefault="00E86526" w:rsidP="00501141">
            <w:pPr>
              <w:pStyle w:val="BodyText4"/>
              <w:rPr>
                <w:noProof/>
              </w:rPr>
            </w:pPr>
            <w:r w:rsidRPr="00FE463F">
              <w:rPr>
                <w:noProof/>
              </w:rPr>
              <w:t xml:space="preserve">Unless suppressed with the </w:t>
            </w:r>
            <w:r w:rsidR="00D3300A" w:rsidRPr="00FE463F">
              <w:rPr>
                <w:noProof/>
              </w:rPr>
              <w:t>at-sign (</w:t>
            </w:r>
            <w:r w:rsidR="00084217" w:rsidRPr="00FE463F">
              <w:rPr>
                <w:noProof/>
              </w:rPr>
              <w:t>“</w:t>
            </w:r>
            <w:r w:rsidRPr="00FE463F">
              <w:rPr>
                <w:b/>
                <w:noProof/>
              </w:rPr>
              <w:t>@</w:t>
            </w:r>
            <w:r w:rsidR="00084217" w:rsidRPr="00FE463F">
              <w:rPr>
                <w:noProof/>
              </w:rPr>
              <w:t>”</w:t>
            </w:r>
            <w:r w:rsidR="00D3300A" w:rsidRPr="00FE463F">
              <w:rPr>
                <w:noProof/>
              </w:rPr>
              <w:t>)</w:t>
            </w:r>
            <w:r w:rsidRPr="00FE463F">
              <w:rPr>
                <w:noProof/>
              </w:rPr>
              <w:t xml:space="preserve"> in the FIELDS parameter (the suggested practice), the .01 field of each record is returned under the 1 subtree of the array, in </w:t>
            </w:r>
            <w:r w:rsidR="004D77A8" w:rsidRPr="00FE463F">
              <w:rPr>
                <w:noProof/>
              </w:rPr>
              <w:t xml:space="preserve">VA FileMan </w:t>
            </w:r>
            <w:r w:rsidRPr="00FE463F">
              <w:rPr>
                <w:noProof/>
              </w:rPr>
              <w:t>internal format.</w:t>
            </w:r>
          </w:p>
          <w:p w:rsidR="004D77A8" w:rsidRPr="00FE463F" w:rsidRDefault="004D77A8" w:rsidP="00501141">
            <w:pPr>
              <w:pStyle w:val="BodyText6"/>
              <w:rPr>
                <w:noProof/>
              </w:rPr>
            </w:pPr>
          </w:p>
          <w:p w:rsidR="00E86526" w:rsidRPr="00FE463F" w:rsidRDefault="00E86526" w:rsidP="00501141">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,$J,1,seq#) = .01_field_value_in_</w:t>
            </w:r>
          </w:p>
          <w:p w:rsidR="00E86526" w:rsidRPr="00FE463F" w:rsidRDefault="00E86526" w:rsidP="00501141">
            <w:pPr>
              <w:pStyle w:val="APICodeIndent3"/>
              <w:rPr>
                <w:noProof/>
              </w:rPr>
            </w:pPr>
            <w:r w:rsidRPr="00FE463F">
              <w:rPr>
                <w:noProof/>
              </w:rPr>
              <w:t>internal_format</w:t>
            </w:r>
          </w:p>
          <w:p w:rsidR="00D71E3F" w:rsidRPr="00FE463F" w:rsidRDefault="00D71E3F" w:rsidP="00633B2B">
            <w:pPr>
              <w:pStyle w:val="BodyText6"/>
              <w:rPr>
                <w:noProof/>
              </w:rPr>
            </w:pPr>
          </w:p>
          <w:p w:rsidR="00D71E3F" w:rsidRPr="00FE463F" w:rsidRDefault="002F0AF3" w:rsidP="00501141">
            <w:pPr>
              <w:pStyle w:val="Table-APINoteIndent3"/>
              <w:rPr>
                <w:noProof/>
              </w:rPr>
            </w:pPr>
            <w:r>
              <w:rPr>
                <w:noProof/>
                <w:sz w:val="20"/>
                <w:lang w:eastAsia="en-US"/>
              </w:rPr>
              <w:drawing>
                <wp:inline distT="0" distB="0" distL="0" distR="0">
                  <wp:extent cx="304800" cy="304800"/>
                  <wp:effectExtent l="0" t="0" r="0" b="0"/>
                  <wp:docPr id="208"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This is different from the Lister, which returns the indexed field values in the 1 subtree.</w:t>
            </w:r>
          </w:p>
          <w:p w:rsidR="00E86526" w:rsidRPr="00FE463F" w:rsidRDefault="00E86526" w:rsidP="00501141">
            <w:pPr>
              <w:pStyle w:val="ListBullet2"/>
              <w:rPr>
                <w:noProof/>
              </w:rPr>
            </w:pPr>
            <w:r w:rsidRPr="00FE463F">
              <w:rPr>
                <w:noProof/>
              </w:rPr>
              <w:t>IEN</w:t>
            </w:r>
          </w:p>
          <w:p w:rsidR="00E86526" w:rsidRPr="00FE463F" w:rsidRDefault="00E86526" w:rsidP="00501141">
            <w:pPr>
              <w:pStyle w:val="BodyText4"/>
              <w:rPr>
                <w:noProof/>
              </w:rPr>
            </w:pPr>
            <w:r w:rsidRPr="00FE463F">
              <w:rPr>
                <w:noProof/>
              </w:rPr>
              <w:t>Each record</w:t>
            </w:r>
            <w:r w:rsidR="00084217" w:rsidRPr="00FE463F">
              <w:rPr>
                <w:noProof/>
              </w:rPr>
              <w:t>’</w:t>
            </w:r>
            <w:r w:rsidRPr="00FE463F">
              <w:rPr>
                <w:noProof/>
              </w:rPr>
              <w:t>s IEN is returned under the 2 subtree:</w:t>
            </w:r>
          </w:p>
          <w:p w:rsidR="00D71E3F" w:rsidRPr="00FE463F" w:rsidRDefault="00D71E3F" w:rsidP="00501141">
            <w:pPr>
              <w:pStyle w:val="BodyText6"/>
              <w:rPr>
                <w:noProof/>
              </w:rPr>
            </w:pPr>
          </w:p>
          <w:p w:rsidR="00E86526" w:rsidRPr="00FE463F" w:rsidRDefault="00E86526" w:rsidP="00501141">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,$J,2,seq#) = IEN</w:t>
            </w:r>
          </w:p>
          <w:p w:rsidR="00D71E3F" w:rsidRPr="00FE463F" w:rsidRDefault="00D71E3F" w:rsidP="00633B2B">
            <w:pPr>
              <w:pStyle w:val="BodyText6"/>
              <w:rPr>
                <w:noProof/>
              </w:rPr>
            </w:pPr>
          </w:p>
          <w:p w:rsidR="00E86526" w:rsidRPr="00FE463F" w:rsidRDefault="00E86526" w:rsidP="00501141">
            <w:pPr>
              <w:pStyle w:val="BodyText4"/>
              <w:rPr>
                <w:noProof/>
              </w:rPr>
            </w:pPr>
            <w:r w:rsidRPr="00FE463F">
              <w:rPr>
                <w:noProof/>
              </w:rPr>
              <w:t xml:space="preserve">The other values returned for each record are grouped together under the </w:t>
            </w:r>
            <w:r w:rsidR="00084217" w:rsidRPr="00FE463F">
              <w:rPr>
                <w:noProof/>
              </w:rPr>
              <w:t>“</w:t>
            </w:r>
            <w:r w:rsidRPr="00FE463F">
              <w:rPr>
                <w:noProof/>
              </w:rPr>
              <w:t>ID</w:t>
            </w:r>
            <w:r w:rsidR="00084217" w:rsidRPr="00FE463F">
              <w:rPr>
                <w:noProof/>
              </w:rPr>
              <w:t>”</w:t>
            </w:r>
            <w:r w:rsidRPr="00FE463F">
              <w:rPr>
                <w:noProof/>
              </w:rPr>
              <w:t xml:space="preserve"> subtree, </w:t>
            </w:r>
            <w:r w:rsidR="00B242B1" w:rsidRPr="00FE463F">
              <w:rPr>
                <w:noProof/>
              </w:rPr>
              <w:t xml:space="preserve">and </w:t>
            </w:r>
            <w:r w:rsidRPr="00FE463F">
              <w:rPr>
                <w:noProof/>
              </w:rPr>
              <w:t>then by record.</w:t>
            </w:r>
          </w:p>
          <w:p w:rsidR="00E86526" w:rsidRPr="00FE463F" w:rsidRDefault="00E86526" w:rsidP="00501141">
            <w:pPr>
              <w:pStyle w:val="ListBullet2"/>
              <w:rPr>
                <w:noProof/>
              </w:rPr>
            </w:pPr>
            <w:r w:rsidRPr="00FE463F">
              <w:rPr>
                <w:noProof/>
              </w:rPr>
              <w:t>Field Values or Field Identifiers</w:t>
            </w:r>
          </w:p>
          <w:p w:rsidR="00E86526" w:rsidRPr="00FE463F" w:rsidRDefault="00E86526" w:rsidP="00501141">
            <w:pPr>
              <w:pStyle w:val="BodyText4"/>
              <w:rPr>
                <w:noProof/>
              </w:rPr>
            </w:pPr>
            <w:r w:rsidRPr="00FE463F">
              <w:rPr>
                <w:noProof/>
              </w:rPr>
              <w:t>The output format is the same whether the field value is one of the Field Identifiers from the data dictionary for the file or the field was requested in the FIELDS parameter.</w:t>
            </w:r>
          </w:p>
          <w:p w:rsidR="00E86526" w:rsidRPr="00FE463F" w:rsidRDefault="00E86526" w:rsidP="00501141">
            <w:pPr>
              <w:pStyle w:val="BodyText4"/>
              <w:rPr>
                <w:noProof/>
              </w:rPr>
            </w:pPr>
            <w:r w:rsidRPr="00FE463F">
              <w:rPr>
                <w:noProof/>
              </w:rPr>
              <w:t>Field identifiers and field values are subscripted by their field numbers. Each node shows up as:</w:t>
            </w:r>
          </w:p>
          <w:p w:rsidR="00D71E3F" w:rsidRPr="00FE463F" w:rsidRDefault="00D71E3F" w:rsidP="00501141">
            <w:pPr>
              <w:pStyle w:val="BodyText6"/>
              <w:rPr>
                <w:noProof/>
              </w:rPr>
            </w:pPr>
          </w:p>
          <w:p w:rsidR="00E86526" w:rsidRPr="00FE463F" w:rsidRDefault="00E86526" w:rsidP="00501141">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w:t>
            </w:r>
            <w:r w:rsidR="00084217" w:rsidRPr="00FE463F">
              <w:rPr>
                <w:noProof/>
              </w:rPr>
              <w:t>”</w:t>
            </w:r>
            <w:r w:rsidRPr="00FE463F">
              <w:rPr>
                <w:noProof/>
              </w:rPr>
              <w:t>ID</w:t>
            </w:r>
            <w:r w:rsidR="00084217" w:rsidRPr="00FE463F">
              <w:rPr>
                <w:noProof/>
              </w:rPr>
              <w:t>”</w:t>
            </w:r>
            <w:r w:rsidRPr="00FE463F">
              <w:rPr>
                <w:noProof/>
              </w:rPr>
              <w:t>,seq#,field #) = field_value</w:t>
            </w:r>
          </w:p>
          <w:p w:rsidR="00D71E3F" w:rsidRPr="00FE463F" w:rsidRDefault="00D71E3F" w:rsidP="00633B2B">
            <w:pPr>
              <w:pStyle w:val="BodyText6"/>
              <w:rPr>
                <w:noProof/>
              </w:rPr>
            </w:pPr>
          </w:p>
          <w:p w:rsidR="00E86526" w:rsidRPr="00FE463F" w:rsidRDefault="00E86526" w:rsidP="00501141">
            <w:pPr>
              <w:pStyle w:val="BodyText4"/>
              <w:rPr>
                <w:noProof/>
              </w:rPr>
            </w:pPr>
            <w:r w:rsidRPr="00FE463F">
              <w:rPr>
                <w:noProof/>
              </w:rPr>
              <w:t xml:space="preserve">If both the </w:t>
            </w:r>
            <w:r w:rsidR="00084217" w:rsidRPr="00FE463F">
              <w:rPr>
                <w:noProof/>
              </w:rPr>
              <w:t>“</w:t>
            </w:r>
            <w:r w:rsidRPr="00FE463F">
              <w:rPr>
                <w:b/>
                <w:noProof/>
              </w:rPr>
              <w:t>I</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suffix are specified, an additional subscript level with the values of </w:t>
            </w:r>
            <w:r w:rsidR="00084217" w:rsidRPr="00FE463F">
              <w:rPr>
                <w:noProof/>
              </w:rPr>
              <w:t>“</w:t>
            </w:r>
            <w:r w:rsidRPr="00FE463F">
              <w:rPr>
                <w:b/>
                <w:noProof/>
              </w:rPr>
              <w:t>E</w:t>
            </w:r>
            <w:r w:rsidR="00084217" w:rsidRPr="00FE463F">
              <w:rPr>
                <w:noProof/>
              </w:rPr>
              <w:t>”</w:t>
            </w:r>
            <w:r w:rsidRPr="00FE463F">
              <w:rPr>
                <w:noProof/>
              </w:rPr>
              <w:t xml:space="preserve"> and </w:t>
            </w:r>
            <w:r w:rsidR="00084217" w:rsidRPr="00FE463F">
              <w:rPr>
                <w:noProof/>
              </w:rPr>
              <w:t>“</w:t>
            </w:r>
            <w:r w:rsidRPr="00FE463F">
              <w:rPr>
                <w:b/>
                <w:noProof/>
              </w:rPr>
              <w:t>I</w:t>
            </w:r>
            <w:r w:rsidR="00084217" w:rsidRPr="00FE463F">
              <w:rPr>
                <w:noProof/>
              </w:rPr>
              <w:t>”</w:t>
            </w:r>
            <w:r w:rsidRPr="00FE463F">
              <w:rPr>
                <w:noProof/>
              </w:rPr>
              <w:t xml:space="preserve"> is used to distinguish the </w:t>
            </w:r>
            <w:r w:rsidRPr="00FE463F">
              <w:rPr>
                <w:noProof/>
              </w:rPr>
              <w:lastRenderedPageBreak/>
              <w:t>external and internal values of the field. If a field is only returned in one format, the extra subscript is never included. Values output with the extra format specifier look like:</w:t>
            </w:r>
          </w:p>
          <w:p w:rsidR="00D71E3F" w:rsidRPr="00FE463F" w:rsidRDefault="00D71E3F" w:rsidP="00501141">
            <w:pPr>
              <w:pStyle w:val="BodyText6"/>
              <w:rPr>
                <w:noProof/>
              </w:rPr>
            </w:pPr>
          </w:p>
          <w:p w:rsidR="00E86526" w:rsidRPr="00FE463F" w:rsidRDefault="00E86526" w:rsidP="00501141">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w:t>
            </w:r>
            <w:r w:rsidR="00084217" w:rsidRPr="00FE463F">
              <w:rPr>
                <w:noProof/>
              </w:rPr>
              <w:t>”</w:t>
            </w:r>
            <w:r w:rsidRPr="00FE463F">
              <w:rPr>
                <w:noProof/>
              </w:rPr>
              <w:t>ID</w:t>
            </w:r>
            <w:r w:rsidR="00084217" w:rsidRPr="00FE463F">
              <w:rPr>
                <w:noProof/>
              </w:rPr>
              <w:t>”</w:t>
            </w:r>
            <w:r w:rsidRPr="00FE463F">
              <w:rPr>
                <w:noProof/>
              </w:rPr>
              <w:t>,seq#,field#,</w:t>
            </w:r>
            <w:r w:rsidR="00084217" w:rsidRPr="00FE463F">
              <w:rPr>
                <w:noProof/>
              </w:rPr>
              <w:t>”</w:t>
            </w:r>
            <w:r w:rsidRPr="00FE463F">
              <w:rPr>
                <w:noProof/>
              </w:rPr>
              <w:t>E</w:t>
            </w:r>
            <w:r w:rsidR="00084217" w:rsidRPr="00FE463F">
              <w:rPr>
                <w:noProof/>
              </w:rPr>
              <w:t>”</w:t>
            </w:r>
            <w:r w:rsidRPr="00FE463F">
              <w:rPr>
                <w:noProof/>
              </w:rPr>
              <w:t xml:space="preserve"> or </w:t>
            </w:r>
            <w:r w:rsidR="00084217" w:rsidRPr="00FE463F">
              <w:rPr>
                <w:noProof/>
              </w:rPr>
              <w:t>“</w:t>
            </w:r>
            <w:r w:rsidRPr="00FE463F">
              <w:rPr>
                <w:noProof/>
              </w:rPr>
              <w:t>I</w:t>
            </w:r>
            <w:r w:rsidR="00084217" w:rsidRPr="00FE463F">
              <w:rPr>
                <w:noProof/>
              </w:rPr>
              <w:t>”</w:t>
            </w:r>
            <w:r w:rsidR="00490492" w:rsidRPr="00FE463F">
              <w:rPr>
                <w:noProof/>
              </w:rPr>
              <w:t xml:space="preserve">) </w:t>
            </w:r>
            <w:r w:rsidRPr="00FE463F">
              <w:rPr>
                <w:noProof/>
              </w:rPr>
              <w:t>= field_value</w:t>
            </w:r>
          </w:p>
          <w:p w:rsidR="00D71E3F" w:rsidRPr="00FE463F" w:rsidRDefault="00D71E3F" w:rsidP="00633B2B">
            <w:pPr>
              <w:pStyle w:val="BodyText6"/>
              <w:rPr>
                <w:noProof/>
              </w:rPr>
            </w:pPr>
          </w:p>
          <w:p w:rsidR="00E86526" w:rsidRPr="00FE463F" w:rsidRDefault="00E86526" w:rsidP="00501141">
            <w:pPr>
              <w:pStyle w:val="ListBullet2"/>
              <w:rPr>
                <w:noProof/>
              </w:rPr>
            </w:pPr>
            <w:r w:rsidRPr="00FE463F">
              <w:rPr>
                <w:noProof/>
              </w:rPr>
              <w:t xml:space="preserve">Output for field specifier </w:t>
            </w:r>
            <w:r w:rsidR="00084217" w:rsidRPr="00FE463F">
              <w:rPr>
                <w:noProof/>
              </w:rPr>
              <w:t>“</w:t>
            </w:r>
            <w:r w:rsidRPr="00FE463F">
              <w:rPr>
                <w:noProof/>
              </w:rPr>
              <w:t>IX</w:t>
            </w:r>
            <w:r w:rsidR="00084217" w:rsidRPr="00FE463F">
              <w:rPr>
                <w:noProof/>
              </w:rPr>
              <w:t>”</w:t>
            </w:r>
            <w:r w:rsidRPr="00FE463F">
              <w:rPr>
                <w:noProof/>
              </w:rPr>
              <w:t xml:space="preserve"> in FIELDS</w:t>
            </w:r>
          </w:p>
          <w:p w:rsidR="00E86526" w:rsidRPr="00FE463F" w:rsidRDefault="00E86526" w:rsidP="00501141">
            <w:pPr>
              <w:pStyle w:val="BodyText4"/>
              <w:rPr>
                <w:noProof/>
              </w:rPr>
            </w:pPr>
            <w:r w:rsidRPr="00FE463F">
              <w:rPr>
                <w:noProof/>
              </w:rPr>
              <w:t xml:space="preserve">A field specifier of </w:t>
            </w:r>
            <w:r w:rsidR="00084217" w:rsidRPr="00FE463F">
              <w:rPr>
                <w:noProof/>
              </w:rPr>
              <w:t>“</w:t>
            </w:r>
            <w:r w:rsidRPr="00FE463F">
              <w:rPr>
                <w:noProof/>
              </w:rPr>
              <w:t>IX</w:t>
            </w:r>
            <w:r w:rsidR="00084217" w:rsidRPr="00FE463F">
              <w:rPr>
                <w:noProof/>
              </w:rPr>
              <w:t>”</w:t>
            </w:r>
            <w:r w:rsidRPr="00FE463F">
              <w:rPr>
                <w:noProof/>
              </w:rPr>
              <w:t xml:space="preserve"> in the FIELDS parameter retrieves</w:t>
            </w:r>
            <w:r w:rsidR="00EF0D9E" w:rsidRPr="00FE463F">
              <w:rPr>
                <w:noProof/>
              </w:rPr>
              <w:t xml:space="preserve"> the value of the indexed fields</w:t>
            </w:r>
            <w:r w:rsidRPr="00FE463F">
              <w:rPr>
                <w:noProof/>
              </w:rPr>
              <w:t>. In the output, the values of these fields are returned as follows, where the final subscript is a sequential number indicating the subscript location in the index.</w:t>
            </w:r>
          </w:p>
          <w:p w:rsidR="00D71E3F" w:rsidRPr="00FE463F" w:rsidRDefault="00D71E3F" w:rsidP="00501141">
            <w:pPr>
              <w:pStyle w:val="BodyText6"/>
              <w:rPr>
                <w:noProof/>
              </w:rPr>
            </w:pPr>
          </w:p>
          <w:p w:rsidR="00B94459" w:rsidRPr="00FE463F" w:rsidRDefault="00B94459" w:rsidP="00501141">
            <w:pPr>
              <w:pStyle w:val="BodyText6"/>
              <w:rPr>
                <w:noProof/>
              </w:rPr>
            </w:pPr>
          </w:p>
          <w:p w:rsidR="00B94459" w:rsidRPr="00FE463F" w:rsidRDefault="00B94459" w:rsidP="00501141">
            <w:pPr>
              <w:pStyle w:val="BodyText6"/>
              <w:rPr>
                <w:noProof/>
              </w:rPr>
            </w:pPr>
          </w:p>
          <w:p w:rsidR="00B94459" w:rsidRPr="00FE463F" w:rsidRDefault="00B94459" w:rsidP="00501141">
            <w:pPr>
              <w:pStyle w:val="BodyText6"/>
              <w:rPr>
                <w:noProof/>
              </w:rPr>
            </w:pPr>
          </w:p>
          <w:p w:rsidR="00E86526" w:rsidRPr="00FE463F" w:rsidRDefault="00E86526" w:rsidP="00501141">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w:t>
            </w:r>
            <w:r w:rsidR="00084217" w:rsidRPr="00FE463F">
              <w:rPr>
                <w:noProof/>
              </w:rPr>
              <w:t>”</w:t>
            </w:r>
            <w:r w:rsidRPr="00FE463F">
              <w:rPr>
                <w:noProof/>
              </w:rPr>
              <w:t>ID</w:t>
            </w:r>
            <w:r w:rsidR="00084217" w:rsidRPr="00FE463F">
              <w:rPr>
                <w:noProof/>
              </w:rPr>
              <w:t>”</w:t>
            </w:r>
            <w:r w:rsidR="00490492" w:rsidRPr="00FE463F">
              <w:rPr>
                <w:noProof/>
              </w:rPr>
              <w:t>,seq#,0,1) = first_</w:t>
            </w:r>
            <w:r w:rsidRPr="00FE463F">
              <w:rPr>
                <w:noProof/>
              </w:rPr>
              <w:t>subscript_index_value</w:t>
            </w:r>
          </w:p>
          <w:p w:rsidR="00E86526" w:rsidRPr="00FE463F" w:rsidRDefault="00E86526" w:rsidP="00501141">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w:t>
            </w:r>
            <w:r w:rsidR="00084217" w:rsidRPr="00FE463F">
              <w:rPr>
                <w:noProof/>
              </w:rPr>
              <w:t>”</w:t>
            </w:r>
            <w:r w:rsidRPr="00FE463F">
              <w:rPr>
                <w:noProof/>
              </w:rPr>
              <w:t>ID</w:t>
            </w:r>
            <w:r w:rsidR="00084217" w:rsidRPr="00FE463F">
              <w:rPr>
                <w:noProof/>
              </w:rPr>
              <w:t>”</w:t>
            </w:r>
            <w:r w:rsidR="00490492" w:rsidRPr="00FE463F">
              <w:rPr>
                <w:noProof/>
              </w:rPr>
              <w:t>,seq#,0,2) = second_</w:t>
            </w:r>
            <w:r w:rsidRPr="00FE463F">
              <w:rPr>
                <w:noProof/>
              </w:rPr>
              <w:t>subscript_index_value</w:t>
            </w:r>
          </w:p>
          <w:p w:rsidR="00D71E3F" w:rsidRPr="00FE463F" w:rsidRDefault="00D71E3F" w:rsidP="00633B2B">
            <w:pPr>
              <w:pStyle w:val="BodyText6"/>
              <w:rPr>
                <w:noProof/>
              </w:rPr>
            </w:pPr>
          </w:p>
          <w:p w:rsidR="00E86526" w:rsidRPr="00FE463F" w:rsidRDefault="00E86526" w:rsidP="00501141">
            <w:pPr>
              <w:pStyle w:val="BodyText4"/>
              <w:rPr>
                <w:noProof/>
              </w:rPr>
            </w:pPr>
            <w:r w:rsidRPr="00FE463F">
              <w:rPr>
                <w:noProof/>
              </w:rPr>
              <w:t xml:space="preserve">If both the </w:t>
            </w:r>
            <w:r w:rsidR="00084217" w:rsidRPr="00FE463F">
              <w:rPr>
                <w:noProof/>
              </w:rPr>
              <w:t>“</w:t>
            </w:r>
            <w:r w:rsidRPr="00FE463F">
              <w:rPr>
                <w:b/>
                <w:noProof/>
              </w:rPr>
              <w:t>I</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suffix are specified, an additional subscript level with the values of </w:t>
            </w:r>
            <w:r w:rsidR="00084217" w:rsidRPr="00FE463F">
              <w:rPr>
                <w:noProof/>
              </w:rPr>
              <w:t>“</w:t>
            </w:r>
            <w:r w:rsidRPr="00FE463F">
              <w:rPr>
                <w:b/>
                <w:noProof/>
              </w:rPr>
              <w:t>E</w:t>
            </w:r>
            <w:r w:rsidR="00084217" w:rsidRPr="00FE463F">
              <w:rPr>
                <w:noProof/>
              </w:rPr>
              <w:t>”</w:t>
            </w:r>
            <w:r w:rsidRPr="00FE463F">
              <w:rPr>
                <w:noProof/>
              </w:rPr>
              <w:t xml:space="preserve"> and </w:t>
            </w:r>
            <w:r w:rsidR="00084217" w:rsidRPr="00FE463F">
              <w:rPr>
                <w:noProof/>
              </w:rPr>
              <w:t>“</w:t>
            </w:r>
            <w:r w:rsidRPr="00FE463F">
              <w:rPr>
                <w:b/>
                <w:noProof/>
              </w:rPr>
              <w:t>I</w:t>
            </w:r>
            <w:r w:rsidR="00084217" w:rsidRPr="00FE463F">
              <w:rPr>
                <w:noProof/>
              </w:rPr>
              <w:t>”</w:t>
            </w:r>
            <w:r w:rsidRPr="00FE463F">
              <w:rPr>
                <w:noProof/>
              </w:rPr>
              <w:t xml:space="preserve"> is used to distinguish the external and internal values from the index. If the subscript on the index is </w:t>
            </w:r>
            <w:r w:rsidRPr="00FE463F">
              <w:rPr>
                <w:i/>
                <w:noProof/>
              </w:rPr>
              <w:t>not</w:t>
            </w:r>
            <w:r w:rsidRPr="00FE463F">
              <w:rPr>
                <w:noProof/>
              </w:rPr>
              <w:t xml:space="preserve"> derived from a fie</w:t>
            </w:r>
            <w:r w:rsidR="009E3671" w:rsidRPr="00FE463F">
              <w:rPr>
                <w:noProof/>
              </w:rPr>
              <w:t>ld (</w:t>
            </w:r>
            <w:r w:rsidRPr="00FE463F">
              <w:rPr>
                <w:noProof/>
              </w:rPr>
              <w:t>i.e.</w:t>
            </w:r>
            <w:r w:rsidR="009E3671" w:rsidRPr="00FE463F">
              <w:rPr>
                <w:noProof/>
              </w:rPr>
              <w:t>, </w:t>
            </w:r>
            <w:r w:rsidRPr="00FE463F">
              <w:rPr>
                <w:noProof/>
              </w:rPr>
              <w:t>if it</w:t>
            </w:r>
            <w:r w:rsidR="00084217" w:rsidRPr="00FE463F">
              <w:rPr>
                <w:noProof/>
              </w:rPr>
              <w:t>’</w:t>
            </w:r>
            <w:r w:rsidRPr="00FE463F">
              <w:rPr>
                <w:noProof/>
              </w:rPr>
              <w:t>s a computed subscript</w:t>
            </w:r>
            <w:r w:rsidR="00EF0D9E" w:rsidRPr="00FE463F">
              <w:rPr>
                <w:noProof/>
              </w:rPr>
              <w:t>)</w:t>
            </w:r>
            <w:r w:rsidRPr="00FE463F">
              <w:rPr>
                <w:noProof/>
              </w:rPr>
              <w:t xml:space="preserve">, then the internal and external value both </w:t>
            </w:r>
            <w:r w:rsidR="00EF0D9E" w:rsidRPr="00FE463F">
              <w:rPr>
                <w:noProof/>
              </w:rPr>
              <w:t>are the same;</w:t>
            </w:r>
            <w:r w:rsidRPr="00FE463F">
              <w:rPr>
                <w:noProof/>
              </w:rPr>
              <w:t xml:space="preserve"> the value directly from the index</w:t>
            </w:r>
            <w:r w:rsidR="009E3671" w:rsidRPr="00FE463F">
              <w:rPr>
                <w:noProof/>
              </w:rPr>
              <w:t>)</w:t>
            </w:r>
            <w:r w:rsidRPr="00FE463F">
              <w:rPr>
                <w:noProof/>
              </w:rPr>
              <w:t>.</w:t>
            </w:r>
          </w:p>
          <w:p w:rsidR="00E86526" w:rsidRPr="00FE463F" w:rsidRDefault="00E86526" w:rsidP="00501141">
            <w:pPr>
              <w:pStyle w:val="ListBullet2"/>
              <w:rPr>
                <w:noProof/>
              </w:rPr>
            </w:pPr>
            <w:r w:rsidRPr="00FE463F">
              <w:rPr>
                <w:noProof/>
              </w:rPr>
              <w:t>WRITE Identifiers</w:t>
            </w:r>
          </w:p>
          <w:p w:rsidR="00E86526" w:rsidRPr="00FE463F" w:rsidRDefault="00E86526" w:rsidP="00501141">
            <w:pPr>
              <w:pStyle w:val="BodyText4"/>
              <w:rPr>
                <w:noProof/>
              </w:rPr>
            </w:pPr>
            <w:r w:rsidRPr="00FE463F">
              <w:rPr>
                <w:noProof/>
              </w:rPr>
              <w:t xml:space="preserve">WRITE (display-only) identifiers are grouped under the </w:t>
            </w:r>
            <w:r w:rsidR="00084217" w:rsidRPr="00FE463F">
              <w:rPr>
                <w:noProof/>
              </w:rPr>
              <w:t>“</w:t>
            </w:r>
            <w:r w:rsidRPr="00FE463F">
              <w:rPr>
                <w:noProof/>
              </w:rPr>
              <w:t>WRITE</w:t>
            </w:r>
            <w:r w:rsidR="00084217" w:rsidRPr="00FE463F">
              <w:rPr>
                <w:noProof/>
              </w:rPr>
              <w:t>”</w:t>
            </w:r>
            <w:r w:rsidRPr="00FE463F">
              <w:rPr>
                <w:noProof/>
              </w:rPr>
              <w:t xml:space="preserve"> subtree of the </w:t>
            </w:r>
            <w:r w:rsidR="00084217" w:rsidRPr="00FE463F">
              <w:rPr>
                <w:noProof/>
              </w:rPr>
              <w:t>“</w:t>
            </w:r>
            <w:r w:rsidRPr="00FE463F">
              <w:rPr>
                <w:noProof/>
              </w:rPr>
              <w:t>ID</w:t>
            </w:r>
            <w:r w:rsidR="00084217" w:rsidRPr="00FE463F">
              <w:rPr>
                <w:noProof/>
              </w:rPr>
              <w:t>”</w:t>
            </w:r>
            <w:r w:rsidRPr="00FE463F">
              <w:rPr>
                <w:noProof/>
              </w:rPr>
              <w:t xml:space="preserve"> tree, then by record number. It is the caller</w:t>
            </w:r>
            <w:r w:rsidR="00084217" w:rsidRPr="00FE463F">
              <w:rPr>
                <w:noProof/>
              </w:rPr>
              <w:t>’</w:t>
            </w:r>
            <w:r w:rsidRPr="00FE463F">
              <w:rPr>
                <w:noProof/>
              </w:rPr>
              <w:t xml:space="preserve">s responsibility to ensure that none of the WRITE identifiers issue direct READ or WRITE commands and that they issue any output through </w:t>
            </w:r>
            <w:r w:rsidR="00EF0D9E" w:rsidRPr="00FE463F">
              <w:rPr>
                <w:noProof/>
              </w:rPr>
              <w:t xml:space="preserve">the </w:t>
            </w:r>
            <w:r w:rsidRPr="00FE463F">
              <w:rPr>
                <w:noProof/>
              </w:rPr>
              <w:t xml:space="preserve">EN^DDIOL </w:t>
            </w:r>
            <w:r w:rsidR="00EF0D9E" w:rsidRPr="00FE463F">
              <w:rPr>
                <w:noProof/>
              </w:rPr>
              <w:t xml:space="preserve">API, </w:t>
            </w:r>
            <w:r w:rsidRPr="00FE463F">
              <w:rPr>
                <w:noProof/>
              </w:rPr>
              <w:t>so it can be collected by the Finder. The output from all the WRITE identifiers for a single record is listed as individual lines of text:</w:t>
            </w:r>
          </w:p>
          <w:p w:rsidR="00D71E3F" w:rsidRPr="00FE463F" w:rsidRDefault="00D71E3F" w:rsidP="00501141">
            <w:pPr>
              <w:pStyle w:val="BodyText6"/>
              <w:rPr>
                <w:noProof/>
              </w:rPr>
            </w:pPr>
          </w:p>
          <w:p w:rsidR="00490492" w:rsidRPr="00FE463F" w:rsidRDefault="00E86526" w:rsidP="00501141">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00490492" w:rsidRPr="00FE463F">
              <w:rPr>
                <w:noProof/>
              </w:rPr>
              <w:t xml:space="preserve">,seq#,line #) = text </w:t>
            </w:r>
            <w:r w:rsidRPr="00FE463F">
              <w:rPr>
                <w:noProof/>
              </w:rPr>
              <w:t>generated by</w:t>
            </w:r>
          </w:p>
          <w:p w:rsidR="00E86526" w:rsidRPr="00FE463F" w:rsidRDefault="00490492" w:rsidP="00501141">
            <w:pPr>
              <w:pStyle w:val="APICodeIndent3"/>
              <w:rPr>
                <w:noProof/>
              </w:rPr>
            </w:pPr>
            <w:r w:rsidRPr="00FE463F">
              <w:rPr>
                <w:noProof/>
              </w:rPr>
              <w:t xml:space="preserve"> </w:t>
            </w:r>
            <w:r w:rsidR="00E86526" w:rsidRPr="00FE463F">
              <w:rPr>
                <w:noProof/>
              </w:rPr>
              <w:t xml:space="preserve"> WRITE IDs</w:t>
            </w:r>
          </w:p>
          <w:p w:rsidR="00D71E3F" w:rsidRPr="00FE463F" w:rsidRDefault="00D71E3F" w:rsidP="00633B2B">
            <w:pPr>
              <w:pStyle w:val="BodyText6"/>
              <w:rPr>
                <w:noProof/>
              </w:rPr>
            </w:pPr>
          </w:p>
          <w:p w:rsidR="00E86526" w:rsidRPr="00FE463F" w:rsidRDefault="00E86526" w:rsidP="00501141">
            <w:pPr>
              <w:pStyle w:val="ListBullet2"/>
              <w:rPr>
                <w:noProof/>
              </w:rPr>
            </w:pPr>
            <w:r w:rsidRPr="00FE463F">
              <w:rPr>
                <w:noProof/>
              </w:rPr>
              <w:t>IDENTIFIER parameter</w:t>
            </w:r>
          </w:p>
          <w:p w:rsidR="00E86526" w:rsidRPr="00FE463F" w:rsidRDefault="00E86526" w:rsidP="00501141">
            <w:pPr>
              <w:pStyle w:val="BodyText4"/>
              <w:rPr>
                <w:noProof/>
              </w:rPr>
            </w:pPr>
            <w:r w:rsidRPr="00FE463F">
              <w:rPr>
                <w:noProof/>
              </w:rPr>
              <w:t>Any text generated by the caller</w:t>
            </w:r>
            <w:r w:rsidR="00084217" w:rsidRPr="00FE463F">
              <w:rPr>
                <w:noProof/>
              </w:rPr>
              <w:t>’</w:t>
            </w:r>
            <w:r w:rsidRPr="00FE463F">
              <w:rPr>
                <w:noProof/>
              </w:rPr>
              <w:t>s IDENTIFIER parameter is returned in the last lines of the WRITE identifier text.</w:t>
            </w:r>
          </w:p>
          <w:p w:rsidR="00E86526" w:rsidRPr="00FE463F" w:rsidRDefault="00E86526" w:rsidP="00501141">
            <w:pPr>
              <w:pStyle w:val="ListBullet"/>
              <w:rPr>
                <w:b/>
                <w:noProof/>
              </w:rPr>
            </w:pPr>
            <w:r w:rsidRPr="00FE463F">
              <w:rPr>
                <w:b/>
                <w:noProof/>
              </w:rPr>
              <w:t>Map Node for Unpacked Format</w:t>
            </w:r>
          </w:p>
          <w:p w:rsidR="00E86526" w:rsidRPr="00FE463F" w:rsidRDefault="00E86526" w:rsidP="00501141">
            <w:pPr>
              <w:pStyle w:val="BodyText3"/>
              <w:rPr>
                <w:noProof/>
              </w:rPr>
            </w:pPr>
            <w:r w:rsidRPr="00FE463F">
              <w:rPr>
                <w:noProof/>
              </w:rPr>
              <w:t xml:space="preserve">In order to facilitate finding information in the output, a Map Node is </w:t>
            </w:r>
            <w:r w:rsidRPr="00FE463F">
              <w:rPr>
                <w:noProof/>
              </w:rPr>
              <w:lastRenderedPageBreak/>
              <w:t>built for unpacked format. This node is returned in ^TMP(</w:t>
            </w:r>
            <w:r w:rsidR="00084217" w:rsidRPr="00FE463F">
              <w:rPr>
                <w:noProof/>
              </w:rPr>
              <w:t>“</w:t>
            </w:r>
            <w:r w:rsidRPr="00FE463F">
              <w:rPr>
                <w:noProof/>
              </w:rPr>
              <w:t>DILIST</w:t>
            </w:r>
            <w:r w:rsidR="00084217" w:rsidRPr="00FE463F">
              <w:rPr>
                <w:noProof/>
              </w:rPr>
              <w:t>”</w:t>
            </w:r>
            <w:r w:rsidRPr="00FE463F">
              <w:rPr>
                <w:noProof/>
              </w:rPr>
              <w:t>,$J,0,</w:t>
            </w:r>
            <w:r w:rsidR="00084217" w:rsidRPr="00FE463F">
              <w:rPr>
                <w:noProof/>
              </w:rPr>
              <w:t>”</w:t>
            </w:r>
            <w:r w:rsidRPr="00FE463F">
              <w:rPr>
                <w:noProof/>
              </w:rPr>
              <w:t>MAP</w:t>
            </w:r>
            <w:r w:rsidR="00084217" w:rsidRPr="00FE463F">
              <w:rPr>
                <w:noProof/>
              </w:rPr>
              <w:t>”</w:t>
            </w:r>
            <w:r w:rsidRPr="00FE463F">
              <w:rPr>
                <w:noProof/>
              </w:rPr>
              <w:t>).</w:t>
            </w:r>
          </w:p>
          <w:p w:rsidR="00E86526" w:rsidRPr="00FE463F" w:rsidRDefault="00E86526" w:rsidP="00501141">
            <w:pPr>
              <w:pStyle w:val="BodyText3"/>
              <w:rPr>
                <w:noProof/>
              </w:rPr>
            </w:pPr>
            <w:r w:rsidRPr="00FE463F">
              <w:rPr>
                <w:noProof/>
              </w:rPr>
              <w:t xml:space="preserve">The Map node for unpacked format describes Field Identifier data in the </w:t>
            </w:r>
            <w:r w:rsidR="00084217" w:rsidRPr="00FE463F">
              <w:rPr>
                <w:noProof/>
              </w:rPr>
              <w:t>“</w:t>
            </w:r>
            <w:r w:rsidRPr="00FE463F">
              <w:rPr>
                <w:noProof/>
              </w:rPr>
              <w:t>ID</w:t>
            </w:r>
            <w:r w:rsidR="00084217" w:rsidRPr="00FE463F">
              <w:rPr>
                <w:noProof/>
              </w:rPr>
              <w:t>”</w:t>
            </w:r>
            <w:r w:rsidRPr="00FE463F">
              <w:rPr>
                <w:noProof/>
              </w:rPr>
              <w:t xml:space="preserve"> output data nodes. It contains </w:t>
            </w:r>
            <w:r w:rsidR="00084217" w:rsidRPr="00FE463F">
              <w:rPr>
                <w:noProof/>
              </w:rPr>
              <w:t>“</w:t>
            </w:r>
            <w:r w:rsidRPr="00FE463F">
              <w:rPr>
                <w:b/>
                <w:noProof/>
              </w:rPr>
              <w:t>^</w:t>
            </w:r>
            <w:r w:rsidR="00084217" w:rsidRPr="00FE463F">
              <w:rPr>
                <w:noProof/>
              </w:rPr>
              <w:t>”</w:t>
            </w:r>
            <w:r w:rsidRPr="00FE463F">
              <w:rPr>
                <w:noProof/>
              </w:rPr>
              <w:t xml:space="preserve">delimited pieces described below. The position of the piece in the map node corresponds to the order in which it can be found in the </w:t>
            </w:r>
            <w:r w:rsidR="00084217" w:rsidRPr="00FE463F">
              <w:rPr>
                <w:noProof/>
              </w:rPr>
              <w:t>“</w:t>
            </w:r>
            <w:r w:rsidRPr="00FE463F">
              <w:rPr>
                <w:noProof/>
              </w:rPr>
              <w:t>ID</w:t>
            </w:r>
            <w:r w:rsidR="00084217" w:rsidRPr="00FE463F">
              <w:rPr>
                <w:noProof/>
              </w:rPr>
              <w:t>”</w:t>
            </w:r>
            <w:r w:rsidRPr="00FE463F">
              <w:rPr>
                <w:noProof/>
              </w:rPr>
              <w:t xml:space="preserve"> output nodes. If the data is returned in </w:t>
            </w:r>
            <w:r w:rsidR="004D77A8" w:rsidRPr="00FE463F">
              <w:rPr>
                <w:noProof/>
              </w:rPr>
              <w:t xml:space="preserve">VA FileMan </w:t>
            </w:r>
            <w:r w:rsidRPr="00FE463F">
              <w:rPr>
                <w:noProof/>
              </w:rPr>
              <w:t xml:space="preserve">internal format, the piece </w:t>
            </w:r>
            <w:r w:rsidR="00EF0D9E" w:rsidRPr="00FE463F">
              <w:rPr>
                <w:noProof/>
              </w:rPr>
              <w:t>is</w:t>
            </w:r>
            <w:r w:rsidRPr="00FE463F">
              <w:rPr>
                <w:noProof/>
              </w:rPr>
              <w:t xml:space="preserve"> followed by </w:t>
            </w:r>
            <w:r w:rsidR="00084217" w:rsidRPr="00FE463F">
              <w:rPr>
                <w:noProof/>
              </w:rPr>
              <w:t>“</w:t>
            </w:r>
            <w:r w:rsidRPr="00FE463F">
              <w:rPr>
                <w:b/>
                <w:noProof/>
              </w:rPr>
              <w:t>I</w:t>
            </w:r>
            <w:r w:rsidR="00084217" w:rsidRPr="00FE463F">
              <w:rPr>
                <w:noProof/>
              </w:rPr>
              <w:t>”</w:t>
            </w:r>
            <w:r w:rsidRPr="00FE463F">
              <w:rPr>
                <w:noProof/>
              </w:rPr>
              <w:t xml:space="preserve"> (</w:t>
            </w:r>
            <w:r w:rsidR="00EF0D9E" w:rsidRPr="00FE463F">
              <w:rPr>
                <w:noProof/>
              </w:rPr>
              <w:t>e.g</w:t>
            </w:r>
            <w:r w:rsidRPr="00FE463F">
              <w:rPr>
                <w:noProof/>
              </w:rPr>
              <w:t>.,</w:t>
            </w:r>
            <w:r w:rsidR="00EF0D9E" w:rsidRPr="00FE463F">
              <w:rPr>
                <w:noProof/>
              </w:rPr>
              <w:t> </w:t>
            </w:r>
            <w:r w:rsidR="00084217" w:rsidRPr="00FE463F">
              <w:rPr>
                <w:noProof/>
              </w:rPr>
              <w:t>”</w:t>
            </w:r>
            <w:r w:rsidRPr="00FE463F">
              <w:rPr>
                <w:noProof/>
              </w:rPr>
              <w:t>2I</w:t>
            </w:r>
            <w:r w:rsidR="00084217" w:rsidRPr="00FE463F">
              <w:rPr>
                <w:noProof/>
              </w:rPr>
              <w:t>”</w:t>
            </w:r>
            <w:r w:rsidRPr="00FE463F">
              <w:rPr>
                <w:noProof/>
              </w:rPr>
              <w:t xml:space="preserve"> me</w:t>
            </w:r>
            <w:r w:rsidR="00EF0D9E" w:rsidRPr="00FE463F">
              <w:rPr>
                <w:noProof/>
              </w:rPr>
              <w:t>ans that the internal value of F</w:t>
            </w:r>
            <w:r w:rsidRPr="00FE463F">
              <w:rPr>
                <w:noProof/>
              </w:rPr>
              <w:t xml:space="preserve">ield </w:t>
            </w:r>
            <w:r w:rsidR="00EF0D9E" w:rsidRPr="00FE463F">
              <w:rPr>
                <w:noProof/>
              </w:rPr>
              <w:t>#</w:t>
            </w:r>
            <w:r w:rsidRPr="00FE463F">
              <w:rPr>
                <w:noProof/>
              </w:rPr>
              <w:t>2 was returned in the output).</w:t>
            </w:r>
          </w:p>
          <w:p w:rsidR="00E86526" w:rsidRPr="00FE463F" w:rsidRDefault="00E86526" w:rsidP="00501141">
            <w:pPr>
              <w:pStyle w:val="ListBullet2"/>
              <w:rPr>
                <w:noProof/>
              </w:rPr>
            </w:pPr>
            <w:r w:rsidRPr="00FE463F">
              <w:rPr>
                <w:b/>
                <w:bCs/>
                <w:noProof/>
              </w:rPr>
              <w:t>#:</w:t>
            </w:r>
            <w:r w:rsidRPr="00FE463F">
              <w:rPr>
                <w:noProof/>
              </w:rPr>
              <w:t xml:space="preserve"> Individually requested field number, where </w:t>
            </w:r>
            <w:r w:rsidRPr="00FE463F">
              <w:rPr>
                <w:b/>
                <w:noProof/>
              </w:rPr>
              <w:t>#</w:t>
            </w:r>
            <w:r w:rsidRPr="00FE463F">
              <w:rPr>
                <w:noProof/>
              </w:rPr>
              <w:t xml:space="preserve"> is the field number, for each field requested in the FIELDS parameter</w:t>
            </w:r>
            <w:r w:rsidR="00EF0D9E" w:rsidRPr="00FE463F">
              <w:rPr>
                <w:noProof/>
              </w:rPr>
              <w:t>.</w:t>
            </w:r>
          </w:p>
          <w:p w:rsidR="00EF0D9E" w:rsidRPr="00FE463F" w:rsidRDefault="00E86526" w:rsidP="00C90C29">
            <w:pPr>
              <w:pStyle w:val="ListBullet2"/>
              <w:rPr>
                <w:rStyle w:val="BodyTextChar"/>
                <w:noProof/>
              </w:rPr>
            </w:pPr>
            <w:r w:rsidRPr="00FE463F">
              <w:rPr>
                <w:b/>
                <w:bCs/>
                <w:noProof/>
              </w:rPr>
              <w:t>FID(#):</w:t>
            </w:r>
            <w:r w:rsidRPr="00FE463F">
              <w:rPr>
                <w:noProof/>
              </w:rPr>
              <w:t xml:space="preserve"> Field Identifier, where </w:t>
            </w:r>
            <w:r w:rsidRPr="00FE463F">
              <w:rPr>
                <w:b/>
                <w:noProof/>
              </w:rPr>
              <w:t>#</w:t>
            </w:r>
            <w:r w:rsidRPr="00FE463F">
              <w:rPr>
                <w:noProof/>
              </w:rPr>
              <w:t xml:space="preserve"> is the field number.</w:t>
            </w:r>
            <w:r w:rsidR="00F402FE" w:rsidRPr="00FE463F">
              <w:rPr>
                <w:noProof/>
              </w:rPr>
              <w:br/>
            </w:r>
          </w:p>
          <w:p w:rsidR="00E86526" w:rsidRPr="00FE463F" w:rsidRDefault="00E86526" w:rsidP="000E6153">
            <w:pPr>
              <w:pStyle w:val="Table-API"/>
              <w:rPr>
                <w:b/>
                <w:noProof/>
              </w:rPr>
            </w:pPr>
            <w:bookmarkStart w:id="590" w:name="Packed_Output_Format_Finder"/>
            <w:bookmarkEnd w:id="590"/>
            <w:r w:rsidRPr="00FE463F">
              <w:rPr>
                <w:b/>
                <w:noProof/>
              </w:rPr>
              <w:t>Packed Output Format</w:t>
            </w:r>
          </w:p>
          <w:p w:rsidR="00E86526" w:rsidRPr="00FE463F" w:rsidRDefault="00E86526" w:rsidP="000E6153">
            <w:pPr>
              <w:pStyle w:val="Table-API"/>
              <w:rPr>
                <w:noProof/>
              </w:rPr>
            </w:pPr>
            <w:r w:rsidRPr="00FE463F">
              <w:rPr>
                <w:noProof/>
              </w:rPr>
              <w:t xml:space="preserve">If the </w:t>
            </w:r>
            <w:r w:rsidRPr="00FE463F">
              <w:rPr>
                <w:b/>
                <w:noProof/>
              </w:rPr>
              <w:t>P</w:t>
            </w:r>
            <w:r w:rsidRPr="00FE463F">
              <w:rPr>
                <w:noProof/>
              </w:rPr>
              <w:t xml:space="preserve"> flag is used to request packed output, the Finder packs all the return values into one output node per record. You </w:t>
            </w:r>
            <w:r w:rsidR="00945EC4" w:rsidRPr="00FE463F">
              <w:rPr>
                <w:i/>
                <w:noProof/>
              </w:rPr>
              <w:t>must</w:t>
            </w:r>
            <w:r w:rsidRPr="00FE463F">
              <w:rPr>
                <w:noProof/>
              </w:rPr>
              <w:t xml:space="preserve"> ensure that all requested data fit</w:t>
            </w:r>
            <w:r w:rsidR="00EF0D9E" w:rsidRPr="00FE463F">
              <w:rPr>
                <w:noProof/>
              </w:rPr>
              <w:t>s</w:t>
            </w:r>
            <w:r w:rsidRPr="00FE463F">
              <w:rPr>
                <w:noProof/>
              </w:rPr>
              <w:t xml:space="preserve"> onto a single node. Overflow causes error 206. Return values containing embedded </w:t>
            </w:r>
            <w:r w:rsidR="00084217" w:rsidRPr="00FE463F">
              <w:rPr>
                <w:noProof/>
              </w:rPr>
              <w:t>“</w:t>
            </w:r>
            <w:r w:rsidRPr="00FE463F">
              <w:rPr>
                <w:b/>
                <w:noProof/>
              </w:rPr>
              <w:t>^</w:t>
            </w:r>
            <w:r w:rsidR="00084217" w:rsidRPr="00FE463F">
              <w:rPr>
                <w:noProof/>
              </w:rPr>
              <w:t>”</w:t>
            </w:r>
            <w:r w:rsidRPr="00FE463F">
              <w:rPr>
                <w:noProof/>
              </w:rPr>
              <w:t xml:space="preserve"> characters make the Finder encode the output data using HTML encoding (described in </w:t>
            </w:r>
            <w:r w:rsidR="00084217" w:rsidRPr="00FE463F">
              <w:rPr>
                <w:noProof/>
              </w:rPr>
              <w:t>“</w:t>
            </w:r>
            <w:r w:rsidRPr="00FE463F">
              <w:rPr>
                <w:noProof/>
              </w:rPr>
              <w:t>Details and Features</w:t>
            </w:r>
            <w:r w:rsidR="00084217" w:rsidRPr="00FE463F">
              <w:rPr>
                <w:noProof/>
              </w:rPr>
              <w:t>”</w:t>
            </w:r>
            <w:r w:rsidRPr="00FE463F">
              <w:rPr>
                <w:noProof/>
              </w:rPr>
              <w:t>).</w:t>
            </w:r>
          </w:p>
          <w:p w:rsidR="00F402FE" w:rsidRPr="00FE463F" w:rsidRDefault="00F402FE" w:rsidP="00F402FE">
            <w:pPr>
              <w:pStyle w:val="ListBullet"/>
              <w:rPr>
                <w:b/>
                <w:noProof/>
              </w:rPr>
            </w:pPr>
            <w:r w:rsidRPr="00FE463F">
              <w:rPr>
                <w:b/>
                <w:noProof/>
              </w:rPr>
              <w:t>Header Node</w:t>
            </w:r>
          </w:p>
          <w:p w:rsidR="00E86526" w:rsidRPr="00FE463F" w:rsidRDefault="00E86526" w:rsidP="00F402FE">
            <w:pPr>
              <w:pStyle w:val="BodyText3"/>
              <w:rPr>
                <w:noProof/>
              </w:rPr>
            </w:pPr>
            <w:r w:rsidRPr="00FE463F">
              <w:rPr>
                <w:noProof/>
              </w:rPr>
              <w:t>Identical to Standard Output Format</w:t>
            </w:r>
            <w:r w:rsidR="00F402FE" w:rsidRPr="00FE463F">
              <w:rPr>
                <w:noProof/>
              </w:rPr>
              <w:t>.</w:t>
            </w:r>
          </w:p>
          <w:p w:rsidR="00E86526" w:rsidRPr="00FE463F" w:rsidRDefault="00E86526" w:rsidP="00F402FE">
            <w:pPr>
              <w:pStyle w:val="ListBullet"/>
              <w:rPr>
                <w:b/>
                <w:noProof/>
              </w:rPr>
            </w:pPr>
            <w:r w:rsidRPr="00FE463F">
              <w:rPr>
                <w:b/>
                <w:noProof/>
              </w:rPr>
              <w:t>Record Data</w:t>
            </w:r>
          </w:p>
          <w:p w:rsidR="00E86526" w:rsidRPr="00FE463F" w:rsidRDefault="00E86526" w:rsidP="00F402FE">
            <w:pPr>
              <w:pStyle w:val="BodyText3"/>
              <w:rPr>
                <w:noProof/>
              </w:rPr>
            </w:pPr>
            <w:r w:rsidRPr="00FE463F">
              <w:rPr>
                <w:noProof/>
              </w:rPr>
              <w:t xml:space="preserve">Values in the output are delimited by </w:t>
            </w:r>
            <w:r w:rsidR="00084217" w:rsidRPr="00FE463F">
              <w:rPr>
                <w:noProof/>
              </w:rPr>
              <w:t>“</w:t>
            </w:r>
            <w:r w:rsidRPr="00FE463F">
              <w:rPr>
                <w:b/>
                <w:noProof/>
              </w:rPr>
              <w:t>^</w:t>
            </w:r>
            <w:r w:rsidR="00084217" w:rsidRPr="00FE463F">
              <w:rPr>
                <w:noProof/>
              </w:rPr>
              <w:t>”</w:t>
            </w:r>
            <w:r w:rsidRPr="00FE463F">
              <w:rPr>
                <w:noProof/>
              </w:rPr>
              <w:t xml:space="preserve"> characters. Piece 1 is </w:t>
            </w:r>
            <w:r w:rsidRPr="00FE463F">
              <w:rPr>
                <w:i/>
                <w:noProof/>
              </w:rPr>
              <w:t>always</w:t>
            </w:r>
            <w:r w:rsidRPr="00FE463F">
              <w:rPr>
                <w:noProof/>
              </w:rPr>
              <w:t xml:space="preserve"> the IEN. The values of other pieces depend on the value of the FIELDS parameter. If the FIELDS parameter is </w:t>
            </w:r>
            <w:r w:rsidRPr="00FE463F">
              <w:rPr>
                <w:i/>
                <w:noProof/>
              </w:rPr>
              <w:t>not</w:t>
            </w:r>
            <w:r w:rsidRPr="00FE463F">
              <w:rPr>
                <w:noProof/>
              </w:rPr>
              <w:t xml:space="preserve"> passed, each record</w:t>
            </w:r>
            <w:r w:rsidR="00084217" w:rsidRPr="00FE463F">
              <w:rPr>
                <w:noProof/>
              </w:rPr>
              <w:t>’</w:t>
            </w:r>
            <w:r w:rsidRPr="00FE463F">
              <w:rPr>
                <w:noProof/>
              </w:rPr>
              <w:t>s packed node follow</w:t>
            </w:r>
            <w:r w:rsidR="00EF0D9E" w:rsidRPr="00FE463F">
              <w:rPr>
                <w:noProof/>
              </w:rPr>
              <w:t>s</w:t>
            </w:r>
            <w:r w:rsidRPr="00FE463F">
              <w:rPr>
                <w:noProof/>
              </w:rPr>
              <w:t xml:space="preserve"> this format:</w:t>
            </w:r>
          </w:p>
          <w:p w:rsidR="00D71E3F" w:rsidRPr="00FE463F" w:rsidRDefault="00D71E3F" w:rsidP="00F402FE">
            <w:pPr>
              <w:pStyle w:val="BodyText6"/>
              <w:rPr>
                <w:noProof/>
              </w:rPr>
            </w:pPr>
          </w:p>
          <w:p w:rsidR="00E86526" w:rsidRPr="00FE463F" w:rsidRDefault="00E86526" w:rsidP="00F402FE">
            <w:pPr>
              <w:pStyle w:val="APICodeIndent2"/>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w:t>
            </w:r>
            <w:r w:rsidR="00490492" w:rsidRPr="00FE463F">
              <w:rPr>
                <w:noProof/>
              </w:rPr>
              <w:t>seq#,0)=IEN^Internal_.01_field_</w:t>
            </w:r>
            <w:r w:rsidRPr="00FE463F">
              <w:rPr>
                <w:noProof/>
              </w:rPr>
              <w:t>value^field_Identi</w:t>
            </w:r>
            <w:r w:rsidR="00490492" w:rsidRPr="00FE463F">
              <w:rPr>
                <w:noProof/>
              </w:rPr>
              <w:t>fiers^Write_Identifiers^Output_</w:t>
            </w:r>
            <w:r w:rsidRPr="00FE463F">
              <w:rPr>
                <w:noProof/>
              </w:rPr>
              <w:t>from_Identifier_parameter</w:t>
            </w:r>
          </w:p>
          <w:p w:rsidR="00D71E3F" w:rsidRPr="00FE463F" w:rsidRDefault="00D71E3F" w:rsidP="00633B2B">
            <w:pPr>
              <w:pStyle w:val="BodyText6"/>
              <w:rPr>
                <w:noProof/>
              </w:rPr>
            </w:pPr>
          </w:p>
          <w:p w:rsidR="00E86526" w:rsidRPr="00FE463F" w:rsidRDefault="00E86526" w:rsidP="00F402FE">
            <w:pPr>
              <w:pStyle w:val="BodyText3"/>
              <w:rPr>
                <w:noProof/>
              </w:rPr>
            </w:pPr>
            <w:r w:rsidRPr="00FE463F">
              <w:rPr>
                <w:noProof/>
              </w:rPr>
              <w:t>Field Identifiers are sequenced by field number. Output values specified by the FIELDS parameter are packed in the order in which they occur in the FIELDS parameter. WRITE identifiers are packed in the same order as their subscripts occur in the ID subtree of the file</w:t>
            </w:r>
            <w:r w:rsidR="00084217" w:rsidRPr="00FE463F">
              <w:rPr>
                <w:noProof/>
              </w:rPr>
              <w:t>’</w:t>
            </w:r>
            <w:r w:rsidRPr="00FE463F">
              <w:rPr>
                <w:noProof/>
              </w:rPr>
              <w:t>s data dictionary.</w:t>
            </w:r>
          </w:p>
          <w:p w:rsidR="00E86526" w:rsidRPr="00FE463F" w:rsidRDefault="00E86526" w:rsidP="00F402FE">
            <w:pPr>
              <w:pStyle w:val="BodyText3"/>
              <w:rPr>
                <w:noProof/>
              </w:rPr>
            </w:pPr>
            <w:r w:rsidRPr="00FE463F">
              <w:rPr>
                <w:noProof/>
              </w:rPr>
              <w:t>To parse the output of the packed nodes, use the MAP node described below.</w:t>
            </w:r>
          </w:p>
          <w:p w:rsidR="00E86526" w:rsidRPr="00FE463F" w:rsidRDefault="00E86526" w:rsidP="00F402FE">
            <w:pPr>
              <w:pStyle w:val="ListBullet"/>
              <w:rPr>
                <w:b/>
                <w:noProof/>
              </w:rPr>
            </w:pPr>
            <w:r w:rsidRPr="00FE463F">
              <w:rPr>
                <w:b/>
                <w:noProof/>
              </w:rPr>
              <w:t>Map Node for Packed Format</w:t>
            </w:r>
          </w:p>
          <w:p w:rsidR="00E86526" w:rsidRPr="00FE463F" w:rsidRDefault="00E86526" w:rsidP="00F402FE">
            <w:pPr>
              <w:pStyle w:val="BodyText3"/>
              <w:rPr>
                <w:noProof/>
              </w:rPr>
            </w:pPr>
            <w:r w:rsidRPr="00FE463F">
              <w:rPr>
                <w:noProof/>
              </w:rPr>
              <w:t xml:space="preserve">Because the packed format is </w:t>
            </w:r>
            <w:r w:rsidRPr="00FE463F">
              <w:rPr>
                <w:i/>
                <w:noProof/>
              </w:rPr>
              <w:t>not</w:t>
            </w:r>
            <w:r w:rsidRPr="00FE463F">
              <w:rPr>
                <w:noProof/>
              </w:rPr>
              <w:t xml:space="preserve"> self-documenting and because individual field specifiers can correspond to a variable number of field values</w:t>
            </w:r>
            <w:r w:rsidR="00EF0D9E" w:rsidRPr="00FE463F">
              <w:rPr>
                <w:noProof/>
              </w:rPr>
              <w:t xml:space="preserve"> (e.g., FID)</w:t>
            </w:r>
            <w:r w:rsidRPr="00FE463F">
              <w:rPr>
                <w:noProof/>
              </w:rPr>
              <w:t xml:space="preserve">, the Finder </w:t>
            </w:r>
            <w:r w:rsidRPr="00FE463F">
              <w:rPr>
                <w:i/>
                <w:noProof/>
              </w:rPr>
              <w:t>always</w:t>
            </w:r>
            <w:r w:rsidRPr="00FE463F">
              <w:rPr>
                <w:noProof/>
              </w:rPr>
              <w:t xml:space="preserve"> includes a map node when returning output in Packed format. This node is returned in ^TMP(</w:t>
            </w:r>
            <w:r w:rsidR="00084217" w:rsidRPr="00FE463F">
              <w:rPr>
                <w:noProof/>
              </w:rPr>
              <w:t>“</w:t>
            </w:r>
            <w:r w:rsidRPr="00FE463F">
              <w:rPr>
                <w:noProof/>
              </w:rPr>
              <w:t>DILIST</w:t>
            </w:r>
            <w:r w:rsidR="00084217" w:rsidRPr="00FE463F">
              <w:rPr>
                <w:noProof/>
              </w:rPr>
              <w:t>”</w:t>
            </w:r>
            <w:r w:rsidRPr="00FE463F">
              <w:rPr>
                <w:noProof/>
              </w:rPr>
              <w:t>,$J,0,</w:t>
            </w:r>
            <w:r w:rsidR="00084217" w:rsidRPr="00FE463F">
              <w:rPr>
                <w:noProof/>
              </w:rPr>
              <w:t>”</w:t>
            </w:r>
            <w:r w:rsidRPr="00FE463F">
              <w:rPr>
                <w:noProof/>
              </w:rPr>
              <w:t>MAP</w:t>
            </w:r>
            <w:r w:rsidR="00084217" w:rsidRPr="00FE463F">
              <w:rPr>
                <w:noProof/>
              </w:rPr>
              <w:t>”</w:t>
            </w:r>
            <w:r w:rsidRPr="00FE463F">
              <w:rPr>
                <w:noProof/>
              </w:rPr>
              <w:t>).</w:t>
            </w:r>
          </w:p>
          <w:p w:rsidR="00E86526" w:rsidRPr="00FE463F" w:rsidRDefault="00E86526" w:rsidP="00F402FE">
            <w:pPr>
              <w:pStyle w:val="BodyText3"/>
              <w:rPr>
                <w:noProof/>
              </w:rPr>
            </w:pPr>
            <w:r w:rsidRPr="00FE463F">
              <w:rPr>
                <w:noProof/>
              </w:rPr>
              <w:lastRenderedPageBreak/>
              <w:t>Its value resembles a data node</w:t>
            </w:r>
            <w:r w:rsidR="00084217" w:rsidRPr="00FE463F">
              <w:rPr>
                <w:noProof/>
              </w:rPr>
              <w:t>’</w:t>
            </w:r>
            <w:r w:rsidRPr="00FE463F">
              <w:rPr>
                <w:noProof/>
              </w:rPr>
              <w:t xml:space="preserve">s value in that it has the same number of </w:t>
            </w:r>
            <w:r w:rsidRPr="00FE463F">
              <w:rPr>
                <w:b/>
                <w:noProof/>
              </w:rPr>
              <w:t>^</w:t>
            </w:r>
            <w:r w:rsidRPr="00FE463F">
              <w:rPr>
                <w:noProof/>
              </w:rPr>
              <w:t>-pieces, but the value of each piece identifies the field or value used to populate the equivalent location in the data nodes. The possible values for each piece in the map node are:</w:t>
            </w:r>
          </w:p>
          <w:p w:rsidR="00E86526" w:rsidRPr="00FE463F" w:rsidRDefault="00E86526" w:rsidP="00F402FE">
            <w:pPr>
              <w:pStyle w:val="ListBullet2"/>
              <w:rPr>
                <w:noProof/>
              </w:rPr>
            </w:pPr>
            <w:r w:rsidRPr="00FE463F">
              <w:rPr>
                <w:b/>
                <w:noProof/>
              </w:rPr>
              <w:t>IEN</w:t>
            </w:r>
            <w:r w:rsidRPr="00FE463F">
              <w:rPr>
                <w:b/>
                <w:bCs/>
                <w:noProof/>
              </w:rPr>
              <w:t>:</w:t>
            </w:r>
            <w:r w:rsidRPr="00FE463F">
              <w:rPr>
                <w:noProof/>
              </w:rPr>
              <w:t xml:space="preserve"> the IEN</w:t>
            </w:r>
          </w:p>
          <w:p w:rsidR="00E86526" w:rsidRPr="00FE463F" w:rsidRDefault="00E86526" w:rsidP="00F402FE">
            <w:pPr>
              <w:pStyle w:val="ListBullet2"/>
              <w:rPr>
                <w:noProof/>
              </w:rPr>
            </w:pPr>
            <w:r w:rsidRPr="00FE463F">
              <w:rPr>
                <w:b/>
                <w:noProof/>
              </w:rPr>
              <w:t>01</w:t>
            </w:r>
            <w:r w:rsidRPr="00FE463F">
              <w:rPr>
                <w:b/>
                <w:bCs/>
                <w:noProof/>
              </w:rPr>
              <w:t>:</w:t>
            </w:r>
            <w:r w:rsidRPr="00FE463F">
              <w:rPr>
                <w:noProof/>
              </w:rPr>
              <w:t xml:space="preserve"> the .01 field</w:t>
            </w:r>
          </w:p>
          <w:p w:rsidR="00E86526" w:rsidRPr="00FE463F" w:rsidRDefault="00E86526" w:rsidP="00F402FE">
            <w:pPr>
              <w:pStyle w:val="ListBullet2"/>
              <w:rPr>
                <w:noProof/>
              </w:rPr>
            </w:pPr>
            <w:r w:rsidRPr="00FE463F">
              <w:rPr>
                <w:b/>
                <w:noProof/>
              </w:rPr>
              <w:t>FID(#)</w:t>
            </w:r>
            <w:r w:rsidRPr="00FE463F">
              <w:rPr>
                <w:b/>
                <w:bCs/>
                <w:noProof/>
              </w:rPr>
              <w:t>:</w:t>
            </w:r>
            <w:r w:rsidRPr="00FE463F">
              <w:rPr>
                <w:noProof/>
              </w:rPr>
              <w:t xml:space="preserve"> Field identifier, where </w:t>
            </w:r>
            <w:r w:rsidRPr="00FE463F">
              <w:rPr>
                <w:b/>
                <w:noProof/>
              </w:rPr>
              <w:t>#</w:t>
            </w:r>
            <w:r w:rsidRPr="00FE463F">
              <w:rPr>
                <w:noProof/>
              </w:rPr>
              <w:t xml:space="preserve"> is the field number of the identifier</w:t>
            </w:r>
          </w:p>
          <w:p w:rsidR="00E86526" w:rsidRPr="00FE463F" w:rsidRDefault="00E86526" w:rsidP="00F402FE">
            <w:pPr>
              <w:pStyle w:val="ListBullet2"/>
              <w:rPr>
                <w:noProof/>
              </w:rPr>
            </w:pPr>
            <w:r w:rsidRPr="00FE463F">
              <w:rPr>
                <w:b/>
                <w:noProof/>
              </w:rPr>
              <w:t>WID(string)</w:t>
            </w:r>
            <w:r w:rsidRPr="00FE463F">
              <w:rPr>
                <w:b/>
                <w:bCs/>
                <w:noProof/>
              </w:rPr>
              <w:t>:</w:t>
            </w:r>
            <w:r w:rsidRPr="00FE463F">
              <w:rPr>
                <w:noProof/>
              </w:rPr>
              <w:t xml:space="preserve"> WRITE identifier, where string is the value of the subscript in the ^DD where the identifier is stored (</w:t>
            </w:r>
            <w:r w:rsidR="00B94459" w:rsidRPr="00FE463F">
              <w:rPr>
                <w:noProof/>
              </w:rPr>
              <w:t>e.g.</w:t>
            </w:r>
            <w:r w:rsidRPr="00FE463F">
              <w:rPr>
                <w:noProof/>
              </w:rPr>
              <w:t xml:space="preserve"> </w:t>
            </w:r>
            <w:r w:rsidR="00084217" w:rsidRPr="00FE463F">
              <w:rPr>
                <w:noProof/>
              </w:rPr>
              <w:t>“</w:t>
            </w:r>
            <w:r w:rsidRPr="00FE463F">
              <w:rPr>
                <w:noProof/>
              </w:rPr>
              <w:t>WRITE</w:t>
            </w:r>
            <w:r w:rsidR="00084217" w:rsidRPr="00FE463F">
              <w:rPr>
                <w:noProof/>
              </w:rPr>
              <w:t>”</w:t>
            </w:r>
            <w:r w:rsidRPr="00FE463F">
              <w:rPr>
                <w:noProof/>
              </w:rPr>
              <w:t>)</w:t>
            </w:r>
          </w:p>
          <w:p w:rsidR="00BE674E" w:rsidRPr="00FE463F" w:rsidRDefault="00E86526" w:rsidP="00F402FE">
            <w:pPr>
              <w:pStyle w:val="ListBullet2"/>
              <w:rPr>
                <w:noProof/>
              </w:rPr>
            </w:pPr>
            <w:r w:rsidRPr="00FE463F">
              <w:rPr>
                <w:b/>
                <w:noProof/>
              </w:rPr>
              <w:t>IDP</w:t>
            </w:r>
            <w:r w:rsidRPr="00FE463F">
              <w:rPr>
                <w:b/>
                <w:bCs/>
                <w:noProof/>
              </w:rPr>
              <w:t>:</w:t>
            </w:r>
            <w:r w:rsidRPr="00FE463F">
              <w:rPr>
                <w:noProof/>
              </w:rPr>
              <w:t xml:space="preserve"> Identifier parameter</w:t>
            </w:r>
          </w:p>
          <w:p w:rsidR="00BE674E" w:rsidRPr="00FE463F" w:rsidRDefault="00E86526" w:rsidP="00F402FE">
            <w:pPr>
              <w:pStyle w:val="ListBullet2"/>
              <w:rPr>
                <w:noProof/>
              </w:rPr>
            </w:pPr>
            <w:r w:rsidRPr="00FE463F">
              <w:rPr>
                <w:b/>
                <w:noProof/>
              </w:rPr>
              <w:t>IX(</w:t>
            </w:r>
            <w:r w:rsidRPr="00FE463F">
              <w:rPr>
                <w:b/>
                <w:i/>
                <w:noProof/>
              </w:rPr>
              <w:t>n</w:t>
            </w:r>
            <w:r w:rsidRPr="00FE463F">
              <w:rPr>
                <w:b/>
                <w:noProof/>
              </w:rPr>
              <w:t>)</w:t>
            </w:r>
            <w:r w:rsidRPr="00FE463F">
              <w:rPr>
                <w:b/>
                <w:bCs/>
                <w:noProof/>
              </w:rPr>
              <w:t>:</w:t>
            </w:r>
            <w:r w:rsidRPr="00FE463F">
              <w:rPr>
                <w:noProof/>
              </w:rPr>
              <w:t xml:space="preserve"> Indexed field values, where </w:t>
            </w:r>
            <w:r w:rsidR="00084217" w:rsidRPr="00FE463F">
              <w:rPr>
                <w:noProof/>
              </w:rPr>
              <w:t>“</w:t>
            </w:r>
            <w:r w:rsidRPr="00FE463F">
              <w:rPr>
                <w:i/>
                <w:noProof/>
              </w:rPr>
              <w:t>n</w:t>
            </w:r>
            <w:r w:rsidR="00084217" w:rsidRPr="00FE463F">
              <w:rPr>
                <w:noProof/>
              </w:rPr>
              <w:t>”</w:t>
            </w:r>
            <w:r w:rsidRPr="00FE463F">
              <w:rPr>
                <w:noProof/>
              </w:rPr>
              <w:t xml:space="preserve"> refers to the </w:t>
            </w:r>
            <w:r w:rsidR="00EF0D9E" w:rsidRPr="00FE463F">
              <w:rPr>
                <w:noProof/>
              </w:rPr>
              <w:t>subscript position in the index</w:t>
            </w:r>
          </w:p>
          <w:p w:rsidR="00E86526" w:rsidRPr="00FE463F" w:rsidRDefault="00E86526" w:rsidP="00F402FE">
            <w:pPr>
              <w:pStyle w:val="ListBullet2"/>
              <w:rPr>
                <w:noProof/>
              </w:rPr>
            </w:pPr>
            <w:r w:rsidRPr="00FE463F">
              <w:rPr>
                <w:b/>
                <w:bCs/>
                <w:noProof/>
              </w:rPr>
              <w:t>#</w:t>
            </w:r>
            <w:r w:rsidRPr="00FE463F">
              <w:rPr>
                <w:bCs/>
                <w:noProof/>
              </w:rPr>
              <w:t>:</w:t>
            </w:r>
            <w:r w:rsidRPr="00FE463F">
              <w:rPr>
                <w:noProof/>
              </w:rPr>
              <w:t xml:space="preserve"> Individually requested field, by field number</w:t>
            </w:r>
          </w:p>
          <w:p w:rsidR="00D71E3F" w:rsidRPr="00FE463F" w:rsidRDefault="002F0AF3" w:rsidP="00F402FE">
            <w:pPr>
              <w:pStyle w:val="Table-APINoteIndent2"/>
              <w:rPr>
                <w:noProof/>
              </w:rPr>
            </w:pPr>
            <w:r>
              <w:rPr>
                <w:noProof/>
                <w:sz w:val="20"/>
                <w:lang w:eastAsia="en-US"/>
              </w:rPr>
              <w:drawing>
                <wp:inline distT="0" distB="0" distL="0" distR="0">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For any piece except IEN, WID or IDP, if the internal value is to be returned, the piece </w:t>
            </w:r>
            <w:r w:rsidR="0058531F" w:rsidRPr="00FE463F">
              <w:rPr>
                <w:noProof/>
              </w:rPr>
              <w:t>is</w:t>
            </w:r>
            <w:r w:rsidR="00D71E3F" w:rsidRPr="00FE463F">
              <w:rPr>
                <w:noProof/>
              </w:rPr>
              <w:t xml:space="preserve"> followed by </w:t>
            </w:r>
            <w:r w:rsidR="00084217" w:rsidRPr="00FE463F">
              <w:rPr>
                <w:noProof/>
              </w:rPr>
              <w:t>“</w:t>
            </w:r>
            <w:r w:rsidR="00D71E3F" w:rsidRPr="00FE463F">
              <w:rPr>
                <w:b/>
                <w:noProof/>
              </w:rPr>
              <w:t>I</w:t>
            </w:r>
            <w:r w:rsidR="00084217" w:rsidRPr="00FE463F">
              <w:rPr>
                <w:noProof/>
              </w:rPr>
              <w:t>”</w:t>
            </w:r>
            <w:r w:rsidR="00D71E3F" w:rsidRPr="00FE463F">
              <w:rPr>
                <w:noProof/>
              </w:rPr>
              <w:t>. Thus, instead of IX(1), you would see IX(1)I, indicating that the internal index value was being returned.</w:t>
            </w:r>
            <w:r w:rsidR="00D71E3F" w:rsidRPr="00FE463F">
              <w:rPr>
                <w:noProof/>
              </w:rPr>
              <w:br/>
            </w:r>
            <w:r w:rsidR="00D71E3F" w:rsidRPr="00FE463F">
              <w:rPr>
                <w:noProof/>
              </w:rPr>
              <w:br/>
              <w:t xml:space="preserve">For example, the map node for a Finder call on the </w:t>
            </w:r>
            <w:r w:rsidR="00BF2358" w:rsidRPr="00FE463F">
              <w:rPr>
                <w:noProof/>
              </w:rPr>
              <w:t>OPTION</w:t>
            </w:r>
            <w:r w:rsidR="00D71E3F" w:rsidRPr="00FE463F">
              <w:rPr>
                <w:noProof/>
              </w:rPr>
              <w:t xml:space="preserve"> file</w:t>
            </w:r>
            <w:r w:rsidR="00BF2358" w:rsidRPr="00FE463F">
              <w:rPr>
                <w:noProof/>
              </w:rPr>
              <w:t xml:space="preserve"> (#19)</w:t>
            </w:r>
            <w:r w:rsidR="00D71E3F" w:rsidRPr="00FE463F">
              <w:rPr>
                <w:noProof/>
              </w:rPr>
              <w:t xml:space="preserve">, if FIELDS =&gt; </w:t>
            </w:r>
            <w:r w:rsidR="00084217" w:rsidRPr="00FE463F">
              <w:rPr>
                <w:noProof/>
              </w:rPr>
              <w:t>“</w:t>
            </w:r>
            <w:r w:rsidR="00D71E3F" w:rsidRPr="00FE463F">
              <w:rPr>
                <w:noProof/>
              </w:rPr>
              <w:t>3.6I;3.6;4</w:t>
            </w:r>
            <w:r w:rsidR="00084217" w:rsidRPr="00FE463F">
              <w:rPr>
                <w:noProof/>
              </w:rPr>
              <w:t>”</w:t>
            </w:r>
            <w:r w:rsidR="00D71E3F" w:rsidRPr="00FE463F">
              <w:rPr>
                <w:noProof/>
              </w:rPr>
              <w:t>, might look like this:</w:t>
            </w:r>
          </w:p>
          <w:p w:rsidR="00D71E3F" w:rsidRPr="00FE463F" w:rsidRDefault="00D71E3F" w:rsidP="00633B2B">
            <w:pPr>
              <w:pStyle w:val="BodyText6"/>
              <w:rPr>
                <w:noProof/>
              </w:rPr>
            </w:pPr>
          </w:p>
          <w:p w:rsidR="00082379" w:rsidRPr="00FE463F" w:rsidRDefault="00D71E3F" w:rsidP="00966232">
            <w:pPr>
              <w:pStyle w:val="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,$J,0,</w:t>
            </w:r>
            <w:r w:rsidR="00084217" w:rsidRPr="00FE463F">
              <w:rPr>
                <w:noProof/>
              </w:rPr>
              <w:t>”</w:t>
            </w:r>
            <w:r w:rsidRPr="00FE463F">
              <w:rPr>
                <w:noProof/>
              </w:rPr>
              <w:t>MAP</w:t>
            </w:r>
            <w:r w:rsidR="00084217" w:rsidRPr="00FE463F">
              <w:rPr>
                <w:noProof/>
              </w:rPr>
              <w:t>”</w:t>
            </w:r>
            <w:r w:rsidRPr="00FE463F">
              <w:rPr>
                <w:noProof/>
              </w:rPr>
              <w:t xml:space="preserve">) = </w:t>
            </w:r>
            <w:r w:rsidR="00084217" w:rsidRPr="00FE463F">
              <w:rPr>
                <w:noProof/>
              </w:rPr>
              <w:t>“</w:t>
            </w:r>
            <w:r w:rsidRPr="00FE463F">
              <w:rPr>
                <w:noProof/>
              </w:rPr>
              <w:t>IEN^.01^3.6I^3.6^4</w:t>
            </w:r>
            <w:r w:rsidR="00084217" w:rsidRPr="00FE463F">
              <w:rPr>
                <w:noProof/>
              </w:rPr>
              <w:t>”</w:t>
            </w:r>
          </w:p>
        </w:tc>
      </w:tr>
    </w:tbl>
    <w:p w:rsidR="00047D8C" w:rsidRPr="00FE463F" w:rsidRDefault="00047D8C" w:rsidP="00633B2B">
      <w:pPr>
        <w:pStyle w:val="BodyText6"/>
        <w:rPr>
          <w:noProof/>
        </w:rPr>
      </w:pPr>
    </w:p>
    <w:p w:rsidR="003F66B9" w:rsidRPr="00FE463F" w:rsidRDefault="003F66B9" w:rsidP="000E3132">
      <w:pPr>
        <w:pStyle w:val="Heading4"/>
        <w:rPr>
          <w:noProof/>
        </w:rPr>
      </w:pPr>
      <w:bookmarkStart w:id="591" w:name="_Ref343071312"/>
      <w:bookmarkStart w:id="592" w:name="_Ref343071375"/>
      <w:r w:rsidRPr="00FE463F">
        <w:rPr>
          <w:noProof/>
        </w:rPr>
        <w:t>Examples</w:t>
      </w:r>
      <w:bookmarkEnd w:id="592"/>
    </w:p>
    <w:p w:rsidR="00E86526" w:rsidRPr="00FE463F" w:rsidRDefault="00E86526" w:rsidP="000E3132">
      <w:pPr>
        <w:pStyle w:val="Heading5"/>
        <w:rPr>
          <w:noProof/>
        </w:rPr>
      </w:pPr>
      <w:r w:rsidRPr="00FE463F">
        <w:rPr>
          <w:noProof/>
        </w:rPr>
        <w:t>Example 1</w:t>
      </w:r>
      <w:bookmarkEnd w:id="591"/>
    </w:p>
    <w:p w:rsidR="00E86526" w:rsidRPr="00FE463F" w:rsidRDefault="00E86526" w:rsidP="00D71E3F">
      <w:pPr>
        <w:pStyle w:val="BodyText"/>
        <w:keepNext/>
        <w:keepLines/>
        <w:rPr>
          <w:noProof/>
        </w:rPr>
      </w:pPr>
      <w:r w:rsidRPr="00FE463F">
        <w:rPr>
          <w:noProof/>
        </w:rPr>
        <w:t>First</w:t>
      </w:r>
      <w:r w:rsidR="00E9135B" w:rsidRPr="00FE463F">
        <w:rPr>
          <w:noProof/>
        </w:rPr>
        <w:t>,</w:t>
      </w:r>
      <w:r w:rsidRPr="00FE463F">
        <w:rPr>
          <w:noProof/>
        </w:rPr>
        <w:t xml:space="preserve"> do a lookup on the </w:t>
      </w:r>
      <w:r w:rsidR="005D0F84" w:rsidRPr="00FE463F">
        <w:rPr>
          <w:noProof/>
        </w:rPr>
        <w:t>OPTION</w:t>
      </w:r>
      <w:r w:rsidRPr="00FE463F">
        <w:rPr>
          <w:noProof/>
        </w:rPr>
        <w:t xml:space="preserve"> file</w:t>
      </w:r>
      <w:r w:rsidR="005D0F84" w:rsidRPr="00FE463F">
        <w:rPr>
          <w:noProof/>
        </w:rPr>
        <w:t xml:space="preserve"> (#</w:t>
      </w:r>
      <w:r w:rsidR="00E9135B" w:rsidRPr="00FE463F">
        <w:rPr>
          <w:noProof/>
        </w:rPr>
        <w:t>19</w:t>
      </w:r>
      <w:r w:rsidR="005D0F84" w:rsidRPr="00FE463F">
        <w:rPr>
          <w:noProof/>
        </w:rPr>
        <w:t>)</w:t>
      </w:r>
      <w:r w:rsidRPr="00FE463F">
        <w:rPr>
          <w:noProof/>
        </w:rPr>
        <w:t xml:space="preserve">, using the </w:t>
      </w:r>
      <w:r w:rsidR="00084217" w:rsidRPr="00FE463F">
        <w:rPr>
          <w:noProof/>
        </w:rPr>
        <w:t>“</w:t>
      </w:r>
      <w:r w:rsidRPr="00FE463F">
        <w:rPr>
          <w:b/>
          <w:noProof/>
        </w:rPr>
        <w:t>C</w:t>
      </w:r>
      <w:r w:rsidR="00084217" w:rsidRPr="00FE463F">
        <w:rPr>
          <w:noProof/>
        </w:rPr>
        <w:t>”</w:t>
      </w:r>
      <w:r w:rsidRPr="00FE463F">
        <w:rPr>
          <w:noProof/>
        </w:rPr>
        <w:t xml:space="preserve"> index (Upper Case Menu Text). </w:t>
      </w:r>
      <w:r w:rsidR="00E9135B" w:rsidRPr="00FE463F">
        <w:rPr>
          <w:noProof/>
        </w:rPr>
        <w:t>L</w:t>
      </w:r>
      <w:r w:rsidRPr="00FE463F">
        <w:rPr>
          <w:noProof/>
        </w:rPr>
        <w:t xml:space="preserve">et the Finder return default output, so </w:t>
      </w:r>
      <w:r w:rsidR="00E9135B" w:rsidRPr="00FE463F">
        <w:rPr>
          <w:noProof/>
        </w:rPr>
        <w:t>you</w:t>
      </w:r>
      <w:r w:rsidRPr="00FE463F">
        <w:rPr>
          <w:noProof/>
        </w:rPr>
        <w:t xml:space="preserve"> get the .01 field, the IEN, and the Identifier field (#1, Menu Text).</w:t>
      </w:r>
    </w:p>
    <w:p w:rsidR="00D71E3F" w:rsidRPr="00FE463F" w:rsidRDefault="000B59D3" w:rsidP="000B59D3">
      <w:pPr>
        <w:pStyle w:val="Caption"/>
        <w:rPr>
          <w:noProof/>
        </w:rPr>
      </w:pPr>
      <w:bookmarkStart w:id="593" w:name="_Toc3900908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141</w:t>
      </w:r>
      <w:r w:rsidRPr="00FE463F">
        <w:rPr>
          <w:noProof/>
        </w:rPr>
        <w:fldChar w:fldCharType="end"/>
      </w:r>
      <w:r w:rsidR="00D3300A" w:rsidRPr="00FE463F">
        <w:rPr>
          <w:noProof/>
        </w:rPr>
        <w:t xml:space="preserve">. </w:t>
      </w:r>
      <w:r w:rsidR="00737F5F" w:rsidRPr="00FE463F">
        <w:rPr>
          <w:noProof/>
        </w:rPr>
        <w:t>FIND^DIC( )</w:t>
      </w:r>
      <w:r w:rsidR="001C2D30" w:rsidRPr="00FE463F">
        <w:rPr>
          <w:noProof/>
        </w:rPr>
        <w:t xml:space="preserve"> API</w:t>
      </w:r>
      <w:r w:rsidR="00737F5F" w:rsidRPr="00FE463F">
        <w:rPr>
          <w:noProof/>
        </w:rPr>
        <w:t>—Example 1: Input and Output</w:t>
      </w:r>
      <w:bookmarkEnd w:id="593"/>
    </w:p>
    <w:p w:rsidR="00E86526" w:rsidRPr="00FE463F" w:rsidRDefault="00E86526" w:rsidP="00ED4DD4">
      <w:pPr>
        <w:pStyle w:val="APICode"/>
        <w:rPr>
          <w:noProof/>
        </w:rPr>
      </w:pPr>
      <w:r w:rsidRPr="00FE463F">
        <w:rPr>
          <w:noProof/>
        </w:rPr>
        <w:t>&gt;</w:t>
      </w:r>
      <w:r w:rsidRPr="00FE463F">
        <w:rPr>
          <w:b/>
          <w:noProof/>
          <w:highlight w:val="yellow"/>
        </w:rPr>
        <w:t>D FIND^DIC(19,</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STAT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C</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OUT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,1,2)=ZISL STATISTICS MENU</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,2,2)=187</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 Menu</w:t>
      </w:r>
    </w:p>
    <w:p w:rsidR="00E86526" w:rsidRPr="00FE463F" w:rsidRDefault="00E86526" w:rsidP="00633B2B">
      <w:pPr>
        <w:pStyle w:val="BodyText6"/>
        <w:rPr>
          <w:noProof/>
        </w:rPr>
      </w:pPr>
    </w:p>
    <w:p w:rsidR="00E86526" w:rsidRPr="00FE463F" w:rsidRDefault="00E86526" w:rsidP="000E3132">
      <w:pPr>
        <w:pStyle w:val="Heading5"/>
        <w:rPr>
          <w:noProof/>
        </w:rPr>
      </w:pPr>
      <w:r w:rsidRPr="00FE463F">
        <w:rPr>
          <w:noProof/>
        </w:rPr>
        <w:lastRenderedPageBreak/>
        <w:t>Example 2</w:t>
      </w:r>
    </w:p>
    <w:p w:rsidR="00E86526" w:rsidRPr="00FE463F" w:rsidRDefault="00E9135B" w:rsidP="00D71E3F">
      <w:pPr>
        <w:pStyle w:val="BodyText"/>
        <w:keepNext/>
        <w:keepLines/>
        <w:rPr>
          <w:noProof/>
        </w:rPr>
      </w:pPr>
      <w:r w:rsidRPr="00FE463F">
        <w:rPr>
          <w:noProof/>
        </w:rPr>
        <w:t>This example</w:t>
      </w:r>
      <w:r w:rsidR="00E86526" w:rsidRPr="00FE463F">
        <w:rPr>
          <w:noProof/>
        </w:rPr>
        <w:t xml:space="preserve"> look</w:t>
      </w:r>
      <w:r w:rsidRPr="00FE463F">
        <w:rPr>
          <w:noProof/>
        </w:rPr>
        <w:t>s i</w:t>
      </w:r>
      <w:r w:rsidR="00E86526" w:rsidRPr="00FE463F">
        <w:rPr>
          <w:noProof/>
        </w:rPr>
        <w:t xml:space="preserve">n the </w:t>
      </w:r>
      <w:r w:rsidRPr="00FE463F">
        <w:rPr>
          <w:noProof/>
        </w:rPr>
        <w:t>OPTION file (#19)</w:t>
      </w:r>
      <w:r w:rsidR="00E86526" w:rsidRPr="00FE463F">
        <w:rPr>
          <w:noProof/>
        </w:rPr>
        <w:t xml:space="preserve"> for entries that are at least partial matches to </w:t>
      </w:r>
      <w:r w:rsidR="00084217" w:rsidRPr="00FE463F">
        <w:rPr>
          <w:noProof/>
        </w:rPr>
        <w:t>“</w:t>
      </w:r>
      <w:r w:rsidR="00E86526" w:rsidRPr="00FE463F">
        <w:rPr>
          <w:noProof/>
        </w:rPr>
        <w:t>DIS</w:t>
      </w:r>
      <w:r w:rsidR="00084217" w:rsidRPr="00FE463F">
        <w:rPr>
          <w:noProof/>
        </w:rPr>
        <w:t>”</w:t>
      </w:r>
      <w:r w:rsidR="00E86526" w:rsidRPr="00FE463F">
        <w:rPr>
          <w:noProof/>
        </w:rPr>
        <w:t xml:space="preserve">. </w:t>
      </w:r>
      <w:r w:rsidRPr="00FE463F">
        <w:rPr>
          <w:noProof/>
        </w:rPr>
        <w:t>It u</w:t>
      </w:r>
      <w:r w:rsidR="00E86526" w:rsidRPr="00FE463F">
        <w:rPr>
          <w:noProof/>
        </w:rPr>
        <w:t>se</w:t>
      </w:r>
      <w:r w:rsidRPr="00FE463F">
        <w:rPr>
          <w:noProof/>
        </w:rPr>
        <w:t>s</w:t>
      </w:r>
      <w:r w:rsidR="00E86526" w:rsidRPr="00FE463F">
        <w:rPr>
          <w:noProof/>
        </w:rPr>
        <w:t xml:space="preserve">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since </w:t>
      </w:r>
      <w:r w:rsidRPr="00FE463F">
        <w:rPr>
          <w:noProof/>
        </w:rPr>
        <w:t>you</w:t>
      </w:r>
      <w:r w:rsidR="00E86526" w:rsidRPr="00FE463F">
        <w:rPr>
          <w:noProof/>
        </w:rPr>
        <w:t xml:space="preserve">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M </w:t>
      </w:r>
      <w:r w:rsidRPr="00FE463F">
        <w:rPr>
          <w:noProof/>
        </w:rPr>
        <w:t>flag to search multiple indexes. L</w:t>
      </w:r>
      <w:r w:rsidR="00E86526" w:rsidRPr="00FE463F">
        <w:rPr>
          <w:noProof/>
        </w:rPr>
        <w:t xml:space="preserve">ook </w:t>
      </w:r>
      <w:r w:rsidRPr="00FE463F">
        <w:rPr>
          <w:rStyle w:val="Emphasis"/>
          <w:noProof/>
        </w:rPr>
        <w:t>only</w:t>
      </w:r>
      <w:r w:rsidR="00E86526" w:rsidRPr="00FE463F">
        <w:rPr>
          <w:noProof/>
        </w:rPr>
        <w:t xml:space="preserve"> on the </w:t>
      </w:r>
      <w:r w:rsidR="00084217" w:rsidRPr="00FE463F">
        <w:rPr>
          <w:noProof/>
        </w:rPr>
        <w:t>“</w:t>
      </w:r>
      <w:r w:rsidR="00E86526" w:rsidRPr="00FE463F">
        <w:rPr>
          <w:b/>
          <w:noProof/>
        </w:rPr>
        <w:t>B</w:t>
      </w:r>
      <w:r w:rsidR="00084217" w:rsidRPr="00FE463F">
        <w:rPr>
          <w:noProof/>
        </w:rPr>
        <w:t>”</w:t>
      </w:r>
      <w:r w:rsidR="0058531F" w:rsidRPr="00FE463F">
        <w:rPr>
          <w:noProof/>
        </w:rPr>
        <w:t xml:space="preserve"> index; </w:t>
      </w:r>
      <w:r w:rsidRPr="00FE463F">
        <w:rPr>
          <w:noProof/>
        </w:rPr>
        <w:t>u</w:t>
      </w:r>
      <w:r w:rsidR="00E86526" w:rsidRPr="00FE463F">
        <w:rPr>
          <w:noProof/>
        </w:rPr>
        <w:t xml:space="preserve">se the </w:t>
      </w:r>
      <w:r w:rsidR="00084217" w:rsidRPr="00FE463F">
        <w:rPr>
          <w:noProof/>
        </w:rPr>
        <w:t>“</w:t>
      </w:r>
      <w:r w:rsidR="00E86526" w:rsidRPr="00FE463F">
        <w:rPr>
          <w:b/>
          <w:noProof/>
        </w:rPr>
        <w:t>@</w:t>
      </w:r>
      <w:r w:rsidR="00084217" w:rsidRPr="00FE463F">
        <w:rPr>
          <w:noProof/>
        </w:rPr>
        <w:t>”</w:t>
      </w:r>
      <w:r w:rsidR="00E86526" w:rsidRPr="00FE463F">
        <w:rPr>
          <w:noProof/>
        </w:rPr>
        <w:t xml:space="preserve"> in the FIELDS parameter to suppress the de</w:t>
      </w:r>
      <w:r w:rsidRPr="00FE463F">
        <w:rPr>
          <w:noProof/>
        </w:rPr>
        <w:t>fault values and specify that you</w:t>
      </w:r>
      <w:r w:rsidR="00E86526" w:rsidRPr="00FE463F">
        <w:rPr>
          <w:noProof/>
        </w:rPr>
        <w:t xml:space="preserve"> want the .01 field NAME, field 1 DESCRIPTION, and the index values in the output.</w:t>
      </w:r>
    </w:p>
    <w:p w:rsidR="00D71E3F" w:rsidRPr="00FE463F" w:rsidRDefault="000B59D3" w:rsidP="000B59D3">
      <w:pPr>
        <w:pStyle w:val="Caption"/>
        <w:rPr>
          <w:noProof/>
        </w:rPr>
      </w:pPr>
      <w:bookmarkStart w:id="594" w:name="_Toc3900908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142</w:t>
      </w:r>
      <w:r w:rsidRPr="00FE463F">
        <w:rPr>
          <w:noProof/>
        </w:rPr>
        <w:fldChar w:fldCharType="end"/>
      </w:r>
      <w:r w:rsidR="00D3300A" w:rsidRPr="00FE463F">
        <w:rPr>
          <w:noProof/>
        </w:rPr>
        <w:t xml:space="preserve">. </w:t>
      </w:r>
      <w:r w:rsidR="00737F5F" w:rsidRPr="00FE463F">
        <w:rPr>
          <w:noProof/>
        </w:rPr>
        <w:t>FIND^DIC( )</w:t>
      </w:r>
      <w:r w:rsidR="001C2D30" w:rsidRPr="00FE463F">
        <w:rPr>
          <w:noProof/>
        </w:rPr>
        <w:t xml:space="preserve"> API</w:t>
      </w:r>
      <w:r w:rsidR="00737F5F" w:rsidRPr="00FE463F">
        <w:rPr>
          <w:noProof/>
        </w:rPr>
        <w:t>—Example 2: Input and Output</w:t>
      </w:r>
      <w:bookmarkEnd w:id="594"/>
    </w:p>
    <w:p w:rsidR="00E86526" w:rsidRPr="00FE463F" w:rsidRDefault="00E86526" w:rsidP="00ED4DD4">
      <w:pPr>
        <w:pStyle w:val="APICode"/>
        <w:rPr>
          <w:noProof/>
        </w:rPr>
      </w:pPr>
      <w:r w:rsidRPr="00FE463F">
        <w:rPr>
          <w:noProof/>
        </w:rPr>
        <w:t>&gt;</w:t>
      </w:r>
      <w:r w:rsidRPr="00FE463F">
        <w:rPr>
          <w:b/>
          <w:noProof/>
          <w:highlight w:val="yellow"/>
        </w:rPr>
        <w:t>D FIND^DIC(19,</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@;.01;1;IX</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DIS</w:t>
      </w:r>
      <w:r w:rsidR="00084217" w:rsidRPr="00FE463F">
        <w:rPr>
          <w:b/>
          <w:noProof/>
          <w:highlight w:val="yellow"/>
        </w:rPr>
        <w:t>”</w:t>
      </w:r>
      <w:r w:rsidRPr="00FE463F">
        <w:rPr>
          <w:b/>
          <w:noProof/>
          <w:highlight w:val="yellow"/>
        </w:rPr>
        <w:t>,5,</w:t>
      </w:r>
      <w:r w:rsidR="00084217" w:rsidRPr="00FE463F">
        <w:rPr>
          <w:b/>
          <w:noProof/>
          <w:highlight w:val="yellow"/>
        </w:rPr>
        <w:t>”</w:t>
      </w:r>
      <w:r w:rsidRPr="00FE463F">
        <w:rPr>
          <w:b/>
          <w:noProof/>
          <w:highlight w:val="yellow"/>
        </w:rPr>
        <w:t>B</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OUT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,0)=2^5^0^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)=IX(1)^.01^1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,1,1)=Search File Entries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w:t>
      </w:r>
    </w:p>
    <w:p w:rsidR="00E86526" w:rsidRPr="00FE463F" w:rsidRDefault="00E86526" w:rsidP="00633B2B">
      <w:pPr>
        <w:pStyle w:val="BodyText6"/>
        <w:rPr>
          <w:noProof/>
        </w:rPr>
      </w:pPr>
    </w:p>
    <w:p w:rsidR="00E86526" w:rsidRPr="00FE463F" w:rsidRDefault="00E86526" w:rsidP="000E3132">
      <w:pPr>
        <w:pStyle w:val="Heading5"/>
        <w:rPr>
          <w:noProof/>
        </w:rPr>
      </w:pPr>
      <w:r w:rsidRPr="00FE463F">
        <w:rPr>
          <w:noProof/>
        </w:rPr>
        <w:t>Example 3</w:t>
      </w:r>
    </w:p>
    <w:p w:rsidR="00E86526" w:rsidRPr="00FE463F" w:rsidRDefault="00E86526" w:rsidP="00D71E3F">
      <w:pPr>
        <w:pStyle w:val="BodyText"/>
        <w:keepNext/>
        <w:keepLines/>
        <w:rPr>
          <w:noProof/>
        </w:rPr>
      </w:pPr>
      <w:r w:rsidRPr="00FE463F">
        <w:rPr>
          <w:noProof/>
        </w:rPr>
        <w:t xml:space="preserve">Next, do a call almost identical to Example 2, but this time use the M flag to indicate that </w:t>
      </w:r>
      <w:r w:rsidR="00E9135B" w:rsidRPr="00FE463F">
        <w:rPr>
          <w:noProof/>
        </w:rPr>
        <w:t>you</w:t>
      </w:r>
      <w:r w:rsidRPr="00FE463F">
        <w:rPr>
          <w:noProof/>
        </w:rPr>
        <w:t xml:space="preserve"> want to search all the lookup indexes starting from </w:t>
      </w:r>
      <w:r w:rsidR="00084217" w:rsidRPr="00FE463F">
        <w:rPr>
          <w:noProof/>
        </w:rPr>
        <w:t>“</w:t>
      </w:r>
      <w:r w:rsidRPr="00FE463F">
        <w:rPr>
          <w:b/>
          <w:noProof/>
        </w:rPr>
        <w:t>B</w:t>
      </w:r>
      <w:r w:rsidR="00084217" w:rsidRPr="00FE463F">
        <w:rPr>
          <w:noProof/>
        </w:rPr>
        <w:t>”</w:t>
      </w:r>
      <w:r w:rsidRPr="00FE463F">
        <w:rPr>
          <w:noProof/>
        </w:rPr>
        <w:t xml:space="preserve">. This time </w:t>
      </w:r>
      <w:r w:rsidR="00E9135B" w:rsidRPr="00FE463F">
        <w:rPr>
          <w:noProof/>
        </w:rPr>
        <w:t>you</w:t>
      </w:r>
      <w:r w:rsidRPr="00FE463F">
        <w:rPr>
          <w:noProof/>
        </w:rPr>
        <w:t xml:space="preserve"> get more records back and looking at the index values in the entries 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 xml:space="preserve">,seq#,0,subscript_location), </w:t>
      </w:r>
      <w:r w:rsidR="00C3023C" w:rsidRPr="00FE463F">
        <w:rPr>
          <w:noProof/>
        </w:rPr>
        <w:t>you</w:t>
      </w:r>
      <w:r w:rsidRPr="00FE463F">
        <w:rPr>
          <w:noProof/>
        </w:rPr>
        <w:t xml:space="preserve"> see that the new entries were found on an index other than the </w:t>
      </w:r>
      <w:r w:rsidR="00084217" w:rsidRPr="00FE463F">
        <w:rPr>
          <w:noProof/>
        </w:rPr>
        <w:t>“</w:t>
      </w:r>
      <w:r w:rsidRPr="00FE463F">
        <w:rPr>
          <w:b/>
          <w:noProof/>
        </w:rPr>
        <w:t>B</w:t>
      </w:r>
      <w:r w:rsidR="00084217" w:rsidRPr="00FE463F">
        <w:rPr>
          <w:noProof/>
        </w:rPr>
        <w:t>”</w:t>
      </w:r>
      <w:r w:rsidRPr="00FE463F">
        <w:rPr>
          <w:noProof/>
        </w:rPr>
        <w:t xml:space="preserve"> index (since the values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match the .01 field). In fact, they were found on the index for the field UPPER CASE MENU TEXT (index </w:t>
      </w:r>
      <w:r w:rsidR="00084217" w:rsidRPr="00FE463F">
        <w:rPr>
          <w:noProof/>
        </w:rPr>
        <w:t>“</w:t>
      </w:r>
      <w:r w:rsidRPr="00FE463F">
        <w:rPr>
          <w:b/>
          <w:noProof/>
        </w:rPr>
        <w:t>C</w:t>
      </w:r>
      <w:r w:rsidR="00084217" w:rsidRPr="00FE463F">
        <w:rPr>
          <w:noProof/>
        </w:rPr>
        <w:t>”</w:t>
      </w:r>
      <w:r w:rsidRPr="00FE463F">
        <w:rPr>
          <w:noProof/>
        </w:rPr>
        <w:t xml:space="preserve"> on the file).</w:t>
      </w:r>
    </w:p>
    <w:p w:rsidR="00D71E3F" w:rsidRPr="00FE463F" w:rsidRDefault="000B59D3" w:rsidP="000B59D3">
      <w:pPr>
        <w:pStyle w:val="Caption"/>
        <w:rPr>
          <w:noProof/>
        </w:rPr>
      </w:pPr>
      <w:bookmarkStart w:id="595" w:name="_Toc3900908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143</w:t>
      </w:r>
      <w:r w:rsidRPr="00FE463F">
        <w:rPr>
          <w:noProof/>
        </w:rPr>
        <w:fldChar w:fldCharType="end"/>
      </w:r>
      <w:r w:rsidR="00D3300A" w:rsidRPr="00FE463F">
        <w:rPr>
          <w:noProof/>
        </w:rPr>
        <w:t xml:space="preserve">. </w:t>
      </w:r>
      <w:r w:rsidR="00737F5F" w:rsidRPr="00FE463F">
        <w:rPr>
          <w:noProof/>
        </w:rPr>
        <w:t>FIND^DIC( )</w:t>
      </w:r>
      <w:r w:rsidR="001C2D30" w:rsidRPr="00FE463F">
        <w:rPr>
          <w:noProof/>
        </w:rPr>
        <w:t xml:space="preserve"> API</w:t>
      </w:r>
      <w:r w:rsidR="00737F5F" w:rsidRPr="00FE463F">
        <w:rPr>
          <w:noProof/>
        </w:rPr>
        <w:t>—Example 3: Input and Output</w:t>
      </w:r>
      <w:bookmarkEnd w:id="595"/>
    </w:p>
    <w:p w:rsidR="00E86526" w:rsidRPr="00FE463F" w:rsidRDefault="00E86526" w:rsidP="00ED4DD4">
      <w:pPr>
        <w:pStyle w:val="APICode"/>
        <w:rPr>
          <w:noProof/>
        </w:rPr>
      </w:pPr>
      <w:r w:rsidRPr="00FE463F">
        <w:rPr>
          <w:noProof/>
        </w:rPr>
        <w:t>&gt;</w:t>
      </w:r>
      <w:r w:rsidRPr="00FE463F">
        <w:rPr>
          <w:b/>
          <w:noProof/>
          <w:highlight w:val="yellow"/>
        </w:rPr>
        <w:t>D FIND^DIC(19,</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@;.01;1;IX</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DIS</w:t>
      </w:r>
      <w:r w:rsidR="00084217" w:rsidRPr="00FE463F">
        <w:rPr>
          <w:b/>
          <w:noProof/>
          <w:highlight w:val="yellow"/>
        </w:rPr>
        <w:t>”</w:t>
      </w:r>
      <w:r w:rsidRPr="00FE463F">
        <w:rPr>
          <w:b/>
          <w:noProof/>
          <w:highlight w:val="yellow"/>
        </w:rPr>
        <w:t>,5,</w:t>
      </w:r>
      <w:r w:rsidR="00084217" w:rsidRPr="00FE463F">
        <w:rPr>
          <w:b/>
          <w:noProof/>
          <w:highlight w:val="yellow"/>
        </w:rPr>
        <w:t>”</w:t>
      </w:r>
      <w:r w:rsidRPr="00FE463F">
        <w:rPr>
          <w:b/>
          <w:noProof/>
          <w:highlight w:val="yellow"/>
        </w:rPr>
        <w:t>B</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OUT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)=IX(1)^.01^1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,2,3)=468</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,2,4)=470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,2,5)=469</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,1,1)=Search File Entries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,3,0,1)=DISK DRIVE RAW DATA 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,3,.01)=XUCM DISK</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,3,1)=Disk Drive Raw Data 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,4,0,1)=DISK DRIVE REQUEST QUEUE LENGT</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,4,.01)=XUCM DSK QUE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,4,1)=Disk Drive Request Queue Length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,5,0,1)=DISK I/O OPERATION RATE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,5,.01)=XUCM DSK IO</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,5,1)=Disk I/O Operation Rate</w:t>
      </w:r>
    </w:p>
    <w:p w:rsidR="00E86526" w:rsidRPr="00FE463F" w:rsidRDefault="00E86526" w:rsidP="00633B2B">
      <w:pPr>
        <w:pStyle w:val="BodyText6"/>
        <w:rPr>
          <w:noProof/>
        </w:rPr>
      </w:pPr>
    </w:p>
    <w:p w:rsidR="00E86526" w:rsidRPr="00FE463F" w:rsidRDefault="00E86526" w:rsidP="000E3132">
      <w:pPr>
        <w:pStyle w:val="Heading5"/>
        <w:rPr>
          <w:noProof/>
        </w:rPr>
      </w:pPr>
      <w:r w:rsidRPr="00FE463F">
        <w:rPr>
          <w:noProof/>
        </w:rPr>
        <w:lastRenderedPageBreak/>
        <w:t>Example 4</w:t>
      </w:r>
    </w:p>
    <w:p w:rsidR="00E86526" w:rsidRPr="00FE463F" w:rsidRDefault="00E86526" w:rsidP="00D71E3F">
      <w:pPr>
        <w:pStyle w:val="BodyText"/>
        <w:keepNext/>
        <w:keepLines/>
        <w:rPr>
          <w:noProof/>
        </w:rPr>
      </w:pPr>
      <w:r w:rsidRPr="00FE463F">
        <w:rPr>
          <w:noProof/>
        </w:rPr>
        <w:t xml:space="preserve">In this example, use the </w:t>
      </w:r>
      <w:r w:rsidRPr="00FE463F">
        <w:rPr>
          <w:b/>
          <w:noProof/>
        </w:rPr>
        <w:t>K</w:t>
      </w:r>
      <w:r w:rsidRPr="00FE463F">
        <w:rPr>
          <w:noProof/>
        </w:rPr>
        <w:t xml:space="preserve"> flag to do a lookup on a file with a Primary Key made up of the .01 field (NAME) and field 1 (DATE OF BIRTH). </w:t>
      </w:r>
      <w:r w:rsidR="00E9135B" w:rsidRPr="00FE463F">
        <w:rPr>
          <w:noProof/>
        </w:rPr>
        <w:t>S</w:t>
      </w:r>
      <w:r w:rsidRPr="00FE463F">
        <w:rPr>
          <w:noProof/>
        </w:rPr>
        <w:t xml:space="preserve">uppress all of the output with </w:t>
      </w:r>
      <w:r w:rsidR="00084217" w:rsidRPr="00FE463F">
        <w:rPr>
          <w:noProof/>
        </w:rPr>
        <w:t>“</w:t>
      </w:r>
      <w:r w:rsidRPr="00FE463F">
        <w:rPr>
          <w:b/>
          <w:noProof/>
        </w:rPr>
        <w:t>@</w:t>
      </w:r>
      <w:r w:rsidR="00084217" w:rsidRPr="00FE463F">
        <w:rPr>
          <w:noProof/>
        </w:rPr>
        <w:t>”</w:t>
      </w:r>
      <w:r w:rsidRPr="00FE463F">
        <w:rPr>
          <w:noProof/>
        </w:rPr>
        <w:t xml:space="preserve"> and then ask only for both the internal and external index values. Notice that the </w:t>
      </w:r>
      <w:r w:rsidRPr="00FE463F">
        <w:rPr>
          <w:b/>
          <w:noProof/>
        </w:rPr>
        <w:t>P</w:t>
      </w:r>
      <w:r w:rsidRPr="00FE463F">
        <w:rPr>
          <w:noProof/>
        </w:rPr>
        <w:t xml:space="preserve"> flag causes the output to be returned in Packed format. The MAP node tells </w:t>
      </w:r>
      <w:r w:rsidR="00E9135B" w:rsidRPr="00FE463F">
        <w:rPr>
          <w:noProof/>
        </w:rPr>
        <w:t>you</w:t>
      </w:r>
      <w:r w:rsidRPr="00FE463F">
        <w:rPr>
          <w:noProof/>
        </w:rPr>
        <w:t xml:space="preserve"> what is in each </w:t>
      </w:r>
      <w:r w:rsidR="00084217" w:rsidRPr="00FE463F">
        <w:rPr>
          <w:noProof/>
        </w:rPr>
        <w:t>“</w:t>
      </w:r>
      <w:r w:rsidRPr="00FE463F">
        <w:rPr>
          <w:b/>
          <w:noProof/>
        </w:rPr>
        <w:t>^</w:t>
      </w:r>
      <w:r w:rsidR="00084217" w:rsidRPr="00FE463F">
        <w:rPr>
          <w:noProof/>
        </w:rPr>
        <w:t>”</w:t>
      </w:r>
      <w:r w:rsidRPr="00FE463F">
        <w:rPr>
          <w:noProof/>
        </w:rPr>
        <w:t xml:space="preserve"> piece of the output.</w:t>
      </w:r>
    </w:p>
    <w:p w:rsidR="0060035B" w:rsidRPr="00FE463F" w:rsidRDefault="000B59D3" w:rsidP="000B59D3">
      <w:pPr>
        <w:pStyle w:val="Caption"/>
        <w:rPr>
          <w:noProof/>
        </w:rPr>
      </w:pPr>
      <w:bookmarkStart w:id="596" w:name="_Toc3900908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144</w:t>
      </w:r>
      <w:r w:rsidRPr="00FE463F">
        <w:rPr>
          <w:noProof/>
        </w:rPr>
        <w:fldChar w:fldCharType="end"/>
      </w:r>
      <w:r w:rsidR="00D3300A" w:rsidRPr="00FE463F">
        <w:rPr>
          <w:noProof/>
        </w:rPr>
        <w:t xml:space="preserve">. </w:t>
      </w:r>
      <w:r w:rsidR="00737F5F" w:rsidRPr="00FE463F">
        <w:rPr>
          <w:noProof/>
        </w:rPr>
        <w:t>FIND^DIC( )</w:t>
      </w:r>
      <w:r w:rsidR="001C2D30" w:rsidRPr="00FE463F">
        <w:rPr>
          <w:noProof/>
        </w:rPr>
        <w:t xml:space="preserve"> API</w:t>
      </w:r>
      <w:r w:rsidR="00737F5F" w:rsidRPr="00FE463F">
        <w:rPr>
          <w:noProof/>
        </w:rPr>
        <w:t>—Example 4: Input and Output</w:t>
      </w:r>
      <w:bookmarkEnd w:id="596"/>
    </w:p>
    <w:p w:rsidR="00E86526" w:rsidRPr="00FE463F" w:rsidRDefault="00E86526" w:rsidP="00ED4DD4">
      <w:pPr>
        <w:pStyle w:val="APICode"/>
        <w:rPr>
          <w:noProof/>
        </w:rPr>
      </w:pPr>
      <w:r w:rsidRPr="00FE463F">
        <w:rPr>
          <w:noProof/>
        </w:rPr>
        <w:t>&gt;</w:t>
      </w:r>
      <w:r w:rsidRPr="00FE463F">
        <w:rPr>
          <w:b/>
          <w:noProof/>
          <w:highlight w:val="yellow"/>
        </w:rPr>
        <w:t>K VAL S VAL(1)=</w:t>
      </w:r>
      <w:r w:rsidR="00084217" w:rsidRPr="00FE463F">
        <w:rPr>
          <w:b/>
          <w:noProof/>
          <w:highlight w:val="yellow"/>
        </w:rPr>
        <w:t>“</w:t>
      </w:r>
      <w:r w:rsidRPr="00FE463F">
        <w:rPr>
          <w:b/>
          <w:noProof/>
          <w:highlight w:val="yellow"/>
        </w:rPr>
        <w:t>ADD</w:t>
      </w:r>
      <w:r w:rsidR="00084217" w:rsidRPr="00FE463F">
        <w:rPr>
          <w:b/>
          <w:noProof/>
          <w:highlight w:val="yellow"/>
        </w:rPr>
        <w:t>”</w:t>
      </w:r>
      <w:r w:rsidRPr="00FE463F">
        <w:rPr>
          <w:b/>
          <w:noProof/>
          <w:highlight w:val="yellow"/>
        </w:rPr>
        <w:t>,VAL(2)=</w:t>
      </w:r>
      <w:r w:rsidR="00084217" w:rsidRPr="00FE463F">
        <w:rPr>
          <w:b/>
          <w:noProof/>
          <w:highlight w:val="yellow"/>
        </w:rPr>
        <w:t>“</w:t>
      </w:r>
      <w:r w:rsidRPr="00FE463F">
        <w:rPr>
          <w:b/>
          <w:noProof/>
          <w:highlight w:val="yellow"/>
        </w:rPr>
        <w:t>01/01/69</w:t>
      </w:r>
      <w:r w:rsidR="00084217" w:rsidRPr="00FE463F">
        <w:rPr>
          <w:b/>
          <w:noProof/>
          <w:highlight w:val="yellow"/>
        </w:rPr>
        <w:t>”</w:t>
      </w:r>
    </w:p>
    <w:p w:rsidR="00E86526" w:rsidRPr="00FE463F" w:rsidRDefault="00E86526" w:rsidP="00ED4DD4">
      <w:pPr>
        <w:pStyle w:val="APICode"/>
        <w:rPr>
          <w:noProof/>
        </w:rPr>
      </w:pPr>
      <w:r w:rsidRPr="00FE463F">
        <w:rPr>
          <w:noProof/>
        </w:rPr>
        <w:t>&gt;</w:t>
      </w:r>
      <w:r w:rsidRPr="00FE463F">
        <w:rPr>
          <w:b/>
          <w:noProof/>
          <w:highlight w:val="yellow"/>
        </w:rPr>
        <w:t>D FIND^DIC(662001,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@;IXIE</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PK</w:t>
      </w:r>
      <w:r w:rsidR="00084217" w:rsidRPr="00FE463F">
        <w:rPr>
          <w:b/>
          <w:noProof/>
          <w:highlight w:val="yellow"/>
        </w:rPr>
        <w:t>”</w:t>
      </w:r>
      <w:r w:rsidRPr="00FE463F">
        <w:rPr>
          <w:b/>
          <w:noProof/>
          <w:highlight w:val="yellow"/>
        </w:rPr>
        <w:t>,.VAL,</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OUT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)=IEN^IX(1)I^IX(2)I^IX(1)^IX(2)</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,1,0)=15^ADDFIFTEEN^2690101^ADDFIFTEEN^JAN 01, 1969</w:t>
      </w:r>
    </w:p>
    <w:p w:rsidR="00E86526" w:rsidRPr="00FE463F" w:rsidRDefault="00E86526" w:rsidP="00633B2B">
      <w:pPr>
        <w:pStyle w:val="BodyText6"/>
        <w:rPr>
          <w:noProof/>
        </w:rPr>
      </w:pPr>
    </w:p>
    <w:p w:rsidR="00E86526" w:rsidRPr="00FE463F" w:rsidRDefault="00E86526" w:rsidP="000E3132">
      <w:pPr>
        <w:pStyle w:val="Heading5"/>
        <w:rPr>
          <w:noProof/>
        </w:rPr>
      </w:pPr>
      <w:r w:rsidRPr="00FE463F">
        <w:rPr>
          <w:noProof/>
        </w:rPr>
        <w:t>Example 5</w:t>
      </w:r>
    </w:p>
    <w:p w:rsidR="00E86526" w:rsidRPr="00FE463F" w:rsidRDefault="00E9135B" w:rsidP="00D71E3F">
      <w:pPr>
        <w:pStyle w:val="BodyText"/>
        <w:keepNext/>
        <w:keepLines/>
        <w:rPr>
          <w:noProof/>
        </w:rPr>
      </w:pPr>
      <w:r w:rsidRPr="00FE463F">
        <w:rPr>
          <w:noProof/>
        </w:rPr>
        <w:t>This example</w:t>
      </w:r>
      <w:r w:rsidR="00E86526" w:rsidRPr="00FE463F">
        <w:rPr>
          <w:noProof/>
        </w:rPr>
        <w:t xml:space="preserve"> demonstrate</w:t>
      </w:r>
      <w:r w:rsidRPr="00FE463F">
        <w:rPr>
          <w:noProof/>
        </w:rPr>
        <w:t>s</w:t>
      </w:r>
      <w:r w:rsidR="00E86526" w:rsidRPr="00FE463F">
        <w:rPr>
          <w:noProof/>
        </w:rPr>
        <w:t xml:space="preserve"> how the </w:t>
      </w:r>
      <w:r w:rsidR="00E86526" w:rsidRPr="00FE463F">
        <w:rPr>
          <w:b/>
          <w:noProof/>
        </w:rPr>
        <w:t>B</w:t>
      </w:r>
      <w:r w:rsidR="00E86526" w:rsidRPr="00FE463F">
        <w:rPr>
          <w:noProof/>
        </w:rPr>
        <w:t xml:space="preserve"> flag works. </w:t>
      </w:r>
      <w:r w:rsidRPr="00FE463F">
        <w:rPr>
          <w:noProof/>
        </w:rPr>
        <w:t>You</w:t>
      </w:r>
      <w:r w:rsidR="00E86526" w:rsidRPr="00FE463F">
        <w:rPr>
          <w:noProof/>
        </w:rPr>
        <w:t xml:space="preserve"> have a file whose .01 field points to the NEW PERSON file</w:t>
      </w:r>
      <w:r w:rsidRPr="00FE463F">
        <w:rPr>
          <w:noProof/>
        </w:rPr>
        <w:t xml:space="preserve"> (#200)</w:t>
      </w:r>
      <w:r w:rsidR="00E86526" w:rsidRPr="00FE463F">
        <w:rPr>
          <w:noProof/>
        </w:rPr>
        <w:t xml:space="preserve">. When </w:t>
      </w:r>
      <w:r w:rsidRPr="00FE463F">
        <w:rPr>
          <w:noProof/>
        </w:rPr>
        <w:t>you</w:t>
      </w:r>
      <w:r w:rsidR="00E86526" w:rsidRPr="00FE463F">
        <w:rPr>
          <w:noProof/>
        </w:rPr>
        <w:t xml:space="preserve"> do a lookup without the </w:t>
      </w:r>
      <w:r w:rsidR="00E86526" w:rsidRPr="00FE463F">
        <w:rPr>
          <w:b/>
          <w:noProof/>
        </w:rPr>
        <w:t>B</w:t>
      </w:r>
      <w:r w:rsidR="00E86526" w:rsidRPr="00FE463F">
        <w:rPr>
          <w:noProof/>
        </w:rPr>
        <w:t xml:space="preserve"> flag, </w:t>
      </w:r>
      <w:r w:rsidRPr="00FE463F">
        <w:rPr>
          <w:noProof/>
        </w:rPr>
        <w:t>you</w:t>
      </w:r>
      <w:r w:rsidR="007A301A" w:rsidRPr="00FE463F">
        <w:rPr>
          <w:noProof/>
        </w:rPr>
        <w:t xml:space="preserve"> find several entries;</w:t>
      </w:r>
      <w:r w:rsidR="00E86526" w:rsidRPr="00FE463F">
        <w:rPr>
          <w:noProof/>
        </w:rPr>
        <w:t xml:space="preserve"> but if you look at the .01 field, you see that </w:t>
      </w:r>
      <w:r w:rsidR="00E86526" w:rsidRPr="00FE463F">
        <w:rPr>
          <w:i/>
          <w:noProof/>
        </w:rPr>
        <w:t>not</w:t>
      </w:r>
      <w:r w:rsidR="00E86526" w:rsidRPr="00FE463F">
        <w:rPr>
          <w:noProof/>
        </w:rPr>
        <w:t xml:space="preserve"> all of the</w:t>
      </w:r>
      <w:r w:rsidR="000850DD" w:rsidRPr="00FE463F">
        <w:rPr>
          <w:noProof/>
        </w:rPr>
        <w:t xml:space="preserve">m begin with </w:t>
      </w:r>
      <w:r w:rsidR="004530E8" w:rsidRPr="00FE463F">
        <w:rPr>
          <w:noProof/>
        </w:rPr>
        <w:t>the</w:t>
      </w:r>
      <w:r w:rsidR="000850DD" w:rsidRPr="00FE463F">
        <w:rPr>
          <w:noProof/>
        </w:rPr>
        <w:t xml:space="preserve"> lookup value </w:t>
      </w:r>
      <w:r w:rsidR="00084217" w:rsidRPr="00FE463F">
        <w:rPr>
          <w:noProof/>
        </w:rPr>
        <w:t>“</w:t>
      </w:r>
      <w:r w:rsidR="000850DD" w:rsidRPr="00FE463F">
        <w:rPr>
          <w:b/>
          <w:noProof/>
        </w:rPr>
        <w:t>F</w:t>
      </w:r>
      <w:r w:rsidR="00084217" w:rsidRPr="00FE463F">
        <w:rPr>
          <w:noProof/>
        </w:rPr>
        <w:t>”</w:t>
      </w:r>
      <w:r w:rsidR="00E86526" w:rsidRPr="00FE463F">
        <w:rPr>
          <w:noProof/>
        </w:rPr>
        <w:t xml:space="preserve">. The entry </w:t>
      </w:r>
      <w:r w:rsidR="00084217" w:rsidRPr="00FE463F">
        <w:rPr>
          <w:noProof/>
        </w:rPr>
        <w:t>“</w:t>
      </w:r>
      <w:r w:rsidR="000850DD" w:rsidRPr="00FE463F">
        <w:rPr>
          <w:noProof/>
        </w:rPr>
        <w:t>FMPERSON</w:t>
      </w:r>
      <w:r w:rsidR="00E86526" w:rsidRPr="00FE463F">
        <w:rPr>
          <w:noProof/>
        </w:rPr>
        <w:t>,</w:t>
      </w:r>
      <w:r w:rsidR="000850DD" w:rsidRPr="00FE463F">
        <w:rPr>
          <w:noProof/>
        </w:rPr>
        <w:t>FOUR</w:t>
      </w:r>
      <w:r w:rsidR="00084217" w:rsidRPr="00FE463F">
        <w:rPr>
          <w:noProof/>
        </w:rPr>
        <w:t>”</w:t>
      </w:r>
      <w:r w:rsidR="00E86526" w:rsidRPr="00FE463F">
        <w:rPr>
          <w:noProof/>
        </w:rPr>
        <w:t xml:space="preserve"> was</w:t>
      </w:r>
      <w:r w:rsidR="000850DD" w:rsidRPr="00FE463F">
        <w:rPr>
          <w:noProof/>
        </w:rPr>
        <w:t xml:space="preserve"> found because his initials </w:t>
      </w:r>
      <w:r w:rsidR="00084217" w:rsidRPr="00FE463F">
        <w:rPr>
          <w:noProof/>
        </w:rPr>
        <w:t>“</w:t>
      </w:r>
      <w:r w:rsidR="000850DD" w:rsidRPr="00FE463F">
        <w:rPr>
          <w:noProof/>
        </w:rPr>
        <w:t>FF</w:t>
      </w:r>
      <w:r w:rsidR="00084217" w:rsidRPr="00FE463F">
        <w:rPr>
          <w:noProof/>
        </w:rPr>
        <w:t>”</w:t>
      </w:r>
      <w:r w:rsidR="000850DD" w:rsidRPr="00FE463F">
        <w:rPr>
          <w:noProof/>
        </w:rPr>
        <w:t xml:space="preserve"> begin with </w:t>
      </w:r>
      <w:r w:rsidR="00084217" w:rsidRPr="00FE463F">
        <w:rPr>
          <w:noProof/>
        </w:rPr>
        <w:t>“</w:t>
      </w:r>
      <w:r w:rsidR="000850DD" w:rsidRPr="00FE463F">
        <w:rPr>
          <w:noProof/>
        </w:rPr>
        <w:t>F</w:t>
      </w:r>
      <w:r w:rsidR="00084217" w:rsidRPr="00FE463F">
        <w:rPr>
          <w:noProof/>
        </w:rPr>
        <w:t>”</w:t>
      </w:r>
      <w:r w:rsidR="00E86526" w:rsidRPr="00FE463F">
        <w:rPr>
          <w:noProof/>
        </w:rPr>
        <w:t xml:space="preserve"> and </w:t>
      </w:r>
      <w:r w:rsidR="00084217" w:rsidRPr="00FE463F">
        <w:rPr>
          <w:noProof/>
        </w:rPr>
        <w:t>“</w:t>
      </w:r>
      <w:r w:rsidR="000850DD" w:rsidRPr="00FE463F">
        <w:rPr>
          <w:noProof/>
        </w:rPr>
        <w:t>FMPERSON,FIVE</w:t>
      </w:r>
      <w:r w:rsidR="00084217" w:rsidRPr="00FE463F">
        <w:rPr>
          <w:noProof/>
        </w:rPr>
        <w:t>”</w:t>
      </w:r>
      <w:r w:rsidR="00E86526" w:rsidRPr="00FE463F">
        <w:rPr>
          <w:noProof/>
        </w:rPr>
        <w:t xml:space="preserve"> was found because her nickname </w:t>
      </w:r>
      <w:r w:rsidR="00084217" w:rsidRPr="00FE463F">
        <w:rPr>
          <w:noProof/>
        </w:rPr>
        <w:t>“</w:t>
      </w:r>
      <w:r w:rsidR="000850DD" w:rsidRPr="00FE463F">
        <w:rPr>
          <w:noProof/>
        </w:rPr>
        <w:t>F</w:t>
      </w:r>
      <w:r w:rsidR="00E86526" w:rsidRPr="00FE463F">
        <w:rPr>
          <w:noProof/>
        </w:rPr>
        <w:t>ILLY</w:t>
      </w:r>
      <w:r w:rsidR="00084217" w:rsidRPr="00FE463F">
        <w:rPr>
          <w:noProof/>
        </w:rPr>
        <w:t>”</w:t>
      </w:r>
      <w:r w:rsidR="00E86526" w:rsidRPr="00FE463F">
        <w:rPr>
          <w:noProof/>
        </w:rPr>
        <w:t xml:space="preserve"> begins with </w:t>
      </w:r>
      <w:r w:rsidR="00084217" w:rsidRPr="00FE463F">
        <w:rPr>
          <w:noProof/>
        </w:rPr>
        <w:t>“</w:t>
      </w:r>
      <w:r w:rsidR="000850DD" w:rsidRPr="00FE463F">
        <w:rPr>
          <w:noProof/>
        </w:rPr>
        <w:t>F</w:t>
      </w:r>
      <w:r w:rsidR="00084217" w:rsidRPr="00FE463F">
        <w:rPr>
          <w:noProof/>
        </w:rPr>
        <w:t>”</w:t>
      </w:r>
      <w:r w:rsidR="00E86526" w:rsidRPr="00FE463F">
        <w:rPr>
          <w:noProof/>
        </w:rPr>
        <w:t>.</w:t>
      </w:r>
    </w:p>
    <w:p w:rsidR="00DF0F7E" w:rsidRPr="00FE463F" w:rsidRDefault="000B59D3" w:rsidP="000B59D3">
      <w:pPr>
        <w:pStyle w:val="Caption"/>
        <w:rPr>
          <w:noProof/>
        </w:rPr>
      </w:pPr>
      <w:bookmarkStart w:id="597" w:name="_Toc3900908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145</w:t>
      </w:r>
      <w:r w:rsidRPr="00FE463F">
        <w:rPr>
          <w:noProof/>
        </w:rPr>
        <w:fldChar w:fldCharType="end"/>
      </w:r>
      <w:r w:rsidR="00D3300A" w:rsidRPr="00FE463F">
        <w:rPr>
          <w:noProof/>
        </w:rPr>
        <w:t xml:space="preserve">. </w:t>
      </w:r>
      <w:r w:rsidR="00737F5F" w:rsidRPr="00FE463F">
        <w:rPr>
          <w:noProof/>
        </w:rPr>
        <w:t>FIND^DIC( )</w:t>
      </w:r>
      <w:r w:rsidR="001C2D30" w:rsidRPr="00FE463F">
        <w:rPr>
          <w:noProof/>
        </w:rPr>
        <w:t xml:space="preserve"> API</w:t>
      </w:r>
      <w:r w:rsidR="00737F5F" w:rsidRPr="00FE463F">
        <w:rPr>
          <w:noProof/>
        </w:rPr>
        <w:t>—Example 5: Input and Output</w:t>
      </w:r>
      <w:bookmarkEnd w:id="597"/>
    </w:p>
    <w:p w:rsidR="00E86526" w:rsidRPr="00FE463F" w:rsidRDefault="00E86526" w:rsidP="00ED4DD4">
      <w:pPr>
        <w:pStyle w:val="APICode"/>
        <w:rPr>
          <w:noProof/>
        </w:rPr>
      </w:pPr>
      <w:r w:rsidRPr="00FE463F">
        <w:rPr>
          <w:noProof/>
        </w:rPr>
        <w:t>&gt;</w:t>
      </w:r>
      <w:r w:rsidRPr="00FE463F">
        <w:rPr>
          <w:b/>
          <w:noProof/>
          <w:highlight w:val="yellow"/>
        </w:rPr>
        <w:t>D FIND^DIC</w:t>
      </w:r>
      <w:r w:rsidR="000850DD" w:rsidRPr="00FE463F">
        <w:rPr>
          <w:b/>
          <w:noProof/>
          <w:highlight w:val="yellow"/>
        </w:rPr>
        <w:t>(662002,</w:t>
      </w:r>
      <w:r w:rsidR="00084217" w:rsidRPr="00FE463F">
        <w:rPr>
          <w:b/>
          <w:noProof/>
          <w:highlight w:val="yellow"/>
        </w:rPr>
        <w:t>”“</w:t>
      </w:r>
      <w:r w:rsidR="000850DD" w:rsidRPr="00FE463F">
        <w:rPr>
          <w:b/>
          <w:noProof/>
          <w:highlight w:val="yellow"/>
        </w:rPr>
        <w:t>,</w:t>
      </w:r>
      <w:r w:rsidR="00084217" w:rsidRPr="00FE463F">
        <w:rPr>
          <w:b/>
          <w:noProof/>
          <w:highlight w:val="yellow"/>
        </w:rPr>
        <w:t>”</w:t>
      </w:r>
      <w:r w:rsidR="000850DD" w:rsidRPr="00FE463F">
        <w:rPr>
          <w:b/>
          <w:noProof/>
          <w:highlight w:val="yellow"/>
        </w:rPr>
        <w:t>@;.01</w:t>
      </w:r>
      <w:r w:rsidR="00084217" w:rsidRPr="00FE463F">
        <w:rPr>
          <w:b/>
          <w:noProof/>
          <w:highlight w:val="yellow"/>
        </w:rPr>
        <w:t>”</w:t>
      </w:r>
      <w:r w:rsidR="000850DD" w:rsidRPr="00FE463F">
        <w:rPr>
          <w:b/>
          <w:noProof/>
          <w:highlight w:val="yellow"/>
        </w:rPr>
        <w:t>,</w:t>
      </w:r>
      <w:r w:rsidR="00084217" w:rsidRPr="00FE463F">
        <w:rPr>
          <w:b/>
          <w:noProof/>
          <w:highlight w:val="yellow"/>
        </w:rPr>
        <w:t>”</w:t>
      </w:r>
      <w:r w:rsidR="000850DD" w:rsidRPr="00FE463F">
        <w:rPr>
          <w:b/>
          <w:noProof/>
          <w:highlight w:val="yellow"/>
        </w:rPr>
        <w:t>P</w:t>
      </w:r>
      <w:r w:rsidR="00084217" w:rsidRPr="00FE463F">
        <w:rPr>
          <w:b/>
          <w:noProof/>
          <w:highlight w:val="yellow"/>
        </w:rPr>
        <w:t>”</w:t>
      </w:r>
      <w:r w:rsidR="000850DD" w:rsidRPr="00FE463F">
        <w:rPr>
          <w:b/>
          <w:noProof/>
          <w:highlight w:val="yellow"/>
        </w:rPr>
        <w:t>,</w:t>
      </w:r>
      <w:r w:rsidR="00084217" w:rsidRPr="00FE463F">
        <w:rPr>
          <w:b/>
          <w:noProof/>
          <w:highlight w:val="yellow"/>
        </w:rPr>
        <w:t>”</w:t>
      </w:r>
      <w:r w:rsidR="000850DD" w:rsidRPr="00FE463F">
        <w:rPr>
          <w:b/>
          <w:noProof/>
          <w:highlight w:val="yellow"/>
        </w:rPr>
        <w:t>F</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B</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OUT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,1,0)=7^</w:t>
      </w:r>
      <w:r w:rsidR="000850DD" w:rsidRPr="00FE463F">
        <w:rPr>
          <w:noProof/>
        </w:rPr>
        <w:t>FMPERSON,FOUR</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,2,0)=3^</w:t>
      </w:r>
      <w:r w:rsidR="000850DD" w:rsidRPr="00FE463F">
        <w:rPr>
          <w:noProof/>
        </w:rPr>
        <w:t>FMPERSON</w:t>
      </w:r>
      <w:r w:rsidRPr="00FE463F">
        <w:rPr>
          <w:noProof/>
        </w:rPr>
        <w:t>,</w:t>
      </w:r>
      <w:r w:rsidR="000850DD" w:rsidRPr="00FE463F">
        <w:rPr>
          <w:noProof/>
        </w:rPr>
        <w:t>SIX</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,3,0)=4^</w:t>
      </w:r>
      <w:r w:rsidR="000850DD" w:rsidRPr="00FE463F">
        <w:rPr>
          <w:noProof/>
        </w:rPr>
        <w:t>FMPERSON</w:t>
      </w:r>
      <w:r w:rsidRPr="00FE463F">
        <w:rPr>
          <w:noProof/>
        </w:rPr>
        <w:t>,</w:t>
      </w:r>
      <w:r w:rsidR="000850DD" w:rsidRPr="00FE463F">
        <w:rPr>
          <w:noProof/>
        </w:rPr>
        <w:t>SEVEN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,5,0)=1^</w:t>
      </w:r>
      <w:r w:rsidR="000850DD" w:rsidRPr="00FE463F">
        <w:rPr>
          <w:noProof/>
        </w:rPr>
        <w:t>FMPERSON,FIVE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,6,0)=13^</w:t>
      </w:r>
      <w:r w:rsidR="000850DD" w:rsidRPr="00FE463F">
        <w:rPr>
          <w:noProof/>
        </w:rPr>
        <w:t>FMPERSON,FIVE</w:t>
      </w:r>
    </w:p>
    <w:p w:rsidR="00DF0F7E" w:rsidRPr="00FE463F" w:rsidRDefault="00DF0F7E" w:rsidP="00633B2B">
      <w:pPr>
        <w:pStyle w:val="BodyText6"/>
        <w:rPr>
          <w:noProof/>
        </w:rPr>
      </w:pPr>
    </w:p>
    <w:p w:rsidR="00E86526" w:rsidRPr="00FE463F" w:rsidRDefault="00E86526" w:rsidP="00D71E3F">
      <w:pPr>
        <w:pStyle w:val="BodyText"/>
        <w:keepNext/>
        <w:keepLines/>
        <w:rPr>
          <w:noProof/>
        </w:rPr>
      </w:pPr>
      <w:r w:rsidRPr="00FE463F">
        <w:rPr>
          <w:noProof/>
        </w:rPr>
        <w:t xml:space="preserve">When </w:t>
      </w:r>
      <w:r w:rsidR="00E9135B" w:rsidRPr="00FE463F">
        <w:rPr>
          <w:noProof/>
        </w:rPr>
        <w:t>you</w:t>
      </w:r>
      <w:r w:rsidRPr="00FE463F">
        <w:rPr>
          <w:noProof/>
        </w:rPr>
        <w:t xml:space="preserve"> use the </w:t>
      </w:r>
      <w:r w:rsidRPr="00FE463F">
        <w:rPr>
          <w:b/>
          <w:noProof/>
        </w:rPr>
        <w:t>B</w:t>
      </w:r>
      <w:r w:rsidRPr="00FE463F">
        <w:rPr>
          <w:noProof/>
        </w:rPr>
        <w:t xml:space="preserve"> flag, the FINDER looks ONLY at the </w:t>
      </w:r>
      <w:r w:rsidR="00084217" w:rsidRPr="00FE463F">
        <w:rPr>
          <w:noProof/>
        </w:rPr>
        <w:t>“</w:t>
      </w:r>
      <w:r w:rsidRPr="00FE463F">
        <w:rPr>
          <w:b/>
          <w:noProof/>
        </w:rPr>
        <w:t>B</w:t>
      </w:r>
      <w:r w:rsidR="00084217" w:rsidRPr="00FE463F">
        <w:rPr>
          <w:noProof/>
        </w:rPr>
        <w:t>”</w:t>
      </w:r>
      <w:r w:rsidRPr="00FE463F">
        <w:rPr>
          <w:noProof/>
        </w:rPr>
        <w:t xml:space="preserve"> index of the NEW PERSON file</w:t>
      </w:r>
      <w:r w:rsidR="00E9135B" w:rsidRPr="00FE463F">
        <w:rPr>
          <w:noProof/>
        </w:rPr>
        <w:t xml:space="preserve"> (#200)</w:t>
      </w:r>
      <w:r w:rsidRPr="00FE463F">
        <w:rPr>
          <w:noProof/>
        </w:rPr>
        <w:t>.</w:t>
      </w:r>
    </w:p>
    <w:p w:rsidR="00DF0F7E" w:rsidRPr="00FE463F" w:rsidRDefault="000B59D3" w:rsidP="000B59D3">
      <w:pPr>
        <w:pStyle w:val="Caption"/>
        <w:rPr>
          <w:noProof/>
        </w:rPr>
      </w:pPr>
      <w:bookmarkStart w:id="598" w:name="_Toc3900908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146</w:t>
      </w:r>
      <w:r w:rsidRPr="00FE463F">
        <w:rPr>
          <w:noProof/>
        </w:rPr>
        <w:fldChar w:fldCharType="end"/>
      </w:r>
      <w:r w:rsidR="00D3300A" w:rsidRPr="00FE463F">
        <w:rPr>
          <w:noProof/>
        </w:rPr>
        <w:t xml:space="preserve">. </w:t>
      </w:r>
      <w:r w:rsidR="00737F5F" w:rsidRPr="00FE463F">
        <w:rPr>
          <w:noProof/>
        </w:rPr>
        <w:t>FIND^DIC( )</w:t>
      </w:r>
      <w:r w:rsidR="001C2D30" w:rsidRPr="00FE463F">
        <w:rPr>
          <w:noProof/>
        </w:rPr>
        <w:t xml:space="preserve"> API</w:t>
      </w:r>
      <w:r w:rsidR="00737F5F" w:rsidRPr="00FE463F">
        <w:rPr>
          <w:noProof/>
        </w:rPr>
        <w:t xml:space="preserve">—Example 5: Input </w:t>
      </w:r>
      <w:r w:rsidR="001C2D30" w:rsidRPr="00FE463F">
        <w:rPr>
          <w:noProof/>
        </w:rPr>
        <w:t xml:space="preserve">with </w:t>
      </w:r>
      <w:r w:rsidR="00084217" w:rsidRPr="00FE463F">
        <w:rPr>
          <w:noProof/>
        </w:rPr>
        <w:t>“</w:t>
      </w:r>
      <w:r w:rsidR="001C2D30" w:rsidRPr="00FE463F">
        <w:rPr>
          <w:noProof/>
        </w:rPr>
        <w:t>B</w:t>
      </w:r>
      <w:r w:rsidR="00084217" w:rsidRPr="00FE463F">
        <w:rPr>
          <w:noProof/>
        </w:rPr>
        <w:t>”</w:t>
      </w:r>
      <w:r w:rsidR="001C2D30" w:rsidRPr="00FE463F">
        <w:rPr>
          <w:noProof/>
        </w:rPr>
        <w:t xml:space="preserve"> Flag and Output</w:t>
      </w:r>
      <w:bookmarkEnd w:id="598"/>
    </w:p>
    <w:p w:rsidR="00E86526" w:rsidRPr="00FE463F" w:rsidRDefault="00E86526" w:rsidP="00ED4DD4">
      <w:pPr>
        <w:pStyle w:val="APICode"/>
        <w:rPr>
          <w:noProof/>
        </w:rPr>
      </w:pPr>
      <w:r w:rsidRPr="00FE463F">
        <w:rPr>
          <w:noProof/>
        </w:rPr>
        <w:t>&gt;</w:t>
      </w:r>
      <w:r w:rsidRPr="00FE463F">
        <w:rPr>
          <w:b/>
          <w:noProof/>
          <w:highlight w:val="yellow"/>
        </w:rPr>
        <w:t>D FI</w:t>
      </w:r>
      <w:r w:rsidR="000850DD" w:rsidRPr="00FE463F">
        <w:rPr>
          <w:b/>
          <w:noProof/>
          <w:highlight w:val="yellow"/>
        </w:rPr>
        <w:t>ND^DIC(662002,</w:t>
      </w:r>
      <w:r w:rsidR="00084217" w:rsidRPr="00FE463F">
        <w:rPr>
          <w:b/>
          <w:noProof/>
          <w:highlight w:val="yellow"/>
        </w:rPr>
        <w:t>”“</w:t>
      </w:r>
      <w:r w:rsidR="000850DD" w:rsidRPr="00FE463F">
        <w:rPr>
          <w:b/>
          <w:noProof/>
          <w:highlight w:val="yellow"/>
        </w:rPr>
        <w:t>,</w:t>
      </w:r>
      <w:r w:rsidR="00084217" w:rsidRPr="00FE463F">
        <w:rPr>
          <w:b/>
          <w:noProof/>
          <w:highlight w:val="yellow"/>
        </w:rPr>
        <w:t>”</w:t>
      </w:r>
      <w:r w:rsidR="000850DD" w:rsidRPr="00FE463F">
        <w:rPr>
          <w:b/>
          <w:noProof/>
          <w:highlight w:val="yellow"/>
        </w:rPr>
        <w:t>@;.01</w:t>
      </w:r>
      <w:r w:rsidR="00084217" w:rsidRPr="00FE463F">
        <w:rPr>
          <w:b/>
          <w:noProof/>
          <w:highlight w:val="yellow"/>
        </w:rPr>
        <w:t>”</w:t>
      </w:r>
      <w:r w:rsidR="000850DD" w:rsidRPr="00FE463F">
        <w:rPr>
          <w:b/>
          <w:noProof/>
          <w:highlight w:val="yellow"/>
        </w:rPr>
        <w:t>,</w:t>
      </w:r>
      <w:r w:rsidR="00084217" w:rsidRPr="00FE463F">
        <w:rPr>
          <w:b/>
          <w:noProof/>
          <w:highlight w:val="yellow"/>
        </w:rPr>
        <w:t>”</w:t>
      </w:r>
      <w:r w:rsidR="000850DD" w:rsidRPr="00FE463F">
        <w:rPr>
          <w:b/>
          <w:noProof/>
          <w:highlight w:val="yellow"/>
        </w:rPr>
        <w:t>PB</w:t>
      </w:r>
      <w:r w:rsidR="00084217" w:rsidRPr="00FE463F">
        <w:rPr>
          <w:b/>
          <w:noProof/>
          <w:highlight w:val="yellow"/>
        </w:rPr>
        <w:t>”</w:t>
      </w:r>
      <w:r w:rsidR="000850DD" w:rsidRPr="00FE463F">
        <w:rPr>
          <w:b/>
          <w:noProof/>
          <w:highlight w:val="yellow"/>
        </w:rPr>
        <w:t>,</w:t>
      </w:r>
      <w:r w:rsidR="00084217" w:rsidRPr="00FE463F">
        <w:rPr>
          <w:b/>
          <w:noProof/>
          <w:highlight w:val="yellow"/>
        </w:rPr>
        <w:t>”</w:t>
      </w:r>
      <w:r w:rsidR="000850DD" w:rsidRPr="00FE463F">
        <w:rPr>
          <w:b/>
          <w:noProof/>
          <w:highlight w:val="yellow"/>
        </w:rPr>
        <w:t>F</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B</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OUT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OUT</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,1,0)=3^</w:t>
      </w:r>
      <w:r w:rsidR="000850DD" w:rsidRPr="00FE463F">
        <w:rPr>
          <w:noProof/>
        </w:rPr>
        <w:t>FMPERSON</w:t>
      </w:r>
      <w:r w:rsidRPr="00FE463F">
        <w:rPr>
          <w:noProof/>
        </w:rPr>
        <w:t>,</w:t>
      </w:r>
      <w:r w:rsidR="000850DD" w:rsidRPr="00FE463F">
        <w:rPr>
          <w:noProof/>
        </w:rPr>
        <w:t>SIX</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,2,0)=4^</w:t>
      </w:r>
      <w:r w:rsidR="000850DD" w:rsidRPr="00FE463F">
        <w:rPr>
          <w:noProof/>
        </w:rPr>
        <w:t>FMPERSON</w:t>
      </w:r>
      <w:r w:rsidRPr="00FE463F">
        <w:rPr>
          <w:noProof/>
        </w:rPr>
        <w:t>,</w:t>
      </w:r>
      <w:r w:rsidR="000850DD" w:rsidRPr="00FE463F">
        <w:rPr>
          <w:noProof/>
        </w:rPr>
        <w:t>SEVEN</w:t>
      </w:r>
    </w:p>
    <w:p w:rsidR="00DF0F7E" w:rsidRPr="00FE463F" w:rsidRDefault="00DF0F7E" w:rsidP="00633B2B">
      <w:pPr>
        <w:pStyle w:val="BodyText6"/>
        <w:rPr>
          <w:noProof/>
        </w:rPr>
      </w:pPr>
    </w:p>
    <w:p w:rsidR="00E86526" w:rsidRPr="00FE463F" w:rsidRDefault="00E86526" w:rsidP="000E3132">
      <w:pPr>
        <w:pStyle w:val="Heading5"/>
        <w:rPr>
          <w:noProof/>
        </w:rPr>
      </w:pPr>
      <w:r w:rsidRPr="00FE463F">
        <w:rPr>
          <w:noProof/>
        </w:rPr>
        <w:lastRenderedPageBreak/>
        <w:t>Example 6</w:t>
      </w:r>
    </w:p>
    <w:p w:rsidR="007A301A" w:rsidRPr="00FE463F" w:rsidRDefault="007A301A" w:rsidP="007A301A">
      <w:pPr>
        <w:pStyle w:val="BodyText"/>
        <w:keepNext/>
        <w:keepLines/>
        <w:rPr>
          <w:noProof/>
        </w:rPr>
      </w:pPr>
      <w:r w:rsidRPr="00FE463F">
        <w:rPr>
          <w:noProof/>
        </w:rPr>
        <w:t>This example shows use of the new INDEX parameter array that can control lookup on a pointed-to file. In this example, the .01 field of File #662002 points to the NEW PERSON file (#200). Here is a demonstration of the different results you get when you control the list of indexes used when the Finder goes off to File #200 to look for matches to your lookup value. It shows the same call, with and without the new INDEX parameter array.</w:t>
      </w:r>
    </w:p>
    <w:p w:rsidR="00E86526" w:rsidRPr="00FE463F" w:rsidRDefault="00E86526" w:rsidP="00D71E3F">
      <w:pPr>
        <w:pStyle w:val="BodyText"/>
        <w:keepNext/>
        <w:keepLines/>
        <w:rPr>
          <w:noProof/>
        </w:rPr>
      </w:pPr>
      <w:r w:rsidRPr="00FE463F">
        <w:rPr>
          <w:noProof/>
        </w:rPr>
        <w:t>First</w:t>
      </w:r>
      <w:r w:rsidR="00E9135B" w:rsidRPr="00FE463F">
        <w:rPr>
          <w:noProof/>
        </w:rPr>
        <w:t xml:space="preserve">, </w:t>
      </w:r>
      <w:r w:rsidRPr="00FE463F">
        <w:rPr>
          <w:noProof/>
        </w:rPr>
        <w:t xml:space="preserve">make a call without the new parameter, using a lookup value of </w:t>
      </w:r>
      <w:r w:rsidR="00084217" w:rsidRPr="00FE463F">
        <w:rPr>
          <w:noProof/>
        </w:rPr>
        <w:t>“</w:t>
      </w:r>
      <w:r w:rsidRPr="00FE463F">
        <w:rPr>
          <w:b/>
          <w:noProof/>
        </w:rPr>
        <w:t>T</w:t>
      </w:r>
      <w:r w:rsidR="00084217" w:rsidRPr="00FE463F">
        <w:rPr>
          <w:noProof/>
        </w:rPr>
        <w:t>”</w:t>
      </w:r>
      <w:r w:rsidRPr="00FE463F">
        <w:rPr>
          <w:noProof/>
        </w:rPr>
        <w:t xml:space="preserve">. There are indexes on both the NICKNAME and the INITIALS field. Because </w:t>
      </w:r>
      <w:r w:rsidR="00E9135B" w:rsidRPr="00FE463F">
        <w:rPr>
          <w:noProof/>
        </w:rPr>
        <w:t>you</w:t>
      </w:r>
      <w:r w:rsidRPr="00FE463F">
        <w:rPr>
          <w:noProof/>
        </w:rPr>
        <w:t xml:space="preserve"> did</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specify which indexes to use, </w:t>
      </w:r>
      <w:r w:rsidR="00C9653C" w:rsidRPr="00FE463F">
        <w:rPr>
          <w:noProof/>
        </w:rPr>
        <w:t xml:space="preserve">VA </w:t>
      </w:r>
      <w:r w:rsidRPr="00FE463F">
        <w:rPr>
          <w:noProof/>
        </w:rPr>
        <w:t xml:space="preserve">FileMan uses all lookup indexes during the lookup on the pointed-to file. In this call, </w:t>
      </w:r>
      <w:r w:rsidR="00E9135B" w:rsidRPr="00FE463F">
        <w:rPr>
          <w:noProof/>
        </w:rPr>
        <w:t>you</w:t>
      </w:r>
      <w:r w:rsidRPr="00FE463F">
        <w:rPr>
          <w:noProof/>
        </w:rPr>
        <w:t xml:space="preserve"> pick up several entries. The NICKNAME for </w:t>
      </w:r>
      <w:r w:rsidR="00E363A3" w:rsidRPr="00FE463F">
        <w:rPr>
          <w:noProof/>
        </w:rPr>
        <w:t>EIGHT FMPERSON</w:t>
      </w:r>
      <w:r w:rsidRPr="00FE463F">
        <w:rPr>
          <w:noProof/>
        </w:rPr>
        <w:t xml:space="preserve"> happens to be </w:t>
      </w:r>
      <w:r w:rsidR="00084217" w:rsidRPr="00FE463F">
        <w:rPr>
          <w:noProof/>
        </w:rPr>
        <w:t>“</w:t>
      </w:r>
      <w:r w:rsidRPr="00FE463F">
        <w:rPr>
          <w:noProof/>
        </w:rPr>
        <w:t>TOAD</w:t>
      </w:r>
      <w:r w:rsidR="00084217" w:rsidRPr="00FE463F">
        <w:rPr>
          <w:noProof/>
        </w:rPr>
        <w:t>”</w:t>
      </w:r>
      <w:r w:rsidRPr="00FE463F">
        <w:rPr>
          <w:noProof/>
        </w:rPr>
        <w:t>, and the INITIALS field for T</w:t>
      </w:r>
      <w:r w:rsidR="00E363A3" w:rsidRPr="00FE463F">
        <w:rPr>
          <w:noProof/>
        </w:rPr>
        <w:t>WO</w:t>
      </w:r>
      <w:r w:rsidRPr="00FE463F">
        <w:rPr>
          <w:noProof/>
        </w:rPr>
        <w:t xml:space="preserve"> </w:t>
      </w:r>
      <w:r w:rsidR="00E363A3" w:rsidRPr="00FE463F">
        <w:rPr>
          <w:noProof/>
        </w:rPr>
        <w:t>FMPERSON</w:t>
      </w:r>
      <w:r w:rsidRPr="00FE463F">
        <w:rPr>
          <w:noProof/>
        </w:rPr>
        <w:t xml:space="preserve"> is </w:t>
      </w:r>
      <w:r w:rsidR="00084217" w:rsidRPr="00FE463F">
        <w:rPr>
          <w:noProof/>
        </w:rPr>
        <w:t>“</w:t>
      </w:r>
      <w:r w:rsidRPr="00FE463F">
        <w:rPr>
          <w:noProof/>
        </w:rPr>
        <w:t>T</w:t>
      </w:r>
      <w:r w:rsidR="00E363A3" w:rsidRPr="00FE463F">
        <w:rPr>
          <w:noProof/>
        </w:rPr>
        <w:t>F</w:t>
      </w:r>
      <w:r w:rsidR="00084217" w:rsidRPr="00FE463F">
        <w:rPr>
          <w:noProof/>
        </w:rPr>
        <w:t>”</w:t>
      </w:r>
      <w:r w:rsidRPr="00FE463F">
        <w:rPr>
          <w:noProof/>
        </w:rPr>
        <w:t>.</w:t>
      </w:r>
    </w:p>
    <w:p w:rsidR="00DF0F7E" w:rsidRPr="00FE463F" w:rsidRDefault="000B59D3" w:rsidP="000B59D3">
      <w:pPr>
        <w:pStyle w:val="Caption"/>
        <w:rPr>
          <w:noProof/>
        </w:rPr>
      </w:pPr>
      <w:bookmarkStart w:id="599" w:name="_Toc3900908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147</w:t>
      </w:r>
      <w:r w:rsidRPr="00FE463F">
        <w:rPr>
          <w:noProof/>
        </w:rPr>
        <w:fldChar w:fldCharType="end"/>
      </w:r>
      <w:r w:rsidR="00D3300A" w:rsidRPr="00FE463F">
        <w:rPr>
          <w:noProof/>
        </w:rPr>
        <w:t xml:space="preserve">. </w:t>
      </w:r>
      <w:r w:rsidR="00737F5F" w:rsidRPr="00FE463F">
        <w:rPr>
          <w:noProof/>
        </w:rPr>
        <w:t>FIND^DIC( )</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T</w:t>
      </w:r>
      <w:r w:rsidR="00084217" w:rsidRPr="00FE463F">
        <w:rPr>
          <w:noProof/>
        </w:rPr>
        <w:t>”</w:t>
      </w:r>
      <w:r w:rsidR="00737F5F" w:rsidRPr="00FE463F">
        <w:rPr>
          <w:noProof/>
        </w:rPr>
        <w:t xml:space="preserve"> lookup value and Output</w:t>
      </w:r>
      <w:bookmarkEnd w:id="599"/>
    </w:p>
    <w:p w:rsidR="00E86526" w:rsidRPr="00FE463F" w:rsidRDefault="00D71E3F" w:rsidP="00ED4DD4">
      <w:pPr>
        <w:pStyle w:val="APICode"/>
        <w:rPr>
          <w:noProof/>
        </w:rPr>
      </w:pPr>
      <w:r w:rsidRPr="00FE463F">
        <w:rPr>
          <w:noProof/>
        </w:rPr>
        <w:t>&gt;</w:t>
      </w:r>
      <w:r w:rsidR="00E86526" w:rsidRPr="00FE463F">
        <w:rPr>
          <w:b/>
          <w:noProof/>
          <w:highlight w:val="yellow"/>
        </w:rPr>
        <w:t>S INDEX=</w:t>
      </w:r>
      <w:r w:rsidR="00084217" w:rsidRPr="00FE463F">
        <w:rPr>
          <w:b/>
          <w:noProof/>
          <w:highlight w:val="yellow"/>
        </w:rPr>
        <w:t>“</w:t>
      </w:r>
      <w:r w:rsidR="00E86526" w:rsidRPr="00FE463F">
        <w:rPr>
          <w:b/>
          <w:noProof/>
          <w:highlight w:val="yellow"/>
        </w:rPr>
        <w:t>B^C^E</w:t>
      </w:r>
      <w:r w:rsidR="00084217" w:rsidRPr="00FE463F">
        <w:rPr>
          <w:b/>
          <w:noProof/>
          <w:highlight w:val="yellow"/>
        </w:rPr>
        <w:t>”</w:t>
      </w:r>
    </w:p>
    <w:p w:rsidR="00E86526" w:rsidRPr="00FE463F" w:rsidRDefault="00E86526" w:rsidP="00ED4DD4">
      <w:pPr>
        <w:pStyle w:val="APICode"/>
        <w:rPr>
          <w:noProof/>
        </w:rPr>
      </w:pPr>
    </w:p>
    <w:p w:rsidR="00E86526" w:rsidRPr="00FE463F" w:rsidRDefault="00D71E3F" w:rsidP="00ED4DD4">
      <w:pPr>
        <w:pStyle w:val="APICode"/>
        <w:rPr>
          <w:noProof/>
        </w:rPr>
      </w:pPr>
      <w:r w:rsidRPr="00FE463F">
        <w:rPr>
          <w:noProof/>
        </w:rPr>
        <w:t>&gt;</w:t>
      </w:r>
      <w:r w:rsidRPr="00FE463F">
        <w:rPr>
          <w:b/>
          <w:noProof/>
          <w:highlight w:val="yellow"/>
        </w:rPr>
        <w:t>L</w:t>
      </w:r>
      <w:r w:rsidR="00E86526" w:rsidRPr="00FE463F">
        <w:rPr>
          <w:b/>
          <w:noProof/>
          <w:highlight w:val="yellow"/>
        </w:rPr>
        <w:t>D FIND^DIC(662002,,</w:t>
      </w:r>
      <w:r w:rsidR="00084217" w:rsidRPr="00FE463F">
        <w:rPr>
          <w:b/>
          <w:noProof/>
          <w:highlight w:val="yellow"/>
        </w:rPr>
        <w:t>”</w:t>
      </w:r>
      <w:r w:rsidR="00E86526" w:rsidRPr="00FE463F">
        <w:rPr>
          <w:b/>
          <w:noProof/>
          <w:highlight w:val="yellow"/>
        </w:rPr>
        <w:t>.01;IXIE;@</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PM</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T</w:t>
      </w:r>
      <w:r w:rsidR="00084217" w:rsidRPr="00FE463F">
        <w:rPr>
          <w:b/>
          <w:noProof/>
          <w:highlight w:val="yellow"/>
        </w:rPr>
        <w:t>”</w:t>
      </w:r>
      <w:r w:rsidR="00E86526" w:rsidRPr="00FE463F">
        <w:rPr>
          <w:b/>
          <w:noProof/>
          <w:highlight w:val="yellow"/>
        </w:rPr>
        <w:t>,,INDEX,,,</w:t>
      </w:r>
      <w:r w:rsidR="00084217" w:rsidRPr="00FE463F">
        <w:rPr>
          <w:b/>
          <w:noProof/>
          <w:highlight w:val="yellow"/>
        </w:rPr>
        <w:t>”</w:t>
      </w:r>
      <w:r w:rsidR="00E86526" w:rsidRPr="00FE463F">
        <w:rPr>
          <w:b/>
          <w:noProof/>
          <w:highlight w:val="yellow"/>
        </w:rPr>
        <w:t>TKW</w:t>
      </w:r>
      <w:r w:rsidR="00084217" w:rsidRPr="00FE463F">
        <w:rPr>
          <w:b/>
          <w:noProof/>
          <w:highlight w:val="yellow"/>
        </w:rPr>
        <w:t>”</w:t>
      </w:r>
      <w:r w:rsidR="00E86526"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TKW</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,0)=4^*^0^</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)=IEN^.01^IX(1)I^IX(1)</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,1,0)=4^</w:t>
      </w:r>
      <w:r w:rsidR="00E363A3" w:rsidRPr="00FE463F">
        <w:rPr>
          <w:noProof/>
        </w:rPr>
        <w:t xml:space="preserve"> FMPERSON</w:t>
      </w:r>
      <w:r w:rsidRPr="00FE463F">
        <w:rPr>
          <w:noProof/>
        </w:rPr>
        <w:t>,</w:t>
      </w:r>
      <w:r w:rsidR="00E363A3" w:rsidRPr="00FE463F">
        <w:rPr>
          <w:noProof/>
        </w:rPr>
        <w:t>EIGHT</w:t>
      </w:r>
      <w:r w:rsidRPr="00FE463F">
        <w:rPr>
          <w:noProof/>
        </w:rPr>
        <w:t>^9^</w:t>
      </w:r>
      <w:r w:rsidR="00E363A3" w:rsidRPr="00FE463F">
        <w:rPr>
          <w:noProof/>
        </w:rPr>
        <w:t>FMPERSON</w:t>
      </w:r>
      <w:r w:rsidRPr="00FE463F">
        <w:rPr>
          <w:noProof/>
        </w:rPr>
        <w:t>,</w:t>
      </w:r>
      <w:r w:rsidR="00E363A3" w:rsidRPr="00FE463F">
        <w:rPr>
          <w:noProof/>
        </w:rPr>
        <w:t>EIGHT</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,2,0)=12^</w:t>
      </w:r>
      <w:r w:rsidR="00E363A3" w:rsidRPr="00FE463F">
        <w:rPr>
          <w:noProof/>
        </w:rPr>
        <w:t>T</w:t>
      </w:r>
      <w:r w:rsidR="001257FB" w:rsidRPr="00FE463F">
        <w:rPr>
          <w:noProof/>
        </w:rPr>
        <w:t>_FM</w:t>
      </w:r>
      <w:r w:rsidR="00E363A3" w:rsidRPr="00FE463F">
        <w:rPr>
          <w:noProof/>
        </w:rPr>
        <w:t>PERSON</w:t>
      </w:r>
      <w:r w:rsidRPr="00FE463F">
        <w:rPr>
          <w:noProof/>
        </w:rPr>
        <w:t>,</w:t>
      </w:r>
      <w:r w:rsidR="00E363A3" w:rsidRPr="00FE463F">
        <w:rPr>
          <w:noProof/>
        </w:rPr>
        <w:t>TWENTY</w:t>
      </w:r>
      <w:r w:rsidRPr="00FE463F">
        <w:rPr>
          <w:noProof/>
        </w:rPr>
        <w:t>^12^</w:t>
      </w:r>
      <w:r w:rsidR="00E363A3" w:rsidRPr="00FE463F">
        <w:rPr>
          <w:noProof/>
        </w:rPr>
        <w:t>T</w:t>
      </w:r>
      <w:r w:rsidR="001257FB" w:rsidRPr="00FE463F">
        <w:rPr>
          <w:noProof/>
        </w:rPr>
        <w:t>_FM</w:t>
      </w:r>
      <w:r w:rsidR="00E363A3" w:rsidRPr="00FE463F">
        <w:rPr>
          <w:noProof/>
        </w:rPr>
        <w:t>PERSON,TWENTY</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,3,0)=1^</w:t>
      </w:r>
      <w:r w:rsidR="00E363A3" w:rsidRPr="00FE463F">
        <w:rPr>
          <w:noProof/>
        </w:rPr>
        <w:t>FMPERSON,TWO</w:t>
      </w:r>
      <w:r w:rsidRPr="00FE463F">
        <w:rPr>
          <w:noProof/>
        </w:rPr>
        <w:t>^4^</w:t>
      </w:r>
      <w:r w:rsidR="00E363A3" w:rsidRPr="00FE463F">
        <w:rPr>
          <w:noProof/>
        </w:rPr>
        <w:t>FMPERSON,TWO</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,4,0)=13^</w:t>
      </w:r>
      <w:r w:rsidR="00E363A3" w:rsidRPr="00FE463F">
        <w:rPr>
          <w:noProof/>
        </w:rPr>
        <w:t>FMPERSON,TWO</w:t>
      </w:r>
      <w:r w:rsidRPr="00FE463F">
        <w:rPr>
          <w:noProof/>
        </w:rPr>
        <w:t>^4^</w:t>
      </w:r>
      <w:r w:rsidR="00E363A3" w:rsidRPr="00FE463F">
        <w:rPr>
          <w:noProof/>
        </w:rPr>
        <w:t>FMPERSON,TWO</w:t>
      </w:r>
      <w:r w:rsidRPr="00FE463F">
        <w:rPr>
          <w:noProof/>
        </w:rPr>
        <w:t xml:space="preserve"> </w:t>
      </w:r>
    </w:p>
    <w:p w:rsidR="00DF0F7E" w:rsidRPr="00FE463F" w:rsidRDefault="00DF0F7E" w:rsidP="00633B2B">
      <w:pPr>
        <w:pStyle w:val="BodyText6"/>
        <w:rPr>
          <w:noProof/>
        </w:rPr>
      </w:pPr>
    </w:p>
    <w:p w:rsidR="007A301A" w:rsidRPr="00FE463F" w:rsidRDefault="007A301A" w:rsidP="007A301A">
      <w:pPr>
        <w:pStyle w:val="BodyText"/>
        <w:rPr>
          <w:noProof/>
        </w:rPr>
      </w:pPr>
      <w:r w:rsidRPr="00FE463F">
        <w:rPr>
          <w:noProof/>
        </w:rPr>
        <w:t xml:space="preserve">This time, INDEX still contains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so you still look at those indexes on our starting File #662002, but you set the new parameter so that it only looks at the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BS5</w:t>
      </w:r>
      <w:r w:rsidR="00084217" w:rsidRPr="00FE463F">
        <w:rPr>
          <w:noProof/>
        </w:rPr>
        <w:t>”</w:t>
      </w:r>
      <w:r w:rsidRPr="00FE463F">
        <w:rPr>
          <w:noProof/>
        </w:rPr>
        <w:t xml:space="preserve"> indexes on the pointed-to File #200. This time you do not find any entries whose INITIALS or NICKNAME field start with </w:t>
      </w:r>
      <w:r w:rsidR="00084217" w:rsidRPr="00FE463F">
        <w:rPr>
          <w:noProof/>
        </w:rPr>
        <w:t>“</w:t>
      </w:r>
      <w:r w:rsidRPr="00FE463F">
        <w:rPr>
          <w:b/>
          <w:noProof/>
        </w:rPr>
        <w:t>T</w:t>
      </w:r>
      <w:r w:rsidR="00084217" w:rsidRPr="00FE463F">
        <w:rPr>
          <w:noProof/>
        </w:rPr>
        <w:t>”</w:t>
      </w:r>
      <w:r w:rsidRPr="00FE463F">
        <w:rPr>
          <w:noProof/>
        </w:rPr>
        <w:t xml:space="preserve">. You just pick up the person whose last name starts with </w:t>
      </w:r>
      <w:r w:rsidR="00084217" w:rsidRPr="00FE463F">
        <w:rPr>
          <w:noProof/>
        </w:rPr>
        <w:t>“</w:t>
      </w:r>
      <w:r w:rsidRPr="00FE463F">
        <w:rPr>
          <w:b/>
          <w:noProof/>
        </w:rPr>
        <w:t>T</w:t>
      </w:r>
      <w:r w:rsidR="00084217" w:rsidRPr="00FE463F">
        <w:rPr>
          <w:noProof/>
        </w:rPr>
        <w:t>”</w:t>
      </w:r>
      <w:r w:rsidRPr="00FE463F">
        <w:rPr>
          <w:noProof/>
        </w:rPr>
        <w:t>.</w:t>
      </w:r>
    </w:p>
    <w:p w:rsidR="00DF0F7E" w:rsidRPr="00FE463F" w:rsidRDefault="000B59D3" w:rsidP="000B59D3">
      <w:pPr>
        <w:pStyle w:val="Caption"/>
        <w:rPr>
          <w:noProof/>
        </w:rPr>
      </w:pPr>
      <w:bookmarkStart w:id="600" w:name="_Toc3900908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148</w:t>
      </w:r>
      <w:r w:rsidRPr="00FE463F">
        <w:rPr>
          <w:noProof/>
        </w:rPr>
        <w:fldChar w:fldCharType="end"/>
      </w:r>
      <w:r w:rsidR="00D3300A" w:rsidRPr="00FE463F">
        <w:rPr>
          <w:noProof/>
        </w:rPr>
        <w:t xml:space="preserve">. </w:t>
      </w:r>
      <w:r w:rsidR="00737F5F" w:rsidRPr="00FE463F">
        <w:rPr>
          <w:noProof/>
        </w:rPr>
        <w:t>FIND^DIC( )</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B</w:t>
      </w:r>
      <w:r w:rsidR="00084217" w:rsidRPr="00FE463F">
        <w:rPr>
          <w:noProof/>
        </w:rPr>
        <w:t>”</w:t>
      </w:r>
      <w:r w:rsidR="00737F5F" w:rsidRPr="00FE463F">
        <w:rPr>
          <w:noProof/>
        </w:rPr>
        <w:t xml:space="preserve"> and </w:t>
      </w:r>
      <w:r w:rsidR="00084217" w:rsidRPr="00FE463F">
        <w:rPr>
          <w:noProof/>
        </w:rPr>
        <w:t>“</w:t>
      </w:r>
      <w:r w:rsidR="00737F5F" w:rsidRPr="00FE463F">
        <w:rPr>
          <w:noProof/>
        </w:rPr>
        <w:t>BS5</w:t>
      </w:r>
      <w:r w:rsidR="00084217" w:rsidRPr="00FE463F">
        <w:rPr>
          <w:noProof/>
        </w:rPr>
        <w:t>”</w:t>
      </w:r>
      <w:r w:rsidR="00737F5F" w:rsidRPr="00FE463F">
        <w:rPr>
          <w:noProof/>
        </w:rPr>
        <w:t xml:space="preserve"> lookup values and Output</w:t>
      </w:r>
      <w:bookmarkEnd w:id="600"/>
    </w:p>
    <w:p w:rsidR="00E86526" w:rsidRPr="00FE463F" w:rsidRDefault="00E86526" w:rsidP="00ED4DD4">
      <w:pPr>
        <w:pStyle w:val="APICode"/>
        <w:rPr>
          <w:noProof/>
        </w:rPr>
      </w:pPr>
      <w:r w:rsidRPr="00FE463F">
        <w:rPr>
          <w:noProof/>
        </w:rPr>
        <w:t>&gt;</w:t>
      </w:r>
      <w:r w:rsidRPr="00FE463F">
        <w:rPr>
          <w:b/>
          <w:noProof/>
          <w:highlight w:val="yellow"/>
        </w:rPr>
        <w:t>S INDEX(</w:t>
      </w:r>
      <w:r w:rsidR="00084217" w:rsidRPr="00FE463F">
        <w:rPr>
          <w:b/>
          <w:noProof/>
          <w:highlight w:val="yellow"/>
        </w:rPr>
        <w:t>“</w:t>
      </w:r>
      <w:r w:rsidRPr="00FE463F">
        <w:rPr>
          <w:b/>
          <w:noProof/>
          <w:highlight w:val="yellow"/>
        </w:rPr>
        <w:t>PTRIX</w:t>
      </w:r>
      <w:r w:rsidR="00084217" w:rsidRPr="00FE463F">
        <w:rPr>
          <w:b/>
          <w:noProof/>
          <w:highlight w:val="yellow"/>
        </w:rPr>
        <w:t>”</w:t>
      </w:r>
      <w:r w:rsidRPr="00FE463F">
        <w:rPr>
          <w:b/>
          <w:noProof/>
          <w:highlight w:val="yellow"/>
        </w:rPr>
        <w:t>,662002,.01,200)=</w:t>
      </w:r>
      <w:r w:rsidR="00084217" w:rsidRPr="00FE463F">
        <w:rPr>
          <w:b/>
          <w:noProof/>
          <w:highlight w:val="yellow"/>
        </w:rPr>
        <w:t>“</w:t>
      </w:r>
      <w:r w:rsidRPr="00FE463F">
        <w:rPr>
          <w:b/>
          <w:noProof/>
          <w:highlight w:val="yellow"/>
        </w:rPr>
        <w:t>B^BS5</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FIND^DIC(662002,,</w:t>
      </w:r>
      <w:r w:rsidR="00084217" w:rsidRPr="00FE463F">
        <w:rPr>
          <w:b/>
          <w:noProof/>
          <w:highlight w:val="yellow"/>
        </w:rPr>
        <w:t>”</w:t>
      </w:r>
      <w:r w:rsidRPr="00FE463F">
        <w:rPr>
          <w:b/>
          <w:noProof/>
          <w:highlight w:val="yellow"/>
        </w:rPr>
        <w:t>.01;IXIE;@</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PM</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T</w:t>
      </w:r>
      <w:r w:rsidR="00084217" w:rsidRPr="00FE463F">
        <w:rPr>
          <w:b/>
          <w:noProof/>
          <w:highlight w:val="yellow"/>
        </w:rPr>
        <w:t>”</w:t>
      </w:r>
      <w:r w:rsidRPr="00FE463F">
        <w:rPr>
          <w:b/>
          <w:noProof/>
          <w:highlight w:val="yellow"/>
        </w:rPr>
        <w:t>,,.INDEX,,,</w:t>
      </w:r>
      <w:r w:rsidR="00084217" w:rsidRPr="00FE463F">
        <w:rPr>
          <w:b/>
          <w:noProof/>
          <w:highlight w:val="yellow"/>
        </w:rPr>
        <w:t>”</w:t>
      </w:r>
      <w:r w:rsidRPr="00FE463F">
        <w:rPr>
          <w:b/>
          <w:noProof/>
          <w:highlight w:val="yellow"/>
        </w:rPr>
        <w:t>TKW</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TKW</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,0)=1^*^0^</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)=IEN^.01^IX(1)I^IX(1)</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,1,0)=12^</w:t>
      </w:r>
      <w:r w:rsidR="00E363A3" w:rsidRPr="00FE463F">
        <w:rPr>
          <w:noProof/>
        </w:rPr>
        <w:t>T</w:t>
      </w:r>
      <w:r w:rsidR="001257FB" w:rsidRPr="00FE463F">
        <w:rPr>
          <w:noProof/>
        </w:rPr>
        <w:t>_FM</w:t>
      </w:r>
      <w:r w:rsidR="007A301A" w:rsidRPr="00FE463F">
        <w:rPr>
          <w:noProof/>
        </w:rPr>
        <w:t>USER</w:t>
      </w:r>
      <w:r w:rsidR="00E363A3" w:rsidRPr="00FE463F">
        <w:rPr>
          <w:noProof/>
        </w:rPr>
        <w:t>,TWENTY</w:t>
      </w:r>
      <w:r w:rsidRPr="00FE463F">
        <w:rPr>
          <w:noProof/>
        </w:rPr>
        <w:t>^12^</w:t>
      </w:r>
      <w:r w:rsidR="00E363A3" w:rsidRPr="00FE463F">
        <w:rPr>
          <w:noProof/>
        </w:rPr>
        <w:t>T</w:t>
      </w:r>
      <w:r w:rsidR="001257FB" w:rsidRPr="00FE463F">
        <w:rPr>
          <w:noProof/>
        </w:rPr>
        <w:t>_FM</w:t>
      </w:r>
      <w:r w:rsidR="007A301A" w:rsidRPr="00FE463F">
        <w:rPr>
          <w:noProof/>
        </w:rPr>
        <w:t>USER</w:t>
      </w:r>
      <w:r w:rsidR="00E363A3" w:rsidRPr="00FE463F">
        <w:rPr>
          <w:noProof/>
        </w:rPr>
        <w:t>,TWENTY</w:t>
      </w:r>
    </w:p>
    <w:p w:rsidR="00E86526" w:rsidRPr="00FE463F" w:rsidRDefault="00E86526" w:rsidP="00633B2B">
      <w:pPr>
        <w:pStyle w:val="BodyText6"/>
        <w:rPr>
          <w:noProof/>
        </w:rPr>
      </w:pPr>
    </w:p>
    <w:p w:rsidR="00E86526" w:rsidRPr="00FE463F" w:rsidRDefault="00E86526" w:rsidP="000E3132">
      <w:pPr>
        <w:pStyle w:val="Heading4"/>
        <w:rPr>
          <w:noProof/>
        </w:rPr>
      </w:pPr>
      <w:r w:rsidRPr="00FE463F">
        <w:rPr>
          <w:noProof/>
        </w:rPr>
        <w:lastRenderedPageBreak/>
        <w:t>Error Codes Returned</w:t>
      </w:r>
    </w:p>
    <w:p w:rsidR="001C2D30" w:rsidRPr="00FE463F" w:rsidRDefault="005F6741" w:rsidP="005F6741">
      <w:pPr>
        <w:pStyle w:val="Caption"/>
        <w:rPr>
          <w:noProof/>
        </w:rPr>
      </w:pPr>
      <w:bookmarkStart w:id="601" w:name="_Toc39009109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39</w:t>
      </w:r>
      <w:r w:rsidRPr="00FE463F">
        <w:rPr>
          <w:noProof/>
        </w:rPr>
        <w:fldChar w:fldCharType="end"/>
      </w:r>
      <w:r w:rsidRPr="00FE463F">
        <w:rPr>
          <w:noProof/>
        </w:rPr>
        <w:t xml:space="preserve">. </w:t>
      </w:r>
      <w:r w:rsidR="001D0B3A" w:rsidRPr="00FE463F">
        <w:rPr>
          <w:noProof/>
        </w:rPr>
        <w:t>FIND^DIC( ) API—Error Codes Returned</w:t>
      </w:r>
      <w:bookmarkEnd w:id="60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38"/>
        <w:gridCol w:w="8411"/>
      </w:tblGrid>
      <w:tr w:rsidR="005F6741" w:rsidRPr="00FE463F" w:rsidTr="00E762D9">
        <w:trPr>
          <w:tblHeader/>
        </w:trPr>
        <w:tc>
          <w:tcPr>
            <w:tcW w:w="738" w:type="dxa"/>
            <w:shd w:val="pct12" w:color="auto" w:fill="auto"/>
          </w:tcPr>
          <w:p w:rsidR="005F6741" w:rsidRPr="00FE463F" w:rsidRDefault="005F6741" w:rsidP="00E762D9">
            <w:pPr>
              <w:pStyle w:val="TableHeading"/>
              <w:spacing w:line="260" w:lineRule="exact"/>
              <w:rPr>
                <w:noProof/>
              </w:rPr>
            </w:pPr>
            <w:bookmarkStart w:id="602" w:name="COL001_TBL074"/>
            <w:bookmarkEnd w:id="602"/>
            <w:r w:rsidRPr="00FE463F">
              <w:rPr>
                <w:noProof/>
              </w:rPr>
              <w:t>Code</w:t>
            </w:r>
          </w:p>
        </w:tc>
        <w:tc>
          <w:tcPr>
            <w:tcW w:w="8411" w:type="dxa"/>
            <w:shd w:val="pct12" w:color="auto" w:fill="auto"/>
          </w:tcPr>
          <w:p w:rsidR="005F6741" w:rsidRPr="00FE463F" w:rsidRDefault="005F6741" w:rsidP="00E762D9">
            <w:pPr>
              <w:pStyle w:val="TableHeading"/>
              <w:spacing w:line="260" w:lineRule="exact"/>
              <w:rPr>
                <w:noProof/>
              </w:rPr>
            </w:pPr>
            <w:r w:rsidRPr="00FE463F">
              <w:rPr>
                <w:noProof/>
              </w:rPr>
              <w:t>Description</w:t>
            </w:r>
          </w:p>
        </w:tc>
      </w:tr>
      <w:tr w:rsidR="00E86526" w:rsidRPr="00FE463F" w:rsidTr="00E762D9">
        <w:tc>
          <w:tcPr>
            <w:tcW w:w="738" w:type="dxa"/>
            <w:shd w:val="clear" w:color="auto" w:fill="auto"/>
          </w:tcPr>
          <w:p w:rsidR="00E86526" w:rsidRPr="00FE463F" w:rsidRDefault="00E86526" w:rsidP="00E762D9">
            <w:pPr>
              <w:pStyle w:val="TableText"/>
              <w:keepNext/>
              <w:keepLines/>
              <w:spacing w:line="260" w:lineRule="exact"/>
              <w:rPr>
                <w:noProof/>
              </w:rPr>
            </w:pPr>
            <w:r w:rsidRPr="00FE463F">
              <w:rPr>
                <w:noProof/>
              </w:rPr>
              <w:t>120</w:t>
            </w:r>
          </w:p>
        </w:tc>
        <w:tc>
          <w:tcPr>
            <w:tcW w:w="8411" w:type="dxa"/>
            <w:shd w:val="clear" w:color="auto" w:fill="auto"/>
          </w:tcPr>
          <w:p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rsidTr="00E762D9">
        <w:tc>
          <w:tcPr>
            <w:tcW w:w="738" w:type="dxa"/>
            <w:shd w:val="clear" w:color="auto" w:fill="auto"/>
          </w:tcPr>
          <w:p w:rsidR="00E86526" w:rsidRPr="00FE463F" w:rsidRDefault="00E86526" w:rsidP="00E762D9">
            <w:pPr>
              <w:pStyle w:val="TableText"/>
              <w:keepNext/>
              <w:keepLines/>
              <w:spacing w:line="260" w:lineRule="exact"/>
              <w:rPr>
                <w:noProof/>
              </w:rPr>
            </w:pPr>
            <w:r w:rsidRPr="00FE463F">
              <w:rPr>
                <w:noProof/>
              </w:rPr>
              <w:t>202</w:t>
            </w:r>
          </w:p>
        </w:tc>
        <w:tc>
          <w:tcPr>
            <w:tcW w:w="8411" w:type="dxa"/>
            <w:shd w:val="clear" w:color="auto" w:fill="auto"/>
          </w:tcPr>
          <w:p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rsidTr="00E762D9">
        <w:tc>
          <w:tcPr>
            <w:tcW w:w="738" w:type="dxa"/>
            <w:shd w:val="clear" w:color="auto" w:fill="auto"/>
          </w:tcPr>
          <w:p w:rsidR="00E86526" w:rsidRPr="00FE463F" w:rsidRDefault="00E86526" w:rsidP="00E762D9">
            <w:pPr>
              <w:pStyle w:val="TableText"/>
              <w:keepNext/>
              <w:keepLines/>
              <w:spacing w:line="260" w:lineRule="exact"/>
              <w:rPr>
                <w:noProof/>
              </w:rPr>
            </w:pPr>
            <w:r w:rsidRPr="00FE463F">
              <w:rPr>
                <w:noProof/>
              </w:rPr>
              <w:t>204</w:t>
            </w:r>
          </w:p>
        </w:tc>
        <w:tc>
          <w:tcPr>
            <w:tcW w:w="8411" w:type="dxa"/>
            <w:shd w:val="clear" w:color="auto" w:fill="auto"/>
          </w:tcPr>
          <w:p w:rsidR="00E86526" w:rsidRPr="00FE463F" w:rsidRDefault="00E86526" w:rsidP="00E762D9">
            <w:pPr>
              <w:pStyle w:val="TableText"/>
              <w:keepNext/>
              <w:keepLines/>
              <w:spacing w:line="260" w:lineRule="exact"/>
              <w:rPr>
                <w:noProof/>
              </w:rPr>
            </w:pPr>
            <w:r w:rsidRPr="00FE463F">
              <w:rPr>
                <w:noProof/>
              </w:rPr>
              <w:t>The input value contains control characters.</w:t>
            </w:r>
          </w:p>
        </w:tc>
      </w:tr>
      <w:tr w:rsidR="00E86526" w:rsidRPr="00FE463F" w:rsidTr="00E762D9">
        <w:tc>
          <w:tcPr>
            <w:tcW w:w="738" w:type="dxa"/>
            <w:shd w:val="clear" w:color="auto" w:fill="auto"/>
          </w:tcPr>
          <w:p w:rsidR="00E86526" w:rsidRPr="00FE463F" w:rsidRDefault="00E86526" w:rsidP="00E762D9">
            <w:pPr>
              <w:pStyle w:val="TableText"/>
              <w:keepNext/>
              <w:keepLines/>
              <w:spacing w:line="260" w:lineRule="exact"/>
              <w:rPr>
                <w:noProof/>
              </w:rPr>
            </w:pPr>
            <w:r w:rsidRPr="00FE463F">
              <w:rPr>
                <w:noProof/>
              </w:rPr>
              <w:t>205</w:t>
            </w:r>
          </w:p>
        </w:tc>
        <w:tc>
          <w:tcPr>
            <w:tcW w:w="8411" w:type="dxa"/>
            <w:shd w:val="clear" w:color="auto" w:fill="auto"/>
          </w:tcPr>
          <w:p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rsidTr="00E762D9">
        <w:tc>
          <w:tcPr>
            <w:tcW w:w="738" w:type="dxa"/>
            <w:shd w:val="clear" w:color="auto" w:fill="auto"/>
          </w:tcPr>
          <w:p w:rsidR="00E86526" w:rsidRPr="00FE463F" w:rsidRDefault="00E86526" w:rsidP="00E762D9">
            <w:pPr>
              <w:pStyle w:val="TableText"/>
              <w:keepNext/>
              <w:keepLines/>
              <w:spacing w:line="260" w:lineRule="exact"/>
              <w:rPr>
                <w:noProof/>
              </w:rPr>
            </w:pPr>
            <w:r w:rsidRPr="00FE463F">
              <w:rPr>
                <w:noProof/>
              </w:rPr>
              <w:t>206</w:t>
            </w:r>
          </w:p>
        </w:tc>
        <w:tc>
          <w:tcPr>
            <w:tcW w:w="8411" w:type="dxa"/>
            <w:shd w:val="clear" w:color="auto" w:fill="auto"/>
          </w:tcPr>
          <w:p w:rsidR="00E86526" w:rsidRPr="00FE463F" w:rsidRDefault="00E86526" w:rsidP="00E762D9">
            <w:pPr>
              <w:pStyle w:val="TableText"/>
              <w:keepNext/>
              <w:keepLines/>
              <w:spacing w:line="260" w:lineRule="exact"/>
              <w:rPr>
                <w:noProof/>
              </w:rPr>
            </w:pPr>
            <w:r w:rsidRPr="00FE463F">
              <w:rPr>
                <w:noProof/>
              </w:rPr>
              <w:t>The data requested for the record is too long to pack together.</w:t>
            </w:r>
          </w:p>
        </w:tc>
      </w:tr>
      <w:tr w:rsidR="00E86526" w:rsidRPr="00FE463F" w:rsidTr="00E762D9">
        <w:tc>
          <w:tcPr>
            <w:tcW w:w="738" w:type="dxa"/>
            <w:shd w:val="clear" w:color="auto" w:fill="auto"/>
          </w:tcPr>
          <w:p w:rsidR="00E86526" w:rsidRPr="00FE463F" w:rsidRDefault="00E86526" w:rsidP="00E762D9">
            <w:pPr>
              <w:pStyle w:val="TableText"/>
              <w:keepNext/>
              <w:keepLines/>
              <w:spacing w:line="260" w:lineRule="exact"/>
              <w:rPr>
                <w:noProof/>
              </w:rPr>
            </w:pPr>
            <w:r w:rsidRPr="00FE463F">
              <w:rPr>
                <w:noProof/>
              </w:rPr>
              <w:t>207</w:t>
            </w:r>
          </w:p>
        </w:tc>
        <w:tc>
          <w:tcPr>
            <w:tcW w:w="8411" w:type="dxa"/>
            <w:shd w:val="clear" w:color="auto" w:fill="auto"/>
          </w:tcPr>
          <w:p w:rsidR="00E86526" w:rsidRPr="00FE463F" w:rsidRDefault="00E86526" w:rsidP="00E762D9">
            <w:pPr>
              <w:pStyle w:val="TableText"/>
              <w:keepNext/>
              <w:keepLines/>
              <w:spacing w:line="260" w:lineRule="exact"/>
              <w:rPr>
                <w:noProof/>
              </w:rPr>
            </w:pPr>
            <w:r w:rsidRPr="00FE463F">
              <w:rPr>
                <w:noProof/>
              </w:rPr>
              <w:t>The value is too long to encode into HTML.</w:t>
            </w:r>
          </w:p>
        </w:tc>
      </w:tr>
      <w:tr w:rsidR="00E86526" w:rsidRPr="00FE463F" w:rsidTr="00E762D9">
        <w:tc>
          <w:tcPr>
            <w:tcW w:w="738" w:type="dxa"/>
            <w:shd w:val="clear" w:color="auto" w:fill="auto"/>
          </w:tcPr>
          <w:p w:rsidR="00E86526" w:rsidRPr="00FE463F" w:rsidRDefault="00E86526" w:rsidP="00E762D9">
            <w:pPr>
              <w:pStyle w:val="TableText"/>
              <w:spacing w:line="260" w:lineRule="exact"/>
              <w:rPr>
                <w:noProof/>
              </w:rPr>
            </w:pPr>
            <w:r w:rsidRPr="00FE463F">
              <w:rPr>
                <w:noProof/>
              </w:rPr>
              <w:t>301</w:t>
            </w:r>
          </w:p>
        </w:tc>
        <w:tc>
          <w:tcPr>
            <w:tcW w:w="8411" w:type="dxa"/>
            <w:shd w:val="clear" w:color="auto" w:fill="auto"/>
          </w:tcPr>
          <w:p w:rsidR="00E86526" w:rsidRPr="00FE463F" w:rsidRDefault="00E86526" w:rsidP="00E762D9">
            <w:pPr>
              <w:pStyle w:val="TableText"/>
              <w:spacing w:line="260" w:lineRule="exact"/>
              <w:rPr>
                <w:noProof/>
              </w:rPr>
            </w:pPr>
            <w:r w:rsidRPr="00FE463F">
              <w:rPr>
                <w:noProof/>
              </w:rPr>
              <w:t>The passed flags are unknown or inconsistent.</w:t>
            </w:r>
          </w:p>
        </w:tc>
      </w:tr>
      <w:tr w:rsidR="00E86526" w:rsidRPr="00FE463F" w:rsidTr="00E762D9">
        <w:tc>
          <w:tcPr>
            <w:tcW w:w="738" w:type="dxa"/>
            <w:shd w:val="clear" w:color="auto" w:fill="auto"/>
          </w:tcPr>
          <w:p w:rsidR="00E86526" w:rsidRPr="00FE463F" w:rsidRDefault="00E86526" w:rsidP="00E762D9">
            <w:pPr>
              <w:pStyle w:val="TableText"/>
              <w:spacing w:line="260" w:lineRule="exact"/>
              <w:rPr>
                <w:noProof/>
              </w:rPr>
            </w:pPr>
            <w:r w:rsidRPr="00FE463F">
              <w:rPr>
                <w:noProof/>
              </w:rPr>
              <w:t>304</w:t>
            </w:r>
          </w:p>
        </w:tc>
        <w:tc>
          <w:tcPr>
            <w:tcW w:w="8411" w:type="dxa"/>
            <w:shd w:val="clear" w:color="auto" w:fill="auto"/>
          </w:tcPr>
          <w:p w:rsidR="00E86526" w:rsidRPr="00FE463F" w:rsidRDefault="00E86526" w:rsidP="00E762D9">
            <w:pPr>
              <w:pStyle w:val="TableText"/>
              <w:spacing w:line="260" w:lineRule="exact"/>
              <w:rPr>
                <w:noProof/>
              </w:rPr>
            </w:pPr>
            <w:r w:rsidRPr="00FE463F">
              <w:rPr>
                <w:noProof/>
              </w:rPr>
              <w:t>The IENS lacks a final comma.</w:t>
            </w:r>
          </w:p>
        </w:tc>
      </w:tr>
      <w:tr w:rsidR="00E86526" w:rsidRPr="00FE463F" w:rsidTr="00E762D9">
        <w:tc>
          <w:tcPr>
            <w:tcW w:w="738" w:type="dxa"/>
            <w:shd w:val="clear" w:color="auto" w:fill="auto"/>
          </w:tcPr>
          <w:p w:rsidR="00E86526" w:rsidRPr="00FE463F" w:rsidRDefault="00E86526" w:rsidP="00E762D9">
            <w:pPr>
              <w:pStyle w:val="TableText"/>
              <w:spacing w:line="260" w:lineRule="exact"/>
              <w:rPr>
                <w:noProof/>
              </w:rPr>
            </w:pPr>
            <w:r w:rsidRPr="00FE463F">
              <w:rPr>
                <w:noProof/>
              </w:rPr>
              <w:t>306</w:t>
            </w:r>
          </w:p>
        </w:tc>
        <w:tc>
          <w:tcPr>
            <w:tcW w:w="8411" w:type="dxa"/>
            <w:shd w:val="clear" w:color="auto" w:fill="auto"/>
          </w:tcPr>
          <w:p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rsidTr="00E762D9">
        <w:tc>
          <w:tcPr>
            <w:tcW w:w="738" w:type="dxa"/>
            <w:shd w:val="clear" w:color="auto" w:fill="auto"/>
          </w:tcPr>
          <w:p w:rsidR="00E86526" w:rsidRPr="00FE463F" w:rsidRDefault="00E86526" w:rsidP="00E762D9">
            <w:pPr>
              <w:pStyle w:val="TableText"/>
              <w:spacing w:line="260" w:lineRule="exact"/>
              <w:rPr>
                <w:noProof/>
              </w:rPr>
            </w:pPr>
            <w:r w:rsidRPr="00FE463F">
              <w:rPr>
                <w:noProof/>
              </w:rPr>
              <w:t>401</w:t>
            </w:r>
          </w:p>
        </w:tc>
        <w:tc>
          <w:tcPr>
            <w:tcW w:w="8411" w:type="dxa"/>
            <w:shd w:val="clear" w:color="auto" w:fill="auto"/>
          </w:tcPr>
          <w:p w:rsidR="00E86526" w:rsidRPr="00FE463F" w:rsidRDefault="00E86526" w:rsidP="00E762D9">
            <w:pPr>
              <w:pStyle w:val="TableText"/>
              <w:spacing w:line="260" w:lineRule="exact"/>
              <w:rPr>
                <w:noProof/>
              </w:rPr>
            </w:pPr>
            <w:r w:rsidRPr="00FE463F">
              <w:rPr>
                <w:noProof/>
              </w:rPr>
              <w:t>The file does not exist.</w:t>
            </w:r>
          </w:p>
        </w:tc>
      </w:tr>
      <w:tr w:rsidR="00E86526" w:rsidRPr="00FE463F" w:rsidTr="00E762D9">
        <w:tc>
          <w:tcPr>
            <w:tcW w:w="738" w:type="dxa"/>
            <w:shd w:val="clear" w:color="auto" w:fill="auto"/>
          </w:tcPr>
          <w:p w:rsidR="00E86526" w:rsidRPr="00FE463F" w:rsidRDefault="00E86526" w:rsidP="00E762D9">
            <w:pPr>
              <w:pStyle w:val="TableText"/>
              <w:spacing w:line="260" w:lineRule="exact"/>
              <w:rPr>
                <w:noProof/>
              </w:rPr>
            </w:pPr>
            <w:r w:rsidRPr="00FE463F">
              <w:rPr>
                <w:noProof/>
              </w:rPr>
              <w:t>402</w:t>
            </w:r>
          </w:p>
        </w:tc>
        <w:tc>
          <w:tcPr>
            <w:tcW w:w="8411" w:type="dxa"/>
            <w:shd w:val="clear" w:color="auto" w:fill="auto"/>
          </w:tcPr>
          <w:p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rsidTr="00E762D9">
        <w:tc>
          <w:tcPr>
            <w:tcW w:w="738" w:type="dxa"/>
            <w:shd w:val="clear" w:color="auto" w:fill="auto"/>
          </w:tcPr>
          <w:p w:rsidR="00E86526" w:rsidRPr="00FE463F" w:rsidRDefault="00E86526" w:rsidP="00E762D9">
            <w:pPr>
              <w:pStyle w:val="TableText"/>
              <w:spacing w:line="260" w:lineRule="exact"/>
              <w:rPr>
                <w:noProof/>
              </w:rPr>
            </w:pPr>
            <w:r w:rsidRPr="00FE463F">
              <w:rPr>
                <w:noProof/>
              </w:rPr>
              <w:t>406</w:t>
            </w:r>
          </w:p>
        </w:tc>
        <w:tc>
          <w:tcPr>
            <w:tcW w:w="8411" w:type="dxa"/>
            <w:shd w:val="clear" w:color="auto" w:fill="auto"/>
          </w:tcPr>
          <w:p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rsidTr="00E762D9">
        <w:tc>
          <w:tcPr>
            <w:tcW w:w="738" w:type="dxa"/>
            <w:shd w:val="clear" w:color="auto" w:fill="auto"/>
          </w:tcPr>
          <w:p w:rsidR="00E86526" w:rsidRPr="00FE463F" w:rsidRDefault="00E86526" w:rsidP="00E762D9">
            <w:pPr>
              <w:pStyle w:val="TableText"/>
              <w:spacing w:line="260" w:lineRule="exact"/>
              <w:rPr>
                <w:noProof/>
              </w:rPr>
            </w:pPr>
            <w:r w:rsidRPr="00FE463F">
              <w:rPr>
                <w:noProof/>
              </w:rPr>
              <w:t>407</w:t>
            </w:r>
          </w:p>
        </w:tc>
        <w:tc>
          <w:tcPr>
            <w:tcW w:w="8411" w:type="dxa"/>
            <w:shd w:val="clear" w:color="auto" w:fill="auto"/>
          </w:tcPr>
          <w:p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rsidTr="00E762D9">
        <w:tc>
          <w:tcPr>
            <w:tcW w:w="738" w:type="dxa"/>
            <w:shd w:val="clear" w:color="auto" w:fill="auto"/>
          </w:tcPr>
          <w:p w:rsidR="00E86526" w:rsidRPr="00FE463F" w:rsidRDefault="00E86526" w:rsidP="00E762D9">
            <w:pPr>
              <w:pStyle w:val="TableText"/>
              <w:spacing w:line="260" w:lineRule="exact"/>
              <w:rPr>
                <w:noProof/>
              </w:rPr>
            </w:pPr>
            <w:r w:rsidRPr="00FE463F">
              <w:rPr>
                <w:noProof/>
              </w:rPr>
              <w:t>420</w:t>
            </w:r>
          </w:p>
        </w:tc>
        <w:tc>
          <w:tcPr>
            <w:tcW w:w="8411" w:type="dxa"/>
            <w:shd w:val="clear" w:color="auto" w:fill="auto"/>
          </w:tcPr>
          <w:p w:rsidR="00E86526" w:rsidRPr="00FE463F" w:rsidRDefault="00E86526" w:rsidP="00E762D9">
            <w:pPr>
              <w:pStyle w:val="TableText"/>
              <w:spacing w:line="260" w:lineRule="exact"/>
              <w:rPr>
                <w:noProof/>
              </w:rPr>
            </w:pPr>
            <w:r w:rsidRPr="00FE463F">
              <w:rPr>
                <w:noProof/>
              </w:rPr>
              <w:t xml:space="preserve">The index is missing. </w:t>
            </w:r>
          </w:p>
        </w:tc>
      </w:tr>
      <w:tr w:rsidR="00E86526" w:rsidRPr="00FE463F" w:rsidTr="00E762D9">
        <w:tc>
          <w:tcPr>
            <w:tcW w:w="738" w:type="dxa"/>
            <w:shd w:val="clear" w:color="auto" w:fill="auto"/>
          </w:tcPr>
          <w:p w:rsidR="00E86526" w:rsidRPr="00FE463F" w:rsidRDefault="00E86526" w:rsidP="00E762D9">
            <w:pPr>
              <w:pStyle w:val="TableText"/>
              <w:spacing w:line="260" w:lineRule="exact"/>
              <w:rPr>
                <w:noProof/>
              </w:rPr>
            </w:pPr>
            <w:r w:rsidRPr="00FE463F">
              <w:rPr>
                <w:noProof/>
              </w:rPr>
              <w:t>501</w:t>
            </w:r>
          </w:p>
        </w:tc>
        <w:tc>
          <w:tcPr>
            <w:tcW w:w="8411" w:type="dxa"/>
            <w:shd w:val="clear" w:color="auto" w:fill="auto"/>
          </w:tcPr>
          <w:p w:rsidR="00E86526" w:rsidRPr="00FE463F" w:rsidRDefault="00E86526" w:rsidP="00E762D9">
            <w:pPr>
              <w:pStyle w:val="TableText"/>
              <w:spacing w:line="260" w:lineRule="exact"/>
              <w:rPr>
                <w:noProof/>
              </w:rPr>
            </w:pPr>
            <w:r w:rsidRPr="00FE463F">
              <w:rPr>
                <w:noProof/>
              </w:rPr>
              <w:t xml:space="preserve">The file does not contain that field. </w:t>
            </w:r>
          </w:p>
        </w:tc>
      </w:tr>
      <w:tr w:rsidR="00E86526" w:rsidRPr="00FE463F" w:rsidTr="00E762D9">
        <w:tc>
          <w:tcPr>
            <w:tcW w:w="738" w:type="dxa"/>
            <w:shd w:val="clear" w:color="auto" w:fill="auto"/>
          </w:tcPr>
          <w:p w:rsidR="00E86526" w:rsidRPr="00FE463F" w:rsidRDefault="00E86526" w:rsidP="00E762D9">
            <w:pPr>
              <w:pStyle w:val="TableText"/>
              <w:spacing w:line="260" w:lineRule="exact"/>
              <w:rPr>
                <w:noProof/>
              </w:rPr>
            </w:pPr>
            <w:r w:rsidRPr="00FE463F">
              <w:rPr>
                <w:noProof/>
              </w:rPr>
              <w:t>520</w:t>
            </w:r>
          </w:p>
        </w:tc>
        <w:tc>
          <w:tcPr>
            <w:tcW w:w="8411" w:type="dxa"/>
            <w:shd w:val="clear" w:color="auto" w:fill="auto"/>
          </w:tcPr>
          <w:p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rsidTr="00E762D9">
        <w:tc>
          <w:tcPr>
            <w:tcW w:w="738" w:type="dxa"/>
            <w:shd w:val="clear" w:color="auto" w:fill="auto"/>
          </w:tcPr>
          <w:p w:rsidR="00E86526" w:rsidRPr="00FE463F" w:rsidRDefault="00E86526" w:rsidP="00E762D9">
            <w:pPr>
              <w:pStyle w:val="TableText"/>
              <w:spacing w:line="260" w:lineRule="exact"/>
              <w:rPr>
                <w:noProof/>
              </w:rPr>
            </w:pPr>
            <w:r w:rsidRPr="00FE463F">
              <w:rPr>
                <w:noProof/>
              </w:rPr>
              <w:t>8090</w:t>
            </w:r>
          </w:p>
        </w:tc>
        <w:tc>
          <w:tcPr>
            <w:tcW w:w="8411" w:type="dxa"/>
            <w:shd w:val="clear" w:color="auto" w:fill="auto"/>
          </w:tcPr>
          <w:p w:rsidR="00E86526" w:rsidRPr="00FE463F" w:rsidRDefault="00E86526" w:rsidP="00E762D9">
            <w:pPr>
              <w:pStyle w:val="TableText"/>
              <w:spacing w:line="260" w:lineRule="exact"/>
              <w:rPr>
                <w:noProof/>
              </w:rPr>
            </w:pPr>
            <w:r w:rsidRPr="00FE463F">
              <w:rPr>
                <w:noProof/>
              </w:rPr>
              <w:t>Pre-lookup transform (7.5 node).</w:t>
            </w:r>
          </w:p>
        </w:tc>
      </w:tr>
      <w:tr w:rsidR="00E86526" w:rsidRPr="00FE463F" w:rsidTr="00E762D9">
        <w:tc>
          <w:tcPr>
            <w:tcW w:w="738" w:type="dxa"/>
            <w:shd w:val="clear" w:color="auto" w:fill="auto"/>
          </w:tcPr>
          <w:p w:rsidR="00E86526" w:rsidRPr="00FE463F" w:rsidRDefault="00E86526" w:rsidP="00E762D9">
            <w:pPr>
              <w:pStyle w:val="TableText"/>
              <w:spacing w:line="260" w:lineRule="exact"/>
              <w:rPr>
                <w:noProof/>
              </w:rPr>
            </w:pPr>
            <w:r w:rsidRPr="00FE463F">
              <w:rPr>
                <w:noProof/>
              </w:rPr>
              <w:t>8095</w:t>
            </w:r>
          </w:p>
        </w:tc>
        <w:tc>
          <w:tcPr>
            <w:tcW w:w="8411" w:type="dxa"/>
            <w:shd w:val="clear" w:color="auto" w:fill="auto"/>
          </w:tcPr>
          <w:p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rsidR="001C2D30" w:rsidRPr="00FE463F" w:rsidRDefault="001C2D30" w:rsidP="001C2D30">
      <w:pPr>
        <w:pStyle w:val="BodyText6"/>
        <w:rPr>
          <w:noProof/>
        </w:rPr>
      </w:pPr>
    </w:p>
    <w:p w:rsidR="00E86526" w:rsidRPr="00FE463F" w:rsidRDefault="00E86526" w:rsidP="00D71E3F">
      <w:pPr>
        <w:pStyle w:val="BodyText"/>
        <w:rPr>
          <w:noProof/>
        </w:rPr>
      </w:pPr>
      <w:r w:rsidRPr="00FE463F">
        <w:rPr>
          <w:noProof/>
        </w:rPr>
        <w:t xml:space="preserve">The Finder </w:t>
      </w:r>
      <w:r w:rsidR="005F6741" w:rsidRPr="00FE463F">
        <w:rPr>
          <w:noProof/>
        </w:rPr>
        <w:t>can</w:t>
      </w:r>
      <w:r w:rsidRPr="00FE463F">
        <w:rPr>
          <w:noProof/>
        </w:rPr>
        <w:t xml:space="preserve"> also return any error returned by $$EXTERNAL^DILFD.</w:t>
      </w:r>
    </w:p>
    <w:p w:rsidR="00E86526" w:rsidRPr="00FE463F" w:rsidRDefault="00E86526" w:rsidP="000E3132">
      <w:pPr>
        <w:pStyle w:val="Heading4"/>
        <w:rPr>
          <w:noProof/>
        </w:rPr>
      </w:pPr>
      <w:bookmarkStart w:id="603" w:name="_Ref343069290"/>
      <w:r w:rsidRPr="00FE463F">
        <w:rPr>
          <w:noProof/>
        </w:rPr>
        <w:lastRenderedPageBreak/>
        <w:t>Details and Features</w:t>
      </w:r>
      <w:bookmarkEnd w:id="603"/>
    </w:p>
    <w:p w:rsidR="001C2D30" w:rsidRPr="00FE463F" w:rsidRDefault="001C2D30" w:rsidP="001C2D30">
      <w:pPr>
        <w:pStyle w:val="BodyText6"/>
        <w:keepNext/>
        <w:keepLines/>
        <w:rPr>
          <w:noProof/>
        </w:rPr>
      </w:pPr>
    </w:p>
    <w:tbl>
      <w:tblPr>
        <w:tblW w:w="9359" w:type="dxa"/>
        <w:tblInd w:w="23" w:type="dxa"/>
        <w:tblLayout w:type="fixed"/>
        <w:tblCellMar>
          <w:left w:w="0" w:type="dxa"/>
          <w:right w:w="0" w:type="dxa"/>
        </w:tblCellMar>
        <w:tblLook w:val="0000" w:firstRow="0" w:lastRow="0" w:firstColumn="0" w:lastColumn="0" w:noHBand="0" w:noVBand="0"/>
      </w:tblPr>
      <w:tblGrid>
        <w:gridCol w:w="2137"/>
        <w:gridCol w:w="7222"/>
      </w:tblGrid>
      <w:tr w:rsidR="00E86526" w:rsidRPr="00FE463F" w:rsidTr="00D71E3F">
        <w:tblPrEx>
          <w:tblCellMar>
            <w:top w:w="0" w:type="dxa"/>
            <w:left w:w="0" w:type="dxa"/>
            <w:bottom w:w="0" w:type="dxa"/>
            <w:right w:w="0" w:type="dxa"/>
          </w:tblCellMar>
        </w:tblPrEx>
        <w:tc>
          <w:tcPr>
            <w:tcW w:w="2137" w:type="dxa"/>
          </w:tcPr>
          <w:p w:rsidR="00E86526" w:rsidRPr="00FE463F" w:rsidRDefault="00E86526" w:rsidP="00D71E3F">
            <w:pPr>
              <w:pStyle w:val="Table-API"/>
              <w:keepNext/>
              <w:keepLines/>
              <w:rPr>
                <w:noProof/>
              </w:rPr>
            </w:pPr>
            <w:r w:rsidRPr="00FE463F">
              <w:rPr>
                <w:noProof/>
              </w:rPr>
              <w:t>Lookup Index</w:t>
            </w:r>
          </w:p>
        </w:tc>
        <w:tc>
          <w:tcPr>
            <w:tcW w:w="7222" w:type="dxa"/>
          </w:tcPr>
          <w:p w:rsidR="00E86526" w:rsidRPr="00FE463F" w:rsidRDefault="00E86526" w:rsidP="00D71E3F">
            <w:pPr>
              <w:pStyle w:val="Table-API"/>
              <w:keepNext/>
              <w:keepLines/>
              <w:rPr>
                <w:noProof/>
              </w:rPr>
            </w:pPr>
            <w:r w:rsidRPr="00FE463F">
              <w:rPr>
                <w:noProof/>
              </w:rPr>
              <w:t xml:space="preserve">If the </w:t>
            </w:r>
            <w:r w:rsidR="00084217" w:rsidRPr="00FE463F">
              <w:rPr>
                <w:noProof/>
              </w:rPr>
              <w:t>“</w:t>
            </w:r>
            <w:r w:rsidRPr="00FE463F">
              <w:rPr>
                <w:noProof/>
              </w:rPr>
              <w:t>Use</w:t>
            </w:r>
            <w:r w:rsidR="00084217" w:rsidRPr="00FE463F">
              <w:rPr>
                <w:noProof/>
              </w:rPr>
              <w:t>”</w:t>
            </w:r>
            <w:r w:rsidRPr="00FE463F">
              <w:rPr>
                <w:noProof/>
              </w:rPr>
              <w:t xml:space="preserve"> flag for an index entry in the </w:t>
            </w:r>
            <w:r w:rsidR="00E9135B" w:rsidRPr="00FE463F">
              <w:rPr>
                <w:noProof/>
              </w:rPr>
              <w:t>INDEX file (#.11)</w:t>
            </w:r>
            <w:r w:rsidR="00E9135B" w:rsidRPr="00FE463F">
              <w:rPr>
                <w:noProof/>
              </w:rPr>
              <w:fldChar w:fldCharType="begin"/>
            </w:r>
            <w:r w:rsidR="00E9135B" w:rsidRPr="00FE463F">
              <w:rPr>
                <w:noProof/>
              </w:rPr>
              <w:instrText xml:space="preserve"> XE </w:instrText>
            </w:r>
            <w:r w:rsidR="00084217" w:rsidRPr="00FE463F">
              <w:rPr>
                <w:noProof/>
              </w:rPr>
              <w:instrText>“</w:instrText>
            </w:r>
            <w:r w:rsidR="00E9135B" w:rsidRPr="00FE463F">
              <w:rPr>
                <w:noProof/>
              </w:rPr>
              <w:instrText>INDEX File (#.11)</w:instrText>
            </w:r>
            <w:r w:rsidR="00084217" w:rsidRPr="00FE463F">
              <w:rPr>
                <w:noProof/>
              </w:rPr>
              <w:instrText>”</w:instrText>
            </w:r>
            <w:r w:rsidR="00E9135B" w:rsidRPr="00FE463F">
              <w:rPr>
                <w:noProof/>
              </w:rPr>
              <w:instrText xml:space="preserve"> </w:instrText>
            </w:r>
            <w:r w:rsidR="00E9135B" w:rsidRPr="00FE463F">
              <w:rPr>
                <w:noProof/>
              </w:rPr>
              <w:fldChar w:fldCharType="end"/>
            </w:r>
            <w:r w:rsidR="00E9135B" w:rsidRPr="00FE463F">
              <w:rPr>
                <w:noProof/>
              </w:rPr>
              <w:fldChar w:fldCharType="begin"/>
            </w:r>
            <w:r w:rsidR="00E9135B" w:rsidRPr="00FE463F">
              <w:rPr>
                <w:noProof/>
              </w:rPr>
              <w:instrText xml:space="preserve"> XE </w:instrText>
            </w:r>
            <w:r w:rsidR="00084217" w:rsidRPr="00FE463F">
              <w:rPr>
                <w:noProof/>
              </w:rPr>
              <w:instrText>“</w:instrText>
            </w:r>
            <w:r w:rsidR="00E9135B" w:rsidRPr="00FE463F">
              <w:rPr>
                <w:noProof/>
              </w:rPr>
              <w:instrText>Files:INDEX (#.11)</w:instrText>
            </w:r>
            <w:r w:rsidR="00084217" w:rsidRPr="00FE463F">
              <w:rPr>
                <w:noProof/>
              </w:rPr>
              <w:instrText>”</w:instrText>
            </w:r>
            <w:r w:rsidR="00E9135B" w:rsidRPr="00FE463F">
              <w:rPr>
                <w:noProof/>
              </w:rPr>
              <w:instrText xml:space="preserve"> </w:instrText>
            </w:r>
            <w:r w:rsidR="00E9135B" w:rsidRPr="00FE463F">
              <w:rPr>
                <w:noProof/>
              </w:rPr>
              <w:fldChar w:fldCharType="end"/>
            </w:r>
            <w:r w:rsidRPr="00FE463F">
              <w:rPr>
                <w:noProof/>
              </w:rPr>
              <w:t xml:space="preserve"> is set to </w:t>
            </w:r>
            <w:r w:rsidR="00084217" w:rsidRPr="00FE463F">
              <w:rPr>
                <w:noProof/>
              </w:rPr>
              <w:t>“</w:t>
            </w:r>
            <w:r w:rsidRPr="00FE463F">
              <w:rPr>
                <w:b/>
                <w:noProof/>
              </w:rPr>
              <w:t>L</w:t>
            </w:r>
            <w:r w:rsidR="00084217" w:rsidRPr="00FE463F">
              <w:rPr>
                <w:noProof/>
              </w:rPr>
              <w:t>”</w:t>
            </w:r>
            <w:r w:rsidRPr="00FE463F">
              <w:rPr>
                <w:noProof/>
              </w:rPr>
              <w:t xml:space="preserve"> for Lookup, the index name </w:t>
            </w:r>
            <w:r w:rsidR="00945EC4" w:rsidRPr="00FE463F">
              <w:rPr>
                <w:rStyle w:val="Emphasis"/>
                <w:noProof/>
              </w:rPr>
              <w:t>must</w:t>
            </w:r>
            <w:r w:rsidRPr="00FE463F">
              <w:rPr>
                <w:noProof/>
              </w:rPr>
              <w:t xml:space="preserve"> be </w:t>
            </w:r>
            <w:r w:rsidR="00084217" w:rsidRPr="00FE463F">
              <w:rPr>
                <w:noProof/>
              </w:rPr>
              <w:t>“</w:t>
            </w:r>
            <w:r w:rsidRPr="00FE463F">
              <w:rPr>
                <w:b/>
                <w:noProof/>
              </w:rPr>
              <w:t>B</w:t>
            </w:r>
            <w:r w:rsidR="00084217" w:rsidRPr="00FE463F">
              <w:rPr>
                <w:noProof/>
              </w:rPr>
              <w:t>”</w:t>
            </w:r>
            <w:r w:rsidRPr="00FE463F">
              <w:rPr>
                <w:noProof/>
              </w:rPr>
              <w:t xml:space="preserve"> or </w:t>
            </w:r>
            <w:r w:rsidR="00945EC4" w:rsidRPr="00FE463F">
              <w:rPr>
                <w:rStyle w:val="Emphasis"/>
                <w:noProof/>
              </w:rPr>
              <w:t>must</w:t>
            </w:r>
            <w:r w:rsidRPr="00FE463F">
              <w:rPr>
                <w:noProof/>
              </w:rPr>
              <w:t xml:space="preserve"> alphabetically follow </w:t>
            </w:r>
            <w:r w:rsidR="00084217" w:rsidRPr="00FE463F">
              <w:rPr>
                <w:noProof/>
              </w:rPr>
              <w:t>“</w:t>
            </w:r>
            <w:r w:rsidRPr="00FE463F">
              <w:rPr>
                <w:b/>
                <w:noProof/>
              </w:rPr>
              <w:t>B</w:t>
            </w:r>
            <w:r w:rsidR="00084217" w:rsidRPr="00FE463F">
              <w:rPr>
                <w:noProof/>
              </w:rPr>
              <w:t>”</w:t>
            </w:r>
            <w:r w:rsidRPr="00FE463F">
              <w:rPr>
                <w:noProof/>
              </w:rPr>
              <w:t xml:space="preserve">. Also, traditional indexes whose names follow </w:t>
            </w:r>
            <w:r w:rsidR="00084217" w:rsidRPr="00FE463F">
              <w:rPr>
                <w:noProof/>
              </w:rPr>
              <w:t>“</w:t>
            </w:r>
            <w:r w:rsidRPr="00FE463F">
              <w:rPr>
                <w:b/>
                <w:noProof/>
              </w:rPr>
              <w:t>B</w:t>
            </w:r>
            <w:r w:rsidR="00084217" w:rsidRPr="00FE463F">
              <w:rPr>
                <w:noProof/>
              </w:rPr>
              <w:t>”</w:t>
            </w:r>
            <w:r w:rsidRPr="00FE463F">
              <w:rPr>
                <w:noProof/>
              </w:rPr>
              <w:t xml:space="preserve"> are considered to be Lookup type indexes.</w:t>
            </w:r>
          </w:p>
          <w:p w:rsidR="00E86526" w:rsidRPr="00FE463F" w:rsidRDefault="00E86526" w:rsidP="00697DB3">
            <w:pPr>
              <w:pStyle w:val="Table-API"/>
              <w:keepNext/>
              <w:keepLines/>
              <w:rPr>
                <w:noProof/>
              </w:rPr>
            </w:pPr>
            <w:r w:rsidRPr="00FE463F">
              <w:rPr>
                <w:noProof/>
              </w:rPr>
              <w:t xml:space="preserve">What does this mean? For a Finder call (FIND^DIC or $$FIND1^DIC), it means that if </w:t>
            </w:r>
            <w:r w:rsidRPr="00FE463F">
              <w:rPr>
                <w:b/>
                <w:noProof/>
              </w:rPr>
              <w:t>M</w:t>
            </w:r>
            <w:r w:rsidRPr="00FE463F">
              <w:rPr>
                <w:noProof/>
              </w:rPr>
              <w:t xml:space="preserve"> is passed in the FLAGS parameter and a list of indexes is </w:t>
            </w:r>
            <w:r w:rsidRPr="00FE463F">
              <w:rPr>
                <w:i/>
                <w:noProof/>
              </w:rPr>
              <w:t>not</w:t>
            </w:r>
            <w:r w:rsidRPr="00FE463F">
              <w:rPr>
                <w:noProof/>
              </w:rPr>
              <w:t xml:space="preserve"> specified in the INDEXES parameter, then </w:t>
            </w:r>
            <w:r w:rsidR="00C9653C" w:rsidRPr="00FE463F">
              <w:rPr>
                <w:noProof/>
              </w:rPr>
              <w:t xml:space="preserve">VA </w:t>
            </w:r>
            <w:r w:rsidRPr="00FE463F">
              <w:rPr>
                <w:noProof/>
              </w:rPr>
              <w:t>FileMan automatically use</w:t>
            </w:r>
            <w:r w:rsidR="00697DB3" w:rsidRPr="00FE463F">
              <w:rPr>
                <w:noProof/>
              </w:rPr>
              <w:t>s</w:t>
            </w:r>
            <w:r w:rsidRPr="00FE463F">
              <w:rPr>
                <w:noProof/>
              </w:rPr>
              <w:t xml:space="preserve"> any lookup type index it finds by ordering through the index name alphabetically, starting with the beginning index (</w:t>
            </w:r>
            <w:r w:rsidR="00084217" w:rsidRPr="00FE463F">
              <w:rPr>
                <w:noProof/>
              </w:rPr>
              <w:t>“</w:t>
            </w:r>
            <w:r w:rsidRPr="00FE463F">
              <w:rPr>
                <w:b/>
                <w:noProof/>
              </w:rPr>
              <w:t>B</w:t>
            </w:r>
            <w:r w:rsidR="00084217" w:rsidRPr="00FE463F">
              <w:rPr>
                <w:noProof/>
              </w:rPr>
              <w:t>”</w:t>
            </w:r>
            <w:r w:rsidRPr="00FE463F">
              <w:rPr>
                <w:noProof/>
              </w:rPr>
              <w:t>, unless a different one is specified in the input parameters). Any index, however, can be used for lookup if it is specified in the INDEXES parameter. The developer should be careful to make sure the MUMPS-type indexes are formatted similar to VA FileMan regular indexes, with the data subscripts followed by the IEN at the level of the file/subfile passed in the FILE input parameter.</w:t>
            </w:r>
          </w:p>
        </w:tc>
      </w:tr>
      <w:tr w:rsidR="00E86526" w:rsidRPr="00FE463F" w:rsidTr="00D71E3F">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r w:rsidRPr="00FE463F">
              <w:rPr>
                <w:noProof/>
              </w:rPr>
              <w:t>Screens Applied</w:t>
            </w:r>
          </w:p>
        </w:tc>
        <w:tc>
          <w:tcPr>
            <w:tcW w:w="7222" w:type="dxa"/>
          </w:tcPr>
          <w:p w:rsidR="00E86526" w:rsidRPr="00FE463F" w:rsidRDefault="00E86526" w:rsidP="000E6153">
            <w:pPr>
              <w:pStyle w:val="Table-API"/>
              <w:rPr>
                <w:noProof/>
              </w:rPr>
            </w:pPr>
            <w:r w:rsidRPr="00FE463F">
              <w:rPr>
                <w:noProof/>
              </w:rPr>
              <w:t xml:space="preserve">Valid Entry Conditions. To be considered for selection, an entry </w:t>
            </w:r>
            <w:r w:rsidR="00945EC4" w:rsidRPr="00FE463F">
              <w:rPr>
                <w:i/>
                <w:noProof/>
              </w:rPr>
              <w:t>must</w:t>
            </w:r>
            <w:r w:rsidRPr="00FE463F">
              <w:rPr>
                <w:noProof/>
              </w:rPr>
              <w:t xml:space="preserve"> have a properly formatted index to get the Finder</w:t>
            </w:r>
            <w:r w:rsidR="00084217" w:rsidRPr="00FE463F">
              <w:rPr>
                <w:noProof/>
              </w:rPr>
              <w:t>’</w:t>
            </w:r>
            <w:r w:rsidRPr="00FE463F">
              <w:rPr>
                <w:noProof/>
              </w:rPr>
              <w:t xml:space="preserve">s attention and a defined zero-node with a </w:t>
            </w:r>
            <w:r w:rsidRPr="00FE463F">
              <w:rPr>
                <w:i/>
                <w:noProof/>
              </w:rPr>
              <w:t>non</w:t>
            </w:r>
            <w:r w:rsidRPr="00FE463F">
              <w:rPr>
                <w:noProof/>
              </w:rPr>
              <w:t>-null first piece.</w:t>
            </w:r>
          </w:p>
          <w:p w:rsidR="00082379" w:rsidRPr="00FE463F" w:rsidRDefault="00E86526" w:rsidP="000E6153">
            <w:pPr>
              <w:pStyle w:val="Table-API"/>
              <w:rPr>
                <w:noProof/>
              </w:rPr>
            </w:pPr>
            <w:r w:rsidRPr="00FE463F">
              <w:rPr>
                <w:noProof/>
              </w:rPr>
              <w:t xml:space="preserve">File Pre-Lookup Action (7.5 Node). Prior to performing any search of the database whatsoever, the Finder executes the 7.5 Node for the file. This code </w:t>
            </w:r>
            <w:r w:rsidR="00697DB3" w:rsidRPr="00FE463F">
              <w:rPr>
                <w:noProof/>
              </w:rPr>
              <w:t>can</w:t>
            </w:r>
            <w:r w:rsidRPr="00FE463F">
              <w:rPr>
                <w:noProof/>
              </w:rPr>
              <w:t xml:space="preserve"> alter the variable X, the lookup value, to alter the value used by the Finder in its search.</w:t>
            </w:r>
          </w:p>
          <w:p w:rsidR="00D71E3F" w:rsidRPr="00FE463F" w:rsidRDefault="002F0AF3" w:rsidP="00D71E3F">
            <w:pPr>
              <w:pStyle w:val="Table-APINote"/>
              <w:rPr>
                <w:noProof/>
              </w:rPr>
            </w:pPr>
            <w:r>
              <w:rPr>
                <w:noProof/>
                <w:sz w:val="20"/>
                <w:lang w:eastAsia="en-US"/>
              </w:rPr>
              <w:drawing>
                <wp:inline distT="0" distB="0" distL="0" distR="0">
                  <wp:extent cx="304800" cy="30480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The 7.5 node only works on a simple index, </w:t>
            </w:r>
            <w:r w:rsidR="00D71E3F" w:rsidRPr="00FE463F">
              <w:rPr>
                <w:i/>
                <w:noProof/>
              </w:rPr>
              <w:t>not</w:t>
            </w:r>
            <w:r w:rsidR="00D71E3F" w:rsidRPr="00FE463F">
              <w:rPr>
                <w:noProof/>
              </w:rPr>
              <w:t xml:space="preserve"> a compound one. It assumes just one lookup value X.</w:t>
            </w:r>
          </w:p>
          <w:p w:rsidR="00E86526" w:rsidRPr="00FE463F" w:rsidRDefault="00E86526" w:rsidP="000E6153">
            <w:pPr>
              <w:pStyle w:val="Table-API"/>
              <w:rPr>
                <w:noProof/>
              </w:rPr>
            </w:pPr>
            <w:r w:rsidRPr="00FE463F">
              <w:rPr>
                <w:noProof/>
              </w:rPr>
              <w:t xml:space="preserve">Call Pre-Selection Action. The SCREEN parameter is executed once a potential match has been identified (as described </w:t>
            </w:r>
            <w:r w:rsidR="00697DB3" w:rsidRPr="00FE463F">
              <w:rPr>
                <w:noProof/>
              </w:rPr>
              <w:t>in</w:t>
            </w:r>
            <w:r w:rsidRPr="00FE463F">
              <w:rPr>
                <w:noProof/>
              </w:rPr>
              <w:t xml:space="preserve"> the </w:t>
            </w:r>
            <w:r w:rsidR="00084217" w:rsidRPr="00FE463F">
              <w:rPr>
                <w:noProof/>
              </w:rPr>
              <w:t>“</w:t>
            </w:r>
            <w:r w:rsidRPr="00FE463F">
              <w:rPr>
                <w:noProof/>
              </w:rPr>
              <w:t>Input Parameters</w:t>
            </w:r>
            <w:r w:rsidR="00084217" w:rsidRPr="00FE463F">
              <w:rPr>
                <w:noProof/>
              </w:rPr>
              <w:t>”</w:t>
            </w:r>
            <w:r w:rsidRPr="00FE463F">
              <w:rPr>
                <w:noProof/>
              </w:rPr>
              <w:t xml:space="preserve"> section).</w:t>
            </w:r>
          </w:p>
          <w:p w:rsidR="00E86526" w:rsidRPr="00FE463F" w:rsidRDefault="00E86526" w:rsidP="000E6153">
            <w:pPr>
              <w:pStyle w:val="Table-API"/>
              <w:rPr>
                <w:noProof/>
              </w:rPr>
            </w:pPr>
            <w:r w:rsidRPr="00FE463F">
              <w:rPr>
                <w:noProof/>
              </w:rPr>
              <w:t xml:space="preserve">File Pre-Selection Action. If the file has a pre-selection action defined (the SCR node), then after passing the pre-selection action for the call, the entry </w:t>
            </w:r>
            <w:r w:rsidR="00945EC4" w:rsidRPr="00FE463F">
              <w:rPr>
                <w:i/>
                <w:noProof/>
              </w:rPr>
              <w:t>must</w:t>
            </w:r>
            <w:r w:rsidRPr="00FE463F">
              <w:rPr>
                <w:noProof/>
              </w:rPr>
              <w:t xml:space="preserve"> also pass the action for the whole file.</w:t>
            </w:r>
          </w:p>
        </w:tc>
      </w:tr>
      <w:tr w:rsidR="00E86526" w:rsidRPr="00FE463F" w:rsidTr="00D71E3F">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r w:rsidRPr="00FE463F">
              <w:rPr>
                <w:noProof/>
              </w:rPr>
              <w:t>Partial Matches</w:t>
            </w:r>
          </w:p>
        </w:tc>
        <w:tc>
          <w:tcPr>
            <w:tcW w:w="7222" w:type="dxa"/>
          </w:tcPr>
          <w:p w:rsidR="00E86526" w:rsidRPr="00FE463F" w:rsidRDefault="00E86526" w:rsidP="000E6153">
            <w:pPr>
              <w:pStyle w:val="Table-API"/>
              <w:rPr>
                <w:noProof/>
              </w:rPr>
            </w:pPr>
            <w:r w:rsidRPr="00FE463F">
              <w:rPr>
                <w:noProof/>
              </w:rPr>
              <w:t>For most values on most indexes, an input value partially matches an entry if the index value begins with the input value (e.g.,</w:t>
            </w:r>
            <w:r w:rsidR="00EF5773" w:rsidRPr="00FE463F">
              <w:rPr>
                <w:noProof/>
              </w:rPr>
              <w:t> </w:t>
            </w:r>
            <w:r w:rsidRPr="00FE463F">
              <w:rPr>
                <w:noProof/>
              </w:rPr>
              <w:t xml:space="preserve">index value of </w:t>
            </w:r>
            <w:r w:rsidR="00084217" w:rsidRPr="00FE463F">
              <w:rPr>
                <w:noProof/>
              </w:rPr>
              <w:t>“</w:t>
            </w:r>
            <w:r w:rsidR="00E363A3" w:rsidRPr="00FE463F">
              <w:rPr>
                <w:noProof/>
              </w:rPr>
              <w:t>FM</w:t>
            </w:r>
            <w:r w:rsidR="00697DB3" w:rsidRPr="00FE463F">
              <w:rPr>
                <w:noProof/>
              </w:rPr>
              <w:t>EMPLOYEE</w:t>
            </w:r>
            <w:r w:rsidRPr="00FE463F">
              <w:rPr>
                <w:noProof/>
              </w:rPr>
              <w:t>,</w:t>
            </w:r>
            <w:r w:rsidR="00697DB3" w:rsidRPr="00FE463F">
              <w:rPr>
                <w:noProof/>
              </w:rPr>
              <w:t>ONE</w:t>
            </w:r>
            <w:r w:rsidR="00084217" w:rsidRPr="00FE463F">
              <w:rPr>
                <w:noProof/>
              </w:rPr>
              <w:t>”</w:t>
            </w:r>
            <w:r w:rsidRPr="00FE463F">
              <w:rPr>
                <w:noProof/>
              </w:rPr>
              <w:t xml:space="preserve"> partially matches input value of </w:t>
            </w:r>
            <w:r w:rsidR="00084217" w:rsidRPr="00FE463F">
              <w:rPr>
                <w:noProof/>
              </w:rPr>
              <w:t>“</w:t>
            </w:r>
            <w:r w:rsidR="00E363A3" w:rsidRPr="00FE463F">
              <w:rPr>
                <w:noProof/>
              </w:rPr>
              <w:t>FM</w:t>
            </w:r>
            <w:r w:rsidR="00697DB3" w:rsidRPr="00FE463F">
              <w:rPr>
                <w:noProof/>
              </w:rPr>
              <w:t>EMPLOYEE</w:t>
            </w:r>
            <w:r w:rsidR="00084217" w:rsidRPr="00FE463F">
              <w:rPr>
                <w:noProof/>
              </w:rPr>
              <w:t>”</w:t>
            </w:r>
            <w:r w:rsidRPr="00FE463F">
              <w:rPr>
                <w:noProof/>
              </w:rPr>
              <w:t>). The exception is numeric input. On a numeric field</w:t>
            </w:r>
            <w:r w:rsidR="00084217" w:rsidRPr="00FE463F">
              <w:rPr>
                <w:noProof/>
              </w:rPr>
              <w:t>’</w:t>
            </w:r>
            <w:r w:rsidRPr="00FE463F">
              <w:rPr>
                <w:noProof/>
              </w:rPr>
              <w:t xml:space="preserve">s index, a numeric input </w:t>
            </w:r>
            <w:r w:rsidR="00945EC4" w:rsidRPr="00FE463F">
              <w:rPr>
                <w:i/>
                <w:noProof/>
              </w:rPr>
              <w:t>must</w:t>
            </w:r>
            <w:r w:rsidRPr="00FE463F">
              <w:rPr>
                <w:noProof/>
              </w:rPr>
              <w:t xml:space="preserve"> match exactly.</w:t>
            </w:r>
          </w:p>
          <w:p w:rsidR="00E86526" w:rsidRPr="00FE463F" w:rsidRDefault="00E86526" w:rsidP="00697DB3">
            <w:pPr>
              <w:pStyle w:val="Table-API"/>
              <w:rPr>
                <w:noProof/>
              </w:rPr>
            </w:pPr>
            <w:r w:rsidRPr="00FE463F">
              <w:rPr>
                <w:noProof/>
              </w:rPr>
              <w:t>If the lookup value is numeric but the cross-referenced field is free-text, the Finder find</w:t>
            </w:r>
            <w:r w:rsidR="00697DB3" w:rsidRPr="00FE463F">
              <w:rPr>
                <w:noProof/>
              </w:rPr>
              <w:t>s</w:t>
            </w:r>
            <w:r w:rsidRPr="00FE463F">
              <w:rPr>
                <w:noProof/>
              </w:rPr>
              <w:t xml:space="preserve"> all partial matches to the numeric lookup value. For example, lookup value 1 matches to 1, 199, 1000.23 and 1ABC.</w:t>
            </w:r>
          </w:p>
        </w:tc>
      </w:tr>
      <w:tr w:rsidR="00E86526" w:rsidRPr="00FE463F" w:rsidTr="00D71E3F">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r w:rsidRPr="00FE463F">
              <w:rPr>
                <w:noProof/>
              </w:rPr>
              <w:t>Space Bar Recall</w:t>
            </w:r>
          </w:p>
        </w:tc>
        <w:tc>
          <w:tcPr>
            <w:tcW w:w="7222" w:type="dxa"/>
          </w:tcPr>
          <w:p w:rsidR="00E86526" w:rsidRPr="00FE463F" w:rsidRDefault="004530E8" w:rsidP="000E6153">
            <w:pPr>
              <w:pStyle w:val="Table-API"/>
              <w:rPr>
                <w:noProof/>
              </w:rPr>
            </w:pPr>
            <w:r w:rsidRPr="00FE463F">
              <w:rPr>
                <w:noProof/>
              </w:rPr>
              <w:t xml:space="preserve">Although the Finder honors the </w:t>
            </w:r>
            <w:r w:rsidR="00084217" w:rsidRPr="00FE463F">
              <w:rPr>
                <w:noProof/>
              </w:rPr>
              <w:t>“</w:t>
            </w:r>
            <w:r w:rsidR="00697DB3" w:rsidRPr="00FE463F">
              <w:rPr>
                <w:b/>
                <w:noProof/>
              </w:rPr>
              <w:t>Spaceb</w:t>
            </w:r>
            <w:r w:rsidRPr="00FE463F">
              <w:rPr>
                <w:b/>
                <w:noProof/>
              </w:rPr>
              <w:t>ar R</w:t>
            </w:r>
            <w:r w:rsidR="00E86526" w:rsidRPr="00FE463F">
              <w:rPr>
                <w:b/>
                <w:noProof/>
              </w:rPr>
              <w:t>ecall</w:t>
            </w:r>
            <w:r w:rsidR="00084217" w:rsidRPr="00FE463F">
              <w:rPr>
                <w:noProof/>
              </w:rPr>
              <w:t>”</w:t>
            </w:r>
            <w:r w:rsidR="00E86526" w:rsidRPr="00FE463F">
              <w:rPr>
                <w:noProof/>
              </w:rPr>
              <w:t xml:space="preserve"> feature whenever passed the input value </w:t>
            </w:r>
            <w:r w:rsidR="00084217" w:rsidRPr="00FE463F">
              <w:rPr>
                <w:noProof/>
              </w:rPr>
              <w:t>“</w:t>
            </w:r>
            <w:r w:rsidR="00E86526" w:rsidRPr="00FE463F">
              <w:rPr>
                <w:noProof/>
              </w:rPr>
              <w:t xml:space="preserve"> </w:t>
            </w:r>
            <w:r w:rsidR="00084217" w:rsidRPr="00FE463F">
              <w:rPr>
                <w:noProof/>
              </w:rPr>
              <w:t>“</w:t>
            </w:r>
            <w:r w:rsidR="00E86526" w:rsidRPr="00FE463F">
              <w:rPr>
                <w:noProof/>
              </w:rPr>
              <w:t>, selections made through the Finder a</w:t>
            </w:r>
            <w:r w:rsidRPr="00FE463F">
              <w:rPr>
                <w:noProof/>
              </w:rPr>
              <w:t xml:space="preserve">re </w:t>
            </w:r>
            <w:r w:rsidRPr="00FE463F">
              <w:rPr>
                <w:i/>
                <w:noProof/>
              </w:rPr>
              <w:t>not</w:t>
            </w:r>
            <w:r w:rsidR="00697DB3" w:rsidRPr="00FE463F">
              <w:rPr>
                <w:noProof/>
              </w:rPr>
              <w:t xml:space="preserve"> stored for later use by Spaceb</w:t>
            </w:r>
            <w:r w:rsidRPr="00FE463F">
              <w:rPr>
                <w:noProof/>
              </w:rPr>
              <w:t>ar R</w:t>
            </w:r>
            <w:r w:rsidR="00E86526" w:rsidRPr="00FE463F">
              <w:rPr>
                <w:noProof/>
              </w:rPr>
              <w:t>ecall because the Finder has no way of knowing whether the selection results from interaction with the user. Only deliberate use</w:t>
            </w:r>
            <w:r w:rsidRPr="00FE463F">
              <w:rPr>
                <w:noProof/>
              </w:rPr>
              <w:t xml:space="preserve">r selections should </w:t>
            </w:r>
            <w:r w:rsidRPr="00FE463F">
              <w:rPr>
                <w:noProof/>
              </w:rPr>
              <w:lastRenderedPageBreak/>
              <w:t>affect the S</w:t>
            </w:r>
            <w:r w:rsidR="00E86526" w:rsidRPr="00FE463F">
              <w:rPr>
                <w:noProof/>
              </w:rPr>
              <w:t>pace</w:t>
            </w:r>
            <w:r w:rsidR="00697DB3" w:rsidRPr="00FE463F">
              <w:rPr>
                <w:noProof/>
              </w:rPr>
              <w:t>b</w:t>
            </w:r>
            <w:r w:rsidRPr="00FE463F">
              <w:rPr>
                <w:noProof/>
              </w:rPr>
              <w:t>ar R</w:t>
            </w:r>
            <w:r w:rsidR="00E86526" w:rsidRPr="00FE463F">
              <w:rPr>
                <w:noProof/>
              </w:rPr>
              <w:t xml:space="preserve">ecall value. As a result, to support this feature, applications should call </w:t>
            </w:r>
            <w:r w:rsidR="00697DB3" w:rsidRPr="00FE463F">
              <w:rPr>
                <w:noProof/>
              </w:rPr>
              <w:t xml:space="preserve">the </w:t>
            </w:r>
            <w:r w:rsidR="00E86526" w:rsidRPr="00FE463F">
              <w:rPr>
                <w:noProof/>
              </w:rPr>
              <w:t xml:space="preserve">RECALL^DILFD </w:t>
            </w:r>
            <w:r w:rsidR="00697DB3" w:rsidRPr="00FE463F">
              <w:rPr>
                <w:noProof/>
              </w:rPr>
              <w:t xml:space="preserve">API </w:t>
            </w:r>
            <w:r w:rsidR="00E86526" w:rsidRPr="00FE463F">
              <w:rPr>
                <w:noProof/>
              </w:rPr>
              <w:t>when managing the user interface whenever the user makes a selection.</w:t>
            </w:r>
          </w:p>
        </w:tc>
      </w:tr>
      <w:tr w:rsidR="00E86526" w:rsidRPr="00FE463F" w:rsidTr="00D71E3F">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r w:rsidRPr="00FE463F">
              <w:rPr>
                <w:noProof/>
              </w:rPr>
              <w:lastRenderedPageBreak/>
              <w:t>Lookup Value Transforms List</w:t>
            </w:r>
          </w:p>
        </w:tc>
        <w:tc>
          <w:tcPr>
            <w:tcW w:w="7222" w:type="dxa"/>
          </w:tcPr>
          <w:p w:rsidR="001D3692" w:rsidRPr="00FE463F" w:rsidRDefault="00697DB3" w:rsidP="000E6153">
            <w:pPr>
              <w:pStyle w:val="Table-API"/>
              <w:rPr>
                <w:noProof/>
              </w:rPr>
            </w:pPr>
            <w:r w:rsidRPr="00FE463F">
              <w:rPr>
                <w:noProof/>
              </w:rPr>
              <w:t>The original lookup values</w:t>
            </w:r>
            <w:r w:rsidR="00E86526" w:rsidRPr="00FE463F">
              <w:rPr>
                <w:noProof/>
              </w:rPr>
              <w:t xml:space="preserve"> passed to the Finder are </w:t>
            </w:r>
            <w:r w:rsidR="00E86526" w:rsidRPr="00FE463F">
              <w:rPr>
                <w:i/>
                <w:noProof/>
              </w:rPr>
              <w:t>not</w:t>
            </w:r>
            <w:r w:rsidR="00E86526" w:rsidRPr="00FE463F">
              <w:rPr>
                <w:noProof/>
              </w:rPr>
              <w:t xml:space="preserve"> the only values used during the lookup. Certain transforms are done on the original lookup value and matches are made for these transformed values along with the original ones. The </w:t>
            </w:r>
            <w:r w:rsidR="00E86526" w:rsidRPr="00FE463F">
              <w:rPr>
                <w:b/>
                <w:noProof/>
              </w:rPr>
              <w:t>Q</w:t>
            </w:r>
            <w:r w:rsidR="00E86526" w:rsidRPr="00FE463F">
              <w:rPr>
                <w:noProof/>
              </w:rPr>
              <w:t xml:space="preserve"> flag suppresses all of these tr</w:t>
            </w:r>
            <w:r w:rsidRPr="00FE463F">
              <w:rPr>
                <w:noProof/>
              </w:rPr>
              <w:t>ansforms and looks on the indexes</w:t>
            </w:r>
            <w:r w:rsidR="00E86526" w:rsidRPr="00FE463F">
              <w:rPr>
                <w:noProof/>
              </w:rPr>
              <w:t xml:space="preserve"> only</w:t>
            </w:r>
            <w:r w:rsidR="001D3692" w:rsidRPr="00FE463F">
              <w:rPr>
                <w:noProof/>
              </w:rPr>
              <w:t xml:space="preserve"> for the original lookup value.</w:t>
            </w:r>
          </w:p>
          <w:p w:rsidR="00E86526" w:rsidRPr="00FE463F" w:rsidRDefault="002F0AF3" w:rsidP="001D3692">
            <w:pPr>
              <w:pStyle w:val="Table-APINote"/>
              <w:rPr>
                <w:noProof/>
              </w:rPr>
            </w:pPr>
            <w:r>
              <w:rPr>
                <w:noProof/>
                <w:sz w:val="20"/>
                <w:lang w:eastAsia="en-US"/>
              </w:rPr>
              <w:drawing>
                <wp:inline distT="0" distB="0" distL="0" distR="0">
                  <wp:extent cx="304800" cy="30480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3692" w:rsidRPr="00FE463F">
              <w:rPr>
                <w:noProof/>
              </w:rPr>
              <w:t xml:space="preserve"> </w:t>
            </w:r>
            <w:r w:rsidR="001D3692" w:rsidRPr="00FE463F">
              <w:rPr>
                <w:b/>
                <w:noProof/>
              </w:rPr>
              <w:t>REF:</w:t>
            </w:r>
            <w:r w:rsidR="001D3692" w:rsidRPr="00FE463F">
              <w:rPr>
                <w:noProof/>
              </w:rPr>
              <w:t xml:space="preserve"> </w:t>
            </w:r>
            <w:r w:rsidR="00E86526" w:rsidRPr="00FE463F">
              <w:rPr>
                <w:noProof/>
              </w:rPr>
              <w:t xml:space="preserve">See </w:t>
            </w:r>
            <w:r w:rsidR="00084217" w:rsidRPr="00FE463F">
              <w:rPr>
                <w:noProof/>
              </w:rPr>
              <w:t>“</w:t>
            </w:r>
            <w:r w:rsidR="00E86526" w:rsidRPr="00FE463F">
              <w:rPr>
                <w:noProof/>
              </w:rPr>
              <w:t>Upper Case</w:t>
            </w:r>
            <w:r w:rsidR="00084217" w:rsidRPr="00FE463F">
              <w:rPr>
                <w:noProof/>
              </w:rPr>
              <w:t>”</w:t>
            </w:r>
            <w:r w:rsidR="00E86526" w:rsidRPr="00FE463F">
              <w:rPr>
                <w:noProof/>
              </w:rPr>
              <w:t xml:space="preserve">, </w:t>
            </w:r>
            <w:r w:rsidR="00084217" w:rsidRPr="00FE463F">
              <w:rPr>
                <w:noProof/>
              </w:rPr>
              <w:t>“</w:t>
            </w:r>
            <w:r w:rsidR="00E86526" w:rsidRPr="00FE463F">
              <w:rPr>
                <w:noProof/>
              </w:rPr>
              <w:t>Long Input</w:t>
            </w:r>
            <w:r w:rsidR="00084217" w:rsidRPr="00FE463F">
              <w:rPr>
                <w:noProof/>
              </w:rPr>
              <w:t>”</w:t>
            </w:r>
            <w:r w:rsidR="00E86526" w:rsidRPr="00FE463F">
              <w:rPr>
                <w:noProof/>
              </w:rPr>
              <w:t xml:space="preserve">, </w:t>
            </w:r>
            <w:r w:rsidR="00084217" w:rsidRPr="00FE463F">
              <w:rPr>
                <w:noProof/>
              </w:rPr>
              <w:t>“</w:t>
            </w:r>
            <w:r w:rsidR="00E86526" w:rsidRPr="00FE463F">
              <w:rPr>
                <w:noProof/>
              </w:rPr>
              <w:t>Comma-Piecing</w:t>
            </w:r>
            <w:r w:rsidR="00084217" w:rsidRPr="00FE463F">
              <w:rPr>
                <w:noProof/>
              </w:rPr>
              <w:t>”</w:t>
            </w:r>
            <w:r w:rsidR="00E86526" w:rsidRPr="00FE463F">
              <w:rPr>
                <w:noProof/>
              </w:rPr>
              <w:t xml:space="preserve"> and </w:t>
            </w:r>
            <w:r w:rsidR="00084217" w:rsidRPr="00FE463F">
              <w:rPr>
                <w:noProof/>
              </w:rPr>
              <w:t>“</w:t>
            </w:r>
            <w:r w:rsidR="00E86526" w:rsidRPr="00FE463F">
              <w:rPr>
                <w:noProof/>
              </w:rPr>
              <w:t>Data Type Transforms</w:t>
            </w:r>
            <w:r w:rsidR="00084217" w:rsidRPr="00FE463F">
              <w:rPr>
                <w:noProof/>
              </w:rPr>
              <w:t>”</w:t>
            </w:r>
            <w:r w:rsidR="00E86526" w:rsidRPr="00FE463F">
              <w:rPr>
                <w:noProof/>
              </w:rPr>
              <w:t xml:space="preserve"> below.</w:t>
            </w:r>
          </w:p>
        </w:tc>
      </w:tr>
      <w:tr w:rsidR="00E86526" w:rsidRPr="00FE463F" w:rsidTr="00D71E3F">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r w:rsidRPr="00FE463F">
              <w:rPr>
                <w:noProof/>
              </w:rPr>
              <w:t>Upper Case</w:t>
            </w:r>
          </w:p>
        </w:tc>
        <w:tc>
          <w:tcPr>
            <w:tcW w:w="7222" w:type="dxa"/>
          </w:tcPr>
          <w:p w:rsidR="00E86526" w:rsidRPr="00FE463F" w:rsidRDefault="00E86526" w:rsidP="001D3692">
            <w:pPr>
              <w:pStyle w:val="Table-API"/>
              <w:rPr>
                <w:noProof/>
              </w:rPr>
            </w:pPr>
            <w:r w:rsidRPr="00FE463F">
              <w:rPr>
                <w:noProof/>
              </w:rPr>
              <w:t>The first basic transform ensures that lookups succeed when users leave their Caps Lock keys off. If the VAL</w:t>
            </w:r>
            <w:r w:rsidR="001D3692" w:rsidRPr="00FE463F">
              <w:rPr>
                <w:noProof/>
              </w:rPr>
              <w:t>UE parameter contains any lower</w:t>
            </w:r>
            <w:r w:rsidRPr="00FE463F">
              <w:rPr>
                <w:noProof/>
              </w:rPr>
              <w:t>case characters, the Finder also look</w:t>
            </w:r>
            <w:r w:rsidR="001D3692" w:rsidRPr="00FE463F">
              <w:rPr>
                <w:noProof/>
              </w:rPr>
              <w:t>s for an all-upper</w:t>
            </w:r>
            <w:r w:rsidRPr="00FE463F">
              <w:rPr>
                <w:noProof/>
              </w:rPr>
              <w:t>case version of the value.</w:t>
            </w:r>
          </w:p>
        </w:tc>
      </w:tr>
      <w:tr w:rsidR="00E86526" w:rsidRPr="00FE463F" w:rsidTr="00D71E3F">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r w:rsidRPr="00FE463F">
              <w:rPr>
                <w:noProof/>
              </w:rPr>
              <w:t>Long Input</w:t>
            </w:r>
          </w:p>
        </w:tc>
        <w:tc>
          <w:tcPr>
            <w:tcW w:w="7222" w:type="dxa"/>
          </w:tcPr>
          <w:p w:rsidR="00E86526" w:rsidRPr="00FE463F" w:rsidRDefault="00E86526" w:rsidP="00E9135B">
            <w:pPr>
              <w:pStyle w:val="Table-API"/>
              <w:rPr>
                <w:noProof/>
              </w:rPr>
            </w:pPr>
            <w:r w:rsidRPr="00FE463F">
              <w:rPr>
                <w:noProof/>
              </w:rPr>
              <w:t>The second basic transform ensures that lookups work properly when lookup and field values are longer than the maximum length of a data-value</w:t>
            </w:r>
            <w:r w:rsidR="00E9135B" w:rsidRPr="00FE463F">
              <w:rPr>
                <w:noProof/>
              </w:rPr>
              <w:t xml:space="preserve">s subscript in the index. </w:t>
            </w:r>
            <w:r w:rsidRPr="00FE463F">
              <w:rPr>
                <w:noProof/>
              </w:rPr>
              <w:t xml:space="preserve">This is 30 characters for traditional indexes, but is set by the developer for indexes defined in the </w:t>
            </w:r>
            <w:r w:rsidR="00E9135B" w:rsidRPr="00FE463F">
              <w:rPr>
                <w:noProof/>
              </w:rPr>
              <w:t>INDEX file (#.11)</w:t>
            </w:r>
            <w:r w:rsidR="00E9135B" w:rsidRPr="00FE463F">
              <w:rPr>
                <w:noProof/>
              </w:rPr>
              <w:fldChar w:fldCharType="begin"/>
            </w:r>
            <w:r w:rsidR="00E9135B" w:rsidRPr="00FE463F">
              <w:rPr>
                <w:noProof/>
              </w:rPr>
              <w:instrText xml:space="preserve"> XE </w:instrText>
            </w:r>
            <w:r w:rsidR="00084217" w:rsidRPr="00FE463F">
              <w:rPr>
                <w:noProof/>
              </w:rPr>
              <w:instrText>“</w:instrText>
            </w:r>
            <w:r w:rsidR="00E9135B" w:rsidRPr="00FE463F">
              <w:rPr>
                <w:noProof/>
              </w:rPr>
              <w:instrText>INDEX File (#.11)</w:instrText>
            </w:r>
            <w:r w:rsidR="00084217" w:rsidRPr="00FE463F">
              <w:rPr>
                <w:noProof/>
              </w:rPr>
              <w:instrText>”</w:instrText>
            </w:r>
            <w:r w:rsidR="00E9135B" w:rsidRPr="00FE463F">
              <w:rPr>
                <w:noProof/>
              </w:rPr>
              <w:instrText xml:space="preserve"> </w:instrText>
            </w:r>
            <w:r w:rsidR="00E9135B" w:rsidRPr="00FE463F">
              <w:rPr>
                <w:noProof/>
              </w:rPr>
              <w:fldChar w:fldCharType="end"/>
            </w:r>
            <w:r w:rsidR="00E9135B" w:rsidRPr="00FE463F">
              <w:rPr>
                <w:noProof/>
              </w:rPr>
              <w:fldChar w:fldCharType="begin"/>
            </w:r>
            <w:r w:rsidR="00E9135B" w:rsidRPr="00FE463F">
              <w:rPr>
                <w:noProof/>
              </w:rPr>
              <w:instrText xml:space="preserve"> XE </w:instrText>
            </w:r>
            <w:r w:rsidR="00084217" w:rsidRPr="00FE463F">
              <w:rPr>
                <w:noProof/>
              </w:rPr>
              <w:instrText>“</w:instrText>
            </w:r>
            <w:r w:rsidR="00E9135B" w:rsidRPr="00FE463F">
              <w:rPr>
                <w:noProof/>
              </w:rPr>
              <w:instrText>Files:INDEX (#.11)</w:instrText>
            </w:r>
            <w:r w:rsidR="00084217" w:rsidRPr="00FE463F">
              <w:rPr>
                <w:noProof/>
              </w:rPr>
              <w:instrText>”</w:instrText>
            </w:r>
            <w:r w:rsidR="00E9135B" w:rsidRPr="00FE463F">
              <w:rPr>
                <w:noProof/>
              </w:rPr>
              <w:instrText xml:space="preserve"> </w:instrText>
            </w:r>
            <w:r w:rsidR="00E9135B" w:rsidRPr="00FE463F">
              <w:rPr>
                <w:noProof/>
              </w:rPr>
              <w:fldChar w:fldCharType="end"/>
            </w:r>
            <w:r w:rsidRPr="00FE463F">
              <w:rPr>
                <w:noProof/>
              </w:rPr>
              <w:t>.</w:t>
            </w:r>
          </w:p>
        </w:tc>
      </w:tr>
      <w:tr w:rsidR="00E86526" w:rsidRPr="00FE463F" w:rsidTr="00D71E3F">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r w:rsidRPr="00FE463F">
              <w:rPr>
                <w:noProof/>
              </w:rPr>
              <w:t>Comma-piecing</w:t>
            </w:r>
          </w:p>
        </w:tc>
        <w:tc>
          <w:tcPr>
            <w:tcW w:w="7222" w:type="dxa"/>
          </w:tcPr>
          <w:p w:rsidR="00BE674E" w:rsidRPr="00FE463F" w:rsidRDefault="00E86526" w:rsidP="000E6153">
            <w:pPr>
              <w:pStyle w:val="Table-API"/>
              <w:rPr>
                <w:noProof/>
              </w:rPr>
            </w:pPr>
            <w:r w:rsidRPr="00FE463F">
              <w:rPr>
                <w:noProof/>
              </w:rPr>
              <w:t>The third and final basic transform provides a special feature of VA FileMan</w:t>
            </w:r>
            <w:r w:rsidR="00084217" w:rsidRPr="00FE463F">
              <w:rPr>
                <w:noProof/>
              </w:rPr>
              <w:t>’</w:t>
            </w:r>
            <w:r w:rsidRPr="00FE463F">
              <w:rPr>
                <w:noProof/>
              </w:rPr>
              <w:t xml:space="preserve">s lookup. This feature, known as comma-piecing, helps the user enter fewer characters to distinguish between similar entries. </w:t>
            </w:r>
            <w:r w:rsidR="00C9653C" w:rsidRPr="00FE463F">
              <w:rPr>
                <w:noProof/>
              </w:rPr>
              <w:t xml:space="preserve">VA </w:t>
            </w:r>
            <w:r w:rsidRPr="00FE463F">
              <w:rPr>
                <w:noProof/>
              </w:rPr>
              <w:t xml:space="preserve">FileMan uses lookup values that contain embedded commas to build a pattern match based on all the comma-pieces. For example, distinguishing between </w:t>
            </w:r>
            <w:r w:rsidR="00084217" w:rsidRPr="00FE463F">
              <w:rPr>
                <w:noProof/>
              </w:rPr>
              <w:t>“</w:t>
            </w:r>
            <w:r w:rsidR="001D3692" w:rsidRPr="00FE463F">
              <w:rPr>
                <w:noProof/>
              </w:rPr>
              <w:t>FMUSER</w:t>
            </w:r>
            <w:r w:rsidRPr="00FE463F">
              <w:rPr>
                <w:noProof/>
              </w:rPr>
              <w:t>,</w:t>
            </w:r>
            <w:r w:rsidR="001D3692" w:rsidRPr="00FE463F">
              <w:rPr>
                <w:noProof/>
              </w:rPr>
              <w:t>ONE</w:t>
            </w:r>
            <w:r w:rsidRPr="00FE463F">
              <w:rPr>
                <w:noProof/>
              </w:rPr>
              <w:t xml:space="preserve"> FRANCIS</w:t>
            </w:r>
            <w:r w:rsidR="00084217" w:rsidRPr="00FE463F">
              <w:rPr>
                <w:noProof/>
              </w:rPr>
              <w:t>”</w:t>
            </w:r>
            <w:r w:rsidRPr="00FE463F">
              <w:rPr>
                <w:noProof/>
              </w:rPr>
              <w:t xml:space="preserve"> and </w:t>
            </w:r>
            <w:r w:rsidR="00084217" w:rsidRPr="00FE463F">
              <w:rPr>
                <w:noProof/>
              </w:rPr>
              <w:t>“</w:t>
            </w:r>
            <w:r w:rsidR="001D3692" w:rsidRPr="00FE463F">
              <w:rPr>
                <w:noProof/>
              </w:rPr>
              <w:t>FMUSER</w:t>
            </w:r>
            <w:r w:rsidRPr="00FE463F">
              <w:rPr>
                <w:noProof/>
              </w:rPr>
              <w:t>,</w:t>
            </w:r>
            <w:r w:rsidR="001D3692" w:rsidRPr="00FE463F">
              <w:rPr>
                <w:noProof/>
              </w:rPr>
              <w:t>TWO FRANK</w:t>
            </w:r>
            <w:r w:rsidR="00084217" w:rsidRPr="00FE463F">
              <w:rPr>
                <w:noProof/>
              </w:rPr>
              <w:t>”</w:t>
            </w:r>
            <w:r w:rsidRPr="00FE463F">
              <w:rPr>
                <w:noProof/>
              </w:rPr>
              <w:t xml:space="preserve"> would normally take </w:t>
            </w:r>
            <w:r w:rsidR="001D3692" w:rsidRPr="00FE463F">
              <w:rPr>
                <w:noProof/>
              </w:rPr>
              <w:t>eight</w:t>
            </w:r>
            <w:r w:rsidRPr="00FE463F">
              <w:rPr>
                <w:noProof/>
              </w:rPr>
              <w:t xml:space="preserve"> keystrokes-</w:t>
            </w:r>
            <w:r w:rsidR="00084217" w:rsidRPr="00FE463F">
              <w:rPr>
                <w:noProof/>
              </w:rPr>
              <w:t>”</w:t>
            </w:r>
            <w:r w:rsidR="001D3692" w:rsidRPr="00FE463F">
              <w:rPr>
                <w:noProof/>
              </w:rPr>
              <w:t>FMUSER,T</w:t>
            </w:r>
            <w:r w:rsidR="00084217" w:rsidRPr="00FE463F">
              <w:rPr>
                <w:noProof/>
              </w:rPr>
              <w:t>”</w:t>
            </w:r>
            <w:r w:rsidRPr="00FE463F">
              <w:rPr>
                <w:noProof/>
              </w:rPr>
              <w:t xml:space="preserve">-but comma-piecing lets the user do it in three: </w:t>
            </w:r>
            <w:r w:rsidR="00084217" w:rsidRPr="00FE463F">
              <w:rPr>
                <w:noProof/>
              </w:rPr>
              <w:t>“</w:t>
            </w:r>
            <w:r w:rsidR="001D3692" w:rsidRPr="00FE463F">
              <w:rPr>
                <w:noProof/>
              </w:rPr>
              <w:t>F,T</w:t>
            </w:r>
            <w:r w:rsidR="00084217" w:rsidRPr="00FE463F">
              <w:rPr>
                <w:noProof/>
              </w:rPr>
              <w:t>”</w:t>
            </w:r>
            <w:r w:rsidRPr="00FE463F">
              <w:rPr>
                <w:noProof/>
              </w:rPr>
              <w:t>.</w:t>
            </w:r>
          </w:p>
          <w:p w:rsidR="00BE674E" w:rsidRPr="00FE463F" w:rsidRDefault="00E86526" w:rsidP="000E6153">
            <w:pPr>
              <w:pStyle w:val="Table-API"/>
              <w:rPr>
                <w:noProof/>
              </w:rPr>
            </w:pPr>
            <w:r w:rsidRPr="00FE463F">
              <w:rPr>
                <w:noProof/>
              </w:rPr>
              <w:t xml:space="preserve">Although commas are used to trigger the comma-piecing feature, the characters used to break up the entry in the file can be any kind of punctuation, not only commas. For example, </w:t>
            </w:r>
            <w:r w:rsidR="00084217" w:rsidRPr="00FE463F">
              <w:rPr>
                <w:noProof/>
              </w:rPr>
              <w:t>“</w:t>
            </w:r>
            <w:r w:rsidRPr="00FE463F">
              <w:rPr>
                <w:noProof/>
              </w:rPr>
              <w:t>T,R</w:t>
            </w:r>
            <w:r w:rsidR="00084217" w:rsidRPr="00FE463F">
              <w:rPr>
                <w:noProof/>
              </w:rPr>
              <w:t>”</w:t>
            </w:r>
            <w:r w:rsidRPr="00FE463F">
              <w:rPr>
                <w:noProof/>
              </w:rPr>
              <w:t xml:space="preserve"> matches </w:t>
            </w:r>
            <w:r w:rsidR="00084217" w:rsidRPr="00FE463F">
              <w:rPr>
                <w:noProof/>
              </w:rPr>
              <w:t>“</w:t>
            </w:r>
            <w:r w:rsidRPr="00FE463F">
              <w:rPr>
                <w:noProof/>
              </w:rPr>
              <w:t>THE ROAD LESS TRAVELED</w:t>
            </w:r>
            <w:r w:rsidR="00084217" w:rsidRPr="00FE463F">
              <w:rPr>
                <w:noProof/>
              </w:rPr>
              <w:t>”</w:t>
            </w:r>
            <w:r w:rsidRPr="00FE463F">
              <w:rPr>
                <w:noProof/>
              </w:rPr>
              <w:t>.</w:t>
            </w:r>
          </w:p>
          <w:p w:rsidR="00E86526" w:rsidRPr="00FE463F" w:rsidRDefault="00E86526" w:rsidP="001D3692">
            <w:pPr>
              <w:pStyle w:val="Table-API"/>
              <w:rPr>
                <w:noProof/>
              </w:rPr>
            </w:pPr>
            <w:r w:rsidRPr="00FE463F">
              <w:rPr>
                <w:noProof/>
              </w:rPr>
              <w:t xml:space="preserve">If the </w:t>
            </w:r>
            <w:r w:rsidRPr="00FE463F">
              <w:rPr>
                <w:b/>
                <w:noProof/>
              </w:rPr>
              <w:t>C</w:t>
            </w:r>
            <w:r w:rsidRPr="00FE463F">
              <w:rPr>
                <w:noProof/>
              </w:rPr>
              <w:t xml:space="preserve"> flag is used in the FLAGS parameter, then the second comma piece of the lookup value can be a match to any of the pieces in the file entry following the first one. So, for example, </w:t>
            </w:r>
            <w:r w:rsidR="00084217" w:rsidRPr="00FE463F">
              <w:rPr>
                <w:noProof/>
              </w:rPr>
              <w:t>“</w:t>
            </w:r>
            <w:r w:rsidR="001D3692" w:rsidRPr="00FE463F">
              <w:rPr>
                <w:noProof/>
              </w:rPr>
              <w:t>F</w:t>
            </w:r>
            <w:r w:rsidRPr="00FE463F">
              <w:rPr>
                <w:noProof/>
              </w:rPr>
              <w:t>,S</w:t>
            </w:r>
            <w:r w:rsidR="00084217" w:rsidRPr="00FE463F">
              <w:rPr>
                <w:noProof/>
              </w:rPr>
              <w:t>”</w:t>
            </w:r>
            <w:r w:rsidRPr="00FE463F">
              <w:rPr>
                <w:noProof/>
              </w:rPr>
              <w:t xml:space="preserve"> distinguishes </w:t>
            </w:r>
            <w:r w:rsidR="00084217" w:rsidRPr="00FE463F">
              <w:rPr>
                <w:noProof/>
              </w:rPr>
              <w:t>“</w:t>
            </w:r>
            <w:r w:rsidR="001D3692" w:rsidRPr="00FE463F">
              <w:rPr>
                <w:noProof/>
              </w:rPr>
              <w:t>FMUSER</w:t>
            </w:r>
            <w:r w:rsidRPr="00FE463F">
              <w:rPr>
                <w:noProof/>
              </w:rPr>
              <w:t>,</w:t>
            </w:r>
            <w:r w:rsidR="001D3692" w:rsidRPr="00FE463F">
              <w:rPr>
                <w:noProof/>
              </w:rPr>
              <w:t>ONE</w:t>
            </w:r>
            <w:r w:rsidRPr="00FE463F">
              <w:rPr>
                <w:noProof/>
              </w:rPr>
              <w:t xml:space="preserve"> SEBASTIAN</w:t>
            </w:r>
            <w:r w:rsidR="00084217" w:rsidRPr="00FE463F">
              <w:rPr>
                <w:noProof/>
              </w:rPr>
              <w:t>”</w:t>
            </w:r>
            <w:r w:rsidRPr="00FE463F">
              <w:rPr>
                <w:noProof/>
              </w:rPr>
              <w:t xml:space="preserve"> from his sons </w:t>
            </w:r>
            <w:r w:rsidR="00084217" w:rsidRPr="00FE463F">
              <w:rPr>
                <w:noProof/>
              </w:rPr>
              <w:t>“</w:t>
            </w:r>
            <w:r w:rsidR="001D3692" w:rsidRPr="00FE463F">
              <w:rPr>
                <w:noProof/>
              </w:rPr>
              <w:t>FMUSER</w:t>
            </w:r>
            <w:r w:rsidRPr="00FE463F">
              <w:rPr>
                <w:noProof/>
              </w:rPr>
              <w:t>,</w:t>
            </w:r>
            <w:r w:rsidR="001D3692" w:rsidRPr="00FE463F">
              <w:rPr>
                <w:noProof/>
              </w:rPr>
              <w:t>ONE</w:t>
            </w:r>
            <w:r w:rsidRPr="00FE463F">
              <w:rPr>
                <w:noProof/>
              </w:rPr>
              <w:t xml:space="preserve"> CHRISTIAN</w:t>
            </w:r>
            <w:r w:rsidR="00084217" w:rsidRPr="00FE463F">
              <w:rPr>
                <w:noProof/>
              </w:rPr>
              <w:t>”</w:t>
            </w:r>
            <w:r w:rsidRPr="00FE463F">
              <w:rPr>
                <w:noProof/>
              </w:rPr>
              <w:t xml:space="preserve"> and </w:t>
            </w:r>
            <w:r w:rsidR="00084217" w:rsidRPr="00FE463F">
              <w:rPr>
                <w:noProof/>
              </w:rPr>
              <w:t>“</w:t>
            </w:r>
            <w:r w:rsidR="001D3692" w:rsidRPr="00FE463F">
              <w:rPr>
                <w:noProof/>
              </w:rPr>
              <w:t>FMUSER</w:t>
            </w:r>
            <w:r w:rsidRPr="00FE463F">
              <w:rPr>
                <w:noProof/>
              </w:rPr>
              <w:t>,</w:t>
            </w:r>
            <w:r w:rsidR="001D3692" w:rsidRPr="00FE463F">
              <w:rPr>
                <w:noProof/>
              </w:rPr>
              <w:t>ONE</w:t>
            </w:r>
            <w:r w:rsidRPr="00FE463F">
              <w:rPr>
                <w:noProof/>
              </w:rPr>
              <w:t xml:space="preserve"> CHRISTOPH FRIEDRICH</w:t>
            </w:r>
            <w:r w:rsidR="00084217" w:rsidRPr="00FE463F">
              <w:rPr>
                <w:noProof/>
              </w:rPr>
              <w:t>”</w:t>
            </w:r>
            <w:r w:rsidRPr="00FE463F">
              <w:rPr>
                <w:noProof/>
              </w:rPr>
              <w:t>.</w:t>
            </w:r>
          </w:p>
        </w:tc>
      </w:tr>
      <w:tr w:rsidR="00E86526" w:rsidRPr="00FE463F" w:rsidTr="00D71E3F">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r w:rsidRPr="00FE463F">
              <w:rPr>
                <w:noProof/>
              </w:rPr>
              <w:t>Data Type Transforms</w:t>
            </w:r>
          </w:p>
        </w:tc>
        <w:tc>
          <w:tcPr>
            <w:tcW w:w="7222" w:type="dxa"/>
          </w:tcPr>
          <w:p w:rsidR="00E86526" w:rsidRPr="00FE463F" w:rsidRDefault="00BB31CB" w:rsidP="000E6153">
            <w:pPr>
              <w:pStyle w:val="Table-API"/>
              <w:rPr>
                <w:noProof/>
              </w:rPr>
            </w:pPr>
            <w:r w:rsidRPr="00FE463F">
              <w:rPr>
                <w:noProof/>
              </w:rPr>
              <w:t xml:space="preserve">Indexes store the VA FileMan internal format of field values, but users typically enter the external format as lookup values. </w:t>
            </w:r>
            <w:r w:rsidR="00E86526" w:rsidRPr="00FE463F">
              <w:rPr>
                <w:noProof/>
              </w:rPr>
              <w:t>Therefore, the Finder attempts to do conversions of the lookup values when it searches an index on a Date, Set of Codes, Pointer or Variable Pointer field.</w:t>
            </w:r>
          </w:p>
          <w:p w:rsidR="00E86526" w:rsidRPr="00FE463F" w:rsidRDefault="00E86526" w:rsidP="000E6153">
            <w:pPr>
              <w:pStyle w:val="Table-API"/>
              <w:rPr>
                <w:noProof/>
              </w:rPr>
            </w:pPr>
            <w:r w:rsidRPr="00FE463F">
              <w:rPr>
                <w:noProof/>
              </w:rPr>
              <w:t xml:space="preserve">For example, a lookup value of </w:t>
            </w:r>
            <w:r w:rsidR="00084217" w:rsidRPr="00FE463F">
              <w:rPr>
                <w:noProof/>
              </w:rPr>
              <w:t>“</w:t>
            </w:r>
            <w:r w:rsidRPr="00FE463F">
              <w:rPr>
                <w:b/>
                <w:noProof/>
              </w:rPr>
              <w:t>t</w:t>
            </w:r>
            <w:r w:rsidR="00084217" w:rsidRPr="00FE463F">
              <w:rPr>
                <w:noProof/>
              </w:rPr>
              <w:t>”</w:t>
            </w:r>
            <w:r w:rsidRPr="00FE463F">
              <w:rPr>
                <w:noProof/>
              </w:rPr>
              <w:t xml:space="preserve"> would also be evaluated as today</w:t>
            </w:r>
            <w:r w:rsidR="00084217" w:rsidRPr="00FE463F">
              <w:rPr>
                <w:noProof/>
              </w:rPr>
              <w:t>’</w:t>
            </w:r>
            <w:r w:rsidRPr="00FE463F">
              <w:rPr>
                <w:noProof/>
              </w:rPr>
              <w:t xml:space="preserve">s date in internal </w:t>
            </w:r>
            <w:r w:rsidR="00C9653C" w:rsidRPr="00FE463F">
              <w:rPr>
                <w:noProof/>
              </w:rPr>
              <w:t xml:space="preserve">VA </w:t>
            </w:r>
            <w:r w:rsidRPr="00FE463F">
              <w:rPr>
                <w:noProof/>
              </w:rPr>
              <w:t xml:space="preserve">FileMan format, if the Finder is searching the index on a date type field, since VA FileMan normally recognizes a user entry of </w:t>
            </w:r>
            <w:r w:rsidR="00084217" w:rsidRPr="00FE463F">
              <w:rPr>
                <w:noProof/>
              </w:rPr>
              <w:t>“</w:t>
            </w:r>
            <w:r w:rsidRPr="00FE463F">
              <w:rPr>
                <w:b/>
                <w:noProof/>
              </w:rPr>
              <w:t>T</w:t>
            </w:r>
            <w:r w:rsidR="00084217" w:rsidRPr="00FE463F">
              <w:rPr>
                <w:noProof/>
              </w:rPr>
              <w:t>”</w:t>
            </w:r>
            <w:r w:rsidRPr="00FE463F">
              <w:rPr>
                <w:noProof/>
              </w:rPr>
              <w:t xml:space="preserve"> at a date prompt as meaning </w:t>
            </w:r>
            <w:r w:rsidR="00084217" w:rsidRPr="00FE463F">
              <w:rPr>
                <w:noProof/>
              </w:rPr>
              <w:t>“</w:t>
            </w:r>
            <w:r w:rsidRPr="00FE463F">
              <w:rPr>
                <w:noProof/>
              </w:rPr>
              <w:t>TODAY</w:t>
            </w:r>
            <w:r w:rsidR="00084217" w:rsidRPr="00FE463F">
              <w:rPr>
                <w:noProof/>
              </w:rPr>
              <w:t>”</w:t>
            </w:r>
            <w:r w:rsidRPr="00FE463F">
              <w:rPr>
                <w:noProof/>
              </w:rPr>
              <w:t>.</w:t>
            </w:r>
          </w:p>
          <w:p w:rsidR="00082379" w:rsidRPr="00FE463F" w:rsidRDefault="00E86526" w:rsidP="000E6153">
            <w:pPr>
              <w:pStyle w:val="Table-API"/>
              <w:rPr>
                <w:noProof/>
              </w:rPr>
            </w:pPr>
            <w:r w:rsidRPr="00FE463F">
              <w:rPr>
                <w:noProof/>
              </w:rPr>
              <w:t xml:space="preserve">If a </w:t>
            </w:r>
            <w:r w:rsidRPr="00FE463F">
              <w:rPr>
                <w:b/>
                <w:noProof/>
              </w:rPr>
              <w:t>Q</w:t>
            </w:r>
            <w:r w:rsidRPr="00FE463F">
              <w:rPr>
                <w:noProof/>
              </w:rPr>
              <w:t xml:space="preserve"> flag is passed in the FLAGS parameter, no data type transforms are </w:t>
            </w:r>
            <w:r w:rsidRPr="00FE463F">
              <w:rPr>
                <w:noProof/>
              </w:rPr>
              <w:lastRenderedPageBreak/>
              <w:t>attempted.</w:t>
            </w:r>
          </w:p>
          <w:p w:rsidR="00E86526" w:rsidRPr="00FE463F" w:rsidRDefault="002F0AF3" w:rsidP="008173F7">
            <w:pPr>
              <w:pStyle w:val="Table-APINote"/>
              <w:rPr>
                <w:noProof/>
              </w:rPr>
            </w:pPr>
            <w:r>
              <w:rPr>
                <w:noProof/>
                <w:sz w:val="20"/>
                <w:lang w:eastAsia="en-US"/>
              </w:rPr>
              <w:drawing>
                <wp:inline distT="0" distB="0" distL="0" distR="0">
                  <wp:extent cx="304800" cy="304800"/>
                  <wp:effectExtent l="0" t="0" r="0" b="0"/>
                  <wp:docPr id="212" name="Picture 2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The data type transform for indexes on pointer and variable pointer fields involves a complete lookup on the pointed-to file. For example, if an application calls the Finder with the input value </w:t>
            </w:r>
            <w:r w:rsidR="00084217" w:rsidRPr="00FE463F">
              <w:rPr>
                <w:noProof/>
              </w:rPr>
              <w:t>“</w:t>
            </w:r>
            <w:r w:rsidR="00D71E3F" w:rsidRPr="00FE463F">
              <w:rPr>
                <w:b/>
                <w:noProof/>
              </w:rPr>
              <w:t>W</w:t>
            </w:r>
            <w:r w:rsidR="00084217" w:rsidRPr="00FE463F">
              <w:rPr>
                <w:noProof/>
              </w:rPr>
              <w:t>”</w:t>
            </w:r>
            <w:r w:rsidR="00D71E3F" w:rsidRPr="00FE463F">
              <w:rPr>
                <w:noProof/>
              </w:rPr>
              <w:t xml:space="preserve"> on a file with an indexed pointer to the </w:t>
            </w:r>
            <w:r w:rsidR="008173F7" w:rsidRPr="00FE463F">
              <w:rPr>
                <w:noProof/>
              </w:rPr>
              <w:t>STATE</w:t>
            </w:r>
            <w:r w:rsidR="00D71E3F" w:rsidRPr="00FE463F">
              <w:rPr>
                <w:noProof/>
              </w:rPr>
              <w:t xml:space="preserve"> file</w:t>
            </w:r>
            <w:r w:rsidR="008173F7" w:rsidRPr="00FE463F">
              <w:rPr>
                <w:noProof/>
              </w:rPr>
              <w:t xml:space="preserve"> (#5)</w:t>
            </w:r>
            <w:r w:rsidR="00D71E3F" w:rsidRPr="00FE463F">
              <w:rPr>
                <w:noProof/>
              </w:rPr>
              <w:t xml:space="preserve">, the Finder locates every state starting with </w:t>
            </w:r>
            <w:r w:rsidR="00D71E3F" w:rsidRPr="00FE463F">
              <w:rPr>
                <w:b/>
                <w:noProof/>
              </w:rPr>
              <w:t>W</w:t>
            </w:r>
            <w:r w:rsidR="00D71E3F" w:rsidRPr="00FE463F">
              <w:rPr>
                <w:noProof/>
              </w:rPr>
              <w:t xml:space="preserve"> (Washington, West Virginia, Wisconsin and Wyoming). It </w:t>
            </w:r>
            <w:r w:rsidR="008173F7" w:rsidRPr="00FE463F">
              <w:rPr>
                <w:noProof/>
              </w:rPr>
              <w:t>r</w:t>
            </w:r>
            <w:r w:rsidR="00D71E3F" w:rsidRPr="00FE463F">
              <w:rPr>
                <w:noProof/>
              </w:rPr>
              <w:t>eturn</w:t>
            </w:r>
            <w:r w:rsidR="008173F7" w:rsidRPr="00FE463F">
              <w:rPr>
                <w:noProof/>
              </w:rPr>
              <w:t>s</w:t>
            </w:r>
            <w:r w:rsidR="00D71E3F" w:rsidRPr="00FE463F">
              <w:rPr>
                <w:noProof/>
              </w:rPr>
              <w:t xml:space="preserve"> every record in the pointing file that points to one of those states.</w:t>
            </w:r>
            <w:r w:rsidR="00D71E3F" w:rsidRPr="00FE463F">
              <w:rPr>
                <w:noProof/>
              </w:rPr>
              <w:br/>
            </w:r>
            <w:r w:rsidR="00D71E3F" w:rsidRPr="00FE463F">
              <w:rPr>
                <w:noProof/>
              </w:rPr>
              <w:br/>
              <w:t>Also, if the pointed-to file has indexed pointers or variable pointers, the search continues to these pointed-to files.</w:t>
            </w:r>
            <w:r w:rsidR="00D71E3F" w:rsidRPr="00FE463F">
              <w:rPr>
                <w:noProof/>
              </w:rPr>
              <w:br/>
            </w:r>
            <w:r w:rsidR="00D71E3F" w:rsidRPr="00FE463F">
              <w:rPr>
                <w:noProof/>
              </w:rPr>
              <w:br/>
              <w:t xml:space="preserve">Therefore, to make more efficient searches, and to find just the entries desired, applications should make use of all available features of the Finder to narrow down the search. For example, use the INDEXES parameter when appropriate to limit the list of indexes searched, and the </w:t>
            </w:r>
            <w:r w:rsidR="00D71E3F" w:rsidRPr="00FE463F">
              <w:rPr>
                <w:b/>
                <w:noProof/>
              </w:rPr>
              <w:t>B</w:t>
            </w:r>
            <w:r w:rsidR="00D71E3F" w:rsidRPr="00FE463F">
              <w:rPr>
                <w:noProof/>
              </w:rPr>
              <w:t xml:space="preserve"> flag when appropriate to make sure that only the </w:t>
            </w:r>
            <w:r w:rsidR="00084217" w:rsidRPr="00FE463F">
              <w:rPr>
                <w:noProof/>
              </w:rPr>
              <w:t>“</w:t>
            </w:r>
            <w:r w:rsidR="00D71E3F" w:rsidRPr="00FE463F">
              <w:rPr>
                <w:b/>
                <w:noProof/>
              </w:rPr>
              <w:t>B</w:t>
            </w:r>
            <w:r w:rsidR="00084217" w:rsidRPr="00FE463F">
              <w:rPr>
                <w:noProof/>
              </w:rPr>
              <w:t>”</w:t>
            </w:r>
            <w:r w:rsidR="00D71E3F" w:rsidRPr="00FE463F">
              <w:rPr>
                <w:noProof/>
              </w:rPr>
              <w:t xml:space="preserve"> index is searched on any pointed-to file.</w:t>
            </w:r>
          </w:p>
        </w:tc>
      </w:tr>
      <w:tr w:rsidR="00E86526" w:rsidRPr="00FE463F" w:rsidTr="00D71E3F">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r w:rsidRPr="00FE463F">
              <w:rPr>
                <w:noProof/>
              </w:rPr>
              <w:lastRenderedPageBreak/>
              <w:t>HTML Encoding</w:t>
            </w:r>
          </w:p>
        </w:tc>
        <w:tc>
          <w:tcPr>
            <w:tcW w:w="7222" w:type="dxa"/>
          </w:tcPr>
          <w:p w:rsidR="00E86526" w:rsidRPr="00FE463F" w:rsidRDefault="00E86526" w:rsidP="000E6153">
            <w:pPr>
              <w:pStyle w:val="Table-API"/>
              <w:rPr>
                <w:noProof/>
              </w:rPr>
            </w:pPr>
            <w:r w:rsidRPr="00FE463F">
              <w:rPr>
                <w:noProof/>
              </w:rPr>
              <w:t xml:space="preserve">Since the Finder uses the </w:t>
            </w:r>
            <w:r w:rsidR="00084217" w:rsidRPr="00FE463F">
              <w:rPr>
                <w:noProof/>
              </w:rPr>
              <w:t>“</w:t>
            </w:r>
            <w:r w:rsidRPr="00FE463F">
              <w:rPr>
                <w:b/>
                <w:noProof/>
              </w:rPr>
              <w:t>^</w:t>
            </w:r>
            <w:r w:rsidR="00084217" w:rsidRPr="00FE463F">
              <w:rPr>
                <w:noProof/>
              </w:rPr>
              <w:t>”</w:t>
            </w:r>
            <w:r w:rsidRPr="00FE463F">
              <w:rPr>
                <w:noProof/>
              </w:rPr>
              <w:t xml:space="preserve"> character as its delimiter for Packed output, it </w:t>
            </w:r>
            <w:r w:rsidRPr="00FE463F">
              <w:rPr>
                <w:i/>
                <w:noProof/>
              </w:rPr>
              <w:t>cannot</w:t>
            </w:r>
            <w:r w:rsidRPr="00FE463F">
              <w:rPr>
                <w:noProof/>
              </w:rPr>
              <w:t xml:space="preserve"> let any of the data contain that character. If any does, it encode</w:t>
            </w:r>
            <w:r w:rsidR="00DB3AE3" w:rsidRPr="00FE463F">
              <w:rPr>
                <w:noProof/>
              </w:rPr>
              <w:t>s</w:t>
            </w:r>
            <w:r w:rsidRPr="00FE463F">
              <w:rPr>
                <w:noProof/>
              </w:rPr>
              <w:t xml:space="preserve"> all of the data using an HTML encoding scheme.</w:t>
            </w:r>
          </w:p>
          <w:p w:rsidR="00E86526" w:rsidRPr="00FE463F" w:rsidRDefault="00E86526" w:rsidP="000E6153">
            <w:pPr>
              <w:pStyle w:val="Table-API"/>
              <w:rPr>
                <w:noProof/>
              </w:rPr>
            </w:pPr>
            <w:r w:rsidRPr="00FE463F">
              <w:rPr>
                <w:noProof/>
              </w:rPr>
              <w:t xml:space="preserve">In this scheme, all </w:t>
            </w:r>
            <w:r w:rsidR="00084217" w:rsidRPr="00FE463F">
              <w:rPr>
                <w:noProof/>
              </w:rPr>
              <w:t>“</w:t>
            </w:r>
            <w:r w:rsidRPr="00FE463F">
              <w:rPr>
                <w:b/>
                <w:noProof/>
              </w:rPr>
              <w:t>&amp;</w:t>
            </w:r>
            <w:r w:rsidR="00084217" w:rsidRPr="00FE463F">
              <w:rPr>
                <w:noProof/>
              </w:rPr>
              <w:t>”</w:t>
            </w:r>
            <w:r w:rsidRPr="00FE463F">
              <w:rPr>
                <w:noProof/>
              </w:rPr>
              <w:t xml:space="preserve"> characters are replaced with the substring </w:t>
            </w:r>
            <w:r w:rsidR="00084217" w:rsidRPr="00FE463F">
              <w:rPr>
                <w:noProof/>
              </w:rPr>
              <w:t>“</w:t>
            </w:r>
            <w:r w:rsidRPr="00FE463F">
              <w:rPr>
                <w:b/>
                <w:noProof/>
              </w:rPr>
              <w:t>&amp;amp;</w:t>
            </w:r>
            <w:r w:rsidR="00084217" w:rsidRPr="00FE463F">
              <w:rPr>
                <w:noProof/>
              </w:rPr>
              <w:t>”</w:t>
            </w:r>
            <w:r w:rsidRPr="00FE463F">
              <w:rPr>
                <w:noProof/>
              </w:rPr>
              <w:t xml:space="preserve"> and all </w:t>
            </w:r>
            <w:r w:rsidR="00084217" w:rsidRPr="00FE463F">
              <w:rPr>
                <w:noProof/>
              </w:rPr>
              <w:t>“</w:t>
            </w:r>
            <w:r w:rsidRPr="00FE463F">
              <w:rPr>
                <w:b/>
                <w:noProof/>
              </w:rPr>
              <w:t>^</w:t>
            </w:r>
            <w:r w:rsidR="00084217" w:rsidRPr="00FE463F">
              <w:rPr>
                <w:noProof/>
              </w:rPr>
              <w:t>”</w:t>
            </w:r>
            <w:r w:rsidRPr="00FE463F">
              <w:rPr>
                <w:noProof/>
              </w:rPr>
              <w:t xml:space="preserve"> characters with the string </w:t>
            </w:r>
            <w:r w:rsidR="00084217" w:rsidRPr="00FE463F">
              <w:rPr>
                <w:noProof/>
              </w:rPr>
              <w:t>“</w:t>
            </w:r>
            <w:r w:rsidRPr="00FE463F">
              <w:rPr>
                <w:b/>
                <w:noProof/>
              </w:rPr>
              <w:t>&amp;#94</w:t>
            </w:r>
            <w:r w:rsidR="00084217" w:rsidRPr="00FE463F">
              <w:rPr>
                <w:noProof/>
              </w:rPr>
              <w:t>”</w:t>
            </w:r>
            <w:r w:rsidRPr="00FE463F">
              <w:rPr>
                <w:noProof/>
              </w:rPr>
              <w:t xml:space="preserve">. This keeps the data properly parsable and decodable. The data for all records found, </w:t>
            </w:r>
            <w:r w:rsidRPr="00FE463F">
              <w:rPr>
                <w:i/>
                <w:noProof/>
              </w:rPr>
              <w:t>not</w:t>
            </w:r>
            <w:r w:rsidRPr="00FE463F">
              <w:rPr>
                <w:noProof/>
              </w:rPr>
              <w:t xml:space="preserve"> just the ones with embedded </w:t>
            </w:r>
            <w:r w:rsidR="00084217" w:rsidRPr="00FE463F">
              <w:rPr>
                <w:noProof/>
              </w:rPr>
              <w:t>“</w:t>
            </w:r>
            <w:r w:rsidRPr="00FE463F">
              <w:rPr>
                <w:b/>
                <w:noProof/>
              </w:rPr>
              <w:t>^</w:t>
            </w:r>
            <w:r w:rsidR="00084217" w:rsidRPr="00FE463F">
              <w:rPr>
                <w:noProof/>
              </w:rPr>
              <w:t>”</w:t>
            </w:r>
            <w:r w:rsidRPr="00FE463F">
              <w:rPr>
                <w:noProof/>
              </w:rPr>
              <w:t xml:space="preserve">s, </w:t>
            </w:r>
            <w:r w:rsidR="00DB3AE3" w:rsidRPr="00FE463F">
              <w:rPr>
                <w:noProof/>
              </w:rPr>
              <w:t>are</w:t>
            </w:r>
            <w:r w:rsidRPr="00FE463F">
              <w:rPr>
                <w:noProof/>
              </w:rPr>
              <w:t xml:space="preserve"> encoded if embedded </w:t>
            </w:r>
            <w:r w:rsidR="00084217" w:rsidRPr="00FE463F">
              <w:rPr>
                <w:noProof/>
              </w:rPr>
              <w:t>“</w:t>
            </w:r>
            <w:r w:rsidRPr="00FE463F">
              <w:rPr>
                <w:b/>
                <w:noProof/>
              </w:rPr>
              <w:t>^</w:t>
            </w:r>
            <w:r w:rsidR="00084217" w:rsidRPr="00FE463F">
              <w:rPr>
                <w:noProof/>
              </w:rPr>
              <w:t>”</w:t>
            </w:r>
            <w:r w:rsidRPr="00FE463F">
              <w:rPr>
                <w:noProof/>
              </w:rPr>
              <w:t>s are found in the data of any of the records.</w:t>
            </w:r>
          </w:p>
          <w:p w:rsidR="00E86526" w:rsidRPr="00FE463F" w:rsidRDefault="00E86526" w:rsidP="000E6153">
            <w:pPr>
              <w:pStyle w:val="Table-API"/>
              <w:rPr>
                <w:noProof/>
              </w:rPr>
            </w:pPr>
            <w:r w:rsidRPr="00FE463F">
              <w:rPr>
                <w:noProof/>
              </w:rPr>
              <w:t>If the Finder</w:t>
            </w:r>
            <w:r w:rsidR="00DB3AE3" w:rsidRPr="00FE463F">
              <w:rPr>
                <w:noProof/>
              </w:rPr>
              <w:t xml:space="preserve"> has encoded the output, it</w:t>
            </w:r>
            <w:r w:rsidRPr="00FE463F">
              <w:rPr>
                <w:noProof/>
              </w:rPr>
              <w:t xml:space="preserve"> include</w:t>
            </w:r>
            <w:r w:rsidR="00DB3AE3" w:rsidRPr="00FE463F">
              <w:rPr>
                <w:noProof/>
              </w:rPr>
              <w:t>s</w:t>
            </w:r>
            <w:r w:rsidRPr="00FE463F">
              <w:rPr>
                <w:noProof/>
              </w:rPr>
              <w:t xml:space="preserve"> an H flag in </w:t>
            </w:r>
            <w:r w:rsidRPr="00FE463F">
              <w:rPr>
                <w:b/>
                <w:noProof/>
              </w:rPr>
              <w:t>^</w:t>
            </w:r>
            <w:r w:rsidRPr="00FE463F">
              <w:rPr>
                <w:noProof/>
              </w:rPr>
              <w:t>-piece four of the output header node.</w:t>
            </w:r>
          </w:p>
          <w:p w:rsidR="00E86526" w:rsidRPr="00FE463F" w:rsidRDefault="00E86526" w:rsidP="000E6153">
            <w:pPr>
              <w:pStyle w:val="Table-API"/>
              <w:rPr>
                <w:noProof/>
              </w:rPr>
            </w:pPr>
            <w:r w:rsidRPr="00FE463F">
              <w:rPr>
                <w:noProof/>
              </w:rPr>
              <w:t>Data can be decoded using the VA FileMan library function call $$HTML^DILF(encoded string,-1). It can properly decode individual fields or complete packed data nodes.</w:t>
            </w:r>
          </w:p>
        </w:tc>
      </w:tr>
      <w:tr w:rsidR="00E86526" w:rsidRPr="00FE463F" w:rsidTr="00D71E3F">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r w:rsidRPr="00FE463F">
              <w:rPr>
                <w:noProof/>
              </w:rPr>
              <w:t>WRITE ID Nodes</w:t>
            </w:r>
          </w:p>
        </w:tc>
        <w:tc>
          <w:tcPr>
            <w:tcW w:w="7222" w:type="dxa"/>
          </w:tcPr>
          <w:p w:rsidR="00E86526" w:rsidRPr="00FE463F" w:rsidRDefault="00E86526" w:rsidP="00DB3AE3">
            <w:pPr>
              <w:pStyle w:val="Table-API"/>
              <w:rPr>
                <w:noProof/>
              </w:rPr>
            </w:pPr>
            <w:r w:rsidRPr="00FE463F">
              <w:rPr>
                <w:noProof/>
              </w:rPr>
              <w:t>The Finder executes each individual WRITE ID node from the data dictionary. If an individual node results in creating multiple lines in th</w:t>
            </w:r>
            <w:r w:rsidR="00DB3AE3" w:rsidRPr="00FE463F">
              <w:rPr>
                <w:noProof/>
              </w:rPr>
              <w:t>e output from the EN^DDIOL calls</w:t>
            </w:r>
            <w:r w:rsidRPr="00FE463F">
              <w:rPr>
                <w:noProof/>
              </w:rPr>
              <w:t xml:space="preserve"> it contains, then in Standard Output Format the results </w:t>
            </w:r>
            <w:r w:rsidR="0060035B" w:rsidRPr="00FE463F">
              <w:rPr>
                <w:noProof/>
              </w:rPr>
              <w:t xml:space="preserve">appear on multiple lines in the output array. Thus, there is </w:t>
            </w:r>
            <w:r w:rsidR="0060035B" w:rsidRPr="00FE463F">
              <w:rPr>
                <w:i/>
                <w:noProof/>
              </w:rPr>
              <w:t>not</w:t>
            </w:r>
            <w:r w:rsidR="0060035B" w:rsidRPr="00FE463F">
              <w:rPr>
                <w:noProof/>
              </w:rPr>
              <w:t xml:space="preserve"> a direct correlation between the number of WRITE ID nodes and the number of nodes that </w:t>
            </w:r>
            <w:r w:rsidR="00DB3AE3" w:rsidRPr="00FE463F">
              <w:rPr>
                <w:noProof/>
              </w:rPr>
              <w:t>are</w:t>
            </w:r>
            <w:r w:rsidR="0060035B" w:rsidRPr="00FE463F">
              <w:rPr>
                <w:noProof/>
              </w:rPr>
              <w:t xml:space="preserve"> returned in the output array of a F</w:t>
            </w:r>
            <w:r w:rsidR="00DB3AE3" w:rsidRPr="00FE463F">
              <w:rPr>
                <w:noProof/>
              </w:rPr>
              <w:t>inder call for each record. In p</w:t>
            </w:r>
            <w:r w:rsidR="0060035B" w:rsidRPr="00FE463F">
              <w:rPr>
                <w:noProof/>
              </w:rPr>
              <w:t xml:space="preserve">acked output format, each WRITE ID node appears in a separate </w:t>
            </w:r>
            <w:r w:rsidR="00084217" w:rsidRPr="00FE463F">
              <w:rPr>
                <w:noProof/>
              </w:rPr>
              <w:t>“</w:t>
            </w:r>
            <w:r w:rsidR="0060035B" w:rsidRPr="00FE463F">
              <w:rPr>
                <w:b/>
                <w:noProof/>
              </w:rPr>
              <w:t>^</w:t>
            </w:r>
            <w:r w:rsidR="00084217" w:rsidRPr="00FE463F">
              <w:rPr>
                <w:noProof/>
              </w:rPr>
              <w:t>”</w:t>
            </w:r>
            <w:r w:rsidR="0060035B" w:rsidRPr="00FE463F">
              <w:rPr>
                <w:noProof/>
              </w:rPr>
              <w:t xml:space="preserve"> piece, and line feeds are designated with a tilde </w:t>
            </w:r>
            <w:r w:rsidR="00084217" w:rsidRPr="00FE463F">
              <w:rPr>
                <w:noProof/>
              </w:rPr>
              <w:t>“</w:t>
            </w:r>
            <w:r w:rsidR="0060035B" w:rsidRPr="00FE463F">
              <w:rPr>
                <w:b/>
                <w:noProof/>
              </w:rPr>
              <w:t>~</w:t>
            </w:r>
            <w:r w:rsidR="00084217" w:rsidRPr="00FE463F">
              <w:rPr>
                <w:noProof/>
              </w:rPr>
              <w:t>”</w:t>
            </w:r>
            <w:r w:rsidR="0060035B" w:rsidRPr="00FE463F">
              <w:rPr>
                <w:noProof/>
              </w:rPr>
              <w:t xml:space="preserve"> character.</w:t>
            </w:r>
          </w:p>
        </w:tc>
      </w:tr>
      <w:tr w:rsidR="00E86526" w:rsidRPr="00FE463F" w:rsidTr="00D71E3F">
        <w:tblPrEx>
          <w:tblCellMar>
            <w:top w:w="0" w:type="dxa"/>
            <w:left w:w="0" w:type="dxa"/>
            <w:bottom w:w="0" w:type="dxa"/>
            <w:right w:w="0" w:type="dxa"/>
          </w:tblCellMar>
        </w:tblPrEx>
        <w:tc>
          <w:tcPr>
            <w:tcW w:w="2137" w:type="dxa"/>
          </w:tcPr>
          <w:p w:rsidR="00E86526" w:rsidRPr="00FE463F" w:rsidRDefault="00E86526" w:rsidP="000E6153">
            <w:pPr>
              <w:pStyle w:val="Table-API"/>
              <w:rPr>
                <w:noProof/>
              </w:rPr>
            </w:pPr>
            <w:r w:rsidRPr="00FE463F">
              <w:rPr>
                <w:noProof/>
              </w:rPr>
              <w:t>Repeating a Field in FIELDS parameter</w:t>
            </w:r>
          </w:p>
        </w:tc>
        <w:tc>
          <w:tcPr>
            <w:tcW w:w="7222" w:type="dxa"/>
          </w:tcPr>
          <w:p w:rsidR="00E86526" w:rsidRPr="00FE463F" w:rsidRDefault="00E86526" w:rsidP="000E6153">
            <w:pPr>
              <w:pStyle w:val="Table-API"/>
              <w:rPr>
                <w:noProof/>
              </w:rPr>
            </w:pPr>
            <w:r w:rsidRPr="00FE463F">
              <w:rPr>
                <w:noProof/>
              </w:rPr>
              <w:t>If a field is listed multiple times in the FIELDS parameter, it</w:t>
            </w:r>
            <w:r w:rsidR="00DB3AE3" w:rsidRPr="00FE463F">
              <w:rPr>
                <w:noProof/>
              </w:rPr>
              <w:t xml:space="preserve"> is returned multiple times in p</w:t>
            </w:r>
            <w:r w:rsidRPr="00FE463F">
              <w:rPr>
                <w:noProof/>
              </w:rPr>
              <w:t>acked output, but only once in unpacked output. This is because the field number is one of the subscripts of unpacked output. The exception is when the occurrences are for different formats, internal and external.</w:t>
            </w:r>
          </w:p>
        </w:tc>
      </w:tr>
    </w:tbl>
    <w:p w:rsidR="003F66B9" w:rsidRPr="00FE463F" w:rsidRDefault="003F66B9" w:rsidP="003F66B9">
      <w:pPr>
        <w:pStyle w:val="BodyText6"/>
        <w:rPr>
          <w:noProof/>
        </w:rPr>
      </w:pPr>
    </w:p>
    <w:p w:rsidR="00E86526" w:rsidRPr="00FE463F" w:rsidRDefault="00E86526" w:rsidP="00737F5F">
      <w:pPr>
        <w:pStyle w:val="Heading3"/>
        <w:rPr>
          <w:noProof/>
        </w:rPr>
      </w:pPr>
      <w:bookmarkStart w:id="604" w:name="_Toc388960454"/>
      <w:r w:rsidRPr="00FE463F">
        <w:rPr>
          <w:noProof/>
        </w:rPr>
        <w:lastRenderedPageBreak/>
        <w:t>$$FIND1^DIC( ): Finder (Single Record)</w:t>
      </w:r>
      <w:bookmarkEnd w:id="604"/>
    </w:p>
    <w:p w:rsidR="00E86526" w:rsidRPr="00FE463F" w:rsidRDefault="00633B2B" w:rsidP="001C2D3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$$FIND1^DIC( )\: Finder (Single Record)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Finder (Single Record):$$FIND1^DIC(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Calls:$$FIND1^DIC(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APIs:$$FIND1^DIC(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w:instrText>
      </w:r>
      <w:r w:rsidRPr="00FE463F">
        <w:rPr>
          <w:noProof/>
        </w:rPr>
        <w:instrText>:$$FIND1^DIC(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finds a single record i</w:t>
      </w:r>
      <w:r w:rsidR="006403C5" w:rsidRPr="00FE463F">
        <w:rPr>
          <w:noProof/>
        </w:rPr>
        <w:t>n a file based on input values</w:t>
      </w:r>
      <w:r w:rsidR="00E86526" w:rsidRPr="00FE463F">
        <w:rPr>
          <w:noProof/>
        </w:rPr>
        <w:t xml:space="preserve">. If more than one match is found, the function returns an error. The caller </w:t>
      </w:r>
      <w:r w:rsidR="00945EC4" w:rsidRPr="00FE463F">
        <w:rPr>
          <w:rStyle w:val="Emphasis"/>
          <w:noProof/>
        </w:rPr>
        <w:t>must</w:t>
      </w:r>
      <w:r w:rsidR="00E86526" w:rsidRPr="00FE463F">
        <w:rPr>
          <w:noProof/>
        </w:rPr>
        <w:t xml:space="preserve"> specify a </w:t>
      </w:r>
      <w:r w:rsidR="006403C5" w:rsidRPr="00FE463F">
        <w:rPr>
          <w:noProof/>
        </w:rPr>
        <w:t>file number and the input values</w:t>
      </w:r>
      <w:r w:rsidR="00E86526" w:rsidRPr="00FE463F">
        <w:rPr>
          <w:noProof/>
        </w:rPr>
        <w:t xml:space="preserve"> to be used for the lookup. The ca</w:t>
      </w:r>
      <w:r w:rsidR="006403C5" w:rsidRPr="00FE463F">
        <w:rPr>
          <w:noProof/>
        </w:rPr>
        <w:t>ller can also specify the index</w:t>
      </w:r>
      <w:r w:rsidR="008C7F01" w:rsidRPr="00FE463F">
        <w:rPr>
          <w:noProof/>
        </w:rPr>
        <w:t>e</w:t>
      </w:r>
      <w:r w:rsidR="006403C5" w:rsidRPr="00FE463F">
        <w:rPr>
          <w:noProof/>
        </w:rPr>
        <w:t>s</w:t>
      </w:r>
      <w:r w:rsidR="00E86526" w:rsidRPr="00FE463F">
        <w:rPr>
          <w:noProof/>
        </w:rPr>
        <w:t xml:space="preserve"> to be used in the search, and can also pass screening logic.</w:t>
      </w:r>
    </w:p>
    <w:p w:rsidR="00ED4DD4" w:rsidRPr="00FE463F" w:rsidRDefault="002F0AF3" w:rsidP="001C2D30">
      <w:pPr>
        <w:pStyle w:val="Note"/>
        <w:keepNext/>
        <w:keepLines/>
        <w:rPr>
          <w:noProof/>
        </w:rPr>
      </w:pPr>
      <w:r>
        <w:rPr>
          <w:noProof/>
        </w:rPr>
        <w:drawing>
          <wp:inline distT="0" distB="0" distL="0" distR="0">
            <wp:extent cx="304800" cy="304800"/>
            <wp:effectExtent l="0" t="0" r="0" b="0"/>
            <wp:docPr id="2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$$FIND1 does </w:t>
      </w:r>
      <w:r w:rsidR="00ED4DD4" w:rsidRPr="00FE463F">
        <w:rPr>
          <w:rStyle w:val="Emphasis"/>
          <w:noProof/>
        </w:rPr>
        <w:t>not</w:t>
      </w:r>
      <w:r w:rsidR="00ED4DD4" w:rsidRPr="00FE463F">
        <w:rPr>
          <w:noProof/>
        </w:rPr>
        <w:t xml:space="preserve"> honor the Special Lookup or Post-Lookup Action nodes defined in the data dictionary for a file.</w:t>
      </w:r>
    </w:p>
    <w:p w:rsidR="00ED4DD4" w:rsidRPr="00FE463F" w:rsidRDefault="002F0AF3" w:rsidP="001C2D30">
      <w:pPr>
        <w:pStyle w:val="Note"/>
        <w:keepNext/>
        <w:keepLines/>
        <w:rPr>
          <w:noProof/>
        </w:rPr>
      </w:pPr>
      <w:r>
        <w:rPr>
          <w:noProof/>
        </w:rPr>
        <w:drawing>
          <wp:inline distT="0" distB="0" distL="0" distR="0">
            <wp:extent cx="304800" cy="304800"/>
            <wp:effectExtent l="0" t="0" r="0" b="0"/>
            <wp:docPr id="214" name="Picture 2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u w:val="single"/>
        </w:rPr>
        <w:t xml:space="preserve"> do not</w:t>
      </w:r>
      <w:r w:rsidR="00ED4DD4" w:rsidRPr="00FE463F">
        <w:rPr>
          <w:noProof/>
        </w:rPr>
        <w:t xml:space="preserve"> perform numeric lookups the way the classic ^DIC API does:</w:t>
      </w:r>
    </w:p>
    <w:p w:rsidR="00ED4DD4" w:rsidRPr="00FE463F" w:rsidRDefault="00ED4DD4" w:rsidP="001C2D30">
      <w:pPr>
        <w:pStyle w:val="ListBulletIndent2"/>
        <w:keepNext/>
        <w:keepLines/>
        <w:rPr>
          <w:noProof/>
        </w:rPr>
      </w:pPr>
      <w:r w:rsidRPr="00FE463F">
        <w:rPr>
          <w:noProof/>
        </w:rPr>
        <w:t>FIND^DIC( ): Finder</w:t>
      </w:r>
    </w:p>
    <w:p w:rsidR="00ED4DD4" w:rsidRPr="00FE463F" w:rsidRDefault="00ED4DD4" w:rsidP="001C2D30">
      <w:pPr>
        <w:pStyle w:val="ListBulletIndent2"/>
        <w:keepNext/>
        <w:keepLines/>
        <w:rPr>
          <w:noProof/>
        </w:rPr>
      </w:pPr>
      <w:r w:rsidRPr="00FE463F">
        <w:rPr>
          <w:noProof/>
        </w:rPr>
        <w:t>$$FIND1^DIC( ): Finder (Single Record)</w:t>
      </w:r>
    </w:p>
    <w:p w:rsidR="00ED4DD4" w:rsidRPr="00FE463F" w:rsidRDefault="00ED4DD4" w:rsidP="001C2D30">
      <w:pPr>
        <w:pStyle w:val="ListBulletIndent2"/>
        <w:keepNext/>
        <w:keepLines/>
        <w:rPr>
          <w:noProof/>
        </w:rPr>
      </w:pPr>
      <w:r w:rsidRPr="00FE463F">
        <w:rPr>
          <w:noProof/>
        </w:rPr>
        <w:t>LIST^DIC( ): Lister</w:t>
      </w:r>
    </w:p>
    <w:p w:rsidR="00ED4DD4" w:rsidRPr="00FE463F" w:rsidRDefault="00ED4DD4" w:rsidP="001C2D30">
      <w:pPr>
        <w:pStyle w:val="BodyText3"/>
        <w:keepNext/>
        <w:keepLines/>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rsidR="00E86526" w:rsidRPr="00FE463F" w:rsidRDefault="00E86526" w:rsidP="001C2D30">
      <w:pPr>
        <w:pStyle w:val="AltHeading5"/>
        <w:rPr>
          <w:noProof/>
        </w:rPr>
      </w:pPr>
      <w:r w:rsidRPr="00FE463F">
        <w:rPr>
          <w:noProof/>
        </w:rPr>
        <w:t>Format</w:t>
      </w:r>
    </w:p>
    <w:p w:rsidR="00E86526" w:rsidRPr="00FE463F" w:rsidRDefault="00E86526" w:rsidP="00707428">
      <w:pPr>
        <w:pStyle w:val="APIFormat"/>
        <w:rPr>
          <w:noProof/>
        </w:rPr>
      </w:pPr>
      <w:r w:rsidRPr="00FE463F">
        <w:rPr>
          <w:noProof/>
        </w:rPr>
        <w:t>$$FIND1^DIC(</w:t>
      </w:r>
      <w:r w:rsidR="001C2D30" w:rsidRPr="00FE463F">
        <w:rPr>
          <w:noProof/>
        </w:rPr>
        <w:t>file,iens,flags,[.]value,[.]indexes,[.]screen,msg_root</w:t>
      </w:r>
      <w:r w:rsidRPr="00FE463F">
        <w:rPr>
          <w:noProof/>
        </w:rPr>
        <w:t>)</w:t>
      </w:r>
    </w:p>
    <w:p w:rsidR="00E86526" w:rsidRPr="00FE463F" w:rsidRDefault="00E86526" w:rsidP="001C2D30">
      <w:pPr>
        <w:pStyle w:val="AltHeading5"/>
        <w:rPr>
          <w:noProof/>
        </w:rPr>
      </w:pPr>
      <w:r w:rsidRPr="00FE463F">
        <w:rPr>
          <w:noProof/>
        </w:rPr>
        <w:t>Input Parameters</w:t>
      </w:r>
    </w:p>
    <w:tbl>
      <w:tblPr>
        <w:tblW w:w="9787" w:type="dxa"/>
        <w:tblInd w:w="23" w:type="dxa"/>
        <w:tblLayout w:type="fixed"/>
        <w:tblCellMar>
          <w:left w:w="0" w:type="dxa"/>
          <w:right w:w="0" w:type="dxa"/>
        </w:tblCellMar>
        <w:tblLook w:val="0000" w:firstRow="0" w:lastRow="0" w:firstColumn="0" w:lastColumn="0" w:noHBand="0" w:noVBand="0"/>
      </w:tblPr>
      <w:tblGrid>
        <w:gridCol w:w="1872"/>
        <w:gridCol w:w="355"/>
        <w:gridCol w:w="1530"/>
        <w:gridCol w:w="6030"/>
      </w:tblGrid>
      <w:tr w:rsidR="00E86526" w:rsidRPr="00FE463F" w:rsidTr="00806FAA">
        <w:tblPrEx>
          <w:tblCellMar>
            <w:top w:w="0" w:type="dxa"/>
            <w:left w:w="0" w:type="dxa"/>
            <w:bottom w:w="0" w:type="dxa"/>
            <w:right w:w="0" w:type="dxa"/>
          </w:tblCellMar>
        </w:tblPrEx>
        <w:tc>
          <w:tcPr>
            <w:tcW w:w="1872" w:type="dxa"/>
          </w:tcPr>
          <w:p w:rsidR="00E86526" w:rsidRPr="00FE463F" w:rsidRDefault="001C2D30" w:rsidP="00274468">
            <w:pPr>
              <w:pStyle w:val="Table-API"/>
              <w:keepNext/>
              <w:keepLines/>
              <w:contextualSpacing/>
              <w:rPr>
                <w:noProof/>
              </w:rPr>
            </w:pPr>
            <w:r w:rsidRPr="00FE463F">
              <w:rPr>
                <w:noProof/>
              </w:rPr>
              <w:t>file</w:t>
            </w:r>
          </w:p>
        </w:tc>
        <w:tc>
          <w:tcPr>
            <w:tcW w:w="7915" w:type="dxa"/>
            <w:gridSpan w:val="3"/>
          </w:tcPr>
          <w:p w:rsidR="00E86526" w:rsidRPr="00FE463F" w:rsidRDefault="00E86526" w:rsidP="00274468">
            <w:pPr>
              <w:pStyle w:val="Table-API"/>
              <w:keepNext/>
              <w:keepLines/>
              <w:contextualSpacing/>
              <w:rPr>
                <w:noProof/>
              </w:rPr>
            </w:pPr>
            <w:r w:rsidRPr="00FE463F">
              <w:rPr>
                <w:noProof/>
              </w:rPr>
              <w:t xml:space="preserve">(Required) The number of the file or subfile to search. If this parameter is a subfile, it </w:t>
            </w:r>
            <w:r w:rsidR="00945EC4" w:rsidRPr="00FE463F">
              <w:rPr>
                <w:i/>
                <w:noProof/>
              </w:rPr>
              <w:t>must</w:t>
            </w:r>
            <w:r w:rsidRPr="00FE463F">
              <w:rPr>
                <w:noProof/>
              </w:rPr>
              <w:t xml:space="preserve"> be accompanied by the IENS parameter.</w:t>
            </w:r>
          </w:p>
        </w:tc>
      </w:tr>
      <w:tr w:rsidR="00E86526" w:rsidRPr="00FE463F" w:rsidTr="00806FAA">
        <w:tblPrEx>
          <w:tblCellMar>
            <w:top w:w="0" w:type="dxa"/>
            <w:left w:w="0" w:type="dxa"/>
            <w:bottom w:w="0" w:type="dxa"/>
            <w:right w:w="0" w:type="dxa"/>
          </w:tblCellMar>
        </w:tblPrEx>
        <w:tc>
          <w:tcPr>
            <w:tcW w:w="1872" w:type="dxa"/>
          </w:tcPr>
          <w:p w:rsidR="00E86526" w:rsidRPr="00FE463F" w:rsidRDefault="001C2D30" w:rsidP="00274468">
            <w:pPr>
              <w:pStyle w:val="Table-API"/>
              <w:keepNext/>
              <w:keepLines/>
              <w:contextualSpacing/>
              <w:rPr>
                <w:noProof/>
              </w:rPr>
            </w:pPr>
            <w:r w:rsidRPr="00FE463F">
              <w:rPr>
                <w:noProof/>
              </w:rPr>
              <w:t>iens</w:t>
            </w:r>
          </w:p>
        </w:tc>
        <w:tc>
          <w:tcPr>
            <w:tcW w:w="7915" w:type="dxa"/>
            <w:gridSpan w:val="3"/>
          </w:tcPr>
          <w:p w:rsidR="00E86526" w:rsidRPr="00FE463F" w:rsidRDefault="00E86526" w:rsidP="00274468">
            <w:pPr>
              <w:pStyle w:val="Table-API"/>
              <w:keepNext/>
              <w:keepLines/>
              <w:contextualSpacing/>
              <w:rPr>
                <w:noProof/>
              </w:rPr>
            </w:pPr>
            <w:r w:rsidRPr="00FE463F">
              <w:rPr>
                <w:noProof/>
              </w:rPr>
              <w:t xml:space="preserve">(Optional) The IENS that identifies the subfile, if FILE is a subfile number. To identify a subfile, rather than a subfile entry, leave the first comma-piece empty. For example, a value of </w:t>
            </w:r>
            <w:r w:rsidR="00084217" w:rsidRPr="00FE463F">
              <w:rPr>
                <w:noProof/>
              </w:rPr>
              <w:t>“</w:t>
            </w:r>
            <w:r w:rsidRPr="00FE463F">
              <w:rPr>
                <w:noProof/>
              </w:rPr>
              <w:t>,67,</w:t>
            </w:r>
            <w:r w:rsidR="00084217" w:rsidRPr="00FE463F">
              <w:rPr>
                <w:noProof/>
              </w:rPr>
              <w:t>”</w:t>
            </w:r>
            <w:r w:rsidRPr="00FE463F">
              <w:rPr>
                <w:noProof/>
              </w:rPr>
              <w:t xml:space="preserve"> indicates that the subfile within entry #67 should be used. If FILE is a file number, this parameter should be empty. Defaults to no subfile. </w:t>
            </w:r>
          </w:p>
        </w:tc>
      </w:tr>
      <w:tr w:rsidR="00E86526" w:rsidRPr="00FE463F" w:rsidTr="00806FAA">
        <w:tblPrEx>
          <w:tblCellMar>
            <w:top w:w="0" w:type="dxa"/>
            <w:left w:w="0" w:type="dxa"/>
            <w:bottom w:w="0" w:type="dxa"/>
            <w:right w:w="0" w:type="dxa"/>
          </w:tblCellMar>
        </w:tblPrEx>
        <w:tc>
          <w:tcPr>
            <w:tcW w:w="1872" w:type="dxa"/>
          </w:tcPr>
          <w:p w:rsidR="00E86526" w:rsidRPr="00FE463F" w:rsidRDefault="001C2D30" w:rsidP="00274468">
            <w:pPr>
              <w:pStyle w:val="Table-API"/>
              <w:keepNext/>
              <w:keepLines/>
              <w:contextualSpacing/>
              <w:rPr>
                <w:noProof/>
              </w:rPr>
            </w:pPr>
            <w:r w:rsidRPr="00FE463F">
              <w:rPr>
                <w:noProof/>
              </w:rPr>
              <w:t>flags</w:t>
            </w:r>
          </w:p>
        </w:tc>
        <w:tc>
          <w:tcPr>
            <w:tcW w:w="7915" w:type="dxa"/>
            <w:gridSpan w:val="3"/>
          </w:tcPr>
          <w:p w:rsidR="00E86526" w:rsidRPr="00FE463F" w:rsidRDefault="00E86526" w:rsidP="00274468">
            <w:pPr>
              <w:pStyle w:val="Table-API"/>
              <w:keepNext/>
              <w:keepLines/>
              <w:contextualSpacing/>
              <w:rPr>
                <w:noProof/>
              </w:rPr>
            </w:pPr>
            <w:r w:rsidRPr="00FE463F">
              <w:rPr>
                <w:noProof/>
              </w:rPr>
              <w:t>(Optional) Flags to control processing. This parameter lets the caller adjust the Finder</w:t>
            </w:r>
            <w:r w:rsidR="00084217" w:rsidRPr="00FE463F">
              <w:rPr>
                <w:noProof/>
              </w:rPr>
              <w:t>’</w:t>
            </w:r>
            <w:r w:rsidRPr="00FE463F">
              <w:rPr>
                <w:noProof/>
              </w:rPr>
              <w:t>s algorithm. The possible values are:</w:t>
            </w:r>
          </w:p>
        </w:tc>
      </w:tr>
      <w:tr w:rsidR="00E86526" w:rsidRPr="00FE463F" w:rsidTr="00806FAA">
        <w:tblPrEx>
          <w:tblCellMar>
            <w:top w:w="0" w:type="dxa"/>
            <w:left w:w="0" w:type="dxa"/>
            <w:bottom w:w="0" w:type="dxa"/>
            <w:right w:w="0" w:type="dxa"/>
          </w:tblCellMar>
        </w:tblPrEx>
        <w:tc>
          <w:tcPr>
            <w:tcW w:w="1872" w:type="dxa"/>
            <w:vMerge w:val="restart"/>
          </w:tcPr>
          <w:p w:rsidR="00E86526" w:rsidRPr="00FE463F" w:rsidRDefault="00E86526" w:rsidP="00274468">
            <w:pPr>
              <w:pStyle w:val="Table-API"/>
              <w:contextualSpacing/>
              <w:rPr>
                <w:noProof/>
              </w:rPr>
            </w:pPr>
          </w:p>
        </w:tc>
        <w:tc>
          <w:tcPr>
            <w:tcW w:w="355" w:type="dxa"/>
          </w:tcPr>
          <w:p w:rsidR="00E86526" w:rsidRPr="00FE463F" w:rsidRDefault="00E86526" w:rsidP="00274468">
            <w:pPr>
              <w:pStyle w:val="Table-API"/>
              <w:contextualSpacing/>
              <w:rPr>
                <w:b/>
                <w:noProof/>
              </w:rPr>
            </w:pPr>
            <w:r w:rsidRPr="00FE463F">
              <w:rPr>
                <w:b/>
                <w:noProof/>
              </w:rPr>
              <w:t>A</w:t>
            </w:r>
          </w:p>
        </w:tc>
        <w:tc>
          <w:tcPr>
            <w:tcW w:w="7560" w:type="dxa"/>
            <w:gridSpan w:val="2"/>
          </w:tcPr>
          <w:p w:rsidR="009C387F" w:rsidRPr="00FE463F" w:rsidRDefault="00E86526" w:rsidP="00274468">
            <w:pPr>
              <w:pStyle w:val="Table-API"/>
              <w:contextualSpacing/>
              <w:rPr>
                <w:noProof/>
              </w:rPr>
            </w:pPr>
            <w:r w:rsidRPr="00FE463F">
              <w:rPr>
                <w:b/>
                <w:noProof/>
              </w:rPr>
              <w:t>A</w:t>
            </w:r>
            <w:r w:rsidRPr="00FE463F">
              <w:rPr>
                <w:noProof/>
              </w:rPr>
              <w:t xml:space="preserve">llow pure numeric input to always be tried as an IEN. Normally, the Finder </w:t>
            </w:r>
            <w:r w:rsidR="009C387F" w:rsidRPr="00FE463F">
              <w:rPr>
                <w:noProof/>
              </w:rPr>
              <w:t>only tries pure numbers as IENs if:</w:t>
            </w:r>
          </w:p>
          <w:p w:rsidR="009C387F" w:rsidRPr="00FE463F" w:rsidRDefault="009D531C" w:rsidP="009C387F">
            <w:pPr>
              <w:pStyle w:val="ListBullet"/>
              <w:rPr>
                <w:noProof/>
              </w:rPr>
            </w:pPr>
            <w:r w:rsidRPr="00FE463F">
              <w:rPr>
                <w:noProof/>
              </w:rPr>
              <w:t>F</w:t>
            </w:r>
            <w:r w:rsidR="00E86526" w:rsidRPr="00FE463F">
              <w:rPr>
                <w:noProof/>
              </w:rPr>
              <w:t>ile has a .001 field</w:t>
            </w:r>
            <w:r w:rsidR="009C387F" w:rsidRPr="00FE463F">
              <w:rPr>
                <w:noProof/>
              </w:rPr>
              <w:br/>
            </w:r>
            <w:r w:rsidR="009C387F" w:rsidRPr="00FE463F">
              <w:rPr>
                <w:noProof/>
              </w:rPr>
              <w:br/>
              <w:t>OR</w:t>
            </w:r>
          </w:p>
          <w:p w:rsidR="00E86526" w:rsidRPr="00FE463F" w:rsidRDefault="009D531C" w:rsidP="009C387F">
            <w:pPr>
              <w:pStyle w:val="ListBullet"/>
              <w:rPr>
                <w:noProof/>
              </w:rPr>
            </w:pPr>
            <w:r w:rsidRPr="00FE463F">
              <w:rPr>
                <w:noProof/>
              </w:rPr>
              <w:t>The</w:t>
            </w:r>
            <w:r w:rsidR="00E86526" w:rsidRPr="00FE463F">
              <w:rPr>
                <w:noProof/>
              </w:rPr>
              <w:t xml:space="preserve"> .01 field is </w:t>
            </w:r>
            <w:r w:rsidR="00E86526" w:rsidRPr="00FE463F">
              <w:rPr>
                <w:i/>
                <w:noProof/>
              </w:rPr>
              <w:t>not</w:t>
            </w:r>
            <w:r w:rsidR="00E86526" w:rsidRPr="00FE463F">
              <w:rPr>
                <w:noProof/>
              </w:rPr>
              <w:t xml:space="preserve"> numeric and the file has no lookup index.</w:t>
            </w:r>
          </w:p>
          <w:p w:rsidR="00214ECA" w:rsidRPr="00FE463F" w:rsidRDefault="00214ECA" w:rsidP="00274468">
            <w:pPr>
              <w:pStyle w:val="Table-API"/>
              <w:contextualSpacing/>
              <w:rPr>
                <w:noProof/>
              </w:rPr>
            </w:pPr>
            <w:r w:rsidRPr="00FE463F">
              <w:rPr>
                <w:noProof/>
              </w:rPr>
              <w:t xml:space="preserve">When this flag is used, records that match other numeric interpretations of the input </w:t>
            </w:r>
            <w:r w:rsidR="009D531C" w:rsidRPr="00FE463F">
              <w:rPr>
                <w:noProof/>
              </w:rPr>
              <w:t>are</w:t>
            </w:r>
            <w:r w:rsidRPr="00FE463F">
              <w:rPr>
                <w:noProof/>
              </w:rPr>
              <w:t xml:space="preserve"> found in addition to a record with a matching IEN. For example, a lookup value of </w:t>
            </w:r>
            <w:r w:rsidR="00084217" w:rsidRPr="00FE463F">
              <w:rPr>
                <w:noProof/>
              </w:rPr>
              <w:t>“</w:t>
            </w:r>
            <w:r w:rsidRPr="00FE463F">
              <w:rPr>
                <w:noProof/>
              </w:rPr>
              <w:t>2</w:t>
            </w:r>
            <w:r w:rsidR="00084217" w:rsidRPr="00FE463F">
              <w:rPr>
                <w:noProof/>
              </w:rPr>
              <w:t>”</w:t>
            </w:r>
            <w:r w:rsidRPr="00FE463F">
              <w:rPr>
                <w:noProof/>
              </w:rPr>
              <w:t xml:space="preserve"> would match a record with a lookup field of </w:t>
            </w:r>
            <w:r w:rsidR="00084217" w:rsidRPr="00FE463F">
              <w:rPr>
                <w:noProof/>
              </w:rPr>
              <w:t>“</w:t>
            </w:r>
            <w:r w:rsidRPr="00FE463F">
              <w:rPr>
                <w:noProof/>
              </w:rPr>
              <w:t>2</w:t>
            </w:r>
            <w:r w:rsidR="009D531C" w:rsidRPr="00FE463F">
              <w:rPr>
                <w:noProof/>
              </w:rPr>
              <w:t>ONE</w:t>
            </w:r>
            <w:r w:rsidR="00084217" w:rsidRPr="00FE463F">
              <w:rPr>
                <w:noProof/>
              </w:rPr>
              <w:t>”</w:t>
            </w:r>
            <w:r w:rsidRPr="00FE463F">
              <w:rPr>
                <w:noProof/>
              </w:rPr>
              <w:t xml:space="preserve"> as well as a record with </w:t>
            </w:r>
            <w:r w:rsidRPr="00FE463F">
              <w:rPr>
                <w:noProof/>
              </w:rPr>
              <w:lastRenderedPageBreak/>
              <w:t>an IEN of 2.</w:t>
            </w:r>
          </w:p>
          <w:p w:rsidR="00214ECA" w:rsidRPr="00FE463F" w:rsidRDefault="002F0AF3" w:rsidP="00274468">
            <w:pPr>
              <w:pStyle w:val="Table-APINote"/>
              <w:spacing w:before="120" w:after="120"/>
              <w:contextualSpacing/>
              <w:rPr>
                <w:noProof/>
              </w:rPr>
            </w:pPr>
            <w:r>
              <w:rPr>
                <w:noProof/>
                <w:sz w:val="20"/>
                <w:lang w:eastAsia="en-US"/>
              </w:rPr>
              <w:drawing>
                <wp:inline distT="0" distB="0" distL="0" distR="0">
                  <wp:extent cx="304800" cy="30480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If the numeric lookup value is preceded by an accent grave character (</w:t>
            </w:r>
            <w:r w:rsidR="00D71E3F" w:rsidRPr="00FE463F">
              <w:rPr>
                <w:b/>
                <w:noProof/>
              </w:rPr>
              <w:t xml:space="preserve"> `</w:t>
            </w:r>
            <w:r w:rsidR="00D71E3F" w:rsidRPr="00FE463F">
              <w:rPr>
                <w:noProof/>
              </w:rPr>
              <w:t xml:space="preserve"> ), lookup interprets the input as an IEN, and only attempts to match by IEN. The A flag is </w:t>
            </w:r>
            <w:r w:rsidR="00D71E3F" w:rsidRPr="00FE463F">
              <w:rPr>
                <w:i/>
                <w:noProof/>
              </w:rPr>
              <w:t>not</w:t>
            </w:r>
            <w:r w:rsidR="00D71E3F" w:rsidRPr="00FE463F">
              <w:rPr>
                <w:noProof/>
              </w:rPr>
              <w:t xml:space="preserve"> required in this case.</w:t>
            </w:r>
          </w:p>
        </w:tc>
      </w:tr>
      <w:tr w:rsidR="00E86526" w:rsidRPr="00FE463F" w:rsidTr="00806FAA">
        <w:tblPrEx>
          <w:tblCellMar>
            <w:top w:w="0" w:type="dxa"/>
            <w:left w:w="0" w:type="dxa"/>
            <w:bottom w:w="0" w:type="dxa"/>
            <w:right w:w="0" w:type="dxa"/>
          </w:tblCellMar>
        </w:tblPrEx>
        <w:tc>
          <w:tcPr>
            <w:tcW w:w="1872" w:type="dxa"/>
            <w:vMerge/>
            <w:vAlign w:val="center"/>
          </w:tcPr>
          <w:p w:rsidR="00E86526" w:rsidRPr="00FE463F" w:rsidRDefault="00E86526" w:rsidP="00274468">
            <w:pPr>
              <w:pStyle w:val="Table-API"/>
              <w:contextualSpacing/>
              <w:rPr>
                <w:noProof/>
              </w:rPr>
            </w:pPr>
          </w:p>
        </w:tc>
        <w:tc>
          <w:tcPr>
            <w:tcW w:w="355" w:type="dxa"/>
          </w:tcPr>
          <w:p w:rsidR="00E86526" w:rsidRPr="00FE463F" w:rsidRDefault="00E86526" w:rsidP="00274468">
            <w:pPr>
              <w:pStyle w:val="Table-API"/>
              <w:contextualSpacing/>
              <w:rPr>
                <w:b/>
                <w:noProof/>
              </w:rPr>
            </w:pPr>
            <w:r w:rsidRPr="00FE463F">
              <w:rPr>
                <w:b/>
                <w:noProof/>
              </w:rPr>
              <w:t>B</w:t>
            </w:r>
          </w:p>
        </w:tc>
        <w:tc>
          <w:tcPr>
            <w:tcW w:w="7560" w:type="dxa"/>
            <w:gridSpan w:val="2"/>
          </w:tcPr>
          <w:p w:rsidR="009D531C" w:rsidRPr="00FE463F" w:rsidRDefault="00E86526" w:rsidP="00274468">
            <w:pPr>
              <w:pStyle w:val="Table-API"/>
              <w:contextualSpacing/>
              <w:rPr>
                <w:noProof/>
              </w:rPr>
            </w:pPr>
            <w:r w:rsidRPr="00FE463F">
              <w:rPr>
                <w:b/>
                <w:noProof/>
              </w:rPr>
              <w:t>B</w:t>
            </w:r>
            <w:r w:rsidRPr="00FE463F">
              <w:rPr>
                <w:noProof/>
              </w:rPr>
              <w:t xml:space="preserve"> index used on lookups to pointed-to files. Without the </w:t>
            </w:r>
            <w:r w:rsidRPr="00FE463F">
              <w:rPr>
                <w:b/>
                <w:noProof/>
              </w:rPr>
              <w:t>B</w:t>
            </w:r>
            <w:r w:rsidRPr="00FE463F">
              <w:rPr>
                <w:noProof/>
              </w:rPr>
              <w:t xml:space="preserve"> flag, if there are cross-referenced pointer fields in the list of indexes to use for lookup then: </w:t>
            </w:r>
          </w:p>
          <w:p w:rsidR="009D531C" w:rsidRPr="00FE463F" w:rsidRDefault="009D531C" w:rsidP="009D531C">
            <w:pPr>
              <w:pStyle w:val="ListBullet"/>
              <w:rPr>
                <w:noProof/>
              </w:rPr>
            </w:pPr>
            <w:r w:rsidRPr="00FE463F">
              <w:rPr>
                <w:noProof/>
              </w:rPr>
              <w:t>F</w:t>
            </w:r>
            <w:r w:rsidR="00E86526" w:rsidRPr="00FE463F">
              <w:rPr>
                <w:noProof/>
              </w:rPr>
              <w:t xml:space="preserve">or each cross-referenced pointer field, </w:t>
            </w:r>
            <w:r w:rsidR="00C9653C" w:rsidRPr="00FE463F">
              <w:rPr>
                <w:noProof/>
              </w:rPr>
              <w:t xml:space="preserve">VA </w:t>
            </w:r>
            <w:r w:rsidR="00E86526" w:rsidRPr="00FE463F">
              <w:rPr>
                <w:noProof/>
              </w:rPr>
              <w:t xml:space="preserve">FileMan checks </w:t>
            </w:r>
            <w:r w:rsidR="00C9653C" w:rsidRPr="00FE463F">
              <w:rPr>
                <w:i/>
                <w:noProof/>
              </w:rPr>
              <w:t>all</w:t>
            </w:r>
            <w:r w:rsidR="00E86526" w:rsidRPr="00FE463F">
              <w:rPr>
                <w:noProof/>
              </w:rPr>
              <w:t xml:space="preserve"> lookup indexes in each pointed-to file for a match to X (time-consuming)</w:t>
            </w:r>
            <w:r w:rsidRPr="00FE463F">
              <w:rPr>
                <w:noProof/>
              </w:rPr>
              <w:t>.</w:t>
            </w:r>
            <w:r w:rsidRPr="00FE463F">
              <w:rPr>
                <w:noProof/>
              </w:rPr>
              <w:br/>
            </w:r>
            <w:r w:rsidRPr="00FE463F">
              <w:rPr>
                <w:noProof/>
              </w:rPr>
              <w:br/>
              <w:t>And</w:t>
            </w:r>
            <w:r w:rsidRPr="00FE463F">
              <w:rPr>
                <w:noProof/>
              </w:rPr>
              <w:br/>
            </w:r>
          </w:p>
          <w:p w:rsidR="00E86526" w:rsidRPr="00FE463F" w:rsidRDefault="009D531C" w:rsidP="009D531C">
            <w:pPr>
              <w:pStyle w:val="ListBullet"/>
              <w:rPr>
                <w:noProof/>
              </w:rPr>
            </w:pPr>
            <w:r w:rsidRPr="00FE463F">
              <w:rPr>
                <w:noProof/>
              </w:rPr>
              <w:t>I</w:t>
            </w:r>
            <w:r w:rsidR="00E86526" w:rsidRPr="00FE463F">
              <w:rPr>
                <w:noProof/>
              </w:rPr>
              <w:t>f X matches any value in any lookup index (</w:t>
            </w:r>
            <w:r w:rsidR="00E86526" w:rsidRPr="00FE463F">
              <w:rPr>
                <w:i/>
                <w:noProof/>
              </w:rPr>
              <w:t>not</w:t>
            </w:r>
            <w:r w:rsidR="00E86526" w:rsidRPr="00FE463F">
              <w:rPr>
                <w:noProof/>
              </w:rPr>
              <w:t xml:space="preserve"> just on the .01 field) in a pointed-to file and the IEN of the matched entry is in the home file</w:t>
            </w:r>
            <w:r w:rsidR="00084217" w:rsidRPr="00FE463F">
              <w:rPr>
                <w:noProof/>
              </w:rPr>
              <w:t>’</w:t>
            </w:r>
            <w:r w:rsidR="00E86526" w:rsidRPr="00FE463F">
              <w:rPr>
                <w:noProof/>
              </w:rPr>
              <w:t xml:space="preserve">s pointer field cross-reference, </w:t>
            </w:r>
            <w:r w:rsidR="00C9653C" w:rsidRPr="00FE463F">
              <w:rPr>
                <w:noProof/>
              </w:rPr>
              <w:t xml:space="preserve">VA </w:t>
            </w:r>
            <w:r w:rsidR="00E86526" w:rsidRPr="00FE463F">
              <w:rPr>
                <w:noProof/>
              </w:rPr>
              <w:t xml:space="preserve">FileMan considers this a match (perhaps </w:t>
            </w:r>
            <w:r w:rsidR="00E86526" w:rsidRPr="00FE463F">
              <w:rPr>
                <w:i/>
                <w:noProof/>
              </w:rPr>
              <w:t>not</w:t>
            </w:r>
            <w:r w:rsidR="00E86526" w:rsidRPr="00FE463F">
              <w:rPr>
                <w:noProof/>
              </w:rPr>
              <w:t xml:space="preserve"> the lookup behavior desired).</w:t>
            </w:r>
          </w:p>
          <w:p w:rsidR="00E86526" w:rsidRPr="00FE463F" w:rsidRDefault="00E86526" w:rsidP="00274468">
            <w:pPr>
              <w:pStyle w:val="Table-API"/>
              <w:contextualSpacing/>
              <w:rPr>
                <w:noProof/>
              </w:rPr>
            </w:pPr>
            <w:r w:rsidRPr="00FE463F">
              <w:rPr>
                <w:noProof/>
              </w:rPr>
              <w:t xml:space="preserve">The </w:t>
            </w:r>
            <w:r w:rsidRPr="00FE463F">
              <w:rPr>
                <w:b/>
                <w:noProof/>
              </w:rPr>
              <w:t>B</w:t>
            </w:r>
            <w:r w:rsidRPr="00FE463F">
              <w:rPr>
                <w:noProof/>
              </w:rPr>
              <w:t xml:space="preserve"> flag prevents this behavior by looking for a match to X only in the </w:t>
            </w:r>
            <w:r w:rsidR="00084217" w:rsidRPr="00FE463F">
              <w:rPr>
                <w:noProof/>
              </w:rPr>
              <w:t>“</w:t>
            </w:r>
            <w:r w:rsidRPr="00FE463F">
              <w:rPr>
                <w:b/>
                <w:noProof/>
              </w:rPr>
              <w:t>B</w:t>
            </w:r>
            <w:r w:rsidR="00084217" w:rsidRPr="00FE463F">
              <w:rPr>
                <w:noProof/>
              </w:rPr>
              <w:t>”</w:t>
            </w:r>
            <w:r w:rsidRPr="00FE463F">
              <w:rPr>
                <w:noProof/>
              </w:rPr>
              <w:t xml:space="preserve"> index (.01 field) of files pointed to by cross-referenced pointer fields. This makes lookups quicker and avoids the risk of </w:t>
            </w:r>
            <w:r w:rsidR="00C9653C" w:rsidRPr="00FE463F">
              <w:rPr>
                <w:noProof/>
              </w:rPr>
              <w:t xml:space="preserve">VA </w:t>
            </w:r>
            <w:r w:rsidRPr="00FE463F">
              <w:rPr>
                <w:noProof/>
              </w:rPr>
              <w:t>FileMan matching an entry in the pointed-to file based on something other than the .01 field.</w:t>
            </w:r>
          </w:p>
          <w:p w:rsidR="00E86526" w:rsidRPr="00FE463F" w:rsidRDefault="002F0AF3" w:rsidP="009D531C">
            <w:pPr>
              <w:pStyle w:val="Table-APINote"/>
              <w:rPr>
                <w:noProof/>
              </w:rPr>
            </w:pPr>
            <w:r>
              <w:rPr>
                <w:noProof/>
                <w:sz w:val="20"/>
                <w:lang w:eastAsia="en-US"/>
              </w:rPr>
              <w:drawing>
                <wp:inline distT="0" distB="0" distL="0" distR="0">
                  <wp:extent cx="304800" cy="304800"/>
                  <wp:effectExtent l="0" t="0" r="0" b="0"/>
                  <wp:docPr id="216"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D531C" w:rsidRPr="00FE463F">
              <w:rPr>
                <w:noProof/>
                <w:sz w:val="20"/>
              </w:rPr>
              <w:t xml:space="preserve"> </w:t>
            </w:r>
            <w:r w:rsidR="006E4733" w:rsidRPr="00FE463F">
              <w:rPr>
                <w:b/>
                <w:noProof/>
              </w:rPr>
              <w:t>REF:</w:t>
            </w:r>
            <w:r w:rsidR="006E4733" w:rsidRPr="00FE463F">
              <w:rPr>
                <w:noProof/>
              </w:rPr>
              <w:t xml:space="preserve"> For an explanation of the </w:t>
            </w:r>
            <w:r w:rsidR="00084217" w:rsidRPr="00FE463F">
              <w:rPr>
                <w:noProof/>
              </w:rPr>
              <w:t>“</w:t>
            </w:r>
            <w:r w:rsidR="006E4733" w:rsidRPr="00FE463F">
              <w:rPr>
                <w:noProof/>
              </w:rPr>
              <w:t>Lookup Index</w:t>
            </w:r>
            <w:r w:rsidR="00084217" w:rsidRPr="00FE463F">
              <w:rPr>
                <w:noProof/>
              </w:rPr>
              <w:t>”</w:t>
            </w:r>
            <w:r w:rsidR="006E4733" w:rsidRPr="00FE463F">
              <w:rPr>
                <w:noProof/>
              </w:rPr>
              <w:t xml:space="preserve"> and for more information on use of the </w:t>
            </w:r>
            <w:r w:rsidR="006E4733" w:rsidRPr="00FE463F">
              <w:rPr>
                <w:b/>
                <w:noProof/>
              </w:rPr>
              <w:t>B</w:t>
            </w:r>
            <w:r w:rsidR="006E4733" w:rsidRPr="00FE463F">
              <w:rPr>
                <w:noProof/>
              </w:rPr>
              <w:t xml:space="preserve"> flag, see the </w:t>
            </w:r>
            <w:r w:rsidR="00084217" w:rsidRPr="00FE463F">
              <w:rPr>
                <w:noProof/>
              </w:rPr>
              <w:t>“</w:t>
            </w:r>
            <w:r w:rsidR="006E4733" w:rsidRPr="00FE463F">
              <w:rPr>
                <w:noProof/>
              </w:rPr>
              <w:t>Details and Features</w:t>
            </w:r>
            <w:r w:rsidR="00084217" w:rsidRPr="00FE463F">
              <w:rPr>
                <w:noProof/>
              </w:rPr>
              <w:t>”</w:t>
            </w:r>
            <w:r w:rsidR="006E4733" w:rsidRPr="00FE463F">
              <w:rPr>
                <w:noProof/>
              </w:rPr>
              <w:t xml:space="preserve">  and </w:t>
            </w:r>
            <w:r w:rsidR="00084217" w:rsidRPr="00FE463F">
              <w:rPr>
                <w:noProof/>
              </w:rPr>
              <w:t>“</w:t>
            </w:r>
            <w:r w:rsidR="006E4733" w:rsidRPr="00FE463F">
              <w:rPr>
                <w:noProof/>
              </w:rPr>
              <w:t>Examples</w:t>
            </w:r>
            <w:r w:rsidR="00084217" w:rsidRPr="00FE463F">
              <w:rPr>
                <w:noProof/>
              </w:rPr>
              <w:t>”</w:t>
            </w:r>
            <w:r w:rsidR="006E4733" w:rsidRPr="00FE463F">
              <w:rPr>
                <w:noProof/>
              </w:rPr>
              <w:t xml:space="preserve"> sections.</w:t>
            </w:r>
          </w:p>
        </w:tc>
      </w:tr>
      <w:tr w:rsidR="00E86526" w:rsidRPr="00FE463F" w:rsidTr="00806FAA">
        <w:tblPrEx>
          <w:tblCellMar>
            <w:top w:w="0" w:type="dxa"/>
            <w:left w:w="0" w:type="dxa"/>
            <w:bottom w:w="0" w:type="dxa"/>
            <w:right w:w="0" w:type="dxa"/>
          </w:tblCellMar>
        </w:tblPrEx>
        <w:tc>
          <w:tcPr>
            <w:tcW w:w="1872" w:type="dxa"/>
            <w:vMerge/>
            <w:vAlign w:val="center"/>
          </w:tcPr>
          <w:p w:rsidR="00E86526" w:rsidRPr="00FE463F" w:rsidRDefault="00E86526" w:rsidP="00274468">
            <w:pPr>
              <w:pStyle w:val="Table-API"/>
              <w:contextualSpacing/>
              <w:rPr>
                <w:noProof/>
              </w:rPr>
            </w:pPr>
          </w:p>
        </w:tc>
        <w:tc>
          <w:tcPr>
            <w:tcW w:w="355" w:type="dxa"/>
          </w:tcPr>
          <w:p w:rsidR="00E86526" w:rsidRPr="00FE463F" w:rsidRDefault="00E86526" w:rsidP="00274468">
            <w:pPr>
              <w:pStyle w:val="Table-API"/>
              <w:contextualSpacing/>
              <w:rPr>
                <w:b/>
                <w:noProof/>
              </w:rPr>
            </w:pPr>
            <w:r w:rsidRPr="00FE463F">
              <w:rPr>
                <w:b/>
                <w:noProof/>
              </w:rPr>
              <w:t>C</w:t>
            </w:r>
          </w:p>
        </w:tc>
        <w:tc>
          <w:tcPr>
            <w:tcW w:w="7560" w:type="dxa"/>
            <w:gridSpan w:val="2"/>
          </w:tcPr>
          <w:p w:rsidR="00214ECA" w:rsidRPr="00FE463F" w:rsidRDefault="00E86526" w:rsidP="00274468">
            <w:pPr>
              <w:pStyle w:val="Table-API"/>
              <w:contextualSpacing/>
              <w:rPr>
                <w:noProof/>
              </w:rPr>
            </w:pPr>
            <w:r w:rsidRPr="00FE463F">
              <w:rPr>
                <w:noProof/>
              </w:rPr>
              <w:t xml:space="preserve">Use the </w:t>
            </w:r>
            <w:r w:rsidRPr="00FE463F">
              <w:rPr>
                <w:b/>
                <w:noProof/>
              </w:rPr>
              <w:t>C</w:t>
            </w:r>
            <w:r w:rsidRPr="00FE463F">
              <w:rPr>
                <w:noProof/>
              </w:rPr>
              <w:t xml:space="preserve">lassic way of performing </w:t>
            </w:r>
            <w:r w:rsidR="009E3671" w:rsidRPr="00FE463F">
              <w:rPr>
                <w:noProof/>
              </w:rPr>
              <w:t>lookups on names</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 xml:space="preserve">like the classic </w:t>
            </w:r>
            <w:r w:rsidR="009E3671" w:rsidRPr="00FE463F">
              <w:rPr>
                <w:noProof/>
              </w:rPr>
              <w:t xml:space="preserve">VA </w:t>
            </w:r>
            <w:r w:rsidRPr="00FE463F">
              <w:rPr>
                <w:noProof/>
              </w:rPr>
              <w:t>FileMan lookup routine ^DIC</w:t>
            </w:r>
            <w:r w:rsidR="009E3671" w:rsidRPr="00FE463F">
              <w:rPr>
                <w:noProof/>
              </w:rPr>
              <w:t>)</w:t>
            </w:r>
            <w:r w:rsidRPr="00FE463F">
              <w:rPr>
                <w:noProof/>
              </w:rPr>
              <w:t xml:space="preserve">. If </w:t>
            </w:r>
            <w:r w:rsidRPr="00FE463F">
              <w:rPr>
                <w:b/>
                <w:noProof/>
              </w:rPr>
              <w:t>C</w:t>
            </w:r>
            <w:r w:rsidRPr="00FE463F">
              <w:rPr>
                <w:noProof/>
              </w:rPr>
              <w:t xml:space="preserve"> is passed in the FLAGS parameter and, for example, the user enters a lookup value of </w:t>
            </w:r>
            <w:r w:rsidR="00084217" w:rsidRPr="00FE463F">
              <w:rPr>
                <w:noProof/>
              </w:rPr>
              <w:t>“</w:t>
            </w:r>
            <w:r w:rsidR="00AF5376" w:rsidRPr="00FE463F">
              <w:rPr>
                <w:noProof/>
              </w:rPr>
              <w:t>FMU</w:t>
            </w:r>
            <w:r w:rsidRPr="00FE463F">
              <w:rPr>
                <w:noProof/>
              </w:rPr>
              <w:t>,J</w:t>
            </w:r>
            <w:r w:rsidR="00084217" w:rsidRPr="00FE463F">
              <w:rPr>
                <w:noProof/>
              </w:rPr>
              <w:t>”</w:t>
            </w:r>
            <w:r w:rsidR="000C5EAD" w:rsidRPr="00FE463F">
              <w:rPr>
                <w:noProof/>
              </w:rPr>
              <w:t>;</w:t>
            </w:r>
            <w:r w:rsidRPr="00FE463F">
              <w:rPr>
                <w:noProof/>
              </w:rPr>
              <w:t xml:space="preserve"> the Finder find</w:t>
            </w:r>
            <w:r w:rsidR="00E802E9" w:rsidRPr="00FE463F">
              <w:rPr>
                <w:noProof/>
              </w:rPr>
              <w:t>s</w:t>
            </w:r>
            <w:r w:rsidR="00AF5376" w:rsidRPr="00FE463F">
              <w:rPr>
                <w:noProof/>
              </w:rPr>
              <w:t xml:space="preserve"> </w:t>
            </w:r>
            <w:r w:rsidR="00084217" w:rsidRPr="00FE463F">
              <w:rPr>
                <w:noProof/>
              </w:rPr>
              <w:t>“</w:t>
            </w:r>
            <w:r w:rsidR="00623794" w:rsidRPr="00FE463F">
              <w:rPr>
                <w:noProof/>
              </w:rPr>
              <w:t>FMUSER,ONE</w:t>
            </w:r>
            <w:r w:rsidR="00084217" w:rsidRPr="00FE463F">
              <w:rPr>
                <w:noProof/>
              </w:rPr>
              <w:t>”</w:t>
            </w:r>
            <w:r w:rsidRPr="00FE463F">
              <w:rPr>
                <w:noProof/>
              </w:rPr>
              <w:t xml:space="preserve"> but also </w:t>
            </w:r>
            <w:r w:rsidR="00084217" w:rsidRPr="00FE463F">
              <w:rPr>
                <w:noProof/>
              </w:rPr>
              <w:t>“</w:t>
            </w:r>
            <w:r w:rsidR="00AF5376" w:rsidRPr="00FE463F">
              <w:rPr>
                <w:noProof/>
              </w:rPr>
              <w:t>FMUSER,ONEHUNDRED</w:t>
            </w:r>
            <w:r w:rsidRPr="00FE463F">
              <w:rPr>
                <w:noProof/>
              </w:rPr>
              <w:t xml:space="preserve"> J.</w:t>
            </w:r>
            <w:r w:rsidR="00084217" w:rsidRPr="00FE463F">
              <w:rPr>
                <w:noProof/>
              </w:rPr>
              <w:t>”</w:t>
            </w:r>
            <w:r w:rsidRPr="00FE463F">
              <w:rPr>
                <w:noProof/>
              </w:rPr>
              <w:t xml:space="preserve"> The Finder takes the first comm</w:t>
            </w:r>
            <w:r w:rsidR="004A0322" w:rsidRPr="00FE463F">
              <w:rPr>
                <w:noProof/>
              </w:rPr>
              <w:t xml:space="preserve">a piece of the lookup value </w:t>
            </w:r>
            <w:r w:rsidR="00084217" w:rsidRPr="00FE463F">
              <w:rPr>
                <w:noProof/>
              </w:rPr>
              <w:t>“</w:t>
            </w:r>
            <w:r w:rsidR="004A0322" w:rsidRPr="00FE463F">
              <w:rPr>
                <w:noProof/>
              </w:rPr>
              <w:t>ONE</w:t>
            </w:r>
            <w:r w:rsidR="00084217" w:rsidRPr="00FE463F">
              <w:rPr>
                <w:noProof/>
              </w:rPr>
              <w:t>”</w:t>
            </w:r>
            <w:r w:rsidRPr="00FE463F">
              <w:rPr>
                <w:noProof/>
              </w:rPr>
              <w:t>, and looks for partial matches to that. It then takes the second</w:t>
            </w:r>
            <w:r w:rsidR="00214ECA" w:rsidRPr="00FE463F">
              <w:rPr>
                <w:noProof/>
              </w:rPr>
              <w:t xml:space="preserve"> comma piece of the lookup value </w:t>
            </w:r>
            <w:r w:rsidR="00084217" w:rsidRPr="00FE463F">
              <w:rPr>
                <w:noProof/>
              </w:rPr>
              <w:t>“</w:t>
            </w:r>
            <w:r w:rsidR="00214ECA" w:rsidRPr="00FE463F">
              <w:rPr>
                <w:b/>
                <w:noProof/>
              </w:rPr>
              <w:t>J</w:t>
            </w:r>
            <w:r w:rsidR="00084217" w:rsidRPr="00FE463F">
              <w:rPr>
                <w:noProof/>
              </w:rPr>
              <w:t>”</w:t>
            </w:r>
            <w:r w:rsidR="00214ECA" w:rsidRPr="00FE463F">
              <w:rPr>
                <w:noProof/>
              </w:rPr>
              <w:t xml:space="preserve"> and looks for partial matches to </w:t>
            </w:r>
            <w:r w:rsidR="00084217" w:rsidRPr="00FE463F">
              <w:rPr>
                <w:noProof/>
              </w:rPr>
              <w:t>“</w:t>
            </w:r>
            <w:r w:rsidR="00214ECA" w:rsidRPr="00FE463F">
              <w:rPr>
                <w:b/>
                <w:noProof/>
              </w:rPr>
              <w:t>J</w:t>
            </w:r>
            <w:r w:rsidR="00084217" w:rsidRPr="00FE463F">
              <w:rPr>
                <w:noProof/>
              </w:rPr>
              <w:t>”</w:t>
            </w:r>
            <w:r w:rsidR="00214ECA" w:rsidRPr="00FE463F">
              <w:rPr>
                <w:noProof/>
              </w:rPr>
              <w:t xml:space="preserve"> on the second or any other piece of the value on the entry being examined. It uses any punctuation or space for a delimiter.</w:t>
            </w:r>
          </w:p>
          <w:p w:rsidR="00E86526" w:rsidRPr="00FE463F" w:rsidRDefault="00214ECA" w:rsidP="00E802E9">
            <w:pPr>
              <w:pStyle w:val="Table-API"/>
              <w:contextualSpacing/>
              <w:rPr>
                <w:b/>
                <w:noProof/>
              </w:rPr>
            </w:pPr>
            <w:r w:rsidRPr="00FE463F">
              <w:rPr>
                <w:noProof/>
              </w:rPr>
              <w:t xml:space="preserve">The default, without passing </w:t>
            </w:r>
            <w:r w:rsidRPr="00FE463F">
              <w:rPr>
                <w:b/>
                <w:noProof/>
              </w:rPr>
              <w:t>C</w:t>
            </w:r>
            <w:r w:rsidRPr="00FE463F">
              <w:rPr>
                <w:noProof/>
              </w:rPr>
              <w:t xml:space="preserve"> in the FLAGS parameter, look</w:t>
            </w:r>
            <w:r w:rsidR="00E802E9" w:rsidRPr="00FE463F">
              <w:rPr>
                <w:noProof/>
              </w:rPr>
              <w:t>s</w:t>
            </w:r>
            <w:r w:rsidRPr="00FE463F">
              <w:rPr>
                <w:noProof/>
              </w:rPr>
              <w:t xml:space="preserve"> for partial m</w:t>
            </w:r>
            <w:r w:rsidR="00C1400F" w:rsidRPr="00FE463F">
              <w:rPr>
                <w:noProof/>
              </w:rPr>
              <w:t xml:space="preserve">atches </w:t>
            </w:r>
            <w:r w:rsidR="00E802E9" w:rsidRPr="00FE463F">
              <w:rPr>
                <w:i/>
                <w:noProof/>
              </w:rPr>
              <w:t>only</w:t>
            </w:r>
            <w:r w:rsidR="00C1400F" w:rsidRPr="00FE463F">
              <w:rPr>
                <w:noProof/>
              </w:rPr>
              <w:t xml:space="preserve"> on the second piece;</w:t>
            </w:r>
            <w:r w:rsidRPr="00FE463F">
              <w:rPr>
                <w:noProof/>
              </w:rPr>
              <w:t xml:space="preserve"> thus</w:t>
            </w:r>
            <w:r w:rsidR="00C1400F" w:rsidRPr="00FE463F">
              <w:rPr>
                <w:noProof/>
              </w:rPr>
              <w:t>,</w:t>
            </w:r>
            <w:r w:rsidRPr="00FE463F">
              <w:rPr>
                <w:noProof/>
              </w:rPr>
              <w:t xml:space="preserve"> in </w:t>
            </w:r>
            <w:r w:rsidR="004530E8" w:rsidRPr="00FE463F">
              <w:rPr>
                <w:noProof/>
              </w:rPr>
              <w:t>the</w:t>
            </w:r>
            <w:r w:rsidRPr="00FE463F">
              <w:rPr>
                <w:noProof/>
              </w:rPr>
              <w:t xml:space="preserve"> example, finding </w:t>
            </w:r>
            <w:r w:rsidR="00084217" w:rsidRPr="00FE463F">
              <w:rPr>
                <w:noProof/>
              </w:rPr>
              <w:t>“</w:t>
            </w:r>
            <w:r w:rsidRPr="00FE463F">
              <w:rPr>
                <w:noProof/>
              </w:rPr>
              <w:t>FMUSER,ONE</w:t>
            </w:r>
            <w:r w:rsidR="00084217" w:rsidRPr="00FE463F">
              <w:rPr>
                <w:noProof/>
              </w:rPr>
              <w:t>”</w:t>
            </w:r>
            <w:r w:rsidRPr="00FE463F">
              <w:rPr>
                <w:noProof/>
              </w:rPr>
              <w:t xml:space="preserve"> but </w:t>
            </w:r>
            <w:r w:rsidRPr="00FE463F">
              <w:rPr>
                <w:i/>
                <w:noProof/>
              </w:rPr>
              <w:t>not</w:t>
            </w:r>
            <w:r w:rsidRPr="00FE463F">
              <w:rPr>
                <w:noProof/>
              </w:rPr>
              <w:t xml:space="preserve"> </w:t>
            </w:r>
            <w:r w:rsidR="00084217" w:rsidRPr="00FE463F">
              <w:rPr>
                <w:noProof/>
              </w:rPr>
              <w:t>“</w:t>
            </w:r>
            <w:r w:rsidRPr="00FE463F">
              <w:rPr>
                <w:noProof/>
              </w:rPr>
              <w:t>FMUSER,ONEHUNDRED J.</w:t>
            </w:r>
            <w:r w:rsidR="00084217" w:rsidRPr="00FE463F">
              <w:rPr>
                <w:noProof/>
              </w:rPr>
              <w:t>”</w:t>
            </w:r>
            <w:r w:rsidRPr="00FE463F">
              <w:rPr>
                <w:noProof/>
              </w:rPr>
              <w:t>. The old style of comma-piece processing can be quite slow, especially with common names.</w:t>
            </w:r>
          </w:p>
        </w:tc>
      </w:tr>
      <w:tr w:rsidR="00E86526" w:rsidRPr="00FE463F" w:rsidTr="00806FAA">
        <w:tblPrEx>
          <w:tblCellMar>
            <w:top w:w="0" w:type="dxa"/>
            <w:left w:w="0" w:type="dxa"/>
            <w:bottom w:w="0" w:type="dxa"/>
            <w:right w:w="0" w:type="dxa"/>
          </w:tblCellMar>
        </w:tblPrEx>
        <w:tc>
          <w:tcPr>
            <w:tcW w:w="1872" w:type="dxa"/>
            <w:vMerge/>
            <w:vAlign w:val="center"/>
          </w:tcPr>
          <w:p w:rsidR="00E86526" w:rsidRPr="00FE463F" w:rsidRDefault="00E86526" w:rsidP="00274468">
            <w:pPr>
              <w:pStyle w:val="Table-API"/>
              <w:contextualSpacing/>
              <w:rPr>
                <w:noProof/>
              </w:rPr>
            </w:pPr>
          </w:p>
        </w:tc>
        <w:tc>
          <w:tcPr>
            <w:tcW w:w="355" w:type="dxa"/>
          </w:tcPr>
          <w:p w:rsidR="00E86526" w:rsidRPr="00FE463F" w:rsidRDefault="00E86526" w:rsidP="00274468">
            <w:pPr>
              <w:pStyle w:val="Table-API"/>
              <w:contextualSpacing/>
              <w:rPr>
                <w:b/>
                <w:noProof/>
              </w:rPr>
            </w:pPr>
            <w:r w:rsidRPr="00FE463F">
              <w:rPr>
                <w:b/>
                <w:noProof/>
              </w:rPr>
              <w:t>K</w:t>
            </w:r>
          </w:p>
        </w:tc>
        <w:tc>
          <w:tcPr>
            <w:tcW w:w="7560" w:type="dxa"/>
            <w:gridSpan w:val="2"/>
          </w:tcPr>
          <w:p w:rsidR="00E86526" w:rsidRPr="00FE463F" w:rsidRDefault="00E86526" w:rsidP="00274468">
            <w:pPr>
              <w:pStyle w:val="Table-API"/>
              <w:contextualSpacing/>
              <w:rPr>
                <w:noProof/>
              </w:rPr>
            </w:pPr>
            <w:r w:rsidRPr="00FE463F">
              <w:rPr>
                <w:noProof/>
              </w:rPr>
              <w:t xml:space="preserve">Primary </w:t>
            </w:r>
            <w:r w:rsidRPr="00FE463F">
              <w:rPr>
                <w:b/>
                <w:noProof/>
              </w:rPr>
              <w:t>K</w:t>
            </w:r>
            <w:r w:rsidRPr="00FE463F">
              <w:rPr>
                <w:noProof/>
              </w:rPr>
              <w:t xml:space="preserve">ey used for starting index. If no index is specified in the INDEXES parameter, this flag causes the Finder to use the Uniqueness index for the Primary Key as the starting index for the search. Without the </w:t>
            </w:r>
            <w:r w:rsidRPr="00FE463F">
              <w:rPr>
                <w:b/>
                <w:noProof/>
              </w:rPr>
              <w:t>K</w:t>
            </w:r>
            <w:r w:rsidRPr="00FE463F">
              <w:rPr>
                <w:noProof/>
              </w:rPr>
              <w:t xml:space="preserve"> flag, or if there is no Primary Key for this file (in the KEY file</w:t>
            </w:r>
            <w:r w:rsidR="0056557B" w:rsidRPr="00FE463F">
              <w:rPr>
                <w:noProof/>
              </w:rPr>
              <w:t xml:space="preserve"> [#.31]</w:t>
            </w:r>
            <w:r w:rsidR="0056557B" w:rsidRPr="00FE463F">
              <w:rPr>
                <w:noProof/>
              </w:rPr>
              <w:fldChar w:fldCharType="begin"/>
            </w:r>
            <w:r w:rsidR="0056557B" w:rsidRPr="00FE463F">
              <w:rPr>
                <w:noProof/>
              </w:rPr>
              <w:instrText xml:space="preserve"> XE </w:instrText>
            </w:r>
            <w:r w:rsidR="00084217" w:rsidRPr="00FE463F">
              <w:rPr>
                <w:noProof/>
              </w:rPr>
              <w:instrText>“</w:instrText>
            </w:r>
            <w:r w:rsidR="0056557B" w:rsidRPr="00FE463F">
              <w:rPr>
                <w:noProof/>
              </w:rPr>
              <w:instrText>KEY File (#.31)</w:instrText>
            </w:r>
            <w:r w:rsidR="00084217" w:rsidRPr="00FE463F">
              <w:rPr>
                <w:noProof/>
              </w:rPr>
              <w:instrText>”</w:instrText>
            </w:r>
            <w:r w:rsidR="0056557B" w:rsidRPr="00FE463F">
              <w:rPr>
                <w:noProof/>
              </w:rPr>
              <w:instrText xml:space="preserve"> </w:instrText>
            </w:r>
            <w:r w:rsidR="0056557B" w:rsidRPr="00FE463F">
              <w:rPr>
                <w:noProof/>
              </w:rPr>
              <w:fldChar w:fldCharType="end"/>
            </w:r>
            <w:r w:rsidR="0056557B" w:rsidRPr="00FE463F">
              <w:rPr>
                <w:noProof/>
              </w:rPr>
              <w:fldChar w:fldCharType="begin"/>
            </w:r>
            <w:r w:rsidR="0056557B" w:rsidRPr="00FE463F">
              <w:rPr>
                <w:noProof/>
              </w:rPr>
              <w:instrText xml:space="preserve"> XE </w:instrText>
            </w:r>
            <w:r w:rsidR="00084217" w:rsidRPr="00FE463F">
              <w:rPr>
                <w:noProof/>
              </w:rPr>
              <w:instrText>“</w:instrText>
            </w:r>
            <w:r w:rsidR="0056557B" w:rsidRPr="00FE463F">
              <w:rPr>
                <w:noProof/>
              </w:rPr>
              <w:instrText>Files:KEY (#.31)</w:instrText>
            </w:r>
            <w:r w:rsidR="00084217" w:rsidRPr="00FE463F">
              <w:rPr>
                <w:noProof/>
              </w:rPr>
              <w:instrText>”</w:instrText>
            </w:r>
            <w:r w:rsidR="0056557B" w:rsidRPr="00FE463F">
              <w:rPr>
                <w:noProof/>
              </w:rPr>
              <w:instrText xml:space="preserve"> </w:instrText>
            </w:r>
            <w:r w:rsidR="0056557B" w:rsidRPr="00FE463F">
              <w:rPr>
                <w:noProof/>
              </w:rPr>
              <w:fldChar w:fldCharType="end"/>
            </w:r>
            <w:r w:rsidRPr="00FE463F">
              <w:rPr>
                <w:noProof/>
              </w:rPr>
              <w:t xml:space="preserve">), the Finder defaults to the </w:t>
            </w:r>
            <w:r w:rsidR="00084217" w:rsidRPr="00FE463F">
              <w:rPr>
                <w:noProof/>
              </w:rPr>
              <w:t>“</w:t>
            </w:r>
            <w:r w:rsidRPr="00FE463F">
              <w:rPr>
                <w:b/>
                <w:noProof/>
              </w:rPr>
              <w:t>B</w:t>
            </w:r>
            <w:r w:rsidR="00084217" w:rsidRPr="00FE463F">
              <w:rPr>
                <w:noProof/>
              </w:rPr>
              <w:t>”</w:t>
            </w:r>
            <w:r w:rsidRPr="00FE463F">
              <w:rPr>
                <w:noProof/>
              </w:rPr>
              <w:t xml:space="preserve"> index.</w:t>
            </w:r>
          </w:p>
        </w:tc>
      </w:tr>
      <w:tr w:rsidR="00E86526" w:rsidRPr="00FE463F" w:rsidTr="00806FAA">
        <w:tblPrEx>
          <w:tblCellMar>
            <w:top w:w="0" w:type="dxa"/>
            <w:left w:w="0" w:type="dxa"/>
            <w:bottom w:w="0" w:type="dxa"/>
            <w:right w:w="0" w:type="dxa"/>
          </w:tblCellMar>
        </w:tblPrEx>
        <w:tc>
          <w:tcPr>
            <w:tcW w:w="1872" w:type="dxa"/>
            <w:vMerge/>
            <w:vAlign w:val="center"/>
          </w:tcPr>
          <w:p w:rsidR="00E86526" w:rsidRPr="00FE463F" w:rsidRDefault="00E86526" w:rsidP="00274468">
            <w:pPr>
              <w:pStyle w:val="Table-API"/>
              <w:contextualSpacing/>
              <w:rPr>
                <w:noProof/>
              </w:rPr>
            </w:pPr>
          </w:p>
        </w:tc>
        <w:tc>
          <w:tcPr>
            <w:tcW w:w="355" w:type="dxa"/>
          </w:tcPr>
          <w:p w:rsidR="00E86526" w:rsidRPr="00FE463F" w:rsidRDefault="00E86526" w:rsidP="00274468">
            <w:pPr>
              <w:pStyle w:val="Table-API"/>
              <w:contextualSpacing/>
              <w:rPr>
                <w:b/>
                <w:noProof/>
              </w:rPr>
            </w:pPr>
            <w:r w:rsidRPr="00FE463F">
              <w:rPr>
                <w:b/>
                <w:noProof/>
              </w:rPr>
              <w:t>M</w:t>
            </w:r>
          </w:p>
        </w:tc>
        <w:tc>
          <w:tcPr>
            <w:tcW w:w="7560" w:type="dxa"/>
            <w:gridSpan w:val="2"/>
          </w:tcPr>
          <w:p w:rsidR="00E86526" w:rsidRPr="00FE463F" w:rsidRDefault="00E86526" w:rsidP="00274468">
            <w:pPr>
              <w:pStyle w:val="Table-API"/>
              <w:contextualSpacing/>
              <w:rPr>
                <w:noProof/>
              </w:rPr>
            </w:pPr>
            <w:r w:rsidRPr="00FE463F">
              <w:rPr>
                <w:b/>
                <w:noProof/>
              </w:rPr>
              <w:t>M</w:t>
            </w:r>
            <w:r w:rsidRPr="00FE463F">
              <w:rPr>
                <w:noProof/>
              </w:rPr>
              <w:t xml:space="preserve">ultiple index lookup allowed. If more than one index is passed in the INDEXES parameter, all indexes in the list are searched. Otherwise, the M flag causes the Finder to search the starting index and all indexes that alphabetically follow it. This includes both indexes from the traditional location in the data dictionary, as well as lookup indexes defined on the </w:t>
            </w:r>
            <w:r w:rsidR="008C7F01" w:rsidRPr="00FE463F">
              <w:rPr>
                <w:noProof/>
              </w:rPr>
              <w:t>INDEX file (#.11)</w:t>
            </w:r>
            <w:r w:rsidR="008C7F01" w:rsidRPr="00FE463F">
              <w:rPr>
                <w:noProof/>
              </w:rPr>
              <w:fldChar w:fldCharType="begin"/>
            </w:r>
            <w:r w:rsidR="008C7F01" w:rsidRPr="00FE463F">
              <w:rPr>
                <w:noProof/>
              </w:rPr>
              <w:instrText xml:space="preserve"> XE </w:instrText>
            </w:r>
            <w:r w:rsidR="00084217" w:rsidRPr="00FE463F">
              <w:rPr>
                <w:noProof/>
              </w:rPr>
              <w:instrText>“</w:instrText>
            </w:r>
            <w:r w:rsidR="008C7F01" w:rsidRPr="00FE463F">
              <w:rPr>
                <w:noProof/>
              </w:rPr>
              <w:instrText>INDEX File (#.11)</w:instrText>
            </w:r>
            <w:r w:rsidR="00084217" w:rsidRPr="00FE463F">
              <w:rPr>
                <w:noProof/>
              </w:rPr>
              <w:instrText>”</w:instrText>
            </w:r>
            <w:r w:rsidR="008C7F01" w:rsidRPr="00FE463F">
              <w:rPr>
                <w:noProof/>
              </w:rPr>
              <w:instrText xml:space="preserve"> </w:instrText>
            </w:r>
            <w:r w:rsidR="008C7F01" w:rsidRPr="00FE463F">
              <w:rPr>
                <w:noProof/>
              </w:rPr>
              <w:fldChar w:fldCharType="end"/>
            </w:r>
            <w:r w:rsidR="008C7F01" w:rsidRPr="00FE463F">
              <w:rPr>
                <w:noProof/>
              </w:rPr>
              <w:fldChar w:fldCharType="begin"/>
            </w:r>
            <w:r w:rsidR="008C7F01" w:rsidRPr="00FE463F">
              <w:rPr>
                <w:noProof/>
              </w:rPr>
              <w:instrText xml:space="preserve"> XE </w:instrText>
            </w:r>
            <w:r w:rsidR="00084217" w:rsidRPr="00FE463F">
              <w:rPr>
                <w:noProof/>
              </w:rPr>
              <w:instrText>“</w:instrText>
            </w:r>
            <w:r w:rsidR="008C7F01" w:rsidRPr="00FE463F">
              <w:rPr>
                <w:noProof/>
              </w:rPr>
              <w:instrText>Files:INDEX (#.11)</w:instrText>
            </w:r>
            <w:r w:rsidR="00084217" w:rsidRPr="00FE463F">
              <w:rPr>
                <w:noProof/>
              </w:rPr>
              <w:instrText>”</w:instrText>
            </w:r>
            <w:r w:rsidR="008C7F01" w:rsidRPr="00FE463F">
              <w:rPr>
                <w:noProof/>
              </w:rPr>
              <w:instrText xml:space="preserve"> </w:instrText>
            </w:r>
            <w:r w:rsidR="008C7F01" w:rsidRPr="00FE463F">
              <w:rPr>
                <w:noProof/>
              </w:rPr>
              <w:fldChar w:fldCharType="end"/>
            </w:r>
            <w:r w:rsidRPr="00FE463F">
              <w:rPr>
                <w:noProof/>
              </w:rPr>
              <w:t xml:space="preserve"> that have an </w:t>
            </w:r>
            <w:r w:rsidR="00084217" w:rsidRPr="00FE463F">
              <w:rPr>
                <w:noProof/>
              </w:rPr>
              <w:t>“</w:t>
            </w:r>
            <w:r w:rsidRPr="00FE463F">
              <w:rPr>
                <w:noProof/>
              </w:rPr>
              <w:t>L</w:t>
            </w:r>
            <w:r w:rsidR="00084217" w:rsidRPr="00FE463F">
              <w:rPr>
                <w:noProof/>
              </w:rPr>
              <w:t>”</w:t>
            </w:r>
            <w:r w:rsidRPr="00FE463F">
              <w:rPr>
                <w:noProof/>
              </w:rPr>
              <w:t xml:space="preserve"> (for LOOKUP) in the </w:t>
            </w:r>
            <w:r w:rsidR="00084217" w:rsidRPr="00FE463F">
              <w:rPr>
                <w:noProof/>
              </w:rPr>
              <w:t>“</w:t>
            </w:r>
            <w:r w:rsidRPr="00FE463F">
              <w:rPr>
                <w:noProof/>
              </w:rPr>
              <w:t>Use</w:t>
            </w:r>
            <w:r w:rsidR="00084217" w:rsidRPr="00FE463F">
              <w:rPr>
                <w:noProof/>
              </w:rPr>
              <w:t>”</w:t>
            </w:r>
            <w:r w:rsidRPr="00FE463F">
              <w:rPr>
                <w:noProof/>
              </w:rPr>
              <w:t xml:space="preserve"> field.</w:t>
            </w:r>
          </w:p>
          <w:p w:rsidR="00E86526" w:rsidRPr="00FE463F" w:rsidRDefault="00E86526" w:rsidP="00274468">
            <w:pPr>
              <w:pStyle w:val="Table-API"/>
              <w:contextualSpacing/>
              <w:rPr>
                <w:noProof/>
              </w:rPr>
            </w:pPr>
            <w:r w:rsidRPr="00FE463F">
              <w:rPr>
                <w:noProof/>
              </w:rPr>
              <w:lastRenderedPageBreak/>
              <w:t>The starting index is taken from the INDEXES parameter. If that is null, the search begins with the default starting Index (see K flag description above).</w:t>
            </w:r>
          </w:p>
          <w:p w:rsidR="00082379" w:rsidRPr="00FE463F" w:rsidRDefault="002F0AF3" w:rsidP="00E802E9">
            <w:pPr>
              <w:pStyle w:val="Table-APINote"/>
              <w:spacing w:before="120" w:after="120"/>
              <w:contextualSpacing/>
              <w:rPr>
                <w:noProof/>
              </w:rPr>
            </w:pPr>
            <w:r>
              <w:rPr>
                <w:noProof/>
                <w:sz w:val="20"/>
                <w:lang w:eastAsia="en-US"/>
              </w:rPr>
              <w:drawing>
                <wp:inline distT="0" distB="0" distL="0" distR="0">
                  <wp:extent cx="304800" cy="304800"/>
                  <wp:effectExtent l="0" t="0" r="0" b="0"/>
                  <wp:docPr id="217"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If the first index passed in the INDEXES parameter is a compound index, the M flag is removed and o</w:t>
            </w:r>
            <w:r w:rsidR="00E802E9" w:rsidRPr="00FE463F">
              <w:rPr>
                <w:noProof/>
              </w:rPr>
              <w:t>nly that one index is searched.</w:t>
            </w:r>
            <w:r w:rsidR="00E802E9" w:rsidRPr="00FE463F">
              <w:rPr>
                <w:noProof/>
              </w:rPr>
              <w:br/>
            </w:r>
            <w:r w:rsidR="00E802E9" w:rsidRPr="00FE463F">
              <w:rPr>
                <w:noProof/>
              </w:rPr>
              <w:br/>
            </w:r>
            <w:r w:rsidR="00E802E9" w:rsidRPr="00FE463F">
              <w:rPr>
                <w:b/>
                <w:noProof/>
              </w:rPr>
              <w:t>REF:</w:t>
            </w:r>
            <w:r w:rsidR="00E802E9" w:rsidRPr="00FE463F">
              <w:rPr>
                <w:noProof/>
              </w:rPr>
              <w:t xml:space="preserve"> For more information, s</w:t>
            </w:r>
            <w:r w:rsidR="00D71E3F" w:rsidRPr="00FE463F">
              <w:rPr>
                <w:noProof/>
              </w:rPr>
              <w:t xml:space="preserve">ee </w:t>
            </w:r>
            <w:r w:rsidR="00084217" w:rsidRPr="00FE463F">
              <w:rPr>
                <w:noProof/>
              </w:rPr>
              <w:t>“</w:t>
            </w:r>
            <w:r w:rsidR="00D71E3F" w:rsidRPr="00FE463F">
              <w:rPr>
                <w:noProof/>
              </w:rPr>
              <w:t>Lookup Index</w:t>
            </w:r>
            <w:r w:rsidR="00084217" w:rsidRPr="00FE463F">
              <w:rPr>
                <w:noProof/>
              </w:rPr>
              <w:t>”</w:t>
            </w:r>
            <w:r w:rsidR="00D71E3F" w:rsidRPr="00FE463F">
              <w:rPr>
                <w:noProof/>
              </w:rPr>
              <w:t xml:space="preserve"> in th</w:t>
            </w:r>
            <w:r w:rsidR="00E802E9" w:rsidRPr="00FE463F">
              <w:rPr>
                <w:noProof/>
              </w:rPr>
              <w:t xml:space="preserve">e </w:t>
            </w:r>
            <w:r w:rsidR="00084217" w:rsidRPr="00FE463F">
              <w:rPr>
                <w:noProof/>
              </w:rPr>
              <w:t>“</w:t>
            </w:r>
            <w:r w:rsidR="00E802E9" w:rsidRPr="00FE463F">
              <w:rPr>
                <w:noProof/>
              </w:rPr>
              <w:t>Details and Features</w:t>
            </w:r>
            <w:r w:rsidR="00084217" w:rsidRPr="00FE463F">
              <w:rPr>
                <w:noProof/>
              </w:rPr>
              <w:t>”</w:t>
            </w:r>
            <w:r w:rsidR="00E802E9" w:rsidRPr="00FE463F">
              <w:rPr>
                <w:noProof/>
              </w:rPr>
              <w:t xml:space="preserve"> section</w:t>
            </w:r>
            <w:r w:rsidR="00D71E3F" w:rsidRPr="00FE463F">
              <w:rPr>
                <w:noProof/>
              </w:rPr>
              <w:t>.</w:t>
            </w:r>
          </w:p>
        </w:tc>
      </w:tr>
      <w:tr w:rsidR="00E86526" w:rsidRPr="00FE463F" w:rsidTr="00806FAA">
        <w:tblPrEx>
          <w:tblCellMar>
            <w:top w:w="0" w:type="dxa"/>
            <w:left w:w="0" w:type="dxa"/>
            <w:bottom w:w="0" w:type="dxa"/>
            <w:right w:w="0" w:type="dxa"/>
          </w:tblCellMar>
        </w:tblPrEx>
        <w:tc>
          <w:tcPr>
            <w:tcW w:w="1872" w:type="dxa"/>
            <w:vMerge/>
            <w:vAlign w:val="center"/>
          </w:tcPr>
          <w:p w:rsidR="00E86526" w:rsidRPr="00FE463F" w:rsidRDefault="00E86526" w:rsidP="00274468">
            <w:pPr>
              <w:pStyle w:val="Table-API"/>
              <w:contextualSpacing/>
              <w:rPr>
                <w:noProof/>
              </w:rPr>
            </w:pPr>
          </w:p>
        </w:tc>
        <w:tc>
          <w:tcPr>
            <w:tcW w:w="355" w:type="dxa"/>
          </w:tcPr>
          <w:p w:rsidR="00E86526" w:rsidRPr="00FE463F" w:rsidRDefault="00E86526" w:rsidP="00274468">
            <w:pPr>
              <w:pStyle w:val="Table-API"/>
              <w:contextualSpacing/>
              <w:rPr>
                <w:b/>
                <w:noProof/>
              </w:rPr>
            </w:pPr>
            <w:r w:rsidRPr="00FE463F">
              <w:rPr>
                <w:b/>
                <w:noProof/>
              </w:rPr>
              <w:t>O</w:t>
            </w:r>
          </w:p>
        </w:tc>
        <w:tc>
          <w:tcPr>
            <w:tcW w:w="7560" w:type="dxa"/>
            <w:gridSpan w:val="2"/>
          </w:tcPr>
          <w:p w:rsidR="00E86526" w:rsidRPr="00FE463F" w:rsidRDefault="00E86526" w:rsidP="00274468">
            <w:pPr>
              <w:pStyle w:val="Table-API"/>
              <w:contextualSpacing/>
              <w:rPr>
                <w:noProof/>
              </w:rPr>
            </w:pPr>
            <w:r w:rsidRPr="00FE463F">
              <w:rPr>
                <w:b/>
                <w:noProof/>
              </w:rPr>
              <w:t>O</w:t>
            </w:r>
            <w:r w:rsidRPr="00FE463F">
              <w:rPr>
                <w:noProof/>
              </w:rPr>
              <w:t xml:space="preserve">nly find an exact match if possible. The Finder first searches for an exact match; if one is found, it is returned. Only if it does </w:t>
            </w:r>
            <w:r w:rsidRPr="00FE463F">
              <w:rPr>
                <w:i/>
                <w:noProof/>
              </w:rPr>
              <w:t>not</w:t>
            </w:r>
            <w:r w:rsidRPr="00FE463F">
              <w:rPr>
                <w:noProof/>
              </w:rPr>
              <w:t xml:space="preserve"> find one in the file does it search for a partial match. For example, if the lookup value is </w:t>
            </w:r>
            <w:r w:rsidR="00084217" w:rsidRPr="00FE463F">
              <w:rPr>
                <w:noProof/>
              </w:rPr>
              <w:t>“</w:t>
            </w:r>
            <w:r w:rsidR="00E6104B" w:rsidRPr="00FE463F">
              <w:rPr>
                <w:noProof/>
              </w:rPr>
              <w:t>FMUSER</w:t>
            </w:r>
            <w:r w:rsidR="00084217" w:rsidRPr="00FE463F">
              <w:rPr>
                <w:noProof/>
              </w:rPr>
              <w:t>”</w:t>
            </w:r>
            <w:r w:rsidRPr="00FE463F">
              <w:rPr>
                <w:noProof/>
              </w:rPr>
              <w:t xml:space="preserve"> and the file contains entries </w:t>
            </w:r>
            <w:r w:rsidR="00084217" w:rsidRPr="00FE463F">
              <w:rPr>
                <w:noProof/>
              </w:rPr>
              <w:t>“</w:t>
            </w:r>
            <w:r w:rsidR="00AF5376" w:rsidRPr="00FE463F">
              <w:rPr>
                <w:noProof/>
              </w:rPr>
              <w:t xml:space="preserve"> </w:t>
            </w:r>
            <w:r w:rsidR="00E363A3" w:rsidRPr="00FE463F">
              <w:rPr>
                <w:noProof/>
              </w:rPr>
              <w:t>FM</w:t>
            </w:r>
            <w:r w:rsidR="00E6104B" w:rsidRPr="00FE463F">
              <w:rPr>
                <w:noProof/>
              </w:rPr>
              <w:t>USER</w:t>
            </w:r>
            <w:r w:rsidR="00084217" w:rsidRPr="00FE463F">
              <w:rPr>
                <w:noProof/>
              </w:rPr>
              <w:t>”</w:t>
            </w:r>
            <w:r w:rsidRPr="00FE463F">
              <w:rPr>
                <w:noProof/>
              </w:rPr>
              <w:t xml:space="preserve"> and </w:t>
            </w:r>
            <w:r w:rsidR="00084217" w:rsidRPr="00FE463F">
              <w:rPr>
                <w:noProof/>
              </w:rPr>
              <w:t>“</w:t>
            </w:r>
            <w:r w:rsidR="00AF5376" w:rsidRPr="00FE463F">
              <w:rPr>
                <w:noProof/>
              </w:rPr>
              <w:t xml:space="preserve"> </w:t>
            </w:r>
            <w:r w:rsidR="00E363A3" w:rsidRPr="00FE463F">
              <w:rPr>
                <w:noProof/>
              </w:rPr>
              <w:t>FM</w:t>
            </w:r>
            <w:r w:rsidR="00E6104B" w:rsidRPr="00FE463F">
              <w:rPr>
                <w:noProof/>
              </w:rPr>
              <w:t>USER</w:t>
            </w:r>
            <w:r w:rsidRPr="00FE463F">
              <w:rPr>
                <w:noProof/>
              </w:rPr>
              <w:t>,</w:t>
            </w:r>
            <w:r w:rsidR="00E6104B" w:rsidRPr="00FE463F">
              <w:rPr>
                <w:noProof/>
              </w:rPr>
              <w:t>ONE</w:t>
            </w:r>
            <w:r w:rsidR="00084217" w:rsidRPr="00FE463F">
              <w:rPr>
                <w:noProof/>
              </w:rPr>
              <w:t>”</w:t>
            </w:r>
            <w:r w:rsidRPr="00FE463F">
              <w:rPr>
                <w:noProof/>
              </w:rPr>
              <w:t xml:space="preserve">, only the first record is returned. If the first record did </w:t>
            </w:r>
            <w:r w:rsidRPr="00FE463F">
              <w:rPr>
                <w:i/>
                <w:noProof/>
              </w:rPr>
              <w:t>not</w:t>
            </w:r>
            <w:r w:rsidRPr="00FE463F">
              <w:rPr>
                <w:noProof/>
              </w:rPr>
              <w:t xml:space="preserve"> exist, the Finder would return </w:t>
            </w:r>
            <w:r w:rsidR="00084217" w:rsidRPr="00FE463F">
              <w:rPr>
                <w:noProof/>
              </w:rPr>
              <w:t>“</w:t>
            </w:r>
            <w:r w:rsidR="00AF5376" w:rsidRPr="00FE463F">
              <w:rPr>
                <w:noProof/>
              </w:rPr>
              <w:t xml:space="preserve"> </w:t>
            </w:r>
            <w:r w:rsidR="00E6104B" w:rsidRPr="00FE463F">
              <w:rPr>
                <w:noProof/>
              </w:rPr>
              <w:t>FMUSER,ONE</w:t>
            </w:r>
            <w:r w:rsidR="00084217" w:rsidRPr="00FE463F">
              <w:rPr>
                <w:noProof/>
              </w:rPr>
              <w:t>”</w:t>
            </w:r>
            <w:r w:rsidRPr="00FE463F">
              <w:rPr>
                <w:noProof/>
              </w:rPr>
              <w:t xml:space="preserve"> as a match.</w:t>
            </w:r>
          </w:p>
          <w:p w:rsidR="00E86526" w:rsidRPr="00FE463F" w:rsidRDefault="002F0AF3" w:rsidP="00274468">
            <w:pPr>
              <w:pStyle w:val="Table-APINote"/>
              <w:spacing w:before="120" w:after="120"/>
              <w:contextualSpacing/>
              <w:rPr>
                <w:noProof/>
              </w:rPr>
            </w:pPr>
            <w:r>
              <w:rPr>
                <w:noProof/>
                <w:sz w:val="20"/>
                <w:lang w:eastAsia="en-US"/>
              </w:rPr>
              <w:drawing>
                <wp:inline distT="0" distB="0" distL="0" distR="0">
                  <wp:extent cx="304800" cy="30480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The presence of a partial match does </w:t>
            </w:r>
            <w:r w:rsidR="00D71E3F" w:rsidRPr="00FE463F">
              <w:rPr>
                <w:i/>
                <w:noProof/>
              </w:rPr>
              <w:t>not</w:t>
            </w:r>
            <w:r w:rsidR="00D71E3F" w:rsidRPr="00FE463F">
              <w:rPr>
                <w:noProof/>
              </w:rPr>
              <w:t xml:space="preserve"> constitute an error condition, because a single exact match is present. If the FLAGS parameter does not contain </w:t>
            </w:r>
            <w:r w:rsidR="00D71E3F" w:rsidRPr="00FE463F">
              <w:rPr>
                <w:b/>
                <w:noProof/>
              </w:rPr>
              <w:t>O</w:t>
            </w:r>
            <w:r w:rsidR="00D71E3F" w:rsidRPr="00FE463F">
              <w:rPr>
                <w:noProof/>
              </w:rPr>
              <w:t xml:space="preserve"> (or an </w:t>
            </w:r>
            <w:r w:rsidR="00D71E3F" w:rsidRPr="00FE463F">
              <w:rPr>
                <w:b/>
                <w:noProof/>
              </w:rPr>
              <w:t>X</w:t>
            </w:r>
            <w:r w:rsidR="00D71E3F" w:rsidRPr="00FE463F">
              <w:rPr>
                <w:noProof/>
              </w:rPr>
              <w:t>, see below), the presence of both partial and exact matches is treated as an error condition.</w:t>
            </w:r>
            <w:r w:rsidR="00D71E3F" w:rsidRPr="00FE463F">
              <w:rPr>
                <w:noProof/>
              </w:rPr>
              <w:br/>
            </w:r>
            <w:r w:rsidR="00D71E3F" w:rsidRPr="00FE463F">
              <w:rPr>
                <w:noProof/>
              </w:rPr>
              <w:br/>
              <w:t xml:space="preserve">If the lookup is done on a compound index, exact matches </w:t>
            </w:r>
            <w:r w:rsidR="00D71E3F" w:rsidRPr="00FE463F">
              <w:rPr>
                <w:i/>
                <w:noProof/>
              </w:rPr>
              <w:t>must</w:t>
            </w:r>
            <w:r w:rsidR="00D71E3F" w:rsidRPr="00FE463F">
              <w:rPr>
                <w:noProof/>
              </w:rPr>
              <w:t xml:space="preserve"> be made for every data value subscript in the index in order to consider the entry to be an exact match.</w:t>
            </w:r>
          </w:p>
        </w:tc>
      </w:tr>
      <w:tr w:rsidR="00E86526" w:rsidRPr="00FE463F" w:rsidTr="00806FAA">
        <w:tblPrEx>
          <w:tblCellMar>
            <w:top w:w="0" w:type="dxa"/>
            <w:left w:w="0" w:type="dxa"/>
            <w:bottom w:w="0" w:type="dxa"/>
            <w:right w:w="0" w:type="dxa"/>
          </w:tblCellMar>
        </w:tblPrEx>
        <w:tc>
          <w:tcPr>
            <w:tcW w:w="1872" w:type="dxa"/>
            <w:vMerge/>
            <w:vAlign w:val="center"/>
          </w:tcPr>
          <w:p w:rsidR="00E86526" w:rsidRPr="00FE463F" w:rsidRDefault="00E86526" w:rsidP="00274468">
            <w:pPr>
              <w:pStyle w:val="Table-API"/>
              <w:contextualSpacing/>
              <w:rPr>
                <w:noProof/>
              </w:rPr>
            </w:pPr>
          </w:p>
        </w:tc>
        <w:tc>
          <w:tcPr>
            <w:tcW w:w="355" w:type="dxa"/>
          </w:tcPr>
          <w:p w:rsidR="00E86526" w:rsidRPr="00FE463F" w:rsidRDefault="00E86526" w:rsidP="00274468">
            <w:pPr>
              <w:pStyle w:val="Table-API"/>
              <w:contextualSpacing/>
              <w:rPr>
                <w:b/>
                <w:noProof/>
              </w:rPr>
            </w:pPr>
            <w:r w:rsidRPr="00FE463F">
              <w:rPr>
                <w:b/>
                <w:noProof/>
              </w:rPr>
              <w:t>Q</w:t>
            </w:r>
          </w:p>
        </w:tc>
        <w:tc>
          <w:tcPr>
            <w:tcW w:w="7560" w:type="dxa"/>
            <w:gridSpan w:val="2"/>
          </w:tcPr>
          <w:p w:rsidR="00E86526" w:rsidRPr="00FE463F" w:rsidRDefault="00E86526" w:rsidP="000C0FD4">
            <w:pPr>
              <w:pStyle w:val="Table-API"/>
              <w:contextualSpacing/>
              <w:rPr>
                <w:noProof/>
              </w:rPr>
            </w:pPr>
            <w:r w:rsidRPr="00FE463F">
              <w:rPr>
                <w:b/>
                <w:noProof/>
              </w:rPr>
              <w:t>Q</w:t>
            </w:r>
            <w:r w:rsidRPr="00FE463F">
              <w:rPr>
                <w:noProof/>
              </w:rPr>
              <w:t xml:space="preserve">uick lookup. If this flag is passed, the Finder assumes the </w:t>
            </w:r>
            <w:r w:rsidR="00BB31CB" w:rsidRPr="00FE463F">
              <w:rPr>
                <w:noProof/>
              </w:rPr>
              <w:t>passed-in</w:t>
            </w:r>
            <w:r w:rsidRPr="00FE463F">
              <w:rPr>
                <w:noProof/>
              </w:rPr>
              <w:t xml:space="preserve"> value is in </w:t>
            </w:r>
            <w:r w:rsidR="004D77A8" w:rsidRPr="00FE463F">
              <w:rPr>
                <w:noProof/>
              </w:rPr>
              <w:t xml:space="preserve">VA FileMan </w:t>
            </w:r>
            <w:r w:rsidRPr="00FE463F">
              <w:rPr>
                <w:noProof/>
              </w:rPr>
              <w:t xml:space="preserve">internal format. The Finder performs </w:t>
            </w:r>
            <w:r w:rsidR="000C0FD4" w:rsidRPr="00FE463F">
              <w:rPr>
                <w:i/>
                <w:noProof/>
              </w:rPr>
              <w:t>no</w:t>
            </w:r>
            <w:r w:rsidRPr="00FE463F">
              <w:rPr>
                <w:noProof/>
              </w:rPr>
              <w:t xml:space="preserve"> transforms of the input value, but only tries to find the value in the specified lookup indexes. Therefore, when the </w:t>
            </w:r>
            <w:r w:rsidRPr="00FE463F">
              <w:rPr>
                <w:b/>
                <w:noProof/>
              </w:rPr>
              <w:t>Q</w:t>
            </w:r>
            <w:r w:rsidRPr="00FE463F">
              <w:rPr>
                <w:noProof/>
              </w:rPr>
              <w:t xml:space="preserve"> flag is passed, the lookup is much more efficient. If the FLAGS parameter does </w:t>
            </w:r>
            <w:r w:rsidRPr="00FE463F">
              <w:rPr>
                <w:i/>
                <w:noProof/>
              </w:rPr>
              <w:t>not</w:t>
            </w:r>
            <w:r w:rsidRPr="00FE463F">
              <w:rPr>
                <w:noProof/>
              </w:rPr>
              <w:t xml:space="preserve"> contain a </w:t>
            </w:r>
            <w:r w:rsidRPr="00FE463F">
              <w:rPr>
                <w:b/>
                <w:noProof/>
              </w:rPr>
              <w:t>Q</w:t>
            </w:r>
            <w:r w:rsidRPr="00FE463F">
              <w:rPr>
                <w:noProof/>
              </w:rPr>
              <w:t>, the Finder assumes the lookup value is an external or user-entered value and performs all normal transforms as documented below.</w:t>
            </w:r>
          </w:p>
        </w:tc>
      </w:tr>
      <w:tr w:rsidR="00E86526" w:rsidRPr="00FE463F" w:rsidTr="00806FAA">
        <w:tblPrEx>
          <w:tblCellMar>
            <w:top w:w="0" w:type="dxa"/>
            <w:left w:w="0" w:type="dxa"/>
            <w:bottom w:w="0" w:type="dxa"/>
            <w:right w:w="0" w:type="dxa"/>
          </w:tblCellMar>
        </w:tblPrEx>
        <w:tc>
          <w:tcPr>
            <w:tcW w:w="1872" w:type="dxa"/>
            <w:vMerge/>
            <w:vAlign w:val="center"/>
          </w:tcPr>
          <w:p w:rsidR="00E86526" w:rsidRPr="00FE463F" w:rsidRDefault="00E86526" w:rsidP="00274468">
            <w:pPr>
              <w:pStyle w:val="Table-API"/>
              <w:contextualSpacing/>
              <w:rPr>
                <w:noProof/>
              </w:rPr>
            </w:pPr>
          </w:p>
        </w:tc>
        <w:tc>
          <w:tcPr>
            <w:tcW w:w="355" w:type="dxa"/>
          </w:tcPr>
          <w:p w:rsidR="00E86526" w:rsidRPr="00FE463F" w:rsidRDefault="00E86526" w:rsidP="00274468">
            <w:pPr>
              <w:pStyle w:val="Table-API"/>
              <w:contextualSpacing/>
              <w:rPr>
                <w:b/>
                <w:noProof/>
              </w:rPr>
            </w:pPr>
            <w:r w:rsidRPr="00FE463F">
              <w:rPr>
                <w:b/>
                <w:noProof/>
              </w:rPr>
              <w:t>U</w:t>
            </w:r>
          </w:p>
        </w:tc>
        <w:tc>
          <w:tcPr>
            <w:tcW w:w="7560" w:type="dxa"/>
            <w:gridSpan w:val="2"/>
          </w:tcPr>
          <w:p w:rsidR="00B62CD3" w:rsidRPr="00FE463F" w:rsidRDefault="00E86526" w:rsidP="00274468">
            <w:pPr>
              <w:pStyle w:val="Table-API"/>
              <w:contextualSpacing/>
              <w:rPr>
                <w:noProof/>
              </w:rPr>
            </w:pPr>
            <w:r w:rsidRPr="00FE463F">
              <w:rPr>
                <w:b/>
                <w:noProof/>
              </w:rPr>
              <w:t>U</w:t>
            </w:r>
            <w:r w:rsidRPr="00FE463F">
              <w:rPr>
                <w:noProof/>
              </w:rPr>
              <w:t>nscreened lookup. This flag makes the Finder ignore any whole file screen (stored at ^DD(file#,0,</w:t>
            </w:r>
            <w:r w:rsidR="00084217" w:rsidRPr="00FE463F">
              <w:rPr>
                <w:noProof/>
              </w:rPr>
              <w:t>”</w:t>
            </w:r>
            <w:r w:rsidRPr="00FE463F">
              <w:rPr>
                <w:noProof/>
              </w:rPr>
              <w:t>SCR</w:t>
            </w:r>
            <w:r w:rsidR="00084217" w:rsidRPr="00FE463F">
              <w:rPr>
                <w:noProof/>
              </w:rPr>
              <w:t>”</w:t>
            </w:r>
            <w:r w:rsidRPr="00FE463F">
              <w:rPr>
                <w:noProof/>
              </w:rPr>
              <w:t>)) on the file s</w:t>
            </w:r>
            <w:r w:rsidR="00D71E3F" w:rsidRPr="00FE463F">
              <w:rPr>
                <w:noProof/>
              </w:rPr>
              <w:t>pecified in the FILE parameter.</w:t>
            </w:r>
          </w:p>
          <w:p w:rsidR="00E86526" w:rsidRPr="00FE463F" w:rsidRDefault="002F0AF3" w:rsidP="00274468">
            <w:pPr>
              <w:pStyle w:val="Table-APINote"/>
              <w:spacing w:before="120" w:after="120"/>
              <w:contextualSpacing/>
              <w:rPr>
                <w:noProof/>
              </w:rPr>
            </w:pPr>
            <w:r>
              <w:rPr>
                <w:noProof/>
                <w:sz w:val="20"/>
                <w:lang w:eastAsia="en-US"/>
              </w:rPr>
              <w:drawing>
                <wp:inline distT="0" distB="0" distL="0" distR="0">
                  <wp:extent cx="304800" cy="30480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Passing this flag does not make the Finder ignore the SCREEN parameter.</w:t>
            </w:r>
          </w:p>
        </w:tc>
      </w:tr>
      <w:tr w:rsidR="00E86526" w:rsidRPr="00FE463F" w:rsidTr="00806FAA">
        <w:tblPrEx>
          <w:tblCellMar>
            <w:top w:w="0" w:type="dxa"/>
            <w:left w:w="0" w:type="dxa"/>
            <w:bottom w:w="0" w:type="dxa"/>
            <w:right w:w="0" w:type="dxa"/>
          </w:tblCellMar>
        </w:tblPrEx>
        <w:tc>
          <w:tcPr>
            <w:tcW w:w="1872" w:type="dxa"/>
            <w:vMerge/>
            <w:vAlign w:val="center"/>
          </w:tcPr>
          <w:p w:rsidR="00E86526" w:rsidRPr="00FE463F" w:rsidRDefault="00E86526" w:rsidP="00274468">
            <w:pPr>
              <w:pStyle w:val="Table-API"/>
              <w:contextualSpacing/>
              <w:rPr>
                <w:noProof/>
              </w:rPr>
            </w:pPr>
          </w:p>
        </w:tc>
        <w:tc>
          <w:tcPr>
            <w:tcW w:w="355" w:type="dxa"/>
          </w:tcPr>
          <w:p w:rsidR="00E86526" w:rsidRPr="00FE463F" w:rsidRDefault="00E86526" w:rsidP="00274468">
            <w:pPr>
              <w:pStyle w:val="Table-API"/>
              <w:contextualSpacing/>
              <w:rPr>
                <w:b/>
                <w:noProof/>
              </w:rPr>
            </w:pPr>
            <w:r w:rsidRPr="00FE463F">
              <w:rPr>
                <w:b/>
                <w:noProof/>
              </w:rPr>
              <w:t>X</w:t>
            </w:r>
          </w:p>
        </w:tc>
        <w:tc>
          <w:tcPr>
            <w:tcW w:w="7560" w:type="dxa"/>
            <w:gridSpan w:val="2"/>
          </w:tcPr>
          <w:p w:rsidR="00E86526" w:rsidRPr="00FE463F" w:rsidRDefault="00E86526" w:rsidP="003E3137">
            <w:pPr>
              <w:pStyle w:val="Table-API"/>
              <w:contextualSpacing/>
              <w:rPr>
                <w:noProof/>
              </w:rPr>
            </w:pPr>
            <w:r w:rsidRPr="00FE463F">
              <w:rPr>
                <w:noProof/>
              </w:rPr>
              <w:t>E</w:t>
            </w:r>
            <w:r w:rsidRPr="00FE463F">
              <w:rPr>
                <w:b/>
                <w:noProof/>
              </w:rPr>
              <w:t>X</w:t>
            </w:r>
            <w:r w:rsidRPr="00FE463F">
              <w:rPr>
                <w:noProof/>
              </w:rPr>
              <w:t xml:space="preserve">act match only. The Finder returns only an exact match to the lookup value. Any partial matches present in the file are ignored. For example, in the scenarios described under the </w:t>
            </w:r>
            <w:r w:rsidRPr="00FE463F">
              <w:rPr>
                <w:b/>
                <w:noProof/>
              </w:rPr>
              <w:t>O</w:t>
            </w:r>
            <w:r w:rsidRPr="00FE463F">
              <w:rPr>
                <w:noProof/>
              </w:rPr>
              <w:t xml:space="preserve"> flag, the Finder behaves identically in the first situation, but under the second it returns no match, since </w:t>
            </w:r>
            <w:r w:rsidR="00084217" w:rsidRPr="00FE463F">
              <w:rPr>
                <w:noProof/>
              </w:rPr>
              <w:t>“</w:t>
            </w:r>
            <w:r w:rsidR="003E3137" w:rsidRPr="00FE463F">
              <w:rPr>
                <w:noProof/>
              </w:rPr>
              <w:t>FMUSER,ONE</w:t>
            </w:r>
            <w:r w:rsidR="00084217" w:rsidRPr="00FE463F">
              <w:rPr>
                <w:noProof/>
              </w:rPr>
              <w:t>”</w:t>
            </w:r>
            <w:r w:rsidRPr="00FE463F">
              <w:rPr>
                <w:noProof/>
              </w:rPr>
              <w:t xml:space="preserve"> is </w:t>
            </w:r>
            <w:r w:rsidRPr="00FE463F">
              <w:rPr>
                <w:i/>
                <w:noProof/>
              </w:rPr>
              <w:t>not</w:t>
            </w:r>
            <w:r w:rsidRPr="00FE463F">
              <w:rPr>
                <w:noProof/>
              </w:rPr>
              <w:t xml:space="preserve"> an exact match to </w:t>
            </w:r>
            <w:r w:rsidR="00084217" w:rsidRPr="00FE463F">
              <w:rPr>
                <w:noProof/>
              </w:rPr>
              <w:t>“</w:t>
            </w:r>
            <w:r w:rsidR="00E363A3" w:rsidRPr="00FE463F">
              <w:rPr>
                <w:noProof/>
              </w:rPr>
              <w:t>FM</w:t>
            </w:r>
            <w:r w:rsidR="003E3137" w:rsidRPr="00FE463F">
              <w:rPr>
                <w:noProof/>
              </w:rPr>
              <w:t>USER</w:t>
            </w:r>
            <w:r w:rsidR="00084217" w:rsidRPr="00FE463F">
              <w:rPr>
                <w:noProof/>
              </w:rPr>
              <w:t>”</w:t>
            </w:r>
            <w:r w:rsidRPr="00FE463F">
              <w:rPr>
                <w:noProof/>
              </w:rPr>
              <w:t xml:space="preserve">. If both the </w:t>
            </w:r>
            <w:r w:rsidRPr="00FE463F">
              <w:rPr>
                <w:b/>
                <w:noProof/>
              </w:rPr>
              <w:t>O</w:t>
            </w:r>
            <w:r w:rsidRPr="00FE463F">
              <w:rPr>
                <w:noProof/>
              </w:rPr>
              <w:t xml:space="preserve"> and </w:t>
            </w:r>
            <w:r w:rsidRPr="00FE463F">
              <w:rPr>
                <w:b/>
                <w:noProof/>
              </w:rPr>
              <w:t>X</w:t>
            </w:r>
            <w:r w:rsidRPr="00FE463F">
              <w:rPr>
                <w:noProof/>
              </w:rPr>
              <w:t xml:space="preserve"> flags are passed, the </w:t>
            </w:r>
            <w:r w:rsidRPr="00FE463F">
              <w:rPr>
                <w:b/>
                <w:noProof/>
              </w:rPr>
              <w:t>O</w:t>
            </w:r>
            <w:r w:rsidRPr="00FE463F">
              <w:rPr>
                <w:noProof/>
              </w:rPr>
              <w:t xml:space="preserve"> flag is ignored. If the lookup is done on a compound index, exact matches </w:t>
            </w:r>
            <w:r w:rsidR="00945EC4" w:rsidRPr="00FE463F">
              <w:rPr>
                <w:i/>
                <w:noProof/>
              </w:rPr>
              <w:t>must</w:t>
            </w:r>
            <w:r w:rsidRPr="00FE463F">
              <w:rPr>
                <w:noProof/>
              </w:rPr>
              <w:t xml:space="preserve"> be made for every data value subscript in the index.</w:t>
            </w:r>
          </w:p>
        </w:tc>
      </w:tr>
      <w:tr w:rsidR="00E86526" w:rsidRPr="00FE463F" w:rsidTr="00806FAA">
        <w:tblPrEx>
          <w:tblCellMar>
            <w:top w:w="0" w:type="dxa"/>
            <w:left w:w="0" w:type="dxa"/>
            <w:bottom w:w="0" w:type="dxa"/>
            <w:right w:w="0" w:type="dxa"/>
          </w:tblCellMar>
        </w:tblPrEx>
        <w:tc>
          <w:tcPr>
            <w:tcW w:w="1872" w:type="dxa"/>
          </w:tcPr>
          <w:p w:rsidR="00E86526" w:rsidRPr="00FE463F" w:rsidRDefault="001C2D30" w:rsidP="00274468">
            <w:pPr>
              <w:pStyle w:val="Table-API"/>
              <w:contextualSpacing/>
              <w:rPr>
                <w:noProof/>
              </w:rPr>
            </w:pPr>
            <w:r w:rsidRPr="00FE463F">
              <w:rPr>
                <w:noProof/>
              </w:rPr>
              <w:t>[.]value</w:t>
            </w:r>
          </w:p>
        </w:tc>
        <w:tc>
          <w:tcPr>
            <w:tcW w:w="7915" w:type="dxa"/>
            <w:gridSpan w:val="3"/>
          </w:tcPr>
          <w:p w:rsidR="00BE674E" w:rsidRPr="00FE463F" w:rsidRDefault="006403C5" w:rsidP="00274468">
            <w:pPr>
              <w:pStyle w:val="Table-API"/>
              <w:contextualSpacing/>
              <w:rPr>
                <w:noProof/>
              </w:rPr>
            </w:pPr>
            <w:r w:rsidRPr="00FE463F">
              <w:rPr>
                <w:noProof/>
              </w:rPr>
              <w:t>(Required) The lookup values</w:t>
            </w:r>
            <w:r w:rsidR="00E86526" w:rsidRPr="00FE463F">
              <w:rPr>
                <w:noProof/>
              </w:rPr>
              <w:t xml:space="preserve">. These should be in external format as they would be entered by an end-user, unless the </w:t>
            </w:r>
            <w:r w:rsidR="00E86526" w:rsidRPr="00FE463F">
              <w:rPr>
                <w:b/>
                <w:noProof/>
              </w:rPr>
              <w:t>Q</w:t>
            </w:r>
            <w:r w:rsidR="00E86526" w:rsidRPr="00FE463F">
              <w:rPr>
                <w:noProof/>
              </w:rPr>
              <w:t xml:space="preserve"> flag is used. If the lookup index is compound, then lookup values can be provided for each of the data value subscripts in the index. In that case, VALUE is passed by reference as an array where VALUE(</w:t>
            </w:r>
            <w:r w:rsidR="00E86526" w:rsidRPr="00FE463F">
              <w:rPr>
                <w:i/>
                <w:noProof/>
              </w:rPr>
              <w:t>n</w:t>
            </w:r>
            <w:r w:rsidR="00E86526" w:rsidRPr="00FE463F">
              <w:rPr>
                <w:noProof/>
              </w:rPr>
              <w:t xml:space="preserve">) represents the lookup value to be matched to the </w:t>
            </w:r>
            <w:r w:rsidR="00E86526" w:rsidRPr="00FE463F">
              <w:rPr>
                <w:i/>
                <w:noProof/>
              </w:rPr>
              <w:t>n</w:t>
            </w:r>
            <w:r w:rsidR="00E86526" w:rsidRPr="00FE463F">
              <w:rPr>
                <w:noProof/>
              </w:rPr>
              <w:t>th subscript in the index. If only one lookup value is passed in VALUE, it is assumed to apply to the first data value subscript in the index.</w:t>
            </w:r>
          </w:p>
          <w:p w:rsidR="00BE674E" w:rsidRPr="00FE463F" w:rsidRDefault="00E86526" w:rsidP="00274468">
            <w:pPr>
              <w:pStyle w:val="Table-API"/>
              <w:contextualSpacing/>
              <w:rPr>
                <w:b/>
                <w:noProof/>
              </w:rPr>
            </w:pPr>
            <w:r w:rsidRPr="00FE463F">
              <w:rPr>
                <w:noProof/>
              </w:rPr>
              <w:lastRenderedPageBreak/>
              <w:t>In addition, certain values generate special behavior by the Finder as follows:</w:t>
            </w:r>
          </w:p>
          <w:p w:rsidR="00E86526" w:rsidRPr="00FE463F" w:rsidRDefault="00E86526" w:rsidP="008E42B8">
            <w:pPr>
              <w:pStyle w:val="ListNumber"/>
              <w:numPr>
                <w:ilvl w:val="0"/>
                <w:numId w:val="45"/>
              </w:numPr>
              <w:tabs>
                <w:tab w:val="clear" w:pos="810"/>
                <w:tab w:val="num" w:pos="715"/>
              </w:tabs>
              <w:ind w:left="715"/>
              <w:rPr>
                <w:noProof/>
              </w:rPr>
            </w:pPr>
            <w:r w:rsidRPr="00FE463F">
              <w:rPr>
                <w:b/>
                <w:noProof/>
              </w:rPr>
              <w:t>Control characters</w:t>
            </w:r>
            <w:r w:rsidR="000F25D9" w:rsidRPr="00FE463F">
              <w:rPr>
                <w:b/>
                <w:bCs/>
                <w:noProof/>
              </w:rPr>
              <w:t>—</w:t>
            </w:r>
            <w:r w:rsidRPr="00FE463F">
              <w:rPr>
                <w:noProof/>
              </w:rPr>
              <w:t>This value always results in no matches. Control characters are not permitted in the database.</w:t>
            </w:r>
          </w:p>
          <w:p w:rsidR="00E86526" w:rsidRPr="00FE463F" w:rsidRDefault="00E86526" w:rsidP="008E42B8">
            <w:pPr>
              <w:pStyle w:val="ListNumber"/>
              <w:rPr>
                <w:noProof/>
              </w:rPr>
            </w:pPr>
            <w:r w:rsidRPr="00FE463F">
              <w:rPr>
                <w:b/>
                <w:noProof/>
              </w:rPr>
              <w:t>^ (</w:t>
            </w:r>
            <w:r w:rsidR="005C625C" w:rsidRPr="00FE463F">
              <w:rPr>
                <w:b/>
                <w:noProof/>
              </w:rPr>
              <w:t>Caret</w:t>
            </w:r>
            <w:r w:rsidRPr="00FE463F">
              <w:rPr>
                <w:b/>
                <w:noProof/>
              </w:rPr>
              <w:t xml:space="preserve"> [shift-6])</w:t>
            </w:r>
            <w:r w:rsidR="000F25D9" w:rsidRPr="00FE463F">
              <w:rPr>
                <w:b/>
                <w:bCs/>
                <w:noProof/>
              </w:rPr>
              <w:t>—</w:t>
            </w:r>
            <w:r w:rsidRPr="00FE463F">
              <w:rPr>
                <w:noProof/>
              </w:rPr>
              <w:t>This value always results in no matches. This single character value signifies to VA FileMan that the current activity should be stopped.</w:t>
            </w:r>
          </w:p>
          <w:p w:rsidR="00E86526" w:rsidRPr="00FE463F" w:rsidRDefault="00084217" w:rsidP="008E42B8">
            <w:pPr>
              <w:pStyle w:val="ListNumber"/>
              <w:rPr>
                <w:noProof/>
              </w:rPr>
            </w:pPr>
            <w:r w:rsidRPr="00FE463F">
              <w:rPr>
                <w:b/>
                <w:noProof/>
              </w:rPr>
              <w:t>““</w:t>
            </w:r>
            <w:r w:rsidR="00E86526" w:rsidRPr="00FE463F">
              <w:rPr>
                <w:b/>
                <w:noProof/>
              </w:rPr>
              <w:t xml:space="preserve"> (The empty string)</w:t>
            </w:r>
            <w:r w:rsidR="000F25D9" w:rsidRPr="00FE463F">
              <w:rPr>
                <w:b/>
                <w:bCs/>
                <w:noProof/>
              </w:rPr>
              <w:t>—</w:t>
            </w:r>
            <w:r w:rsidR="00E86526" w:rsidRPr="00FE463F">
              <w:rPr>
                <w:noProof/>
              </w:rPr>
              <w:t xml:space="preserve">On single field indexes, this value always results in no matches. The empty string, used by VA FileMan to designate fields that have no value, </w:t>
            </w:r>
            <w:r w:rsidR="00E86526" w:rsidRPr="00FE463F">
              <w:rPr>
                <w:i/>
                <w:noProof/>
              </w:rPr>
              <w:t>cannot</w:t>
            </w:r>
            <w:r w:rsidR="00E86526" w:rsidRPr="00FE463F">
              <w:rPr>
                <w:noProof/>
              </w:rPr>
              <w:t xml:space="preserve"> be found in </w:t>
            </w:r>
            <w:r w:rsidR="00C9653C" w:rsidRPr="00FE463F">
              <w:rPr>
                <w:noProof/>
              </w:rPr>
              <w:t>VA FileMan</w:t>
            </w:r>
            <w:r w:rsidR="00E86526" w:rsidRPr="00FE463F">
              <w:rPr>
                <w:noProof/>
              </w:rPr>
              <w:t xml:space="preserve"> indexes. However, if the lookup uses a compound index, VALUE(</w:t>
            </w:r>
            <w:r w:rsidR="00E86526" w:rsidRPr="00FE463F">
              <w:rPr>
                <w:i/>
                <w:noProof/>
              </w:rPr>
              <w:t>n</w:t>
            </w:r>
            <w:r w:rsidR="00E86526" w:rsidRPr="00FE463F">
              <w:rPr>
                <w:noProof/>
              </w:rPr>
              <w:t xml:space="preserve">) can be null for any of the lookup values as long as at least one of them is non-null. If VALUE(1) is null, it </w:t>
            </w:r>
            <w:r w:rsidR="000F25D9" w:rsidRPr="00FE463F">
              <w:rPr>
                <w:noProof/>
              </w:rPr>
              <w:t>can</w:t>
            </w:r>
            <w:r w:rsidR="00E86526" w:rsidRPr="00FE463F">
              <w:rPr>
                <w:noProof/>
              </w:rPr>
              <w:t xml:space="preserve"> make the lookup slower. If VALUE(</w:t>
            </w:r>
            <w:r w:rsidR="00E86526" w:rsidRPr="00FE463F">
              <w:rPr>
                <w:i/>
                <w:noProof/>
              </w:rPr>
              <w:t>n</w:t>
            </w:r>
            <w:r w:rsidR="00E86526" w:rsidRPr="00FE463F">
              <w:rPr>
                <w:noProof/>
              </w:rPr>
              <w:t xml:space="preserve">) is null, all </w:t>
            </w:r>
            <w:r w:rsidR="00E86526" w:rsidRPr="00FE463F">
              <w:rPr>
                <w:i/>
                <w:noProof/>
              </w:rPr>
              <w:t>non</w:t>
            </w:r>
            <w:r w:rsidR="00E86526" w:rsidRPr="00FE463F">
              <w:rPr>
                <w:noProof/>
              </w:rPr>
              <w:t xml:space="preserve">-null values for that subscript position </w:t>
            </w:r>
            <w:r w:rsidR="00D56E04" w:rsidRPr="00FE463F">
              <w:rPr>
                <w:noProof/>
              </w:rPr>
              <w:t>is</w:t>
            </w:r>
            <w:r w:rsidR="00E86526" w:rsidRPr="00FE463F">
              <w:rPr>
                <w:noProof/>
              </w:rPr>
              <w:t xml:space="preserve"> returned.</w:t>
            </w:r>
          </w:p>
          <w:p w:rsidR="008E42B8" w:rsidRPr="00FE463F" w:rsidRDefault="00084217" w:rsidP="008E42B8">
            <w:pPr>
              <w:pStyle w:val="ListNumber"/>
              <w:rPr>
                <w:noProof/>
              </w:rPr>
            </w:pPr>
            <w:r w:rsidRPr="00FE463F">
              <w:rPr>
                <w:b/>
                <w:noProof/>
              </w:rPr>
              <w:t>“</w:t>
            </w:r>
            <w:r w:rsidR="008E42B8" w:rsidRPr="00FE463F">
              <w:rPr>
                <w:b/>
                <w:noProof/>
              </w:rPr>
              <w:t xml:space="preserve"> </w:t>
            </w:r>
            <w:r w:rsidRPr="00FE463F">
              <w:rPr>
                <w:b/>
                <w:noProof/>
              </w:rPr>
              <w:t>“</w:t>
            </w:r>
            <w:r w:rsidR="008E42B8" w:rsidRPr="00FE463F">
              <w:rPr>
                <w:b/>
                <w:noProof/>
              </w:rPr>
              <w:t xml:space="preserve"> (The space character)</w:t>
            </w:r>
            <w:r w:rsidR="000F25D9" w:rsidRPr="00FE463F">
              <w:rPr>
                <w:b/>
                <w:bCs/>
                <w:noProof/>
              </w:rPr>
              <w:t>—</w:t>
            </w:r>
            <w:r w:rsidR="008E42B8" w:rsidRPr="00FE463F">
              <w:rPr>
                <w:noProof/>
              </w:rPr>
              <w:t>This value indicates that the Finder should return the current user</w:t>
            </w:r>
            <w:r w:rsidRPr="00FE463F">
              <w:rPr>
                <w:noProof/>
              </w:rPr>
              <w:t>’</w:t>
            </w:r>
            <w:r w:rsidR="008E42B8" w:rsidRPr="00FE463F">
              <w:rPr>
                <w:noProof/>
              </w:rPr>
              <w:t xml:space="preserve">s previous selection from this file. This corresponds to the </w:t>
            </w:r>
            <w:r w:rsidRPr="00FE463F">
              <w:rPr>
                <w:noProof/>
              </w:rPr>
              <w:t>“</w:t>
            </w:r>
            <w:r w:rsidR="0051519C" w:rsidRPr="00FE463F">
              <w:rPr>
                <w:noProof/>
              </w:rPr>
              <w:t>Spacebar-R</w:t>
            </w:r>
            <w:r w:rsidR="008E42B8" w:rsidRPr="00FE463F">
              <w:rPr>
                <w:noProof/>
              </w:rPr>
              <w:t>ecall</w:t>
            </w:r>
            <w:r w:rsidRPr="00FE463F">
              <w:rPr>
                <w:noProof/>
              </w:rPr>
              <w:t>”</w:t>
            </w:r>
            <w:r w:rsidR="008E42B8" w:rsidRPr="00FE463F">
              <w:rPr>
                <w:noProof/>
              </w:rPr>
              <w:t xml:space="preserve"> feature of VA FileMan</w:t>
            </w:r>
            <w:r w:rsidRPr="00FE463F">
              <w:rPr>
                <w:noProof/>
              </w:rPr>
              <w:t>’</w:t>
            </w:r>
            <w:r w:rsidR="008E42B8" w:rsidRPr="00FE463F">
              <w:rPr>
                <w:noProof/>
              </w:rPr>
              <w:t>s user interface. If VA FileMan has no such previous selection for this user, or if this selection is now prohibited from selection somehow (see discussions of SCREEN, below), then the Finder returns no matches. The Finder itself never preserves its found values for this recall; applications wishing to preserve found values should call RECALL^DILFD. The special lookup characters should appear either in VALUE or in VALUE(1).</w:t>
            </w:r>
          </w:p>
          <w:p w:rsidR="008E42B8" w:rsidRPr="00FE463F" w:rsidRDefault="00084217" w:rsidP="008E42B8">
            <w:pPr>
              <w:pStyle w:val="ListNumber"/>
              <w:rPr>
                <w:noProof/>
              </w:rPr>
            </w:pPr>
            <w:r w:rsidRPr="00FE463F">
              <w:rPr>
                <w:b/>
                <w:noProof/>
              </w:rPr>
              <w:t>“</w:t>
            </w:r>
            <w:r w:rsidR="008E42B8" w:rsidRPr="00FE463F">
              <w:rPr>
                <w:b/>
                <w:noProof/>
              </w:rPr>
              <w:t>`</w:t>
            </w:r>
            <w:r w:rsidRPr="00FE463F">
              <w:rPr>
                <w:b/>
                <w:noProof/>
              </w:rPr>
              <w:t>”</w:t>
            </w:r>
            <w:r w:rsidR="008E42B8" w:rsidRPr="00FE463F">
              <w:rPr>
                <w:b/>
                <w:noProof/>
              </w:rPr>
              <w:t>-Number (accent-grave followed by a number)</w:t>
            </w:r>
            <w:r w:rsidR="000F25D9" w:rsidRPr="00FE463F">
              <w:rPr>
                <w:b/>
                <w:bCs/>
                <w:noProof/>
              </w:rPr>
              <w:t>—</w:t>
            </w:r>
            <w:r w:rsidR="008E42B8" w:rsidRPr="00FE463F">
              <w:rPr>
                <w:noProof/>
              </w:rPr>
              <w:t xml:space="preserve">This indicates that the Finder should select the entry whose internal entry number equals the number following the accent-grave character. </w:t>
            </w:r>
            <w:r w:rsidR="000C5EAD" w:rsidRPr="00FE463F">
              <w:rPr>
                <w:noProof/>
              </w:rPr>
              <w:t>This corresponds to an equivalent feature of VA FileMan</w:t>
            </w:r>
            <w:r w:rsidRPr="00FE463F">
              <w:rPr>
                <w:noProof/>
              </w:rPr>
              <w:t>’</w:t>
            </w:r>
            <w:r w:rsidR="000C5EAD" w:rsidRPr="00FE463F">
              <w:rPr>
                <w:noProof/>
              </w:rPr>
              <w:t xml:space="preserve">s user interface. </w:t>
            </w:r>
            <w:r w:rsidR="008E42B8" w:rsidRPr="00FE463F">
              <w:rPr>
                <w:noProof/>
              </w:rPr>
              <w:t xml:space="preserve">If this entry is prohibited from selection, the Finder returns no match. The use of </w:t>
            </w:r>
            <w:r w:rsidRPr="00FE463F">
              <w:rPr>
                <w:noProof/>
              </w:rPr>
              <w:t>‘</w:t>
            </w:r>
            <w:r w:rsidR="008E42B8" w:rsidRPr="00FE463F">
              <w:rPr>
                <w:noProof/>
              </w:rPr>
              <w:t xml:space="preserve">-number input does </w:t>
            </w:r>
            <w:r w:rsidR="008E42B8" w:rsidRPr="00FE463F">
              <w:rPr>
                <w:i/>
                <w:noProof/>
              </w:rPr>
              <w:t>not</w:t>
            </w:r>
            <w:r w:rsidR="008E42B8" w:rsidRPr="00FE463F">
              <w:rPr>
                <w:noProof/>
              </w:rPr>
              <w:t xml:space="preserve"> require passing </w:t>
            </w:r>
            <w:r w:rsidR="008E42B8" w:rsidRPr="00FE463F">
              <w:rPr>
                <w:b/>
                <w:noProof/>
              </w:rPr>
              <w:t>A</w:t>
            </w:r>
            <w:r w:rsidR="008E42B8" w:rsidRPr="00FE463F">
              <w:rPr>
                <w:noProof/>
              </w:rPr>
              <w:t xml:space="preserve"> in the FLAGS parameter. The special lookup characters should appear either in VALUE or in VALUE(1).</w:t>
            </w:r>
          </w:p>
          <w:p w:rsidR="008E42B8" w:rsidRPr="00FE463F" w:rsidRDefault="008E42B8" w:rsidP="008E42B8">
            <w:pPr>
              <w:pStyle w:val="ListNumber"/>
              <w:rPr>
                <w:noProof/>
              </w:rPr>
            </w:pPr>
            <w:r w:rsidRPr="00FE463F">
              <w:rPr>
                <w:b/>
                <w:noProof/>
              </w:rPr>
              <w:t>Numbers</w:t>
            </w:r>
            <w:r w:rsidR="000F25D9" w:rsidRPr="00FE463F">
              <w:rPr>
                <w:b/>
                <w:bCs/>
                <w:noProof/>
              </w:rPr>
              <w:t>—</w:t>
            </w:r>
            <w:r w:rsidRPr="00FE463F">
              <w:rPr>
                <w:noProof/>
              </w:rPr>
              <w:t>The Finder tries strictly numeric input as an IEN under any of the following four conditions:</w:t>
            </w:r>
          </w:p>
          <w:p w:rsidR="008E42B8" w:rsidRPr="00FE463F" w:rsidRDefault="008E42B8" w:rsidP="008E42B8">
            <w:pPr>
              <w:pStyle w:val="ListBulletIndent2"/>
              <w:rPr>
                <w:noProof/>
              </w:rPr>
            </w:pPr>
            <w:r w:rsidRPr="00FE463F">
              <w:rPr>
                <w:noProof/>
              </w:rPr>
              <w:t xml:space="preserve">Caller passes </w:t>
            </w:r>
            <w:r w:rsidRPr="00FE463F">
              <w:rPr>
                <w:b/>
                <w:noProof/>
              </w:rPr>
              <w:t>A</w:t>
            </w:r>
            <w:r w:rsidRPr="00FE463F">
              <w:rPr>
                <w:noProof/>
              </w:rPr>
              <w:t xml:space="preserve"> in the FLAGS parameter.</w:t>
            </w:r>
          </w:p>
          <w:p w:rsidR="008E42B8" w:rsidRPr="00FE463F" w:rsidRDefault="008E42B8" w:rsidP="008E42B8">
            <w:pPr>
              <w:pStyle w:val="ListBulletIndent2"/>
              <w:rPr>
                <w:noProof/>
              </w:rPr>
            </w:pPr>
            <w:r w:rsidRPr="00FE463F">
              <w:rPr>
                <w:noProof/>
              </w:rPr>
              <w:t>File has a .001 field.</w:t>
            </w:r>
          </w:p>
          <w:p w:rsidR="008E42B8" w:rsidRPr="00FE463F" w:rsidRDefault="008E42B8" w:rsidP="008E42B8">
            <w:pPr>
              <w:pStyle w:val="ListBulletIndent2"/>
              <w:rPr>
                <w:noProof/>
              </w:rPr>
            </w:pPr>
            <w:r w:rsidRPr="00FE463F">
              <w:rPr>
                <w:noProof/>
              </w:rPr>
              <w:t>File</w:t>
            </w:r>
            <w:r w:rsidR="00084217" w:rsidRPr="00FE463F">
              <w:rPr>
                <w:noProof/>
              </w:rPr>
              <w:t>’</w:t>
            </w:r>
            <w:r w:rsidRPr="00FE463F">
              <w:rPr>
                <w:noProof/>
              </w:rPr>
              <w:t xml:space="preserve">s .01 field is </w:t>
            </w:r>
            <w:r w:rsidRPr="00FE463F">
              <w:rPr>
                <w:i/>
                <w:noProof/>
              </w:rPr>
              <w:t>not</w:t>
            </w:r>
            <w:r w:rsidRPr="00FE463F">
              <w:rPr>
                <w:noProof/>
              </w:rPr>
              <w:t xml:space="preserve"> numeric and the file has no lookup index.</w:t>
            </w:r>
          </w:p>
          <w:p w:rsidR="008E42B8" w:rsidRPr="00FE463F" w:rsidRDefault="008E42B8" w:rsidP="008E42B8">
            <w:pPr>
              <w:pStyle w:val="ListBulletIndent2"/>
              <w:rPr>
                <w:noProof/>
              </w:rPr>
            </w:pPr>
            <w:r w:rsidRPr="00FE463F">
              <w:rPr>
                <w:noProof/>
              </w:rPr>
              <w:t xml:space="preserve">INDEXES parameter contains </w:t>
            </w:r>
            <w:r w:rsidR="00084217" w:rsidRPr="00FE463F">
              <w:rPr>
                <w:noProof/>
              </w:rPr>
              <w:t>“</w:t>
            </w:r>
            <w:r w:rsidRPr="00FE463F">
              <w:rPr>
                <w:b/>
                <w:noProof/>
              </w:rPr>
              <w:t>#</w:t>
            </w:r>
            <w:r w:rsidR="00084217" w:rsidRPr="00FE463F">
              <w:rPr>
                <w:noProof/>
              </w:rPr>
              <w:t>”</w:t>
            </w:r>
            <w:r w:rsidRPr="00FE463F">
              <w:rPr>
                <w:noProof/>
              </w:rPr>
              <w:t xml:space="preserve"> as one of its index names.</w:t>
            </w:r>
            <w:r w:rsidRPr="00FE463F">
              <w:rPr>
                <w:noProof/>
              </w:rPr>
              <w:br/>
            </w:r>
          </w:p>
        </w:tc>
      </w:tr>
      <w:tr w:rsidR="00E86526" w:rsidRPr="00FE463F" w:rsidTr="00806FAA">
        <w:tblPrEx>
          <w:tblCellMar>
            <w:top w:w="0" w:type="dxa"/>
            <w:left w:w="0" w:type="dxa"/>
            <w:bottom w:w="0" w:type="dxa"/>
            <w:right w:w="0" w:type="dxa"/>
          </w:tblCellMar>
        </w:tblPrEx>
        <w:tc>
          <w:tcPr>
            <w:tcW w:w="1872" w:type="dxa"/>
          </w:tcPr>
          <w:p w:rsidR="00E86526" w:rsidRPr="00FE463F" w:rsidRDefault="00E86526" w:rsidP="00274468">
            <w:pPr>
              <w:pStyle w:val="Table-API"/>
              <w:contextualSpacing/>
              <w:rPr>
                <w:noProof/>
              </w:rPr>
            </w:pPr>
          </w:p>
        </w:tc>
        <w:tc>
          <w:tcPr>
            <w:tcW w:w="7915" w:type="dxa"/>
            <w:gridSpan w:val="3"/>
          </w:tcPr>
          <w:p w:rsidR="00E86526" w:rsidRPr="00FE463F" w:rsidRDefault="00E86526" w:rsidP="00ED37F8">
            <w:pPr>
              <w:pStyle w:val="Table-API"/>
              <w:contextualSpacing/>
              <w:rPr>
                <w:noProof/>
              </w:rPr>
            </w:pPr>
            <w:r w:rsidRPr="00FE463F">
              <w:rPr>
                <w:noProof/>
              </w:rPr>
              <w:t xml:space="preserve">In all cases, the lookup value is expected to be in either VALUE or VALUE(1). In condition 4, if the </w:t>
            </w:r>
            <w:r w:rsidR="00084217" w:rsidRPr="00FE463F">
              <w:rPr>
                <w:noProof/>
              </w:rPr>
              <w:t>“</w:t>
            </w:r>
            <w:r w:rsidRPr="00FE463F">
              <w:rPr>
                <w:b/>
                <w:noProof/>
              </w:rPr>
              <w:t>#</w:t>
            </w:r>
            <w:r w:rsidR="00084217" w:rsidRPr="00FE463F">
              <w:rPr>
                <w:noProof/>
              </w:rPr>
              <w:t>”</w:t>
            </w:r>
            <w:r w:rsidRPr="00FE463F">
              <w:rPr>
                <w:noProof/>
              </w:rPr>
              <w:t xml:space="preserve"> is the only INDEX, and if the lookup value does </w:t>
            </w:r>
            <w:r w:rsidRPr="00FE463F">
              <w:rPr>
                <w:i/>
                <w:noProof/>
              </w:rPr>
              <w:t>not</w:t>
            </w:r>
            <w:r w:rsidRPr="00FE463F">
              <w:rPr>
                <w:noProof/>
              </w:rPr>
              <w:t xml:space="preserve"> match an IEN, the lookup fails, otherwise, the Finder continues the search using the other indexes.</w:t>
            </w:r>
          </w:p>
          <w:p w:rsidR="00E86526" w:rsidRPr="00FE463F" w:rsidRDefault="00E86526" w:rsidP="00ED37F8">
            <w:pPr>
              <w:pStyle w:val="Table-API"/>
              <w:contextualSpacing/>
              <w:rPr>
                <w:noProof/>
              </w:rPr>
            </w:pPr>
            <w:r w:rsidRPr="00FE463F">
              <w:rPr>
                <w:noProof/>
              </w:rPr>
              <w:t xml:space="preserve">In conditions 1, 2 and 3, strictly numeric input differs from `-numeric input in that whether or </w:t>
            </w:r>
            <w:r w:rsidRPr="00FE463F">
              <w:rPr>
                <w:i/>
                <w:noProof/>
              </w:rPr>
              <w:t>not</w:t>
            </w:r>
            <w:r w:rsidRPr="00FE463F">
              <w:rPr>
                <w:noProof/>
              </w:rPr>
              <w:t xml:space="preserve"> a record corresponding to this IEN exists or is selectable, the Finder proceeds with a regular lookup, using the numeric value to find matches in the file</w:t>
            </w:r>
            <w:r w:rsidR="00084217" w:rsidRPr="00FE463F">
              <w:rPr>
                <w:noProof/>
              </w:rPr>
              <w:t>’</w:t>
            </w:r>
            <w:r w:rsidRPr="00FE463F">
              <w:rPr>
                <w:noProof/>
              </w:rPr>
              <w:t xml:space="preserve">s indexes. Even used this way, however, numeric input has the following special restriction: it is </w:t>
            </w:r>
            <w:r w:rsidRPr="00FE463F">
              <w:rPr>
                <w:i/>
                <w:noProof/>
              </w:rPr>
              <w:t>not</w:t>
            </w:r>
            <w:r w:rsidRPr="00FE463F">
              <w:rPr>
                <w:noProof/>
              </w:rPr>
              <w:t xml:space="preserve"> used as a lookup value in any indexed pointer or variable pointer field (unless </w:t>
            </w:r>
            <w:r w:rsidRPr="00FE463F">
              <w:rPr>
                <w:b/>
                <w:noProof/>
              </w:rPr>
              <w:t>Q</w:t>
            </w:r>
            <w:r w:rsidRPr="00FE463F">
              <w:rPr>
                <w:noProof/>
              </w:rPr>
              <w:t xml:space="preserve"> is passed in the FLAGS parameter).</w:t>
            </w:r>
          </w:p>
          <w:p w:rsidR="00E86526" w:rsidRPr="00FE463F" w:rsidRDefault="00E86526" w:rsidP="00ED37F8">
            <w:pPr>
              <w:pStyle w:val="Table-API"/>
              <w:contextualSpacing/>
              <w:rPr>
                <w:noProof/>
              </w:rPr>
            </w:pPr>
            <w:r w:rsidRPr="00FE463F">
              <w:rPr>
                <w:noProof/>
              </w:rPr>
              <w:t xml:space="preserve">For example, suppose an application performs a Finder call on the </w:t>
            </w:r>
            <w:r w:rsidR="00863EB6" w:rsidRPr="00FE463F">
              <w:rPr>
                <w:noProof/>
              </w:rPr>
              <w:t xml:space="preserve">(fictitious) </w:t>
            </w:r>
            <w:r w:rsidRPr="00FE463F">
              <w:rPr>
                <w:noProof/>
              </w:rPr>
              <w:t xml:space="preserve">EMPLOYEE file, passing a lookup value of 12; that the </w:t>
            </w:r>
            <w:r w:rsidR="00863EB6" w:rsidRPr="00FE463F">
              <w:rPr>
                <w:noProof/>
              </w:rPr>
              <w:t xml:space="preserve">(fictitious) </w:t>
            </w:r>
            <w:r w:rsidRPr="00FE463F">
              <w:rPr>
                <w:noProof/>
              </w:rPr>
              <w:t xml:space="preserve">EMPLOYEE file </w:t>
            </w:r>
            <w:r w:rsidRPr="00FE463F">
              <w:rPr>
                <w:noProof/>
              </w:rPr>
              <w:lastRenderedPageBreak/>
              <w:t xml:space="preserve">points to the </w:t>
            </w:r>
            <w:r w:rsidR="008C7F01" w:rsidRPr="00FE463F">
              <w:rPr>
                <w:noProof/>
              </w:rPr>
              <w:t>STATE</w:t>
            </w:r>
            <w:r w:rsidRPr="00FE463F">
              <w:rPr>
                <w:noProof/>
              </w:rPr>
              <w:t xml:space="preserve"> file</w:t>
            </w:r>
            <w:r w:rsidR="008C7F01" w:rsidRPr="00FE463F">
              <w:rPr>
                <w:noProof/>
              </w:rPr>
              <w:t xml:space="preserve"> (#5)</w:t>
            </w:r>
            <w:r w:rsidRPr="00FE463F">
              <w:rPr>
                <w:noProof/>
              </w:rPr>
              <w:t xml:space="preserve">, in which Washington is record number 12; and that the </w:t>
            </w:r>
            <w:r w:rsidR="00863EB6" w:rsidRPr="00FE463F">
              <w:rPr>
                <w:noProof/>
              </w:rPr>
              <w:t xml:space="preserve">(fictitious) </w:t>
            </w:r>
            <w:r w:rsidRPr="00FE463F">
              <w:rPr>
                <w:noProof/>
              </w:rPr>
              <w:t>EMPLOYEE file</w:t>
            </w:r>
            <w:r w:rsidR="00084217" w:rsidRPr="00FE463F">
              <w:rPr>
                <w:noProof/>
              </w:rPr>
              <w:t>’</w:t>
            </w:r>
            <w:r w:rsidRPr="00FE463F">
              <w:rPr>
                <w:noProof/>
              </w:rPr>
              <w:t xml:space="preserve">s pointer to the </w:t>
            </w:r>
            <w:r w:rsidR="008C7F01" w:rsidRPr="00FE463F">
              <w:rPr>
                <w:noProof/>
              </w:rPr>
              <w:t>STATE file (#5)</w:t>
            </w:r>
            <w:r w:rsidRPr="00FE463F">
              <w:rPr>
                <w:noProof/>
              </w:rPr>
              <w:t xml:space="preserve"> is indexed. The application would </w:t>
            </w:r>
            <w:r w:rsidRPr="00FE463F">
              <w:rPr>
                <w:i/>
                <w:noProof/>
              </w:rPr>
              <w:t>not</w:t>
            </w:r>
            <w:r w:rsidRPr="00FE463F">
              <w:rPr>
                <w:noProof/>
              </w:rPr>
              <w:t xml:space="preserve"> be able to use the input value of 12 to find every employee who lives in Washington state.</w:t>
            </w:r>
          </w:p>
        </w:tc>
      </w:tr>
      <w:tr w:rsidR="00E86526" w:rsidRPr="00FE463F" w:rsidTr="00806FAA">
        <w:tblPrEx>
          <w:tblCellMar>
            <w:top w:w="0" w:type="dxa"/>
            <w:left w:w="0" w:type="dxa"/>
            <w:bottom w:w="0" w:type="dxa"/>
            <w:right w:w="0" w:type="dxa"/>
          </w:tblCellMar>
        </w:tblPrEx>
        <w:tc>
          <w:tcPr>
            <w:tcW w:w="1872" w:type="dxa"/>
          </w:tcPr>
          <w:p w:rsidR="00E86526" w:rsidRPr="00FE463F" w:rsidRDefault="001C2D30" w:rsidP="00274468">
            <w:pPr>
              <w:pStyle w:val="Table-API"/>
              <w:contextualSpacing/>
              <w:rPr>
                <w:noProof/>
              </w:rPr>
            </w:pPr>
            <w:r w:rsidRPr="00FE463F">
              <w:rPr>
                <w:noProof/>
              </w:rPr>
              <w:lastRenderedPageBreak/>
              <w:t>[.]indexes</w:t>
            </w:r>
          </w:p>
        </w:tc>
        <w:tc>
          <w:tcPr>
            <w:tcW w:w="7915" w:type="dxa"/>
            <w:gridSpan w:val="3"/>
          </w:tcPr>
          <w:p w:rsidR="00E86526" w:rsidRPr="00FE463F" w:rsidRDefault="00E86526" w:rsidP="00274468">
            <w:pPr>
              <w:pStyle w:val="Table-API"/>
              <w:contextualSpacing/>
              <w:rPr>
                <w:noProof/>
              </w:rPr>
            </w:pPr>
            <w:r w:rsidRPr="00FE463F">
              <w:rPr>
                <w:noProof/>
              </w:rPr>
              <w:t xml:space="preserve">(Optional) The indexes the Finder should search for a match. This parameter should be set to a list of index names separated by </w:t>
            </w:r>
            <w:r w:rsidRPr="00FE463F">
              <w:rPr>
                <w:b/>
                <w:noProof/>
              </w:rPr>
              <w:t>^</w:t>
            </w:r>
            <w:r w:rsidRPr="00FE463F">
              <w:rPr>
                <w:noProof/>
              </w:rPr>
              <w:t xml:space="preserve"> characters. This parameter specifies which indexes to check and the order in which to check them. The caller does </w:t>
            </w:r>
            <w:r w:rsidRPr="00FE463F">
              <w:rPr>
                <w:i/>
                <w:noProof/>
              </w:rPr>
              <w:t>not</w:t>
            </w:r>
            <w:r w:rsidRPr="00FE463F">
              <w:rPr>
                <w:noProof/>
              </w:rPr>
              <w:t xml:space="preserve"> need to pass the </w:t>
            </w:r>
            <w:r w:rsidRPr="00FE463F">
              <w:rPr>
                <w:b/>
                <w:noProof/>
              </w:rPr>
              <w:t>M</w:t>
            </w:r>
            <w:r w:rsidRPr="00FE463F">
              <w:rPr>
                <w:noProof/>
              </w:rPr>
              <w:t xml:space="preserve"> flag for the INDEXES parameter to work properly. For example, a value of </w:t>
            </w:r>
            <w:r w:rsidR="00084217" w:rsidRPr="00FE463F">
              <w:rPr>
                <w:noProof/>
              </w:rPr>
              <w:t>“</w:t>
            </w:r>
            <w:r w:rsidRPr="00FE463F">
              <w:rPr>
                <w:noProof/>
              </w:rPr>
              <w:t>B^C^ZZALBERT^D</w:t>
            </w:r>
            <w:r w:rsidR="00084217" w:rsidRPr="00FE463F">
              <w:rPr>
                <w:noProof/>
              </w:rPr>
              <w:t>”</w:t>
            </w:r>
            <w:r w:rsidRPr="00FE463F">
              <w:rPr>
                <w:noProof/>
              </w:rPr>
              <w:t xml:space="preserve"> specifies four indexes to check in the given order.</w:t>
            </w:r>
          </w:p>
          <w:p w:rsidR="00E86526" w:rsidRPr="00FE463F" w:rsidRDefault="00E86526" w:rsidP="00274468">
            <w:pPr>
              <w:pStyle w:val="Table-API"/>
              <w:contextualSpacing/>
              <w:rPr>
                <w:noProof/>
              </w:rPr>
            </w:pPr>
            <w:r w:rsidRPr="00FE463F">
              <w:rPr>
                <w:noProof/>
              </w:rPr>
              <w:t>If the first index passed is a compound index, only that one index can be in the list. Attempting to put more than one index in the list when the first one is compound generate</w:t>
            </w:r>
            <w:r w:rsidR="00BE3432" w:rsidRPr="00FE463F">
              <w:rPr>
                <w:noProof/>
              </w:rPr>
              <w:t>s</w:t>
            </w:r>
            <w:r w:rsidRPr="00FE463F">
              <w:rPr>
                <w:noProof/>
              </w:rPr>
              <w:t xml:space="preserve"> an error. If the first index in the list is a single subscript index, however, compound indexes can follow that one in the list. In that case, the lookup expects only one lookup value and only the first subscript of any compound index is checked for matches.</w:t>
            </w:r>
          </w:p>
          <w:p w:rsidR="00865ACB" w:rsidRPr="00FE463F" w:rsidRDefault="00E86526" w:rsidP="00274468">
            <w:pPr>
              <w:pStyle w:val="Table-API"/>
              <w:contextualSpacing/>
              <w:rPr>
                <w:noProof/>
              </w:rPr>
            </w:pPr>
            <w:r w:rsidRPr="00FE463F">
              <w:rPr>
                <w:noProof/>
              </w:rPr>
              <w:t xml:space="preserve">If no index name, or only one index name, is passed in the INDEXES parameter, and if the FLAGS parameter contains an </w:t>
            </w:r>
            <w:r w:rsidRPr="00FE463F">
              <w:rPr>
                <w:b/>
                <w:noProof/>
              </w:rPr>
              <w:t>M</w:t>
            </w:r>
            <w:r w:rsidRPr="00FE463F">
              <w:rPr>
                <w:noProof/>
              </w:rPr>
              <w:t>, then the Finder do</w:t>
            </w:r>
            <w:r w:rsidR="00BE3432" w:rsidRPr="00FE463F">
              <w:rPr>
                <w:noProof/>
              </w:rPr>
              <w:t>es</w:t>
            </w:r>
            <w:r w:rsidRPr="00FE463F">
              <w:rPr>
                <w:noProof/>
              </w:rPr>
              <w:t xml:space="preserve"> the search using the starting index, as well as all indexes that follow the starting one alphabetically (unless the starting index is</w:t>
            </w:r>
            <w:r w:rsidR="00865ACB" w:rsidRPr="00FE463F">
              <w:rPr>
                <w:noProof/>
              </w:rPr>
              <w:t xml:space="preserve"> compound</w:t>
            </w:r>
            <w:r w:rsidR="00BE3432" w:rsidRPr="00FE463F">
              <w:rPr>
                <w:noProof/>
              </w:rPr>
              <w:t xml:space="preserve">; </w:t>
            </w:r>
            <w:r w:rsidR="00865ACB" w:rsidRPr="00FE463F">
              <w:rPr>
                <w:noProof/>
              </w:rPr>
              <w:t>see paragraph above).</w:t>
            </w:r>
          </w:p>
          <w:p w:rsidR="00E86526" w:rsidRPr="00FE463F" w:rsidRDefault="002F0AF3" w:rsidP="00274468">
            <w:pPr>
              <w:pStyle w:val="Table-APINote"/>
              <w:spacing w:before="120" w:after="120"/>
              <w:contextualSpacing/>
              <w:rPr>
                <w:noProof/>
              </w:rPr>
            </w:pPr>
            <w:r>
              <w:rPr>
                <w:noProof/>
                <w:lang w:eastAsia="en-US"/>
              </w:rPr>
              <w:drawing>
                <wp:inline distT="0" distB="0" distL="0" distR="0">
                  <wp:extent cx="304800" cy="304800"/>
                  <wp:effectExtent l="0" t="0" r="0" b="0"/>
                  <wp:docPr id="2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93AFB" w:rsidRPr="00FE463F">
              <w:rPr>
                <w:noProof/>
              </w:rPr>
              <w:t xml:space="preserve"> </w:t>
            </w:r>
            <w:r w:rsidR="00865ACB" w:rsidRPr="00FE463F">
              <w:rPr>
                <w:b/>
                <w:noProof/>
              </w:rPr>
              <w:t xml:space="preserve">REF: </w:t>
            </w:r>
            <w:r w:rsidR="00E86526" w:rsidRPr="00FE463F">
              <w:rPr>
                <w:noProof/>
              </w:rPr>
              <w:t xml:space="preserve">See also the documentation on the </w:t>
            </w:r>
            <w:r w:rsidR="00E86526" w:rsidRPr="00FE463F">
              <w:rPr>
                <w:b/>
                <w:noProof/>
              </w:rPr>
              <w:t>M</w:t>
            </w:r>
            <w:r w:rsidR="00E86526" w:rsidRPr="00FE463F">
              <w:rPr>
                <w:noProof/>
              </w:rPr>
              <w:t xml:space="preserve"> flag.</w:t>
            </w:r>
          </w:p>
          <w:p w:rsidR="00E86526" w:rsidRPr="00FE463F" w:rsidRDefault="00E86526" w:rsidP="00274468">
            <w:pPr>
              <w:pStyle w:val="Table-API"/>
              <w:contextualSpacing/>
              <w:rPr>
                <w:noProof/>
              </w:rPr>
            </w:pPr>
            <w:r w:rsidRPr="00FE463F">
              <w:rPr>
                <w:noProof/>
              </w:rPr>
              <w:t xml:space="preserve">If the index is </w:t>
            </w:r>
            <w:r w:rsidRPr="00FE463F">
              <w:rPr>
                <w:i/>
                <w:noProof/>
              </w:rPr>
              <w:t>not</w:t>
            </w:r>
            <w:r w:rsidRPr="00FE463F">
              <w:rPr>
                <w:noProof/>
              </w:rPr>
              <w:t xml:space="preserve"> specified, the default starting index </w:t>
            </w:r>
            <w:r w:rsidR="00BE3432" w:rsidRPr="00FE463F">
              <w:rPr>
                <w:noProof/>
              </w:rPr>
              <w:t>is</w:t>
            </w:r>
            <w:r w:rsidRPr="00FE463F">
              <w:rPr>
                <w:noProof/>
              </w:rPr>
              <w:t xml:space="preserve"> </w:t>
            </w:r>
            <w:r w:rsidR="00084217" w:rsidRPr="00FE463F">
              <w:rPr>
                <w:noProof/>
              </w:rPr>
              <w:t>“</w:t>
            </w:r>
            <w:r w:rsidRPr="00FE463F">
              <w:rPr>
                <w:b/>
                <w:noProof/>
              </w:rPr>
              <w:t>B</w:t>
            </w:r>
            <w:r w:rsidR="00084217" w:rsidRPr="00FE463F">
              <w:rPr>
                <w:noProof/>
              </w:rPr>
              <w:t>”</w:t>
            </w:r>
            <w:r w:rsidRPr="00FE463F">
              <w:rPr>
                <w:noProof/>
              </w:rPr>
              <w:t xml:space="preserve"> unless the FLAGS parameter contains a </w:t>
            </w:r>
            <w:r w:rsidRPr="00FE463F">
              <w:rPr>
                <w:b/>
                <w:noProof/>
              </w:rPr>
              <w:t>K</w:t>
            </w:r>
            <w:r w:rsidRPr="00FE463F">
              <w:rPr>
                <w:noProof/>
              </w:rPr>
              <w:t xml:space="preserve">, in which case the default </w:t>
            </w:r>
            <w:r w:rsidR="00BE3432" w:rsidRPr="00FE463F">
              <w:rPr>
                <w:noProof/>
              </w:rPr>
              <w:t>is</w:t>
            </w:r>
            <w:r w:rsidRPr="00FE463F">
              <w:rPr>
                <w:noProof/>
              </w:rPr>
              <w:t xml:space="preserve"> the Uniqueness Index defined for the Primary Key on the file.</w:t>
            </w:r>
          </w:p>
          <w:p w:rsidR="00E86526" w:rsidRPr="00FE463F" w:rsidRDefault="00E86526" w:rsidP="00274468">
            <w:pPr>
              <w:pStyle w:val="Table-API"/>
              <w:contextualSpacing/>
              <w:rPr>
                <w:noProof/>
              </w:rPr>
            </w:pPr>
            <w:r w:rsidRPr="00FE463F">
              <w:rPr>
                <w:noProof/>
              </w:rPr>
              <w:t>Mnemonic cross-references folded into the specified index are included in the output.</w:t>
            </w:r>
          </w:p>
          <w:p w:rsidR="00E86526" w:rsidRPr="00FE463F" w:rsidRDefault="00E86526" w:rsidP="00274468">
            <w:pPr>
              <w:pStyle w:val="Table-API"/>
              <w:contextualSpacing/>
              <w:rPr>
                <w:noProof/>
              </w:rPr>
            </w:pPr>
            <w:r w:rsidRPr="00FE463F">
              <w:rPr>
                <w:noProof/>
              </w:rPr>
              <w:t>When the first subscript of one of the indexes on the file you are searching indexes a pointer or variable pointer, then the Finder searches the pointed-to file for matches to the lookup value. Array entries can be passed in the INDEXES parameter to control this search on the pointed-to file. Suppose the name of the array is NMSPIX. Then you can set NMSPIX(</w:t>
            </w:r>
            <w:r w:rsidR="00084217" w:rsidRPr="00FE463F">
              <w:rPr>
                <w:noProof/>
              </w:rPr>
              <w:t>“</w:t>
            </w:r>
            <w:r w:rsidRPr="00FE463F">
              <w:rPr>
                <w:noProof/>
              </w:rPr>
              <w:t>PTRIX</w:t>
            </w:r>
            <w:r w:rsidR="00084217" w:rsidRPr="00FE463F">
              <w:rPr>
                <w:noProof/>
              </w:rPr>
              <w:t>”</w:t>
            </w:r>
            <w:r w:rsidRPr="00FE463F">
              <w:rPr>
                <w:noProof/>
              </w:rPr>
              <w:t>,from_file#,pointer_field#,to_file#)=</w:t>
            </w:r>
            <w:r w:rsidR="00084217" w:rsidRPr="00FE463F">
              <w:rPr>
                <w:noProof/>
              </w:rPr>
              <w:t>“</w:t>
            </w:r>
            <w:r w:rsidRPr="00FE463F">
              <w:rPr>
                <w:noProof/>
              </w:rPr>
              <w:t>^</w:t>
            </w:r>
            <w:r w:rsidR="00084217" w:rsidRPr="00FE463F">
              <w:rPr>
                <w:noProof/>
              </w:rPr>
              <w:t>”</w:t>
            </w:r>
            <w:r w:rsidRPr="00FE463F">
              <w:rPr>
                <w:noProof/>
              </w:rPr>
              <w:t xml:space="preserve">_delimited_index_list. This array entry allows the user to pass a list of indexes that </w:t>
            </w:r>
            <w:r w:rsidR="00BE3432" w:rsidRPr="00FE463F">
              <w:rPr>
                <w:noProof/>
              </w:rPr>
              <w:t>is</w:t>
            </w:r>
            <w:r w:rsidRPr="00FE463F">
              <w:rPr>
                <w:noProof/>
              </w:rPr>
              <w:t xml:space="preserve"> used when doing the search on the pointed-to file.</w:t>
            </w:r>
          </w:p>
          <w:p w:rsidR="00E86526" w:rsidRPr="00FE463F" w:rsidRDefault="00BE3432" w:rsidP="00274468">
            <w:pPr>
              <w:pStyle w:val="Table-API"/>
              <w:contextualSpacing/>
              <w:rPr>
                <w:noProof/>
              </w:rPr>
            </w:pPr>
            <w:r w:rsidRPr="00FE463F">
              <w:rPr>
                <w:noProof/>
              </w:rPr>
              <w:t>For example, if your File #662001</w:t>
            </w:r>
            <w:r w:rsidR="00E86526" w:rsidRPr="00FE463F">
              <w:rPr>
                <w:noProof/>
              </w:rPr>
              <w:t xml:space="preserve"> has a po</w:t>
            </w:r>
            <w:r w:rsidRPr="00FE463F">
              <w:rPr>
                <w:noProof/>
              </w:rPr>
              <w:t>inter Field #5</w:t>
            </w:r>
            <w:r w:rsidR="008C7F01" w:rsidRPr="00FE463F">
              <w:rPr>
                <w:noProof/>
              </w:rPr>
              <w:t xml:space="preserve"> to F</w:t>
            </w:r>
            <w:r w:rsidR="00E86526" w:rsidRPr="00FE463F">
              <w:rPr>
                <w:noProof/>
              </w:rPr>
              <w:t xml:space="preserve">ile </w:t>
            </w:r>
            <w:r w:rsidR="008C7F01" w:rsidRPr="00FE463F">
              <w:rPr>
                <w:noProof/>
              </w:rPr>
              <w:t>#</w:t>
            </w:r>
            <w:r w:rsidR="00E86526" w:rsidRPr="00FE463F">
              <w:rPr>
                <w:noProof/>
              </w:rPr>
              <w:t>200 (NEW PERSON), and you wanted the look</w:t>
            </w:r>
            <w:r w:rsidRPr="00FE463F">
              <w:rPr>
                <w:noProof/>
              </w:rPr>
              <w:t>up on F</w:t>
            </w:r>
            <w:r w:rsidR="00E86526" w:rsidRPr="00FE463F">
              <w:rPr>
                <w:noProof/>
              </w:rPr>
              <w:t xml:space="preserve">ield </w:t>
            </w:r>
            <w:r w:rsidRPr="00FE463F">
              <w:rPr>
                <w:noProof/>
              </w:rPr>
              <w:t>#</w:t>
            </w:r>
            <w:r w:rsidR="00E86526" w:rsidRPr="00FE463F">
              <w:rPr>
                <w:noProof/>
              </w:rPr>
              <w:t>5 to find entries in the NEW PERSON file</w:t>
            </w:r>
            <w:r w:rsidR="008C7F01" w:rsidRPr="00FE463F">
              <w:rPr>
                <w:noProof/>
              </w:rPr>
              <w:t xml:space="preserve"> (#200)</w:t>
            </w:r>
            <w:r w:rsidR="00E86526" w:rsidRPr="00FE463F">
              <w:rPr>
                <w:noProof/>
              </w:rPr>
              <w:t xml:space="preserve"> only by name (</w:t>
            </w:r>
            <w:r w:rsidR="00084217" w:rsidRPr="00FE463F">
              <w:rPr>
                <w:noProof/>
              </w:rPr>
              <w:t>“</w:t>
            </w:r>
            <w:r w:rsidR="00E86526" w:rsidRPr="00FE463F">
              <w:rPr>
                <w:b/>
                <w:noProof/>
              </w:rPr>
              <w:t>B</w:t>
            </w:r>
            <w:r w:rsidR="00084217" w:rsidRPr="00FE463F">
              <w:rPr>
                <w:noProof/>
              </w:rPr>
              <w:t>”</w:t>
            </w:r>
            <w:r w:rsidR="00E86526" w:rsidRPr="00FE463F">
              <w:rPr>
                <w:noProof/>
              </w:rPr>
              <w:t xml:space="preserve"> index), or by the first letter of the last name concatenated with the last 4 digits of the social security number (</w:t>
            </w:r>
            <w:r w:rsidR="00084217" w:rsidRPr="00FE463F">
              <w:rPr>
                <w:noProof/>
              </w:rPr>
              <w:t>“</w:t>
            </w:r>
            <w:r w:rsidR="00E86526" w:rsidRPr="00FE463F">
              <w:rPr>
                <w:b/>
                <w:noProof/>
              </w:rPr>
              <w:t>BS5</w:t>
            </w:r>
            <w:r w:rsidR="00084217" w:rsidRPr="00FE463F">
              <w:rPr>
                <w:noProof/>
              </w:rPr>
              <w:t>”</w:t>
            </w:r>
            <w:r w:rsidR="00E86526" w:rsidRPr="00FE463F">
              <w:rPr>
                <w:noProof/>
              </w:rPr>
              <w:t xml:space="preserve"> index), set NMSPIX(</w:t>
            </w:r>
            <w:r w:rsidR="00084217" w:rsidRPr="00FE463F">
              <w:rPr>
                <w:noProof/>
              </w:rPr>
              <w:t>“</w:t>
            </w:r>
            <w:r w:rsidR="00E86526" w:rsidRPr="00FE463F">
              <w:rPr>
                <w:noProof/>
              </w:rPr>
              <w:t>PTRIX</w:t>
            </w:r>
            <w:r w:rsidR="00084217" w:rsidRPr="00FE463F">
              <w:rPr>
                <w:noProof/>
              </w:rPr>
              <w:t>”</w:t>
            </w:r>
            <w:r w:rsidR="00E86526" w:rsidRPr="00FE463F">
              <w:rPr>
                <w:noProof/>
              </w:rPr>
              <w:t>,662001,5,200)=</w:t>
            </w:r>
            <w:r w:rsidR="00084217" w:rsidRPr="00FE463F">
              <w:rPr>
                <w:noProof/>
              </w:rPr>
              <w:t>“</w:t>
            </w:r>
            <w:r w:rsidR="00E86526" w:rsidRPr="00FE463F">
              <w:rPr>
                <w:noProof/>
              </w:rPr>
              <w:t>B^BS5</w:t>
            </w:r>
            <w:r w:rsidR="00084217" w:rsidRPr="00FE463F">
              <w:rPr>
                <w:noProof/>
              </w:rPr>
              <w:t>”</w:t>
            </w:r>
            <w:r w:rsidR="00E86526" w:rsidRPr="00FE463F">
              <w:rPr>
                <w:noProof/>
              </w:rPr>
              <w:t>.</w:t>
            </w:r>
          </w:p>
        </w:tc>
      </w:tr>
      <w:tr w:rsidR="00E86526" w:rsidRPr="00FE463F" w:rsidTr="00806FAA">
        <w:tblPrEx>
          <w:tblCellMar>
            <w:top w:w="0" w:type="dxa"/>
            <w:left w:w="0" w:type="dxa"/>
            <w:bottom w:w="0" w:type="dxa"/>
            <w:right w:w="0" w:type="dxa"/>
          </w:tblCellMar>
        </w:tblPrEx>
        <w:tc>
          <w:tcPr>
            <w:tcW w:w="1872" w:type="dxa"/>
            <w:vMerge w:val="restart"/>
          </w:tcPr>
          <w:p w:rsidR="00E86526" w:rsidRPr="00FE463F" w:rsidRDefault="001C2D30" w:rsidP="00274468">
            <w:pPr>
              <w:pStyle w:val="Table-API"/>
              <w:contextualSpacing/>
              <w:rPr>
                <w:noProof/>
              </w:rPr>
            </w:pPr>
            <w:r w:rsidRPr="00FE463F">
              <w:rPr>
                <w:noProof/>
              </w:rPr>
              <w:t>[.]screen</w:t>
            </w:r>
          </w:p>
        </w:tc>
        <w:tc>
          <w:tcPr>
            <w:tcW w:w="7915" w:type="dxa"/>
            <w:gridSpan w:val="3"/>
          </w:tcPr>
          <w:p w:rsidR="00E86526" w:rsidRPr="00FE463F" w:rsidRDefault="00E86526" w:rsidP="00274468">
            <w:pPr>
              <w:pStyle w:val="Table-API"/>
              <w:contextualSpacing/>
              <w:rPr>
                <w:noProof/>
              </w:rPr>
            </w:pPr>
            <w:r w:rsidRPr="00FE463F">
              <w:rPr>
                <w:noProof/>
              </w:rPr>
              <w:t xml:space="preserve">(Optional) Entry Screen. The screen to apply to each potential entry in the returned list to decide whether or </w:t>
            </w:r>
            <w:r w:rsidRPr="00FE463F">
              <w:rPr>
                <w:i/>
                <w:noProof/>
              </w:rPr>
              <w:t>not</w:t>
            </w:r>
            <w:r w:rsidRPr="00FE463F">
              <w:rPr>
                <w:noProof/>
              </w:rPr>
              <w:t xml:space="preserve"> to include it. This may be set to any valid M code that sets $TEST to 1 if the entry should be included, to 0 if </w:t>
            </w:r>
            <w:r w:rsidRPr="00FE463F">
              <w:rPr>
                <w:i/>
                <w:noProof/>
              </w:rPr>
              <w:t>not</w:t>
            </w:r>
            <w:r w:rsidRPr="00FE463F">
              <w:rPr>
                <w:noProof/>
              </w:rPr>
              <w:t>. This is exactly equivalent to the DIC(</w:t>
            </w:r>
            <w:r w:rsidR="00084217" w:rsidRPr="00FE463F">
              <w:rPr>
                <w:noProof/>
              </w:rPr>
              <w:t>“</w:t>
            </w:r>
            <w:r w:rsidRPr="00FE463F">
              <w:rPr>
                <w:noProof/>
              </w:rPr>
              <w:t>S</w:t>
            </w:r>
            <w:r w:rsidR="00084217" w:rsidRPr="00FE463F">
              <w:rPr>
                <w:noProof/>
              </w:rPr>
              <w:t>”</w:t>
            </w:r>
            <w:r w:rsidRPr="00FE463F">
              <w:rPr>
                <w:noProof/>
              </w:rPr>
              <w:t xml:space="preserve">) input variable for the Classic </w:t>
            </w:r>
            <w:r w:rsidR="00C9653C" w:rsidRPr="00FE463F">
              <w:rPr>
                <w:noProof/>
              </w:rPr>
              <w:t>VA FileMan</w:t>
            </w:r>
            <w:r w:rsidR="001D73AD" w:rsidRPr="00FE463F">
              <w:rPr>
                <w:noProof/>
              </w:rPr>
              <w:t xml:space="preserve"> lookup ^DIC. The Finder </w:t>
            </w:r>
            <w:r w:rsidRPr="00FE463F">
              <w:rPr>
                <w:noProof/>
              </w:rPr>
              <w:t>execute</w:t>
            </w:r>
            <w:r w:rsidR="001D73AD" w:rsidRPr="00FE463F">
              <w:rPr>
                <w:noProof/>
              </w:rPr>
              <w:t>s</w:t>
            </w:r>
            <w:r w:rsidRPr="00FE463F">
              <w:rPr>
                <w:noProof/>
              </w:rPr>
              <w:t xml:space="preserve"> this screen in addition to any SCR node (whole-file screen) defined on the data dictionary for the file. Optionally, the screen can be defined in an array entry subscripted by </w:t>
            </w:r>
            <w:r w:rsidR="00084217" w:rsidRPr="00FE463F">
              <w:rPr>
                <w:noProof/>
              </w:rPr>
              <w:t>“</w:t>
            </w:r>
            <w:r w:rsidRPr="00FE463F">
              <w:rPr>
                <w:b/>
                <w:noProof/>
              </w:rPr>
              <w:t>S</w:t>
            </w:r>
            <w:r w:rsidR="00084217" w:rsidRPr="00FE463F">
              <w:rPr>
                <w:noProof/>
              </w:rPr>
              <w:t>”</w:t>
            </w:r>
            <w:r w:rsidRPr="00FE463F">
              <w:rPr>
                <w:noProof/>
              </w:rPr>
              <w:t xml:space="preserve"> (for example, SCR(</w:t>
            </w:r>
            <w:r w:rsidR="00084217" w:rsidRPr="00FE463F">
              <w:rPr>
                <w:noProof/>
              </w:rPr>
              <w:t>“</w:t>
            </w:r>
            <w:r w:rsidRPr="00FE463F">
              <w:rPr>
                <w:noProof/>
              </w:rPr>
              <w:t>S</w:t>
            </w:r>
            <w:r w:rsidR="00084217" w:rsidRPr="00FE463F">
              <w:rPr>
                <w:noProof/>
              </w:rPr>
              <w:t>”</w:t>
            </w:r>
            <w:r w:rsidRPr="00FE463F">
              <w:rPr>
                <w:noProof/>
              </w:rPr>
              <w:t>)), allowing additional screen entries to be defined for variable pointer fields as described below.</w:t>
            </w:r>
          </w:p>
          <w:p w:rsidR="00E86526" w:rsidRPr="00FE463F" w:rsidRDefault="00E86526" w:rsidP="00274468">
            <w:pPr>
              <w:pStyle w:val="Table-API"/>
              <w:contextualSpacing/>
              <w:rPr>
                <w:noProof/>
              </w:rPr>
            </w:pPr>
            <w:r w:rsidRPr="00FE463F">
              <w:rPr>
                <w:noProof/>
              </w:rPr>
              <w:t>The entry screen code can rely upon the following:</w:t>
            </w:r>
          </w:p>
        </w:tc>
      </w:tr>
      <w:tr w:rsidR="00E86526" w:rsidRPr="00FE463F" w:rsidTr="00806FAA">
        <w:tblPrEx>
          <w:tblCellMar>
            <w:top w:w="0" w:type="dxa"/>
            <w:left w:w="0" w:type="dxa"/>
            <w:bottom w:w="0" w:type="dxa"/>
            <w:right w:w="0" w:type="dxa"/>
          </w:tblCellMar>
        </w:tblPrEx>
        <w:tc>
          <w:tcPr>
            <w:tcW w:w="1872" w:type="dxa"/>
            <w:vMerge/>
          </w:tcPr>
          <w:p w:rsidR="00E86526" w:rsidRPr="00FE463F" w:rsidRDefault="00E86526" w:rsidP="00274468">
            <w:pPr>
              <w:pStyle w:val="Table-API"/>
              <w:contextualSpacing/>
              <w:rPr>
                <w:noProof/>
              </w:rPr>
            </w:pPr>
          </w:p>
        </w:tc>
        <w:tc>
          <w:tcPr>
            <w:tcW w:w="1885" w:type="dxa"/>
            <w:gridSpan w:val="2"/>
            <w:vAlign w:val="center"/>
          </w:tcPr>
          <w:p w:rsidR="00E86526" w:rsidRPr="00FE463F" w:rsidRDefault="00E86526" w:rsidP="00274468">
            <w:pPr>
              <w:pStyle w:val="Table-API"/>
              <w:contextualSpacing/>
              <w:rPr>
                <w:b/>
                <w:noProof/>
              </w:rPr>
            </w:pPr>
            <w:r w:rsidRPr="00FE463F">
              <w:rPr>
                <w:b/>
                <w:noProof/>
              </w:rPr>
              <w:t>Naked indicator</w:t>
            </w:r>
          </w:p>
        </w:tc>
        <w:tc>
          <w:tcPr>
            <w:tcW w:w="6030" w:type="dxa"/>
            <w:vAlign w:val="center"/>
          </w:tcPr>
          <w:p w:rsidR="00E86526" w:rsidRPr="00FE463F" w:rsidRDefault="00E86526" w:rsidP="00274468">
            <w:pPr>
              <w:pStyle w:val="Table-API"/>
              <w:contextualSpacing/>
              <w:rPr>
                <w:noProof/>
              </w:rPr>
            </w:pPr>
            <w:r w:rsidRPr="00FE463F">
              <w:rPr>
                <w:noProof/>
              </w:rPr>
              <w:t>Zero-node of entry</w:t>
            </w:r>
            <w:r w:rsidR="00084217" w:rsidRPr="00FE463F">
              <w:rPr>
                <w:noProof/>
              </w:rPr>
              <w:t>’</w:t>
            </w:r>
            <w:r w:rsidRPr="00FE463F">
              <w:rPr>
                <w:noProof/>
              </w:rPr>
              <w:t>s record.</w:t>
            </w:r>
          </w:p>
        </w:tc>
      </w:tr>
      <w:tr w:rsidR="00E86526" w:rsidRPr="00FE463F" w:rsidTr="00806FAA">
        <w:tblPrEx>
          <w:tblCellMar>
            <w:top w:w="0" w:type="dxa"/>
            <w:left w:w="0" w:type="dxa"/>
            <w:bottom w:w="0" w:type="dxa"/>
            <w:right w:w="0" w:type="dxa"/>
          </w:tblCellMar>
        </w:tblPrEx>
        <w:tc>
          <w:tcPr>
            <w:tcW w:w="1872" w:type="dxa"/>
            <w:vMerge/>
          </w:tcPr>
          <w:p w:rsidR="00E86526" w:rsidRPr="00FE463F" w:rsidRDefault="00E86526" w:rsidP="00274468">
            <w:pPr>
              <w:pStyle w:val="Table-API"/>
              <w:contextualSpacing/>
              <w:rPr>
                <w:noProof/>
              </w:rPr>
            </w:pPr>
          </w:p>
        </w:tc>
        <w:tc>
          <w:tcPr>
            <w:tcW w:w="1885" w:type="dxa"/>
            <w:gridSpan w:val="2"/>
            <w:vAlign w:val="center"/>
          </w:tcPr>
          <w:p w:rsidR="00E86526" w:rsidRPr="00FE463F" w:rsidRDefault="00E86526" w:rsidP="00274468">
            <w:pPr>
              <w:pStyle w:val="Table-API"/>
              <w:contextualSpacing/>
              <w:rPr>
                <w:b/>
                <w:noProof/>
              </w:rPr>
            </w:pPr>
            <w:r w:rsidRPr="00FE463F">
              <w:rPr>
                <w:b/>
                <w:noProof/>
              </w:rPr>
              <w:t>D</w:t>
            </w:r>
          </w:p>
        </w:tc>
        <w:tc>
          <w:tcPr>
            <w:tcW w:w="6030" w:type="dxa"/>
            <w:vAlign w:val="center"/>
          </w:tcPr>
          <w:p w:rsidR="00E86526" w:rsidRPr="00FE463F" w:rsidRDefault="00E86526" w:rsidP="00274468">
            <w:pPr>
              <w:pStyle w:val="Table-API"/>
              <w:contextualSpacing/>
              <w:rPr>
                <w:noProof/>
              </w:rPr>
            </w:pPr>
            <w:r w:rsidRPr="00FE463F">
              <w:rPr>
                <w:noProof/>
              </w:rPr>
              <w:t>Inde</w:t>
            </w:r>
            <w:r w:rsidRPr="00FE463F">
              <w:rPr>
                <w:noProof/>
              </w:rPr>
              <w:t>x being traversed.</w:t>
            </w:r>
          </w:p>
        </w:tc>
      </w:tr>
      <w:tr w:rsidR="00E86526" w:rsidRPr="00FE463F" w:rsidTr="00806FAA">
        <w:tblPrEx>
          <w:tblCellMar>
            <w:top w:w="0" w:type="dxa"/>
            <w:left w:w="0" w:type="dxa"/>
            <w:bottom w:w="0" w:type="dxa"/>
            <w:right w:w="0" w:type="dxa"/>
          </w:tblCellMar>
        </w:tblPrEx>
        <w:tc>
          <w:tcPr>
            <w:tcW w:w="1872" w:type="dxa"/>
            <w:vMerge/>
          </w:tcPr>
          <w:p w:rsidR="00E86526" w:rsidRPr="00FE463F" w:rsidRDefault="00E86526" w:rsidP="00274468">
            <w:pPr>
              <w:pStyle w:val="Table-API"/>
              <w:contextualSpacing/>
              <w:rPr>
                <w:noProof/>
              </w:rPr>
            </w:pPr>
          </w:p>
        </w:tc>
        <w:tc>
          <w:tcPr>
            <w:tcW w:w="1885" w:type="dxa"/>
            <w:gridSpan w:val="2"/>
            <w:vAlign w:val="center"/>
          </w:tcPr>
          <w:p w:rsidR="00E86526" w:rsidRPr="00FE463F" w:rsidRDefault="00E86526" w:rsidP="00274468">
            <w:pPr>
              <w:pStyle w:val="Table-API"/>
              <w:contextualSpacing/>
              <w:rPr>
                <w:b/>
                <w:noProof/>
              </w:rPr>
            </w:pPr>
            <w:r w:rsidRPr="00FE463F">
              <w:rPr>
                <w:b/>
                <w:noProof/>
              </w:rPr>
              <w:t>DIC</w:t>
            </w:r>
          </w:p>
        </w:tc>
        <w:tc>
          <w:tcPr>
            <w:tcW w:w="6030" w:type="dxa"/>
            <w:vAlign w:val="center"/>
          </w:tcPr>
          <w:p w:rsidR="00E86526" w:rsidRPr="00FE463F" w:rsidRDefault="00E86526" w:rsidP="00274468">
            <w:pPr>
              <w:pStyle w:val="Table-API"/>
              <w:contextualSpacing/>
              <w:rPr>
                <w:noProof/>
              </w:rPr>
            </w:pPr>
            <w:r w:rsidRPr="00FE463F">
              <w:rPr>
                <w:noProof/>
              </w:rPr>
              <w:t>Open global reference of file being traversed.</w:t>
            </w:r>
          </w:p>
        </w:tc>
      </w:tr>
      <w:tr w:rsidR="00E86526" w:rsidRPr="00FE463F" w:rsidTr="00806FAA">
        <w:tblPrEx>
          <w:tblCellMar>
            <w:top w:w="0" w:type="dxa"/>
            <w:left w:w="0" w:type="dxa"/>
            <w:bottom w:w="0" w:type="dxa"/>
            <w:right w:w="0" w:type="dxa"/>
          </w:tblCellMar>
        </w:tblPrEx>
        <w:tc>
          <w:tcPr>
            <w:tcW w:w="1872" w:type="dxa"/>
            <w:vMerge/>
          </w:tcPr>
          <w:p w:rsidR="00E86526" w:rsidRPr="00FE463F" w:rsidRDefault="00E86526" w:rsidP="00274468">
            <w:pPr>
              <w:pStyle w:val="Table-API"/>
              <w:contextualSpacing/>
              <w:rPr>
                <w:noProof/>
              </w:rPr>
            </w:pPr>
          </w:p>
        </w:tc>
        <w:tc>
          <w:tcPr>
            <w:tcW w:w="1885" w:type="dxa"/>
            <w:gridSpan w:val="2"/>
            <w:vAlign w:val="center"/>
          </w:tcPr>
          <w:p w:rsidR="00E86526" w:rsidRPr="00FE463F" w:rsidRDefault="00E86526" w:rsidP="00274468">
            <w:pPr>
              <w:pStyle w:val="Table-API"/>
              <w:contextualSpacing/>
              <w:rPr>
                <w:b/>
                <w:noProof/>
              </w:rPr>
            </w:pPr>
            <w:r w:rsidRPr="00FE463F">
              <w:rPr>
                <w:b/>
                <w:noProof/>
              </w:rPr>
              <w:t>DIC(0)</w:t>
            </w:r>
          </w:p>
        </w:tc>
        <w:tc>
          <w:tcPr>
            <w:tcW w:w="6030" w:type="dxa"/>
            <w:vAlign w:val="center"/>
          </w:tcPr>
          <w:p w:rsidR="00E86526" w:rsidRPr="00FE463F" w:rsidRDefault="00E86526" w:rsidP="00274468">
            <w:pPr>
              <w:pStyle w:val="Table-API"/>
              <w:contextualSpacing/>
              <w:rPr>
                <w:noProof/>
              </w:rPr>
            </w:pPr>
            <w:r w:rsidRPr="00FE463F">
              <w:rPr>
                <w:noProof/>
              </w:rPr>
              <w:t>Flags passed to the Finder.</w:t>
            </w:r>
          </w:p>
        </w:tc>
      </w:tr>
      <w:tr w:rsidR="00E86526" w:rsidRPr="00FE463F" w:rsidTr="00806FAA">
        <w:tblPrEx>
          <w:tblCellMar>
            <w:top w:w="0" w:type="dxa"/>
            <w:left w:w="0" w:type="dxa"/>
            <w:bottom w:w="0" w:type="dxa"/>
            <w:right w:w="0" w:type="dxa"/>
          </w:tblCellMar>
        </w:tblPrEx>
        <w:tc>
          <w:tcPr>
            <w:tcW w:w="1872" w:type="dxa"/>
            <w:vMerge/>
          </w:tcPr>
          <w:p w:rsidR="00E86526" w:rsidRPr="00FE463F" w:rsidRDefault="00E86526" w:rsidP="00274468">
            <w:pPr>
              <w:pStyle w:val="Table-API"/>
              <w:contextualSpacing/>
              <w:rPr>
                <w:noProof/>
              </w:rPr>
            </w:pPr>
          </w:p>
        </w:tc>
        <w:tc>
          <w:tcPr>
            <w:tcW w:w="1885" w:type="dxa"/>
            <w:gridSpan w:val="2"/>
            <w:vAlign w:val="center"/>
          </w:tcPr>
          <w:p w:rsidR="00E86526" w:rsidRPr="00FE463F" w:rsidRDefault="00E86526" w:rsidP="00274468">
            <w:pPr>
              <w:pStyle w:val="Table-API"/>
              <w:contextualSpacing/>
              <w:rPr>
                <w:b/>
                <w:noProof/>
              </w:rPr>
            </w:pPr>
            <w:r w:rsidRPr="00FE463F">
              <w:rPr>
                <w:b/>
                <w:noProof/>
              </w:rPr>
              <w:t>Y</w:t>
            </w:r>
          </w:p>
        </w:tc>
        <w:tc>
          <w:tcPr>
            <w:tcW w:w="6030" w:type="dxa"/>
            <w:vAlign w:val="center"/>
          </w:tcPr>
          <w:p w:rsidR="00E86526" w:rsidRPr="00FE463F" w:rsidRDefault="00E86526" w:rsidP="00274468">
            <w:pPr>
              <w:pStyle w:val="Table-API"/>
              <w:contextualSpacing/>
              <w:rPr>
                <w:noProof/>
              </w:rPr>
            </w:pPr>
            <w:r w:rsidRPr="00FE463F">
              <w:rPr>
                <w:noProof/>
              </w:rPr>
              <w:t>Record number of entry under consideration.</w:t>
            </w:r>
          </w:p>
        </w:tc>
      </w:tr>
      <w:tr w:rsidR="00E86526" w:rsidRPr="00FE463F" w:rsidTr="00806FAA">
        <w:tblPrEx>
          <w:tblCellMar>
            <w:top w:w="0" w:type="dxa"/>
            <w:left w:w="0" w:type="dxa"/>
            <w:bottom w:w="0" w:type="dxa"/>
            <w:right w:w="0" w:type="dxa"/>
          </w:tblCellMar>
        </w:tblPrEx>
        <w:tc>
          <w:tcPr>
            <w:tcW w:w="1872" w:type="dxa"/>
            <w:vMerge/>
          </w:tcPr>
          <w:p w:rsidR="00E86526" w:rsidRPr="00FE463F" w:rsidRDefault="00E86526" w:rsidP="00274468">
            <w:pPr>
              <w:pStyle w:val="Table-API"/>
              <w:contextualSpacing/>
              <w:rPr>
                <w:noProof/>
              </w:rPr>
            </w:pPr>
          </w:p>
        </w:tc>
        <w:tc>
          <w:tcPr>
            <w:tcW w:w="1885" w:type="dxa"/>
            <w:gridSpan w:val="2"/>
            <w:vAlign w:val="center"/>
          </w:tcPr>
          <w:p w:rsidR="00E86526" w:rsidRPr="00FE463F" w:rsidRDefault="00E86526" w:rsidP="00274468">
            <w:pPr>
              <w:pStyle w:val="Table-API"/>
              <w:contextualSpacing/>
              <w:rPr>
                <w:b/>
                <w:noProof/>
              </w:rPr>
            </w:pPr>
            <w:r w:rsidRPr="00FE463F">
              <w:rPr>
                <w:b/>
                <w:noProof/>
              </w:rPr>
              <w:t>Y() array</w:t>
            </w:r>
          </w:p>
        </w:tc>
        <w:tc>
          <w:tcPr>
            <w:tcW w:w="6030" w:type="dxa"/>
            <w:vAlign w:val="center"/>
          </w:tcPr>
          <w:p w:rsidR="00E86526" w:rsidRPr="00FE463F" w:rsidRDefault="00E86526" w:rsidP="00274468">
            <w:pPr>
              <w:pStyle w:val="Table-API"/>
              <w:contextualSpacing/>
              <w:rPr>
                <w:noProof/>
              </w:rPr>
            </w:pPr>
            <w:r w:rsidRPr="00FE463F">
              <w:rPr>
                <w:noProof/>
              </w:rPr>
              <w:t xml:space="preserve">For subfiles, </w:t>
            </w:r>
            <w:r w:rsidR="000C5EAD" w:rsidRPr="00FE463F">
              <w:rPr>
                <w:noProof/>
              </w:rPr>
              <w:t>descendants</w:t>
            </w:r>
            <w:r w:rsidRPr="00FE463F">
              <w:rPr>
                <w:noProof/>
              </w:rPr>
              <w:t xml:space="preserve"> give record numbers for all upper levels. Structure resembles the DA </w:t>
            </w:r>
            <w:r w:rsidR="00C9653C" w:rsidRPr="00FE463F">
              <w:rPr>
                <w:noProof/>
              </w:rPr>
              <w:t>array as used in a call to the C</w:t>
            </w:r>
            <w:r w:rsidRPr="00FE463F">
              <w:rPr>
                <w:noProof/>
              </w:rPr>
              <w:t xml:space="preserve">lassic </w:t>
            </w:r>
            <w:r w:rsidR="00C9653C" w:rsidRPr="00FE463F">
              <w:rPr>
                <w:noProof/>
              </w:rPr>
              <w:t>VA FileMan</w:t>
            </w:r>
            <w:r w:rsidRPr="00FE463F">
              <w:rPr>
                <w:noProof/>
              </w:rPr>
              <w:t xml:space="preserve"> edit routine ^DIE.</w:t>
            </w:r>
          </w:p>
        </w:tc>
      </w:tr>
      <w:tr w:rsidR="00E86526" w:rsidRPr="00FE463F" w:rsidTr="00806FAA">
        <w:tblPrEx>
          <w:tblCellMar>
            <w:top w:w="0" w:type="dxa"/>
            <w:left w:w="0" w:type="dxa"/>
            <w:bottom w:w="0" w:type="dxa"/>
            <w:right w:w="0" w:type="dxa"/>
          </w:tblCellMar>
        </w:tblPrEx>
        <w:tc>
          <w:tcPr>
            <w:tcW w:w="1872" w:type="dxa"/>
            <w:vMerge/>
          </w:tcPr>
          <w:p w:rsidR="00E86526" w:rsidRPr="00FE463F" w:rsidRDefault="00E86526" w:rsidP="00274468">
            <w:pPr>
              <w:pStyle w:val="Table-API"/>
              <w:contextualSpacing/>
              <w:rPr>
                <w:noProof/>
              </w:rPr>
            </w:pPr>
          </w:p>
        </w:tc>
        <w:tc>
          <w:tcPr>
            <w:tcW w:w="1885" w:type="dxa"/>
            <w:gridSpan w:val="2"/>
            <w:vAlign w:val="center"/>
          </w:tcPr>
          <w:p w:rsidR="00E86526" w:rsidRPr="00FE463F" w:rsidRDefault="00E86526" w:rsidP="00274468">
            <w:pPr>
              <w:pStyle w:val="Table-API"/>
              <w:contextualSpacing/>
              <w:rPr>
                <w:b/>
                <w:noProof/>
              </w:rPr>
            </w:pPr>
            <w:r w:rsidRPr="00FE463F">
              <w:rPr>
                <w:b/>
                <w:noProof/>
              </w:rPr>
              <w:t>Y1</w:t>
            </w:r>
          </w:p>
        </w:tc>
        <w:tc>
          <w:tcPr>
            <w:tcW w:w="6030" w:type="dxa"/>
            <w:vAlign w:val="center"/>
          </w:tcPr>
          <w:p w:rsidR="00E86526" w:rsidRPr="00FE463F" w:rsidRDefault="00E86526" w:rsidP="00274468">
            <w:pPr>
              <w:pStyle w:val="Table-API"/>
              <w:contextualSpacing/>
              <w:rPr>
                <w:noProof/>
              </w:rPr>
            </w:pPr>
            <w:r w:rsidRPr="00FE463F">
              <w:rPr>
                <w:noProof/>
              </w:rPr>
              <w:t>IENS equivalent to Y array.</w:t>
            </w:r>
          </w:p>
        </w:tc>
      </w:tr>
      <w:tr w:rsidR="00E86526" w:rsidRPr="00FE463F" w:rsidTr="00806FAA">
        <w:tblPrEx>
          <w:tblCellMar>
            <w:top w:w="0" w:type="dxa"/>
            <w:left w:w="0" w:type="dxa"/>
            <w:bottom w:w="0" w:type="dxa"/>
            <w:right w:w="0" w:type="dxa"/>
          </w:tblCellMar>
        </w:tblPrEx>
        <w:tc>
          <w:tcPr>
            <w:tcW w:w="1872" w:type="dxa"/>
            <w:vMerge/>
          </w:tcPr>
          <w:p w:rsidR="00E86526" w:rsidRPr="00FE463F" w:rsidRDefault="00E86526" w:rsidP="00274468">
            <w:pPr>
              <w:pStyle w:val="Table-API"/>
              <w:contextualSpacing/>
              <w:rPr>
                <w:noProof/>
              </w:rPr>
            </w:pPr>
          </w:p>
        </w:tc>
        <w:tc>
          <w:tcPr>
            <w:tcW w:w="7915" w:type="dxa"/>
            <w:gridSpan w:val="3"/>
            <w:vAlign w:val="center"/>
          </w:tcPr>
          <w:p w:rsidR="00E86526" w:rsidRPr="00FE463F" w:rsidRDefault="00E86526" w:rsidP="00274468">
            <w:pPr>
              <w:pStyle w:val="Table-API"/>
              <w:contextualSpacing/>
              <w:rPr>
                <w:noProof/>
              </w:rPr>
            </w:pPr>
            <w:r w:rsidRPr="00FE463F">
              <w:rPr>
                <w:noProof/>
              </w:rPr>
              <w:t>The code can also safely change any of these values.</w:t>
            </w:r>
          </w:p>
          <w:p w:rsidR="001D73AD" w:rsidRPr="00FE463F" w:rsidRDefault="00E86526" w:rsidP="00274468">
            <w:pPr>
              <w:pStyle w:val="Table-API"/>
              <w:contextualSpacing/>
              <w:rPr>
                <w:noProof/>
              </w:rPr>
            </w:pPr>
            <w:r w:rsidRPr="00FE463F">
              <w:rPr>
                <w:noProof/>
              </w:rPr>
              <w:t xml:space="preserve">For example, </w:t>
            </w:r>
            <w:r w:rsidR="00084217" w:rsidRPr="00FE463F">
              <w:rPr>
                <w:noProof/>
              </w:rPr>
              <w:t>“</w:t>
            </w:r>
            <w:r w:rsidRPr="00FE463F">
              <w:rPr>
                <w:noProof/>
              </w:rPr>
              <w:t>I Y&gt;99</w:t>
            </w:r>
            <w:r w:rsidR="00084217" w:rsidRPr="00FE463F">
              <w:rPr>
                <w:noProof/>
              </w:rPr>
              <w:t>”</w:t>
            </w:r>
            <w:r w:rsidRPr="00FE463F">
              <w:rPr>
                <w:noProof/>
              </w:rPr>
              <w:t xml:space="preserve"> ensures that only a record numbered 100 or higher can be accepted as a</w:t>
            </w:r>
            <w:r w:rsidR="001D73AD" w:rsidRPr="00FE463F">
              <w:rPr>
                <w:noProof/>
              </w:rPr>
              <w:t xml:space="preserve"> match.</w:t>
            </w:r>
          </w:p>
          <w:p w:rsidR="00E86526" w:rsidRPr="00FE463F" w:rsidRDefault="002F0AF3" w:rsidP="001D73AD">
            <w:pPr>
              <w:pStyle w:val="Table-APINote"/>
              <w:rPr>
                <w:noProof/>
              </w:rPr>
            </w:pPr>
            <w:r>
              <w:rPr>
                <w:noProof/>
                <w:sz w:val="20"/>
                <w:lang w:eastAsia="en-US"/>
              </w:rPr>
              <w:drawing>
                <wp:inline distT="0" distB="0" distL="0" distR="0">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73AD" w:rsidRPr="00FE463F">
              <w:rPr>
                <w:noProof/>
              </w:rPr>
              <w:t xml:space="preserve"> </w:t>
            </w:r>
            <w:r w:rsidR="001D73AD" w:rsidRPr="00FE463F">
              <w:rPr>
                <w:b/>
                <w:noProof/>
              </w:rPr>
              <w:t>REF:</w:t>
            </w:r>
            <w:r w:rsidR="001D73AD" w:rsidRPr="00FE463F">
              <w:rPr>
                <w:noProof/>
              </w:rPr>
              <w:t xml:space="preserve"> For an explanation of the other conditions and screens involved in finding an entry, see </w:t>
            </w:r>
            <w:r w:rsidR="00084217" w:rsidRPr="00FE463F">
              <w:rPr>
                <w:noProof/>
              </w:rPr>
              <w:t>“</w:t>
            </w:r>
            <w:r w:rsidR="00E86526" w:rsidRPr="00FE463F">
              <w:rPr>
                <w:noProof/>
              </w:rPr>
              <w:t>Details and Features</w:t>
            </w:r>
            <w:r w:rsidR="003067A4" w:rsidRPr="00FE463F">
              <w:rPr>
                <w:noProof/>
              </w:rPr>
              <w:t>.</w:t>
            </w:r>
            <w:r w:rsidR="00084217" w:rsidRPr="00FE463F">
              <w:rPr>
                <w:noProof/>
              </w:rPr>
              <w:t>”</w:t>
            </w:r>
          </w:p>
          <w:p w:rsidR="003067A4" w:rsidRPr="00FE463F" w:rsidRDefault="003067A4" w:rsidP="00274468">
            <w:pPr>
              <w:pStyle w:val="Table-API"/>
              <w:contextualSpacing/>
              <w:rPr>
                <w:noProof/>
              </w:rPr>
            </w:pPr>
            <w:r w:rsidRPr="00FE463F">
              <w:rPr>
                <w:noProof/>
              </w:rPr>
              <w:t>If duplicate entries exist, but only one passes the screens, then that one is returned and no error is generated. Defaults to adding no extra conditions to those listed in that section.</w:t>
            </w:r>
          </w:p>
          <w:p w:rsidR="003067A4" w:rsidRPr="00FE463F" w:rsidRDefault="003067A4" w:rsidP="00274468">
            <w:pPr>
              <w:pStyle w:val="Table-API"/>
              <w:contextualSpacing/>
              <w:rPr>
                <w:noProof/>
              </w:rPr>
            </w:pPr>
            <w:r w:rsidRPr="00FE463F">
              <w:rPr>
                <w:b/>
                <w:noProof/>
              </w:rPr>
              <w:t>Variable Pointer Screen.</w:t>
            </w:r>
            <w:r w:rsidRPr="00FE463F">
              <w:rPr>
                <w:noProof/>
              </w:rPr>
              <w:t xml:space="preserve"> If one of the fields indexed by the cross-reference passed in the INDEXES parameter is a variable pointer, then additional screens equivalent to the DIC(</w:t>
            </w:r>
            <w:r w:rsidR="00084217" w:rsidRPr="00FE463F">
              <w:rPr>
                <w:noProof/>
              </w:rPr>
              <w:t>“</w:t>
            </w:r>
            <w:r w:rsidRPr="00FE463F">
              <w:rPr>
                <w:noProof/>
              </w:rPr>
              <w:t>V</w:t>
            </w:r>
            <w:r w:rsidR="00084217" w:rsidRPr="00FE463F">
              <w:rPr>
                <w:noProof/>
              </w:rPr>
              <w:t>”</w:t>
            </w:r>
            <w:r w:rsidRPr="00FE463F">
              <w:rPr>
                <w:noProof/>
              </w:rPr>
              <w:t xml:space="preserve">) input variable for Classic </w:t>
            </w:r>
            <w:r w:rsidR="00C9653C" w:rsidRPr="00FE463F">
              <w:rPr>
                <w:noProof/>
              </w:rPr>
              <w:t>VA FileMan</w:t>
            </w:r>
            <w:r w:rsidRPr="00FE463F">
              <w:rPr>
                <w:noProof/>
              </w:rPr>
              <w:t xml:space="preserve"> lookup ^DIC can also be passed. Suppose the screens are being passed in the SCR array, then for a simple index with just one data value field, the code can be passed in SCR(</w:t>
            </w:r>
            <w:r w:rsidR="00084217" w:rsidRPr="00FE463F">
              <w:rPr>
                <w:noProof/>
              </w:rPr>
              <w:t>“</w:t>
            </w:r>
            <w:r w:rsidRPr="00FE463F">
              <w:rPr>
                <w:noProof/>
              </w:rPr>
              <w:t>V</w:t>
            </w:r>
            <w:r w:rsidR="00084217" w:rsidRPr="00FE463F">
              <w:rPr>
                <w:noProof/>
              </w:rPr>
              <w:t>”</w:t>
            </w:r>
            <w:r w:rsidRPr="00FE463F">
              <w:rPr>
                <w:noProof/>
              </w:rPr>
              <w:t>). For simple or compound indexes, screens can be passed for any indexed fields that are variable pointers in the format SCR(</w:t>
            </w:r>
            <w:r w:rsidR="00084217" w:rsidRPr="00FE463F">
              <w:rPr>
                <w:noProof/>
              </w:rPr>
              <w:t>“</w:t>
            </w:r>
            <w:r w:rsidRPr="00FE463F">
              <w:rPr>
                <w:noProof/>
              </w:rPr>
              <w:t>V</w:t>
            </w:r>
            <w:r w:rsidR="00084217" w:rsidRPr="00FE463F">
              <w:rPr>
                <w:noProof/>
              </w:rPr>
              <w:t>”</w:t>
            </w:r>
            <w:r w:rsidRPr="00FE463F">
              <w:rPr>
                <w:noProof/>
              </w:rPr>
              <w:t>,</w:t>
            </w:r>
            <w:r w:rsidRPr="00FE463F">
              <w:rPr>
                <w:i/>
                <w:noProof/>
              </w:rPr>
              <w:t>n</w:t>
            </w:r>
            <w:r w:rsidRPr="00FE463F">
              <w:rPr>
                <w:noProof/>
              </w:rPr>
              <w:t xml:space="preserve">) where </w:t>
            </w:r>
            <w:r w:rsidR="00084217" w:rsidRPr="00FE463F">
              <w:rPr>
                <w:noProof/>
              </w:rPr>
              <w:t>“</w:t>
            </w:r>
            <w:r w:rsidRPr="00FE463F">
              <w:rPr>
                <w:i/>
                <w:noProof/>
              </w:rPr>
              <w:t>n</w:t>
            </w:r>
            <w:r w:rsidR="00084217" w:rsidRPr="00FE463F">
              <w:rPr>
                <w:noProof/>
              </w:rPr>
              <w:t>”</w:t>
            </w:r>
            <w:r w:rsidRPr="00FE463F">
              <w:rPr>
                <w:noProof/>
              </w:rPr>
              <w:t xml:space="preserve"> represents the subscript location of the variable pointer field on the index.</w:t>
            </w:r>
          </w:p>
          <w:p w:rsidR="003067A4" w:rsidRPr="00FE463F" w:rsidRDefault="003067A4" w:rsidP="00274468">
            <w:pPr>
              <w:pStyle w:val="Table-API"/>
              <w:contextualSpacing/>
              <w:rPr>
                <w:noProof/>
              </w:rPr>
            </w:pPr>
            <w:r w:rsidRPr="00FE463F">
              <w:rPr>
                <w:noProof/>
              </w:rPr>
              <w:t>The Variable Pointer screen restricts the user</w:t>
            </w:r>
            <w:r w:rsidR="00084217" w:rsidRPr="00FE463F">
              <w:rPr>
                <w:noProof/>
              </w:rPr>
              <w:t>’</w:t>
            </w:r>
            <w:r w:rsidRPr="00FE463F">
              <w:rPr>
                <w:noProof/>
              </w:rPr>
              <w:t>s ability to see entries on one or more of the files pointed to by the variable pointer. The screen logic is set equal to a line of M code that return</w:t>
            </w:r>
            <w:r w:rsidR="001D73AD" w:rsidRPr="00FE463F">
              <w:rPr>
                <w:noProof/>
              </w:rPr>
              <w:t>s</w:t>
            </w:r>
            <w:r w:rsidRPr="00FE463F">
              <w:rPr>
                <w:noProof/>
              </w:rPr>
              <w:t xml:space="preserve"> a truth value when executed. If it evaluates </w:t>
            </w:r>
            <w:r w:rsidRPr="00FE463F">
              <w:rPr>
                <w:b/>
                <w:noProof/>
              </w:rPr>
              <w:t>TRUE</w:t>
            </w:r>
            <w:r w:rsidRPr="00FE463F">
              <w:rPr>
                <w:noProof/>
              </w:rPr>
              <w:t xml:space="preserve">, then entries that point to the file can be included in the output; if </w:t>
            </w:r>
            <w:r w:rsidRPr="00FE463F">
              <w:rPr>
                <w:b/>
                <w:noProof/>
              </w:rPr>
              <w:t>FALSE</w:t>
            </w:r>
            <w:r w:rsidRPr="00FE463F">
              <w:rPr>
                <w:noProof/>
              </w:rPr>
              <w:t>, any entry pointing to the file is excluded. At the time the code is executed, the variable Y(0) is set equal to the information for that file from the data dictionary definition of the variable pointer field. You can use Y(0) in the code set into the variable pointer screen parameter. Y(0) contains:</w:t>
            </w:r>
          </w:p>
          <w:p w:rsidR="008C7F01" w:rsidRPr="00FE463F" w:rsidRDefault="008C7F01" w:rsidP="00274468">
            <w:pPr>
              <w:pStyle w:val="Table-API"/>
              <w:contextualSpacing/>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5953"/>
            </w:tblGrid>
            <w:tr w:rsidR="008C7F01" w:rsidRPr="00FE463F" w:rsidTr="00CB21ED">
              <w:trPr>
                <w:tblHeader/>
              </w:trPr>
              <w:tc>
                <w:tcPr>
                  <w:tcW w:w="1610" w:type="dxa"/>
                  <w:shd w:val="pct12" w:color="auto" w:fill="auto"/>
                </w:tcPr>
                <w:p w:rsidR="008C7F01" w:rsidRPr="00FE463F" w:rsidRDefault="008C7F01" w:rsidP="00274468">
                  <w:pPr>
                    <w:pStyle w:val="TableHeading"/>
                    <w:rPr>
                      <w:noProof/>
                    </w:rPr>
                  </w:pPr>
                  <w:r w:rsidRPr="00FE463F">
                    <w:rPr>
                      <w:noProof/>
                    </w:rPr>
                    <w:t>^-Piece</w:t>
                  </w:r>
                </w:p>
              </w:tc>
              <w:tc>
                <w:tcPr>
                  <w:tcW w:w="5953" w:type="dxa"/>
                  <w:shd w:val="pct12" w:color="auto" w:fill="auto"/>
                </w:tcPr>
                <w:p w:rsidR="008C7F01" w:rsidRPr="00FE463F" w:rsidRDefault="008C7F01" w:rsidP="00274468">
                  <w:pPr>
                    <w:pStyle w:val="TableHeading"/>
                    <w:rPr>
                      <w:noProof/>
                    </w:rPr>
                  </w:pPr>
                  <w:r w:rsidRPr="00FE463F">
                    <w:rPr>
                      <w:noProof/>
                    </w:rPr>
                    <w:t>Contents</w:t>
                  </w:r>
                </w:p>
              </w:tc>
            </w:tr>
            <w:tr w:rsidR="008C7F01" w:rsidRPr="00FE463F" w:rsidTr="00CB21ED">
              <w:tc>
                <w:tcPr>
                  <w:tcW w:w="1610" w:type="dxa"/>
                </w:tcPr>
                <w:p w:rsidR="008C7F01" w:rsidRPr="00FE463F" w:rsidRDefault="008C7F01" w:rsidP="00274468">
                  <w:pPr>
                    <w:pStyle w:val="TableText"/>
                    <w:spacing w:before="120" w:after="120"/>
                    <w:contextualSpacing/>
                    <w:rPr>
                      <w:noProof/>
                    </w:rPr>
                  </w:pPr>
                  <w:r w:rsidRPr="00FE463F">
                    <w:rPr>
                      <w:noProof/>
                    </w:rPr>
                    <w:t>Piece 1</w:t>
                  </w:r>
                </w:p>
              </w:tc>
              <w:tc>
                <w:tcPr>
                  <w:tcW w:w="5953" w:type="dxa"/>
                </w:tcPr>
                <w:p w:rsidR="008C7F01" w:rsidRPr="00FE463F" w:rsidRDefault="008C7F01" w:rsidP="00274468">
                  <w:pPr>
                    <w:pStyle w:val="TableText"/>
                    <w:spacing w:before="120" w:after="120"/>
                    <w:contextualSpacing/>
                    <w:rPr>
                      <w:noProof/>
                    </w:rPr>
                  </w:pPr>
                  <w:r w:rsidRPr="00FE463F">
                    <w:rPr>
                      <w:noProof/>
                    </w:rPr>
                    <w:t>File number of the pointed-to file.</w:t>
                  </w:r>
                </w:p>
              </w:tc>
            </w:tr>
            <w:tr w:rsidR="008C7F01" w:rsidRPr="00FE463F" w:rsidTr="00CB21ED">
              <w:tc>
                <w:tcPr>
                  <w:tcW w:w="1610" w:type="dxa"/>
                </w:tcPr>
                <w:p w:rsidR="008C7F01" w:rsidRPr="00FE463F" w:rsidRDefault="008C7F01" w:rsidP="00274468">
                  <w:pPr>
                    <w:pStyle w:val="TableText"/>
                    <w:spacing w:before="120" w:after="120"/>
                    <w:contextualSpacing/>
                    <w:rPr>
                      <w:noProof/>
                    </w:rPr>
                  </w:pPr>
                  <w:r w:rsidRPr="00FE463F">
                    <w:rPr>
                      <w:noProof/>
                    </w:rPr>
                    <w:t>Piece 2</w:t>
                  </w:r>
                </w:p>
              </w:tc>
              <w:tc>
                <w:tcPr>
                  <w:tcW w:w="5953" w:type="dxa"/>
                </w:tcPr>
                <w:p w:rsidR="008C7F01" w:rsidRPr="00FE463F" w:rsidRDefault="008C7F01" w:rsidP="00274468">
                  <w:pPr>
                    <w:pStyle w:val="TableText"/>
                    <w:spacing w:before="120" w:after="120"/>
                    <w:contextualSpacing/>
                    <w:rPr>
                      <w:noProof/>
                    </w:rPr>
                  </w:pPr>
                  <w:r w:rsidRPr="00FE463F">
                    <w:rPr>
                      <w:noProof/>
                    </w:rPr>
                    <w:t>Message defined for the pointed-to file.</w:t>
                  </w:r>
                </w:p>
              </w:tc>
            </w:tr>
            <w:tr w:rsidR="008C7F01" w:rsidRPr="00FE463F" w:rsidTr="00CB21ED">
              <w:tc>
                <w:tcPr>
                  <w:tcW w:w="1610" w:type="dxa"/>
                </w:tcPr>
                <w:p w:rsidR="008C7F01" w:rsidRPr="00FE463F" w:rsidRDefault="008C7F01" w:rsidP="00274468">
                  <w:pPr>
                    <w:pStyle w:val="TableText"/>
                    <w:spacing w:before="120" w:after="120"/>
                    <w:contextualSpacing/>
                    <w:rPr>
                      <w:noProof/>
                    </w:rPr>
                  </w:pPr>
                  <w:r w:rsidRPr="00FE463F">
                    <w:rPr>
                      <w:noProof/>
                    </w:rPr>
                    <w:t>Piece 3</w:t>
                  </w:r>
                </w:p>
              </w:tc>
              <w:tc>
                <w:tcPr>
                  <w:tcW w:w="5953" w:type="dxa"/>
                </w:tcPr>
                <w:p w:rsidR="008C7F01" w:rsidRPr="00FE463F" w:rsidRDefault="008C7F01" w:rsidP="00274468">
                  <w:pPr>
                    <w:pStyle w:val="TableText"/>
                    <w:spacing w:before="120" w:after="120"/>
                    <w:contextualSpacing/>
                    <w:rPr>
                      <w:noProof/>
                    </w:rPr>
                  </w:pPr>
                  <w:r w:rsidRPr="00FE463F">
                    <w:rPr>
                      <w:noProof/>
                    </w:rPr>
                    <w:t>Order defined for the pointed-to file.</w:t>
                  </w:r>
                </w:p>
              </w:tc>
            </w:tr>
            <w:tr w:rsidR="008C7F01" w:rsidRPr="00FE463F" w:rsidTr="00CB21ED">
              <w:tc>
                <w:tcPr>
                  <w:tcW w:w="1610" w:type="dxa"/>
                </w:tcPr>
                <w:p w:rsidR="008C7F01" w:rsidRPr="00FE463F" w:rsidRDefault="008C7F01" w:rsidP="00274468">
                  <w:pPr>
                    <w:pStyle w:val="TableText"/>
                    <w:spacing w:before="120" w:after="120"/>
                    <w:contextualSpacing/>
                    <w:rPr>
                      <w:noProof/>
                    </w:rPr>
                  </w:pPr>
                  <w:r w:rsidRPr="00FE463F">
                    <w:rPr>
                      <w:noProof/>
                    </w:rPr>
                    <w:t>Piece 4</w:t>
                  </w:r>
                </w:p>
              </w:tc>
              <w:tc>
                <w:tcPr>
                  <w:tcW w:w="5953" w:type="dxa"/>
                </w:tcPr>
                <w:p w:rsidR="008C7F01" w:rsidRPr="00FE463F" w:rsidRDefault="008C7F01" w:rsidP="00274468">
                  <w:pPr>
                    <w:pStyle w:val="TableText"/>
                    <w:spacing w:before="120" w:after="120"/>
                    <w:contextualSpacing/>
                    <w:rPr>
                      <w:noProof/>
                    </w:rPr>
                  </w:pPr>
                  <w:r w:rsidRPr="00FE463F">
                    <w:rPr>
                      <w:noProof/>
                    </w:rPr>
                    <w:t>Prefix defined for the pointed-to file.</w:t>
                  </w:r>
                </w:p>
              </w:tc>
            </w:tr>
            <w:tr w:rsidR="008C7F01" w:rsidRPr="00FE463F" w:rsidTr="00CB21ED">
              <w:tc>
                <w:tcPr>
                  <w:tcW w:w="1610" w:type="dxa"/>
                </w:tcPr>
                <w:p w:rsidR="008C7F01" w:rsidRPr="00FE463F" w:rsidRDefault="008C7F01" w:rsidP="00274468">
                  <w:pPr>
                    <w:pStyle w:val="TableText"/>
                    <w:spacing w:before="120" w:after="120"/>
                    <w:contextualSpacing/>
                    <w:rPr>
                      <w:noProof/>
                    </w:rPr>
                  </w:pPr>
                  <w:r w:rsidRPr="00FE463F">
                    <w:rPr>
                      <w:noProof/>
                    </w:rPr>
                    <w:t>Piece 5</w:t>
                  </w:r>
                </w:p>
              </w:tc>
              <w:tc>
                <w:tcPr>
                  <w:tcW w:w="5953" w:type="dxa"/>
                </w:tcPr>
                <w:p w:rsidR="008C7F01" w:rsidRPr="00FE463F" w:rsidRDefault="008C7F01" w:rsidP="00274468">
                  <w:pPr>
                    <w:pStyle w:val="TableText"/>
                    <w:spacing w:before="120" w:after="120"/>
                    <w:contextualSpacing/>
                    <w:rPr>
                      <w:noProof/>
                    </w:rPr>
                  </w:pPr>
                  <w:r w:rsidRPr="00FE463F">
                    <w:rPr>
                      <w:noProof/>
                    </w:rPr>
                    <w:t>y/n indicating if a screen is set up for the pointed-to file.</w:t>
                  </w:r>
                </w:p>
              </w:tc>
            </w:tr>
            <w:tr w:rsidR="008C7F01" w:rsidRPr="00FE463F" w:rsidTr="00CB21ED">
              <w:tc>
                <w:tcPr>
                  <w:tcW w:w="1610" w:type="dxa"/>
                </w:tcPr>
                <w:p w:rsidR="008C7F01" w:rsidRPr="00FE463F" w:rsidRDefault="008C7F01" w:rsidP="00274468">
                  <w:pPr>
                    <w:pStyle w:val="TableText"/>
                    <w:spacing w:before="120" w:after="120"/>
                    <w:contextualSpacing/>
                    <w:rPr>
                      <w:noProof/>
                    </w:rPr>
                  </w:pPr>
                  <w:r w:rsidRPr="00FE463F">
                    <w:rPr>
                      <w:noProof/>
                    </w:rPr>
                    <w:t>Piece 6</w:t>
                  </w:r>
                </w:p>
              </w:tc>
              <w:tc>
                <w:tcPr>
                  <w:tcW w:w="5953" w:type="dxa"/>
                </w:tcPr>
                <w:p w:rsidR="008C7F01" w:rsidRPr="00FE463F" w:rsidRDefault="008C7F01" w:rsidP="00274468">
                  <w:pPr>
                    <w:pStyle w:val="TableText"/>
                    <w:spacing w:before="120" w:after="120"/>
                    <w:contextualSpacing/>
                    <w:rPr>
                      <w:noProof/>
                    </w:rPr>
                  </w:pPr>
                  <w:r w:rsidRPr="00FE463F">
                    <w:rPr>
                      <w:noProof/>
                    </w:rPr>
                    <w:t>y/n indicating if the user can add new entries to the pointed-to file.</w:t>
                  </w:r>
                </w:p>
              </w:tc>
            </w:tr>
          </w:tbl>
          <w:p w:rsidR="00D71E3F" w:rsidRPr="00FE463F" w:rsidRDefault="00D71E3F" w:rsidP="00274468">
            <w:pPr>
              <w:pStyle w:val="Table-API"/>
              <w:contextualSpacing/>
              <w:rPr>
                <w:noProof/>
              </w:rPr>
            </w:pPr>
          </w:p>
        </w:tc>
      </w:tr>
      <w:tr w:rsidR="00E86526" w:rsidRPr="00FE463F" w:rsidTr="00806FAA">
        <w:tblPrEx>
          <w:tblCellMar>
            <w:top w:w="0" w:type="dxa"/>
            <w:left w:w="0" w:type="dxa"/>
            <w:bottom w:w="0" w:type="dxa"/>
            <w:right w:w="0" w:type="dxa"/>
          </w:tblCellMar>
        </w:tblPrEx>
        <w:tc>
          <w:tcPr>
            <w:tcW w:w="1872" w:type="dxa"/>
            <w:vMerge/>
          </w:tcPr>
          <w:p w:rsidR="00E86526" w:rsidRPr="00FE463F" w:rsidRDefault="00E86526" w:rsidP="00274468">
            <w:pPr>
              <w:pStyle w:val="Table-API"/>
              <w:contextualSpacing/>
              <w:rPr>
                <w:noProof/>
              </w:rPr>
            </w:pPr>
          </w:p>
        </w:tc>
        <w:tc>
          <w:tcPr>
            <w:tcW w:w="7915" w:type="dxa"/>
            <w:gridSpan w:val="3"/>
          </w:tcPr>
          <w:p w:rsidR="008C7F01" w:rsidRPr="00FE463F" w:rsidRDefault="008C7F01" w:rsidP="00ED37F8">
            <w:pPr>
              <w:pStyle w:val="BodyText6"/>
              <w:rPr>
                <w:noProof/>
              </w:rPr>
            </w:pPr>
          </w:p>
          <w:p w:rsidR="00E86526" w:rsidRPr="00FE463F" w:rsidRDefault="00E86526" w:rsidP="00274468">
            <w:pPr>
              <w:pStyle w:val="Table-API"/>
              <w:contextualSpacing/>
              <w:rPr>
                <w:noProof/>
              </w:rPr>
            </w:pPr>
            <w:r w:rsidRPr="00FE463F">
              <w:rPr>
                <w:noProof/>
              </w:rPr>
              <w:lastRenderedPageBreak/>
              <w:t>All of this information was defined when that file was entered as one of the possibilities for the variable pointer field.</w:t>
            </w:r>
          </w:p>
          <w:p w:rsidR="00E86526" w:rsidRPr="00FE463F" w:rsidRDefault="00E86526" w:rsidP="00274468">
            <w:pPr>
              <w:pStyle w:val="Table-API"/>
              <w:contextualSpacing/>
              <w:rPr>
                <w:noProof/>
              </w:rPr>
            </w:pPr>
            <w:r w:rsidRPr="00FE463F">
              <w:rPr>
                <w:noProof/>
              </w:rPr>
              <w:t xml:space="preserve">For example, suppose your .01 field is </w:t>
            </w:r>
            <w:r w:rsidR="001D73AD" w:rsidRPr="00FE463F">
              <w:rPr>
                <w:noProof/>
              </w:rPr>
              <w:t>a variable pointer pointing to F</w:t>
            </w:r>
            <w:r w:rsidRPr="00FE463F">
              <w:rPr>
                <w:noProof/>
              </w:rPr>
              <w:t xml:space="preserve">iles </w:t>
            </w:r>
            <w:r w:rsidR="001D73AD" w:rsidRPr="00FE463F">
              <w:rPr>
                <w:noProof/>
              </w:rPr>
              <w:t>#</w:t>
            </w:r>
            <w:r w:rsidRPr="00FE463F">
              <w:rPr>
                <w:noProof/>
              </w:rPr>
              <w:t xml:space="preserve">1000, </w:t>
            </w:r>
            <w:r w:rsidR="001D73AD" w:rsidRPr="00FE463F">
              <w:rPr>
                <w:noProof/>
              </w:rPr>
              <w:t>#</w:t>
            </w:r>
            <w:r w:rsidRPr="00FE463F">
              <w:rPr>
                <w:noProof/>
              </w:rPr>
              <w:t xml:space="preserve">2000, and </w:t>
            </w:r>
            <w:r w:rsidR="001D73AD" w:rsidRPr="00FE463F">
              <w:rPr>
                <w:noProof/>
              </w:rPr>
              <w:t>#</w:t>
            </w:r>
            <w:r w:rsidRPr="00FE463F">
              <w:rPr>
                <w:noProof/>
              </w:rPr>
              <w:t>3000. If you only want the user t</w:t>
            </w:r>
            <w:r w:rsidR="001D73AD" w:rsidRPr="00FE463F">
              <w:rPr>
                <w:noProof/>
              </w:rPr>
              <w:t>o be able to enter values from F</w:t>
            </w:r>
            <w:r w:rsidRPr="00FE463F">
              <w:rPr>
                <w:noProof/>
              </w:rPr>
              <w:t xml:space="preserve">iles </w:t>
            </w:r>
            <w:r w:rsidR="001D73AD" w:rsidRPr="00FE463F">
              <w:rPr>
                <w:noProof/>
              </w:rPr>
              <w:t>#</w:t>
            </w:r>
            <w:r w:rsidRPr="00FE463F">
              <w:rPr>
                <w:noProof/>
              </w:rPr>
              <w:t xml:space="preserve">1000 or </w:t>
            </w:r>
            <w:r w:rsidR="001D73AD" w:rsidRPr="00FE463F">
              <w:rPr>
                <w:noProof/>
              </w:rPr>
              <w:t>#</w:t>
            </w:r>
            <w:r w:rsidRPr="00FE463F">
              <w:rPr>
                <w:noProof/>
              </w:rPr>
              <w:t>3000, you could set up SCR(</w:t>
            </w:r>
            <w:r w:rsidR="00084217" w:rsidRPr="00FE463F">
              <w:rPr>
                <w:noProof/>
              </w:rPr>
              <w:t>“</w:t>
            </w:r>
            <w:r w:rsidRPr="00FE463F">
              <w:rPr>
                <w:noProof/>
              </w:rPr>
              <w:t>V</w:t>
            </w:r>
            <w:r w:rsidR="00084217" w:rsidRPr="00FE463F">
              <w:rPr>
                <w:noProof/>
              </w:rPr>
              <w:t>”</w:t>
            </w:r>
            <w:r w:rsidRPr="00FE463F">
              <w:rPr>
                <w:noProof/>
              </w:rPr>
              <w:t>) like this:</w:t>
            </w:r>
          </w:p>
          <w:p w:rsidR="00ED37F8" w:rsidRPr="00FE463F" w:rsidRDefault="00ED37F8" w:rsidP="00274468">
            <w:pPr>
              <w:pStyle w:val="Table-API"/>
              <w:contextualSpacing/>
              <w:rPr>
                <w:noProof/>
              </w:rPr>
            </w:pPr>
          </w:p>
          <w:p w:rsidR="00E86526" w:rsidRPr="00FE463F" w:rsidRDefault="00E86526" w:rsidP="00ED4DD4">
            <w:pPr>
              <w:pStyle w:val="APICode"/>
              <w:rPr>
                <w:noProof/>
              </w:rPr>
            </w:pPr>
            <w:r w:rsidRPr="00FE463F">
              <w:rPr>
                <w:noProof/>
              </w:rPr>
              <w:t>S SCR(</w:t>
            </w:r>
            <w:r w:rsidR="00084217" w:rsidRPr="00FE463F">
              <w:rPr>
                <w:noProof/>
              </w:rPr>
              <w:t>“</w:t>
            </w:r>
            <w:r w:rsidRPr="00FE463F">
              <w:rPr>
                <w:noProof/>
              </w:rPr>
              <w:t>V</w:t>
            </w:r>
            <w:r w:rsidR="00084217" w:rsidRPr="00FE463F">
              <w:rPr>
                <w:noProof/>
              </w:rPr>
              <w:t>”</w:t>
            </w:r>
            <w:r w:rsidRPr="00FE463F">
              <w:rPr>
                <w:noProof/>
              </w:rPr>
              <w:t>)=</w:t>
            </w:r>
            <w:r w:rsidR="00084217" w:rsidRPr="00FE463F">
              <w:rPr>
                <w:noProof/>
              </w:rPr>
              <w:t>“</w:t>
            </w:r>
            <w:r w:rsidRPr="00FE463F">
              <w:rPr>
                <w:noProof/>
              </w:rPr>
              <w:t>I +Y(0)=1000!(+Y(0)=3000)</w:t>
            </w:r>
            <w:r w:rsidR="00084217" w:rsidRPr="00FE463F">
              <w:rPr>
                <w:noProof/>
              </w:rPr>
              <w:t>”</w:t>
            </w:r>
          </w:p>
          <w:p w:rsidR="00D71E3F" w:rsidRPr="00FE463F" w:rsidRDefault="00D71E3F" w:rsidP="00ED37F8">
            <w:pPr>
              <w:pStyle w:val="BodyText6"/>
              <w:rPr>
                <w:noProof/>
              </w:rPr>
            </w:pPr>
          </w:p>
          <w:p w:rsidR="00ED37F8" w:rsidRPr="00FE463F" w:rsidRDefault="00ED37F8" w:rsidP="00274468">
            <w:pPr>
              <w:pStyle w:val="Table-API"/>
              <w:contextualSpacing/>
              <w:rPr>
                <w:noProof/>
              </w:rPr>
            </w:pPr>
          </w:p>
        </w:tc>
      </w:tr>
      <w:tr w:rsidR="00E86526" w:rsidRPr="00FE463F" w:rsidTr="00806FAA">
        <w:tblPrEx>
          <w:tblCellMar>
            <w:top w:w="0" w:type="dxa"/>
            <w:left w:w="0" w:type="dxa"/>
            <w:bottom w:w="0" w:type="dxa"/>
            <w:right w:w="0" w:type="dxa"/>
          </w:tblCellMar>
        </w:tblPrEx>
        <w:tc>
          <w:tcPr>
            <w:tcW w:w="1872" w:type="dxa"/>
          </w:tcPr>
          <w:p w:rsidR="00E86526" w:rsidRPr="00FE463F" w:rsidRDefault="001C2D30" w:rsidP="00274468">
            <w:pPr>
              <w:pStyle w:val="Table-API"/>
              <w:contextualSpacing/>
              <w:rPr>
                <w:noProof/>
              </w:rPr>
            </w:pPr>
            <w:r w:rsidRPr="00FE463F">
              <w:rPr>
                <w:noProof/>
              </w:rPr>
              <w:lastRenderedPageBreak/>
              <w:t>msg_root</w:t>
            </w:r>
          </w:p>
        </w:tc>
        <w:tc>
          <w:tcPr>
            <w:tcW w:w="7915" w:type="dxa"/>
            <w:gridSpan w:val="3"/>
          </w:tcPr>
          <w:p w:rsidR="00BE674E" w:rsidRPr="00FE463F" w:rsidRDefault="00E86526" w:rsidP="00274468">
            <w:pPr>
              <w:pStyle w:val="Table-API"/>
              <w:contextualSpacing/>
              <w:rPr>
                <w:noProof/>
              </w:rPr>
            </w:pPr>
            <w:r w:rsidRPr="00FE463F">
              <w:rPr>
                <w:noProof/>
              </w:rPr>
              <w:t xml:space="preserve">(Optional) The array that should receive any error messages. This </w:t>
            </w:r>
            <w:r w:rsidR="00945EC4" w:rsidRPr="00FE463F">
              <w:rPr>
                <w:i/>
                <w:noProof/>
              </w:rPr>
              <w:t>must</w:t>
            </w:r>
            <w:r w:rsidRPr="00FE463F">
              <w:rPr>
                <w:noProof/>
              </w:rPr>
              <w:t xml:space="preserve"> be a closed array reference and can be either local or global. For example, if MSG_ROOT equals </w:t>
            </w:r>
            <w:r w:rsidR="00084217" w:rsidRPr="00FE463F">
              <w:rPr>
                <w:noProof/>
              </w:rPr>
              <w:t>“</w:t>
            </w:r>
            <w:r w:rsidRPr="00FE463F">
              <w:rPr>
                <w:noProof/>
              </w:rPr>
              <w:t>OROUT(42)</w:t>
            </w:r>
            <w:r w:rsidR="00084217" w:rsidRPr="00FE463F">
              <w:rPr>
                <w:noProof/>
              </w:rPr>
              <w:t>”</w:t>
            </w:r>
            <w:r w:rsidRPr="00FE463F">
              <w:rPr>
                <w:noProof/>
              </w:rPr>
              <w:t>, any errors generated appear in OROUT(42,</w:t>
            </w:r>
            <w:r w:rsidR="00084217" w:rsidRPr="00FE463F">
              <w:rPr>
                <w:noProof/>
              </w:rPr>
              <w:t>”</w:t>
            </w:r>
            <w:r w:rsidRPr="00FE463F">
              <w:rPr>
                <w:noProof/>
              </w:rPr>
              <w:t>DIERR</w:t>
            </w:r>
            <w:r w:rsidR="00084217" w:rsidRPr="00FE463F">
              <w:rPr>
                <w:noProof/>
              </w:rPr>
              <w:t>”</w:t>
            </w:r>
            <w:r w:rsidRPr="00FE463F">
              <w:rPr>
                <w:noProof/>
              </w:rPr>
              <w:t>).</w:t>
            </w:r>
          </w:p>
          <w:p w:rsidR="00E86526" w:rsidRPr="00FE463F" w:rsidRDefault="00E86526" w:rsidP="00274468">
            <w:pPr>
              <w:pStyle w:val="Table-API"/>
              <w:contextualSpacing/>
              <w:rPr>
                <w:noProof/>
              </w:rPr>
            </w:pPr>
            <w:r w:rsidRPr="00FE463F">
              <w:rPr>
                <w:noProof/>
              </w:rPr>
              <w:t xml:space="preserve">If the MSG_ROOT is </w:t>
            </w:r>
            <w:r w:rsidRPr="00FE463F">
              <w:rPr>
                <w:i/>
                <w:noProof/>
              </w:rPr>
              <w:t>not</w:t>
            </w:r>
            <w:r w:rsidRPr="00FE463F">
              <w:rPr>
                <w:noProof/>
              </w:rPr>
              <w:t xml:space="preserve"> passed, errors are returned descendent from ^TMP(</w:t>
            </w:r>
            <w:r w:rsidR="00084217" w:rsidRPr="00FE463F">
              <w:rPr>
                <w:noProof/>
              </w:rPr>
              <w:t>“</w:t>
            </w:r>
            <w:r w:rsidRPr="00FE463F">
              <w:rPr>
                <w:noProof/>
              </w:rPr>
              <w:t>DIERR</w:t>
            </w:r>
            <w:r w:rsidR="00084217" w:rsidRPr="00FE463F">
              <w:rPr>
                <w:noProof/>
              </w:rPr>
              <w:t>”</w:t>
            </w:r>
            <w:r w:rsidRPr="00FE463F">
              <w:rPr>
                <w:noProof/>
              </w:rPr>
              <w:t>,$J).</w:t>
            </w:r>
          </w:p>
        </w:tc>
      </w:tr>
    </w:tbl>
    <w:p w:rsidR="00E86526" w:rsidRPr="00FE463F" w:rsidRDefault="00E86526" w:rsidP="00D71E3F">
      <w:pPr>
        <w:pStyle w:val="AltHeading5"/>
        <w:rPr>
          <w:noProof/>
        </w:rPr>
      </w:pPr>
      <w:r w:rsidRPr="00FE463F">
        <w:rPr>
          <w:noProof/>
        </w:rPr>
        <w:t>Output</w:t>
      </w:r>
    </w:p>
    <w:p w:rsidR="00E86526" w:rsidRPr="00FE463F" w:rsidRDefault="00E86526" w:rsidP="00D71E3F">
      <w:pPr>
        <w:pStyle w:val="BodyText"/>
        <w:rPr>
          <w:noProof/>
        </w:rPr>
      </w:pPr>
      <w:r w:rsidRPr="00FE463F">
        <w:rPr>
          <w:noProof/>
        </w:rPr>
        <w:t xml:space="preserve">The function evaluates to an internal entry number (IEN) if a single match is found, 0 if no matches are found, or </w:t>
      </w:r>
      <w:r w:rsidR="00084217" w:rsidRPr="00FE463F">
        <w:rPr>
          <w:noProof/>
        </w:rPr>
        <w:t>““</w:t>
      </w:r>
      <w:r w:rsidRPr="00FE463F">
        <w:rPr>
          <w:noProof/>
        </w:rPr>
        <w:t xml:space="preserve"> if an error occurred.</w:t>
      </w:r>
    </w:p>
    <w:p w:rsidR="00737F5F" w:rsidRPr="00FE463F" w:rsidRDefault="00737F5F"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 1</w:t>
      </w:r>
    </w:p>
    <w:p w:rsidR="00BE674E" w:rsidRPr="00FE463F" w:rsidRDefault="004530E8" w:rsidP="00D71E3F">
      <w:pPr>
        <w:pStyle w:val="BodyText"/>
        <w:keepNext/>
        <w:keepLines/>
        <w:rPr>
          <w:noProof/>
        </w:rPr>
      </w:pPr>
      <w:r w:rsidRPr="00FE463F">
        <w:rPr>
          <w:noProof/>
        </w:rPr>
        <w:t>In this example, you</w:t>
      </w:r>
      <w:r w:rsidR="00E86526" w:rsidRPr="00FE463F">
        <w:rPr>
          <w:noProof/>
        </w:rPr>
        <w:t xml:space="preserve"> look for an option DIFG on the OPTION file</w:t>
      </w:r>
      <w:r w:rsidRPr="00FE463F">
        <w:rPr>
          <w:noProof/>
        </w:rPr>
        <w:t xml:space="preserve"> (#19)</w:t>
      </w:r>
      <w:r w:rsidR="00E86526" w:rsidRPr="00FE463F">
        <w:rPr>
          <w:noProof/>
        </w:rPr>
        <w:t xml:space="preserve">. </w:t>
      </w:r>
      <w:r w:rsidRPr="00FE463F">
        <w:rPr>
          <w:noProof/>
        </w:rPr>
        <w:t>You</w:t>
      </w:r>
      <w:r w:rsidR="00E86526" w:rsidRPr="00FE463F">
        <w:rPr>
          <w:noProof/>
        </w:rPr>
        <w:t xml:space="preserve"> use the </w:t>
      </w:r>
      <w:r w:rsidR="00E86526" w:rsidRPr="00FE463F">
        <w:rPr>
          <w:b/>
          <w:noProof/>
        </w:rPr>
        <w:t>M</w:t>
      </w:r>
      <w:r w:rsidR="00E86526" w:rsidRPr="00FE463F">
        <w:rPr>
          <w:noProof/>
        </w:rPr>
        <w:t xml:space="preserve"> flag to search all indexes and the </w:t>
      </w:r>
      <w:r w:rsidR="00E86526" w:rsidRPr="00FE463F">
        <w:rPr>
          <w:b/>
          <w:noProof/>
        </w:rPr>
        <w:t>X</w:t>
      </w:r>
      <w:r w:rsidR="00E86526" w:rsidRPr="00FE463F">
        <w:rPr>
          <w:noProof/>
        </w:rPr>
        <w:t xml:space="preserve"> flag to specify that </w:t>
      </w:r>
      <w:r w:rsidRPr="00FE463F">
        <w:rPr>
          <w:noProof/>
        </w:rPr>
        <w:t>you</w:t>
      </w:r>
      <w:r w:rsidR="00E86526" w:rsidRPr="00FE463F">
        <w:rPr>
          <w:noProof/>
        </w:rPr>
        <w:t xml:space="preserve"> want exact matches only. It returns the IEN of the entry found.</w:t>
      </w:r>
    </w:p>
    <w:p w:rsidR="00D71E3F" w:rsidRPr="00FE463F" w:rsidRDefault="000B59D3" w:rsidP="000B59D3">
      <w:pPr>
        <w:pStyle w:val="Caption"/>
        <w:rPr>
          <w:noProof/>
        </w:rPr>
      </w:pPr>
      <w:bookmarkStart w:id="605" w:name="_Toc3900908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149</w:t>
      </w:r>
      <w:r w:rsidRPr="00FE463F">
        <w:rPr>
          <w:noProof/>
        </w:rPr>
        <w:fldChar w:fldCharType="end"/>
      </w:r>
      <w:r w:rsidR="00737F5F" w:rsidRPr="00FE463F">
        <w:rPr>
          <w:noProof/>
        </w:rPr>
        <w:t>. $$FIND1^DIC( )</w:t>
      </w:r>
      <w:r w:rsidR="001C2D30" w:rsidRPr="00FE463F">
        <w:rPr>
          <w:noProof/>
        </w:rPr>
        <w:t xml:space="preserve"> API</w:t>
      </w:r>
      <w:r w:rsidR="00737F5F" w:rsidRPr="00FE463F">
        <w:rPr>
          <w:noProof/>
        </w:rPr>
        <w:t>—Example 1: Input and Output</w:t>
      </w:r>
      <w:bookmarkEnd w:id="605"/>
    </w:p>
    <w:p w:rsidR="00E86526" w:rsidRPr="00FE463F" w:rsidRDefault="00E86526" w:rsidP="00ED4DD4">
      <w:pPr>
        <w:pStyle w:val="APICode"/>
        <w:rPr>
          <w:noProof/>
        </w:rPr>
      </w:pPr>
      <w:r w:rsidRPr="00FE463F">
        <w:rPr>
          <w:noProof/>
        </w:rPr>
        <w:t>&gt;</w:t>
      </w:r>
      <w:r w:rsidRPr="00FE463F">
        <w:rPr>
          <w:b/>
          <w:noProof/>
          <w:highlight w:val="yellow"/>
        </w:rPr>
        <w:t>W $$FIND1^DIC(19,</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MX</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DIFG</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ERR</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327</w:t>
      </w:r>
    </w:p>
    <w:p w:rsidR="00E86526" w:rsidRPr="00FE463F" w:rsidRDefault="00E86526" w:rsidP="00ED37F8">
      <w:pPr>
        <w:pStyle w:val="BodyText6"/>
        <w:rPr>
          <w:noProof/>
        </w:rPr>
      </w:pPr>
    </w:p>
    <w:p w:rsidR="00E86526" w:rsidRPr="00FE463F" w:rsidRDefault="00E86526" w:rsidP="000E3132">
      <w:pPr>
        <w:pStyle w:val="Heading5"/>
        <w:rPr>
          <w:noProof/>
        </w:rPr>
      </w:pPr>
      <w:r w:rsidRPr="00FE463F">
        <w:rPr>
          <w:noProof/>
        </w:rPr>
        <w:t>Example 2</w:t>
      </w:r>
    </w:p>
    <w:p w:rsidR="00E86526" w:rsidRPr="00FE463F" w:rsidRDefault="004530E8" w:rsidP="00D71E3F">
      <w:pPr>
        <w:pStyle w:val="BodyText"/>
        <w:keepNext/>
        <w:keepLines/>
        <w:rPr>
          <w:noProof/>
        </w:rPr>
      </w:pPr>
      <w:r w:rsidRPr="00FE463F">
        <w:rPr>
          <w:noProof/>
        </w:rPr>
        <w:t>In this example,</w:t>
      </w:r>
      <w:r w:rsidR="00E86526" w:rsidRPr="00FE463F">
        <w:rPr>
          <w:noProof/>
        </w:rPr>
        <w:t xml:space="preserve"> </w:t>
      </w:r>
      <w:r w:rsidRPr="00FE463F">
        <w:rPr>
          <w:noProof/>
        </w:rPr>
        <w:t>you</w:t>
      </w:r>
      <w:r w:rsidR="00E86526" w:rsidRPr="00FE463F">
        <w:rPr>
          <w:noProof/>
        </w:rPr>
        <w:t xml:space="preserve"> look for an option that is </w:t>
      </w:r>
      <w:r w:rsidR="00E86526" w:rsidRPr="00FE463F">
        <w:rPr>
          <w:i/>
          <w:noProof/>
        </w:rPr>
        <w:t>not</w:t>
      </w:r>
      <w:r w:rsidR="00E86526" w:rsidRPr="00FE463F">
        <w:rPr>
          <w:noProof/>
        </w:rPr>
        <w:t xml:space="preserve"> on the OPTION file</w:t>
      </w:r>
      <w:r w:rsidRPr="00FE463F">
        <w:rPr>
          <w:noProof/>
        </w:rPr>
        <w:t xml:space="preserve"> (#19)</w:t>
      </w:r>
      <w:r w:rsidR="00E86526" w:rsidRPr="00FE463F">
        <w:rPr>
          <w:noProof/>
        </w:rPr>
        <w:t xml:space="preserve">. </w:t>
      </w:r>
      <w:r w:rsidRPr="00FE463F">
        <w:rPr>
          <w:noProof/>
        </w:rPr>
        <w:t>You</w:t>
      </w:r>
      <w:r w:rsidR="00E86526" w:rsidRPr="00FE463F">
        <w:rPr>
          <w:noProof/>
        </w:rPr>
        <w:t xml:space="preserve"> set up the call exactly the same as Example 1. This time it returns 0</w:t>
      </w:r>
      <w:r w:rsidR="001D73AD" w:rsidRPr="00FE463F">
        <w:rPr>
          <w:noProof/>
        </w:rPr>
        <w:t>,</w:t>
      </w:r>
      <w:r w:rsidR="00E86526" w:rsidRPr="00FE463F">
        <w:rPr>
          <w:noProof/>
        </w:rPr>
        <w:t xml:space="preserve"> because no matching entry was found.</w:t>
      </w:r>
    </w:p>
    <w:p w:rsidR="00D71E3F" w:rsidRPr="00FE463F" w:rsidRDefault="000B59D3" w:rsidP="000B59D3">
      <w:pPr>
        <w:pStyle w:val="Caption"/>
        <w:rPr>
          <w:noProof/>
        </w:rPr>
      </w:pPr>
      <w:bookmarkStart w:id="606" w:name="_Toc3900908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150</w:t>
      </w:r>
      <w:r w:rsidRPr="00FE463F">
        <w:rPr>
          <w:noProof/>
        </w:rPr>
        <w:fldChar w:fldCharType="end"/>
      </w:r>
      <w:r w:rsidR="00737F5F" w:rsidRPr="00FE463F">
        <w:rPr>
          <w:noProof/>
        </w:rPr>
        <w:t>. $$FIND1^DIC( )</w:t>
      </w:r>
      <w:r w:rsidR="001C2D30" w:rsidRPr="00FE463F">
        <w:rPr>
          <w:noProof/>
        </w:rPr>
        <w:t xml:space="preserve"> API</w:t>
      </w:r>
      <w:r w:rsidR="00737F5F" w:rsidRPr="00FE463F">
        <w:rPr>
          <w:noProof/>
        </w:rPr>
        <w:t>—Example 2: Input and Output</w:t>
      </w:r>
      <w:bookmarkEnd w:id="606"/>
    </w:p>
    <w:p w:rsidR="00E86526" w:rsidRPr="00FE463F" w:rsidRDefault="00E86526" w:rsidP="00ED4DD4">
      <w:pPr>
        <w:pStyle w:val="APICode"/>
        <w:rPr>
          <w:noProof/>
        </w:rPr>
      </w:pPr>
      <w:r w:rsidRPr="00FE463F">
        <w:rPr>
          <w:noProof/>
        </w:rPr>
        <w:t>&gt;</w:t>
      </w:r>
      <w:r w:rsidRPr="00FE463F">
        <w:rPr>
          <w:b/>
          <w:noProof/>
          <w:highlight w:val="yellow"/>
        </w:rPr>
        <w:t>W $$FIND1^DIC(19,</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MX</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DIFG ZZZZ</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ERR</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0</w:t>
      </w:r>
    </w:p>
    <w:p w:rsidR="00E86526" w:rsidRPr="00FE463F" w:rsidRDefault="00E86526" w:rsidP="00ED37F8">
      <w:pPr>
        <w:pStyle w:val="BodyText6"/>
        <w:rPr>
          <w:noProof/>
        </w:rPr>
      </w:pPr>
    </w:p>
    <w:p w:rsidR="00E86526" w:rsidRPr="00FE463F" w:rsidRDefault="00E86526" w:rsidP="000E3132">
      <w:pPr>
        <w:pStyle w:val="Heading5"/>
        <w:rPr>
          <w:noProof/>
        </w:rPr>
      </w:pPr>
      <w:r w:rsidRPr="00FE463F">
        <w:rPr>
          <w:noProof/>
        </w:rPr>
        <w:lastRenderedPageBreak/>
        <w:t>Example 3</w:t>
      </w:r>
    </w:p>
    <w:p w:rsidR="00E86526" w:rsidRPr="00FE463F" w:rsidRDefault="001D73AD" w:rsidP="00D71E3F">
      <w:pPr>
        <w:pStyle w:val="BodyText"/>
        <w:keepNext/>
        <w:keepLines/>
        <w:rPr>
          <w:noProof/>
        </w:rPr>
      </w:pPr>
      <w:r w:rsidRPr="00FE463F">
        <w:rPr>
          <w:noProof/>
        </w:rPr>
        <w:t>In this example</w:t>
      </w:r>
      <w:r w:rsidR="004530E8" w:rsidRPr="00FE463F">
        <w:rPr>
          <w:noProof/>
        </w:rPr>
        <w:t xml:space="preserve">, you </w:t>
      </w:r>
      <w:r w:rsidR="00E86526" w:rsidRPr="00FE463F">
        <w:rPr>
          <w:noProof/>
        </w:rPr>
        <w:t xml:space="preserve">do the exact same call as in Example 1, but this time </w:t>
      </w:r>
      <w:r w:rsidR="004530E8" w:rsidRPr="00FE463F">
        <w:rPr>
          <w:noProof/>
        </w:rPr>
        <w:t>you</w:t>
      </w:r>
      <w:r w:rsidR="00E86526" w:rsidRPr="00FE463F">
        <w:rPr>
          <w:noProof/>
        </w:rPr>
        <w:t xml:space="preserve"> </w:t>
      </w:r>
      <w:r w:rsidRPr="00FE463F">
        <w:rPr>
          <w:noProof/>
        </w:rPr>
        <w:t xml:space="preserve">do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w:t>
      </w:r>
      <w:r w:rsidR="00E86526" w:rsidRPr="00FE463F">
        <w:rPr>
          <w:b/>
          <w:noProof/>
        </w:rPr>
        <w:t>X</w:t>
      </w:r>
      <w:r w:rsidRPr="00FE463F">
        <w:rPr>
          <w:noProof/>
        </w:rPr>
        <w:t xml:space="preserve"> flag, so it </w:t>
      </w:r>
      <w:r w:rsidR="00E86526" w:rsidRPr="00FE463F">
        <w:rPr>
          <w:noProof/>
        </w:rPr>
        <w:t>find</w:t>
      </w:r>
      <w:r w:rsidRPr="00FE463F">
        <w:rPr>
          <w:noProof/>
        </w:rPr>
        <w:t>s</w:t>
      </w:r>
      <w:r w:rsidR="00E86526" w:rsidRPr="00FE463F">
        <w:rPr>
          <w:noProof/>
        </w:rPr>
        <w:t xml:space="preserve"> not only </w:t>
      </w:r>
      <w:r w:rsidR="00084217" w:rsidRPr="00FE463F">
        <w:rPr>
          <w:noProof/>
        </w:rPr>
        <w:t>“</w:t>
      </w:r>
      <w:r w:rsidR="00E86526" w:rsidRPr="00FE463F">
        <w:rPr>
          <w:noProof/>
        </w:rPr>
        <w:t>DIFG</w:t>
      </w:r>
      <w:r w:rsidR="00084217" w:rsidRPr="00FE463F">
        <w:rPr>
          <w:noProof/>
        </w:rPr>
        <w:t>”</w:t>
      </w:r>
      <w:r w:rsidR="00E86526" w:rsidRPr="00FE463F">
        <w:rPr>
          <w:noProof/>
        </w:rPr>
        <w:t>, but also any parti</w:t>
      </w:r>
      <w:r w:rsidR="00E86526" w:rsidRPr="00FE463F">
        <w:rPr>
          <w:noProof/>
        </w:rPr>
        <w:t xml:space="preserve">al matches to </w:t>
      </w:r>
      <w:r w:rsidR="00084217" w:rsidRPr="00FE463F">
        <w:rPr>
          <w:noProof/>
        </w:rPr>
        <w:t>“</w:t>
      </w:r>
      <w:r w:rsidR="00E86526" w:rsidRPr="00FE463F">
        <w:rPr>
          <w:noProof/>
        </w:rPr>
        <w:t>DIFG</w:t>
      </w:r>
      <w:r w:rsidR="00084217" w:rsidRPr="00FE463F">
        <w:rPr>
          <w:noProof/>
        </w:rPr>
        <w:t>”</w:t>
      </w:r>
      <w:r w:rsidR="00E86526" w:rsidRPr="00FE463F">
        <w:rPr>
          <w:noProof/>
        </w:rPr>
        <w:t xml:space="preserve">. Since there are several, it </w:t>
      </w:r>
      <w:r w:rsidR="00E86526" w:rsidRPr="00FE463F">
        <w:rPr>
          <w:i/>
          <w:noProof/>
        </w:rPr>
        <w:t>can</w:t>
      </w:r>
      <w:r w:rsidR="004464E3" w:rsidRPr="00FE463F">
        <w:rPr>
          <w:i/>
          <w:noProof/>
        </w:rPr>
        <w:t>no</w:t>
      </w:r>
      <w:r w:rsidR="00E86526" w:rsidRPr="00FE463F">
        <w:rPr>
          <w:i/>
          <w:noProof/>
        </w:rPr>
        <w:t>t</w:t>
      </w:r>
      <w:r w:rsidR="00E86526" w:rsidRPr="00FE463F">
        <w:rPr>
          <w:noProof/>
        </w:rPr>
        <w:t xml:space="preserve"> find just one match, so the call fails. The return is null and an error message is returned as well.</w:t>
      </w:r>
    </w:p>
    <w:p w:rsidR="00D71E3F" w:rsidRPr="00FE463F" w:rsidRDefault="00886E4A" w:rsidP="00886E4A">
      <w:pPr>
        <w:pStyle w:val="Caption"/>
        <w:rPr>
          <w:noProof/>
        </w:rPr>
      </w:pPr>
      <w:bookmarkStart w:id="607" w:name="_Toc3900908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151</w:t>
      </w:r>
      <w:r w:rsidRPr="00FE463F">
        <w:rPr>
          <w:noProof/>
        </w:rPr>
        <w:fldChar w:fldCharType="end"/>
      </w:r>
      <w:r w:rsidR="00737F5F" w:rsidRPr="00FE463F">
        <w:rPr>
          <w:noProof/>
        </w:rPr>
        <w:t>. $$FIND1^DIC( )</w:t>
      </w:r>
      <w:r w:rsidR="001C2D30" w:rsidRPr="00FE463F">
        <w:rPr>
          <w:noProof/>
        </w:rPr>
        <w:t xml:space="preserve"> API</w:t>
      </w:r>
      <w:r w:rsidR="00737F5F" w:rsidRPr="00FE463F">
        <w:rPr>
          <w:noProof/>
        </w:rPr>
        <w:t>—</w:t>
      </w:r>
      <w:r w:rsidR="00273424" w:rsidRPr="00FE463F">
        <w:rPr>
          <w:noProof/>
        </w:rPr>
        <w:t>Example 3</w:t>
      </w:r>
      <w:r w:rsidR="00737F5F" w:rsidRPr="00FE463F">
        <w:rPr>
          <w:noProof/>
        </w:rPr>
        <w:t>: Input and Output</w:t>
      </w:r>
      <w:bookmarkEnd w:id="607"/>
    </w:p>
    <w:p w:rsidR="00E86526" w:rsidRPr="00FE463F" w:rsidRDefault="00E86526" w:rsidP="00ED4DD4">
      <w:pPr>
        <w:pStyle w:val="APICode"/>
        <w:rPr>
          <w:noProof/>
        </w:rPr>
      </w:pPr>
      <w:r w:rsidRPr="00FE463F">
        <w:rPr>
          <w:noProof/>
        </w:rPr>
        <w:t>&gt;</w:t>
      </w:r>
      <w:r w:rsidRPr="00FE463F">
        <w:rPr>
          <w:b/>
          <w:noProof/>
          <w:highlight w:val="yellow"/>
        </w:rPr>
        <w:t>W $$FIND1^DIC(19,</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DIFG</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ERR</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DIERR=1^1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,1)=DIFG</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)=19</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DIFG</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,299,1)=</w:t>
      </w:r>
    </w:p>
    <w:p w:rsidR="00E86526" w:rsidRPr="00FE463F" w:rsidRDefault="00E86526" w:rsidP="00B615A1">
      <w:pPr>
        <w:pStyle w:val="BodyText6"/>
        <w:rPr>
          <w:noProof/>
        </w:rPr>
      </w:pPr>
    </w:p>
    <w:p w:rsidR="00E86526" w:rsidRPr="00FE463F" w:rsidRDefault="00E86526" w:rsidP="000E3132">
      <w:pPr>
        <w:pStyle w:val="Heading5"/>
        <w:rPr>
          <w:noProof/>
        </w:rPr>
      </w:pPr>
      <w:r w:rsidRPr="00FE463F">
        <w:rPr>
          <w:noProof/>
        </w:rPr>
        <w:t>Example 4</w:t>
      </w:r>
    </w:p>
    <w:p w:rsidR="00E86526" w:rsidRPr="00FE463F" w:rsidRDefault="004530E8" w:rsidP="00D71E3F">
      <w:pPr>
        <w:pStyle w:val="BodyText"/>
        <w:keepNext/>
        <w:keepLines/>
        <w:rPr>
          <w:noProof/>
        </w:rPr>
      </w:pPr>
      <w:r w:rsidRPr="00FE463F">
        <w:rPr>
          <w:noProof/>
        </w:rPr>
        <w:t xml:space="preserve">In this example, you </w:t>
      </w:r>
      <w:r w:rsidR="00E86526" w:rsidRPr="00FE463F">
        <w:rPr>
          <w:noProof/>
        </w:rPr>
        <w:t xml:space="preserve">do two different calls to find an entry on a test file. There are two entries whose .01 field equals </w:t>
      </w:r>
      <w:r w:rsidR="00084217" w:rsidRPr="00FE463F">
        <w:rPr>
          <w:noProof/>
        </w:rPr>
        <w:t>“</w:t>
      </w:r>
      <w:r w:rsidR="00E86526" w:rsidRPr="00FE463F">
        <w:rPr>
          <w:noProof/>
        </w:rPr>
        <w:t>ADDFIFTEEN</w:t>
      </w:r>
      <w:r w:rsidR="00084217" w:rsidRPr="00FE463F">
        <w:rPr>
          <w:noProof/>
        </w:rPr>
        <w:t>”</w:t>
      </w:r>
      <w:r w:rsidR="00E86526" w:rsidRPr="00FE463F">
        <w:rPr>
          <w:noProof/>
        </w:rPr>
        <w:t xml:space="preserve">. In the first call, </w:t>
      </w:r>
      <w:r w:rsidRPr="00FE463F">
        <w:rPr>
          <w:noProof/>
        </w:rPr>
        <w:t>you</w:t>
      </w:r>
      <w:r w:rsidR="00E86526" w:rsidRPr="00FE463F">
        <w:rPr>
          <w:noProof/>
        </w:rPr>
        <w:t xml:space="preserve"> do the lookup on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the call fails</w:t>
      </w:r>
      <w:r w:rsidR="005B5573" w:rsidRPr="00FE463F">
        <w:rPr>
          <w:noProof/>
        </w:rPr>
        <w:t>,</w:t>
      </w:r>
      <w:r w:rsidR="00E86526" w:rsidRPr="00FE463F">
        <w:rPr>
          <w:noProof/>
        </w:rPr>
        <w:t xml:space="preserve"> because there are two entries that match the lookup value.</w:t>
      </w:r>
    </w:p>
    <w:p w:rsidR="00E86526" w:rsidRPr="00FE463F" w:rsidRDefault="00886E4A" w:rsidP="00886E4A">
      <w:pPr>
        <w:pStyle w:val="Caption"/>
        <w:rPr>
          <w:noProof/>
        </w:rPr>
      </w:pPr>
      <w:bookmarkStart w:id="608" w:name="_Toc3900908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152</w:t>
      </w:r>
      <w:r w:rsidRPr="00FE463F">
        <w:rPr>
          <w:noProof/>
        </w:rPr>
        <w:fldChar w:fldCharType="end"/>
      </w:r>
      <w:r w:rsidR="00273424" w:rsidRPr="00FE463F">
        <w:rPr>
          <w:noProof/>
        </w:rPr>
        <w:t>. $$FIND1^DIC( )</w:t>
      </w:r>
      <w:r w:rsidR="001C2D30" w:rsidRPr="00FE463F">
        <w:rPr>
          <w:noProof/>
        </w:rPr>
        <w:t xml:space="preserve"> API</w:t>
      </w:r>
      <w:r w:rsidR="00273424" w:rsidRPr="00FE463F">
        <w:rPr>
          <w:noProof/>
        </w:rPr>
        <w:t>—Example 4: Input and Output: Failure</w:t>
      </w:r>
      <w:bookmarkEnd w:id="608"/>
    </w:p>
    <w:p w:rsidR="00E86526" w:rsidRPr="00FE463F" w:rsidRDefault="00E86526" w:rsidP="00ED4DD4">
      <w:pPr>
        <w:pStyle w:val="APICode"/>
        <w:rPr>
          <w:noProof/>
        </w:rPr>
      </w:pPr>
      <w:r w:rsidRPr="00FE463F">
        <w:rPr>
          <w:noProof/>
        </w:rPr>
        <w:t>&gt;</w:t>
      </w:r>
      <w:r w:rsidRPr="00FE463F">
        <w:rPr>
          <w:b/>
          <w:noProof/>
          <w:highlight w:val="yellow"/>
        </w:rPr>
        <w:t>W $$FIND1^DIC(662001,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ADDFIF</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B</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ERR</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ERR</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,1)=ADDFIF</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ADDFIF</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,299,1)=</w:t>
      </w:r>
    </w:p>
    <w:p w:rsidR="00D71E3F" w:rsidRPr="00FE463F" w:rsidRDefault="00D71E3F" w:rsidP="007D6F32">
      <w:pPr>
        <w:pStyle w:val="BodyText6"/>
        <w:rPr>
          <w:noProof/>
        </w:rPr>
      </w:pPr>
    </w:p>
    <w:p w:rsidR="00E86526" w:rsidRPr="00FE463F" w:rsidRDefault="005F7258" w:rsidP="00D71E3F">
      <w:pPr>
        <w:pStyle w:val="BodyText"/>
        <w:rPr>
          <w:noProof/>
        </w:rPr>
      </w:pPr>
      <w:r w:rsidRPr="00FE463F">
        <w:rPr>
          <w:noProof/>
        </w:rPr>
        <w:t>However,</w:t>
      </w:r>
      <w:r w:rsidR="00E86526" w:rsidRPr="00FE463F">
        <w:rPr>
          <w:noProof/>
        </w:rPr>
        <w:t xml:space="preserve"> if </w:t>
      </w:r>
      <w:r w:rsidR="004530E8" w:rsidRPr="00FE463F">
        <w:rPr>
          <w:noProof/>
        </w:rPr>
        <w:t>you</w:t>
      </w:r>
      <w:r w:rsidR="00E86526" w:rsidRPr="00FE463F">
        <w:rPr>
          <w:noProof/>
        </w:rPr>
        <w:t xml:space="preserve"> try the call again and this time use the </w:t>
      </w:r>
      <w:r w:rsidR="00084217" w:rsidRPr="00FE463F">
        <w:rPr>
          <w:noProof/>
        </w:rPr>
        <w:t>“</w:t>
      </w:r>
      <w:r w:rsidR="00E86526" w:rsidRPr="00FE463F">
        <w:rPr>
          <w:b/>
          <w:noProof/>
        </w:rPr>
        <w:t>BB</w:t>
      </w:r>
      <w:r w:rsidR="00084217" w:rsidRPr="00FE463F">
        <w:rPr>
          <w:noProof/>
        </w:rPr>
        <w:t>”</w:t>
      </w:r>
      <w:r w:rsidR="00E86526" w:rsidRPr="00FE463F">
        <w:rPr>
          <w:noProof/>
        </w:rPr>
        <w:t xml:space="preserve"> index f</w:t>
      </w:r>
      <w:r w:rsidRPr="00FE463F">
        <w:rPr>
          <w:noProof/>
        </w:rPr>
        <w:t>or the file, which indexes the</w:t>
      </w:r>
      <w:r w:rsidR="00E86526" w:rsidRPr="00FE463F">
        <w:rPr>
          <w:noProof/>
        </w:rPr>
        <w:t xml:space="preserve"> NAME </w:t>
      </w:r>
      <w:r w:rsidRPr="00FE463F">
        <w:rPr>
          <w:noProof/>
        </w:rPr>
        <w:t xml:space="preserve">field (#.01) </w:t>
      </w:r>
      <w:r w:rsidR="00E86526" w:rsidRPr="00FE463F">
        <w:rPr>
          <w:noProof/>
        </w:rPr>
        <w:t>and also DATE OF BIRTH</w:t>
      </w:r>
      <w:r w:rsidRPr="00FE463F">
        <w:rPr>
          <w:noProof/>
        </w:rPr>
        <w:t xml:space="preserve"> field (#1)</w:t>
      </w:r>
      <w:r w:rsidR="00E86526" w:rsidRPr="00FE463F">
        <w:rPr>
          <w:noProof/>
        </w:rPr>
        <w:t xml:space="preserve">, </w:t>
      </w:r>
      <w:r w:rsidR="004530E8" w:rsidRPr="00FE463F">
        <w:rPr>
          <w:noProof/>
        </w:rPr>
        <w:t>you</w:t>
      </w:r>
      <w:r w:rsidR="00E86526" w:rsidRPr="00FE463F">
        <w:rPr>
          <w:noProof/>
        </w:rPr>
        <w:t xml:space="preserve"> can pass lookup values for both the fields</w:t>
      </w:r>
      <w:r w:rsidRPr="00FE463F">
        <w:rPr>
          <w:noProof/>
        </w:rPr>
        <w:t>;</w:t>
      </w:r>
      <w:r w:rsidR="00E86526" w:rsidRPr="00FE463F">
        <w:rPr>
          <w:noProof/>
        </w:rPr>
        <w:t xml:space="preserve"> the call is successful</w:t>
      </w:r>
      <w:r w:rsidRPr="00FE463F">
        <w:rPr>
          <w:noProof/>
        </w:rPr>
        <w:t>,</w:t>
      </w:r>
      <w:r w:rsidR="00E86526" w:rsidRPr="00FE463F">
        <w:rPr>
          <w:noProof/>
        </w:rPr>
        <w:t xml:space="preserve"> because </w:t>
      </w:r>
      <w:r w:rsidR="004530E8" w:rsidRPr="00FE463F">
        <w:rPr>
          <w:noProof/>
        </w:rPr>
        <w:t>you</w:t>
      </w:r>
      <w:r w:rsidR="00E86526" w:rsidRPr="00FE463F">
        <w:rPr>
          <w:noProof/>
        </w:rPr>
        <w:t xml:space="preserve"> now have a single match. The two entries with the same .01 field have different values in their DATE OF BIRTH field.</w:t>
      </w:r>
    </w:p>
    <w:p w:rsidR="00D71E3F" w:rsidRPr="00FE463F" w:rsidRDefault="00886E4A" w:rsidP="00886E4A">
      <w:pPr>
        <w:pStyle w:val="Caption"/>
        <w:rPr>
          <w:noProof/>
        </w:rPr>
      </w:pPr>
      <w:bookmarkStart w:id="609" w:name="_Toc3900908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153</w:t>
      </w:r>
      <w:r w:rsidRPr="00FE463F">
        <w:rPr>
          <w:noProof/>
        </w:rPr>
        <w:fldChar w:fldCharType="end"/>
      </w:r>
      <w:r w:rsidR="00273424" w:rsidRPr="00FE463F">
        <w:rPr>
          <w:noProof/>
        </w:rPr>
        <w:t>. $$FIND1^DIC( )</w:t>
      </w:r>
      <w:r w:rsidR="001C2D30" w:rsidRPr="00FE463F">
        <w:rPr>
          <w:noProof/>
        </w:rPr>
        <w:t xml:space="preserve"> API</w:t>
      </w:r>
      <w:r w:rsidR="00273424" w:rsidRPr="00FE463F">
        <w:rPr>
          <w:noProof/>
        </w:rPr>
        <w:t>—Example 1: Input and Output: Success</w:t>
      </w:r>
      <w:bookmarkEnd w:id="609"/>
    </w:p>
    <w:p w:rsidR="00E86526" w:rsidRPr="00FE463F" w:rsidRDefault="00E86526" w:rsidP="00ED4DD4">
      <w:pPr>
        <w:pStyle w:val="APICode"/>
        <w:rPr>
          <w:noProof/>
        </w:rPr>
      </w:pPr>
      <w:r w:rsidRPr="00FE463F">
        <w:rPr>
          <w:noProof/>
        </w:rPr>
        <w:t>&gt;</w:t>
      </w:r>
      <w:r w:rsidRPr="00FE463F">
        <w:rPr>
          <w:b/>
          <w:noProof/>
          <w:highlight w:val="yellow"/>
        </w:rPr>
        <w:t>K VAL S VAL(1)=</w:t>
      </w:r>
      <w:r w:rsidR="00084217" w:rsidRPr="00FE463F">
        <w:rPr>
          <w:b/>
          <w:noProof/>
          <w:highlight w:val="yellow"/>
        </w:rPr>
        <w:t>“</w:t>
      </w:r>
      <w:r w:rsidRPr="00FE463F">
        <w:rPr>
          <w:b/>
          <w:noProof/>
          <w:highlight w:val="yellow"/>
        </w:rPr>
        <w:t>ADDFIF</w:t>
      </w:r>
      <w:r w:rsidR="00084217" w:rsidRPr="00FE463F">
        <w:rPr>
          <w:b/>
          <w:noProof/>
          <w:highlight w:val="yellow"/>
        </w:rPr>
        <w:t>”</w:t>
      </w:r>
      <w:r w:rsidRPr="00FE463F">
        <w:rPr>
          <w:b/>
          <w:noProof/>
          <w:highlight w:val="yellow"/>
        </w:rPr>
        <w:t>,VAL(2)=</w:t>
      </w:r>
      <w:r w:rsidR="00084217" w:rsidRPr="00FE463F">
        <w:rPr>
          <w:b/>
          <w:noProof/>
          <w:highlight w:val="yellow"/>
        </w:rPr>
        <w:t>“</w:t>
      </w:r>
      <w:r w:rsidRPr="00FE463F">
        <w:rPr>
          <w:b/>
          <w:noProof/>
          <w:highlight w:val="yellow"/>
        </w:rPr>
        <w:t>1/1/69</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$$FIND1^DIC(662001,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,.VAL,</w:t>
      </w:r>
      <w:r w:rsidR="00084217" w:rsidRPr="00FE463F">
        <w:rPr>
          <w:b/>
          <w:noProof/>
          <w:highlight w:val="yellow"/>
        </w:rPr>
        <w:t>”</w:t>
      </w:r>
      <w:r w:rsidRPr="00FE463F">
        <w:rPr>
          <w:b/>
          <w:noProof/>
          <w:highlight w:val="yellow"/>
        </w:rPr>
        <w:t>BB</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ERR</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15</w:t>
      </w:r>
    </w:p>
    <w:p w:rsidR="00E86526" w:rsidRPr="00FE463F" w:rsidRDefault="00E86526" w:rsidP="007D6F32">
      <w:pPr>
        <w:pStyle w:val="BodyText6"/>
        <w:rPr>
          <w:noProof/>
        </w:rPr>
      </w:pPr>
    </w:p>
    <w:p w:rsidR="00E86526" w:rsidRPr="00FE463F" w:rsidRDefault="00E86526" w:rsidP="000E3132">
      <w:pPr>
        <w:pStyle w:val="Heading4"/>
        <w:rPr>
          <w:noProof/>
        </w:rPr>
      </w:pPr>
      <w:r w:rsidRPr="00FE463F">
        <w:rPr>
          <w:noProof/>
        </w:rPr>
        <w:lastRenderedPageBreak/>
        <w:t>Error Codes Returned</w:t>
      </w:r>
    </w:p>
    <w:p w:rsidR="00A70F98" w:rsidRPr="00FE463F" w:rsidRDefault="00A70F98" w:rsidP="00A70F98">
      <w:pPr>
        <w:pStyle w:val="Caption"/>
        <w:rPr>
          <w:noProof/>
        </w:rPr>
      </w:pPr>
      <w:bookmarkStart w:id="610" w:name="_Toc39009109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40</w:t>
      </w:r>
      <w:r w:rsidRPr="00FE463F">
        <w:rPr>
          <w:noProof/>
        </w:rPr>
        <w:fldChar w:fldCharType="end"/>
      </w:r>
      <w:r w:rsidRPr="00FE463F">
        <w:rPr>
          <w:noProof/>
        </w:rPr>
        <w:t xml:space="preserve">. </w:t>
      </w:r>
      <w:r w:rsidR="00230D31" w:rsidRPr="00FE463F">
        <w:rPr>
          <w:noProof/>
        </w:rPr>
        <w:t>$$FIND1^DIC( ) API—</w:t>
      </w:r>
      <w:r w:rsidRPr="00FE463F">
        <w:rPr>
          <w:noProof/>
        </w:rPr>
        <w:t>Error Codes Returned</w:t>
      </w:r>
      <w:bookmarkEnd w:id="610"/>
    </w:p>
    <w:tbl>
      <w:tblPr>
        <w:tblW w:w="1006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9180"/>
      </w:tblGrid>
      <w:tr w:rsidR="00A70F98" w:rsidRPr="00FE463F" w:rsidTr="00E762D9">
        <w:trPr>
          <w:tblHeader/>
        </w:trPr>
        <w:tc>
          <w:tcPr>
            <w:tcW w:w="885" w:type="dxa"/>
            <w:shd w:val="pct12" w:color="auto" w:fill="auto"/>
          </w:tcPr>
          <w:p w:rsidR="00A70F98" w:rsidRPr="00FE463F" w:rsidRDefault="00A70F98" w:rsidP="00E762D9">
            <w:pPr>
              <w:pStyle w:val="TableHeading"/>
              <w:spacing w:line="260" w:lineRule="exact"/>
              <w:rPr>
                <w:noProof/>
              </w:rPr>
            </w:pPr>
            <w:bookmarkStart w:id="611" w:name="COL001_TBL072"/>
            <w:bookmarkEnd w:id="611"/>
            <w:r w:rsidRPr="00FE463F">
              <w:rPr>
                <w:noProof/>
              </w:rPr>
              <w:t>Code</w:t>
            </w:r>
          </w:p>
        </w:tc>
        <w:tc>
          <w:tcPr>
            <w:tcW w:w="9180" w:type="dxa"/>
            <w:shd w:val="pct12" w:color="auto" w:fill="auto"/>
          </w:tcPr>
          <w:p w:rsidR="00A70F98" w:rsidRPr="00FE463F" w:rsidRDefault="00A70F98" w:rsidP="00E762D9">
            <w:pPr>
              <w:pStyle w:val="TableHeading"/>
              <w:spacing w:line="260" w:lineRule="exact"/>
              <w:rPr>
                <w:noProof/>
              </w:rPr>
            </w:pPr>
            <w:r w:rsidRPr="00FE463F">
              <w:rPr>
                <w:noProof/>
              </w:rPr>
              <w:t>Description</w:t>
            </w:r>
          </w:p>
        </w:tc>
      </w:tr>
      <w:tr w:rsidR="00E86526" w:rsidRPr="00FE463F" w:rsidTr="00E762D9">
        <w:tc>
          <w:tcPr>
            <w:tcW w:w="885" w:type="dxa"/>
            <w:shd w:val="clear" w:color="auto" w:fill="auto"/>
          </w:tcPr>
          <w:p w:rsidR="00E86526" w:rsidRPr="00FE463F" w:rsidRDefault="00E86526" w:rsidP="00E762D9">
            <w:pPr>
              <w:pStyle w:val="TableText"/>
              <w:keepNext/>
              <w:keepLines/>
              <w:spacing w:line="260" w:lineRule="exact"/>
              <w:rPr>
                <w:noProof/>
              </w:rPr>
            </w:pPr>
            <w:r w:rsidRPr="00FE463F">
              <w:rPr>
                <w:noProof/>
              </w:rPr>
              <w:t>120</w:t>
            </w:r>
          </w:p>
        </w:tc>
        <w:tc>
          <w:tcPr>
            <w:tcW w:w="9180" w:type="dxa"/>
            <w:shd w:val="clear" w:color="auto" w:fill="auto"/>
          </w:tcPr>
          <w:p w:rsidR="00E86526" w:rsidRPr="00FE463F" w:rsidRDefault="00E86526" w:rsidP="00E762D9">
            <w:pPr>
              <w:pStyle w:val="TableText"/>
              <w:keepNext/>
              <w:keepLines/>
              <w:spacing w:line="260" w:lineRule="exact"/>
              <w:rPr>
                <w:noProof/>
              </w:rPr>
            </w:pPr>
            <w:r w:rsidRPr="00FE463F">
              <w:rPr>
                <w:noProof/>
              </w:rPr>
              <w:t xml:space="preserve">Error occurred during execution of a </w:t>
            </w:r>
            <w:r w:rsidR="00C9653C" w:rsidRPr="00FE463F">
              <w:rPr>
                <w:noProof/>
              </w:rPr>
              <w:t>FileMan</w:t>
            </w:r>
            <w:r w:rsidRPr="00FE463F">
              <w:rPr>
                <w:noProof/>
              </w:rPr>
              <w:t xml:space="preserve"> hook.</w:t>
            </w:r>
          </w:p>
        </w:tc>
      </w:tr>
      <w:tr w:rsidR="00E86526" w:rsidRPr="00FE463F" w:rsidTr="00E762D9">
        <w:tc>
          <w:tcPr>
            <w:tcW w:w="885" w:type="dxa"/>
            <w:shd w:val="clear" w:color="auto" w:fill="auto"/>
          </w:tcPr>
          <w:p w:rsidR="00E86526" w:rsidRPr="00FE463F" w:rsidRDefault="00E86526" w:rsidP="00E762D9">
            <w:pPr>
              <w:pStyle w:val="TableText"/>
              <w:keepNext/>
              <w:keepLines/>
              <w:spacing w:line="260" w:lineRule="exact"/>
              <w:rPr>
                <w:noProof/>
              </w:rPr>
            </w:pPr>
            <w:r w:rsidRPr="00FE463F">
              <w:rPr>
                <w:noProof/>
              </w:rPr>
              <w:t>202</w:t>
            </w:r>
          </w:p>
        </w:tc>
        <w:tc>
          <w:tcPr>
            <w:tcW w:w="9180" w:type="dxa"/>
            <w:shd w:val="clear" w:color="auto" w:fill="auto"/>
          </w:tcPr>
          <w:p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rsidTr="00E762D9">
        <w:tc>
          <w:tcPr>
            <w:tcW w:w="885" w:type="dxa"/>
            <w:shd w:val="clear" w:color="auto" w:fill="auto"/>
          </w:tcPr>
          <w:p w:rsidR="00E86526" w:rsidRPr="00FE463F" w:rsidRDefault="00E86526" w:rsidP="00E762D9">
            <w:pPr>
              <w:pStyle w:val="TableText"/>
              <w:keepNext/>
              <w:keepLines/>
              <w:spacing w:line="260" w:lineRule="exact"/>
              <w:rPr>
                <w:noProof/>
              </w:rPr>
            </w:pPr>
            <w:r w:rsidRPr="00FE463F">
              <w:rPr>
                <w:noProof/>
              </w:rPr>
              <w:t>204</w:t>
            </w:r>
          </w:p>
        </w:tc>
        <w:tc>
          <w:tcPr>
            <w:tcW w:w="9180" w:type="dxa"/>
            <w:shd w:val="clear" w:color="auto" w:fill="auto"/>
          </w:tcPr>
          <w:p w:rsidR="00E86526" w:rsidRPr="00FE463F" w:rsidRDefault="00E86526" w:rsidP="00E762D9">
            <w:pPr>
              <w:pStyle w:val="TableText"/>
              <w:keepNext/>
              <w:keepLines/>
              <w:spacing w:line="260" w:lineRule="exact"/>
              <w:rPr>
                <w:noProof/>
              </w:rPr>
            </w:pPr>
            <w:r w:rsidRPr="00FE463F">
              <w:rPr>
                <w:noProof/>
              </w:rPr>
              <w:t>The input value contains control characters.</w:t>
            </w:r>
          </w:p>
        </w:tc>
      </w:tr>
      <w:tr w:rsidR="00E86526" w:rsidRPr="00FE463F" w:rsidTr="00E762D9">
        <w:tc>
          <w:tcPr>
            <w:tcW w:w="885" w:type="dxa"/>
            <w:shd w:val="clear" w:color="auto" w:fill="auto"/>
          </w:tcPr>
          <w:p w:rsidR="00E86526" w:rsidRPr="00FE463F" w:rsidRDefault="00E86526" w:rsidP="00E762D9">
            <w:pPr>
              <w:pStyle w:val="TableText"/>
              <w:keepNext/>
              <w:keepLines/>
              <w:spacing w:line="260" w:lineRule="exact"/>
              <w:rPr>
                <w:noProof/>
              </w:rPr>
            </w:pPr>
            <w:r w:rsidRPr="00FE463F">
              <w:rPr>
                <w:noProof/>
              </w:rPr>
              <w:t>205</w:t>
            </w:r>
          </w:p>
        </w:tc>
        <w:tc>
          <w:tcPr>
            <w:tcW w:w="9180" w:type="dxa"/>
            <w:shd w:val="clear" w:color="auto" w:fill="auto"/>
          </w:tcPr>
          <w:p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rsidTr="00E762D9">
        <w:tc>
          <w:tcPr>
            <w:tcW w:w="885" w:type="dxa"/>
            <w:shd w:val="clear" w:color="auto" w:fill="auto"/>
          </w:tcPr>
          <w:p w:rsidR="00E86526" w:rsidRPr="00FE463F" w:rsidRDefault="00E86526" w:rsidP="00E762D9">
            <w:pPr>
              <w:pStyle w:val="TableText"/>
              <w:keepNext/>
              <w:keepLines/>
              <w:spacing w:line="260" w:lineRule="exact"/>
              <w:rPr>
                <w:noProof/>
              </w:rPr>
            </w:pPr>
            <w:r w:rsidRPr="00FE463F">
              <w:rPr>
                <w:noProof/>
              </w:rPr>
              <w:t>299</w:t>
            </w:r>
          </w:p>
        </w:tc>
        <w:tc>
          <w:tcPr>
            <w:tcW w:w="9180" w:type="dxa"/>
            <w:shd w:val="clear" w:color="auto" w:fill="auto"/>
          </w:tcPr>
          <w:p w:rsidR="00E86526" w:rsidRPr="00FE463F" w:rsidRDefault="00E86526" w:rsidP="00E762D9">
            <w:pPr>
              <w:pStyle w:val="TableText"/>
              <w:keepNext/>
              <w:keepLines/>
              <w:spacing w:line="260" w:lineRule="exact"/>
              <w:rPr>
                <w:noProof/>
              </w:rPr>
            </w:pPr>
            <w:r w:rsidRPr="00FE463F">
              <w:rPr>
                <w:noProof/>
              </w:rPr>
              <w:t>More than one entry matches that value.</w:t>
            </w:r>
          </w:p>
        </w:tc>
      </w:tr>
      <w:tr w:rsidR="00E86526" w:rsidRPr="00FE463F" w:rsidTr="00E762D9">
        <w:tc>
          <w:tcPr>
            <w:tcW w:w="885" w:type="dxa"/>
            <w:shd w:val="clear" w:color="auto" w:fill="auto"/>
          </w:tcPr>
          <w:p w:rsidR="00E86526" w:rsidRPr="00FE463F" w:rsidRDefault="00E86526" w:rsidP="00E762D9">
            <w:pPr>
              <w:pStyle w:val="TableText"/>
              <w:keepNext/>
              <w:keepLines/>
              <w:spacing w:line="260" w:lineRule="exact"/>
              <w:rPr>
                <w:noProof/>
              </w:rPr>
            </w:pPr>
            <w:r w:rsidRPr="00FE463F">
              <w:rPr>
                <w:noProof/>
              </w:rPr>
              <w:t>301</w:t>
            </w:r>
          </w:p>
        </w:tc>
        <w:tc>
          <w:tcPr>
            <w:tcW w:w="9180" w:type="dxa"/>
            <w:shd w:val="clear" w:color="auto" w:fill="auto"/>
          </w:tcPr>
          <w:p w:rsidR="00E86526" w:rsidRPr="00FE463F" w:rsidRDefault="00E86526" w:rsidP="00E762D9">
            <w:pPr>
              <w:pStyle w:val="TableText"/>
              <w:keepNext/>
              <w:keepLines/>
              <w:spacing w:line="260" w:lineRule="exact"/>
              <w:rPr>
                <w:noProof/>
              </w:rPr>
            </w:pPr>
            <w:r w:rsidRPr="00FE463F">
              <w:rPr>
                <w:noProof/>
              </w:rPr>
              <w:t>The passed flags are unknown or inconsistent.</w:t>
            </w:r>
          </w:p>
        </w:tc>
      </w:tr>
      <w:tr w:rsidR="00E86526" w:rsidRPr="00FE463F" w:rsidTr="00E762D9">
        <w:tc>
          <w:tcPr>
            <w:tcW w:w="885" w:type="dxa"/>
            <w:shd w:val="clear" w:color="auto" w:fill="auto"/>
          </w:tcPr>
          <w:p w:rsidR="00E86526" w:rsidRPr="00FE463F" w:rsidRDefault="00E86526" w:rsidP="00E762D9">
            <w:pPr>
              <w:pStyle w:val="TableText"/>
              <w:spacing w:line="260" w:lineRule="exact"/>
              <w:rPr>
                <w:noProof/>
              </w:rPr>
            </w:pPr>
            <w:r w:rsidRPr="00FE463F">
              <w:rPr>
                <w:noProof/>
              </w:rPr>
              <w:t>304</w:t>
            </w:r>
          </w:p>
        </w:tc>
        <w:tc>
          <w:tcPr>
            <w:tcW w:w="9180" w:type="dxa"/>
            <w:shd w:val="clear" w:color="auto" w:fill="auto"/>
          </w:tcPr>
          <w:p w:rsidR="00E86526" w:rsidRPr="00FE463F" w:rsidRDefault="00E86526" w:rsidP="00E762D9">
            <w:pPr>
              <w:pStyle w:val="TableText"/>
              <w:spacing w:line="260" w:lineRule="exact"/>
              <w:rPr>
                <w:noProof/>
              </w:rPr>
            </w:pPr>
            <w:r w:rsidRPr="00FE463F">
              <w:rPr>
                <w:noProof/>
              </w:rPr>
              <w:t>The IENS lacks a final comma.</w:t>
            </w:r>
          </w:p>
        </w:tc>
      </w:tr>
      <w:tr w:rsidR="00E86526" w:rsidRPr="00FE463F" w:rsidTr="00E762D9">
        <w:tc>
          <w:tcPr>
            <w:tcW w:w="885" w:type="dxa"/>
            <w:shd w:val="clear" w:color="auto" w:fill="auto"/>
          </w:tcPr>
          <w:p w:rsidR="00E86526" w:rsidRPr="00FE463F" w:rsidRDefault="00E86526" w:rsidP="00E762D9">
            <w:pPr>
              <w:pStyle w:val="TableText"/>
              <w:spacing w:line="260" w:lineRule="exact"/>
              <w:rPr>
                <w:noProof/>
              </w:rPr>
            </w:pPr>
            <w:r w:rsidRPr="00FE463F">
              <w:rPr>
                <w:noProof/>
              </w:rPr>
              <w:t>306</w:t>
            </w:r>
          </w:p>
        </w:tc>
        <w:tc>
          <w:tcPr>
            <w:tcW w:w="9180" w:type="dxa"/>
            <w:shd w:val="clear" w:color="auto" w:fill="auto"/>
          </w:tcPr>
          <w:p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rsidTr="00E762D9">
        <w:tc>
          <w:tcPr>
            <w:tcW w:w="885" w:type="dxa"/>
            <w:shd w:val="clear" w:color="auto" w:fill="auto"/>
          </w:tcPr>
          <w:p w:rsidR="00E86526" w:rsidRPr="00FE463F" w:rsidRDefault="00E86526" w:rsidP="00E762D9">
            <w:pPr>
              <w:pStyle w:val="TableText"/>
              <w:spacing w:line="260" w:lineRule="exact"/>
              <w:rPr>
                <w:noProof/>
              </w:rPr>
            </w:pPr>
            <w:r w:rsidRPr="00FE463F">
              <w:rPr>
                <w:noProof/>
              </w:rPr>
              <w:t>401</w:t>
            </w:r>
          </w:p>
        </w:tc>
        <w:tc>
          <w:tcPr>
            <w:tcW w:w="9180" w:type="dxa"/>
            <w:shd w:val="clear" w:color="auto" w:fill="auto"/>
          </w:tcPr>
          <w:p w:rsidR="00E86526" w:rsidRPr="00FE463F" w:rsidRDefault="00E86526" w:rsidP="00E762D9">
            <w:pPr>
              <w:pStyle w:val="TableText"/>
              <w:spacing w:line="260" w:lineRule="exact"/>
              <w:rPr>
                <w:noProof/>
              </w:rPr>
            </w:pPr>
            <w:r w:rsidRPr="00FE463F">
              <w:rPr>
                <w:noProof/>
              </w:rPr>
              <w:t>The file does not exist.</w:t>
            </w:r>
          </w:p>
        </w:tc>
      </w:tr>
      <w:tr w:rsidR="00E86526" w:rsidRPr="00FE463F" w:rsidTr="00E762D9">
        <w:tc>
          <w:tcPr>
            <w:tcW w:w="885" w:type="dxa"/>
            <w:shd w:val="clear" w:color="auto" w:fill="auto"/>
          </w:tcPr>
          <w:p w:rsidR="00E86526" w:rsidRPr="00FE463F" w:rsidRDefault="00E86526" w:rsidP="00E762D9">
            <w:pPr>
              <w:pStyle w:val="TableText"/>
              <w:spacing w:line="260" w:lineRule="exact"/>
              <w:rPr>
                <w:noProof/>
              </w:rPr>
            </w:pPr>
            <w:r w:rsidRPr="00FE463F">
              <w:rPr>
                <w:noProof/>
              </w:rPr>
              <w:t>402</w:t>
            </w:r>
          </w:p>
        </w:tc>
        <w:tc>
          <w:tcPr>
            <w:tcW w:w="9180" w:type="dxa"/>
            <w:shd w:val="clear" w:color="auto" w:fill="auto"/>
          </w:tcPr>
          <w:p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rsidTr="00E762D9">
        <w:tc>
          <w:tcPr>
            <w:tcW w:w="885" w:type="dxa"/>
            <w:shd w:val="clear" w:color="auto" w:fill="auto"/>
          </w:tcPr>
          <w:p w:rsidR="00E86526" w:rsidRPr="00FE463F" w:rsidRDefault="00E86526" w:rsidP="00E762D9">
            <w:pPr>
              <w:pStyle w:val="TableText"/>
              <w:spacing w:line="260" w:lineRule="exact"/>
              <w:rPr>
                <w:noProof/>
              </w:rPr>
            </w:pPr>
            <w:r w:rsidRPr="00FE463F">
              <w:rPr>
                <w:noProof/>
              </w:rPr>
              <w:t>406</w:t>
            </w:r>
          </w:p>
        </w:tc>
        <w:tc>
          <w:tcPr>
            <w:tcW w:w="9180" w:type="dxa"/>
            <w:shd w:val="clear" w:color="auto" w:fill="auto"/>
          </w:tcPr>
          <w:p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rsidTr="00E762D9">
        <w:tc>
          <w:tcPr>
            <w:tcW w:w="885" w:type="dxa"/>
            <w:shd w:val="clear" w:color="auto" w:fill="auto"/>
          </w:tcPr>
          <w:p w:rsidR="00E86526" w:rsidRPr="00FE463F" w:rsidRDefault="00E86526" w:rsidP="00E762D9">
            <w:pPr>
              <w:pStyle w:val="TableText"/>
              <w:spacing w:line="260" w:lineRule="exact"/>
              <w:rPr>
                <w:noProof/>
              </w:rPr>
            </w:pPr>
            <w:r w:rsidRPr="00FE463F">
              <w:rPr>
                <w:noProof/>
              </w:rPr>
              <w:t>407</w:t>
            </w:r>
          </w:p>
        </w:tc>
        <w:tc>
          <w:tcPr>
            <w:tcW w:w="9180" w:type="dxa"/>
            <w:shd w:val="clear" w:color="auto" w:fill="auto"/>
          </w:tcPr>
          <w:p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rsidTr="00E762D9">
        <w:tc>
          <w:tcPr>
            <w:tcW w:w="885" w:type="dxa"/>
            <w:shd w:val="clear" w:color="auto" w:fill="auto"/>
          </w:tcPr>
          <w:p w:rsidR="00E86526" w:rsidRPr="00FE463F" w:rsidRDefault="00E86526" w:rsidP="00E762D9">
            <w:pPr>
              <w:pStyle w:val="TableText"/>
              <w:spacing w:line="260" w:lineRule="exact"/>
              <w:rPr>
                <w:noProof/>
              </w:rPr>
            </w:pPr>
            <w:r w:rsidRPr="00FE463F">
              <w:rPr>
                <w:noProof/>
              </w:rPr>
              <w:t>420</w:t>
            </w:r>
          </w:p>
        </w:tc>
        <w:tc>
          <w:tcPr>
            <w:tcW w:w="9180" w:type="dxa"/>
            <w:shd w:val="clear" w:color="auto" w:fill="auto"/>
          </w:tcPr>
          <w:p w:rsidR="00E86526" w:rsidRPr="00FE463F" w:rsidRDefault="00E86526" w:rsidP="00E762D9">
            <w:pPr>
              <w:pStyle w:val="TableText"/>
              <w:spacing w:line="260" w:lineRule="exact"/>
              <w:rPr>
                <w:noProof/>
              </w:rPr>
            </w:pPr>
            <w:r w:rsidRPr="00FE463F">
              <w:rPr>
                <w:noProof/>
              </w:rPr>
              <w:t>The index is missing.</w:t>
            </w:r>
          </w:p>
        </w:tc>
      </w:tr>
      <w:tr w:rsidR="00E86526" w:rsidRPr="00FE463F" w:rsidTr="00E762D9">
        <w:tc>
          <w:tcPr>
            <w:tcW w:w="885" w:type="dxa"/>
            <w:shd w:val="clear" w:color="auto" w:fill="auto"/>
          </w:tcPr>
          <w:p w:rsidR="00E86526" w:rsidRPr="00FE463F" w:rsidRDefault="00E86526" w:rsidP="00E762D9">
            <w:pPr>
              <w:pStyle w:val="TableText"/>
              <w:spacing w:line="260" w:lineRule="exact"/>
              <w:rPr>
                <w:noProof/>
              </w:rPr>
            </w:pPr>
            <w:r w:rsidRPr="00FE463F">
              <w:rPr>
                <w:noProof/>
              </w:rPr>
              <w:t>501</w:t>
            </w:r>
          </w:p>
        </w:tc>
        <w:tc>
          <w:tcPr>
            <w:tcW w:w="9180" w:type="dxa"/>
            <w:shd w:val="clear" w:color="auto" w:fill="auto"/>
          </w:tcPr>
          <w:p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rsidTr="00E762D9">
        <w:tc>
          <w:tcPr>
            <w:tcW w:w="885" w:type="dxa"/>
            <w:shd w:val="clear" w:color="auto" w:fill="auto"/>
          </w:tcPr>
          <w:p w:rsidR="00E86526" w:rsidRPr="00FE463F" w:rsidRDefault="00E86526" w:rsidP="00E762D9">
            <w:pPr>
              <w:pStyle w:val="TableText"/>
              <w:spacing w:line="260" w:lineRule="exact"/>
              <w:rPr>
                <w:noProof/>
              </w:rPr>
            </w:pPr>
            <w:r w:rsidRPr="00FE463F">
              <w:rPr>
                <w:noProof/>
              </w:rPr>
              <w:t>520</w:t>
            </w:r>
          </w:p>
        </w:tc>
        <w:tc>
          <w:tcPr>
            <w:tcW w:w="9180" w:type="dxa"/>
            <w:shd w:val="clear" w:color="auto" w:fill="auto"/>
          </w:tcPr>
          <w:p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rsidTr="00E762D9">
        <w:tc>
          <w:tcPr>
            <w:tcW w:w="885" w:type="dxa"/>
            <w:shd w:val="clear" w:color="auto" w:fill="auto"/>
          </w:tcPr>
          <w:p w:rsidR="00E86526" w:rsidRPr="00FE463F" w:rsidRDefault="00E86526" w:rsidP="00E762D9">
            <w:pPr>
              <w:pStyle w:val="TableText"/>
              <w:spacing w:line="260" w:lineRule="exact"/>
              <w:rPr>
                <w:noProof/>
              </w:rPr>
            </w:pPr>
            <w:r w:rsidRPr="00FE463F">
              <w:rPr>
                <w:noProof/>
              </w:rPr>
              <w:t>8090</w:t>
            </w:r>
          </w:p>
        </w:tc>
        <w:tc>
          <w:tcPr>
            <w:tcW w:w="9180" w:type="dxa"/>
            <w:shd w:val="clear" w:color="auto" w:fill="auto"/>
          </w:tcPr>
          <w:p w:rsidR="00E86526" w:rsidRPr="00FE463F" w:rsidRDefault="00E86526" w:rsidP="00E762D9">
            <w:pPr>
              <w:pStyle w:val="TableText"/>
              <w:spacing w:line="260" w:lineRule="exact"/>
              <w:rPr>
                <w:noProof/>
              </w:rPr>
            </w:pPr>
            <w:r w:rsidRPr="00FE463F">
              <w:rPr>
                <w:noProof/>
              </w:rPr>
              <w:t>Pre-lookup transform (7.5 node).</w:t>
            </w:r>
          </w:p>
        </w:tc>
      </w:tr>
      <w:tr w:rsidR="00E86526" w:rsidRPr="00FE463F" w:rsidTr="00E762D9">
        <w:tc>
          <w:tcPr>
            <w:tcW w:w="885" w:type="dxa"/>
            <w:shd w:val="clear" w:color="auto" w:fill="auto"/>
          </w:tcPr>
          <w:p w:rsidR="00E86526" w:rsidRPr="00FE463F" w:rsidRDefault="00E86526" w:rsidP="00E762D9">
            <w:pPr>
              <w:pStyle w:val="TableText"/>
              <w:spacing w:line="260" w:lineRule="exact"/>
              <w:rPr>
                <w:noProof/>
              </w:rPr>
            </w:pPr>
            <w:r w:rsidRPr="00FE463F">
              <w:rPr>
                <w:noProof/>
              </w:rPr>
              <w:t>8095</w:t>
            </w:r>
          </w:p>
        </w:tc>
        <w:tc>
          <w:tcPr>
            <w:tcW w:w="9180" w:type="dxa"/>
            <w:shd w:val="clear" w:color="auto" w:fill="auto"/>
          </w:tcPr>
          <w:p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rsidR="001C2D30" w:rsidRPr="00FE463F" w:rsidRDefault="001C2D30" w:rsidP="001C2D30">
      <w:pPr>
        <w:pStyle w:val="BodyText6"/>
        <w:rPr>
          <w:noProof/>
        </w:rPr>
      </w:pPr>
    </w:p>
    <w:p w:rsidR="00E86526" w:rsidRPr="00FE463F" w:rsidRDefault="00E86526" w:rsidP="00D71E3F">
      <w:pPr>
        <w:pStyle w:val="BodyText"/>
        <w:rPr>
          <w:noProof/>
        </w:rPr>
      </w:pPr>
      <w:r w:rsidRPr="00FE463F">
        <w:rPr>
          <w:noProof/>
        </w:rPr>
        <w:t xml:space="preserve">The Finder </w:t>
      </w:r>
      <w:r w:rsidR="005F7258" w:rsidRPr="00FE463F">
        <w:rPr>
          <w:noProof/>
        </w:rPr>
        <w:t>can</w:t>
      </w:r>
      <w:r w:rsidRPr="00FE463F">
        <w:rPr>
          <w:noProof/>
        </w:rPr>
        <w:t xml:space="preserve"> also return any error returned by $$EXTERNAL^DILFD.</w:t>
      </w:r>
    </w:p>
    <w:p w:rsidR="00E86526" w:rsidRPr="00FE463F" w:rsidRDefault="00E86526" w:rsidP="000E3132">
      <w:pPr>
        <w:pStyle w:val="Heading4"/>
        <w:rPr>
          <w:noProof/>
        </w:rPr>
      </w:pPr>
      <w:r w:rsidRPr="00FE463F">
        <w:rPr>
          <w:noProof/>
        </w:rPr>
        <w:lastRenderedPageBreak/>
        <w:t>Details and Features</w:t>
      </w:r>
    </w:p>
    <w:p w:rsidR="00E86526" w:rsidRPr="00FE463F" w:rsidRDefault="00E86526" w:rsidP="00D71E3F">
      <w:pPr>
        <w:pStyle w:val="BodyText"/>
        <w:keepNext/>
        <w:keepLines/>
        <w:rPr>
          <w:noProof/>
        </w:rPr>
      </w:pPr>
      <w:r w:rsidRPr="00FE463F">
        <w:rPr>
          <w:noProof/>
        </w:rPr>
        <w:t xml:space="preserve">The details and features of $$FIND1^DIC and FIND^DIC are the same </w:t>
      </w:r>
      <w:r w:rsidRPr="00FE463F">
        <w:rPr>
          <w:rStyle w:val="Emphasis"/>
          <w:noProof/>
        </w:rPr>
        <w:t>except</w:t>
      </w:r>
      <w:r w:rsidRPr="00FE463F">
        <w:rPr>
          <w:noProof/>
        </w:rPr>
        <w:t xml:space="preserve"> that FIND^DIC has three features (</w:t>
      </w:r>
      <w:r w:rsidR="00084217" w:rsidRPr="00FE463F">
        <w:rPr>
          <w:noProof/>
        </w:rPr>
        <w:t>“</w:t>
      </w:r>
      <w:r w:rsidRPr="00FE463F">
        <w:rPr>
          <w:noProof/>
        </w:rPr>
        <w:t>HTML Encoding,</w:t>
      </w:r>
      <w:r w:rsidR="00084217" w:rsidRPr="00FE463F">
        <w:rPr>
          <w:noProof/>
        </w:rPr>
        <w:t>”</w:t>
      </w:r>
      <w:r w:rsidRPr="00FE463F">
        <w:rPr>
          <w:noProof/>
        </w:rPr>
        <w:t xml:space="preserve"> </w:t>
      </w:r>
      <w:r w:rsidR="00084217" w:rsidRPr="00FE463F">
        <w:rPr>
          <w:noProof/>
        </w:rPr>
        <w:t>“</w:t>
      </w:r>
      <w:r w:rsidRPr="00FE463F">
        <w:rPr>
          <w:noProof/>
        </w:rPr>
        <w:t>WRITE ID nodes,</w:t>
      </w:r>
      <w:r w:rsidR="00084217" w:rsidRPr="00FE463F">
        <w:rPr>
          <w:noProof/>
        </w:rPr>
        <w:t>”</w:t>
      </w:r>
      <w:r w:rsidRPr="00FE463F">
        <w:rPr>
          <w:noProof/>
        </w:rPr>
        <w:t xml:space="preserve"> and </w:t>
      </w:r>
      <w:r w:rsidR="00084217" w:rsidRPr="00FE463F">
        <w:rPr>
          <w:noProof/>
        </w:rPr>
        <w:t>“</w:t>
      </w:r>
      <w:r w:rsidRPr="00FE463F">
        <w:rPr>
          <w:noProof/>
        </w:rPr>
        <w:t>Repeating a field in FIELDS parameter</w:t>
      </w:r>
      <w:r w:rsidR="00084217" w:rsidRPr="00FE463F">
        <w:rPr>
          <w:noProof/>
        </w:rPr>
        <w:t>”</w:t>
      </w:r>
      <w:r w:rsidRPr="00FE463F">
        <w:rPr>
          <w:noProof/>
        </w:rPr>
        <w:t xml:space="preserve">) that $$FIND1^DIC does </w:t>
      </w:r>
      <w:r w:rsidRPr="00FE463F">
        <w:rPr>
          <w:i/>
          <w:noProof/>
        </w:rPr>
        <w:t>not</w:t>
      </w:r>
      <w:r w:rsidRPr="00FE463F">
        <w:rPr>
          <w:noProof/>
        </w:rPr>
        <w:t xml:space="preserve"> have. The </w:t>
      </w:r>
      <w:r w:rsidR="005F7258" w:rsidRPr="00FE463F">
        <w:rPr>
          <w:noProof/>
        </w:rPr>
        <w:t>following</w:t>
      </w:r>
      <w:r w:rsidRPr="00FE463F">
        <w:rPr>
          <w:noProof/>
        </w:rPr>
        <w:t xml:space="preserve"> describes the details and features of $$FIND1^DIC.</w:t>
      </w:r>
    </w:p>
    <w:p w:rsidR="001C2D30" w:rsidRPr="00FE463F" w:rsidRDefault="001C2D30" w:rsidP="001C2D30">
      <w:pPr>
        <w:pStyle w:val="BodyText6"/>
        <w:keepNext/>
        <w:keepLines/>
        <w:rPr>
          <w:noProof/>
        </w:rPr>
      </w:pPr>
    </w:p>
    <w:tbl>
      <w:tblPr>
        <w:tblW w:w="9488" w:type="dxa"/>
        <w:tblInd w:w="23" w:type="dxa"/>
        <w:tblLayout w:type="fixed"/>
        <w:tblCellMar>
          <w:left w:w="0" w:type="dxa"/>
          <w:right w:w="0" w:type="dxa"/>
        </w:tblCellMar>
        <w:tblLook w:val="0000" w:firstRow="0" w:lastRow="0" w:firstColumn="0" w:lastColumn="0" w:noHBand="0" w:noVBand="0"/>
      </w:tblPr>
      <w:tblGrid>
        <w:gridCol w:w="1875"/>
        <w:gridCol w:w="7613"/>
      </w:tblGrid>
      <w:tr w:rsidR="00E86526" w:rsidRPr="00FE463F">
        <w:tblPrEx>
          <w:tblCellMar>
            <w:top w:w="0" w:type="dxa"/>
            <w:left w:w="0" w:type="dxa"/>
            <w:bottom w:w="0" w:type="dxa"/>
            <w:right w:w="0" w:type="dxa"/>
          </w:tblCellMar>
        </w:tblPrEx>
        <w:tc>
          <w:tcPr>
            <w:tcW w:w="1875" w:type="dxa"/>
          </w:tcPr>
          <w:p w:rsidR="00E86526" w:rsidRPr="00FE463F" w:rsidRDefault="00E86526" w:rsidP="00D71E3F">
            <w:pPr>
              <w:pStyle w:val="Table-API"/>
              <w:keepNext/>
              <w:keepLines/>
              <w:rPr>
                <w:noProof/>
              </w:rPr>
            </w:pPr>
            <w:r w:rsidRPr="00FE463F">
              <w:rPr>
                <w:noProof/>
              </w:rPr>
              <w:t>Lookup Index</w:t>
            </w:r>
          </w:p>
        </w:tc>
        <w:tc>
          <w:tcPr>
            <w:tcW w:w="7613" w:type="dxa"/>
          </w:tcPr>
          <w:p w:rsidR="00E86526" w:rsidRPr="00FE463F" w:rsidRDefault="00E86526" w:rsidP="00D71E3F">
            <w:pPr>
              <w:pStyle w:val="Table-API"/>
              <w:keepNext/>
              <w:keepLines/>
              <w:rPr>
                <w:noProof/>
              </w:rPr>
            </w:pPr>
            <w:r w:rsidRPr="00FE463F">
              <w:rPr>
                <w:noProof/>
              </w:rPr>
              <w:t xml:space="preserve">If the </w:t>
            </w:r>
            <w:r w:rsidR="00084217" w:rsidRPr="00FE463F">
              <w:rPr>
                <w:noProof/>
              </w:rPr>
              <w:t>“</w:t>
            </w:r>
            <w:r w:rsidRPr="00FE463F">
              <w:rPr>
                <w:noProof/>
              </w:rPr>
              <w:t>Use</w:t>
            </w:r>
            <w:r w:rsidR="00084217" w:rsidRPr="00FE463F">
              <w:rPr>
                <w:noProof/>
              </w:rPr>
              <w:t>”</w:t>
            </w:r>
            <w:r w:rsidRPr="00FE463F">
              <w:rPr>
                <w:noProof/>
              </w:rPr>
              <w:t xml:space="preserve"> flag for an index entry in the </w:t>
            </w:r>
            <w:r w:rsidR="008C7F01" w:rsidRPr="00FE463F">
              <w:rPr>
                <w:noProof/>
              </w:rPr>
              <w:t>INDEX file (#.11)</w:t>
            </w:r>
            <w:r w:rsidR="008C7F01" w:rsidRPr="00FE463F">
              <w:rPr>
                <w:noProof/>
              </w:rPr>
              <w:fldChar w:fldCharType="begin"/>
            </w:r>
            <w:r w:rsidR="008C7F01" w:rsidRPr="00FE463F">
              <w:rPr>
                <w:noProof/>
              </w:rPr>
              <w:instrText xml:space="preserve"> XE </w:instrText>
            </w:r>
            <w:r w:rsidR="00084217" w:rsidRPr="00FE463F">
              <w:rPr>
                <w:noProof/>
              </w:rPr>
              <w:instrText>“</w:instrText>
            </w:r>
            <w:r w:rsidR="008C7F01" w:rsidRPr="00FE463F">
              <w:rPr>
                <w:noProof/>
              </w:rPr>
              <w:instrText>INDEX File (#.11)</w:instrText>
            </w:r>
            <w:r w:rsidR="00084217" w:rsidRPr="00FE463F">
              <w:rPr>
                <w:noProof/>
              </w:rPr>
              <w:instrText>”</w:instrText>
            </w:r>
            <w:r w:rsidR="008C7F01" w:rsidRPr="00FE463F">
              <w:rPr>
                <w:noProof/>
              </w:rPr>
              <w:instrText xml:space="preserve"> </w:instrText>
            </w:r>
            <w:r w:rsidR="008C7F01" w:rsidRPr="00FE463F">
              <w:rPr>
                <w:noProof/>
              </w:rPr>
              <w:fldChar w:fldCharType="end"/>
            </w:r>
            <w:r w:rsidR="008C7F01" w:rsidRPr="00FE463F">
              <w:rPr>
                <w:noProof/>
              </w:rPr>
              <w:fldChar w:fldCharType="begin"/>
            </w:r>
            <w:r w:rsidR="008C7F01" w:rsidRPr="00FE463F">
              <w:rPr>
                <w:noProof/>
              </w:rPr>
              <w:instrText xml:space="preserve"> XE </w:instrText>
            </w:r>
            <w:r w:rsidR="00084217" w:rsidRPr="00FE463F">
              <w:rPr>
                <w:noProof/>
              </w:rPr>
              <w:instrText>“</w:instrText>
            </w:r>
            <w:r w:rsidR="008C7F01" w:rsidRPr="00FE463F">
              <w:rPr>
                <w:noProof/>
              </w:rPr>
              <w:instrText>Files:INDEX (#.11)</w:instrText>
            </w:r>
            <w:r w:rsidR="00084217" w:rsidRPr="00FE463F">
              <w:rPr>
                <w:noProof/>
              </w:rPr>
              <w:instrText>”</w:instrText>
            </w:r>
            <w:r w:rsidR="008C7F01" w:rsidRPr="00FE463F">
              <w:rPr>
                <w:noProof/>
              </w:rPr>
              <w:instrText xml:space="preserve"> </w:instrText>
            </w:r>
            <w:r w:rsidR="008C7F01" w:rsidRPr="00FE463F">
              <w:rPr>
                <w:noProof/>
              </w:rPr>
              <w:fldChar w:fldCharType="end"/>
            </w:r>
            <w:r w:rsidRPr="00FE463F">
              <w:rPr>
                <w:noProof/>
              </w:rPr>
              <w:t xml:space="preserve"> is set to </w:t>
            </w:r>
            <w:r w:rsidR="00084217" w:rsidRPr="00FE463F">
              <w:rPr>
                <w:noProof/>
              </w:rPr>
              <w:t>“</w:t>
            </w:r>
            <w:r w:rsidRPr="00FE463F">
              <w:rPr>
                <w:b/>
                <w:noProof/>
              </w:rPr>
              <w:t>L</w:t>
            </w:r>
            <w:r w:rsidR="00084217" w:rsidRPr="00FE463F">
              <w:rPr>
                <w:noProof/>
              </w:rPr>
              <w:t>”</w:t>
            </w:r>
            <w:r w:rsidRPr="00FE463F">
              <w:rPr>
                <w:noProof/>
              </w:rPr>
              <w:t xml:space="preserve"> for Lookup, the index name </w:t>
            </w:r>
            <w:r w:rsidR="00945EC4" w:rsidRPr="00FE463F">
              <w:rPr>
                <w:rStyle w:val="Emphasis"/>
                <w:noProof/>
              </w:rPr>
              <w:t>must</w:t>
            </w:r>
            <w:r w:rsidRPr="00FE463F">
              <w:rPr>
                <w:rStyle w:val="Emphasis"/>
                <w:noProof/>
              </w:rPr>
              <w:t xml:space="preserve"> </w:t>
            </w:r>
            <w:r w:rsidRPr="00FE463F">
              <w:rPr>
                <w:noProof/>
              </w:rPr>
              <w:t xml:space="preserve">be </w:t>
            </w:r>
            <w:r w:rsidR="00084217" w:rsidRPr="00FE463F">
              <w:rPr>
                <w:noProof/>
              </w:rPr>
              <w:t>“</w:t>
            </w:r>
            <w:r w:rsidRPr="00FE463F">
              <w:rPr>
                <w:b/>
                <w:noProof/>
              </w:rPr>
              <w:t>B</w:t>
            </w:r>
            <w:r w:rsidR="00084217" w:rsidRPr="00FE463F">
              <w:rPr>
                <w:noProof/>
              </w:rPr>
              <w:t>”</w:t>
            </w:r>
            <w:r w:rsidRPr="00FE463F">
              <w:rPr>
                <w:noProof/>
              </w:rPr>
              <w:t xml:space="preserve"> or </w:t>
            </w:r>
            <w:r w:rsidR="00945EC4" w:rsidRPr="00FE463F">
              <w:rPr>
                <w:rStyle w:val="Emphasis"/>
                <w:noProof/>
              </w:rPr>
              <w:t>must</w:t>
            </w:r>
            <w:r w:rsidRPr="00FE463F">
              <w:rPr>
                <w:noProof/>
              </w:rPr>
              <w:t xml:space="preserve"> alphabetically follow </w:t>
            </w:r>
            <w:r w:rsidR="00084217" w:rsidRPr="00FE463F">
              <w:rPr>
                <w:noProof/>
              </w:rPr>
              <w:t>“</w:t>
            </w:r>
            <w:r w:rsidRPr="00FE463F">
              <w:rPr>
                <w:b/>
                <w:noProof/>
              </w:rPr>
              <w:t>B</w:t>
            </w:r>
            <w:r w:rsidR="00084217" w:rsidRPr="00FE463F">
              <w:rPr>
                <w:noProof/>
              </w:rPr>
              <w:t>”</w:t>
            </w:r>
            <w:r w:rsidRPr="00FE463F">
              <w:rPr>
                <w:noProof/>
              </w:rPr>
              <w:t xml:space="preserve">. Also, traditional indexes whose names follow </w:t>
            </w:r>
            <w:r w:rsidR="00084217" w:rsidRPr="00FE463F">
              <w:rPr>
                <w:noProof/>
              </w:rPr>
              <w:t>“</w:t>
            </w:r>
            <w:r w:rsidRPr="00FE463F">
              <w:rPr>
                <w:b/>
                <w:noProof/>
              </w:rPr>
              <w:t>B</w:t>
            </w:r>
            <w:r w:rsidR="00084217" w:rsidRPr="00FE463F">
              <w:rPr>
                <w:noProof/>
              </w:rPr>
              <w:t>”</w:t>
            </w:r>
            <w:r w:rsidRPr="00FE463F">
              <w:rPr>
                <w:noProof/>
              </w:rPr>
              <w:t xml:space="preserve"> are considered to be Lookup type indexes.</w:t>
            </w:r>
          </w:p>
          <w:p w:rsidR="00E86526" w:rsidRPr="00FE463F" w:rsidRDefault="00E86526" w:rsidP="00EE6B22">
            <w:pPr>
              <w:pStyle w:val="Table-API"/>
              <w:keepNext/>
              <w:keepLines/>
              <w:rPr>
                <w:noProof/>
              </w:rPr>
            </w:pPr>
            <w:r w:rsidRPr="00FE463F">
              <w:rPr>
                <w:noProof/>
              </w:rPr>
              <w:t xml:space="preserve">What does this mean? For a Finder call (FIND^DIC or $$FIND1^DIC), it means that if </w:t>
            </w:r>
            <w:r w:rsidRPr="00FE463F">
              <w:rPr>
                <w:b/>
                <w:noProof/>
              </w:rPr>
              <w:t>M</w:t>
            </w:r>
            <w:r w:rsidRPr="00FE463F">
              <w:rPr>
                <w:noProof/>
              </w:rPr>
              <w:t xml:space="preserve"> is passed in the FLAGS parameter and a list of indexes is </w:t>
            </w:r>
            <w:r w:rsidRPr="00FE463F">
              <w:rPr>
                <w:i/>
                <w:noProof/>
              </w:rPr>
              <w:t>not</w:t>
            </w:r>
            <w:r w:rsidRPr="00FE463F">
              <w:rPr>
                <w:noProof/>
              </w:rPr>
              <w:t xml:space="preserve"> specified in the INDEXES parameter, then </w:t>
            </w:r>
            <w:r w:rsidR="00C9653C" w:rsidRPr="00FE463F">
              <w:rPr>
                <w:noProof/>
              </w:rPr>
              <w:t>VA FileMan</w:t>
            </w:r>
            <w:r w:rsidRPr="00FE463F">
              <w:rPr>
                <w:noProof/>
              </w:rPr>
              <w:t xml:space="preserve"> automatically use</w:t>
            </w:r>
            <w:r w:rsidR="00EE6B22" w:rsidRPr="00FE463F">
              <w:rPr>
                <w:noProof/>
              </w:rPr>
              <w:t>s</w:t>
            </w:r>
            <w:r w:rsidRPr="00FE463F">
              <w:rPr>
                <w:noProof/>
              </w:rPr>
              <w:t xml:space="preserve"> any lookup type index it finds by ordering through the index name alphabetically, starting with the beginning index (</w:t>
            </w:r>
            <w:r w:rsidR="00084217" w:rsidRPr="00FE463F">
              <w:rPr>
                <w:noProof/>
              </w:rPr>
              <w:t>“</w:t>
            </w:r>
            <w:r w:rsidRPr="00FE463F">
              <w:rPr>
                <w:b/>
                <w:noProof/>
              </w:rPr>
              <w:t>B</w:t>
            </w:r>
            <w:r w:rsidR="00084217" w:rsidRPr="00FE463F">
              <w:rPr>
                <w:noProof/>
              </w:rPr>
              <w:t>”</w:t>
            </w:r>
            <w:r w:rsidRPr="00FE463F">
              <w:rPr>
                <w:noProof/>
              </w:rPr>
              <w:t>, unless a different one is specified in the input parameters). Any index, however, can be used for lookup if it is specified in the INDEXES parameter. The developer should be careful to make sure the MUMPS-type indexes are formatted similar to VA FileMan regular indexes, with the data subscripts followed by the IEN at the level of the file/subfile passed in the FILE input parameter.</w:t>
            </w:r>
          </w:p>
        </w:tc>
      </w:tr>
      <w:tr w:rsidR="00E86526" w:rsidRPr="00FE463F">
        <w:tblPrEx>
          <w:tblCellMar>
            <w:top w:w="0" w:type="dxa"/>
            <w:left w:w="0" w:type="dxa"/>
            <w:bottom w:w="0" w:type="dxa"/>
            <w:right w:w="0" w:type="dxa"/>
          </w:tblCellMar>
        </w:tblPrEx>
        <w:tc>
          <w:tcPr>
            <w:tcW w:w="1875" w:type="dxa"/>
          </w:tcPr>
          <w:p w:rsidR="00E86526" w:rsidRPr="00FE463F" w:rsidRDefault="00E86526" w:rsidP="000E6153">
            <w:pPr>
              <w:pStyle w:val="Table-API"/>
              <w:rPr>
                <w:noProof/>
              </w:rPr>
            </w:pPr>
            <w:r w:rsidRPr="00FE463F">
              <w:rPr>
                <w:noProof/>
              </w:rPr>
              <w:t>Screens Applied</w:t>
            </w:r>
          </w:p>
        </w:tc>
        <w:tc>
          <w:tcPr>
            <w:tcW w:w="7613" w:type="dxa"/>
          </w:tcPr>
          <w:p w:rsidR="00E86526" w:rsidRPr="00FE463F" w:rsidRDefault="00E86526" w:rsidP="000E6153">
            <w:pPr>
              <w:pStyle w:val="Table-API"/>
              <w:rPr>
                <w:noProof/>
              </w:rPr>
            </w:pPr>
            <w:r w:rsidRPr="00FE463F">
              <w:rPr>
                <w:b/>
                <w:noProof/>
              </w:rPr>
              <w:t>Valid Entry Conditions</w:t>
            </w:r>
            <w:r w:rsidR="00EE6B22" w:rsidRPr="00FE463F">
              <w:rPr>
                <w:noProof/>
              </w:rPr>
              <w:t>:</w:t>
            </w:r>
            <w:r w:rsidRPr="00FE463F">
              <w:rPr>
                <w:noProof/>
              </w:rPr>
              <w:t xml:space="preserve"> To be considered for selection, an entry </w:t>
            </w:r>
            <w:r w:rsidR="00945EC4" w:rsidRPr="00FE463F">
              <w:rPr>
                <w:rStyle w:val="Emphasis"/>
                <w:noProof/>
              </w:rPr>
              <w:t>must</w:t>
            </w:r>
            <w:r w:rsidRPr="00FE463F">
              <w:rPr>
                <w:noProof/>
              </w:rPr>
              <w:t xml:space="preserve"> have a properly formatted index to get the Finder</w:t>
            </w:r>
            <w:r w:rsidR="00084217" w:rsidRPr="00FE463F">
              <w:rPr>
                <w:noProof/>
              </w:rPr>
              <w:t>’</w:t>
            </w:r>
            <w:r w:rsidRPr="00FE463F">
              <w:rPr>
                <w:noProof/>
              </w:rPr>
              <w:t xml:space="preserve">s attention and a defined zero-node with a </w:t>
            </w:r>
            <w:r w:rsidRPr="00FE463F">
              <w:rPr>
                <w:i/>
                <w:noProof/>
              </w:rPr>
              <w:t>non</w:t>
            </w:r>
            <w:r w:rsidRPr="00FE463F">
              <w:rPr>
                <w:noProof/>
              </w:rPr>
              <w:t>-null first piece.</w:t>
            </w:r>
          </w:p>
          <w:p w:rsidR="00E86526" w:rsidRPr="00FE463F" w:rsidRDefault="00E86526" w:rsidP="000E6153">
            <w:pPr>
              <w:pStyle w:val="Table-API"/>
              <w:rPr>
                <w:noProof/>
              </w:rPr>
            </w:pPr>
            <w:r w:rsidRPr="00FE463F">
              <w:rPr>
                <w:b/>
                <w:noProof/>
              </w:rPr>
              <w:t>File Pre-Lookup Action (7.5 Node)</w:t>
            </w:r>
            <w:r w:rsidR="00EE6B22" w:rsidRPr="00FE463F">
              <w:rPr>
                <w:noProof/>
              </w:rPr>
              <w:t>:</w:t>
            </w:r>
            <w:r w:rsidRPr="00FE463F">
              <w:rPr>
                <w:noProof/>
              </w:rPr>
              <w:t xml:space="preserve"> Prior to performing any search of the database whatsoever, the Finder executes the 7.5 Node for the file. This code </w:t>
            </w:r>
            <w:r w:rsidR="00EE6B22" w:rsidRPr="00FE463F">
              <w:rPr>
                <w:noProof/>
              </w:rPr>
              <w:t>can</w:t>
            </w:r>
            <w:r w:rsidRPr="00FE463F">
              <w:rPr>
                <w:noProof/>
              </w:rPr>
              <w:t xml:space="preserve"> alter the variable X, the lookup value, to alter the value used by the Finder in its search.</w:t>
            </w:r>
          </w:p>
          <w:p w:rsidR="00D71E3F" w:rsidRPr="00FE463F" w:rsidRDefault="002F0AF3" w:rsidP="00D71E3F">
            <w:pPr>
              <w:pStyle w:val="Table-APINote"/>
              <w:rPr>
                <w:noProof/>
              </w:rPr>
            </w:pPr>
            <w:r>
              <w:rPr>
                <w:noProof/>
                <w:sz w:val="20"/>
                <w:lang w:eastAsia="en-US"/>
              </w:rPr>
              <w:drawing>
                <wp:inline distT="0" distB="0" distL="0" distR="0">
                  <wp:extent cx="304800" cy="30480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The 7.5 node only works on a simple index, </w:t>
            </w:r>
            <w:r w:rsidR="00D71E3F" w:rsidRPr="00FE463F">
              <w:rPr>
                <w:i/>
                <w:noProof/>
              </w:rPr>
              <w:t>not</w:t>
            </w:r>
            <w:r w:rsidR="00D71E3F" w:rsidRPr="00FE463F">
              <w:rPr>
                <w:noProof/>
              </w:rPr>
              <w:t xml:space="preserve"> a compound one. It assumes just one lookup value X.</w:t>
            </w:r>
          </w:p>
          <w:p w:rsidR="00E86526" w:rsidRPr="00FE463F" w:rsidRDefault="00E86526" w:rsidP="000E6153">
            <w:pPr>
              <w:pStyle w:val="Table-API"/>
              <w:rPr>
                <w:noProof/>
              </w:rPr>
            </w:pPr>
            <w:r w:rsidRPr="00FE463F">
              <w:rPr>
                <w:b/>
                <w:noProof/>
              </w:rPr>
              <w:t>Call Pre-Selection Action</w:t>
            </w:r>
            <w:r w:rsidR="00EE6B22" w:rsidRPr="00FE463F">
              <w:rPr>
                <w:noProof/>
              </w:rPr>
              <w:t>:</w:t>
            </w:r>
            <w:r w:rsidRPr="00FE463F">
              <w:rPr>
                <w:noProof/>
              </w:rPr>
              <w:t xml:space="preserve"> The SCREEN parameter is executed once a potential match has been identified (as described under the </w:t>
            </w:r>
            <w:r w:rsidR="00084217" w:rsidRPr="00FE463F">
              <w:rPr>
                <w:noProof/>
              </w:rPr>
              <w:t>“</w:t>
            </w:r>
            <w:r w:rsidRPr="00FE463F">
              <w:rPr>
                <w:noProof/>
              </w:rPr>
              <w:t>Input Parameters</w:t>
            </w:r>
            <w:r w:rsidR="00084217" w:rsidRPr="00FE463F">
              <w:rPr>
                <w:noProof/>
              </w:rPr>
              <w:t>”</w:t>
            </w:r>
            <w:r w:rsidRPr="00FE463F">
              <w:rPr>
                <w:noProof/>
              </w:rPr>
              <w:t xml:space="preserve"> section).</w:t>
            </w:r>
          </w:p>
          <w:p w:rsidR="00E86526" w:rsidRPr="00FE463F" w:rsidRDefault="00E86526" w:rsidP="000E6153">
            <w:pPr>
              <w:pStyle w:val="Table-API"/>
              <w:rPr>
                <w:noProof/>
              </w:rPr>
            </w:pPr>
            <w:r w:rsidRPr="00FE463F">
              <w:rPr>
                <w:b/>
                <w:noProof/>
              </w:rPr>
              <w:t>File Pre-Selection Action</w:t>
            </w:r>
            <w:r w:rsidR="00EE6B22" w:rsidRPr="00FE463F">
              <w:rPr>
                <w:noProof/>
              </w:rPr>
              <w:t>:</w:t>
            </w:r>
            <w:r w:rsidRPr="00FE463F">
              <w:rPr>
                <w:noProof/>
              </w:rPr>
              <w:t xml:space="preserve"> If the file has a pre-selection action defined (the SCR node), then after passing the pre-selection action for the call, the entry </w:t>
            </w:r>
            <w:r w:rsidR="00945EC4" w:rsidRPr="00FE463F">
              <w:rPr>
                <w:i/>
                <w:noProof/>
              </w:rPr>
              <w:t>must</w:t>
            </w:r>
            <w:r w:rsidRPr="00FE463F">
              <w:rPr>
                <w:noProof/>
              </w:rPr>
              <w:t xml:space="preserve"> also pass the action for the whole file.</w:t>
            </w:r>
          </w:p>
        </w:tc>
      </w:tr>
      <w:tr w:rsidR="00E86526" w:rsidRPr="00FE463F">
        <w:tblPrEx>
          <w:tblCellMar>
            <w:top w:w="0" w:type="dxa"/>
            <w:left w:w="0" w:type="dxa"/>
            <w:bottom w:w="0" w:type="dxa"/>
            <w:right w:w="0" w:type="dxa"/>
          </w:tblCellMar>
        </w:tblPrEx>
        <w:tc>
          <w:tcPr>
            <w:tcW w:w="1875" w:type="dxa"/>
          </w:tcPr>
          <w:p w:rsidR="00E86526" w:rsidRPr="00FE463F" w:rsidRDefault="00E86526" w:rsidP="000E6153">
            <w:pPr>
              <w:pStyle w:val="Table-API"/>
              <w:rPr>
                <w:noProof/>
              </w:rPr>
            </w:pPr>
            <w:r w:rsidRPr="00FE463F">
              <w:rPr>
                <w:noProof/>
              </w:rPr>
              <w:t>Partial Matches</w:t>
            </w:r>
          </w:p>
        </w:tc>
        <w:tc>
          <w:tcPr>
            <w:tcW w:w="7613" w:type="dxa"/>
          </w:tcPr>
          <w:p w:rsidR="00E86526" w:rsidRPr="00FE463F" w:rsidRDefault="00E86526" w:rsidP="000E6153">
            <w:pPr>
              <w:pStyle w:val="Table-API"/>
              <w:rPr>
                <w:noProof/>
              </w:rPr>
            </w:pPr>
            <w:r w:rsidRPr="00FE463F">
              <w:rPr>
                <w:noProof/>
              </w:rPr>
              <w:t>For most values on most indexes, an input value partially matches an entry if the index value begins with the input value (e.g.,</w:t>
            </w:r>
            <w:r w:rsidR="00EF5773" w:rsidRPr="00FE463F">
              <w:rPr>
                <w:noProof/>
              </w:rPr>
              <w:t> </w:t>
            </w:r>
            <w:r w:rsidRPr="00FE463F">
              <w:rPr>
                <w:noProof/>
              </w:rPr>
              <w:t xml:space="preserve">index value of </w:t>
            </w:r>
            <w:r w:rsidR="00084217" w:rsidRPr="00FE463F">
              <w:rPr>
                <w:noProof/>
              </w:rPr>
              <w:t>“</w:t>
            </w:r>
            <w:r w:rsidR="00EE6B22" w:rsidRPr="00FE463F">
              <w:rPr>
                <w:noProof/>
              </w:rPr>
              <w:t>FMUSER,ONE</w:t>
            </w:r>
            <w:r w:rsidR="00084217" w:rsidRPr="00FE463F">
              <w:rPr>
                <w:noProof/>
              </w:rPr>
              <w:t>”</w:t>
            </w:r>
            <w:r w:rsidRPr="00FE463F">
              <w:rPr>
                <w:noProof/>
              </w:rPr>
              <w:t xml:space="preserve"> partially matches input value of </w:t>
            </w:r>
            <w:r w:rsidR="00084217" w:rsidRPr="00FE463F">
              <w:rPr>
                <w:noProof/>
              </w:rPr>
              <w:t>“</w:t>
            </w:r>
            <w:r w:rsidR="00E363A3" w:rsidRPr="00FE463F">
              <w:rPr>
                <w:noProof/>
              </w:rPr>
              <w:t>FM</w:t>
            </w:r>
            <w:r w:rsidR="00EE6B22" w:rsidRPr="00FE463F">
              <w:rPr>
                <w:noProof/>
              </w:rPr>
              <w:t>USER</w:t>
            </w:r>
            <w:r w:rsidR="00084217" w:rsidRPr="00FE463F">
              <w:rPr>
                <w:noProof/>
              </w:rPr>
              <w:t>”</w:t>
            </w:r>
            <w:r w:rsidRPr="00FE463F">
              <w:rPr>
                <w:noProof/>
              </w:rPr>
              <w:t>). The exception is numeric input. On a numeric field</w:t>
            </w:r>
            <w:r w:rsidR="00084217" w:rsidRPr="00FE463F">
              <w:rPr>
                <w:noProof/>
              </w:rPr>
              <w:t>’</w:t>
            </w:r>
            <w:r w:rsidRPr="00FE463F">
              <w:rPr>
                <w:noProof/>
              </w:rPr>
              <w:t xml:space="preserve">s index, a numeric input </w:t>
            </w:r>
            <w:r w:rsidR="00945EC4" w:rsidRPr="00FE463F">
              <w:rPr>
                <w:i/>
                <w:noProof/>
              </w:rPr>
              <w:t>must</w:t>
            </w:r>
            <w:r w:rsidRPr="00FE463F">
              <w:rPr>
                <w:noProof/>
              </w:rPr>
              <w:t xml:space="preserve"> match exactly.</w:t>
            </w:r>
          </w:p>
          <w:p w:rsidR="00E86526" w:rsidRPr="00FE463F" w:rsidRDefault="00E86526" w:rsidP="000E6153">
            <w:pPr>
              <w:pStyle w:val="Table-API"/>
              <w:rPr>
                <w:noProof/>
              </w:rPr>
            </w:pPr>
            <w:r w:rsidRPr="00FE463F">
              <w:rPr>
                <w:noProof/>
              </w:rPr>
              <w:t>If the lookup value is numeric but the cross-referenced field is free-text, the Finder find</w:t>
            </w:r>
            <w:r w:rsidR="00EE6B22" w:rsidRPr="00FE463F">
              <w:rPr>
                <w:noProof/>
              </w:rPr>
              <w:t>s</w:t>
            </w:r>
            <w:r w:rsidRPr="00FE463F">
              <w:rPr>
                <w:noProof/>
              </w:rPr>
              <w:t xml:space="preserve"> all partial matches to the numeric lookup value. For example, lookup value 1 matches to 1, 199, 1000.23</w:t>
            </w:r>
            <w:r w:rsidR="00EE6B22" w:rsidRPr="00FE463F">
              <w:rPr>
                <w:noProof/>
              </w:rPr>
              <w:t>,</w:t>
            </w:r>
            <w:r w:rsidRPr="00FE463F">
              <w:rPr>
                <w:noProof/>
              </w:rPr>
              <w:t xml:space="preserve"> and 1ABC.</w:t>
            </w:r>
          </w:p>
        </w:tc>
      </w:tr>
      <w:tr w:rsidR="00E86526" w:rsidRPr="00FE463F">
        <w:tblPrEx>
          <w:tblCellMar>
            <w:top w:w="0" w:type="dxa"/>
            <w:left w:w="0" w:type="dxa"/>
            <w:bottom w:w="0" w:type="dxa"/>
            <w:right w:w="0" w:type="dxa"/>
          </w:tblCellMar>
        </w:tblPrEx>
        <w:tc>
          <w:tcPr>
            <w:tcW w:w="1875" w:type="dxa"/>
          </w:tcPr>
          <w:p w:rsidR="00E86526" w:rsidRPr="00FE463F" w:rsidRDefault="00EE6B22" w:rsidP="000E6153">
            <w:pPr>
              <w:pStyle w:val="Table-API"/>
              <w:rPr>
                <w:noProof/>
              </w:rPr>
            </w:pPr>
            <w:r w:rsidRPr="00FE463F">
              <w:rPr>
                <w:noProof/>
              </w:rPr>
              <w:t>Space B</w:t>
            </w:r>
            <w:r w:rsidR="00E86526" w:rsidRPr="00FE463F">
              <w:rPr>
                <w:noProof/>
              </w:rPr>
              <w:t>ar Recall</w:t>
            </w:r>
          </w:p>
        </w:tc>
        <w:tc>
          <w:tcPr>
            <w:tcW w:w="7613" w:type="dxa"/>
          </w:tcPr>
          <w:p w:rsidR="00E86526" w:rsidRPr="00FE463F" w:rsidRDefault="004530E8" w:rsidP="000E6153">
            <w:pPr>
              <w:pStyle w:val="Table-API"/>
              <w:rPr>
                <w:noProof/>
              </w:rPr>
            </w:pPr>
            <w:r w:rsidRPr="00FE463F">
              <w:rPr>
                <w:noProof/>
              </w:rPr>
              <w:t>Althou</w:t>
            </w:r>
            <w:r w:rsidR="00EE6B22" w:rsidRPr="00FE463F">
              <w:rPr>
                <w:noProof/>
              </w:rPr>
              <w:t>gh the Finder honors the Spaceb</w:t>
            </w:r>
            <w:r w:rsidRPr="00FE463F">
              <w:rPr>
                <w:noProof/>
              </w:rPr>
              <w:t>ar R</w:t>
            </w:r>
            <w:r w:rsidR="00E86526" w:rsidRPr="00FE463F">
              <w:rPr>
                <w:noProof/>
              </w:rPr>
              <w:t xml:space="preserve">ecall feature whenever passed the input value </w:t>
            </w:r>
            <w:r w:rsidR="00084217" w:rsidRPr="00FE463F">
              <w:rPr>
                <w:noProof/>
              </w:rPr>
              <w:t>“</w:t>
            </w:r>
            <w:r w:rsidR="00E86526" w:rsidRPr="00FE463F">
              <w:rPr>
                <w:noProof/>
              </w:rPr>
              <w:t xml:space="preserve"> </w:t>
            </w:r>
            <w:r w:rsidR="00084217" w:rsidRPr="00FE463F">
              <w:rPr>
                <w:noProof/>
              </w:rPr>
              <w:t>“</w:t>
            </w:r>
            <w:r w:rsidR="00E86526" w:rsidRPr="00FE463F">
              <w:rPr>
                <w:noProof/>
              </w:rPr>
              <w:t>, selections made through the Finder a</w:t>
            </w:r>
            <w:r w:rsidRPr="00FE463F">
              <w:rPr>
                <w:noProof/>
              </w:rPr>
              <w:t xml:space="preserve">re </w:t>
            </w:r>
            <w:r w:rsidRPr="00FE463F">
              <w:rPr>
                <w:i/>
                <w:noProof/>
              </w:rPr>
              <w:t>not</w:t>
            </w:r>
            <w:r w:rsidR="00EE6B22" w:rsidRPr="00FE463F">
              <w:rPr>
                <w:noProof/>
              </w:rPr>
              <w:t xml:space="preserve"> stored for later use by Spaceb</w:t>
            </w:r>
            <w:r w:rsidRPr="00FE463F">
              <w:rPr>
                <w:noProof/>
              </w:rPr>
              <w:t>ar R</w:t>
            </w:r>
            <w:r w:rsidR="00E86526" w:rsidRPr="00FE463F">
              <w:rPr>
                <w:noProof/>
              </w:rPr>
              <w:t>ecall</w:t>
            </w:r>
            <w:r w:rsidR="00EE6B22" w:rsidRPr="00FE463F">
              <w:rPr>
                <w:noProof/>
              </w:rPr>
              <w:t>,</w:t>
            </w:r>
            <w:r w:rsidR="00E86526" w:rsidRPr="00FE463F">
              <w:rPr>
                <w:noProof/>
              </w:rPr>
              <w:t xml:space="preserve"> because the Finder has no way of knowing whether the selection results from interaction with the user. Only deliberate use</w:t>
            </w:r>
            <w:r w:rsidRPr="00FE463F">
              <w:rPr>
                <w:noProof/>
              </w:rPr>
              <w:t>r sele</w:t>
            </w:r>
            <w:r w:rsidR="00EE6B22" w:rsidRPr="00FE463F">
              <w:rPr>
                <w:noProof/>
              </w:rPr>
              <w:t>ctions should affect the Space B</w:t>
            </w:r>
            <w:r w:rsidR="00E86526" w:rsidRPr="00FE463F">
              <w:rPr>
                <w:noProof/>
              </w:rPr>
              <w:t>a</w:t>
            </w:r>
            <w:r w:rsidRPr="00FE463F">
              <w:rPr>
                <w:noProof/>
              </w:rPr>
              <w:t xml:space="preserve">r </w:t>
            </w:r>
            <w:r w:rsidRPr="00FE463F">
              <w:rPr>
                <w:noProof/>
              </w:rPr>
              <w:lastRenderedPageBreak/>
              <w:t>R</w:t>
            </w:r>
            <w:r w:rsidR="00E86526" w:rsidRPr="00FE463F">
              <w:rPr>
                <w:noProof/>
              </w:rPr>
              <w:t>ecall value. As a result, to support this feature, applications should call RECALL^DILFD when managing the user interface whenever the user makes a selection.</w:t>
            </w:r>
          </w:p>
        </w:tc>
      </w:tr>
      <w:tr w:rsidR="00E86526" w:rsidRPr="00FE463F">
        <w:tblPrEx>
          <w:tblCellMar>
            <w:top w:w="0" w:type="dxa"/>
            <w:left w:w="0" w:type="dxa"/>
            <w:bottom w:w="0" w:type="dxa"/>
            <w:right w:w="0" w:type="dxa"/>
          </w:tblCellMar>
        </w:tblPrEx>
        <w:tc>
          <w:tcPr>
            <w:tcW w:w="1875" w:type="dxa"/>
          </w:tcPr>
          <w:p w:rsidR="00E86526" w:rsidRPr="00FE463F" w:rsidRDefault="00E86526" w:rsidP="000E6153">
            <w:pPr>
              <w:pStyle w:val="Table-API"/>
              <w:rPr>
                <w:noProof/>
              </w:rPr>
            </w:pPr>
            <w:r w:rsidRPr="00FE463F">
              <w:rPr>
                <w:noProof/>
              </w:rPr>
              <w:lastRenderedPageBreak/>
              <w:t>Lookup Value Transforms List</w:t>
            </w:r>
          </w:p>
        </w:tc>
        <w:tc>
          <w:tcPr>
            <w:tcW w:w="7613" w:type="dxa"/>
          </w:tcPr>
          <w:p w:rsidR="00B64539" w:rsidRPr="00FE463F" w:rsidRDefault="006403C5" w:rsidP="00B64539">
            <w:pPr>
              <w:pStyle w:val="Table-API"/>
              <w:rPr>
                <w:noProof/>
              </w:rPr>
            </w:pPr>
            <w:r w:rsidRPr="00FE463F">
              <w:rPr>
                <w:noProof/>
              </w:rPr>
              <w:t>The original lookup values</w:t>
            </w:r>
            <w:r w:rsidR="00E86526" w:rsidRPr="00FE463F">
              <w:rPr>
                <w:noProof/>
              </w:rPr>
              <w:t xml:space="preserve"> passed to the Finder are not the only values used during the lookup. Certain transforms are done on the original lookup value and matches are made for these transformed values along with the original ones. The Q flag suppresses all of these tr</w:t>
            </w:r>
            <w:r w:rsidRPr="00FE463F">
              <w:rPr>
                <w:noProof/>
              </w:rPr>
              <w:t>ansforms and looks on the indexes</w:t>
            </w:r>
            <w:r w:rsidR="00E86526" w:rsidRPr="00FE463F">
              <w:rPr>
                <w:noProof/>
              </w:rPr>
              <w:t xml:space="preserve"> only for the original lookup value.</w:t>
            </w:r>
          </w:p>
          <w:p w:rsidR="00E86526" w:rsidRPr="00FE463F" w:rsidRDefault="002F0AF3" w:rsidP="00B64539">
            <w:pPr>
              <w:pStyle w:val="Table-APINote"/>
              <w:rPr>
                <w:noProof/>
              </w:rPr>
            </w:pPr>
            <w:r>
              <w:rPr>
                <w:noProof/>
                <w:sz w:val="20"/>
                <w:lang w:eastAsia="en-US"/>
              </w:rPr>
              <w:drawing>
                <wp:inline distT="0" distB="0" distL="0" distR="0">
                  <wp:extent cx="304800" cy="304800"/>
                  <wp:effectExtent l="0" t="0" r="0" b="0"/>
                  <wp:docPr id="223"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4539" w:rsidRPr="00FE463F">
              <w:rPr>
                <w:noProof/>
              </w:rPr>
              <w:t xml:space="preserve"> </w:t>
            </w:r>
            <w:r w:rsidR="00B64539" w:rsidRPr="00FE463F">
              <w:rPr>
                <w:b/>
                <w:noProof/>
              </w:rPr>
              <w:t>REF:</w:t>
            </w:r>
            <w:r w:rsidR="00B64539" w:rsidRPr="00FE463F">
              <w:rPr>
                <w:noProof/>
              </w:rPr>
              <w:t xml:space="preserve"> </w:t>
            </w:r>
            <w:r w:rsidR="00E86526" w:rsidRPr="00FE463F">
              <w:rPr>
                <w:noProof/>
              </w:rPr>
              <w:t xml:space="preserve">See </w:t>
            </w:r>
            <w:r w:rsidR="00084217" w:rsidRPr="00FE463F">
              <w:rPr>
                <w:noProof/>
              </w:rPr>
              <w:t>“</w:t>
            </w:r>
            <w:r w:rsidR="00E86526" w:rsidRPr="00FE463F">
              <w:rPr>
                <w:noProof/>
              </w:rPr>
              <w:t>Upper Case</w:t>
            </w:r>
            <w:r w:rsidR="00084217" w:rsidRPr="00FE463F">
              <w:rPr>
                <w:noProof/>
              </w:rPr>
              <w:t>”</w:t>
            </w:r>
            <w:r w:rsidR="00E86526" w:rsidRPr="00FE463F">
              <w:rPr>
                <w:noProof/>
              </w:rPr>
              <w:t xml:space="preserve">, </w:t>
            </w:r>
            <w:r w:rsidR="00084217" w:rsidRPr="00FE463F">
              <w:rPr>
                <w:noProof/>
              </w:rPr>
              <w:t>“</w:t>
            </w:r>
            <w:r w:rsidR="00E86526" w:rsidRPr="00FE463F">
              <w:rPr>
                <w:noProof/>
              </w:rPr>
              <w:t>Long Input</w:t>
            </w:r>
            <w:r w:rsidR="00084217" w:rsidRPr="00FE463F">
              <w:rPr>
                <w:noProof/>
              </w:rPr>
              <w:t>”</w:t>
            </w:r>
            <w:r w:rsidR="00E86526" w:rsidRPr="00FE463F">
              <w:rPr>
                <w:noProof/>
              </w:rPr>
              <w:t xml:space="preserve">, </w:t>
            </w:r>
            <w:r w:rsidR="00084217" w:rsidRPr="00FE463F">
              <w:rPr>
                <w:noProof/>
              </w:rPr>
              <w:t>“</w:t>
            </w:r>
            <w:r w:rsidR="00E86526" w:rsidRPr="00FE463F">
              <w:rPr>
                <w:noProof/>
              </w:rPr>
              <w:t>Comma-Piecing</w:t>
            </w:r>
            <w:r w:rsidR="00084217" w:rsidRPr="00FE463F">
              <w:rPr>
                <w:noProof/>
              </w:rPr>
              <w:t>”</w:t>
            </w:r>
            <w:r w:rsidR="00E86526" w:rsidRPr="00FE463F">
              <w:rPr>
                <w:noProof/>
              </w:rPr>
              <w:t xml:space="preserve"> and </w:t>
            </w:r>
            <w:r w:rsidR="00084217" w:rsidRPr="00FE463F">
              <w:rPr>
                <w:noProof/>
              </w:rPr>
              <w:t>“</w:t>
            </w:r>
            <w:r w:rsidR="00E86526" w:rsidRPr="00FE463F">
              <w:rPr>
                <w:noProof/>
              </w:rPr>
              <w:t>Data Type Transforms</w:t>
            </w:r>
            <w:r w:rsidR="00084217" w:rsidRPr="00FE463F">
              <w:rPr>
                <w:noProof/>
              </w:rPr>
              <w:t>”</w:t>
            </w:r>
            <w:r w:rsidR="00E86526" w:rsidRPr="00FE463F">
              <w:rPr>
                <w:noProof/>
              </w:rPr>
              <w:t xml:space="preserve"> immediately below.</w:t>
            </w:r>
          </w:p>
        </w:tc>
      </w:tr>
      <w:tr w:rsidR="00E86526" w:rsidRPr="00FE463F">
        <w:tblPrEx>
          <w:tblCellMar>
            <w:top w:w="0" w:type="dxa"/>
            <w:left w:w="0" w:type="dxa"/>
            <w:bottom w:w="0" w:type="dxa"/>
            <w:right w:w="0" w:type="dxa"/>
          </w:tblCellMar>
        </w:tblPrEx>
        <w:tc>
          <w:tcPr>
            <w:tcW w:w="1875" w:type="dxa"/>
          </w:tcPr>
          <w:p w:rsidR="00E86526" w:rsidRPr="00FE463F" w:rsidRDefault="00E86526" w:rsidP="000E6153">
            <w:pPr>
              <w:pStyle w:val="Table-API"/>
              <w:rPr>
                <w:noProof/>
              </w:rPr>
            </w:pPr>
            <w:r w:rsidRPr="00FE463F">
              <w:rPr>
                <w:noProof/>
              </w:rPr>
              <w:t>Upper Case</w:t>
            </w:r>
          </w:p>
        </w:tc>
        <w:tc>
          <w:tcPr>
            <w:tcW w:w="7613" w:type="dxa"/>
          </w:tcPr>
          <w:p w:rsidR="00E86526" w:rsidRPr="00FE463F" w:rsidRDefault="00E86526" w:rsidP="000E6153">
            <w:pPr>
              <w:pStyle w:val="Table-API"/>
              <w:rPr>
                <w:noProof/>
              </w:rPr>
            </w:pPr>
            <w:r w:rsidRPr="00FE463F">
              <w:rPr>
                <w:noProof/>
              </w:rPr>
              <w:t xml:space="preserve">The first basic transform ensures that lookups succeed when users leave their </w:t>
            </w:r>
            <w:r w:rsidRPr="00FE463F">
              <w:rPr>
                <w:b/>
                <w:noProof/>
              </w:rPr>
              <w:t>Caps Lock</w:t>
            </w:r>
            <w:r w:rsidRPr="00FE463F">
              <w:rPr>
                <w:noProof/>
              </w:rPr>
              <w:t xml:space="preserve"> keys off. If the VAL</w:t>
            </w:r>
            <w:r w:rsidR="00B64539" w:rsidRPr="00FE463F">
              <w:rPr>
                <w:noProof/>
              </w:rPr>
              <w:t>UE parameter contains any lower</w:t>
            </w:r>
            <w:r w:rsidRPr="00FE463F">
              <w:rPr>
                <w:noProof/>
              </w:rPr>
              <w:t>case characters, the F</w:t>
            </w:r>
            <w:r w:rsidR="00B64539" w:rsidRPr="00FE463F">
              <w:rPr>
                <w:noProof/>
              </w:rPr>
              <w:t xml:space="preserve">inder </w:t>
            </w:r>
            <w:r w:rsidRPr="00FE463F">
              <w:rPr>
                <w:noProof/>
              </w:rPr>
              <w:t>also look</w:t>
            </w:r>
            <w:r w:rsidR="00B64539" w:rsidRPr="00FE463F">
              <w:rPr>
                <w:noProof/>
              </w:rPr>
              <w:t>s for an all-upper</w:t>
            </w:r>
            <w:r w:rsidRPr="00FE463F">
              <w:rPr>
                <w:noProof/>
              </w:rPr>
              <w:t xml:space="preserve">case version of the value. </w:t>
            </w:r>
          </w:p>
        </w:tc>
      </w:tr>
      <w:tr w:rsidR="00E86526" w:rsidRPr="00FE463F">
        <w:tblPrEx>
          <w:tblCellMar>
            <w:top w:w="0" w:type="dxa"/>
            <w:left w:w="0" w:type="dxa"/>
            <w:bottom w:w="0" w:type="dxa"/>
            <w:right w:w="0" w:type="dxa"/>
          </w:tblCellMar>
        </w:tblPrEx>
        <w:tc>
          <w:tcPr>
            <w:tcW w:w="1875" w:type="dxa"/>
          </w:tcPr>
          <w:p w:rsidR="00E86526" w:rsidRPr="00FE463F" w:rsidRDefault="00E86526" w:rsidP="000E6153">
            <w:pPr>
              <w:pStyle w:val="Table-API"/>
              <w:rPr>
                <w:noProof/>
              </w:rPr>
            </w:pPr>
            <w:r w:rsidRPr="00FE463F">
              <w:rPr>
                <w:noProof/>
              </w:rPr>
              <w:t>Long Input</w:t>
            </w:r>
          </w:p>
        </w:tc>
        <w:tc>
          <w:tcPr>
            <w:tcW w:w="7613" w:type="dxa"/>
          </w:tcPr>
          <w:p w:rsidR="00E86526" w:rsidRPr="00FE463F" w:rsidRDefault="00E86526" w:rsidP="008C7F01">
            <w:pPr>
              <w:pStyle w:val="Table-API"/>
              <w:rPr>
                <w:noProof/>
              </w:rPr>
            </w:pPr>
            <w:r w:rsidRPr="00FE463F">
              <w:rPr>
                <w:noProof/>
              </w:rPr>
              <w:t xml:space="preserve">The second basic transform ensures that lookups work properly when lookup and field values are longer than the maximum length of a data-values subscript in the index. (This is 30 characters for traditional indexes, but is set by the developer for indexes defined in the </w:t>
            </w:r>
            <w:r w:rsidR="008C7F01" w:rsidRPr="00FE463F">
              <w:rPr>
                <w:noProof/>
              </w:rPr>
              <w:t>INDEX file [#.11]</w:t>
            </w:r>
            <w:r w:rsidR="008C7F01" w:rsidRPr="00FE463F">
              <w:rPr>
                <w:noProof/>
              </w:rPr>
              <w:fldChar w:fldCharType="begin"/>
            </w:r>
            <w:r w:rsidR="008C7F01" w:rsidRPr="00FE463F">
              <w:rPr>
                <w:noProof/>
              </w:rPr>
              <w:instrText xml:space="preserve"> XE </w:instrText>
            </w:r>
            <w:r w:rsidR="00084217" w:rsidRPr="00FE463F">
              <w:rPr>
                <w:noProof/>
              </w:rPr>
              <w:instrText>“</w:instrText>
            </w:r>
            <w:r w:rsidR="008C7F01" w:rsidRPr="00FE463F">
              <w:rPr>
                <w:noProof/>
              </w:rPr>
              <w:instrText>INDEX File (#.11)</w:instrText>
            </w:r>
            <w:r w:rsidR="00084217" w:rsidRPr="00FE463F">
              <w:rPr>
                <w:noProof/>
              </w:rPr>
              <w:instrText>”</w:instrText>
            </w:r>
            <w:r w:rsidR="008C7F01" w:rsidRPr="00FE463F">
              <w:rPr>
                <w:noProof/>
              </w:rPr>
              <w:instrText xml:space="preserve"> </w:instrText>
            </w:r>
            <w:r w:rsidR="008C7F01" w:rsidRPr="00FE463F">
              <w:rPr>
                <w:noProof/>
              </w:rPr>
              <w:fldChar w:fldCharType="end"/>
            </w:r>
            <w:r w:rsidR="008C7F01" w:rsidRPr="00FE463F">
              <w:rPr>
                <w:noProof/>
              </w:rPr>
              <w:fldChar w:fldCharType="begin"/>
            </w:r>
            <w:r w:rsidR="008C7F01" w:rsidRPr="00FE463F">
              <w:rPr>
                <w:noProof/>
              </w:rPr>
              <w:instrText xml:space="preserve"> XE </w:instrText>
            </w:r>
            <w:r w:rsidR="00084217" w:rsidRPr="00FE463F">
              <w:rPr>
                <w:noProof/>
              </w:rPr>
              <w:instrText>“</w:instrText>
            </w:r>
            <w:r w:rsidR="008C7F01" w:rsidRPr="00FE463F">
              <w:rPr>
                <w:noProof/>
              </w:rPr>
              <w:instrText>Files:INDEX (#.11)</w:instrText>
            </w:r>
            <w:r w:rsidR="00084217" w:rsidRPr="00FE463F">
              <w:rPr>
                <w:noProof/>
              </w:rPr>
              <w:instrText>”</w:instrText>
            </w:r>
            <w:r w:rsidR="008C7F01" w:rsidRPr="00FE463F">
              <w:rPr>
                <w:noProof/>
              </w:rPr>
              <w:instrText xml:space="preserve"> </w:instrText>
            </w:r>
            <w:r w:rsidR="008C7F01" w:rsidRPr="00FE463F">
              <w:rPr>
                <w:noProof/>
              </w:rPr>
              <w:fldChar w:fldCharType="end"/>
            </w:r>
            <w:r w:rsidRPr="00FE463F">
              <w:rPr>
                <w:noProof/>
              </w:rPr>
              <w:t>).</w:t>
            </w:r>
          </w:p>
        </w:tc>
      </w:tr>
      <w:tr w:rsidR="00E86526" w:rsidRPr="00FE463F">
        <w:tblPrEx>
          <w:tblCellMar>
            <w:top w:w="0" w:type="dxa"/>
            <w:left w:w="0" w:type="dxa"/>
            <w:bottom w:w="0" w:type="dxa"/>
            <w:right w:w="0" w:type="dxa"/>
          </w:tblCellMar>
        </w:tblPrEx>
        <w:tc>
          <w:tcPr>
            <w:tcW w:w="1875" w:type="dxa"/>
          </w:tcPr>
          <w:p w:rsidR="00E86526" w:rsidRPr="00FE463F" w:rsidRDefault="00E86526" w:rsidP="000E6153">
            <w:pPr>
              <w:pStyle w:val="Table-API"/>
              <w:rPr>
                <w:noProof/>
              </w:rPr>
            </w:pPr>
            <w:r w:rsidRPr="00FE463F">
              <w:rPr>
                <w:noProof/>
              </w:rPr>
              <w:t>Comma-piecing</w:t>
            </w:r>
          </w:p>
        </w:tc>
        <w:tc>
          <w:tcPr>
            <w:tcW w:w="7613" w:type="dxa"/>
          </w:tcPr>
          <w:p w:rsidR="00BE674E" w:rsidRPr="00FE463F" w:rsidRDefault="00E86526" w:rsidP="000E6153">
            <w:pPr>
              <w:pStyle w:val="Table-API"/>
              <w:rPr>
                <w:noProof/>
              </w:rPr>
            </w:pPr>
            <w:r w:rsidRPr="00FE463F">
              <w:rPr>
                <w:noProof/>
              </w:rPr>
              <w:t>The third and final basic transform provides a special feature of VA FileMan</w:t>
            </w:r>
            <w:r w:rsidR="00084217" w:rsidRPr="00FE463F">
              <w:rPr>
                <w:noProof/>
              </w:rPr>
              <w:t>’</w:t>
            </w:r>
            <w:r w:rsidRPr="00FE463F">
              <w:rPr>
                <w:noProof/>
              </w:rPr>
              <w:t xml:space="preserve">s lookup. This feature, known as comma-piecing, helps the user enter fewer characters to distinguish between similar entries. VA FileMan uses lookup values that contain embedded commas to build a pattern match based on all the comma-pieces. For example, distinguishing between </w:t>
            </w:r>
            <w:r w:rsidR="00084217" w:rsidRPr="00FE463F">
              <w:rPr>
                <w:noProof/>
              </w:rPr>
              <w:t>“</w:t>
            </w:r>
            <w:r w:rsidR="00595B11" w:rsidRPr="00FE463F">
              <w:rPr>
                <w:noProof/>
              </w:rPr>
              <w:t>MFUSER</w:t>
            </w:r>
            <w:r w:rsidRPr="00FE463F">
              <w:rPr>
                <w:noProof/>
              </w:rPr>
              <w:t>,</w:t>
            </w:r>
            <w:r w:rsidR="00595B11" w:rsidRPr="00FE463F">
              <w:rPr>
                <w:noProof/>
              </w:rPr>
              <w:t>ONE</w:t>
            </w:r>
            <w:r w:rsidRPr="00FE463F">
              <w:rPr>
                <w:noProof/>
              </w:rPr>
              <w:t xml:space="preserve"> FRANCIS</w:t>
            </w:r>
            <w:r w:rsidR="00084217" w:rsidRPr="00FE463F">
              <w:rPr>
                <w:noProof/>
              </w:rPr>
              <w:t>”</w:t>
            </w:r>
            <w:r w:rsidRPr="00FE463F">
              <w:rPr>
                <w:noProof/>
              </w:rPr>
              <w:t xml:space="preserve"> and </w:t>
            </w:r>
            <w:r w:rsidR="00084217" w:rsidRPr="00FE463F">
              <w:rPr>
                <w:noProof/>
              </w:rPr>
              <w:t>“</w:t>
            </w:r>
            <w:r w:rsidR="00595B11" w:rsidRPr="00FE463F">
              <w:rPr>
                <w:noProof/>
              </w:rPr>
              <w:t>FMUSER,TWO</w:t>
            </w:r>
            <w:r w:rsidRPr="00FE463F">
              <w:rPr>
                <w:noProof/>
              </w:rPr>
              <w:t xml:space="preserve"> FITZGERALD</w:t>
            </w:r>
            <w:r w:rsidR="00084217" w:rsidRPr="00FE463F">
              <w:rPr>
                <w:noProof/>
              </w:rPr>
              <w:t>”</w:t>
            </w:r>
            <w:r w:rsidRPr="00FE463F">
              <w:rPr>
                <w:noProof/>
              </w:rPr>
              <w:t xml:space="preserve"> would normally take </w:t>
            </w:r>
            <w:r w:rsidR="00595B11" w:rsidRPr="00FE463F">
              <w:rPr>
                <w:noProof/>
              </w:rPr>
              <w:t>eight</w:t>
            </w:r>
            <w:r w:rsidRPr="00FE463F">
              <w:rPr>
                <w:noProof/>
              </w:rPr>
              <w:t xml:space="preserve"> keystrokes-</w:t>
            </w:r>
            <w:r w:rsidR="00084217" w:rsidRPr="00FE463F">
              <w:rPr>
                <w:noProof/>
              </w:rPr>
              <w:t>”</w:t>
            </w:r>
            <w:r w:rsidR="00595B11" w:rsidRPr="00FE463F">
              <w:rPr>
                <w:noProof/>
              </w:rPr>
              <w:t>FMUSER,O</w:t>
            </w:r>
            <w:r w:rsidR="00084217" w:rsidRPr="00FE463F">
              <w:rPr>
                <w:noProof/>
              </w:rPr>
              <w:t>”</w:t>
            </w:r>
            <w:r w:rsidR="003067A4" w:rsidRPr="00FE463F">
              <w:rPr>
                <w:noProof/>
              </w:rPr>
              <w:t xml:space="preserve">-but comma-piecing lets the user do it in three: </w:t>
            </w:r>
            <w:r w:rsidR="00084217" w:rsidRPr="00FE463F">
              <w:rPr>
                <w:noProof/>
              </w:rPr>
              <w:t>“</w:t>
            </w:r>
            <w:r w:rsidR="00595B11" w:rsidRPr="00FE463F">
              <w:rPr>
                <w:noProof/>
              </w:rPr>
              <w:t>F,O</w:t>
            </w:r>
            <w:r w:rsidR="00084217" w:rsidRPr="00FE463F">
              <w:rPr>
                <w:noProof/>
              </w:rPr>
              <w:t>”</w:t>
            </w:r>
            <w:r w:rsidR="003067A4" w:rsidRPr="00FE463F">
              <w:rPr>
                <w:noProof/>
              </w:rPr>
              <w:t>.</w:t>
            </w:r>
          </w:p>
          <w:p w:rsidR="00BE674E" w:rsidRPr="00FE463F" w:rsidRDefault="003067A4" w:rsidP="000E6153">
            <w:pPr>
              <w:pStyle w:val="Table-API"/>
              <w:rPr>
                <w:noProof/>
              </w:rPr>
            </w:pPr>
            <w:r w:rsidRPr="00FE463F">
              <w:rPr>
                <w:noProof/>
              </w:rPr>
              <w:t xml:space="preserve">Although commas are used to trigger the comma-piecing feature, the characters used to break up the entry in the file can be any kind of punctuation, not only commas. For example, </w:t>
            </w:r>
            <w:r w:rsidR="00084217" w:rsidRPr="00FE463F">
              <w:rPr>
                <w:noProof/>
              </w:rPr>
              <w:t>“</w:t>
            </w:r>
            <w:r w:rsidRPr="00FE463F">
              <w:rPr>
                <w:noProof/>
              </w:rPr>
              <w:t>T,R</w:t>
            </w:r>
            <w:r w:rsidR="00084217" w:rsidRPr="00FE463F">
              <w:rPr>
                <w:noProof/>
              </w:rPr>
              <w:t>”</w:t>
            </w:r>
            <w:r w:rsidRPr="00FE463F">
              <w:rPr>
                <w:noProof/>
              </w:rPr>
              <w:t xml:space="preserve"> matches </w:t>
            </w:r>
            <w:r w:rsidR="00084217" w:rsidRPr="00FE463F">
              <w:rPr>
                <w:noProof/>
              </w:rPr>
              <w:t>“</w:t>
            </w:r>
            <w:r w:rsidRPr="00FE463F">
              <w:rPr>
                <w:noProof/>
              </w:rPr>
              <w:t>THE ROAD LESS TRAVELED</w:t>
            </w:r>
            <w:r w:rsidR="00084217" w:rsidRPr="00FE463F">
              <w:rPr>
                <w:noProof/>
              </w:rPr>
              <w:t>”</w:t>
            </w:r>
            <w:r w:rsidRPr="00FE463F">
              <w:rPr>
                <w:noProof/>
              </w:rPr>
              <w:t>.</w:t>
            </w:r>
          </w:p>
          <w:p w:rsidR="00E86526" w:rsidRPr="00FE463F" w:rsidRDefault="003067A4" w:rsidP="00595B11">
            <w:pPr>
              <w:pStyle w:val="Table-API"/>
              <w:rPr>
                <w:noProof/>
              </w:rPr>
            </w:pPr>
            <w:r w:rsidRPr="00FE463F">
              <w:rPr>
                <w:noProof/>
              </w:rPr>
              <w:t xml:space="preserve">If the </w:t>
            </w:r>
            <w:r w:rsidRPr="00FE463F">
              <w:rPr>
                <w:b/>
                <w:noProof/>
              </w:rPr>
              <w:t>C</w:t>
            </w:r>
            <w:r w:rsidRPr="00FE463F">
              <w:rPr>
                <w:noProof/>
              </w:rPr>
              <w:t xml:space="preserve"> flag is used in the FLAGS parameter, then the second comma piece of the lookup value can be a match to any of the pieces in the file entry following the first one. So, for example, </w:t>
            </w:r>
            <w:r w:rsidR="00084217" w:rsidRPr="00FE463F">
              <w:rPr>
                <w:noProof/>
              </w:rPr>
              <w:t>“</w:t>
            </w:r>
            <w:r w:rsidR="00595B11" w:rsidRPr="00FE463F">
              <w:rPr>
                <w:noProof/>
              </w:rPr>
              <w:t>F</w:t>
            </w:r>
            <w:r w:rsidRPr="00FE463F">
              <w:rPr>
                <w:noProof/>
              </w:rPr>
              <w:t>,S</w:t>
            </w:r>
            <w:r w:rsidR="00084217" w:rsidRPr="00FE463F">
              <w:rPr>
                <w:noProof/>
              </w:rPr>
              <w:t>”</w:t>
            </w:r>
            <w:r w:rsidRPr="00FE463F">
              <w:rPr>
                <w:noProof/>
              </w:rPr>
              <w:t xml:space="preserve"> distinguishes </w:t>
            </w:r>
            <w:r w:rsidR="00084217" w:rsidRPr="00FE463F">
              <w:rPr>
                <w:noProof/>
              </w:rPr>
              <w:t>“</w:t>
            </w:r>
            <w:r w:rsidR="00595B11" w:rsidRPr="00FE463F">
              <w:rPr>
                <w:noProof/>
              </w:rPr>
              <w:t>FMUSER,ONE</w:t>
            </w:r>
            <w:r w:rsidRPr="00FE463F">
              <w:rPr>
                <w:noProof/>
              </w:rPr>
              <w:t xml:space="preserve"> SEBASTIAN</w:t>
            </w:r>
            <w:r w:rsidR="00084217" w:rsidRPr="00FE463F">
              <w:rPr>
                <w:noProof/>
              </w:rPr>
              <w:t>”</w:t>
            </w:r>
            <w:r w:rsidRPr="00FE463F">
              <w:rPr>
                <w:noProof/>
              </w:rPr>
              <w:t xml:space="preserve"> from his sons </w:t>
            </w:r>
            <w:r w:rsidR="00084217" w:rsidRPr="00FE463F">
              <w:rPr>
                <w:noProof/>
              </w:rPr>
              <w:t>“</w:t>
            </w:r>
            <w:r w:rsidR="00595B11" w:rsidRPr="00FE463F">
              <w:rPr>
                <w:noProof/>
              </w:rPr>
              <w:t xml:space="preserve"> FMUSER,ONE</w:t>
            </w:r>
            <w:r w:rsidRPr="00FE463F">
              <w:rPr>
                <w:noProof/>
              </w:rPr>
              <w:t xml:space="preserve"> CHRISTIAN</w:t>
            </w:r>
            <w:r w:rsidR="00084217" w:rsidRPr="00FE463F">
              <w:rPr>
                <w:noProof/>
              </w:rPr>
              <w:t>”</w:t>
            </w:r>
            <w:r w:rsidRPr="00FE463F">
              <w:rPr>
                <w:noProof/>
              </w:rPr>
              <w:t xml:space="preserve"> and </w:t>
            </w:r>
            <w:r w:rsidR="00084217" w:rsidRPr="00FE463F">
              <w:rPr>
                <w:noProof/>
              </w:rPr>
              <w:t>“</w:t>
            </w:r>
            <w:r w:rsidR="00595B11" w:rsidRPr="00FE463F">
              <w:rPr>
                <w:noProof/>
              </w:rPr>
              <w:t xml:space="preserve"> FMUSER,ONE</w:t>
            </w:r>
            <w:r w:rsidRPr="00FE463F">
              <w:rPr>
                <w:noProof/>
              </w:rPr>
              <w:t xml:space="preserve"> CHRISTOPH FRIEDRICH</w:t>
            </w:r>
            <w:r w:rsidR="00084217" w:rsidRPr="00FE463F">
              <w:rPr>
                <w:noProof/>
              </w:rPr>
              <w:t>”</w:t>
            </w:r>
            <w:r w:rsidRPr="00FE463F">
              <w:rPr>
                <w:noProof/>
              </w:rPr>
              <w:t>.</w:t>
            </w:r>
          </w:p>
        </w:tc>
      </w:tr>
      <w:tr w:rsidR="00E86526" w:rsidRPr="00FE463F">
        <w:tblPrEx>
          <w:tblCellMar>
            <w:top w:w="0" w:type="dxa"/>
            <w:left w:w="0" w:type="dxa"/>
            <w:bottom w:w="0" w:type="dxa"/>
            <w:right w:w="0" w:type="dxa"/>
          </w:tblCellMar>
        </w:tblPrEx>
        <w:tc>
          <w:tcPr>
            <w:tcW w:w="1875" w:type="dxa"/>
          </w:tcPr>
          <w:p w:rsidR="00E86526" w:rsidRPr="00FE463F" w:rsidRDefault="00E86526" w:rsidP="000E6153">
            <w:pPr>
              <w:pStyle w:val="Table-API"/>
              <w:rPr>
                <w:noProof/>
              </w:rPr>
            </w:pPr>
            <w:r w:rsidRPr="00FE463F">
              <w:rPr>
                <w:noProof/>
              </w:rPr>
              <w:t>Data Type Transforms</w:t>
            </w:r>
          </w:p>
        </w:tc>
        <w:tc>
          <w:tcPr>
            <w:tcW w:w="7613" w:type="dxa"/>
          </w:tcPr>
          <w:p w:rsidR="00E86526" w:rsidRPr="00FE463F" w:rsidRDefault="00BB31CB" w:rsidP="000E6153">
            <w:pPr>
              <w:pStyle w:val="Table-API"/>
              <w:rPr>
                <w:noProof/>
              </w:rPr>
            </w:pPr>
            <w:r w:rsidRPr="00FE463F">
              <w:rPr>
                <w:noProof/>
              </w:rPr>
              <w:t xml:space="preserve">Indexes store the VA FileMan internal format of field values, but users typically enter the external format as lookup values. </w:t>
            </w:r>
            <w:r w:rsidR="00E86526" w:rsidRPr="00FE463F">
              <w:rPr>
                <w:noProof/>
              </w:rPr>
              <w:t>Therefore, the Finder attempts to do conversions of the lookup values when it searches an index on a Date, Set of Codes, Pointer</w:t>
            </w:r>
            <w:r w:rsidR="000B0D27" w:rsidRPr="00FE463F">
              <w:rPr>
                <w:noProof/>
              </w:rPr>
              <w:t>,</w:t>
            </w:r>
            <w:r w:rsidR="00E86526" w:rsidRPr="00FE463F">
              <w:rPr>
                <w:noProof/>
              </w:rPr>
              <w:t xml:space="preserve"> or Variable Pointer field.</w:t>
            </w:r>
          </w:p>
          <w:p w:rsidR="00E86526" w:rsidRPr="00FE463F" w:rsidRDefault="00E86526" w:rsidP="000E6153">
            <w:pPr>
              <w:pStyle w:val="Table-API"/>
              <w:rPr>
                <w:noProof/>
              </w:rPr>
            </w:pPr>
            <w:r w:rsidRPr="00FE463F">
              <w:rPr>
                <w:noProof/>
              </w:rPr>
              <w:t xml:space="preserve">For example, a lookup value of </w:t>
            </w:r>
            <w:r w:rsidR="00084217" w:rsidRPr="00FE463F">
              <w:rPr>
                <w:noProof/>
              </w:rPr>
              <w:t>“</w:t>
            </w:r>
            <w:r w:rsidRPr="00FE463F">
              <w:rPr>
                <w:b/>
                <w:noProof/>
              </w:rPr>
              <w:t>t</w:t>
            </w:r>
            <w:r w:rsidR="00084217" w:rsidRPr="00FE463F">
              <w:rPr>
                <w:noProof/>
              </w:rPr>
              <w:t>”</w:t>
            </w:r>
            <w:r w:rsidRPr="00FE463F">
              <w:rPr>
                <w:noProof/>
              </w:rPr>
              <w:t xml:space="preserve"> would also be evaluated as today</w:t>
            </w:r>
            <w:r w:rsidR="00084217" w:rsidRPr="00FE463F">
              <w:rPr>
                <w:noProof/>
              </w:rPr>
              <w:t>’</w:t>
            </w:r>
            <w:r w:rsidRPr="00FE463F">
              <w:rPr>
                <w:noProof/>
              </w:rPr>
              <w:t xml:space="preserve">s date in internal </w:t>
            </w:r>
            <w:r w:rsidR="00C9653C" w:rsidRPr="00FE463F">
              <w:rPr>
                <w:noProof/>
              </w:rPr>
              <w:t>VA FileMan</w:t>
            </w:r>
            <w:r w:rsidRPr="00FE463F">
              <w:rPr>
                <w:noProof/>
              </w:rPr>
              <w:t xml:space="preserve"> format, if the Finder is searching the index on a date type field, since VA FileMan normally recognizes a user entry of </w:t>
            </w:r>
            <w:r w:rsidR="00084217" w:rsidRPr="00FE463F">
              <w:rPr>
                <w:noProof/>
              </w:rPr>
              <w:t>“</w:t>
            </w:r>
            <w:r w:rsidRPr="00FE463F">
              <w:rPr>
                <w:b/>
                <w:noProof/>
              </w:rPr>
              <w:t>T</w:t>
            </w:r>
            <w:r w:rsidR="00084217" w:rsidRPr="00FE463F">
              <w:rPr>
                <w:noProof/>
              </w:rPr>
              <w:t>”</w:t>
            </w:r>
            <w:r w:rsidRPr="00FE463F">
              <w:rPr>
                <w:noProof/>
              </w:rPr>
              <w:t xml:space="preserve"> at a date prompt as meaning </w:t>
            </w:r>
            <w:r w:rsidR="00084217" w:rsidRPr="00FE463F">
              <w:rPr>
                <w:noProof/>
              </w:rPr>
              <w:t>“</w:t>
            </w:r>
            <w:r w:rsidRPr="00FE463F">
              <w:rPr>
                <w:noProof/>
              </w:rPr>
              <w:t>TODAY</w:t>
            </w:r>
            <w:r w:rsidR="00084217" w:rsidRPr="00FE463F">
              <w:rPr>
                <w:noProof/>
              </w:rPr>
              <w:t>”</w:t>
            </w:r>
            <w:r w:rsidRPr="00FE463F">
              <w:rPr>
                <w:noProof/>
              </w:rPr>
              <w:t>.</w:t>
            </w:r>
          </w:p>
          <w:p w:rsidR="00E86526" w:rsidRPr="00FE463F" w:rsidRDefault="00E86526" w:rsidP="000E6153">
            <w:pPr>
              <w:pStyle w:val="Table-API"/>
              <w:rPr>
                <w:noProof/>
              </w:rPr>
            </w:pPr>
            <w:r w:rsidRPr="00FE463F">
              <w:rPr>
                <w:noProof/>
              </w:rPr>
              <w:t xml:space="preserve">If a </w:t>
            </w:r>
            <w:r w:rsidRPr="00FE463F">
              <w:rPr>
                <w:b/>
                <w:noProof/>
              </w:rPr>
              <w:t>Q</w:t>
            </w:r>
            <w:r w:rsidRPr="00FE463F">
              <w:rPr>
                <w:noProof/>
              </w:rPr>
              <w:t xml:space="preserve"> flag is passed in the FLAGS parameter, no data type transforms are attempted.</w:t>
            </w:r>
          </w:p>
          <w:p w:rsidR="00E86526" w:rsidRPr="00FE463F" w:rsidRDefault="002F0AF3" w:rsidP="00D71E3F">
            <w:pPr>
              <w:pStyle w:val="Table-APINote"/>
              <w:rPr>
                <w:noProof/>
              </w:rPr>
            </w:pPr>
            <w:r>
              <w:rPr>
                <w:noProof/>
                <w:sz w:val="20"/>
                <w:lang w:eastAsia="en-US"/>
              </w:rPr>
              <w:lastRenderedPageBreak/>
              <w:drawing>
                <wp:inline distT="0" distB="0" distL="0" distR="0">
                  <wp:extent cx="304800" cy="30480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The data type transform for indexes on pointer and variable pointer fields involves a complete lookup on the pointed-to file. For example, if an application calls the Finder with the input value </w:t>
            </w:r>
            <w:r w:rsidR="00084217" w:rsidRPr="00FE463F">
              <w:rPr>
                <w:noProof/>
              </w:rPr>
              <w:t>“</w:t>
            </w:r>
            <w:r w:rsidR="00D71E3F" w:rsidRPr="00FE463F">
              <w:rPr>
                <w:b/>
                <w:noProof/>
              </w:rPr>
              <w:t>W</w:t>
            </w:r>
            <w:r w:rsidR="00084217" w:rsidRPr="00FE463F">
              <w:rPr>
                <w:noProof/>
              </w:rPr>
              <w:t>”</w:t>
            </w:r>
            <w:r w:rsidR="00D71E3F" w:rsidRPr="00FE463F">
              <w:rPr>
                <w:noProof/>
              </w:rPr>
              <w:t xml:space="preserve"> on a file with</w:t>
            </w:r>
            <w:r w:rsidR="000B0D27" w:rsidRPr="00FE463F">
              <w:rPr>
                <w:noProof/>
              </w:rPr>
              <w:t xml:space="preserve"> an indexed pointer to the STATE</w:t>
            </w:r>
            <w:r w:rsidR="00D71E3F" w:rsidRPr="00FE463F">
              <w:rPr>
                <w:noProof/>
              </w:rPr>
              <w:t xml:space="preserve"> file</w:t>
            </w:r>
            <w:r w:rsidR="000B0D27" w:rsidRPr="00FE463F">
              <w:rPr>
                <w:noProof/>
              </w:rPr>
              <w:t xml:space="preserve"> (#5)</w:t>
            </w:r>
            <w:r w:rsidR="00D71E3F" w:rsidRPr="00FE463F">
              <w:rPr>
                <w:noProof/>
              </w:rPr>
              <w:t xml:space="preserve">, the Finder locates every state starting with W (Washington, West Virginia, </w:t>
            </w:r>
            <w:r w:rsidR="000B0D27" w:rsidRPr="00FE463F">
              <w:rPr>
                <w:noProof/>
              </w:rPr>
              <w:t xml:space="preserve">Wisconsin and Wyoming). It </w:t>
            </w:r>
            <w:r w:rsidR="00D71E3F" w:rsidRPr="00FE463F">
              <w:rPr>
                <w:noProof/>
              </w:rPr>
              <w:t>return</w:t>
            </w:r>
            <w:r w:rsidR="000B0D27" w:rsidRPr="00FE463F">
              <w:rPr>
                <w:noProof/>
              </w:rPr>
              <w:t>s</w:t>
            </w:r>
            <w:r w:rsidR="00D71E3F" w:rsidRPr="00FE463F">
              <w:rPr>
                <w:noProof/>
              </w:rPr>
              <w:t xml:space="preserve"> every record in the pointing file that points to one of those states.</w:t>
            </w:r>
          </w:p>
        </w:tc>
      </w:tr>
      <w:tr w:rsidR="00E86526" w:rsidRPr="00FE463F">
        <w:tblPrEx>
          <w:tblCellMar>
            <w:top w:w="0" w:type="dxa"/>
            <w:left w:w="0" w:type="dxa"/>
            <w:bottom w:w="0" w:type="dxa"/>
            <w:right w:w="0" w:type="dxa"/>
          </w:tblCellMar>
        </w:tblPrEx>
        <w:tc>
          <w:tcPr>
            <w:tcW w:w="1875" w:type="dxa"/>
          </w:tcPr>
          <w:p w:rsidR="00E86526" w:rsidRPr="00FE463F" w:rsidRDefault="00E86526" w:rsidP="000E6153">
            <w:pPr>
              <w:pStyle w:val="Table-API"/>
              <w:rPr>
                <w:noProof/>
              </w:rPr>
            </w:pPr>
          </w:p>
        </w:tc>
        <w:tc>
          <w:tcPr>
            <w:tcW w:w="7613" w:type="dxa"/>
          </w:tcPr>
          <w:p w:rsidR="00E86526" w:rsidRPr="00FE463F" w:rsidRDefault="00E86526" w:rsidP="000E6153">
            <w:pPr>
              <w:pStyle w:val="Table-API"/>
              <w:rPr>
                <w:noProof/>
              </w:rPr>
            </w:pPr>
            <w:r w:rsidRPr="00FE463F">
              <w:rPr>
                <w:noProof/>
              </w:rPr>
              <w:t>Also, if the pointed-to file has indexed pointers or variable pointers, the search continues to these pointed-to files.</w:t>
            </w:r>
          </w:p>
          <w:p w:rsidR="00E86526" w:rsidRPr="00FE463F" w:rsidRDefault="00E86526" w:rsidP="000E6153">
            <w:pPr>
              <w:pStyle w:val="Table-API"/>
              <w:rPr>
                <w:noProof/>
              </w:rPr>
            </w:pPr>
            <w:r w:rsidRPr="00FE463F">
              <w:rPr>
                <w:noProof/>
              </w:rPr>
              <w:t>Therefore, to make more efficient searches, and to find just the e</w:t>
            </w:r>
            <w:r w:rsidRPr="00FE463F">
              <w:rPr>
                <w:noProof/>
              </w:rPr>
              <w:t xml:space="preserve">ntries desired, applications should make use of all available features of the Finder to narrow down the search. For example, use the INDEXES parameter when appropriate to limit the list of indexes searched, and the </w:t>
            </w:r>
            <w:r w:rsidRPr="00FE463F">
              <w:rPr>
                <w:b/>
                <w:noProof/>
              </w:rPr>
              <w:t>B</w:t>
            </w:r>
            <w:r w:rsidRPr="00FE463F">
              <w:rPr>
                <w:noProof/>
              </w:rPr>
              <w:t xml:space="preserve"> flag when appropriate to make sure that only the </w:t>
            </w:r>
            <w:r w:rsidR="00084217" w:rsidRPr="00FE463F">
              <w:rPr>
                <w:noProof/>
              </w:rPr>
              <w:t>“</w:t>
            </w:r>
            <w:r w:rsidRPr="00FE463F">
              <w:rPr>
                <w:b/>
                <w:noProof/>
              </w:rPr>
              <w:t>B</w:t>
            </w:r>
            <w:r w:rsidR="00084217" w:rsidRPr="00FE463F">
              <w:rPr>
                <w:noProof/>
              </w:rPr>
              <w:t>”</w:t>
            </w:r>
            <w:r w:rsidRPr="00FE463F">
              <w:rPr>
                <w:noProof/>
              </w:rPr>
              <w:t xml:space="preserve"> index is searched on any pointed-to file.</w:t>
            </w:r>
          </w:p>
        </w:tc>
      </w:tr>
    </w:tbl>
    <w:p w:rsidR="001C2D30" w:rsidRPr="00FE463F" w:rsidRDefault="001C2D30" w:rsidP="001C2D30">
      <w:pPr>
        <w:pStyle w:val="BodyText6"/>
        <w:rPr>
          <w:noProof/>
        </w:rPr>
      </w:pPr>
      <w:bookmarkStart w:id="612" w:name="_Ref341767208"/>
      <w:bookmarkStart w:id="613" w:name="_Ref341767239"/>
      <w:bookmarkStart w:id="614" w:name="_Ref341767258"/>
    </w:p>
    <w:p w:rsidR="00E86526" w:rsidRPr="00FE463F" w:rsidRDefault="00E86526" w:rsidP="00273424">
      <w:pPr>
        <w:pStyle w:val="Heading3"/>
        <w:rPr>
          <w:noProof/>
        </w:rPr>
      </w:pPr>
      <w:bookmarkStart w:id="615" w:name="_Ref349203281"/>
      <w:bookmarkStart w:id="616" w:name="_Ref349203282"/>
      <w:bookmarkStart w:id="617" w:name="_Toc388960455"/>
      <w:r w:rsidRPr="00FE463F">
        <w:rPr>
          <w:noProof/>
        </w:rPr>
        <w:t>LIST^DIC( ): Lister</w:t>
      </w:r>
      <w:bookmarkEnd w:id="612"/>
      <w:bookmarkEnd w:id="613"/>
      <w:bookmarkEnd w:id="614"/>
      <w:bookmarkEnd w:id="615"/>
      <w:bookmarkEnd w:id="616"/>
      <w:bookmarkEnd w:id="617"/>
    </w:p>
    <w:p w:rsidR="00A63E35" w:rsidRPr="00FE463F" w:rsidRDefault="007D6F32" w:rsidP="0027342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LIST^DIC( )\: Lister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Lister:LIST^DIC(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Calls:LIST^DIC(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APIs:LIST^DIC(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w:instrText>
      </w:r>
      <w:r w:rsidRPr="00FE463F">
        <w:rPr>
          <w:noProof/>
        </w:rPr>
        <w:instrText>:LIST^DIC(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sorted list of entries from a file. Callers </w:t>
      </w:r>
      <w:r w:rsidR="00945EC4" w:rsidRPr="00FE463F">
        <w:rPr>
          <w:rStyle w:val="Emphasis"/>
          <w:noProof/>
        </w:rPr>
        <w:t>must</w:t>
      </w:r>
      <w:r w:rsidR="00E86526" w:rsidRPr="00FE463F">
        <w:rPr>
          <w:rStyle w:val="Emphasis"/>
          <w:noProof/>
        </w:rPr>
        <w:t xml:space="preserve"> </w:t>
      </w:r>
      <w:r w:rsidR="00E86526" w:rsidRPr="00FE463F">
        <w:rPr>
          <w:noProof/>
        </w:rPr>
        <w:t xml:space="preserve">specify a file number. </w:t>
      </w:r>
      <w:r w:rsidR="00BB31CB" w:rsidRPr="00FE463F">
        <w:rPr>
          <w:noProof/>
        </w:rPr>
        <w:t xml:space="preserve">Callers can also specify </w:t>
      </w:r>
      <w:r w:rsidR="00A63E35" w:rsidRPr="00FE463F">
        <w:rPr>
          <w:noProof/>
        </w:rPr>
        <w:t xml:space="preserve">any of </w:t>
      </w:r>
      <w:r w:rsidR="00BB31CB" w:rsidRPr="00FE463F">
        <w:rPr>
          <w:noProof/>
        </w:rPr>
        <w:t xml:space="preserve">the </w:t>
      </w:r>
      <w:r w:rsidR="00A63E35" w:rsidRPr="00FE463F">
        <w:rPr>
          <w:noProof/>
        </w:rPr>
        <w:t>following:</w:t>
      </w:r>
    </w:p>
    <w:p w:rsidR="00A63E35" w:rsidRPr="00FE463F" w:rsidRDefault="00A63E35" w:rsidP="00A63E35">
      <w:pPr>
        <w:pStyle w:val="ListBullet"/>
        <w:keepNext/>
        <w:keepLines/>
        <w:rPr>
          <w:noProof/>
        </w:rPr>
      </w:pPr>
      <w:r w:rsidRPr="00FE463F">
        <w:rPr>
          <w:noProof/>
        </w:rPr>
        <w:t>I</w:t>
      </w:r>
      <w:r w:rsidR="00BB31CB" w:rsidRPr="00FE463F">
        <w:rPr>
          <w:noProof/>
        </w:rPr>
        <w:t>ndex to be used in sorting the output</w:t>
      </w:r>
    </w:p>
    <w:p w:rsidR="00A63E35" w:rsidRPr="00FE463F" w:rsidRDefault="00A63E35" w:rsidP="00A63E35">
      <w:pPr>
        <w:pStyle w:val="ListBullet"/>
        <w:keepNext/>
        <w:keepLines/>
        <w:rPr>
          <w:noProof/>
        </w:rPr>
      </w:pPr>
      <w:r w:rsidRPr="00FE463F">
        <w:rPr>
          <w:noProof/>
        </w:rPr>
        <w:t>S</w:t>
      </w:r>
      <w:r w:rsidR="00BB31CB" w:rsidRPr="00FE463F">
        <w:rPr>
          <w:noProof/>
        </w:rPr>
        <w:t>tarting location</w:t>
      </w:r>
    </w:p>
    <w:p w:rsidR="00A63E35" w:rsidRPr="00FE463F" w:rsidRDefault="00A63E35" w:rsidP="00A63E35">
      <w:pPr>
        <w:pStyle w:val="ListBullet"/>
        <w:keepNext/>
        <w:keepLines/>
        <w:rPr>
          <w:noProof/>
        </w:rPr>
      </w:pPr>
      <w:r w:rsidRPr="00FE463F">
        <w:rPr>
          <w:noProof/>
        </w:rPr>
        <w:t>N</w:t>
      </w:r>
      <w:r w:rsidR="00BB31CB" w:rsidRPr="00FE463F">
        <w:rPr>
          <w:noProof/>
        </w:rPr>
        <w:t>umber of records to retrieve</w:t>
      </w:r>
    </w:p>
    <w:p w:rsidR="00A63E35" w:rsidRPr="00FE463F" w:rsidRDefault="003415A2" w:rsidP="00A63E35">
      <w:pPr>
        <w:pStyle w:val="ListBullet"/>
        <w:keepNext/>
        <w:keepLines/>
        <w:rPr>
          <w:noProof/>
        </w:rPr>
      </w:pPr>
      <w:r w:rsidRPr="00FE463F">
        <w:rPr>
          <w:noProof/>
        </w:rPr>
        <w:t>Partial match value</w:t>
      </w:r>
    </w:p>
    <w:p w:rsidR="00E86526" w:rsidRPr="00FE463F" w:rsidRDefault="00E86526" w:rsidP="00273424">
      <w:pPr>
        <w:pStyle w:val="BodyText"/>
        <w:keepNext/>
        <w:keepLines/>
        <w:rPr>
          <w:noProof/>
        </w:rPr>
      </w:pPr>
      <w:r w:rsidRPr="00FE463F">
        <w:rPr>
          <w:noProof/>
        </w:rPr>
        <w:t xml:space="preserve">They can also pass screening logic. </w:t>
      </w:r>
      <w:r w:rsidR="00BB31CB" w:rsidRPr="00FE463F">
        <w:rPr>
          <w:noProof/>
        </w:rPr>
        <w:t xml:space="preserve">By default, the Lister returns the .01 field of the entries, along with the index values used to retrieve them, and all identifiers for the entries. </w:t>
      </w:r>
      <w:r w:rsidRPr="00FE463F">
        <w:rPr>
          <w:noProof/>
        </w:rPr>
        <w:t>The developer can override the default output and return other information for the entries.</w:t>
      </w:r>
    </w:p>
    <w:p w:rsidR="00E86526" w:rsidRPr="00FE463F" w:rsidRDefault="00E86526" w:rsidP="00273424">
      <w:pPr>
        <w:pStyle w:val="BodyText"/>
        <w:keepNext/>
        <w:keepLines/>
        <w:rPr>
          <w:noProof/>
        </w:rPr>
      </w:pPr>
      <w:r w:rsidRPr="00FE463F">
        <w:rPr>
          <w:noProof/>
        </w:rPr>
        <w:t xml:space="preserve">This call is designed to populate a GUI Listbox gadget. It merely returns a list of entries from an index. Starting values </w:t>
      </w:r>
      <w:r w:rsidR="00945EC4" w:rsidRPr="00FE463F">
        <w:rPr>
          <w:rStyle w:val="Emphasis"/>
          <w:noProof/>
        </w:rPr>
        <w:t>must</w:t>
      </w:r>
      <w:r w:rsidRPr="00FE463F">
        <w:rPr>
          <w:noProof/>
        </w:rPr>
        <w:t xml:space="preserve"> be in the same format as the index, unlike a lookup</w:t>
      </w:r>
      <w:r w:rsidR="00C76D5C" w:rsidRPr="00FE463F">
        <w:rPr>
          <w:noProof/>
        </w:rPr>
        <w:t xml:space="preserve"> that</w:t>
      </w:r>
      <w:r w:rsidRPr="00FE463F">
        <w:rPr>
          <w:noProof/>
        </w:rPr>
        <w:t xml:space="preserve"> allows search values to be in external format. The caller can make an initial call to the Lister to return a number of records </w:t>
      </w:r>
      <w:r w:rsidR="00084217" w:rsidRPr="00FE463F">
        <w:rPr>
          <w:noProof/>
        </w:rPr>
        <w:t>“</w:t>
      </w:r>
      <w:r w:rsidRPr="00FE463F">
        <w:rPr>
          <w:i/>
          <w:noProof/>
        </w:rPr>
        <w:t>n</w:t>
      </w:r>
      <w:r w:rsidR="00084217" w:rsidRPr="00FE463F">
        <w:rPr>
          <w:noProof/>
        </w:rPr>
        <w:t>”</w:t>
      </w:r>
      <w:r w:rsidRPr="00FE463F">
        <w:rPr>
          <w:noProof/>
        </w:rPr>
        <w:t xml:space="preserve"> from the file and follow that by subsequent calls to return the next </w:t>
      </w:r>
      <w:r w:rsidR="00084217" w:rsidRPr="00FE463F">
        <w:rPr>
          <w:noProof/>
        </w:rPr>
        <w:t>“</w:t>
      </w:r>
      <w:r w:rsidRPr="00FE463F">
        <w:rPr>
          <w:i/>
          <w:noProof/>
        </w:rPr>
        <w:t>n</w:t>
      </w:r>
      <w:r w:rsidR="00084217" w:rsidRPr="00FE463F">
        <w:rPr>
          <w:noProof/>
        </w:rPr>
        <w:t>”</w:t>
      </w:r>
      <w:r w:rsidRPr="00FE463F">
        <w:rPr>
          <w:noProof/>
        </w:rPr>
        <w:t xml:space="preserve"> records.</w:t>
      </w:r>
    </w:p>
    <w:p w:rsidR="00ED4DD4" w:rsidRPr="00FE463F" w:rsidRDefault="002F0AF3" w:rsidP="00273424">
      <w:pPr>
        <w:pStyle w:val="Note"/>
        <w:keepNext/>
        <w:keepLines/>
        <w:rPr>
          <w:noProof/>
        </w:rPr>
      </w:pPr>
      <w:r>
        <w:rPr>
          <w:noProof/>
        </w:rPr>
        <w:drawing>
          <wp:inline distT="0" distB="0" distL="0" distR="0">
            <wp:extent cx="304800" cy="304800"/>
            <wp:effectExtent l="0" t="0" r="0" b="0"/>
            <wp:docPr id="225" name="Picture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Note"/>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rPr>
        <w:t xml:space="preserve"> do not</w:t>
      </w:r>
      <w:r w:rsidR="00ED4DD4" w:rsidRPr="00FE463F">
        <w:rPr>
          <w:noProof/>
        </w:rPr>
        <w:t xml:space="preserve"> perform numeric lookups the way the classic ^DIC API does:</w:t>
      </w:r>
    </w:p>
    <w:p w:rsidR="00ED4DD4" w:rsidRPr="00FE463F" w:rsidRDefault="00ED4DD4" w:rsidP="00273424">
      <w:pPr>
        <w:pStyle w:val="ListBulletIndent2"/>
        <w:keepNext/>
        <w:keepLines/>
        <w:rPr>
          <w:noProof/>
        </w:rPr>
      </w:pPr>
      <w:r w:rsidRPr="00FE463F">
        <w:rPr>
          <w:noProof/>
        </w:rPr>
        <w:t>FIND^DIC( ): Finder</w:t>
      </w:r>
    </w:p>
    <w:p w:rsidR="00ED4DD4" w:rsidRPr="00FE463F" w:rsidRDefault="00ED4DD4" w:rsidP="00273424">
      <w:pPr>
        <w:pStyle w:val="ListBulletIndent2"/>
        <w:keepNext/>
        <w:keepLines/>
        <w:rPr>
          <w:noProof/>
        </w:rPr>
      </w:pPr>
      <w:r w:rsidRPr="00FE463F">
        <w:rPr>
          <w:noProof/>
        </w:rPr>
        <w:t>$$FIND1^DIC( ): Finder (Single Record)</w:t>
      </w:r>
    </w:p>
    <w:p w:rsidR="00ED4DD4" w:rsidRPr="00FE463F" w:rsidRDefault="00ED4DD4" w:rsidP="00273424">
      <w:pPr>
        <w:pStyle w:val="ListBulletIndent2"/>
        <w:keepNext/>
        <w:keepLines/>
        <w:rPr>
          <w:noProof/>
        </w:rPr>
      </w:pPr>
      <w:r w:rsidRPr="00FE463F">
        <w:rPr>
          <w:noProof/>
        </w:rPr>
        <w:t>LIST^DIC( ): Lister</w:t>
      </w:r>
    </w:p>
    <w:p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lastRenderedPageBreak/>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rsidR="00E86526" w:rsidRPr="00FE463F" w:rsidRDefault="00E86526" w:rsidP="001C2D30">
      <w:pPr>
        <w:pStyle w:val="AltHeading5"/>
        <w:rPr>
          <w:noProof/>
        </w:rPr>
      </w:pPr>
      <w:r w:rsidRPr="00FE463F">
        <w:rPr>
          <w:noProof/>
        </w:rPr>
        <w:t>Format</w:t>
      </w:r>
    </w:p>
    <w:p w:rsidR="00E86526" w:rsidRPr="00FE463F" w:rsidRDefault="00E86526" w:rsidP="00707428">
      <w:pPr>
        <w:pStyle w:val="APIFormat"/>
        <w:rPr>
          <w:noProof/>
        </w:rPr>
      </w:pPr>
      <w:r w:rsidRPr="00FE463F">
        <w:rPr>
          <w:noProof/>
        </w:rPr>
        <w:t>LIST^DIC(</w:t>
      </w:r>
      <w:r w:rsidR="001C2D30" w:rsidRPr="00FE463F">
        <w:rPr>
          <w:noProof/>
        </w:rPr>
        <w:t>file,iens,fields,flags,number,[.]from,[.]part,index,[.]screen,identifier,target_root,msg_root</w:t>
      </w:r>
      <w:r w:rsidRPr="00FE463F">
        <w:rPr>
          <w:noProof/>
        </w:rPr>
        <w:t>)</w:t>
      </w:r>
    </w:p>
    <w:p w:rsidR="00E86526" w:rsidRPr="00FE463F" w:rsidRDefault="00E86526" w:rsidP="001C2D30">
      <w:pPr>
        <w:pStyle w:val="AltHeading5"/>
        <w:rPr>
          <w:noProof/>
        </w:rPr>
      </w:pPr>
      <w:r w:rsidRPr="00FE463F">
        <w:rPr>
          <w:noProof/>
        </w:rPr>
        <w:t>Input Parameters</w:t>
      </w:r>
    </w:p>
    <w:tbl>
      <w:tblPr>
        <w:tblW w:w="9630" w:type="dxa"/>
        <w:tblInd w:w="108" w:type="dxa"/>
        <w:tblLook w:val="04A0" w:firstRow="1" w:lastRow="0" w:firstColumn="1" w:lastColumn="0" w:noHBand="0" w:noVBand="1"/>
      </w:tblPr>
      <w:tblGrid>
        <w:gridCol w:w="2428"/>
        <w:gridCol w:w="452"/>
        <w:gridCol w:w="1350"/>
        <w:gridCol w:w="4586"/>
        <w:gridCol w:w="806"/>
        <w:gridCol w:w="8"/>
      </w:tblGrid>
      <w:tr w:rsidR="00CE57C2" w:rsidRPr="00FE463F" w:rsidTr="00806FAA">
        <w:trPr>
          <w:gridAfter w:val="1"/>
          <w:wAfter w:w="8" w:type="dxa"/>
        </w:trPr>
        <w:tc>
          <w:tcPr>
            <w:tcW w:w="2428" w:type="dxa"/>
          </w:tcPr>
          <w:p w:rsidR="00CE57C2" w:rsidRPr="00FE463F" w:rsidRDefault="001C2D30" w:rsidP="001C2D30">
            <w:pPr>
              <w:pStyle w:val="BodyText"/>
              <w:keepNext/>
              <w:keepLines/>
              <w:rPr>
                <w:noProof/>
              </w:rPr>
            </w:pPr>
            <w:r w:rsidRPr="00FE463F">
              <w:rPr>
                <w:noProof/>
              </w:rPr>
              <w:t>file</w:t>
            </w:r>
          </w:p>
        </w:tc>
        <w:tc>
          <w:tcPr>
            <w:tcW w:w="7194" w:type="dxa"/>
            <w:gridSpan w:val="4"/>
          </w:tcPr>
          <w:p w:rsidR="00CE57C2" w:rsidRPr="00FE463F" w:rsidRDefault="00CE57C2" w:rsidP="001C2D30">
            <w:pPr>
              <w:pStyle w:val="BodyText"/>
              <w:keepNext/>
              <w:keepLines/>
              <w:rPr>
                <w:noProof/>
              </w:rPr>
            </w:pPr>
            <w:r w:rsidRPr="00FE463F">
              <w:rPr>
                <w:noProof/>
              </w:rPr>
              <w:t>(Required) The file whose entries are to be listed. This should equal the file or subfile number, depending on what the caller wishes to list.</w:t>
            </w:r>
          </w:p>
        </w:tc>
      </w:tr>
      <w:tr w:rsidR="00CE57C2" w:rsidRPr="00FE463F" w:rsidTr="00806FAA">
        <w:trPr>
          <w:gridAfter w:val="1"/>
          <w:wAfter w:w="8" w:type="dxa"/>
        </w:trPr>
        <w:tc>
          <w:tcPr>
            <w:tcW w:w="2428" w:type="dxa"/>
          </w:tcPr>
          <w:p w:rsidR="00CE57C2" w:rsidRPr="00FE463F" w:rsidRDefault="001C2D30" w:rsidP="00107C6D">
            <w:pPr>
              <w:pStyle w:val="BodyText"/>
              <w:rPr>
                <w:noProof/>
              </w:rPr>
            </w:pPr>
            <w:r w:rsidRPr="00FE463F">
              <w:rPr>
                <w:noProof/>
              </w:rPr>
              <w:t>iens</w:t>
            </w:r>
          </w:p>
        </w:tc>
        <w:tc>
          <w:tcPr>
            <w:tcW w:w="7194" w:type="dxa"/>
            <w:gridSpan w:val="4"/>
          </w:tcPr>
          <w:p w:rsidR="00CE57C2" w:rsidRPr="00FE463F" w:rsidRDefault="00CE57C2" w:rsidP="00107C6D">
            <w:pPr>
              <w:pStyle w:val="Table-API"/>
              <w:rPr>
                <w:noProof/>
              </w:rPr>
            </w:pPr>
            <w:r w:rsidRPr="00FE463F">
              <w:rPr>
                <w:noProof/>
              </w:rPr>
              <w:t>(Optional) If the FILE parameter equals a file number, the Lister ignore</w:t>
            </w:r>
            <w:r w:rsidR="00032C36" w:rsidRPr="00FE463F">
              <w:rPr>
                <w:noProof/>
              </w:rPr>
              <w:t>s</w:t>
            </w:r>
            <w:r w:rsidRPr="00FE463F">
              <w:rPr>
                <w:noProof/>
              </w:rPr>
              <w:t xml:space="preserve"> the IENS parameter. If the FILE parameter equals a subfile number, the Lister needs the IENS parameter to help identify which subfile to list. In other words, files can be specified with the FILE parameter alone, but subfiles require both the FILE and IENS parameters.</w:t>
            </w:r>
          </w:p>
          <w:p w:rsidR="00032C36" w:rsidRPr="00FE463F" w:rsidRDefault="00CE57C2" w:rsidP="00107C6D">
            <w:pPr>
              <w:pStyle w:val="Table-API"/>
              <w:rPr>
                <w:noProof/>
              </w:rPr>
            </w:pPr>
            <w:r w:rsidRPr="00FE463F">
              <w:rPr>
                <w:noProof/>
              </w:rPr>
              <w:t xml:space="preserve">When the IENS parameter is used, it </w:t>
            </w:r>
            <w:r w:rsidRPr="00FE463F">
              <w:rPr>
                <w:i/>
                <w:noProof/>
              </w:rPr>
              <w:t>must</w:t>
            </w:r>
            <w:r w:rsidRPr="00FE463F">
              <w:rPr>
                <w:noProof/>
              </w:rPr>
              <w:t xml:space="preserve"> equal an IENS that identifies the parent record of the exact subfile to list. Since this parameter identifies the subfile under that record, and </w:t>
            </w:r>
            <w:r w:rsidRPr="00FE463F">
              <w:rPr>
                <w:i/>
                <w:noProof/>
              </w:rPr>
              <w:t>not</w:t>
            </w:r>
            <w:r w:rsidRPr="00FE463F">
              <w:rPr>
                <w:noProof/>
              </w:rPr>
              <w:t xml:space="preserve"> the subrecord itself, the first comma-piece of </w:t>
            </w:r>
            <w:r w:rsidR="00032C36" w:rsidRPr="00FE463F">
              <w:rPr>
                <w:noProof/>
              </w:rPr>
              <w:t>the parameter should be empty.</w:t>
            </w:r>
          </w:p>
          <w:p w:rsidR="00CE57C2" w:rsidRPr="00FE463F" w:rsidRDefault="002F0AF3" w:rsidP="00032C36">
            <w:pPr>
              <w:pStyle w:val="Table-APINote"/>
              <w:rPr>
                <w:noProof/>
              </w:rPr>
            </w:pPr>
            <w:r>
              <w:rPr>
                <w:noProof/>
                <w:sz w:val="20"/>
                <w:lang w:eastAsia="en-US"/>
              </w:rPr>
              <w:drawing>
                <wp:inline distT="0" distB="0" distL="0" distR="0">
                  <wp:extent cx="304800" cy="30480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32C36" w:rsidRPr="00FE463F">
              <w:rPr>
                <w:noProof/>
              </w:rPr>
              <w:t xml:space="preserve"> </w:t>
            </w:r>
            <w:r w:rsidR="00032C36" w:rsidRPr="00FE463F">
              <w:rPr>
                <w:b/>
                <w:noProof/>
              </w:rPr>
              <w:t>REF:</w:t>
            </w:r>
            <w:r w:rsidR="00032C36" w:rsidRPr="00FE463F">
              <w:rPr>
                <w:noProof/>
              </w:rPr>
              <w:t xml:space="preserve"> </w:t>
            </w:r>
            <w:r w:rsidR="00CE57C2" w:rsidRPr="00FE463F">
              <w:rPr>
                <w:noProof/>
              </w:rPr>
              <w:t>For more information on the IENS, see the discussion in the DBS Introduction.</w:t>
            </w:r>
          </w:p>
          <w:p w:rsidR="00CE57C2" w:rsidRPr="00FE463F" w:rsidRDefault="00CE57C2" w:rsidP="00107C6D">
            <w:pPr>
              <w:pStyle w:val="Table-API"/>
              <w:rPr>
                <w:noProof/>
              </w:rPr>
            </w:pPr>
            <w:r w:rsidRPr="00FE463F">
              <w:rPr>
                <w:noProof/>
              </w:rPr>
              <w:t xml:space="preserve">For example, to specify the Menu Item subfile under option number 67, you </w:t>
            </w:r>
            <w:r w:rsidRPr="00FE463F">
              <w:rPr>
                <w:rStyle w:val="Emphasis"/>
                <w:noProof/>
              </w:rPr>
              <w:t>must</w:t>
            </w:r>
            <w:r w:rsidRPr="00FE463F">
              <w:rPr>
                <w:noProof/>
              </w:rPr>
              <w:t xml:space="preserve"> pass FILE = 19.01 (the subfile number for the Menu subfile) and IENS = </w:t>
            </w:r>
            <w:r w:rsidR="00084217" w:rsidRPr="00FE463F">
              <w:rPr>
                <w:noProof/>
              </w:rPr>
              <w:t>“</w:t>
            </w:r>
            <w:r w:rsidRPr="00FE463F">
              <w:rPr>
                <w:noProof/>
              </w:rPr>
              <w:t>,67,</w:t>
            </w:r>
            <w:r w:rsidR="00084217" w:rsidRPr="00FE463F">
              <w:rPr>
                <w:noProof/>
              </w:rPr>
              <w:t>”</w:t>
            </w:r>
            <w:r w:rsidRPr="00FE463F">
              <w:rPr>
                <w:noProof/>
              </w:rPr>
              <w:t xml:space="preserve"> (showing that record number 67 holds the Menu subfile you want to list).</w:t>
            </w:r>
          </w:p>
          <w:p w:rsidR="00CE57C2" w:rsidRPr="00FE463F" w:rsidRDefault="00CE57C2" w:rsidP="00107C6D">
            <w:pPr>
              <w:pStyle w:val="BodyText"/>
              <w:rPr>
                <w:b/>
                <w:noProof/>
              </w:rPr>
            </w:pPr>
            <w:r w:rsidRPr="00FE463F">
              <w:rPr>
                <w:noProof/>
              </w:rPr>
              <w:t>Defaults to empty string.</w:t>
            </w:r>
          </w:p>
        </w:tc>
      </w:tr>
      <w:tr w:rsidR="00E86526" w:rsidRPr="00FE463F" w:rsidTr="00806FAA">
        <w:tblPrEx>
          <w:tblCellMar>
            <w:left w:w="0" w:type="dxa"/>
            <w:right w:w="0" w:type="dxa"/>
          </w:tblCellMar>
          <w:tblLook w:val="0000" w:firstRow="0" w:lastRow="0" w:firstColumn="0" w:lastColumn="0" w:noHBand="0" w:noVBand="0"/>
        </w:tblPrEx>
        <w:tc>
          <w:tcPr>
            <w:tcW w:w="2428" w:type="dxa"/>
          </w:tcPr>
          <w:p w:rsidR="00E86526" w:rsidRPr="00FE463F" w:rsidRDefault="001C2D30" w:rsidP="00274468">
            <w:pPr>
              <w:pStyle w:val="Table-API"/>
              <w:ind w:left="72"/>
              <w:contextualSpacing/>
              <w:rPr>
                <w:noProof/>
              </w:rPr>
            </w:pPr>
            <w:r w:rsidRPr="00FE463F">
              <w:rPr>
                <w:noProof/>
              </w:rPr>
              <w:t>fields</w:t>
            </w:r>
          </w:p>
        </w:tc>
        <w:tc>
          <w:tcPr>
            <w:tcW w:w="7202" w:type="dxa"/>
            <w:gridSpan w:val="5"/>
          </w:tcPr>
          <w:p w:rsidR="00B62CD3" w:rsidRPr="00FE463F" w:rsidRDefault="00E86526" w:rsidP="00274468">
            <w:pPr>
              <w:pStyle w:val="Table-API"/>
              <w:contextualSpacing/>
              <w:rPr>
                <w:noProof/>
              </w:rPr>
            </w:pPr>
            <w:r w:rsidRPr="00FE463F">
              <w:rPr>
                <w:noProof/>
              </w:rPr>
              <w:t>(Optional) The fields to return with each entry found. This parameter can be set equal to any of the specifications listed below. The individual specifications should be separated by semicolons (</w:t>
            </w:r>
            <w:r w:rsidR="00084217" w:rsidRPr="00FE463F">
              <w:rPr>
                <w:noProof/>
              </w:rPr>
              <w:t>“</w:t>
            </w:r>
            <w:r w:rsidRPr="00FE463F">
              <w:rPr>
                <w:b/>
                <w:noProof/>
              </w:rPr>
              <w:t>;</w:t>
            </w:r>
            <w:r w:rsidR="00084217" w:rsidRPr="00FE463F">
              <w:rPr>
                <w:noProof/>
              </w:rPr>
              <w:t>”</w:t>
            </w:r>
            <w:r w:rsidRPr="00FE463F">
              <w:rPr>
                <w:noProof/>
              </w:rPr>
              <w:t>).</w:t>
            </w:r>
          </w:p>
          <w:p w:rsidR="00E86526" w:rsidRPr="00FE463F" w:rsidRDefault="002F0AF3" w:rsidP="00274468">
            <w:pPr>
              <w:pStyle w:val="Table-APINote"/>
              <w:spacing w:before="120" w:after="120"/>
              <w:contextualSpacing/>
              <w:rPr>
                <w:noProof/>
              </w:rPr>
            </w:pPr>
            <w:r>
              <w:rPr>
                <w:noProof/>
                <w:sz w:val="20"/>
                <w:lang w:eastAsia="en-US"/>
              </w:rPr>
              <w:drawing>
                <wp:inline distT="0" distB="0" distL="0" distR="0">
                  <wp:extent cx="304800" cy="30480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In most cases, a developer want</w:t>
            </w:r>
            <w:r w:rsidR="000B5036" w:rsidRPr="00FE463F">
              <w:rPr>
                <w:noProof/>
              </w:rPr>
              <w:t>s</w:t>
            </w:r>
            <w:r w:rsidR="00D71E3F" w:rsidRPr="00FE463F">
              <w:rPr>
                <w:noProof/>
              </w:rPr>
              <w:t xml:space="preserve"> to include the </w:t>
            </w:r>
            <w:r w:rsidR="00084217" w:rsidRPr="00FE463F">
              <w:rPr>
                <w:noProof/>
              </w:rPr>
              <w:t>“</w:t>
            </w:r>
            <w:r w:rsidR="00D71E3F" w:rsidRPr="00FE463F">
              <w:rPr>
                <w:b/>
                <w:noProof/>
              </w:rPr>
              <w:t>@</w:t>
            </w:r>
            <w:r w:rsidR="00084217" w:rsidRPr="00FE463F">
              <w:rPr>
                <w:noProof/>
              </w:rPr>
              <w:t>”</w:t>
            </w:r>
            <w:r w:rsidR="00D71E3F" w:rsidRPr="00FE463F">
              <w:rPr>
                <w:noProof/>
              </w:rPr>
              <w:t xml:space="preserve"> specifier (described below) to suppress the default output values normally returned by the Lister and then specify the fields and other elements to return here in the FIELDS parameters. This gives the developer full control over exactly </w:t>
            </w:r>
            <w:r w:rsidR="000B5036" w:rsidRPr="00FE463F">
              <w:rPr>
                <w:noProof/>
              </w:rPr>
              <w:t>what is</w:t>
            </w:r>
            <w:r w:rsidR="00D71E3F" w:rsidRPr="00FE463F">
              <w:rPr>
                <w:noProof/>
              </w:rPr>
              <w:t xml:space="preserve"> returned in the output li</w:t>
            </w:r>
            <w:r w:rsidR="00910508" w:rsidRPr="00FE463F">
              <w:rPr>
                <w:noProof/>
              </w:rPr>
              <w:t>st and makes the call more self-</w:t>
            </w:r>
            <w:r w:rsidR="00D71E3F" w:rsidRPr="00FE463F">
              <w:rPr>
                <w:noProof/>
              </w:rPr>
              <w:t>documenting in the developer</w:t>
            </w:r>
            <w:r w:rsidR="00084217" w:rsidRPr="00FE463F">
              <w:rPr>
                <w:noProof/>
              </w:rPr>
              <w:t>’</w:t>
            </w:r>
            <w:r w:rsidR="00D71E3F" w:rsidRPr="00FE463F">
              <w:rPr>
                <w:noProof/>
              </w:rPr>
              <w:t>s code.</w:t>
            </w:r>
          </w:p>
          <w:p w:rsidR="007A5C6C" w:rsidRPr="00FE463F" w:rsidRDefault="00E86526" w:rsidP="00274468">
            <w:pPr>
              <w:pStyle w:val="ListBullet"/>
              <w:contextualSpacing/>
              <w:rPr>
                <w:b/>
                <w:bCs/>
                <w:noProof/>
              </w:rPr>
            </w:pPr>
            <w:r w:rsidRPr="00FE463F">
              <w:rPr>
                <w:b/>
                <w:bCs/>
                <w:noProof/>
              </w:rPr>
              <w:t>Field Number:</w:t>
            </w:r>
            <w:r w:rsidRPr="00FE463F">
              <w:rPr>
                <w:noProof/>
              </w:rPr>
              <w:t xml:space="preserve"> This specifier makes the Lister return the value of the field for each record found. For example, specifying .01 returns the value of the .01 field. You can specify computed fields. You </w:t>
            </w:r>
            <w:r w:rsidRPr="00FE463F">
              <w:rPr>
                <w:i/>
                <w:noProof/>
              </w:rPr>
              <w:t>cannot</w:t>
            </w:r>
            <w:r w:rsidRPr="00FE463F">
              <w:rPr>
                <w:noProof/>
              </w:rPr>
              <w:t xml:space="preserve"> specify </w:t>
            </w:r>
            <w:r w:rsidR="00AF2A3C" w:rsidRPr="00FE463F">
              <w:rPr>
                <w:noProof/>
              </w:rPr>
              <w:t>word-processing</w:t>
            </w:r>
            <w:r w:rsidR="000B5036" w:rsidRPr="00FE463F">
              <w:rPr>
                <w:noProof/>
              </w:rPr>
              <w:t xml:space="preserve"> or M</w:t>
            </w:r>
            <w:r w:rsidRPr="00FE463F">
              <w:rPr>
                <w:noProof/>
              </w:rPr>
              <w:t xml:space="preserve">ultiple fields. By default, fields </w:t>
            </w:r>
            <w:r w:rsidR="000B5036" w:rsidRPr="00FE463F">
              <w:rPr>
                <w:noProof/>
              </w:rPr>
              <w:t>are</w:t>
            </w:r>
            <w:r w:rsidRPr="00FE463F">
              <w:rPr>
                <w:noProof/>
              </w:rPr>
              <w:t xml:space="preserve"> returned in external format. The </w:t>
            </w:r>
            <w:r w:rsidR="00084217" w:rsidRPr="00FE463F">
              <w:rPr>
                <w:noProof/>
              </w:rPr>
              <w:t>“</w:t>
            </w:r>
            <w:r w:rsidRPr="00FE463F">
              <w:rPr>
                <w:b/>
                <w:noProof/>
              </w:rPr>
              <w:t>I</w:t>
            </w:r>
            <w:r w:rsidR="00084217" w:rsidRPr="00FE463F">
              <w:rPr>
                <w:noProof/>
              </w:rPr>
              <w:t>”</w:t>
            </w:r>
            <w:r w:rsidRPr="00FE463F">
              <w:rPr>
                <w:noProof/>
              </w:rPr>
              <w:t xml:space="preserve"> suffix (described below) can be appended to the field number to get the </w:t>
            </w:r>
            <w:r w:rsidR="004D77A8" w:rsidRPr="00FE463F">
              <w:rPr>
                <w:noProof/>
              </w:rPr>
              <w:t xml:space="preserve">VA FileMan </w:t>
            </w:r>
            <w:r w:rsidRPr="00FE463F">
              <w:rPr>
                <w:noProof/>
              </w:rPr>
              <w:t>internal format of the field.</w:t>
            </w:r>
            <w:r w:rsidR="00910508" w:rsidRPr="00FE463F">
              <w:rPr>
                <w:noProof/>
              </w:rPr>
              <w:br/>
            </w:r>
            <w:r w:rsidR="00910508" w:rsidRPr="00FE463F">
              <w:rPr>
                <w:noProof/>
              </w:rPr>
              <w:br/>
            </w:r>
            <w:r w:rsidRPr="00FE463F">
              <w:rPr>
                <w:noProof/>
              </w:rPr>
              <w:lastRenderedPageBreak/>
              <w:t>If a field is listed multiple times in the FIELDS parameter, it is returned multiple times in packed output, but only once in unpacked output, since the field number is one of the subscripts of the unpacked output.</w:t>
            </w:r>
          </w:p>
          <w:p w:rsidR="00B62CD3" w:rsidRPr="00FE463F" w:rsidRDefault="00BB31CB" w:rsidP="00910508">
            <w:pPr>
              <w:pStyle w:val="ListBullet"/>
              <w:rPr>
                <w:noProof/>
              </w:rPr>
            </w:pPr>
            <w:r w:rsidRPr="00FE463F">
              <w:rPr>
                <w:b/>
                <w:bCs/>
                <w:noProof/>
              </w:rPr>
              <w:t>IX:</w:t>
            </w:r>
            <w:r w:rsidRPr="00FE463F">
              <w:rPr>
                <w:noProof/>
              </w:rPr>
              <w:t xml:space="preserve"> This returns, for each record, the values from the index used in the call. </w:t>
            </w:r>
            <w:r w:rsidR="00E86526" w:rsidRPr="00FE463F">
              <w:rPr>
                <w:noProof/>
              </w:rPr>
              <w:t xml:space="preserve">If a subscript in the index is derived from a field, the external format of that field </w:t>
            </w:r>
            <w:r w:rsidR="000B5036" w:rsidRPr="00FE463F">
              <w:rPr>
                <w:noProof/>
              </w:rPr>
              <w:t>is</w:t>
            </w:r>
            <w:r w:rsidR="00E86526" w:rsidRPr="00FE463F">
              <w:rPr>
                <w:noProof/>
              </w:rPr>
              <w:t xml:space="preserve"> returned by default. Otherwise, the value </w:t>
            </w:r>
            <w:r w:rsidR="000B5036" w:rsidRPr="00FE463F">
              <w:rPr>
                <w:noProof/>
              </w:rPr>
              <w:t>is</w:t>
            </w:r>
            <w:r w:rsidR="00E86526" w:rsidRPr="00FE463F">
              <w:rPr>
                <w:noProof/>
              </w:rPr>
              <w:t xml:space="preserve"> returned directly as it appears in the index. The </w:t>
            </w:r>
            <w:r w:rsidR="00084217" w:rsidRPr="00FE463F">
              <w:rPr>
                <w:noProof/>
              </w:rPr>
              <w:t>“</w:t>
            </w:r>
            <w:r w:rsidR="00E86526" w:rsidRPr="00FE463F">
              <w:rPr>
                <w:noProof/>
              </w:rPr>
              <w:t>I</w:t>
            </w:r>
            <w:r w:rsidR="00084217" w:rsidRPr="00FE463F">
              <w:rPr>
                <w:noProof/>
              </w:rPr>
              <w:t>”</w:t>
            </w:r>
            <w:r w:rsidR="00E86526" w:rsidRPr="00FE463F">
              <w:rPr>
                <w:noProof/>
              </w:rPr>
              <w:t xml:space="preserve"> suffix (described below) can be appended to IX </w:t>
            </w:r>
            <w:r w:rsidR="000B5036" w:rsidRPr="00FE463F">
              <w:rPr>
                <w:noProof/>
              </w:rPr>
              <w:t>to get the internal index values</w:t>
            </w:r>
            <w:r w:rsidR="00E86526" w:rsidRPr="00FE463F">
              <w:rPr>
                <w:noProof/>
              </w:rPr>
              <w:t xml:space="preserve">. The index values are returned in the </w:t>
            </w:r>
            <w:r w:rsidR="00084217" w:rsidRPr="00FE463F">
              <w:rPr>
                <w:noProof/>
              </w:rPr>
              <w:t>“</w:t>
            </w:r>
            <w:r w:rsidR="00E86526" w:rsidRPr="00FE463F">
              <w:rPr>
                <w:noProof/>
              </w:rPr>
              <w:t>ID</w:t>
            </w:r>
            <w:r w:rsidR="00084217" w:rsidRPr="00FE463F">
              <w:rPr>
                <w:noProof/>
              </w:rPr>
              <w:t>”</w:t>
            </w:r>
            <w:r w:rsidR="00E86526" w:rsidRPr="00FE463F">
              <w:rPr>
                <w:noProof/>
              </w:rPr>
              <w:t xml:space="preserve"> nodes as described in the </w:t>
            </w:r>
            <w:r w:rsidR="00084217" w:rsidRPr="00FE463F">
              <w:rPr>
                <w:noProof/>
              </w:rPr>
              <w:t>“</w:t>
            </w:r>
            <w:r w:rsidR="00E86526" w:rsidRPr="00FE463F">
              <w:rPr>
                <w:noProof/>
              </w:rPr>
              <w:t>Output</w:t>
            </w:r>
            <w:r w:rsidR="00084217" w:rsidRPr="00FE463F">
              <w:rPr>
                <w:noProof/>
              </w:rPr>
              <w:t>”</w:t>
            </w:r>
            <w:r w:rsidR="00E86526" w:rsidRPr="00FE463F">
              <w:rPr>
                <w:noProof/>
              </w:rPr>
              <w:t xml:space="preserve"> section below.</w:t>
            </w:r>
          </w:p>
          <w:p w:rsidR="00E86526" w:rsidRPr="00FE463F" w:rsidRDefault="002F0AF3" w:rsidP="00910508">
            <w:pPr>
              <w:pStyle w:val="Table-APINoteIndent2"/>
              <w:rPr>
                <w:b/>
                <w:bCs/>
                <w:noProof/>
              </w:rPr>
            </w:pPr>
            <w:r>
              <w:rPr>
                <w:noProof/>
                <w:sz w:val="20"/>
                <w:lang w:eastAsia="en-US"/>
              </w:rPr>
              <w:drawing>
                <wp:inline distT="0" distB="0" distL="0" distR="0">
                  <wp:extent cx="304800" cy="30480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For records located on a mnemonic index entry, the value from the index entry </w:t>
            </w:r>
            <w:r w:rsidR="000B5036" w:rsidRPr="00FE463F">
              <w:rPr>
                <w:noProof/>
              </w:rPr>
              <w:t>is always</w:t>
            </w:r>
            <w:r w:rsidR="00D71E3F" w:rsidRPr="00FE463F">
              <w:rPr>
                <w:noProof/>
              </w:rPr>
              <w:t xml:space="preserve"> returned, rather than its corresponding external field value.</w:t>
            </w:r>
          </w:p>
          <w:p w:rsidR="00E86526" w:rsidRPr="00FE463F" w:rsidRDefault="00E86526" w:rsidP="00910508">
            <w:pPr>
              <w:pStyle w:val="ListBullet"/>
              <w:rPr>
                <w:noProof/>
              </w:rPr>
            </w:pPr>
            <w:r w:rsidRPr="00FE463F">
              <w:rPr>
                <w:b/>
                <w:bCs/>
                <w:noProof/>
              </w:rPr>
              <w:t>FID:</w:t>
            </w:r>
            <w:r w:rsidRPr="00FE463F">
              <w:rPr>
                <w:noProof/>
              </w:rPr>
              <w:t xml:space="preserve"> This returns the fields display identifiers (i.e.,</w:t>
            </w:r>
            <w:r w:rsidR="009E3671" w:rsidRPr="00FE463F">
              <w:rPr>
                <w:noProof/>
              </w:rPr>
              <w:t> </w:t>
            </w:r>
            <w:r w:rsidRPr="00FE463F">
              <w:rPr>
                <w:noProof/>
              </w:rPr>
              <w:t xml:space="preserve">field identifiers). By default, the field values are returned in external format. The </w:t>
            </w:r>
            <w:r w:rsidR="00084217" w:rsidRPr="00FE463F">
              <w:rPr>
                <w:noProof/>
              </w:rPr>
              <w:t>“</w:t>
            </w:r>
            <w:r w:rsidRPr="00FE463F">
              <w:rPr>
                <w:b/>
                <w:noProof/>
              </w:rPr>
              <w:t>I</w:t>
            </w:r>
            <w:r w:rsidR="00084217" w:rsidRPr="00FE463F">
              <w:rPr>
                <w:noProof/>
              </w:rPr>
              <w:t>”</w:t>
            </w:r>
            <w:r w:rsidRPr="00FE463F">
              <w:rPr>
                <w:noProof/>
              </w:rPr>
              <w:t xml:space="preserve"> suffix (described below) can be appended to FID to get the </w:t>
            </w:r>
            <w:r w:rsidR="004D77A8" w:rsidRPr="00FE463F">
              <w:rPr>
                <w:noProof/>
              </w:rPr>
              <w:t xml:space="preserve">VA FileMan </w:t>
            </w:r>
            <w:r w:rsidRPr="00FE463F">
              <w:rPr>
                <w:noProof/>
              </w:rPr>
              <w:t>internal format of the field identifiers.</w:t>
            </w:r>
          </w:p>
          <w:p w:rsidR="007A5C6C" w:rsidRPr="00FE463F" w:rsidRDefault="00E86526" w:rsidP="00910508">
            <w:pPr>
              <w:pStyle w:val="ListBullet"/>
              <w:rPr>
                <w:noProof/>
              </w:rPr>
            </w:pPr>
            <w:r w:rsidRPr="00FE463F">
              <w:rPr>
                <w:b/>
                <w:bCs/>
                <w:noProof/>
              </w:rPr>
              <w:t>WID:</w:t>
            </w:r>
            <w:r w:rsidRPr="00FE463F">
              <w:rPr>
                <w:noProof/>
              </w:rPr>
              <w:t xml:space="preserve"> This returns the fields WRITE (display only) identifiers. The Lister executes each WRITE identifier</w:t>
            </w:r>
            <w:r w:rsidR="00084217" w:rsidRPr="00FE463F">
              <w:rPr>
                <w:noProof/>
              </w:rPr>
              <w:t>’</w:t>
            </w:r>
            <w:r w:rsidRPr="00FE463F">
              <w:rPr>
                <w:noProof/>
              </w:rPr>
              <w:t>s M code and copies contents of ^TMP(</w:t>
            </w:r>
            <w:r w:rsidR="00084217" w:rsidRPr="00FE463F">
              <w:rPr>
                <w:noProof/>
              </w:rPr>
              <w:t>“</w:t>
            </w:r>
            <w:r w:rsidRPr="00FE463F">
              <w:rPr>
                <w:noProof/>
              </w:rPr>
              <w:t>DIMSG</w:t>
            </w:r>
            <w:r w:rsidR="00084217" w:rsidRPr="00FE463F">
              <w:rPr>
                <w:noProof/>
              </w:rPr>
              <w:t>”</w:t>
            </w:r>
            <w:r w:rsidRPr="00FE463F">
              <w:rPr>
                <w:noProof/>
              </w:rPr>
              <w:t xml:space="preserve">,$J) to the output. You </w:t>
            </w:r>
            <w:r w:rsidR="00945EC4" w:rsidRPr="00FE463F">
              <w:rPr>
                <w:i/>
                <w:noProof/>
              </w:rPr>
              <w:t>must</w:t>
            </w:r>
            <w:r w:rsidRPr="00FE463F">
              <w:rPr>
                <w:noProof/>
              </w:rPr>
              <w:t xml:space="preserve"> ensure that the WRITE identifier code issues no direct I/O, but instead calls EN^DDIOL.</w:t>
            </w:r>
          </w:p>
          <w:p w:rsidR="00D71E3F" w:rsidRPr="00FE463F" w:rsidRDefault="002F0AF3" w:rsidP="00910508">
            <w:pPr>
              <w:pStyle w:val="Table-APINoteIndent2"/>
              <w:rPr>
                <w:noProof/>
              </w:rPr>
            </w:pPr>
            <w:r>
              <w:rPr>
                <w:noProof/>
                <w:sz w:val="20"/>
                <w:lang w:eastAsia="en-US"/>
              </w:rPr>
              <w:drawing>
                <wp:inline distT="0" distB="0" distL="0" distR="0">
                  <wp:extent cx="304800" cy="304800"/>
                  <wp:effectExtent l="0" t="0" r="0" b="0"/>
                  <wp:docPr id="229"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The </w:t>
            </w:r>
            <w:r w:rsidR="00084217" w:rsidRPr="00FE463F">
              <w:rPr>
                <w:noProof/>
              </w:rPr>
              <w:t>“</w:t>
            </w:r>
            <w:r w:rsidR="00D71E3F" w:rsidRPr="00FE463F">
              <w:rPr>
                <w:b/>
                <w:noProof/>
              </w:rPr>
              <w:t>I</w:t>
            </w:r>
            <w:r w:rsidR="00084217" w:rsidRPr="00FE463F">
              <w:rPr>
                <w:noProof/>
              </w:rPr>
              <w:t>”</w:t>
            </w:r>
            <w:r w:rsidR="00D71E3F" w:rsidRPr="00FE463F">
              <w:rPr>
                <w:noProof/>
              </w:rPr>
              <w:t xml:space="preserve"> suffix, described below, </w:t>
            </w:r>
            <w:r w:rsidR="00D71E3F" w:rsidRPr="00FE463F">
              <w:rPr>
                <w:i/>
                <w:noProof/>
              </w:rPr>
              <w:t>cannot</w:t>
            </w:r>
            <w:r w:rsidR="00D71E3F" w:rsidRPr="00FE463F">
              <w:rPr>
                <w:noProof/>
              </w:rPr>
              <w:t xml:space="preserve"> be used with </w:t>
            </w:r>
            <w:r w:rsidR="00084217" w:rsidRPr="00FE463F">
              <w:rPr>
                <w:noProof/>
              </w:rPr>
              <w:t>“</w:t>
            </w:r>
            <w:r w:rsidR="00D71E3F" w:rsidRPr="00FE463F">
              <w:rPr>
                <w:noProof/>
              </w:rPr>
              <w:t>WID</w:t>
            </w:r>
            <w:r w:rsidR="00084217" w:rsidRPr="00FE463F">
              <w:rPr>
                <w:noProof/>
              </w:rPr>
              <w:t>”</w:t>
            </w:r>
            <w:r w:rsidR="00D71E3F" w:rsidRPr="00FE463F">
              <w:rPr>
                <w:noProof/>
              </w:rPr>
              <w:t xml:space="preserve"> and generate</w:t>
            </w:r>
            <w:r w:rsidR="000B5036" w:rsidRPr="00FE463F">
              <w:rPr>
                <w:noProof/>
              </w:rPr>
              <w:t>s</w:t>
            </w:r>
            <w:r w:rsidR="00D71E3F" w:rsidRPr="00FE463F">
              <w:rPr>
                <w:noProof/>
              </w:rPr>
              <w:t xml:space="preserve"> an error.</w:t>
            </w:r>
          </w:p>
          <w:p w:rsidR="00E86526" w:rsidRPr="00FE463F" w:rsidRDefault="00E86526" w:rsidP="00910508">
            <w:pPr>
              <w:pStyle w:val="ListBullet"/>
              <w:rPr>
                <w:noProof/>
              </w:rPr>
            </w:pPr>
            <w:r w:rsidRPr="00FE463F">
              <w:rPr>
                <w:b/>
                <w:bCs/>
                <w:noProof/>
              </w:rPr>
              <w:t>.E suffix:</w:t>
            </w:r>
            <w:r w:rsidRPr="00FE463F">
              <w:rPr>
                <w:noProof/>
              </w:rPr>
              <w:t xml:space="preserve"> You can append an </w:t>
            </w:r>
            <w:r w:rsidR="00084217" w:rsidRPr="00FE463F">
              <w:rPr>
                <w:noProof/>
              </w:rPr>
              <w:t>“</w:t>
            </w:r>
            <w:r w:rsidRPr="00FE463F">
              <w:rPr>
                <w:b/>
                <w:noProof/>
              </w:rPr>
              <w:t>E</w:t>
            </w:r>
            <w:r w:rsidR="00084217" w:rsidRPr="00FE463F">
              <w:rPr>
                <w:noProof/>
              </w:rPr>
              <w:t>”</w:t>
            </w:r>
            <w:r w:rsidRPr="00FE463F">
              <w:rPr>
                <w:noProof/>
              </w:rPr>
              <w:t xml:space="preserve"> to a field number, the specifier </w:t>
            </w:r>
            <w:r w:rsidR="00084217" w:rsidRPr="00FE463F">
              <w:rPr>
                <w:noProof/>
              </w:rPr>
              <w:t>“</w:t>
            </w:r>
            <w:r w:rsidRPr="00FE463F">
              <w:rPr>
                <w:noProof/>
              </w:rPr>
              <w:t>IX</w:t>
            </w:r>
            <w:r w:rsidR="00084217" w:rsidRPr="00FE463F">
              <w:rPr>
                <w:noProof/>
              </w:rPr>
              <w:t>”</w:t>
            </w:r>
            <w:r w:rsidRPr="00FE463F">
              <w:rPr>
                <w:noProof/>
              </w:rPr>
              <w:t xml:space="preserve">, or the specifier </w:t>
            </w:r>
            <w:r w:rsidR="00084217" w:rsidRPr="00FE463F">
              <w:rPr>
                <w:noProof/>
              </w:rPr>
              <w:t>“</w:t>
            </w:r>
            <w:r w:rsidRPr="00FE463F">
              <w:rPr>
                <w:noProof/>
              </w:rPr>
              <w:t>FID</w:t>
            </w:r>
            <w:r w:rsidR="00084217" w:rsidRPr="00FE463F">
              <w:rPr>
                <w:noProof/>
              </w:rPr>
              <w:t>”</w:t>
            </w:r>
            <w:r w:rsidRPr="00FE463F">
              <w:rPr>
                <w:noProof/>
              </w:rPr>
              <w:t xml:space="preserve"> to force the fields to be returned in external format. You can use both the </w:t>
            </w:r>
            <w:r w:rsidR="00084217" w:rsidRPr="00FE463F">
              <w:rPr>
                <w:noProof/>
              </w:rPr>
              <w:t>“</w:t>
            </w:r>
            <w:r w:rsidRPr="00FE463F">
              <w:rPr>
                <w:b/>
                <w:noProof/>
              </w:rPr>
              <w:t>E</w:t>
            </w:r>
            <w:r w:rsidR="00084217" w:rsidRPr="00FE463F">
              <w:rPr>
                <w:noProof/>
              </w:rPr>
              <w:t>”</w:t>
            </w:r>
            <w:r w:rsidRPr="00FE463F">
              <w:rPr>
                <w:noProof/>
              </w:rPr>
              <w:t xml:space="preserve"> and </w:t>
            </w:r>
            <w:r w:rsidR="00084217" w:rsidRPr="00FE463F">
              <w:rPr>
                <w:noProof/>
              </w:rPr>
              <w:t>“</w:t>
            </w:r>
            <w:r w:rsidRPr="00FE463F">
              <w:rPr>
                <w:b/>
                <w:noProof/>
              </w:rPr>
              <w:t>I</w:t>
            </w:r>
            <w:r w:rsidR="00084217" w:rsidRPr="00FE463F">
              <w:rPr>
                <w:noProof/>
              </w:rPr>
              <w:t>”</w:t>
            </w:r>
            <w:r w:rsidRPr="00FE463F">
              <w:rPr>
                <w:noProof/>
              </w:rPr>
              <w:t xml:space="preserve"> suffix together (</w:t>
            </w:r>
            <w:r w:rsidR="000B5036" w:rsidRPr="00FE463F">
              <w:rPr>
                <w:noProof/>
              </w:rPr>
              <w:t>e.g</w:t>
            </w:r>
            <w:r w:rsidRPr="00FE463F">
              <w:rPr>
                <w:noProof/>
              </w:rPr>
              <w:t>.,</w:t>
            </w:r>
            <w:r w:rsidR="000B5036" w:rsidRPr="00FE463F">
              <w:rPr>
                <w:noProof/>
              </w:rPr>
              <w:t> </w:t>
            </w:r>
            <w:r w:rsidRPr="00FE463F">
              <w:rPr>
                <w:noProof/>
              </w:rPr>
              <w:t>.01</w:t>
            </w:r>
            <w:r w:rsidRPr="00FE463F">
              <w:rPr>
                <w:b/>
                <w:noProof/>
              </w:rPr>
              <w:t>EI</w:t>
            </w:r>
            <w:r w:rsidRPr="00FE463F">
              <w:rPr>
                <w:noProof/>
              </w:rPr>
              <w:t>) to return both the internal and external values of the field.</w:t>
            </w:r>
          </w:p>
          <w:p w:rsidR="00E86526" w:rsidRPr="00FE463F" w:rsidRDefault="00E86526" w:rsidP="00910508">
            <w:pPr>
              <w:pStyle w:val="ListBullet"/>
              <w:rPr>
                <w:noProof/>
              </w:rPr>
            </w:pPr>
            <w:r w:rsidRPr="00FE463F">
              <w:rPr>
                <w:b/>
                <w:bCs/>
                <w:noProof/>
              </w:rPr>
              <w:t>.I suffix:</w:t>
            </w:r>
            <w:r w:rsidRPr="00FE463F">
              <w:rPr>
                <w:noProof/>
              </w:rPr>
              <w:t xml:space="preserve"> You can append an </w:t>
            </w:r>
            <w:r w:rsidR="00084217" w:rsidRPr="00FE463F">
              <w:rPr>
                <w:noProof/>
              </w:rPr>
              <w:t>“</w:t>
            </w:r>
            <w:r w:rsidRPr="00FE463F">
              <w:rPr>
                <w:b/>
                <w:noProof/>
              </w:rPr>
              <w:t>I</w:t>
            </w:r>
            <w:r w:rsidR="00084217" w:rsidRPr="00FE463F">
              <w:rPr>
                <w:noProof/>
              </w:rPr>
              <w:t>”</w:t>
            </w:r>
            <w:r w:rsidRPr="00FE463F">
              <w:rPr>
                <w:noProof/>
              </w:rPr>
              <w:t xml:space="preserve"> to a field number, the specifier </w:t>
            </w:r>
            <w:r w:rsidR="00084217" w:rsidRPr="00FE463F">
              <w:rPr>
                <w:noProof/>
              </w:rPr>
              <w:t>“</w:t>
            </w:r>
            <w:r w:rsidRPr="00FE463F">
              <w:rPr>
                <w:noProof/>
              </w:rPr>
              <w:t>IX</w:t>
            </w:r>
            <w:r w:rsidR="00084217" w:rsidRPr="00FE463F">
              <w:rPr>
                <w:noProof/>
              </w:rPr>
              <w:t>”</w:t>
            </w:r>
            <w:r w:rsidRPr="00FE463F">
              <w:rPr>
                <w:noProof/>
              </w:rPr>
              <w:t xml:space="preserve">, or the specifier </w:t>
            </w:r>
            <w:r w:rsidR="00084217" w:rsidRPr="00FE463F">
              <w:rPr>
                <w:noProof/>
              </w:rPr>
              <w:t>“</w:t>
            </w:r>
            <w:r w:rsidRPr="00FE463F">
              <w:rPr>
                <w:noProof/>
              </w:rPr>
              <w:t>FID</w:t>
            </w:r>
            <w:r w:rsidR="00084217" w:rsidRPr="00FE463F">
              <w:rPr>
                <w:noProof/>
              </w:rPr>
              <w:t>”</w:t>
            </w:r>
            <w:r w:rsidRPr="00FE463F">
              <w:rPr>
                <w:noProof/>
              </w:rPr>
              <w:t xml:space="preserve"> to force the fields to be returned in </w:t>
            </w:r>
            <w:r w:rsidR="004D77A8" w:rsidRPr="00FE463F">
              <w:rPr>
                <w:noProof/>
              </w:rPr>
              <w:t xml:space="preserve">VA FileMan </w:t>
            </w:r>
            <w:r w:rsidRPr="00FE463F">
              <w:rPr>
                <w:noProof/>
              </w:rPr>
              <w:t xml:space="preserve">internal format. You can use both the </w:t>
            </w:r>
            <w:r w:rsidR="00084217" w:rsidRPr="00FE463F">
              <w:rPr>
                <w:noProof/>
              </w:rPr>
              <w:t>“</w:t>
            </w:r>
            <w:r w:rsidRPr="00FE463F">
              <w:rPr>
                <w:b/>
                <w:noProof/>
              </w:rPr>
              <w:t>E</w:t>
            </w:r>
            <w:r w:rsidR="00084217" w:rsidRPr="00FE463F">
              <w:rPr>
                <w:noProof/>
              </w:rPr>
              <w:t>”</w:t>
            </w:r>
            <w:r w:rsidRPr="00FE463F">
              <w:rPr>
                <w:noProof/>
              </w:rPr>
              <w:t xml:space="preserve"> and </w:t>
            </w:r>
            <w:r w:rsidR="00084217" w:rsidRPr="00FE463F">
              <w:rPr>
                <w:noProof/>
              </w:rPr>
              <w:t>“</w:t>
            </w:r>
            <w:r w:rsidRPr="00FE463F">
              <w:rPr>
                <w:b/>
                <w:noProof/>
              </w:rPr>
              <w:t>I</w:t>
            </w:r>
            <w:r w:rsidR="00084217" w:rsidRPr="00FE463F">
              <w:rPr>
                <w:noProof/>
              </w:rPr>
              <w:t>”</w:t>
            </w:r>
            <w:r w:rsidRPr="00FE463F">
              <w:rPr>
                <w:noProof/>
              </w:rPr>
              <w:t xml:space="preserve"> suffix together (</w:t>
            </w:r>
            <w:r w:rsidR="00195052" w:rsidRPr="00FE463F">
              <w:rPr>
                <w:noProof/>
              </w:rPr>
              <w:t>e.g</w:t>
            </w:r>
            <w:r w:rsidRPr="00FE463F">
              <w:rPr>
                <w:noProof/>
              </w:rPr>
              <w:t>.,</w:t>
            </w:r>
            <w:r w:rsidR="00195052" w:rsidRPr="00FE463F">
              <w:rPr>
                <w:noProof/>
              </w:rPr>
              <w:t> </w:t>
            </w:r>
            <w:r w:rsidRPr="00FE463F">
              <w:rPr>
                <w:noProof/>
              </w:rPr>
              <w:t>.01</w:t>
            </w:r>
            <w:r w:rsidRPr="00FE463F">
              <w:rPr>
                <w:b/>
                <w:noProof/>
              </w:rPr>
              <w:t>IE</w:t>
            </w:r>
            <w:r w:rsidRPr="00FE463F">
              <w:rPr>
                <w:noProof/>
              </w:rPr>
              <w:t>) to return both the internal and external value of the field.</w:t>
            </w:r>
          </w:p>
          <w:p w:rsidR="00E86526" w:rsidRPr="00FE463F" w:rsidRDefault="00E86526" w:rsidP="00910508">
            <w:pPr>
              <w:pStyle w:val="ListBullet"/>
              <w:rPr>
                <w:noProof/>
              </w:rPr>
            </w:pPr>
            <w:r w:rsidRPr="00FE463F">
              <w:rPr>
                <w:b/>
                <w:bCs/>
                <w:noProof/>
              </w:rPr>
              <w:t>- prefix:</w:t>
            </w:r>
            <w:r w:rsidRPr="00FE463F">
              <w:rPr>
                <w:noProof/>
              </w:rPr>
              <w:t xml:space="preserve"> A minus sign (</w:t>
            </w:r>
            <w:r w:rsidRPr="00FE463F">
              <w:rPr>
                <w:b/>
                <w:noProof/>
              </w:rPr>
              <w:t>-</w:t>
            </w:r>
            <w:r w:rsidRPr="00FE463F">
              <w:rPr>
                <w:noProof/>
              </w:rPr>
              <w:t xml:space="preserve">) prefixing one of the other field specifiers tells the Lister to exclude it from the returned list. This could be used, for example, in combination with the </w:t>
            </w:r>
            <w:r w:rsidR="00084217" w:rsidRPr="00FE463F">
              <w:rPr>
                <w:noProof/>
              </w:rPr>
              <w:t>“</w:t>
            </w:r>
            <w:r w:rsidRPr="00FE463F">
              <w:rPr>
                <w:noProof/>
              </w:rPr>
              <w:t>FID</w:t>
            </w:r>
            <w:r w:rsidR="00084217" w:rsidRPr="00FE463F">
              <w:rPr>
                <w:noProof/>
              </w:rPr>
              <w:t>”</w:t>
            </w:r>
            <w:r w:rsidRPr="00FE463F">
              <w:rPr>
                <w:noProof/>
              </w:rPr>
              <w:t xml:space="preserve"> specifier to exclude one of the iden</w:t>
            </w:r>
            <w:r w:rsidR="0007046C" w:rsidRPr="00FE463F">
              <w:rPr>
                <w:noProof/>
              </w:rPr>
              <w:t>tifier fields. For example, if F</w:t>
            </w:r>
            <w:r w:rsidRPr="00FE463F">
              <w:rPr>
                <w:noProof/>
              </w:rPr>
              <w:t xml:space="preserve">ield </w:t>
            </w:r>
            <w:r w:rsidR="0007046C" w:rsidRPr="00FE463F">
              <w:rPr>
                <w:noProof/>
              </w:rPr>
              <w:t>#</w:t>
            </w:r>
            <w:r w:rsidRPr="00FE463F">
              <w:rPr>
                <w:noProof/>
              </w:rPr>
              <w:t xml:space="preserve">2 was one of the field identifiers for a file, </w:t>
            </w:r>
            <w:r w:rsidR="00084217" w:rsidRPr="00FE463F">
              <w:rPr>
                <w:noProof/>
              </w:rPr>
              <w:t>“</w:t>
            </w:r>
            <w:r w:rsidRPr="00FE463F">
              <w:rPr>
                <w:noProof/>
              </w:rPr>
              <w:t>FID;-2</w:t>
            </w:r>
            <w:r w:rsidR="00084217" w:rsidRPr="00FE463F">
              <w:rPr>
                <w:noProof/>
              </w:rPr>
              <w:t>”</w:t>
            </w:r>
            <w:r w:rsidRPr="00FE463F">
              <w:rPr>
                <w:noProof/>
              </w:rPr>
              <w:t xml:space="preserve"> would output all of the field identifiers </w:t>
            </w:r>
            <w:r w:rsidR="0007046C" w:rsidRPr="00FE463F">
              <w:rPr>
                <w:noProof/>
              </w:rPr>
              <w:t>except for F</w:t>
            </w:r>
            <w:r w:rsidRPr="00FE463F">
              <w:rPr>
                <w:noProof/>
              </w:rPr>
              <w:t xml:space="preserve">ield </w:t>
            </w:r>
            <w:r w:rsidR="0007046C" w:rsidRPr="00FE463F">
              <w:rPr>
                <w:noProof/>
              </w:rPr>
              <w:t>#</w:t>
            </w:r>
            <w:r w:rsidRPr="00FE463F">
              <w:rPr>
                <w:noProof/>
              </w:rPr>
              <w:t>2.</w:t>
            </w:r>
          </w:p>
          <w:p w:rsidR="00195052" w:rsidRPr="00FE463F" w:rsidRDefault="00E86526" w:rsidP="00910508">
            <w:pPr>
              <w:pStyle w:val="ListBullet"/>
              <w:rPr>
                <w:noProof/>
              </w:rPr>
            </w:pPr>
            <w:r w:rsidRPr="00FE463F">
              <w:rPr>
                <w:b/>
                <w:bCs/>
                <w:noProof/>
              </w:rPr>
              <w:t>@:</w:t>
            </w:r>
            <w:r w:rsidRPr="00FE463F">
              <w:rPr>
                <w:noProof/>
              </w:rPr>
              <w:t xml:space="preserve"> This suppresses all the default values normally returned by the Lister, except for the IEN and any fields and values specified in the FIELDS parameter. It is </w:t>
            </w:r>
            <w:r w:rsidRPr="00FE463F">
              <w:rPr>
                <w:i/>
                <w:noProof/>
              </w:rPr>
              <w:t>recommended</w:t>
            </w:r>
            <w:r w:rsidRPr="00FE463F">
              <w:rPr>
                <w:noProof/>
              </w:rPr>
              <w:t xml:space="preserve"> that developers </w:t>
            </w:r>
            <w:r w:rsidR="00195052" w:rsidRPr="00FE463F">
              <w:rPr>
                <w:i/>
                <w:noProof/>
              </w:rPr>
              <w:t>always</w:t>
            </w:r>
            <w:r w:rsidRPr="00FE463F">
              <w:rPr>
                <w:noProof/>
              </w:rPr>
              <w:t xml:space="preserve"> use the </w:t>
            </w:r>
            <w:r w:rsidR="00084217" w:rsidRPr="00FE463F">
              <w:rPr>
                <w:noProof/>
              </w:rPr>
              <w:t>“</w:t>
            </w:r>
            <w:r w:rsidRPr="00FE463F">
              <w:rPr>
                <w:b/>
                <w:noProof/>
              </w:rPr>
              <w:t>@</w:t>
            </w:r>
            <w:r w:rsidR="00084217" w:rsidRPr="00FE463F">
              <w:rPr>
                <w:noProof/>
              </w:rPr>
              <w:t>”</w:t>
            </w:r>
            <w:r w:rsidRPr="00FE463F">
              <w:rPr>
                <w:noProof/>
              </w:rPr>
              <w:t xml:space="preserve"> specifier in their Lister calls. Use of the </w:t>
            </w:r>
            <w:r w:rsidR="00084217" w:rsidRPr="00FE463F">
              <w:rPr>
                <w:noProof/>
              </w:rPr>
              <w:t>“</w:t>
            </w:r>
            <w:r w:rsidRPr="00FE463F">
              <w:rPr>
                <w:b/>
                <w:noProof/>
              </w:rPr>
              <w:t>@</w:t>
            </w:r>
            <w:r w:rsidR="00084217" w:rsidRPr="00FE463F">
              <w:rPr>
                <w:noProof/>
              </w:rPr>
              <w:t>”</w:t>
            </w:r>
            <w:r w:rsidRPr="00FE463F">
              <w:rPr>
                <w:noProof/>
              </w:rPr>
              <w:t xml:space="preserve"> specifier allows the developer</w:t>
            </w:r>
            <w:r w:rsidR="00195052" w:rsidRPr="00FE463F">
              <w:rPr>
                <w:noProof/>
              </w:rPr>
              <w:t xml:space="preserve"> to control exactly what is returned in the output.</w:t>
            </w:r>
          </w:p>
          <w:p w:rsidR="00E86526" w:rsidRPr="00FE463F" w:rsidRDefault="002F0AF3" w:rsidP="00910508">
            <w:pPr>
              <w:pStyle w:val="Table-APINoteIndent2"/>
              <w:rPr>
                <w:noProof/>
              </w:rPr>
            </w:pPr>
            <w:r>
              <w:rPr>
                <w:noProof/>
                <w:sz w:val="20"/>
                <w:lang w:eastAsia="en-US"/>
              </w:rPr>
              <w:lastRenderedPageBreak/>
              <w:drawing>
                <wp:inline distT="0" distB="0" distL="0" distR="0">
                  <wp:extent cx="304800" cy="304800"/>
                  <wp:effectExtent l="0" t="0" r="0" b="0"/>
                  <wp:docPr id="230" name="Picture 2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95052" w:rsidRPr="00FE463F">
              <w:rPr>
                <w:noProof/>
              </w:rPr>
              <w:t xml:space="preserve"> </w:t>
            </w:r>
            <w:r w:rsidR="00195052" w:rsidRPr="00FE463F">
              <w:rPr>
                <w:b/>
                <w:noProof/>
              </w:rPr>
              <w:t>REF:</w:t>
            </w:r>
            <w:r w:rsidR="00195052" w:rsidRPr="00FE463F">
              <w:rPr>
                <w:noProof/>
              </w:rPr>
              <w:t xml:space="preserve"> To see what is normally returned by the Lister, s</w:t>
            </w:r>
            <w:r w:rsidR="00E86526" w:rsidRPr="00FE463F">
              <w:rPr>
                <w:noProof/>
              </w:rPr>
              <w:t>ee the default values below.</w:t>
            </w:r>
          </w:p>
          <w:p w:rsidR="00E86526" w:rsidRPr="00FE463F" w:rsidRDefault="00E86526" w:rsidP="00274468">
            <w:pPr>
              <w:pStyle w:val="Table-API"/>
              <w:contextualSpacing/>
              <w:rPr>
                <w:b/>
                <w:noProof/>
              </w:rPr>
            </w:pPr>
            <w:r w:rsidRPr="00FE463F">
              <w:rPr>
                <w:b/>
                <w:noProof/>
              </w:rPr>
              <w:t>Default Values</w:t>
            </w:r>
          </w:p>
          <w:p w:rsidR="00E86526" w:rsidRPr="00FE463F" w:rsidRDefault="00E86526" w:rsidP="00274468">
            <w:pPr>
              <w:pStyle w:val="Table-API"/>
              <w:contextualSpacing/>
              <w:rPr>
                <w:noProof/>
              </w:rPr>
            </w:pPr>
            <w:r w:rsidRPr="00FE463F">
              <w:rPr>
                <w:noProof/>
              </w:rPr>
              <w:t xml:space="preserve">If you </w:t>
            </w:r>
            <w:r w:rsidR="00D71E3F" w:rsidRPr="00FE463F">
              <w:rPr>
                <w:i/>
                <w:noProof/>
              </w:rPr>
              <w:t>do not</w:t>
            </w:r>
            <w:r w:rsidRPr="00FE463F">
              <w:rPr>
                <w:noProof/>
              </w:rPr>
              <w:t xml:space="preserve"> pass a FIELDS parameter, the Lister returns:</w:t>
            </w:r>
          </w:p>
          <w:p w:rsidR="00E86526" w:rsidRPr="00FE463F" w:rsidRDefault="00E86526" w:rsidP="007C15B6">
            <w:pPr>
              <w:pStyle w:val="ListBullet"/>
              <w:rPr>
                <w:noProof/>
              </w:rPr>
            </w:pPr>
            <w:r w:rsidRPr="00FE463F">
              <w:rPr>
                <w:noProof/>
              </w:rPr>
              <w:t>IEN</w:t>
            </w:r>
          </w:p>
          <w:p w:rsidR="00E86526" w:rsidRPr="00FE463F" w:rsidRDefault="007C15B6" w:rsidP="007C15B6">
            <w:pPr>
              <w:pStyle w:val="ListBullet"/>
              <w:rPr>
                <w:noProof/>
              </w:rPr>
            </w:pPr>
            <w:r w:rsidRPr="00FE463F">
              <w:rPr>
                <w:noProof/>
              </w:rPr>
              <w:t>I</w:t>
            </w:r>
            <w:r w:rsidR="00E86526" w:rsidRPr="00FE463F">
              <w:rPr>
                <w:noProof/>
              </w:rPr>
              <w:t>ndexed field value, in external format (note that for mnemonic cross-referenced entries, this would be the mnemonic subscript, not a field value)</w:t>
            </w:r>
          </w:p>
          <w:p w:rsidR="00E86526" w:rsidRPr="00FE463F" w:rsidRDefault="00E86526" w:rsidP="007C15B6">
            <w:pPr>
              <w:pStyle w:val="ListBullet"/>
              <w:rPr>
                <w:noProof/>
              </w:rPr>
            </w:pPr>
            <w:r w:rsidRPr="00FE463F">
              <w:rPr>
                <w:noProof/>
              </w:rPr>
              <w:t>.01 field, in external format, if the indexed field value is not .01</w:t>
            </w:r>
          </w:p>
          <w:p w:rsidR="00E86526" w:rsidRPr="00FE463F" w:rsidRDefault="00E86526" w:rsidP="007C15B6">
            <w:pPr>
              <w:pStyle w:val="ListBullet"/>
              <w:rPr>
                <w:noProof/>
              </w:rPr>
            </w:pPr>
            <w:r w:rsidRPr="00FE463F">
              <w:rPr>
                <w:noProof/>
              </w:rPr>
              <w:t>Any field display identifiers</w:t>
            </w:r>
          </w:p>
          <w:p w:rsidR="00E86526" w:rsidRPr="00FE463F" w:rsidRDefault="00E86526" w:rsidP="007C15B6">
            <w:pPr>
              <w:pStyle w:val="ListBullet"/>
              <w:rPr>
                <w:noProof/>
              </w:rPr>
            </w:pPr>
            <w:r w:rsidRPr="00FE463F">
              <w:rPr>
                <w:noProof/>
              </w:rPr>
              <w:t>Any WRITE (display-only) identifiers</w:t>
            </w:r>
          </w:p>
          <w:p w:rsidR="00E86526" w:rsidRPr="00FE463F" w:rsidRDefault="007C15B6" w:rsidP="007C15B6">
            <w:pPr>
              <w:pStyle w:val="ListBullet"/>
              <w:rPr>
                <w:noProof/>
              </w:rPr>
            </w:pPr>
            <w:r w:rsidRPr="00FE463F">
              <w:rPr>
                <w:noProof/>
              </w:rPr>
              <w:t>R</w:t>
            </w:r>
            <w:r w:rsidR="00E86526" w:rsidRPr="00FE463F">
              <w:rPr>
                <w:noProof/>
              </w:rPr>
              <w:t>esults of executing the Lister</w:t>
            </w:r>
            <w:r w:rsidR="00084217" w:rsidRPr="00FE463F">
              <w:rPr>
                <w:noProof/>
              </w:rPr>
              <w:t>’</w:t>
            </w:r>
            <w:r w:rsidR="00E86526" w:rsidRPr="00FE463F">
              <w:rPr>
                <w:noProof/>
              </w:rPr>
              <w:t>s IDENTIFIER parameter</w:t>
            </w:r>
          </w:p>
          <w:p w:rsidR="00E86526" w:rsidRPr="00FE463F" w:rsidRDefault="007C15B6" w:rsidP="007C15B6">
            <w:pPr>
              <w:pStyle w:val="Table-API"/>
              <w:rPr>
                <w:noProof/>
              </w:rPr>
            </w:pPr>
            <w:r w:rsidRPr="00FE463F">
              <w:rPr>
                <w:noProof/>
              </w:rPr>
              <w:t xml:space="preserve">If you </w:t>
            </w:r>
            <w:r w:rsidRPr="00FE463F">
              <w:rPr>
                <w:i/>
                <w:noProof/>
              </w:rPr>
              <w:t>do</w:t>
            </w:r>
            <w:r w:rsidR="00E86526" w:rsidRPr="00FE463F">
              <w:rPr>
                <w:noProof/>
              </w:rPr>
              <w:t xml:space="preserve"> pass a FIELDS parameter but it does </w:t>
            </w:r>
            <w:r w:rsidR="00E86526" w:rsidRPr="00FE463F">
              <w:rPr>
                <w:i/>
                <w:noProof/>
              </w:rPr>
              <w:t>not</w:t>
            </w:r>
            <w:r w:rsidR="00E86526" w:rsidRPr="00FE463F">
              <w:rPr>
                <w:noProof/>
              </w:rPr>
              <w:t xml:space="preserve"> contain the </w:t>
            </w:r>
            <w:r w:rsidR="00E86526" w:rsidRPr="00FE463F">
              <w:rPr>
                <w:b/>
                <w:noProof/>
              </w:rPr>
              <w:t>@</w:t>
            </w:r>
            <w:r w:rsidR="00E86526" w:rsidRPr="00FE463F">
              <w:rPr>
                <w:noProof/>
              </w:rPr>
              <w:t xml:space="preserve"> specifier, the Lister returns:</w:t>
            </w:r>
          </w:p>
          <w:p w:rsidR="00E86526" w:rsidRPr="00FE463F" w:rsidRDefault="00E86526" w:rsidP="007C15B6">
            <w:pPr>
              <w:pStyle w:val="ListBullet"/>
              <w:rPr>
                <w:noProof/>
              </w:rPr>
            </w:pPr>
            <w:r w:rsidRPr="00FE463F">
              <w:rPr>
                <w:noProof/>
              </w:rPr>
              <w:t>IEN</w:t>
            </w:r>
          </w:p>
          <w:p w:rsidR="00E86526" w:rsidRPr="00FE463F" w:rsidRDefault="007C15B6" w:rsidP="007C15B6">
            <w:pPr>
              <w:pStyle w:val="ListBullet"/>
              <w:rPr>
                <w:noProof/>
              </w:rPr>
            </w:pPr>
            <w:r w:rsidRPr="00FE463F">
              <w:rPr>
                <w:noProof/>
              </w:rPr>
              <w:t>I</w:t>
            </w:r>
            <w:r w:rsidR="00E86526" w:rsidRPr="00FE463F">
              <w:rPr>
                <w:noProof/>
              </w:rPr>
              <w:t>ndexed field value, in external format (note that for mnemonic cross-referenced entries, this would be the mnemonic subscript, not a field value)</w:t>
            </w:r>
          </w:p>
          <w:p w:rsidR="00E86526" w:rsidRPr="00FE463F" w:rsidRDefault="00E86526" w:rsidP="007C15B6">
            <w:pPr>
              <w:pStyle w:val="ListBullet"/>
              <w:rPr>
                <w:noProof/>
              </w:rPr>
            </w:pPr>
            <w:r w:rsidRPr="00FE463F">
              <w:rPr>
                <w:noProof/>
              </w:rPr>
              <w:t>.01 field, in external format, if the indexed field value is not .01</w:t>
            </w:r>
          </w:p>
          <w:p w:rsidR="00E86526" w:rsidRPr="00FE463F" w:rsidRDefault="007C15B6" w:rsidP="007C15B6">
            <w:pPr>
              <w:pStyle w:val="ListBullet"/>
              <w:rPr>
                <w:noProof/>
              </w:rPr>
            </w:pPr>
            <w:r w:rsidRPr="00FE463F">
              <w:rPr>
                <w:noProof/>
              </w:rPr>
              <w:t>F</w:t>
            </w:r>
            <w:r w:rsidR="00E86526" w:rsidRPr="00FE463F">
              <w:rPr>
                <w:noProof/>
              </w:rPr>
              <w:t>ields and values specified by the FIELDS parameter</w:t>
            </w:r>
          </w:p>
          <w:p w:rsidR="00E86526" w:rsidRPr="00FE463F" w:rsidRDefault="00E86526" w:rsidP="007C15B6">
            <w:pPr>
              <w:pStyle w:val="ListBullet"/>
              <w:rPr>
                <w:noProof/>
              </w:rPr>
            </w:pPr>
            <w:r w:rsidRPr="00FE463F">
              <w:rPr>
                <w:noProof/>
              </w:rPr>
              <w:t>Any WRITE (display-only) identifiers</w:t>
            </w:r>
          </w:p>
          <w:p w:rsidR="00E86526" w:rsidRPr="00FE463F" w:rsidRDefault="007C15B6" w:rsidP="007C15B6">
            <w:pPr>
              <w:pStyle w:val="ListBullet"/>
              <w:rPr>
                <w:noProof/>
              </w:rPr>
            </w:pPr>
            <w:r w:rsidRPr="00FE463F">
              <w:rPr>
                <w:noProof/>
              </w:rPr>
              <w:t>R</w:t>
            </w:r>
            <w:r w:rsidR="00E86526" w:rsidRPr="00FE463F">
              <w:rPr>
                <w:noProof/>
              </w:rPr>
              <w:t>esults of executing the Lister</w:t>
            </w:r>
            <w:r w:rsidR="00084217" w:rsidRPr="00FE463F">
              <w:rPr>
                <w:noProof/>
              </w:rPr>
              <w:t>’</w:t>
            </w:r>
            <w:r w:rsidR="00E86526" w:rsidRPr="00FE463F">
              <w:rPr>
                <w:noProof/>
              </w:rPr>
              <w:t>s IDENTIFIER parameter</w:t>
            </w:r>
          </w:p>
        </w:tc>
      </w:tr>
      <w:tr w:rsidR="00E86526" w:rsidRPr="00FE463F" w:rsidTr="00806FAA">
        <w:tblPrEx>
          <w:tblCellMar>
            <w:left w:w="0" w:type="dxa"/>
            <w:right w:w="0" w:type="dxa"/>
          </w:tblCellMar>
          <w:tblLook w:val="0000" w:firstRow="0" w:lastRow="0" w:firstColumn="0" w:lastColumn="0" w:noHBand="0" w:noVBand="0"/>
        </w:tblPrEx>
        <w:tc>
          <w:tcPr>
            <w:tcW w:w="2428" w:type="dxa"/>
            <w:vMerge w:val="restart"/>
          </w:tcPr>
          <w:p w:rsidR="00E86526" w:rsidRPr="00FE463F" w:rsidRDefault="001C2D30" w:rsidP="00274468">
            <w:pPr>
              <w:pStyle w:val="Table-API"/>
              <w:contextualSpacing/>
              <w:rPr>
                <w:noProof/>
              </w:rPr>
            </w:pPr>
            <w:r w:rsidRPr="00FE463F">
              <w:rPr>
                <w:noProof/>
              </w:rPr>
              <w:lastRenderedPageBreak/>
              <w:t>flags</w:t>
            </w:r>
          </w:p>
        </w:tc>
        <w:tc>
          <w:tcPr>
            <w:tcW w:w="7202" w:type="dxa"/>
            <w:gridSpan w:val="5"/>
          </w:tcPr>
          <w:p w:rsidR="00E86526" w:rsidRPr="00FE463F" w:rsidRDefault="00E86526" w:rsidP="00274468">
            <w:pPr>
              <w:pStyle w:val="Table-API"/>
              <w:contextualSpacing/>
              <w:rPr>
                <w:noProof/>
              </w:rPr>
            </w:pPr>
            <w:r w:rsidRPr="00FE463F">
              <w:rPr>
                <w:noProof/>
              </w:rPr>
              <w:t>(Optional) Flags to control processing:</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452" w:type="dxa"/>
          </w:tcPr>
          <w:p w:rsidR="00E86526" w:rsidRPr="00FE463F" w:rsidRDefault="00E86526" w:rsidP="00274468">
            <w:pPr>
              <w:pStyle w:val="Table-API"/>
              <w:contextualSpacing/>
              <w:rPr>
                <w:b/>
                <w:noProof/>
              </w:rPr>
            </w:pPr>
            <w:r w:rsidRPr="00FE463F">
              <w:rPr>
                <w:b/>
                <w:noProof/>
              </w:rPr>
              <w:t>B</w:t>
            </w:r>
          </w:p>
        </w:tc>
        <w:tc>
          <w:tcPr>
            <w:tcW w:w="6750" w:type="dxa"/>
            <w:gridSpan w:val="4"/>
          </w:tcPr>
          <w:p w:rsidR="00E86526" w:rsidRPr="00FE463F" w:rsidRDefault="00E86526" w:rsidP="00274468">
            <w:pPr>
              <w:pStyle w:val="Table-API"/>
              <w:contextualSpacing/>
              <w:rPr>
                <w:noProof/>
              </w:rPr>
            </w:pPr>
            <w:r w:rsidRPr="00FE463F">
              <w:rPr>
                <w:b/>
                <w:bCs/>
                <w:noProof/>
              </w:rPr>
              <w:t>B</w:t>
            </w:r>
            <w:r w:rsidRPr="00FE463F">
              <w:rPr>
                <w:noProof/>
              </w:rPr>
              <w:t xml:space="preserve">ackwards. Traverses the index in the opposite direction of normal traversal. </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452" w:type="dxa"/>
          </w:tcPr>
          <w:p w:rsidR="00E86526" w:rsidRPr="00FE463F" w:rsidRDefault="00E86526" w:rsidP="00274468">
            <w:pPr>
              <w:pStyle w:val="Table-API"/>
              <w:contextualSpacing/>
              <w:rPr>
                <w:b/>
                <w:noProof/>
              </w:rPr>
            </w:pPr>
            <w:r w:rsidRPr="00FE463F">
              <w:rPr>
                <w:b/>
                <w:noProof/>
              </w:rPr>
              <w:t>I</w:t>
            </w:r>
          </w:p>
        </w:tc>
        <w:tc>
          <w:tcPr>
            <w:tcW w:w="6750" w:type="dxa"/>
            <w:gridSpan w:val="4"/>
          </w:tcPr>
          <w:p w:rsidR="00E86526" w:rsidRPr="00FE463F" w:rsidRDefault="00E86526" w:rsidP="00776A62">
            <w:pPr>
              <w:pStyle w:val="Table-API"/>
              <w:contextualSpacing/>
              <w:rPr>
                <w:noProof/>
              </w:rPr>
            </w:pPr>
            <w:r w:rsidRPr="00FE463F">
              <w:rPr>
                <w:b/>
                <w:bCs/>
                <w:noProof/>
              </w:rPr>
              <w:t>I</w:t>
            </w:r>
            <w:r w:rsidRPr="00FE463F">
              <w:rPr>
                <w:noProof/>
              </w:rPr>
              <w:t xml:space="preserve">nternal format is returned. All output values are returned in </w:t>
            </w:r>
            <w:r w:rsidR="004D77A8" w:rsidRPr="00FE463F">
              <w:rPr>
                <w:noProof/>
              </w:rPr>
              <w:t xml:space="preserve">VA FileMan </w:t>
            </w:r>
            <w:r w:rsidRPr="00FE463F">
              <w:rPr>
                <w:noProof/>
              </w:rPr>
              <w:t xml:space="preserve">internal format (the default is external). Because the </w:t>
            </w:r>
            <w:r w:rsidR="00084217" w:rsidRPr="00FE463F">
              <w:rPr>
                <w:noProof/>
              </w:rPr>
              <w:t>“</w:t>
            </w:r>
            <w:r w:rsidRPr="00FE463F">
              <w:rPr>
                <w:b/>
                <w:noProof/>
              </w:rPr>
              <w:t>I</w:t>
            </w:r>
            <w:r w:rsidR="00084217" w:rsidRPr="00FE463F">
              <w:rPr>
                <w:noProof/>
              </w:rPr>
              <w:t>”</w:t>
            </w:r>
            <w:r w:rsidRPr="00FE463F">
              <w:rPr>
                <w:noProof/>
              </w:rPr>
              <w:t xml:space="preserve"> suffix can be used in the FIELDS parameter to return information in </w:t>
            </w:r>
            <w:r w:rsidR="004D77A8" w:rsidRPr="00FE463F">
              <w:rPr>
                <w:noProof/>
              </w:rPr>
              <w:t xml:space="preserve">VA FileMan </w:t>
            </w:r>
            <w:r w:rsidRPr="00FE463F">
              <w:rPr>
                <w:noProof/>
              </w:rPr>
              <w:t xml:space="preserve">internal format, using </w:t>
            </w:r>
            <w:r w:rsidRPr="00FE463F">
              <w:rPr>
                <w:b/>
                <w:noProof/>
              </w:rPr>
              <w:t>I</w:t>
            </w:r>
            <w:r w:rsidRPr="00FE463F">
              <w:rPr>
                <w:noProof/>
              </w:rPr>
              <w:t xml:space="preserve"> in the FLAGS parameter is virtually obsolete. It greatly simplifies the call to use the </w:t>
            </w:r>
            <w:r w:rsidR="00084217" w:rsidRPr="00FE463F">
              <w:rPr>
                <w:noProof/>
              </w:rPr>
              <w:t>“</w:t>
            </w:r>
            <w:r w:rsidRPr="00FE463F">
              <w:rPr>
                <w:b/>
                <w:noProof/>
              </w:rPr>
              <w:t>@</w:t>
            </w:r>
            <w:r w:rsidR="00084217" w:rsidRPr="00FE463F">
              <w:rPr>
                <w:noProof/>
              </w:rPr>
              <w:t>”</w:t>
            </w:r>
            <w:r w:rsidRPr="00FE463F">
              <w:rPr>
                <w:noProof/>
              </w:rPr>
              <w:t xml:space="preserve"> specifier in the FIELDS parameter to suppress return of default values and to specify in the FIELDS parameter exactly what other data elements are to be returned. You can use the </w:t>
            </w:r>
            <w:r w:rsidR="00084217" w:rsidRPr="00FE463F">
              <w:rPr>
                <w:noProof/>
              </w:rPr>
              <w:t>“</w:t>
            </w:r>
            <w:r w:rsidRPr="00FE463F">
              <w:rPr>
                <w:b/>
                <w:noProof/>
              </w:rPr>
              <w:t>I</w:t>
            </w:r>
            <w:r w:rsidR="00084217" w:rsidRPr="00FE463F">
              <w:rPr>
                <w:noProof/>
              </w:rPr>
              <w:t>”</w:t>
            </w:r>
            <w:r w:rsidRPr="00FE463F">
              <w:rPr>
                <w:noProof/>
              </w:rPr>
              <w:t xml:space="preserve"> suffix to have them returned in </w:t>
            </w:r>
            <w:r w:rsidR="004D77A8" w:rsidRPr="00FE463F">
              <w:rPr>
                <w:noProof/>
              </w:rPr>
              <w:t xml:space="preserve">VA FileMan </w:t>
            </w:r>
            <w:r w:rsidRPr="00FE463F">
              <w:rPr>
                <w:noProof/>
              </w:rPr>
              <w:t xml:space="preserve">internal format. </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452" w:type="dxa"/>
          </w:tcPr>
          <w:p w:rsidR="00E86526" w:rsidRPr="00FE463F" w:rsidRDefault="00E86526" w:rsidP="00274468">
            <w:pPr>
              <w:pStyle w:val="Table-API"/>
              <w:contextualSpacing/>
              <w:rPr>
                <w:b/>
                <w:noProof/>
              </w:rPr>
            </w:pPr>
            <w:r w:rsidRPr="00FE463F">
              <w:rPr>
                <w:b/>
                <w:noProof/>
              </w:rPr>
              <w:t>K</w:t>
            </w:r>
          </w:p>
        </w:tc>
        <w:tc>
          <w:tcPr>
            <w:tcW w:w="6750" w:type="dxa"/>
            <w:gridSpan w:val="4"/>
          </w:tcPr>
          <w:p w:rsidR="00E86526" w:rsidRPr="00FE463F" w:rsidRDefault="00E86526" w:rsidP="00274468">
            <w:pPr>
              <w:pStyle w:val="Table-API"/>
              <w:contextualSpacing/>
              <w:rPr>
                <w:noProof/>
              </w:rPr>
            </w:pPr>
            <w:r w:rsidRPr="00FE463F">
              <w:rPr>
                <w:noProof/>
              </w:rPr>
              <w:t xml:space="preserve">Primary </w:t>
            </w:r>
            <w:r w:rsidRPr="00FE463F">
              <w:rPr>
                <w:b/>
                <w:bCs/>
                <w:noProof/>
              </w:rPr>
              <w:t>K</w:t>
            </w:r>
            <w:r w:rsidRPr="00FE463F">
              <w:rPr>
                <w:noProof/>
              </w:rPr>
              <w:t xml:space="preserve">ey used for default index. </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452" w:type="dxa"/>
          </w:tcPr>
          <w:p w:rsidR="00E86526" w:rsidRPr="00FE463F" w:rsidRDefault="00E86526" w:rsidP="00274468">
            <w:pPr>
              <w:pStyle w:val="Table-API"/>
              <w:contextualSpacing/>
              <w:rPr>
                <w:b/>
                <w:noProof/>
              </w:rPr>
            </w:pPr>
            <w:r w:rsidRPr="00FE463F">
              <w:rPr>
                <w:b/>
                <w:noProof/>
              </w:rPr>
              <w:t>M</w:t>
            </w:r>
          </w:p>
        </w:tc>
        <w:tc>
          <w:tcPr>
            <w:tcW w:w="6750" w:type="dxa"/>
            <w:gridSpan w:val="4"/>
          </w:tcPr>
          <w:p w:rsidR="00E86526" w:rsidRPr="00FE463F" w:rsidRDefault="00E86526" w:rsidP="00274468">
            <w:pPr>
              <w:pStyle w:val="Table-API"/>
              <w:contextualSpacing/>
              <w:rPr>
                <w:noProof/>
              </w:rPr>
            </w:pPr>
            <w:r w:rsidRPr="00FE463F">
              <w:rPr>
                <w:b/>
                <w:bCs/>
                <w:noProof/>
              </w:rPr>
              <w:t>M</w:t>
            </w:r>
            <w:r w:rsidRPr="00FE463F">
              <w:rPr>
                <w:noProof/>
              </w:rPr>
              <w:t>nemonic suppression. Tells the Lister to ignore any mnemonic cross-reference entries it finds in the index.</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452" w:type="dxa"/>
          </w:tcPr>
          <w:p w:rsidR="00E86526" w:rsidRPr="00FE463F" w:rsidRDefault="00E86526" w:rsidP="00274468">
            <w:pPr>
              <w:pStyle w:val="Table-API"/>
              <w:contextualSpacing/>
              <w:rPr>
                <w:b/>
                <w:noProof/>
              </w:rPr>
            </w:pPr>
            <w:r w:rsidRPr="00FE463F">
              <w:rPr>
                <w:b/>
                <w:noProof/>
              </w:rPr>
              <w:t>P</w:t>
            </w:r>
          </w:p>
        </w:tc>
        <w:tc>
          <w:tcPr>
            <w:tcW w:w="6750" w:type="dxa"/>
            <w:gridSpan w:val="4"/>
          </w:tcPr>
          <w:p w:rsidR="00836F12" w:rsidRPr="00FE463F" w:rsidRDefault="00E86526" w:rsidP="00274468">
            <w:pPr>
              <w:pStyle w:val="Table-API"/>
              <w:contextualSpacing/>
              <w:rPr>
                <w:noProof/>
              </w:rPr>
            </w:pPr>
            <w:r w:rsidRPr="00FE463F">
              <w:rPr>
                <w:b/>
                <w:bCs/>
                <w:noProof/>
              </w:rPr>
              <w:t>P</w:t>
            </w:r>
            <w:r w:rsidRPr="00FE463F">
              <w:rPr>
                <w:noProof/>
              </w:rPr>
              <w:t>ack output. This flag changes the Lister</w:t>
            </w:r>
            <w:r w:rsidR="00084217" w:rsidRPr="00FE463F">
              <w:rPr>
                <w:noProof/>
              </w:rPr>
              <w:t>’</w:t>
            </w:r>
            <w:r w:rsidRPr="00FE463F">
              <w:rPr>
                <w:noProof/>
              </w:rPr>
              <w:t>s output format to pack the information returned for each record</w:t>
            </w:r>
            <w:r w:rsidR="00836F12" w:rsidRPr="00FE463F">
              <w:rPr>
                <w:noProof/>
              </w:rPr>
              <w:t xml:space="preserve"> onto a single node per record.</w:t>
            </w:r>
          </w:p>
          <w:p w:rsidR="00E86526" w:rsidRPr="00FE463F" w:rsidRDefault="002F0AF3" w:rsidP="00956FE9">
            <w:pPr>
              <w:pStyle w:val="Table-APINote"/>
              <w:rPr>
                <w:noProof/>
              </w:rPr>
            </w:pPr>
            <w:r>
              <w:rPr>
                <w:noProof/>
                <w:lang w:eastAsia="en-US"/>
              </w:rPr>
              <w:lastRenderedPageBreak/>
              <w:drawing>
                <wp:inline distT="0" distB="0" distL="0" distR="0">
                  <wp:extent cx="304800" cy="304800"/>
                  <wp:effectExtent l="0" t="0" r="0" b="0"/>
                  <wp:docPr id="231" name="Picture 2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Note"/>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36F12" w:rsidRPr="00FE463F">
              <w:rPr>
                <w:noProof/>
              </w:rPr>
              <w:t xml:space="preserve"> </w:t>
            </w:r>
            <w:r w:rsidR="00836F12" w:rsidRPr="00FE463F">
              <w:rPr>
                <w:b/>
                <w:noProof/>
              </w:rPr>
              <w:t>REF:</w:t>
            </w:r>
            <w:r w:rsidR="00836F12" w:rsidRPr="00FE463F">
              <w:rPr>
                <w:noProof/>
              </w:rPr>
              <w:t xml:space="preserve"> For more </w:t>
            </w:r>
            <w:r w:rsidR="000C5EAD" w:rsidRPr="00FE463F">
              <w:rPr>
                <w:noProof/>
              </w:rPr>
              <w:t>details,</w:t>
            </w:r>
            <w:r w:rsidR="00836F12" w:rsidRPr="00FE463F">
              <w:rPr>
                <w:noProof/>
              </w:rPr>
              <w:t xml:space="preserve"> s</w:t>
            </w:r>
            <w:r w:rsidR="00E86526" w:rsidRPr="00FE463F">
              <w:rPr>
                <w:noProof/>
              </w:rPr>
              <w:t xml:space="preserve">ee the information in the </w:t>
            </w:r>
            <w:r w:rsidR="00084217" w:rsidRPr="00FE463F">
              <w:rPr>
                <w:noProof/>
              </w:rPr>
              <w:t>“</w:t>
            </w:r>
            <w:r w:rsidR="00E86526" w:rsidRPr="00FE463F">
              <w:rPr>
                <w:noProof/>
              </w:rPr>
              <w:t>Output</w:t>
            </w:r>
            <w:r w:rsidR="00084217" w:rsidRPr="00FE463F">
              <w:rPr>
                <w:noProof/>
              </w:rPr>
              <w:t>”</w:t>
            </w:r>
            <w:r w:rsidR="00E86526" w:rsidRPr="00FE463F">
              <w:rPr>
                <w:noProof/>
              </w:rPr>
              <w:t xml:space="preserve">, </w:t>
            </w:r>
            <w:r w:rsidR="00084217" w:rsidRPr="00FE463F">
              <w:rPr>
                <w:noProof/>
              </w:rPr>
              <w:t>“</w:t>
            </w:r>
            <w:r w:rsidR="00E86526" w:rsidRPr="00FE463F">
              <w:rPr>
                <w:noProof/>
              </w:rPr>
              <w:t>Details and Fea</w:t>
            </w:r>
            <w:r w:rsidR="00836F12" w:rsidRPr="00FE463F">
              <w:rPr>
                <w:noProof/>
              </w:rPr>
              <w:t>tures,</w:t>
            </w:r>
            <w:r w:rsidR="00084217" w:rsidRPr="00FE463F">
              <w:rPr>
                <w:noProof/>
              </w:rPr>
              <w:t>”</w:t>
            </w:r>
            <w:r w:rsidR="00836F12" w:rsidRPr="00FE463F">
              <w:rPr>
                <w:noProof/>
              </w:rPr>
              <w:t xml:space="preserve"> and </w:t>
            </w:r>
            <w:r w:rsidR="00084217" w:rsidRPr="00FE463F">
              <w:rPr>
                <w:noProof/>
              </w:rPr>
              <w:t>“</w:t>
            </w:r>
            <w:r w:rsidR="00836F12" w:rsidRPr="00FE463F">
              <w:rPr>
                <w:noProof/>
              </w:rPr>
              <w:t>Examples</w:t>
            </w:r>
            <w:r w:rsidR="00084217" w:rsidRPr="00FE463F">
              <w:rPr>
                <w:noProof/>
              </w:rPr>
              <w:t>”</w:t>
            </w:r>
            <w:r w:rsidR="00836F12" w:rsidRPr="00FE463F">
              <w:rPr>
                <w:noProof/>
              </w:rPr>
              <w:t xml:space="preserve"> sections</w:t>
            </w:r>
            <w:r w:rsidR="00E86526" w:rsidRPr="00FE463F">
              <w:rPr>
                <w:noProof/>
              </w:rPr>
              <w:t>.</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452" w:type="dxa"/>
          </w:tcPr>
          <w:p w:rsidR="00E86526" w:rsidRPr="00FE463F" w:rsidRDefault="00E86526" w:rsidP="00274468">
            <w:pPr>
              <w:pStyle w:val="Table-API"/>
              <w:contextualSpacing/>
              <w:rPr>
                <w:b/>
                <w:noProof/>
              </w:rPr>
            </w:pPr>
            <w:r w:rsidRPr="00FE463F">
              <w:rPr>
                <w:b/>
                <w:noProof/>
              </w:rPr>
              <w:t>Q</w:t>
            </w:r>
          </w:p>
        </w:tc>
        <w:tc>
          <w:tcPr>
            <w:tcW w:w="6750" w:type="dxa"/>
            <w:gridSpan w:val="4"/>
          </w:tcPr>
          <w:p w:rsidR="00E86526" w:rsidRPr="00FE463F" w:rsidRDefault="00E86526" w:rsidP="00836F12">
            <w:pPr>
              <w:pStyle w:val="Table-API"/>
              <w:contextualSpacing/>
              <w:rPr>
                <w:b/>
                <w:bCs/>
                <w:noProof/>
              </w:rPr>
            </w:pPr>
            <w:r w:rsidRPr="00FE463F">
              <w:rPr>
                <w:b/>
                <w:bCs/>
                <w:noProof/>
              </w:rPr>
              <w:t>Q</w:t>
            </w:r>
            <w:r w:rsidRPr="00FE463F">
              <w:rPr>
                <w:noProof/>
              </w:rPr>
              <w:t>uick List. If this</w:t>
            </w:r>
            <w:r w:rsidR="00836F12" w:rsidRPr="00FE463F">
              <w:rPr>
                <w:noProof/>
              </w:rPr>
              <w:t xml:space="preserve"> flag is passed, the Lister</w:t>
            </w:r>
            <w:r w:rsidRPr="00FE463F">
              <w:rPr>
                <w:noProof/>
              </w:rPr>
              <w:t xml:space="preserve"> use</w:t>
            </w:r>
            <w:r w:rsidR="00836F12" w:rsidRPr="00FE463F">
              <w:rPr>
                <w:noProof/>
              </w:rPr>
              <w:t>s</w:t>
            </w:r>
            <w:r w:rsidRPr="00FE463F">
              <w:rPr>
                <w:noProof/>
              </w:rPr>
              <w:t xml:space="preserve"> the order of the index to return the output, rather than sorting the information into a more user-friendly order. This make</w:t>
            </w:r>
            <w:r w:rsidR="00836F12" w:rsidRPr="00FE463F">
              <w:rPr>
                <w:noProof/>
              </w:rPr>
              <w:t>s</w:t>
            </w:r>
            <w:r w:rsidRPr="00FE463F">
              <w:rPr>
                <w:noProof/>
              </w:rPr>
              <w:t xml:space="preserve"> a difference when doing Lister calls where the index value is a pointer or variable</w:t>
            </w:r>
            <w:r w:rsidR="00BB31CB" w:rsidRPr="00FE463F">
              <w:rPr>
                <w:noProof/>
              </w:rPr>
              <w:t xml:space="preserve"> pointer. The call </w:t>
            </w:r>
            <w:r w:rsidR="00836F12" w:rsidRPr="00FE463F">
              <w:rPr>
                <w:noProof/>
              </w:rPr>
              <w:t>is</w:t>
            </w:r>
            <w:r w:rsidR="00BB31CB" w:rsidRPr="00FE463F">
              <w:rPr>
                <w:noProof/>
              </w:rPr>
              <w:t xml:space="preserve"> more efficient but the output may </w:t>
            </w:r>
            <w:r w:rsidR="00BB31CB" w:rsidRPr="00FE463F">
              <w:rPr>
                <w:i/>
                <w:noProof/>
              </w:rPr>
              <w:t>not</w:t>
            </w:r>
            <w:r w:rsidR="00BB31CB" w:rsidRPr="00FE463F">
              <w:rPr>
                <w:noProof/>
              </w:rPr>
              <w:t xml:space="preserve"> be in an intuitive order.</w:t>
            </w:r>
          </w:p>
        </w:tc>
      </w:tr>
      <w:tr w:rsidR="00E86526" w:rsidRPr="00FE463F" w:rsidTr="00806FAA">
        <w:tblPrEx>
          <w:tblCellMar>
            <w:left w:w="0" w:type="dxa"/>
            <w:right w:w="0" w:type="dxa"/>
          </w:tblCellMar>
          <w:tblLook w:val="0000" w:firstRow="0" w:lastRow="0" w:firstColumn="0" w:lastColumn="0" w:noHBand="0" w:noVBand="0"/>
        </w:tblPrEx>
        <w:tc>
          <w:tcPr>
            <w:tcW w:w="2428" w:type="dxa"/>
            <w:vMerge w:val="restart"/>
            <w:vAlign w:val="center"/>
          </w:tcPr>
          <w:p w:rsidR="00E86526" w:rsidRPr="00FE463F" w:rsidRDefault="00E86526" w:rsidP="00274468">
            <w:pPr>
              <w:pStyle w:val="Table-API"/>
              <w:contextualSpacing/>
              <w:rPr>
                <w:noProof/>
              </w:rPr>
            </w:pPr>
          </w:p>
        </w:tc>
        <w:tc>
          <w:tcPr>
            <w:tcW w:w="452" w:type="dxa"/>
          </w:tcPr>
          <w:p w:rsidR="00E86526" w:rsidRPr="00FE463F" w:rsidRDefault="00E86526" w:rsidP="00274468">
            <w:pPr>
              <w:pStyle w:val="Table-API"/>
              <w:contextualSpacing/>
              <w:rPr>
                <w:noProof/>
              </w:rPr>
            </w:pPr>
          </w:p>
        </w:tc>
        <w:tc>
          <w:tcPr>
            <w:tcW w:w="6750" w:type="dxa"/>
            <w:gridSpan w:val="4"/>
          </w:tcPr>
          <w:p w:rsidR="00836F12" w:rsidRPr="00FE463F" w:rsidRDefault="00E86526" w:rsidP="00274468">
            <w:pPr>
              <w:pStyle w:val="Table-API"/>
              <w:contextualSpacing/>
              <w:rPr>
                <w:noProof/>
              </w:rPr>
            </w:pPr>
            <w:r w:rsidRPr="00FE463F">
              <w:rPr>
                <w:noProof/>
              </w:rPr>
              <w:t xml:space="preserve">When the </w:t>
            </w:r>
            <w:r w:rsidRPr="00FE463F">
              <w:rPr>
                <w:b/>
                <w:noProof/>
              </w:rPr>
              <w:t>Q</w:t>
            </w:r>
            <w:r w:rsidRPr="00FE463F">
              <w:rPr>
                <w:noProof/>
              </w:rPr>
              <w:t xml:space="preserve"> flag is used, both the FROM and PART parameters </w:t>
            </w:r>
            <w:r w:rsidR="00945EC4" w:rsidRPr="00FE463F">
              <w:rPr>
                <w:i/>
                <w:noProof/>
              </w:rPr>
              <w:t>must</w:t>
            </w:r>
            <w:r w:rsidRPr="00FE463F">
              <w:rPr>
                <w:noProof/>
              </w:rPr>
              <w:t xml:space="preserve"> be in the same format as the subscripts found in the index whose name is passed in the INDEX parameter. In the case of a pointer, for example, the FROM and PART parameters woul</w:t>
            </w:r>
            <w:r w:rsidR="00836F12" w:rsidRPr="00FE463F">
              <w:rPr>
                <w:noProof/>
              </w:rPr>
              <w:t>d be an internal pointer value.</w:t>
            </w:r>
          </w:p>
          <w:p w:rsidR="00E86526" w:rsidRPr="00FE463F" w:rsidRDefault="002F0AF3" w:rsidP="00836F12">
            <w:pPr>
              <w:pStyle w:val="Table-APINote"/>
              <w:rPr>
                <w:noProof/>
              </w:rPr>
            </w:pPr>
            <w:r>
              <w:rPr>
                <w:noProof/>
                <w:lang w:eastAsia="en-US"/>
              </w:rPr>
              <w:drawing>
                <wp:inline distT="0" distB="0" distL="0" distR="0">
                  <wp:extent cx="304800" cy="304800"/>
                  <wp:effectExtent l="0" t="0" r="0" b="0"/>
                  <wp:docPr id="232" name="Picture 2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Note"/>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36F12" w:rsidRPr="00FE463F">
              <w:rPr>
                <w:noProof/>
              </w:rPr>
              <w:t xml:space="preserve"> </w:t>
            </w:r>
            <w:r w:rsidR="00836F12" w:rsidRPr="00FE463F">
              <w:rPr>
                <w:b/>
                <w:noProof/>
              </w:rPr>
              <w:t>REF:</w:t>
            </w:r>
            <w:r w:rsidR="00836F12" w:rsidRPr="00FE463F">
              <w:rPr>
                <w:noProof/>
              </w:rPr>
              <w:t xml:space="preserve"> For more information, s</w:t>
            </w:r>
            <w:r w:rsidR="00E86526" w:rsidRPr="00FE463F">
              <w:rPr>
                <w:noProof/>
              </w:rPr>
              <w:t>ee the description of the FROM, PART</w:t>
            </w:r>
            <w:r w:rsidR="00B57132" w:rsidRPr="00FE463F">
              <w:rPr>
                <w:noProof/>
              </w:rPr>
              <w:t>,</w:t>
            </w:r>
            <w:r w:rsidR="00E86526" w:rsidRPr="00FE463F">
              <w:rPr>
                <w:noProof/>
              </w:rPr>
              <w:t xml:space="preserve"> and INDEX parameters.</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452" w:type="dxa"/>
          </w:tcPr>
          <w:p w:rsidR="00E86526" w:rsidRPr="00FE463F" w:rsidRDefault="00E86526" w:rsidP="00274468">
            <w:pPr>
              <w:pStyle w:val="Table-API"/>
              <w:contextualSpacing/>
              <w:rPr>
                <w:b/>
                <w:noProof/>
              </w:rPr>
            </w:pPr>
            <w:r w:rsidRPr="00FE463F">
              <w:rPr>
                <w:b/>
                <w:noProof/>
              </w:rPr>
              <w:t>U</w:t>
            </w:r>
          </w:p>
        </w:tc>
        <w:tc>
          <w:tcPr>
            <w:tcW w:w="6750" w:type="dxa"/>
            <w:gridSpan w:val="4"/>
          </w:tcPr>
          <w:p w:rsidR="007A5C6C" w:rsidRPr="00FE463F" w:rsidRDefault="00E86526" w:rsidP="00274468">
            <w:pPr>
              <w:pStyle w:val="Table-API"/>
              <w:contextualSpacing/>
              <w:rPr>
                <w:noProof/>
              </w:rPr>
            </w:pPr>
            <w:r w:rsidRPr="00FE463F">
              <w:rPr>
                <w:b/>
                <w:bCs/>
                <w:noProof/>
              </w:rPr>
              <w:t>U</w:t>
            </w:r>
            <w:r w:rsidRPr="00FE463F">
              <w:rPr>
                <w:noProof/>
              </w:rPr>
              <w:t>nscreened lookup. This flag makes the Lister ignore any whole file screen (stored at ^DD(file#,0,</w:t>
            </w:r>
            <w:r w:rsidR="00084217" w:rsidRPr="00FE463F">
              <w:rPr>
                <w:noProof/>
              </w:rPr>
              <w:t>”</w:t>
            </w:r>
            <w:r w:rsidRPr="00FE463F">
              <w:rPr>
                <w:noProof/>
              </w:rPr>
              <w:t>SCR</w:t>
            </w:r>
            <w:r w:rsidR="00084217" w:rsidRPr="00FE463F">
              <w:rPr>
                <w:noProof/>
              </w:rPr>
              <w:t>”</w:t>
            </w:r>
            <w:r w:rsidRPr="00FE463F">
              <w:rPr>
                <w:noProof/>
              </w:rPr>
              <w:t>)) on the file specified in th</w:t>
            </w:r>
            <w:r w:rsidR="00D71E3F" w:rsidRPr="00FE463F">
              <w:rPr>
                <w:noProof/>
              </w:rPr>
              <w:t>e FILE parameter.</w:t>
            </w:r>
          </w:p>
          <w:p w:rsidR="007A5C6C" w:rsidRPr="00FE463F" w:rsidRDefault="002F0AF3" w:rsidP="00274468">
            <w:pPr>
              <w:pStyle w:val="Table-APINote"/>
              <w:spacing w:before="120" w:after="120"/>
              <w:contextualSpacing/>
              <w:rPr>
                <w:b/>
                <w:noProof/>
              </w:rPr>
            </w:pPr>
            <w:r>
              <w:rPr>
                <w:noProof/>
                <w:sz w:val="20"/>
                <w:lang w:eastAsia="en-US"/>
              </w:rPr>
              <w:drawing>
                <wp:inline distT="0" distB="0" distL="0" distR="0">
                  <wp:extent cx="304800" cy="304800"/>
                  <wp:effectExtent l="0" t="0" r="0" b="0"/>
                  <wp:docPr id="233" name="Picture 2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Passing this flag does </w:t>
            </w:r>
            <w:r w:rsidR="003B1B79" w:rsidRPr="00FE463F">
              <w:rPr>
                <w:i/>
                <w:noProof/>
              </w:rPr>
              <w:t>not</w:t>
            </w:r>
            <w:r w:rsidR="00D71E3F" w:rsidRPr="00FE463F">
              <w:rPr>
                <w:noProof/>
              </w:rPr>
              <w:t xml:space="preserve"> make the Lister ignore any code passed in the SCREEN parameter.</w:t>
            </w:r>
          </w:p>
        </w:tc>
      </w:tr>
      <w:tr w:rsidR="00E86526" w:rsidRPr="00FE463F" w:rsidTr="00806FAA">
        <w:tblPrEx>
          <w:tblCellMar>
            <w:left w:w="0" w:type="dxa"/>
            <w:right w:w="0" w:type="dxa"/>
          </w:tblCellMar>
          <w:tblLook w:val="0000" w:firstRow="0" w:lastRow="0" w:firstColumn="0" w:lastColumn="0" w:noHBand="0" w:noVBand="0"/>
        </w:tblPrEx>
        <w:tc>
          <w:tcPr>
            <w:tcW w:w="2428" w:type="dxa"/>
          </w:tcPr>
          <w:p w:rsidR="00E86526" w:rsidRPr="00FE463F" w:rsidRDefault="001C2D30" w:rsidP="00274468">
            <w:pPr>
              <w:pStyle w:val="Table-API"/>
              <w:contextualSpacing/>
              <w:rPr>
                <w:noProof/>
              </w:rPr>
            </w:pPr>
            <w:r w:rsidRPr="00FE463F">
              <w:rPr>
                <w:noProof/>
              </w:rPr>
              <w:t>number</w:t>
            </w:r>
          </w:p>
        </w:tc>
        <w:tc>
          <w:tcPr>
            <w:tcW w:w="7202" w:type="dxa"/>
            <w:gridSpan w:val="5"/>
          </w:tcPr>
          <w:p w:rsidR="00BE674E" w:rsidRPr="00FE463F" w:rsidRDefault="00E86526" w:rsidP="00274468">
            <w:pPr>
              <w:pStyle w:val="Table-API"/>
              <w:contextualSpacing/>
              <w:rPr>
                <w:noProof/>
              </w:rPr>
            </w:pPr>
            <w:r w:rsidRPr="00FE463F">
              <w:rPr>
                <w:noProof/>
              </w:rPr>
              <w:t xml:space="preserve">(Optional) The number of entries to return. If the Lister reaches the end of its list, the number of entries output </w:t>
            </w:r>
            <w:r w:rsidR="00C07007" w:rsidRPr="00FE463F">
              <w:rPr>
                <w:noProof/>
              </w:rPr>
              <w:t>can</w:t>
            </w:r>
            <w:r w:rsidRPr="00FE463F">
              <w:rPr>
                <w:noProof/>
              </w:rPr>
              <w:t xml:space="preserve"> be fewer than this parameter. A value of </w:t>
            </w:r>
            <w:r w:rsidR="00084217" w:rsidRPr="00FE463F">
              <w:rPr>
                <w:noProof/>
              </w:rPr>
              <w:t>“</w:t>
            </w:r>
            <w:r w:rsidRPr="00FE463F">
              <w:rPr>
                <w:b/>
                <w:noProof/>
              </w:rPr>
              <w:t>*</w:t>
            </w:r>
            <w:r w:rsidR="00084217" w:rsidRPr="00FE463F">
              <w:rPr>
                <w:noProof/>
              </w:rPr>
              <w:t>”</w:t>
            </w:r>
            <w:r w:rsidRPr="00FE463F">
              <w:rPr>
                <w:noProof/>
              </w:rPr>
              <w:t xml:space="preserve"> or no value in this parameter designates </w:t>
            </w:r>
            <w:r w:rsidRPr="00FE463F">
              <w:rPr>
                <w:i/>
                <w:noProof/>
              </w:rPr>
              <w:t>all</w:t>
            </w:r>
            <w:r w:rsidRPr="00FE463F">
              <w:rPr>
                <w:noProof/>
              </w:rPr>
              <w:t xml:space="preserve"> entries. The developer has the option to make multiple calls to the Lister, in order to control the number of records returned. In that case, the FROM value (described below) </w:t>
            </w:r>
            <w:r w:rsidR="00945EC4" w:rsidRPr="00FE463F">
              <w:rPr>
                <w:i/>
                <w:noProof/>
              </w:rPr>
              <w:t>must</w:t>
            </w:r>
            <w:r w:rsidRPr="00FE463F">
              <w:rPr>
                <w:noProof/>
              </w:rPr>
              <w:t xml:space="preserve"> be passed by reference, and should </w:t>
            </w:r>
            <w:r w:rsidRPr="00FE463F">
              <w:rPr>
                <w:i/>
                <w:noProof/>
              </w:rPr>
              <w:t>not</w:t>
            </w:r>
            <w:r w:rsidRPr="00FE463F">
              <w:rPr>
                <w:noProof/>
              </w:rPr>
              <w:t xml:space="preserve"> be altered between calls. The Lister return</w:t>
            </w:r>
            <w:r w:rsidR="00C07007" w:rsidRPr="00FE463F">
              <w:rPr>
                <w:noProof/>
              </w:rPr>
              <w:t xml:space="preserve">s, in the FROM parameter, </w:t>
            </w:r>
            <w:r w:rsidRPr="00FE463F">
              <w:rPr>
                <w:noProof/>
              </w:rPr>
              <w:t>the values needed to find the next record on a subsequent call.</w:t>
            </w:r>
          </w:p>
          <w:p w:rsidR="00E86526" w:rsidRPr="00FE463F" w:rsidRDefault="00E86526" w:rsidP="00274468">
            <w:pPr>
              <w:pStyle w:val="Table-API"/>
              <w:contextualSpacing/>
              <w:rPr>
                <w:noProof/>
              </w:rPr>
            </w:pPr>
            <w:r w:rsidRPr="00FE463F">
              <w:rPr>
                <w:noProof/>
              </w:rPr>
              <w:t xml:space="preserve">Defaults to </w:t>
            </w:r>
            <w:r w:rsidR="00084217" w:rsidRPr="00FE463F">
              <w:rPr>
                <w:noProof/>
              </w:rPr>
              <w:t>“</w:t>
            </w:r>
            <w:r w:rsidRPr="00FE463F">
              <w:rPr>
                <w:b/>
                <w:noProof/>
              </w:rPr>
              <w:t>*</w:t>
            </w:r>
            <w:r w:rsidR="00084217" w:rsidRPr="00FE463F">
              <w:rPr>
                <w:noProof/>
              </w:rPr>
              <w:t>”</w:t>
            </w:r>
            <w:r w:rsidRPr="00FE463F">
              <w:rPr>
                <w:noProof/>
              </w:rPr>
              <w:t>.</w:t>
            </w:r>
          </w:p>
        </w:tc>
      </w:tr>
      <w:tr w:rsidR="00E86526" w:rsidRPr="00FE463F" w:rsidTr="00806FAA">
        <w:tblPrEx>
          <w:tblCellMar>
            <w:left w:w="0" w:type="dxa"/>
            <w:right w:w="0" w:type="dxa"/>
          </w:tblCellMar>
          <w:tblLook w:val="0000" w:firstRow="0" w:lastRow="0" w:firstColumn="0" w:lastColumn="0" w:noHBand="0" w:noVBand="0"/>
        </w:tblPrEx>
        <w:tc>
          <w:tcPr>
            <w:tcW w:w="2428" w:type="dxa"/>
          </w:tcPr>
          <w:p w:rsidR="00E86526" w:rsidRPr="00FE463F" w:rsidRDefault="001C2D30" w:rsidP="00274468">
            <w:pPr>
              <w:pStyle w:val="Table-API"/>
              <w:contextualSpacing/>
              <w:rPr>
                <w:noProof/>
              </w:rPr>
            </w:pPr>
            <w:r w:rsidRPr="00FE463F">
              <w:rPr>
                <w:noProof/>
              </w:rPr>
              <w:t>[.]from</w:t>
            </w:r>
          </w:p>
        </w:tc>
        <w:tc>
          <w:tcPr>
            <w:tcW w:w="7202" w:type="dxa"/>
            <w:gridSpan w:val="5"/>
          </w:tcPr>
          <w:p w:rsidR="00E86526" w:rsidRPr="00FE463F" w:rsidRDefault="00E86526" w:rsidP="00274468">
            <w:pPr>
              <w:pStyle w:val="Table-API"/>
              <w:contextualSpacing/>
              <w:rPr>
                <w:noProof/>
              </w:rPr>
            </w:pPr>
            <w:r w:rsidRPr="00FE463F">
              <w:rPr>
                <w:noProof/>
              </w:rPr>
              <w:t>(Optional) The index entr</w:t>
            </w:r>
            <w:r w:rsidR="006403C5" w:rsidRPr="00FE463F">
              <w:rPr>
                <w:noProof/>
              </w:rPr>
              <w:t>ies</w:t>
            </w:r>
            <w:r w:rsidRPr="00FE463F">
              <w:rPr>
                <w:noProof/>
              </w:rPr>
              <w:t xml:space="preserve"> from which to begin the list (e.g.,</w:t>
            </w:r>
            <w:r w:rsidR="00EF5773" w:rsidRPr="00FE463F">
              <w:rPr>
                <w:noProof/>
              </w:rPr>
              <w:t> </w:t>
            </w:r>
            <w:r w:rsidRPr="00FE463F">
              <w:rPr>
                <w:noProof/>
              </w:rPr>
              <w:t xml:space="preserve">a FROM value of </w:t>
            </w:r>
            <w:r w:rsidR="00084217" w:rsidRPr="00FE463F">
              <w:rPr>
                <w:noProof/>
              </w:rPr>
              <w:t>“</w:t>
            </w:r>
            <w:r w:rsidRPr="00FE463F">
              <w:rPr>
                <w:noProof/>
              </w:rPr>
              <w:t>XQ</w:t>
            </w:r>
            <w:r w:rsidR="00084217" w:rsidRPr="00FE463F">
              <w:rPr>
                <w:noProof/>
              </w:rPr>
              <w:t>”</w:t>
            </w:r>
            <w:r w:rsidRPr="00FE463F">
              <w:rPr>
                <w:noProof/>
              </w:rPr>
              <w:t xml:space="preserve"> would list entries following XQ). The FROM values </w:t>
            </w:r>
            <w:r w:rsidR="00945EC4" w:rsidRPr="00FE463F">
              <w:rPr>
                <w:i/>
                <w:noProof/>
              </w:rPr>
              <w:t>must</w:t>
            </w:r>
            <w:r w:rsidRPr="00FE463F">
              <w:rPr>
                <w:noProof/>
              </w:rPr>
              <w:t xml:space="preserve"> be passed as they appear in the index, </w:t>
            </w:r>
            <w:r w:rsidRPr="00FE463F">
              <w:rPr>
                <w:i/>
                <w:noProof/>
              </w:rPr>
              <w:t>not</w:t>
            </w:r>
            <w:r w:rsidRPr="00FE463F">
              <w:rPr>
                <w:noProof/>
              </w:rPr>
              <w:t xml:space="preserve"> in external value. The index entry for the FROM value itself is </w:t>
            </w:r>
            <w:r w:rsidRPr="00FE463F">
              <w:rPr>
                <w:i/>
                <w:noProof/>
              </w:rPr>
              <w:t>not</w:t>
            </w:r>
            <w:r w:rsidRPr="00FE463F">
              <w:rPr>
                <w:noProof/>
              </w:rPr>
              <w:t xml:space="preserve"> included in the returned list.</w:t>
            </w:r>
          </w:p>
          <w:p w:rsidR="00E86526" w:rsidRPr="00FE463F" w:rsidRDefault="00923873" w:rsidP="00274468">
            <w:pPr>
              <w:pStyle w:val="Table-API"/>
              <w:contextualSpacing/>
              <w:rPr>
                <w:noProof/>
              </w:rPr>
            </w:pPr>
            <w:r w:rsidRPr="00FE463F">
              <w:rPr>
                <w:noProof/>
              </w:rPr>
              <w:t>If the INDEX parameter specifies a compound index (i.e.,</w:t>
            </w:r>
            <w:r w:rsidR="009E3671" w:rsidRPr="00FE463F">
              <w:rPr>
                <w:noProof/>
              </w:rPr>
              <w:t> </w:t>
            </w:r>
            <w:r w:rsidRPr="00FE463F">
              <w:rPr>
                <w:noProof/>
              </w:rPr>
              <w:t>one with more than one data-valued subscript), then the FROM parameter should be passed by reference as an array where FROM(</w:t>
            </w:r>
            <w:r w:rsidRPr="00FE463F">
              <w:rPr>
                <w:i/>
                <w:noProof/>
              </w:rPr>
              <w:t>n</w:t>
            </w:r>
            <w:r w:rsidRPr="00FE463F">
              <w:rPr>
                <w:noProof/>
              </w:rPr>
              <w:t xml:space="preserve">) represents the </w:t>
            </w:r>
            <w:r w:rsidR="00084217" w:rsidRPr="00FE463F">
              <w:rPr>
                <w:noProof/>
              </w:rPr>
              <w:t>“</w:t>
            </w:r>
            <w:r w:rsidRPr="00FE463F">
              <w:rPr>
                <w:b/>
                <w:bCs/>
                <w:i/>
                <w:noProof/>
              </w:rPr>
              <w:t>n</w:t>
            </w:r>
            <w:r w:rsidRPr="00FE463F">
              <w:rPr>
                <w:noProof/>
                <w:vertAlign w:val="superscript"/>
              </w:rPr>
              <w:t>th</w:t>
            </w:r>
            <w:r w:rsidR="00084217" w:rsidRPr="00FE463F">
              <w:rPr>
                <w:noProof/>
              </w:rPr>
              <w:t>”</w:t>
            </w:r>
            <w:r w:rsidRPr="00FE463F">
              <w:rPr>
                <w:noProof/>
              </w:rPr>
              <w:t xml:space="preserve"> subscript on the compound index. This array helps VA FileMan find a single entry in the index. Generally, the developer can set the FROM array to establish a starting point from which the Lister should traverse the index. However, the FROM array is especially useful when making multiple calls to the Lister to return records in discrete chunks. The Lister sets the FROM array to information about the last record returned, so the developer can simply pass this array unchanged from one Lister call to the next to return the next set of records.</w:t>
            </w:r>
          </w:p>
          <w:p w:rsidR="00E86526" w:rsidRPr="00FE463F" w:rsidRDefault="00E86526" w:rsidP="00274468">
            <w:pPr>
              <w:pStyle w:val="Table-API"/>
              <w:contextualSpacing/>
              <w:rPr>
                <w:noProof/>
              </w:rPr>
            </w:pPr>
            <w:r w:rsidRPr="00FE463F">
              <w:rPr>
                <w:noProof/>
              </w:rPr>
              <w:t>This parameter can contain an array node FROM(</w:t>
            </w:r>
            <w:r w:rsidR="00084217" w:rsidRPr="00FE463F">
              <w:rPr>
                <w:noProof/>
              </w:rPr>
              <w:t>“</w:t>
            </w:r>
            <w:r w:rsidRPr="00FE463F">
              <w:rPr>
                <w:noProof/>
              </w:rPr>
              <w:t>IEN</w:t>
            </w:r>
            <w:r w:rsidR="00084217" w:rsidRPr="00FE463F">
              <w:rPr>
                <w:noProof/>
              </w:rPr>
              <w:t>”</w:t>
            </w:r>
            <w:r w:rsidRPr="00FE463F">
              <w:rPr>
                <w:noProof/>
              </w:rPr>
              <w:t xml:space="preserve">). This subscript can be set equal to a record number that identifies the specific entry from which to begin </w:t>
            </w:r>
            <w:r w:rsidRPr="00FE463F">
              <w:rPr>
                <w:noProof/>
              </w:rPr>
              <w:lastRenderedPageBreak/>
              <w:t>the list. This can alternately be passed as FROM(</w:t>
            </w:r>
            <w:r w:rsidRPr="00FE463F">
              <w:rPr>
                <w:i/>
                <w:noProof/>
              </w:rPr>
              <w:t>m</w:t>
            </w:r>
            <w:r w:rsidRPr="00FE463F">
              <w:rPr>
                <w:noProof/>
              </w:rPr>
              <w:t xml:space="preserve">) where </w:t>
            </w:r>
            <w:r w:rsidR="00084217" w:rsidRPr="00FE463F">
              <w:rPr>
                <w:noProof/>
              </w:rPr>
              <w:t>“</w:t>
            </w:r>
            <w:r w:rsidRPr="00FE463F">
              <w:rPr>
                <w:i/>
                <w:noProof/>
              </w:rPr>
              <w:t>m</w:t>
            </w:r>
            <w:r w:rsidR="00084217" w:rsidRPr="00FE463F">
              <w:rPr>
                <w:noProof/>
              </w:rPr>
              <w:t>”</w:t>
            </w:r>
            <w:r w:rsidRPr="00FE463F">
              <w:rPr>
                <w:noProof/>
              </w:rPr>
              <w:t xml:space="preserve"> is equal to the number of data value subscripts in the index plus 1. This array entry would be passed only when there is more than one entry in the index with the same values in all of the data value subscripts. For example, using a regular single-field index on a NAME field, if there were two </w:t>
            </w:r>
            <w:r w:rsidR="00084217" w:rsidRPr="00FE463F">
              <w:rPr>
                <w:noProof/>
              </w:rPr>
              <w:t>“</w:t>
            </w:r>
            <w:r w:rsidR="00623794" w:rsidRPr="00FE463F">
              <w:rPr>
                <w:noProof/>
              </w:rPr>
              <w:t>FMUSER,ONE</w:t>
            </w:r>
            <w:r w:rsidR="00084217" w:rsidRPr="00FE463F">
              <w:rPr>
                <w:noProof/>
              </w:rPr>
              <w:t>”</w:t>
            </w:r>
            <w:r w:rsidRPr="00FE463F">
              <w:rPr>
                <w:noProof/>
              </w:rPr>
              <w:t xml:space="preserve"> entries in the file with IENs of 30 and 43, then passing FROM(1)=</w:t>
            </w:r>
            <w:r w:rsidR="00084217" w:rsidRPr="00FE463F">
              <w:rPr>
                <w:noProof/>
              </w:rPr>
              <w:t>“</w:t>
            </w:r>
            <w:r w:rsidR="00623794" w:rsidRPr="00FE463F">
              <w:rPr>
                <w:noProof/>
              </w:rPr>
              <w:t>FMUSER,ONE</w:t>
            </w:r>
            <w:r w:rsidR="00084217" w:rsidRPr="00FE463F">
              <w:rPr>
                <w:noProof/>
              </w:rPr>
              <w:t>”</w:t>
            </w:r>
            <w:r w:rsidRPr="00FE463F">
              <w:rPr>
                <w:noProof/>
              </w:rPr>
              <w:t xml:space="preserve"> and either FROM(2) or FROM(</w:t>
            </w:r>
            <w:r w:rsidR="00084217" w:rsidRPr="00FE463F">
              <w:rPr>
                <w:noProof/>
              </w:rPr>
              <w:t>“</w:t>
            </w:r>
            <w:r w:rsidRPr="00FE463F">
              <w:rPr>
                <w:noProof/>
              </w:rPr>
              <w:t>IEN</w:t>
            </w:r>
            <w:r w:rsidR="00084217" w:rsidRPr="00FE463F">
              <w:rPr>
                <w:noProof/>
              </w:rPr>
              <w:t>”</w:t>
            </w:r>
            <w:r w:rsidRPr="00FE463F">
              <w:rPr>
                <w:noProof/>
              </w:rPr>
              <w:t xml:space="preserve">)=30 would return a list of entries starting with name of </w:t>
            </w:r>
            <w:r w:rsidR="00623794" w:rsidRPr="00FE463F">
              <w:rPr>
                <w:noProof/>
              </w:rPr>
              <w:t>FMUSER,ONE</w:t>
            </w:r>
            <w:r w:rsidRPr="00FE463F">
              <w:rPr>
                <w:noProof/>
              </w:rPr>
              <w:t xml:space="preserve"> and IEN of 43. If the list is built using the upright file (INDEX parameter=</w:t>
            </w:r>
            <w:r w:rsidR="00084217" w:rsidRPr="00FE463F">
              <w:rPr>
                <w:noProof/>
              </w:rPr>
              <w:t>“</w:t>
            </w:r>
            <w:r w:rsidRPr="00FE463F">
              <w:rPr>
                <w:b/>
                <w:noProof/>
              </w:rPr>
              <w:t>#</w:t>
            </w:r>
            <w:r w:rsidR="00084217" w:rsidRPr="00FE463F">
              <w:rPr>
                <w:noProof/>
              </w:rPr>
              <w:t>”</w:t>
            </w:r>
            <w:r w:rsidRPr="00FE463F">
              <w:rPr>
                <w:noProof/>
              </w:rPr>
              <w:t>), then FROM, FROM(1) and FROM(</w:t>
            </w:r>
            <w:r w:rsidR="00084217" w:rsidRPr="00FE463F">
              <w:rPr>
                <w:noProof/>
              </w:rPr>
              <w:t>“</w:t>
            </w:r>
            <w:r w:rsidRPr="00FE463F">
              <w:rPr>
                <w:noProof/>
              </w:rPr>
              <w:t>IEN</w:t>
            </w:r>
            <w:r w:rsidR="00084217" w:rsidRPr="00FE463F">
              <w:rPr>
                <w:noProof/>
              </w:rPr>
              <w:t>”</w:t>
            </w:r>
            <w:r w:rsidRPr="00FE463F">
              <w:rPr>
                <w:noProof/>
              </w:rPr>
              <w:t>) would all be the same and would represent the starting internal entry number for the list.</w:t>
            </w:r>
          </w:p>
          <w:p w:rsidR="00E86526" w:rsidRPr="00FE463F" w:rsidRDefault="00E86526" w:rsidP="00274468">
            <w:pPr>
              <w:pStyle w:val="Table-API"/>
              <w:contextualSpacing/>
              <w:rPr>
                <w:noProof/>
              </w:rPr>
            </w:pPr>
            <w:r w:rsidRPr="00FE463F">
              <w:rPr>
                <w:noProof/>
              </w:rPr>
              <w:t xml:space="preserve">When listing an index on a Pointer or Variable Pointer field, the FROM value should equal a value from the </w:t>
            </w:r>
            <w:r w:rsidR="00084217" w:rsidRPr="00FE463F">
              <w:rPr>
                <w:noProof/>
              </w:rPr>
              <w:t>“</w:t>
            </w:r>
            <w:r w:rsidRPr="00FE463F">
              <w:rPr>
                <w:b/>
                <w:noProof/>
              </w:rPr>
              <w:t>B</w:t>
            </w:r>
            <w:r w:rsidR="00084217" w:rsidRPr="00FE463F">
              <w:rPr>
                <w:noProof/>
              </w:rPr>
              <w:t>”</w:t>
            </w:r>
            <w:r w:rsidRPr="00FE463F">
              <w:rPr>
                <w:noProof/>
              </w:rPr>
              <w:t xml:space="preserve"> index at the end of the pointer chain, </w:t>
            </w:r>
            <w:r w:rsidR="003B1B79" w:rsidRPr="00FE463F">
              <w:rPr>
                <w:rStyle w:val="Emphasis"/>
                <w:noProof/>
              </w:rPr>
              <w:t>not</w:t>
            </w:r>
            <w:r w:rsidRPr="00FE463F">
              <w:rPr>
                <w:noProof/>
              </w:rPr>
              <w:t xml:space="preserve"> a pointer value. However, the FROM(</w:t>
            </w:r>
            <w:r w:rsidR="00084217" w:rsidRPr="00FE463F">
              <w:rPr>
                <w:noProof/>
              </w:rPr>
              <w:t>“</w:t>
            </w:r>
            <w:r w:rsidRPr="00FE463F">
              <w:rPr>
                <w:noProof/>
              </w:rPr>
              <w:t>IEN</w:t>
            </w:r>
            <w:r w:rsidR="00084217" w:rsidRPr="00FE463F">
              <w:rPr>
                <w:noProof/>
              </w:rPr>
              <w:t>”</w:t>
            </w:r>
            <w:r w:rsidRPr="00FE463F">
              <w:rPr>
                <w:noProof/>
              </w:rPr>
              <w:t xml:space="preserve">) should still equal the number of a record in the pointing file as it does for other Lister calls. For example, suppose you have listed entries from a simple index that points to the STATE file </w:t>
            </w:r>
            <w:r w:rsidR="00A22AF2" w:rsidRPr="00FE463F">
              <w:rPr>
                <w:noProof/>
              </w:rPr>
              <w:t xml:space="preserve">(#5) </w:t>
            </w:r>
            <w:r w:rsidRPr="00FE463F">
              <w:rPr>
                <w:noProof/>
              </w:rPr>
              <w:t>and the previous call finished with entry 12</w:t>
            </w:r>
            <w:r w:rsidR="00C76D5C" w:rsidRPr="00FE463F">
              <w:rPr>
                <w:noProof/>
              </w:rPr>
              <w:t xml:space="preserve"> that</w:t>
            </w:r>
            <w:r w:rsidRPr="00FE463F">
              <w:rPr>
                <w:noProof/>
              </w:rPr>
              <w:t xml:space="preserve"> points to Utah (record 49 in the STATE file</w:t>
            </w:r>
            <w:r w:rsidR="004530E8" w:rsidRPr="00FE463F">
              <w:rPr>
                <w:noProof/>
              </w:rPr>
              <w:t xml:space="preserve"> [#5]</w:t>
            </w:r>
            <w:r w:rsidRPr="00FE463F">
              <w:rPr>
                <w:noProof/>
              </w:rPr>
              <w:t xml:space="preserve">). Then FROM(1) would be set to </w:t>
            </w:r>
            <w:r w:rsidR="00084217" w:rsidRPr="00FE463F">
              <w:rPr>
                <w:noProof/>
              </w:rPr>
              <w:t>“</w:t>
            </w:r>
            <w:r w:rsidRPr="00FE463F">
              <w:rPr>
                <w:noProof/>
              </w:rPr>
              <w:t>UTAH</w:t>
            </w:r>
            <w:r w:rsidR="00084217" w:rsidRPr="00FE463F">
              <w:rPr>
                <w:noProof/>
              </w:rPr>
              <w:t>”</w:t>
            </w:r>
            <w:r w:rsidRPr="00FE463F">
              <w:rPr>
                <w:noProof/>
              </w:rPr>
              <w:t xml:space="preserve"> and FROM(</w:t>
            </w:r>
            <w:r w:rsidR="00084217" w:rsidRPr="00FE463F">
              <w:rPr>
                <w:noProof/>
              </w:rPr>
              <w:t>“</w:t>
            </w:r>
            <w:r w:rsidRPr="00FE463F">
              <w:rPr>
                <w:noProof/>
              </w:rPr>
              <w:t>IEN</w:t>
            </w:r>
            <w:r w:rsidR="00084217" w:rsidRPr="00FE463F">
              <w:rPr>
                <w:noProof/>
              </w:rPr>
              <w:t>”</w:t>
            </w:r>
            <w:r w:rsidRPr="00FE463F">
              <w:rPr>
                <w:noProof/>
              </w:rPr>
              <w:t>) or FROM(2) would be set to 12. Again, you would only want to set FROM(2) if there were other entries in your file that pointed to Utah, with IENs that followed 12.</w:t>
            </w:r>
          </w:p>
          <w:p w:rsidR="00E86526" w:rsidRPr="00FE463F" w:rsidRDefault="00E86526" w:rsidP="00274468">
            <w:pPr>
              <w:pStyle w:val="Table-API"/>
              <w:contextualSpacing/>
              <w:rPr>
                <w:noProof/>
              </w:rPr>
            </w:pPr>
            <w:r w:rsidRPr="00FE463F">
              <w:rPr>
                <w:noProof/>
              </w:rPr>
              <w:t>This parameter lets the caller make multiple calls to the Lister to return a limited number of records with each call, rather than one large one. If the FROM parameter values are passed by reference, then the Lister return</w:t>
            </w:r>
            <w:r w:rsidR="00275E86" w:rsidRPr="00FE463F">
              <w:rPr>
                <w:noProof/>
              </w:rPr>
              <w:t xml:space="preserve">s, </w:t>
            </w:r>
            <w:r w:rsidRPr="00FE463F">
              <w:rPr>
                <w:noProof/>
              </w:rPr>
              <w:t>in the FROM array</w:t>
            </w:r>
            <w:r w:rsidR="00275E86" w:rsidRPr="00FE463F">
              <w:rPr>
                <w:noProof/>
              </w:rPr>
              <w:t xml:space="preserve">, </w:t>
            </w:r>
            <w:r w:rsidRPr="00FE463F">
              <w:rPr>
                <w:noProof/>
              </w:rPr>
              <w:t>information that tell</w:t>
            </w:r>
            <w:r w:rsidR="00275E86" w:rsidRPr="00FE463F">
              <w:rPr>
                <w:noProof/>
              </w:rPr>
              <w:t>s</w:t>
            </w:r>
            <w:r w:rsidRPr="00FE463F">
              <w:rPr>
                <w:noProof/>
              </w:rPr>
              <w:t xml:space="preserve"> it which record to start with on subsequent Lister calls.</w:t>
            </w:r>
          </w:p>
          <w:p w:rsidR="00E86526" w:rsidRPr="00FE463F" w:rsidRDefault="00E86526" w:rsidP="00274468">
            <w:pPr>
              <w:pStyle w:val="Table-API"/>
              <w:contextualSpacing/>
              <w:rPr>
                <w:noProof/>
              </w:rPr>
            </w:pPr>
            <w:r w:rsidRPr="00FE463F">
              <w:rPr>
                <w:noProof/>
              </w:rPr>
              <w:t xml:space="preserve">To start a new list, pass FROM undefined or equal to the empty </w:t>
            </w:r>
            <w:r w:rsidR="00FC6A25" w:rsidRPr="00FE463F">
              <w:rPr>
                <w:noProof/>
              </w:rPr>
              <w:t xml:space="preserve">string. This </w:t>
            </w:r>
            <w:r w:rsidRPr="00FE463F">
              <w:rPr>
                <w:noProof/>
              </w:rPr>
              <w:t>start</w:t>
            </w:r>
            <w:r w:rsidR="00FC6A25" w:rsidRPr="00FE463F">
              <w:rPr>
                <w:noProof/>
              </w:rPr>
              <w:t>s</w:t>
            </w:r>
            <w:r w:rsidRPr="00FE463F">
              <w:rPr>
                <w:noProof/>
              </w:rPr>
              <w:t xml:space="preserve"> the list with the first entry in the index unless you</w:t>
            </w:r>
            <w:r w:rsidR="00FC6A25" w:rsidRPr="00FE463F">
              <w:rPr>
                <w:noProof/>
              </w:rPr>
              <w:t xml:space="preserve"> a</w:t>
            </w:r>
            <w:r w:rsidRPr="00FE463F">
              <w:rPr>
                <w:noProof/>
              </w:rPr>
              <w:t xml:space="preserve">re traversing the index </w:t>
            </w:r>
            <w:r w:rsidR="000C5EAD" w:rsidRPr="00FE463F">
              <w:rPr>
                <w:noProof/>
              </w:rPr>
              <w:t>backwards;</w:t>
            </w:r>
            <w:r w:rsidRPr="00FE463F">
              <w:rPr>
                <w:noProof/>
              </w:rPr>
              <w:t xml:space="preserve"> in which case, it start</w:t>
            </w:r>
            <w:r w:rsidR="00FC6A25" w:rsidRPr="00FE463F">
              <w:rPr>
                <w:noProof/>
              </w:rPr>
              <w:t>s</w:t>
            </w:r>
            <w:r w:rsidRPr="00FE463F">
              <w:rPr>
                <w:noProof/>
              </w:rPr>
              <w:t xml:space="preserve"> the list with the last entry in the index.</w:t>
            </w:r>
          </w:p>
          <w:p w:rsidR="00FC6A25" w:rsidRPr="00FE463F" w:rsidRDefault="002F0AF3" w:rsidP="00B57132">
            <w:pPr>
              <w:pStyle w:val="Table-APINote"/>
              <w:rPr>
                <w:noProof/>
              </w:rPr>
            </w:pPr>
            <w:r>
              <w:rPr>
                <w:noProof/>
                <w:sz w:val="20"/>
                <w:lang w:eastAsia="en-US"/>
              </w:rPr>
              <w:drawing>
                <wp:inline distT="0" distB="0" distL="0" distR="0">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6A25" w:rsidRPr="00FE463F">
              <w:rPr>
                <w:noProof/>
              </w:rPr>
              <w:t xml:space="preserve"> </w:t>
            </w:r>
            <w:r w:rsidR="00FC6A25" w:rsidRPr="00FE463F">
              <w:rPr>
                <w:b/>
                <w:noProof/>
              </w:rPr>
              <w:t>REF:</w:t>
            </w:r>
            <w:r w:rsidR="00FC6A25" w:rsidRPr="00FE463F">
              <w:rPr>
                <w:noProof/>
              </w:rPr>
              <w:t xml:space="preserve"> For more help on how to use this </w:t>
            </w:r>
            <w:r w:rsidR="000C5EAD" w:rsidRPr="00FE463F">
              <w:rPr>
                <w:noProof/>
              </w:rPr>
              <w:t>parameter,</w:t>
            </w:r>
            <w:r w:rsidR="00FC6A25" w:rsidRPr="00FE463F">
              <w:rPr>
                <w:noProof/>
              </w:rPr>
              <w:t xml:space="preserve"> s</w:t>
            </w:r>
            <w:r w:rsidR="00E86526" w:rsidRPr="00FE463F">
              <w:rPr>
                <w:noProof/>
              </w:rPr>
              <w:t xml:space="preserve">ee </w:t>
            </w:r>
            <w:r w:rsidR="00FC6A25" w:rsidRPr="00FE463F">
              <w:rPr>
                <w:noProof/>
              </w:rPr>
              <w:t xml:space="preserve">the </w:t>
            </w:r>
            <w:r w:rsidR="00084217" w:rsidRPr="00FE463F">
              <w:rPr>
                <w:noProof/>
              </w:rPr>
              <w:t>“</w:t>
            </w:r>
            <w:r w:rsidR="00E86526" w:rsidRPr="00FE463F">
              <w:rPr>
                <w:noProof/>
              </w:rPr>
              <w:t>Details and Features</w:t>
            </w:r>
            <w:r w:rsidR="00084217" w:rsidRPr="00FE463F">
              <w:rPr>
                <w:noProof/>
              </w:rPr>
              <w:t>”</w:t>
            </w:r>
            <w:r w:rsidR="00E86526" w:rsidRPr="00FE463F">
              <w:rPr>
                <w:noProof/>
              </w:rPr>
              <w:t xml:space="preserve"> and </w:t>
            </w:r>
            <w:r w:rsidR="00084217" w:rsidRPr="00FE463F">
              <w:rPr>
                <w:noProof/>
              </w:rPr>
              <w:t>“</w:t>
            </w:r>
            <w:r w:rsidR="00E86526" w:rsidRPr="00FE463F">
              <w:rPr>
                <w:noProof/>
              </w:rPr>
              <w:t>Examples</w:t>
            </w:r>
            <w:r w:rsidR="00084217" w:rsidRPr="00FE463F">
              <w:rPr>
                <w:noProof/>
              </w:rPr>
              <w:t>”</w:t>
            </w:r>
            <w:r w:rsidR="00E86526" w:rsidRPr="00FE463F">
              <w:rPr>
                <w:noProof/>
              </w:rPr>
              <w:t xml:space="preserve"> sections.</w:t>
            </w:r>
          </w:p>
        </w:tc>
      </w:tr>
      <w:tr w:rsidR="00E86526" w:rsidRPr="00FE463F" w:rsidTr="00806FAA">
        <w:tblPrEx>
          <w:tblCellMar>
            <w:left w:w="0" w:type="dxa"/>
            <w:right w:w="0" w:type="dxa"/>
          </w:tblCellMar>
          <w:tblLook w:val="0000" w:firstRow="0" w:lastRow="0" w:firstColumn="0" w:lastColumn="0" w:noHBand="0" w:noVBand="0"/>
        </w:tblPrEx>
        <w:tc>
          <w:tcPr>
            <w:tcW w:w="2428" w:type="dxa"/>
          </w:tcPr>
          <w:p w:rsidR="00E86526" w:rsidRPr="00FE463F" w:rsidRDefault="001C2D30" w:rsidP="00274468">
            <w:pPr>
              <w:pStyle w:val="Table-API"/>
              <w:contextualSpacing/>
              <w:rPr>
                <w:noProof/>
              </w:rPr>
            </w:pPr>
            <w:r w:rsidRPr="00FE463F">
              <w:rPr>
                <w:noProof/>
              </w:rPr>
              <w:lastRenderedPageBreak/>
              <w:t>[.]part</w:t>
            </w:r>
          </w:p>
        </w:tc>
        <w:tc>
          <w:tcPr>
            <w:tcW w:w="7202" w:type="dxa"/>
            <w:gridSpan w:val="5"/>
          </w:tcPr>
          <w:p w:rsidR="00E86526" w:rsidRPr="00FE463F" w:rsidRDefault="00E86526" w:rsidP="00274468">
            <w:pPr>
              <w:pStyle w:val="Table-API"/>
              <w:contextualSpacing/>
              <w:rPr>
                <w:noProof/>
              </w:rPr>
            </w:pPr>
            <w:r w:rsidRPr="00FE463F">
              <w:rPr>
                <w:noProof/>
              </w:rPr>
              <w:t xml:space="preserve">(Optional) The partial match restriction. For example, a PART value of </w:t>
            </w:r>
            <w:r w:rsidR="00084217" w:rsidRPr="00FE463F">
              <w:rPr>
                <w:noProof/>
              </w:rPr>
              <w:t>“</w:t>
            </w:r>
            <w:r w:rsidRPr="00FE463F">
              <w:rPr>
                <w:b/>
                <w:noProof/>
              </w:rPr>
              <w:t>DI</w:t>
            </w:r>
            <w:r w:rsidR="00084217" w:rsidRPr="00FE463F">
              <w:rPr>
                <w:noProof/>
              </w:rPr>
              <w:t>”</w:t>
            </w:r>
            <w:r w:rsidRPr="00FE463F">
              <w:rPr>
                <w:noProof/>
              </w:rPr>
              <w:t xml:space="preserve"> would restrict the list to those entries starting with the letters </w:t>
            </w:r>
            <w:r w:rsidR="00084217" w:rsidRPr="00FE463F">
              <w:rPr>
                <w:noProof/>
              </w:rPr>
              <w:t>“</w:t>
            </w:r>
            <w:r w:rsidRPr="00FE463F">
              <w:rPr>
                <w:b/>
                <w:noProof/>
              </w:rPr>
              <w:t>DI</w:t>
            </w:r>
            <w:r w:rsidR="00084217" w:rsidRPr="00FE463F">
              <w:rPr>
                <w:noProof/>
              </w:rPr>
              <w:t>”</w:t>
            </w:r>
            <w:r w:rsidRPr="00FE463F">
              <w:rPr>
                <w:noProof/>
              </w:rPr>
              <w:t xml:space="preserve">. Again, this value </w:t>
            </w:r>
            <w:r w:rsidR="00945EC4" w:rsidRPr="00FE463F">
              <w:rPr>
                <w:i/>
                <w:noProof/>
              </w:rPr>
              <w:t>must</w:t>
            </w:r>
            <w:r w:rsidRPr="00FE463F">
              <w:rPr>
                <w:noProof/>
              </w:rPr>
              <w:t xml:space="preserve"> be a partial match to an index value, </w:t>
            </w:r>
            <w:r w:rsidRPr="00FE463F">
              <w:rPr>
                <w:i/>
                <w:noProof/>
              </w:rPr>
              <w:t>not</w:t>
            </w:r>
            <w:r w:rsidRPr="00FE463F">
              <w:rPr>
                <w:noProof/>
              </w:rPr>
              <w:t xml:space="preserve"> the external value of a field. This can be passed by reference and subscripted the same as the FROM parameter so that PART values can be specified for any subscript in a compound index.</w:t>
            </w:r>
          </w:p>
          <w:p w:rsidR="00E86526" w:rsidRPr="00FE463F" w:rsidRDefault="00E86526" w:rsidP="00274468">
            <w:pPr>
              <w:pStyle w:val="Table-API"/>
              <w:contextualSpacing/>
              <w:rPr>
                <w:noProof/>
              </w:rPr>
            </w:pPr>
            <w:r w:rsidRPr="00FE463F">
              <w:rPr>
                <w:noProof/>
              </w:rPr>
              <w:t>PART is often a partial match to FROM. For example, FROM(1)=</w:t>
            </w:r>
            <w:r w:rsidR="00084217" w:rsidRPr="00FE463F">
              <w:rPr>
                <w:noProof/>
              </w:rPr>
              <w:t>“</w:t>
            </w:r>
            <w:r w:rsidRPr="00FE463F">
              <w:rPr>
                <w:noProof/>
              </w:rPr>
              <w:t>ZTMMGR</w:t>
            </w:r>
            <w:r w:rsidR="00084217" w:rsidRPr="00FE463F">
              <w:rPr>
                <w:noProof/>
              </w:rPr>
              <w:t>”</w:t>
            </w:r>
            <w:r w:rsidRPr="00FE463F">
              <w:rPr>
                <w:noProof/>
              </w:rPr>
              <w:t>, and PART(1)=</w:t>
            </w:r>
            <w:r w:rsidR="00084217" w:rsidRPr="00FE463F">
              <w:rPr>
                <w:noProof/>
              </w:rPr>
              <w:t>“</w:t>
            </w:r>
            <w:r w:rsidRPr="00FE463F">
              <w:rPr>
                <w:noProof/>
              </w:rPr>
              <w:t>ZTM</w:t>
            </w:r>
            <w:r w:rsidR="00084217" w:rsidRPr="00FE463F">
              <w:rPr>
                <w:noProof/>
              </w:rPr>
              <w:t>”</w:t>
            </w:r>
            <w:r w:rsidRPr="00FE463F">
              <w:rPr>
                <w:noProof/>
              </w:rPr>
              <w:t xml:space="preserve"> would return only entries that began with </w:t>
            </w:r>
            <w:r w:rsidR="00084217" w:rsidRPr="00FE463F">
              <w:rPr>
                <w:noProof/>
              </w:rPr>
              <w:t>“</w:t>
            </w:r>
            <w:r w:rsidRPr="00FE463F">
              <w:rPr>
                <w:b/>
                <w:noProof/>
              </w:rPr>
              <w:t>ZTM</w:t>
            </w:r>
            <w:r w:rsidR="00084217" w:rsidRPr="00FE463F">
              <w:rPr>
                <w:noProof/>
              </w:rPr>
              <w:t>”</w:t>
            </w:r>
            <w:r w:rsidRPr="00FE463F">
              <w:rPr>
                <w:noProof/>
              </w:rPr>
              <w:t xml:space="preserve"> and came after </w:t>
            </w:r>
            <w:r w:rsidR="00084217" w:rsidRPr="00FE463F">
              <w:rPr>
                <w:noProof/>
              </w:rPr>
              <w:t>“</w:t>
            </w:r>
            <w:r w:rsidRPr="00FE463F">
              <w:rPr>
                <w:noProof/>
              </w:rPr>
              <w:t>ZTMMGR</w:t>
            </w:r>
            <w:r w:rsidR="00084217" w:rsidRPr="00FE463F">
              <w:rPr>
                <w:noProof/>
              </w:rPr>
              <w:t>”</w:t>
            </w:r>
            <w:r w:rsidRPr="00FE463F">
              <w:rPr>
                <w:noProof/>
              </w:rPr>
              <w:t xml:space="preserve">. It would </w:t>
            </w:r>
            <w:r w:rsidRPr="00FE463F">
              <w:rPr>
                <w:i/>
                <w:noProof/>
              </w:rPr>
              <w:t>not</w:t>
            </w:r>
            <w:r w:rsidRPr="00FE463F">
              <w:rPr>
                <w:noProof/>
              </w:rPr>
              <w:t xml:space="preserve"> include </w:t>
            </w:r>
            <w:r w:rsidR="00084217" w:rsidRPr="00FE463F">
              <w:rPr>
                <w:noProof/>
              </w:rPr>
              <w:t>“</w:t>
            </w:r>
            <w:r w:rsidRPr="00FE463F">
              <w:rPr>
                <w:noProof/>
              </w:rPr>
              <w:t>ZTZERO</w:t>
            </w:r>
            <w:r w:rsidR="00084217" w:rsidRPr="00FE463F">
              <w:rPr>
                <w:noProof/>
              </w:rPr>
              <w:t>”</w:t>
            </w:r>
            <w:r w:rsidRPr="00FE463F">
              <w:rPr>
                <w:noProof/>
              </w:rPr>
              <w:t xml:space="preserve">, even though it comes after </w:t>
            </w:r>
            <w:r w:rsidR="00084217" w:rsidRPr="00FE463F">
              <w:rPr>
                <w:noProof/>
              </w:rPr>
              <w:t>“</w:t>
            </w:r>
            <w:r w:rsidRPr="00FE463F">
              <w:rPr>
                <w:noProof/>
              </w:rPr>
              <w:t>ZTMMGR</w:t>
            </w:r>
            <w:r w:rsidR="00084217" w:rsidRPr="00FE463F">
              <w:rPr>
                <w:noProof/>
              </w:rPr>
              <w:t>”</w:t>
            </w:r>
            <w:r w:rsidRPr="00FE463F">
              <w:rPr>
                <w:noProof/>
              </w:rPr>
              <w:t>. (If traversing the index backwards, it would find only entries that came before ZTMMGR).</w:t>
            </w:r>
          </w:p>
          <w:p w:rsidR="00E86526" w:rsidRPr="00FE463F" w:rsidRDefault="00E86526" w:rsidP="00274468">
            <w:pPr>
              <w:pStyle w:val="Table-API"/>
              <w:contextualSpacing/>
              <w:rPr>
                <w:noProof/>
              </w:rPr>
            </w:pPr>
            <w:r w:rsidRPr="00FE463F">
              <w:rPr>
                <w:noProof/>
              </w:rPr>
              <w:t xml:space="preserve">If FROM is passed and PART is </w:t>
            </w:r>
            <w:r w:rsidRPr="00FE463F">
              <w:rPr>
                <w:i/>
                <w:noProof/>
              </w:rPr>
              <w:t>not</w:t>
            </w:r>
            <w:r w:rsidRPr="00FE463F">
              <w:rPr>
                <w:noProof/>
              </w:rPr>
              <w:t xml:space="preserve"> a partial match to FROM, then the Lister return</w:t>
            </w:r>
            <w:r w:rsidR="0003072E" w:rsidRPr="00FE463F">
              <w:rPr>
                <w:noProof/>
              </w:rPr>
              <w:t>s</w:t>
            </w:r>
            <w:r w:rsidRPr="00FE463F">
              <w:rPr>
                <w:noProof/>
              </w:rPr>
              <w:t xml:space="preserve"> all partial matches to PART that come after FROM. Thus</w:t>
            </w:r>
            <w:r w:rsidR="00C1400F" w:rsidRPr="00FE463F">
              <w:rPr>
                <w:noProof/>
              </w:rPr>
              <w:t>,</w:t>
            </w:r>
            <w:r w:rsidRPr="00FE463F">
              <w:rPr>
                <w:noProof/>
              </w:rPr>
              <w:t xml:space="preserve"> if FROM(1)=</w:t>
            </w:r>
            <w:r w:rsidR="00084217" w:rsidRPr="00FE463F">
              <w:rPr>
                <w:noProof/>
              </w:rPr>
              <w:t>“</w:t>
            </w:r>
            <w:r w:rsidRPr="00FE463F">
              <w:rPr>
                <w:noProof/>
              </w:rPr>
              <w:t>DI</w:t>
            </w:r>
            <w:r w:rsidR="00084217" w:rsidRPr="00FE463F">
              <w:rPr>
                <w:noProof/>
              </w:rPr>
              <w:t>”</w:t>
            </w:r>
            <w:r w:rsidRPr="00FE463F">
              <w:rPr>
                <w:noProof/>
              </w:rPr>
              <w:t xml:space="preserve"> and PART(1)=</w:t>
            </w:r>
            <w:r w:rsidR="00084217" w:rsidRPr="00FE463F">
              <w:rPr>
                <w:noProof/>
              </w:rPr>
              <w:t>“</w:t>
            </w:r>
            <w:r w:rsidRPr="00FE463F">
              <w:rPr>
                <w:noProof/>
              </w:rPr>
              <w:t>ZTM</w:t>
            </w:r>
            <w:r w:rsidR="00084217" w:rsidRPr="00FE463F">
              <w:rPr>
                <w:noProof/>
              </w:rPr>
              <w:t>”</w:t>
            </w:r>
            <w:r w:rsidRPr="00FE463F">
              <w:rPr>
                <w:noProof/>
              </w:rPr>
              <w:t xml:space="preserve">, then the Lister returns all partial matches to </w:t>
            </w:r>
            <w:r w:rsidR="00084217" w:rsidRPr="00FE463F">
              <w:rPr>
                <w:noProof/>
              </w:rPr>
              <w:t>“</w:t>
            </w:r>
            <w:r w:rsidRPr="00FE463F">
              <w:rPr>
                <w:b/>
                <w:noProof/>
              </w:rPr>
              <w:t>ZTM</w:t>
            </w:r>
            <w:r w:rsidR="00084217" w:rsidRPr="00FE463F">
              <w:rPr>
                <w:noProof/>
              </w:rPr>
              <w:t>”</w:t>
            </w:r>
            <w:r w:rsidRPr="00FE463F">
              <w:rPr>
                <w:noProof/>
              </w:rPr>
              <w:t xml:space="preserve">. If in this example </w:t>
            </w:r>
            <w:r w:rsidR="004530E8" w:rsidRPr="00FE463F">
              <w:rPr>
                <w:noProof/>
              </w:rPr>
              <w:t>you</w:t>
            </w:r>
            <w:r w:rsidRPr="00FE463F">
              <w:rPr>
                <w:noProof/>
              </w:rPr>
              <w:t xml:space="preserve"> were traversing t</w:t>
            </w:r>
            <w:r w:rsidR="00BB31CB" w:rsidRPr="00FE463F">
              <w:rPr>
                <w:noProof/>
              </w:rPr>
              <w:t>he index backwards, then the L</w:t>
            </w:r>
            <w:r w:rsidRPr="00FE463F">
              <w:rPr>
                <w:noProof/>
              </w:rPr>
              <w:t xml:space="preserve">ister would return nothing, because there would be nothing that came before </w:t>
            </w:r>
            <w:r w:rsidR="00084217" w:rsidRPr="00FE463F">
              <w:rPr>
                <w:noProof/>
              </w:rPr>
              <w:t>“</w:t>
            </w:r>
            <w:r w:rsidRPr="00FE463F">
              <w:rPr>
                <w:b/>
                <w:noProof/>
              </w:rPr>
              <w:t>DI</w:t>
            </w:r>
            <w:r w:rsidR="00084217" w:rsidRPr="00FE463F">
              <w:rPr>
                <w:noProof/>
              </w:rPr>
              <w:t>”</w:t>
            </w:r>
            <w:r w:rsidRPr="00FE463F">
              <w:rPr>
                <w:noProof/>
              </w:rPr>
              <w:t xml:space="preserve"> and started with </w:t>
            </w:r>
            <w:r w:rsidR="00084217" w:rsidRPr="00FE463F">
              <w:rPr>
                <w:noProof/>
              </w:rPr>
              <w:t>“</w:t>
            </w:r>
            <w:r w:rsidRPr="00FE463F">
              <w:rPr>
                <w:b/>
                <w:noProof/>
              </w:rPr>
              <w:t>ZTM</w:t>
            </w:r>
            <w:r w:rsidR="00084217" w:rsidRPr="00FE463F">
              <w:rPr>
                <w:noProof/>
              </w:rPr>
              <w:t>”</w:t>
            </w:r>
            <w:r w:rsidRPr="00FE463F">
              <w:rPr>
                <w:noProof/>
              </w:rPr>
              <w:t>.</w:t>
            </w:r>
          </w:p>
          <w:p w:rsidR="002D1A45" w:rsidRPr="00FE463F" w:rsidRDefault="00E86526" w:rsidP="00274468">
            <w:pPr>
              <w:pStyle w:val="Table-API"/>
              <w:contextualSpacing/>
              <w:rPr>
                <w:noProof/>
              </w:rPr>
            </w:pPr>
            <w:r w:rsidRPr="00FE463F">
              <w:rPr>
                <w:noProof/>
              </w:rPr>
              <w:lastRenderedPageBreak/>
              <w:t xml:space="preserve">For indexes on pointers or variable pointers, PART should refer to values on the </w:t>
            </w:r>
            <w:r w:rsidR="00084217" w:rsidRPr="00FE463F">
              <w:rPr>
                <w:noProof/>
              </w:rPr>
              <w:t>“</w:t>
            </w:r>
            <w:r w:rsidRPr="00FE463F">
              <w:rPr>
                <w:b/>
                <w:noProof/>
              </w:rPr>
              <w:t>B</w:t>
            </w:r>
            <w:r w:rsidR="00084217" w:rsidRPr="00FE463F">
              <w:rPr>
                <w:noProof/>
              </w:rPr>
              <w:t>”</w:t>
            </w:r>
            <w:r w:rsidRPr="00FE463F">
              <w:rPr>
                <w:noProof/>
              </w:rPr>
              <w:t xml:space="preserve"> index of the pointed-to file at the end of the pointer chain. For example</w:t>
            </w:r>
            <w:r w:rsidR="002D1A45" w:rsidRPr="00FE463F">
              <w:rPr>
                <w:noProof/>
              </w:rPr>
              <w:t>,</w:t>
            </w:r>
            <w:r w:rsidRPr="00FE463F">
              <w:rPr>
                <w:noProof/>
              </w:rPr>
              <w:t xml:space="preserve"> if the index was on a field pointing to the STATE file</w:t>
            </w:r>
            <w:r w:rsidR="004530E8" w:rsidRPr="00FE463F">
              <w:rPr>
                <w:noProof/>
              </w:rPr>
              <w:t xml:space="preserve"> (#5)</w:t>
            </w:r>
            <w:r w:rsidRPr="00FE463F">
              <w:rPr>
                <w:noProof/>
              </w:rPr>
              <w:t xml:space="preserve">, PART(1) could be set to </w:t>
            </w:r>
            <w:r w:rsidR="00084217" w:rsidRPr="00FE463F">
              <w:rPr>
                <w:noProof/>
              </w:rPr>
              <w:t>“</w:t>
            </w:r>
            <w:r w:rsidRPr="00FE463F">
              <w:rPr>
                <w:b/>
                <w:noProof/>
              </w:rPr>
              <w:t>A</w:t>
            </w:r>
            <w:r w:rsidR="00084217" w:rsidRPr="00FE463F">
              <w:rPr>
                <w:noProof/>
              </w:rPr>
              <w:t>”</w:t>
            </w:r>
            <w:r w:rsidRPr="00FE463F">
              <w:rPr>
                <w:noProof/>
              </w:rPr>
              <w:t xml:space="preserve"> to find all states whose name begins with </w:t>
            </w:r>
            <w:r w:rsidR="00084217" w:rsidRPr="00FE463F">
              <w:rPr>
                <w:noProof/>
              </w:rPr>
              <w:t>“</w:t>
            </w:r>
            <w:r w:rsidRPr="00FE463F">
              <w:rPr>
                <w:b/>
                <w:noProof/>
              </w:rPr>
              <w:t>A</w:t>
            </w:r>
            <w:r w:rsidR="00084217" w:rsidRPr="00FE463F">
              <w:rPr>
                <w:noProof/>
              </w:rPr>
              <w:t>”</w:t>
            </w:r>
            <w:r w:rsidRPr="00FE463F">
              <w:rPr>
                <w:noProof/>
              </w:rPr>
              <w:t>.</w:t>
            </w:r>
          </w:p>
        </w:tc>
      </w:tr>
      <w:tr w:rsidR="00E86526" w:rsidRPr="00FE463F" w:rsidTr="00806FAA">
        <w:tblPrEx>
          <w:tblCellMar>
            <w:left w:w="0" w:type="dxa"/>
            <w:right w:w="0" w:type="dxa"/>
          </w:tblCellMar>
          <w:tblLook w:val="0000" w:firstRow="0" w:lastRow="0" w:firstColumn="0" w:lastColumn="0" w:noHBand="0" w:noVBand="0"/>
        </w:tblPrEx>
        <w:tc>
          <w:tcPr>
            <w:tcW w:w="2428" w:type="dxa"/>
          </w:tcPr>
          <w:p w:rsidR="00E86526" w:rsidRPr="00FE463F" w:rsidRDefault="001C2D30" w:rsidP="00274468">
            <w:pPr>
              <w:pStyle w:val="Table-API"/>
              <w:contextualSpacing/>
              <w:rPr>
                <w:noProof/>
              </w:rPr>
            </w:pPr>
            <w:r w:rsidRPr="00FE463F">
              <w:rPr>
                <w:noProof/>
              </w:rPr>
              <w:lastRenderedPageBreak/>
              <w:t>index</w:t>
            </w:r>
          </w:p>
        </w:tc>
        <w:tc>
          <w:tcPr>
            <w:tcW w:w="7202" w:type="dxa"/>
            <w:gridSpan w:val="5"/>
          </w:tcPr>
          <w:p w:rsidR="00E86526" w:rsidRPr="00FE463F" w:rsidRDefault="00E86526" w:rsidP="00274468">
            <w:pPr>
              <w:pStyle w:val="Table-API"/>
              <w:contextualSpacing/>
              <w:rPr>
                <w:noProof/>
              </w:rPr>
            </w:pPr>
            <w:r w:rsidRPr="00FE463F">
              <w:rPr>
                <w:noProof/>
              </w:rPr>
              <w:t xml:space="preserve">(Optional) The name of the index from which to build the list. For example, setting this to </w:t>
            </w:r>
            <w:r w:rsidR="00084217" w:rsidRPr="00FE463F">
              <w:rPr>
                <w:noProof/>
              </w:rPr>
              <w:t>“</w:t>
            </w:r>
            <w:r w:rsidRPr="00FE463F">
              <w:rPr>
                <w:b/>
                <w:noProof/>
              </w:rPr>
              <w:t>C</w:t>
            </w:r>
            <w:r w:rsidR="00084217" w:rsidRPr="00FE463F">
              <w:rPr>
                <w:noProof/>
              </w:rPr>
              <w:t>”</w:t>
            </w:r>
            <w:r w:rsidRPr="00FE463F">
              <w:rPr>
                <w:noProof/>
              </w:rPr>
              <w:t xml:space="preserve"> could refer to the Upper Case Menu Text index on the </w:t>
            </w:r>
            <w:r w:rsidR="004530E8" w:rsidRPr="00FE463F">
              <w:rPr>
                <w:noProof/>
              </w:rPr>
              <w:t>OPTION</w:t>
            </w:r>
            <w:r w:rsidRPr="00FE463F">
              <w:rPr>
                <w:noProof/>
              </w:rPr>
              <w:t xml:space="preserve"> file</w:t>
            </w:r>
            <w:r w:rsidR="004530E8" w:rsidRPr="00FE463F">
              <w:rPr>
                <w:noProof/>
              </w:rPr>
              <w:t xml:space="preserve"> (#19)</w:t>
            </w:r>
            <w:r w:rsidRPr="00FE463F">
              <w:rPr>
                <w:noProof/>
              </w:rPr>
              <w:t xml:space="preserve">. Whether the specified index is simple (single data-value subscript like the </w:t>
            </w:r>
            <w:r w:rsidR="00084217" w:rsidRPr="00FE463F">
              <w:rPr>
                <w:noProof/>
              </w:rPr>
              <w:t>“</w:t>
            </w:r>
            <w:r w:rsidRPr="00FE463F">
              <w:rPr>
                <w:b/>
                <w:noProof/>
              </w:rPr>
              <w:t>B</w:t>
            </w:r>
            <w:r w:rsidR="00084217" w:rsidRPr="00FE463F">
              <w:rPr>
                <w:noProof/>
              </w:rPr>
              <w:t>”</w:t>
            </w:r>
            <w:r w:rsidRPr="00FE463F">
              <w:rPr>
                <w:noProof/>
              </w:rPr>
              <w:t xml:space="preserve"> index on most files) or compound (more than one data-value subscript) affects the FROM and PART parameters as previously described.</w:t>
            </w:r>
          </w:p>
          <w:p w:rsidR="00E86526" w:rsidRPr="00FE463F" w:rsidRDefault="00E86526" w:rsidP="00274468">
            <w:pPr>
              <w:pStyle w:val="Table-API"/>
              <w:contextualSpacing/>
              <w:rPr>
                <w:noProof/>
              </w:rPr>
            </w:pPr>
            <w:r w:rsidRPr="00FE463F">
              <w:rPr>
                <w:noProof/>
              </w:rPr>
              <w:t xml:space="preserve">If the index is </w:t>
            </w:r>
            <w:r w:rsidRPr="00FE463F">
              <w:rPr>
                <w:i/>
                <w:noProof/>
              </w:rPr>
              <w:t>not</w:t>
            </w:r>
            <w:r w:rsidRPr="00FE463F">
              <w:rPr>
                <w:noProof/>
              </w:rPr>
              <w:t xml:space="preserve"> specified, the default </w:t>
            </w:r>
            <w:r w:rsidR="00350A3A" w:rsidRPr="00FE463F">
              <w:rPr>
                <w:noProof/>
              </w:rPr>
              <w:t>is</w:t>
            </w:r>
            <w:r w:rsidRPr="00FE463F">
              <w:rPr>
                <w:noProof/>
              </w:rPr>
              <w:t xml:space="preserve"> </w:t>
            </w:r>
            <w:r w:rsidR="00084217" w:rsidRPr="00FE463F">
              <w:rPr>
                <w:noProof/>
              </w:rPr>
              <w:t>“</w:t>
            </w:r>
            <w:r w:rsidRPr="00FE463F">
              <w:rPr>
                <w:b/>
                <w:noProof/>
              </w:rPr>
              <w:t>B</w:t>
            </w:r>
            <w:r w:rsidR="00084217" w:rsidRPr="00FE463F">
              <w:rPr>
                <w:noProof/>
              </w:rPr>
              <w:t>”</w:t>
            </w:r>
            <w:r w:rsidRPr="00FE463F">
              <w:rPr>
                <w:noProof/>
              </w:rPr>
              <w:t xml:space="preserve"> unless the FLAGS parameter contains a </w:t>
            </w:r>
            <w:r w:rsidRPr="00FE463F">
              <w:rPr>
                <w:b/>
                <w:noProof/>
              </w:rPr>
              <w:t>K</w:t>
            </w:r>
            <w:r w:rsidRPr="00FE463F">
              <w:rPr>
                <w:noProof/>
              </w:rPr>
              <w:t xml:space="preserve">, in which case, the default </w:t>
            </w:r>
            <w:r w:rsidR="00350A3A" w:rsidRPr="00FE463F">
              <w:rPr>
                <w:noProof/>
              </w:rPr>
              <w:t>is</w:t>
            </w:r>
            <w:r w:rsidRPr="00FE463F">
              <w:rPr>
                <w:noProof/>
              </w:rPr>
              <w:t xml:space="preserve"> the Uniqueness Index defined for the Primary Key on the file.</w:t>
            </w:r>
          </w:p>
          <w:p w:rsidR="00E86526" w:rsidRPr="00FE463F" w:rsidRDefault="00E86526" w:rsidP="00274468">
            <w:pPr>
              <w:pStyle w:val="Table-API"/>
              <w:contextualSpacing/>
              <w:rPr>
                <w:noProof/>
              </w:rPr>
            </w:pPr>
            <w:r w:rsidRPr="00FE463F">
              <w:rPr>
                <w:noProof/>
              </w:rPr>
              <w:t xml:space="preserve">If there is no </w:t>
            </w:r>
            <w:r w:rsidR="00084217" w:rsidRPr="00FE463F">
              <w:rPr>
                <w:noProof/>
              </w:rPr>
              <w:t>“</w:t>
            </w:r>
            <w:r w:rsidRPr="00FE463F">
              <w:rPr>
                <w:b/>
                <w:noProof/>
              </w:rPr>
              <w:t>B</w:t>
            </w:r>
            <w:r w:rsidR="00084217" w:rsidRPr="00FE463F">
              <w:rPr>
                <w:noProof/>
              </w:rPr>
              <w:t>”</w:t>
            </w:r>
            <w:r w:rsidRPr="00FE463F">
              <w:rPr>
                <w:noProof/>
              </w:rPr>
              <w:t xml:space="preserve"> index and either </w:t>
            </w:r>
            <w:r w:rsidR="00084217" w:rsidRPr="00FE463F">
              <w:rPr>
                <w:noProof/>
              </w:rPr>
              <w:t>“</w:t>
            </w:r>
            <w:r w:rsidRPr="00FE463F">
              <w:rPr>
                <w:b/>
                <w:noProof/>
              </w:rPr>
              <w:t>B</w:t>
            </w:r>
            <w:r w:rsidR="00084217" w:rsidRPr="00FE463F">
              <w:rPr>
                <w:noProof/>
              </w:rPr>
              <w:t>”</w:t>
            </w:r>
            <w:r w:rsidRPr="00FE463F">
              <w:rPr>
                <w:noProof/>
              </w:rPr>
              <w:t xml:space="preserve"> is passed in the INDEX parameter or is the default index, then a temporary index is built on the file (which could take some time). The index is removed after the Lister call.</w:t>
            </w:r>
          </w:p>
          <w:p w:rsidR="00E86526" w:rsidRPr="00FE463F" w:rsidRDefault="00E86526" w:rsidP="00274468">
            <w:pPr>
              <w:pStyle w:val="Table-API"/>
              <w:contextualSpacing/>
              <w:rPr>
                <w:noProof/>
              </w:rPr>
            </w:pPr>
            <w:r w:rsidRPr="00FE463F">
              <w:rPr>
                <w:noProof/>
              </w:rPr>
              <w:t xml:space="preserve">If </w:t>
            </w:r>
            <w:r w:rsidR="00084217" w:rsidRPr="00FE463F">
              <w:rPr>
                <w:noProof/>
              </w:rPr>
              <w:t>“</w:t>
            </w:r>
            <w:r w:rsidRPr="00FE463F">
              <w:rPr>
                <w:b/>
                <w:noProof/>
              </w:rPr>
              <w:t>#</w:t>
            </w:r>
            <w:r w:rsidR="00084217" w:rsidRPr="00FE463F">
              <w:rPr>
                <w:noProof/>
              </w:rPr>
              <w:t>”</w:t>
            </w:r>
            <w:r w:rsidRPr="00FE463F">
              <w:rPr>
                <w:noProof/>
              </w:rPr>
              <w:t xml:space="preserve"> is passed in the INDEX parameter, then the list </w:t>
            </w:r>
            <w:r w:rsidR="00350A3A" w:rsidRPr="00FE463F">
              <w:rPr>
                <w:noProof/>
              </w:rPr>
              <w:t>is</w:t>
            </w:r>
            <w:r w:rsidRPr="00FE463F">
              <w:rPr>
                <w:noProof/>
              </w:rPr>
              <w:t xml:space="preserve"> built from the upright file (i.e.,</w:t>
            </w:r>
            <w:r w:rsidR="009E3671" w:rsidRPr="00FE463F">
              <w:rPr>
                <w:noProof/>
              </w:rPr>
              <w:t> </w:t>
            </w:r>
            <w:r w:rsidRPr="00FE463F">
              <w:rPr>
                <w:noProof/>
              </w:rPr>
              <w:t>in order by internal entry number) rather than from an index. In that case, if a FROM value is passed, it should be an IEN and could be passed either as a literal or in FROM(1) or FROM(</w:t>
            </w:r>
            <w:r w:rsidR="00084217" w:rsidRPr="00FE463F">
              <w:rPr>
                <w:noProof/>
              </w:rPr>
              <w:t>“</w:t>
            </w:r>
            <w:r w:rsidRPr="00FE463F">
              <w:rPr>
                <w:noProof/>
              </w:rPr>
              <w:t>IEN</w:t>
            </w:r>
            <w:r w:rsidR="00084217" w:rsidRPr="00FE463F">
              <w:rPr>
                <w:noProof/>
              </w:rPr>
              <w:t>”</w:t>
            </w:r>
            <w:r w:rsidRPr="00FE463F">
              <w:rPr>
                <w:noProof/>
              </w:rPr>
              <w:t>), all of which are equivalent (see FROM parameter above).</w:t>
            </w:r>
          </w:p>
          <w:p w:rsidR="00E86526" w:rsidRPr="00FE463F" w:rsidRDefault="00E86526" w:rsidP="00274468">
            <w:pPr>
              <w:pStyle w:val="Table-API"/>
              <w:contextualSpacing/>
              <w:rPr>
                <w:noProof/>
              </w:rPr>
            </w:pPr>
            <w:r w:rsidRPr="00FE463F">
              <w:rPr>
                <w:noProof/>
              </w:rPr>
              <w:t xml:space="preserve">Unless the </w:t>
            </w:r>
            <w:r w:rsidRPr="00FE463F">
              <w:rPr>
                <w:b/>
                <w:noProof/>
              </w:rPr>
              <w:t>M</w:t>
            </w:r>
            <w:r w:rsidRPr="00FE463F">
              <w:rPr>
                <w:noProof/>
              </w:rPr>
              <w:t xml:space="preserve"> flag is used to suppress them, mnemonic cross-references folded into the specified index are included in the output.</w:t>
            </w:r>
          </w:p>
        </w:tc>
      </w:tr>
      <w:tr w:rsidR="00E86526" w:rsidRPr="00FE463F" w:rsidTr="00806FAA">
        <w:tblPrEx>
          <w:tblCellMar>
            <w:left w:w="0" w:type="dxa"/>
            <w:right w:w="0" w:type="dxa"/>
          </w:tblCellMar>
          <w:tblLook w:val="0000" w:firstRow="0" w:lastRow="0" w:firstColumn="0" w:lastColumn="0" w:noHBand="0" w:noVBand="0"/>
        </w:tblPrEx>
        <w:tc>
          <w:tcPr>
            <w:tcW w:w="2428" w:type="dxa"/>
            <w:vMerge w:val="restart"/>
          </w:tcPr>
          <w:p w:rsidR="00E86526" w:rsidRPr="00FE463F" w:rsidRDefault="001C2D30" w:rsidP="00274468">
            <w:pPr>
              <w:pStyle w:val="Table-API"/>
              <w:contextualSpacing/>
              <w:rPr>
                <w:noProof/>
              </w:rPr>
            </w:pPr>
            <w:r w:rsidRPr="00FE463F">
              <w:rPr>
                <w:noProof/>
              </w:rPr>
              <w:t>[.]screen</w:t>
            </w:r>
          </w:p>
        </w:tc>
        <w:tc>
          <w:tcPr>
            <w:tcW w:w="7202" w:type="dxa"/>
            <w:gridSpan w:val="5"/>
          </w:tcPr>
          <w:p w:rsidR="00E86526" w:rsidRPr="00FE463F" w:rsidRDefault="00E86526" w:rsidP="00274468">
            <w:pPr>
              <w:pStyle w:val="Table-API"/>
              <w:contextualSpacing/>
              <w:rPr>
                <w:noProof/>
              </w:rPr>
            </w:pPr>
            <w:r w:rsidRPr="00FE463F">
              <w:rPr>
                <w:noProof/>
              </w:rPr>
              <w:t xml:space="preserve">(Optional) </w:t>
            </w:r>
            <w:r w:rsidRPr="00FE463F">
              <w:rPr>
                <w:b/>
                <w:bCs/>
                <w:noProof/>
              </w:rPr>
              <w:t>Entry Screen.</w:t>
            </w:r>
            <w:r w:rsidRPr="00FE463F">
              <w:rPr>
                <w:noProof/>
              </w:rPr>
              <w:t xml:space="preserve"> The screen to apply to each potential entry in the returned list to decide whether or not to include it. This </w:t>
            </w:r>
            <w:r w:rsidR="00A52DB6" w:rsidRPr="00FE463F">
              <w:rPr>
                <w:noProof/>
              </w:rPr>
              <w:t>can</w:t>
            </w:r>
            <w:r w:rsidRPr="00FE463F">
              <w:rPr>
                <w:noProof/>
              </w:rPr>
              <w:t xml:space="preserve"> be set to any valid M code that sets $TEST to 1 if the entry should be included, to 0 if not. This is exactly equivalent to the DIC(</w:t>
            </w:r>
            <w:r w:rsidR="00084217" w:rsidRPr="00FE463F">
              <w:rPr>
                <w:noProof/>
              </w:rPr>
              <w:t>“</w:t>
            </w:r>
            <w:r w:rsidRPr="00FE463F">
              <w:rPr>
                <w:noProof/>
              </w:rPr>
              <w:t>S</w:t>
            </w:r>
            <w:r w:rsidR="00084217" w:rsidRPr="00FE463F">
              <w:rPr>
                <w:noProof/>
              </w:rPr>
              <w:t>”</w:t>
            </w:r>
            <w:r w:rsidRPr="00FE463F">
              <w:rPr>
                <w:noProof/>
              </w:rPr>
              <w:t xml:space="preserve">) input variable to Classic </w:t>
            </w:r>
            <w:r w:rsidR="00C9653C" w:rsidRPr="00FE463F">
              <w:rPr>
                <w:noProof/>
              </w:rPr>
              <w:t>VA FileMan</w:t>
            </w:r>
            <w:r w:rsidRPr="00FE463F">
              <w:rPr>
                <w:noProof/>
              </w:rPr>
              <w:t xml:space="preserve"> lookup ^DIC. The Lister execute</w:t>
            </w:r>
            <w:r w:rsidR="00A52DB6" w:rsidRPr="00FE463F">
              <w:rPr>
                <w:noProof/>
              </w:rPr>
              <w:t>s</w:t>
            </w:r>
            <w:r w:rsidRPr="00FE463F">
              <w:rPr>
                <w:noProof/>
              </w:rPr>
              <w:t xml:space="preserve"> this screen in addition to any SCR node (whole-file screen) defined for the file. Optionally, the screen can be defined in an array entry subscripted by </w:t>
            </w:r>
            <w:r w:rsidR="00084217" w:rsidRPr="00FE463F">
              <w:rPr>
                <w:noProof/>
              </w:rPr>
              <w:t>“</w:t>
            </w:r>
            <w:r w:rsidRPr="00FE463F">
              <w:rPr>
                <w:b/>
                <w:noProof/>
              </w:rPr>
              <w:t>S</w:t>
            </w:r>
            <w:r w:rsidR="00084217" w:rsidRPr="00FE463F">
              <w:rPr>
                <w:noProof/>
              </w:rPr>
              <w:t>”</w:t>
            </w:r>
            <w:r w:rsidRPr="00FE463F">
              <w:rPr>
                <w:noProof/>
              </w:rPr>
              <w:t xml:space="preserve"> (for example, SCR(</w:t>
            </w:r>
            <w:r w:rsidR="00084217" w:rsidRPr="00FE463F">
              <w:rPr>
                <w:noProof/>
              </w:rPr>
              <w:t>“</w:t>
            </w:r>
            <w:r w:rsidRPr="00FE463F">
              <w:rPr>
                <w:noProof/>
              </w:rPr>
              <w:t>S</w:t>
            </w:r>
            <w:r w:rsidR="00084217" w:rsidRPr="00FE463F">
              <w:rPr>
                <w:noProof/>
              </w:rPr>
              <w:t>”</w:t>
            </w:r>
            <w:r w:rsidRPr="00FE463F">
              <w:rPr>
                <w:noProof/>
              </w:rPr>
              <w:t>)), allowing additional screen entries to be defined for variable pointer fields as described below.</w:t>
            </w:r>
          </w:p>
          <w:p w:rsidR="00E86526" w:rsidRPr="00FE463F" w:rsidRDefault="00E86526" w:rsidP="00274468">
            <w:pPr>
              <w:pStyle w:val="Table-API"/>
              <w:contextualSpacing/>
              <w:rPr>
                <w:noProof/>
              </w:rPr>
            </w:pPr>
            <w:r w:rsidRPr="00FE463F">
              <w:rPr>
                <w:noProof/>
              </w:rPr>
              <w:t>The Entry Screen code can rely upon the following:</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1802" w:type="dxa"/>
            <w:gridSpan w:val="2"/>
          </w:tcPr>
          <w:p w:rsidR="00E86526" w:rsidRPr="00FE463F" w:rsidRDefault="00E86526" w:rsidP="00274468">
            <w:pPr>
              <w:pStyle w:val="Table-API"/>
              <w:contextualSpacing/>
              <w:rPr>
                <w:b/>
                <w:noProof/>
              </w:rPr>
            </w:pPr>
            <w:r w:rsidRPr="00FE463F">
              <w:rPr>
                <w:b/>
                <w:noProof/>
              </w:rPr>
              <w:t>Naked indicator</w:t>
            </w:r>
          </w:p>
        </w:tc>
        <w:tc>
          <w:tcPr>
            <w:tcW w:w="5400" w:type="dxa"/>
            <w:gridSpan w:val="3"/>
          </w:tcPr>
          <w:p w:rsidR="00E86526" w:rsidRPr="00FE463F" w:rsidRDefault="00E86526" w:rsidP="00274468">
            <w:pPr>
              <w:pStyle w:val="Table-API"/>
              <w:contextualSpacing/>
              <w:rPr>
                <w:noProof/>
              </w:rPr>
            </w:pPr>
            <w:r w:rsidRPr="00FE463F">
              <w:rPr>
                <w:noProof/>
              </w:rPr>
              <w:t>Zero-node of entry</w:t>
            </w:r>
            <w:r w:rsidR="00084217" w:rsidRPr="00FE463F">
              <w:rPr>
                <w:noProof/>
              </w:rPr>
              <w:t>’</w:t>
            </w:r>
            <w:r w:rsidRPr="00FE463F">
              <w:rPr>
                <w:noProof/>
              </w:rPr>
              <w:t>s record.</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1802" w:type="dxa"/>
            <w:gridSpan w:val="2"/>
          </w:tcPr>
          <w:p w:rsidR="00E86526" w:rsidRPr="00FE463F" w:rsidRDefault="00E86526" w:rsidP="00274468">
            <w:pPr>
              <w:pStyle w:val="Table-API"/>
              <w:contextualSpacing/>
              <w:rPr>
                <w:b/>
                <w:noProof/>
              </w:rPr>
            </w:pPr>
            <w:r w:rsidRPr="00FE463F">
              <w:rPr>
                <w:b/>
                <w:noProof/>
              </w:rPr>
              <w:t>D</w:t>
            </w:r>
          </w:p>
        </w:tc>
        <w:tc>
          <w:tcPr>
            <w:tcW w:w="5400" w:type="dxa"/>
            <w:gridSpan w:val="3"/>
          </w:tcPr>
          <w:p w:rsidR="00E86526" w:rsidRPr="00FE463F" w:rsidRDefault="00E86526" w:rsidP="00274468">
            <w:pPr>
              <w:pStyle w:val="Table-API"/>
              <w:contextualSpacing/>
              <w:rPr>
                <w:noProof/>
              </w:rPr>
            </w:pPr>
            <w:r w:rsidRPr="00FE463F">
              <w:rPr>
                <w:noProof/>
              </w:rPr>
              <w:t>Index being traversed.</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1802" w:type="dxa"/>
            <w:gridSpan w:val="2"/>
          </w:tcPr>
          <w:p w:rsidR="00E86526" w:rsidRPr="00FE463F" w:rsidRDefault="00E86526" w:rsidP="00274468">
            <w:pPr>
              <w:pStyle w:val="Table-API"/>
              <w:contextualSpacing/>
              <w:rPr>
                <w:b/>
                <w:noProof/>
              </w:rPr>
            </w:pPr>
            <w:r w:rsidRPr="00FE463F">
              <w:rPr>
                <w:b/>
                <w:noProof/>
              </w:rPr>
              <w:t>DIC</w:t>
            </w:r>
          </w:p>
        </w:tc>
        <w:tc>
          <w:tcPr>
            <w:tcW w:w="5400" w:type="dxa"/>
            <w:gridSpan w:val="3"/>
          </w:tcPr>
          <w:p w:rsidR="00E86526" w:rsidRPr="00FE463F" w:rsidRDefault="00E86526" w:rsidP="00274468">
            <w:pPr>
              <w:pStyle w:val="Table-API"/>
              <w:contextualSpacing/>
              <w:rPr>
                <w:noProof/>
              </w:rPr>
            </w:pPr>
            <w:r w:rsidRPr="00FE463F">
              <w:rPr>
                <w:noProof/>
              </w:rPr>
              <w:t>Open global reference of file being traversed.</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1802" w:type="dxa"/>
            <w:gridSpan w:val="2"/>
          </w:tcPr>
          <w:p w:rsidR="00E86526" w:rsidRPr="00FE463F" w:rsidRDefault="00E86526" w:rsidP="00274468">
            <w:pPr>
              <w:pStyle w:val="Table-API"/>
              <w:contextualSpacing/>
              <w:rPr>
                <w:b/>
                <w:noProof/>
              </w:rPr>
            </w:pPr>
            <w:r w:rsidRPr="00FE463F">
              <w:rPr>
                <w:b/>
                <w:noProof/>
              </w:rPr>
              <w:t>DIC(0)</w:t>
            </w:r>
          </w:p>
        </w:tc>
        <w:tc>
          <w:tcPr>
            <w:tcW w:w="5400" w:type="dxa"/>
            <w:gridSpan w:val="3"/>
          </w:tcPr>
          <w:p w:rsidR="00E86526" w:rsidRPr="00FE463F" w:rsidRDefault="00E86526" w:rsidP="00274468">
            <w:pPr>
              <w:pStyle w:val="Table-API"/>
              <w:contextualSpacing/>
              <w:rPr>
                <w:noProof/>
              </w:rPr>
            </w:pPr>
            <w:r w:rsidRPr="00FE463F">
              <w:rPr>
                <w:noProof/>
              </w:rPr>
              <w:t>Flags passed to the Lister.</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1802" w:type="dxa"/>
            <w:gridSpan w:val="2"/>
          </w:tcPr>
          <w:p w:rsidR="00E86526" w:rsidRPr="00FE463F" w:rsidRDefault="00E86526" w:rsidP="00274468">
            <w:pPr>
              <w:pStyle w:val="Table-API"/>
              <w:contextualSpacing/>
              <w:rPr>
                <w:b/>
                <w:noProof/>
              </w:rPr>
            </w:pPr>
            <w:r w:rsidRPr="00FE463F">
              <w:rPr>
                <w:b/>
                <w:noProof/>
              </w:rPr>
              <w:t>Y</w:t>
            </w:r>
          </w:p>
        </w:tc>
        <w:tc>
          <w:tcPr>
            <w:tcW w:w="5400" w:type="dxa"/>
            <w:gridSpan w:val="3"/>
          </w:tcPr>
          <w:p w:rsidR="00E86526" w:rsidRPr="00FE463F" w:rsidRDefault="00E86526" w:rsidP="00274468">
            <w:pPr>
              <w:pStyle w:val="Table-API"/>
              <w:contextualSpacing/>
              <w:rPr>
                <w:noProof/>
              </w:rPr>
            </w:pPr>
            <w:r w:rsidRPr="00FE463F">
              <w:rPr>
                <w:noProof/>
              </w:rPr>
              <w:t>Record number of entry under consideration.</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1802" w:type="dxa"/>
            <w:gridSpan w:val="2"/>
          </w:tcPr>
          <w:p w:rsidR="00E86526" w:rsidRPr="00FE463F" w:rsidRDefault="00E86526" w:rsidP="00274468">
            <w:pPr>
              <w:pStyle w:val="Table-API"/>
              <w:contextualSpacing/>
              <w:rPr>
                <w:b/>
                <w:noProof/>
              </w:rPr>
            </w:pPr>
            <w:r w:rsidRPr="00FE463F">
              <w:rPr>
                <w:b/>
                <w:noProof/>
              </w:rPr>
              <w:t>Y() array</w:t>
            </w:r>
          </w:p>
        </w:tc>
        <w:tc>
          <w:tcPr>
            <w:tcW w:w="5400" w:type="dxa"/>
            <w:gridSpan w:val="3"/>
          </w:tcPr>
          <w:p w:rsidR="00E86526" w:rsidRPr="00FE463F" w:rsidRDefault="00E86526" w:rsidP="00274468">
            <w:pPr>
              <w:pStyle w:val="Table-API"/>
              <w:contextualSpacing/>
              <w:rPr>
                <w:noProof/>
              </w:rPr>
            </w:pPr>
            <w:r w:rsidRPr="00FE463F">
              <w:rPr>
                <w:noProof/>
              </w:rPr>
              <w:t xml:space="preserve">For subfiles, descendants give record numbers for all upper levels. Structure resembles the DA </w:t>
            </w:r>
            <w:r w:rsidR="00C9653C" w:rsidRPr="00FE463F">
              <w:rPr>
                <w:noProof/>
              </w:rPr>
              <w:t>array as used in a call to the C</w:t>
            </w:r>
            <w:r w:rsidRPr="00FE463F">
              <w:rPr>
                <w:noProof/>
              </w:rPr>
              <w:t xml:space="preserve">lassic </w:t>
            </w:r>
            <w:r w:rsidR="00C9653C" w:rsidRPr="00FE463F">
              <w:rPr>
                <w:noProof/>
              </w:rPr>
              <w:t>VA FileMan</w:t>
            </w:r>
            <w:r w:rsidRPr="00FE463F">
              <w:rPr>
                <w:noProof/>
              </w:rPr>
              <w:t xml:space="preserve"> edit routine ^DIE.</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1802" w:type="dxa"/>
            <w:gridSpan w:val="2"/>
          </w:tcPr>
          <w:p w:rsidR="00E86526" w:rsidRPr="00FE463F" w:rsidRDefault="00E86526" w:rsidP="00274468">
            <w:pPr>
              <w:pStyle w:val="Table-API"/>
              <w:contextualSpacing/>
              <w:rPr>
                <w:b/>
                <w:noProof/>
              </w:rPr>
            </w:pPr>
            <w:r w:rsidRPr="00FE463F">
              <w:rPr>
                <w:b/>
                <w:noProof/>
              </w:rPr>
              <w:t>Y1</w:t>
            </w:r>
          </w:p>
        </w:tc>
        <w:tc>
          <w:tcPr>
            <w:tcW w:w="5400" w:type="dxa"/>
            <w:gridSpan w:val="3"/>
          </w:tcPr>
          <w:p w:rsidR="00E86526" w:rsidRPr="00FE463F" w:rsidRDefault="00E86526" w:rsidP="00274468">
            <w:pPr>
              <w:pStyle w:val="Table-API"/>
              <w:contextualSpacing/>
              <w:rPr>
                <w:noProof/>
              </w:rPr>
            </w:pPr>
            <w:r w:rsidRPr="00FE463F">
              <w:rPr>
                <w:noProof/>
              </w:rPr>
              <w:t>IENS equivalent to Y array.</w:t>
            </w: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6388" w:type="dxa"/>
            <w:gridSpan w:val="3"/>
          </w:tcPr>
          <w:p w:rsidR="00E86526" w:rsidRPr="00FE463F" w:rsidRDefault="00E86526" w:rsidP="00274468">
            <w:pPr>
              <w:pStyle w:val="Table-API"/>
              <w:contextualSpacing/>
              <w:rPr>
                <w:noProof/>
              </w:rPr>
            </w:pPr>
            <w:r w:rsidRPr="00FE463F">
              <w:rPr>
                <w:noProof/>
              </w:rPr>
              <w:t xml:space="preserve">The SCREEN parameter can safely change any of these values. For example, suppose there is a set of codes field defined as the 5th piece of the 0 node on the file and you only want to find entries that have the value </w:t>
            </w:r>
            <w:r w:rsidR="00084217" w:rsidRPr="00FE463F">
              <w:rPr>
                <w:noProof/>
              </w:rPr>
              <w:t>“</w:t>
            </w:r>
            <w:r w:rsidRPr="00FE463F">
              <w:rPr>
                <w:b/>
                <w:noProof/>
              </w:rPr>
              <w:t>Y</w:t>
            </w:r>
            <w:r w:rsidR="00084217" w:rsidRPr="00FE463F">
              <w:rPr>
                <w:noProof/>
              </w:rPr>
              <w:t>”</w:t>
            </w:r>
            <w:r w:rsidRPr="00FE463F">
              <w:rPr>
                <w:noProof/>
              </w:rPr>
              <w:t xml:space="preserve"> in that field. Then the code might look like </w:t>
            </w:r>
            <w:r w:rsidR="00084217" w:rsidRPr="00FE463F">
              <w:rPr>
                <w:noProof/>
              </w:rPr>
              <w:t>“</w:t>
            </w:r>
            <w:r w:rsidRPr="00FE463F">
              <w:rPr>
                <w:noProof/>
              </w:rPr>
              <w:t>I $P(^(0),U,5)=</w:t>
            </w:r>
            <w:r w:rsidR="00084217" w:rsidRPr="00FE463F">
              <w:rPr>
                <w:noProof/>
              </w:rPr>
              <w:t>““</w:t>
            </w:r>
            <w:r w:rsidRPr="00FE463F">
              <w:rPr>
                <w:noProof/>
              </w:rPr>
              <w:t>Y</w:t>
            </w:r>
            <w:r w:rsidR="00084217" w:rsidRPr="00FE463F">
              <w:rPr>
                <w:noProof/>
              </w:rPr>
              <w:t>”““</w:t>
            </w:r>
            <w:r w:rsidRPr="00FE463F">
              <w:rPr>
                <w:noProof/>
              </w:rPr>
              <w:t xml:space="preserve">. All other variables used, however, </w:t>
            </w:r>
            <w:r w:rsidR="00945EC4" w:rsidRPr="00FE463F">
              <w:rPr>
                <w:i/>
                <w:noProof/>
              </w:rPr>
              <w:t>must</w:t>
            </w:r>
            <w:r w:rsidRPr="00FE463F">
              <w:rPr>
                <w:noProof/>
              </w:rPr>
              <w:t xml:space="preserve"> be </w:t>
            </w:r>
            <w:r w:rsidRPr="00FE463F">
              <w:rPr>
                <w:noProof/>
              </w:rPr>
              <w:lastRenderedPageBreak/>
              <w:t>carefully namespaced.</w:t>
            </w:r>
          </w:p>
          <w:p w:rsidR="00E86526" w:rsidRPr="00FE463F" w:rsidRDefault="00E86526" w:rsidP="00274468">
            <w:pPr>
              <w:pStyle w:val="Table-API"/>
              <w:contextualSpacing/>
              <w:rPr>
                <w:noProof/>
              </w:rPr>
            </w:pPr>
            <w:r w:rsidRPr="00FE463F">
              <w:rPr>
                <w:noProof/>
              </w:rPr>
              <w:t>Defaults to no extra screening.</w:t>
            </w:r>
          </w:p>
          <w:p w:rsidR="00BE674E" w:rsidRPr="00FE463F" w:rsidRDefault="00E86526" w:rsidP="00274468">
            <w:pPr>
              <w:pStyle w:val="Table-API"/>
              <w:contextualSpacing/>
              <w:rPr>
                <w:noProof/>
              </w:rPr>
            </w:pPr>
            <w:r w:rsidRPr="00FE463F">
              <w:rPr>
                <w:b/>
                <w:bCs/>
                <w:noProof/>
              </w:rPr>
              <w:t>Variable Pointer Screen.</w:t>
            </w:r>
            <w:r w:rsidRPr="00FE463F">
              <w:rPr>
                <w:noProof/>
              </w:rPr>
              <w:t xml:space="preserve"> If one of the fields indexed by the cross-reference passed in the INDEX parameter is a variable pointer, then additional screens equivalent to the DIC(</w:t>
            </w:r>
            <w:r w:rsidR="00084217" w:rsidRPr="00FE463F">
              <w:rPr>
                <w:noProof/>
              </w:rPr>
              <w:t>“</w:t>
            </w:r>
            <w:r w:rsidRPr="00FE463F">
              <w:rPr>
                <w:noProof/>
              </w:rPr>
              <w:t>V</w:t>
            </w:r>
            <w:r w:rsidR="00084217" w:rsidRPr="00FE463F">
              <w:rPr>
                <w:noProof/>
              </w:rPr>
              <w:t>”</w:t>
            </w:r>
            <w:r w:rsidRPr="00FE463F">
              <w:rPr>
                <w:noProof/>
              </w:rPr>
              <w:t xml:space="preserve">) input variable to Classic </w:t>
            </w:r>
            <w:r w:rsidR="00C9653C" w:rsidRPr="00FE463F">
              <w:rPr>
                <w:noProof/>
              </w:rPr>
              <w:t>VA FileMan</w:t>
            </w:r>
            <w:r w:rsidRPr="00FE463F">
              <w:rPr>
                <w:noProof/>
              </w:rPr>
              <w:t xml:space="preserve"> lookup ^DIC can also be passed. Suppose the screens are being passed in the SCR array. Then for a simple index with just one data value field, the code can be passed in SCR(</w:t>
            </w:r>
            <w:r w:rsidR="00084217" w:rsidRPr="00FE463F">
              <w:rPr>
                <w:noProof/>
              </w:rPr>
              <w:t>“</w:t>
            </w:r>
            <w:r w:rsidRPr="00FE463F">
              <w:rPr>
                <w:noProof/>
              </w:rPr>
              <w:t>V</w:t>
            </w:r>
            <w:r w:rsidR="00084217" w:rsidRPr="00FE463F">
              <w:rPr>
                <w:noProof/>
              </w:rPr>
              <w:t>”</w:t>
            </w:r>
            <w:r w:rsidRPr="00FE463F">
              <w:rPr>
                <w:noProof/>
              </w:rPr>
              <w:t>). For simple or compound indexes, screens can be passed for any indexed fields that are variable pointers in the format SCR(</w:t>
            </w:r>
            <w:r w:rsidR="00084217" w:rsidRPr="00FE463F">
              <w:rPr>
                <w:noProof/>
              </w:rPr>
              <w:t>“</w:t>
            </w:r>
            <w:r w:rsidRPr="00FE463F">
              <w:rPr>
                <w:noProof/>
              </w:rPr>
              <w:t>V</w:t>
            </w:r>
            <w:r w:rsidR="00084217" w:rsidRPr="00FE463F">
              <w:rPr>
                <w:noProof/>
              </w:rPr>
              <w:t>”</w:t>
            </w:r>
            <w:r w:rsidRPr="00FE463F">
              <w:rPr>
                <w:noProof/>
              </w:rPr>
              <w:t>,</w:t>
            </w:r>
            <w:r w:rsidRPr="00FE463F">
              <w:rPr>
                <w:i/>
                <w:noProof/>
              </w:rPr>
              <w:t>n</w:t>
            </w:r>
            <w:r w:rsidRPr="00FE463F">
              <w:rPr>
                <w:noProof/>
              </w:rPr>
              <w:t xml:space="preserve">) where </w:t>
            </w:r>
            <w:r w:rsidR="00084217" w:rsidRPr="00FE463F">
              <w:rPr>
                <w:noProof/>
              </w:rPr>
              <w:t>“</w:t>
            </w:r>
            <w:r w:rsidRPr="00FE463F">
              <w:rPr>
                <w:i/>
                <w:noProof/>
              </w:rPr>
              <w:t>n</w:t>
            </w:r>
            <w:r w:rsidR="00084217" w:rsidRPr="00FE463F">
              <w:rPr>
                <w:noProof/>
              </w:rPr>
              <w:t>”</w:t>
            </w:r>
            <w:r w:rsidRPr="00FE463F">
              <w:rPr>
                <w:noProof/>
              </w:rPr>
              <w:t xml:space="preserve"> represents the subscript location of the variable pointer field on the index from the INDEX parameter.</w:t>
            </w:r>
          </w:p>
          <w:p w:rsidR="00E86526" w:rsidRPr="00FE463F" w:rsidRDefault="00E86526" w:rsidP="00274468">
            <w:pPr>
              <w:pStyle w:val="Table-API"/>
              <w:contextualSpacing/>
              <w:rPr>
                <w:noProof/>
              </w:rPr>
            </w:pPr>
            <w:r w:rsidRPr="00FE463F">
              <w:rPr>
                <w:noProof/>
              </w:rPr>
              <w:t>The Variable Pointer screen restricts the user</w:t>
            </w:r>
            <w:r w:rsidR="00084217" w:rsidRPr="00FE463F">
              <w:rPr>
                <w:noProof/>
              </w:rPr>
              <w:t>’</w:t>
            </w:r>
            <w:r w:rsidRPr="00FE463F">
              <w:rPr>
                <w:noProof/>
              </w:rPr>
              <w:t>s ability to see entries on one or more of the files pointed to by the variable pointer. The screen logic is set equal to a line of M code that return</w:t>
            </w:r>
            <w:r w:rsidR="00615CDE" w:rsidRPr="00FE463F">
              <w:rPr>
                <w:noProof/>
              </w:rPr>
              <w:t>s</w:t>
            </w:r>
            <w:r w:rsidRPr="00FE463F">
              <w:rPr>
                <w:noProof/>
              </w:rPr>
              <w:t xml:space="preserve"> a truth value when executed. If it evaluates </w:t>
            </w:r>
            <w:r w:rsidRPr="00FE463F">
              <w:rPr>
                <w:b/>
                <w:noProof/>
              </w:rPr>
              <w:t>TRUE</w:t>
            </w:r>
            <w:r w:rsidRPr="00FE463F">
              <w:rPr>
                <w:noProof/>
              </w:rPr>
              <w:t xml:space="preserve">, then entries that point to the file can be included in the output; if </w:t>
            </w:r>
            <w:r w:rsidRPr="00FE463F">
              <w:rPr>
                <w:b/>
                <w:noProof/>
              </w:rPr>
              <w:t>FALSE</w:t>
            </w:r>
            <w:r w:rsidRPr="00FE463F">
              <w:rPr>
                <w:noProof/>
              </w:rPr>
              <w:t>, then any entry pointing to the file is excluded. At the time the code is executed, the variable Y(0) is set equal to the information for that file from the data dictionary definition of the variable pointer field. You can use Y(0) in the code set into the DIC(</w:t>
            </w:r>
            <w:r w:rsidR="00084217" w:rsidRPr="00FE463F">
              <w:rPr>
                <w:noProof/>
              </w:rPr>
              <w:t>“</w:t>
            </w:r>
            <w:r w:rsidRPr="00FE463F">
              <w:rPr>
                <w:noProof/>
              </w:rPr>
              <w:t>V</w:t>
            </w:r>
            <w:r w:rsidR="00084217" w:rsidRPr="00FE463F">
              <w:rPr>
                <w:noProof/>
              </w:rPr>
              <w:t>”</w:t>
            </w:r>
            <w:r w:rsidRPr="00FE463F">
              <w:rPr>
                <w:noProof/>
              </w:rPr>
              <w:t>) variable. Y(0) contains:</w:t>
            </w:r>
          </w:p>
          <w:p w:rsidR="008C7F01" w:rsidRPr="00FE463F" w:rsidRDefault="008C7F01" w:rsidP="007A1BD9">
            <w:pPr>
              <w:pStyle w:val="BodyText6"/>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4600"/>
            </w:tblGrid>
            <w:tr w:rsidR="008C7F01" w:rsidRPr="00FE463F" w:rsidTr="001C2D30">
              <w:trPr>
                <w:tblHeader/>
              </w:trPr>
              <w:tc>
                <w:tcPr>
                  <w:tcW w:w="1337" w:type="dxa"/>
                  <w:shd w:val="pct12" w:color="auto" w:fill="auto"/>
                </w:tcPr>
                <w:p w:rsidR="008C7F01" w:rsidRPr="00FE463F" w:rsidRDefault="008C7F01" w:rsidP="00274468">
                  <w:pPr>
                    <w:pStyle w:val="TableHeading"/>
                    <w:keepNext w:val="0"/>
                    <w:keepLines w:val="0"/>
                    <w:rPr>
                      <w:noProof/>
                    </w:rPr>
                  </w:pPr>
                  <w:r w:rsidRPr="00FE463F">
                    <w:rPr>
                      <w:noProof/>
                    </w:rPr>
                    <w:t>^-Piece</w:t>
                  </w:r>
                </w:p>
              </w:tc>
              <w:tc>
                <w:tcPr>
                  <w:tcW w:w="4600" w:type="dxa"/>
                  <w:shd w:val="pct12" w:color="auto" w:fill="auto"/>
                </w:tcPr>
                <w:p w:rsidR="008C7F01" w:rsidRPr="00FE463F" w:rsidRDefault="008C7F01" w:rsidP="00274468">
                  <w:pPr>
                    <w:pStyle w:val="TableHeading"/>
                    <w:keepNext w:val="0"/>
                    <w:keepLines w:val="0"/>
                    <w:rPr>
                      <w:noProof/>
                    </w:rPr>
                  </w:pPr>
                  <w:r w:rsidRPr="00FE463F">
                    <w:rPr>
                      <w:noProof/>
                    </w:rPr>
                    <w:t>Contents</w:t>
                  </w:r>
                </w:p>
              </w:tc>
            </w:tr>
            <w:tr w:rsidR="008C7F01" w:rsidRPr="00FE463F" w:rsidTr="001C2D30">
              <w:tc>
                <w:tcPr>
                  <w:tcW w:w="1337" w:type="dxa"/>
                </w:tcPr>
                <w:p w:rsidR="008C7F01" w:rsidRPr="00FE463F" w:rsidRDefault="008C7F01" w:rsidP="00274468">
                  <w:pPr>
                    <w:pStyle w:val="TableText"/>
                    <w:spacing w:before="120" w:after="120"/>
                    <w:contextualSpacing/>
                    <w:rPr>
                      <w:noProof/>
                    </w:rPr>
                  </w:pPr>
                  <w:r w:rsidRPr="00FE463F">
                    <w:rPr>
                      <w:noProof/>
                    </w:rPr>
                    <w:t>Piece 1</w:t>
                  </w:r>
                </w:p>
              </w:tc>
              <w:tc>
                <w:tcPr>
                  <w:tcW w:w="4600" w:type="dxa"/>
                </w:tcPr>
                <w:p w:rsidR="008C7F01" w:rsidRPr="00FE463F" w:rsidRDefault="008C7F01" w:rsidP="00274468">
                  <w:pPr>
                    <w:pStyle w:val="TableText"/>
                    <w:spacing w:before="120" w:after="120"/>
                    <w:contextualSpacing/>
                    <w:rPr>
                      <w:noProof/>
                    </w:rPr>
                  </w:pPr>
                  <w:r w:rsidRPr="00FE463F">
                    <w:rPr>
                      <w:noProof/>
                    </w:rPr>
                    <w:t>File number of the pointed-to file.</w:t>
                  </w:r>
                </w:p>
              </w:tc>
            </w:tr>
            <w:tr w:rsidR="008C7F01" w:rsidRPr="00FE463F" w:rsidTr="001C2D30">
              <w:tc>
                <w:tcPr>
                  <w:tcW w:w="1337" w:type="dxa"/>
                </w:tcPr>
                <w:p w:rsidR="008C7F01" w:rsidRPr="00FE463F" w:rsidRDefault="008C7F01" w:rsidP="00274468">
                  <w:pPr>
                    <w:pStyle w:val="TableText"/>
                    <w:spacing w:before="120" w:after="120"/>
                    <w:contextualSpacing/>
                    <w:rPr>
                      <w:noProof/>
                    </w:rPr>
                  </w:pPr>
                  <w:r w:rsidRPr="00FE463F">
                    <w:rPr>
                      <w:noProof/>
                    </w:rPr>
                    <w:t>Piece 2</w:t>
                  </w:r>
                </w:p>
              </w:tc>
              <w:tc>
                <w:tcPr>
                  <w:tcW w:w="4600" w:type="dxa"/>
                </w:tcPr>
                <w:p w:rsidR="008C7F01" w:rsidRPr="00FE463F" w:rsidRDefault="008C7F01" w:rsidP="00274468">
                  <w:pPr>
                    <w:pStyle w:val="TableText"/>
                    <w:spacing w:before="120" w:after="120"/>
                    <w:contextualSpacing/>
                    <w:rPr>
                      <w:noProof/>
                    </w:rPr>
                  </w:pPr>
                  <w:r w:rsidRPr="00FE463F">
                    <w:rPr>
                      <w:noProof/>
                    </w:rPr>
                    <w:t>Message defined for the pointed-to file.</w:t>
                  </w:r>
                </w:p>
              </w:tc>
            </w:tr>
            <w:tr w:rsidR="008C7F01" w:rsidRPr="00FE463F" w:rsidTr="001C2D30">
              <w:tc>
                <w:tcPr>
                  <w:tcW w:w="1337" w:type="dxa"/>
                </w:tcPr>
                <w:p w:rsidR="008C7F01" w:rsidRPr="00FE463F" w:rsidRDefault="008C7F01" w:rsidP="00274468">
                  <w:pPr>
                    <w:pStyle w:val="TableText"/>
                    <w:spacing w:before="120" w:after="120"/>
                    <w:contextualSpacing/>
                    <w:rPr>
                      <w:noProof/>
                    </w:rPr>
                  </w:pPr>
                  <w:r w:rsidRPr="00FE463F">
                    <w:rPr>
                      <w:noProof/>
                    </w:rPr>
                    <w:t>Piece 3</w:t>
                  </w:r>
                </w:p>
              </w:tc>
              <w:tc>
                <w:tcPr>
                  <w:tcW w:w="4600" w:type="dxa"/>
                </w:tcPr>
                <w:p w:rsidR="008C7F01" w:rsidRPr="00FE463F" w:rsidRDefault="008C7F01" w:rsidP="00274468">
                  <w:pPr>
                    <w:pStyle w:val="TableText"/>
                    <w:spacing w:before="120" w:after="120"/>
                    <w:contextualSpacing/>
                    <w:rPr>
                      <w:noProof/>
                    </w:rPr>
                  </w:pPr>
                  <w:r w:rsidRPr="00FE463F">
                    <w:rPr>
                      <w:noProof/>
                    </w:rPr>
                    <w:t>Order defined for the pointed-to file.</w:t>
                  </w:r>
                </w:p>
              </w:tc>
            </w:tr>
            <w:tr w:rsidR="008C7F01" w:rsidRPr="00FE463F" w:rsidTr="001C2D30">
              <w:tc>
                <w:tcPr>
                  <w:tcW w:w="1337" w:type="dxa"/>
                </w:tcPr>
                <w:p w:rsidR="008C7F01" w:rsidRPr="00FE463F" w:rsidRDefault="008C7F01" w:rsidP="00274468">
                  <w:pPr>
                    <w:pStyle w:val="TableText"/>
                    <w:spacing w:before="120" w:after="120"/>
                    <w:contextualSpacing/>
                    <w:rPr>
                      <w:noProof/>
                    </w:rPr>
                  </w:pPr>
                  <w:r w:rsidRPr="00FE463F">
                    <w:rPr>
                      <w:noProof/>
                    </w:rPr>
                    <w:t>Piece 4</w:t>
                  </w:r>
                </w:p>
              </w:tc>
              <w:tc>
                <w:tcPr>
                  <w:tcW w:w="4600" w:type="dxa"/>
                </w:tcPr>
                <w:p w:rsidR="008C7F01" w:rsidRPr="00FE463F" w:rsidRDefault="008C7F01" w:rsidP="00274468">
                  <w:pPr>
                    <w:pStyle w:val="TableText"/>
                    <w:spacing w:before="120" w:after="120"/>
                    <w:contextualSpacing/>
                    <w:rPr>
                      <w:noProof/>
                    </w:rPr>
                  </w:pPr>
                  <w:r w:rsidRPr="00FE463F">
                    <w:rPr>
                      <w:noProof/>
                    </w:rPr>
                    <w:t>Prefix defined for the pointed-to file.</w:t>
                  </w:r>
                </w:p>
              </w:tc>
            </w:tr>
            <w:tr w:rsidR="008C7F01" w:rsidRPr="00FE463F" w:rsidTr="001C2D30">
              <w:tc>
                <w:tcPr>
                  <w:tcW w:w="1337" w:type="dxa"/>
                </w:tcPr>
                <w:p w:rsidR="008C7F01" w:rsidRPr="00FE463F" w:rsidRDefault="008C7F01" w:rsidP="00274468">
                  <w:pPr>
                    <w:pStyle w:val="TableText"/>
                    <w:spacing w:before="120" w:after="120"/>
                    <w:contextualSpacing/>
                    <w:rPr>
                      <w:noProof/>
                    </w:rPr>
                  </w:pPr>
                  <w:r w:rsidRPr="00FE463F">
                    <w:rPr>
                      <w:noProof/>
                    </w:rPr>
                    <w:t>Piece 5</w:t>
                  </w:r>
                </w:p>
              </w:tc>
              <w:tc>
                <w:tcPr>
                  <w:tcW w:w="4600" w:type="dxa"/>
                </w:tcPr>
                <w:p w:rsidR="008C7F01" w:rsidRPr="00FE463F" w:rsidRDefault="008C7F01" w:rsidP="00274468">
                  <w:pPr>
                    <w:pStyle w:val="TableText"/>
                    <w:spacing w:before="120" w:after="120"/>
                    <w:contextualSpacing/>
                    <w:rPr>
                      <w:noProof/>
                    </w:rPr>
                  </w:pPr>
                  <w:r w:rsidRPr="00FE463F">
                    <w:rPr>
                      <w:noProof/>
                    </w:rPr>
                    <w:t>y/n indicating if a screen is set up for the pointed-to file.</w:t>
                  </w:r>
                </w:p>
              </w:tc>
            </w:tr>
            <w:tr w:rsidR="008C7F01" w:rsidRPr="00FE463F" w:rsidTr="001C2D30">
              <w:tc>
                <w:tcPr>
                  <w:tcW w:w="1337" w:type="dxa"/>
                </w:tcPr>
                <w:p w:rsidR="008C7F01" w:rsidRPr="00FE463F" w:rsidRDefault="008C7F01" w:rsidP="00274468">
                  <w:pPr>
                    <w:pStyle w:val="TableText"/>
                    <w:spacing w:before="120" w:after="120"/>
                    <w:contextualSpacing/>
                    <w:rPr>
                      <w:noProof/>
                    </w:rPr>
                  </w:pPr>
                  <w:r w:rsidRPr="00FE463F">
                    <w:rPr>
                      <w:noProof/>
                    </w:rPr>
                    <w:t>Piece 6</w:t>
                  </w:r>
                </w:p>
              </w:tc>
              <w:tc>
                <w:tcPr>
                  <w:tcW w:w="4600" w:type="dxa"/>
                </w:tcPr>
                <w:p w:rsidR="008C7F01" w:rsidRPr="00FE463F" w:rsidRDefault="008C7F01" w:rsidP="00274468">
                  <w:pPr>
                    <w:pStyle w:val="TableText"/>
                    <w:spacing w:before="120" w:after="120"/>
                    <w:contextualSpacing/>
                    <w:rPr>
                      <w:noProof/>
                    </w:rPr>
                  </w:pPr>
                  <w:r w:rsidRPr="00FE463F">
                    <w:rPr>
                      <w:noProof/>
                    </w:rPr>
                    <w:t>y/n indicating if the user can add new entries to the pointed to file.</w:t>
                  </w:r>
                </w:p>
              </w:tc>
            </w:tr>
          </w:tbl>
          <w:p w:rsidR="008C7F01" w:rsidRPr="00FE463F" w:rsidRDefault="008C7F01" w:rsidP="00274468">
            <w:pPr>
              <w:pStyle w:val="Table-API"/>
              <w:contextualSpacing/>
              <w:rPr>
                <w:noProof/>
              </w:rPr>
            </w:pPr>
          </w:p>
        </w:tc>
        <w:tc>
          <w:tcPr>
            <w:tcW w:w="814" w:type="dxa"/>
            <w:gridSpan w:val="2"/>
          </w:tcPr>
          <w:p w:rsidR="00E86526" w:rsidRPr="00FE463F" w:rsidRDefault="00E86526" w:rsidP="00274468">
            <w:pPr>
              <w:spacing w:before="120"/>
              <w:contextualSpacing/>
              <w:rPr>
                <w:noProof/>
              </w:rPr>
            </w:pPr>
          </w:p>
        </w:tc>
      </w:tr>
      <w:tr w:rsidR="00E86526" w:rsidRPr="00FE463F" w:rsidTr="00806FAA">
        <w:tblPrEx>
          <w:tblCellMar>
            <w:left w:w="0" w:type="dxa"/>
            <w:right w:w="0" w:type="dxa"/>
          </w:tblCellMar>
          <w:tblLook w:val="0000" w:firstRow="0" w:lastRow="0" w:firstColumn="0" w:lastColumn="0" w:noHBand="0" w:noVBand="0"/>
        </w:tblPrEx>
        <w:tc>
          <w:tcPr>
            <w:tcW w:w="2428" w:type="dxa"/>
            <w:vMerge/>
            <w:vAlign w:val="center"/>
          </w:tcPr>
          <w:p w:rsidR="00E86526" w:rsidRPr="00FE463F" w:rsidRDefault="00E86526" w:rsidP="00274468">
            <w:pPr>
              <w:pStyle w:val="Table-API"/>
              <w:contextualSpacing/>
              <w:rPr>
                <w:noProof/>
              </w:rPr>
            </w:pPr>
          </w:p>
        </w:tc>
        <w:tc>
          <w:tcPr>
            <w:tcW w:w="6388" w:type="dxa"/>
            <w:gridSpan w:val="3"/>
          </w:tcPr>
          <w:p w:rsidR="008C7F01" w:rsidRPr="00FE463F" w:rsidRDefault="008C7F01" w:rsidP="000B317F">
            <w:pPr>
              <w:pStyle w:val="BodyText6"/>
              <w:rPr>
                <w:noProof/>
              </w:rPr>
            </w:pPr>
          </w:p>
          <w:p w:rsidR="00E86526" w:rsidRPr="00FE463F" w:rsidRDefault="00E86526" w:rsidP="00274468">
            <w:pPr>
              <w:pStyle w:val="Table-API"/>
              <w:contextualSpacing/>
              <w:rPr>
                <w:noProof/>
              </w:rPr>
            </w:pPr>
            <w:r w:rsidRPr="00FE463F">
              <w:rPr>
                <w:noProof/>
              </w:rPr>
              <w:t>All of this information was defined when that file was entered as one of the possibilities for the variable pointer field.</w:t>
            </w:r>
          </w:p>
          <w:p w:rsidR="00E86526" w:rsidRPr="00FE463F" w:rsidRDefault="00E86526" w:rsidP="00274468">
            <w:pPr>
              <w:pStyle w:val="Table-API"/>
              <w:contextualSpacing/>
              <w:rPr>
                <w:noProof/>
              </w:rPr>
            </w:pPr>
            <w:r w:rsidRPr="00FE463F">
              <w:rPr>
                <w:noProof/>
              </w:rPr>
              <w:t xml:space="preserve">For example, suppose your .01 field is </w:t>
            </w:r>
            <w:r w:rsidR="00736D74" w:rsidRPr="00FE463F">
              <w:rPr>
                <w:noProof/>
              </w:rPr>
              <w:t>a variable pointer pointing to F</w:t>
            </w:r>
            <w:r w:rsidRPr="00FE463F">
              <w:rPr>
                <w:noProof/>
              </w:rPr>
              <w:t xml:space="preserve">iles </w:t>
            </w:r>
            <w:r w:rsidR="00736D74" w:rsidRPr="00FE463F">
              <w:rPr>
                <w:noProof/>
              </w:rPr>
              <w:t>#</w:t>
            </w:r>
            <w:r w:rsidRPr="00FE463F">
              <w:rPr>
                <w:noProof/>
              </w:rPr>
              <w:t xml:space="preserve">1000, </w:t>
            </w:r>
            <w:r w:rsidR="00736D74" w:rsidRPr="00FE463F">
              <w:rPr>
                <w:noProof/>
              </w:rPr>
              <w:t>#</w:t>
            </w:r>
            <w:r w:rsidRPr="00FE463F">
              <w:rPr>
                <w:noProof/>
              </w:rPr>
              <w:t xml:space="preserve">2000, and </w:t>
            </w:r>
            <w:r w:rsidR="00736D74" w:rsidRPr="00FE463F">
              <w:rPr>
                <w:noProof/>
              </w:rPr>
              <w:t>3</w:t>
            </w:r>
            <w:r w:rsidRPr="00FE463F">
              <w:rPr>
                <w:noProof/>
              </w:rPr>
              <w:t>3000. If you only want the user t</w:t>
            </w:r>
            <w:r w:rsidR="00736D74" w:rsidRPr="00FE463F">
              <w:rPr>
                <w:noProof/>
              </w:rPr>
              <w:t>o be able to enter values from F</w:t>
            </w:r>
            <w:r w:rsidRPr="00FE463F">
              <w:rPr>
                <w:noProof/>
              </w:rPr>
              <w:t xml:space="preserve">iles </w:t>
            </w:r>
            <w:r w:rsidR="00736D74" w:rsidRPr="00FE463F">
              <w:rPr>
                <w:noProof/>
              </w:rPr>
              <w:t>#</w:t>
            </w:r>
            <w:r w:rsidRPr="00FE463F">
              <w:rPr>
                <w:noProof/>
              </w:rPr>
              <w:t xml:space="preserve">1000 or </w:t>
            </w:r>
            <w:r w:rsidR="00736D74" w:rsidRPr="00FE463F">
              <w:rPr>
                <w:noProof/>
              </w:rPr>
              <w:t>#</w:t>
            </w:r>
            <w:r w:rsidRPr="00FE463F">
              <w:rPr>
                <w:noProof/>
              </w:rPr>
              <w:t>3000, you could set up DIC(</w:t>
            </w:r>
            <w:r w:rsidR="00084217" w:rsidRPr="00FE463F">
              <w:rPr>
                <w:noProof/>
              </w:rPr>
              <w:t>“</w:t>
            </w:r>
            <w:r w:rsidRPr="00FE463F">
              <w:rPr>
                <w:noProof/>
              </w:rPr>
              <w:t>V</w:t>
            </w:r>
            <w:r w:rsidR="00084217" w:rsidRPr="00FE463F">
              <w:rPr>
                <w:noProof/>
              </w:rPr>
              <w:t>”</w:t>
            </w:r>
            <w:r w:rsidRPr="00FE463F">
              <w:rPr>
                <w:noProof/>
              </w:rPr>
              <w:t>) like this:</w:t>
            </w:r>
          </w:p>
          <w:p w:rsidR="00794D61" w:rsidRPr="00FE463F" w:rsidRDefault="00794D61" w:rsidP="007A1BD9">
            <w:pPr>
              <w:pStyle w:val="BodyText6"/>
              <w:rPr>
                <w:noProof/>
              </w:rPr>
            </w:pPr>
          </w:p>
          <w:p w:rsidR="00D71E3F" w:rsidRPr="00FE463F" w:rsidRDefault="00E86526" w:rsidP="00ED4DD4">
            <w:pPr>
              <w:pStyle w:val="APICode"/>
              <w:rPr>
                <w:b/>
                <w:noProof/>
              </w:rPr>
            </w:pPr>
            <w:r w:rsidRPr="00FE463F">
              <w:rPr>
                <w:b/>
                <w:noProof/>
              </w:rPr>
              <w:t>S DIC(</w:t>
            </w:r>
            <w:r w:rsidR="00084217" w:rsidRPr="00FE463F">
              <w:rPr>
                <w:b/>
                <w:noProof/>
              </w:rPr>
              <w:t>“</w:t>
            </w:r>
            <w:r w:rsidRPr="00FE463F">
              <w:rPr>
                <w:b/>
                <w:noProof/>
              </w:rPr>
              <w:t>V</w:t>
            </w:r>
            <w:r w:rsidR="00084217" w:rsidRPr="00FE463F">
              <w:rPr>
                <w:b/>
                <w:noProof/>
              </w:rPr>
              <w:t>”</w:t>
            </w:r>
            <w:r w:rsidRPr="00FE463F">
              <w:rPr>
                <w:b/>
                <w:noProof/>
              </w:rPr>
              <w:t>)=</w:t>
            </w:r>
            <w:r w:rsidR="00084217" w:rsidRPr="00FE463F">
              <w:rPr>
                <w:b/>
                <w:noProof/>
              </w:rPr>
              <w:t>“</w:t>
            </w:r>
            <w:r w:rsidRPr="00FE463F">
              <w:rPr>
                <w:b/>
                <w:noProof/>
              </w:rPr>
              <w:t>I +Y(0)=1000!(+Y(0)=3000)</w:t>
            </w:r>
            <w:r w:rsidR="00084217" w:rsidRPr="00FE463F">
              <w:rPr>
                <w:b/>
                <w:noProof/>
              </w:rPr>
              <w:t>”</w:t>
            </w:r>
          </w:p>
        </w:tc>
        <w:tc>
          <w:tcPr>
            <w:tcW w:w="814" w:type="dxa"/>
            <w:gridSpan w:val="2"/>
          </w:tcPr>
          <w:p w:rsidR="00E86526" w:rsidRPr="00FE463F" w:rsidRDefault="00E86526" w:rsidP="00274468">
            <w:pPr>
              <w:spacing w:before="120"/>
              <w:contextualSpacing/>
              <w:rPr>
                <w:noProof/>
              </w:rPr>
            </w:pPr>
          </w:p>
        </w:tc>
      </w:tr>
    </w:tbl>
    <w:p w:rsidR="00794D61" w:rsidRPr="00FE463F" w:rsidRDefault="00794D61" w:rsidP="00794D61">
      <w:pPr>
        <w:pStyle w:val="BodyText6"/>
        <w:rPr>
          <w:noProof/>
        </w:rPr>
      </w:pPr>
    </w:p>
    <w:tbl>
      <w:tblPr>
        <w:tblW w:w="9360" w:type="dxa"/>
        <w:tblInd w:w="108" w:type="dxa"/>
        <w:tblCellMar>
          <w:left w:w="0" w:type="dxa"/>
          <w:right w:w="0" w:type="dxa"/>
        </w:tblCellMar>
        <w:tblLook w:val="0000" w:firstRow="0" w:lastRow="0" w:firstColumn="0" w:lastColumn="0" w:noHBand="0" w:noVBand="0"/>
      </w:tblPr>
      <w:tblGrid>
        <w:gridCol w:w="2428"/>
        <w:gridCol w:w="6932"/>
      </w:tblGrid>
      <w:tr w:rsidR="00E86526" w:rsidRPr="00FE463F" w:rsidTr="007D6F32">
        <w:tblPrEx>
          <w:tblCellMar>
            <w:top w:w="0" w:type="dxa"/>
            <w:left w:w="0" w:type="dxa"/>
            <w:bottom w:w="0" w:type="dxa"/>
            <w:right w:w="0" w:type="dxa"/>
          </w:tblCellMar>
        </w:tblPrEx>
        <w:tc>
          <w:tcPr>
            <w:tcW w:w="2428" w:type="dxa"/>
          </w:tcPr>
          <w:p w:rsidR="00E86526" w:rsidRPr="00FE463F" w:rsidRDefault="00D71E3F" w:rsidP="00274468">
            <w:pPr>
              <w:pStyle w:val="Table-API"/>
              <w:contextualSpacing/>
              <w:rPr>
                <w:noProof/>
              </w:rPr>
            </w:pPr>
            <w:r w:rsidRPr="00FE463F">
              <w:rPr>
                <w:noProof/>
              </w:rPr>
              <w:t>IDENTIFIER</w:t>
            </w:r>
          </w:p>
        </w:tc>
        <w:tc>
          <w:tcPr>
            <w:tcW w:w="6932" w:type="dxa"/>
          </w:tcPr>
          <w:p w:rsidR="00E86526" w:rsidRPr="00FE463F" w:rsidRDefault="00E86526" w:rsidP="00274468">
            <w:pPr>
              <w:pStyle w:val="Table-API"/>
              <w:contextualSpacing/>
              <w:rPr>
                <w:noProof/>
              </w:rPr>
            </w:pPr>
            <w:r w:rsidRPr="00FE463F">
              <w:rPr>
                <w:noProof/>
              </w:rPr>
              <w:t xml:space="preserve">(Optional) The text to accompany each potential entry in the returned list to help identify it to the end user. This </w:t>
            </w:r>
            <w:r w:rsidR="00615CDE" w:rsidRPr="00FE463F">
              <w:rPr>
                <w:noProof/>
              </w:rPr>
              <w:t>can</w:t>
            </w:r>
            <w:r w:rsidRPr="00FE463F">
              <w:rPr>
                <w:noProof/>
              </w:rPr>
              <w:t xml:space="preserve"> be set to any valid M code that calls the EN^DDIOL utility to load ident</w:t>
            </w:r>
            <w:r w:rsidR="00615CDE" w:rsidRPr="00FE463F">
              <w:rPr>
                <w:noProof/>
              </w:rPr>
              <w:t xml:space="preserve">ification text. The Lister </w:t>
            </w:r>
            <w:r w:rsidRPr="00FE463F">
              <w:rPr>
                <w:noProof/>
              </w:rPr>
              <w:t>list</w:t>
            </w:r>
            <w:r w:rsidR="00615CDE" w:rsidRPr="00FE463F">
              <w:rPr>
                <w:noProof/>
              </w:rPr>
              <w:t>s</w:t>
            </w:r>
            <w:r w:rsidRPr="00FE463F">
              <w:rPr>
                <w:noProof/>
              </w:rPr>
              <w:t xml:space="preserve"> this text </w:t>
            </w:r>
            <w:r w:rsidR="00615CDE" w:rsidRPr="00FE463F">
              <w:rPr>
                <w:i/>
                <w:noProof/>
              </w:rPr>
              <w:t>after</w:t>
            </w:r>
            <w:r w:rsidRPr="00FE463F">
              <w:rPr>
                <w:noProof/>
              </w:rPr>
              <w:t xml:space="preserve"> that generated by any M identifiers on the file itself. This parameter takes and can change the same input as the SCREEN parameter.</w:t>
            </w:r>
          </w:p>
          <w:p w:rsidR="00E86526" w:rsidRPr="00FE463F" w:rsidRDefault="00E86526" w:rsidP="00274468">
            <w:pPr>
              <w:pStyle w:val="Table-API"/>
              <w:contextualSpacing/>
              <w:rPr>
                <w:noProof/>
              </w:rPr>
            </w:pPr>
            <w:r w:rsidRPr="00FE463F">
              <w:rPr>
                <w:noProof/>
              </w:rPr>
              <w:lastRenderedPageBreak/>
              <w:t xml:space="preserve">For example, a value of </w:t>
            </w:r>
            <w:r w:rsidR="00084217" w:rsidRPr="00FE463F">
              <w:rPr>
                <w:noProof/>
              </w:rPr>
              <w:t>“</w:t>
            </w:r>
            <w:r w:rsidRPr="00FE463F">
              <w:rPr>
                <w:noProof/>
              </w:rPr>
              <w:t>D EN^DDIOL(</w:t>
            </w:r>
            <w:r w:rsidR="00084217" w:rsidRPr="00FE463F">
              <w:rPr>
                <w:noProof/>
              </w:rPr>
              <w:t>““</w:t>
            </w:r>
            <w:r w:rsidRPr="00FE463F">
              <w:rPr>
                <w:noProof/>
              </w:rPr>
              <w:t>KILROY WAS HERE!</w:t>
            </w:r>
            <w:r w:rsidR="00084217" w:rsidRPr="00FE463F">
              <w:rPr>
                <w:noProof/>
              </w:rPr>
              <w:t>”“</w:t>
            </w:r>
            <w:r w:rsidRPr="00FE463F">
              <w:rPr>
                <w:noProof/>
              </w:rPr>
              <w:t>)</w:t>
            </w:r>
            <w:r w:rsidR="00084217" w:rsidRPr="00FE463F">
              <w:rPr>
                <w:noProof/>
              </w:rPr>
              <w:t>”</w:t>
            </w:r>
            <w:r w:rsidRPr="00FE463F">
              <w:rPr>
                <w:noProof/>
              </w:rPr>
              <w:t xml:space="preserve"> would include that string with each entry returned as a separate node under the </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 xml:space="preserve"> nodes of the output array.</w:t>
            </w:r>
          </w:p>
          <w:p w:rsidR="00E86526" w:rsidRPr="00FE463F" w:rsidRDefault="00E86526" w:rsidP="00274468">
            <w:pPr>
              <w:pStyle w:val="Table-API"/>
              <w:contextualSpacing/>
              <w:rPr>
                <w:noProof/>
              </w:rPr>
            </w:pPr>
            <w:r w:rsidRPr="00FE463F">
              <w:rPr>
                <w:noProof/>
              </w:rPr>
              <w:t>This parameter should issue no READ or WRITE commands itself nor should it call utilities that issue READs or WRITEs (except for EN^DDIOL itself).</w:t>
            </w:r>
          </w:p>
          <w:p w:rsidR="00E86526" w:rsidRPr="00FE463F" w:rsidRDefault="00E86526" w:rsidP="00274468">
            <w:pPr>
              <w:pStyle w:val="Table-API"/>
              <w:contextualSpacing/>
              <w:rPr>
                <w:noProof/>
              </w:rPr>
            </w:pPr>
            <w:r w:rsidRPr="00FE463F">
              <w:rPr>
                <w:noProof/>
              </w:rPr>
              <w:t>Defaults to no extra identification text.</w:t>
            </w:r>
          </w:p>
          <w:p w:rsidR="00E86526" w:rsidRPr="00FE463F" w:rsidRDefault="002F0AF3" w:rsidP="00615CDE">
            <w:pPr>
              <w:pStyle w:val="Table-APINote"/>
              <w:rPr>
                <w:noProof/>
              </w:rPr>
            </w:pPr>
            <w:r>
              <w:rPr>
                <w:noProof/>
                <w:sz w:val="20"/>
                <w:lang w:eastAsia="en-US"/>
              </w:rPr>
              <w:drawing>
                <wp:inline distT="0" distB="0" distL="0" distR="0">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15CDE" w:rsidRPr="00FE463F">
              <w:rPr>
                <w:b/>
                <w:noProof/>
              </w:rPr>
              <w:t xml:space="preserve"> REF:</w:t>
            </w:r>
            <w:r w:rsidR="00615CDE" w:rsidRPr="00FE463F">
              <w:rPr>
                <w:noProof/>
              </w:rPr>
              <w:t xml:space="preserve"> For more information, s</w:t>
            </w:r>
            <w:r w:rsidR="00E86526" w:rsidRPr="00FE463F">
              <w:rPr>
                <w:noProof/>
              </w:rPr>
              <w:t>ee the description of EN^DDIOL.</w:t>
            </w:r>
          </w:p>
        </w:tc>
      </w:tr>
      <w:tr w:rsidR="00E86526" w:rsidRPr="00FE463F" w:rsidTr="007D6F32">
        <w:tblPrEx>
          <w:tblCellMar>
            <w:top w:w="0" w:type="dxa"/>
            <w:left w:w="0" w:type="dxa"/>
            <w:bottom w:w="0" w:type="dxa"/>
            <w:right w:w="0" w:type="dxa"/>
          </w:tblCellMar>
        </w:tblPrEx>
        <w:tc>
          <w:tcPr>
            <w:tcW w:w="2428" w:type="dxa"/>
          </w:tcPr>
          <w:p w:rsidR="00E86526" w:rsidRPr="00FE463F" w:rsidRDefault="00D71E3F" w:rsidP="00274468">
            <w:pPr>
              <w:pStyle w:val="Table-API"/>
              <w:contextualSpacing/>
              <w:rPr>
                <w:noProof/>
              </w:rPr>
            </w:pPr>
            <w:r w:rsidRPr="00FE463F">
              <w:rPr>
                <w:noProof/>
              </w:rPr>
              <w:lastRenderedPageBreak/>
              <w:t>TARGET_ROOT</w:t>
            </w:r>
          </w:p>
        </w:tc>
        <w:tc>
          <w:tcPr>
            <w:tcW w:w="6932" w:type="dxa"/>
          </w:tcPr>
          <w:p w:rsidR="00BE674E" w:rsidRPr="00FE463F" w:rsidRDefault="00E86526" w:rsidP="00274468">
            <w:pPr>
              <w:pStyle w:val="Table-API"/>
              <w:contextualSpacing/>
              <w:rPr>
                <w:noProof/>
              </w:rPr>
            </w:pPr>
            <w:r w:rsidRPr="00FE463F">
              <w:rPr>
                <w:noProof/>
              </w:rPr>
              <w:t xml:space="preserve">(Optional) The array that should receive the output list. This </w:t>
            </w:r>
            <w:r w:rsidR="00945EC4" w:rsidRPr="00FE463F">
              <w:rPr>
                <w:i/>
                <w:noProof/>
              </w:rPr>
              <w:t>must</w:t>
            </w:r>
            <w:r w:rsidRPr="00FE463F">
              <w:rPr>
                <w:noProof/>
              </w:rPr>
              <w:t xml:space="preserve"> be a closed array reference and can be either local or global. For example, if TARGET_ROOT equals OROUT(42), the output list appears in OROUT(42,</w:t>
            </w:r>
            <w:r w:rsidR="00084217" w:rsidRPr="00FE463F">
              <w:rPr>
                <w:noProof/>
              </w:rPr>
              <w:t>”</w:t>
            </w:r>
            <w:r w:rsidRPr="00FE463F">
              <w:rPr>
                <w:noProof/>
              </w:rPr>
              <w:t>DILIST</w:t>
            </w:r>
            <w:r w:rsidR="00084217" w:rsidRPr="00FE463F">
              <w:rPr>
                <w:noProof/>
              </w:rPr>
              <w:t>”</w:t>
            </w:r>
            <w:r w:rsidRPr="00FE463F">
              <w:rPr>
                <w:noProof/>
              </w:rPr>
              <w:t>).</w:t>
            </w:r>
          </w:p>
          <w:p w:rsidR="00E86526" w:rsidRPr="00FE463F" w:rsidRDefault="00E86526" w:rsidP="00274468">
            <w:pPr>
              <w:pStyle w:val="Table-API"/>
              <w:contextualSpacing/>
              <w:rPr>
                <w:noProof/>
              </w:rPr>
            </w:pPr>
            <w:r w:rsidRPr="00FE463F">
              <w:rPr>
                <w:noProof/>
              </w:rPr>
              <w:t xml:space="preserve">If the TARGET_ROOT is </w:t>
            </w:r>
            <w:r w:rsidRPr="00FE463F">
              <w:rPr>
                <w:i/>
                <w:noProof/>
              </w:rPr>
              <w:t>not</w:t>
            </w:r>
            <w:r w:rsidRPr="00FE463F">
              <w:rPr>
                <w:noProof/>
              </w:rPr>
              <w:t xml:space="preserve"> passed, the list is returned descendent from ^TMP(</w:t>
            </w:r>
            <w:r w:rsidR="00084217" w:rsidRPr="00FE463F">
              <w:rPr>
                <w:noProof/>
              </w:rPr>
              <w:t>“</w:t>
            </w:r>
            <w:r w:rsidRPr="00FE463F">
              <w:rPr>
                <w:noProof/>
              </w:rPr>
              <w:t>DILIST</w:t>
            </w:r>
            <w:r w:rsidR="00084217" w:rsidRPr="00FE463F">
              <w:rPr>
                <w:noProof/>
              </w:rPr>
              <w:t>”</w:t>
            </w:r>
            <w:r w:rsidRPr="00FE463F">
              <w:rPr>
                <w:noProof/>
              </w:rPr>
              <w:t xml:space="preserve">,$J). </w:t>
            </w:r>
          </w:p>
        </w:tc>
      </w:tr>
      <w:tr w:rsidR="00E86526" w:rsidRPr="00FE463F" w:rsidTr="007D6F32">
        <w:tblPrEx>
          <w:tblCellMar>
            <w:top w:w="0" w:type="dxa"/>
            <w:left w:w="0" w:type="dxa"/>
            <w:bottom w:w="0" w:type="dxa"/>
            <w:right w:w="0" w:type="dxa"/>
          </w:tblCellMar>
        </w:tblPrEx>
        <w:tc>
          <w:tcPr>
            <w:tcW w:w="2428" w:type="dxa"/>
          </w:tcPr>
          <w:p w:rsidR="00E86526" w:rsidRPr="00FE463F" w:rsidRDefault="00D71E3F" w:rsidP="00274468">
            <w:pPr>
              <w:pStyle w:val="Table-API"/>
              <w:contextualSpacing/>
              <w:rPr>
                <w:noProof/>
              </w:rPr>
            </w:pPr>
            <w:r w:rsidRPr="00FE463F">
              <w:rPr>
                <w:noProof/>
              </w:rPr>
              <w:t>MSG_ROOT</w:t>
            </w:r>
          </w:p>
        </w:tc>
        <w:tc>
          <w:tcPr>
            <w:tcW w:w="6932" w:type="dxa"/>
          </w:tcPr>
          <w:p w:rsidR="00BE674E" w:rsidRPr="00FE463F" w:rsidRDefault="00E86526" w:rsidP="00274468">
            <w:pPr>
              <w:pStyle w:val="Table-API"/>
              <w:contextualSpacing/>
              <w:rPr>
                <w:noProof/>
              </w:rPr>
            </w:pPr>
            <w:r w:rsidRPr="00FE463F">
              <w:rPr>
                <w:noProof/>
              </w:rPr>
              <w:t xml:space="preserve">(Optional) The array that should receive any error messages. This </w:t>
            </w:r>
            <w:r w:rsidR="00945EC4" w:rsidRPr="00FE463F">
              <w:rPr>
                <w:i/>
                <w:noProof/>
              </w:rPr>
              <w:t>must</w:t>
            </w:r>
            <w:r w:rsidRPr="00FE463F">
              <w:rPr>
                <w:noProof/>
              </w:rPr>
              <w:t xml:space="preserve"> be a closed array reference and can be either local or global. For example, if MSG_ROOT equals </w:t>
            </w:r>
            <w:r w:rsidR="00084217" w:rsidRPr="00FE463F">
              <w:rPr>
                <w:noProof/>
              </w:rPr>
              <w:t>“</w:t>
            </w:r>
            <w:r w:rsidRPr="00FE463F">
              <w:rPr>
                <w:noProof/>
              </w:rPr>
              <w:t>OROUT(42)</w:t>
            </w:r>
            <w:r w:rsidR="00084217" w:rsidRPr="00FE463F">
              <w:rPr>
                <w:noProof/>
              </w:rPr>
              <w:t>”</w:t>
            </w:r>
            <w:r w:rsidRPr="00FE463F">
              <w:rPr>
                <w:noProof/>
              </w:rPr>
              <w:t>, any errors generated appear in OROUT(42,</w:t>
            </w:r>
            <w:r w:rsidR="00084217" w:rsidRPr="00FE463F">
              <w:rPr>
                <w:noProof/>
              </w:rPr>
              <w:t>”</w:t>
            </w:r>
            <w:r w:rsidRPr="00FE463F">
              <w:rPr>
                <w:noProof/>
              </w:rPr>
              <w:t>DIERR</w:t>
            </w:r>
            <w:r w:rsidR="00084217" w:rsidRPr="00FE463F">
              <w:rPr>
                <w:noProof/>
              </w:rPr>
              <w:t>”</w:t>
            </w:r>
            <w:r w:rsidRPr="00FE463F">
              <w:rPr>
                <w:noProof/>
              </w:rPr>
              <w:t>).</w:t>
            </w:r>
          </w:p>
          <w:p w:rsidR="00E86526" w:rsidRPr="00FE463F" w:rsidRDefault="00E86526" w:rsidP="00274468">
            <w:pPr>
              <w:pStyle w:val="Table-API"/>
              <w:contextualSpacing/>
              <w:rPr>
                <w:noProof/>
              </w:rPr>
            </w:pPr>
            <w:r w:rsidRPr="00FE463F">
              <w:rPr>
                <w:noProof/>
              </w:rPr>
              <w:t xml:space="preserve">If the MSG_ROOT is </w:t>
            </w:r>
            <w:r w:rsidRPr="00FE463F">
              <w:rPr>
                <w:i/>
                <w:noProof/>
              </w:rPr>
              <w:t>not</w:t>
            </w:r>
            <w:r w:rsidRPr="00FE463F">
              <w:rPr>
                <w:noProof/>
              </w:rPr>
              <w:t xml:space="preserve"> passed, errors are returned descendent from ^TMP(</w:t>
            </w:r>
            <w:r w:rsidR="00084217" w:rsidRPr="00FE463F">
              <w:rPr>
                <w:noProof/>
              </w:rPr>
              <w:t>“</w:t>
            </w:r>
            <w:r w:rsidRPr="00FE463F">
              <w:rPr>
                <w:noProof/>
              </w:rPr>
              <w:t>DIERR</w:t>
            </w:r>
            <w:r w:rsidR="00084217" w:rsidRPr="00FE463F">
              <w:rPr>
                <w:noProof/>
              </w:rPr>
              <w:t>”</w:t>
            </w:r>
            <w:r w:rsidRPr="00FE463F">
              <w:rPr>
                <w:noProof/>
              </w:rPr>
              <w:t xml:space="preserve">,$J). </w:t>
            </w:r>
          </w:p>
        </w:tc>
      </w:tr>
    </w:tbl>
    <w:p w:rsidR="00E86526" w:rsidRPr="00FE463F" w:rsidRDefault="00E86526" w:rsidP="00D71E3F">
      <w:pPr>
        <w:pStyle w:val="AltHeading5"/>
        <w:rPr>
          <w:noProof/>
        </w:rPr>
      </w:pPr>
      <w:r w:rsidRPr="00FE463F">
        <w:rPr>
          <w:noProof/>
        </w:rPr>
        <w:t>Output</w:t>
      </w:r>
    </w:p>
    <w:tbl>
      <w:tblPr>
        <w:tblW w:w="9375" w:type="dxa"/>
        <w:tblInd w:w="8" w:type="dxa"/>
        <w:tblLayout w:type="fixed"/>
        <w:tblCellMar>
          <w:left w:w="0" w:type="dxa"/>
          <w:right w:w="0" w:type="dxa"/>
        </w:tblCellMar>
        <w:tblLook w:val="0000" w:firstRow="0" w:lastRow="0" w:firstColumn="0" w:lastColumn="0" w:noHBand="0" w:noVBand="0"/>
      </w:tblPr>
      <w:tblGrid>
        <w:gridCol w:w="2835"/>
        <w:gridCol w:w="6540"/>
      </w:tblGrid>
      <w:tr w:rsidR="00E86526" w:rsidRPr="00FE463F">
        <w:tblPrEx>
          <w:tblCellMar>
            <w:top w:w="0" w:type="dxa"/>
            <w:left w:w="0" w:type="dxa"/>
            <w:bottom w:w="0" w:type="dxa"/>
            <w:right w:w="0" w:type="dxa"/>
          </w:tblCellMar>
        </w:tblPrEx>
        <w:tc>
          <w:tcPr>
            <w:tcW w:w="2835" w:type="dxa"/>
          </w:tcPr>
          <w:p w:rsidR="00E86526" w:rsidRPr="00FE463F" w:rsidRDefault="006D37A3" w:rsidP="00274468">
            <w:pPr>
              <w:pStyle w:val="Table-API"/>
              <w:keepNext/>
              <w:keepLines/>
              <w:contextualSpacing/>
              <w:rPr>
                <w:noProof/>
              </w:rPr>
            </w:pPr>
            <w:r w:rsidRPr="00FE463F">
              <w:rPr>
                <w:noProof/>
              </w:rPr>
              <w:t>from</w:t>
            </w:r>
          </w:p>
        </w:tc>
        <w:tc>
          <w:tcPr>
            <w:tcW w:w="6540" w:type="dxa"/>
          </w:tcPr>
          <w:p w:rsidR="00E86526" w:rsidRPr="00FE463F" w:rsidRDefault="00E86526" w:rsidP="00274468">
            <w:pPr>
              <w:pStyle w:val="Table-API"/>
              <w:keepNext/>
              <w:keepLines/>
              <w:contextualSpacing/>
              <w:rPr>
                <w:noProof/>
              </w:rPr>
            </w:pPr>
            <w:r w:rsidRPr="00FE463F">
              <w:rPr>
                <w:noProof/>
              </w:rPr>
              <w:t xml:space="preserve">See FROM under Input Parameters. If the FROM parameter is passed by reference and if there are more entries to return in the list, then the FROM array </w:t>
            </w:r>
            <w:r w:rsidR="00237BF9" w:rsidRPr="00FE463F">
              <w:rPr>
                <w:noProof/>
              </w:rPr>
              <w:t>is</w:t>
            </w:r>
            <w:r w:rsidRPr="00FE463F">
              <w:rPr>
                <w:noProof/>
              </w:rPr>
              <w:t xml:space="preserve"> set to information about the last entry returned in the current Lister call. Subsequent Lister calls use this information to know where to start the next list.</w:t>
            </w:r>
          </w:p>
          <w:p w:rsidR="00E86526" w:rsidRPr="00FE463F" w:rsidRDefault="00E86526" w:rsidP="00237BF9">
            <w:pPr>
              <w:pStyle w:val="Table-API"/>
              <w:keepNext/>
              <w:keepLines/>
              <w:contextualSpacing/>
              <w:rPr>
                <w:noProof/>
              </w:rPr>
            </w:pPr>
            <w:r w:rsidRPr="00FE463F">
              <w:rPr>
                <w:noProof/>
              </w:rPr>
              <w:t>Other than FROM(1), none of the o</w:t>
            </w:r>
            <w:r w:rsidR="00237BF9" w:rsidRPr="00FE463F">
              <w:rPr>
                <w:noProof/>
              </w:rPr>
              <w:t>ther FROM values from the index</w:t>
            </w:r>
            <w:r w:rsidRPr="00FE463F">
              <w:rPr>
                <w:noProof/>
              </w:rPr>
              <w:t xml:space="preserve"> contain</w:t>
            </w:r>
            <w:r w:rsidR="00237BF9" w:rsidRPr="00FE463F">
              <w:rPr>
                <w:noProof/>
              </w:rPr>
              <w:t>s</w:t>
            </w:r>
            <w:r w:rsidRPr="00FE463F">
              <w:rPr>
                <w:noProof/>
              </w:rPr>
              <w:t xml:space="preserve"> data unless the next entry to return has the same index value as the last entry returned by the current Lister call. For example, if the index is on NAME and DATE_OF_BIRTH: if the last entry returned was for </w:t>
            </w:r>
            <w:r w:rsidR="00084217" w:rsidRPr="00FE463F">
              <w:rPr>
                <w:noProof/>
              </w:rPr>
              <w:t>“</w:t>
            </w:r>
            <w:r w:rsidR="00623794" w:rsidRPr="00FE463F">
              <w:rPr>
                <w:noProof/>
              </w:rPr>
              <w:t>FMUSER,ONE</w:t>
            </w:r>
            <w:r w:rsidR="00084217" w:rsidRPr="00FE463F">
              <w:rPr>
                <w:noProof/>
              </w:rPr>
              <w:t>”</w:t>
            </w:r>
            <w:r w:rsidRPr="00FE463F">
              <w:rPr>
                <w:noProof/>
              </w:rPr>
              <w:t xml:space="preserve"> and there is only one </w:t>
            </w:r>
            <w:r w:rsidR="00084217" w:rsidRPr="00FE463F">
              <w:rPr>
                <w:noProof/>
              </w:rPr>
              <w:t>“</w:t>
            </w:r>
            <w:r w:rsidR="00623794" w:rsidRPr="00FE463F">
              <w:rPr>
                <w:noProof/>
              </w:rPr>
              <w:t>FMUSER,ONE</w:t>
            </w:r>
            <w:r w:rsidR="00084217" w:rsidRPr="00FE463F">
              <w:rPr>
                <w:noProof/>
              </w:rPr>
              <w:t>”</w:t>
            </w:r>
            <w:r w:rsidRPr="00FE463F">
              <w:rPr>
                <w:noProof/>
              </w:rPr>
              <w:t xml:space="preserve"> in the file, then FROM(1)=</w:t>
            </w:r>
            <w:r w:rsidR="00084217" w:rsidRPr="00FE463F">
              <w:rPr>
                <w:noProof/>
              </w:rPr>
              <w:t>“</w:t>
            </w:r>
            <w:r w:rsidR="00623794" w:rsidRPr="00FE463F">
              <w:rPr>
                <w:noProof/>
              </w:rPr>
              <w:t>FMUSER,ONE</w:t>
            </w:r>
            <w:r w:rsidR="00084217" w:rsidRPr="00FE463F">
              <w:rPr>
                <w:noProof/>
              </w:rPr>
              <w:t>”</w:t>
            </w:r>
            <w:r w:rsidRPr="00FE463F">
              <w:rPr>
                <w:noProof/>
              </w:rPr>
              <w:t>, FROM(2)=</w:t>
            </w:r>
            <w:r w:rsidR="00084217" w:rsidRPr="00FE463F">
              <w:rPr>
                <w:noProof/>
              </w:rPr>
              <w:t>““</w:t>
            </w:r>
            <w:r w:rsidRPr="00FE463F">
              <w:rPr>
                <w:noProof/>
              </w:rPr>
              <w:t>, FROM(3)=</w:t>
            </w:r>
            <w:r w:rsidR="00084217" w:rsidRPr="00FE463F">
              <w:rPr>
                <w:noProof/>
              </w:rPr>
              <w:t>““</w:t>
            </w:r>
            <w:r w:rsidRPr="00FE463F">
              <w:rPr>
                <w:noProof/>
              </w:rPr>
              <w:t xml:space="preserve">. However, if there is another </w:t>
            </w:r>
            <w:r w:rsidR="00084217" w:rsidRPr="00FE463F">
              <w:rPr>
                <w:noProof/>
              </w:rPr>
              <w:t>“</w:t>
            </w:r>
            <w:r w:rsidR="00623794" w:rsidRPr="00FE463F">
              <w:rPr>
                <w:noProof/>
              </w:rPr>
              <w:t>FMUSER,ONE</w:t>
            </w:r>
            <w:r w:rsidR="00084217" w:rsidRPr="00FE463F">
              <w:rPr>
                <w:noProof/>
              </w:rPr>
              <w:t>”</w:t>
            </w:r>
            <w:r w:rsidRPr="00FE463F">
              <w:rPr>
                <w:noProof/>
              </w:rPr>
              <w:t>, with a different DOB, then you might have FROM(1)=</w:t>
            </w:r>
            <w:r w:rsidR="00084217" w:rsidRPr="00FE463F">
              <w:rPr>
                <w:noProof/>
              </w:rPr>
              <w:t>“</w:t>
            </w:r>
            <w:r w:rsidR="00623794" w:rsidRPr="00FE463F">
              <w:rPr>
                <w:noProof/>
              </w:rPr>
              <w:t>FMUSER,ONE</w:t>
            </w:r>
            <w:r w:rsidR="00084217" w:rsidRPr="00FE463F">
              <w:rPr>
                <w:noProof/>
              </w:rPr>
              <w:t>”</w:t>
            </w:r>
            <w:r w:rsidRPr="00FE463F">
              <w:rPr>
                <w:noProof/>
              </w:rPr>
              <w:t xml:space="preserve">, FROM(2)=2690101. If there are two </w:t>
            </w:r>
            <w:r w:rsidR="00084217" w:rsidRPr="00FE463F">
              <w:rPr>
                <w:noProof/>
              </w:rPr>
              <w:t>“</w:t>
            </w:r>
            <w:r w:rsidR="00623794" w:rsidRPr="00FE463F">
              <w:rPr>
                <w:noProof/>
              </w:rPr>
              <w:t>FMUSER,ONE</w:t>
            </w:r>
            <w:r w:rsidR="00084217" w:rsidRPr="00FE463F">
              <w:rPr>
                <w:noProof/>
              </w:rPr>
              <w:t>”</w:t>
            </w:r>
            <w:r w:rsidRPr="00FE463F">
              <w:rPr>
                <w:noProof/>
              </w:rPr>
              <w:t xml:space="preserve"> entries with the same DOB, then FROM(1)=</w:t>
            </w:r>
            <w:r w:rsidR="00084217" w:rsidRPr="00FE463F">
              <w:rPr>
                <w:noProof/>
              </w:rPr>
              <w:t>“</w:t>
            </w:r>
            <w:r w:rsidR="00623794" w:rsidRPr="00FE463F">
              <w:rPr>
                <w:noProof/>
              </w:rPr>
              <w:t>FMUSER,ONE</w:t>
            </w:r>
            <w:r w:rsidR="00084217" w:rsidRPr="00FE463F">
              <w:rPr>
                <w:noProof/>
              </w:rPr>
              <w:t>”</w:t>
            </w:r>
            <w:r w:rsidRPr="00FE463F">
              <w:rPr>
                <w:noProof/>
              </w:rPr>
              <w:t>, FROM(2)=2690101, FROM(3)=the IEN of the last entry output.</w:t>
            </w:r>
          </w:p>
        </w:tc>
      </w:tr>
      <w:tr w:rsidR="00E86526" w:rsidRPr="00FE463F">
        <w:tblPrEx>
          <w:tblCellMar>
            <w:top w:w="0" w:type="dxa"/>
            <w:left w:w="0" w:type="dxa"/>
            <w:bottom w:w="0" w:type="dxa"/>
            <w:right w:w="0" w:type="dxa"/>
          </w:tblCellMar>
        </w:tblPrEx>
        <w:tc>
          <w:tcPr>
            <w:tcW w:w="2835" w:type="dxa"/>
          </w:tcPr>
          <w:p w:rsidR="00E86526" w:rsidRPr="00FE463F" w:rsidRDefault="006D37A3" w:rsidP="00274468">
            <w:pPr>
              <w:pStyle w:val="Table-API"/>
              <w:contextualSpacing/>
              <w:rPr>
                <w:noProof/>
              </w:rPr>
            </w:pPr>
            <w:r w:rsidRPr="00FE463F">
              <w:rPr>
                <w:noProof/>
              </w:rPr>
              <w:t>target_root</w:t>
            </w:r>
          </w:p>
        </w:tc>
        <w:tc>
          <w:tcPr>
            <w:tcW w:w="6540" w:type="dxa"/>
          </w:tcPr>
          <w:p w:rsidR="00E86526" w:rsidRPr="00FE463F" w:rsidRDefault="00E86526" w:rsidP="00274468">
            <w:pPr>
              <w:pStyle w:val="Table-API"/>
              <w:contextualSpacing/>
              <w:rPr>
                <w:noProof/>
              </w:rPr>
            </w:pPr>
            <w:r w:rsidRPr="00FE463F">
              <w:rPr>
                <w:noProof/>
              </w:rPr>
              <w:t>The examples in this section assume that the output from the Lister was returned in the default location descendent from ^TMP(</w:t>
            </w:r>
            <w:r w:rsidR="00084217" w:rsidRPr="00FE463F">
              <w:rPr>
                <w:noProof/>
              </w:rPr>
              <w:t>“</w:t>
            </w:r>
            <w:r w:rsidRPr="00FE463F">
              <w:rPr>
                <w:noProof/>
              </w:rPr>
              <w:t>DILIST</w:t>
            </w:r>
            <w:r w:rsidR="00084217" w:rsidRPr="00FE463F">
              <w:rPr>
                <w:noProof/>
              </w:rPr>
              <w:t>”</w:t>
            </w:r>
            <w:r w:rsidRPr="00FE463F">
              <w:rPr>
                <w:noProof/>
              </w:rPr>
              <w:t>,$J), but it could just as well be in an array specified by the caller in the TARGET_ROOT parameter described above.</w:t>
            </w:r>
          </w:p>
          <w:p w:rsidR="00237BF9" w:rsidRPr="00FE463F" w:rsidRDefault="00E86526" w:rsidP="00274468">
            <w:pPr>
              <w:pStyle w:val="Table-API"/>
              <w:contextualSpacing/>
              <w:rPr>
                <w:noProof/>
              </w:rPr>
            </w:pPr>
            <w:r w:rsidRPr="00FE463F">
              <w:rPr>
                <w:noProof/>
              </w:rPr>
              <w:t>There are two different formats possible for the output:</w:t>
            </w:r>
          </w:p>
          <w:p w:rsidR="00237BF9" w:rsidRPr="00FE463F" w:rsidRDefault="0019637F" w:rsidP="00237BF9">
            <w:pPr>
              <w:pStyle w:val="ListBullet"/>
              <w:rPr>
                <w:noProof/>
              </w:rPr>
            </w:pPr>
            <w:hyperlink w:anchor="Standard_Output_Format_Lister" w:history="1">
              <w:r w:rsidR="00237BF9" w:rsidRPr="00FE463F">
                <w:rPr>
                  <w:rStyle w:val="Hyperlink"/>
                  <w:noProof/>
                </w:rPr>
                <w:t xml:space="preserve">Standard </w:t>
              </w:r>
              <w:r w:rsidR="00A26C8B" w:rsidRPr="00FE463F">
                <w:rPr>
                  <w:rStyle w:val="Hyperlink"/>
                  <w:noProof/>
                </w:rPr>
                <w:t>O</w:t>
              </w:r>
              <w:r w:rsidR="00237BF9" w:rsidRPr="00FE463F">
                <w:rPr>
                  <w:rStyle w:val="Hyperlink"/>
                  <w:noProof/>
                </w:rPr>
                <w:t>utpu</w:t>
              </w:r>
              <w:r w:rsidR="00237BF9" w:rsidRPr="00FE463F">
                <w:rPr>
                  <w:rStyle w:val="Hyperlink"/>
                  <w:noProof/>
                </w:rPr>
                <w:t>t</w:t>
              </w:r>
              <w:r w:rsidR="00237BF9" w:rsidRPr="00FE463F">
                <w:rPr>
                  <w:rStyle w:val="Hyperlink"/>
                  <w:noProof/>
                </w:rPr>
                <w:t xml:space="preserve"> </w:t>
              </w:r>
              <w:r w:rsidR="00A26C8B" w:rsidRPr="00FE463F">
                <w:rPr>
                  <w:rStyle w:val="Hyperlink"/>
                  <w:noProof/>
                </w:rPr>
                <w:t>F</w:t>
              </w:r>
              <w:r w:rsidR="00E86526" w:rsidRPr="00FE463F">
                <w:rPr>
                  <w:rStyle w:val="Hyperlink"/>
                  <w:noProof/>
                </w:rPr>
                <w:t>ormat</w:t>
              </w:r>
            </w:hyperlink>
          </w:p>
          <w:p w:rsidR="00E86526" w:rsidRPr="00FE463F" w:rsidRDefault="0019637F" w:rsidP="00237BF9">
            <w:pPr>
              <w:pStyle w:val="ListBullet"/>
              <w:rPr>
                <w:noProof/>
              </w:rPr>
            </w:pPr>
            <w:hyperlink w:anchor="Packed_Output_Format_Lister" w:history="1">
              <w:r w:rsidR="00A26C8B" w:rsidRPr="00FE463F">
                <w:rPr>
                  <w:rStyle w:val="Hyperlink"/>
                  <w:noProof/>
                </w:rPr>
                <w:t>Packed O</w:t>
              </w:r>
              <w:r w:rsidR="00E86526" w:rsidRPr="00FE463F">
                <w:rPr>
                  <w:rStyle w:val="Hyperlink"/>
                  <w:noProof/>
                </w:rPr>
                <w:t>utput</w:t>
              </w:r>
              <w:r w:rsidR="00A26C8B" w:rsidRPr="00FE463F">
                <w:rPr>
                  <w:rStyle w:val="Hyperlink"/>
                  <w:noProof/>
                </w:rPr>
                <w:t xml:space="preserve"> F</w:t>
              </w:r>
              <w:r w:rsidR="00E86526" w:rsidRPr="00FE463F">
                <w:rPr>
                  <w:rStyle w:val="Hyperlink"/>
                  <w:noProof/>
                </w:rPr>
                <w:t>ormat</w:t>
              </w:r>
            </w:hyperlink>
            <w:r w:rsidR="002F367F" w:rsidRPr="00FE463F">
              <w:rPr>
                <w:noProof/>
              </w:rPr>
              <w:br/>
            </w:r>
            <w:r w:rsidR="00A26C8B" w:rsidRPr="00FE463F">
              <w:rPr>
                <w:noProof/>
              </w:rPr>
              <w:lastRenderedPageBreak/>
              <w:t>(</w:t>
            </w:r>
            <w:r w:rsidR="00E86526" w:rsidRPr="00FE463F">
              <w:rPr>
                <w:noProof/>
              </w:rPr>
              <w:t xml:space="preserve">returned when the </w:t>
            </w:r>
            <w:r w:rsidR="00E86526" w:rsidRPr="00FE463F">
              <w:rPr>
                <w:b/>
                <w:noProof/>
              </w:rPr>
              <w:t>P</w:t>
            </w:r>
            <w:r w:rsidR="00E86526" w:rsidRPr="00FE463F">
              <w:rPr>
                <w:noProof/>
              </w:rPr>
              <w:t xml:space="preserve"> flag is i</w:t>
            </w:r>
            <w:r w:rsidR="00237BF9" w:rsidRPr="00FE463F">
              <w:rPr>
                <w:noProof/>
              </w:rPr>
              <w:t>ncluded in the FLAGS parameter)</w:t>
            </w:r>
          </w:p>
          <w:p w:rsidR="00C411D8" w:rsidRPr="00FE463F" w:rsidRDefault="00C411D8" w:rsidP="00C411D8">
            <w:pPr>
              <w:pStyle w:val="Table-API"/>
              <w:rPr>
                <w:noProof/>
              </w:rPr>
            </w:pPr>
          </w:p>
          <w:p w:rsidR="00E86526" w:rsidRPr="00FE463F" w:rsidRDefault="00E86526" w:rsidP="00274468">
            <w:pPr>
              <w:pStyle w:val="Table-API"/>
              <w:contextualSpacing/>
              <w:rPr>
                <w:b/>
                <w:noProof/>
              </w:rPr>
            </w:pPr>
            <w:bookmarkStart w:id="618" w:name="Standard_Output_Format_Lister"/>
            <w:r w:rsidRPr="00FE463F">
              <w:rPr>
                <w:b/>
                <w:noProof/>
              </w:rPr>
              <w:t>Standard Output Format</w:t>
            </w:r>
            <w:bookmarkEnd w:id="618"/>
          </w:p>
          <w:p w:rsidR="00BE674E" w:rsidRPr="00FE463F" w:rsidRDefault="00E86526" w:rsidP="00274468">
            <w:pPr>
              <w:pStyle w:val="Table-API"/>
              <w:contextualSpacing/>
              <w:rPr>
                <w:noProof/>
              </w:rPr>
            </w:pPr>
            <w:r w:rsidRPr="00FE463F">
              <w:rPr>
                <w:noProof/>
              </w:rPr>
              <w:t>The format of the Output List is:</w:t>
            </w:r>
          </w:p>
          <w:p w:rsidR="00BE674E" w:rsidRPr="00FE463F" w:rsidRDefault="00E86526" w:rsidP="00A26C8B">
            <w:pPr>
              <w:pStyle w:val="ListBullet"/>
              <w:rPr>
                <w:b/>
                <w:noProof/>
              </w:rPr>
            </w:pPr>
            <w:r w:rsidRPr="00FE463F">
              <w:rPr>
                <w:b/>
                <w:noProof/>
              </w:rPr>
              <w:t>Header Node</w:t>
            </w:r>
          </w:p>
          <w:p w:rsidR="00E86526" w:rsidRPr="00FE463F" w:rsidRDefault="00E86526" w:rsidP="00A26C8B">
            <w:pPr>
              <w:pStyle w:val="BodyText3"/>
              <w:rPr>
                <w:noProof/>
              </w:rPr>
            </w:pPr>
            <w:r w:rsidRPr="00FE463F">
              <w:rPr>
                <w:noProof/>
              </w:rPr>
              <w:t xml:space="preserve">Unless the Lister has run into an error condition, it </w:t>
            </w:r>
            <w:r w:rsidRPr="00FE463F">
              <w:rPr>
                <w:i/>
                <w:noProof/>
              </w:rPr>
              <w:t>always</w:t>
            </w:r>
            <w:r w:rsidRPr="00FE463F">
              <w:rPr>
                <w:noProof/>
              </w:rPr>
              <w:t xml:space="preserve"> return</w:t>
            </w:r>
            <w:r w:rsidR="00A645C2" w:rsidRPr="00FE463F">
              <w:rPr>
                <w:noProof/>
              </w:rPr>
              <w:t>s</w:t>
            </w:r>
            <w:r w:rsidRPr="00FE463F">
              <w:rPr>
                <w:noProof/>
              </w:rPr>
              <w:t xml:space="preserve"> a header node for its output list, even if the list is empty because no matches were found. The header node on the zero node of the output array, has this format:</w:t>
            </w:r>
          </w:p>
          <w:p w:rsidR="005F041F" w:rsidRPr="00FE463F" w:rsidRDefault="005F041F" w:rsidP="007A1BD9">
            <w:pPr>
              <w:pStyle w:val="BodyText6"/>
              <w:rPr>
                <w:noProof/>
              </w:rPr>
            </w:pPr>
          </w:p>
          <w:p w:rsidR="00E86526" w:rsidRPr="00FE463F" w:rsidRDefault="00E86526" w:rsidP="00A26C8B">
            <w:pPr>
              <w:pStyle w:val="APICodeIndent2"/>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,$J,0) = # of entries found ^ maximum requested ^ any more? ^ results flags</w:t>
            </w:r>
          </w:p>
          <w:p w:rsidR="005F041F" w:rsidRPr="00FE463F" w:rsidRDefault="005F041F" w:rsidP="005F041F">
            <w:pPr>
              <w:pStyle w:val="BodyText6"/>
              <w:rPr>
                <w:noProof/>
              </w:rPr>
            </w:pPr>
          </w:p>
          <w:p w:rsidR="00E86526" w:rsidRPr="00FE463F" w:rsidRDefault="00E86526" w:rsidP="00A26C8B">
            <w:pPr>
              <w:pStyle w:val="ListBullet2"/>
              <w:rPr>
                <w:noProof/>
              </w:rPr>
            </w:pPr>
            <w:r w:rsidRPr="00FE463F">
              <w:rPr>
                <w:noProof/>
              </w:rPr>
              <w:t xml:space="preserve">The </w:t>
            </w:r>
            <w:r w:rsidRPr="00FE463F">
              <w:rPr>
                <w:b/>
                <w:noProof/>
              </w:rPr>
              <w:t>#</w:t>
            </w:r>
            <w:r w:rsidRPr="00FE463F">
              <w:rPr>
                <w:noProof/>
              </w:rPr>
              <w:t xml:space="preserve"> of entries found </w:t>
            </w:r>
            <w:r w:rsidR="00910AE4" w:rsidRPr="00FE463F">
              <w:rPr>
                <w:noProof/>
              </w:rPr>
              <w:t>is</w:t>
            </w:r>
            <w:r w:rsidRPr="00FE463F">
              <w:rPr>
                <w:noProof/>
              </w:rPr>
              <w:t xml:space="preserve"> equal to or less than the maximum requested.</w:t>
            </w:r>
          </w:p>
          <w:p w:rsidR="00E86526" w:rsidRPr="00FE463F" w:rsidRDefault="00E86526" w:rsidP="00A26C8B">
            <w:pPr>
              <w:pStyle w:val="ListBullet2"/>
              <w:rPr>
                <w:noProof/>
              </w:rPr>
            </w:pPr>
            <w:r w:rsidRPr="00FE463F">
              <w:rPr>
                <w:noProof/>
              </w:rPr>
              <w:t xml:space="preserve">The maximum requested should equal the NUMBER parameter, or, if NUMBER was not passed, </w:t>
            </w:r>
            <w:r w:rsidR="00084217" w:rsidRPr="00FE463F">
              <w:rPr>
                <w:noProof/>
              </w:rPr>
              <w:t>“</w:t>
            </w:r>
            <w:r w:rsidRPr="00FE463F">
              <w:rPr>
                <w:b/>
                <w:noProof/>
              </w:rPr>
              <w:t>*</w:t>
            </w:r>
            <w:r w:rsidR="00084217" w:rsidRPr="00FE463F">
              <w:rPr>
                <w:noProof/>
              </w:rPr>
              <w:t>”</w:t>
            </w:r>
            <w:r w:rsidRPr="00FE463F">
              <w:rPr>
                <w:noProof/>
              </w:rPr>
              <w:t>.</w:t>
            </w:r>
          </w:p>
          <w:p w:rsidR="00E86526" w:rsidRPr="00FE463F" w:rsidRDefault="00E86526" w:rsidP="00A26C8B">
            <w:pPr>
              <w:pStyle w:val="ListBullet2"/>
              <w:rPr>
                <w:noProof/>
              </w:rPr>
            </w:pPr>
            <w:r w:rsidRPr="00FE463F">
              <w:rPr>
                <w:noProof/>
              </w:rPr>
              <w:t>The any more? value is 1 if there are more matching entries in the file than were returned in this list, or 0 if not.</w:t>
            </w:r>
          </w:p>
          <w:p w:rsidR="00910AE4" w:rsidRPr="00FE463F" w:rsidRDefault="00E86526" w:rsidP="00A26C8B">
            <w:pPr>
              <w:pStyle w:val="ListBullet2"/>
              <w:rPr>
                <w:noProof/>
              </w:rPr>
            </w:pPr>
            <w:r w:rsidRPr="00FE463F">
              <w:rPr>
                <w:noProof/>
              </w:rPr>
              <w:t xml:space="preserve">The results flags at present is usually empty. If the output was packed, and some of the data contained embedded </w:t>
            </w:r>
            <w:r w:rsidR="00084217" w:rsidRPr="00FE463F">
              <w:rPr>
                <w:noProof/>
              </w:rPr>
              <w:t>“</w:t>
            </w:r>
            <w:r w:rsidRPr="00FE463F">
              <w:rPr>
                <w:b/>
                <w:noProof/>
              </w:rPr>
              <w:t>^</w:t>
            </w:r>
            <w:r w:rsidR="00084217" w:rsidRPr="00FE463F">
              <w:rPr>
                <w:noProof/>
              </w:rPr>
              <w:t>”</w:t>
            </w:r>
            <w:r w:rsidRPr="00FE463F">
              <w:rPr>
                <w:noProof/>
              </w:rPr>
              <w:t xml:space="preserve"> characters, the results flag</w:t>
            </w:r>
            <w:r w:rsidR="00BB31CB" w:rsidRPr="00FE463F">
              <w:rPr>
                <w:noProof/>
              </w:rPr>
              <w:t xml:space="preserve"> </w:t>
            </w:r>
            <w:r w:rsidRPr="00FE463F">
              <w:rPr>
                <w:noProof/>
              </w:rPr>
              <w:t xml:space="preserve">contains the flag </w:t>
            </w:r>
            <w:r w:rsidRPr="00FE463F">
              <w:rPr>
                <w:b/>
                <w:noProof/>
              </w:rPr>
              <w:t>H</w:t>
            </w:r>
            <w:r w:rsidRPr="00FE463F">
              <w:rPr>
                <w:noProof/>
              </w:rPr>
              <w:t xml:space="preserve">. Check for the results containing </w:t>
            </w:r>
            <w:r w:rsidRPr="00FE463F">
              <w:rPr>
                <w:b/>
                <w:noProof/>
              </w:rPr>
              <w:t>H</w:t>
            </w:r>
            <w:r w:rsidRPr="00FE463F">
              <w:rPr>
                <w:noProof/>
              </w:rPr>
              <w:t xml:space="preserve"> rather than results equal to </w:t>
            </w:r>
            <w:r w:rsidRPr="00FE463F">
              <w:rPr>
                <w:b/>
                <w:noProof/>
              </w:rPr>
              <w:t>H</w:t>
            </w:r>
            <w:r w:rsidR="00910AE4" w:rsidRPr="00FE463F">
              <w:rPr>
                <w:noProof/>
              </w:rPr>
              <w:t>.</w:t>
            </w:r>
          </w:p>
          <w:p w:rsidR="00E86526" w:rsidRPr="00FE463F" w:rsidRDefault="002F0AF3" w:rsidP="00910AE4">
            <w:pPr>
              <w:pStyle w:val="Table-APINoteIndent3"/>
              <w:rPr>
                <w:noProof/>
              </w:rPr>
            </w:pPr>
            <w:r>
              <w:rPr>
                <w:noProof/>
                <w:sz w:val="20"/>
                <w:lang w:eastAsia="en-US"/>
              </w:rPr>
              <w:drawing>
                <wp:inline distT="0" distB="0" distL="0" distR="0">
                  <wp:extent cx="304800" cy="30480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10AE4" w:rsidRPr="00FE463F">
              <w:rPr>
                <w:b/>
                <w:noProof/>
              </w:rPr>
              <w:t xml:space="preserve"> REF:</w:t>
            </w:r>
            <w:r w:rsidR="00910AE4" w:rsidRPr="00FE463F">
              <w:rPr>
                <w:noProof/>
              </w:rPr>
              <w:t xml:space="preserve"> </w:t>
            </w:r>
            <w:r w:rsidR="00E86526" w:rsidRPr="00FE463F">
              <w:rPr>
                <w:noProof/>
              </w:rPr>
              <w:t>For more information</w:t>
            </w:r>
            <w:r w:rsidR="00910AE4" w:rsidRPr="00FE463F">
              <w:rPr>
                <w:noProof/>
              </w:rPr>
              <w:t>,</w:t>
            </w:r>
            <w:r w:rsidR="00E86526" w:rsidRPr="00FE463F">
              <w:rPr>
                <w:noProof/>
              </w:rPr>
              <w:t xml:space="preserve"> see </w:t>
            </w:r>
            <w:r w:rsidR="00084217" w:rsidRPr="00FE463F">
              <w:rPr>
                <w:noProof/>
              </w:rPr>
              <w:t>“</w:t>
            </w:r>
            <w:r w:rsidR="00E86526" w:rsidRPr="00FE463F">
              <w:rPr>
                <w:noProof/>
              </w:rPr>
              <w:t>Details and Features.</w:t>
            </w:r>
            <w:r w:rsidR="00084217" w:rsidRPr="00FE463F">
              <w:rPr>
                <w:noProof/>
              </w:rPr>
              <w:t>”</w:t>
            </w:r>
          </w:p>
          <w:p w:rsidR="00E86526" w:rsidRPr="00FE463F" w:rsidRDefault="00E86526" w:rsidP="00A26C8B">
            <w:pPr>
              <w:pStyle w:val="ListBullet"/>
              <w:rPr>
                <w:b/>
                <w:noProof/>
              </w:rPr>
            </w:pPr>
            <w:r w:rsidRPr="00FE463F">
              <w:rPr>
                <w:b/>
                <w:noProof/>
              </w:rPr>
              <w:t>Record Data</w:t>
            </w:r>
          </w:p>
          <w:p w:rsidR="00E86526" w:rsidRPr="00FE463F" w:rsidRDefault="00E86526" w:rsidP="00A26C8B">
            <w:pPr>
              <w:pStyle w:val="BodyText3"/>
              <w:rPr>
                <w:noProof/>
              </w:rPr>
            </w:pPr>
            <w:r w:rsidRPr="00FE463F">
              <w:rPr>
                <w:noProof/>
              </w:rPr>
              <w:t>Standard output for the Lister returns each field of each matching record on a separate node. Records are subscripted in this array by arbitrary sequence number that reflects the order in which the record was found.</w:t>
            </w:r>
          </w:p>
          <w:p w:rsidR="00BE674E" w:rsidRPr="00FE463F" w:rsidRDefault="00E86526" w:rsidP="00A26C8B">
            <w:pPr>
              <w:pStyle w:val="ListBullet2"/>
              <w:rPr>
                <w:noProof/>
              </w:rPr>
            </w:pPr>
            <w:r w:rsidRPr="00FE463F">
              <w:rPr>
                <w:noProof/>
              </w:rPr>
              <w:t>Indexed Field (Simple Index)</w:t>
            </w:r>
          </w:p>
          <w:p w:rsidR="00E86526" w:rsidRPr="00FE463F" w:rsidRDefault="00E86526" w:rsidP="00A26C8B">
            <w:pPr>
              <w:pStyle w:val="BodyText4"/>
              <w:rPr>
                <w:noProof/>
              </w:rPr>
            </w:pPr>
            <w:r w:rsidRPr="00FE463F">
              <w:rPr>
                <w:noProof/>
              </w:rPr>
              <w:t xml:space="preserve">Unless suppressed with the </w:t>
            </w:r>
            <w:r w:rsidR="00084217" w:rsidRPr="00FE463F">
              <w:rPr>
                <w:noProof/>
              </w:rPr>
              <w:t>“</w:t>
            </w:r>
            <w:r w:rsidRPr="00FE463F">
              <w:rPr>
                <w:b/>
                <w:noProof/>
              </w:rPr>
              <w:t>@</w:t>
            </w:r>
            <w:r w:rsidR="00084217" w:rsidRPr="00FE463F">
              <w:rPr>
                <w:noProof/>
              </w:rPr>
              <w:t>”</w:t>
            </w:r>
            <w:r w:rsidRPr="00FE463F">
              <w:rPr>
                <w:noProof/>
              </w:rPr>
              <w:t xml:space="preserve"> in the FIELDS parameter (the suggested practice), the indexed values are returned descendent from the 1 nodes in external format.</w:t>
            </w:r>
          </w:p>
          <w:p w:rsidR="005F041F" w:rsidRPr="00FE463F" w:rsidRDefault="005F041F" w:rsidP="00A26C8B">
            <w:pPr>
              <w:pStyle w:val="BodyText6"/>
              <w:rPr>
                <w:noProof/>
              </w:rPr>
            </w:pPr>
          </w:p>
          <w:p w:rsidR="007A5C6C" w:rsidRPr="00FE463F" w:rsidRDefault="00E86526" w:rsidP="00A26C8B">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,$J,1,seq#) = index_value</w:t>
            </w:r>
          </w:p>
          <w:p w:rsidR="00D71E3F" w:rsidRPr="00FE463F" w:rsidRDefault="002F0AF3" w:rsidP="00910AE4">
            <w:pPr>
              <w:pStyle w:val="Table-APINoteIndent3"/>
              <w:rPr>
                <w:noProof/>
              </w:rPr>
            </w:pPr>
            <w:r>
              <w:rPr>
                <w:noProof/>
                <w:lang w:eastAsia="en-US"/>
              </w:rPr>
              <w:drawing>
                <wp:inline distT="0" distB="0" distL="0" distR="0">
                  <wp:extent cx="304800" cy="304800"/>
                  <wp:effectExtent l="0" t="0" r="0" b="0"/>
                  <wp:docPr id="23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This is different from the Finder, which </w:t>
            </w:r>
            <w:r w:rsidR="00D71E3F" w:rsidRPr="00FE463F">
              <w:rPr>
                <w:noProof/>
              </w:rPr>
              <w:lastRenderedPageBreak/>
              <w:t>returns the .01 field value in the 1 subtree.</w:t>
            </w:r>
          </w:p>
          <w:p w:rsidR="00BE674E" w:rsidRPr="00FE463F" w:rsidRDefault="00E86526" w:rsidP="00A26C8B">
            <w:pPr>
              <w:pStyle w:val="ListBullet2"/>
              <w:rPr>
                <w:noProof/>
              </w:rPr>
            </w:pPr>
            <w:r w:rsidRPr="00FE463F">
              <w:rPr>
                <w:noProof/>
              </w:rPr>
              <w:t>Indexed Field (Compound Index)</w:t>
            </w:r>
          </w:p>
          <w:p w:rsidR="00E86526" w:rsidRPr="00FE463F" w:rsidRDefault="00E86526" w:rsidP="00A26C8B">
            <w:pPr>
              <w:pStyle w:val="BodyText4"/>
              <w:rPr>
                <w:noProof/>
              </w:rPr>
            </w:pPr>
            <w:r w:rsidRPr="00FE463F">
              <w:rPr>
                <w:noProof/>
              </w:rPr>
              <w:t>If the Lister call used a compound index, an additional sequential integer reflects the subscript position at which the value was found.</w:t>
            </w:r>
          </w:p>
          <w:p w:rsidR="005F041F" w:rsidRPr="00FE463F" w:rsidRDefault="005F041F" w:rsidP="00A26C8B">
            <w:pPr>
              <w:pStyle w:val="BodyText6"/>
              <w:rPr>
                <w:noProof/>
              </w:rPr>
            </w:pPr>
          </w:p>
          <w:p w:rsidR="00E86526" w:rsidRPr="00FE463F" w:rsidRDefault="00E86526" w:rsidP="00A26C8B">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,$J,1,seq#,1) = first_subscript_index_value</w:t>
            </w:r>
          </w:p>
          <w:p w:rsidR="00E86526" w:rsidRPr="00FE463F" w:rsidRDefault="00E86526" w:rsidP="00A26C8B">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,$J,1,seq#,2) = second_subscript_index_value</w:t>
            </w:r>
          </w:p>
          <w:p w:rsidR="005F041F" w:rsidRPr="00FE463F" w:rsidRDefault="005F041F" w:rsidP="005F041F">
            <w:pPr>
              <w:pStyle w:val="BodyText6"/>
              <w:rPr>
                <w:noProof/>
              </w:rPr>
            </w:pPr>
          </w:p>
          <w:p w:rsidR="00E86526" w:rsidRPr="00FE463F" w:rsidRDefault="00E86526" w:rsidP="00A26C8B">
            <w:pPr>
              <w:pStyle w:val="ListBullet2"/>
              <w:rPr>
                <w:noProof/>
              </w:rPr>
            </w:pPr>
            <w:r w:rsidRPr="00FE463F">
              <w:rPr>
                <w:noProof/>
              </w:rPr>
              <w:t>IEN</w:t>
            </w:r>
          </w:p>
          <w:p w:rsidR="00BE674E" w:rsidRPr="00FE463F" w:rsidRDefault="00E86526" w:rsidP="00A26C8B">
            <w:pPr>
              <w:pStyle w:val="BodyText4"/>
              <w:rPr>
                <w:noProof/>
              </w:rPr>
            </w:pPr>
            <w:r w:rsidRPr="00FE463F">
              <w:rPr>
                <w:noProof/>
              </w:rPr>
              <w:t>Each record</w:t>
            </w:r>
            <w:r w:rsidR="00084217" w:rsidRPr="00FE463F">
              <w:rPr>
                <w:noProof/>
              </w:rPr>
              <w:t>’</w:t>
            </w:r>
            <w:r w:rsidRPr="00FE463F">
              <w:rPr>
                <w:noProof/>
              </w:rPr>
              <w:t>s IEN is returned under the 2 subtree:</w:t>
            </w:r>
          </w:p>
          <w:p w:rsidR="005F041F" w:rsidRPr="00FE463F" w:rsidRDefault="005F041F" w:rsidP="00A26C8B">
            <w:pPr>
              <w:pStyle w:val="BodyText6"/>
              <w:rPr>
                <w:noProof/>
              </w:rPr>
            </w:pPr>
          </w:p>
          <w:p w:rsidR="00E86526" w:rsidRPr="00FE463F" w:rsidRDefault="00E86526" w:rsidP="00A26C8B">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,$J,2,seq#) = IEN</w:t>
            </w:r>
          </w:p>
          <w:p w:rsidR="005F041F" w:rsidRPr="00FE463F" w:rsidRDefault="005F041F" w:rsidP="005F041F">
            <w:pPr>
              <w:pStyle w:val="BodyText6"/>
              <w:rPr>
                <w:noProof/>
              </w:rPr>
            </w:pPr>
          </w:p>
          <w:p w:rsidR="00E86526" w:rsidRPr="00FE463F" w:rsidRDefault="00E86526" w:rsidP="00A26C8B">
            <w:pPr>
              <w:pStyle w:val="BodyText4"/>
              <w:rPr>
                <w:noProof/>
              </w:rPr>
            </w:pPr>
            <w:r w:rsidRPr="00FE463F">
              <w:rPr>
                <w:noProof/>
              </w:rPr>
              <w:t xml:space="preserve">The other values returned for each record are grouped together under the </w:t>
            </w:r>
            <w:r w:rsidR="00084217" w:rsidRPr="00FE463F">
              <w:rPr>
                <w:noProof/>
              </w:rPr>
              <w:t>“</w:t>
            </w:r>
            <w:r w:rsidRPr="00FE463F">
              <w:rPr>
                <w:noProof/>
              </w:rPr>
              <w:t>ID</w:t>
            </w:r>
            <w:r w:rsidR="00084217" w:rsidRPr="00FE463F">
              <w:rPr>
                <w:noProof/>
              </w:rPr>
              <w:t>”</w:t>
            </w:r>
            <w:r w:rsidRPr="00FE463F">
              <w:rPr>
                <w:noProof/>
              </w:rPr>
              <w:t xml:space="preserve"> subtree, then by record.</w:t>
            </w:r>
          </w:p>
          <w:p w:rsidR="00E86526" w:rsidRPr="00FE463F" w:rsidRDefault="00E86526" w:rsidP="00A26C8B">
            <w:pPr>
              <w:pStyle w:val="ListBullet2"/>
              <w:rPr>
                <w:noProof/>
              </w:rPr>
            </w:pPr>
            <w:r w:rsidRPr="00FE463F">
              <w:rPr>
                <w:noProof/>
              </w:rPr>
              <w:t>Field Values or Field Identifiers.</w:t>
            </w:r>
          </w:p>
          <w:p w:rsidR="00E86526" w:rsidRPr="00FE463F" w:rsidRDefault="00E86526" w:rsidP="00A26C8B">
            <w:pPr>
              <w:pStyle w:val="BodyText4"/>
              <w:rPr>
                <w:noProof/>
              </w:rPr>
            </w:pPr>
            <w:r w:rsidRPr="00FE463F">
              <w:rPr>
                <w:noProof/>
              </w:rPr>
              <w:t xml:space="preserve">The output format is the same whether the field value is one of the Field Identifiers from the data dictionary for the file, or the field was requested in the FIELDS parameter. In addition, if the .01 field is </w:t>
            </w:r>
            <w:r w:rsidRPr="00FE463F">
              <w:rPr>
                <w:i/>
                <w:noProof/>
              </w:rPr>
              <w:t>not</w:t>
            </w:r>
            <w:r w:rsidRPr="00FE463F">
              <w:rPr>
                <w:noProof/>
              </w:rPr>
              <w:t xml:space="preserve"> one of the indexed fields and is </w:t>
            </w:r>
            <w:r w:rsidRPr="00FE463F">
              <w:rPr>
                <w:i/>
                <w:noProof/>
              </w:rPr>
              <w:t>not</w:t>
            </w:r>
            <w:r w:rsidRPr="00FE463F">
              <w:rPr>
                <w:noProof/>
              </w:rPr>
              <w:t xml:space="preserve"> suppressed by use of </w:t>
            </w:r>
            <w:r w:rsidR="00084217" w:rsidRPr="00FE463F">
              <w:rPr>
                <w:noProof/>
              </w:rPr>
              <w:t>“</w:t>
            </w:r>
            <w:r w:rsidRPr="00FE463F">
              <w:rPr>
                <w:b/>
                <w:noProof/>
              </w:rPr>
              <w:t>@</w:t>
            </w:r>
            <w:r w:rsidR="00084217" w:rsidRPr="00FE463F">
              <w:rPr>
                <w:noProof/>
              </w:rPr>
              <w:t>”</w:t>
            </w:r>
            <w:r w:rsidRPr="00FE463F">
              <w:rPr>
                <w:noProof/>
              </w:rPr>
              <w:t xml:space="preserve"> in the FIELDS parameter, then it is also returned along with the other Field values. By default, field values are returned in external format.</w:t>
            </w:r>
          </w:p>
          <w:p w:rsidR="00E86526" w:rsidRPr="00FE463F" w:rsidRDefault="00E86526" w:rsidP="00A26C8B">
            <w:pPr>
              <w:pStyle w:val="BodyText4"/>
              <w:rPr>
                <w:noProof/>
              </w:rPr>
            </w:pPr>
            <w:r w:rsidRPr="00FE463F">
              <w:rPr>
                <w:noProof/>
              </w:rPr>
              <w:t>Field identifiers and field values are subscripted by their field numbers. Each node shows up as:</w:t>
            </w:r>
          </w:p>
          <w:p w:rsidR="007A1BD9" w:rsidRPr="00FE463F" w:rsidRDefault="007A1BD9" w:rsidP="00A26C8B">
            <w:pPr>
              <w:pStyle w:val="BodyText6"/>
              <w:rPr>
                <w:noProof/>
              </w:rPr>
            </w:pPr>
          </w:p>
          <w:p w:rsidR="00E86526" w:rsidRPr="00FE463F" w:rsidRDefault="00E86526" w:rsidP="00A26C8B">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w:t>
            </w:r>
            <w:r w:rsidR="00084217" w:rsidRPr="00FE463F">
              <w:rPr>
                <w:noProof/>
              </w:rPr>
              <w:t>”</w:t>
            </w:r>
            <w:r w:rsidRPr="00FE463F">
              <w:rPr>
                <w:noProof/>
              </w:rPr>
              <w:t>ID</w:t>
            </w:r>
            <w:r w:rsidR="00084217" w:rsidRPr="00FE463F">
              <w:rPr>
                <w:noProof/>
              </w:rPr>
              <w:t>”</w:t>
            </w:r>
            <w:r w:rsidRPr="00FE463F">
              <w:rPr>
                <w:noProof/>
              </w:rPr>
              <w:t>,seq#,field#) = field_value</w:t>
            </w:r>
          </w:p>
          <w:p w:rsidR="005F041F" w:rsidRPr="00FE463F" w:rsidRDefault="005F041F" w:rsidP="005F041F">
            <w:pPr>
              <w:pStyle w:val="BodyText6"/>
              <w:rPr>
                <w:noProof/>
              </w:rPr>
            </w:pPr>
          </w:p>
          <w:p w:rsidR="00E86526" w:rsidRPr="00FE463F" w:rsidRDefault="00E86526" w:rsidP="00A26C8B">
            <w:pPr>
              <w:pStyle w:val="BodyText4"/>
              <w:rPr>
                <w:noProof/>
              </w:rPr>
            </w:pPr>
            <w:r w:rsidRPr="00FE463F">
              <w:rPr>
                <w:noProof/>
              </w:rPr>
              <w:t xml:space="preserve">Fields default to external format unless </w:t>
            </w:r>
            <w:r w:rsidRPr="00FE463F">
              <w:rPr>
                <w:b/>
                <w:noProof/>
              </w:rPr>
              <w:t>I</w:t>
            </w:r>
            <w:r w:rsidRPr="00FE463F">
              <w:rPr>
                <w:noProof/>
              </w:rPr>
              <w:t xml:space="preserve"> is passed in the FLAGS parameter (obsolete) or the </w:t>
            </w:r>
            <w:r w:rsidRPr="00FE463F">
              <w:rPr>
                <w:b/>
                <w:noProof/>
              </w:rPr>
              <w:t>I</w:t>
            </w:r>
            <w:r w:rsidRPr="00FE463F">
              <w:rPr>
                <w:noProof/>
              </w:rPr>
              <w:t xml:space="preserve"> suffix is specified in the FIELDS parameter (</w:t>
            </w:r>
            <w:r w:rsidRPr="00FE463F">
              <w:rPr>
                <w:i/>
                <w:noProof/>
              </w:rPr>
              <w:t>recommended</w:t>
            </w:r>
            <w:r w:rsidRPr="00FE463F">
              <w:rPr>
                <w:noProof/>
              </w:rPr>
              <w:t xml:space="preserve"> way to get internal field values).</w:t>
            </w:r>
          </w:p>
          <w:p w:rsidR="00E86526" w:rsidRPr="00FE463F" w:rsidRDefault="00E86526" w:rsidP="00A26C8B">
            <w:pPr>
              <w:pStyle w:val="BodyText4"/>
              <w:rPr>
                <w:noProof/>
              </w:rPr>
            </w:pPr>
            <w:r w:rsidRPr="00FE463F">
              <w:rPr>
                <w:noProof/>
              </w:rPr>
              <w:t xml:space="preserve">If both the </w:t>
            </w:r>
            <w:r w:rsidR="00084217" w:rsidRPr="00FE463F">
              <w:rPr>
                <w:noProof/>
              </w:rPr>
              <w:t>“</w:t>
            </w:r>
            <w:r w:rsidRPr="00FE463F">
              <w:rPr>
                <w:b/>
                <w:noProof/>
              </w:rPr>
              <w:t>I</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suffix are specified, an additional subscript level with the values of </w:t>
            </w:r>
            <w:r w:rsidR="00084217" w:rsidRPr="00FE463F">
              <w:rPr>
                <w:noProof/>
              </w:rPr>
              <w:t>“</w:t>
            </w:r>
            <w:r w:rsidRPr="00FE463F">
              <w:rPr>
                <w:b/>
                <w:noProof/>
              </w:rPr>
              <w:t>E</w:t>
            </w:r>
            <w:r w:rsidR="00084217" w:rsidRPr="00FE463F">
              <w:rPr>
                <w:noProof/>
              </w:rPr>
              <w:t>”</w:t>
            </w:r>
            <w:r w:rsidRPr="00FE463F">
              <w:rPr>
                <w:noProof/>
              </w:rPr>
              <w:t xml:space="preserve"> and </w:t>
            </w:r>
            <w:r w:rsidR="00084217" w:rsidRPr="00FE463F">
              <w:rPr>
                <w:noProof/>
              </w:rPr>
              <w:t>“</w:t>
            </w:r>
            <w:r w:rsidRPr="00FE463F">
              <w:rPr>
                <w:b/>
                <w:noProof/>
              </w:rPr>
              <w:t>I</w:t>
            </w:r>
            <w:r w:rsidR="00084217" w:rsidRPr="00FE463F">
              <w:rPr>
                <w:noProof/>
              </w:rPr>
              <w:t>”</w:t>
            </w:r>
            <w:r w:rsidRPr="00FE463F">
              <w:rPr>
                <w:noProof/>
              </w:rPr>
              <w:t xml:space="preserve"> is used to distinguish the external and internal values of the field. If a field is only returned in one format, the extra subscript is </w:t>
            </w:r>
            <w:r w:rsidRPr="00FE463F">
              <w:rPr>
                <w:i/>
                <w:noProof/>
              </w:rPr>
              <w:t>never</w:t>
            </w:r>
            <w:r w:rsidRPr="00FE463F">
              <w:rPr>
                <w:noProof/>
              </w:rPr>
              <w:t xml:space="preserve"> included. Values output with the extra format specifier look like:</w:t>
            </w:r>
          </w:p>
          <w:p w:rsidR="005F041F" w:rsidRPr="00FE463F" w:rsidRDefault="005F041F" w:rsidP="00A26C8B">
            <w:pPr>
              <w:pStyle w:val="BodyText6"/>
              <w:rPr>
                <w:noProof/>
              </w:rPr>
            </w:pPr>
          </w:p>
          <w:p w:rsidR="00E86526" w:rsidRPr="00FE463F" w:rsidRDefault="00E86526" w:rsidP="00BA22D4">
            <w:pPr>
              <w:pStyle w:val="CodeIndent3"/>
              <w:rPr>
                <w:noProof/>
              </w:rPr>
            </w:pPr>
            <w:r w:rsidRPr="00FE463F">
              <w:rPr>
                <w:noProof/>
              </w:rPr>
              <w:lastRenderedPageBreak/>
              <w:t>^TMP(</w:t>
            </w:r>
            <w:r w:rsidR="00084217" w:rsidRPr="00FE463F">
              <w:rPr>
                <w:noProof/>
              </w:rPr>
              <w:t>“</w:t>
            </w:r>
            <w:r w:rsidRPr="00FE463F">
              <w:rPr>
                <w:noProof/>
              </w:rPr>
              <w:t>DILIST</w:t>
            </w:r>
            <w:r w:rsidR="00084217" w:rsidRPr="00FE463F">
              <w:rPr>
                <w:noProof/>
              </w:rPr>
              <w:t>”</w:t>
            </w:r>
            <w:r w:rsidRPr="00FE463F">
              <w:rPr>
                <w:noProof/>
              </w:rPr>
              <w:t>,$J,</w:t>
            </w:r>
            <w:r w:rsidR="00084217" w:rsidRPr="00FE463F">
              <w:rPr>
                <w:noProof/>
              </w:rPr>
              <w:t>”</w:t>
            </w:r>
            <w:r w:rsidRPr="00FE463F">
              <w:rPr>
                <w:noProof/>
              </w:rPr>
              <w:t>ID</w:t>
            </w:r>
            <w:r w:rsidR="00084217" w:rsidRPr="00FE463F">
              <w:rPr>
                <w:noProof/>
              </w:rPr>
              <w:t>”</w:t>
            </w:r>
            <w:r w:rsidRPr="00FE463F">
              <w:rPr>
                <w:noProof/>
              </w:rPr>
              <w:t>,seq#,field#,</w:t>
            </w:r>
            <w:r w:rsidR="00084217" w:rsidRPr="00FE463F">
              <w:rPr>
                <w:noProof/>
              </w:rPr>
              <w:t>”</w:t>
            </w:r>
            <w:r w:rsidRPr="00FE463F">
              <w:rPr>
                <w:noProof/>
              </w:rPr>
              <w:t>E</w:t>
            </w:r>
            <w:r w:rsidR="00084217" w:rsidRPr="00FE463F">
              <w:rPr>
                <w:noProof/>
              </w:rPr>
              <w:t>”</w:t>
            </w:r>
            <w:r w:rsidRPr="00FE463F">
              <w:rPr>
                <w:noProof/>
              </w:rPr>
              <w:t xml:space="preserve"> or </w:t>
            </w:r>
            <w:r w:rsidR="00084217" w:rsidRPr="00FE463F">
              <w:rPr>
                <w:noProof/>
              </w:rPr>
              <w:t>“</w:t>
            </w:r>
            <w:r w:rsidRPr="00FE463F">
              <w:rPr>
                <w:noProof/>
              </w:rPr>
              <w:t>I</w:t>
            </w:r>
            <w:r w:rsidR="00084217" w:rsidRPr="00FE463F">
              <w:rPr>
                <w:noProof/>
              </w:rPr>
              <w:t>”</w:t>
            </w:r>
            <w:r w:rsidRPr="00FE463F">
              <w:rPr>
                <w:noProof/>
              </w:rPr>
              <w:t>) = field_value</w:t>
            </w:r>
          </w:p>
          <w:p w:rsidR="005F041F" w:rsidRPr="00FE463F" w:rsidRDefault="005F041F" w:rsidP="005F041F">
            <w:pPr>
              <w:pStyle w:val="BodyText6"/>
              <w:rPr>
                <w:noProof/>
              </w:rPr>
            </w:pPr>
          </w:p>
          <w:p w:rsidR="00E86526" w:rsidRPr="00FE463F" w:rsidRDefault="00E86526" w:rsidP="00A26C8B">
            <w:pPr>
              <w:pStyle w:val="ListBullet2"/>
              <w:rPr>
                <w:noProof/>
              </w:rPr>
            </w:pPr>
            <w:r w:rsidRPr="00FE463F">
              <w:rPr>
                <w:noProof/>
              </w:rPr>
              <w:t xml:space="preserve">Output for field specifier </w:t>
            </w:r>
            <w:r w:rsidR="00084217" w:rsidRPr="00FE463F">
              <w:rPr>
                <w:noProof/>
              </w:rPr>
              <w:t>“</w:t>
            </w:r>
            <w:r w:rsidRPr="00FE463F">
              <w:rPr>
                <w:noProof/>
              </w:rPr>
              <w:t>IX</w:t>
            </w:r>
            <w:r w:rsidR="00084217" w:rsidRPr="00FE463F">
              <w:rPr>
                <w:noProof/>
              </w:rPr>
              <w:t>”</w:t>
            </w:r>
            <w:r w:rsidRPr="00FE463F">
              <w:rPr>
                <w:noProof/>
              </w:rPr>
              <w:t xml:space="preserve"> in FIELDS</w:t>
            </w:r>
          </w:p>
          <w:p w:rsidR="00E86526" w:rsidRPr="00FE463F" w:rsidRDefault="00E86526" w:rsidP="00A26C8B">
            <w:pPr>
              <w:pStyle w:val="BodyText4"/>
              <w:rPr>
                <w:noProof/>
              </w:rPr>
            </w:pPr>
            <w:r w:rsidRPr="00FE463F">
              <w:rPr>
                <w:noProof/>
              </w:rPr>
              <w:t xml:space="preserve">A field specifier of </w:t>
            </w:r>
            <w:r w:rsidR="00084217" w:rsidRPr="00FE463F">
              <w:rPr>
                <w:noProof/>
              </w:rPr>
              <w:t>“</w:t>
            </w:r>
            <w:r w:rsidRPr="00FE463F">
              <w:rPr>
                <w:noProof/>
              </w:rPr>
              <w:t>IX</w:t>
            </w:r>
            <w:r w:rsidR="00084217" w:rsidRPr="00FE463F">
              <w:rPr>
                <w:noProof/>
              </w:rPr>
              <w:t>”</w:t>
            </w:r>
            <w:r w:rsidRPr="00FE463F">
              <w:rPr>
                <w:noProof/>
              </w:rPr>
              <w:t xml:space="preserve"> in the FIELDS parameter retrieves</w:t>
            </w:r>
            <w:r w:rsidR="00BA22D4" w:rsidRPr="00FE463F">
              <w:rPr>
                <w:noProof/>
              </w:rPr>
              <w:t xml:space="preserve"> the value of the indexed fields</w:t>
            </w:r>
            <w:r w:rsidRPr="00FE463F">
              <w:rPr>
                <w:noProof/>
              </w:rPr>
              <w:t>. In the output, the values of these fields are returned as follows, where the final subscript is a sequential number indicating the subscript location in the index.</w:t>
            </w:r>
          </w:p>
          <w:p w:rsidR="005F041F" w:rsidRPr="00FE463F" w:rsidRDefault="005F041F" w:rsidP="00A26C8B">
            <w:pPr>
              <w:pStyle w:val="BodyText6"/>
              <w:rPr>
                <w:noProof/>
              </w:rPr>
            </w:pPr>
          </w:p>
          <w:p w:rsidR="00E86526" w:rsidRPr="00FE463F" w:rsidRDefault="00E86526" w:rsidP="00A26C8B">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w:t>
            </w:r>
            <w:r w:rsidR="00084217" w:rsidRPr="00FE463F">
              <w:rPr>
                <w:noProof/>
              </w:rPr>
              <w:t>”</w:t>
            </w:r>
            <w:r w:rsidRPr="00FE463F">
              <w:rPr>
                <w:noProof/>
              </w:rPr>
              <w:t>ID</w:t>
            </w:r>
            <w:r w:rsidR="00084217" w:rsidRPr="00FE463F">
              <w:rPr>
                <w:noProof/>
              </w:rPr>
              <w:t>”</w:t>
            </w:r>
            <w:r w:rsidRPr="00FE463F">
              <w:rPr>
                <w:noProof/>
              </w:rPr>
              <w:t>,seq#,0,1) = first_subscript_index_value</w:t>
            </w:r>
          </w:p>
          <w:p w:rsidR="00E86526" w:rsidRPr="00FE463F" w:rsidRDefault="00E86526" w:rsidP="00A26C8B">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w:t>
            </w:r>
            <w:r w:rsidR="00084217" w:rsidRPr="00FE463F">
              <w:rPr>
                <w:noProof/>
              </w:rPr>
              <w:t>”</w:t>
            </w:r>
            <w:r w:rsidRPr="00FE463F">
              <w:rPr>
                <w:noProof/>
              </w:rPr>
              <w:t>ID</w:t>
            </w:r>
            <w:r w:rsidR="00084217" w:rsidRPr="00FE463F">
              <w:rPr>
                <w:noProof/>
              </w:rPr>
              <w:t>”</w:t>
            </w:r>
            <w:r w:rsidRPr="00FE463F">
              <w:rPr>
                <w:noProof/>
              </w:rPr>
              <w:t>,seq#,0,2) = second_subscript_index_value</w:t>
            </w:r>
          </w:p>
          <w:p w:rsidR="005F041F" w:rsidRPr="00FE463F" w:rsidRDefault="005F041F" w:rsidP="00A26C8B">
            <w:pPr>
              <w:pStyle w:val="BodyText6"/>
              <w:rPr>
                <w:noProof/>
              </w:rPr>
            </w:pPr>
          </w:p>
          <w:p w:rsidR="00E86526" w:rsidRPr="00FE463F" w:rsidRDefault="00E86526" w:rsidP="00A26C8B">
            <w:pPr>
              <w:pStyle w:val="BodyText4"/>
              <w:rPr>
                <w:noProof/>
              </w:rPr>
            </w:pPr>
            <w:r w:rsidRPr="00FE463F">
              <w:rPr>
                <w:noProof/>
              </w:rPr>
              <w:t xml:space="preserve">If both the </w:t>
            </w:r>
            <w:r w:rsidR="00084217" w:rsidRPr="00FE463F">
              <w:rPr>
                <w:noProof/>
              </w:rPr>
              <w:t>“</w:t>
            </w:r>
            <w:r w:rsidRPr="00FE463F">
              <w:rPr>
                <w:b/>
                <w:noProof/>
              </w:rPr>
              <w:t>I</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suffix are specified, an additional subscript level with the values of </w:t>
            </w:r>
            <w:r w:rsidR="00084217" w:rsidRPr="00FE463F">
              <w:rPr>
                <w:noProof/>
              </w:rPr>
              <w:t>“</w:t>
            </w:r>
            <w:r w:rsidRPr="00FE463F">
              <w:rPr>
                <w:b/>
                <w:noProof/>
              </w:rPr>
              <w:t>E</w:t>
            </w:r>
            <w:r w:rsidR="00084217" w:rsidRPr="00FE463F">
              <w:rPr>
                <w:noProof/>
              </w:rPr>
              <w:t>”</w:t>
            </w:r>
            <w:r w:rsidRPr="00FE463F">
              <w:rPr>
                <w:noProof/>
              </w:rPr>
              <w:t xml:space="preserve"> and </w:t>
            </w:r>
            <w:r w:rsidR="00084217" w:rsidRPr="00FE463F">
              <w:rPr>
                <w:noProof/>
              </w:rPr>
              <w:t>“</w:t>
            </w:r>
            <w:r w:rsidRPr="00FE463F">
              <w:rPr>
                <w:b/>
                <w:noProof/>
              </w:rPr>
              <w:t>I</w:t>
            </w:r>
            <w:r w:rsidR="00084217" w:rsidRPr="00FE463F">
              <w:rPr>
                <w:noProof/>
              </w:rPr>
              <w:t>”</w:t>
            </w:r>
            <w:r w:rsidRPr="00FE463F">
              <w:rPr>
                <w:noProof/>
              </w:rPr>
              <w:t xml:space="preserve"> is used to distinguish the external and internal values from the index. If the subscript on the in</w:t>
            </w:r>
            <w:r w:rsidR="009E3671" w:rsidRPr="00FE463F">
              <w:rPr>
                <w:noProof/>
              </w:rPr>
              <w:t xml:space="preserve">dex is </w:t>
            </w:r>
            <w:r w:rsidR="009E3671" w:rsidRPr="00FE463F">
              <w:rPr>
                <w:i/>
                <w:noProof/>
              </w:rPr>
              <w:t>not</w:t>
            </w:r>
            <w:r w:rsidR="009E3671" w:rsidRPr="00FE463F">
              <w:rPr>
                <w:noProof/>
              </w:rPr>
              <w:t xml:space="preserve"> derived from a field</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if it</w:t>
            </w:r>
            <w:r w:rsidR="00084217" w:rsidRPr="00FE463F">
              <w:rPr>
                <w:noProof/>
              </w:rPr>
              <w:t>’</w:t>
            </w:r>
            <w:r w:rsidRPr="00FE463F">
              <w:rPr>
                <w:noProof/>
              </w:rPr>
              <w:t xml:space="preserve">s a computed subscript, then the internal and external value </w:t>
            </w:r>
            <w:r w:rsidR="00BA22D4" w:rsidRPr="00FE463F">
              <w:rPr>
                <w:noProof/>
              </w:rPr>
              <w:t>is</w:t>
            </w:r>
            <w:r w:rsidRPr="00FE463F">
              <w:rPr>
                <w:noProof/>
              </w:rPr>
              <w:t xml:space="preserve"> both the same, the value directly from the index</w:t>
            </w:r>
            <w:r w:rsidR="009E3671" w:rsidRPr="00FE463F">
              <w:rPr>
                <w:noProof/>
              </w:rPr>
              <w:t>)</w:t>
            </w:r>
            <w:r w:rsidRPr="00FE463F">
              <w:rPr>
                <w:noProof/>
              </w:rPr>
              <w:t>.</w:t>
            </w:r>
          </w:p>
          <w:p w:rsidR="00E86526" w:rsidRPr="00FE463F" w:rsidRDefault="00E86526" w:rsidP="00A26C8B">
            <w:pPr>
              <w:pStyle w:val="ListBullet2"/>
              <w:rPr>
                <w:noProof/>
              </w:rPr>
            </w:pPr>
            <w:r w:rsidRPr="00FE463F">
              <w:rPr>
                <w:noProof/>
              </w:rPr>
              <w:t>WRITE Identifiers</w:t>
            </w:r>
          </w:p>
          <w:p w:rsidR="00E86526" w:rsidRPr="00FE463F" w:rsidRDefault="00E86526" w:rsidP="00A26C8B">
            <w:pPr>
              <w:pStyle w:val="BodyText4"/>
              <w:rPr>
                <w:noProof/>
              </w:rPr>
            </w:pPr>
            <w:r w:rsidRPr="00FE463F">
              <w:rPr>
                <w:noProof/>
              </w:rPr>
              <w:t xml:space="preserve">WRITE (display-only) identifiers are grouped under the </w:t>
            </w:r>
            <w:r w:rsidR="00084217" w:rsidRPr="00FE463F">
              <w:rPr>
                <w:noProof/>
              </w:rPr>
              <w:t>“</w:t>
            </w:r>
            <w:r w:rsidRPr="00FE463F">
              <w:rPr>
                <w:noProof/>
              </w:rPr>
              <w:t>WRITE</w:t>
            </w:r>
            <w:r w:rsidR="00084217" w:rsidRPr="00FE463F">
              <w:rPr>
                <w:noProof/>
              </w:rPr>
              <w:t>”</w:t>
            </w:r>
            <w:r w:rsidRPr="00FE463F">
              <w:rPr>
                <w:noProof/>
              </w:rPr>
              <w:t xml:space="preserve"> subtree of the </w:t>
            </w:r>
            <w:r w:rsidR="00084217" w:rsidRPr="00FE463F">
              <w:rPr>
                <w:noProof/>
              </w:rPr>
              <w:t>“</w:t>
            </w:r>
            <w:r w:rsidRPr="00FE463F">
              <w:rPr>
                <w:noProof/>
              </w:rPr>
              <w:t>ID</w:t>
            </w:r>
            <w:r w:rsidR="00084217" w:rsidRPr="00FE463F">
              <w:rPr>
                <w:noProof/>
              </w:rPr>
              <w:t>”</w:t>
            </w:r>
            <w:r w:rsidRPr="00FE463F">
              <w:rPr>
                <w:noProof/>
              </w:rPr>
              <w:t xml:space="preserve"> tree, then by record number. It is the caller</w:t>
            </w:r>
            <w:r w:rsidR="00084217" w:rsidRPr="00FE463F">
              <w:rPr>
                <w:noProof/>
              </w:rPr>
              <w:t>’</w:t>
            </w:r>
            <w:r w:rsidRPr="00FE463F">
              <w:rPr>
                <w:noProof/>
              </w:rPr>
              <w:t>s responsibility to ensure that none of the WRITE identifiers issue direct READ or WRITE commands and that they issue any output through EN^DDIOL so it can be collected by the Lister. The output from all the WRITE identifiers for a single record is listed as individual lines of text:</w:t>
            </w:r>
          </w:p>
          <w:p w:rsidR="005F041F" w:rsidRPr="00FE463F" w:rsidRDefault="005F041F" w:rsidP="00A26C8B">
            <w:pPr>
              <w:pStyle w:val="BodyText6"/>
              <w:rPr>
                <w:noProof/>
              </w:rPr>
            </w:pPr>
          </w:p>
          <w:p w:rsidR="00E86526" w:rsidRPr="00FE463F" w:rsidRDefault="00E86526" w:rsidP="00A26C8B">
            <w:pPr>
              <w:pStyle w:val="API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,seq#,line #) = text generated by WRITE IDs</w:t>
            </w:r>
          </w:p>
          <w:p w:rsidR="005F041F" w:rsidRPr="00FE463F" w:rsidRDefault="005F041F" w:rsidP="00A26C8B">
            <w:pPr>
              <w:pStyle w:val="BodyText6"/>
              <w:rPr>
                <w:noProof/>
              </w:rPr>
            </w:pPr>
          </w:p>
          <w:p w:rsidR="00E86526" w:rsidRPr="00FE463F" w:rsidRDefault="00E86526" w:rsidP="00A26C8B">
            <w:pPr>
              <w:pStyle w:val="ListBullet2"/>
              <w:rPr>
                <w:noProof/>
              </w:rPr>
            </w:pPr>
            <w:r w:rsidRPr="00FE463F">
              <w:rPr>
                <w:noProof/>
              </w:rPr>
              <w:t>IDENTIFIER parameter</w:t>
            </w:r>
          </w:p>
          <w:p w:rsidR="00E86526" w:rsidRPr="00FE463F" w:rsidRDefault="00E86526" w:rsidP="00A26C8B">
            <w:pPr>
              <w:pStyle w:val="BodyText4"/>
              <w:rPr>
                <w:noProof/>
              </w:rPr>
            </w:pPr>
            <w:r w:rsidRPr="00FE463F">
              <w:rPr>
                <w:noProof/>
              </w:rPr>
              <w:t>Any text generated by the caller</w:t>
            </w:r>
            <w:r w:rsidR="00084217" w:rsidRPr="00FE463F">
              <w:rPr>
                <w:noProof/>
              </w:rPr>
              <w:t>’</w:t>
            </w:r>
            <w:r w:rsidRPr="00FE463F">
              <w:rPr>
                <w:noProof/>
              </w:rPr>
              <w:t>s IDENTIFIER parameter is returned in the last lines of the WRITE identifier text.</w:t>
            </w:r>
          </w:p>
          <w:p w:rsidR="00E86526" w:rsidRPr="00FE463F" w:rsidRDefault="00E86526" w:rsidP="00A26C8B">
            <w:pPr>
              <w:pStyle w:val="ListBullet"/>
              <w:rPr>
                <w:b/>
                <w:noProof/>
              </w:rPr>
            </w:pPr>
            <w:r w:rsidRPr="00FE463F">
              <w:rPr>
                <w:b/>
                <w:noProof/>
              </w:rPr>
              <w:t>Map Node for Unpacked Format</w:t>
            </w:r>
          </w:p>
          <w:p w:rsidR="00BE674E" w:rsidRPr="00FE463F" w:rsidRDefault="00E86526" w:rsidP="00A26C8B">
            <w:pPr>
              <w:pStyle w:val="BodyText3"/>
              <w:rPr>
                <w:noProof/>
              </w:rPr>
            </w:pPr>
            <w:r w:rsidRPr="00FE463F">
              <w:rPr>
                <w:noProof/>
              </w:rPr>
              <w:t>In order to facilitate finding information in the output, a Map Node is built for unpacked format. This node is returned in ^TMP(</w:t>
            </w:r>
            <w:r w:rsidR="00084217" w:rsidRPr="00FE463F">
              <w:rPr>
                <w:noProof/>
              </w:rPr>
              <w:t>“</w:t>
            </w:r>
            <w:r w:rsidRPr="00FE463F">
              <w:rPr>
                <w:noProof/>
              </w:rPr>
              <w:t>DILIST</w:t>
            </w:r>
            <w:r w:rsidR="00084217" w:rsidRPr="00FE463F">
              <w:rPr>
                <w:noProof/>
              </w:rPr>
              <w:t>”</w:t>
            </w:r>
            <w:r w:rsidRPr="00FE463F">
              <w:rPr>
                <w:noProof/>
              </w:rPr>
              <w:t>,$J,0,</w:t>
            </w:r>
            <w:r w:rsidR="00084217" w:rsidRPr="00FE463F">
              <w:rPr>
                <w:noProof/>
              </w:rPr>
              <w:t>”</w:t>
            </w:r>
            <w:r w:rsidRPr="00FE463F">
              <w:rPr>
                <w:noProof/>
              </w:rPr>
              <w:t>MAP</w:t>
            </w:r>
            <w:r w:rsidR="00084217" w:rsidRPr="00FE463F">
              <w:rPr>
                <w:noProof/>
              </w:rPr>
              <w:t>”</w:t>
            </w:r>
            <w:r w:rsidRPr="00FE463F">
              <w:rPr>
                <w:noProof/>
              </w:rPr>
              <w:t>).</w:t>
            </w:r>
          </w:p>
          <w:p w:rsidR="00E86526" w:rsidRPr="00FE463F" w:rsidRDefault="00E86526" w:rsidP="00A26C8B">
            <w:pPr>
              <w:pStyle w:val="BodyText3"/>
              <w:rPr>
                <w:noProof/>
              </w:rPr>
            </w:pPr>
            <w:r w:rsidRPr="00FE463F">
              <w:rPr>
                <w:noProof/>
              </w:rPr>
              <w:t xml:space="preserve">The Map node for unpacked format describes what Field Identifier data can be found in the </w:t>
            </w:r>
            <w:r w:rsidR="00084217" w:rsidRPr="00FE463F">
              <w:rPr>
                <w:noProof/>
              </w:rPr>
              <w:t>“</w:t>
            </w:r>
            <w:r w:rsidRPr="00FE463F">
              <w:rPr>
                <w:noProof/>
              </w:rPr>
              <w:t>ID</w:t>
            </w:r>
            <w:r w:rsidR="00084217" w:rsidRPr="00FE463F">
              <w:rPr>
                <w:noProof/>
              </w:rPr>
              <w:t>”</w:t>
            </w:r>
            <w:r w:rsidRPr="00FE463F">
              <w:rPr>
                <w:noProof/>
              </w:rPr>
              <w:t xml:space="preserve"> output data nodes. It contains </w:t>
            </w:r>
            <w:r w:rsidRPr="00FE463F">
              <w:rPr>
                <w:b/>
                <w:noProof/>
              </w:rPr>
              <w:t>^</w:t>
            </w:r>
            <w:r w:rsidRPr="00FE463F">
              <w:rPr>
                <w:noProof/>
              </w:rPr>
              <w:t xml:space="preserve">-delimited pieces described below. The position of the piece in the map node corresponds to the order in which it can be </w:t>
            </w:r>
            <w:r w:rsidRPr="00FE463F">
              <w:rPr>
                <w:noProof/>
              </w:rPr>
              <w:lastRenderedPageBreak/>
              <w:t xml:space="preserve">found in the </w:t>
            </w:r>
            <w:r w:rsidR="00084217" w:rsidRPr="00FE463F">
              <w:rPr>
                <w:noProof/>
              </w:rPr>
              <w:t>“</w:t>
            </w:r>
            <w:r w:rsidRPr="00FE463F">
              <w:rPr>
                <w:noProof/>
              </w:rPr>
              <w:t>ID</w:t>
            </w:r>
            <w:r w:rsidR="00084217" w:rsidRPr="00FE463F">
              <w:rPr>
                <w:noProof/>
              </w:rPr>
              <w:t>”</w:t>
            </w:r>
            <w:r w:rsidRPr="00FE463F">
              <w:rPr>
                <w:noProof/>
              </w:rPr>
              <w:t xml:space="preserve"> output nodes. If the data is returned in </w:t>
            </w:r>
            <w:r w:rsidR="004D77A8" w:rsidRPr="00FE463F">
              <w:rPr>
                <w:noProof/>
              </w:rPr>
              <w:t xml:space="preserve">VA FileMan </w:t>
            </w:r>
            <w:r w:rsidRPr="00FE463F">
              <w:rPr>
                <w:noProof/>
              </w:rPr>
              <w:t xml:space="preserve">internal format, the piece </w:t>
            </w:r>
            <w:r w:rsidR="00BA22D4" w:rsidRPr="00FE463F">
              <w:rPr>
                <w:noProof/>
              </w:rPr>
              <w:t>is</w:t>
            </w:r>
            <w:r w:rsidRPr="00FE463F">
              <w:rPr>
                <w:noProof/>
              </w:rPr>
              <w:t xml:space="preserve"> followed by </w:t>
            </w:r>
            <w:r w:rsidR="00084217" w:rsidRPr="00FE463F">
              <w:rPr>
                <w:noProof/>
              </w:rPr>
              <w:t>“</w:t>
            </w:r>
            <w:r w:rsidRPr="00FE463F">
              <w:rPr>
                <w:b/>
                <w:noProof/>
              </w:rPr>
              <w:t>I</w:t>
            </w:r>
            <w:r w:rsidR="00084217" w:rsidRPr="00FE463F">
              <w:rPr>
                <w:noProof/>
              </w:rPr>
              <w:t>”</w:t>
            </w:r>
            <w:r w:rsidR="004D77A8" w:rsidRPr="00FE463F">
              <w:rPr>
                <w:noProof/>
              </w:rPr>
              <w:t xml:space="preserve"> (e.g</w:t>
            </w:r>
            <w:r w:rsidRPr="00FE463F">
              <w:rPr>
                <w:noProof/>
              </w:rPr>
              <w:t>.,</w:t>
            </w:r>
            <w:r w:rsidR="004D77A8" w:rsidRPr="00FE463F">
              <w:rPr>
                <w:noProof/>
              </w:rPr>
              <w:t> </w:t>
            </w:r>
            <w:r w:rsidR="00084217" w:rsidRPr="00FE463F">
              <w:rPr>
                <w:noProof/>
              </w:rPr>
              <w:t>”</w:t>
            </w:r>
            <w:r w:rsidRPr="00FE463F">
              <w:rPr>
                <w:noProof/>
              </w:rPr>
              <w:t>2I</w:t>
            </w:r>
            <w:r w:rsidR="00084217" w:rsidRPr="00FE463F">
              <w:rPr>
                <w:noProof/>
              </w:rPr>
              <w:t>”</w:t>
            </w:r>
            <w:r w:rsidRPr="00FE463F">
              <w:rPr>
                <w:noProof/>
              </w:rPr>
              <w:t xml:space="preserve"> means that the intern</w:t>
            </w:r>
            <w:r w:rsidR="004D77A8" w:rsidRPr="00FE463F">
              <w:rPr>
                <w:noProof/>
              </w:rPr>
              <w:t>al value of F</w:t>
            </w:r>
            <w:r w:rsidRPr="00FE463F">
              <w:rPr>
                <w:noProof/>
              </w:rPr>
              <w:t xml:space="preserve">ield </w:t>
            </w:r>
            <w:r w:rsidR="004D77A8" w:rsidRPr="00FE463F">
              <w:rPr>
                <w:noProof/>
              </w:rPr>
              <w:t>#</w:t>
            </w:r>
            <w:r w:rsidRPr="00FE463F">
              <w:rPr>
                <w:noProof/>
              </w:rPr>
              <w:t>2 was returned in the output).</w:t>
            </w:r>
          </w:p>
          <w:p w:rsidR="00E86526" w:rsidRPr="00FE463F" w:rsidRDefault="00E86526" w:rsidP="00A26C8B">
            <w:pPr>
              <w:pStyle w:val="ListBullet2"/>
              <w:rPr>
                <w:noProof/>
              </w:rPr>
            </w:pPr>
            <w:r w:rsidRPr="00FE463F">
              <w:rPr>
                <w:b/>
                <w:noProof/>
              </w:rPr>
              <w:t>#:</w:t>
            </w:r>
            <w:r w:rsidRPr="00FE463F">
              <w:rPr>
                <w:noProof/>
              </w:rPr>
              <w:t xml:space="preserve"> Individually requested field number, where </w:t>
            </w:r>
            <w:r w:rsidRPr="00FE463F">
              <w:rPr>
                <w:b/>
                <w:noProof/>
              </w:rPr>
              <w:t>#</w:t>
            </w:r>
            <w:r w:rsidRPr="00FE463F">
              <w:rPr>
                <w:noProof/>
              </w:rPr>
              <w:t xml:space="preserve"> is the field number, for each field requested in the FIELDS parameter</w:t>
            </w:r>
          </w:p>
          <w:p w:rsidR="00E86526" w:rsidRPr="00FE463F" w:rsidRDefault="00E86526" w:rsidP="00A26C8B">
            <w:pPr>
              <w:pStyle w:val="ListBullet2"/>
              <w:rPr>
                <w:noProof/>
              </w:rPr>
            </w:pPr>
            <w:r w:rsidRPr="00FE463F">
              <w:rPr>
                <w:b/>
                <w:noProof/>
              </w:rPr>
              <w:t>FID(#)</w:t>
            </w:r>
            <w:r w:rsidRPr="00FE463F">
              <w:rPr>
                <w:b/>
                <w:bCs/>
                <w:noProof/>
              </w:rPr>
              <w:t>:</w:t>
            </w:r>
            <w:r w:rsidRPr="00FE463F">
              <w:rPr>
                <w:noProof/>
              </w:rPr>
              <w:t xml:space="preserve"> Field Identifier, where </w:t>
            </w:r>
            <w:r w:rsidRPr="00FE463F">
              <w:rPr>
                <w:b/>
                <w:noProof/>
              </w:rPr>
              <w:t>#</w:t>
            </w:r>
            <w:r w:rsidRPr="00FE463F">
              <w:rPr>
                <w:noProof/>
              </w:rPr>
              <w:t xml:space="preserve"> is the field number.</w:t>
            </w:r>
          </w:p>
          <w:p w:rsidR="000B08B3" w:rsidRPr="00FE463F" w:rsidRDefault="000B08B3" w:rsidP="000B08B3">
            <w:pPr>
              <w:pStyle w:val="Table-API"/>
              <w:rPr>
                <w:noProof/>
              </w:rPr>
            </w:pPr>
          </w:p>
          <w:p w:rsidR="00E86526" w:rsidRPr="00FE463F" w:rsidRDefault="00E86526" w:rsidP="00274468">
            <w:pPr>
              <w:pStyle w:val="Table-API"/>
              <w:contextualSpacing/>
              <w:rPr>
                <w:b/>
                <w:noProof/>
              </w:rPr>
            </w:pPr>
            <w:bookmarkStart w:id="619" w:name="Packed_Output_Format_Lister"/>
            <w:r w:rsidRPr="00FE463F">
              <w:rPr>
                <w:b/>
                <w:noProof/>
              </w:rPr>
              <w:t>Packed Output Format</w:t>
            </w:r>
            <w:bookmarkEnd w:id="619"/>
          </w:p>
          <w:p w:rsidR="00E86526" w:rsidRPr="00FE463F" w:rsidRDefault="00E86526" w:rsidP="00274468">
            <w:pPr>
              <w:pStyle w:val="Table-API"/>
              <w:contextualSpacing/>
              <w:rPr>
                <w:noProof/>
              </w:rPr>
            </w:pPr>
            <w:r w:rsidRPr="00FE463F">
              <w:rPr>
                <w:noProof/>
              </w:rPr>
              <w:t xml:space="preserve">If the </w:t>
            </w:r>
            <w:r w:rsidRPr="00FE463F">
              <w:rPr>
                <w:b/>
                <w:noProof/>
              </w:rPr>
              <w:t>P</w:t>
            </w:r>
            <w:r w:rsidRPr="00FE463F">
              <w:rPr>
                <w:noProof/>
              </w:rPr>
              <w:t xml:space="preserve"> flag is used to request packed output, the Lister packs all the return values into one output node per record. You </w:t>
            </w:r>
            <w:r w:rsidR="00945EC4" w:rsidRPr="00FE463F">
              <w:rPr>
                <w:i/>
                <w:noProof/>
              </w:rPr>
              <w:t>must</w:t>
            </w:r>
            <w:r w:rsidRPr="00FE463F">
              <w:rPr>
                <w:noProof/>
              </w:rPr>
              <w:t xml:space="preserve"> ensure that all requested data will fit onto a single node. Overflow causes error 206. Return values containing embedded </w:t>
            </w:r>
            <w:r w:rsidR="00084217" w:rsidRPr="00FE463F">
              <w:rPr>
                <w:noProof/>
              </w:rPr>
              <w:t>“</w:t>
            </w:r>
            <w:r w:rsidRPr="00FE463F">
              <w:rPr>
                <w:noProof/>
              </w:rPr>
              <w:t>^</w:t>
            </w:r>
            <w:r w:rsidR="00084217" w:rsidRPr="00FE463F">
              <w:rPr>
                <w:noProof/>
              </w:rPr>
              <w:t>”</w:t>
            </w:r>
            <w:r w:rsidRPr="00FE463F">
              <w:rPr>
                <w:noProof/>
              </w:rPr>
              <w:t xml:space="preserve"> characters make the Lister encode the output data using HTML encoding (see </w:t>
            </w:r>
            <w:r w:rsidR="00084217" w:rsidRPr="00FE463F">
              <w:rPr>
                <w:noProof/>
              </w:rPr>
              <w:t>“</w:t>
            </w:r>
            <w:r w:rsidRPr="00FE463F">
              <w:rPr>
                <w:noProof/>
              </w:rPr>
              <w:t>Details and Features</w:t>
            </w:r>
            <w:r w:rsidR="00084217" w:rsidRPr="00FE463F">
              <w:rPr>
                <w:noProof/>
              </w:rPr>
              <w:t>”</w:t>
            </w:r>
            <w:r w:rsidRPr="00FE463F">
              <w:rPr>
                <w:noProof/>
              </w:rPr>
              <w:t>)</w:t>
            </w:r>
          </w:p>
          <w:p w:rsidR="00E86526" w:rsidRPr="00FE463F" w:rsidRDefault="00E86526" w:rsidP="00680014">
            <w:pPr>
              <w:pStyle w:val="ListBullet"/>
              <w:rPr>
                <w:b/>
                <w:noProof/>
              </w:rPr>
            </w:pPr>
            <w:r w:rsidRPr="00FE463F">
              <w:rPr>
                <w:b/>
                <w:noProof/>
              </w:rPr>
              <w:t>Header Node</w:t>
            </w:r>
          </w:p>
          <w:p w:rsidR="00E86526" w:rsidRPr="00FE463F" w:rsidRDefault="00E86526" w:rsidP="00680014">
            <w:pPr>
              <w:pStyle w:val="BodyText3"/>
              <w:rPr>
                <w:noProof/>
              </w:rPr>
            </w:pPr>
            <w:r w:rsidRPr="00FE463F">
              <w:rPr>
                <w:noProof/>
              </w:rPr>
              <w:t>Identical to Standard Output Format</w:t>
            </w:r>
          </w:p>
          <w:p w:rsidR="00E86526" w:rsidRPr="00FE463F" w:rsidRDefault="00E86526" w:rsidP="00680014">
            <w:pPr>
              <w:pStyle w:val="ListBullet"/>
              <w:rPr>
                <w:b/>
                <w:noProof/>
              </w:rPr>
            </w:pPr>
            <w:r w:rsidRPr="00FE463F">
              <w:rPr>
                <w:b/>
                <w:noProof/>
              </w:rPr>
              <w:t>Record Data</w:t>
            </w:r>
          </w:p>
          <w:p w:rsidR="00E86526" w:rsidRPr="00FE463F" w:rsidRDefault="00E86526" w:rsidP="00680014">
            <w:pPr>
              <w:pStyle w:val="BodyText3"/>
              <w:rPr>
                <w:noProof/>
              </w:rPr>
            </w:pPr>
            <w:r w:rsidRPr="00FE463F">
              <w:rPr>
                <w:noProof/>
              </w:rPr>
              <w:t xml:space="preserve">Values in the output are delimited by </w:t>
            </w:r>
            <w:r w:rsidR="00084217" w:rsidRPr="00FE463F">
              <w:rPr>
                <w:noProof/>
              </w:rPr>
              <w:t>“</w:t>
            </w:r>
            <w:r w:rsidRPr="00FE463F">
              <w:rPr>
                <w:b/>
                <w:noProof/>
              </w:rPr>
              <w:t>^</w:t>
            </w:r>
            <w:r w:rsidR="00084217" w:rsidRPr="00FE463F">
              <w:rPr>
                <w:noProof/>
              </w:rPr>
              <w:t>”</w:t>
            </w:r>
            <w:r w:rsidRPr="00FE463F">
              <w:rPr>
                <w:noProof/>
              </w:rPr>
              <w:t xml:space="preserve"> characters. Piece 1 is always the IEN. The values of other pieces depend on the value of the FIELDS parameter. If the FIELDS parameter is </w:t>
            </w:r>
            <w:r w:rsidRPr="00FE463F">
              <w:rPr>
                <w:i/>
                <w:noProof/>
              </w:rPr>
              <w:t>not</w:t>
            </w:r>
            <w:r w:rsidRPr="00FE463F">
              <w:rPr>
                <w:noProof/>
              </w:rPr>
              <w:t xml:space="preserve"> passed, each record</w:t>
            </w:r>
            <w:r w:rsidR="00084217" w:rsidRPr="00FE463F">
              <w:rPr>
                <w:noProof/>
              </w:rPr>
              <w:t>’</w:t>
            </w:r>
            <w:r w:rsidRPr="00FE463F">
              <w:rPr>
                <w:noProof/>
              </w:rPr>
              <w:t xml:space="preserve">s packed node </w:t>
            </w:r>
            <w:r w:rsidR="00680014" w:rsidRPr="00FE463F">
              <w:rPr>
                <w:noProof/>
              </w:rPr>
              <w:t>f</w:t>
            </w:r>
            <w:r w:rsidRPr="00FE463F">
              <w:rPr>
                <w:noProof/>
              </w:rPr>
              <w:t>ollow</w:t>
            </w:r>
            <w:r w:rsidR="00680014" w:rsidRPr="00FE463F">
              <w:rPr>
                <w:noProof/>
              </w:rPr>
              <w:t>s</w:t>
            </w:r>
            <w:r w:rsidRPr="00FE463F">
              <w:rPr>
                <w:noProof/>
              </w:rPr>
              <w:t xml:space="preserve"> this format:</w:t>
            </w:r>
          </w:p>
          <w:p w:rsidR="005F041F" w:rsidRPr="00FE463F" w:rsidRDefault="005F041F" w:rsidP="007A1BD9">
            <w:pPr>
              <w:pStyle w:val="BodyText6"/>
              <w:rPr>
                <w:noProof/>
              </w:rPr>
            </w:pPr>
          </w:p>
          <w:p w:rsidR="007A1BD9" w:rsidRPr="00FE463F" w:rsidRDefault="007A1BD9" w:rsidP="007A1BD9">
            <w:pPr>
              <w:pStyle w:val="BodyText6"/>
              <w:rPr>
                <w:noProof/>
              </w:rPr>
            </w:pPr>
          </w:p>
          <w:p w:rsidR="00E86526" w:rsidRPr="00FE463F" w:rsidRDefault="00E86526" w:rsidP="00680014">
            <w:pPr>
              <w:pStyle w:val="APICodeIndent2"/>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,$J,seq#,0)=IEN^Indexed_field_</w:t>
            </w:r>
            <w:r w:rsidRPr="00FE463F">
              <w:rPr>
                <w:noProof/>
              </w:rPr>
              <w:br/>
              <w:t>values^field_Identifiers^Write_Identifiers^</w:t>
            </w:r>
            <w:r w:rsidRPr="00FE463F">
              <w:rPr>
                <w:noProof/>
              </w:rPr>
              <w:br/>
              <w:t>Output_from_Identifier_parameter</w:t>
            </w:r>
          </w:p>
          <w:p w:rsidR="005F041F" w:rsidRPr="00FE463F" w:rsidRDefault="005F041F" w:rsidP="007A1BD9">
            <w:pPr>
              <w:pStyle w:val="BodyText6"/>
              <w:rPr>
                <w:noProof/>
              </w:rPr>
            </w:pPr>
          </w:p>
          <w:p w:rsidR="00E86526" w:rsidRPr="00FE463F" w:rsidRDefault="00E86526" w:rsidP="007A1BD9">
            <w:pPr>
              <w:pStyle w:val="BodyText6"/>
              <w:rPr>
                <w:noProof/>
              </w:rPr>
            </w:pPr>
            <w:r w:rsidRPr="00FE463F">
              <w:rPr>
                <w:noProof/>
              </w:rPr>
              <w:t>Field Identifiers are sequenced by field number. Output values specified by the FIELDS parameter are packed in the order in which they occur in the FIELDS parameter. WRITE identifiers are packed in the same order as their subscripts occur in the ID subtree of the file</w:t>
            </w:r>
            <w:r w:rsidR="00084217" w:rsidRPr="00FE463F">
              <w:rPr>
                <w:noProof/>
              </w:rPr>
              <w:t>’</w:t>
            </w:r>
            <w:r w:rsidRPr="00FE463F">
              <w:rPr>
                <w:noProof/>
              </w:rPr>
              <w:t>s data dictionary.</w:t>
            </w:r>
          </w:p>
          <w:p w:rsidR="00E86526" w:rsidRPr="00FE463F" w:rsidRDefault="00E86526" w:rsidP="00680014">
            <w:pPr>
              <w:pStyle w:val="BodyText3"/>
              <w:rPr>
                <w:noProof/>
              </w:rPr>
            </w:pPr>
            <w:r w:rsidRPr="00FE463F">
              <w:rPr>
                <w:noProof/>
              </w:rPr>
              <w:t>To parse the output of the packed nodes, use the MAP node described below.</w:t>
            </w:r>
          </w:p>
          <w:p w:rsidR="00E86526" w:rsidRPr="00FE463F" w:rsidRDefault="00E86526" w:rsidP="00680014">
            <w:pPr>
              <w:pStyle w:val="ListBullet"/>
              <w:rPr>
                <w:b/>
                <w:noProof/>
              </w:rPr>
            </w:pPr>
            <w:r w:rsidRPr="00FE463F">
              <w:rPr>
                <w:b/>
                <w:noProof/>
              </w:rPr>
              <w:t>Map Node for Packed Format</w:t>
            </w:r>
          </w:p>
          <w:p w:rsidR="00E86526" w:rsidRPr="00FE463F" w:rsidRDefault="00E86526" w:rsidP="00680014">
            <w:pPr>
              <w:pStyle w:val="BodyText3"/>
              <w:rPr>
                <w:noProof/>
              </w:rPr>
            </w:pPr>
            <w:r w:rsidRPr="00FE463F">
              <w:rPr>
                <w:noProof/>
              </w:rPr>
              <w:t xml:space="preserve">Because the packed format is </w:t>
            </w:r>
            <w:r w:rsidRPr="00FE463F">
              <w:rPr>
                <w:i/>
                <w:noProof/>
              </w:rPr>
              <w:t>not</w:t>
            </w:r>
            <w:r w:rsidRPr="00FE463F">
              <w:rPr>
                <w:noProof/>
              </w:rPr>
              <w:t xml:space="preserve"> self-documenting and because individual field specifiers such as FID can correspond to a variable number of field values, the Lister </w:t>
            </w:r>
            <w:r w:rsidRPr="00FE463F">
              <w:rPr>
                <w:i/>
                <w:noProof/>
              </w:rPr>
              <w:t>always</w:t>
            </w:r>
            <w:r w:rsidRPr="00FE463F">
              <w:rPr>
                <w:noProof/>
              </w:rPr>
              <w:t xml:space="preserve"> includes a map node when returning output in Packed format. This node is returned in ^TMP(</w:t>
            </w:r>
            <w:r w:rsidR="00084217" w:rsidRPr="00FE463F">
              <w:rPr>
                <w:noProof/>
              </w:rPr>
              <w:t>“</w:t>
            </w:r>
            <w:r w:rsidRPr="00FE463F">
              <w:rPr>
                <w:noProof/>
              </w:rPr>
              <w:t>DILIST</w:t>
            </w:r>
            <w:r w:rsidR="00084217" w:rsidRPr="00FE463F">
              <w:rPr>
                <w:noProof/>
              </w:rPr>
              <w:t>”</w:t>
            </w:r>
            <w:r w:rsidRPr="00FE463F">
              <w:rPr>
                <w:noProof/>
              </w:rPr>
              <w:t>,$J,0,</w:t>
            </w:r>
            <w:r w:rsidR="00084217" w:rsidRPr="00FE463F">
              <w:rPr>
                <w:noProof/>
              </w:rPr>
              <w:t>”</w:t>
            </w:r>
            <w:r w:rsidRPr="00FE463F">
              <w:rPr>
                <w:noProof/>
              </w:rPr>
              <w:t>MAP</w:t>
            </w:r>
            <w:r w:rsidR="00084217" w:rsidRPr="00FE463F">
              <w:rPr>
                <w:noProof/>
              </w:rPr>
              <w:t>”</w:t>
            </w:r>
            <w:r w:rsidRPr="00FE463F">
              <w:rPr>
                <w:noProof/>
              </w:rPr>
              <w:t>).</w:t>
            </w:r>
          </w:p>
          <w:p w:rsidR="00E86526" w:rsidRPr="00FE463F" w:rsidRDefault="00E86526" w:rsidP="00680014">
            <w:pPr>
              <w:pStyle w:val="BodyText3"/>
              <w:rPr>
                <w:noProof/>
              </w:rPr>
            </w:pPr>
            <w:r w:rsidRPr="00FE463F">
              <w:rPr>
                <w:noProof/>
              </w:rPr>
              <w:t>Its value resembles a data node</w:t>
            </w:r>
            <w:r w:rsidR="00084217" w:rsidRPr="00FE463F">
              <w:rPr>
                <w:noProof/>
              </w:rPr>
              <w:t>’</w:t>
            </w:r>
            <w:r w:rsidRPr="00FE463F">
              <w:rPr>
                <w:noProof/>
              </w:rPr>
              <w:t xml:space="preserve">s value in that it has the same number of ^-pieces, but the value of each piece identifies the field or value used to populate the equivalent location in the data </w:t>
            </w:r>
            <w:r w:rsidRPr="00FE463F">
              <w:rPr>
                <w:noProof/>
              </w:rPr>
              <w:lastRenderedPageBreak/>
              <w:t>nodes. The possible values for each piece in the map node are:</w:t>
            </w:r>
          </w:p>
          <w:p w:rsidR="00E86526" w:rsidRPr="00FE463F" w:rsidRDefault="00E86526" w:rsidP="00680014">
            <w:pPr>
              <w:pStyle w:val="ListBullet2"/>
              <w:rPr>
                <w:noProof/>
              </w:rPr>
            </w:pPr>
            <w:r w:rsidRPr="00FE463F">
              <w:rPr>
                <w:b/>
                <w:noProof/>
              </w:rPr>
              <w:t>IEN</w:t>
            </w:r>
            <w:r w:rsidRPr="00FE463F">
              <w:rPr>
                <w:b/>
                <w:bCs/>
                <w:noProof/>
              </w:rPr>
              <w:t>:</w:t>
            </w:r>
            <w:r w:rsidR="007A1BD9" w:rsidRPr="00FE463F">
              <w:rPr>
                <w:noProof/>
              </w:rPr>
              <w:t xml:space="preserve"> The IEN</w:t>
            </w:r>
          </w:p>
          <w:p w:rsidR="00E86526" w:rsidRPr="00FE463F" w:rsidRDefault="00E86526" w:rsidP="00680014">
            <w:pPr>
              <w:pStyle w:val="ListBullet2"/>
              <w:rPr>
                <w:noProof/>
              </w:rPr>
            </w:pPr>
            <w:r w:rsidRPr="00FE463F">
              <w:rPr>
                <w:b/>
                <w:noProof/>
              </w:rPr>
              <w:t>.01</w:t>
            </w:r>
            <w:r w:rsidRPr="00FE463F">
              <w:rPr>
                <w:b/>
                <w:bCs/>
                <w:noProof/>
              </w:rPr>
              <w:t>:</w:t>
            </w:r>
            <w:r w:rsidR="007A1BD9" w:rsidRPr="00FE463F">
              <w:rPr>
                <w:noProof/>
              </w:rPr>
              <w:t xml:space="preserve"> The .01 field</w:t>
            </w:r>
          </w:p>
          <w:p w:rsidR="00E86526" w:rsidRPr="00FE463F" w:rsidRDefault="00E86526" w:rsidP="00680014">
            <w:pPr>
              <w:pStyle w:val="ListBullet2"/>
              <w:rPr>
                <w:noProof/>
              </w:rPr>
            </w:pPr>
            <w:r w:rsidRPr="00FE463F">
              <w:rPr>
                <w:b/>
                <w:noProof/>
              </w:rPr>
              <w:t>FID(#)</w:t>
            </w:r>
            <w:r w:rsidRPr="00FE463F">
              <w:rPr>
                <w:b/>
                <w:bCs/>
                <w:noProof/>
              </w:rPr>
              <w:t>:</w:t>
            </w:r>
            <w:r w:rsidR="007A1BD9" w:rsidRPr="00FE463F">
              <w:rPr>
                <w:noProof/>
              </w:rPr>
              <w:t xml:space="preserve"> </w:t>
            </w:r>
            <w:r w:rsidRPr="00FE463F">
              <w:rPr>
                <w:noProof/>
              </w:rPr>
              <w:t xml:space="preserve">Field identifier, where </w:t>
            </w:r>
            <w:r w:rsidRPr="00FE463F">
              <w:rPr>
                <w:b/>
                <w:noProof/>
              </w:rPr>
              <w:t>#</w:t>
            </w:r>
            <w:r w:rsidRPr="00FE463F">
              <w:rPr>
                <w:noProof/>
              </w:rPr>
              <w:t xml:space="preserve"> is the</w:t>
            </w:r>
            <w:r w:rsidR="007A1BD9" w:rsidRPr="00FE463F">
              <w:rPr>
                <w:noProof/>
              </w:rPr>
              <w:t xml:space="preserve"> field number of the identifier</w:t>
            </w:r>
          </w:p>
          <w:p w:rsidR="00E86526" w:rsidRPr="00FE463F" w:rsidRDefault="00E86526" w:rsidP="00680014">
            <w:pPr>
              <w:pStyle w:val="ListBullet2"/>
              <w:rPr>
                <w:noProof/>
              </w:rPr>
            </w:pPr>
            <w:r w:rsidRPr="00FE463F">
              <w:rPr>
                <w:b/>
                <w:noProof/>
              </w:rPr>
              <w:t>WID(string)</w:t>
            </w:r>
            <w:r w:rsidRPr="00FE463F">
              <w:rPr>
                <w:b/>
                <w:bCs/>
                <w:noProof/>
              </w:rPr>
              <w:t>:</w:t>
            </w:r>
            <w:r w:rsidR="007A1BD9" w:rsidRPr="00FE463F">
              <w:rPr>
                <w:noProof/>
              </w:rPr>
              <w:t xml:space="preserve"> </w:t>
            </w:r>
            <w:r w:rsidRPr="00FE463F">
              <w:rPr>
                <w:noProof/>
              </w:rPr>
              <w:t xml:space="preserve">Write identifier, where string is the value of the subscript in the ^DD </w:t>
            </w:r>
            <w:r w:rsidR="00680014" w:rsidRPr="00FE463F">
              <w:rPr>
                <w:noProof/>
              </w:rPr>
              <w:t>where the identifier is stor</w:t>
            </w:r>
            <w:r w:rsidR="007A1BD9" w:rsidRPr="00FE463F">
              <w:rPr>
                <w:noProof/>
              </w:rPr>
              <w:t>ed (</w:t>
            </w:r>
            <w:r w:rsidR="00680014" w:rsidRPr="00FE463F">
              <w:rPr>
                <w:noProof/>
              </w:rPr>
              <w:t>e.g., </w:t>
            </w:r>
            <w:r w:rsidR="00084217" w:rsidRPr="00FE463F">
              <w:rPr>
                <w:noProof/>
              </w:rPr>
              <w:t>”</w:t>
            </w:r>
            <w:r w:rsidRPr="00FE463F">
              <w:rPr>
                <w:noProof/>
              </w:rPr>
              <w:t>WRITE</w:t>
            </w:r>
            <w:r w:rsidR="00084217" w:rsidRPr="00FE463F">
              <w:rPr>
                <w:noProof/>
              </w:rPr>
              <w:t>”</w:t>
            </w:r>
            <w:r w:rsidRPr="00FE463F">
              <w:rPr>
                <w:noProof/>
              </w:rPr>
              <w:t>)</w:t>
            </w:r>
          </w:p>
          <w:p w:rsidR="00E86526" w:rsidRPr="00FE463F" w:rsidRDefault="00E86526" w:rsidP="00680014">
            <w:pPr>
              <w:pStyle w:val="ListBullet2"/>
              <w:rPr>
                <w:noProof/>
              </w:rPr>
            </w:pPr>
            <w:r w:rsidRPr="00FE463F">
              <w:rPr>
                <w:b/>
                <w:noProof/>
              </w:rPr>
              <w:t>IDP</w:t>
            </w:r>
            <w:r w:rsidRPr="00FE463F">
              <w:rPr>
                <w:b/>
                <w:bCs/>
                <w:noProof/>
              </w:rPr>
              <w:t>:</w:t>
            </w:r>
            <w:r w:rsidR="007A1BD9" w:rsidRPr="00FE463F">
              <w:rPr>
                <w:noProof/>
              </w:rPr>
              <w:t xml:space="preserve"> Identifier parameter</w:t>
            </w:r>
          </w:p>
          <w:p w:rsidR="00E86526" w:rsidRPr="00FE463F" w:rsidRDefault="00E86526" w:rsidP="00680014">
            <w:pPr>
              <w:pStyle w:val="ListBullet2"/>
              <w:rPr>
                <w:noProof/>
              </w:rPr>
            </w:pPr>
            <w:r w:rsidRPr="00FE463F">
              <w:rPr>
                <w:b/>
                <w:noProof/>
              </w:rPr>
              <w:t>IX(</w:t>
            </w:r>
            <w:r w:rsidRPr="00FE463F">
              <w:rPr>
                <w:b/>
                <w:i/>
                <w:noProof/>
              </w:rPr>
              <w:t>n</w:t>
            </w:r>
            <w:r w:rsidRPr="00FE463F">
              <w:rPr>
                <w:b/>
                <w:noProof/>
              </w:rPr>
              <w:t>)</w:t>
            </w:r>
            <w:r w:rsidRPr="00FE463F">
              <w:rPr>
                <w:b/>
                <w:bCs/>
                <w:noProof/>
              </w:rPr>
              <w:t>:</w:t>
            </w:r>
            <w:r w:rsidRPr="00FE463F">
              <w:rPr>
                <w:noProof/>
              </w:rPr>
              <w:t xml:space="preserve"> Indexed field values, where </w:t>
            </w:r>
            <w:r w:rsidR="00084217" w:rsidRPr="00FE463F">
              <w:rPr>
                <w:noProof/>
              </w:rPr>
              <w:t>“</w:t>
            </w:r>
            <w:r w:rsidRPr="00FE463F">
              <w:rPr>
                <w:i/>
                <w:noProof/>
              </w:rPr>
              <w:t>n</w:t>
            </w:r>
            <w:r w:rsidR="00084217" w:rsidRPr="00FE463F">
              <w:rPr>
                <w:noProof/>
              </w:rPr>
              <w:t>”</w:t>
            </w:r>
            <w:r w:rsidRPr="00FE463F">
              <w:rPr>
                <w:noProof/>
              </w:rPr>
              <w:t xml:space="preserve"> refers to the subscript position in the index.</w:t>
            </w:r>
          </w:p>
          <w:p w:rsidR="007A5C6C" w:rsidRPr="00FE463F" w:rsidRDefault="00E86526" w:rsidP="00680014">
            <w:pPr>
              <w:pStyle w:val="ListBullet2"/>
              <w:rPr>
                <w:noProof/>
              </w:rPr>
            </w:pPr>
            <w:r w:rsidRPr="00FE463F">
              <w:rPr>
                <w:bCs/>
                <w:noProof/>
              </w:rPr>
              <w:t>#:</w:t>
            </w:r>
            <w:r w:rsidRPr="00FE463F">
              <w:rPr>
                <w:noProof/>
              </w:rPr>
              <w:t xml:space="preserve"> Individually requested field, by field number</w:t>
            </w:r>
            <w:r w:rsidR="00047D8C" w:rsidRPr="00FE463F">
              <w:rPr>
                <w:noProof/>
              </w:rPr>
              <w:t>.</w:t>
            </w:r>
          </w:p>
          <w:p w:rsidR="00D71E3F" w:rsidRPr="00FE463F" w:rsidRDefault="002F0AF3" w:rsidP="00680014">
            <w:pPr>
              <w:pStyle w:val="Table-APINoteIndent2"/>
              <w:rPr>
                <w:noProof/>
              </w:rPr>
            </w:pPr>
            <w:r>
              <w:rPr>
                <w:noProof/>
                <w:sz w:val="20"/>
                <w:lang w:eastAsia="en-US"/>
              </w:rPr>
              <w:drawing>
                <wp:inline distT="0" distB="0" distL="0" distR="0">
                  <wp:extent cx="304800" cy="304800"/>
                  <wp:effectExtent l="0" t="0" r="0" b="0"/>
                  <wp:docPr id="238" name="Picture 2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71E3F" w:rsidRPr="00FE463F">
              <w:rPr>
                <w:b/>
                <w:noProof/>
              </w:rPr>
              <w:t xml:space="preserve"> NOTE:</w:t>
            </w:r>
            <w:r w:rsidR="00D71E3F" w:rsidRPr="00FE463F">
              <w:rPr>
                <w:noProof/>
              </w:rPr>
              <w:t xml:space="preserve"> For any piece except IEN, the WID, or the IDP, if the internal value is to be returned, the piece </w:t>
            </w:r>
            <w:r w:rsidR="00680014" w:rsidRPr="00FE463F">
              <w:rPr>
                <w:noProof/>
              </w:rPr>
              <w:t>is</w:t>
            </w:r>
            <w:r w:rsidR="00D71E3F" w:rsidRPr="00FE463F">
              <w:rPr>
                <w:noProof/>
              </w:rPr>
              <w:t xml:space="preserve"> followed by </w:t>
            </w:r>
            <w:r w:rsidR="00084217" w:rsidRPr="00FE463F">
              <w:rPr>
                <w:noProof/>
              </w:rPr>
              <w:t>“</w:t>
            </w:r>
            <w:r w:rsidR="00D71E3F" w:rsidRPr="00FE463F">
              <w:rPr>
                <w:b/>
                <w:noProof/>
              </w:rPr>
              <w:t>I</w:t>
            </w:r>
            <w:r w:rsidR="00084217" w:rsidRPr="00FE463F">
              <w:rPr>
                <w:noProof/>
              </w:rPr>
              <w:t>”</w:t>
            </w:r>
            <w:r w:rsidR="00D71E3F" w:rsidRPr="00FE463F">
              <w:rPr>
                <w:noProof/>
              </w:rPr>
              <w:t xml:space="preserve">. Thus, instead of </w:t>
            </w:r>
            <w:r w:rsidR="00084217" w:rsidRPr="00FE463F">
              <w:rPr>
                <w:noProof/>
              </w:rPr>
              <w:t>“</w:t>
            </w:r>
            <w:r w:rsidR="00D71E3F" w:rsidRPr="00FE463F">
              <w:rPr>
                <w:noProof/>
              </w:rPr>
              <w:t>IX(1)</w:t>
            </w:r>
            <w:r w:rsidR="00084217" w:rsidRPr="00FE463F">
              <w:rPr>
                <w:noProof/>
              </w:rPr>
              <w:t>”</w:t>
            </w:r>
            <w:r w:rsidR="00D71E3F" w:rsidRPr="00FE463F">
              <w:rPr>
                <w:noProof/>
              </w:rPr>
              <w:t xml:space="preserve">, you would have </w:t>
            </w:r>
            <w:r w:rsidR="00084217" w:rsidRPr="00FE463F">
              <w:rPr>
                <w:noProof/>
              </w:rPr>
              <w:t>“</w:t>
            </w:r>
            <w:r w:rsidR="00D71E3F" w:rsidRPr="00FE463F">
              <w:rPr>
                <w:noProof/>
              </w:rPr>
              <w:t>IX(1)I</w:t>
            </w:r>
            <w:r w:rsidR="00084217" w:rsidRPr="00FE463F">
              <w:rPr>
                <w:noProof/>
              </w:rPr>
              <w:t>”</w:t>
            </w:r>
            <w:r w:rsidR="00D71E3F" w:rsidRPr="00FE463F">
              <w:rPr>
                <w:noProof/>
              </w:rPr>
              <w:t>, indicating that the internal index value was being returned.</w:t>
            </w:r>
            <w:r w:rsidR="00D71E3F" w:rsidRPr="00FE463F">
              <w:rPr>
                <w:noProof/>
              </w:rPr>
              <w:br/>
            </w:r>
            <w:r w:rsidR="00D71E3F" w:rsidRPr="00FE463F">
              <w:rPr>
                <w:noProof/>
              </w:rPr>
              <w:br/>
              <w:t>For example, the map node for a Lister call on the OPTION file</w:t>
            </w:r>
            <w:r w:rsidR="004530E8" w:rsidRPr="00FE463F">
              <w:rPr>
                <w:noProof/>
              </w:rPr>
              <w:t xml:space="preserve"> (#19)</w:t>
            </w:r>
            <w:r w:rsidR="00D71E3F" w:rsidRPr="00FE463F">
              <w:rPr>
                <w:noProof/>
              </w:rPr>
              <w:t xml:space="preserve">, if FIELDS =&gt; </w:t>
            </w:r>
            <w:r w:rsidR="00084217" w:rsidRPr="00FE463F">
              <w:rPr>
                <w:noProof/>
              </w:rPr>
              <w:t>“</w:t>
            </w:r>
            <w:r w:rsidR="00D71E3F" w:rsidRPr="00FE463F">
              <w:rPr>
                <w:noProof/>
              </w:rPr>
              <w:t>3.6I;3.6;4</w:t>
            </w:r>
            <w:r w:rsidR="00084217" w:rsidRPr="00FE463F">
              <w:rPr>
                <w:noProof/>
              </w:rPr>
              <w:t>”</w:t>
            </w:r>
            <w:r w:rsidR="00D71E3F" w:rsidRPr="00FE463F">
              <w:rPr>
                <w:noProof/>
              </w:rPr>
              <w:t>, might look like this:</w:t>
            </w:r>
          </w:p>
          <w:p w:rsidR="005F041F" w:rsidRPr="00FE463F" w:rsidRDefault="005F041F" w:rsidP="007A1BD9">
            <w:pPr>
              <w:pStyle w:val="BodyText6"/>
              <w:rPr>
                <w:noProof/>
              </w:rPr>
            </w:pPr>
          </w:p>
          <w:p w:rsidR="00E86526" w:rsidRPr="00FE463F" w:rsidRDefault="00D71E3F" w:rsidP="00680014">
            <w:pPr>
              <w:pStyle w:val="CodeIndent3"/>
              <w:rPr>
                <w:noProof/>
              </w:rPr>
            </w:pPr>
            <w:r w:rsidRPr="00FE463F">
              <w:rPr>
                <w:noProof/>
              </w:rPr>
              <w:t>^TMP(</w:t>
            </w:r>
            <w:r w:rsidR="00084217" w:rsidRPr="00FE463F">
              <w:rPr>
                <w:noProof/>
              </w:rPr>
              <w:t>“</w:t>
            </w:r>
            <w:r w:rsidRPr="00FE463F">
              <w:rPr>
                <w:noProof/>
              </w:rPr>
              <w:t>DILIST</w:t>
            </w:r>
            <w:r w:rsidR="00084217" w:rsidRPr="00FE463F">
              <w:rPr>
                <w:noProof/>
              </w:rPr>
              <w:t>”</w:t>
            </w:r>
            <w:r w:rsidRPr="00FE463F">
              <w:rPr>
                <w:noProof/>
              </w:rPr>
              <w:t>,$J,0,</w:t>
            </w:r>
            <w:r w:rsidR="00084217" w:rsidRPr="00FE463F">
              <w:rPr>
                <w:noProof/>
              </w:rPr>
              <w:t>”</w:t>
            </w:r>
            <w:r w:rsidRPr="00FE463F">
              <w:rPr>
                <w:noProof/>
              </w:rPr>
              <w:t>MAP</w:t>
            </w:r>
            <w:r w:rsidR="00084217" w:rsidRPr="00FE463F">
              <w:rPr>
                <w:noProof/>
              </w:rPr>
              <w:t>”</w:t>
            </w:r>
            <w:r w:rsidRPr="00FE463F">
              <w:rPr>
                <w:noProof/>
              </w:rPr>
              <w:t xml:space="preserve">) = </w:t>
            </w:r>
            <w:r w:rsidR="00084217" w:rsidRPr="00FE463F">
              <w:rPr>
                <w:noProof/>
              </w:rPr>
              <w:t>“</w:t>
            </w:r>
            <w:r w:rsidRPr="00FE463F">
              <w:rPr>
                <w:noProof/>
              </w:rPr>
              <w:t>IEN^.01^3.6I^3.6^4</w:t>
            </w:r>
            <w:r w:rsidR="00084217" w:rsidRPr="00FE463F">
              <w:rPr>
                <w:noProof/>
              </w:rPr>
              <w:t>”</w:t>
            </w:r>
          </w:p>
        </w:tc>
      </w:tr>
    </w:tbl>
    <w:p w:rsidR="00273424" w:rsidRPr="00FE463F" w:rsidRDefault="00273424" w:rsidP="00273424">
      <w:pPr>
        <w:pStyle w:val="BodyText6"/>
        <w:rPr>
          <w:noProof/>
        </w:rPr>
      </w:pPr>
    </w:p>
    <w:p w:rsidR="00273424" w:rsidRPr="00FE463F" w:rsidRDefault="00273424" w:rsidP="000E3132">
      <w:pPr>
        <w:pStyle w:val="Heading4"/>
        <w:rPr>
          <w:noProof/>
        </w:rPr>
      </w:pPr>
      <w:r w:rsidRPr="00FE463F">
        <w:rPr>
          <w:noProof/>
        </w:rPr>
        <w:lastRenderedPageBreak/>
        <w:t>Examples</w:t>
      </w:r>
    </w:p>
    <w:p w:rsidR="00E86526" w:rsidRPr="00FE463F" w:rsidRDefault="00E86526" w:rsidP="000E3132">
      <w:pPr>
        <w:pStyle w:val="Heading5"/>
        <w:rPr>
          <w:noProof/>
        </w:rPr>
      </w:pPr>
      <w:r w:rsidRPr="00FE463F">
        <w:rPr>
          <w:noProof/>
        </w:rPr>
        <w:t>Example 1</w:t>
      </w:r>
    </w:p>
    <w:p w:rsidR="00E86526" w:rsidRPr="00FE463F" w:rsidRDefault="00E86526" w:rsidP="00D71E3F">
      <w:pPr>
        <w:pStyle w:val="BodyText"/>
        <w:keepNext/>
        <w:keepLines/>
        <w:rPr>
          <w:noProof/>
        </w:rPr>
      </w:pPr>
      <w:r w:rsidRPr="00FE463F">
        <w:rPr>
          <w:noProof/>
        </w:rPr>
        <w:t xml:space="preserve">This is an example of a forward traversal of the </w:t>
      </w:r>
      <w:r w:rsidR="00084217" w:rsidRPr="00FE463F">
        <w:rPr>
          <w:noProof/>
        </w:rPr>
        <w:t>“</w:t>
      </w:r>
      <w:r w:rsidRPr="00FE463F">
        <w:rPr>
          <w:b/>
          <w:noProof/>
        </w:rPr>
        <w:t>B</w:t>
      </w:r>
      <w:r w:rsidR="00084217" w:rsidRPr="00FE463F">
        <w:rPr>
          <w:noProof/>
        </w:rPr>
        <w:t>”</w:t>
      </w:r>
      <w:r w:rsidRPr="00FE463F">
        <w:rPr>
          <w:noProof/>
        </w:rPr>
        <w:t xml:space="preserve"> index on the </w:t>
      </w:r>
      <w:r w:rsidR="004530E8" w:rsidRPr="00FE463F">
        <w:rPr>
          <w:noProof/>
        </w:rPr>
        <w:t>OPTION</w:t>
      </w:r>
      <w:r w:rsidRPr="00FE463F">
        <w:rPr>
          <w:noProof/>
        </w:rPr>
        <w:t xml:space="preserve"> file</w:t>
      </w:r>
      <w:r w:rsidR="004530E8" w:rsidRPr="00FE463F">
        <w:rPr>
          <w:noProof/>
        </w:rPr>
        <w:t xml:space="preserve"> (#19)</w:t>
      </w:r>
      <w:r w:rsidRPr="00FE463F">
        <w:rPr>
          <w:noProof/>
        </w:rPr>
        <w:t xml:space="preserve">, limited to five entries that all begin with the characters </w:t>
      </w:r>
      <w:r w:rsidR="00084217" w:rsidRPr="00FE463F">
        <w:rPr>
          <w:noProof/>
        </w:rPr>
        <w:t>“</w:t>
      </w:r>
      <w:r w:rsidRPr="00FE463F">
        <w:rPr>
          <w:noProof/>
        </w:rPr>
        <w:t>DIFG</w:t>
      </w:r>
      <w:r w:rsidR="00084217" w:rsidRPr="00FE463F">
        <w:rPr>
          <w:noProof/>
        </w:rPr>
        <w:t>”</w:t>
      </w:r>
      <w:r w:rsidRPr="00FE463F">
        <w:rPr>
          <w:noProof/>
        </w:rPr>
        <w:t xml:space="preserve">, but skipping any first entry that might equal </w:t>
      </w:r>
      <w:r w:rsidR="00084217" w:rsidRPr="00FE463F">
        <w:rPr>
          <w:noProof/>
        </w:rPr>
        <w:t>“</w:t>
      </w:r>
      <w:r w:rsidRPr="00FE463F">
        <w:rPr>
          <w:noProof/>
        </w:rPr>
        <w:t>DIFG</w:t>
      </w:r>
      <w:r w:rsidR="00084217" w:rsidRPr="00FE463F">
        <w:rPr>
          <w:noProof/>
        </w:rPr>
        <w:t>”</w:t>
      </w:r>
      <w:r w:rsidRPr="00FE463F">
        <w:rPr>
          <w:noProof/>
        </w:rPr>
        <w:t xml:space="preserve"> (the FROM value is always skipped):</w:t>
      </w:r>
    </w:p>
    <w:p w:rsidR="00D71E3F" w:rsidRPr="00FE463F" w:rsidRDefault="00886E4A" w:rsidP="00886E4A">
      <w:pPr>
        <w:pStyle w:val="Caption"/>
        <w:rPr>
          <w:noProof/>
        </w:rPr>
      </w:pPr>
      <w:bookmarkStart w:id="620" w:name="_Toc3900908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154</w:t>
      </w:r>
      <w:r w:rsidRPr="00FE463F">
        <w:rPr>
          <w:noProof/>
        </w:rPr>
        <w:fldChar w:fldCharType="end"/>
      </w:r>
      <w:r w:rsidR="00273424" w:rsidRPr="00FE463F">
        <w:rPr>
          <w:noProof/>
        </w:rPr>
        <w:t>. LIST^DIC( )</w:t>
      </w:r>
      <w:r w:rsidR="006D37A3" w:rsidRPr="00FE463F">
        <w:rPr>
          <w:noProof/>
        </w:rPr>
        <w:t xml:space="preserve"> API</w:t>
      </w:r>
      <w:r w:rsidR="00273424" w:rsidRPr="00FE463F">
        <w:rPr>
          <w:noProof/>
        </w:rPr>
        <w:t>—Example 1: Input and Output</w:t>
      </w:r>
      <w:bookmarkEnd w:id="620"/>
    </w:p>
    <w:p w:rsidR="00E86526" w:rsidRPr="00FE463F" w:rsidRDefault="00E86526" w:rsidP="00ED4DD4">
      <w:pPr>
        <w:pStyle w:val="APICode"/>
        <w:rPr>
          <w:noProof/>
        </w:rPr>
      </w:pPr>
      <w:r w:rsidRPr="00FE463F">
        <w:rPr>
          <w:noProof/>
        </w:rPr>
        <w:t>&gt;</w:t>
      </w:r>
      <w:r w:rsidRPr="00FE463F">
        <w:rPr>
          <w:b/>
          <w:noProof/>
          <w:highlight w:val="yellow"/>
        </w:rPr>
        <w:t>D LIST^DIC(19,</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,5,</w:t>
      </w:r>
      <w:r w:rsidR="00084217" w:rsidRPr="00FE463F">
        <w:rPr>
          <w:b/>
          <w:noProof/>
          <w:highlight w:val="yellow"/>
        </w:rPr>
        <w:t>”</w:t>
      </w:r>
      <w:r w:rsidRPr="00FE463F">
        <w:rPr>
          <w:b/>
          <w:noProof/>
          <w:highlight w:val="yellow"/>
        </w:rPr>
        <w:t>DIFG</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DIFG</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OUT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,1,1)=DIFG CREATE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,1,2)=DIFG DISPLAY</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,1,3)=DIFG GENERATE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,1,4)=DIFG INSTALL</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 SPECIFIERS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,2,1)=321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,2,2)=322</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,2,3)=323</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,2,4)=326</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,1,1)=Create/Edit Filegram Template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,2,1)=Display Filegram Template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,3,1)=Generate Filegram</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,4,1)=Install/Verify Filegram</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,5,1)=Specifiers</w:t>
      </w:r>
    </w:p>
    <w:p w:rsidR="00E86526" w:rsidRPr="00FE463F" w:rsidRDefault="00E86526" w:rsidP="005F041F">
      <w:pPr>
        <w:pStyle w:val="BodyText6"/>
        <w:rPr>
          <w:noProof/>
        </w:rPr>
      </w:pPr>
    </w:p>
    <w:p w:rsidR="00E86526" w:rsidRPr="00FE463F" w:rsidRDefault="00E86526" w:rsidP="000E3132">
      <w:pPr>
        <w:pStyle w:val="Heading5"/>
        <w:rPr>
          <w:noProof/>
        </w:rPr>
      </w:pPr>
      <w:r w:rsidRPr="00FE463F">
        <w:rPr>
          <w:noProof/>
        </w:rPr>
        <w:t>Example 2</w:t>
      </w:r>
    </w:p>
    <w:p w:rsidR="00E86526" w:rsidRPr="00FE463F" w:rsidRDefault="00E86526" w:rsidP="00D71E3F">
      <w:pPr>
        <w:pStyle w:val="BodyText"/>
        <w:keepNext/>
        <w:keepLines/>
        <w:rPr>
          <w:noProof/>
        </w:rPr>
      </w:pPr>
      <w:r w:rsidRPr="00FE463F">
        <w:rPr>
          <w:noProof/>
        </w:rPr>
        <w:t>This related example reveals that there is a DIFG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DIFG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Options:DIFG</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BF2358" w:rsidRPr="00FE463F">
        <w:rPr>
          <w:noProof/>
        </w:rPr>
        <w:t xml:space="preserve"> (Filegrams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623EB0" w:rsidRPr="00FE463F">
        <w:rPr>
          <w:noProof/>
        </w:rPr>
        <w:instrText>Filegrams:</w:instrText>
      </w:r>
      <w:r w:rsidR="00BF2358" w:rsidRPr="00FE463F">
        <w:rPr>
          <w:noProof/>
        </w:rPr>
        <w:instrText>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Options:Filegrams</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Pr="00FE463F">
        <w:rPr>
          <w:noProof/>
        </w:rPr>
        <w:t xml:space="preserve">. When </w:t>
      </w:r>
      <w:r w:rsidR="004530E8" w:rsidRPr="00FE463F">
        <w:rPr>
          <w:noProof/>
        </w:rPr>
        <w:t>you</w:t>
      </w:r>
      <w:r w:rsidRPr="00FE463F">
        <w:rPr>
          <w:noProof/>
        </w:rPr>
        <w:t xml:space="preserve"> traverse backward, starting with the first entry from the previous example, DIFG is the only option that meets both the FROM and PART parameter criteria. The sequence number is 5. When </w:t>
      </w:r>
      <w:r w:rsidR="004530E8" w:rsidRPr="00FE463F">
        <w:rPr>
          <w:noProof/>
        </w:rPr>
        <w:t>you</w:t>
      </w:r>
      <w:r w:rsidRPr="00FE463F">
        <w:rPr>
          <w:noProof/>
        </w:rPr>
        <w:t xml:space="preserve"> traverse an index backward to get a set number of records, the sequence number counts backward from that number in order to make the output come out in the same order as when </w:t>
      </w:r>
      <w:r w:rsidR="004530E8" w:rsidRPr="00FE463F">
        <w:rPr>
          <w:noProof/>
        </w:rPr>
        <w:t>you</w:t>
      </w:r>
      <w:r w:rsidRPr="00FE463F">
        <w:rPr>
          <w:noProof/>
        </w:rPr>
        <w:t xml:space="preserve"> traverse forward. This type of Lister call is normally used in a GUI ListBox when the user is backing up on a list.</w:t>
      </w:r>
    </w:p>
    <w:p w:rsidR="00D71E3F" w:rsidRPr="00FE463F" w:rsidRDefault="00886E4A" w:rsidP="00886E4A">
      <w:pPr>
        <w:pStyle w:val="Caption"/>
        <w:rPr>
          <w:noProof/>
        </w:rPr>
      </w:pPr>
      <w:bookmarkStart w:id="621" w:name="_Toc3900908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155</w:t>
      </w:r>
      <w:r w:rsidRPr="00FE463F">
        <w:rPr>
          <w:noProof/>
        </w:rPr>
        <w:fldChar w:fldCharType="end"/>
      </w:r>
      <w:r w:rsidR="00273424" w:rsidRPr="00FE463F">
        <w:rPr>
          <w:noProof/>
        </w:rPr>
        <w:t>. LIST^DIC( )</w:t>
      </w:r>
      <w:r w:rsidR="006D37A3" w:rsidRPr="00FE463F">
        <w:rPr>
          <w:noProof/>
        </w:rPr>
        <w:t xml:space="preserve"> API</w:t>
      </w:r>
      <w:r w:rsidR="00273424" w:rsidRPr="00FE463F">
        <w:rPr>
          <w:noProof/>
        </w:rPr>
        <w:t>—Example 2: Input and Output</w:t>
      </w:r>
      <w:bookmarkEnd w:id="621"/>
    </w:p>
    <w:p w:rsidR="00E86526" w:rsidRPr="00FE463F" w:rsidRDefault="00E86526" w:rsidP="00ED4DD4">
      <w:pPr>
        <w:pStyle w:val="APICode"/>
        <w:rPr>
          <w:noProof/>
        </w:rPr>
      </w:pPr>
      <w:r w:rsidRPr="00FE463F">
        <w:rPr>
          <w:noProof/>
        </w:rPr>
        <w:t>&gt;</w:t>
      </w:r>
      <w:r w:rsidRPr="00FE463F">
        <w:rPr>
          <w:b/>
          <w:noProof/>
          <w:highlight w:val="yellow"/>
        </w:rPr>
        <w:t>D LIST^DIC(19,</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B</w:t>
      </w:r>
      <w:r w:rsidR="00084217" w:rsidRPr="00FE463F">
        <w:rPr>
          <w:b/>
          <w:noProof/>
          <w:highlight w:val="yellow"/>
        </w:rPr>
        <w:t>”</w:t>
      </w:r>
      <w:r w:rsidRPr="00FE463F">
        <w:rPr>
          <w:b/>
          <w:noProof/>
          <w:highlight w:val="yellow"/>
        </w:rPr>
        <w:t>,5,</w:t>
      </w:r>
      <w:r w:rsidR="00084217" w:rsidRPr="00FE463F">
        <w:rPr>
          <w:b/>
          <w:noProof/>
          <w:highlight w:val="yellow"/>
        </w:rPr>
        <w:t>”</w:t>
      </w:r>
      <w:r w:rsidRPr="00FE463F">
        <w:rPr>
          <w:b/>
          <w:noProof/>
          <w:highlight w:val="yellow"/>
        </w:rPr>
        <w:t>DIFG</w:t>
      </w:r>
      <w:r w:rsidR="00BE0376" w:rsidRPr="00FE463F">
        <w:rPr>
          <w:b/>
          <w:noProof/>
          <w:highlight w:val="yellow"/>
        </w:rPr>
        <w:t xml:space="preserve"> </w:t>
      </w:r>
      <w:r w:rsidRPr="00FE463F">
        <w:rPr>
          <w:b/>
          <w:noProof/>
          <w:highlight w:val="yellow"/>
        </w:rPr>
        <w:t>CREATE</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DIFG</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OUT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,0)=1^5^0^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,2,5)=327</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,5,1)=Filegrams</w:t>
      </w:r>
    </w:p>
    <w:p w:rsidR="00E86526" w:rsidRPr="00FE463F" w:rsidRDefault="00E86526" w:rsidP="005F041F">
      <w:pPr>
        <w:pStyle w:val="BodyText6"/>
        <w:rPr>
          <w:noProof/>
        </w:rPr>
      </w:pPr>
    </w:p>
    <w:p w:rsidR="00E86526" w:rsidRPr="00FE463F" w:rsidRDefault="00E86526" w:rsidP="000E3132">
      <w:pPr>
        <w:pStyle w:val="Heading5"/>
        <w:rPr>
          <w:noProof/>
        </w:rPr>
      </w:pPr>
      <w:r w:rsidRPr="00FE463F">
        <w:rPr>
          <w:noProof/>
        </w:rPr>
        <w:lastRenderedPageBreak/>
        <w:t>Example 3</w:t>
      </w:r>
    </w:p>
    <w:p w:rsidR="00E86526" w:rsidRPr="00FE463F" w:rsidRDefault="00E86526" w:rsidP="00D71E3F">
      <w:pPr>
        <w:pStyle w:val="BodyText"/>
        <w:keepNext/>
        <w:keepLines/>
        <w:rPr>
          <w:noProof/>
        </w:rPr>
      </w:pPr>
      <w:r w:rsidRPr="00FE463F">
        <w:rPr>
          <w:noProof/>
        </w:rPr>
        <w:t>In this example</w:t>
      </w:r>
      <w:r w:rsidR="004530E8" w:rsidRPr="00FE463F">
        <w:rPr>
          <w:noProof/>
        </w:rPr>
        <w:t xml:space="preserve">, you </w:t>
      </w:r>
      <w:r w:rsidRPr="00FE463F">
        <w:rPr>
          <w:noProof/>
        </w:rPr>
        <w:t xml:space="preserve">return just one entry from a file using a compound index. This index is on the .01 field (NAME) and field 1 (DATE OF BIRTH). Note how the two index entries are returned in the 1 nodes. Also note that this file has several field identifiers and WRITE identifiers. After the call, because there are two different entries in the file with a .01 equal to </w:t>
      </w:r>
      <w:r w:rsidR="00084217" w:rsidRPr="00FE463F">
        <w:rPr>
          <w:noProof/>
        </w:rPr>
        <w:t>“</w:t>
      </w:r>
      <w:r w:rsidRPr="00FE463F">
        <w:rPr>
          <w:noProof/>
        </w:rPr>
        <w:t>ADDFIFTEEN</w:t>
      </w:r>
      <w:r w:rsidR="00084217" w:rsidRPr="00FE463F">
        <w:rPr>
          <w:noProof/>
        </w:rPr>
        <w:t>”</w:t>
      </w:r>
      <w:r w:rsidRPr="00FE463F">
        <w:rPr>
          <w:noProof/>
        </w:rPr>
        <w:t xml:space="preserve">, but different dates of birth, the DIFR array has been set up ready for a subsequent call. On this index, the DATE OF BIRTH field has a collation of </w:t>
      </w:r>
      <w:r w:rsidR="00084217" w:rsidRPr="00FE463F">
        <w:rPr>
          <w:noProof/>
        </w:rPr>
        <w:t>“</w:t>
      </w:r>
      <w:r w:rsidRPr="00FE463F">
        <w:rPr>
          <w:noProof/>
        </w:rPr>
        <w:t>backwards</w:t>
      </w:r>
      <w:r w:rsidR="00084217" w:rsidRPr="00FE463F">
        <w:rPr>
          <w:noProof/>
        </w:rPr>
        <w:t>”</w:t>
      </w:r>
      <w:r w:rsidRPr="00FE463F">
        <w:rPr>
          <w:noProof/>
        </w:rPr>
        <w:t xml:space="preserve">, so </w:t>
      </w:r>
      <w:r w:rsidR="004530E8" w:rsidRPr="00FE463F">
        <w:rPr>
          <w:noProof/>
        </w:rPr>
        <w:t>you</w:t>
      </w:r>
      <w:r w:rsidRPr="00FE463F">
        <w:rPr>
          <w:noProof/>
        </w:rPr>
        <w:t xml:space="preserve"> see the most current date first in the output.</w:t>
      </w:r>
    </w:p>
    <w:p w:rsidR="00D71E3F" w:rsidRPr="00FE463F" w:rsidRDefault="00886E4A" w:rsidP="00886E4A">
      <w:pPr>
        <w:pStyle w:val="Caption"/>
        <w:rPr>
          <w:noProof/>
        </w:rPr>
      </w:pPr>
      <w:bookmarkStart w:id="622" w:name="_Toc3900908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156</w:t>
      </w:r>
      <w:r w:rsidRPr="00FE463F">
        <w:rPr>
          <w:noProof/>
        </w:rPr>
        <w:fldChar w:fldCharType="end"/>
      </w:r>
      <w:r w:rsidR="00273424" w:rsidRPr="00FE463F">
        <w:rPr>
          <w:noProof/>
        </w:rPr>
        <w:t>. LIST^DIC( )</w:t>
      </w:r>
      <w:r w:rsidR="006D37A3" w:rsidRPr="00FE463F">
        <w:rPr>
          <w:noProof/>
        </w:rPr>
        <w:t xml:space="preserve"> API</w:t>
      </w:r>
      <w:r w:rsidR="00273424" w:rsidRPr="00FE463F">
        <w:rPr>
          <w:noProof/>
        </w:rPr>
        <w:t>—Example 3: Input and Output</w:t>
      </w:r>
      <w:bookmarkEnd w:id="622"/>
    </w:p>
    <w:p w:rsidR="00E86526" w:rsidRPr="00FE463F" w:rsidRDefault="00E86526" w:rsidP="00ED4DD4">
      <w:pPr>
        <w:pStyle w:val="APICode"/>
        <w:rPr>
          <w:noProof/>
        </w:rPr>
      </w:pPr>
      <w:r w:rsidRPr="00FE463F">
        <w:rPr>
          <w:noProof/>
        </w:rPr>
        <w:t>&gt;</w:t>
      </w:r>
      <w:r w:rsidRPr="00FE463F">
        <w:rPr>
          <w:b/>
          <w:noProof/>
          <w:highlight w:val="yellow"/>
        </w:rPr>
        <w:t>K DIFR,DIPRT S DIPRT(1)=</w:t>
      </w:r>
      <w:r w:rsidR="00084217" w:rsidRPr="00FE463F">
        <w:rPr>
          <w:b/>
          <w:noProof/>
          <w:highlight w:val="yellow"/>
        </w:rPr>
        <w:t>“</w:t>
      </w:r>
      <w:r w:rsidRPr="00FE463F">
        <w:rPr>
          <w:b/>
          <w:noProof/>
          <w:highlight w:val="yellow"/>
        </w:rPr>
        <w:t>ADD</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LIST^DIC(662001,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,1,.DIFR,.DIPRT,</w:t>
      </w:r>
      <w:r w:rsidR="00084217" w:rsidRPr="00FE463F">
        <w:rPr>
          <w:b/>
          <w:noProof/>
          <w:highlight w:val="yellow"/>
        </w:rPr>
        <w:t>”</w:t>
      </w:r>
      <w:r w:rsidRPr="00FE463F">
        <w:rPr>
          <w:b/>
          <w:noProof/>
          <w:highlight w:val="yellow"/>
        </w:rPr>
        <w:t>BB</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OUT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)=FID(2)^FID(4)^FID(10)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,1,1,1)=ADDFIFTEEN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,1,1,2)=JAN 03, 1997</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,2,1)=17</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,1,2)=SEVENTEEN*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,1,4)=MITTY,WALTER</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,1,10)=MAY 02, 1997@09:00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,1,1)=2970103</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,1,2)=</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,1,3)=  FIRST LINE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,1,4)=</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,1,5)=          SECOND LINETHIRD LINE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,1,6)=SIXTHCODE</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DIFR</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DIFR=ADDFIFTEEN</w:t>
      </w:r>
    </w:p>
    <w:p w:rsidR="00E86526" w:rsidRPr="00FE463F" w:rsidRDefault="00E86526" w:rsidP="00ED4DD4">
      <w:pPr>
        <w:pStyle w:val="APICode"/>
        <w:rPr>
          <w:noProof/>
        </w:rPr>
      </w:pPr>
      <w:r w:rsidRPr="00FE463F">
        <w:rPr>
          <w:noProof/>
        </w:rPr>
        <w:t>DIFR(1)=ADDFIFTEEN</w:t>
      </w:r>
    </w:p>
    <w:p w:rsidR="00E86526" w:rsidRPr="00FE463F" w:rsidRDefault="00E86526" w:rsidP="00ED4DD4">
      <w:pPr>
        <w:pStyle w:val="APICode"/>
        <w:rPr>
          <w:noProof/>
        </w:rPr>
      </w:pPr>
      <w:r w:rsidRPr="00FE463F">
        <w:rPr>
          <w:noProof/>
        </w:rPr>
        <w:t>DIFR(2)=2970103</w:t>
      </w:r>
    </w:p>
    <w:p w:rsidR="00E86526" w:rsidRPr="00FE463F" w:rsidRDefault="00E86526" w:rsidP="00ED4DD4">
      <w:pPr>
        <w:pStyle w:val="APICode"/>
        <w:rPr>
          <w:noProof/>
        </w:rPr>
      </w:pPr>
      <w:r w:rsidRPr="00FE463F">
        <w:rPr>
          <w:noProof/>
        </w:rPr>
        <w:t>DIFR(3)=</w:t>
      </w:r>
    </w:p>
    <w:p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rsidR="00E86526" w:rsidRPr="00FE463F" w:rsidRDefault="00E86526" w:rsidP="005F041F">
      <w:pPr>
        <w:pStyle w:val="BodyText6"/>
        <w:rPr>
          <w:noProof/>
        </w:rPr>
      </w:pPr>
    </w:p>
    <w:p w:rsidR="00E86526" w:rsidRPr="00FE463F" w:rsidRDefault="00E86526" w:rsidP="000E3132">
      <w:pPr>
        <w:pStyle w:val="Heading5"/>
        <w:rPr>
          <w:noProof/>
        </w:rPr>
      </w:pPr>
      <w:r w:rsidRPr="00FE463F">
        <w:rPr>
          <w:noProof/>
        </w:rPr>
        <w:lastRenderedPageBreak/>
        <w:t>Example 4</w:t>
      </w:r>
    </w:p>
    <w:p w:rsidR="00E86526" w:rsidRPr="00FE463F" w:rsidRDefault="00E86526" w:rsidP="00D71E3F">
      <w:pPr>
        <w:pStyle w:val="BodyText"/>
        <w:keepNext/>
        <w:keepLines/>
        <w:rPr>
          <w:noProof/>
        </w:rPr>
      </w:pPr>
      <w:r w:rsidRPr="00FE463F">
        <w:rPr>
          <w:noProof/>
        </w:rPr>
        <w:t xml:space="preserve">However, if </w:t>
      </w:r>
      <w:r w:rsidR="004530E8" w:rsidRPr="00FE463F">
        <w:rPr>
          <w:noProof/>
        </w:rPr>
        <w:t>you</w:t>
      </w:r>
      <w:r w:rsidRPr="00FE463F">
        <w:rPr>
          <w:noProof/>
        </w:rPr>
        <w:t xml:space="preserve"> do another Lister call on the same file, using the DIFR array that was passed back from the previous call, this time </w:t>
      </w:r>
      <w:r w:rsidR="005B5573" w:rsidRPr="00FE463F">
        <w:rPr>
          <w:noProof/>
        </w:rPr>
        <w:t>it</w:t>
      </w:r>
      <w:r w:rsidRPr="00FE463F">
        <w:rPr>
          <w:noProof/>
        </w:rPr>
        <w:t xml:space="preserve"> return</w:t>
      </w:r>
      <w:r w:rsidR="005B5573" w:rsidRPr="00FE463F">
        <w:rPr>
          <w:noProof/>
        </w:rPr>
        <w:t>s</w:t>
      </w:r>
      <w:r w:rsidRPr="00FE463F">
        <w:rPr>
          <w:noProof/>
        </w:rPr>
        <w:t xml:space="preserve"> two records. </w:t>
      </w:r>
      <w:r w:rsidR="004530E8" w:rsidRPr="00FE463F">
        <w:rPr>
          <w:noProof/>
        </w:rPr>
        <w:t>You</w:t>
      </w:r>
      <w:r w:rsidRPr="00FE463F">
        <w:rPr>
          <w:noProof/>
        </w:rPr>
        <w:t xml:space="preserve"> get back the second record in the index with </w:t>
      </w:r>
      <w:r w:rsidR="00084217" w:rsidRPr="00FE463F">
        <w:rPr>
          <w:noProof/>
        </w:rPr>
        <w:t>“</w:t>
      </w:r>
      <w:r w:rsidRPr="00FE463F">
        <w:rPr>
          <w:noProof/>
        </w:rPr>
        <w:t>ADDFIFTEEN</w:t>
      </w:r>
      <w:r w:rsidR="00084217" w:rsidRPr="00FE463F">
        <w:rPr>
          <w:noProof/>
        </w:rPr>
        <w:t>”</w:t>
      </w:r>
      <w:r w:rsidRPr="00FE463F">
        <w:rPr>
          <w:noProof/>
        </w:rPr>
        <w:t xml:space="preserve"> as the .01 field, and the next one that follows it alphabetically. In this call, </w:t>
      </w:r>
      <w:r w:rsidR="004530E8" w:rsidRPr="00FE463F">
        <w:rPr>
          <w:noProof/>
        </w:rPr>
        <w:t>you</w:t>
      </w:r>
      <w:r w:rsidRPr="00FE463F">
        <w:rPr>
          <w:noProof/>
        </w:rPr>
        <w:t xml:space="preserve"> suppressed the normal default values returned by the call, and instead asked for the index field values </w:t>
      </w:r>
      <w:r w:rsidR="00084217" w:rsidRPr="00FE463F">
        <w:rPr>
          <w:noProof/>
        </w:rPr>
        <w:t>“</w:t>
      </w:r>
      <w:r w:rsidRPr="00FE463F">
        <w:rPr>
          <w:noProof/>
        </w:rPr>
        <w:t>IX</w:t>
      </w:r>
      <w:r w:rsidR="00084217" w:rsidRPr="00FE463F">
        <w:rPr>
          <w:noProof/>
        </w:rPr>
        <w:t>”</w:t>
      </w:r>
      <w:r w:rsidRPr="00FE463F">
        <w:rPr>
          <w:noProof/>
        </w:rPr>
        <w:t xml:space="preserve">, the internal value of the field identifiers </w:t>
      </w:r>
      <w:r w:rsidR="00084217" w:rsidRPr="00FE463F">
        <w:rPr>
          <w:noProof/>
        </w:rPr>
        <w:t>“</w:t>
      </w:r>
      <w:r w:rsidRPr="00FE463F">
        <w:rPr>
          <w:noProof/>
        </w:rPr>
        <w:t>FIDI</w:t>
      </w:r>
      <w:r w:rsidR="00084217" w:rsidRPr="00FE463F">
        <w:rPr>
          <w:noProof/>
        </w:rPr>
        <w:t>”</w:t>
      </w:r>
      <w:r w:rsidRPr="00FE463F">
        <w:rPr>
          <w:noProof/>
        </w:rPr>
        <w:t xml:space="preserve">, both the internal and external values of field 3 (a set-of-codes type field), and </w:t>
      </w:r>
      <w:r w:rsidR="007A1BD9" w:rsidRPr="00FE463F">
        <w:rPr>
          <w:noProof/>
        </w:rPr>
        <w:t>the external value of computed F</w:t>
      </w:r>
      <w:r w:rsidRPr="00FE463F">
        <w:rPr>
          <w:noProof/>
        </w:rPr>
        <w:t xml:space="preserve">ield </w:t>
      </w:r>
      <w:r w:rsidR="007A1BD9" w:rsidRPr="00FE463F">
        <w:rPr>
          <w:noProof/>
        </w:rPr>
        <w:t>#</w:t>
      </w:r>
      <w:r w:rsidRPr="00FE463F">
        <w:rPr>
          <w:noProof/>
        </w:rPr>
        <w:t>8. All of this was done with entries in the</w:t>
      </w:r>
      <w:r w:rsidR="007A1BD9" w:rsidRPr="00FE463F">
        <w:rPr>
          <w:noProof/>
        </w:rPr>
        <w:t xml:space="preserve"> FIELDS parameter. As you see, F</w:t>
      </w:r>
      <w:r w:rsidRPr="00FE463F">
        <w:rPr>
          <w:noProof/>
        </w:rPr>
        <w:t xml:space="preserve">ield </w:t>
      </w:r>
      <w:r w:rsidR="007A1BD9" w:rsidRPr="00FE463F">
        <w:rPr>
          <w:noProof/>
        </w:rPr>
        <w:t>#4 is a pointer, F</w:t>
      </w:r>
      <w:r w:rsidRPr="00FE463F">
        <w:rPr>
          <w:noProof/>
        </w:rPr>
        <w:t xml:space="preserve">ield </w:t>
      </w:r>
      <w:r w:rsidR="007A1BD9" w:rsidRPr="00FE463F">
        <w:rPr>
          <w:noProof/>
        </w:rPr>
        <w:t>#</w:t>
      </w:r>
      <w:r w:rsidRPr="00FE463F">
        <w:rPr>
          <w:noProof/>
        </w:rPr>
        <w:t xml:space="preserve">10 is a variable pointer. Note how the MAP node describes what is found in the </w:t>
      </w:r>
      <w:r w:rsidR="00084217" w:rsidRPr="00FE463F">
        <w:rPr>
          <w:noProof/>
        </w:rPr>
        <w:t>“</w:t>
      </w:r>
      <w:r w:rsidRPr="00FE463F">
        <w:rPr>
          <w:noProof/>
        </w:rPr>
        <w:t>ID</w:t>
      </w:r>
      <w:r w:rsidR="00084217" w:rsidRPr="00FE463F">
        <w:rPr>
          <w:noProof/>
        </w:rPr>
        <w:t>”</w:t>
      </w:r>
      <w:r w:rsidRPr="00FE463F">
        <w:rPr>
          <w:noProof/>
        </w:rPr>
        <w:t xml:space="preserve"> nodes.</w:t>
      </w:r>
    </w:p>
    <w:p w:rsidR="0060035B" w:rsidRPr="00FE463F" w:rsidRDefault="00886E4A" w:rsidP="00886E4A">
      <w:pPr>
        <w:pStyle w:val="Caption"/>
        <w:rPr>
          <w:noProof/>
        </w:rPr>
      </w:pPr>
      <w:bookmarkStart w:id="623" w:name="_Toc3900908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157</w:t>
      </w:r>
      <w:r w:rsidRPr="00FE463F">
        <w:rPr>
          <w:noProof/>
        </w:rPr>
        <w:fldChar w:fldCharType="end"/>
      </w:r>
      <w:r w:rsidR="00273424" w:rsidRPr="00FE463F">
        <w:rPr>
          <w:noProof/>
        </w:rPr>
        <w:t>. LIST^DIC( )</w:t>
      </w:r>
      <w:r w:rsidR="006D37A3" w:rsidRPr="00FE463F">
        <w:rPr>
          <w:noProof/>
        </w:rPr>
        <w:t xml:space="preserve"> API</w:t>
      </w:r>
      <w:r w:rsidR="00273424" w:rsidRPr="00FE463F">
        <w:rPr>
          <w:noProof/>
        </w:rPr>
        <w:t>—Example 4: Input and Output</w:t>
      </w:r>
      <w:bookmarkEnd w:id="623"/>
    </w:p>
    <w:p w:rsidR="00E86526" w:rsidRPr="00FE463F" w:rsidRDefault="00E86526" w:rsidP="00ED4DD4">
      <w:pPr>
        <w:pStyle w:val="APICode"/>
        <w:rPr>
          <w:noProof/>
        </w:rPr>
      </w:pPr>
      <w:r w:rsidRPr="00FE463F">
        <w:rPr>
          <w:noProof/>
        </w:rPr>
        <w:t>&gt;</w:t>
      </w:r>
      <w:r w:rsidRPr="00FE463F">
        <w:rPr>
          <w:b/>
          <w:noProof/>
          <w:highlight w:val="yellow"/>
        </w:rPr>
        <w:t>D LIST^DIC(662001,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@;IX;FIDI;3IE;8</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,2,.DIFR,.DIPRT,</w:t>
      </w:r>
      <w:r w:rsidR="00084217" w:rsidRPr="00FE463F">
        <w:rPr>
          <w:b/>
          <w:noProof/>
          <w:highlight w:val="yellow"/>
        </w:rPr>
        <w:t>”</w:t>
      </w:r>
      <w:r w:rsidRPr="00FE463F">
        <w:rPr>
          <w:b/>
          <w:noProof/>
          <w:highlight w:val="yellow"/>
        </w:rPr>
        <w:t>BB</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OUT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,0)=2^2^1^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)=IX(1)^IX(2)^FID(2)I^3^3I^FID(4)I^8^FID(10)I</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,2,2)=14</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,1,0,1)=ADDFIFTEEN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,1,0,2)=JAN 01, 1969</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,1,2)=FIFTEEN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,1,3,</w:t>
      </w:r>
      <w:r w:rsidR="00084217" w:rsidRPr="00FE463F">
        <w:rPr>
          <w:noProof/>
        </w:rPr>
        <w:t>”</w:t>
      </w:r>
      <w:r w:rsidRPr="00FE463F">
        <w:rPr>
          <w:noProof/>
        </w:rPr>
        <w:t>E</w:t>
      </w:r>
      <w:r w:rsidR="00084217" w:rsidRPr="00FE463F">
        <w:rPr>
          <w:noProof/>
        </w:rPr>
        <w:t>”</w:t>
      </w:r>
      <w:r w:rsidRPr="00FE463F">
        <w:rPr>
          <w:noProof/>
        </w:rPr>
        <w:t>)=SIXTHCODE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,1,3,</w:t>
      </w:r>
      <w:r w:rsidR="00084217" w:rsidRPr="00FE463F">
        <w:rPr>
          <w:noProof/>
        </w:rPr>
        <w:t>”</w:t>
      </w:r>
      <w:r w:rsidRPr="00FE463F">
        <w:rPr>
          <w:noProof/>
        </w:rPr>
        <w:t>I</w:t>
      </w:r>
      <w:r w:rsidR="00084217" w:rsidRPr="00FE463F">
        <w:rPr>
          <w:noProof/>
        </w:rPr>
        <w:t>”</w:t>
      </w:r>
      <w:r w:rsidRPr="00FE463F">
        <w:rPr>
          <w:noProof/>
        </w:rPr>
        <w:t>)=SIX</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,1,4)=1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,1,8)=0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,1,10)=327;DIC(19,</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,2,0,1)=ADDFOURTEEN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,2,0,2)=JAN 01, 1949</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,2,2)=FOURTEEN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,2,3,</w:t>
      </w:r>
      <w:r w:rsidR="00084217" w:rsidRPr="00FE463F">
        <w:rPr>
          <w:noProof/>
        </w:rPr>
        <w:t>”</w:t>
      </w:r>
      <w:r w:rsidRPr="00FE463F">
        <w:rPr>
          <w:noProof/>
        </w:rPr>
        <w:t>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,2,3,</w:t>
      </w:r>
      <w:r w:rsidR="00084217" w:rsidRPr="00FE463F">
        <w:rPr>
          <w:noProof/>
        </w:rPr>
        <w:t>”</w:t>
      </w:r>
      <w:r w:rsidRPr="00FE463F">
        <w:rPr>
          <w:noProof/>
        </w:rPr>
        <w:t>I</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,2,4)=</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,2,8)=32.6</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,2,10)=10;DIZ(662003,</w:t>
      </w:r>
    </w:p>
    <w:p w:rsidR="00E86526" w:rsidRPr="00FE463F" w:rsidRDefault="00E86526" w:rsidP="005F041F">
      <w:pPr>
        <w:pStyle w:val="BodyText6"/>
        <w:rPr>
          <w:noProof/>
        </w:rPr>
      </w:pPr>
    </w:p>
    <w:p w:rsidR="00E86526" w:rsidRPr="00FE463F" w:rsidRDefault="00E86526" w:rsidP="000E3132">
      <w:pPr>
        <w:pStyle w:val="Heading5"/>
        <w:rPr>
          <w:noProof/>
        </w:rPr>
      </w:pPr>
      <w:r w:rsidRPr="00FE463F">
        <w:rPr>
          <w:noProof/>
        </w:rPr>
        <w:t>Example 5</w:t>
      </w:r>
    </w:p>
    <w:p w:rsidR="005B5573" w:rsidRPr="00FE463F" w:rsidRDefault="00E86526" w:rsidP="00D71E3F">
      <w:pPr>
        <w:pStyle w:val="BodyText"/>
        <w:keepNext/>
        <w:keepLines/>
        <w:rPr>
          <w:noProof/>
        </w:rPr>
      </w:pPr>
      <w:r w:rsidRPr="00FE463F">
        <w:rPr>
          <w:noProof/>
        </w:rPr>
        <w:t xml:space="preserve">In this example, </w:t>
      </w:r>
      <w:r w:rsidR="004530E8" w:rsidRPr="00FE463F">
        <w:rPr>
          <w:noProof/>
        </w:rPr>
        <w:t>you</w:t>
      </w:r>
      <w:r w:rsidRPr="00FE463F">
        <w:rPr>
          <w:noProof/>
        </w:rPr>
        <w:t xml:space="preserve"> use the </w:t>
      </w:r>
      <w:r w:rsidRPr="00FE463F">
        <w:rPr>
          <w:b/>
          <w:noProof/>
        </w:rPr>
        <w:t>P</w:t>
      </w:r>
      <w:r w:rsidRPr="00FE463F">
        <w:rPr>
          <w:noProof/>
        </w:rPr>
        <w:t xml:space="preserve"> flag to return the next two records in Packed output format. </w:t>
      </w:r>
      <w:r w:rsidR="004530E8" w:rsidRPr="00FE463F">
        <w:rPr>
          <w:noProof/>
        </w:rPr>
        <w:t>You</w:t>
      </w:r>
      <w:r w:rsidRPr="00FE463F">
        <w:rPr>
          <w:noProof/>
        </w:rPr>
        <w:t xml:space="preserve"> revert to letting the Lister return default values, rather than controlling them</w:t>
      </w:r>
      <w:r w:rsidR="005B5573" w:rsidRPr="00FE463F">
        <w:rPr>
          <w:noProof/>
        </w:rPr>
        <w:t xml:space="preserve"> with the FIELDS parameter, but it</w:t>
      </w:r>
      <w:r w:rsidRPr="00FE463F">
        <w:rPr>
          <w:noProof/>
        </w:rPr>
        <w:t xml:space="preserve"> return</w:t>
      </w:r>
      <w:r w:rsidR="005B5573" w:rsidRPr="00FE463F">
        <w:rPr>
          <w:noProof/>
        </w:rPr>
        <w:t>s</w:t>
      </w:r>
      <w:r w:rsidRPr="00FE463F">
        <w:rPr>
          <w:noProof/>
        </w:rPr>
        <w:t xml:space="preserve"> additional output by </w:t>
      </w:r>
      <w:r w:rsidR="004530E8" w:rsidRPr="00FE463F">
        <w:rPr>
          <w:noProof/>
        </w:rPr>
        <w:t xml:space="preserve">using the IDENTIFIER parameter. </w:t>
      </w:r>
      <w:r w:rsidRPr="00FE463F">
        <w:rPr>
          <w:noProof/>
        </w:rPr>
        <w:t xml:space="preserve">Note that although </w:t>
      </w:r>
      <w:r w:rsidR="004530E8" w:rsidRPr="00FE463F">
        <w:rPr>
          <w:noProof/>
        </w:rPr>
        <w:t>you</w:t>
      </w:r>
      <w:r w:rsidRPr="00FE463F">
        <w:rPr>
          <w:noProof/>
        </w:rPr>
        <w:t xml:space="preserve"> asked for two records, there was only one left that fit </w:t>
      </w:r>
      <w:r w:rsidR="004530E8" w:rsidRPr="00FE463F">
        <w:rPr>
          <w:noProof/>
        </w:rPr>
        <w:t>the</w:t>
      </w:r>
      <w:r w:rsidRPr="00FE463F">
        <w:rPr>
          <w:noProof/>
        </w:rPr>
        <w:t xml:space="preserve"> PART criteria</w:t>
      </w:r>
      <w:r w:rsidR="005B5573" w:rsidRPr="00FE463F">
        <w:rPr>
          <w:noProof/>
        </w:rPr>
        <w:t>:</w:t>
      </w:r>
    </w:p>
    <w:p w:rsidR="005B5573" w:rsidRPr="00FE463F" w:rsidRDefault="005B5573" w:rsidP="005B5573">
      <w:pPr>
        <w:pStyle w:val="ListBullet"/>
        <w:keepNext/>
        <w:keepLines/>
        <w:rPr>
          <w:noProof/>
        </w:rPr>
      </w:pPr>
      <w:r w:rsidRPr="00FE463F">
        <w:rPr>
          <w:noProof/>
        </w:rPr>
        <w:t>F</w:t>
      </w:r>
      <w:r w:rsidR="00E86526" w:rsidRPr="00FE463F">
        <w:rPr>
          <w:noProof/>
        </w:rPr>
        <w:t xml:space="preserve">irst piece of the header node tells </w:t>
      </w:r>
      <w:r w:rsidR="00941B44" w:rsidRPr="00FE463F">
        <w:rPr>
          <w:noProof/>
        </w:rPr>
        <w:t>you</w:t>
      </w:r>
      <w:r w:rsidR="00E86526" w:rsidRPr="00FE463F">
        <w:rPr>
          <w:noProof/>
        </w:rPr>
        <w:t xml:space="preserve"> one record was returned</w:t>
      </w:r>
      <w:r w:rsidRPr="00FE463F">
        <w:rPr>
          <w:noProof/>
        </w:rPr>
        <w:t>.</w:t>
      </w:r>
    </w:p>
    <w:p w:rsidR="005B5573" w:rsidRPr="00FE463F" w:rsidRDefault="005B5573" w:rsidP="005B5573">
      <w:pPr>
        <w:pStyle w:val="ListBullet"/>
        <w:keepNext/>
        <w:keepLines/>
        <w:rPr>
          <w:noProof/>
        </w:rPr>
      </w:pPr>
      <w:r w:rsidRPr="00FE463F">
        <w:rPr>
          <w:noProof/>
        </w:rPr>
        <w:t>S</w:t>
      </w:r>
      <w:r w:rsidR="00E86526" w:rsidRPr="00FE463F">
        <w:rPr>
          <w:noProof/>
        </w:rPr>
        <w:t xml:space="preserve">econd piece tells </w:t>
      </w:r>
      <w:r w:rsidR="00941B44" w:rsidRPr="00FE463F">
        <w:rPr>
          <w:noProof/>
        </w:rPr>
        <w:t>you</w:t>
      </w:r>
      <w:r w:rsidR="00E86526" w:rsidRPr="00FE463F">
        <w:rPr>
          <w:noProof/>
        </w:rPr>
        <w:t xml:space="preserve"> that two records were requested</w:t>
      </w:r>
      <w:r w:rsidRPr="00FE463F">
        <w:rPr>
          <w:noProof/>
        </w:rPr>
        <w:t>.</w:t>
      </w:r>
    </w:p>
    <w:p w:rsidR="00E86526" w:rsidRPr="00FE463F" w:rsidRDefault="005B5573" w:rsidP="005B5573">
      <w:pPr>
        <w:pStyle w:val="ListBullet"/>
        <w:rPr>
          <w:noProof/>
        </w:rPr>
      </w:pPr>
      <w:r w:rsidRPr="00FE463F">
        <w:rPr>
          <w:noProof/>
        </w:rPr>
        <w:t>T</w:t>
      </w:r>
      <w:r w:rsidR="00E86526" w:rsidRPr="00FE463F">
        <w:rPr>
          <w:noProof/>
        </w:rPr>
        <w:t>hird</w:t>
      </w:r>
      <w:r w:rsidRPr="00FE463F">
        <w:rPr>
          <w:noProof/>
        </w:rPr>
        <w:t xml:space="preserve"> piece</w:t>
      </w:r>
      <w:r w:rsidR="00941B44" w:rsidRPr="00FE463F">
        <w:rPr>
          <w:noProof/>
        </w:rPr>
        <w:t xml:space="preserve"> tells you</w:t>
      </w:r>
      <w:r w:rsidR="00E86526" w:rsidRPr="00FE463F">
        <w:rPr>
          <w:noProof/>
        </w:rPr>
        <w:t xml:space="preserve"> there are no records left that meet the criteria.</w:t>
      </w:r>
    </w:p>
    <w:p w:rsidR="00E86526" w:rsidRPr="00FE463F" w:rsidRDefault="0034225A" w:rsidP="00D71E3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_Ref389649427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158</w:t>
      </w:r>
      <w:r w:rsidRPr="00FE463F">
        <w:rPr>
          <w:noProof/>
          <w:color w:val="0000FF"/>
          <w:u w:val="single"/>
        </w:rPr>
        <w:fldChar w:fldCharType="end"/>
      </w:r>
      <w:r w:rsidR="005B5573" w:rsidRPr="00FE463F">
        <w:rPr>
          <w:noProof/>
        </w:rPr>
        <w:t xml:space="preserve"> </w:t>
      </w:r>
      <w:r w:rsidRPr="00FE463F">
        <w:rPr>
          <w:noProof/>
        </w:rPr>
        <w:t>illustrates</w:t>
      </w:r>
      <w:r w:rsidR="00E86526" w:rsidRPr="00FE463F">
        <w:rPr>
          <w:noProof/>
        </w:rPr>
        <w:t xml:space="preserve"> </w:t>
      </w:r>
      <w:r w:rsidR="005B5573" w:rsidRPr="00FE463F">
        <w:rPr>
          <w:noProof/>
        </w:rPr>
        <w:t xml:space="preserve">what </w:t>
      </w:r>
      <w:r w:rsidR="00E86526" w:rsidRPr="00FE463F">
        <w:rPr>
          <w:noProof/>
        </w:rPr>
        <w:t>the FROM values are set to going into the call:</w:t>
      </w:r>
    </w:p>
    <w:p w:rsidR="00C9653C" w:rsidRPr="00FE463F" w:rsidRDefault="00886E4A" w:rsidP="00886E4A">
      <w:pPr>
        <w:pStyle w:val="Caption"/>
        <w:rPr>
          <w:noProof/>
        </w:rPr>
      </w:pPr>
      <w:bookmarkStart w:id="624" w:name="_Ref389649427"/>
      <w:bookmarkStart w:id="625" w:name="_Toc3900908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158</w:t>
      </w:r>
      <w:r w:rsidRPr="00FE463F">
        <w:rPr>
          <w:noProof/>
        </w:rPr>
        <w:fldChar w:fldCharType="end"/>
      </w:r>
      <w:bookmarkEnd w:id="624"/>
      <w:r w:rsidR="00273424" w:rsidRPr="00FE463F">
        <w:rPr>
          <w:noProof/>
        </w:rPr>
        <w:t>. LIST^DIC( )</w:t>
      </w:r>
      <w:r w:rsidR="006D37A3" w:rsidRPr="00FE463F">
        <w:rPr>
          <w:noProof/>
        </w:rPr>
        <w:t xml:space="preserve"> API</w:t>
      </w:r>
      <w:r w:rsidR="00273424" w:rsidRPr="00FE463F">
        <w:rPr>
          <w:noProof/>
        </w:rPr>
        <w:t>—Example 5: Input and Output</w:t>
      </w:r>
      <w:bookmarkEnd w:id="625"/>
    </w:p>
    <w:p w:rsidR="00E86526" w:rsidRPr="00FE463F" w:rsidRDefault="00E86526" w:rsidP="00ED4DD4">
      <w:pPr>
        <w:pStyle w:val="APICode"/>
        <w:rPr>
          <w:noProof/>
        </w:rPr>
      </w:pPr>
      <w:r w:rsidRPr="00FE463F">
        <w:rPr>
          <w:noProof/>
        </w:rPr>
        <w:t>DIFR=ADDFOURTEEN</w:t>
      </w:r>
    </w:p>
    <w:p w:rsidR="00E86526" w:rsidRPr="00FE463F" w:rsidRDefault="00E86526" w:rsidP="00ED4DD4">
      <w:pPr>
        <w:pStyle w:val="APICode"/>
        <w:rPr>
          <w:noProof/>
        </w:rPr>
      </w:pPr>
      <w:r w:rsidRPr="00FE463F">
        <w:rPr>
          <w:noProof/>
        </w:rPr>
        <w:t>DIFR(1)=ADDFOURTEEN</w:t>
      </w:r>
    </w:p>
    <w:p w:rsidR="00E86526" w:rsidRPr="00FE463F" w:rsidRDefault="00E86526" w:rsidP="00ED4DD4">
      <w:pPr>
        <w:pStyle w:val="APICode"/>
        <w:rPr>
          <w:noProof/>
        </w:rPr>
      </w:pPr>
      <w:r w:rsidRPr="00FE463F">
        <w:rPr>
          <w:noProof/>
        </w:rPr>
        <w:t>DIFR(2)=</w:t>
      </w:r>
    </w:p>
    <w:p w:rsidR="00E86526" w:rsidRPr="00FE463F" w:rsidRDefault="00E86526" w:rsidP="00ED4DD4">
      <w:pPr>
        <w:pStyle w:val="APICode"/>
        <w:rPr>
          <w:noProof/>
        </w:rPr>
      </w:pPr>
      <w:r w:rsidRPr="00FE463F">
        <w:rPr>
          <w:noProof/>
        </w:rPr>
        <w:t>DIFR(3)=</w:t>
      </w:r>
    </w:p>
    <w:p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LIST^DIC(662001,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P</w:t>
      </w:r>
      <w:r w:rsidR="00084217" w:rsidRPr="00FE463F">
        <w:rPr>
          <w:b/>
          <w:noProof/>
          <w:highlight w:val="yellow"/>
        </w:rPr>
        <w:t>”</w:t>
      </w:r>
      <w:r w:rsidRPr="00FE463F">
        <w:rPr>
          <w:b/>
          <w:noProof/>
          <w:highlight w:val="yellow"/>
        </w:rPr>
        <w:t>,2,.DIFR,.DIPRT,</w:t>
      </w:r>
      <w:r w:rsidR="00084217" w:rsidRPr="00FE463F">
        <w:rPr>
          <w:b/>
          <w:noProof/>
          <w:highlight w:val="yellow"/>
        </w:rPr>
        <w:t>”</w:t>
      </w:r>
      <w:r w:rsidRPr="00FE463F">
        <w:rPr>
          <w:b/>
          <w:noProof/>
          <w:highlight w:val="yellow"/>
        </w:rPr>
        <w:t>BB</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D</w:t>
      </w:r>
      <w:r w:rsidR="00BE0376" w:rsidRPr="00FE463F">
        <w:rPr>
          <w:b/>
          <w:noProof/>
          <w:highlight w:val="yellow"/>
        </w:rPr>
        <w:t xml:space="preserve"> </w:t>
      </w:r>
      <w:r w:rsidRPr="00FE463F">
        <w:rPr>
          <w:b/>
          <w:noProof/>
          <w:highlight w:val="yellow"/>
        </w:rPr>
        <w:t>EN^DDIOL(</w:t>
      </w:r>
      <w:r w:rsidR="00084217" w:rsidRPr="00FE463F">
        <w:rPr>
          <w:b/>
          <w:noProof/>
          <w:highlight w:val="yellow"/>
        </w:rPr>
        <w:t>““</w:t>
      </w:r>
      <w:r w:rsidRPr="00FE463F">
        <w:rPr>
          <w:b/>
          <w:noProof/>
          <w:highlight w:val="yellow"/>
        </w:rPr>
        <w:t>Hi there</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 xml:space="preserve"> OUT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,0)=1^2^0^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)=IEN^IX(1)^IX(2)^FID(2)^FID(</w:t>
      </w:r>
      <w:r w:rsidR="003116A4" w:rsidRPr="00FE463F">
        <w:rPr>
          <w:noProof/>
        </w:rPr>
        <w:t>4)^FID(10)^WID(WRITE1)^WID(WRITE2)^WID(WRITE3)^WID(WRITE4)^IDP</w:t>
      </w:r>
      <w:r w:rsidRPr="00FE463F">
        <w:rPr>
          <w:noProof/>
        </w:rPr>
        <w:t>OUT(</w:t>
      </w:r>
      <w:r w:rsidR="00084217" w:rsidRPr="00FE463F">
        <w:rPr>
          <w:noProof/>
        </w:rPr>
        <w:t>“</w:t>
      </w:r>
      <w:r w:rsidRPr="00FE463F">
        <w:rPr>
          <w:noProof/>
        </w:rPr>
        <w:t>DILIST</w:t>
      </w:r>
      <w:r w:rsidR="00084217" w:rsidRPr="00FE463F">
        <w:rPr>
          <w:noProof/>
        </w:rPr>
        <w:t>”</w:t>
      </w:r>
      <w:r w:rsidRPr="00FE463F">
        <w:rPr>
          <w:noProof/>
        </w:rPr>
        <w:t>,1,0)=16^ADDSIXTEEN^MAR 28, 1970^MA HERE TOO*^^DIFG</w:t>
      </w:r>
      <w:r w:rsidR="003116A4" w:rsidRPr="00FE463F">
        <w:rPr>
          <w:noProof/>
        </w:rPr>
        <w:t>^2700328^^  FIRST</w:t>
      </w:r>
      <w:r w:rsidRPr="00FE463F">
        <w:rPr>
          <w:noProof/>
        </w:rPr>
        <w:t xml:space="preserve"> LINE~~          SECOND LINETHIRD LINE^^Hi there</w:t>
      </w:r>
    </w:p>
    <w:p w:rsidR="00E86526" w:rsidRPr="00FE463F" w:rsidRDefault="00E86526" w:rsidP="006C2E6D">
      <w:pPr>
        <w:pStyle w:val="BodyText6"/>
        <w:rPr>
          <w:noProof/>
        </w:rPr>
      </w:pPr>
    </w:p>
    <w:p w:rsidR="00E86526" w:rsidRPr="00FE463F" w:rsidRDefault="00E86526" w:rsidP="000E3132">
      <w:pPr>
        <w:pStyle w:val="Heading4"/>
        <w:rPr>
          <w:noProof/>
        </w:rPr>
      </w:pPr>
      <w:r w:rsidRPr="00FE463F">
        <w:rPr>
          <w:noProof/>
        </w:rPr>
        <w:t>Error Codes Returned</w:t>
      </w:r>
    </w:p>
    <w:p w:rsidR="00273424" w:rsidRPr="00FE463F" w:rsidRDefault="000D1537" w:rsidP="000D1537">
      <w:pPr>
        <w:pStyle w:val="Caption"/>
        <w:rPr>
          <w:noProof/>
        </w:rPr>
      </w:pPr>
      <w:bookmarkStart w:id="626" w:name="_Toc39009109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41</w:t>
      </w:r>
      <w:r w:rsidRPr="00FE463F">
        <w:rPr>
          <w:noProof/>
        </w:rPr>
        <w:fldChar w:fldCharType="end"/>
      </w:r>
      <w:r w:rsidRPr="00FE463F">
        <w:rPr>
          <w:noProof/>
        </w:rPr>
        <w:t>. LIST^DIC( ) API—Error Codes Returned</w:t>
      </w:r>
      <w:bookmarkEnd w:id="62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310"/>
      </w:tblGrid>
      <w:tr w:rsidR="000D1537" w:rsidRPr="00FE463F" w:rsidTr="00E762D9">
        <w:trPr>
          <w:tblHeader/>
        </w:trPr>
        <w:tc>
          <w:tcPr>
            <w:tcW w:w="795" w:type="dxa"/>
            <w:shd w:val="pct12" w:color="auto" w:fill="auto"/>
          </w:tcPr>
          <w:p w:rsidR="000D1537" w:rsidRPr="00FE463F" w:rsidRDefault="000D1537" w:rsidP="00E762D9">
            <w:pPr>
              <w:pStyle w:val="TableHeading"/>
              <w:spacing w:line="260" w:lineRule="exact"/>
              <w:rPr>
                <w:noProof/>
              </w:rPr>
            </w:pPr>
            <w:bookmarkStart w:id="627" w:name="COL001_TBL075"/>
            <w:bookmarkEnd w:id="627"/>
            <w:r w:rsidRPr="00FE463F">
              <w:rPr>
                <w:noProof/>
              </w:rPr>
              <w:t>Code</w:t>
            </w:r>
          </w:p>
        </w:tc>
        <w:tc>
          <w:tcPr>
            <w:tcW w:w="8310" w:type="dxa"/>
            <w:shd w:val="pct12" w:color="auto" w:fill="auto"/>
          </w:tcPr>
          <w:p w:rsidR="000D1537" w:rsidRPr="00FE463F" w:rsidRDefault="000D1537" w:rsidP="00E762D9">
            <w:pPr>
              <w:pStyle w:val="TableHeading"/>
              <w:spacing w:line="260" w:lineRule="exact"/>
              <w:rPr>
                <w:noProof/>
              </w:rPr>
            </w:pPr>
            <w:r w:rsidRPr="00FE463F">
              <w:rPr>
                <w:noProof/>
              </w:rPr>
              <w:t>Description</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120</w:t>
            </w:r>
          </w:p>
        </w:tc>
        <w:tc>
          <w:tcPr>
            <w:tcW w:w="8310" w:type="dxa"/>
            <w:shd w:val="clear" w:color="auto" w:fill="auto"/>
          </w:tcPr>
          <w:p w:rsidR="00E86526" w:rsidRPr="00FE463F" w:rsidRDefault="00E86526" w:rsidP="00E762D9">
            <w:pPr>
              <w:pStyle w:val="TableText"/>
              <w:keepNext/>
              <w:keepLines/>
              <w:spacing w:line="260" w:lineRule="exact"/>
              <w:rPr>
                <w:noProof/>
              </w:rPr>
            </w:pPr>
            <w:r w:rsidRPr="00FE463F">
              <w:rPr>
                <w:noProof/>
              </w:rPr>
              <w:t>Error oc</w:t>
            </w:r>
            <w:r w:rsidR="00C9653C" w:rsidRPr="00FE463F">
              <w:rPr>
                <w:noProof/>
              </w:rPr>
              <w:t xml:space="preserve">curred during execution of a </w:t>
            </w:r>
            <w:r w:rsidRPr="00FE463F">
              <w:rPr>
                <w:noProof/>
              </w:rPr>
              <w:t>FileMan hook.</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202</w:t>
            </w:r>
          </w:p>
        </w:tc>
        <w:tc>
          <w:tcPr>
            <w:tcW w:w="8310" w:type="dxa"/>
            <w:shd w:val="clear" w:color="auto" w:fill="auto"/>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205</w:t>
            </w:r>
          </w:p>
        </w:tc>
        <w:tc>
          <w:tcPr>
            <w:tcW w:w="8310" w:type="dxa"/>
            <w:shd w:val="clear" w:color="auto" w:fill="auto"/>
          </w:tcPr>
          <w:p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206</w:t>
            </w:r>
          </w:p>
        </w:tc>
        <w:tc>
          <w:tcPr>
            <w:tcW w:w="8310" w:type="dxa"/>
            <w:shd w:val="clear" w:color="auto" w:fill="auto"/>
          </w:tcPr>
          <w:p w:rsidR="00E86526" w:rsidRPr="00FE463F" w:rsidRDefault="00E86526" w:rsidP="00E762D9">
            <w:pPr>
              <w:pStyle w:val="TableText"/>
              <w:keepNext/>
              <w:keepLines/>
              <w:spacing w:line="260" w:lineRule="exact"/>
              <w:rPr>
                <w:noProof/>
              </w:rPr>
            </w:pPr>
            <w:r w:rsidRPr="00FE463F">
              <w:rPr>
                <w:noProof/>
              </w:rPr>
              <w:t>The data requested for the record is too long to pack together.</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207</w:t>
            </w:r>
          </w:p>
        </w:tc>
        <w:tc>
          <w:tcPr>
            <w:tcW w:w="8310" w:type="dxa"/>
            <w:shd w:val="clear" w:color="auto" w:fill="auto"/>
          </w:tcPr>
          <w:p w:rsidR="00E86526" w:rsidRPr="00FE463F" w:rsidRDefault="00E86526" w:rsidP="00E762D9">
            <w:pPr>
              <w:pStyle w:val="TableText"/>
              <w:keepNext/>
              <w:keepLines/>
              <w:spacing w:line="260" w:lineRule="exact"/>
              <w:rPr>
                <w:noProof/>
              </w:rPr>
            </w:pPr>
            <w:r w:rsidRPr="00FE463F">
              <w:rPr>
                <w:noProof/>
              </w:rPr>
              <w:t>The value is too long to encode into HTML.</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301</w:t>
            </w:r>
          </w:p>
        </w:tc>
        <w:tc>
          <w:tcPr>
            <w:tcW w:w="8310" w:type="dxa"/>
            <w:shd w:val="clear" w:color="auto" w:fill="auto"/>
          </w:tcPr>
          <w:p w:rsidR="00E86526" w:rsidRPr="00FE463F" w:rsidRDefault="00E86526" w:rsidP="00E762D9">
            <w:pPr>
              <w:pStyle w:val="TableText"/>
              <w:keepNext/>
              <w:keepLines/>
              <w:spacing w:line="260" w:lineRule="exact"/>
              <w:rPr>
                <w:noProof/>
              </w:rPr>
            </w:pPr>
            <w:r w:rsidRPr="00FE463F">
              <w:rPr>
                <w:noProof/>
              </w:rPr>
              <w:t>The passed flags are missing or inconsistent.</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304</w:t>
            </w:r>
          </w:p>
        </w:tc>
        <w:tc>
          <w:tcPr>
            <w:tcW w:w="8310" w:type="dxa"/>
            <w:shd w:val="clear" w:color="auto" w:fill="auto"/>
          </w:tcPr>
          <w:p w:rsidR="00E86526" w:rsidRPr="00FE463F" w:rsidRDefault="00E86526" w:rsidP="00E762D9">
            <w:pPr>
              <w:pStyle w:val="TableText"/>
              <w:spacing w:line="260" w:lineRule="exact"/>
              <w:rPr>
                <w:noProof/>
              </w:rPr>
            </w:pPr>
            <w:r w:rsidRPr="00FE463F">
              <w:rPr>
                <w:noProof/>
              </w:rPr>
              <w:t>The IENS lacks a final comma.</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306</w:t>
            </w:r>
          </w:p>
        </w:tc>
        <w:tc>
          <w:tcPr>
            <w:tcW w:w="8310" w:type="dxa"/>
            <w:shd w:val="clear" w:color="auto" w:fill="auto"/>
          </w:tcPr>
          <w:p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401</w:t>
            </w:r>
          </w:p>
        </w:tc>
        <w:tc>
          <w:tcPr>
            <w:tcW w:w="8310" w:type="dxa"/>
            <w:shd w:val="clear" w:color="auto" w:fill="auto"/>
          </w:tcPr>
          <w:p w:rsidR="00E86526" w:rsidRPr="00FE463F" w:rsidRDefault="00E86526" w:rsidP="00E762D9">
            <w:pPr>
              <w:pStyle w:val="TableText"/>
              <w:spacing w:line="260" w:lineRule="exact"/>
              <w:rPr>
                <w:noProof/>
              </w:rPr>
            </w:pPr>
            <w:r w:rsidRPr="00FE463F">
              <w:rPr>
                <w:noProof/>
              </w:rPr>
              <w:t>The file does not exist.</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402</w:t>
            </w:r>
          </w:p>
        </w:tc>
        <w:tc>
          <w:tcPr>
            <w:tcW w:w="8310" w:type="dxa"/>
            <w:shd w:val="clear" w:color="auto" w:fill="auto"/>
          </w:tcPr>
          <w:p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406</w:t>
            </w:r>
          </w:p>
        </w:tc>
        <w:tc>
          <w:tcPr>
            <w:tcW w:w="8310" w:type="dxa"/>
            <w:shd w:val="clear" w:color="auto" w:fill="auto"/>
          </w:tcPr>
          <w:p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407</w:t>
            </w:r>
          </w:p>
        </w:tc>
        <w:tc>
          <w:tcPr>
            <w:tcW w:w="8310" w:type="dxa"/>
            <w:shd w:val="clear" w:color="auto" w:fill="auto"/>
          </w:tcPr>
          <w:p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42</w:t>
            </w:r>
            <w:bookmarkStart w:id="628" w:name="_Hlt457291973"/>
            <w:r w:rsidRPr="00FE463F">
              <w:rPr>
                <w:noProof/>
              </w:rPr>
              <w:t>0</w:t>
            </w:r>
            <w:bookmarkEnd w:id="628"/>
          </w:p>
        </w:tc>
        <w:tc>
          <w:tcPr>
            <w:tcW w:w="8310" w:type="dxa"/>
            <w:shd w:val="clear" w:color="auto" w:fill="auto"/>
          </w:tcPr>
          <w:p w:rsidR="00E86526" w:rsidRPr="00FE463F" w:rsidRDefault="00E86526" w:rsidP="00E762D9">
            <w:pPr>
              <w:pStyle w:val="TableText"/>
              <w:spacing w:line="260" w:lineRule="exact"/>
              <w:rPr>
                <w:noProof/>
              </w:rPr>
            </w:pPr>
            <w:r w:rsidRPr="00FE463F">
              <w:rPr>
                <w:noProof/>
              </w:rPr>
              <w:t>The index is missing.</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501</w:t>
            </w:r>
          </w:p>
        </w:tc>
        <w:tc>
          <w:tcPr>
            <w:tcW w:w="8310" w:type="dxa"/>
            <w:shd w:val="clear" w:color="auto" w:fill="auto"/>
          </w:tcPr>
          <w:p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520</w:t>
            </w:r>
          </w:p>
        </w:tc>
        <w:tc>
          <w:tcPr>
            <w:tcW w:w="8310" w:type="dxa"/>
            <w:shd w:val="clear" w:color="auto" w:fill="auto"/>
          </w:tcPr>
          <w:p w:rsidR="00E86526" w:rsidRPr="00FE463F" w:rsidRDefault="00E86526" w:rsidP="00E762D9">
            <w:pPr>
              <w:pStyle w:val="TableText"/>
              <w:spacing w:line="260" w:lineRule="exact"/>
              <w:rPr>
                <w:noProof/>
              </w:rPr>
            </w:pPr>
            <w:r w:rsidRPr="00FE463F">
              <w:rPr>
                <w:noProof/>
              </w:rPr>
              <w:t>That kind of field cannot be processed by this utility.</w:t>
            </w:r>
          </w:p>
        </w:tc>
      </w:tr>
    </w:tbl>
    <w:p w:rsidR="006D37A3" w:rsidRPr="00FE463F" w:rsidRDefault="006D37A3" w:rsidP="006D37A3">
      <w:pPr>
        <w:pStyle w:val="BodyText6"/>
        <w:rPr>
          <w:noProof/>
        </w:rPr>
      </w:pPr>
    </w:p>
    <w:p w:rsidR="00BE674E" w:rsidRPr="00FE463F" w:rsidRDefault="00E86526" w:rsidP="00FE3D88">
      <w:pPr>
        <w:pStyle w:val="BodyText"/>
        <w:rPr>
          <w:noProof/>
        </w:rPr>
      </w:pPr>
      <w:r w:rsidRPr="00FE463F">
        <w:rPr>
          <w:noProof/>
        </w:rPr>
        <w:t xml:space="preserve">The Lister </w:t>
      </w:r>
      <w:r w:rsidR="00941B44" w:rsidRPr="00FE463F">
        <w:rPr>
          <w:noProof/>
        </w:rPr>
        <w:t>can</w:t>
      </w:r>
      <w:r w:rsidRPr="00FE463F">
        <w:rPr>
          <w:noProof/>
        </w:rPr>
        <w:t xml:space="preserve"> also return any error returned by $$EXTERNAL^DILFD.</w:t>
      </w:r>
    </w:p>
    <w:p w:rsidR="00E86526" w:rsidRPr="00FE463F" w:rsidRDefault="00E86526" w:rsidP="000E3132">
      <w:pPr>
        <w:pStyle w:val="Heading4"/>
        <w:rPr>
          <w:noProof/>
        </w:rPr>
      </w:pPr>
      <w:r w:rsidRPr="00FE463F">
        <w:rPr>
          <w:noProof/>
        </w:rPr>
        <w:lastRenderedPageBreak/>
        <w:t>Details and Features</w:t>
      </w:r>
    </w:p>
    <w:p w:rsidR="006D37A3" w:rsidRPr="00FE463F" w:rsidRDefault="006D37A3" w:rsidP="006D37A3">
      <w:pPr>
        <w:pStyle w:val="BodyText6"/>
        <w:keepNext/>
        <w:keepLines/>
        <w:rPr>
          <w:noProof/>
        </w:rPr>
      </w:pPr>
    </w:p>
    <w:tbl>
      <w:tblPr>
        <w:tblW w:w="9359" w:type="dxa"/>
        <w:tblInd w:w="23" w:type="dxa"/>
        <w:tblLayout w:type="fixed"/>
        <w:tblCellMar>
          <w:left w:w="0" w:type="dxa"/>
          <w:right w:w="0" w:type="dxa"/>
        </w:tblCellMar>
        <w:tblLook w:val="0000" w:firstRow="0" w:lastRow="0" w:firstColumn="0" w:lastColumn="0" w:noHBand="0" w:noVBand="0"/>
      </w:tblPr>
      <w:tblGrid>
        <w:gridCol w:w="2227"/>
        <w:gridCol w:w="7132"/>
      </w:tblGrid>
      <w:tr w:rsidR="00E86526" w:rsidRPr="00FE463F" w:rsidTr="00FE3D88">
        <w:tblPrEx>
          <w:tblCellMar>
            <w:top w:w="0" w:type="dxa"/>
            <w:left w:w="0" w:type="dxa"/>
            <w:bottom w:w="0" w:type="dxa"/>
            <w:right w:w="0" w:type="dxa"/>
          </w:tblCellMar>
        </w:tblPrEx>
        <w:tc>
          <w:tcPr>
            <w:tcW w:w="2227" w:type="dxa"/>
          </w:tcPr>
          <w:p w:rsidR="00E86526" w:rsidRPr="00FE463F" w:rsidRDefault="00E86526" w:rsidP="006D37A3">
            <w:pPr>
              <w:pStyle w:val="Table-API"/>
              <w:keepNext/>
              <w:keepLines/>
              <w:rPr>
                <w:noProof/>
              </w:rPr>
            </w:pPr>
            <w:r w:rsidRPr="00FE463F">
              <w:rPr>
                <w:noProof/>
              </w:rPr>
              <w:t>Screens Applied</w:t>
            </w:r>
          </w:p>
        </w:tc>
        <w:tc>
          <w:tcPr>
            <w:tcW w:w="7132" w:type="dxa"/>
          </w:tcPr>
          <w:p w:rsidR="00E86526" w:rsidRPr="00FE463F" w:rsidRDefault="00E86526" w:rsidP="006D37A3">
            <w:pPr>
              <w:pStyle w:val="Table-API"/>
              <w:keepNext/>
              <w:keepLines/>
              <w:rPr>
                <w:noProof/>
              </w:rPr>
            </w:pPr>
            <w:r w:rsidRPr="00FE463F">
              <w:rPr>
                <w:noProof/>
              </w:rPr>
              <w:t>Aside from the optional screen parameter, the Lister applies one other screen to each index entry before adding it to the output list as follows: ^DD(file#,0,</w:t>
            </w:r>
            <w:r w:rsidR="00084217" w:rsidRPr="00FE463F">
              <w:rPr>
                <w:noProof/>
              </w:rPr>
              <w:t>”</w:t>
            </w:r>
            <w:r w:rsidRPr="00FE463F">
              <w:rPr>
                <w:noProof/>
              </w:rPr>
              <w:t>SCR</w:t>
            </w:r>
            <w:r w:rsidR="00084217" w:rsidRPr="00FE463F">
              <w:rPr>
                <w:noProof/>
              </w:rPr>
              <w:t>”</w:t>
            </w:r>
            <w:r w:rsidRPr="00FE463F">
              <w:rPr>
                <w:noProof/>
              </w:rPr>
              <w:t xml:space="preserve">). Other screens, such </w:t>
            </w:r>
            <w:r w:rsidR="00BF6980" w:rsidRPr="00FE463F">
              <w:rPr>
                <w:noProof/>
              </w:rPr>
              <w:t xml:space="preserve">as the 7.5 node and field-level screens on various data </w:t>
            </w:r>
            <w:r w:rsidR="00BB31CB" w:rsidRPr="00FE463F">
              <w:rPr>
                <w:noProof/>
              </w:rPr>
              <w:t>types, are</w:t>
            </w:r>
            <w:r w:rsidR="00BF6980" w:rsidRPr="00FE463F">
              <w:rPr>
                <w:noProof/>
              </w:rPr>
              <w:t xml:space="preserve"> </w:t>
            </w:r>
            <w:r w:rsidR="00BF6980" w:rsidRPr="00FE463F">
              <w:rPr>
                <w:i/>
                <w:noProof/>
              </w:rPr>
              <w:t>not</w:t>
            </w:r>
            <w:r w:rsidR="00BF6980" w:rsidRPr="00FE463F">
              <w:rPr>
                <w:noProof/>
              </w:rPr>
              <w:t xml:space="preserve"> checked because they relate specifically to entry and editing, not selection.</w:t>
            </w:r>
          </w:p>
        </w:tc>
      </w:tr>
      <w:tr w:rsidR="00E86526" w:rsidRPr="00FE463F" w:rsidTr="00FE3D88">
        <w:tblPrEx>
          <w:tblCellMar>
            <w:top w:w="0" w:type="dxa"/>
            <w:left w:w="0" w:type="dxa"/>
            <w:bottom w:w="0" w:type="dxa"/>
            <w:right w:w="0" w:type="dxa"/>
          </w:tblCellMar>
        </w:tblPrEx>
        <w:tc>
          <w:tcPr>
            <w:tcW w:w="2227" w:type="dxa"/>
          </w:tcPr>
          <w:p w:rsidR="00E86526" w:rsidRPr="00FE463F" w:rsidRDefault="00E86526" w:rsidP="006D37A3">
            <w:pPr>
              <w:pStyle w:val="Table-API"/>
              <w:keepNext/>
              <w:keepLines/>
              <w:rPr>
                <w:noProof/>
              </w:rPr>
            </w:pPr>
            <w:r w:rsidRPr="00FE463F">
              <w:rPr>
                <w:noProof/>
              </w:rPr>
              <w:t>Output Transform</w:t>
            </w:r>
          </w:p>
        </w:tc>
        <w:tc>
          <w:tcPr>
            <w:tcW w:w="7132" w:type="dxa"/>
          </w:tcPr>
          <w:p w:rsidR="00E86526" w:rsidRPr="00FE463F" w:rsidRDefault="00E86526" w:rsidP="00941B44">
            <w:pPr>
              <w:pStyle w:val="Table-API"/>
              <w:keepNext/>
              <w:keepLines/>
              <w:rPr>
                <w:noProof/>
              </w:rPr>
            </w:pPr>
            <w:r w:rsidRPr="00FE463F">
              <w:rPr>
                <w:noProof/>
              </w:rPr>
              <w:t>It is possible for any field with an output transform to sort differently than a user would expect. Although the value displayed is the output value, the value that determines its order is its internal value. When the I flag is used, the output transform is never executed, and the output always appear</w:t>
            </w:r>
            <w:r w:rsidR="00941B44" w:rsidRPr="00FE463F">
              <w:rPr>
                <w:noProof/>
              </w:rPr>
              <w:t>s</w:t>
            </w:r>
            <w:r w:rsidRPr="00FE463F">
              <w:rPr>
                <w:noProof/>
              </w:rPr>
              <w:t xml:space="preserve"> in the expected order.</w:t>
            </w:r>
          </w:p>
        </w:tc>
      </w:tr>
      <w:tr w:rsidR="00E86526" w:rsidRPr="00FE463F" w:rsidTr="00FE3D88">
        <w:tblPrEx>
          <w:tblCellMar>
            <w:top w:w="0" w:type="dxa"/>
            <w:left w:w="0" w:type="dxa"/>
            <w:bottom w:w="0" w:type="dxa"/>
            <w:right w:w="0" w:type="dxa"/>
          </w:tblCellMar>
        </w:tblPrEx>
        <w:tc>
          <w:tcPr>
            <w:tcW w:w="2227" w:type="dxa"/>
          </w:tcPr>
          <w:p w:rsidR="00E86526" w:rsidRPr="00FE463F" w:rsidRDefault="00E86526" w:rsidP="000E6153">
            <w:pPr>
              <w:pStyle w:val="Table-API"/>
              <w:rPr>
                <w:noProof/>
              </w:rPr>
            </w:pPr>
            <w:r w:rsidRPr="00FE463F">
              <w:rPr>
                <w:noProof/>
              </w:rPr>
              <w:t>HTML Encoding</w:t>
            </w:r>
          </w:p>
        </w:tc>
        <w:tc>
          <w:tcPr>
            <w:tcW w:w="7132" w:type="dxa"/>
            <w:vAlign w:val="center"/>
          </w:tcPr>
          <w:p w:rsidR="00E86526" w:rsidRPr="00FE463F" w:rsidRDefault="00E86526" w:rsidP="000E6153">
            <w:pPr>
              <w:pStyle w:val="Table-API"/>
              <w:rPr>
                <w:noProof/>
              </w:rPr>
            </w:pPr>
            <w:r w:rsidRPr="00FE463F">
              <w:rPr>
                <w:noProof/>
              </w:rPr>
              <w:t xml:space="preserve">Since the Lister uses the </w:t>
            </w:r>
            <w:r w:rsidR="00084217" w:rsidRPr="00FE463F">
              <w:rPr>
                <w:noProof/>
              </w:rPr>
              <w:t>“</w:t>
            </w:r>
            <w:r w:rsidRPr="00FE463F">
              <w:rPr>
                <w:noProof/>
              </w:rPr>
              <w:t>^</w:t>
            </w:r>
            <w:r w:rsidR="00084217" w:rsidRPr="00FE463F">
              <w:rPr>
                <w:noProof/>
              </w:rPr>
              <w:t>”</w:t>
            </w:r>
            <w:r w:rsidRPr="00FE463F">
              <w:rPr>
                <w:noProof/>
              </w:rPr>
              <w:t xml:space="preserve"> character as its delimiter for packed output, it cannot let any of the data contain that character. If any does, it will encode all of the data using an HTML encoding scheme.</w:t>
            </w:r>
          </w:p>
          <w:p w:rsidR="00E86526" w:rsidRPr="00FE463F" w:rsidRDefault="00E86526" w:rsidP="000E6153">
            <w:pPr>
              <w:pStyle w:val="Table-API"/>
              <w:rPr>
                <w:noProof/>
              </w:rPr>
            </w:pPr>
            <w:r w:rsidRPr="00FE463F">
              <w:rPr>
                <w:noProof/>
              </w:rPr>
              <w:t xml:space="preserve">In this scheme, all </w:t>
            </w:r>
            <w:r w:rsidR="00084217" w:rsidRPr="00FE463F">
              <w:rPr>
                <w:noProof/>
              </w:rPr>
              <w:t>“</w:t>
            </w:r>
            <w:r w:rsidRPr="00FE463F">
              <w:rPr>
                <w:b/>
                <w:noProof/>
              </w:rPr>
              <w:t>&amp;</w:t>
            </w:r>
            <w:r w:rsidR="00084217" w:rsidRPr="00FE463F">
              <w:rPr>
                <w:noProof/>
              </w:rPr>
              <w:t>”</w:t>
            </w:r>
            <w:r w:rsidRPr="00FE463F">
              <w:rPr>
                <w:noProof/>
              </w:rPr>
              <w:t xml:space="preserve"> characters are replaced with the substring </w:t>
            </w:r>
            <w:r w:rsidR="00084217" w:rsidRPr="00FE463F">
              <w:rPr>
                <w:noProof/>
              </w:rPr>
              <w:t>“</w:t>
            </w:r>
            <w:r w:rsidRPr="00FE463F">
              <w:rPr>
                <w:b/>
                <w:noProof/>
              </w:rPr>
              <w:t>&amp;amp;</w:t>
            </w:r>
            <w:r w:rsidR="00084217" w:rsidRPr="00FE463F">
              <w:rPr>
                <w:noProof/>
              </w:rPr>
              <w:t>”</w:t>
            </w:r>
            <w:r w:rsidRPr="00FE463F">
              <w:rPr>
                <w:noProof/>
              </w:rPr>
              <w:t xml:space="preserve"> and all </w:t>
            </w:r>
            <w:r w:rsidR="00084217" w:rsidRPr="00FE463F">
              <w:rPr>
                <w:noProof/>
              </w:rPr>
              <w:t>“</w:t>
            </w:r>
            <w:r w:rsidRPr="00FE463F">
              <w:rPr>
                <w:b/>
                <w:noProof/>
              </w:rPr>
              <w:t>^</w:t>
            </w:r>
            <w:r w:rsidR="00084217" w:rsidRPr="00FE463F">
              <w:rPr>
                <w:noProof/>
              </w:rPr>
              <w:t>”</w:t>
            </w:r>
            <w:r w:rsidRPr="00FE463F">
              <w:rPr>
                <w:noProof/>
              </w:rPr>
              <w:t xml:space="preserve"> characters with the string </w:t>
            </w:r>
            <w:r w:rsidR="00084217" w:rsidRPr="00FE463F">
              <w:rPr>
                <w:noProof/>
              </w:rPr>
              <w:t>“</w:t>
            </w:r>
            <w:r w:rsidRPr="00FE463F">
              <w:rPr>
                <w:b/>
                <w:noProof/>
              </w:rPr>
              <w:t>&amp;#94</w:t>
            </w:r>
            <w:r w:rsidR="00084217" w:rsidRPr="00FE463F">
              <w:rPr>
                <w:noProof/>
              </w:rPr>
              <w:t>”</w:t>
            </w:r>
            <w:r w:rsidRPr="00FE463F">
              <w:rPr>
                <w:noProof/>
              </w:rPr>
              <w:t xml:space="preserve">. This keeps the data properly parsable and decodable. The data for all records found, </w:t>
            </w:r>
            <w:r w:rsidRPr="00FE463F">
              <w:rPr>
                <w:i/>
                <w:noProof/>
              </w:rPr>
              <w:t>not</w:t>
            </w:r>
            <w:r w:rsidRPr="00FE463F">
              <w:rPr>
                <w:noProof/>
              </w:rPr>
              <w:t xml:space="preserve"> just the ones with embedded ^s, </w:t>
            </w:r>
            <w:r w:rsidR="00941B44" w:rsidRPr="00FE463F">
              <w:rPr>
                <w:noProof/>
              </w:rPr>
              <w:t>is</w:t>
            </w:r>
            <w:r w:rsidRPr="00FE463F">
              <w:rPr>
                <w:noProof/>
              </w:rPr>
              <w:t xml:space="preserve"> encoded if embedded </w:t>
            </w:r>
            <w:r w:rsidRPr="00FE463F">
              <w:rPr>
                <w:b/>
                <w:noProof/>
              </w:rPr>
              <w:t>^</w:t>
            </w:r>
            <w:r w:rsidRPr="00FE463F">
              <w:rPr>
                <w:noProof/>
              </w:rPr>
              <w:t>s are found in the data of any of the records.</w:t>
            </w:r>
          </w:p>
          <w:p w:rsidR="00E86526" w:rsidRPr="00FE463F" w:rsidRDefault="00E86526" w:rsidP="000E6153">
            <w:pPr>
              <w:pStyle w:val="Table-API"/>
              <w:rPr>
                <w:noProof/>
              </w:rPr>
            </w:pPr>
            <w:r w:rsidRPr="00FE463F">
              <w:rPr>
                <w:noProof/>
              </w:rPr>
              <w:t>If the Lister has encoded the output, it include</w:t>
            </w:r>
            <w:r w:rsidR="00941B44" w:rsidRPr="00FE463F">
              <w:rPr>
                <w:noProof/>
              </w:rPr>
              <w:t>s</w:t>
            </w:r>
            <w:r w:rsidRPr="00FE463F">
              <w:rPr>
                <w:noProof/>
              </w:rPr>
              <w:t xml:space="preserve"> an </w:t>
            </w:r>
            <w:r w:rsidRPr="00FE463F">
              <w:rPr>
                <w:b/>
                <w:noProof/>
              </w:rPr>
              <w:t>H</w:t>
            </w:r>
            <w:r w:rsidRPr="00FE463F">
              <w:rPr>
                <w:noProof/>
              </w:rPr>
              <w:t xml:space="preserve"> flag in </w:t>
            </w:r>
            <w:r w:rsidRPr="00FE463F">
              <w:rPr>
                <w:b/>
                <w:noProof/>
              </w:rPr>
              <w:t>^</w:t>
            </w:r>
            <w:r w:rsidRPr="00FE463F">
              <w:rPr>
                <w:noProof/>
              </w:rPr>
              <w:t>-piece four of the output header node.</w:t>
            </w:r>
          </w:p>
          <w:p w:rsidR="00E86526" w:rsidRPr="00FE463F" w:rsidRDefault="00E86526" w:rsidP="000E6153">
            <w:pPr>
              <w:pStyle w:val="Table-API"/>
              <w:rPr>
                <w:noProof/>
              </w:rPr>
            </w:pPr>
            <w:r w:rsidRPr="00FE463F">
              <w:rPr>
                <w:noProof/>
              </w:rPr>
              <w:t>Data can be decoded using the VA FileMan library function call $$HTML^DILF(encoded string,-1). It can properly decode individual fields or complete packed data nodes.</w:t>
            </w:r>
          </w:p>
        </w:tc>
      </w:tr>
      <w:tr w:rsidR="00E86526" w:rsidRPr="00FE463F" w:rsidTr="00FE3D88">
        <w:tblPrEx>
          <w:tblCellMar>
            <w:top w:w="0" w:type="dxa"/>
            <w:left w:w="0" w:type="dxa"/>
            <w:bottom w:w="0" w:type="dxa"/>
            <w:right w:w="0" w:type="dxa"/>
          </w:tblCellMar>
        </w:tblPrEx>
        <w:tc>
          <w:tcPr>
            <w:tcW w:w="2227" w:type="dxa"/>
          </w:tcPr>
          <w:p w:rsidR="00E86526" w:rsidRPr="00FE463F" w:rsidRDefault="00E86526" w:rsidP="000E6153">
            <w:pPr>
              <w:pStyle w:val="Table-API"/>
              <w:rPr>
                <w:noProof/>
              </w:rPr>
            </w:pPr>
            <w:r w:rsidRPr="00FE463F">
              <w:rPr>
                <w:noProof/>
              </w:rPr>
              <w:t>Pointers and Variable Pointers</w:t>
            </w:r>
          </w:p>
        </w:tc>
        <w:tc>
          <w:tcPr>
            <w:tcW w:w="7132" w:type="dxa"/>
          </w:tcPr>
          <w:p w:rsidR="00E86526" w:rsidRPr="00FE463F" w:rsidRDefault="00E86526" w:rsidP="000E6153">
            <w:pPr>
              <w:pStyle w:val="Table-API"/>
              <w:rPr>
                <w:noProof/>
              </w:rPr>
            </w:pPr>
            <w:r w:rsidRPr="00FE463F">
              <w:rPr>
                <w:noProof/>
              </w:rPr>
              <w:t xml:space="preserve">The Lister treats indexes on fields of these two data types specially. For every other data type, the value of the indexed field is completely contained in the file indicated by the FILE parameter. For pointer and variable pointers, this is </w:t>
            </w:r>
            <w:r w:rsidRPr="00FE463F">
              <w:rPr>
                <w:i/>
                <w:noProof/>
              </w:rPr>
              <w:t>not</w:t>
            </w:r>
            <w:r w:rsidRPr="00FE463F">
              <w:rPr>
                <w:noProof/>
              </w:rPr>
              <w:t xml:space="preserve"> the case. All index values come from the </w:t>
            </w:r>
            <w:r w:rsidRPr="00FE463F">
              <w:rPr>
                <w:b/>
                <w:noProof/>
              </w:rPr>
              <w:t>B</w:t>
            </w:r>
            <w:r w:rsidRPr="00FE463F">
              <w:rPr>
                <w:noProof/>
              </w:rPr>
              <w:t xml:space="preserve"> index of the pointed-to file. The Lister uses the values in the pointed-to file, extending the search to the end of the pointer chain, to select records in the pointing file at the beginning of the chain.</w:t>
            </w:r>
          </w:p>
          <w:p w:rsidR="00E86526" w:rsidRPr="00FE463F" w:rsidRDefault="00E86526" w:rsidP="000E6153">
            <w:pPr>
              <w:pStyle w:val="Table-API"/>
              <w:rPr>
                <w:noProof/>
              </w:rPr>
            </w:pPr>
            <w:r w:rsidRPr="00FE463F">
              <w:rPr>
                <w:noProof/>
              </w:rPr>
              <w:t>For example, su</w:t>
            </w:r>
            <w:r w:rsidR="00A849EB" w:rsidRPr="00FE463F">
              <w:rPr>
                <w:noProof/>
              </w:rPr>
              <w:t>ppose the FILE parameter picks F</w:t>
            </w:r>
            <w:r w:rsidRPr="00FE463F">
              <w:rPr>
                <w:noProof/>
              </w:rPr>
              <w:t>ile A, and the INDEX parameter picks the X index, a cross-reference on a pointer field. Suppos</w:t>
            </w:r>
            <w:r w:rsidR="00A849EB" w:rsidRPr="00FE463F">
              <w:rPr>
                <w:noProof/>
              </w:rPr>
              <w:t>e further that field points to F</w:t>
            </w:r>
            <w:r w:rsidRPr="00FE463F">
              <w:rPr>
                <w:noProof/>
              </w:rPr>
              <w:t>il</w:t>
            </w:r>
            <w:r w:rsidR="00A849EB" w:rsidRPr="00FE463F">
              <w:rPr>
                <w:noProof/>
              </w:rPr>
              <w:t>e B, whose .01 field points to File C, and F</w:t>
            </w:r>
            <w:r w:rsidRPr="00FE463F">
              <w:rPr>
                <w:noProof/>
              </w:rPr>
              <w:t>ile C</w:t>
            </w:r>
            <w:r w:rsidR="00084217" w:rsidRPr="00FE463F">
              <w:rPr>
                <w:noProof/>
              </w:rPr>
              <w:t>’</w:t>
            </w:r>
            <w:r w:rsidRPr="00FE463F">
              <w:rPr>
                <w:noProof/>
              </w:rPr>
              <w:t>s .01 is a set of codes. Then this Lister call select</w:t>
            </w:r>
            <w:r w:rsidR="00A849EB" w:rsidRPr="00FE463F">
              <w:rPr>
                <w:noProof/>
              </w:rPr>
              <w:t>s records in F</w:t>
            </w:r>
            <w:r w:rsidRPr="00FE463F">
              <w:rPr>
                <w:noProof/>
              </w:rPr>
              <w:t>ile A (the pointing file) based o</w:t>
            </w:r>
            <w:r w:rsidR="00A849EB" w:rsidRPr="00FE463F">
              <w:rPr>
                <w:noProof/>
              </w:rPr>
              <w:t>n the index values it finds in F</w:t>
            </w:r>
            <w:r w:rsidRPr="00FE463F">
              <w:rPr>
                <w:noProof/>
              </w:rPr>
              <w:t>ile C (the pointed-to file).</w:t>
            </w:r>
          </w:p>
          <w:p w:rsidR="00E86526" w:rsidRPr="00FE463F" w:rsidRDefault="00E86526" w:rsidP="000E6153">
            <w:pPr>
              <w:pStyle w:val="Table-API"/>
              <w:rPr>
                <w:noProof/>
              </w:rPr>
            </w:pPr>
            <w:r w:rsidRPr="00FE463F">
              <w:rPr>
                <w:noProof/>
              </w:rPr>
              <w:t>The FROM(</w:t>
            </w:r>
            <w:r w:rsidR="00084217" w:rsidRPr="00FE463F">
              <w:rPr>
                <w:noProof/>
              </w:rPr>
              <w:t>“</w:t>
            </w:r>
            <w:r w:rsidRPr="00FE463F">
              <w:rPr>
                <w:noProof/>
              </w:rPr>
              <w:t>IEN</w:t>
            </w:r>
            <w:r w:rsidR="00084217" w:rsidRPr="00FE463F">
              <w:rPr>
                <w:noProof/>
              </w:rPr>
              <w:t>”</w:t>
            </w:r>
            <w:r w:rsidRPr="00FE463F">
              <w:rPr>
                <w:noProof/>
              </w:rPr>
              <w:t xml:space="preserve">), SCREEN, and IDENTIFIER parameters always apply to the pointing file, the one identified by the FILE parameter, because they deal with actual record selection. However, for pointers and variable pointers, the FROM and PART parameters apply to the </w:t>
            </w:r>
            <w:r w:rsidR="00084217" w:rsidRPr="00FE463F">
              <w:rPr>
                <w:noProof/>
              </w:rPr>
              <w:t>“</w:t>
            </w:r>
            <w:r w:rsidRPr="00FE463F">
              <w:rPr>
                <w:b/>
                <w:noProof/>
              </w:rPr>
              <w:t>B</w:t>
            </w:r>
            <w:r w:rsidR="00084217" w:rsidRPr="00FE463F">
              <w:rPr>
                <w:noProof/>
              </w:rPr>
              <w:t>”</w:t>
            </w:r>
            <w:r w:rsidRPr="00FE463F">
              <w:rPr>
                <w:noProof/>
              </w:rPr>
              <w:t xml:space="preserve"> index on the pointed-to file, since they deal with index values.</w:t>
            </w:r>
          </w:p>
          <w:p w:rsidR="00E86526" w:rsidRPr="00FE463F" w:rsidRDefault="00E86526" w:rsidP="000E6153">
            <w:pPr>
              <w:pStyle w:val="Table-API"/>
              <w:rPr>
                <w:noProof/>
              </w:rPr>
            </w:pPr>
            <w:r w:rsidRPr="00FE463F">
              <w:rPr>
                <w:noProof/>
              </w:rPr>
              <w:t>Variable pointers work similarly, except that their index values usually come from more than one pointed-to file.</w:t>
            </w:r>
          </w:p>
        </w:tc>
      </w:tr>
      <w:tr w:rsidR="00E86526" w:rsidRPr="00FE463F" w:rsidTr="00FE3D88">
        <w:tblPrEx>
          <w:tblCellMar>
            <w:top w:w="0" w:type="dxa"/>
            <w:left w:w="0" w:type="dxa"/>
            <w:bottom w:w="0" w:type="dxa"/>
            <w:right w:w="0" w:type="dxa"/>
          </w:tblCellMar>
        </w:tblPrEx>
        <w:tc>
          <w:tcPr>
            <w:tcW w:w="2227" w:type="dxa"/>
          </w:tcPr>
          <w:p w:rsidR="00E86526" w:rsidRPr="00FE463F" w:rsidRDefault="00E86526" w:rsidP="000E6153">
            <w:pPr>
              <w:pStyle w:val="Table-API"/>
              <w:rPr>
                <w:noProof/>
              </w:rPr>
            </w:pPr>
            <w:r w:rsidRPr="00FE463F">
              <w:rPr>
                <w:noProof/>
              </w:rPr>
              <w:lastRenderedPageBreak/>
              <w:t>WRITE ID nodes</w:t>
            </w:r>
          </w:p>
        </w:tc>
        <w:tc>
          <w:tcPr>
            <w:tcW w:w="7132" w:type="dxa"/>
          </w:tcPr>
          <w:p w:rsidR="00E86526" w:rsidRPr="00FE463F" w:rsidRDefault="00E86526" w:rsidP="00A849EB">
            <w:pPr>
              <w:pStyle w:val="Table-API"/>
              <w:rPr>
                <w:noProof/>
              </w:rPr>
            </w:pPr>
            <w:r w:rsidRPr="00FE463F">
              <w:rPr>
                <w:noProof/>
              </w:rPr>
              <w:t>The Lister executes each individual WRITE ID node from the data dictionary. If an individual node results in creating multiple lines in th</w:t>
            </w:r>
            <w:r w:rsidR="00A849EB" w:rsidRPr="00FE463F">
              <w:rPr>
                <w:noProof/>
              </w:rPr>
              <w:t>e output from the EN^DDIOL calls</w:t>
            </w:r>
            <w:r w:rsidRPr="00FE463F">
              <w:rPr>
                <w:noProof/>
              </w:rPr>
              <w:t xml:space="preserve"> it contains, then in Standard Output Format the results appear on multiple lines in the output array. Thus</w:t>
            </w:r>
            <w:r w:rsidR="00C1400F" w:rsidRPr="00FE463F">
              <w:rPr>
                <w:noProof/>
              </w:rPr>
              <w:t>,</w:t>
            </w:r>
            <w:r w:rsidRPr="00FE463F">
              <w:rPr>
                <w:noProof/>
              </w:rPr>
              <w:t xml:space="preserve"> there is </w:t>
            </w:r>
            <w:r w:rsidRPr="00FE463F">
              <w:rPr>
                <w:i/>
                <w:noProof/>
              </w:rPr>
              <w:t>not</w:t>
            </w:r>
            <w:r w:rsidRPr="00FE463F">
              <w:rPr>
                <w:noProof/>
              </w:rPr>
              <w:t xml:space="preserve"> a direct correlation between the number of WRITE ID nodes and the number of nodes that </w:t>
            </w:r>
            <w:r w:rsidR="00A849EB" w:rsidRPr="00FE463F">
              <w:rPr>
                <w:noProof/>
              </w:rPr>
              <w:t>are</w:t>
            </w:r>
            <w:r w:rsidRPr="00FE463F">
              <w:rPr>
                <w:noProof/>
              </w:rPr>
              <w:t xml:space="preserve"> returned in the output array of a Lister call for each record. In Packed output format, each WRITE ID node appears in a separate </w:t>
            </w:r>
            <w:r w:rsidR="00084217" w:rsidRPr="00FE463F">
              <w:rPr>
                <w:noProof/>
              </w:rPr>
              <w:t>“</w:t>
            </w:r>
            <w:r w:rsidRPr="00FE463F">
              <w:rPr>
                <w:b/>
                <w:noProof/>
              </w:rPr>
              <w:t>^</w:t>
            </w:r>
            <w:r w:rsidR="00084217" w:rsidRPr="00FE463F">
              <w:rPr>
                <w:noProof/>
              </w:rPr>
              <w:t>”</w:t>
            </w:r>
            <w:r w:rsidRPr="00FE463F">
              <w:rPr>
                <w:noProof/>
              </w:rPr>
              <w:t xml:space="preserve"> piece and line feeds are designated with a tilde (</w:t>
            </w:r>
            <w:r w:rsidRPr="00FE463F">
              <w:rPr>
                <w:b/>
                <w:noProof/>
              </w:rPr>
              <w:t>~</w:t>
            </w:r>
            <w:r w:rsidRPr="00FE463F">
              <w:rPr>
                <w:noProof/>
              </w:rPr>
              <w:t>) character.</w:t>
            </w:r>
          </w:p>
        </w:tc>
      </w:tr>
      <w:tr w:rsidR="00E86526" w:rsidRPr="00FE463F" w:rsidTr="00FE3D88">
        <w:tblPrEx>
          <w:tblCellMar>
            <w:top w:w="0" w:type="dxa"/>
            <w:left w:w="0" w:type="dxa"/>
            <w:bottom w:w="0" w:type="dxa"/>
            <w:right w:w="0" w:type="dxa"/>
          </w:tblCellMar>
        </w:tblPrEx>
        <w:tc>
          <w:tcPr>
            <w:tcW w:w="2227" w:type="dxa"/>
          </w:tcPr>
          <w:p w:rsidR="00E86526" w:rsidRPr="00FE463F" w:rsidRDefault="00E86526" w:rsidP="000E6153">
            <w:pPr>
              <w:pStyle w:val="Table-API"/>
              <w:rPr>
                <w:noProof/>
              </w:rPr>
            </w:pPr>
            <w:r w:rsidRPr="00FE463F">
              <w:rPr>
                <w:noProof/>
              </w:rPr>
              <w:t>FROM parameter with Compound Indexes</w:t>
            </w:r>
          </w:p>
        </w:tc>
        <w:tc>
          <w:tcPr>
            <w:tcW w:w="7132" w:type="dxa"/>
          </w:tcPr>
          <w:p w:rsidR="00E86526" w:rsidRPr="00FE463F" w:rsidRDefault="00E86526" w:rsidP="003B1B79">
            <w:pPr>
              <w:pStyle w:val="Table-API"/>
              <w:rPr>
                <w:noProof/>
              </w:rPr>
            </w:pPr>
            <w:r w:rsidRPr="00FE463F">
              <w:rPr>
                <w:noProof/>
              </w:rPr>
              <w:t xml:space="preserve">The FROM parameter designates only a starting point on the index defined in the INDEX parameter. For example, </w:t>
            </w:r>
            <w:r w:rsidR="004530E8" w:rsidRPr="00FE463F">
              <w:rPr>
                <w:noProof/>
              </w:rPr>
              <w:t>you</w:t>
            </w:r>
            <w:r w:rsidRPr="00FE463F">
              <w:rPr>
                <w:noProof/>
              </w:rPr>
              <w:t xml:space="preserve"> have a compound index where the first subscript is a NAME and the second is a DATE OF BIRTH. Supposing that after a Lister call, FROM(1)=</w:t>
            </w:r>
            <w:r w:rsidR="00084217" w:rsidRPr="00FE463F">
              <w:rPr>
                <w:noProof/>
              </w:rPr>
              <w:t>“</w:t>
            </w:r>
            <w:r w:rsidR="00623794" w:rsidRPr="00FE463F">
              <w:rPr>
                <w:noProof/>
              </w:rPr>
              <w:t>FMUSER,ONE</w:t>
            </w:r>
            <w:r w:rsidR="00084217" w:rsidRPr="00FE463F">
              <w:rPr>
                <w:noProof/>
              </w:rPr>
              <w:t>”</w:t>
            </w:r>
            <w:r w:rsidRPr="00FE463F">
              <w:rPr>
                <w:noProof/>
              </w:rPr>
              <w:t xml:space="preserve"> and FROM(2)=</w:t>
            </w:r>
            <w:r w:rsidR="00084217" w:rsidRPr="00FE463F">
              <w:rPr>
                <w:noProof/>
              </w:rPr>
              <w:t>“</w:t>
            </w:r>
            <w:r w:rsidRPr="00FE463F">
              <w:rPr>
                <w:noProof/>
              </w:rPr>
              <w:t xml:space="preserve">2690101. A subsequent Lister call assumes that there </w:t>
            </w:r>
            <w:r w:rsidR="00945EC4" w:rsidRPr="00FE463F">
              <w:rPr>
                <w:i/>
                <w:noProof/>
              </w:rPr>
              <w:t>must</w:t>
            </w:r>
            <w:r w:rsidRPr="00FE463F">
              <w:rPr>
                <w:noProof/>
              </w:rPr>
              <w:t xml:space="preserve"> be another entry with the name </w:t>
            </w:r>
            <w:r w:rsidR="00084217" w:rsidRPr="00FE463F">
              <w:rPr>
                <w:noProof/>
              </w:rPr>
              <w:t>“</w:t>
            </w:r>
            <w:r w:rsidR="00623794" w:rsidRPr="00FE463F">
              <w:rPr>
                <w:noProof/>
              </w:rPr>
              <w:t>FMUSER,ONE</w:t>
            </w:r>
            <w:r w:rsidR="00084217" w:rsidRPr="00FE463F">
              <w:rPr>
                <w:noProof/>
              </w:rPr>
              <w:t>”</w:t>
            </w:r>
            <w:r w:rsidRPr="00FE463F">
              <w:rPr>
                <w:noProof/>
              </w:rPr>
              <w:t xml:space="preserve">, but a date-of-birth that follows 1/1/69. Any other entries returned will have names that equal or follow </w:t>
            </w:r>
            <w:r w:rsidR="00623794" w:rsidRPr="00FE463F">
              <w:rPr>
                <w:noProof/>
              </w:rPr>
              <w:t>FMUSER,ONE</w:t>
            </w:r>
            <w:r w:rsidRPr="00FE463F">
              <w:rPr>
                <w:noProof/>
              </w:rPr>
              <w:t xml:space="preserve">, but after processing all of the </w:t>
            </w:r>
            <w:r w:rsidR="00623794" w:rsidRPr="00FE463F">
              <w:rPr>
                <w:noProof/>
              </w:rPr>
              <w:t>FMUSER,ONE</w:t>
            </w:r>
            <w:r w:rsidRPr="00FE463F">
              <w:rPr>
                <w:noProof/>
              </w:rPr>
              <w:t xml:space="preserve"> entries, other output entries could have any date-of-birth. This is </w:t>
            </w:r>
            <w:r w:rsidR="003B1B79" w:rsidRPr="00FE463F">
              <w:rPr>
                <w:rStyle w:val="Emphasis"/>
                <w:noProof/>
              </w:rPr>
              <w:t>not</w:t>
            </w:r>
            <w:r w:rsidRPr="00FE463F">
              <w:rPr>
                <w:noProof/>
              </w:rPr>
              <w:t xml:space="preserve"> like a sort where </w:t>
            </w:r>
            <w:r w:rsidR="004530E8" w:rsidRPr="00FE463F">
              <w:rPr>
                <w:noProof/>
              </w:rPr>
              <w:t>you</w:t>
            </w:r>
            <w:r w:rsidRPr="00FE463F">
              <w:rPr>
                <w:noProof/>
              </w:rPr>
              <w:t xml:space="preserve"> say that </w:t>
            </w:r>
            <w:r w:rsidR="004530E8" w:rsidRPr="00FE463F">
              <w:rPr>
                <w:noProof/>
              </w:rPr>
              <w:t>you</w:t>
            </w:r>
            <w:r w:rsidRPr="00FE463F">
              <w:rPr>
                <w:noProof/>
              </w:rPr>
              <w:t xml:space="preserve"> want only entries where the date-of-birth follows 1/1/69.</w:t>
            </w:r>
          </w:p>
        </w:tc>
      </w:tr>
    </w:tbl>
    <w:p w:rsidR="00E86526" w:rsidRPr="00FE463F" w:rsidRDefault="00E86526" w:rsidP="0074437A">
      <w:pPr>
        <w:pStyle w:val="Heading3"/>
        <w:rPr>
          <w:noProof/>
        </w:rPr>
      </w:pPr>
      <w:bookmarkStart w:id="629" w:name="_Toc388960456"/>
      <w:r w:rsidRPr="00FE463F">
        <w:rPr>
          <w:noProof/>
        </w:rPr>
        <w:t>FIELD^DID( ): DD Field Retriever</w:t>
      </w:r>
      <w:bookmarkEnd w:id="629"/>
    </w:p>
    <w:p w:rsidR="00E86526" w:rsidRPr="00FE463F" w:rsidRDefault="006C2E6D"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FIELD^DID( )\: DD Field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Field Retriever:FIELD^DID(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Calls:FIELD^DID(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APIs:FIELD^DID(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Data Dictionary:DBS </w:instrText>
      </w:r>
      <w:r w:rsidRPr="00FE463F">
        <w:rPr>
          <w:noProof/>
        </w:rPr>
        <w:instrText>Calls:FIELD^DID(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the values of the specified field-level attributes for the specified field.</w:t>
      </w:r>
    </w:p>
    <w:p w:rsidR="00E86526" w:rsidRPr="00FE463F" w:rsidRDefault="00E86526" w:rsidP="00A20CB9">
      <w:pPr>
        <w:pStyle w:val="AltHeading5"/>
        <w:rPr>
          <w:noProof/>
        </w:rPr>
      </w:pPr>
      <w:r w:rsidRPr="00FE463F">
        <w:rPr>
          <w:noProof/>
        </w:rPr>
        <w:t>Format</w:t>
      </w:r>
    </w:p>
    <w:p w:rsidR="00E86526" w:rsidRPr="00FE463F" w:rsidRDefault="00E86526" w:rsidP="00707428">
      <w:pPr>
        <w:pStyle w:val="APIFormat"/>
        <w:rPr>
          <w:noProof/>
        </w:rPr>
      </w:pPr>
      <w:r w:rsidRPr="00FE463F">
        <w:rPr>
          <w:noProof/>
        </w:rPr>
        <w:t>FIELD^DID(</w:t>
      </w:r>
      <w:r w:rsidR="006D37A3" w:rsidRPr="00FE463F">
        <w:rPr>
          <w:noProof/>
        </w:rPr>
        <w:t>file,field,flags,attributes,target_root,msg_root</w:t>
      </w:r>
      <w:r w:rsidRPr="00FE463F">
        <w:rPr>
          <w:noProof/>
        </w:rPr>
        <w:t>)</w:t>
      </w:r>
    </w:p>
    <w:p w:rsidR="00E86526" w:rsidRPr="00FE463F" w:rsidRDefault="00E86526" w:rsidP="00A20CB9">
      <w:pPr>
        <w:pStyle w:val="AltHeading5"/>
        <w:rPr>
          <w:noProof/>
        </w:rPr>
      </w:pPr>
      <w:r w:rsidRPr="00FE463F">
        <w:rPr>
          <w:noProof/>
        </w:rPr>
        <w:t>Input Parameters</w:t>
      </w:r>
    </w:p>
    <w:tbl>
      <w:tblPr>
        <w:tblW w:w="9358" w:type="dxa"/>
        <w:tblInd w:w="23" w:type="dxa"/>
        <w:tblLayout w:type="fixed"/>
        <w:tblCellMar>
          <w:left w:w="0" w:type="dxa"/>
          <w:right w:w="0" w:type="dxa"/>
        </w:tblCellMar>
        <w:tblLook w:val="0000" w:firstRow="0" w:lastRow="0" w:firstColumn="0" w:lastColumn="0" w:noHBand="0" w:noVBand="0"/>
      </w:tblPr>
      <w:tblGrid>
        <w:gridCol w:w="2430"/>
        <w:gridCol w:w="2616"/>
        <w:gridCol w:w="4312"/>
      </w:tblGrid>
      <w:tr w:rsidR="00E86526" w:rsidRPr="00FE463F" w:rsidTr="006C2E6D">
        <w:tblPrEx>
          <w:tblCellMar>
            <w:top w:w="0" w:type="dxa"/>
            <w:left w:w="0" w:type="dxa"/>
            <w:bottom w:w="0" w:type="dxa"/>
            <w:right w:w="0" w:type="dxa"/>
          </w:tblCellMar>
        </w:tblPrEx>
        <w:tc>
          <w:tcPr>
            <w:tcW w:w="2430" w:type="dxa"/>
          </w:tcPr>
          <w:p w:rsidR="00E86526" w:rsidRPr="00FE463F" w:rsidRDefault="006D37A3" w:rsidP="00A20CB9">
            <w:pPr>
              <w:pStyle w:val="Table-API"/>
              <w:keepNext/>
              <w:keepLines/>
              <w:rPr>
                <w:noProof/>
              </w:rPr>
            </w:pPr>
            <w:r w:rsidRPr="00FE463F">
              <w:rPr>
                <w:noProof/>
              </w:rPr>
              <w:t xml:space="preserve">file </w:t>
            </w:r>
          </w:p>
        </w:tc>
        <w:tc>
          <w:tcPr>
            <w:tcW w:w="6928" w:type="dxa"/>
            <w:gridSpan w:val="2"/>
          </w:tcPr>
          <w:p w:rsidR="00E86526" w:rsidRPr="00FE463F" w:rsidRDefault="00E86526" w:rsidP="00A20CB9">
            <w:pPr>
              <w:pStyle w:val="Table-API"/>
              <w:keepNext/>
              <w:keepLines/>
              <w:rPr>
                <w:noProof/>
              </w:rPr>
            </w:pPr>
            <w:r w:rsidRPr="00FE463F">
              <w:rPr>
                <w:noProof/>
              </w:rPr>
              <w:t>(Required) File or subfile number.</w:t>
            </w:r>
          </w:p>
        </w:tc>
      </w:tr>
      <w:tr w:rsidR="00E86526" w:rsidRPr="00FE463F" w:rsidTr="006C2E6D">
        <w:tblPrEx>
          <w:tblCellMar>
            <w:top w:w="0" w:type="dxa"/>
            <w:left w:w="0" w:type="dxa"/>
            <w:bottom w:w="0" w:type="dxa"/>
            <w:right w:w="0" w:type="dxa"/>
          </w:tblCellMar>
        </w:tblPrEx>
        <w:tc>
          <w:tcPr>
            <w:tcW w:w="2430" w:type="dxa"/>
          </w:tcPr>
          <w:p w:rsidR="00E86526" w:rsidRPr="00FE463F" w:rsidRDefault="006D37A3" w:rsidP="00A20CB9">
            <w:pPr>
              <w:pStyle w:val="Table-API"/>
              <w:keepNext/>
              <w:keepLines/>
              <w:rPr>
                <w:noProof/>
              </w:rPr>
            </w:pPr>
            <w:r w:rsidRPr="00FE463F">
              <w:rPr>
                <w:noProof/>
              </w:rPr>
              <w:t xml:space="preserve">field </w:t>
            </w:r>
          </w:p>
        </w:tc>
        <w:tc>
          <w:tcPr>
            <w:tcW w:w="6928" w:type="dxa"/>
            <w:gridSpan w:val="2"/>
          </w:tcPr>
          <w:p w:rsidR="00E86526" w:rsidRPr="00FE463F" w:rsidRDefault="00E86526" w:rsidP="00A20CB9">
            <w:pPr>
              <w:pStyle w:val="Table-API"/>
              <w:keepNext/>
              <w:keepLines/>
              <w:rPr>
                <w:noProof/>
              </w:rPr>
            </w:pPr>
            <w:r w:rsidRPr="00FE463F">
              <w:rPr>
                <w:noProof/>
              </w:rPr>
              <w:t>(Required) Field name or number.</w:t>
            </w:r>
          </w:p>
        </w:tc>
      </w:tr>
      <w:tr w:rsidR="00E86526" w:rsidRPr="00FE463F" w:rsidTr="006C2E6D">
        <w:tblPrEx>
          <w:tblCellMar>
            <w:top w:w="0" w:type="dxa"/>
            <w:left w:w="0" w:type="dxa"/>
            <w:bottom w:w="0" w:type="dxa"/>
            <w:right w:w="0" w:type="dxa"/>
          </w:tblCellMar>
        </w:tblPrEx>
        <w:trPr>
          <w:cantSplit/>
        </w:trPr>
        <w:tc>
          <w:tcPr>
            <w:tcW w:w="2430" w:type="dxa"/>
            <w:vMerge w:val="restart"/>
          </w:tcPr>
          <w:p w:rsidR="00E86526" w:rsidRPr="00FE463F" w:rsidRDefault="006D37A3" w:rsidP="000E6153">
            <w:pPr>
              <w:pStyle w:val="Table-API"/>
              <w:rPr>
                <w:noProof/>
              </w:rPr>
            </w:pPr>
            <w:r w:rsidRPr="00FE463F">
              <w:rPr>
                <w:noProof/>
              </w:rPr>
              <w:t>flags</w:t>
            </w:r>
          </w:p>
        </w:tc>
        <w:tc>
          <w:tcPr>
            <w:tcW w:w="6928" w:type="dxa"/>
            <w:gridSpan w:val="2"/>
          </w:tcPr>
          <w:p w:rsidR="00E86526" w:rsidRPr="00FE463F" w:rsidRDefault="00E86526" w:rsidP="000E6153">
            <w:pPr>
              <w:pStyle w:val="Table-API"/>
              <w:rPr>
                <w:noProof/>
              </w:rPr>
            </w:pPr>
            <w:r w:rsidRPr="00FE463F">
              <w:rPr>
                <w:noProof/>
              </w:rPr>
              <w:t>(Optional) Flags to control processing. The possible values are:</w:t>
            </w:r>
          </w:p>
        </w:tc>
      </w:tr>
      <w:tr w:rsidR="00E86526" w:rsidRPr="00FE463F" w:rsidTr="006C2E6D">
        <w:tblPrEx>
          <w:tblCellMar>
            <w:top w:w="0" w:type="dxa"/>
            <w:left w:w="0" w:type="dxa"/>
            <w:bottom w:w="0" w:type="dxa"/>
            <w:right w:w="0" w:type="dxa"/>
          </w:tblCellMar>
        </w:tblPrEx>
        <w:trPr>
          <w:cantSplit/>
        </w:trPr>
        <w:tc>
          <w:tcPr>
            <w:tcW w:w="2430" w:type="dxa"/>
            <w:vMerge/>
            <w:vAlign w:val="center"/>
          </w:tcPr>
          <w:p w:rsidR="00E86526" w:rsidRPr="00FE463F" w:rsidRDefault="00E86526" w:rsidP="000E6153">
            <w:pPr>
              <w:pStyle w:val="Table-API"/>
              <w:rPr>
                <w:noProof/>
              </w:rPr>
            </w:pPr>
          </w:p>
        </w:tc>
        <w:tc>
          <w:tcPr>
            <w:tcW w:w="2616" w:type="dxa"/>
          </w:tcPr>
          <w:p w:rsidR="00E86526" w:rsidRPr="00FE463F" w:rsidRDefault="00E86526" w:rsidP="000E6153">
            <w:pPr>
              <w:pStyle w:val="Table-API"/>
              <w:rPr>
                <w:b/>
                <w:noProof/>
              </w:rPr>
            </w:pPr>
            <w:r w:rsidRPr="00FE463F">
              <w:rPr>
                <w:b/>
                <w:noProof/>
              </w:rPr>
              <w:t>N</w:t>
            </w:r>
          </w:p>
        </w:tc>
        <w:tc>
          <w:tcPr>
            <w:tcW w:w="4312" w:type="dxa"/>
          </w:tcPr>
          <w:p w:rsidR="00E86526" w:rsidRPr="00FE463F" w:rsidRDefault="00E86526" w:rsidP="000E6153">
            <w:pPr>
              <w:pStyle w:val="Table-API"/>
              <w:rPr>
                <w:noProof/>
              </w:rPr>
            </w:pPr>
            <w:r w:rsidRPr="00FE463F">
              <w:rPr>
                <w:noProof/>
              </w:rPr>
              <w:t>No entry in the target array is created if the attribute is null.</w:t>
            </w:r>
          </w:p>
        </w:tc>
      </w:tr>
      <w:tr w:rsidR="00E86526" w:rsidRPr="00FE463F" w:rsidTr="006C2E6D">
        <w:tblPrEx>
          <w:tblCellMar>
            <w:top w:w="0" w:type="dxa"/>
            <w:left w:w="0" w:type="dxa"/>
            <w:bottom w:w="0" w:type="dxa"/>
            <w:right w:w="0" w:type="dxa"/>
          </w:tblCellMar>
        </w:tblPrEx>
        <w:trPr>
          <w:cantSplit/>
        </w:trPr>
        <w:tc>
          <w:tcPr>
            <w:tcW w:w="2430" w:type="dxa"/>
            <w:vMerge/>
            <w:vAlign w:val="center"/>
          </w:tcPr>
          <w:p w:rsidR="00E86526" w:rsidRPr="00FE463F" w:rsidRDefault="00E86526" w:rsidP="000E6153">
            <w:pPr>
              <w:pStyle w:val="Table-API"/>
              <w:rPr>
                <w:noProof/>
              </w:rPr>
            </w:pPr>
          </w:p>
        </w:tc>
        <w:tc>
          <w:tcPr>
            <w:tcW w:w="2616" w:type="dxa"/>
          </w:tcPr>
          <w:p w:rsidR="00E86526" w:rsidRPr="00FE463F" w:rsidRDefault="00E86526" w:rsidP="000E6153">
            <w:pPr>
              <w:pStyle w:val="Table-API"/>
              <w:rPr>
                <w:b/>
                <w:noProof/>
              </w:rPr>
            </w:pPr>
            <w:r w:rsidRPr="00FE463F">
              <w:rPr>
                <w:b/>
                <w:noProof/>
              </w:rPr>
              <w:t>Z</w:t>
            </w:r>
          </w:p>
        </w:tc>
        <w:tc>
          <w:tcPr>
            <w:tcW w:w="4312" w:type="dxa"/>
          </w:tcPr>
          <w:p w:rsidR="00E86526" w:rsidRPr="00FE463F" w:rsidRDefault="00AF2A3C" w:rsidP="000E6153">
            <w:pPr>
              <w:pStyle w:val="Table-API"/>
              <w:rPr>
                <w:noProof/>
              </w:rPr>
            </w:pPr>
            <w:r w:rsidRPr="00FE463F">
              <w:rPr>
                <w:noProof/>
              </w:rPr>
              <w:t>Word-</w:t>
            </w:r>
            <w:r w:rsidR="00E86526" w:rsidRPr="00FE463F">
              <w:rPr>
                <w:noProof/>
              </w:rPr>
              <w:t>processing attributes include Zero (0) nodes with text.</w:t>
            </w:r>
          </w:p>
        </w:tc>
      </w:tr>
      <w:tr w:rsidR="00E86526" w:rsidRPr="00FE463F" w:rsidTr="006C2E6D">
        <w:tblPrEx>
          <w:tblCellMar>
            <w:top w:w="0" w:type="dxa"/>
            <w:left w:w="0" w:type="dxa"/>
            <w:bottom w:w="0" w:type="dxa"/>
            <w:right w:w="0" w:type="dxa"/>
          </w:tblCellMar>
        </w:tblPrEx>
        <w:tc>
          <w:tcPr>
            <w:tcW w:w="2430" w:type="dxa"/>
          </w:tcPr>
          <w:p w:rsidR="00E86526" w:rsidRPr="00FE463F" w:rsidRDefault="006D37A3" w:rsidP="000E6153">
            <w:pPr>
              <w:pStyle w:val="Table-API"/>
              <w:rPr>
                <w:noProof/>
              </w:rPr>
            </w:pPr>
            <w:bookmarkStart w:id="630" w:name="attributes_field_did_api"/>
            <w:r w:rsidRPr="00FE463F">
              <w:rPr>
                <w:noProof/>
              </w:rPr>
              <w:t>attributes</w:t>
            </w:r>
            <w:bookmarkEnd w:id="630"/>
          </w:p>
        </w:tc>
        <w:tc>
          <w:tcPr>
            <w:tcW w:w="6928" w:type="dxa"/>
            <w:gridSpan w:val="2"/>
          </w:tcPr>
          <w:p w:rsidR="00E86526" w:rsidRPr="00FE463F" w:rsidRDefault="00E86526" w:rsidP="000E6153">
            <w:pPr>
              <w:pStyle w:val="Table-API"/>
              <w:rPr>
                <w:noProof/>
              </w:rPr>
            </w:pPr>
            <w:r w:rsidRPr="00FE463F">
              <w:rPr>
                <w:noProof/>
              </w:rPr>
              <w:t xml:space="preserve">(Required) A list of attribute names separated by semicolons. Full attribute names </w:t>
            </w:r>
            <w:r w:rsidR="00945EC4" w:rsidRPr="00FE463F">
              <w:rPr>
                <w:i/>
                <w:noProof/>
              </w:rPr>
              <w:t>must</w:t>
            </w:r>
            <w:r w:rsidRPr="00FE463F">
              <w:rPr>
                <w:noProof/>
              </w:rPr>
              <w:t xml:space="preserve"> be used. Following are the attributes that can be requested:</w:t>
            </w:r>
          </w:p>
          <w:p w:rsidR="00E86526" w:rsidRPr="00FE463F" w:rsidRDefault="00E86526" w:rsidP="000E6153">
            <w:pPr>
              <w:pStyle w:val="Table-API"/>
              <w:rPr>
                <w:noProof/>
              </w:rPr>
            </w:pPr>
            <w:r w:rsidRPr="00FE463F">
              <w:rPr>
                <w:noProof/>
              </w:rPr>
              <w:t>AUDIT</w:t>
            </w:r>
          </w:p>
          <w:p w:rsidR="00E86526" w:rsidRPr="00FE463F" w:rsidRDefault="00E86526" w:rsidP="000E6153">
            <w:pPr>
              <w:pStyle w:val="Table-API"/>
              <w:rPr>
                <w:noProof/>
              </w:rPr>
            </w:pPr>
            <w:r w:rsidRPr="00FE463F">
              <w:rPr>
                <w:noProof/>
              </w:rPr>
              <w:t>AUDIT CONDITION</w:t>
            </w:r>
          </w:p>
          <w:p w:rsidR="00E86526" w:rsidRPr="00FE463F" w:rsidRDefault="00E86526" w:rsidP="000E6153">
            <w:pPr>
              <w:pStyle w:val="Table-API"/>
              <w:rPr>
                <w:noProof/>
              </w:rPr>
            </w:pPr>
            <w:r w:rsidRPr="00FE463F">
              <w:rPr>
                <w:noProof/>
              </w:rPr>
              <w:t>COMPUTE ALGORITHM</w:t>
            </w:r>
          </w:p>
          <w:p w:rsidR="00E86526" w:rsidRPr="00FE463F" w:rsidRDefault="00E86526" w:rsidP="000E6153">
            <w:pPr>
              <w:pStyle w:val="Table-API"/>
              <w:rPr>
                <w:noProof/>
              </w:rPr>
            </w:pPr>
            <w:r w:rsidRPr="00FE463F">
              <w:rPr>
                <w:noProof/>
              </w:rPr>
              <w:t>COMPUTED FIELDS USED</w:t>
            </w:r>
          </w:p>
          <w:p w:rsidR="00E86526" w:rsidRPr="00FE463F" w:rsidRDefault="00E86526" w:rsidP="000E6153">
            <w:pPr>
              <w:pStyle w:val="Table-API"/>
              <w:rPr>
                <w:noProof/>
              </w:rPr>
            </w:pPr>
            <w:r w:rsidRPr="00FE463F">
              <w:rPr>
                <w:noProof/>
              </w:rPr>
              <w:lastRenderedPageBreak/>
              <w:t>DATE FIELD LAST EDITED</w:t>
            </w:r>
          </w:p>
          <w:p w:rsidR="00E86526" w:rsidRPr="00FE463F" w:rsidRDefault="00E86526" w:rsidP="000E6153">
            <w:pPr>
              <w:pStyle w:val="Table-API"/>
              <w:rPr>
                <w:noProof/>
              </w:rPr>
            </w:pPr>
            <w:r w:rsidRPr="00FE463F">
              <w:rPr>
                <w:noProof/>
              </w:rPr>
              <w:t>DECIMAL DEFAULT</w:t>
            </w:r>
          </w:p>
          <w:p w:rsidR="00E86526" w:rsidRPr="00FE463F" w:rsidRDefault="00E86526" w:rsidP="000E6153">
            <w:pPr>
              <w:pStyle w:val="Table-API"/>
              <w:rPr>
                <w:noProof/>
              </w:rPr>
            </w:pPr>
            <w:r w:rsidRPr="00FE463F">
              <w:rPr>
                <w:noProof/>
              </w:rPr>
              <w:t>DELETE ACCESS</w:t>
            </w:r>
          </w:p>
          <w:p w:rsidR="00E86526" w:rsidRPr="00FE463F" w:rsidRDefault="00E86526" w:rsidP="000E6153">
            <w:pPr>
              <w:pStyle w:val="Table-API"/>
              <w:rPr>
                <w:noProof/>
              </w:rPr>
            </w:pPr>
            <w:r w:rsidRPr="00FE463F">
              <w:rPr>
                <w:noProof/>
              </w:rPr>
              <w:t>DESCRIPTION</w:t>
            </w:r>
          </w:p>
          <w:p w:rsidR="00E86526" w:rsidRPr="00FE463F" w:rsidRDefault="00E86526" w:rsidP="000E6153">
            <w:pPr>
              <w:pStyle w:val="Table-API"/>
              <w:rPr>
                <w:noProof/>
              </w:rPr>
            </w:pPr>
            <w:r w:rsidRPr="00FE463F">
              <w:rPr>
                <w:noProof/>
              </w:rPr>
              <w:t>FIELD LENGTH</w:t>
            </w:r>
          </w:p>
          <w:p w:rsidR="00E86526" w:rsidRPr="00FE463F" w:rsidRDefault="00E86526" w:rsidP="000E6153">
            <w:pPr>
              <w:pStyle w:val="Table-API"/>
              <w:rPr>
                <w:noProof/>
              </w:rPr>
            </w:pPr>
            <w:r w:rsidRPr="00FE463F">
              <w:rPr>
                <w:noProof/>
              </w:rPr>
              <w:t>GLOBAL SUBSCRIPT LOCATION</w:t>
            </w:r>
          </w:p>
          <w:p w:rsidR="00E86526" w:rsidRPr="00FE463F" w:rsidRDefault="00E86526" w:rsidP="000E6153">
            <w:pPr>
              <w:pStyle w:val="Table-API"/>
              <w:rPr>
                <w:noProof/>
              </w:rPr>
            </w:pPr>
            <w:r w:rsidRPr="00FE463F">
              <w:rPr>
                <w:noProof/>
              </w:rPr>
              <w:t>HELP-PROMPT</w:t>
            </w:r>
          </w:p>
          <w:p w:rsidR="00E86526" w:rsidRPr="00FE463F" w:rsidRDefault="00E86526" w:rsidP="000E6153">
            <w:pPr>
              <w:pStyle w:val="Table-API"/>
              <w:rPr>
                <w:noProof/>
              </w:rPr>
            </w:pPr>
            <w:r w:rsidRPr="00FE463F">
              <w:rPr>
                <w:noProof/>
              </w:rPr>
              <w:t>INPUT TRANSFORM</w:t>
            </w:r>
          </w:p>
          <w:p w:rsidR="00E86526" w:rsidRPr="00FE463F" w:rsidRDefault="00E86526" w:rsidP="000E6153">
            <w:pPr>
              <w:pStyle w:val="Table-API"/>
              <w:rPr>
                <w:noProof/>
              </w:rPr>
            </w:pPr>
            <w:r w:rsidRPr="00FE463F">
              <w:rPr>
                <w:noProof/>
              </w:rPr>
              <w:t>LABEL</w:t>
            </w:r>
          </w:p>
          <w:p w:rsidR="00E86526" w:rsidRPr="00FE463F" w:rsidRDefault="00E86526" w:rsidP="000E6153">
            <w:pPr>
              <w:pStyle w:val="Table-API"/>
              <w:rPr>
                <w:noProof/>
              </w:rPr>
            </w:pPr>
            <w:r w:rsidRPr="00FE463F">
              <w:rPr>
                <w:noProof/>
              </w:rPr>
              <w:t>MULTIPLE-VALUED</w:t>
            </w:r>
          </w:p>
          <w:p w:rsidR="00E86526" w:rsidRPr="00FE463F" w:rsidRDefault="00E86526" w:rsidP="000E6153">
            <w:pPr>
              <w:pStyle w:val="Table-API"/>
              <w:rPr>
                <w:noProof/>
              </w:rPr>
            </w:pPr>
            <w:r w:rsidRPr="00FE463F">
              <w:rPr>
                <w:noProof/>
              </w:rPr>
              <w:t>OUTPUT TRANSFORM</w:t>
            </w:r>
          </w:p>
          <w:p w:rsidR="00E86526" w:rsidRPr="00FE463F" w:rsidRDefault="00E86526" w:rsidP="000E6153">
            <w:pPr>
              <w:pStyle w:val="Table-API"/>
              <w:rPr>
                <w:noProof/>
              </w:rPr>
            </w:pPr>
            <w:r w:rsidRPr="00FE463F">
              <w:rPr>
                <w:noProof/>
              </w:rPr>
              <w:t>POINTER</w:t>
            </w:r>
          </w:p>
          <w:p w:rsidR="00E86526" w:rsidRPr="00FE463F" w:rsidRDefault="00E86526" w:rsidP="000E6153">
            <w:pPr>
              <w:pStyle w:val="Table-API"/>
              <w:rPr>
                <w:noProof/>
              </w:rPr>
            </w:pPr>
            <w:r w:rsidRPr="00FE463F">
              <w:rPr>
                <w:noProof/>
              </w:rPr>
              <w:t>READ ACCESS</w:t>
            </w:r>
          </w:p>
          <w:p w:rsidR="00E86526" w:rsidRPr="00FE463F" w:rsidRDefault="00E86526" w:rsidP="000E6153">
            <w:pPr>
              <w:pStyle w:val="Table-API"/>
              <w:rPr>
                <w:noProof/>
              </w:rPr>
            </w:pPr>
            <w:r w:rsidRPr="00FE463F">
              <w:rPr>
                <w:noProof/>
              </w:rPr>
              <w:t>SOURCE</w:t>
            </w:r>
          </w:p>
          <w:p w:rsidR="00E86526" w:rsidRPr="00FE463F" w:rsidRDefault="00E86526" w:rsidP="000E6153">
            <w:pPr>
              <w:pStyle w:val="Table-API"/>
              <w:rPr>
                <w:noProof/>
              </w:rPr>
            </w:pPr>
            <w:r w:rsidRPr="00FE463F">
              <w:rPr>
                <w:noProof/>
              </w:rPr>
              <w:t>SPECIFIER</w:t>
            </w:r>
          </w:p>
          <w:p w:rsidR="00E86526" w:rsidRPr="00FE463F" w:rsidRDefault="00E86526" w:rsidP="000E6153">
            <w:pPr>
              <w:pStyle w:val="Table-API"/>
              <w:rPr>
                <w:noProof/>
              </w:rPr>
            </w:pPr>
            <w:r w:rsidRPr="00FE463F">
              <w:rPr>
                <w:noProof/>
              </w:rPr>
              <w:t>TECHNICAL DESCRIPTION</w:t>
            </w:r>
          </w:p>
          <w:p w:rsidR="00E86526" w:rsidRPr="00FE463F" w:rsidRDefault="00E86526" w:rsidP="000E6153">
            <w:pPr>
              <w:pStyle w:val="Table-API"/>
              <w:rPr>
                <w:noProof/>
              </w:rPr>
            </w:pPr>
            <w:r w:rsidRPr="00FE463F">
              <w:rPr>
                <w:noProof/>
              </w:rPr>
              <w:t>TITLE</w:t>
            </w:r>
          </w:p>
          <w:p w:rsidR="00E86526" w:rsidRPr="00FE463F" w:rsidRDefault="00E86526" w:rsidP="000E6153">
            <w:pPr>
              <w:pStyle w:val="Table-API"/>
              <w:rPr>
                <w:noProof/>
              </w:rPr>
            </w:pPr>
            <w:r w:rsidRPr="00FE463F">
              <w:rPr>
                <w:noProof/>
              </w:rPr>
              <w:t>TYPE</w:t>
            </w:r>
          </w:p>
          <w:p w:rsidR="00E86526" w:rsidRPr="00FE463F" w:rsidRDefault="00E86526" w:rsidP="000E6153">
            <w:pPr>
              <w:pStyle w:val="Table-API"/>
              <w:rPr>
                <w:noProof/>
              </w:rPr>
            </w:pPr>
            <w:r w:rsidRPr="00FE463F">
              <w:rPr>
                <w:noProof/>
              </w:rPr>
              <w:t>WRITE ACCESS</w:t>
            </w:r>
          </w:p>
          <w:p w:rsidR="00E86526" w:rsidRPr="00FE463F" w:rsidRDefault="0043606B" w:rsidP="000E6153">
            <w:pPr>
              <w:pStyle w:val="Table-API"/>
              <w:rPr>
                <w:noProof/>
              </w:rPr>
            </w:pPr>
            <w:r w:rsidRPr="00FE463F">
              <w:rPr>
                <w:noProof/>
              </w:rPr>
              <w:t>EXE</w:t>
            </w:r>
            <w:r w:rsidR="00E86526" w:rsidRPr="00FE463F">
              <w:rPr>
                <w:noProof/>
              </w:rPr>
              <w:t>CUTABLE HELP</w:t>
            </w:r>
          </w:p>
        </w:tc>
      </w:tr>
      <w:tr w:rsidR="00E86526" w:rsidRPr="00FE463F" w:rsidTr="006C2E6D">
        <w:tblPrEx>
          <w:tblCellMar>
            <w:top w:w="0" w:type="dxa"/>
            <w:left w:w="0" w:type="dxa"/>
            <w:bottom w:w="0" w:type="dxa"/>
            <w:right w:w="0" w:type="dxa"/>
          </w:tblCellMar>
        </w:tblPrEx>
        <w:tc>
          <w:tcPr>
            <w:tcW w:w="2430" w:type="dxa"/>
          </w:tcPr>
          <w:p w:rsidR="00E86526" w:rsidRPr="00FE463F" w:rsidRDefault="006D37A3" w:rsidP="000E6153">
            <w:pPr>
              <w:pStyle w:val="Table-API"/>
              <w:rPr>
                <w:noProof/>
              </w:rPr>
            </w:pPr>
            <w:r w:rsidRPr="00FE463F">
              <w:rPr>
                <w:noProof/>
              </w:rPr>
              <w:lastRenderedPageBreak/>
              <w:t>target_root</w:t>
            </w:r>
          </w:p>
        </w:tc>
        <w:tc>
          <w:tcPr>
            <w:tcW w:w="6928" w:type="dxa"/>
            <w:gridSpan w:val="2"/>
          </w:tcPr>
          <w:p w:rsidR="00E86526" w:rsidRPr="00FE463F" w:rsidRDefault="00E86526" w:rsidP="000E6153">
            <w:pPr>
              <w:pStyle w:val="Table-API"/>
              <w:rPr>
                <w:noProof/>
              </w:rPr>
            </w:pPr>
            <w:r w:rsidRPr="00FE463F">
              <w:rPr>
                <w:noProof/>
              </w:rPr>
              <w:t>(Required) The closed root of the array that should receive the attributes.</w:t>
            </w:r>
          </w:p>
        </w:tc>
      </w:tr>
      <w:tr w:rsidR="00E86526" w:rsidRPr="00FE463F" w:rsidTr="006C2E6D">
        <w:tblPrEx>
          <w:tblCellMar>
            <w:top w:w="0" w:type="dxa"/>
            <w:left w:w="0" w:type="dxa"/>
            <w:bottom w:w="0" w:type="dxa"/>
            <w:right w:w="0" w:type="dxa"/>
          </w:tblCellMar>
        </w:tblPrEx>
        <w:tc>
          <w:tcPr>
            <w:tcW w:w="2430" w:type="dxa"/>
          </w:tcPr>
          <w:p w:rsidR="00E86526" w:rsidRPr="00FE463F" w:rsidRDefault="006D37A3" w:rsidP="000E6153">
            <w:pPr>
              <w:pStyle w:val="Table-API"/>
              <w:rPr>
                <w:noProof/>
              </w:rPr>
            </w:pPr>
            <w:r w:rsidRPr="00FE463F">
              <w:rPr>
                <w:noProof/>
              </w:rPr>
              <w:t>msg_root</w:t>
            </w:r>
          </w:p>
        </w:tc>
        <w:tc>
          <w:tcPr>
            <w:tcW w:w="6928" w:type="dxa"/>
            <w:gridSpan w:val="2"/>
          </w:tcPr>
          <w:p w:rsidR="00E86526" w:rsidRPr="00FE463F" w:rsidRDefault="00E86526" w:rsidP="000E6153">
            <w:pPr>
              <w:pStyle w:val="Table-API"/>
              <w:rPr>
                <w:noProof/>
              </w:rPr>
            </w:pPr>
            <w:r w:rsidRPr="00FE463F">
              <w:rPr>
                <w:noProof/>
              </w:rPr>
              <w:t>(Optional) The name of a closed root reference that is used to pass error messages. If not passed, ^TMP(</w:t>
            </w:r>
            <w:r w:rsidR="00084217" w:rsidRPr="00FE463F">
              <w:rPr>
                <w:noProof/>
              </w:rPr>
              <w:t>“</w:t>
            </w:r>
            <w:r w:rsidRPr="00FE463F">
              <w:rPr>
                <w:noProof/>
              </w:rPr>
              <w:t>DIERR</w:t>
            </w:r>
            <w:r w:rsidR="00084217" w:rsidRPr="00FE463F">
              <w:rPr>
                <w:noProof/>
              </w:rPr>
              <w:t>”</w:t>
            </w:r>
            <w:r w:rsidRPr="00FE463F">
              <w:rPr>
                <w:noProof/>
              </w:rPr>
              <w:t>,$J) is used.</w:t>
            </w:r>
          </w:p>
        </w:tc>
      </w:tr>
    </w:tbl>
    <w:p w:rsidR="00E86526" w:rsidRPr="00FE463F" w:rsidRDefault="00E86526" w:rsidP="00A20CB9">
      <w:pPr>
        <w:pStyle w:val="AltHeading5"/>
        <w:rPr>
          <w:noProof/>
        </w:rPr>
      </w:pPr>
      <w:r w:rsidRPr="00FE463F">
        <w:rPr>
          <w:noProof/>
        </w:rPr>
        <w:t>Output</w:t>
      </w:r>
    </w:p>
    <w:tbl>
      <w:tblPr>
        <w:tblW w:w="9359" w:type="dxa"/>
        <w:tblInd w:w="23" w:type="dxa"/>
        <w:tblLayout w:type="fixed"/>
        <w:tblCellMar>
          <w:left w:w="0" w:type="dxa"/>
          <w:right w:w="0" w:type="dxa"/>
        </w:tblCellMar>
        <w:tblLook w:val="0000" w:firstRow="0" w:lastRow="0" w:firstColumn="0" w:lastColumn="0" w:noHBand="0" w:noVBand="0"/>
      </w:tblPr>
      <w:tblGrid>
        <w:gridCol w:w="2430"/>
        <w:gridCol w:w="6929"/>
      </w:tblGrid>
      <w:tr w:rsidR="00E86526" w:rsidRPr="00FE463F" w:rsidTr="006C2E6D">
        <w:tblPrEx>
          <w:tblCellMar>
            <w:top w:w="0" w:type="dxa"/>
            <w:left w:w="0" w:type="dxa"/>
            <w:bottom w:w="0" w:type="dxa"/>
            <w:right w:w="0" w:type="dxa"/>
          </w:tblCellMar>
        </w:tblPrEx>
        <w:tc>
          <w:tcPr>
            <w:tcW w:w="2430" w:type="dxa"/>
          </w:tcPr>
          <w:p w:rsidR="00E86526" w:rsidRPr="00FE463F" w:rsidRDefault="006D37A3" w:rsidP="000E6153">
            <w:pPr>
              <w:pStyle w:val="Table-API"/>
              <w:rPr>
                <w:noProof/>
              </w:rPr>
            </w:pPr>
            <w:r w:rsidRPr="00FE463F">
              <w:rPr>
                <w:noProof/>
              </w:rPr>
              <w:t>target_root</w:t>
            </w:r>
          </w:p>
        </w:tc>
        <w:tc>
          <w:tcPr>
            <w:tcW w:w="6929" w:type="dxa"/>
          </w:tcPr>
          <w:p w:rsidR="00E86526" w:rsidRPr="00FE463F" w:rsidRDefault="00E86526" w:rsidP="000E6153">
            <w:pPr>
              <w:pStyle w:val="Table-API"/>
              <w:rPr>
                <w:noProof/>
              </w:rPr>
            </w:pPr>
            <w:r w:rsidRPr="00FE463F">
              <w:rPr>
                <w:noProof/>
              </w:rPr>
              <w:t>The array is subscripted by the attribute names.</w:t>
            </w:r>
          </w:p>
        </w:tc>
      </w:tr>
    </w:tbl>
    <w:p w:rsidR="006D37A3" w:rsidRPr="00FE463F" w:rsidRDefault="006D37A3" w:rsidP="006D37A3">
      <w:pPr>
        <w:pStyle w:val="BodyText6"/>
        <w:rPr>
          <w:noProof/>
        </w:rPr>
      </w:pPr>
    </w:p>
    <w:p w:rsidR="00E86526" w:rsidRPr="00FE463F" w:rsidRDefault="00E86526" w:rsidP="000E3132">
      <w:pPr>
        <w:pStyle w:val="Heading4"/>
        <w:rPr>
          <w:noProof/>
        </w:rPr>
      </w:pPr>
      <w:r w:rsidRPr="00FE463F">
        <w:rPr>
          <w:noProof/>
        </w:rPr>
        <w:t>Example</w:t>
      </w:r>
    </w:p>
    <w:p w:rsidR="00A20CB9" w:rsidRPr="00FE463F" w:rsidRDefault="00886E4A" w:rsidP="00886E4A">
      <w:pPr>
        <w:pStyle w:val="Caption"/>
        <w:rPr>
          <w:noProof/>
        </w:rPr>
      </w:pPr>
      <w:bookmarkStart w:id="631" w:name="_Toc3900908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159</w:t>
      </w:r>
      <w:r w:rsidRPr="00FE463F">
        <w:rPr>
          <w:noProof/>
        </w:rPr>
        <w:fldChar w:fldCharType="end"/>
      </w:r>
      <w:r w:rsidR="00273424" w:rsidRPr="00FE463F">
        <w:rPr>
          <w:noProof/>
        </w:rPr>
        <w:t>. FIELD^DID( )</w:t>
      </w:r>
      <w:r w:rsidR="006D37A3" w:rsidRPr="00FE463F">
        <w:rPr>
          <w:noProof/>
        </w:rPr>
        <w:t xml:space="preserve"> API</w:t>
      </w:r>
      <w:r w:rsidR="00273424" w:rsidRPr="00FE463F">
        <w:rPr>
          <w:noProof/>
        </w:rPr>
        <w:t>—Example: Input and Output</w:t>
      </w:r>
      <w:bookmarkEnd w:id="631"/>
    </w:p>
    <w:p w:rsidR="00E86526" w:rsidRPr="00FE463F" w:rsidRDefault="00E86526" w:rsidP="00ED4DD4">
      <w:pPr>
        <w:pStyle w:val="APICode"/>
        <w:rPr>
          <w:noProof/>
        </w:rPr>
      </w:pPr>
      <w:r w:rsidRPr="00FE463F">
        <w:rPr>
          <w:noProof/>
        </w:rPr>
        <w:t>&gt;</w:t>
      </w:r>
      <w:r w:rsidRPr="00FE463F">
        <w:rPr>
          <w:b/>
          <w:noProof/>
          <w:highlight w:val="yellow"/>
        </w:rPr>
        <w:t>D FIELD^DID(999000,.01,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LABEL;TYPE</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TEST1</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TEST1</w:t>
      </w:r>
    </w:p>
    <w:p w:rsidR="00E86526" w:rsidRPr="00FE463F" w:rsidRDefault="00E86526" w:rsidP="00ED4DD4">
      <w:pPr>
        <w:pStyle w:val="APICode"/>
        <w:rPr>
          <w:noProof/>
        </w:rPr>
      </w:pPr>
      <w:r w:rsidRPr="00FE463F">
        <w:rPr>
          <w:noProof/>
        </w:rPr>
        <w:t>TEST1(</w:t>
      </w:r>
      <w:r w:rsidR="00084217" w:rsidRPr="00FE463F">
        <w:rPr>
          <w:noProof/>
        </w:rPr>
        <w:t>“</w:t>
      </w:r>
      <w:r w:rsidRPr="00FE463F">
        <w:rPr>
          <w:noProof/>
        </w:rPr>
        <w:t>LABEL</w:t>
      </w:r>
      <w:r w:rsidR="00084217" w:rsidRPr="00FE463F">
        <w:rPr>
          <w:noProof/>
        </w:rPr>
        <w:t>”</w:t>
      </w:r>
      <w:r w:rsidRPr="00FE463F">
        <w:rPr>
          <w:noProof/>
        </w:rPr>
        <w:t>)=NAME</w:t>
      </w:r>
    </w:p>
    <w:p w:rsidR="00E86526" w:rsidRPr="00FE463F" w:rsidRDefault="00E86526" w:rsidP="00ED4DD4">
      <w:pPr>
        <w:pStyle w:val="APICode"/>
        <w:rPr>
          <w:noProof/>
        </w:rPr>
      </w:pPr>
      <w:r w:rsidRPr="00FE463F">
        <w:rPr>
          <w:noProof/>
        </w:rPr>
        <w:t>TEST1(</w:t>
      </w:r>
      <w:r w:rsidR="00084217" w:rsidRPr="00FE463F">
        <w:rPr>
          <w:noProof/>
        </w:rPr>
        <w:t>“</w:t>
      </w:r>
      <w:r w:rsidRPr="00FE463F">
        <w:rPr>
          <w:noProof/>
        </w:rPr>
        <w:t>TYPE</w:t>
      </w:r>
      <w:r w:rsidR="00084217" w:rsidRPr="00FE463F">
        <w:rPr>
          <w:noProof/>
        </w:rPr>
        <w:t>”</w:t>
      </w:r>
      <w:r w:rsidRPr="00FE463F">
        <w:rPr>
          <w:noProof/>
        </w:rPr>
        <w:t>)=FREE TEXT</w:t>
      </w:r>
    </w:p>
    <w:p w:rsidR="00E86526" w:rsidRPr="00FE463F" w:rsidRDefault="00E86526" w:rsidP="006C2E6D">
      <w:pPr>
        <w:pStyle w:val="BodyText6"/>
        <w:rPr>
          <w:noProof/>
        </w:rPr>
      </w:pPr>
    </w:p>
    <w:p w:rsidR="00E86526" w:rsidRPr="00FE463F" w:rsidRDefault="00E86526" w:rsidP="000E3132">
      <w:pPr>
        <w:pStyle w:val="Heading4"/>
        <w:rPr>
          <w:noProof/>
        </w:rPr>
      </w:pPr>
      <w:r w:rsidRPr="00FE463F">
        <w:rPr>
          <w:noProof/>
        </w:rPr>
        <w:lastRenderedPageBreak/>
        <w:t>Error Codes Returned</w:t>
      </w:r>
    </w:p>
    <w:p w:rsidR="00273424" w:rsidRPr="00FE463F" w:rsidRDefault="003F7E97" w:rsidP="003F7E97">
      <w:pPr>
        <w:pStyle w:val="Caption"/>
        <w:rPr>
          <w:noProof/>
        </w:rPr>
      </w:pPr>
      <w:bookmarkStart w:id="632" w:name="_Toc39009109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42</w:t>
      </w:r>
      <w:r w:rsidRPr="00FE463F">
        <w:rPr>
          <w:noProof/>
        </w:rPr>
        <w:fldChar w:fldCharType="end"/>
      </w:r>
      <w:r w:rsidRPr="00FE463F">
        <w:rPr>
          <w:noProof/>
        </w:rPr>
        <w:t>. FIELD^DID( ) API—Error Codes Returned</w:t>
      </w:r>
      <w:bookmarkEnd w:id="632"/>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3F7E97" w:rsidRPr="00FE463F" w:rsidTr="00E762D9">
        <w:trPr>
          <w:tblHeader/>
        </w:trPr>
        <w:tc>
          <w:tcPr>
            <w:tcW w:w="795" w:type="dxa"/>
            <w:shd w:val="pct12" w:color="auto" w:fill="auto"/>
          </w:tcPr>
          <w:p w:rsidR="003F7E97" w:rsidRPr="00FE463F" w:rsidRDefault="003F7E97" w:rsidP="00E762D9">
            <w:pPr>
              <w:pStyle w:val="TableHeading"/>
              <w:spacing w:line="260" w:lineRule="exact"/>
              <w:rPr>
                <w:noProof/>
              </w:rPr>
            </w:pPr>
            <w:bookmarkStart w:id="633" w:name="COL001_TBL073"/>
            <w:bookmarkEnd w:id="633"/>
            <w:r w:rsidRPr="00FE463F">
              <w:rPr>
                <w:noProof/>
              </w:rPr>
              <w:t>Code</w:t>
            </w:r>
          </w:p>
        </w:tc>
        <w:tc>
          <w:tcPr>
            <w:tcW w:w="8564" w:type="dxa"/>
            <w:shd w:val="pct12" w:color="auto" w:fill="auto"/>
          </w:tcPr>
          <w:p w:rsidR="003F7E97" w:rsidRPr="00FE463F" w:rsidRDefault="003F7E97" w:rsidP="00E762D9">
            <w:pPr>
              <w:pStyle w:val="TableHeading"/>
              <w:spacing w:line="260" w:lineRule="exact"/>
              <w:rPr>
                <w:noProof/>
              </w:rPr>
            </w:pPr>
            <w:r w:rsidRPr="00FE463F">
              <w:rPr>
                <w:noProof/>
              </w:rPr>
              <w:t>Description</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401</w:t>
            </w:r>
          </w:p>
        </w:tc>
        <w:tc>
          <w:tcPr>
            <w:tcW w:w="8564" w:type="dxa"/>
            <w:shd w:val="clear" w:color="auto" w:fill="auto"/>
          </w:tcPr>
          <w:p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file lacks a Header Node.</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50</w:t>
            </w:r>
            <w:bookmarkStart w:id="634" w:name="_Hlt457817270"/>
            <w:r w:rsidRPr="00FE463F">
              <w:rPr>
                <w:noProof/>
              </w:rPr>
              <w:t>5</w:t>
            </w:r>
            <w:bookmarkEnd w:id="634"/>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520</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Field has a corrupted pointer definition.</w:t>
            </w:r>
          </w:p>
        </w:tc>
      </w:tr>
    </w:tbl>
    <w:p w:rsidR="006D37A3" w:rsidRPr="00FE463F" w:rsidRDefault="006D37A3" w:rsidP="006D37A3">
      <w:pPr>
        <w:pStyle w:val="BodyText6"/>
        <w:rPr>
          <w:noProof/>
        </w:rPr>
      </w:pPr>
    </w:p>
    <w:p w:rsidR="00E86526" w:rsidRPr="00FE463F" w:rsidRDefault="00E86526" w:rsidP="006D37A3">
      <w:pPr>
        <w:pStyle w:val="Heading3"/>
        <w:rPr>
          <w:noProof/>
        </w:rPr>
      </w:pPr>
      <w:bookmarkStart w:id="635" w:name="_Toc388960457"/>
      <w:r w:rsidRPr="00FE463F">
        <w:rPr>
          <w:noProof/>
        </w:rPr>
        <w:t>FIELDLST^DID( ): DD Field List Retriever</w:t>
      </w:r>
      <w:bookmarkEnd w:id="635"/>
    </w:p>
    <w:p w:rsidR="00E86526" w:rsidRPr="00FE463F" w:rsidRDefault="006C2E6D"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FIELDLST^DID( )\: DD Field List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Field List Retriever:FIELDLST^DID(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Calls:FIELDLST^DID(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APIs:FIELDLST^DID(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Calls:FIELDLST^DID(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list of field-level attributes that are supported by </w:t>
      </w:r>
      <w:r w:rsidR="00C9653C" w:rsidRPr="00FE463F">
        <w:rPr>
          <w:noProof/>
        </w:rPr>
        <w:t>VA FileMan</w:t>
      </w:r>
      <w:r w:rsidR="00E86526" w:rsidRPr="00FE463F">
        <w:rPr>
          <w:noProof/>
        </w:rPr>
        <w:t>. It shows specifically which attributes the Data Dictionary retriever calls can return.</w:t>
      </w:r>
    </w:p>
    <w:p w:rsidR="00E86526" w:rsidRPr="00FE463F" w:rsidRDefault="00E86526" w:rsidP="006D37A3">
      <w:pPr>
        <w:pStyle w:val="AltHeading5"/>
        <w:rPr>
          <w:noProof/>
        </w:rPr>
      </w:pPr>
      <w:r w:rsidRPr="00FE463F">
        <w:rPr>
          <w:noProof/>
        </w:rPr>
        <w:t>Format</w:t>
      </w:r>
    </w:p>
    <w:p w:rsidR="00E86526" w:rsidRPr="00FE463F" w:rsidRDefault="00E86526" w:rsidP="006D37A3">
      <w:pPr>
        <w:pStyle w:val="APIFormat"/>
        <w:rPr>
          <w:noProof/>
        </w:rPr>
      </w:pPr>
      <w:r w:rsidRPr="00FE463F">
        <w:rPr>
          <w:noProof/>
        </w:rPr>
        <w:t>FIELDLST^DID(</w:t>
      </w:r>
      <w:r w:rsidR="006D37A3" w:rsidRPr="00FE463F">
        <w:rPr>
          <w:noProof/>
        </w:rPr>
        <w:t>target_root</w:t>
      </w:r>
      <w:r w:rsidRPr="00FE463F">
        <w:rPr>
          <w:noProof/>
        </w:rPr>
        <w:t>)</w:t>
      </w:r>
    </w:p>
    <w:p w:rsidR="00E86526" w:rsidRPr="00FE463F" w:rsidRDefault="00E86526" w:rsidP="006D37A3">
      <w:pPr>
        <w:pStyle w:val="AltHeading5"/>
        <w:rPr>
          <w:noProof/>
        </w:rPr>
      </w:pPr>
      <w:r w:rsidRPr="00FE463F">
        <w:rPr>
          <w:noProof/>
        </w:rPr>
        <w:t>Input Parameters</w:t>
      </w:r>
    </w:p>
    <w:tbl>
      <w:tblPr>
        <w:tblW w:w="9359" w:type="dxa"/>
        <w:tblInd w:w="23" w:type="dxa"/>
        <w:tblLayout w:type="fixed"/>
        <w:tblCellMar>
          <w:left w:w="0" w:type="dxa"/>
          <w:right w:w="0" w:type="dxa"/>
        </w:tblCellMar>
        <w:tblLook w:val="0000" w:firstRow="0" w:lastRow="0" w:firstColumn="0" w:lastColumn="0" w:noHBand="0" w:noVBand="0"/>
      </w:tblPr>
      <w:tblGrid>
        <w:gridCol w:w="2430"/>
        <w:gridCol w:w="6929"/>
      </w:tblGrid>
      <w:tr w:rsidR="00E86526" w:rsidRPr="00FE463F" w:rsidTr="006C2E6D">
        <w:tblPrEx>
          <w:tblCellMar>
            <w:top w:w="0" w:type="dxa"/>
            <w:left w:w="0" w:type="dxa"/>
            <w:bottom w:w="0" w:type="dxa"/>
            <w:right w:w="0" w:type="dxa"/>
          </w:tblCellMar>
        </w:tblPrEx>
        <w:tc>
          <w:tcPr>
            <w:tcW w:w="2430" w:type="dxa"/>
          </w:tcPr>
          <w:p w:rsidR="00E86526" w:rsidRPr="00FE463F" w:rsidRDefault="006D37A3" w:rsidP="006D37A3">
            <w:pPr>
              <w:pStyle w:val="Table-API"/>
              <w:keepNext/>
              <w:keepLines/>
              <w:rPr>
                <w:noProof/>
              </w:rPr>
            </w:pPr>
            <w:r w:rsidRPr="00FE463F">
              <w:rPr>
                <w:noProof/>
              </w:rPr>
              <w:t>target_root</w:t>
            </w:r>
          </w:p>
        </w:tc>
        <w:tc>
          <w:tcPr>
            <w:tcW w:w="6929" w:type="dxa"/>
          </w:tcPr>
          <w:p w:rsidR="00E86526" w:rsidRPr="00FE463F" w:rsidRDefault="00E86526" w:rsidP="006D37A3">
            <w:pPr>
              <w:pStyle w:val="Table-API"/>
              <w:keepNext/>
              <w:keepLines/>
              <w:rPr>
                <w:noProof/>
              </w:rPr>
            </w:pPr>
            <w:r w:rsidRPr="00FE463F">
              <w:rPr>
                <w:noProof/>
              </w:rPr>
              <w:t>(Required) The root of an output array.</w:t>
            </w:r>
          </w:p>
        </w:tc>
      </w:tr>
    </w:tbl>
    <w:p w:rsidR="00E86526" w:rsidRPr="00FE463F" w:rsidRDefault="00E86526" w:rsidP="006D37A3">
      <w:pPr>
        <w:pStyle w:val="AltHeading5"/>
        <w:rPr>
          <w:noProof/>
        </w:rPr>
      </w:pPr>
      <w:r w:rsidRPr="00FE463F">
        <w:rPr>
          <w:noProof/>
        </w:rPr>
        <w:t>Output</w:t>
      </w:r>
    </w:p>
    <w:tbl>
      <w:tblPr>
        <w:tblW w:w="9359" w:type="dxa"/>
        <w:tblInd w:w="23" w:type="dxa"/>
        <w:tblLayout w:type="fixed"/>
        <w:tblCellMar>
          <w:left w:w="0" w:type="dxa"/>
          <w:right w:w="0" w:type="dxa"/>
        </w:tblCellMar>
        <w:tblLook w:val="0000" w:firstRow="0" w:lastRow="0" w:firstColumn="0" w:lastColumn="0" w:noHBand="0" w:noVBand="0"/>
      </w:tblPr>
      <w:tblGrid>
        <w:gridCol w:w="2430"/>
        <w:gridCol w:w="6929"/>
      </w:tblGrid>
      <w:tr w:rsidR="00E86526" w:rsidRPr="00FE463F" w:rsidTr="006C2E6D">
        <w:tblPrEx>
          <w:tblCellMar>
            <w:top w:w="0" w:type="dxa"/>
            <w:left w:w="0" w:type="dxa"/>
            <w:bottom w:w="0" w:type="dxa"/>
            <w:right w:w="0" w:type="dxa"/>
          </w:tblCellMar>
        </w:tblPrEx>
        <w:tc>
          <w:tcPr>
            <w:tcW w:w="2430" w:type="dxa"/>
          </w:tcPr>
          <w:p w:rsidR="00E86526" w:rsidRPr="00FE463F" w:rsidRDefault="006D37A3" w:rsidP="000E6153">
            <w:pPr>
              <w:pStyle w:val="Table-API"/>
              <w:rPr>
                <w:noProof/>
              </w:rPr>
            </w:pPr>
            <w:r w:rsidRPr="00FE463F">
              <w:rPr>
                <w:noProof/>
              </w:rPr>
              <w:t xml:space="preserve">target_root </w:t>
            </w:r>
          </w:p>
        </w:tc>
        <w:tc>
          <w:tcPr>
            <w:tcW w:w="6929" w:type="dxa"/>
          </w:tcPr>
          <w:p w:rsidR="00E86526" w:rsidRPr="00FE463F" w:rsidRDefault="00E86526" w:rsidP="000E6153">
            <w:pPr>
              <w:pStyle w:val="Table-API"/>
              <w:rPr>
                <w:noProof/>
              </w:rPr>
            </w:pPr>
            <w:r w:rsidRPr="00FE463F">
              <w:rPr>
                <w:noProof/>
              </w:rPr>
              <w:t xml:space="preserve">The </w:t>
            </w:r>
            <w:r w:rsidR="000C5EAD" w:rsidRPr="00FE463F">
              <w:rPr>
                <w:noProof/>
              </w:rPr>
              <w:t>descendants</w:t>
            </w:r>
            <w:r w:rsidRPr="00FE463F">
              <w:rPr>
                <w:noProof/>
              </w:rPr>
              <w:t xml:space="preserve"> of the array root are subscripted by the attribute names. </w:t>
            </w:r>
            <w:r w:rsidR="00084217" w:rsidRPr="00FE463F">
              <w:rPr>
                <w:noProof/>
              </w:rPr>
              <w:t>“</w:t>
            </w:r>
            <w:r w:rsidRPr="00FE463F">
              <w:rPr>
                <w:noProof/>
              </w:rPr>
              <w:t>WP</w:t>
            </w:r>
            <w:r w:rsidR="00084217" w:rsidRPr="00FE463F">
              <w:rPr>
                <w:noProof/>
              </w:rPr>
              <w:t>”</w:t>
            </w:r>
            <w:r w:rsidRPr="00FE463F">
              <w:rPr>
                <w:noProof/>
              </w:rPr>
              <w:t xml:space="preserve"> nodes indicate that the attribute consists of a </w:t>
            </w:r>
            <w:r w:rsidR="00AF2A3C" w:rsidRPr="00FE463F">
              <w:rPr>
                <w:noProof/>
              </w:rPr>
              <w:t>word-processing</w:t>
            </w:r>
            <w:r w:rsidRPr="00FE463F">
              <w:rPr>
                <w:noProof/>
              </w:rPr>
              <w:t xml:space="preserve"> field.</w:t>
            </w:r>
          </w:p>
        </w:tc>
      </w:tr>
    </w:tbl>
    <w:p w:rsidR="006D37A3" w:rsidRPr="00FE463F" w:rsidRDefault="006D37A3" w:rsidP="006D37A3">
      <w:pPr>
        <w:pStyle w:val="BodyText6"/>
        <w:rPr>
          <w:noProof/>
        </w:rPr>
      </w:pPr>
    </w:p>
    <w:p w:rsidR="00E86526" w:rsidRPr="00FE463F" w:rsidRDefault="00E86526" w:rsidP="000E3132">
      <w:pPr>
        <w:pStyle w:val="Heading4"/>
        <w:rPr>
          <w:noProof/>
        </w:rPr>
      </w:pPr>
      <w:r w:rsidRPr="00FE463F">
        <w:rPr>
          <w:noProof/>
        </w:rPr>
        <w:lastRenderedPageBreak/>
        <w:t>Example</w:t>
      </w:r>
    </w:p>
    <w:p w:rsidR="00E86526" w:rsidRPr="00FE463F" w:rsidRDefault="0034225A" w:rsidP="00A20CB9">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_Ref389649455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160</w:t>
      </w:r>
      <w:r w:rsidRPr="00FE463F">
        <w:rPr>
          <w:noProof/>
          <w:color w:val="0000FF"/>
          <w:u w:val="single"/>
        </w:rPr>
        <w:fldChar w:fldCharType="end"/>
      </w:r>
      <w:r w:rsidR="00E86526" w:rsidRPr="00FE463F">
        <w:rPr>
          <w:noProof/>
        </w:rPr>
        <w:t xml:space="preserve"> is a partial capture of what is returned:</w:t>
      </w:r>
    </w:p>
    <w:p w:rsidR="00A20CB9" w:rsidRPr="00FE463F" w:rsidRDefault="00886E4A" w:rsidP="00886E4A">
      <w:pPr>
        <w:pStyle w:val="Caption"/>
        <w:rPr>
          <w:noProof/>
        </w:rPr>
      </w:pPr>
      <w:bookmarkStart w:id="636" w:name="_Ref389649455"/>
      <w:bookmarkStart w:id="637" w:name="_Toc3900908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160</w:t>
      </w:r>
      <w:r w:rsidRPr="00FE463F">
        <w:rPr>
          <w:noProof/>
        </w:rPr>
        <w:fldChar w:fldCharType="end"/>
      </w:r>
      <w:bookmarkEnd w:id="636"/>
      <w:r w:rsidR="00273424" w:rsidRPr="00FE463F">
        <w:rPr>
          <w:noProof/>
        </w:rPr>
        <w:t>. FIELDLST^DID( )</w:t>
      </w:r>
      <w:r w:rsidR="006D37A3" w:rsidRPr="00FE463F">
        <w:rPr>
          <w:noProof/>
        </w:rPr>
        <w:t xml:space="preserve"> API</w:t>
      </w:r>
      <w:r w:rsidR="00273424" w:rsidRPr="00FE463F">
        <w:rPr>
          <w:noProof/>
        </w:rPr>
        <w:t>—Example: Input and Output</w:t>
      </w:r>
      <w:bookmarkEnd w:id="637"/>
    </w:p>
    <w:p w:rsidR="00E86526" w:rsidRPr="00FE463F" w:rsidRDefault="00E86526" w:rsidP="00ED4DD4">
      <w:pPr>
        <w:pStyle w:val="APICode"/>
        <w:rPr>
          <w:noProof/>
        </w:rPr>
      </w:pPr>
      <w:r w:rsidRPr="00FE463F">
        <w:rPr>
          <w:noProof/>
        </w:rPr>
        <w:t>&gt;</w:t>
      </w:r>
      <w:r w:rsidRPr="00FE463F">
        <w:rPr>
          <w:b/>
          <w:noProof/>
          <w:highlight w:val="yellow"/>
        </w:rPr>
        <w:t>D FIELDLST^DID(</w:t>
      </w:r>
      <w:r w:rsidR="00084217" w:rsidRPr="00FE463F">
        <w:rPr>
          <w:b/>
          <w:noProof/>
          <w:highlight w:val="yellow"/>
        </w:rPr>
        <w:t>“</w:t>
      </w:r>
      <w:r w:rsidRPr="00FE463F">
        <w:rPr>
          <w:b/>
          <w:noProof/>
          <w:highlight w:val="yellow"/>
        </w:rPr>
        <w:t>TEST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TEST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AUDIT</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AUDIT CONDITION</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 ALGORITHM</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COMPUTED FIELDS USED</w:t>
      </w:r>
      <w:r w:rsidR="00084217" w:rsidRPr="00FE463F">
        <w:rPr>
          <w:noProof/>
        </w:rPr>
        <w:t>”</w:t>
      </w:r>
      <w:r w:rsidRPr="00FE463F">
        <w:rPr>
          <w:noProof/>
        </w:rPr>
        <w:t>)=</w:t>
      </w:r>
    </w:p>
    <w:p w:rsidR="00490492" w:rsidRPr="00FE463F" w:rsidRDefault="00490492" w:rsidP="00ED4DD4">
      <w:pPr>
        <w:pStyle w:val="APICode"/>
        <w:rPr>
          <w:noProof/>
        </w:rPr>
      </w:pPr>
      <w:r w:rsidRPr="00FE463F">
        <w:rPr>
          <w:noProof/>
        </w:rPr>
        <w:t xml:space="preserve">     .</w:t>
      </w:r>
    </w:p>
    <w:p w:rsidR="00E86526" w:rsidRPr="00FE463F" w:rsidRDefault="00490492" w:rsidP="00ED4DD4">
      <w:pPr>
        <w:pStyle w:val="APICode"/>
        <w:rPr>
          <w:noProof/>
        </w:rPr>
      </w:pPr>
      <w:r w:rsidRPr="00FE463F">
        <w:rPr>
          <w:noProof/>
        </w:rPr>
        <w:t xml:space="preserve">   </w:t>
      </w:r>
      <w:r w:rsidR="00E86526" w:rsidRPr="00FE463F">
        <w:rPr>
          <w:noProof/>
        </w:rPr>
        <w:t xml:space="preserve">  .</w:t>
      </w:r>
    </w:p>
    <w:p w:rsidR="00E86526" w:rsidRPr="00FE463F" w:rsidRDefault="00E86526" w:rsidP="00ED4DD4">
      <w:pPr>
        <w:pStyle w:val="APICode"/>
        <w:rPr>
          <w:noProof/>
        </w:rPr>
      </w:pPr>
      <w:r w:rsidRPr="00FE463F">
        <w:rPr>
          <w:noProof/>
        </w:rPr>
        <w:t xml:space="preserve">     .</w:t>
      </w:r>
    </w:p>
    <w:p w:rsidR="00273424" w:rsidRPr="00FE463F" w:rsidRDefault="00273424" w:rsidP="00273424">
      <w:pPr>
        <w:pStyle w:val="BodyText6"/>
        <w:rPr>
          <w:noProof/>
        </w:rPr>
      </w:pPr>
    </w:p>
    <w:p w:rsidR="00E86526" w:rsidRPr="00FE463F" w:rsidRDefault="00E86526" w:rsidP="006D37A3">
      <w:pPr>
        <w:pStyle w:val="Heading3"/>
        <w:rPr>
          <w:noProof/>
        </w:rPr>
      </w:pPr>
      <w:bookmarkStart w:id="638" w:name="_Toc388960458"/>
      <w:r w:rsidRPr="00FE463F">
        <w:rPr>
          <w:noProof/>
        </w:rPr>
        <w:t>FILE^DID( ): DD File Retriever</w:t>
      </w:r>
      <w:bookmarkEnd w:id="638"/>
    </w:p>
    <w:p w:rsidR="00E86526" w:rsidRPr="00FE463F" w:rsidRDefault="006C2E6D"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FILE^DID( )\: DD File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File Retriever:FILE^DID(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Calls:FILE^DID(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retrieves the values of the file-level attributes for the specified file. It does </w:t>
      </w:r>
      <w:r w:rsidR="00E86526" w:rsidRPr="00FE463F">
        <w:rPr>
          <w:i/>
          <w:noProof/>
        </w:rPr>
        <w:t>not</w:t>
      </w:r>
      <w:r w:rsidR="00E86526" w:rsidRPr="00FE463F">
        <w:rPr>
          <w:noProof/>
        </w:rPr>
        <w:t xml:space="preserve"> return subfile attributes.</w:t>
      </w:r>
    </w:p>
    <w:p w:rsidR="00E86526" w:rsidRPr="00FE463F" w:rsidRDefault="00E86526" w:rsidP="006D37A3">
      <w:pPr>
        <w:pStyle w:val="AltHeading5"/>
        <w:rPr>
          <w:noProof/>
        </w:rPr>
      </w:pPr>
      <w:r w:rsidRPr="00FE463F">
        <w:rPr>
          <w:noProof/>
        </w:rPr>
        <w:t>Format</w:t>
      </w:r>
    </w:p>
    <w:p w:rsidR="00E86526" w:rsidRPr="00FE463F" w:rsidRDefault="00E86526" w:rsidP="006D37A3">
      <w:pPr>
        <w:pStyle w:val="APIFormat"/>
        <w:rPr>
          <w:noProof/>
        </w:rPr>
      </w:pPr>
      <w:r w:rsidRPr="00FE463F">
        <w:rPr>
          <w:noProof/>
        </w:rPr>
        <w:t>FILE^DID(</w:t>
      </w:r>
      <w:r w:rsidR="006D37A3" w:rsidRPr="00FE463F">
        <w:rPr>
          <w:noProof/>
        </w:rPr>
        <w:t>file,flags,attributes,target_root,msg_root</w:t>
      </w:r>
      <w:r w:rsidRPr="00FE463F">
        <w:rPr>
          <w:noProof/>
        </w:rPr>
        <w:t>)</w:t>
      </w:r>
    </w:p>
    <w:p w:rsidR="00E86526" w:rsidRPr="00FE463F" w:rsidRDefault="00E86526" w:rsidP="006D37A3">
      <w:pPr>
        <w:pStyle w:val="AltHeading5"/>
        <w:rPr>
          <w:noProof/>
        </w:rPr>
      </w:pPr>
      <w:r w:rsidRPr="00FE463F">
        <w:rPr>
          <w:noProof/>
        </w:rPr>
        <w:t>Input Parameters</w:t>
      </w:r>
    </w:p>
    <w:tbl>
      <w:tblPr>
        <w:tblW w:w="9358" w:type="dxa"/>
        <w:tblInd w:w="23" w:type="dxa"/>
        <w:tblLayout w:type="fixed"/>
        <w:tblCellMar>
          <w:left w:w="0" w:type="dxa"/>
          <w:right w:w="0" w:type="dxa"/>
        </w:tblCellMar>
        <w:tblLook w:val="0000" w:firstRow="0" w:lastRow="0" w:firstColumn="0" w:lastColumn="0" w:noHBand="0" w:noVBand="0"/>
      </w:tblPr>
      <w:tblGrid>
        <w:gridCol w:w="2430"/>
        <w:gridCol w:w="2618"/>
        <w:gridCol w:w="4310"/>
      </w:tblGrid>
      <w:tr w:rsidR="00E86526" w:rsidRPr="00FE463F" w:rsidTr="006C2E6D">
        <w:tblPrEx>
          <w:tblCellMar>
            <w:top w:w="0" w:type="dxa"/>
            <w:left w:w="0" w:type="dxa"/>
            <w:bottom w:w="0" w:type="dxa"/>
            <w:right w:w="0" w:type="dxa"/>
          </w:tblCellMar>
        </w:tblPrEx>
        <w:tc>
          <w:tcPr>
            <w:tcW w:w="2430" w:type="dxa"/>
          </w:tcPr>
          <w:p w:rsidR="00E86526" w:rsidRPr="00FE463F" w:rsidRDefault="006D37A3" w:rsidP="006D37A3">
            <w:pPr>
              <w:pStyle w:val="Table-API"/>
              <w:keepNext/>
              <w:keepLines/>
              <w:rPr>
                <w:noProof/>
              </w:rPr>
            </w:pPr>
            <w:r w:rsidRPr="00FE463F">
              <w:rPr>
                <w:noProof/>
              </w:rPr>
              <w:t>file</w:t>
            </w:r>
          </w:p>
        </w:tc>
        <w:tc>
          <w:tcPr>
            <w:tcW w:w="6928" w:type="dxa"/>
            <w:gridSpan w:val="2"/>
          </w:tcPr>
          <w:p w:rsidR="00E86526" w:rsidRPr="00FE463F" w:rsidRDefault="00E86526" w:rsidP="006D37A3">
            <w:pPr>
              <w:pStyle w:val="Table-API"/>
              <w:keepNext/>
              <w:keepLines/>
              <w:rPr>
                <w:noProof/>
              </w:rPr>
            </w:pPr>
            <w:r w:rsidRPr="00FE463F">
              <w:rPr>
                <w:noProof/>
              </w:rPr>
              <w:t xml:space="preserve">(Required) File number (but </w:t>
            </w:r>
            <w:r w:rsidRPr="00FE463F">
              <w:rPr>
                <w:i/>
                <w:noProof/>
              </w:rPr>
              <w:t>not</w:t>
            </w:r>
            <w:r w:rsidRPr="00FE463F">
              <w:rPr>
                <w:noProof/>
              </w:rPr>
              <w:t xml:space="preserve"> subfile attributes).</w:t>
            </w:r>
          </w:p>
        </w:tc>
      </w:tr>
      <w:tr w:rsidR="00E86526" w:rsidRPr="00FE463F" w:rsidTr="006C2E6D">
        <w:tblPrEx>
          <w:tblCellMar>
            <w:top w:w="0" w:type="dxa"/>
            <w:left w:w="0" w:type="dxa"/>
            <w:bottom w:w="0" w:type="dxa"/>
            <w:right w:w="0" w:type="dxa"/>
          </w:tblCellMar>
        </w:tblPrEx>
        <w:trPr>
          <w:cantSplit/>
        </w:trPr>
        <w:tc>
          <w:tcPr>
            <w:tcW w:w="2430" w:type="dxa"/>
            <w:vMerge w:val="restart"/>
          </w:tcPr>
          <w:p w:rsidR="00E86526" w:rsidRPr="00FE463F" w:rsidRDefault="006D37A3" w:rsidP="006D37A3">
            <w:pPr>
              <w:pStyle w:val="Table-API"/>
              <w:keepNext/>
              <w:keepLines/>
              <w:rPr>
                <w:noProof/>
              </w:rPr>
            </w:pPr>
            <w:r w:rsidRPr="00FE463F">
              <w:rPr>
                <w:noProof/>
              </w:rPr>
              <w:t>flags</w:t>
            </w:r>
          </w:p>
        </w:tc>
        <w:tc>
          <w:tcPr>
            <w:tcW w:w="6928" w:type="dxa"/>
            <w:gridSpan w:val="2"/>
          </w:tcPr>
          <w:p w:rsidR="00E86526" w:rsidRPr="00FE463F" w:rsidRDefault="00E86526" w:rsidP="006D37A3">
            <w:pPr>
              <w:pStyle w:val="Table-API"/>
              <w:keepNext/>
              <w:keepLines/>
              <w:rPr>
                <w:noProof/>
              </w:rPr>
            </w:pPr>
            <w:r w:rsidRPr="00FE463F">
              <w:rPr>
                <w:noProof/>
              </w:rPr>
              <w:t>(Optional) Flags to control processing. The possible values are:</w:t>
            </w:r>
          </w:p>
        </w:tc>
      </w:tr>
      <w:tr w:rsidR="00E86526" w:rsidRPr="00FE463F" w:rsidTr="006C2E6D">
        <w:tblPrEx>
          <w:tblCellMar>
            <w:top w:w="0" w:type="dxa"/>
            <w:left w:w="0" w:type="dxa"/>
            <w:bottom w:w="0" w:type="dxa"/>
            <w:right w:w="0" w:type="dxa"/>
          </w:tblCellMar>
        </w:tblPrEx>
        <w:trPr>
          <w:cantSplit/>
        </w:trPr>
        <w:tc>
          <w:tcPr>
            <w:tcW w:w="2430" w:type="dxa"/>
            <w:vMerge/>
            <w:vAlign w:val="center"/>
          </w:tcPr>
          <w:p w:rsidR="00E86526" w:rsidRPr="00FE463F" w:rsidRDefault="00E86526" w:rsidP="00A20CB9">
            <w:pPr>
              <w:pStyle w:val="Table-API"/>
              <w:keepNext/>
              <w:keepLines/>
              <w:rPr>
                <w:noProof/>
              </w:rPr>
            </w:pPr>
          </w:p>
        </w:tc>
        <w:tc>
          <w:tcPr>
            <w:tcW w:w="2618" w:type="dxa"/>
          </w:tcPr>
          <w:p w:rsidR="00E86526" w:rsidRPr="00FE463F" w:rsidRDefault="00E86526" w:rsidP="00A20CB9">
            <w:pPr>
              <w:pStyle w:val="Table-API"/>
              <w:keepNext/>
              <w:keepLines/>
              <w:rPr>
                <w:noProof/>
              </w:rPr>
            </w:pPr>
            <w:r w:rsidRPr="00FE463F">
              <w:rPr>
                <w:noProof/>
              </w:rPr>
              <w:t>N</w:t>
            </w:r>
          </w:p>
        </w:tc>
        <w:tc>
          <w:tcPr>
            <w:tcW w:w="4310" w:type="dxa"/>
          </w:tcPr>
          <w:p w:rsidR="00E86526" w:rsidRPr="00FE463F" w:rsidRDefault="00E86526" w:rsidP="00A20CB9">
            <w:pPr>
              <w:pStyle w:val="Table-API"/>
              <w:keepNext/>
              <w:keepLines/>
              <w:rPr>
                <w:noProof/>
              </w:rPr>
            </w:pPr>
            <w:r w:rsidRPr="00FE463F">
              <w:rPr>
                <w:b/>
                <w:bCs/>
                <w:noProof/>
              </w:rPr>
              <w:t>N</w:t>
            </w:r>
            <w:r w:rsidRPr="00FE463F">
              <w:rPr>
                <w:noProof/>
              </w:rPr>
              <w:t>o entry in the target array is created if the attribute is null.</w:t>
            </w:r>
          </w:p>
        </w:tc>
      </w:tr>
      <w:tr w:rsidR="00E86526" w:rsidRPr="00FE463F" w:rsidTr="006C2E6D">
        <w:tblPrEx>
          <w:tblCellMar>
            <w:top w:w="0" w:type="dxa"/>
            <w:left w:w="0" w:type="dxa"/>
            <w:bottom w:w="0" w:type="dxa"/>
            <w:right w:w="0" w:type="dxa"/>
          </w:tblCellMar>
        </w:tblPrEx>
        <w:trPr>
          <w:cantSplit/>
        </w:trPr>
        <w:tc>
          <w:tcPr>
            <w:tcW w:w="2430" w:type="dxa"/>
            <w:vMerge/>
            <w:vAlign w:val="center"/>
          </w:tcPr>
          <w:p w:rsidR="00E86526" w:rsidRPr="00FE463F" w:rsidRDefault="00E86526" w:rsidP="00A20CB9">
            <w:pPr>
              <w:pStyle w:val="Table-API"/>
              <w:keepNext/>
              <w:keepLines/>
              <w:rPr>
                <w:noProof/>
              </w:rPr>
            </w:pPr>
          </w:p>
        </w:tc>
        <w:tc>
          <w:tcPr>
            <w:tcW w:w="2618" w:type="dxa"/>
          </w:tcPr>
          <w:p w:rsidR="00E86526" w:rsidRPr="00FE463F" w:rsidRDefault="00E86526" w:rsidP="00A20CB9">
            <w:pPr>
              <w:pStyle w:val="Table-API"/>
              <w:keepNext/>
              <w:keepLines/>
              <w:rPr>
                <w:noProof/>
              </w:rPr>
            </w:pPr>
            <w:r w:rsidRPr="00FE463F">
              <w:rPr>
                <w:noProof/>
              </w:rPr>
              <w:t>Z</w:t>
            </w:r>
          </w:p>
        </w:tc>
        <w:tc>
          <w:tcPr>
            <w:tcW w:w="4310" w:type="dxa"/>
          </w:tcPr>
          <w:p w:rsidR="00E86526" w:rsidRPr="00FE463F" w:rsidRDefault="00AF2A3C" w:rsidP="00A20CB9">
            <w:pPr>
              <w:pStyle w:val="Table-API"/>
              <w:keepNext/>
              <w:keepLines/>
              <w:rPr>
                <w:noProof/>
              </w:rPr>
            </w:pPr>
            <w:r w:rsidRPr="00FE463F">
              <w:rPr>
                <w:noProof/>
              </w:rPr>
              <w:t>Word-</w:t>
            </w:r>
            <w:r w:rsidR="00E86526" w:rsidRPr="00FE463F">
              <w:rPr>
                <w:noProof/>
              </w:rPr>
              <w:t xml:space="preserve">processing attributes include </w:t>
            </w:r>
            <w:r w:rsidR="00E86526" w:rsidRPr="00FE463F">
              <w:rPr>
                <w:b/>
                <w:bCs/>
                <w:noProof/>
              </w:rPr>
              <w:t>Z</w:t>
            </w:r>
            <w:r w:rsidR="00E86526" w:rsidRPr="00FE463F">
              <w:rPr>
                <w:noProof/>
              </w:rPr>
              <w:t>ero (0) nodes with text.</w:t>
            </w:r>
          </w:p>
        </w:tc>
      </w:tr>
      <w:tr w:rsidR="00E86526" w:rsidRPr="00FE463F" w:rsidTr="006C2E6D">
        <w:tblPrEx>
          <w:tblCellMar>
            <w:top w:w="0" w:type="dxa"/>
            <w:left w:w="0" w:type="dxa"/>
            <w:bottom w:w="0" w:type="dxa"/>
            <w:right w:w="0" w:type="dxa"/>
          </w:tblCellMar>
        </w:tblPrEx>
        <w:tc>
          <w:tcPr>
            <w:tcW w:w="2430" w:type="dxa"/>
          </w:tcPr>
          <w:p w:rsidR="00E86526" w:rsidRPr="00FE463F" w:rsidRDefault="006D37A3" w:rsidP="000E6153">
            <w:pPr>
              <w:pStyle w:val="Table-API"/>
              <w:rPr>
                <w:noProof/>
              </w:rPr>
            </w:pPr>
            <w:bookmarkStart w:id="639" w:name="attributes_file_did_api"/>
            <w:r w:rsidRPr="00FE463F">
              <w:rPr>
                <w:noProof/>
              </w:rPr>
              <w:t>attributes</w:t>
            </w:r>
            <w:bookmarkEnd w:id="639"/>
          </w:p>
        </w:tc>
        <w:tc>
          <w:tcPr>
            <w:tcW w:w="6928" w:type="dxa"/>
            <w:gridSpan w:val="2"/>
          </w:tcPr>
          <w:p w:rsidR="00E86526" w:rsidRPr="00FE463F" w:rsidRDefault="00E86526" w:rsidP="000E6153">
            <w:pPr>
              <w:pStyle w:val="Table-API"/>
              <w:rPr>
                <w:noProof/>
              </w:rPr>
            </w:pPr>
            <w:r w:rsidRPr="00FE463F">
              <w:rPr>
                <w:noProof/>
              </w:rPr>
              <w:t xml:space="preserve">(Required) A list of attribute names separated by semicolons. Full attribute names </w:t>
            </w:r>
            <w:r w:rsidR="00945EC4" w:rsidRPr="00FE463F">
              <w:rPr>
                <w:i/>
                <w:noProof/>
              </w:rPr>
              <w:t>must</w:t>
            </w:r>
            <w:r w:rsidRPr="00FE463F">
              <w:rPr>
                <w:noProof/>
              </w:rPr>
              <w:t xml:space="preserve"> be used:</w:t>
            </w:r>
          </w:p>
          <w:p w:rsidR="00E86526" w:rsidRPr="00FE463F" w:rsidRDefault="00E86526" w:rsidP="000E6153">
            <w:pPr>
              <w:pStyle w:val="Table-API"/>
              <w:rPr>
                <w:noProof/>
              </w:rPr>
            </w:pPr>
            <w:r w:rsidRPr="00FE463F">
              <w:rPr>
                <w:noProof/>
              </w:rPr>
              <w:t>ARCHIVE FILE</w:t>
            </w:r>
          </w:p>
          <w:p w:rsidR="00E86526" w:rsidRPr="00FE463F" w:rsidRDefault="00E86526" w:rsidP="000E6153">
            <w:pPr>
              <w:pStyle w:val="Table-API"/>
              <w:rPr>
                <w:noProof/>
              </w:rPr>
            </w:pPr>
            <w:r w:rsidRPr="00FE463F">
              <w:rPr>
                <w:noProof/>
              </w:rPr>
              <w:t>AUDIT ACCESS</w:t>
            </w:r>
          </w:p>
          <w:p w:rsidR="00E86526" w:rsidRPr="00FE463F" w:rsidRDefault="00E86526" w:rsidP="000E6153">
            <w:pPr>
              <w:pStyle w:val="Table-API"/>
              <w:rPr>
                <w:noProof/>
              </w:rPr>
            </w:pPr>
            <w:r w:rsidRPr="00FE463F">
              <w:rPr>
                <w:noProof/>
              </w:rPr>
              <w:t>DATE</w:t>
            </w:r>
          </w:p>
          <w:p w:rsidR="00E86526" w:rsidRPr="00FE463F" w:rsidRDefault="00E86526" w:rsidP="000E6153">
            <w:pPr>
              <w:pStyle w:val="Table-API"/>
              <w:rPr>
                <w:noProof/>
              </w:rPr>
            </w:pPr>
            <w:r w:rsidRPr="00FE463F">
              <w:rPr>
                <w:noProof/>
              </w:rPr>
              <w:t>DD ACCESS</w:t>
            </w:r>
          </w:p>
          <w:p w:rsidR="00E86526" w:rsidRPr="00FE463F" w:rsidRDefault="00E86526" w:rsidP="000E6153">
            <w:pPr>
              <w:pStyle w:val="Table-API"/>
              <w:rPr>
                <w:noProof/>
              </w:rPr>
            </w:pPr>
            <w:r w:rsidRPr="00FE463F">
              <w:rPr>
                <w:noProof/>
              </w:rPr>
              <w:t>DEL ACCESS</w:t>
            </w:r>
          </w:p>
          <w:p w:rsidR="00E86526" w:rsidRPr="00FE463F" w:rsidRDefault="00E86526" w:rsidP="000E6153">
            <w:pPr>
              <w:pStyle w:val="Table-API"/>
              <w:rPr>
                <w:noProof/>
              </w:rPr>
            </w:pPr>
            <w:r w:rsidRPr="00FE463F">
              <w:rPr>
                <w:noProof/>
              </w:rPr>
              <w:t>DESCRIPTION</w:t>
            </w:r>
          </w:p>
          <w:p w:rsidR="00E86526" w:rsidRPr="00FE463F" w:rsidRDefault="00E86526" w:rsidP="000E6153">
            <w:pPr>
              <w:pStyle w:val="Table-API"/>
              <w:rPr>
                <w:noProof/>
              </w:rPr>
            </w:pPr>
            <w:r w:rsidRPr="00FE463F">
              <w:rPr>
                <w:noProof/>
              </w:rPr>
              <w:t>DEVELOPER</w:t>
            </w:r>
          </w:p>
          <w:p w:rsidR="00E86526" w:rsidRPr="00FE463F" w:rsidRDefault="00E86526" w:rsidP="000E6153">
            <w:pPr>
              <w:pStyle w:val="Table-API"/>
              <w:rPr>
                <w:noProof/>
              </w:rPr>
            </w:pPr>
            <w:r w:rsidRPr="00FE463F">
              <w:rPr>
                <w:noProof/>
              </w:rPr>
              <w:t>DISTRIBUTION PACKAGE</w:t>
            </w:r>
          </w:p>
          <w:p w:rsidR="00E86526" w:rsidRPr="00FE463F" w:rsidRDefault="00E86526" w:rsidP="000E6153">
            <w:pPr>
              <w:pStyle w:val="Table-API"/>
              <w:rPr>
                <w:noProof/>
              </w:rPr>
            </w:pPr>
            <w:r w:rsidRPr="00FE463F">
              <w:rPr>
                <w:noProof/>
              </w:rPr>
              <w:lastRenderedPageBreak/>
              <w:t>ENTRIES</w:t>
            </w:r>
          </w:p>
          <w:p w:rsidR="00E86526" w:rsidRPr="00FE463F" w:rsidRDefault="00E86526" w:rsidP="000E6153">
            <w:pPr>
              <w:pStyle w:val="Table-API"/>
              <w:rPr>
                <w:noProof/>
              </w:rPr>
            </w:pPr>
            <w:r w:rsidRPr="00FE463F">
              <w:rPr>
                <w:noProof/>
              </w:rPr>
              <w:t>GLOBAL NAME</w:t>
            </w:r>
          </w:p>
          <w:p w:rsidR="00E86526" w:rsidRPr="00FE463F" w:rsidRDefault="00E86526" w:rsidP="000E6153">
            <w:pPr>
              <w:pStyle w:val="Table-API"/>
              <w:rPr>
                <w:noProof/>
              </w:rPr>
            </w:pPr>
            <w:r w:rsidRPr="00FE463F">
              <w:rPr>
                <w:noProof/>
              </w:rPr>
              <w:t>LAYGO ACCESS</w:t>
            </w:r>
          </w:p>
          <w:p w:rsidR="00E86526" w:rsidRPr="00FE463F" w:rsidRDefault="00E86526" w:rsidP="000E6153">
            <w:pPr>
              <w:pStyle w:val="Table-API"/>
              <w:rPr>
                <w:noProof/>
              </w:rPr>
            </w:pPr>
            <w:r w:rsidRPr="00FE463F">
              <w:rPr>
                <w:noProof/>
              </w:rPr>
              <w:t>LOOKUP PROGRAM</w:t>
            </w:r>
          </w:p>
          <w:p w:rsidR="00E86526" w:rsidRPr="00FE463F" w:rsidRDefault="00E86526" w:rsidP="000E6153">
            <w:pPr>
              <w:pStyle w:val="Table-API"/>
              <w:rPr>
                <w:noProof/>
              </w:rPr>
            </w:pPr>
            <w:r w:rsidRPr="00FE463F">
              <w:rPr>
                <w:noProof/>
              </w:rPr>
              <w:t>NAME</w:t>
            </w:r>
          </w:p>
          <w:p w:rsidR="00E86526" w:rsidRPr="00FE463F" w:rsidRDefault="00E86526" w:rsidP="000E6153">
            <w:pPr>
              <w:pStyle w:val="Table-API"/>
              <w:rPr>
                <w:noProof/>
              </w:rPr>
            </w:pPr>
            <w:r w:rsidRPr="00FE463F">
              <w:rPr>
                <w:noProof/>
              </w:rPr>
              <w:t>PACKAGE REVISION DATA</w:t>
            </w:r>
          </w:p>
          <w:p w:rsidR="00E86526" w:rsidRPr="00FE463F" w:rsidRDefault="00E86526" w:rsidP="000E6153">
            <w:pPr>
              <w:pStyle w:val="Table-API"/>
              <w:rPr>
                <w:noProof/>
              </w:rPr>
            </w:pPr>
            <w:r w:rsidRPr="00FE463F">
              <w:rPr>
                <w:noProof/>
              </w:rPr>
              <w:t>REQUIRED IDENTIFIERS</w:t>
            </w:r>
          </w:p>
          <w:p w:rsidR="00E86526" w:rsidRPr="00FE463F" w:rsidRDefault="00E86526" w:rsidP="000E6153">
            <w:pPr>
              <w:pStyle w:val="Table-API"/>
              <w:rPr>
                <w:noProof/>
              </w:rPr>
            </w:pPr>
            <w:r w:rsidRPr="00FE463F">
              <w:rPr>
                <w:noProof/>
              </w:rPr>
              <w:t>RD ACCESS</w:t>
            </w:r>
          </w:p>
          <w:p w:rsidR="00E86526" w:rsidRPr="00FE463F" w:rsidRDefault="00E86526" w:rsidP="000E6153">
            <w:pPr>
              <w:pStyle w:val="Table-API"/>
              <w:rPr>
                <w:noProof/>
              </w:rPr>
            </w:pPr>
            <w:r w:rsidRPr="00FE463F">
              <w:rPr>
                <w:noProof/>
              </w:rPr>
              <w:t>VERSION</w:t>
            </w:r>
          </w:p>
          <w:p w:rsidR="00E86526" w:rsidRPr="00FE463F" w:rsidRDefault="00E86526" w:rsidP="000E6153">
            <w:pPr>
              <w:pStyle w:val="Table-API"/>
              <w:rPr>
                <w:noProof/>
              </w:rPr>
            </w:pPr>
            <w:r w:rsidRPr="00FE463F">
              <w:rPr>
                <w:noProof/>
              </w:rPr>
              <w:t>WR ACCESS</w:t>
            </w:r>
          </w:p>
        </w:tc>
      </w:tr>
      <w:tr w:rsidR="00E86526" w:rsidRPr="00FE463F" w:rsidTr="006C2E6D">
        <w:tblPrEx>
          <w:tblCellMar>
            <w:top w:w="0" w:type="dxa"/>
            <w:left w:w="0" w:type="dxa"/>
            <w:bottom w:w="0" w:type="dxa"/>
            <w:right w:w="0" w:type="dxa"/>
          </w:tblCellMar>
        </w:tblPrEx>
        <w:tc>
          <w:tcPr>
            <w:tcW w:w="2430" w:type="dxa"/>
          </w:tcPr>
          <w:p w:rsidR="00E86526" w:rsidRPr="00FE463F" w:rsidRDefault="006D37A3" w:rsidP="000E6153">
            <w:pPr>
              <w:pStyle w:val="Table-API"/>
              <w:rPr>
                <w:noProof/>
              </w:rPr>
            </w:pPr>
            <w:r w:rsidRPr="00FE463F">
              <w:rPr>
                <w:noProof/>
              </w:rPr>
              <w:lastRenderedPageBreak/>
              <w:t>target_root</w:t>
            </w:r>
          </w:p>
        </w:tc>
        <w:tc>
          <w:tcPr>
            <w:tcW w:w="6928" w:type="dxa"/>
            <w:gridSpan w:val="2"/>
          </w:tcPr>
          <w:p w:rsidR="00E86526" w:rsidRPr="00FE463F" w:rsidRDefault="00E86526" w:rsidP="000E6153">
            <w:pPr>
              <w:pStyle w:val="Table-API"/>
              <w:rPr>
                <w:noProof/>
              </w:rPr>
            </w:pPr>
            <w:r w:rsidRPr="00FE463F">
              <w:rPr>
                <w:noProof/>
              </w:rPr>
              <w:t>(Required) The name of a closed array reference.</w:t>
            </w:r>
          </w:p>
        </w:tc>
      </w:tr>
      <w:tr w:rsidR="00E86526" w:rsidRPr="00FE463F" w:rsidTr="006C2E6D">
        <w:tblPrEx>
          <w:tblCellMar>
            <w:top w:w="0" w:type="dxa"/>
            <w:left w:w="0" w:type="dxa"/>
            <w:bottom w:w="0" w:type="dxa"/>
            <w:right w:w="0" w:type="dxa"/>
          </w:tblCellMar>
        </w:tblPrEx>
        <w:tc>
          <w:tcPr>
            <w:tcW w:w="2430" w:type="dxa"/>
          </w:tcPr>
          <w:p w:rsidR="00E86526" w:rsidRPr="00FE463F" w:rsidRDefault="006D37A3" w:rsidP="000E6153">
            <w:pPr>
              <w:pStyle w:val="Table-API"/>
              <w:rPr>
                <w:noProof/>
              </w:rPr>
            </w:pPr>
            <w:r w:rsidRPr="00FE463F">
              <w:rPr>
                <w:noProof/>
              </w:rPr>
              <w:t>msg_root</w:t>
            </w:r>
          </w:p>
        </w:tc>
        <w:tc>
          <w:tcPr>
            <w:tcW w:w="6928" w:type="dxa"/>
            <w:gridSpan w:val="2"/>
          </w:tcPr>
          <w:p w:rsidR="00E86526" w:rsidRPr="00FE463F" w:rsidRDefault="00E86526" w:rsidP="000E6153">
            <w:pPr>
              <w:pStyle w:val="Table-API"/>
              <w:rPr>
                <w:noProof/>
              </w:rPr>
            </w:pPr>
            <w:r w:rsidRPr="00FE463F">
              <w:rPr>
                <w:noProof/>
              </w:rPr>
              <w:t>(Optional) The name of a closed root array reference that is used to pass error messages. If not passed, messages are returned in ^TMP(</w:t>
            </w:r>
            <w:r w:rsidR="00084217" w:rsidRPr="00FE463F">
              <w:rPr>
                <w:noProof/>
              </w:rPr>
              <w:t>“</w:t>
            </w:r>
            <w:r w:rsidRPr="00FE463F">
              <w:rPr>
                <w:noProof/>
              </w:rPr>
              <w:t>DIERR</w:t>
            </w:r>
            <w:r w:rsidR="00084217" w:rsidRPr="00FE463F">
              <w:rPr>
                <w:noProof/>
              </w:rPr>
              <w:t>”</w:t>
            </w:r>
            <w:r w:rsidRPr="00FE463F">
              <w:rPr>
                <w:noProof/>
              </w:rPr>
              <w:t>,$J).</w:t>
            </w:r>
          </w:p>
        </w:tc>
      </w:tr>
    </w:tbl>
    <w:p w:rsidR="00E86526" w:rsidRPr="00FE463F" w:rsidRDefault="00E86526" w:rsidP="00A20CB9">
      <w:pPr>
        <w:pStyle w:val="AltHeading5"/>
        <w:rPr>
          <w:noProof/>
        </w:rPr>
      </w:pPr>
      <w:r w:rsidRPr="00FE463F">
        <w:rPr>
          <w:noProof/>
        </w:rPr>
        <w:t>Output</w:t>
      </w:r>
    </w:p>
    <w:tbl>
      <w:tblPr>
        <w:tblW w:w="9359" w:type="dxa"/>
        <w:tblInd w:w="23" w:type="dxa"/>
        <w:tblLayout w:type="fixed"/>
        <w:tblCellMar>
          <w:left w:w="0" w:type="dxa"/>
          <w:right w:w="0" w:type="dxa"/>
        </w:tblCellMar>
        <w:tblLook w:val="0000" w:firstRow="0" w:lastRow="0" w:firstColumn="0" w:lastColumn="0" w:noHBand="0" w:noVBand="0"/>
      </w:tblPr>
      <w:tblGrid>
        <w:gridCol w:w="2430"/>
        <w:gridCol w:w="6929"/>
      </w:tblGrid>
      <w:tr w:rsidR="00E86526" w:rsidRPr="00FE463F" w:rsidTr="00C65492">
        <w:tblPrEx>
          <w:tblCellMar>
            <w:top w:w="0" w:type="dxa"/>
            <w:left w:w="0" w:type="dxa"/>
            <w:bottom w:w="0" w:type="dxa"/>
            <w:right w:w="0" w:type="dxa"/>
          </w:tblCellMar>
        </w:tblPrEx>
        <w:tc>
          <w:tcPr>
            <w:tcW w:w="2430" w:type="dxa"/>
          </w:tcPr>
          <w:p w:rsidR="00E86526" w:rsidRPr="00FE463F" w:rsidRDefault="006D37A3" w:rsidP="000E6153">
            <w:pPr>
              <w:pStyle w:val="Table-API"/>
              <w:rPr>
                <w:noProof/>
              </w:rPr>
            </w:pPr>
            <w:r w:rsidRPr="00FE463F">
              <w:rPr>
                <w:noProof/>
              </w:rPr>
              <w:t>target_root</w:t>
            </w:r>
          </w:p>
        </w:tc>
        <w:tc>
          <w:tcPr>
            <w:tcW w:w="6929" w:type="dxa"/>
            <w:vAlign w:val="center"/>
          </w:tcPr>
          <w:p w:rsidR="00E86526" w:rsidRPr="00FE463F" w:rsidRDefault="00E86526" w:rsidP="000E6153">
            <w:pPr>
              <w:pStyle w:val="Table-API"/>
              <w:rPr>
                <w:noProof/>
              </w:rPr>
            </w:pPr>
            <w:r w:rsidRPr="00FE463F">
              <w:rPr>
                <w:noProof/>
              </w:rPr>
              <w:t xml:space="preserve">The array is subscripted by the attribute names. Some attributes can have multiple sub-attributes and these are further subscripted with a sequence number and the sub-attribute name. Attributes that contain </w:t>
            </w:r>
            <w:r w:rsidR="00AF2A3C" w:rsidRPr="00FE463F">
              <w:rPr>
                <w:noProof/>
              </w:rPr>
              <w:t>word-processing</w:t>
            </w:r>
            <w:r w:rsidRPr="00FE463F">
              <w:rPr>
                <w:noProof/>
              </w:rPr>
              <w:t xml:space="preserve"> text also have a sequence number for each line of text.</w:t>
            </w:r>
          </w:p>
        </w:tc>
      </w:tr>
    </w:tbl>
    <w:p w:rsidR="006D37A3" w:rsidRPr="00FE463F" w:rsidRDefault="006D37A3" w:rsidP="006D37A3">
      <w:pPr>
        <w:pStyle w:val="BodyText6"/>
        <w:rPr>
          <w:noProof/>
        </w:rPr>
      </w:pPr>
    </w:p>
    <w:p w:rsidR="00E86526" w:rsidRPr="00FE463F" w:rsidRDefault="00E86526" w:rsidP="000E3132">
      <w:pPr>
        <w:pStyle w:val="Heading4"/>
        <w:rPr>
          <w:noProof/>
        </w:rPr>
      </w:pPr>
      <w:r w:rsidRPr="00FE463F">
        <w:rPr>
          <w:noProof/>
        </w:rPr>
        <w:t>Example</w:t>
      </w:r>
    </w:p>
    <w:p w:rsidR="00A20CB9" w:rsidRPr="00FE463F" w:rsidRDefault="00886E4A" w:rsidP="00886E4A">
      <w:pPr>
        <w:pStyle w:val="Caption"/>
        <w:rPr>
          <w:noProof/>
        </w:rPr>
      </w:pPr>
      <w:bookmarkStart w:id="640" w:name="_Toc3900908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161</w:t>
      </w:r>
      <w:r w:rsidRPr="00FE463F">
        <w:rPr>
          <w:noProof/>
        </w:rPr>
        <w:fldChar w:fldCharType="end"/>
      </w:r>
      <w:r w:rsidR="00273424" w:rsidRPr="00FE463F">
        <w:rPr>
          <w:noProof/>
        </w:rPr>
        <w:t>. FILE^DID( )</w:t>
      </w:r>
      <w:r w:rsidR="006D37A3" w:rsidRPr="00FE463F">
        <w:rPr>
          <w:noProof/>
        </w:rPr>
        <w:t xml:space="preserve"> API</w:t>
      </w:r>
      <w:r w:rsidR="00273424" w:rsidRPr="00FE463F">
        <w:rPr>
          <w:noProof/>
        </w:rPr>
        <w:t>—Example: Input and Output</w:t>
      </w:r>
      <w:bookmarkEnd w:id="640"/>
    </w:p>
    <w:p w:rsidR="00E86526" w:rsidRPr="00FE463F" w:rsidRDefault="00E86526" w:rsidP="00ED4DD4">
      <w:pPr>
        <w:pStyle w:val="APICode"/>
        <w:rPr>
          <w:noProof/>
        </w:rPr>
      </w:pPr>
      <w:r w:rsidRPr="00FE463F">
        <w:rPr>
          <w:noProof/>
        </w:rPr>
        <w:t>&gt;</w:t>
      </w:r>
      <w:r w:rsidRPr="00FE463F">
        <w:rPr>
          <w:b/>
          <w:noProof/>
          <w:highlight w:val="yellow"/>
        </w:rPr>
        <w:t>D FILE^DID(999000,</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NAME;GLOBAL NAME;REQUIRED IDENTIFIERS</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TEST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TEST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)=^DIZ(999000,</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)=ZZZDLTEST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,1,</w:t>
      </w:r>
      <w:r w:rsidR="00084217" w:rsidRPr="00FE463F">
        <w:rPr>
          <w:noProof/>
        </w:rPr>
        <w:t>”</w:t>
      </w:r>
      <w:r w:rsidRPr="00FE463F">
        <w:rPr>
          <w:noProof/>
        </w:rPr>
        <w:t>FIELD</w:t>
      </w:r>
      <w:r w:rsidR="00084217" w:rsidRPr="00FE463F">
        <w:rPr>
          <w:noProof/>
        </w:rPr>
        <w:t>”</w:t>
      </w:r>
      <w:r w:rsidRPr="00FE463F">
        <w:rPr>
          <w:noProof/>
        </w:rPr>
        <w:t>)=.01</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,2,</w:t>
      </w:r>
      <w:r w:rsidR="00084217" w:rsidRPr="00FE463F">
        <w:rPr>
          <w:noProof/>
        </w:rPr>
        <w:t>”</w:t>
      </w:r>
      <w:r w:rsidRPr="00FE463F">
        <w:rPr>
          <w:noProof/>
        </w:rPr>
        <w:t>FIELD</w:t>
      </w:r>
      <w:r w:rsidR="00084217" w:rsidRPr="00FE463F">
        <w:rPr>
          <w:noProof/>
        </w:rPr>
        <w:t>”</w:t>
      </w:r>
      <w:r w:rsidRPr="00FE463F">
        <w:rPr>
          <w:noProof/>
        </w:rPr>
        <w:t>)=1</w:t>
      </w:r>
    </w:p>
    <w:p w:rsidR="00E86526" w:rsidRPr="00FE463F" w:rsidRDefault="00E86526" w:rsidP="00C65492">
      <w:pPr>
        <w:pStyle w:val="BodyText6"/>
        <w:rPr>
          <w:noProof/>
        </w:rPr>
      </w:pPr>
    </w:p>
    <w:p w:rsidR="00E86526" w:rsidRPr="00FE463F" w:rsidRDefault="00E86526" w:rsidP="000E3132">
      <w:pPr>
        <w:pStyle w:val="Heading4"/>
        <w:rPr>
          <w:noProof/>
        </w:rPr>
      </w:pPr>
      <w:r w:rsidRPr="00FE463F">
        <w:rPr>
          <w:noProof/>
        </w:rPr>
        <w:lastRenderedPageBreak/>
        <w:t>Error Codes Returned</w:t>
      </w:r>
    </w:p>
    <w:p w:rsidR="00273424" w:rsidRPr="00FE463F" w:rsidRDefault="007E6D22" w:rsidP="007E6D22">
      <w:pPr>
        <w:pStyle w:val="Caption"/>
        <w:rPr>
          <w:noProof/>
        </w:rPr>
      </w:pPr>
      <w:bookmarkStart w:id="641" w:name="_Toc39009109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43</w:t>
      </w:r>
      <w:r w:rsidRPr="00FE463F">
        <w:rPr>
          <w:noProof/>
        </w:rPr>
        <w:fldChar w:fldCharType="end"/>
      </w:r>
      <w:r w:rsidRPr="00FE463F">
        <w:rPr>
          <w:noProof/>
        </w:rPr>
        <w:t>. FILE^DID( ) API—Error Codes Returned</w:t>
      </w:r>
      <w:bookmarkEnd w:id="641"/>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7E6D22" w:rsidRPr="00FE463F" w:rsidTr="00E762D9">
        <w:trPr>
          <w:tblHeader/>
        </w:trPr>
        <w:tc>
          <w:tcPr>
            <w:tcW w:w="810" w:type="dxa"/>
            <w:shd w:val="pct12" w:color="auto" w:fill="auto"/>
          </w:tcPr>
          <w:p w:rsidR="007E6D22" w:rsidRPr="00FE463F" w:rsidRDefault="007E6D22" w:rsidP="00E762D9">
            <w:pPr>
              <w:pStyle w:val="TableHeading"/>
              <w:spacing w:line="260" w:lineRule="exact"/>
              <w:rPr>
                <w:noProof/>
              </w:rPr>
            </w:pPr>
            <w:bookmarkStart w:id="642" w:name="COL001_TBL076"/>
            <w:bookmarkEnd w:id="642"/>
            <w:r w:rsidRPr="00FE463F">
              <w:rPr>
                <w:noProof/>
              </w:rPr>
              <w:t>Code</w:t>
            </w:r>
          </w:p>
        </w:tc>
        <w:tc>
          <w:tcPr>
            <w:tcW w:w="8549" w:type="dxa"/>
            <w:shd w:val="pct12" w:color="auto" w:fill="auto"/>
          </w:tcPr>
          <w:p w:rsidR="007E6D22" w:rsidRPr="00FE463F" w:rsidRDefault="007E6D22" w:rsidP="00E762D9">
            <w:pPr>
              <w:pStyle w:val="TableHeading"/>
              <w:spacing w:line="260" w:lineRule="exact"/>
              <w:rPr>
                <w:noProof/>
              </w:rPr>
            </w:pPr>
            <w:r w:rsidRPr="00FE463F">
              <w:rPr>
                <w:noProof/>
              </w:rPr>
              <w:t>Description</w:t>
            </w:r>
          </w:p>
        </w:tc>
      </w:tr>
      <w:tr w:rsidR="00E86526" w:rsidRPr="00FE463F" w:rsidTr="00E762D9">
        <w:tc>
          <w:tcPr>
            <w:tcW w:w="810" w:type="dxa"/>
            <w:shd w:val="clear" w:color="auto" w:fill="auto"/>
          </w:tcPr>
          <w:p w:rsidR="00E86526" w:rsidRPr="00FE463F" w:rsidRDefault="00E86526" w:rsidP="00E762D9">
            <w:pPr>
              <w:pStyle w:val="TableText"/>
              <w:keepNext/>
              <w:keepLines/>
              <w:spacing w:line="260" w:lineRule="exact"/>
              <w:rPr>
                <w:noProof/>
              </w:rPr>
            </w:pPr>
            <w:r w:rsidRPr="00FE463F">
              <w:rPr>
                <w:noProof/>
              </w:rPr>
              <w:t>200</w:t>
            </w:r>
          </w:p>
        </w:tc>
        <w:tc>
          <w:tcPr>
            <w:tcW w:w="8549" w:type="dxa"/>
            <w:shd w:val="clear" w:color="auto" w:fill="auto"/>
          </w:tcPr>
          <w:p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rsidTr="00E762D9">
        <w:tc>
          <w:tcPr>
            <w:tcW w:w="810" w:type="dxa"/>
            <w:shd w:val="clear" w:color="auto" w:fill="auto"/>
          </w:tcPr>
          <w:p w:rsidR="00E86526" w:rsidRPr="00FE463F" w:rsidRDefault="00E86526" w:rsidP="00E762D9">
            <w:pPr>
              <w:pStyle w:val="TableText"/>
              <w:keepNext/>
              <w:keepLines/>
              <w:spacing w:line="260" w:lineRule="exact"/>
              <w:rPr>
                <w:noProof/>
              </w:rPr>
            </w:pPr>
            <w:r w:rsidRPr="00FE463F">
              <w:rPr>
                <w:noProof/>
              </w:rPr>
              <w:t>202</w:t>
            </w:r>
          </w:p>
        </w:tc>
        <w:tc>
          <w:tcPr>
            <w:tcW w:w="8549" w:type="dxa"/>
            <w:shd w:val="clear" w:color="auto" w:fill="auto"/>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810" w:type="dxa"/>
            <w:shd w:val="clear" w:color="auto" w:fill="auto"/>
          </w:tcPr>
          <w:p w:rsidR="00E86526" w:rsidRPr="00FE463F" w:rsidRDefault="00E86526" w:rsidP="00E762D9">
            <w:pPr>
              <w:pStyle w:val="TableText"/>
              <w:keepNext/>
              <w:keepLines/>
              <w:spacing w:line="260" w:lineRule="exact"/>
              <w:rPr>
                <w:noProof/>
              </w:rPr>
            </w:pPr>
            <w:r w:rsidRPr="00FE463F">
              <w:rPr>
                <w:noProof/>
              </w:rPr>
              <w:t>301</w:t>
            </w:r>
          </w:p>
        </w:tc>
        <w:tc>
          <w:tcPr>
            <w:tcW w:w="8549" w:type="dxa"/>
            <w:shd w:val="clear" w:color="auto" w:fill="auto"/>
          </w:tcPr>
          <w:p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rsidTr="00E762D9">
        <w:tc>
          <w:tcPr>
            <w:tcW w:w="810" w:type="dxa"/>
            <w:shd w:val="clear" w:color="auto" w:fill="auto"/>
          </w:tcPr>
          <w:p w:rsidR="00E86526" w:rsidRPr="00FE463F" w:rsidRDefault="00E86526" w:rsidP="00E762D9">
            <w:pPr>
              <w:pStyle w:val="TableText"/>
              <w:keepNext/>
              <w:keepLines/>
              <w:spacing w:line="260" w:lineRule="exact"/>
              <w:rPr>
                <w:noProof/>
              </w:rPr>
            </w:pPr>
            <w:r w:rsidRPr="00FE463F">
              <w:rPr>
                <w:noProof/>
              </w:rPr>
              <w:t>401</w:t>
            </w:r>
          </w:p>
        </w:tc>
        <w:tc>
          <w:tcPr>
            <w:tcW w:w="8549" w:type="dxa"/>
            <w:shd w:val="clear" w:color="auto" w:fill="auto"/>
          </w:tcPr>
          <w:p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rsidTr="00E762D9">
        <w:tc>
          <w:tcPr>
            <w:tcW w:w="810" w:type="dxa"/>
            <w:shd w:val="clear" w:color="auto" w:fill="auto"/>
          </w:tcPr>
          <w:p w:rsidR="00E86526" w:rsidRPr="00FE463F" w:rsidRDefault="00E86526" w:rsidP="00E762D9">
            <w:pPr>
              <w:pStyle w:val="TableText"/>
              <w:spacing w:line="260" w:lineRule="exact"/>
              <w:rPr>
                <w:noProof/>
              </w:rPr>
            </w:pPr>
            <w:r w:rsidRPr="00FE463F">
              <w:rPr>
                <w:noProof/>
              </w:rPr>
              <w:t>403</w:t>
            </w:r>
          </w:p>
        </w:tc>
        <w:tc>
          <w:tcPr>
            <w:tcW w:w="8549" w:type="dxa"/>
            <w:shd w:val="clear" w:color="auto" w:fill="auto"/>
          </w:tcPr>
          <w:p w:rsidR="00E86526" w:rsidRPr="00FE463F" w:rsidRDefault="00E86526" w:rsidP="00E762D9">
            <w:pPr>
              <w:pStyle w:val="TableText"/>
              <w:spacing w:line="260" w:lineRule="exact"/>
              <w:rPr>
                <w:noProof/>
              </w:rPr>
            </w:pPr>
            <w:r w:rsidRPr="00FE463F">
              <w:rPr>
                <w:noProof/>
              </w:rPr>
              <w:t>The file lacks a Header Node.</w:t>
            </w:r>
          </w:p>
        </w:tc>
      </w:tr>
      <w:tr w:rsidR="00E86526" w:rsidRPr="00FE463F" w:rsidTr="00E762D9">
        <w:tc>
          <w:tcPr>
            <w:tcW w:w="810" w:type="dxa"/>
            <w:shd w:val="clear" w:color="auto" w:fill="auto"/>
          </w:tcPr>
          <w:p w:rsidR="00E86526" w:rsidRPr="00FE463F" w:rsidRDefault="00E86526" w:rsidP="00E762D9">
            <w:pPr>
              <w:pStyle w:val="TableText"/>
              <w:spacing w:line="260" w:lineRule="exact"/>
              <w:rPr>
                <w:noProof/>
              </w:rPr>
            </w:pPr>
            <w:r w:rsidRPr="00FE463F">
              <w:rPr>
                <w:noProof/>
              </w:rPr>
              <w:t>404</w:t>
            </w:r>
          </w:p>
        </w:tc>
        <w:tc>
          <w:tcPr>
            <w:tcW w:w="8549" w:type="dxa"/>
            <w:shd w:val="clear" w:color="auto" w:fill="auto"/>
          </w:tcPr>
          <w:p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rsidTr="00E762D9">
        <w:tc>
          <w:tcPr>
            <w:tcW w:w="810" w:type="dxa"/>
            <w:shd w:val="clear" w:color="auto" w:fill="auto"/>
          </w:tcPr>
          <w:p w:rsidR="00E86526" w:rsidRPr="00FE463F" w:rsidRDefault="00E86526" w:rsidP="00E762D9">
            <w:pPr>
              <w:pStyle w:val="TableText"/>
              <w:spacing w:line="260" w:lineRule="exact"/>
              <w:rPr>
                <w:noProof/>
              </w:rPr>
            </w:pPr>
            <w:r w:rsidRPr="00FE463F">
              <w:rPr>
                <w:noProof/>
              </w:rPr>
              <w:t>501</w:t>
            </w:r>
          </w:p>
        </w:tc>
        <w:tc>
          <w:tcPr>
            <w:tcW w:w="8549" w:type="dxa"/>
            <w:shd w:val="clear" w:color="auto" w:fill="auto"/>
          </w:tcPr>
          <w:p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rsidTr="00E762D9">
        <w:tc>
          <w:tcPr>
            <w:tcW w:w="810" w:type="dxa"/>
            <w:shd w:val="clear" w:color="auto" w:fill="auto"/>
          </w:tcPr>
          <w:p w:rsidR="00E86526" w:rsidRPr="00FE463F" w:rsidRDefault="00E86526" w:rsidP="00E762D9">
            <w:pPr>
              <w:pStyle w:val="TableText"/>
              <w:spacing w:line="260" w:lineRule="exact"/>
              <w:rPr>
                <w:noProof/>
              </w:rPr>
            </w:pPr>
            <w:r w:rsidRPr="00FE463F">
              <w:rPr>
                <w:noProof/>
              </w:rPr>
              <w:t>505</w:t>
            </w:r>
          </w:p>
        </w:tc>
        <w:tc>
          <w:tcPr>
            <w:tcW w:w="8549" w:type="dxa"/>
            <w:shd w:val="clear" w:color="auto" w:fill="auto"/>
          </w:tcPr>
          <w:p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rsidTr="00E762D9">
        <w:tc>
          <w:tcPr>
            <w:tcW w:w="810" w:type="dxa"/>
            <w:shd w:val="clear" w:color="auto" w:fill="auto"/>
          </w:tcPr>
          <w:p w:rsidR="00E86526" w:rsidRPr="00FE463F" w:rsidRDefault="00E86526" w:rsidP="00E762D9">
            <w:pPr>
              <w:pStyle w:val="TableText"/>
              <w:spacing w:line="260" w:lineRule="exact"/>
              <w:rPr>
                <w:noProof/>
              </w:rPr>
            </w:pPr>
            <w:r w:rsidRPr="00FE463F">
              <w:rPr>
                <w:noProof/>
              </w:rPr>
              <w:t>510</w:t>
            </w:r>
          </w:p>
        </w:tc>
        <w:tc>
          <w:tcPr>
            <w:tcW w:w="8549" w:type="dxa"/>
            <w:shd w:val="clear" w:color="auto" w:fill="auto"/>
          </w:tcPr>
          <w:p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rsidTr="00E762D9">
        <w:tc>
          <w:tcPr>
            <w:tcW w:w="810" w:type="dxa"/>
            <w:shd w:val="clear" w:color="auto" w:fill="auto"/>
          </w:tcPr>
          <w:p w:rsidR="00E86526" w:rsidRPr="00FE463F" w:rsidRDefault="00E86526" w:rsidP="00E762D9">
            <w:pPr>
              <w:pStyle w:val="TableText"/>
              <w:spacing w:line="260" w:lineRule="exact"/>
              <w:rPr>
                <w:noProof/>
              </w:rPr>
            </w:pPr>
            <w:r w:rsidRPr="00FE463F">
              <w:rPr>
                <w:noProof/>
              </w:rPr>
              <w:t>520</w:t>
            </w:r>
          </w:p>
        </w:tc>
        <w:tc>
          <w:tcPr>
            <w:tcW w:w="8549" w:type="dxa"/>
            <w:shd w:val="clear" w:color="auto" w:fill="auto"/>
          </w:tcPr>
          <w:p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rsidTr="00E762D9">
        <w:tc>
          <w:tcPr>
            <w:tcW w:w="810" w:type="dxa"/>
            <w:shd w:val="clear" w:color="auto" w:fill="auto"/>
          </w:tcPr>
          <w:p w:rsidR="00E86526" w:rsidRPr="00FE463F" w:rsidRDefault="00E86526" w:rsidP="00E762D9">
            <w:pPr>
              <w:pStyle w:val="TableText"/>
              <w:spacing w:line="260" w:lineRule="exact"/>
              <w:rPr>
                <w:noProof/>
              </w:rPr>
            </w:pPr>
            <w:r w:rsidRPr="00FE463F">
              <w:rPr>
                <w:noProof/>
              </w:rPr>
              <w:t>537</w:t>
            </w:r>
          </w:p>
        </w:tc>
        <w:tc>
          <w:tcPr>
            <w:tcW w:w="8549" w:type="dxa"/>
            <w:shd w:val="clear" w:color="auto" w:fill="auto"/>
          </w:tcPr>
          <w:p w:rsidR="00E86526" w:rsidRPr="00FE463F" w:rsidRDefault="00E86526" w:rsidP="00E762D9">
            <w:pPr>
              <w:pStyle w:val="TableText"/>
              <w:spacing w:line="260" w:lineRule="exact"/>
              <w:rPr>
                <w:noProof/>
              </w:rPr>
            </w:pPr>
            <w:r w:rsidRPr="00FE463F">
              <w:rPr>
                <w:noProof/>
              </w:rPr>
              <w:t>Field has a corrupted pointer definition.</w:t>
            </w:r>
          </w:p>
        </w:tc>
      </w:tr>
    </w:tbl>
    <w:p w:rsidR="007E6D22" w:rsidRPr="00FE463F" w:rsidRDefault="007E6D22" w:rsidP="007E6D22">
      <w:pPr>
        <w:pStyle w:val="BodyText6"/>
        <w:rPr>
          <w:noProof/>
        </w:rPr>
      </w:pPr>
    </w:p>
    <w:p w:rsidR="00E86526" w:rsidRPr="00FE463F" w:rsidRDefault="00E86526" w:rsidP="0074437A">
      <w:pPr>
        <w:pStyle w:val="Heading3"/>
        <w:rPr>
          <w:noProof/>
        </w:rPr>
      </w:pPr>
      <w:bookmarkStart w:id="643" w:name="_Toc388960459"/>
      <w:r w:rsidRPr="00FE463F">
        <w:rPr>
          <w:noProof/>
        </w:rPr>
        <w:t>FILELST^DID( ): DD File List Retriever</w:t>
      </w:r>
      <w:bookmarkEnd w:id="643"/>
    </w:p>
    <w:p w:rsidR="00E86526" w:rsidRPr="00FE463F" w:rsidRDefault="00C65492"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FILELST^DID( )\: DD File List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File List Retriever:FILELST^DID(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Calls:FILELST^DID(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APIs:FILELST^DID(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Calls:FILELST^DID(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list of file-level attributes that are supported by </w:t>
      </w:r>
      <w:r w:rsidR="00C9653C" w:rsidRPr="00FE463F">
        <w:rPr>
          <w:noProof/>
        </w:rPr>
        <w:t>VA FileMan</w:t>
      </w:r>
      <w:r w:rsidR="00E86526" w:rsidRPr="00FE463F">
        <w:rPr>
          <w:noProof/>
        </w:rPr>
        <w:t>. It shows specifically which attributes the Data Dictionary retriever calls can return.</w:t>
      </w:r>
    </w:p>
    <w:p w:rsidR="00E86526" w:rsidRPr="00FE463F" w:rsidRDefault="00E86526" w:rsidP="00A20CB9">
      <w:pPr>
        <w:pStyle w:val="AltHeading5"/>
        <w:rPr>
          <w:noProof/>
        </w:rPr>
      </w:pPr>
      <w:r w:rsidRPr="00FE463F">
        <w:rPr>
          <w:noProof/>
        </w:rPr>
        <w:t>Format</w:t>
      </w:r>
    </w:p>
    <w:p w:rsidR="00E86526" w:rsidRPr="00FE463F" w:rsidRDefault="00E86526" w:rsidP="00707428">
      <w:pPr>
        <w:pStyle w:val="APIFormat"/>
        <w:rPr>
          <w:noProof/>
        </w:rPr>
      </w:pPr>
      <w:r w:rsidRPr="00FE463F">
        <w:rPr>
          <w:noProof/>
        </w:rPr>
        <w:t>FILELST^DID(</w:t>
      </w:r>
      <w:r w:rsidR="006D37A3" w:rsidRPr="00FE463F">
        <w:rPr>
          <w:noProof/>
        </w:rPr>
        <w:t>target_root</w:t>
      </w:r>
      <w:r w:rsidRPr="00FE463F">
        <w:rPr>
          <w:noProof/>
        </w:rPr>
        <w:t>)</w:t>
      </w:r>
    </w:p>
    <w:p w:rsidR="00E86526" w:rsidRPr="00FE463F" w:rsidRDefault="00E86526" w:rsidP="00A20CB9">
      <w:pPr>
        <w:pStyle w:val="AltHeading5"/>
        <w:rPr>
          <w:noProof/>
        </w:rPr>
      </w:pPr>
      <w:r w:rsidRPr="00FE463F">
        <w:rPr>
          <w:noProof/>
        </w:rPr>
        <w:t>Input Parameters</w:t>
      </w:r>
    </w:p>
    <w:tbl>
      <w:tblPr>
        <w:tblW w:w="9360" w:type="dxa"/>
        <w:tblInd w:w="23" w:type="dxa"/>
        <w:tblLayout w:type="fixed"/>
        <w:tblCellMar>
          <w:left w:w="0" w:type="dxa"/>
          <w:right w:w="0" w:type="dxa"/>
        </w:tblCellMar>
        <w:tblLook w:val="0000" w:firstRow="0" w:lastRow="0" w:firstColumn="0" w:lastColumn="0" w:noHBand="0" w:noVBand="0"/>
      </w:tblPr>
      <w:tblGrid>
        <w:gridCol w:w="2430"/>
        <w:gridCol w:w="6930"/>
      </w:tblGrid>
      <w:tr w:rsidR="00E86526" w:rsidRPr="00FE463F" w:rsidTr="00C65492">
        <w:tblPrEx>
          <w:tblCellMar>
            <w:top w:w="0" w:type="dxa"/>
            <w:left w:w="0" w:type="dxa"/>
            <w:bottom w:w="0" w:type="dxa"/>
            <w:right w:w="0" w:type="dxa"/>
          </w:tblCellMar>
        </w:tblPrEx>
        <w:tc>
          <w:tcPr>
            <w:tcW w:w="2430" w:type="dxa"/>
          </w:tcPr>
          <w:p w:rsidR="00E86526" w:rsidRPr="00FE463F" w:rsidRDefault="006D37A3" w:rsidP="000E6153">
            <w:pPr>
              <w:pStyle w:val="Table-API"/>
              <w:rPr>
                <w:noProof/>
              </w:rPr>
            </w:pPr>
            <w:r w:rsidRPr="00FE463F">
              <w:rPr>
                <w:noProof/>
              </w:rPr>
              <w:t>target_root</w:t>
            </w:r>
          </w:p>
        </w:tc>
        <w:tc>
          <w:tcPr>
            <w:tcW w:w="6930" w:type="dxa"/>
          </w:tcPr>
          <w:p w:rsidR="00E86526" w:rsidRPr="00FE463F" w:rsidRDefault="00E86526" w:rsidP="000E6153">
            <w:pPr>
              <w:pStyle w:val="Table-API"/>
              <w:rPr>
                <w:noProof/>
              </w:rPr>
            </w:pPr>
            <w:r w:rsidRPr="00FE463F">
              <w:rPr>
                <w:noProof/>
              </w:rPr>
              <w:t>(Required) The root of an output array.</w:t>
            </w:r>
          </w:p>
        </w:tc>
      </w:tr>
    </w:tbl>
    <w:p w:rsidR="00E86526" w:rsidRPr="00FE463F" w:rsidRDefault="00E86526" w:rsidP="00A20CB9">
      <w:pPr>
        <w:pStyle w:val="AltHeading5"/>
        <w:rPr>
          <w:noProof/>
        </w:rPr>
      </w:pPr>
      <w:r w:rsidRPr="00FE463F">
        <w:rPr>
          <w:noProof/>
        </w:rPr>
        <w:t>Output</w:t>
      </w:r>
    </w:p>
    <w:tbl>
      <w:tblPr>
        <w:tblW w:w="9360" w:type="dxa"/>
        <w:tblInd w:w="23" w:type="dxa"/>
        <w:tblLayout w:type="fixed"/>
        <w:tblCellMar>
          <w:left w:w="0" w:type="dxa"/>
          <w:right w:w="0" w:type="dxa"/>
        </w:tblCellMar>
        <w:tblLook w:val="0000" w:firstRow="0" w:lastRow="0" w:firstColumn="0" w:lastColumn="0" w:noHBand="0" w:noVBand="0"/>
      </w:tblPr>
      <w:tblGrid>
        <w:gridCol w:w="2430"/>
        <w:gridCol w:w="6930"/>
      </w:tblGrid>
      <w:tr w:rsidR="00E86526" w:rsidRPr="00FE463F" w:rsidTr="00C65492">
        <w:tblPrEx>
          <w:tblCellMar>
            <w:top w:w="0" w:type="dxa"/>
            <w:left w:w="0" w:type="dxa"/>
            <w:bottom w:w="0" w:type="dxa"/>
            <w:right w:w="0" w:type="dxa"/>
          </w:tblCellMar>
        </w:tblPrEx>
        <w:tc>
          <w:tcPr>
            <w:tcW w:w="2430" w:type="dxa"/>
          </w:tcPr>
          <w:p w:rsidR="00E86526" w:rsidRPr="00FE463F" w:rsidRDefault="006D37A3" w:rsidP="000E6153">
            <w:pPr>
              <w:pStyle w:val="Table-API"/>
              <w:rPr>
                <w:noProof/>
              </w:rPr>
            </w:pPr>
            <w:r w:rsidRPr="00FE463F">
              <w:rPr>
                <w:noProof/>
              </w:rPr>
              <w:t>target_root</w:t>
            </w:r>
          </w:p>
        </w:tc>
        <w:tc>
          <w:tcPr>
            <w:tcW w:w="6930" w:type="dxa"/>
          </w:tcPr>
          <w:p w:rsidR="00E86526" w:rsidRPr="00FE463F" w:rsidRDefault="00E86526" w:rsidP="000E6153">
            <w:pPr>
              <w:pStyle w:val="Table-API"/>
              <w:rPr>
                <w:noProof/>
              </w:rPr>
            </w:pPr>
            <w:r w:rsidRPr="00FE463F">
              <w:rPr>
                <w:noProof/>
              </w:rPr>
              <w:t xml:space="preserve">The </w:t>
            </w:r>
            <w:r w:rsidR="000C5EAD" w:rsidRPr="00FE463F">
              <w:rPr>
                <w:noProof/>
              </w:rPr>
              <w:t>descendants</w:t>
            </w:r>
            <w:r w:rsidRPr="00FE463F">
              <w:rPr>
                <w:noProof/>
              </w:rPr>
              <w:t xml:space="preserve"> of the array root are subscripted by the attribute names. </w:t>
            </w:r>
            <w:r w:rsidR="00084217" w:rsidRPr="00FE463F">
              <w:rPr>
                <w:noProof/>
              </w:rPr>
              <w:t>“</w:t>
            </w:r>
            <w:r w:rsidRPr="00FE463F">
              <w:rPr>
                <w:noProof/>
              </w:rPr>
              <w:t>WP</w:t>
            </w:r>
            <w:r w:rsidR="00084217" w:rsidRPr="00FE463F">
              <w:rPr>
                <w:noProof/>
              </w:rPr>
              <w:t>”</w:t>
            </w:r>
            <w:r w:rsidRPr="00FE463F">
              <w:rPr>
                <w:noProof/>
              </w:rPr>
              <w:t xml:space="preserve"> nodes indicate that the attribute consists of a </w:t>
            </w:r>
            <w:r w:rsidR="00AF2A3C" w:rsidRPr="00FE463F">
              <w:rPr>
                <w:noProof/>
              </w:rPr>
              <w:t>word-processing</w:t>
            </w:r>
            <w:r w:rsidRPr="00FE463F">
              <w:rPr>
                <w:noProof/>
              </w:rPr>
              <w:t xml:space="preserve"> field. </w:t>
            </w:r>
            <w:r w:rsidR="00084217" w:rsidRPr="00FE463F">
              <w:rPr>
                <w:noProof/>
              </w:rPr>
              <w:t>“</w:t>
            </w:r>
            <w:r w:rsidRPr="00FE463F">
              <w:rPr>
                <w:noProof/>
              </w:rPr>
              <w:t>M</w:t>
            </w:r>
            <w:r w:rsidR="00084217" w:rsidRPr="00FE463F">
              <w:rPr>
                <w:noProof/>
              </w:rPr>
              <w:t>”</w:t>
            </w:r>
            <w:r w:rsidRPr="00FE463F">
              <w:rPr>
                <w:noProof/>
              </w:rPr>
              <w:t xml:space="preserve"> nodes indicate that the attribute can consist of multiple sub-attributes.</w:t>
            </w:r>
          </w:p>
        </w:tc>
      </w:tr>
    </w:tbl>
    <w:p w:rsidR="00E86526" w:rsidRPr="00FE463F" w:rsidRDefault="00E86526" w:rsidP="000E3132">
      <w:pPr>
        <w:pStyle w:val="Heading4"/>
        <w:rPr>
          <w:noProof/>
        </w:rPr>
      </w:pPr>
      <w:r w:rsidRPr="00FE463F">
        <w:rPr>
          <w:noProof/>
        </w:rPr>
        <w:lastRenderedPageBreak/>
        <w:t>Example</w:t>
      </w:r>
    </w:p>
    <w:p w:rsidR="00A20CB9" w:rsidRPr="00FE463F" w:rsidRDefault="00886E4A" w:rsidP="00886E4A">
      <w:pPr>
        <w:pStyle w:val="Caption"/>
        <w:rPr>
          <w:noProof/>
        </w:rPr>
      </w:pPr>
      <w:bookmarkStart w:id="644" w:name="_Toc3900908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162</w:t>
      </w:r>
      <w:r w:rsidRPr="00FE463F">
        <w:rPr>
          <w:noProof/>
        </w:rPr>
        <w:fldChar w:fldCharType="end"/>
      </w:r>
      <w:r w:rsidR="00273424" w:rsidRPr="00FE463F">
        <w:rPr>
          <w:noProof/>
        </w:rPr>
        <w:t>. FILELST^DID( )</w:t>
      </w:r>
      <w:r w:rsidR="006D37A3" w:rsidRPr="00FE463F">
        <w:rPr>
          <w:noProof/>
        </w:rPr>
        <w:t xml:space="preserve"> API</w:t>
      </w:r>
      <w:r w:rsidR="00273424" w:rsidRPr="00FE463F">
        <w:rPr>
          <w:noProof/>
        </w:rPr>
        <w:t>—Example: Input and Output</w:t>
      </w:r>
      <w:bookmarkEnd w:id="644"/>
    </w:p>
    <w:p w:rsidR="00E86526" w:rsidRPr="00FE463F" w:rsidRDefault="00E86526" w:rsidP="00ED4DD4">
      <w:pPr>
        <w:pStyle w:val="APICode"/>
        <w:rPr>
          <w:noProof/>
        </w:rPr>
      </w:pPr>
      <w:r w:rsidRPr="00FE463F">
        <w:rPr>
          <w:noProof/>
        </w:rPr>
        <w:t>&gt;</w:t>
      </w:r>
      <w:r w:rsidRPr="00FE463F">
        <w:rPr>
          <w:b/>
          <w:noProof/>
          <w:highlight w:val="yellow"/>
        </w:rPr>
        <w:t>D FILELST^DID(</w:t>
      </w:r>
      <w:r w:rsidR="00084217" w:rsidRPr="00FE463F">
        <w:rPr>
          <w:b/>
          <w:noProof/>
          <w:highlight w:val="yellow"/>
        </w:rPr>
        <w:t>“</w:t>
      </w:r>
      <w:r w:rsidRPr="00FE463F">
        <w:rPr>
          <w:b/>
          <w:noProof/>
          <w:highlight w:val="yellow"/>
        </w:rPr>
        <w:t>TEST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TEST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ARCHIVE FILE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AUDIT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DATE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DD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DEL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r w:rsidR="00084217" w:rsidRPr="00FE463F">
        <w:rPr>
          <w:noProof/>
        </w:rPr>
        <w:t>”</w:t>
      </w:r>
      <w:r w:rsidRPr="00FE463F">
        <w:rPr>
          <w:noProof/>
        </w:rPr>
        <w:t>#(word-processing)</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DEVELOPER</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DISTRIBUTION PACKAGE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ENTRIES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LAYGO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LOOKUP PROGRAM</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PACKAGE REVISION DATA</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RD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VERSION</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WR ACCESS</w:t>
      </w:r>
      <w:r w:rsidR="00084217" w:rsidRPr="00FE463F">
        <w:rPr>
          <w:noProof/>
        </w:rPr>
        <w:t>”</w:t>
      </w:r>
      <w:r w:rsidRPr="00FE463F">
        <w:rPr>
          <w:noProof/>
        </w:rPr>
        <w:t>)=</w:t>
      </w:r>
    </w:p>
    <w:p w:rsidR="00E86526" w:rsidRPr="00FE463F" w:rsidRDefault="00E86526" w:rsidP="00C65492">
      <w:pPr>
        <w:pStyle w:val="BodyText6"/>
        <w:rPr>
          <w:noProof/>
        </w:rPr>
      </w:pPr>
    </w:p>
    <w:p w:rsidR="00E86526" w:rsidRPr="00FE463F" w:rsidRDefault="00084217" w:rsidP="00A20CB9">
      <w:pPr>
        <w:pStyle w:val="BodyText"/>
        <w:rPr>
          <w:noProof/>
        </w:rPr>
      </w:pPr>
      <w:r w:rsidRPr="00FE463F">
        <w:rPr>
          <w:noProof/>
        </w:rPr>
        <w:t>“</w:t>
      </w:r>
      <w:r w:rsidR="00E86526" w:rsidRPr="00FE463F">
        <w:rPr>
          <w:noProof/>
        </w:rPr>
        <w:t>RD ACCESS</w:t>
      </w:r>
      <w:r w:rsidRPr="00FE463F">
        <w:rPr>
          <w:noProof/>
        </w:rPr>
        <w:t>”</w:t>
      </w:r>
      <w:r w:rsidR="00E86526" w:rsidRPr="00FE463F">
        <w:rPr>
          <w:noProof/>
        </w:rPr>
        <w:t xml:space="preserve"> in the example above is a new ATTRIBUTES Input Parameter.</w:t>
      </w:r>
    </w:p>
    <w:p w:rsidR="00E86526" w:rsidRPr="00FE463F" w:rsidRDefault="00E86526" w:rsidP="0074437A">
      <w:pPr>
        <w:pStyle w:val="Heading3"/>
        <w:rPr>
          <w:noProof/>
        </w:rPr>
      </w:pPr>
      <w:bookmarkStart w:id="645" w:name="_Toc388960460"/>
      <w:r w:rsidRPr="00FE463F">
        <w:rPr>
          <w:noProof/>
        </w:rPr>
        <w:t>$$GET1^DID( ): Attribute Retriever</w:t>
      </w:r>
      <w:bookmarkEnd w:id="645"/>
    </w:p>
    <w:p w:rsidR="00E86526" w:rsidRPr="00FE463F" w:rsidRDefault="00C65492"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$$GET1^DID( )\: Attribute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2A5338" w:rsidRPr="00FE463F">
        <w:rPr>
          <w:noProof/>
        </w:rPr>
        <w:instrText xml:space="preserve"> XE </w:instrText>
      </w:r>
      <w:r w:rsidR="00084217" w:rsidRPr="00FE463F">
        <w:rPr>
          <w:noProof/>
        </w:rPr>
        <w:instrText>“</w:instrText>
      </w:r>
      <w:r w:rsidR="002A5338" w:rsidRPr="00FE463F">
        <w:rPr>
          <w:noProof/>
        </w:rPr>
        <w:instrText>Attribute:</w:instrText>
      </w:r>
      <w:r w:rsidRPr="00FE463F">
        <w:rPr>
          <w:noProof/>
        </w:rPr>
        <w:instrText>Retriever:$$GET1^DID(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Calls:$$GET1^DID(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APIs:$$GET1^DID(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Calls:$$GET1^DID(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retrieves a single attribute from a single file or field.</w:t>
      </w:r>
    </w:p>
    <w:p w:rsidR="00E86526" w:rsidRPr="00FE463F" w:rsidRDefault="00E86526" w:rsidP="00A20CB9">
      <w:pPr>
        <w:pStyle w:val="AltHeading5"/>
        <w:rPr>
          <w:noProof/>
        </w:rPr>
      </w:pPr>
      <w:r w:rsidRPr="00FE463F">
        <w:rPr>
          <w:noProof/>
        </w:rPr>
        <w:t>Format</w:t>
      </w:r>
    </w:p>
    <w:p w:rsidR="00E86526" w:rsidRPr="00FE463F" w:rsidRDefault="00E86526" w:rsidP="00707428">
      <w:pPr>
        <w:pStyle w:val="APIFormat"/>
        <w:rPr>
          <w:noProof/>
        </w:rPr>
      </w:pPr>
      <w:r w:rsidRPr="00FE463F">
        <w:rPr>
          <w:noProof/>
        </w:rPr>
        <w:t>$$GET1^DID(</w:t>
      </w:r>
      <w:r w:rsidR="006D37A3" w:rsidRPr="00FE463F">
        <w:rPr>
          <w:noProof/>
        </w:rPr>
        <w:t>file,field,flags,attribute,target_root,msg_root</w:t>
      </w:r>
      <w:r w:rsidRPr="00FE463F">
        <w:rPr>
          <w:noProof/>
        </w:rPr>
        <w:t>)</w:t>
      </w:r>
    </w:p>
    <w:p w:rsidR="00E86526" w:rsidRPr="00FE463F" w:rsidRDefault="00E86526" w:rsidP="00A20CB9">
      <w:pPr>
        <w:pStyle w:val="AltHeading5"/>
        <w:rPr>
          <w:noProof/>
        </w:rPr>
      </w:pPr>
      <w:r w:rsidRPr="00FE463F">
        <w:rPr>
          <w:noProof/>
        </w:rPr>
        <w:t>Input Parameters</w:t>
      </w:r>
    </w:p>
    <w:tbl>
      <w:tblPr>
        <w:tblW w:w="9359" w:type="dxa"/>
        <w:tblInd w:w="23" w:type="dxa"/>
        <w:tblLayout w:type="fixed"/>
        <w:tblCellMar>
          <w:left w:w="0" w:type="dxa"/>
          <w:right w:w="0" w:type="dxa"/>
        </w:tblCellMar>
        <w:tblLook w:val="0000" w:firstRow="0" w:lastRow="0" w:firstColumn="0" w:lastColumn="0" w:noHBand="0" w:noVBand="0"/>
      </w:tblPr>
      <w:tblGrid>
        <w:gridCol w:w="2340"/>
        <w:gridCol w:w="2666"/>
        <w:gridCol w:w="4353"/>
      </w:tblGrid>
      <w:tr w:rsidR="00E86526" w:rsidRPr="00FE463F" w:rsidTr="00C5779C">
        <w:tblPrEx>
          <w:tblCellMar>
            <w:top w:w="0" w:type="dxa"/>
            <w:left w:w="0" w:type="dxa"/>
            <w:bottom w:w="0" w:type="dxa"/>
            <w:right w:w="0" w:type="dxa"/>
          </w:tblCellMar>
        </w:tblPrEx>
        <w:tc>
          <w:tcPr>
            <w:tcW w:w="2340" w:type="dxa"/>
          </w:tcPr>
          <w:p w:rsidR="00E86526" w:rsidRPr="00FE463F" w:rsidRDefault="006D37A3" w:rsidP="00A20CB9">
            <w:pPr>
              <w:pStyle w:val="Table-API"/>
              <w:keepNext/>
              <w:keepLines/>
              <w:rPr>
                <w:noProof/>
              </w:rPr>
            </w:pPr>
            <w:r w:rsidRPr="00FE463F">
              <w:rPr>
                <w:noProof/>
              </w:rPr>
              <w:t>file</w:t>
            </w:r>
          </w:p>
        </w:tc>
        <w:tc>
          <w:tcPr>
            <w:tcW w:w="7019" w:type="dxa"/>
            <w:gridSpan w:val="2"/>
          </w:tcPr>
          <w:p w:rsidR="00E86526" w:rsidRPr="00FE463F" w:rsidRDefault="00E86526" w:rsidP="00A20CB9">
            <w:pPr>
              <w:pStyle w:val="Table-API"/>
              <w:keepNext/>
              <w:keepLines/>
              <w:rPr>
                <w:noProof/>
              </w:rPr>
            </w:pPr>
            <w:r w:rsidRPr="00FE463F">
              <w:rPr>
                <w:noProof/>
              </w:rPr>
              <w:t>(Required) File number.</w:t>
            </w:r>
          </w:p>
        </w:tc>
      </w:tr>
      <w:tr w:rsidR="00E86526" w:rsidRPr="00FE463F" w:rsidTr="00C5779C">
        <w:tblPrEx>
          <w:tblCellMar>
            <w:top w:w="0" w:type="dxa"/>
            <w:left w:w="0" w:type="dxa"/>
            <w:bottom w:w="0" w:type="dxa"/>
            <w:right w:w="0" w:type="dxa"/>
          </w:tblCellMar>
        </w:tblPrEx>
        <w:tc>
          <w:tcPr>
            <w:tcW w:w="2340" w:type="dxa"/>
          </w:tcPr>
          <w:p w:rsidR="00E86526" w:rsidRPr="00FE463F" w:rsidRDefault="006D37A3" w:rsidP="00A20CB9">
            <w:pPr>
              <w:pStyle w:val="Table-API"/>
              <w:keepNext/>
              <w:keepLines/>
              <w:rPr>
                <w:noProof/>
              </w:rPr>
            </w:pPr>
            <w:r w:rsidRPr="00FE463F">
              <w:rPr>
                <w:noProof/>
              </w:rPr>
              <w:t>field</w:t>
            </w:r>
          </w:p>
        </w:tc>
        <w:tc>
          <w:tcPr>
            <w:tcW w:w="7019" w:type="dxa"/>
            <w:gridSpan w:val="2"/>
          </w:tcPr>
          <w:p w:rsidR="00E86526" w:rsidRPr="00FE463F" w:rsidRDefault="00E86526" w:rsidP="00A20CB9">
            <w:pPr>
              <w:pStyle w:val="Table-API"/>
              <w:keepNext/>
              <w:keepLines/>
              <w:rPr>
                <w:noProof/>
              </w:rPr>
            </w:pPr>
            <w:r w:rsidRPr="00FE463F">
              <w:rPr>
                <w:noProof/>
              </w:rPr>
              <w:t>Field number or nam</w:t>
            </w:r>
            <w:r w:rsidR="008B2934" w:rsidRPr="00FE463F">
              <w:rPr>
                <w:noProof/>
              </w:rPr>
              <w:t>e.</w:t>
            </w:r>
            <w:r w:rsidR="008B2934" w:rsidRPr="00FE463F">
              <w:rPr>
                <w:noProof/>
              </w:rPr>
              <w:br/>
            </w:r>
            <w:r w:rsidR="008B2934" w:rsidRPr="00FE463F">
              <w:rPr>
                <w:noProof/>
              </w:rPr>
              <w:br/>
            </w:r>
            <w:r w:rsidRPr="00FE463F">
              <w:rPr>
                <w:noProof/>
              </w:rPr>
              <w:t>Required only when field</w:t>
            </w:r>
            <w:r w:rsidR="00B91E49" w:rsidRPr="00FE463F">
              <w:rPr>
                <w:noProof/>
              </w:rPr>
              <w:t xml:space="preserve"> attributes are being requested;</w:t>
            </w:r>
            <w:r w:rsidRPr="00FE463F">
              <w:rPr>
                <w:noProof/>
              </w:rPr>
              <w:t xml:space="preserve"> otherwise</w:t>
            </w:r>
            <w:r w:rsidR="00B91E49" w:rsidRPr="00FE463F">
              <w:rPr>
                <w:noProof/>
              </w:rPr>
              <w:t>,</w:t>
            </w:r>
            <w:r w:rsidRPr="00FE463F">
              <w:rPr>
                <w:noProof/>
              </w:rPr>
              <w:t xml:space="preserve"> this function assumes a fi</w:t>
            </w:r>
            <w:r w:rsidR="00B91E49" w:rsidRPr="00FE463F">
              <w:rPr>
                <w:noProof/>
              </w:rPr>
              <w:t>le attribute is being requested.</w:t>
            </w:r>
          </w:p>
        </w:tc>
      </w:tr>
      <w:tr w:rsidR="00E86526" w:rsidRPr="00FE463F" w:rsidTr="00C5779C">
        <w:tblPrEx>
          <w:tblCellMar>
            <w:top w:w="0" w:type="dxa"/>
            <w:left w:w="0" w:type="dxa"/>
            <w:bottom w:w="0" w:type="dxa"/>
            <w:right w:w="0" w:type="dxa"/>
          </w:tblCellMar>
        </w:tblPrEx>
        <w:trPr>
          <w:cantSplit/>
        </w:trPr>
        <w:tc>
          <w:tcPr>
            <w:tcW w:w="2340" w:type="dxa"/>
            <w:vMerge w:val="restart"/>
          </w:tcPr>
          <w:p w:rsidR="00E86526" w:rsidRPr="00FE463F" w:rsidRDefault="006D37A3" w:rsidP="00A20CB9">
            <w:pPr>
              <w:pStyle w:val="Table-API"/>
              <w:keepNext/>
              <w:keepLines/>
              <w:rPr>
                <w:noProof/>
              </w:rPr>
            </w:pPr>
            <w:r w:rsidRPr="00FE463F">
              <w:rPr>
                <w:noProof/>
              </w:rPr>
              <w:t>flags</w:t>
            </w:r>
          </w:p>
        </w:tc>
        <w:tc>
          <w:tcPr>
            <w:tcW w:w="7019" w:type="dxa"/>
            <w:gridSpan w:val="2"/>
          </w:tcPr>
          <w:p w:rsidR="00E86526" w:rsidRPr="00FE463F" w:rsidRDefault="00E86526" w:rsidP="00A20CB9">
            <w:pPr>
              <w:pStyle w:val="Table-API"/>
              <w:keepNext/>
              <w:keepLines/>
              <w:rPr>
                <w:noProof/>
              </w:rPr>
            </w:pPr>
            <w:r w:rsidRPr="00FE463F">
              <w:rPr>
                <w:noProof/>
              </w:rPr>
              <w:t>(Optional) Flag to control processing:</w:t>
            </w:r>
          </w:p>
        </w:tc>
      </w:tr>
      <w:tr w:rsidR="00E86526" w:rsidRPr="00FE463F" w:rsidTr="00C5779C">
        <w:tblPrEx>
          <w:tblCellMar>
            <w:top w:w="0" w:type="dxa"/>
            <w:left w:w="0" w:type="dxa"/>
            <w:bottom w:w="0" w:type="dxa"/>
            <w:right w:w="0" w:type="dxa"/>
          </w:tblCellMar>
        </w:tblPrEx>
        <w:trPr>
          <w:cantSplit/>
        </w:trPr>
        <w:tc>
          <w:tcPr>
            <w:tcW w:w="2340" w:type="dxa"/>
            <w:vMerge/>
            <w:vAlign w:val="center"/>
          </w:tcPr>
          <w:p w:rsidR="00E86526" w:rsidRPr="00FE463F" w:rsidRDefault="00E86526" w:rsidP="000E6153">
            <w:pPr>
              <w:pStyle w:val="Table-API"/>
              <w:rPr>
                <w:noProof/>
              </w:rPr>
            </w:pPr>
          </w:p>
        </w:tc>
        <w:tc>
          <w:tcPr>
            <w:tcW w:w="2666" w:type="dxa"/>
          </w:tcPr>
          <w:p w:rsidR="00E86526" w:rsidRPr="00FE463F" w:rsidRDefault="00E86526" w:rsidP="000E6153">
            <w:pPr>
              <w:pStyle w:val="Table-API"/>
              <w:rPr>
                <w:noProof/>
              </w:rPr>
            </w:pPr>
            <w:r w:rsidRPr="00FE463F">
              <w:rPr>
                <w:noProof/>
              </w:rPr>
              <w:t>Z</w:t>
            </w:r>
          </w:p>
        </w:tc>
        <w:tc>
          <w:tcPr>
            <w:tcW w:w="4353" w:type="dxa"/>
          </w:tcPr>
          <w:p w:rsidR="00E86526" w:rsidRPr="00FE463F" w:rsidRDefault="00E86526" w:rsidP="000E6153">
            <w:pPr>
              <w:pStyle w:val="Table-API"/>
              <w:rPr>
                <w:noProof/>
              </w:rPr>
            </w:pPr>
            <w:r w:rsidRPr="00FE463F">
              <w:rPr>
                <w:b/>
                <w:noProof/>
              </w:rPr>
              <w:t>Z</w:t>
            </w:r>
            <w:r w:rsidRPr="00FE463F">
              <w:rPr>
                <w:noProof/>
              </w:rPr>
              <w:t xml:space="preserve">ero nodes on </w:t>
            </w:r>
            <w:r w:rsidR="00AF2A3C" w:rsidRPr="00FE463F">
              <w:rPr>
                <w:noProof/>
              </w:rPr>
              <w:t>word-processing</w:t>
            </w:r>
            <w:r w:rsidRPr="00FE463F">
              <w:rPr>
                <w:noProof/>
              </w:rPr>
              <w:t xml:space="preserve"> attributes are included in the array subscripts.</w:t>
            </w:r>
          </w:p>
        </w:tc>
      </w:tr>
      <w:tr w:rsidR="00E86526" w:rsidRPr="00FE463F" w:rsidTr="00C5779C">
        <w:tblPrEx>
          <w:tblCellMar>
            <w:top w:w="0" w:type="dxa"/>
            <w:left w:w="0" w:type="dxa"/>
            <w:bottom w:w="0" w:type="dxa"/>
            <w:right w:w="0" w:type="dxa"/>
          </w:tblCellMar>
        </w:tblPrEx>
        <w:tc>
          <w:tcPr>
            <w:tcW w:w="2340" w:type="dxa"/>
          </w:tcPr>
          <w:p w:rsidR="00E86526" w:rsidRPr="00FE463F" w:rsidRDefault="006D37A3" w:rsidP="000E6153">
            <w:pPr>
              <w:pStyle w:val="Table-API"/>
              <w:rPr>
                <w:noProof/>
              </w:rPr>
            </w:pPr>
            <w:r w:rsidRPr="00FE463F">
              <w:rPr>
                <w:noProof/>
              </w:rPr>
              <w:t>attribute</w:t>
            </w:r>
          </w:p>
        </w:tc>
        <w:tc>
          <w:tcPr>
            <w:tcW w:w="7019" w:type="dxa"/>
            <w:gridSpan w:val="2"/>
          </w:tcPr>
          <w:p w:rsidR="00E86526" w:rsidRPr="00FE463F" w:rsidRDefault="00B91E49" w:rsidP="000E6153">
            <w:pPr>
              <w:pStyle w:val="Table-API"/>
              <w:rPr>
                <w:noProof/>
                <w:szCs w:val="22"/>
              </w:rPr>
            </w:pPr>
            <w:r w:rsidRPr="00FE463F">
              <w:rPr>
                <w:noProof/>
                <w:szCs w:val="22"/>
              </w:rPr>
              <w:t xml:space="preserve">(Required) A list of data dictionary attribute names separated by semicolons. Full attribute names </w:t>
            </w:r>
            <w:r w:rsidRPr="00FE463F">
              <w:rPr>
                <w:i/>
                <w:iCs/>
                <w:noProof/>
                <w:szCs w:val="22"/>
              </w:rPr>
              <w:t>must</w:t>
            </w:r>
            <w:r w:rsidRPr="00FE463F">
              <w:rPr>
                <w:noProof/>
                <w:szCs w:val="22"/>
              </w:rPr>
              <w:t xml:space="preserve"> be used.</w:t>
            </w:r>
          </w:p>
          <w:p w:rsidR="00B91E49" w:rsidRPr="00FE463F" w:rsidRDefault="002F0AF3" w:rsidP="00B91E49">
            <w:pPr>
              <w:pStyle w:val="Table-APINote"/>
              <w:rPr>
                <w:noProof/>
              </w:rPr>
            </w:pPr>
            <w:r>
              <w:rPr>
                <w:noProof/>
                <w:sz w:val="20"/>
                <w:lang w:eastAsia="en-US"/>
              </w:rPr>
              <w:lastRenderedPageBreak/>
              <w:drawing>
                <wp:inline distT="0" distB="0" distL="0" distR="0">
                  <wp:extent cx="304800" cy="304800"/>
                  <wp:effectExtent l="0" t="0" r="0" b="0"/>
                  <wp:docPr id="239" name="Picture 2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91E49" w:rsidRPr="00FE463F">
              <w:rPr>
                <w:noProof/>
              </w:rPr>
              <w:t xml:space="preserve"> </w:t>
            </w:r>
            <w:r w:rsidR="00B91E49" w:rsidRPr="00FE463F">
              <w:rPr>
                <w:b/>
                <w:noProof/>
              </w:rPr>
              <w:t>REF:</w:t>
            </w:r>
            <w:r w:rsidR="00B91E49" w:rsidRPr="00FE463F">
              <w:rPr>
                <w:noProof/>
              </w:rPr>
              <w:t xml:space="preserve"> For a list of file attributes that you can use, see </w:t>
            </w:r>
            <w:hyperlink w:anchor="attributes_file_did_api" w:history="1">
              <w:r w:rsidR="00B91E49" w:rsidRPr="00FE463F">
                <w:rPr>
                  <w:rStyle w:val="Hyperlink"/>
                  <w:noProof/>
                </w:rPr>
                <w:t>FILE ATTRIBUTES</w:t>
              </w:r>
            </w:hyperlink>
            <w:r w:rsidR="00C71EC1" w:rsidRPr="00FE463F">
              <w:rPr>
                <w:noProof/>
              </w:rPr>
              <w:t>.</w:t>
            </w:r>
            <w:r w:rsidR="00C71EC1" w:rsidRPr="00FE463F">
              <w:rPr>
                <w:noProof/>
              </w:rPr>
              <w:br/>
            </w:r>
            <w:r w:rsidR="00B91E49" w:rsidRPr="00FE463F">
              <w:rPr>
                <w:noProof/>
              </w:rPr>
              <w:t xml:space="preserve">For a list of the field attributes that you can use, see </w:t>
            </w:r>
            <w:hyperlink w:anchor="attributes_field_did_api" w:history="1">
              <w:r w:rsidR="00B91E49" w:rsidRPr="00FE463F">
                <w:rPr>
                  <w:rStyle w:val="Hyperlink"/>
                  <w:noProof/>
                </w:rPr>
                <w:t>FIELD ATTRIBUTES</w:t>
              </w:r>
            </w:hyperlink>
            <w:r w:rsidR="00B91E49" w:rsidRPr="00FE463F">
              <w:rPr>
                <w:noProof/>
              </w:rPr>
              <w:t>.</w:t>
            </w:r>
          </w:p>
        </w:tc>
      </w:tr>
      <w:tr w:rsidR="00E86526" w:rsidRPr="00FE463F" w:rsidTr="00C5779C">
        <w:tblPrEx>
          <w:tblCellMar>
            <w:top w:w="0" w:type="dxa"/>
            <w:left w:w="0" w:type="dxa"/>
            <w:bottom w:w="0" w:type="dxa"/>
            <w:right w:w="0" w:type="dxa"/>
          </w:tblCellMar>
        </w:tblPrEx>
        <w:tc>
          <w:tcPr>
            <w:tcW w:w="2340" w:type="dxa"/>
          </w:tcPr>
          <w:p w:rsidR="00E86526" w:rsidRPr="00FE463F" w:rsidRDefault="006D37A3" w:rsidP="000E6153">
            <w:pPr>
              <w:pStyle w:val="Table-API"/>
              <w:rPr>
                <w:noProof/>
              </w:rPr>
            </w:pPr>
            <w:r w:rsidRPr="00FE463F">
              <w:rPr>
                <w:noProof/>
              </w:rPr>
              <w:lastRenderedPageBreak/>
              <w:t>target-root</w:t>
            </w:r>
          </w:p>
        </w:tc>
        <w:tc>
          <w:tcPr>
            <w:tcW w:w="7019" w:type="dxa"/>
            <w:gridSpan w:val="2"/>
          </w:tcPr>
          <w:p w:rsidR="00E86526" w:rsidRPr="00FE463F" w:rsidRDefault="00E86526" w:rsidP="008B2934">
            <w:pPr>
              <w:pStyle w:val="Table-API"/>
              <w:rPr>
                <w:noProof/>
              </w:rPr>
            </w:pPr>
            <w:r w:rsidRPr="00FE463F">
              <w:rPr>
                <w:noProof/>
              </w:rPr>
              <w:t>Closed array reference where multi-line</w:t>
            </w:r>
            <w:r w:rsidR="00B91E49" w:rsidRPr="00FE463F">
              <w:rPr>
                <w:noProof/>
              </w:rPr>
              <w:t xml:space="preserve">d attributes </w:t>
            </w:r>
            <w:r w:rsidR="008B2934" w:rsidRPr="00FE463F">
              <w:rPr>
                <w:noProof/>
              </w:rPr>
              <w:t>are returned.</w:t>
            </w:r>
            <w:r w:rsidR="008B2934" w:rsidRPr="00FE463F">
              <w:rPr>
                <w:noProof/>
              </w:rPr>
              <w:br/>
            </w:r>
            <w:r w:rsidR="008B2934" w:rsidRPr="00FE463F">
              <w:rPr>
                <w:noProof/>
              </w:rPr>
              <w:br/>
            </w:r>
            <w:r w:rsidRPr="00FE463F">
              <w:rPr>
                <w:noProof/>
              </w:rPr>
              <w:t xml:space="preserve">Required only when multi-line values are returned, such as </w:t>
            </w:r>
            <w:r w:rsidR="00AF2A3C" w:rsidRPr="00FE463F">
              <w:rPr>
                <w:noProof/>
              </w:rPr>
              <w:t>word-processing</w:t>
            </w:r>
            <w:r w:rsidRPr="00FE463F">
              <w:rPr>
                <w:noProof/>
              </w:rPr>
              <w:t xml:space="preserve"> attributes like </w:t>
            </w:r>
            <w:r w:rsidR="00084217" w:rsidRPr="00FE463F">
              <w:rPr>
                <w:noProof/>
              </w:rPr>
              <w:t>“</w:t>
            </w:r>
            <w:r w:rsidRPr="00FE463F">
              <w:rPr>
                <w:noProof/>
              </w:rPr>
              <w:t>DESCRIPTION</w:t>
            </w:r>
            <w:r w:rsidR="00084217" w:rsidRPr="00FE463F">
              <w:rPr>
                <w:noProof/>
              </w:rPr>
              <w:t>”</w:t>
            </w:r>
            <w:r w:rsidR="00B91E49" w:rsidRPr="00FE463F">
              <w:rPr>
                <w:noProof/>
              </w:rPr>
              <w:t>.</w:t>
            </w:r>
          </w:p>
        </w:tc>
      </w:tr>
      <w:tr w:rsidR="00E86526" w:rsidRPr="00FE463F" w:rsidTr="00C5779C">
        <w:tblPrEx>
          <w:tblCellMar>
            <w:top w:w="0" w:type="dxa"/>
            <w:left w:w="0" w:type="dxa"/>
            <w:bottom w:w="0" w:type="dxa"/>
            <w:right w:w="0" w:type="dxa"/>
          </w:tblCellMar>
        </w:tblPrEx>
        <w:tc>
          <w:tcPr>
            <w:tcW w:w="2340" w:type="dxa"/>
          </w:tcPr>
          <w:p w:rsidR="00E86526" w:rsidRPr="00FE463F" w:rsidRDefault="006D37A3" w:rsidP="000E6153">
            <w:pPr>
              <w:pStyle w:val="Table-API"/>
              <w:rPr>
                <w:noProof/>
              </w:rPr>
            </w:pPr>
            <w:r w:rsidRPr="00FE463F">
              <w:rPr>
                <w:noProof/>
              </w:rPr>
              <w:t>msg-root</w:t>
            </w:r>
          </w:p>
        </w:tc>
        <w:tc>
          <w:tcPr>
            <w:tcW w:w="7019" w:type="dxa"/>
            <w:gridSpan w:val="2"/>
          </w:tcPr>
          <w:p w:rsidR="00E86526" w:rsidRPr="00FE463F" w:rsidRDefault="00E86526" w:rsidP="000E6153">
            <w:pPr>
              <w:pStyle w:val="Table-API"/>
              <w:rPr>
                <w:noProof/>
              </w:rPr>
            </w:pPr>
            <w:r w:rsidRPr="00FE463F">
              <w:rPr>
                <w:noProof/>
              </w:rPr>
              <w:t xml:space="preserve">(Optional) The name of a closed root reference that is used to pass error messages. If </w:t>
            </w:r>
            <w:r w:rsidRPr="00FE463F">
              <w:rPr>
                <w:i/>
                <w:noProof/>
              </w:rPr>
              <w:t>not</w:t>
            </w:r>
            <w:r w:rsidRPr="00FE463F">
              <w:rPr>
                <w:noProof/>
              </w:rPr>
              <w:t xml:space="preserve"> passed, ^TMP(</w:t>
            </w:r>
            <w:r w:rsidR="00084217" w:rsidRPr="00FE463F">
              <w:rPr>
                <w:noProof/>
              </w:rPr>
              <w:t>“</w:t>
            </w:r>
            <w:r w:rsidRPr="00FE463F">
              <w:rPr>
                <w:noProof/>
              </w:rPr>
              <w:t>DIERR</w:t>
            </w:r>
            <w:r w:rsidR="00084217" w:rsidRPr="00FE463F">
              <w:rPr>
                <w:noProof/>
              </w:rPr>
              <w:t>”</w:t>
            </w:r>
            <w:r w:rsidRPr="00FE463F">
              <w:rPr>
                <w:noProof/>
              </w:rPr>
              <w:t>,$J) is used.</w:t>
            </w:r>
          </w:p>
        </w:tc>
      </w:tr>
    </w:tbl>
    <w:p w:rsidR="00E86526" w:rsidRPr="00FE463F" w:rsidRDefault="00E86526" w:rsidP="00A20CB9">
      <w:pPr>
        <w:pStyle w:val="AltHeading5"/>
        <w:rPr>
          <w:noProof/>
        </w:rPr>
      </w:pPr>
      <w:r w:rsidRPr="00FE463F">
        <w:rPr>
          <w:noProof/>
        </w:rPr>
        <w:t>Output</w:t>
      </w:r>
    </w:p>
    <w:p w:rsidR="00E86526" w:rsidRPr="00FE463F" w:rsidRDefault="00E86526" w:rsidP="00A20CB9">
      <w:pPr>
        <w:pStyle w:val="BodyText"/>
        <w:keepNext/>
        <w:keepLines/>
        <w:rPr>
          <w:noProof/>
        </w:rPr>
      </w:pPr>
      <w:r w:rsidRPr="00FE463F">
        <w:rPr>
          <w:noProof/>
        </w:rPr>
        <w:t>A successful call returns the attribute requested. This can either be set into a variable or written to the output device.</w:t>
      </w:r>
    </w:p>
    <w:p w:rsidR="00273424" w:rsidRPr="00FE463F" w:rsidRDefault="00273424"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 1</w:t>
      </w:r>
    </w:p>
    <w:p w:rsidR="00A20CB9" w:rsidRPr="00FE463F" w:rsidRDefault="00886E4A" w:rsidP="00886E4A">
      <w:pPr>
        <w:pStyle w:val="Caption"/>
        <w:rPr>
          <w:noProof/>
        </w:rPr>
      </w:pPr>
      <w:bookmarkStart w:id="646" w:name="_Toc3900908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163</w:t>
      </w:r>
      <w:r w:rsidRPr="00FE463F">
        <w:rPr>
          <w:noProof/>
        </w:rPr>
        <w:fldChar w:fldCharType="end"/>
      </w:r>
      <w:r w:rsidR="00273424" w:rsidRPr="00FE463F">
        <w:rPr>
          <w:noProof/>
        </w:rPr>
        <w:t>. $$GET1^DID( )</w:t>
      </w:r>
      <w:r w:rsidR="006D37A3" w:rsidRPr="00FE463F">
        <w:rPr>
          <w:noProof/>
        </w:rPr>
        <w:t xml:space="preserve"> API</w:t>
      </w:r>
      <w:r w:rsidR="00273424" w:rsidRPr="00FE463F">
        <w:rPr>
          <w:noProof/>
        </w:rPr>
        <w:t>—Example 1: Input and Output</w:t>
      </w:r>
      <w:bookmarkEnd w:id="646"/>
    </w:p>
    <w:p w:rsidR="00E86526" w:rsidRPr="00FE463F" w:rsidRDefault="00A20CB9" w:rsidP="00ED4DD4">
      <w:pPr>
        <w:pStyle w:val="APICode"/>
        <w:rPr>
          <w:noProof/>
        </w:rPr>
      </w:pPr>
      <w:r w:rsidRPr="00FE463F">
        <w:rPr>
          <w:noProof/>
        </w:rPr>
        <w:t>&gt;</w:t>
      </w:r>
      <w:r w:rsidR="00E86526" w:rsidRPr="00FE463F">
        <w:rPr>
          <w:b/>
          <w:noProof/>
          <w:highlight w:val="yellow"/>
        </w:rPr>
        <w:t>S X=$$GET1^DID(999000,</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DESCRIPTION</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ARRAY</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ERR</w:t>
      </w:r>
      <w:r w:rsidR="00084217" w:rsidRPr="00FE463F">
        <w:rPr>
          <w:b/>
          <w:noProof/>
          <w:highlight w:val="yellow"/>
        </w:rPr>
        <w:t>”</w:t>
      </w:r>
      <w:r w:rsidR="00E86526" w:rsidRPr="00FE463F">
        <w:rPr>
          <w:b/>
          <w:noProof/>
          <w:highlight w:val="yellow"/>
        </w:rPr>
        <w:t>) ZW @X</w:t>
      </w:r>
    </w:p>
    <w:p w:rsidR="00E86526" w:rsidRPr="00FE463F" w:rsidRDefault="00E86526" w:rsidP="00ED4DD4">
      <w:pPr>
        <w:pStyle w:val="APICode"/>
        <w:rPr>
          <w:noProof/>
        </w:rPr>
      </w:pPr>
      <w:r w:rsidRPr="00FE463F">
        <w:rPr>
          <w:noProof/>
        </w:rPr>
        <w:t>ARRAY(1)=This is the description of the file (ZZZDLTEST).</w:t>
      </w:r>
    </w:p>
    <w:p w:rsidR="00E86526" w:rsidRPr="00FE463F" w:rsidRDefault="00E86526" w:rsidP="00ED4DD4">
      <w:pPr>
        <w:pStyle w:val="APICode"/>
        <w:rPr>
          <w:noProof/>
        </w:rPr>
      </w:pPr>
      <w:r w:rsidRPr="00FE463F">
        <w:rPr>
          <w:noProof/>
        </w:rPr>
        <w:t>ARRAY(2)=And this is the second line of the description.</w:t>
      </w:r>
    </w:p>
    <w:p w:rsidR="00E86526" w:rsidRPr="00FE463F" w:rsidRDefault="00E86526" w:rsidP="00C5779C">
      <w:pPr>
        <w:pStyle w:val="BodyText6"/>
        <w:rPr>
          <w:noProof/>
        </w:rPr>
      </w:pPr>
    </w:p>
    <w:p w:rsidR="00E86526" w:rsidRPr="00FE463F" w:rsidRDefault="00E86526" w:rsidP="000E3132">
      <w:pPr>
        <w:pStyle w:val="Heading5"/>
        <w:rPr>
          <w:noProof/>
        </w:rPr>
      </w:pPr>
      <w:r w:rsidRPr="00FE463F">
        <w:rPr>
          <w:noProof/>
        </w:rPr>
        <w:t>Example 2</w:t>
      </w:r>
    </w:p>
    <w:p w:rsidR="00A20CB9" w:rsidRPr="00FE463F" w:rsidRDefault="00886E4A" w:rsidP="00886E4A">
      <w:pPr>
        <w:pStyle w:val="Caption"/>
        <w:rPr>
          <w:noProof/>
        </w:rPr>
      </w:pPr>
      <w:bookmarkStart w:id="647" w:name="_Toc3900908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164</w:t>
      </w:r>
      <w:r w:rsidRPr="00FE463F">
        <w:rPr>
          <w:noProof/>
        </w:rPr>
        <w:fldChar w:fldCharType="end"/>
      </w:r>
      <w:r w:rsidR="00273424" w:rsidRPr="00FE463F">
        <w:rPr>
          <w:noProof/>
        </w:rPr>
        <w:t>. $$GET1^DID( )</w:t>
      </w:r>
      <w:r w:rsidR="006D37A3" w:rsidRPr="00FE463F">
        <w:rPr>
          <w:noProof/>
        </w:rPr>
        <w:t xml:space="preserve"> API</w:t>
      </w:r>
      <w:r w:rsidR="00273424" w:rsidRPr="00FE463F">
        <w:rPr>
          <w:noProof/>
        </w:rPr>
        <w:t>—Example 2: Input and Output</w:t>
      </w:r>
      <w:bookmarkEnd w:id="647"/>
    </w:p>
    <w:p w:rsidR="00E86526" w:rsidRPr="00FE463F" w:rsidRDefault="00E86526" w:rsidP="00ED4DD4">
      <w:pPr>
        <w:pStyle w:val="APICode"/>
        <w:rPr>
          <w:noProof/>
        </w:rPr>
      </w:pPr>
      <w:r w:rsidRPr="00FE463F">
        <w:rPr>
          <w:noProof/>
        </w:rPr>
        <w:t>&gt;</w:t>
      </w:r>
      <w:r w:rsidRPr="00FE463F">
        <w:rPr>
          <w:b/>
          <w:noProof/>
          <w:highlight w:val="yellow"/>
        </w:rPr>
        <w:t>W $$GET1^DID(999000,</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GLOBAL NAME</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^DIZ(999000,</w:t>
      </w:r>
    </w:p>
    <w:p w:rsidR="00E86526" w:rsidRPr="00FE463F" w:rsidRDefault="00E86526" w:rsidP="00C5779C">
      <w:pPr>
        <w:pStyle w:val="BodyText6"/>
        <w:rPr>
          <w:noProof/>
        </w:rPr>
      </w:pPr>
    </w:p>
    <w:p w:rsidR="00E86526" w:rsidRPr="00FE463F" w:rsidRDefault="00E86526" w:rsidP="000E3132">
      <w:pPr>
        <w:pStyle w:val="Heading5"/>
        <w:rPr>
          <w:noProof/>
        </w:rPr>
      </w:pPr>
      <w:r w:rsidRPr="00FE463F">
        <w:rPr>
          <w:noProof/>
        </w:rPr>
        <w:t>Example 3</w:t>
      </w:r>
    </w:p>
    <w:p w:rsidR="00A20CB9" w:rsidRPr="00FE463F" w:rsidRDefault="00886E4A" w:rsidP="00886E4A">
      <w:pPr>
        <w:pStyle w:val="Caption"/>
        <w:rPr>
          <w:noProof/>
        </w:rPr>
      </w:pPr>
      <w:bookmarkStart w:id="648" w:name="_Toc3900908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165</w:t>
      </w:r>
      <w:r w:rsidRPr="00FE463F">
        <w:rPr>
          <w:noProof/>
        </w:rPr>
        <w:fldChar w:fldCharType="end"/>
      </w:r>
      <w:r w:rsidR="00273424" w:rsidRPr="00FE463F">
        <w:rPr>
          <w:noProof/>
        </w:rPr>
        <w:t>. $$GET1^DID( )</w:t>
      </w:r>
      <w:r w:rsidR="006D37A3" w:rsidRPr="00FE463F">
        <w:rPr>
          <w:noProof/>
        </w:rPr>
        <w:t xml:space="preserve"> API</w:t>
      </w:r>
      <w:r w:rsidR="00273424" w:rsidRPr="00FE463F">
        <w:rPr>
          <w:noProof/>
        </w:rPr>
        <w:t>—Example 3: Input and Output</w:t>
      </w:r>
      <w:bookmarkEnd w:id="648"/>
    </w:p>
    <w:p w:rsidR="00E86526" w:rsidRPr="00FE463F" w:rsidRDefault="00E86526" w:rsidP="00ED4DD4">
      <w:pPr>
        <w:pStyle w:val="APICode"/>
        <w:rPr>
          <w:noProof/>
        </w:rPr>
      </w:pPr>
      <w:r w:rsidRPr="00FE463F">
        <w:rPr>
          <w:noProof/>
        </w:rPr>
        <w:t>&gt;</w:t>
      </w:r>
      <w:r w:rsidRPr="00FE463F">
        <w:rPr>
          <w:b/>
          <w:noProof/>
          <w:highlight w:val="yellow"/>
        </w:rPr>
        <w:t>W $$GET1^DID(999000,.01,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LABEL</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NAME</w:t>
      </w:r>
    </w:p>
    <w:p w:rsidR="00E86526" w:rsidRPr="00FE463F" w:rsidRDefault="00E86526" w:rsidP="00C5779C">
      <w:pPr>
        <w:pStyle w:val="BodyText6"/>
        <w:rPr>
          <w:noProof/>
        </w:rPr>
      </w:pPr>
    </w:p>
    <w:p w:rsidR="00E86526" w:rsidRPr="00FE463F" w:rsidRDefault="00E86526" w:rsidP="000E3132">
      <w:pPr>
        <w:pStyle w:val="Heading5"/>
        <w:rPr>
          <w:noProof/>
        </w:rPr>
      </w:pPr>
      <w:r w:rsidRPr="00FE463F">
        <w:rPr>
          <w:noProof/>
        </w:rPr>
        <w:lastRenderedPageBreak/>
        <w:t>Example 4</w:t>
      </w:r>
    </w:p>
    <w:p w:rsidR="00A20CB9" w:rsidRPr="00FE463F" w:rsidRDefault="00886E4A" w:rsidP="00886E4A">
      <w:pPr>
        <w:pStyle w:val="Caption"/>
        <w:rPr>
          <w:noProof/>
        </w:rPr>
      </w:pPr>
      <w:bookmarkStart w:id="649" w:name="_Toc3900908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166</w:t>
      </w:r>
      <w:r w:rsidRPr="00FE463F">
        <w:rPr>
          <w:noProof/>
        </w:rPr>
        <w:fldChar w:fldCharType="end"/>
      </w:r>
      <w:r w:rsidR="00273424" w:rsidRPr="00FE463F">
        <w:rPr>
          <w:noProof/>
        </w:rPr>
        <w:t>. $$GET1^DID( )</w:t>
      </w:r>
      <w:r w:rsidR="006D37A3" w:rsidRPr="00FE463F">
        <w:rPr>
          <w:noProof/>
        </w:rPr>
        <w:t xml:space="preserve"> API</w:t>
      </w:r>
      <w:r w:rsidR="00273424" w:rsidRPr="00FE463F">
        <w:rPr>
          <w:noProof/>
        </w:rPr>
        <w:t>—Example 4: Input and Output</w:t>
      </w:r>
      <w:bookmarkEnd w:id="649"/>
    </w:p>
    <w:p w:rsidR="00E86526" w:rsidRPr="00FE463F" w:rsidRDefault="00E86526" w:rsidP="00ED4DD4">
      <w:pPr>
        <w:pStyle w:val="APICode"/>
        <w:rPr>
          <w:noProof/>
        </w:rPr>
      </w:pPr>
      <w:r w:rsidRPr="00FE463F">
        <w:rPr>
          <w:noProof/>
        </w:rPr>
        <w:t>&gt;</w:t>
      </w:r>
      <w:r w:rsidRPr="00FE463F">
        <w:rPr>
          <w:b/>
          <w:noProof/>
          <w:highlight w:val="yellow"/>
        </w:rPr>
        <w:t>S X=$$GET1^DID(999000,.01,</w:t>
      </w:r>
      <w:r w:rsidR="00084217" w:rsidRPr="00FE463F">
        <w:rPr>
          <w:b/>
          <w:noProof/>
          <w:highlight w:val="yellow"/>
        </w:rPr>
        <w:t>”</w:t>
      </w:r>
      <w:r w:rsidRPr="00FE463F">
        <w:rPr>
          <w:b/>
          <w:noProof/>
          <w:highlight w:val="yellow"/>
        </w:rPr>
        <w:t>Z</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DESCRIPTION</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ARRAY</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ERR</w:t>
      </w:r>
      <w:r w:rsidR="00084217" w:rsidRPr="00FE463F">
        <w:rPr>
          <w:b/>
          <w:noProof/>
          <w:highlight w:val="yellow"/>
        </w:rPr>
        <w:t>”</w:t>
      </w:r>
      <w:r w:rsidRPr="00FE463F">
        <w:rPr>
          <w:b/>
          <w:noProof/>
          <w:highlight w:val="yellow"/>
        </w:rPr>
        <w:t>) ZW @X</w:t>
      </w:r>
    </w:p>
    <w:p w:rsidR="00E86526" w:rsidRPr="00FE463F" w:rsidRDefault="00E86526" w:rsidP="00ED4DD4">
      <w:pPr>
        <w:pStyle w:val="APICode"/>
        <w:rPr>
          <w:noProof/>
        </w:rPr>
      </w:pPr>
      <w:r w:rsidRPr="00FE463F">
        <w:rPr>
          <w:noProof/>
        </w:rPr>
        <w:t>ARRAY(1,0)=This is the description of the .01 filed</w:t>
      </w:r>
    </w:p>
    <w:p w:rsidR="00E86526" w:rsidRPr="00FE463F" w:rsidRDefault="00E86526" w:rsidP="00ED4DD4">
      <w:pPr>
        <w:pStyle w:val="APICode"/>
        <w:rPr>
          <w:noProof/>
        </w:rPr>
      </w:pPr>
      <w:r w:rsidRPr="00FE463F">
        <w:rPr>
          <w:noProof/>
        </w:rPr>
        <w:t>ARRAY(2,0)=in file 999000.</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X</w:t>
      </w:r>
    </w:p>
    <w:p w:rsidR="00E86526" w:rsidRPr="00FE463F" w:rsidRDefault="00E86526" w:rsidP="00ED4DD4">
      <w:pPr>
        <w:pStyle w:val="APICode"/>
        <w:rPr>
          <w:noProof/>
        </w:rPr>
      </w:pPr>
      <w:r w:rsidRPr="00FE463F">
        <w:rPr>
          <w:noProof/>
        </w:rPr>
        <w:t>ARRAY</w:t>
      </w:r>
    </w:p>
    <w:p w:rsidR="00E86526" w:rsidRPr="00FE463F" w:rsidRDefault="00E86526" w:rsidP="00C5779C">
      <w:pPr>
        <w:pStyle w:val="BodyText6"/>
        <w:rPr>
          <w:noProof/>
        </w:rPr>
      </w:pPr>
    </w:p>
    <w:p w:rsidR="00E86526" w:rsidRPr="00FE463F" w:rsidRDefault="00E86526" w:rsidP="000E3132">
      <w:pPr>
        <w:pStyle w:val="Heading4"/>
        <w:rPr>
          <w:noProof/>
        </w:rPr>
      </w:pPr>
      <w:r w:rsidRPr="00FE463F">
        <w:rPr>
          <w:noProof/>
        </w:rPr>
        <w:t>Error Codes Returned</w:t>
      </w:r>
    </w:p>
    <w:p w:rsidR="00273424" w:rsidRPr="00FE463F" w:rsidRDefault="008B2934" w:rsidP="008B2934">
      <w:pPr>
        <w:pStyle w:val="Caption"/>
        <w:rPr>
          <w:noProof/>
        </w:rPr>
      </w:pPr>
      <w:bookmarkStart w:id="650" w:name="_Toc39009109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44</w:t>
      </w:r>
      <w:r w:rsidRPr="00FE463F">
        <w:rPr>
          <w:noProof/>
        </w:rPr>
        <w:fldChar w:fldCharType="end"/>
      </w:r>
      <w:r w:rsidRPr="00FE463F">
        <w:rPr>
          <w:noProof/>
        </w:rPr>
        <w:t>. $$GET1^DID( ) API—Error Codes Returned</w:t>
      </w:r>
      <w:bookmarkEnd w:id="65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20"/>
      </w:tblGrid>
      <w:tr w:rsidR="008B2934" w:rsidRPr="00FE463F" w:rsidTr="00E762D9">
        <w:trPr>
          <w:tblHeader/>
        </w:trPr>
        <w:tc>
          <w:tcPr>
            <w:tcW w:w="810" w:type="dxa"/>
            <w:shd w:val="pct12" w:color="auto" w:fill="auto"/>
          </w:tcPr>
          <w:p w:rsidR="008B2934" w:rsidRPr="00FE463F" w:rsidRDefault="008B2934" w:rsidP="00E762D9">
            <w:pPr>
              <w:pStyle w:val="TableHeading"/>
              <w:spacing w:line="260" w:lineRule="exact"/>
              <w:rPr>
                <w:noProof/>
              </w:rPr>
            </w:pPr>
            <w:bookmarkStart w:id="651" w:name="COL001_TBL077"/>
            <w:bookmarkEnd w:id="651"/>
            <w:r w:rsidRPr="00FE463F">
              <w:rPr>
                <w:noProof/>
              </w:rPr>
              <w:t>Code</w:t>
            </w:r>
          </w:p>
        </w:tc>
        <w:tc>
          <w:tcPr>
            <w:tcW w:w="8520" w:type="dxa"/>
            <w:shd w:val="pct12" w:color="auto" w:fill="auto"/>
          </w:tcPr>
          <w:p w:rsidR="008B2934" w:rsidRPr="00FE463F" w:rsidRDefault="008B2934" w:rsidP="00E762D9">
            <w:pPr>
              <w:pStyle w:val="TableHeading"/>
              <w:spacing w:line="260" w:lineRule="exact"/>
              <w:rPr>
                <w:noProof/>
              </w:rPr>
            </w:pPr>
            <w:r w:rsidRPr="00FE463F">
              <w:rPr>
                <w:noProof/>
              </w:rPr>
              <w:t>Description</w:t>
            </w:r>
          </w:p>
        </w:tc>
      </w:tr>
      <w:tr w:rsidR="00E86526" w:rsidRPr="00FE463F" w:rsidTr="00E762D9">
        <w:tc>
          <w:tcPr>
            <w:tcW w:w="810" w:type="dxa"/>
            <w:shd w:val="clear" w:color="auto" w:fill="auto"/>
          </w:tcPr>
          <w:p w:rsidR="00E86526" w:rsidRPr="00FE463F" w:rsidRDefault="00E86526" w:rsidP="00E762D9">
            <w:pPr>
              <w:pStyle w:val="TableText"/>
              <w:keepNext/>
              <w:keepLines/>
              <w:spacing w:line="260" w:lineRule="exact"/>
              <w:rPr>
                <w:noProof/>
              </w:rPr>
            </w:pPr>
            <w:r w:rsidRPr="00FE463F">
              <w:rPr>
                <w:noProof/>
              </w:rPr>
              <w:t>200</w:t>
            </w:r>
          </w:p>
        </w:tc>
        <w:tc>
          <w:tcPr>
            <w:tcW w:w="8520" w:type="dxa"/>
            <w:shd w:val="clear" w:color="auto" w:fill="auto"/>
          </w:tcPr>
          <w:p w:rsidR="00E86526" w:rsidRPr="00FE463F" w:rsidRDefault="00E86526" w:rsidP="00E762D9">
            <w:pPr>
              <w:pStyle w:val="TableText"/>
              <w:keepNext/>
              <w:keepLines/>
              <w:spacing w:line="260" w:lineRule="exact"/>
              <w:rPr>
                <w:noProof/>
              </w:rPr>
            </w:pPr>
            <w:r w:rsidRPr="00FE463F">
              <w:rPr>
                <w:noProof/>
              </w:rPr>
              <w:t>Parameter is invalid or missing.</w:t>
            </w:r>
          </w:p>
        </w:tc>
      </w:tr>
      <w:tr w:rsidR="00E86526" w:rsidRPr="00FE463F" w:rsidTr="00E762D9">
        <w:tc>
          <w:tcPr>
            <w:tcW w:w="810" w:type="dxa"/>
            <w:shd w:val="clear" w:color="auto" w:fill="auto"/>
          </w:tcPr>
          <w:p w:rsidR="00E86526" w:rsidRPr="00FE463F" w:rsidRDefault="00E86526" w:rsidP="00E762D9">
            <w:pPr>
              <w:pStyle w:val="TableText"/>
              <w:keepNext/>
              <w:keepLines/>
              <w:spacing w:line="260" w:lineRule="exact"/>
              <w:rPr>
                <w:noProof/>
              </w:rPr>
            </w:pPr>
            <w:r w:rsidRPr="00FE463F">
              <w:rPr>
                <w:noProof/>
              </w:rPr>
              <w:t>202</w:t>
            </w:r>
          </w:p>
        </w:tc>
        <w:tc>
          <w:tcPr>
            <w:tcW w:w="8520" w:type="dxa"/>
            <w:shd w:val="clear" w:color="auto" w:fill="auto"/>
          </w:tcPr>
          <w:p w:rsidR="00E86526" w:rsidRPr="00FE463F" w:rsidRDefault="00E86526" w:rsidP="00E762D9">
            <w:pPr>
              <w:pStyle w:val="TableText"/>
              <w:keepNext/>
              <w:keepLines/>
              <w:spacing w:line="260" w:lineRule="exact"/>
              <w:rPr>
                <w:noProof/>
              </w:rPr>
            </w:pPr>
            <w:r w:rsidRPr="00FE463F">
              <w:rPr>
                <w:noProof/>
              </w:rPr>
              <w:t>Specified parameter in missing or invalid.</w:t>
            </w:r>
          </w:p>
        </w:tc>
      </w:tr>
      <w:tr w:rsidR="00E86526" w:rsidRPr="00FE463F" w:rsidTr="00E762D9">
        <w:tc>
          <w:tcPr>
            <w:tcW w:w="810" w:type="dxa"/>
            <w:shd w:val="clear" w:color="auto" w:fill="auto"/>
          </w:tcPr>
          <w:p w:rsidR="00E86526" w:rsidRPr="00FE463F" w:rsidRDefault="00E86526" w:rsidP="00E762D9">
            <w:pPr>
              <w:pStyle w:val="TableText"/>
              <w:spacing w:line="260" w:lineRule="exact"/>
              <w:rPr>
                <w:noProof/>
              </w:rPr>
            </w:pPr>
            <w:r w:rsidRPr="00FE463F">
              <w:rPr>
                <w:noProof/>
              </w:rPr>
              <w:t>505</w:t>
            </w:r>
          </w:p>
        </w:tc>
        <w:tc>
          <w:tcPr>
            <w:tcW w:w="8520" w:type="dxa"/>
            <w:shd w:val="clear" w:color="auto" w:fill="auto"/>
          </w:tcPr>
          <w:p w:rsidR="00E86526" w:rsidRPr="00FE463F" w:rsidRDefault="00E86526" w:rsidP="00E762D9">
            <w:pPr>
              <w:pStyle w:val="TableText"/>
              <w:spacing w:line="260" w:lineRule="exact"/>
              <w:rPr>
                <w:noProof/>
              </w:rPr>
            </w:pPr>
            <w:r w:rsidRPr="00FE463F">
              <w:rPr>
                <w:noProof/>
              </w:rPr>
              <w:t>Ambiguous field.</w:t>
            </w:r>
          </w:p>
        </w:tc>
      </w:tr>
    </w:tbl>
    <w:p w:rsidR="006D37A3" w:rsidRPr="00FE463F" w:rsidRDefault="006D37A3" w:rsidP="006D37A3">
      <w:pPr>
        <w:pStyle w:val="BodyText6"/>
        <w:rPr>
          <w:noProof/>
        </w:rPr>
      </w:pPr>
    </w:p>
    <w:p w:rsidR="00E86526" w:rsidRPr="00FE463F" w:rsidRDefault="00E86526" w:rsidP="000E3132">
      <w:pPr>
        <w:pStyle w:val="Heading4"/>
        <w:rPr>
          <w:noProof/>
        </w:rPr>
      </w:pPr>
      <w:r w:rsidRPr="00FE463F">
        <w:rPr>
          <w:noProof/>
        </w:rPr>
        <w:t>Details and Features</w:t>
      </w:r>
    </w:p>
    <w:p w:rsidR="00273424" w:rsidRPr="00FE463F" w:rsidRDefault="00273424" w:rsidP="00273424">
      <w:pPr>
        <w:pStyle w:val="BodyText6"/>
        <w:keepNext/>
        <w:keepLines/>
        <w:rPr>
          <w:noProof/>
        </w:rPr>
      </w:pPr>
    </w:p>
    <w:tbl>
      <w:tblPr>
        <w:tblW w:w="9360" w:type="dxa"/>
        <w:tblInd w:w="23" w:type="dxa"/>
        <w:tblLayout w:type="fixed"/>
        <w:tblCellMar>
          <w:left w:w="0" w:type="dxa"/>
          <w:right w:w="0" w:type="dxa"/>
        </w:tblCellMar>
        <w:tblLook w:val="0000" w:firstRow="0" w:lastRow="0" w:firstColumn="0" w:lastColumn="0" w:noHBand="0" w:noVBand="0"/>
      </w:tblPr>
      <w:tblGrid>
        <w:gridCol w:w="1591"/>
        <w:gridCol w:w="7769"/>
      </w:tblGrid>
      <w:tr w:rsidR="00E86526" w:rsidRPr="00FE463F">
        <w:tblPrEx>
          <w:tblCellMar>
            <w:top w:w="0" w:type="dxa"/>
            <w:left w:w="0" w:type="dxa"/>
            <w:bottom w:w="0" w:type="dxa"/>
            <w:right w:w="0" w:type="dxa"/>
          </w:tblCellMar>
        </w:tblPrEx>
        <w:tc>
          <w:tcPr>
            <w:tcW w:w="1591" w:type="dxa"/>
          </w:tcPr>
          <w:p w:rsidR="00E86526" w:rsidRPr="00FE463F" w:rsidRDefault="00E86526" w:rsidP="000E6153">
            <w:pPr>
              <w:pStyle w:val="Table-API"/>
              <w:rPr>
                <w:noProof/>
              </w:rPr>
            </w:pPr>
            <w:r w:rsidRPr="00FE463F">
              <w:rPr>
                <w:noProof/>
              </w:rPr>
              <w:t>File/Field</w:t>
            </w:r>
          </w:p>
        </w:tc>
        <w:tc>
          <w:tcPr>
            <w:tcW w:w="7769" w:type="dxa"/>
          </w:tcPr>
          <w:p w:rsidR="00E86526" w:rsidRPr="00FE463F" w:rsidRDefault="00E86526" w:rsidP="000E6153">
            <w:pPr>
              <w:pStyle w:val="Table-API"/>
              <w:rPr>
                <w:noProof/>
              </w:rPr>
            </w:pPr>
            <w:r w:rsidRPr="00FE463F">
              <w:rPr>
                <w:noProof/>
              </w:rPr>
              <w:t xml:space="preserve">This retriever call differentiates whether the request is for a file or a field by the second parameter. If the second parameter is null, the retriever assumes (since no field is passed) that a file attribute </w:t>
            </w:r>
            <w:r w:rsidR="00BF6980" w:rsidRPr="00FE463F">
              <w:rPr>
                <w:noProof/>
              </w:rPr>
              <w:t xml:space="preserve">is desired. If the second parameter is </w:t>
            </w:r>
            <w:r w:rsidR="00BF6980" w:rsidRPr="00FE463F">
              <w:rPr>
                <w:i/>
                <w:noProof/>
              </w:rPr>
              <w:t>not</w:t>
            </w:r>
            <w:r w:rsidR="00BF6980" w:rsidRPr="00FE463F">
              <w:rPr>
                <w:noProof/>
              </w:rPr>
              <w:t xml:space="preserve"> null, the retriever assumes a field attribute is requested.</w:t>
            </w:r>
          </w:p>
        </w:tc>
      </w:tr>
    </w:tbl>
    <w:p w:rsidR="00E86526" w:rsidRPr="00FE463F" w:rsidRDefault="00E86526" w:rsidP="0074437A">
      <w:pPr>
        <w:pStyle w:val="Heading3"/>
        <w:rPr>
          <w:noProof/>
        </w:rPr>
      </w:pPr>
      <w:bookmarkStart w:id="652" w:name="_Toc388960461"/>
      <w:r w:rsidRPr="00FE463F">
        <w:rPr>
          <w:noProof/>
        </w:rPr>
        <w:lastRenderedPageBreak/>
        <w:t>CHK^DIE( ): Data Checker</w:t>
      </w:r>
      <w:bookmarkEnd w:id="652"/>
    </w:p>
    <w:p w:rsidR="00E86526" w:rsidRPr="00FE463F" w:rsidRDefault="00C5779C"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CHK^DIE( )\: Data Checker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 xml:space="preserve">Data </w:instrText>
      </w:r>
      <w:r w:rsidRPr="00FE463F">
        <w:rPr>
          <w:noProof/>
        </w:rPr>
        <w:instrText>Checker:CHK^DIE(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Calls:CHK^DIE(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APIs:CHK^DIE(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Calls:CHK^DIE(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checks user-supplied data against the data dictionary definition of a field. If the input data passes the validation, the internal and, optionally, the external forms of the data are returned. In this respect, CHK^DIE is the inverse of the $$EXTERNAL^DILFD call.</w:t>
      </w:r>
    </w:p>
    <w:p w:rsidR="00E86526" w:rsidRPr="00FE463F" w:rsidRDefault="00E86526" w:rsidP="00A20CB9">
      <w:pPr>
        <w:pStyle w:val="BodyText"/>
        <w:keepNext/>
        <w:keepLines/>
        <w:rPr>
          <w:noProof/>
        </w:rPr>
      </w:pPr>
      <w:r w:rsidRPr="00FE463F">
        <w:rPr>
          <w:noProof/>
        </w:rPr>
        <w:t>While this procedure indicates that a user</w:t>
      </w:r>
      <w:r w:rsidR="00084217" w:rsidRPr="00FE463F">
        <w:rPr>
          <w:noProof/>
        </w:rPr>
        <w:t>’</w:t>
      </w:r>
      <w:r w:rsidRPr="00FE463F">
        <w:rPr>
          <w:noProof/>
        </w:rPr>
        <w:t>s response is valid according to a field</w:t>
      </w:r>
      <w:r w:rsidR="00084217" w:rsidRPr="00FE463F">
        <w:rPr>
          <w:noProof/>
        </w:rPr>
        <w:t>’</w:t>
      </w:r>
      <w:r w:rsidRPr="00FE463F">
        <w:rPr>
          <w:noProof/>
        </w:rPr>
        <w:t xml:space="preserve">s definition, it does </w:t>
      </w:r>
      <w:r w:rsidRPr="00FE463F">
        <w:rPr>
          <w:i/>
          <w:noProof/>
        </w:rPr>
        <w:t>not</w:t>
      </w:r>
      <w:r w:rsidRPr="00FE463F">
        <w:rPr>
          <w:noProof/>
        </w:rPr>
        <w:t xml:space="preserve"> assure that a value can be filed in a particular record. In order to verify that a value can be filed, use the VAL^DIE or FILE^DIE calls (with the </w:t>
      </w:r>
      <w:r w:rsidRPr="00FE463F">
        <w:rPr>
          <w:b/>
          <w:noProof/>
        </w:rPr>
        <w:t>E</w:t>
      </w:r>
      <w:r w:rsidRPr="00FE463F">
        <w:rPr>
          <w:noProof/>
        </w:rPr>
        <w:t xml:space="preserve"> flag). CHK^DIE does </w:t>
      </w:r>
      <w:r w:rsidRPr="00FE463F">
        <w:rPr>
          <w:i/>
          <w:noProof/>
        </w:rPr>
        <w:t>not</w:t>
      </w:r>
      <w:r w:rsidRPr="00FE463F">
        <w:rPr>
          <w:noProof/>
        </w:rPr>
        <w:t xml:space="preserve"> have IENS as input; it is ignorant of the state of the data.</w:t>
      </w:r>
    </w:p>
    <w:p w:rsidR="00E86526" w:rsidRPr="00FE463F" w:rsidRDefault="00E86526" w:rsidP="00A20CB9">
      <w:pPr>
        <w:pStyle w:val="BodyText"/>
        <w:keepNext/>
        <w:keepLines/>
        <w:rPr>
          <w:noProof/>
        </w:rPr>
      </w:pPr>
      <w:r w:rsidRPr="00FE463F">
        <w:rPr>
          <w:noProof/>
        </w:rPr>
        <w:t xml:space="preserve">Do </w:t>
      </w:r>
      <w:r w:rsidRPr="00FE463F">
        <w:rPr>
          <w:i/>
          <w:noProof/>
        </w:rPr>
        <w:t>not</w:t>
      </w:r>
      <w:r w:rsidRPr="00FE463F">
        <w:rPr>
          <w:noProof/>
        </w:rPr>
        <w:t xml:space="preserve"> pass a VALUE of null or </w:t>
      </w:r>
      <w:r w:rsidR="00084217" w:rsidRPr="00FE463F">
        <w:rPr>
          <w:noProof/>
        </w:rPr>
        <w:t>“</w:t>
      </w:r>
      <w:r w:rsidRPr="00FE463F">
        <w:rPr>
          <w:b/>
          <w:noProof/>
        </w:rPr>
        <w:t>@</w:t>
      </w:r>
      <w:r w:rsidR="00084217" w:rsidRPr="00FE463F">
        <w:rPr>
          <w:noProof/>
        </w:rPr>
        <w:t>”</w:t>
      </w:r>
      <w:r w:rsidRPr="00FE463F">
        <w:rPr>
          <w:noProof/>
        </w:rPr>
        <w:t xml:space="preserve"> to CHK^DIE. This procedure </w:t>
      </w:r>
      <w:r w:rsidRPr="00FE463F">
        <w:rPr>
          <w:i/>
          <w:noProof/>
        </w:rPr>
        <w:t>cannot</w:t>
      </w:r>
      <w:r w:rsidRPr="00FE463F">
        <w:rPr>
          <w:noProof/>
        </w:rPr>
        <w:t xml:space="preserve"> verify that deletion of values from the database is appropriate. Again, use VAL^DIE or FILE^DIE (with </w:t>
      </w:r>
      <w:r w:rsidRPr="00FE463F">
        <w:rPr>
          <w:b/>
          <w:noProof/>
        </w:rPr>
        <w:t>E</w:t>
      </w:r>
      <w:r w:rsidRPr="00FE463F">
        <w:rPr>
          <w:noProof/>
        </w:rPr>
        <w:t xml:space="preserve"> flag) for this purpose.</w:t>
      </w:r>
    </w:p>
    <w:p w:rsidR="00E86526" w:rsidRPr="00FE463F" w:rsidRDefault="00E86526" w:rsidP="00A20CB9">
      <w:pPr>
        <w:pStyle w:val="AltHeading5"/>
        <w:rPr>
          <w:noProof/>
        </w:rPr>
      </w:pPr>
      <w:r w:rsidRPr="00FE463F">
        <w:rPr>
          <w:noProof/>
        </w:rPr>
        <w:t>Format</w:t>
      </w:r>
    </w:p>
    <w:p w:rsidR="00E86526" w:rsidRPr="00FE463F" w:rsidRDefault="00E86526" w:rsidP="00707428">
      <w:pPr>
        <w:pStyle w:val="APIFormat"/>
        <w:rPr>
          <w:noProof/>
        </w:rPr>
      </w:pPr>
      <w:r w:rsidRPr="00FE463F">
        <w:rPr>
          <w:noProof/>
        </w:rPr>
        <w:t>CHK^DIE(</w:t>
      </w:r>
      <w:r w:rsidR="006D37A3" w:rsidRPr="00FE463F">
        <w:rPr>
          <w:noProof/>
        </w:rPr>
        <w:t>file,field,flags,value,.result,msg_root</w:t>
      </w:r>
      <w:r w:rsidRPr="00FE463F">
        <w:rPr>
          <w:noProof/>
        </w:rPr>
        <w:t>)</w:t>
      </w:r>
    </w:p>
    <w:p w:rsidR="00E86526" w:rsidRPr="00FE463F" w:rsidRDefault="00E86526" w:rsidP="00A20CB9">
      <w:pPr>
        <w:pStyle w:val="AltHeading5"/>
        <w:rPr>
          <w:noProof/>
        </w:rPr>
      </w:pPr>
      <w:r w:rsidRPr="00FE463F">
        <w:rPr>
          <w:noProof/>
        </w:rPr>
        <w:t>Input Parameters</w:t>
      </w:r>
    </w:p>
    <w:tbl>
      <w:tblPr>
        <w:tblW w:w="9360" w:type="dxa"/>
        <w:tblInd w:w="23" w:type="dxa"/>
        <w:tblLayout w:type="fixed"/>
        <w:tblCellMar>
          <w:left w:w="0" w:type="dxa"/>
          <w:right w:w="0" w:type="dxa"/>
        </w:tblCellMar>
        <w:tblLook w:val="0000" w:firstRow="0" w:lastRow="0" w:firstColumn="0" w:lastColumn="0" w:noHBand="0" w:noVBand="0"/>
      </w:tblPr>
      <w:tblGrid>
        <w:gridCol w:w="1872"/>
        <w:gridCol w:w="918"/>
        <w:gridCol w:w="6570"/>
      </w:tblGrid>
      <w:tr w:rsidR="00E86526" w:rsidRPr="00FE463F" w:rsidTr="00C5779C">
        <w:tblPrEx>
          <w:tblCellMar>
            <w:top w:w="0" w:type="dxa"/>
            <w:left w:w="0" w:type="dxa"/>
            <w:bottom w:w="0" w:type="dxa"/>
            <w:right w:w="0" w:type="dxa"/>
          </w:tblCellMar>
        </w:tblPrEx>
        <w:tc>
          <w:tcPr>
            <w:tcW w:w="1872" w:type="dxa"/>
          </w:tcPr>
          <w:p w:rsidR="00E86526" w:rsidRPr="00FE463F" w:rsidRDefault="006D37A3" w:rsidP="00A20CB9">
            <w:pPr>
              <w:pStyle w:val="Table-API"/>
              <w:keepNext/>
              <w:keepLines/>
              <w:rPr>
                <w:noProof/>
              </w:rPr>
            </w:pPr>
            <w:r w:rsidRPr="00FE463F">
              <w:rPr>
                <w:noProof/>
              </w:rPr>
              <w:t>file</w:t>
            </w:r>
          </w:p>
        </w:tc>
        <w:tc>
          <w:tcPr>
            <w:tcW w:w="7488" w:type="dxa"/>
            <w:gridSpan w:val="2"/>
          </w:tcPr>
          <w:p w:rsidR="00E86526" w:rsidRPr="00FE463F" w:rsidRDefault="00E86526" w:rsidP="00A20CB9">
            <w:pPr>
              <w:pStyle w:val="Table-API"/>
              <w:keepNext/>
              <w:keepLines/>
              <w:rPr>
                <w:noProof/>
              </w:rPr>
            </w:pPr>
            <w:r w:rsidRPr="00FE463F">
              <w:rPr>
                <w:noProof/>
              </w:rPr>
              <w:t>(Required) File or subfile number.</w:t>
            </w:r>
          </w:p>
        </w:tc>
      </w:tr>
      <w:tr w:rsidR="00E86526" w:rsidRPr="00FE463F" w:rsidTr="00C5779C">
        <w:tblPrEx>
          <w:tblCellMar>
            <w:top w:w="0" w:type="dxa"/>
            <w:left w:w="0" w:type="dxa"/>
            <w:bottom w:w="0" w:type="dxa"/>
            <w:right w:w="0" w:type="dxa"/>
          </w:tblCellMar>
        </w:tblPrEx>
        <w:tc>
          <w:tcPr>
            <w:tcW w:w="1872" w:type="dxa"/>
          </w:tcPr>
          <w:p w:rsidR="00E86526" w:rsidRPr="00FE463F" w:rsidRDefault="006D37A3" w:rsidP="00A20CB9">
            <w:pPr>
              <w:pStyle w:val="Table-API"/>
              <w:keepNext/>
              <w:keepLines/>
              <w:rPr>
                <w:noProof/>
              </w:rPr>
            </w:pPr>
            <w:r w:rsidRPr="00FE463F">
              <w:rPr>
                <w:noProof/>
              </w:rPr>
              <w:t>field</w:t>
            </w:r>
          </w:p>
        </w:tc>
        <w:tc>
          <w:tcPr>
            <w:tcW w:w="7488" w:type="dxa"/>
            <w:gridSpan w:val="2"/>
          </w:tcPr>
          <w:p w:rsidR="00E86526" w:rsidRPr="00FE463F" w:rsidRDefault="00E86526" w:rsidP="00A20CB9">
            <w:pPr>
              <w:pStyle w:val="Table-API"/>
              <w:keepNext/>
              <w:keepLines/>
              <w:rPr>
                <w:noProof/>
              </w:rPr>
            </w:pPr>
            <w:r w:rsidRPr="00FE463F">
              <w:rPr>
                <w:noProof/>
              </w:rPr>
              <w:t>(Required) Field number for which data is being validated.</w:t>
            </w:r>
          </w:p>
        </w:tc>
      </w:tr>
      <w:tr w:rsidR="00E86526" w:rsidRPr="00FE463F" w:rsidTr="00C5779C">
        <w:tblPrEx>
          <w:tblCellMar>
            <w:top w:w="0" w:type="dxa"/>
            <w:left w:w="0" w:type="dxa"/>
            <w:bottom w:w="0" w:type="dxa"/>
            <w:right w:w="0" w:type="dxa"/>
          </w:tblCellMar>
        </w:tblPrEx>
        <w:trPr>
          <w:cantSplit/>
        </w:trPr>
        <w:tc>
          <w:tcPr>
            <w:tcW w:w="1872" w:type="dxa"/>
            <w:vMerge w:val="restart"/>
          </w:tcPr>
          <w:p w:rsidR="00E86526" w:rsidRPr="00FE463F" w:rsidRDefault="006D37A3" w:rsidP="00992D46">
            <w:pPr>
              <w:pStyle w:val="Table-API"/>
              <w:keepNext/>
              <w:keepLines/>
              <w:rPr>
                <w:noProof/>
              </w:rPr>
            </w:pPr>
            <w:r w:rsidRPr="00FE463F">
              <w:rPr>
                <w:noProof/>
              </w:rPr>
              <w:t>flags</w:t>
            </w:r>
          </w:p>
        </w:tc>
        <w:tc>
          <w:tcPr>
            <w:tcW w:w="7488" w:type="dxa"/>
            <w:gridSpan w:val="2"/>
          </w:tcPr>
          <w:p w:rsidR="00E86526" w:rsidRPr="00FE463F" w:rsidRDefault="00E86526" w:rsidP="00992D46">
            <w:pPr>
              <w:pStyle w:val="Table-API"/>
              <w:keepNext/>
              <w:keepLines/>
              <w:rPr>
                <w:noProof/>
              </w:rPr>
            </w:pPr>
            <w:r w:rsidRPr="00FE463F">
              <w:rPr>
                <w:noProof/>
              </w:rPr>
              <w:t>(Optional) Flags to control processing. The possible values are:</w:t>
            </w:r>
          </w:p>
        </w:tc>
      </w:tr>
      <w:tr w:rsidR="00E86526" w:rsidRPr="00FE463F" w:rsidTr="00C5779C">
        <w:tblPrEx>
          <w:tblCellMar>
            <w:top w:w="0" w:type="dxa"/>
            <w:left w:w="0" w:type="dxa"/>
            <w:bottom w:w="0" w:type="dxa"/>
            <w:right w:w="0" w:type="dxa"/>
          </w:tblCellMar>
        </w:tblPrEx>
        <w:trPr>
          <w:cantSplit/>
        </w:trPr>
        <w:tc>
          <w:tcPr>
            <w:tcW w:w="1872" w:type="dxa"/>
            <w:vMerge/>
            <w:vAlign w:val="center"/>
          </w:tcPr>
          <w:p w:rsidR="00E86526" w:rsidRPr="00FE463F" w:rsidRDefault="00E86526" w:rsidP="00992D46">
            <w:pPr>
              <w:pStyle w:val="Table-API"/>
              <w:keepNext/>
              <w:keepLines/>
              <w:rPr>
                <w:noProof/>
              </w:rPr>
            </w:pPr>
          </w:p>
        </w:tc>
        <w:tc>
          <w:tcPr>
            <w:tcW w:w="918" w:type="dxa"/>
          </w:tcPr>
          <w:p w:rsidR="00E86526" w:rsidRPr="00FE463F" w:rsidRDefault="00E86526" w:rsidP="00992D46">
            <w:pPr>
              <w:pStyle w:val="Table-API"/>
              <w:keepNext/>
              <w:keepLines/>
              <w:rPr>
                <w:b/>
                <w:noProof/>
              </w:rPr>
            </w:pPr>
            <w:r w:rsidRPr="00FE463F">
              <w:rPr>
                <w:b/>
                <w:noProof/>
              </w:rPr>
              <w:t>H</w:t>
            </w:r>
          </w:p>
        </w:tc>
        <w:tc>
          <w:tcPr>
            <w:tcW w:w="6570" w:type="dxa"/>
          </w:tcPr>
          <w:p w:rsidR="00E86526" w:rsidRPr="00FE463F" w:rsidRDefault="00E86526" w:rsidP="00992D46">
            <w:pPr>
              <w:pStyle w:val="Table-API"/>
              <w:keepNext/>
              <w:keepLines/>
              <w:rPr>
                <w:noProof/>
              </w:rPr>
            </w:pPr>
            <w:r w:rsidRPr="00FE463F">
              <w:rPr>
                <w:b/>
                <w:noProof/>
              </w:rPr>
              <w:t>H</w:t>
            </w:r>
            <w:r w:rsidRPr="00FE463F">
              <w:rPr>
                <w:noProof/>
              </w:rPr>
              <w:t xml:space="preserve">elp (single </w:t>
            </w:r>
            <w:r w:rsidR="00084217" w:rsidRPr="00FE463F">
              <w:rPr>
                <w:noProof/>
              </w:rPr>
              <w:t>“</w:t>
            </w:r>
            <w:r w:rsidRPr="00FE463F">
              <w:rPr>
                <w:b/>
                <w:noProof/>
              </w:rPr>
              <w:t>?</w:t>
            </w:r>
            <w:r w:rsidR="00084217" w:rsidRPr="00FE463F">
              <w:rPr>
                <w:noProof/>
              </w:rPr>
              <w:t>”</w:t>
            </w:r>
            <w:r w:rsidRPr="00FE463F">
              <w:rPr>
                <w:noProof/>
              </w:rPr>
              <w:t xml:space="preserve">) is returned if VALUE is </w:t>
            </w:r>
            <w:r w:rsidRPr="00FE463F">
              <w:rPr>
                <w:i/>
                <w:noProof/>
              </w:rPr>
              <w:t>not</w:t>
            </w:r>
            <w:r w:rsidRPr="00FE463F">
              <w:rPr>
                <w:noProof/>
              </w:rPr>
              <w:t xml:space="preserve"> valid.</w:t>
            </w:r>
          </w:p>
        </w:tc>
      </w:tr>
      <w:tr w:rsidR="00E86526" w:rsidRPr="00FE463F" w:rsidTr="00C5779C">
        <w:tblPrEx>
          <w:tblCellMar>
            <w:top w:w="0" w:type="dxa"/>
            <w:left w:w="0" w:type="dxa"/>
            <w:bottom w:w="0" w:type="dxa"/>
            <w:right w:w="0" w:type="dxa"/>
          </w:tblCellMar>
        </w:tblPrEx>
        <w:trPr>
          <w:cantSplit/>
        </w:trPr>
        <w:tc>
          <w:tcPr>
            <w:tcW w:w="1872" w:type="dxa"/>
            <w:vMerge/>
            <w:vAlign w:val="center"/>
          </w:tcPr>
          <w:p w:rsidR="00E86526" w:rsidRPr="00FE463F" w:rsidRDefault="00E86526" w:rsidP="000E6153">
            <w:pPr>
              <w:pStyle w:val="Table-API"/>
              <w:rPr>
                <w:noProof/>
              </w:rPr>
            </w:pPr>
          </w:p>
        </w:tc>
        <w:tc>
          <w:tcPr>
            <w:tcW w:w="918" w:type="dxa"/>
          </w:tcPr>
          <w:p w:rsidR="00E86526" w:rsidRPr="00FE463F" w:rsidRDefault="00E86526" w:rsidP="000E6153">
            <w:pPr>
              <w:pStyle w:val="Table-API"/>
              <w:rPr>
                <w:b/>
                <w:noProof/>
              </w:rPr>
            </w:pPr>
            <w:r w:rsidRPr="00FE463F">
              <w:rPr>
                <w:b/>
                <w:noProof/>
              </w:rPr>
              <w:t>E</w:t>
            </w:r>
          </w:p>
        </w:tc>
        <w:tc>
          <w:tcPr>
            <w:tcW w:w="6570" w:type="dxa"/>
          </w:tcPr>
          <w:p w:rsidR="00E86526" w:rsidRPr="00FE463F" w:rsidRDefault="00E86526" w:rsidP="000E6153">
            <w:pPr>
              <w:pStyle w:val="Table-API"/>
              <w:rPr>
                <w:noProof/>
              </w:rPr>
            </w:pPr>
            <w:r w:rsidRPr="00FE463F">
              <w:rPr>
                <w:b/>
                <w:noProof/>
              </w:rPr>
              <w:t>E</w:t>
            </w:r>
            <w:r w:rsidRPr="00FE463F">
              <w:rPr>
                <w:noProof/>
              </w:rPr>
              <w:t>xternal value is returned in RESULT(0).</w:t>
            </w:r>
          </w:p>
        </w:tc>
      </w:tr>
      <w:tr w:rsidR="00E86526" w:rsidRPr="00FE463F" w:rsidTr="00C5779C">
        <w:tblPrEx>
          <w:tblCellMar>
            <w:top w:w="0" w:type="dxa"/>
            <w:left w:w="0" w:type="dxa"/>
            <w:bottom w:w="0" w:type="dxa"/>
            <w:right w:w="0" w:type="dxa"/>
          </w:tblCellMar>
        </w:tblPrEx>
        <w:tc>
          <w:tcPr>
            <w:tcW w:w="1872" w:type="dxa"/>
          </w:tcPr>
          <w:p w:rsidR="00E86526" w:rsidRPr="00FE463F" w:rsidRDefault="006D37A3" w:rsidP="000E6153">
            <w:pPr>
              <w:pStyle w:val="Table-API"/>
              <w:rPr>
                <w:noProof/>
              </w:rPr>
            </w:pPr>
            <w:r w:rsidRPr="00FE463F">
              <w:rPr>
                <w:noProof/>
              </w:rPr>
              <w:t>value</w:t>
            </w:r>
          </w:p>
        </w:tc>
        <w:tc>
          <w:tcPr>
            <w:tcW w:w="7488" w:type="dxa"/>
            <w:gridSpan w:val="2"/>
          </w:tcPr>
          <w:p w:rsidR="00E86526" w:rsidRPr="00FE463F" w:rsidRDefault="00E86526" w:rsidP="000E6153">
            <w:pPr>
              <w:pStyle w:val="Table-API"/>
              <w:rPr>
                <w:noProof/>
              </w:rPr>
            </w:pPr>
            <w:r w:rsidRPr="00FE463F">
              <w:rPr>
                <w:noProof/>
              </w:rPr>
              <w:t>(Required) Value to be validated, as entered by a user. VALUE can take several forms depe</w:t>
            </w:r>
            <w:r w:rsidR="00EF5773" w:rsidRPr="00FE463F">
              <w:rPr>
                <w:noProof/>
              </w:rPr>
              <w:t xml:space="preserve">nding on the </w:t>
            </w:r>
            <w:r w:rsidR="00DB69EE" w:rsidRPr="00FE463F">
              <w:rPr>
                <w:noProof/>
              </w:rPr>
              <w:t>DATA TYPE</w:t>
            </w:r>
            <w:r w:rsidR="00EF5773" w:rsidRPr="00FE463F">
              <w:rPr>
                <w:noProof/>
              </w:rPr>
              <w:t xml:space="preserve"> </w:t>
            </w:r>
            <w:r w:rsidR="00DB69EE" w:rsidRPr="00FE463F">
              <w:rPr>
                <w:noProof/>
              </w:rPr>
              <w:t xml:space="preserve">field value </w:t>
            </w:r>
            <w:r w:rsidR="00EF5773" w:rsidRPr="00FE463F">
              <w:rPr>
                <w:noProof/>
              </w:rPr>
              <w:t xml:space="preserve">involved, such as </w:t>
            </w:r>
            <w:r w:rsidRPr="00FE463F">
              <w:rPr>
                <w:noProof/>
              </w:rPr>
              <w:t>a partial, unambiguous match for a pointer or any of the supported ways to input dates (</w:t>
            </w:r>
            <w:r w:rsidR="00EF5773" w:rsidRPr="00FE463F">
              <w:rPr>
                <w:noProof/>
              </w:rPr>
              <w:t>e.g., </w:t>
            </w:r>
            <w:r w:rsidR="00084217" w:rsidRPr="00FE463F">
              <w:rPr>
                <w:noProof/>
              </w:rPr>
              <w:t>”</w:t>
            </w:r>
            <w:r w:rsidRPr="00FE463F">
              <w:rPr>
                <w:noProof/>
              </w:rPr>
              <w:t>TODAY</w:t>
            </w:r>
            <w:r w:rsidR="00084217" w:rsidRPr="00FE463F">
              <w:rPr>
                <w:noProof/>
              </w:rPr>
              <w:t>”</w:t>
            </w:r>
            <w:r w:rsidRPr="00FE463F">
              <w:rPr>
                <w:noProof/>
              </w:rPr>
              <w:t xml:space="preserve"> or </w:t>
            </w:r>
            <w:r w:rsidR="00084217" w:rsidRPr="00FE463F">
              <w:rPr>
                <w:noProof/>
              </w:rPr>
              <w:t>“</w:t>
            </w:r>
            <w:r w:rsidRPr="00FE463F">
              <w:rPr>
                <w:noProof/>
              </w:rPr>
              <w:t>11/3/93</w:t>
            </w:r>
            <w:r w:rsidR="00084217" w:rsidRPr="00FE463F">
              <w:rPr>
                <w:noProof/>
              </w:rPr>
              <w:t>”</w:t>
            </w:r>
            <w:r w:rsidRPr="00FE463F">
              <w:rPr>
                <w:noProof/>
              </w:rPr>
              <w:t>).</w:t>
            </w:r>
          </w:p>
        </w:tc>
      </w:tr>
      <w:tr w:rsidR="00E86526" w:rsidRPr="00FE463F" w:rsidTr="00C5779C">
        <w:tblPrEx>
          <w:tblCellMar>
            <w:top w:w="0" w:type="dxa"/>
            <w:left w:w="0" w:type="dxa"/>
            <w:bottom w:w="0" w:type="dxa"/>
            <w:right w:w="0" w:type="dxa"/>
          </w:tblCellMar>
        </w:tblPrEx>
        <w:tc>
          <w:tcPr>
            <w:tcW w:w="1872" w:type="dxa"/>
          </w:tcPr>
          <w:p w:rsidR="00E86526" w:rsidRPr="00FE463F" w:rsidRDefault="006D37A3" w:rsidP="000E6153">
            <w:pPr>
              <w:pStyle w:val="Table-API"/>
              <w:rPr>
                <w:noProof/>
              </w:rPr>
            </w:pPr>
            <w:r w:rsidRPr="00FE463F">
              <w:rPr>
                <w:noProof/>
              </w:rPr>
              <w:t>.result</w:t>
            </w:r>
          </w:p>
        </w:tc>
        <w:tc>
          <w:tcPr>
            <w:tcW w:w="7488" w:type="dxa"/>
            <w:gridSpan w:val="2"/>
          </w:tcPr>
          <w:p w:rsidR="00E86526" w:rsidRPr="00FE463F" w:rsidRDefault="00E86526" w:rsidP="000E6153">
            <w:pPr>
              <w:pStyle w:val="Table-API"/>
              <w:rPr>
                <w:noProof/>
              </w:rPr>
            </w:pPr>
            <w:r w:rsidRPr="00FE463F">
              <w:rPr>
                <w:noProof/>
              </w:rPr>
              <w:t xml:space="preserve">(Required) Local variable that receives output from the call. If VALUE is valid, the internal value is returned. If </w:t>
            </w:r>
            <w:r w:rsidRPr="00FE463F">
              <w:rPr>
                <w:i/>
                <w:noProof/>
              </w:rPr>
              <w:t>not</w:t>
            </w:r>
            <w:r w:rsidRPr="00FE463F">
              <w:rPr>
                <w:noProof/>
              </w:rPr>
              <w:t xml:space="preserve"> valid, </w:t>
            </w:r>
            <w:r w:rsidRPr="00FE463F">
              <w:rPr>
                <w:b/>
                <w:noProof/>
              </w:rPr>
              <w:t>^</w:t>
            </w:r>
            <w:r w:rsidRPr="00FE463F">
              <w:rPr>
                <w:noProof/>
              </w:rPr>
              <w:t xml:space="preserve"> is returned. If the </w:t>
            </w:r>
            <w:r w:rsidRPr="00FE463F">
              <w:rPr>
                <w:b/>
                <w:noProof/>
              </w:rPr>
              <w:t>E</w:t>
            </w:r>
            <w:r w:rsidRPr="00FE463F">
              <w:rPr>
                <w:noProof/>
              </w:rPr>
              <w:t xml:space="preserve"> flag is passed, external value is returned in RESULT(0).</w:t>
            </w:r>
          </w:p>
          <w:p w:rsidR="00E86526" w:rsidRPr="00FE463F" w:rsidRDefault="002F0AF3" w:rsidP="000E6153">
            <w:pPr>
              <w:pStyle w:val="Table-API"/>
              <w:rPr>
                <w:noProof/>
              </w:rPr>
            </w:pPr>
            <w:r>
              <w:rPr>
                <w:noProof/>
                <w:sz w:val="20"/>
                <w:lang w:eastAsia="en-US"/>
              </w:rPr>
              <w:drawing>
                <wp:inline distT="0" distB="0" distL="0" distR="0">
                  <wp:extent cx="304800" cy="30480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20CB9" w:rsidRPr="00FE463F">
              <w:rPr>
                <w:b/>
                <w:noProof/>
              </w:rPr>
              <w:t xml:space="preserve"> NOTE:</w:t>
            </w:r>
            <w:r w:rsidR="00A20CB9" w:rsidRPr="00FE463F">
              <w:rPr>
                <w:noProof/>
              </w:rPr>
              <w:t xml:space="preserve"> This array is </w:t>
            </w:r>
            <w:r w:rsidR="009C6213" w:rsidRPr="00FE463F">
              <w:rPr>
                <w:noProof/>
              </w:rPr>
              <w:t>KILL</w:t>
            </w:r>
            <w:r w:rsidR="00A20CB9" w:rsidRPr="00FE463F">
              <w:rPr>
                <w:noProof/>
              </w:rPr>
              <w:t>ed at the beginning of each call.</w:t>
            </w:r>
          </w:p>
        </w:tc>
      </w:tr>
      <w:tr w:rsidR="00E86526" w:rsidRPr="00FE463F" w:rsidTr="00C5779C">
        <w:tblPrEx>
          <w:tblCellMar>
            <w:top w:w="0" w:type="dxa"/>
            <w:left w:w="0" w:type="dxa"/>
            <w:bottom w:w="0" w:type="dxa"/>
            <w:right w:w="0" w:type="dxa"/>
          </w:tblCellMar>
        </w:tblPrEx>
        <w:tc>
          <w:tcPr>
            <w:tcW w:w="1872" w:type="dxa"/>
          </w:tcPr>
          <w:p w:rsidR="00E86526" w:rsidRPr="00FE463F" w:rsidRDefault="006D37A3" w:rsidP="000E6153">
            <w:pPr>
              <w:pStyle w:val="Table-API"/>
              <w:rPr>
                <w:noProof/>
              </w:rPr>
            </w:pPr>
            <w:r w:rsidRPr="00FE463F">
              <w:rPr>
                <w:noProof/>
              </w:rPr>
              <w:t>msg_root</w:t>
            </w:r>
          </w:p>
        </w:tc>
        <w:tc>
          <w:tcPr>
            <w:tcW w:w="7488" w:type="dxa"/>
            <w:gridSpan w:val="2"/>
          </w:tcPr>
          <w:p w:rsidR="00E86526" w:rsidRPr="00FE463F" w:rsidRDefault="00E86526" w:rsidP="000E6153">
            <w:pPr>
              <w:pStyle w:val="Table-API"/>
              <w:rPr>
                <w:noProof/>
              </w:rPr>
            </w:pPr>
            <w:r w:rsidRPr="00FE463F">
              <w:rPr>
                <w:noProof/>
              </w:rPr>
              <w:t xml:space="preserve">(Optional) Root into which error, help, and message arrays are put. If this parameter is </w:t>
            </w:r>
            <w:r w:rsidRPr="00FE463F">
              <w:rPr>
                <w:i/>
                <w:noProof/>
              </w:rPr>
              <w:t>not</w:t>
            </w:r>
            <w:r w:rsidRPr="00FE463F">
              <w:rPr>
                <w:noProof/>
              </w:rPr>
              <w:t xml:space="preserve"> passed, these arrays are put into nodes descendent from ^TMP.</w:t>
            </w:r>
          </w:p>
        </w:tc>
      </w:tr>
    </w:tbl>
    <w:p w:rsidR="00E86526" w:rsidRPr="00FE463F" w:rsidRDefault="00E86526" w:rsidP="00A20CB9">
      <w:pPr>
        <w:pStyle w:val="AltHeading5"/>
        <w:rPr>
          <w:noProof/>
        </w:rPr>
      </w:pPr>
      <w:r w:rsidRPr="00FE463F">
        <w:rPr>
          <w:noProof/>
        </w:rPr>
        <w:t>Output</w:t>
      </w:r>
    </w:p>
    <w:p w:rsidR="00E86526" w:rsidRPr="00FE463F" w:rsidRDefault="00E86526" w:rsidP="00992D46">
      <w:pPr>
        <w:pStyle w:val="BodyText"/>
        <w:keepNext/>
        <w:keepLines/>
        <w:rPr>
          <w:noProof/>
        </w:rPr>
      </w:pPr>
      <w:r w:rsidRPr="00FE463F">
        <w:rPr>
          <w:noProof/>
        </w:rPr>
        <w:t>See input parameters .RESULT and MSG_ROOT.</w:t>
      </w:r>
    </w:p>
    <w:p w:rsidR="00E86526" w:rsidRPr="00FE463F" w:rsidRDefault="00E86526" w:rsidP="00992D46">
      <w:pPr>
        <w:pStyle w:val="ListBullet"/>
        <w:keepNext/>
        <w:keepLines/>
        <w:rPr>
          <w:noProof/>
        </w:rPr>
      </w:pPr>
      <w:r w:rsidRPr="00FE463F">
        <w:rPr>
          <w:noProof/>
        </w:rPr>
        <w:t xml:space="preserve">RESULT = internal value or ^ if the passed VALUE is </w:t>
      </w:r>
      <w:r w:rsidRPr="00FE463F">
        <w:rPr>
          <w:i/>
          <w:noProof/>
        </w:rPr>
        <w:t>not</w:t>
      </w:r>
      <w:r w:rsidRPr="00FE463F">
        <w:rPr>
          <w:noProof/>
        </w:rPr>
        <w:t xml:space="preserve"> valid.</w:t>
      </w:r>
    </w:p>
    <w:p w:rsidR="00E86526" w:rsidRPr="00FE463F" w:rsidRDefault="00E86526" w:rsidP="00992D46">
      <w:pPr>
        <w:pStyle w:val="ListBullet"/>
        <w:rPr>
          <w:noProof/>
        </w:rPr>
      </w:pPr>
      <w:r w:rsidRPr="00FE463F">
        <w:rPr>
          <w:noProof/>
        </w:rPr>
        <w:t xml:space="preserve">RESULT(0) = external value if the passed VALUE is valid and </w:t>
      </w:r>
      <w:r w:rsidRPr="00FE463F">
        <w:rPr>
          <w:b/>
          <w:noProof/>
        </w:rPr>
        <w:t>E</w:t>
      </w:r>
      <w:r w:rsidRPr="00FE463F">
        <w:rPr>
          <w:noProof/>
        </w:rPr>
        <w:t xml:space="preserve"> flag is present.</w:t>
      </w:r>
    </w:p>
    <w:p w:rsidR="00E86526" w:rsidRPr="00FE463F" w:rsidRDefault="00E86526" w:rsidP="000E3132">
      <w:pPr>
        <w:pStyle w:val="Heading4"/>
        <w:rPr>
          <w:noProof/>
        </w:rPr>
      </w:pPr>
      <w:r w:rsidRPr="00FE463F">
        <w:rPr>
          <w:noProof/>
        </w:rPr>
        <w:lastRenderedPageBreak/>
        <w:t>Example</w:t>
      </w:r>
    </w:p>
    <w:p w:rsidR="00E86526" w:rsidRPr="00FE463F" w:rsidRDefault="00E86526" w:rsidP="00A20CB9">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_Ref389649488 \h </w:instrText>
      </w:r>
      <w:r w:rsidR="0034225A" w:rsidRPr="00FE463F">
        <w:rPr>
          <w:noProof/>
          <w:color w:val="0000FF"/>
          <w:u w:val="single"/>
        </w:rPr>
      </w:r>
      <w:r w:rsidR="0034225A" w:rsidRPr="00FE463F">
        <w:rPr>
          <w:noProof/>
          <w:color w:val="0000FF"/>
          <w:u w:val="single"/>
        </w:rPr>
        <w:instrText xml:space="preserve"> \* MERGEFORMAT </w:instrText>
      </w:r>
      <w:r w:rsidR="0034225A" w:rsidRPr="00FE463F">
        <w:rPr>
          <w:noProof/>
          <w:color w:val="0000FF"/>
          <w:u w:val="single"/>
        </w:rPr>
        <w:fldChar w:fldCharType="separate"/>
      </w:r>
      <w:r w:rsidR="0034225A" w:rsidRPr="00FE463F">
        <w:rPr>
          <w:noProof/>
          <w:color w:val="0000FF"/>
          <w:u w:val="single"/>
        </w:rPr>
        <w:t>Figure 167</w:t>
      </w:r>
      <w:r w:rsidR="0034225A" w:rsidRPr="00FE463F">
        <w:rPr>
          <w:noProof/>
          <w:color w:val="0000FF"/>
          <w:u w:val="single"/>
        </w:rPr>
        <w:fldChar w:fldCharType="end"/>
      </w:r>
      <w:r w:rsidRPr="00FE463F">
        <w:rPr>
          <w:noProof/>
        </w:rPr>
        <w:t xml:space="preserve">, data for a </w:t>
      </w:r>
      <w:r w:rsidR="00DB69EE" w:rsidRPr="00FE463F">
        <w:rPr>
          <w:noProof/>
        </w:rPr>
        <w:t>DATA TYPE field value of DATE/TIME</w:t>
      </w:r>
      <w:r w:rsidRPr="00FE463F">
        <w:rPr>
          <w:noProof/>
        </w:rPr>
        <w:t xml:space="preserve"> is being checked. Note that the external form of the user</w:t>
      </w:r>
      <w:r w:rsidR="00084217" w:rsidRPr="00FE463F">
        <w:rPr>
          <w:noProof/>
        </w:rPr>
        <w:t>’</w:t>
      </w:r>
      <w:r w:rsidRPr="00FE463F">
        <w:rPr>
          <w:noProof/>
        </w:rPr>
        <w:t xml:space="preserve">s input, which was </w:t>
      </w:r>
      <w:r w:rsidR="00084217" w:rsidRPr="00FE463F">
        <w:rPr>
          <w:noProof/>
        </w:rPr>
        <w:t>“</w:t>
      </w:r>
      <w:r w:rsidRPr="00FE463F">
        <w:rPr>
          <w:noProof/>
        </w:rPr>
        <w:t>T-180</w:t>
      </w:r>
      <w:r w:rsidR="00084217" w:rsidRPr="00FE463F">
        <w:rPr>
          <w:noProof/>
        </w:rPr>
        <w:t>”</w:t>
      </w:r>
      <w:r w:rsidRPr="00FE463F">
        <w:rPr>
          <w:noProof/>
        </w:rPr>
        <w:t>, is passed. In this case, the value was acceptable, as shown below:</w:t>
      </w:r>
    </w:p>
    <w:p w:rsidR="00A20CB9" w:rsidRPr="00FE463F" w:rsidRDefault="00886E4A" w:rsidP="00886E4A">
      <w:pPr>
        <w:pStyle w:val="Caption"/>
        <w:rPr>
          <w:noProof/>
        </w:rPr>
      </w:pPr>
      <w:bookmarkStart w:id="653" w:name="_Ref389649488"/>
      <w:bookmarkStart w:id="654" w:name="_Toc3900908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167</w:t>
      </w:r>
      <w:r w:rsidRPr="00FE463F">
        <w:rPr>
          <w:noProof/>
        </w:rPr>
        <w:fldChar w:fldCharType="end"/>
      </w:r>
      <w:bookmarkEnd w:id="653"/>
      <w:r w:rsidR="00273424" w:rsidRPr="00FE463F">
        <w:rPr>
          <w:noProof/>
        </w:rPr>
        <w:t>. CHK^DIE( )</w:t>
      </w:r>
      <w:r w:rsidR="006D37A3" w:rsidRPr="00FE463F">
        <w:rPr>
          <w:noProof/>
        </w:rPr>
        <w:t xml:space="preserve"> API</w:t>
      </w:r>
      <w:r w:rsidR="003E5168" w:rsidRPr="00FE463F">
        <w:rPr>
          <w:noProof/>
        </w:rPr>
        <w:t>—</w:t>
      </w:r>
      <w:r w:rsidR="00273424" w:rsidRPr="00FE463F">
        <w:rPr>
          <w:noProof/>
        </w:rPr>
        <w:t>Example</w:t>
      </w:r>
      <w:r w:rsidR="003E5168" w:rsidRPr="00FE463F">
        <w:rPr>
          <w:noProof/>
        </w:rPr>
        <w:t>: Input and Output</w:t>
      </w:r>
      <w:bookmarkEnd w:id="654"/>
    </w:p>
    <w:p w:rsidR="00E86526" w:rsidRPr="00FE463F" w:rsidRDefault="00E86526" w:rsidP="00ED4DD4">
      <w:pPr>
        <w:pStyle w:val="APICode"/>
        <w:rPr>
          <w:noProof/>
        </w:rPr>
      </w:pPr>
      <w:r w:rsidRPr="00FE463F">
        <w:rPr>
          <w:noProof/>
        </w:rPr>
        <w:t>&gt;</w:t>
      </w:r>
      <w:r w:rsidRPr="00FE463F">
        <w:rPr>
          <w:b/>
          <w:noProof/>
          <w:highlight w:val="yellow"/>
        </w:rPr>
        <w:t>S FILE=16200,FIELD=201,FLAG=</w:t>
      </w:r>
      <w:r w:rsidR="00084217" w:rsidRPr="00FE463F">
        <w:rPr>
          <w:b/>
          <w:noProof/>
          <w:highlight w:val="yellow"/>
        </w:rPr>
        <w:t>“</w:t>
      </w:r>
      <w:r w:rsidRPr="00FE463F">
        <w:rPr>
          <w:b/>
          <w:noProof/>
          <w:highlight w:val="yellow"/>
        </w:rPr>
        <w:t>E</w:t>
      </w:r>
      <w:r w:rsidR="00084217" w:rsidRPr="00FE463F">
        <w:rPr>
          <w:b/>
          <w:noProof/>
          <w:highlight w:val="yellow"/>
        </w:rPr>
        <w:t>”</w:t>
      </w:r>
      <w:r w:rsidRPr="00FE463F">
        <w:rPr>
          <w:b/>
          <w:noProof/>
          <w:highlight w:val="yellow"/>
        </w:rPr>
        <w:t>,VALUE=</w:t>
      </w:r>
      <w:r w:rsidR="00084217" w:rsidRPr="00FE463F">
        <w:rPr>
          <w:b/>
          <w:noProof/>
          <w:highlight w:val="yellow"/>
        </w:rPr>
        <w:t>“</w:t>
      </w:r>
      <w:r w:rsidRPr="00FE463F">
        <w:rPr>
          <w:b/>
          <w:noProof/>
          <w:highlight w:val="yellow"/>
        </w:rPr>
        <w:t>T-180</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CHK^DIE(FILE,FIELD,FLAG,VALUE,.RESULT)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RESULT</w:t>
      </w:r>
    </w:p>
    <w:p w:rsidR="00E86526" w:rsidRPr="00FE463F" w:rsidRDefault="00E86526" w:rsidP="00ED4DD4">
      <w:pPr>
        <w:pStyle w:val="APICode"/>
        <w:rPr>
          <w:noProof/>
        </w:rPr>
      </w:pPr>
      <w:r w:rsidRPr="00FE463F">
        <w:rPr>
          <w:noProof/>
        </w:rPr>
        <w:t>RESULT=2930625</w:t>
      </w:r>
    </w:p>
    <w:p w:rsidR="00E86526" w:rsidRPr="00FE463F" w:rsidRDefault="00E86526" w:rsidP="00ED4DD4">
      <w:pPr>
        <w:pStyle w:val="APICode"/>
        <w:rPr>
          <w:noProof/>
        </w:rPr>
      </w:pPr>
      <w:r w:rsidRPr="00FE463F">
        <w:rPr>
          <w:noProof/>
        </w:rPr>
        <w:t>RESULT(0)=JUN 25,1993</w:t>
      </w:r>
    </w:p>
    <w:p w:rsidR="00E86526" w:rsidRPr="00FE463F" w:rsidRDefault="00E86526" w:rsidP="00C5779C">
      <w:pPr>
        <w:pStyle w:val="BodyText6"/>
        <w:rPr>
          <w:noProof/>
        </w:rPr>
      </w:pPr>
    </w:p>
    <w:p w:rsidR="00E86526" w:rsidRPr="00FE463F" w:rsidRDefault="00E86526" w:rsidP="000E3132">
      <w:pPr>
        <w:pStyle w:val="Heading4"/>
        <w:rPr>
          <w:noProof/>
        </w:rPr>
      </w:pPr>
      <w:r w:rsidRPr="00FE463F">
        <w:rPr>
          <w:noProof/>
        </w:rPr>
        <w:t>Error Codes Returned</w:t>
      </w:r>
    </w:p>
    <w:p w:rsidR="00E86526" w:rsidRPr="00FE463F" w:rsidRDefault="00E86526" w:rsidP="00992D46">
      <w:pPr>
        <w:pStyle w:val="BodyText"/>
        <w:keepNext/>
        <w:keepLines/>
        <w:rPr>
          <w:noProof/>
        </w:rPr>
      </w:pPr>
      <w:r w:rsidRPr="00FE463F">
        <w:rPr>
          <w:noProof/>
        </w:rPr>
        <w:t xml:space="preserve">In addition to errors that indicate that the input parameters are invalid, </w:t>
      </w:r>
      <w:r w:rsidR="0034225A" w:rsidRPr="00FE463F">
        <w:rPr>
          <w:noProof/>
          <w:color w:val="0000FF"/>
          <w:u w:val="single"/>
        </w:rPr>
        <w:fldChar w:fldCharType="begin"/>
      </w:r>
      <w:r w:rsidR="0034225A" w:rsidRPr="00FE463F">
        <w:rPr>
          <w:noProof/>
          <w:color w:val="0000FF"/>
          <w:u w:val="single"/>
        </w:rPr>
        <w:instrText xml:space="preserve"> REF _Ref389649540 \h </w:instrText>
      </w:r>
      <w:r w:rsidR="0034225A" w:rsidRPr="00FE463F">
        <w:rPr>
          <w:noProof/>
          <w:color w:val="0000FF"/>
          <w:u w:val="single"/>
        </w:rPr>
      </w:r>
      <w:r w:rsidR="0034225A" w:rsidRPr="00FE463F">
        <w:rPr>
          <w:noProof/>
          <w:color w:val="0000FF"/>
          <w:u w:val="single"/>
        </w:rPr>
        <w:instrText xml:space="preserve"> \* MERGEFORMAT </w:instrText>
      </w:r>
      <w:r w:rsidR="0034225A" w:rsidRPr="00FE463F">
        <w:rPr>
          <w:noProof/>
          <w:color w:val="0000FF"/>
          <w:u w:val="single"/>
        </w:rPr>
        <w:fldChar w:fldCharType="separate"/>
      </w:r>
      <w:r w:rsidR="0034225A" w:rsidRPr="00FE463F">
        <w:rPr>
          <w:noProof/>
          <w:color w:val="0000FF"/>
          <w:u w:val="single"/>
        </w:rPr>
        <w:t>Table 45</w:t>
      </w:r>
      <w:r w:rsidR="0034225A" w:rsidRPr="00FE463F">
        <w:rPr>
          <w:noProof/>
          <w:color w:val="0000FF"/>
          <w:u w:val="single"/>
        </w:rPr>
        <w:fldChar w:fldCharType="end"/>
      </w:r>
      <w:r w:rsidR="0034225A" w:rsidRPr="00FE463F">
        <w:rPr>
          <w:noProof/>
        </w:rPr>
        <w:t xml:space="preserve"> lists </w:t>
      </w:r>
      <w:r w:rsidRPr="00FE463F">
        <w:rPr>
          <w:noProof/>
        </w:rPr>
        <w:t>the primary error code</w:t>
      </w:r>
      <w:r w:rsidR="0034225A" w:rsidRPr="00FE463F">
        <w:rPr>
          <w:noProof/>
        </w:rPr>
        <w:t>s</w:t>
      </w:r>
      <w:r w:rsidRPr="00FE463F">
        <w:rPr>
          <w:noProof/>
        </w:rPr>
        <w:t xml:space="preserve"> returned:</w:t>
      </w:r>
    </w:p>
    <w:p w:rsidR="006D37A3" w:rsidRPr="00FE463F" w:rsidRDefault="00CB2C38" w:rsidP="00992D46">
      <w:pPr>
        <w:pStyle w:val="Caption"/>
        <w:rPr>
          <w:noProof/>
        </w:rPr>
      </w:pPr>
      <w:bookmarkStart w:id="655" w:name="_Ref389649540"/>
      <w:bookmarkStart w:id="656" w:name="_Toc39009110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45</w:t>
      </w:r>
      <w:r w:rsidRPr="00FE463F">
        <w:rPr>
          <w:noProof/>
        </w:rPr>
        <w:fldChar w:fldCharType="end"/>
      </w:r>
      <w:bookmarkEnd w:id="655"/>
      <w:r w:rsidRPr="00FE463F">
        <w:rPr>
          <w:noProof/>
        </w:rPr>
        <w:t>. CHK^DIE( ) API—Error Codes Returned</w:t>
      </w:r>
      <w:bookmarkEnd w:id="65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279"/>
      </w:tblGrid>
      <w:tr w:rsidR="00CB2C38" w:rsidRPr="00FE463F" w:rsidTr="00B25C90">
        <w:trPr>
          <w:tblHeader/>
        </w:trPr>
        <w:tc>
          <w:tcPr>
            <w:tcW w:w="810" w:type="dxa"/>
            <w:shd w:val="pct12" w:color="auto" w:fill="auto"/>
          </w:tcPr>
          <w:p w:rsidR="00CB2C38" w:rsidRPr="00FE463F" w:rsidRDefault="00CB2C38" w:rsidP="00B25C90">
            <w:pPr>
              <w:pStyle w:val="TableHeading"/>
              <w:spacing w:line="260" w:lineRule="exact"/>
              <w:rPr>
                <w:noProof/>
              </w:rPr>
            </w:pPr>
            <w:bookmarkStart w:id="657" w:name="COL001_TBL101"/>
            <w:bookmarkEnd w:id="657"/>
            <w:r w:rsidRPr="00FE463F">
              <w:rPr>
                <w:noProof/>
              </w:rPr>
              <w:t>Code</w:t>
            </w:r>
          </w:p>
        </w:tc>
        <w:tc>
          <w:tcPr>
            <w:tcW w:w="8279" w:type="dxa"/>
            <w:shd w:val="pct12" w:color="auto" w:fill="auto"/>
          </w:tcPr>
          <w:p w:rsidR="00CB2C38" w:rsidRPr="00FE463F" w:rsidRDefault="00CB2C38" w:rsidP="00B25C90">
            <w:pPr>
              <w:pStyle w:val="TableHeading"/>
              <w:spacing w:line="260" w:lineRule="exact"/>
              <w:rPr>
                <w:noProof/>
              </w:rPr>
            </w:pPr>
            <w:r w:rsidRPr="00FE463F">
              <w:rPr>
                <w:noProof/>
              </w:rPr>
              <w:t>Description</w:t>
            </w:r>
          </w:p>
        </w:tc>
      </w:tr>
      <w:tr w:rsidR="00E86526" w:rsidRPr="00FE463F" w:rsidTr="00B25C90">
        <w:tc>
          <w:tcPr>
            <w:tcW w:w="810" w:type="dxa"/>
            <w:shd w:val="clear" w:color="auto" w:fill="auto"/>
          </w:tcPr>
          <w:p w:rsidR="00E86526" w:rsidRPr="00FE463F" w:rsidRDefault="00E86526" w:rsidP="00B25C90">
            <w:pPr>
              <w:pStyle w:val="TableText"/>
              <w:keepNext/>
              <w:keepLines/>
              <w:spacing w:line="260" w:lineRule="exact"/>
              <w:rPr>
                <w:noProof/>
              </w:rPr>
            </w:pPr>
            <w:r w:rsidRPr="00FE463F">
              <w:rPr>
                <w:noProof/>
              </w:rPr>
              <w:t>120</w:t>
            </w:r>
          </w:p>
        </w:tc>
        <w:tc>
          <w:tcPr>
            <w:tcW w:w="8279" w:type="dxa"/>
            <w:shd w:val="clear" w:color="auto" w:fill="auto"/>
          </w:tcPr>
          <w:p w:rsidR="00E86526" w:rsidRPr="00FE463F" w:rsidRDefault="00E86526" w:rsidP="00B25C90">
            <w:pPr>
              <w:pStyle w:val="TableText"/>
              <w:keepNext/>
              <w:keepLines/>
              <w:spacing w:line="260" w:lineRule="exact"/>
              <w:rPr>
                <w:noProof/>
              </w:rPr>
            </w:pPr>
            <w:r w:rsidRPr="00FE463F">
              <w:rPr>
                <w:noProof/>
              </w:rPr>
              <w:t>Error occurred during execution of a FileMan hook.</w:t>
            </w:r>
          </w:p>
        </w:tc>
      </w:tr>
      <w:tr w:rsidR="00E86526" w:rsidRPr="00FE463F" w:rsidTr="00B25C90">
        <w:tc>
          <w:tcPr>
            <w:tcW w:w="810" w:type="dxa"/>
            <w:shd w:val="clear" w:color="auto" w:fill="auto"/>
          </w:tcPr>
          <w:p w:rsidR="00E86526" w:rsidRPr="00FE463F" w:rsidRDefault="00E86526" w:rsidP="00B25C90">
            <w:pPr>
              <w:pStyle w:val="TableText"/>
              <w:spacing w:line="260" w:lineRule="exact"/>
              <w:rPr>
                <w:noProof/>
              </w:rPr>
            </w:pPr>
            <w:r w:rsidRPr="00FE463F">
              <w:rPr>
                <w:noProof/>
              </w:rPr>
              <w:t>701</w:t>
            </w:r>
          </w:p>
        </w:tc>
        <w:tc>
          <w:tcPr>
            <w:tcW w:w="8279" w:type="dxa"/>
            <w:shd w:val="clear" w:color="auto" w:fill="auto"/>
          </w:tcPr>
          <w:p w:rsidR="00E86526" w:rsidRPr="00FE463F" w:rsidRDefault="00E86526" w:rsidP="00B25C90">
            <w:pPr>
              <w:pStyle w:val="TableText"/>
              <w:spacing w:line="260" w:lineRule="exact"/>
              <w:rPr>
                <w:noProof/>
              </w:rPr>
            </w:pPr>
            <w:r w:rsidRPr="00FE463F">
              <w:rPr>
                <w:noProof/>
              </w:rPr>
              <w:t>Value is invalid.</w:t>
            </w:r>
          </w:p>
        </w:tc>
      </w:tr>
    </w:tbl>
    <w:p w:rsidR="006D37A3" w:rsidRPr="00FE463F" w:rsidRDefault="006D37A3" w:rsidP="006D37A3">
      <w:pPr>
        <w:pStyle w:val="BodyText6"/>
        <w:rPr>
          <w:noProof/>
        </w:rPr>
      </w:pPr>
    </w:p>
    <w:p w:rsidR="00E86526" w:rsidRPr="00FE463F" w:rsidRDefault="00E86526" w:rsidP="000E3132">
      <w:pPr>
        <w:pStyle w:val="Heading4"/>
        <w:rPr>
          <w:noProof/>
        </w:rPr>
      </w:pPr>
      <w:r w:rsidRPr="00FE463F">
        <w:rPr>
          <w:noProof/>
        </w:rPr>
        <w:t>Details and Features</w:t>
      </w:r>
    </w:p>
    <w:p w:rsidR="003E5168" w:rsidRPr="00FE463F" w:rsidRDefault="003E5168" w:rsidP="003E5168">
      <w:pPr>
        <w:pStyle w:val="BodyText6"/>
        <w:keepNext/>
        <w:keepLines/>
        <w:rPr>
          <w:noProof/>
        </w:rPr>
      </w:pPr>
    </w:p>
    <w:tbl>
      <w:tblPr>
        <w:tblW w:w="9359" w:type="dxa"/>
        <w:tblInd w:w="23" w:type="dxa"/>
        <w:tblLayout w:type="fixed"/>
        <w:tblCellMar>
          <w:left w:w="0" w:type="dxa"/>
          <w:right w:w="0" w:type="dxa"/>
        </w:tblCellMar>
        <w:tblLook w:val="0000" w:firstRow="0" w:lastRow="0" w:firstColumn="0" w:lastColumn="0" w:noHBand="0" w:noVBand="0"/>
      </w:tblPr>
      <w:tblGrid>
        <w:gridCol w:w="1710"/>
        <w:gridCol w:w="7649"/>
      </w:tblGrid>
      <w:tr w:rsidR="00E86526" w:rsidRPr="00FE463F" w:rsidTr="00C5779C">
        <w:tblPrEx>
          <w:tblCellMar>
            <w:top w:w="0" w:type="dxa"/>
            <w:left w:w="0" w:type="dxa"/>
            <w:bottom w:w="0" w:type="dxa"/>
            <w:right w:w="0" w:type="dxa"/>
          </w:tblCellMar>
        </w:tblPrEx>
        <w:tc>
          <w:tcPr>
            <w:tcW w:w="1710" w:type="dxa"/>
          </w:tcPr>
          <w:p w:rsidR="00E86526" w:rsidRPr="00FE463F" w:rsidRDefault="00E86526" w:rsidP="003E5168">
            <w:pPr>
              <w:pStyle w:val="Table-API"/>
              <w:keepNext/>
              <w:keepLines/>
              <w:rPr>
                <w:noProof/>
              </w:rPr>
            </w:pPr>
            <w:r w:rsidRPr="00FE463F">
              <w:rPr>
                <w:noProof/>
              </w:rPr>
              <w:t>What is checked</w:t>
            </w:r>
          </w:p>
        </w:tc>
        <w:tc>
          <w:tcPr>
            <w:tcW w:w="7649" w:type="dxa"/>
          </w:tcPr>
          <w:p w:rsidR="00E86526" w:rsidRPr="00FE463F" w:rsidRDefault="00E86526" w:rsidP="003E5168">
            <w:pPr>
              <w:pStyle w:val="Table-API"/>
              <w:keepNext/>
              <w:keepLines/>
              <w:rPr>
                <w:noProof/>
              </w:rPr>
            </w:pPr>
            <w:r w:rsidRPr="00FE463F">
              <w:rPr>
                <w:noProof/>
              </w:rPr>
              <w:t>This call verifies that the VALUE passed is valid by passing it through the field</w:t>
            </w:r>
            <w:r w:rsidR="00084217" w:rsidRPr="00FE463F">
              <w:rPr>
                <w:noProof/>
              </w:rPr>
              <w:t>’</w:t>
            </w:r>
            <w:r w:rsidRPr="00FE463F">
              <w:rPr>
                <w:noProof/>
              </w:rPr>
              <w:t xml:space="preserve">s INPUT transform. Also, if the field has any screens, those screens </w:t>
            </w:r>
            <w:r w:rsidR="00945EC4" w:rsidRPr="00FE463F">
              <w:rPr>
                <w:i/>
                <w:noProof/>
              </w:rPr>
              <w:t>must</w:t>
            </w:r>
            <w:r w:rsidRPr="00FE463F">
              <w:rPr>
                <w:noProof/>
              </w:rPr>
              <w:t xml:space="preserve"> be passed. If the field is a pointer or variable pointer, this call verifies that there is an unambiguous match (or partial match) for VALUE.</w:t>
            </w:r>
          </w:p>
        </w:tc>
      </w:tr>
      <w:tr w:rsidR="00E86526" w:rsidRPr="00FE463F" w:rsidTr="00C5779C">
        <w:tblPrEx>
          <w:tblCellMar>
            <w:top w:w="0" w:type="dxa"/>
            <w:left w:w="0" w:type="dxa"/>
            <w:bottom w:w="0" w:type="dxa"/>
            <w:right w:w="0" w:type="dxa"/>
          </w:tblCellMar>
        </w:tblPrEx>
        <w:tc>
          <w:tcPr>
            <w:tcW w:w="1710" w:type="dxa"/>
          </w:tcPr>
          <w:p w:rsidR="00E86526" w:rsidRPr="00FE463F" w:rsidRDefault="00E86526" w:rsidP="000E6153">
            <w:pPr>
              <w:pStyle w:val="Table-API"/>
              <w:rPr>
                <w:noProof/>
              </w:rPr>
            </w:pPr>
            <w:r w:rsidRPr="00FE463F">
              <w:rPr>
                <w:noProof/>
              </w:rPr>
              <w:t xml:space="preserve">Entry number caution </w:t>
            </w:r>
          </w:p>
        </w:tc>
        <w:tc>
          <w:tcPr>
            <w:tcW w:w="7649" w:type="dxa"/>
          </w:tcPr>
          <w:p w:rsidR="00E86526" w:rsidRPr="00FE463F" w:rsidRDefault="00E86526" w:rsidP="000E6153">
            <w:pPr>
              <w:pStyle w:val="Table-API"/>
              <w:rPr>
                <w:noProof/>
              </w:rPr>
            </w:pPr>
            <w:r w:rsidRPr="00FE463F">
              <w:rPr>
                <w:noProof/>
              </w:rPr>
              <w:t xml:space="preserve">No internal entry numbers are available when the INPUT transform or screens for the field are executed. Therefore, the INPUT transform and screens </w:t>
            </w:r>
            <w:r w:rsidRPr="00FE463F">
              <w:rPr>
                <w:i/>
                <w:noProof/>
              </w:rPr>
              <w:t>cannot</w:t>
            </w:r>
            <w:r w:rsidRPr="00FE463F">
              <w:rPr>
                <w:noProof/>
              </w:rPr>
              <w:t xml:space="preserve"> reference any entry numbers using either the DA() array or the D0, D1, D</w:t>
            </w:r>
            <w:r w:rsidR="00BB31CB" w:rsidRPr="00FE463F">
              <w:rPr>
                <w:noProof/>
              </w:rPr>
              <w:t>2, etc., variables. Likewise, Exe</w:t>
            </w:r>
            <w:r w:rsidRPr="00FE463F">
              <w:rPr>
                <w:noProof/>
              </w:rPr>
              <w:t xml:space="preserve">cutable Help </w:t>
            </w:r>
            <w:r w:rsidRPr="00FE463F">
              <w:rPr>
                <w:i/>
                <w:noProof/>
              </w:rPr>
              <w:t>cannot</w:t>
            </w:r>
            <w:r w:rsidRPr="00FE463F">
              <w:rPr>
                <w:noProof/>
              </w:rPr>
              <w:t xml:space="preserve"> reference an entry number if the </w:t>
            </w:r>
            <w:r w:rsidRPr="00FE463F">
              <w:rPr>
                <w:b/>
                <w:noProof/>
              </w:rPr>
              <w:t>H</w:t>
            </w:r>
            <w:r w:rsidRPr="00FE463F">
              <w:rPr>
                <w:noProof/>
              </w:rPr>
              <w:t xml:space="preserve"> flag is sent.</w:t>
            </w:r>
          </w:p>
        </w:tc>
      </w:tr>
    </w:tbl>
    <w:p w:rsidR="00E86526" w:rsidRPr="00FE463F" w:rsidRDefault="00E86526" w:rsidP="0074437A">
      <w:pPr>
        <w:pStyle w:val="Heading3"/>
        <w:rPr>
          <w:noProof/>
        </w:rPr>
      </w:pPr>
      <w:bookmarkStart w:id="658" w:name="_Toc388960462"/>
      <w:r w:rsidRPr="00FE463F">
        <w:rPr>
          <w:noProof/>
        </w:rPr>
        <w:lastRenderedPageBreak/>
        <w:t>FILE^DIE( ): Filer</w:t>
      </w:r>
      <w:bookmarkEnd w:id="658"/>
    </w:p>
    <w:p w:rsidR="00E86526" w:rsidRPr="00FE463F" w:rsidRDefault="00C5779C"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FILE^DIE( )\: Filer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Filer:FILE^DIE(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Calls:FILE^DIE(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w:t>
      </w:r>
      <w:r w:rsidR="00A20CB9" w:rsidRPr="00FE463F">
        <w:rPr>
          <w:noProof/>
        </w:rPr>
        <w:t xml:space="preserve"> does either of the following</w:t>
      </w:r>
      <w:r w:rsidR="00E86526" w:rsidRPr="00FE463F">
        <w:rPr>
          <w:noProof/>
        </w:rPr>
        <w:t>:</w:t>
      </w:r>
    </w:p>
    <w:p w:rsidR="00E86526" w:rsidRPr="00FE463F" w:rsidRDefault="00E86526" w:rsidP="00A20CB9">
      <w:pPr>
        <w:pStyle w:val="ListBullet"/>
        <w:keepNext/>
        <w:keepLines/>
        <w:rPr>
          <w:noProof/>
        </w:rPr>
      </w:pPr>
      <w:r w:rsidRPr="00FE463F">
        <w:rPr>
          <w:noProof/>
        </w:rPr>
        <w:t xml:space="preserve">Puts validated data that is in internal </w:t>
      </w:r>
      <w:r w:rsidR="00C9653C" w:rsidRPr="00FE463F">
        <w:rPr>
          <w:noProof/>
        </w:rPr>
        <w:t>VA FileMan</w:t>
      </w:r>
      <w:r w:rsidRPr="00FE463F">
        <w:rPr>
          <w:noProof/>
        </w:rPr>
        <w:t xml:space="preserve"> format into the database.</w:t>
      </w:r>
      <w:r w:rsidR="008577C4" w:rsidRPr="00FE463F">
        <w:rPr>
          <w:noProof/>
        </w:rPr>
        <w:br/>
      </w:r>
      <w:r w:rsidR="008577C4" w:rsidRPr="00FE463F">
        <w:rPr>
          <w:noProof/>
        </w:rPr>
        <w:br/>
        <w:t>OR</w:t>
      </w:r>
      <w:r w:rsidR="008577C4" w:rsidRPr="00FE463F">
        <w:rPr>
          <w:noProof/>
        </w:rPr>
        <w:br/>
      </w:r>
    </w:p>
    <w:p w:rsidR="00E86526" w:rsidRPr="00FE463F" w:rsidRDefault="00E86526" w:rsidP="00A20CB9">
      <w:pPr>
        <w:pStyle w:val="ListBullet"/>
        <w:keepNext/>
        <w:keepLines/>
        <w:rPr>
          <w:noProof/>
        </w:rPr>
      </w:pPr>
      <w:r w:rsidRPr="00FE463F">
        <w:rPr>
          <w:noProof/>
        </w:rPr>
        <w:t xml:space="preserve">Validates data that is in external (user-provided) format, converts it to internal </w:t>
      </w:r>
      <w:r w:rsidR="00C9653C" w:rsidRPr="00FE463F">
        <w:rPr>
          <w:noProof/>
        </w:rPr>
        <w:t>VA FileMan</w:t>
      </w:r>
      <w:r w:rsidRPr="00FE463F">
        <w:rPr>
          <w:noProof/>
        </w:rPr>
        <w:t xml:space="preserve"> format, and files valid data into the database.</w:t>
      </w:r>
    </w:p>
    <w:p w:rsidR="00E86526" w:rsidRPr="00FE463F" w:rsidRDefault="00E86526" w:rsidP="00A20CB9">
      <w:pPr>
        <w:pStyle w:val="BodyText"/>
        <w:keepNext/>
        <w:keepLines/>
        <w:rPr>
          <w:noProof/>
        </w:rPr>
      </w:pPr>
      <w:r w:rsidRPr="00FE463F">
        <w:rPr>
          <w:noProof/>
        </w:rPr>
        <w:t xml:space="preserve">If the data to be filed is in external format, you can specify that nothing </w:t>
      </w:r>
      <w:r w:rsidR="004F1CA8" w:rsidRPr="00FE463F">
        <w:rPr>
          <w:noProof/>
        </w:rPr>
        <w:t>is</w:t>
      </w:r>
      <w:r w:rsidRPr="00FE463F">
        <w:rPr>
          <w:noProof/>
        </w:rPr>
        <w:t xml:space="preserve"> filed unless the values for every field being filed are valid. (Use the </w:t>
      </w:r>
      <w:r w:rsidRPr="00FE463F">
        <w:rPr>
          <w:b/>
          <w:noProof/>
        </w:rPr>
        <w:t>T</w:t>
      </w:r>
      <w:r w:rsidRPr="00FE463F">
        <w:rPr>
          <w:noProof/>
        </w:rPr>
        <w:t xml:space="preserve"> and </w:t>
      </w:r>
      <w:r w:rsidRPr="00FE463F">
        <w:rPr>
          <w:b/>
          <w:noProof/>
        </w:rPr>
        <w:t>E</w:t>
      </w:r>
      <w:r w:rsidRPr="00FE463F">
        <w:rPr>
          <w:noProof/>
        </w:rPr>
        <w:t xml:space="preserve"> flags).</w:t>
      </w:r>
    </w:p>
    <w:p w:rsidR="00E86526" w:rsidRPr="00FE463F" w:rsidRDefault="00E86526" w:rsidP="00A20CB9">
      <w:pPr>
        <w:pStyle w:val="BodyText"/>
        <w:keepNext/>
        <w:keepLines/>
        <w:rPr>
          <w:noProof/>
        </w:rPr>
      </w:pPr>
      <w:r w:rsidRPr="00FE463F">
        <w:rPr>
          <w:noProof/>
        </w:rPr>
        <w:t xml:space="preserve">Uniqueness and completeness of keys are enforced (unless the </w:t>
      </w:r>
      <w:r w:rsidRPr="00FE463F">
        <w:rPr>
          <w:b/>
          <w:noProof/>
        </w:rPr>
        <w:t>U</w:t>
      </w:r>
      <w:r w:rsidRPr="00FE463F">
        <w:rPr>
          <w:noProof/>
        </w:rPr>
        <w:t xml:space="preserve"> flag is used). This check is performed on values passed in both internal and external formats.</w:t>
      </w:r>
    </w:p>
    <w:p w:rsidR="00E86526" w:rsidRPr="00FE463F" w:rsidRDefault="00E86526" w:rsidP="00A20CB9">
      <w:pPr>
        <w:pStyle w:val="BodyText"/>
        <w:keepNext/>
        <w:keepLines/>
        <w:rPr>
          <w:noProof/>
        </w:rPr>
      </w:pPr>
      <w:r w:rsidRPr="00FE463F">
        <w:rPr>
          <w:noProof/>
        </w:rPr>
        <w:t>The associated functions of firing cross-references and of performing data audits are also performed.</w:t>
      </w:r>
    </w:p>
    <w:p w:rsidR="00ED4DD4" w:rsidRPr="00FE463F" w:rsidRDefault="002F0AF3" w:rsidP="00D42D1B">
      <w:pPr>
        <w:pStyle w:val="Note"/>
        <w:rPr>
          <w:noProof/>
        </w:rPr>
      </w:pPr>
      <w:r>
        <w:rPr>
          <w:noProof/>
        </w:rPr>
        <w:drawing>
          <wp:inline distT="0" distB="0" distL="0" distR="0">
            <wp:extent cx="304800" cy="304800"/>
            <wp:effectExtent l="0" t="0" r="0" b="0"/>
            <wp:docPr id="24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Filer only files data into existing entries and subentries. To add new entries or subentries, use the </w:t>
      </w:r>
      <w:r w:rsidR="004F1CA8" w:rsidRPr="00FE463F">
        <w:rPr>
          <w:noProof/>
          <w:color w:val="0000FF"/>
          <w:u w:val="single"/>
        </w:rPr>
        <w:fldChar w:fldCharType="begin"/>
      </w:r>
      <w:r w:rsidR="004F1CA8" w:rsidRPr="00FE463F">
        <w:rPr>
          <w:noProof/>
          <w:color w:val="0000FF"/>
          <w:u w:val="single"/>
        </w:rPr>
        <w:instrText xml:space="preserve"> REF _Ref386703227 \h </w:instrText>
      </w:r>
      <w:r w:rsidR="004F1CA8" w:rsidRPr="00FE463F">
        <w:rPr>
          <w:noProof/>
          <w:color w:val="0000FF"/>
          <w:u w:val="single"/>
        </w:rPr>
      </w:r>
      <w:r w:rsidR="004F1CA8" w:rsidRPr="00FE463F">
        <w:rPr>
          <w:noProof/>
          <w:color w:val="0000FF"/>
          <w:u w:val="single"/>
        </w:rPr>
        <w:instrText xml:space="preserve"> \* MERGEFORMAT </w:instrText>
      </w:r>
      <w:r w:rsidR="004F1CA8" w:rsidRPr="00FE463F">
        <w:rPr>
          <w:noProof/>
          <w:color w:val="0000FF"/>
          <w:u w:val="single"/>
        </w:rPr>
        <w:fldChar w:fldCharType="separate"/>
      </w:r>
      <w:r w:rsidR="00572F54" w:rsidRPr="00FE463F">
        <w:rPr>
          <w:noProof/>
          <w:color w:val="0000FF"/>
          <w:u w:val="single"/>
        </w:rPr>
        <w:t>UPDATE^DIE( ): Updater</w:t>
      </w:r>
      <w:r w:rsidR="004F1CA8" w:rsidRPr="00FE463F">
        <w:rPr>
          <w:noProof/>
          <w:color w:val="0000FF"/>
          <w:u w:val="single"/>
        </w:rPr>
        <w:fldChar w:fldCharType="end"/>
      </w:r>
      <w:r w:rsidR="004F1CA8" w:rsidRPr="00FE463F">
        <w:rPr>
          <w:noProof/>
        </w:rPr>
        <w:t xml:space="preserve"> API</w:t>
      </w:r>
      <w:r w:rsidR="00ED4DD4" w:rsidRPr="00FE463F">
        <w:rPr>
          <w:noProof/>
        </w:rPr>
        <w:t>.</w:t>
      </w:r>
    </w:p>
    <w:p w:rsidR="00E86526" w:rsidRPr="00FE463F" w:rsidRDefault="00E86526" w:rsidP="00C032CF">
      <w:pPr>
        <w:pStyle w:val="AltHeading5"/>
        <w:rPr>
          <w:noProof/>
        </w:rPr>
      </w:pPr>
      <w:r w:rsidRPr="00FE463F">
        <w:rPr>
          <w:noProof/>
        </w:rPr>
        <w:t>Format</w:t>
      </w:r>
    </w:p>
    <w:p w:rsidR="00E86526" w:rsidRPr="00FE463F" w:rsidRDefault="00E86526" w:rsidP="004F1CA8">
      <w:pPr>
        <w:pStyle w:val="APIFormat"/>
        <w:keepNext w:val="0"/>
        <w:keepLines w:val="0"/>
        <w:rPr>
          <w:noProof/>
        </w:rPr>
      </w:pPr>
      <w:r w:rsidRPr="00FE463F">
        <w:rPr>
          <w:noProof/>
        </w:rPr>
        <w:t>FILE^DIE(flags,fda_root,msg_root)</w:t>
      </w:r>
    </w:p>
    <w:p w:rsidR="00E86526" w:rsidRPr="00FE463F" w:rsidRDefault="00E86526" w:rsidP="00C032CF">
      <w:pPr>
        <w:pStyle w:val="AltHeading5"/>
        <w:rPr>
          <w:noProof/>
        </w:rPr>
      </w:pPr>
      <w:r w:rsidRPr="00FE463F">
        <w:rPr>
          <w:noProof/>
        </w:rPr>
        <w:t>Input Parameters</w:t>
      </w:r>
    </w:p>
    <w:tbl>
      <w:tblPr>
        <w:tblW w:w="9358" w:type="dxa"/>
        <w:tblInd w:w="23" w:type="dxa"/>
        <w:tblLayout w:type="fixed"/>
        <w:tblCellMar>
          <w:left w:w="0" w:type="dxa"/>
          <w:right w:w="0" w:type="dxa"/>
        </w:tblCellMar>
        <w:tblLook w:val="0000" w:firstRow="0" w:lastRow="0" w:firstColumn="0" w:lastColumn="0" w:noHBand="0" w:noVBand="0"/>
      </w:tblPr>
      <w:tblGrid>
        <w:gridCol w:w="1530"/>
        <w:gridCol w:w="337"/>
        <w:gridCol w:w="7491"/>
      </w:tblGrid>
      <w:tr w:rsidR="00E86526" w:rsidRPr="00FE463F" w:rsidTr="002234A1">
        <w:tblPrEx>
          <w:tblCellMar>
            <w:top w:w="0" w:type="dxa"/>
            <w:left w:w="0" w:type="dxa"/>
            <w:bottom w:w="0" w:type="dxa"/>
            <w:right w:w="0" w:type="dxa"/>
          </w:tblCellMar>
        </w:tblPrEx>
        <w:trPr>
          <w:cantSplit/>
        </w:trPr>
        <w:tc>
          <w:tcPr>
            <w:tcW w:w="1530" w:type="dxa"/>
            <w:vMerge w:val="restart"/>
          </w:tcPr>
          <w:p w:rsidR="00E86526" w:rsidRPr="00FE463F" w:rsidRDefault="006D37A3" w:rsidP="00A20CB9">
            <w:pPr>
              <w:pStyle w:val="Table-API"/>
              <w:keepNext/>
              <w:keepLines/>
              <w:rPr>
                <w:noProof/>
              </w:rPr>
            </w:pPr>
            <w:r w:rsidRPr="00FE463F">
              <w:rPr>
                <w:noProof/>
              </w:rPr>
              <w:t>flags</w:t>
            </w:r>
          </w:p>
        </w:tc>
        <w:tc>
          <w:tcPr>
            <w:tcW w:w="7828" w:type="dxa"/>
            <w:gridSpan w:val="2"/>
          </w:tcPr>
          <w:p w:rsidR="00E86526" w:rsidRPr="00FE463F" w:rsidRDefault="00E86526" w:rsidP="00A20CB9">
            <w:pPr>
              <w:pStyle w:val="Table-API"/>
              <w:keepNext/>
              <w:keepLines/>
              <w:rPr>
                <w:noProof/>
              </w:rPr>
            </w:pPr>
            <w:r w:rsidRPr="00FE463F">
              <w:rPr>
                <w:noProof/>
              </w:rPr>
              <w:t>(Optional) Flags to control processing. The possible values are:</w:t>
            </w:r>
          </w:p>
        </w:tc>
      </w:tr>
      <w:tr w:rsidR="00E86526" w:rsidRPr="00FE463F" w:rsidTr="006D37A3">
        <w:tblPrEx>
          <w:tblCellMar>
            <w:top w:w="0" w:type="dxa"/>
            <w:left w:w="0" w:type="dxa"/>
            <w:bottom w:w="0" w:type="dxa"/>
            <w:right w:w="0" w:type="dxa"/>
          </w:tblCellMar>
        </w:tblPrEx>
        <w:trPr>
          <w:cantSplit/>
        </w:trPr>
        <w:tc>
          <w:tcPr>
            <w:tcW w:w="1530" w:type="dxa"/>
            <w:vMerge/>
            <w:vAlign w:val="center"/>
          </w:tcPr>
          <w:p w:rsidR="00E86526" w:rsidRPr="00FE463F" w:rsidRDefault="00E86526" w:rsidP="00A20CB9">
            <w:pPr>
              <w:pStyle w:val="Table-API"/>
              <w:keepNext/>
              <w:keepLines/>
              <w:rPr>
                <w:noProof/>
              </w:rPr>
            </w:pPr>
          </w:p>
        </w:tc>
        <w:tc>
          <w:tcPr>
            <w:tcW w:w="337" w:type="dxa"/>
          </w:tcPr>
          <w:p w:rsidR="00E86526" w:rsidRPr="00FE463F" w:rsidRDefault="00E86526" w:rsidP="00A20CB9">
            <w:pPr>
              <w:pStyle w:val="Table-API"/>
              <w:keepNext/>
              <w:keepLines/>
              <w:rPr>
                <w:b/>
                <w:noProof/>
              </w:rPr>
            </w:pPr>
            <w:r w:rsidRPr="00FE463F">
              <w:rPr>
                <w:b/>
                <w:noProof/>
              </w:rPr>
              <w:t>E</w:t>
            </w:r>
          </w:p>
        </w:tc>
        <w:tc>
          <w:tcPr>
            <w:tcW w:w="7491" w:type="dxa"/>
          </w:tcPr>
          <w:p w:rsidR="00E86526" w:rsidRPr="00FE463F" w:rsidRDefault="00E86526" w:rsidP="00A20CB9">
            <w:pPr>
              <w:pStyle w:val="Table-API"/>
              <w:keepNext/>
              <w:keepLines/>
              <w:rPr>
                <w:noProof/>
              </w:rPr>
            </w:pPr>
            <w:r w:rsidRPr="00FE463F">
              <w:rPr>
                <w:b/>
                <w:noProof/>
              </w:rPr>
              <w:t>E</w:t>
            </w:r>
            <w:r w:rsidRPr="00FE463F">
              <w:rPr>
                <w:noProof/>
              </w:rPr>
              <w:t xml:space="preserve">xternal values are processed. If this flag is set, the values in the FDA </w:t>
            </w:r>
            <w:r w:rsidR="00945EC4" w:rsidRPr="00FE463F">
              <w:rPr>
                <w:i/>
                <w:noProof/>
              </w:rPr>
              <w:t>must</w:t>
            </w:r>
            <w:r w:rsidRPr="00FE463F">
              <w:rPr>
                <w:noProof/>
              </w:rPr>
              <w:t xml:space="preserve"> be in the format input by the user. The value is validated and filed if it is valid.</w:t>
            </w:r>
          </w:p>
          <w:p w:rsidR="00E86526" w:rsidRPr="00FE463F" w:rsidRDefault="00E86526" w:rsidP="00A20CB9">
            <w:pPr>
              <w:pStyle w:val="Table-API"/>
              <w:keepNext/>
              <w:keepLines/>
              <w:rPr>
                <w:noProof/>
              </w:rPr>
            </w:pPr>
            <w:r w:rsidRPr="00FE463F">
              <w:rPr>
                <w:noProof/>
              </w:rPr>
              <w:t xml:space="preserve">If the flag is </w:t>
            </w:r>
            <w:r w:rsidRPr="00FE463F">
              <w:rPr>
                <w:i/>
                <w:noProof/>
              </w:rPr>
              <w:t>not</w:t>
            </w:r>
            <w:r w:rsidRPr="00FE463F">
              <w:rPr>
                <w:noProof/>
              </w:rPr>
              <w:t xml:space="preserve"> set, values </w:t>
            </w:r>
            <w:r w:rsidR="00945EC4" w:rsidRPr="00FE463F">
              <w:rPr>
                <w:i/>
                <w:noProof/>
              </w:rPr>
              <w:t>must</w:t>
            </w:r>
            <w:r w:rsidRPr="00FE463F">
              <w:rPr>
                <w:noProof/>
              </w:rPr>
              <w:t xml:space="preserve"> be in </w:t>
            </w:r>
            <w:r w:rsidR="004D77A8" w:rsidRPr="00FE463F">
              <w:rPr>
                <w:noProof/>
              </w:rPr>
              <w:t xml:space="preserve">VA FileMan </w:t>
            </w:r>
            <w:r w:rsidRPr="00FE463F">
              <w:rPr>
                <w:noProof/>
              </w:rPr>
              <w:t xml:space="preserve">internal format and </w:t>
            </w:r>
            <w:r w:rsidR="00945EC4" w:rsidRPr="00FE463F">
              <w:rPr>
                <w:i/>
                <w:noProof/>
              </w:rPr>
              <w:t>must</w:t>
            </w:r>
            <w:r w:rsidRPr="00FE463F">
              <w:rPr>
                <w:noProof/>
              </w:rPr>
              <w:t xml:space="preserve"> be valid; no validation or transformation is done by the Filer, but key integrity is enforced.</w:t>
            </w:r>
          </w:p>
        </w:tc>
      </w:tr>
      <w:tr w:rsidR="00E86526" w:rsidRPr="00FE463F" w:rsidTr="006D37A3">
        <w:tblPrEx>
          <w:tblCellMar>
            <w:top w:w="0" w:type="dxa"/>
            <w:left w:w="0" w:type="dxa"/>
            <w:bottom w:w="0" w:type="dxa"/>
            <w:right w:w="0" w:type="dxa"/>
          </w:tblCellMar>
        </w:tblPrEx>
        <w:trPr>
          <w:cantSplit/>
        </w:trPr>
        <w:tc>
          <w:tcPr>
            <w:tcW w:w="1530" w:type="dxa"/>
            <w:vMerge/>
            <w:vAlign w:val="center"/>
          </w:tcPr>
          <w:p w:rsidR="00E86526" w:rsidRPr="00FE463F" w:rsidRDefault="00E86526" w:rsidP="00A20CB9">
            <w:pPr>
              <w:pStyle w:val="Table-API"/>
              <w:keepNext/>
              <w:keepLines/>
              <w:rPr>
                <w:noProof/>
              </w:rPr>
            </w:pPr>
          </w:p>
        </w:tc>
        <w:tc>
          <w:tcPr>
            <w:tcW w:w="337" w:type="dxa"/>
          </w:tcPr>
          <w:p w:rsidR="00E86526" w:rsidRPr="00FE463F" w:rsidRDefault="00E86526" w:rsidP="00A20CB9">
            <w:pPr>
              <w:pStyle w:val="Table-API"/>
              <w:keepNext/>
              <w:keepLines/>
              <w:rPr>
                <w:b/>
                <w:noProof/>
              </w:rPr>
            </w:pPr>
            <w:r w:rsidRPr="00FE463F">
              <w:rPr>
                <w:b/>
                <w:noProof/>
              </w:rPr>
              <w:t xml:space="preserve">K </w:t>
            </w:r>
          </w:p>
        </w:tc>
        <w:tc>
          <w:tcPr>
            <w:tcW w:w="7491" w:type="dxa"/>
          </w:tcPr>
          <w:p w:rsidR="00E86526" w:rsidRPr="00FE463F" w:rsidRDefault="00E86526" w:rsidP="00A20CB9">
            <w:pPr>
              <w:pStyle w:val="Table-API"/>
              <w:keepNext/>
              <w:keepLines/>
              <w:rPr>
                <w:noProof/>
              </w:rPr>
            </w:pPr>
            <w:r w:rsidRPr="00FE463F">
              <w:rPr>
                <w:noProof/>
              </w:rPr>
              <w:t>Loc</w:t>
            </w:r>
            <w:r w:rsidRPr="00FE463F">
              <w:rPr>
                <w:b/>
                <w:noProof/>
              </w:rPr>
              <w:t>K</w:t>
            </w:r>
            <w:r w:rsidRPr="00FE463F">
              <w:rPr>
                <w:noProof/>
              </w:rPr>
              <w:t>ing is done by the Filer. (See discussion of Locking.)</w:t>
            </w:r>
          </w:p>
        </w:tc>
      </w:tr>
      <w:tr w:rsidR="00E86526" w:rsidRPr="00FE463F" w:rsidTr="006D37A3">
        <w:tblPrEx>
          <w:tblCellMar>
            <w:top w:w="0" w:type="dxa"/>
            <w:left w:w="0" w:type="dxa"/>
            <w:bottom w:w="0" w:type="dxa"/>
            <w:right w:w="0" w:type="dxa"/>
          </w:tblCellMar>
        </w:tblPrEx>
        <w:trPr>
          <w:cantSplit/>
        </w:trPr>
        <w:tc>
          <w:tcPr>
            <w:tcW w:w="1530" w:type="dxa"/>
            <w:vMerge/>
            <w:vAlign w:val="center"/>
          </w:tcPr>
          <w:p w:rsidR="00E86526" w:rsidRPr="00FE463F" w:rsidRDefault="00E86526" w:rsidP="00A20CB9">
            <w:pPr>
              <w:pStyle w:val="Table-API"/>
              <w:keepNext/>
              <w:keepLines/>
              <w:rPr>
                <w:noProof/>
              </w:rPr>
            </w:pPr>
          </w:p>
        </w:tc>
        <w:tc>
          <w:tcPr>
            <w:tcW w:w="337" w:type="dxa"/>
          </w:tcPr>
          <w:p w:rsidR="00E86526" w:rsidRPr="00FE463F" w:rsidRDefault="00E86526" w:rsidP="00A20CB9">
            <w:pPr>
              <w:pStyle w:val="Table-API"/>
              <w:keepNext/>
              <w:keepLines/>
              <w:rPr>
                <w:b/>
                <w:noProof/>
              </w:rPr>
            </w:pPr>
            <w:r w:rsidRPr="00FE463F">
              <w:rPr>
                <w:b/>
                <w:noProof/>
              </w:rPr>
              <w:t>S</w:t>
            </w:r>
          </w:p>
        </w:tc>
        <w:tc>
          <w:tcPr>
            <w:tcW w:w="7491" w:type="dxa"/>
          </w:tcPr>
          <w:p w:rsidR="00E86526" w:rsidRPr="00FE463F" w:rsidRDefault="00E86526" w:rsidP="00A20CB9">
            <w:pPr>
              <w:pStyle w:val="Table-API"/>
              <w:keepNext/>
              <w:keepLines/>
              <w:rPr>
                <w:noProof/>
              </w:rPr>
            </w:pPr>
            <w:r w:rsidRPr="00FE463F">
              <w:rPr>
                <w:b/>
                <w:noProof/>
              </w:rPr>
              <w:t>S</w:t>
            </w:r>
            <w:r w:rsidRPr="00FE463F">
              <w:rPr>
                <w:noProof/>
              </w:rPr>
              <w:t>ave FDA.</w:t>
            </w:r>
            <w:r w:rsidRPr="00FE463F">
              <w:rPr>
                <w:noProof/>
                <w:szCs w:val="22"/>
              </w:rPr>
              <w:t xml:space="preserve"> </w:t>
            </w:r>
            <w:r w:rsidR="004F1CA8" w:rsidRPr="00FE463F">
              <w:rPr>
                <w:noProof/>
                <w:szCs w:val="22"/>
              </w:rPr>
              <w:t xml:space="preserve">If you use the </w:t>
            </w:r>
            <w:r w:rsidR="00084217" w:rsidRPr="00FE463F">
              <w:rPr>
                <w:noProof/>
                <w:szCs w:val="22"/>
              </w:rPr>
              <w:t>“</w:t>
            </w:r>
            <w:r w:rsidR="004F1CA8" w:rsidRPr="00FE463F">
              <w:rPr>
                <w:b/>
                <w:bCs/>
                <w:noProof/>
                <w:szCs w:val="22"/>
              </w:rPr>
              <w:t>T</w:t>
            </w:r>
            <w:r w:rsidR="00084217" w:rsidRPr="00FE463F">
              <w:rPr>
                <w:noProof/>
                <w:szCs w:val="22"/>
              </w:rPr>
              <w:t>”</w:t>
            </w:r>
            <w:r w:rsidR="004F1CA8" w:rsidRPr="00FE463F">
              <w:rPr>
                <w:noProof/>
                <w:szCs w:val="22"/>
              </w:rPr>
              <w:t xml:space="preserve"> flag, you </w:t>
            </w:r>
            <w:r w:rsidR="004F1CA8" w:rsidRPr="00FE463F">
              <w:rPr>
                <w:i/>
                <w:iCs/>
                <w:noProof/>
                <w:szCs w:val="22"/>
              </w:rPr>
              <w:t>must</w:t>
            </w:r>
            <w:r w:rsidR="004F1CA8" w:rsidRPr="00FE463F">
              <w:rPr>
                <w:noProof/>
                <w:szCs w:val="22"/>
              </w:rPr>
              <w:t xml:space="preserve"> also pass the </w:t>
            </w:r>
            <w:r w:rsidR="00084217" w:rsidRPr="00FE463F">
              <w:rPr>
                <w:noProof/>
                <w:szCs w:val="22"/>
              </w:rPr>
              <w:t>“</w:t>
            </w:r>
            <w:r w:rsidR="004F1CA8" w:rsidRPr="00FE463F">
              <w:rPr>
                <w:b/>
                <w:bCs/>
                <w:noProof/>
                <w:szCs w:val="22"/>
              </w:rPr>
              <w:t>E</w:t>
            </w:r>
            <w:r w:rsidR="00084217" w:rsidRPr="00FE463F">
              <w:rPr>
                <w:noProof/>
                <w:szCs w:val="22"/>
              </w:rPr>
              <w:t>”</w:t>
            </w:r>
            <w:r w:rsidR="004F1CA8" w:rsidRPr="00FE463F">
              <w:rPr>
                <w:noProof/>
                <w:szCs w:val="22"/>
              </w:rPr>
              <w:t xml:space="preserve"> flag, and pass values in external format. If any value is invalid, nothing is filed, and the error array specifies which fields were invalid.</w:t>
            </w:r>
          </w:p>
        </w:tc>
      </w:tr>
      <w:tr w:rsidR="00E86526" w:rsidRPr="00FE463F" w:rsidTr="006D37A3">
        <w:tblPrEx>
          <w:tblCellMar>
            <w:top w:w="0" w:type="dxa"/>
            <w:left w:w="0" w:type="dxa"/>
            <w:bottom w:w="0" w:type="dxa"/>
            <w:right w:w="0" w:type="dxa"/>
          </w:tblCellMar>
        </w:tblPrEx>
        <w:trPr>
          <w:cantSplit/>
        </w:trPr>
        <w:tc>
          <w:tcPr>
            <w:tcW w:w="1530" w:type="dxa"/>
            <w:vMerge/>
            <w:vAlign w:val="center"/>
          </w:tcPr>
          <w:p w:rsidR="00E86526" w:rsidRPr="00FE463F" w:rsidRDefault="00E86526" w:rsidP="000E6153">
            <w:pPr>
              <w:pStyle w:val="Table-API"/>
              <w:rPr>
                <w:noProof/>
              </w:rPr>
            </w:pPr>
          </w:p>
        </w:tc>
        <w:tc>
          <w:tcPr>
            <w:tcW w:w="337" w:type="dxa"/>
          </w:tcPr>
          <w:p w:rsidR="00E86526" w:rsidRPr="00FE463F" w:rsidRDefault="00E86526" w:rsidP="000E6153">
            <w:pPr>
              <w:pStyle w:val="Table-API"/>
              <w:rPr>
                <w:b/>
                <w:noProof/>
              </w:rPr>
            </w:pPr>
            <w:r w:rsidRPr="00FE463F">
              <w:rPr>
                <w:b/>
                <w:noProof/>
              </w:rPr>
              <w:t>T</w:t>
            </w:r>
          </w:p>
        </w:tc>
        <w:tc>
          <w:tcPr>
            <w:tcW w:w="7491" w:type="dxa"/>
          </w:tcPr>
          <w:p w:rsidR="00E86526" w:rsidRPr="00FE463F" w:rsidRDefault="00E86526" w:rsidP="000E6153">
            <w:pPr>
              <w:pStyle w:val="Table-API"/>
              <w:rPr>
                <w:noProof/>
              </w:rPr>
            </w:pPr>
            <w:r w:rsidRPr="00FE463F">
              <w:rPr>
                <w:b/>
                <w:noProof/>
              </w:rPr>
              <w:t>T</w:t>
            </w:r>
            <w:r w:rsidRPr="00FE463F">
              <w:rPr>
                <w:noProof/>
              </w:rPr>
              <w:t xml:space="preserve">ransaction is either completely filed or nothing is filed. The E flag </w:t>
            </w:r>
            <w:r w:rsidR="00945EC4" w:rsidRPr="00FE463F">
              <w:rPr>
                <w:i/>
                <w:noProof/>
              </w:rPr>
              <w:t>must</w:t>
            </w:r>
            <w:r w:rsidRPr="00FE463F">
              <w:rPr>
                <w:noProof/>
              </w:rPr>
              <w:t xml:space="preserve"> be used with the T flag, with values passed in external format. If any value is invalid, nothing is filed, and the error array will specify which fields were invalid.</w:t>
            </w:r>
          </w:p>
          <w:p w:rsidR="00E86526" w:rsidRPr="00FE463F" w:rsidRDefault="00E86526" w:rsidP="000E6153">
            <w:pPr>
              <w:pStyle w:val="Table-API"/>
              <w:rPr>
                <w:noProof/>
              </w:rPr>
            </w:pPr>
            <w:r w:rsidRPr="00FE463F">
              <w:rPr>
                <w:noProof/>
              </w:rPr>
              <w:t>Without this flag, valid values are filed and only the invalid ones are not.</w:t>
            </w:r>
          </w:p>
          <w:p w:rsidR="00E86526" w:rsidRPr="00FE463F" w:rsidRDefault="00E86526" w:rsidP="000E6153">
            <w:pPr>
              <w:pStyle w:val="Table-API"/>
              <w:rPr>
                <w:noProof/>
              </w:rPr>
            </w:pPr>
            <w:r w:rsidRPr="00FE463F">
              <w:rPr>
                <w:noProof/>
              </w:rPr>
              <w:t xml:space="preserve">If neither the </w:t>
            </w:r>
            <w:r w:rsidRPr="00FE463F">
              <w:rPr>
                <w:b/>
                <w:noProof/>
              </w:rPr>
              <w:t>T</w:t>
            </w:r>
            <w:r w:rsidRPr="00FE463F">
              <w:rPr>
                <w:noProof/>
              </w:rPr>
              <w:t xml:space="preserve"> nor the </w:t>
            </w:r>
            <w:r w:rsidRPr="00FE463F">
              <w:rPr>
                <w:b/>
                <w:noProof/>
              </w:rPr>
              <w:t>U</w:t>
            </w:r>
            <w:r w:rsidRPr="00FE463F">
              <w:rPr>
                <w:noProof/>
              </w:rPr>
              <w:t xml:space="preserve"> flag is</w:t>
            </w:r>
            <w:r w:rsidRPr="00FE463F">
              <w:rPr>
                <w:b/>
                <w:noProof/>
              </w:rPr>
              <w:t>`</w:t>
            </w:r>
            <w:r w:rsidRPr="00FE463F">
              <w:rPr>
                <w:noProof/>
              </w:rPr>
              <w:t xml:space="preserve"> sent, simple keys are checked as they are encountered in the FDA. Compound keys are checked only after the entire record is filed. If the key is invalid, changes to fields making up that key are backed out.</w:t>
            </w:r>
          </w:p>
        </w:tc>
      </w:tr>
      <w:tr w:rsidR="00E86526" w:rsidRPr="00FE463F" w:rsidTr="006D37A3">
        <w:tblPrEx>
          <w:tblCellMar>
            <w:top w:w="0" w:type="dxa"/>
            <w:left w:w="0" w:type="dxa"/>
            <w:bottom w:w="0" w:type="dxa"/>
            <w:right w:w="0" w:type="dxa"/>
          </w:tblCellMar>
        </w:tblPrEx>
        <w:trPr>
          <w:cantSplit/>
          <w:trHeight w:val="540"/>
        </w:trPr>
        <w:tc>
          <w:tcPr>
            <w:tcW w:w="1530" w:type="dxa"/>
            <w:vMerge/>
            <w:vAlign w:val="center"/>
          </w:tcPr>
          <w:p w:rsidR="00E86526" w:rsidRPr="00FE463F" w:rsidRDefault="00E86526">
            <w:pPr>
              <w:rPr>
                <w:noProof/>
              </w:rPr>
            </w:pPr>
          </w:p>
        </w:tc>
        <w:tc>
          <w:tcPr>
            <w:tcW w:w="337" w:type="dxa"/>
            <w:vMerge w:val="restart"/>
          </w:tcPr>
          <w:p w:rsidR="00E86526" w:rsidRPr="00FE463F" w:rsidRDefault="00E86526" w:rsidP="000E6153">
            <w:pPr>
              <w:pStyle w:val="Table-API"/>
              <w:rPr>
                <w:b/>
                <w:noProof/>
              </w:rPr>
            </w:pPr>
            <w:r w:rsidRPr="00FE463F">
              <w:rPr>
                <w:b/>
                <w:noProof/>
              </w:rPr>
              <w:t>U</w:t>
            </w:r>
          </w:p>
        </w:tc>
        <w:tc>
          <w:tcPr>
            <w:tcW w:w="7491" w:type="dxa"/>
            <w:vMerge w:val="restart"/>
          </w:tcPr>
          <w:p w:rsidR="00E86526" w:rsidRPr="00FE463F" w:rsidRDefault="00E86526" w:rsidP="000E6153">
            <w:pPr>
              <w:pStyle w:val="Table-API"/>
              <w:rPr>
                <w:noProof/>
              </w:rPr>
            </w:pPr>
            <w:r w:rsidRPr="00FE463F">
              <w:rPr>
                <w:noProof/>
              </w:rPr>
              <w:t>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enforce key </w:t>
            </w:r>
            <w:r w:rsidRPr="00FE463F">
              <w:rPr>
                <w:b/>
                <w:noProof/>
              </w:rPr>
              <w:t>U</w:t>
            </w:r>
            <w:r w:rsidRPr="00FE463F">
              <w:rPr>
                <w:noProof/>
              </w:rPr>
              <w:t xml:space="preserve">niqueness or completeness. Without the </w:t>
            </w:r>
            <w:r w:rsidRPr="00FE463F">
              <w:rPr>
                <w:b/>
                <w:noProof/>
              </w:rPr>
              <w:t>U</w:t>
            </w:r>
            <w:r w:rsidRPr="00FE463F">
              <w:rPr>
                <w:noProof/>
              </w:rPr>
              <w:t xml:space="preserve"> flag, the values in the FDA are checked to ensure that the integrity of any key in which an included field participates is </w:t>
            </w:r>
            <w:r w:rsidRPr="00FE463F">
              <w:rPr>
                <w:i/>
                <w:noProof/>
              </w:rPr>
              <w:t>not</w:t>
            </w:r>
            <w:r w:rsidRPr="00FE463F">
              <w:rPr>
                <w:noProof/>
              </w:rPr>
              <w:t xml:space="preserve"> violated.</w:t>
            </w:r>
          </w:p>
          <w:p w:rsidR="00E86526" w:rsidRPr="00FE463F" w:rsidRDefault="002F0AF3" w:rsidP="004F1CA8">
            <w:pPr>
              <w:pStyle w:val="Table-APICaution"/>
              <w:rPr>
                <w:noProof/>
              </w:rPr>
            </w:pPr>
            <w:r>
              <w:rPr>
                <w:noProof/>
                <w:lang w:eastAsia="en-US"/>
              </w:rPr>
              <w:drawing>
                <wp:inline distT="0" distB="0" distL="0" distR="0">
                  <wp:extent cx="409575" cy="409575"/>
                  <wp:effectExtent l="0" t="0" r="9525" b="9525"/>
                  <wp:docPr id="242" name="Picture 24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234A1" w:rsidRPr="00FE463F">
              <w:rPr>
                <w:noProof/>
              </w:rPr>
              <w:t xml:space="preserve"> </w:t>
            </w:r>
            <w:r w:rsidR="00E86526" w:rsidRPr="00FE463F">
              <w:rPr>
                <w:noProof/>
              </w:rPr>
              <w:t xml:space="preserve">CAUTION: If this flag is used, the FILE^DIE </w:t>
            </w:r>
            <w:r w:rsidR="004F1CA8" w:rsidRPr="00FE463F">
              <w:rPr>
                <w:noProof/>
              </w:rPr>
              <w:t>API call can</w:t>
            </w:r>
            <w:r w:rsidR="00E86526" w:rsidRPr="00FE463F">
              <w:rPr>
                <w:noProof/>
              </w:rPr>
              <w:t xml:space="preserve"> result in records that contain null key fields or records with duplicate keys. It is the </w:t>
            </w:r>
            <w:r w:rsidR="00865ACB" w:rsidRPr="00FE463F">
              <w:rPr>
                <w:noProof/>
              </w:rPr>
              <w:t>developer</w:t>
            </w:r>
            <w:r w:rsidR="00084217" w:rsidRPr="00FE463F">
              <w:rPr>
                <w:noProof/>
              </w:rPr>
              <w:t>’</w:t>
            </w:r>
            <w:r w:rsidR="00E86526" w:rsidRPr="00FE463F">
              <w:rPr>
                <w:noProof/>
              </w:rPr>
              <w:t xml:space="preserve">s responsibility to ensure that the database is </w:t>
            </w:r>
            <w:r w:rsidR="00E86526" w:rsidRPr="00FE463F">
              <w:rPr>
                <w:i/>
                <w:noProof/>
              </w:rPr>
              <w:t>not</w:t>
            </w:r>
            <w:r w:rsidR="00E86526" w:rsidRPr="00FE463F">
              <w:rPr>
                <w:noProof/>
              </w:rPr>
              <w:t xml:space="preserve"> left in a state in which the</w:t>
            </w:r>
            <w:r w:rsidR="002234A1" w:rsidRPr="00FE463F">
              <w:rPr>
                <w:noProof/>
              </w:rPr>
              <w:t xml:space="preserve"> integrity of keys is violated.</w:t>
            </w:r>
          </w:p>
        </w:tc>
      </w:tr>
      <w:tr w:rsidR="00E86526" w:rsidRPr="00FE463F" w:rsidTr="006D37A3">
        <w:tblPrEx>
          <w:tblCellMar>
            <w:top w:w="0" w:type="dxa"/>
            <w:left w:w="0" w:type="dxa"/>
            <w:bottom w:w="0" w:type="dxa"/>
            <w:right w:w="0" w:type="dxa"/>
          </w:tblCellMar>
        </w:tblPrEx>
        <w:trPr>
          <w:cantSplit/>
          <w:trHeight w:val="540"/>
        </w:trPr>
        <w:tc>
          <w:tcPr>
            <w:tcW w:w="1530" w:type="dxa"/>
            <w:vMerge/>
            <w:vAlign w:val="center"/>
          </w:tcPr>
          <w:p w:rsidR="00E86526" w:rsidRPr="00FE463F" w:rsidRDefault="00E86526">
            <w:pPr>
              <w:rPr>
                <w:noProof/>
              </w:rPr>
            </w:pPr>
          </w:p>
        </w:tc>
        <w:tc>
          <w:tcPr>
            <w:tcW w:w="337" w:type="dxa"/>
            <w:vMerge/>
            <w:vAlign w:val="center"/>
          </w:tcPr>
          <w:p w:rsidR="00E86526" w:rsidRPr="00FE463F" w:rsidRDefault="00E86526" w:rsidP="000E6153">
            <w:pPr>
              <w:pStyle w:val="Table-API"/>
              <w:rPr>
                <w:noProof/>
              </w:rPr>
            </w:pPr>
          </w:p>
        </w:tc>
        <w:tc>
          <w:tcPr>
            <w:tcW w:w="7491" w:type="dxa"/>
            <w:vMerge/>
            <w:vAlign w:val="center"/>
          </w:tcPr>
          <w:p w:rsidR="00E86526" w:rsidRPr="00FE463F" w:rsidRDefault="00E86526">
            <w:pPr>
              <w:rPr>
                <w:noProof/>
              </w:rPr>
            </w:pPr>
          </w:p>
        </w:tc>
      </w:tr>
      <w:tr w:rsidR="00E86526" w:rsidRPr="00FE463F" w:rsidTr="002234A1">
        <w:tblPrEx>
          <w:tblCellMar>
            <w:top w:w="0" w:type="dxa"/>
            <w:left w:w="0" w:type="dxa"/>
            <w:bottom w:w="0" w:type="dxa"/>
            <w:right w:w="0" w:type="dxa"/>
          </w:tblCellMar>
        </w:tblPrEx>
        <w:tc>
          <w:tcPr>
            <w:tcW w:w="1530" w:type="dxa"/>
          </w:tcPr>
          <w:p w:rsidR="00E86526" w:rsidRPr="00FE463F" w:rsidRDefault="006D37A3" w:rsidP="000E6153">
            <w:pPr>
              <w:pStyle w:val="Table-API"/>
              <w:rPr>
                <w:noProof/>
              </w:rPr>
            </w:pPr>
            <w:r w:rsidRPr="00FE463F">
              <w:rPr>
                <w:noProof/>
              </w:rPr>
              <w:t>fda_root</w:t>
            </w:r>
          </w:p>
        </w:tc>
        <w:tc>
          <w:tcPr>
            <w:tcW w:w="7828" w:type="dxa"/>
            <w:gridSpan w:val="2"/>
          </w:tcPr>
          <w:p w:rsidR="00C9653C" w:rsidRPr="00FE463F" w:rsidRDefault="00E86526" w:rsidP="000E6153">
            <w:pPr>
              <w:pStyle w:val="Table-API"/>
              <w:rPr>
                <w:noProof/>
              </w:rPr>
            </w:pPr>
            <w:r w:rsidRPr="00FE463F">
              <w:rPr>
                <w:noProof/>
              </w:rPr>
              <w:t xml:space="preserve">(Required) The root of the FDA that contains the data to file. The array can be a local or global one. The root is the closed array reference to be used with subscript indirection not the traditional </w:t>
            </w:r>
            <w:r w:rsidR="00C9653C" w:rsidRPr="00FE463F">
              <w:rPr>
                <w:noProof/>
              </w:rPr>
              <w:t>VA FileMan root.</w:t>
            </w:r>
          </w:p>
          <w:p w:rsidR="00E86526" w:rsidRPr="00FE463F" w:rsidRDefault="002F0AF3" w:rsidP="00D3300A">
            <w:pPr>
              <w:pStyle w:val="Table-APINote"/>
              <w:rPr>
                <w:noProof/>
              </w:rPr>
            </w:pPr>
            <w:r>
              <w:rPr>
                <w:noProof/>
                <w:lang w:eastAsia="en-US"/>
              </w:rPr>
              <w:drawing>
                <wp:inline distT="0" distB="0" distL="0" distR="0">
                  <wp:extent cx="304800" cy="304800"/>
                  <wp:effectExtent l="0" t="0" r="0" b="0"/>
                  <wp:docPr id="2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93AFB" w:rsidRPr="00FE463F">
              <w:rPr>
                <w:noProof/>
              </w:rPr>
              <w:t xml:space="preserve"> </w:t>
            </w:r>
            <w:r w:rsidR="00C9653C" w:rsidRPr="00FE463F">
              <w:rPr>
                <w:b/>
                <w:noProof/>
              </w:rPr>
              <w:t>REF:</w:t>
            </w:r>
            <w:r w:rsidR="00C9653C" w:rsidRPr="00FE463F">
              <w:rPr>
                <w:noProof/>
              </w:rPr>
              <w:t xml:space="preserve"> </w:t>
            </w:r>
            <w:r w:rsidR="00D3300A" w:rsidRPr="00FE463F">
              <w:rPr>
                <w:noProof/>
              </w:rPr>
              <w:t>For details of the structure of the FDA, s</w:t>
            </w:r>
            <w:r w:rsidR="00E86526" w:rsidRPr="00FE463F">
              <w:rPr>
                <w:noProof/>
              </w:rPr>
              <w:t>ee the</w:t>
            </w:r>
            <w:r w:rsidR="00D3300A" w:rsidRPr="00FE463F">
              <w:rPr>
                <w:noProof/>
              </w:rPr>
              <w:t xml:space="preserv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_Ref343069407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Introduction</w:t>
            </w:r>
            <w:r w:rsidR="00D3300A" w:rsidRPr="00FE463F">
              <w:rPr>
                <w:noProof/>
                <w:color w:val="0000FF"/>
                <w:u w:val="single"/>
              </w:rPr>
              <w:fldChar w:fldCharType="end"/>
            </w:r>
            <w:r w:rsidR="000712FC" w:rsidRPr="00FE463F">
              <w:rPr>
                <w:noProof/>
              </w:rPr>
              <w:t>”</w:t>
            </w:r>
            <w:r w:rsidR="00D3300A" w:rsidRPr="00FE463F">
              <w:rPr>
                <w:noProof/>
              </w:rPr>
              <w:t xml:space="preserve"> section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_Ref95100176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Database Server (DBS) API</w:t>
            </w:r>
            <w:r w:rsidR="00D3300A" w:rsidRPr="00FE463F">
              <w:rPr>
                <w:noProof/>
                <w:color w:val="0000FF"/>
                <w:u w:val="single"/>
              </w:rPr>
              <w:fldChar w:fldCharType="end"/>
            </w:r>
            <w:r w:rsidR="000712FC" w:rsidRPr="00FE463F">
              <w:rPr>
                <w:noProof/>
              </w:rPr>
              <w:t>”</w:t>
            </w:r>
            <w:r w:rsidR="001A2D16" w:rsidRPr="00FE463F">
              <w:rPr>
                <w:noProof/>
              </w:rPr>
              <w:t>section</w:t>
            </w:r>
            <w:r w:rsidR="00893AFB" w:rsidRPr="00FE463F">
              <w:rPr>
                <w:noProof/>
              </w:rPr>
              <w:t>.</w:t>
            </w:r>
          </w:p>
        </w:tc>
      </w:tr>
      <w:tr w:rsidR="00E86526" w:rsidRPr="00FE463F" w:rsidTr="002234A1">
        <w:tblPrEx>
          <w:tblCellMar>
            <w:top w:w="0" w:type="dxa"/>
            <w:left w:w="0" w:type="dxa"/>
            <w:bottom w:w="0" w:type="dxa"/>
            <w:right w:w="0" w:type="dxa"/>
          </w:tblCellMar>
        </w:tblPrEx>
        <w:tc>
          <w:tcPr>
            <w:tcW w:w="1530" w:type="dxa"/>
          </w:tcPr>
          <w:p w:rsidR="00E86526" w:rsidRPr="00FE463F" w:rsidRDefault="006D37A3" w:rsidP="000E6153">
            <w:pPr>
              <w:pStyle w:val="Table-API"/>
              <w:rPr>
                <w:noProof/>
              </w:rPr>
            </w:pPr>
            <w:r w:rsidRPr="00FE463F">
              <w:rPr>
                <w:noProof/>
              </w:rPr>
              <w:t>msg_root</w:t>
            </w:r>
          </w:p>
        </w:tc>
        <w:tc>
          <w:tcPr>
            <w:tcW w:w="7828" w:type="dxa"/>
            <w:gridSpan w:val="2"/>
          </w:tcPr>
          <w:p w:rsidR="00E86526" w:rsidRPr="00FE463F" w:rsidRDefault="00E86526" w:rsidP="000E6153">
            <w:pPr>
              <w:pStyle w:val="Table-API"/>
              <w:rPr>
                <w:noProof/>
              </w:rPr>
            </w:pPr>
            <w:r w:rsidRPr="00FE463F">
              <w:rPr>
                <w:noProof/>
              </w:rPr>
              <w:t xml:space="preserve">(Optional) The root of an array (local or global) into which error messages are returned. If this parameter is </w:t>
            </w:r>
            <w:r w:rsidRPr="00FE463F">
              <w:rPr>
                <w:i/>
                <w:noProof/>
              </w:rPr>
              <w:t>not</w:t>
            </w:r>
            <w:r w:rsidRPr="00FE463F">
              <w:rPr>
                <w:noProof/>
              </w:rPr>
              <w:t xml:space="preserve"> included, error messages are returned in the default array-^TMP(</w:t>
            </w:r>
            <w:r w:rsidR="00084217" w:rsidRPr="00FE463F">
              <w:rPr>
                <w:noProof/>
              </w:rPr>
              <w:t>“</w:t>
            </w:r>
            <w:r w:rsidRPr="00FE463F">
              <w:rPr>
                <w:noProof/>
              </w:rPr>
              <w:t>DIERR</w:t>
            </w:r>
            <w:r w:rsidR="00084217" w:rsidRPr="00FE463F">
              <w:rPr>
                <w:noProof/>
              </w:rPr>
              <w:t>”</w:t>
            </w:r>
            <w:r w:rsidRPr="00FE463F">
              <w:rPr>
                <w:noProof/>
              </w:rPr>
              <w:t>,$J).</w:t>
            </w:r>
          </w:p>
        </w:tc>
      </w:tr>
    </w:tbl>
    <w:p w:rsidR="00E86526" w:rsidRPr="00FE463F" w:rsidRDefault="00E86526" w:rsidP="00A20CB9">
      <w:pPr>
        <w:pStyle w:val="AltHeading5"/>
        <w:rPr>
          <w:noProof/>
        </w:rPr>
      </w:pPr>
      <w:r w:rsidRPr="00FE463F">
        <w:rPr>
          <w:noProof/>
        </w:rPr>
        <w:t>Output</w:t>
      </w:r>
    </w:p>
    <w:p w:rsidR="00E86526" w:rsidRPr="00FE463F" w:rsidRDefault="00E86526" w:rsidP="00A20CB9">
      <w:pPr>
        <w:pStyle w:val="BodyText"/>
        <w:rPr>
          <w:noProof/>
        </w:rPr>
      </w:pPr>
      <w:r w:rsidRPr="00FE463F">
        <w:rPr>
          <w:noProof/>
        </w:rPr>
        <w:t xml:space="preserve">Ordinarily the </w:t>
      </w:r>
      <w:r w:rsidR="00084217" w:rsidRPr="00FE463F">
        <w:rPr>
          <w:noProof/>
        </w:rPr>
        <w:t>“</w:t>
      </w:r>
      <w:r w:rsidRPr="00FE463F">
        <w:rPr>
          <w:noProof/>
        </w:rPr>
        <w:t>output</w:t>
      </w:r>
      <w:r w:rsidR="00084217" w:rsidRPr="00FE463F">
        <w:rPr>
          <w:noProof/>
        </w:rPr>
        <w:t>”</w:t>
      </w:r>
      <w:r w:rsidRPr="00FE463F">
        <w:rPr>
          <w:noProof/>
        </w:rPr>
        <w:t xml:space="preserve"> of this call is the updating of the database. Error messages and information supplied via </w:t>
      </w:r>
      <w:r w:rsidR="004F1CA8" w:rsidRPr="00FE463F">
        <w:rPr>
          <w:noProof/>
        </w:rPr>
        <w:t xml:space="preserve">the </w:t>
      </w:r>
      <w:r w:rsidRPr="00FE463F">
        <w:rPr>
          <w:noProof/>
        </w:rPr>
        <w:t xml:space="preserve">EN^DDIOL </w:t>
      </w:r>
      <w:r w:rsidR="004F1CA8" w:rsidRPr="00FE463F">
        <w:rPr>
          <w:noProof/>
        </w:rPr>
        <w:t xml:space="preserve">API </w:t>
      </w:r>
      <w:r w:rsidRPr="00FE463F">
        <w:rPr>
          <w:noProof/>
        </w:rPr>
        <w:t>are returned in the standard array in ^TMP or in the array specified by msg_root.</w:t>
      </w:r>
    </w:p>
    <w:p w:rsidR="00E86526" w:rsidRPr="00FE463F" w:rsidRDefault="00E86526" w:rsidP="000E3132">
      <w:pPr>
        <w:pStyle w:val="Heading4"/>
        <w:rPr>
          <w:noProof/>
        </w:rPr>
      </w:pPr>
      <w:r w:rsidRPr="00FE463F">
        <w:rPr>
          <w:noProof/>
        </w:rPr>
        <w:t>Error Codes Returned</w:t>
      </w:r>
    </w:p>
    <w:p w:rsidR="00E86526" w:rsidRPr="00FE463F" w:rsidRDefault="00E86526" w:rsidP="00886E4A">
      <w:pPr>
        <w:pStyle w:val="BodyText"/>
        <w:keepNext/>
        <w:keepLines/>
        <w:rPr>
          <w:noProof/>
        </w:rPr>
      </w:pPr>
      <w:r w:rsidRPr="00FE463F">
        <w:rPr>
          <w:noProof/>
        </w:rPr>
        <w:t xml:space="preserve">This call returns error messages in many circumstances. Most of the messages report bad input parameters or input to a file, field, or record that does </w:t>
      </w:r>
      <w:r w:rsidRPr="00FE463F">
        <w:rPr>
          <w:i/>
          <w:noProof/>
        </w:rPr>
        <w:t>not</w:t>
      </w:r>
      <w:r w:rsidRPr="00FE463F">
        <w:rPr>
          <w:noProof/>
        </w:rPr>
        <w:t xml:space="preserve"> exist. Primary user-oriented codes include:</w:t>
      </w:r>
    </w:p>
    <w:p w:rsidR="006D37A3" w:rsidRPr="00FE463F" w:rsidRDefault="004F1CA8" w:rsidP="004F1CA8">
      <w:pPr>
        <w:pStyle w:val="Caption"/>
        <w:rPr>
          <w:noProof/>
        </w:rPr>
      </w:pPr>
      <w:bookmarkStart w:id="659" w:name="_Toc39009110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46</w:t>
      </w:r>
      <w:r w:rsidRPr="00FE463F">
        <w:rPr>
          <w:noProof/>
        </w:rPr>
        <w:fldChar w:fldCharType="end"/>
      </w:r>
      <w:r w:rsidRPr="00FE463F">
        <w:rPr>
          <w:noProof/>
        </w:rPr>
        <w:t>. FILE^DIE( ): Filer—Error Codes Returned</w:t>
      </w:r>
      <w:bookmarkEnd w:id="65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15"/>
      </w:tblGrid>
      <w:tr w:rsidR="004F1CA8" w:rsidRPr="00FE463F" w:rsidTr="00E762D9">
        <w:trPr>
          <w:tblHeader/>
        </w:trPr>
        <w:tc>
          <w:tcPr>
            <w:tcW w:w="810" w:type="dxa"/>
            <w:shd w:val="pct12" w:color="auto" w:fill="auto"/>
          </w:tcPr>
          <w:p w:rsidR="004F1CA8" w:rsidRPr="00FE463F" w:rsidRDefault="004F1CA8" w:rsidP="00E762D9">
            <w:pPr>
              <w:pStyle w:val="TableHeading"/>
              <w:spacing w:line="260" w:lineRule="exact"/>
              <w:rPr>
                <w:noProof/>
              </w:rPr>
            </w:pPr>
            <w:bookmarkStart w:id="660" w:name="COL001_TBL078"/>
            <w:bookmarkEnd w:id="660"/>
            <w:r w:rsidRPr="00FE463F">
              <w:rPr>
                <w:noProof/>
              </w:rPr>
              <w:t>Code</w:t>
            </w:r>
          </w:p>
        </w:tc>
        <w:tc>
          <w:tcPr>
            <w:tcW w:w="8415" w:type="dxa"/>
            <w:shd w:val="pct12" w:color="auto" w:fill="auto"/>
          </w:tcPr>
          <w:p w:rsidR="004F1CA8" w:rsidRPr="00FE463F" w:rsidRDefault="004F1CA8" w:rsidP="00E762D9">
            <w:pPr>
              <w:pStyle w:val="TableHeading"/>
              <w:spacing w:line="260" w:lineRule="exact"/>
              <w:rPr>
                <w:noProof/>
              </w:rPr>
            </w:pPr>
            <w:r w:rsidRPr="00FE463F">
              <w:rPr>
                <w:noProof/>
              </w:rPr>
              <w:t>Description</w:t>
            </w:r>
          </w:p>
        </w:tc>
      </w:tr>
      <w:tr w:rsidR="00E86526" w:rsidRPr="00FE463F" w:rsidTr="00E762D9">
        <w:tc>
          <w:tcPr>
            <w:tcW w:w="810" w:type="dxa"/>
            <w:shd w:val="clear" w:color="auto" w:fill="auto"/>
          </w:tcPr>
          <w:p w:rsidR="00E86526" w:rsidRPr="00FE463F" w:rsidRDefault="00E86526" w:rsidP="00E762D9">
            <w:pPr>
              <w:pStyle w:val="TableText"/>
              <w:keepNext/>
              <w:keepLines/>
              <w:spacing w:line="260" w:lineRule="exact"/>
              <w:rPr>
                <w:noProof/>
              </w:rPr>
            </w:pPr>
            <w:r w:rsidRPr="00FE463F">
              <w:rPr>
                <w:noProof/>
              </w:rPr>
              <w:t>110</w:t>
            </w:r>
          </w:p>
        </w:tc>
        <w:tc>
          <w:tcPr>
            <w:tcW w:w="8415" w:type="dxa"/>
            <w:shd w:val="clear" w:color="auto" w:fill="auto"/>
          </w:tcPr>
          <w:p w:rsidR="00E86526" w:rsidRPr="00FE463F" w:rsidRDefault="00E86526" w:rsidP="00E762D9">
            <w:pPr>
              <w:pStyle w:val="TableText"/>
              <w:keepNext/>
              <w:keepLines/>
              <w:spacing w:line="260" w:lineRule="exact"/>
              <w:rPr>
                <w:noProof/>
              </w:rPr>
            </w:pPr>
            <w:r w:rsidRPr="00FE463F">
              <w:rPr>
                <w:noProof/>
              </w:rPr>
              <w:t>Record is locked.</w:t>
            </w:r>
          </w:p>
        </w:tc>
      </w:tr>
      <w:tr w:rsidR="00E86526" w:rsidRPr="00FE463F" w:rsidTr="00E762D9">
        <w:tc>
          <w:tcPr>
            <w:tcW w:w="810" w:type="dxa"/>
            <w:shd w:val="clear" w:color="auto" w:fill="auto"/>
          </w:tcPr>
          <w:p w:rsidR="00E86526" w:rsidRPr="00FE463F" w:rsidRDefault="00E86526" w:rsidP="00E762D9">
            <w:pPr>
              <w:pStyle w:val="TableText"/>
              <w:keepNext/>
              <w:keepLines/>
              <w:spacing w:line="260" w:lineRule="exact"/>
              <w:rPr>
                <w:noProof/>
              </w:rPr>
            </w:pPr>
            <w:r w:rsidRPr="00FE463F">
              <w:rPr>
                <w:noProof/>
              </w:rPr>
              <w:t>120</w:t>
            </w:r>
          </w:p>
        </w:tc>
        <w:tc>
          <w:tcPr>
            <w:tcW w:w="8415" w:type="dxa"/>
            <w:shd w:val="clear" w:color="auto" w:fill="auto"/>
          </w:tcPr>
          <w:p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rsidTr="00E762D9">
        <w:tc>
          <w:tcPr>
            <w:tcW w:w="810" w:type="dxa"/>
            <w:shd w:val="clear" w:color="auto" w:fill="auto"/>
          </w:tcPr>
          <w:p w:rsidR="00E86526" w:rsidRPr="00FE463F" w:rsidRDefault="00E86526" w:rsidP="00E762D9">
            <w:pPr>
              <w:pStyle w:val="TableText"/>
              <w:keepNext/>
              <w:keepLines/>
              <w:spacing w:line="260" w:lineRule="exact"/>
              <w:rPr>
                <w:noProof/>
              </w:rPr>
            </w:pPr>
            <w:r w:rsidRPr="00FE463F">
              <w:rPr>
                <w:noProof/>
              </w:rPr>
              <w:t>70</w:t>
            </w:r>
            <w:bookmarkStart w:id="661" w:name="_Hlt457815443"/>
            <w:r w:rsidRPr="00FE463F">
              <w:rPr>
                <w:noProof/>
              </w:rPr>
              <w:t>1</w:t>
            </w:r>
            <w:bookmarkEnd w:id="661"/>
          </w:p>
        </w:tc>
        <w:tc>
          <w:tcPr>
            <w:tcW w:w="8415" w:type="dxa"/>
            <w:shd w:val="clear" w:color="auto" w:fill="auto"/>
          </w:tcPr>
          <w:p w:rsidR="00E86526" w:rsidRPr="00FE463F" w:rsidRDefault="00E86526" w:rsidP="00E762D9">
            <w:pPr>
              <w:pStyle w:val="TableText"/>
              <w:keepNext/>
              <w:keepLines/>
              <w:spacing w:line="260" w:lineRule="exact"/>
              <w:rPr>
                <w:noProof/>
              </w:rPr>
            </w:pPr>
            <w:r w:rsidRPr="00FE463F">
              <w:rPr>
                <w:noProof/>
              </w:rPr>
              <w:t>Input data was invalid.</w:t>
            </w:r>
          </w:p>
        </w:tc>
      </w:tr>
      <w:tr w:rsidR="00E86526" w:rsidRPr="00FE463F" w:rsidTr="00E762D9">
        <w:tc>
          <w:tcPr>
            <w:tcW w:w="810" w:type="dxa"/>
            <w:shd w:val="clear" w:color="auto" w:fill="auto"/>
          </w:tcPr>
          <w:p w:rsidR="00E86526" w:rsidRPr="00FE463F" w:rsidRDefault="00E86526" w:rsidP="00E762D9">
            <w:pPr>
              <w:pStyle w:val="TableText"/>
              <w:keepNext/>
              <w:keepLines/>
              <w:spacing w:line="260" w:lineRule="exact"/>
              <w:rPr>
                <w:noProof/>
              </w:rPr>
            </w:pPr>
            <w:r w:rsidRPr="00FE463F">
              <w:rPr>
                <w:noProof/>
              </w:rPr>
              <w:t>712</w:t>
            </w:r>
          </w:p>
        </w:tc>
        <w:tc>
          <w:tcPr>
            <w:tcW w:w="8415" w:type="dxa"/>
            <w:shd w:val="clear" w:color="auto" w:fill="auto"/>
          </w:tcPr>
          <w:p w:rsidR="00E86526" w:rsidRPr="00FE463F" w:rsidRDefault="00E86526" w:rsidP="00E762D9">
            <w:pPr>
              <w:pStyle w:val="TableText"/>
              <w:keepNext/>
              <w:keepLines/>
              <w:spacing w:line="260" w:lineRule="exact"/>
              <w:rPr>
                <w:noProof/>
              </w:rPr>
            </w:pPr>
            <w:r w:rsidRPr="00FE463F">
              <w:rPr>
                <w:noProof/>
              </w:rPr>
              <w:t>Deletion was attempted but not allowed.</w:t>
            </w:r>
          </w:p>
        </w:tc>
      </w:tr>
      <w:tr w:rsidR="00E86526" w:rsidRPr="00FE463F" w:rsidTr="00E762D9">
        <w:tc>
          <w:tcPr>
            <w:tcW w:w="810" w:type="dxa"/>
            <w:shd w:val="clear" w:color="auto" w:fill="auto"/>
          </w:tcPr>
          <w:p w:rsidR="00E86526" w:rsidRPr="00FE463F" w:rsidRDefault="00E86526" w:rsidP="00E762D9">
            <w:pPr>
              <w:pStyle w:val="TableText"/>
              <w:spacing w:line="260" w:lineRule="exact"/>
              <w:rPr>
                <w:noProof/>
              </w:rPr>
            </w:pPr>
            <w:r w:rsidRPr="00FE463F">
              <w:rPr>
                <w:noProof/>
              </w:rPr>
              <w:t xml:space="preserve">740 </w:t>
            </w:r>
          </w:p>
        </w:tc>
        <w:tc>
          <w:tcPr>
            <w:tcW w:w="8415" w:type="dxa"/>
            <w:shd w:val="clear" w:color="auto" w:fill="auto"/>
          </w:tcPr>
          <w:p w:rsidR="00E86526" w:rsidRPr="00FE463F" w:rsidRDefault="00E86526" w:rsidP="00E762D9">
            <w:pPr>
              <w:pStyle w:val="TableText"/>
              <w:spacing w:line="260" w:lineRule="exact"/>
              <w:rPr>
                <w:noProof/>
              </w:rPr>
            </w:pPr>
            <w:r w:rsidRPr="00FE463F">
              <w:rPr>
                <w:noProof/>
              </w:rPr>
              <w:t>New values are invalid because they would create a duplicate key.</w:t>
            </w:r>
          </w:p>
        </w:tc>
      </w:tr>
      <w:tr w:rsidR="00E86526" w:rsidRPr="00FE463F" w:rsidTr="00E762D9">
        <w:tc>
          <w:tcPr>
            <w:tcW w:w="810" w:type="dxa"/>
            <w:shd w:val="clear" w:color="auto" w:fill="auto"/>
          </w:tcPr>
          <w:p w:rsidR="00E86526" w:rsidRPr="00FE463F" w:rsidRDefault="00E86526" w:rsidP="00E762D9">
            <w:pPr>
              <w:pStyle w:val="TableText"/>
              <w:spacing w:line="260" w:lineRule="exact"/>
              <w:rPr>
                <w:noProof/>
              </w:rPr>
            </w:pPr>
            <w:r w:rsidRPr="00FE463F">
              <w:rPr>
                <w:noProof/>
              </w:rPr>
              <w:t>742</w:t>
            </w:r>
          </w:p>
        </w:tc>
        <w:tc>
          <w:tcPr>
            <w:tcW w:w="8415" w:type="dxa"/>
            <w:shd w:val="clear" w:color="auto" w:fill="auto"/>
          </w:tcPr>
          <w:p w:rsidR="00E86526" w:rsidRPr="00FE463F" w:rsidRDefault="00E86526" w:rsidP="00E762D9">
            <w:pPr>
              <w:pStyle w:val="TableText"/>
              <w:spacing w:line="260" w:lineRule="exact"/>
              <w:rPr>
                <w:noProof/>
              </w:rPr>
            </w:pPr>
            <w:r w:rsidRPr="00FE463F">
              <w:rPr>
                <w:noProof/>
              </w:rPr>
              <w:t>Deletion was attempted on a key field.</w:t>
            </w:r>
          </w:p>
        </w:tc>
      </w:tr>
      <w:tr w:rsidR="00E86526" w:rsidRPr="00FE463F" w:rsidTr="00E762D9">
        <w:tc>
          <w:tcPr>
            <w:tcW w:w="810" w:type="dxa"/>
            <w:shd w:val="clear" w:color="auto" w:fill="auto"/>
          </w:tcPr>
          <w:p w:rsidR="00E86526" w:rsidRPr="00FE463F" w:rsidRDefault="00E86526" w:rsidP="00E762D9">
            <w:pPr>
              <w:pStyle w:val="TableText"/>
              <w:spacing w:line="260" w:lineRule="exact"/>
              <w:rPr>
                <w:noProof/>
              </w:rPr>
            </w:pPr>
            <w:r w:rsidRPr="00FE463F">
              <w:rPr>
                <w:noProof/>
              </w:rPr>
              <w:t>744</w:t>
            </w:r>
          </w:p>
        </w:tc>
        <w:tc>
          <w:tcPr>
            <w:tcW w:w="8415" w:type="dxa"/>
            <w:shd w:val="clear" w:color="auto" w:fill="auto"/>
          </w:tcPr>
          <w:p w:rsidR="00E86526" w:rsidRPr="00FE463F" w:rsidRDefault="00E86526" w:rsidP="00E762D9">
            <w:pPr>
              <w:pStyle w:val="TableText"/>
              <w:spacing w:line="260" w:lineRule="exact"/>
              <w:rPr>
                <w:noProof/>
              </w:rPr>
            </w:pPr>
            <w:r w:rsidRPr="00FE463F">
              <w:rPr>
                <w:noProof/>
              </w:rPr>
              <w:t>A key field was not assigned a value.</w:t>
            </w:r>
          </w:p>
        </w:tc>
      </w:tr>
    </w:tbl>
    <w:p w:rsidR="006D37A3" w:rsidRPr="00FE463F" w:rsidRDefault="006D37A3" w:rsidP="006D37A3">
      <w:pPr>
        <w:pStyle w:val="BodyText6"/>
        <w:rPr>
          <w:noProof/>
        </w:rPr>
      </w:pPr>
    </w:p>
    <w:p w:rsidR="00E86526" w:rsidRPr="00FE463F" w:rsidRDefault="00E86526" w:rsidP="000E3132">
      <w:pPr>
        <w:pStyle w:val="Heading4"/>
        <w:rPr>
          <w:noProof/>
        </w:rPr>
      </w:pPr>
      <w:r w:rsidRPr="00FE463F">
        <w:rPr>
          <w:noProof/>
        </w:rPr>
        <w:lastRenderedPageBreak/>
        <w:t>Details and Features</w:t>
      </w:r>
    </w:p>
    <w:p w:rsidR="00AA7338" w:rsidRPr="00FE463F" w:rsidRDefault="00AA7338" w:rsidP="00AA7338">
      <w:pPr>
        <w:pStyle w:val="BodyText6"/>
        <w:keepNext/>
        <w:keepLines/>
        <w:rPr>
          <w:noProof/>
        </w:rPr>
      </w:pPr>
    </w:p>
    <w:tbl>
      <w:tblPr>
        <w:tblW w:w="9359" w:type="dxa"/>
        <w:tblInd w:w="23" w:type="dxa"/>
        <w:tblLayout w:type="fixed"/>
        <w:tblCellMar>
          <w:left w:w="0" w:type="dxa"/>
          <w:right w:w="0" w:type="dxa"/>
        </w:tblCellMar>
        <w:tblLook w:val="0000" w:firstRow="0" w:lastRow="0" w:firstColumn="0" w:lastColumn="0" w:noHBand="0" w:noVBand="0"/>
      </w:tblPr>
      <w:tblGrid>
        <w:gridCol w:w="1710"/>
        <w:gridCol w:w="7649"/>
      </w:tblGrid>
      <w:tr w:rsidR="00E86526" w:rsidRPr="00FE463F">
        <w:tblPrEx>
          <w:tblCellMar>
            <w:top w:w="0" w:type="dxa"/>
            <w:left w:w="0" w:type="dxa"/>
            <w:bottom w:w="0" w:type="dxa"/>
            <w:right w:w="0" w:type="dxa"/>
          </w:tblCellMar>
        </w:tblPrEx>
        <w:tc>
          <w:tcPr>
            <w:tcW w:w="1710" w:type="dxa"/>
          </w:tcPr>
          <w:p w:rsidR="00E86526" w:rsidRPr="00FE463F" w:rsidRDefault="002515AF" w:rsidP="00886E4A">
            <w:pPr>
              <w:pStyle w:val="Table-API"/>
              <w:keepNext/>
              <w:keepLines/>
              <w:rPr>
                <w:noProof/>
              </w:rPr>
            </w:pPr>
            <w:r w:rsidRPr="00FE463F">
              <w:rPr>
                <w:noProof/>
              </w:rPr>
              <w:t>+</w:t>
            </w:r>
            <w:r w:rsidR="00E86526" w:rsidRPr="00FE463F">
              <w:rPr>
                <w:noProof/>
              </w:rPr>
              <w:t>Security</w:t>
            </w:r>
          </w:p>
        </w:tc>
        <w:tc>
          <w:tcPr>
            <w:tcW w:w="7649" w:type="dxa"/>
          </w:tcPr>
          <w:p w:rsidR="00E86526" w:rsidRPr="00FE463F" w:rsidRDefault="00E86526" w:rsidP="00886E4A">
            <w:pPr>
              <w:pStyle w:val="Table-API"/>
              <w:keepNext/>
              <w:keepLines/>
              <w:rPr>
                <w:noProof/>
              </w:rPr>
            </w:pPr>
            <w:r w:rsidRPr="00FE463F">
              <w:rPr>
                <w:noProof/>
              </w:rPr>
              <w:t xml:space="preserve">The Filer does </w:t>
            </w:r>
            <w:r w:rsidRPr="00FE463F">
              <w:rPr>
                <w:i/>
                <w:noProof/>
              </w:rPr>
              <w:t>not</w:t>
            </w:r>
            <w:r w:rsidRPr="00FE463F">
              <w:rPr>
                <w:noProof/>
              </w:rPr>
              <w:t xml:space="preserve"> check user access when filing. This check </w:t>
            </w:r>
            <w:r w:rsidR="00945EC4" w:rsidRPr="00FE463F">
              <w:rPr>
                <w:i/>
                <w:noProof/>
              </w:rPr>
              <w:t>must</w:t>
            </w:r>
            <w:r w:rsidRPr="00FE463F">
              <w:rPr>
                <w:noProof/>
              </w:rPr>
              <w:t xml:space="preserve"> be done by the client application.</w:t>
            </w:r>
          </w:p>
        </w:tc>
      </w:tr>
      <w:tr w:rsidR="00E86526" w:rsidRPr="00FE463F">
        <w:tblPrEx>
          <w:tblCellMar>
            <w:top w:w="0" w:type="dxa"/>
            <w:left w:w="0" w:type="dxa"/>
            <w:bottom w:w="0" w:type="dxa"/>
            <w:right w:w="0" w:type="dxa"/>
          </w:tblCellMar>
        </w:tblPrEx>
        <w:tc>
          <w:tcPr>
            <w:tcW w:w="1710" w:type="dxa"/>
          </w:tcPr>
          <w:p w:rsidR="00E86526" w:rsidRPr="00FE463F" w:rsidRDefault="00E86526" w:rsidP="00886E4A">
            <w:pPr>
              <w:pStyle w:val="Table-API"/>
              <w:keepNext/>
              <w:keepLines/>
              <w:rPr>
                <w:noProof/>
              </w:rPr>
            </w:pPr>
            <w:r w:rsidRPr="00FE463F">
              <w:rPr>
                <w:noProof/>
              </w:rPr>
              <w:t>Deleting data</w:t>
            </w:r>
          </w:p>
        </w:tc>
        <w:tc>
          <w:tcPr>
            <w:tcW w:w="7649" w:type="dxa"/>
          </w:tcPr>
          <w:p w:rsidR="00E86526" w:rsidRPr="00FE463F" w:rsidRDefault="00E86526" w:rsidP="00886E4A">
            <w:pPr>
              <w:pStyle w:val="Table-API"/>
              <w:keepNext/>
              <w:keepLines/>
              <w:rPr>
                <w:noProof/>
              </w:rPr>
            </w:pPr>
            <w:r w:rsidRPr="00FE463F">
              <w:rPr>
                <w:noProof/>
              </w:rPr>
              <w:t xml:space="preserve">You can delete the value in a field by setting the value for the field equal to null or </w:t>
            </w:r>
            <w:r w:rsidR="00084217" w:rsidRPr="00FE463F">
              <w:rPr>
                <w:noProof/>
              </w:rPr>
              <w:t>“</w:t>
            </w:r>
            <w:r w:rsidRPr="00FE463F">
              <w:rPr>
                <w:b/>
                <w:noProof/>
              </w:rPr>
              <w:t>@</w:t>
            </w:r>
            <w:r w:rsidR="00084217" w:rsidRPr="00FE463F">
              <w:rPr>
                <w:noProof/>
              </w:rPr>
              <w:t>”</w:t>
            </w:r>
            <w:r w:rsidRPr="00FE463F">
              <w:rPr>
                <w:noProof/>
              </w:rPr>
              <w:t>.</w:t>
            </w:r>
          </w:p>
          <w:p w:rsidR="007A5C6C" w:rsidRPr="00FE463F" w:rsidRDefault="00E86526" w:rsidP="00886E4A">
            <w:pPr>
              <w:pStyle w:val="Table-API"/>
              <w:keepNext/>
              <w:keepLines/>
              <w:rPr>
                <w:noProof/>
              </w:rPr>
            </w:pPr>
            <w:r w:rsidRPr="00FE463F">
              <w:rPr>
                <w:noProof/>
              </w:rPr>
              <w:t xml:space="preserve">This works for </w:t>
            </w:r>
            <w:r w:rsidR="00AF2A3C" w:rsidRPr="00FE463F">
              <w:rPr>
                <w:noProof/>
              </w:rPr>
              <w:t>word-processing</w:t>
            </w:r>
            <w:r w:rsidRPr="00FE463F">
              <w:rPr>
                <w:noProof/>
              </w:rPr>
              <w:t xml:space="preserve"> fields, too. Instead of setting the value for the field equal to the root of the array where the new </w:t>
            </w:r>
            <w:r w:rsidR="00AF2A3C" w:rsidRPr="00FE463F">
              <w:rPr>
                <w:noProof/>
              </w:rPr>
              <w:t>word-processing</w:t>
            </w:r>
            <w:r w:rsidRPr="00FE463F">
              <w:rPr>
                <w:noProof/>
              </w:rPr>
              <w:t xml:space="preserve"> text is to be found, set it equal to null or </w:t>
            </w:r>
            <w:r w:rsidR="00084217" w:rsidRPr="00FE463F">
              <w:rPr>
                <w:noProof/>
              </w:rPr>
              <w:t>“</w:t>
            </w:r>
            <w:r w:rsidRPr="00FE463F">
              <w:rPr>
                <w:b/>
                <w:noProof/>
              </w:rPr>
              <w:t>@</w:t>
            </w:r>
            <w:r w:rsidR="00084217" w:rsidRPr="00FE463F">
              <w:rPr>
                <w:noProof/>
              </w:rPr>
              <w:t>”</w:t>
            </w:r>
            <w:r w:rsidRPr="00FE463F">
              <w:rPr>
                <w:noProof/>
              </w:rPr>
              <w:t>.</w:t>
            </w:r>
          </w:p>
          <w:p w:rsidR="00A20CB9" w:rsidRPr="00FE463F" w:rsidRDefault="002F0AF3" w:rsidP="00864960">
            <w:pPr>
              <w:pStyle w:val="Table-APINote"/>
              <w:rPr>
                <w:noProof/>
              </w:rPr>
            </w:pPr>
            <w:r>
              <w:rPr>
                <w:noProof/>
                <w:sz w:val="20"/>
                <w:lang w:eastAsia="en-US"/>
              </w:rPr>
              <w:drawing>
                <wp:inline distT="0" distB="0" distL="0" distR="0">
                  <wp:extent cx="304800" cy="30480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20CB9" w:rsidRPr="00FE463F">
              <w:rPr>
                <w:b/>
                <w:noProof/>
              </w:rPr>
              <w:t xml:space="preserve"> NOTE:</w:t>
            </w:r>
            <w:r w:rsidR="00A20CB9" w:rsidRPr="00FE463F">
              <w:rPr>
                <w:noProof/>
              </w:rPr>
              <w:t xml:space="preserve"> When the </w:t>
            </w:r>
            <w:r w:rsidR="00A20CB9" w:rsidRPr="00FE463F">
              <w:rPr>
                <w:b/>
                <w:noProof/>
              </w:rPr>
              <w:t>E</w:t>
            </w:r>
            <w:r w:rsidR="00A20CB9" w:rsidRPr="00FE463F">
              <w:rPr>
                <w:noProof/>
              </w:rPr>
              <w:t xml:space="preserve"> (</w:t>
            </w:r>
            <w:r w:rsidR="004464E3" w:rsidRPr="00FE463F">
              <w:rPr>
                <w:noProof/>
              </w:rPr>
              <w:t xml:space="preserve">external) flag is used, you </w:t>
            </w:r>
            <w:r w:rsidR="004464E3" w:rsidRPr="00FE463F">
              <w:rPr>
                <w:i/>
                <w:noProof/>
              </w:rPr>
              <w:t>canno</w:t>
            </w:r>
            <w:r w:rsidR="00A20CB9" w:rsidRPr="00FE463F">
              <w:rPr>
                <w:i/>
                <w:noProof/>
              </w:rPr>
              <w:t>t</w:t>
            </w:r>
            <w:r w:rsidR="00A20CB9" w:rsidRPr="00FE463F">
              <w:rPr>
                <w:noProof/>
              </w:rPr>
              <w:t xml:space="preserve"> delete the field value if the field is either Required or Uneditable. Without the </w:t>
            </w:r>
            <w:r w:rsidR="00A20CB9" w:rsidRPr="00FE463F">
              <w:rPr>
                <w:b/>
                <w:noProof/>
              </w:rPr>
              <w:t>E</w:t>
            </w:r>
            <w:r w:rsidR="00A20CB9" w:rsidRPr="00FE463F">
              <w:rPr>
                <w:noProof/>
              </w:rPr>
              <w:t xml:space="preserve"> flag, deletion occurs in both cases. When key integrity is checked (t</w:t>
            </w:r>
            <w:r w:rsidR="004464E3" w:rsidRPr="00FE463F">
              <w:rPr>
                <w:noProof/>
              </w:rPr>
              <w:t xml:space="preserve">he </w:t>
            </w:r>
            <w:r w:rsidR="004464E3" w:rsidRPr="00FE463F">
              <w:rPr>
                <w:b/>
                <w:noProof/>
              </w:rPr>
              <w:t>U</w:t>
            </w:r>
            <w:r w:rsidR="004464E3" w:rsidRPr="00FE463F">
              <w:rPr>
                <w:noProof/>
              </w:rPr>
              <w:t xml:space="preserve"> flag is </w:t>
            </w:r>
            <w:r w:rsidR="004464E3" w:rsidRPr="00FE463F">
              <w:rPr>
                <w:i/>
                <w:noProof/>
              </w:rPr>
              <w:t>not</w:t>
            </w:r>
            <w:r w:rsidR="004464E3" w:rsidRPr="00FE463F">
              <w:rPr>
                <w:noProof/>
              </w:rPr>
              <w:t xml:space="preserve"> used), you </w:t>
            </w:r>
            <w:r w:rsidR="004464E3" w:rsidRPr="00FE463F">
              <w:rPr>
                <w:i/>
                <w:noProof/>
              </w:rPr>
              <w:t>canno</w:t>
            </w:r>
            <w:r w:rsidR="00A20CB9" w:rsidRPr="00FE463F">
              <w:rPr>
                <w:i/>
                <w:noProof/>
              </w:rPr>
              <w:t>t</w:t>
            </w:r>
            <w:r w:rsidR="00A20CB9" w:rsidRPr="00FE463F">
              <w:rPr>
                <w:noProof/>
              </w:rPr>
              <w:t xml:space="preserve"> delete the value of a key field whether the </w:t>
            </w:r>
            <w:r w:rsidR="00A20CB9" w:rsidRPr="00FE463F">
              <w:rPr>
                <w:b/>
                <w:noProof/>
              </w:rPr>
              <w:t>E</w:t>
            </w:r>
            <w:r w:rsidR="00A20CB9" w:rsidRPr="00FE463F">
              <w:rPr>
                <w:noProof/>
              </w:rPr>
              <w:t xml:space="preserve"> flag is used or not.</w:t>
            </w:r>
          </w:p>
          <w:p w:rsidR="00BE674E" w:rsidRPr="00FE463F" w:rsidRDefault="00E86526" w:rsidP="00886E4A">
            <w:pPr>
              <w:pStyle w:val="Table-API"/>
              <w:keepNext/>
              <w:keepLines/>
              <w:rPr>
                <w:noProof/>
              </w:rPr>
            </w:pPr>
            <w:r w:rsidRPr="00FE463F">
              <w:rPr>
                <w:noProof/>
              </w:rPr>
              <w:t xml:space="preserve">You can delete an entire entry or subentry by setting the value of the .01 field to </w:t>
            </w:r>
            <w:r w:rsidR="00084217" w:rsidRPr="00FE463F">
              <w:rPr>
                <w:noProof/>
              </w:rPr>
              <w:t>“</w:t>
            </w:r>
            <w:r w:rsidRPr="00FE463F">
              <w:rPr>
                <w:b/>
                <w:noProof/>
              </w:rPr>
              <w:t>@</w:t>
            </w:r>
            <w:r w:rsidR="00084217" w:rsidRPr="00FE463F">
              <w:rPr>
                <w:noProof/>
              </w:rPr>
              <w:t>”</w:t>
            </w:r>
            <w:r w:rsidRPr="00FE463F">
              <w:rPr>
                <w:noProof/>
              </w:rPr>
              <w:t xml:space="preserve"> or null. In this case, it does </w:t>
            </w:r>
            <w:r w:rsidRPr="00FE463F">
              <w:rPr>
                <w:i/>
                <w:noProof/>
              </w:rPr>
              <w:t>not</w:t>
            </w:r>
            <w:r w:rsidRPr="00FE463F">
              <w:rPr>
                <w:noProof/>
              </w:rPr>
              <w:t xml:space="preserve"> matter whether the .01 field is Required, Uneditable, or a key field.</w:t>
            </w:r>
          </w:p>
          <w:p w:rsidR="00E86526" w:rsidRPr="00FE463F" w:rsidRDefault="00E86526" w:rsidP="00886E4A">
            <w:pPr>
              <w:pStyle w:val="Table-API"/>
              <w:keepNext/>
              <w:keepLines/>
              <w:rPr>
                <w:noProof/>
              </w:rPr>
            </w:pPr>
            <w:r w:rsidRPr="00FE463F">
              <w:rPr>
                <w:noProof/>
              </w:rPr>
              <w:t xml:space="preserve">The Filer </w:t>
            </w:r>
            <w:r w:rsidRPr="00FE463F">
              <w:rPr>
                <w:i/>
                <w:noProof/>
              </w:rPr>
              <w:t>never</w:t>
            </w:r>
            <w:r w:rsidRPr="00FE463F">
              <w:rPr>
                <w:noProof/>
              </w:rPr>
              <w:t xml:space="preserve"> asks for confirmation of the deletion.</w:t>
            </w:r>
          </w:p>
        </w:tc>
      </w:tr>
      <w:tr w:rsidR="00E86526" w:rsidRPr="00FE463F">
        <w:tblPrEx>
          <w:tblCellMar>
            <w:top w:w="0" w:type="dxa"/>
            <w:left w:w="0" w:type="dxa"/>
            <w:bottom w:w="0" w:type="dxa"/>
            <w:right w:w="0" w:type="dxa"/>
          </w:tblCellMar>
        </w:tblPrEx>
        <w:tc>
          <w:tcPr>
            <w:tcW w:w="1710" w:type="dxa"/>
          </w:tcPr>
          <w:p w:rsidR="00E86526" w:rsidRPr="00FE463F" w:rsidRDefault="00E86526" w:rsidP="000E6153">
            <w:pPr>
              <w:pStyle w:val="Table-API"/>
              <w:rPr>
                <w:noProof/>
              </w:rPr>
            </w:pPr>
            <w:r w:rsidRPr="00FE463F">
              <w:rPr>
                <w:noProof/>
              </w:rPr>
              <w:t>Scope of a Single Filer Call</w:t>
            </w:r>
          </w:p>
        </w:tc>
        <w:tc>
          <w:tcPr>
            <w:tcW w:w="7649" w:type="dxa"/>
          </w:tcPr>
          <w:p w:rsidR="00E86526" w:rsidRPr="00FE463F" w:rsidRDefault="00E86526" w:rsidP="000E6153">
            <w:pPr>
              <w:pStyle w:val="Table-API"/>
              <w:rPr>
                <w:noProof/>
              </w:rPr>
            </w:pPr>
            <w:r w:rsidRPr="00FE463F">
              <w:rPr>
                <w:noProof/>
              </w:rPr>
              <w:t>Data passed to the Filer should comprise one logical record. Thus, the data can consist of values for fiel</w:t>
            </w:r>
            <w:r w:rsidR="00864960" w:rsidRPr="00FE463F">
              <w:rPr>
                <w:noProof/>
              </w:rPr>
              <w:t>ds in the primary file and its M</w:t>
            </w:r>
            <w:r w:rsidRPr="00FE463F">
              <w:rPr>
                <w:noProof/>
              </w:rPr>
              <w:t>ultiples and in related files. (</w:t>
            </w:r>
            <w:r w:rsidR="00084217" w:rsidRPr="00FE463F">
              <w:rPr>
                <w:noProof/>
              </w:rPr>
              <w:t>“</w:t>
            </w:r>
            <w:r w:rsidRPr="00FE463F">
              <w:rPr>
                <w:noProof/>
              </w:rPr>
              <w:t>Navigation</w:t>
            </w:r>
            <w:r w:rsidR="00084217" w:rsidRPr="00FE463F">
              <w:rPr>
                <w:noProof/>
              </w:rPr>
              <w:t>”</w:t>
            </w:r>
            <w:r w:rsidRPr="00FE463F">
              <w:rPr>
                <w:noProof/>
              </w:rPr>
              <w:t xml:space="preserve"> to other files is handled by the calling application, not by the Filer.)</w:t>
            </w:r>
          </w:p>
        </w:tc>
      </w:tr>
      <w:tr w:rsidR="00E86526" w:rsidRPr="00FE463F">
        <w:tblPrEx>
          <w:tblCellMar>
            <w:top w:w="0" w:type="dxa"/>
            <w:left w:w="0" w:type="dxa"/>
            <w:bottom w:w="0" w:type="dxa"/>
            <w:right w:w="0" w:type="dxa"/>
          </w:tblCellMar>
        </w:tblPrEx>
        <w:tc>
          <w:tcPr>
            <w:tcW w:w="1710" w:type="dxa"/>
          </w:tcPr>
          <w:p w:rsidR="00E86526" w:rsidRPr="00FE463F" w:rsidRDefault="00E86526" w:rsidP="000E6153">
            <w:pPr>
              <w:pStyle w:val="Table-API"/>
              <w:rPr>
                <w:noProof/>
              </w:rPr>
            </w:pPr>
            <w:r w:rsidRPr="00FE463F">
              <w:rPr>
                <w:noProof/>
              </w:rPr>
              <w:t>Cross-references</w:t>
            </w:r>
          </w:p>
        </w:tc>
        <w:tc>
          <w:tcPr>
            <w:tcW w:w="7649" w:type="dxa"/>
          </w:tcPr>
          <w:p w:rsidR="00E86526" w:rsidRPr="00FE463F" w:rsidRDefault="00457EE2" w:rsidP="000E6153">
            <w:pPr>
              <w:pStyle w:val="Table-API"/>
              <w:rPr>
                <w:noProof/>
              </w:rPr>
            </w:pPr>
            <w:r w:rsidRPr="00FE463F">
              <w:rPr>
                <w:noProof/>
              </w:rPr>
              <w:t>New-</w:t>
            </w:r>
            <w:r w:rsidR="00864960" w:rsidRPr="00FE463F">
              <w:rPr>
                <w:noProof/>
              </w:rPr>
              <w:t>S</w:t>
            </w:r>
            <w:r w:rsidR="00E86526" w:rsidRPr="00FE463F">
              <w:rPr>
                <w:noProof/>
              </w:rPr>
              <w:t>tyle indexes that have an execution value of RECORD are fired once after all the data for a single record or subrecord is filed.</w:t>
            </w:r>
          </w:p>
          <w:p w:rsidR="00E86526" w:rsidRPr="00FE463F" w:rsidRDefault="00E86526" w:rsidP="000E6153">
            <w:pPr>
              <w:pStyle w:val="Table-API"/>
              <w:rPr>
                <w:noProof/>
              </w:rPr>
            </w:pPr>
            <w:r w:rsidRPr="00FE463F">
              <w:rPr>
                <w:noProof/>
              </w:rPr>
              <w:t>All other cross-references (and data audits) are fired as the data is filed</w:t>
            </w:r>
            <w:r w:rsidR="00641468" w:rsidRPr="00FE463F">
              <w:rPr>
                <w:noProof/>
              </w:rPr>
              <w:t xml:space="preserve"> (i.e., </w:t>
            </w:r>
            <w:r w:rsidRPr="00FE463F">
              <w:rPr>
                <w:noProof/>
              </w:rPr>
              <w:t>on a field-by-field basis</w:t>
            </w:r>
            <w:r w:rsidR="00641468" w:rsidRPr="00FE463F">
              <w:rPr>
                <w:noProof/>
              </w:rPr>
              <w:t>)</w:t>
            </w:r>
            <w:r w:rsidRPr="00FE463F">
              <w:rPr>
                <w:noProof/>
              </w:rPr>
              <w:t>.</w:t>
            </w:r>
          </w:p>
          <w:p w:rsidR="00E86526" w:rsidRPr="00FE463F" w:rsidRDefault="00E86526" w:rsidP="00864960">
            <w:pPr>
              <w:pStyle w:val="Table-API"/>
              <w:rPr>
                <w:noProof/>
              </w:rPr>
            </w:pPr>
            <w:r w:rsidRPr="00FE463F">
              <w:rPr>
                <w:noProof/>
              </w:rPr>
              <w:t xml:space="preserve">Any possible conflict between the cross-reference and updated data </w:t>
            </w:r>
            <w:r w:rsidR="00945EC4" w:rsidRPr="00FE463F">
              <w:rPr>
                <w:i/>
                <w:noProof/>
              </w:rPr>
              <w:t>must</w:t>
            </w:r>
            <w:r w:rsidRPr="00FE463F">
              <w:rPr>
                <w:noProof/>
              </w:rPr>
              <w:t xml:space="preserve"> be noted by the client application and resolved by modifying the cross-reference. The most common situation in which conflicts can arise is when a cross-reference (most frequently a trigger or MUMPS cross-reference) has been used to provide information to the user while data is being edited. Default values</w:t>
            </w:r>
            <w:r w:rsidR="00C76D5C" w:rsidRPr="00FE463F">
              <w:rPr>
                <w:noProof/>
              </w:rPr>
              <w:t xml:space="preserve"> that</w:t>
            </w:r>
            <w:r w:rsidRPr="00FE463F">
              <w:rPr>
                <w:noProof/>
              </w:rPr>
              <w:t xml:space="preserve"> are dependent on the values of other fields being edited can be provided in this way. These </w:t>
            </w:r>
            <w:r w:rsidR="00084217" w:rsidRPr="00FE463F">
              <w:rPr>
                <w:noProof/>
              </w:rPr>
              <w:t>“</w:t>
            </w:r>
            <w:r w:rsidRPr="00FE463F">
              <w:rPr>
                <w:noProof/>
              </w:rPr>
              <w:t>user interface</w:t>
            </w:r>
            <w:r w:rsidR="00084217" w:rsidRPr="00FE463F">
              <w:rPr>
                <w:noProof/>
              </w:rPr>
              <w:t>”</w:t>
            </w:r>
            <w:r w:rsidRPr="00FE463F">
              <w:rPr>
                <w:noProof/>
              </w:rPr>
              <w:t xml:space="preserve"> cross-references are fired by the Filer with the rest of the cross-references after the data editing is complete. Thus, they </w:t>
            </w:r>
            <w:r w:rsidRPr="00FE463F">
              <w:rPr>
                <w:i/>
                <w:noProof/>
              </w:rPr>
              <w:t>cannot</w:t>
            </w:r>
            <w:r w:rsidRPr="00FE463F">
              <w:rPr>
                <w:noProof/>
              </w:rPr>
              <w:t xml:space="preserve"> have their desired effect of providing the user with information during the editing session. However, they </w:t>
            </w:r>
            <w:r w:rsidR="00864960" w:rsidRPr="00FE463F">
              <w:rPr>
                <w:noProof/>
              </w:rPr>
              <w:t>can</w:t>
            </w:r>
            <w:r w:rsidRPr="00FE463F">
              <w:rPr>
                <w:noProof/>
              </w:rPr>
              <w:t xml:space="preserve"> have the undesired effect of overwriting user-entered values. This type of cross-reference </w:t>
            </w:r>
            <w:r w:rsidR="00945EC4" w:rsidRPr="00FE463F">
              <w:rPr>
                <w:i/>
                <w:noProof/>
              </w:rPr>
              <w:t>must</w:t>
            </w:r>
            <w:r w:rsidRPr="00FE463F">
              <w:rPr>
                <w:noProof/>
              </w:rPr>
              <w:t xml:space="preserve"> be removed from the DD as part of the preparation for using the DBS. Also, if the functionality provided by these cross-references is still desirable during the editing session, the client application need</w:t>
            </w:r>
            <w:r w:rsidR="00864960" w:rsidRPr="00FE463F">
              <w:rPr>
                <w:noProof/>
              </w:rPr>
              <w:t>s</w:t>
            </w:r>
            <w:r w:rsidRPr="00FE463F">
              <w:rPr>
                <w:noProof/>
              </w:rPr>
              <w:t xml:space="preserve"> to provide it.</w:t>
            </w:r>
          </w:p>
        </w:tc>
      </w:tr>
      <w:tr w:rsidR="00E86526" w:rsidRPr="00FE463F">
        <w:tblPrEx>
          <w:tblCellMar>
            <w:top w:w="0" w:type="dxa"/>
            <w:left w:w="0" w:type="dxa"/>
            <w:bottom w:w="0" w:type="dxa"/>
            <w:right w:w="0" w:type="dxa"/>
          </w:tblCellMar>
        </w:tblPrEx>
        <w:tc>
          <w:tcPr>
            <w:tcW w:w="1710" w:type="dxa"/>
          </w:tcPr>
          <w:p w:rsidR="00E86526" w:rsidRPr="00FE463F" w:rsidRDefault="00E86526" w:rsidP="000E6153">
            <w:pPr>
              <w:pStyle w:val="Table-API"/>
              <w:rPr>
                <w:noProof/>
              </w:rPr>
            </w:pPr>
            <w:r w:rsidRPr="00FE463F">
              <w:rPr>
                <w:noProof/>
              </w:rPr>
              <w:t>Locking</w:t>
            </w:r>
          </w:p>
        </w:tc>
        <w:tc>
          <w:tcPr>
            <w:tcW w:w="7649" w:type="dxa"/>
          </w:tcPr>
          <w:p w:rsidR="00E86526" w:rsidRPr="00FE463F" w:rsidRDefault="00E86526" w:rsidP="000E6153">
            <w:pPr>
              <w:pStyle w:val="Table-API"/>
              <w:rPr>
                <w:noProof/>
              </w:rPr>
            </w:pPr>
            <w:r w:rsidRPr="00FE463F">
              <w:rPr>
                <w:noProof/>
              </w:rPr>
              <w:t>If requested, the Filer incrementally locks records and subrecords before beginning to file any data. If a lock on any record fails, no filing is done and an error message is returned to the calling program.</w:t>
            </w:r>
          </w:p>
          <w:p w:rsidR="00E86526" w:rsidRPr="00FE463F" w:rsidRDefault="00E86526" w:rsidP="000E6153">
            <w:pPr>
              <w:pStyle w:val="Table-API"/>
              <w:rPr>
                <w:noProof/>
              </w:rPr>
            </w:pPr>
            <w:r w:rsidRPr="00FE463F">
              <w:rPr>
                <w:noProof/>
              </w:rPr>
              <w:lastRenderedPageBreak/>
              <w:t xml:space="preserve">It is </w:t>
            </w:r>
            <w:r w:rsidRPr="00FE463F">
              <w:rPr>
                <w:i/>
                <w:noProof/>
              </w:rPr>
              <w:t>recommended</w:t>
            </w:r>
            <w:r w:rsidRPr="00FE463F">
              <w:rPr>
                <w:noProof/>
              </w:rPr>
              <w:t xml:space="preserve"> that locking be done outside of the Filer by the client application. There are several reasons for this:</w:t>
            </w:r>
          </w:p>
          <w:p w:rsidR="00E86526" w:rsidRPr="00FE463F" w:rsidRDefault="00E86526" w:rsidP="00864960">
            <w:pPr>
              <w:pStyle w:val="ListBullet"/>
              <w:rPr>
                <w:noProof/>
              </w:rPr>
            </w:pPr>
            <w:r w:rsidRPr="00FE463F">
              <w:rPr>
                <w:noProof/>
              </w:rPr>
              <w:t xml:space="preserve">It </w:t>
            </w:r>
            <w:r w:rsidR="00864960" w:rsidRPr="00FE463F">
              <w:rPr>
                <w:noProof/>
              </w:rPr>
              <w:t>can</w:t>
            </w:r>
            <w:r w:rsidRPr="00FE463F">
              <w:rPr>
                <w:noProof/>
              </w:rPr>
              <w:t xml:space="preserve"> be frustrating to the user to edit a screen</w:t>
            </w:r>
            <w:r w:rsidR="00084217" w:rsidRPr="00FE463F">
              <w:rPr>
                <w:noProof/>
              </w:rPr>
              <w:t>’</w:t>
            </w:r>
            <w:r w:rsidRPr="00FE463F">
              <w:rPr>
                <w:noProof/>
              </w:rPr>
              <w:t>s worth of data and then to have the SAVE fail</w:t>
            </w:r>
            <w:r w:rsidR="00864960" w:rsidRPr="00FE463F">
              <w:rPr>
                <w:noProof/>
              </w:rPr>
              <w:t>,</w:t>
            </w:r>
            <w:r w:rsidRPr="00FE463F">
              <w:rPr>
                <w:noProof/>
              </w:rPr>
              <w:t xml:space="preserve"> because the necessary lock could not be obtained.</w:t>
            </w:r>
          </w:p>
          <w:p w:rsidR="00E86526" w:rsidRPr="00FE463F" w:rsidRDefault="00E86526" w:rsidP="00864960">
            <w:pPr>
              <w:pStyle w:val="ListBullet"/>
              <w:rPr>
                <w:noProof/>
              </w:rPr>
            </w:pPr>
            <w:r w:rsidRPr="00FE463F">
              <w:rPr>
                <w:noProof/>
              </w:rPr>
              <w:t xml:space="preserve">Data successfully validated </w:t>
            </w:r>
            <w:r w:rsidR="00864960" w:rsidRPr="00FE463F">
              <w:rPr>
                <w:noProof/>
              </w:rPr>
              <w:t>can</w:t>
            </w:r>
            <w:r w:rsidRPr="00FE463F">
              <w:rPr>
                <w:noProof/>
              </w:rPr>
              <w:t xml:space="preserve"> become invalid before it is filed.</w:t>
            </w:r>
          </w:p>
          <w:p w:rsidR="00BF6980" w:rsidRPr="00FE463F" w:rsidRDefault="00BF6980" w:rsidP="00864960">
            <w:pPr>
              <w:pStyle w:val="ListBullet"/>
              <w:rPr>
                <w:noProof/>
              </w:rPr>
            </w:pPr>
            <w:r w:rsidRPr="00FE463F">
              <w:rPr>
                <w:noProof/>
              </w:rPr>
              <w:t xml:space="preserve">The client application can more selectively determine which records to lock. Of necessity, the Filer locks </w:t>
            </w:r>
            <w:r w:rsidRPr="00FE463F">
              <w:rPr>
                <w:i/>
                <w:noProof/>
              </w:rPr>
              <w:t>all</w:t>
            </w:r>
            <w:r w:rsidRPr="00FE463F">
              <w:rPr>
                <w:noProof/>
              </w:rPr>
              <w:t xml:space="preserve"> entries and subentries referenced in the FDA passed to it. In many instances, this is more than is actually required.</w:t>
            </w:r>
          </w:p>
          <w:p w:rsidR="00BF6980" w:rsidRPr="00FE463F" w:rsidRDefault="00BF6980" w:rsidP="00864960">
            <w:pPr>
              <w:pStyle w:val="ListBullet"/>
              <w:rPr>
                <w:noProof/>
              </w:rPr>
            </w:pPr>
            <w:r w:rsidRPr="00FE463F">
              <w:rPr>
                <w:noProof/>
              </w:rPr>
              <w:t>Locking inside the Filer requires additional processing that slows the filing action down.</w:t>
            </w:r>
          </w:p>
          <w:p w:rsidR="00BF6980" w:rsidRPr="00FE463F" w:rsidRDefault="00BF6980" w:rsidP="000E6153">
            <w:pPr>
              <w:pStyle w:val="Table-API"/>
              <w:rPr>
                <w:noProof/>
              </w:rPr>
            </w:pPr>
            <w:r w:rsidRPr="00FE463F">
              <w:rPr>
                <w:noProof/>
              </w:rPr>
              <w:t xml:space="preserve">However, there are situations in which it is appropriate for the Filer to do the locking; for example, if only a single file is involved and the source of the data is </w:t>
            </w:r>
            <w:r w:rsidRPr="00FE463F">
              <w:rPr>
                <w:i/>
                <w:noProof/>
              </w:rPr>
              <w:t>not</w:t>
            </w:r>
            <w:r w:rsidRPr="00FE463F">
              <w:rPr>
                <w:noProof/>
              </w:rPr>
              <w:t xml:space="preserve"> an interactive editing session.</w:t>
            </w:r>
          </w:p>
        </w:tc>
      </w:tr>
    </w:tbl>
    <w:p w:rsidR="00E86526" w:rsidRPr="00FE463F" w:rsidRDefault="00E86526" w:rsidP="0074437A">
      <w:pPr>
        <w:pStyle w:val="Heading3"/>
        <w:rPr>
          <w:noProof/>
        </w:rPr>
      </w:pPr>
      <w:bookmarkStart w:id="662" w:name="_Toc388960463"/>
      <w:r w:rsidRPr="00FE463F">
        <w:rPr>
          <w:noProof/>
        </w:rPr>
        <w:lastRenderedPageBreak/>
        <w:t>HELP^DIE( ): Helper</w:t>
      </w:r>
      <w:bookmarkEnd w:id="662"/>
    </w:p>
    <w:p w:rsidR="00E86526" w:rsidRPr="00FE463F" w:rsidRDefault="002515AF"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HELP^DIE( )\: Helper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Helper:HELP^DIE(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Calls:HELP^DIE(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APIs:HELP^DIE(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Calls:HELP^DIE(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user-oriented help for a field from the Data Dictionary and other sources. The help is returned in arrays. (The MSG^DIALOG procedure can be used to display the help.) You control the kind of help obtained by using the FLAGS input parameter—either a specific kind of help, the help normally returned with one or two question marks, or all available help for a field.</w:t>
      </w:r>
    </w:p>
    <w:p w:rsidR="00E86526" w:rsidRPr="00FE463F" w:rsidRDefault="00E86526" w:rsidP="00A20CB9">
      <w:pPr>
        <w:pStyle w:val="AltHeading5"/>
        <w:rPr>
          <w:noProof/>
        </w:rPr>
      </w:pPr>
      <w:r w:rsidRPr="00FE463F">
        <w:rPr>
          <w:noProof/>
        </w:rPr>
        <w:t>Format</w:t>
      </w:r>
    </w:p>
    <w:p w:rsidR="00E86526" w:rsidRPr="00FE463F" w:rsidRDefault="00E86526" w:rsidP="00A4120D">
      <w:pPr>
        <w:pStyle w:val="APIFormat"/>
        <w:rPr>
          <w:noProof/>
        </w:rPr>
      </w:pPr>
      <w:r w:rsidRPr="00FE463F">
        <w:rPr>
          <w:noProof/>
        </w:rPr>
        <w:t>HELP^DIE(</w:t>
      </w:r>
      <w:r w:rsidR="006D37A3" w:rsidRPr="00FE463F">
        <w:rPr>
          <w:noProof/>
        </w:rPr>
        <w:t>file,iens,field,flags,msg_root</w:t>
      </w:r>
      <w:r w:rsidRPr="00FE463F">
        <w:rPr>
          <w:noProof/>
        </w:rPr>
        <w:t>)</w:t>
      </w:r>
    </w:p>
    <w:p w:rsidR="00E86526" w:rsidRPr="00FE463F" w:rsidRDefault="00E86526" w:rsidP="00A20CB9">
      <w:pPr>
        <w:pStyle w:val="AltHeading5"/>
        <w:rPr>
          <w:noProof/>
        </w:rPr>
      </w:pPr>
      <w:r w:rsidRPr="00FE463F">
        <w:rPr>
          <w:noProof/>
        </w:rPr>
        <w:t>Input Parameters</w:t>
      </w:r>
    </w:p>
    <w:tbl>
      <w:tblPr>
        <w:tblW w:w="9358" w:type="dxa"/>
        <w:tblInd w:w="23" w:type="dxa"/>
        <w:tblLayout w:type="fixed"/>
        <w:tblCellMar>
          <w:left w:w="0" w:type="dxa"/>
          <w:right w:w="0" w:type="dxa"/>
        </w:tblCellMar>
        <w:tblLook w:val="0000" w:firstRow="0" w:lastRow="0" w:firstColumn="0" w:lastColumn="0" w:noHBand="0" w:noVBand="0"/>
      </w:tblPr>
      <w:tblGrid>
        <w:gridCol w:w="1620"/>
        <w:gridCol w:w="697"/>
        <w:gridCol w:w="7020"/>
        <w:gridCol w:w="21"/>
      </w:tblGrid>
      <w:tr w:rsidR="00E86526" w:rsidRPr="00FE463F">
        <w:tblPrEx>
          <w:tblCellMar>
            <w:top w:w="0" w:type="dxa"/>
            <w:left w:w="0" w:type="dxa"/>
            <w:bottom w:w="0" w:type="dxa"/>
            <w:right w:w="0" w:type="dxa"/>
          </w:tblCellMar>
        </w:tblPrEx>
        <w:tc>
          <w:tcPr>
            <w:tcW w:w="1620" w:type="dxa"/>
          </w:tcPr>
          <w:p w:rsidR="00E86526" w:rsidRPr="00FE463F" w:rsidRDefault="006D37A3" w:rsidP="00A20CB9">
            <w:pPr>
              <w:pStyle w:val="Table-API"/>
              <w:keepNext/>
              <w:keepLines/>
              <w:rPr>
                <w:noProof/>
              </w:rPr>
            </w:pPr>
            <w:r w:rsidRPr="00FE463F">
              <w:rPr>
                <w:noProof/>
              </w:rPr>
              <w:t>file</w:t>
            </w:r>
          </w:p>
        </w:tc>
        <w:tc>
          <w:tcPr>
            <w:tcW w:w="7738" w:type="dxa"/>
            <w:gridSpan w:val="3"/>
          </w:tcPr>
          <w:p w:rsidR="00E86526" w:rsidRPr="00FE463F" w:rsidRDefault="00E86526" w:rsidP="00A20CB9">
            <w:pPr>
              <w:pStyle w:val="Table-API"/>
              <w:keepNext/>
              <w:keepLines/>
              <w:rPr>
                <w:noProof/>
              </w:rPr>
            </w:pPr>
            <w:r w:rsidRPr="00FE463F">
              <w:rPr>
                <w:noProof/>
              </w:rPr>
              <w:t xml:space="preserve">(Required) File or subfile number. </w:t>
            </w:r>
          </w:p>
        </w:tc>
      </w:tr>
      <w:tr w:rsidR="00E86526" w:rsidRPr="00FE463F">
        <w:tblPrEx>
          <w:tblCellMar>
            <w:top w:w="0" w:type="dxa"/>
            <w:left w:w="0" w:type="dxa"/>
            <w:bottom w:w="0" w:type="dxa"/>
            <w:right w:w="0" w:type="dxa"/>
          </w:tblCellMar>
        </w:tblPrEx>
        <w:tc>
          <w:tcPr>
            <w:tcW w:w="1620" w:type="dxa"/>
          </w:tcPr>
          <w:p w:rsidR="00E86526" w:rsidRPr="00FE463F" w:rsidRDefault="006D37A3" w:rsidP="00A20CB9">
            <w:pPr>
              <w:pStyle w:val="Table-API"/>
              <w:keepNext/>
              <w:keepLines/>
              <w:rPr>
                <w:noProof/>
              </w:rPr>
            </w:pPr>
            <w:r w:rsidRPr="00FE463F">
              <w:rPr>
                <w:noProof/>
              </w:rPr>
              <w:t>iens</w:t>
            </w:r>
          </w:p>
        </w:tc>
        <w:tc>
          <w:tcPr>
            <w:tcW w:w="7738" w:type="dxa"/>
            <w:gridSpan w:val="3"/>
          </w:tcPr>
          <w:p w:rsidR="00E86526" w:rsidRPr="00FE463F" w:rsidRDefault="00E86526" w:rsidP="00A20CB9">
            <w:pPr>
              <w:pStyle w:val="Table-API"/>
              <w:keepNext/>
              <w:keepLines/>
              <w:rPr>
                <w:noProof/>
              </w:rPr>
            </w:pPr>
            <w:r w:rsidRPr="00FE463F">
              <w:rPr>
                <w:noProof/>
              </w:rPr>
              <w:t>(Optional) Standard IENS indicating internal entry numbers. This parameter is only needed if co</w:t>
            </w:r>
            <w:r w:rsidR="00BB31CB" w:rsidRPr="00FE463F">
              <w:rPr>
                <w:noProof/>
              </w:rPr>
              <w:t>de in the Data Dictionary for Exe</w:t>
            </w:r>
            <w:r w:rsidRPr="00FE463F">
              <w:rPr>
                <w:noProof/>
              </w:rPr>
              <w:t>cutable Help or Screen on a Set of Codes references the entry number using DA() array or D0, D1, etc., and if that kind of help is being requested.</w:t>
            </w:r>
          </w:p>
        </w:tc>
      </w:tr>
      <w:tr w:rsidR="00E86526" w:rsidRPr="00FE463F">
        <w:tblPrEx>
          <w:tblCellMar>
            <w:top w:w="0" w:type="dxa"/>
            <w:left w:w="0" w:type="dxa"/>
            <w:bottom w:w="0" w:type="dxa"/>
            <w:right w:w="0" w:type="dxa"/>
          </w:tblCellMar>
        </w:tblPrEx>
        <w:tc>
          <w:tcPr>
            <w:tcW w:w="1620" w:type="dxa"/>
          </w:tcPr>
          <w:p w:rsidR="00E86526" w:rsidRPr="00FE463F" w:rsidRDefault="006D37A3" w:rsidP="000E6153">
            <w:pPr>
              <w:pStyle w:val="Table-API"/>
              <w:rPr>
                <w:noProof/>
              </w:rPr>
            </w:pPr>
            <w:r w:rsidRPr="00FE463F">
              <w:rPr>
                <w:noProof/>
              </w:rPr>
              <w:t>field</w:t>
            </w:r>
          </w:p>
        </w:tc>
        <w:tc>
          <w:tcPr>
            <w:tcW w:w="7738" w:type="dxa"/>
            <w:gridSpan w:val="3"/>
          </w:tcPr>
          <w:p w:rsidR="00E86526" w:rsidRPr="00FE463F" w:rsidRDefault="00E86526" w:rsidP="000E6153">
            <w:pPr>
              <w:pStyle w:val="Table-API"/>
              <w:rPr>
                <w:noProof/>
              </w:rPr>
            </w:pPr>
            <w:r w:rsidRPr="00FE463F">
              <w:rPr>
                <w:noProof/>
              </w:rPr>
              <w:t>(Required) Field number for which help is requested.</w:t>
            </w:r>
          </w:p>
        </w:tc>
      </w:tr>
      <w:tr w:rsidR="00E86526" w:rsidRPr="00FE463F">
        <w:tblPrEx>
          <w:tblCellMar>
            <w:top w:w="0" w:type="dxa"/>
            <w:left w:w="0" w:type="dxa"/>
            <w:bottom w:w="0" w:type="dxa"/>
            <w:right w:w="0" w:type="dxa"/>
          </w:tblCellMar>
        </w:tblPrEx>
        <w:trPr>
          <w:cantSplit/>
        </w:trPr>
        <w:tc>
          <w:tcPr>
            <w:tcW w:w="1620" w:type="dxa"/>
            <w:vMerge w:val="restart"/>
          </w:tcPr>
          <w:p w:rsidR="00E86526" w:rsidRPr="00FE463F" w:rsidRDefault="006D37A3" w:rsidP="00C306AB">
            <w:pPr>
              <w:pStyle w:val="Table-API"/>
              <w:keepNext/>
              <w:keepLines/>
              <w:rPr>
                <w:noProof/>
              </w:rPr>
            </w:pPr>
            <w:r w:rsidRPr="00FE463F">
              <w:rPr>
                <w:noProof/>
              </w:rPr>
              <w:t>flags</w:t>
            </w:r>
          </w:p>
        </w:tc>
        <w:tc>
          <w:tcPr>
            <w:tcW w:w="7738" w:type="dxa"/>
            <w:gridSpan w:val="3"/>
          </w:tcPr>
          <w:p w:rsidR="00E86526" w:rsidRPr="00FE463F" w:rsidRDefault="00E86526" w:rsidP="00C306AB">
            <w:pPr>
              <w:pStyle w:val="Table-API"/>
              <w:keepNext/>
              <w:keepLines/>
              <w:rPr>
                <w:noProof/>
              </w:rPr>
            </w:pPr>
            <w:r w:rsidRPr="00FE463F">
              <w:rPr>
                <w:noProof/>
              </w:rPr>
              <w:t xml:space="preserve">(Required) Flags used to determine what kind of help is returned by the call. If a lower case letter is shown, use it to suppress that kind of help—useful in conjunction with </w:t>
            </w:r>
            <w:r w:rsidRPr="00FE463F">
              <w:rPr>
                <w:b/>
                <w:bCs/>
                <w:noProof/>
              </w:rPr>
              <w:t>?</w:t>
            </w:r>
            <w:r w:rsidRPr="00FE463F">
              <w:rPr>
                <w:noProof/>
              </w:rPr>
              <w:t xml:space="preserve"> or </w:t>
            </w:r>
            <w:r w:rsidRPr="00FE463F">
              <w:rPr>
                <w:b/>
                <w:bCs/>
                <w:noProof/>
              </w:rPr>
              <w:t>??</w:t>
            </w:r>
            <w:r w:rsidRPr="00FE463F">
              <w:rPr>
                <w:noProof/>
              </w:rPr>
              <w:t>. The possible values are:</w:t>
            </w:r>
          </w:p>
        </w:tc>
      </w:tr>
      <w:tr w:rsidR="00E86526" w:rsidRPr="00FE463F" w:rsidTr="006D37A3">
        <w:tblPrEx>
          <w:tblCellMar>
            <w:top w:w="0" w:type="dxa"/>
            <w:left w:w="0" w:type="dxa"/>
            <w:bottom w:w="0" w:type="dxa"/>
            <w:right w:w="0" w:type="dxa"/>
          </w:tblCellMar>
        </w:tblPrEx>
        <w:trPr>
          <w:gridAfter w:val="1"/>
          <w:wAfter w:w="21" w:type="dxa"/>
          <w:cantSplit/>
        </w:trPr>
        <w:tc>
          <w:tcPr>
            <w:tcW w:w="1620" w:type="dxa"/>
            <w:vMerge/>
            <w:vAlign w:val="center"/>
          </w:tcPr>
          <w:p w:rsidR="00E86526" w:rsidRPr="00FE463F" w:rsidRDefault="00E86526" w:rsidP="00C306AB">
            <w:pPr>
              <w:pStyle w:val="Table-API"/>
              <w:keepNext/>
              <w:keepLines/>
              <w:rPr>
                <w:noProof/>
              </w:rPr>
            </w:pPr>
          </w:p>
        </w:tc>
        <w:tc>
          <w:tcPr>
            <w:tcW w:w="697" w:type="dxa"/>
          </w:tcPr>
          <w:p w:rsidR="00E86526" w:rsidRPr="00FE463F" w:rsidRDefault="00E86526" w:rsidP="00C306AB">
            <w:pPr>
              <w:pStyle w:val="Table-API"/>
              <w:keepNext/>
              <w:keepLines/>
              <w:rPr>
                <w:b/>
                <w:noProof/>
              </w:rPr>
            </w:pPr>
            <w:r w:rsidRPr="00FE463F">
              <w:rPr>
                <w:b/>
                <w:noProof/>
              </w:rPr>
              <w:t>?</w:t>
            </w:r>
          </w:p>
        </w:tc>
        <w:tc>
          <w:tcPr>
            <w:tcW w:w="7020" w:type="dxa"/>
          </w:tcPr>
          <w:p w:rsidR="00E86526" w:rsidRPr="00FE463F" w:rsidRDefault="00E86526" w:rsidP="00C306AB">
            <w:pPr>
              <w:pStyle w:val="Table-API"/>
              <w:keepNext/>
              <w:keepLines/>
              <w:rPr>
                <w:noProof/>
              </w:rPr>
            </w:pPr>
            <w:r w:rsidRPr="00FE463F">
              <w:rPr>
                <w:noProof/>
              </w:rPr>
              <w:t xml:space="preserve">Help equivalent to user entering one </w:t>
            </w:r>
            <w:r w:rsidR="00084217" w:rsidRPr="00FE463F">
              <w:rPr>
                <w:noProof/>
              </w:rPr>
              <w:t>“</w:t>
            </w:r>
            <w:r w:rsidRPr="00FE463F">
              <w:rPr>
                <w:b/>
                <w:bCs/>
                <w:noProof/>
              </w:rPr>
              <w:t>?</w:t>
            </w:r>
            <w:r w:rsidR="00084217" w:rsidRPr="00FE463F">
              <w:rPr>
                <w:noProof/>
              </w:rPr>
              <w:t>”</w:t>
            </w:r>
            <w:r w:rsidRPr="00FE463F">
              <w:rPr>
                <w:noProof/>
              </w:rPr>
              <w:t xml:space="preserve"> at an edit prompt. (Also help returned for an invalid response.) </w:t>
            </w:r>
          </w:p>
        </w:tc>
      </w:tr>
      <w:tr w:rsidR="00E86526" w:rsidRPr="00FE463F" w:rsidTr="006D37A3">
        <w:tblPrEx>
          <w:tblCellMar>
            <w:top w:w="0" w:type="dxa"/>
            <w:left w:w="0" w:type="dxa"/>
            <w:bottom w:w="0" w:type="dxa"/>
            <w:right w:w="0" w:type="dxa"/>
          </w:tblCellMar>
        </w:tblPrEx>
        <w:trPr>
          <w:gridAfter w:val="1"/>
          <w:wAfter w:w="21" w:type="dxa"/>
          <w:cantSplit/>
        </w:trPr>
        <w:tc>
          <w:tcPr>
            <w:tcW w:w="1620" w:type="dxa"/>
            <w:vMerge/>
            <w:vAlign w:val="center"/>
          </w:tcPr>
          <w:p w:rsidR="00E86526" w:rsidRPr="00FE463F" w:rsidRDefault="00E86526" w:rsidP="00C306AB">
            <w:pPr>
              <w:pStyle w:val="Table-API"/>
              <w:keepNext/>
              <w:keepLines/>
              <w:rPr>
                <w:noProof/>
              </w:rPr>
            </w:pPr>
          </w:p>
        </w:tc>
        <w:tc>
          <w:tcPr>
            <w:tcW w:w="697" w:type="dxa"/>
          </w:tcPr>
          <w:p w:rsidR="00E86526" w:rsidRPr="00FE463F" w:rsidRDefault="00E86526" w:rsidP="00C306AB">
            <w:pPr>
              <w:pStyle w:val="Table-API"/>
              <w:keepNext/>
              <w:keepLines/>
              <w:rPr>
                <w:b/>
                <w:noProof/>
              </w:rPr>
            </w:pPr>
            <w:r w:rsidRPr="00FE463F">
              <w:rPr>
                <w:b/>
                <w:noProof/>
              </w:rPr>
              <w:t>??</w:t>
            </w:r>
          </w:p>
        </w:tc>
        <w:tc>
          <w:tcPr>
            <w:tcW w:w="7020" w:type="dxa"/>
          </w:tcPr>
          <w:p w:rsidR="00E86526" w:rsidRPr="00FE463F" w:rsidRDefault="00E86526" w:rsidP="00C306AB">
            <w:pPr>
              <w:pStyle w:val="Table-API"/>
              <w:keepNext/>
              <w:keepLines/>
              <w:rPr>
                <w:noProof/>
              </w:rPr>
            </w:pPr>
            <w:r w:rsidRPr="00FE463F">
              <w:rPr>
                <w:noProof/>
              </w:rPr>
              <w:t xml:space="preserve">Help equivalent to user entering </w:t>
            </w:r>
            <w:r w:rsidR="00084217" w:rsidRPr="00FE463F">
              <w:rPr>
                <w:noProof/>
              </w:rPr>
              <w:t>“</w:t>
            </w:r>
            <w:r w:rsidRPr="00FE463F">
              <w:rPr>
                <w:b/>
                <w:bCs/>
                <w:noProof/>
              </w:rPr>
              <w:t>??</w:t>
            </w:r>
            <w:r w:rsidR="00084217" w:rsidRPr="00FE463F">
              <w:rPr>
                <w:noProof/>
              </w:rPr>
              <w:t>”</w:t>
            </w:r>
            <w:r w:rsidRPr="00FE463F">
              <w:rPr>
                <w:noProof/>
              </w:rPr>
              <w:t xml:space="preserve"> at an edit prompt. </w:t>
            </w:r>
          </w:p>
        </w:tc>
      </w:tr>
      <w:tr w:rsidR="00E86526" w:rsidRPr="00FE463F" w:rsidTr="006D37A3">
        <w:tblPrEx>
          <w:tblCellMar>
            <w:top w:w="0" w:type="dxa"/>
            <w:left w:w="0" w:type="dxa"/>
            <w:bottom w:w="0" w:type="dxa"/>
            <w:right w:w="0" w:type="dxa"/>
          </w:tblCellMar>
        </w:tblPrEx>
        <w:trPr>
          <w:gridAfter w:val="1"/>
          <w:wAfter w:w="21" w:type="dxa"/>
          <w:cantSplit/>
        </w:trPr>
        <w:tc>
          <w:tcPr>
            <w:tcW w:w="1620" w:type="dxa"/>
            <w:vMerge/>
            <w:vAlign w:val="center"/>
          </w:tcPr>
          <w:p w:rsidR="00E86526" w:rsidRPr="00FE463F" w:rsidRDefault="00E86526" w:rsidP="000E6153">
            <w:pPr>
              <w:pStyle w:val="Table-API"/>
              <w:rPr>
                <w:noProof/>
              </w:rPr>
            </w:pPr>
          </w:p>
        </w:tc>
        <w:tc>
          <w:tcPr>
            <w:tcW w:w="697" w:type="dxa"/>
          </w:tcPr>
          <w:p w:rsidR="00E86526" w:rsidRPr="00FE463F" w:rsidRDefault="00E86526" w:rsidP="000E6153">
            <w:pPr>
              <w:pStyle w:val="Table-API"/>
              <w:rPr>
                <w:b/>
                <w:noProof/>
              </w:rPr>
            </w:pPr>
            <w:r w:rsidRPr="00FE463F">
              <w:rPr>
                <w:b/>
                <w:noProof/>
              </w:rPr>
              <w:t>A</w:t>
            </w:r>
          </w:p>
        </w:tc>
        <w:tc>
          <w:tcPr>
            <w:tcW w:w="7020" w:type="dxa"/>
          </w:tcPr>
          <w:p w:rsidR="00E86526" w:rsidRPr="00FE463F" w:rsidRDefault="00E86526" w:rsidP="000E6153">
            <w:pPr>
              <w:pStyle w:val="Table-API"/>
              <w:rPr>
                <w:noProof/>
              </w:rPr>
            </w:pPr>
            <w:r w:rsidRPr="00FE463F">
              <w:rPr>
                <w:b/>
                <w:bCs/>
                <w:noProof/>
              </w:rPr>
              <w:t>A</w:t>
            </w:r>
            <w:r w:rsidRPr="00FE463F">
              <w:rPr>
                <w:noProof/>
              </w:rPr>
              <w:t xml:space="preserve">ll available help for the field. </w:t>
            </w:r>
          </w:p>
        </w:tc>
      </w:tr>
      <w:tr w:rsidR="00E86526" w:rsidRPr="00FE463F" w:rsidTr="006D37A3">
        <w:tblPrEx>
          <w:tblCellMar>
            <w:top w:w="0" w:type="dxa"/>
            <w:left w:w="0" w:type="dxa"/>
            <w:bottom w:w="0" w:type="dxa"/>
            <w:right w:w="0" w:type="dxa"/>
          </w:tblCellMar>
        </w:tblPrEx>
        <w:trPr>
          <w:gridAfter w:val="1"/>
          <w:wAfter w:w="21" w:type="dxa"/>
          <w:cantSplit/>
        </w:trPr>
        <w:tc>
          <w:tcPr>
            <w:tcW w:w="1620" w:type="dxa"/>
            <w:vMerge/>
            <w:vAlign w:val="center"/>
          </w:tcPr>
          <w:p w:rsidR="00E86526" w:rsidRPr="00FE463F" w:rsidRDefault="00E86526" w:rsidP="000E6153">
            <w:pPr>
              <w:pStyle w:val="Table-API"/>
              <w:rPr>
                <w:noProof/>
              </w:rPr>
            </w:pPr>
          </w:p>
        </w:tc>
        <w:tc>
          <w:tcPr>
            <w:tcW w:w="697" w:type="dxa"/>
          </w:tcPr>
          <w:p w:rsidR="00E86526" w:rsidRPr="00FE463F" w:rsidRDefault="00E86526" w:rsidP="000E6153">
            <w:pPr>
              <w:pStyle w:val="Table-API"/>
              <w:rPr>
                <w:b/>
                <w:noProof/>
              </w:rPr>
            </w:pPr>
            <w:r w:rsidRPr="00FE463F">
              <w:rPr>
                <w:b/>
                <w:noProof/>
              </w:rPr>
              <w:t>B (b)</w:t>
            </w:r>
          </w:p>
        </w:tc>
        <w:tc>
          <w:tcPr>
            <w:tcW w:w="7020" w:type="dxa"/>
          </w:tcPr>
          <w:p w:rsidR="00E86526" w:rsidRPr="00FE463F" w:rsidRDefault="00E86526" w:rsidP="000E6153">
            <w:pPr>
              <w:pStyle w:val="Table-API"/>
              <w:rPr>
                <w:noProof/>
              </w:rPr>
            </w:pPr>
            <w:r w:rsidRPr="00FE463F">
              <w:rPr>
                <w:b/>
                <w:bCs/>
                <w:noProof/>
              </w:rPr>
              <w:t>B</w:t>
            </w:r>
            <w:r w:rsidRPr="00FE463F">
              <w:rPr>
                <w:noProof/>
              </w:rPr>
              <w:t xml:space="preserve">rief variable pointer help. A single line beginning with </w:t>
            </w:r>
            <w:r w:rsidR="00084217" w:rsidRPr="00FE463F">
              <w:rPr>
                <w:noProof/>
              </w:rPr>
              <w:t>“</w:t>
            </w:r>
            <w:r w:rsidRPr="00FE463F">
              <w:rPr>
                <w:noProof/>
              </w:rPr>
              <w:t>To see the entries ...</w:t>
            </w:r>
            <w:r w:rsidR="00084217" w:rsidRPr="00FE463F">
              <w:rPr>
                <w:noProof/>
              </w:rPr>
              <w:t>”</w:t>
            </w:r>
            <w:r w:rsidRPr="00FE463F">
              <w:rPr>
                <w:noProof/>
              </w:rPr>
              <w:t>.</w:t>
            </w:r>
          </w:p>
          <w:p w:rsidR="00E86526" w:rsidRPr="00FE463F" w:rsidRDefault="002F0AF3" w:rsidP="00630989">
            <w:pPr>
              <w:pStyle w:val="Table-APINote"/>
              <w:rPr>
                <w:noProof/>
              </w:rPr>
            </w:pPr>
            <w:r>
              <w:rPr>
                <w:noProof/>
                <w:sz w:val="20"/>
                <w:lang w:eastAsia="en-US"/>
              </w:rPr>
              <w:drawing>
                <wp:inline distT="0" distB="0" distL="0" distR="0">
                  <wp:extent cx="304800" cy="30480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93AFB" w:rsidRPr="00FE463F">
              <w:rPr>
                <w:noProof/>
                <w:sz w:val="20"/>
              </w:rPr>
              <w:t xml:space="preserve"> </w:t>
            </w:r>
            <w:r w:rsidR="00893AFB" w:rsidRPr="00FE463F">
              <w:rPr>
                <w:b/>
                <w:noProof/>
              </w:rPr>
              <w:t xml:space="preserve">REF: </w:t>
            </w:r>
            <w:r w:rsidR="00893AFB" w:rsidRPr="00FE463F">
              <w:rPr>
                <w:noProof/>
              </w:rPr>
              <w:t xml:space="preserve">See also </w:t>
            </w:r>
            <w:r w:rsidR="00084217" w:rsidRPr="00FE463F">
              <w:rPr>
                <w:noProof/>
              </w:rPr>
              <w:t>“</w:t>
            </w:r>
            <w:r w:rsidR="00893AFB" w:rsidRPr="00FE463F">
              <w:rPr>
                <w:noProof/>
              </w:rPr>
              <w:t>Limitations</w:t>
            </w:r>
            <w:r w:rsidR="00084217" w:rsidRPr="00FE463F">
              <w:rPr>
                <w:noProof/>
              </w:rPr>
              <w:t>”</w:t>
            </w:r>
            <w:r w:rsidR="00893AFB" w:rsidRPr="00FE463F">
              <w:rPr>
                <w:noProof/>
              </w:rPr>
              <w:t xml:space="preserve"> under the</w:t>
            </w:r>
            <w:r w:rsidR="008C2E5B" w:rsidRPr="00FE463F">
              <w:rPr>
                <w:noProof/>
              </w:rPr>
              <w:t xml:space="preserve"> </w:t>
            </w:r>
            <w:r w:rsidR="00084217" w:rsidRPr="00FE463F">
              <w:rPr>
                <w:noProof/>
              </w:rPr>
              <w:t>“</w:t>
            </w:r>
            <w:r w:rsidR="008C2E5B" w:rsidRPr="00FE463F">
              <w:rPr>
                <w:noProof/>
                <w:color w:val="0000FF"/>
                <w:u w:val="single"/>
              </w:rPr>
              <w:fldChar w:fldCharType="begin"/>
            </w:r>
            <w:r w:rsidR="008C2E5B" w:rsidRPr="00FE463F">
              <w:rPr>
                <w:noProof/>
                <w:color w:val="0000FF"/>
                <w:u w:val="single"/>
              </w:rPr>
              <w:instrText xml:space="preserve"> REF _Ref349203578 \h </w:instrText>
            </w:r>
            <w:r w:rsidR="008C2E5B" w:rsidRPr="00FE463F">
              <w:rPr>
                <w:noProof/>
                <w:color w:val="0000FF"/>
                <w:u w:val="single"/>
              </w:rPr>
            </w:r>
            <w:r w:rsidR="008C2E5B" w:rsidRPr="00FE463F">
              <w:rPr>
                <w:noProof/>
                <w:color w:val="0000FF"/>
                <w:u w:val="single"/>
              </w:rPr>
              <w:instrText xml:space="preserve"> \* MERGEFORMAT </w:instrText>
            </w:r>
            <w:r w:rsidR="008C2E5B" w:rsidRPr="00FE463F">
              <w:rPr>
                <w:noProof/>
                <w:color w:val="0000FF"/>
                <w:u w:val="single"/>
              </w:rPr>
              <w:fldChar w:fldCharType="separate"/>
            </w:r>
            <w:r w:rsidR="00572F54" w:rsidRPr="00FE463F">
              <w:rPr>
                <w:noProof/>
                <w:color w:val="0000FF"/>
                <w:u w:val="single"/>
              </w:rPr>
              <w:t>Details and Features</w:t>
            </w:r>
            <w:r w:rsidR="008C2E5B" w:rsidRPr="00FE463F">
              <w:rPr>
                <w:noProof/>
                <w:color w:val="0000FF"/>
                <w:u w:val="single"/>
              </w:rPr>
              <w:fldChar w:fldCharType="end"/>
            </w:r>
            <w:r w:rsidR="000712FC" w:rsidRPr="00FE463F">
              <w:rPr>
                <w:noProof/>
              </w:rPr>
              <w:t>”</w:t>
            </w:r>
            <w:r w:rsidR="008C2E5B" w:rsidRPr="00FE463F">
              <w:rPr>
                <w:noProof/>
              </w:rPr>
              <w:t xml:space="preserve"> </w:t>
            </w:r>
            <w:r w:rsidR="00D3300A" w:rsidRPr="00FE463F">
              <w:rPr>
                <w:noProof/>
              </w:rPr>
              <w:t>section</w:t>
            </w:r>
            <w:r w:rsidR="00893AFB" w:rsidRPr="00FE463F">
              <w:rPr>
                <w:noProof/>
              </w:rPr>
              <w:t>.</w:t>
            </w:r>
          </w:p>
        </w:tc>
      </w:tr>
      <w:tr w:rsidR="00E86526" w:rsidRPr="00FE463F" w:rsidTr="006D37A3">
        <w:tblPrEx>
          <w:tblCellMar>
            <w:top w:w="0" w:type="dxa"/>
            <w:left w:w="0" w:type="dxa"/>
            <w:bottom w:w="0" w:type="dxa"/>
            <w:right w:w="0" w:type="dxa"/>
          </w:tblCellMar>
        </w:tblPrEx>
        <w:trPr>
          <w:gridAfter w:val="1"/>
          <w:wAfter w:w="21" w:type="dxa"/>
          <w:cantSplit/>
        </w:trPr>
        <w:tc>
          <w:tcPr>
            <w:tcW w:w="1620" w:type="dxa"/>
            <w:vMerge/>
            <w:vAlign w:val="center"/>
          </w:tcPr>
          <w:p w:rsidR="00E86526" w:rsidRPr="00FE463F" w:rsidRDefault="00E86526" w:rsidP="000E6153">
            <w:pPr>
              <w:pStyle w:val="Table-API"/>
              <w:rPr>
                <w:noProof/>
              </w:rPr>
            </w:pPr>
          </w:p>
        </w:tc>
        <w:tc>
          <w:tcPr>
            <w:tcW w:w="697" w:type="dxa"/>
          </w:tcPr>
          <w:p w:rsidR="00E86526" w:rsidRPr="00FE463F" w:rsidRDefault="00E86526" w:rsidP="000E6153">
            <w:pPr>
              <w:pStyle w:val="Table-API"/>
              <w:rPr>
                <w:b/>
                <w:noProof/>
              </w:rPr>
            </w:pPr>
            <w:r w:rsidRPr="00FE463F">
              <w:rPr>
                <w:b/>
                <w:noProof/>
              </w:rPr>
              <w:t>C</w:t>
            </w:r>
          </w:p>
        </w:tc>
        <w:tc>
          <w:tcPr>
            <w:tcW w:w="7020" w:type="dxa"/>
          </w:tcPr>
          <w:p w:rsidR="00E86526" w:rsidRPr="00FE463F" w:rsidRDefault="00E86526" w:rsidP="000E6153">
            <w:pPr>
              <w:pStyle w:val="Table-API"/>
              <w:rPr>
                <w:noProof/>
              </w:rPr>
            </w:pPr>
            <w:r w:rsidRPr="00FE463F">
              <w:rPr>
                <w:noProof/>
              </w:rPr>
              <w:t xml:space="preserve">Set of </w:t>
            </w:r>
            <w:r w:rsidRPr="00FE463F">
              <w:rPr>
                <w:b/>
                <w:bCs/>
                <w:noProof/>
              </w:rPr>
              <w:t>C</w:t>
            </w:r>
            <w:r w:rsidRPr="00FE463F">
              <w:rPr>
                <w:noProof/>
              </w:rPr>
              <w:t>odes screen description.</w:t>
            </w:r>
          </w:p>
        </w:tc>
      </w:tr>
      <w:tr w:rsidR="00E86526" w:rsidRPr="00FE463F" w:rsidTr="006D37A3">
        <w:tblPrEx>
          <w:tblCellMar>
            <w:top w:w="0" w:type="dxa"/>
            <w:left w:w="0" w:type="dxa"/>
            <w:bottom w:w="0" w:type="dxa"/>
            <w:right w:w="0" w:type="dxa"/>
          </w:tblCellMar>
        </w:tblPrEx>
        <w:trPr>
          <w:gridAfter w:val="1"/>
          <w:wAfter w:w="21" w:type="dxa"/>
          <w:cantSplit/>
        </w:trPr>
        <w:tc>
          <w:tcPr>
            <w:tcW w:w="1620" w:type="dxa"/>
            <w:vMerge/>
            <w:vAlign w:val="center"/>
          </w:tcPr>
          <w:p w:rsidR="00E86526" w:rsidRPr="00FE463F" w:rsidRDefault="00E86526" w:rsidP="000E6153">
            <w:pPr>
              <w:pStyle w:val="Table-API"/>
              <w:rPr>
                <w:noProof/>
              </w:rPr>
            </w:pPr>
          </w:p>
        </w:tc>
        <w:tc>
          <w:tcPr>
            <w:tcW w:w="697" w:type="dxa"/>
          </w:tcPr>
          <w:p w:rsidR="00E86526" w:rsidRPr="00FE463F" w:rsidRDefault="00E86526" w:rsidP="000E6153">
            <w:pPr>
              <w:pStyle w:val="Table-API"/>
              <w:rPr>
                <w:b/>
                <w:noProof/>
              </w:rPr>
            </w:pPr>
            <w:r w:rsidRPr="00FE463F">
              <w:rPr>
                <w:b/>
                <w:noProof/>
              </w:rPr>
              <w:t>D</w:t>
            </w:r>
          </w:p>
        </w:tc>
        <w:tc>
          <w:tcPr>
            <w:tcW w:w="7020" w:type="dxa"/>
          </w:tcPr>
          <w:p w:rsidR="00E86526" w:rsidRPr="00FE463F" w:rsidRDefault="00E86526" w:rsidP="00C275D2">
            <w:pPr>
              <w:pStyle w:val="Table-API"/>
              <w:rPr>
                <w:noProof/>
              </w:rPr>
            </w:pPr>
            <w:r w:rsidRPr="00FE463F">
              <w:rPr>
                <w:b/>
                <w:bCs/>
                <w:noProof/>
              </w:rPr>
              <w:t>D</w:t>
            </w:r>
            <w:r w:rsidRPr="00FE463F">
              <w:rPr>
                <w:noProof/>
              </w:rPr>
              <w:t xml:space="preserve">escription text for the field; this </w:t>
            </w:r>
            <w:r w:rsidR="00C275D2" w:rsidRPr="00FE463F">
              <w:rPr>
                <w:noProof/>
              </w:rPr>
              <w:t>can</w:t>
            </w:r>
            <w:r w:rsidRPr="00FE463F">
              <w:rPr>
                <w:noProof/>
              </w:rPr>
              <w:t xml:space="preserve"> be multiple lines.</w:t>
            </w:r>
          </w:p>
        </w:tc>
      </w:tr>
      <w:tr w:rsidR="00E86526" w:rsidRPr="00FE463F" w:rsidTr="006D37A3">
        <w:tblPrEx>
          <w:tblCellMar>
            <w:top w:w="0" w:type="dxa"/>
            <w:left w:w="0" w:type="dxa"/>
            <w:bottom w:w="0" w:type="dxa"/>
            <w:right w:w="0" w:type="dxa"/>
          </w:tblCellMar>
        </w:tblPrEx>
        <w:trPr>
          <w:gridAfter w:val="1"/>
          <w:wAfter w:w="21" w:type="dxa"/>
          <w:cantSplit/>
        </w:trPr>
        <w:tc>
          <w:tcPr>
            <w:tcW w:w="1620" w:type="dxa"/>
            <w:vMerge/>
            <w:vAlign w:val="center"/>
          </w:tcPr>
          <w:p w:rsidR="00E86526" w:rsidRPr="00FE463F" w:rsidRDefault="00E86526" w:rsidP="000E6153">
            <w:pPr>
              <w:pStyle w:val="Table-API"/>
              <w:rPr>
                <w:noProof/>
              </w:rPr>
            </w:pPr>
          </w:p>
        </w:tc>
        <w:tc>
          <w:tcPr>
            <w:tcW w:w="697" w:type="dxa"/>
          </w:tcPr>
          <w:p w:rsidR="00E86526" w:rsidRPr="00FE463F" w:rsidRDefault="00E86526" w:rsidP="000E6153">
            <w:pPr>
              <w:pStyle w:val="Table-API"/>
              <w:rPr>
                <w:b/>
                <w:noProof/>
              </w:rPr>
            </w:pPr>
            <w:r w:rsidRPr="00FE463F">
              <w:rPr>
                <w:b/>
                <w:noProof/>
              </w:rPr>
              <w:t>F</w:t>
            </w:r>
          </w:p>
        </w:tc>
        <w:tc>
          <w:tcPr>
            <w:tcW w:w="7020" w:type="dxa"/>
          </w:tcPr>
          <w:p w:rsidR="00E86526" w:rsidRPr="00FE463F" w:rsidRDefault="00E86526" w:rsidP="000E6153">
            <w:pPr>
              <w:pStyle w:val="Table-API"/>
              <w:rPr>
                <w:noProof/>
              </w:rPr>
            </w:pPr>
            <w:r w:rsidRPr="00FE463F">
              <w:rPr>
                <w:b/>
                <w:bCs/>
                <w:noProof/>
              </w:rPr>
              <w:t>F</w:t>
            </w:r>
            <w:r w:rsidRPr="00FE463F">
              <w:rPr>
                <w:noProof/>
              </w:rPr>
              <w:t xml:space="preserve">ields that can be used for lookups. Returned for top-level .01 fields and for pointed-to files for </w:t>
            </w:r>
            <w:r w:rsidR="00DB69EE" w:rsidRPr="00FE463F">
              <w:rPr>
                <w:noProof/>
              </w:rPr>
              <w:t>a DATA TYPE field value of POINTER data</w:t>
            </w:r>
            <w:r w:rsidRPr="00FE463F">
              <w:rPr>
                <w:noProof/>
              </w:rPr>
              <w:t xml:space="preserve">. For pointed-to files, the </w:t>
            </w:r>
            <w:r w:rsidRPr="00FE463F">
              <w:rPr>
                <w:b/>
                <w:noProof/>
              </w:rPr>
              <w:t>F</w:t>
            </w:r>
            <w:r w:rsidRPr="00FE463F">
              <w:rPr>
                <w:noProof/>
              </w:rPr>
              <w:t xml:space="preserve"> flag is effective only if the </w:t>
            </w:r>
            <w:r w:rsidRPr="00FE463F">
              <w:rPr>
                <w:b/>
                <w:noProof/>
              </w:rPr>
              <w:t>G</w:t>
            </w:r>
            <w:r w:rsidRPr="00FE463F">
              <w:rPr>
                <w:noProof/>
              </w:rPr>
              <w:t xml:space="preserve"> flag is also sent.</w:t>
            </w:r>
          </w:p>
        </w:tc>
      </w:tr>
      <w:tr w:rsidR="00E86526" w:rsidRPr="00FE463F" w:rsidTr="006D37A3">
        <w:tblPrEx>
          <w:tblCellMar>
            <w:top w:w="0" w:type="dxa"/>
            <w:left w:w="0" w:type="dxa"/>
            <w:bottom w:w="0" w:type="dxa"/>
            <w:right w:w="0" w:type="dxa"/>
          </w:tblCellMar>
        </w:tblPrEx>
        <w:trPr>
          <w:gridAfter w:val="1"/>
          <w:wAfter w:w="21" w:type="dxa"/>
          <w:cantSplit/>
        </w:trPr>
        <w:tc>
          <w:tcPr>
            <w:tcW w:w="1620" w:type="dxa"/>
            <w:vMerge/>
            <w:vAlign w:val="center"/>
          </w:tcPr>
          <w:p w:rsidR="00E86526" w:rsidRPr="00FE463F" w:rsidRDefault="00E86526" w:rsidP="000E6153">
            <w:pPr>
              <w:pStyle w:val="Table-API"/>
              <w:rPr>
                <w:noProof/>
              </w:rPr>
            </w:pPr>
          </w:p>
        </w:tc>
        <w:tc>
          <w:tcPr>
            <w:tcW w:w="697" w:type="dxa"/>
          </w:tcPr>
          <w:p w:rsidR="00E86526" w:rsidRPr="00FE463F" w:rsidRDefault="00E86526" w:rsidP="000E6153">
            <w:pPr>
              <w:pStyle w:val="Table-API"/>
              <w:rPr>
                <w:b/>
                <w:noProof/>
              </w:rPr>
            </w:pPr>
            <w:r w:rsidRPr="00FE463F">
              <w:rPr>
                <w:b/>
                <w:noProof/>
              </w:rPr>
              <w:t>G (g)</w:t>
            </w:r>
          </w:p>
        </w:tc>
        <w:tc>
          <w:tcPr>
            <w:tcW w:w="7020" w:type="dxa"/>
          </w:tcPr>
          <w:p w:rsidR="00E86526" w:rsidRPr="00FE463F" w:rsidRDefault="00E86526" w:rsidP="000E6153">
            <w:pPr>
              <w:pStyle w:val="Table-API"/>
              <w:rPr>
                <w:noProof/>
              </w:rPr>
            </w:pPr>
            <w:r w:rsidRPr="00FE463F">
              <w:rPr>
                <w:b/>
                <w:bCs/>
                <w:noProof/>
              </w:rPr>
              <w:t>G</w:t>
            </w:r>
            <w:r w:rsidRPr="00FE463F">
              <w:rPr>
                <w:noProof/>
              </w:rPr>
              <w:t>etting help from pointed-to file. Help for the .01 field of pointed-to file is returned.</w:t>
            </w:r>
          </w:p>
        </w:tc>
      </w:tr>
      <w:tr w:rsidR="00E86526" w:rsidRPr="00FE463F" w:rsidTr="006D37A3">
        <w:tblPrEx>
          <w:tblCellMar>
            <w:top w:w="0" w:type="dxa"/>
            <w:left w:w="0" w:type="dxa"/>
            <w:bottom w:w="0" w:type="dxa"/>
            <w:right w:w="0" w:type="dxa"/>
          </w:tblCellMar>
        </w:tblPrEx>
        <w:trPr>
          <w:gridAfter w:val="1"/>
          <w:wAfter w:w="21" w:type="dxa"/>
          <w:cantSplit/>
        </w:trPr>
        <w:tc>
          <w:tcPr>
            <w:tcW w:w="1620" w:type="dxa"/>
            <w:vMerge/>
            <w:vAlign w:val="center"/>
          </w:tcPr>
          <w:p w:rsidR="00E86526" w:rsidRPr="00FE463F" w:rsidRDefault="00E86526" w:rsidP="000E6153">
            <w:pPr>
              <w:pStyle w:val="Table-API"/>
              <w:rPr>
                <w:noProof/>
              </w:rPr>
            </w:pPr>
          </w:p>
        </w:tc>
        <w:tc>
          <w:tcPr>
            <w:tcW w:w="697" w:type="dxa"/>
          </w:tcPr>
          <w:p w:rsidR="00E86526" w:rsidRPr="00FE463F" w:rsidRDefault="00E86526" w:rsidP="000E6153">
            <w:pPr>
              <w:pStyle w:val="Table-API"/>
              <w:rPr>
                <w:b/>
                <w:noProof/>
              </w:rPr>
            </w:pPr>
            <w:r w:rsidRPr="00FE463F">
              <w:rPr>
                <w:b/>
                <w:noProof/>
              </w:rPr>
              <w:t>H</w:t>
            </w:r>
          </w:p>
        </w:tc>
        <w:tc>
          <w:tcPr>
            <w:tcW w:w="7020" w:type="dxa"/>
          </w:tcPr>
          <w:p w:rsidR="00E86526" w:rsidRPr="00FE463F" w:rsidRDefault="00E86526" w:rsidP="000E6153">
            <w:pPr>
              <w:pStyle w:val="Table-API"/>
              <w:rPr>
                <w:noProof/>
              </w:rPr>
            </w:pPr>
            <w:r w:rsidRPr="00FE463F">
              <w:rPr>
                <w:b/>
                <w:bCs/>
                <w:noProof/>
              </w:rPr>
              <w:t>H</w:t>
            </w:r>
            <w:r w:rsidRPr="00FE463F">
              <w:rPr>
                <w:noProof/>
              </w:rPr>
              <w:t>elp prompt text.</w:t>
            </w:r>
          </w:p>
        </w:tc>
      </w:tr>
      <w:tr w:rsidR="00E86526" w:rsidRPr="00FE463F" w:rsidTr="006D37A3">
        <w:tblPrEx>
          <w:tblCellMar>
            <w:top w:w="0" w:type="dxa"/>
            <w:left w:w="0" w:type="dxa"/>
            <w:bottom w:w="0" w:type="dxa"/>
            <w:right w:w="0" w:type="dxa"/>
          </w:tblCellMar>
        </w:tblPrEx>
        <w:trPr>
          <w:gridAfter w:val="1"/>
          <w:wAfter w:w="21" w:type="dxa"/>
          <w:cantSplit/>
          <w:trHeight w:val="529"/>
        </w:trPr>
        <w:tc>
          <w:tcPr>
            <w:tcW w:w="1620" w:type="dxa"/>
            <w:vMerge/>
            <w:vAlign w:val="center"/>
          </w:tcPr>
          <w:p w:rsidR="00E86526" w:rsidRPr="00FE463F" w:rsidRDefault="00E86526" w:rsidP="000E6153">
            <w:pPr>
              <w:pStyle w:val="Table-API"/>
              <w:rPr>
                <w:noProof/>
              </w:rPr>
            </w:pPr>
          </w:p>
        </w:tc>
        <w:tc>
          <w:tcPr>
            <w:tcW w:w="697" w:type="dxa"/>
            <w:vMerge w:val="restart"/>
          </w:tcPr>
          <w:p w:rsidR="00E86526" w:rsidRPr="00FE463F" w:rsidRDefault="00E86526" w:rsidP="000E6153">
            <w:pPr>
              <w:pStyle w:val="Table-API"/>
              <w:rPr>
                <w:b/>
                <w:noProof/>
              </w:rPr>
            </w:pPr>
            <w:r w:rsidRPr="00FE463F">
              <w:rPr>
                <w:b/>
                <w:noProof/>
              </w:rPr>
              <w:t>M</w:t>
            </w:r>
          </w:p>
        </w:tc>
        <w:tc>
          <w:tcPr>
            <w:tcW w:w="7020" w:type="dxa"/>
            <w:vMerge w:val="restart"/>
          </w:tcPr>
          <w:p w:rsidR="00E86526" w:rsidRPr="00FE463F" w:rsidRDefault="00E86526" w:rsidP="000E6153">
            <w:pPr>
              <w:pStyle w:val="Table-API"/>
              <w:rPr>
                <w:noProof/>
              </w:rPr>
            </w:pPr>
            <w:r w:rsidRPr="00FE463F">
              <w:rPr>
                <w:b/>
                <w:bCs/>
                <w:noProof/>
              </w:rPr>
              <w:t>M</w:t>
            </w:r>
            <w:r w:rsidRPr="00FE463F">
              <w:rPr>
                <w:noProof/>
              </w:rPr>
              <w:t>ore variable pointer help. Detailed description of how to enter variable pointer data.</w:t>
            </w:r>
          </w:p>
        </w:tc>
      </w:tr>
      <w:tr w:rsidR="00E86526" w:rsidRPr="00FE463F" w:rsidTr="006D37A3">
        <w:tblPrEx>
          <w:tblCellMar>
            <w:top w:w="0" w:type="dxa"/>
            <w:left w:w="0" w:type="dxa"/>
            <w:bottom w:w="0" w:type="dxa"/>
            <w:right w:w="0" w:type="dxa"/>
          </w:tblCellMar>
        </w:tblPrEx>
        <w:trPr>
          <w:gridAfter w:val="1"/>
          <w:wAfter w:w="21" w:type="dxa"/>
          <w:cantSplit/>
          <w:trHeight w:val="540"/>
        </w:trPr>
        <w:tc>
          <w:tcPr>
            <w:tcW w:w="1620" w:type="dxa"/>
            <w:vMerge/>
            <w:vAlign w:val="center"/>
          </w:tcPr>
          <w:p w:rsidR="00E86526" w:rsidRPr="00FE463F" w:rsidRDefault="00E86526">
            <w:pPr>
              <w:rPr>
                <w:noProof/>
              </w:rPr>
            </w:pPr>
          </w:p>
        </w:tc>
        <w:tc>
          <w:tcPr>
            <w:tcW w:w="697" w:type="dxa"/>
            <w:vMerge/>
            <w:vAlign w:val="center"/>
          </w:tcPr>
          <w:p w:rsidR="00E86526" w:rsidRPr="00FE463F" w:rsidRDefault="00E86526">
            <w:pPr>
              <w:rPr>
                <w:b/>
                <w:noProof/>
              </w:rPr>
            </w:pPr>
          </w:p>
        </w:tc>
        <w:tc>
          <w:tcPr>
            <w:tcW w:w="7020" w:type="dxa"/>
            <w:vMerge/>
            <w:vAlign w:val="center"/>
          </w:tcPr>
          <w:p w:rsidR="00E86526" w:rsidRPr="00FE463F" w:rsidRDefault="00E86526">
            <w:pPr>
              <w:rPr>
                <w:noProof/>
              </w:rPr>
            </w:pPr>
          </w:p>
        </w:tc>
      </w:tr>
      <w:tr w:rsidR="00E86526" w:rsidRPr="00FE463F" w:rsidTr="006D37A3">
        <w:tblPrEx>
          <w:tblCellMar>
            <w:top w:w="0" w:type="dxa"/>
            <w:left w:w="0" w:type="dxa"/>
            <w:bottom w:w="0" w:type="dxa"/>
            <w:right w:w="0" w:type="dxa"/>
          </w:tblCellMar>
        </w:tblPrEx>
        <w:trPr>
          <w:gridAfter w:val="1"/>
          <w:wAfter w:w="21" w:type="dxa"/>
          <w:cantSplit/>
        </w:trPr>
        <w:tc>
          <w:tcPr>
            <w:tcW w:w="1620" w:type="dxa"/>
            <w:vMerge/>
            <w:vAlign w:val="center"/>
          </w:tcPr>
          <w:p w:rsidR="00E86526" w:rsidRPr="00FE463F" w:rsidRDefault="00E86526">
            <w:pPr>
              <w:rPr>
                <w:noProof/>
              </w:rPr>
            </w:pPr>
          </w:p>
        </w:tc>
        <w:tc>
          <w:tcPr>
            <w:tcW w:w="697" w:type="dxa"/>
          </w:tcPr>
          <w:p w:rsidR="00E86526" w:rsidRPr="00FE463F" w:rsidRDefault="00E86526" w:rsidP="000E6153">
            <w:pPr>
              <w:pStyle w:val="Table-API"/>
              <w:rPr>
                <w:b/>
                <w:noProof/>
              </w:rPr>
            </w:pPr>
            <w:r w:rsidRPr="00FE463F">
              <w:rPr>
                <w:b/>
                <w:noProof/>
              </w:rPr>
              <w:t>P</w:t>
            </w:r>
          </w:p>
        </w:tc>
        <w:tc>
          <w:tcPr>
            <w:tcW w:w="7020" w:type="dxa"/>
          </w:tcPr>
          <w:p w:rsidR="00E86526" w:rsidRPr="00FE463F" w:rsidRDefault="00E86526" w:rsidP="000E6153">
            <w:pPr>
              <w:pStyle w:val="Table-API"/>
              <w:rPr>
                <w:noProof/>
              </w:rPr>
            </w:pPr>
            <w:r w:rsidRPr="00FE463F">
              <w:rPr>
                <w:b/>
                <w:bCs/>
                <w:noProof/>
              </w:rPr>
              <w:t>P</w:t>
            </w:r>
            <w:r w:rsidRPr="00FE463F">
              <w:rPr>
                <w:noProof/>
              </w:rPr>
              <w:t>ointer screen description.</w:t>
            </w:r>
          </w:p>
        </w:tc>
      </w:tr>
      <w:tr w:rsidR="00E86526" w:rsidRPr="00FE463F" w:rsidTr="006D37A3">
        <w:tblPrEx>
          <w:tblCellMar>
            <w:top w:w="0" w:type="dxa"/>
            <w:left w:w="0" w:type="dxa"/>
            <w:bottom w:w="0" w:type="dxa"/>
            <w:right w:w="0" w:type="dxa"/>
          </w:tblCellMar>
        </w:tblPrEx>
        <w:trPr>
          <w:gridAfter w:val="1"/>
          <w:wAfter w:w="21" w:type="dxa"/>
          <w:cantSplit/>
        </w:trPr>
        <w:tc>
          <w:tcPr>
            <w:tcW w:w="1620" w:type="dxa"/>
            <w:vMerge/>
            <w:vAlign w:val="center"/>
          </w:tcPr>
          <w:p w:rsidR="00E86526" w:rsidRPr="00FE463F" w:rsidRDefault="00E86526">
            <w:pPr>
              <w:rPr>
                <w:noProof/>
              </w:rPr>
            </w:pPr>
          </w:p>
        </w:tc>
        <w:tc>
          <w:tcPr>
            <w:tcW w:w="697" w:type="dxa"/>
          </w:tcPr>
          <w:p w:rsidR="00E86526" w:rsidRPr="00FE463F" w:rsidRDefault="00E86526" w:rsidP="000E6153">
            <w:pPr>
              <w:pStyle w:val="Table-API"/>
              <w:rPr>
                <w:b/>
                <w:noProof/>
              </w:rPr>
            </w:pPr>
            <w:r w:rsidRPr="00FE463F">
              <w:rPr>
                <w:b/>
                <w:noProof/>
              </w:rPr>
              <w:t>S</w:t>
            </w:r>
          </w:p>
        </w:tc>
        <w:tc>
          <w:tcPr>
            <w:tcW w:w="7020" w:type="dxa"/>
          </w:tcPr>
          <w:p w:rsidR="00E86526" w:rsidRPr="00FE463F" w:rsidRDefault="00E86526" w:rsidP="000E6153">
            <w:pPr>
              <w:pStyle w:val="Table-API"/>
              <w:rPr>
                <w:noProof/>
              </w:rPr>
            </w:pPr>
            <w:r w:rsidRPr="00FE463F">
              <w:rPr>
                <w:b/>
                <w:bCs/>
                <w:noProof/>
              </w:rPr>
              <w:t>S</w:t>
            </w:r>
            <w:r w:rsidRPr="00FE463F">
              <w:rPr>
                <w:noProof/>
              </w:rPr>
              <w:t>et of codes possible choices. Any screen that exists on the set of codes field is applied so that only actually selectable choices are presented.</w:t>
            </w:r>
          </w:p>
        </w:tc>
      </w:tr>
      <w:tr w:rsidR="00E86526" w:rsidRPr="00FE463F" w:rsidTr="006D37A3">
        <w:tblPrEx>
          <w:tblCellMar>
            <w:top w:w="0" w:type="dxa"/>
            <w:left w:w="0" w:type="dxa"/>
            <w:bottom w:w="0" w:type="dxa"/>
            <w:right w:w="0" w:type="dxa"/>
          </w:tblCellMar>
        </w:tblPrEx>
        <w:trPr>
          <w:gridAfter w:val="1"/>
          <w:wAfter w:w="21" w:type="dxa"/>
          <w:cantSplit/>
          <w:trHeight w:val="540"/>
        </w:trPr>
        <w:tc>
          <w:tcPr>
            <w:tcW w:w="1620" w:type="dxa"/>
            <w:vMerge/>
            <w:vAlign w:val="center"/>
          </w:tcPr>
          <w:p w:rsidR="00E86526" w:rsidRPr="00FE463F" w:rsidRDefault="00E86526">
            <w:pPr>
              <w:rPr>
                <w:noProof/>
              </w:rPr>
            </w:pPr>
          </w:p>
        </w:tc>
        <w:tc>
          <w:tcPr>
            <w:tcW w:w="697" w:type="dxa"/>
            <w:vMerge w:val="restart"/>
          </w:tcPr>
          <w:p w:rsidR="00E86526" w:rsidRPr="00FE463F" w:rsidRDefault="00E86526" w:rsidP="000E6153">
            <w:pPr>
              <w:pStyle w:val="Table-API"/>
              <w:rPr>
                <w:b/>
                <w:noProof/>
              </w:rPr>
            </w:pPr>
            <w:r w:rsidRPr="00FE463F">
              <w:rPr>
                <w:b/>
                <w:noProof/>
              </w:rPr>
              <w:t>T</w:t>
            </w:r>
          </w:p>
        </w:tc>
        <w:tc>
          <w:tcPr>
            <w:tcW w:w="7020" w:type="dxa"/>
            <w:vMerge w:val="restart"/>
          </w:tcPr>
          <w:p w:rsidR="00E86526" w:rsidRPr="00FE463F" w:rsidRDefault="00E86526" w:rsidP="000E6153">
            <w:pPr>
              <w:pStyle w:val="Table-API"/>
              <w:rPr>
                <w:noProof/>
              </w:rPr>
            </w:pPr>
            <w:r w:rsidRPr="00FE463F">
              <w:rPr>
                <w:noProof/>
              </w:rPr>
              <w:t>Date/</w:t>
            </w:r>
            <w:r w:rsidRPr="00FE463F">
              <w:rPr>
                <w:b/>
                <w:bCs/>
                <w:noProof/>
              </w:rPr>
              <w:t>T</w:t>
            </w:r>
            <w:r w:rsidRPr="00FE463F">
              <w:rPr>
                <w:noProof/>
              </w:rPr>
              <w:t>ime generic help. This help text is customized based on the allowable and required elements of the particular Date/Time field.</w:t>
            </w:r>
          </w:p>
        </w:tc>
      </w:tr>
      <w:tr w:rsidR="00E86526" w:rsidRPr="00FE463F" w:rsidTr="006D37A3">
        <w:tblPrEx>
          <w:tblCellMar>
            <w:top w:w="0" w:type="dxa"/>
            <w:left w:w="0" w:type="dxa"/>
            <w:bottom w:w="0" w:type="dxa"/>
            <w:right w:w="0" w:type="dxa"/>
          </w:tblCellMar>
        </w:tblPrEx>
        <w:trPr>
          <w:gridAfter w:val="1"/>
          <w:wAfter w:w="21" w:type="dxa"/>
          <w:cantSplit/>
          <w:trHeight w:val="540"/>
        </w:trPr>
        <w:tc>
          <w:tcPr>
            <w:tcW w:w="1620" w:type="dxa"/>
            <w:vMerge/>
            <w:vAlign w:val="center"/>
          </w:tcPr>
          <w:p w:rsidR="00E86526" w:rsidRPr="00FE463F" w:rsidRDefault="00E86526">
            <w:pPr>
              <w:rPr>
                <w:noProof/>
              </w:rPr>
            </w:pPr>
          </w:p>
        </w:tc>
        <w:tc>
          <w:tcPr>
            <w:tcW w:w="697" w:type="dxa"/>
            <w:vMerge/>
            <w:vAlign w:val="center"/>
          </w:tcPr>
          <w:p w:rsidR="00E86526" w:rsidRPr="00FE463F" w:rsidRDefault="00E86526" w:rsidP="000E6153">
            <w:pPr>
              <w:pStyle w:val="Table-API"/>
              <w:rPr>
                <w:noProof/>
              </w:rPr>
            </w:pPr>
          </w:p>
        </w:tc>
        <w:tc>
          <w:tcPr>
            <w:tcW w:w="7020" w:type="dxa"/>
            <w:vMerge/>
            <w:vAlign w:val="center"/>
          </w:tcPr>
          <w:p w:rsidR="00E86526" w:rsidRPr="00FE463F" w:rsidRDefault="00E86526" w:rsidP="000E6153">
            <w:pPr>
              <w:pStyle w:val="Table-API"/>
              <w:rPr>
                <w:noProof/>
              </w:rPr>
            </w:pPr>
          </w:p>
        </w:tc>
      </w:tr>
      <w:tr w:rsidR="00E86526" w:rsidRPr="00FE463F" w:rsidTr="006D37A3">
        <w:tblPrEx>
          <w:tblCellMar>
            <w:top w:w="0" w:type="dxa"/>
            <w:left w:w="0" w:type="dxa"/>
            <w:bottom w:w="0" w:type="dxa"/>
            <w:right w:w="0" w:type="dxa"/>
          </w:tblCellMar>
        </w:tblPrEx>
        <w:trPr>
          <w:gridAfter w:val="1"/>
          <w:wAfter w:w="21" w:type="dxa"/>
          <w:cantSplit/>
        </w:trPr>
        <w:tc>
          <w:tcPr>
            <w:tcW w:w="1620" w:type="dxa"/>
            <w:vMerge/>
            <w:vAlign w:val="center"/>
          </w:tcPr>
          <w:p w:rsidR="00E86526" w:rsidRPr="00FE463F" w:rsidRDefault="00E86526">
            <w:pPr>
              <w:rPr>
                <w:noProof/>
              </w:rPr>
            </w:pPr>
          </w:p>
        </w:tc>
        <w:tc>
          <w:tcPr>
            <w:tcW w:w="697" w:type="dxa"/>
          </w:tcPr>
          <w:p w:rsidR="00E86526" w:rsidRPr="00FE463F" w:rsidRDefault="00E86526" w:rsidP="000E6153">
            <w:pPr>
              <w:pStyle w:val="Table-API"/>
              <w:rPr>
                <w:b/>
                <w:noProof/>
              </w:rPr>
            </w:pPr>
            <w:r w:rsidRPr="00FE463F">
              <w:rPr>
                <w:b/>
                <w:noProof/>
              </w:rPr>
              <w:t>U</w:t>
            </w:r>
          </w:p>
        </w:tc>
        <w:tc>
          <w:tcPr>
            <w:tcW w:w="7020" w:type="dxa"/>
          </w:tcPr>
          <w:p w:rsidR="00E86526" w:rsidRPr="00FE463F" w:rsidRDefault="00E86526" w:rsidP="000E6153">
            <w:pPr>
              <w:pStyle w:val="Table-API"/>
              <w:rPr>
                <w:noProof/>
              </w:rPr>
            </w:pPr>
            <w:r w:rsidRPr="00FE463F">
              <w:rPr>
                <w:b/>
                <w:bCs/>
                <w:noProof/>
              </w:rPr>
              <w:t>U</w:t>
            </w:r>
            <w:r w:rsidRPr="00FE463F">
              <w:rPr>
                <w:noProof/>
              </w:rPr>
              <w:t>nscreened set of codes choices.</w:t>
            </w:r>
          </w:p>
        </w:tc>
      </w:tr>
      <w:tr w:rsidR="00E86526" w:rsidRPr="00FE463F" w:rsidTr="006D37A3">
        <w:tblPrEx>
          <w:tblCellMar>
            <w:top w:w="0" w:type="dxa"/>
            <w:left w:w="0" w:type="dxa"/>
            <w:bottom w:w="0" w:type="dxa"/>
            <w:right w:w="0" w:type="dxa"/>
          </w:tblCellMar>
        </w:tblPrEx>
        <w:trPr>
          <w:gridAfter w:val="1"/>
          <w:wAfter w:w="21" w:type="dxa"/>
          <w:cantSplit/>
          <w:trHeight w:val="533"/>
        </w:trPr>
        <w:tc>
          <w:tcPr>
            <w:tcW w:w="1620" w:type="dxa"/>
            <w:vMerge/>
            <w:vAlign w:val="center"/>
          </w:tcPr>
          <w:p w:rsidR="00E86526" w:rsidRPr="00FE463F" w:rsidRDefault="00E86526">
            <w:pPr>
              <w:rPr>
                <w:noProof/>
              </w:rPr>
            </w:pPr>
          </w:p>
        </w:tc>
        <w:tc>
          <w:tcPr>
            <w:tcW w:w="697" w:type="dxa"/>
          </w:tcPr>
          <w:p w:rsidR="00E86526" w:rsidRPr="00FE463F" w:rsidRDefault="00E86526" w:rsidP="000E6153">
            <w:pPr>
              <w:pStyle w:val="Table-API"/>
              <w:rPr>
                <w:b/>
                <w:noProof/>
              </w:rPr>
            </w:pPr>
            <w:r w:rsidRPr="00FE463F">
              <w:rPr>
                <w:b/>
                <w:noProof/>
              </w:rPr>
              <w:t>V</w:t>
            </w:r>
          </w:p>
        </w:tc>
        <w:tc>
          <w:tcPr>
            <w:tcW w:w="7020" w:type="dxa"/>
          </w:tcPr>
          <w:p w:rsidR="00E86526" w:rsidRPr="00FE463F" w:rsidRDefault="00E86526" w:rsidP="000E6153">
            <w:pPr>
              <w:pStyle w:val="Table-API"/>
              <w:rPr>
                <w:noProof/>
              </w:rPr>
            </w:pPr>
            <w:r w:rsidRPr="00FE463F">
              <w:rPr>
                <w:b/>
                <w:bCs/>
                <w:noProof/>
              </w:rPr>
              <w:t>V</w:t>
            </w:r>
            <w:r w:rsidRPr="00FE463F">
              <w:rPr>
                <w:noProof/>
              </w:rPr>
              <w:t>ariable pointer help that lists the prefixes and messages associated with a particular variable pointer field.</w:t>
            </w:r>
          </w:p>
        </w:tc>
      </w:tr>
      <w:tr w:rsidR="00E86526" w:rsidRPr="00FE463F" w:rsidTr="006D37A3">
        <w:tblPrEx>
          <w:tblCellMar>
            <w:top w:w="0" w:type="dxa"/>
            <w:left w:w="0" w:type="dxa"/>
            <w:bottom w:w="0" w:type="dxa"/>
            <w:right w:w="0" w:type="dxa"/>
          </w:tblCellMar>
        </w:tblPrEx>
        <w:trPr>
          <w:gridAfter w:val="1"/>
          <w:wAfter w:w="21" w:type="dxa"/>
          <w:cantSplit/>
          <w:trHeight w:val="540"/>
        </w:trPr>
        <w:tc>
          <w:tcPr>
            <w:tcW w:w="1620" w:type="dxa"/>
            <w:vMerge/>
            <w:vAlign w:val="center"/>
          </w:tcPr>
          <w:p w:rsidR="00E86526" w:rsidRPr="00FE463F" w:rsidRDefault="00E86526">
            <w:pPr>
              <w:rPr>
                <w:noProof/>
              </w:rPr>
            </w:pPr>
          </w:p>
        </w:tc>
        <w:tc>
          <w:tcPr>
            <w:tcW w:w="697" w:type="dxa"/>
            <w:vMerge w:val="restart"/>
          </w:tcPr>
          <w:p w:rsidR="00E86526" w:rsidRPr="00FE463F" w:rsidRDefault="00E86526" w:rsidP="000E6153">
            <w:pPr>
              <w:pStyle w:val="Table-API"/>
              <w:rPr>
                <w:b/>
                <w:noProof/>
              </w:rPr>
            </w:pPr>
            <w:r w:rsidRPr="00FE463F">
              <w:rPr>
                <w:b/>
                <w:noProof/>
              </w:rPr>
              <w:t>X</w:t>
            </w:r>
          </w:p>
        </w:tc>
        <w:tc>
          <w:tcPr>
            <w:tcW w:w="7020" w:type="dxa"/>
            <w:vMerge w:val="restart"/>
          </w:tcPr>
          <w:p w:rsidR="00E86526" w:rsidRPr="00FE463F" w:rsidRDefault="00561D29" w:rsidP="00BB31CB">
            <w:pPr>
              <w:pStyle w:val="Table-API"/>
              <w:rPr>
                <w:noProof/>
              </w:rPr>
            </w:pPr>
            <w:r w:rsidRPr="00FE463F">
              <w:rPr>
                <w:noProof/>
              </w:rPr>
              <w:t>E</w:t>
            </w:r>
            <w:r w:rsidR="00E86526" w:rsidRPr="00FE463F">
              <w:rPr>
                <w:b/>
                <w:noProof/>
              </w:rPr>
              <w:t>X</w:t>
            </w:r>
            <w:r w:rsidR="00E86526" w:rsidRPr="00FE463F">
              <w:rPr>
                <w:noProof/>
              </w:rPr>
              <w:t xml:space="preserve">ecutable help-the M code contained in </w:t>
            </w:r>
            <w:r w:rsidRPr="00FE463F">
              <w:rPr>
                <w:noProof/>
              </w:rPr>
              <w:t>e</w:t>
            </w:r>
            <w:r w:rsidR="00BB31CB" w:rsidRPr="00FE463F">
              <w:rPr>
                <w:noProof/>
              </w:rPr>
              <w:t>xe</w:t>
            </w:r>
            <w:r w:rsidRPr="00FE463F">
              <w:rPr>
                <w:noProof/>
              </w:rPr>
              <w:t>cutable h</w:t>
            </w:r>
            <w:r w:rsidR="00E86526" w:rsidRPr="00FE463F">
              <w:rPr>
                <w:noProof/>
              </w:rPr>
              <w:t xml:space="preserve">elp is executed. In order to have the help returned in an array, the executed code </w:t>
            </w:r>
            <w:r w:rsidR="00945EC4" w:rsidRPr="00FE463F">
              <w:rPr>
                <w:i/>
                <w:noProof/>
              </w:rPr>
              <w:t>must</w:t>
            </w:r>
            <w:r w:rsidR="00E86526" w:rsidRPr="00FE463F">
              <w:rPr>
                <w:noProof/>
              </w:rPr>
              <w:t xml:space="preserve"> use EN^DDIOL to load the help message.</w:t>
            </w:r>
          </w:p>
        </w:tc>
      </w:tr>
      <w:tr w:rsidR="00E86526" w:rsidRPr="00FE463F" w:rsidTr="006D37A3">
        <w:tblPrEx>
          <w:tblCellMar>
            <w:top w:w="0" w:type="dxa"/>
            <w:left w:w="0" w:type="dxa"/>
            <w:bottom w:w="0" w:type="dxa"/>
            <w:right w:w="0" w:type="dxa"/>
          </w:tblCellMar>
        </w:tblPrEx>
        <w:trPr>
          <w:gridAfter w:val="1"/>
          <w:wAfter w:w="21" w:type="dxa"/>
          <w:cantSplit/>
          <w:trHeight w:val="540"/>
        </w:trPr>
        <w:tc>
          <w:tcPr>
            <w:tcW w:w="1620" w:type="dxa"/>
            <w:vMerge/>
            <w:vAlign w:val="center"/>
          </w:tcPr>
          <w:p w:rsidR="00E86526" w:rsidRPr="00FE463F" w:rsidRDefault="00E86526">
            <w:pPr>
              <w:rPr>
                <w:noProof/>
              </w:rPr>
            </w:pPr>
          </w:p>
        </w:tc>
        <w:tc>
          <w:tcPr>
            <w:tcW w:w="697" w:type="dxa"/>
            <w:vMerge/>
            <w:vAlign w:val="center"/>
          </w:tcPr>
          <w:p w:rsidR="00E86526" w:rsidRPr="00FE463F" w:rsidRDefault="00E86526" w:rsidP="000E6153">
            <w:pPr>
              <w:pStyle w:val="Table-API"/>
              <w:rPr>
                <w:noProof/>
              </w:rPr>
            </w:pPr>
          </w:p>
        </w:tc>
        <w:tc>
          <w:tcPr>
            <w:tcW w:w="7020" w:type="dxa"/>
            <w:vMerge/>
            <w:vAlign w:val="center"/>
          </w:tcPr>
          <w:p w:rsidR="00E86526" w:rsidRPr="00FE463F" w:rsidRDefault="00E86526">
            <w:pPr>
              <w:rPr>
                <w:noProof/>
              </w:rPr>
            </w:pPr>
          </w:p>
        </w:tc>
      </w:tr>
      <w:tr w:rsidR="00E86526" w:rsidRPr="00FE463F">
        <w:tblPrEx>
          <w:tblCellMar>
            <w:top w:w="0" w:type="dxa"/>
            <w:left w:w="0" w:type="dxa"/>
            <w:bottom w:w="0" w:type="dxa"/>
            <w:right w:w="0" w:type="dxa"/>
          </w:tblCellMar>
        </w:tblPrEx>
        <w:tc>
          <w:tcPr>
            <w:tcW w:w="1620" w:type="dxa"/>
          </w:tcPr>
          <w:p w:rsidR="00E86526" w:rsidRPr="00FE463F" w:rsidRDefault="006D37A3" w:rsidP="000E6153">
            <w:pPr>
              <w:pStyle w:val="Table-API"/>
              <w:rPr>
                <w:noProof/>
              </w:rPr>
            </w:pPr>
            <w:r w:rsidRPr="00FE463F">
              <w:rPr>
                <w:noProof/>
              </w:rPr>
              <w:t>msg_root</w:t>
            </w:r>
          </w:p>
        </w:tc>
        <w:tc>
          <w:tcPr>
            <w:tcW w:w="7738" w:type="dxa"/>
            <w:gridSpan w:val="3"/>
          </w:tcPr>
          <w:p w:rsidR="00E86526" w:rsidRPr="00FE463F" w:rsidRDefault="00E86526" w:rsidP="000E6153">
            <w:pPr>
              <w:pStyle w:val="Table-API"/>
              <w:rPr>
                <w:noProof/>
              </w:rPr>
            </w:pPr>
            <w:r w:rsidRPr="00FE463F">
              <w:rPr>
                <w:noProof/>
              </w:rPr>
              <w:t xml:space="preserve">(Optional) Closed root into which the output from the call is put. If </w:t>
            </w:r>
            <w:r w:rsidRPr="00FE463F">
              <w:rPr>
                <w:i/>
                <w:noProof/>
              </w:rPr>
              <w:t>not</w:t>
            </w:r>
            <w:r w:rsidRPr="00FE463F">
              <w:rPr>
                <w:noProof/>
              </w:rPr>
              <w:t xml:space="preserve"> supplied, output is returned in ^TMP-see Output.</w:t>
            </w:r>
          </w:p>
        </w:tc>
      </w:tr>
    </w:tbl>
    <w:p w:rsidR="006D37A3" w:rsidRPr="00FE463F" w:rsidRDefault="006D37A3" w:rsidP="006D37A3">
      <w:pPr>
        <w:pStyle w:val="BodyText6"/>
        <w:rPr>
          <w:noProof/>
        </w:rPr>
      </w:pPr>
    </w:p>
    <w:p w:rsidR="00E86526" w:rsidRPr="00FE463F" w:rsidRDefault="00E86526" w:rsidP="00A20CB9">
      <w:pPr>
        <w:pStyle w:val="AltHeading5"/>
        <w:rPr>
          <w:noProof/>
        </w:rPr>
      </w:pPr>
      <w:r w:rsidRPr="00FE463F">
        <w:rPr>
          <w:noProof/>
        </w:rPr>
        <w:t>Output</w:t>
      </w:r>
    </w:p>
    <w:p w:rsidR="00E86526" w:rsidRPr="00FE463F" w:rsidRDefault="00E86526" w:rsidP="00A20CB9">
      <w:pPr>
        <w:pStyle w:val="BodyText"/>
        <w:keepNext/>
        <w:keepLines/>
        <w:rPr>
          <w:noProof/>
        </w:rPr>
      </w:pPr>
      <w:r w:rsidRPr="00FE463F">
        <w:rPr>
          <w:noProof/>
        </w:rPr>
        <w:t>The default output from this call is:</w:t>
      </w:r>
    </w:p>
    <w:p w:rsidR="006D37A3" w:rsidRPr="00FE463F" w:rsidRDefault="006D37A3" w:rsidP="006D37A3">
      <w:pPr>
        <w:pStyle w:val="BodyText6"/>
        <w:rPr>
          <w:noProof/>
        </w:rPr>
      </w:pPr>
    </w:p>
    <w:tbl>
      <w:tblPr>
        <w:tblW w:w="9360" w:type="dxa"/>
        <w:tblInd w:w="23" w:type="dxa"/>
        <w:tblLayout w:type="fixed"/>
        <w:tblCellMar>
          <w:left w:w="0" w:type="dxa"/>
          <w:right w:w="0" w:type="dxa"/>
        </w:tblCellMar>
        <w:tblLook w:val="0000" w:firstRow="0" w:lastRow="0" w:firstColumn="0" w:lastColumn="0" w:noHBand="0" w:noVBand="0"/>
      </w:tblPr>
      <w:tblGrid>
        <w:gridCol w:w="3150"/>
        <w:gridCol w:w="6210"/>
      </w:tblGrid>
      <w:tr w:rsidR="00E86526" w:rsidRPr="00FE463F">
        <w:tblPrEx>
          <w:tblCellMar>
            <w:top w:w="0" w:type="dxa"/>
            <w:left w:w="0" w:type="dxa"/>
            <w:bottom w:w="0" w:type="dxa"/>
            <w:right w:w="0" w:type="dxa"/>
          </w:tblCellMar>
        </w:tblPrEx>
        <w:tc>
          <w:tcPr>
            <w:tcW w:w="3150" w:type="dxa"/>
          </w:tcPr>
          <w:p w:rsidR="00E86526" w:rsidRPr="00FE463F" w:rsidRDefault="00E86526" w:rsidP="00A20CB9">
            <w:pPr>
              <w:pStyle w:val="Table-API"/>
              <w:keepNext/>
              <w:keepLines/>
              <w:rPr>
                <w:noProof/>
              </w:rPr>
            </w:pPr>
            <w:r w:rsidRPr="00FE463F">
              <w:rPr>
                <w:noProof/>
              </w:rPr>
              <w:lastRenderedPageBreak/>
              <w:t>DIHELP</w:t>
            </w:r>
          </w:p>
        </w:tc>
        <w:tc>
          <w:tcPr>
            <w:tcW w:w="6210" w:type="dxa"/>
          </w:tcPr>
          <w:p w:rsidR="00E86526" w:rsidRPr="00FE463F" w:rsidRDefault="00E86526" w:rsidP="00A20CB9">
            <w:pPr>
              <w:pStyle w:val="Table-API"/>
              <w:keepNext/>
              <w:keepLines/>
              <w:rPr>
                <w:noProof/>
              </w:rPr>
            </w:pPr>
            <w:r w:rsidRPr="00FE463F">
              <w:rPr>
                <w:noProof/>
              </w:rPr>
              <w:t>Number of lines of help text returned</w:t>
            </w:r>
          </w:p>
        </w:tc>
      </w:tr>
      <w:tr w:rsidR="00E86526" w:rsidRPr="00FE463F">
        <w:tblPrEx>
          <w:tblCellMar>
            <w:top w:w="0" w:type="dxa"/>
            <w:left w:w="0" w:type="dxa"/>
            <w:bottom w:w="0" w:type="dxa"/>
            <w:right w:w="0" w:type="dxa"/>
          </w:tblCellMar>
        </w:tblPrEx>
        <w:tc>
          <w:tcPr>
            <w:tcW w:w="3150" w:type="dxa"/>
          </w:tcPr>
          <w:p w:rsidR="00E86526" w:rsidRPr="00FE463F" w:rsidRDefault="00E86526" w:rsidP="000E6153">
            <w:pPr>
              <w:pStyle w:val="Table-API"/>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,$J,n)</w:t>
            </w:r>
          </w:p>
        </w:tc>
        <w:tc>
          <w:tcPr>
            <w:tcW w:w="6210" w:type="dxa"/>
          </w:tcPr>
          <w:p w:rsidR="00E86526" w:rsidRPr="00FE463F" w:rsidRDefault="00E86526" w:rsidP="000E6153">
            <w:pPr>
              <w:pStyle w:val="Table-API"/>
              <w:rPr>
                <w:noProof/>
              </w:rPr>
            </w:pPr>
            <w:r w:rsidRPr="00FE463F">
              <w:rPr>
                <w:noProof/>
              </w:rPr>
              <w:t>Array containing the lines of help text. The text is found in integer subscripted nodes (</w:t>
            </w:r>
            <w:r w:rsidRPr="00FE463F">
              <w:rPr>
                <w:i/>
                <w:noProof/>
              </w:rPr>
              <w:t>n</w:t>
            </w:r>
            <w:r w:rsidRPr="00FE463F">
              <w:rPr>
                <w:noProof/>
              </w:rPr>
              <w:t>), beginning with 1. A blank node is inserted between each different type of help returned.</w:t>
            </w:r>
          </w:p>
        </w:tc>
      </w:tr>
    </w:tbl>
    <w:p w:rsidR="006D37A3" w:rsidRPr="00FE463F" w:rsidRDefault="006D37A3" w:rsidP="006D37A3">
      <w:pPr>
        <w:pStyle w:val="BodyText6"/>
        <w:rPr>
          <w:noProof/>
        </w:rPr>
      </w:pPr>
    </w:p>
    <w:p w:rsidR="00E86526" w:rsidRPr="00FE463F" w:rsidRDefault="00E86526" w:rsidP="00A20CB9">
      <w:pPr>
        <w:pStyle w:val="BodyText"/>
        <w:rPr>
          <w:noProof/>
        </w:rPr>
      </w:pPr>
      <w:r w:rsidRPr="00FE463F">
        <w:rPr>
          <w:noProof/>
        </w:rPr>
        <w:t>If error messages are necessary, they are returned in the standard manner.</w:t>
      </w:r>
    </w:p>
    <w:p w:rsidR="00E86526" w:rsidRPr="00FE463F" w:rsidRDefault="00E86526" w:rsidP="00A20CB9">
      <w:pPr>
        <w:pStyle w:val="BodyText"/>
        <w:rPr>
          <w:noProof/>
        </w:rPr>
      </w:pPr>
      <w:r w:rsidRPr="00FE463F">
        <w:rPr>
          <w:noProof/>
        </w:rPr>
        <w:t>If the MSG_ROOT is included in the input parameters, output is returned there instead of ^TMP. The help text is returned in nodes descendent from MSG_ROOT(</w:t>
      </w:r>
      <w:r w:rsidR="00084217" w:rsidRPr="00FE463F">
        <w:rPr>
          <w:noProof/>
        </w:rPr>
        <w:t>“</w:t>
      </w:r>
      <w:r w:rsidRPr="00FE463F">
        <w:rPr>
          <w:noProof/>
        </w:rPr>
        <w:t>DIHELP</w:t>
      </w:r>
      <w:r w:rsidR="00084217" w:rsidRPr="00FE463F">
        <w:rPr>
          <w:noProof/>
        </w:rPr>
        <w:t>”</w:t>
      </w:r>
      <w:r w:rsidRPr="00FE463F">
        <w:rPr>
          <w:noProof/>
        </w:rPr>
        <w:t>).</w:t>
      </w:r>
    </w:p>
    <w:p w:rsidR="00E86526" w:rsidRPr="00FE463F" w:rsidRDefault="00E86526" w:rsidP="000E3132">
      <w:pPr>
        <w:pStyle w:val="Heading4"/>
        <w:rPr>
          <w:noProof/>
        </w:rPr>
      </w:pPr>
      <w:r w:rsidRPr="00FE463F">
        <w:rPr>
          <w:noProof/>
        </w:rPr>
        <w:t>Example</w:t>
      </w:r>
    </w:p>
    <w:p w:rsidR="00C9653C" w:rsidRPr="00FE463F" w:rsidRDefault="0034225A" w:rsidP="00ED4DD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_Ref343063957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168</w:t>
      </w:r>
      <w:r w:rsidRPr="00FE463F">
        <w:rPr>
          <w:noProof/>
          <w:color w:val="0000FF"/>
          <w:u w:val="single"/>
        </w:rPr>
        <w:fldChar w:fldCharType="end"/>
      </w:r>
      <w:r w:rsidR="00E86526" w:rsidRPr="00FE463F">
        <w:rPr>
          <w:noProof/>
        </w:rPr>
        <w:t xml:space="preserve"> illustrates the use of this call to retu</w:t>
      </w:r>
      <w:r w:rsidR="00DB69EE" w:rsidRPr="00FE463F">
        <w:rPr>
          <w:noProof/>
        </w:rPr>
        <w:t>rn help text from a field that ha</w:t>
      </w:r>
      <w:r w:rsidR="00E86526" w:rsidRPr="00FE463F">
        <w:rPr>
          <w:noProof/>
        </w:rPr>
        <w:t xml:space="preserve">s a </w:t>
      </w:r>
      <w:r w:rsidR="00DB69EE" w:rsidRPr="00FE463F">
        <w:rPr>
          <w:noProof/>
        </w:rPr>
        <w:t>DATA TYPE field value of SET OF CODES</w:t>
      </w:r>
      <w:r w:rsidR="00E86526" w:rsidRPr="00FE463F">
        <w:rPr>
          <w:noProof/>
        </w:rPr>
        <w:t xml:space="preserve">. This is the same help that can be obtained with a </w:t>
      </w:r>
      <w:r w:rsidR="00084217" w:rsidRPr="00FE463F">
        <w:rPr>
          <w:noProof/>
        </w:rPr>
        <w:t>“</w:t>
      </w:r>
      <w:r w:rsidR="00E86526" w:rsidRPr="00FE463F">
        <w:rPr>
          <w:b/>
          <w:noProof/>
        </w:rPr>
        <w:t>?</w:t>
      </w:r>
      <w:r w:rsidR="00084217" w:rsidRPr="00FE463F">
        <w:rPr>
          <w:noProof/>
        </w:rPr>
        <w:t>”</w:t>
      </w:r>
      <w:r w:rsidR="00E86526" w:rsidRPr="00FE463F">
        <w:rPr>
          <w:noProof/>
        </w:rPr>
        <w:t xml:space="preserve"> in a traditional </w:t>
      </w:r>
      <w:r w:rsidR="00C9653C" w:rsidRPr="00FE463F">
        <w:rPr>
          <w:noProof/>
        </w:rPr>
        <w:t>VA FileMan</w:t>
      </w:r>
      <w:r w:rsidR="00E86526" w:rsidRPr="00FE463F">
        <w:rPr>
          <w:noProof/>
        </w:rPr>
        <w:t xml:space="preserve"> call.</w:t>
      </w:r>
    </w:p>
    <w:p w:rsidR="00ED4DD4" w:rsidRPr="00FE463F" w:rsidRDefault="002F0AF3" w:rsidP="00D42D1B">
      <w:pPr>
        <w:pStyle w:val="Note"/>
        <w:rPr>
          <w:noProof/>
        </w:rPr>
      </w:pPr>
      <w:r>
        <w:rPr>
          <w:noProof/>
        </w:rPr>
        <w:drawing>
          <wp:inline distT="0" distB="0" distL="0" distR="0">
            <wp:extent cx="304800" cy="304800"/>
            <wp:effectExtent l="0" t="0" r="0" b="0"/>
            <wp:docPr id="24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help is returned in the specified array descendent from MYHELP(1).</w:t>
      </w:r>
    </w:p>
    <w:p w:rsidR="00ED4DD4" w:rsidRPr="00FE463F" w:rsidRDefault="00ED4DD4" w:rsidP="00ED4DD4">
      <w:pPr>
        <w:pStyle w:val="Caption"/>
        <w:rPr>
          <w:noProof/>
        </w:rPr>
      </w:pPr>
      <w:bookmarkStart w:id="663" w:name="_Ref343063957"/>
      <w:bookmarkStart w:id="664" w:name="_Toc3900908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168</w:t>
      </w:r>
      <w:r w:rsidRPr="00FE463F">
        <w:rPr>
          <w:noProof/>
        </w:rPr>
        <w:fldChar w:fldCharType="end"/>
      </w:r>
      <w:bookmarkEnd w:id="663"/>
      <w:r w:rsidRPr="00FE463F">
        <w:rPr>
          <w:noProof/>
        </w:rPr>
        <w:t>. HELP^DIE( )</w:t>
      </w:r>
      <w:r w:rsidR="006D37A3" w:rsidRPr="00FE463F">
        <w:rPr>
          <w:noProof/>
        </w:rPr>
        <w:t xml:space="preserve"> API</w:t>
      </w:r>
      <w:r w:rsidRPr="00FE463F">
        <w:rPr>
          <w:noProof/>
        </w:rPr>
        <w:t>—Example</w:t>
      </w:r>
      <w:r w:rsidR="00AA7338" w:rsidRPr="00FE463F">
        <w:rPr>
          <w:noProof/>
        </w:rPr>
        <w:t>: Input and Output</w:t>
      </w:r>
      <w:bookmarkEnd w:id="664"/>
    </w:p>
    <w:p w:rsidR="00ED4DD4" w:rsidRPr="00FE463F" w:rsidRDefault="00ED4DD4" w:rsidP="00ED4DD4">
      <w:pPr>
        <w:pStyle w:val="Code"/>
        <w:rPr>
          <w:noProof/>
        </w:rPr>
      </w:pPr>
      <w:r w:rsidRPr="00FE463F">
        <w:rPr>
          <w:noProof/>
        </w:rPr>
        <w:t>&gt;</w:t>
      </w:r>
      <w:r w:rsidRPr="00FE463F">
        <w:rPr>
          <w:b/>
          <w:noProof/>
          <w:highlight w:val="yellow"/>
        </w:rPr>
        <w:t>D HELP^DIE(16200,</w:t>
      </w:r>
      <w:r w:rsidR="00084217" w:rsidRPr="00FE463F">
        <w:rPr>
          <w:b/>
          <w:noProof/>
          <w:highlight w:val="yellow"/>
        </w:rPr>
        <w:t>”“</w:t>
      </w:r>
      <w:r w:rsidRPr="00FE463F">
        <w:rPr>
          <w:b/>
          <w:noProof/>
          <w:highlight w:val="yellow"/>
        </w:rPr>
        <w:t>,5,</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MYHELP(1)</w:t>
      </w:r>
      <w:r w:rsidR="00084217" w:rsidRPr="00FE463F">
        <w:rPr>
          <w:b/>
          <w:noProof/>
          <w:highlight w:val="yellow"/>
        </w:rPr>
        <w:t>”</w:t>
      </w:r>
      <w:r w:rsidRPr="00FE463F">
        <w:rPr>
          <w:b/>
          <w:noProof/>
          <w:highlight w:val="yellow"/>
        </w:rPr>
        <w:t>)</w:t>
      </w:r>
    </w:p>
    <w:p w:rsidR="00ED4DD4" w:rsidRPr="00FE463F" w:rsidRDefault="00ED4DD4" w:rsidP="00ED4DD4">
      <w:pPr>
        <w:pStyle w:val="Code"/>
        <w:rPr>
          <w:noProof/>
        </w:rPr>
      </w:pPr>
    </w:p>
    <w:p w:rsidR="00ED4DD4" w:rsidRPr="00FE463F" w:rsidRDefault="00ED4DD4" w:rsidP="00ED4DD4">
      <w:pPr>
        <w:pStyle w:val="Code"/>
        <w:rPr>
          <w:noProof/>
        </w:rPr>
      </w:pPr>
      <w:r w:rsidRPr="00FE463F">
        <w:rPr>
          <w:noProof/>
        </w:rPr>
        <w:t>&gt;</w:t>
      </w:r>
      <w:r w:rsidRPr="00FE463F">
        <w:rPr>
          <w:b/>
          <w:noProof/>
          <w:highlight w:val="yellow"/>
        </w:rPr>
        <w:t>ZW MYHELP</w:t>
      </w:r>
    </w:p>
    <w:p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)=5</w:t>
      </w:r>
    </w:p>
    <w:p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,1)=Only YES and MAYBE are acceptable.</w:t>
      </w:r>
    </w:p>
    <w:p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,2)=</w:t>
      </w:r>
    </w:p>
    <w:p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,3)=Choose from:</w:t>
      </w:r>
    </w:p>
    <w:p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,4)=Y        YES</w:t>
      </w:r>
    </w:p>
    <w:p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,5)=M        MAYBE</w:t>
      </w:r>
    </w:p>
    <w:p w:rsidR="00ED4DD4" w:rsidRPr="00FE463F" w:rsidRDefault="00ED4DD4" w:rsidP="00ED4DD4">
      <w:pPr>
        <w:pStyle w:val="BodyText6"/>
        <w:rPr>
          <w:noProof/>
        </w:rPr>
      </w:pPr>
    </w:p>
    <w:p w:rsidR="00E86526" w:rsidRPr="00FE463F" w:rsidRDefault="00E86526" w:rsidP="000E3132">
      <w:pPr>
        <w:pStyle w:val="Heading4"/>
        <w:rPr>
          <w:noProof/>
        </w:rPr>
      </w:pPr>
      <w:r w:rsidRPr="00FE463F">
        <w:rPr>
          <w:noProof/>
        </w:rPr>
        <w:t>Error Codes Returned</w:t>
      </w:r>
    </w:p>
    <w:p w:rsidR="00AA7338" w:rsidRPr="00FE463F" w:rsidRDefault="00654BB7" w:rsidP="00654BB7">
      <w:pPr>
        <w:pStyle w:val="Caption"/>
        <w:rPr>
          <w:noProof/>
        </w:rPr>
      </w:pPr>
      <w:bookmarkStart w:id="665" w:name="_Toc39009110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47</w:t>
      </w:r>
      <w:r w:rsidRPr="00FE463F">
        <w:rPr>
          <w:noProof/>
        </w:rPr>
        <w:fldChar w:fldCharType="end"/>
      </w:r>
      <w:r w:rsidRPr="00FE463F">
        <w:rPr>
          <w:noProof/>
        </w:rPr>
        <w:t>. HELP^DIE( ) API—Error Codes Returned</w:t>
      </w:r>
      <w:bookmarkEnd w:id="665"/>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654BB7" w:rsidRPr="00FE463F" w:rsidTr="00B25C90">
        <w:trPr>
          <w:tblHeader/>
        </w:trPr>
        <w:tc>
          <w:tcPr>
            <w:tcW w:w="810" w:type="dxa"/>
            <w:shd w:val="pct12" w:color="auto" w:fill="auto"/>
          </w:tcPr>
          <w:p w:rsidR="00654BB7" w:rsidRPr="00FE463F" w:rsidRDefault="00654BB7" w:rsidP="00B25C90">
            <w:pPr>
              <w:pStyle w:val="TableHeading"/>
              <w:spacing w:line="260" w:lineRule="exact"/>
              <w:rPr>
                <w:noProof/>
              </w:rPr>
            </w:pPr>
            <w:bookmarkStart w:id="666" w:name="COL001_TBL102"/>
            <w:bookmarkEnd w:id="666"/>
            <w:r w:rsidRPr="00FE463F">
              <w:rPr>
                <w:noProof/>
              </w:rPr>
              <w:t>Code</w:t>
            </w:r>
          </w:p>
        </w:tc>
        <w:tc>
          <w:tcPr>
            <w:tcW w:w="8549" w:type="dxa"/>
            <w:shd w:val="pct12" w:color="auto" w:fill="auto"/>
          </w:tcPr>
          <w:p w:rsidR="00654BB7" w:rsidRPr="00FE463F" w:rsidRDefault="0043606B" w:rsidP="00B25C90">
            <w:pPr>
              <w:pStyle w:val="TableHeading"/>
              <w:spacing w:line="260" w:lineRule="exact"/>
              <w:rPr>
                <w:noProof/>
              </w:rPr>
            </w:pPr>
            <w:r w:rsidRPr="00FE463F">
              <w:rPr>
                <w:noProof/>
              </w:rPr>
              <w:t>Description</w:t>
            </w:r>
          </w:p>
        </w:tc>
      </w:tr>
      <w:tr w:rsidR="00E86526" w:rsidRPr="00FE463F" w:rsidTr="00B25C90">
        <w:tc>
          <w:tcPr>
            <w:tcW w:w="810" w:type="dxa"/>
            <w:shd w:val="clear" w:color="auto" w:fill="auto"/>
          </w:tcPr>
          <w:p w:rsidR="00E86526" w:rsidRPr="00FE463F" w:rsidRDefault="00E86526" w:rsidP="00B25C90">
            <w:pPr>
              <w:pStyle w:val="TableText"/>
              <w:keepNext/>
              <w:keepLines/>
              <w:spacing w:line="260" w:lineRule="exact"/>
              <w:rPr>
                <w:noProof/>
              </w:rPr>
            </w:pPr>
            <w:r w:rsidRPr="00FE463F">
              <w:rPr>
                <w:noProof/>
              </w:rPr>
              <w:t>120</w:t>
            </w:r>
          </w:p>
        </w:tc>
        <w:tc>
          <w:tcPr>
            <w:tcW w:w="8549" w:type="dxa"/>
            <w:shd w:val="clear" w:color="auto" w:fill="auto"/>
          </w:tcPr>
          <w:p w:rsidR="00E86526" w:rsidRPr="00FE463F" w:rsidRDefault="00E86526" w:rsidP="00B25C90">
            <w:pPr>
              <w:pStyle w:val="TableText"/>
              <w:keepNext/>
              <w:keepLines/>
              <w:spacing w:line="260" w:lineRule="exact"/>
              <w:rPr>
                <w:noProof/>
              </w:rPr>
            </w:pPr>
            <w:r w:rsidRPr="00FE463F">
              <w:rPr>
                <w:noProof/>
              </w:rPr>
              <w:t xml:space="preserve">Error occurred during execution of a FileMan hook. </w:t>
            </w:r>
          </w:p>
        </w:tc>
      </w:tr>
      <w:tr w:rsidR="00E86526" w:rsidRPr="00FE463F" w:rsidTr="00B25C90">
        <w:tc>
          <w:tcPr>
            <w:tcW w:w="810" w:type="dxa"/>
            <w:shd w:val="clear" w:color="auto" w:fill="auto"/>
          </w:tcPr>
          <w:p w:rsidR="00E86526" w:rsidRPr="00FE463F" w:rsidRDefault="00E86526" w:rsidP="00B25C90">
            <w:pPr>
              <w:pStyle w:val="TableText"/>
              <w:keepNext/>
              <w:keepLines/>
              <w:spacing w:line="260" w:lineRule="exact"/>
              <w:rPr>
                <w:noProof/>
              </w:rPr>
            </w:pPr>
            <w:r w:rsidRPr="00FE463F">
              <w:rPr>
                <w:noProof/>
              </w:rPr>
              <w:t>301</w:t>
            </w:r>
          </w:p>
        </w:tc>
        <w:tc>
          <w:tcPr>
            <w:tcW w:w="8549" w:type="dxa"/>
            <w:shd w:val="clear" w:color="auto" w:fill="auto"/>
          </w:tcPr>
          <w:p w:rsidR="00E86526" w:rsidRPr="00FE463F" w:rsidRDefault="00E86526" w:rsidP="00B25C90">
            <w:pPr>
              <w:pStyle w:val="TableText"/>
              <w:keepNext/>
              <w:keepLines/>
              <w:spacing w:line="260" w:lineRule="exact"/>
              <w:rPr>
                <w:noProof/>
              </w:rPr>
            </w:pPr>
            <w:r w:rsidRPr="00FE463F">
              <w:rPr>
                <w:noProof/>
              </w:rPr>
              <w:t xml:space="preserve">An invalid flag was passed. </w:t>
            </w:r>
          </w:p>
        </w:tc>
      </w:tr>
      <w:tr w:rsidR="00E86526" w:rsidRPr="00FE463F" w:rsidTr="00B25C90">
        <w:tc>
          <w:tcPr>
            <w:tcW w:w="810" w:type="dxa"/>
            <w:shd w:val="clear" w:color="auto" w:fill="auto"/>
          </w:tcPr>
          <w:p w:rsidR="00E86526" w:rsidRPr="00FE463F" w:rsidRDefault="00E86526" w:rsidP="00B25C90">
            <w:pPr>
              <w:pStyle w:val="TableText"/>
              <w:spacing w:line="260" w:lineRule="exact"/>
              <w:rPr>
                <w:noProof/>
              </w:rPr>
            </w:pPr>
            <w:r w:rsidRPr="00FE463F">
              <w:rPr>
                <w:noProof/>
              </w:rPr>
              <w:t>501</w:t>
            </w:r>
          </w:p>
        </w:tc>
        <w:tc>
          <w:tcPr>
            <w:tcW w:w="8549" w:type="dxa"/>
            <w:shd w:val="clear" w:color="auto" w:fill="auto"/>
          </w:tcPr>
          <w:p w:rsidR="00E86526" w:rsidRPr="00FE463F" w:rsidRDefault="00E86526" w:rsidP="00B25C90">
            <w:pPr>
              <w:pStyle w:val="TableText"/>
              <w:spacing w:line="260" w:lineRule="exact"/>
              <w:rPr>
                <w:noProof/>
              </w:rPr>
            </w:pPr>
            <w:r w:rsidRPr="00FE463F">
              <w:rPr>
                <w:noProof/>
              </w:rPr>
              <w:t xml:space="preserve">Field does not exist. </w:t>
            </w:r>
          </w:p>
        </w:tc>
      </w:tr>
    </w:tbl>
    <w:p w:rsidR="006D37A3" w:rsidRPr="00FE463F" w:rsidRDefault="006D37A3" w:rsidP="006D37A3">
      <w:pPr>
        <w:pStyle w:val="BodyText6"/>
        <w:rPr>
          <w:noProof/>
        </w:rPr>
      </w:pPr>
      <w:bookmarkStart w:id="667" w:name="_Ref343069653"/>
    </w:p>
    <w:p w:rsidR="00E86526" w:rsidRPr="00FE463F" w:rsidRDefault="00E86526" w:rsidP="000E3132">
      <w:pPr>
        <w:pStyle w:val="Heading4"/>
        <w:rPr>
          <w:noProof/>
        </w:rPr>
      </w:pPr>
      <w:bookmarkStart w:id="668" w:name="_Ref349203578"/>
      <w:r w:rsidRPr="00FE463F">
        <w:rPr>
          <w:noProof/>
        </w:rPr>
        <w:lastRenderedPageBreak/>
        <w:t>Details and Features</w:t>
      </w:r>
      <w:bookmarkEnd w:id="667"/>
      <w:bookmarkEnd w:id="668"/>
    </w:p>
    <w:p w:rsidR="00630989" w:rsidRPr="00FE463F" w:rsidRDefault="00630989" w:rsidP="00AA7338">
      <w:pPr>
        <w:pStyle w:val="BodyText6"/>
        <w:keepNext/>
        <w:keepLines/>
        <w:rPr>
          <w:noProof/>
        </w:rPr>
      </w:pPr>
    </w:p>
    <w:tbl>
      <w:tblPr>
        <w:tblW w:w="9606" w:type="dxa"/>
        <w:tblInd w:w="23" w:type="dxa"/>
        <w:tblLayout w:type="fixed"/>
        <w:tblCellMar>
          <w:left w:w="0" w:type="dxa"/>
          <w:right w:w="0" w:type="dxa"/>
        </w:tblCellMar>
        <w:tblLook w:val="0000" w:firstRow="0" w:lastRow="0" w:firstColumn="0" w:lastColumn="0" w:noHBand="0" w:noVBand="0"/>
      </w:tblPr>
      <w:tblGrid>
        <w:gridCol w:w="2227"/>
        <w:gridCol w:w="7379"/>
      </w:tblGrid>
      <w:tr w:rsidR="00E86526" w:rsidRPr="00FE463F" w:rsidTr="00431D3A">
        <w:tblPrEx>
          <w:tblCellMar>
            <w:top w:w="0" w:type="dxa"/>
            <w:left w:w="0" w:type="dxa"/>
            <w:bottom w:w="0" w:type="dxa"/>
            <w:right w:w="0" w:type="dxa"/>
          </w:tblCellMar>
        </w:tblPrEx>
        <w:tc>
          <w:tcPr>
            <w:tcW w:w="2227" w:type="dxa"/>
          </w:tcPr>
          <w:p w:rsidR="00E86526" w:rsidRPr="00FE463F" w:rsidRDefault="00E86526" w:rsidP="00A20CB9">
            <w:pPr>
              <w:pStyle w:val="Table-API"/>
              <w:keepNext/>
              <w:keepLines/>
              <w:rPr>
                <w:noProof/>
              </w:rPr>
            </w:pPr>
            <w:r w:rsidRPr="00FE463F">
              <w:rPr>
                <w:noProof/>
              </w:rPr>
              <w:t>Helper and Validator</w:t>
            </w:r>
          </w:p>
        </w:tc>
        <w:tc>
          <w:tcPr>
            <w:tcW w:w="7379" w:type="dxa"/>
          </w:tcPr>
          <w:p w:rsidR="00E86526" w:rsidRPr="00FE463F" w:rsidRDefault="00E86526" w:rsidP="00A20CB9">
            <w:pPr>
              <w:pStyle w:val="Table-API"/>
              <w:keepNext/>
              <w:keepLines/>
              <w:rPr>
                <w:noProof/>
              </w:rPr>
            </w:pPr>
            <w:r w:rsidRPr="00FE463F">
              <w:rPr>
                <w:noProof/>
              </w:rPr>
              <w:t>Based on a flag passed to the Validator call, single question mark help is returned by the Validator if the value being checked is invalid.</w:t>
            </w:r>
          </w:p>
        </w:tc>
      </w:tr>
      <w:tr w:rsidR="00E86526" w:rsidRPr="00FE463F" w:rsidTr="00431D3A">
        <w:tblPrEx>
          <w:tblCellMar>
            <w:top w:w="0" w:type="dxa"/>
            <w:left w:w="0" w:type="dxa"/>
            <w:bottom w:w="0" w:type="dxa"/>
            <w:right w:w="0" w:type="dxa"/>
          </w:tblCellMar>
        </w:tblPrEx>
        <w:tc>
          <w:tcPr>
            <w:tcW w:w="2227" w:type="dxa"/>
          </w:tcPr>
          <w:p w:rsidR="00E86526" w:rsidRPr="00FE463F" w:rsidRDefault="00E86526" w:rsidP="00A20CB9">
            <w:pPr>
              <w:pStyle w:val="Table-API"/>
              <w:keepNext/>
              <w:keepLines/>
              <w:rPr>
                <w:noProof/>
              </w:rPr>
            </w:pPr>
            <w:r w:rsidRPr="00FE463F">
              <w:rPr>
                <w:noProof/>
              </w:rPr>
              <w:t>Pointed-to Files</w:t>
            </w:r>
          </w:p>
        </w:tc>
        <w:tc>
          <w:tcPr>
            <w:tcW w:w="7379" w:type="dxa"/>
          </w:tcPr>
          <w:p w:rsidR="00E86526" w:rsidRPr="00FE463F" w:rsidRDefault="00E86526" w:rsidP="00A20CB9">
            <w:pPr>
              <w:pStyle w:val="Table-API"/>
              <w:keepNext/>
              <w:keepLines/>
              <w:rPr>
                <w:noProof/>
              </w:rPr>
            </w:pPr>
            <w:r w:rsidRPr="00FE463F">
              <w:rPr>
                <w:noProof/>
              </w:rPr>
              <w:t xml:space="preserve">By default you receive help for the .01 field of pointed-to files with </w:t>
            </w:r>
            <w:r w:rsidRPr="00FE463F">
              <w:rPr>
                <w:b/>
                <w:noProof/>
              </w:rPr>
              <w:t>?</w:t>
            </w:r>
            <w:r w:rsidRPr="00FE463F">
              <w:rPr>
                <w:noProof/>
              </w:rPr>
              <w:t xml:space="preserve"> or </w:t>
            </w:r>
            <w:r w:rsidRPr="00FE463F">
              <w:rPr>
                <w:b/>
                <w:noProof/>
              </w:rPr>
              <w:t>??</w:t>
            </w:r>
            <w:r w:rsidRPr="00FE463F">
              <w:rPr>
                <w:noProof/>
              </w:rPr>
              <w:t xml:space="preserve"> when the field on which you are requesting help is a pointer. If you do </w:t>
            </w:r>
            <w:r w:rsidRPr="00FE463F">
              <w:rPr>
                <w:i/>
                <w:noProof/>
              </w:rPr>
              <w:t>not</w:t>
            </w:r>
            <w:r w:rsidRPr="00FE463F">
              <w:rPr>
                <w:noProof/>
              </w:rPr>
              <w:t xml:space="preserve"> want this extended help returned, use the </w:t>
            </w:r>
            <w:r w:rsidRPr="00FE463F">
              <w:rPr>
                <w:b/>
                <w:noProof/>
              </w:rPr>
              <w:t>g</w:t>
            </w:r>
            <w:r w:rsidRPr="00FE463F">
              <w:rPr>
                <w:noProof/>
              </w:rPr>
              <w:t xml:space="preserve"> flag.</w:t>
            </w:r>
          </w:p>
        </w:tc>
      </w:tr>
      <w:tr w:rsidR="00E86526" w:rsidRPr="00FE463F" w:rsidTr="00431D3A">
        <w:tblPrEx>
          <w:tblCellMar>
            <w:top w:w="0" w:type="dxa"/>
            <w:left w:w="0" w:type="dxa"/>
            <w:bottom w:w="0" w:type="dxa"/>
            <w:right w:w="0" w:type="dxa"/>
          </w:tblCellMar>
        </w:tblPrEx>
        <w:tc>
          <w:tcPr>
            <w:tcW w:w="2227" w:type="dxa"/>
          </w:tcPr>
          <w:p w:rsidR="00E86526" w:rsidRPr="00FE463F" w:rsidRDefault="00E86526" w:rsidP="000E6153">
            <w:pPr>
              <w:pStyle w:val="Table-API"/>
              <w:rPr>
                <w:noProof/>
              </w:rPr>
            </w:pPr>
            <w:r w:rsidRPr="00FE463F">
              <w:rPr>
                <w:noProof/>
              </w:rPr>
              <w:t>Limitations</w:t>
            </w:r>
          </w:p>
        </w:tc>
        <w:tc>
          <w:tcPr>
            <w:tcW w:w="7379" w:type="dxa"/>
          </w:tcPr>
          <w:p w:rsidR="00E86526" w:rsidRPr="00FE463F" w:rsidRDefault="00E86526" w:rsidP="00431D3A">
            <w:pPr>
              <w:pStyle w:val="Table-API"/>
              <w:rPr>
                <w:noProof/>
              </w:rPr>
            </w:pPr>
            <w:r w:rsidRPr="00FE463F">
              <w:rPr>
                <w:noProof/>
              </w:rPr>
              <w:t xml:space="preserve">This call does </w:t>
            </w:r>
            <w:r w:rsidRPr="00FE463F">
              <w:rPr>
                <w:i/>
                <w:noProof/>
              </w:rPr>
              <w:t>not</w:t>
            </w:r>
            <w:r w:rsidRPr="00FE463F">
              <w:rPr>
                <w:noProof/>
              </w:rPr>
              <w:t xml:space="preserve"> return lists of entries for .01, pointer, or variable pointer fields. Use the Lister utility to obtain these lists.</w:t>
            </w:r>
          </w:p>
          <w:p w:rsidR="00E86526" w:rsidRPr="00FE463F" w:rsidRDefault="00E86526" w:rsidP="00431D3A">
            <w:pPr>
              <w:pStyle w:val="Table-API"/>
              <w:rPr>
                <w:noProof/>
              </w:rPr>
            </w:pPr>
            <w:r w:rsidRPr="00FE463F">
              <w:rPr>
                <w:noProof/>
              </w:rPr>
              <w:t xml:space="preserve">The </w:t>
            </w:r>
            <w:r w:rsidRPr="00FE463F">
              <w:rPr>
                <w:b/>
                <w:noProof/>
              </w:rPr>
              <w:t>b</w:t>
            </w:r>
            <w:r w:rsidRPr="00FE463F">
              <w:rPr>
                <w:noProof/>
              </w:rPr>
              <w:t xml:space="preserve"> flag suppress</w:t>
            </w:r>
            <w:r w:rsidR="00431D3A" w:rsidRPr="00FE463F">
              <w:rPr>
                <w:noProof/>
              </w:rPr>
              <w:t>es</w:t>
            </w:r>
            <w:r w:rsidRPr="00FE463F">
              <w:rPr>
                <w:noProof/>
              </w:rPr>
              <w:t xml:space="preserve"> the line of Variable Pointer help that indicates a user can get a list of entries if they type </w:t>
            </w:r>
            <w:r w:rsidRPr="00FE463F">
              <w:rPr>
                <w:b/>
                <w:noProof/>
              </w:rPr>
              <w:t>&lt;Prefix.?&gt;</w:t>
            </w:r>
            <w:r w:rsidRPr="00FE463F">
              <w:rPr>
                <w:noProof/>
              </w:rPr>
              <w:t xml:space="preserve">. Use this flag with </w:t>
            </w:r>
            <w:r w:rsidR="00084217" w:rsidRPr="00FE463F">
              <w:rPr>
                <w:noProof/>
              </w:rPr>
              <w:t>“</w:t>
            </w:r>
            <w:r w:rsidRPr="00FE463F">
              <w:rPr>
                <w:b/>
                <w:noProof/>
              </w:rPr>
              <w:t>?</w:t>
            </w:r>
            <w:r w:rsidR="00084217" w:rsidRPr="00FE463F">
              <w:rPr>
                <w:noProof/>
              </w:rPr>
              <w:t>”</w:t>
            </w:r>
            <w:r w:rsidRPr="00FE463F">
              <w:rPr>
                <w:noProof/>
              </w:rPr>
              <w:t xml:space="preserve"> if you are </w:t>
            </w:r>
            <w:r w:rsidRPr="00FE463F">
              <w:rPr>
                <w:i/>
                <w:noProof/>
              </w:rPr>
              <w:t>not</w:t>
            </w:r>
            <w:r w:rsidRPr="00FE463F">
              <w:rPr>
                <w:noProof/>
              </w:rPr>
              <w:t xml:space="preserve"> supporting this capability.</w:t>
            </w:r>
          </w:p>
        </w:tc>
      </w:tr>
    </w:tbl>
    <w:p w:rsidR="006D37A3" w:rsidRPr="00FE463F" w:rsidRDefault="006D37A3" w:rsidP="006D37A3">
      <w:pPr>
        <w:pStyle w:val="BodyText6"/>
        <w:rPr>
          <w:noProof/>
        </w:rPr>
      </w:pPr>
    </w:p>
    <w:p w:rsidR="00E86526" w:rsidRPr="00FE463F" w:rsidRDefault="00E86526" w:rsidP="0074437A">
      <w:pPr>
        <w:pStyle w:val="Heading3"/>
        <w:rPr>
          <w:noProof/>
        </w:rPr>
      </w:pPr>
      <w:bookmarkStart w:id="669" w:name="_Toc388960464"/>
      <w:r w:rsidRPr="00FE463F">
        <w:rPr>
          <w:noProof/>
        </w:rPr>
        <w:t>$$KEYVAL^DIE( ): Key Validator</w:t>
      </w:r>
      <w:bookmarkEnd w:id="669"/>
    </w:p>
    <w:p w:rsidR="00E86526" w:rsidRPr="00FE463F" w:rsidRDefault="002515AF" w:rsidP="0048379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$$KEYVAL^DIE( )\: Key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 Validator:$$KEYVAL^DIE(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Calls:$$KEYVAL^DIE(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APIs:$$KEYVAL^DIE(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w:instrText>
      </w:r>
      <w:r w:rsidR="009B234F" w:rsidRPr="00FE463F">
        <w:rPr>
          <w:noProof/>
        </w:rPr>
        <w:instrText xml:space="preserve"> </w:instrText>
      </w:r>
      <w:r w:rsidR="00084217" w:rsidRPr="00FE463F">
        <w:rPr>
          <w:noProof/>
        </w:rPr>
        <w:instrText>“</w:instrText>
      </w:r>
      <w:r w:rsidR="009B234F" w:rsidRPr="00FE463F">
        <w:rPr>
          <w:noProof/>
        </w:rPr>
        <w:instrText>Data:</w:instrText>
      </w:r>
      <w:r w:rsidRPr="00FE463F">
        <w:rPr>
          <w:noProof/>
        </w:rPr>
        <w:instrText>Editing DBS Calls:$$KEYVAL^DIE(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Key Validator extrinsic function verifies that new values contained in the FDA do </w:t>
      </w:r>
      <w:r w:rsidR="00E86526" w:rsidRPr="00FE463F">
        <w:rPr>
          <w:i/>
          <w:noProof/>
        </w:rPr>
        <w:t>not</w:t>
      </w:r>
      <w:r w:rsidR="00E86526" w:rsidRPr="00FE463F">
        <w:rPr>
          <w:noProof/>
        </w:rPr>
        <w:t xml:space="preserve"> produce an invalid key. All keys in which any field in the FDA participates are checked. If the value for a field in a key being checked is </w:t>
      </w:r>
      <w:r w:rsidR="00E86526" w:rsidRPr="00FE463F">
        <w:rPr>
          <w:i/>
          <w:noProof/>
        </w:rPr>
        <w:t>not</w:t>
      </w:r>
      <w:r w:rsidR="00E86526" w:rsidRPr="00FE463F">
        <w:rPr>
          <w:noProof/>
        </w:rPr>
        <w:t xml:space="preserve"> present in the FDA, the value used to verify the key is obtained from the previously filed data.</w:t>
      </w:r>
    </w:p>
    <w:p w:rsidR="00E86526" w:rsidRPr="00FE463F" w:rsidRDefault="00E86526" w:rsidP="0048379E">
      <w:pPr>
        <w:pStyle w:val="AltHeading5"/>
        <w:rPr>
          <w:noProof/>
        </w:rPr>
      </w:pPr>
      <w:r w:rsidRPr="00FE463F">
        <w:rPr>
          <w:noProof/>
        </w:rPr>
        <w:t>Format</w:t>
      </w:r>
    </w:p>
    <w:p w:rsidR="00E86526" w:rsidRPr="00FE463F" w:rsidRDefault="00E86526" w:rsidP="00A4120D">
      <w:pPr>
        <w:pStyle w:val="APIFormat"/>
        <w:rPr>
          <w:noProof/>
        </w:rPr>
      </w:pPr>
      <w:r w:rsidRPr="00FE463F">
        <w:rPr>
          <w:noProof/>
        </w:rPr>
        <w:t>$$KEYVAL^DIE(</w:t>
      </w:r>
      <w:r w:rsidR="006D37A3" w:rsidRPr="00FE463F">
        <w:rPr>
          <w:noProof/>
        </w:rPr>
        <w:t>flags,fda_root,msg_root</w:t>
      </w:r>
      <w:r w:rsidRPr="00FE463F">
        <w:rPr>
          <w:noProof/>
        </w:rPr>
        <w:t>)</w:t>
      </w:r>
    </w:p>
    <w:p w:rsidR="00E86526" w:rsidRPr="00FE463F" w:rsidRDefault="00E86526" w:rsidP="0048379E">
      <w:pPr>
        <w:pStyle w:val="AltHeading5"/>
        <w:rPr>
          <w:noProof/>
        </w:rPr>
      </w:pPr>
      <w:r w:rsidRPr="00FE463F">
        <w:rPr>
          <w:noProof/>
        </w:rPr>
        <w:t>Input Parameters</w:t>
      </w:r>
    </w:p>
    <w:tbl>
      <w:tblPr>
        <w:tblW w:w="9358" w:type="dxa"/>
        <w:tblInd w:w="23" w:type="dxa"/>
        <w:tblLayout w:type="fixed"/>
        <w:tblCellMar>
          <w:left w:w="0" w:type="dxa"/>
          <w:right w:w="0" w:type="dxa"/>
        </w:tblCellMar>
        <w:tblLook w:val="0000" w:firstRow="0" w:lastRow="0" w:firstColumn="0" w:lastColumn="0" w:noHBand="0" w:noVBand="0"/>
      </w:tblPr>
      <w:tblGrid>
        <w:gridCol w:w="1890"/>
        <w:gridCol w:w="540"/>
        <w:gridCol w:w="6928"/>
      </w:tblGrid>
      <w:tr w:rsidR="00E86526" w:rsidRPr="00FE463F" w:rsidTr="002515AF">
        <w:tblPrEx>
          <w:tblCellMar>
            <w:top w:w="0" w:type="dxa"/>
            <w:left w:w="0" w:type="dxa"/>
            <w:bottom w:w="0" w:type="dxa"/>
            <w:right w:w="0" w:type="dxa"/>
          </w:tblCellMar>
        </w:tblPrEx>
        <w:tc>
          <w:tcPr>
            <w:tcW w:w="1890" w:type="dxa"/>
            <w:vAlign w:val="center"/>
          </w:tcPr>
          <w:p w:rsidR="00E86526" w:rsidRPr="00FE463F" w:rsidRDefault="006D37A3" w:rsidP="0048379E">
            <w:pPr>
              <w:pStyle w:val="Table-API"/>
              <w:keepNext/>
              <w:keepLines/>
              <w:rPr>
                <w:noProof/>
              </w:rPr>
            </w:pPr>
            <w:r w:rsidRPr="00FE463F">
              <w:rPr>
                <w:noProof/>
              </w:rPr>
              <w:t>flags</w:t>
            </w:r>
          </w:p>
        </w:tc>
        <w:tc>
          <w:tcPr>
            <w:tcW w:w="7468" w:type="dxa"/>
            <w:gridSpan w:val="2"/>
            <w:vAlign w:val="center"/>
          </w:tcPr>
          <w:p w:rsidR="00E86526" w:rsidRPr="00FE463F" w:rsidRDefault="00E86526" w:rsidP="0048379E">
            <w:pPr>
              <w:pStyle w:val="Table-API"/>
              <w:keepNext/>
              <w:keepLines/>
              <w:rPr>
                <w:noProof/>
              </w:rPr>
            </w:pPr>
            <w:r w:rsidRPr="00FE463F">
              <w:rPr>
                <w:noProof/>
              </w:rPr>
              <w:t>(Optional) Flags to control processing. The possible values are:</w:t>
            </w:r>
          </w:p>
        </w:tc>
      </w:tr>
      <w:tr w:rsidR="00E86526" w:rsidRPr="00FE463F" w:rsidTr="002515AF">
        <w:tblPrEx>
          <w:tblCellMar>
            <w:top w:w="0" w:type="dxa"/>
            <w:left w:w="0" w:type="dxa"/>
            <w:bottom w:w="0" w:type="dxa"/>
            <w:right w:w="0" w:type="dxa"/>
          </w:tblCellMar>
        </w:tblPrEx>
        <w:tc>
          <w:tcPr>
            <w:tcW w:w="1890" w:type="dxa"/>
            <w:vAlign w:val="center"/>
          </w:tcPr>
          <w:p w:rsidR="00E86526" w:rsidRPr="00FE463F" w:rsidRDefault="00E86526" w:rsidP="0048379E">
            <w:pPr>
              <w:pStyle w:val="Table-API"/>
              <w:keepNext/>
              <w:keepLines/>
              <w:rPr>
                <w:noProof/>
              </w:rPr>
            </w:pPr>
          </w:p>
        </w:tc>
        <w:tc>
          <w:tcPr>
            <w:tcW w:w="540" w:type="dxa"/>
            <w:vAlign w:val="center"/>
          </w:tcPr>
          <w:p w:rsidR="00E86526" w:rsidRPr="00FE463F" w:rsidRDefault="00E86526" w:rsidP="0048379E">
            <w:pPr>
              <w:pStyle w:val="Table-API"/>
              <w:keepNext/>
              <w:keepLines/>
              <w:rPr>
                <w:b/>
                <w:noProof/>
              </w:rPr>
            </w:pPr>
            <w:r w:rsidRPr="00FE463F">
              <w:rPr>
                <w:b/>
                <w:noProof/>
              </w:rPr>
              <w:t>Q</w:t>
            </w:r>
          </w:p>
        </w:tc>
        <w:tc>
          <w:tcPr>
            <w:tcW w:w="6928" w:type="dxa"/>
            <w:vAlign w:val="center"/>
          </w:tcPr>
          <w:p w:rsidR="00E86526" w:rsidRPr="00FE463F" w:rsidRDefault="00E86526" w:rsidP="0048379E">
            <w:pPr>
              <w:pStyle w:val="Table-API"/>
              <w:keepNext/>
              <w:keepLines/>
              <w:rPr>
                <w:noProof/>
              </w:rPr>
            </w:pPr>
            <w:r w:rsidRPr="00FE463F">
              <w:rPr>
                <w:b/>
                <w:noProof/>
              </w:rPr>
              <w:t>Q</w:t>
            </w:r>
            <w:r w:rsidRPr="00FE463F">
              <w:rPr>
                <w:noProof/>
              </w:rPr>
              <w:t>uit when the first problem in the FDA is encountered.</w:t>
            </w:r>
          </w:p>
        </w:tc>
      </w:tr>
      <w:tr w:rsidR="00E86526" w:rsidRPr="00FE463F" w:rsidTr="002515AF">
        <w:tblPrEx>
          <w:tblCellMar>
            <w:top w:w="0" w:type="dxa"/>
            <w:left w:w="0" w:type="dxa"/>
            <w:bottom w:w="0" w:type="dxa"/>
            <w:right w:w="0" w:type="dxa"/>
          </w:tblCellMar>
        </w:tblPrEx>
        <w:tc>
          <w:tcPr>
            <w:tcW w:w="1890" w:type="dxa"/>
          </w:tcPr>
          <w:p w:rsidR="00E86526" w:rsidRPr="00FE463F" w:rsidRDefault="006D37A3" w:rsidP="0048379E">
            <w:pPr>
              <w:pStyle w:val="Table-API"/>
              <w:keepNext/>
              <w:keepLines/>
              <w:rPr>
                <w:noProof/>
              </w:rPr>
            </w:pPr>
            <w:r w:rsidRPr="00FE463F">
              <w:rPr>
                <w:noProof/>
              </w:rPr>
              <w:t>fda_root</w:t>
            </w:r>
          </w:p>
        </w:tc>
        <w:tc>
          <w:tcPr>
            <w:tcW w:w="7468" w:type="dxa"/>
            <w:gridSpan w:val="2"/>
            <w:vAlign w:val="center"/>
          </w:tcPr>
          <w:p w:rsidR="00044EFB" w:rsidRPr="00FE463F" w:rsidRDefault="00E86526" w:rsidP="0048379E">
            <w:pPr>
              <w:pStyle w:val="Table-API"/>
              <w:keepNext/>
              <w:keepLines/>
              <w:rPr>
                <w:noProof/>
              </w:rPr>
            </w:pPr>
            <w:r w:rsidRPr="00FE463F">
              <w:rPr>
                <w:noProof/>
              </w:rPr>
              <w:t>(Required) The root of the FDA that contains the data to be checked. The arra</w:t>
            </w:r>
            <w:r w:rsidR="00044EFB" w:rsidRPr="00FE463F">
              <w:rPr>
                <w:noProof/>
              </w:rPr>
              <w:t>y can be a local or global one.</w:t>
            </w:r>
          </w:p>
          <w:p w:rsidR="00E86526" w:rsidRPr="00FE463F" w:rsidRDefault="002F0AF3" w:rsidP="00044EFB">
            <w:pPr>
              <w:pStyle w:val="Table-APINote"/>
              <w:rPr>
                <w:noProof/>
              </w:rPr>
            </w:pPr>
            <w:r>
              <w:rPr>
                <w:noProof/>
                <w:sz w:val="20"/>
                <w:lang w:eastAsia="en-US"/>
              </w:rPr>
              <w:drawing>
                <wp:inline distT="0" distB="0" distL="0" distR="0">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EFB" w:rsidRPr="00FE463F">
              <w:rPr>
                <w:b/>
                <w:noProof/>
              </w:rPr>
              <w:t xml:space="preserve"> REF:</w:t>
            </w:r>
            <w:r w:rsidR="00044EFB" w:rsidRPr="00FE463F">
              <w:rPr>
                <w:noProof/>
              </w:rPr>
              <w:t xml:space="preserve"> For deta</w:t>
            </w:r>
            <w:r w:rsidR="0043606B" w:rsidRPr="00FE463F">
              <w:rPr>
                <w:noProof/>
              </w:rPr>
              <w:t>ils of the structure of the FDA</w:t>
            </w:r>
            <w:r w:rsidR="00044EFB" w:rsidRPr="00FE463F">
              <w:rPr>
                <w:noProof/>
              </w:rPr>
              <w:t>, s</w:t>
            </w:r>
            <w:r w:rsidR="00E86526" w:rsidRPr="00FE463F">
              <w:rPr>
                <w:noProof/>
              </w:rPr>
              <w:t>ee the Database Server Introduction.</w:t>
            </w:r>
          </w:p>
          <w:p w:rsidR="00E86526" w:rsidRPr="00FE463F" w:rsidRDefault="00E86526" w:rsidP="0048379E">
            <w:pPr>
              <w:pStyle w:val="Table-API"/>
              <w:keepNext/>
              <w:keepLines/>
              <w:rPr>
                <w:noProof/>
              </w:rPr>
            </w:pPr>
            <w:r w:rsidRPr="00FE463F">
              <w:rPr>
                <w:noProof/>
              </w:rPr>
              <w:t xml:space="preserve">The value of fields in the FDA </w:t>
            </w:r>
            <w:r w:rsidR="00945EC4" w:rsidRPr="00FE463F">
              <w:rPr>
                <w:i/>
                <w:noProof/>
              </w:rPr>
              <w:t>must</w:t>
            </w:r>
            <w:r w:rsidRPr="00FE463F">
              <w:rPr>
                <w:noProof/>
              </w:rPr>
              <w:t xml:space="preserve"> be the internal value. Do </w:t>
            </w:r>
            <w:r w:rsidRPr="00FE463F">
              <w:rPr>
                <w:i/>
                <w:noProof/>
              </w:rPr>
              <w:t>not</w:t>
            </w:r>
            <w:r w:rsidRPr="00FE463F">
              <w:rPr>
                <w:noProof/>
              </w:rPr>
              <w:t xml:space="preserve"> pass external (e.g.,</w:t>
            </w:r>
            <w:r w:rsidR="00EF5773" w:rsidRPr="00FE463F">
              <w:rPr>
                <w:noProof/>
              </w:rPr>
              <w:t> </w:t>
            </w:r>
            <w:r w:rsidRPr="00FE463F">
              <w:rPr>
                <w:noProof/>
              </w:rPr>
              <w:t xml:space="preserve">unresolved pointer values, </w:t>
            </w:r>
            <w:r w:rsidRPr="00FE463F">
              <w:rPr>
                <w:i/>
                <w:noProof/>
              </w:rPr>
              <w:t>non</w:t>
            </w:r>
            <w:r w:rsidRPr="00FE463F">
              <w:rPr>
                <w:noProof/>
              </w:rPr>
              <w:t>-</w:t>
            </w:r>
            <w:r w:rsidR="00C9653C" w:rsidRPr="00FE463F">
              <w:rPr>
                <w:noProof/>
              </w:rPr>
              <w:t xml:space="preserve"> VA FileMan</w:t>
            </w:r>
            <w:r w:rsidRPr="00FE463F">
              <w:rPr>
                <w:noProof/>
              </w:rPr>
              <w:t xml:space="preserve"> dates) in the FDA.</w:t>
            </w:r>
          </w:p>
          <w:p w:rsidR="00E86526" w:rsidRPr="00FE463F" w:rsidRDefault="00E86526" w:rsidP="0048379E">
            <w:pPr>
              <w:pStyle w:val="Table-API"/>
              <w:keepNext/>
              <w:keepLines/>
              <w:rPr>
                <w:noProof/>
              </w:rPr>
            </w:pPr>
            <w:r w:rsidRPr="00FE463F">
              <w:rPr>
                <w:noProof/>
              </w:rPr>
              <w:t xml:space="preserve">No action is taken on fields in the referenced FDA if those fields do </w:t>
            </w:r>
            <w:r w:rsidRPr="00FE463F">
              <w:rPr>
                <w:i/>
                <w:noProof/>
              </w:rPr>
              <w:t>not</w:t>
            </w:r>
            <w:r w:rsidRPr="00FE463F">
              <w:rPr>
                <w:noProof/>
              </w:rPr>
              <w:t xml:space="preserve"> participate in a Key defined in the KEY file</w:t>
            </w:r>
            <w:r w:rsidR="0056557B" w:rsidRPr="00FE463F">
              <w:rPr>
                <w:noProof/>
              </w:rPr>
              <w:t xml:space="preserve"> (#.31)</w:t>
            </w:r>
            <w:r w:rsidR="0056557B" w:rsidRPr="00FE463F">
              <w:rPr>
                <w:noProof/>
              </w:rPr>
              <w:fldChar w:fldCharType="begin"/>
            </w:r>
            <w:r w:rsidR="0056557B" w:rsidRPr="00FE463F">
              <w:rPr>
                <w:noProof/>
              </w:rPr>
              <w:instrText xml:space="preserve"> XE </w:instrText>
            </w:r>
            <w:r w:rsidR="00084217" w:rsidRPr="00FE463F">
              <w:rPr>
                <w:noProof/>
              </w:rPr>
              <w:instrText>“</w:instrText>
            </w:r>
            <w:r w:rsidR="0056557B" w:rsidRPr="00FE463F">
              <w:rPr>
                <w:noProof/>
              </w:rPr>
              <w:instrText>KEY File (#.31)</w:instrText>
            </w:r>
            <w:r w:rsidR="00084217" w:rsidRPr="00FE463F">
              <w:rPr>
                <w:noProof/>
              </w:rPr>
              <w:instrText>”</w:instrText>
            </w:r>
            <w:r w:rsidR="0056557B" w:rsidRPr="00FE463F">
              <w:rPr>
                <w:noProof/>
              </w:rPr>
              <w:instrText xml:space="preserve"> </w:instrText>
            </w:r>
            <w:r w:rsidR="0056557B" w:rsidRPr="00FE463F">
              <w:rPr>
                <w:noProof/>
              </w:rPr>
              <w:fldChar w:fldCharType="end"/>
            </w:r>
            <w:r w:rsidR="0056557B" w:rsidRPr="00FE463F">
              <w:rPr>
                <w:noProof/>
              </w:rPr>
              <w:fldChar w:fldCharType="begin"/>
            </w:r>
            <w:r w:rsidR="0056557B" w:rsidRPr="00FE463F">
              <w:rPr>
                <w:noProof/>
              </w:rPr>
              <w:instrText xml:space="preserve"> XE </w:instrText>
            </w:r>
            <w:r w:rsidR="00084217" w:rsidRPr="00FE463F">
              <w:rPr>
                <w:noProof/>
              </w:rPr>
              <w:instrText>“</w:instrText>
            </w:r>
            <w:r w:rsidR="0056557B" w:rsidRPr="00FE463F">
              <w:rPr>
                <w:noProof/>
              </w:rPr>
              <w:instrText>Files:KEY (#.31)</w:instrText>
            </w:r>
            <w:r w:rsidR="00084217" w:rsidRPr="00FE463F">
              <w:rPr>
                <w:noProof/>
              </w:rPr>
              <w:instrText>”</w:instrText>
            </w:r>
            <w:r w:rsidR="0056557B" w:rsidRPr="00FE463F">
              <w:rPr>
                <w:noProof/>
              </w:rPr>
              <w:instrText xml:space="preserve"> </w:instrText>
            </w:r>
            <w:r w:rsidR="0056557B" w:rsidRPr="00FE463F">
              <w:rPr>
                <w:noProof/>
              </w:rPr>
              <w:fldChar w:fldCharType="end"/>
            </w:r>
            <w:r w:rsidRPr="00FE463F">
              <w:rPr>
                <w:noProof/>
              </w:rPr>
              <w:t>.</w:t>
            </w:r>
          </w:p>
        </w:tc>
      </w:tr>
      <w:tr w:rsidR="00E86526" w:rsidRPr="00FE463F" w:rsidTr="002515AF">
        <w:tblPrEx>
          <w:tblCellMar>
            <w:top w:w="0" w:type="dxa"/>
            <w:left w:w="0" w:type="dxa"/>
            <w:bottom w:w="0" w:type="dxa"/>
            <w:right w:w="0" w:type="dxa"/>
          </w:tblCellMar>
        </w:tblPrEx>
        <w:tc>
          <w:tcPr>
            <w:tcW w:w="1890" w:type="dxa"/>
          </w:tcPr>
          <w:p w:rsidR="00E86526" w:rsidRPr="00FE463F" w:rsidRDefault="006D37A3" w:rsidP="000E6153">
            <w:pPr>
              <w:pStyle w:val="Table-API"/>
              <w:rPr>
                <w:noProof/>
              </w:rPr>
            </w:pPr>
            <w:r w:rsidRPr="00FE463F">
              <w:rPr>
                <w:noProof/>
              </w:rPr>
              <w:t>msg_root</w:t>
            </w:r>
          </w:p>
        </w:tc>
        <w:tc>
          <w:tcPr>
            <w:tcW w:w="7468" w:type="dxa"/>
            <w:gridSpan w:val="2"/>
            <w:vAlign w:val="center"/>
          </w:tcPr>
          <w:p w:rsidR="00E86526" w:rsidRPr="00FE463F" w:rsidRDefault="00E86526" w:rsidP="000E6153">
            <w:pPr>
              <w:pStyle w:val="Table-API"/>
              <w:rPr>
                <w:noProof/>
              </w:rPr>
            </w:pPr>
            <w:r w:rsidRPr="00FE463F">
              <w:rPr>
                <w:noProof/>
              </w:rPr>
              <w:t xml:space="preserve">(Optional) The root of an array into which error messages are returned. If this parameter is </w:t>
            </w:r>
            <w:r w:rsidRPr="00FE463F">
              <w:rPr>
                <w:i/>
                <w:noProof/>
              </w:rPr>
              <w:t>not</w:t>
            </w:r>
            <w:r w:rsidRPr="00FE463F">
              <w:rPr>
                <w:noProof/>
              </w:rPr>
              <w:t xml:space="preserve"> included, errors are returned in the default array: ^TMP(</w:t>
            </w:r>
            <w:r w:rsidR="00084217" w:rsidRPr="00FE463F">
              <w:rPr>
                <w:noProof/>
              </w:rPr>
              <w:t>“</w:t>
            </w:r>
            <w:r w:rsidRPr="00FE463F">
              <w:rPr>
                <w:noProof/>
              </w:rPr>
              <w:t>DIERR</w:t>
            </w:r>
            <w:r w:rsidR="00084217" w:rsidRPr="00FE463F">
              <w:rPr>
                <w:noProof/>
              </w:rPr>
              <w:t>”</w:t>
            </w:r>
            <w:r w:rsidRPr="00FE463F">
              <w:rPr>
                <w:noProof/>
              </w:rPr>
              <w:t>,$J).</w:t>
            </w:r>
          </w:p>
        </w:tc>
      </w:tr>
    </w:tbl>
    <w:p w:rsidR="00E86526" w:rsidRPr="00FE463F" w:rsidRDefault="00E86526" w:rsidP="0048379E">
      <w:pPr>
        <w:pStyle w:val="AltHeading5"/>
        <w:rPr>
          <w:noProof/>
        </w:rPr>
      </w:pPr>
      <w:r w:rsidRPr="00FE463F">
        <w:rPr>
          <w:noProof/>
        </w:rPr>
        <w:lastRenderedPageBreak/>
        <w:t>Output</w:t>
      </w:r>
    </w:p>
    <w:p w:rsidR="00E86526" w:rsidRPr="00FE463F" w:rsidRDefault="00E86526" w:rsidP="0048379E">
      <w:pPr>
        <w:pStyle w:val="BodyText"/>
        <w:rPr>
          <w:noProof/>
        </w:rPr>
      </w:pPr>
      <w:r w:rsidRPr="00FE463F">
        <w:rPr>
          <w:noProof/>
        </w:rPr>
        <w:t xml:space="preserve">This Boolean function returns a 1 if key integrity is </w:t>
      </w:r>
      <w:r w:rsidRPr="00FE463F">
        <w:rPr>
          <w:i/>
          <w:noProof/>
        </w:rPr>
        <w:t>not</w:t>
      </w:r>
      <w:r w:rsidRPr="00FE463F">
        <w:rPr>
          <w:noProof/>
        </w:rPr>
        <w:t xml:space="preserve"> violated by any value in the FDA and a 0 if an invalid key was produced by any of the values. Error messages and DIERR are also returned when necessary.</w:t>
      </w:r>
    </w:p>
    <w:p w:rsidR="00E86526" w:rsidRPr="00FE463F" w:rsidRDefault="00E86526" w:rsidP="000E3132">
      <w:pPr>
        <w:pStyle w:val="Heading4"/>
        <w:rPr>
          <w:noProof/>
        </w:rPr>
      </w:pPr>
      <w:r w:rsidRPr="00FE463F">
        <w:rPr>
          <w:noProof/>
        </w:rPr>
        <w:t>Example</w:t>
      </w:r>
    </w:p>
    <w:p w:rsidR="00E86526" w:rsidRPr="00FE463F" w:rsidRDefault="00E86526" w:rsidP="0048379E">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_Ref389649614 \h </w:instrText>
      </w:r>
      <w:r w:rsidR="0034225A" w:rsidRPr="00FE463F">
        <w:rPr>
          <w:noProof/>
          <w:color w:val="0000FF"/>
          <w:u w:val="single"/>
        </w:rPr>
      </w:r>
      <w:r w:rsidR="0034225A" w:rsidRPr="00FE463F">
        <w:rPr>
          <w:noProof/>
          <w:color w:val="0000FF"/>
          <w:u w:val="single"/>
        </w:rPr>
        <w:instrText xml:space="preserve"> \* MERGEFORMAT </w:instrText>
      </w:r>
      <w:r w:rsidR="0034225A" w:rsidRPr="00FE463F">
        <w:rPr>
          <w:noProof/>
          <w:color w:val="0000FF"/>
          <w:u w:val="single"/>
        </w:rPr>
        <w:fldChar w:fldCharType="separate"/>
      </w:r>
      <w:r w:rsidR="0034225A" w:rsidRPr="00FE463F">
        <w:rPr>
          <w:noProof/>
          <w:color w:val="0000FF"/>
          <w:u w:val="single"/>
        </w:rPr>
        <w:t>Figure 169</w:t>
      </w:r>
      <w:r w:rsidR="0034225A" w:rsidRPr="00FE463F">
        <w:rPr>
          <w:noProof/>
          <w:color w:val="0000FF"/>
          <w:u w:val="single"/>
        </w:rPr>
        <w:fldChar w:fldCharType="end"/>
      </w:r>
      <w:r w:rsidRPr="00FE463F">
        <w:rPr>
          <w:noProof/>
        </w:rPr>
        <w:t xml:space="preserve">, two fields from </w:t>
      </w:r>
      <w:r w:rsidR="005633CE" w:rsidRPr="00FE463F">
        <w:rPr>
          <w:noProof/>
        </w:rPr>
        <w:t xml:space="preserve">(fictitious) </w:t>
      </w:r>
      <w:r w:rsidRPr="00FE463F">
        <w:rPr>
          <w:noProof/>
        </w:rPr>
        <w:t xml:space="preserve">File #99999 are set into an FDA. These are values for a new record; therefore, the IENS is </w:t>
      </w:r>
      <w:r w:rsidR="00084217" w:rsidRPr="00FE463F">
        <w:rPr>
          <w:noProof/>
        </w:rPr>
        <w:t>“</w:t>
      </w:r>
      <w:r w:rsidRPr="00FE463F">
        <w:rPr>
          <w:noProof/>
        </w:rPr>
        <w:t>+1,</w:t>
      </w:r>
      <w:r w:rsidR="00084217" w:rsidRPr="00FE463F">
        <w:rPr>
          <w:noProof/>
        </w:rPr>
        <w:t>”</w:t>
      </w:r>
      <w:r w:rsidRPr="00FE463F">
        <w:rPr>
          <w:noProof/>
        </w:rPr>
        <w:t>. The values (</w:t>
      </w:r>
      <w:r w:rsidR="00084217" w:rsidRPr="00FE463F">
        <w:rPr>
          <w:noProof/>
        </w:rPr>
        <w:t>“</w:t>
      </w:r>
      <w:r w:rsidRPr="00FE463F">
        <w:rPr>
          <w:noProof/>
        </w:rPr>
        <w:t>.111</w:t>
      </w:r>
      <w:r w:rsidR="00084217" w:rsidRPr="00FE463F">
        <w:rPr>
          <w:noProof/>
        </w:rPr>
        <w:t>”</w:t>
      </w:r>
      <w:r w:rsidRPr="00FE463F">
        <w:rPr>
          <w:noProof/>
        </w:rPr>
        <w:t xml:space="preserve"> and </w:t>
      </w:r>
      <w:r w:rsidR="00084217" w:rsidRPr="00FE463F">
        <w:rPr>
          <w:noProof/>
        </w:rPr>
        <w:t>“</w:t>
      </w:r>
      <w:r w:rsidR="00044EFB" w:rsidRPr="00FE463F">
        <w:rPr>
          <w:noProof/>
        </w:rPr>
        <w:t>One Fmuser</w:t>
      </w:r>
      <w:r w:rsidR="00084217" w:rsidRPr="00FE463F">
        <w:rPr>
          <w:noProof/>
        </w:rPr>
        <w:t>”</w:t>
      </w:r>
      <w:r w:rsidRPr="00FE463F">
        <w:rPr>
          <w:noProof/>
        </w:rPr>
        <w:t xml:space="preserve">) are valid internal values for fields .01 and .02. $$KEYVAL^DIE returns </w:t>
      </w:r>
      <w:r w:rsidR="00084217" w:rsidRPr="00FE463F">
        <w:rPr>
          <w:noProof/>
        </w:rPr>
        <w:t>“</w:t>
      </w:r>
      <w:r w:rsidRPr="00FE463F">
        <w:rPr>
          <w:noProof/>
        </w:rPr>
        <w:t>0</w:t>
      </w:r>
      <w:r w:rsidR="00084217" w:rsidRPr="00FE463F">
        <w:rPr>
          <w:noProof/>
        </w:rPr>
        <w:t>”</w:t>
      </w:r>
      <w:r w:rsidRPr="00FE463F">
        <w:rPr>
          <w:noProof/>
        </w:rPr>
        <w:t xml:space="preserve"> indicating that key integrity is violated by these values. The returned error message states the values create a duplicate key. The key that is duplicated is the </w:t>
      </w:r>
      <w:r w:rsidR="00084217" w:rsidRPr="00FE463F">
        <w:rPr>
          <w:noProof/>
        </w:rPr>
        <w:t>“</w:t>
      </w:r>
      <w:r w:rsidRPr="00FE463F">
        <w:rPr>
          <w:b/>
          <w:noProof/>
        </w:rPr>
        <w:t>A</w:t>
      </w:r>
      <w:r w:rsidR="00084217" w:rsidRPr="00FE463F">
        <w:rPr>
          <w:noProof/>
        </w:rPr>
        <w:t>”</w:t>
      </w:r>
      <w:r w:rsidRPr="00FE463F">
        <w:rPr>
          <w:noProof/>
        </w:rPr>
        <w:t xml:space="preserve"> key.</w:t>
      </w:r>
    </w:p>
    <w:p w:rsidR="00DF0F7E" w:rsidRPr="00FE463F" w:rsidRDefault="00886E4A" w:rsidP="00886E4A">
      <w:pPr>
        <w:pStyle w:val="Caption"/>
        <w:rPr>
          <w:noProof/>
        </w:rPr>
      </w:pPr>
      <w:bookmarkStart w:id="670" w:name="_Ref389649614"/>
      <w:bookmarkStart w:id="671" w:name="_Toc3900908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169</w:t>
      </w:r>
      <w:r w:rsidRPr="00FE463F">
        <w:rPr>
          <w:noProof/>
        </w:rPr>
        <w:fldChar w:fldCharType="end"/>
      </w:r>
      <w:bookmarkEnd w:id="670"/>
      <w:r w:rsidR="00AA7338" w:rsidRPr="00FE463F">
        <w:rPr>
          <w:noProof/>
        </w:rPr>
        <w:t>. $$KEYVAL^DIE( )</w:t>
      </w:r>
      <w:r w:rsidR="006D37A3" w:rsidRPr="00FE463F">
        <w:rPr>
          <w:noProof/>
        </w:rPr>
        <w:t xml:space="preserve"> API—</w:t>
      </w:r>
      <w:r w:rsidR="00AA7338" w:rsidRPr="00FE463F">
        <w:rPr>
          <w:noProof/>
        </w:rPr>
        <w:t>Example: Input and Output</w:t>
      </w:r>
      <w:bookmarkEnd w:id="671"/>
    </w:p>
    <w:p w:rsidR="00E86526" w:rsidRPr="00FE463F" w:rsidRDefault="00E86526" w:rsidP="00ED4DD4">
      <w:pPr>
        <w:pStyle w:val="APICode"/>
        <w:rPr>
          <w:noProof/>
        </w:rPr>
      </w:pPr>
      <w:r w:rsidRPr="00FE463F">
        <w:rPr>
          <w:noProof/>
        </w:rPr>
        <w:t>&gt;</w:t>
      </w:r>
      <w:r w:rsidRPr="00FE463F">
        <w:rPr>
          <w:b/>
          <w:noProof/>
          <w:highlight w:val="yellow"/>
        </w:rPr>
        <w:t>K MYERRORS,MYFDA</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S MYFDA(99999,</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,.01)=.111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S MYFDA(99999,</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,.02)=</w:t>
      </w:r>
      <w:r w:rsidR="00084217" w:rsidRPr="00FE463F">
        <w:rPr>
          <w:b/>
          <w:noProof/>
          <w:highlight w:val="yellow"/>
        </w:rPr>
        <w:t>“</w:t>
      </w:r>
      <w:r w:rsidR="00044EFB" w:rsidRPr="00FE463F">
        <w:rPr>
          <w:b/>
          <w:noProof/>
          <w:highlight w:val="yellow"/>
        </w:rPr>
        <w:t>One Fmuser</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$$KEYVAL^DIE(</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MYFDA</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MYERRORS</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0</w:t>
      </w:r>
    </w:p>
    <w:p w:rsidR="00E86526" w:rsidRPr="00FE463F" w:rsidRDefault="00E86526" w:rsidP="00ED4DD4">
      <w:pPr>
        <w:pStyle w:val="APICode"/>
        <w:rPr>
          <w:noProof/>
        </w:rPr>
      </w:pPr>
      <w:r w:rsidRPr="00FE463F">
        <w:rPr>
          <w:noProof/>
        </w:rPr>
        <w:t>&gt;</w:t>
      </w:r>
      <w:r w:rsidRPr="00FE463F">
        <w:rPr>
          <w:b/>
          <w:noProof/>
          <w:highlight w:val="yellow"/>
        </w:rPr>
        <w:t>W DIERR</w:t>
      </w:r>
    </w:p>
    <w:p w:rsidR="00E86526" w:rsidRPr="00FE463F" w:rsidRDefault="00E86526" w:rsidP="00ED4DD4">
      <w:pPr>
        <w:pStyle w:val="APICode"/>
        <w:rPr>
          <w:noProof/>
        </w:rPr>
      </w:pPr>
      <w:r w:rsidRPr="00FE463F">
        <w:rPr>
          <w:noProof/>
        </w:rPr>
        <w:t>1^1</w:t>
      </w:r>
    </w:p>
    <w:p w:rsidR="00E86526" w:rsidRPr="00FE463F" w:rsidRDefault="00E86526" w:rsidP="00ED4DD4">
      <w:pPr>
        <w:pStyle w:val="APICode"/>
        <w:rPr>
          <w:noProof/>
        </w:rPr>
      </w:pPr>
      <w:r w:rsidRPr="00FE463F">
        <w:rPr>
          <w:noProof/>
        </w:rPr>
        <w:t>&gt;</w:t>
      </w:r>
      <w:r w:rsidRPr="00FE463F">
        <w:rPr>
          <w:b/>
          <w:noProof/>
          <w:highlight w:val="yellow"/>
        </w:rPr>
        <w:t>ZW MYERRORS</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)=1^1</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,1)=740</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,0)=3</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)=99999</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IENS</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KEY</w:t>
      </w:r>
      <w:r w:rsidR="00084217" w:rsidRPr="00FE463F">
        <w:rPr>
          <w:noProof/>
        </w:rPr>
        <w:t>”</w:t>
      </w:r>
      <w:r w:rsidRPr="00FE463F">
        <w:rPr>
          <w:noProof/>
        </w:rPr>
        <w:t>)=11</w:t>
      </w:r>
    </w:p>
    <w:p w:rsidR="00490492"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,1)=New values are invalid because th</w:t>
      </w:r>
      <w:r w:rsidR="00490492" w:rsidRPr="00FE463F">
        <w:rPr>
          <w:noProof/>
        </w:rPr>
        <w:t xml:space="preserve">ey create a </w:t>
      </w:r>
      <w:r w:rsidRPr="00FE463F">
        <w:rPr>
          <w:noProof/>
        </w:rPr>
        <w:t>duplicate</w:t>
      </w:r>
    </w:p>
    <w:p w:rsidR="00E86526" w:rsidRPr="00FE463F" w:rsidRDefault="00490492" w:rsidP="00ED4DD4">
      <w:pPr>
        <w:pStyle w:val="APICode"/>
        <w:rPr>
          <w:noProof/>
        </w:rPr>
      </w:pPr>
      <w:r w:rsidRPr="00FE463F">
        <w:rPr>
          <w:noProof/>
        </w:rPr>
        <w:t xml:space="preserve"> </w:t>
      </w:r>
      <w:r w:rsidR="00E86526" w:rsidRPr="00FE463F">
        <w:rPr>
          <w:noProof/>
        </w:rPr>
        <w:t xml:space="preserve"> Key </w:t>
      </w:r>
      <w:r w:rsidR="00084217" w:rsidRPr="00FE463F">
        <w:rPr>
          <w:noProof/>
        </w:rPr>
        <w:t>‘</w:t>
      </w:r>
      <w:r w:rsidR="00E86526" w:rsidRPr="00FE463F">
        <w:rPr>
          <w:noProof/>
        </w:rPr>
        <w:t>A</w:t>
      </w:r>
      <w:r w:rsidR="00084217" w:rsidRPr="00FE463F">
        <w:rPr>
          <w:noProof/>
        </w:rPr>
        <w:t>’</w:t>
      </w:r>
      <w:r w:rsidR="00E86526" w:rsidRPr="00FE463F">
        <w:rPr>
          <w:noProof/>
        </w:rPr>
        <w:t xml:space="preserve"> for the SAMPLE file.</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,740,1)=</w:t>
      </w:r>
    </w:p>
    <w:p w:rsidR="00E86526" w:rsidRPr="00FE463F" w:rsidRDefault="00E86526" w:rsidP="002515AF">
      <w:pPr>
        <w:pStyle w:val="BodyText6"/>
        <w:rPr>
          <w:noProof/>
        </w:rPr>
      </w:pPr>
    </w:p>
    <w:p w:rsidR="00E86526" w:rsidRPr="00FE463F" w:rsidRDefault="00E86526" w:rsidP="000E3132">
      <w:pPr>
        <w:pStyle w:val="Heading4"/>
        <w:rPr>
          <w:noProof/>
        </w:rPr>
      </w:pPr>
      <w:r w:rsidRPr="00FE463F">
        <w:rPr>
          <w:noProof/>
        </w:rPr>
        <w:t>Error Codes Returned</w:t>
      </w:r>
    </w:p>
    <w:p w:rsidR="00AA7338" w:rsidRPr="00FE463F" w:rsidRDefault="00940926" w:rsidP="00940926">
      <w:pPr>
        <w:pStyle w:val="Caption"/>
        <w:rPr>
          <w:noProof/>
        </w:rPr>
      </w:pPr>
      <w:bookmarkStart w:id="672" w:name="_Toc39009110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48</w:t>
      </w:r>
      <w:r w:rsidRPr="00FE463F">
        <w:rPr>
          <w:noProof/>
        </w:rPr>
        <w:fldChar w:fldCharType="end"/>
      </w:r>
      <w:r w:rsidRPr="00FE463F">
        <w:rPr>
          <w:noProof/>
        </w:rPr>
        <w:t>. $$KEYVAL^DIE( ) API—Error Codes Returned</w:t>
      </w:r>
      <w:bookmarkEnd w:id="67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189"/>
      </w:tblGrid>
      <w:tr w:rsidR="00940926" w:rsidRPr="00FE463F" w:rsidTr="00B25C90">
        <w:trPr>
          <w:tblHeader/>
        </w:trPr>
        <w:tc>
          <w:tcPr>
            <w:tcW w:w="810" w:type="dxa"/>
            <w:shd w:val="pct12" w:color="auto" w:fill="auto"/>
          </w:tcPr>
          <w:p w:rsidR="00940926" w:rsidRPr="00FE463F" w:rsidRDefault="00940926" w:rsidP="00B25C90">
            <w:pPr>
              <w:pStyle w:val="TableHeading"/>
              <w:spacing w:line="260" w:lineRule="exact"/>
              <w:rPr>
                <w:noProof/>
              </w:rPr>
            </w:pPr>
            <w:bookmarkStart w:id="673" w:name="COL001_TBL103"/>
            <w:bookmarkEnd w:id="673"/>
            <w:r w:rsidRPr="00FE463F">
              <w:rPr>
                <w:noProof/>
              </w:rPr>
              <w:t>Code</w:t>
            </w:r>
          </w:p>
        </w:tc>
        <w:tc>
          <w:tcPr>
            <w:tcW w:w="8189" w:type="dxa"/>
            <w:shd w:val="pct12" w:color="auto" w:fill="auto"/>
          </w:tcPr>
          <w:p w:rsidR="00940926" w:rsidRPr="00FE463F" w:rsidRDefault="00940926" w:rsidP="00B25C90">
            <w:pPr>
              <w:pStyle w:val="TableHeading"/>
              <w:spacing w:line="260" w:lineRule="exact"/>
              <w:rPr>
                <w:noProof/>
              </w:rPr>
            </w:pPr>
            <w:r w:rsidRPr="00FE463F">
              <w:rPr>
                <w:noProof/>
              </w:rPr>
              <w:t>Description</w:t>
            </w:r>
          </w:p>
        </w:tc>
      </w:tr>
      <w:tr w:rsidR="00E86526" w:rsidRPr="00FE463F" w:rsidTr="00B25C90">
        <w:tc>
          <w:tcPr>
            <w:tcW w:w="810" w:type="dxa"/>
            <w:shd w:val="clear" w:color="auto" w:fill="auto"/>
          </w:tcPr>
          <w:p w:rsidR="00E86526" w:rsidRPr="00FE463F" w:rsidRDefault="00E86526" w:rsidP="00B25C90">
            <w:pPr>
              <w:pStyle w:val="TableText"/>
              <w:keepNext/>
              <w:keepLines/>
              <w:spacing w:line="260" w:lineRule="exact"/>
              <w:rPr>
                <w:noProof/>
              </w:rPr>
            </w:pPr>
            <w:r w:rsidRPr="00FE463F">
              <w:rPr>
                <w:noProof/>
              </w:rPr>
              <w:t>740</w:t>
            </w:r>
          </w:p>
        </w:tc>
        <w:tc>
          <w:tcPr>
            <w:tcW w:w="8189" w:type="dxa"/>
            <w:shd w:val="clear" w:color="auto" w:fill="auto"/>
          </w:tcPr>
          <w:p w:rsidR="00E86526" w:rsidRPr="00FE463F" w:rsidRDefault="00E86526" w:rsidP="00B25C90">
            <w:pPr>
              <w:pStyle w:val="TableText"/>
              <w:keepNext/>
              <w:keepLines/>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rsidTr="00B25C90">
        <w:tc>
          <w:tcPr>
            <w:tcW w:w="810" w:type="dxa"/>
            <w:shd w:val="clear" w:color="auto" w:fill="auto"/>
          </w:tcPr>
          <w:p w:rsidR="00E86526" w:rsidRPr="00FE463F" w:rsidRDefault="00E86526" w:rsidP="00B25C90">
            <w:pPr>
              <w:pStyle w:val="TableText"/>
              <w:keepNext/>
              <w:keepLines/>
              <w:spacing w:line="260" w:lineRule="exact"/>
              <w:rPr>
                <w:noProof/>
              </w:rPr>
            </w:pPr>
            <w:r w:rsidRPr="00FE463F">
              <w:rPr>
                <w:noProof/>
              </w:rPr>
              <w:t>742</w:t>
            </w:r>
          </w:p>
        </w:tc>
        <w:tc>
          <w:tcPr>
            <w:tcW w:w="8189" w:type="dxa"/>
            <w:shd w:val="clear" w:color="auto" w:fill="auto"/>
          </w:tcPr>
          <w:p w:rsidR="00E86526" w:rsidRPr="00FE463F" w:rsidRDefault="00E86526" w:rsidP="00B25C90">
            <w:pPr>
              <w:pStyle w:val="TableText"/>
              <w:keepNext/>
              <w:keepLines/>
              <w:spacing w:line="260" w:lineRule="exact"/>
              <w:rPr>
                <w:noProof/>
              </w:rPr>
            </w:pPr>
            <w:r w:rsidRPr="00FE463F">
              <w:rPr>
                <w:noProof/>
              </w:rPr>
              <w:t>A value for a field in a key is being deleted.</w:t>
            </w:r>
          </w:p>
        </w:tc>
      </w:tr>
      <w:tr w:rsidR="00E86526" w:rsidRPr="00FE463F" w:rsidTr="00B25C90">
        <w:tc>
          <w:tcPr>
            <w:tcW w:w="810" w:type="dxa"/>
            <w:shd w:val="clear" w:color="auto" w:fill="auto"/>
          </w:tcPr>
          <w:p w:rsidR="00E86526" w:rsidRPr="00FE463F" w:rsidRDefault="00E86526" w:rsidP="00B25C90">
            <w:pPr>
              <w:pStyle w:val="TableText"/>
              <w:spacing w:line="260" w:lineRule="exact"/>
              <w:rPr>
                <w:noProof/>
              </w:rPr>
            </w:pPr>
            <w:r w:rsidRPr="00FE463F">
              <w:rPr>
                <w:noProof/>
              </w:rPr>
              <w:t>744</w:t>
            </w:r>
          </w:p>
        </w:tc>
        <w:tc>
          <w:tcPr>
            <w:tcW w:w="8189" w:type="dxa"/>
            <w:shd w:val="clear" w:color="auto" w:fill="auto"/>
          </w:tcPr>
          <w:p w:rsidR="00E86526" w:rsidRPr="00FE463F" w:rsidRDefault="00E86526" w:rsidP="00B25C90">
            <w:pPr>
              <w:pStyle w:val="TableText"/>
              <w:spacing w:line="260" w:lineRule="exact"/>
              <w:rPr>
                <w:noProof/>
              </w:rPr>
            </w:pPr>
            <w:r w:rsidRPr="00FE463F">
              <w:rPr>
                <w:noProof/>
              </w:rPr>
              <w:t>Not all fields in a key have a value.</w:t>
            </w:r>
          </w:p>
        </w:tc>
      </w:tr>
    </w:tbl>
    <w:p w:rsidR="006D37A3" w:rsidRPr="00FE463F" w:rsidRDefault="006D37A3" w:rsidP="006D37A3">
      <w:pPr>
        <w:pStyle w:val="BodyText6"/>
        <w:rPr>
          <w:noProof/>
        </w:rPr>
      </w:pPr>
    </w:p>
    <w:p w:rsidR="00E86526" w:rsidRPr="00FE463F" w:rsidRDefault="00E86526" w:rsidP="000E3132">
      <w:pPr>
        <w:pStyle w:val="Heading4"/>
        <w:rPr>
          <w:noProof/>
        </w:rPr>
      </w:pPr>
      <w:r w:rsidRPr="00FE463F">
        <w:rPr>
          <w:noProof/>
        </w:rPr>
        <w:lastRenderedPageBreak/>
        <w:t>Details and Features</w:t>
      </w:r>
    </w:p>
    <w:p w:rsidR="00AA7338" w:rsidRPr="00FE463F" w:rsidRDefault="00AA7338" w:rsidP="00991155">
      <w:pPr>
        <w:pStyle w:val="BodyText6"/>
        <w:keepNext/>
        <w:keepLines/>
        <w:rPr>
          <w:noProof/>
        </w:rPr>
      </w:pPr>
    </w:p>
    <w:tbl>
      <w:tblPr>
        <w:tblW w:w="9359" w:type="dxa"/>
        <w:tblInd w:w="23" w:type="dxa"/>
        <w:tblLayout w:type="fixed"/>
        <w:tblCellMar>
          <w:left w:w="0" w:type="dxa"/>
          <w:right w:w="0" w:type="dxa"/>
        </w:tblCellMar>
        <w:tblLook w:val="0000" w:firstRow="0" w:lastRow="0" w:firstColumn="0" w:lastColumn="0" w:noHBand="0" w:noVBand="0"/>
      </w:tblPr>
      <w:tblGrid>
        <w:gridCol w:w="1800"/>
        <w:gridCol w:w="7559"/>
      </w:tblGrid>
      <w:tr w:rsidR="00E86526" w:rsidRPr="00FE463F" w:rsidTr="002515AF">
        <w:tblPrEx>
          <w:tblCellMar>
            <w:top w:w="0" w:type="dxa"/>
            <w:left w:w="0" w:type="dxa"/>
            <w:bottom w:w="0" w:type="dxa"/>
            <w:right w:w="0" w:type="dxa"/>
          </w:tblCellMar>
        </w:tblPrEx>
        <w:tc>
          <w:tcPr>
            <w:tcW w:w="1800" w:type="dxa"/>
          </w:tcPr>
          <w:p w:rsidR="00E86526" w:rsidRPr="00FE463F" w:rsidRDefault="00E86526" w:rsidP="00991155">
            <w:pPr>
              <w:pStyle w:val="Table-API"/>
              <w:keepNext/>
              <w:keepLines/>
              <w:rPr>
                <w:noProof/>
              </w:rPr>
            </w:pPr>
            <w:r w:rsidRPr="00FE463F">
              <w:rPr>
                <w:noProof/>
              </w:rPr>
              <w:t>Possible IENS</w:t>
            </w:r>
          </w:p>
        </w:tc>
        <w:tc>
          <w:tcPr>
            <w:tcW w:w="7559" w:type="dxa"/>
          </w:tcPr>
          <w:p w:rsidR="00044EFB" w:rsidRPr="00FE463F" w:rsidRDefault="00E86526" w:rsidP="00991155">
            <w:pPr>
              <w:pStyle w:val="Table-API"/>
              <w:keepNext/>
              <w:keepLines/>
              <w:rPr>
                <w:noProof/>
              </w:rPr>
            </w:pPr>
            <w:r w:rsidRPr="00FE463F">
              <w:rPr>
                <w:noProof/>
              </w:rPr>
              <w:t xml:space="preserve">The only placeholder the IENS in the FDA can contain is the </w:t>
            </w:r>
            <w:r w:rsidR="00084217" w:rsidRPr="00FE463F">
              <w:rPr>
                <w:noProof/>
              </w:rPr>
              <w:t>“</w:t>
            </w:r>
            <w:r w:rsidRPr="00FE463F">
              <w:rPr>
                <w:b/>
                <w:noProof/>
              </w:rPr>
              <w:t>+</w:t>
            </w:r>
            <w:r w:rsidR="00084217" w:rsidRPr="00FE463F">
              <w:rPr>
                <w:noProof/>
              </w:rPr>
              <w:t>”‘</w:t>
            </w:r>
            <w:r w:rsidRPr="00FE463F">
              <w:rPr>
                <w:noProof/>
              </w:rPr>
              <w:t xml:space="preserve"> for records </w:t>
            </w:r>
            <w:r w:rsidRPr="00FE463F">
              <w:rPr>
                <w:i/>
                <w:noProof/>
              </w:rPr>
              <w:t>not</w:t>
            </w:r>
            <w:r w:rsidRPr="00FE463F">
              <w:rPr>
                <w:noProof/>
              </w:rPr>
              <w:t xml:space="preserve"> yet added to the database. You </w:t>
            </w:r>
            <w:r w:rsidRPr="00FE463F">
              <w:rPr>
                <w:i/>
                <w:noProof/>
              </w:rPr>
              <w:t>cannot</w:t>
            </w:r>
            <w:r w:rsidRPr="00FE463F">
              <w:rPr>
                <w:noProof/>
              </w:rPr>
              <w:t xml:space="preserve"> use the </w:t>
            </w:r>
            <w:r w:rsidR="00084217" w:rsidRPr="00FE463F">
              <w:rPr>
                <w:noProof/>
              </w:rPr>
              <w:t>“</w:t>
            </w:r>
            <w:r w:rsidRPr="00FE463F">
              <w:rPr>
                <w:b/>
                <w:noProof/>
              </w:rPr>
              <w:t>?</w:t>
            </w:r>
            <w:r w:rsidR="00084217" w:rsidRPr="00FE463F">
              <w:rPr>
                <w:noProof/>
              </w:rPr>
              <w:t>”</w:t>
            </w:r>
            <w:r w:rsidRPr="00FE463F">
              <w:rPr>
                <w:noProof/>
              </w:rPr>
              <w:t xml:space="preserve"> or </w:t>
            </w:r>
            <w:r w:rsidR="00084217" w:rsidRPr="00FE463F">
              <w:rPr>
                <w:noProof/>
              </w:rPr>
              <w:t>“</w:t>
            </w:r>
            <w:r w:rsidRPr="00FE463F">
              <w:rPr>
                <w:b/>
                <w:noProof/>
              </w:rPr>
              <w:t>?+</w:t>
            </w:r>
            <w:r w:rsidR="00084217" w:rsidRPr="00FE463F">
              <w:rPr>
                <w:noProof/>
              </w:rPr>
              <w:t>”</w:t>
            </w:r>
            <w:r w:rsidRPr="00FE463F">
              <w:rPr>
                <w:noProof/>
              </w:rPr>
              <w:t>placeholders</w:t>
            </w:r>
            <w:r w:rsidR="00044EFB" w:rsidRPr="00FE463F">
              <w:rPr>
                <w:noProof/>
              </w:rPr>
              <w:t>,</w:t>
            </w:r>
            <w:r w:rsidRPr="00FE463F">
              <w:rPr>
                <w:noProof/>
              </w:rPr>
              <w:t xml:space="preserve"> since the Key Validator </w:t>
            </w:r>
            <w:r w:rsidR="00044EFB" w:rsidRPr="00FE463F">
              <w:rPr>
                <w:noProof/>
              </w:rPr>
              <w:t>does</w:t>
            </w:r>
            <w:r w:rsidRPr="00FE463F">
              <w:rPr>
                <w:noProof/>
              </w:rPr>
              <w:t xml:space="preserve"> </w:t>
            </w:r>
            <w:r w:rsidRPr="00FE463F">
              <w:rPr>
                <w:i/>
                <w:noProof/>
              </w:rPr>
              <w:t>not</w:t>
            </w:r>
            <w:r w:rsidRPr="00FE463F">
              <w:rPr>
                <w:noProof/>
              </w:rPr>
              <w:t xml:space="preserve"> attempt to look</w:t>
            </w:r>
            <w:r w:rsidR="00044EFB" w:rsidRPr="00FE463F">
              <w:rPr>
                <w:noProof/>
              </w:rPr>
              <w:t xml:space="preserve"> </w:t>
            </w:r>
            <w:r w:rsidRPr="00FE463F">
              <w:rPr>
                <w:noProof/>
              </w:rPr>
              <w:t>up an entry to obtain existing values for a key.</w:t>
            </w:r>
          </w:p>
          <w:p w:rsidR="00E86526" w:rsidRPr="00FE463F" w:rsidRDefault="00044EFB" w:rsidP="00991155">
            <w:pPr>
              <w:pStyle w:val="Table-APINote"/>
              <w:keepNext/>
              <w:keepLines/>
              <w:rPr>
                <w:noProof/>
              </w:rPr>
            </w:pPr>
            <w:r w:rsidRPr="00FE463F">
              <w:rPr>
                <w:noProof/>
              </w:rPr>
              <w:t xml:space="preserve"> </w:t>
            </w:r>
            <w:r w:rsidR="002F0AF3">
              <w:rPr>
                <w:noProof/>
                <w:sz w:val="20"/>
                <w:lang w:eastAsia="en-US"/>
              </w:rPr>
              <w:drawing>
                <wp:inline distT="0" distB="0" distL="0" distR="0">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b/>
                <w:noProof/>
              </w:rPr>
              <w:t xml:space="preserve"> REF:</w:t>
            </w:r>
            <w:r w:rsidRPr="00FE463F">
              <w:rPr>
                <w:noProof/>
              </w:rPr>
              <w:t xml:space="preserve"> For details of the IENS s</w:t>
            </w:r>
            <w:r w:rsidR="00E86526" w:rsidRPr="00FE463F">
              <w:rPr>
                <w:noProof/>
              </w:rPr>
              <w:t>ee the Database Server Introduction</w:t>
            </w:r>
            <w:r w:rsidRPr="00FE463F">
              <w:rPr>
                <w:noProof/>
              </w:rPr>
              <w:t>.</w:t>
            </w:r>
            <w:r w:rsidR="00991155" w:rsidRPr="00FE463F">
              <w:rPr>
                <w:noProof/>
              </w:rPr>
              <w:br/>
            </w:r>
            <w:r w:rsidRPr="00FE463F">
              <w:rPr>
                <w:noProof/>
              </w:rPr>
              <w:br/>
              <w:t xml:space="preserve">For description of placeholders, see </w:t>
            </w:r>
            <w:r w:rsidR="00E86526" w:rsidRPr="00FE463F">
              <w:rPr>
                <w:noProof/>
              </w:rPr>
              <w:t>UPDATE^DIE</w:t>
            </w:r>
            <w:r w:rsidRPr="00FE463F">
              <w:rPr>
                <w:noProof/>
              </w:rPr>
              <w:t>.</w:t>
            </w:r>
          </w:p>
        </w:tc>
      </w:tr>
    </w:tbl>
    <w:p w:rsidR="006D37A3" w:rsidRPr="00FE463F" w:rsidRDefault="006D37A3" w:rsidP="006D37A3">
      <w:pPr>
        <w:pStyle w:val="BodyText6"/>
        <w:rPr>
          <w:noProof/>
        </w:rPr>
      </w:pPr>
    </w:p>
    <w:p w:rsidR="00E86526" w:rsidRPr="00FE463F" w:rsidRDefault="00E86526" w:rsidP="0074437A">
      <w:pPr>
        <w:pStyle w:val="Heading3"/>
        <w:rPr>
          <w:noProof/>
        </w:rPr>
      </w:pPr>
      <w:bookmarkStart w:id="674" w:name="_Ref386703227"/>
      <w:bookmarkStart w:id="675" w:name="_Toc388960465"/>
      <w:r w:rsidRPr="00FE463F">
        <w:rPr>
          <w:noProof/>
        </w:rPr>
        <w:lastRenderedPageBreak/>
        <w:t>UPDATE^DIE( ): Updater</w:t>
      </w:r>
      <w:bookmarkEnd w:id="674"/>
      <w:bookmarkEnd w:id="675"/>
    </w:p>
    <w:p w:rsidR="00E86526" w:rsidRPr="00FE463F" w:rsidRDefault="002515AF"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UPDATE^DIE( )\: Updater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Updater:UPDATE^DIE(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Calls:UPDATE^DIE(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APIs:UPDATE^DIE(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Calls:UPDATE^DIE(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adds new entries in files or subfiles. The caller uses a standard FDA structure to specify the field values of the new entries. The caller should restrict each Updater call to one logical entry, possibly made up of multiple physical entries. The record numbers for the new entries are returned in an array; the caller </w:t>
      </w:r>
      <w:r w:rsidR="0046213B" w:rsidRPr="00FE463F">
        <w:rPr>
          <w:noProof/>
        </w:rPr>
        <w:t>can</w:t>
      </w:r>
      <w:r w:rsidR="00E86526" w:rsidRPr="00FE463F">
        <w:rPr>
          <w:noProof/>
        </w:rPr>
        <w:t xml:space="preserve"> assign their own record numbers to new entries by presetting the array. Any appropriate indexing and auditing automatically occurs for the new record.</w:t>
      </w:r>
    </w:p>
    <w:p w:rsidR="00F05C23" w:rsidRPr="00FE463F" w:rsidRDefault="002F0AF3" w:rsidP="006D37A3">
      <w:pPr>
        <w:pStyle w:val="Caution"/>
        <w:keepNext/>
        <w:keepLines/>
        <w:rPr>
          <w:noProof/>
        </w:rPr>
      </w:pPr>
      <w:r>
        <w:rPr>
          <w:noProof/>
        </w:rPr>
        <w:drawing>
          <wp:inline distT="0" distB="0" distL="0" distR="0">
            <wp:extent cx="409575" cy="409575"/>
            <wp:effectExtent l="0" t="0" r="9525" b="9525"/>
            <wp:docPr id="249" name="Picture 24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Although the Updater can safely add entries to top-level files and to subfiles within those same new entries, there is one caution. If the subfile contains an INPUT transform that assumes the existence of the parent record, the developer should make two separate Updater calls</w:t>
      </w:r>
      <w:r w:rsidR="0046213B" w:rsidRPr="00FE463F">
        <w:rPr>
          <w:noProof/>
        </w:rPr>
        <w:t xml:space="preserve">: 1) </w:t>
      </w:r>
      <w:r w:rsidR="00F05C23" w:rsidRPr="00FE463F">
        <w:rPr>
          <w:noProof/>
        </w:rPr>
        <w:t xml:space="preserve">first to add the parents, </w:t>
      </w:r>
      <w:r w:rsidR="0046213B" w:rsidRPr="00FE463F">
        <w:rPr>
          <w:noProof/>
        </w:rPr>
        <w:t xml:space="preserve">2) and </w:t>
      </w:r>
      <w:r w:rsidR="00F05C23" w:rsidRPr="00FE463F">
        <w:rPr>
          <w:noProof/>
        </w:rPr>
        <w:t>then to add the children.</w:t>
      </w:r>
    </w:p>
    <w:p w:rsidR="00E86526" w:rsidRPr="00FE463F" w:rsidRDefault="00E86526" w:rsidP="006D37A3">
      <w:pPr>
        <w:pStyle w:val="BodyText"/>
        <w:keepNext/>
        <w:keepLines/>
        <w:rPr>
          <w:noProof/>
        </w:rPr>
      </w:pPr>
      <w:r w:rsidRPr="00FE463F">
        <w:rPr>
          <w:noProof/>
        </w:rPr>
        <w:t xml:space="preserve">This procedure includes some elementary filing capabilities to permit the adding of required identifiers and key values at the time new records are created. It also includes elementary finding capabilities to facilitate the identification of top-level entries to which subentries are being added. For full filing and finding capabilities beyond the scope of adding new records, </w:t>
      </w:r>
      <w:r w:rsidR="00865ACB" w:rsidRPr="00FE463F">
        <w:rPr>
          <w:noProof/>
        </w:rPr>
        <w:t>developer</w:t>
      </w:r>
      <w:r w:rsidRPr="00FE463F">
        <w:rPr>
          <w:noProof/>
        </w:rPr>
        <w:t>s should use the Filer (FILE^DIE) or Finder (FIND^DIC). If you are filing data in existing records and you know the record numbers, use the Filer instead of the Updater.</w:t>
      </w:r>
    </w:p>
    <w:p w:rsidR="00E86526" w:rsidRPr="00FE463F" w:rsidRDefault="00E86526" w:rsidP="0048379E">
      <w:pPr>
        <w:pStyle w:val="AltHeading5"/>
        <w:rPr>
          <w:noProof/>
        </w:rPr>
      </w:pPr>
      <w:r w:rsidRPr="00FE463F">
        <w:rPr>
          <w:noProof/>
        </w:rPr>
        <w:t>Format</w:t>
      </w:r>
    </w:p>
    <w:p w:rsidR="00E86526" w:rsidRPr="00FE463F" w:rsidRDefault="00E86526" w:rsidP="00A4120D">
      <w:pPr>
        <w:pStyle w:val="APIFormat"/>
        <w:rPr>
          <w:noProof/>
        </w:rPr>
      </w:pPr>
      <w:r w:rsidRPr="00FE463F">
        <w:rPr>
          <w:noProof/>
        </w:rPr>
        <w:t>UPDATE^DIE(</w:t>
      </w:r>
      <w:r w:rsidR="006D37A3" w:rsidRPr="00FE463F">
        <w:rPr>
          <w:noProof/>
        </w:rPr>
        <w:t>flags,fda_root,ien_root,msg_root</w:t>
      </w:r>
      <w:r w:rsidRPr="00FE463F">
        <w:rPr>
          <w:noProof/>
        </w:rPr>
        <w:t>)</w:t>
      </w:r>
    </w:p>
    <w:p w:rsidR="00E86526" w:rsidRPr="00FE463F" w:rsidRDefault="00E86526" w:rsidP="0048379E">
      <w:pPr>
        <w:pStyle w:val="AltHeading5"/>
        <w:rPr>
          <w:noProof/>
        </w:rPr>
      </w:pPr>
      <w:r w:rsidRPr="00FE463F">
        <w:rPr>
          <w:noProof/>
        </w:rPr>
        <w:t>Input Parameters</w:t>
      </w:r>
    </w:p>
    <w:tbl>
      <w:tblPr>
        <w:tblW w:w="9358" w:type="dxa"/>
        <w:tblInd w:w="23" w:type="dxa"/>
        <w:tblLayout w:type="fixed"/>
        <w:tblCellMar>
          <w:left w:w="0" w:type="dxa"/>
          <w:right w:w="0" w:type="dxa"/>
        </w:tblCellMar>
        <w:tblLook w:val="0000" w:firstRow="0" w:lastRow="0" w:firstColumn="0" w:lastColumn="0" w:noHBand="0" w:noVBand="0"/>
      </w:tblPr>
      <w:tblGrid>
        <w:gridCol w:w="1890"/>
        <w:gridCol w:w="337"/>
        <w:gridCol w:w="7131"/>
      </w:tblGrid>
      <w:tr w:rsidR="00E86526" w:rsidRPr="00FE463F" w:rsidTr="002515AF">
        <w:tblPrEx>
          <w:tblCellMar>
            <w:top w:w="0" w:type="dxa"/>
            <w:left w:w="0" w:type="dxa"/>
            <w:bottom w:w="0" w:type="dxa"/>
            <w:right w:w="0" w:type="dxa"/>
          </w:tblCellMar>
        </w:tblPrEx>
        <w:trPr>
          <w:cantSplit/>
        </w:trPr>
        <w:tc>
          <w:tcPr>
            <w:tcW w:w="1890" w:type="dxa"/>
            <w:vMerge w:val="restart"/>
          </w:tcPr>
          <w:p w:rsidR="00E86526" w:rsidRPr="00FE463F" w:rsidRDefault="006D37A3" w:rsidP="0048379E">
            <w:pPr>
              <w:pStyle w:val="Table-API"/>
              <w:keepNext/>
              <w:keepLines/>
              <w:rPr>
                <w:noProof/>
              </w:rPr>
            </w:pPr>
            <w:r w:rsidRPr="00FE463F">
              <w:rPr>
                <w:noProof/>
              </w:rPr>
              <w:t>flags</w:t>
            </w:r>
          </w:p>
        </w:tc>
        <w:tc>
          <w:tcPr>
            <w:tcW w:w="7468" w:type="dxa"/>
            <w:gridSpan w:val="2"/>
          </w:tcPr>
          <w:p w:rsidR="00E86526" w:rsidRPr="00FE463F" w:rsidRDefault="00E86526" w:rsidP="0048379E">
            <w:pPr>
              <w:pStyle w:val="Table-API"/>
              <w:keepNext/>
              <w:keepLines/>
              <w:rPr>
                <w:noProof/>
              </w:rPr>
            </w:pPr>
            <w:r w:rsidRPr="00FE463F">
              <w:rPr>
                <w:noProof/>
              </w:rPr>
              <w:t>(Optional) Flags to control processing. The possible values are:</w:t>
            </w:r>
          </w:p>
        </w:tc>
      </w:tr>
      <w:tr w:rsidR="00E86526" w:rsidRPr="00FE463F" w:rsidTr="006D37A3">
        <w:tblPrEx>
          <w:tblCellMar>
            <w:top w:w="0" w:type="dxa"/>
            <w:left w:w="0" w:type="dxa"/>
            <w:bottom w:w="0" w:type="dxa"/>
            <w:right w:w="0" w:type="dxa"/>
          </w:tblCellMar>
        </w:tblPrEx>
        <w:trPr>
          <w:cantSplit/>
        </w:trPr>
        <w:tc>
          <w:tcPr>
            <w:tcW w:w="1890" w:type="dxa"/>
            <w:vMerge/>
            <w:vAlign w:val="center"/>
          </w:tcPr>
          <w:p w:rsidR="00E86526" w:rsidRPr="00FE463F" w:rsidRDefault="00E86526" w:rsidP="0048379E">
            <w:pPr>
              <w:pStyle w:val="Table-API"/>
              <w:keepNext/>
              <w:keepLines/>
              <w:rPr>
                <w:noProof/>
              </w:rPr>
            </w:pPr>
          </w:p>
        </w:tc>
        <w:tc>
          <w:tcPr>
            <w:tcW w:w="337" w:type="dxa"/>
          </w:tcPr>
          <w:p w:rsidR="00E86526" w:rsidRPr="00FE463F" w:rsidRDefault="00E86526" w:rsidP="0048379E">
            <w:pPr>
              <w:pStyle w:val="Table-API"/>
              <w:keepNext/>
              <w:keepLines/>
              <w:rPr>
                <w:b/>
                <w:noProof/>
              </w:rPr>
            </w:pPr>
            <w:r w:rsidRPr="00FE463F">
              <w:rPr>
                <w:b/>
                <w:noProof/>
              </w:rPr>
              <w:t>E</w:t>
            </w:r>
          </w:p>
        </w:tc>
        <w:tc>
          <w:tcPr>
            <w:tcW w:w="7131" w:type="dxa"/>
          </w:tcPr>
          <w:p w:rsidR="00E86526" w:rsidRPr="00FE463F" w:rsidRDefault="00E86526" w:rsidP="0048379E">
            <w:pPr>
              <w:pStyle w:val="Table-API"/>
              <w:keepNext/>
              <w:keepLines/>
              <w:rPr>
                <w:noProof/>
              </w:rPr>
            </w:pPr>
            <w:r w:rsidRPr="00FE463F">
              <w:rPr>
                <w:b/>
                <w:noProof/>
              </w:rPr>
              <w:t>E</w:t>
            </w:r>
            <w:r w:rsidRPr="00FE463F">
              <w:rPr>
                <w:noProof/>
              </w:rPr>
              <w:t xml:space="preserve">xternal values are processed. If this flag is set, the values in the FDA </w:t>
            </w:r>
            <w:r w:rsidR="00945EC4" w:rsidRPr="00FE463F">
              <w:rPr>
                <w:i/>
                <w:noProof/>
              </w:rPr>
              <w:t>must</w:t>
            </w:r>
            <w:r w:rsidRPr="00FE463F">
              <w:rPr>
                <w:noProof/>
              </w:rPr>
              <w:t xml:space="preserve"> be in the format input by the user. The Updater validates all values and converts them to </w:t>
            </w:r>
            <w:r w:rsidR="004D77A8" w:rsidRPr="00FE463F">
              <w:rPr>
                <w:noProof/>
              </w:rPr>
              <w:t xml:space="preserve">VA FileMan </w:t>
            </w:r>
            <w:r w:rsidRPr="00FE463F">
              <w:rPr>
                <w:noProof/>
              </w:rPr>
              <w:t>internal format. Invalid values cancel the entire transaction.</w:t>
            </w:r>
          </w:p>
          <w:p w:rsidR="00E86526" w:rsidRPr="00FE463F" w:rsidRDefault="00E86526" w:rsidP="0048379E">
            <w:pPr>
              <w:pStyle w:val="Table-API"/>
              <w:keepNext/>
              <w:keepLines/>
              <w:rPr>
                <w:noProof/>
              </w:rPr>
            </w:pPr>
            <w:r w:rsidRPr="00FE463F">
              <w:rPr>
                <w:noProof/>
              </w:rPr>
              <w:t xml:space="preserve">If the flag is </w:t>
            </w:r>
            <w:r w:rsidRPr="00FE463F">
              <w:rPr>
                <w:i/>
                <w:noProof/>
              </w:rPr>
              <w:t>not</w:t>
            </w:r>
            <w:r w:rsidRPr="00FE463F">
              <w:rPr>
                <w:noProof/>
              </w:rPr>
              <w:t xml:space="preserve"> set, values </w:t>
            </w:r>
            <w:r w:rsidR="00945EC4" w:rsidRPr="00FE463F">
              <w:rPr>
                <w:i/>
                <w:noProof/>
              </w:rPr>
              <w:t>must</w:t>
            </w:r>
            <w:r w:rsidRPr="00FE463F">
              <w:rPr>
                <w:noProof/>
              </w:rPr>
              <w:t xml:space="preserve"> be in </w:t>
            </w:r>
            <w:r w:rsidR="004D77A8" w:rsidRPr="00FE463F">
              <w:rPr>
                <w:noProof/>
              </w:rPr>
              <w:t xml:space="preserve">VA FileMan </w:t>
            </w:r>
            <w:r w:rsidRPr="00FE463F">
              <w:rPr>
                <w:noProof/>
              </w:rPr>
              <w:t xml:space="preserve">internal format and </w:t>
            </w:r>
            <w:r w:rsidR="00945EC4" w:rsidRPr="00FE463F">
              <w:rPr>
                <w:i/>
                <w:noProof/>
              </w:rPr>
              <w:t>must</w:t>
            </w:r>
            <w:r w:rsidRPr="00FE463F">
              <w:rPr>
                <w:noProof/>
              </w:rPr>
              <w:t xml:space="preserve"> be valid.</w:t>
            </w:r>
          </w:p>
        </w:tc>
      </w:tr>
      <w:tr w:rsidR="00E86526" w:rsidRPr="00FE463F" w:rsidTr="006D37A3">
        <w:tblPrEx>
          <w:tblCellMar>
            <w:top w:w="0" w:type="dxa"/>
            <w:left w:w="0" w:type="dxa"/>
            <w:bottom w:w="0" w:type="dxa"/>
            <w:right w:w="0" w:type="dxa"/>
          </w:tblCellMar>
        </w:tblPrEx>
        <w:trPr>
          <w:cantSplit/>
        </w:trPr>
        <w:tc>
          <w:tcPr>
            <w:tcW w:w="1890" w:type="dxa"/>
            <w:vMerge/>
            <w:vAlign w:val="center"/>
          </w:tcPr>
          <w:p w:rsidR="00E86526" w:rsidRPr="00FE463F" w:rsidRDefault="00E86526" w:rsidP="0048379E">
            <w:pPr>
              <w:pStyle w:val="Table-API"/>
              <w:keepNext/>
              <w:keepLines/>
              <w:rPr>
                <w:noProof/>
              </w:rPr>
            </w:pPr>
          </w:p>
        </w:tc>
        <w:tc>
          <w:tcPr>
            <w:tcW w:w="337" w:type="dxa"/>
          </w:tcPr>
          <w:p w:rsidR="00E86526" w:rsidRPr="00FE463F" w:rsidRDefault="00E86526" w:rsidP="0048379E">
            <w:pPr>
              <w:pStyle w:val="Table-API"/>
              <w:keepNext/>
              <w:keepLines/>
              <w:rPr>
                <w:b/>
                <w:noProof/>
              </w:rPr>
            </w:pPr>
            <w:r w:rsidRPr="00FE463F">
              <w:rPr>
                <w:b/>
                <w:noProof/>
              </w:rPr>
              <w:t>K</w:t>
            </w:r>
          </w:p>
        </w:tc>
        <w:tc>
          <w:tcPr>
            <w:tcW w:w="7131" w:type="dxa"/>
          </w:tcPr>
          <w:p w:rsidR="00E86526" w:rsidRPr="00FE463F" w:rsidRDefault="00E86526" w:rsidP="0048379E">
            <w:pPr>
              <w:pStyle w:val="Table-API"/>
              <w:keepNext/>
              <w:keepLines/>
              <w:rPr>
                <w:noProof/>
              </w:rPr>
            </w:pPr>
            <w:r w:rsidRPr="00FE463F">
              <w:rPr>
                <w:noProof/>
              </w:rPr>
              <w:t xml:space="preserve">If a file has a primary key, the primary </w:t>
            </w:r>
            <w:r w:rsidRPr="00FE463F">
              <w:rPr>
                <w:b/>
                <w:noProof/>
              </w:rPr>
              <w:t>K</w:t>
            </w:r>
            <w:r w:rsidRPr="00FE463F">
              <w:rPr>
                <w:noProof/>
              </w:rPr>
              <w:t xml:space="preserve">ey fields, </w:t>
            </w:r>
            <w:r w:rsidRPr="00FE463F">
              <w:rPr>
                <w:i/>
                <w:noProof/>
              </w:rPr>
              <w:t>not</w:t>
            </w:r>
            <w:r w:rsidRPr="00FE463F">
              <w:rPr>
                <w:noProof/>
              </w:rPr>
              <w:t xml:space="preserve"> the .01 field, are used for lookup for Finding and LAYGO Finding nodes.</w:t>
            </w:r>
          </w:p>
        </w:tc>
      </w:tr>
      <w:tr w:rsidR="00E86526" w:rsidRPr="00FE463F" w:rsidTr="006D37A3">
        <w:tblPrEx>
          <w:tblCellMar>
            <w:top w:w="0" w:type="dxa"/>
            <w:left w:w="0" w:type="dxa"/>
            <w:bottom w:w="0" w:type="dxa"/>
            <w:right w:w="0" w:type="dxa"/>
          </w:tblCellMar>
        </w:tblPrEx>
        <w:trPr>
          <w:cantSplit/>
        </w:trPr>
        <w:tc>
          <w:tcPr>
            <w:tcW w:w="1890" w:type="dxa"/>
            <w:vMerge/>
            <w:vAlign w:val="center"/>
          </w:tcPr>
          <w:p w:rsidR="00E86526" w:rsidRPr="00FE463F" w:rsidRDefault="00E86526" w:rsidP="000E6153">
            <w:pPr>
              <w:pStyle w:val="Table-API"/>
              <w:rPr>
                <w:noProof/>
              </w:rPr>
            </w:pPr>
          </w:p>
        </w:tc>
        <w:tc>
          <w:tcPr>
            <w:tcW w:w="337" w:type="dxa"/>
          </w:tcPr>
          <w:p w:rsidR="00E86526" w:rsidRPr="00FE463F" w:rsidRDefault="00E86526" w:rsidP="000E6153">
            <w:pPr>
              <w:pStyle w:val="Table-API"/>
              <w:rPr>
                <w:b/>
                <w:noProof/>
              </w:rPr>
            </w:pPr>
            <w:r w:rsidRPr="00FE463F">
              <w:rPr>
                <w:b/>
                <w:noProof/>
              </w:rPr>
              <w:t>S</w:t>
            </w:r>
          </w:p>
        </w:tc>
        <w:tc>
          <w:tcPr>
            <w:tcW w:w="7131" w:type="dxa"/>
          </w:tcPr>
          <w:p w:rsidR="00E86526" w:rsidRPr="00FE463F" w:rsidRDefault="00E86526" w:rsidP="000E6153">
            <w:pPr>
              <w:pStyle w:val="Table-API"/>
              <w:rPr>
                <w:noProof/>
              </w:rPr>
            </w:pPr>
            <w:r w:rsidRPr="00FE463F">
              <w:rPr>
                <w:noProof/>
              </w:rPr>
              <w:t xml:space="preserve">The Updater </w:t>
            </w:r>
            <w:r w:rsidRPr="00FE463F">
              <w:rPr>
                <w:b/>
                <w:noProof/>
              </w:rPr>
              <w:t>S</w:t>
            </w:r>
            <w:r w:rsidRPr="00FE463F">
              <w:rPr>
                <w:noProof/>
              </w:rPr>
              <w:t xml:space="preserve">aves the FDA instead of </w:t>
            </w:r>
            <w:r w:rsidR="009C6213" w:rsidRPr="00FE463F">
              <w:rPr>
                <w:noProof/>
              </w:rPr>
              <w:t>KILL</w:t>
            </w:r>
            <w:r w:rsidRPr="00FE463F">
              <w:rPr>
                <w:noProof/>
              </w:rPr>
              <w:t>ing it at the end.</w:t>
            </w:r>
          </w:p>
        </w:tc>
      </w:tr>
      <w:tr w:rsidR="00E86526" w:rsidRPr="00FE463F" w:rsidTr="006D37A3">
        <w:tblPrEx>
          <w:tblCellMar>
            <w:top w:w="0" w:type="dxa"/>
            <w:left w:w="0" w:type="dxa"/>
            <w:bottom w:w="0" w:type="dxa"/>
            <w:right w:w="0" w:type="dxa"/>
          </w:tblCellMar>
        </w:tblPrEx>
        <w:trPr>
          <w:cantSplit/>
        </w:trPr>
        <w:tc>
          <w:tcPr>
            <w:tcW w:w="1890" w:type="dxa"/>
            <w:vMerge/>
            <w:vAlign w:val="center"/>
          </w:tcPr>
          <w:p w:rsidR="00E86526" w:rsidRPr="00FE463F" w:rsidRDefault="00E86526" w:rsidP="000E6153">
            <w:pPr>
              <w:pStyle w:val="Table-API"/>
              <w:rPr>
                <w:noProof/>
              </w:rPr>
            </w:pPr>
          </w:p>
        </w:tc>
        <w:tc>
          <w:tcPr>
            <w:tcW w:w="337" w:type="dxa"/>
          </w:tcPr>
          <w:p w:rsidR="00E86526" w:rsidRPr="00FE463F" w:rsidRDefault="00E86526" w:rsidP="000E6153">
            <w:pPr>
              <w:pStyle w:val="Table-API"/>
              <w:rPr>
                <w:b/>
                <w:noProof/>
              </w:rPr>
            </w:pPr>
            <w:r w:rsidRPr="00FE463F">
              <w:rPr>
                <w:b/>
                <w:noProof/>
              </w:rPr>
              <w:t>U</w:t>
            </w:r>
          </w:p>
        </w:tc>
        <w:tc>
          <w:tcPr>
            <w:tcW w:w="7131" w:type="dxa"/>
          </w:tcPr>
          <w:p w:rsidR="002234A1" w:rsidRPr="00FE463F" w:rsidRDefault="00E86526" w:rsidP="000E6153">
            <w:pPr>
              <w:pStyle w:val="Table-API"/>
              <w:rPr>
                <w:noProof/>
              </w:rPr>
            </w:pPr>
            <w:r w:rsidRPr="00FE463F">
              <w:rPr>
                <w:noProof/>
              </w:rPr>
              <w:t>Do</w:t>
            </w:r>
            <w:r w:rsidR="004464E3" w:rsidRPr="00FE463F">
              <w:rPr>
                <w:noProof/>
              </w:rPr>
              <w:t xml:space="preserve"> </w:t>
            </w:r>
            <w:r w:rsidRPr="00FE463F">
              <w:rPr>
                <w:i/>
                <w:noProof/>
              </w:rPr>
              <w:t>n</w:t>
            </w:r>
            <w:r w:rsidR="004464E3" w:rsidRPr="00FE463F">
              <w:rPr>
                <w:i/>
                <w:noProof/>
              </w:rPr>
              <w:t>o</w:t>
            </w:r>
            <w:r w:rsidR="002234A1" w:rsidRPr="00FE463F">
              <w:rPr>
                <w:i/>
                <w:noProof/>
              </w:rPr>
              <w:t>t</w:t>
            </w:r>
            <w:r w:rsidR="002234A1" w:rsidRPr="00FE463F">
              <w:rPr>
                <w:noProof/>
              </w:rPr>
              <w:t xml:space="preserve"> check key integrity.</w:t>
            </w:r>
          </w:p>
          <w:p w:rsidR="00E86526" w:rsidRPr="00FE463F" w:rsidRDefault="002F0AF3" w:rsidP="0046213B">
            <w:pPr>
              <w:pStyle w:val="Table-APICaution"/>
              <w:rPr>
                <w:noProof/>
              </w:rPr>
            </w:pPr>
            <w:r>
              <w:rPr>
                <w:noProof/>
                <w:lang w:eastAsia="en-US"/>
              </w:rPr>
              <w:drawing>
                <wp:inline distT="0" distB="0" distL="0" distR="0">
                  <wp:extent cx="409575" cy="409575"/>
                  <wp:effectExtent l="0" t="0" r="9525" b="9525"/>
                  <wp:docPr id="250" name="Picture 25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234A1" w:rsidRPr="00FE463F">
              <w:rPr>
                <w:noProof/>
              </w:rPr>
              <w:t xml:space="preserve"> </w:t>
            </w:r>
            <w:r w:rsidR="00E86526" w:rsidRPr="00FE463F">
              <w:rPr>
                <w:noProof/>
              </w:rPr>
              <w:t xml:space="preserve">CAUTION: If this flag is used, the UPDATE^DIE call </w:t>
            </w:r>
            <w:r w:rsidR="0046213B" w:rsidRPr="00FE463F">
              <w:rPr>
                <w:noProof/>
              </w:rPr>
              <w:t>can</w:t>
            </w:r>
            <w:r w:rsidR="00E86526" w:rsidRPr="00FE463F">
              <w:rPr>
                <w:noProof/>
              </w:rPr>
              <w:t xml:space="preserve"> result in records that contain null key fields or records with duplicate keys. It is the </w:t>
            </w:r>
            <w:r w:rsidR="00865ACB" w:rsidRPr="00FE463F">
              <w:rPr>
                <w:noProof/>
              </w:rPr>
              <w:t>developer</w:t>
            </w:r>
            <w:r w:rsidR="00084217" w:rsidRPr="00FE463F">
              <w:rPr>
                <w:noProof/>
              </w:rPr>
              <w:t>’</w:t>
            </w:r>
            <w:r w:rsidR="00E86526" w:rsidRPr="00FE463F">
              <w:rPr>
                <w:noProof/>
              </w:rPr>
              <w:t xml:space="preserve">s responsibility to ensure that the database is </w:t>
            </w:r>
            <w:r w:rsidR="00E86526" w:rsidRPr="00FE463F">
              <w:rPr>
                <w:i/>
                <w:noProof/>
              </w:rPr>
              <w:t>not</w:t>
            </w:r>
            <w:r w:rsidR="00E86526" w:rsidRPr="00FE463F">
              <w:rPr>
                <w:noProof/>
              </w:rPr>
              <w:t xml:space="preserve"> left in a state in which the</w:t>
            </w:r>
            <w:r w:rsidR="002234A1" w:rsidRPr="00FE463F">
              <w:rPr>
                <w:noProof/>
              </w:rPr>
              <w:t xml:space="preserve"> integrity of keys is violated.</w:t>
            </w:r>
          </w:p>
        </w:tc>
      </w:tr>
      <w:tr w:rsidR="00E86526" w:rsidRPr="00FE463F" w:rsidTr="002515AF">
        <w:tblPrEx>
          <w:tblCellMar>
            <w:top w:w="0" w:type="dxa"/>
            <w:left w:w="0" w:type="dxa"/>
            <w:bottom w:w="0" w:type="dxa"/>
            <w:right w:w="0" w:type="dxa"/>
          </w:tblCellMar>
        </w:tblPrEx>
        <w:tc>
          <w:tcPr>
            <w:tcW w:w="1890" w:type="dxa"/>
          </w:tcPr>
          <w:p w:rsidR="00E86526" w:rsidRPr="00FE463F" w:rsidRDefault="006D37A3" w:rsidP="000E6153">
            <w:pPr>
              <w:pStyle w:val="Table-API"/>
              <w:rPr>
                <w:noProof/>
              </w:rPr>
            </w:pPr>
            <w:r w:rsidRPr="00FE463F">
              <w:rPr>
                <w:noProof/>
              </w:rPr>
              <w:t>fda_root</w:t>
            </w:r>
          </w:p>
        </w:tc>
        <w:tc>
          <w:tcPr>
            <w:tcW w:w="7468" w:type="dxa"/>
            <w:gridSpan w:val="2"/>
          </w:tcPr>
          <w:p w:rsidR="00937460" w:rsidRPr="00FE463F" w:rsidRDefault="00E86526" w:rsidP="000E6153">
            <w:pPr>
              <w:pStyle w:val="Table-API"/>
              <w:rPr>
                <w:noProof/>
              </w:rPr>
            </w:pPr>
            <w:r w:rsidRPr="00FE463F">
              <w:rPr>
                <w:noProof/>
              </w:rPr>
              <w:t>(Required) The name of the root of a VA FileMan Data Array, which describes the entries to add to the database. The Updater accepts Adding Nodes, Filing Nodes, Finding Nodes, and LAYGO Finding No</w:t>
            </w:r>
            <w:r w:rsidR="00937460" w:rsidRPr="00FE463F">
              <w:rPr>
                <w:noProof/>
              </w:rPr>
              <w:t>des in its FDAs.</w:t>
            </w:r>
          </w:p>
          <w:p w:rsidR="00E86526" w:rsidRPr="00FE463F" w:rsidRDefault="002F0AF3" w:rsidP="00937460">
            <w:pPr>
              <w:pStyle w:val="Table-APINote"/>
              <w:rPr>
                <w:noProof/>
              </w:rPr>
            </w:pPr>
            <w:r>
              <w:rPr>
                <w:noProof/>
                <w:sz w:val="20"/>
                <w:lang w:eastAsia="en-US"/>
              </w:rPr>
              <w:lastRenderedPageBreak/>
              <w:drawing>
                <wp:inline distT="0" distB="0" distL="0" distR="0">
                  <wp:extent cx="304800" cy="30480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37460" w:rsidRPr="00FE463F">
              <w:rPr>
                <w:noProof/>
              </w:rPr>
              <w:t xml:space="preserve"> </w:t>
            </w:r>
            <w:r w:rsidR="00937460" w:rsidRPr="00FE463F">
              <w:rPr>
                <w:b/>
                <w:noProof/>
              </w:rPr>
              <w:t>REF:</w:t>
            </w:r>
            <w:r w:rsidR="00937460" w:rsidRPr="00FE463F">
              <w:rPr>
                <w:noProof/>
              </w:rPr>
              <w:t xml:space="preserve"> For a description of the format of the array named by the FDA </w:t>
            </w:r>
            <w:r w:rsidR="001D61DC" w:rsidRPr="00FE463F">
              <w:rPr>
                <w:noProof/>
              </w:rPr>
              <w:t>parameter,</w:t>
            </w:r>
            <w:r w:rsidR="00937460" w:rsidRPr="00FE463F">
              <w:rPr>
                <w:noProof/>
              </w:rPr>
              <w:t xml:space="preserve"> s</w:t>
            </w:r>
            <w:r w:rsidR="00E86526" w:rsidRPr="00FE463F">
              <w:rPr>
                <w:noProof/>
              </w:rPr>
              <w:t xml:space="preserve">ee </w:t>
            </w:r>
            <w:r w:rsidR="00937460" w:rsidRPr="00FE463F">
              <w:rPr>
                <w:noProof/>
              </w:rPr>
              <w:t xml:space="preserve">the </w:t>
            </w:r>
            <w:r w:rsidR="00084217" w:rsidRPr="00FE463F">
              <w:rPr>
                <w:noProof/>
              </w:rPr>
              <w:t>“</w:t>
            </w:r>
            <w:r w:rsidR="00E86526" w:rsidRPr="00FE463F">
              <w:rPr>
                <w:noProof/>
              </w:rPr>
              <w:t>Details and Features</w:t>
            </w:r>
            <w:r w:rsidR="00084217" w:rsidRPr="00FE463F">
              <w:rPr>
                <w:noProof/>
              </w:rPr>
              <w:t>”</w:t>
            </w:r>
            <w:r w:rsidR="00E86526" w:rsidRPr="00FE463F">
              <w:rPr>
                <w:noProof/>
              </w:rPr>
              <w:t xml:space="preserve"> in this section.</w:t>
            </w:r>
          </w:p>
        </w:tc>
      </w:tr>
      <w:tr w:rsidR="00E86526" w:rsidRPr="00FE463F" w:rsidTr="002515AF">
        <w:tblPrEx>
          <w:tblCellMar>
            <w:top w:w="0" w:type="dxa"/>
            <w:left w:w="0" w:type="dxa"/>
            <w:bottom w:w="0" w:type="dxa"/>
            <w:right w:w="0" w:type="dxa"/>
          </w:tblCellMar>
        </w:tblPrEx>
        <w:tc>
          <w:tcPr>
            <w:tcW w:w="1890" w:type="dxa"/>
          </w:tcPr>
          <w:p w:rsidR="00E86526" w:rsidRPr="00FE463F" w:rsidRDefault="006D37A3" w:rsidP="000E6153">
            <w:pPr>
              <w:pStyle w:val="Table-API"/>
              <w:rPr>
                <w:noProof/>
              </w:rPr>
            </w:pPr>
            <w:r w:rsidRPr="00FE463F">
              <w:rPr>
                <w:noProof/>
              </w:rPr>
              <w:lastRenderedPageBreak/>
              <w:t>ien_root</w:t>
            </w:r>
          </w:p>
        </w:tc>
        <w:tc>
          <w:tcPr>
            <w:tcW w:w="7468" w:type="dxa"/>
            <w:gridSpan w:val="2"/>
          </w:tcPr>
          <w:p w:rsidR="00E86526" w:rsidRPr="00FE463F" w:rsidRDefault="00E86526" w:rsidP="000E6153">
            <w:pPr>
              <w:pStyle w:val="Table-API"/>
              <w:rPr>
                <w:noProof/>
              </w:rPr>
            </w:pPr>
            <w:r w:rsidRPr="00FE463F">
              <w:rPr>
                <w:noProof/>
              </w:rPr>
              <w:t>(Optional) The name of the Internal Entry Number Array (or IEN Array). This should be a closed root. This array has two functions:</w:t>
            </w:r>
          </w:p>
          <w:p w:rsidR="00937460" w:rsidRPr="00FE463F" w:rsidRDefault="00937460" w:rsidP="00937460">
            <w:pPr>
              <w:pStyle w:val="ListBullet"/>
              <w:rPr>
                <w:noProof/>
              </w:rPr>
            </w:pPr>
            <w:r w:rsidRPr="00FE463F">
              <w:rPr>
                <w:noProof/>
              </w:rPr>
              <w:t>Requesting Record Numbers for New Entries</w:t>
            </w:r>
          </w:p>
          <w:p w:rsidR="00937460" w:rsidRPr="00FE463F" w:rsidRDefault="00760A24" w:rsidP="00937460">
            <w:pPr>
              <w:pStyle w:val="ListBullet"/>
              <w:rPr>
                <w:noProof/>
              </w:rPr>
            </w:pPr>
            <w:r w:rsidRPr="00FE463F">
              <w:rPr>
                <w:noProof/>
              </w:rPr>
              <w:t>Locating Feedback on What the Updater Did:</w:t>
            </w:r>
          </w:p>
          <w:p w:rsidR="00937460" w:rsidRPr="00FE463F" w:rsidRDefault="00E86526" w:rsidP="00937460">
            <w:pPr>
              <w:pStyle w:val="Table-API"/>
              <w:rPr>
                <w:b/>
                <w:noProof/>
              </w:rPr>
            </w:pPr>
            <w:r w:rsidRPr="00FE463F">
              <w:rPr>
                <w:b/>
                <w:noProof/>
              </w:rPr>
              <w:t>Requesting Record Numbers for New Entries</w:t>
            </w:r>
          </w:p>
          <w:p w:rsidR="00937460" w:rsidRPr="00FE463F" w:rsidRDefault="00E86526" w:rsidP="00937460">
            <w:pPr>
              <w:pStyle w:val="Table-API"/>
              <w:rPr>
                <w:noProof/>
              </w:rPr>
            </w:pPr>
            <w:r w:rsidRPr="00FE463F">
              <w:rPr>
                <w:noProof/>
              </w:rPr>
              <w:t>The application can set nodes in the IEN Array to direct the Updater to use specific record numbers for specific new records. These nodes should have a single subscript equal to the sequence number in the IENS subscript of the FDA entry and a value equal to the desired record number.</w:t>
            </w:r>
          </w:p>
          <w:p w:rsidR="00937460" w:rsidRPr="00FE463F" w:rsidRDefault="00E86526" w:rsidP="00937460">
            <w:pPr>
              <w:pStyle w:val="Table-API"/>
              <w:rPr>
                <w:noProof/>
              </w:rPr>
            </w:pPr>
            <w:r w:rsidRPr="00FE463F">
              <w:rPr>
                <w:noProof/>
              </w:rPr>
              <w:t xml:space="preserve">For example, if the application sets the IEN_ROOT parameter to ORIEN, and sets ORIEN(1)=1701, the Updater </w:t>
            </w:r>
            <w:r w:rsidR="00760A24" w:rsidRPr="00FE463F">
              <w:rPr>
                <w:noProof/>
              </w:rPr>
              <w:t>tries</w:t>
            </w:r>
            <w:r w:rsidRPr="00FE463F">
              <w:rPr>
                <w:noProof/>
              </w:rPr>
              <w:t xml:space="preserve"> to assign record number 1701 to the new record denoted by the </w:t>
            </w:r>
            <w:r w:rsidR="00084217" w:rsidRPr="00FE463F">
              <w:rPr>
                <w:noProof/>
              </w:rPr>
              <w:t>“</w:t>
            </w:r>
            <w:r w:rsidRPr="00FE463F">
              <w:rPr>
                <w:noProof/>
              </w:rPr>
              <w:t>+1</w:t>
            </w:r>
            <w:r w:rsidR="00084217" w:rsidRPr="00FE463F">
              <w:rPr>
                <w:noProof/>
              </w:rPr>
              <w:t>”</w:t>
            </w:r>
            <w:r w:rsidRPr="00FE463F">
              <w:rPr>
                <w:noProof/>
              </w:rPr>
              <w:t xml:space="preserve"> value in the FDA subscripts.</w:t>
            </w:r>
          </w:p>
          <w:p w:rsidR="00937460" w:rsidRPr="00FE463F" w:rsidRDefault="00E86526" w:rsidP="00937460">
            <w:pPr>
              <w:pStyle w:val="Table-API"/>
              <w:rPr>
                <w:noProof/>
              </w:rPr>
            </w:pPr>
            <w:r w:rsidRPr="00FE463F">
              <w:rPr>
                <w:noProof/>
              </w:rPr>
              <w:t>This feature also affects LAYGO Finding nodes. When these nodes result in adding a new record, the Updater check</w:t>
            </w:r>
            <w:r w:rsidR="00760A24" w:rsidRPr="00FE463F">
              <w:rPr>
                <w:noProof/>
              </w:rPr>
              <w:t>s</w:t>
            </w:r>
            <w:r w:rsidRPr="00FE463F">
              <w:rPr>
                <w:noProof/>
              </w:rPr>
              <w:t xml:space="preserve"> the IEN Array to see if the application wants to place the new record at a specific record number. When LAYGO Finding nodes result in a successful lookup, the IEN Array node passed in by the application is changed to the record number of the record found.</w:t>
            </w:r>
          </w:p>
          <w:p w:rsidR="00937460" w:rsidRPr="00FE463F" w:rsidRDefault="00E86526" w:rsidP="00937460">
            <w:pPr>
              <w:pStyle w:val="Table-API"/>
              <w:rPr>
                <w:noProof/>
              </w:rPr>
            </w:pPr>
            <w:r w:rsidRPr="00FE463F">
              <w:rPr>
                <w:noProof/>
              </w:rPr>
              <w:t xml:space="preserve">If the application sets an entry in the IEN Array </w:t>
            </w:r>
            <w:r w:rsidR="00760A24" w:rsidRPr="00FE463F">
              <w:rPr>
                <w:noProof/>
              </w:rPr>
              <w:t xml:space="preserve">for a Finding node, the Updater </w:t>
            </w:r>
            <w:r w:rsidRPr="00FE463F">
              <w:rPr>
                <w:noProof/>
              </w:rPr>
              <w:t>ignore</w:t>
            </w:r>
            <w:r w:rsidR="00760A24" w:rsidRPr="00FE463F">
              <w:rPr>
                <w:noProof/>
              </w:rPr>
              <w:t>s</w:t>
            </w:r>
            <w:r w:rsidRPr="00FE463F">
              <w:rPr>
                <w:noProof/>
              </w:rPr>
              <w:t xml:space="preserve"> it (actually, it overwrite</w:t>
            </w:r>
            <w:r w:rsidR="00760A24" w:rsidRPr="00FE463F">
              <w:rPr>
                <w:noProof/>
              </w:rPr>
              <w:t>s</w:t>
            </w:r>
            <w:r w:rsidRPr="00FE463F">
              <w:rPr>
                <w:noProof/>
              </w:rPr>
              <w:t xml:space="preserve"> it when it finds the record number for that node).</w:t>
            </w:r>
          </w:p>
          <w:p w:rsidR="00937460" w:rsidRPr="00FE463F" w:rsidRDefault="00E86526" w:rsidP="00937460">
            <w:pPr>
              <w:pStyle w:val="Table-API"/>
              <w:rPr>
                <w:noProof/>
              </w:rPr>
            </w:pPr>
            <w:r w:rsidRPr="00FE463F">
              <w:rPr>
                <w:noProof/>
              </w:rPr>
              <w:t>This feature is meaningless for Filing nodes</w:t>
            </w:r>
            <w:r w:rsidR="00760A24" w:rsidRPr="00FE463F">
              <w:rPr>
                <w:noProof/>
              </w:rPr>
              <w:t>,</w:t>
            </w:r>
            <w:r w:rsidRPr="00FE463F">
              <w:rPr>
                <w:noProof/>
              </w:rPr>
              <w:t xml:space="preserve"> since they have no sequence numbers.</w:t>
            </w:r>
          </w:p>
          <w:p w:rsidR="00E86526" w:rsidRPr="00FE463F" w:rsidRDefault="00E86526" w:rsidP="00937460">
            <w:pPr>
              <w:pStyle w:val="Table-API"/>
              <w:rPr>
                <w:noProof/>
              </w:rPr>
            </w:pPr>
            <w:r w:rsidRPr="00FE463F">
              <w:rPr>
                <w:noProof/>
              </w:rPr>
              <w:t xml:space="preserve">Unlike FDA_ROOT, IEN_ROOT is optional, both partially </w:t>
            </w:r>
            <w:r w:rsidR="00760A24" w:rsidRPr="00FE463F">
              <w:rPr>
                <w:noProof/>
              </w:rPr>
              <w:t xml:space="preserve">and as a whole. The Updater </w:t>
            </w:r>
            <w:r w:rsidRPr="00FE463F">
              <w:rPr>
                <w:noProof/>
              </w:rPr>
              <w:t>pick</w:t>
            </w:r>
            <w:r w:rsidR="00760A24" w:rsidRPr="00FE463F">
              <w:rPr>
                <w:noProof/>
              </w:rPr>
              <w:t>s</w:t>
            </w:r>
            <w:r w:rsidRPr="00FE463F">
              <w:rPr>
                <w:noProof/>
              </w:rPr>
              <w:t xml:space="preserve"> the next available record numbers for any new records </w:t>
            </w:r>
            <w:r w:rsidRPr="00FE463F">
              <w:rPr>
                <w:i/>
                <w:noProof/>
              </w:rPr>
              <w:t>not</w:t>
            </w:r>
            <w:r w:rsidRPr="00FE463F">
              <w:rPr>
                <w:noProof/>
              </w:rPr>
              <w:t xml:space="preserve"> listed by sequence number in the IEN Array. If the IEN Array is empty or if the IEN_ROOT is </w:t>
            </w:r>
            <w:r w:rsidRPr="00FE463F">
              <w:rPr>
                <w:i/>
                <w:noProof/>
              </w:rPr>
              <w:t>not</w:t>
            </w:r>
            <w:r w:rsidRPr="00FE463F">
              <w:rPr>
                <w:noProof/>
              </w:rPr>
              <w:t xml:space="preserve"> passed, the Updater pick</w:t>
            </w:r>
            <w:r w:rsidR="00760A24" w:rsidRPr="00FE463F">
              <w:rPr>
                <w:noProof/>
              </w:rPr>
              <w:t>s</w:t>
            </w:r>
            <w:r w:rsidRPr="00FE463F">
              <w:rPr>
                <w:noProof/>
              </w:rPr>
              <w:t xml:space="preserve"> all the new record numbers.</w:t>
            </w:r>
          </w:p>
          <w:p w:rsidR="00760A24" w:rsidRPr="00FE463F" w:rsidRDefault="008C7F01" w:rsidP="00760A24">
            <w:pPr>
              <w:pStyle w:val="Table-API"/>
              <w:rPr>
                <w:b/>
                <w:noProof/>
              </w:rPr>
            </w:pPr>
            <w:r w:rsidRPr="00FE463F">
              <w:rPr>
                <w:b/>
                <w:noProof/>
              </w:rPr>
              <w:t xml:space="preserve">Locating Feedback on What the Updater </w:t>
            </w:r>
            <w:r w:rsidR="00760A24" w:rsidRPr="00FE463F">
              <w:rPr>
                <w:b/>
                <w:noProof/>
              </w:rPr>
              <w:t>Did</w:t>
            </w:r>
          </w:p>
          <w:p w:rsidR="00E86526" w:rsidRPr="00FE463F" w:rsidRDefault="00E86526" w:rsidP="00760A24">
            <w:pPr>
              <w:pStyle w:val="Table-API"/>
              <w:rPr>
                <w:noProof/>
              </w:rPr>
            </w:pPr>
            <w:r w:rsidRPr="00FE463F">
              <w:rPr>
                <w:noProof/>
              </w:rPr>
              <w:t xml:space="preserve">As the Updater decodes and processes the sequence numbers, it gradually converts them into genuine record numbers (see Output). The IEN Array named by the IEN_ROOT parameter is where this feedback </w:t>
            </w:r>
            <w:r w:rsidR="00760A24" w:rsidRPr="00FE463F">
              <w:rPr>
                <w:noProof/>
              </w:rPr>
              <w:t>is</w:t>
            </w:r>
            <w:r w:rsidRPr="00FE463F">
              <w:rPr>
                <w:noProof/>
              </w:rPr>
              <w:t xml:space="preserve"> given. Those sequence numbers </w:t>
            </w:r>
            <w:r w:rsidRPr="00FE463F">
              <w:rPr>
                <w:i/>
                <w:noProof/>
              </w:rPr>
              <w:t xml:space="preserve">not </w:t>
            </w:r>
            <w:r w:rsidRPr="00FE463F">
              <w:rPr>
                <w:noProof/>
              </w:rPr>
              <w:t xml:space="preserve">already assigned by the application </w:t>
            </w:r>
            <w:r w:rsidR="00760A24" w:rsidRPr="00FE463F">
              <w:rPr>
                <w:noProof/>
              </w:rPr>
              <w:t>are</w:t>
            </w:r>
            <w:r w:rsidRPr="00FE463F">
              <w:rPr>
                <w:noProof/>
              </w:rPr>
              <w:t xml:space="preserve"> filled in by the Updater (or sometimes replaced, in the case of LAYGO Finding nodes).</w:t>
            </w:r>
          </w:p>
        </w:tc>
      </w:tr>
      <w:tr w:rsidR="00E86526" w:rsidRPr="00FE463F" w:rsidTr="002515AF">
        <w:tblPrEx>
          <w:tblCellMar>
            <w:top w:w="0" w:type="dxa"/>
            <w:left w:w="0" w:type="dxa"/>
            <w:bottom w:w="0" w:type="dxa"/>
            <w:right w:w="0" w:type="dxa"/>
          </w:tblCellMar>
        </w:tblPrEx>
        <w:tc>
          <w:tcPr>
            <w:tcW w:w="1890" w:type="dxa"/>
          </w:tcPr>
          <w:p w:rsidR="00E86526" w:rsidRPr="00FE463F" w:rsidRDefault="006D37A3" w:rsidP="000E6153">
            <w:pPr>
              <w:pStyle w:val="Table-API"/>
              <w:rPr>
                <w:noProof/>
              </w:rPr>
            </w:pPr>
            <w:r w:rsidRPr="00FE463F">
              <w:rPr>
                <w:noProof/>
              </w:rPr>
              <w:t>msg_root</w:t>
            </w:r>
          </w:p>
        </w:tc>
        <w:tc>
          <w:tcPr>
            <w:tcW w:w="7468" w:type="dxa"/>
            <w:gridSpan w:val="2"/>
          </w:tcPr>
          <w:p w:rsidR="00E86526" w:rsidRPr="00FE463F" w:rsidRDefault="00E86526" w:rsidP="000E6153">
            <w:pPr>
              <w:pStyle w:val="Table-API"/>
              <w:rPr>
                <w:noProof/>
              </w:rPr>
            </w:pPr>
            <w:r w:rsidRPr="00FE463F">
              <w:rPr>
                <w:noProof/>
              </w:rPr>
              <w:t xml:space="preserve">(Optional) The array that should receive any error messages. This </w:t>
            </w:r>
            <w:r w:rsidR="00945EC4" w:rsidRPr="00FE463F">
              <w:rPr>
                <w:i/>
                <w:noProof/>
              </w:rPr>
              <w:t>must</w:t>
            </w:r>
            <w:r w:rsidRPr="00FE463F">
              <w:rPr>
                <w:noProof/>
              </w:rPr>
              <w:t xml:space="preserve"> be a closed array reference and can be either local or global. For example, if MSG_ROOT equals </w:t>
            </w:r>
            <w:r w:rsidR="00084217" w:rsidRPr="00FE463F">
              <w:rPr>
                <w:noProof/>
              </w:rPr>
              <w:t>“</w:t>
            </w:r>
            <w:r w:rsidRPr="00FE463F">
              <w:rPr>
                <w:noProof/>
              </w:rPr>
              <w:t>OROUT(42)</w:t>
            </w:r>
            <w:r w:rsidR="00084217" w:rsidRPr="00FE463F">
              <w:rPr>
                <w:noProof/>
              </w:rPr>
              <w:t>”</w:t>
            </w:r>
            <w:r w:rsidRPr="00FE463F">
              <w:rPr>
                <w:noProof/>
              </w:rPr>
              <w:t>, any errors generated appear in OROUT(42,</w:t>
            </w:r>
            <w:r w:rsidR="00084217" w:rsidRPr="00FE463F">
              <w:rPr>
                <w:noProof/>
              </w:rPr>
              <w:t>”</w:t>
            </w:r>
            <w:r w:rsidRPr="00FE463F">
              <w:rPr>
                <w:noProof/>
              </w:rPr>
              <w:t>DIERR</w:t>
            </w:r>
            <w:r w:rsidR="00084217" w:rsidRPr="00FE463F">
              <w:rPr>
                <w:noProof/>
              </w:rPr>
              <w:t>”</w:t>
            </w:r>
            <w:r w:rsidRPr="00FE463F">
              <w:rPr>
                <w:noProof/>
              </w:rPr>
              <w:t>).</w:t>
            </w:r>
          </w:p>
          <w:p w:rsidR="00E86526" w:rsidRPr="00FE463F" w:rsidRDefault="00E86526" w:rsidP="000E6153">
            <w:pPr>
              <w:pStyle w:val="Table-API"/>
              <w:rPr>
                <w:noProof/>
              </w:rPr>
            </w:pPr>
            <w:r w:rsidRPr="00FE463F">
              <w:rPr>
                <w:noProof/>
              </w:rPr>
              <w:t xml:space="preserve">If the MSG_ROOT is </w:t>
            </w:r>
            <w:r w:rsidRPr="00FE463F">
              <w:rPr>
                <w:i/>
                <w:noProof/>
              </w:rPr>
              <w:t>not</w:t>
            </w:r>
            <w:r w:rsidRPr="00FE463F">
              <w:rPr>
                <w:noProof/>
              </w:rPr>
              <w:t xml:space="preserve"> passed, errors are returned descendent from ^TMP(</w:t>
            </w:r>
            <w:r w:rsidR="00084217" w:rsidRPr="00FE463F">
              <w:rPr>
                <w:noProof/>
              </w:rPr>
              <w:t>“</w:t>
            </w:r>
            <w:r w:rsidRPr="00FE463F">
              <w:rPr>
                <w:noProof/>
              </w:rPr>
              <w:t>DIERR</w:t>
            </w:r>
            <w:r w:rsidR="00084217" w:rsidRPr="00FE463F">
              <w:rPr>
                <w:noProof/>
              </w:rPr>
              <w:t>”</w:t>
            </w:r>
            <w:r w:rsidRPr="00FE463F">
              <w:rPr>
                <w:noProof/>
              </w:rPr>
              <w:t>,$J).</w:t>
            </w:r>
          </w:p>
        </w:tc>
      </w:tr>
    </w:tbl>
    <w:p w:rsidR="00E86526" w:rsidRPr="00FE463F" w:rsidRDefault="00E86526" w:rsidP="0048379E">
      <w:pPr>
        <w:pStyle w:val="AltHeading5"/>
        <w:rPr>
          <w:noProof/>
        </w:rPr>
      </w:pPr>
      <w:r w:rsidRPr="00FE463F">
        <w:rPr>
          <w:noProof/>
        </w:rPr>
        <w:lastRenderedPageBreak/>
        <w:t>Output</w:t>
      </w:r>
    </w:p>
    <w:tbl>
      <w:tblPr>
        <w:tblW w:w="9360" w:type="dxa"/>
        <w:tblInd w:w="23" w:type="dxa"/>
        <w:tblLayout w:type="fixed"/>
        <w:tblCellMar>
          <w:left w:w="0" w:type="dxa"/>
          <w:right w:w="0" w:type="dxa"/>
        </w:tblCellMar>
        <w:tblLook w:val="0000" w:firstRow="0" w:lastRow="0" w:firstColumn="0" w:lastColumn="0" w:noHBand="0" w:noVBand="0"/>
      </w:tblPr>
      <w:tblGrid>
        <w:gridCol w:w="1890"/>
        <w:gridCol w:w="7470"/>
      </w:tblGrid>
      <w:tr w:rsidR="00E86526" w:rsidRPr="00FE463F">
        <w:tblPrEx>
          <w:tblCellMar>
            <w:top w:w="0" w:type="dxa"/>
            <w:left w:w="0" w:type="dxa"/>
            <w:bottom w:w="0" w:type="dxa"/>
            <w:right w:w="0" w:type="dxa"/>
          </w:tblCellMar>
        </w:tblPrEx>
        <w:tc>
          <w:tcPr>
            <w:tcW w:w="1890" w:type="dxa"/>
          </w:tcPr>
          <w:p w:rsidR="00E86526" w:rsidRPr="00FE463F" w:rsidRDefault="00E86526" w:rsidP="0048379E">
            <w:pPr>
              <w:pStyle w:val="Table-API"/>
              <w:keepNext/>
              <w:keepLines/>
              <w:rPr>
                <w:noProof/>
              </w:rPr>
            </w:pPr>
            <w:r w:rsidRPr="00FE463F">
              <w:rPr>
                <w:noProof/>
              </w:rPr>
              <w:t>IEN Array</w:t>
            </w:r>
          </w:p>
        </w:tc>
        <w:tc>
          <w:tcPr>
            <w:tcW w:w="7470" w:type="dxa"/>
          </w:tcPr>
          <w:p w:rsidR="00760A24" w:rsidRPr="00FE463F" w:rsidRDefault="00E86526" w:rsidP="0048379E">
            <w:pPr>
              <w:pStyle w:val="Table-API"/>
              <w:keepNext/>
              <w:keepLines/>
              <w:rPr>
                <w:noProof/>
              </w:rPr>
            </w:pPr>
            <w:r w:rsidRPr="00FE463F">
              <w:rPr>
                <w:noProof/>
              </w:rPr>
              <w:t>As the Updater assigns record numbers to the records described in the FDA, it sets up nodes in the IEN Array to indicate how i</w:t>
            </w:r>
            <w:r w:rsidR="00760A24" w:rsidRPr="00FE463F">
              <w:rPr>
                <w:noProof/>
              </w:rPr>
              <w:t>t decoded the sequence numbers.</w:t>
            </w:r>
          </w:p>
          <w:p w:rsidR="00760A24" w:rsidRPr="00FE463F" w:rsidRDefault="002F0AF3" w:rsidP="00760A24">
            <w:pPr>
              <w:pStyle w:val="Table-APINote"/>
              <w:rPr>
                <w:noProof/>
              </w:rPr>
            </w:pPr>
            <w:r>
              <w:rPr>
                <w:noProof/>
                <w:sz w:val="20"/>
                <w:lang w:eastAsia="en-US"/>
              </w:rPr>
              <w:drawing>
                <wp:inline distT="0" distB="0" distL="0" distR="0">
                  <wp:extent cx="304800" cy="304800"/>
                  <wp:effectExtent l="0" t="0" r="0" b="0"/>
                  <wp:docPr id="252" name="Picture 2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60A24" w:rsidRPr="00FE463F">
              <w:rPr>
                <w:noProof/>
              </w:rPr>
              <w:t xml:space="preserve"> </w:t>
            </w:r>
            <w:r w:rsidR="001D61DC" w:rsidRPr="00FE463F">
              <w:rPr>
                <w:b/>
                <w:noProof/>
              </w:rPr>
              <w:t>REF:</w:t>
            </w:r>
            <w:r w:rsidR="001D61DC" w:rsidRPr="00FE463F">
              <w:rPr>
                <w:noProof/>
              </w:rPr>
              <w:t xml:space="preserve"> For more information on sequence numbers, see </w:t>
            </w:r>
            <w:r w:rsidR="00084217" w:rsidRPr="00FE463F">
              <w:rPr>
                <w:noProof/>
              </w:rPr>
              <w:t>“</w:t>
            </w:r>
            <w:r w:rsidR="001D61DC" w:rsidRPr="00FE463F">
              <w:rPr>
                <w:noProof/>
              </w:rPr>
              <w:t>Details and Features.</w:t>
            </w:r>
            <w:r w:rsidR="00084217" w:rsidRPr="00FE463F">
              <w:rPr>
                <w:noProof/>
              </w:rPr>
              <w:t>”</w:t>
            </w:r>
          </w:p>
          <w:p w:rsidR="00E86526" w:rsidRPr="00FE463F" w:rsidRDefault="00E86526" w:rsidP="0048379E">
            <w:pPr>
              <w:pStyle w:val="Table-API"/>
              <w:keepNext/>
              <w:keepLines/>
              <w:rPr>
                <w:noProof/>
              </w:rPr>
            </w:pPr>
            <w:r w:rsidRPr="00FE463F">
              <w:rPr>
                <w:noProof/>
              </w:rPr>
              <w:t>This lets the application find out what was done with the various nodes in the FDA.</w:t>
            </w:r>
          </w:p>
          <w:p w:rsidR="00E86526" w:rsidRPr="00FE463F" w:rsidRDefault="00E86526" w:rsidP="0048379E">
            <w:pPr>
              <w:pStyle w:val="Table-API"/>
              <w:keepNext/>
              <w:keepLines/>
              <w:rPr>
                <w:noProof/>
              </w:rPr>
            </w:pPr>
            <w:r w:rsidRPr="00FE463F">
              <w:rPr>
                <w:noProof/>
              </w:rPr>
              <w:t>The meaning of IEN Array entries varies depending on the type of node the sequence number came from. For example, the significance of an IEN Array entry of ORIEN(3) = 1701 depends on which type of node in the FDA the sequence number 3 came from.</w:t>
            </w:r>
          </w:p>
          <w:p w:rsidR="00E86526" w:rsidRPr="00FE463F" w:rsidRDefault="00E86526" w:rsidP="0048379E">
            <w:pPr>
              <w:pStyle w:val="Table-API"/>
              <w:keepNext/>
              <w:keepLines/>
              <w:rPr>
                <w:noProof/>
              </w:rPr>
            </w:pPr>
            <w:r w:rsidRPr="00FE463F">
              <w:rPr>
                <w:noProof/>
              </w:rPr>
              <w:t xml:space="preserve">For Adding Node sequence numbers, the value in the IEN Array indicates the record number of the new record. If </w:t>
            </w:r>
            <w:r w:rsidR="004530E8" w:rsidRPr="00FE463F">
              <w:rPr>
                <w:noProof/>
              </w:rPr>
              <w:t>the</w:t>
            </w:r>
            <w:r w:rsidRPr="00FE463F">
              <w:rPr>
                <w:noProof/>
              </w:rPr>
              <w:t xml:space="preserve"> example came from an Adding Node, such as FDA(19,</w:t>
            </w:r>
            <w:r w:rsidR="00084217" w:rsidRPr="00FE463F">
              <w:rPr>
                <w:noProof/>
              </w:rPr>
              <w:t>”</w:t>
            </w:r>
            <w:r w:rsidRPr="00FE463F">
              <w:rPr>
                <w:noProof/>
              </w:rPr>
              <w:t>+3,</w:t>
            </w:r>
            <w:r w:rsidR="00084217" w:rsidRPr="00FE463F">
              <w:rPr>
                <w:noProof/>
              </w:rPr>
              <w:t>”</w:t>
            </w:r>
            <w:r w:rsidRPr="00FE463F">
              <w:rPr>
                <w:noProof/>
              </w:rPr>
              <w:t>,.01) =</w:t>
            </w:r>
            <w:r w:rsidR="00084217" w:rsidRPr="00FE463F">
              <w:rPr>
                <w:noProof/>
              </w:rPr>
              <w:t>“</w:t>
            </w:r>
            <w:r w:rsidRPr="00FE463F">
              <w:rPr>
                <w:noProof/>
              </w:rPr>
              <w:t>ZTMDQ</w:t>
            </w:r>
            <w:r w:rsidR="00084217" w:rsidRPr="00FE463F">
              <w:rPr>
                <w:noProof/>
              </w:rPr>
              <w:t>”</w:t>
            </w:r>
            <w:r w:rsidRPr="00FE463F">
              <w:rPr>
                <w:noProof/>
              </w:rPr>
              <w:t>, it means the new record was assigned the record number 1701.</w:t>
            </w:r>
          </w:p>
          <w:p w:rsidR="00E86526" w:rsidRPr="00FE463F" w:rsidRDefault="00E86526" w:rsidP="0048379E">
            <w:pPr>
              <w:pStyle w:val="Table-API"/>
              <w:keepNext/>
              <w:keepLines/>
              <w:rPr>
                <w:noProof/>
              </w:rPr>
            </w:pPr>
            <w:r w:rsidRPr="00FE463F">
              <w:rPr>
                <w:noProof/>
              </w:rPr>
              <w:t xml:space="preserve">For Finding Node sequence numbers, the value indicates at which record number the value was found. If </w:t>
            </w:r>
            <w:r w:rsidR="004530E8" w:rsidRPr="00FE463F">
              <w:rPr>
                <w:noProof/>
              </w:rPr>
              <w:t>the</w:t>
            </w:r>
            <w:r w:rsidRPr="00FE463F">
              <w:rPr>
                <w:noProof/>
              </w:rPr>
              <w:t xml:space="preserve"> example came from a Finding Node, such as FDA(19,</w:t>
            </w:r>
            <w:r w:rsidR="00084217" w:rsidRPr="00FE463F">
              <w:rPr>
                <w:noProof/>
              </w:rPr>
              <w:t>”</w:t>
            </w:r>
            <w:r w:rsidRPr="00FE463F">
              <w:rPr>
                <w:noProof/>
              </w:rPr>
              <w:t>?3,</w:t>
            </w:r>
            <w:r w:rsidR="00084217" w:rsidRPr="00FE463F">
              <w:rPr>
                <w:noProof/>
              </w:rPr>
              <w:t>”</w:t>
            </w:r>
            <w:r w:rsidRPr="00FE463F">
              <w:rPr>
                <w:noProof/>
              </w:rPr>
              <w:t>,.01) =</w:t>
            </w:r>
            <w:r w:rsidR="00084217" w:rsidRPr="00FE463F">
              <w:rPr>
                <w:noProof/>
              </w:rPr>
              <w:t>“</w:t>
            </w:r>
            <w:r w:rsidRPr="00FE463F">
              <w:rPr>
                <w:noProof/>
              </w:rPr>
              <w:t>ZTMDQ</w:t>
            </w:r>
            <w:r w:rsidR="00084217" w:rsidRPr="00FE463F">
              <w:rPr>
                <w:noProof/>
              </w:rPr>
              <w:t>”</w:t>
            </w:r>
            <w:r w:rsidRPr="00FE463F">
              <w:rPr>
                <w:noProof/>
              </w:rPr>
              <w:t xml:space="preserve">, it means a call to $$FIND1^DIC found record number 1701 based on a lookup value of </w:t>
            </w:r>
            <w:r w:rsidR="00084217" w:rsidRPr="00FE463F">
              <w:rPr>
                <w:noProof/>
              </w:rPr>
              <w:t>“</w:t>
            </w:r>
            <w:r w:rsidRPr="00FE463F">
              <w:rPr>
                <w:noProof/>
              </w:rPr>
              <w:t>ZTMDQ</w:t>
            </w:r>
            <w:r w:rsidR="00084217" w:rsidRPr="00FE463F">
              <w:rPr>
                <w:noProof/>
              </w:rPr>
              <w:t>”</w:t>
            </w:r>
            <w:r w:rsidRPr="00FE463F">
              <w:rPr>
                <w:noProof/>
              </w:rPr>
              <w:t>.</w:t>
            </w:r>
          </w:p>
          <w:p w:rsidR="00E86526" w:rsidRPr="00FE463F" w:rsidRDefault="00E86526" w:rsidP="0048379E">
            <w:pPr>
              <w:pStyle w:val="Table-API"/>
              <w:keepNext/>
              <w:keepLines/>
              <w:rPr>
                <w:noProof/>
              </w:rPr>
            </w:pPr>
            <w:r w:rsidRPr="00FE463F">
              <w:rPr>
                <w:noProof/>
              </w:rPr>
              <w:t xml:space="preserve">For LAYGO Finding sequence numbers, an extra zero-node equal to </w:t>
            </w:r>
            <w:r w:rsidRPr="00FE463F">
              <w:rPr>
                <w:b/>
                <w:noProof/>
              </w:rPr>
              <w:t>?</w:t>
            </w:r>
            <w:r w:rsidRPr="00FE463F">
              <w:rPr>
                <w:noProof/>
              </w:rPr>
              <w:t xml:space="preserve"> or </w:t>
            </w:r>
            <w:r w:rsidRPr="00FE463F">
              <w:rPr>
                <w:b/>
                <w:noProof/>
              </w:rPr>
              <w:t>+</w:t>
            </w:r>
            <w:r w:rsidRPr="00FE463F">
              <w:rPr>
                <w:noProof/>
              </w:rPr>
              <w:t xml:space="preserve"> identifies whether the entry was found (</w:t>
            </w:r>
            <w:r w:rsidRPr="00FE463F">
              <w:rPr>
                <w:b/>
                <w:noProof/>
              </w:rPr>
              <w:t>?</w:t>
            </w:r>
            <w:r w:rsidRPr="00FE463F">
              <w:rPr>
                <w:noProof/>
              </w:rPr>
              <w:t>) or added (</w:t>
            </w:r>
            <w:r w:rsidRPr="00FE463F">
              <w:rPr>
                <w:b/>
                <w:noProof/>
              </w:rPr>
              <w:t>+</w:t>
            </w:r>
            <w:r w:rsidRPr="00FE463F">
              <w:rPr>
                <w:noProof/>
              </w:rPr>
              <w:t xml:space="preserve">). If </w:t>
            </w:r>
            <w:r w:rsidR="004530E8" w:rsidRPr="00FE463F">
              <w:rPr>
                <w:noProof/>
              </w:rPr>
              <w:t>the</w:t>
            </w:r>
            <w:r w:rsidRPr="00FE463F">
              <w:rPr>
                <w:noProof/>
              </w:rPr>
              <w:t xml:space="preserve"> example came from a LAYGO Finding Node, such as FDA(19,</w:t>
            </w:r>
            <w:r w:rsidR="00084217" w:rsidRPr="00FE463F">
              <w:rPr>
                <w:noProof/>
              </w:rPr>
              <w:t>”</w:t>
            </w:r>
            <w:r w:rsidRPr="00FE463F">
              <w:rPr>
                <w:noProof/>
              </w:rPr>
              <w:t>?+3,</w:t>
            </w:r>
            <w:r w:rsidR="00084217" w:rsidRPr="00FE463F">
              <w:rPr>
                <w:noProof/>
              </w:rPr>
              <w:t>”</w:t>
            </w:r>
            <w:r w:rsidRPr="00FE463F">
              <w:rPr>
                <w:noProof/>
              </w:rPr>
              <w:t>,.01)=</w:t>
            </w:r>
            <w:r w:rsidR="00084217" w:rsidRPr="00FE463F">
              <w:rPr>
                <w:noProof/>
              </w:rPr>
              <w:t>“</w:t>
            </w:r>
            <w:r w:rsidRPr="00FE463F">
              <w:rPr>
                <w:noProof/>
              </w:rPr>
              <w:t>ZTMDQ</w:t>
            </w:r>
            <w:r w:rsidR="00084217" w:rsidRPr="00FE463F">
              <w:rPr>
                <w:noProof/>
              </w:rPr>
              <w:t>”</w:t>
            </w:r>
            <w:r w:rsidRPr="00FE463F">
              <w:rPr>
                <w:noProof/>
              </w:rPr>
              <w:t>, an extra node of ORIEN(3,0)=</w:t>
            </w:r>
            <w:r w:rsidR="00084217" w:rsidRPr="00FE463F">
              <w:rPr>
                <w:noProof/>
              </w:rPr>
              <w:t>“</w:t>
            </w:r>
            <w:r w:rsidRPr="00FE463F">
              <w:rPr>
                <w:noProof/>
              </w:rPr>
              <w:t>?</w:t>
            </w:r>
            <w:r w:rsidR="00084217" w:rsidRPr="00FE463F">
              <w:rPr>
                <w:noProof/>
              </w:rPr>
              <w:t>”</w:t>
            </w:r>
            <w:r w:rsidRPr="00FE463F">
              <w:rPr>
                <w:noProof/>
              </w:rPr>
              <w:t xml:space="preserve"> means ZTMDQ was found, whereas ORIEN(3,0)=</w:t>
            </w:r>
            <w:r w:rsidR="00084217" w:rsidRPr="00FE463F">
              <w:rPr>
                <w:noProof/>
              </w:rPr>
              <w:t>“</w:t>
            </w:r>
            <w:r w:rsidRPr="00FE463F">
              <w:rPr>
                <w:noProof/>
              </w:rPr>
              <w:t>+</w:t>
            </w:r>
            <w:r w:rsidR="00084217" w:rsidRPr="00FE463F">
              <w:rPr>
                <w:noProof/>
              </w:rPr>
              <w:t>”</w:t>
            </w:r>
            <w:r w:rsidRPr="00FE463F">
              <w:rPr>
                <w:noProof/>
              </w:rPr>
              <w:t xml:space="preserve"> means it was added.</w:t>
            </w:r>
          </w:p>
          <w:p w:rsidR="00E86526" w:rsidRPr="00FE463F" w:rsidRDefault="00E86526" w:rsidP="0048379E">
            <w:pPr>
              <w:pStyle w:val="Table-API"/>
              <w:keepNext/>
              <w:keepLines/>
              <w:rPr>
                <w:noProof/>
              </w:rPr>
            </w:pPr>
            <w:r w:rsidRPr="00FE463F">
              <w:rPr>
                <w:noProof/>
              </w:rPr>
              <w:t xml:space="preserve">By the time the Updater finishes processing an FDA, every sequence number </w:t>
            </w:r>
            <w:r w:rsidR="00F56666" w:rsidRPr="00FE463F">
              <w:rPr>
                <w:noProof/>
              </w:rPr>
              <w:t>is</w:t>
            </w:r>
            <w:r w:rsidRPr="00FE463F">
              <w:rPr>
                <w:noProof/>
              </w:rPr>
              <w:t xml:space="preserve"> listed with a value in the IEN Array (some set by the application as input for new record numbers and the rest set by the Updater).</w:t>
            </w:r>
          </w:p>
          <w:p w:rsidR="00E86526" w:rsidRPr="00FE463F" w:rsidRDefault="00E86526" w:rsidP="0048379E">
            <w:pPr>
              <w:pStyle w:val="Table-API"/>
              <w:keepNext/>
              <w:keepLines/>
              <w:rPr>
                <w:noProof/>
              </w:rPr>
            </w:pPr>
            <w:r w:rsidRPr="00FE463F">
              <w:rPr>
                <w:noProof/>
              </w:rPr>
              <w:t xml:space="preserve">If the IEN_ROOT parameter was </w:t>
            </w:r>
            <w:r w:rsidRPr="00FE463F">
              <w:rPr>
                <w:i/>
                <w:noProof/>
              </w:rPr>
              <w:t>not</w:t>
            </w:r>
            <w:r w:rsidRPr="00FE463F">
              <w:rPr>
                <w:noProof/>
              </w:rPr>
              <w:t xml:space="preserve"> passed, the IEN Array is </w:t>
            </w:r>
            <w:r w:rsidRPr="00FE463F">
              <w:rPr>
                <w:i/>
                <w:noProof/>
              </w:rPr>
              <w:t>not</w:t>
            </w:r>
            <w:r w:rsidRPr="00FE463F">
              <w:rPr>
                <w:noProof/>
              </w:rPr>
              <w:t xml:space="preserve"> returned.</w:t>
            </w:r>
          </w:p>
        </w:tc>
      </w:tr>
    </w:tbl>
    <w:p w:rsidR="00AA7338" w:rsidRPr="00FE463F" w:rsidRDefault="00AA7338" w:rsidP="00AA7338">
      <w:pPr>
        <w:pStyle w:val="BodyText6"/>
        <w:rPr>
          <w:noProof/>
        </w:rPr>
      </w:pPr>
    </w:p>
    <w:p w:rsidR="00AA7338" w:rsidRPr="00FE463F" w:rsidRDefault="00AA7338" w:rsidP="000E3132">
      <w:pPr>
        <w:pStyle w:val="Heading4"/>
        <w:rPr>
          <w:noProof/>
        </w:rPr>
      </w:pPr>
      <w:r w:rsidRPr="00FE463F">
        <w:rPr>
          <w:noProof/>
        </w:rPr>
        <w:lastRenderedPageBreak/>
        <w:t>Examples</w:t>
      </w:r>
    </w:p>
    <w:p w:rsidR="00E86526" w:rsidRPr="00FE463F" w:rsidRDefault="00E86526" w:rsidP="000E3132">
      <w:pPr>
        <w:pStyle w:val="Heading5"/>
        <w:rPr>
          <w:noProof/>
        </w:rPr>
      </w:pPr>
      <w:r w:rsidRPr="00FE463F">
        <w:rPr>
          <w:noProof/>
        </w:rPr>
        <w:t>Example</w:t>
      </w:r>
      <w:r w:rsidR="00A64E07" w:rsidRPr="00FE463F">
        <w:rPr>
          <w:noProof/>
        </w:rPr>
        <w:t xml:space="preserve"> 1</w:t>
      </w:r>
    </w:p>
    <w:p w:rsidR="00E86526"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_Ref389649640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170</w:t>
      </w:r>
      <w:r w:rsidRPr="00FE463F">
        <w:rPr>
          <w:noProof/>
          <w:color w:val="0000FF"/>
          <w:u w:val="single"/>
        </w:rPr>
        <w:fldChar w:fldCharType="end"/>
      </w:r>
      <w:r w:rsidR="00E86526" w:rsidRPr="00FE463F">
        <w:rPr>
          <w:noProof/>
        </w:rPr>
        <w:t xml:space="preserve"> illustrates the use of this call to create a new record in a top-level file. In this case, a new option is being added at a specified record number. Notice the triggered 9 on the 0-node and the triggered </w:t>
      </w:r>
      <w:r w:rsidR="00084217" w:rsidRPr="00FE463F">
        <w:rPr>
          <w:noProof/>
        </w:rPr>
        <w:t>“</w:t>
      </w:r>
      <w:r w:rsidR="00E86526" w:rsidRPr="00FE463F">
        <w:rPr>
          <w:noProof/>
        </w:rPr>
        <w:t>U</w:t>
      </w:r>
      <w:r w:rsidR="00084217" w:rsidRPr="00FE463F">
        <w:rPr>
          <w:noProof/>
        </w:rPr>
        <w:t>”</w:t>
      </w:r>
      <w:r w:rsidR="00E86526" w:rsidRPr="00FE463F">
        <w:rPr>
          <w:noProof/>
        </w:rPr>
        <w:t xml:space="preserve"> node:</w:t>
      </w:r>
    </w:p>
    <w:p w:rsidR="007C2980" w:rsidRPr="00FE463F" w:rsidRDefault="00886E4A" w:rsidP="00886E4A">
      <w:pPr>
        <w:pStyle w:val="Caption"/>
        <w:rPr>
          <w:noProof/>
        </w:rPr>
      </w:pPr>
      <w:bookmarkStart w:id="676" w:name="_Ref389649640"/>
      <w:bookmarkStart w:id="677" w:name="_Toc3900908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170</w:t>
      </w:r>
      <w:r w:rsidRPr="00FE463F">
        <w:rPr>
          <w:noProof/>
        </w:rPr>
        <w:fldChar w:fldCharType="end"/>
      </w:r>
      <w:bookmarkEnd w:id="676"/>
      <w:r w:rsidR="00AA7338" w:rsidRPr="00FE463F">
        <w:rPr>
          <w:noProof/>
        </w:rPr>
        <w:t>. UPDATE^DIE( )</w:t>
      </w:r>
      <w:r w:rsidR="006D37A3" w:rsidRPr="00FE463F">
        <w:rPr>
          <w:noProof/>
        </w:rPr>
        <w:t xml:space="preserve"> API</w:t>
      </w:r>
      <w:r w:rsidR="00AA7338" w:rsidRPr="00FE463F">
        <w:rPr>
          <w:noProof/>
        </w:rPr>
        <w:t>—Example 1: Input and Output</w:t>
      </w:r>
      <w:bookmarkEnd w:id="677"/>
    </w:p>
    <w:p w:rsidR="00E86526" w:rsidRPr="00FE463F" w:rsidRDefault="00E86526" w:rsidP="00ED4DD4">
      <w:pPr>
        <w:pStyle w:val="APICode"/>
        <w:rPr>
          <w:noProof/>
        </w:rPr>
      </w:pPr>
      <w:r w:rsidRPr="00FE463F">
        <w:rPr>
          <w:noProof/>
        </w:rPr>
        <w:t>&gt;</w:t>
      </w:r>
      <w:r w:rsidRPr="00FE463F">
        <w:rPr>
          <w:b/>
          <w:noProof/>
          <w:highlight w:val="yellow"/>
        </w:rPr>
        <w:t>S FDA(42,19,</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,.01)=</w:t>
      </w:r>
      <w:r w:rsidR="00084217" w:rsidRPr="00FE463F">
        <w:rPr>
          <w:b/>
          <w:noProof/>
          <w:highlight w:val="yellow"/>
        </w:rPr>
        <w:t>“</w:t>
      </w:r>
      <w:r w:rsidRPr="00FE463F">
        <w:rPr>
          <w:b/>
          <w:noProof/>
          <w:highlight w:val="yellow"/>
        </w:rPr>
        <w:t>ZZ FDA TEST NAME</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S FDA(42,19,</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ZZ Toad Test Menu Text</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S FDAIEN(1)=2067642283</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UPDATE^DIE(</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FDA(42)</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FDAIEN</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^%G</w:t>
      </w:r>
    </w:p>
    <w:p w:rsidR="00E86526" w:rsidRPr="00FE463F" w:rsidRDefault="00E86526" w:rsidP="00ED4DD4">
      <w:pPr>
        <w:pStyle w:val="APICode"/>
        <w:rPr>
          <w:noProof/>
        </w:rPr>
      </w:pPr>
    </w:p>
    <w:p w:rsidR="00E86526" w:rsidRPr="00FE463F" w:rsidRDefault="0048379E" w:rsidP="00ED4DD4">
      <w:pPr>
        <w:pStyle w:val="APICode"/>
        <w:rPr>
          <w:noProof/>
        </w:rPr>
      </w:pPr>
      <w:r w:rsidRPr="00FE463F">
        <w:rPr>
          <w:noProof/>
        </w:rPr>
        <w:t>Global ^DIC(19,2067642283</w:t>
      </w:r>
    </w:p>
    <w:p w:rsidR="00E86526" w:rsidRPr="00FE463F" w:rsidRDefault="0048379E" w:rsidP="00ED4DD4">
      <w:pPr>
        <w:pStyle w:val="APICode"/>
        <w:rPr>
          <w:noProof/>
        </w:rPr>
      </w:pPr>
      <w:r w:rsidRPr="00FE463F">
        <w:rPr>
          <w:noProof/>
        </w:rPr>
        <w:t xml:space="preserve">  </w:t>
      </w:r>
      <w:r w:rsidR="00490492" w:rsidRPr="00FE463F">
        <w:rPr>
          <w:noProof/>
        </w:rPr>
        <w:t xml:space="preserve">    </w:t>
      </w:r>
      <w:r w:rsidRPr="00FE463F">
        <w:rPr>
          <w:noProof/>
        </w:rPr>
        <w:t xml:space="preserve">  </w:t>
      </w:r>
      <w:r w:rsidR="00E86526" w:rsidRPr="00FE463F">
        <w:rPr>
          <w:noProof/>
        </w:rPr>
        <w:t>DIC(19,2067642283</w:t>
      </w:r>
    </w:p>
    <w:p w:rsidR="00E86526" w:rsidRPr="00FE463F" w:rsidRDefault="00E86526" w:rsidP="00ED4DD4">
      <w:pPr>
        <w:pStyle w:val="APICode"/>
        <w:rPr>
          <w:noProof/>
        </w:rPr>
      </w:pPr>
      <w:r w:rsidRPr="00FE463F">
        <w:rPr>
          <w:noProof/>
        </w:rPr>
        <w:t>^DIC(19,2067642283,0) = ZZ FDA TEST NAME^ZZ Toad Test Menu Text^^^9</w:t>
      </w:r>
    </w:p>
    <w:p w:rsidR="00E86526" w:rsidRPr="00FE463F" w:rsidRDefault="00E86526" w:rsidP="00ED4DD4">
      <w:pPr>
        <w:pStyle w:val="APICode"/>
        <w:rPr>
          <w:noProof/>
        </w:rPr>
      </w:pPr>
      <w:r w:rsidRPr="00FE463F">
        <w:rPr>
          <w:noProof/>
        </w:rPr>
        <w:t>^DIC(19,2067642283,</w:t>
      </w:r>
      <w:r w:rsidR="00084217" w:rsidRPr="00FE463F">
        <w:rPr>
          <w:noProof/>
        </w:rPr>
        <w:t>”</w:t>
      </w:r>
      <w:r w:rsidRPr="00FE463F">
        <w:rPr>
          <w:noProof/>
        </w:rPr>
        <w:t>U</w:t>
      </w:r>
      <w:r w:rsidR="00084217" w:rsidRPr="00FE463F">
        <w:rPr>
          <w:noProof/>
        </w:rPr>
        <w:t>”</w:t>
      </w:r>
      <w:r w:rsidRPr="00FE463F">
        <w:rPr>
          <w:noProof/>
        </w:rPr>
        <w:t xml:space="preserve">) = ZZ FDA TEST MENU TEXT </w:t>
      </w:r>
    </w:p>
    <w:p w:rsidR="00A64E07" w:rsidRPr="00FE463F" w:rsidRDefault="00A64E07" w:rsidP="00013D7A">
      <w:pPr>
        <w:pStyle w:val="BodyText6"/>
        <w:rPr>
          <w:noProof/>
        </w:rPr>
      </w:pPr>
    </w:p>
    <w:p w:rsidR="00A64E07" w:rsidRPr="00FE463F" w:rsidRDefault="00A64E07" w:rsidP="000E3132">
      <w:pPr>
        <w:pStyle w:val="Heading5"/>
        <w:rPr>
          <w:noProof/>
        </w:rPr>
      </w:pPr>
      <w:r w:rsidRPr="00FE463F">
        <w:rPr>
          <w:noProof/>
        </w:rPr>
        <w:t>Example 2</w:t>
      </w:r>
    </w:p>
    <w:p w:rsidR="00A64E07"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_Ref389649661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171</w:t>
      </w:r>
      <w:r w:rsidRPr="00FE463F">
        <w:rPr>
          <w:noProof/>
          <w:color w:val="0000FF"/>
          <w:u w:val="single"/>
        </w:rPr>
        <w:fldChar w:fldCharType="end"/>
      </w:r>
      <w:r w:rsidR="00A64E07" w:rsidRPr="00FE463F">
        <w:rPr>
          <w:noProof/>
        </w:rPr>
        <w:t xml:space="preserve"> illustrates the use of UPDATE^DIE to create a new record</w:t>
      </w:r>
      <w:r w:rsidR="008C7F01" w:rsidRPr="00FE463F">
        <w:rPr>
          <w:noProof/>
        </w:rPr>
        <w:t xml:space="preserve"> in a multiple field. A new sub</w:t>
      </w:r>
      <w:r w:rsidR="00A64E07" w:rsidRPr="00FE463F">
        <w:rPr>
          <w:noProof/>
        </w:rPr>
        <w:t xml:space="preserve">entry Person Class is created for a user, in this example IEN #82, in the </w:t>
      </w:r>
      <w:r w:rsidR="008C7F01" w:rsidRPr="00FE463F">
        <w:rPr>
          <w:noProof/>
        </w:rPr>
        <w:t>NEW PERSON file</w:t>
      </w:r>
      <w:r w:rsidR="00A64E07" w:rsidRPr="00FE463F">
        <w:rPr>
          <w:noProof/>
        </w:rPr>
        <w:t xml:space="preserve"> (#200):</w:t>
      </w:r>
    </w:p>
    <w:p w:rsidR="007C2980" w:rsidRPr="00FE463F" w:rsidRDefault="00886E4A" w:rsidP="00886E4A">
      <w:pPr>
        <w:pStyle w:val="Caption"/>
        <w:rPr>
          <w:noProof/>
        </w:rPr>
      </w:pPr>
      <w:bookmarkStart w:id="678" w:name="_Ref389649661"/>
      <w:bookmarkStart w:id="679" w:name="_Toc3900908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171</w:t>
      </w:r>
      <w:r w:rsidRPr="00FE463F">
        <w:rPr>
          <w:noProof/>
        </w:rPr>
        <w:fldChar w:fldCharType="end"/>
      </w:r>
      <w:bookmarkEnd w:id="678"/>
      <w:r w:rsidR="00AA7338" w:rsidRPr="00FE463F">
        <w:rPr>
          <w:noProof/>
        </w:rPr>
        <w:t>. UPDATE^DIE( )</w:t>
      </w:r>
      <w:r w:rsidR="006D37A3" w:rsidRPr="00FE463F">
        <w:rPr>
          <w:noProof/>
        </w:rPr>
        <w:t xml:space="preserve"> API</w:t>
      </w:r>
      <w:r w:rsidR="00AA7338" w:rsidRPr="00FE463F">
        <w:rPr>
          <w:noProof/>
        </w:rPr>
        <w:t>—Example 2: Input and Output</w:t>
      </w:r>
      <w:bookmarkEnd w:id="679"/>
    </w:p>
    <w:p w:rsidR="00A64E07" w:rsidRPr="00FE463F" w:rsidRDefault="00A64E07" w:rsidP="00ED4DD4">
      <w:pPr>
        <w:pStyle w:val="APICode"/>
        <w:rPr>
          <w:noProof/>
        </w:rPr>
      </w:pPr>
      <w:r w:rsidRPr="00FE463F">
        <w:rPr>
          <w:noProof/>
        </w:rPr>
        <w:t>&gt;</w:t>
      </w:r>
      <w:r w:rsidRPr="00FE463F">
        <w:rPr>
          <w:b/>
          <w:noProof/>
          <w:highlight w:val="yellow"/>
        </w:rPr>
        <w:t>S USERIEN=82</w:t>
      </w:r>
    </w:p>
    <w:p w:rsidR="00A64E07" w:rsidRPr="00FE463F" w:rsidRDefault="00A64E07" w:rsidP="00ED4DD4">
      <w:pPr>
        <w:pStyle w:val="APICode"/>
        <w:rPr>
          <w:noProof/>
        </w:rPr>
      </w:pPr>
    </w:p>
    <w:p w:rsidR="00A64E07" w:rsidRPr="00FE463F" w:rsidRDefault="00A64E07" w:rsidP="00ED4DD4">
      <w:pPr>
        <w:pStyle w:val="APICode"/>
        <w:rPr>
          <w:noProof/>
        </w:rPr>
      </w:pPr>
      <w:r w:rsidRPr="00FE463F">
        <w:rPr>
          <w:noProof/>
        </w:rPr>
        <w:t>&gt;</w:t>
      </w:r>
      <w:r w:rsidRPr="00FE463F">
        <w:rPr>
          <w:b/>
          <w:noProof/>
          <w:highlight w:val="yellow"/>
        </w:rPr>
        <w:t>S ZZ(1,200.05,</w:t>
      </w:r>
      <w:r w:rsidR="00084217" w:rsidRPr="00FE463F">
        <w:rPr>
          <w:b/>
          <w:noProof/>
          <w:highlight w:val="yellow"/>
        </w:rPr>
        <w:t>”</w:t>
      </w:r>
      <w:r w:rsidRPr="00FE463F">
        <w:rPr>
          <w:b/>
          <w:noProof/>
          <w:highlight w:val="yellow"/>
        </w:rPr>
        <w:t>+2,</w:t>
      </w:r>
      <w:r w:rsidR="00084217" w:rsidRPr="00FE463F">
        <w:rPr>
          <w:b/>
          <w:noProof/>
          <w:highlight w:val="yellow"/>
        </w:rPr>
        <w:t>”</w:t>
      </w:r>
      <w:r w:rsidRPr="00FE463F">
        <w:rPr>
          <w:b/>
          <w:noProof/>
          <w:highlight w:val="yellow"/>
        </w:rPr>
        <w:t>_USERIEN_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,.01)=144</w:t>
      </w:r>
    </w:p>
    <w:p w:rsidR="00A64E07" w:rsidRPr="00FE463F" w:rsidRDefault="00A64E07" w:rsidP="00ED4DD4">
      <w:pPr>
        <w:pStyle w:val="APICode"/>
        <w:rPr>
          <w:noProof/>
        </w:rPr>
      </w:pPr>
    </w:p>
    <w:p w:rsidR="00A64E07" w:rsidRPr="00FE463F" w:rsidRDefault="00A64E07" w:rsidP="00ED4DD4">
      <w:pPr>
        <w:pStyle w:val="APICode"/>
        <w:rPr>
          <w:noProof/>
        </w:rPr>
      </w:pPr>
      <w:r w:rsidRPr="00FE463F">
        <w:rPr>
          <w:noProof/>
        </w:rPr>
        <w:t>&gt;</w:t>
      </w:r>
      <w:r w:rsidRPr="00FE463F">
        <w:rPr>
          <w:b/>
          <w:noProof/>
          <w:highlight w:val="yellow"/>
        </w:rPr>
        <w:t>S ZZ(1,200.05,</w:t>
      </w:r>
      <w:r w:rsidR="00084217" w:rsidRPr="00FE463F">
        <w:rPr>
          <w:b/>
          <w:noProof/>
          <w:highlight w:val="yellow"/>
        </w:rPr>
        <w:t>”</w:t>
      </w:r>
      <w:r w:rsidRPr="00FE463F">
        <w:rPr>
          <w:b/>
          <w:noProof/>
          <w:highlight w:val="yellow"/>
        </w:rPr>
        <w:t>+2,</w:t>
      </w:r>
      <w:r w:rsidR="00084217" w:rsidRPr="00FE463F">
        <w:rPr>
          <w:b/>
          <w:noProof/>
          <w:highlight w:val="yellow"/>
        </w:rPr>
        <w:t>”</w:t>
      </w:r>
      <w:r w:rsidRPr="00FE463F">
        <w:rPr>
          <w:b/>
          <w:noProof/>
          <w:highlight w:val="yellow"/>
        </w:rPr>
        <w:t>_USERIEN_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,2)=3070605</w:t>
      </w:r>
    </w:p>
    <w:p w:rsidR="00A64E07" w:rsidRPr="00FE463F" w:rsidRDefault="00A64E07" w:rsidP="00ED4DD4">
      <w:pPr>
        <w:pStyle w:val="APICode"/>
        <w:rPr>
          <w:noProof/>
        </w:rPr>
      </w:pPr>
    </w:p>
    <w:p w:rsidR="00A64E07" w:rsidRPr="00FE463F" w:rsidRDefault="00A64E07" w:rsidP="00ED4DD4">
      <w:pPr>
        <w:pStyle w:val="APICode"/>
        <w:rPr>
          <w:noProof/>
        </w:rPr>
      </w:pPr>
      <w:r w:rsidRPr="00FE463F">
        <w:rPr>
          <w:noProof/>
        </w:rPr>
        <w:t>&gt;</w:t>
      </w:r>
      <w:r w:rsidRPr="00FE463F">
        <w:rPr>
          <w:b/>
          <w:noProof/>
          <w:highlight w:val="yellow"/>
        </w:rPr>
        <w:t>S ZZ(1,200.05,</w:t>
      </w:r>
      <w:r w:rsidR="00084217" w:rsidRPr="00FE463F">
        <w:rPr>
          <w:b/>
          <w:noProof/>
          <w:highlight w:val="yellow"/>
        </w:rPr>
        <w:t>”</w:t>
      </w:r>
      <w:r w:rsidRPr="00FE463F">
        <w:rPr>
          <w:b/>
          <w:noProof/>
          <w:highlight w:val="yellow"/>
        </w:rPr>
        <w:t>+2,</w:t>
      </w:r>
      <w:r w:rsidR="00084217" w:rsidRPr="00FE463F">
        <w:rPr>
          <w:b/>
          <w:noProof/>
          <w:highlight w:val="yellow"/>
        </w:rPr>
        <w:t>”</w:t>
      </w:r>
      <w:r w:rsidRPr="00FE463F">
        <w:rPr>
          <w:b/>
          <w:noProof/>
          <w:highlight w:val="yellow"/>
        </w:rPr>
        <w:t>_USERIEN_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,3)=3070615</w:t>
      </w:r>
    </w:p>
    <w:p w:rsidR="00A64E07" w:rsidRPr="00FE463F" w:rsidRDefault="00A64E07" w:rsidP="00ED4DD4">
      <w:pPr>
        <w:pStyle w:val="APICode"/>
        <w:rPr>
          <w:noProof/>
        </w:rPr>
      </w:pPr>
    </w:p>
    <w:p w:rsidR="00A64E07" w:rsidRPr="00FE463F" w:rsidRDefault="00A64E07" w:rsidP="00ED4DD4">
      <w:pPr>
        <w:pStyle w:val="APICode"/>
        <w:rPr>
          <w:noProof/>
        </w:rPr>
      </w:pPr>
      <w:r w:rsidRPr="00FE463F">
        <w:rPr>
          <w:noProof/>
        </w:rPr>
        <w:t>&gt;</w:t>
      </w:r>
      <w:r w:rsidRPr="00FE463F">
        <w:rPr>
          <w:b/>
          <w:noProof/>
          <w:highlight w:val="yellow"/>
        </w:rPr>
        <w:t>D UPDATE^DIE(</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ZZ(1)</w:t>
      </w:r>
      <w:r w:rsidR="00084217" w:rsidRPr="00FE463F">
        <w:rPr>
          <w:b/>
          <w:noProof/>
          <w:highlight w:val="yellow"/>
        </w:rPr>
        <w:t>”</w:t>
      </w:r>
      <w:r w:rsidRPr="00FE463F">
        <w:rPr>
          <w:b/>
          <w:noProof/>
          <w:highlight w:val="yellow"/>
        </w:rPr>
        <w:t>)</w:t>
      </w:r>
    </w:p>
    <w:p w:rsidR="00A64E07" w:rsidRPr="00FE463F" w:rsidRDefault="00A64E07" w:rsidP="00ED4DD4">
      <w:pPr>
        <w:pStyle w:val="APICode"/>
        <w:rPr>
          <w:noProof/>
        </w:rPr>
      </w:pPr>
    </w:p>
    <w:p w:rsidR="00A64E07" w:rsidRPr="00FE463F" w:rsidRDefault="00A64E07" w:rsidP="00ED4DD4">
      <w:pPr>
        <w:pStyle w:val="APICode"/>
        <w:rPr>
          <w:noProof/>
        </w:rPr>
      </w:pPr>
      <w:r w:rsidRPr="00FE463F">
        <w:rPr>
          <w:noProof/>
        </w:rPr>
        <w:t>&gt;</w:t>
      </w:r>
      <w:r w:rsidRPr="00FE463F">
        <w:rPr>
          <w:b/>
          <w:noProof/>
          <w:highlight w:val="yellow"/>
        </w:rPr>
        <w:t>D ^%G</w:t>
      </w:r>
    </w:p>
    <w:p w:rsidR="00A64E07" w:rsidRPr="00FE463F" w:rsidRDefault="00A64E07" w:rsidP="00ED4DD4">
      <w:pPr>
        <w:pStyle w:val="APICode"/>
        <w:rPr>
          <w:noProof/>
        </w:rPr>
      </w:pPr>
    </w:p>
    <w:p w:rsidR="00A64E07" w:rsidRPr="00FE463F" w:rsidRDefault="00A64E07" w:rsidP="00ED4DD4">
      <w:pPr>
        <w:pStyle w:val="APICode"/>
        <w:rPr>
          <w:noProof/>
        </w:rPr>
      </w:pPr>
      <w:r w:rsidRPr="00FE463F">
        <w:rPr>
          <w:noProof/>
        </w:rPr>
        <w:t>Global ^VA(200,82,</w:t>
      </w:r>
      <w:r w:rsidR="00084217" w:rsidRPr="00FE463F">
        <w:rPr>
          <w:noProof/>
        </w:rPr>
        <w:t>”</w:t>
      </w:r>
      <w:r w:rsidRPr="00FE463F">
        <w:rPr>
          <w:noProof/>
        </w:rPr>
        <w:t>USC1</w:t>
      </w:r>
      <w:r w:rsidR="00084217" w:rsidRPr="00FE463F">
        <w:rPr>
          <w:noProof/>
        </w:rPr>
        <w:t>”</w:t>
      </w:r>
      <w:r w:rsidRPr="00FE463F">
        <w:rPr>
          <w:noProof/>
        </w:rPr>
        <w:t xml:space="preserve"> &lt;Enter&gt;</w:t>
      </w:r>
    </w:p>
    <w:p w:rsidR="00A64E07" w:rsidRPr="00FE463F" w:rsidRDefault="00A64E07" w:rsidP="00ED4DD4">
      <w:pPr>
        <w:pStyle w:val="APICode"/>
        <w:rPr>
          <w:noProof/>
        </w:rPr>
      </w:pPr>
      <w:r w:rsidRPr="00FE463F">
        <w:rPr>
          <w:noProof/>
        </w:rPr>
        <w:t>^VA(200,82,</w:t>
      </w:r>
      <w:r w:rsidR="00084217" w:rsidRPr="00FE463F">
        <w:rPr>
          <w:noProof/>
        </w:rPr>
        <w:t>”</w:t>
      </w:r>
      <w:r w:rsidRPr="00FE463F">
        <w:rPr>
          <w:noProof/>
        </w:rPr>
        <w:t>USC1</w:t>
      </w:r>
      <w:r w:rsidR="00084217" w:rsidRPr="00FE463F">
        <w:rPr>
          <w:noProof/>
        </w:rPr>
        <w:t>”</w:t>
      </w:r>
      <w:r w:rsidRPr="00FE463F">
        <w:rPr>
          <w:noProof/>
        </w:rPr>
        <w:t>,0)=^200.05P^1^1</w:t>
      </w:r>
    </w:p>
    <w:p w:rsidR="00A64E07" w:rsidRPr="00FE463F" w:rsidRDefault="00A64E07" w:rsidP="00ED4DD4">
      <w:pPr>
        <w:pStyle w:val="APICode"/>
        <w:rPr>
          <w:noProof/>
        </w:rPr>
      </w:pPr>
      <w:r w:rsidRPr="00FE463F">
        <w:rPr>
          <w:noProof/>
        </w:rPr>
        <w:t>^VA(200,82,</w:t>
      </w:r>
      <w:r w:rsidR="00084217" w:rsidRPr="00FE463F">
        <w:rPr>
          <w:noProof/>
        </w:rPr>
        <w:t>”</w:t>
      </w:r>
      <w:r w:rsidRPr="00FE463F">
        <w:rPr>
          <w:noProof/>
        </w:rPr>
        <w:t>USC1</w:t>
      </w:r>
      <w:r w:rsidR="00084217" w:rsidRPr="00FE463F">
        <w:rPr>
          <w:noProof/>
        </w:rPr>
        <w:t>”</w:t>
      </w:r>
      <w:r w:rsidRPr="00FE463F">
        <w:rPr>
          <w:noProof/>
        </w:rPr>
        <w:t>,1,0)=144^3070605^3070615</w:t>
      </w:r>
    </w:p>
    <w:p w:rsidR="00A64E07" w:rsidRPr="00FE463F" w:rsidRDefault="00A64E07" w:rsidP="00ED4DD4">
      <w:pPr>
        <w:pStyle w:val="APICode"/>
        <w:rPr>
          <w:noProof/>
        </w:rPr>
      </w:pPr>
      <w:r w:rsidRPr="00FE463F">
        <w:rPr>
          <w:noProof/>
        </w:rPr>
        <w:t>^VA(200,82,</w:t>
      </w:r>
      <w:r w:rsidR="00084217" w:rsidRPr="00FE463F">
        <w:rPr>
          <w:noProof/>
        </w:rPr>
        <w:t>”</w:t>
      </w:r>
      <w:r w:rsidRPr="00FE463F">
        <w:rPr>
          <w:noProof/>
        </w:rPr>
        <w:t>USC1</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r w:rsidRPr="00FE463F">
        <w:rPr>
          <w:noProof/>
        </w:rPr>
        <w:t>,3070605,1)=</w:t>
      </w:r>
    </w:p>
    <w:p w:rsidR="00A64E07" w:rsidRPr="00FE463F" w:rsidRDefault="00A64E07" w:rsidP="00ED4DD4">
      <w:pPr>
        <w:pStyle w:val="APICode"/>
        <w:rPr>
          <w:noProof/>
        </w:rPr>
      </w:pPr>
      <w:r w:rsidRPr="00FE463F">
        <w:rPr>
          <w:noProof/>
        </w:rPr>
        <w:t>^VA(200,82,</w:t>
      </w:r>
      <w:r w:rsidR="00084217" w:rsidRPr="00FE463F">
        <w:rPr>
          <w:noProof/>
        </w:rPr>
        <w:t>”</w:t>
      </w:r>
      <w:r w:rsidRPr="00FE463F">
        <w:rPr>
          <w:noProof/>
        </w:rPr>
        <w:t>USC1</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,144,1)=</w:t>
      </w:r>
    </w:p>
    <w:p w:rsidR="00A64E07" w:rsidRPr="00FE463F" w:rsidRDefault="00A64E07" w:rsidP="00013D7A">
      <w:pPr>
        <w:pStyle w:val="BodyText6"/>
        <w:rPr>
          <w:noProof/>
        </w:rPr>
      </w:pPr>
    </w:p>
    <w:p w:rsidR="00CC31B0" w:rsidRPr="00FE463F" w:rsidRDefault="00CC31B0" w:rsidP="000E3132">
      <w:pPr>
        <w:pStyle w:val="Heading5"/>
        <w:rPr>
          <w:noProof/>
        </w:rPr>
      </w:pPr>
      <w:r w:rsidRPr="00FE463F">
        <w:rPr>
          <w:noProof/>
        </w:rPr>
        <w:lastRenderedPageBreak/>
        <w:t>Example 3</w:t>
      </w:r>
    </w:p>
    <w:p w:rsidR="00CC31B0" w:rsidRPr="00FE463F" w:rsidRDefault="0034225A" w:rsidP="00B73A9C">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_Ref389649683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172</w:t>
      </w:r>
      <w:r w:rsidRPr="00FE463F">
        <w:rPr>
          <w:noProof/>
          <w:color w:val="0000FF"/>
          <w:u w:val="single"/>
        </w:rPr>
        <w:fldChar w:fldCharType="end"/>
      </w:r>
      <w:r w:rsidR="00CC31B0" w:rsidRPr="00FE463F">
        <w:rPr>
          <w:noProof/>
        </w:rPr>
        <w:t xml:space="preserve"> is another example of </w:t>
      </w:r>
      <w:r w:rsidR="00123674" w:rsidRPr="00FE463F">
        <w:rPr>
          <w:noProof/>
        </w:rPr>
        <w:t>adding</w:t>
      </w:r>
      <w:r w:rsidR="008C7F01" w:rsidRPr="00FE463F">
        <w:rPr>
          <w:noProof/>
        </w:rPr>
        <w:t xml:space="preserve"> a new sub</w:t>
      </w:r>
      <w:r w:rsidR="00CC31B0" w:rsidRPr="00FE463F">
        <w:rPr>
          <w:noProof/>
        </w:rPr>
        <w:t>entry to a menu option. In this case</w:t>
      </w:r>
      <w:r w:rsidR="00123674" w:rsidRPr="00FE463F">
        <w:rPr>
          <w:noProof/>
        </w:rPr>
        <w:t>,</w:t>
      </w:r>
      <w:r w:rsidR="00CC31B0" w:rsidRPr="00FE463F">
        <w:rPr>
          <w:noProof/>
        </w:rPr>
        <w:t xml:space="preserve"> the menu is EVE and the new option that is to be added is </w:t>
      </w:r>
      <w:r w:rsidR="00084217" w:rsidRPr="00FE463F">
        <w:rPr>
          <w:noProof/>
        </w:rPr>
        <w:t>“</w:t>
      </w:r>
      <w:r w:rsidR="00CC31B0" w:rsidRPr="00FE463F">
        <w:rPr>
          <w:noProof/>
        </w:rPr>
        <w:t>ZZSO SECURITY DEMO</w:t>
      </w:r>
      <w:r w:rsidR="00084217" w:rsidRPr="00FE463F">
        <w:rPr>
          <w:noProof/>
        </w:rPr>
        <w:t>”</w:t>
      </w:r>
      <w:r w:rsidR="00CC31B0" w:rsidRPr="00FE463F">
        <w:rPr>
          <w:noProof/>
        </w:rPr>
        <w:t>.</w:t>
      </w:r>
    </w:p>
    <w:p w:rsidR="007C2980" w:rsidRPr="00FE463F" w:rsidRDefault="00886E4A" w:rsidP="00886E4A">
      <w:pPr>
        <w:pStyle w:val="Caption"/>
        <w:rPr>
          <w:noProof/>
        </w:rPr>
      </w:pPr>
      <w:bookmarkStart w:id="680" w:name="_Ref389649683"/>
      <w:bookmarkStart w:id="681" w:name="_Toc3900908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172</w:t>
      </w:r>
      <w:r w:rsidRPr="00FE463F">
        <w:rPr>
          <w:noProof/>
        </w:rPr>
        <w:fldChar w:fldCharType="end"/>
      </w:r>
      <w:bookmarkEnd w:id="680"/>
      <w:r w:rsidR="00AA7338" w:rsidRPr="00FE463F">
        <w:rPr>
          <w:noProof/>
        </w:rPr>
        <w:t>. UPDATE^DIE( )</w:t>
      </w:r>
      <w:r w:rsidR="006D37A3" w:rsidRPr="00FE463F">
        <w:rPr>
          <w:noProof/>
        </w:rPr>
        <w:t xml:space="preserve"> API</w:t>
      </w:r>
      <w:r w:rsidR="00AA7338" w:rsidRPr="00FE463F">
        <w:rPr>
          <w:noProof/>
        </w:rPr>
        <w:t>—Example 3: Input and Output</w:t>
      </w:r>
      <w:bookmarkEnd w:id="681"/>
    </w:p>
    <w:p w:rsidR="00CC31B0" w:rsidRPr="00FE463F" w:rsidRDefault="00CC31B0" w:rsidP="00ED4DD4">
      <w:pPr>
        <w:pStyle w:val="APICode"/>
        <w:rPr>
          <w:noProof/>
        </w:rPr>
      </w:pPr>
      <w:r w:rsidRPr="00FE463F">
        <w:rPr>
          <w:noProof/>
        </w:rPr>
        <w:t>; Demo Adding Sub-file Entry N DIERR,IEN,IENS,FDA,NOPT</w:t>
      </w:r>
    </w:p>
    <w:p w:rsidR="00CC31B0" w:rsidRPr="00FE463F" w:rsidRDefault="00CC31B0" w:rsidP="00ED4DD4">
      <w:pPr>
        <w:pStyle w:val="APICode"/>
        <w:rPr>
          <w:noProof/>
        </w:rPr>
      </w:pPr>
      <w:r w:rsidRPr="00FE463F">
        <w:rPr>
          <w:noProof/>
        </w:rPr>
        <w:t xml:space="preserve">; Get </w:t>
      </w:r>
      <w:r w:rsidR="00084217" w:rsidRPr="00FE463F">
        <w:rPr>
          <w:noProof/>
        </w:rPr>
        <w:t>“</w:t>
      </w:r>
      <w:r w:rsidRPr="00FE463F">
        <w:rPr>
          <w:noProof/>
        </w:rPr>
        <w:t>EVE</w:t>
      </w:r>
      <w:r w:rsidR="00084217" w:rsidRPr="00FE463F">
        <w:rPr>
          <w:noProof/>
        </w:rPr>
        <w:t>”</w:t>
      </w:r>
      <w:r w:rsidRPr="00FE463F">
        <w:rPr>
          <w:noProof/>
        </w:rPr>
        <w:t xml:space="preserve"> menu IEN</w:t>
      </w:r>
    </w:p>
    <w:p w:rsidR="002743B1" w:rsidRPr="00FE463F" w:rsidRDefault="00F56666" w:rsidP="00ED4DD4">
      <w:pPr>
        <w:pStyle w:val="APICode"/>
        <w:rPr>
          <w:noProof/>
        </w:rPr>
      </w:pPr>
      <w:r w:rsidRPr="00FE463F">
        <w:rPr>
          <w:noProof/>
        </w:rPr>
        <w:t>;;;;</w:t>
      </w:r>
    </w:p>
    <w:p w:rsidR="00CC31B0" w:rsidRPr="00FE463F" w:rsidRDefault="00CC31B0" w:rsidP="00ED4DD4">
      <w:pPr>
        <w:pStyle w:val="APICode"/>
        <w:rPr>
          <w:noProof/>
        </w:rPr>
      </w:pPr>
      <w:r w:rsidRPr="00FE463F">
        <w:rPr>
          <w:noProof/>
        </w:rPr>
        <w:t>S IEN=$$FIND1^DIC(19,</w:t>
      </w:r>
      <w:r w:rsidR="00084217" w:rsidRPr="00FE463F">
        <w:rPr>
          <w:noProof/>
        </w:rPr>
        <w:t>”“</w:t>
      </w:r>
      <w:r w:rsidRPr="00FE463F">
        <w:rPr>
          <w:noProof/>
        </w:rPr>
        <w:t>,</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EVE</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w:t>
      </w:r>
    </w:p>
    <w:p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Pr="00FE463F">
        <w:rPr>
          <w:noProof/>
        </w:rPr>
        <w:t xml:space="preserve"> D  Q</w:t>
      </w:r>
    </w:p>
    <w:p w:rsidR="00CC31B0" w:rsidRPr="00FE463F" w:rsidRDefault="00CC31B0" w:rsidP="00ED4DD4">
      <w:pPr>
        <w:pStyle w:val="APICode"/>
        <w:rPr>
          <w:noProof/>
        </w:rPr>
      </w:pPr>
      <w:r w:rsidRPr="00FE463F">
        <w:rPr>
          <w:noProof/>
        </w:rPr>
        <w:t>. W !,</w:t>
      </w:r>
      <w:r w:rsidR="00084217" w:rsidRPr="00FE463F">
        <w:rPr>
          <w:noProof/>
        </w:rPr>
        <w:t>”</w:t>
      </w:r>
      <w:r w:rsidRPr="00FE463F">
        <w:rPr>
          <w:noProof/>
        </w:rPr>
        <w:t xml:space="preserve">LOOKUP FOR </w:t>
      </w:r>
      <w:r w:rsidR="00084217" w:rsidRPr="00FE463F">
        <w:rPr>
          <w:noProof/>
        </w:rPr>
        <w:t>‘</w:t>
      </w:r>
      <w:r w:rsidRPr="00FE463F">
        <w:rPr>
          <w:noProof/>
        </w:rPr>
        <w:t>EVE</w:t>
      </w:r>
      <w:r w:rsidR="00084217" w:rsidRPr="00FE463F">
        <w:rPr>
          <w:noProof/>
        </w:rPr>
        <w:t>’</w:t>
      </w:r>
      <w:r w:rsidRPr="00FE463F">
        <w:rPr>
          <w:noProof/>
        </w:rPr>
        <w:t xml:space="preserve"> </w:t>
      </w:r>
      <w:r w:rsidR="001D61DC" w:rsidRPr="00FE463F">
        <w:rPr>
          <w:noProof/>
        </w:rPr>
        <w:t>FAILED</w:t>
      </w:r>
      <w:r w:rsidR="00084217" w:rsidRPr="00FE463F">
        <w:rPr>
          <w:noProof/>
        </w:rPr>
        <w:t>”</w:t>
      </w:r>
    </w:p>
    <w:p w:rsidR="00CC31B0" w:rsidRPr="00FE463F" w:rsidRDefault="00CC31B0" w:rsidP="00ED4DD4">
      <w:pPr>
        <w:pStyle w:val="APICode"/>
        <w:rPr>
          <w:noProof/>
        </w:rPr>
      </w:pPr>
      <w:r w:rsidRPr="00FE463F">
        <w:rPr>
          <w:noProof/>
        </w:rPr>
        <w:t>. D CLEAN^DILF</w:t>
      </w:r>
    </w:p>
    <w:p w:rsidR="00CC31B0" w:rsidRPr="00FE463F" w:rsidRDefault="00CC31B0" w:rsidP="00ED4DD4">
      <w:pPr>
        <w:pStyle w:val="APICode"/>
        <w:rPr>
          <w:noProof/>
        </w:rPr>
      </w:pPr>
      <w:r w:rsidRPr="00FE463F">
        <w:rPr>
          <w:noProof/>
        </w:rPr>
        <w:t>. Q</w:t>
      </w:r>
    </w:p>
    <w:p w:rsidR="002743B1" w:rsidRPr="00FE463F" w:rsidRDefault="00F56666" w:rsidP="00ED4DD4">
      <w:pPr>
        <w:pStyle w:val="APICode"/>
        <w:rPr>
          <w:noProof/>
        </w:rPr>
      </w:pPr>
      <w:r w:rsidRPr="00FE463F">
        <w:rPr>
          <w:noProof/>
        </w:rPr>
        <w:t>;</w:t>
      </w:r>
    </w:p>
    <w:p w:rsidR="00CC31B0" w:rsidRPr="00FE463F" w:rsidRDefault="00CC31B0" w:rsidP="00ED4DD4">
      <w:pPr>
        <w:pStyle w:val="APICode"/>
        <w:rPr>
          <w:noProof/>
        </w:rPr>
      </w:pPr>
      <w:r w:rsidRPr="00FE463F">
        <w:rPr>
          <w:noProof/>
        </w:rPr>
        <w:t>; Get the option to be added to EVE IEN</w:t>
      </w:r>
    </w:p>
    <w:p w:rsidR="00CC31B0" w:rsidRPr="00FE463F" w:rsidRDefault="00CC31B0" w:rsidP="00ED4DD4">
      <w:pPr>
        <w:pStyle w:val="APICode"/>
        <w:rPr>
          <w:noProof/>
        </w:rPr>
      </w:pPr>
      <w:r w:rsidRPr="00FE463F">
        <w:rPr>
          <w:noProof/>
        </w:rPr>
        <w:t>S NOPT=$$FIND1^DIC(19,</w:t>
      </w:r>
      <w:r w:rsidR="00084217" w:rsidRPr="00FE463F">
        <w:rPr>
          <w:noProof/>
        </w:rPr>
        <w:t>”“</w:t>
      </w:r>
      <w:r w:rsidRPr="00FE463F">
        <w:rPr>
          <w:noProof/>
        </w:rPr>
        <w:t>,</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ZZSO SECURITY DEMO</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w:t>
      </w:r>
    </w:p>
    <w:p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Pr="00FE463F">
        <w:rPr>
          <w:noProof/>
        </w:rPr>
        <w:t xml:space="preserve"> D  Q</w:t>
      </w:r>
    </w:p>
    <w:p w:rsidR="00CC31B0" w:rsidRPr="00FE463F" w:rsidRDefault="00CC31B0" w:rsidP="00ED4DD4">
      <w:pPr>
        <w:pStyle w:val="APICode"/>
        <w:rPr>
          <w:noProof/>
        </w:rPr>
      </w:pPr>
      <w:r w:rsidRPr="00FE463F">
        <w:rPr>
          <w:noProof/>
        </w:rPr>
        <w:t>. W !,</w:t>
      </w:r>
      <w:r w:rsidR="00084217" w:rsidRPr="00FE463F">
        <w:rPr>
          <w:noProof/>
        </w:rPr>
        <w:t>”</w:t>
      </w:r>
      <w:r w:rsidRPr="00FE463F">
        <w:rPr>
          <w:noProof/>
        </w:rPr>
        <w:t xml:space="preserve">LOOKUP FOR </w:t>
      </w:r>
      <w:r w:rsidR="00084217" w:rsidRPr="00FE463F">
        <w:rPr>
          <w:noProof/>
        </w:rPr>
        <w:t>‘</w:t>
      </w:r>
      <w:r w:rsidRPr="00FE463F">
        <w:rPr>
          <w:noProof/>
        </w:rPr>
        <w:t>ZZSO SECURITY DEMO</w:t>
      </w:r>
      <w:r w:rsidR="00084217" w:rsidRPr="00FE463F">
        <w:rPr>
          <w:noProof/>
        </w:rPr>
        <w:t>’</w:t>
      </w:r>
      <w:r w:rsidRPr="00FE463F">
        <w:rPr>
          <w:noProof/>
        </w:rPr>
        <w:t xml:space="preserve"> FAILED</w:t>
      </w:r>
      <w:r w:rsidR="00084217" w:rsidRPr="00FE463F">
        <w:rPr>
          <w:noProof/>
        </w:rPr>
        <w:t>”</w:t>
      </w:r>
    </w:p>
    <w:p w:rsidR="00CC31B0" w:rsidRPr="00FE463F" w:rsidRDefault="00CC31B0" w:rsidP="00ED4DD4">
      <w:pPr>
        <w:pStyle w:val="APICode"/>
        <w:rPr>
          <w:noProof/>
        </w:rPr>
      </w:pPr>
      <w:r w:rsidRPr="00FE463F">
        <w:rPr>
          <w:noProof/>
        </w:rPr>
        <w:t>. D CLEAN^DILF</w:t>
      </w:r>
    </w:p>
    <w:p w:rsidR="00CC31B0" w:rsidRPr="00FE463F" w:rsidRDefault="00CC31B0" w:rsidP="00ED4DD4">
      <w:pPr>
        <w:pStyle w:val="APICode"/>
        <w:rPr>
          <w:noProof/>
        </w:rPr>
      </w:pPr>
      <w:r w:rsidRPr="00FE463F">
        <w:rPr>
          <w:noProof/>
        </w:rPr>
        <w:t>. Q</w:t>
      </w:r>
    </w:p>
    <w:p w:rsidR="002743B1" w:rsidRPr="00FE463F" w:rsidRDefault="00F56666" w:rsidP="00ED4DD4">
      <w:pPr>
        <w:pStyle w:val="APICode"/>
        <w:rPr>
          <w:noProof/>
        </w:rPr>
      </w:pPr>
      <w:r w:rsidRPr="00FE463F">
        <w:rPr>
          <w:noProof/>
        </w:rPr>
        <w:t>;</w:t>
      </w:r>
    </w:p>
    <w:p w:rsidR="00CC31B0" w:rsidRPr="00FE463F" w:rsidRDefault="00CC31B0" w:rsidP="00ED4DD4">
      <w:pPr>
        <w:pStyle w:val="APICode"/>
        <w:rPr>
          <w:noProof/>
        </w:rPr>
      </w:pPr>
      <w:r w:rsidRPr="00FE463F">
        <w:rPr>
          <w:noProof/>
        </w:rPr>
        <w:t>; Now add the option to EVE using UPDATE^DIE</w:t>
      </w:r>
    </w:p>
    <w:p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to see if the .01 value already exists, if it does</w:t>
      </w:r>
    </w:p>
    <w:p w:rsidR="00CC31B0" w:rsidRPr="00FE463F" w:rsidRDefault="00CC31B0" w:rsidP="00ED4DD4">
      <w:pPr>
        <w:pStyle w:val="APICode"/>
        <w:rPr>
          <w:noProof/>
        </w:rPr>
      </w:pPr>
      <w:r w:rsidRPr="00FE463F">
        <w:rPr>
          <w:noProof/>
        </w:rPr>
        <w:t>;     then just edit the existing entry.</w:t>
      </w:r>
    </w:p>
    <w:p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if the .01 value doesn</w:t>
      </w:r>
      <w:r w:rsidR="00084217" w:rsidRPr="00FE463F">
        <w:rPr>
          <w:noProof/>
        </w:rPr>
        <w:t>’</w:t>
      </w:r>
      <w:r w:rsidRPr="00FE463F">
        <w:rPr>
          <w:noProof/>
        </w:rPr>
        <w:t>t already exists, then add it.</w:t>
      </w:r>
    </w:p>
    <w:p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1</w:t>
      </w:r>
      <w:r w:rsidR="00084217" w:rsidRPr="00FE463F">
        <w:rPr>
          <w:noProof/>
        </w:rPr>
        <w:t>’</w:t>
      </w:r>
      <w:r w:rsidRPr="00FE463F">
        <w:rPr>
          <w:noProof/>
        </w:rPr>
        <w:t xml:space="preserve"> is just a place holder number.</w:t>
      </w:r>
    </w:p>
    <w:p w:rsidR="00CC31B0" w:rsidRPr="00FE463F" w:rsidRDefault="00CC31B0" w:rsidP="00ED4DD4">
      <w:pPr>
        <w:pStyle w:val="APICode"/>
        <w:rPr>
          <w:noProof/>
        </w:rPr>
      </w:pPr>
      <w:r w:rsidRPr="00FE463F">
        <w:rPr>
          <w:noProof/>
        </w:rPr>
        <w:t>; The value for IEN is equal to DA(1).</w:t>
      </w:r>
    </w:p>
    <w:p w:rsidR="00CC31B0" w:rsidRPr="00FE463F" w:rsidRDefault="00CC31B0" w:rsidP="00ED4DD4">
      <w:pPr>
        <w:pStyle w:val="APICode"/>
        <w:rPr>
          <w:noProof/>
        </w:rPr>
      </w:pPr>
      <w:r w:rsidRPr="00FE463F">
        <w:rPr>
          <w:noProof/>
        </w:rPr>
        <w:t xml:space="preserve">; The value </w:t>
      </w:r>
      <w:r w:rsidR="00084217" w:rsidRPr="00FE463F">
        <w:rPr>
          <w:noProof/>
        </w:rPr>
        <w:t>‘</w:t>
      </w:r>
      <w:r w:rsidRPr="00FE463F">
        <w:rPr>
          <w:noProof/>
        </w:rPr>
        <w:t>?+1</w:t>
      </w:r>
      <w:r w:rsidR="00084217" w:rsidRPr="00FE463F">
        <w:rPr>
          <w:noProof/>
        </w:rPr>
        <w:t>’</w:t>
      </w:r>
      <w:r w:rsidRPr="00FE463F">
        <w:rPr>
          <w:noProof/>
        </w:rPr>
        <w:t xml:space="preserve"> is a place holder for DA.</w:t>
      </w:r>
    </w:p>
    <w:p w:rsidR="00CC31B0" w:rsidRPr="00FE463F" w:rsidRDefault="00CC31B0" w:rsidP="00ED4DD4">
      <w:pPr>
        <w:pStyle w:val="APICode"/>
        <w:rPr>
          <w:noProof/>
        </w:rPr>
      </w:pPr>
      <w:r w:rsidRPr="00FE463F">
        <w:rPr>
          <w:noProof/>
        </w:rPr>
        <w:t>S IENS=</w:t>
      </w:r>
      <w:r w:rsidR="00084217" w:rsidRPr="00FE463F">
        <w:rPr>
          <w:noProof/>
        </w:rPr>
        <w:t>“</w:t>
      </w:r>
      <w:r w:rsidRPr="00FE463F">
        <w:rPr>
          <w:noProof/>
        </w:rPr>
        <w:t>?+1</w:t>
      </w:r>
      <w:r w:rsidR="00084217" w:rsidRPr="00FE463F">
        <w:rPr>
          <w:noProof/>
        </w:rPr>
        <w:t>”</w:t>
      </w:r>
    </w:p>
    <w:p w:rsidR="00CC31B0" w:rsidRPr="00FE463F" w:rsidRDefault="00CC31B0" w:rsidP="00ED4DD4">
      <w:pPr>
        <w:pStyle w:val="APICode"/>
        <w:rPr>
          <w:noProof/>
        </w:rPr>
      </w:pPr>
      <w:r w:rsidRPr="00FE463F">
        <w:rPr>
          <w:noProof/>
        </w:rPr>
        <w:t>S FDA(19.01,IENS_</w:t>
      </w:r>
      <w:r w:rsidR="00084217" w:rsidRPr="00FE463F">
        <w:rPr>
          <w:noProof/>
        </w:rPr>
        <w:t>”</w:t>
      </w:r>
      <w:r w:rsidRPr="00FE463F">
        <w:rPr>
          <w:noProof/>
        </w:rPr>
        <w:t>,</w:t>
      </w:r>
      <w:r w:rsidR="00084217" w:rsidRPr="00FE463F">
        <w:rPr>
          <w:noProof/>
        </w:rPr>
        <w:t>”</w:t>
      </w:r>
      <w:r w:rsidRPr="00FE463F">
        <w:rPr>
          <w:noProof/>
        </w:rPr>
        <w:t>_IEN_</w:t>
      </w:r>
      <w:r w:rsidR="00084217" w:rsidRPr="00FE463F">
        <w:rPr>
          <w:noProof/>
        </w:rPr>
        <w:t>”</w:t>
      </w:r>
      <w:r w:rsidRPr="00FE463F">
        <w:rPr>
          <w:noProof/>
        </w:rPr>
        <w:t>,</w:t>
      </w:r>
      <w:r w:rsidR="00084217" w:rsidRPr="00FE463F">
        <w:rPr>
          <w:noProof/>
        </w:rPr>
        <w:t>”</w:t>
      </w:r>
      <w:r w:rsidRPr="00FE463F">
        <w:rPr>
          <w:noProof/>
        </w:rPr>
        <w:t>,.01)=NOPT</w:t>
      </w:r>
    </w:p>
    <w:p w:rsidR="00CC31B0" w:rsidRPr="00FE463F" w:rsidRDefault="00CC31B0" w:rsidP="00ED4DD4">
      <w:pPr>
        <w:pStyle w:val="APICode"/>
        <w:rPr>
          <w:noProof/>
        </w:rPr>
      </w:pPr>
      <w:r w:rsidRPr="00FE463F">
        <w:rPr>
          <w:noProof/>
        </w:rPr>
        <w:t>S FDA(19.01,IENS_</w:t>
      </w:r>
      <w:r w:rsidR="00084217" w:rsidRPr="00FE463F">
        <w:rPr>
          <w:noProof/>
        </w:rPr>
        <w:t>”</w:t>
      </w:r>
      <w:r w:rsidRPr="00FE463F">
        <w:rPr>
          <w:noProof/>
        </w:rPr>
        <w:t>,</w:t>
      </w:r>
      <w:r w:rsidR="00084217" w:rsidRPr="00FE463F">
        <w:rPr>
          <w:noProof/>
        </w:rPr>
        <w:t>”</w:t>
      </w:r>
      <w:r w:rsidRPr="00FE463F">
        <w:rPr>
          <w:noProof/>
        </w:rPr>
        <w:t>_IEN_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ZZ</w:t>
      </w:r>
      <w:r w:rsidR="00084217" w:rsidRPr="00FE463F">
        <w:rPr>
          <w:noProof/>
        </w:rPr>
        <w:t>”</w:t>
      </w:r>
    </w:p>
    <w:p w:rsidR="00CC31B0" w:rsidRPr="00FE463F" w:rsidRDefault="00CC31B0" w:rsidP="00ED4DD4">
      <w:pPr>
        <w:pStyle w:val="APICode"/>
        <w:rPr>
          <w:noProof/>
        </w:rPr>
      </w:pPr>
      <w:r w:rsidRPr="00FE463F">
        <w:rPr>
          <w:noProof/>
        </w:rPr>
        <w:t>D UPDATE^DIE(</w:t>
      </w:r>
      <w:r w:rsidR="00084217" w:rsidRPr="00FE463F">
        <w:rPr>
          <w:noProof/>
        </w:rPr>
        <w:t>““</w:t>
      </w:r>
      <w:r w:rsidRPr="00FE463F">
        <w:rPr>
          <w:noProof/>
        </w:rPr>
        <w:t>,</w:t>
      </w:r>
      <w:r w:rsidR="00084217" w:rsidRPr="00FE463F">
        <w:rPr>
          <w:noProof/>
        </w:rPr>
        <w:t>”</w:t>
      </w:r>
      <w:r w:rsidRPr="00FE463F">
        <w:rPr>
          <w:noProof/>
        </w:rPr>
        <w:t>FDA</w:t>
      </w:r>
      <w:r w:rsidR="00084217" w:rsidRPr="00FE463F">
        <w:rPr>
          <w:noProof/>
        </w:rPr>
        <w:t>”</w:t>
      </w:r>
      <w:r w:rsidRPr="00FE463F">
        <w:rPr>
          <w:noProof/>
        </w:rPr>
        <w:t>)</w:t>
      </w:r>
    </w:p>
    <w:p w:rsidR="00CC31B0" w:rsidRPr="00FE463F" w:rsidRDefault="00CC31B0" w:rsidP="00ED4DD4">
      <w:pPr>
        <w:pStyle w:val="APICode"/>
        <w:rPr>
          <w:noProof/>
        </w:rPr>
      </w:pPr>
      <w:r w:rsidRPr="00FE463F">
        <w:rPr>
          <w:noProof/>
        </w:rPr>
        <w:t>W:$G(DIERR)</w:t>
      </w:r>
      <w:r w:rsidR="00084217" w:rsidRPr="00FE463F">
        <w:rPr>
          <w:noProof/>
        </w:rPr>
        <w:t>’</w:t>
      </w:r>
      <w:r w:rsidRPr="00FE463F">
        <w:rPr>
          <w:noProof/>
        </w:rPr>
        <w:t>=</w:t>
      </w:r>
      <w:r w:rsidR="00084217" w:rsidRPr="00FE463F">
        <w:rPr>
          <w:noProof/>
        </w:rPr>
        <w:t>““</w:t>
      </w:r>
      <w:r w:rsidRPr="00FE463F">
        <w:rPr>
          <w:noProof/>
        </w:rPr>
        <w:t xml:space="preserve"> !,</w:t>
      </w:r>
      <w:r w:rsidR="00084217" w:rsidRPr="00FE463F">
        <w:rPr>
          <w:noProof/>
        </w:rPr>
        <w:t>”</w:t>
      </w:r>
      <w:r w:rsidRPr="00FE463F">
        <w:rPr>
          <w:noProof/>
        </w:rPr>
        <w:t>THE MENU ADDITION FAILED.</w:t>
      </w:r>
      <w:r w:rsidR="00084217" w:rsidRPr="00FE463F">
        <w:rPr>
          <w:noProof/>
        </w:rPr>
        <w:t>”</w:t>
      </w:r>
    </w:p>
    <w:p w:rsidR="00CC31B0" w:rsidRPr="00FE463F" w:rsidRDefault="00CC31B0" w:rsidP="00ED4DD4">
      <w:pPr>
        <w:pStyle w:val="APICode"/>
        <w:rPr>
          <w:noProof/>
        </w:rPr>
      </w:pPr>
      <w:r w:rsidRPr="00FE463F">
        <w:rPr>
          <w:noProof/>
        </w:rPr>
        <w:t>D CLEAN^DILF</w:t>
      </w:r>
    </w:p>
    <w:p w:rsidR="00CC31B0" w:rsidRPr="00FE463F" w:rsidRDefault="00CC31B0" w:rsidP="00ED4DD4">
      <w:pPr>
        <w:pStyle w:val="APICode"/>
        <w:rPr>
          <w:noProof/>
        </w:rPr>
      </w:pPr>
      <w:r w:rsidRPr="00FE463F">
        <w:rPr>
          <w:noProof/>
        </w:rPr>
        <w:t>Q</w:t>
      </w:r>
    </w:p>
    <w:p w:rsidR="00E86526" w:rsidRPr="00FE463F" w:rsidRDefault="00E86526" w:rsidP="00013D7A">
      <w:pPr>
        <w:pStyle w:val="BodyText6"/>
        <w:rPr>
          <w:noProof/>
        </w:rPr>
      </w:pPr>
    </w:p>
    <w:p w:rsidR="00E86526" w:rsidRPr="00FE463F" w:rsidRDefault="00E86526" w:rsidP="000E3132">
      <w:pPr>
        <w:pStyle w:val="Heading4"/>
        <w:rPr>
          <w:noProof/>
        </w:rPr>
      </w:pPr>
      <w:r w:rsidRPr="00FE463F">
        <w:rPr>
          <w:noProof/>
        </w:rPr>
        <w:t>Error Codes Returned</w:t>
      </w:r>
    </w:p>
    <w:p w:rsidR="00AA7338" w:rsidRPr="00FE463F" w:rsidRDefault="000617C8" w:rsidP="000617C8">
      <w:pPr>
        <w:pStyle w:val="Caption"/>
        <w:rPr>
          <w:noProof/>
        </w:rPr>
      </w:pPr>
      <w:bookmarkStart w:id="682" w:name="_Toc39009110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49</w:t>
      </w:r>
      <w:r w:rsidRPr="00FE463F">
        <w:rPr>
          <w:noProof/>
        </w:rPr>
        <w:fldChar w:fldCharType="end"/>
      </w:r>
      <w:r w:rsidRPr="00FE463F">
        <w:rPr>
          <w:noProof/>
        </w:rPr>
        <w:t>. UPDATE^DIE( ) API—Error Codes Returned</w:t>
      </w:r>
      <w:bookmarkEnd w:id="68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60"/>
      </w:tblGrid>
      <w:tr w:rsidR="000617C8" w:rsidRPr="00FE463F" w:rsidTr="000D4739">
        <w:trPr>
          <w:tblHeader/>
        </w:trPr>
        <w:tc>
          <w:tcPr>
            <w:tcW w:w="810" w:type="dxa"/>
            <w:shd w:val="pct12" w:color="auto" w:fill="auto"/>
          </w:tcPr>
          <w:p w:rsidR="000617C8" w:rsidRPr="00FE463F" w:rsidRDefault="000617C8" w:rsidP="000D4739">
            <w:pPr>
              <w:pStyle w:val="TableHeading"/>
              <w:spacing w:line="260" w:lineRule="exact"/>
              <w:rPr>
                <w:noProof/>
              </w:rPr>
            </w:pPr>
            <w:bookmarkStart w:id="683" w:name="COL001_TBL089"/>
            <w:bookmarkEnd w:id="683"/>
            <w:r w:rsidRPr="00FE463F">
              <w:rPr>
                <w:noProof/>
              </w:rPr>
              <w:t>Error</w:t>
            </w:r>
          </w:p>
        </w:tc>
        <w:tc>
          <w:tcPr>
            <w:tcW w:w="8460" w:type="dxa"/>
            <w:shd w:val="pct12" w:color="auto" w:fill="auto"/>
          </w:tcPr>
          <w:p w:rsidR="000617C8" w:rsidRPr="00FE463F" w:rsidRDefault="000617C8" w:rsidP="000D4739">
            <w:pPr>
              <w:pStyle w:val="TableHeading"/>
              <w:spacing w:line="260" w:lineRule="exact"/>
              <w:rPr>
                <w:noProof/>
              </w:rPr>
            </w:pPr>
            <w:r w:rsidRPr="00FE463F">
              <w:rPr>
                <w:noProof/>
              </w:rPr>
              <w:t>Description</w:t>
            </w:r>
          </w:p>
        </w:tc>
      </w:tr>
      <w:tr w:rsidR="00E86526" w:rsidRPr="00FE463F" w:rsidTr="000D4739">
        <w:tc>
          <w:tcPr>
            <w:tcW w:w="810" w:type="dxa"/>
            <w:shd w:val="clear" w:color="auto" w:fill="auto"/>
          </w:tcPr>
          <w:p w:rsidR="00E86526" w:rsidRPr="00FE463F" w:rsidRDefault="00E86526" w:rsidP="000D4739">
            <w:pPr>
              <w:pStyle w:val="TableText"/>
              <w:keepNext/>
              <w:keepLines/>
              <w:spacing w:line="260" w:lineRule="exact"/>
              <w:rPr>
                <w:noProof/>
              </w:rPr>
            </w:pPr>
            <w:r w:rsidRPr="00FE463F">
              <w:rPr>
                <w:noProof/>
              </w:rPr>
              <w:t>110</w:t>
            </w:r>
          </w:p>
        </w:tc>
        <w:tc>
          <w:tcPr>
            <w:tcW w:w="8460" w:type="dxa"/>
            <w:shd w:val="clear" w:color="auto" w:fill="auto"/>
          </w:tcPr>
          <w:p w:rsidR="00E86526" w:rsidRPr="00FE463F" w:rsidRDefault="00E86526" w:rsidP="000D4739">
            <w:pPr>
              <w:pStyle w:val="TableText"/>
              <w:keepNext/>
              <w:keepLines/>
              <w:spacing w:line="260" w:lineRule="exact"/>
              <w:rPr>
                <w:noProof/>
              </w:rPr>
            </w:pPr>
            <w:r w:rsidRPr="00FE463F">
              <w:rPr>
                <w:noProof/>
              </w:rPr>
              <w:t>The record is currently locked.</w:t>
            </w:r>
          </w:p>
        </w:tc>
      </w:tr>
      <w:tr w:rsidR="00E86526" w:rsidRPr="00FE463F" w:rsidTr="000D4739">
        <w:tc>
          <w:tcPr>
            <w:tcW w:w="810" w:type="dxa"/>
            <w:shd w:val="clear" w:color="auto" w:fill="auto"/>
          </w:tcPr>
          <w:p w:rsidR="00E86526" w:rsidRPr="00FE463F" w:rsidRDefault="00E86526" w:rsidP="000D4739">
            <w:pPr>
              <w:pStyle w:val="TableText"/>
              <w:keepNext/>
              <w:keepLines/>
              <w:spacing w:line="260" w:lineRule="exact"/>
              <w:rPr>
                <w:noProof/>
              </w:rPr>
            </w:pPr>
            <w:r w:rsidRPr="00FE463F">
              <w:rPr>
                <w:noProof/>
              </w:rPr>
              <w:t>111</w:t>
            </w:r>
          </w:p>
        </w:tc>
        <w:tc>
          <w:tcPr>
            <w:tcW w:w="8460" w:type="dxa"/>
            <w:shd w:val="clear" w:color="auto" w:fill="auto"/>
          </w:tcPr>
          <w:p w:rsidR="00E86526" w:rsidRPr="00FE463F" w:rsidRDefault="00E86526" w:rsidP="000D4739">
            <w:pPr>
              <w:pStyle w:val="TableText"/>
              <w:keepNext/>
              <w:keepLines/>
              <w:spacing w:line="260" w:lineRule="exact"/>
              <w:rPr>
                <w:noProof/>
              </w:rPr>
            </w:pPr>
            <w:r w:rsidRPr="00FE463F">
              <w:rPr>
                <w:noProof/>
              </w:rPr>
              <w:t>The File Header Node is currently locked.</w:t>
            </w:r>
          </w:p>
        </w:tc>
      </w:tr>
      <w:tr w:rsidR="00E86526" w:rsidRPr="00FE463F" w:rsidTr="000D4739">
        <w:tc>
          <w:tcPr>
            <w:tcW w:w="810" w:type="dxa"/>
            <w:shd w:val="clear" w:color="auto" w:fill="auto"/>
          </w:tcPr>
          <w:p w:rsidR="00E86526" w:rsidRPr="00FE463F" w:rsidRDefault="00E86526" w:rsidP="000D4739">
            <w:pPr>
              <w:pStyle w:val="TableText"/>
              <w:keepNext/>
              <w:keepLines/>
              <w:spacing w:line="260" w:lineRule="exact"/>
              <w:rPr>
                <w:noProof/>
              </w:rPr>
            </w:pPr>
            <w:r w:rsidRPr="00FE463F">
              <w:rPr>
                <w:noProof/>
              </w:rPr>
              <w:t>120</w:t>
            </w:r>
          </w:p>
        </w:tc>
        <w:tc>
          <w:tcPr>
            <w:tcW w:w="8460" w:type="dxa"/>
            <w:shd w:val="clear" w:color="auto" w:fill="auto"/>
          </w:tcPr>
          <w:p w:rsidR="00E86526" w:rsidRPr="00FE463F" w:rsidRDefault="00E86526" w:rsidP="000D4739">
            <w:pPr>
              <w:pStyle w:val="TableText"/>
              <w:keepNext/>
              <w:keepLines/>
              <w:spacing w:line="260" w:lineRule="exact"/>
              <w:rPr>
                <w:noProof/>
              </w:rPr>
            </w:pPr>
            <w:r w:rsidRPr="00FE463F">
              <w:rPr>
                <w:noProof/>
              </w:rPr>
              <w:t>Error occurred during execution of a FileMan hook.</w:t>
            </w:r>
          </w:p>
        </w:tc>
      </w:tr>
      <w:tr w:rsidR="00E86526" w:rsidRPr="00FE463F" w:rsidTr="000D4739">
        <w:tc>
          <w:tcPr>
            <w:tcW w:w="810" w:type="dxa"/>
            <w:shd w:val="clear" w:color="auto" w:fill="auto"/>
          </w:tcPr>
          <w:p w:rsidR="00E86526" w:rsidRPr="00FE463F" w:rsidRDefault="00E86526" w:rsidP="000D4739">
            <w:pPr>
              <w:pStyle w:val="TableText"/>
              <w:keepNext/>
              <w:keepLines/>
              <w:spacing w:line="260" w:lineRule="exact"/>
              <w:rPr>
                <w:noProof/>
              </w:rPr>
            </w:pPr>
            <w:r w:rsidRPr="00FE463F">
              <w:rPr>
                <w:noProof/>
              </w:rPr>
              <w:t>202</w:t>
            </w:r>
          </w:p>
        </w:tc>
        <w:tc>
          <w:tcPr>
            <w:tcW w:w="8460" w:type="dxa"/>
            <w:shd w:val="clear" w:color="auto" w:fill="auto"/>
          </w:tcPr>
          <w:p w:rsidR="00E86526" w:rsidRPr="00FE463F" w:rsidRDefault="00E86526" w:rsidP="000D4739">
            <w:pPr>
              <w:pStyle w:val="TableText"/>
              <w:keepNext/>
              <w:keepLines/>
              <w:spacing w:line="260" w:lineRule="exact"/>
              <w:rPr>
                <w:noProof/>
              </w:rPr>
            </w:pPr>
            <w:r w:rsidRPr="00FE463F">
              <w:rPr>
                <w:noProof/>
              </w:rPr>
              <w:t>An input parameter is missing or not valid.</w:t>
            </w:r>
          </w:p>
        </w:tc>
      </w:tr>
      <w:tr w:rsidR="00E86526" w:rsidRPr="00FE463F" w:rsidTr="000D4739">
        <w:tc>
          <w:tcPr>
            <w:tcW w:w="810" w:type="dxa"/>
            <w:shd w:val="clear" w:color="auto" w:fill="auto"/>
          </w:tcPr>
          <w:p w:rsidR="00E86526" w:rsidRPr="00FE463F" w:rsidRDefault="00E86526" w:rsidP="000D4739">
            <w:pPr>
              <w:pStyle w:val="TableText"/>
              <w:keepNext/>
              <w:keepLines/>
              <w:spacing w:line="260" w:lineRule="exact"/>
              <w:rPr>
                <w:noProof/>
              </w:rPr>
            </w:pPr>
            <w:r w:rsidRPr="00FE463F">
              <w:rPr>
                <w:noProof/>
              </w:rPr>
              <w:t>205</w:t>
            </w:r>
          </w:p>
        </w:tc>
        <w:tc>
          <w:tcPr>
            <w:tcW w:w="8460" w:type="dxa"/>
            <w:shd w:val="clear" w:color="auto" w:fill="auto"/>
          </w:tcPr>
          <w:p w:rsidR="00E86526" w:rsidRPr="00FE463F" w:rsidRDefault="00E86526" w:rsidP="000D4739">
            <w:pPr>
              <w:pStyle w:val="TableText"/>
              <w:keepNext/>
              <w:keepLines/>
              <w:spacing w:line="260" w:lineRule="exact"/>
              <w:rPr>
                <w:noProof/>
              </w:rPr>
            </w:pPr>
            <w:r w:rsidRPr="00FE463F">
              <w:rPr>
                <w:noProof/>
              </w:rPr>
              <w:t>The File and IENS represent different subfile levels.</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301</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passed flags are unknown or inconsistent.</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302</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Entry already exists.</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lastRenderedPageBreak/>
              <w:t>304</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IENS lacks a final comma.</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307</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IENS has an empty comma-piece.</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308</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IENS is syntactically incorrect.</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310</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IENS conflicts with the rest of the FDA.</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311</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new record lacks some required identifiers.</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330</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value is not valid.</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351</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 xml:space="preserve">FDA Node has a bad IENS. </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352</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new record lacks a .01 field.</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401</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file does not exist.</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402</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global root is missing or not valid.</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403</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file lacks a header node.</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405</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Entries in file cannot be edited.</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406</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file has no .01 field definition.</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407</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A word-processing field is not a file.</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408</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file lacks a name.</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501</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file does not contain that field.</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502</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field has a corrupted definition.</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510</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data type cannot be determined.</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520</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That kind of field cannot be processed by this utility.</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601</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entry does not exist.</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602</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entry is not available for editing.</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603</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entry lacks a required field.</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630</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field value is not valid.</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701</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value is not valid for that field.</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703</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value cannot be found in the file.</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712</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value in that field cannot be deleted.</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730</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The value is not valid according to the DD definition.</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740</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New values are invalid because they would create a duplicate key.</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742</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Deletion was attempted on a key field.</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744</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A key field was not assigned a value.</w:t>
            </w:r>
          </w:p>
        </w:tc>
      </w:tr>
      <w:tr w:rsidR="00E86526" w:rsidRPr="00FE463F" w:rsidTr="000D4739">
        <w:tc>
          <w:tcPr>
            <w:tcW w:w="810" w:type="dxa"/>
            <w:shd w:val="clear" w:color="auto" w:fill="auto"/>
          </w:tcPr>
          <w:p w:rsidR="00E86526" w:rsidRPr="00FE463F" w:rsidRDefault="00E86526" w:rsidP="000D4739">
            <w:pPr>
              <w:pStyle w:val="TableText"/>
              <w:spacing w:line="260" w:lineRule="exact"/>
              <w:rPr>
                <w:noProof/>
              </w:rPr>
            </w:pPr>
            <w:r w:rsidRPr="00FE463F">
              <w:rPr>
                <w:noProof/>
              </w:rPr>
              <w:t>746</w:t>
            </w:r>
          </w:p>
        </w:tc>
        <w:tc>
          <w:tcPr>
            <w:tcW w:w="8460" w:type="dxa"/>
            <w:shd w:val="clear" w:color="auto" w:fill="auto"/>
          </w:tcPr>
          <w:p w:rsidR="00E86526" w:rsidRPr="00FE463F" w:rsidRDefault="00E86526" w:rsidP="000D4739">
            <w:pPr>
              <w:pStyle w:val="TableText"/>
              <w:spacing w:line="260" w:lineRule="exact"/>
              <w:rPr>
                <w:noProof/>
              </w:rPr>
            </w:pPr>
            <w:r w:rsidRPr="00FE463F">
              <w:rPr>
                <w:noProof/>
              </w:rPr>
              <w:t xml:space="preserve">The K flag was used, but no primary key fields were provided in the FDA for Finding and </w:t>
            </w:r>
            <w:r w:rsidRPr="00FE463F">
              <w:rPr>
                <w:noProof/>
              </w:rPr>
              <w:lastRenderedPageBreak/>
              <w:t>LAYGO Finding nodes.</w:t>
            </w:r>
          </w:p>
        </w:tc>
      </w:tr>
    </w:tbl>
    <w:p w:rsidR="00AA7338" w:rsidRPr="00FE463F" w:rsidRDefault="00AA7338" w:rsidP="00AA7338">
      <w:pPr>
        <w:pStyle w:val="BodyText6"/>
        <w:rPr>
          <w:noProof/>
        </w:rPr>
      </w:pPr>
    </w:p>
    <w:p w:rsidR="00E86526" w:rsidRPr="00FE463F" w:rsidRDefault="00E86526" w:rsidP="00B73A9C">
      <w:pPr>
        <w:pStyle w:val="BodyText"/>
        <w:keepNext/>
        <w:keepLines/>
        <w:rPr>
          <w:noProof/>
        </w:rPr>
      </w:pPr>
      <w:r w:rsidRPr="00FE463F">
        <w:rPr>
          <w:noProof/>
        </w:rPr>
        <w:t xml:space="preserve">The Updater </w:t>
      </w:r>
      <w:r w:rsidR="000617C8" w:rsidRPr="00FE463F">
        <w:rPr>
          <w:noProof/>
        </w:rPr>
        <w:t>can</w:t>
      </w:r>
      <w:r w:rsidRPr="00FE463F">
        <w:rPr>
          <w:noProof/>
        </w:rPr>
        <w:t xml:space="preserve"> also return any error returned by:</w:t>
      </w:r>
    </w:p>
    <w:p w:rsidR="00BE674E" w:rsidRPr="00FE463F" w:rsidRDefault="00E86526" w:rsidP="00B73A9C">
      <w:pPr>
        <w:pStyle w:val="ListBullet"/>
        <w:keepNext/>
        <w:keepLines/>
        <w:rPr>
          <w:noProof/>
        </w:rPr>
      </w:pPr>
      <w:r w:rsidRPr="00FE463F">
        <w:rPr>
          <w:noProof/>
        </w:rPr>
        <w:t>$$FIND1^DIC</w:t>
      </w:r>
    </w:p>
    <w:p w:rsidR="00BE674E" w:rsidRPr="00FE463F" w:rsidRDefault="00E86526" w:rsidP="007C2980">
      <w:pPr>
        <w:pStyle w:val="ListBullet"/>
        <w:rPr>
          <w:noProof/>
        </w:rPr>
      </w:pPr>
      <w:r w:rsidRPr="00FE463F">
        <w:rPr>
          <w:noProof/>
        </w:rPr>
        <w:t>FILE^DIE</w:t>
      </w:r>
    </w:p>
    <w:p w:rsidR="00E86526" w:rsidRPr="00FE463F" w:rsidRDefault="00E86526" w:rsidP="000E3132">
      <w:pPr>
        <w:pStyle w:val="Heading4"/>
        <w:rPr>
          <w:noProof/>
        </w:rPr>
      </w:pPr>
      <w:r w:rsidRPr="00FE463F">
        <w:rPr>
          <w:noProof/>
        </w:rPr>
        <w:t>Details and Features</w:t>
      </w:r>
    </w:p>
    <w:p w:rsidR="00AA7338" w:rsidRPr="00FE463F" w:rsidRDefault="00AA7338" w:rsidP="00AA7338">
      <w:pPr>
        <w:pStyle w:val="BodyText6"/>
        <w:keepNext/>
        <w:keepLines/>
        <w:rPr>
          <w:noProof/>
        </w:rPr>
      </w:pPr>
    </w:p>
    <w:tbl>
      <w:tblPr>
        <w:tblW w:w="9606" w:type="dxa"/>
        <w:tblInd w:w="23" w:type="dxa"/>
        <w:tblLayout w:type="fixed"/>
        <w:tblCellMar>
          <w:left w:w="0" w:type="dxa"/>
          <w:right w:w="0" w:type="dxa"/>
        </w:tblCellMar>
        <w:tblLook w:val="0000" w:firstRow="0" w:lastRow="0" w:firstColumn="0" w:lastColumn="0" w:noHBand="0" w:noVBand="0"/>
      </w:tblPr>
      <w:tblGrid>
        <w:gridCol w:w="2047"/>
        <w:gridCol w:w="7559"/>
      </w:tblGrid>
      <w:tr w:rsidR="00E86526" w:rsidRPr="00FE463F" w:rsidTr="00B228B9">
        <w:tblPrEx>
          <w:tblCellMar>
            <w:top w:w="0" w:type="dxa"/>
            <w:left w:w="0" w:type="dxa"/>
            <w:bottom w:w="0" w:type="dxa"/>
            <w:right w:w="0" w:type="dxa"/>
          </w:tblCellMar>
        </w:tblPrEx>
        <w:tc>
          <w:tcPr>
            <w:tcW w:w="2047" w:type="dxa"/>
          </w:tcPr>
          <w:p w:rsidR="00E86526" w:rsidRPr="00FE463F" w:rsidRDefault="00E86526" w:rsidP="00B73A9C">
            <w:pPr>
              <w:pStyle w:val="Table-API"/>
              <w:keepNext/>
              <w:keepLines/>
              <w:rPr>
                <w:noProof/>
              </w:rPr>
            </w:pPr>
            <w:r w:rsidRPr="00FE463F">
              <w:rPr>
                <w:noProof/>
              </w:rPr>
              <w:t>Adding</w:t>
            </w:r>
          </w:p>
        </w:tc>
        <w:tc>
          <w:tcPr>
            <w:tcW w:w="7559" w:type="dxa"/>
          </w:tcPr>
          <w:p w:rsidR="00E86526" w:rsidRPr="00FE463F" w:rsidRDefault="00E86526" w:rsidP="00B73A9C">
            <w:pPr>
              <w:pStyle w:val="Table-API"/>
              <w:keepNext/>
              <w:keepLines/>
              <w:rPr>
                <w:noProof/>
              </w:rPr>
            </w:pPr>
            <w:r w:rsidRPr="00FE463F">
              <w:rPr>
                <w:noProof/>
              </w:rPr>
              <w:t>Adding Nodes let applications create new entries in a file. In the place of the actual IENS subscript for the new record in the FDA array, the application instead uses a unique value consisting of a + followed by a positive number.</w:t>
            </w:r>
          </w:p>
          <w:p w:rsidR="00E86526" w:rsidRPr="00FE463F" w:rsidRDefault="00084217" w:rsidP="00B73A9C">
            <w:pPr>
              <w:pStyle w:val="Table-API"/>
              <w:keepNext/>
              <w:keepLines/>
              <w:rPr>
                <w:noProof/>
              </w:rPr>
            </w:pPr>
            <w:r w:rsidRPr="00FE463F">
              <w:rPr>
                <w:noProof/>
              </w:rPr>
              <w:t>“</w:t>
            </w:r>
            <w:r w:rsidR="00E86526" w:rsidRPr="00FE463F">
              <w:rPr>
                <w:noProof/>
              </w:rPr>
              <w:t>+#</w:t>
            </w:r>
            <w:r w:rsidRPr="00FE463F">
              <w:rPr>
                <w:noProof/>
              </w:rPr>
              <w:t>”</w:t>
            </w:r>
            <w:r w:rsidR="00E86526" w:rsidRPr="00FE463F">
              <w:rPr>
                <w:noProof/>
              </w:rPr>
              <w:t xml:space="preserve"> </w:t>
            </w:r>
            <w:r w:rsidR="00E86526" w:rsidRPr="00FE463F">
              <w:rPr>
                <w:i/>
                <w:noProof/>
              </w:rPr>
              <w:t>A</w:t>
            </w:r>
            <w:r w:rsidR="000617C8" w:rsidRPr="00FE463F">
              <w:rPr>
                <w:i/>
                <w:noProof/>
              </w:rPr>
              <w:t>lways</w:t>
            </w:r>
            <w:r w:rsidR="00E86526" w:rsidRPr="00FE463F">
              <w:rPr>
                <w:noProof/>
              </w:rPr>
              <w:t xml:space="preserve"> add</w:t>
            </w:r>
            <w:r w:rsidR="000617C8" w:rsidRPr="00FE463F">
              <w:rPr>
                <w:noProof/>
              </w:rPr>
              <w:t>s</w:t>
            </w:r>
            <w:r w:rsidR="00E86526" w:rsidRPr="00FE463F">
              <w:rPr>
                <w:noProof/>
              </w:rPr>
              <w:t xml:space="preserve"> </w:t>
            </w:r>
            <w:r w:rsidR="00E86526" w:rsidRPr="00FE463F">
              <w:rPr>
                <w:i/>
                <w:noProof/>
              </w:rPr>
              <w:t>without</w:t>
            </w:r>
            <w:r w:rsidR="00E86526" w:rsidRPr="00FE463F">
              <w:rPr>
                <w:noProof/>
              </w:rPr>
              <w:t xml:space="preserve"> regard to duplication.</w:t>
            </w:r>
          </w:p>
          <w:p w:rsidR="00E86526" w:rsidRPr="00FE463F" w:rsidRDefault="00E86526" w:rsidP="00B73A9C">
            <w:pPr>
              <w:pStyle w:val="Table-API"/>
              <w:keepNext/>
              <w:keepLines/>
              <w:rPr>
                <w:noProof/>
              </w:rPr>
            </w:pPr>
            <w:r w:rsidRPr="00FE463F">
              <w:rPr>
                <w:noProof/>
              </w:rPr>
              <w:t xml:space="preserve">Thus, for example, an FDA of </w:t>
            </w:r>
            <w:r w:rsidR="00084217" w:rsidRPr="00FE463F">
              <w:rPr>
                <w:noProof/>
              </w:rPr>
              <w:t>“</w:t>
            </w:r>
            <w:r w:rsidRPr="00FE463F">
              <w:rPr>
                <w:noProof/>
              </w:rPr>
              <w:t>FDA(42)</w:t>
            </w:r>
            <w:r w:rsidR="00084217" w:rsidRPr="00FE463F">
              <w:rPr>
                <w:noProof/>
              </w:rPr>
              <w:t>”</w:t>
            </w:r>
            <w:r w:rsidRPr="00FE463F">
              <w:rPr>
                <w:noProof/>
              </w:rPr>
              <w:t xml:space="preserve"> might be accompanied by the following array:</w:t>
            </w:r>
          </w:p>
          <w:p w:rsidR="007C2980" w:rsidRPr="00FE463F" w:rsidRDefault="007C2980" w:rsidP="000617C8">
            <w:pPr>
              <w:pStyle w:val="BodyText6"/>
              <w:rPr>
                <w:noProof/>
              </w:rPr>
            </w:pPr>
          </w:p>
          <w:p w:rsidR="00E86526" w:rsidRPr="00FE463F" w:rsidRDefault="00E86526" w:rsidP="00ED4DD4">
            <w:pPr>
              <w:pStyle w:val="APICode"/>
              <w:rPr>
                <w:noProof/>
              </w:rPr>
            </w:pPr>
            <w:r w:rsidRPr="00FE463F">
              <w:rPr>
                <w:noProof/>
              </w:rPr>
              <w:t>FDA(42,19,</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NAME OF OPTION</w:t>
            </w:r>
            <w:r w:rsidR="00084217" w:rsidRPr="00FE463F">
              <w:rPr>
                <w:noProof/>
              </w:rPr>
              <w:t>”</w:t>
            </w:r>
          </w:p>
          <w:p w:rsidR="00E86526" w:rsidRPr="00FE463F" w:rsidRDefault="00E86526" w:rsidP="00ED4DD4">
            <w:pPr>
              <w:pStyle w:val="APICode"/>
              <w:rPr>
                <w:noProof/>
              </w:rPr>
            </w:pPr>
            <w:r w:rsidRPr="00FE463F">
              <w:rPr>
                <w:noProof/>
              </w:rPr>
              <w:t>FDA(42,19,</w:t>
            </w:r>
            <w:r w:rsidR="00084217" w:rsidRPr="00FE463F">
              <w:rPr>
                <w:noProof/>
              </w:rPr>
              <w:t>”</w:t>
            </w:r>
            <w:r w:rsidRPr="00FE463F">
              <w:rPr>
                <w:noProof/>
              </w:rPr>
              <w:t>+1,</w:t>
            </w:r>
            <w:r w:rsidR="00084217" w:rsidRPr="00FE463F">
              <w:rPr>
                <w:noProof/>
              </w:rPr>
              <w:t>”</w:t>
            </w:r>
            <w:r w:rsidRPr="00FE463F">
              <w:rPr>
                <w:noProof/>
              </w:rPr>
              <w:t>,1)=</w:t>
            </w:r>
            <w:r w:rsidR="00084217" w:rsidRPr="00FE463F">
              <w:rPr>
                <w:noProof/>
              </w:rPr>
              <w:t>“</w:t>
            </w:r>
            <w:r w:rsidRPr="00FE463F">
              <w:rPr>
                <w:noProof/>
              </w:rPr>
              <w:t>MENU TEXT OF NEW OPTION</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FDA(42,19.01,</w:t>
            </w:r>
            <w:r w:rsidR="00084217" w:rsidRPr="00FE463F">
              <w:rPr>
                <w:noProof/>
              </w:rPr>
              <w:t>”</w:t>
            </w:r>
            <w:r w:rsidRPr="00FE463F">
              <w:rPr>
                <w:noProof/>
              </w:rPr>
              <w:t>+2,+1,</w:t>
            </w:r>
            <w:r w:rsidR="00084217" w:rsidRPr="00FE463F">
              <w:rPr>
                <w:noProof/>
              </w:rPr>
              <w:t>”</w:t>
            </w:r>
            <w:r w:rsidRPr="00FE463F">
              <w:rPr>
                <w:noProof/>
              </w:rPr>
              <w:t xml:space="preserve">,.01)=45 </w:t>
            </w:r>
          </w:p>
          <w:p w:rsidR="00E86526" w:rsidRPr="00FE463F" w:rsidRDefault="00E86526" w:rsidP="00ED4DD4">
            <w:pPr>
              <w:pStyle w:val="APICode"/>
              <w:rPr>
                <w:noProof/>
              </w:rPr>
            </w:pPr>
            <w:r w:rsidRPr="00FE463F">
              <w:rPr>
                <w:noProof/>
              </w:rPr>
              <w:t>FDA(42,19.01,</w:t>
            </w:r>
            <w:r w:rsidR="00084217" w:rsidRPr="00FE463F">
              <w:rPr>
                <w:noProof/>
              </w:rPr>
              <w:t>”</w:t>
            </w:r>
            <w:r w:rsidRPr="00FE463F">
              <w:rPr>
                <w:noProof/>
              </w:rPr>
              <w:t>+2,+1,</w:t>
            </w:r>
            <w:r w:rsidR="00084217" w:rsidRPr="00FE463F">
              <w:rPr>
                <w:noProof/>
              </w:rPr>
              <w:t>”</w:t>
            </w:r>
            <w:r w:rsidRPr="00FE463F">
              <w:rPr>
                <w:noProof/>
              </w:rPr>
              <w:t>,2)=</w:t>
            </w:r>
            <w:r w:rsidR="00084217" w:rsidRPr="00FE463F">
              <w:rPr>
                <w:noProof/>
              </w:rPr>
              <w:t>“</w:t>
            </w:r>
            <w:r w:rsidRPr="00FE463F">
              <w:rPr>
                <w:noProof/>
              </w:rPr>
              <w:t>TM</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FDA(42,19.01,</w:t>
            </w:r>
            <w:r w:rsidR="00084217" w:rsidRPr="00FE463F">
              <w:rPr>
                <w:noProof/>
              </w:rPr>
              <w:t>”</w:t>
            </w:r>
            <w:r w:rsidRPr="00FE463F">
              <w:rPr>
                <w:noProof/>
              </w:rPr>
              <w:t>+3,+1,</w:t>
            </w:r>
            <w:r w:rsidR="00084217" w:rsidRPr="00FE463F">
              <w:rPr>
                <w:noProof/>
              </w:rPr>
              <w:t>”</w:t>
            </w:r>
            <w:r w:rsidRPr="00FE463F">
              <w:rPr>
                <w:noProof/>
              </w:rPr>
              <w:t xml:space="preserve">,.01)=408  </w:t>
            </w:r>
          </w:p>
          <w:p w:rsidR="007C2980" w:rsidRPr="00FE463F" w:rsidRDefault="007C2980" w:rsidP="00013D7A">
            <w:pPr>
              <w:pStyle w:val="BodyText6"/>
              <w:rPr>
                <w:noProof/>
              </w:rPr>
            </w:pPr>
          </w:p>
          <w:p w:rsidR="00E86526" w:rsidRPr="00FE463F" w:rsidRDefault="00E86526" w:rsidP="00B73A9C">
            <w:pPr>
              <w:pStyle w:val="Table-API"/>
              <w:keepNext/>
              <w:keepLines/>
              <w:rPr>
                <w:noProof/>
              </w:rPr>
            </w:pPr>
            <w:r w:rsidRPr="00FE463F">
              <w:rPr>
                <w:noProof/>
              </w:rPr>
              <w:t xml:space="preserve">The FDA_ROOT value directs the Updater to the FDA(42) array, whose format instructs the Updater to add one new entry to the </w:t>
            </w:r>
            <w:r w:rsidR="008C7F01" w:rsidRPr="00FE463F">
              <w:rPr>
                <w:noProof/>
              </w:rPr>
              <w:t>OPTION</w:t>
            </w:r>
            <w:r w:rsidRPr="00FE463F">
              <w:rPr>
                <w:noProof/>
              </w:rPr>
              <w:t xml:space="preserve"> file</w:t>
            </w:r>
            <w:r w:rsidR="008C7F01" w:rsidRPr="00FE463F">
              <w:rPr>
                <w:noProof/>
              </w:rPr>
              <w:t xml:space="preserve"> (#19)</w:t>
            </w:r>
            <w:r w:rsidRPr="00FE463F">
              <w:rPr>
                <w:noProof/>
              </w:rPr>
              <w:t xml:space="preserve"> and two new entries to the </w:t>
            </w:r>
            <w:r w:rsidR="008C7F01" w:rsidRPr="00FE463F">
              <w:rPr>
                <w:noProof/>
              </w:rPr>
              <w:t>MENU</w:t>
            </w:r>
            <w:r w:rsidR="00EC2708" w:rsidRPr="00FE463F">
              <w:rPr>
                <w:noProof/>
              </w:rPr>
              <w:t xml:space="preserve"> M</w:t>
            </w:r>
            <w:r w:rsidRPr="00FE463F">
              <w:rPr>
                <w:noProof/>
              </w:rPr>
              <w:t>ultiple of that entry.</w:t>
            </w:r>
          </w:p>
          <w:p w:rsidR="00E86526" w:rsidRPr="00FE463F" w:rsidRDefault="002F0AF3" w:rsidP="00B73A9C">
            <w:pPr>
              <w:pStyle w:val="Table-APINote"/>
              <w:rPr>
                <w:noProof/>
              </w:rPr>
            </w:pPr>
            <w:r>
              <w:rPr>
                <w:noProof/>
                <w:sz w:val="20"/>
                <w:lang w:eastAsia="en-US"/>
              </w:rPr>
              <w:drawing>
                <wp:inline distT="0" distB="0" distL="0" distR="0">
                  <wp:extent cx="304800" cy="30480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73A9C" w:rsidRPr="00FE463F">
              <w:rPr>
                <w:b/>
                <w:noProof/>
              </w:rPr>
              <w:t xml:space="preserve"> NOTE:</w:t>
            </w:r>
            <w:r w:rsidR="00B73A9C" w:rsidRPr="00FE463F">
              <w:rPr>
                <w:noProof/>
              </w:rPr>
              <w:t xml:space="preserve"> The sequence number for each new entry to be added to a file or subfile </w:t>
            </w:r>
            <w:r w:rsidR="00B73A9C" w:rsidRPr="00FE463F">
              <w:rPr>
                <w:i/>
                <w:noProof/>
              </w:rPr>
              <w:t>must</w:t>
            </w:r>
            <w:r w:rsidR="00B73A9C" w:rsidRPr="00FE463F">
              <w:rPr>
                <w:noProof/>
              </w:rPr>
              <w:t xml:space="preserve"> be unique throughout the FDA.</w:t>
            </w:r>
          </w:p>
        </w:tc>
      </w:tr>
      <w:tr w:rsidR="00E86526" w:rsidRPr="00FE463F" w:rsidTr="00B228B9">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r w:rsidRPr="00FE463F">
              <w:rPr>
                <w:noProof/>
              </w:rPr>
              <w:t>Adding—Identifiers and Keys</w:t>
            </w:r>
          </w:p>
        </w:tc>
        <w:tc>
          <w:tcPr>
            <w:tcW w:w="7559" w:type="dxa"/>
          </w:tcPr>
          <w:p w:rsidR="00E86526" w:rsidRPr="00FE463F" w:rsidRDefault="00E86526" w:rsidP="008C7F01">
            <w:pPr>
              <w:pStyle w:val="Table-API"/>
              <w:rPr>
                <w:noProof/>
              </w:rPr>
            </w:pPr>
            <w:r w:rsidRPr="00FE463F">
              <w:rPr>
                <w:noProof/>
              </w:rPr>
              <w:t xml:space="preserve">The FDA for a new record </w:t>
            </w:r>
            <w:r w:rsidR="008C7F01" w:rsidRPr="00FE463F">
              <w:rPr>
                <w:rStyle w:val="Emphasis"/>
                <w:noProof/>
              </w:rPr>
              <w:t>must</w:t>
            </w:r>
            <w:r w:rsidRPr="00FE463F">
              <w:rPr>
                <w:noProof/>
              </w:rPr>
              <w:t xml:space="preserve"> include the .01 field, all of the </w:t>
            </w:r>
            <w:r w:rsidRPr="00FE463F">
              <w:rPr>
                <w:i/>
                <w:noProof/>
              </w:rPr>
              <w:t>required</w:t>
            </w:r>
            <w:r w:rsidRPr="00FE463F">
              <w:rPr>
                <w:noProof/>
              </w:rPr>
              <w:t xml:space="preserve"> identifiers, and all key fields. If any of these needed fields is missing, the entire FDA transaction fails; none of the entries is added if any one lacks required data.</w:t>
            </w:r>
          </w:p>
        </w:tc>
      </w:tr>
      <w:tr w:rsidR="00E86526" w:rsidRPr="00FE463F" w:rsidTr="00B228B9">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r w:rsidRPr="00FE463F">
              <w:rPr>
                <w:noProof/>
              </w:rPr>
              <w:t>Filing</w:t>
            </w:r>
          </w:p>
        </w:tc>
        <w:tc>
          <w:tcPr>
            <w:tcW w:w="7559" w:type="dxa"/>
          </w:tcPr>
          <w:p w:rsidR="00E86526" w:rsidRPr="00FE463F" w:rsidRDefault="00E86526" w:rsidP="000E6153">
            <w:pPr>
              <w:pStyle w:val="Table-API"/>
              <w:rPr>
                <w:noProof/>
              </w:rPr>
            </w:pPr>
            <w:r w:rsidRPr="00FE463F">
              <w:rPr>
                <w:noProof/>
              </w:rPr>
              <w:t>Filing Nodes let the application file new data under existing entries. This may be necessary to complete a logical record addition. Any FDA node whose IENS subscript consists solely of record numbers and commas is considered a Filing Node. If you</w:t>
            </w:r>
            <w:r w:rsidR="00EC2708" w:rsidRPr="00FE463F">
              <w:rPr>
                <w:noProof/>
              </w:rPr>
              <w:t xml:space="preserve"> know all of the record numbers</w:t>
            </w:r>
            <w:r w:rsidRPr="00FE463F">
              <w:rPr>
                <w:noProof/>
              </w:rPr>
              <w:t xml:space="preserve"> </w:t>
            </w:r>
            <w:r w:rsidR="00EC2708" w:rsidRPr="00FE463F">
              <w:rPr>
                <w:noProof/>
              </w:rPr>
              <w:t>(i.e.</w:t>
            </w:r>
            <w:r w:rsidRPr="00FE463F">
              <w:rPr>
                <w:noProof/>
              </w:rPr>
              <w:t>,</w:t>
            </w:r>
            <w:r w:rsidR="00EC2708" w:rsidRPr="00FE463F">
              <w:rPr>
                <w:noProof/>
              </w:rPr>
              <w:t> </w:t>
            </w:r>
            <w:r w:rsidRPr="00FE463F">
              <w:rPr>
                <w:noProof/>
              </w:rPr>
              <w:t>if all of the nodes in your FDA are Filing Nodes), you should use the Filer instead of the Updater to file the data.</w:t>
            </w:r>
          </w:p>
          <w:p w:rsidR="00E86526" w:rsidRPr="00FE463F" w:rsidRDefault="00E86526" w:rsidP="000E6153">
            <w:pPr>
              <w:pStyle w:val="Table-API"/>
              <w:rPr>
                <w:noProof/>
              </w:rPr>
            </w:pPr>
            <w:r w:rsidRPr="00FE463F">
              <w:rPr>
                <w:noProof/>
              </w:rPr>
              <w:t>For example, FDA(42,19,</w:t>
            </w:r>
            <w:r w:rsidR="00084217" w:rsidRPr="00FE463F">
              <w:rPr>
                <w:noProof/>
              </w:rPr>
              <w:t>”</w:t>
            </w:r>
            <w:r w:rsidRPr="00FE463F">
              <w:rPr>
                <w:noProof/>
              </w:rPr>
              <w:t>408,</w:t>
            </w:r>
            <w:r w:rsidR="00084217" w:rsidRPr="00FE463F">
              <w:rPr>
                <w:noProof/>
              </w:rPr>
              <w:t>”</w:t>
            </w:r>
            <w:r w:rsidRPr="00FE463F">
              <w:rPr>
                <w:noProof/>
              </w:rPr>
              <w:t>,1)=</w:t>
            </w:r>
            <w:r w:rsidR="00084217" w:rsidRPr="00FE463F">
              <w:rPr>
                <w:noProof/>
              </w:rPr>
              <w:t>“</w:t>
            </w:r>
            <w:r w:rsidRPr="00FE463F">
              <w:rPr>
                <w:noProof/>
              </w:rPr>
              <w:t>NEW MENU TEXT</w:t>
            </w:r>
            <w:r w:rsidR="00084217" w:rsidRPr="00FE463F">
              <w:rPr>
                <w:noProof/>
              </w:rPr>
              <w:t>”</w:t>
            </w:r>
            <w:r w:rsidRPr="00FE463F">
              <w:rPr>
                <w:noProof/>
              </w:rPr>
              <w:t xml:space="preserve"> instructs the Updater to update field 1 of record 408, so no actual record creation takes place as a result of this node.</w:t>
            </w:r>
          </w:p>
        </w:tc>
      </w:tr>
      <w:tr w:rsidR="00E86526" w:rsidRPr="00FE463F" w:rsidTr="00B228B9">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r w:rsidRPr="00FE463F">
              <w:rPr>
                <w:noProof/>
              </w:rPr>
              <w:lastRenderedPageBreak/>
              <w:t>Finding</w:t>
            </w:r>
          </w:p>
        </w:tc>
        <w:tc>
          <w:tcPr>
            <w:tcW w:w="7559" w:type="dxa"/>
          </w:tcPr>
          <w:p w:rsidR="00E86526" w:rsidRPr="00FE463F" w:rsidRDefault="00E86526" w:rsidP="000E6153">
            <w:pPr>
              <w:pStyle w:val="Table-API"/>
              <w:rPr>
                <w:noProof/>
              </w:rPr>
            </w:pPr>
            <w:r w:rsidRPr="00FE463F">
              <w:rPr>
                <w:noProof/>
              </w:rPr>
              <w:t xml:space="preserve">Finding Nodes let applications work with existing entries for which the application does </w:t>
            </w:r>
            <w:r w:rsidRPr="00FE463F">
              <w:rPr>
                <w:i/>
                <w:noProof/>
              </w:rPr>
              <w:t>not</w:t>
            </w:r>
            <w:r w:rsidRPr="00FE463F">
              <w:rPr>
                <w:noProof/>
              </w:rPr>
              <w:t xml:space="preserve"> yet have a record number. Instead of </w:t>
            </w:r>
            <w:r w:rsidRPr="00FE463F">
              <w:rPr>
                <w:b/>
                <w:noProof/>
              </w:rPr>
              <w:t>+#</w:t>
            </w:r>
            <w:r w:rsidRPr="00FE463F">
              <w:rPr>
                <w:noProof/>
              </w:rPr>
              <w:t xml:space="preserve">, the application uses the notation </w:t>
            </w:r>
            <w:r w:rsidRPr="00FE463F">
              <w:rPr>
                <w:b/>
                <w:noProof/>
              </w:rPr>
              <w:t>?#</w:t>
            </w:r>
            <w:r w:rsidRPr="00FE463F">
              <w:rPr>
                <w:noProof/>
              </w:rPr>
              <w:t xml:space="preserve"> to stand in for an unknown record number. The sequence number that follows the </w:t>
            </w:r>
            <w:r w:rsidRPr="00FE463F">
              <w:rPr>
                <w:b/>
                <w:noProof/>
              </w:rPr>
              <w:t>?</w:t>
            </w:r>
            <w:r w:rsidRPr="00FE463F">
              <w:rPr>
                <w:noProof/>
              </w:rPr>
              <w:t xml:space="preserve"> </w:t>
            </w:r>
            <w:r w:rsidR="00945EC4" w:rsidRPr="00FE463F">
              <w:rPr>
                <w:i/>
                <w:noProof/>
              </w:rPr>
              <w:t>must</w:t>
            </w:r>
            <w:r w:rsidRPr="00FE463F">
              <w:rPr>
                <w:noProof/>
              </w:rPr>
              <w:t xml:space="preserve"> be unique throughout the FDA.</w:t>
            </w:r>
          </w:p>
          <w:p w:rsidR="00BF6980" w:rsidRPr="00FE463F" w:rsidRDefault="00E86526" w:rsidP="000E6153">
            <w:pPr>
              <w:pStyle w:val="Table-API"/>
              <w:rPr>
                <w:noProof/>
              </w:rPr>
            </w:pPr>
            <w:r w:rsidRPr="00FE463F">
              <w:rPr>
                <w:noProof/>
              </w:rPr>
              <w:t xml:space="preserve">Every FDA of this type </w:t>
            </w:r>
            <w:r w:rsidR="00945EC4" w:rsidRPr="00FE463F">
              <w:rPr>
                <w:i/>
                <w:noProof/>
              </w:rPr>
              <w:t>must</w:t>
            </w:r>
            <w:r w:rsidRPr="00FE463F">
              <w:rPr>
                <w:noProof/>
              </w:rPr>
              <w:t xml:space="preserve"> include an FDA node for the .01 field, or, if the </w:t>
            </w:r>
            <w:r w:rsidRPr="00FE463F">
              <w:rPr>
                <w:b/>
                <w:noProof/>
              </w:rPr>
              <w:t>K</w:t>
            </w:r>
            <w:r w:rsidRPr="00FE463F">
              <w:rPr>
                <w:noProof/>
              </w:rPr>
              <w:t xml:space="preserve"> flag is passed, nodes for at least one field in the primary key. The value of this FDA node is used to perform a lookup on the file. It </w:t>
            </w:r>
            <w:r w:rsidR="00945EC4" w:rsidRPr="00FE463F">
              <w:rPr>
                <w:rStyle w:val="Emphasis"/>
                <w:noProof/>
              </w:rPr>
              <w:t>must</w:t>
            </w:r>
            <w:r w:rsidRPr="00FE463F">
              <w:rPr>
                <w:noProof/>
              </w:rPr>
              <w:t xml:space="preserve"> mat</w:t>
            </w:r>
            <w:r w:rsidR="00BB31CB" w:rsidRPr="00FE463F">
              <w:rPr>
                <w:noProof/>
              </w:rPr>
              <w:t xml:space="preserve">ch only one entry in that file; </w:t>
            </w:r>
            <w:r w:rsidR="00BF6980" w:rsidRPr="00FE463F">
              <w:rPr>
                <w:noProof/>
              </w:rPr>
              <w:t xml:space="preserve">ambiguity or failure to find a match is an error condition. The record number found </w:t>
            </w:r>
            <w:r w:rsidR="00EC2708" w:rsidRPr="00FE463F">
              <w:rPr>
                <w:noProof/>
              </w:rPr>
              <w:t>is</w:t>
            </w:r>
            <w:r w:rsidR="00BF6980" w:rsidRPr="00FE463F">
              <w:rPr>
                <w:noProof/>
              </w:rPr>
              <w:t xml:space="preserve"> then used for this FDA entry.</w:t>
            </w:r>
          </w:p>
          <w:p w:rsidR="00BF6980" w:rsidRPr="00FE463F" w:rsidRDefault="00BF6980" w:rsidP="000E6153">
            <w:pPr>
              <w:pStyle w:val="Table-API"/>
              <w:rPr>
                <w:noProof/>
              </w:rPr>
            </w:pPr>
            <w:r w:rsidRPr="00FE463F">
              <w:rPr>
                <w:noProof/>
              </w:rPr>
              <w:t>For example the following FDA adds a new menu item to the ZTMMGR menu and changes the menu</w:t>
            </w:r>
            <w:r w:rsidR="00084217" w:rsidRPr="00FE463F">
              <w:rPr>
                <w:noProof/>
              </w:rPr>
              <w:t>’</w:t>
            </w:r>
            <w:r w:rsidRPr="00FE463F">
              <w:rPr>
                <w:noProof/>
              </w:rPr>
              <w:t>s text:</w:t>
            </w:r>
          </w:p>
          <w:p w:rsidR="007C2980" w:rsidRPr="00FE463F" w:rsidRDefault="007C2980" w:rsidP="000E6153">
            <w:pPr>
              <w:pStyle w:val="Table-API"/>
              <w:rPr>
                <w:noProof/>
              </w:rPr>
            </w:pPr>
          </w:p>
          <w:p w:rsidR="00BF6980" w:rsidRPr="00FE463F" w:rsidRDefault="00BF6980" w:rsidP="00ED4DD4">
            <w:pPr>
              <w:pStyle w:val="APICode"/>
              <w:rPr>
                <w:noProof/>
              </w:rPr>
            </w:pPr>
            <w:r w:rsidRPr="00FE463F">
              <w:rPr>
                <w:noProof/>
              </w:rPr>
              <w:t>FDA(42,19,</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ZTMMGR</w:t>
            </w:r>
            <w:r w:rsidR="00084217" w:rsidRPr="00FE463F">
              <w:rPr>
                <w:noProof/>
              </w:rPr>
              <w:t>”</w:t>
            </w:r>
            <w:r w:rsidRPr="00FE463F">
              <w:rPr>
                <w:noProof/>
              </w:rPr>
              <w:t xml:space="preserve"> </w:t>
            </w:r>
          </w:p>
          <w:p w:rsidR="00BF6980" w:rsidRPr="00FE463F" w:rsidRDefault="00BF6980" w:rsidP="00ED4DD4">
            <w:pPr>
              <w:pStyle w:val="APICode"/>
              <w:rPr>
                <w:noProof/>
              </w:rPr>
            </w:pPr>
            <w:r w:rsidRPr="00FE463F">
              <w:rPr>
                <w:noProof/>
              </w:rPr>
              <w:t>FDA(42,19,</w:t>
            </w:r>
            <w:r w:rsidR="00084217" w:rsidRPr="00FE463F">
              <w:rPr>
                <w:noProof/>
              </w:rPr>
              <w:t>”</w:t>
            </w:r>
            <w:r w:rsidRPr="00FE463F">
              <w:rPr>
                <w:noProof/>
              </w:rPr>
              <w:t>?1,</w:t>
            </w:r>
            <w:r w:rsidR="00084217" w:rsidRPr="00FE463F">
              <w:rPr>
                <w:noProof/>
              </w:rPr>
              <w:t>”</w:t>
            </w:r>
            <w:r w:rsidRPr="00FE463F">
              <w:rPr>
                <w:noProof/>
              </w:rPr>
              <w:t>,1)=</w:t>
            </w:r>
            <w:r w:rsidR="00084217" w:rsidRPr="00FE463F">
              <w:rPr>
                <w:noProof/>
              </w:rPr>
              <w:t>“</w:t>
            </w:r>
            <w:r w:rsidRPr="00FE463F">
              <w:rPr>
                <w:noProof/>
              </w:rPr>
              <w:t>New Menu Text</w:t>
            </w:r>
            <w:r w:rsidR="00084217" w:rsidRPr="00FE463F">
              <w:rPr>
                <w:noProof/>
              </w:rPr>
              <w:t>”</w:t>
            </w:r>
          </w:p>
          <w:p w:rsidR="00BF6980" w:rsidRPr="00FE463F" w:rsidRDefault="00BF6980" w:rsidP="00ED4DD4">
            <w:pPr>
              <w:pStyle w:val="APICode"/>
              <w:rPr>
                <w:noProof/>
              </w:rPr>
            </w:pPr>
            <w:r w:rsidRPr="00FE463F">
              <w:rPr>
                <w:noProof/>
              </w:rPr>
              <w:t>FDA(42,19.01,</w:t>
            </w:r>
            <w:r w:rsidR="00084217" w:rsidRPr="00FE463F">
              <w:rPr>
                <w:noProof/>
              </w:rPr>
              <w:t>”</w:t>
            </w:r>
            <w:r w:rsidRPr="00FE463F">
              <w:rPr>
                <w:noProof/>
              </w:rPr>
              <w:t>+2,?1,</w:t>
            </w:r>
            <w:r w:rsidR="00084217" w:rsidRPr="00FE463F">
              <w:rPr>
                <w:noProof/>
              </w:rPr>
              <w:t>”</w:t>
            </w:r>
            <w:r w:rsidRPr="00FE463F">
              <w:rPr>
                <w:noProof/>
              </w:rPr>
              <w:t xml:space="preserve">,.01)=45 </w:t>
            </w:r>
          </w:p>
          <w:p w:rsidR="00BF6980" w:rsidRPr="00FE463F" w:rsidRDefault="00BF6980" w:rsidP="00ED4DD4">
            <w:pPr>
              <w:pStyle w:val="APICode"/>
              <w:rPr>
                <w:noProof/>
              </w:rPr>
            </w:pPr>
            <w:r w:rsidRPr="00FE463F">
              <w:rPr>
                <w:noProof/>
              </w:rPr>
              <w:t>FDA(42,19.01,</w:t>
            </w:r>
            <w:r w:rsidR="00084217" w:rsidRPr="00FE463F">
              <w:rPr>
                <w:noProof/>
              </w:rPr>
              <w:t>”</w:t>
            </w:r>
            <w:r w:rsidRPr="00FE463F">
              <w:rPr>
                <w:noProof/>
              </w:rPr>
              <w:t>+2,?1,</w:t>
            </w:r>
            <w:r w:rsidR="00084217" w:rsidRPr="00FE463F">
              <w:rPr>
                <w:noProof/>
              </w:rPr>
              <w:t>”</w:t>
            </w:r>
            <w:r w:rsidRPr="00FE463F">
              <w:rPr>
                <w:noProof/>
              </w:rPr>
              <w:t>,2)=</w:t>
            </w:r>
            <w:r w:rsidR="00084217" w:rsidRPr="00FE463F">
              <w:rPr>
                <w:noProof/>
              </w:rPr>
              <w:t>“</w:t>
            </w:r>
            <w:r w:rsidRPr="00FE463F">
              <w:rPr>
                <w:noProof/>
              </w:rPr>
              <w:t>TM</w:t>
            </w:r>
            <w:r w:rsidR="00084217" w:rsidRPr="00FE463F">
              <w:rPr>
                <w:noProof/>
              </w:rPr>
              <w:t>”</w:t>
            </w:r>
          </w:p>
          <w:p w:rsidR="007C2980" w:rsidRPr="00FE463F" w:rsidRDefault="007C2980" w:rsidP="00013D7A">
            <w:pPr>
              <w:pStyle w:val="BodyText6"/>
              <w:rPr>
                <w:noProof/>
              </w:rPr>
            </w:pPr>
          </w:p>
          <w:p w:rsidR="00BF6980" w:rsidRPr="00FE463F" w:rsidRDefault="00BF6980" w:rsidP="000E6153">
            <w:pPr>
              <w:pStyle w:val="Table-API"/>
              <w:rPr>
                <w:noProof/>
              </w:rPr>
            </w:pPr>
            <w:r w:rsidRPr="00FE463F">
              <w:rPr>
                <w:noProof/>
              </w:rPr>
              <w:t xml:space="preserve">In this example, the Updater first uses the value ZTMMGR in a lookup to find the record number that replaces </w:t>
            </w:r>
            <w:r w:rsidRPr="00FE463F">
              <w:rPr>
                <w:b/>
                <w:noProof/>
              </w:rPr>
              <w:t>?1</w:t>
            </w:r>
            <w:r w:rsidRPr="00FE463F">
              <w:rPr>
                <w:noProof/>
              </w:rPr>
              <w:t xml:space="preserve">. It then adds a new entry to subfile 19.01 under that entry, and changes the menu text of the option to </w:t>
            </w:r>
            <w:r w:rsidR="00084217" w:rsidRPr="00FE463F">
              <w:rPr>
                <w:noProof/>
              </w:rPr>
              <w:t>“</w:t>
            </w:r>
            <w:r w:rsidRPr="00FE463F">
              <w:rPr>
                <w:noProof/>
              </w:rPr>
              <w:t>New Menu Text</w:t>
            </w:r>
            <w:r w:rsidR="00084217" w:rsidRPr="00FE463F">
              <w:rPr>
                <w:noProof/>
              </w:rPr>
              <w:t>”</w:t>
            </w:r>
            <w:r w:rsidRPr="00FE463F">
              <w:rPr>
                <w:noProof/>
              </w:rPr>
              <w:t>. The first node shown is a Finding Node that specifies the value of the .01 field to be used for lookup. The next node specifies a new value for field 1, the menu</w:t>
            </w:r>
            <w:r w:rsidR="00084217" w:rsidRPr="00FE463F">
              <w:rPr>
                <w:noProof/>
              </w:rPr>
              <w:t>’</w:t>
            </w:r>
            <w:r w:rsidRPr="00FE463F">
              <w:rPr>
                <w:noProof/>
              </w:rPr>
              <w:t>s text. The last two nodes are Adding Nodes that specify the values for fields .01 and 2 of the new menu item.</w:t>
            </w:r>
          </w:p>
          <w:p w:rsidR="00BF6980" w:rsidRPr="00FE463F" w:rsidRDefault="00BF6980" w:rsidP="000E6153">
            <w:pPr>
              <w:pStyle w:val="Table-API"/>
              <w:rPr>
                <w:noProof/>
              </w:rPr>
            </w:pPr>
            <w:r w:rsidRPr="00FE463F">
              <w:rPr>
                <w:noProof/>
              </w:rPr>
              <w:t xml:space="preserve">When the </w:t>
            </w:r>
            <w:r w:rsidRPr="00FE463F">
              <w:rPr>
                <w:b/>
                <w:noProof/>
              </w:rPr>
              <w:t>E</w:t>
            </w:r>
            <w:r w:rsidRPr="00FE463F">
              <w:rPr>
                <w:noProof/>
              </w:rPr>
              <w:t xml:space="preserve"> flag is used, the .01 Finding node can equal any valid input value for the Lookup. For example, to pick based on a set of codes where WA stands for WASHINGTON, when using the </w:t>
            </w:r>
            <w:r w:rsidRPr="00FE463F">
              <w:rPr>
                <w:b/>
                <w:noProof/>
              </w:rPr>
              <w:t>E</w:t>
            </w:r>
            <w:r w:rsidRPr="00FE463F">
              <w:rPr>
                <w:noProof/>
              </w:rPr>
              <w:t xml:space="preserve"> flag, you </w:t>
            </w:r>
            <w:r w:rsidR="00EC2708" w:rsidRPr="00FE463F">
              <w:rPr>
                <w:noProof/>
              </w:rPr>
              <w:t>can</w:t>
            </w:r>
            <w:r w:rsidRPr="00FE463F">
              <w:rPr>
                <w:noProof/>
              </w:rPr>
              <w:t xml:space="preserve"> enter </w:t>
            </w:r>
            <w:r w:rsidRPr="00FE463F">
              <w:rPr>
                <w:b/>
                <w:noProof/>
              </w:rPr>
              <w:t>WASH</w:t>
            </w:r>
            <w:r w:rsidRPr="00FE463F">
              <w:rPr>
                <w:noProof/>
              </w:rPr>
              <w:t>.</w:t>
            </w:r>
          </w:p>
          <w:p w:rsidR="00BF6980" w:rsidRPr="00FE463F" w:rsidRDefault="00BF6980" w:rsidP="00EC2708">
            <w:pPr>
              <w:pStyle w:val="Table-API"/>
              <w:rPr>
                <w:noProof/>
              </w:rPr>
            </w:pPr>
            <w:r w:rsidRPr="00FE463F">
              <w:rPr>
                <w:noProof/>
              </w:rPr>
              <w:t xml:space="preserve">But, when the </w:t>
            </w:r>
            <w:r w:rsidRPr="00FE463F">
              <w:rPr>
                <w:b/>
                <w:noProof/>
              </w:rPr>
              <w:t>E</w:t>
            </w:r>
            <w:r w:rsidRPr="00FE463F">
              <w:rPr>
                <w:noProof/>
              </w:rPr>
              <w:t xml:space="preserve"> flag is </w:t>
            </w:r>
            <w:r w:rsidR="003B1B79" w:rsidRPr="00FE463F">
              <w:rPr>
                <w:rStyle w:val="Emphasis"/>
                <w:noProof/>
              </w:rPr>
              <w:t>not</w:t>
            </w:r>
            <w:r w:rsidRPr="00FE463F">
              <w:rPr>
                <w:noProof/>
              </w:rPr>
              <w:t xml:space="preserve"> used, the .01 Finding node </w:t>
            </w:r>
            <w:r w:rsidR="00945EC4" w:rsidRPr="00FE463F">
              <w:rPr>
                <w:i/>
                <w:noProof/>
              </w:rPr>
              <w:t>must</w:t>
            </w:r>
            <w:r w:rsidRPr="00FE463F">
              <w:rPr>
                <w:noProof/>
              </w:rPr>
              <w:t xml:space="preserve"> equal an internal value, th</w:t>
            </w:r>
            <w:r w:rsidR="00EC2708" w:rsidRPr="00FE463F">
              <w:rPr>
                <w:noProof/>
              </w:rPr>
              <w:t>ough the special lookup values—</w:t>
            </w:r>
            <w:r w:rsidR="00EC2708" w:rsidRPr="00FE463F">
              <w:rPr>
                <w:b/>
                <w:noProof/>
              </w:rPr>
              <w:t>&lt;Space</w:t>
            </w:r>
            <w:r w:rsidRPr="00FE463F">
              <w:rPr>
                <w:b/>
                <w:noProof/>
              </w:rPr>
              <w:t>bar</w:t>
            </w:r>
            <w:r w:rsidR="00EC2708" w:rsidRPr="00FE463F">
              <w:rPr>
                <w:b/>
                <w:noProof/>
              </w:rPr>
              <w:t>&gt;</w:t>
            </w:r>
            <w:r w:rsidRPr="00FE463F">
              <w:rPr>
                <w:noProof/>
              </w:rPr>
              <w:t xml:space="preserve"> and accent grave (</w:t>
            </w:r>
            <w:r w:rsidR="00865AC6" w:rsidRPr="00FE463F">
              <w:rPr>
                <w:noProof/>
              </w:rPr>
              <w:t xml:space="preserve"> </w:t>
            </w:r>
            <w:r w:rsidR="00865AC6" w:rsidRPr="00FE463F">
              <w:rPr>
                <w:b/>
                <w:noProof/>
              </w:rPr>
              <w:t>`</w:t>
            </w:r>
            <w:r w:rsidR="00865AC6" w:rsidRPr="00FE463F">
              <w:rPr>
                <w:noProof/>
              </w:rPr>
              <w:t xml:space="preserve"> </w:t>
            </w:r>
            <w:r w:rsidRPr="00FE463F">
              <w:rPr>
                <w:noProof/>
              </w:rPr>
              <w:t xml:space="preserve">) concatenated with the IEN—still work. For example, a .01 Finding node equal to </w:t>
            </w:r>
            <w:r w:rsidRPr="00FE463F">
              <w:rPr>
                <w:b/>
                <w:noProof/>
              </w:rPr>
              <w:t>WASH</w:t>
            </w:r>
            <w:r w:rsidRPr="00FE463F">
              <w:rPr>
                <w:noProof/>
              </w:rPr>
              <w:t xml:space="preserve"> would return an error in the above scenario if the </w:t>
            </w:r>
            <w:r w:rsidRPr="00FE463F">
              <w:rPr>
                <w:b/>
                <w:noProof/>
              </w:rPr>
              <w:t>E</w:t>
            </w:r>
            <w:r w:rsidRPr="00FE463F">
              <w:rPr>
                <w:noProof/>
              </w:rPr>
              <w:t xml:space="preserve"> flag were </w:t>
            </w:r>
            <w:r w:rsidRPr="00FE463F">
              <w:rPr>
                <w:i/>
                <w:noProof/>
              </w:rPr>
              <w:t>not</w:t>
            </w:r>
            <w:r w:rsidRPr="00FE463F">
              <w:rPr>
                <w:noProof/>
              </w:rPr>
              <w:t xml:space="preserve"> passed. To succeed, the .01 Finding node would need to equal </w:t>
            </w:r>
            <w:r w:rsidRPr="00FE463F">
              <w:rPr>
                <w:b/>
                <w:noProof/>
              </w:rPr>
              <w:t>WA</w:t>
            </w:r>
            <w:r w:rsidRPr="00FE463F">
              <w:rPr>
                <w:noProof/>
              </w:rPr>
              <w:t>, the internal value.</w:t>
            </w:r>
          </w:p>
        </w:tc>
      </w:tr>
      <w:tr w:rsidR="00E86526" w:rsidRPr="00FE463F" w:rsidTr="00B228B9">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r w:rsidRPr="00FE463F">
              <w:rPr>
                <w:noProof/>
              </w:rPr>
              <w:t>LAYGO Finding</w:t>
            </w:r>
          </w:p>
        </w:tc>
        <w:tc>
          <w:tcPr>
            <w:tcW w:w="7559" w:type="dxa"/>
          </w:tcPr>
          <w:p w:rsidR="00E86526" w:rsidRPr="00FE463F" w:rsidRDefault="00E86526" w:rsidP="000E6153">
            <w:pPr>
              <w:pStyle w:val="Table-API"/>
              <w:rPr>
                <w:noProof/>
              </w:rPr>
            </w:pPr>
            <w:r w:rsidRPr="00FE463F">
              <w:rPr>
                <w:noProof/>
              </w:rPr>
              <w:t xml:space="preserve">LAYGO Finding Nodes let the application refer to entries that may or may </w:t>
            </w:r>
            <w:r w:rsidRPr="00FE463F">
              <w:rPr>
                <w:i/>
                <w:noProof/>
              </w:rPr>
              <w:t>not</w:t>
            </w:r>
            <w:r w:rsidRPr="00FE463F">
              <w:rPr>
                <w:noProof/>
              </w:rPr>
              <w:t xml:space="preserve"> already exist. If they do exist, the Updater finds and uses their record numbers. If </w:t>
            </w:r>
            <w:r w:rsidRPr="00FE463F">
              <w:rPr>
                <w:i/>
                <w:noProof/>
              </w:rPr>
              <w:t>not</w:t>
            </w:r>
            <w:r w:rsidRPr="00FE463F">
              <w:rPr>
                <w:noProof/>
              </w:rPr>
              <w:t xml:space="preserve">, the Updater adds the entries. The IENS notation used to stand in for these entries is </w:t>
            </w:r>
            <w:r w:rsidRPr="00FE463F">
              <w:rPr>
                <w:b/>
                <w:noProof/>
              </w:rPr>
              <w:t>?+#</w:t>
            </w:r>
            <w:r w:rsidRPr="00FE463F">
              <w:rPr>
                <w:noProof/>
              </w:rPr>
              <w:t xml:space="preserve">. </w:t>
            </w:r>
            <w:r w:rsidR="00B228B9" w:rsidRPr="00FE463F">
              <w:rPr>
                <w:noProof/>
              </w:rPr>
              <w:t xml:space="preserve">The </w:t>
            </w:r>
            <w:r w:rsidRPr="00FE463F">
              <w:rPr>
                <w:b/>
                <w:noProof/>
              </w:rPr>
              <w:t>#</w:t>
            </w:r>
            <w:r w:rsidRPr="00FE463F">
              <w:rPr>
                <w:noProof/>
              </w:rPr>
              <w:t xml:space="preserve"> is a unique positive number</w:t>
            </w:r>
            <w:r w:rsidR="00C76D5C" w:rsidRPr="00FE463F">
              <w:rPr>
                <w:noProof/>
              </w:rPr>
              <w:t xml:space="preserve"> that</w:t>
            </w:r>
            <w:r w:rsidRPr="00FE463F">
              <w:rPr>
                <w:noProof/>
              </w:rPr>
              <w:t xml:space="preserve"> acts as a placeholder until an actual internal entry number can be produced by the Updater.</w:t>
            </w:r>
          </w:p>
          <w:p w:rsidR="00E86526" w:rsidRPr="00FE463F" w:rsidRDefault="00B228B9" w:rsidP="000E6153">
            <w:pPr>
              <w:pStyle w:val="Table-API"/>
              <w:rPr>
                <w:noProof/>
              </w:rPr>
            </w:pPr>
            <w:r w:rsidRPr="00FE463F">
              <w:rPr>
                <w:noProof/>
              </w:rPr>
              <w:t>For e</w:t>
            </w:r>
            <w:r w:rsidR="00E86526" w:rsidRPr="00FE463F">
              <w:rPr>
                <w:noProof/>
              </w:rPr>
              <w:t>xample, this call expects to find the ZTMMGR</w:t>
            </w:r>
            <w:r w:rsidR="004E07B7" w:rsidRPr="00FE463F">
              <w:rPr>
                <w:noProof/>
              </w:rPr>
              <w:t xml:space="preserve"> option</w:t>
            </w:r>
            <w:r w:rsidR="00E86526" w:rsidRPr="00FE463F">
              <w:rPr>
                <w:noProof/>
              </w:rPr>
              <w:t>, but adds it if it</w:t>
            </w:r>
            <w:r w:rsidRPr="00FE463F">
              <w:rPr>
                <w:noProof/>
              </w:rPr>
              <w:t xml:space="preserve"> i</w:t>
            </w:r>
            <w:r w:rsidR="00E86526" w:rsidRPr="00FE463F">
              <w:rPr>
                <w:noProof/>
              </w:rPr>
              <w:t>s missing:</w:t>
            </w:r>
          </w:p>
          <w:p w:rsidR="00B73A9C" w:rsidRPr="00FE463F" w:rsidRDefault="00B73A9C" w:rsidP="00B228B9">
            <w:pPr>
              <w:pStyle w:val="BodyText6"/>
              <w:rPr>
                <w:noProof/>
              </w:rPr>
            </w:pPr>
          </w:p>
          <w:p w:rsidR="00BF6980" w:rsidRPr="00FE463F" w:rsidRDefault="00BF6980" w:rsidP="00ED4DD4">
            <w:pPr>
              <w:pStyle w:val="APICode"/>
              <w:rPr>
                <w:noProof/>
              </w:rPr>
            </w:pPr>
            <w:r w:rsidRPr="00FE463F">
              <w:rPr>
                <w:noProof/>
              </w:rPr>
              <w:t>FDA(42,19,</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ZTMMGR</w:t>
            </w:r>
            <w:r w:rsidR="00084217" w:rsidRPr="00FE463F">
              <w:rPr>
                <w:noProof/>
              </w:rPr>
              <w:t>”</w:t>
            </w:r>
          </w:p>
          <w:p w:rsidR="00BF6980" w:rsidRPr="00FE463F" w:rsidRDefault="00BF6980" w:rsidP="00ED4DD4">
            <w:pPr>
              <w:pStyle w:val="APICode"/>
              <w:rPr>
                <w:noProof/>
              </w:rPr>
            </w:pPr>
            <w:r w:rsidRPr="00FE463F">
              <w:rPr>
                <w:noProof/>
              </w:rPr>
              <w:t>FDA(42,19.01,</w:t>
            </w:r>
            <w:r w:rsidR="00084217" w:rsidRPr="00FE463F">
              <w:rPr>
                <w:noProof/>
              </w:rPr>
              <w:t>”</w:t>
            </w:r>
            <w:r w:rsidRPr="00FE463F">
              <w:rPr>
                <w:noProof/>
              </w:rPr>
              <w:t>+2,?+1,</w:t>
            </w:r>
            <w:r w:rsidR="00084217" w:rsidRPr="00FE463F">
              <w:rPr>
                <w:noProof/>
              </w:rPr>
              <w:t>”</w:t>
            </w:r>
            <w:r w:rsidRPr="00FE463F">
              <w:rPr>
                <w:noProof/>
              </w:rPr>
              <w:t xml:space="preserve">,.01)=45 </w:t>
            </w:r>
          </w:p>
          <w:p w:rsidR="00BF6980" w:rsidRPr="00FE463F" w:rsidRDefault="00BF6980" w:rsidP="00ED4DD4">
            <w:pPr>
              <w:pStyle w:val="APICode"/>
              <w:rPr>
                <w:noProof/>
              </w:rPr>
            </w:pPr>
            <w:r w:rsidRPr="00FE463F">
              <w:rPr>
                <w:noProof/>
              </w:rPr>
              <w:t>FDA(42,19.01,</w:t>
            </w:r>
            <w:r w:rsidR="00084217" w:rsidRPr="00FE463F">
              <w:rPr>
                <w:noProof/>
              </w:rPr>
              <w:t>”</w:t>
            </w:r>
            <w:r w:rsidRPr="00FE463F">
              <w:rPr>
                <w:noProof/>
              </w:rPr>
              <w:t>+2,?+1,</w:t>
            </w:r>
            <w:r w:rsidR="00084217" w:rsidRPr="00FE463F">
              <w:rPr>
                <w:noProof/>
              </w:rPr>
              <w:t>”</w:t>
            </w:r>
            <w:r w:rsidRPr="00FE463F">
              <w:rPr>
                <w:noProof/>
              </w:rPr>
              <w:t>,2)=</w:t>
            </w:r>
            <w:r w:rsidR="00084217" w:rsidRPr="00FE463F">
              <w:rPr>
                <w:noProof/>
              </w:rPr>
              <w:t>“</w:t>
            </w:r>
            <w:r w:rsidRPr="00FE463F">
              <w:rPr>
                <w:noProof/>
              </w:rPr>
              <w:t>TM</w:t>
            </w:r>
            <w:r w:rsidR="00084217" w:rsidRPr="00FE463F">
              <w:rPr>
                <w:noProof/>
              </w:rPr>
              <w:t>”</w:t>
            </w:r>
          </w:p>
          <w:p w:rsidR="00B73A9C" w:rsidRPr="00FE463F" w:rsidRDefault="00B73A9C" w:rsidP="00013D7A">
            <w:pPr>
              <w:pStyle w:val="BodyText6"/>
              <w:rPr>
                <w:noProof/>
              </w:rPr>
            </w:pPr>
          </w:p>
          <w:p w:rsidR="00BF6980" w:rsidRPr="00FE463F" w:rsidRDefault="00BF6980" w:rsidP="000E6153">
            <w:pPr>
              <w:pStyle w:val="Table-API"/>
              <w:rPr>
                <w:noProof/>
              </w:rPr>
            </w:pPr>
            <w:r w:rsidRPr="00FE463F">
              <w:rPr>
                <w:noProof/>
              </w:rPr>
              <w:t xml:space="preserve">The IEN Array node for this entry includes an extra zero node equal to </w:t>
            </w:r>
            <w:r w:rsidRPr="00FE463F">
              <w:rPr>
                <w:b/>
                <w:noProof/>
              </w:rPr>
              <w:t>?</w:t>
            </w:r>
            <w:r w:rsidRPr="00FE463F">
              <w:rPr>
                <w:noProof/>
              </w:rPr>
              <w:t xml:space="preserve"> or </w:t>
            </w:r>
            <w:r w:rsidRPr="00FE463F">
              <w:rPr>
                <w:b/>
                <w:noProof/>
              </w:rPr>
              <w:t>+</w:t>
            </w:r>
            <w:r w:rsidRPr="00FE463F">
              <w:rPr>
                <w:noProof/>
              </w:rPr>
              <w:t xml:space="preserve"> to </w:t>
            </w:r>
            <w:r w:rsidRPr="00FE463F">
              <w:rPr>
                <w:noProof/>
              </w:rPr>
              <w:lastRenderedPageBreak/>
              <w:t>identify if the entry was found or added. For example, if the entry for the previous example was found, the IEN Array node for this FDA might look like this:</w:t>
            </w:r>
          </w:p>
          <w:p w:rsidR="00B73A9C" w:rsidRPr="00FE463F" w:rsidRDefault="00B73A9C" w:rsidP="00B228B9">
            <w:pPr>
              <w:pStyle w:val="BodyText6"/>
              <w:rPr>
                <w:noProof/>
              </w:rPr>
            </w:pPr>
          </w:p>
          <w:p w:rsidR="00BF6980" w:rsidRPr="00FE463F" w:rsidRDefault="00BF6980" w:rsidP="00ED4DD4">
            <w:pPr>
              <w:pStyle w:val="APICode"/>
              <w:rPr>
                <w:noProof/>
              </w:rPr>
            </w:pPr>
            <w:r w:rsidRPr="00FE463F">
              <w:rPr>
                <w:noProof/>
              </w:rPr>
              <w:t>IEN(1)=388</w:t>
            </w:r>
          </w:p>
          <w:p w:rsidR="00BF6980" w:rsidRPr="00FE463F" w:rsidRDefault="00BF6980" w:rsidP="00ED4DD4">
            <w:pPr>
              <w:pStyle w:val="APICode"/>
              <w:rPr>
                <w:noProof/>
              </w:rPr>
            </w:pPr>
            <w:r w:rsidRPr="00FE463F">
              <w:rPr>
                <w:noProof/>
              </w:rPr>
              <w:t>IEN(1,0)=</w:t>
            </w:r>
            <w:r w:rsidR="00084217" w:rsidRPr="00FE463F">
              <w:rPr>
                <w:noProof/>
              </w:rPr>
              <w:t>“</w:t>
            </w:r>
            <w:r w:rsidRPr="00FE463F">
              <w:rPr>
                <w:noProof/>
              </w:rPr>
              <w:t>?</w:t>
            </w:r>
            <w:r w:rsidR="00084217" w:rsidRPr="00FE463F">
              <w:rPr>
                <w:noProof/>
              </w:rPr>
              <w:t>”</w:t>
            </w:r>
          </w:p>
          <w:p w:rsidR="00BF6980" w:rsidRPr="00FE463F" w:rsidRDefault="00BF6980" w:rsidP="00ED4DD4">
            <w:pPr>
              <w:pStyle w:val="APICode"/>
              <w:rPr>
                <w:noProof/>
              </w:rPr>
            </w:pPr>
            <w:r w:rsidRPr="00FE463F">
              <w:rPr>
                <w:noProof/>
              </w:rPr>
              <w:t xml:space="preserve">IEN(2)=9 </w:t>
            </w:r>
          </w:p>
          <w:p w:rsidR="00B73A9C" w:rsidRPr="00FE463F" w:rsidRDefault="00B73A9C" w:rsidP="00013D7A">
            <w:pPr>
              <w:pStyle w:val="BodyText6"/>
              <w:rPr>
                <w:noProof/>
              </w:rPr>
            </w:pPr>
          </w:p>
          <w:p w:rsidR="00BF6980" w:rsidRPr="00FE463F" w:rsidRDefault="00BF6980" w:rsidP="000E6153">
            <w:pPr>
              <w:pStyle w:val="Table-API"/>
              <w:rPr>
                <w:noProof/>
              </w:rPr>
            </w:pPr>
            <w:r w:rsidRPr="00FE463F">
              <w:rPr>
                <w:noProof/>
              </w:rPr>
              <w:t>All LAYGO Finding Nodes are processed in order after Finding Nodes and before other kinds of nodes.</w:t>
            </w:r>
          </w:p>
          <w:p w:rsidR="00B228B9" w:rsidRPr="00FE463F" w:rsidRDefault="00BF6980" w:rsidP="000E6153">
            <w:pPr>
              <w:pStyle w:val="Table-API"/>
              <w:rPr>
                <w:noProof/>
              </w:rPr>
            </w:pPr>
            <w:r w:rsidRPr="00FE463F">
              <w:rPr>
                <w:noProof/>
              </w:rPr>
              <w:t xml:space="preserve">Like Finding Nodes, .01 LAYGO Finding Nodes </w:t>
            </w:r>
            <w:r w:rsidR="00945EC4" w:rsidRPr="00FE463F">
              <w:rPr>
                <w:i/>
                <w:noProof/>
              </w:rPr>
              <w:t>must</w:t>
            </w:r>
            <w:r w:rsidRPr="00FE463F">
              <w:rPr>
                <w:noProof/>
              </w:rPr>
              <w:t xml:space="preserve"> match the format of the overall call: external if the </w:t>
            </w:r>
            <w:r w:rsidRPr="00FE463F">
              <w:rPr>
                <w:b/>
                <w:noProof/>
              </w:rPr>
              <w:t>E</w:t>
            </w:r>
            <w:r w:rsidRPr="00FE463F">
              <w:rPr>
                <w:noProof/>
              </w:rPr>
              <w:t xml:space="preserve"> flag has been passed, internal if </w:t>
            </w:r>
            <w:r w:rsidRPr="00FE463F">
              <w:rPr>
                <w:i/>
                <w:noProof/>
              </w:rPr>
              <w:t>not</w:t>
            </w:r>
            <w:r w:rsidR="00B228B9" w:rsidRPr="00FE463F">
              <w:rPr>
                <w:noProof/>
              </w:rPr>
              <w:t>.</w:t>
            </w:r>
          </w:p>
          <w:p w:rsidR="00BF6980" w:rsidRPr="00FE463F" w:rsidRDefault="002F0AF3" w:rsidP="00B228B9">
            <w:pPr>
              <w:pStyle w:val="Table-APINote"/>
              <w:rPr>
                <w:noProof/>
              </w:rPr>
            </w:pPr>
            <w:r>
              <w:rPr>
                <w:noProof/>
                <w:sz w:val="20"/>
                <w:lang w:eastAsia="en-US"/>
              </w:rPr>
              <w:drawing>
                <wp:inline distT="0" distB="0" distL="0" distR="0">
                  <wp:extent cx="304800" cy="304800"/>
                  <wp:effectExtent l="0" t="0" r="0" b="0"/>
                  <wp:docPr id="254" name="Picture 2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228B9" w:rsidRPr="00FE463F">
              <w:rPr>
                <w:noProof/>
              </w:rPr>
              <w:t xml:space="preserve"> </w:t>
            </w:r>
            <w:r w:rsidR="00B228B9" w:rsidRPr="00FE463F">
              <w:rPr>
                <w:b/>
                <w:noProof/>
              </w:rPr>
              <w:t>REF:</w:t>
            </w:r>
            <w:r w:rsidR="00B228B9" w:rsidRPr="00FE463F">
              <w:rPr>
                <w:noProof/>
              </w:rPr>
              <w:t xml:space="preserve"> For details, see the </w:t>
            </w:r>
            <w:r w:rsidR="00084217" w:rsidRPr="00FE463F">
              <w:rPr>
                <w:noProof/>
              </w:rPr>
              <w:t>“</w:t>
            </w:r>
            <w:r w:rsidR="00B228B9" w:rsidRPr="00FE463F">
              <w:rPr>
                <w:noProof/>
              </w:rPr>
              <w:t>Finding</w:t>
            </w:r>
            <w:r w:rsidR="00084217" w:rsidRPr="00FE463F">
              <w:rPr>
                <w:noProof/>
              </w:rPr>
              <w:t>”</w:t>
            </w:r>
            <w:r w:rsidR="00B228B9" w:rsidRPr="00FE463F">
              <w:rPr>
                <w:noProof/>
              </w:rPr>
              <w:t xml:space="preserve"> section above</w:t>
            </w:r>
            <w:r w:rsidR="00BF6980" w:rsidRPr="00FE463F">
              <w:rPr>
                <w:noProof/>
              </w:rPr>
              <w:t>.</w:t>
            </w:r>
          </w:p>
        </w:tc>
      </w:tr>
      <w:tr w:rsidR="00E86526" w:rsidRPr="00FE463F" w:rsidTr="00B228B9">
        <w:tblPrEx>
          <w:tblCellMar>
            <w:top w:w="0" w:type="dxa"/>
            <w:left w:w="0" w:type="dxa"/>
            <w:bottom w:w="0" w:type="dxa"/>
            <w:right w:w="0" w:type="dxa"/>
          </w:tblCellMar>
        </w:tblPrEx>
        <w:tc>
          <w:tcPr>
            <w:tcW w:w="2047" w:type="dxa"/>
          </w:tcPr>
          <w:p w:rsidR="00E86526" w:rsidRPr="00FE463F" w:rsidRDefault="00E86526" w:rsidP="000E6153">
            <w:pPr>
              <w:pStyle w:val="Table-API"/>
              <w:rPr>
                <w:noProof/>
              </w:rPr>
            </w:pPr>
            <w:r w:rsidRPr="00FE463F">
              <w:rPr>
                <w:noProof/>
              </w:rPr>
              <w:lastRenderedPageBreak/>
              <w:t>Sequence Numbers</w:t>
            </w:r>
          </w:p>
        </w:tc>
        <w:tc>
          <w:tcPr>
            <w:tcW w:w="7559" w:type="dxa"/>
          </w:tcPr>
          <w:p w:rsidR="00E86526" w:rsidRPr="00FE463F" w:rsidRDefault="00E86526" w:rsidP="000E6153">
            <w:pPr>
              <w:pStyle w:val="Table-API"/>
              <w:rPr>
                <w:noProof/>
              </w:rPr>
            </w:pPr>
            <w:r w:rsidRPr="00FE463F">
              <w:rPr>
                <w:noProof/>
              </w:rPr>
              <w:t>A positive number</w:t>
            </w:r>
            <w:r w:rsidR="00C76D5C" w:rsidRPr="00FE463F">
              <w:rPr>
                <w:noProof/>
              </w:rPr>
              <w:t xml:space="preserve"> that</w:t>
            </w:r>
            <w:r w:rsidRPr="00FE463F">
              <w:rPr>
                <w:noProof/>
              </w:rPr>
              <w:t xml:space="preserve"> acts as a placeholder to identify a record until an actual internal entry number can be created or found by the Updater. This positive number </w:t>
            </w:r>
            <w:r w:rsidR="00945EC4" w:rsidRPr="00FE463F">
              <w:rPr>
                <w:i/>
                <w:noProof/>
              </w:rPr>
              <w:t>must</w:t>
            </w:r>
            <w:r w:rsidRPr="00FE463F">
              <w:rPr>
                <w:noProof/>
              </w:rPr>
              <w:t xml:space="preserve"> be unique throughout the FDA array. For example, if </w:t>
            </w:r>
            <w:r w:rsidR="00084217" w:rsidRPr="00FE463F">
              <w:rPr>
                <w:noProof/>
              </w:rPr>
              <w:t>“</w:t>
            </w:r>
            <w:r w:rsidRPr="00FE463F">
              <w:rPr>
                <w:b/>
                <w:noProof/>
              </w:rPr>
              <w:t>+1,</w:t>
            </w:r>
            <w:r w:rsidR="00084217" w:rsidRPr="00FE463F">
              <w:rPr>
                <w:noProof/>
              </w:rPr>
              <w:t>”</w:t>
            </w:r>
            <w:r w:rsidRPr="00FE463F">
              <w:rPr>
                <w:noProof/>
              </w:rPr>
              <w:t xml:space="preserve"> is used in an FDA, you </w:t>
            </w:r>
            <w:r w:rsidRPr="00FE463F">
              <w:rPr>
                <w:i/>
                <w:noProof/>
              </w:rPr>
              <w:t>cannot</w:t>
            </w:r>
            <w:r w:rsidRPr="00FE463F">
              <w:rPr>
                <w:noProof/>
              </w:rPr>
              <w:t xml:space="preserve"> also use </w:t>
            </w:r>
            <w:r w:rsidR="00084217" w:rsidRPr="00FE463F">
              <w:rPr>
                <w:noProof/>
              </w:rPr>
              <w:t>“</w:t>
            </w:r>
            <w:r w:rsidRPr="00FE463F">
              <w:rPr>
                <w:b/>
                <w:noProof/>
              </w:rPr>
              <w:t>?1,</w:t>
            </w:r>
            <w:r w:rsidR="00084217" w:rsidRPr="00FE463F">
              <w:rPr>
                <w:noProof/>
              </w:rPr>
              <w:t>”</w:t>
            </w:r>
            <w:r w:rsidRPr="00FE463F">
              <w:rPr>
                <w:noProof/>
              </w:rPr>
              <w:t xml:space="preserve"> or </w:t>
            </w:r>
            <w:r w:rsidR="00084217" w:rsidRPr="00FE463F">
              <w:rPr>
                <w:noProof/>
              </w:rPr>
              <w:t>“</w:t>
            </w:r>
            <w:r w:rsidRPr="00FE463F">
              <w:rPr>
                <w:b/>
                <w:noProof/>
              </w:rPr>
              <w:t>?+1</w:t>
            </w:r>
            <w:r w:rsidR="00084217" w:rsidRPr="00FE463F">
              <w:rPr>
                <w:noProof/>
              </w:rPr>
              <w:t>”</w:t>
            </w:r>
            <w:r w:rsidRPr="00FE463F">
              <w:rPr>
                <w:noProof/>
              </w:rPr>
              <w:t>.</w:t>
            </w:r>
          </w:p>
        </w:tc>
      </w:tr>
    </w:tbl>
    <w:p w:rsidR="00E86526" w:rsidRPr="00FE463F" w:rsidRDefault="00E86526" w:rsidP="00AA7338">
      <w:pPr>
        <w:pStyle w:val="Heading3"/>
        <w:rPr>
          <w:noProof/>
        </w:rPr>
      </w:pPr>
      <w:bookmarkStart w:id="684" w:name="_Toc388960466"/>
      <w:r w:rsidRPr="00FE463F">
        <w:rPr>
          <w:noProof/>
        </w:rPr>
        <w:lastRenderedPageBreak/>
        <w:t>VAL^DIE( ): Validator</w:t>
      </w:r>
      <w:bookmarkEnd w:id="684"/>
    </w:p>
    <w:p w:rsidR="00E86526" w:rsidRPr="00FE463F" w:rsidRDefault="00942748" w:rsidP="00AA733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VAL^DIE( )\: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Validator:VAL^DIE(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Calls:VAL^DIE(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purpose of the Validator procedure is to take the external form of user input and d</w:t>
      </w:r>
      <w:r w:rsidR="009E3671" w:rsidRPr="00FE463F">
        <w:rPr>
          <w:noProof/>
        </w:rPr>
        <w:t>etermine if that value is valid</w:t>
      </w:r>
      <w:r w:rsidR="00E86526" w:rsidRPr="00FE463F">
        <w:rPr>
          <w:noProof/>
        </w:rPr>
        <w:t xml:space="preserve"> </w:t>
      </w:r>
      <w:r w:rsidR="009E3671" w:rsidRPr="00FE463F">
        <w:rPr>
          <w:noProof/>
        </w:rPr>
        <w:t>(</w:t>
      </w:r>
      <w:r w:rsidR="00E86526" w:rsidRPr="00FE463F">
        <w:rPr>
          <w:noProof/>
        </w:rPr>
        <w:t>i.e.,</w:t>
      </w:r>
      <w:r w:rsidR="009E3671" w:rsidRPr="00FE463F">
        <w:rPr>
          <w:noProof/>
        </w:rPr>
        <w:t> </w:t>
      </w:r>
      <w:r w:rsidR="00E86526" w:rsidRPr="00FE463F">
        <w:rPr>
          <w:noProof/>
        </w:rPr>
        <w:t>if that value can be put into the VA FileMan database</w:t>
      </w:r>
      <w:r w:rsidR="009E3671" w:rsidRPr="00FE463F">
        <w:rPr>
          <w:noProof/>
        </w:rPr>
        <w:t>)</w:t>
      </w:r>
      <w:r w:rsidR="00E86526" w:rsidRPr="00FE463F">
        <w:rPr>
          <w:noProof/>
        </w:rPr>
        <w:t xml:space="preserve">. In addition, the Validator converts the user-supplied value into the </w:t>
      </w:r>
      <w:r w:rsidR="00C9653C" w:rsidRPr="00FE463F">
        <w:rPr>
          <w:noProof/>
        </w:rPr>
        <w:t>VA FileMan</w:t>
      </w:r>
      <w:r w:rsidR="00E86526" w:rsidRPr="00FE463F">
        <w:rPr>
          <w:noProof/>
        </w:rPr>
        <w:t xml:space="preserve"> internal value when necessary. It is this internal value that is stored. If the Validator determines that</w:t>
      </w:r>
      <w:r w:rsidR="005C625C" w:rsidRPr="00FE463F">
        <w:rPr>
          <w:noProof/>
        </w:rPr>
        <w:t xml:space="preserve"> the value passed is invalid, a</w:t>
      </w:r>
      <w:r w:rsidR="00E86526"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E86526" w:rsidRPr="00FE463F">
        <w:rPr>
          <w:noProof/>
        </w:rPr>
        <w:t xml:space="preserve"> is returned.</w:t>
      </w:r>
    </w:p>
    <w:p w:rsidR="00E86526" w:rsidRPr="00FE463F" w:rsidRDefault="00AF2A3C" w:rsidP="00AA7338">
      <w:pPr>
        <w:pStyle w:val="BodyText"/>
        <w:keepNext/>
        <w:keepLines/>
        <w:rPr>
          <w:noProof/>
        </w:rPr>
      </w:pPr>
      <w:r w:rsidRPr="00FE463F">
        <w:rPr>
          <w:noProof/>
        </w:rPr>
        <w:t>Word-</w:t>
      </w:r>
      <w:r w:rsidR="00E86526" w:rsidRPr="00FE463F">
        <w:rPr>
          <w:noProof/>
        </w:rPr>
        <w:t xml:space="preserve">processing and computed fields </w:t>
      </w:r>
      <w:r w:rsidR="00E86526" w:rsidRPr="00FE463F">
        <w:rPr>
          <w:i/>
          <w:noProof/>
        </w:rPr>
        <w:t>cannot</w:t>
      </w:r>
      <w:r w:rsidR="00E86526" w:rsidRPr="00FE463F">
        <w:rPr>
          <w:noProof/>
        </w:rPr>
        <w:t xml:space="preserve"> be</w:t>
      </w:r>
      <w:r w:rsidR="00510F10" w:rsidRPr="00FE463F">
        <w:rPr>
          <w:noProof/>
        </w:rPr>
        <w:t xml:space="preserve"> validated. The .01 field of a M</w:t>
      </w:r>
      <w:r w:rsidR="00E86526" w:rsidRPr="00FE463F">
        <w:rPr>
          <w:noProof/>
        </w:rPr>
        <w:t xml:space="preserve">ultiple </w:t>
      </w:r>
      <w:r w:rsidR="00945EC4" w:rsidRPr="00FE463F">
        <w:rPr>
          <w:rStyle w:val="Emphasis"/>
          <w:noProof/>
        </w:rPr>
        <w:t>must</w:t>
      </w:r>
      <w:r w:rsidR="00E86526" w:rsidRPr="00FE463F">
        <w:rPr>
          <w:noProof/>
        </w:rPr>
        <w:t xml:space="preserve"> be input using FILE = subfile number and FIELD = .01.</w:t>
      </w:r>
    </w:p>
    <w:p w:rsidR="00E86526" w:rsidRPr="00FE463F" w:rsidRDefault="00E86526" w:rsidP="00AA7338">
      <w:pPr>
        <w:pStyle w:val="BodyText"/>
        <w:keepNext/>
        <w:keepLines/>
        <w:rPr>
          <w:noProof/>
        </w:rPr>
      </w:pPr>
      <w:r w:rsidRPr="00FE463F">
        <w:rPr>
          <w:noProof/>
        </w:rPr>
        <w:t>Optionally, the Validator does the following:</w:t>
      </w:r>
    </w:p>
    <w:p w:rsidR="00E86526" w:rsidRPr="00FE463F" w:rsidRDefault="00E86526" w:rsidP="00AA7338">
      <w:pPr>
        <w:pStyle w:val="ListBullet"/>
        <w:keepNext/>
        <w:keepLines/>
        <w:rPr>
          <w:noProof/>
        </w:rPr>
      </w:pPr>
      <w:r w:rsidRPr="00FE463F">
        <w:rPr>
          <w:noProof/>
        </w:rPr>
        <w:t>Returns the resolved external value of the data.</w:t>
      </w:r>
    </w:p>
    <w:p w:rsidR="00E86526" w:rsidRPr="00FE463F" w:rsidRDefault="00E86526" w:rsidP="00AA7338">
      <w:pPr>
        <w:pStyle w:val="ListBullet"/>
        <w:keepNext/>
        <w:keepLines/>
        <w:rPr>
          <w:noProof/>
        </w:rPr>
      </w:pPr>
      <w:r w:rsidRPr="00FE463F">
        <w:rPr>
          <w:noProof/>
        </w:rPr>
        <w:t>Returns help text for invalid values.</w:t>
      </w:r>
    </w:p>
    <w:p w:rsidR="00E86526" w:rsidRPr="00FE463F" w:rsidRDefault="00E86526" w:rsidP="00AA7338">
      <w:pPr>
        <w:pStyle w:val="ListBullet"/>
        <w:keepNext/>
        <w:keepLines/>
        <w:rPr>
          <w:noProof/>
        </w:rPr>
      </w:pPr>
      <w:r w:rsidRPr="00FE463F">
        <w:rPr>
          <w:noProof/>
        </w:rPr>
        <w:t xml:space="preserve">Loads the internal value into the </w:t>
      </w:r>
      <w:r w:rsidR="00C9653C" w:rsidRPr="00FE463F">
        <w:rPr>
          <w:noProof/>
        </w:rPr>
        <w:t>VA FileMan</w:t>
      </w:r>
      <w:r w:rsidRPr="00FE463F">
        <w:rPr>
          <w:noProof/>
        </w:rPr>
        <w:t xml:space="preserve"> Data Array (FDA) to prepare for a later Filer call.</w:t>
      </w:r>
    </w:p>
    <w:p w:rsidR="00E86526" w:rsidRPr="00FE463F" w:rsidRDefault="00E86526" w:rsidP="00B73A9C">
      <w:pPr>
        <w:pStyle w:val="AltHeading5"/>
        <w:rPr>
          <w:noProof/>
        </w:rPr>
      </w:pPr>
      <w:r w:rsidRPr="00FE463F">
        <w:rPr>
          <w:noProof/>
        </w:rPr>
        <w:t>Format</w:t>
      </w:r>
    </w:p>
    <w:p w:rsidR="00E86526" w:rsidRPr="00FE463F" w:rsidRDefault="00E86526" w:rsidP="00A4120D">
      <w:pPr>
        <w:pStyle w:val="APIFormat"/>
        <w:rPr>
          <w:noProof/>
        </w:rPr>
      </w:pPr>
      <w:r w:rsidRPr="00FE463F">
        <w:rPr>
          <w:noProof/>
        </w:rPr>
        <w:t>VAL^DIE(</w:t>
      </w:r>
      <w:r w:rsidR="006D37A3" w:rsidRPr="00FE463F">
        <w:rPr>
          <w:noProof/>
        </w:rPr>
        <w:t>file,iens,field,flags,value,.result,fda_root,msg_root</w:t>
      </w:r>
      <w:r w:rsidRPr="00FE463F">
        <w:rPr>
          <w:noProof/>
        </w:rPr>
        <w:t>)</w:t>
      </w:r>
    </w:p>
    <w:p w:rsidR="00E86526" w:rsidRPr="00FE463F" w:rsidRDefault="00E86526" w:rsidP="00B73A9C">
      <w:pPr>
        <w:pStyle w:val="AltHeading5"/>
        <w:rPr>
          <w:noProof/>
        </w:rPr>
      </w:pPr>
      <w:r w:rsidRPr="00FE463F">
        <w:rPr>
          <w:noProof/>
        </w:rPr>
        <w:t>Input Parameters</w:t>
      </w:r>
    </w:p>
    <w:tbl>
      <w:tblPr>
        <w:tblW w:w="9358" w:type="dxa"/>
        <w:tblInd w:w="23" w:type="dxa"/>
        <w:tblLayout w:type="fixed"/>
        <w:tblCellMar>
          <w:left w:w="0" w:type="dxa"/>
          <w:right w:w="0" w:type="dxa"/>
        </w:tblCellMar>
        <w:tblLook w:val="0000" w:firstRow="0" w:lastRow="0" w:firstColumn="0" w:lastColumn="0" w:noHBand="0" w:noVBand="0"/>
      </w:tblPr>
      <w:tblGrid>
        <w:gridCol w:w="1890"/>
        <w:gridCol w:w="337"/>
        <w:gridCol w:w="7131"/>
      </w:tblGrid>
      <w:tr w:rsidR="00E86526" w:rsidRPr="00FE463F" w:rsidTr="00942748">
        <w:tblPrEx>
          <w:tblCellMar>
            <w:top w:w="0" w:type="dxa"/>
            <w:left w:w="0" w:type="dxa"/>
            <w:bottom w:w="0" w:type="dxa"/>
            <w:right w:w="0" w:type="dxa"/>
          </w:tblCellMar>
        </w:tblPrEx>
        <w:tc>
          <w:tcPr>
            <w:tcW w:w="1890" w:type="dxa"/>
          </w:tcPr>
          <w:p w:rsidR="00E86526" w:rsidRPr="00FE463F" w:rsidRDefault="006D37A3" w:rsidP="00B73A9C">
            <w:pPr>
              <w:pStyle w:val="Table-API"/>
              <w:keepNext/>
              <w:keepLines/>
              <w:rPr>
                <w:noProof/>
              </w:rPr>
            </w:pPr>
            <w:r w:rsidRPr="00FE463F">
              <w:rPr>
                <w:noProof/>
              </w:rPr>
              <w:t>file</w:t>
            </w:r>
          </w:p>
        </w:tc>
        <w:tc>
          <w:tcPr>
            <w:tcW w:w="7468" w:type="dxa"/>
            <w:gridSpan w:val="2"/>
          </w:tcPr>
          <w:p w:rsidR="00E86526" w:rsidRPr="00FE463F" w:rsidRDefault="00E86526" w:rsidP="00B73A9C">
            <w:pPr>
              <w:pStyle w:val="Table-API"/>
              <w:keepNext/>
              <w:keepLines/>
              <w:rPr>
                <w:noProof/>
              </w:rPr>
            </w:pPr>
            <w:r w:rsidRPr="00FE463F">
              <w:rPr>
                <w:noProof/>
              </w:rPr>
              <w:t>(Required) File or subfile number.</w:t>
            </w:r>
          </w:p>
        </w:tc>
      </w:tr>
      <w:tr w:rsidR="00E86526" w:rsidRPr="00FE463F" w:rsidTr="00942748">
        <w:tblPrEx>
          <w:tblCellMar>
            <w:top w:w="0" w:type="dxa"/>
            <w:left w:w="0" w:type="dxa"/>
            <w:bottom w:w="0" w:type="dxa"/>
            <w:right w:w="0" w:type="dxa"/>
          </w:tblCellMar>
        </w:tblPrEx>
        <w:tc>
          <w:tcPr>
            <w:tcW w:w="1890" w:type="dxa"/>
          </w:tcPr>
          <w:p w:rsidR="00E86526" w:rsidRPr="00FE463F" w:rsidRDefault="006D37A3" w:rsidP="00B73A9C">
            <w:pPr>
              <w:pStyle w:val="Table-API"/>
              <w:keepNext/>
              <w:keepLines/>
              <w:rPr>
                <w:noProof/>
              </w:rPr>
            </w:pPr>
            <w:r w:rsidRPr="00FE463F">
              <w:rPr>
                <w:noProof/>
              </w:rPr>
              <w:t>iens</w:t>
            </w:r>
          </w:p>
        </w:tc>
        <w:tc>
          <w:tcPr>
            <w:tcW w:w="7468" w:type="dxa"/>
            <w:gridSpan w:val="2"/>
          </w:tcPr>
          <w:p w:rsidR="00E86526" w:rsidRPr="00FE463F" w:rsidRDefault="00E86526" w:rsidP="00B73A9C">
            <w:pPr>
              <w:pStyle w:val="Table-API"/>
              <w:keepNext/>
              <w:keepLines/>
              <w:rPr>
                <w:noProof/>
              </w:rPr>
            </w:pPr>
            <w:r w:rsidRPr="00FE463F">
              <w:rPr>
                <w:noProof/>
              </w:rPr>
              <w:t>(Required) Standard IENS indicating internal entry numbers.</w:t>
            </w:r>
          </w:p>
        </w:tc>
      </w:tr>
      <w:tr w:rsidR="00E86526" w:rsidRPr="00FE463F" w:rsidTr="00942748">
        <w:tblPrEx>
          <w:tblCellMar>
            <w:top w:w="0" w:type="dxa"/>
            <w:left w:w="0" w:type="dxa"/>
            <w:bottom w:w="0" w:type="dxa"/>
            <w:right w:w="0" w:type="dxa"/>
          </w:tblCellMar>
        </w:tblPrEx>
        <w:tc>
          <w:tcPr>
            <w:tcW w:w="1890" w:type="dxa"/>
          </w:tcPr>
          <w:p w:rsidR="00E86526" w:rsidRPr="00FE463F" w:rsidRDefault="006D37A3" w:rsidP="00B73A9C">
            <w:pPr>
              <w:pStyle w:val="Table-API"/>
              <w:keepNext/>
              <w:keepLines/>
              <w:rPr>
                <w:noProof/>
              </w:rPr>
            </w:pPr>
            <w:r w:rsidRPr="00FE463F">
              <w:rPr>
                <w:noProof/>
              </w:rPr>
              <w:t>field</w:t>
            </w:r>
          </w:p>
        </w:tc>
        <w:tc>
          <w:tcPr>
            <w:tcW w:w="7468" w:type="dxa"/>
            <w:gridSpan w:val="2"/>
          </w:tcPr>
          <w:p w:rsidR="00E86526" w:rsidRPr="00FE463F" w:rsidRDefault="00E86526" w:rsidP="00B73A9C">
            <w:pPr>
              <w:pStyle w:val="Table-API"/>
              <w:keepNext/>
              <w:keepLines/>
              <w:rPr>
                <w:noProof/>
              </w:rPr>
            </w:pPr>
            <w:r w:rsidRPr="00FE463F">
              <w:rPr>
                <w:noProof/>
              </w:rPr>
              <w:t>(Required) Field number for which data is being validated.</w:t>
            </w:r>
          </w:p>
        </w:tc>
      </w:tr>
      <w:tr w:rsidR="00E86526" w:rsidRPr="00FE463F" w:rsidTr="00942748">
        <w:tblPrEx>
          <w:tblCellMar>
            <w:top w:w="0" w:type="dxa"/>
            <w:left w:w="0" w:type="dxa"/>
            <w:bottom w:w="0" w:type="dxa"/>
            <w:right w:w="0" w:type="dxa"/>
          </w:tblCellMar>
        </w:tblPrEx>
        <w:trPr>
          <w:cantSplit/>
        </w:trPr>
        <w:tc>
          <w:tcPr>
            <w:tcW w:w="1890" w:type="dxa"/>
            <w:vMerge w:val="restart"/>
          </w:tcPr>
          <w:p w:rsidR="00E86526" w:rsidRPr="00FE463F" w:rsidRDefault="006D37A3" w:rsidP="00B73A9C">
            <w:pPr>
              <w:pStyle w:val="Table-API"/>
              <w:keepNext/>
              <w:keepLines/>
              <w:rPr>
                <w:noProof/>
              </w:rPr>
            </w:pPr>
            <w:r w:rsidRPr="00FE463F">
              <w:rPr>
                <w:noProof/>
              </w:rPr>
              <w:t xml:space="preserve">flags </w:t>
            </w:r>
          </w:p>
        </w:tc>
        <w:tc>
          <w:tcPr>
            <w:tcW w:w="7468" w:type="dxa"/>
            <w:gridSpan w:val="2"/>
          </w:tcPr>
          <w:p w:rsidR="00E86526" w:rsidRPr="00FE463F" w:rsidRDefault="00E86526" w:rsidP="00B73A9C">
            <w:pPr>
              <w:pStyle w:val="Table-API"/>
              <w:keepNext/>
              <w:keepLines/>
              <w:rPr>
                <w:noProof/>
              </w:rPr>
            </w:pPr>
            <w:r w:rsidRPr="00FE463F">
              <w:rPr>
                <w:noProof/>
              </w:rPr>
              <w:t>(Optional) Flags to control processing. The possible values are:</w:t>
            </w:r>
          </w:p>
        </w:tc>
      </w:tr>
      <w:tr w:rsidR="00E86526" w:rsidRPr="00FE463F" w:rsidTr="006D37A3">
        <w:tblPrEx>
          <w:tblCellMar>
            <w:top w:w="0" w:type="dxa"/>
            <w:left w:w="0" w:type="dxa"/>
            <w:bottom w:w="0" w:type="dxa"/>
            <w:right w:w="0" w:type="dxa"/>
          </w:tblCellMar>
        </w:tblPrEx>
        <w:trPr>
          <w:cantSplit/>
        </w:trPr>
        <w:tc>
          <w:tcPr>
            <w:tcW w:w="1890" w:type="dxa"/>
            <w:vMerge/>
            <w:vAlign w:val="center"/>
          </w:tcPr>
          <w:p w:rsidR="00E86526" w:rsidRPr="00FE463F" w:rsidRDefault="00E86526" w:rsidP="00B73A9C">
            <w:pPr>
              <w:pStyle w:val="Table-API"/>
              <w:keepNext/>
              <w:keepLines/>
              <w:rPr>
                <w:noProof/>
              </w:rPr>
            </w:pPr>
          </w:p>
        </w:tc>
        <w:tc>
          <w:tcPr>
            <w:tcW w:w="337" w:type="dxa"/>
          </w:tcPr>
          <w:p w:rsidR="00E86526" w:rsidRPr="00FE463F" w:rsidRDefault="00E86526" w:rsidP="00B73A9C">
            <w:pPr>
              <w:pStyle w:val="Table-API"/>
              <w:keepNext/>
              <w:keepLines/>
              <w:rPr>
                <w:b/>
                <w:noProof/>
              </w:rPr>
            </w:pPr>
            <w:r w:rsidRPr="00FE463F">
              <w:rPr>
                <w:b/>
                <w:noProof/>
              </w:rPr>
              <w:t>E</w:t>
            </w:r>
          </w:p>
        </w:tc>
        <w:tc>
          <w:tcPr>
            <w:tcW w:w="7131" w:type="dxa"/>
          </w:tcPr>
          <w:p w:rsidR="00E86526" w:rsidRPr="00FE463F" w:rsidRDefault="00E86526" w:rsidP="00B73A9C">
            <w:pPr>
              <w:pStyle w:val="Table-API"/>
              <w:keepNext/>
              <w:keepLines/>
              <w:rPr>
                <w:noProof/>
              </w:rPr>
            </w:pPr>
            <w:r w:rsidRPr="00FE463F">
              <w:rPr>
                <w:b/>
                <w:noProof/>
              </w:rPr>
              <w:t>E</w:t>
            </w:r>
            <w:r w:rsidRPr="00FE463F">
              <w:rPr>
                <w:noProof/>
              </w:rPr>
              <w:t>xternal value is returned in RESULT(0).</w:t>
            </w:r>
          </w:p>
        </w:tc>
      </w:tr>
      <w:tr w:rsidR="00E86526" w:rsidRPr="00FE463F" w:rsidTr="006D37A3">
        <w:tblPrEx>
          <w:tblCellMar>
            <w:top w:w="0" w:type="dxa"/>
            <w:left w:w="0" w:type="dxa"/>
            <w:bottom w:w="0" w:type="dxa"/>
            <w:right w:w="0" w:type="dxa"/>
          </w:tblCellMar>
        </w:tblPrEx>
        <w:trPr>
          <w:cantSplit/>
        </w:trPr>
        <w:tc>
          <w:tcPr>
            <w:tcW w:w="1890" w:type="dxa"/>
            <w:vMerge/>
            <w:vAlign w:val="center"/>
          </w:tcPr>
          <w:p w:rsidR="00E86526" w:rsidRPr="00FE463F" w:rsidRDefault="00E86526" w:rsidP="00B73A9C">
            <w:pPr>
              <w:pStyle w:val="Table-API"/>
              <w:keepNext/>
              <w:keepLines/>
              <w:rPr>
                <w:noProof/>
              </w:rPr>
            </w:pPr>
          </w:p>
        </w:tc>
        <w:tc>
          <w:tcPr>
            <w:tcW w:w="337" w:type="dxa"/>
          </w:tcPr>
          <w:p w:rsidR="00E86526" w:rsidRPr="00FE463F" w:rsidRDefault="00E86526" w:rsidP="00B73A9C">
            <w:pPr>
              <w:pStyle w:val="Table-API"/>
              <w:keepNext/>
              <w:keepLines/>
              <w:rPr>
                <w:b/>
                <w:noProof/>
              </w:rPr>
            </w:pPr>
            <w:r w:rsidRPr="00FE463F">
              <w:rPr>
                <w:b/>
                <w:noProof/>
              </w:rPr>
              <w:t>F</w:t>
            </w:r>
          </w:p>
        </w:tc>
        <w:tc>
          <w:tcPr>
            <w:tcW w:w="7131" w:type="dxa"/>
          </w:tcPr>
          <w:p w:rsidR="00E86526" w:rsidRPr="00FE463F" w:rsidRDefault="00E86526" w:rsidP="00B73A9C">
            <w:pPr>
              <w:pStyle w:val="Table-API"/>
              <w:keepNext/>
              <w:keepLines/>
              <w:rPr>
                <w:noProof/>
              </w:rPr>
            </w:pPr>
            <w:r w:rsidRPr="00FE463F">
              <w:rPr>
                <w:b/>
                <w:noProof/>
              </w:rPr>
              <w:t>F</w:t>
            </w:r>
            <w:r w:rsidRPr="00FE463F">
              <w:rPr>
                <w:noProof/>
              </w:rPr>
              <w:t>DA node is set for valid data in array identified by FDA_ROOT.</w:t>
            </w:r>
          </w:p>
        </w:tc>
      </w:tr>
      <w:tr w:rsidR="00E86526" w:rsidRPr="00FE463F" w:rsidTr="006D37A3">
        <w:tblPrEx>
          <w:tblCellMar>
            <w:top w:w="0" w:type="dxa"/>
            <w:left w:w="0" w:type="dxa"/>
            <w:bottom w:w="0" w:type="dxa"/>
            <w:right w:w="0" w:type="dxa"/>
          </w:tblCellMar>
        </w:tblPrEx>
        <w:trPr>
          <w:cantSplit/>
        </w:trPr>
        <w:tc>
          <w:tcPr>
            <w:tcW w:w="1890" w:type="dxa"/>
            <w:vMerge/>
            <w:vAlign w:val="center"/>
          </w:tcPr>
          <w:p w:rsidR="00E86526" w:rsidRPr="00FE463F" w:rsidRDefault="00E86526" w:rsidP="00B73A9C">
            <w:pPr>
              <w:pStyle w:val="Table-API"/>
              <w:keepNext/>
              <w:keepLines/>
              <w:rPr>
                <w:noProof/>
              </w:rPr>
            </w:pPr>
          </w:p>
        </w:tc>
        <w:tc>
          <w:tcPr>
            <w:tcW w:w="337" w:type="dxa"/>
          </w:tcPr>
          <w:p w:rsidR="00E86526" w:rsidRPr="00FE463F" w:rsidRDefault="00E86526" w:rsidP="00B73A9C">
            <w:pPr>
              <w:pStyle w:val="Table-API"/>
              <w:keepNext/>
              <w:keepLines/>
              <w:rPr>
                <w:b/>
                <w:noProof/>
              </w:rPr>
            </w:pPr>
            <w:r w:rsidRPr="00FE463F">
              <w:rPr>
                <w:b/>
                <w:noProof/>
              </w:rPr>
              <w:t>H</w:t>
            </w:r>
          </w:p>
        </w:tc>
        <w:tc>
          <w:tcPr>
            <w:tcW w:w="7131" w:type="dxa"/>
          </w:tcPr>
          <w:p w:rsidR="00E86526" w:rsidRPr="00FE463F" w:rsidRDefault="00E86526" w:rsidP="00B73A9C">
            <w:pPr>
              <w:pStyle w:val="Table-API"/>
              <w:keepNext/>
              <w:keepLines/>
              <w:rPr>
                <w:noProof/>
              </w:rPr>
            </w:pPr>
            <w:r w:rsidRPr="00FE463F">
              <w:rPr>
                <w:b/>
                <w:noProof/>
              </w:rPr>
              <w:t>H</w:t>
            </w:r>
            <w:r w:rsidRPr="00FE463F">
              <w:rPr>
                <w:noProof/>
              </w:rPr>
              <w:t xml:space="preserve">elp (single ?) is returned if VALUE is </w:t>
            </w:r>
            <w:r w:rsidRPr="00FE463F">
              <w:rPr>
                <w:i/>
                <w:noProof/>
              </w:rPr>
              <w:t>not</w:t>
            </w:r>
            <w:r w:rsidRPr="00FE463F">
              <w:rPr>
                <w:noProof/>
              </w:rPr>
              <w:t xml:space="preserve"> valid.</w:t>
            </w:r>
          </w:p>
        </w:tc>
      </w:tr>
      <w:tr w:rsidR="00E86526" w:rsidRPr="00FE463F" w:rsidTr="006D37A3">
        <w:tblPrEx>
          <w:tblCellMar>
            <w:top w:w="0" w:type="dxa"/>
            <w:left w:w="0" w:type="dxa"/>
            <w:bottom w:w="0" w:type="dxa"/>
            <w:right w:w="0" w:type="dxa"/>
          </w:tblCellMar>
        </w:tblPrEx>
        <w:trPr>
          <w:cantSplit/>
        </w:trPr>
        <w:tc>
          <w:tcPr>
            <w:tcW w:w="1890" w:type="dxa"/>
            <w:vMerge/>
            <w:vAlign w:val="center"/>
          </w:tcPr>
          <w:p w:rsidR="00E86526" w:rsidRPr="00FE463F" w:rsidRDefault="00E86526" w:rsidP="00B73A9C">
            <w:pPr>
              <w:pStyle w:val="Table-API"/>
              <w:keepNext/>
              <w:keepLines/>
              <w:rPr>
                <w:noProof/>
              </w:rPr>
            </w:pPr>
          </w:p>
        </w:tc>
        <w:tc>
          <w:tcPr>
            <w:tcW w:w="337" w:type="dxa"/>
          </w:tcPr>
          <w:p w:rsidR="00E86526" w:rsidRPr="00FE463F" w:rsidRDefault="00E86526" w:rsidP="00B73A9C">
            <w:pPr>
              <w:pStyle w:val="Table-API"/>
              <w:keepNext/>
              <w:keepLines/>
              <w:rPr>
                <w:b/>
                <w:noProof/>
              </w:rPr>
            </w:pPr>
            <w:r w:rsidRPr="00FE463F">
              <w:rPr>
                <w:b/>
                <w:noProof/>
              </w:rPr>
              <w:t>R</w:t>
            </w:r>
          </w:p>
        </w:tc>
        <w:tc>
          <w:tcPr>
            <w:tcW w:w="7131" w:type="dxa"/>
          </w:tcPr>
          <w:p w:rsidR="00E86526" w:rsidRPr="00FE463F" w:rsidRDefault="00E86526" w:rsidP="00B73A9C">
            <w:pPr>
              <w:pStyle w:val="Table-API"/>
              <w:keepNext/>
              <w:keepLines/>
              <w:rPr>
                <w:noProof/>
              </w:rPr>
            </w:pPr>
            <w:r w:rsidRPr="00FE463F">
              <w:rPr>
                <w:b/>
                <w:noProof/>
              </w:rPr>
              <w:t>R</w:t>
            </w:r>
            <w:r w:rsidRPr="00FE463F">
              <w:rPr>
                <w:noProof/>
              </w:rPr>
              <w:t xml:space="preserve">ecord identified by IENS is verified to exist and to be editable. Do </w:t>
            </w:r>
            <w:r w:rsidRPr="00FE463F">
              <w:rPr>
                <w:i/>
                <w:noProof/>
              </w:rPr>
              <w:t>not</w:t>
            </w:r>
            <w:r w:rsidRPr="00FE463F">
              <w:rPr>
                <w:noProof/>
              </w:rPr>
              <w:t xml:space="preserve"> include </w:t>
            </w:r>
            <w:r w:rsidR="00084217" w:rsidRPr="00FE463F">
              <w:rPr>
                <w:noProof/>
              </w:rPr>
              <w:t>“</w:t>
            </w:r>
            <w:r w:rsidRPr="00FE463F">
              <w:rPr>
                <w:b/>
                <w:noProof/>
              </w:rPr>
              <w:t>R</w:t>
            </w:r>
            <w:r w:rsidR="00084217" w:rsidRPr="00FE463F">
              <w:rPr>
                <w:noProof/>
              </w:rPr>
              <w:t>”</w:t>
            </w:r>
            <w:r w:rsidRPr="00FE463F">
              <w:rPr>
                <w:noProof/>
              </w:rPr>
              <w:t xml:space="preserve"> if there are placeholders in the IENS.</w:t>
            </w:r>
          </w:p>
        </w:tc>
      </w:tr>
      <w:tr w:rsidR="00E86526" w:rsidRPr="00FE463F" w:rsidTr="006D37A3">
        <w:tblPrEx>
          <w:tblCellMar>
            <w:top w:w="0" w:type="dxa"/>
            <w:left w:w="0" w:type="dxa"/>
            <w:bottom w:w="0" w:type="dxa"/>
            <w:right w:w="0" w:type="dxa"/>
          </w:tblCellMar>
        </w:tblPrEx>
        <w:trPr>
          <w:cantSplit/>
        </w:trPr>
        <w:tc>
          <w:tcPr>
            <w:tcW w:w="1890" w:type="dxa"/>
            <w:vMerge/>
            <w:vAlign w:val="center"/>
          </w:tcPr>
          <w:p w:rsidR="00E86526" w:rsidRPr="00FE463F" w:rsidRDefault="00E86526" w:rsidP="000E6153">
            <w:pPr>
              <w:pStyle w:val="Table-API"/>
              <w:rPr>
                <w:noProof/>
              </w:rPr>
            </w:pPr>
          </w:p>
        </w:tc>
        <w:tc>
          <w:tcPr>
            <w:tcW w:w="337" w:type="dxa"/>
          </w:tcPr>
          <w:p w:rsidR="00E86526" w:rsidRPr="00FE463F" w:rsidRDefault="00E86526" w:rsidP="000E6153">
            <w:pPr>
              <w:pStyle w:val="Table-API"/>
              <w:rPr>
                <w:b/>
                <w:noProof/>
              </w:rPr>
            </w:pPr>
            <w:r w:rsidRPr="00FE463F">
              <w:rPr>
                <w:b/>
                <w:noProof/>
              </w:rPr>
              <w:t>U</w:t>
            </w:r>
          </w:p>
        </w:tc>
        <w:tc>
          <w:tcPr>
            <w:tcW w:w="7131" w:type="dxa"/>
          </w:tcPr>
          <w:p w:rsidR="00E86526" w:rsidRPr="00FE463F" w:rsidRDefault="00E86526" w:rsidP="000E6153">
            <w:pPr>
              <w:pStyle w:val="Table-API"/>
              <w:rPr>
                <w:noProof/>
              </w:rPr>
            </w:pPr>
            <w:r w:rsidRPr="00FE463F">
              <w:rPr>
                <w:noProof/>
              </w:rPr>
              <w:t>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perform key validation. Without this flag, the data in VALUE is checked to ensure that no duplicate keys are created and that key field values are </w:t>
            </w:r>
            <w:r w:rsidRPr="00FE463F">
              <w:rPr>
                <w:i/>
                <w:noProof/>
              </w:rPr>
              <w:t>not</w:t>
            </w:r>
            <w:r w:rsidRPr="00FE463F">
              <w:rPr>
                <w:noProof/>
              </w:rPr>
              <w:t xml:space="preserve"> deleted.</w:t>
            </w:r>
          </w:p>
        </w:tc>
      </w:tr>
      <w:tr w:rsidR="00E86526" w:rsidRPr="00FE463F" w:rsidTr="00942748">
        <w:tblPrEx>
          <w:tblCellMar>
            <w:top w:w="0" w:type="dxa"/>
            <w:left w:w="0" w:type="dxa"/>
            <w:bottom w:w="0" w:type="dxa"/>
            <w:right w:w="0" w:type="dxa"/>
          </w:tblCellMar>
        </w:tblPrEx>
        <w:tc>
          <w:tcPr>
            <w:tcW w:w="1890" w:type="dxa"/>
          </w:tcPr>
          <w:p w:rsidR="00E86526" w:rsidRPr="00FE463F" w:rsidRDefault="006D37A3" w:rsidP="000E6153">
            <w:pPr>
              <w:pStyle w:val="Table-API"/>
              <w:rPr>
                <w:noProof/>
              </w:rPr>
            </w:pPr>
            <w:r w:rsidRPr="00FE463F">
              <w:rPr>
                <w:noProof/>
              </w:rPr>
              <w:t>value</w:t>
            </w:r>
          </w:p>
        </w:tc>
        <w:tc>
          <w:tcPr>
            <w:tcW w:w="7468" w:type="dxa"/>
            <w:gridSpan w:val="2"/>
          </w:tcPr>
          <w:p w:rsidR="00E86526" w:rsidRPr="00FE463F" w:rsidRDefault="00E86526" w:rsidP="00937B76">
            <w:pPr>
              <w:pStyle w:val="Table-API"/>
              <w:rPr>
                <w:noProof/>
              </w:rPr>
            </w:pPr>
            <w:r w:rsidRPr="00FE463F">
              <w:rPr>
                <w:noProof/>
              </w:rPr>
              <w:t>(Required) Value to be validated as input by a user. VALUE can take several forms depending on the data type involved</w:t>
            </w:r>
            <w:r w:rsidR="00937B76" w:rsidRPr="00FE463F">
              <w:rPr>
                <w:noProof/>
              </w:rPr>
              <w:t xml:space="preserve">, such as </w:t>
            </w:r>
            <w:r w:rsidRPr="00FE463F">
              <w:rPr>
                <w:noProof/>
              </w:rPr>
              <w:t xml:space="preserve">a partial, unambiguous match for a </w:t>
            </w:r>
            <w:r w:rsidR="00937B76" w:rsidRPr="00FE463F">
              <w:rPr>
                <w:noProof/>
              </w:rPr>
              <w:t>pointer)</w:t>
            </w:r>
            <w:r w:rsidRPr="00FE463F">
              <w:rPr>
                <w:noProof/>
              </w:rPr>
              <w:t xml:space="preserve"> </w:t>
            </w:r>
            <w:r w:rsidR="00937B76" w:rsidRPr="00FE463F">
              <w:rPr>
                <w:noProof/>
              </w:rPr>
              <w:t xml:space="preserve">and </w:t>
            </w:r>
            <w:r w:rsidRPr="00FE463F">
              <w:rPr>
                <w:noProof/>
              </w:rPr>
              <w:t>any of the supported ways to input dates (</w:t>
            </w:r>
            <w:r w:rsidR="00937B76" w:rsidRPr="00FE463F">
              <w:rPr>
                <w:noProof/>
              </w:rPr>
              <w:t>e.g., </w:t>
            </w:r>
            <w:r w:rsidR="00084217" w:rsidRPr="00FE463F">
              <w:rPr>
                <w:noProof/>
              </w:rPr>
              <w:t>”</w:t>
            </w:r>
            <w:r w:rsidRPr="00FE463F">
              <w:rPr>
                <w:noProof/>
              </w:rPr>
              <w:t>TODAY</w:t>
            </w:r>
            <w:r w:rsidR="00084217" w:rsidRPr="00FE463F">
              <w:rPr>
                <w:noProof/>
              </w:rPr>
              <w:t>”</w:t>
            </w:r>
            <w:r w:rsidRPr="00FE463F">
              <w:rPr>
                <w:noProof/>
              </w:rPr>
              <w:t xml:space="preserve"> or </w:t>
            </w:r>
            <w:r w:rsidR="00084217" w:rsidRPr="00FE463F">
              <w:rPr>
                <w:noProof/>
              </w:rPr>
              <w:t>“</w:t>
            </w:r>
            <w:r w:rsidRPr="00FE463F">
              <w:rPr>
                <w:noProof/>
              </w:rPr>
              <w:t>11/3/93</w:t>
            </w:r>
            <w:r w:rsidR="00084217" w:rsidRPr="00FE463F">
              <w:rPr>
                <w:noProof/>
              </w:rPr>
              <w:t>”</w:t>
            </w:r>
            <w:r w:rsidRPr="00FE463F">
              <w:rPr>
                <w:noProof/>
              </w:rPr>
              <w:t>).</w:t>
            </w:r>
          </w:p>
        </w:tc>
      </w:tr>
      <w:tr w:rsidR="00E86526" w:rsidRPr="00FE463F" w:rsidTr="00942748">
        <w:tblPrEx>
          <w:tblCellMar>
            <w:top w:w="0" w:type="dxa"/>
            <w:left w:w="0" w:type="dxa"/>
            <w:bottom w:w="0" w:type="dxa"/>
            <w:right w:w="0" w:type="dxa"/>
          </w:tblCellMar>
        </w:tblPrEx>
        <w:tc>
          <w:tcPr>
            <w:tcW w:w="1890" w:type="dxa"/>
          </w:tcPr>
          <w:p w:rsidR="00E86526" w:rsidRPr="00FE463F" w:rsidRDefault="006D37A3" w:rsidP="000E6153">
            <w:pPr>
              <w:pStyle w:val="Table-API"/>
              <w:rPr>
                <w:noProof/>
              </w:rPr>
            </w:pPr>
            <w:r w:rsidRPr="00FE463F">
              <w:rPr>
                <w:noProof/>
              </w:rPr>
              <w:t>.result</w:t>
            </w:r>
          </w:p>
        </w:tc>
        <w:tc>
          <w:tcPr>
            <w:tcW w:w="7468" w:type="dxa"/>
            <w:gridSpan w:val="2"/>
          </w:tcPr>
          <w:p w:rsidR="00E86526" w:rsidRPr="00FE463F" w:rsidRDefault="00E86526" w:rsidP="000E6153">
            <w:pPr>
              <w:pStyle w:val="Table-API"/>
              <w:rPr>
                <w:noProof/>
              </w:rPr>
            </w:pPr>
            <w:r w:rsidRPr="00FE463F">
              <w:rPr>
                <w:noProof/>
              </w:rPr>
              <w:t>(Required) Local variable</w:t>
            </w:r>
            <w:r w:rsidR="00C76D5C" w:rsidRPr="00FE463F">
              <w:rPr>
                <w:noProof/>
              </w:rPr>
              <w:t xml:space="preserve"> that</w:t>
            </w:r>
            <w:r w:rsidRPr="00FE463F">
              <w:rPr>
                <w:noProof/>
              </w:rPr>
              <w:t xml:space="preserve"> receives output from call. If VALUE is valid, the internal value is returned. If </w:t>
            </w:r>
            <w:r w:rsidRPr="00FE463F">
              <w:rPr>
                <w:i/>
                <w:noProof/>
              </w:rPr>
              <w:t>not</w:t>
            </w:r>
            <w:r w:rsidRPr="00FE463F">
              <w:rPr>
                <w:noProof/>
              </w:rPr>
              <w:t xml:space="preserve"> valid, </w:t>
            </w:r>
            <w:r w:rsidRPr="00FE463F">
              <w:rPr>
                <w:b/>
                <w:noProof/>
              </w:rPr>
              <w:t>^</w:t>
            </w:r>
            <w:r w:rsidRPr="00FE463F">
              <w:rPr>
                <w:noProof/>
              </w:rPr>
              <w:t xml:space="preserve"> is returned. If </w:t>
            </w:r>
            <w:r w:rsidRPr="00FE463F">
              <w:rPr>
                <w:b/>
                <w:noProof/>
              </w:rPr>
              <w:t>E</w:t>
            </w:r>
            <w:r w:rsidRPr="00FE463F">
              <w:rPr>
                <w:noProof/>
              </w:rPr>
              <w:t xml:space="preserve"> flag is present, external value is returned in RESULT(0).</w:t>
            </w:r>
          </w:p>
          <w:p w:rsidR="00E86526" w:rsidRPr="00FE463F" w:rsidRDefault="002F0AF3" w:rsidP="00B73A9C">
            <w:pPr>
              <w:pStyle w:val="Table-APINote"/>
              <w:rPr>
                <w:noProof/>
              </w:rPr>
            </w:pPr>
            <w:r>
              <w:rPr>
                <w:noProof/>
                <w:sz w:val="20"/>
                <w:lang w:eastAsia="en-US"/>
              </w:rPr>
              <w:lastRenderedPageBreak/>
              <w:drawing>
                <wp:inline distT="0" distB="0" distL="0" distR="0">
                  <wp:extent cx="304800" cy="304800"/>
                  <wp:effectExtent l="0" t="0" r="0" b="0"/>
                  <wp:docPr id="255" name="Picture 2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73A9C" w:rsidRPr="00FE463F">
              <w:rPr>
                <w:noProof/>
                <w:sz w:val="20"/>
              </w:rPr>
              <w:t xml:space="preserve"> </w:t>
            </w:r>
            <w:r w:rsidR="00B73A9C" w:rsidRPr="00FE463F">
              <w:rPr>
                <w:b/>
                <w:noProof/>
              </w:rPr>
              <w:t>NOTE:</w:t>
            </w:r>
            <w:r w:rsidR="00B73A9C" w:rsidRPr="00FE463F">
              <w:rPr>
                <w:noProof/>
              </w:rPr>
              <w:t xml:space="preserve"> This array is </w:t>
            </w:r>
            <w:r w:rsidR="009C6213" w:rsidRPr="00FE463F">
              <w:rPr>
                <w:noProof/>
              </w:rPr>
              <w:t>KILL</w:t>
            </w:r>
            <w:r w:rsidR="00B73A9C" w:rsidRPr="00FE463F">
              <w:rPr>
                <w:noProof/>
              </w:rPr>
              <w:t>ed at the beginning of each Validator call.</w:t>
            </w:r>
          </w:p>
        </w:tc>
      </w:tr>
      <w:tr w:rsidR="00E86526" w:rsidRPr="00FE463F" w:rsidTr="00942748">
        <w:tblPrEx>
          <w:tblCellMar>
            <w:top w:w="0" w:type="dxa"/>
            <w:left w:w="0" w:type="dxa"/>
            <w:bottom w:w="0" w:type="dxa"/>
            <w:right w:w="0" w:type="dxa"/>
          </w:tblCellMar>
        </w:tblPrEx>
        <w:tc>
          <w:tcPr>
            <w:tcW w:w="1890" w:type="dxa"/>
          </w:tcPr>
          <w:p w:rsidR="00E86526" w:rsidRPr="00FE463F" w:rsidRDefault="006D37A3" w:rsidP="000E6153">
            <w:pPr>
              <w:pStyle w:val="Table-API"/>
              <w:rPr>
                <w:noProof/>
              </w:rPr>
            </w:pPr>
            <w:r w:rsidRPr="00FE463F">
              <w:rPr>
                <w:noProof/>
              </w:rPr>
              <w:lastRenderedPageBreak/>
              <w:t>fda_root</w:t>
            </w:r>
          </w:p>
        </w:tc>
        <w:tc>
          <w:tcPr>
            <w:tcW w:w="7468" w:type="dxa"/>
            <w:gridSpan w:val="2"/>
          </w:tcPr>
          <w:p w:rsidR="00E86526" w:rsidRPr="00FE463F" w:rsidRDefault="00E86526" w:rsidP="000E6153">
            <w:pPr>
              <w:pStyle w:val="Table-API"/>
              <w:rPr>
                <w:noProof/>
              </w:rPr>
            </w:pPr>
            <w:r w:rsidRPr="00FE463F">
              <w:rPr>
                <w:noProof/>
              </w:rPr>
              <w:t xml:space="preserve">(Optional; required if </w:t>
            </w:r>
            <w:r w:rsidRPr="00FE463F">
              <w:rPr>
                <w:b/>
                <w:noProof/>
              </w:rPr>
              <w:t>F</w:t>
            </w:r>
            <w:r w:rsidRPr="00FE463F">
              <w:rPr>
                <w:noProof/>
              </w:rPr>
              <w:t xml:space="preserve"> flag present) Root of FDA into which internal value is loaded if </w:t>
            </w:r>
            <w:r w:rsidRPr="00FE463F">
              <w:rPr>
                <w:b/>
                <w:noProof/>
              </w:rPr>
              <w:t>F</w:t>
            </w:r>
            <w:r w:rsidRPr="00FE463F">
              <w:rPr>
                <w:noProof/>
              </w:rPr>
              <w:t xml:space="preserve"> flag is present.</w:t>
            </w:r>
          </w:p>
        </w:tc>
      </w:tr>
      <w:tr w:rsidR="00E86526" w:rsidRPr="00FE463F" w:rsidTr="00942748">
        <w:tblPrEx>
          <w:tblCellMar>
            <w:top w:w="0" w:type="dxa"/>
            <w:left w:w="0" w:type="dxa"/>
            <w:bottom w:w="0" w:type="dxa"/>
            <w:right w:w="0" w:type="dxa"/>
          </w:tblCellMar>
        </w:tblPrEx>
        <w:tc>
          <w:tcPr>
            <w:tcW w:w="1890" w:type="dxa"/>
          </w:tcPr>
          <w:p w:rsidR="00E86526" w:rsidRPr="00FE463F" w:rsidRDefault="006D37A3" w:rsidP="000E6153">
            <w:pPr>
              <w:pStyle w:val="Table-API"/>
              <w:rPr>
                <w:noProof/>
              </w:rPr>
            </w:pPr>
            <w:r w:rsidRPr="00FE463F">
              <w:rPr>
                <w:noProof/>
              </w:rPr>
              <w:t>msg_root</w:t>
            </w:r>
          </w:p>
        </w:tc>
        <w:tc>
          <w:tcPr>
            <w:tcW w:w="7468" w:type="dxa"/>
            <w:gridSpan w:val="2"/>
          </w:tcPr>
          <w:p w:rsidR="00E86526" w:rsidRPr="00FE463F" w:rsidRDefault="00E86526" w:rsidP="000E6153">
            <w:pPr>
              <w:pStyle w:val="Table-API"/>
              <w:rPr>
                <w:noProof/>
              </w:rPr>
            </w:pPr>
            <w:r w:rsidRPr="00FE463F">
              <w:rPr>
                <w:noProof/>
              </w:rPr>
              <w:t xml:space="preserve">(Optional) Root into which error, help, and message arrays are put. If this parameter is </w:t>
            </w:r>
            <w:r w:rsidRPr="00FE463F">
              <w:rPr>
                <w:i/>
                <w:noProof/>
              </w:rPr>
              <w:t>not</w:t>
            </w:r>
            <w:r w:rsidRPr="00FE463F">
              <w:rPr>
                <w:noProof/>
              </w:rPr>
              <w:t xml:space="preserve"> passed, these arrays are put into nodes descendent from ^TMP.</w:t>
            </w:r>
          </w:p>
        </w:tc>
      </w:tr>
    </w:tbl>
    <w:p w:rsidR="00E86526" w:rsidRPr="00FE463F" w:rsidRDefault="00E86526" w:rsidP="00B73A9C">
      <w:pPr>
        <w:pStyle w:val="AltHeading5"/>
        <w:rPr>
          <w:noProof/>
        </w:rPr>
      </w:pPr>
      <w:r w:rsidRPr="00FE463F">
        <w:rPr>
          <w:noProof/>
        </w:rPr>
        <w:t>Output</w:t>
      </w:r>
    </w:p>
    <w:p w:rsidR="00E86526" w:rsidRPr="00FE463F" w:rsidRDefault="00E86526" w:rsidP="00B73A9C">
      <w:pPr>
        <w:pStyle w:val="BodyText"/>
        <w:keepNext/>
        <w:keepLines/>
        <w:rPr>
          <w:noProof/>
        </w:rPr>
      </w:pPr>
      <w:r w:rsidRPr="00FE463F">
        <w:rPr>
          <w:noProof/>
        </w:rPr>
        <w:t xml:space="preserve">See input parameters </w:t>
      </w:r>
      <w:r w:rsidR="006D37A3" w:rsidRPr="00FE463F">
        <w:rPr>
          <w:noProof/>
        </w:rPr>
        <w:t>.result, fda_root</w:t>
      </w:r>
      <w:r w:rsidRPr="00FE463F">
        <w:rPr>
          <w:noProof/>
        </w:rPr>
        <w:t xml:space="preserve">, and </w:t>
      </w:r>
      <w:r w:rsidR="006D37A3" w:rsidRPr="00FE463F">
        <w:rPr>
          <w:noProof/>
        </w:rPr>
        <w:t>msg_root</w:t>
      </w:r>
      <w:r w:rsidRPr="00FE463F">
        <w:rPr>
          <w:noProof/>
        </w:rPr>
        <w:t>.</w:t>
      </w:r>
    </w:p>
    <w:p w:rsidR="00E86526" w:rsidRPr="00FE463F" w:rsidRDefault="00E86526" w:rsidP="00B73A9C">
      <w:pPr>
        <w:pStyle w:val="BodyText"/>
        <w:keepNext/>
        <w:keepLines/>
        <w:rPr>
          <w:noProof/>
        </w:rPr>
      </w:pPr>
      <w:r w:rsidRPr="00FE463F">
        <w:rPr>
          <w:noProof/>
        </w:rPr>
        <w:t xml:space="preserve">RESULT = internal value or </w:t>
      </w:r>
      <w:r w:rsidRPr="00FE463F">
        <w:rPr>
          <w:b/>
          <w:noProof/>
        </w:rPr>
        <w:t>^</w:t>
      </w:r>
      <w:r w:rsidRPr="00FE463F">
        <w:rPr>
          <w:noProof/>
        </w:rPr>
        <w:t xml:space="preserve"> if the passed VALUE is </w:t>
      </w:r>
      <w:r w:rsidRPr="00FE463F">
        <w:rPr>
          <w:i/>
          <w:noProof/>
        </w:rPr>
        <w:t>not</w:t>
      </w:r>
      <w:r w:rsidRPr="00FE463F">
        <w:rPr>
          <w:noProof/>
        </w:rPr>
        <w:t xml:space="preserve"> valid.</w:t>
      </w:r>
    </w:p>
    <w:p w:rsidR="00E86526" w:rsidRPr="00FE463F" w:rsidRDefault="00E86526" w:rsidP="00B73A9C">
      <w:pPr>
        <w:pStyle w:val="BodyText"/>
        <w:rPr>
          <w:noProof/>
        </w:rPr>
      </w:pPr>
      <w:r w:rsidRPr="00FE463F">
        <w:rPr>
          <w:noProof/>
        </w:rPr>
        <w:t xml:space="preserve">RESULT(0) = external value if the passed VALUE is valid and </w:t>
      </w:r>
      <w:r w:rsidRPr="00FE463F">
        <w:rPr>
          <w:b/>
          <w:noProof/>
        </w:rPr>
        <w:t>E</w:t>
      </w:r>
      <w:r w:rsidRPr="00FE463F">
        <w:rPr>
          <w:noProof/>
        </w:rPr>
        <w:t xml:space="preserve"> flag is present.</w:t>
      </w:r>
    </w:p>
    <w:p w:rsidR="00E86526" w:rsidRPr="00FE463F" w:rsidRDefault="00E86526" w:rsidP="000E3132">
      <w:pPr>
        <w:pStyle w:val="Heading4"/>
        <w:rPr>
          <w:noProof/>
        </w:rPr>
      </w:pPr>
      <w:r w:rsidRPr="00FE463F">
        <w:rPr>
          <w:noProof/>
        </w:rPr>
        <w:t>Example</w:t>
      </w:r>
    </w:p>
    <w:p w:rsidR="00E86526" w:rsidRPr="00FE463F" w:rsidRDefault="00E86526" w:rsidP="00B73A9C">
      <w:pPr>
        <w:pStyle w:val="BodyText"/>
        <w:keepNext/>
        <w:keepLines/>
        <w:rPr>
          <w:noProof/>
        </w:rPr>
      </w:pPr>
      <w:r w:rsidRPr="00FE463F">
        <w:rPr>
          <w:noProof/>
        </w:rPr>
        <w:t xml:space="preserve">This example checks the validity of a value for a set of codes field. Note that the flags indicate that the external value should be returned and that a node in the FDA should be built. In this situation a VALUE of </w:t>
      </w:r>
      <w:r w:rsidR="00084217" w:rsidRPr="00FE463F">
        <w:rPr>
          <w:noProof/>
        </w:rPr>
        <w:t>“</w:t>
      </w:r>
      <w:r w:rsidRPr="00FE463F">
        <w:rPr>
          <w:b/>
          <w:noProof/>
        </w:rPr>
        <w:t>YES</w:t>
      </w:r>
      <w:r w:rsidR="00084217" w:rsidRPr="00FE463F">
        <w:rPr>
          <w:noProof/>
        </w:rPr>
        <w:t>”</w:t>
      </w:r>
      <w:r w:rsidRPr="00FE463F">
        <w:rPr>
          <w:noProof/>
        </w:rPr>
        <w:t xml:space="preserve"> would also have been acceptable and would have resulted in exactly the same output as shown below:</w:t>
      </w:r>
    </w:p>
    <w:p w:rsidR="00B73A9C" w:rsidRPr="00FE463F" w:rsidRDefault="00886E4A" w:rsidP="00886E4A">
      <w:pPr>
        <w:pStyle w:val="Caption"/>
        <w:rPr>
          <w:noProof/>
        </w:rPr>
      </w:pPr>
      <w:bookmarkStart w:id="685" w:name="_Toc3900908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173</w:t>
      </w:r>
      <w:r w:rsidRPr="00FE463F">
        <w:rPr>
          <w:noProof/>
        </w:rPr>
        <w:fldChar w:fldCharType="end"/>
      </w:r>
      <w:r w:rsidR="00AA7338" w:rsidRPr="00FE463F">
        <w:rPr>
          <w:noProof/>
        </w:rPr>
        <w:t>. VAL^DIE( )</w:t>
      </w:r>
      <w:r w:rsidR="006D37A3" w:rsidRPr="00FE463F">
        <w:rPr>
          <w:noProof/>
        </w:rPr>
        <w:t xml:space="preserve"> API</w:t>
      </w:r>
      <w:r w:rsidR="00AA7338" w:rsidRPr="00FE463F">
        <w:rPr>
          <w:noProof/>
        </w:rPr>
        <w:t>—Example: Input and Output</w:t>
      </w:r>
      <w:bookmarkEnd w:id="685"/>
    </w:p>
    <w:p w:rsidR="00E86526" w:rsidRPr="00FE463F" w:rsidRDefault="00E86526" w:rsidP="00ED4DD4">
      <w:pPr>
        <w:pStyle w:val="APICode"/>
        <w:rPr>
          <w:noProof/>
        </w:rPr>
      </w:pPr>
      <w:r w:rsidRPr="00FE463F">
        <w:rPr>
          <w:noProof/>
        </w:rPr>
        <w:t>&gt;</w:t>
      </w:r>
      <w:r w:rsidRPr="00FE463F">
        <w:rPr>
          <w:b/>
          <w:noProof/>
          <w:highlight w:val="yellow"/>
        </w:rPr>
        <w:t>S FILE=16200,FIELD=5,IENS=</w:t>
      </w:r>
      <w:r w:rsidR="00084217" w:rsidRPr="00FE463F">
        <w:rPr>
          <w:b/>
          <w:noProof/>
          <w:highlight w:val="yellow"/>
        </w:rPr>
        <w:t>“</w:t>
      </w:r>
      <w:r w:rsidRPr="00FE463F">
        <w:rPr>
          <w:b/>
          <w:noProof/>
          <w:highlight w:val="yellow"/>
        </w:rPr>
        <w:t>3,</w:t>
      </w:r>
      <w:r w:rsidR="00084217" w:rsidRPr="00FE463F">
        <w:rPr>
          <w:b/>
          <w:noProof/>
          <w:highlight w:val="yellow"/>
        </w:rPr>
        <w:t>”</w:t>
      </w:r>
      <w:r w:rsidRPr="00FE463F">
        <w:rPr>
          <w:b/>
          <w:noProof/>
          <w:highlight w:val="yellow"/>
        </w:rPr>
        <w:t>,FLAG=</w:t>
      </w:r>
      <w:r w:rsidR="00084217" w:rsidRPr="00FE463F">
        <w:rPr>
          <w:b/>
          <w:noProof/>
          <w:highlight w:val="yellow"/>
        </w:rPr>
        <w:t>“</w:t>
      </w:r>
      <w:r w:rsidRPr="00FE463F">
        <w:rPr>
          <w:b/>
          <w:noProof/>
          <w:highlight w:val="yellow"/>
        </w:rPr>
        <w:t>EHFR</w:t>
      </w:r>
      <w:r w:rsidR="00084217" w:rsidRPr="00FE463F">
        <w:rPr>
          <w:b/>
          <w:noProof/>
          <w:highlight w:val="yellow"/>
        </w:rPr>
        <w:t>”</w:t>
      </w:r>
      <w:r w:rsidRPr="00FE463F">
        <w:rPr>
          <w:b/>
          <w:noProof/>
          <w:highlight w:val="yellow"/>
        </w:rPr>
        <w:t>,VALUE=</w:t>
      </w:r>
      <w:r w:rsidR="00084217" w:rsidRPr="00FE463F">
        <w:rPr>
          <w:b/>
          <w:noProof/>
          <w:highlight w:val="yellow"/>
        </w:rPr>
        <w:t>“</w:t>
      </w:r>
      <w:r w:rsidRPr="00FE463F">
        <w:rPr>
          <w:b/>
          <w:noProof/>
          <w:highlight w:val="yellow"/>
        </w:rPr>
        <w:t>Y</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VAL^DIE(FILE,IENS,FIELD,FLAG,VALUE,.ANSWER,</w:t>
      </w:r>
      <w:r w:rsidR="00084217" w:rsidRPr="00FE463F">
        <w:rPr>
          <w:b/>
          <w:noProof/>
          <w:highlight w:val="yellow"/>
        </w:rPr>
        <w:t>”</w:t>
      </w:r>
      <w:r w:rsidRPr="00FE463F">
        <w:rPr>
          <w:b/>
          <w:noProof/>
          <w:highlight w:val="yellow"/>
        </w:rPr>
        <w:t>MYFDA(1)</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ANSWER</w:t>
      </w:r>
    </w:p>
    <w:p w:rsidR="00E86526" w:rsidRPr="00FE463F" w:rsidRDefault="00E86526" w:rsidP="00ED4DD4">
      <w:pPr>
        <w:pStyle w:val="APICode"/>
        <w:rPr>
          <w:noProof/>
        </w:rPr>
      </w:pPr>
      <w:r w:rsidRPr="00FE463F">
        <w:rPr>
          <w:noProof/>
        </w:rPr>
        <w:t>ANSWER=Y</w:t>
      </w:r>
    </w:p>
    <w:p w:rsidR="00E86526" w:rsidRPr="00FE463F" w:rsidRDefault="00E86526" w:rsidP="00ED4DD4">
      <w:pPr>
        <w:pStyle w:val="APICode"/>
        <w:rPr>
          <w:noProof/>
        </w:rPr>
      </w:pPr>
      <w:r w:rsidRPr="00FE463F">
        <w:rPr>
          <w:noProof/>
        </w:rPr>
        <w:t>ANSWER(0)=YES</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MYFDA(1)</w:t>
      </w:r>
    </w:p>
    <w:p w:rsidR="00E86526" w:rsidRPr="00FE463F" w:rsidRDefault="00E86526" w:rsidP="00ED4DD4">
      <w:pPr>
        <w:pStyle w:val="APICode"/>
        <w:rPr>
          <w:noProof/>
        </w:rPr>
      </w:pPr>
      <w:r w:rsidRPr="00FE463F">
        <w:rPr>
          <w:noProof/>
        </w:rPr>
        <w:t>MYFDA(1,16200,</w:t>
      </w:r>
      <w:r w:rsidR="00084217" w:rsidRPr="00FE463F">
        <w:rPr>
          <w:noProof/>
        </w:rPr>
        <w:t>”</w:t>
      </w:r>
      <w:r w:rsidRPr="00FE463F">
        <w:rPr>
          <w:noProof/>
        </w:rPr>
        <w:t>3,</w:t>
      </w:r>
      <w:r w:rsidR="00084217" w:rsidRPr="00FE463F">
        <w:rPr>
          <w:noProof/>
        </w:rPr>
        <w:t>”</w:t>
      </w:r>
      <w:r w:rsidRPr="00FE463F">
        <w:rPr>
          <w:noProof/>
        </w:rPr>
        <w:t>,5)=Y</w:t>
      </w:r>
    </w:p>
    <w:p w:rsidR="00E86526" w:rsidRPr="00FE463F" w:rsidRDefault="00E86526" w:rsidP="00942748">
      <w:pPr>
        <w:pStyle w:val="BodyText6"/>
        <w:rPr>
          <w:noProof/>
        </w:rPr>
      </w:pPr>
    </w:p>
    <w:p w:rsidR="00E86526" w:rsidRPr="00FE463F" w:rsidRDefault="00E86526" w:rsidP="000E3132">
      <w:pPr>
        <w:pStyle w:val="Heading4"/>
        <w:rPr>
          <w:noProof/>
        </w:rPr>
      </w:pPr>
      <w:r w:rsidRPr="00FE463F">
        <w:rPr>
          <w:noProof/>
        </w:rPr>
        <w:lastRenderedPageBreak/>
        <w:t>Error Codes Returned</w:t>
      </w:r>
    </w:p>
    <w:p w:rsidR="00E86526" w:rsidRPr="00FE463F" w:rsidRDefault="00E86526" w:rsidP="00B73A9C">
      <w:pPr>
        <w:pStyle w:val="BodyText"/>
        <w:keepNext/>
        <w:keepLines/>
        <w:rPr>
          <w:noProof/>
        </w:rPr>
      </w:pPr>
      <w:r w:rsidRPr="00FE463F">
        <w:rPr>
          <w:noProof/>
        </w:rPr>
        <w:t xml:space="preserve">In addition to codes indicating that the input parameters are incorrect and that the file, field, or entry does </w:t>
      </w:r>
      <w:r w:rsidRPr="00FE463F">
        <w:rPr>
          <w:i/>
          <w:noProof/>
        </w:rPr>
        <w:t>not</w:t>
      </w:r>
      <w:r w:rsidRPr="00FE463F">
        <w:rPr>
          <w:noProof/>
        </w:rPr>
        <w:t xml:space="preserve"> exist, primary error messages include:</w:t>
      </w:r>
    </w:p>
    <w:p w:rsidR="00AA7338" w:rsidRPr="00FE463F" w:rsidRDefault="00937B76" w:rsidP="00937B76">
      <w:pPr>
        <w:pStyle w:val="Caption"/>
        <w:rPr>
          <w:noProof/>
        </w:rPr>
      </w:pPr>
      <w:bookmarkStart w:id="686" w:name="_Toc39009110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50</w:t>
      </w:r>
      <w:r w:rsidRPr="00FE463F">
        <w:rPr>
          <w:noProof/>
        </w:rPr>
        <w:fldChar w:fldCharType="end"/>
      </w:r>
      <w:r w:rsidRPr="00FE463F">
        <w:rPr>
          <w:noProof/>
        </w:rPr>
        <w:t>. VAL^DIE( ) API—Error Codes Returned</w:t>
      </w:r>
      <w:bookmarkEnd w:id="68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325"/>
      </w:tblGrid>
      <w:tr w:rsidR="00937B76" w:rsidRPr="00FE463F" w:rsidTr="00E762D9">
        <w:trPr>
          <w:tblHeader/>
        </w:trPr>
        <w:tc>
          <w:tcPr>
            <w:tcW w:w="900" w:type="dxa"/>
            <w:shd w:val="pct12" w:color="auto" w:fill="auto"/>
          </w:tcPr>
          <w:p w:rsidR="00937B76" w:rsidRPr="00FE463F" w:rsidRDefault="00937B76" w:rsidP="00E762D9">
            <w:pPr>
              <w:pStyle w:val="TableHeading"/>
              <w:spacing w:line="260" w:lineRule="exact"/>
              <w:rPr>
                <w:noProof/>
              </w:rPr>
            </w:pPr>
            <w:bookmarkStart w:id="687" w:name="COL001_TBL079"/>
            <w:bookmarkEnd w:id="687"/>
            <w:r w:rsidRPr="00FE463F">
              <w:rPr>
                <w:noProof/>
              </w:rPr>
              <w:t>Code</w:t>
            </w:r>
          </w:p>
        </w:tc>
        <w:tc>
          <w:tcPr>
            <w:tcW w:w="8325" w:type="dxa"/>
            <w:shd w:val="pct12" w:color="auto" w:fill="auto"/>
          </w:tcPr>
          <w:p w:rsidR="00937B76" w:rsidRPr="00FE463F" w:rsidRDefault="00937B76" w:rsidP="00E762D9">
            <w:pPr>
              <w:pStyle w:val="TableHeading"/>
              <w:spacing w:line="260" w:lineRule="exact"/>
              <w:rPr>
                <w:noProof/>
              </w:rPr>
            </w:pPr>
            <w:r w:rsidRPr="00FE463F">
              <w:rPr>
                <w:noProof/>
              </w:rPr>
              <w:t>Description</w:t>
            </w:r>
          </w:p>
        </w:tc>
      </w:tr>
      <w:tr w:rsidR="00E86526" w:rsidRPr="00FE463F" w:rsidTr="00E762D9">
        <w:tc>
          <w:tcPr>
            <w:tcW w:w="900" w:type="dxa"/>
            <w:shd w:val="clear" w:color="auto" w:fill="auto"/>
          </w:tcPr>
          <w:p w:rsidR="00E86526" w:rsidRPr="00FE463F" w:rsidRDefault="00E86526" w:rsidP="00E762D9">
            <w:pPr>
              <w:pStyle w:val="TableText"/>
              <w:keepNext/>
              <w:keepLines/>
              <w:spacing w:line="260" w:lineRule="exact"/>
              <w:rPr>
                <w:noProof/>
              </w:rPr>
            </w:pPr>
            <w:r w:rsidRPr="00FE463F">
              <w:rPr>
                <w:noProof/>
              </w:rPr>
              <w:t>120</w:t>
            </w:r>
          </w:p>
        </w:tc>
        <w:tc>
          <w:tcPr>
            <w:tcW w:w="8325" w:type="dxa"/>
            <w:shd w:val="clear" w:color="auto" w:fill="auto"/>
          </w:tcPr>
          <w:p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rsidTr="00E762D9">
        <w:tc>
          <w:tcPr>
            <w:tcW w:w="900" w:type="dxa"/>
            <w:shd w:val="clear" w:color="auto" w:fill="auto"/>
          </w:tcPr>
          <w:p w:rsidR="00E86526" w:rsidRPr="00FE463F" w:rsidRDefault="00E86526" w:rsidP="00E762D9">
            <w:pPr>
              <w:pStyle w:val="TableText"/>
              <w:keepNext/>
              <w:keepLines/>
              <w:spacing w:line="260" w:lineRule="exact"/>
              <w:rPr>
                <w:noProof/>
              </w:rPr>
            </w:pPr>
            <w:r w:rsidRPr="00FE463F">
              <w:rPr>
                <w:noProof/>
              </w:rPr>
              <w:t>299</w:t>
            </w:r>
          </w:p>
        </w:tc>
        <w:tc>
          <w:tcPr>
            <w:tcW w:w="8325" w:type="dxa"/>
            <w:shd w:val="clear" w:color="auto" w:fill="auto"/>
          </w:tcPr>
          <w:p w:rsidR="00E86526" w:rsidRPr="00FE463F" w:rsidRDefault="00E86526" w:rsidP="00E762D9">
            <w:pPr>
              <w:pStyle w:val="TableText"/>
              <w:keepNext/>
              <w:keepLines/>
              <w:spacing w:line="260" w:lineRule="exact"/>
              <w:rPr>
                <w:noProof/>
              </w:rPr>
            </w:pPr>
            <w:r w:rsidRPr="00FE463F">
              <w:rPr>
                <w:noProof/>
              </w:rPr>
              <w:t>Ambiguous value. (Variable Pointer data type only.)</w:t>
            </w:r>
          </w:p>
        </w:tc>
      </w:tr>
      <w:tr w:rsidR="00E86526" w:rsidRPr="00FE463F" w:rsidTr="00E762D9">
        <w:tc>
          <w:tcPr>
            <w:tcW w:w="900" w:type="dxa"/>
            <w:shd w:val="clear" w:color="auto" w:fill="auto"/>
          </w:tcPr>
          <w:p w:rsidR="00E86526" w:rsidRPr="00FE463F" w:rsidRDefault="00E86526" w:rsidP="00E762D9">
            <w:pPr>
              <w:pStyle w:val="TableText"/>
              <w:keepNext/>
              <w:keepLines/>
              <w:spacing w:line="260" w:lineRule="exact"/>
              <w:rPr>
                <w:noProof/>
              </w:rPr>
            </w:pPr>
            <w:r w:rsidRPr="00FE463F">
              <w:rPr>
                <w:noProof/>
              </w:rPr>
              <w:t>405</w:t>
            </w:r>
          </w:p>
        </w:tc>
        <w:tc>
          <w:tcPr>
            <w:tcW w:w="8325" w:type="dxa"/>
            <w:shd w:val="clear" w:color="auto" w:fill="auto"/>
          </w:tcPr>
          <w:p w:rsidR="00E86526" w:rsidRPr="00FE463F" w:rsidRDefault="00E86526" w:rsidP="00E762D9">
            <w:pPr>
              <w:pStyle w:val="TableText"/>
              <w:keepNext/>
              <w:keepLines/>
              <w:spacing w:line="260" w:lineRule="exact"/>
              <w:rPr>
                <w:noProof/>
              </w:rPr>
            </w:pPr>
            <w:r w:rsidRPr="00FE463F">
              <w:rPr>
                <w:noProof/>
              </w:rPr>
              <w:t>The file is uneditable.</w:t>
            </w:r>
          </w:p>
        </w:tc>
      </w:tr>
      <w:tr w:rsidR="00E86526" w:rsidRPr="00FE463F" w:rsidTr="00E762D9">
        <w:tc>
          <w:tcPr>
            <w:tcW w:w="900" w:type="dxa"/>
            <w:shd w:val="clear" w:color="auto" w:fill="auto"/>
          </w:tcPr>
          <w:p w:rsidR="00E86526" w:rsidRPr="00FE463F" w:rsidRDefault="00E86526" w:rsidP="00E762D9">
            <w:pPr>
              <w:pStyle w:val="TableText"/>
              <w:keepNext/>
              <w:keepLines/>
              <w:spacing w:line="260" w:lineRule="exact"/>
              <w:rPr>
                <w:noProof/>
              </w:rPr>
            </w:pPr>
            <w:r w:rsidRPr="00FE463F">
              <w:rPr>
                <w:noProof/>
              </w:rPr>
              <w:t>520</w:t>
            </w:r>
          </w:p>
        </w:tc>
        <w:tc>
          <w:tcPr>
            <w:tcW w:w="8325" w:type="dxa"/>
            <w:shd w:val="clear" w:color="auto" w:fill="auto"/>
          </w:tcPr>
          <w:p w:rsidR="00E86526" w:rsidRPr="00FE463F" w:rsidRDefault="00E86526" w:rsidP="00E762D9">
            <w:pPr>
              <w:pStyle w:val="TableText"/>
              <w:keepNext/>
              <w:keepLines/>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rsidTr="00E762D9">
        <w:tc>
          <w:tcPr>
            <w:tcW w:w="900" w:type="dxa"/>
            <w:shd w:val="clear" w:color="auto" w:fill="auto"/>
          </w:tcPr>
          <w:p w:rsidR="00E86526" w:rsidRPr="00FE463F" w:rsidRDefault="00E86526" w:rsidP="00E762D9">
            <w:pPr>
              <w:pStyle w:val="TableText"/>
              <w:spacing w:line="260" w:lineRule="exact"/>
              <w:rPr>
                <w:noProof/>
              </w:rPr>
            </w:pPr>
            <w:r w:rsidRPr="00FE463F">
              <w:rPr>
                <w:noProof/>
              </w:rPr>
              <w:t>602</w:t>
            </w:r>
          </w:p>
        </w:tc>
        <w:tc>
          <w:tcPr>
            <w:tcW w:w="8325" w:type="dxa"/>
            <w:shd w:val="clear" w:color="auto" w:fill="auto"/>
          </w:tcPr>
          <w:p w:rsidR="00E86526" w:rsidRPr="00FE463F" w:rsidRDefault="00E86526" w:rsidP="00E762D9">
            <w:pPr>
              <w:pStyle w:val="TableText"/>
              <w:spacing w:line="260" w:lineRule="exact"/>
              <w:rPr>
                <w:noProof/>
              </w:rPr>
            </w:pPr>
            <w:r w:rsidRPr="00FE463F">
              <w:rPr>
                <w:noProof/>
              </w:rPr>
              <w:t>The entry cannot be edited.</w:t>
            </w:r>
          </w:p>
        </w:tc>
      </w:tr>
      <w:tr w:rsidR="00E86526" w:rsidRPr="00FE463F" w:rsidTr="00E762D9">
        <w:tc>
          <w:tcPr>
            <w:tcW w:w="900" w:type="dxa"/>
            <w:shd w:val="clear" w:color="auto" w:fill="auto"/>
          </w:tcPr>
          <w:p w:rsidR="00E86526" w:rsidRPr="00FE463F" w:rsidRDefault="00E86526" w:rsidP="00E762D9">
            <w:pPr>
              <w:pStyle w:val="TableText"/>
              <w:spacing w:line="260" w:lineRule="exact"/>
              <w:rPr>
                <w:noProof/>
              </w:rPr>
            </w:pPr>
            <w:r w:rsidRPr="00FE463F">
              <w:rPr>
                <w:noProof/>
              </w:rPr>
              <w:t>701</w:t>
            </w:r>
          </w:p>
        </w:tc>
        <w:tc>
          <w:tcPr>
            <w:tcW w:w="8325" w:type="dxa"/>
            <w:shd w:val="clear" w:color="auto" w:fill="auto"/>
          </w:tcPr>
          <w:p w:rsidR="00E86526" w:rsidRPr="00FE463F" w:rsidRDefault="00E86526" w:rsidP="00E762D9">
            <w:pPr>
              <w:pStyle w:val="TableText"/>
              <w:spacing w:line="260" w:lineRule="exact"/>
              <w:rPr>
                <w:noProof/>
              </w:rPr>
            </w:pPr>
            <w:r w:rsidRPr="00FE463F">
              <w:rPr>
                <w:noProof/>
              </w:rPr>
              <w:t>Value is invalid.</w:t>
            </w:r>
          </w:p>
        </w:tc>
      </w:tr>
      <w:tr w:rsidR="00E86526" w:rsidRPr="00FE463F" w:rsidTr="00E762D9">
        <w:tc>
          <w:tcPr>
            <w:tcW w:w="900" w:type="dxa"/>
            <w:shd w:val="clear" w:color="auto" w:fill="auto"/>
          </w:tcPr>
          <w:p w:rsidR="00E86526" w:rsidRPr="00FE463F" w:rsidRDefault="00E86526" w:rsidP="00E762D9">
            <w:pPr>
              <w:pStyle w:val="TableText"/>
              <w:spacing w:line="260" w:lineRule="exact"/>
              <w:rPr>
                <w:noProof/>
              </w:rPr>
            </w:pPr>
            <w:r w:rsidRPr="00FE463F">
              <w:rPr>
                <w:noProof/>
              </w:rPr>
              <w:t>710</w:t>
            </w:r>
          </w:p>
        </w:tc>
        <w:tc>
          <w:tcPr>
            <w:tcW w:w="8325" w:type="dxa"/>
            <w:shd w:val="clear" w:color="auto" w:fill="auto"/>
          </w:tcPr>
          <w:p w:rsidR="00E86526" w:rsidRPr="00FE463F" w:rsidRDefault="00E86526" w:rsidP="00E762D9">
            <w:pPr>
              <w:pStyle w:val="TableText"/>
              <w:spacing w:line="260" w:lineRule="exact"/>
              <w:rPr>
                <w:noProof/>
              </w:rPr>
            </w:pPr>
            <w:r w:rsidRPr="00FE463F">
              <w:rPr>
                <w:noProof/>
              </w:rPr>
              <w:t>The field is uneditable.</w:t>
            </w:r>
          </w:p>
        </w:tc>
      </w:tr>
      <w:tr w:rsidR="00E86526" w:rsidRPr="00FE463F" w:rsidTr="00E762D9">
        <w:tc>
          <w:tcPr>
            <w:tcW w:w="900" w:type="dxa"/>
            <w:shd w:val="clear" w:color="auto" w:fill="auto"/>
          </w:tcPr>
          <w:p w:rsidR="00E86526" w:rsidRPr="00FE463F" w:rsidRDefault="00E86526" w:rsidP="00E762D9">
            <w:pPr>
              <w:pStyle w:val="TableText"/>
              <w:spacing w:line="260" w:lineRule="exact"/>
              <w:rPr>
                <w:noProof/>
              </w:rPr>
            </w:pPr>
            <w:r w:rsidRPr="00FE463F">
              <w:rPr>
                <w:noProof/>
              </w:rPr>
              <w:t>712</w:t>
            </w:r>
          </w:p>
        </w:tc>
        <w:tc>
          <w:tcPr>
            <w:tcW w:w="8325" w:type="dxa"/>
            <w:shd w:val="clear" w:color="auto" w:fill="auto"/>
          </w:tcPr>
          <w:p w:rsidR="00E86526" w:rsidRPr="00FE463F" w:rsidRDefault="00E86526" w:rsidP="00E762D9">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rsidTr="00E762D9">
        <w:tc>
          <w:tcPr>
            <w:tcW w:w="900" w:type="dxa"/>
            <w:shd w:val="clear" w:color="auto" w:fill="auto"/>
          </w:tcPr>
          <w:p w:rsidR="00E86526" w:rsidRPr="00FE463F" w:rsidRDefault="00E86526" w:rsidP="00E762D9">
            <w:pPr>
              <w:pStyle w:val="TableText"/>
              <w:spacing w:line="260" w:lineRule="exact"/>
              <w:rPr>
                <w:noProof/>
              </w:rPr>
            </w:pPr>
            <w:r w:rsidRPr="00FE463F">
              <w:rPr>
                <w:noProof/>
              </w:rPr>
              <w:t>740</w:t>
            </w:r>
          </w:p>
        </w:tc>
        <w:tc>
          <w:tcPr>
            <w:tcW w:w="8325" w:type="dxa"/>
            <w:shd w:val="clear" w:color="auto" w:fill="auto"/>
          </w:tcPr>
          <w:p w:rsidR="00E86526" w:rsidRPr="00FE463F" w:rsidRDefault="00E86526" w:rsidP="00E762D9">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rsidTr="00E762D9">
        <w:tc>
          <w:tcPr>
            <w:tcW w:w="900" w:type="dxa"/>
            <w:shd w:val="clear" w:color="auto" w:fill="auto"/>
          </w:tcPr>
          <w:p w:rsidR="00E86526" w:rsidRPr="00FE463F" w:rsidRDefault="00E86526" w:rsidP="00E762D9">
            <w:pPr>
              <w:pStyle w:val="TableText"/>
              <w:spacing w:line="260" w:lineRule="exact"/>
              <w:rPr>
                <w:noProof/>
              </w:rPr>
            </w:pPr>
            <w:r w:rsidRPr="00FE463F">
              <w:rPr>
                <w:noProof/>
              </w:rPr>
              <w:t xml:space="preserve">742 </w:t>
            </w:r>
          </w:p>
        </w:tc>
        <w:tc>
          <w:tcPr>
            <w:tcW w:w="8325" w:type="dxa"/>
            <w:shd w:val="clear" w:color="auto" w:fill="auto"/>
          </w:tcPr>
          <w:p w:rsidR="00E86526" w:rsidRPr="00FE463F" w:rsidRDefault="00E86526" w:rsidP="00E762D9">
            <w:pPr>
              <w:pStyle w:val="TableText"/>
              <w:spacing w:line="260" w:lineRule="exact"/>
              <w:rPr>
                <w:noProof/>
              </w:rPr>
            </w:pPr>
            <w:r w:rsidRPr="00FE463F">
              <w:rPr>
                <w:noProof/>
              </w:rPr>
              <w:t>A value for a field in a key is being deleted.</w:t>
            </w:r>
          </w:p>
        </w:tc>
      </w:tr>
      <w:tr w:rsidR="00E86526" w:rsidRPr="00FE463F" w:rsidTr="00E762D9">
        <w:tc>
          <w:tcPr>
            <w:tcW w:w="900" w:type="dxa"/>
            <w:shd w:val="clear" w:color="auto" w:fill="auto"/>
          </w:tcPr>
          <w:p w:rsidR="00E86526" w:rsidRPr="00FE463F" w:rsidRDefault="00E86526" w:rsidP="00E762D9">
            <w:pPr>
              <w:pStyle w:val="TableText"/>
              <w:spacing w:line="260" w:lineRule="exact"/>
              <w:rPr>
                <w:noProof/>
              </w:rPr>
            </w:pPr>
            <w:r w:rsidRPr="00FE463F">
              <w:rPr>
                <w:noProof/>
              </w:rPr>
              <w:t>1610</w:t>
            </w:r>
          </w:p>
        </w:tc>
        <w:tc>
          <w:tcPr>
            <w:tcW w:w="8325" w:type="dxa"/>
            <w:shd w:val="clear" w:color="auto" w:fill="auto"/>
          </w:tcPr>
          <w:p w:rsidR="00E86526" w:rsidRPr="00FE463F" w:rsidRDefault="00E86526" w:rsidP="00E762D9">
            <w:pPr>
              <w:pStyle w:val="TableText"/>
              <w:spacing w:line="260" w:lineRule="exact"/>
              <w:rPr>
                <w:noProof/>
              </w:rPr>
            </w:pPr>
            <w:r w:rsidRPr="00FE463F">
              <w:rPr>
                <w:noProof/>
              </w:rPr>
              <w:t>Help was improperly requested.</w:t>
            </w:r>
          </w:p>
        </w:tc>
      </w:tr>
    </w:tbl>
    <w:p w:rsidR="006D37A3" w:rsidRPr="00FE463F" w:rsidRDefault="006D37A3" w:rsidP="006D37A3">
      <w:pPr>
        <w:pStyle w:val="BodyText6"/>
        <w:rPr>
          <w:noProof/>
        </w:rPr>
      </w:pPr>
    </w:p>
    <w:p w:rsidR="00E86526" w:rsidRPr="00FE463F" w:rsidRDefault="00E86526" w:rsidP="000E3132">
      <w:pPr>
        <w:pStyle w:val="Heading4"/>
        <w:rPr>
          <w:noProof/>
        </w:rPr>
      </w:pPr>
      <w:r w:rsidRPr="00FE463F">
        <w:rPr>
          <w:noProof/>
        </w:rPr>
        <w:lastRenderedPageBreak/>
        <w:t>Details and Features</w:t>
      </w:r>
    </w:p>
    <w:p w:rsidR="00AA7338" w:rsidRPr="00FE463F" w:rsidRDefault="00AA7338" w:rsidP="00AA7338">
      <w:pPr>
        <w:pStyle w:val="BodyText6"/>
        <w:keepNext/>
        <w:keepLines/>
        <w:rPr>
          <w:noProof/>
        </w:rPr>
      </w:pPr>
    </w:p>
    <w:tbl>
      <w:tblPr>
        <w:tblW w:w="9516" w:type="dxa"/>
        <w:tblInd w:w="23" w:type="dxa"/>
        <w:tblLayout w:type="fixed"/>
        <w:tblCellMar>
          <w:left w:w="0" w:type="dxa"/>
          <w:right w:w="0" w:type="dxa"/>
        </w:tblCellMar>
        <w:tblLook w:val="0000" w:firstRow="0" w:lastRow="0" w:firstColumn="0" w:lastColumn="0" w:noHBand="0" w:noVBand="0"/>
      </w:tblPr>
      <w:tblGrid>
        <w:gridCol w:w="1867"/>
        <w:gridCol w:w="7649"/>
      </w:tblGrid>
      <w:tr w:rsidR="00E86526" w:rsidRPr="00FE463F" w:rsidTr="00B2489F">
        <w:tblPrEx>
          <w:tblCellMar>
            <w:top w:w="0" w:type="dxa"/>
            <w:left w:w="0" w:type="dxa"/>
            <w:bottom w:w="0" w:type="dxa"/>
            <w:right w:w="0" w:type="dxa"/>
          </w:tblCellMar>
        </w:tblPrEx>
        <w:tc>
          <w:tcPr>
            <w:tcW w:w="1867" w:type="dxa"/>
          </w:tcPr>
          <w:p w:rsidR="00E86526" w:rsidRPr="00FE463F" w:rsidRDefault="00E86526" w:rsidP="00B73A9C">
            <w:pPr>
              <w:pStyle w:val="Table-API"/>
              <w:keepNext/>
              <w:keepLines/>
              <w:rPr>
                <w:noProof/>
              </w:rPr>
            </w:pPr>
            <w:r w:rsidRPr="00FE463F">
              <w:rPr>
                <w:noProof/>
              </w:rPr>
              <w:t>What is Validated</w:t>
            </w:r>
          </w:p>
        </w:tc>
        <w:tc>
          <w:tcPr>
            <w:tcW w:w="7649" w:type="dxa"/>
          </w:tcPr>
          <w:p w:rsidR="00E86526" w:rsidRPr="00FE463F" w:rsidRDefault="00E86526" w:rsidP="00B2489F">
            <w:pPr>
              <w:pStyle w:val="Table-API"/>
              <w:keepNext/>
              <w:keepLines/>
              <w:rPr>
                <w:noProof/>
              </w:rPr>
            </w:pPr>
            <w:r w:rsidRPr="00FE463F">
              <w:rPr>
                <w:noProof/>
              </w:rPr>
              <w:t>The Validator takes the following steps in validating the input data:</w:t>
            </w:r>
          </w:p>
          <w:p w:rsidR="00E86526" w:rsidRPr="00FE463F" w:rsidRDefault="00E86526" w:rsidP="00AD0E12">
            <w:pPr>
              <w:pStyle w:val="ListBullet"/>
              <w:rPr>
                <w:noProof/>
              </w:rPr>
            </w:pPr>
            <w:r w:rsidRPr="00FE463F">
              <w:rPr>
                <w:noProof/>
              </w:rPr>
              <w:t xml:space="preserve">Rejects value starting with </w:t>
            </w:r>
            <w:r w:rsidR="00084217" w:rsidRPr="00FE463F">
              <w:rPr>
                <w:noProof/>
              </w:rPr>
              <w:t>“</w:t>
            </w:r>
            <w:r w:rsidRPr="00FE463F">
              <w:rPr>
                <w:b/>
                <w:noProof/>
              </w:rPr>
              <w:t>?</w:t>
            </w:r>
            <w:r w:rsidR="00084217" w:rsidRPr="00FE463F">
              <w:rPr>
                <w:noProof/>
              </w:rPr>
              <w:t>”</w:t>
            </w:r>
            <w:r w:rsidRPr="00FE463F">
              <w:rPr>
                <w:noProof/>
              </w:rPr>
              <w:t xml:space="preserve">. Help should be requested using </w:t>
            </w:r>
            <w:r w:rsidR="006C2F9F" w:rsidRPr="00FE463F">
              <w:rPr>
                <w:noProof/>
              </w:rPr>
              <w:t xml:space="preserve">the </w:t>
            </w:r>
            <w:r w:rsidRPr="00FE463F">
              <w:rPr>
                <w:noProof/>
              </w:rPr>
              <w:t xml:space="preserve">HELP^DIE </w:t>
            </w:r>
            <w:r w:rsidR="006C2F9F" w:rsidRPr="00FE463F">
              <w:rPr>
                <w:noProof/>
              </w:rPr>
              <w:t>API</w:t>
            </w:r>
            <w:r w:rsidRPr="00FE463F">
              <w:rPr>
                <w:noProof/>
              </w:rPr>
              <w:t>.</w:t>
            </w:r>
          </w:p>
          <w:p w:rsidR="00E86526" w:rsidRPr="00FE463F" w:rsidRDefault="00E86526" w:rsidP="00AD0E12">
            <w:pPr>
              <w:pStyle w:val="ListBullet"/>
              <w:rPr>
                <w:noProof/>
              </w:rPr>
            </w:pPr>
            <w:r w:rsidRPr="00FE463F">
              <w:rPr>
                <w:noProof/>
              </w:rPr>
              <w:t xml:space="preserve">If </w:t>
            </w:r>
            <w:r w:rsidRPr="00FE463F">
              <w:rPr>
                <w:b/>
                <w:noProof/>
              </w:rPr>
              <w:t>R</w:t>
            </w:r>
            <w:r w:rsidRPr="00FE463F">
              <w:rPr>
                <w:noProof/>
              </w:rPr>
              <w:t xml:space="preserve"> flag is sent, verifies that the entry is present and that editing is </w:t>
            </w:r>
            <w:r w:rsidRPr="00FE463F">
              <w:rPr>
                <w:i/>
                <w:noProof/>
              </w:rPr>
              <w:t>not</w:t>
            </w:r>
            <w:r w:rsidRPr="00FE463F">
              <w:rPr>
                <w:noProof/>
              </w:rPr>
              <w:t xml:space="preserve"> blocked because the entry is being archived.</w:t>
            </w:r>
          </w:p>
          <w:p w:rsidR="00E86526" w:rsidRPr="00FE463F" w:rsidRDefault="00E86526" w:rsidP="00AD0E12">
            <w:pPr>
              <w:pStyle w:val="ListBullet"/>
              <w:rPr>
                <w:noProof/>
              </w:rPr>
            </w:pPr>
            <w:r w:rsidRPr="00FE463F">
              <w:rPr>
                <w:noProof/>
              </w:rPr>
              <w:t>If the field is uneditable, rejects the input if there is already data in the field.</w:t>
            </w:r>
          </w:p>
          <w:p w:rsidR="00E86526" w:rsidRPr="00FE463F" w:rsidRDefault="00E86526" w:rsidP="00AD0E12">
            <w:pPr>
              <w:pStyle w:val="ListBullet"/>
              <w:rPr>
                <w:noProof/>
              </w:rPr>
            </w:pPr>
            <w:r w:rsidRPr="00FE463F">
              <w:rPr>
                <w:noProof/>
              </w:rPr>
              <w:t xml:space="preserve">If the passed value is null or </w:t>
            </w:r>
            <w:r w:rsidR="00084217" w:rsidRPr="00FE463F">
              <w:rPr>
                <w:noProof/>
              </w:rPr>
              <w:t>“</w:t>
            </w:r>
            <w:r w:rsidRPr="00FE463F">
              <w:rPr>
                <w:b/>
                <w:noProof/>
              </w:rPr>
              <w:t>@</w:t>
            </w:r>
            <w:r w:rsidR="00084217" w:rsidRPr="00FE463F">
              <w:rPr>
                <w:noProof/>
              </w:rPr>
              <w:t>”</w:t>
            </w:r>
            <w:r w:rsidRPr="00FE463F">
              <w:rPr>
                <w:noProof/>
              </w:rPr>
              <w:t xml:space="preserve">, signifying data deletion, rejects the input if the field is required, if the field is a key field, or if the tests present in any </w:t>
            </w:r>
            <w:r w:rsidR="00084217" w:rsidRPr="00FE463F">
              <w:rPr>
                <w:noProof/>
              </w:rPr>
              <w:t>“</w:t>
            </w:r>
            <w:r w:rsidRPr="00FE463F">
              <w:rPr>
                <w:noProof/>
              </w:rPr>
              <w:t>DEL</w:t>
            </w:r>
            <w:r w:rsidR="00084217" w:rsidRPr="00FE463F">
              <w:rPr>
                <w:noProof/>
              </w:rPr>
              <w:t>”</w:t>
            </w:r>
            <w:r w:rsidRPr="00FE463F">
              <w:rPr>
                <w:noProof/>
              </w:rPr>
              <w:t xml:space="preserve"> nodes for the field are </w:t>
            </w:r>
            <w:r w:rsidRPr="00FE463F">
              <w:rPr>
                <w:i/>
                <w:noProof/>
              </w:rPr>
              <w:t>not</w:t>
            </w:r>
            <w:r w:rsidRPr="00FE463F">
              <w:rPr>
                <w:noProof/>
              </w:rPr>
              <w:t xml:space="preserve"> passed. For multiples, the deletion of the last subentry in the multiple is rejected if the multiple is required.</w:t>
            </w:r>
          </w:p>
          <w:p w:rsidR="00E86526" w:rsidRPr="00FE463F" w:rsidRDefault="00E86526" w:rsidP="00AD0E12">
            <w:pPr>
              <w:pStyle w:val="ListBullet"/>
              <w:rPr>
                <w:noProof/>
              </w:rPr>
            </w:pPr>
            <w:r w:rsidRPr="00FE463F">
              <w:rPr>
                <w:noProof/>
              </w:rPr>
              <w:t xml:space="preserve">Verifies that the value of the field is </w:t>
            </w:r>
            <w:r w:rsidRPr="00FE463F">
              <w:rPr>
                <w:i/>
                <w:noProof/>
              </w:rPr>
              <w:t>not</w:t>
            </w:r>
            <w:r w:rsidRPr="00FE463F">
              <w:rPr>
                <w:noProof/>
              </w:rPr>
              <w:t xml:space="preserve"> DINUMed.</w:t>
            </w:r>
          </w:p>
          <w:p w:rsidR="00E86526" w:rsidRPr="00FE463F" w:rsidRDefault="00E86526" w:rsidP="00AD0E12">
            <w:pPr>
              <w:pStyle w:val="ListBullet"/>
              <w:rPr>
                <w:noProof/>
              </w:rPr>
            </w:pPr>
            <w:r w:rsidRPr="00FE463F">
              <w:rPr>
                <w:noProof/>
              </w:rPr>
              <w:t xml:space="preserve">Checks all keys in which the field participates to ensure the new value does </w:t>
            </w:r>
            <w:r w:rsidRPr="00FE463F">
              <w:rPr>
                <w:i/>
                <w:noProof/>
              </w:rPr>
              <w:t>not</w:t>
            </w:r>
            <w:r w:rsidRPr="00FE463F">
              <w:rPr>
                <w:noProof/>
              </w:rPr>
              <w:t xml:space="preserve"> create any duplicate keys.</w:t>
            </w:r>
          </w:p>
          <w:p w:rsidR="00E86526" w:rsidRPr="00FE463F" w:rsidRDefault="00E86526" w:rsidP="00AD0E12">
            <w:pPr>
              <w:pStyle w:val="ListBullet"/>
              <w:rPr>
                <w:noProof/>
              </w:rPr>
            </w:pPr>
            <w:r w:rsidRPr="00FE463F">
              <w:rPr>
                <w:noProof/>
              </w:rPr>
              <w:t>Passes the value through the field</w:t>
            </w:r>
            <w:r w:rsidR="00084217" w:rsidRPr="00FE463F">
              <w:rPr>
                <w:noProof/>
              </w:rPr>
              <w:t>’</w:t>
            </w:r>
            <w:r w:rsidRPr="00FE463F">
              <w:rPr>
                <w:noProof/>
              </w:rPr>
              <w:t xml:space="preserve">s INPUT transform and executes any screens on pointer, variable pointer, or set of codes fields. For pointer and variable pointer, values that do </w:t>
            </w:r>
            <w:r w:rsidRPr="00FE463F">
              <w:rPr>
                <w:i/>
                <w:noProof/>
              </w:rPr>
              <w:t>not</w:t>
            </w:r>
            <w:r w:rsidRPr="00FE463F">
              <w:rPr>
                <w:noProof/>
              </w:rPr>
              <w:t xml:space="preserve"> yield at least a partial match are rejected (no LAYGO); ambiguous values are rejected (see note below for variable pointers). If these tests are passed, the input value is accepted and the internal value becomes the value resulting in the execution of the INPUT transform or the pointer v</w:t>
            </w:r>
            <w:r w:rsidR="00B73A9C" w:rsidRPr="00FE463F">
              <w:rPr>
                <w:noProof/>
              </w:rPr>
              <w:t>alue resulting from the lookup.</w:t>
            </w:r>
          </w:p>
          <w:p w:rsidR="00E86526" w:rsidRPr="00FE463F" w:rsidRDefault="002F0AF3" w:rsidP="00B73A9C">
            <w:pPr>
              <w:pStyle w:val="Table-APINote"/>
              <w:rPr>
                <w:noProof/>
              </w:rPr>
            </w:pPr>
            <w:r>
              <w:rPr>
                <w:noProof/>
                <w:sz w:val="20"/>
                <w:lang w:eastAsia="en-US"/>
              </w:rPr>
              <w:drawing>
                <wp:inline distT="0" distB="0" distL="0" distR="0">
                  <wp:extent cx="304800" cy="30480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73A9C" w:rsidRPr="00FE463F">
              <w:rPr>
                <w:b/>
                <w:noProof/>
              </w:rPr>
              <w:t xml:space="preserve"> NOTE:</w:t>
            </w:r>
            <w:r w:rsidR="00B73A9C" w:rsidRPr="00FE463F">
              <w:rPr>
                <w:noProof/>
              </w:rPr>
              <w:t xml:space="preserve"> No file or field access security checks on either the file or field level are done.</w:t>
            </w:r>
          </w:p>
        </w:tc>
      </w:tr>
      <w:tr w:rsidR="00E86526" w:rsidRPr="00FE463F" w:rsidTr="00B2489F">
        <w:tblPrEx>
          <w:tblCellMar>
            <w:top w:w="0" w:type="dxa"/>
            <w:left w:w="0" w:type="dxa"/>
            <w:bottom w:w="0" w:type="dxa"/>
            <w:right w:w="0" w:type="dxa"/>
          </w:tblCellMar>
        </w:tblPrEx>
        <w:tc>
          <w:tcPr>
            <w:tcW w:w="1867" w:type="dxa"/>
          </w:tcPr>
          <w:p w:rsidR="00E86526" w:rsidRPr="00FE463F" w:rsidRDefault="00E86526" w:rsidP="000E6153">
            <w:pPr>
              <w:pStyle w:val="Table-API"/>
              <w:rPr>
                <w:noProof/>
              </w:rPr>
            </w:pPr>
            <w:r w:rsidRPr="00FE463F">
              <w:rPr>
                <w:noProof/>
              </w:rPr>
              <w:t>Note for Pointers</w:t>
            </w:r>
          </w:p>
        </w:tc>
        <w:tc>
          <w:tcPr>
            <w:tcW w:w="7649" w:type="dxa"/>
          </w:tcPr>
          <w:p w:rsidR="00E86526" w:rsidRPr="00FE463F" w:rsidRDefault="00E86526" w:rsidP="000E6153">
            <w:pPr>
              <w:pStyle w:val="Table-API"/>
              <w:rPr>
                <w:noProof/>
              </w:rPr>
            </w:pPr>
            <w:r w:rsidRPr="00FE463F">
              <w:rPr>
                <w:noProof/>
              </w:rPr>
              <w:t>The internal entry number of the entry in the pointed-to file that corresponds to the input is returned. If the lookup value partially matches more than one entry in the pointed-to file, the call fails.</w:t>
            </w:r>
          </w:p>
        </w:tc>
      </w:tr>
      <w:tr w:rsidR="00E86526" w:rsidRPr="00FE463F" w:rsidTr="00B2489F">
        <w:tblPrEx>
          <w:tblCellMar>
            <w:top w:w="0" w:type="dxa"/>
            <w:left w:w="0" w:type="dxa"/>
            <w:bottom w:w="0" w:type="dxa"/>
            <w:right w:w="0" w:type="dxa"/>
          </w:tblCellMar>
        </w:tblPrEx>
        <w:tc>
          <w:tcPr>
            <w:tcW w:w="1867" w:type="dxa"/>
          </w:tcPr>
          <w:p w:rsidR="00E86526" w:rsidRPr="00FE463F" w:rsidRDefault="00E86526" w:rsidP="000E6153">
            <w:pPr>
              <w:pStyle w:val="Table-API"/>
              <w:rPr>
                <w:noProof/>
              </w:rPr>
            </w:pPr>
            <w:r w:rsidRPr="00FE463F">
              <w:rPr>
                <w:noProof/>
              </w:rPr>
              <w:t>Note for Variable Pointers</w:t>
            </w:r>
          </w:p>
        </w:tc>
        <w:tc>
          <w:tcPr>
            <w:tcW w:w="7649" w:type="dxa"/>
          </w:tcPr>
          <w:p w:rsidR="00E86526" w:rsidRPr="00FE463F" w:rsidRDefault="00E86526" w:rsidP="006C2F9F">
            <w:pPr>
              <w:pStyle w:val="Table-API"/>
              <w:rPr>
                <w:noProof/>
              </w:rPr>
            </w:pPr>
            <w:r w:rsidRPr="00FE463F">
              <w:rPr>
                <w:noProof/>
              </w:rPr>
              <w:t xml:space="preserve">For </w:t>
            </w:r>
            <w:r w:rsidR="00DB69EE" w:rsidRPr="00FE463F">
              <w:rPr>
                <w:noProof/>
              </w:rPr>
              <w:t>a DATA TYPE field value of VARIABLE POINTER</w:t>
            </w:r>
            <w:r w:rsidRPr="00FE463F">
              <w:rPr>
                <w:noProof/>
              </w:rPr>
              <w:t xml:space="preserve">, the VALUE </w:t>
            </w:r>
            <w:r w:rsidR="006C2F9F" w:rsidRPr="00FE463F">
              <w:rPr>
                <w:noProof/>
              </w:rPr>
              <w:t>can</w:t>
            </w:r>
            <w:r w:rsidRPr="00FE463F">
              <w:rPr>
                <w:noProof/>
              </w:rPr>
              <w:t xml:space="preserve"> include the variable pointer PREFIX, MESSAGE, or FILENAME followed by a period (</w:t>
            </w:r>
            <w:r w:rsidRPr="00FE463F">
              <w:rPr>
                <w:b/>
                <w:noProof/>
              </w:rPr>
              <w:t>.</w:t>
            </w:r>
            <w:r w:rsidRPr="00FE463F">
              <w:rPr>
                <w:noProof/>
              </w:rPr>
              <w:t xml:space="preserve">) before the lookup value. If no particular file is specified in this way, all of the pointed-to files are searched. If the lookup value is </w:t>
            </w:r>
            <w:r w:rsidRPr="00FE463F">
              <w:rPr>
                <w:i/>
                <w:noProof/>
              </w:rPr>
              <w:t>not</w:t>
            </w:r>
            <w:r w:rsidRPr="00FE463F">
              <w:rPr>
                <w:noProof/>
              </w:rPr>
              <w:t xml:space="preserve"> found in any file searched or if more than o</w:t>
            </w:r>
            <w:r w:rsidR="004530E8" w:rsidRPr="00FE463F">
              <w:rPr>
                <w:noProof/>
              </w:rPr>
              <w:t>ne match is found in any files</w:t>
            </w:r>
            <w:r w:rsidRPr="00FE463F">
              <w:rPr>
                <w:noProof/>
              </w:rPr>
              <w:t>, the call fails</w:t>
            </w:r>
            <w:r w:rsidR="006C2F9F" w:rsidRPr="00FE463F">
              <w:rPr>
                <w:noProof/>
              </w:rPr>
              <w:t xml:space="preserve"> (i.e., </w:t>
            </w:r>
            <w:r w:rsidRPr="00FE463F">
              <w:rPr>
                <w:noProof/>
              </w:rPr>
              <w:t>VALUE is not valid</w:t>
            </w:r>
            <w:r w:rsidR="006C2F9F" w:rsidRPr="00FE463F">
              <w:rPr>
                <w:noProof/>
              </w:rPr>
              <w:t>)</w:t>
            </w:r>
            <w:r w:rsidRPr="00FE463F">
              <w:rPr>
                <w:noProof/>
              </w:rPr>
              <w:t>.</w:t>
            </w:r>
          </w:p>
        </w:tc>
      </w:tr>
      <w:tr w:rsidR="00E86526" w:rsidRPr="00FE463F" w:rsidTr="00B2489F">
        <w:tblPrEx>
          <w:tblCellMar>
            <w:top w:w="0" w:type="dxa"/>
            <w:left w:w="0" w:type="dxa"/>
            <w:bottom w:w="0" w:type="dxa"/>
            <w:right w:w="0" w:type="dxa"/>
          </w:tblCellMar>
        </w:tblPrEx>
        <w:tc>
          <w:tcPr>
            <w:tcW w:w="1867" w:type="dxa"/>
          </w:tcPr>
          <w:p w:rsidR="00E86526" w:rsidRPr="00FE463F" w:rsidRDefault="00E86526" w:rsidP="000E6153">
            <w:pPr>
              <w:pStyle w:val="Table-API"/>
              <w:rPr>
                <w:noProof/>
              </w:rPr>
            </w:pPr>
            <w:r w:rsidRPr="00FE463F">
              <w:rPr>
                <w:noProof/>
              </w:rPr>
              <w:t>Note for Set of Codes</w:t>
            </w:r>
          </w:p>
        </w:tc>
        <w:tc>
          <w:tcPr>
            <w:tcW w:w="7649" w:type="dxa"/>
          </w:tcPr>
          <w:p w:rsidR="00E86526" w:rsidRPr="00FE463F" w:rsidRDefault="00E86526" w:rsidP="000E6153">
            <w:pPr>
              <w:pStyle w:val="Table-API"/>
              <w:rPr>
                <w:noProof/>
              </w:rPr>
            </w:pPr>
            <w:r w:rsidRPr="00FE463F">
              <w:rPr>
                <w:noProof/>
              </w:rPr>
              <w:t xml:space="preserve">For </w:t>
            </w:r>
            <w:r w:rsidR="00DB69EE" w:rsidRPr="00FE463F">
              <w:rPr>
                <w:noProof/>
              </w:rPr>
              <w:t>a DATA TYPE field value of SET OF CODES</w:t>
            </w:r>
            <w:r w:rsidRPr="00FE463F">
              <w:rPr>
                <w:noProof/>
              </w:rPr>
              <w:t>, VALUE is treated as case insensitive. If the VALUE is ambiguous, the validation fails.</w:t>
            </w:r>
          </w:p>
        </w:tc>
      </w:tr>
      <w:tr w:rsidR="00E86526" w:rsidRPr="00FE463F" w:rsidTr="00B2489F">
        <w:tblPrEx>
          <w:tblCellMar>
            <w:top w:w="0" w:type="dxa"/>
            <w:left w:w="0" w:type="dxa"/>
            <w:bottom w:w="0" w:type="dxa"/>
            <w:right w:w="0" w:type="dxa"/>
          </w:tblCellMar>
        </w:tblPrEx>
        <w:tc>
          <w:tcPr>
            <w:tcW w:w="1867" w:type="dxa"/>
          </w:tcPr>
          <w:p w:rsidR="00E86526" w:rsidRPr="00FE463F" w:rsidRDefault="00E86526" w:rsidP="000E6153">
            <w:pPr>
              <w:pStyle w:val="Table-API"/>
              <w:rPr>
                <w:noProof/>
              </w:rPr>
            </w:pPr>
            <w:r w:rsidRPr="00FE463F">
              <w:rPr>
                <w:noProof/>
              </w:rPr>
              <w:t>Returning External Values</w:t>
            </w:r>
          </w:p>
        </w:tc>
        <w:tc>
          <w:tcPr>
            <w:tcW w:w="7649" w:type="dxa"/>
          </w:tcPr>
          <w:p w:rsidR="00E86526" w:rsidRPr="00FE463F" w:rsidRDefault="00E86526" w:rsidP="0006697E">
            <w:pPr>
              <w:pStyle w:val="Table-API"/>
              <w:rPr>
                <w:noProof/>
              </w:rPr>
            </w:pPr>
            <w:r w:rsidRPr="00FE463F">
              <w:rPr>
                <w:noProof/>
              </w:rPr>
              <w:t xml:space="preserve">If the </w:t>
            </w:r>
            <w:r w:rsidRPr="00FE463F">
              <w:rPr>
                <w:b/>
                <w:noProof/>
              </w:rPr>
              <w:t>E</w:t>
            </w:r>
            <w:r w:rsidRPr="00FE463F">
              <w:rPr>
                <w:noProof/>
              </w:rPr>
              <w:t xml:space="preserve"> flag is sent, the Validator returns the external value of VALUE in addition to its internal value. This is returned in RESULT(0). For </w:t>
            </w:r>
            <w:r w:rsidR="0006697E" w:rsidRPr="00FE463F">
              <w:rPr>
                <w:noProof/>
              </w:rPr>
              <w:t>DATA TYPE field values of FREE TEXT</w:t>
            </w:r>
            <w:r w:rsidRPr="00FE463F">
              <w:rPr>
                <w:noProof/>
              </w:rPr>
              <w:t xml:space="preserve">, </w:t>
            </w:r>
            <w:r w:rsidR="0006697E" w:rsidRPr="00FE463F">
              <w:rPr>
                <w:noProof/>
              </w:rPr>
              <w:t>NUMBER,</w:t>
            </w:r>
            <w:r w:rsidRPr="00FE463F">
              <w:rPr>
                <w:noProof/>
              </w:rPr>
              <w:t xml:space="preserve"> and </w:t>
            </w:r>
            <w:r w:rsidR="0006697E" w:rsidRPr="00FE463F">
              <w:rPr>
                <w:noProof/>
              </w:rPr>
              <w:t>MUMPS</w:t>
            </w:r>
            <w:r w:rsidRPr="00FE463F">
              <w:rPr>
                <w:noProof/>
              </w:rPr>
              <w:t xml:space="preserve">, the external value is created by passing VALUE through the INPUT transform (if any) and then the OUTPUT transform (if any). For </w:t>
            </w:r>
            <w:r w:rsidR="0006697E" w:rsidRPr="00FE463F">
              <w:rPr>
                <w:noProof/>
              </w:rPr>
              <w:t>a DATA TYPE field value of DATE/TIME</w:t>
            </w:r>
            <w:r w:rsidRPr="00FE463F">
              <w:rPr>
                <w:noProof/>
              </w:rPr>
              <w:t xml:space="preserve">, the external value is the </w:t>
            </w:r>
            <w:r w:rsidRPr="00FE463F">
              <w:rPr>
                <w:noProof/>
              </w:rPr>
              <w:lastRenderedPageBreak/>
              <w:t xml:space="preserve">standard </w:t>
            </w:r>
            <w:r w:rsidR="00C9653C" w:rsidRPr="00FE463F">
              <w:rPr>
                <w:noProof/>
              </w:rPr>
              <w:t>VA FileMan</w:t>
            </w:r>
            <w:r w:rsidRPr="00FE463F">
              <w:rPr>
                <w:noProof/>
              </w:rPr>
              <w:t xml:space="preserve"> external date/time format. For </w:t>
            </w:r>
            <w:r w:rsidR="0006697E" w:rsidRPr="00FE463F">
              <w:rPr>
                <w:noProof/>
              </w:rPr>
              <w:t>DATA TYPE field value s of POINTERS</w:t>
            </w:r>
            <w:r w:rsidRPr="00FE463F">
              <w:rPr>
                <w:noProof/>
              </w:rPr>
              <w:t xml:space="preserve"> and </w:t>
            </w:r>
            <w:r w:rsidR="0006697E" w:rsidRPr="00FE463F">
              <w:rPr>
                <w:noProof/>
              </w:rPr>
              <w:t>VARIABLE POINTERS</w:t>
            </w:r>
            <w:r w:rsidRPr="00FE463F">
              <w:rPr>
                <w:noProof/>
              </w:rPr>
              <w:t xml:space="preserve">, the external value is the .01 of the entry in the pointed-to file. For set of codes, the external value is the </w:t>
            </w:r>
            <w:r w:rsidR="00084217" w:rsidRPr="00FE463F">
              <w:rPr>
                <w:noProof/>
              </w:rPr>
              <w:t>“</w:t>
            </w:r>
            <w:r w:rsidRPr="00FE463F">
              <w:rPr>
                <w:noProof/>
              </w:rPr>
              <w:t>translation</w:t>
            </w:r>
            <w:r w:rsidR="00084217" w:rsidRPr="00FE463F">
              <w:rPr>
                <w:noProof/>
              </w:rPr>
              <w:t>”</w:t>
            </w:r>
            <w:r w:rsidRPr="00FE463F">
              <w:rPr>
                <w:noProof/>
              </w:rPr>
              <w:t xml:space="preserve"> of the code.</w:t>
            </w:r>
          </w:p>
        </w:tc>
      </w:tr>
      <w:tr w:rsidR="00E86526" w:rsidRPr="00FE463F" w:rsidTr="00B2489F">
        <w:tblPrEx>
          <w:tblCellMar>
            <w:top w:w="0" w:type="dxa"/>
            <w:left w:w="0" w:type="dxa"/>
            <w:bottom w:w="0" w:type="dxa"/>
            <w:right w:w="0" w:type="dxa"/>
          </w:tblCellMar>
        </w:tblPrEx>
        <w:tc>
          <w:tcPr>
            <w:tcW w:w="1867" w:type="dxa"/>
          </w:tcPr>
          <w:p w:rsidR="00E86526" w:rsidRPr="00FE463F" w:rsidRDefault="00E86526" w:rsidP="000E6153">
            <w:pPr>
              <w:pStyle w:val="Table-API"/>
              <w:rPr>
                <w:noProof/>
              </w:rPr>
            </w:pPr>
            <w:r w:rsidRPr="00FE463F">
              <w:rPr>
                <w:noProof/>
              </w:rPr>
              <w:lastRenderedPageBreak/>
              <w:t>Validate and File</w:t>
            </w:r>
          </w:p>
        </w:tc>
        <w:tc>
          <w:tcPr>
            <w:tcW w:w="7649" w:type="dxa"/>
          </w:tcPr>
          <w:p w:rsidR="00E86526" w:rsidRPr="00FE463F" w:rsidRDefault="00E86526" w:rsidP="000E6153">
            <w:pPr>
              <w:pStyle w:val="Table-API"/>
              <w:rPr>
                <w:noProof/>
              </w:rPr>
            </w:pPr>
            <w:r w:rsidRPr="00FE463F">
              <w:rPr>
                <w:noProof/>
              </w:rPr>
              <w:t xml:space="preserve">If you want to validate a set of data and then file the valid data, make a call to </w:t>
            </w:r>
            <w:r w:rsidR="00C977D4" w:rsidRPr="00FE463F">
              <w:rPr>
                <w:noProof/>
              </w:rPr>
              <w:t xml:space="preserve">the </w:t>
            </w:r>
            <w:r w:rsidRPr="00FE463F">
              <w:rPr>
                <w:noProof/>
              </w:rPr>
              <w:t xml:space="preserve">FILE^DIE (the Filer) </w:t>
            </w:r>
            <w:r w:rsidR="00C977D4" w:rsidRPr="00FE463F">
              <w:rPr>
                <w:noProof/>
              </w:rPr>
              <w:t xml:space="preserve">API </w:t>
            </w:r>
            <w:r w:rsidRPr="00FE463F">
              <w:rPr>
                <w:noProof/>
              </w:rPr>
              <w:t xml:space="preserve">with an </w:t>
            </w:r>
            <w:r w:rsidRPr="00FE463F">
              <w:rPr>
                <w:b/>
                <w:noProof/>
              </w:rPr>
              <w:t>E</w:t>
            </w:r>
            <w:r w:rsidRPr="00FE463F">
              <w:rPr>
                <w:noProof/>
              </w:rPr>
              <w:t xml:space="preserve"> flag passed in the first parameter. The nodes in the FDA identified by the second parameter should be set to the external, unvalidated value used as input to the Validator. Based on this flag, the Filer calls the Validator for each field and only files the valid, internal values. Error messages are returned for the fields that could </w:t>
            </w:r>
            <w:r w:rsidRPr="00FE463F">
              <w:rPr>
                <w:i/>
                <w:noProof/>
              </w:rPr>
              <w:t>not</w:t>
            </w:r>
            <w:r w:rsidRPr="00FE463F">
              <w:rPr>
                <w:noProof/>
              </w:rPr>
              <w:t xml:space="preserve"> be filed.</w:t>
            </w:r>
          </w:p>
          <w:p w:rsidR="00E86526" w:rsidRPr="00FE463F" w:rsidRDefault="002F0AF3" w:rsidP="00B73A9C">
            <w:pPr>
              <w:pStyle w:val="Table-APINote"/>
              <w:rPr>
                <w:noProof/>
              </w:rPr>
            </w:pPr>
            <w:r>
              <w:rPr>
                <w:noProof/>
                <w:sz w:val="20"/>
                <w:lang w:eastAsia="en-US"/>
              </w:rPr>
              <w:drawing>
                <wp:inline distT="0" distB="0" distL="0" distR="0">
                  <wp:extent cx="304800" cy="30480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73A9C" w:rsidRPr="00FE463F">
              <w:rPr>
                <w:b/>
                <w:noProof/>
              </w:rPr>
              <w:t xml:space="preserve"> NOTE:</w:t>
            </w:r>
            <w:r w:rsidR="00B73A9C" w:rsidRPr="00FE463F">
              <w:rPr>
                <w:noProof/>
              </w:rPr>
              <w:t xml:space="preserve"> You </w:t>
            </w:r>
            <w:r w:rsidR="00B73A9C" w:rsidRPr="00FE463F">
              <w:rPr>
                <w:i/>
                <w:noProof/>
              </w:rPr>
              <w:t>cannot</w:t>
            </w:r>
            <w:r w:rsidR="00B73A9C" w:rsidRPr="00FE463F">
              <w:rPr>
                <w:noProof/>
              </w:rPr>
              <w:t xml:space="preserve"> mix internal and external values in the FDA when calling the Filer.</w:t>
            </w:r>
          </w:p>
        </w:tc>
      </w:tr>
    </w:tbl>
    <w:p w:rsidR="00E86526" w:rsidRPr="00FE463F" w:rsidRDefault="00E86526" w:rsidP="0074437A">
      <w:pPr>
        <w:pStyle w:val="Heading3"/>
        <w:rPr>
          <w:noProof/>
        </w:rPr>
      </w:pPr>
      <w:bookmarkStart w:id="688" w:name="_Toc388960467"/>
      <w:r w:rsidRPr="00FE463F">
        <w:rPr>
          <w:noProof/>
        </w:rPr>
        <w:lastRenderedPageBreak/>
        <w:t>VALS^DIE( ): Fields Validator</w:t>
      </w:r>
      <w:bookmarkEnd w:id="688"/>
    </w:p>
    <w:p w:rsidR="00E86526" w:rsidRPr="00FE463F" w:rsidRDefault="00965C6F" w:rsidP="00B73A9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VALS^DIE( )\: Fields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Fields:Validator:VALS^DIE(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Calls:VALS^DIE(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APIs:VALS^DIE(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Calls:VALS^DIE(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Fields Validator procedure validates data for a group of fields and converts valid data to internal VA FileMan format. It is intended for use with a set of fields that comprise a logical record; fields from more than one file can be validated by a single call. By default, the integrity of any keys affected by the new values is checked.</w:t>
      </w:r>
    </w:p>
    <w:p w:rsidR="00E86526" w:rsidRPr="00FE463F" w:rsidRDefault="00E86526" w:rsidP="00B73A9C">
      <w:pPr>
        <w:pStyle w:val="BodyText"/>
        <w:keepNext/>
        <w:keepLines/>
        <w:rPr>
          <w:noProof/>
        </w:rPr>
      </w:pPr>
      <w:r w:rsidRPr="00FE463F">
        <w:rPr>
          <w:noProof/>
        </w:rPr>
        <w:t>The Fields Validator performs the same checks performed by VAL^DIE (see for details).</w:t>
      </w:r>
    </w:p>
    <w:p w:rsidR="00E86526" w:rsidRPr="00FE463F" w:rsidRDefault="00E86526" w:rsidP="00B73A9C">
      <w:pPr>
        <w:pStyle w:val="AltHeading5"/>
        <w:rPr>
          <w:noProof/>
        </w:rPr>
      </w:pPr>
      <w:r w:rsidRPr="00FE463F">
        <w:rPr>
          <w:noProof/>
        </w:rPr>
        <w:t>Format</w:t>
      </w:r>
    </w:p>
    <w:p w:rsidR="00E86526" w:rsidRPr="00FE463F" w:rsidRDefault="00E86526" w:rsidP="00A4120D">
      <w:pPr>
        <w:pStyle w:val="APIFormat"/>
        <w:rPr>
          <w:noProof/>
        </w:rPr>
      </w:pPr>
      <w:r w:rsidRPr="00FE463F">
        <w:rPr>
          <w:noProof/>
        </w:rPr>
        <w:t>VALS^DIE(</w:t>
      </w:r>
      <w:r w:rsidR="006D37A3" w:rsidRPr="00FE463F">
        <w:rPr>
          <w:noProof/>
        </w:rPr>
        <w:t>flags,fda_ext_root,fda_int_root,msg_root</w:t>
      </w:r>
      <w:r w:rsidRPr="00FE463F">
        <w:rPr>
          <w:noProof/>
        </w:rPr>
        <w:t>)</w:t>
      </w:r>
    </w:p>
    <w:p w:rsidR="00E86526" w:rsidRPr="00FE463F" w:rsidRDefault="00E86526" w:rsidP="00B73A9C">
      <w:pPr>
        <w:pStyle w:val="AltHeading5"/>
        <w:rPr>
          <w:noProof/>
        </w:rPr>
      </w:pPr>
      <w:r w:rsidRPr="00FE463F">
        <w:rPr>
          <w:noProof/>
        </w:rPr>
        <w:t>Input Parameters</w:t>
      </w:r>
    </w:p>
    <w:tbl>
      <w:tblPr>
        <w:tblW w:w="9435" w:type="dxa"/>
        <w:tblInd w:w="23" w:type="dxa"/>
        <w:tblLayout w:type="fixed"/>
        <w:tblCellMar>
          <w:left w:w="0" w:type="dxa"/>
          <w:right w:w="0" w:type="dxa"/>
        </w:tblCellMar>
        <w:tblLook w:val="0000" w:firstRow="0" w:lastRow="0" w:firstColumn="0" w:lastColumn="0" w:noHBand="0" w:noVBand="0"/>
      </w:tblPr>
      <w:tblGrid>
        <w:gridCol w:w="2516"/>
        <w:gridCol w:w="35"/>
        <w:gridCol w:w="396"/>
        <w:gridCol w:w="6456"/>
        <w:gridCol w:w="32"/>
      </w:tblGrid>
      <w:tr w:rsidR="00E86526" w:rsidRPr="00FE463F">
        <w:tblPrEx>
          <w:tblCellMar>
            <w:top w:w="0" w:type="dxa"/>
            <w:left w:w="0" w:type="dxa"/>
            <w:bottom w:w="0" w:type="dxa"/>
            <w:right w:w="0" w:type="dxa"/>
          </w:tblCellMar>
        </w:tblPrEx>
        <w:trPr>
          <w:gridAfter w:val="1"/>
          <w:wAfter w:w="32" w:type="dxa"/>
          <w:cantSplit/>
        </w:trPr>
        <w:tc>
          <w:tcPr>
            <w:tcW w:w="2516" w:type="dxa"/>
            <w:vMerge w:val="restart"/>
          </w:tcPr>
          <w:p w:rsidR="00E86526" w:rsidRPr="00FE463F" w:rsidRDefault="006D37A3" w:rsidP="00B73A9C">
            <w:pPr>
              <w:pStyle w:val="Table-API"/>
              <w:keepNext/>
              <w:keepLines/>
              <w:rPr>
                <w:noProof/>
              </w:rPr>
            </w:pPr>
            <w:r w:rsidRPr="00FE463F">
              <w:rPr>
                <w:noProof/>
              </w:rPr>
              <w:t>flags</w:t>
            </w:r>
          </w:p>
        </w:tc>
        <w:tc>
          <w:tcPr>
            <w:tcW w:w="6887" w:type="dxa"/>
            <w:gridSpan w:val="3"/>
          </w:tcPr>
          <w:p w:rsidR="00E86526" w:rsidRPr="00FE463F" w:rsidRDefault="00E86526" w:rsidP="00B73A9C">
            <w:pPr>
              <w:pStyle w:val="Table-API"/>
              <w:keepNext/>
              <w:keepLines/>
              <w:rPr>
                <w:noProof/>
              </w:rPr>
            </w:pPr>
            <w:r w:rsidRPr="00FE463F">
              <w:rPr>
                <w:noProof/>
              </w:rPr>
              <w:t>(Optional) Flags to control processing. The possible values are:</w:t>
            </w:r>
          </w:p>
        </w:tc>
      </w:tr>
      <w:tr w:rsidR="00E3178B" w:rsidRPr="00FE463F" w:rsidTr="006D37A3">
        <w:tblPrEx>
          <w:tblCellMar>
            <w:top w:w="0" w:type="dxa"/>
            <w:left w:w="0" w:type="dxa"/>
            <w:bottom w:w="0" w:type="dxa"/>
            <w:right w:w="0" w:type="dxa"/>
          </w:tblCellMar>
        </w:tblPrEx>
        <w:trPr>
          <w:cantSplit/>
        </w:trPr>
        <w:tc>
          <w:tcPr>
            <w:tcW w:w="2516" w:type="dxa"/>
            <w:vMerge/>
            <w:vAlign w:val="center"/>
          </w:tcPr>
          <w:p w:rsidR="00E3178B" w:rsidRPr="00FE463F" w:rsidRDefault="00E3178B" w:rsidP="00B73A9C">
            <w:pPr>
              <w:pStyle w:val="Table-API"/>
              <w:keepNext/>
              <w:keepLines/>
              <w:rPr>
                <w:noProof/>
              </w:rPr>
            </w:pPr>
          </w:p>
        </w:tc>
        <w:tc>
          <w:tcPr>
            <w:tcW w:w="35" w:type="dxa"/>
          </w:tcPr>
          <w:p w:rsidR="00E3178B" w:rsidRPr="00FE463F" w:rsidRDefault="00E3178B" w:rsidP="00B73A9C">
            <w:pPr>
              <w:pStyle w:val="Table-API"/>
              <w:keepNext/>
              <w:keepLines/>
              <w:rPr>
                <w:noProof/>
              </w:rPr>
            </w:pPr>
          </w:p>
        </w:tc>
        <w:tc>
          <w:tcPr>
            <w:tcW w:w="396" w:type="dxa"/>
          </w:tcPr>
          <w:p w:rsidR="00E3178B" w:rsidRPr="00FE463F" w:rsidRDefault="00E3178B" w:rsidP="00B73A9C">
            <w:pPr>
              <w:pStyle w:val="Table-API"/>
              <w:keepNext/>
              <w:keepLines/>
              <w:rPr>
                <w:b/>
                <w:noProof/>
              </w:rPr>
            </w:pPr>
            <w:r w:rsidRPr="00FE463F">
              <w:rPr>
                <w:b/>
                <w:noProof/>
              </w:rPr>
              <w:t>K</w:t>
            </w:r>
          </w:p>
        </w:tc>
        <w:tc>
          <w:tcPr>
            <w:tcW w:w="6488" w:type="dxa"/>
            <w:gridSpan w:val="2"/>
          </w:tcPr>
          <w:p w:rsidR="00E3178B" w:rsidRPr="00FE463F" w:rsidRDefault="00E3178B" w:rsidP="00B73A9C">
            <w:pPr>
              <w:pStyle w:val="Table-API"/>
              <w:keepNext/>
              <w:keepLines/>
              <w:rPr>
                <w:b/>
                <w:noProof/>
                <w:szCs w:val="22"/>
              </w:rPr>
            </w:pPr>
            <w:r w:rsidRPr="00FE463F">
              <w:rPr>
                <w:noProof/>
                <w:szCs w:val="22"/>
              </w:rPr>
              <w:t xml:space="preserve">If the file has a Primary Key, this flag indicates that the Primary Key fields, </w:t>
            </w:r>
            <w:r w:rsidRPr="00FE463F">
              <w:rPr>
                <w:i/>
                <w:iCs/>
                <w:noProof/>
                <w:szCs w:val="22"/>
              </w:rPr>
              <w:t>not</w:t>
            </w:r>
            <w:r w:rsidRPr="00FE463F">
              <w:rPr>
                <w:noProof/>
                <w:szCs w:val="22"/>
              </w:rPr>
              <w:t xml:space="preserve"> the .01 field, are to be used for lookup in the Finding and LAYGO/Finding nodes of the FDA. Without this flag, VALS^DIE assumes that you want to file the fields in the Primary Key, rather than use them for lookup, and performs the uniqueness check. This flag is equivalent to the </w:t>
            </w:r>
            <w:r w:rsidR="00084217" w:rsidRPr="00FE463F">
              <w:rPr>
                <w:noProof/>
                <w:szCs w:val="22"/>
              </w:rPr>
              <w:t>“</w:t>
            </w:r>
            <w:r w:rsidRPr="00FE463F">
              <w:rPr>
                <w:b/>
                <w:bCs/>
                <w:noProof/>
                <w:szCs w:val="22"/>
              </w:rPr>
              <w:t>K</w:t>
            </w:r>
            <w:r w:rsidR="00084217" w:rsidRPr="00FE463F">
              <w:rPr>
                <w:noProof/>
                <w:szCs w:val="22"/>
              </w:rPr>
              <w:t>”</w:t>
            </w:r>
            <w:r w:rsidRPr="00FE463F">
              <w:rPr>
                <w:noProof/>
                <w:szCs w:val="22"/>
              </w:rPr>
              <w:t xml:space="preserve"> flag in the Updater (UPDATE^DIE).</w:t>
            </w:r>
          </w:p>
        </w:tc>
      </w:tr>
      <w:tr w:rsidR="00E86526" w:rsidRPr="00FE463F" w:rsidTr="006D37A3">
        <w:tblPrEx>
          <w:tblCellMar>
            <w:top w:w="0" w:type="dxa"/>
            <w:left w:w="0" w:type="dxa"/>
            <w:bottom w:w="0" w:type="dxa"/>
            <w:right w:w="0" w:type="dxa"/>
          </w:tblCellMar>
        </w:tblPrEx>
        <w:trPr>
          <w:cantSplit/>
        </w:trPr>
        <w:tc>
          <w:tcPr>
            <w:tcW w:w="2516" w:type="dxa"/>
            <w:vMerge/>
            <w:vAlign w:val="center"/>
          </w:tcPr>
          <w:p w:rsidR="00E86526" w:rsidRPr="00FE463F" w:rsidRDefault="00E86526" w:rsidP="00B73A9C">
            <w:pPr>
              <w:pStyle w:val="Table-API"/>
              <w:keepNext/>
              <w:keepLines/>
              <w:rPr>
                <w:noProof/>
              </w:rPr>
            </w:pPr>
          </w:p>
        </w:tc>
        <w:tc>
          <w:tcPr>
            <w:tcW w:w="35" w:type="dxa"/>
          </w:tcPr>
          <w:p w:rsidR="00E86526" w:rsidRPr="00FE463F" w:rsidRDefault="00E86526" w:rsidP="00B73A9C">
            <w:pPr>
              <w:pStyle w:val="Table-API"/>
              <w:keepNext/>
              <w:keepLines/>
              <w:rPr>
                <w:noProof/>
              </w:rPr>
            </w:pPr>
            <w:r w:rsidRPr="00FE463F">
              <w:rPr>
                <w:noProof/>
              </w:rPr>
              <w:t>R</w:t>
            </w:r>
          </w:p>
        </w:tc>
        <w:tc>
          <w:tcPr>
            <w:tcW w:w="396" w:type="dxa"/>
          </w:tcPr>
          <w:p w:rsidR="00E86526" w:rsidRPr="00FE463F" w:rsidRDefault="00E86526" w:rsidP="00B73A9C">
            <w:pPr>
              <w:pStyle w:val="Table-API"/>
              <w:keepNext/>
              <w:keepLines/>
              <w:rPr>
                <w:b/>
                <w:noProof/>
              </w:rPr>
            </w:pPr>
            <w:r w:rsidRPr="00FE463F">
              <w:rPr>
                <w:b/>
                <w:noProof/>
              </w:rPr>
              <w:t>R</w:t>
            </w:r>
          </w:p>
        </w:tc>
        <w:tc>
          <w:tcPr>
            <w:tcW w:w="6488" w:type="dxa"/>
            <w:gridSpan w:val="2"/>
          </w:tcPr>
          <w:p w:rsidR="00E86526" w:rsidRPr="00FE463F" w:rsidRDefault="00E86526" w:rsidP="00B73A9C">
            <w:pPr>
              <w:pStyle w:val="Table-API"/>
              <w:keepNext/>
              <w:keepLines/>
              <w:rPr>
                <w:noProof/>
              </w:rPr>
            </w:pPr>
            <w:r w:rsidRPr="00FE463F">
              <w:rPr>
                <w:b/>
                <w:noProof/>
              </w:rPr>
              <w:t>R</w:t>
            </w:r>
            <w:r w:rsidRPr="00FE463F">
              <w:rPr>
                <w:noProof/>
              </w:rPr>
              <w:t>ecords identified by IENSs in the FDA_EXT are verified to exist and to be editable. (Same as R flag for VAL^DIE.)</w:t>
            </w:r>
          </w:p>
        </w:tc>
      </w:tr>
      <w:tr w:rsidR="00E86526" w:rsidRPr="00FE463F" w:rsidTr="006D37A3">
        <w:tblPrEx>
          <w:tblCellMar>
            <w:top w:w="0" w:type="dxa"/>
            <w:left w:w="0" w:type="dxa"/>
            <w:bottom w:w="0" w:type="dxa"/>
            <w:right w:w="0" w:type="dxa"/>
          </w:tblCellMar>
        </w:tblPrEx>
        <w:trPr>
          <w:cantSplit/>
          <w:trHeight w:val="529"/>
        </w:trPr>
        <w:tc>
          <w:tcPr>
            <w:tcW w:w="2516" w:type="dxa"/>
            <w:vMerge/>
            <w:vAlign w:val="center"/>
          </w:tcPr>
          <w:p w:rsidR="00E86526" w:rsidRPr="00FE463F" w:rsidRDefault="00E86526" w:rsidP="00B73A9C">
            <w:pPr>
              <w:pStyle w:val="Table-API"/>
              <w:keepNext/>
              <w:keepLines/>
              <w:rPr>
                <w:noProof/>
              </w:rPr>
            </w:pPr>
          </w:p>
        </w:tc>
        <w:tc>
          <w:tcPr>
            <w:tcW w:w="35" w:type="dxa"/>
            <w:vMerge w:val="restart"/>
          </w:tcPr>
          <w:p w:rsidR="00E86526" w:rsidRPr="00FE463F" w:rsidRDefault="00E86526" w:rsidP="00B73A9C">
            <w:pPr>
              <w:pStyle w:val="Table-API"/>
              <w:keepNext/>
              <w:keepLines/>
              <w:rPr>
                <w:noProof/>
              </w:rPr>
            </w:pPr>
            <w:r w:rsidRPr="00FE463F">
              <w:rPr>
                <w:noProof/>
              </w:rPr>
              <w:t>U</w:t>
            </w:r>
          </w:p>
        </w:tc>
        <w:tc>
          <w:tcPr>
            <w:tcW w:w="396" w:type="dxa"/>
            <w:vMerge w:val="restart"/>
          </w:tcPr>
          <w:p w:rsidR="00E86526" w:rsidRPr="00FE463F" w:rsidRDefault="00E86526" w:rsidP="00B73A9C">
            <w:pPr>
              <w:pStyle w:val="Table-API"/>
              <w:keepNext/>
              <w:keepLines/>
              <w:rPr>
                <w:b/>
                <w:noProof/>
              </w:rPr>
            </w:pPr>
            <w:r w:rsidRPr="00FE463F">
              <w:rPr>
                <w:b/>
                <w:noProof/>
              </w:rPr>
              <w:t>U</w:t>
            </w:r>
          </w:p>
        </w:tc>
        <w:tc>
          <w:tcPr>
            <w:tcW w:w="6488" w:type="dxa"/>
            <w:gridSpan w:val="2"/>
            <w:vMerge w:val="restart"/>
          </w:tcPr>
          <w:p w:rsidR="00E86526" w:rsidRPr="00FE463F" w:rsidRDefault="00E86526" w:rsidP="00B73A9C">
            <w:pPr>
              <w:pStyle w:val="Table-API"/>
              <w:keepNext/>
              <w:keepLines/>
              <w:rPr>
                <w:noProof/>
              </w:rPr>
            </w:pPr>
            <w:r w:rsidRPr="00FE463F">
              <w:rPr>
                <w:noProof/>
              </w:rPr>
              <w:t>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perform key validation. Without this flag, the data in the FDA is checked to ensure that no duplicate keys are created and that key field values are </w:t>
            </w:r>
            <w:r w:rsidRPr="00FE463F">
              <w:rPr>
                <w:i/>
                <w:noProof/>
              </w:rPr>
              <w:t>not</w:t>
            </w:r>
            <w:r w:rsidRPr="00FE463F">
              <w:rPr>
                <w:noProof/>
              </w:rPr>
              <w:t xml:space="preserve"> deleted.</w:t>
            </w:r>
          </w:p>
        </w:tc>
      </w:tr>
      <w:tr w:rsidR="00E86526" w:rsidRPr="00FE463F" w:rsidTr="006D37A3">
        <w:tblPrEx>
          <w:tblCellMar>
            <w:top w:w="0" w:type="dxa"/>
            <w:left w:w="0" w:type="dxa"/>
            <w:bottom w:w="0" w:type="dxa"/>
            <w:right w:w="0" w:type="dxa"/>
          </w:tblCellMar>
        </w:tblPrEx>
        <w:trPr>
          <w:cantSplit/>
          <w:trHeight w:val="540"/>
        </w:trPr>
        <w:tc>
          <w:tcPr>
            <w:tcW w:w="2516" w:type="dxa"/>
            <w:vMerge/>
            <w:vAlign w:val="center"/>
          </w:tcPr>
          <w:p w:rsidR="00E86526" w:rsidRPr="00FE463F" w:rsidRDefault="00E86526" w:rsidP="00B73A9C">
            <w:pPr>
              <w:keepNext/>
              <w:keepLines/>
              <w:rPr>
                <w:noProof/>
              </w:rPr>
            </w:pPr>
          </w:p>
        </w:tc>
        <w:tc>
          <w:tcPr>
            <w:tcW w:w="35" w:type="dxa"/>
            <w:vMerge/>
            <w:vAlign w:val="center"/>
          </w:tcPr>
          <w:p w:rsidR="00E86526" w:rsidRPr="00FE463F" w:rsidRDefault="00E86526" w:rsidP="00B73A9C">
            <w:pPr>
              <w:keepNext/>
              <w:keepLines/>
              <w:rPr>
                <w:noProof/>
              </w:rPr>
            </w:pPr>
          </w:p>
        </w:tc>
        <w:tc>
          <w:tcPr>
            <w:tcW w:w="396" w:type="dxa"/>
            <w:vMerge/>
            <w:vAlign w:val="center"/>
          </w:tcPr>
          <w:p w:rsidR="00E86526" w:rsidRPr="00FE463F" w:rsidRDefault="00E86526" w:rsidP="00B73A9C">
            <w:pPr>
              <w:keepNext/>
              <w:keepLines/>
              <w:rPr>
                <w:noProof/>
              </w:rPr>
            </w:pPr>
          </w:p>
        </w:tc>
        <w:tc>
          <w:tcPr>
            <w:tcW w:w="6488" w:type="dxa"/>
            <w:gridSpan w:val="2"/>
            <w:vMerge/>
            <w:vAlign w:val="center"/>
          </w:tcPr>
          <w:p w:rsidR="00E86526" w:rsidRPr="00FE463F" w:rsidRDefault="00E86526" w:rsidP="00B73A9C">
            <w:pPr>
              <w:keepNext/>
              <w:keepLines/>
              <w:rPr>
                <w:noProof/>
              </w:rPr>
            </w:pPr>
          </w:p>
        </w:tc>
      </w:tr>
      <w:tr w:rsidR="00E86526" w:rsidRPr="00FE463F">
        <w:tblPrEx>
          <w:tblCellMar>
            <w:top w:w="0" w:type="dxa"/>
            <w:left w:w="0" w:type="dxa"/>
            <w:bottom w:w="0" w:type="dxa"/>
            <w:right w:w="0" w:type="dxa"/>
          </w:tblCellMar>
        </w:tblPrEx>
        <w:trPr>
          <w:gridAfter w:val="1"/>
          <w:wAfter w:w="32" w:type="dxa"/>
        </w:trPr>
        <w:tc>
          <w:tcPr>
            <w:tcW w:w="2516" w:type="dxa"/>
          </w:tcPr>
          <w:p w:rsidR="00E86526" w:rsidRPr="00FE463F" w:rsidRDefault="006D37A3" w:rsidP="00B73A9C">
            <w:pPr>
              <w:pStyle w:val="Table-API"/>
              <w:keepNext/>
              <w:keepLines/>
              <w:rPr>
                <w:noProof/>
              </w:rPr>
            </w:pPr>
            <w:r w:rsidRPr="00FE463F">
              <w:rPr>
                <w:noProof/>
              </w:rPr>
              <w:t>fda_ext_root</w:t>
            </w:r>
          </w:p>
        </w:tc>
        <w:tc>
          <w:tcPr>
            <w:tcW w:w="6887" w:type="dxa"/>
            <w:gridSpan w:val="3"/>
          </w:tcPr>
          <w:p w:rsidR="00947CF3" w:rsidRPr="00FE463F" w:rsidRDefault="00E86526" w:rsidP="00B73A9C">
            <w:pPr>
              <w:pStyle w:val="Table-API"/>
              <w:keepNext/>
              <w:keepLines/>
              <w:rPr>
                <w:noProof/>
              </w:rPr>
            </w:pPr>
            <w:r w:rsidRPr="00FE463F">
              <w:rPr>
                <w:noProof/>
              </w:rPr>
              <w:t>(Required) The root of a standard FDA. This array should contain the external values that you want to val</w:t>
            </w:r>
            <w:r w:rsidR="00947CF3" w:rsidRPr="00FE463F">
              <w:rPr>
                <w:noProof/>
              </w:rPr>
              <w:t>idate. This is the input array.</w:t>
            </w:r>
          </w:p>
          <w:p w:rsidR="00E86526" w:rsidRPr="00FE463F" w:rsidRDefault="002F0AF3" w:rsidP="00947CF3">
            <w:pPr>
              <w:pStyle w:val="Table-APINote"/>
              <w:rPr>
                <w:noProof/>
              </w:rPr>
            </w:pPr>
            <w:r>
              <w:rPr>
                <w:noProof/>
                <w:sz w:val="20"/>
                <w:lang w:eastAsia="en-US"/>
              </w:rPr>
              <w:drawing>
                <wp:inline distT="0" distB="0" distL="0" distR="0">
                  <wp:extent cx="304800" cy="30480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3" w:rsidRPr="00FE463F">
              <w:rPr>
                <w:noProof/>
              </w:rPr>
              <w:t xml:space="preserve"> </w:t>
            </w:r>
            <w:r w:rsidR="00947CF3" w:rsidRPr="00FE463F">
              <w:rPr>
                <w:b/>
                <w:noProof/>
              </w:rPr>
              <w:t>REF:</w:t>
            </w:r>
            <w:r w:rsidR="00947CF3" w:rsidRPr="00FE463F">
              <w:rPr>
                <w:noProof/>
              </w:rPr>
              <w:t xml:space="preserve"> For details of the structure of the FDA, s</w:t>
            </w:r>
            <w:r w:rsidR="00E86526" w:rsidRPr="00FE463F">
              <w:rPr>
                <w:noProof/>
              </w:rPr>
              <w:t>ee the Database Server Introduction.</w:t>
            </w:r>
          </w:p>
        </w:tc>
      </w:tr>
      <w:tr w:rsidR="00E86526" w:rsidRPr="00FE463F">
        <w:tblPrEx>
          <w:tblCellMar>
            <w:top w:w="0" w:type="dxa"/>
            <w:left w:w="0" w:type="dxa"/>
            <w:bottom w:w="0" w:type="dxa"/>
            <w:right w:w="0" w:type="dxa"/>
          </w:tblCellMar>
        </w:tblPrEx>
        <w:trPr>
          <w:gridAfter w:val="1"/>
          <w:wAfter w:w="32" w:type="dxa"/>
        </w:trPr>
        <w:tc>
          <w:tcPr>
            <w:tcW w:w="2516" w:type="dxa"/>
          </w:tcPr>
          <w:p w:rsidR="00E86526" w:rsidRPr="00FE463F" w:rsidRDefault="006D37A3" w:rsidP="000E6153">
            <w:pPr>
              <w:pStyle w:val="Table-API"/>
              <w:rPr>
                <w:noProof/>
              </w:rPr>
            </w:pPr>
            <w:r w:rsidRPr="00FE463F">
              <w:rPr>
                <w:noProof/>
              </w:rPr>
              <w:t>fda_int_root</w:t>
            </w:r>
          </w:p>
        </w:tc>
        <w:tc>
          <w:tcPr>
            <w:tcW w:w="6887" w:type="dxa"/>
            <w:gridSpan w:val="3"/>
          </w:tcPr>
          <w:p w:rsidR="007A5C6C" w:rsidRPr="00FE463F" w:rsidRDefault="00E86526" w:rsidP="000E6153">
            <w:pPr>
              <w:pStyle w:val="Table-API"/>
              <w:rPr>
                <w:noProof/>
              </w:rPr>
            </w:pPr>
            <w:r w:rsidRPr="00FE463F">
              <w:rPr>
                <w:noProof/>
              </w:rPr>
              <w:t>(Required) The root of a standard FDA. This FDA is the output array, and upon return is set equal to the internal values of each validated field. If a field fails validation, its va</w:t>
            </w:r>
            <w:r w:rsidR="005C625C" w:rsidRPr="00FE463F">
              <w:rPr>
                <w:noProof/>
              </w:rPr>
              <w:t>lue is set to a</w:t>
            </w:r>
            <w:r w:rsidR="007A5C6C"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p>
          <w:p w:rsidR="00B73A9C" w:rsidRPr="00FE463F" w:rsidRDefault="002F0AF3" w:rsidP="00B73A9C">
            <w:pPr>
              <w:pStyle w:val="Table-APINote"/>
              <w:rPr>
                <w:noProof/>
              </w:rPr>
            </w:pPr>
            <w:r>
              <w:rPr>
                <w:noProof/>
                <w:sz w:val="20"/>
                <w:lang w:eastAsia="en-US"/>
              </w:rPr>
              <w:drawing>
                <wp:inline distT="0" distB="0" distL="0" distR="0">
                  <wp:extent cx="304800" cy="30480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73A9C" w:rsidRPr="00FE463F">
              <w:rPr>
                <w:b/>
                <w:noProof/>
              </w:rPr>
              <w:t xml:space="preserve"> NOTE:</w:t>
            </w:r>
            <w:r w:rsidR="00B73A9C" w:rsidRPr="00FE463F">
              <w:rPr>
                <w:noProof/>
              </w:rPr>
              <w:t xml:space="preserve"> If a field is valid, the corresponding node in the output array is set to the internal value, </w:t>
            </w:r>
            <w:r w:rsidR="00B73A9C" w:rsidRPr="00FE463F">
              <w:rPr>
                <w:i/>
                <w:noProof/>
              </w:rPr>
              <w:t>not</w:t>
            </w:r>
            <w:r w:rsidR="00B73A9C" w:rsidRPr="00FE463F">
              <w:rPr>
                <w:noProof/>
              </w:rPr>
              <w:t xml:space="preserve"> a caret (</w:t>
            </w:r>
            <w:r w:rsidR="00084217" w:rsidRPr="00FE463F">
              <w:rPr>
                <w:noProof/>
              </w:rPr>
              <w:t>“</w:t>
            </w:r>
            <w:r w:rsidR="00B73A9C" w:rsidRPr="00FE463F">
              <w:rPr>
                <w:b/>
                <w:noProof/>
              </w:rPr>
              <w:t>^</w:t>
            </w:r>
            <w:r w:rsidR="00084217" w:rsidRPr="00FE463F">
              <w:rPr>
                <w:noProof/>
              </w:rPr>
              <w:t>”</w:t>
            </w:r>
            <w:r w:rsidR="00B73A9C" w:rsidRPr="00FE463F">
              <w:rPr>
                <w:noProof/>
              </w:rPr>
              <w:t>), even if that field violates key integrity.</w:t>
            </w:r>
          </w:p>
          <w:p w:rsidR="00E86526" w:rsidRPr="00FE463F" w:rsidRDefault="002F0AF3" w:rsidP="00630989">
            <w:pPr>
              <w:pStyle w:val="Table-APINote"/>
              <w:rPr>
                <w:noProof/>
              </w:rPr>
            </w:pPr>
            <w:r>
              <w:rPr>
                <w:noProof/>
                <w:sz w:val="20"/>
                <w:lang w:eastAsia="en-US"/>
              </w:rPr>
              <w:drawing>
                <wp:inline distT="0" distB="0" distL="0" distR="0">
                  <wp:extent cx="304800" cy="30480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7D8C" w:rsidRPr="00FE463F">
              <w:rPr>
                <w:noProof/>
                <w:sz w:val="20"/>
              </w:rPr>
              <w:t xml:space="preserve"> </w:t>
            </w:r>
            <w:r w:rsidR="00047D8C" w:rsidRPr="00FE463F">
              <w:rPr>
                <w:b/>
                <w:noProof/>
              </w:rPr>
              <w:t>REF:</w:t>
            </w:r>
            <w:r w:rsidR="00047D8C" w:rsidRPr="00FE463F">
              <w:rPr>
                <w:noProof/>
              </w:rPr>
              <w:t xml:space="preserve"> </w:t>
            </w:r>
            <w:r w:rsidR="00630989" w:rsidRPr="00FE463F">
              <w:rPr>
                <w:noProof/>
              </w:rPr>
              <w:t>For details of the structure of the FDA, s</w:t>
            </w:r>
            <w:r w:rsidR="00E86526" w:rsidRPr="00FE463F">
              <w:rPr>
                <w:noProof/>
              </w:rPr>
              <w:t xml:space="preserve">ee the </w:t>
            </w:r>
            <w:r w:rsidR="00084217" w:rsidRPr="00FE463F">
              <w:rPr>
                <w:noProof/>
              </w:rPr>
              <w:t>“</w:t>
            </w:r>
            <w:r w:rsidR="00630989" w:rsidRPr="00FE463F">
              <w:rPr>
                <w:noProof/>
                <w:color w:val="0000FF"/>
                <w:u w:val="single"/>
              </w:rPr>
              <w:fldChar w:fldCharType="begin"/>
            </w:r>
            <w:r w:rsidR="00630989" w:rsidRPr="00FE463F">
              <w:rPr>
                <w:noProof/>
                <w:color w:val="0000FF"/>
                <w:u w:val="single"/>
              </w:rPr>
              <w:instrText xml:space="preserve"> REF _Ref343069756 \h </w:instrText>
            </w:r>
            <w:r w:rsidR="00630989" w:rsidRPr="00FE463F">
              <w:rPr>
                <w:noProof/>
                <w:color w:val="0000FF"/>
                <w:u w:val="single"/>
              </w:rPr>
            </w:r>
            <w:r w:rsidR="00630989" w:rsidRPr="00FE463F">
              <w:rPr>
                <w:noProof/>
                <w:color w:val="0000FF"/>
                <w:u w:val="single"/>
              </w:rPr>
              <w:instrText xml:space="preserve"> \* MERGEFORMAT </w:instrText>
            </w:r>
            <w:r w:rsidR="00630989" w:rsidRPr="00FE463F">
              <w:rPr>
                <w:noProof/>
                <w:color w:val="0000FF"/>
                <w:u w:val="single"/>
              </w:rPr>
              <w:fldChar w:fldCharType="separate"/>
            </w:r>
            <w:r w:rsidR="00572F54" w:rsidRPr="00FE463F">
              <w:rPr>
                <w:noProof/>
                <w:color w:val="0000FF"/>
                <w:u w:val="single"/>
              </w:rPr>
              <w:t>Introduction</w:t>
            </w:r>
            <w:r w:rsidR="00630989" w:rsidRPr="00FE463F">
              <w:rPr>
                <w:noProof/>
                <w:color w:val="0000FF"/>
                <w:u w:val="single"/>
              </w:rPr>
              <w:fldChar w:fldCharType="end"/>
            </w:r>
            <w:r w:rsidR="000712FC" w:rsidRPr="00FE463F">
              <w:rPr>
                <w:noProof/>
              </w:rPr>
              <w:t>”</w:t>
            </w:r>
            <w:r w:rsidR="00630989" w:rsidRPr="00FE463F">
              <w:rPr>
                <w:noProof/>
              </w:rPr>
              <w:t xml:space="preserve"> </w:t>
            </w:r>
            <w:r w:rsidR="00630989" w:rsidRPr="00FE463F">
              <w:rPr>
                <w:noProof/>
              </w:rPr>
              <w:lastRenderedPageBreak/>
              <w:t xml:space="preserve">section in the </w:t>
            </w:r>
            <w:r w:rsidR="00084217" w:rsidRPr="00FE463F">
              <w:rPr>
                <w:noProof/>
              </w:rPr>
              <w:t>“</w:t>
            </w:r>
            <w:r w:rsidR="00630989" w:rsidRPr="00FE463F">
              <w:rPr>
                <w:noProof/>
                <w:color w:val="0000FF"/>
                <w:u w:val="single"/>
              </w:rPr>
              <w:fldChar w:fldCharType="begin"/>
            </w:r>
            <w:r w:rsidR="00630989" w:rsidRPr="00FE463F">
              <w:rPr>
                <w:noProof/>
                <w:color w:val="0000FF"/>
                <w:u w:val="single"/>
              </w:rPr>
              <w:instrText xml:space="preserve"> REF _Ref95100176 \h </w:instrText>
            </w:r>
            <w:r w:rsidR="00630989" w:rsidRPr="00FE463F">
              <w:rPr>
                <w:noProof/>
                <w:color w:val="0000FF"/>
                <w:u w:val="single"/>
              </w:rPr>
            </w:r>
            <w:r w:rsidR="00630989" w:rsidRPr="00FE463F">
              <w:rPr>
                <w:noProof/>
                <w:color w:val="0000FF"/>
                <w:u w:val="single"/>
              </w:rPr>
              <w:instrText xml:space="preserve"> \* MERGEFORMAT </w:instrText>
            </w:r>
            <w:r w:rsidR="00630989" w:rsidRPr="00FE463F">
              <w:rPr>
                <w:noProof/>
                <w:color w:val="0000FF"/>
                <w:u w:val="single"/>
              </w:rPr>
              <w:fldChar w:fldCharType="separate"/>
            </w:r>
            <w:r w:rsidR="00572F54" w:rsidRPr="00FE463F">
              <w:rPr>
                <w:noProof/>
                <w:color w:val="0000FF"/>
                <w:u w:val="single"/>
              </w:rPr>
              <w:t>Database Server (DBS) API</w:t>
            </w:r>
            <w:r w:rsidR="00630989" w:rsidRPr="00FE463F">
              <w:rPr>
                <w:noProof/>
                <w:color w:val="0000FF"/>
                <w:u w:val="single"/>
              </w:rPr>
              <w:fldChar w:fldCharType="end"/>
            </w:r>
            <w:r w:rsidR="000712FC" w:rsidRPr="00FE463F">
              <w:rPr>
                <w:noProof/>
              </w:rPr>
              <w:t>”</w:t>
            </w:r>
            <w:r w:rsidR="00630989" w:rsidRPr="00FE463F">
              <w:rPr>
                <w:noProof/>
              </w:rPr>
              <w:t xml:space="preserve"> </w:t>
            </w:r>
            <w:r w:rsidR="001A2D16" w:rsidRPr="00FE463F">
              <w:rPr>
                <w:noProof/>
              </w:rPr>
              <w:t>section</w:t>
            </w:r>
            <w:r w:rsidR="00047D8C" w:rsidRPr="00FE463F">
              <w:rPr>
                <w:noProof/>
              </w:rPr>
              <w:t>.</w:t>
            </w:r>
          </w:p>
        </w:tc>
      </w:tr>
      <w:tr w:rsidR="00E86526" w:rsidRPr="00FE463F">
        <w:tblPrEx>
          <w:tblCellMar>
            <w:top w:w="0" w:type="dxa"/>
            <w:left w:w="0" w:type="dxa"/>
            <w:bottom w:w="0" w:type="dxa"/>
            <w:right w:w="0" w:type="dxa"/>
          </w:tblCellMar>
        </w:tblPrEx>
        <w:trPr>
          <w:gridAfter w:val="1"/>
          <w:wAfter w:w="32" w:type="dxa"/>
        </w:trPr>
        <w:tc>
          <w:tcPr>
            <w:tcW w:w="2516" w:type="dxa"/>
          </w:tcPr>
          <w:p w:rsidR="00E86526" w:rsidRPr="00FE463F" w:rsidRDefault="006D37A3" w:rsidP="000E6153">
            <w:pPr>
              <w:pStyle w:val="Table-API"/>
              <w:rPr>
                <w:noProof/>
              </w:rPr>
            </w:pPr>
            <w:r w:rsidRPr="00FE463F">
              <w:rPr>
                <w:noProof/>
              </w:rPr>
              <w:lastRenderedPageBreak/>
              <w:t>msg_root</w:t>
            </w:r>
          </w:p>
        </w:tc>
        <w:tc>
          <w:tcPr>
            <w:tcW w:w="6887" w:type="dxa"/>
            <w:gridSpan w:val="3"/>
          </w:tcPr>
          <w:p w:rsidR="00E86526" w:rsidRPr="00FE463F" w:rsidRDefault="00E86526" w:rsidP="000E6153">
            <w:pPr>
              <w:pStyle w:val="Table-API"/>
              <w:rPr>
                <w:noProof/>
              </w:rPr>
            </w:pPr>
            <w:r w:rsidRPr="00FE463F">
              <w:rPr>
                <w:noProof/>
              </w:rPr>
              <w:t>(Optional) The root of an array (local or global) into which error messages are returned. If this parameter is not included, error messages are returned in the default array: ^TMP(</w:t>
            </w:r>
            <w:r w:rsidR="00084217" w:rsidRPr="00FE463F">
              <w:rPr>
                <w:noProof/>
              </w:rPr>
              <w:t>“</w:t>
            </w:r>
            <w:r w:rsidRPr="00FE463F">
              <w:rPr>
                <w:noProof/>
              </w:rPr>
              <w:t>DIERR</w:t>
            </w:r>
            <w:r w:rsidR="00084217" w:rsidRPr="00FE463F">
              <w:rPr>
                <w:noProof/>
              </w:rPr>
              <w:t>”</w:t>
            </w:r>
            <w:r w:rsidRPr="00FE463F">
              <w:rPr>
                <w:noProof/>
              </w:rPr>
              <w:t>,$J).</w:t>
            </w:r>
          </w:p>
        </w:tc>
      </w:tr>
    </w:tbl>
    <w:p w:rsidR="00E86526" w:rsidRPr="00FE463F" w:rsidRDefault="00E86526" w:rsidP="00B73A9C">
      <w:pPr>
        <w:pStyle w:val="AltHeading5"/>
        <w:rPr>
          <w:noProof/>
        </w:rPr>
      </w:pPr>
      <w:r w:rsidRPr="00FE463F">
        <w:rPr>
          <w:noProof/>
        </w:rPr>
        <w:t>Output</w:t>
      </w:r>
    </w:p>
    <w:p w:rsidR="00E86526" w:rsidRPr="00FE463F" w:rsidRDefault="002F0AF3" w:rsidP="00092F0A">
      <w:pPr>
        <w:pStyle w:val="Table-APINote"/>
        <w:rPr>
          <w:noProof/>
        </w:rPr>
      </w:pPr>
      <w:r>
        <w:rPr>
          <w:noProof/>
          <w:sz w:val="20"/>
          <w:lang w:eastAsia="en-US"/>
        </w:rPr>
        <w:drawing>
          <wp:inline distT="0" distB="0" distL="0" distR="0">
            <wp:extent cx="304800" cy="30480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92F0A" w:rsidRPr="00FE463F">
        <w:rPr>
          <w:noProof/>
        </w:rPr>
        <w:t xml:space="preserve"> </w:t>
      </w:r>
      <w:r w:rsidR="00092F0A" w:rsidRPr="00FE463F">
        <w:rPr>
          <w:b/>
          <w:noProof/>
        </w:rPr>
        <w:t>REF:</w:t>
      </w:r>
      <w:r w:rsidR="00092F0A" w:rsidRPr="00FE463F">
        <w:rPr>
          <w:noProof/>
        </w:rPr>
        <w:t xml:space="preserve"> For an explanation of how internal values are returned to the client </w:t>
      </w:r>
      <w:r w:rsidR="00AE3772" w:rsidRPr="00FE463F">
        <w:rPr>
          <w:noProof/>
        </w:rPr>
        <w:t>application,</w:t>
      </w:r>
      <w:r w:rsidR="00092F0A" w:rsidRPr="00FE463F">
        <w:rPr>
          <w:noProof/>
        </w:rPr>
        <w:t xml:space="preserve"> s</w:t>
      </w:r>
      <w:r w:rsidR="00E86526" w:rsidRPr="00FE463F">
        <w:rPr>
          <w:noProof/>
        </w:rPr>
        <w:t>ee the description of the FDA_INT_ROOT.</w:t>
      </w:r>
    </w:p>
    <w:p w:rsidR="00E86526" w:rsidRPr="00FE463F" w:rsidRDefault="00E86526" w:rsidP="00B73A9C">
      <w:pPr>
        <w:pStyle w:val="BodyText"/>
        <w:rPr>
          <w:noProof/>
        </w:rPr>
      </w:pPr>
      <w:r w:rsidRPr="00FE463F">
        <w:rPr>
          <w:noProof/>
        </w:rPr>
        <w:t xml:space="preserve">If an error occurs in any of the validations, the DIERR variable </w:t>
      </w:r>
      <w:r w:rsidR="00092F0A" w:rsidRPr="00FE463F">
        <w:rPr>
          <w:noProof/>
        </w:rPr>
        <w:t>is</w:t>
      </w:r>
      <w:r w:rsidRPr="00FE463F">
        <w:rPr>
          <w:noProof/>
        </w:rPr>
        <w:t xml:space="preserve"> set and appropriate error messages </w:t>
      </w:r>
      <w:r w:rsidR="00092F0A" w:rsidRPr="00FE463F">
        <w:rPr>
          <w:noProof/>
        </w:rPr>
        <w:t>are</w:t>
      </w:r>
      <w:r w:rsidRPr="00FE463F">
        <w:rPr>
          <w:noProof/>
        </w:rPr>
        <w:t xml:space="preserve"> returned.</w:t>
      </w:r>
    </w:p>
    <w:p w:rsidR="00AA7338" w:rsidRPr="00FE463F" w:rsidRDefault="00AA7338" w:rsidP="00962B5C">
      <w:pPr>
        <w:pStyle w:val="Heading4"/>
        <w:rPr>
          <w:noProof/>
        </w:rPr>
      </w:pPr>
      <w:r w:rsidRPr="00FE463F">
        <w:rPr>
          <w:noProof/>
        </w:rPr>
        <w:t>Examples</w:t>
      </w:r>
    </w:p>
    <w:p w:rsidR="00E86526" w:rsidRPr="00FE463F" w:rsidRDefault="00E86526" w:rsidP="00962B5C">
      <w:pPr>
        <w:pStyle w:val="Heading5"/>
        <w:rPr>
          <w:noProof/>
        </w:rPr>
      </w:pPr>
      <w:r w:rsidRPr="00FE463F">
        <w:rPr>
          <w:noProof/>
        </w:rPr>
        <w:t>Example 1</w:t>
      </w:r>
    </w:p>
    <w:p w:rsidR="00E86526" w:rsidRPr="00FE463F" w:rsidRDefault="00E86526" w:rsidP="00B73A9C">
      <w:pPr>
        <w:pStyle w:val="BodyText"/>
        <w:keepNext/>
        <w:keepLines/>
        <w:rPr>
          <w:noProof/>
        </w:rPr>
      </w:pPr>
      <w:r w:rsidRPr="00FE463F">
        <w:rPr>
          <w:noProof/>
        </w:rPr>
        <w:t>This simple example validates and converts the values for two fields:</w:t>
      </w:r>
    </w:p>
    <w:p w:rsidR="00B73A9C" w:rsidRPr="00FE463F" w:rsidRDefault="00617AA3" w:rsidP="00617AA3">
      <w:pPr>
        <w:pStyle w:val="Caption"/>
        <w:rPr>
          <w:noProof/>
        </w:rPr>
      </w:pPr>
      <w:bookmarkStart w:id="689" w:name="_Toc3900908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174</w:t>
      </w:r>
      <w:r w:rsidRPr="00FE463F">
        <w:rPr>
          <w:noProof/>
        </w:rPr>
        <w:fldChar w:fldCharType="end"/>
      </w:r>
      <w:r w:rsidR="00AA7338" w:rsidRPr="00FE463F">
        <w:rPr>
          <w:noProof/>
        </w:rPr>
        <w:t>. VALS^DIE( )</w:t>
      </w:r>
      <w:r w:rsidR="00D54E29" w:rsidRPr="00FE463F">
        <w:rPr>
          <w:noProof/>
        </w:rPr>
        <w:t xml:space="preserve"> API—</w:t>
      </w:r>
      <w:r w:rsidR="00AA7338" w:rsidRPr="00FE463F">
        <w:rPr>
          <w:noProof/>
        </w:rPr>
        <w:t>Example 1: Input and Output</w:t>
      </w:r>
      <w:bookmarkEnd w:id="689"/>
    </w:p>
    <w:p w:rsidR="00E86526" w:rsidRPr="00FE463F" w:rsidRDefault="00E86526" w:rsidP="00ED4DD4">
      <w:pPr>
        <w:pStyle w:val="APICode"/>
        <w:rPr>
          <w:noProof/>
        </w:rPr>
      </w:pPr>
      <w:r w:rsidRPr="00FE463F">
        <w:rPr>
          <w:noProof/>
        </w:rPr>
        <w:t>&gt;</w:t>
      </w:r>
      <w:r w:rsidRPr="00FE463F">
        <w:rPr>
          <w:b/>
          <w:noProof/>
          <w:highlight w:val="yellow"/>
        </w:rPr>
        <w:t>S MYFDA(</w:t>
      </w:r>
      <w:r w:rsidR="00084217" w:rsidRPr="00FE463F">
        <w:rPr>
          <w:b/>
          <w:noProof/>
          <w:highlight w:val="yellow"/>
        </w:rPr>
        <w:t>“</w:t>
      </w:r>
      <w:r w:rsidRPr="00FE463F">
        <w:rPr>
          <w:b/>
          <w:noProof/>
          <w:highlight w:val="yellow"/>
        </w:rPr>
        <w:t>EXT</w:t>
      </w:r>
      <w:r w:rsidR="00084217" w:rsidRPr="00FE463F">
        <w:rPr>
          <w:b/>
          <w:noProof/>
          <w:highlight w:val="yellow"/>
        </w:rPr>
        <w:t>”</w:t>
      </w:r>
      <w:r w:rsidRPr="00FE463F">
        <w:rPr>
          <w:b/>
          <w:noProof/>
          <w:highlight w:val="yellow"/>
        </w:rPr>
        <w:t>,16997,</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SOME TEXT</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S MYFDA(</w:t>
      </w:r>
      <w:r w:rsidR="00084217" w:rsidRPr="00FE463F">
        <w:rPr>
          <w:b/>
          <w:noProof/>
          <w:highlight w:val="yellow"/>
        </w:rPr>
        <w:t>“</w:t>
      </w:r>
      <w:r w:rsidRPr="00FE463F">
        <w:rPr>
          <w:b/>
          <w:noProof/>
          <w:highlight w:val="yellow"/>
        </w:rPr>
        <w:t>EXT</w:t>
      </w:r>
      <w:r w:rsidR="00084217" w:rsidRPr="00FE463F">
        <w:rPr>
          <w:b/>
          <w:noProof/>
          <w:highlight w:val="yellow"/>
        </w:rPr>
        <w:t>”</w:t>
      </w:r>
      <w:r w:rsidRPr="00FE463F">
        <w:rPr>
          <w:b/>
          <w:noProof/>
          <w:highlight w:val="yellow"/>
        </w:rPr>
        <w:t>,16997,</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,2)=</w:t>
      </w:r>
      <w:r w:rsidR="00084217" w:rsidRPr="00FE463F">
        <w:rPr>
          <w:b/>
          <w:noProof/>
          <w:highlight w:val="yellow"/>
        </w:rPr>
        <w:t>“</w:t>
      </w:r>
      <w:r w:rsidRPr="00FE463F">
        <w:rPr>
          <w:b/>
          <w:noProof/>
          <w:highlight w:val="yellow"/>
        </w:rPr>
        <w:t>JAN 1, 1996</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VALS^DIE(</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MYFDA(</w:t>
      </w:r>
      <w:r w:rsidR="00084217" w:rsidRPr="00FE463F">
        <w:rPr>
          <w:b/>
          <w:noProof/>
          <w:highlight w:val="yellow"/>
        </w:rPr>
        <w:t>““</w:t>
      </w:r>
      <w:r w:rsidRPr="00FE463F">
        <w:rPr>
          <w:b/>
          <w:noProof/>
          <w:highlight w:val="yellow"/>
        </w:rPr>
        <w:t>EXT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MYFDA(</w:t>
      </w:r>
      <w:r w:rsidR="00084217" w:rsidRPr="00FE463F">
        <w:rPr>
          <w:b/>
          <w:noProof/>
          <w:highlight w:val="yellow"/>
        </w:rPr>
        <w:t>““</w:t>
      </w:r>
      <w:r w:rsidRPr="00FE463F">
        <w:rPr>
          <w:b/>
          <w:noProof/>
          <w:highlight w:val="yellow"/>
        </w:rPr>
        <w:t>INT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$G(DIERR)</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MYFDA(</w:t>
      </w:r>
      <w:r w:rsidR="00084217" w:rsidRPr="00FE463F">
        <w:rPr>
          <w:b/>
          <w:noProof/>
          <w:highlight w:val="yellow"/>
        </w:rPr>
        <w:t>“</w:t>
      </w:r>
      <w:r w:rsidRPr="00FE463F">
        <w:rPr>
          <w:b/>
          <w:noProof/>
          <w:highlight w:val="yellow"/>
        </w:rPr>
        <w:t>INT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,1)=SOME TEXT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,2)=2960101</w:t>
      </w:r>
    </w:p>
    <w:p w:rsidR="00E86526" w:rsidRPr="00FE463F" w:rsidRDefault="00E86526" w:rsidP="00965C6F">
      <w:pPr>
        <w:pStyle w:val="BodyText6"/>
        <w:rPr>
          <w:noProof/>
        </w:rPr>
      </w:pPr>
    </w:p>
    <w:p w:rsidR="00E86526" w:rsidRPr="00FE463F" w:rsidRDefault="00E86526" w:rsidP="00962B5C">
      <w:pPr>
        <w:pStyle w:val="Heading5"/>
        <w:rPr>
          <w:noProof/>
        </w:rPr>
      </w:pPr>
      <w:r w:rsidRPr="00FE463F">
        <w:rPr>
          <w:noProof/>
        </w:rPr>
        <w:lastRenderedPageBreak/>
        <w:t>Example 2</w:t>
      </w:r>
    </w:p>
    <w:p w:rsidR="00E86526" w:rsidRPr="00FE463F" w:rsidRDefault="00E86526" w:rsidP="00B73A9C">
      <w:pPr>
        <w:pStyle w:val="BodyText"/>
        <w:keepNext/>
        <w:keepLines/>
        <w:rPr>
          <w:noProof/>
        </w:rPr>
      </w:pPr>
      <w:r w:rsidRPr="00FE463F">
        <w:rPr>
          <w:noProof/>
        </w:rPr>
        <w:t xml:space="preserve">This example reports that one of the values does </w:t>
      </w:r>
      <w:r w:rsidRPr="00FE463F">
        <w:rPr>
          <w:i/>
          <w:noProof/>
        </w:rPr>
        <w:t>not</w:t>
      </w:r>
      <w:r w:rsidRPr="00FE463F">
        <w:rPr>
          <w:noProof/>
        </w:rPr>
        <w:t xml:space="preserve"> pass validation. Note that the value for the invalid field equals ^ in MYFDAINT.</w:t>
      </w:r>
    </w:p>
    <w:p w:rsidR="00B73A9C" w:rsidRPr="00FE463F" w:rsidRDefault="00617AA3" w:rsidP="00617AA3">
      <w:pPr>
        <w:pStyle w:val="Caption"/>
        <w:rPr>
          <w:noProof/>
        </w:rPr>
      </w:pPr>
      <w:bookmarkStart w:id="690" w:name="_Toc3900908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175</w:t>
      </w:r>
      <w:r w:rsidRPr="00FE463F">
        <w:rPr>
          <w:noProof/>
        </w:rPr>
        <w:fldChar w:fldCharType="end"/>
      </w:r>
      <w:r w:rsidR="00AA7338" w:rsidRPr="00FE463F">
        <w:rPr>
          <w:noProof/>
        </w:rPr>
        <w:t xml:space="preserve">. </w:t>
      </w:r>
      <w:r w:rsidR="00D54E29" w:rsidRPr="00FE463F">
        <w:rPr>
          <w:noProof/>
        </w:rPr>
        <w:t>VALS^DIE( ) API—</w:t>
      </w:r>
      <w:r w:rsidR="00AA7338" w:rsidRPr="00FE463F">
        <w:rPr>
          <w:noProof/>
        </w:rPr>
        <w:t>Example 2: Input and Output</w:t>
      </w:r>
      <w:bookmarkEnd w:id="690"/>
    </w:p>
    <w:p w:rsidR="00E86526" w:rsidRPr="00FE463F" w:rsidRDefault="00E86526" w:rsidP="00ED4DD4">
      <w:pPr>
        <w:pStyle w:val="APICode"/>
        <w:rPr>
          <w:noProof/>
        </w:rPr>
      </w:pPr>
      <w:r w:rsidRPr="00FE463F">
        <w:rPr>
          <w:noProof/>
        </w:rPr>
        <w:t>&gt;</w:t>
      </w:r>
      <w:r w:rsidRPr="00FE463F">
        <w:rPr>
          <w:b/>
          <w:noProof/>
          <w:highlight w:val="yellow"/>
        </w:rPr>
        <w:t>S MYFDA(</w:t>
      </w:r>
      <w:r w:rsidR="00084217" w:rsidRPr="00FE463F">
        <w:rPr>
          <w:b/>
          <w:noProof/>
          <w:highlight w:val="yellow"/>
        </w:rPr>
        <w:t>“</w:t>
      </w:r>
      <w:r w:rsidRPr="00FE463F">
        <w:rPr>
          <w:b/>
          <w:noProof/>
          <w:highlight w:val="yellow"/>
        </w:rPr>
        <w:t>EXT</w:t>
      </w:r>
      <w:r w:rsidR="00084217" w:rsidRPr="00FE463F">
        <w:rPr>
          <w:b/>
          <w:noProof/>
          <w:highlight w:val="yellow"/>
        </w:rPr>
        <w:t>”</w:t>
      </w:r>
      <w:r w:rsidRPr="00FE463F">
        <w:rPr>
          <w:b/>
          <w:noProof/>
          <w:highlight w:val="yellow"/>
        </w:rPr>
        <w:t>,16997,</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SOME TEXT</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S MYFDA(</w:t>
      </w:r>
      <w:r w:rsidR="00084217" w:rsidRPr="00FE463F">
        <w:rPr>
          <w:b/>
          <w:noProof/>
          <w:highlight w:val="yellow"/>
        </w:rPr>
        <w:t>“</w:t>
      </w:r>
      <w:r w:rsidRPr="00FE463F">
        <w:rPr>
          <w:b/>
          <w:noProof/>
          <w:highlight w:val="yellow"/>
        </w:rPr>
        <w:t>EXT</w:t>
      </w:r>
      <w:r w:rsidR="00084217" w:rsidRPr="00FE463F">
        <w:rPr>
          <w:b/>
          <w:noProof/>
          <w:highlight w:val="yellow"/>
        </w:rPr>
        <w:t>”</w:t>
      </w:r>
      <w:r w:rsidRPr="00FE463F">
        <w:rPr>
          <w:b/>
          <w:noProof/>
          <w:highlight w:val="yellow"/>
        </w:rPr>
        <w:t>,16997,</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,2)=</w:t>
      </w:r>
      <w:r w:rsidR="00084217" w:rsidRPr="00FE463F">
        <w:rPr>
          <w:b/>
          <w:noProof/>
          <w:highlight w:val="yellow"/>
        </w:rPr>
        <w:t>“</w:t>
      </w:r>
      <w:r w:rsidRPr="00FE463F">
        <w:rPr>
          <w:b/>
          <w:noProof/>
          <w:highlight w:val="yellow"/>
        </w:rPr>
        <w:t>JAN 1, 6</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VALS^DIE(</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MYFDA(</w:t>
      </w:r>
      <w:r w:rsidR="00084217" w:rsidRPr="00FE463F">
        <w:rPr>
          <w:b/>
          <w:noProof/>
          <w:highlight w:val="yellow"/>
        </w:rPr>
        <w:t>““</w:t>
      </w:r>
      <w:r w:rsidRPr="00FE463F">
        <w:rPr>
          <w:b/>
          <w:noProof/>
          <w:highlight w:val="yellow"/>
        </w:rPr>
        <w:t>EXT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MYFDA(</w:t>
      </w:r>
      <w:r w:rsidR="00084217" w:rsidRPr="00FE463F">
        <w:rPr>
          <w:b/>
          <w:noProof/>
          <w:highlight w:val="yellow"/>
        </w:rPr>
        <w:t>““</w:t>
      </w:r>
      <w:r w:rsidRPr="00FE463F">
        <w:rPr>
          <w:b/>
          <w:noProof/>
          <w:highlight w:val="yellow"/>
        </w:rPr>
        <w:t>INT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DIERR</w:t>
      </w:r>
    </w:p>
    <w:p w:rsidR="00E86526" w:rsidRPr="00FE463F" w:rsidRDefault="00E86526" w:rsidP="00ED4DD4">
      <w:pPr>
        <w:pStyle w:val="APICode"/>
        <w:rPr>
          <w:noProof/>
        </w:rPr>
      </w:pPr>
      <w:r w:rsidRPr="00FE463F">
        <w:rPr>
          <w:noProof/>
        </w:rPr>
        <w:t>1^1</w:t>
      </w:r>
    </w:p>
    <w:p w:rsidR="00E86526" w:rsidRPr="00FE463F" w:rsidRDefault="00E86526" w:rsidP="00ED4DD4">
      <w:pPr>
        <w:pStyle w:val="APICode"/>
        <w:rPr>
          <w:noProof/>
        </w:rPr>
      </w:pPr>
      <w:r w:rsidRPr="00FE463F">
        <w:rPr>
          <w:noProof/>
        </w:rPr>
        <w:t>&gt;</w:t>
      </w:r>
      <w:r w:rsidRPr="00FE463F">
        <w:rPr>
          <w:b/>
          <w:noProof/>
          <w:highlight w:val="yellow"/>
        </w:rPr>
        <w:t>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 = 701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,0) = 4</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,3) = JAN 1, 6</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16997</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IENS</w:t>
      </w:r>
      <w:r w:rsidR="00084217" w:rsidRPr="00FE463F">
        <w:rPr>
          <w:noProof/>
        </w:rPr>
        <w:t>”</w:t>
      </w:r>
      <w:r w:rsidRPr="00FE463F">
        <w:rPr>
          <w:noProof/>
        </w:rPr>
        <w:t>)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JAN 1,</w:t>
      </w:r>
    </w:p>
    <w:p w:rsidR="00E86526" w:rsidRPr="00FE463F" w:rsidRDefault="00E86526" w:rsidP="00ED4DD4">
      <w:pPr>
        <w:pStyle w:val="APICode"/>
        <w:rPr>
          <w:noProof/>
        </w:rPr>
      </w:pPr>
      <w:r w:rsidRPr="00FE463F">
        <w:rPr>
          <w:noProof/>
        </w:rPr>
        <w:t>6</w:t>
      </w:r>
      <w:r w:rsidR="00084217" w:rsidRPr="00FE463F">
        <w:rPr>
          <w:noProof/>
        </w:rPr>
        <w:t>’</w:t>
      </w:r>
      <w:r w:rsidRPr="00FE463F">
        <w:rPr>
          <w:noProof/>
        </w:rPr>
        <w:t xml:space="preserve"> for field REVERSE DATE FIELD IN KEY in file ZZD</w:t>
      </w:r>
    </w:p>
    <w:p w:rsidR="00E86526" w:rsidRPr="00FE463F" w:rsidRDefault="00E86526" w:rsidP="00ED4DD4">
      <w:pPr>
        <w:pStyle w:val="APICode"/>
        <w:rPr>
          <w:noProof/>
        </w:rPr>
      </w:pPr>
      <w:r w:rsidRPr="00FE463F">
        <w:rPr>
          <w:noProof/>
        </w:rPr>
        <w:t>KEYTEST is not valid.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w:t>
      </w:r>
      <w:r w:rsidR="00084217" w:rsidRPr="00FE463F">
        <w:rPr>
          <w:noProof/>
        </w:rPr>
        <w:t>”</w:t>
      </w:r>
      <w:r w:rsidRPr="00FE463F">
        <w:rPr>
          <w:noProof/>
        </w:rPr>
        <w:t>E</w:t>
      </w:r>
      <w:r w:rsidR="00084217" w:rsidRPr="00FE463F">
        <w:rPr>
          <w:noProof/>
        </w:rPr>
        <w:t>”</w:t>
      </w:r>
      <w:r w:rsidRPr="00FE463F">
        <w:rPr>
          <w:noProof/>
        </w:rPr>
        <w:t>,701,1) =</w:t>
      </w:r>
    </w:p>
    <w:p w:rsidR="00E86526" w:rsidRPr="00FE463F" w:rsidRDefault="00E86526" w:rsidP="00ED4DD4">
      <w:pPr>
        <w:pStyle w:val="APICode"/>
        <w:rPr>
          <w:noProof/>
        </w:rPr>
      </w:pPr>
      <w:r w:rsidRPr="00FE463F">
        <w:rPr>
          <w:noProof/>
        </w:rPr>
        <w:t>Global ^</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MYFDA(</w:t>
      </w:r>
      <w:r w:rsidR="00084217" w:rsidRPr="00FE463F">
        <w:rPr>
          <w:b/>
          <w:noProof/>
          <w:highlight w:val="yellow"/>
        </w:rPr>
        <w:t>“</w:t>
      </w:r>
      <w:r w:rsidRPr="00FE463F">
        <w:rPr>
          <w:b/>
          <w:noProof/>
          <w:highlight w:val="yellow"/>
        </w:rPr>
        <w:t>INT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,1)=SOME TEXT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w:t>
      </w:r>
    </w:p>
    <w:p w:rsidR="00E86526" w:rsidRPr="00FE463F" w:rsidRDefault="00E86526" w:rsidP="00965C6F">
      <w:pPr>
        <w:pStyle w:val="BodyText6"/>
        <w:rPr>
          <w:noProof/>
        </w:rPr>
      </w:pPr>
    </w:p>
    <w:p w:rsidR="00E86526" w:rsidRPr="00FE463F" w:rsidRDefault="00E86526" w:rsidP="00962B5C">
      <w:pPr>
        <w:pStyle w:val="Heading5"/>
        <w:rPr>
          <w:noProof/>
        </w:rPr>
      </w:pPr>
      <w:r w:rsidRPr="00FE463F">
        <w:rPr>
          <w:noProof/>
        </w:rPr>
        <w:lastRenderedPageBreak/>
        <w:t>Example 3</w:t>
      </w:r>
    </w:p>
    <w:p w:rsidR="00BE674E" w:rsidRPr="00FE463F" w:rsidRDefault="00E86526" w:rsidP="00B73A9C">
      <w:pPr>
        <w:pStyle w:val="BodyText"/>
        <w:keepNext/>
        <w:keepLines/>
        <w:rPr>
          <w:noProof/>
        </w:rPr>
      </w:pPr>
      <w:r w:rsidRPr="00FE463F">
        <w:rPr>
          <w:noProof/>
        </w:rPr>
        <w:t>In this example, the values pass field validation, but an error is returned because they fail the requested key integrity check.</w:t>
      </w:r>
    </w:p>
    <w:p w:rsidR="00B73A9C" w:rsidRPr="00FE463F" w:rsidRDefault="00617AA3" w:rsidP="00617AA3">
      <w:pPr>
        <w:pStyle w:val="Caption"/>
        <w:rPr>
          <w:noProof/>
        </w:rPr>
      </w:pPr>
      <w:bookmarkStart w:id="691" w:name="_Toc3900908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176</w:t>
      </w:r>
      <w:r w:rsidRPr="00FE463F">
        <w:rPr>
          <w:noProof/>
        </w:rPr>
        <w:fldChar w:fldCharType="end"/>
      </w:r>
      <w:r w:rsidR="00AA7338" w:rsidRPr="00FE463F">
        <w:rPr>
          <w:noProof/>
        </w:rPr>
        <w:t xml:space="preserve">. </w:t>
      </w:r>
      <w:r w:rsidR="00D54E29" w:rsidRPr="00FE463F">
        <w:rPr>
          <w:noProof/>
        </w:rPr>
        <w:t>VALS^DIE( ) API—</w:t>
      </w:r>
      <w:r w:rsidR="00AA7338" w:rsidRPr="00FE463F">
        <w:rPr>
          <w:noProof/>
        </w:rPr>
        <w:t>Example 3: Input and Output</w:t>
      </w:r>
      <w:bookmarkEnd w:id="691"/>
    </w:p>
    <w:p w:rsidR="00E86526" w:rsidRPr="00FE463F" w:rsidRDefault="00E86526" w:rsidP="00ED4DD4">
      <w:pPr>
        <w:pStyle w:val="APICode"/>
        <w:rPr>
          <w:noProof/>
        </w:rPr>
      </w:pPr>
      <w:r w:rsidRPr="00FE463F">
        <w:rPr>
          <w:noProof/>
        </w:rPr>
        <w:t>&gt;</w:t>
      </w:r>
      <w:r w:rsidRPr="00FE463F">
        <w:rPr>
          <w:b/>
          <w:noProof/>
          <w:highlight w:val="yellow"/>
        </w:rPr>
        <w:t>K MYFDA</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S MYFDA(</w:t>
      </w:r>
      <w:r w:rsidR="00084217" w:rsidRPr="00FE463F">
        <w:rPr>
          <w:b/>
          <w:noProof/>
          <w:highlight w:val="yellow"/>
        </w:rPr>
        <w:t>“</w:t>
      </w:r>
      <w:r w:rsidRPr="00FE463F">
        <w:rPr>
          <w:b/>
          <w:noProof/>
          <w:highlight w:val="yellow"/>
        </w:rPr>
        <w:t>EXT</w:t>
      </w:r>
      <w:r w:rsidR="00084217" w:rsidRPr="00FE463F">
        <w:rPr>
          <w:b/>
          <w:noProof/>
          <w:highlight w:val="yellow"/>
        </w:rPr>
        <w:t>”</w:t>
      </w:r>
      <w:r w:rsidRPr="00FE463F">
        <w:rPr>
          <w:b/>
          <w:noProof/>
          <w:highlight w:val="yellow"/>
        </w:rPr>
        <w:t>,16997,</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TEXT INTO SECOND</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S MYFDA(</w:t>
      </w:r>
      <w:r w:rsidR="00084217" w:rsidRPr="00FE463F">
        <w:rPr>
          <w:b/>
          <w:noProof/>
          <w:highlight w:val="yellow"/>
        </w:rPr>
        <w:t>“</w:t>
      </w:r>
      <w:r w:rsidRPr="00FE463F">
        <w:rPr>
          <w:b/>
          <w:noProof/>
          <w:highlight w:val="yellow"/>
        </w:rPr>
        <w:t>EXT</w:t>
      </w:r>
      <w:r w:rsidR="00084217" w:rsidRPr="00FE463F">
        <w:rPr>
          <w:b/>
          <w:noProof/>
          <w:highlight w:val="yellow"/>
        </w:rPr>
        <w:t>”</w:t>
      </w:r>
      <w:r w:rsidRPr="00FE463F">
        <w:rPr>
          <w:b/>
          <w:noProof/>
          <w:highlight w:val="yellow"/>
        </w:rPr>
        <w:t>,16997,</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,2)=</w:t>
      </w:r>
      <w:r w:rsidR="00084217" w:rsidRPr="00FE463F">
        <w:rPr>
          <w:b/>
          <w:noProof/>
          <w:highlight w:val="yellow"/>
        </w:rPr>
        <w:t>“</w:t>
      </w:r>
      <w:r w:rsidRPr="00FE463F">
        <w:rPr>
          <w:b/>
          <w:noProof/>
          <w:highlight w:val="yellow"/>
        </w:rPr>
        <w:t>MAR 4, 1996</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VALS^DIE(</w:t>
      </w:r>
      <w:r w:rsidR="00084217" w:rsidRPr="00FE463F">
        <w:rPr>
          <w:b/>
          <w:noProof/>
          <w:highlight w:val="yellow"/>
        </w:rPr>
        <w:t>“</w:t>
      </w:r>
      <w:r w:rsidRPr="00FE463F">
        <w:rPr>
          <w:b/>
          <w:noProof/>
          <w:highlight w:val="yellow"/>
        </w:rPr>
        <w:t>U</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MYFDA(</w:t>
      </w:r>
      <w:r w:rsidR="00084217" w:rsidRPr="00FE463F">
        <w:rPr>
          <w:b/>
          <w:noProof/>
          <w:highlight w:val="yellow"/>
        </w:rPr>
        <w:t>““</w:t>
      </w:r>
      <w:r w:rsidRPr="00FE463F">
        <w:rPr>
          <w:b/>
          <w:noProof/>
          <w:highlight w:val="yellow"/>
        </w:rPr>
        <w:t>EXT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MYFDA(</w:t>
      </w:r>
      <w:r w:rsidR="00084217" w:rsidRPr="00FE463F">
        <w:rPr>
          <w:b/>
          <w:noProof/>
          <w:highlight w:val="yellow"/>
        </w:rPr>
        <w:t>““</w:t>
      </w:r>
      <w:r w:rsidRPr="00FE463F">
        <w:rPr>
          <w:b/>
          <w:noProof/>
          <w:highlight w:val="yellow"/>
        </w:rPr>
        <w:t>INT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$G(DIERR)</w:t>
      </w:r>
    </w:p>
    <w:p w:rsidR="00E86526" w:rsidRPr="00FE463F" w:rsidRDefault="00E86526" w:rsidP="00ED4DD4">
      <w:pPr>
        <w:pStyle w:val="APICode"/>
        <w:rPr>
          <w:noProof/>
        </w:rPr>
      </w:pPr>
      <w:r w:rsidRPr="00FE463F">
        <w:rPr>
          <w:noProof/>
        </w:rPr>
        <w:t>1^1</w:t>
      </w:r>
    </w:p>
    <w:p w:rsidR="00E86526" w:rsidRPr="00FE463F" w:rsidRDefault="00E86526" w:rsidP="00ED4DD4">
      <w:pPr>
        <w:pStyle w:val="APICode"/>
        <w:rPr>
          <w:noProof/>
        </w:rPr>
      </w:pPr>
      <w:r w:rsidRPr="00FE463F">
        <w:rPr>
          <w:noProof/>
        </w:rPr>
        <w:t>&gt;</w:t>
      </w:r>
      <w:r w:rsidRPr="00FE463F">
        <w:rPr>
          <w:b/>
          <w:noProof/>
          <w:highlight w:val="yellow"/>
        </w:rPr>
        <w:t>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 = 740</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,0) = 3</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16997</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IENS</w:t>
      </w:r>
      <w:r w:rsidR="00084217" w:rsidRPr="00FE463F">
        <w:rPr>
          <w:noProof/>
        </w:rPr>
        <w:t>”</w:t>
      </w:r>
      <w:r w:rsidRPr="00FE463F">
        <w:rPr>
          <w:noProof/>
        </w:rPr>
        <w:t>) = 13,</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KEY</w:t>
      </w:r>
      <w:r w:rsidR="00084217" w:rsidRPr="00FE463F">
        <w:rPr>
          <w:noProof/>
        </w:rPr>
        <w:t>”</w:t>
      </w:r>
      <w:r w:rsidRPr="00FE463F">
        <w:rPr>
          <w:noProof/>
        </w:rPr>
        <w:t>) = 34</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TEXT</w:t>
      </w:r>
      <w:r w:rsidR="00084217" w:rsidRPr="00FE463F">
        <w:rPr>
          <w:noProof/>
        </w:rPr>
        <w:t>”</w:t>
      </w:r>
      <w:r w:rsidRPr="00FE463F">
        <w:rPr>
          <w:noProof/>
        </w:rPr>
        <w:t xml:space="preserve">,1) = New values are invalid </w:t>
      </w:r>
    </w:p>
    <w:p w:rsidR="00E86526" w:rsidRPr="00FE463F" w:rsidRDefault="00E86526" w:rsidP="00ED4DD4">
      <w:pPr>
        <w:pStyle w:val="APICode"/>
        <w:rPr>
          <w:noProof/>
        </w:rPr>
      </w:pPr>
      <w:r w:rsidRPr="00FE463F">
        <w:rPr>
          <w:noProof/>
        </w:rPr>
        <w:t xml:space="preserve">because they create a duplicate Key </w:t>
      </w:r>
      <w:r w:rsidR="00084217" w:rsidRPr="00FE463F">
        <w:rPr>
          <w:noProof/>
        </w:rPr>
        <w:t>‘</w:t>
      </w:r>
      <w:r w:rsidRPr="00FE463F">
        <w:rPr>
          <w:noProof/>
        </w:rPr>
        <w:t>C</w:t>
      </w:r>
      <w:r w:rsidR="00084217" w:rsidRPr="00FE463F">
        <w:rPr>
          <w:noProof/>
        </w:rPr>
        <w:t>’</w:t>
      </w:r>
      <w:r w:rsidRPr="00FE463F">
        <w:rPr>
          <w:noProof/>
        </w:rPr>
        <w:t xml:space="preserve"> for the ZZD KEYTEST file.</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w:t>
      </w:r>
      <w:r w:rsidR="00084217" w:rsidRPr="00FE463F">
        <w:rPr>
          <w:noProof/>
        </w:rPr>
        <w:t>”</w:t>
      </w:r>
      <w:r w:rsidRPr="00FE463F">
        <w:rPr>
          <w:noProof/>
        </w:rPr>
        <w:t>E</w:t>
      </w:r>
      <w:r w:rsidR="00084217" w:rsidRPr="00FE463F">
        <w:rPr>
          <w:noProof/>
        </w:rPr>
        <w:t>”</w:t>
      </w:r>
      <w:r w:rsidRPr="00FE463F">
        <w:rPr>
          <w:noProof/>
        </w:rPr>
        <w:t xml:space="preserve">,740,1) = </w:t>
      </w:r>
    </w:p>
    <w:p w:rsidR="00E86526" w:rsidRPr="00FE463F" w:rsidRDefault="00E86526" w:rsidP="00ED4DD4">
      <w:pPr>
        <w:pStyle w:val="APICode"/>
        <w:rPr>
          <w:noProof/>
        </w:rPr>
      </w:pPr>
      <w:r w:rsidRPr="00FE463F">
        <w:rPr>
          <w:noProof/>
        </w:rPr>
        <w:t>Global ^</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MYFDA(</w:t>
      </w:r>
      <w:r w:rsidR="00084217" w:rsidRPr="00FE463F">
        <w:rPr>
          <w:b/>
          <w:noProof/>
          <w:highlight w:val="yellow"/>
        </w:rPr>
        <w:t>“</w:t>
      </w:r>
      <w:r w:rsidRPr="00FE463F">
        <w:rPr>
          <w:b/>
          <w:noProof/>
          <w:highlight w:val="yellow"/>
        </w:rPr>
        <w:t>INT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,1)=TEXT INTO SECOND</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,2)=2960304</w:t>
      </w:r>
    </w:p>
    <w:p w:rsidR="00E86526" w:rsidRPr="00FE463F" w:rsidRDefault="00E86526" w:rsidP="00965C6F">
      <w:pPr>
        <w:pStyle w:val="BodyText6"/>
        <w:rPr>
          <w:noProof/>
        </w:rPr>
      </w:pPr>
    </w:p>
    <w:p w:rsidR="00E86526" w:rsidRPr="00FE463F" w:rsidRDefault="00E86526" w:rsidP="00962B5C">
      <w:pPr>
        <w:pStyle w:val="Heading4"/>
        <w:rPr>
          <w:noProof/>
        </w:rPr>
      </w:pPr>
      <w:r w:rsidRPr="00FE463F">
        <w:rPr>
          <w:noProof/>
        </w:rPr>
        <w:t>Error Codes Returned</w:t>
      </w:r>
    </w:p>
    <w:p w:rsidR="00E86526" w:rsidRPr="00FE463F" w:rsidRDefault="00E86526" w:rsidP="00B73A9C">
      <w:pPr>
        <w:pStyle w:val="BodyText"/>
        <w:keepNext/>
        <w:keepLines/>
        <w:rPr>
          <w:noProof/>
        </w:rPr>
      </w:pPr>
      <w:r w:rsidRPr="00FE463F">
        <w:rPr>
          <w:noProof/>
        </w:rPr>
        <w:t>In addition to codes indicating that the input parameters are incorrect and that the file, field, or entry does not exist, primary error messages include:</w:t>
      </w:r>
    </w:p>
    <w:p w:rsidR="00AA7338" w:rsidRPr="00FE463F" w:rsidRDefault="00092F0A" w:rsidP="00092F0A">
      <w:pPr>
        <w:pStyle w:val="Caption"/>
        <w:rPr>
          <w:noProof/>
        </w:rPr>
      </w:pPr>
      <w:bookmarkStart w:id="692" w:name="_Toc39009110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51</w:t>
      </w:r>
      <w:r w:rsidRPr="00FE463F">
        <w:rPr>
          <w:noProof/>
        </w:rPr>
        <w:fldChar w:fldCharType="end"/>
      </w:r>
      <w:r w:rsidRPr="00FE463F">
        <w:rPr>
          <w:noProof/>
        </w:rPr>
        <w:t>. VALS^DIE( ) API—Error Codes Returned</w:t>
      </w:r>
      <w:bookmarkEnd w:id="692"/>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459"/>
      </w:tblGrid>
      <w:tr w:rsidR="00092F0A" w:rsidRPr="00FE463F" w:rsidTr="00AD593A">
        <w:trPr>
          <w:tblHeader/>
        </w:trPr>
        <w:tc>
          <w:tcPr>
            <w:tcW w:w="900" w:type="dxa"/>
            <w:shd w:val="pct12" w:color="auto" w:fill="auto"/>
          </w:tcPr>
          <w:p w:rsidR="00092F0A" w:rsidRPr="00FE463F" w:rsidRDefault="00092F0A" w:rsidP="00AD593A">
            <w:pPr>
              <w:pStyle w:val="TableHeading"/>
              <w:spacing w:line="260" w:lineRule="exact"/>
              <w:rPr>
                <w:noProof/>
              </w:rPr>
            </w:pPr>
            <w:bookmarkStart w:id="693" w:name="COL001_TBL096"/>
            <w:bookmarkEnd w:id="693"/>
            <w:r w:rsidRPr="00FE463F">
              <w:rPr>
                <w:noProof/>
              </w:rPr>
              <w:t>Code</w:t>
            </w:r>
          </w:p>
        </w:tc>
        <w:tc>
          <w:tcPr>
            <w:tcW w:w="8459" w:type="dxa"/>
            <w:shd w:val="pct12" w:color="auto" w:fill="auto"/>
          </w:tcPr>
          <w:p w:rsidR="00092F0A" w:rsidRPr="00FE463F" w:rsidRDefault="00092F0A" w:rsidP="00AD593A">
            <w:pPr>
              <w:pStyle w:val="TableHeading"/>
              <w:spacing w:line="260" w:lineRule="exact"/>
              <w:rPr>
                <w:noProof/>
              </w:rPr>
            </w:pPr>
            <w:r w:rsidRPr="00FE463F">
              <w:rPr>
                <w:noProof/>
              </w:rPr>
              <w:t>Description</w:t>
            </w:r>
          </w:p>
        </w:tc>
      </w:tr>
      <w:tr w:rsidR="00E86526" w:rsidRPr="00FE463F" w:rsidTr="00AD593A">
        <w:tc>
          <w:tcPr>
            <w:tcW w:w="900" w:type="dxa"/>
            <w:shd w:val="clear" w:color="auto" w:fill="auto"/>
          </w:tcPr>
          <w:p w:rsidR="00E86526" w:rsidRPr="00FE463F" w:rsidRDefault="00E86526" w:rsidP="00AD593A">
            <w:pPr>
              <w:pStyle w:val="TableText"/>
              <w:keepNext/>
              <w:keepLines/>
              <w:spacing w:line="260" w:lineRule="exact"/>
              <w:rPr>
                <w:noProof/>
              </w:rPr>
            </w:pPr>
            <w:r w:rsidRPr="00FE463F">
              <w:rPr>
                <w:noProof/>
              </w:rPr>
              <w:t>120</w:t>
            </w:r>
          </w:p>
        </w:tc>
        <w:tc>
          <w:tcPr>
            <w:tcW w:w="8459" w:type="dxa"/>
            <w:shd w:val="clear" w:color="auto" w:fill="auto"/>
          </w:tcPr>
          <w:p w:rsidR="00E86526" w:rsidRPr="00FE463F" w:rsidRDefault="00E86526" w:rsidP="00AD593A">
            <w:pPr>
              <w:pStyle w:val="TableText"/>
              <w:keepNext/>
              <w:keepLines/>
              <w:spacing w:line="260" w:lineRule="exact"/>
              <w:rPr>
                <w:noProof/>
              </w:rPr>
            </w:pPr>
            <w:r w:rsidRPr="00FE463F">
              <w:rPr>
                <w:noProof/>
              </w:rPr>
              <w:t>Error occurred during execution of a FileMan hook.</w:t>
            </w:r>
          </w:p>
        </w:tc>
      </w:tr>
      <w:tr w:rsidR="00E86526" w:rsidRPr="00FE463F" w:rsidTr="00AD593A">
        <w:tc>
          <w:tcPr>
            <w:tcW w:w="900" w:type="dxa"/>
            <w:shd w:val="clear" w:color="auto" w:fill="auto"/>
          </w:tcPr>
          <w:p w:rsidR="00E86526" w:rsidRPr="00FE463F" w:rsidRDefault="00E86526" w:rsidP="00AD593A">
            <w:pPr>
              <w:pStyle w:val="TableText"/>
              <w:keepNext/>
              <w:keepLines/>
              <w:spacing w:line="260" w:lineRule="exact"/>
              <w:rPr>
                <w:noProof/>
              </w:rPr>
            </w:pPr>
            <w:r w:rsidRPr="00FE463F">
              <w:rPr>
                <w:noProof/>
              </w:rPr>
              <w:t>299</w:t>
            </w:r>
          </w:p>
        </w:tc>
        <w:tc>
          <w:tcPr>
            <w:tcW w:w="8459" w:type="dxa"/>
            <w:shd w:val="clear" w:color="auto" w:fill="auto"/>
          </w:tcPr>
          <w:p w:rsidR="00E86526" w:rsidRPr="00FE463F" w:rsidRDefault="00E86526" w:rsidP="00AD593A">
            <w:pPr>
              <w:pStyle w:val="TableText"/>
              <w:keepNext/>
              <w:keepLines/>
              <w:spacing w:line="260" w:lineRule="exact"/>
              <w:rPr>
                <w:noProof/>
              </w:rPr>
            </w:pPr>
            <w:r w:rsidRPr="00FE463F">
              <w:rPr>
                <w:noProof/>
              </w:rPr>
              <w:t>Ambiguous value. (Variable Pointer data type only.)</w:t>
            </w:r>
          </w:p>
        </w:tc>
      </w:tr>
      <w:tr w:rsidR="00E86526" w:rsidRPr="00FE463F" w:rsidTr="00AD593A">
        <w:tc>
          <w:tcPr>
            <w:tcW w:w="900" w:type="dxa"/>
            <w:shd w:val="clear" w:color="auto" w:fill="auto"/>
          </w:tcPr>
          <w:p w:rsidR="00E86526" w:rsidRPr="00FE463F" w:rsidRDefault="00E86526" w:rsidP="00AD593A">
            <w:pPr>
              <w:pStyle w:val="TableText"/>
              <w:keepNext/>
              <w:keepLines/>
              <w:spacing w:line="260" w:lineRule="exact"/>
              <w:rPr>
                <w:noProof/>
              </w:rPr>
            </w:pPr>
            <w:r w:rsidRPr="00FE463F">
              <w:rPr>
                <w:noProof/>
              </w:rPr>
              <w:t>405</w:t>
            </w:r>
          </w:p>
        </w:tc>
        <w:tc>
          <w:tcPr>
            <w:tcW w:w="8459" w:type="dxa"/>
            <w:shd w:val="clear" w:color="auto" w:fill="auto"/>
          </w:tcPr>
          <w:p w:rsidR="00E86526" w:rsidRPr="00FE463F" w:rsidRDefault="00E86526" w:rsidP="00AD593A">
            <w:pPr>
              <w:pStyle w:val="TableText"/>
              <w:keepNext/>
              <w:keepLines/>
              <w:spacing w:line="260" w:lineRule="exact"/>
              <w:rPr>
                <w:noProof/>
              </w:rPr>
            </w:pPr>
            <w:r w:rsidRPr="00FE463F">
              <w:rPr>
                <w:noProof/>
              </w:rPr>
              <w:t>The file is uneditable.</w:t>
            </w:r>
          </w:p>
        </w:tc>
      </w:tr>
      <w:tr w:rsidR="00E86526" w:rsidRPr="00FE463F" w:rsidTr="00AD593A">
        <w:tc>
          <w:tcPr>
            <w:tcW w:w="900" w:type="dxa"/>
            <w:shd w:val="clear" w:color="auto" w:fill="auto"/>
          </w:tcPr>
          <w:p w:rsidR="00E86526" w:rsidRPr="00FE463F" w:rsidRDefault="00E86526" w:rsidP="00AD593A">
            <w:pPr>
              <w:pStyle w:val="TableText"/>
              <w:keepNext/>
              <w:keepLines/>
              <w:spacing w:line="260" w:lineRule="exact"/>
              <w:rPr>
                <w:noProof/>
              </w:rPr>
            </w:pPr>
            <w:r w:rsidRPr="00FE463F">
              <w:rPr>
                <w:noProof/>
              </w:rPr>
              <w:t>520</w:t>
            </w:r>
          </w:p>
        </w:tc>
        <w:tc>
          <w:tcPr>
            <w:tcW w:w="8459" w:type="dxa"/>
            <w:shd w:val="clear" w:color="auto" w:fill="auto"/>
          </w:tcPr>
          <w:p w:rsidR="00E86526" w:rsidRPr="00FE463F" w:rsidRDefault="00E86526" w:rsidP="00AD593A">
            <w:pPr>
              <w:pStyle w:val="TableText"/>
              <w:keepNext/>
              <w:keepLines/>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rsidTr="00AD593A">
        <w:tc>
          <w:tcPr>
            <w:tcW w:w="900" w:type="dxa"/>
            <w:shd w:val="clear" w:color="auto" w:fill="auto"/>
          </w:tcPr>
          <w:p w:rsidR="00E86526" w:rsidRPr="00FE463F" w:rsidRDefault="00E86526" w:rsidP="00AD593A">
            <w:pPr>
              <w:pStyle w:val="TableText"/>
              <w:spacing w:line="260" w:lineRule="exact"/>
              <w:rPr>
                <w:noProof/>
              </w:rPr>
            </w:pPr>
            <w:r w:rsidRPr="00FE463F">
              <w:rPr>
                <w:noProof/>
              </w:rPr>
              <w:t>602</w:t>
            </w:r>
          </w:p>
        </w:tc>
        <w:tc>
          <w:tcPr>
            <w:tcW w:w="8459" w:type="dxa"/>
            <w:shd w:val="clear" w:color="auto" w:fill="auto"/>
          </w:tcPr>
          <w:p w:rsidR="00E86526" w:rsidRPr="00FE463F" w:rsidRDefault="00E86526" w:rsidP="00AD593A">
            <w:pPr>
              <w:pStyle w:val="TableText"/>
              <w:spacing w:line="260" w:lineRule="exact"/>
              <w:rPr>
                <w:noProof/>
              </w:rPr>
            </w:pPr>
            <w:r w:rsidRPr="00FE463F">
              <w:rPr>
                <w:noProof/>
              </w:rPr>
              <w:t>The entry cannot be edited.</w:t>
            </w:r>
          </w:p>
        </w:tc>
      </w:tr>
      <w:tr w:rsidR="00E86526" w:rsidRPr="00FE463F" w:rsidTr="00AD593A">
        <w:tc>
          <w:tcPr>
            <w:tcW w:w="900" w:type="dxa"/>
            <w:shd w:val="clear" w:color="auto" w:fill="auto"/>
          </w:tcPr>
          <w:p w:rsidR="00E86526" w:rsidRPr="00FE463F" w:rsidRDefault="00E86526" w:rsidP="00AD593A">
            <w:pPr>
              <w:pStyle w:val="TableText"/>
              <w:spacing w:line="260" w:lineRule="exact"/>
              <w:rPr>
                <w:noProof/>
              </w:rPr>
            </w:pPr>
            <w:r w:rsidRPr="00FE463F">
              <w:rPr>
                <w:noProof/>
              </w:rPr>
              <w:t>701</w:t>
            </w:r>
          </w:p>
        </w:tc>
        <w:tc>
          <w:tcPr>
            <w:tcW w:w="8459" w:type="dxa"/>
            <w:shd w:val="clear" w:color="auto" w:fill="auto"/>
          </w:tcPr>
          <w:p w:rsidR="00E86526" w:rsidRPr="00FE463F" w:rsidRDefault="00E86526" w:rsidP="00AD593A">
            <w:pPr>
              <w:pStyle w:val="TableText"/>
              <w:spacing w:line="260" w:lineRule="exact"/>
              <w:rPr>
                <w:noProof/>
              </w:rPr>
            </w:pPr>
            <w:r w:rsidRPr="00FE463F">
              <w:rPr>
                <w:noProof/>
              </w:rPr>
              <w:t>Value is invalid.</w:t>
            </w:r>
          </w:p>
        </w:tc>
      </w:tr>
      <w:tr w:rsidR="00E86526" w:rsidRPr="00FE463F" w:rsidTr="00AD593A">
        <w:tc>
          <w:tcPr>
            <w:tcW w:w="900" w:type="dxa"/>
            <w:shd w:val="clear" w:color="auto" w:fill="auto"/>
          </w:tcPr>
          <w:p w:rsidR="00E86526" w:rsidRPr="00FE463F" w:rsidRDefault="00E86526" w:rsidP="00AD593A">
            <w:pPr>
              <w:pStyle w:val="TableText"/>
              <w:spacing w:line="260" w:lineRule="exact"/>
              <w:rPr>
                <w:noProof/>
              </w:rPr>
            </w:pPr>
            <w:r w:rsidRPr="00FE463F">
              <w:rPr>
                <w:noProof/>
              </w:rPr>
              <w:t>710</w:t>
            </w:r>
          </w:p>
        </w:tc>
        <w:tc>
          <w:tcPr>
            <w:tcW w:w="8459" w:type="dxa"/>
            <w:shd w:val="clear" w:color="auto" w:fill="auto"/>
          </w:tcPr>
          <w:p w:rsidR="00E86526" w:rsidRPr="00FE463F" w:rsidRDefault="00E86526" w:rsidP="00AD593A">
            <w:pPr>
              <w:pStyle w:val="TableText"/>
              <w:spacing w:line="260" w:lineRule="exact"/>
              <w:rPr>
                <w:noProof/>
              </w:rPr>
            </w:pPr>
            <w:r w:rsidRPr="00FE463F">
              <w:rPr>
                <w:noProof/>
              </w:rPr>
              <w:t>The field is uneditable.</w:t>
            </w:r>
          </w:p>
        </w:tc>
      </w:tr>
      <w:tr w:rsidR="00E86526" w:rsidRPr="00FE463F" w:rsidTr="00AD593A">
        <w:tc>
          <w:tcPr>
            <w:tcW w:w="900" w:type="dxa"/>
            <w:shd w:val="clear" w:color="auto" w:fill="auto"/>
          </w:tcPr>
          <w:p w:rsidR="00E86526" w:rsidRPr="00FE463F" w:rsidRDefault="00E86526" w:rsidP="00AD593A">
            <w:pPr>
              <w:pStyle w:val="TableText"/>
              <w:spacing w:line="260" w:lineRule="exact"/>
              <w:rPr>
                <w:noProof/>
              </w:rPr>
            </w:pPr>
            <w:r w:rsidRPr="00FE463F">
              <w:rPr>
                <w:noProof/>
              </w:rPr>
              <w:lastRenderedPageBreak/>
              <w:t>712</w:t>
            </w:r>
          </w:p>
        </w:tc>
        <w:tc>
          <w:tcPr>
            <w:tcW w:w="8459" w:type="dxa"/>
            <w:shd w:val="clear" w:color="auto" w:fill="auto"/>
          </w:tcPr>
          <w:p w:rsidR="00E86526" w:rsidRPr="00FE463F" w:rsidRDefault="00E86526" w:rsidP="00AD593A">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rsidTr="00AD593A">
        <w:tc>
          <w:tcPr>
            <w:tcW w:w="900" w:type="dxa"/>
            <w:shd w:val="clear" w:color="auto" w:fill="auto"/>
          </w:tcPr>
          <w:p w:rsidR="00E86526" w:rsidRPr="00FE463F" w:rsidRDefault="00E86526" w:rsidP="00AD593A">
            <w:pPr>
              <w:pStyle w:val="TableText"/>
              <w:spacing w:line="260" w:lineRule="exact"/>
              <w:rPr>
                <w:noProof/>
              </w:rPr>
            </w:pPr>
            <w:r w:rsidRPr="00FE463F">
              <w:rPr>
                <w:noProof/>
              </w:rPr>
              <w:t xml:space="preserve">740 </w:t>
            </w:r>
          </w:p>
        </w:tc>
        <w:tc>
          <w:tcPr>
            <w:tcW w:w="8459" w:type="dxa"/>
            <w:shd w:val="clear" w:color="auto" w:fill="auto"/>
          </w:tcPr>
          <w:p w:rsidR="00E86526" w:rsidRPr="00FE463F" w:rsidRDefault="00E86526" w:rsidP="00AD593A">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rsidTr="00AD593A">
        <w:tc>
          <w:tcPr>
            <w:tcW w:w="900" w:type="dxa"/>
            <w:shd w:val="clear" w:color="auto" w:fill="auto"/>
          </w:tcPr>
          <w:p w:rsidR="00E86526" w:rsidRPr="00FE463F" w:rsidRDefault="00E86526" w:rsidP="00AD593A">
            <w:pPr>
              <w:pStyle w:val="TableText"/>
              <w:spacing w:line="260" w:lineRule="exact"/>
              <w:rPr>
                <w:noProof/>
              </w:rPr>
            </w:pPr>
            <w:r w:rsidRPr="00FE463F">
              <w:rPr>
                <w:noProof/>
              </w:rPr>
              <w:t>742</w:t>
            </w:r>
          </w:p>
        </w:tc>
        <w:tc>
          <w:tcPr>
            <w:tcW w:w="8459" w:type="dxa"/>
            <w:shd w:val="clear" w:color="auto" w:fill="auto"/>
          </w:tcPr>
          <w:p w:rsidR="00E86526" w:rsidRPr="00FE463F" w:rsidRDefault="00E86526" w:rsidP="00AD593A">
            <w:pPr>
              <w:pStyle w:val="TableText"/>
              <w:spacing w:line="260" w:lineRule="exact"/>
              <w:rPr>
                <w:noProof/>
              </w:rPr>
            </w:pPr>
            <w:r w:rsidRPr="00FE463F">
              <w:rPr>
                <w:noProof/>
              </w:rPr>
              <w:t>A value for a field in a key is being deleted.</w:t>
            </w:r>
          </w:p>
        </w:tc>
      </w:tr>
      <w:tr w:rsidR="00E86526" w:rsidRPr="00FE463F" w:rsidTr="00AD593A">
        <w:tc>
          <w:tcPr>
            <w:tcW w:w="900" w:type="dxa"/>
            <w:shd w:val="clear" w:color="auto" w:fill="auto"/>
          </w:tcPr>
          <w:p w:rsidR="00E86526" w:rsidRPr="00FE463F" w:rsidRDefault="00E86526" w:rsidP="00AD593A">
            <w:pPr>
              <w:pStyle w:val="TableText"/>
              <w:spacing w:line="260" w:lineRule="exact"/>
              <w:rPr>
                <w:noProof/>
              </w:rPr>
            </w:pPr>
            <w:r w:rsidRPr="00FE463F">
              <w:rPr>
                <w:noProof/>
              </w:rPr>
              <w:t>744</w:t>
            </w:r>
          </w:p>
        </w:tc>
        <w:tc>
          <w:tcPr>
            <w:tcW w:w="8459" w:type="dxa"/>
            <w:shd w:val="clear" w:color="auto" w:fill="auto"/>
          </w:tcPr>
          <w:p w:rsidR="00E86526" w:rsidRPr="00FE463F" w:rsidRDefault="00E86526" w:rsidP="00AD593A">
            <w:pPr>
              <w:pStyle w:val="TableText"/>
              <w:spacing w:line="260" w:lineRule="exact"/>
              <w:rPr>
                <w:noProof/>
              </w:rPr>
            </w:pPr>
            <w:r w:rsidRPr="00FE463F">
              <w:rPr>
                <w:noProof/>
              </w:rPr>
              <w:t>Not all fields in a key have a value.</w:t>
            </w:r>
          </w:p>
        </w:tc>
      </w:tr>
      <w:tr w:rsidR="00E86526" w:rsidRPr="00FE463F" w:rsidTr="00AD593A">
        <w:tc>
          <w:tcPr>
            <w:tcW w:w="900" w:type="dxa"/>
            <w:shd w:val="clear" w:color="auto" w:fill="auto"/>
          </w:tcPr>
          <w:p w:rsidR="00E86526" w:rsidRPr="00FE463F" w:rsidRDefault="00E86526" w:rsidP="00AD593A">
            <w:pPr>
              <w:pStyle w:val="TableText"/>
              <w:spacing w:line="260" w:lineRule="exact"/>
              <w:rPr>
                <w:noProof/>
              </w:rPr>
            </w:pPr>
            <w:r w:rsidRPr="00FE463F">
              <w:rPr>
                <w:noProof/>
              </w:rPr>
              <w:t>1610</w:t>
            </w:r>
          </w:p>
        </w:tc>
        <w:tc>
          <w:tcPr>
            <w:tcW w:w="8459" w:type="dxa"/>
            <w:shd w:val="clear" w:color="auto" w:fill="auto"/>
          </w:tcPr>
          <w:p w:rsidR="00E86526" w:rsidRPr="00FE463F" w:rsidRDefault="00E86526" w:rsidP="00AD593A">
            <w:pPr>
              <w:pStyle w:val="TableText"/>
              <w:spacing w:line="260" w:lineRule="exact"/>
              <w:rPr>
                <w:noProof/>
              </w:rPr>
            </w:pPr>
            <w:r w:rsidRPr="00FE463F">
              <w:rPr>
                <w:noProof/>
              </w:rPr>
              <w:t>Help was improperly requested.</w:t>
            </w:r>
          </w:p>
        </w:tc>
      </w:tr>
    </w:tbl>
    <w:p w:rsidR="00AA7338" w:rsidRPr="00FE463F" w:rsidRDefault="00AA7338" w:rsidP="00AA7338">
      <w:pPr>
        <w:pStyle w:val="BodyText6"/>
        <w:rPr>
          <w:noProof/>
        </w:rPr>
      </w:pPr>
    </w:p>
    <w:p w:rsidR="00E86526" w:rsidRPr="00FE463F" w:rsidRDefault="00E86526" w:rsidP="00962B5C">
      <w:pPr>
        <w:pStyle w:val="Heading4"/>
        <w:rPr>
          <w:noProof/>
        </w:rPr>
      </w:pPr>
      <w:r w:rsidRPr="00FE463F">
        <w:rPr>
          <w:noProof/>
        </w:rPr>
        <w:t>Details and Features</w:t>
      </w:r>
    </w:p>
    <w:p w:rsidR="00AA7338" w:rsidRPr="00FE463F" w:rsidRDefault="00AA7338" w:rsidP="00AA7338">
      <w:pPr>
        <w:pStyle w:val="BodyText6"/>
        <w:keepNext/>
        <w:keepLines/>
        <w:rPr>
          <w:noProof/>
        </w:rPr>
      </w:pPr>
    </w:p>
    <w:tbl>
      <w:tblPr>
        <w:tblW w:w="9359" w:type="dxa"/>
        <w:tblInd w:w="23" w:type="dxa"/>
        <w:tblLayout w:type="fixed"/>
        <w:tblCellMar>
          <w:left w:w="0" w:type="dxa"/>
          <w:right w:w="0" w:type="dxa"/>
        </w:tblCellMar>
        <w:tblLook w:val="0000" w:firstRow="0" w:lastRow="0" w:firstColumn="0" w:lastColumn="0" w:noHBand="0" w:noVBand="0"/>
      </w:tblPr>
      <w:tblGrid>
        <w:gridCol w:w="1710"/>
        <w:gridCol w:w="7649"/>
      </w:tblGrid>
      <w:tr w:rsidR="00E86526" w:rsidRPr="00FE463F" w:rsidTr="00965C6F">
        <w:tblPrEx>
          <w:tblCellMar>
            <w:top w:w="0" w:type="dxa"/>
            <w:left w:w="0" w:type="dxa"/>
            <w:bottom w:w="0" w:type="dxa"/>
            <w:right w:w="0" w:type="dxa"/>
          </w:tblCellMar>
        </w:tblPrEx>
        <w:tc>
          <w:tcPr>
            <w:tcW w:w="1710" w:type="dxa"/>
          </w:tcPr>
          <w:p w:rsidR="00E86526" w:rsidRPr="00FE463F" w:rsidRDefault="00E86526" w:rsidP="000E6153">
            <w:pPr>
              <w:pStyle w:val="Table-API"/>
              <w:rPr>
                <w:noProof/>
              </w:rPr>
            </w:pPr>
            <w:r w:rsidRPr="00FE463F">
              <w:rPr>
                <w:noProof/>
              </w:rPr>
              <w:t>Key Integrity Validation</w:t>
            </w:r>
          </w:p>
        </w:tc>
        <w:tc>
          <w:tcPr>
            <w:tcW w:w="7649" w:type="dxa"/>
          </w:tcPr>
          <w:p w:rsidR="00E86526" w:rsidRPr="00FE463F" w:rsidRDefault="00E86526" w:rsidP="000E6153">
            <w:pPr>
              <w:pStyle w:val="Table-API"/>
              <w:rPr>
                <w:noProof/>
              </w:rPr>
            </w:pPr>
            <w:r w:rsidRPr="00FE463F">
              <w:rPr>
                <w:noProof/>
              </w:rPr>
              <w:t>Unless the U flag is passed, the internal values produced by the validation of the values passed in the FDA_EXT are checked to make sure that no key</w:t>
            </w:r>
            <w:r w:rsidR="00084217" w:rsidRPr="00FE463F">
              <w:rPr>
                <w:noProof/>
              </w:rPr>
              <w:t>’</w:t>
            </w:r>
            <w:r w:rsidRPr="00FE463F">
              <w:rPr>
                <w:noProof/>
              </w:rPr>
              <w:t xml:space="preserve">s integrity is violated. </w:t>
            </w:r>
          </w:p>
        </w:tc>
      </w:tr>
    </w:tbl>
    <w:p w:rsidR="00E86526" w:rsidRPr="00FE463F" w:rsidRDefault="00AD15B3" w:rsidP="0074437A">
      <w:pPr>
        <w:pStyle w:val="Heading3"/>
        <w:rPr>
          <w:noProof/>
        </w:rPr>
      </w:pPr>
      <w:bookmarkStart w:id="694" w:name="_Toc388960468"/>
      <w:r w:rsidRPr="00FE463F">
        <w:rPr>
          <w:noProof/>
        </w:rPr>
        <w:t>WP^DIE( ): Word-p</w:t>
      </w:r>
      <w:r w:rsidR="00E86526" w:rsidRPr="00FE463F">
        <w:rPr>
          <w:noProof/>
        </w:rPr>
        <w:t>rocessing Filer</w:t>
      </w:r>
      <w:bookmarkEnd w:id="694"/>
    </w:p>
    <w:p w:rsidR="00E86526" w:rsidRPr="00FE463F" w:rsidRDefault="00965C6F" w:rsidP="00B73A9C">
      <w:pPr>
        <w:pStyle w:val="BodyText"/>
        <w:keepNext/>
        <w:keepLines/>
        <w:rPr>
          <w:noProof/>
        </w:rPr>
      </w:pPr>
      <w:r w:rsidRPr="00FE463F">
        <w:rPr>
          <w:noProof/>
        </w:rPr>
        <w:fldChar w:fldCharType="begin"/>
      </w:r>
      <w:r w:rsidR="00AD15B3" w:rsidRPr="00FE463F">
        <w:rPr>
          <w:noProof/>
        </w:rPr>
        <w:instrText xml:space="preserve"> XE </w:instrText>
      </w:r>
      <w:r w:rsidR="00084217" w:rsidRPr="00FE463F">
        <w:rPr>
          <w:noProof/>
        </w:rPr>
        <w:instrText>“</w:instrText>
      </w:r>
      <w:r w:rsidR="00AD15B3" w:rsidRPr="00FE463F">
        <w:rPr>
          <w:noProof/>
        </w:rPr>
        <w:instrText>WP^DIE( )\: Word-p</w:instrText>
      </w:r>
      <w:r w:rsidRPr="00FE463F">
        <w:rPr>
          <w:noProof/>
        </w:rPr>
        <w:instrText>rocessing Filer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AD15B3" w:rsidRPr="00FE463F">
        <w:rPr>
          <w:noProof/>
        </w:rPr>
        <w:instrText xml:space="preserve"> XE </w:instrText>
      </w:r>
      <w:r w:rsidR="00084217" w:rsidRPr="00FE463F">
        <w:rPr>
          <w:noProof/>
        </w:rPr>
        <w:instrText>“</w:instrText>
      </w:r>
      <w:r w:rsidR="00AD15B3" w:rsidRPr="00FE463F">
        <w:rPr>
          <w:noProof/>
        </w:rPr>
        <w:instrText>Word-p</w:instrText>
      </w:r>
      <w:r w:rsidRPr="00FE463F">
        <w:rPr>
          <w:noProof/>
        </w:rPr>
        <w:instrText>rocessing Filer:WP^DIE(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Calls:WP^DIE(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APIs:WP^DIE(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Calls:WP^DIE(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files a single </w:t>
      </w:r>
      <w:r w:rsidR="00AF2A3C" w:rsidRPr="00FE463F">
        <w:rPr>
          <w:noProof/>
        </w:rPr>
        <w:t>word-processing</w:t>
      </w:r>
      <w:r w:rsidR="00E86526" w:rsidRPr="00FE463F">
        <w:rPr>
          <w:noProof/>
        </w:rPr>
        <w:t xml:space="preserve"> field.</w:t>
      </w:r>
    </w:p>
    <w:p w:rsidR="00E86526" w:rsidRPr="00FE463F" w:rsidRDefault="00E86526" w:rsidP="00B73A9C">
      <w:pPr>
        <w:pStyle w:val="AltHeading5"/>
        <w:rPr>
          <w:noProof/>
        </w:rPr>
      </w:pPr>
      <w:r w:rsidRPr="00FE463F">
        <w:rPr>
          <w:noProof/>
        </w:rPr>
        <w:t>Format</w:t>
      </w:r>
    </w:p>
    <w:p w:rsidR="00E86526" w:rsidRPr="00FE463F" w:rsidRDefault="00E86526" w:rsidP="00A4120D">
      <w:pPr>
        <w:pStyle w:val="APIFormat"/>
        <w:rPr>
          <w:noProof/>
        </w:rPr>
      </w:pPr>
      <w:r w:rsidRPr="00FE463F">
        <w:rPr>
          <w:noProof/>
        </w:rPr>
        <w:t>WP^DIE(</w:t>
      </w:r>
      <w:r w:rsidR="00D54E29" w:rsidRPr="00FE463F">
        <w:rPr>
          <w:noProof/>
        </w:rPr>
        <w:t>file,iens,field,flags,wp_root,msg_root</w:t>
      </w:r>
      <w:r w:rsidRPr="00FE463F">
        <w:rPr>
          <w:noProof/>
        </w:rPr>
        <w:t>)</w:t>
      </w:r>
    </w:p>
    <w:p w:rsidR="00E86526" w:rsidRPr="00FE463F" w:rsidRDefault="00E86526" w:rsidP="00B73A9C">
      <w:pPr>
        <w:pStyle w:val="AltHeading5"/>
        <w:rPr>
          <w:noProof/>
        </w:rPr>
      </w:pPr>
      <w:r w:rsidRPr="00FE463F">
        <w:rPr>
          <w:noProof/>
        </w:rPr>
        <w:t>Input Parameters</w:t>
      </w:r>
    </w:p>
    <w:tbl>
      <w:tblPr>
        <w:tblW w:w="9358" w:type="dxa"/>
        <w:tblInd w:w="23" w:type="dxa"/>
        <w:tblLayout w:type="fixed"/>
        <w:tblCellMar>
          <w:left w:w="0" w:type="dxa"/>
          <w:right w:w="0" w:type="dxa"/>
        </w:tblCellMar>
        <w:tblLook w:val="0000" w:firstRow="0" w:lastRow="0" w:firstColumn="0" w:lastColumn="0" w:noHBand="0" w:noVBand="0"/>
      </w:tblPr>
      <w:tblGrid>
        <w:gridCol w:w="1890"/>
        <w:gridCol w:w="540"/>
        <w:gridCol w:w="6928"/>
      </w:tblGrid>
      <w:tr w:rsidR="00E86526" w:rsidRPr="00FE463F" w:rsidTr="00965C6F">
        <w:tblPrEx>
          <w:tblCellMar>
            <w:top w:w="0" w:type="dxa"/>
            <w:left w:w="0" w:type="dxa"/>
            <w:bottom w:w="0" w:type="dxa"/>
            <w:right w:w="0" w:type="dxa"/>
          </w:tblCellMar>
        </w:tblPrEx>
        <w:tc>
          <w:tcPr>
            <w:tcW w:w="1890" w:type="dxa"/>
          </w:tcPr>
          <w:p w:rsidR="00E86526" w:rsidRPr="00FE463F" w:rsidRDefault="00D54E29" w:rsidP="00B73A9C">
            <w:pPr>
              <w:pStyle w:val="Table-API"/>
              <w:keepNext/>
              <w:keepLines/>
              <w:rPr>
                <w:noProof/>
              </w:rPr>
            </w:pPr>
            <w:r w:rsidRPr="00FE463F">
              <w:rPr>
                <w:noProof/>
              </w:rPr>
              <w:t>file</w:t>
            </w:r>
          </w:p>
        </w:tc>
        <w:tc>
          <w:tcPr>
            <w:tcW w:w="7468" w:type="dxa"/>
            <w:gridSpan w:val="2"/>
          </w:tcPr>
          <w:p w:rsidR="00E86526" w:rsidRPr="00FE463F" w:rsidRDefault="00E86526" w:rsidP="00B73A9C">
            <w:pPr>
              <w:pStyle w:val="Table-API"/>
              <w:keepNext/>
              <w:keepLines/>
              <w:rPr>
                <w:noProof/>
              </w:rPr>
            </w:pPr>
            <w:r w:rsidRPr="00FE463F">
              <w:rPr>
                <w:noProof/>
              </w:rPr>
              <w:t>(Required) File or subfile number.</w:t>
            </w:r>
          </w:p>
        </w:tc>
      </w:tr>
      <w:tr w:rsidR="00E86526" w:rsidRPr="00FE463F" w:rsidTr="00965C6F">
        <w:tblPrEx>
          <w:tblCellMar>
            <w:top w:w="0" w:type="dxa"/>
            <w:left w:w="0" w:type="dxa"/>
            <w:bottom w:w="0" w:type="dxa"/>
            <w:right w:w="0" w:type="dxa"/>
          </w:tblCellMar>
        </w:tblPrEx>
        <w:tc>
          <w:tcPr>
            <w:tcW w:w="1890" w:type="dxa"/>
          </w:tcPr>
          <w:p w:rsidR="00E86526" w:rsidRPr="00FE463F" w:rsidRDefault="00D54E29" w:rsidP="00B73A9C">
            <w:pPr>
              <w:pStyle w:val="Table-API"/>
              <w:keepNext/>
              <w:keepLines/>
              <w:rPr>
                <w:noProof/>
              </w:rPr>
            </w:pPr>
            <w:r w:rsidRPr="00FE463F">
              <w:rPr>
                <w:noProof/>
              </w:rPr>
              <w:t>iens</w:t>
            </w:r>
          </w:p>
        </w:tc>
        <w:tc>
          <w:tcPr>
            <w:tcW w:w="7468" w:type="dxa"/>
            <w:gridSpan w:val="2"/>
          </w:tcPr>
          <w:p w:rsidR="00E86526" w:rsidRPr="00FE463F" w:rsidRDefault="00E86526" w:rsidP="00B73A9C">
            <w:pPr>
              <w:pStyle w:val="Table-API"/>
              <w:keepNext/>
              <w:keepLines/>
              <w:rPr>
                <w:noProof/>
              </w:rPr>
            </w:pPr>
            <w:r w:rsidRPr="00FE463F">
              <w:rPr>
                <w:noProof/>
              </w:rPr>
              <w:t>(Required) Standard IENS indicating internal entry numbers.</w:t>
            </w:r>
          </w:p>
        </w:tc>
      </w:tr>
      <w:tr w:rsidR="00E86526" w:rsidRPr="00FE463F" w:rsidTr="00965C6F">
        <w:tblPrEx>
          <w:tblCellMar>
            <w:top w:w="0" w:type="dxa"/>
            <w:left w:w="0" w:type="dxa"/>
            <w:bottom w:w="0" w:type="dxa"/>
            <w:right w:w="0" w:type="dxa"/>
          </w:tblCellMar>
        </w:tblPrEx>
        <w:tc>
          <w:tcPr>
            <w:tcW w:w="1890" w:type="dxa"/>
          </w:tcPr>
          <w:p w:rsidR="00E86526" w:rsidRPr="00FE463F" w:rsidRDefault="00D54E29" w:rsidP="00B73A9C">
            <w:pPr>
              <w:pStyle w:val="Table-API"/>
              <w:keepNext/>
              <w:keepLines/>
              <w:rPr>
                <w:noProof/>
              </w:rPr>
            </w:pPr>
            <w:r w:rsidRPr="00FE463F">
              <w:rPr>
                <w:noProof/>
              </w:rPr>
              <w:t>field</w:t>
            </w:r>
          </w:p>
        </w:tc>
        <w:tc>
          <w:tcPr>
            <w:tcW w:w="7468" w:type="dxa"/>
            <w:gridSpan w:val="2"/>
          </w:tcPr>
          <w:p w:rsidR="00E86526" w:rsidRPr="00FE463F" w:rsidRDefault="00E86526" w:rsidP="00B73A9C">
            <w:pPr>
              <w:pStyle w:val="Table-API"/>
              <w:keepNext/>
              <w:keepLines/>
              <w:rPr>
                <w:noProof/>
              </w:rPr>
            </w:pPr>
            <w:r w:rsidRPr="00FE463F">
              <w:rPr>
                <w:noProof/>
              </w:rPr>
              <w:t xml:space="preserve">(Required) Field number of the </w:t>
            </w:r>
            <w:r w:rsidR="00AF2A3C" w:rsidRPr="00FE463F">
              <w:rPr>
                <w:noProof/>
              </w:rPr>
              <w:t>word-processing</w:t>
            </w:r>
            <w:r w:rsidRPr="00FE463F">
              <w:rPr>
                <w:noProof/>
              </w:rPr>
              <w:t xml:space="preserve"> field into which data is being filed.</w:t>
            </w:r>
          </w:p>
        </w:tc>
      </w:tr>
      <w:tr w:rsidR="00E86526" w:rsidRPr="00FE463F" w:rsidTr="00965C6F">
        <w:tblPrEx>
          <w:tblCellMar>
            <w:top w:w="0" w:type="dxa"/>
            <w:left w:w="0" w:type="dxa"/>
            <w:bottom w:w="0" w:type="dxa"/>
            <w:right w:w="0" w:type="dxa"/>
          </w:tblCellMar>
        </w:tblPrEx>
        <w:trPr>
          <w:cantSplit/>
        </w:trPr>
        <w:tc>
          <w:tcPr>
            <w:tcW w:w="1890" w:type="dxa"/>
            <w:vMerge w:val="restart"/>
          </w:tcPr>
          <w:p w:rsidR="00E86526" w:rsidRPr="00FE463F" w:rsidRDefault="00D54E29" w:rsidP="00B73A9C">
            <w:pPr>
              <w:pStyle w:val="Table-API"/>
              <w:keepNext/>
              <w:keepLines/>
              <w:rPr>
                <w:noProof/>
              </w:rPr>
            </w:pPr>
            <w:r w:rsidRPr="00FE463F">
              <w:rPr>
                <w:noProof/>
              </w:rPr>
              <w:t>flags</w:t>
            </w:r>
          </w:p>
        </w:tc>
        <w:tc>
          <w:tcPr>
            <w:tcW w:w="7468" w:type="dxa"/>
            <w:gridSpan w:val="2"/>
          </w:tcPr>
          <w:p w:rsidR="00E86526" w:rsidRPr="00FE463F" w:rsidRDefault="00E86526" w:rsidP="00B73A9C">
            <w:pPr>
              <w:pStyle w:val="Table-API"/>
              <w:keepNext/>
              <w:keepLines/>
              <w:rPr>
                <w:noProof/>
              </w:rPr>
            </w:pPr>
            <w:r w:rsidRPr="00FE463F">
              <w:rPr>
                <w:noProof/>
              </w:rPr>
              <w:t>(Optional) Flags to control processing. The possible values are:</w:t>
            </w:r>
          </w:p>
        </w:tc>
      </w:tr>
      <w:tr w:rsidR="00E86526" w:rsidRPr="00FE463F" w:rsidTr="00965C6F">
        <w:tblPrEx>
          <w:tblCellMar>
            <w:top w:w="0" w:type="dxa"/>
            <w:left w:w="0" w:type="dxa"/>
            <w:bottom w:w="0" w:type="dxa"/>
            <w:right w:w="0" w:type="dxa"/>
          </w:tblCellMar>
        </w:tblPrEx>
        <w:trPr>
          <w:cantSplit/>
        </w:trPr>
        <w:tc>
          <w:tcPr>
            <w:tcW w:w="1890" w:type="dxa"/>
            <w:vMerge/>
            <w:vAlign w:val="center"/>
          </w:tcPr>
          <w:p w:rsidR="00E86526" w:rsidRPr="00FE463F" w:rsidRDefault="00E86526" w:rsidP="00B73A9C">
            <w:pPr>
              <w:pStyle w:val="Table-API"/>
              <w:keepNext/>
              <w:keepLines/>
              <w:rPr>
                <w:noProof/>
              </w:rPr>
            </w:pPr>
          </w:p>
        </w:tc>
        <w:tc>
          <w:tcPr>
            <w:tcW w:w="540" w:type="dxa"/>
          </w:tcPr>
          <w:p w:rsidR="00E86526" w:rsidRPr="00FE463F" w:rsidRDefault="00E86526" w:rsidP="00B73A9C">
            <w:pPr>
              <w:pStyle w:val="Table-API"/>
              <w:keepNext/>
              <w:keepLines/>
              <w:rPr>
                <w:noProof/>
              </w:rPr>
            </w:pPr>
            <w:r w:rsidRPr="00FE463F">
              <w:rPr>
                <w:noProof/>
              </w:rPr>
              <w:t>A</w:t>
            </w:r>
          </w:p>
        </w:tc>
        <w:tc>
          <w:tcPr>
            <w:tcW w:w="6928" w:type="dxa"/>
          </w:tcPr>
          <w:p w:rsidR="00E86526" w:rsidRPr="00FE463F" w:rsidRDefault="00E86526" w:rsidP="00B73A9C">
            <w:pPr>
              <w:pStyle w:val="Table-API"/>
              <w:keepNext/>
              <w:keepLines/>
              <w:rPr>
                <w:noProof/>
              </w:rPr>
            </w:pPr>
            <w:r w:rsidRPr="00FE463F">
              <w:rPr>
                <w:b/>
                <w:bCs/>
                <w:noProof/>
              </w:rPr>
              <w:t>A</w:t>
            </w:r>
            <w:r w:rsidRPr="00FE463F">
              <w:rPr>
                <w:noProof/>
              </w:rPr>
              <w:t xml:space="preserve">ppend new </w:t>
            </w:r>
            <w:r w:rsidR="00AF2A3C" w:rsidRPr="00FE463F">
              <w:rPr>
                <w:noProof/>
              </w:rPr>
              <w:t>word-processing</w:t>
            </w:r>
            <w:r w:rsidRPr="00FE463F">
              <w:rPr>
                <w:noProof/>
              </w:rPr>
              <w:t xml:space="preserve"> text to the current </w:t>
            </w:r>
            <w:r w:rsidR="00AF2A3C" w:rsidRPr="00FE463F">
              <w:rPr>
                <w:noProof/>
              </w:rPr>
              <w:t>word-processing</w:t>
            </w:r>
            <w:r w:rsidRPr="00FE463F">
              <w:rPr>
                <w:noProof/>
              </w:rPr>
              <w:t xml:space="preserve"> data. If this flag is </w:t>
            </w:r>
            <w:r w:rsidRPr="00FE463F">
              <w:rPr>
                <w:i/>
                <w:noProof/>
              </w:rPr>
              <w:t>not</w:t>
            </w:r>
            <w:r w:rsidRPr="00FE463F">
              <w:rPr>
                <w:noProof/>
              </w:rPr>
              <w:t xml:space="preserve"> sent, the current contents of the </w:t>
            </w:r>
            <w:r w:rsidR="00AF2A3C" w:rsidRPr="00FE463F">
              <w:rPr>
                <w:noProof/>
              </w:rPr>
              <w:t>word-processing</w:t>
            </w:r>
            <w:r w:rsidRPr="00FE463F">
              <w:rPr>
                <w:noProof/>
              </w:rPr>
              <w:t xml:space="preserve"> field are completely erased before the new </w:t>
            </w:r>
            <w:r w:rsidR="00AF2A3C" w:rsidRPr="00FE463F">
              <w:rPr>
                <w:noProof/>
              </w:rPr>
              <w:t>word-processing</w:t>
            </w:r>
            <w:r w:rsidRPr="00FE463F">
              <w:rPr>
                <w:noProof/>
              </w:rPr>
              <w:t xml:space="preserve"> data is filed.</w:t>
            </w:r>
          </w:p>
        </w:tc>
      </w:tr>
      <w:tr w:rsidR="00E86526" w:rsidRPr="00FE463F" w:rsidTr="00965C6F">
        <w:tblPrEx>
          <w:tblCellMar>
            <w:top w:w="0" w:type="dxa"/>
            <w:left w:w="0" w:type="dxa"/>
            <w:bottom w:w="0" w:type="dxa"/>
            <w:right w:w="0" w:type="dxa"/>
          </w:tblCellMar>
        </w:tblPrEx>
        <w:trPr>
          <w:cantSplit/>
        </w:trPr>
        <w:tc>
          <w:tcPr>
            <w:tcW w:w="1890" w:type="dxa"/>
            <w:vMerge/>
            <w:vAlign w:val="center"/>
          </w:tcPr>
          <w:p w:rsidR="00E86526" w:rsidRPr="00FE463F" w:rsidRDefault="00E86526" w:rsidP="000E6153">
            <w:pPr>
              <w:pStyle w:val="Table-API"/>
              <w:rPr>
                <w:noProof/>
              </w:rPr>
            </w:pPr>
          </w:p>
        </w:tc>
        <w:tc>
          <w:tcPr>
            <w:tcW w:w="540" w:type="dxa"/>
          </w:tcPr>
          <w:p w:rsidR="00E86526" w:rsidRPr="00FE463F" w:rsidRDefault="00E86526" w:rsidP="000E6153">
            <w:pPr>
              <w:pStyle w:val="Table-API"/>
              <w:rPr>
                <w:noProof/>
              </w:rPr>
            </w:pPr>
            <w:r w:rsidRPr="00FE463F">
              <w:rPr>
                <w:noProof/>
              </w:rPr>
              <w:t>K</w:t>
            </w:r>
          </w:p>
        </w:tc>
        <w:tc>
          <w:tcPr>
            <w:tcW w:w="6928" w:type="dxa"/>
          </w:tcPr>
          <w:p w:rsidR="00E86526" w:rsidRPr="00FE463F" w:rsidRDefault="00E86526" w:rsidP="000E6153">
            <w:pPr>
              <w:pStyle w:val="Table-API"/>
              <w:rPr>
                <w:noProof/>
              </w:rPr>
            </w:pPr>
            <w:r w:rsidRPr="00FE463F">
              <w:rPr>
                <w:noProof/>
              </w:rPr>
              <w:t>Loc</w:t>
            </w:r>
            <w:r w:rsidRPr="00FE463F">
              <w:rPr>
                <w:b/>
                <w:bCs/>
                <w:noProof/>
              </w:rPr>
              <w:t>K</w:t>
            </w:r>
            <w:r w:rsidRPr="00FE463F">
              <w:rPr>
                <w:noProof/>
              </w:rPr>
              <w:t xml:space="preserve"> the entry or subentry before changing the </w:t>
            </w:r>
            <w:r w:rsidR="00AF2A3C" w:rsidRPr="00FE463F">
              <w:rPr>
                <w:noProof/>
              </w:rPr>
              <w:t>word-processing</w:t>
            </w:r>
            <w:r w:rsidRPr="00FE463F">
              <w:rPr>
                <w:noProof/>
              </w:rPr>
              <w:t xml:space="preserve"> data.</w:t>
            </w:r>
          </w:p>
        </w:tc>
      </w:tr>
      <w:tr w:rsidR="00E86526" w:rsidRPr="00FE463F" w:rsidTr="00965C6F">
        <w:tblPrEx>
          <w:tblCellMar>
            <w:top w:w="0" w:type="dxa"/>
            <w:left w:w="0" w:type="dxa"/>
            <w:bottom w:w="0" w:type="dxa"/>
            <w:right w:w="0" w:type="dxa"/>
          </w:tblCellMar>
        </w:tblPrEx>
        <w:tc>
          <w:tcPr>
            <w:tcW w:w="1890" w:type="dxa"/>
          </w:tcPr>
          <w:p w:rsidR="00E86526" w:rsidRPr="00FE463F" w:rsidRDefault="00D54E29" w:rsidP="000E6153">
            <w:pPr>
              <w:pStyle w:val="Table-API"/>
              <w:rPr>
                <w:noProof/>
              </w:rPr>
            </w:pPr>
            <w:r w:rsidRPr="00FE463F">
              <w:rPr>
                <w:noProof/>
              </w:rPr>
              <w:t>wp_root</w:t>
            </w:r>
          </w:p>
        </w:tc>
        <w:tc>
          <w:tcPr>
            <w:tcW w:w="7468" w:type="dxa"/>
            <w:gridSpan w:val="2"/>
          </w:tcPr>
          <w:p w:rsidR="00E86526" w:rsidRPr="00FE463F" w:rsidRDefault="00E86526" w:rsidP="000E6153">
            <w:pPr>
              <w:pStyle w:val="Table-API"/>
              <w:rPr>
                <w:noProof/>
              </w:rPr>
            </w:pPr>
            <w:r w:rsidRPr="00FE463F">
              <w:rPr>
                <w:noProof/>
              </w:rPr>
              <w:t xml:space="preserve">(Required) The root of the array that contains the </w:t>
            </w:r>
            <w:r w:rsidR="00AF2A3C" w:rsidRPr="00FE463F">
              <w:rPr>
                <w:noProof/>
              </w:rPr>
              <w:t>word-processing</w:t>
            </w:r>
            <w:r w:rsidRPr="00FE463F">
              <w:rPr>
                <w:noProof/>
              </w:rPr>
              <w:t xml:space="preserve"> data to be filed. The data </w:t>
            </w:r>
            <w:r w:rsidR="00945EC4" w:rsidRPr="00FE463F">
              <w:rPr>
                <w:i/>
                <w:noProof/>
              </w:rPr>
              <w:t>must</w:t>
            </w:r>
            <w:r w:rsidRPr="00FE463F">
              <w:rPr>
                <w:noProof/>
              </w:rPr>
              <w:t xml:space="preserve"> be in nodes descendent from this root. The subscripts of the nodes below the WP_ROOT </w:t>
            </w:r>
            <w:r w:rsidR="00945EC4" w:rsidRPr="00FE463F">
              <w:rPr>
                <w:i/>
                <w:noProof/>
              </w:rPr>
              <w:t>must</w:t>
            </w:r>
            <w:r w:rsidRPr="00FE463F">
              <w:rPr>
                <w:noProof/>
              </w:rPr>
              <w:t xml:space="preserve"> be positive numbers. The subscripts do </w:t>
            </w:r>
            <w:r w:rsidRPr="00FE463F">
              <w:rPr>
                <w:i/>
                <w:noProof/>
              </w:rPr>
              <w:t>not</w:t>
            </w:r>
            <w:r w:rsidRPr="00FE463F">
              <w:rPr>
                <w:noProof/>
              </w:rPr>
              <w:t xml:space="preserve"> have to be integers, and there can be gaps in the sequence. The </w:t>
            </w:r>
            <w:r w:rsidR="00AF2A3C" w:rsidRPr="00FE463F">
              <w:rPr>
                <w:noProof/>
              </w:rPr>
              <w:t>word-processing</w:t>
            </w:r>
            <w:r w:rsidRPr="00FE463F">
              <w:rPr>
                <w:noProof/>
              </w:rPr>
              <w:t xml:space="preserve"> text </w:t>
            </w:r>
            <w:r w:rsidR="00945EC4" w:rsidRPr="00FE463F">
              <w:rPr>
                <w:i/>
                <w:noProof/>
              </w:rPr>
              <w:t>must</w:t>
            </w:r>
            <w:r w:rsidRPr="00FE463F">
              <w:rPr>
                <w:noProof/>
              </w:rPr>
              <w:t xml:space="preserve"> be in these nodes or in the 0-node descendent from these nodes. To delete the </w:t>
            </w:r>
            <w:r w:rsidR="00AF2A3C" w:rsidRPr="00FE463F">
              <w:rPr>
                <w:noProof/>
              </w:rPr>
              <w:t>word-processing</w:t>
            </w:r>
            <w:r w:rsidRPr="00FE463F">
              <w:rPr>
                <w:noProof/>
              </w:rPr>
              <w:t xml:space="preserve"> field, set WP_ROOT equal to </w:t>
            </w:r>
            <w:r w:rsidR="00084217" w:rsidRPr="00FE463F">
              <w:rPr>
                <w:noProof/>
              </w:rPr>
              <w:t>“</w:t>
            </w:r>
            <w:r w:rsidRPr="00FE463F">
              <w:rPr>
                <w:b/>
                <w:noProof/>
              </w:rPr>
              <w:t>@</w:t>
            </w:r>
            <w:r w:rsidR="00084217" w:rsidRPr="00FE463F">
              <w:rPr>
                <w:noProof/>
              </w:rPr>
              <w:t>”</w:t>
            </w:r>
            <w:r w:rsidRPr="00FE463F">
              <w:rPr>
                <w:noProof/>
              </w:rPr>
              <w:t>.</w:t>
            </w:r>
          </w:p>
        </w:tc>
      </w:tr>
      <w:tr w:rsidR="00E86526" w:rsidRPr="00FE463F" w:rsidTr="00965C6F">
        <w:tblPrEx>
          <w:tblCellMar>
            <w:top w:w="0" w:type="dxa"/>
            <w:left w:w="0" w:type="dxa"/>
            <w:bottom w:w="0" w:type="dxa"/>
            <w:right w:w="0" w:type="dxa"/>
          </w:tblCellMar>
        </w:tblPrEx>
        <w:tc>
          <w:tcPr>
            <w:tcW w:w="1890" w:type="dxa"/>
          </w:tcPr>
          <w:p w:rsidR="00E86526" w:rsidRPr="00FE463F" w:rsidRDefault="00D54E29" w:rsidP="000E6153">
            <w:pPr>
              <w:pStyle w:val="Table-API"/>
              <w:rPr>
                <w:noProof/>
              </w:rPr>
            </w:pPr>
            <w:r w:rsidRPr="00FE463F">
              <w:rPr>
                <w:noProof/>
              </w:rPr>
              <w:t>msg_root</w:t>
            </w:r>
          </w:p>
        </w:tc>
        <w:tc>
          <w:tcPr>
            <w:tcW w:w="7468" w:type="dxa"/>
            <w:gridSpan w:val="2"/>
          </w:tcPr>
          <w:p w:rsidR="00E86526" w:rsidRPr="00FE463F" w:rsidRDefault="00E86526" w:rsidP="000E6153">
            <w:pPr>
              <w:pStyle w:val="Table-API"/>
              <w:rPr>
                <w:noProof/>
              </w:rPr>
            </w:pPr>
            <w:r w:rsidRPr="00FE463F">
              <w:rPr>
                <w:noProof/>
              </w:rPr>
              <w:t xml:space="preserve">(Optional) Root into which errors are put. If this parameter is </w:t>
            </w:r>
            <w:r w:rsidRPr="00FE463F">
              <w:rPr>
                <w:i/>
                <w:noProof/>
              </w:rPr>
              <w:t>not</w:t>
            </w:r>
            <w:r w:rsidRPr="00FE463F">
              <w:rPr>
                <w:noProof/>
              </w:rPr>
              <w:t xml:space="preserve"> passed, these </w:t>
            </w:r>
            <w:r w:rsidRPr="00FE463F">
              <w:rPr>
                <w:noProof/>
              </w:rPr>
              <w:lastRenderedPageBreak/>
              <w:t>arrays are put into nodes descendent from ^TMP.</w:t>
            </w:r>
          </w:p>
        </w:tc>
      </w:tr>
    </w:tbl>
    <w:p w:rsidR="00E86526" w:rsidRPr="00FE463F" w:rsidRDefault="00E86526" w:rsidP="00B73A9C">
      <w:pPr>
        <w:pStyle w:val="AltHeading5"/>
        <w:rPr>
          <w:noProof/>
        </w:rPr>
      </w:pPr>
      <w:r w:rsidRPr="00FE463F">
        <w:rPr>
          <w:noProof/>
        </w:rPr>
        <w:lastRenderedPageBreak/>
        <w:t>Output</w:t>
      </w:r>
    </w:p>
    <w:p w:rsidR="00E86526" w:rsidRPr="00FE463F" w:rsidRDefault="00E86526" w:rsidP="00B73A9C">
      <w:pPr>
        <w:pStyle w:val="BodyText"/>
        <w:rPr>
          <w:noProof/>
        </w:rPr>
      </w:pPr>
      <w:r w:rsidRPr="00FE463F">
        <w:rPr>
          <w:noProof/>
        </w:rPr>
        <w:t xml:space="preserve">The typical result of this call is the updating of the database with new </w:t>
      </w:r>
      <w:r w:rsidR="00AF2A3C" w:rsidRPr="00FE463F">
        <w:rPr>
          <w:noProof/>
        </w:rPr>
        <w:t>word-processing</w:t>
      </w:r>
      <w:r w:rsidRPr="00FE463F">
        <w:rPr>
          <w:noProof/>
        </w:rPr>
        <w:t xml:space="preserve"> data. If the call fails, an error message is returned either in ^TMP or, if it is passed, descendent from MSG_ROOT.</w:t>
      </w:r>
    </w:p>
    <w:p w:rsidR="00E86526" w:rsidRPr="00FE463F" w:rsidRDefault="00E86526" w:rsidP="00962B5C">
      <w:pPr>
        <w:pStyle w:val="Heading4"/>
        <w:rPr>
          <w:noProof/>
        </w:rPr>
      </w:pPr>
      <w:r w:rsidRPr="00FE463F">
        <w:rPr>
          <w:noProof/>
        </w:rPr>
        <w:t>Example</w:t>
      </w:r>
    </w:p>
    <w:p w:rsidR="00E86526" w:rsidRPr="00FE463F" w:rsidRDefault="00E86526" w:rsidP="00B73A9C">
      <w:pPr>
        <w:pStyle w:val="BodyText"/>
        <w:keepNext/>
        <w:keepLines/>
        <w:rPr>
          <w:noProof/>
        </w:rPr>
      </w:pPr>
      <w:r w:rsidRPr="00FE463F">
        <w:rPr>
          <w:noProof/>
        </w:rPr>
        <w:t xml:space="preserve">The following call files the data into Field #4 of File #16200 for record number 606. The entry is locked before filing and the new data is added to any </w:t>
      </w:r>
      <w:r w:rsidR="00AF2A3C" w:rsidRPr="00FE463F">
        <w:rPr>
          <w:noProof/>
        </w:rPr>
        <w:t>word-processing</w:t>
      </w:r>
      <w:r w:rsidRPr="00FE463F">
        <w:rPr>
          <w:noProof/>
        </w:rPr>
        <w:t xml:space="preserve"> data that is already there.</w:t>
      </w:r>
    </w:p>
    <w:p w:rsidR="00AF2A3C" w:rsidRPr="00FE463F" w:rsidRDefault="00617AA3" w:rsidP="00617AA3">
      <w:pPr>
        <w:pStyle w:val="Caption"/>
        <w:rPr>
          <w:noProof/>
        </w:rPr>
      </w:pPr>
      <w:bookmarkStart w:id="695" w:name="_Toc3900908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177</w:t>
      </w:r>
      <w:r w:rsidRPr="00FE463F">
        <w:rPr>
          <w:noProof/>
        </w:rPr>
        <w:fldChar w:fldCharType="end"/>
      </w:r>
      <w:r w:rsidR="00AA7338" w:rsidRPr="00FE463F">
        <w:rPr>
          <w:noProof/>
        </w:rPr>
        <w:t>. WP^DIE( )</w:t>
      </w:r>
      <w:r w:rsidR="00D54E29" w:rsidRPr="00FE463F">
        <w:rPr>
          <w:noProof/>
        </w:rPr>
        <w:t xml:space="preserve"> API</w:t>
      </w:r>
      <w:r w:rsidR="005E6A76" w:rsidRPr="00FE463F">
        <w:rPr>
          <w:noProof/>
        </w:rPr>
        <w:t>—Example: Input</w:t>
      </w:r>
      <w:bookmarkEnd w:id="695"/>
    </w:p>
    <w:p w:rsidR="00E86526" w:rsidRPr="00FE463F" w:rsidRDefault="00E86526" w:rsidP="00ED4DD4">
      <w:pPr>
        <w:pStyle w:val="APICode"/>
        <w:rPr>
          <w:noProof/>
        </w:rPr>
      </w:pPr>
      <w:r w:rsidRPr="00FE463F">
        <w:rPr>
          <w:noProof/>
        </w:rPr>
        <w:t>&gt;</w:t>
      </w:r>
      <w:r w:rsidRPr="00FE463F">
        <w:rPr>
          <w:b/>
          <w:noProof/>
          <w:highlight w:val="yellow"/>
        </w:rPr>
        <w:t>D WP^DIE(16200,</w:t>
      </w:r>
      <w:r w:rsidR="00084217" w:rsidRPr="00FE463F">
        <w:rPr>
          <w:b/>
          <w:noProof/>
          <w:highlight w:val="yellow"/>
        </w:rPr>
        <w:t>”</w:t>
      </w:r>
      <w:r w:rsidRPr="00FE463F">
        <w:rPr>
          <w:b/>
          <w:noProof/>
          <w:highlight w:val="yellow"/>
        </w:rPr>
        <w:t>606,</w:t>
      </w:r>
      <w:r w:rsidR="00084217" w:rsidRPr="00FE463F">
        <w:rPr>
          <w:b/>
          <w:noProof/>
          <w:highlight w:val="yellow"/>
        </w:rPr>
        <w:t>”</w:t>
      </w:r>
      <w:r w:rsidRPr="00FE463F">
        <w:rPr>
          <w:b/>
          <w:noProof/>
          <w:highlight w:val="yellow"/>
        </w:rPr>
        <w:t>,4,</w:t>
      </w:r>
      <w:r w:rsidR="00084217" w:rsidRPr="00FE463F">
        <w:rPr>
          <w:b/>
          <w:noProof/>
          <w:highlight w:val="yellow"/>
        </w:rPr>
        <w:t>”</w:t>
      </w:r>
      <w:r w:rsidRPr="00FE463F">
        <w:rPr>
          <w:b/>
          <w:noProof/>
          <w:highlight w:val="yellow"/>
        </w:rPr>
        <w:t>KA</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^TMP($J,</w:t>
      </w:r>
      <w:r w:rsidR="00084217" w:rsidRPr="00FE463F">
        <w:rPr>
          <w:b/>
          <w:noProof/>
          <w:highlight w:val="yellow"/>
        </w:rPr>
        <w:t>”“</w:t>
      </w:r>
      <w:r w:rsidRPr="00FE463F">
        <w:rPr>
          <w:b/>
          <w:noProof/>
          <w:highlight w:val="yellow"/>
        </w:rPr>
        <w:t>WP</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p>
    <w:p w:rsidR="00AF2A3C" w:rsidRPr="00FE463F" w:rsidRDefault="00AF2A3C" w:rsidP="00965C6F">
      <w:pPr>
        <w:pStyle w:val="BodyText6"/>
        <w:rPr>
          <w:noProof/>
        </w:rPr>
      </w:pPr>
    </w:p>
    <w:p w:rsidR="00E86526" w:rsidRPr="00FE463F" w:rsidRDefault="00E86526" w:rsidP="00B73A9C">
      <w:pPr>
        <w:pStyle w:val="BodyText"/>
        <w:keepNext/>
        <w:keepLines/>
        <w:rPr>
          <w:noProof/>
        </w:rPr>
      </w:pPr>
      <w:r w:rsidRPr="00FE463F">
        <w:rPr>
          <w:noProof/>
        </w:rPr>
        <w:t xml:space="preserve">In this example, the </w:t>
      </w:r>
      <w:r w:rsidR="00AF2A3C" w:rsidRPr="00FE463F">
        <w:rPr>
          <w:noProof/>
        </w:rPr>
        <w:t>word-processing</w:t>
      </w:r>
      <w:r w:rsidRPr="00FE463F">
        <w:rPr>
          <w:noProof/>
        </w:rPr>
        <w:t xml:space="preserve"> text </w:t>
      </w:r>
      <w:r w:rsidR="00945EC4" w:rsidRPr="00FE463F">
        <w:rPr>
          <w:rStyle w:val="Emphasis"/>
          <w:noProof/>
        </w:rPr>
        <w:t>must</w:t>
      </w:r>
      <w:r w:rsidRPr="00FE463F">
        <w:rPr>
          <w:noProof/>
        </w:rPr>
        <w:t xml:space="preserve"> be located at:</w:t>
      </w:r>
    </w:p>
    <w:p w:rsidR="00AF2A3C" w:rsidRPr="00FE463F" w:rsidRDefault="00617AA3" w:rsidP="00617AA3">
      <w:pPr>
        <w:pStyle w:val="Caption"/>
        <w:rPr>
          <w:noProof/>
        </w:rPr>
      </w:pPr>
      <w:bookmarkStart w:id="696" w:name="_Toc3900908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178</w:t>
      </w:r>
      <w:r w:rsidRPr="00FE463F">
        <w:rPr>
          <w:noProof/>
        </w:rPr>
        <w:fldChar w:fldCharType="end"/>
      </w:r>
      <w:r w:rsidR="005E6A76" w:rsidRPr="00FE463F">
        <w:rPr>
          <w:noProof/>
        </w:rPr>
        <w:t>. WP^DIE( )</w:t>
      </w:r>
      <w:r w:rsidR="00D54E29" w:rsidRPr="00FE463F">
        <w:rPr>
          <w:noProof/>
        </w:rPr>
        <w:t xml:space="preserve"> API</w:t>
      </w:r>
      <w:r w:rsidR="005E6A76" w:rsidRPr="00FE463F">
        <w:rPr>
          <w:noProof/>
        </w:rPr>
        <w:t>—Example: Word-processing text location 1</w:t>
      </w:r>
      <w:bookmarkEnd w:id="696"/>
    </w:p>
    <w:p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,1,0) =Line 1</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,2,0) =Line 2</w:t>
      </w:r>
    </w:p>
    <w:p w:rsidR="00E86526" w:rsidRPr="00FE463F" w:rsidRDefault="00E86526" w:rsidP="00ED4DD4">
      <w:pPr>
        <w:pStyle w:val="APICode"/>
        <w:rPr>
          <w:noProof/>
        </w:rPr>
      </w:pPr>
      <w:r w:rsidRPr="00FE463F">
        <w:rPr>
          <w:noProof/>
        </w:rPr>
        <w:t xml:space="preserve">    ...etc.</w:t>
      </w:r>
    </w:p>
    <w:p w:rsidR="00E86526" w:rsidRPr="00FE463F" w:rsidRDefault="00E86526" w:rsidP="00965C6F">
      <w:pPr>
        <w:pStyle w:val="BodyText6"/>
        <w:rPr>
          <w:noProof/>
        </w:rPr>
      </w:pPr>
    </w:p>
    <w:p w:rsidR="00E86526" w:rsidRPr="00FE463F" w:rsidRDefault="00BB31CB" w:rsidP="00B73A9C">
      <w:pPr>
        <w:pStyle w:val="BodyText"/>
        <w:keepNext/>
        <w:keepLines/>
        <w:rPr>
          <w:noProof/>
        </w:rPr>
      </w:pPr>
      <w:r w:rsidRPr="00FE463F">
        <w:rPr>
          <w:noProof/>
        </w:rPr>
        <w:t>Or</w:t>
      </w:r>
      <w:r w:rsidR="00E86526" w:rsidRPr="00FE463F">
        <w:rPr>
          <w:noProof/>
        </w:rPr>
        <w:t xml:space="preserve"> at:</w:t>
      </w:r>
    </w:p>
    <w:p w:rsidR="00AF2A3C" w:rsidRPr="00FE463F" w:rsidRDefault="00617AA3" w:rsidP="00617AA3">
      <w:pPr>
        <w:pStyle w:val="Caption"/>
        <w:rPr>
          <w:noProof/>
        </w:rPr>
      </w:pPr>
      <w:bookmarkStart w:id="697" w:name="_Toc3900908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179</w:t>
      </w:r>
      <w:r w:rsidRPr="00FE463F">
        <w:rPr>
          <w:noProof/>
        </w:rPr>
        <w:fldChar w:fldCharType="end"/>
      </w:r>
      <w:r w:rsidR="005E6A76" w:rsidRPr="00FE463F">
        <w:rPr>
          <w:noProof/>
        </w:rPr>
        <w:t>. WP^DIE( )</w:t>
      </w:r>
      <w:r w:rsidR="00D54E29" w:rsidRPr="00FE463F">
        <w:rPr>
          <w:noProof/>
        </w:rPr>
        <w:t xml:space="preserve"> API</w:t>
      </w:r>
      <w:r w:rsidR="00AE3772" w:rsidRPr="00FE463F">
        <w:rPr>
          <w:noProof/>
        </w:rPr>
        <w:t>—Example:</w:t>
      </w:r>
      <w:r w:rsidR="005E6A76" w:rsidRPr="00FE463F">
        <w:rPr>
          <w:noProof/>
        </w:rPr>
        <w:t xml:space="preserve"> Word-processing text location 2</w:t>
      </w:r>
      <w:bookmarkEnd w:id="697"/>
    </w:p>
    <w:p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,1) =Line 1</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,2) =Line 2</w:t>
      </w:r>
    </w:p>
    <w:p w:rsidR="00E86526" w:rsidRPr="00FE463F" w:rsidRDefault="00E86526" w:rsidP="00ED4DD4">
      <w:pPr>
        <w:pStyle w:val="APICode"/>
        <w:rPr>
          <w:noProof/>
        </w:rPr>
      </w:pPr>
      <w:r w:rsidRPr="00FE463F">
        <w:rPr>
          <w:noProof/>
        </w:rPr>
        <w:t xml:space="preserve">    ...etc.</w:t>
      </w:r>
    </w:p>
    <w:p w:rsidR="00E86526" w:rsidRPr="00FE463F" w:rsidRDefault="00E86526" w:rsidP="00965C6F">
      <w:pPr>
        <w:pStyle w:val="BodyText6"/>
        <w:rPr>
          <w:noProof/>
        </w:rPr>
      </w:pPr>
    </w:p>
    <w:p w:rsidR="00E86526" w:rsidRPr="00FE463F" w:rsidRDefault="00E86526" w:rsidP="00962B5C">
      <w:pPr>
        <w:pStyle w:val="Heading4"/>
        <w:rPr>
          <w:noProof/>
        </w:rPr>
      </w:pPr>
      <w:r w:rsidRPr="00FE463F">
        <w:rPr>
          <w:noProof/>
        </w:rPr>
        <w:t>Error Codes Returned</w:t>
      </w:r>
    </w:p>
    <w:p w:rsidR="00E86526" w:rsidRPr="00FE463F" w:rsidRDefault="00E86526" w:rsidP="00D36962">
      <w:pPr>
        <w:pStyle w:val="BodyText"/>
        <w:keepNext/>
        <w:keepLines/>
        <w:rPr>
          <w:noProof/>
        </w:rPr>
      </w:pPr>
      <w:r w:rsidRPr="00FE463F">
        <w:rPr>
          <w:noProof/>
        </w:rPr>
        <w:t xml:space="preserve">In addition to errors indicating that input parameters are missing or incorrect and that the file, field, or entry does </w:t>
      </w:r>
      <w:r w:rsidRPr="00FE463F">
        <w:rPr>
          <w:i/>
          <w:noProof/>
        </w:rPr>
        <w:t>not</w:t>
      </w:r>
      <w:r w:rsidR="00A65813" w:rsidRPr="00FE463F">
        <w:rPr>
          <w:noProof/>
        </w:rPr>
        <w:t xml:space="preserve"> exist,</w:t>
      </w:r>
      <w:r w:rsidRPr="00FE463F">
        <w:rPr>
          <w:noProof/>
        </w:rPr>
        <w:t xml:space="preserve"> </w:t>
      </w:r>
      <w:r w:rsidR="00A65813" w:rsidRPr="00FE463F">
        <w:rPr>
          <w:noProof/>
          <w:color w:val="0000FF"/>
          <w:u w:val="single"/>
        </w:rPr>
        <w:fldChar w:fldCharType="begin"/>
      </w:r>
      <w:r w:rsidR="00A65813" w:rsidRPr="00FE463F">
        <w:rPr>
          <w:noProof/>
          <w:color w:val="0000FF"/>
          <w:u w:val="single"/>
        </w:rPr>
        <w:instrText xml:space="preserve"> REF _Ref389649732 \h </w:instrText>
      </w:r>
      <w:r w:rsidR="00A65813" w:rsidRPr="00FE463F">
        <w:rPr>
          <w:noProof/>
          <w:color w:val="0000FF"/>
          <w:u w:val="single"/>
        </w:rPr>
      </w:r>
      <w:r w:rsidR="00A65813" w:rsidRPr="00FE463F">
        <w:rPr>
          <w:noProof/>
          <w:color w:val="0000FF"/>
          <w:u w:val="single"/>
        </w:rPr>
        <w:instrText xml:space="preserve"> \* MERGEFORMAT </w:instrText>
      </w:r>
      <w:r w:rsidR="00A65813" w:rsidRPr="00FE463F">
        <w:rPr>
          <w:noProof/>
          <w:color w:val="0000FF"/>
          <w:u w:val="single"/>
        </w:rPr>
        <w:fldChar w:fldCharType="separate"/>
      </w:r>
      <w:r w:rsidR="00A65813" w:rsidRPr="00FE463F">
        <w:rPr>
          <w:noProof/>
          <w:color w:val="0000FF"/>
          <w:u w:val="single"/>
        </w:rPr>
        <w:t>Table 52</w:t>
      </w:r>
      <w:r w:rsidR="00A65813" w:rsidRPr="00FE463F">
        <w:rPr>
          <w:noProof/>
          <w:color w:val="0000FF"/>
          <w:u w:val="single"/>
        </w:rPr>
        <w:fldChar w:fldCharType="end"/>
      </w:r>
      <w:r w:rsidR="00A65813" w:rsidRPr="00FE463F">
        <w:rPr>
          <w:noProof/>
        </w:rPr>
        <w:t xml:space="preserve"> lists the error codes returned with </w:t>
      </w:r>
      <w:r w:rsidRPr="00FE463F">
        <w:rPr>
          <w:noProof/>
        </w:rPr>
        <w:t>this procedure:</w:t>
      </w:r>
    </w:p>
    <w:p w:rsidR="005E6A76" w:rsidRPr="00FE463F" w:rsidRDefault="003F6957" w:rsidP="003F6957">
      <w:pPr>
        <w:pStyle w:val="Caption"/>
        <w:rPr>
          <w:noProof/>
        </w:rPr>
      </w:pPr>
      <w:bookmarkStart w:id="698" w:name="_Ref389649732"/>
      <w:bookmarkStart w:id="699" w:name="_Toc39009110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52</w:t>
      </w:r>
      <w:r w:rsidRPr="00FE463F">
        <w:rPr>
          <w:noProof/>
        </w:rPr>
        <w:fldChar w:fldCharType="end"/>
      </w:r>
      <w:bookmarkEnd w:id="698"/>
      <w:r w:rsidRPr="00FE463F">
        <w:rPr>
          <w:noProof/>
        </w:rPr>
        <w:t>. WP^DIE( ) API—Error Codes Returned</w:t>
      </w:r>
      <w:bookmarkEnd w:id="69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369"/>
      </w:tblGrid>
      <w:tr w:rsidR="003F6957" w:rsidRPr="00FE463F" w:rsidTr="00E762D9">
        <w:trPr>
          <w:tblHeader/>
        </w:trPr>
        <w:tc>
          <w:tcPr>
            <w:tcW w:w="810" w:type="dxa"/>
            <w:shd w:val="pct12" w:color="auto" w:fill="auto"/>
          </w:tcPr>
          <w:p w:rsidR="003F6957" w:rsidRPr="00FE463F" w:rsidRDefault="003F6957" w:rsidP="00E762D9">
            <w:pPr>
              <w:pStyle w:val="TableHeading"/>
              <w:spacing w:line="260" w:lineRule="exact"/>
              <w:rPr>
                <w:noProof/>
              </w:rPr>
            </w:pPr>
            <w:bookmarkStart w:id="700" w:name="COL001_TBL080"/>
            <w:bookmarkEnd w:id="700"/>
            <w:r w:rsidRPr="00FE463F">
              <w:rPr>
                <w:noProof/>
              </w:rPr>
              <w:t>Code</w:t>
            </w:r>
          </w:p>
        </w:tc>
        <w:tc>
          <w:tcPr>
            <w:tcW w:w="8369" w:type="dxa"/>
            <w:shd w:val="pct12" w:color="auto" w:fill="auto"/>
          </w:tcPr>
          <w:p w:rsidR="003F6957" w:rsidRPr="00FE463F" w:rsidRDefault="003F6957" w:rsidP="00E762D9">
            <w:pPr>
              <w:pStyle w:val="TableHeading"/>
              <w:spacing w:line="260" w:lineRule="exact"/>
              <w:rPr>
                <w:noProof/>
              </w:rPr>
            </w:pPr>
            <w:r w:rsidRPr="00FE463F">
              <w:rPr>
                <w:noProof/>
              </w:rPr>
              <w:t>Description</w:t>
            </w:r>
          </w:p>
        </w:tc>
      </w:tr>
      <w:tr w:rsidR="00E86526" w:rsidRPr="00FE463F" w:rsidTr="00E762D9">
        <w:tc>
          <w:tcPr>
            <w:tcW w:w="810" w:type="dxa"/>
            <w:shd w:val="clear" w:color="auto" w:fill="auto"/>
          </w:tcPr>
          <w:p w:rsidR="00E86526" w:rsidRPr="00FE463F" w:rsidRDefault="00E86526" w:rsidP="00E762D9">
            <w:pPr>
              <w:pStyle w:val="TableText"/>
              <w:keepNext/>
              <w:keepLines/>
              <w:spacing w:line="260" w:lineRule="exact"/>
              <w:rPr>
                <w:noProof/>
              </w:rPr>
            </w:pPr>
            <w:r w:rsidRPr="00FE463F">
              <w:rPr>
                <w:noProof/>
              </w:rPr>
              <w:t>110</w:t>
            </w:r>
          </w:p>
        </w:tc>
        <w:tc>
          <w:tcPr>
            <w:tcW w:w="8369" w:type="dxa"/>
            <w:shd w:val="clear" w:color="auto" w:fill="auto"/>
          </w:tcPr>
          <w:p w:rsidR="00E86526" w:rsidRPr="00FE463F" w:rsidRDefault="00E86526" w:rsidP="00E762D9">
            <w:pPr>
              <w:pStyle w:val="TableText"/>
              <w:keepNext/>
              <w:keepLines/>
              <w:spacing w:line="260" w:lineRule="exact"/>
              <w:rPr>
                <w:noProof/>
              </w:rPr>
            </w:pPr>
            <w:r w:rsidRPr="00FE463F">
              <w:rPr>
                <w:noProof/>
              </w:rPr>
              <w:t>Lock could not be obtained because the entry was locked.</w:t>
            </w:r>
          </w:p>
        </w:tc>
      </w:tr>
      <w:tr w:rsidR="00E86526" w:rsidRPr="00FE463F" w:rsidTr="00E762D9">
        <w:tc>
          <w:tcPr>
            <w:tcW w:w="810" w:type="dxa"/>
            <w:shd w:val="clear" w:color="auto" w:fill="auto"/>
          </w:tcPr>
          <w:p w:rsidR="00E86526" w:rsidRPr="00FE463F" w:rsidRDefault="00E86526" w:rsidP="00E762D9">
            <w:pPr>
              <w:pStyle w:val="TableText"/>
              <w:keepNext/>
              <w:keepLines/>
              <w:spacing w:line="260" w:lineRule="exact"/>
              <w:rPr>
                <w:noProof/>
              </w:rPr>
            </w:pPr>
            <w:r w:rsidRPr="00FE463F">
              <w:rPr>
                <w:noProof/>
              </w:rPr>
              <w:t>305</w:t>
            </w:r>
          </w:p>
        </w:tc>
        <w:tc>
          <w:tcPr>
            <w:tcW w:w="8369" w:type="dxa"/>
            <w:shd w:val="clear" w:color="auto" w:fill="auto"/>
          </w:tcPr>
          <w:p w:rsidR="00E86526" w:rsidRPr="00FE463F" w:rsidRDefault="00E86526" w:rsidP="00E762D9">
            <w:pPr>
              <w:pStyle w:val="TableText"/>
              <w:keepNext/>
              <w:keepLines/>
              <w:spacing w:line="260" w:lineRule="exact"/>
              <w:rPr>
                <w:noProof/>
              </w:rPr>
            </w:pPr>
            <w:r w:rsidRPr="00FE463F">
              <w:rPr>
                <w:noProof/>
              </w:rPr>
              <w:t>There is no data in the array identified by WP_ROOT.</w:t>
            </w:r>
          </w:p>
        </w:tc>
      </w:tr>
      <w:tr w:rsidR="00E86526" w:rsidRPr="00FE463F" w:rsidTr="00E762D9">
        <w:tc>
          <w:tcPr>
            <w:tcW w:w="810" w:type="dxa"/>
            <w:shd w:val="clear" w:color="auto" w:fill="auto"/>
          </w:tcPr>
          <w:p w:rsidR="00E86526" w:rsidRPr="00FE463F" w:rsidRDefault="00E86526" w:rsidP="00E762D9">
            <w:pPr>
              <w:pStyle w:val="TableText"/>
              <w:spacing w:line="260" w:lineRule="exact"/>
              <w:rPr>
                <w:noProof/>
              </w:rPr>
            </w:pPr>
            <w:r w:rsidRPr="00FE463F">
              <w:rPr>
                <w:noProof/>
              </w:rPr>
              <w:t>726</w:t>
            </w:r>
          </w:p>
        </w:tc>
        <w:tc>
          <w:tcPr>
            <w:tcW w:w="8369" w:type="dxa"/>
            <w:shd w:val="clear" w:color="auto" w:fill="auto"/>
          </w:tcPr>
          <w:p w:rsidR="00E86526" w:rsidRPr="00FE463F" w:rsidRDefault="00E86526" w:rsidP="00E762D9">
            <w:pPr>
              <w:pStyle w:val="TableText"/>
              <w:spacing w:line="260" w:lineRule="exact"/>
              <w:rPr>
                <w:noProof/>
              </w:rPr>
            </w:pPr>
            <w:r w:rsidRPr="00FE463F">
              <w:rPr>
                <w:noProof/>
              </w:rPr>
              <w:t>Th</w:t>
            </w:r>
            <w:r w:rsidR="00AD15B3" w:rsidRPr="00FE463F">
              <w:rPr>
                <w:noProof/>
              </w:rPr>
              <w:t>e specified field is not a word-</w:t>
            </w:r>
            <w:r w:rsidRPr="00FE463F">
              <w:rPr>
                <w:noProof/>
              </w:rPr>
              <w:t>processing field.</w:t>
            </w:r>
          </w:p>
        </w:tc>
      </w:tr>
    </w:tbl>
    <w:p w:rsidR="008A1A32" w:rsidRPr="00FE463F" w:rsidRDefault="008A1A32" w:rsidP="008A1A32">
      <w:pPr>
        <w:pStyle w:val="BodyText6"/>
        <w:rPr>
          <w:noProof/>
        </w:rPr>
      </w:pPr>
      <w:bookmarkStart w:id="701" w:name="_Ref254176417"/>
      <w:bookmarkStart w:id="702" w:name="_Ref254176432"/>
    </w:p>
    <w:p w:rsidR="00E86526" w:rsidRPr="00FE463F" w:rsidRDefault="00E86526" w:rsidP="0074437A">
      <w:pPr>
        <w:pStyle w:val="Heading3"/>
        <w:rPr>
          <w:noProof/>
        </w:rPr>
      </w:pPr>
      <w:bookmarkStart w:id="703" w:name="_Ref388520910"/>
      <w:bookmarkStart w:id="704" w:name="_Toc388960469"/>
      <w:r w:rsidRPr="00FE463F">
        <w:rPr>
          <w:noProof/>
        </w:rPr>
        <w:lastRenderedPageBreak/>
        <w:t>CLEAN^DILF: Array and Variable Clean-up</w:t>
      </w:r>
      <w:bookmarkEnd w:id="701"/>
      <w:bookmarkEnd w:id="702"/>
      <w:bookmarkEnd w:id="703"/>
      <w:bookmarkEnd w:id="704"/>
    </w:p>
    <w:p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CLEAN^DILF\: Array and Variable Clean-up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Array and Variable Clean-up:CLEAN^DILF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Calls:CLEAN^DILF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w:t>
      </w:r>
      <w:r w:rsidR="009C6213" w:rsidRPr="00FE463F">
        <w:rPr>
          <w:noProof/>
        </w:rPr>
        <w:t>KILL</w:t>
      </w:r>
      <w:r w:rsidR="00E86526" w:rsidRPr="00FE463F">
        <w:rPr>
          <w:noProof/>
        </w:rPr>
        <w:t>s the standard message arrays and variables that are produced by VA FileMan.</w:t>
      </w:r>
    </w:p>
    <w:p w:rsidR="00E86526" w:rsidRPr="00FE463F" w:rsidRDefault="00E86526" w:rsidP="00D36962">
      <w:pPr>
        <w:pStyle w:val="AltHeading5"/>
        <w:rPr>
          <w:noProof/>
        </w:rPr>
      </w:pPr>
      <w:r w:rsidRPr="00FE463F">
        <w:rPr>
          <w:noProof/>
        </w:rPr>
        <w:t>Format</w:t>
      </w:r>
    </w:p>
    <w:p w:rsidR="00E86526" w:rsidRPr="00FE463F" w:rsidRDefault="00E86526" w:rsidP="00A4120D">
      <w:pPr>
        <w:pStyle w:val="APIFormat"/>
        <w:rPr>
          <w:noProof/>
        </w:rPr>
      </w:pPr>
      <w:r w:rsidRPr="00FE463F">
        <w:rPr>
          <w:noProof/>
        </w:rPr>
        <w:t>CLEAN^DILF</w:t>
      </w:r>
    </w:p>
    <w:p w:rsidR="00E86526" w:rsidRPr="00FE463F" w:rsidRDefault="00E86526" w:rsidP="00D36962">
      <w:pPr>
        <w:pStyle w:val="AltHeading5"/>
        <w:rPr>
          <w:noProof/>
        </w:rPr>
      </w:pPr>
      <w:r w:rsidRPr="00FE463F">
        <w:rPr>
          <w:noProof/>
        </w:rPr>
        <w:t>Input Parameters</w:t>
      </w:r>
    </w:p>
    <w:p w:rsidR="00E86526" w:rsidRPr="00FE463F" w:rsidRDefault="00E86526" w:rsidP="00D36962">
      <w:pPr>
        <w:pStyle w:val="BodyText"/>
        <w:rPr>
          <w:noProof/>
        </w:rPr>
      </w:pPr>
      <w:r w:rsidRPr="00FE463F">
        <w:rPr>
          <w:noProof/>
        </w:rPr>
        <w:t>None</w:t>
      </w:r>
    </w:p>
    <w:p w:rsidR="00E86526" w:rsidRPr="00FE463F" w:rsidRDefault="00E86526" w:rsidP="00D36962">
      <w:pPr>
        <w:pStyle w:val="AltHeading5"/>
        <w:rPr>
          <w:noProof/>
        </w:rPr>
      </w:pPr>
      <w:r w:rsidRPr="00FE463F">
        <w:rPr>
          <w:noProof/>
        </w:rPr>
        <w:t>Output</w:t>
      </w:r>
    </w:p>
    <w:p w:rsidR="00E86526" w:rsidRPr="00FE463F" w:rsidRDefault="00E86526" w:rsidP="00D36962">
      <w:pPr>
        <w:pStyle w:val="BodyText"/>
        <w:keepNext/>
        <w:keepLines/>
        <w:rPr>
          <w:noProof/>
        </w:rPr>
      </w:pPr>
      <w:r w:rsidRPr="00FE463F">
        <w:rPr>
          <w:noProof/>
        </w:rPr>
        <w:t xml:space="preserve">The call </w:t>
      </w:r>
      <w:r w:rsidR="009C6213" w:rsidRPr="00FE463F">
        <w:rPr>
          <w:noProof/>
        </w:rPr>
        <w:t>KILL</w:t>
      </w:r>
      <w:r w:rsidRPr="00FE463F">
        <w:rPr>
          <w:noProof/>
        </w:rPr>
        <w:t>s the following arrays:</w:t>
      </w:r>
    </w:p>
    <w:p w:rsidR="00D36962" w:rsidRPr="00FE463F" w:rsidRDefault="00617AA3" w:rsidP="00617AA3">
      <w:pPr>
        <w:pStyle w:val="Caption"/>
        <w:rPr>
          <w:noProof/>
        </w:rPr>
      </w:pPr>
      <w:bookmarkStart w:id="705" w:name="_Toc3900908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180</w:t>
      </w:r>
      <w:r w:rsidRPr="00FE463F">
        <w:rPr>
          <w:noProof/>
        </w:rPr>
        <w:fldChar w:fldCharType="end"/>
      </w:r>
      <w:r w:rsidR="005E6A76" w:rsidRPr="00FE463F">
        <w:rPr>
          <w:noProof/>
        </w:rPr>
        <w:t>. CLEAN^DILF</w:t>
      </w:r>
      <w:r w:rsidR="00D54E29" w:rsidRPr="00FE463F">
        <w:rPr>
          <w:noProof/>
        </w:rPr>
        <w:t xml:space="preserve"> API</w:t>
      </w:r>
      <w:r w:rsidR="005E6A76" w:rsidRPr="00FE463F">
        <w:rPr>
          <w:noProof/>
        </w:rPr>
        <w:t>—Array KILLed</w:t>
      </w:r>
      <w:bookmarkEnd w:id="705"/>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00DD5AC9" w:rsidRPr="00FE463F">
        <w:rPr>
          <w:noProof/>
        </w:rPr>
        <w:t>,$J)</w:t>
      </w:r>
    </w:p>
    <w:p w:rsidR="00D36962" w:rsidRPr="00FE463F" w:rsidRDefault="00D36962" w:rsidP="00965C6F">
      <w:pPr>
        <w:pStyle w:val="BodyText6"/>
        <w:rPr>
          <w:noProof/>
        </w:rPr>
      </w:pPr>
    </w:p>
    <w:p w:rsidR="00E86526" w:rsidRPr="00FE463F" w:rsidRDefault="00E86526" w:rsidP="00D36962">
      <w:pPr>
        <w:pStyle w:val="BodyText"/>
        <w:keepNext/>
        <w:keepLines/>
        <w:rPr>
          <w:noProof/>
        </w:rPr>
      </w:pPr>
      <w:r w:rsidRPr="00FE463F">
        <w:rPr>
          <w:noProof/>
        </w:rPr>
        <w:t xml:space="preserve">The call </w:t>
      </w:r>
      <w:r w:rsidR="009C6213" w:rsidRPr="00FE463F">
        <w:rPr>
          <w:noProof/>
        </w:rPr>
        <w:t>KILL</w:t>
      </w:r>
      <w:r w:rsidRPr="00FE463F">
        <w:rPr>
          <w:noProof/>
        </w:rPr>
        <w:t>s the following variables:</w:t>
      </w:r>
    </w:p>
    <w:p w:rsidR="00D36962" w:rsidRPr="00FE463F" w:rsidRDefault="00617AA3" w:rsidP="00617AA3">
      <w:pPr>
        <w:pStyle w:val="Caption"/>
        <w:rPr>
          <w:noProof/>
        </w:rPr>
      </w:pPr>
      <w:bookmarkStart w:id="706" w:name="_Toc3900908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181</w:t>
      </w:r>
      <w:r w:rsidRPr="00FE463F">
        <w:rPr>
          <w:noProof/>
        </w:rPr>
        <w:fldChar w:fldCharType="end"/>
      </w:r>
      <w:r w:rsidR="005E6A76" w:rsidRPr="00FE463F">
        <w:rPr>
          <w:noProof/>
        </w:rPr>
        <w:t>. CLEAN^DILF</w:t>
      </w:r>
      <w:r w:rsidR="00D54E29" w:rsidRPr="00FE463F">
        <w:rPr>
          <w:noProof/>
        </w:rPr>
        <w:t xml:space="preserve"> API</w:t>
      </w:r>
      <w:r w:rsidR="005E6A76" w:rsidRPr="00FE463F">
        <w:rPr>
          <w:noProof/>
        </w:rPr>
        <w:t>—Variables KILLed</w:t>
      </w:r>
      <w:bookmarkEnd w:id="706"/>
    </w:p>
    <w:p w:rsidR="00E86526" w:rsidRPr="00FE463F" w:rsidRDefault="00490492" w:rsidP="00ED4DD4">
      <w:pPr>
        <w:pStyle w:val="APICode"/>
        <w:rPr>
          <w:noProof/>
        </w:rPr>
      </w:pPr>
      <w:r w:rsidRPr="00FE463F">
        <w:rPr>
          <w:noProof/>
        </w:rPr>
        <w:t>DIERR</w:t>
      </w:r>
    </w:p>
    <w:p w:rsidR="00E86526" w:rsidRPr="00FE463F" w:rsidRDefault="00E86526" w:rsidP="00ED4DD4">
      <w:pPr>
        <w:pStyle w:val="APICode"/>
        <w:rPr>
          <w:noProof/>
        </w:rPr>
      </w:pPr>
      <w:r w:rsidRPr="00FE463F">
        <w:rPr>
          <w:noProof/>
        </w:rPr>
        <w:t>DIHELP</w:t>
      </w:r>
    </w:p>
    <w:p w:rsidR="00E86526" w:rsidRPr="00FE463F" w:rsidRDefault="00E86526" w:rsidP="00ED4DD4">
      <w:pPr>
        <w:pStyle w:val="APICode"/>
        <w:rPr>
          <w:noProof/>
        </w:rPr>
      </w:pPr>
      <w:r w:rsidRPr="00FE463F">
        <w:rPr>
          <w:noProof/>
        </w:rPr>
        <w:t>DIMSG</w:t>
      </w:r>
    </w:p>
    <w:p w:rsidR="00E86526" w:rsidRPr="00FE463F" w:rsidRDefault="00E86526" w:rsidP="00ED4DD4">
      <w:pPr>
        <w:pStyle w:val="APICode"/>
        <w:rPr>
          <w:noProof/>
        </w:rPr>
      </w:pPr>
      <w:r w:rsidRPr="00FE463F">
        <w:rPr>
          <w:noProof/>
        </w:rPr>
        <w:t>DUOUT</w:t>
      </w:r>
    </w:p>
    <w:p w:rsidR="00E86526" w:rsidRPr="00FE463F" w:rsidRDefault="00E86526" w:rsidP="00ED4DD4">
      <w:pPr>
        <w:pStyle w:val="APICode"/>
        <w:rPr>
          <w:noProof/>
        </w:rPr>
      </w:pPr>
      <w:r w:rsidRPr="00FE463F">
        <w:rPr>
          <w:noProof/>
        </w:rPr>
        <w:t>DIRUT</w:t>
      </w:r>
    </w:p>
    <w:p w:rsidR="00E86526" w:rsidRPr="00FE463F" w:rsidRDefault="00E86526" w:rsidP="00ED4DD4">
      <w:pPr>
        <w:pStyle w:val="APICode"/>
        <w:rPr>
          <w:noProof/>
        </w:rPr>
      </w:pPr>
      <w:r w:rsidRPr="00FE463F">
        <w:rPr>
          <w:noProof/>
        </w:rPr>
        <w:t>DIROUT</w:t>
      </w:r>
    </w:p>
    <w:p w:rsidR="00E86526" w:rsidRPr="00FE463F" w:rsidRDefault="00E86526" w:rsidP="00ED4DD4">
      <w:pPr>
        <w:pStyle w:val="APICode"/>
        <w:rPr>
          <w:noProof/>
        </w:rPr>
      </w:pPr>
      <w:r w:rsidRPr="00FE463F">
        <w:rPr>
          <w:noProof/>
        </w:rPr>
        <w:t>DTOUT</w:t>
      </w:r>
    </w:p>
    <w:p w:rsidR="00E86526" w:rsidRPr="00FE463F" w:rsidRDefault="00E86526" w:rsidP="00965C6F">
      <w:pPr>
        <w:pStyle w:val="BodyText6"/>
        <w:rPr>
          <w:noProof/>
        </w:rPr>
      </w:pPr>
    </w:p>
    <w:p w:rsidR="00E86526" w:rsidRPr="00FE463F" w:rsidRDefault="00E86526" w:rsidP="00962B5C">
      <w:pPr>
        <w:pStyle w:val="Heading4"/>
        <w:rPr>
          <w:noProof/>
        </w:rPr>
      </w:pPr>
      <w:r w:rsidRPr="00FE463F">
        <w:rPr>
          <w:noProof/>
        </w:rPr>
        <w:t>Error Codes Returned</w:t>
      </w:r>
    </w:p>
    <w:p w:rsidR="00E86526" w:rsidRPr="00FE463F" w:rsidRDefault="00E86526" w:rsidP="00D36962">
      <w:pPr>
        <w:pStyle w:val="BodyText"/>
        <w:rPr>
          <w:noProof/>
        </w:rPr>
      </w:pPr>
      <w:r w:rsidRPr="00FE463F">
        <w:rPr>
          <w:noProof/>
        </w:rPr>
        <w:t>None</w:t>
      </w:r>
    </w:p>
    <w:p w:rsidR="00E86526" w:rsidRPr="00FE463F" w:rsidRDefault="00E86526" w:rsidP="0074437A">
      <w:pPr>
        <w:pStyle w:val="Heading3"/>
        <w:rPr>
          <w:noProof/>
        </w:rPr>
      </w:pPr>
      <w:bookmarkStart w:id="707" w:name="_Toc388960470"/>
      <w:r w:rsidRPr="00FE463F">
        <w:rPr>
          <w:noProof/>
        </w:rPr>
        <w:t>$$CREF^DILF( ): Root Converter (Open to Closed Format)</w:t>
      </w:r>
      <w:bookmarkEnd w:id="707"/>
    </w:p>
    <w:p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$$CREF^DILF( )\: Root Converter (Open to Closed Format)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 Converter:Open to Closed Format:$$CREF^DILF(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Calls:$$CREF^DILF(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APIs:$$CREF^DILF(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Calls:$$CREF^DILF(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converts the traditional open-root format to the closed-root format used by subscript indirection. It converts an ending comma to a close parenthesis. If the last character is an open parenthesis, the last character is dropped.</w:t>
      </w:r>
    </w:p>
    <w:p w:rsidR="00E86526" w:rsidRPr="00FE463F" w:rsidRDefault="00E86526" w:rsidP="00D36962">
      <w:pPr>
        <w:pStyle w:val="AltHeading5"/>
        <w:rPr>
          <w:noProof/>
        </w:rPr>
      </w:pPr>
      <w:r w:rsidRPr="00FE463F">
        <w:rPr>
          <w:noProof/>
        </w:rPr>
        <w:t>Format</w:t>
      </w:r>
    </w:p>
    <w:p w:rsidR="00E86526" w:rsidRPr="00FE463F" w:rsidRDefault="00E86526" w:rsidP="00A4120D">
      <w:pPr>
        <w:pStyle w:val="APIFormat"/>
        <w:rPr>
          <w:noProof/>
        </w:rPr>
      </w:pPr>
      <w:r w:rsidRPr="00FE463F">
        <w:rPr>
          <w:noProof/>
        </w:rPr>
        <w:t>$$CREF^DILF(</w:t>
      </w:r>
      <w:r w:rsidR="00D54E29" w:rsidRPr="00FE463F">
        <w:rPr>
          <w:noProof/>
        </w:rPr>
        <w:t>open_root</w:t>
      </w:r>
      <w:r w:rsidRPr="00FE463F">
        <w:rPr>
          <w:noProof/>
        </w:rPr>
        <w:t>)</w:t>
      </w:r>
    </w:p>
    <w:p w:rsidR="00E86526" w:rsidRPr="00FE463F" w:rsidRDefault="00E86526" w:rsidP="00D36962">
      <w:pPr>
        <w:pStyle w:val="AltHeading5"/>
        <w:rPr>
          <w:noProof/>
        </w:rPr>
      </w:pPr>
      <w:r w:rsidRPr="00FE463F">
        <w:rPr>
          <w:noProof/>
        </w:rPr>
        <w:t>Input Parameters</w:t>
      </w:r>
    </w:p>
    <w:tbl>
      <w:tblPr>
        <w:tblW w:w="9666" w:type="dxa"/>
        <w:tblCellSpacing w:w="15" w:type="dxa"/>
        <w:tblCellMar>
          <w:top w:w="15" w:type="dxa"/>
          <w:left w:w="15" w:type="dxa"/>
          <w:bottom w:w="15" w:type="dxa"/>
          <w:right w:w="15" w:type="dxa"/>
        </w:tblCellMar>
        <w:tblLook w:val="0000" w:firstRow="0" w:lastRow="0" w:firstColumn="0" w:lastColumn="0" w:noHBand="0" w:noVBand="0"/>
      </w:tblPr>
      <w:tblGrid>
        <w:gridCol w:w="1575"/>
        <w:gridCol w:w="8091"/>
      </w:tblGrid>
      <w:tr w:rsidR="00E86526" w:rsidRPr="00FE463F" w:rsidTr="00D36962">
        <w:trPr>
          <w:tblCellSpacing w:w="15" w:type="dxa"/>
        </w:trPr>
        <w:tc>
          <w:tcPr>
            <w:tcW w:w="1530" w:type="dxa"/>
          </w:tcPr>
          <w:p w:rsidR="00E86526" w:rsidRPr="00FE463F" w:rsidRDefault="00D54E29" w:rsidP="000E6153">
            <w:pPr>
              <w:pStyle w:val="Table-API"/>
              <w:rPr>
                <w:noProof/>
              </w:rPr>
            </w:pPr>
            <w:r w:rsidRPr="00FE463F">
              <w:rPr>
                <w:noProof/>
              </w:rPr>
              <w:t>open_root</w:t>
            </w:r>
          </w:p>
        </w:tc>
        <w:tc>
          <w:tcPr>
            <w:tcW w:w="0" w:type="auto"/>
          </w:tcPr>
          <w:p w:rsidR="00E86526" w:rsidRPr="00FE463F" w:rsidRDefault="00E86526" w:rsidP="000E6153">
            <w:pPr>
              <w:pStyle w:val="Table-API"/>
              <w:rPr>
                <w:noProof/>
              </w:rPr>
            </w:pPr>
            <w:r w:rsidRPr="00FE463F">
              <w:rPr>
                <w:noProof/>
              </w:rPr>
              <w:t>(Required) An open root</w:t>
            </w:r>
            <w:r w:rsidR="00C76D5C" w:rsidRPr="00FE463F">
              <w:rPr>
                <w:noProof/>
              </w:rPr>
              <w:t xml:space="preserve"> that</w:t>
            </w:r>
            <w:r w:rsidRPr="00FE463F">
              <w:rPr>
                <w:noProof/>
              </w:rPr>
              <w:t xml:space="preserve"> is a global root ending in either an open parenthesis or a comma.</w:t>
            </w:r>
          </w:p>
        </w:tc>
      </w:tr>
    </w:tbl>
    <w:p w:rsidR="00D54E29" w:rsidRPr="00FE463F" w:rsidRDefault="00D54E29" w:rsidP="00D54E29">
      <w:pPr>
        <w:pStyle w:val="BodyText6"/>
        <w:rPr>
          <w:noProof/>
        </w:rPr>
      </w:pPr>
    </w:p>
    <w:p w:rsidR="00E86526" w:rsidRPr="00FE463F" w:rsidRDefault="00E86526" w:rsidP="00962B5C">
      <w:pPr>
        <w:pStyle w:val="Heading4"/>
        <w:rPr>
          <w:noProof/>
        </w:rPr>
      </w:pPr>
      <w:r w:rsidRPr="00FE463F">
        <w:rPr>
          <w:noProof/>
        </w:rPr>
        <w:t>Example</w:t>
      </w:r>
    </w:p>
    <w:p w:rsidR="00D36962" w:rsidRPr="00FE463F" w:rsidRDefault="00617AA3" w:rsidP="00617AA3">
      <w:pPr>
        <w:pStyle w:val="Caption"/>
        <w:rPr>
          <w:noProof/>
        </w:rPr>
      </w:pPr>
      <w:bookmarkStart w:id="708" w:name="_Toc3900908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182</w:t>
      </w:r>
      <w:r w:rsidRPr="00FE463F">
        <w:rPr>
          <w:noProof/>
        </w:rPr>
        <w:fldChar w:fldCharType="end"/>
      </w:r>
      <w:r w:rsidR="005E6A76" w:rsidRPr="00FE463F">
        <w:rPr>
          <w:noProof/>
        </w:rPr>
        <w:t>. $$CREF^DILF( )</w:t>
      </w:r>
      <w:r w:rsidR="00D54E29" w:rsidRPr="00FE463F">
        <w:rPr>
          <w:noProof/>
        </w:rPr>
        <w:t xml:space="preserve"> API</w:t>
      </w:r>
      <w:r w:rsidR="005E6A76" w:rsidRPr="00FE463F">
        <w:rPr>
          <w:noProof/>
        </w:rPr>
        <w:t>—Example: Input and Output</w:t>
      </w:r>
      <w:bookmarkEnd w:id="708"/>
    </w:p>
    <w:p w:rsidR="00E86526" w:rsidRPr="00FE463F" w:rsidRDefault="00E86526" w:rsidP="00ED4DD4">
      <w:pPr>
        <w:pStyle w:val="APICode"/>
        <w:rPr>
          <w:noProof/>
        </w:rPr>
      </w:pPr>
      <w:r w:rsidRPr="00FE463F">
        <w:rPr>
          <w:noProof/>
        </w:rPr>
        <w:t>&gt;</w:t>
      </w:r>
      <w:r w:rsidRPr="00FE463F">
        <w:rPr>
          <w:b/>
          <w:noProof/>
          <w:highlight w:val="yellow"/>
        </w:rPr>
        <w:t>W $$CREF^DILF(</w:t>
      </w:r>
      <w:r w:rsidR="00084217" w:rsidRPr="00FE463F">
        <w:rPr>
          <w:b/>
          <w:noProof/>
          <w:highlight w:val="yellow"/>
        </w:rPr>
        <w:t>“</w:t>
      </w:r>
      <w:r w:rsidRPr="00FE463F">
        <w:rPr>
          <w:b/>
          <w:noProof/>
          <w:highlight w:val="yellow"/>
        </w:rPr>
        <w:t>^DIZ(999000,</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^DIZ(999000)</w:t>
      </w:r>
    </w:p>
    <w:p w:rsidR="00E86526" w:rsidRPr="00FE463F" w:rsidRDefault="00E86526" w:rsidP="00965C6F">
      <w:pPr>
        <w:pStyle w:val="BodyText6"/>
        <w:rPr>
          <w:noProof/>
        </w:rPr>
      </w:pPr>
    </w:p>
    <w:p w:rsidR="00E86526" w:rsidRPr="00FE463F" w:rsidRDefault="00E86526" w:rsidP="005E6A76">
      <w:pPr>
        <w:pStyle w:val="Heading3"/>
        <w:rPr>
          <w:noProof/>
        </w:rPr>
      </w:pPr>
      <w:bookmarkStart w:id="709" w:name="_Toc388960471"/>
      <w:r w:rsidRPr="00FE463F">
        <w:rPr>
          <w:noProof/>
        </w:rPr>
        <w:t>DA^DILF( ): DA( ) Creator</w:t>
      </w:r>
      <w:bookmarkEnd w:id="709"/>
    </w:p>
    <w:p w:rsidR="00E86526" w:rsidRPr="00FE463F" w:rsidRDefault="00965C6F" w:rsidP="005E6A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DA^DILF( )\: DA( ) Creator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 ) Creator:DA^DILF(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Calls:DA^DILF(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APIs:DA^DILF(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Calls:DA^DILF(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converts an IENS into an array with the structure of a DA() array.</w:t>
      </w:r>
    </w:p>
    <w:p w:rsidR="00E86526" w:rsidRPr="00FE463F" w:rsidRDefault="00E86526" w:rsidP="005E6A76">
      <w:pPr>
        <w:pStyle w:val="AltHeading5"/>
        <w:rPr>
          <w:noProof/>
        </w:rPr>
      </w:pPr>
      <w:r w:rsidRPr="00FE463F">
        <w:rPr>
          <w:noProof/>
        </w:rPr>
        <w:t>Format</w:t>
      </w:r>
    </w:p>
    <w:p w:rsidR="00E86526" w:rsidRPr="00FE463F" w:rsidRDefault="00E86526" w:rsidP="005E6A76">
      <w:pPr>
        <w:pStyle w:val="APIFormat"/>
        <w:rPr>
          <w:noProof/>
        </w:rPr>
      </w:pPr>
      <w:r w:rsidRPr="00FE463F">
        <w:rPr>
          <w:noProof/>
        </w:rPr>
        <w:t>DA^DILF(</w:t>
      </w:r>
      <w:r w:rsidR="00D54E29" w:rsidRPr="00FE463F">
        <w:rPr>
          <w:noProof/>
        </w:rPr>
        <w:t>iens,.da</w:t>
      </w:r>
      <w:r w:rsidRPr="00FE463F">
        <w:rPr>
          <w:noProof/>
        </w:rPr>
        <w:t>)</w:t>
      </w:r>
    </w:p>
    <w:p w:rsidR="00E86526" w:rsidRPr="00FE463F" w:rsidRDefault="00E86526" w:rsidP="005E6A76">
      <w:pPr>
        <w:pStyle w:val="AltHeading5"/>
        <w:rPr>
          <w:noProof/>
        </w:rPr>
      </w:pPr>
      <w:r w:rsidRPr="00FE463F">
        <w:rPr>
          <w:noProof/>
        </w:rPr>
        <w:t>Input Parameters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972"/>
        <w:gridCol w:w="8478"/>
      </w:tblGrid>
      <w:tr w:rsidR="00E86526" w:rsidRPr="00FE463F" w:rsidTr="00965C6F">
        <w:trPr>
          <w:tblCellSpacing w:w="15" w:type="dxa"/>
        </w:trPr>
        <w:tc>
          <w:tcPr>
            <w:tcW w:w="495" w:type="pct"/>
          </w:tcPr>
          <w:p w:rsidR="00E86526" w:rsidRPr="00FE463F" w:rsidRDefault="00D54E29" w:rsidP="005E6A76">
            <w:pPr>
              <w:pStyle w:val="Table-API"/>
              <w:keepNext/>
              <w:keepLines/>
              <w:rPr>
                <w:noProof/>
              </w:rPr>
            </w:pPr>
            <w:r w:rsidRPr="00FE463F">
              <w:rPr>
                <w:noProof/>
              </w:rPr>
              <w:t>iens</w:t>
            </w:r>
          </w:p>
        </w:tc>
        <w:tc>
          <w:tcPr>
            <w:tcW w:w="0" w:type="auto"/>
          </w:tcPr>
          <w:p w:rsidR="00E86526" w:rsidRPr="00FE463F" w:rsidRDefault="00E86526" w:rsidP="005E6A76">
            <w:pPr>
              <w:pStyle w:val="Table-API"/>
              <w:keepNext/>
              <w:keepLines/>
              <w:rPr>
                <w:noProof/>
              </w:rPr>
            </w:pPr>
            <w:r w:rsidRPr="00FE463F">
              <w:rPr>
                <w:noProof/>
              </w:rPr>
              <w:t>(Required) A string with record and subrecord numbers in IENS format.</w:t>
            </w:r>
          </w:p>
        </w:tc>
      </w:tr>
      <w:tr w:rsidR="00E86526" w:rsidRPr="00FE463F">
        <w:trPr>
          <w:tblCellSpacing w:w="15" w:type="dxa"/>
        </w:trPr>
        <w:tc>
          <w:tcPr>
            <w:tcW w:w="0" w:type="auto"/>
          </w:tcPr>
          <w:p w:rsidR="00E86526" w:rsidRPr="00FE463F" w:rsidRDefault="00D54E29" w:rsidP="005E6A76">
            <w:pPr>
              <w:pStyle w:val="Table-API"/>
              <w:keepNext/>
              <w:keepLines/>
              <w:rPr>
                <w:noProof/>
              </w:rPr>
            </w:pPr>
            <w:r w:rsidRPr="00FE463F">
              <w:rPr>
                <w:noProof/>
              </w:rPr>
              <w:t>.da</w:t>
            </w:r>
          </w:p>
        </w:tc>
        <w:tc>
          <w:tcPr>
            <w:tcW w:w="0" w:type="auto"/>
          </w:tcPr>
          <w:p w:rsidR="00E86526" w:rsidRPr="00FE463F" w:rsidRDefault="00E86526" w:rsidP="005E6A76">
            <w:pPr>
              <w:pStyle w:val="Table-API"/>
              <w:keepNext/>
              <w:keepLines/>
              <w:rPr>
                <w:noProof/>
              </w:rPr>
            </w:pPr>
            <w:r w:rsidRPr="00FE463F">
              <w:rPr>
                <w:noProof/>
              </w:rPr>
              <w:t>(Required) The name of the array</w:t>
            </w:r>
            <w:r w:rsidR="00C76D5C" w:rsidRPr="00FE463F">
              <w:rPr>
                <w:noProof/>
              </w:rPr>
              <w:t xml:space="preserve"> that</w:t>
            </w:r>
            <w:r w:rsidR="00047D8C" w:rsidRPr="00FE463F">
              <w:rPr>
                <w:noProof/>
              </w:rPr>
              <w:t xml:space="preserve"> receives the record numbers.</w:t>
            </w:r>
          </w:p>
          <w:p w:rsidR="00E86526" w:rsidRPr="00FE463F" w:rsidRDefault="002F0AF3" w:rsidP="005E6A76">
            <w:pPr>
              <w:pStyle w:val="Table-APINote"/>
              <w:keepNext/>
              <w:keepLines/>
              <w:rPr>
                <w:noProof/>
              </w:rPr>
            </w:pPr>
            <w:r>
              <w:rPr>
                <w:noProof/>
                <w:sz w:val="20"/>
                <w:lang w:eastAsia="en-US"/>
              </w:rPr>
              <w:drawing>
                <wp:inline distT="0" distB="0" distL="0" distR="0">
                  <wp:extent cx="304800" cy="30480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36962" w:rsidRPr="00FE463F">
              <w:rPr>
                <w:b/>
                <w:noProof/>
              </w:rPr>
              <w:t xml:space="preserve"> NOTE:</w:t>
            </w:r>
            <w:r w:rsidR="00D36962" w:rsidRPr="00FE463F">
              <w:rPr>
                <w:noProof/>
              </w:rPr>
              <w:t xml:space="preserve"> This array is cleaned out (</w:t>
            </w:r>
            <w:r w:rsidR="009C6213" w:rsidRPr="00FE463F">
              <w:rPr>
                <w:noProof/>
              </w:rPr>
              <w:t>KILL</w:t>
            </w:r>
            <w:r w:rsidR="00D36962" w:rsidRPr="00FE463F">
              <w:rPr>
                <w:noProof/>
              </w:rPr>
              <w:t>ed) before the record numbers are loaded.</w:t>
            </w:r>
          </w:p>
        </w:tc>
      </w:tr>
    </w:tbl>
    <w:p w:rsidR="00E86526" w:rsidRPr="00FE463F" w:rsidRDefault="00E86526" w:rsidP="00D36962">
      <w:pPr>
        <w:pStyle w:val="AltHeading5"/>
        <w:rPr>
          <w:noProof/>
        </w:rPr>
      </w:pPr>
      <w:r w:rsidRPr="00FE463F">
        <w:rPr>
          <w:noProof/>
        </w:rPr>
        <w:t>Output</w:t>
      </w:r>
    </w:p>
    <w:p w:rsidR="00E86526" w:rsidRPr="00FE463F" w:rsidRDefault="00E86526" w:rsidP="00D36962">
      <w:pPr>
        <w:pStyle w:val="BodyText"/>
        <w:rPr>
          <w:noProof/>
        </w:rPr>
      </w:pPr>
      <w:r w:rsidRPr="00FE463F">
        <w:rPr>
          <w:noProof/>
        </w:rPr>
        <w:t>An array with the record numbers from the IENS</w:t>
      </w:r>
      <w:r w:rsidR="00BF01BD" w:rsidRPr="00FE463F">
        <w:rPr>
          <w:noProof/>
        </w:rPr>
        <w:t xml:space="preserve">; </w:t>
      </w:r>
      <w:r w:rsidRPr="00FE463F">
        <w:rPr>
          <w:noProof/>
        </w:rPr>
        <w:t>the array is structured like the traditional VA FileMan DA() array.</w:t>
      </w:r>
    </w:p>
    <w:p w:rsidR="00E86526" w:rsidRPr="00FE463F" w:rsidRDefault="00E86526" w:rsidP="00962B5C">
      <w:pPr>
        <w:pStyle w:val="Heading4"/>
        <w:rPr>
          <w:noProof/>
        </w:rPr>
      </w:pPr>
      <w:r w:rsidRPr="00FE463F">
        <w:rPr>
          <w:noProof/>
        </w:rPr>
        <w:t>Example</w:t>
      </w:r>
    </w:p>
    <w:p w:rsidR="00D36962" w:rsidRPr="00FE463F" w:rsidRDefault="00617AA3" w:rsidP="00617AA3">
      <w:pPr>
        <w:pStyle w:val="Caption"/>
        <w:rPr>
          <w:noProof/>
        </w:rPr>
      </w:pPr>
      <w:bookmarkStart w:id="710" w:name="_Toc3900908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183</w:t>
      </w:r>
      <w:r w:rsidRPr="00FE463F">
        <w:rPr>
          <w:noProof/>
        </w:rPr>
        <w:fldChar w:fldCharType="end"/>
      </w:r>
      <w:r w:rsidR="005E6A76" w:rsidRPr="00FE463F">
        <w:rPr>
          <w:noProof/>
        </w:rPr>
        <w:t>. DA^DILF( )</w:t>
      </w:r>
      <w:r w:rsidR="00D54E29" w:rsidRPr="00FE463F">
        <w:rPr>
          <w:noProof/>
        </w:rPr>
        <w:t xml:space="preserve"> API</w:t>
      </w:r>
      <w:r w:rsidR="005E6A76" w:rsidRPr="00FE463F">
        <w:rPr>
          <w:noProof/>
        </w:rPr>
        <w:t>—Example: Input and Output</w:t>
      </w:r>
      <w:bookmarkEnd w:id="710"/>
    </w:p>
    <w:p w:rsidR="00E86526" w:rsidRPr="00FE463F" w:rsidRDefault="00E86526" w:rsidP="00ED4DD4">
      <w:pPr>
        <w:pStyle w:val="APICode"/>
        <w:rPr>
          <w:noProof/>
        </w:rPr>
      </w:pPr>
      <w:r w:rsidRPr="00FE463F">
        <w:rPr>
          <w:noProof/>
        </w:rPr>
        <w:t>&gt;</w:t>
      </w:r>
      <w:r w:rsidRPr="00FE463F">
        <w:rPr>
          <w:b/>
          <w:noProof/>
          <w:highlight w:val="yellow"/>
        </w:rPr>
        <w:t>S IENS=</w:t>
      </w:r>
      <w:r w:rsidR="00084217" w:rsidRPr="00FE463F">
        <w:rPr>
          <w:b/>
          <w:noProof/>
          <w:highlight w:val="yellow"/>
        </w:rPr>
        <w:t>“</w:t>
      </w:r>
      <w:r w:rsidRPr="00FE463F">
        <w:rPr>
          <w:b/>
          <w:noProof/>
          <w:highlight w:val="yellow"/>
        </w:rPr>
        <w:t>4,1,2,532,</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DA^DILF(IENS,.MYDA)</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MYDA</w:t>
      </w:r>
    </w:p>
    <w:p w:rsidR="00E86526" w:rsidRPr="00FE463F" w:rsidRDefault="00E86526" w:rsidP="00ED4DD4">
      <w:pPr>
        <w:pStyle w:val="APICode"/>
        <w:rPr>
          <w:noProof/>
        </w:rPr>
      </w:pPr>
      <w:r w:rsidRPr="00FE463F">
        <w:rPr>
          <w:noProof/>
        </w:rPr>
        <w:t>MYDA=4</w:t>
      </w:r>
    </w:p>
    <w:p w:rsidR="00E86526" w:rsidRPr="00FE463F" w:rsidRDefault="00E86526" w:rsidP="00ED4DD4">
      <w:pPr>
        <w:pStyle w:val="APICode"/>
        <w:rPr>
          <w:noProof/>
        </w:rPr>
      </w:pPr>
      <w:r w:rsidRPr="00FE463F">
        <w:rPr>
          <w:noProof/>
        </w:rPr>
        <w:t>MYDA(1)=1</w:t>
      </w:r>
    </w:p>
    <w:p w:rsidR="00E86526" w:rsidRPr="00FE463F" w:rsidRDefault="00E86526" w:rsidP="00ED4DD4">
      <w:pPr>
        <w:pStyle w:val="APICode"/>
        <w:rPr>
          <w:noProof/>
        </w:rPr>
      </w:pPr>
      <w:r w:rsidRPr="00FE463F">
        <w:rPr>
          <w:noProof/>
        </w:rPr>
        <w:t>MYDA(2)=2</w:t>
      </w:r>
    </w:p>
    <w:p w:rsidR="00E86526" w:rsidRPr="00FE463F" w:rsidRDefault="00E86526" w:rsidP="00ED4DD4">
      <w:pPr>
        <w:pStyle w:val="APICode"/>
        <w:rPr>
          <w:noProof/>
        </w:rPr>
      </w:pPr>
      <w:r w:rsidRPr="00FE463F">
        <w:rPr>
          <w:noProof/>
        </w:rPr>
        <w:t>MYDA(3)=532</w:t>
      </w:r>
    </w:p>
    <w:p w:rsidR="00E86526" w:rsidRPr="00FE463F" w:rsidRDefault="00E86526" w:rsidP="00965C6F">
      <w:pPr>
        <w:pStyle w:val="BodyText6"/>
        <w:rPr>
          <w:noProof/>
        </w:rPr>
      </w:pPr>
    </w:p>
    <w:p w:rsidR="00E86526" w:rsidRPr="00FE463F" w:rsidRDefault="00E86526" w:rsidP="00962B5C">
      <w:pPr>
        <w:pStyle w:val="Heading4"/>
        <w:rPr>
          <w:noProof/>
        </w:rPr>
      </w:pPr>
      <w:r w:rsidRPr="00FE463F">
        <w:rPr>
          <w:noProof/>
        </w:rPr>
        <w:lastRenderedPageBreak/>
        <w:t>Error Codes Returned</w:t>
      </w:r>
    </w:p>
    <w:p w:rsidR="00E86526" w:rsidRPr="00FE463F" w:rsidRDefault="00E86526" w:rsidP="00D36962">
      <w:pPr>
        <w:pStyle w:val="BodyText"/>
        <w:rPr>
          <w:noProof/>
        </w:rPr>
      </w:pPr>
      <w:r w:rsidRPr="00FE463F">
        <w:rPr>
          <w:noProof/>
        </w:rPr>
        <w:t>None</w:t>
      </w:r>
    </w:p>
    <w:p w:rsidR="00E86526" w:rsidRPr="00FE463F" w:rsidRDefault="00E86526" w:rsidP="0074437A">
      <w:pPr>
        <w:pStyle w:val="Heading3"/>
        <w:rPr>
          <w:noProof/>
        </w:rPr>
      </w:pPr>
      <w:bookmarkStart w:id="711" w:name="_Toc388960472"/>
      <w:bookmarkStart w:id="712" w:name="_Ref388960923"/>
      <w:r w:rsidRPr="00FE463F">
        <w:rPr>
          <w:noProof/>
        </w:rPr>
        <w:t>DT^DILF( ): Date Converter</w:t>
      </w:r>
      <w:bookmarkEnd w:id="711"/>
      <w:bookmarkEnd w:id="712"/>
    </w:p>
    <w:p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DT^DILF( )\: Date Converter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 Converter:DT^DILF(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Calls:DT^DILF(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Calls:DT^DILF(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converts a user-supplied value into VA FileMan</w:t>
      </w:r>
      <w:r w:rsidR="00084217" w:rsidRPr="00FE463F">
        <w:rPr>
          <w:noProof/>
        </w:rPr>
        <w:t>’</w:t>
      </w:r>
      <w:r w:rsidR="00E86526" w:rsidRPr="00FE463F">
        <w:rPr>
          <w:noProof/>
        </w:rPr>
        <w:t xml:space="preserve">s internal date format and (optionally) into the standard </w:t>
      </w:r>
      <w:r w:rsidR="00C9653C" w:rsidRPr="00FE463F">
        <w:rPr>
          <w:noProof/>
        </w:rPr>
        <w:t>VA FileMan</w:t>
      </w:r>
      <w:r w:rsidR="00E86526" w:rsidRPr="00FE463F">
        <w:rPr>
          <w:noProof/>
        </w:rPr>
        <w:t xml:space="preserve"> external, readable date format.</w:t>
      </w:r>
    </w:p>
    <w:p w:rsidR="00E86526" w:rsidRPr="00FE463F" w:rsidRDefault="00E86526" w:rsidP="00D36962">
      <w:pPr>
        <w:pStyle w:val="AltHeading5"/>
        <w:rPr>
          <w:noProof/>
        </w:rPr>
      </w:pPr>
      <w:r w:rsidRPr="00FE463F">
        <w:rPr>
          <w:noProof/>
        </w:rPr>
        <w:t>Format</w:t>
      </w:r>
    </w:p>
    <w:p w:rsidR="00E86526" w:rsidRPr="00FE463F" w:rsidRDefault="00E86526" w:rsidP="00A4120D">
      <w:pPr>
        <w:pStyle w:val="APIFormat"/>
        <w:rPr>
          <w:noProof/>
        </w:rPr>
      </w:pPr>
      <w:r w:rsidRPr="00FE463F">
        <w:rPr>
          <w:noProof/>
        </w:rPr>
        <w:t>DT^DILF(</w:t>
      </w:r>
      <w:r w:rsidR="00D54E29" w:rsidRPr="00FE463F">
        <w:rPr>
          <w:noProof/>
        </w:rPr>
        <w:t>flags,in_date,.result,limit,msg_root</w:t>
      </w:r>
      <w:r w:rsidRPr="00FE463F">
        <w:rPr>
          <w:noProof/>
        </w:rPr>
        <w:t>)</w:t>
      </w:r>
    </w:p>
    <w:p w:rsidR="00E86526" w:rsidRPr="00FE463F" w:rsidRDefault="00E86526" w:rsidP="00D36962">
      <w:pPr>
        <w:pStyle w:val="AltHeading5"/>
        <w:rPr>
          <w:noProof/>
        </w:rPr>
      </w:pPr>
      <w:r w:rsidRPr="00FE463F">
        <w:rPr>
          <w:noProof/>
        </w:rPr>
        <w:t>Input Parameters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519"/>
        <w:gridCol w:w="414"/>
        <w:gridCol w:w="7517"/>
      </w:tblGrid>
      <w:tr w:rsidR="00E86526" w:rsidRPr="00FE463F" w:rsidTr="00965C6F">
        <w:trPr>
          <w:cantSplit/>
          <w:tblCellSpacing w:w="15" w:type="dxa"/>
        </w:trPr>
        <w:tc>
          <w:tcPr>
            <w:tcW w:w="790" w:type="pct"/>
            <w:vMerge w:val="restart"/>
          </w:tcPr>
          <w:p w:rsidR="00E86526" w:rsidRPr="00FE463F" w:rsidRDefault="00D54E29" w:rsidP="00D36962">
            <w:pPr>
              <w:pStyle w:val="Table-API"/>
              <w:keepNext/>
              <w:keepLines/>
              <w:rPr>
                <w:noProof/>
              </w:rPr>
            </w:pPr>
            <w:r w:rsidRPr="00FE463F">
              <w:rPr>
                <w:noProof/>
              </w:rPr>
              <w:t>flags</w:t>
            </w:r>
          </w:p>
        </w:tc>
        <w:tc>
          <w:tcPr>
            <w:tcW w:w="0" w:type="auto"/>
            <w:gridSpan w:val="2"/>
          </w:tcPr>
          <w:p w:rsidR="00E86526" w:rsidRPr="00FE463F" w:rsidRDefault="00E86526" w:rsidP="00D36962">
            <w:pPr>
              <w:pStyle w:val="Table-API"/>
              <w:keepNext/>
              <w:keepLines/>
              <w:rPr>
                <w:noProof/>
              </w:rPr>
            </w:pPr>
            <w:r w:rsidRPr="00FE463F">
              <w:rPr>
                <w:noProof/>
              </w:rPr>
              <w:t xml:space="preserve">(Optional) Flags to control processing of user input and the type of output returned. Generally, FLAGS is the same as %DT input variable to ^%DT entry point, with the following exceptions: </w:t>
            </w:r>
            <w:r w:rsidR="00084217" w:rsidRPr="00FE463F">
              <w:rPr>
                <w:noProof/>
              </w:rPr>
              <w:t>“</w:t>
            </w:r>
            <w:r w:rsidRPr="00FE463F">
              <w:rPr>
                <w:b/>
                <w:noProof/>
              </w:rPr>
              <w:t>A</w:t>
            </w:r>
            <w:r w:rsidR="00084217" w:rsidRPr="00FE463F">
              <w:rPr>
                <w:noProof/>
              </w:rPr>
              <w:t>”</w:t>
            </w:r>
            <w:r w:rsidRPr="00FE463F">
              <w:rPr>
                <w:noProof/>
              </w:rPr>
              <w:t xml:space="preserve"> is </w:t>
            </w:r>
            <w:r w:rsidRPr="00FE463F">
              <w:rPr>
                <w:i/>
                <w:noProof/>
              </w:rPr>
              <w:t>not</w:t>
            </w:r>
            <w:r w:rsidRPr="00FE463F">
              <w:rPr>
                <w:noProof/>
              </w:rPr>
              <w:t xml:space="preserve"> allowed and the meaning of </w:t>
            </w:r>
            <w:r w:rsidR="00084217" w:rsidRPr="00FE463F">
              <w:rPr>
                <w:noProof/>
              </w:rPr>
              <w:t>“</w:t>
            </w:r>
            <w:r w:rsidRPr="00FE463F">
              <w:rPr>
                <w:b/>
                <w:noProof/>
              </w:rPr>
              <w:t>E</w:t>
            </w:r>
            <w:r w:rsidR="00084217" w:rsidRPr="00FE463F">
              <w:rPr>
                <w:noProof/>
              </w:rPr>
              <w:t>”</w:t>
            </w:r>
            <w:r w:rsidRPr="00FE463F">
              <w:rPr>
                <w:noProof/>
              </w:rPr>
              <w:t xml:space="preserve"> is different (see below). The possible values are:</w:t>
            </w:r>
          </w:p>
        </w:tc>
      </w:tr>
      <w:tr w:rsidR="00E86526" w:rsidRPr="00FE463F">
        <w:trPr>
          <w:cantSplit/>
          <w:tblCellSpacing w:w="15" w:type="dxa"/>
        </w:trPr>
        <w:tc>
          <w:tcPr>
            <w:tcW w:w="0" w:type="auto"/>
            <w:vMerge/>
            <w:vAlign w:val="center"/>
          </w:tcPr>
          <w:p w:rsidR="00E86526" w:rsidRPr="00FE463F" w:rsidRDefault="00E86526" w:rsidP="00D36962">
            <w:pPr>
              <w:pStyle w:val="Table-API"/>
              <w:keepNext/>
              <w:keepLines/>
              <w:rPr>
                <w:noProof/>
              </w:rPr>
            </w:pPr>
          </w:p>
        </w:tc>
        <w:tc>
          <w:tcPr>
            <w:tcW w:w="0" w:type="auto"/>
          </w:tcPr>
          <w:p w:rsidR="00E86526" w:rsidRPr="00FE463F" w:rsidRDefault="00E86526" w:rsidP="00D36962">
            <w:pPr>
              <w:pStyle w:val="Table-API"/>
              <w:keepNext/>
              <w:keepLines/>
              <w:rPr>
                <w:b/>
                <w:noProof/>
              </w:rPr>
            </w:pPr>
            <w:r w:rsidRPr="00FE463F">
              <w:rPr>
                <w:b/>
                <w:noProof/>
              </w:rPr>
              <w:t>E</w:t>
            </w:r>
          </w:p>
        </w:tc>
        <w:tc>
          <w:tcPr>
            <w:tcW w:w="0" w:type="auto"/>
          </w:tcPr>
          <w:p w:rsidR="00E86526" w:rsidRPr="00FE463F" w:rsidRDefault="00E86526" w:rsidP="00D36962">
            <w:pPr>
              <w:pStyle w:val="Table-API"/>
              <w:keepNext/>
              <w:keepLines/>
              <w:rPr>
                <w:noProof/>
              </w:rPr>
            </w:pPr>
            <w:r w:rsidRPr="00FE463F">
              <w:rPr>
                <w:b/>
                <w:bCs/>
                <w:noProof/>
              </w:rPr>
              <w:t>E</w:t>
            </w:r>
            <w:r w:rsidRPr="00FE463F">
              <w:rPr>
                <w:noProof/>
              </w:rPr>
              <w:t>xternal, readable date returned in zero-node of RESULT.</w:t>
            </w:r>
          </w:p>
        </w:tc>
      </w:tr>
      <w:tr w:rsidR="00E86526" w:rsidRPr="00FE463F">
        <w:trPr>
          <w:cantSplit/>
          <w:tblCellSpacing w:w="15" w:type="dxa"/>
        </w:trPr>
        <w:tc>
          <w:tcPr>
            <w:tcW w:w="0" w:type="auto"/>
            <w:vMerge/>
            <w:vAlign w:val="center"/>
          </w:tcPr>
          <w:p w:rsidR="00E86526" w:rsidRPr="00FE463F" w:rsidRDefault="00E86526" w:rsidP="00D36962">
            <w:pPr>
              <w:pStyle w:val="Table-API"/>
              <w:keepNext/>
              <w:keepLines/>
              <w:rPr>
                <w:noProof/>
              </w:rPr>
            </w:pPr>
          </w:p>
        </w:tc>
        <w:tc>
          <w:tcPr>
            <w:tcW w:w="0" w:type="auto"/>
          </w:tcPr>
          <w:p w:rsidR="00E86526" w:rsidRPr="00FE463F" w:rsidRDefault="00E86526" w:rsidP="00D36962">
            <w:pPr>
              <w:pStyle w:val="Table-API"/>
              <w:keepNext/>
              <w:keepLines/>
              <w:rPr>
                <w:b/>
                <w:noProof/>
              </w:rPr>
            </w:pPr>
            <w:r w:rsidRPr="00FE463F">
              <w:rPr>
                <w:b/>
                <w:noProof/>
              </w:rPr>
              <w:t>F</w:t>
            </w:r>
          </w:p>
        </w:tc>
        <w:tc>
          <w:tcPr>
            <w:tcW w:w="0" w:type="auto"/>
          </w:tcPr>
          <w:p w:rsidR="00E86526" w:rsidRPr="00FE463F" w:rsidRDefault="00E86526" w:rsidP="00D36962">
            <w:pPr>
              <w:pStyle w:val="Table-API"/>
              <w:keepNext/>
              <w:keepLines/>
              <w:rPr>
                <w:noProof/>
              </w:rPr>
            </w:pPr>
            <w:r w:rsidRPr="00FE463F">
              <w:rPr>
                <w:b/>
                <w:bCs/>
                <w:noProof/>
              </w:rPr>
              <w:t>F</w:t>
            </w:r>
            <w:r w:rsidRPr="00FE463F">
              <w:rPr>
                <w:noProof/>
              </w:rPr>
              <w:t>uture dates are assumed.</w:t>
            </w:r>
          </w:p>
        </w:tc>
      </w:tr>
      <w:tr w:rsidR="00E86526" w:rsidRPr="00FE463F">
        <w:trPr>
          <w:cantSplit/>
          <w:tblCellSpacing w:w="15" w:type="dxa"/>
        </w:trPr>
        <w:tc>
          <w:tcPr>
            <w:tcW w:w="0" w:type="auto"/>
            <w:vMerge/>
            <w:vAlign w:val="center"/>
          </w:tcPr>
          <w:p w:rsidR="00E86526" w:rsidRPr="00FE463F" w:rsidRDefault="00E86526" w:rsidP="00D36962">
            <w:pPr>
              <w:pStyle w:val="Table-API"/>
              <w:keepNext/>
              <w:keepLines/>
              <w:rPr>
                <w:noProof/>
              </w:rPr>
            </w:pPr>
          </w:p>
        </w:tc>
        <w:tc>
          <w:tcPr>
            <w:tcW w:w="0" w:type="auto"/>
          </w:tcPr>
          <w:p w:rsidR="00E86526" w:rsidRPr="00FE463F" w:rsidRDefault="00E86526" w:rsidP="00D36962">
            <w:pPr>
              <w:pStyle w:val="Table-API"/>
              <w:keepNext/>
              <w:keepLines/>
              <w:rPr>
                <w:b/>
                <w:noProof/>
              </w:rPr>
            </w:pPr>
            <w:r w:rsidRPr="00FE463F">
              <w:rPr>
                <w:b/>
                <w:noProof/>
              </w:rPr>
              <w:t>N</w:t>
            </w:r>
          </w:p>
        </w:tc>
        <w:tc>
          <w:tcPr>
            <w:tcW w:w="0" w:type="auto"/>
          </w:tcPr>
          <w:p w:rsidR="00E86526" w:rsidRPr="00FE463F" w:rsidRDefault="00E86526" w:rsidP="00D36962">
            <w:pPr>
              <w:pStyle w:val="Table-API"/>
              <w:keepNext/>
              <w:keepLines/>
              <w:rPr>
                <w:noProof/>
              </w:rPr>
            </w:pPr>
            <w:r w:rsidRPr="00FE463F">
              <w:rPr>
                <w:b/>
                <w:bCs/>
                <w:noProof/>
              </w:rPr>
              <w:t>N</w:t>
            </w:r>
            <w:r w:rsidRPr="00FE463F">
              <w:rPr>
                <w:noProof/>
              </w:rPr>
              <w:t xml:space="preserve">umeric-only input is </w:t>
            </w:r>
            <w:r w:rsidRPr="00FE463F">
              <w:rPr>
                <w:i/>
                <w:noProof/>
              </w:rPr>
              <w:t>not</w:t>
            </w:r>
            <w:r w:rsidRPr="00FE463F">
              <w:rPr>
                <w:noProof/>
              </w:rPr>
              <w:t xml:space="preserve"> allowed.</w:t>
            </w:r>
          </w:p>
        </w:tc>
      </w:tr>
      <w:tr w:rsidR="00E86526" w:rsidRPr="00FE463F">
        <w:trPr>
          <w:cantSplit/>
          <w:tblCellSpacing w:w="15" w:type="dxa"/>
        </w:trPr>
        <w:tc>
          <w:tcPr>
            <w:tcW w:w="0" w:type="auto"/>
            <w:vMerge/>
            <w:vAlign w:val="center"/>
          </w:tcPr>
          <w:p w:rsidR="00E86526" w:rsidRPr="00FE463F" w:rsidRDefault="00E86526" w:rsidP="00D36962">
            <w:pPr>
              <w:pStyle w:val="Table-API"/>
              <w:keepNext/>
              <w:keepLines/>
              <w:rPr>
                <w:noProof/>
              </w:rPr>
            </w:pPr>
          </w:p>
        </w:tc>
        <w:tc>
          <w:tcPr>
            <w:tcW w:w="0" w:type="auto"/>
          </w:tcPr>
          <w:p w:rsidR="00E86526" w:rsidRPr="00FE463F" w:rsidRDefault="00E86526" w:rsidP="00D36962">
            <w:pPr>
              <w:pStyle w:val="Table-API"/>
              <w:keepNext/>
              <w:keepLines/>
              <w:rPr>
                <w:b/>
                <w:noProof/>
              </w:rPr>
            </w:pPr>
            <w:r w:rsidRPr="00FE463F">
              <w:rPr>
                <w:b/>
                <w:noProof/>
              </w:rPr>
              <w:t>P</w:t>
            </w:r>
          </w:p>
        </w:tc>
        <w:tc>
          <w:tcPr>
            <w:tcW w:w="0" w:type="auto"/>
          </w:tcPr>
          <w:p w:rsidR="00E86526" w:rsidRPr="00FE463F" w:rsidRDefault="00E86526" w:rsidP="00D36962">
            <w:pPr>
              <w:pStyle w:val="Table-API"/>
              <w:keepNext/>
              <w:keepLines/>
              <w:rPr>
                <w:noProof/>
              </w:rPr>
            </w:pPr>
            <w:r w:rsidRPr="00FE463F">
              <w:rPr>
                <w:b/>
                <w:bCs/>
                <w:noProof/>
              </w:rPr>
              <w:t>P</w:t>
            </w:r>
            <w:r w:rsidRPr="00FE463F">
              <w:rPr>
                <w:noProof/>
              </w:rPr>
              <w:t>ast dates are assumed.</w:t>
            </w:r>
          </w:p>
        </w:tc>
      </w:tr>
      <w:tr w:rsidR="00E86526" w:rsidRPr="00FE463F">
        <w:trPr>
          <w:cantSplit/>
          <w:tblCellSpacing w:w="15" w:type="dxa"/>
        </w:trPr>
        <w:tc>
          <w:tcPr>
            <w:tcW w:w="0" w:type="auto"/>
            <w:vMerge/>
            <w:vAlign w:val="center"/>
          </w:tcPr>
          <w:p w:rsidR="00E86526" w:rsidRPr="00FE463F" w:rsidRDefault="00E86526" w:rsidP="00D36962">
            <w:pPr>
              <w:pStyle w:val="Table-API"/>
              <w:keepNext/>
              <w:keepLines/>
              <w:rPr>
                <w:noProof/>
              </w:rPr>
            </w:pPr>
          </w:p>
        </w:tc>
        <w:tc>
          <w:tcPr>
            <w:tcW w:w="0" w:type="auto"/>
          </w:tcPr>
          <w:p w:rsidR="00E86526" w:rsidRPr="00FE463F" w:rsidRDefault="00E86526" w:rsidP="00D36962">
            <w:pPr>
              <w:pStyle w:val="Table-API"/>
              <w:keepNext/>
              <w:keepLines/>
              <w:rPr>
                <w:b/>
                <w:noProof/>
              </w:rPr>
            </w:pPr>
            <w:r w:rsidRPr="00FE463F">
              <w:rPr>
                <w:b/>
                <w:noProof/>
              </w:rPr>
              <w:t>R</w:t>
            </w:r>
          </w:p>
        </w:tc>
        <w:tc>
          <w:tcPr>
            <w:tcW w:w="0" w:type="auto"/>
          </w:tcPr>
          <w:p w:rsidR="00E86526" w:rsidRPr="00FE463F" w:rsidRDefault="00E86526" w:rsidP="00D36962">
            <w:pPr>
              <w:pStyle w:val="Table-API"/>
              <w:keepNext/>
              <w:keepLines/>
              <w:rPr>
                <w:noProof/>
              </w:rPr>
            </w:pPr>
            <w:r w:rsidRPr="00FE463F">
              <w:rPr>
                <w:b/>
                <w:bCs/>
                <w:noProof/>
              </w:rPr>
              <w:t>R</w:t>
            </w:r>
            <w:r w:rsidRPr="00FE463F">
              <w:rPr>
                <w:noProof/>
              </w:rPr>
              <w:t>equired time input.</w:t>
            </w:r>
          </w:p>
        </w:tc>
      </w:tr>
      <w:tr w:rsidR="00E86526" w:rsidRPr="00FE463F">
        <w:trPr>
          <w:cantSplit/>
          <w:tblCellSpacing w:w="15" w:type="dxa"/>
        </w:trPr>
        <w:tc>
          <w:tcPr>
            <w:tcW w:w="0" w:type="auto"/>
            <w:vMerge/>
            <w:vAlign w:val="center"/>
          </w:tcPr>
          <w:p w:rsidR="00E86526" w:rsidRPr="00FE463F" w:rsidRDefault="00E86526" w:rsidP="00D36962">
            <w:pPr>
              <w:pStyle w:val="Table-API"/>
              <w:keepNext/>
              <w:keepLines/>
              <w:rPr>
                <w:noProof/>
              </w:rPr>
            </w:pPr>
          </w:p>
        </w:tc>
        <w:tc>
          <w:tcPr>
            <w:tcW w:w="0" w:type="auto"/>
          </w:tcPr>
          <w:p w:rsidR="00E86526" w:rsidRPr="00FE463F" w:rsidRDefault="00E86526" w:rsidP="00D36962">
            <w:pPr>
              <w:pStyle w:val="Table-API"/>
              <w:keepNext/>
              <w:keepLines/>
              <w:rPr>
                <w:b/>
                <w:noProof/>
              </w:rPr>
            </w:pPr>
            <w:r w:rsidRPr="00FE463F">
              <w:rPr>
                <w:b/>
                <w:noProof/>
              </w:rPr>
              <w:t>S</w:t>
            </w:r>
          </w:p>
        </w:tc>
        <w:tc>
          <w:tcPr>
            <w:tcW w:w="0" w:type="auto"/>
          </w:tcPr>
          <w:p w:rsidR="00E86526" w:rsidRPr="00FE463F" w:rsidRDefault="00E86526" w:rsidP="00D56E04">
            <w:pPr>
              <w:pStyle w:val="Table-API"/>
              <w:keepNext/>
              <w:keepLines/>
              <w:rPr>
                <w:noProof/>
              </w:rPr>
            </w:pPr>
            <w:r w:rsidRPr="00FE463F">
              <w:rPr>
                <w:b/>
                <w:bCs/>
                <w:noProof/>
              </w:rPr>
              <w:t>S</w:t>
            </w:r>
            <w:r w:rsidRPr="00FE463F">
              <w:rPr>
                <w:noProof/>
              </w:rPr>
              <w:t xml:space="preserve">econds </w:t>
            </w:r>
            <w:r w:rsidR="00D56E04" w:rsidRPr="00FE463F">
              <w:rPr>
                <w:noProof/>
              </w:rPr>
              <w:t>are</w:t>
            </w:r>
            <w:r w:rsidRPr="00FE463F">
              <w:rPr>
                <w:noProof/>
              </w:rPr>
              <w:t xml:space="preserve"> returned.</w:t>
            </w:r>
          </w:p>
        </w:tc>
      </w:tr>
      <w:tr w:rsidR="00E86526" w:rsidRPr="00FE463F">
        <w:trPr>
          <w:cantSplit/>
          <w:tblCellSpacing w:w="15" w:type="dxa"/>
        </w:trPr>
        <w:tc>
          <w:tcPr>
            <w:tcW w:w="0" w:type="auto"/>
            <w:vMerge/>
            <w:vAlign w:val="center"/>
          </w:tcPr>
          <w:p w:rsidR="00E86526" w:rsidRPr="00FE463F" w:rsidRDefault="00E86526" w:rsidP="00D36962">
            <w:pPr>
              <w:pStyle w:val="Table-API"/>
              <w:keepNext/>
              <w:keepLines/>
              <w:rPr>
                <w:noProof/>
              </w:rPr>
            </w:pPr>
          </w:p>
        </w:tc>
        <w:tc>
          <w:tcPr>
            <w:tcW w:w="0" w:type="auto"/>
          </w:tcPr>
          <w:p w:rsidR="00E86526" w:rsidRPr="00FE463F" w:rsidRDefault="00E86526" w:rsidP="00D36962">
            <w:pPr>
              <w:pStyle w:val="Table-API"/>
              <w:keepNext/>
              <w:keepLines/>
              <w:rPr>
                <w:b/>
                <w:noProof/>
              </w:rPr>
            </w:pPr>
            <w:r w:rsidRPr="00FE463F">
              <w:rPr>
                <w:b/>
                <w:noProof/>
              </w:rPr>
              <w:t>T</w:t>
            </w:r>
          </w:p>
        </w:tc>
        <w:tc>
          <w:tcPr>
            <w:tcW w:w="0" w:type="auto"/>
          </w:tcPr>
          <w:p w:rsidR="00E86526" w:rsidRPr="00FE463F" w:rsidRDefault="00E86526" w:rsidP="00D36962">
            <w:pPr>
              <w:pStyle w:val="Table-API"/>
              <w:keepNext/>
              <w:keepLines/>
              <w:rPr>
                <w:noProof/>
              </w:rPr>
            </w:pPr>
            <w:r w:rsidRPr="00FE463F">
              <w:rPr>
                <w:b/>
                <w:bCs/>
                <w:noProof/>
              </w:rPr>
              <w:t>T</w:t>
            </w:r>
            <w:r w:rsidRPr="00FE463F">
              <w:rPr>
                <w:noProof/>
              </w:rPr>
              <w:t xml:space="preserve">ime input is allowed but </w:t>
            </w:r>
            <w:r w:rsidRPr="00FE463F">
              <w:rPr>
                <w:i/>
                <w:noProof/>
              </w:rPr>
              <w:t>not</w:t>
            </w:r>
            <w:r w:rsidRPr="00FE463F">
              <w:rPr>
                <w:noProof/>
              </w:rPr>
              <w:t xml:space="preserve"> required.</w:t>
            </w:r>
          </w:p>
        </w:tc>
      </w:tr>
      <w:tr w:rsidR="00E86526" w:rsidRPr="00FE463F">
        <w:trPr>
          <w:cantSplit/>
          <w:tblCellSpacing w:w="15" w:type="dxa"/>
        </w:trPr>
        <w:tc>
          <w:tcPr>
            <w:tcW w:w="0" w:type="auto"/>
            <w:vMerge/>
            <w:vAlign w:val="center"/>
          </w:tcPr>
          <w:p w:rsidR="00E86526" w:rsidRPr="00FE463F" w:rsidRDefault="00E86526" w:rsidP="00D36962">
            <w:pPr>
              <w:pStyle w:val="Table-API"/>
              <w:keepNext/>
              <w:keepLines/>
              <w:rPr>
                <w:noProof/>
              </w:rPr>
            </w:pPr>
          </w:p>
        </w:tc>
        <w:tc>
          <w:tcPr>
            <w:tcW w:w="0" w:type="auto"/>
          </w:tcPr>
          <w:p w:rsidR="00E86526" w:rsidRPr="00FE463F" w:rsidRDefault="00E86526" w:rsidP="00D36962">
            <w:pPr>
              <w:pStyle w:val="Table-API"/>
              <w:keepNext/>
              <w:keepLines/>
              <w:rPr>
                <w:b/>
                <w:noProof/>
              </w:rPr>
            </w:pPr>
            <w:r w:rsidRPr="00FE463F">
              <w:rPr>
                <w:b/>
                <w:noProof/>
              </w:rPr>
              <w:t>X</w:t>
            </w:r>
          </w:p>
        </w:tc>
        <w:tc>
          <w:tcPr>
            <w:tcW w:w="0" w:type="auto"/>
          </w:tcPr>
          <w:p w:rsidR="00E86526" w:rsidRPr="00FE463F" w:rsidRDefault="00E86526" w:rsidP="00D36962">
            <w:pPr>
              <w:pStyle w:val="Table-API"/>
              <w:keepNext/>
              <w:keepLines/>
              <w:rPr>
                <w:noProof/>
              </w:rPr>
            </w:pPr>
            <w:r w:rsidRPr="00FE463F">
              <w:rPr>
                <w:noProof/>
              </w:rPr>
              <w:t>E</w:t>
            </w:r>
            <w:r w:rsidRPr="00FE463F">
              <w:rPr>
                <w:b/>
                <w:bCs/>
                <w:noProof/>
              </w:rPr>
              <w:t>X</w:t>
            </w:r>
            <w:r w:rsidRPr="00FE463F">
              <w:rPr>
                <w:noProof/>
              </w:rPr>
              <w:t>act date (with month and day) is required.</w:t>
            </w:r>
          </w:p>
        </w:tc>
      </w:tr>
      <w:tr w:rsidR="00E86526" w:rsidRPr="00FE463F">
        <w:trPr>
          <w:tblCellSpacing w:w="15" w:type="dxa"/>
        </w:trPr>
        <w:tc>
          <w:tcPr>
            <w:tcW w:w="0" w:type="auto"/>
          </w:tcPr>
          <w:p w:rsidR="00E86526" w:rsidRPr="00FE463F" w:rsidRDefault="00D54E29" w:rsidP="000E6153">
            <w:pPr>
              <w:pStyle w:val="Table-API"/>
              <w:rPr>
                <w:noProof/>
              </w:rPr>
            </w:pPr>
            <w:r w:rsidRPr="00FE463F">
              <w:rPr>
                <w:noProof/>
              </w:rPr>
              <w:t>in_date</w:t>
            </w:r>
          </w:p>
        </w:tc>
        <w:tc>
          <w:tcPr>
            <w:tcW w:w="0" w:type="auto"/>
            <w:gridSpan w:val="2"/>
          </w:tcPr>
          <w:p w:rsidR="00E86526" w:rsidRPr="00FE463F" w:rsidRDefault="00E86526" w:rsidP="000E6153">
            <w:pPr>
              <w:pStyle w:val="Table-API"/>
              <w:rPr>
                <w:noProof/>
              </w:rPr>
            </w:pPr>
            <w:r w:rsidRPr="00FE463F">
              <w:rPr>
                <w:noProof/>
              </w:rPr>
              <w:t xml:space="preserve">(Required) Date input as entered by the user in any of the formats known to </w:t>
            </w:r>
            <w:r w:rsidR="00C9653C" w:rsidRPr="00FE463F">
              <w:rPr>
                <w:noProof/>
              </w:rPr>
              <w:t>VA FileMan</w:t>
            </w:r>
            <w:r w:rsidRPr="00FE463F">
              <w:rPr>
                <w:noProof/>
              </w:rPr>
              <w:t xml:space="preserve">. Also, help based on the FLAGS passed can be requested with a </w:t>
            </w:r>
            <w:r w:rsidR="00084217" w:rsidRPr="00FE463F">
              <w:rPr>
                <w:noProof/>
              </w:rPr>
              <w:t>“</w:t>
            </w:r>
            <w:r w:rsidRPr="00FE463F">
              <w:rPr>
                <w:b/>
                <w:noProof/>
              </w:rPr>
              <w:t>?</w:t>
            </w:r>
            <w:r w:rsidR="00084217" w:rsidRPr="00FE463F">
              <w:rPr>
                <w:noProof/>
              </w:rPr>
              <w:t>”</w:t>
            </w:r>
            <w:r w:rsidRPr="00FE463F">
              <w:rPr>
                <w:noProof/>
              </w:rPr>
              <w:t>.</w:t>
            </w:r>
          </w:p>
        </w:tc>
      </w:tr>
      <w:tr w:rsidR="00E86526" w:rsidRPr="00FE463F">
        <w:trPr>
          <w:tblCellSpacing w:w="15" w:type="dxa"/>
        </w:trPr>
        <w:tc>
          <w:tcPr>
            <w:tcW w:w="0" w:type="auto"/>
          </w:tcPr>
          <w:p w:rsidR="00E86526" w:rsidRPr="00FE463F" w:rsidRDefault="00D54E29" w:rsidP="000E6153">
            <w:pPr>
              <w:pStyle w:val="Table-API"/>
              <w:rPr>
                <w:noProof/>
              </w:rPr>
            </w:pPr>
            <w:r w:rsidRPr="00FE463F">
              <w:rPr>
                <w:noProof/>
              </w:rPr>
              <w:t>.result</w:t>
            </w:r>
          </w:p>
        </w:tc>
        <w:tc>
          <w:tcPr>
            <w:tcW w:w="0" w:type="auto"/>
            <w:gridSpan w:val="2"/>
          </w:tcPr>
          <w:p w:rsidR="00E86526" w:rsidRPr="00FE463F" w:rsidRDefault="00E86526" w:rsidP="000E6153">
            <w:pPr>
              <w:pStyle w:val="Table-API"/>
              <w:rPr>
                <w:noProof/>
              </w:rPr>
            </w:pPr>
            <w:r w:rsidRPr="00FE463F">
              <w:rPr>
                <w:noProof/>
              </w:rPr>
              <w:t xml:space="preserve">(Required) Local array that receives the internal value of the date/time and, if the </w:t>
            </w:r>
            <w:r w:rsidRPr="00FE463F">
              <w:rPr>
                <w:b/>
                <w:noProof/>
              </w:rPr>
              <w:t>E</w:t>
            </w:r>
            <w:r w:rsidRPr="00FE463F">
              <w:rPr>
                <w:noProof/>
              </w:rPr>
              <w:t xml:space="preserve"> flag is sent, the readable value of the date. If input is </w:t>
            </w:r>
            <w:r w:rsidRPr="00FE463F">
              <w:rPr>
                <w:i/>
                <w:noProof/>
              </w:rPr>
              <w:t>not</w:t>
            </w:r>
            <w:r w:rsidRPr="00FE463F">
              <w:rPr>
                <w:noProof/>
              </w:rPr>
              <w:t xml:space="preserve"> a valid date, -1 is returned.</w:t>
            </w:r>
          </w:p>
        </w:tc>
      </w:tr>
      <w:tr w:rsidR="00E86526" w:rsidRPr="00FE463F">
        <w:trPr>
          <w:tblCellSpacing w:w="15" w:type="dxa"/>
        </w:trPr>
        <w:tc>
          <w:tcPr>
            <w:tcW w:w="0" w:type="auto"/>
          </w:tcPr>
          <w:p w:rsidR="00E86526" w:rsidRPr="00FE463F" w:rsidRDefault="00D54E29" w:rsidP="000E6153">
            <w:pPr>
              <w:pStyle w:val="Table-API"/>
              <w:rPr>
                <w:noProof/>
              </w:rPr>
            </w:pPr>
            <w:r w:rsidRPr="00FE463F">
              <w:rPr>
                <w:noProof/>
              </w:rPr>
              <w:t>limit</w:t>
            </w:r>
          </w:p>
        </w:tc>
        <w:tc>
          <w:tcPr>
            <w:tcW w:w="0" w:type="auto"/>
            <w:gridSpan w:val="2"/>
          </w:tcPr>
          <w:p w:rsidR="00E86526" w:rsidRPr="00FE463F" w:rsidRDefault="00E86526" w:rsidP="000E6153">
            <w:pPr>
              <w:pStyle w:val="Table-API"/>
              <w:rPr>
                <w:noProof/>
              </w:rPr>
            </w:pPr>
            <w:r w:rsidRPr="00FE463F">
              <w:rPr>
                <w:noProof/>
              </w:rPr>
              <w:t xml:space="preserve">(Optional) A value equal to a date/time in </w:t>
            </w:r>
            <w:r w:rsidR="00C9653C" w:rsidRPr="00FE463F">
              <w:rPr>
                <w:noProof/>
              </w:rPr>
              <w:t>VA FileMan</w:t>
            </w:r>
            <w:r w:rsidRPr="00FE463F">
              <w:rPr>
                <w:noProof/>
              </w:rPr>
              <w:t xml:space="preserve"> internal format or NOW. IN_DATE is accepted only if it is greater than or equal to LIMIT if it is positive, or less than or equal to LIMIT if it is negative. This is equivalent to the %DT(0) variable in the ^%DT call.</w:t>
            </w:r>
          </w:p>
        </w:tc>
      </w:tr>
      <w:tr w:rsidR="00E86526" w:rsidRPr="00FE463F">
        <w:trPr>
          <w:tblCellSpacing w:w="15" w:type="dxa"/>
        </w:trPr>
        <w:tc>
          <w:tcPr>
            <w:tcW w:w="0" w:type="auto"/>
          </w:tcPr>
          <w:p w:rsidR="00E86526" w:rsidRPr="00FE463F" w:rsidRDefault="00D54E29" w:rsidP="000E6153">
            <w:pPr>
              <w:pStyle w:val="Table-API"/>
              <w:rPr>
                <w:noProof/>
              </w:rPr>
            </w:pPr>
            <w:r w:rsidRPr="00FE463F">
              <w:rPr>
                <w:noProof/>
              </w:rPr>
              <w:t>msg_root</w:t>
            </w:r>
          </w:p>
        </w:tc>
        <w:tc>
          <w:tcPr>
            <w:tcW w:w="0" w:type="auto"/>
            <w:gridSpan w:val="2"/>
          </w:tcPr>
          <w:p w:rsidR="00E86526" w:rsidRPr="00FE463F" w:rsidRDefault="00E86526" w:rsidP="000E6153">
            <w:pPr>
              <w:pStyle w:val="Table-API"/>
              <w:rPr>
                <w:noProof/>
              </w:rPr>
            </w:pPr>
            <w:r w:rsidRPr="00FE463F">
              <w:rPr>
                <w:noProof/>
              </w:rPr>
              <w:t>(Optional) Root into which error, help, and message arrays are put.</w:t>
            </w:r>
          </w:p>
        </w:tc>
      </w:tr>
    </w:tbl>
    <w:p w:rsidR="00E86526" w:rsidRPr="00FE463F" w:rsidRDefault="00E86526" w:rsidP="00D36962">
      <w:pPr>
        <w:pStyle w:val="AltHeading5"/>
        <w:rPr>
          <w:noProof/>
        </w:rPr>
      </w:pPr>
      <w:r w:rsidRPr="00FE463F">
        <w:rPr>
          <w:noProof/>
        </w:rPr>
        <w:lastRenderedPageBreak/>
        <w:t>Output</w:t>
      </w:r>
    </w:p>
    <w:p w:rsidR="00E86526" w:rsidRPr="00FE463F" w:rsidRDefault="00E86526" w:rsidP="00D36962">
      <w:pPr>
        <w:pStyle w:val="BodyText"/>
        <w:keepNext/>
        <w:keepLines/>
        <w:rPr>
          <w:noProof/>
        </w:rPr>
      </w:pPr>
      <w:r w:rsidRPr="00FE463F">
        <w:rPr>
          <w:noProof/>
        </w:rPr>
        <w:t>Output is returned in the local array passed by reference in the RESULT parameter, shown below:</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163"/>
        <w:gridCol w:w="8287"/>
      </w:tblGrid>
      <w:tr w:rsidR="00E86526" w:rsidRPr="00FE463F">
        <w:trPr>
          <w:tblCellSpacing w:w="15" w:type="dxa"/>
        </w:trPr>
        <w:tc>
          <w:tcPr>
            <w:tcW w:w="0" w:type="auto"/>
          </w:tcPr>
          <w:p w:rsidR="00E86526" w:rsidRPr="00FE463F" w:rsidRDefault="00E86526" w:rsidP="00D36962">
            <w:pPr>
              <w:pStyle w:val="Table-API"/>
              <w:keepNext/>
              <w:keepLines/>
              <w:rPr>
                <w:noProof/>
              </w:rPr>
            </w:pPr>
            <w:r w:rsidRPr="00FE463F">
              <w:rPr>
                <w:noProof/>
              </w:rPr>
              <w:t>RESULT</w:t>
            </w:r>
          </w:p>
        </w:tc>
        <w:tc>
          <w:tcPr>
            <w:tcW w:w="0" w:type="auto"/>
          </w:tcPr>
          <w:p w:rsidR="00E86526" w:rsidRPr="00FE463F" w:rsidRDefault="00E86526" w:rsidP="00D36962">
            <w:pPr>
              <w:pStyle w:val="Table-API"/>
              <w:keepNext/>
              <w:keepLines/>
              <w:rPr>
                <w:noProof/>
              </w:rPr>
            </w:pPr>
            <w:r w:rsidRPr="00FE463F">
              <w:rPr>
                <w:noProof/>
              </w:rPr>
              <w:t xml:space="preserve">Date in internal </w:t>
            </w:r>
            <w:r w:rsidR="00C9653C" w:rsidRPr="00FE463F">
              <w:rPr>
                <w:noProof/>
              </w:rPr>
              <w:t>VA FileMan</w:t>
            </w:r>
            <w:r w:rsidRPr="00FE463F">
              <w:rPr>
                <w:noProof/>
              </w:rPr>
              <w:t xml:space="preserve"> format. If input is invalid or if help is requested with a </w:t>
            </w:r>
            <w:r w:rsidR="00084217" w:rsidRPr="00FE463F">
              <w:rPr>
                <w:noProof/>
              </w:rPr>
              <w:t>“</w:t>
            </w:r>
            <w:r w:rsidRPr="00FE463F">
              <w:rPr>
                <w:b/>
                <w:noProof/>
              </w:rPr>
              <w:t>?</w:t>
            </w:r>
            <w:r w:rsidR="00084217" w:rsidRPr="00FE463F">
              <w:rPr>
                <w:noProof/>
              </w:rPr>
              <w:t>”</w:t>
            </w:r>
            <w:r w:rsidRPr="00FE463F">
              <w:rPr>
                <w:noProof/>
              </w:rPr>
              <w:t>, -1 is returned.</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RESULT(0)</w:t>
            </w:r>
          </w:p>
        </w:tc>
        <w:tc>
          <w:tcPr>
            <w:tcW w:w="0" w:type="auto"/>
          </w:tcPr>
          <w:p w:rsidR="00E86526" w:rsidRPr="00FE463F" w:rsidRDefault="00E86526" w:rsidP="000E6153">
            <w:pPr>
              <w:pStyle w:val="Table-API"/>
              <w:rPr>
                <w:noProof/>
              </w:rPr>
            </w:pPr>
            <w:r w:rsidRPr="00FE463F">
              <w:rPr>
                <w:noProof/>
              </w:rPr>
              <w:t>If requested, date in external, readable format. When appropriate, error messages and help text are returned in the standard manner in ^TMP or in MSG_ROOT (if it is specified).</w:t>
            </w:r>
          </w:p>
        </w:tc>
      </w:tr>
    </w:tbl>
    <w:p w:rsidR="005E6A76" w:rsidRPr="00FE463F" w:rsidRDefault="005E6A76" w:rsidP="005E6A76">
      <w:pPr>
        <w:pStyle w:val="BodyText6"/>
        <w:rPr>
          <w:noProof/>
        </w:rPr>
      </w:pPr>
    </w:p>
    <w:p w:rsidR="005E6A76" w:rsidRPr="00FE463F" w:rsidRDefault="005E6A76" w:rsidP="00962B5C">
      <w:pPr>
        <w:pStyle w:val="Heading4"/>
        <w:rPr>
          <w:noProof/>
        </w:rPr>
      </w:pPr>
      <w:r w:rsidRPr="00FE463F">
        <w:rPr>
          <w:noProof/>
        </w:rPr>
        <w:t>Examples</w:t>
      </w:r>
    </w:p>
    <w:p w:rsidR="00E86526" w:rsidRPr="00FE463F" w:rsidRDefault="00E86526" w:rsidP="00962B5C">
      <w:pPr>
        <w:pStyle w:val="Heading5"/>
        <w:rPr>
          <w:noProof/>
        </w:rPr>
      </w:pPr>
      <w:r w:rsidRPr="00FE463F">
        <w:rPr>
          <w:noProof/>
        </w:rPr>
        <w:t>Example 1</w:t>
      </w:r>
    </w:p>
    <w:p w:rsidR="00E86526" w:rsidRPr="00FE463F" w:rsidRDefault="00A65813" w:rsidP="00D3696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_Ref389649810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184</w:t>
      </w:r>
      <w:r w:rsidRPr="00FE463F">
        <w:rPr>
          <w:noProof/>
          <w:color w:val="0000FF"/>
          <w:u w:val="single"/>
        </w:rPr>
        <w:fldChar w:fldCharType="end"/>
      </w:r>
      <w:r w:rsidR="00E86526" w:rsidRPr="00FE463F">
        <w:rPr>
          <w:noProof/>
        </w:rPr>
        <w:t xml:space="preserve"> is an example of one of the many kinds of user inputs that can be processed by this call. Use of the </w:t>
      </w:r>
      <w:r w:rsidR="00E86526" w:rsidRPr="00FE463F">
        <w:rPr>
          <w:b/>
          <w:noProof/>
        </w:rPr>
        <w:t>E</w:t>
      </w:r>
      <w:r w:rsidR="00E86526" w:rsidRPr="00FE463F">
        <w:rPr>
          <w:noProof/>
        </w:rPr>
        <w:t xml:space="preserve"> flag ensures that the readable form of the data is returned in the 0-node as follows:</w:t>
      </w:r>
    </w:p>
    <w:p w:rsidR="00D36962" w:rsidRPr="00FE463F" w:rsidRDefault="00617AA3" w:rsidP="00617AA3">
      <w:pPr>
        <w:pStyle w:val="Caption"/>
        <w:rPr>
          <w:noProof/>
        </w:rPr>
      </w:pPr>
      <w:bookmarkStart w:id="713" w:name="_Ref389649810"/>
      <w:bookmarkStart w:id="714" w:name="_Toc3900908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184</w:t>
      </w:r>
      <w:r w:rsidRPr="00FE463F">
        <w:rPr>
          <w:noProof/>
        </w:rPr>
        <w:fldChar w:fldCharType="end"/>
      </w:r>
      <w:bookmarkEnd w:id="713"/>
      <w:r w:rsidR="005E6A76" w:rsidRPr="00FE463F">
        <w:rPr>
          <w:noProof/>
        </w:rPr>
        <w:t>. DT^DILF( )</w:t>
      </w:r>
      <w:r w:rsidR="00D54E29" w:rsidRPr="00FE463F">
        <w:rPr>
          <w:noProof/>
        </w:rPr>
        <w:t xml:space="preserve"> API</w:t>
      </w:r>
      <w:r w:rsidR="005E6A76" w:rsidRPr="00FE463F">
        <w:rPr>
          <w:noProof/>
        </w:rPr>
        <w:t>—Example 1: Input and Output</w:t>
      </w:r>
      <w:bookmarkEnd w:id="714"/>
    </w:p>
    <w:p w:rsidR="00E86526" w:rsidRPr="00FE463F" w:rsidRDefault="00E86526" w:rsidP="00ED4DD4">
      <w:pPr>
        <w:pStyle w:val="APICode"/>
        <w:rPr>
          <w:noProof/>
        </w:rPr>
      </w:pPr>
      <w:r w:rsidRPr="00FE463F">
        <w:rPr>
          <w:noProof/>
        </w:rPr>
        <w:t>&gt;</w:t>
      </w:r>
      <w:r w:rsidRPr="00FE463F">
        <w:rPr>
          <w:b/>
          <w:noProof/>
          <w:highlight w:val="yellow"/>
        </w:rPr>
        <w:t>D DT^DILF(</w:t>
      </w:r>
      <w:r w:rsidR="00084217" w:rsidRPr="00FE463F">
        <w:rPr>
          <w:b/>
          <w:noProof/>
          <w:highlight w:val="yellow"/>
        </w:rPr>
        <w:t>“</w:t>
      </w:r>
      <w:r w:rsidRPr="00FE463F">
        <w:rPr>
          <w:b/>
          <w:noProof/>
          <w:highlight w:val="yellow"/>
        </w:rPr>
        <w:t>E</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T+10</w:t>
      </w:r>
      <w:r w:rsidR="00084217" w:rsidRPr="00FE463F">
        <w:rPr>
          <w:b/>
          <w:noProof/>
          <w:highlight w:val="yellow"/>
        </w:rPr>
        <w:t>”</w:t>
      </w:r>
      <w:r w:rsidRPr="00FE463F">
        <w:rPr>
          <w:b/>
          <w:noProof/>
          <w:highlight w:val="yellow"/>
        </w:rPr>
        <w:t>,.ANSWER)</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ANSWER</w:t>
      </w:r>
    </w:p>
    <w:p w:rsidR="00E86526" w:rsidRPr="00FE463F" w:rsidRDefault="00E86526" w:rsidP="00ED4DD4">
      <w:pPr>
        <w:pStyle w:val="APICode"/>
        <w:rPr>
          <w:noProof/>
        </w:rPr>
      </w:pPr>
      <w:r w:rsidRPr="00FE463F">
        <w:rPr>
          <w:noProof/>
        </w:rPr>
        <w:t>ANSWER=2931219</w:t>
      </w:r>
    </w:p>
    <w:p w:rsidR="00E86526" w:rsidRPr="00FE463F" w:rsidRDefault="00E86526" w:rsidP="00ED4DD4">
      <w:pPr>
        <w:pStyle w:val="APICode"/>
        <w:rPr>
          <w:noProof/>
        </w:rPr>
      </w:pPr>
      <w:r w:rsidRPr="00FE463F">
        <w:rPr>
          <w:noProof/>
        </w:rPr>
        <w:t>ANSWER(0)=DEC 19, 1993</w:t>
      </w:r>
    </w:p>
    <w:p w:rsidR="00E86526" w:rsidRPr="00FE463F" w:rsidRDefault="00E86526" w:rsidP="003757F8">
      <w:pPr>
        <w:pStyle w:val="BodyText6"/>
        <w:rPr>
          <w:noProof/>
        </w:rPr>
      </w:pPr>
    </w:p>
    <w:p w:rsidR="00E86526" w:rsidRPr="00FE463F" w:rsidRDefault="00E86526" w:rsidP="00962B5C">
      <w:pPr>
        <w:pStyle w:val="Heading5"/>
        <w:rPr>
          <w:noProof/>
        </w:rPr>
      </w:pPr>
      <w:r w:rsidRPr="00FE463F">
        <w:rPr>
          <w:noProof/>
        </w:rPr>
        <w:t>Example 2</w:t>
      </w:r>
    </w:p>
    <w:p w:rsidR="00E86526" w:rsidRPr="00FE463F" w:rsidRDefault="00E86526" w:rsidP="00D36962">
      <w:pPr>
        <w:pStyle w:val="BodyText"/>
        <w:keepNext/>
        <w:keepLines/>
        <w:rPr>
          <w:noProof/>
        </w:rPr>
      </w:pPr>
      <w:r w:rsidRPr="00FE463F">
        <w:rPr>
          <w:noProof/>
        </w:rPr>
        <w:t>This is an example of a request for help when time is allowed as input:</w:t>
      </w:r>
    </w:p>
    <w:p w:rsidR="00D36962" w:rsidRPr="00FE463F" w:rsidRDefault="00617AA3" w:rsidP="00617AA3">
      <w:pPr>
        <w:pStyle w:val="Caption"/>
        <w:rPr>
          <w:noProof/>
        </w:rPr>
      </w:pPr>
      <w:bookmarkStart w:id="715" w:name="_Toc3900908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185</w:t>
      </w:r>
      <w:r w:rsidRPr="00FE463F">
        <w:rPr>
          <w:noProof/>
        </w:rPr>
        <w:fldChar w:fldCharType="end"/>
      </w:r>
      <w:r w:rsidR="005E6A76" w:rsidRPr="00FE463F">
        <w:rPr>
          <w:noProof/>
        </w:rPr>
        <w:t>. DT^DILF( )</w:t>
      </w:r>
      <w:r w:rsidR="00D54E29" w:rsidRPr="00FE463F">
        <w:rPr>
          <w:noProof/>
        </w:rPr>
        <w:t xml:space="preserve"> API</w:t>
      </w:r>
      <w:r w:rsidR="005E6A76" w:rsidRPr="00FE463F">
        <w:rPr>
          <w:noProof/>
        </w:rPr>
        <w:t>—Example 2: Input and Output</w:t>
      </w:r>
      <w:bookmarkEnd w:id="715"/>
    </w:p>
    <w:p w:rsidR="00E86526" w:rsidRPr="00FE463F" w:rsidRDefault="00E86526" w:rsidP="00ED4DD4">
      <w:pPr>
        <w:pStyle w:val="APICode"/>
        <w:rPr>
          <w:noProof/>
        </w:rPr>
      </w:pPr>
      <w:r w:rsidRPr="00FE463F">
        <w:rPr>
          <w:noProof/>
        </w:rPr>
        <w:t>&gt;</w:t>
      </w:r>
      <w:r w:rsidRPr="00FE463F">
        <w:rPr>
          <w:b/>
          <w:noProof/>
          <w:highlight w:val="yellow"/>
        </w:rPr>
        <w:t>D DT^DILF(</w:t>
      </w:r>
      <w:r w:rsidR="00084217" w:rsidRPr="00FE463F">
        <w:rPr>
          <w:b/>
          <w:noProof/>
          <w:highlight w:val="yellow"/>
        </w:rPr>
        <w:t>“</w:t>
      </w:r>
      <w:r w:rsidRPr="00FE463F">
        <w:rPr>
          <w:b/>
          <w:noProof/>
          <w:highlight w:val="yellow"/>
        </w:rPr>
        <w:t>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,.ANSWER,</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MYHELP</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ANSWER</w:t>
      </w:r>
    </w:p>
    <w:p w:rsidR="00E86526" w:rsidRPr="00FE463F" w:rsidRDefault="00E86526" w:rsidP="00ED4DD4">
      <w:pPr>
        <w:pStyle w:val="APICode"/>
        <w:rPr>
          <w:noProof/>
        </w:rPr>
      </w:pPr>
      <w:r w:rsidRPr="00FE463F">
        <w:rPr>
          <w:noProof/>
        </w:rPr>
        <w:t>ANSWER=-1</w:t>
      </w:r>
    </w:p>
    <w:p w:rsidR="003968B1" w:rsidRPr="00FE463F" w:rsidRDefault="003968B1"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MYHELP</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)=10</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,1)=Examples of Valid Dates:</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   JAN 20 1957 or JAN 57 or 1/20/57 or 012057</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   T   (for T</w:t>
      </w:r>
      <w:r w:rsidR="00490492" w:rsidRPr="00FE463F">
        <w:rPr>
          <w:noProof/>
        </w:rPr>
        <w:t xml:space="preserve">ODAY), T+1 (for TOMORROW), T+2, </w:t>
      </w:r>
      <w:r w:rsidRPr="00FE463F">
        <w:rPr>
          <w:noProof/>
        </w:rPr>
        <w:t>T+7, etc.</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,4)=T-1 (for YESTERDAY), T-3W (for 3 WEEKS AGO), etc.</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,5)=If the year is</w:t>
      </w:r>
      <w:r w:rsidR="00490492" w:rsidRPr="00FE463F">
        <w:rPr>
          <w:noProof/>
        </w:rPr>
        <w:t xml:space="preserve"> omitted, the computer uses the </w:t>
      </w:r>
      <w:r w:rsidRPr="00FE463F">
        <w:rPr>
          <w:noProof/>
        </w:rPr>
        <w:t>CURRENT YEAR.</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,6)=You may omit the precise day, as:  JAN, 1957.</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,7)=</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,8)=If the date is omitted, the current date is assumed.</w:t>
      </w:r>
    </w:p>
    <w:p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,9)=Follow the date </w:t>
      </w:r>
      <w:r w:rsidR="00490492" w:rsidRPr="00FE463F">
        <w:rPr>
          <w:noProof/>
        </w:rPr>
        <w:t xml:space="preserve">with a time, such as JAN 20@10, </w:t>
      </w:r>
      <w:r w:rsidRPr="00FE463F">
        <w:rPr>
          <w:noProof/>
        </w:rPr>
        <w:t>T@10AM, 10:30,</w:t>
      </w:r>
    </w:p>
    <w:p w:rsidR="00E86526" w:rsidRPr="00FE463F" w:rsidRDefault="00490492" w:rsidP="00ED4DD4">
      <w:pPr>
        <w:pStyle w:val="APICode"/>
        <w:rPr>
          <w:noProof/>
        </w:rPr>
      </w:pPr>
      <w:r w:rsidRPr="00FE463F">
        <w:rPr>
          <w:noProof/>
        </w:rPr>
        <w:t xml:space="preserve"> </w:t>
      </w:r>
      <w:r w:rsidR="00E86526" w:rsidRPr="00FE463F">
        <w:rPr>
          <w:noProof/>
        </w:rPr>
        <w:t xml:space="preserve"> etc.</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,10)=You may enter NOO</w:t>
      </w:r>
      <w:r w:rsidR="00490492" w:rsidRPr="00FE463F">
        <w:rPr>
          <w:noProof/>
        </w:rPr>
        <w:t xml:space="preserve">N, MIDNIGHT, or NOW to indicate </w:t>
      </w:r>
      <w:r w:rsidRPr="00FE463F">
        <w:rPr>
          <w:noProof/>
        </w:rPr>
        <w:t>the time.</w:t>
      </w:r>
    </w:p>
    <w:p w:rsidR="00E86526" w:rsidRPr="00FE463F" w:rsidRDefault="00E86526" w:rsidP="003757F8">
      <w:pPr>
        <w:pStyle w:val="BodyText6"/>
        <w:rPr>
          <w:noProof/>
        </w:rPr>
      </w:pPr>
    </w:p>
    <w:p w:rsidR="00E86526" w:rsidRPr="00FE463F" w:rsidRDefault="00E86526" w:rsidP="00DF602F">
      <w:pPr>
        <w:pStyle w:val="Heading4"/>
        <w:rPr>
          <w:noProof/>
        </w:rPr>
      </w:pPr>
      <w:r w:rsidRPr="00FE463F">
        <w:rPr>
          <w:noProof/>
        </w:rPr>
        <w:lastRenderedPageBreak/>
        <w:t>Error Codes Returned</w:t>
      </w:r>
    </w:p>
    <w:p w:rsidR="00E86526" w:rsidRPr="00FE463F" w:rsidRDefault="00E86526" w:rsidP="00A300C2">
      <w:pPr>
        <w:pStyle w:val="BodyText"/>
        <w:keepNext/>
        <w:keepLines/>
        <w:rPr>
          <w:noProof/>
        </w:rPr>
      </w:pPr>
      <w:r w:rsidRPr="00FE463F">
        <w:rPr>
          <w:noProof/>
        </w:rPr>
        <w:t xml:space="preserve">In addition to errors indicating that the input parameters are incorrect or missing, </w:t>
      </w:r>
      <w:r w:rsidR="00A65813" w:rsidRPr="00FE463F">
        <w:rPr>
          <w:noProof/>
          <w:color w:val="0000FF"/>
          <w:u w:val="single"/>
        </w:rPr>
        <w:fldChar w:fldCharType="begin"/>
      </w:r>
      <w:r w:rsidR="00A65813" w:rsidRPr="00FE463F">
        <w:rPr>
          <w:noProof/>
          <w:color w:val="0000FF"/>
          <w:u w:val="single"/>
        </w:rPr>
        <w:instrText xml:space="preserve"> REF _Ref389649849 \h </w:instrText>
      </w:r>
      <w:r w:rsidR="00A65813" w:rsidRPr="00FE463F">
        <w:rPr>
          <w:noProof/>
          <w:color w:val="0000FF"/>
          <w:u w:val="single"/>
        </w:rPr>
      </w:r>
      <w:r w:rsidR="00A65813" w:rsidRPr="00FE463F">
        <w:rPr>
          <w:noProof/>
          <w:color w:val="0000FF"/>
          <w:u w:val="single"/>
        </w:rPr>
        <w:instrText xml:space="preserve"> \* MERGEFORMAT </w:instrText>
      </w:r>
      <w:r w:rsidR="00A65813" w:rsidRPr="00FE463F">
        <w:rPr>
          <w:noProof/>
          <w:color w:val="0000FF"/>
          <w:u w:val="single"/>
        </w:rPr>
        <w:fldChar w:fldCharType="separate"/>
      </w:r>
      <w:r w:rsidR="00A65813" w:rsidRPr="00FE463F">
        <w:rPr>
          <w:noProof/>
          <w:color w:val="0000FF"/>
          <w:u w:val="single"/>
        </w:rPr>
        <w:t>Table 53</w:t>
      </w:r>
      <w:r w:rsidR="00A65813" w:rsidRPr="00FE463F">
        <w:rPr>
          <w:noProof/>
          <w:color w:val="0000FF"/>
          <w:u w:val="single"/>
        </w:rPr>
        <w:fldChar w:fldCharType="end"/>
      </w:r>
      <w:r w:rsidR="00A65813" w:rsidRPr="00FE463F">
        <w:rPr>
          <w:noProof/>
        </w:rPr>
        <w:t xml:space="preserve"> lists </w:t>
      </w:r>
      <w:r w:rsidRPr="00FE463F">
        <w:rPr>
          <w:noProof/>
        </w:rPr>
        <w:t xml:space="preserve">the error code </w:t>
      </w:r>
      <w:r w:rsidR="00A65813" w:rsidRPr="00FE463F">
        <w:rPr>
          <w:noProof/>
        </w:rPr>
        <w:t xml:space="preserve">that </w:t>
      </w:r>
      <w:r w:rsidR="00A300C2" w:rsidRPr="00FE463F">
        <w:rPr>
          <w:noProof/>
        </w:rPr>
        <w:t>can</w:t>
      </w:r>
      <w:r w:rsidRPr="00FE463F">
        <w:rPr>
          <w:noProof/>
        </w:rPr>
        <w:t xml:space="preserve"> be returned:</w:t>
      </w:r>
    </w:p>
    <w:p w:rsidR="005E6A76" w:rsidRPr="00FE463F" w:rsidRDefault="00A300C2" w:rsidP="00A300C2">
      <w:pPr>
        <w:pStyle w:val="Caption"/>
        <w:rPr>
          <w:noProof/>
        </w:rPr>
      </w:pPr>
      <w:bookmarkStart w:id="716" w:name="_Ref389649849"/>
      <w:bookmarkStart w:id="717" w:name="_Toc39009110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53</w:t>
      </w:r>
      <w:r w:rsidRPr="00FE463F">
        <w:rPr>
          <w:noProof/>
        </w:rPr>
        <w:fldChar w:fldCharType="end"/>
      </w:r>
      <w:bookmarkEnd w:id="716"/>
      <w:r w:rsidRPr="00FE463F">
        <w:rPr>
          <w:noProof/>
        </w:rPr>
        <w:t>. DT^DILF( ) API—Error Codes Returned</w:t>
      </w:r>
      <w:bookmarkEnd w:id="717"/>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A300C2" w:rsidRPr="00FE463F" w:rsidTr="00D80E98">
        <w:trPr>
          <w:tblHeader/>
        </w:trPr>
        <w:tc>
          <w:tcPr>
            <w:tcW w:w="410" w:type="pct"/>
            <w:shd w:val="pct12" w:color="auto" w:fill="auto"/>
          </w:tcPr>
          <w:p w:rsidR="00A300C2" w:rsidRPr="00FE463F" w:rsidRDefault="00A300C2" w:rsidP="00D80E98">
            <w:pPr>
              <w:pStyle w:val="TableHeading"/>
              <w:spacing w:line="260" w:lineRule="exact"/>
              <w:rPr>
                <w:noProof/>
              </w:rPr>
            </w:pPr>
            <w:bookmarkStart w:id="718" w:name="COL001_TBL097"/>
            <w:bookmarkEnd w:id="718"/>
            <w:r w:rsidRPr="00FE463F">
              <w:rPr>
                <w:noProof/>
              </w:rPr>
              <w:t>Code</w:t>
            </w:r>
          </w:p>
        </w:tc>
        <w:tc>
          <w:tcPr>
            <w:tcW w:w="4542" w:type="pct"/>
            <w:shd w:val="pct12" w:color="auto" w:fill="auto"/>
          </w:tcPr>
          <w:p w:rsidR="00A300C2" w:rsidRPr="00FE463F" w:rsidRDefault="00A300C2" w:rsidP="00D80E98">
            <w:pPr>
              <w:pStyle w:val="TableHeading"/>
              <w:spacing w:line="260" w:lineRule="exact"/>
              <w:rPr>
                <w:noProof/>
              </w:rPr>
            </w:pPr>
            <w:r w:rsidRPr="00FE463F">
              <w:rPr>
                <w:noProof/>
              </w:rPr>
              <w:t>Description</w:t>
            </w:r>
          </w:p>
        </w:tc>
      </w:tr>
      <w:tr w:rsidR="00E86526" w:rsidRPr="00FE463F" w:rsidTr="00D80E98">
        <w:tc>
          <w:tcPr>
            <w:tcW w:w="410" w:type="pct"/>
            <w:shd w:val="clear" w:color="auto" w:fill="auto"/>
          </w:tcPr>
          <w:p w:rsidR="00E86526" w:rsidRPr="00FE463F" w:rsidRDefault="00E86526" w:rsidP="00D80E98">
            <w:pPr>
              <w:pStyle w:val="TableText"/>
              <w:spacing w:line="260" w:lineRule="exact"/>
              <w:rPr>
                <w:noProof/>
              </w:rPr>
            </w:pPr>
            <w:r w:rsidRPr="00FE463F">
              <w:rPr>
                <w:noProof/>
              </w:rPr>
              <w:t>330</w:t>
            </w:r>
          </w:p>
        </w:tc>
        <w:tc>
          <w:tcPr>
            <w:tcW w:w="4542" w:type="pct"/>
            <w:shd w:val="clear" w:color="auto" w:fill="auto"/>
          </w:tcPr>
          <w:p w:rsidR="00E86526" w:rsidRPr="00FE463F" w:rsidRDefault="00E86526" w:rsidP="00D80E98">
            <w:pPr>
              <w:pStyle w:val="TableText"/>
              <w:spacing w:line="260" w:lineRule="exact"/>
              <w:rPr>
                <w:noProof/>
              </w:rPr>
            </w:pPr>
            <w:r w:rsidRPr="00FE463F">
              <w:rPr>
                <w:noProof/>
              </w:rPr>
              <w:t>Date/time is not acceptable.</w:t>
            </w:r>
          </w:p>
        </w:tc>
      </w:tr>
    </w:tbl>
    <w:p w:rsidR="00D54E29" w:rsidRPr="00FE463F" w:rsidRDefault="00D54E29" w:rsidP="00D54E29">
      <w:pPr>
        <w:pStyle w:val="BodyText6"/>
        <w:rPr>
          <w:noProof/>
        </w:rPr>
      </w:pPr>
    </w:p>
    <w:p w:rsidR="00E86526" w:rsidRPr="00FE463F" w:rsidRDefault="00E86526" w:rsidP="00DF602F">
      <w:pPr>
        <w:pStyle w:val="Heading4"/>
        <w:rPr>
          <w:noProof/>
        </w:rPr>
      </w:pPr>
      <w:r w:rsidRPr="00FE463F">
        <w:rPr>
          <w:noProof/>
        </w:rPr>
        <w:t>Details and Features</w:t>
      </w:r>
    </w:p>
    <w:p w:rsidR="005E6A76" w:rsidRPr="00FE463F" w:rsidRDefault="005E6A76" w:rsidP="005E6A76">
      <w:pPr>
        <w:pStyle w:val="BodyText6"/>
        <w:keepNext/>
        <w:keepLines/>
        <w:rPr>
          <w:noProof/>
        </w:rPr>
      </w:pP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319"/>
        <w:gridCol w:w="8131"/>
      </w:tblGrid>
      <w:tr w:rsidR="00E86526" w:rsidRPr="00FE463F">
        <w:trPr>
          <w:tblCellSpacing w:w="15" w:type="dxa"/>
        </w:trPr>
        <w:tc>
          <w:tcPr>
            <w:tcW w:w="0" w:type="auto"/>
          </w:tcPr>
          <w:p w:rsidR="00E86526" w:rsidRPr="00FE463F" w:rsidRDefault="00E86526" w:rsidP="00D36962">
            <w:pPr>
              <w:pStyle w:val="Table-API"/>
              <w:keepNext/>
              <w:keepLines/>
              <w:rPr>
                <w:noProof/>
              </w:rPr>
            </w:pPr>
            <w:r w:rsidRPr="00FE463F">
              <w:rPr>
                <w:noProof/>
              </w:rPr>
              <w:t>Acceptable User Input</w:t>
            </w:r>
          </w:p>
        </w:tc>
        <w:tc>
          <w:tcPr>
            <w:tcW w:w="0" w:type="auto"/>
          </w:tcPr>
          <w:p w:rsidR="00E86526" w:rsidRPr="00FE463F" w:rsidRDefault="00E86526" w:rsidP="00703129">
            <w:pPr>
              <w:pStyle w:val="Table-API"/>
              <w:keepNext/>
              <w:keepLines/>
              <w:rPr>
                <w:noProof/>
              </w:rPr>
            </w:pPr>
            <w:r w:rsidRPr="00FE463F">
              <w:rPr>
                <w:noProof/>
              </w:rPr>
              <w:t xml:space="preserve">This call processes a wide range of formats for dates and times. Example 2 shows the response to an IN_DATE of </w:t>
            </w:r>
            <w:r w:rsidR="00084217" w:rsidRPr="00FE463F">
              <w:rPr>
                <w:noProof/>
              </w:rPr>
              <w:t>“</w:t>
            </w:r>
            <w:r w:rsidRPr="00FE463F">
              <w:rPr>
                <w:b/>
                <w:noProof/>
              </w:rPr>
              <w:t>?</w:t>
            </w:r>
            <w:r w:rsidR="00084217" w:rsidRPr="00FE463F">
              <w:rPr>
                <w:noProof/>
              </w:rPr>
              <w:t>”</w:t>
            </w:r>
            <w:r w:rsidRPr="00FE463F">
              <w:rPr>
                <w:noProof/>
              </w:rPr>
              <w:t xml:space="preserve"> summarizes the acceptable formats. Remember that the allowable values are controlled by the FLAGS sent and by the LIMIT parameter.</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Internal Format</w:t>
            </w:r>
          </w:p>
        </w:tc>
        <w:tc>
          <w:tcPr>
            <w:tcW w:w="0" w:type="auto"/>
          </w:tcPr>
          <w:p w:rsidR="00E86526" w:rsidRPr="00FE463F" w:rsidRDefault="00E86526" w:rsidP="000E6153">
            <w:pPr>
              <w:pStyle w:val="Table-API"/>
              <w:rPr>
                <w:noProof/>
              </w:rPr>
            </w:pPr>
            <w:r w:rsidRPr="00FE463F">
              <w:rPr>
                <w:noProof/>
              </w:rPr>
              <w:t xml:space="preserve">The primary use of this call is to transform the date/time passed in the IN_DATE parameter into the format used by </w:t>
            </w:r>
            <w:r w:rsidR="00C9653C" w:rsidRPr="00FE463F">
              <w:rPr>
                <w:noProof/>
              </w:rPr>
              <w:t>VA FileMan</w:t>
            </w:r>
            <w:r w:rsidRPr="00FE463F">
              <w:rPr>
                <w:noProof/>
              </w:rPr>
              <w:t xml:space="preserve"> to store values in </w:t>
            </w:r>
            <w:r w:rsidR="0006697E" w:rsidRPr="00FE463F">
              <w:rPr>
                <w:noProof/>
              </w:rPr>
              <w:t>DATA TYPE fields with a value of DATE/TIME</w:t>
            </w:r>
            <w:r w:rsidRPr="00FE463F">
              <w:rPr>
                <w:noProof/>
              </w:rPr>
              <w:t xml:space="preserve">. That </w:t>
            </w:r>
            <w:r w:rsidR="00AE29C1" w:rsidRPr="00FE463F">
              <w:rPr>
                <w:noProof/>
              </w:rPr>
              <w:t xml:space="preserve">format is </w:t>
            </w:r>
            <w:r w:rsidR="00084217" w:rsidRPr="00FE463F">
              <w:rPr>
                <w:noProof/>
              </w:rPr>
              <w:t>“</w:t>
            </w:r>
            <w:r w:rsidR="00AE29C1" w:rsidRPr="00FE463F">
              <w:rPr>
                <w:i/>
                <w:noProof/>
              </w:rPr>
              <w:t>YYYDDMM.HHMMSS</w:t>
            </w:r>
            <w:r w:rsidR="00084217" w:rsidRPr="00FE463F">
              <w:rPr>
                <w:noProof/>
              </w:rPr>
              <w:t>”</w:t>
            </w:r>
            <w:r w:rsidR="00AE29C1" w:rsidRPr="00FE463F">
              <w:rPr>
                <w:noProof/>
              </w:rPr>
              <w:t xml:space="preserve"> where </w:t>
            </w:r>
            <w:r w:rsidR="00AE29C1" w:rsidRPr="00FE463F">
              <w:rPr>
                <w:i/>
                <w:noProof/>
              </w:rPr>
              <w:t>YYY</w:t>
            </w:r>
            <w:r w:rsidR="00AE29C1" w:rsidRPr="00FE463F">
              <w:rPr>
                <w:noProof/>
              </w:rPr>
              <w:t xml:space="preserve"> is the number of years since 1700.</w:t>
            </w:r>
          </w:p>
          <w:p w:rsidR="00AE29C1" w:rsidRPr="00FE463F" w:rsidRDefault="00AE29C1" w:rsidP="000E6153">
            <w:pPr>
              <w:pStyle w:val="Table-API"/>
              <w:rPr>
                <w:noProof/>
              </w:rPr>
            </w:pPr>
            <w:r w:rsidRPr="00FE463F">
              <w:rPr>
                <w:noProof/>
              </w:rPr>
              <w:t xml:space="preserve">When the </w:t>
            </w:r>
            <w:r w:rsidRPr="00FE463F">
              <w:rPr>
                <w:b/>
                <w:noProof/>
              </w:rPr>
              <w:t>E</w:t>
            </w:r>
            <w:r w:rsidRPr="00FE463F">
              <w:rPr>
                <w:noProof/>
              </w:rPr>
              <w:t xml:space="preserve"> flag is sent to request that the readable form of the data be returned, the format is always </w:t>
            </w:r>
            <w:r w:rsidR="00084217" w:rsidRPr="00FE463F">
              <w:rPr>
                <w:noProof/>
              </w:rPr>
              <w:t>“</w:t>
            </w:r>
            <w:r w:rsidRPr="00FE463F">
              <w:rPr>
                <w:i/>
                <w:noProof/>
              </w:rPr>
              <w:t>MON dd,yyyy</w:t>
            </w:r>
            <w:r w:rsidRPr="00FE463F">
              <w:rPr>
                <w:noProof/>
              </w:rPr>
              <w:t xml:space="preserve">@ </w:t>
            </w:r>
            <w:r w:rsidRPr="00FE463F">
              <w:rPr>
                <w:i/>
                <w:noProof/>
              </w:rPr>
              <w:t>hh:mm:ss</w:t>
            </w:r>
            <w:r w:rsidRPr="00FE463F">
              <w:rPr>
                <w:noProof/>
              </w:rPr>
              <w:t>.</w:t>
            </w:r>
            <w:r w:rsidR="00084217" w:rsidRPr="00FE463F">
              <w:rPr>
                <w:noProof/>
              </w:rPr>
              <w:t>”</w:t>
            </w:r>
          </w:p>
        </w:tc>
      </w:tr>
    </w:tbl>
    <w:p w:rsidR="00E86526" w:rsidRPr="00FE463F" w:rsidRDefault="00E86526" w:rsidP="0074437A">
      <w:pPr>
        <w:pStyle w:val="Heading3"/>
        <w:rPr>
          <w:noProof/>
        </w:rPr>
      </w:pPr>
      <w:bookmarkStart w:id="719" w:name="_Toc388960473"/>
      <w:r w:rsidRPr="00FE463F">
        <w:rPr>
          <w:noProof/>
        </w:rPr>
        <w:lastRenderedPageBreak/>
        <w:t>FDA^DILF( ): FDA Loader</w:t>
      </w:r>
      <w:bookmarkEnd w:id="719"/>
    </w:p>
    <w:p w:rsidR="00E86526" w:rsidRPr="00FE463F" w:rsidRDefault="003757F8" w:rsidP="00D36962">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FDA^DILF( )\:FDA:</w:instrText>
      </w:r>
      <w:r w:rsidRPr="00FE463F">
        <w:rPr>
          <w:noProof/>
        </w:rPr>
        <w:instrText>Loader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Loader:FDA^DILF(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Calls:FDA^DILF(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APIs:FDA^DILF(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Calls:FDA^DILF(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can be used to load data into the FDA. It accepts either the traditional DA( ) array or the IENS for specifying the entry. No validation of VALUE is done.</w:t>
      </w:r>
    </w:p>
    <w:p w:rsidR="00E86526" w:rsidRPr="00FE463F" w:rsidRDefault="00E86526" w:rsidP="00D36962">
      <w:pPr>
        <w:pStyle w:val="AltHeading5"/>
        <w:rPr>
          <w:noProof/>
        </w:rPr>
      </w:pPr>
      <w:r w:rsidRPr="00FE463F">
        <w:rPr>
          <w:noProof/>
        </w:rPr>
        <w:t>Format</w:t>
      </w:r>
    </w:p>
    <w:p w:rsidR="00E86526" w:rsidRPr="00FE463F" w:rsidRDefault="00E86526" w:rsidP="00A4120D">
      <w:pPr>
        <w:pStyle w:val="APIFormat"/>
        <w:rPr>
          <w:noProof/>
        </w:rPr>
      </w:pPr>
      <w:r w:rsidRPr="00FE463F">
        <w:rPr>
          <w:noProof/>
        </w:rPr>
        <w:t>1. FDA^DILF(</w:t>
      </w:r>
      <w:r w:rsidR="00D54E29" w:rsidRPr="00FE463F">
        <w:rPr>
          <w:noProof/>
        </w:rPr>
        <w:t>file,iens,field,flags,value,fda_root,msg_root</w:t>
      </w:r>
      <w:r w:rsidRPr="00FE463F">
        <w:rPr>
          <w:noProof/>
        </w:rPr>
        <w:t>)</w:t>
      </w:r>
    </w:p>
    <w:p w:rsidR="00E86526" w:rsidRPr="00FE463F" w:rsidRDefault="00E86526" w:rsidP="00A4120D">
      <w:pPr>
        <w:pStyle w:val="APIFormat"/>
        <w:rPr>
          <w:noProof/>
        </w:rPr>
      </w:pPr>
      <w:r w:rsidRPr="00FE463F">
        <w:rPr>
          <w:noProof/>
        </w:rPr>
        <w:t>2. FDA^DILF(</w:t>
      </w:r>
      <w:r w:rsidR="00D54E29" w:rsidRPr="00FE463F">
        <w:rPr>
          <w:noProof/>
        </w:rPr>
        <w:t>file,.da,field,flags,value,fda_root,msg_root</w:t>
      </w:r>
      <w:r w:rsidRPr="00FE463F">
        <w:rPr>
          <w:noProof/>
        </w:rPr>
        <w:t>)</w:t>
      </w:r>
    </w:p>
    <w:p w:rsidR="00E86526" w:rsidRPr="00FE463F" w:rsidRDefault="00E86526" w:rsidP="00D36962">
      <w:pPr>
        <w:pStyle w:val="AltHeading5"/>
        <w:rPr>
          <w:noProof/>
        </w:rPr>
      </w:pPr>
      <w:r w:rsidRPr="00FE463F">
        <w:rPr>
          <w:noProof/>
        </w:rPr>
        <w:t>Input Parameters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827"/>
        <w:gridCol w:w="207"/>
        <w:gridCol w:w="7416"/>
      </w:tblGrid>
      <w:tr w:rsidR="00E86526" w:rsidRPr="00FE463F">
        <w:trPr>
          <w:tblCellSpacing w:w="15" w:type="dxa"/>
        </w:trPr>
        <w:tc>
          <w:tcPr>
            <w:tcW w:w="969" w:type="pct"/>
          </w:tcPr>
          <w:p w:rsidR="00E86526" w:rsidRPr="00FE463F" w:rsidRDefault="00D54E29" w:rsidP="00D36962">
            <w:pPr>
              <w:pStyle w:val="Table-API"/>
              <w:keepNext/>
              <w:keepLines/>
              <w:rPr>
                <w:noProof/>
              </w:rPr>
            </w:pPr>
            <w:r w:rsidRPr="00FE463F">
              <w:rPr>
                <w:noProof/>
              </w:rPr>
              <w:t>file</w:t>
            </w:r>
          </w:p>
        </w:tc>
        <w:tc>
          <w:tcPr>
            <w:tcW w:w="0" w:type="auto"/>
            <w:gridSpan w:val="2"/>
          </w:tcPr>
          <w:p w:rsidR="00E86526" w:rsidRPr="00FE463F" w:rsidRDefault="00E86526" w:rsidP="00D36962">
            <w:pPr>
              <w:pStyle w:val="Table-API"/>
              <w:keepNext/>
              <w:keepLines/>
              <w:rPr>
                <w:noProof/>
              </w:rPr>
            </w:pPr>
            <w:r w:rsidRPr="00FE463F">
              <w:rPr>
                <w:noProof/>
              </w:rPr>
              <w:t>(Required) File or subfile number.</w:t>
            </w:r>
          </w:p>
        </w:tc>
      </w:tr>
      <w:tr w:rsidR="00E86526" w:rsidRPr="00FE463F">
        <w:trPr>
          <w:tblCellSpacing w:w="15" w:type="dxa"/>
        </w:trPr>
        <w:tc>
          <w:tcPr>
            <w:tcW w:w="0" w:type="auto"/>
          </w:tcPr>
          <w:p w:rsidR="00E86526" w:rsidRPr="00FE463F" w:rsidRDefault="00D54E29" w:rsidP="00D36962">
            <w:pPr>
              <w:pStyle w:val="Table-API"/>
              <w:keepNext/>
              <w:keepLines/>
              <w:rPr>
                <w:noProof/>
              </w:rPr>
            </w:pPr>
            <w:r w:rsidRPr="00FE463F">
              <w:rPr>
                <w:noProof/>
              </w:rPr>
              <w:t>.da</w:t>
            </w:r>
          </w:p>
        </w:tc>
        <w:tc>
          <w:tcPr>
            <w:tcW w:w="0" w:type="auto"/>
            <w:gridSpan w:val="2"/>
          </w:tcPr>
          <w:p w:rsidR="00E86526" w:rsidRPr="00FE463F" w:rsidRDefault="00E86526" w:rsidP="00D36962">
            <w:pPr>
              <w:pStyle w:val="Table-API"/>
              <w:keepNext/>
              <w:keepLines/>
              <w:rPr>
                <w:noProof/>
              </w:rPr>
            </w:pPr>
            <w:r w:rsidRPr="00FE463F">
              <w:rPr>
                <w:noProof/>
              </w:rPr>
              <w:t>(Required for format 2) DA() array containing entry and subentry numbers.</w:t>
            </w:r>
          </w:p>
        </w:tc>
      </w:tr>
      <w:tr w:rsidR="00E86526" w:rsidRPr="00FE463F">
        <w:trPr>
          <w:tblCellSpacing w:w="15" w:type="dxa"/>
        </w:trPr>
        <w:tc>
          <w:tcPr>
            <w:tcW w:w="0" w:type="auto"/>
          </w:tcPr>
          <w:p w:rsidR="00E86526" w:rsidRPr="00FE463F" w:rsidRDefault="00D54E29" w:rsidP="00D36962">
            <w:pPr>
              <w:pStyle w:val="Table-API"/>
              <w:keepNext/>
              <w:keepLines/>
              <w:rPr>
                <w:noProof/>
              </w:rPr>
            </w:pPr>
            <w:r w:rsidRPr="00FE463F">
              <w:rPr>
                <w:noProof/>
              </w:rPr>
              <w:t>iens</w:t>
            </w:r>
          </w:p>
        </w:tc>
        <w:tc>
          <w:tcPr>
            <w:tcW w:w="0" w:type="auto"/>
            <w:gridSpan w:val="2"/>
          </w:tcPr>
          <w:p w:rsidR="00E86526" w:rsidRPr="00FE463F" w:rsidRDefault="00E86526" w:rsidP="00D36962">
            <w:pPr>
              <w:pStyle w:val="Table-API"/>
              <w:keepNext/>
              <w:keepLines/>
              <w:rPr>
                <w:noProof/>
              </w:rPr>
            </w:pPr>
            <w:r w:rsidRPr="00FE463F">
              <w:rPr>
                <w:noProof/>
              </w:rPr>
              <w:t>(Required for format 1) Standard IENS indicating internal entry numbers.</w:t>
            </w:r>
          </w:p>
        </w:tc>
      </w:tr>
      <w:tr w:rsidR="00E86526" w:rsidRPr="00FE463F">
        <w:trPr>
          <w:tblCellSpacing w:w="15" w:type="dxa"/>
        </w:trPr>
        <w:tc>
          <w:tcPr>
            <w:tcW w:w="0" w:type="auto"/>
          </w:tcPr>
          <w:p w:rsidR="00E86526" w:rsidRPr="00FE463F" w:rsidRDefault="00D54E29" w:rsidP="00D36962">
            <w:pPr>
              <w:pStyle w:val="Table-API"/>
              <w:keepNext/>
              <w:keepLines/>
              <w:rPr>
                <w:noProof/>
              </w:rPr>
            </w:pPr>
            <w:r w:rsidRPr="00FE463F">
              <w:rPr>
                <w:noProof/>
              </w:rPr>
              <w:t>field</w:t>
            </w:r>
          </w:p>
        </w:tc>
        <w:tc>
          <w:tcPr>
            <w:tcW w:w="0" w:type="auto"/>
            <w:gridSpan w:val="2"/>
          </w:tcPr>
          <w:p w:rsidR="00E86526" w:rsidRPr="00FE463F" w:rsidRDefault="00E86526" w:rsidP="00D36962">
            <w:pPr>
              <w:pStyle w:val="Table-API"/>
              <w:keepNext/>
              <w:keepLines/>
              <w:rPr>
                <w:noProof/>
              </w:rPr>
            </w:pPr>
            <w:r w:rsidRPr="00FE463F">
              <w:rPr>
                <w:noProof/>
              </w:rPr>
              <w:t xml:space="preserve">(Required) Field number for which data is being loaded into the FDA. </w:t>
            </w:r>
          </w:p>
        </w:tc>
      </w:tr>
      <w:tr w:rsidR="00E86526" w:rsidRPr="00FE463F">
        <w:trPr>
          <w:cantSplit/>
          <w:tblCellSpacing w:w="15" w:type="dxa"/>
        </w:trPr>
        <w:tc>
          <w:tcPr>
            <w:tcW w:w="0" w:type="auto"/>
            <w:vMerge w:val="restart"/>
          </w:tcPr>
          <w:p w:rsidR="00E86526" w:rsidRPr="00FE463F" w:rsidRDefault="00D54E29" w:rsidP="00D36962">
            <w:pPr>
              <w:pStyle w:val="Table-API"/>
              <w:keepNext/>
              <w:keepLines/>
              <w:rPr>
                <w:noProof/>
              </w:rPr>
            </w:pPr>
            <w:r w:rsidRPr="00FE463F">
              <w:rPr>
                <w:noProof/>
              </w:rPr>
              <w:t>flags</w:t>
            </w:r>
          </w:p>
        </w:tc>
        <w:tc>
          <w:tcPr>
            <w:tcW w:w="0" w:type="auto"/>
            <w:gridSpan w:val="2"/>
          </w:tcPr>
          <w:p w:rsidR="00E86526" w:rsidRPr="00FE463F" w:rsidRDefault="00E86526" w:rsidP="00D36962">
            <w:pPr>
              <w:pStyle w:val="Table-API"/>
              <w:keepNext/>
              <w:keepLines/>
              <w:rPr>
                <w:noProof/>
              </w:rPr>
            </w:pPr>
            <w:r w:rsidRPr="00FE463F">
              <w:rPr>
                <w:noProof/>
              </w:rPr>
              <w:t>(Optional) Flag to control processing:</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noProof/>
              </w:rPr>
            </w:pPr>
            <w:r w:rsidRPr="00FE463F">
              <w:rPr>
                <w:noProof/>
              </w:rPr>
              <w:t>R</w:t>
            </w:r>
          </w:p>
        </w:tc>
        <w:tc>
          <w:tcPr>
            <w:tcW w:w="0" w:type="auto"/>
          </w:tcPr>
          <w:p w:rsidR="00E86526" w:rsidRPr="00FE463F" w:rsidRDefault="00E86526" w:rsidP="000E6153">
            <w:pPr>
              <w:pStyle w:val="Table-API"/>
              <w:rPr>
                <w:noProof/>
              </w:rPr>
            </w:pPr>
            <w:r w:rsidRPr="00FE463F">
              <w:rPr>
                <w:b/>
                <w:bCs/>
                <w:noProof/>
              </w:rPr>
              <w:t>R</w:t>
            </w:r>
            <w:r w:rsidRPr="00FE463F">
              <w:rPr>
                <w:noProof/>
              </w:rPr>
              <w:t xml:space="preserve">ecord identified by IENS or .DA is verified to exist. Do </w:t>
            </w:r>
            <w:r w:rsidRPr="00FE463F">
              <w:rPr>
                <w:i/>
                <w:noProof/>
              </w:rPr>
              <w:t>not</w:t>
            </w:r>
            <w:r w:rsidRPr="00FE463F">
              <w:rPr>
                <w:noProof/>
              </w:rPr>
              <w:t xml:space="preserve"> use the R FLAG if the IENS or DA() array contain placeholder codes instead of actual record numbers.</w:t>
            </w:r>
          </w:p>
        </w:tc>
      </w:tr>
      <w:tr w:rsidR="00E86526" w:rsidRPr="00FE463F">
        <w:trPr>
          <w:tblCellSpacing w:w="15" w:type="dxa"/>
        </w:trPr>
        <w:tc>
          <w:tcPr>
            <w:tcW w:w="0" w:type="auto"/>
          </w:tcPr>
          <w:p w:rsidR="00E86526" w:rsidRPr="00FE463F" w:rsidRDefault="00D54E29" w:rsidP="000E6153">
            <w:pPr>
              <w:pStyle w:val="Table-API"/>
              <w:rPr>
                <w:noProof/>
              </w:rPr>
            </w:pPr>
            <w:r w:rsidRPr="00FE463F">
              <w:rPr>
                <w:noProof/>
              </w:rPr>
              <w:t>value</w:t>
            </w:r>
          </w:p>
        </w:tc>
        <w:tc>
          <w:tcPr>
            <w:tcW w:w="0" w:type="auto"/>
            <w:gridSpan w:val="2"/>
          </w:tcPr>
          <w:p w:rsidR="00E86526" w:rsidRPr="00FE463F" w:rsidRDefault="00E86526" w:rsidP="009F5F58">
            <w:pPr>
              <w:pStyle w:val="Table-API"/>
              <w:rPr>
                <w:noProof/>
              </w:rPr>
            </w:pPr>
            <w:r w:rsidRPr="00FE463F">
              <w:rPr>
                <w:noProof/>
              </w:rPr>
              <w:t xml:space="preserve">(Required, can be null) Value to which the FDA node </w:t>
            </w:r>
            <w:r w:rsidR="009F5F58" w:rsidRPr="00FE463F">
              <w:rPr>
                <w:noProof/>
              </w:rPr>
              <w:t>is</w:t>
            </w:r>
            <w:r w:rsidRPr="00FE463F">
              <w:rPr>
                <w:noProof/>
              </w:rPr>
              <w:t xml:space="preserve"> set. Depending on how the FDA is used, this could be the internal or external value. For </w:t>
            </w:r>
            <w:r w:rsidR="00AF2A3C" w:rsidRPr="00FE463F">
              <w:rPr>
                <w:noProof/>
              </w:rPr>
              <w:t>word-processing</w:t>
            </w:r>
            <w:r w:rsidRPr="00FE463F">
              <w:rPr>
                <w:noProof/>
              </w:rPr>
              <w:t xml:space="preserve"> fields, this is the root of the array that contains the </w:t>
            </w:r>
            <w:r w:rsidR="00AF2A3C" w:rsidRPr="00FE463F">
              <w:rPr>
                <w:noProof/>
              </w:rPr>
              <w:t>word-processing</w:t>
            </w:r>
            <w:r w:rsidRPr="00FE463F">
              <w:rPr>
                <w:noProof/>
              </w:rPr>
              <w:t xml:space="preserve"> data. Internal and external values </w:t>
            </w:r>
            <w:r w:rsidRPr="00FE463F">
              <w:rPr>
                <w:i/>
                <w:noProof/>
              </w:rPr>
              <w:t>cannot</w:t>
            </w:r>
            <w:r w:rsidRPr="00FE463F">
              <w:rPr>
                <w:noProof/>
              </w:rPr>
              <w:t xml:space="preserve"> be mixed in a single FDA.</w:t>
            </w:r>
          </w:p>
        </w:tc>
      </w:tr>
      <w:tr w:rsidR="00E86526" w:rsidRPr="00FE463F">
        <w:trPr>
          <w:tblCellSpacing w:w="15" w:type="dxa"/>
        </w:trPr>
        <w:tc>
          <w:tcPr>
            <w:tcW w:w="0" w:type="auto"/>
          </w:tcPr>
          <w:p w:rsidR="00E86526" w:rsidRPr="00FE463F" w:rsidRDefault="00D54E29" w:rsidP="000E6153">
            <w:pPr>
              <w:pStyle w:val="Table-API"/>
              <w:rPr>
                <w:noProof/>
              </w:rPr>
            </w:pPr>
            <w:r w:rsidRPr="00FE463F">
              <w:rPr>
                <w:noProof/>
              </w:rPr>
              <w:t>fda_root</w:t>
            </w:r>
          </w:p>
        </w:tc>
        <w:tc>
          <w:tcPr>
            <w:tcW w:w="0" w:type="auto"/>
            <w:gridSpan w:val="2"/>
          </w:tcPr>
          <w:p w:rsidR="00E86526" w:rsidRPr="00FE463F" w:rsidRDefault="00E86526" w:rsidP="000E6153">
            <w:pPr>
              <w:pStyle w:val="Table-API"/>
              <w:rPr>
                <w:noProof/>
              </w:rPr>
            </w:pPr>
            <w:r w:rsidRPr="00FE463F">
              <w:rPr>
                <w:noProof/>
              </w:rPr>
              <w:t>(Required) The root of the FDA in which the new node is loaded.</w:t>
            </w:r>
          </w:p>
        </w:tc>
      </w:tr>
      <w:tr w:rsidR="00E86526" w:rsidRPr="00FE463F" w:rsidTr="00D54E29">
        <w:trPr>
          <w:tblCellSpacing w:w="15" w:type="dxa"/>
        </w:trPr>
        <w:tc>
          <w:tcPr>
            <w:tcW w:w="969" w:type="pct"/>
          </w:tcPr>
          <w:p w:rsidR="00E86526" w:rsidRPr="00FE463F" w:rsidRDefault="00D54E29" w:rsidP="000E6153">
            <w:pPr>
              <w:pStyle w:val="Table-API"/>
              <w:rPr>
                <w:noProof/>
              </w:rPr>
            </w:pPr>
            <w:r w:rsidRPr="00FE463F">
              <w:rPr>
                <w:noProof/>
              </w:rPr>
              <w:t>msg_root</w:t>
            </w:r>
          </w:p>
        </w:tc>
        <w:tc>
          <w:tcPr>
            <w:tcW w:w="3983" w:type="pct"/>
            <w:gridSpan w:val="2"/>
          </w:tcPr>
          <w:p w:rsidR="00E86526" w:rsidRPr="00FE463F" w:rsidRDefault="00E86526" w:rsidP="000E6153">
            <w:pPr>
              <w:pStyle w:val="Table-API"/>
              <w:rPr>
                <w:noProof/>
              </w:rPr>
            </w:pPr>
            <w:r w:rsidRPr="00FE463F">
              <w:rPr>
                <w:noProof/>
              </w:rPr>
              <w:t xml:space="preserve">(Optional) Root into which error, help, and message arrays are put. If this parameter is </w:t>
            </w:r>
            <w:r w:rsidRPr="00FE463F">
              <w:rPr>
                <w:i/>
                <w:noProof/>
              </w:rPr>
              <w:t>not</w:t>
            </w:r>
            <w:r w:rsidRPr="00FE463F">
              <w:rPr>
                <w:noProof/>
              </w:rPr>
              <w:t xml:space="preserve"> passed, these arrays are put into nodes descendent from ^TMP.</w:t>
            </w:r>
          </w:p>
        </w:tc>
      </w:tr>
    </w:tbl>
    <w:p w:rsidR="00E86526" w:rsidRPr="00FE463F" w:rsidRDefault="00E86526" w:rsidP="00D36962">
      <w:pPr>
        <w:pStyle w:val="AltHeading5"/>
        <w:rPr>
          <w:noProof/>
        </w:rPr>
      </w:pPr>
      <w:r w:rsidRPr="00FE463F">
        <w:rPr>
          <w:noProof/>
        </w:rPr>
        <w:t>Output</w:t>
      </w:r>
    </w:p>
    <w:p w:rsidR="00E86526" w:rsidRPr="00FE463F" w:rsidRDefault="00E86526" w:rsidP="00D36962">
      <w:pPr>
        <w:pStyle w:val="BodyText"/>
        <w:keepNext/>
        <w:keepLines/>
        <w:rPr>
          <w:noProof/>
        </w:rPr>
      </w:pPr>
      <w:r w:rsidRPr="00FE463F">
        <w:rPr>
          <w:noProof/>
        </w:rPr>
        <w:t xml:space="preserve">Successful completion of this call results in the creation of a node descendent from the root passed in </w:t>
      </w:r>
      <w:r w:rsidR="00D54E29" w:rsidRPr="00FE463F">
        <w:rPr>
          <w:noProof/>
        </w:rPr>
        <w:t>fda_root</w:t>
      </w:r>
      <w:r w:rsidRPr="00FE463F">
        <w:rPr>
          <w:noProof/>
        </w:rPr>
        <w:t>. The format of the node is:</w:t>
      </w:r>
    </w:p>
    <w:p w:rsidR="00E86526" w:rsidRPr="00FE463F" w:rsidRDefault="00617AA3" w:rsidP="00617AA3">
      <w:pPr>
        <w:pStyle w:val="Caption"/>
        <w:rPr>
          <w:noProof/>
        </w:rPr>
      </w:pPr>
      <w:bookmarkStart w:id="720" w:name="_Toc3900908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186</w:t>
      </w:r>
      <w:r w:rsidRPr="00FE463F">
        <w:rPr>
          <w:noProof/>
        </w:rPr>
        <w:fldChar w:fldCharType="end"/>
      </w:r>
      <w:r w:rsidR="00FD6DCF" w:rsidRPr="00FE463F">
        <w:rPr>
          <w:noProof/>
        </w:rPr>
        <w:t>. FDA^DILF( )</w:t>
      </w:r>
      <w:r w:rsidR="00D54E29" w:rsidRPr="00FE463F">
        <w:rPr>
          <w:noProof/>
        </w:rPr>
        <w:t xml:space="preserve"> API</w:t>
      </w:r>
      <w:r w:rsidR="00FD6DCF" w:rsidRPr="00FE463F">
        <w:rPr>
          <w:noProof/>
        </w:rPr>
        <w:t>—Node format</w:t>
      </w:r>
      <w:bookmarkEnd w:id="720"/>
    </w:p>
    <w:p w:rsidR="00E86526" w:rsidRPr="00FE463F" w:rsidRDefault="00E86526" w:rsidP="00ED4DD4">
      <w:pPr>
        <w:pStyle w:val="APICode"/>
        <w:rPr>
          <w:noProof/>
        </w:rPr>
      </w:pPr>
      <w:r w:rsidRPr="00FE463F">
        <w:rPr>
          <w:noProof/>
        </w:rPr>
        <w:t>FDA_ROOT(FILE,</w:t>
      </w:r>
      <w:r w:rsidR="00084217" w:rsidRPr="00FE463F">
        <w:rPr>
          <w:noProof/>
        </w:rPr>
        <w:t>”</w:t>
      </w:r>
      <w:r w:rsidRPr="00FE463F">
        <w:rPr>
          <w:noProof/>
        </w:rPr>
        <w:t>IENS</w:t>
      </w:r>
      <w:r w:rsidR="00084217" w:rsidRPr="00FE463F">
        <w:rPr>
          <w:noProof/>
        </w:rPr>
        <w:t>”</w:t>
      </w:r>
      <w:r w:rsidRPr="00FE463F">
        <w:rPr>
          <w:noProof/>
        </w:rPr>
        <w:t>,FIELD)=VALUE</w:t>
      </w:r>
    </w:p>
    <w:p w:rsidR="00E86526" w:rsidRPr="00FE463F" w:rsidRDefault="00E86526" w:rsidP="003757F8">
      <w:pPr>
        <w:pStyle w:val="BodyText6"/>
        <w:rPr>
          <w:noProof/>
        </w:rPr>
      </w:pPr>
    </w:p>
    <w:p w:rsidR="00E86526" w:rsidRPr="00FE463F" w:rsidRDefault="002F0AF3" w:rsidP="009F5F58">
      <w:pPr>
        <w:pStyle w:val="Note"/>
        <w:rPr>
          <w:noProof/>
        </w:rPr>
      </w:pPr>
      <w:r>
        <w:rPr>
          <w:noProof/>
          <w:sz w:val="20"/>
        </w:rPr>
        <w:drawing>
          <wp:inline distT="0" distB="0" distL="0" distR="0">
            <wp:extent cx="304800" cy="30480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F5F58" w:rsidRPr="00FE463F">
        <w:rPr>
          <w:noProof/>
        </w:rPr>
        <w:tab/>
      </w:r>
      <w:r w:rsidR="009F5F58" w:rsidRPr="00FE463F">
        <w:rPr>
          <w:rStyle w:val="NoteChar"/>
          <w:b/>
          <w:noProof/>
        </w:rPr>
        <w:t>REF:</w:t>
      </w:r>
      <w:r w:rsidR="009F5F58" w:rsidRPr="00FE463F">
        <w:rPr>
          <w:noProof/>
        </w:rPr>
        <w:t xml:space="preserve"> </w:t>
      </w:r>
      <w:r w:rsidR="00E86526" w:rsidRPr="00FE463F">
        <w:rPr>
          <w:noProof/>
        </w:rPr>
        <w:t xml:space="preserve">For more information on the format of the FDA, see the </w:t>
      </w:r>
      <w:r w:rsidR="00084217" w:rsidRPr="00FE463F">
        <w:rPr>
          <w:noProof/>
        </w:rPr>
        <w:t>“</w:t>
      </w:r>
      <w:r w:rsidR="00E86526" w:rsidRPr="00FE463F">
        <w:rPr>
          <w:noProof/>
        </w:rPr>
        <w:t>Database Server Introduction.</w:t>
      </w:r>
      <w:r w:rsidR="00084217" w:rsidRPr="00FE463F">
        <w:rPr>
          <w:noProof/>
        </w:rPr>
        <w:t>”</w:t>
      </w:r>
    </w:p>
    <w:p w:rsidR="00E86526" w:rsidRPr="00FE463F" w:rsidRDefault="00E86526" w:rsidP="00D36962">
      <w:pPr>
        <w:pStyle w:val="BodyText"/>
        <w:rPr>
          <w:noProof/>
        </w:rPr>
      </w:pPr>
      <w:r w:rsidRPr="00FE463F">
        <w:rPr>
          <w:noProof/>
        </w:rPr>
        <w:t>By default, error messages are returned in ^TMP. If MSG_ROOT is passed, messages are returned there.</w:t>
      </w:r>
    </w:p>
    <w:p w:rsidR="00E86526" w:rsidRPr="00FE463F" w:rsidRDefault="00E86526" w:rsidP="00DF602F">
      <w:pPr>
        <w:pStyle w:val="Heading4"/>
        <w:rPr>
          <w:noProof/>
        </w:rPr>
      </w:pPr>
      <w:r w:rsidRPr="00FE463F">
        <w:rPr>
          <w:noProof/>
        </w:rPr>
        <w:lastRenderedPageBreak/>
        <w:t>Example</w:t>
      </w:r>
    </w:p>
    <w:p w:rsidR="00E86526" w:rsidRPr="00FE463F" w:rsidRDefault="00E86526" w:rsidP="00D36962">
      <w:pPr>
        <w:pStyle w:val="BodyText"/>
        <w:keepNext/>
        <w:keepLines/>
        <w:rPr>
          <w:noProof/>
        </w:rPr>
      </w:pPr>
      <w:r w:rsidRPr="00FE463F">
        <w:rPr>
          <w:noProof/>
        </w:rPr>
        <w:t xml:space="preserve">This example loads the FDA for the first sub-subentry in the second </w:t>
      </w:r>
      <w:r w:rsidR="009F5F58" w:rsidRPr="00FE463F">
        <w:rPr>
          <w:noProof/>
        </w:rPr>
        <w:t>subentry of entry number 4 for F</w:t>
      </w:r>
      <w:r w:rsidRPr="00FE463F">
        <w:rPr>
          <w:noProof/>
        </w:rPr>
        <w:t xml:space="preserve">ield </w:t>
      </w:r>
      <w:r w:rsidR="009F5F58" w:rsidRPr="00FE463F">
        <w:rPr>
          <w:noProof/>
        </w:rPr>
        <w:t>#</w:t>
      </w:r>
      <w:r w:rsidRPr="00FE463F">
        <w:rPr>
          <w:noProof/>
        </w:rPr>
        <w:t xml:space="preserve">4 in subfile </w:t>
      </w:r>
      <w:r w:rsidR="009F5F58" w:rsidRPr="00FE463F">
        <w:rPr>
          <w:noProof/>
        </w:rPr>
        <w:t>#</w:t>
      </w:r>
      <w:r w:rsidRPr="00FE463F">
        <w:rPr>
          <w:noProof/>
        </w:rPr>
        <w:t xml:space="preserve">16200.32 with a value of </w:t>
      </w:r>
      <w:r w:rsidR="00084217" w:rsidRPr="00FE463F">
        <w:rPr>
          <w:noProof/>
        </w:rPr>
        <w:t>“</w:t>
      </w:r>
      <w:r w:rsidRPr="00FE463F">
        <w:rPr>
          <w:noProof/>
        </w:rPr>
        <w:t>NEW DATA</w:t>
      </w:r>
      <w:r w:rsidR="00084217" w:rsidRPr="00FE463F">
        <w:rPr>
          <w:noProof/>
        </w:rPr>
        <w:t>”</w:t>
      </w:r>
      <w:r w:rsidRPr="00FE463F">
        <w:rPr>
          <w:noProof/>
        </w:rPr>
        <w:t xml:space="preserve"> [the FDA is descended from ^TMP(</w:t>
      </w:r>
      <w:r w:rsidR="00084217" w:rsidRPr="00FE463F">
        <w:rPr>
          <w:noProof/>
        </w:rPr>
        <w:t>“</w:t>
      </w:r>
      <w:r w:rsidRPr="00FE463F">
        <w:rPr>
          <w:noProof/>
        </w:rPr>
        <w:t>MYDATA</w:t>
      </w:r>
      <w:r w:rsidR="00084217" w:rsidRPr="00FE463F">
        <w:rPr>
          <w:noProof/>
        </w:rPr>
        <w:t>”</w:t>
      </w:r>
      <w:r w:rsidRPr="00FE463F">
        <w:rPr>
          <w:noProof/>
        </w:rPr>
        <w:t>,$J)]:</w:t>
      </w:r>
    </w:p>
    <w:p w:rsidR="00D36962" w:rsidRPr="00FE463F" w:rsidRDefault="00617AA3" w:rsidP="00617AA3">
      <w:pPr>
        <w:pStyle w:val="Caption"/>
        <w:rPr>
          <w:noProof/>
        </w:rPr>
      </w:pPr>
      <w:bookmarkStart w:id="721" w:name="_Toc3900908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187</w:t>
      </w:r>
      <w:r w:rsidRPr="00FE463F">
        <w:rPr>
          <w:noProof/>
        </w:rPr>
        <w:fldChar w:fldCharType="end"/>
      </w:r>
      <w:r w:rsidR="00FD6DCF" w:rsidRPr="00FE463F">
        <w:rPr>
          <w:noProof/>
        </w:rPr>
        <w:t>. FDA^DILF( )</w:t>
      </w:r>
      <w:r w:rsidR="00D54E29" w:rsidRPr="00FE463F">
        <w:rPr>
          <w:noProof/>
        </w:rPr>
        <w:t xml:space="preserve"> API</w:t>
      </w:r>
      <w:r w:rsidR="00FD6DCF" w:rsidRPr="00FE463F">
        <w:rPr>
          <w:noProof/>
        </w:rPr>
        <w:t>—Example: Input and Output</w:t>
      </w:r>
      <w:bookmarkEnd w:id="721"/>
    </w:p>
    <w:p w:rsidR="00E86526" w:rsidRPr="00FE463F" w:rsidRDefault="00E86526" w:rsidP="00ED4DD4">
      <w:pPr>
        <w:pStyle w:val="APICode"/>
        <w:rPr>
          <w:noProof/>
        </w:rPr>
      </w:pPr>
      <w:r w:rsidRPr="00FE463F">
        <w:rPr>
          <w:noProof/>
        </w:rPr>
        <w:t>&gt;</w:t>
      </w:r>
      <w:r w:rsidRPr="00FE463F">
        <w:rPr>
          <w:b/>
          <w:noProof/>
          <w:highlight w:val="yellow"/>
        </w:rPr>
        <w:t>S FILE=16200.32,IENS=</w:t>
      </w:r>
      <w:r w:rsidR="00084217" w:rsidRPr="00FE463F">
        <w:rPr>
          <w:b/>
          <w:noProof/>
          <w:highlight w:val="yellow"/>
        </w:rPr>
        <w:t>“</w:t>
      </w:r>
      <w:r w:rsidRPr="00FE463F">
        <w:rPr>
          <w:b/>
          <w:noProof/>
          <w:highlight w:val="yellow"/>
        </w:rPr>
        <w:t>1,2,4,</w:t>
      </w:r>
      <w:r w:rsidR="00084217" w:rsidRPr="00FE463F">
        <w:rPr>
          <w:b/>
          <w:noProof/>
          <w:highlight w:val="yellow"/>
        </w:rPr>
        <w:t>”</w:t>
      </w:r>
      <w:r w:rsidRPr="00FE463F">
        <w:rPr>
          <w:b/>
          <w:noProof/>
          <w:highlight w:val="yellow"/>
        </w:rPr>
        <w:t>,FIELD=4,VALUE=</w:t>
      </w:r>
      <w:r w:rsidR="00084217" w:rsidRPr="00FE463F">
        <w:rPr>
          <w:b/>
          <w:noProof/>
          <w:highlight w:val="yellow"/>
        </w:rPr>
        <w:t>“</w:t>
      </w:r>
      <w:r w:rsidRPr="00FE463F">
        <w:rPr>
          <w:b/>
          <w:noProof/>
          <w:highlight w:val="yellow"/>
        </w:rPr>
        <w:t>NEW DATA</w:t>
      </w:r>
      <w:r w:rsidR="00084217" w:rsidRPr="00FE463F">
        <w:rPr>
          <w:b/>
          <w:noProof/>
          <w:highlight w:val="yellow"/>
        </w:rPr>
        <w:t>”</w:t>
      </w:r>
      <w:r w:rsidR="00D36962" w:rsidRPr="00FE463F">
        <w:rPr>
          <w:b/>
          <w:noProof/>
          <w:highlight w:val="yellow"/>
        </w:rPr>
        <w:t>,ROOT=</w:t>
      </w:r>
      <w:r w:rsidR="00084217" w:rsidRPr="00FE463F">
        <w:rPr>
          <w:b/>
          <w:noProof/>
          <w:highlight w:val="yellow"/>
        </w:rPr>
        <w:t>“</w:t>
      </w:r>
      <w:r w:rsidRPr="00FE463F">
        <w:rPr>
          <w:b/>
          <w:noProof/>
          <w:highlight w:val="yellow"/>
        </w:rPr>
        <w:t>^TMP(</w:t>
      </w:r>
      <w:r w:rsidR="00084217" w:rsidRPr="00FE463F">
        <w:rPr>
          <w:b/>
          <w:noProof/>
          <w:highlight w:val="yellow"/>
        </w:rPr>
        <w:t>““</w:t>
      </w:r>
      <w:r w:rsidRPr="00FE463F">
        <w:rPr>
          <w:b/>
          <w:noProof/>
          <w:highlight w:val="yellow"/>
        </w:rPr>
        <w:t>MYDATA</w:t>
      </w:r>
      <w:r w:rsidR="00084217" w:rsidRPr="00FE463F">
        <w:rPr>
          <w:b/>
          <w:noProof/>
          <w:highlight w:val="yellow"/>
        </w:rPr>
        <w:t>”“</w:t>
      </w:r>
      <w:r w:rsidRPr="00FE463F">
        <w:rPr>
          <w:b/>
          <w:noProof/>
          <w:highlight w:val="yellow"/>
        </w:rPr>
        <w:t>,$J)</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FDA^DILF(FILE,IENS,FIELD,</w:t>
      </w:r>
      <w:r w:rsidR="00084217" w:rsidRPr="00FE463F">
        <w:rPr>
          <w:b/>
          <w:noProof/>
          <w:highlight w:val="yellow"/>
        </w:rPr>
        <w:t>”“</w:t>
      </w:r>
      <w:r w:rsidRPr="00FE463F">
        <w:rPr>
          <w:b/>
          <w:noProof/>
          <w:highlight w:val="yellow"/>
        </w:rPr>
        <w:t>,VALUE,ROOT)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^TMP(</w:t>
      </w:r>
      <w:r w:rsidR="00084217" w:rsidRPr="00FE463F">
        <w:rPr>
          <w:noProof/>
        </w:rPr>
        <w:t>“</w:t>
      </w:r>
      <w:r w:rsidRPr="00FE463F">
        <w:rPr>
          <w:noProof/>
        </w:rPr>
        <w:t>MYDATA</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MYDATA</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MYDATA</w:t>
      </w:r>
      <w:r w:rsidR="00084217" w:rsidRPr="00FE463F">
        <w:rPr>
          <w:noProof/>
        </w:rPr>
        <w:t>”</w:t>
      </w:r>
      <w:r w:rsidRPr="00FE463F">
        <w:rPr>
          <w:noProof/>
        </w:rPr>
        <w:t>,</w:t>
      </w:r>
      <w:r w:rsidR="009F5F58" w:rsidRPr="00FE463F">
        <w:rPr>
          <w:noProof/>
        </w:rPr>
        <w:t>000</w:t>
      </w:r>
      <w:r w:rsidRPr="00FE463F">
        <w:rPr>
          <w:noProof/>
        </w:rPr>
        <w:t>101456,16200.32,</w:t>
      </w:r>
      <w:r w:rsidR="00084217" w:rsidRPr="00FE463F">
        <w:rPr>
          <w:noProof/>
        </w:rPr>
        <w:t>”</w:t>
      </w:r>
      <w:r w:rsidRPr="00FE463F">
        <w:rPr>
          <w:noProof/>
        </w:rPr>
        <w:t>1,2,4,</w:t>
      </w:r>
      <w:r w:rsidR="00084217" w:rsidRPr="00FE463F">
        <w:rPr>
          <w:noProof/>
        </w:rPr>
        <w:t>”</w:t>
      </w:r>
      <w:r w:rsidRPr="00FE463F">
        <w:rPr>
          <w:noProof/>
        </w:rPr>
        <w:t>,4) = NEW DATA</w:t>
      </w:r>
    </w:p>
    <w:p w:rsidR="00E86526" w:rsidRPr="00FE463F" w:rsidRDefault="00E86526" w:rsidP="003757F8">
      <w:pPr>
        <w:pStyle w:val="BodyText6"/>
        <w:rPr>
          <w:noProof/>
        </w:rPr>
      </w:pPr>
    </w:p>
    <w:p w:rsidR="00E86526" w:rsidRPr="00FE463F" w:rsidRDefault="00E86526" w:rsidP="00DF602F">
      <w:pPr>
        <w:pStyle w:val="Heading4"/>
        <w:rPr>
          <w:noProof/>
        </w:rPr>
      </w:pPr>
      <w:r w:rsidRPr="00FE463F">
        <w:rPr>
          <w:noProof/>
        </w:rPr>
        <w:t>Error Codes Returned</w:t>
      </w:r>
    </w:p>
    <w:p w:rsidR="00FD6DCF" w:rsidRPr="00FE463F" w:rsidRDefault="009F5F58" w:rsidP="009F5F58">
      <w:pPr>
        <w:pStyle w:val="Caption"/>
        <w:rPr>
          <w:noProof/>
        </w:rPr>
      </w:pPr>
      <w:bookmarkStart w:id="722" w:name="_Toc39009110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54</w:t>
      </w:r>
      <w:r w:rsidRPr="00FE463F">
        <w:rPr>
          <w:noProof/>
        </w:rPr>
        <w:fldChar w:fldCharType="end"/>
      </w:r>
      <w:r w:rsidRPr="00FE463F">
        <w:rPr>
          <w:noProof/>
        </w:rPr>
        <w:t>. FDA^DILF( ) API—Error Codes Returned</w:t>
      </w:r>
      <w:bookmarkEnd w:id="722"/>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06"/>
        <w:gridCol w:w="8770"/>
      </w:tblGrid>
      <w:tr w:rsidR="009F5F58" w:rsidRPr="00FE463F" w:rsidTr="00E762D9">
        <w:trPr>
          <w:tblHeader/>
        </w:trPr>
        <w:tc>
          <w:tcPr>
            <w:tcW w:w="417" w:type="pct"/>
            <w:shd w:val="pct12" w:color="auto" w:fill="auto"/>
          </w:tcPr>
          <w:p w:rsidR="009F5F58" w:rsidRPr="00FE463F" w:rsidRDefault="009F5F58" w:rsidP="00E762D9">
            <w:pPr>
              <w:pStyle w:val="TableHeading"/>
              <w:spacing w:line="260" w:lineRule="exact"/>
              <w:rPr>
                <w:noProof/>
              </w:rPr>
            </w:pPr>
            <w:bookmarkStart w:id="723" w:name="COL001_TBL081"/>
            <w:bookmarkEnd w:id="723"/>
            <w:r w:rsidRPr="00FE463F">
              <w:rPr>
                <w:noProof/>
              </w:rPr>
              <w:t>Code</w:t>
            </w:r>
          </w:p>
        </w:tc>
        <w:tc>
          <w:tcPr>
            <w:tcW w:w="4535" w:type="pct"/>
            <w:shd w:val="pct12" w:color="auto" w:fill="auto"/>
          </w:tcPr>
          <w:p w:rsidR="009F5F58" w:rsidRPr="00FE463F" w:rsidRDefault="009F5F58" w:rsidP="00E762D9">
            <w:pPr>
              <w:pStyle w:val="TableHeading"/>
              <w:spacing w:line="260" w:lineRule="exact"/>
              <w:rPr>
                <w:noProof/>
              </w:rPr>
            </w:pPr>
            <w:r w:rsidRPr="00FE463F">
              <w:rPr>
                <w:noProof/>
              </w:rPr>
              <w:t>Description</w:t>
            </w:r>
          </w:p>
        </w:tc>
      </w:tr>
      <w:tr w:rsidR="00E86526" w:rsidRPr="00FE463F" w:rsidTr="00E762D9">
        <w:tc>
          <w:tcPr>
            <w:tcW w:w="417" w:type="pct"/>
            <w:shd w:val="clear" w:color="auto" w:fill="auto"/>
          </w:tcPr>
          <w:p w:rsidR="00E86526" w:rsidRPr="00FE463F" w:rsidRDefault="00E86526" w:rsidP="00E762D9">
            <w:pPr>
              <w:pStyle w:val="TableText"/>
              <w:keepNext/>
              <w:keepLines/>
              <w:spacing w:line="260" w:lineRule="exact"/>
              <w:rPr>
                <w:noProof/>
              </w:rPr>
            </w:pPr>
            <w:r w:rsidRPr="00FE463F">
              <w:rPr>
                <w:noProof/>
              </w:rPr>
              <w:t>2</w:t>
            </w:r>
            <w:r w:rsidRPr="00FE463F">
              <w:rPr>
                <w:noProof/>
              </w:rPr>
              <w:t>0</w:t>
            </w:r>
            <w:r w:rsidRPr="00FE463F">
              <w:rPr>
                <w:noProof/>
              </w:rPr>
              <w:t>2</w:t>
            </w:r>
          </w:p>
        </w:tc>
        <w:tc>
          <w:tcPr>
            <w:tcW w:w="4535" w:type="pct"/>
            <w:shd w:val="clear" w:color="auto" w:fill="auto"/>
          </w:tcPr>
          <w:p w:rsidR="00E86526" w:rsidRPr="00FE463F" w:rsidRDefault="00E86526" w:rsidP="00E762D9">
            <w:pPr>
              <w:pStyle w:val="TableText"/>
              <w:keepNext/>
              <w:keepLines/>
              <w:spacing w:line="260" w:lineRule="exact"/>
              <w:rPr>
                <w:noProof/>
              </w:rPr>
            </w:pPr>
            <w:r w:rsidRPr="00FE463F">
              <w:rPr>
                <w:noProof/>
              </w:rPr>
              <w:t>One of the input parameters is not properly specified.</w:t>
            </w:r>
          </w:p>
        </w:tc>
      </w:tr>
      <w:tr w:rsidR="00E86526" w:rsidRPr="00FE463F" w:rsidTr="00E762D9">
        <w:tc>
          <w:tcPr>
            <w:tcW w:w="417" w:type="pct"/>
            <w:shd w:val="clear" w:color="auto" w:fill="auto"/>
          </w:tcPr>
          <w:p w:rsidR="00E86526" w:rsidRPr="00FE463F" w:rsidRDefault="00E86526" w:rsidP="00E762D9">
            <w:pPr>
              <w:pStyle w:val="TableText"/>
              <w:keepNext/>
              <w:keepLines/>
              <w:spacing w:line="260" w:lineRule="exact"/>
              <w:rPr>
                <w:noProof/>
              </w:rPr>
            </w:pPr>
            <w:r w:rsidRPr="00FE463F">
              <w:rPr>
                <w:noProof/>
              </w:rPr>
              <w:t>401</w:t>
            </w:r>
          </w:p>
        </w:tc>
        <w:tc>
          <w:tcPr>
            <w:tcW w:w="4535" w:type="pct"/>
            <w:shd w:val="clear" w:color="auto" w:fill="auto"/>
          </w:tcPr>
          <w:p w:rsidR="00E86526" w:rsidRPr="00FE463F" w:rsidRDefault="00E86526" w:rsidP="00E762D9">
            <w:pPr>
              <w:pStyle w:val="TableText"/>
              <w:keepNext/>
              <w:keepLines/>
              <w:spacing w:line="260" w:lineRule="exact"/>
              <w:rPr>
                <w:noProof/>
              </w:rPr>
            </w:pPr>
            <w:r w:rsidRPr="00FE463F">
              <w:rPr>
                <w:noProof/>
              </w:rPr>
              <w:t>The file does not exist.</w:t>
            </w:r>
          </w:p>
        </w:tc>
      </w:tr>
      <w:tr w:rsidR="00E86526" w:rsidRPr="00FE463F" w:rsidTr="00E762D9">
        <w:tc>
          <w:tcPr>
            <w:tcW w:w="417" w:type="pct"/>
            <w:shd w:val="clear" w:color="auto" w:fill="auto"/>
          </w:tcPr>
          <w:p w:rsidR="00E86526" w:rsidRPr="00FE463F" w:rsidRDefault="00E86526" w:rsidP="00E762D9">
            <w:pPr>
              <w:pStyle w:val="TableText"/>
              <w:keepNext/>
              <w:keepLines/>
              <w:spacing w:line="260" w:lineRule="exact"/>
              <w:rPr>
                <w:noProof/>
              </w:rPr>
            </w:pPr>
            <w:r w:rsidRPr="00FE463F">
              <w:rPr>
                <w:noProof/>
              </w:rPr>
              <w:t>501</w:t>
            </w:r>
          </w:p>
        </w:tc>
        <w:tc>
          <w:tcPr>
            <w:tcW w:w="4535" w:type="pct"/>
            <w:shd w:val="clear" w:color="auto" w:fill="auto"/>
          </w:tcPr>
          <w:p w:rsidR="00E86526" w:rsidRPr="00FE463F" w:rsidRDefault="00E86526" w:rsidP="00E762D9">
            <w:pPr>
              <w:pStyle w:val="TableText"/>
              <w:keepNext/>
              <w:keepLines/>
              <w:spacing w:line="260" w:lineRule="exact"/>
              <w:rPr>
                <w:noProof/>
              </w:rPr>
            </w:pPr>
            <w:r w:rsidRPr="00FE463F">
              <w:rPr>
                <w:noProof/>
              </w:rPr>
              <w:t>The field does not exist.</w:t>
            </w:r>
          </w:p>
        </w:tc>
      </w:tr>
      <w:tr w:rsidR="00E86526" w:rsidRPr="00FE463F" w:rsidTr="00E762D9">
        <w:tc>
          <w:tcPr>
            <w:tcW w:w="417" w:type="pct"/>
            <w:shd w:val="clear" w:color="auto" w:fill="auto"/>
          </w:tcPr>
          <w:p w:rsidR="00E86526" w:rsidRPr="00FE463F" w:rsidRDefault="00E86526" w:rsidP="00E762D9">
            <w:pPr>
              <w:pStyle w:val="TableText"/>
              <w:spacing w:line="260" w:lineRule="exact"/>
              <w:rPr>
                <w:noProof/>
              </w:rPr>
            </w:pPr>
            <w:r w:rsidRPr="00FE463F">
              <w:rPr>
                <w:noProof/>
              </w:rPr>
              <w:t>601</w:t>
            </w:r>
          </w:p>
        </w:tc>
        <w:tc>
          <w:tcPr>
            <w:tcW w:w="4535" w:type="pct"/>
            <w:shd w:val="clear" w:color="auto" w:fill="auto"/>
          </w:tcPr>
          <w:p w:rsidR="00E86526" w:rsidRPr="00FE463F" w:rsidRDefault="00E86526" w:rsidP="00E762D9">
            <w:pPr>
              <w:pStyle w:val="TableText"/>
              <w:spacing w:line="260" w:lineRule="exact"/>
              <w:rPr>
                <w:noProof/>
              </w:rPr>
            </w:pPr>
            <w:r w:rsidRPr="00FE463F">
              <w:rPr>
                <w:noProof/>
              </w:rPr>
              <w:t>The entry does not exist.</w:t>
            </w:r>
          </w:p>
        </w:tc>
      </w:tr>
    </w:tbl>
    <w:p w:rsidR="00D54E29" w:rsidRPr="00FE463F" w:rsidRDefault="00D54E29" w:rsidP="00D54E29">
      <w:pPr>
        <w:pStyle w:val="BodyText6"/>
        <w:rPr>
          <w:noProof/>
        </w:rPr>
      </w:pPr>
    </w:p>
    <w:p w:rsidR="00E86526" w:rsidRPr="00FE463F" w:rsidRDefault="00E86526" w:rsidP="0074437A">
      <w:pPr>
        <w:pStyle w:val="Heading3"/>
        <w:rPr>
          <w:noProof/>
        </w:rPr>
      </w:pPr>
      <w:bookmarkStart w:id="724" w:name="_Toc388960474"/>
      <w:r w:rsidRPr="00FE463F">
        <w:rPr>
          <w:noProof/>
        </w:rPr>
        <w:t>$$HTML^DILF( ): HTML Encoder/Decoder</w:t>
      </w:r>
      <w:bookmarkEnd w:id="724"/>
    </w:p>
    <w:p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$$HTML^DILF( )\: HTML Encoder/Decoder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HTML Encoder/Decoder:$$HTML^DILF(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Calls:$$HTML^DILF(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APIs:$$HTML^DILF(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Calls:$$HTML^DILF(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function has two capabilities:</w:t>
      </w:r>
    </w:p>
    <w:p w:rsidR="00E86526" w:rsidRPr="00FE463F" w:rsidRDefault="00D36962" w:rsidP="00D36962">
      <w:pPr>
        <w:pStyle w:val="ListBullet"/>
        <w:keepNext/>
        <w:keepLines/>
        <w:rPr>
          <w:noProof/>
        </w:rPr>
      </w:pPr>
      <w:r w:rsidRPr="00FE463F">
        <w:rPr>
          <w:noProof/>
        </w:rPr>
        <w:t>E</w:t>
      </w:r>
      <w:r w:rsidR="00E86526" w:rsidRPr="00FE463F">
        <w:rPr>
          <w:noProof/>
        </w:rPr>
        <w:t xml:space="preserve">ncodes a string that </w:t>
      </w:r>
      <w:r w:rsidR="00B30DFF" w:rsidRPr="00FE463F">
        <w:rPr>
          <w:noProof/>
        </w:rPr>
        <w:t>can</w:t>
      </w:r>
      <w:r w:rsidR="00E86526" w:rsidRPr="00FE463F">
        <w:rPr>
          <w:noProof/>
        </w:rPr>
        <w:t xml:space="preserve"> contain embedded</w:t>
      </w:r>
      <w:r w:rsidR="00FD6DCF" w:rsidRPr="00FE463F">
        <w:rPr>
          <w:noProof/>
        </w:rPr>
        <w:t xml:space="preserve"> caret</w:t>
      </w:r>
      <w:r w:rsidR="00E86526" w:rsidRPr="00FE463F">
        <w:rPr>
          <w:noProof/>
        </w:rPr>
        <w:t xml:space="preserve"> </w:t>
      </w:r>
      <w:r w:rsidR="00FD6DCF" w:rsidRPr="00FE463F">
        <w:rPr>
          <w:noProof/>
        </w:rPr>
        <w:t>(</w:t>
      </w:r>
      <w:r w:rsidR="00084217" w:rsidRPr="00FE463F">
        <w:rPr>
          <w:noProof/>
        </w:rPr>
        <w:t>“</w:t>
      </w:r>
      <w:r w:rsidR="00E86526" w:rsidRPr="00FE463F">
        <w:rPr>
          <w:b/>
          <w:noProof/>
        </w:rPr>
        <w:t>^</w:t>
      </w:r>
      <w:r w:rsidR="00084217" w:rsidRPr="00FE463F">
        <w:rPr>
          <w:noProof/>
        </w:rPr>
        <w:t>”</w:t>
      </w:r>
      <w:r w:rsidR="00FD6DCF" w:rsidRPr="00FE463F">
        <w:rPr>
          <w:noProof/>
        </w:rPr>
        <w:t>)</w:t>
      </w:r>
      <w:r w:rsidR="00E86526" w:rsidRPr="00FE463F">
        <w:rPr>
          <w:noProof/>
        </w:rPr>
        <w:t xml:space="preserve"> characters according to the rules of HTML so that the </w:t>
      </w:r>
      <w:r w:rsidR="00084217" w:rsidRPr="00FE463F">
        <w:rPr>
          <w:noProof/>
        </w:rPr>
        <w:t>“</w:t>
      </w:r>
      <w:r w:rsidR="00E86526" w:rsidRPr="00FE463F">
        <w:rPr>
          <w:b/>
          <w:noProof/>
        </w:rPr>
        <w:t>^</w:t>
      </w:r>
      <w:r w:rsidR="00084217" w:rsidRPr="00FE463F">
        <w:rPr>
          <w:noProof/>
        </w:rPr>
        <w:t>”</w:t>
      </w:r>
      <w:r w:rsidR="00E86526" w:rsidRPr="00FE463F">
        <w:rPr>
          <w:noProof/>
        </w:rPr>
        <w:t xml:space="preserve"> characters are replaced with the string </w:t>
      </w:r>
      <w:r w:rsidR="00084217" w:rsidRPr="00FE463F">
        <w:rPr>
          <w:noProof/>
        </w:rPr>
        <w:t>“</w:t>
      </w:r>
      <w:r w:rsidR="00E86526" w:rsidRPr="00FE463F">
        <w:rPr>
          <w:b/>
          <w:noProof/>
        </w:rPr>
        <w:t>&amp;#94;</w:t>
      </w:r>
      <w:r w:rsidR="00084217" w:rsidRPr="00FE463F">
        <w:rPr>
          <w:noProof/>
        </w:rPr>
        <w:t>”</w:t>
      </w:r>
      <w:r w:rsidR="00E86526" w:rsidRPr="00FE463F">
        <w:rPr>
          <w:noProof/>
        </w:rPr>
        <w:t xml:space="preserve">. As a side effect, </w:t>
      </w:r>
      <w:r w:rsidR="00084217" w:rsidRPr="00FE463F">
        <w:rPr>
          <w:noProof/>
        </w:rPr>
        <w:t>“</w:t>
      </w:r>
      <w:r w:rsidR="00E86526" w:rsidRPr="00FE463F">
        <w:rPr>
          <w:b/>
          <w:noProof/>
        </w:rPr>
        <w:t>&amp;</w:t>
      </w:r>
      <w:r w:rsidR="00084217" w:rsidRPr="00FE463F">
        <w:rPr>
          <w:noProof/>
        </w:rPr>
        <w:t>”</w:t>
      </w:r>
      <w:r w:rsidR="00E86526" w:rsidRPr="00FE463F">
        <w:rPr>
          <w:noProof/>
        </w:rPr>
        <w:t xml:space="preserve"> characters are encoded as the string </w:t>
      </w:r>
      <w:r w:rsidR="00084217" w:rsidRPr="00FE463F">
        <w:rPr>
          <w:noProof/>
        </w:rPr>
        <w:t>“</w:t>
      </w:r>
      <w:r w:rsidR="00E86526" w:rsidRPr="00FE463F">
        <w:rPr>
          <w:b/>
          <w:noProof/>
        </w:rPr>
        <w:t>&amp;amp;</w:t>
      </w:r>
      <w:r w:rsidR="00084217" w:rsidRPr="00FE463F">
        <w:rPr>
          <w:noProof/>
        </w:rPr>
        <w:t>”</w:t>
      </w:r>
      <w:r w:rsidR="00E86526" w:rsidRPr="00FE463F">
        <w:rPr>
          <w:noProof/>
        </w:rPr>
        <w:t xml:space="preserve">. Other encodings typical of HTML are </w:t>
      </w:r>
      <w:r w:rsidR="00E86526" w:rsidRPr="00FE463F">
        <w:rPr>
          <w:i/>
          <w:noProof/>
        </w:rPr>
        <w:t>not</w:t>
      </w:r>
      <w:r w:rsidR="00E86526" w:rsidRPr="00FE463F">
        <w:rPr>
          <w:noProof/>
        </w:rPr>
        <w:t xml:space="preserve"> performed by this function, since its focus is on encoding the </w:t>
      </w:r>
      <w:r w:rsidR="00084217" w:rsidRPr="00FE463F">
        <w:rPr>
          <w:noProof/>
        </w:rPr>
        <w:t>“</w:t>
      </w:r>
      <w:r w:rsidR="00E86526" w:rsidRPr="00FE463F">
        <w:rPr>
          <w:b/>
          <w:noProof/>
        </w:rPr>
        <w:t>^</w:t>
      </w:r>
      <w:r w:rsidR="00084217" w:rsidRPr="00FE463F">
        <w:rPr>
          <w:noProof/>
        </w:rPr>
        <w:t>”</w:t>
      </w:r>
      <w:r w:rsidR="00E86526" w:rsidRPr="00FE463F">
        <w:rPr>
          <w:noProof/>
        </w:rPr>
        <w:t xml:space="preserve"> character used as the delimiter in </w:t>
      </w:r>
      <w:r w:rsidR="00C9653C" w:rsidRPr="00FE463F">
        <w:rPr>
          <w:noProof/>
        </w:rPr>
        <w:t>VA FileMan</w:t>
      </w:r>
      <w:r w:rsidR="00E86526" w:rsidRPr="00FE463F">
        <w:rPr>
          <w:noProof/>
        </w:rPr>
        <w:t xml:space="preserve"> databases.</w:t>
      </w:r>
    </w:p>
    <w:p w:rsidR="00E86526" w:rsidRPr="00FE463F" w:rsidRDefault="00D36962" w:rsidP="00D36962">
      <w:pPr>
        <w:pStyle w:val="ListBullet"/>
        <w:rPr>
          <w:noProof/>
        </w:rPr>
      </w:pPr>
      <w:r w:rsidRPr="00FE463F">
        <w:rPr>
          <w:noProof/>
        </w:rPr>
        <w:t>D</w:t>
      </w:r>
      <w:r w:rsidR="00E86526" w:rsidRPr="00FE463F">
        <w:rPr>
          <w:noProof/>
        </w:rPr>
        <w:t xml:space="preserve">ecodes an encoded string, restoring its </w:t>
      </w:r>
      <w:r w:rsidR="00084217" w:rsidRPr="00FE463F">
        <w:rPr>
          <w:noProof/>
        </w:rPr>
        <w:t>“</w:t>
      </w:r>
      <w:r w:rsidR="00E86526" w:rsidRPr="00FE463F">
        <w:rPr>
          <w:b/>
          <w:noProof/>
        </w:rPr>
        <w:t>^</w:t>
      </w:r>
      <w:r w:rsidR="00084217" w:rsidRPr="00FE463F">
        <w:rPr>
          <w:noProof/>
        </w:rPr>
        <w:t>”</w:t>
      </w:r>
      <w:r w:rsidR="00E86526" w:rsidRPr="00FE463F">
        <w:rPr>
          <w:noProof/>
        </w:rPr>
        <w:t xml:space="preserve"> and </w:t>
      </w:r>
      <w:r w:rsidR="00084217" w:rsidRPr="00FE463F">
        <w:rPr>
          <w:noProof/>
        </w:rPr>
        <w:t>“</w:t>
      </w:r>
      <w:r w:rsidR="00E86526" w:rsidRPr="00FE463F">
        <w:rPr>
          <w:b/>
          <w:noProof/>
        </w:rPr>
        <w:t>&amp;</w:t>
      </w:r>
      <w:r w:rsidR="00084217" w:rsidRPr="00FE463F">
        <w:rPr>
          <w:noProof/>
        </w:rPr>
        <w:t>”</w:t>
      </w:r>
      <w:r w:rsidR="00E86526" w:rsidRPr="00FE463F">
        <w:rPr>
          <w:noProof/>
        </w:rPr>
        <w:t xml:space="preserve"> characters.</w:t>
      </w:r>
    </w:p>
    <w:p w:rsidR="00E86526" w:rsidRPr="00FE463F" w:rsidRDefault="00E86526" w:rsidP="00D36962">
      <w:pPr>
        <w:pStyle w:val="AltHeading5"/>
        <w:rPr>
          <w:noProof/>
        </w:rPr>
      </w:pPr>
      <w:r w:rsidRPr="00FE463F">
        <w:rPr>
          <w:noProof/>
        </w:rPr>
        <w:lastRenderedPageBreak/>
        <w:t>Format</w:t>
      </w:r>
    </w:p>
    <w:p w:rsidR="00E86526" w:rsidRPr="00FE463F" w:rsidRDefault="00E86526" w:rsidP="00A4120D">
      <w:pPr>
        <w:pStyle w:val="APIFormat"/>
        <w:rPr>
          <w:noProof/>
        </w:rPr>
      </w:pPr>
      <w:r w:rsidRPr="00FE463F">
        <w:rPr>
          <w:noProof/>
        </w:rPr>
        <w:t>$$HTML^DILF(</w:t>
      </w:r>
      <w:r w:rsidR="00FD6DCF" w:rsidRPr="00FE463F">
        <w:rPr>
          <w:noProof/>
        </w:rPr>
        <w:t>string,action</w:t>
      </w:r>
      <w:r w:rsidRPr="00FE463F">
        <w:rPr>
          <w:noProof/>
        </w:rPr>
        <w:t>)</w:t>
      </w:r>
    </w:p>
    <w:p w:rsidR="00E86526" w:rsidRPr="00FE463F" w:rsidRDefault="00E86526" w:rsidP="00D36962">
      <w:pPr>
        <w:pStyle w:val="AltHeading5"/>
        <w:rPr>
          <w:noProof/>
        </w:rPr>
      </w:pPr>
      <w:r w:rsidRPr="00FE463F">
        <w:rPr>
          <w:noProof/>
        </w:rPr>
        <w:t>Input Parameters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125"/>
        <w:gridCol w:w="8325"/>
      </w:tblGrid>
      <w:tr w:rsidR="00E86526" w:rsidRPr="00FE463F" w:rsidTr="00D36962">
        <w:trPr>
          <w:tblCellSpacing w:w="15" w:type="dxa"/>
        </w:trPr>
        <w:tc>
          <w:tcPr>
            <w:tcW w:w="571" w:type="pct"/>
          </w:tcPr>
          <w:p w:rsidR="00E86526" w:rsidRPr="00FE463F" w:rsidRDefault="00FD6DCF" w:rsidP="00D36962">
            <w:pPr>
              <w:pStyle w:val="Table-API"/>
              <w:keepNext/>
              <w:keepLines/>
              <w:rPr>
                <w:noProof/>
              </w:rPr>
            </w:pPr>
            <w:r w:rsidRPr="00FE463F">
              <w:rPr>
                <w:noProof/>
              </w:rPr>
              <w:t>string</w:t>
            </w:r>
          </w:p>
        </w:tc>
        <w:tc>
          <w:tcPr>
            <w:tcW w:w="4381" w:type="pct"/>
          </w:tcPr>
          <w:p w:rsidR="00E86526" w:rsidRPr="00FE463F" w:rsidRDefault="00E86526" w:rsidP="00D36962">
            <w:pPr>
              <w:pStyle w:val="Table-API"/>
              <w:keepNext/>
              <w:keepLines/>
              <w:rPr>
                <w:noProof/>
              </w:rPr>
            </w:pPr>
            <w:r w:rsidRPr="00FE463F">
              <w:rPr>
                <w:noProof/>
              </w:rPr>
              <w:t xml:space="preserve">(Required) The string to be either encoded or decoded. Encoding a string that contains no </w:t>
            </w:r>
            <w:r w:rsidR="00084217" w:rsidRPr="00FE463F">
              <w:rPr>
                <w:noProof/>
              </w:rPr>
              <w:t>“</w:t>
            </w:r>
            <w:r w:rsidRPr="00FE463F">
              <w:rPr>
                <w:b/>
                <w:noProof/>
              </w:rPr>
              <w:t>^</w:t>
            </w:r>
            <w:r w:rsidR="00084217" w:rsidRPr="00FE463F">
              <w:rPr>
                <w:noProof/>
              </w:rPr>
              <w:t>”</w:t>
            </w:r>
            <w:r w:rsidRPr="00FE463F">
              <w:rPr>
                <w:noProof/>
              </w:rPr>
              <w:t xml:space="preserve"> or </w:t>
            </w:r>
            <w:r w:rsidR="00084217" w:rsidRPr="00FE463F">
              <w:rPr>
                <w:noProof/>
              </w:rPr>
              <w:t>“</w:t>
            </w:r>
            <w:r w:rsidRPr="00FE463F">
              <w:rPr>
                <w:b/>
                <w:noProof/>
              </w:rPr>
              <w:t>&amp;</w:t>
            </w:r>
            <w:r w:rsidR="00084217" w:rsidRPr="00FE463F">
              <w:rPr>
                <w:noProof/>
              </w:rPr>
              <w:t>”</w:t>
            </w:r>
            <w:r w:rsidRPr="00FE463F">
              <w:rPr>
                <w:noProof/>
              </w:rPr>
              <w:t xml:space="preserve"> characters has no effect on the string. Nor does decoding one that lacks </w:t>
            </w:r>
            <w:r w:rsidR="00084217" w:rsidRPr="00FE463F">
              <w:rPr>
                <w:noProof/>
              </w:rPr>
              <w:t>“</w:t>
            </w:r>
            <w:r w:rsidRPr="00FE463F">
              <w:rPr>
                <w:b/>
                <w:noProof/>
              </w:rPr>
              <w:t>^</w:t>
            </w:r>
            <w:r w:rsidR="00084217" w:rsidRPr="00FE463F">
              <w:rPr>
                <w:noProof/>
              </w:rPr>
              <w:t>”</w:t>
            </w:r>
            <w:r w:rsidRPr="00FE463F">
              <w:rPr>
                <w:noProof/>
              </w:rPr>
              <w:t xml:space="preserve"> and </w:t>
            </w:r>
            <w:r w:rsidR="00084217" w:rsidRPr="00FE463F">
              <w:rPr>
                <w:noProof/>
              </w:rPr>
              <w:t>“</w:t>
            </w:r>
            <w:r w:rsidRPr="00FE463F">
              <w:rPr>
                <w:b/>
                <w:noProof/>
              </w:rPr>
              <w:t>&amp;</w:t>
            </w:r>
            <w:r w:rsidR="00084217" w:rsidRPr="00FE463F">
              <w:rPr>
                <w:noProof/>
              </w:rPr>
              <w:t>”</w:t>
            </w:r>
            <w:r w:rsidRPr="00FE463F">
              <w:rPr>
                <w:noProof/>
              </w:rPr>
              <w:t xml:space="preserve"> substrings.</w:t>
            </w:r>
          </w:p>
        </w:tc>
      </w:tr>
      <w:tr w:rsidR="00E86526" w:rsidRPr="00FE463F" w:rsidTr="00D36962">
        <w:trPr>
          <w:tblCellSpacing w:w="15" w:type="dxa"/>
        </w:trPr>
        <w:tc>
          <w:tcPr>
            <w:tcW w:w="571" w:type="pct"/>
          </w:tcPr>
          <w:p w:rsidR="00E86526" w:rsidRPr="00FE463F" w:rsidRDefault="00FD6DCF" w:rsidP="000E6153">
            <w:pPr>
              <w:pStyle w:val="Table-API"/>
              <w:rPr>
                <w:noProof/>
              </w:rPr>
            </w:pPr>
            <w:r w:rsidRPr="00FE463F">
              <w:rPr>
                <w:noProof/>
              </w:rPr>
              <w:t>action</w:t>
            </w:r>
          </w:p>
        </w:tc>
        <w:tc>
          <w:tcPr>
            <w:tcW w:w="4381" w:type="pct"/>
          </w:tcPr>
          <w:p w:rsidR="00E86526" w:rsidRPr="00FE463F" w:rsidRDefault="00E86526" w:rsidP="000E6153">
            <w:pPr>
              <w:pStyle w:val="Table-API"/>
              <w:rPr>
                <w:noProof/>
              </w:rPr>
            </w:pPr>
            <w:r w:rsidRPr="00FE463F">
              <w:rPr>
                <w:noProof/>
              </w:rPr>
              <w:t>(Optional) Set this parameter to 1 to encode the string, or -1 to decode it. Defaults to 1.</w:t>
            </w:r>
          </w:p>
        </w:tc>
      </w:tr>
    </w:tbl>
    <w:p w:rsidR="00E86526" w:rsidRPr="00FE463F" w:rsidRDefault="00E86526" w:rsidP="00D36962">
      <w:pPr>
        <w:pStyle w:val="AltHeading5"/>
        <w:rPr>
          <w:noProof/>
        </w:rPr>
      </w:pPr>
      <w:r w:rsidRPr="00FE463F">
        <w:rPr>
          <w:noProof/>
        </w:rPr>
        <w:t>Output</w:t>
      </w:r>
    </w:p>
    <w:p w:rsidR="00E86526" w:rsidRPr="00FE463F" w:rsidRDefault="00E86526" w:rsidP="00D36962">
      <w:pPr>
        <w:pStyle w:val="BodyText"/>
        <w:rPr>
          <w:noProof/>
        </w:rPr>
      </w:pPr>
      <w:r w:rsidRPr="00FE463F">
        <w:rPr>
          <w:noProof/>
        </w:rPr>
        <w:t>The function evaluates to the encoded or decoded string. If encoding the string makes it overflow the string length limit, it returns error 207. Decoding never make</w:t>
      </w:r>
      <w:r w:rsidR="00B30DFF" w:rsidRPr="00FE463F">
        <w:rPr>
          <w:noProof/>
        </w:rPr>
        <w:t>s</w:t>
      </w:r>
      <w:r w:rsidRPr="00FE463F">
        <w:rPr>
          <w:noProof/>
        </w:rPr>
        <w:t xml:space="preserve"> it overflow.</w:t>
      </w:r>
    </w:p>
    <w:p w:rsidR="00E86526" w:rsidRPr="00FE463F" w:rsidRDefault="00E86526" w:rsidP="00DF602F">
      <w:pPr>
        <w:pStyle w:val="Heading4"/>
        <w:rPr>
          <w:noProof/>
        </w:rPr>
      </w:pPr>
      <w:r w:rsidRPr="00FE463F">
        <w:rPr>
          <w:noProof/>
        </w:rPr>
        <w:t>Error Codes Returned</w:t>
      </w:r>
    </w:p>
    <w:p w:rsidR="00FD6DCF" w:rsidRPr="00FE463F" w:rsidRDefault="00421A64" w:rsidP="00B30DFF">
      <w:pPr>
        <w:pStyle w:val="Caption"/>
        <w:rPr>
          <w:noProof/>
        </w:rPr>
      </w:pPr>
      <w:bookmarkStart w:id="725" w:name="_Toc39009111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55</w:t>
      </w:r>
      <w:r w:rsidRPr="00FE463F">
        <w:rPr>
          <w:noProof/>
        </w:rPr>
        <w:fldChar w:fldCharType="end"/>
      </w:r>
      <w:r w:rsidRPr="00FE463F">
        <w:rPr>
          <w:noProof/>
        </w:rPr>
        <w:t xml:space="preserve">. </w:t>
      </w:r>
      <w:r w:rsidR="00B30DFF" w:rsidRPr="00FE463F">
        <w:rPr>
          <w:noProof/>
        </w:rPr>
        <w:t>$$HTML^DILF( )—Error Codes Returned</w:t>
      </w:r>
      <w:bookmarkEnd w:id="725"/>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421A64" w:rsidRPr="00FE463F" w:rsidTr="00B25C90">
        <w:trPr>
          <w:tblHeader/>
        </w:trPr>
        <w:tc>
          <w:tcPr>
            <w:tcW w:w="393" w:type="pct"/>
            <w:shd w:val="pct12" w:color="auto" w:fill="auto"/>
          </w:tcPr>
          <w:p w:rsidR="00421A64" w:rsidRPr="00FE463F" w:rsidRDefault="00421A64" w:rsidP="00B25C90">
            <w:pPr>
              <w:pStyle w:val="TableHeading"/>
              <w:spacing w:line="260" w:lineRule="exact"/>
              <w:rPr>
                <w:noProof/>
              </w:rPr>
            </w:pPr>
            <w:r w:rsidRPr="00FE463F">
              <w:rPr>
                <w:noProof/>
              </w:rPr>
              <w:t>Code</w:t>
            </w:r>
          </w:p>
        </w:tc>
        <w:tc>
          <w:tcPr>
            <w:tcW w:w="4559" w:type="pct"/>
            <w:shd w:val="pct12" w:color="auto" w:fill="auto"/>
          </w:tcPr>
          <w:p w:rsidR="00421A64" w:rsidRPr="00FE463F" w:rsidRDefault="00421A64" w:rsidP="00B25C90">
            <w:pPr>
              <w:pStyle w:val="TableHeading"/>
              <w:spacing w:line="260" w:lineRule="exact"/>
              <w:rPr>
                <w:noProof/>
              </w:rPr>
            </w:pPr>
            <w:r w:rsidRPr="00FE463F">
              <w:rPr>
                <w:noProof/>
              </w:rPr>
              <w:t>Description</w:t>
            </w:r>
          </w:p>
        </w:tc>
      </w:tr>
      <w:tr w:rsidR="00E86526" w:rsidRPr="00FE463F" w:rsidTr="00B25C90">
        <w:tc>
          <w:tcPr>
            <w:tcW w:w="393" w:type="pct"/>
            <w:shd w:val="clear" w:color="auto" w:fill="auto"/>
          </w:tcPr>
          <w:p w:rsidR="00E86526" w:rsidRPr="00FE463F" w:rsidRDefault="00E86526" w:rsidP="00B25C90">
            <w:pPr>
              <w:pStyle w:val="TableText"/>
              <w:spacing w:line="260" w:lineRule="exact"/>
              <w:rPr>
                <w:noProof/>
              </w:rPr>
            </w:pPr>
            <w:r w:rsidRPr="00FE463F">
              <w:rPr>
                <w:noProof/>
              </w:rPr>
              <w:t>207</w:t>
            </w:r>
          </w:p>
        </w:tc>
        <w:tc>
          <w:tcPr>
            <w:tcW w:w="4559" w:type="pct"/>
            <w:shd w:val="clear" w:color="auto" w:fill="auto"/>
          </w:tcPr>
          <w:p w:rsidR="00E86526" w:rsidRPr="00FE463F" w:rsidRDefault="00E86526" w:rsidP="00B25C90">
            <w:pPr>
              <w:pStyle w:val="TableText"/>
              <w:spacing w:line="260" w:lineRule="exact"/>
              <w:rPr>
                <w:noProof/>
              </w:rPr>
            </w:pPr>
            <w:r w:rsidRPr="00FE463F">
              <w:rPr>
                <w:noProof/>
              </w:rPr>
              <w:t>The value is too long to encode into HTML.</w:t>
            </w:r>
          </w:p>
        </w:tc>
      </w:tr>
    </w:tbl>
    <w:p w:rsidR="00D54E29" w:rsidRPr="00FE463F" w:rsidRDefault="00D54E29" w:rsidP="00D54E29">
      <w:pPr>
        <w:pStyle w:val="BodyText6"/>
        <w:rPr>
          <w:noProof/>
        </w:rPr>
      </w:pPr>
    </w:p>
    <w:p w:rsidR="00E86526" w:rsidRPr="00FE463F" w:rsidRDefault="00E86526" w:rsidP="0074437A">
      <w:pPr>
        <w:pStyle w:val="Heading3"/>
        <w:rPr>
          <w:noProof/>
        </w:rPr>
      </w:pPr>
      <w:bookmarkStart w:id="726" w:name="_Toc388960475"/>
      <w:r w:rsidRPr="00FE463F">
        <w:rPr>
          <w:noProof/>
        </w:rPr>
        <w:t>$$IENS^DILF( ): IENS Creator</w:t>
      </w:r>
      <w:bookmarkEnd w:id="726"/>
    </w:p>
    <w:p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$$IENS^DILF( )\: IENS Creator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IENS:Creator:$$IENS^DILF(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Calls:$$IENS^DILF(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APIs:$$IENS^DILF(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Calls:$$IENS^DILF(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the IENS when passed an array in the traditional DA() structure.</w:t>
      </w:r>
    </w:p>
    <w:p w:rsidR="00E86526" w:rsidRPr="00FE463F" w:rsidRDefault="00E86526" w:rsidP="00D36962">
      <w:pPr>
        <w:pStyle w:val="AltHeading5"/>
        <w:rPr>
          <w:noProof/>
        </w:rPr>
      </w:pPr>
      <w:r w:rsidRPr="00FE463F">
        <w:rPr>
          <w:noProof/>
        </w:rPr>
        <w:t>Format</w:t>
      </w:r>
    </w:p>
    <w:p w:rsidR="00E86526" w:rsidRPr="00FE463F" w:rsidRDefault="00E86526" w:rsidP="00A4120D">
      <w:pPr>
        <w:pStyle w:val="APIFormat"/>
        <w:rPr>
          <w:noProof/>
        </w:rPr>
      </w:pPr>
      <w:r w:rsidRPr="00FE463F">
        <w:rPr>
          <w:noProof/>
        </w:rPr>
        <w:t>$$IENS^DILF(</w:t>
      </w:r>
      <w:r w:rsidR="00D54E29" w:rsidRPr="00FE463F">
        <w:rPr>
          <w:noProof/>
        </w:rPr>
        <w:t>.da</w:t>
      </w:r>
      <w:r w:rsidRPr="00FE463F">
        <w:rPr>
          <w:noProof/>
        </w:rPr>
        <w:t>)</w:t>
      </w:r>
    </w:p>
    <w:p w:rsidR="00E86526" w:rsidRPr="00FE463F" w:rsidRDefault="00E86526" w:rsidP="00D36962">
      <w:pPr>
        <w:pStyle w:val="AltHeading5"/>
        <w:rPr>
          <w:noProof/>
        </w:rPr>
      </w:pPr>
      <w:r w:rsidRPr="00FE463F">
        <w:rPr>
          <w:noProof/>
        </w:rPr>
        <w:t>Input Parameters</w:t>
      </w:r>
    </w:p>
    <w:tbl>
      <w:tblPr>
        <w:tblW w:w="9767" w:type="dxa"/>
        <w:tblCellSpacing w:w="15" w:type="dxa"/>
        <w:tblCellMar>
          <w:top w:w="15" w:type="dxa"/>
          <w:left w:w="15" w:type="dxa"/>
          <w:bottom w:w="15" w:type="dxa"/>
          <w:right w:w="15" w:type="dxa"/>
        </w:tblCellMar>
        <w:tblLook w:val="0000" w:firstRow="0" w:lastRow="0" w:firstColumn="0" w:lastColumn="0" w:noHBand="0" w:noVBand="0"/>
      </w:tblPr>
      <w:tblGrid>
        <w:gridCol w:w="765"/>
        <w:gridCol w:w="9002"/>
      </w:tblGrid>
      <w:tr w:rsidR="00E86526" w:rsidRPr="00FE463F" w:rsidTr="00D36962">
        <w:trPr>
          <w:tblCellSpacing w:w="15" w:type="dxa"/>
        </w:trPr>
        <w:tc>
          <w:tcPr>
            <w:tcW w:w="720" w:type="dxa"/>
          </w:tcPr>
          <w:p w:rsidR="00E86526" w:rsidRPr="00FE463F" w:rsidRDefault="00D54E29" w:rsidP="000E6153">
            <w:pPr>
              <w:pStyle w:val="Table-API"/>
              <w:rPr>
                <w:noProof/>
              </w:rPr>
            </w:pPr>
            <w:r w:rsidRPr="00FE463F">
              <w:rPr>
                <w:noProof/>
              </w:rPr>
              <w:t>.da</w:t>
            </w:r>
          </w:p>
        </w:tc>
        <w:tc>
          <w:tcPr>
            <w:tcW w:w="0" w:type="auto"/>
          </w:tcPr>
          <w:p w:rsidR="00E86526" w:rsidRPr="00FE463F" w:rsidRDefault="00E86526" w:rsidP="00641468">
            <w:pPr>
              <w:pStyle w:val="Table-API"/>
              <w:rPr>
                <w:noProof/>
              </w:rPr>
            </w:pPr>
            <w:r w:rsidRPr="00FE463F">
              <w:rPr>
                <w:noProof/>
              </w:rPr>
              <w:t xml:space="preserve">(Required) </w:t>
            </w:r>
            <w:r w:rsidR="0099626B" w:rsidRPr="00FE463F">
              <w:rPr>
                <w:noProof/>
              </w:rPr>
              <w:t>An array with the structure of the traditional VA FileMan DA() array [i.e., DA=lowest subfile record number, DA(1)=next highest subfile record number, etc.].</w:t>
            </w:r>
          </w:p>
        </w:tc>
      </w:tr>
    </w:tbl>
    <w:p w:rsidR="00E86526" w:rsidRPr="00FE463F" w:rsidRDefault="00E86526" w:rsidP="00D36962">
      <w:pPr>
        <w:pStyle w:val="AltHeading5"/>
        <w:rPr>
          <w:noProof/>
        </w:rPr>
      </w:pPr>
      <w:r w:rsidRPr="00FE463F">
        <w:rPr>
          <w:noProof/>
        </w:rPr>
        <w:t>Output</w:t>
      </w:r>
    </w:p>
    <w:p w:rsidR="00E86526" w:rsidRPr="00FE463F" w:rsidRDefault="00E86526" w:rsidP="00D36962">
      <w:pPr>
        <w:pStyle w:val="BodyText"/>
        <w:keepNext/>
        <w:keepLines/>
        <w:rPr>
          <w:noProof/>
        </w:rPr>
      </w:pPr>
      <w:r w:rsidRPr="00FE463F">
        <w:rPr>
          <w:noProof/>
        </w:rPr>
        <w:t>A string of re</w:t>
      </w:r>
      <w:r w:rsidR="008F35AB" w:rsidRPr="00FE463F">
        <w:rPr>
          <w:noProof/>
        </w:rPr>
        <w:t xml:space="preserve">cord numbers in the IENS format [i.e., </w:t>
      </w:r>
      <w:r w:rsidR="00084217" w:rsidRPr="00FE463F">
        <w:rPr>
          <w:noProof/>
        </w:rPr>
        <w:t>“</w:t>
      </w:r>
      <w:r w:rsidRPr="00FE463F">
        <w:rPr>
          <w:noProof/>
        </w:rPr>
        <w:t>DA,DA(1),...DA(</w:t>
      </w:r>
      <w:r w:rsidRPr="00FE463F">
        <w:rPr>
          <w:i/>
          <w:noProof/>
        </w:rPr>
        <w:t>n</w:t>
      </w:r>
      <w:r w:rsidRPr="00FE463F">
        <w:rPr>
          <w:noProof/>
        </w:rPr>
        <w:t>),</w:t>
      </w:r>
      <w:r w:rsidR="00084217" w:rsidRPr="00FE463F">
        <w:rPr>
          <w:noProof/>
        </w:rPr>
        <w:t>”</w:t>
      </w:r>
      <w:r w:rsidR="008F35AB" w:rsidRPr="00FE463F">
        <w:rPr>
          <w:noProof/>
        </w:rPr>
        <w:t>]</w:t>
      </w:r>
      <w:r w:rsidRPr="00FE463F">
        <w:rPr>
          <w:noProof/>
        </w:rPr>
        <w:t>.</w:t>
      </w:r>
    </w:p>
    <w:p w:rsidR="00ED4DD4" w:rsidRPr="00FE463F" w:rsidRDefault="002F0AF3" w:rsidP="00D42D1B">
      <w:pPr>
        <w:pStyle w:val="Note"/>
        <w:rPr>
          <w:noProof/>
        </w:rPr>
      </w:pPr>
      <w:r>
        <w:rPr>
          <w:noProof/>
        </w:rPr>
        <w:drawing>
          <wp:inline distT="0" distB="0" distL="0" distR="0">
            <wp:extent cx="304800" cy="304800"/>
            <wp:effectExtent l="0" t="0" r="0" b="0"/>
            <wp:docPr id="26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string always ends with a comma (</w:t>
      </w:r>
      <w:r w:rsidR="00ED4DD4" w:rsidRPr="00FE463F">
        <w:rPr>
          <w:b/>
          <w:noProof/>
        </w:rPr>
        <w:t>,</w:t>
      </w:r>
      <w:r w:rsidR="00ED4DD4" w:rsidRPr="00FE463F">
        <w:rPr>
          <w:noProof/>
        </w:rPr>
        <w:t xml:space="preserve">). If the array passed by reference is empty, a </w:t>
      </w:r>
      <w:r w:rsidR="00ED4DD4" w:rsidRPr="00FE463F">
        <w:rPr>
          <w:b/>
          <w:noProof/>
        </w:rPr>
        <w:t>0</w:t>
      </w:r>
      <w:r w:rsidR="00ED4DD4" w:rsidRPr="00FE463F">
        <w:rPr>
          <w:noProof/>
        </w:rPr>
        <w:t xml:space="preserve"> is returned.</w:t>
      </w:r>
    </w:p>
    <w:p w:rsidR="00E86526" w:rsidRPr="00FE463F" w:rsidRDefault="00E86526" w:rsidP="00DF602F">
      <w:pPr>
        <w:pStyle w:val="Heading4"/>
        <w:rPr>
          <w:noProof/>
        </w:rPr>
      </w:pPr>
      <w:r w:rsidRPr="00FE463F">
        <w:rPr>
          <w:noProof/>
        </w:rPr>
        <w:lastRenderedPageBreak/>
        <w:t>Example</w:t>
      </w:r>
    </w:p>
    <w:p w:rsidR="00D36962" w:rsidRPr="00FE463F" w:rsidRDefault="00617AA3" w:rsidP="00617AA3">
      <w:pPr>
        <w:pStyle w:val="Caption"/>
        <w:rPr>
          <w:noProof/>
        </w:rPr>
      </w:pPr>
      <w:bookmarkStart w:id="727" w:name="_Toc3900908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188</w:t>
      </w:r>
      <w:r w:rsidRPr="00FE463F">
        <w:rPr>
          <w:noProof/>
        </w:rPr>
        <w:fldChar w:fldCharType="end"/>
      </w:r>
      <w:r w:rsidR="00FD6DCF" w:rsidRPr="00FE463F">
        <w:rPr>
          <w:noProof/>
        </w:rPr>
        <w:t>. $$IENS^DILF( )</w:t>
      </w:r>
      <w:r w:rsidR="00D54E29" w:rsidRPr="00FE463F">
        <w:rPr>
          <w:noProof/>
        </w:rPr>
        <w:t xml:space="preserve"> API</w:t>
      </w:r>
      <w:r w:rsidR="00FD6DCF" w:rsidRPr="00FE463F">
        <w:rPr>
          <w:noProof/>
        </w:rPr>
        <w:t>—Example: Input and Output</w:t>
      </w:r>
      <w:bookmarkEnd w:id="727"/>
    </w:p>
    <w:p w:rsidR="00E86526" w:rsidRPr="00FE463F" w:rsidRDefault="00E86526" w:rsidP="00ED4DD4">
      <w:pPr>
        <w:pStyle w:val="APICode"/>
        <w:rPr>
          <w:noProof/>
        </w:rPr>
      </w:pPr>
      <w:r w:rsidRPr="00FE463F">
        <w:rPr>
          <w:noProof/>
        </w:rPr>
        <w:t>&gt;</w:t>
      </w:r>
      <w:r w:rsidRPr="00FE463F">
        <w:rPr>
          <w:b/>
          <w:noProof/>
          <w:highlight w:val="yellow"/>
        </w:rPr>
        <w:t>S NMSPDA=4,NMSPDA(1)=1,NMSPDA(2)=2,NMSPDA(3)=532</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$$IENS^DILF(.NMSPDA)</w:t>
      </w:r>
    </w:p>
    <w:p w:rsidR="00E86526" w:rsidRPr="00FE463F" w:rsidRDefault="00E86526" w:rsidP="00ED4DD4">
      <w:pPr>
        <w:pStyle w:val="APICode"/>
        <w:rPr>
          <w:noProof/>
        </w:rPr>
      </w:pPr>
      <w:r w:rsidRPr="00FE463F">
        <w:rPr>
          <w:noProof/>
        </w:rPr>
        <w:t>4,1,2,532,</w:t>
      </w:r>
    </w:p>
    <w:p w:rsidR="00E86526" w:rsidRPr="00FE463F" w:rsidRDefault="00E86526" w:rsidP="003757F8">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D36962">
      <w:pPr>
        <w:pStyle w:val="BodyText"/>
        <w:rPr>
          <w:noProof/>
        </w:rPr>
      </w:pPr>
      <w:r w:rsidRPr="00FE463F">
        <w:rPr>
          <w:noProof/>
        </w:rPr>
        <w:t>None</w:t>
      </w:r>
    </w:p>
    <w:p w:rsidR="00362D1A" w:rsidRPr="00FE463F" w:rsidRDefault="00362D1A" w:rsidP="0074437A">
      <w:pPr>
        <w:pStyle w:val="Heading3"/>
        <w:rPr>
          <w:noProof/>
        </w:rPr>
      </w:pPr>
      <w:bookmarkStart w:id="728" w:name="_Toc388960476"/>
      <w:r w:rsidRPr="00FE463F">
        <w:rPr>
          <w:noProof/>
        </w:rPr>
        <w:t>LOCK^DILF(): L</w:t>
      </w:r>
      <w:r w:rsidR="00D4550C" w:rsidRPr="00FE463F">
        <w:rPr>
          <w:noProof/>
        </w:rPr>
        <w:t xml:space="preserve">ock </w:t>
      </w:r>
      <w:r w:rsidRPr="00FE463F">
        <w:rPr>
          <w:noProof/>
        </w:rPr>
        <w:t>Global Reference</w:t>
      </w:r>
      <w:bookmarkEnd w:id="728"/>
    </w:p>
    <w:p w:rsidR="00362D1A" w:rsidRPr="00FE463F" w:rsidRDefault="003757F8" w:rsidP="004F5BA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LOCK^DILF( )\: Lock Global Reference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Lock Global Reference:LOCK^DILF(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Calls:LOCK^DILF(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APIs:LOCK^DILF(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Calls:LOCK^DILF( )</w:instrText>
      </w:r>
      <w:r w:rsidR="00084217" w:rsidRPr="00FE463F">
        <w:rPr>
          <w:noProof/>
        </w:rPr>
        <w:instrText>”</w:instrText>
      </w:r>
      <w:r w:rsidRPr="00FE463F">
        <w:rPr>
          <w:noProof/>
        </w:rPr>
        <w:instrText xml:space="preserve"> </w:instrText>
      </w:r>
      <w:r w:rsidRPr="00FE463F">
        <w:rPr>
          <w:noProof/>
        </w:rPr>
        <w:fldChar w:fldCharType="end"/>
      </w:r>
      <w:r w:rsidR="00362D1A" w:rsidRPr="00FE463F">
        <w:rPr>
          <w:noProof/>
        </w:rPr>
        <w:t>The purpose of this API is to lock a global reference using VA FileMan</w:t>
      </w:r>
      <w:r w:rsidR="00084217" w:rsidRPr="00FE463F">
        <w:rPr>
          <w:noProof/>
        </w:rPr>
        <w:t>’</w:t>
      </w:r>
      <w:r w:rsidR="00362D1A" w:rsidRPr="00FE463F">
        <w:rPr>
          <w:noProof/>
        </w:rPr>
        <w:t>s Lock time out value (DILOCKTM).</w:t>
      </w:r>
    </w:p>
    <w:p w:rsidR="00362D1A" w:rsidRPr="00FE463F" w:rsidRDefault="00362D1A" w:rsidP="004F5BA0">
      <w:pPr>
        <w:pStyle w:val="AltHeading5"/>
        <w:rPr>
          <w:noProof/>
        </w:rPr>
      </w:pPr>
      <w:r w:rsidRPr="00FE463F">
        <w:rPr>
          <w:noProof/>
        </w:rPr>
        <w:t>Format</w:t>
      </w:r>
    </w:p>
    <w:p w:rsidR="00362D1A" w:rsidRPr="00FE463F" w:rsidRDefault="00845563" w:rsidP="00A4120D">
      <w:pPr>
        <w:pStyle w:val="APIFormat"/>
        <w:rPr>
          <w:noProof/>
        </w:rPr>
      </w:pPr>
      <w:r w:rsidRPr="00FE463F">
        <w:rPr>
          <w:noProof/>
        </w:rPr>
        <w:t>LOCK^DILF(</w:t>
      </w:r>
      <w:r w:rsidR="00FD6DCF" w:rsidRPr="00FE463F">
        <w:rPr>
          <w:noProof/>
        </w:rPr>
        <w:t>closed_root</w:t>
      </w:r>
      <w:r w:rsidRPr="00FE463F">
        <w:rPr>
          <w:noProof/>
        </w:rPr>
        <w:t>)</w:t>
      </w:r>
    </w:p>
    <w:p w:rsidR="00D4550C" w:rsidRPr="00FE463F" w:rsidRDefault="00D4550C" w:rsidP="00D4550C">
      <w:pPr>
        <w:pStyle w:val="AltHeading5"/>
        <w:rPr>
          <w:noProof/>
        </w:rPr>
      </w:pPr>
      <w:r w:rsidRPr="00FE463F">
        <w:rPr>
          <w:noProof/>
        </w:rPr>
        <w:t>Input Parameter</w:t>
      </w:r>
    </w:p>
    <w:tbl>
      <w:tblPr>
        <w:tblW w:w="10067" w:type="dxa"/>
        <w:tblCellSpacing w:w="15" w:type="dxa"/>
        <w:tblCellMar>
          <w:left w:w="0" w:type="dxa"/>
          <w:right w:w="0" w:type="dxa"/>
        </w:tblCellMar>
        <w:tblLook w:val="04A0" w:firstRow="1" w:lastRow="0" w:firstColumn="1" w:lastColumn="0" w:noHBand="0" w:noVBand="1"/>
      </w:tblPr>
      <w:tblGrid>
        <w:gridCol w:w="2011"/>
        <w:gridCol w:w="8056"/>
      </w:tblGrid>
      <w:tr w:rsidR="00845563" w:rsidRPr="00FE463F" w:rsidTr="00845563">
        <w:trPr>
          <w:tblCellSpacing w:w="15" w:type="dxa"/>
        </w:trPr>
        <w:tc>
          <w:tcPr>
            <w:tcW w:w="1966" w:type="dxa"/>
            <w:tcMar>
              <w:top w:w="15" w:type="dxa"/>
              <w:left w:w="15" w:type="dxa"/>
              <w:bottom w:w="15" w:type="dxa"/>
              <w:right w:w="15" w:type="dxa"/>
            </w:tcMar>
            <w:hideMark/>
          </w:tcPr>
          <w:p w:rsidR="00845563" w:rsidRPr="00FE463F" w:rsidRDefault="00FD6DCF">
            <w:pPr>
              <w:pStyle w:val="Table-API"/>
              <w:rPr>
                <w:noProof/>
              </w:rPr>
            </w:pPr>
            <w:r w:rsidRPr="00FE463F">
              <w:rPr>
                <w:noProof/>
              </w:rPr>
              <w:t>closed_root</w:t>
            </w:r>
          </w:p>
        </w:tc>
        <w:tc>
          <w:tcPr>
            <w:tcW w:w="0" w:type="auto"/>
            <w:tcMar>
              <w:top w:w="15" w:type="dxa"/>
              <w:left w:w="15" w:type="dxa"/>
              <w:bottom w:w="15" w:type="dxa"/>
              <w:right w:w="15" w:type="dxa"/>
            </w:tcMar>
            <w:hideMark/>
          </w:tcPr>
          <w:p w:rsidR="00845563" w:rsidRPr="00FE463F" w:rsidRDefault="00845563">
            <w:pPr>
              <w:pStyle w:val="Table-API"/>
              <w:rPr>
                <w:noProof/>
              </w:rPr>
            </w:pPr>
            <w:r w:rsidRPr="00FE463F">
              <w:rPr>
                <w:noProof/>
              </w:rPr>
              <w:t>(Required) A closed root, which is a global root ending in a close parenthesis.</w:t>
            </w:r>
          </w:p>
        </w:tc>
      </w:tr>
    </w:tbl>
    <w:p w:rsidR="00D4550C" w:rsidRPr="00FE463F" w:rsidRDefault="00D4550C" w:rsidP="00D4550C">
      <w:pPr>
        <w:pStyle w:val="AltHeading5"/>
        <w:rPr>
          <w:noProof/>
        </w:rPr>
      </w:pPr>
      <w:r w:rsidRPr="00FE463F">
        <w:rPr>
          <w:noProof/>
        </w:rPr>
        <w:t>Output</w:t>
      </w:r>
    </w:p>
    <w:p w:rsidR="00FD6DCF" w:rsidRPr="00FE463F" w:rsidRDefault="00D4550C" w:rsidP="00FD6DCF">
      <w:pPr>
        <w:pStyle w:val="BodyText"/>
        <w:keepNext/>
        <w:keepLines/>
        <w:rPr>
          <w:noProof/>
        </w:rPr>
      </w:pPr>
      <w:r w:rsidRPr="00FE463F">
        <w:rPr>
          <w:noProof/>
        </w:rPr>
        <w:t>$Trut</w:t>
      </w:r>
      <w:r w:rsidR="00495719" w:rsidRPr="00FE463F">
        <w:rPr>
          <w:noProof/>
        </w:rPr>
        <w:t>h value</w:t>
      </w:r>
      <w:r w:rsidR="00FD6DCF" w:rsidRPr="00FE463F">
        <w:rPr>
          <w:noProof/>
        </w:rPr>
        <w:t>:</w:t>
      </w:r>
    </w:p>
    <w:p w:rsidR="00FD6DCF" w:rsidRPr="00FE463F" w:rsidRDefault="00FD6DCF" w:rsidP="00FD6DCF">
      <w:pPr>
        <w:pStyle w:val="ListBullet"/>
        <w:keepNext/>
        <w:keepLines/>
        <w:rPr>
          <w:noProof/>
        </w:rPr>
      </w:pPr>
      <w:r w:rsidRPr="00FE463F">
        <w:rPr>
          <w:noProof/>
        </w:rPr>
        <w:t>1 = lock obtained.</w:t>
      </w:r>
    </w:p>
    <w:p w:rsidR="00D4550C" w:rsidRPr="00FE463F" w:rsidRDefault="00D4550C" w:rsidP="00FD6DCF">
      <w:pPr>
        <w:pStyle w:val="ListBullet"/>
        <w:rPr>
          <w:noProof/>
        </w:rPr>
      </w:pPr>
      <w:r w:rsidRPr="00FE463F">
        <w:rPr>
          <w:noProof/>
        </w:rPr>
        <w:t xml:space="preserve">0 </w:t>
      </w:r>
      <w:r w:rsidR="00FD6DCF" w:rsidRPr="00FE463F">
        <w:rPr>
          <w:noProof/>
        </w:rPr>
        <w:t>=</w:t>
      </w:r>
      <w:r w:rsidRPr="00FE463F">
        <w:rPr>
          <w:noProof/>
        </w:rPr>
        <w:t xml:space="preserve"> lock failed.</w:t>
      </w:r>
    </w:p>
    <w:p w:rsidR="00362D1A" w:rsidRPr="00FE463F" w:rsidRDefault="00362D1A" w:rsidP="00DF602F">
      <w:pPr>
        <w:pStyle w:val="Heading4"/>
        <w:rPr>
          <w:noProof/>
        </w:rPr>
      </w:pPr>
      <w:r w:rsidRPr="00FE463F">
        <w:rPr>
          <w:noProof/>
        </w:rPr>
        <w:t>Example</w:t>
      </w:r>
    </w:p>
    <w:p w:rsidR="00362D1A" w:rsidRPr="00FE463F" w:rsidRDefault="00617AA3" w:rsidP="00617AA3">
      <w:pPr>
        <w:pStyle w:val="Caption"/>
        <w:rPr>
          <w:noProof/>
        </w:rPr>
      </w:pPr>
      <w:bookmarkStart w:id="729" w:name="_Toc3900908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189</w:t>
      </w:r>
      <w:r w:rsidRPr="00FE463F">
        <w:rPr>
          <w:noProof/>
        </w:rPr>
        <w:fldChar w:fldCharType="end"/>
      </w:r>
      <w:r w:rsidR="00FD6DCF" w:rsidRPr="00FE463F">
        <w:rPr>
          <w:noProof/>
        </w:rPr>
        <w:t>. LOCK^DILF()</w:t>
      </w:r>
      <w:r w:rsidR="00D54E29" w:rsidRPr="00FE463F">
        <w:rPr>
          <w:noProof/>
        </w:rPr>
        <w:t xml:space="preserve"> API</w:t>
      </w:r>
      <w:r w:rsidR="00FD6DCF" w:rsidRPr="00FE463F">
        <w:rPr>
          <w:noProof/>
        </w:rPr>
        <w:t>—Example: Input and Output</w:t>
      </w:r>
      <w:bookmarkEnd w:id="729"/>
    </w:p>
    <w:p w:rsidR="00845563" w:rsidRPr="00FE463F" w:rsidRDefault="00845563" w:rsidP="00ED4DD4">
      <w:pPr>
        <w:pStyle w:val="APICode"/>
        <w:rPr>
          <w:noProof/>
        </w:rPr>
      </w:pPr>
      <w:r w:rsidRPr="00FE463F">
        <w:rPr>
          <w:noProof/>
        </w:rPr>
        <w:t>&gt;</w:t>
      </w:r>
      <w:r w:rsidRPr="00FE463F">
        <w:rPr>
          <w:b/>
          <w:noProof/>
          <w:highlight w:val="yellow"/>
        </w:rPr>
        <w:t>D LOCK^DILF(</w:t>
      </w:r>
      <w:r w:rsidR="00084217" w:rsidRPr="00FE463F">
        <w:rPr>
          <w:b/>
          <w:noProof/>
          <w:highlight w:val="yellow"/>
        </w:rPr>
        <w:t>“</w:t>
      </w:r>
      <w:r w:rsidRPr="00FE463F">
        <w:rPr>
          <w:b/>
          <w:noProof/>
          <w:highlight w:val="yellow"/>
        </w:rPr>
        <w:t>^MYFILE(123,1,0)</w:t>
      </w:r>
      <w:r w:rsidR="00084217" w:rsidRPr="00FE463F">
        <w:rPr>
          <w:b/>
          <w:noProof/>
          <w:highlight w:val="yellow"/>
        </w:rPr>
        <w:t>”</w:t>
      </w:r>
      <w:r w:rsidRPr="00FE463F">
        <w:rPr>
          <w:b/>
          <w:noProof/>
          <w:highlight w:val="yellow"/>
        </w:rPr>
        <w:t>)</w:t>
      </w:r>
    </w:p>
    <w:p w:rsidR="00845563" w:rsidRPr="00FE463F" w:rsidRDefault="00845563" w:rsidP="00ED4DD4">
      <w:pPr>
        <w:pStyle w:val="APICode"/>
        <w:rPr>
          <w:noProof/>
        </w:rPr>
      </w:pPr>
      <w:r w:rsidRPr="00FE463F">
        <w:rPr>
          <w:noProof/>
        </w:rPr>
        <w:t>&gt;</w:t>
      </w:r>
      <w:r w:rsidRPr="00FE463F">
        <w:rPr>
          <w:b/>
          <w:noProof/>
          <w:highlight w:val="yellow"/>
        </w:rPr>
        <w:t>W $T</w:t>
      </w:r>
    </w:p>
    <w:p w:rsidR="00845563" w:rsidRPr="00FE463F" w:rsidRDefault="00845563" w:rsidP="00ED4DD4">
      <w:pPr>
        <w:pStyle w:val="APICode"/>
        <w:rPr>
          <w:noProof/>
        </w:rPr>
      </w:pPr>
      <w:r w:rsidRPr="00FE463F">
        <w:rPr>
          <w:noProof/>
        </w:rPr>
        <w:t xml:space="preserve">1 </w:t>
      </w:r>
    </w:p>
    <w:p w:rsidR="00845563" w:rsidRPr="00FE463F" w:rsidRDefault="00845563" w:rsidP="00ED4DD4">
      <w:pPr>
        <w:pStyle w:val="APICode"/>
        <w:rPr>
          <w:noProof/>
        </w:rPr>
      </w:pPr>
      <w:r w:rsidRPr="00FE463F">
        <w:rPr>
          <w:noProof/>
        </w:rPr>
        <w:t>&gt;</w:t>
      </w:r>
      <w:r w:rsidRPr="00FE463F">
        <w:rPr>
          <w:b/>
          <w:noProof/>
          <w:highlight w:val="yellow"/>
        </w:rPr>
        <w:t>W DILOCKTM</w:t>
      </w:r>
    </w:p>
    <w:p w:rsidR="00362D1A" w:rsidRPr="00FE463F" w:rsidRDefault="00845563" w:rsidP="00ED4DD4">
      <w:pPr>
        <w:pStyle w:val="APICode"/>
        <w:rPr>
          <w:noProof/>
        </w:rPr>
      </w:pPr>
      <w:r w:rsidRPr="00FE463F">
        <w:rPr>
          <w:noProof/>
        </w:rPr>
        <w:t>3</w:t>
      </w:r>
    </w:p>
    <w:p w:rsidR="00362D1A" w:rsidRPr="00FE463F" w:rsidRDefault="00362D1A" w:rsidP="003757F8">
      <w:pPr>
        <w:pStyle w:val="BodyText6"/>
        <w:rPr>
          <w:noProof/>
        </w:rPr>
      </w:pPr>
    </w:p>
    <w:p w:rsidR="00E86526" w:rsidRPr="00FE463F" w:rsidRDefault="00E86526" w:rsidP="0074437A">
      <w:pPr>
        <w:pStyle w:val="Heading3"/>
        <w:rPr>
          <w:noProof/>
        </w:rPr>
      </w:pPr>
      <w:bookmarkStart w:id="730" w:name="_Toc388960477"/>
      <w:r w:rsidRPr="00FE463F">
        <w:rPr>
          <w:noProof/>
        </w:rPr>
        <w:lastRenderedPageBreak/>
        <w:t>$$OREF^DILF( ): Root Converter (Closed to Open Format)</w:t>
      </w:r>
      <w:bookmarkEnd w:id="730"/>
    </w:p>
    <w:p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$$OREF^DILF( )\: Root Converter (Closed to Open Format)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 Converter:Closed to Open Format:$$OREF^DILF(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Calls:$$OREF^DILF(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APIs:$$OREF^DILF(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Calls:$$OREF^DILF(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converts a closed root to an open root. It converts an ending close parenthesis to a comma.</w:t>
      </w:r>
    </w:p>
    <w:p w:rsidR="00E86526" w:rsidRPr="00FE463F" w:rsidRDefault="00E86526" w:rsidP="00D36962">
      <w:pPr>
        <w:pStyle w:val="AltHeading5"/>
        <w:rPr>
          <w:noProof/>
        </w:rPr>
      </w:pPr>
      <w:r w:rsidRPr="00FE463F">
        <w:rPr>
          <w:noProof/>
        </w:rPr>
        <w:t>Format</w:t>
      </w:r>
    </w:p>
    <w:p w:rsidR="00E86526" w:rsidRPr="00FE463F" w:rsidRDefault="00E86526" w:rsidP="00A4120D">
      <w:pPr>
        <w:pStyle w:val="APIFormat"/>
        <w:rPr>
          <w:noProof/>
        </w:rPr>
      </w:pPr>
      <w:r w:rsidRPr="00FE463F">
        <w:rPr>
          <w:noProof/>
        </w:rPr>
        <w:t>$$OREF^DILF(</w:t>
      </w:r>
      <w:r w:rsidR="00FD6DCF" w:rsidRPr="00FE463F">
        <w:rPr>
          <w:noProof/>
        </w:rPr>
        <w:t>closed_root</w:t>
      </w:r>
      <w:r w:rsidRPr="00FE463F">
        <w:rPr>
          <w:noProof/>
        </w:rPr>
        <w:t>)</w:t>
      </w:r>
    </w:p>
    <w:p w:rsidR="00E86526" w:rsidRPr="00FE463F" w:rsidRDefault="00E86526" w:rsidP="00D36962">
      <w:pPr>
        <w:pStyle w:val="AltHeading5"/>
        <w:rPr>
          <w:noProof/>
        </w:rPr>
      </w:pPr>
      <w:r w:rsidRPr="00FE463F">
        <w:rPr>
          <w:noProof/>
        </w:rPr>
        <w:t>Input Parameter</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845"/>
        <w:gridCol w:w="6719"/>
      </w:tblGrid>
      <w:tr w:rsidR="00E86526" w:rsidRPr="00FE463F" w:rsidTr="00D36962">
        <w:trPr>
          <w:tblCellSpacing w:w="15" w:type="dxa"/>
        </w:trPr>
        <w:tc>
          <w:tcPr>
            <w:tcW w:w="1800" w:type="dxa"/>
          </w:tcPr>
          <w:p w:rsidR="00E86526" w:rsidRPr="00FE463F" w:rsidRDefault="00FD6DCF" w:rsidP="000E6153">
            <w:pPr>
              <w:pStyle w:val="Table-API"/>
              <w:rPr>
                <w:noProof/>
              </w:rPr>
            </w:pPr>
            <w:r w:rsidRPr="00FE463F">
              <w:rPr>
                <w:noProof/>
              </w:rPr>
              <w:t>closed_root</w:t>
            </w:r>
          </w:p>
        </w:tc>
        <w:tc>
          <w:tcPr>
            <w:tcW w:w="6674" w:type="dxa"/>
          </w:tcPr>
          <w:p w:rsidR="00E86526" w:rsidRPr="00FE463F" w:rsidRDefault="00E86526" w:rsidP="000E6153">
            <w:pPr>
              <w:pStyle w:val="Table-API"/>
              <w:rPr>
                <w:noProof/>
              </w:rPr>
            </w:pPr>
            <w:r w:rsidRPr="00FE463F">
              <w:rPr>
                <w:noProof/>
              </w:rPr>
              <w:t>(Required) A closed root, which is a global root ending in a close parenthesis.</w:t>
            </w:r>
          </w:p>
        </w:tc>
      </w:tr>
    </w:tbl>
    <w:p w:rsidR="00E86526" w:rsidRPr="00FE463F" w:rsidRDefault="00E86526" w:rsidP="00DF602F">
      <w:pPr>
        <w:pStyle w:val="Heading4"/>
        <w:rPr>
          <w:noProof/>
        </w:rPr>
      </w:pPr>
      <w:r w:rsidRPr="00FE463F">
        <w:rPr>
          <w:noProof/>
        </w:rPr>
        <w:t>Example</w:t>
      </w:r>
    </w:p>
    <w:p w:rsidR="00D36962" w:rsidRPr="00FE463F" w:rsidRDefault="00617AA3" w:rsidP="00617AA3">
      <w:pPr>
        <w:pStyle w:val="Caption"/>
        <w:rPr>
          <w:noProof/>
        </w:rPr>
      </w:pPr>
      <w:bookmarkStart w:id="731" w:name="_Toc3900908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190</w:t>
      </w:r>
      <w:r w:rsidRPr="00FE463F">
        <w:rPr>
          <w:noProof/>
        </w:rPr>
        <w:fldChar w:fldCharType="end"/>
      </w:r>
      <w:r w:rsidR="00FD6DCF" w:rsidRPr="00FE463F">
        <w:rPr>
          <w:noProof/>
        </w:rPr>
        <w:t>. $$OREF^DILF( )</w:t>
      </w:r>
      <w:r w:rsidR="00D54E29" w:rsidRPr="00FE463F">
        <w:rPr>
          <w:noProof/>
        </w:rPr>
        <w:t xml:space="preserve"> API</w:t>
      </w:r>
      <w:r w:rsidR="00FD6DCF" w:rsidRPr="00FE463F">
        <w:rPr>
          <w:noProof/>
        </w:rPr>
        <w:t>—Example: Input and Output</w:t>
      </w:r>
      <w:bookmarkEnd w:id="731"/>
    </w:p>
    <w:p w:rsidR="00E86526" w:rsidRPr="00FE463F" w:rsidRDefault="00E86526" w:rsidP="00ED4DD4">
      <w:pPr>
        <w:pStyle w:val="APICode"/>
        <w:rPr>
          <w:noProof/>
        </w:rPr>
      </w:pPr>
      <w:r w:rsidRPr="00FE463F">
        <w:rPr>
          <w:noProof/>
        </w:rPr>
        <w:t>&gt;</w:t>
      </w:r>
      <w:r w:rsidRPr="00FE463F">
        <w:rPr>
          <w:b/>
          <w:noProof/>
          <w:highlight w:val="yellow"/>
        </w:rPr>
        <w:t>W $$OREF^DILF(</w:t>
      </w:r>
      <w:r w:rsidR="00084217" w:rsidRPr="00FE463F">
        <w:rPr>
          <w:b/>
          <w:noProof/>
          <w:highlight w:val="yellow"/>
        </w:rPr>
        <w:t>“</w:t>
      </w:r>
      <w:r w:rsidRPr="00FE463F">
        <w:rPr>
          <w:b/>
          <w:noProof/>
          <w:highlight w:val="yellow"/>
        </w:rPr>
        <w:t>^DIZ(999000)</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^DIZ(999000,</w:t>
      </w:r>
    </w:p>
    <w:p w:rsidR="00E86526" w:rsidRPr="00FE463F" w:rsidRDefault="00E86526" w:rsidP="003757F8">
      <w:pPr>
        <w:pStyle w:val="BodyText6"/>
        <w:rPr>
          <w:noProof/>
        </w:rPr>
      </w:pPr>
    </w:p>
    <w:p w:rsidR="00E86526" w:rsidRPr="00FE463F" w:rsidRDefault="00E86526" w:rsidP="0074437A">
      <w:pPr>
        <w:pStyle w:val="Heading3"/>
        <w:rPr>
          <w:noProof/>
        </w:rPr>
      </w:pPr>
      <w:bookmarkStart w:id="732" w:name="_Ref254257538"/>
      <w:bookmarkStart w:id="733" w:name="_Toc388960478"/>
      <w:r w:rsidRPr="00FE463F">
        <w:rPr>
          <w:noProof/>
        </w:rPr>
        <w:t>$$VALUE1^DILF( ): FDA Value Retriever (Single)</w:t>
      </w:r>
      <w:bookmarkEnd w:id="732"/>
      <w:bookmarkEnd w:id="733"/>
    </w:p>
    <w:p w:rsidR="00E86526" w:rsidRPr="00FE463F" w:rsidRDefault="003757F8" w:rsidP="00FD6DCF">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$$VALUE1^DILF( )\:FDA:</w:instrText>
      </w:r>
      <w:r w:rsidRPr="00FE463F">
        <w:rPr>
          <w:noProof/>
        </w:rPr>
        <w:instrText>Value Retriever (Single)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Value Retriever (Single):$$VALUE1^DILF(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Calls:$$VALUE1^DILF(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APIs:$$VALUE1^DILF(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Calls:$$VALUE1^DILF(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returns the value associated with a particular file and field in a standard FDA. Only a single value is returned. If there is more than one node in the FDA array for the same field, the first value encountered by this function is returned. Use the </w:t>
      </w:r>
      <w:r w:rsidR="004530E8" w:rsidRPr="00FE463F">
        <w:rPr>
          <w:noProof/>
          <w:color w:val="0000FF"/>
          <w:u w:val="single"/>
        </w:rPr>
        <w:fldChar w:fldCharType="begin"/>
      </w:r>
      <w:r w:rsidR="004530E8" w:rsidRPr="00FE463F">
        <w:rPr>
          <w:noProof/>
          <w:color w:val="0000FF"/>
          <w:u w:val="single"/>
        </w:rPr>
        <w:instrText xml:space="preserve"> REF _Ref254257499 \h </w:instrText>
      </w:r>
      <w:r w:rsidR="004530E8" w:rsidRPr="00FE463F">
        <w:rPr>
          <w:noProof/>
          <w:color w:val="0000FF"/>
          <w:u w:val="single"/>
        </w:rPr>
      </w:r>
      <w:r w:rsidR="00623EB0" w:rsidRPr="00FE463F">
        <w:rPr>
          <w:noProof/>
          <w:color w:val="0000FF"/>
          <w:u w:val="single"/>
        </w:rPr>
        <w:instrText xml:space="preserve"> \* MERGEFORMAT </w:instrText>
      </w:r>
      <w:r w:rsidR="004530E8" w:rsidRPr="00FE463F">
        <w:rPr>
          <w:noProof/>
          <w:color w:val="0000FF"/>
          <w:u w:val="single"/>
        </w:rPr>
        <w:fldChar w:fldCharType="separate"/>
      </w:r>
      <w:r w:rsidR="00572F54" w:rsidRPr="00FE463F">
        <w:rPr>
          <w:noProof/>
          <w:color w:val="0000FF"/>
          <w:u w:val="single"/>
        </w:rPr>
        <w:t>VALUES^DILF( ): FDA Values Retriever</w:t>
      </w:r>
      <w:r w:rsidR="004530E8" w:rsidRPr="00FE463F">
        <w:rPr>
          <w:noProof/>
          <w:color w:val="0000FF"/>
          <w:u w:val="single"/>
        </w:rPr>
        <w:fldChar w:fldCharType="end"/>
      </w:r>
      <w:r w:rsidR="00E86526" w:rsidRPr="00FE463F">
        <w:rPr>
          <w:noProof/>
        </w:rPr>
        <w:t xml:space="preserve"> </w:t>
      </w:r>
      <w:r w:rsidR="004530E8" w:rsidRPr="00FE463F">
        <w:rPr>
          <w:noProof/>
        </w:rPr>
        <w:t>API</w:t>
      </w:r>
      <w:r w:rsidR="00E86526" w:rsidRPr="00FE463F">
        <w:rPr>
          <w:noProof/>
        </w:rPr>
        <w:t xml:space="preserve"> if you want more than one value returned.</w:t>
      </w:r>
    </w:p>
    <w:p w:rsidR="00E86526" w:rsidRPr="00FE463F" w:rsidRDefault="00E86526" w:rsidP="00FD6DCF">
      <w:pPr>
        <w:pStyle w:val="AltHeading5"/>
        <w:rPr>
          <w:noProof/>
        </w:rPr>
      </w:pPr>
      <w:r w:rsidRPr="00FE463F">
        <w:rPr>
          <w:noProof/>
        </w:rPr>
        <w:t>Format</w:t>
      </w:r>
    </w:p>
    <w:p w:rsidR="00E86526" w:rsidRPr="00FE463F" w:rsidRDefault="00E86526" w:rsidP="00FD6DCF">
      <w:pPr>
        <w:pStyle w:val="APIFormat"/>
        <w:rPr>
          <w:noProof/>
        </w:rPr>
      </w:pPr>
      <w:r w:rsidRPr="00FE463F">
        <w:rPr>
          <w:noProof/>
        </w:rPr>
        <w:t>$$VALUE1^DILF(</w:t>
      </w:r>
      <w:r w:rsidR="00FD6DCF" w:rsidRPr="00FE463F">
        <w:rPr>
          <w:noProof/>
        </w:rPr>
        <w:t>file,field,fda_root</w:t>
      </w:r>
      <w:r w:rsidRPr="00FE463F">
        <w:rPr>
          <w:noProof/>
        </w:rPr>
        <w:t>)</w:t>
      </w:r>
    </w:p>
    <w:p w:rsidR="00E86526" w:rsidRPr="00FE463F" w:rsidRDefault="00E86526" w:rsidP="00FD6DCF">
      <w:pPr>
        <w:pStyle w:val="AltHeading5"/>
        <w:rPr>
          <w:noProof/>
        </w:rPr>
      </w:pPr>
      <w:r w:rsidRPr="00FE463F">
        <w:rPr>
          <w:noProof/>
        </w:rPr>
        <w:t>Input Parameters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177"/>
        <w:gridCol w:w="8273"/>
      </w:tblGrid>
      <w:tr w:rsidR="00E86526" w:rsidRPr="00FE463F">
        <w:trPr>
          <w:tblCellSpacing w:w="15" w:type="dxa"/>
        </w:trPr>
        <w:tc>
          <w:tcPr>
            <w:tcW w:w="0" w:type="auto"/>
          </w:tcPr>
          <w:p w:rsidR="00E86526" w:rsidRPr="00FE463F" w:rsidRDefault="00FD6DCF" w:rsidP="00FD6DCF">
            <w:pPr>
              <w:pStyle w:val="Table-API"/>
              <w:keepNext/>
              <w:keepLines/>
              <w:rPr>
                <w:noProof/>
              </w:rPr>
            </w:pPr>
            <w:r w:rsidRPr="00FE463F">
              <w:rPr>
                <w:noProof/>
              </w:rPr>
              <w:t>file</w:t>
            </w:r>
          </w:p>
        </w:tc>
        <w:tc>
          <w:tcPr>
            <w:tcW w:w="0" w:type="auto"/>
          </w:tcPr>
          <w:p w:rsidR="00E86526" w:rsidRPr="00FE463F" w:rsidRDefault="00E86526" w:rsidP="00FD6DCF">
            <w:pPr>
              <w:pStyle w:val="Table-API"/>
              <w:keepNext/>
              <w:keepLines/>
              <w:rPr>
                <w:noProof/>
              </w:rPr>
            </w:pPr>
            <w:r w:rsidRPr="00FE463F">
              <w:rPr>
                <w:noProof/>
              </w:rPr>
              <w:t>(Required) File or subfile number.</w:t>
            </w:r>
          </w:p>
        </w:tc>
      </w:tr>
      <w:tr w:rsidR="00E86526" w:rsidRPr="00FE463F">
        <w:trPr>
          <w:tblCellSpacing w:w="15" w:type="dxa"/>
        </w:trPr>
        <w:tc>
          <w:tcPr>
            <w:tcW w:w="0" w:type="auto"/>
          </w:tcPr>
          <w:p w:rsidR="00E86526" w:rsidRPr="00FE463F" w:rsidRDefault="00FD6DCF" w:rsidP="00FD6DCF">
            <w:pPr>
              <w:pStyle w:val="Table-API"/>
              <w:keepNext/>
              <w:keepLines/>
              <w:rPr>
                <w:noProof/>
              </w:rPr>
            </w:pPr>
            <w:r w:rsidRPr="00FE463F">
              <w:rPr>
                <w:noProof/>
              </w:rPr>
              <w:t>field</w:t>
            </w:r>
          </w:p>
        </w:tc>
        <w:tc>
          <w:tcPr>
            <w:tcW w:w="0" w:type="auto"/>
          </w:tcPr>
          <w:p w:rsidR="00E86526" w:rsidRPr="00FE463F" w:rsidRDefault="00E86526" w:rsidP="00FD6DCF">
            <w:pPr>
              <w:pStyle w:val="Table-API"/>
              <w:keepNext/>
              <w:keepLines/>
              <w:rPr>
                <w:noProof/>
              </w:rPr>
            </w:pPr>
            <w:r w:rsidRPr="00FE463F">
              <w:rPr>
                <w:noProof/>
              </w:rPr>
              <w:t>(Required) Field number for which data is being requested.</w:t>
            </w:r>
          </w:p>
        </w:tc>
      </w:tr>
      <w:tr w:rsidR="00E86526" w:rsidRPr="00FE463F">
        <w:trPr>
          <w:tblCellSpacing w:w="15" w:type="dxa"/>
        </w:trPr>
        <w:tc>
          <w:tcPr>
            <w:tcW w:w="0" w:type="auto"/>
          </w:tcPr>
          <w:p w:rsidR="00E86526" w:rsidRPr="00FE463F" w:rsidRDefault="00FD6DCF" w:rsidP="00FD6DCF">
            <w:pPr>
              <w:pStyle w:val="Table-API"/>
              <w:keepNext/>
              <w:keepLines/>
              <w:rPr>
                <w:noProof/>
              </w:rPr>
            </w:pPr>
            <w:r w:rsidRPr="00FE463F">
              <w:rPr>
                <w:noProof/>
              </w:rPr>
              <w:t>fda_root </w:t>
            </w:r>
          </w:p>
        </w:tc>
        <w:tc>
          <w:tcPr>
            <w:tcW w:w="0" w:type="auto"/>
          </w:tcPr>
          <w:p w:rsidR="00E86526" w:rsidRPr="00FE463F" w:rsidRDefault="00E86526" w:rsidP="00FD6DCF">
            <w:pPr>
              <w:pStyle w:val="Table-API"/>
              <w:keepNext/>
              <w:keepLines/>
              <w:rPr>
                <w:noProof/>
              </w:rPr>
            </w:pPr>
            <w:r w:rsidRPr="00FE463F">
              <w:rPr>
                <w:noProof/>
              </w:rPr>
              <w:t>(Required) The root of the FDA from which data is being requested.</w:t>
            </w:r>
          </w:p>
        </w:tc>
      </w:tr>
    </w:tbl>
    <w:p w:rsidR="00E86526" w:rsidRPr="00FE463F" w:rsidRDefault="00E86526" w:rsidP="006C45AB">
      <w:pPr>
        <w:pStyle w:val="AltHeading5"/>
        <w:rPr>
          <w:noProof/>
        </w:rPr>
      </w:pPr>
      <w:r w:rsidRPr="00FE463F">
        <w:rPr>
          <w:noProof/>
        </w:rPr>
        <w:t>Output</w:t>
      </w:r>
    </w:p>
    <w:p w:rsidR="00E86526" w:rsidRPr="00FE463F" w:rsidRDefault="00E86526" w:rsidP="006C45AB">
      <w:pPr>
        <w:pStyle w:val="BodyText"/>
        <w:keepNext/>
        <w:keepLines/>
        <w:rPr>
          <w:noProof/>
        </w:rPr>
      </w:pPr>
      <w:r w:rsidRPr="00FE463F">
        <w:rPr>
          <w:noProof/>
        </w:rPr>
        <w:t xml:space="preserve">This function returns the value for the specified file and field that is stored in the FDA identified by FDA_ROOT. If the field is a </w:t>
      </w:r>
      <w:r w:rsidR="00AF2A3C" w:rsidRPr="00FE463F">
        <w:rPr>
          <w:noProof/>
        </w:rPr>
        <w:t>word-processing</w:t>
      </w:r>
      <w:r w:rsidRPr="00FE463F">
        <w:rPr>
          <w:noProof/>
        </w:rPr>
        <w:t xml:space="preserve"> field, only the root at which </w:t>
      </w:r>
      <w:r w:rsidR="00AF2A3C" w:rsidRPr="00FE463F">
        <w:rPr>
          <w:noProof/>
        </w:rPr>
        <w:t>word-processing</w:t>
      </w:r>
      <w:r w:rsidRPr="00FE463F">
        <w:rPr>
          <w:noProof/>
        </w:rPr>
        <w:t xml:space="preserve"> data is stored is returned. No IENS information is returned. If more than one value is associated with a particular field (</w:t>
      </w:r>
      <w:r w:rsidR="00690425" w:rsidRPr="00FE463F">
        <w:rPr>
          <w:noProof/>
        </w:rPr>
        <w:t>e.g.</w:t>
      </w:r>
      <w:r w:rsidRPr="00FE463F">
        <w:rPr>
          <w:noProof/>
        </w:rPr>
        <w:t>,</w:t>
      </w:r>
      <w:r w:rsidR="00690425" w:rsidRPr="00FE463F">
        <w:rPr>
          <w:noProof/>
        </w:rPr>
        <w:t> </w:t>
      </w:r>
      <w:r w:rsidRPr="00FE463F">
        <w:rPr>
          <w:noProof/>
        </w:rPr>
        <w:t>in a subfile), only a single value is returned.</w:t>
      </w:r>
    </w:p>
    <w:p w:rsidR="00E86526" w:rsidRPr="00FE463F" w:rsidRDefault="00E86526" w:rsidP="006C45AB">
      <w:pPr>
        <w:pStyle w:val="BodyText"/>
        <w:rPr>
          <w:noProof/>
        </w:rPr>
      </w:pPr>
      <w:r w:rsidRPr="00FE463F">
        <w:rPr>
          <w:noProof/>
        </w:rPr>
        <w:t xml:space="preserve">If there is no node in the FDA for a particular field, </w:t>
      </w:r>
      <w:r w:rsidR="00671AE3" w:rsidRPr="00FE463F">
        <w:rPr>
          <w:noProof/>
        </w:rPr>
        <w:t>a caret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is returned. If the node has a null value, null is returned.</w:t>
      </w:r>
    </w:p>
    <w:p w:rsidR="00E86526" w:rsidRPr="00FE463F" w:rsidRDefault="00E86526" w:rsidP="00DF602F">
      <w:pPr>
        <w:pStyle w:val="Heading4"/>
        <w:rPr>
          <w:noProof/>
        </w:rPr>
      </w:pPr>
      <w:r w:rsidRPr="00FE463F">
        <w:rPr>
          <w:noProof/>
        </w:rPr>
        <w:lastRenderedPageBreak/>
        <w:t>Example</w:t>
      </w:r>
    </w:p>
    <w:p w:rsidR="00AF2A3C" w:rsidRPr="00FE463F" w:rsidRDefault="00617AA3" w:rsidP="00617AA3">
      <w:pPr>
        <w:pStyle w:val="Caption"/>
        <w:rPr>
          <w:noProof/>
        </w:rPr>
      </w:pPr>
      <w:bookmarkStart w:id="734" w:name="_Toc3900908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191</w:t>
      </w:r>
      <w:r w:rsidRPr="00FE463F">
        <w:rPr>
          <w:noProof/>
        </w:rPr>
        <w:fldChar w:fldCharType="end"/>
      </w:r>
      <w:r w:rsidR="00FD6DCF" w:rsidRPr="00FE463F">
        <w:rPr>
          <w:noProof/>
        </w:rPr>
        <w:t>. $$VALUE1^DILF( )</w:t>
      </w:r>
      <w:r w:rsidR="00D54E29" w:rsidRPr="00FE463F">
        <w:rPr>
          <w:noProof/>
        </w:rPr>
        <w:t xml:space="preserve"> API</w:t>
      </w:r>
      <w:r w:rsidR="00FD6DCF" w:rsidRPr="00FE463F">
        <w:rPr>
          <w:noProof/>
        </w:rPr>
        <w:t>—Example: Input and Output</w:t>
      </w:r>
      <w:bookmarkEnd w:id="734"/>
    </w:p>
    <w:p w:rsidR="00E86526" w:rsidRPr="00FE463F" w:rsidRDefault="00E86526" w:rsidP="00ED4DD4">
      <w:pPr>
        <w:pStyle w:val="APICode"/>
        <w:rPr>
          <w:noProof/>
        </w:rPr>
      </w:pPr>
      <w:r w:rsidRPr="00FE463F">
        <w:rPr>
          <w:noProof/>
        </w:rPr>
        <w:t>&gt;</w:t>
      </w:r>
      <w:r w:rsidRPr="00FE463F">
        <w:rPr>
          <w:b/>
          <w:noProof/>
          <w:highlight w:val="yellow"/>
        </w:rPr>
        <w:t>ZW MYFDA</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w:t>
      </w:r>
      <w:r w:rsidR="00084217" w:rsidRPr="00FE463F">
        <w:rPr>
          <w:noProof/>
        </w:rPr>
        <w:t>”</w:t>
      </w:r>
      <w:r w:rsidRPr="00FE463F">
        <w:rPr>
          <w:noProof/>
        </w:rPr>
        <w:t>33,</w:t>
      </w:r>
      <w:r w:rsidR="00084217" w:rsidRPr="00FE463F">
        <w:rPr>
          <w:noProof/>
        </w:rPr>
        <w:t>”</w:t>
      </w:r>
      <w:r w:rsidRPr="00FE463F">
        <w:rPr>
          <w:noProof/>
        </w:rPr>
        <w:t>,4)=FREE TEXT DATA</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1,33,</w:t>
      </w:r>
      <w:r w:rsidR="00084217" w:rsidRPr="00FE463F">
        <w:rPr>
          <w:noProof/>
        </w:rPr>
        <w:t>”</w:t>
      </w:r>
      <w:r w:rsidRPr="00FE463F">
        <w:rPr>
          <w:noProof/>
        </w:rPr>
        <w:t>,1)=16</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2,33,</w:t>
      </w:r>
      <w:r w:rsidR="00084217" w:rsidRPr="00FE463F">
        <w:rPr>
          <w:noProof/>
        </w:rPr>
        <w:t>”</w:t>
      </w:r>
      <w:r w:rsidRPr="00FE463F">
        <w:rPr>
          <w:noProof/>
        </w:rPr>
        <w:t>,1)=45</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$$VALUE1^DILF(16200,4,</w:t>
      </w:r>
      <w:r w:rsidR="00084217" w:rsidRPr="00FE463F">
        <w:rPr>
          <w:b/>
          <w:noProof/>
          <w:highlight w:val="yellow"/>
        </w:rPr>
        <w:t>”</w:t>
      </w:r>
      <w:r w:rsidRPr="00FE463F">
        <w:rPr>
          <w:b/>
          <w:noProof/>
          <w:highlight w:val="yellow"/>
        </w:rPr>
        <w:t>MYFDA(</w:t>
      </w:r>
      <w:r w:rsidR="00084217" w:rsidRPr="00FE463F">
        <w:rPr>
          <w:b/>
          <w:noProof/>
          <w:highlight w:val="yellow"/>
        </w:rPr>
        <w:t>““</w:t>
      </w:r>
      <w:r w:rsidRPr="00FE463F">
        <w:rPr>
          <w:b/>
          <w:noProof/>
          <w:highlight w:val="yellow"/>
        </w:rPr>
        <w:t>DATA</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FREE TEXT DATA</w:t>
      </w:r>
    </w:p>
    <w:p w:rsidR="00E86526" w:rsidRPr="00FE463F" w:rsidRDefault="00E86526" w:rsidP="003757F8">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6C45AB">
      <w:pPr>
        <w:pStyle w:val="BodyText"/>
        <w:rPr>
          <w:noProof/>
        </w:rPr>
      </w:pPr>
      <w:r w:rsidRPr="00FE463F">
        <w:rPr>
          <w:noProof/>
        </w:rPr>
        <w:t>None</w:t>
      </w:r>
    </w:p>
    <w:p w:rsidR="00E86526" w:rsidRPr="00FE463F" w:rsidRDefault="00E86526" w:rsidP="0074437A">
      <w:pPr>
        <w:pStyle w:val="Heading3"/>
        <w:rPr>
          <w:noProof/>
        </w:rPr>
      </w:pPr>
      <w:bookmarkStart w:id="735" w:name="_Ref254257499"/>
      <w:bookmarkStart w:id="736" w:name="_Toc388960479"/>
      <w:r w:rsidRPr="00FE463F">
        <w:rPr>
          <w:noProof/>
        </w:rPr>
        <w:t>VALUES^DILF( ): FDA Values Retriever</w:t>
      </w:r>
      <w:bookmarkEnd w:id="735"/>
      <w:bookmarkEnd w:id="736"/>
    </w:p>
    <w:p w:rsidR="00E86526" w:rsidRPr="00FE463F" w:rsidRDefault="003757F8"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VALUES^DILF( )</w:instrText>
      </w:r>
      <w:r w:rsidR="00623EB0" w:rsidRPr="00FE463F">
        <w:rPr>
          <w:noProof/>
        </w:rPr>
        <w:instrText>\:FDA:</w:instrText>
      </w:r>
      <w:r w:rsidRPr="00FE463F">
        <w:rPr>
          <w:noProof/>
        </w:rPr>
        <w:instrText>Values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Values Retriever:VALUES^DILF(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Calls:VALUES^DILF(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APIs:VALUES^DILF(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Calls:VALUES^DILF(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values from an FDA for a specified field. The IENS associated with a particular value is also returned. Use </w:t>
      </w:r>
      <w:r w:rsidR="004530E8" w:rsidRPr="00FE463F">
        <w:rPr>
          <w:noProof/>
        </w:rPr>
        <w:t xml:space="preserve">the </w:t>
      </w:r>
      <w:r w:rsidR="004530E8" w:rsidRPr="00FE463F">
        <w:rPr>
          <w:noProof/>
          <w:color w:val="0000FF"/>
          <w:u w:val="single"/>
        </w:rPr>
        <w:fldChar w:fldCharType="begin"/>
      </w:r>
      <w:r w:rsidR="004530E8" w:rsidRPr="00FE463F">
        <w:rPr>
          <w:noProof/>
          <w:color w:val="0000FF"/>
          <w:u w:val="single"/>
        </w:rPr>
        <w:instrText xml:space="preserve"> REF _Ref254257538 \h </w:instrText>
      </w:r>
      <w:r w:rsidR="004530E8" w:rsidRPr="00FE463F">
        <w:rPr>
          <w:noProof/>
          <w:color w:val="0000FF"/>
          <w:u w:val="single"/>
        </w:rPr>
      </w:r>
      <w:r w:rsidR="00623EB0" w:rsidRPr="00FE463F">
        <w:rPr>
          <w:noProof/>
          <w:color w:val="0000FF"/>
          <w:u w:val="single"/>
        </w:rPr>
        <w:instrText xml:space="preserve"> \* MERGEFORMAT </w:instrText>
      </w:r>
      <w:r w:rsidR="004530E8" w:rsidRPr="00FE463F">
        <w:rPr>
          <w:noProof/>
          <w:color w:val="0000FF"/>
          <w:u w:val="single"/>
        </w:rPr>
        <w:fldChar w:fldCharType="separate"/>
      </w:r>
      <w:r w:rsidR="00572F54" w:rsidRPr="00FE463F">
        <w:rPr>
          <w:noProof/>
          <w:color w:val="0000FF"/>
          <w:u w:val="single"/>
        </w:rPr>
        <w:t>$$VALUE1^DILF( ): FDA Value Retriever (Single)</w:t>
      </w:r>
      <w:r w:rsidR="004530E8" w:rsidRPr="00FE463F">
        <w:rPr>
          <w:noProof/>
          <w:color w:val="0000FF"/>
          <w:u w:val="single"/>
        </w:rPr>
        <w:fldChar w:fldCharType="end"/>
      </w:r>
      <w:r w:rsidR="00E86526" w:rsidRPr="00FE463F">
        <w:rPr>
          <w:noProof/>
        </w:rPr>
        <w:t xml:space="preserve"> </w:t>
      </w:r>
      <w:r w:rsidR="004530E8" w:rsidRPr="00FE463F">
        <w:rPr>
          <w:noProof/>
        </w:rPr>
        <w:t xml:space="preserve">API </w:t>
      </w:r>
      <w:r w:rsidR="00E86526" w:rsidRPr="00FE463F">
        <w:rPr>
          <w:noProof/>
        </w:rPr>
        <w:t>if you want the single value associated with a particular file and field in a standard FDA.</w:t>
      </w:r>
    </w:p>
    <w:p w:rsidR="00E86526" w:rsidRPr="00FE463F" w:rsidRDefault="00E86526" w:rsidP="006C45AB">
      <w:pPr>
        <w:pStyle w:val="AltHeading5"/>
        <w:rPr>
          <w:noProof/>
        </w:rPr>
      </w:pPr>
      <w:r w:rsidRPr="00FE463F">
        <w:rPr>
          <w:noProof/>
        </w:rPr>
        <w:t>Format</w:t>
      </w:r>
    </w:p>
    <w:p w:rsidR="00E86526" w:rsidRPr="00FE463F" w:rsidRDefault="00E86526" w:rsidP="00A4120D">
      <w:pPr>
        <w:pStyle w:val="APIFormat"/>
        <w:rPr>
          <w:noProof/>
        </w:rPr>
      </w:pPr>
      <w:r w:rsidRPr="00FE463F">
        <w:rPr>
          <w:noProof/>
        </w:rPr>
        <w:t>VALUES^DILF(</w:t>
      </w:r>
      <w:r w:rsidR="00FD6DCF" w:rsidRPr="00FE463F">
        <w:rPr>
          <w:noProof/>
        </w:rPr>
        <w:t>file,field,fda_root,.result</w:t>
      </w:r>
      <w:r w:rsidRPr="00FE463F">
        <w:rPr>
          <w:noProof/>
        </w:rPr>
        <w:t>)</w:t>
      </w:r>
    </w:p>
    <w:p w:rsidR="00E86526" w:rsidRPr="00FE463F" w:rsidRDefault="00E86526" w:rsidP="006C45AB">
      <w:pPr>
        <w:pStyle w:val="AltHeading5"/>
        <w:rPr>
          <w:noProof/>
        </w:rPr>
      </w:pPr>
      <w:r w:rsidRPr="00FE463F">
        <w:rPr>
          <w:noProof/>
        </w:rPr>
        <w:t>Input Parameters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876"/>
        <w:gridCol w:w="8574"/>
      </w:tblGrid>
      <w:tr w:rsidR="00E86526" w:rsidRPr="00FE463F">
        <w:trPr>
          <w:tblCellSpacing w:w="15" w:type="dxa"/>
        </w:trPr>
        <w:tc>
          <w:tcPr>
            <w:tcW w:w="0" w:type="auto"/>
          </w:tcPr>
          <w:p w:rsidR="00E86526" w:rsidRPr="00FE463F" w:rsidRDefault="00FD6DCF" w:rsidP="00404723">
            <w:pPr>
              <w:pStyle w:val="Table-API"/>
              <w:keepNext/>
              <w:keepLines/>
              <w:rPr>
                <w:noProof/>
              </w:rPr>
            </w:pPr>
            <w:r w:rsidRPr="00FE463F">
              <w:rPr>
                <w:noProof/>
              </w:rPr>
              <w:t>file</w:t>
            </w:r>
          </w:p>
        </w:tc>
        <w:tc>
          <w:tcPr>
            <w:tcW w:w="0" w:type="auto"/>
          </w:tcPr>
          <w:p w:rsidR="00E86526" w:rsidRPr="00FE463F" w:rsidRDefault="00E86526" w:rsidP="00404723">
            <w:pPr>
              <w:pStyle w:val="Table-API"/>
              <w:keepNext/>
              <w:keepLines/>
              <w:rPr>
                <w:noProof/>
              </w:rPr>
            </w:pPr>
            <w:r w:rsidRPr="00FE463F">
              <w:rPr>
                <w:noProof/>
              </w:rPr>
              <w:t>(Required) File or subfile number.</w:t>
            </w:r>
          </w:p>
        </w:tc>
      </w:tr>
      <w:tr w:rsidR="00E86526" w:rsidRPr="00FE463F">
        <w:trPr>
          <w:tblCellSpacing w:w="15" w:type="dxa"/>
        </w:trPr>
        <w:tc>
          <w:tcPr>
            <w:tcW w:w="0" w:type="auto"/>
          </w:tcPr>
          <w:p w:rsidR="00E86526" w:rsidRPr="00FE463F" w:rsidRDefault="00FD6DCF" w:rsidP="00404723">
            <w:pPr>
              <w:pStyle w:val="Table-API"/>
              <w:keepNext/>
              <w:keepLines/>
              <w:rPr>
                <w:noProof/>
              </w:rPr>
            </w:pPr>
            <w:r w:rsidRPr="00FE463F">
              <w:rPr>
                <w:noProof/>
              </w:rPr>
              <w:t>field</w:t>
            </w:r>
          </w:p>
        </w:tc>
        <w:tc>
          <w:tcPr>
            <w:tcW w:w="0" w:type="auto"/>
          </w:tcPr>
          <w:p w:rsidR="00E86526" w:rsidRPr="00FE463F" w:rsidRDefault="00E86526" w:rsidP="00404723">
            <w:pPr>
              <w:pStyle w:val="Table-API"/>
              <w:keepNext/>
              <w:keepLines/>
              <w:rPr>
                <w:noProof/>
              </w:rPr>
            </w:pPr>
            <w:r w:rsidRPr="00FE463F">
              <w:rPr>
                <w:noProof/>
              </w:rPr>
              <w:t>(Required) Field number for which data is being requested.</w:t>
            </w:r>
          </w:p>
        </w:tc>
      </w:tr>
      <w:tr w:rsidR="00E86526" w:rsidRPr="00FE463F">
        <w:trPr>
          <w:tblCellSpacing w:w="15" w:type="dxa"/>
        </w:trPr>
        <w:tc>
          <w:tcPr>
            <w:tcW w:w="0" w:type="auto"/>
          </w:tcPr>
          <w:p w:rsidR="00E86526" w:rsidRPr="00FE463F" w:rsidRDefault="00FD6DCF" w:rsidP="00404723">
            <w:pPr>
              <w:pStyle w:val="Table-API"/>
              <w:keepNext/>
              <w:keepLines/>
              <w:rPr>
                <w:noProof/>
              </w:rPr>
            </w:pPr>
            <w:r w:rsidRPr="00FE463F">
              <w:rPr>
                <w:noProof/>
              </w:rPr>
              <w:t>fda_root </w:t>
            </w:r>
          </w:p>
        </w:tc>
        <w:tc>
          <w:tcPr>
            <w:tcW w:w="0" w:type="auto"/>
          </w:tcPr>
          <w:p w:rsidR="00E86526" w:rsidRPr="00FE463F" w:rsidRDefault="00E86526" w:rsidP="00404723">
            <w:pPr>
              <w:pStyle w:val="Table-API"/>
              <w:keepNext/>
              <w:keepLines/>
              <w:rPr>
                <w:noProof/>
              </w:rPr>
            </w:pPr>
            <w:r w:rsidRPr="00FE463F">
              <w:rPr>
                <w:noProof/>
              </w:rPr>
              <w:t>(Required) The root of the FDA from which data is being requested.</w:t>
            </w:r>
          </w:p>
        </w:tc>
      </w:tr>
      <w:tr w:rsidR="00E86526" w:rsidRPr="00FE463F">
        <w:trPr>
          <w:tblCellSpacing w:w="15" w:type="dxa"/>
        </w:trPr>
        <w:tc>
          <w:tcPr>
            <w:tcW w:w="0" w:type="auto"/>
          </w:tcPr>
          <w:p w:rsidR="00E86526" w:rsidRPr="00FE463F" w:rsidRDefault="00FD6DCF" w:rsidP="000E6153">
            <w:pPr>
              <w:pStyle w:val="Table-API"/>
              <w:rPr>
                <w:noProof/>
              </w:rPr>
            </w:pPr>
            <w:r w:rsidRPr="00FE463F">
              <w:rPr>
                <w:noProof/>
              </w:rPr>
              <w:t>.result</w:t>
            </w:r>
          </w:p>
        </w:tc>
        <w:tc>
          <w:tcPr>
            <w:tcW w:w="0" w:type="auto"/>
          </w:tcPr>
          <w:p w:rsidR="00404723" w:rsidRPr="00FE463F" w:rsidRDefault="00E86526" w:rsidP="000E6153">
            <w:pPr>
              <w:pStyle w:val="Table-API"/>
              <w:rPr>
                <w:noProof/>
              </w:rPr>
            </w:pPr>
            <w:r w:rsidRPr="00FE463F">
              <w:rPr>
                <w:noProof/>
              </w:rPr>
              <w:t xml:space="preserve">(Required) Local array that receives output from the call. The array is </w:t>
            </w:r>
            <w:r w:rsidR="009C6213" w:rsidRPr="00FE463F">
              <w:rPr>
                <w:noProof/>
              </w:rPr>
              <w:t>KILL</w:t>
            </w:r>
            <w:r w:rsidRPr="00FE463F">
              <w:rPr>
                <w:noProof/>
              </w:rPr>
              <w:t>ed</w:t>
            </w:r>
            <w:r w:rsidR="00404723" w:rsidRPr="00FE463F">
              <w:rPr>
                <w:noProof/>
              </w:rPr>
              <w:t xml:space="preserve"> at the beginning of each call.</w:t>
            </w:r>
          </w:p>
          <w:p w:rsidR="00E86526" w:rsidRPr="00FE463F" w:rsidRDefault="002F0AF3" w:rsidP="00404723">
            <w:pPr>
              <w:pStyle w:val="Table-APINote"/>
              <w:rPr>
                <w:noProof/>
              </w:rPr>
            </w:pPr>
            <w:r>
              <w:rPr>
                <w:noProof/>
                <w:lang w:eastAsia="en-US"/>
              </w:rPr>
              <w:drawing>
                <wp:inline distT="0" distB="0" distL="0" distR="0">
                  <wp:extent cx="304800" cy="304800"/>
                  <wp:effectExtent l="0" t="0" r="0" b="0"/>
                  <wp:docPr id="2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723" w:rsidRPr="00FE463F">
              <w:rPr>
                <w:noProof/>
              </w:rPr>
              <w:t xml:space="preserve"> </w:t>
            </w:r>
            <w:r w:rsidR="00404723" w:rsidRPr="00FE463F">
              <w:rPr>
                <w:b/>
                <w:noProof/>
              </w:rPr>
              <w:t>REF:</w:t>
            </w:r>
            <w:r w:rsidR="00404723" w:rsidRPr="00FE463F">
              <w:rPr>
                <w:noProof/>
              </w:rPr>
              <w:t xml:space="preserve"> For the structure of the array, s</w:t>
            </w:r>
            <w:r w:rsidR="00E86526" w:rsidRPr="00FE463F">
              <w:rPr>
                <w:noProof/>
              </w:rPr>
              <w:t>ee the</w:t>
            </w:r>
            <w:r w:rsidR="00404723" w:rsidRPr="00FE463F">
              <w:rPr>
                <w:noProof/>
              </w:rPr>
              <w:t xml:space="preserve"> </w:t>
            </w:r>
            <w:r w:rsidR="00084217" w:rsidRPr="00FE463F">
              <w:rPr>
                <w:noProof/>
              </w:rPr>
              <w:t>“</w:t>
            </w:r>
            <w:r w:rsidR="00E86526" w:rsidRPr="00FE463F">
              <w:rPr>
                <w:noProof/>
              </w:rPr>
              <w:t>Outpu</w:t>
            </w:r>
            <w:r w:rsidR="00404723" w:rsidRPr="00FE463F">
              <w:rPr>
                <w:noProof/>
              </w:rPr>
              <w:t>t</w:t>
            </w:r>
            <w:r w:rsidR="00084217" w:rsidRPr="00FE463F">
              <w:rPr>
                <w:noProof/>
              </w:rPr>
              <w:t>”</w:t>
            </w:r>
            <w:r w:rsidR="00404723" w:rsidRPr="00FE463F">
              <w:rPr>
                <w:noProof/>
              </w:rPr>
              <w:t xml:space="preserve"> section</w:t>
            </w:r>
            <w:r w:rsidR="00E86526" w:rsidRPr="00FE463F">
              <w:rPr>
                <w:noProof/>
              </w:rPr>
              <w:t>.</w:t>
            </w:r>
          </w:p>
        </w:tc>
      </w:tr>
    </w:tbl>
    <w:p w:rsidR="00E86526" w:rsidRPr="00FE463F" w:rsidRDefault="00E86526" w:rsidP="006C45AB">
      <w:pPr>
        <w:pStyle w:val="AltHeading5"/>
        <w:rPr>
          <w:noProof/>
        </w:rPr>
      </w:pPr>
      <w:r w:rsidRPr="00FE463F">
        <w:rPr>
          <w:noProof/>
        </w:rPr>
        <w:lastRenderedPageBreak/>
        <w:t>Output</w:t>
      </w:r>
    </w:p>
    <w:p w:rsidR="00E86526" w:rsidRPr="00FE463F" w:rsidRDefault="002F0AF3" w:rsidP="00404723">
      <w:pPr>
        <w:pStyle w:val="Note"/>
        <w:keepNext/>
        <w:keepLines/>
        <w:rPr>
          <w:noProof/>
        </w:rPr>
      </w:pPr>
      <w:r>
        <w:rPr>
          <w:noProof/>
        </w:rPr>
        <w:drawing>
          <wp:inline distT="0" distB="0" distL="0" distR="0">
            <wp:extent cx="304800" cy="304800"/>
            <wp:effectExtent l="0" t="0" r="0" b="0"/>
            <wp:docPr id="26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723" w:rsidRPr="00FE463F">
        <w:rPr>
          <w:noProof/>
        </w:rPr>
        <w:tab/>
      </w:r>
      <w:r w:rsidR="00304C2F" w:rsidRPr="00FE463F">
        <w:rPr>
          <w:b/>
          <w:noProof/>
        </w:rPr>
        <w:t>REF:</w:t>
      </w:r>
      <w:r w:rsidR="00304C2F" w:rsidRPr="00FE463F">
        <w:rPr>
          <w:noProof/>
        </w:rPr>
        <w:t xml:space="preserve"> </w:t>
      </w:r>
      <w:r w:rsidR="00E86526" w:rsidRPr="00FE463F">
        <w:rPr>
          <w:noProof/>
        </w:rPr>
        <w:t>See the .</w:t>
      </w:r>
      <w:r w:rsidR="00FD6DCF" w:rsidRPr="00FE463F">
        <w:rPr>
          <w:noProof/>
        </w:rPr>
        <w:t>result</w:t>
      </w:r>
      <w:r w:rsidR="00E86526" w:rsidRPr="00FE463F">
        <w:rPr>
          <w:noProof/>
        </w:rPr>
        <w:t xml:space="preserve"> input parameter.</w:t>
      </w:r>
    </w:p>
    <w:p w:rsidR="00E86526" w:rsidRPr="00FE463F" w:rsidRDefault="00E86526" w:rsidP="006C45AB">
      <w:pPr>
        <w:pStyle w:val="BodyText"/>
        <w:keepNext/>
        <w:keepLines/>
        <w:rPr>
          <w:noProof/>
        </w:rPr>
      </w:pPr>
      <w:r w:rsidRPr="00FE463F">
        <w:rPr>
          <w:noProof/>
        </w:rPr>
        <w:t>The output from the call is returned in the array identified by RESULT. Its structure is: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2166"/>
        <w:gridCol w:w="30"/>
        <w:gridCol w:w="7254"/>
      </w:tblGrid>
      <w:tr w:rsidR="00E86526" w:rsidRPr="00FE463F">
        <w:trPr>
          <w:tblCellSpacing w:w="15" w:type="dxa"/>
        </w:trPr>
        <w:tc>
          <w:tcPr>
            <w:tcW w:w="0" w:type="auto"/>
          </w:tcPr>
          <w:p w:rsidR="00E86526" w:rsidRPr="00FE463F" w:rsidRDefault="00E86526" w:rsidP="006C45AB">
            <w:pPr>
              <w:pStyle w:val="Table-API"/>
              <w:keepNext/>
              <w:keepLines/>
              <w:rPr>
                <w:noProof/>
              </w:rPr>
            </w:pPr>
            <w:r w:rsidRPr="00FE463F">
              <w:rPr>
                <w:noProof/>
              </w:rPr>
              <w:t>RESULT</w:t>
            </w:r>
          </w:p>
        </w:tc>
        <w:tc>
          <w:tcPr>
            <w:tcW w:w="0" w:type="auto"/>
            <w:gridSpan w:val="2"/>
            <w:vAlign w:val="center"/>
          </w:tcPr>
          <w:p w:rsidR="00E86526" w:rsidRPr="00FE463F" w:rsidRDefault="00E86526" w:rsidP="006C45AB">
            <w:pPr>
              <w:pStyle w:val="Table-API"/>
              <w:keepNext/>
              <w:keepLines/>
              <w:rPr>
                <w:noProof/>
              </w:rPr>
            </w:pPr>
            <w:r w:rsidRPr="00FE463F">
              <w:rPr>
                <w:noProof/>
              </w:rPr>
              <w:t>Number of values found for the specified field. If no node exists in the FDA for the field, RESULT=0</w:t>
            </w:r>
            <w:r w:rsidR="00404723" w:rsidRPr="00FE463F">
              <w:rPr>
                <w:noProof/>
              </w:rPr>
              <w:t>.</w:t>
            </w:r>
          </w:p>
        </w:tc>
      </w:tr>
      <w:tr w:rsidR="00E86526" w:rsidRPr="00FE463F">
        <w:trPr>
          <w:tblCellSpacing w:w="15" w:type="dxa"/>
        </w:trPr>
        <w:tc>
          <w:tcPr>
            <w:tcW w:w="0" w:type="auto"/>
          </w:tcPr>
          <w:p w:rsidR="00E86526" w:rsidRPr="00FE463F" w:rsidRDefault="00E86526" w:rsidP="006C45AB">
            <w:pPr>
              <w:pStyle w:val="Table-API"/>
              <w:keepNext/>
              <w:keepLines/>
              <w:rPr>
                <w:noProof/>
              </w:rPr>
            </w:pPr>
            <w:r w:rsidRPr="00FE463F">
              <w:rPr>
                <w:noProof/>
              </w:rPr>
              <w:t>RESULT(seq#)</w:t>
            </w:r>
          </w:p>
        </w:tc>
        <w:tc>
          <w:tcPr>
            <w:tcW w:w="0" w:type="auto"/>
            <w:gridSpan w:val="2"/>
            <w:vAlign w:val="center"/>
          </w:tcPr>
          <w:p w:rsidR="00E86526" w:rsidRPr="00FE463F" w:rsidRDefault="00E86526" w:rsidP="006C45AB">
            <w:pPr>
              <w:pStyle w:val="Table-API"/>
              <w:keepNext/>
              <w:keepLines/>
              <w:rPr>
                <w:noProof/>
              </w:rPr>
            </w:pPr>
            <w:r w:rsidRPr="00FE463F">
              <w:rPr>
                <w:noProof/>
              </w:rPr>
              <w:t>Value for a particular instance of the field. Seq# is an integer starting with 1 that identifies the particular value</w:t>
            </w:r>
            <w:r w:rsidR="00404723" w:rsidRPr="00FE463F">
              <w:rPr>
                <w:noProof/>
              </w:rPr>
              <w:t>.</w:t>
            </w:r>
          </w:p>
        </w:tc>
      </w:tr>
      <w:tr w:rsidR="00E86526" w:rsidRPr="00FE463F">
        <w:trPr>
          <w:tblCellSpacing w:w="15" w:type="dxa"/>
        </w:trPr>
        <w:tc>
          <w:tcPr>
            <w:tcW w:w="0" w:type="auto"/>
            <w:gridSpan w:val="2"/>
          </w:tcPr>
          <w:p w:rsidR="00E86526" w:rsidRPr="00FE463F" w:rsidRDefault="00E86526" w:rsidP="000E6153">
            <w:pPr>
              <w:pStyle w:val="Table-API"/>
              <w:rPr>
                <w:noProof/>
              </w:rPr>
            </w:pPr>
            <w:r w:rsidRPr="00FE463F">
              <w:rPr>
                <w:noProof/>
              </w:rPr>
              <w:t>RESULT(seq#,</w:t>
            </w:r>
            <w:r w:rsidR="00084217" w:rsidRPr="00FE463F">
              <w:rPr>
                <w:noProof/>
              </w:rPr>
              <w:t>”</w:t>
            </w:r>
            <w:r w:rsidRPr="00FE463F">
              <w:rPr>
                <w:noProof/>
              </w:rPr>
              <w:t>IENS</w:t>
            </w:r>
            <w:r w:rsidR="00084217" w:rsidRPr="00FE463F">
              <w:rPr>
                <w:noProof/>
              </w:rPr>
              <w:t>”</w:t>
            </w:r>
            <w:r w:rsidRPr="00FE463F">
              <w:rPr>
                <w:noProof/>
              </w:rPr>
              <w:t>)</w:t>
            </w:r>
          </w:p>
        </w:tc>
        <w:tc>
          <w:tcPr>
            <w:tcW w:w="0" w:type="auto"/>
            <w:vAlign w:val="center"/>
          </w:tcPr>
          <w:p w:rsidR="00E86526" w:rsidRPr="00FE463F" w:rsidRDefault="00E86526" w:rsidP="000E6153">
            <w:pPr>
              <w:pStyle w:val="Table-API"/>
              <w:rPr>
                <w:noProof/>
              </w:rPr>
            </w:pPr>
            <w:r w:rsidRPr="00FE463F">
              <w:rPr>
                <w:noProof/>
              </w:rPr>
              <w:t>The IENS of the entry or subentry with the value in RESULT(seq#)</w:t>
            </w:r>
            <w:r w:rsidR="00404723" w:rsidRPr="00FE463F">
              <w:rPr>
                <w:noProof/>
              </w:rPr>
              <w:t>.</w:t>
            </w:r>
          </w:p>
        </w:tc>
      </w:tr>
    </w:tbl>
    <w:p w:rsidR="00E86526" w:rsidRPr="00FE463F" w:rsidRDefault="00E86526" w:rsidP="00DF602F">
      <w:pPr>
        <w:pStyle w:val="Heading4"/>
        <w:rPr>
          <w:noProof/>
        </w:rPr>
      </w:pPr>
      <w:r w:rsidRPr="00FE463F">
        <w:rPr>
          <w:noProof/>
        </w:rPr>
        <w:t>Example</w:t>
      </w:r>
    </w:p>
    <w:p w:rsidR="006C45AB" w:rsidRPr="00FE463F" w:rsidRDefault="00617AA3" w:rsidP="00617AA3">
      <w:pPr>
        <w:pStyle w:val="Caption"/>
        <w:rPr>
          <w:noProof/>
        </w:rPr>
      </w:pPr>
      <w:bookmarkStart w:id="737" w:name="_Toc3900908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192</w:t>
      </w:r>
      <w:r w:rsidRPr="00FE463F">
        <w:rPr>
          <w:noProof/>
        </w:rPr>
        <w:fldChar w:fldCharType="end"/>
      </w:r>
      <w:r w:rsidR="00FD6DCF" w:rsidRPr="00FE463F">
        <w:rPr>
          <w:noProof/>
        </w:rPr>
        <w:t>. VALUES^DILF( )</w:t>
      </w:r>
      <w:r w:rsidR="00D54E29" w:rsidRPr="00FE463F">
        <w:rPr>
          <w:noProof/>
        </w:rPr>
        <w:t xml:space="preserve"> API</w:t>
      </w:r>
      <w:r w:rsidR="00E42799" w:rsidRPr="00FE463F">
        <w:rPr>
          <w:noProof/>
        </w:rPr>
        <w:t>—Example: Input and Output</w:t>
      </w:r>
      <w:bookmarkEnd w:id="737"/>
    </w:p>
    <w:p w:rsidR="00E86526" w:rsidRPr="00FE463F" w:rsidRDefault="00E86526" w:rsidP="00ED4DD4">
      <w:pPr>
        <w:pStyle w:val="APICode"/>
        <w:rPr>
          <w:noProof/>
        </w:rPr>
      </w:pPr>
      <w:r w:rsidRPr="00FE463F">
        <w:rPr>
          <w:noProof/>
        </w:rPr>
        <w:t>&gt;</w:t>
      </w:r>
      <w:r w:rsidRPr="00FE463F">
        <w:rPr>
          <w:b/>
          <w:noProof/>
          <w:highlight w:val="yellow"/>
        </w:rPr>
        <w:t>ZW MYFDA</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w:t>
      </w:r>
      <w:r w:rsidR="00084217" w:rsidRPr="00FE463F">
        <w:rPr>
          <w:noProof/>
        </w:rPr>
        <w:t>”</w:t>
      </w:r>
      <w:r w:rsidRPr="00FE463F">
        <w:rPr>
          <w:noProof/>
        </w:rPr>
        <w:t>33,</w:t>
      </w:r>
      <w:r w:rsidR="00084217" w:rsidRPr="00FE463F">
        <w:rPr>
          <w:noProof/>
        </w:rPr>
        <w:t>”</w:t>
      </w:r>
      <w:r w:rsidRPr="00FE463F">
        <w:rPr>
          <w:noProof/>
        </w:rPr>
        <w:t>,4)=FREE TEXT DATA</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1,33,</w:t>
      </w:r>
      <w:r w:rsidR="00084217" w:rsidRPr="00FE463F">
        <w:rPr>
          <w:noProof/>
        </w:rPr>
        <w:t>”</w:t>
      </w:r>
      <w:r w:rsidRPr="00FE463F">
        <w:rPr>
          <w:noProof/>
        </w:rPr>
        <w:t>,1)=16</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2,33,</w:t>
      </w:r>
      <w:r w:rsidR="00084217" w:rsidRPr="00FE463F">
        <w:rPr>
          <w:noProof/>
        </w:rPr>
        <w:t>”</w:t>
      </w:r>
      <w:r w:rsidRPr="00FE463F">
        <w:rPr>
          <w:noProof/>
        </w:rPr>
        <w:t>,1)=45</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D VALUES^DILF(16200.04,1,</w:t>
      </w:r>
      <w:r w:rsidR="00084217" w:rsidRPr="00FE463F">
        <w:rPr>
          <w:b/>
          <w:noProof/>
          <w:highlight w:val="yellow"/>
        </w:rPr>
        <w:t>”</w:t>
      </w:r>
      <w:r w:rsidRPr="00FE463F">
        <w:rPr>
          <w:b/>
          <w:noProof/>
          <w:highlight w:val="yellow"/>
        </w:rPr>
        <w:t>MYFDA(</w:t>
      </w:r>
      <w:r w:rsidR="00084217" w:rsidRPr="00FE463F">
        <w:rPr>
          <w:b/>
          <w:noProof/>
          <w:highlight w:val="yellow"/>
        </w:rPr>
        <w:t>““</w:t>
      </w:r>
      <w:r w:rsidRPr="00FE463F">
        <w:rPr>
          <w:b/>
          <w:noProof/>
          <w:highlight w:val="yellow"/>
        </w:rPr>
        <w:t>DATA</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,.MYVALUES)</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 MYVALUES</w:t>
      </w:r>
    </w:p>
    <w:p w:rsidR="00E86526" w:rsidRPr="00FE463F" w:rsidRDefault="00E86526" w:rsidP="00ED4DD4">
      <w:pPr>
        <w:pStyle w:val="APICode"/>
        <w:rPr>
          <w:noProof/>
        </w:rPr>
      </w:pPr>
      <w:r w:rsidRPr="00FE463F">
        <w:rPr>
          <w:noProof/>
        </w:rPr>
        <w:t>MYVALUES=2</w:t>
      </w:r>
    </w:p>
    <w:p w:rsidR="00E86526" w:rsidRPr="00FE463F" w:rsidRDefault="00E86526" w:rsidP="00ED4DD4">
      <w:pPr>
        <w:pStyle w:val="APICode"/>
        <w:rPr>
          <w:noProof/>
        </w:rPr>
      </w:pPr>
      <w:r w:rsidRPr="00FE463F">
        <w:rPr>
          <w:noProof/>
        </w:rPr>
        <w:t>MYVALUES(1)=16</w:t>
      </w:r>
    </w:p>
    <w:p w:rsidR="00E86526" w:rsidRPr="00FE463F" w:rsidRDefault="00E86526" w:rsidP="00ED4DD4">
      <w:pPr>
        <w:pStyle w:val="APICode"/>
        <w:rPr>
          <w:noProof/>
        </w:rPr>
      </w:pPr>
      <w:r w:rsidRPr="00FE463F">
        <w:rPr>
          <w:noProof/>
        </w:rPr>
        <w:t>MYVALUES(1,</w:t>
      </w:r>
      <w:r w:rsidR="00084217" w:rsidRPr="00FE463F">
        <w:rPr>
          <w:noProof/>
        </w:rPr>
        <w:t>”</w:t>
      </w:r>
      <w:r w:rsidRPr="00FE463F">
        <w:rPr>
          <w:noProof/>
        </w:rPr>
        <w:t>IENS</w:t>
      </w:r>
      <w:r w:rsidR="00084217" w:rsidRPr="00FE463F">
        <w:rPr>
          <w:noProof/>
        </w:rPr>
        <w:t>”</w:t>
      </w:r>
      <w:r w:rsidRPr="00FE463F">
        <w:rPr>
          <w:noProof/>
        </w:rPr>
        <w:t>)=1,33,</w:t>
      </w:r>
    </w:p>
    <w:p w:rsidR="00E86526" w:rsidRPr="00FE463F" w:rsidRDefault="00E86526" w:rsidP="00ED4DD4">
      <w:pPr>
        <w:pStyle w:val="APICode"/>
        <w:rPr>
          <w:noProof/>
        </w:rPr>
      </w:pPr>
      <w:r w:rsidRPr="00FE463F">
        <w:rPr>
          <w:noProof/>
        </w:rPr>
        <w:t>MYVALUES(2)=45</w:t>
      </w:r>
    </w:p>
    <w:p w:rsidR="00E86526" w:rsidRPr="00FE463F" w:rsidRDefault="00E86526" w:rsidP="00ED4DD4">
      <w:pPr>
        <w:pStyle w:val="APICode"/>
        <w:rPr>
          <w:noProof/>
        </w:rPr>
      </w:pPr>
      <w:r w:rsidRPr="00FE463F">
        <w:rPr>
          <w:noProof/>
        </w:rPr>
        <w:t>MYVALUES(2,</w:t>
      </w:r>
      <w:r w:rsidR="00084217" w:rsidRPr="00FE463F">
        <w:rPr>
          <w:noProof/>
        </w:rPr>
        <w:t>”</w:t>
      </w:r>
      <w:r w:rsidRPr="00FE463F">
        <w:rPr>
          <w:noProof/>
        </w:rPr>
        <w:t>IENS</w:t>
      </w:r>
      <w:r w:rsidR="00084217" w:rsidRPr="00FE463F">
        <w:rPr>
          <w:noProof/>
        </w:rPr>
        <w:t>”</w:t>
      </w:r>
      <w:r w:rsidRPr="00FE463F">
        <w:rPr>
          <w:noProof/>
        </w:rPr>
        <w:t>)=2,33,</w:t>
      </w:r>
    </w:p>
    <w:p w:rsidR="00E86526" w:rsidRPr="00FE463F" w:rsidRDefault="00E86526" w:rsidP="003757F8">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6C45AB">
      <w:pPr>
        <w:pStyle w:val="BodyText"/>
        <w:rPr>
          <w:noProof/>
        </w:rPr>
      </w:pPr>
      <w:r w:rsidRPr="00FE463F">
        <w:rPr>
          <w:noProof/>
        </w:rPr>
        <w:t>None</w:t>
      </w:r>
    </w:p>
    <w:p w:rsidR="00E86526" w:rsidRPr="00FE463F" w:rsidRDefault="00E86526" w:rsidP="0074437A">
      <w:pPr>
        <w:pStyle w:val="Heading3"/>
        <w:rPr>
          <w:noProof/>
        </w:rPr>
      </w:pPr>
      <w:bookmarkStart w:id="738" w:name="_Toc388960480"/>
      <w:r w:rsidRPr="00FE463F">
        <w:rPr>
          <w:noProof/>
        </w:rPr>
        <w:lastRenderedPageBreak/>
        <w:t>$$EXTERNAL^DILFD( ): Converter to External</w:t>
      </w:r>
      <w:bookmarkEnd w:id="738"/>
    </w:p>
    <w:p w:rsidR="0093573C" w:rsidRPr="00FE463F" w:rsidRDefault="003757F8" w:rsidP="0093573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$$EXTERNAL^DILFD( )\: Converter to External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Converter to External:$$EXTERNAL^DILFD(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Calls:$$EXTERNAL^DILFD(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APIs:$$EXTERNAL^DILFD(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Calls:$$EXTERNAL^DILFD(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converts any internal value to its external format. It decodes codes, makes </w:t>
      </w:r>
      <w:r w:rsidR="00C9653C" w:rsidRPr="00FE463F">
        <w:rPr>
          <w:noProof/>
        </w:rPr>
        <w:t>VA FileMan</w:t>
      </w:r>
      <w:r w:rsidR="00E86526" w:rsidRPr="00FE463F">
        <w:rPr>
          <w:noProof/>
        </w:rPr>
        <w:t xml:space="preserve"> dates readable, and follows pointer or variable pointer chains to resolve their values. OUTPUT transfor</w:t>
      </w:r>
      <w:r w:rsidR="0093573C" w:rsidRPr="00FE463F">
        <w:rPr>
          <w:noProof/>
        </w:rPr>
        <w:t>ms are applied to their fields.</w:t>
      </w:r>
    </w:p>
    <w:p w:rsidR="00E86526" w:rsidRPr="00FE463F" w:rsidRDefault="002F0AF3" w:rsidP="0093573C">
      <w:pPr>
        <w:pStyle w:val="Note"/>
        <w:keepNext/>
        <w:keepLines/>
        <w:rPr>
          <w:noProof/>
        </w:rPr>
      </w:pPr>
      <w:r>
        <w:rPr>
          <w:noProof/>
          <w:sz w:val="20"/>
        </w:rPr>
        <w:drawing>
          <wp:inline distT="0" distB="0" distL="0" distR="0">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3573C" w:rsidRPr="00FE463F">
        <w:rPr>
          <w:noProof/>
          <w:sz w:val="20"/>
        </w:rPr>
        <w:tab/>
      </w:r>
      <w:r w:rsidR="0093573C" w:rsidRPr="00FE463F">
        <w:rPr>
          <w:b/>
          <w:noProof/>
        </w:rPr>
        <w:t>REF:</w:t>
      </w:r>
      <w:r w:rsidR="0093573C" w:rsidRPr="00FE463F">
        <w:rPr>
          <w:noProof/>
        </w:rPr>
        <w:t xml:space="preserve"> </w:t>
      </w:r>
      <w:r w:rsidR="00E86526" w:rsidRPr="00FE463F">
        <w:rPr>
          <w:noProof/>
        </w:rPr>
        <w:t xml:space="preserve">For more information about how </w:t>
      </w:r>
      <w:r w:rsidR="00C9653C" w:rsidRPr="00FE463F">
        <w:rPr>
          <w:noProof/>
        </w:rPr>
        <w:t>VA FileMan</w:t>
      </w:r>
      <w:r w:rsidR="00E86526" w:rsidRPr="00FE463F">
        <w:rPr>
          <w:noProof/>
        </w:rPr>
        <w:t xml:space="preserve"> handles OUTPUT transforms and pointers, read this function</w:t>
      </w:r>
      <w:r w:rsidR="00084217" w:rsidRPr="00FE463F">
        <w:rPr>
          <w:noProof/>
        </w:rPr>
        <w:t>’</w:t>
      </w:r>
      <w:r w:rsidR="00E86526" w:rsidRPr="00FE463F">
        <w:rPr>
          <w:noProof/>
        </w:rPr>
        <w:t xml:space="preserve">s </w:t>
      </w:r>
      <w:r w:rsidR="00084217" w:rsidRPr="00FE463F">
        <w:rPr>
          <w:noProof/>
        </w:rPr>
        <w:t>“</w:t>
      </w:r>
      <w:r w:rsidR="00E86526" w:rsidRPr="00FE463F">
        <w:rPr>
          <w:noProof/>
        </w:rPr>
        <w:t>Details and Features.</w:t>
      </w:r>
      <w:r w:rsidR="00084217" w:rsidRPr="00FE463F">
        <w:rPr>
          <w:noProof/>
        </w:rPr>
        <w:t>”</w:t>
      </w:r>
    </w:p>
    <w:p w:rsidR="00E86526" w:rsidRPr="00FE463F" w:rsidRDefault="00E86526" w:rsidP="006C45AB">
      <w:pPr>
        <w:pStyle w:val="AltHeading5"/>
        <w:rPr>
          <w:noProof/>
        </w:rPr>
      </w:pPr>
      <w:r w:rsidRPr="00FE463F">
        <w:rPr>
          <w:noProof/>
        </w:rPr>
        <w:t>Format</w:t>
      </w:r>
    </w:p>
    <w:p w:rsidR="00E86526" w:rsidRPr="00FE463F" w:rsidRDefault="00E86526" w:rsidP="00A4120D">
      <w:pPr>
        <w:pStyle w:val="APIFormat"/>
        <w:rPr>
          <w:noProof/>
        </w:rPr>
      </w:pPr>
      <w:r w:rsidRPr="00FE463F">
        <w:rPr>
          <w:noProof/>
        </w:rPr>
        <w:t>$$EXTERNAL^DILFD(</w:t>
      </w:r>
      <w:r w:rsidR="00E42799" w:rsidRPr="00FE463F">
        <w:rPr>
          <w:noProof/>
        </w:rPr>
        <w:t>file,field,flags,internal,msg_root</w:t>
      </w:r>
      <w:r w:rsidRPr="00FE463F">
        <w:rPr>
          <w:noProof/>
        </w:rPr>
        <w:t>)</w:t>
      </w:r>
    </w:p>
    <w:p w:rsidR="00E86526" w:rsidRPr="00FE463F" w:rsidRDefault="00E86526" w:rsidP="006C45AB">
      <w:pPr>
        <w:pStyle w:val="AltHeading5"/>
        <w:rPr>
          <w:noProof/>
        </w:rPr>
      </w:pPr>
      <w:r w:rsidRPr="00FE463F">
        <w:rPr>
          <w:noProof/>
        </w:rPr>
        <w:t>Input Parameters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016"/>
        <w:gridCol w:w="304"/>
        <w:gridCol w:w="8130"/>
      </w:tblGrid>
      <w:tr w:rsidR="00E86526" w:rsidRPr="00FE463F">
        <w:trPr>
          <w:tblCellSpacing w:w="15" w:type="dxa"/>
        </w:trPr>
        <w:tc>
          <w:tcPr>
            <w:tcW w:w="0" w:type="auto"/>
          </w:tcPr>
          <w:p w:rsidR="00E86526" w:rsidRPr="00FE463F" w:rsidRDefault="00E42799" w:rsidP="006C45AB">
            <w:pPr>
              <w:pStyle w:val="Table-API"/>
              <w:keepNext/>
              <w:keepLines/>
              <w:rPr>
                <w:noProof/>
              </w:rPr>
            </w:pPr>
            <w:r w:rsidRPr="00FE463F">
              <w:rPr>
                <w:noProof/>
              </w:rPr>
              <w:t>file</w:t>
            </w:r>
          </w:p>
        </w:tc>
        <w:tc>
          <w:tcPr>
            <w:tcW w:w="0" w:type="auto"/>
            <w:gridSpan w:val="2"/>
          </w:tcPr>
          <w:p w:rsidR="00E86526" w:rsidRPr="00FE463F" w:rsidRDefault="00E86526" w:rsidP="006C45AB">
            <w:pPr>
              <w:pStyle w:val="Table-API"/>
              <w:keepNext/>
              <w:keepLines/>
              <w:rPr>
                <w:noProof/>
              </w:rPr>
            </w:pPr>
            <w:r w:rsidRPr="00FE463F">
              <w:rPr>
                <w:noProof/>
              </w:rPr>
              <w:t>(Required) The number of the file or subfile that contains the field that descri</w:t>
            </w:r>
            <w:r w:rsidR="0093573C" w:rsidRPr="00FE463F">
              <w:rPr>
                <w:noProof/>
              </w:rPr>
              <w:t>bes the internal value passed</w:t>
            </w:r>
            <w:r w:rsidRPr="00FE463F">
              <w:rPr>
                <w:noProof/>
              </w:rPr>
              <w:t>.</w:t>
            </w:r>
          </w:p>
        </w:tc>
      </w:tr>
      <w:tr w:rsidR="00E86526" w:rsidRPr="00FE463F">
        <w:trPr>
          <w:tblCellSpacing w:w="15" w:type="dxa"/>
        </w:trPr>
        <w:tc>
          <w:tcPr>
            <w:tcW w:w="0" w:type="auto"/>
          </w:tcPr>
          <w:p w:rsidR="00E86526" w:rsidRPr="00FE463F" w:rsidRDefault="00E42799" w:rsidP="006C45AB">
            <w:pPr>
              <w:pStyle w:val="Table-API"/>
              <w:keepNext/>
              <w:keepLines/>
              <w:rPr>
                <w:noProof/>
              </w:rPr>
            </w:pPr>
            <w:r w:rsidRPr="00FE463F">
              <w:rPr>
                <w:noProof/>
              </w:rPr>
              <w:t>field</w:t>
            </w:r>
          </w:p>
        </w:tc>
        <w:tc>
          <w:tcPr>
            <w:tcW w:w="0" w:type="auto"/>
            <w:gridSpan w:val="2"/>
          </w:tcPr>
          <w:p w:rsidR="00E86526" w:rsidRPr="00FE463F" w:rsidRDefault="00E86526" w:rsidP="006C45AB">
            <w:pPr>
              <w:pStyle w:val="Table-API"/>
              <w:keepNext/>
              <w:keepLines/>
              <w:rPr>
                <w:noProof/>
              </w:rPr>
            </w:pPr>
            <w:r w:rsidRPr="00FE463F">
              <w:rPr>
                <w:noProof/>
              </w:rPr>
              <w:t>(Required) The number of the field that descri</w:t>
            </w:r>
            <w:r w:rsidR="0093573C" w:rsidRPr="00FE463F">
              <w:rPr>
                <w:noProof/>
              </w:rPr>
              <w:t>bes the internal value passed</w:t>
            </w:r>
            <w:r w:rsidRPr="00FE463F">
              <w:rPr>
                <w:noProof/>
              </w:rPr>
              <w:t>.</w:t>
            </w:r>
          </w:p>
        </w:tc>
      </w:tr>
      <w:tr w:rsidR="00E86526" w:rsidRPr="00FE463F">
        <w:trPr>
          <w:tblCellSpacing w:w="15" w:type="dxa"/>
        </w:trPr>
        <w:tc>
          <w:tcPr>
            <w:tcW w:w="0" w:type="auto"/>
          </w:tcPr>
          <w:p w:rsidR="00E86526" w:rsidRPr="00FE463F" w:rsidRDefault="00E42799" w:rsidP="006C45AB">
            <w:pPr>
              <w:pStyle w:val="Table-API"/>
              <w:keepNext/>
              <w:keepLines/>
              <w:rPr>
                <w:noProof/>
              </w:rPr>
            </w:pPr>
            <w:r w:rsidRPr="00FE463F">
              <w:rPr>
                <w:noProof/>
              </w:rPr>
              <w:t>flags</w:t>
            </w:r>
          </w:p>
        </w:tc>
        <w:tc>
          <w:tcPr>
            <w:tcW w:w="0" w:type="auto"/>
            <w:gridSpan w:val="2"/>
          </w:tcPr>
          <w:p w:rsidR="00BE674E" w:rsidRPr="00FE463F" w:rsidRDefault="00E86526" w:rsidP="006C45AB">
            <w:pPr>
              <w:pStyle w:val="Table-API"/>
              <w:keepNext/>
              <w:keepLines/>
              <w:rPr>
                <w:noProof/>
              </w:rPr>
            </w:pPr>
            <w:r w:rsidRPr="00FE463F">
              <w:rPr>
                <w:noProof/>
              </w:rPr>
              <w:t>(Optional) To control processing.</w:t>
            </w:r>
          </w:p>
          <w:p w:rsidR="0093573C" w:rsidRPr="00FE463F" w:rsidRDefault="00E86526" w:rsidP="006C45AB">
            <w:pPr>
              <w:pStyle w:val="Table-API"/>
              <w:keepNext/>
              <w:keepLines/>
              <w:rPr>
                <w:noProof/>
              </w:rPr>
            </w:pPr>
            <w:r w:rsidRPr="00FE463F">
              <w:rPr>
                <w:noProof/>
              </w:rPr>
              <w:t>A single-character code that explains how to handle OUTPUT transforms found along pointer chains. The default describes how fields not found along a pointer chain are always handled, regardless of whether a flag is</w:t>
            </w:r>
            <w:r w:rsidR="0093573C" w:rsidRPr="00FE463F">
              <w:rPr>
                <w:noProof/>
              </w:rPr>
              <w:t xml:space="preserve"> passed.</w:t>
            </w:r>
          </w:p>
          <w:p w:rsidR="00BE674E" w:rsidRPr="00FE463F" w:rsidRDefault="002F0AF3" w:rsidP="0093573C">
            <w:pPr>
              <w:pStyle w:val="Table-APINote"/>
              <w:rPr>
                <w:noProof/>
              </w:rPr>
            </w:pPr>
            <w:r>
              <w:rPr>
                <w:noProof/>
                <w:sz w:val="20"/>
                <w:lang w:eastAsia="en-US"/>
              </w:rPr>
              <w:drawing>
                <wp:inline distT="0" distB="0" distL="0" distR="0">
                  <wp:extent cx="304800" cy="304800"/>
                  <wp:effectExtent l="0" t="0" r="0" b="0"/>
                  <wp:docPr id="268" name="Picture 2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3573C" w:rsidRPr="00FE463F">
              <w:rPr>
                <w:noProof/>
              </w:rPr>
              <w:t xml:space="preserve"> </w:t>
            </w:r>
            <w:r w:rsidR="0093573C" w:rsidRPr="00FE463F">
              <w:rPr>
                <w:b/>
                <w:noProof/>
              </w:rPr>
              <w:t>REF:</w:t>
            </w:r>
            <w:r w:rsidR="0093573C" w:rsidRPr="00FE463F">
              <w:rPr>
                <w:noProof/>
              </w:rPr>
              <w:t xml:space="preserve"> For definition an</w:t>
            </w:r>
            <w:r w:rsidR="002168A4" w:rsidRPr="00FE463F">
              <w:rPr>
                <w:noProof/>
              </w:rPr>
              <w:t>d explanation of pointer chains</w:t>
            </w:r>
            <w:r w:rsidR="0093573C" w:rsidRPr="00FE463F">
              <w:rPr>
                <w:noProof/>
              </w:rPr>
              <w:t>, s</w:t>
            </w:r>
            <w:r w:rsidR="00E86526" w:rsidRPr="00FE463F">
              <w:rPr>
                <w:noProof/>
              </w:rPr>
              <w:t>ee Detai</w:t>
            </w:r>
            <w:r w:rsidR="0093573C" w:rsidRPr="00FE463F">
              <w:rPr>
                <w:noProof/>
              </w:rPr>
              <w:t>ls and Features</w:t>
            </w:r>
          </w:p>
          <w:p w:rsidR="00E86526" w:rsidRPr="00FE463F" w:rsidRDefault="00E86526" w:rsidP="006C45AB">
            <w:pPr>
              <w:pStyle w:val="Table-API"/>
              <w:keepNext/>
              <w:keepLines/>
              <w:rPr>
                <w:noProof/>
              </w:rPr>
            </w:pPr>
            <w:r w:rsidRPr="00FE463F">
              <w:rPr>
                <w:noProof/>
              </w:rPr>
              <w:t xml:space="preserve">The default, if no flag is passed, is the way this function generally handles OUTPUT transforms. If a field has an OUTPUT transform, the transform is applied to the internal value of the field and </w:t>
            </w:r>
            <w:r w:rsidR="00C9653C" w:rsidRPr="00FE463F">
              <w:rPr>
                <w:noProof/>
              </w:rPr>
              <w:t>VA FileMan</w:t>
            </w:r>
            <w:r w:rsidRPr="00FE463F">
              <w:rPr>
                <w:noProof/>
              </w:rPr>
              <w:t xml:space="preserve"> does </w:t>
            </w:r>
            <w:r w:rsidRPr="00FE463F">
              <w:rPr>
                <w:i/>
                <w:noProof/>
              </w:rPr>
              <w:t>not</w:t>
            </w:r>
            <w:r w:rsidRPr="00FE463F">
              <w:rPr>
                <w:noProof/>
              </w:rPr>
              <w:t xml:space="preserve"> process the value further. This means it is the responsibility of the OUTPUT transform to resolve codes, transform dates, and follow pointer or variable pointer chains to their destination.</w:t>
            </w:r>
          </w:p>
          <w:p w:rsidR="002E3B4C" w:rsidRPr="00FE463F" w:rsidRDefault="00E86526" w:rsidP="002E3B4C">
            <w:pPr>
              <w:pStyle w:val="Table-API"/>
              <w:keepNext/>
              <w:keepLines/>
              <w:rPr>
                <w:noProof/>
              </w:rPr>
            </w:pPr>
            <w:r w:rsidRPr="00FE463F">
              <w:rPr>
                <w:noProof/>
              </w:rPr>
              <w:t>The default handling of pointer chains, therefore, is to follow the chain either</w:t>
            </w:r>
            <w:r w:rsidR="002E3B4C" w:rsidRPr="00FE463F">
              <w:rPr>
                <w:noProof/>
              </w:rPr>
              <w:t xml:space="preserve"> until:</w:t>
            </w:r>
          </w:p>
          <w:p w:rsidR="002E3B4C" w:rsidRPr="00FE463F" w:rsidRDefault="002E3B4C" w:rsidP="002E3B4C">
            <w:pPr>
              <w:pStyle w:val="ListBullet"/>
              <w:rPr>
                <w:noProof/>
              </w:rPr>
            </w:pPr>
            <w:r w:rsidRPr="00FE463F">
              <w:rPr>
                <w:noProof/>
              </w:rPr>
              <w:t>T</w:t>
            </w:r>
            <w:r w:rsidR="00E86526" w:rsidRPr="00FE463F">
              <w:rPr>
                <w:noProof/>
              </w:rPr>
              <w:t>he last field is found, at which point the field is transformed according to its data type</w:t>
            </w:r>
            <w:r w:rsidRPr="00FE463F">
              <w:rPr>
                <w:noProof/>
              </w:rPr>
              <w:t>.</w:t>
            </w:r>
            <w:r w:rsidRPr="00FE463F">
              <w:rPr>
                <w:noProof/>
              </w:rPr>
              <w:br/>
            </w:r>
            <w:r w:rsidRPr="00FE463F">
              <w:rPr>
                <w:noProof/>
              </w:rPr>
              <w:br/>
              <w:t>OR</w:t>
            </w:r>
          </w:p>
          <w:p w:rsidR="002E3B4C" w:rsidRPr="00FE463F" w:rsidRDefault="002E3B4C" w:rsidP="002E3B4C">
            <w:pPr>
              <w:pStyle w:val="ListBullet"/>
              <w:rPr>
                <w:noProof/>
              </w:rPr>
            </w:pPr>
            <w:r w:rsidRPr="00FE463F">
              <w:rPr>
                <w:noProof/>
              </w:rPr>
              <w:t>A</w:t>
            </w:r>
            <w:r w:rsidR="00E86526" w:rsidRPr="00FE463F">
              <w:rPr>
                <w:noProof/>
              </w:rPr>
              <w:t xml:space="preserve"> field with an OUTPUT transform is found, at which point </w:t>
            </w:r>
            <w:r w:rsidR="00C9653C" w:rsidRPr="00FE463F">
              <w:rPr>
                <w:noProof/>
              </w:rPr>
              <w:t>VA FileMan applies the OUTPUT transform to the fie</w:t>
            </w:r>
            <w:r w:rsidRPr="00FE463F">
              <w:rPr>
                <w:noProof/>
              </w:rPr>
              <w:t>ld where it is found and quits.</w:t>
            </w:r>
          </w:p>
          <w:p w:rsidR="00E86526" w:rsidRPr="00FE463F" w:rsidRDefault="00C9653C" w:rsidP="002E3B4C">
            <w:pPr>
              <w:pStyle w:val="Table-API"/>
              <w:keepNext/>
              <w:keepLines/>
              <w:rPr>
                <w:noProof/>
              </w:rPr>
            </w:pPr>
            <w:r w:rsidRPr="00FE463F">
              <w:rPr>
                <w:noProof/>
              </w:rPr>
              <w:t>The possible values are:</w:t>
            </w:r>
          </w:p>
        </w:tc>
      </w:tr>
      <w:tr w:rsidR="00E86526" w:rsidRPr="00FE463F" w:rsidTr="00D54E29">
        <w:trPr>
          <w:cantSplit/>
          <w:tblCellSpacing w:w="15" w:type="dxa"/>
        </w:trPr>
        <w:tc>
          <w:tcPr>
            <w:tcW w:w="0" w:type="auto"/>
            <w:vMerge w:val="restart"/>
            <w:vAlign w:val="center"/>
          </w:tcPr>
          <w:p w:rsidR="00E86526" w:rsidRPr="00FE463F" w:rsidRDefault="00E86526" w:rsidP="000E6153">
            <w:pPr>
              <w:pStyle w:val="Table-API"/>
              <w:rPr>
                <w:noProof/>
              </w:rPr>
            </w:pPr>
          </w:p>
        </w:tc>
        <w:tc>
          <w:tcPr>
            <w:tcW w:w="147" w:type="pct"/>
          </w:tcPr>
          <w:p w:rsidR="00E86526" w:rsidRPr="00FE463F" w:rsidRDefault="00E86526" w:rsidP="000E6153">
            <w:pPr>
              <w:pStyle w:val="Table-API"/>
              <w:rPr>
                <w:b/>
                <w:noProof/>
              </w:rPr>
            </w:pPr>
            <w:r w:rsidRPr="00FE463F">
              <w:rPr>
                <w:b/>
                <w:noProof/>
              </w:rPr>
              <w:t>F</w:t>
            </w:r>
          </w:p>
        </w:tc>
        <w:tc>
          <w:tcPr>
            <w:tcW w:w="4333" w:type="pct"/>
          </w:tcPr>
          <w:p w:rsidR="00E86526" w:rsidRPr="00FE463F" w:rsidRDefault="00E86526" w:rsidP="000E6153">
            <w:pPr>
              <w:pStyle w:val="Table-API"/>
              <w:rPr>
                <w:noProof/>
              </w:rPr>
            </w:pPr>
            <w:r w:rsidRPr="00FE463F">
              <w:rPr>
                <w:noProof/>
              </w:rPr>
              <w:t xml:space="preserve">If the </w:t>
            </w:r>
            <w:r w:rsidRPr="00FE463F">
              <w:rPr>
                <w:b/>
                <w:bCs/>
                <w:noProof/>
              </w:rPr>
              <w:t>F</w:t>
            </w:r>
            <w:r w:rsidRPr="00FE463F">
              <w:rPr>
                <w:noProof/>
              </w:rPr>
              <w:t xml:space="preserve">irst field in a pointer chain has an OUTPUT transform, apply the transform to that first field and quit. Ignore any other OUTPUT transforms found along the pointer chain. With the exception of this function, </w:t>
            </w:r>
            <w:r w:rsidR="00C9653C" w:rsidRPr="00FE463F">
              <w:rPr>
                <w:noProof/>
              </w:rPr>
              <w:t>VA FileMan</w:t>
            </w:r>
            <w:r w:rsidRPr="00FE463F">
              <w:rPr>
                <w:noProof/>
              </w:rPr>
              <w:t xml:space="preserve"> regularly handles OUTPUT transforms this way.</w:t>
            </w:r>
          </w:p>
        </w:tc>
      </w:tr>
      <w:tr w:rsidR="00E86526" w:rsidRPr="00FE463F" w:rsidTr="00D54E29">
        <w:trPr>
          <w:cantSplit/>
          <w:tblCellSpacing w:w="15" w:type="dxa"/>
        </w:trPr>
        <w:tc>
          <w:tcPr>
            <w:tcW w:w="0" w:type="auto"/>
            <w:vMerge/>
            <w:vAlign w:val="center"/>
          </w:tcPr>
          <w:p w:rsidR="00E86526" w:rsidRPr="00FE463F" w:rsidRDefault="00E86526" w:rsidP="000E6153">
            <w:pPr>
              <w:pStyle w:val="Table-API"/>
              <w:rPr>
                <w:noProof/>
              </w:rPr>
            </w:pPr>
          </w:p>
        </w:tc>
        <w:tc>
          <w:tcPr>
            <w:tcW w:w="147" w:type="pct"/>
          </w:tcPr>
          <w:p w:rsidR="00E86526" w:rsidRPr="00FE463F" w:rsidRDefault="00E86526" w:rsidP="000E6153">
            <w:pPr>
              <w:pStyle w:val="Table-API"/>
              <w:rPr>
                <w:b/>
                <w:noProof/>
              </w:rPr>
            </w:pPr>
            <w:r w:rsidRPr="00FE463F">
              <w:rPr>
                <w:b/>
                <w:noProof/>
              </w:rPr>
              <w:t>L</w:t>
            </w:r>
          </w:p>
        </w:tc>
        <w:tc>
          <w:tcPr>
            <w:tcW w:w="4333" w:type="pct"/>
          </w:tcPr>
          <w:p w:rsidR="00E86526" w:rsidRPr="00FE463F" w:rsidRDefault="00E86526" w:rsidP="000E6153">
            <w:pPr>
              <w:pStyle w:val="Table-API"/>
              <w:rPr>
                <w:noProof/>
              </w:rPr>
            </w:pPr>
            <w:r w:rsidRPr="00FE463F">
              <w:rPr>
                <w:noProof/>
              </w:rPr>
              <w:t xml:space="preserve">If the </w:t>
            </w:r>
            <w:r w:rsidRPr="00FE463F">
              <w:rPr>
                <w:b/>
                <w:bCs/>
                <w:noProof/>
              </w:rPr>
              <w:t>L</w:t>
            </w:r>
            <w:r w:rsidRPr="00FE463F">
              <w:rPr>
                <w:noProof/>
              </w:rPr>
              <w:t>ast field in a pointer chain has an OUTPUT transform, apply the transform to that last field and quit. Ignore any other OUTPUT transforms found along the pointer chain.</w:t>
            </w:r>
          </w:p>
        </w:tc>
      </w:tr>
      <w:tr w:rsidR="00E86526" w:rsidRPr="00FE463F" w:rsidTr="00D54E29">
        <w:trPr>
          <w:cantSplit/>
          <w:tblCellSpacing w:w="15" w:type="dxa"/>
        </w:trPr>
        <w:tc>
          <w:tcPr>
            <w:tcW w:w="0" w:type="auto"/>
            <w:vMerge/>
            <w:vAlign w:val="center"/>
          </w:tcPr>
          <w:p w:rsidR="00E86526" w:rsidRPr="00FE463F" w:rsidRDefault="00E86526" w:rsidP="000E6153">
            <w:pPr>
              <w:pStyle w:val="Table-API"/>
              <w:rPr>
                <w:noProof/>
              </w:rPr>
            </w:pPr>
          </w:p>
        </w:tc>
        <w:tc>
          <w:tcPr>
            <w:tcW w:w="147" w:type="pct"/>
          </w:tcPr>
          <w:p w:rsidR="00E86526" w:rsidRPr="00FE463F" w:rsidRDefault="00E86526" w:rsidP="000E6153">
            <w:pPr>
              <w:pStyle w:val="Table-API"/>
              <w:rPr>
                <w:b/>
                <w:noProof/>
              </w:rPr>
            </w:pPr>
            <w:r w:rsidRPr="00FE463F">
              <w:rPr>
                <w:b/>
                <w:noProof/>
              </w:rPr>
              <w:t>U</w:t>
            </w:r>
          </w:p>
        </w:tc>
        <w:tc>
          <w:tcPr>
            <w:tcW w:w="4333" w:type="pct"/>
          </w:tcPr>
          <w:p w:rsidR="00E86526" w:rsidRPr="00FE463F" w:rsidRDefault="00E86526" w:rsidP="000E6153">
            <w:pPr>
              <w:pStyle w:val="Table-API"/>
              <w:rPr>
                <w:noProof/>
              </w:rPr>
            </w:pPr>
            <w:r w:rsidRPr="00FE463F">
              <w:rPr>
                <w:b/>
                <w:bCs/>
                <w:noProof/>
              </w:rPr>
              <w:t>U</w:t>
            </w:r>
            <w:r w:rsidRPr="00FE463F">
              <w:rPr>
                <w:noProof/>
              </w:rPr>
              <w:t>se the first OUTPUT transform found on the last field in the pointer chain. Following the pointer chain, watch for OUTPUT transforms. When one is found, remember it, but keep following the pointer chain. When the last field in the chain is reached, apply the remembered transform to that last field.</w:t>
            </w:r>
          </w:p>
        </w:tc>
      </w:tr>
      <w:tr w:rsidR="00E86526" w:rsidRPr="00FE463F">
        <w:trPr>
          <w:tblCellSpacing w:w="15" w:type="dxa"/>
        </w:trPr>
        <w:tc>
          <w:tcPr>
            <w:tcW w:w="0" w:type="auto"/>
          </w:tcPr>
          <w:p w:rsidR="00E86526" w:rsidRPr="00FE463F" w:rsidRDefault="00E42799" w:rsidP="000E6153">
            <w:pPr>
              <w:pStyle w:val="Table-API"/>
              <w:rPr>
                <w:noProof/>
              </w:rPr>
            </w:pPr>
            <w:r w:rsidRPr="00FE463F">
              <w:rPr>
                <w:noProof/>
              </w:rPr>
              <w:t>internal</w:t>
            </w:r>
          </w:p>
        </w:tc>
        <w:tc>
          <w:tcPr>
            <w:tcW w:w="0" w:type="auto"/>
            <w:gridSpan w:val="2"/>
          </w:tcPr>
          <w:p w:rsidR="00E86526" w:rsidRPr="00FE463F" w:rsidRDefault="00E86526" w:rsidP="000E6153">
            <w:pPr>
              <w:pStyle w:val="Table-API"/>
              <w:rPr>
                <w:noProof/>
              </w:rPr>
            </w:pPr>
            <w:r w:rsidRPr="00FE463F">
              <w:rPr>
                <w:noProof/>
              </w:rPr>
              <w:t>(Required) The internal value that is to be converted to its external format.</w:t>
            </w:r>
          </w:p>
        </w:tc>
      </w:tr>
      <w:tr w:rsidR="00E86526" w:rsidRPr="00FE463F">
        <w:trPr>
          <w:tblCellSpacing w:w="15" w:type="dxa"/>
        </w:trPr>
        <w:tc>
          <w:tcPr>
            <w:tcW w:w="0" w:type="auto"/>
          </w:tcPr>
          <w:p w:rsidR="00E86526" w:rsidRPr="00FE463F" w:rsidRDefault="00E42799" w:rsidP="000E6153">
            <w:pPr>
              <w:pStyle w:val="Table-API"/>
              <w:rPr>
                <w:noProof/>
              </w:rPr>
            </w:pPr>
            <w:r w:rsidRPr="00FE463F">
              <w:rPr>
                <w:noProof/>
              </w:rPr>
              <w:t>msg_root</w:t>
            </w:r>
          </w:p>
        </w:tc>
        <w:tc>
          <w:tcPr>
            <w:tcW w:w="0" w:type="auto"/>
            <w:gridSpan w:val="2"/>
          </w:tcPr>
          <w:p w:rsidR="00E86526" w:rsidRPr="00FE463F" w:rsidRDefault="00E86526" w:rsidP="000E6153">
            <w:pPr>
              <w:pStyle w:val="Table-API"/>
              <w:rPr>
                <w:noProof/>
              </w:rPr>
            </w:pPr>
            <w:r w:rsidRPr="00FE463F">
              <w:rPr>
                <w:noProof/>
              </w:rPr>
              <w:t xml:space="preserve">(Optional) The array that should receive any error messages. This </w:t>
            </w:r>
            <w:r w:rsidR="00945EC4" w:rsidRPr="00FE463F">
              <w:rPr>
                <w:i/>
                <w:noProof/>
              </w:rPr>
              <w:t>must</w:t>
            </w:r>
            <w:r w:rsidRPr="00FE463F">
              <w:rPr>
                <w:noProof/>
              </w:rPr>
              <w:t xml:space="preserve"> be a closed array reference and can be either local or global. For example, if MSG_ROOT equals </w:t>
            </w:r>
            <w:r w:rsidR="00084217" w:rsidRPr="00FE463F">
              <w:rPr>
                <w:noProof/>
              </w:rPr>
              <w:t>“</w:t>
            </w:r>
            <w:r w:rsidRPr="00FE463F">
              <w:rPr>
                <w:noProof/>
              </w:rPr>
              <w:t>OROUT(42)</w:t>
            </w:r>
            <w:r w:rsidR="00084217" w:rsidRPr="00FE463F">
              <w:rPr>
                <w:noProof/>
              </w:rPr>
              <w:t>”</w:t>
            </w:r>
            <w:r w:rsidRPr="00FE463F">
              <w:rPr>
                <w:noProof/>
              </w:rPr>
              <w:t>, any errors generated appear in OROUT(42,</w:t>
            </w:r>
            <w:r w:rsidR="00084217" w:rsidRPr="00FE463F">
              <w:rPr>
                <w:noProof/>
              </w:rPr>
              <w:t>”</w:t>
            </w:r>
            <w:r w:rsidRPr="00FE463F">
              <w:rPr>
                <w:noProof/>
              </w:rPr>
              <w:t>DIERR</w:t>
            </w:r>
            <w:r w:rsidR="00084217" w:rsidRPr="00FE463F">
              <w:rPr>
                <w:noProof/>
              </w:rPr>
              <w:t>”</w:t>
            </w:r>
            <w:r w:rsidRPr="00FE463F">
              <w:rPr>
                <w:noProof/>
              </w:rPr>
              <w:t>).</w:t>
            </w:r>
          </w:p>
          <w:p w:rsidR="00E86526" w:rsidRPr="00FE463F" w:rsidRDefault="00E86526" w:rsidP="000E6153">
            <w:pPr>
              <w:pStyle w:val="Table-API"/>
              <w:rPr>
                <w:noProof/>
              </w:rPr>
            </w:pPr>
            <w:r w:rsidRPr="00FE463F">
              <w:rPr>
                <w:noProof/>
              </w:rPr>
              <w:t xml:space="preserve">If the MSG_ROOT is </w:t>
            </w:r>
            <w:r w:rsidRPr="00FE463F">
              <w:rPr>
                <w:i/>
                <w:noProof/>
              </w:rPr>
              <w:t>not</w:t>
            </w:r>
            <w:r w:rsidRPr="00FE463F">
              <w:rPr>
                <w:noProof/>
              </w:rPr>
              <w:t xml:space="preserve"> passed, errors are returned descendent from ^TMP(</w:t>
            </w:r>
            <w:r w:rsidR="00084217" w:rsidRPr="00FE463F">
              <w:rPr>
                <w:noProof/>
              </w:rPr>
              <w:t>“</w:t>
            </w:r>
            <w:r w:rsidRPr="00FE463F">
              <w:rPr>
                <w:noProof/>
              </w:rPr>
              <w:t>DIERR</w:t>
            </w:r>
            <w:r w:rsidR="00084217" w:rsidRPr="00FE463F">
              <w:rPr>
                <w:noProof/>
              </w:rPr>
              <w:t>”</w:t>
            </w:r>
            <w:r w:rsidRPr="00FE463F">
              <w:rPr>
                <w:noProof/>
              </w:rPr>
              <w:t>,$J).</w:t>
            </w:r>
          </w:p>
        </w:tc>
      </w:tr>
    </w:tbl>
    <w:p w:rsidR="00E86526" w:rsidRPr="00FE463F" w:rsidRDefault="00E86526" w:rsidP="006C45AB">
      <w:pPr>
        <w:pStyle w:val="AltHeading5"/>
        <w:rPr>
          <w:noProof/>
        </w:rPr>
      </w:pPr>
      <w:r w:rsidRPr="00FE463F">
        <w:rPr>
          <w:noProof/>
        </w:rPr>
        <w:t>Output</w:t>
      </w:r>
    </w:p>
    <w:p w:rsidR="00E86526" w:rsidRPr="00FE463F" w:rsidRDefault="00E86526" w:rsidP="006C45AB">
      <w:pPr>
        <w:pStyle w:val="BodyText"/>
        <w:rPr>
          <w:noProof/>
        </w:rPr>
      </w:pPr>
      <w:r w:rsidRPr="00FE463F">
        <w:rPr>
          <w:noProof/>
        </w:rPr>
        <w:t>This function evaluates to an external format value, as defined by a field in a file in the database. In the event of an error, this function outputs the empty string instead.</w:t>
      </w:r>
    </w:p>
    <w:p w:rsidR="00E42799" w:rsidRPr="00FE463F" w:rsidRDefault="00E42799" w:rsidP="00DF602F">
      <w:pPr>
        <w:pStyle w:val="Heading4"/>
        <w:rPr>
          <w:noProof/>
        </w:rPr>
      </w:pPr>
      <w:r w:rsidRPr="00FE463F">
        <w:rPr>
          <w:noProof/>
        </w:rPr>
        <w:t>Examples</w:t>
      </w:r>
    </w:p>
    <w:p w:rsidR="00E86526" w:rsidRPr="00FE463F" w:rsidRDefault="00E86526" w:rsidP="00DF602F">
      <w:pPr>
        <w:pStyle w:val="Heading5"/>
        <w:rPr>
          <w:noProof/>
        </w:rPr>
      </w:pPr>
      <w:r w:rsidRPr="00FE463F">
        <w:rPr>
          <w:noProof/>
        </w:rPr>
        <w:t>Example 1</w:t>
      </w:r>
    </w:p>
    <w:p w:rsidR="00C2778A" w:rsidRPr="00FE463F" w:rsidRDefault="00617AA3" w:rsidP="00617AA3">
      <w:pPr>
        <w:pStyle w:val="Caption"/>
        <w:rPr>
          <w:noProof/>
        </w:rPr>
      </w:pPr>
      <w:bookmarkStart w:id="739" w:name="_Toc3900908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193</w:t>
      </w:r>
      <w:r w:rsidRPr="00FE463F">
        <w:rPr>
          <w:noProof/>
        </w:rPr>
        <w:fldChar w:fldCharType="end"/>
      </w:r>
      <w:r w:rsidR="00E42799" w:rsidRPr="00FE463F">
        <w:rPr>
          <w:noProof/>
        </w:rPr>
        <w:t>. $$EXTERNAL^DILFD( )</w:t>
      </w:r>
      <w:r w:rsidR="00D54E29" w:rsidRPr="00FE463F">
        <w:rPr>
          <w:noProof/>
        </w:rPr>
        <w:t xml:space="preserve"> API</w:t>
      </w:r>
      <w:r w:rsidR="00E42799" w:rsidRPr="00FE463F">
        <w:rPr>
          <w:noProof/>
        </w:rPr>
        <w:t>—Example 1: Input and Output</w:t>
      </w:r>
      <w:bookmarkEnd w:id="739"/>
    </w:p>
    <w:p w:rsidR="00E86526" w:rsidRPr="00FE463F" w:rsidRDefault="00E86526" w:rsidP="00ED4DD4">
      <w:pPr>
        <w:pStyle w:val="APICode"/>
        <w:rPr>
          <w:noProof/>
        </w:rPr>
      </w:pPr>
      <w:r w:rsidRPr="00FE463F">
        <w:rPr>
          <w:noProof/>
        </w:rPr>
        <w:t>&gt;</w:t>
      </w:r>
      <w:r w:rsidRPr="00FE463F">
        <w:rPr>
          <w:b/>
          <w:noProof/>
          <w:highlight w:val="yellow"/>
        </w:rPr>
        <w:t>W $$EXTERNAL^DILFD(19,4,</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A</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action</w:t>
      </w:r>
    </w:p>
    <w:p w:rsidR="00E86526" w:rsidRPr="00FE463F" w:rsidRDefault="00E86526" w:rsidP="003757F8">
      <w:pPr>
        <w:pStyle w:val="BodyText6"/>
        <w:rPr>
          <w:noProof/>
        </w:rPr>
      </w:pPr>
    </w:p>
    <w:p w:rsidR="00E86526" w:rsidRPr="00FE463F" w:rsidRDefault="00E86526" w:rsidP="00DF602F">
      <w:pPr>
        <w:pStyle w:val="Heading5"/>
        <w:rPr>
          <w:noProof/>
        </w:rPr>
      </w:pPr>
      <w:r w:rsidRPr="00FE463F">
        <w:rPr>
          <w:noProof/>
        </w:rPr>
        <w:t>Example 2</w:t>
      </w:r>
    </w:p>
    <w:p w:rsidR="00C2778A" w:rsidRPr="00FE463F" w:rsidRDefault="00617AA3" w:rsidP="00617AA3">
      <w:pPr>
        <w:pStyle w:val="Caption"/>
        <w:rPr>
          <w:noProof/>
        </w:rPr>
      </w:pPr>
      <w:bookmarkStart w:id="740" w:name="_Toc3900908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194</w:t>
      </w:r>
      <w:r w:rsidRPr="00FE463F">
        <w:rPr>
          <w:noProof/>
        </w:rPr>
        <w:fldChar w:fldCharType="end"/>
      </w:r>
      <w:r w:rsidR="00E42799" w:rsidRPr="00FE463F">
        <w:rPr>
          <w:noProof/>
        </w:rPr>
        <w:t>. $$EXTERNAL^DILFD( )</w:t>
      </w:r>
      <w:r w:rsidR="00D54E29" w:rsidRPr="00FE463F">
        <w:rPr>
          <w:noProof/>
        </w:rPr>
        <w:t xml:space="preserve"> API</w:t>
      </w:r>
      <w:r w:rsidR="00E42799" w:rsidRPr="00FE463F">
        <w:rPr>
          <w:noProof/>
        </w:rPr>
        <w:t>—Example 2: Input and Output</w:t>
      </w:r>
      <w:bookmarkEnd w:id="740"/>
    </w:p>
    <w:p w:rsidR="00E86526" w:rsidRPr="00FE463F" w:rsidRDefault="00E86526" w:rsidP="00ED4DD4">
      <w:pPr>
        <w:pStyle w:val="APICode"/>
        <w:rPr>
          <w:noProof/>
        </w:rPr>
      </w:pPr>
      <w:r w:rsidRPr="00FE463F">
        <w:rPr>
          <w:noProof/>
        </w:rPr>
        <w:t>&gt;</w:t>
      </w:r>
      <w:r w:rsidRPr="00FE463F">
        <w:rPr>
          <w:b/>
          <w:noProof/>
          <w:highlight w:val="yellow"/>
        </w:rPr>
        <w:t>W $$EXTERNAL^DILFD(4.302,.01,</w:t>
      </w:r>
      <w:r w:rsidR="00084217" w:rsidRPr="00FE463F">
        <w:rPr>
          <w:b/>
          <w:noProof/>
          <w:highlight w:val="yellow"/>
        </w:rPr>
        <w:t>”“</w:t>
      </w:r>
      <w:r w:rsidRPr="00FE463F">
        <w:rPr>
          <w:b/>
          <w:noProof/>
          <w:highlight w:val="yellow"/>
        </w:rPr>
        <w:t>,2940209.0918)</w:t>
      </w:r>
    </w:p>
    <w:p w:rsidR="00E86526" w:rsidRPr="00FE463F" w:rsidRDefault="00E86526" w:rsidP="00ED4DD4">
      <w:pPr>
        <w:pStyle w:val="APICode"/>
        <w:rPr>
          <w:noProof/>
        </w:rPr>
      </w:pPr>
      <w:r w:rsidRPr="00FE463F">
        <w:rPr>
          <w:noProof/>
        </w:rPr>
        <w:t>FEB 09, 1994@09:18</w:t>
      </w:r>
    </w:p>
    <w:p w:rsidR="00E86526" w:rsidRPr="00FE463F" w:rsidRDefault="00E86526" w:rsidP="003757F8">
      <w:pPr>
        <w:pStyle w:val="BodyText6"/>
        <w:rPr>
          <w:noProof/>
        </w:rPr>
      </w:pPr>
    </w:p>
    <w:p w:rsidR="00E86526" w:rsidRPr="00FE463F" w:rsidRDefault="00E86526" w:rsidP="00DF602F">
      <w:pPr>
        <w:pStyle w:val="Heading5"/>
        <w:rPr>
          <w:noProof/>
        </w:rPr>
      </w:pPr>
      <w:r w:rsidRPr="00FE463F">
        <w:rPr>
          <w:noProof/>
        </w:rPr>
        <w:t>Example 3</w:t>
      </w:r>
    </w:p>
    <w:p w:rsidR="00C2778A" w:rsidRPr="00FE463F" w:rsidRDefault="00617AA3" w:rsidP="00617AA3">
      <w:pPr>
        <w:pStyle w:val="Caption"/>
        <w:rPr>
          <w:noProof/>
        </w:rPr>
      </w:pPr>
      <w:bookmarkStart w:id="741" w:name="_Toc3900908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195</w:t>
      </w:r>
      <w:r w:rsidRPr="00FE463F">
        <w:rPr>
          <w:noProof/>
        </w:rPr>
        <w:fldChar w:fldCharType="end"/>
      </w:r>
      <w:r w:rsidR="00E42799" w:rsidRPr="00FE463F">
        <w:rPr>
          <w:noProof/>
        </w:rPr>
        <w:t>. $$EXTERNAL^DILFD( )</w:t>
      </w:r>
      <w:r w:rsidR="00D54E29" w:rsidRPr="00FE463F">
        <w:rPr>
          <w:noProof/>
        </w:rPr>
        <w:t xml:space="preserve"> API</w:t>
      </w:r>
      <w:r w:rsidR="00E42799" w:rsidRPr="00FE463F">
        <w:rPr>
          <w:noProof/>
        </w:rPr>
        <w:t>—Example 3: Input and Output</w:t>
      </w:r>
      <w:bookmarkEnd w:id="741"/>
    </w:p>
    <w:p w:rsidR="00E86526" w:rsidRPr="00FE463F" w:rsidRDefault="00E86526" w:rsidP="00ED4DD4">
      <w:pPr>
        <w:pStyle w:val="APICode"/>
        <w:rPr>
          <w:noProof/>
        </w:rPr>
      </w:pPr>
      <w:r w:rsidRPr="00FE463F">
        <w:rPr>
          <w:noProof/>
        </w:rPr>
        <w:t>&gt;</w:t>
      </w:r>
      <w:r w:rsidRPr="00FE463F">
        <w:rPr>
          <w:b/>
          <w:noProof/>
          <w:highlight w:val="yellow"/>
        </w:rPr>
        <w:t>W $$EXTERNAL^DILFD(3.7,.01,</w:t>
      </w:r>
      <w:r w:rsidR="00084217" w:rsidRPr="00FE463F">
        <w:rPr>
          <w:b/>
          <w:noProof/>
          <w:highlight w:val="yellow"/>
        </w:rPr>
        <w:t>”“</w:t>
      </w:r>
      <w:r w:rsidRPr="00FE463F">
        <w:rPr>
          <w:b/>
          <w:noProof/>
          <w:highlight w:val="yellow"/>
        </w:rPr>
        <w:t>,DUZ)</w:t>
      </w:r>
    </w:p>
    <w:p w:rsidR="00E86526" w:rsidRPr="00FE463F" w:rsidRDefault="00B75981" w:rsidP="00ED4DD4">
      <w:pPr>
        <w:pStyle w:val="APICode"/>
        <w:rPr>
          <w:noProof/>
        </w:rPr>
      </w:pPr>
      <w:r w:rsidRPr="00FE463F">
        <w:rPr>
          <w:noProof/>
        </w:rPr>
        <w:t>FMPATIENT,27</w:t>
      </w:r>
    </w:p>
    <w:p w:rsidR="00E86526" w:rsidRPr="00FE463F" w:rsidRDefault="00E86526" w:rsidP="0093329A">
      <w:pPr>
        <w:pStyle w:val="BodyText6"/>
        <w:rPr>
          <w:noProof/>
        </w:rPr>
      </w:pPr>
    </w:p>
    <w:p w:rsidR="00E86526" w:rsidRPr="00FE463F" w:rsidRDefault="00E86526" w:rsidP="00DF602F">
      <w:pPr>
        <w:pStyle w:val="Heading5"/>
        <w:rPr>
          <w:noProof/>
        </w:rPr>
      </w:pPr>
      <w:r w:rsidRPr="00FE463F">
        <w:rPr>
          <w:noProof/>
        </w:rPr>
        <w:lastRenderedPageBreak/>
        <w:t>Example 4</w:t>
      </w:r>
    </w:p>
    <w:p w:rsidR="00C2778A" w:rsidRPr="00FE463F" w:rsidRDefault="00617AA3" w:rsidP="00617AA3">
      <w:pPr>
        <w:pStyle w:val="Caption"/>
        <w:rPr>
          <w:noProof/>
        </w:rPr>
      </w:pPr>
      <w:bookmarkStart w:id="742" w:name="_Toc3900908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196</w:t>
      </w:r>
      <w:r w:rsidRPr="00FE463F">
        <w:rPr>
          <w:noProof/>
        </w:rPr>
        <w:fldChar w:fldCharType="end"/>
      </w:r>
      <w:r w:rsidR="00E42799" w:rsidRPr="00FE463F">
        <w:rPr>
          <w:noProof/>
        </w:rPr>
        <w:t>. $$EXTERNAL^DILFD( )</w:t>
      </w:r>
      <w:r w:rsidR="00D54E29" w:rsidRPr="00FE463F">
        <w:rPr>
          <w:noProof/>
        </w:rPr>
        <w:t xml:space="preserve"> API</w:t>
      </w:r>
      <w:r w:rsidR="00E42799" w:rsidRPr="00FE463F">
        <w:rPr>
          <w:noProof/>
        </w:rPr>
        <w:t>—Example 4: Input and Output</w:t>
      </w:r>
      <w:bookmarkEnd w:id="742"/>
    </w:p>
    <w:p w:rsidR="00E86526" w:rsidRPr="00FE463F" w:rsidRDefault="00E86526" w:rsidP="00ED4DD4">
      <w:pPr>
        <w:pStyle w:val="APICode"/>
        <w:rPr>
          <w:noProof/>
        </w:rPr>
      </w:pPr>
      <w:r w:rsidRPr="00FE463F">
        <w:rPr>
          <w:noProof/>
        </w:rPr>
        <w:t>&gt;</w:t>
      </w:r>
      <w:r w:rsidRPr="00FE463F">
        <w:rPr>
          <w:b/>
          <w:noProof/>
          <w:highlight w:val="yellow"/>
        </w:rPr>
        <w:t>W $$EXTERNAL^DILFD(3298428.1,.01,</w:t>
      </w:r>
      <w:r w:rsidR="00084217" w:rsidRPr="00FE463F">
        <w:rPr>
          <w:b/>
          <w:noProof/>
          <w:highlight w:val="yellow"/>
        </w:rPr>
        <w:t>”“</w:t>
      </w:r>
      <w:r w:rsidRPr="00FE463F">
        <w:rPr>
          <w:b/>
          <w:noProof/>
          <w:highlight w:val="yellow"/>
        </w:rPr>
        <w:t>,1)</w:t>
      </w:r>
    </w:p>
    <w:p w:rsidR="00E86526" w:rsidRPr="00FE463F" w:rsidRDefault="00E86526" w:rsidP="00ED4DD4">
      <w:pPr>
        <w:pStyle w:val="APICode"/>
        <w:rPr>
          <w:noProof/>
        </w:rPr>
      </w:pPr>
      <w:r w:rsidRPr="00FE463F">
        <w:rPr>
          <w:noProof/>
        </w:rPr>
        <w:t>11111 1 11111</w:t>
      </w:r>
    </w:p>
    <w:p w:rsidR="00E86526" w:rsidRPr="00FE463F" w:rsidRDefault="00E86526" w:rsidP="0093329A">
      <w:pPr>
        <w:pStyle w:val="BodyText6"/>
        <w:rPr>
          <w:noProof/>
        </w:rPr>
      </w:pPr>
    </w:p>
    <w:p w:rsidR="00E86526" w:rsidRPr="00FE463F" w:rsidRDefault="00E86526" w:rsidP="00DF602F">
      <w:pPr>
        <w:pStyle w:val="Heading5"/>
        <w:rPr>
          <w:noProof/>
        </w:rPr>
      </w:pPr>
      <w:r w:rsidRPr="00FE463F">
        <w:rPr>
          <w:noProof/>
        </w:rPr>
        <w:t>Example 5</w:t>
      </w:r>
    </w:p>
    <w:p w:rsidR="007C2980" w:rsidRPr="00FE463F" w:rsidRDefault="00617AA3" w:rsidP="00617AA3">
      <w:pPr>
        <w:pStyle w:val="Caption"/>
        <w:rPr>
          <w:noProof/>
        </w:rPr>
      </w:pPr>
      <w:bookmarkStart w:id="743" w:name="_Toc3900908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197</w:t>
      </w:r>
      <w:r w:rsidRPr="00FE463F">
        <w:rPr>
          <w:noProof/>
        </w:rPr>
        <w:fldChar w:fldCharType="end"/>
      </w:r>
      <w:r w:rsidR="00E42799" w:rsidRPr="00FE463F">
        <w:rPr>
          <w:noProof/>
        </w:rPr>
        <w:t>. $$EXTERNAL^DILFD( )</w:t>
      </w:r>
      <w:r w:rsidR="00D54E29" w:rsidRPr="00FE463F">
        <w:rPr>
          <w:noProof/>
        </w:rPr>
        <w:t xml:space="preserve"> API</w:t>
      </w:r>
      <w:r w:rsidR="00E42799" w:rsidRPr="00FE463F">
        <w:rPr>
          <w:noProof/>
        </w:rPr>
        <w:t>—Example 5: Input and Output</w:t>
      </w:r>
      <w:bookmarkEnd w:id="743"/>
    </w:p>
    <w:p w:rsidR="00E86526" w:rsidRPr="00FE463F" w:rsidRDefault="00E86526" w:rsidP="00ED4DD4">
      <w:pPr>
        <w:pStyle w:val="APICode"/>
        <w:rPr>
          <w:noProof/>
        </w:rPr>
      </w:pPr>
      <w:r w:rsidRPr="00FE463F">
        <w:rPr>
          <w:noProof/>
        </w:rPr>
        <w:t>&gt;</w:t>
      </w:r>
      <w:r w:rsidRPr="00FE463F">
        <w:rPr>
          <w:b/>
          <w:noProof/>
          <w:highlight w:val="yellow"/>
        </w:rPr>
        <w:t>W $$EXTERNAL^DILFD(3298428.1,.01,</w:t>
      </w:r>
      <w:r w:rsidR="00084217" w:rsidRPr="00FE463F">
        <w:rPr>
          <w:b/>
          <w:noProof/>
          <w:highlight w:val="yellow"/>
        </w:rPr>
        <w:t>”</w:t>
      </w:r>
      <w:r w:rsidRPr="00FE463F">
        <w:rPr>
          <w:b/>
          <w:noProof/>
          <w:highlight w:val="yellow"/>
        </w:rPr>
        <w:t>F</w:t>
      </w:r>
      <w:r w:rsidR="00084217" w:rsidRPr="00FE463F">
        <w:rPr>
          <w:b/>
          <w:noProof/>
          <w:highlight w:val="yellow"/>
        </w:rPr>
        <w:t>”</w:t>
      </w:r>
      <w:r w:rsidRPr="00FE463F">
        <w:rPr>
          <w:b/>
          <w:noProof/>
          <w:highlight w:val="yellow"/>
        </w:rPr>
        <w:t>,1)</w:t>
      </w:r>
    </w:p>
    <w:p w:rsidR="00E86526" w:rsidRPr="00FE463F" w:rsidRDefault="00E86526" w:rsidP="00ED4DD4">
      <w:pPr>
        <w:pStyle w:val="APICode"/>
        <w:rPr>
          <w:noProof/>
        </w:rPr>
      </w:pPr>
      <w:r w:rsidRPr="00FE463F">
        <w:rPr>
          <w:noProof/>
        </w:rPr>
        <w:t>11111 1 11111</w:t>
      </w:r>
    </w:p>
    <w:p w:rsidR="00E86526" w:rsidRPr="00FE463F" w:rsidRDefault="00E86526" w:rsidP="0093329A">
      <w:pPr>
        <w:pStyle w:val="BodyText6"/>
        <w:rPr>
          <w:noProof/>
        </w:rPr>
      </w:pPr>
    </w:p>
    <w:p w:rsidR="00E86526" w:rsidRPr="00FE463F" w:rsidRDefault="00E86526" w:rsidP="00DF602F">
      <w:pPr>
        <w:pStyle w:val="Heading5"/>
        <w:rPr>
          <w:noProof/>
        </w:rPr>
      </w:pPr>
      <w:r w:rsidRPr="00FE463F">
        <w:rPr>
          <w:noProof/>
        </w:rPr>
        <w:t>Example 6</w:t>
      </w:r>
    </w:p>
    <w:p w:rsidR="007C2980" w:rsidRPr="00FE463F" w:rsidRDefault="00617AA3" w:rsidP="00617AA3">
      <w:pPr>
        <w:pStyle w:val="Caption"/>
        <w:rPr>
          <w:noProof/>
        </w:rPr>
      </w:pPr>
      <w:bookmarkStart w:id="744" w:name="_Toc3900908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198</w:t>
      </w:r>
      <w:r w:rsidRPr="00FE463F">
        <w:rPr>
          <w:noProof/>
        </w:rPr>
        <w:fldChar w:fldCharType="end"/>
      </w:r>
      <w:r w:rsidR="00E42799" w:rsidRPr="00FE463F">
        <w:rPr>
          <w:noProof/>
        </w:rPr>
        <w:t>. $$EXTERNAL^DILFD( )</w:t>
      </w:r>
      <w:r w:rsidR="00D54E29" w:rsidRPr="00FE463F">
        <w:rPr>
          <w:noProof/>
        </w:rPr>
        <w:t xml:space="preserve"> API</w:t>
      </w:r>
      <w:r w:rsidR="00E42799" w:rsidRPr="00FE463F">
        <w:rPr>
          <w:noProof/>
        </w:rPr>
        <w:t>—Example 6: Input and Output</w:t>
      </w:r>
      <w:bookmarkEnd w:id="744"/>
    </w:p>
    <w:p w:rsidR="00E86526" w:rsidRPr="00FE463F" w:rsidRDefault="00E86526" w:rsidP="00ED4DD4">
      <w:pPr>
        <w:pStyle w:val="APICode"/>
        <w:rPr>
          <w:noProof/>
        </w:rPr>
      </w:pPr>
      <w:r w:rsidRPr="00FE463F">
        <w:rPr>
          <w:noProof/>
        </w:rPr>
        <w:t>&gt;</w:t>
      </w:r>
      <w:r w:rsidRPr="00FE463F">
        <w:rPr>
          <w:b/>
          <w:noProof/>
          <w:highlight w:val="yellow"/>
        </w:rPr>
        <w:t>W $$EXTERNAL^DILFD(3298428.1,.01,</w:t>
      </w:r>
      <w:r w:rsidR="00084217" w:rsidRPr="00FE463F">
        <w:rPr>
          <w:b/>
          <w:noProof/>
          <w:highlight w:val="yellow"/>
        </w:rPr>
        <w:t>”</w:t>
      </w:r>
      <w:r w:rsidRPr="00FE463F">
        <w:rPr>
          <w:b/>
          <w:noProof/>
          <w:highlight w:val="yellow"/>
        </w:rPr>
        <w:t>L</w:t>
      </w:r>
      <w:r w:rsidR="00084217" w:rsidRPr="00FE463F">
        <w:rPr>
          <w:b/>
          <w:noProof/>
          <w:highlight w:val="yellow"/>
        </w:rPr>
        <w:t>”</w:t>
      </w:r>
      <w:r w:rsidRPr="00FE463F">
        <w:rPr>
          <w:b/>
          <w:noProof/>
          <w:highlight w:val="yellow"/>
        </w:rPr>
        <w:t>,1)</w:t>
      </w:r>
    </w:p>
    <w:p w:rsidR="00E86526" w:rsidRPr="00FE463F" w:rsidRDefault="00E86526" w:rsidP="00ED4DD4">
      <w:pPr>
        <w:pStyle w:val="APICode"/>
        <w:rPr>
          <w:noProof/>
        </w:rPr>
      </w:pPr>
      <w:r w:rsidRPr="00FE463F">
        <w:rPr>
          <w:noProof/>
        </w:rPr>
        <w:t>22222 TOAD 22222</w:t>
      </w:r>
    </w:p>
    <w:p w:rsidR="00E86526" w:rsidRPr="00FE463F" w:rsidRDefault="00E86526" w:rsidP="0093329A">
      <w:pPr>
        <w:pStyle w:val="BodyText6"/>
        <w:rPr>
          <w:noProof/>
        </w:rPr>
      </w:pPr>
    </w:p>
    <w:p w:rsidR="00E86526" w:rsidRPr="00FE463F" w:rsidRDefault="00E86526" w:rsidP="00DF602F">
      <w:pPr>
        <w:pStyle w:val="Heading5"/>
        <w:rPr>
          <w:noProof/>
        </w:rPr>
      </w:pPr>
      <w:r w:rsidRPr="00FE463F">
        <w:rPr>
          <w:noProof/>
        </w:rPr>
        <w:t>Example 7</w:t>
      </w:r>
    </w:p>
    <w:p w:rsidR="007C2980" w:rsidRPr="00FE463F" w:rsidRDefault="00617AA3" w:rsidP="00617AA3">
      <w:pPr>
        <w:pStyle w:val="Caption"/>
        <w:rPr>
          <w:noProof/>
        </w:rPr>
      </w:pPr>
      <w:bookmarkStart w:id="745" w:name="_Toc3900908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199</w:t>
      </w:r>
      <w:r w:rsidRPr="00FE463F">
        <w:rPr>
          <w:noProof/>
        </w:rPr>
        <w:fldChar w:fldCharType="end"/>
      </w:r>
      <w:r w:rsidR="00E42799" w:rsidRPr="00FE463F">
        <w:rPr>
          <w:noProof/>
        </w:rPr>
        <w:t>. $$EXTERNAL^DILFD( )</w:t>
      </w:r>
      <w:r w:rsidR="00D54E29" w:rsidRPr="00FE463F">
        <w:rPr>
          <w:noProof/>
        </w:rPr>
        <w:t xml:space="preserve"> API</w:t>
      </w:r>
      <w:r w:rsidR="00E42799" w:rsidRPr="00FE463F">
        <w:rPr>
          <w:noProof/>
        </w:rPr>
        <w:t>—Example 7: Input and Output</w:t>
      </w:r>
      <w:bookmarkEnd w:id="745"/>
    </w:p>
    <w:p w:rsidR="00E86526" w:rsidRPr="00FE463F" w:rsidRDefault="00E86526" w:rsidP="00ED4DD4">
      <w:pPr>
        <w:pStyle w:val="APICode"/>
        <w:rPr>
          <w:noProof/>
        </w:rPr>
      </w:pPr>
      <w:r w:rsidRPr="00FE463F">
        <w:rPr>
          <w:noProof/>
        </w:rPr>
        <w:t>&gt;</w:t>
      </w:r>
      <w:r w:rsidRPr="00FE463F">
        <w:rPr>
          <w:b/>
          <w:noProof/>
          <w:highlight w:val="yellow"/>
        </w:rPr>
        <w:t>W $$EXTERNAL^DILFD(3298428.1,.01,</w:t>
      </w:r>
      <w:r w:rsidR="00084217" w:rsidRPr="00FE463F">
        <w:rPr>
          <w:b/>
          <w:noProof/>
          <w:highlight w:val="yellow"/>
        </w:rPr>
        <w:t>”</w:t>
      </w:r>
      <w:r w:rsidRPr="00FE463F">
        <w:rPr>
          <w:b/>
          <w:noProof/>
          <w:highlight w:val="yellow"/>
        </w:rPr>
        <w:t>U</w:t>
      </w:r>
      <w:r w:rsidR="00084217" w:rsidRPr="00FE463F">
        <w:rPr>
          <w:b/>
          <w:noProof/>
          <w:highlight w:val="yellow"/>
        </w:rPr>
        <w:t>”</w:t>
      </w:r>
      <w:r w:rsidRPr="00FE463F">
        <w:rPr>
          <w:b/>
          <w:noProof/>
          <w:highlight w:val="yellow"/>
        </w:rPr>
        <w:t>,1)</w:t>
      </w:r>
    </w:p>
    <w:p w:rsidR="00E86526" w:rsidRPr="00FE463F" w:rsidRDefault="00E86526" w:rsidP="00ED4DD4">
      <w:pPr>
        <w:pStyle w:val="APICode"/>
        <w:rPr>
          <w:noProof/>
        </w:rPr>
      </w:pPr>
      <w:r w:rsidRPr="00FE463F">
        <w:rPr>
          <w:noProof/>
        </w:rPr>
        <w:t>11111 TOAD 11111</w:t>
      </w:r>
    </w:p>
    <w:p w:rsidR="00E86526" w:rsidRPr="00FE463F" w:rsidRDefault="00E86526" w:rsidP="0093329A">
      <w:pPr>
        <w:pStyle w:val="BodyText6"/>
        <w:rPr>
          <w:noProof/>
        </w:rPr>
      </w:pPr>
    </w:p>
    <w:p w:rsidR="00E86526" w:rsidRPr="00FE463F" w:rsidRDefault="00E86526" w:rsidP="00DF602F">
      <w:pPr>
        <w:pStyle w:val="Heading5"/>
        <w:rPr>
          <w:noProof/>
        </w:rPr>
      </w:pPr>
      <w:r w:rsidRPr="00FE463F">
        <w:rPr>
          <w:noProof/>
        </w:rPr>
        <w:t>Example 8</w:t>
      </w:r>
    </w:p>
    <w:p w:rsidR="007C2980" w:rsidRPr="00FE463F" w:rsidRDefault="00617AA3" w:rsidP="00617AA3">
      <w:pPr>
        <w:pStyle w:val="Caption"/>
        <w:rPr>
          <w:noProof/>
        </w:rPr>
      </w:pPr>
      <w:bookmarkStart w:id="746" w:name="_Toc3900908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200</w:t>
      </w:r>
      <w:r w:rsidRPr="00FE463F">
        <w:rPr>
          <w:noProof/>
        </w:rPr>
        <w:fldChar w:fldCharType="end"/>
      </w:r>
      <w:r w:rsidR="00E42799" w:rsidRPr="00FE463F">
        <w:rPr>
          <w:noProof/>
        </w:rPr>
        <w:t>. $$EXTERNAL^DILFD( )</w:t>
      </w:r>
      <w:r w:rsidR="00D54E29" w:rsidRPr="00FE463F">
        <w:rPr>
          <w:noProof/>
        </w:rPr>
        <w:t xml:space="preserve"> API</w:t>
      </w:r>
      <w:r w:rsidR="00E42799" w:rsidRPr="00FE463F">
        <w:rPr>
          <w:noProof/>
        </w:rPr>
        <w:t>—Example 8: Input and Output</w:t>
      </w:r>
      <w:bookmarkEnd w:id="746"/>
    </w:p>
    <w:p w:rsidR="00E86526" w:rsidRPr="00FE463F" w:rsidRDefault="00E86526" w:rsidP="00ED4DD4">
      <w:pPr>
        <w:pStyle w:val="APICode"/>
        <w:rPr>
          <w:noProof/>
        </w:rPr>
      </w:pPr>
      <w:r w:rsidRPr="00FE463F">
        <w:rPr>
          <w:noProof/>
        </w:rPr>
        <w:t>&gt;</w:t>
      </w:r>
      <w:r w:rsidRPr="00FE463F">
        <w:rPr>
          <w:b/>
          <w:noProof/>
          <w:highlight w:val="yellow"/>
        </w:rPr>
        <w:t>W $$EXTERNAL^DILFD(3298428.1,.01,</w:t>
      </w:r>
      <w:r w:rsidR="00084217" w:rsidRPr="00FE463F">
        <w:rPr>
          <w:b/>
          <w:noProof/>
          <w:highlight w:val="yellow"/>
        </w:rPr>
        <w:t>”</w:t>
      </w:r>
      <w:r w:rsidRPr="00FE463F">
        <w:rPr>
          <w:b/>
          <w:noProof/>
          <w:highlight w:val="yellow"/>
        </w:rPr>
        <w:t>GGG</w:t>
      </w:r>
      <w:r w:rsidR="00084217" w:rsidRPr="00FE463F">
        <w:rPr>
          <w:b/>
          <w:noProof/>
          <w:highlight w:val="yellow"/>
        </w:rPr>
        <w:t>”</w:t>
      </w:r>
      <w:r w:rsidRPr="00FE463F">
        <w:rPr>
          <w:b/>
          <w:noProof/>
          <w:highlight w:val="yellow"/>
        </w:rPr>
        <w:t>,1) W DIERR D ^%G</w:t>
      </w:r>
    </w:p>
    <w:p w:rsidR="00E86526" w:rsidRPr="00FE463F" w:rsidRDefault="00E86526" w:rsidP="00ED4DD4">
      <w:pPr>
        <w:pStyle w:val="APICode"/>
        <w:rPr>
          <w:noProof/>
        </w:rPr>
      </w:pPr>
      <w:r w:rsidRPr="00FE463F">
        <w:rPr>
          <w:noProof/>
        </w:rPr>
        <w:t>1^1</w:t>
      </w:r>
    </w:p>
    <w:p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p>
    <w:p w:rsidR="00E86526" w:rsidRPr="00FE463F" w:rsidRDefault="00490492" w:rsidP="00ED4DD4">
      <w:pPr>
        <w:pStyle w:val="APICode"/>
        <w:rPr>
          <w:noProof/>
        </w:rPr>
      </w:pPr>
      <w:r w:rsidRPr="00FE463F">
        <w:rPr>
          <w:noProof/>
        </w:rPr>
        <w:t xml:space="preserve">    </w:t>
      </w:r>
      <w:r w:rsidR="00E86526" w:rsidRPr="00FE463F">
        <w:rPr>
          <w:noProof/>
        </w:rPr>
        <w:t xml:space="preserve">    TMP(</w:t>
      </w:r>
      <w:r w:rsidR="00084217" w:rsidRPr="00FE463F">
        <w:rPr>
          <w:noProof/>
        </w:rPr>
        <w:t>“</w:t>
      </w:r>
      <w:r w:rsidR="00E86526" w:rsidRPr="00FE463F">
        <w:rPr>
          <w:noProof/>
        </w:rPr>
        <w:t>DIERR</w:t>
      </w:r>
      <w:r w:rsidR="00084217" w:rsidRPr="00FE463F">
        <w:rPr>
          <w:noProof/>
        </w:rPr>
        <w: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 = 301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PARAM</w:t>
      </w:r>
      <w:r w:rsidR="00084217" w:rsidRPr="00FE463F">
        <w:rPr>
          <w:noProof/>
        </w:rPr>
        <w:t>”</w:t>
      </w:r>
      <w:r w:rsidRPr="00FE463F">
        <w:rPr>
          <w:noProof/>
        </w:rPr>
        <w:t>,0)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PARAM</w:t>
      </w:r>
      <w:r w:rsidR="00084217" w:rsidRPr="00FE463F">
        <w:rPr>
          <w:noProof/>
        </w:rPr>
        <w:t>”</w:t>
      </w:r>
      <w:r w:rsidRPr="00FE463F">
        <w:rPr>
          <w:noProof/>
        </w:rPr>
        <w:t>,1) = GGG</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TEXT</w:t>
      </w:r>
      <w:r w:rsidR="00084217" w:rsidRPr="00FE463F">
        <w:rPr>
          <w:noProof/>
        </w:rPr>
        <w:t>”</w:t>
      </w:r>
      <w:r w:rsidRPr="00FE463F">
        <w:rPr>
          <w:noProof/>
        </w:rPr>
        <w:t xml:space="preserve">,1) = The passed flag(s) </w:t>
      </w:r>
      <w:r w:rsidR="00084217" w:rsidRPr="00FE463F">
        <w:rPr>
          <w:noProof/>
        </w:rPr>
        <w:t>‘</w:t>
      </w:r>
      <w:r w:rsidRPr="00FE463F">
        <w:rPr>
          <w:noProof/>
        </w:rPr>
        <w:t>GGG</w:t>
      </w:r>
      <w:r w:rsidR="00084217" w:rsidRPr="00FE463F">
        <w:rPr>
          <w:noProof/>
        </w:rPr>
        <w:t>’</w:t>
      </w:r>
      <w:r w:rsidR="00490492" w:rsidRPr="00FE463F">
        <w:rPr>
          <w:noProof/>
        </w:rPr>
        <w:t xml:space="preserve"> are </w:t>
      </w:r>
      <w:r w:rsidRPr="00FE463F">
        <w:rPr>
          <w:noProof/>
        </w:rPr>
        <w:t>unknown or</w:t>
      </w:r>
    </w:p>
    <w:p w:rsidR="00E86526" w:rsidRPr="00FE463F" w:rsidRDefault="00490492" w:rsidP="00ED4DD4">
      <w:pPr>
        <w:pStyle w:val="APICode"/>
        <w:rPr>
          <w:noProof/>
        </w:rPr>
      </w:pPr>
      <w:r w:rsidRPr="00FE463F">
        <w:rPr>
          <w:noProof/>
        </w:rPr>
        <w:t xml:space="preserve"> </w:t>
      </w:r>
      <w:r w:rsidR="00E86526" w:rsidRPr="00FE463F">
        <w:rPr>
          <w:noProof/>
        </w:rPr>
        <w:t xml:space="preserve"> inconsistent.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w:t>
      </w:r>
      <w:r w:rsidR="00084217" w:rsidRPr="00FE463F">
        <w:rPr>
          <w:noProof/>
        </w:rPr>
        <w:t>”</w:t>
      </w:r>
      <w:r w:rsidRPr="00FE463F">
        <w:rPr>
          <w:noProof/>
        </w:rPr>
        <w:t>E</w:t>
      </w:r>
      <w:r w:rsidR="00084217" w:rsidRPr="00FE463F">
        <w:rPr>
          <w:noProof/>
        </w:rPr>
        <w:t>”</w:t>
      </w:r>
      <w:r w:rsidRPr="00FE463F">
        <w:rPr>
          <w:noProof/>
        </w:rPr>
        <w:t xml:space="preserve">,301,1) = </w:t>
      </w:r>
    </w:p>
    <w:p w:rsidR="00E86526" w:rsidRPr="00FE463F" w:rsidRDefault="00E86526" w:rsidP="0093329A">
      <w:pPr>
        <w:pStyle w:val="BodyText6"/>
        <w:rPr>
          <w:noProof/>
        </w:rPr>
      </w:pPr>
    </w:p>
    <w:p w:rsidR="00E86526" w:rsidRPr="00FE463F" w:rsidRDefault="00E86526" w:rsidP="00DF602F">
      <w:pPr>
        <w:pStyle w:val="Heading4"/>
        <w:rPr>
          <w:noProof/>
        </w:rPr>
      </w:pPr>
      <w:r w:rsidRPr="00FE463F">
        <w:rPr>
          <w:noProof/>
        </w:rPr>
        <w:lastRenderedPageBreak/>
        <w:t>Error Codes Returned</w:t>
      </w:r>
    </w:p>
    <w:p w:rsidR="00E42799" w:rsidRPr="00FE463F" w:rsidRDefault="002E3B4C" w:rsidP="002E3B4C">
      <w:pPr>
        <w:pStyle w:val="Caption"/>
        <w:rPr>
          <w:noProof/>
        </w:rPr>
      </w:pPr>
      <w:bookmarkStart w:id="747" w:name="_Toc39009111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56</w:t>
      </w:r>
      <w:r w:rsidRPr="00FE463F">
        <w:rPr>
          <w:noProof/>
        </w:rPr>
        <w:fldChar w:fldCharType="end"/>
      </w:r>
      <w:r w:rsidRPr="00FE463F">
        <w:rPr>
          <w:noProof/>
        </w:rPr>
        <w:t>. $$EXTERNAL^DILFD( ) API—Error Codes Returned</w:t>
      </w:r>
      <w:bookmarkEnd w:id="747"/>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BD155F" w:rsidRPr="00FE463F" w:rsidTr="00BD155F">
        <w:trPr>
          <w:tblHeader/>
        </w:trPr>
        <w:tc>
          <w:tcPr>
            <w:tcW w:w="410" w:type="pct"/>
            <w:shd w:val="pct12" w:color="auto" w:fill="auto"/>
          </w:tcPr>
          <w:p w:rsidR="002E3B4C" w:rsidRPr="00FE463F" w:rsidRDefault="002E3B4C" w:rsidP="00BD155F">
            <w:pPr>
              <w:pStyle w:val="TableHeading"/>
              <w:spacing w:line="260" w:lineRule="exact"/>
              <w:rPr>
                <w:noProof/>
              </w:rPr>
            </w:pPr>
            <w:bookmarkStart w:id="748" w:name="COL001_TBL094"/>
            <w:bookmarkEnd w:id="748"/>
            <w:r w:rsidRPr="00FE463F">
              <w:rPr>
                <w:noProof/>
              </w:rPr>
              <w:t>Code</w:t>
            </w:r>
          </w:p>
        </w:tc>
        <w:tc>
          <w:tcPr>
            <w:tcW w:w="4542" w:type="pct"/>
            <w:shd w:val="pct12" w:color="auto" w:fill="auto"/>
          </w:tcPr>
          <w:p w:rsidR="002E3B4C" w:rsidRPr="00FE463F" w:rsidRDefault="002E3B4C" w:rsidP="00BD155F">
            <w:pPr>
              <w:pStyle w:val="TableHeading"/>
              <w:spacing w:line="260" w:lineRule="exact"/>
              <w:rPr>
                <w:noProof/>
              </w:rPr>
            </w:pPr>
            <w:r w:rsidRPr="00FE463F">
              <w:rPr>
                <w:noProof/>
              </w:rPr>
              <w:t>Description</w:t>
            </w:r>
          </w:p>
        </w:tc>
      </w:tr>
      <w:tr w:rsidR="00E86526" w:rsidRPr="00FE463F" w:rsidTr="00BD155F">
        <w:tc>
          <w:tcPr>
            <w:tcW w:w="410" w:type="pct"/>
            <w:shd w:val="clear" w:color="auto" w:fill="auto"/>
          </w:tcPr>
          <w:p w:rsidR="00E86526" w:rsidRPr="00FE463F" w:rsidRDefault="00E86526" w:rsidP="00BD155F">
            <w:pPr>
              <w:pStyle w:val="TableText"/>
              <w:keepNext/>
              <w:keepLines/>
              <w:spacing w:line="260" w:lineRule="exact"/>
              <w:rPr>
                <w:noProof/>
              </w:rPr>
            </w:pPr>
            <w:r w:rsidRPr="00FE463F">
              <w:rPr>
                <w:noProof/>
              </w:rPr>
              <w:t>202</w:t>
            </w:r>
          </w:p>
        </w:tc>
        <w:tc>
          <w:tcPr>
            <w:tcW w:w="4542" w:type="pct"/>
            <w:shd w:val="clear" w:color="auto" w:fill="auto"/>
          </w:tcPr>
          <w:p w:rsidR="00E86526" w:rsidRPr="00FE463F" w:rsidRDefault="00E86526" w:rsidP="00BD155F">
            <w:pPr>
              <w:pStyle w:val="TableText"/>
              <w:keepNext/>
              <w:keepLines/>
              <w:spacing w:line="260" w:lineRule="exact"/>
              <w:rPr>
                <w:noProof/>
              </w:rPr>
            </w:pPr>
            <w:r w:rsidRPr="00FE463F">
              <w:rPr>
                <w:noProof/>
              </w:rPr>
              <w:t>The input parameter is missing or invalid.</w:t>
            </w:r>
          </w:p>
        </w:tc>
      </w:tr>
      <w:tr w:rsidR="00E86526" w:rsidRPr="00FE463F" w:rsidTr="00BD155F">
        <w:tc>
          <w:tcPr>
            <w:tcW w:w="410" w:type="pct"/>
            <w:shd w:val="clear" w:color="auto" w:fill="auto"/>
          </w:tcPr>
          <w:p w:rsidR="00E86526" w:rsidRPr="00FE463F" w:rsidRDefault="00E86526" w:rsidP="00BD155F">
            <w:pPr>
              <w:pStyle w:val="TableText"/>
              <w:keepNext/>
              <w:keepLines/>
              <w:spacing w:line="260" w:lineRule="exact"/>
              <w:rPr>
                <w:noProof/>
              </w:rPr>
            </w:pPr>
            <w:r w:rsidRPr="00FE463F">
              <w:rPr>
                <w:noProof/>
              </w:rPr>
              <w:t>301</w:t>
            </w:r>
          </w:p>
        </w:tc>
        <w:tc>
          <w:tcPr>
            <w:tcW w:w="4542" w:type="pct"/>
            <w:shd w:val="clear" w:color="auto" w:fill="auto"/>
          </w:tcPr>
          <w:p w:rsidR="00E86526" w:rsidRPr="00FE463F" w:rsidRDefault="006403C5" w:rsidP="00BD155F">
            <w:pPr>
              <w:pStyle w:val="TableText"/>
              <w:keepNext/>
              <w:keepLines/>
              <w:spacing w:line="260" w:lineRule="exact"/>
              <w:rPr>
                <w:noProof/>
              </w:rPr>
            </w:pPr>
            <w:r w:rsidRPr="00FE463F">
              <w:rPr>
                <w:noProof/>
              </w:rPr>
              <w:t>The passed flag(</w:t>
            </w:r>
            <w:r w:rsidR="00E86526" w:rsidRPr="00FE463F">
              <w:rPr>
                <w:noProof/>
              </w:rPr>
              <w:t>s) are unknown or inconsistent.</w:t>
            </w:r>
          </w:p>
        </w:tc>
      </w:tr>
      <w:tr w:rsidR="00E86526" w:rsidRPr="00FE463F" w:rsidTr="00BD155F">
        <w:tc>
          <w:tcPr>
            <w:tcW w:w="410" w:type="pct"/>
            <w:shd w:val="clear" w:color="auto" w:fill="auto"/>
          </w:tcPr>
          <w:p w:rsidR="00E86526" w:rsidRPr="00FE463F" w:rsidRDefault="00E86526" w:rsidP="00BD155F">
            <w:pPr>
              <w:pStyle w:val="TableText"/>
              <w:keepNext/>
              <w:keepLines/>
              <w:spacing w:line="260" w:lineRule="exact"/>
              <w:rPr>
                <w:noProof/>
              </w:rPr>
            </w:pPr>
            <w:r w:rsidRPr="00FE463F">
              <w:rPr>
                <w:noProof/>
              </w:rPr>
              <w:t>348</w:t>
            </w:r>
          </w:p>
        </w:tc>
        <w:tc>
          <w:tcPr>
            <w:tcW w:w="4542" w:type="pct"/>
            <w:shd w:val="clear" w:color="auto" w:fill="auto"/>
          </w:tcPr>
          <w:p w:rsidR="00E86526" w:rsidRPr="00FE463F" w:rsidRDefault="00E86526" w:rsidP="00BD155F">
            <w:pPr>
              <w:pStyle w:val="TableText"/>
              <w:keepNext/>
              <w:keepLines/>
              <w:spacing w:line="260" w:lineRule="exact"/>
              <w:rPr>
                <w:noProof/>
              </w:rPr>
            </w:pPr>
            <w:r w:rsidRPr="00FE463F">
              <w:rPr>
                <w:noProof/>
              </w:rPr>
              <w:t>The passed value points to a file that does not exist or lacks a Header Node.</w:t>
            </w:r>
          </w:p>
        </w:tc>
      </w:tr>
      <w:tr w:rsidR="00E86526" w:rsidRPr="00FE463F" w:rsidTr="00BD155F">
        <w:tc>
          <w:tcPr>
            <w:tcW w:w="410" w:type="pct"/>
            <w:shd w:val="clear" w:color="auto" w:fill="auto"/>
          </w:tcPr>
          <w:p w:rsidR="00E86526" w:rsidRPr="00FE463F" w:rsidRDefault="00E86526" w:rsidP="00BD155F">
            <w:pPr>
              <w:pStyle w:val="TableText"/>
              <w:keepNext/>
              <w:keepLines/>
              <w:spacing w:line="260" w:lineRule="exact"/>
              <w:rPr>
                <w:noProof/>
              </w:rPr>
            </w:pPr>
            <w:r w:rsidRPr="00FE463F">
              <w:rPr>
                <w:noProof/>
              </w:rPr>
              <w:t>401</w:t>
            </w:r>
          </w:p>
        </w:tc>
        <w:tc>
          <w:tcPr>
            <w:tcW w:w="4542" w:type="pct"/>
            <w:shd w:val="clear" w:color="auto" w:fill="auto"/>
          </w:tcPr>
          <w:p w:rsidR="00E86526" w:rsidRPr="00FE463F" w:rsidRDefault="00E86526" w:rsidP="00BD155F">
            <w:pPr>
              <w:pStyle w:val="TableText"/>
              <w:keepNext/>
              <w:keepLines/>
              <w:spacing w:line="260" w:lineRule="exact"/>
              <w:rPr>
                <w:noProof/>
              </w:rPr>
            </w:pPr>
            <w:r w:rsidRPr="00FE463F">
              <w:rPr>
                <w:noProof/>
              </w:rPr>
              <w:t>File # does not exist.</w:t>
            </w:r>
          </w:p>
        </w:tc>
      </w:tr>
      <w:tr w:rsidR="00E86526" w:rsidRPr="00FE463F" w:rsidTr="00BD155F">
        <w:tc>
          <w:tcPr>
            <w:tcW w:w="410" w:type="pct"/>
            <w:shd w:val="clear" w:color="auto" w:fill="auto"/>
          </w:tcPr>
          <w:p w:rsidR="00E86526" w:rsidRPr="00FE463F" w:rsidRDefault="00E86526" w:rsidP="00BD155F">
            <w:pPr>
              <w:pStyle w:val="TableText"/>
              <w:keepNext/>
              <w:keepLines/>
              <w:spacing w:line="260" w:lineRule="exact"/>
              <w:rPr>
                <w:noProof/>
              </w:rPr>
            </w:pPr>
            <w:r w:rsidRPr="00FE463F">
              <w:rPr>
                <w:noProof/>
              </w:rPr>
              <w:t>403</w:t>
            </w:r>
          </w:p>
        </w:tc>
        <w:tc>
          <w:tcPr>
            <w:tcW w:w="4542" w:type="pct"/>
            <w:shd w:val="clear" w:color="auto" w:fill="auto"/>
          </w:tcPr>
          <w:p w:rsidR="00E86526" w:rsidRPr="00FE463F" w:rsidRDefault="00E86526" w:rsidP="00BD155F">
            <w:pPr>
              <w:pStyle w:val="TableText"/>
              <w:keepNext/>
              <w:keepLines/>
              <w:spacing w:line="260" w:lineRule="exact"/>
              <w:rPr>
                <w:noProof/>
              </w:rPr>
            </w:pPr>
            <w:r w:rsidRPr="00FE463F">
              <w:rPr>
                <w:noProof/>
              </w:rPr>
              <w:t>File # lacks a Header Node.</w:t>
            </w:r>
          </w:p>
        </w:tc>
      </w:tr>
      <w:tr w:rsidR="00E86526" w:rsidRPr="00FE463F" w:rsidTr="00BD155F">
        <w:tc>
          <w:tcPr>
            <w:tcW w:w="410" w:type="pct"/>
            <w:shd w:val="clear" w:color="auto" w:fill="auto"/>
          </w:tcPr>
          <w:p w:rsidR="00E86526" w:rsidRPr="00FE463F" w:rsidRDefault="00E86526" w:rsidP="00BD155F">
            <w:pPr>
              <w:pStyle w:val="TableText"/>
              <w:spacing w:line="260" w:lineRule="exact"/>
              <w:rPr>
                <w:noProof/>
              </w:rPr>
            </w:pPr>
            <w:r w:rsidRPr="00FE463F">
              <w:rPr>
                <w:noProof/>
              </w:rPr>
              <w:t>404</w:t>
            </w:r>
          </w:p>
        </w:tc>
        <w:tc>
          <w:tcPr>
            <w:tcW w:w="4542" w:type="pct"/>
            <w:shd w:val="clear" w:color="auto" w:fill="auto"/>
          </w:tcPr>
          <w:p w:rsidR="00E86526" w:rsidRPr="00FE463F" w:rsidRDefault="00E86526" w:rsidP="00BD155F">
            <w:pPr>
              <w:pStyle w:val="TableText"/>
              <w:spacing w:line="260" w:lineRule="exact"/>
              <w:rPr>
                <w:noProof/>
              </w:rPr>
            </w:pPr>
            <w:r w:rsidRPr="00FE463F">
              <w:rPr>
                <w:noProof/>
              </w:rPr>
              <w:t>The Header node of the file lacks a file number.</w:t>
            </w:r>
          </w:p>
        </w:tc>
      </w:tr>
      <w:tr w:rsidR="00E86526" w:rsidRPr="00FE463F" w:rsidTr="00BD155F">
        <w:tc>
          <w:tcPr>
            <w:tcW w:w="410" w:type="pct"/>
            <w:shd w:val="clear" w:color="auto" w:fill="auto"/>
          </w:tcPr>
          <w:p w:rsidR="00E86526" w:rsidRPr="00FE463F" w:rsidRDefault="00E86526" w:rsidP="00BD155F">
            <w:pPr>
              <w:pStyle w:val="TableText"/>
              <w:spacing w:line="260" w:lineRule="exact"/>
              <w:rPr>
                <w:noProof/>
              </w:rPr>
            </w:pPr>
            <w:r w:rsidRPr="00FE463F">
              <w:rPr>
                <w:noProof/>
              </w:rPr>
              <w:t>501</w:t>
            </w:r>
          </w:p>
        </w:tc>
        <w:tc>
          <w:tcPr>
            <w:tcW w:w="4542" w:type="pct"/>
            <w:shd w:val="clear" w:color="auto" w:fill="auto"/>
          </w:tcPr>
          <w:p w:rsidR="00E86526" w:rsidRPr="00FE463F" w:rsidRDefault="00E86526" w:rsidP="00BD155F">
            <w:pPr>
              <w:pStyle w:val="TableText"/>
              <w:spacing w:line="260" w:lineRule="exact"/>
              <w:rPr>
                <w:noProof/>
              </w:rPr>
            </w:pPr>
            <w:r w:rsidRPr="00FE463F">
              <w:rPr>
                <w:noProof/>
              </w:rPr>
              <w:t>File # does not contain a field.</w:t>
            </w:r>
          </w:p>
        </w:tc>
      </w:tr>
      <w:tr w:rsidR="00E86526" w:rsidRPr="00FE463F" w:rsidTr="00BD155F">
        <w:tc>
          <w:tcPr>
            <w:tcW w:w="410" w:type="pct"/>
            <w:shd w:val="clear" w:color="auto" w:fill="auto"/>
          </w:tcPr>
          <w:p w:rsidR="00E86526" w:rsidRPr="00FE463F" w:rsidRDefault="00E86526" w:rsidP="00BD155F">
            <w:pPr>
              <w:pStyle w:val="TableText"/>
              <w:spacing w:line="260" w:lineRule="exact"/>
              <w:rPr>
                <w:noProof/>
              </w:rPr>
            </w:pPr>
            <w:r w:rsidRPr="00FE463F">
              <w:rPr>
                <w:noProof/>
              </w:rPr>
              <w:t>510</w:t>
            </w:r>
          </w:p>
        </w:tc>
        <w:tc>
          <w:tcPr>
            <w:tcW w:w="4542" w:type="pct"/>
            <w:shd w:val="clear" w:color="auto" w:fill="auto"/>
          </w:tcPr>
          <w:p w:rsidR="00E86526" w:rsidRPr="00FE463F" w:rsidRDefault="00E86526" w:rsidP="00BD155F">
            <w:pPr>
              <w:pStyle w:val="TableText"/>
              <w:spacing w:line="260" w:lineRule="exact"/>
              <w:rPr>
                <w:noProof/>
              </w:rPr>
            </w:pPr>
            <w:r w:rsidRPr="00FE463F">
              <w:rPr>
                <w:noProof/>
              </w:rPr>
              <w:t>The data type cannot be determined.</w:t>
            </w:r>
          </w:p>
        </w:tc>
      </w:tr>
      <w:tr w:rsidR="00E86526" w:rsidRPr="00FE463F" w:rsidTr="00BD155F">
        <w:tc>
          <w:tcPr>
            <w:tcW w:w="410" w:type="pct"/>
            <w:shd w:val="clear" w:color="auto" w:fill="auto"/>
          </w:tcPr>
          <w:p w:rsidR="00E86526" w:rsidRPr="00FE463F" w:rsidRDefault="00E86526" w:rsidP="00BD155F">
            <w:pPr>
              <w:pStyle w:val="TableText"/>
              <w:spacing w:line="260" w:lineRule="exact"/>
              <w:rPr>
                <w:noProof/>
              </w:rPr>
            </w:pPr>
            <w:r w:rsidRPr="00FE463F">
              <w:rPr>
                <w:noProof/>
              </w:rPr>
              <w:t>537</w:t>
            </w:r>
          </w:p>
        </w:tc>
        <w:tc>
          <w:tcPr>
            <w:tcW w:w="4542" w:type="pct"/>
            <w:shd w:val="clear" w:color="auto" w:fill="auto"/>
          </w:tcPr>
          <w:p w:rsidR="00E86526" w:rsidRPr="00FE463F" w:rsidRDefault="00E86526" w:rsidP="00BD155F">
            <w:pPr>
              <w:pStyle w:val="TableText"/>
              <w:spacing w:line="260" w:lineRule="exact"/>
              <w:rPr>
                <w:noProof/>
              </w:rPr>
            </w:pPr>
            <w:r w:rsidRPr="00FE463F">
              <w:rPr>
                <w:noProof/>
              </w:rPr>
              <w:t>Corrupted pointer definition.</w:t>
            </w:r>
          </w:p>
        </w:tc>
      </w:tr>
      <w:tr w:rsidR="00E86526" w:rsidRPr="00FE463F" w:rsidTr="00BD155F">
        <w:tc>
          <w:tcPr>
            <w:tcW w:w="410" w:type="pct"/>
            <w:shd w:val="clear" w:color="auto" w:fill="auto"/>
          </w:tcPr>
          <w:p w:rsidR="00E86526" w:rsidRPr="00FE463F" w:rsidRDefault="00E86526" w:rsidP="00BD155F">
            <w:pPr>
              <w:pStyle w:val="TableText"/>
              <w:spacing w:line="260" w:lineRule="exact"/>
              <w:rPr>
                <w:noProof/>
              </w:rPr>
            </w:pPr>
            <w:r w:rsidRPr="00FE463F">
              <w:rPr>
                <w:noProof/>
              </w:rPr>
              <w:t>603</w:t>
            </w:r>
          </w:p>
        </w:tc>
        <w:tc>
          <w:tcPr>
            <w:tcW w:w="4542" w:type="pct"/>
            <w:shd w:val="clear" w:color="auto" w:fill="auto"/>
          </w:tcPr>
          <w:p w:rsidR="00E86526" w:rsidRPr="00FE463F" w:rsidRDefault="00E86526" w:rsidP="00BD155F">
            <w:pPr>
              <w:pStyle w:val="TableText"/>
              <w:spacing w:line="260" w:lineRule="exact"/>
              <w:rPr>
                <w:noProof/>
              </w:rPr>
            </w:pPr>
            <w:r w:rsidRPr="00FE463F">
              <w:rPr>
                <w:noProof/>
              </w:rPr>
              <w:t>Entry lacks the required Field #.</w:t>
            </w:r>
          </w:p>
        </w:tc>
      </w:tr>
      <w:tr w:rsidR="00E86526" w:rsidRPr="00FE463F" w:rsidTr="00BD155F">
        <w:tc>
          <w:tcPr>
            <w:tcW w:w="410" w:type="pct"/>
            <w:shd w:val="clear" w:color="auto" w:fill="auto"/>
          </w:tcPr>
          <w:p w:rsidR="00E86526" w:rsidRPr="00FE463F" w:rsidRDefault="00E86526" w:rsidP="00BD155F">
            <w:pPr>
              <w:pStyle w:val="TableText"/>
              <w:spacing w:line="260" w:lineRule="exact"/>
              <w:rPr>
                <w:noProof/>
              </w:rPr>
            </w:pPr>
            <w:r w:rsidRPr="00FE463F">
              <w:rPr>
                <w:noProof/>
              </w:rPr>
              <w:t>648</w:t>
            </w:r>
          </w:p>
        </w:tc>
        <w:tc>
          <w:tcPr>
            <w:tcW w:w="4542" w:type="pct"/>
            <w:shd w:val="clear" w:color="auto" w:fill="auto"/>
          </w:tcPr>
          <w:p w:rsidR="00E86526" w:rsidRPr="00FE463F" w:rsidRDefault="00E86526" w:rsidP="00BD155F">
            <w:pPr>
              <w:pStyle w:val="TableText"/>
              <w:spacing w:line="260" w:lineRule="exact"/>
              <w:rPr>
                <w:noProof/>
              </w:rPr>
            </w:pPr>
            <w:r w:rsidRPr="00FE463F">
              <w:rPr>
                <w:noProof/>
              </w:rPr>
              <w:t>The value points to a file that does not exist or lacks a Header Node.</w:t>
            </w:r>
          </w:p>
        </w:tc>
      </w:tr>
    </w:tbl>
    <w:p w:rsidR="00D54E29" w:rsidRPr="00FE463F" w:rsidRDefault="00D54E29" w:rsidP="00D54E29">
      <w:pPr>
        <w:pStyle w:val="BodyText6"/>
        <w:rPr>
          <w:noProof/>
        </w:rPr>
      </w:pPr>
    </w:p>
    <w:p w:rsidR="00E86526" w:rsidRPr="00FE463F" w:rsidRDefault="00E86526" w:rsidP="00DF602F">
      <w:pPr>
        <w:pStyle w:val="Heading4"/>
        <w:rPr>
          <w:noProof/>
        </w:rPr>
      </w:pPr>
      <w:r w:rsidRPr="00FE463F">
        <w:rPr>
          <w:noProof/>
        </w:rPr>
        <w:t>Details and Features</w:t>
      </w:r>
    </w:p>
    <w:p w:rsidR="00E42799" w:rsidRPr="00FE463F" w:rsidRDefault="00E42799" w:rsidP="00E42799">
      <w:pPr>
        <w:pStyle w:val="BodyText6"/>
        <w:keepNext/>
        <w:keepLines/>
        <w:rPr>
          <w:noProof/>
        </w:rPr>
      </w:pPr>
    </w:p>
    <w:tbl>
      <w:tblPr>
        <w:tblW w:w="9510"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1950"/>
        <w:gridCol w:w="1800"/>
        <w:gridCol w:w="5760"/>
      </w:tblGrid>
      <w:tr w:rsidR="00E86526" w:rsidRPr="00FE463F">
        <w:trPr>
          <w:cantSplit/>
          <w:tblCellSpacing w:w="15" w:type="dxa"/>
        </w:trPr>
        <w:tc>
          <w:tcPr>
            <w:tcW w:w="1905" w:type="dxa"/>
          </w:tcPr>
          <w:p w:rsidR="00E86526" w:rsidRPr="00FE463F" w:rsidRDefault="00E86526" w:rsidP="006C45AB">
            <w:pPr>
              <w:pStyle w:val="Table-API"/>
              <w:keepNext/>
              <w:keepLines/>
              <w:rPr>
                <w:noProof/>
              </w:rPr>
            </w:pPr>
            <w:r w:rsidRPr="00FE463F">
              <w:rPr>
                <w:noProof/>
              </w:rPr>
              <w:t>Data Types</w:t>
            </w:r>
          </w:p>
        </w:tc>
        <w:tc>
          <w:tcPr>
            <w:tcW w:w="7515" w:type="dxa"/>
            <w:gridSpan w:val="2"/>
          </w:tcPr>
          <w:p w:rsidR="00E86526" w:rsidRPr="00FE463F" w:rsidRDefault="00E86526" w:rsidP="006C45AB">
            <w:pPr>
              <w:pStyle w:val="Table-API"/>
              <w:keepNext/>
              <w:keepLines/>
              <w:rPr>
                <w:noProof/>
              </w:rPr>
            </w:pPr>
            <w:r w:rsidRPr="00FE463F">
              <w:rPr>
                <w:noProof/>
              </w:rPr>
              <w:t xml:space="preserve">The internal value of a field is the way it is stored in the database. The external value is the way a </w:t>
            </w:r>
            <w:r w:rsidR="00700348" w:rsidRPr="00FE463F">
              <w:rPr>
                <w:noProof/>
              </w:rPr>
              <w:t xml:space="preserve">user expects the field to look. </w:t>
            </w:r>
            <w:r w:rsidRPr="00FE463F">
              <w:rPr>
                <w:noProof/>
              </w:rPr>
              <w:t xml:space="preserve">(See also OUTPUT Transforms.) </w:t>
            </w:r>
            <w:r w:rsidR="00C9653C" w:rsidRPr="00FE463F">
              <w:rPr>
                <w:noProof/>
              </w:rPr>
              <w:t>VA FileMan</w:t>
            </w:r>
            <w:r w:rsidRPr="00FE463F">
              <w:rPr>
                <w:noProof/>
              </w:rPr>
              <w:t xml:space="preserve"> </w:t>
            </w:r>
            <w:r w:rsidR="00945EC4" w:rsidRPr="00FE463F">
              <w:rPr>
                <w:i/>
                <w:noProof/>
              </w:rPr>
              <w:t>must</w:t>
            </w:r>
            <w:r w:rsidRPr="00FE463F">
              <w:rPr>
                <w:noProof/>
              </w:rPr>
              <w:t xml:space="preserve"> perform the transformation whenever such a value is displayed. The data types that undergo this process are:</w:t>
            </w:r>
          </w:p>
        </w:tc>
      </w:tr>
      <w:tr w:rsidR="00E86526" w:rsidRPr="00FE463F">
        <w:trPr>
          <w:cantSplit/>
          <w:tblCellSpacing w:w="15" w:type="dxa"/>
        </w:trPr>
        <w:tc>
          <w:tcPr>
            <w:tcW w:w="1905" w:type="dxa"/>
            <w:vMerge w:val="restart"/>
            <w:vAlign w:val="center"/>
          </w:tcPr>
          <w:p w:rsidR="00E86526" w:rsidRPr="00FE463F" w:rsidRDefault="00E86526" w:rsidP="006C45AB">
            <w:pPr>
              <w:pStyle w:val="Table-API"/>
              <w:keepNext/>
              <w:keepLines/>
              <w:rPr>
                <w:noProof/>
              </w:rPr>
            </w:pPr>
          </w:p>
        </w:tc>
        <w:tc>
          <w:tcPr>
            <w:tcW w:w="1770" w:type="dxa"/>
          </w:tcPr>
          <w:p w:rsidR="00E86526" w:rsidRPr="00FE463F" w:rsidRDefault="00E86526" w:rsidP="006C45AB">
            <w:pPr>
              <w:pStyle w:val="Table-API"/>
              <w:keepNext/>
              <w:keepLines/>
              <w:rPr>
                <w:noProof/>
              </w:rPr>
            </w:pPr>
            <w:r w:rsidRPr="00FE463F">
              <w:rPr>
                <w:noProof/>
              </w:rPr>
              <w:t>Date/Time</w:t>
            </w:r>
          </w:p>
        </w:tc>
        <w:tc>
          <w:tcPr>
            <w:tcW w:w="5715" w:type="dxa"/>
          </w:tcPr>
          <w:p w:rsidR="00E86526" w:rsidRPr="00FE463F" w:rsidRDefault="00E86526" w:rsidP="006C45AB">
            <w:pPr>
              <w:pStyle w:val="Table-API"/>
              <w:keepNext/>
              <w:keepLines/>
              <w:rPr>
                <w:noProof/>
              </w:rPr>
            </w:pPr>
            <w:r w:rsidRPr="00FE463F">
              <w:rPr>
                <w:noProof/>
              </w:rPr>
              <w:t>The internal value is a numeric code, while the external is readable text. For example, the internal value of 2940214.085938 has an external value of FEB 14,1994@ 08:59:57.</w:t>
            </w:r>
          </w:p>
        </w:tc>
      </w:tr>
      <w:tr w:rsidR="00E86526" w:rsidRPr="00FE463F">
        <w:trPr>
          <w:cantSplit/>
          <w:tblCellSpacing w:w="15" w:type="dxa"/>
        </w:trPr>
        <w:tc>
          <w:tcPr>
            <w:tcW w:w="1905" w:type="dxa"/>
            <w:vMerge/>
            <w:vAlign w:val="center"/>
          </w:tcPr>
          <w:p w:rsidR="00E86526" w:rsidRPr="00FE463F" w:rsidRDefault="00E86526" w:rsidP="006C45AB">
            <w:pPr>
              <w:pStyle w:val="Table-API"/>
              <w:keepNext/>
              <w:keepLines/>
              <w:rPr>
                <w:noProof/>
              </w:rPr>
            </w:pPr>
          </w:p>
        </w:tc>
        <w:tc>
          <w:tcPr>
            <w:tcW w:w="1770" w:type="dxa"/>
          </w:tcPr>
          <w:p w:rsidR="00E86526" w:rsidRPr="00FE463F" w:rsidRDefault="00E86526" w:rsidP="006C45AB">
            <w:pPr>
              <w:pStyle w:val="Table-API"/>
              <w:keepNext/>
              <w:keepLines/>
              <w:rPr>
                <w:noProof/>
              </w:rPr>
            </w:pPr>
            <w:r w:rsidRPr="00FE463F">
              <w:rPr>
                <w:noProof/>
              </w:rPr>
              <w:t>Numeric</w:t>
            </w:r>
          </w:p>
        </w:tc>
        <w:tc>
          <w:tcPr>
            <w:tcW w:w="5715" w:type="dxa"/>
          </w:tcPr>
          <w:p w:rsidR="00E86526" w:rsidRPr="00FE463F" w:rsidRDefault="00E86526" w:rsidP="006C45AB">
            <w:pPr>
              <w:pStyle w:val="Table-API"/>
              <w:keepNext/>
              <w:keepLines/>
              <w:rPr>
                <w:noProof/>
              </w:rPr>
            </w:pPr>
            <w:r w:rsidRPr="00FE463F">
              <w:rPr>
                <w:noProof/>
              </w:rPr>
              <w:t>The internal and external values are identical.</w:t>
            </w:r>
          </w:p>
        </w:tc>
      </w:tr>
      <w:tr w:rsidR="00E86526" w:rsidRPr="00FE463F">
        <w:trPr>
          <w:cantSplit/>
          <w:tblCellSpacing w:w="15" w:type="dxa"/>
        </w:trPr>
        <w:tc>
          <w:tcPr>
            <w:tcW w:w="1905" w:type="dxa"/>
            <w:vMerge/>
            <w:vAlign w:val="center"/>
          </w:tcPr>
          <w:p w:rsidR="00E86526" w:rsidRPr="00FE463F" w:rsidRDefault="00E86526" w:rsidP="006C45AB">
            <w:pPr>
              <w:pStyle w:val="Table-API"/>
              <w:keepNext/>
              <w:keepLines/>
              <w:rPr>
                <w:noProof/>
              </w:rPr>
            </w:pPr>
          </w:p>
        </w:tc>
        <w:tc>
          <w:tcPr>
            <w:tcW w:w="1770" w:type="dxa"/>
          </w:tcPr>
          <w:p w:rsidR="00E86526" w:rsidRPr="00FE463F" w:rsidRDefault="00E86526" w:rsidP="006C45AB">
            <w:pPr>
              <w:pStyle w:val="Table-API"/>
              <w:keepNext/>
              <w:keepLines/>
              <w:rPr>
                <w:noProof/>
              </w:rPr>
            </w:pPr>
            <w:r w:rsidRPr="00FE463F">
              <w:rPr>
                <w:noProof/>
              </w:rPr>
              <w:t>Set of Codes</w:t>
            </w:r>
          </w:p>
        </w:tc>
        <w:tc>
          <w:tcPr>
            <w:tcW w:w="5715" w:type="dxa"/>
          </w:tcPr>
          <w:p w:rsidR="00E86526" w:rsidRPr="00FE463F" w:rsidRDefault="00E86526" w:rsidP="00700348">
            <w:pPr>
              <w:pStyle w:val="Table-API"/>
              <w:keepNext/>
              <w:keepLines/>
              <w:rPr>
                <w:noProof/>
              </w:rPr>
            </w:pPr>
            <w:r w:rsidRPr="00FE463F">
              <w:rPr>
                <w:noProof/>
              </w:rPr>
              <w:t xml:space="preserve">The full external value is decoded from abbreviated internal value. Each set of codes field defines which codes are allowed and what they mean. For example, the internal value of </w:t>
            </w:r>
            <w:r w:rsidRPr="00FE463F">
              <w:rPr>
                <w:b/>
                <w:noProof/>
              </w:rPr>
              <w:t>F</w:t>
            </w:r>
            <w:r w:rsidRPr="00FE463F">
              <w:rPr>
                <w:noProof/>
              </w:rPr>
              <w:t xml:space="preserve"> </w:t>
            </w:r>
            <w:r w:rsidR="00700348" w:rsidRPr="00FE463F">
              <w:rPr>
                <w:noProof/>
              </w:rPr>
              <w:t>can</w:t>
            </w:r>
            <w:r w:rsidRPr="00FE463F">
              <w:rPr>
                <w:noProof/>
              </w:rPr>
              <w:t xml:space="preserve"> have the external value of FEMALE for a certain field.</w:t>
            </w:r>
          </w:p>
        </w:tc>
      </w:tr>
      <w:tr w:rsidR="00E86526" w:rsidRPr="00FE463F">
        <w:trPr>
          <w:cantSplit/>
          <w:tblCellSpacing w:w="15" w:type="dxa"/>
        </w:trPr>
        <w:tc>
          <w:tcPr>
            <w:tcW w:w="1905" w:type="dxa"/>
            <w:vMerge/>
            <w:vAlign w:val="center"/>
          </w:tcPr>
          <w:p w:rsidR="00E86526" w:rsidRPr="00FE463F" w:rsidRDefault="00E86526" w:rsidP="000E6153">
            <w:pPr>
              <w:pStyle w:val="Table-API"/>
              <w:rPr>
                <w:noProof/>
              </w:rPr>
            </w:pPr>
          </w:p>
        </w:tc>
        <w:tc>
          <w:tcPr>
            <w:tcW w:w="1770" w:type="dxa"/>
          </w:tcPr>
          <w:p w:rsidR="00E86526" w:rsidRPr="00FE463F" w:rsidRDefault="00E86526" w:rsidP="000E6153">
            <w:pPr>
              <w:pStyle w:val="Table-API"/>
              <w:rPr>
                <w:noProof/>
              </w:rPr>
            </w:pPr>
            <w:r w:rsidRPr="00FE463F">
              <w:rPr>
                <w:noProof/>
              </w:rPr>
              <w:t>Free Text</w:t>
            </w:r>
          </w:p>
        </w:tc>
        <w:tc>
          <w:tcPr>
            <w:tcW w:w="5715" w:type="dxa"/>
          </w:tcPr>
          <w:p w:rsidR="00E86526" w:rsidRPr="00FE463F" w:rsidRDefault="00E86526" w:rsidP="000E6153">
            <w:pPr>
              <w:pStyle w:val="Table-API"/>
              <w:rPr>
                <w:noProof/>
              </w:rPr>
            </w:pPr>
            <w:r w:rsidRPr="00FE463F">
              <w:rPr>
                <w:noProof/>
              </w:rPr>
              <w:t>The internal and external values are identical.</w:t>
            </w:r>
          </w:p>
        </w:tc>
      </w:tr>
      <w:tr w:rsidR="00E86526" w:rsidRPr="00FE463F">
        <w:trPr>
          <w:cantSplit/>
          <w:tblCellSpacing w:w="15" w:type="dxa"/>
        </w:trPr>
        <w:tc>
          <w:tcPr>
            <w:tcW w:w="1905" w:type="dxa"/>
            <w:vMerge/>
            <w:vAlign w:val="center"/>
          </w:tcPr>
          <w:p w:rsidR="00E86526" w:rsidRPr="00FE463F" w:rsidRDefault="00E86526" w:rsidP="000E6153">
            <w:pPr>
              <w:pStyle w:val="Table-API"/>
              <w:rPr>
                <w:noProof/>
              </w:rPr>
            </w:pPr>
          </w:p>
        </w:tc>
        <w:tc>
          <w:tcPr>
            <w:tcW w:w="1770" w:type="dxa"/>
          </w:tcPr>
          <w:p w:rsidR="00E86526" w:rsidRPr="00FE463F" w:rsidRDefault="00AD15B3" w:rsidP="000E6153">
            <w:pPr>
              <w:pStyle w:val="Table-API"/>
              <w:rPr>
                <w:noProof/>
              </w:rPr>
            </w:pPr>
            <w:r w:rsidRPr="00FE463F">
              <w:rPr>
                <w:noProof/>
              </w:rPr>
              <w:t>Word-</w:t>
            </w:r>
            <w:r w:rsidR="00E86526" w:rsidRPr="00FE463F">
              <w:rPr>
                <w:noProof/>
              </w:rPr>
              <w:t>Processing</w:t>
            </w:r>
          </w:p>
        </w:tc>
        <w:tc>
          <w:tcPr>
            <w:tcW w:w="5715" w:type="dxa"/>
          </w:tcPr>
          <w:p w:rsidR="00E86526" w:rsidRPr="00FE463F" w:rsidRDefault="00E86526" w:rsidP="000E6153">
            <w:pPr>
              <w:pStyle w:val="Table-API"/>
              <w:rPr>
                <w:noProof/>
              </w:rPr>
            </w:pPr>
            <w:r w:rsidRPr="00FE463F">
              <w:rPr>
                <w:noProof/>
              </w:rPr>
              <w:t xml:space="preserve">$$EXTERNAL^DILFD does </w:t>
            </w:r>
            <w:r w:rsidRPr="00FE463F">
              <w:rPr>
                <w:i/>
                <w:noProof/>
              </w:rPr>
              <w:t>not</w:t>
            </w:r>
            <w:r w:rsidRPr="00FE463F">
              <w:rPr>
                <w:noProof/>
              </w:rPr>
              <w:t xml:space="preserve"> handle this data type.</w:t>
            </w:r>
          </w:p>
        </w:tc>
      </w:tr>
      <w:tr w:rsidR="00E86526" w:rsidRPr="00FE463F">
        <w:trPr>
          <w:cantSplit/>
          <w:tblCellSpacing w:w="15" w:type="dxa"/>
        </w:trPr>
        <w:tc>
          <w:tcPr>
            <w:tcW w:w="1905" w:type="dxa"/>
            <w:vMerge/>
            <w:vAlign w:val="center"/>
          </w:tcPr>
          <w:p w:rsidR="00E86526" w:rsidRPr="00FE463F" w:rsidRDefault="00E86526" w:rsidP="000E6153">
            <w:pPr>
              <w:pStyle w:val="Table-API"/>
              <w:rPr>
                <w:noProof/>
              </w:rPr>
            </w:pPr>
          </w:p>
        </w:tc>
        <w:tc>
          <w:tcPr>
            <w:tcW w:w="1770" w:type="dxa"/>
          </w:tcPr>
          <w:p w:rsidR="00E86526" w:rsidRPr="00FE463F" w:rsidRDefault="00E86526" w:rsidP="000E6153">
            <w:pPr>
              <w:pStyle w:val="Table-API"/>
              <w:rPr>
                <w:noProof/>
              </w:rPr>
            </w:pPr>
            <w:r w:rsidRPr="00FE463F">
              <w:rPr>
                <w:noProof/>
              </w:rPr>
              <w:t>Computed</w:t>
            </w:r>
          </w:p>
        </w:tc>
        <w:tc>
          <w:tcPr>
            <w:tcW w:w="5715" w:type="dxa"/>
          </w:tcPr>
          <w:p w:rsidR="00E86526" w:rsidRPr="00FE463F" w:rsidRDefault="00E86526" w:rsidP="000E6153">
            <w:pPr>
              <w:pStyle w:val="Table-API"/>
              <w:rPr>
                <w:noProof/>
              </w:rPr>
            </w:pPr>
            <w:r w:rsidRPr="00FE463F">
              <w:rPr>
                <w:noProof/>
              </w:rPr>
              <w:t xml:space="preserve">This data type does </w:t>
            </w:r>
            <w:r w:rsidRPr="00FE463F">
              <w:rPr>
                <w:i/>
                <w:noProof/>
              </w:rPr>
              <w:t>not</w:t>
            </w:r>
            <w:r w:rsidRPr="00FE463F">
              <w:rPr>
                <w:noProof/>
              </w:rPr>
              <w:t xml:space="preserve"> have an internal value, so $$EXTERNAL^DILFD does </w:t>
            </w:r>
            <w:r w:rsidRPr="00FE463F">
              <w:rPr>
                <w:i/>
                <w:noProof/>
              </w:rPr>
              <w:t>not</w:t>
            </w:r>
            <w:r w:rsidRPr="00FE463F">
              <w:rPr>
                <w:noProof/>
              </w:rPr>
              <w:t xml:space="preserve"> handle this data type.</w:t>
            </w:r>
          </w:p>
        </w:tc>
      </w:tr>
      <w:tr w:rsidR="00E86526" w:rsidRPr="00FE463F">
        <w:trPr>
          <w:cantSplit/>
          <w:tblCellSpacing w:w="15" w:type="dxa"/>
        </w:trPr>
        <w:tc>
          <w:tcPr>
            <w:tcW w:w="1905" w:type="dxa"/>
            <w:vMerge/>
            <w:vAlign w:val="center"/>
          </w:tcPr>
          <w:p w:rsidR="00E86526" w:rsidRPr="00FE463F" w:rsidRDefault="00E86526" w:rsidP="000E6153">
            <w:pPr>
              <w:pStyle w:val="Table-API"/>
              <w:rPr>
                <w:noProof/>
              </w:rPr>
            </w:pPr>
          </w:p>
        </w:tc>
        <w:tc>
          <w:tcPr>
            <w:tcW w:w="1770" w:type="dxa"/>
          </w:tcPr>
          <w:p w:rsidR="00E86526" w:rsidRPr="00FE463F" w:rsidRDefault="00E86526" w:rsidP="000E6153">
            <w:pPr>
              <w:pStyle w:val="Table-API"/>
              <w:rPr>
                <w:noProof/>
              </w:rPr>
            </w:pPr>
            <w:r w:rsidRPr="00FE463F">
              <w:rPr>
                <w:noProof/>
              </w:rPr>
              <w:t xml:space="preserve">Pointer to a File </w:t>
            </w:r>
          </w:p>
        </w:tc>
        <w:tc>
          <w:tcPr>
            <w:tcW w:w="5715" w:type="dxa"/>
          </w:tcPr>
          <w:p w:rsidR="00E86526" w:rsidRPr="00FE463F" w:rsidRDefault="00E86526" w:rsidP="000E6153">
            <w:pPr>
              <w:pStyle w:val="Table-API"/>
              <w:rPr>
                <w:noProof/>
              </w:rPr>
            </w:pPr>
            <w:r w:rsidRPr="00FE463F">
              <w:rPr>
                <w:noProof/>
              </w:rPr>
              <w:t>The internal value of this field is the internal entry number of one record in the pointed-to file. The external format of a pointer value is the external format of the .01 field of the record identified by the pointer</w:t>
            </w:r>
            <w:r w:rsidR="00084217" w:rsidRPr="00FE463F">
              <w:rPr>
                <w:noProof/>
              </w:rPr>
              <w:t>’</w:t>
            </w:r>
            <w:r w:rsidRPr="00FE463F">
              <w:rPr>
                <w:noProof/>
              </w:rPr>
              <w:t xml:space="preserve">s internal value. The definition of a pointer </w:t>
            </w:r>
            <w:r w:rsidR="00945EC4" w:rsidRPr="00FE463F">
              <w:rPr>
                <w:i/>
                <w:noProof/>
              </w:rPr>
              <w:t>must</w:t>
            </w:r>
            <w:r w:rsidRPr="00FE463F">
              <w:rPr>
                <w:noProof/>
              </w:rPr>
              <w:t xml:space="preserve"> always identify the pointed-to file. For example, if 1 is the internal value of a pointer to the </w:t>
            </w:r>
            <w:r w:rsidR="004530E8" w:rsidRPr="00FE463F">
              <w:rPr>
                <w:noProof/>
              </w:rPr>
              <w:t>STATE</w:t>
            </w:r>
            <w:r w:rsidRPr="00FE463F">
              <w:rPr>
                <w:noProof/>
              </w:rPr>
              <w:t xml:space="preserve"> file</w:t>
            </w:r>
            <w:r w:rsidR="004530E8" w:rsidRPr="00FE463F">
              <w:rPr>
                <w:noProof/>
              </w:rPr>
              <w:t xml:space="preserve"> (#5)</w:t>
            </w:r>
            <w:r w:rsidRPr="00FE463F">
              <w:rPr>
                <w:noProof/>
              </w:rPr>
              <w:t xml:space="preserve">, then the external value is ALABAMA, because the .01 of the </w:t>
            </w:r>
            <w:r w:rsidR="004530E8" w:rsidRPr="00FE463F">
              <w:rPr>
                <w:noProof/>
              </w:rPr>
              <w:t>STATE file (#5)</w:t>
            </w:r>
            <w:r w:rsidRPr="00FE463F">
              <w:rPr>
                <w:noProof/>
              </w:rPr>
              <w:t xml:space="preserve"> is defined as Free Text (needing no transform</w:t>
            </w:r>
            <w:r w:rsidR="00700348" w:rsidRPr="00FE463F">
              <w:rPr>
                <w:noProof/>
              </w:rPr>
              <w:t>) and the .01 field of record #</w:t>
            </w:r>
            <w:r w:rsidRPr="00FE463F">
              <w:rPr>
                <w:noProof/>
              </w:rPr>
              <w:t xml:space="preserve">1 in the </w:t>
            </w:r>
            <w:r w:rsidR="004530E8" w:rsidRPr="00FE463F">
              <w:rPr>
                <w:noProof/>
              </w:rPr>
              <w:t>STATE file (#5)</w:t>
            </w:r>
            <w:r w:rsidRPr="00FE463F">
              <w:rPr>
                <w:noProof/>
              </w:rPr>
              <w:t xml:space="preserve"> is ALABAMA.</w:t>
            </w:r>
          </w:p>
        </w:tc>
      </w:tr>
      <w:tr w:rsidR="00E86526" w:rsidRPr="00FE463F">
        <w:trPr>
          <w:cantSplit/>
          <w:tblCellSpacing w:w="15" w:type="dxa"/>
        </w:trPr>
        <w:tc>
          <w:tcPr>
            <w:tcW w:w="1905" w:type="dxa"/>
            <w:vMerge/>
            <w:vAlign w:val="center"/>
          </w:tcPr>
          <w:p w:rsidR="00E86526" w:rsidRPr="00FE463F" w:rsidRDefault="00E86526" w:rsidP="000E6153">
            <w:pPr>
              <w:pStyle w:val="Table-API"/>
              <w:rPr>
                <w:noProof/>
              </w:rPr>
            </w:pPr>
          </w:p>
        </w:tc>
        <w:tc>
          <w:tcPr>
            <w:tcW w:w="1770" w:type="dxa"/>
          </w:tcPr>
          <w:p w:rsidR="00E86526" w:rsidRPr="00FE463F" w:rsidRDefault="00E86526" w:rsidP="000E6153">
            <w:pPr>
              <w:pStyle w:val="Table-API"/>
              <w:rPr>
                <w:noProof/>
              </w:rPr>
            </w:pPr>
            <w:r w:rsidRPr="00FE463F">
              <w:rPr>
                <w:noProof/>
              </w:rPr>
              <w:t>Variable Pointer</w:t>
            </w:r>
          </w:p>
        </w:tc>
        <w:tc>
          <w:tcPr>
            <w:tcW w:w="5715" w:type="dxa"/>
          </w:tcPr>
          <w:p w:rsidR="00E86526" w:rsidRPr="00FE463F" w:rsidRDefault="00E86526" w:rsidP="000E6153">
            <w:pPr>
              <w:pStyle w:val="Table-API"/>
              <w:rPr>
                <w:noProof/>
              </w:rPr>
            </w:pPr>
            <w:r w:rsidRPr="00FE463F">
              <w:rPr>
                <w:noProof/>
              </w:rPr>
              <w:t xml:space="preserve">Unlike the </w:t>
            </w:r>
            <w:r w:rsidR="00B35BFA" w:rsidRPr="00FE463F">
              <w:rPr>
                <w:noProof/>
              </w:rPr>
              <w:t>DATA TYPE field with a value of POINTER</w:t>
            </w:r>
            <w:r w:rsidRPr="00FE463F">
              <w:rPr>
                <w:noProof/>
              </w:rPr>
              <w:t>, the internal value of a variable pointer identifies the pointed-to file. Like the Pointer, the variable pointer</w:t>
            </w:r>
            <w:r w:rsidR="00084217" w:rsidRPr="00FE463F">
              <w:rPr>
                <w:noProof/>
              </w:rPr>
              <w:t>’</w:t>
            </w:r>
            <w:r w:rsidRPr="00FE463F">
              <w:rPr>
                <w:noProof/>
              </w:rPr>
              <w:t xml:space="preserve">s external format is the external value of the .01 field of the pointed-to record. The Prefix.Value notation many users are familiar with is </w:t>
            </w:r>
            <w:r w:rsidRPr="00FE463F">
              <w:rPr>
                <w:i/>
                <w:noProof/>
              </w:rPr>
              <w:t>not</w:t>
            </w:r>
            <w:r w:rsidRPr="00FE463F">
              <w:rPr>
                <w:noProof/>
              </w:rPr>
              <w:t xml:space="preserve"> the external format of a variable pointer; that is merely a user interface convention. For example, the internal value 1;DIC(5, has the external format of ALABAMA (it is the variable pointer equivalent of the previous example).</w:t>
            </w:r>
          </w:p>
        </w:tc>
      </w:tr>
      <w:tr w:rsidR="00E86526" w:rsidRPr="00FE463F">
        <w:trPr>
          <w:cantSplit/>
          <w:tblCellSpacing w:w="15" w:type="dxa"/>
        </w:trPr>
        <w:tc>
          <w:tcPr>
            <w:tcW w:w="1905" w:type="dxa"/>
            <w:vMerge/>
            <w:vAlign w:val="center"/>
          </w:tcPr>
          <w:p w:rsidR="00E86526" w:rsidRPr="00FE463F" w:rsidRDefault="00E86526" w:rsidP="000E6153">
            <w:pPr>
              <w:pStyle w:val="Table-API"/>
              <w:rPr>
                <w:noProof/>
              </w:rPr>
            </w:pPr>
          </w:p>
        </w:tc>
        <w:tc>
          <w:tcPr>
            <w:tcW w:w="1770" w:type="dxa"/>
          </w:tcPr>
          <w:p w:rsidR="00E86526" w:rsidRPr="00FE463F" w:rsidRDefault="00E86526" w:rsidP="000E6153">
            <w:pPr>
              <w:pStyle w:val="Table-API"/>
              <w:rPr>
                <w:noProof/>
              </w:rPr>
            </w:pPr>
            <w:r w:rsidRPr="00FE463F">
              <w:rPr>
                <w:noProof/>
              </w:rPr>
              <w:t>MUMPS</w:t>
            </w:r>
          </w:p>
        </w:tc>
        <w:tc>
          <w:tcPr>
            <w:tcW w:w="5715" w:type="dxa"/>
          </w:tcPr>
          <w:p w:rsidR="00E86526" w:rsidRPr="00FE463F" w:rsidRDefault="00E86526" w:rsidP="000E6153">
            <w:pPr>
              <w:pStyle w:val="Table-API"/>
              <w:rPr>
                <w:noProof/>
              </w:rPr>
            </w:pPr>
            <w:r w:rsidRPr="00FE463F">
              <w:rPr>
                <w:noProof/>
              </w:rPr>
              <w:t>The internal and external values are identical.</w:t>
            </w:r>
          </w:p>
        </w:tc>
      </w:tr>
      <w:tr w:rsidR="00E86526" w:rsidRPr="00FE463F">
        <w:trPr>
          <w:tblCellSpacing w:w="15" w:type="dxa"/>
        </w:trPr>
        <w:tc>
          <w:tcPr>
            <w:tcW w:w="1905" w:type="dxa"/>
          </w:tcPr>
          <w:p w:rsidR="00E86526" w:rsidRPr="00FE463F" w:rsidRDefault="00E86526" w:rsidP="000E6153">
            <w:pPr>
              <w:pStyle w:val="Table-API"/>
              <w:rPr>
                <w:noProof/>
              </w:rPr>
            </w:pPr>
            <w:r w:rsidRPr="00FE463F">
              <w:rPr>
                <w:noProof/>
              </w:rPr>
              <w:t>OUTPUT Transforms</w:t>
            </w:r>
          </w:p>
        </w:tc>
        <w:tc>
          <w:tcPr>
            <w:tcW w:w="7515" w:type="dxa"/>
            <w:gridSpan w:val="2"/>
          </w:tcPr>
          <w:p w:rsidR="00E86526" w:rsidRPr="00FE463F" w:rsidRDefault="00E86526" w:rsidP="000E6153">
            <w:pPr>
              <w:pStyle w:val="Table-API"/>
              <w:rPr>
                <w:noProof/>
              </w:rPr>
            </w:pPr>
            <w:r w:rsidRPr="00FE463F">
              <w:rPr>
                <w:noProof/>
              </w:rPr>
              <w:t>OUTPUT transforms assume full responsibility for transforming the internal value to its external format. So</w:t>
            </w:r>
            <w:r w:rsidR="00700348" w:rsidRPr="00FE463F">
              <w:rPr>
                <w:noProof/>
              </w:rPr>
              <w:t>,</w:t>
            </w:r>
            <w:r w:rsidRPr="00FE463F">
              <w:rPr>
                <w:noProof/>
              </w:rPr>
              <w:t xml:space="preserve"> transforms on sets of codes work with values like </w:t>
            </w:r>
            <w:r w:rsidRPr="00FE463F">
              <w:rPr>
                <w:b/>
                <w:noProof/>
              </w:rPr>
              <w:t>F</w:t>
            </w:r>
            <w:r w:rsidRPr="00FE463F">
              <w:rPr>
                <w:noProof/>
              </w:rPr>
              <w:t xml:space="preserve">, </w:t>
            </w:r>
            <w:r w:rsidRPr="00FE463F">
              <w:rPr>
                <w:i/>
                <w:noProof/>
              </w:rPr>
              <w:t>not</w:t>
            </w:r>
            <w:r w:rsidRPr="00FE463F">
              <w:rPr>
                <w:noProof/>
              </w:rPr>
              <w:t xml:space="preserve"> FEMALE; those on pointers deal with 1, </w:t>
            </w:r>
            <w:r w:rsidRPr="00FE463F">
              <w:rPr>
                <w:i/>
                <w:noProof/>
              </w:rPr>
              <w:t>not</w:t>
            </w:r>
            <w:r w:rsidRPr="00FE463F">
              <w:rPr>
                <w:noProof/>
              </w:rPr>
              <w:t xml:space="preserve"> ALABAMA; etc. This includes following pointer chains to their conclusions (see immediately below).</w:t>
            </w:r>
          </w:p>
        </w:tc>
      </w:tr>
      <w:tr w:rsidR="00E86526" w:rsidRPr="00FE463F">
        <w:trPr>
          <w:tblCellSpacing w:w="15" w:type="dxa"/>
        </w:trPr>
        <w:tc>
          <w:tcPr>
            <w:tcW w:w="1905" w:type="dxa"/>
          </w:tcPr>
          <w:p w:rsidR="00E86526" w:rsidRPr="00FE463F" w:rsidRDefault="00E86526" w:rsidP="000E6153">
            <w:pPr>
              <w:pStyle w:val="Table-API"/>
              <w:rPr>
                <w:noProof/>
              </w:rPr>
            </w:pPr>
            <w:r w:rsidRPr="00FE463F">
              <w:rPr>
                <w:noProof/>
              </w:rPr>
              <w:t>Pointer Chains</w:t>
            </w:r>
          </w:p>
        </w:tc>
        <w:tc>
          <w:tcPr>
            <w:tcW w:w="7515" w:type="dxa"/>
            <w:gridSpan w:val="2"/>
          </w:tcPr>
          <w:p w:rsidR="00E86526" w:rsidRPr="00FE463F" w:rsidRDefault="00E86526" w:rsidP="000E6153">
            <w:pPr>
              <w:pStyle w:val="Table-API"/>
              <w:rPr>
                <w:noProof/>
              </w:rPr>
            </w:pPr>
            <w:r w:rsidRPr="00FE463F">
              <w:rPr>
                <w:noProof/>
              </w:rPr>
              <w:t xml:space="preserve">A pointer chain is a list of one or more pointer fields that point to one another in sequence, the final pointer of which points to a file with a non-pointer .01 field. Thus, for example, if the .01 field of File A points to the </w:t>
            </w:r>
            <w:r w:rsidR="004530E8" w:rsidRPr="00FE463F">
              <w:rPr>
                <w:noProof/>
              </w:rPr>
              <w:t>STATE file (#5)</w:t>
            </w:r>
            <w:r w:rsidRPr="00FE463F">
              <w:rPr>
                <w:noProof/>
              </w:rPr>
              <w:t xml:space="preserve">, that is a pointer chain with one link. If File B points to File A, that makes a pointer chain with two links. Chains can be made up of any mix of pointers and variable pointers. Every field in the chain except the first one </w:t>
            </w:r>
            <w:r w:rsidR="00945EC4" w:rsidRPr="00FE463F">
              <w:rPr>
                <w:i/>
                <w:noProof/>
              </w:rPr>
              <w:t>must</w:t>
            </w:r>
            <w:r w:rsidRPr="00FE463F">
              <w:rPr>
                <w:noProof/>
              </w:rPr>
              <w:t xml:space="preserve"> be a .01 field, since pointers point to files, </w:t>
            </w:r>
            <w:r w:rsidRPr="00FE463F">
              <w:rPr>
                <w:i/>
                <w:noProof/>
              </w:rPr>
              <w:t>not</w:t>
            </w:r>
            <w:r w:rsidRPr="00FE463F">
              <w:rPr>
                <w:noProof/>
              </w:rPr>
              <w:t xml:space="preserve"> fields; the first pointer field may or may </w:t>
            </w:r>
            <w:r w:rsidRPr="00FE463F">
              <w:rPr>
                <w:i/>
                <w:noProof/>
              </w:rPr>
              <w:t>not</w:t>
            </w:r>
            <w:r w:rsidRPr="00FE463F">
              <w:rPr>
                <w:noProof/>
              </w:rPr>
              <w:t xml:space="preserve"> be a .01 field.</w:t>
            </w:r>
          </w:p>
          <w:p w:rsidR="00E86526" w:rsidRPr="00FE463F" w:rsidRDefault="00E86526" w:rsidP="000E6153">
            <w:pPr>
              <w:pStyle w:val="Table-API"/>
              <w:rPr>
                <w:noProof/>
              </w:rPr>
            </w:pPr>
            <w:r w:rsidRPr="00FE463F">
              <w:rPr>
                <w:noProof/>
              </w:rPr>
              <w:t xml:space="preserve">When </w:t>
            </w:r>
            <w:r w:rsidR="00C9653C" w:rsidRPr="00FE463F">
              <w:rPr>
                <w:noProof/>
              </w:rPr>
              <w:t>VA FileMan</w:t>
            </w:r>
            <w:r w:rsidRPr="00FE463F">
              <w:rPr>
                <w:noProof/>
              </w:rPr>
              <w:t xml:space="preserve"> converts a pointer or variable pointer to its external value, it </w:t>
            </w:r>
            <w:r w:rsidR="00945EC4" w:rsidRPr="00FE463F">
              <w:rPr>
                <w:i/>
                <w:noProof/>
              </w:rPr>
              <w:t>must</w:t>
            </w:r>
            <w:r w:rsidRPr="00FE463F">
              <w:rPr>
                <w:noProof/>
              </w:rPr>
              <w:t xml:space="preserve"> follow the links to the final field and convert that field to its external value. An OUTPUT transform on a pointer field, therefore, </w:t>
            </w:r>
            <w:r w:rsidR="00945EC4" w:rsidRPr="00FE463F">
              <w:rPr>
                <w:i/>
                <w:noProof/>
              </w:rPr>
              <w:t>must</w:t>
            </w:r>
            <w:r w:rsidRPr="00FE463F">
              <w:rPr>
                <w:noProof/>
              </w:rPr>
              <w:t xml:space="preserve"> do the same. The flags available for this function allow developers to try out different ways of handling OUTPUT transforms on pointer fields. These flags only alter this function</w:t>
            </w:r>
            <w:r w:rsidR="00084217" w:rsidRPr="00FE463F">
              <w:rPr>
                <w:noProof/>
              </w:rPr>
              <w:t>’</w:t>
            </w:r>
            <w:r w:rsidRPr="00FE463F">
              <w:rPr>
                <w:noProof/>
              </w:rPr>
              <w:t xml:space="preserve">s behavior, however. The rest of </w:t>
            </w:r>
            <w:r w:rsidR="00C9653C" w:rsidRPr="00FE463F">
              <w:rPr>
                <w:noProof/>
              </w:rPr>
              <w:t>VA FileMan</w:t>
            </w:r>
            <w:r w:rsidRPr="00FE463F">
              <w:rPr>
                <w:noProof/>
              </w:rPr>
              <w:t xml:space="preserve"> continues to treat OUTPUT transforms on pointer chains as described under the </w:t>
            </w:r>
            <w:r w:rsidRPr="00FE463F">
              <w:rPr>
                <w:b/>
                <w:noProof/>
              </w:rPr>
              <w:t>F</w:t>
            </w:r>
            <w:r w:rsidRPr="00FE463F">
              <w:rPr>
                <w:noProof/>
              </w:rPr>
              <w:t xml:space="preserve"> flag (under </w:t>
            </w:r>
            <w:r w:rsidR="00084217" w:rsidRPr="00FE463F">
              <w:rPr>
                <w:noProof/>
              </w:rPr>
              <w:t>“</w:t>
            </w:r>
            <w:r w:rsidR="00700348" w:rsidRPr="00FE463F">
              <w:rPr>
                <w:noProof/>
              </w:rPr>
              <w:t>Input Parameters,</w:t>
            </w:r>
            <w:r w:rsidR="00084217" w:rsidRPr="00FE463F">
              <w:rPr>
                <w:noProof/>
              </w:rPr>
              <w:t>”</w:t>
            </w:r>
            <w:r w:rsidR="00700348" w:rsidRPr="00FE463F">
              <w:rPr>
                <w:noProof/>
              </w:rPr>
              <w:t xml:space="preserve"> </w:t>
            </w:r>
            <w:r w:rsidRPr="00FE463F">
              <w:rPr>
                <w:noProof/>
              </w:rPr>
              <w:t>above).</w:t>
            </w:r>
          </w:p>
        </w:tc>
      </w:tr>
    </w:tbl>
    <w:p w:rsidR="00D54E29" w:rsidRPr="00FE463F" w:rsidRDefault="00D54E29" w:rsidP="00D54E29">
      <w:pPr>
        <w:pStyle w:val="BodyText6"/>
        <w:rPr>
          <w:noProof/>
        </w:rPr>
      </w:pPr>
    </w:p>
    <w:p w:rsidR="00E86526" w:rsidRPr="00FE463F" w:rsidRDefault="00E86526" w:rsidP="0074437A">
      <w:pPr>
        <w:pStyle w:val="Heading3"/>
        <w:rPr>
          <w:noProof/>
        </w:rPr>
      </w:pPr>
      <w:bookmarkStart w:id="749" w:name="_Toc388960481"/>
      <w:r w:rsidRPr="00FE463F">
        <w:rPr>
          <w:noProof/>
        </w:rPr>
        <w:lastRenderedPageBreak/>
        <w:t>$$FLDNUM^DILFD( ): Field Number Retriever</w:t>
      </w:r>
      <w:bookmarkEnd w:id="749"/>
    </w:p>
    <w:p w:rsidR="00E86526" w:rsidRPr="00FE463F" w:rsidRDefault="0093329A" w:rsidP="001D2DE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$$FLDNUM^DILFD( )\: Field Number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Number Retriever:$$FLDNUM^DILFD(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Calls:$$FLDNUM^DILFD(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APIs:$$FLDNUM^DILFD(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Calls:$$FLDNUM^DILFD(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a field number when passed a file number and a field name.</w:t>
      </w:r>
    </w:p>
    <w:p w:rsidR="00E86526" w:rsidRPr="00FE463F" w:rsidRDefault="00E86526" w:rsidP="001D2DE0">
      <w:pPr>
        <w:pStyle w:val="AltHeading5"/>
        <w:rPr>
          <w:noProof/>
        </w:rPr>
      </w:pPr>
      <w:r w:rsidRPr="00FE463F">
        <w:rPr>
          <w:noProof/>
        </w:rPr>
        <w:t>Format</w:t>
      </w:r>
    </w:p>
    <w:p w:rsidR="00E86526" w:rsidRPr="00FE463F" w:rsidRDefault="00E86526" w:rsidP="001D2DE0">
      <w:pPr>
        <w:pStyle w:val="APIFormat"/>
        <w:rPr>
          <w:noProof/>
        </w:rPr>
      </w:pPr>
      <w:r w:rsidRPr="00FE463F">
        <w:rPr>
          <w:noProof/>
        </w:rPr>
        <w:t>$$FLDNUM^DILFD(</w:t>
      </w:r>
      <w:r w:rsidR="00E42799" w:rsidRPr="00FE463F">
        <w:rPr>
          <w:noProof/>
        </w:rPr>
        <w:t>file,fieldname</w:t>
      </w:r>
      <w:r w:rsidRPr="00FE463F">
        <w:rPr>
          <w:noProof/>
        </w:rPr>
        <w:t>)</w:t>
      </w:r>
    </w:p>
    <w:p w:rsidR="00E86526" w:rsidRPr="00FE463F" w:rsidRDefault="00E86526" w:rsidP="001D2DE0">
      <w:pPr>
        <w:pStyle w:val="AltHeading5"/>
        <w:rPr>
          <w:noProof/>
        </w:rPr>
      </w:pPr>
      <w:r w:rsidRPr="00FE463F">
        <w:rPr>
          <w:noProof/>
        </w:rPr>
        <w:t>Input Parameters</w:t>
      </w:r>
    </w:p>
    <w:tbl>
      <w:tblPr>
        <w:tblW w:w="9551" w:type="dxa"/>
        <w:tblInd w:w="23" w:type="dxa"/>
        <w:tblLayout w:type="fixed"/>
        <w:tblCellMar>
          <w:left w:w="0" w:type="dxa"/>
          <w:right w:w="0" w:type="dxa"/>
        </w:tblCellMar>
        <w:tblLook w:val="0000" w:firstRow="0" w:lastRow="0" w:firstColumn="0" w:lastColumn="0" w:noHBand="0" w:noVBand="0"/>
      </w:tblPr>
      <w:tblGrid>
        <w:gridCol w:w="1417"/>
        <w:gridCol w:w="8134"/>
      </w:tblGrid>
      <w:tr w:rsidR="00E86526" w:rsidRPr="00FE463F" w:rsidTr="0093329A">
        <w:tblPrEx>
          <w:tblCellMar>
            <w:top w:w="0" w:type="dxa"/>
            <w:left w:w="0" w:type="dxa"/>
            <w:bottom w:w="0" w:type="dxa"/>
            <w:right w:w="0" w:type="dxa"/>
          </w:tblCellMar>
        </w:tblPrEx>
        <w:tc>
          <w:tcPr>
            <w:tcW w:w="1417" w:type="dxa"/>
          </w:tcPr>
          <w:p w:rsidR="00E86526" w:rsidRPr="00FE463F" w:rsidRDefault="00E42799" w:rsidP="001D2DE0">
            <w:pPr>
              <w:pStyle w:val="Table-API"/>
              <w:keepNext/>
              <w:keepLines/>
              <w:rPr>
                <w:noProof/>
              </w:rPr>
            </w:pPr>
            <w:r w:rsidRPr="00FE463F">
              <w:rPr>
                <w:noProof/>
              </w:rPr>
              <w:t>file</w:t>
            </w:r>
          </w:p>
        </w:tc>
        <w:tc>
          <w:tcPr>
            <w:tcW w:w="8134" w:type="dxa"/>
          </w:tcPr>
          <w:p w:rsidR="00E86526" w:rsidRPr="00FE463F" w:rsidRDefault="00E86526" w:rsidP="001D2DE0">
            <w:pPr>
              <w:pStyle w:val="Table-API"/>
              <w:keepNext/>
              <w:keepLines/>
              <w:rPr>
                <w:noProof/>
              </w:rPr>
            </w:pPr>
            <w:r w:rsidRPr="00FE463F">
              <w:rPr>
                <w:noProof/>
              </w:rPr>
              <w:t>(Required) The file number of the field</w:t>
            </w:r>
            <w:r w:rsidR="00084217" w:rsidRPr="00FE463F">
              <w:rPr>
                <w:noProof/>
              </w:rPr>
              <w:t>’</w:t>
            </w:r>
            <w:r w:rsidRPr="00FE463F">
              <w:rPr>
                <w:noProof/>
              </w:rPr>
              <w:t>s file or subfile.</w:t>
            </w:r>
          </w:p>
        </w:tc>
      </w:tr>
      <w:tr w:rsidR="00E86526" w:rsidRPr="00FE463F" w:rsidTr="0093329A">
        <w:tblPrEx>
          <w:tblCellMar>
            <w:top w:w="0" w:type="dxa"/>
            <w:left w:w="0" w:type="dxa"/>
            <w:bottom w:w="0" w:type="dxa"/>
            <w:right w:w="0" w:type="dxa"/>
          </w:tblCellMar>
        </w:tblPrEx>
        <w:tc>
          <w:tcPr>
            <w:tcW w:w="1417" w:type="dxa"/>
          </w:tcPr>
          <w:p w:rsidR="00E86526" w:rsidRPr="00FE463F" w:rsidRDefault="00E42799" w:rsidP="001D2DE0">
            <w:pPr>
              <w:pStyle w:val="Table-API"/>
              <w:keepNext/>
              <w:keepLines/>
              <w:rPr>
                <w:noProof/>
              </w:rPr>
            </w:pPr>
            <w:r w:rsidRPr="00FE463F">
              <w:rPr>
                <w:noProof/>
              </w:rPr>
              <w:t>fieldname</w:t>
            </w:r>
          </w:p>
        </w:tc>
        <w:tc>
          <w:tcPr>
            <w:tcW w:w="8134" w:type="dxa"/>
          </w:tcPr>
          <w:p w:rsidR="00E86526" w:rsidRPr="00FE463F" w:rsidRDefault="00E86526" w:rsidP="001D2DE0">
            <w:pPr>
              <w:pStyle w:val="Table-API"/>
              <w:keepNext/>
              <w:keepLines/>
              <w:rPr>
                <w:noProof/>
              </w:rPr>
            </w:pPr>
            <w:r w:rsidRPr="00FE463F">
              <w:rPr>
                <w:noProof/>
              </w:rPr>
              <w:t>(Required) The full name of the field for which you want the number.</w:t>
            </w:r>
          </w:p>
        </w:tc>
      </w:tr>
    </w:tbl>
    <w:p w:rsidR="00E86526" w:rsidRPr="00FE463F" w:rsidRDefault="00E86526" w:rsidP="001D2DE0">
      <w:pPr>
        <w:pStyle w:val="AltHeading5"/>
        <w:rPr>
          <w:noProof/>
        </w:rPr>
      </w:pPr>
      <w:r w:rsidRPr="00FE463F">
        <w:rPr>
          <w:noProof/>
        </w:rPr>
        <w:t>Output</w:t>
      </w:r>
    </w:p>
    <w:p w:rsidR="00E86526" w:rsidRPr="00FE463F" w:rsidRDefault="00E86526" w:rsidP="006C45AB">
      <w:pPr>
        <w:pStyle w:val="BodyText"/>
        <w:rPr>
          <w:noProof/>
        </w:rPr>
      </w:pPr>
      <w:r w:rsidRPr="00FE463F">
        <w:rPr>
          <w:noProof/>
        </w:rPr>
        <w:t xml:space="preserve">The field number of the requested field is returned by this extrinsic function. If the field name does </w:t>
      </w:r>
      <w:r w:rsidRPr="00FE463F">
        <w:rPr>
          <w:i/>
          <w:noProof/>
        </w:rPr>
        <w:t>not</w:t>
      </w:r>
      <w:r w:rsidRPr="00FE463F">
        <w:rPr>
          <w:noProof/>
        </w:rPr>
        <w:t xml:space="preserve"> exist or if there is more than one field with that name, a 0 is returned.</w:t>
      </w:r>
    </w:p>
    <w:p w:rsidR="00E86526" w:rsidRPr="00FE463F" w:rsidRDefault="00E86526" w:rsidP="00DF602F">
      <w:pPr>
        <w:pStyle w:val="Heading4"/>
        <w:rPr>
          <w:noProof/>
        </w:rPr>
      </w:pPr>
      <w:r w:rsidRPr="00FE463F">
        <w:rPr>
          <w:noProof/>
        </w:rPr>
        <w:t>Example</w:t>
      </w:r>
    </w:p>
    <w:p w:rsidR="006C45AB" w:rsidRPr="00FE463F" w:rsidRDefault="00617AA3" w:rsidP="00617AA3">
      <w:pPr>
        <w:pStyle w:val="Caption"/>
        <w:rPr>
          <w:noProof/>
        </w:rPr>
      </w:pPr>
      <w:bookmarkStart w:id="750" w:name="_Toc3900908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201</w:t>
      </w:r>
      <w:r w:rsidRPr="00FE463F">
        <w:rPr>
          <w:noProof/>
        </w:rPr>
        <w:fldChar w:fldCharType="end"/>
      </w:r>
      <w:r w:rsidR="00E42799" w:rsidRPr="00FE463F">
        <w:rPr>
          <w:noProof/>
        </w:rPr>
        <w:t>. $$FLDNUM^DILFD( )</w:t>
      </w:r>
      <w:r w:rsidR="00D54E29" w:rsidRPr="00FE463F">
        <w:rPr>
          <w:noProof/>
        </w:rPr>
        <w:t xml:space="preserve"> API</w:t>
      </w:r>
      <w:r w:rsidR="00E42799" w:rsidRPr="00FE463F">
        <w:rPr>
          <w:noProof/>
        </w:rPr>
        <w:t>—Example: Input and Output</w:t>
      </w:r>
      <w:bookmarkEnd w:id="750"/>
    </w:p>
    <w:p w:rsidR="00E86526" w:rsidRPr="00FE463F" w:rsidRDefault="00E86526" w:rsidP="00ED4DD4">
      <w:pPr>
        <w:pStyle w:val="APICode"/>
        <w:rPr>
          <w:noProof/>
        </w:rPr>
      </w:pPr>
      <w:r w:rsidRPr="00FE463F">
        <w:rPr>
          <w:noProof/>
        </w:rPr>
        <w:t>&gt;</w:t>
      </w:r>
      <w:r w:rsidRPr="00FE463F">
        <w:rPr>
          <w:b/>
          <w:noProof/>
          <w:highlight w:val="yellow"/>
        </w:rPr>
        <w:t>W $$FLDNUM^DILFD(200,</w:t>
      </w:r>
      <w:r w:rsidR="00084217" w:rsidRPr="00FE463F">
        <w:rPr>
          <w:b/>
          <w:noProof/>
          <w:highlight w:val="yellow"/>
        </w:rPr>
        <w:t>”</w:t>
      </w:r>
      <w:r w:rsidRPr="00FE463F">
        <w:rPr>
          <w:b/>
          <w:noProof/>
          <w:highlight w:val="yellow"/>
        </w:rPr>
        <w:t>DUZ(0)</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3</w:t>
      </w:r>
    </w:p>
    <w:p w:rsidR="00E86526" w:rsidRPr="00FE463F" w:rsidRDefault="00E86526" w:rsidP="0093329A">
      <w:pPr>
        <w:pStyle w:val="BodyText6"/>
        <w:rPr>
          <w:noProof/>
        </w:rPr>
      </w:pPr>
    </w:p>
    <w:p w:rsidR="00E86526" w:rsidRPr="00FE463F" w:rsidRDefault="00E86526" w:rsidP="00DF602F">
      <w:pPr>
        <w:pStyle w:val="Heading4"/>
        <w:rPr>
          <w:noProof/>
        </w:rPr>
      </w:pPr>
      <w:r w:rsidRPr="00FE463F">
        <w:rPr>
          <w:noProof/>
        </w:rPr>
        <w:t>Error Codes Returned</w:t>
      </w:r>
    </w:p>
    <w:p w:rsidR="00E42799" w:rsidRPr="00FE463F" w:rsidRDefault="00A773F9" w:rsidP="00A773F9">
      <w:pPr>
        <w:pStyle w:val="Caption"/>
        <w:rPr>
          <w:noProof/>
        </w:rPr>
      </w:pPr>
      <w:bookmarkStart w:id="751" w:name="_Toc39009111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57</w:t>
      </w:r>
      <w:r w:rsidRPr="00FE463F">
        <w:rPr>
          <w:noProof/>
        </w:rPr>
        <w:fldChar w:fldCharType="end"/>
      </w:r>
      <w:r w:rsidRPr="00FE463F">
        <w:rPr>
          <w:noProof/>
        </w:rPr>
        <w:t>. $$FLDNUM^DILFD( ) API—Error Codes Returned</w:t>
      </w:r>
      <w:bookmarkEnd w:id="75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7944"/>
      </w:tblGrid>
      <w:tr w:rsidR="00A773F9" w:rsidRPr="00FE463F" w:rsidTr="00B25C90">
        <w:trPr>
          <w:tblHeader/>
        </w:trPr>
        <w:tc>
          <w:tcPr>
            <w:tcW w:w="795" w:type="dxa"/>
            <w:shd w:val="pct12" w:color="auto" w:fill="auto"/>
          </w:tcPr>
          <w:p w:rsidR="00A773F9" w:rsidRPr="00FE463F" w:rsidRDefault="00A773F9" w:rsidP="00B25C90">
            <w:pPr>
              <w:pStyle w:val="TableHeading"/>
              <w:spacing w:line="260" w:lineRule="exact"/>
              <w:rPr>
                <w:noProof/>
              </w:rPr>
            </w:pPr>
            <w:bookmarkStart w:id="752" w:name="COL001_TBL104"/>
            <w:bookmarkEnd w:id="752"/>
            <w:r w:rsidRPr="00FE463F">
              <w:rPr>
                <w:noProof/>
              </w:rPr>
              <w:t>Code</w:t>
            </w:r>
          </w:p>
        </w:tc>
        <w:tc>
          <w:tcPr>
            <w:tcW w:w="7944" w:type="dxa"/>
            <w:shd w:val="pct12" w:color="auto" w:fill="auto"/>
          </w:tcPr>
          <w:p w:rsidR="00A773F9" w:rsidRPr="00FE463F" w:rsidRDefault="00A773F9" w:rsidP="00B25C90">
            <w:pPr>
              <w:pStyle w:val="TableHeading"/>
              <w:spacing w:line="260" w:lineRule="exact"/>
              <w:rPr>
                <w:noProof/>
              </w:rPr>
            </w:pPr>
            <w:r w:rsidRPr="00FE463F">
              <w:rPr>
                <w:noProof/>
              </w:rPr>
              <w:t>Description</w:t>
            </w:r>
          </w:p>
        </w:tc>
      </w:tr>
      <w:tr w:rsidR="00E86526" w:rsidRPr="00FE463F" w:rsidTr="00B25C90">
        <w:tc>
          <w:tcPr>
            <w:tcW w:w="795" w:type="dxa"/>
            <w:shd w:val="clear" w:color="auto" w:fill="auto"/>
          </w:tcPr>
          <w:p w:rsidR="00E86526" w:rsidRPr="00FE463F" w:rsidRDefault="00E86526" w:rsidP="00B25C90">
            <w:pPr>
              <w:pStyle w:val="TableText"/>
              <w:keepNext/>
              <w:keepLines/>
              <w:spacing w:line="260" w:lineRule="exact"/>
              <w:rPr>
                <w:noProof/>
              </w:rPr>
            </w:pPr>
            <w:r w:rsidRPr="00FE463F">
              <w:rPr>
                <w:noProof/>
              </w:rPr>
              <w:t>401</w:t>
            </w:r>
          </w:p>
        </w:tc>
        <w:tc>
          <w:tcPr>
            <w:tcW w:w="7944" w:type="dxa"/>
            <w:shd w:val="clear" w:color="auto" w:fill="auto"/>
          </w:tcPr>
          <w:p w:rsidR="00E86526" w:rsidRPr="00FE463F" w:rsidRDefault="00E86526" w:rsidP="00B25C90">
            <w:pPr>
              <w:pStyle w:val="TableText"/>
              <w:keepNext/>
              <w:keepLines/>
              <w:spacing w:line="260" w:lineRule="exact"/>
              <w:rPr>
                <w:noProof/>
              </w:rPr>
            </w:pPr>
            <w:r w:rsidRPr="00FE463F">
              <w:rPr>
                <w:noProof/>
              </w:rPr>
              <w:t>The file does not exist.</w:t>
            </w:r>
          </w:p>
        </w:tc>
      </w:tr>
      <w:tr w:rsidR="00E86526" w:rsidRPr="00FE463F" w:rsidTr="00B25C90">
        <w:tc>
          <w:tcPr>
            <w:tcW w:w="795" w:type="dxa"/>
            <w:shd w:val="clear" w:color="auto" w:fill="auto"/>
          </w:tcPr>
          <w:p w:rsidR="00E86526" w:rsidRPr="00FE463F" w:rsidRDefault="00E86526" w:rsidP="00B25C90">
            <w:pPr>
              <w:pStyle w:val="TableText"/>
              <w:keepNext/>
              <w:keepLines/>
              <w:spacing w:line="260" w:lineRule="exact"/>
              <w:rPr>
                <w:noProof/>
              </w:rPr>
            </w:pPr>
            <w:r w:rsidRPr="00FE463F">
              <w:rPr>
                <w:noProof/>
              </w:rPr>
              <w:t>501</w:t>
            </w:r>
          </w:p>
        </w:tc>
        <w:tc>
          <w:tcPr>
            <w:tcW w:w="7944" w:type="dxa"/>
            <w:shd w:val="clear" w:color="auto" w:fill="auto"/>
          </w:tcPr>
          <w:p w:rsidR="00E86526" w:rsidRPr="00FE463F" w:rsidRDefault="00E86526" w:rsidP="00B25C90">
            <w:pPr>
              <w:pStyle w:val="TableText"/>
              <w:keepNext/>
              <w:keepLines/>
              <w:spacing w:line="260" w:lineRule="exact"/>
              <w:rPr>
                <w:noProof/>
              </w:rPr>
            </w:pPr>
            <w:r w:rsidRPr="00FE463F">
              <w:rPr>
                <w:noProof/>
              </w:rPr>
              <w:t>The file does not contain the field.</w:t>
            </w:r>
          </w:p>
        </w:tc>
      </w:tr>
      <w:tr w:rsidR="00E86526" w:rsidRPr="00FE463F" w:rsidTr="00B25C90">
        <w:tc>
          <w:tcPr>
            <w:tcW w:w="795" w:type="dxa"/>
            <w:shd w:val="clear" w:color="auto" w:fill="auto"/>
          </w:tcPr>
          <w:p w:rsidR="00E86526" w:rsidRPr="00FE463F" w:rsidRDefault="00E86526" w:rsidP="00B25C90">
            <w:pPr>
              <w:pStyle w:val="TableText"/>
              <w:spacing w:line="260" w:lineRule="exact"/>
              <w:rPr>
                <w:noProof/>
              </w:rPr>
            </w:pPr>
            <w:r w:rsidRPr="00FE463F">
              <w:rPr>
                <w:noProof/>
              </w:rPr>
              <w:t>505</w:t>
            </w:r>
          </w:p>
        </w:tc>
        <w:tc>
          <w:tcPr>
            <w:tcW w:w="7944" w:type="dxa"/>
            <w:shd w:val="clear" w:color="auto" w:fill="auto"/>
          </w:tcPr>
          <w:p w:rsidR="00E86526" w:rsidRPr="00FE463F" w:rsidRDefault="00E86526" w:rsidP="00B25C90">
            <w:pPr>
              <w:pStyle w:val="TableText"/>
              <w:spacing w:line="260" w:lineRule="exact"/>
              <w:rPr>
                <w:noProof/>
              </w:rPr>
            </w:pPr>
            <w:r w:rsidRPr="00FE463F">
              <w:rPr>
                <w:noProof/>
              </w:rPr>
              <w:t>More than one field has the name.</w:t>
            </w:r>
          </w:p>
        </w:tc>
      </w:tr>
    </w:tbl>
    <w:p w:rsidR="00D54E29" w:rsidRPr="00FE463F" w:rsidRDefault="00D54E29" w:rsidP="00D54E29">
      <w:pPr>
        <w:pStyle w:val="BodyText6"/>
        <w:rPr>
          <w:noProof/>
        </w:rPr>
      </w:pPr>
    </w:p>
    <w:p w:rsidR="00E86526" w:rsidRPr="00FE463F" w:rsidRDefault="00E86526" w:rsidP="0074437A">
      <w:pPr>
        <w:pStyle w:val="Heading3"/>
        <w:rPr>
          <w:noProof/>
        </w:rPr>
      </w:pPr>
      <w:bookmarkStart w:id="753" w:name="_Toc388960482"/>
      <w:r w:rsidRPr="00FE463F">
        <w:rPr>
          <w:noProof/>
        </w:rPr>
        <w:lastRenderedPageBreak/>
        <w:t>PRD^DILFD( ): Package Revision Data Initializer</w:t>
      </w:r>
      <w:bookmarkEnd w:id="753"/>
    </w:p>
    <w:p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PRD^DILFD( )\: Package Revision Data Initializer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Revision Data:Initializer:PRD^DILFD(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Calls:PRD^DILFD(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APIs:PRD^DILFD(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Calls:PRD^DILFD(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sets the PACKAGE REVISION DATA attribute for a file. The file Data Dictionary </w:t>
      </w:r>
      <w:r w:rsidR="00945EC4" w:rsidRPr="00FE463F">
        <w:rPr>
          <w:rStyle w:val="Emphasis"/>
          <w:noProof/>
        </w:rPr>
        <w:t>must</w:t>
      </w:r>
      <w:r w:rsidR="00E86526" w:rsidRPr="00FE463F">
        <w:rPr>
          <w:noProof/>
        </w:rPr>
        <w:t xml:space="preserve"> exist in order to successfully set this attribute.</w:t>
      </w:r>
    </w:p>
    <w:p w:rsidR="00E86526" w:rsidRPr="00FE463F" w:rsidRDefault="00E86526" w:rsidP="006C45AB">
      <w:pPr>
        <w:pStyle w:val="AltHeading5"/>
        <w:rPr>
          <w:noProof/>
        </w:rPr>
      </w:pPr>
      <w:r w:rsidRPr="00FE463F">
        <w:rPr>
          <w:noProof/>
        </w:rPr>
        <w:t>Format</w:t>
      </w:r>
    </w:p>
    <w:p w:rsidR="00E86526" w:rsidRPr="00FE463F" w:rsidRDefault="00E86526" w:rsidP="00A4120D">
      <w:pPr>
        <w:pStyle w:val="APIFormat"/>
        <w:rPr>
          <w:noProof/>
        </w:rPr>
      </w:pPr>
      <w:r w:rsidRPr="00FE463F">
        <w:rPr>
          <w:noProof/>
        </w:rPr>
        <w:t>PRD^DILFD(</w:t>
      </w:r>
      <w:r w:rsidR="001D2DE0" w:rsidRPr="00FE463F">
        <w:rPr>
          <w:noProof/>
        </w:rPr>
        <w:t>file,data</w:t>
      </w:r>
      <w:r w:rsidRPr="00FE463F">
        <w:rPr>
          <w:noProof/>
        </w:rPr>
        <w:t>)</w:t>
      </w:r>
    </w:p>
    <w:p w:rsidR="00E86526" w:rsidRPr="00FE463F" w:rsidRDefault="00E86526" w:rsidP="006C45AB">
      <w:pPr>
        <w:pStyle w:val="AltHeading5"/>
        <w:rPr>
          <w:noProof/>
        </w:rPr>
      </w:pPr>
      <w:r w:rsidRPr="00FE463F">
        <w:rPr>
          <w:noProof/>
        </w:rPr>
        <w:t>Input Parameters</w:t>
      </w:r>
    </w:p>
    <w:tbl>
      <w:tblPr>
        <w:tblW w:w="9359" w:type="dxa"/>
        <w:tblInd w:w="23" w:type="dxa"/>
        <w:tblLayout w:type="fixed"/>
        <w:tblCellMar>
          <w:left w:w="0" w:type="dxa"/>
          <w:right w:w="0" w:type="dxa"/>
        </w:tblCellMar>
        <w:tblLook w:val="0000" w:firstRow="0" w:lastRow="0" w:firstColumn="0" w:lastColumn="0" w:noHBand="0" w:noVBand="0"/>
      </w:tblPr>
      <w:tblGrid>
        <w:gridCol w:w="1245"/>
        <w:gridCol w:w="8114"/>
      </w:tblGrid>
      <w:tr w:rsidR="00E86526" w:rsidRPr="00FE463F">
        <w:tblPrEx>
          <w:tblCellMar>
            <w:top w:w="0" w:type="dxa"/>
            <w:left w:w="0" w:type="dxa"/>
            <w:bottom w:w="0" w:type="dxa"/>
            <w:right w:w="0" w:type="dxa"/>
          </w:tblCellMar>
        </w:tblPrEx>
        <w:tc>
          <w:tcPr>
            <w:tcW w:w="1245" w:type="dxa"/>
          </w:tcPr>
          <w:p w:rsidR="00E86526" w:rsidRPr="00FE463F" w:rsidRDefault="001D2DE0" w:rsidP="006C45AB">
            <w:pPr>
              <w:pStyle w:val="Table-API"/>
              <w:keepNext/>
              <w:keepLines/>
              <w:rPr>
                <w:noProof/>
              </w:rPr>
            </w:pPr>
            <w:r w:rsidRPr="00FE463F">
              <w:rPr>
                <w:noProof/>
              </w:rPr>
              <w:t>file</w:t>
            </w:r>
          </w:p>
        </w:tc>
        <w:tc>
          <w:tcPr>
            <w:tcW w:w="8114" w:type="dxa"/>
          </w:tcPr>
          <w:p w:rsidR="00E86526" w:rsidRPr="00FE463F" w:rsidRDefault="00E86526" w:rsidP="006C45AB">
            <w:pPr>
              <w:pStyle w:val="Table-API"/>
              <w:keepNext/>
              <w:keepLines/>
              <w:rPr>
                <w:noProof/>
              </w:rPr>
            </w:pPr>
            <w:r w:rsidRPr="00FE463F">
              <w:rPr>
                <w:noProof/>
              </w:rPr>
              <w:t>(Required) File or subfile number.</w:t>
            </w:r>
          </w:p>
        </w:tc>
      </w:tr>
      <w:tr w:rsidR="00E86526" w:rsidRPr="00FE463F">
        <w:tblPrEx>
          <w:tblCellMar>
            <w:top w:w="0" w:type="dxa"/>
            <w:left w:w="0" w:type="dxa"/>
            <w:bottom w:w="0" w:type="dxa"/>
            <w:right w:w="0" w:type="dxa"/>
          </w:tblCellMar>
        </w:tblPrEx>
        <w:tc>
          <w:tcPr>
            <w:tcW w:w="1245" w:type="dxa"/>
          </w:tcPr>
          <w:p w:rsidR="00E86526" w:rsidRPr="00FE463F" w:rsidRDefault="001D2DE0" w:rsidP="000E6153">
            <w:pPr>
              <w:pStyle w:val="Table-API"/>
              <w:rPr>
                <w:noProof/>
              </w:rPr>
            </w:pPr>
            <w:r w:rsidRPr="00FE463F">
              <w:rPr>
                <w:noProof/>
              </w:rPr>
              <w:t>data</w:t>
            </w:r>
          </w:p>
        </w:tc>
        <w:tc>
          <w:tcPr>
            <w:tcW w:w="8114" w:type="dxa"/>
          </w:tcPr>
          <w:p w:rsidR="00E86526" w:rsidRPr="00FE463F" w:rsidRDefault="00E86526" w:rsidP="000E6153">
            <w:pPr>
              <w:pStyle w:val="Table-API"/>
              <w:rPr>
                <w:noProof/>
              </w:rPr>
            </w:pPr>
            <w:r w:rsidRPr="00FE463F">
              <w:rPr>
                <w:noProof/>
              </w:rPr>
              <w:t>(Required) Free text information, determined by the developer.</w:t>
            </w:r>
          </w:p>
        </w:tc>
      </w:tr>
    </w:tbl>
    <w:p w:rsidR="00E86526" w:rsidRPr="00FE463F" w:rsidRDefault="00E86526" w:rsidP="006C45AB">
      <w:pPr>
        <w:pStyle w:val="AltHeading5"/>
        <w:rPr>
          <w:noProof/>
        </w:rPr>
      </w:pPr>
      <w:r w:rsidRPr="00FE463F">
        <w:rPr>
          <w:noProof/>
        </w:rPr>
        <w:t>Output</w:t>
      </w:r>
    </w:p>
    <w:p w:rsidR="00E86526" w:rsidRPr="00FE463F" w:rsidRDefault="00E86526" w:rsidP="006C45AB">
      <w:pPr>
        <w:pStyle w:val="BodyText"/>
        <w:rPr>
          <w:noProof/>
        </w:rPr>
      </w:pPr>
      <w:r w:rsidRPr="00FE463F">
        <w:rPr>
          <w:noProof/>
        </w:rPr>
        <w:t>A successful call sets the data into the appropriate Data Dictionary location.</w:t>
      </w:r>
    </w:p>
    <w:p w:rsidR="00E86526" w:rsidRPr="00FE463F" w:rsidRDefault="00E86526" w:rsidP="00DF602F">
      <w:pPr>
        <w:pStyle w:val="Heading4"/>
        <w:rPr>
          <w:noProof/>
        </w:rPr>
      </w:pPr>
      <w:r w:rsidRPr="00FE463F">
        <w:rPr>
          <w:noProof/>
        </w:rPr>
        <w:t>Example</w:t>
      </w:r>
    </w:p>
    <w:p w:rsidR="00BE674E" w:rsidRPr="00FE463F" w:rsidRDefault="00E86526" w:rsidP="006C45AB">
      <w:pPr>
        <w:pStyle w:val="BodyText"/>
        <w:keepNext/>
        <w:keepLines/>
        <w:rPr>
          <w:noProof/>
        </w:rPr>
      </w:pPr>
      <w:r w:rsidRPr="00FE463F">
        <w:rPr>
          <w:noProof/>
        </w:rPr>
        <w:t>The following call sets the PACKAGE REVISION DATA as follows:</w:t>
      </w:r>
    </w:p>
    <w:p w:rsidR="006C45AB" w:rsidRPr="00FE463F" w:rsidRDefault="00617AA3" w:rsidP="00617AA3">
      <w:pPr>
        <w:pStyle w:val="Caption"/>
        <w:rPr>
          <w:noProof/>
        </w:rPr>
      </w:pPr>
      <w:bookmarkStart w:id="754" w:name="_Toc3900908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202</w:t>
      </w:r>
      <w:r w:rsidRPr="00FE463F">
        <w:rPr>
          <w:noProof/>
        </w:rPr>
        <w:fldChar w:fldCharType="end"/>
      </w:r>
      <w:r w:rsidR="001D2DE0" w:rsidRPr="00FE463F">
        <w:rPr>
          <w:noProof/>
        </w:rPr>
        <w:t>. PRD^DILFD( )</w:t>
      </w:r>
      <w:r w:rsidR="00D54E29" w:rsidRPr="00FE463F">
        <w:rPr>
          <w:noProof/>
        </w:rPr>
        <w:t xml:space="preserve"> API</w:t>
      </w:r>
      <w:r w:rsidR="001D2DE0" w:rsidRPr="00FE463F">
        <w:rPr>
          <w:noProof/>
        </w:rPr>
        <w:t>—Example: Input and Output</w:t>
      </w:r>
      <w:bookmarkEnd w:id="754"/>
    </w:p>
    <w:p w:rsidR="00E86526" w:rsidRPr="00FE463F" w:rsidRDefault="00E86526" w:rsidP="00ED4DD4">
      <w:pPr>
        <w:pStyle w:val="APICode"/>
        <w:rPr>
          <w:noProof/>
        </w:rPr>
      </w:pPr>
      <w:r w:rsidRPr="00FE463F">
        <w:rPr>
          <w:noProof/>
        </w:rPr>
        <w:t>&gt;</w:t>
      </w:r>
      <w:r w:rsidRPr="00FE463F">
        <w:rPr>
          <w:b/>
          <w:noProof/>
          <w:highlight w:val="yellow"/>
        </w:rPr>
        <w:t>D PRD^DILFD(999088,</w:t>
      </w:r>
      <w:r w:rsidR="00084217" w:rsidRPr="00FE463F">
        <w:rPr>
          <w:b/>
          <w:noProof/>
          <w:highlight w:val="yellow"/>
        </w:rPr>
        <w:t>”</w:t>
      </w:r>
      <w:r w:rsidRPr="00FE463F">
        <w:rPr>
          <w:b/>
          <w:noProof/>
          <w:highlight w:val="yellow"/>
        </w:rPr>
        <w:t>REVISION #5</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$$GET1^DID(999088,</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PACKAGE REVISION DATA</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r w:rsidRPr="00FE463F">
        <w:rPr>
          <w:noProof/>
        </w:rPr>
        <w:t>REVISION #5</w:t>
      </w:r>
    </w:p>
    <w:p w:rsidR="00E86526" w:rsidRPr="00FE463F" w:rsidRDefault="00E86526" w:rsidP="0093329A">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6C45AB">
      <w:pPr>
        <w:pStyle w:val="BodyText"/>
        <w:rPr>
          <w:noProof/>
        </w:rPr>
      </w:pPr>
      <w:r w:rsidRPr="00FE463F">
        <w:rPr>
          <w:noProof/>
        </w:rPr>
        <w:t>None</w:t>
      </w:r>
    </w:p>
    <w:p w:rsidR="00E86526" w:rsidRPr="00FE463F" w:rsidRDefault="00E86526" w:rsidP="0074437A">
      <w:pPr>
        <w:pStyle w:val="Heading3"/>
        <w:rPr>
          <w:noProof/>
        </w:rPr>
      </w:pPr>
      <w:bookmarkStart w:id="755" w:name="_Toc388960483"/>
      <w:r w:rsidRPr="00FE463F">
        <w:rPr>
          <w:noProof/>
        </w:rPr>
        <w:lastRenderedPageBreak/>
        <w:t>R</w:t>
      </w:r>
      <w:r w:rsidRPr="00FE463F">
        <w:rPr>
          <w:noProof/>
        </w:rPr>
        <w:t>ECALL^DILFD( ): Recall Record Number</w:t>
      </w:r>
      <w:bookmarkEnd w:id="755"/>
    </w:p>
    <w:p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RECALL^DILFD( )\: Recall Record Number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Recall Record Number:RECALL^DILFD(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Calls:RECALL^DILFD(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APIs:RECALL^DILFD(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Calls:RECALL^DILFD(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saves a record nu</w:t>
      </w:r>
      <w:r w:rsidR="004530E8" w:rsidRPr="00FE463F">
        <w:rPr>
          <w:noProof/>
        </w:rPr>
        <w:t>mber for later retrieval using Space Bar R</w:t>
      </w:r>
      <w:r w:rsidR="00E86526" w:rsidRPr="00FE463F">
        <w:rPr>
          <w:noProof/>
        </w:rPr>
        <w:t xml:space="preserve">ecall. While Classic </w:t>
      </w:r>
      <w:r w:rsidR="00C9653C" w:rsidRPr="00FE463F">
        <w:rPr>
          <w:noProof/>
        </w:rPr>
        <w:t>VA FileMan</w:t>
      </w:r>
      <w:r w:rsidR="00E86526" w:rsidRPr="00FE463F">
        <w:rPr>
          <w:noProof/>
        </w:rPr>
        <w:t xml:space="preserve"> has automatically performed this procedure for applications in the past, the </w:t>
      </w:r>
      <w:r w:rsidR="00C9653C" w:rsidRPr="00FE463F">
        <w:rPr>
          <w:noProof/>
        </w:rPr>
        <w:t>VA FileMan</w:t>
      </w:r>
      <w:r w:rsidR="00E86526" w:rsidRPr="00FE463F">
        <w:rPr>
          <w:noProof/>
        </w:rPr>
        <w:t xml:space="preserve"> DBS lookup calls </w:t>
      </w:r>
      <w:r w:rsidR="00E86526" w:rsidRPr="00FE463F">
        <w:rPr>
          <w:i/>
          <w:noProof/>
        </w:rPr>
        <w:t>cannot</w:t>
      </w:r>
      <w:r w:rsidR="00E86526" w:rsidRPr="00FE463F">
        <w:rPr>
          <w:noProof/>
        </w:rPr>
        <w:t xml:space="preserve"> do so. The decision to perform this procedure can only be made by code that knows its </w:t>
      </w:r>
      <w:r w:rsidR="00BB31CB" w:rsidRPr="00FE463F">
        <w:rPr>
          <w:noProof/>
        </w:rPr>
        <w:t>context, which</w:t>
      </w:r>
      <w:r w:rsidR="00E86526" w:rsidRPr="00FE463F">
        <w:rPr>
          <w:noProof/>
        </w:rPr>
        <w:t xml:space="preserve"> knows whether the selection taking place results from a user</w:t>
      </w:r>
      <w:r w:rsidR="00084217" w:rsidRPr="00FE463F">
        <w:rPr>
          <w:noProof/>
        </w:rPr>
        <w:t>’</w:t>
      </w:r>
      <w:r w:rsidR="00E86526" w:rsidRPr="00FE463F">
        <w:rPr>
          <w:noProof/>
        </w:rPr>
        <w:t xml:space="preserve">s selection or from some silent activity. In addition, </w:t>
      </w:r>
      <w:r w:rsidR="00C9653C" w:rsidRPr="00FE463F">
        <w:rPr>
          <w:noProof/>
        </w:rPr>
        <w:t>VA FileMan</w:t>
      </w:r>
      <w:r w:rsidR="00E86526" w:rsidRPr="00FE463F">
        <w:rPr>
          <w:noProof/>
        </w:rPr>
        <w:t xml:space="preserve"> often is inactive when a user selection occurs (</w:t>
      </w:r>
      <w:r w:rsidR="00F87390" w:rsidRPr="00FE463F">
        <w:rPr>
          <w:noProof/>
        </w:rPr>
        <w:t>e.g., </w:t>
      </w:r>
      <w:r w:rsidR="00E86526" w:rsidRPr="00FE463F">
        <w:rPr>
          <w:noProof/>
        </w:rPr>
        <w:t xml:space="preserve">when a user picks a single entry from a </w:t>
      </w:r>
      <w:r w:rsidR="00F87390" w:rsidRPr="00FE463F">
        <w:rPr>
          <w:noProof/>
        </w:rPr>
        <w:t>listbox</w:t>
      </w:r>
      <w:r w:rsidR="00E86526" w:rsidRPr="00FE463F">
        <w:rPr>
          <w:noProof/>
        </w:rPr>
        <w:t xml:space="preserve"> managed by the application). For these r</w:t>
      </w:r>
      <w:r w:rsidR="004530E8" w:rsidRPr="00FE463F">
        <w:rPr>
          <w:noProof/>
        </w:rPr>
        <w:t>easons</w:t>
      </w:r>
      <w:r w:rsidR="00F87390" w:rsidRPr="00FE463F">
        <w:rPr>
          <w:noProof/>
        </w:rPr>
        <w:t xml:space="preserve">, the maintenance of the </w:t>
      </w:r>
      <w:r w:rsidR="00F87390" w:rsidRPr="00FE463F">
        <w:rPr>
          <w:b/>
          <w:noProof/>
        </w:rPr>
        <w:t>Spaceb</w:t>
      </w:r>
      <w:r w:rsidR="004530E8" w:rsidRPr="00FE463F">
        <w:rPr>
          <w:b/>
          <w:noProof/>
        </w:rPr>
        <w:t>ar R</w:t>
      </w:r>
      <w:r w:rsidR="00E86526" w:rsidRPr="00FE463F">
        <w:rPr>
          <w:b/>
          <w:noProof/>
        </w:rPr>
        <w:t>ecall</w:t>
      </w:r>
      <w:r w:rsidR="00E86526" w:rsidRPr="00FE463F">
        <w:rPr>
          <w:noProof/>
        </w:rPr>
        <w:t xml:space="preserve"> feature </w:t>
      </w:r>
      <w:r w:rsidR="00F87390" w:rsidRPr="00FE463F">
        <w:rPr>
          <w:noProof/>
        </w:rPr>
        <w:t xml:space="preserve">is increasingly </w:t>
      </w:r>
      <w:r w:rsidR="00E86526" w:rsidRPr="00FE463F">
        <w:rPr>
          <w:noProof/>
        </w:rPr>
        <w:t>the responsibility of the applications.</w:t>
      </w:r>
    </w:p>
    <w:p w:rsidR="00E86526" w:rsidRPr="00FE463F" w:rsidRDefault="00E86526" w:rsidP="006C45AB">
      <w:pPr>
        <w:pStyle w:val="AltHeading5"/>
        <w:rPr>
          <w:b w:val="0"/>
          <w:noProof/>
        </w:rPr>
      </w:pPr>
      <w:r w:rsidRPr="00FE463F">
        <w:rPr>
          <w:b w:val="0"/>
          <w:noProof/>
        </w:rPr>
        <w:t>Format</w:t>
      </w:r>
    </w:p>
    <w:p w:rsidR="00E86526" w:rsidRPr="00FE463F" w:rsidRDefault="00E86526" w:rsidP="00A4120D">
      <w:pPr>
        <w:pStyle w:val="APIFormat"/>
        <w:rPr>
          <w:noProof/>
        </w:rPr>
      </w:pPr>
      <w:r w:rsidRPr="00FE463F">
        <w:rPr>
          <w:noProof/>
        </w:rPr>
        <w:t>RECALL^DILFD(</w:t>
      </w:r>
      <w:r w:rsidR="00A66D7A" w:rsidRPr="00FE463F">
        <w:rPr>
          <w:noProof/>
        </w:rPr>
        <w:t>file,iens,user</w:t>
      </w:r>
      <w:r w:rsidRPr="00FE463F">
        <w:rPr>
          <w:noProof/>
        </w:rPr>
        <w:t>)</w:t>
      </w:r>
    </w:p>
    <w:p w:rsidR="00E86526" w:rsidRPr="00FE463F" w:rsidRDefault="00E86526" w:rsidP="006C45AB">
      <w:pPr>
        <w:pStyle w:val="AltHeading5"/>
        <w:rPr>
          <w:noProof/>
        </w:rPr>
      </w:pPr>
      <w:r w:rsidRPr="00FE463F">
        <w:rPr>
          <w:noProof/>
        </w:rPr>
        <w:t>Input Parameters</w:t>
      </w:r>
    </w:p>
    <w:tbl>
      <w:tblPr>
        <w:tblW w:w="9359" w:type="dxa"/>
        <w:tblInd w:w="23" w:type="dxa"/>
        <w:tblLayout w:type="fixed"/>
        <w:tblCellMar>
          <w:left w:w="0" w:type="dxa"/>
          <w:right w:w="0" w:type="dxa"/>
        </w:tblCellMar>
        <w:tblLook w:val="0000" w:firstRow="0" w:lastRow="0" w:firstColumn="0" w:lastColumn="0" w:noHBand="0" w:noVBand="0"/>
      </w:tblPr>
      <w:tblGrid>
        <w:gridCol w:w="1170"/>
        <w:gridCol w:w="8189"/>
      </w:tblGrid>
      <w:tr w:rsidR="00E86526" w:rsidRPr="00FE463F" w:rsidTr="0093329A">
        <w:tblPrEx>
          <w:tblCellMar>
            <w:top w:w="0" w:type="dxa"/>
            <w:left w:w="0" w:type="dxa"/>
            <w:bottom w:w="0" w:type="dxa"/>
            <w:right w:w="0" w:type="dxa"/>
          </w:tblCellMar>
        </w:tblPrEx>
        <w:tc>
          <w:tcPr>
            <w:tcW w:w="1170" w:type="dxa"/>
          </w:tcPr>
          <w:p w:rsidR="00E86526" w:rsidRPr="00FE463F" w:rsidRDefault="00A66D7A" w:rsidP="006C45AB">
            <w:pPr>
              <w:pStyle w:val="Table-API"/>
              <w:keepNext/>
              <w:keepLines/>
              <w:rPr>
                <w:noProof/>
              </w:rPr>
            </w:pPr>
            <w:r w:rsidRPr="00FE463F">
              <w:rPr>
                <w:noProof/>
              </w:rPr>
              <w:t>file</w:t>
            </w:r>
          </w:p>
        </w:tc>
        <w:tc>
          <w:tcPr>
            <w:tcW w:w="8189" w:type="dxa"/>
          </w:tcPr>
          <w:p w:rsidR="00E86526" w:rsidRPr="00FE463F" w:rsidRDefault="00E86526" w:rsidP="006C45AB">
            <w:pPr>
              <w:pStyle w:val="Table-API"/>
              <w:keepNext/>
              <w:keepLines/>
              <w:rPr>
                <w:noProof/>
              </w:rPr>
            </w:pPr>
            <w:r w:rsidRPr="00FE463F">
              <w:rPr>
                <w:noProof/>
              </w:rPr>
              <w:t>(Required) The file or subfile number.</w:t>
            </w:r>
          </w:p>
        </w:tc>
      </w:tr>
      <w:tr w:rsidR="00E86526" w:rsidRPr="00FE463F" w:rsidTr="0093329A">
        <w:tblPrEx>
          <w:tblCellMar>
            <w:top w:w="0" w:type="dxa"/>
            <w:left w:w="0" w:type="dxa"/>
            <w:bottom w:w="0" w:type="dxa"/>
            <w:right w:w="0" w:type="dxa"/>
          </w:tblCellMar>
        </w:tblPrEx>
        <w:tc>
          <w:tcPr>
            <w:tcW w:w="1170" w:type="dxa"/>
          </w:tcPr>
          <w:p w:rsidR="00E86526" w:rsidRPr="00FE463F" w:rsidRDefault="00A66D7A" w:rsidP="006C45AB">
            <w:pPr>
              <w:pStyle w:val="Table-API"/>
              <w:keepNext/>
              <w:keepLines/>
              <w:rPr>
                <w:noProof/>
              </w:rPr>
            </w:pPr>
            <w:r w:rsidRPr="00FE463F">
              <w:rPr>
                <w:noProof/>
              </w:rPr>
              <w:t>iens</w:t>
            </w:r>
          </w:p>
        </w:tc>
        <w:tc>
          <w:tcPr>
            <w:tcW w:w="8189" w:type="dxa"/>
          </w:tcPr>
          <w:p w:rsidR="00E86526" w:rsidRPr="00FE463F" w:rsidRDefault="00E86526" w:rsidP="006C45AB">
            <w:pPr>
              <w:pStyle w:val="Table-API"/>
              <w:keepNext/>
              <w:keepLines/>
              <w:rPr>
                <w:noProof/>
              </w:rPr>
            </w:pPr>
            <w:r w:rsidRPr="00FE463F">
              <w:rPr>
                <w:noProof/>
              </w:rPr>
              <w:t>(Required) The IENS that identifies the record selected.</w:t>
            </w:r>
          </w:p>
        </w:tc>
      </w:tr>
      <w:tr w:rsidR="00E86526" w:rsidRPr="00FE463F" w:rsidTr="0093329A">
        <w:tblPrEx>
          <w:tblCellMar>
            <w:top w:w="0" w:type="dxa"/>
            <w:left w:w="0" w:type="dxa"/>
            <w:bottom w:w="0" w:type="dxa"/>
            <w:right w:w="0" w:type="dxa"/>
          </w:tblCellMar>
        </w:tblPrEx>
        <w:tc>
          <w:tcPr>
            <w:tcW w:w="1170" w:type="dxa"/>
          </w:tcPr>
          <w:p w:rsidR="00E86526" w:rsidRPr="00FE463F" w:rsidRDefault="00A66D7A" w:rsidP="000E6153">
            <w:pPr>
              <w:pStyle w:val="Table-API"/>
              <w:rPr>
                <w:noProof/>
              </w:rPr>
            </w:pPr>
            <w:r w:rsidRPr="00FE463F">
              <w:rPr>
                <w:noProof/>
              </w:rPr>
              <w:t>user</w:t>
            </w:r>
          </w:p>
        </w:tc>
        <w:tc>
          <w:tcPr>
            <w:tcW w:w="8189" w:type="dxa"/>
          </w:tcPr>
          <w:p w:rsidR="00E86526" w:rsidRPr="00FE463F" w:rsidRDefault="00E86526" w:rsidP="000E6153">
            <w:pPr>
              <w:pStyle w:val="Table-API"/>
              <w:rPr>
                <w:noProof/>
              </w:rPr>
            </w:pPr>
            <w:r w:rsidRPr="00FE463F">
              <w:rPr>
                <w:noProof/>
              </w:rPr>
              <w:t>(Required) The user number (i.e.,</w:t>
            </w:r>
            <w:r w:rsidR="009E3671" w:rsidRPr="00FE463F">
              <w:rPr>
                <w:noProof/>
              </w:rPr>
              <w:t> </w:t>
            </w:r>
            <w:r w:rsidRPr="00FE463F">
              <w:rPr>
                <w:noProof/>
              </w:rPr>
              <w:t>DUZ) of the user who made the selection.</w:t>
            </w:r>
          </w:p>
        </w:tc>
      </w:tr>
    </w:tbl>
    <w:p w:rsidR="00E86526" w:rsidRPr="00FE463F" w:rsidRDefault="00E86526" w:rsidP="00DF602F">
      <w:pPr>
        <w:pStyle w:val="Heading4"/>
        <w:rPr>
          <w:noProof/>
        </w:rPr>
      </w:pPr>
      <w:r w:rsidRPr="00FE463F">
        <w:rPr>
          <w:noProof/>
        </w:rPr>
        <w:t>Example</w:t>
      </w:r>
    </w:p>
    <w:p w:rsidR="006C45AB" w:rsidRPr="00FE463F" w:rsidRDefault="00617AA3" w:rsidP="00617AA3">
      <w:pPr>
        <w:pStyle w:val="Caption"/>
        <w:rPr>
          <w:noProof/>
        </w:rPr>
      </w:pPr>
      <w:bookmarkStart w:id="756" w:name="_Toc3900908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203</w:t>
      </w:r>
      <w:r w:rsidRPr="00FE463F">
        <w:rPr>
          <w:noProof/>
        </w:rPr>
        <w:fldChar w:fldCharType="end"/>
      </w:r>
      <w:r w:rsidR="00A66D7A" w:rsidRPr="00FE463F">
        <w:rPr>
          <w:noProof/>
        </w:rPr>
        <w:t>. RECALL^DILFD( ) API—Example: Input and Output</w:t>
      </w:r>
      <w:bookmarkEnd w:id="756"/>
    </w:p>
    <w:p w:rsidR="00E86526" w:rsidRPr="00FE463F" w:rsidRDefault="00E86526" w:rsidP="00ED4DD4">
      <w:pPr>
        <w:pStyle w:val="APICode"/>
        <w:rPr>
          <w:noProof/>
        </w:rPr>
      </w:pPr>
      <w:r w:rsidRPr="00FE463F">
        <w:rPr>
          <w:noProof/>
        </w:rPr>
        <w:t>&gt;</w:t>
      </w:r>
      <w:r w:rsidRPr="00FE463F">
        <w:rPr>
          <w:b/>
          <w:noProof/>
          <w:highlight w:val="yellow"/>
        </w:rPr>
        <w:t>D RECALL^DILFD(19,</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,9) W $G(DIERR) 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^DISV(9,</w:t>
      </w:r>
      <w:r w:rsidR="00084217" w:rsidRPr="00FE463F">
        <w:rPr>
          <w:noProof/>
        </w:rPr>
        <w:t>”</w:t>
      </w:r>
      <w:r w:rsidRPr="00FE463F">
        <w:rPr>
          <w:noProof/>
        </w:rPr>
        <w:t>^DIC(19,</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 xml:space="preserve">        DISV(9,</w:t>
      </w:r>
      <w:r w:rsidR="00084217" w:rsidRPr="00FE463F">
        <w:rPr>
          <w:noProof/>
        </w:rPr>
        <w:t>”</w:t>
      </w:r>
      <w:r w:rsidRPr="00FE463F">
        <w:rPr>
          <w:noProof/>
        </w:rPr>
        <w:t>^DIC(19,</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^DISV(9,</w:t>
      </w:r>
      <w:r w:rsidR="00084217" w:rsidRPr="00FE463F">
        <w:rPr>
          <w:noProof/>
        </w:rPr>
        <w:t>”</w:t>
      </w:r>
      <w:r w:rsidRPr="00FE463F">
        <w:rPr>
          <w:noProof/>
        </w:rPr>
        <w:t>^DIC(19,</w:t>
      </w:r>
      <w:r w:rsidR="00084217" w:rsidRPr="00FE463F">
        <w:rPr>
          <w:noProof/>
        </w:rPr>
        <w:t>”</w:t>
      </w:r>
      <w:r w:rsidRPr="00FE463F">
        <w:rPr>
          <w:noProof/>
        </w:rPr>
        <w:t>) = 1</w:t>
      </w:r>
    </w:p>
    <w:p w:rsidR="00E86526" w:rsidRPr="00FE463F" w:rsidRDefault="00E86526" w:rsidP="0093329A">
      <w:pPr>
        <w:pStyle w:val="BodyText6"/>
        <w:rPr>
          <w:noProof/>
        </w:rPr>
      </w:pPr>
    </w:p>
    <w:p w:rsidR="00E86526" w:rsidRPr="00FE463F" w:rsidRDefault="00E86526" w:rsidP="00DF602F">
      <w:pPr>
        <w:pStyle w:val="Heading4"/>
        <w:rPr>
          <w:noProof/>
        </w:rPr>
      </w:pPr>
      <w:r w:rsidRPr="00FE463F">
        <w:rPr>
          <w:noProof/>
        </w:rPr>
        <w:t>Error Codes</w:t>
      </w:r>
      <w:r w:rsidR="008D6B5C" w:rsidRPr="00FE463F">
        <w:rPr>
          <w:noProof/>
        </w:rPr>
        <w:t xml:space="preserve"> Returned</w:t>
      </w:r>
    </w:p>
    <w:p w:rsidR="00A66D7A" w:rsidRPr="00FE463F" w:rsidRDefault="008D6B5C" w:rsidP="008D6B5C">
      <w:pPr>
        <w:pStyle w:val="Caption"/>
        <w:rPr>
          <w:noProof/>
        </w:rPr>
      </w:pPr>
      <w:bookmarkStart w:id="757" w:name="_Toc39009111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Pr="00FE463F">
        <w:rPr>
          <w:noProof/>
        </w:rPr>
        <w:t>58</w:t>
      </w:r>
      <w:r w:rsidRPr="00FE463F">
        <w:rPr>
          <w:noProof/>
        </w:rPr>
        <w:fldChar w:fldCharType="end"/>
      </w:r>
      <w:r w:rsidRPr="00FE463F">
        <w:rPr>
          <w:noProof/>
        </w:rPr>
        <w:t>. RECALL^DILFD( ) API—Error Codes Returned</w:t>
      </w:r>
      <w:bookmarkEnd w:id="75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459"/>
      </w:tblGrid>
      <w:tr w:rsidR="008D6B5C" w:rsidRPr="00FE463F" w:rsidTr="00FD53C0">
        <w:tc>
          <w:tcPr>
            <w:tcW w:w="795" w:type="dxa"/>
            <w:shd w:val="pct12" w:color="auto" w:fill="auto"/>
          </w:tcPr>
          <w:p w:rsidR="008D6B5C" w:rsidRPr="00FE463F" w:rsidRDefault="008D6B5C" w:rsidP="00FD53C0">
            <w:pPr>
              <w:pStyle w:val="TableHeading"/>
              <w:spacing w:line="260" w:lineRule="exact"/>
              <w:rPr>
                <w:noProof/>
              </w:rPr>
            </w:pPr>
            <w:bookmarkStart w:id="758" w:name="COL001_TBL106"/>
            <w:bookmarkEnd w:id="758"/>
            <w:r w:rsidRPr="00FE463F">
              <w:rPr>
                <w:noProof/>
              </w:rPr>
              <w:t>Code</w:t>
            </w:r>
          </w:p>
        </w:tc>
        <w:tc>
          <w:tcPr>
            <w:tcW w:w="8459" w:type="dxa"/>
            <w:shd w:val="pct12" w:color="auto" w:fill="auto"/>
          </w:tcPr>
          <w:p w:rsidR="008D6B5C" w:rsidRPr="00FE463F" w:rsidRDefault="008D6B5C" w:rsidP="00FD53C0">
            <w:pPr>
              <w:pStyle w:val="TableHeading"/>
              <w:spacing w:line="260" w:lineRule="exact"/>
              <w:rPr>
                <w:noProof/>
              </w:rPr>
            </w:pPr>
            <w:r w:rsidRPr="00FE463F">
              <w:rPr>
                <w:noProof/>
              </w:rPr>
              <w:t>Description</w:t>
            </w:r>
          </w:p>
        </w:tc>
      </w:tr>
      <w:tr w:rsidR="00E86526" w:rsidRPr="00FE463F" w:rsidTr="00FD53C0">
        <w:tc>
          <w:tcPr>
            <w:tcW w:w="795" w:type="dxa"/>
            <w:shd w:val="clear" w:color="auto" w:fill="auto"/>
          </w:tcPr>
          <w:p w:rsidR="00E86526" w:rsidRPr="00FE463F" w:rsidRDefault="00E86526" w:rsidP="00FD53C0">
            <w:pPr>
              <w:pStyle w:val="TableText"/>
              <w:keepNext/>
              <w:keepLines/>
              <w:spacing w:line="260" w:lineRule="exact"/>
              <w:rPr>
                <w:noProof/>
              </w:rPr>
            </w:pPr>
            <w:r w:rsidRPr="00FE463F">
              <w:rPr>
                <w:noProof/>
              </w:rPr>
              <w:t>202</w:t>
            </w:r>
          </w:p>
        </w:tc>
        <w:tc>
          <w:tcPr>
            <w:tcW w:w="8459" w:type="dxa"/>
            <w:shd w:val="clear" w:color="auto" w:fill="auto"/>
          </w:tcPr>
          <w:p w:rsidR="00E86526" w:rsidRPr="00FE463F" w:rsidRDefault="00E86526" w:rsidP="00FD53C0">
            <w:pPr>
              <w:pStyle w:val="TableText"/>
              <w:keepNext/>
              <w:keepLines/>
              <w:spacing w:line="260" w:lineRule="exact"/>
              <w:rPr>
                <w:noProof/>
              </w:rPr>
            </w:pPr>
            <w:r w:rsidRPr="00FE463F">
              <w:rPr>
                <w:noProof/>
              </w:rPr>
              <w:t>An input parameter is missing or invalid.</w:t>
            </w:r>
          </w:p>
        </w:tc>
      </w:tr>
      <w:tr w:rsidR="00E86526" w:rsidRPr="00FE463F" w:rsidTr="00FD53C0">
        <w:tc>
          <w:tcPr>
            <w:tcW w:w="795" w:type="dxa"/>
            <w:shd w:val="clear" w:color="auto" w:fill="auto"/>
          </w:tcPr>
          <w:p w:rsidR="00E86526" w:rsidRPr="00FE463F" w:rsidRDefault="00E86526" w:rsidP="00FD53C0">
            <w:pPr>
              <w:pStyle w:val="TableText"/>
              <w:keepNext/>
              <w:keepLines/>
              <w:spacing w:line="260" w:lineRule="exact"/>
              <w:rPr>
                <w:noProof/>
              </w:rPr>
            </w:pPr>
            <w:r w:rsidRPr="00FE463F">
              <w:rPr>
                <w:noProof/>
              </w:rPr>
              <w:t>205</w:t>
            </w:r>
          </w:p>
        </w:tc>
        <w:tc>
          <w:tcPr>
            <w:tcW w:w="8459" w:type="dxa"/>
            <w:shd w:val="clear" w:color="auto" w:fill="auto"/>
          </w:tcPr>
          <w:p w:rsidR="00E86526" w:rsidRPr="00FE463F" w:rsidRDefault="00E86526" w:rsidP="00FD53C0">
            <w:pPr>
              <w:pStyle w:val="TableText"/>
              <w:keepNext/>
              <w:keepLines/>
              <w:spacing w:line="260" w:lineRule="exact"/>
              <w:rPr>
                <w:noProof/>
              </w:rPr>
            </w:pPr>
            <w:r w:rsidRPr="00FE463F">
              <w:rPr>
                <w:noProof/>
              </w:rPr>
              <w:t>The FILE and IENS represent different subfile levels.</w:t>
            </w:r>
          </w:p>
        </w:tc>
      </w:tr>
      <w:tr w:rsidR="00E86526" w:rsidRPr="00FE463F" w:rsidTr="00FD53C0">
        <w:tc>
          <w:tcPr>
            <w:tcW w:w="795" w:type="dxa"/>
            <w:shd w:val="clear" w:color="auto" w:fill="auto"/>
          </w:tcPr>
          <w:p w:rsidR="00E86526" w:rsidRPr="00FE463F" w:rsidRDefault="00E86526" w:rsidP="00FD53C0">
            <w:pPr>
              <w:pStyle w:val="TableText"/>
              <w:keepNext/>
              <w:keepLines/>
              <w:spacing w:line="260" w:lineRule="exact"/>
              <w:rPr>
                <w:noProof/>
              </w:rPr>
            </w:pPr>
            <w:r w:rsidRPr="00FE463F">
              <w:rPr>
                <w:noProof/>
              </w:rPr>
              <w:t>401</w:t>
            </w:r>
          </w:p>
        </w:tc>
        <w:tc>
          <w:tcPr>
            <w:tcW w:w="8459" w:type="dxa"/>
            <w:shd w:val="clear" w:color="auto" w:fill="auto"/>
          </w:tcPr>
          <w:p w:rsidR="00E86526" w:rsidRPr="00FE463F" w:rsidRDefault="00E86526" w:rsidP="00FD53C0">
            <w:pPr>
              <w:pStyle w:val="TableText"/>
              <w:keepNext/>
              <w:keepLines/>
              <w:spacing w:line="260" w:lineRule="exact"/>
              <w:rPr>
                <w:noProof/>
              </w:rPr>
            </w:pPr>
            <w:r w:rsidRPr="00FE463F">
              <w:rPr>
                <w:noProof/>
              </w:rPr>
              <w:t>File # does not exist.</w:t>
            </w:r>
          </w:p>
        </w:tc>
      </w:tr>
      <w:tr w:rsidR="00E86526" w:rsidRPr="00FE463F" w:rsidTr="00FD53C0">
        <w:tc>
          <w:tcPr>
            <w:tcW w:w="795" w:type="dxa"/>
            <w:shd w:val="clear" w:color="auto" w:fill="auto"/>
          </w:tcPr>
          <w:p w:rsidR="00E86526" w:rsidRPr="00FE463F" w:rsidRDefault="00E86526" w:rsidP="00FD53C0">
            <w:pPr>
              <w:pStyle w:val="TableText"/>
              <w:spacing w:line="260" w:lineRule="exact"/>
              <w:rPr>
                <w:noProof/>
              </w:rPr>
            </w:pPr>
            <w:r w:rsidRPr="00FE463F">
              <w:rPr>
                <w:noProof/>
              </w:rPr>
              <w:t>402</w:t>
            </w:r>
          </w:p>
        </w:tc>
        <w:tc>
          <w:tcPr>
            <w:tcW w:w="8459" w:type="dxa"/>
            <w:shd w:val="clear" w:color="auto" w:fill="auto"/>
          </w:tcPr>
          <w:p w:rsidR="00E86526" w:rsidRPr="00FE463F" w:rsidRDefault="00E86526" w:rsidP="00FD53C0">
            <w:pPr>
              <w:pStyle w:val="TableText"/>
              <w:spacing w:line="260" w:lineRule="exact"/>
              <w:rPr>
                <w:noProof/>
              </w:rPr>
            </w:pPr>
            <w:r w:rsidRPr="00FE463F">
              <w:rPr>
                <w:noProof/>
              </w:rPr>
              <w:t>The global root is missing or not valid.</w:t>
            </w:r>
          </w:p>
        </w:tc>
      </w:tr>
    </w:tbl>
    <w:p w:rsidR="00A66D7A" w:rsidRPr="00FE463F" w:rsidRDefault="00A66D7A" w:rsidP="00A66D7A">
      <w:pPr>
        <w:pStyle w:val="BodyText6"/>
        <w:rPr>
          <w:noProof/>
        </w:rPr>
      </w:pPr>
    </w:p>
    <w:p w:rsidR="00E86526" w:rsidRPr="00FE463F" w:rsidRDefault="00E86526" w:rsidP="0074437A">
      <w:pPr>
        <w:pStyle w:val="Heading3"/>
        <w:rPr>
          <w:noProof/>
        </w:rPr>
      </w:pPr>
      <w:bookmarkStart w:id="759" w:name="_Toc388960484"/>
      <w:r w:rsidRPr="00FE463F">
        <w:rPr>
          <w:noProof/>
        </w:rPr>
        <w:lastRenderedPageBreak/>
        <w:t>$$ROOT^DILFD( ): File Root Resolver</w:t>
      </w:r>
      <w:bookmarkEnd w:id="759"/>
    </w:p>
    <w:p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$$ROOT^DILFD( )\: File Root Resolver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Root Resolver:$$ROOT^DILFD(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Calls:$$ROOT^DILFD(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APIs:$$ROOT^DILFD(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Calls:$$ROOT^DILFD(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resolves the file root when passed file or subfile numbers. At the </w:t>
      </w:r>
      <w:r w:rsidR="00E90B07" w:rsidRPr="00FE463F">
        <w:rPr>
          <w:noProof/>
        </w:rPr>
        <w:t>top-level</w:t>
      </w:r>
      <w:r w:rsidR="00E86526" w:rsidRPr="00FE463F">
        <w:rPr>
          <w:noProof/>
        </w:rPr>
        <w:t xml:space="preserve"> of the file $$ROOT returns the global name. When passing a subfile number, $$ROOT uses the IENS to build the root string.</w:t>
      </w:r>
    </w:p>
    <w:p w:rsidR="00E86526" w:rsidRPr="00FE463F" w:rsidRDefault="00E86526" w:rsidP="006C45AB">
      <w:pPr>
        <w:pStyle w:val="AltHeading5"/>
        <w:rPr>
          <w:noProof/>
        </w:rPr>
      </w:pPr>
      <w:r w:rsidRPr="00FE463F">
        <w:rPr>
          <w:noProof/>
        </w:rPr>
        <w:t>Format</w:t>
      </w:r>
    </w:p>
    <w:p w:rsidR="00E86526" w:rsidRPr="00FE463F" w:rsidRDefault="00E86526" w:rsidP="00A4120D">
      <w:pPr>
        <w:pStyle w:val="APIFormat"/>
        <w:rPr>
          <w:noProof/>
        </w:rPr>
      </w:pPr>
      <w:r w:rsidRPr="00FE463F">
        <w:rPr>
          <w:noProof/>
        </w:rPr>
        <w:t>$$ROOT^DILFD(</w:t>
      </w:r>
      <w:r w:rsidR="00A66D7A" w:rsidRPr="00FE463F">
        <w:rPr>
          <w:noProof/>
        </w:rPr>
        <w:t>file,iens,flags,error_flag</w:t>
      </w:r>
      <w:r w:rsidRPr="00FE463F">
        <w:rPr>
          <w:noProof/>
        </w:rPr>
        <w:t>)</w:t>
      </w:r>
    </w:p>
    <w:p w:rsidR="00E86526" w:rsidRPr="00FE463F" w:rsidRDefault="00E86526" w:rsidP="006C45AB">
      <w:pPr>
        <w:pStyle w:val="AltHeading5"/>
        <w:rPr>
          <w:noProof/>
        </w:rPr>
      </w:pPr>
      <w:r w:rsidRPr="00FE463F">
        <w:rPr>
          <w:noProof/>
        </w:rPr>
        <w:t>Input Parameters</w:t>
      </w:r>
    </w:p>
    <w:tbl>
      <w:tblPr>
        <w:tblW w:w="9359" w:type="dxa"/>
        <w:tblInd w:w="23" w:type="dxa"/>
        <w:tblLayout w:type="fixed"/>
        <w:tblCellMar>
          <w:left w:w="0" w:type="dxa"/>
          <w:right w:w="0" w:type="dxa"/>
        </w:tblCellMar>
        <w:tblLook w:val="0000" w:firstRow="0" w:lastRow="0" w:firstColumn="0" w:lastColumn="0" w:noHBand="0" w:noVBand="0"/>
      </w:tblPr>
      <w:tblGrid>
        <w:gridCol w:w="2235"/>
        <w:gridCol w:w="7124"/>
      </w:tblGrid>
      <w:tr w:rsidR="00E86526" w:rsidRPr="00FE463F">
        <w:tblPrEx>
          <w:tblCellMar>
            <w:top w:w="0" w:type="dxa"/>
            <w:left w:w="0" w:type="dxa"/>
            <w:bottom w:w="0" w:type="dxa"/>
            <w:right w:w="0" w:type="dxa"/>
          </w:tblCellMar>
        </w:tblPrEx>
        <w:tc>
          <w:tcPr>
            <w:tcW w:w="2235" w:type="dxa"/>
          </w:tcPr>
          <w:p w:rsidR="00E86526" w:rsidRPr="00FE463F" w:rsidRDefault="00A66D7A" w:rsidP="006C45AB">
            <w:pPr>
              <w:pStyle w:val="Table-API"/>
              <w:keepNext/>
              <w:keepLines/>
              <w:rPr>
                <w:noProof/>
              </w:rPr>
            </w:pPr>
            <w:r w:rsidRPr="00FE463F">
              <w:rPr>
                <w:noProof/>
              </w:rPr>
              <w:t>file</w:t>
            </w:r>
          </w:p>
        </w:tc>
        <w:tc>
          <w:tcPr>
            <w:tcW w:w="7124" w:type="dxa"/>
          </w:tcPr>
          <w:p w:rsidR="00E86526" w:rsidRPr="00FE463F" w:rsidRDefault="00E86526" w:rsidP="006C45AB">
            <w:pPr>
              <w:pStyle w:val="Table-API"/>
              <w:keepNext/>
              <w:keepLines/>
              <w:rPr>
                <w:noProof/>
              </w:rPr>
            </w:pPr>
            <w:r w:rsidRPr="00FE463F">
              <w:rPr>
                <w:noProof/>
              </w:rPr>
              <w:t>(Required) File number or subfile number.</w:t>
            </w:r>
          </w:p>
        </w:tc>
      </w:tr>
      <w:tr w:rsidR="00E86526" w:rsidRPr="00FE463F">
        <w:tblPrEx>
          <w:tblCellMar>
            <w:top w:w="0" w:type="dxa"/>
            <w:left w:w="0" w:type="dxa"/>
            <w:bottom w:w="0" w:type="dxa"/>
            <w:right w:w="0" w:type="dxa"/>
          </w:tblCellMar>
        </w:tblPrEx>
        <w:tc>
          <w:tcPr>
            <w:tcW w:w="2235" w:type="dxa"/>
          </w:tcPr>
          <w:p w:rsidR="00E86526" w:rsidRPr="00FE463F" w:rsidRDefault="00A66D7A" w:rsidP="006C45AB">
            <w:pPr>
              <w:pStyle w:val="Table-API"/>
              <w:keepNext/>
              <w:keepLines/>
              <w:rPr>
                <w:noProof/>
              </w:rPr>
            </w:pPr>
            <w:r w:rsidRPr="00FE463F">
              <w:rPr>
                <w:noProof/>
              </w:rPr>
              <w:t>iens</w:t>
            </w:r>
          </w:p>
        </w:tc>
        <w:tc>
          <w:tcPr>
            <w:tcW w:w="7124" w:type="dxa"/>
          </w:tcPr>
          <w:p w:rsidR="005C1CBA" w:rsidRPr="00FE463F" w:rsidRDefault="005C1CBA" w:rsidP="005C1CBA">
            <w:pPr>
              <w:pStyle w:val="Table-API"/>
              <w:rPr>
                <w:noProof/>
                <w:lang w:eastAsia="en-US"/>
              </w:rPr>
            </w:pPr>
            <w:r w:rsidRPr="00FE463F">
              <w:rPr>
                <w:noProof/>
                <w:lang w:eastAsia="en-US"/>
              </w:rPr>
              <w:t>(Optional) If the FILE parameter equals a file number, the Lister ignores the IENS parameter. If the FILE parameter equals a subfile number, the Lister needs the IENS parameter to help identify which subfile to list. In other words, files can be specified with the FILE parameter alone, but subfiles require both the FILE and IENS parameters.</w:t>
            </w:r>
          </w:p>
          <w:p w:rsidR="005C1CBA" w:rsidRPr="00FE463F" w:rsidRDefault="005C1CBA" w:rsidP="005C1CBA">
            <w:pPr>
              <w:pStyle w:val="Table-API"/>
              <w:rPr>
                <w:noProof/>
                <w:lang w:eastAsia="en-US"/>
              </w:rPr>
            </w:pPr>
            <w:r w:rsidRPr="00FE463F">
              <w:rPr>
                <w:noProof/>
                <w:lang w:eastAsia="en-US"/>
              </w:rPr>
              <w:t xml:space="preserve">When the IENS parameter is used, it </w:t>
            </w:r>
            <w:r w:rsidRPr="00FE463F">
              <w:rPr>
                <w:i/>
                <w:noProof/>
                <w:lang w:eastAsia="en-US"/>
              </w:rPr>
              <w:t>must</w:t>
            </w:r>
            <w:r w:rsidRPr="00FE463F">
              <w:rPr>
                <w:noProof/>
                <w:lang w:eastAsia="en-US"/>
              </w:rPr>
              <w:t xml:space="preserve"> equal an IENS that identifies the parent record of the exact subfile to list. Since this parameter identifies the subfile under that record, and not the subrecord itself, the first comma-piece of the parameter should be empty. If the first comma-piece of the IENS is </w:t>
            </w:r>
            <w:r w:rsidRPr="00FE463F">
              <w:rPr>
                <w:i/>
                <w:noProof/>
                <w:lang w:eastAsia="en-US"/>
              </w:rPr>
              <w:t>not</w:t>
            </w:r>
            <w:r w:rsidRPr="00FE463F">
              <w:rPr>
                <w:noProof/>
                <w:lang w:eastAsia="en-US"/>
              </w:rPr>
              <w:t xml:space="preserve"> empty, that first comma-piece is ignored.</w:t>
            </w:r>
          </w:p>
          <w:p w:rsidR="005C1CBA" w:rsidRPr="00FE463F" w:rsidRDefault="002F0AF3" w:rsidP="005C1CBA">
            <w:pPr>
              <w:pStyle w:val="Table-APINote"/>
              <w:rPr>
                <w:noProof/>
                <w:lang w:eastAsia="en-US"/>
              </w:rPr>
            </w:pPr>
            <w:r>
              <w:rPr>
                <w:noProof/>
                <w:sz w:val="20"/>
                <w:lang w:eastAsia="en-US"/>
              </w:rPr>
              <w:drawing>
                <wp:inline distT="0" distB="0" distL="0" distR="0">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C1CBA" w:rsidRPr="00FE463F">
              <w:rPr>
                <w:b/>
                <w:bCs/>
                <w:noProof/>
                <w:lang w:eastAsia="en-US"/>
              </w:rPr>
              <w:t xml:space="preserve"> REF:</w:t>
            </w:r>
            <w:r w:rsidR="005C1CBA" w:rsidRPr="00FE463F">
              <w:rPr>
                <w:noProof/>
                <w:lang w:eastAsia="en-US"/>
              </w:rPr>
              <w:t xml:space="preserve"> For more information on the IENS, see the discussion in the DBS Introduction.</w:t>
            </w:r>
          </w:p>
          <w:p w:rsidR="005C1CBA" w:rsidRPr="00FE463F" w:rsidRDefault="005C1CBA" w:rsidP="005C1CBA">
            <w:pPr>
              <w:pStyle w:val="Table-API"/>
              <w:rPr>
                <w:noProof/>
                <w:lang w:eastAsia="en-US"/>
              </w:rPr>
            </w:pPr>
            <w:r w:rsidRPr="00FE463F">
              <w:rPr>
                <w:noProof/>
                <w:lang w:eastAsia="en-US"/>
              </w:rPr>
              <w:t xml:space="preserve">For example, to specify the Menu Item subfile under option number 67, you </w:t>
            </w:r>
            <w:r w:rsidRPr="00FE463F">
              <w:rPr>
                <w:i/>
                <w:noProof/>
                <w:lang w:eastAsia="en-US"/>
              </w:rPr>
              <w:t>must</w:t>
            </w:r>
            <w:r w:rsidRPr="00FE463F">
              <w:rPr>
                <w:noProof/>
                <w:lang w:eastAsia="en-US"/>
              </w:rPr>
              <w:t xml:space="preserve"> pass FILE=19.01 (the subfile number for the Menu subfile) and IENS=</w:t>
            </w:r>
            <w:r w:rsidR="00084217" w:rsidRPr="00FE463F">
              <w:rPr>
                <w:noProof/>
                <w:lang w:eastAsia="en-US"/>
              </w:rPr>
              <w:t>“</w:t>
            </w:r>
            <w:r w:rsidRPr="00FE463F">
              <w:rPr>
                <w:noProof/>
                <w:lang w:eastAsia="en-US"/>
              </w:rPr>
              <w:t>,67,</w:t>
            </w:r>
            <w:r w:rsidR="00084217" w:rsidRPr="00FE463F">
              <w:rPr>
                <w:noProof/>
                <w:lang w:eastAsia="en-US"/>
              </w:rPr>
              <w:t>”</w:t>
            </w:r>
            <w:r w:rsidRPr="00FE463F">
              <w:rPr>
                <w:noProof/>
                <w:lang w:eastAsia="en-US"/>
              </w:rPr>
              <w:t xml:space="preserve"> (showing that record number 67 holds the Menu subfile you want to list).</w:t>
            </w:r>
          </w:p>
          <w:p w:rsidR="00E86526" w:rsidRPr="00FE463F" w:rsidRDefault="005C1CBA" w:rsidP="005C1CBA">
            <w:pPr>
              <w:pStyle w:val="Table-API"/>
              <w:rPr>
                <w:noProof/>
              </w:rPr>
            </w:pPr>
            <w:r w:rsidRPr="00FE463F">
              <w:rPr>
                <w:noProof/>
                <w:lang w:eastAsia="en-US"/>
              </w:rPr>
              <w:t>Defaults to empty string</w:t>
            </w:r>
          </w:p>
        </w:tc>
      </w:tr>
      <w:tr w:rsidR="00E86526" w:rsidRPr="00FE463F">
        <w:tblPrEx>
          <w:tblCellMar>
            <w:top w:w="0" w:type="dxa"/>
            <w:left w:w="0" w:type="dxa"/>
            <w:bottom w:w="0" w:type="dxa"/>
            <w:right w:w="0" w:type="dxa"/>
          </w:tblCellMar>
        </w:tblPrEx>
        <w:tc>
          <w:tcPr>
            <w:tcW w:w="2235" w:type="dxa"/>
          </w:tcPr>
          <w:p w:rsidR="00E86526" w:rsidRPr="00FE463F" w:rsidRDefault="00A66D7A" w:rsidP="006C45AB">
            <w:pPr>
              <w:pStyle w:val="Table-API"/>
              <w:keepNext/>
              <w:keepLines/>
              <w:rPr>
                <w:noProof/>
              </w:rPr>
            </w:pPr>
            <w:r w:rsidRPr="00FE463F">
              <w:rPr>
                <w:noProof/>
              </w:rPr>
              <w:t>flags</w:t>
            </w:r>
          </w:p>
        </w:tc>
        <w:tc>
          <w:tcPr>
            <w:tcW w:w="7124" w:type="dxa"/>
          </w:tcPr>
          <w:p w:rsidR="00E86526" w:rsidRPr="00FE463F" w:rsidRDefault="00E86526" w:rsidP="006C45AB">
            <w:pPr>
              <w:pStyle w:val="Table-API"/>
              <w:keepNext/>
              <w:keepLines/>
              <w:rPr>
                <w:noProof/>
              </w:rPr>
            </w:pPr>
            <w:r w:rsidRPr="00FE463F">
              <w:rPr>
                <w:noProof/>
              </w:rPr>
              <w:t xml:space="preserve">(Optional) If set to 1 (true), returns a closed root. The default is to return an open root. </w:t>
            </w:r>
          </w:p>
        </w:tc>
      </w:tr>
      <w:tr w:rsidR="00E86526" w:rsidRPr="00FE463F">
        <w:tblPrEx>
          <w:tblCellMar>
            <w:top w:w="0" w:type="dxa"/>
            <w:left w:w="0" w:type="dxa"/>
            <w:bottom w:w="0" w:type="dxa"/>
            <w:right w:w="0" w:type="dxa"/>
          </w:tblCellMar>
        </w:tblPrEx>
        <w:tc>
          <w:tcPr>
            <w:tcW w:w="2235" w:type="dxa"/>
          </w:tcPr>
          <w:p w:rsidR="00E86526" w:rsidRPr="00FE463F" w:rsidRDefault="00A66D7A" w:rsidP="000E6153">
            <w:pPr>
              <w:pStyle w:val="Table-API"/>
              <w:rPr>
                <w:noProof/>
              </w:rPr>
            </w:pPr>
            <w:r w:rsidRPr="00FE463F">
              <w:rPr>
                <w:noProof/>
              </w:rPr>
              <w:t>error_flag </w:t>
            </w:r>
          </w:p>
        </w:tc>
        <w:tc>
          <w:tcPr>
            <w:tcW w:w="7124" w:type="dxa"/>
          </w:tcPr>
          <w:p w:rsidR="00E86526" w:rsidRPr="00FE463F" w:rsidRDefault="00E86526" w:rsidP="000E6153">
            <w:pPr>
              <w:pStyle w:val="Table-API"/>
              <w:rPr>
                <w:noProof/>
              </w:rPr>
            </w:pPr>
            <w:r w:rsidRPr="00FE463F">
              <w:rPr>
                <w:noProof/>
              </w:rPr>
              <w:t xml:space="preserve">(Optional) If set to 1 (true), processes an error message if </w:t>
            </w:r>
            <w:r w:rsidR="00B52CE4" w:rsidRPr="00FE463F">
              <w:rPr>
                <w:noProof/>
              </w:rPr>
              <w:t xml:space="preserve">an </w:t>
            </w:r>
            <w:r w:rsidRPr="00FE463F">
              <w:rPr>
                <w:noProof/>
              </w:rPr>
              <w:t>error is encountered.</w:t>
            </w:r>
          </w:p>
        </w:tc>
      </w:tr>
    </w:tbl>
    <w:p w:rsidR="00A66D7A" w:rsidRPr="00FE463F" w:rsidRDefault="00A66D7A" w:rsidP="00A66D7A">
      <w:pPr>
        <w:pStyle w:val="BodyText6"/>
        <w:rPr>
          <w:noProof/>
        </w:rPr>
      </w:pPr>
    </w:p>
    <w:p w:rsidR="00A66D7A" w:rsidRPr="00FE463F" w:rsidRDefault="00A66D7A" w:rsidP="00DF602F">
      <w:pPr>
        <w:pStyle w:val="Heading4"/>
        <w:rPr>
          <w:noProof/>
        </w:rPr>
      </w:pPr>
      <w:r w:rsidRPr="00FE463F">
        <w:rPr>
          <w:noProof/>
        </w:rPr>
        <w:lastRenderedPageBreak/>
        <w:t>Examples</w:t>
      </w:r>
    </w:p>
    <w:p w:rsidR="00E86526" w:rsidRPr="00FE463F" w:rsidRDefault="00E86526" w:rsidP="00DF602F">
      <w:pPr>
        <w:pStyle w:val="Heading5"/>
        <w:rPr>
          <w:noProof/>
        </w:rPr>
      </w:pPr>
      <w:r w:rsidRPr="00FE463F">
        <w:rPr>
          <w:noProof/>
        </w:rPr>
        <w:t>Example 1</w:t>
      </w:r>
    </w:p>
    <w:p w:rsidR="006C45AB" w:rsidRPr="00FE463F" w:rsidRDefault="00617AA3" w:rsidP="00617AA3">
      <w:pPr>
        <w:pStyle w:val="Caption"/>
        <w:rPr>
          <w:noProof/>
        </w:rPr>
      </w:pPr>
      <w:bookmarkStart w:id="760" w:name="_Toc3900908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204</w:t>
      </w:r>
      <w:r w:rsidRPr="00FE463F">
        <w:rPr>
          <w:noProof/>
        </w:rPr>
        <w:fldChar w:fldCharType="end"/>
      </w:r>
      <w:r w:rsidR="00A66D7A" w:rsidRPr="00FE463F">
        <w:rPr>
          <w:noProof/>
        </w:rPr>
        <w:t>. $$ROOT^DILFD( ) API—Example 1: Input and Output</w:t>
      </w:r>
      <w:bookmarkEnd w:id="760"/>
    </w:p>
    <w:p w:rsidR="00E86526" w:rsidRPr="00FE463F" w:rsidRDefault="00E86526" w:rsidP="00ED4DD4">
      <w:pPr>
        <w:pStyle w:val="APICode"/>
        <w:rPr>
          <w:noProof/>
        </w:rPr>
      </w:pPr>
      <w:r w:rsidRPr="00FE463F">
        <w:rPr>
          <w:noProof/>
        </w:rPr>
        <w:t>&gt;</w:t>
      </w:r>
      <w:r w:rsidRPr="00FE463F">
        <w:rPr>
          <w:b/>
          <w:noProof/>
          <w:highlight w:val="yellow"/>
        </w:rPr>
        <w:t>S DIC=$$ROOT^DILFD(999000.07,</w:t>
      </w:r>
      <w:r w:rsidR="00084217" w:rsidRPr="00FE463F">
        <w:rPr>
          <w:b/>
          <w:noProof/>
          <w:highlight w:val="yellow"/>
        </w:rPr>
        <w:t>”</w:t>
      </w:r>
      <w:r w:rsidRPr="00FE463F">
        <w:rPr>
          <w:b/>
          <w:noProof/>
          <w:highlight w:val="yellow"/>
        </w:rPr>
        <w:t>1,38,</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DIC</w:t>
      </w:r>
    </w:p>
    <w:p w:rsidR="00E86526" w:rsidRPr="00FE463F" w:rsidRDefault="00E86526" w:rsidP="00ED4DD4">
      <w:pPr>
        <w:pStyle w:val="APICode"/>
        <w:rPr>
          <w:noProof/>
        </w:rPr>
      </w:pPr>
      <w:r w:rsidRPr="00FE463F">
        <w:rPr>
          <w:noProof/>
        </w:rPr>
        <w:t>^DIZ(999000,38,2,</w:t>
      </w:r>
    </w:p>
    <w:p w:rsidR="00E86526" w:rsidRPr="00FE463F" w:rsidRDefault="00E86526" w:rsidP="0093329A">
      <w:pPr>
        <w:pStyle w:val="BodyText6"/>
        <w:rPr>
          <w:noProof/>
        </w:rPr>
      </w:pPr>
    </w:p>
    <w:p w:rsidR="00E86526" w:rsidRPr="00FE463F" w:rsidRDefault="00E86526" w:rsidP="00DF602F">
      <w:pPr>
        <w:pStyle w:val="Heading5"/>
        <w:rPr>
          <w:noProof/>
        </w:rPr>
      </w:pPr>
      <w:r w:rsidRPr="00FE463F">
        <w:rPr>
          <w:noProof/>
        </w:rPr>
        <w:t>Example 2</w:t>
      </w:r>
    </w:p>
    <w:p w:rsidR="006C45AB" w:rsidRPr="00FE463F" w:rsidRDefault="00617AA3" w:rsidP="00617AA3">
      <w:pPr>
        <w:pStyle w:val="Caption"/>
        <w:rPr>
          <w:noProof/>
        </w:rPr>
      </w:pPr>
      <w:bookmarkStart w:id="761" w:name="_Toc3900908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205</w:t>
      </w:r>
      <w:r w:rsidRPr="00FE463F">
        <w:rPr>
          <w:noProof/>
        </w:rPr>
        <w:fldChar w:fldCharType="end"/>
      </w:r>
      <w:r w:rsidR="00501B71" w:rsidRPr="00FE463F">
        <w:rPr>
          <w:noProof/>
        </w:rPr>
        <w:t>. $$ROOT^DILFD( ) API—Example 2: Input and Output</w:t>
      </w:r>
      <w:bookmarkEnd w:id="761"/>
    </w:p>
    <w:p w:rsidR="00E86526" w:rsidRPr="00FE463F" w:rsidRDefault="00E86526" w:rsidP="00ED4DD4">
      <w:pPr>
        <w:pStyle w:val="APICode"/>
        <w:rPr>
          <w:noProof/>
        </w:rPr>
      </w:pPr>
      <w:r w:rsidRPr="00FE463F">
        <w:rPr>
          <w:noProof/>
        </w:rPr>
        <w:t>&gt;</w:t>
      </w:r>
      <w:r w:rsidRPr="00FE463F">
        <w:rPr>
          <w:b/>
          <w:noProof/>
          <w:highlight w:val="yellow"/>
        </w:rPr>
        <w:t>S DIC=$$ROOT^DILFD(999000)</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DIC</w:t>
      </w:r>
    </w:p>
    <w:p w:rsidR="00E86526" w:rsidRPr="00FE463F" w:rsidRDefault="00E86526" w:rsidP="00ED4DD4">
      <w:pPr>
        <w:pStyle w:val="APICode"/>
        <w:rPr>
          <w:noProof/>
        </w:rPr>
      </w:pPr>
      <w:r w:rsidRPr="00FE463F">
        <w:rPr>
          <w:noProof/>
        </w:rPr>
        <w:t>^DIZ(999000,</w:t>
      </w:r>
    </w:p>
    <w:p w:rsidR="00E86526" w:rsidRPr="00FE463F" w:rsidRDefault="00E86526" w:rsidP="0093329A">
      <w:pPr>
        <w:pStyle w:val="BodyText6"/>
        <w:rPr>
          <w:noProof/>
        </w:rPr>
      </w:pPr>
    </w:p>
    <w:p w:rsidR="00E86526" w:rsidRPr="00FE463F" w:rsidRDefault="00E86526" w:rsidP="00DF602F">
      <w:pPr>
        <w:pStyle w:val="Heading5"/>
        <w:rPr>
          <w:noProof/>
        </w:rPr>
      </w:pPr>
      <w:r w:rsidRPr="00FE463F">
        <w:rPr>
          <w:noProof/>
        </w:rPr>
        <w:t>Example 3</w:t>
      </w:r>
    </w:p>
    <w:p w:rsidR="006C45AB" w:rsidRPr="00FE463F" w:rsidRDefault="00617AA3" w:rsidP="00617AA3">
      <w:pPr>
        <w:pStyle w:val="Caption"/>
        <w:rPr>
          <w:noProof/>
        </w:rPr>
      </w:pPr>
      <w:bookmarkStart w:id="762" w:name="_Toc3900908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206</w:t>
      </w:r>
      <w:r w:rsidRPr="00FE463F">
        <w:rPr>
          <w:noProof/>
        </w:rPr>
        <w:fldChar w:fldCharType="end"/>
      </w:r>
      <w:r w:rsidR="00501B71" w:rsidRPr="00FE463F">
        <w:rPr>
          <w:noProof/>
        </w:rPr>
        <w:t>. $$ROOT^DILFD( ) API—Example 3: Input and Output</w:t>
      </w:r>
      <w:bookmarkEnd w:id="762"/>
    </w:p>
    <w:p w:rsidR="00E86526" w:rsidRPr="00FE463F" w:rsidRDefault="00E86526" w:rsidP="00ED4DD4">
      <w:pPr>
        <w:pStyle w:val="APICode"/>
        <w:rPr>
          <w:noProof/>
        </w:rPr>
      </w:pPr>
      <w:r w:rsidRPr="00FE463F">
        <w:rPr>
          <w:noProof/>
        </w:rPr>
        <w:t>&gt;</w:t>
      </w:r>
      <w:r w:rsidRPr="00FE463F">
        <w:rPr>
          <w:b/>
          <w:noProof/>
          <w:highlight w:val="yellow"/>
        </w:rPr>
        <w:t>S CROOT=$$ROOT^DILFD(999000,</w:t>
      </w:r>
      <w:r w:rsidR="00084217" w:rsidRPr="00FE463F">
        <w:rPr>
          <w:b/>
          <w:noProof/>
          <w:highlight w:val="yellow"/>
        </w:rPr>
        <w:t>”“</w:t>
      </w:r>
      <w:r w:rsidRPr="00FE463F">
        <w:rPr>
          <w:b/>
          <w:noProof/>
          <w:highlight w:val="yellow"/>
        </w:rPr>
        <w:t>,1)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CROOT</w:t>
      </w:r>
    </w:p>
    <w:p w:rsidR="00E86526" w:rsidRPr="00FE463F" w:rsidRDefault="00E86526" w:rsidP="00ED4DD4">
      <w:pPr>
        <w:pStyle w:val="APICode"/>
        <w:rPr>
          <w:noProof/>
        </w:rPr>
      </w:pPr>
      <w:r w:rsidRPr="00FE463F">
        <w:rPr>
          <w:noProof/>
        </w:rPr>
        <w:t>^DIZ(999000)</w:t>
      </w:r>
    </w:p>
    <w:p w:rsidR="00E86526" w:rsidRPr="00FE463F" w:rsidRDefault="00E86526" w:rsidP="0093329A">
      <w:pPr>
        <w:pStyle w:val="BodyText6"/>
        <w:rPr>
          <w:noProof/>
        </w:rPr>
      </w:pPr>
    </w:p>
    <w:p w:rsidR="00E86526" w:rsidRPr="00FE463F" w:rsidRDefault="00E86526" w:rsidP="00DF602F">
      <w:pPr>
        <w:pStyle w:val="Heading4"/>
        <w:rPr>
          <w:noProof/>
        </w:rPr>
      </w:pPr>
      <w:r w:rsidRPr="00FE463F">
        <w:rPr>
          <w:noProof/>
        </w:rPr>
        <w:t>Error Codes Returned</w:t>
      </w:r>
    </w:p>
    <w:p w:rsidR="00501B71" w:rsidRPr="00FE463F" w:rsidRDefault="00604F5E" w:rsidP="00604F5E">
      <w:pPr>
        <w:pStyle w:val="Caption"/>
        <w:rPr>
          <w:noProof/>
        </w:rPr>
      </w:pPr>
      <w:bookmarkStart w:id="763" w:name="_Toc39009111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59</w:t>
      </w:r>
      <w:r w:rsidRPr="00FE463F">
        <w:rPr>
          <w:noProof/>
        </w:rPr>
        <w:fldChar w:fldCharType="end"/>
      </w:r>
      <w:r w:rsidRPr="00FE463F">
        <w:rPr>
          <w:noProof/>
        </w:rPr>
        <w:t>. $$ROOT^DILFD( ) API—Error Codes Returned</w:t>
      </w:r>
      <w:bookmarkEnd w:id="763"/>
    </w:p>
    <w:tbl>
      <w:tblPr>
        <w:tblW w:w="934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49"/>
      </w:tblGrid>
      <w:tr w:rsidR="00604F5E" w:rsidRPr="00FE463F" w:rsidTr="00D80E98">
        <w:trPr>
          <w:tblHeader/>
        </w:trPr>
        <w:tc>
          <w:tcPr>
            <w:tcW w:w="795" w:type="dxa"/>
            <w:shd w:val="pct12" w:color="auto" w:fill="auto"/>
          </w:tcPr>
          <w:p w:rsidR="00604F5E" w:rsidRPr="00FE463F" w:rsidRDefault="00604F5E" w:rsidP="00D80E98">
            <w:pPr>
              <w:pStyle w:val="TableHeading"/>
              <w:spacing w:line="260" w:lineRule="exact"/>
              <w:rPr>
                <w:noProof/>
              </w:rPr>
            </w:pPr>
            <w:bookmarkStart w:id="764" w:name="COL001_TBL098"/>
            <w:bookmarkEnd w:id="764"/>
            <w:r w:rsidRPr="00FE463F">
              <w:rPr>
                <w:noProof/>
              </w:rPr>
              <w:t>Code</w:t>
            </w:r>
          </w:p>
        </w:tc>
        <w:tc>
          <w:tcPr>
            <w:tcW w:w="8549" w:type="dxa"/>
            <w:shd w:val="pct12" w:color="auto" w:fill="auto"/>
          </w:tcPr>
          <w:p w:rsidR="00604F5E" w:rsidRPr="00FE463F" w:rsidRDefault="00604F5E" w:rsidP="00D80E98">
            <w:pPr>
              <w:pStyle w:val="TableHeading"/>
              <w:spacing w:line="260" w:lineRule="exact"/>
              <w:rPr>
                <w:noProof/>
              </w:rPr>
            </w:pPr>
            <w:r w:rsidRPr="00FE463F">
              <w:rPr>
                <w:noProof/>
              </w:rPr>
              <w:t>Description</w:t>
            </w:r>
          </w:p>
        </w:tc>
      </w:tr>
      <w:tr w:rsidR="00E86526" w:rsidRPr="00FE463F" w:rsidTr="00D80E98">
        <w:tc>
          <w:tcPr>
            <w:tcW w:w="795" w:type="dxa"/>
            <w:shd w:val="clear" w:color="auto" w:fill="auto"/>
          </w:tcPr>
          <w:p w:rsidR="00E86526" w:rsidRPr="00FE463F" w:rsidRDefault="00E86526" w:rsidP="00D80E98">
            <w:pPr>
              <w:pStyle w:val="TableText"/>
              <w:keepNext/>
              <w:keepLines/>
              <w:spacing w:line="260" w:lineRule="exact"/>
              <w:rPr>
                <w:noProof/>
              </w:rPr>
            </w:pPr>
            <w:r w:rsidRPr="00FE463F">
              <w:rPr>
                <w:noProof/>
              </w:rPr>
              <w:t>200</w:t>
            </w:r>
          </w:p>
        </w:tc>
        <w:tc>
          <w:tcPr>
            <w:tcW w:w="8549" w:type="dxa"/>
            <w:shd w:val="clear" w:color="auto" w:fill="auto"/>
          </w:tcPr>
          <w:p w:rsidR="00E86526" w:rsidRPr="00FE463F" w:rsidRDefault="00E86526" w:rsidP="00D80E98">
            <w:pPr>
              <w:pStyle w:val="TableText"/>
              <w:keepNext/>
              <w:keepLines/>
              <w:spacing w:line="260" w:lineRule="exact"/>
              <w:rPr>
                <w:noProof/>
              </w:rPr>
            </w:pPr>
            <w:r w:rsidRPr="00FE463F">
              <w:rPr>
                <w:noProof/>
              </w:rPr>
              <w:t>Invalid parameter</w:t>
            </w:r>
          </w:p>
        </w:tc>
      </w:tr>
      <w:tr w:rsidR="00E86526" w:rsidRPr="00FE463F" w:rsidTr="00D80E98">
        <w:tc>
          <w:tcPr>
            <w:tcW w:w="795" w:type="dxa"/>
            <w:shd w:val="clear" w:color="auto" w:fill="auto"/>
          </w:tcPr>
          <w:p w:rsidR="00E86526" w:rsidRPr="00FE463F" w:rsidRDefault="00E86526" w:rsidP="00D80E98">
            <w:pPr>
              <w:pStyle w:val="TableText"/>
              <w:spacing w:line="260" w:lineRule="exact"/>
              <w:rPr>
                <w:noProof/>
              </w:rPr>
            </w:pPr>
            <w:r w:rsidRPr="00FE463F">
              <w:rPr>
                <w:noProof/>
              </w:rPr>
              <w:t>205</w:t>
            </w:r>
          </w:p>
        </w:tc>
        <w:tc>
          <w:tcPr>
            <w:tcW w:w="8549" w:type="dxa"/>
            <w:shd w:val="clear" w:color="auto" w:fill="auto"/>
          </w:tcPr>
          <w:p w:rsidR="00E86526" w:rsidRPr="00FE463F" w:rsidRDefault="00E86526" w:rsidP="00D80E98">
            <w:pPr>
              <w:pStyle w:val="TableText"/>
              <w:spacing w:line="260" w:lineRule="exact"/>
              <w:rPr>
                <w:noProof/>
              </w:rPr>
            </w:pPr>
            <w:r w:rsidRPr="00FE463F">
              <w:rPr>
                <w:noProof/>
              </w:rPr>
              <w:t>The File and IENS represent different subfile levels.</w:t>
            </w:r>
          </w:p>
        </w:tc>
      </w:tr>
    </w:tbl>
    <w:p w:rsidR="00501B71" w:rsidRPr="00FE463F" w:rsidRDefault="00501B71" w:rsidP="00501B71">
      <w:pPr>
        <w:pStyle w:val="BodyText6"/>
        <w:rPr>
          <w:noProof/>
        </w:rPr>
      </w:pPr>
    </w:p>
    <w:p w:rsidR="00E86526" w:rsidRPr="00FE463F" w:rsidRDefault="00E86526" w:rsidP="0074437A">
      <w:pPr>
        <w:pStyle w:val="Heading3"/>
        <w:rPr>
          <w:noProof/>
        </w:rPr>
      </w:pPr>
      <w:bookmarkStart w:id="765" w:name="_Toc388960485"/>
      <w:r w:rsidRPr="00FE463F">
        <w:rPr>
          <w:noProof/>
        </w:rPr>
        <w:lastRenderedPageBreak/>
        <w:t>$$VFIELD^DILFD( ): Field Verifier</w:t>
      </w:r>
      <w:bookmarkEnd w:id="765"/>
    </w:p>
    <w:p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$$VFIELD^DILFD( )\: Field Verifier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Verifier:$$VFIELD^DILFD(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Calls:$$VFIELD^DILFD(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APIs:$$VFIELD^DILFD(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Calls:$$VFIELD^DILFD(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verifies that a field in a specified file exists.</w:t>
      </w:r>
    </w:p>
    <w:p w:rsidR="00E86526" w:rsidRPr="00FE463F" w:rsidRDefault="00E86526" w:rsidP="006C45AB">
      <w:pPr>
        <w:pStyle w:val="AltHeading5"/>
        <w:rPr>
          <w:noProof/>
        </w:rPr>
      </w:pPr>
      <w:r w:rsidRPr="00FE463F">
        <w:rPr>
          <w:noProof/>
        </w:rPr>
        <w:t>Format</w:t>
      </w:r>
    </w:p>
    <w:p w:rsidR="00E86526" w:rsidRPr="00FE463F" w:rsidRDefault="00E86526" w:rsidP="00A4120D">
      <w:pPr>
        <w:pStyle w:val="APIFormat"/>
        <w:rPr>
          <w:noProof/>
        </w:rPr>
      </w:pPr>
      <w:r w:rsidRPr="00FE463F">
        <w:rPr>
          <w:noProof/>
        </w:rPr>
        <w:t>$$VFIELD^DILFD(</w:t>
      </w:r>
      <w:r w:rsidR="00501B71" w:rsidRPr="00FE463F">
        <w:rPr>
          <w:noProof/>
        </w:rPr>
        <w:t>file,field</w:t>
      </w:r>
      <w:r w:rsidRPr="00FE463F">
        <w:rPr>
          <w:noProof/>
        </w:rPr>
        <w:t>)</w:t>
      </w:r>
    </w:p>
    <w:p w:rsidR="00E86526" w:rsidRPr="00FE463F" w:rsidRDefault="00E86526" w:rsidP="006C45AB">
      <w:pPr>
        <w:pStyle w:val="AltHeading5"/>
        <w:rPr>
          <w:noProof/>
        </w:rPr>
      </w:pPr>
      <w:r w:rsidRPr="00FE463F">
        <w:rPr>
          <w:noProof/>
        </w:rPr>
        <w:t>Input Parameters</w:t>
      </w:r>
    </w:p>
    <w:tbl>
      <w:tblPr>
        <w:tblW w:w="9359" w:type="dxa"/>
        <w:tblInd w:w="23" w:type="dxa"/>
        <w:tblLayout w:type="fixed"/>
        <w:tblCellMar>
          <w:left w:w="0" w:type="dxa"/>
          <w:right w:w="0" w:type="dxa"/>
        </w:tblCellMar>
        <w:tblLook w:val="0000" w:firstRow="0" w:lastRow="0" w:firstColumn="0" w:lastColumn="0" w:noHBand="0" w:noVBand="0"/>
      </w:tblPr>
      <w:tblGrid>
        <w:gridCol w:w="1245"/>
        <w:gridCol w:w="8114"/>
      </w:tblGrid>
      <w:tr w:rsidR="00E86526" w:rsidRPr="00FE463F">
        <w:tblPrEx>
          <w:tblCellMar>
            <w:top w:w="0" w:type="dxa"/>
            <w:left w:w="0" w:type="dxa"/>
            <w:bottom w:w="0" w:type="dxa"/>
            <w:right w:w="0" w:type="dxa"/>
          </w:tblCellMar>
        </w:tblPrEx>
        <w:tc>
          <w:tcPr>
            <w:tcW w:w="1245" w:type="dxa"/>
          </w:tcPr>
          <w:p w:rsidR="00E86526" w:rsidRPr="00FE463F" w:rsidRDefault="00501B71" w:rsidP="00F137F8">
            <w:pPr>
              <w:pStyle w:val="Table-API"/>
              <w:keepNext/>
              <w:keepLines/>
              <w:rPr>
                <w:noProof/>
              </w:rPr>
            </w:pPr>
            <w:r w:rsidRPr="00FE463F">
              <w:rPr>
                <w:noProof/>
              </w:rPr>
              <w:t>file</w:t>
            </w:r>
          </w:p>
        </w:tc>
        <w:tc>
          <w:tcPr>
            <w:tcW w:w="8114" w:type="dxa"/>
          </w:tcPr>
          <w:p w:rsidR="00E86526" w:rsidRPr="00FE463F" w:rsidRDefault="00E86526" w:rsidP="00F137F8">
            <w:pPr>
              <w:pStyle w:val="Table-API"/>
              <w:keepNext/>
              <w:keepLines/>
              <w:rPr>
                <w:noProof/>
              </w:rPr>
            </w:pPr>
            <w:r w:rsidRPr="00FE463F">
              <w:rPr>
                <w:noProof/>
              </w:rPr>
              <w:t>(Required) The number of the file or subfile in which the field to be checked exists.</w:t>
            </w:r>
          </w:p>
        </w:tc>
      </w:tr>
      <w:tr w:rsidR="00E86526" w:rsidRPr="00FE463F">
        <w:tblPrEx>
          <w:tblCellMar>
            <w:top w:w="0" w:type="dxa"/>
            <w:left w:w="0" w:type="dxa"/>
            <w:bottom w:w="0" w:type="dxa"/>
            <w:right w:w="0" w:type="dxa"/>
          </w:tblCellMar>
        </w:tblPrEx>
        <w:tc>
          <w:tcPr>
            <w:tcW w:w="1245" w:type="dxa"/>
          </w:tcPr>
          <w:p w:rsidR="00E86526" w:rsidRPr="00FE463F" w:rsidRDefault="00501B71" w:rsidP="000E6153">
            <w:pPr>
              <w:pStyle w:val="Table-API"/>
              <w:rPr>
                <w:noProof/>
              </w:rPr>
            </w:pPr>
            <w:r w:rsidRPr="00FE463F">
              <w:rPr>
                <w:noProof/>
              </w:rPr>
              <w:t>field</w:t>
            </w:r>
          </w:p>
        </w:tc>
        <w:tc>
          <w:tcPr>
            <w:tcW w:w="8114" w:type="dxa"/>
          </w:tcPr>
          <w:p w:rsidR="00E86526" w:rsidRPr="00FE463F" w:rsidRDefault="00E86526" w:rsidP="000E6153">
            <w:pPr>
              <w:pStyle w:val="Table-API"/>
              <w:rPr>
                <w:noProof/>
              </w:rPr>
            </w:pPr>
            <w:r w:rsidRPr="00FE463F">
              <w:rPr>
                <w:noProof/>
              </w:rPr>
              <w:t>(Required) The number of the field to be checked.</w:t>
            </w:r>
          </w:p>
        </w:tc>
      </w:tr>
    </w:tbl>
    <w:p w:rsidR="00E86526" w:rsidRPr="00FE463F" w:rsidRDefault="00E86526" w:rsidP="006C45AB">
      <w:pPr>
        <w:pStyle w:val="AltHeading5"/>
        <w:rPr>
          <w:noProof/>
        </w:rPr>
      </w:pPr>
      <w:r w:rsidRPr="00FE463F">
        <w:rPr>
          <w:noProof/>
        </w:rPr>
        <w:t>Output</w:t>
      </w:r>
    </w:p>
    <w:p w:rsidR="00E86526" w:rsidRPr="00FE463F" w:rsidRDefault="00E86526" w:rsidP="006C45AB">
      <w:pPr>
        <w:pStyle w:val="BodyText"/>
        <w:rPr>
          <w:noProof/>
        </w:rPr>
      </w:pPr>
      <w:r w:rsidRPr="00FE463F">
        <w:rPr>
          <w:noProof/>
        </w:rPr>
        <w:t>This Boolean function returns a 1 if the field exists in the specified file and a 0 if it does not exist.</w:t>
      </w:r>
    </w:p>
    <w:p w:rsidR="00E86526" w:rsidRPr="00FE463F" w:rsidRDefault="00E86526" w:rsidP="00DF602F">
      <w:pPr>
        <w:pStyle w:val="Heading4"/>
        <w:rPr>
          <w:noProof/>
        </w:rPr>
      </w:pPr>
      <w:r w:rsidRPr="00FE463F">
        <w:rPr>
          <w:noProof/>
        </w:rPr>
        <w:t>Example</w:t>
      </w:r>
    </w:p>
    <w:p w:rsidR="006C45AB" w:rsidRPr="00FE463F" w:rsidRDefault="00617AA3" w:rsidP="00617AA3">
      <w:pPr>
        <w:pStyle w:val="Caption"/>
        <w:rPr>
          <w:noProof/>
        </w:rPr>
      </w:pPr>
      <w:bookmarkStart w:id="766" w:name="_Toc3900908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207</w:t>
      </w:r>
      <w:r w:rsidRPr="00FE463F">
        <w:rPr>
          <w:noProof/>
        </w:rPr>
        <w:fldChar w:fldCharType="end"/>
      </w:r>
      <w:r w:rsidR="00501B71" w:rsidRPr="00FE463F">
        <w:rPr>
          <w:noProof/>
        </w:rPr>
        <w:t>. $$VFIELD^DILFD( ) API—Example: Input and Output</w:t>
      </w:r>
      <w:bookmarkEnd w:id="766"/>
    </w:p>
    <w:p w:rsidR="00E86526" w:rsidRPr="00FE463F" w:rsidRDefault="00E86526" w:rsidP="00ED4DD4">
      <w:pPr>
        <w:pStyle w:val="APICode"/>
        <w:rPr>
          <w:noProof/>
        </w:rPr>
      </w:pPr>
      <w:r w:rsidRPr="00FE463F">
        <w:rPr>
          <w:noProof/>
        </w:rPr>
        <w:t>&gt;</w:t>
      </w:r>
      <w:r w:rsidRPr="00FE463F">
        <w:rPr>
          <w:b/>
          <w:noProof/>
          <w:highlight w:val="yellow"/>
        </w:rPr>
        <w:t>W $$VFIELD^DILFD(200,99999)</w:t>
      </w:r>
    </w:p>
    <w:p w:rsidR="00E86526" w:rsidRPr="00FE463F" w:rsidRDefault="00E86526" w:rsidP="00ED4DD4">
      <w:pPr>
        <w:pStyle w:val="APICode"/>
        <w:rPr>
          <w:noProof/>
        </w:rPr>
      </w:pPr>
      <w:r w:rsidRPr="00FE463F">
        <w:rPr>
          <w:noProof/>
        </w:rPr>
        <w:t>0</w:t>
      </w:r>
    </w:p>
    <w:p w:rsidR="00E86526" w:rsidRPr="00FE463F" w:rsidRDefault="00E86526" w:rsidP="0093329A">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6C45AB">
      <w:pPr>
        <w:pStyle w:val="BodyText"/>
        <w:rPr>
          <w:noProof/>
        </w:rPr>
      </w:pPr>
      <w:r w:rsidRPr="00FE463F">
        <w:rPr>
          <w:noProof/>
        </w:rPr>
        <w:t>None</w:t>
      </w:r>
    </w:p>
    <w:p w:rsidR="00E86526" w:rsidRPr="00FE463F" w:rsidRDefault="00E86526" w:rsidP="0074437A">
      <w:pPr>
        <w:pStyle w:val="Heading3"/>
        <w:rPr>
          <w:noProof/>
        </w:rPr>
      </w:pPr>
      <w:bookmarkStart w:id="767" w:name="_Toc388960486"/>
      <w:r w:rsidRPr="00FE463F">
        <w:rPr>
          <w:noProof/>
        </w:rPr>
        <w:t>$$VFILE^DILFD( ): File Verifier</w:t>
      </w:r>
      <w:bookmarkEnd w:id="767"/>
    </w:p>
    <w:p w:rsidR="00E86526" w:rsidRPr="00FE463F" w:rsidRDefault="0093329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$$VFILE^DILFD( )\: File Verifier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Verifier:$$VFILE^DILFD(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Calls:$$VFILE^DILFD(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APIs:$$VFILE^DILFD(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Calls:$$VFILE^DILFD(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verifies that a file exists.</w:t>
      </w:r>
    </w:p>
    <w:p w:rsidR="00E86526" w:rsidRPr="00FE463F" w:rsidRDefault="00E86526" w:rsidP="00C032CF">
      <w:pPr>
        <w:pStyle w:val="AltHeading5"/>
        <w:rPr>
          <w:noProof/>
        </w:rPr>
      </w:pPr>
      <w:r w:rsidRPr="00FE463F">
        <w:rPr>
          <w:noProof/>
        </w:rPr>
        <w:t>Format</w:t>
      </w:r>
    </w:p>
    <w:p w:rsidR="00E86526" w:rsidRPr="00FE463F" w:rsidRDefault="00E86526" w:rsidP="00A4120D">
      <w:pPr>
        <w:pStyle w:val="APIFormat"/>
        <w:rPr>
          <w:noProof/>
        </w:rPr>
      </w:pPr>
      <w:r w:rsidRPr="00FE463F">
        <w:rPr>
          <w:noProof/>
        </w:rPr>
        <w:t>$$VFILE^DILFD(</w:t>
      </w:r>
      <w:r w:rsidR="00501B71" w:rsidRPr="00FE463F">
        <w:rPr>
          <w:noProof/>
        </w:rPr>
        <w:t>file</w:t>
      </w:r>
      <w:r w:rsidRPr="00FE463F">
        <w:rPr>
          <w:noProof/>
        </w:rPr>
        <w:t>)</w:t>
      </w:r>
    </w:p>
    <w:p w:rsidR="00E86526" w:rsidRPr="00FE463F" w:rsidRDefault="00E86526" w:rsidP="00C032CF">
      <w:pPr>
        <w:pStyle w:val="AltHeading5"/>
        <w:rPr>
          <w:noProof/>
        </w:rPr>
      </w:pPr>
      <w:r w:rsidRPr="00FE463F">
        <w:rPr>
          <w:noProof/>
        </w:rPr>
        <w:t>Input Parameters</w:t>
      </w:r>
    </w:p>
    <w:tbl>
      <w:tblPr>
        <w:tblW w:w="9359" w:type="dxa"/>
        <w:tblInd w:w="23" w:type="dxa"/>
        <w:tblLayout w:type="fixed"/>
        <w:tblCellMar>
          <w:left w:w="0" w:type="dxa"/>
          <w:right w:w="0" w:type="dxa"/>
        </w:tblCellMar>
        <w:tblLook w:val="0000" w:firstRow="0" w:lastRow="0" w:firstColumn="0" w:lastColumn="0" w:noHBand="0" w:noVBand="0"/>
      </w:tblPr>
      <w:tblGrid>
        <w:gridCol w:w="975"/>
        <w:gridCol w:w="8384"/>
      </w:tblGrid>
      <w:tr w:rsidR="00E86526" w:rsidRPr="00FE463F">
        <w:tblPrEx>
          <w:tblCellMar>
            <w:top w:w="0" w:type="dxa"/>
            <w:left w:w="0" w:type="dxa"/>
            <w:bottom w:w="0" w:type="dxa"/>
            <w:right w:w="0" w:type="dxa"/>
          </w:tblCellMar>
        </w:tblPrEx>
        <w:tc>
          <w:tcPr>
            <w:tcW w:w="975" w:type="dxa"/>
          </w:tcPr>
          <w:p w:rsidR="00E86526" w:rsidRPr="00FE463F" w:rsidRDefault="00501B71" w:rsidP="000E6153">
            <w:pPr>
              <w:pStyle w:val="Table-API"/>
              <w:rPr>
                <w:noProof/>
              </w:rPr>
            </w:pPr>
            <w:r w:rsidRPr="00FE463F">
              <w:rPr>
                <w:noProof/>
              </w:rPr>
              <w:t>file</w:t>
            </w:r>
          </w:p>
        </w:tc>
        <w:tc>
          <w:tcPr>
            <w:tcW w:w="8384" w:type="dxa"/>
          </w:tcPr>
          <w:p w:rsidR="00E86526" w:rsidRPr="00FE463F" w:rsidRDefault="00E86526" w:rsidP="000E6153">
            <w:pPr>
              <w:pStyle w:val="Table-API"/>
              <w:rPr>
                <w:noProof/>
              </w:rPr>
            </w:pPr>
            <w:r w:rsidRPr="00FE463F">
              <w:rPr>
                <w:noProof/>
              </w:rPr>
              <w:t>(Required) The number of the file or subfile that you want to check.</w:t>
            </w:r>
          </w:p>
        </w:tc>
      </w:tr>
    </w:tbl>
    <w:p w:rsidR="00E86526" w:rsidRPr="00FE463F" w:rsidRDefault="00E86526" w:rsidP="00C032CF">
      <w:pPr>
        <w:pStyle w:val="AltHeading5"/>
        <w:rPr>
          <w:noProof/>
        </w:rPr>
      </w:pPr>
      <w:r w:rsidRPr="00FE463F">
        <w:rPr>
          <w:noProof/>
        </w:rPr>
        <w:t>Output</w:t>
      </w:r>
    </w:p>
    <w:p w:rsidR="00BE674E" w:rsidRPr="00FE463F" w:rsidRDefault="00E86526" w:rsidP="00C032CF">
      <w:pPr>
        <w:pStyle w:val="BodyText"/>
        <w:rPr>
          <w:noProof/>
        </w:rPr>
      </w:pPr>
      <w:r w:rsidRPr="00FE463F">
        <w:rPr>
          <w:noProof/>
        </w:rPr>
        <w:t>This Boolean extrinsic function returns a 1 if the file exists or a 0 if it does not.</w:t>
      </w:r>
    </w:p>
    <w:p w:rsidR="00E86526" w:rsidRPr="00FE463F" w:rsidRDefault="00E86526" w:rsidP="00DF602F">
      <w:pPr>
        <w:pStyle w:val="Heading4"/>
        <w:rPr>
          <w:noProof/>
        </w:rPr>
      </w:pPr>
      <w:r w:rsidRPr="00FE463F">
        <w:rPr>
          <w:noProof/>
        </w:rPr>
        <w:lastRenderedPageBreak/>
        <w:t>Example</w:t>
      </w:r>
    </w:p>
    <w:p w:rsidR="00C032CF" w:rsidRPr="00FE463F" w:rsidRDefault="00617AA3" w:rsidP="00617AA3">
      <w:pPr>
        <w:pStyle w:val="Caption"/>
        <w:rPr>
          <w:noProof/>
        </w:rPr>
      </w:pPr>
      <w:bookmarkStart w:id="768" w:name="_Toc3900908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208</w:t>
      </w:r>
      <w:r w:rsidRPr="00FE463F">
        <w:rPr>
          <w:noProof/>
        </w:rPr>
        <w:fldChar w:fldCharType="end"/>
      </w:r>
      <w:r w:rsidR="00501B71" w:rsidRPr="00FE463F">
        <w:rPr>
          <w:noProof/>
        </w:rPr>
        <w:t>. $$VFILE^DILFD( ) API—Example: Input and Output</w:t>
      </w:r>
      <w:bookmarkEnd w:id="768"/>
    </w:p>
    <w:p w:rsidR="00E86526" w:rsidRPr="00FE463F" w:rsidRDefault="00E86526" w:rsidP="00ED4DD4">
      <w:pPr>
        <w:pStyle w:val="APICode"/>
        <w:rPr>
          <w:noProof/>
        </w:rPr>
      </w:pPr>
      <w:r w:rsidRPr="00FE463F">
        <w:rPr>
          <w:noProof/>
        </w:rPr>
        <w:t>&gt;</w:t>
      </w:r>
      <w:r w:rsidRPr="00FE463F">
        <w:rPr>
          <w:b/>
          <w:noProof/>
          <w:highlight w:val="yellow"/>
        </w:rPr>
        <w:t>W $$VFILE^DILFD(200)</w:t>
      </w:r>
    </w:p>
    <w:p w:rsidR="00E86526" w:rsidRPr="00FE463F" w:rsidRDefault="00E86526" w:rsidP="00ED4DD4">
      <w:pPr>
        <w:pStyle w:val="APICode"/>
        <w:rPr>
          <w:noProof/>
        </w:rPr>
      </w:pPr>
      <w:r w:rsidRPr="00FE463F">
        <w:rPr>
          <w:noProof/>
        </w:rPr>
        <w:t>1</w:t>
      </w:r>
    </w:p>
    <w:p w:rsidR="00C032CF" w:rsidRPr="00FE463F" w:rsidRDefault="00C032CF" w:rsidP="0093329A">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C032CF">
      <w:pPr>
        <w:pStyle w:val="BodyText"/>
        <w:rPr>
          <w:noProof/>
        </w:rPr>
      </w:pPr>
      <w:r w:rsidRPr="00FE463F">
        <w:rPr>
          <w:noProof/>
        </w:rPr>
        <w:t>None</w:t>
      </w:r>
    </w:p>
    <w:p w:rsidR="00E86526" w:rsidRPr="00FE463F" w:rsidRDefault="00E86526" w:rsidP="0074437A">
      <w:pPr>
        <w:pStyle w:val="Heading3"/>
        <w:rPr>
          <w:noProof/>
        </w:rPr>
      </w:pPr>
      <w:bookmarkStart w:id="769" w:name="_Toc388960487"/>
      <w:r w:rsidRPr="00FE463F">
        <w:rPr>
          <w:noProof/>
        </w:rPr>
        <w:t>$$GET1^DIQ( ): Single Data Retriever</w:t>
      </w:r>
      <w:bookmarkEnd w:id="769"/>
    </w:p>
    <w:p w:rsidR="00E86526" w:rsidRPr="00FE463F" w:rsidRDefault="00485286"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$$GET1^DIQ( )\: Single Data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Single Data Retriever:$$GET1^DIQ(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Calls:$$GET1^DIQ(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APIs:$$GET1^DIQ(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Retrieval:DBS Calls:$$GET1^DIQ(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retrieves data from a single field in a file.</w:t>
      </w:r>
    </w:p>
    <w:p w:rsidR="00E86526" w:rsidRPr="00FE463F" w:rsidRDefault="00E86526" w:rsidP="00C032CF">
      <w:pPr>
        <w:pStyle w:val="BodyText"/>
        <w:keepNext/>
        <w:keepLines/>
        <w:rPr>
          <w:noProof/>
        </w:rPr>
      </w:pPr>
      <w:r w:rsidRPr="00FE463F">
        <w:rPr>
          <w:noProof/>
        </w:rPr>
        <w:t xml:space="preserve">Data </w:t>
      </w:r>
      <w:r w:rsidR="00831471" w:rsidRPr="00FE463F">
        <w:rPr>
          <w:noProof/>
        </w:rPr>
        <w:t>can</w:t>
      </w:r>
      <w:r w:rsidRPr="00FE463F">
        <w:rPr>
          <w:noProof/>
        </w:rPr>
        <w:t xml:space="preserve"> be retrieved from any field, including computed or </w:t>
      </w:r>
      <w:r w:rsidR="00AF2A3C" w:rsidRPr="00FE463F">
        <w:rPr>
          <w:noProof/>
        </w:rPr>
        <w:t>word-processing</w:t>
      </w:r>
      <w:r w:rsidRPr="00FE463F">
        <w:rPr>
          <w:noProof/>
        </w:rPr>
        <w:t xml:space="preserve"> fields, and fields specified using relational syntax. A basic call does </w:t>
      </w:r>
      <w:r w:rsidRPr="00FE463F">
        <w:rPr>
          <w:i/>
          <w:noProof/>
        </w:rPr>
        <w:t>not</w:t>
      </w:r>
      <w:r w:rsidRPr="00FE463F">
        <w:rPr>
          <w:noProof/>
        </w:rPr>
        <w:t xml:space="preserve"> require that any local variables be present and the symbol table is </w:t>
      </w:r>
      <w:r w:rsidRPr="00FE463F">
        <w:rPr>
          <w:i/>
          <w:noProof/>
        </w:rPr>
        <w:t>not</w:t>
      </w:r>
      <w:r w:rsidRPr="00FE463F">
        <w:rPr>
          <w:noProof/>
        </w:rPr>
        <w:t xml:space="preserve"> changed by this utility. However, computed expressions </w:t>
      </w:r>
      <w:r w:rsidR="00831471" w:rsidRPr="00FE463F">
        <w:rPr>
          <w:noProof/>
        </w:rPr>
        <w:t>can</w:t>
      </w:r>
      <w:r w:rsidRPr="00FE463F">
        <w:rPr>
          <w:noProof/>
        </w:rPr>
        <w:t xml:space="preserve"> require certain variables be present and can change the symbol table</w:t>
      </w:r>
      <w:r w:rsidR="00831471" w:rsidRPr="00FE463F">
        <w:rPr>
          <w:noProof/>
        </w:rPr>
        <w:t>,</w:t>
      </w:r>
      <w:r w:rsidRPr="00FE463F">
        <w:rPr>
          <w:noProof/>
        </w:rPr>
        <w:t xml:space="preserve"> because the data retriever does execute Data Dictionary nodes.</w:t>
      </w:r>
    </w:p>
    <w:p w:rsidR="00E86526" w:rsidRPr="00FE463F" w:rsidRDefault="00E86526" w:rsidP="00C032CF">
      <w:pPr>
        <w:pStyle w:val="BodyText"/>
        <w:keepNext/>
        <w:keepLines/>
        <w:rPr>
          <w:noProof/>
        </w:rPr>
      </w:pPr>
      <w:r w:rsidRPr="00FE463F">
        <w:rPr>
          <w:noProof/>
        </w:rPr>
        <w:t xml:space="preserve">The text for </w:t>
      </w:r>
      <w:r w:rsidR="00AF2A3C" w:rsidRPr="00FE463F">
        <w:rPr>
          <w:noProof/>
        </w:rPr>
        <w:t>word-processing</w:t>
      </w:r>
      <w:r w:rsidRPr="00FE463F">
        <w:rPr>
          <w:noProof/>
        </w:rPr>
        <w:t xml:space="preserve"> fields is returned in a target array. If data exists for </w:t>
      </w:r>
      <w:r w:rsidR="00AF2A3C" w:rsidRPr="00FE463F">
        <w:rPr>
          <w:noProof/>
        </w:rPr>
        <w:t>word-processing</w:t>
      </w:r>
      <w:r w:rsidRPr="00FE463F">
        <w:rPr>
          <w:noProof/>
        </w:rPr>
        <w:t xml:space="preserve"> fields, this function returns the resolved TARGET_</w:t>
      </w:r>
      <w:r w:rsidR="00831471" w:rsidRPr="00FE463F">
        <w:rPr>
          <w:noProof/>
        </w:rPr>
        <w:t>ROOT; o</w:t>
      </w:r>
      <w:r w:rsidRPr="00FE463F">
        <w:rPr>
          <w:noProof/>
        </w:rPr>
        <w:t>therwise</w:t>
      </w:r>
      <w:r w:rsidR="00831471" w:rsidRPr="00FE463F">
        <w:rPr>
          <w:noProof/>
        </w:rPr>
        <w:t>,</w:t>
      </w:r>
      <w:r w:rsidRPr="00FE463F">
        <w:rPr>
          <w:noProof/>
        </w:rPr>
        <w:t xml:space="preserve"> null is returned.</w:t>
      </w:r>
    </w:p>
    <w:p w:rsidR="00E86526" w:rsidRPr="00FE463F" w:rsidRDefault="00E86526" w:rsidP="00C032CF">
      <w:pPr>
        <w:pStyle w:val="AltHeading5"/>
        <w:rPr>
          <w:noProof/>
        </w:rPr>
      </w:pPr>
      <w:r w:rsidRPr="00FE463F">
        <w:rPr>
          <w:noProof/>
        </w:rPr>
        <w:t>Format</w:t>
      </w:r>
    </w:p>
    <w:p w:rsidR="00E86526" w:rsidRPr="00FE463F" w:rsidRDefault="00E86526" w:rsidP="00A4120D">
      <w:pPr>
        <w:pStyle w:val="APIFormat"/>
        <w:rPr>
          <w:noProof/>
        </w:rPr>
      </w:pPr>
      <w:r w:rsidRPr="00FE463F">
        <w:rPr>
          <w:noProof/>
        </w:rPr>
        <w:t>$$GET1^DIQ(</w:t>
      </w:r>
      <w:r w:rsidR="00501B71" w:rsidRPr="00FE463F">
        <w:rPr>
          <w:noProof/>
        </w:rPr>
        <w:t>file,iens,field,flags,target_root,msg_root</w:t>
      </w:r>
      <w:r w:rsidRPr="00FE463F">
        <w:rPr>
          <w:noProof/>
        </w:rPr>
        <w:t>)</w:t>
      </w:r>
    </w:p>
    <w:p w:rsidR="00E86526" w:rsidRPr="00FE463F" w:rsidRDefault="00E86526" w:rsidP="00C032CF">
      <w:pPr>
        <w:pStyle w:val="AltHeading5"/>
        <w:rPr>
          <w:noProof/>
        </w:rPr>
      </w:pPr>
      <w:r w:rsidRPr="00FE463F">
        <w:rPr>
          <w:noProof/>
        </w:rPr>
        <w:t>Input Parameters</w:t>
      </w:r>
    </w:p>
    <w:tbl>
      <w:tblPr>
        <w:tblW w:w="9358" w:type="dxa"/>
        <w:tblInd w:w="23" w:type="dxa"/>
        <w:tblLayout w:type="fixed"/>
        <w:tblCellMar>
          <w:left w:w="0" w:type="dxa"/>
          <w:right w:w="0" w:type="dxa"/>
        </w:tblCellMar>
        <w:tblLook w:val="0000" w:firstRow="0" w:lastRow="0" w:firstColumn="0" w:lastColumn="0" w:noHBand="0" w:noVBand="0"/>
      </w:tblPr>
      <w:tblGrid>
        <w:gridCol w:w="2415"/>
        <w:gridCol w:w="442"/>
        <w:gridCol w:w="6501"/>
      </w:tblGrid>
      <w:tr w:rsidR="00E86526" w:rsidRPr="00FE463F">
        <w:tblPrEx>
          <w:tblCellMar>
            <w:top w:w="0" w:type="dxa"/>
            <w:left w:w="0" w:type="dxa"/>
            <w:bottom w:w="0" w:type="dxa"/>
            <w:right w:w="0" w:type="dxa"/>
          </w:tblCellMar>
        </w:tblPrEx>
        <w:tc>
          <w:tcPr>
            <w:tcW w:w="2415" w:type="dxa"/>
          </w:tcPr>
          <w:p w:rsidR="00E86526" w:rsidRPr="00FE463F" w:rsidRDefault="00501B71" w:rsidP="00C032CF">
            <w:pPr>
              <w:pStyle w:val="Table-API"/>
              <w:keepNext/>
              <w:keepLines/>
              <w:rPr>
                <w:noProof/>
              </w:rPr>
            </w:pPr>
            <w:r w:rsidRPr="00FE463F">
              <w:rPr>
                <w:noProof/>
              </w:rPr>
              <w:t>file</w:t>
            </w:r>
          </w:p>
        </w:tc>
        <w:tc>
          <w:tcPr>
            <w:tcW w:w="6943" w:type="dxa"/>
            <w:gridSpan w:val="2"/>
          </w:tcPr>
          <w:p w:rsidR="00E86526" w:rsidRPr="00FE463F" w:rsidRDefault="00E86526" w:rsidP="00C032CF">
            <w:pPr>
              <w:pStyle w:val="Table-API"/>
              <w:keepNext/>
              <w:keepLines/>
              <w:rPr>
                <w:noProof/>
              </w:rPr>
            </w:pPr>
            <w:r w:rsidRPr="00FE463F">
              <w:rPr>
                <w:noProof/>
              </w:rPr>
              <w:t>(Required) A file number or subfile number.</w:t>
            </w:r>
          </w:p>
        </w:tc>
      </w:tr>
      <w:tr w:rsidR="00E86526" w:rsidRPr="00FE463F">
        <w:tblPrEx>
          <w:tblCellMar>
            <w:top w:w="0" w:type="dxa"/>
            <w:left w:w="0" w:type="dxa"/>
            <w:bottom w:w="0" w:type="dxa"/>
            <w:right w:w="0" w:type="dxa"/>
          </w:tblCellMar>
        </w:tblPrEx>
        <w:tc>
          <w:tcPr>
            <w:tcW w:w="2415" w:type="dxa"/>
          </w:tcPr>
          <w:p w:rsidR="00E86526" w:rsidRPr="00FE463F" w:rsidRDefault="00501B71" w:rsidP="00C032CF">
            <w:pPr>
              <w:pStyle w:val="Table-API"/>
              <w:keepNext/>
              <w:keepLines/>
              <w:rPr>
                <w:noProof/>
              </w:rPr>
            </w:pPr>
            <w:r w:rsidRPr="00FE463F">
              <w:rPr>
                <w:noProof/>
              </w:rPr>
              <w:t>iens</w:t>
            </w:r>
          </w:p>
        </w:tc>
        <w:tc>
          <w:tcPr>
            <w:tcW w:w="6943" w:type="dxa"/>
            <w:gridSpan w:val="2"/>
          </w:tcPr>
          <w:p w:rsidR="00E86526" w:rsidRPr="00FE463F" w:rsidRDefault="00E86526" w:rsidP="00C032CF">
            <w:pPr>
              <w:pStyle w:val="Table-API"/>
              <w:keepNext/>
              <w:keepLines/>
              <w:rPr>
                <w:noProof/>
              </w:rPr>
            </w:pPr>
            <w:r w:rsidRPr="00FE463F">
              <w:rPr>
                <w:noProof/>
              </w:rPr>
              <w:t>(Required) Standard IENS indicating internal entry numbers.</w:t>
            </w:r>
          </w:p>
        </w:tc>
      </w:tr>
      <w:tr w:rsidR="00E86526" w:rsidRPr="00FE463F">
        <w:tblPrEx>
          <w:tblCellMar>
            <w:top w:w="0" w:type="dxa"/>
            <w:left w:w="0" w:type="dxa"/>
            <w:bottom w:w="0" w:type="dxa"/>
            <w:right w:w="0" w:type="dxa"/>
          </w:tblCellMar>
        </w:tblPrEx>
        <w:tc>
          <w:tcPr>
            <w:tcW w:w="2415" w:type="dxa"/>
          </w:tcPr>
          <w:p w:rsidR="00E86526" w:rsidRPr="00FE463F" w:rsidRDefault="00501B71" w:rsidP="00C032CF">
            <w:pPr>
              <w:pStyle w:val="Table-API"/>
              <w:keepNext/>
              <w:keepLines/>
              <w:rPr>
                <w:noProof/>
              </w:rPr>
            </w:pPr>
            <w:r w:rsidRPr="00FE463F">
              <w:rPr>
                <w:noProof/>
              </w:rPr>
              <w:t>field</w:t>
            </w:r>
          </w:p>
        </w:tc>
        <w:tc>
          <w:tcPr>
            <w:tcW w:w="6943" w:type="dxa"/>
            <w:gridSpan w:val="2"/>
          </w:tcPr>
          <w:p w:rsidR="00E86526" w:rsidRPr="00FE463F" w:rsidRDefault="00E86526" w:rsidP="00C032CF">
            <w:pPr>
              <w:pStyle w:val="Table-API"/>
              <w:keepNext/>
              <w:keepLines/>
              <w:rPr>
                <w:noProof/>
              </w:rPr>
            </w:pPr>
            <w:r w:rsidRPr="00FE463F">
              <w:rPr>
                <w:noProof/>
              </w:rPr>
              <w:t>(Required) Field number, or field name, or field identified in another file by simple extended pointer (i.e.,</w:t>
            </w:r>
            <w:r w:rsidR="009E3671" w:rsidRPr="00FE463F">
              <w:rPr>
                <w:noProof/>
              </w:rPr>
              <w:t> </w:t>
            </w:r>
            <w:r w:rsidRPr="00FE463F">
              <w:rPr>
                <w:noProof/>
              </w:rPr>
              <w:t>POINTER:FIELD) relational syntax.</w:t>
            </w:r>
          </w:p>
          <w:p w:rsidR="00E86526" w:rsidRPr="00FE463F" w:rsidRDefault="002F0AF3" w:rsidP="00C032CF">
            <w:pPr>
              <w:pStyle w:val="Table-APINote"/>
              <w:keepNext/>
              <w:keepLines/>
              <w:rPr>
                <w:noProof/>
              </w:rPr>
            </w:pPr>
            <w:r>
              <w:rPr>
                <w:noProof/>
                <w:sz w:val="20"/>
                <w:lang w:eastAsia="en-US"/>
              </w:rPr>
              <w:drawing>
                <wp:inline distT="0" distB="0" distL="0" distR="0">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032CF" w:rsidRPr="00FE463F">
              <w:rPr>
                <w:noProof/>
                <w:sz w:val="20"/>
              </w:rPr>
              <w:t xml:space="preserve"> </w:t>
            </w:r>
            <w:r w:rsidR="00C032CF" w:rsidRPr="00FE463F">
              <w:rPr>
                <w:b/>
                <w:noProof/>
              </w:rPr>
              <w:t>NOTE:</w:t>
            </w:r>
            <w:r w:rsidR="00C032CF" w:rsidRPr="00FE463F">
              <w:rPr>
                <w:noProof/>
              </w:rPr>
              <w:t xml:space="preserve"> You cannot use a variable pointer as part of relational syntax in this parameter (i.e., varpointer:field).</w:t>
            </w:r>
          </w:p>
        </w:tc>
      </w:tr>
      <w:tr w:rsidR="00A23C75" w:rsidRPr="00FE463F">
        <w:tblPrEx>
          <w:tblCellMar>
            <w:top w:w="0" w:type="dxa"/>
            <w:left w:w="0" w:type="dxa"/>
            <w:bottom w:w="0" w:type="dxa"/>
            <w:right w:w="0" w:type="dxa"/>
          </w:tblCellMar>
        </w:tblPrEx>
        <w:trPr>
          <w:cantSplit/>
        </w:trPr>
        <w:tc>
          <w:tcPr>
            <w:tcW w:w="2415" w:type="dxa"/>
            <w:vMerge w:val="restart"/>
          </w:tcPr>
          <w:p w:rsidR="00A23C75" w:rsidRPr="00FE463F" w:rsidRDefault="00501B71" w:rsidP="000E6153">
            <w:pPr>
              <w:pStyle w:val="Table-API"/>
              <w:rPr>
                <w:noProof/>
              </w:rPr>
            </w:pPr>
            <w:r w:rsidRPr="00FE463F">
              <w:rPr>
                <w:noProof/>
              </w:rPr>
              <w:t>flags</w:t>
            </w:r>
          </w:p>
        </w:tc>
        <w:tc>
          <w:tcPr>
            <w:tcW w:w="6943" w:type="dxa"/>
            <w:gridSpan w:val="2"/>
          </w:tcPr>
          <w:p w:rsidR="00A23C75" w:rsidRPr="00FE463F" w:rsidRDefault="00A23C75" w:rsidP="000E6153">
            <w:pPr>
              <w:pStyle w:val="Table-API"/>
              <w:rPr>
                <w:noProof/>
              </w:rPr>
            </w:pPr>
            <w:r w:rsidRPr="00FE463F">
              <w:rPr>
                <w:noProof/>
              </w:rPr>
              <w:t>(Optional) Flags to control processing. The possible values are:</w:t>
            </w:r>
          </w:p>
        </w:tc>
      </w:tr>
      <w:tr w:rsidR="00A23C75" w:rsidRPr="00FE463F" w:rsidTr="00501B71">
        <w:tblPrEx>
          <w:tblCellMar>
            <w:top w:w="0" w:type="dxa"/>
            <w:left w:w="0" w:type="dxa"/>
            <w:bottom w:w="0" w:type="dxa"/>
            <w:right w:w="0" w:type="dxa"/>
          </w:tblCellMar>
        </w:tblPrEx>
        <w:trPr>
          <w:cantSplit/>
        </w:trPr>
        <w:tc>
          <w:tcPr>
            <w:tcW w:w="2415" w:type="dxa"/>
            <w:vMerge/>
            <w:vAlign w:val="center"/>
          </w:tcPr>
          <w:p w:rsidR="00A23C75" w:rsidRPr="00FE463F" w:rsidRDefault="00A23C75" w:rsidP="000E6153">
            <w:pPr>
              <w:pStyle w:val="Table-API"/>
              <w:rPr>
                <w:noProof/>
              </w:rPr>
            </w:pPr>
          </w:p>
        </w:tc>
        <w:tc>
          <w:tcPr>
            <w:tcW w:w="442" w:type="dxa"/>
          </w:tcPr>
          <w:p w:rsidR="00A23C75" w:rsidRPr="00FE463F" w:rsidRDefault="00A23C75" w:rsidP="000E6153">
            <w:pPr>
              <w:pStyle w:val="Table-API"/>
              <w:rPr>
                <w:b/>
                <w:noProof/>
              </w:rPr>
            </w:pPr>
            <w:r w:rsidRPr="00FE463F">
              <w:rPr>
                <w:b/>
                <w:noProof/>
              </w:rPr>
              <w:t>I</w:t>
            </w:r>
          </w:p>
        </w:tc>
        <w:tc>
          <w:tcPr>
            <w:tcW w:w="6501" w:type="dxa"/>
          </w:tcPr>
          <w:p w:rsidR="00A23C75" w:rsidRPr="00FE463F" w:rsidRDefault="00A23C75" w:rsidP="000E6153">
            <w:pPr>
              <w:pStyle w:val="Table-API"/>
              <w:rPr>
                <w:noProof/>
              </w:rPr>
            </w:pPr>
            <w:r w:rsidRPr="00FE463F">
              <w:rPr>
                <w:b/>
                <w:bCs/>
                <w:noProof/>
              </w:rPr>
              <w:t>I</w:t>
            </w:r>
            <w:r w:rsidRPr="00FE463F">
              <w:rPr>
                <w:noProof/>
              </w:rPr>
              <w:t>nternal format is returned. (The default is external.)</w:t>
            </w:r>
          </w:p>
        </w:tc>
      </w:tr>
      <w:tr w:rsidR="00A23C75" w:rsidRPr="00FE463F" w:rsidTr="00501B71">
        <w:tblPrEx>
          <w:tblCellMar>
            <w:top w:w="0" w:type="dxa"/>
            <w:left w:w="0" w:type="dxa"/>
            <w:bottom w:w="0" w:type="dxa"/>
            <w:right w:w="0" w:type="dxa"/>
          </w:tblCellMar>
        </w:tblPrEx>
        <w:trPr>
          <w:cantSplit/>
        </w:trPr>
        <w:tc>
          <w:tcPr>
            <w:tcW w:w="2415" w:type="dxa"/>
            <w:vMerge/>
            <w:vAlign w:val="center"/>
          </w:tcPr>
          <w:p w:rsidR="00A23C75" w:rsidRPr="00FE463F" w:rsidRDefault="00A23C75" w:rsidP="000E6153">
            <w:pPr>
              <w:pStyle w:val="Table-API"/>
              <w:rPr>
                <w:noProof/>
              </w:rPr>
            </w:pPr>
          </w:p>
        </w:tc>
        <w:tc>
          <w:tcPr>
            <w:tcW w:w="442" w:type="dxa"/>
          </w:tcPr>
          <w:p w:rsidR="00A23C75" w:rsidRPr="00FE463F" w:rsidRDefault="00A23C75" w:rsidP="000E6153">
            <w:pPr>
              <w:pStyle w:val="Table-API"/>
              <w:rPr>
                <w:b/>
                <w:noProof/>
              </w:rPr>
            </w:pPr>
            <w:r w:rsidRPr="00FE463F">
              <w:rPr>
                <w:b/>
                <w:noProof/>
              </w:rPr>
              <w:t>Z</w:t>
            </w:r>
          </w:p>
        </w:tc>
        <w:tc>
          <w:tcPr>
            <w:tcW w:w="6501" w:type="dxa"/>
          </w:tcPr>
          <w:p w:rsidR="00A23C75" w:rsidRPr="00FE463F" w:rsidRDefault="00A23C75" w:rsidP="000E6153">
            <w:pPr>
              <w:pStyle w:val="Table-API"/>
              <w:rPr>
                <w:noProof/>
              </w:rPr>
            </w:pPr>
            <w:r w:rsidRPr="00FE463F">
              <w:rPr>
                <w:b/>
                <w:bCs/>
                <w:noProof/>
              </w:rPr>
              <w:t>Z</w:t>
            </w:r>
            <w:r w:rsidRPr="00FE463F">
              <w:rPr>
                <w:noProof/>
              </w:rPr>
              <w:t xml:space="preserve">ero node included for </w:t>
            </w:r>
            <w:r w:rsidR="00AF2A3C" w:rsidRPr="00FE463F">
              <w:rPr>
                <w:noProof/>
              </w:rPr>
              <w:t>word-processing</w:t>
            </w:r>
            <w:r w:rsidRPr="00FE463F">
              <w:rPr>
                <w:noProof/>
              </w:rPr>
              <w:t xml:space="preserve"> fields on target array.</w:t>
            </w:r>
          </w:p>
        </w:tc>
      </w:tr>
      <w:tr w:rsidR="00A23C75" w:rsidRPr="00FE463F" w:rsidTr="00501B71">
        <w:tblPrEx>
          <w:tblCellMar>
            <w:top w:w="0" w:type="dxa"/>
            <w:left w:w="0" w:type="dxa"/>
            <w:bottom w:w="0" w:type="dxa"/>
            <w:right w:w="0" w:type="dxa"/>
          </w:tblCellMar>
        </w:tblPrEx>
        <w:trPr>
          <w:cantSplit/>
        </w:trPr>
        <w:tc>
          <w:tcPr>
            <w:tcW w:w="2415" w:type="dxa"/>
            <w:vMerge/>
            <w:vAlign w:val="center"/>
          </w:tcPr>
          <w:p w:rsidR="00A23C75" w:rsidRPr="00FE463F" w:rsidRDefault="00A23C75" w:rsidP="000E6153">
            <w:pPr>
              <w:pStyle w:val="Table-API"/>
              <w:rPr>
                <w:noProof/>
              </w:rPr>
            </w:pPr>
          </w:p>
        </w:tc>
        <w:tc>
          <w:tcPr>
            <w:tcW w:w="442" w:type="dxa"/>
          </w:tcPr>
          <w:p w:rsidR="00A23C75" w:rsidRPr="00FE463F" w:rsidRDefault="00A23C75" w:rsidP="000E6153">
            <w:pPr>
              <w:pStyle w:val="Table-API"/>
              <w:rPr>
                <w:b/>
                <w:noProof/>
              </w:rPr>
            </w:pPr>
            <w:r w:rsidRPr="00FE463F">
              <w:rPr>
                <w:b/>
                <w:noProof/>
              </w:rPr>
              <w:t>A#</w:t>
            </w:r>
          </w:p>
        </w:tc>
        <w:tc>
          <w:tcPr>
            <w:tcW w:w="6501" w:type="dxa"/>
          </w:tcPr>
          <w:p w:rsidR="00A23C75" w:rsidRPr="00FE463F" w:rsidRDefault="00A23C75" w:rsidP="000E6153">
            <w:pPr>
              <w:pStyle w:val="Table-API"/>
              <w:rPr>
                <w:noProof/>
              </w:rPr>
            </w:pPr>
            <w:r w:rsidRPr="00FE463F">
              <w:rPr>
                <w:b/>
                <w:noProof/>
              </w:rPr>
              <w:t>A</w:t>
            </w:r>
            <w:r w:rsidRPr="00FE463F">
              <w:rPr>
                <w:noProof/>
              </w:rPr>
              <w:t xml:space="preserve">udit Trail is used to retrieve the value of </w:t>
            </w:r>
            <w:r w:rsidR="00084217" w:rsidRPr="00FE463F">
              <w:rPr>
                <w:noProof/>
              </w:rPr>
              <w:t>“</w:t>
            </w:r>
            <w:r w:rsidRPr="00FE463F">
              <w:rPr>
                <w:noProof/>
              </w:rPr>
              <w:t>FIELD</w:t>
            </w:r>
            <w:r w:rsidR="00084217" w:rsidRPr="00FE463F">
              <w:rPr>
                <w:noProof/>
              </w:rPr>
              <w:t>”</w:t>
            </w:r>
            <w:r w:rsidRPr="00FE463F">
              <w:rPr>
                <w:noProof/>
              </w:rPr>
              <w:t xml:space="preserve"> at a particular point in time. </w:t>
            </w:r>
            <w:r w:rsidRPr="00FE463F">
              <w:rPr>
                <w:b/>
                <w:noProof/>
              </w:rPr>
              <w:t>#</w:t>
            </w:r>
            <w:r w:rsidRPr="00FE463F">
              <w:rPr>
                <w:noProof/>
              </w:rPr>
              <w:t xml:space="preserve"> is a date/time in </w:t>
            </w:r>
            <w:r w:rsidR="00C9653C" w:rsidRPr="00FE463F">
              <w:rPr>
                <w:noProof/>
              </w:rPr>
              <w:t>VA FileMan</w:t>
            </w:r>
            <w:r w:rsidRPr="00FE463F">
              <w:rPr>
                <w:noProof/>
              </w:rPr>
              <w:t xml:space="preserve"> internal format (e.g.,</w:t>
            </w:r>
            <w:r w:rsidR="00EF5773" w:rsidRPr="00FE463F">
              <w:rPr>
                <w:noProof/>
              </w:rPr>
              <w:t> </w:t>
            </w:r>
            <w:r w:rsidRPr="00FE463F">
              <w:rPr>
                <w:noProof/>
              </w:rPr>
              <w:t>3021015.8). The value retrieved is the (audited) value of the field as of that date/time.</w:t>
            </w:r>
          </w:p>
        </w:tc>
      </w:tr>
      <w:tr w:rsidR="00E86526" w:rsidRPr="00FE463F">
        <w:tblPrEx>
          <w:tblCellMar>
            <w:top w:w="0" w:type="dxa"/>
            <w:left w:w="0" w:type="dxa"/>
            <w:bottom w:w="0" w:type="dxa"/>
            <w:right w:w="0" w:type="dxa"/>
          </w:tblCellMar>
        </w:tblPrEx>
        <w:tc>
          <w:tcPr>
            <w:tcW w:w="2415" w:type="dxa"/>
          </w:tcPr>
          <w:p w:rsidR="00E86526" w:rsidRPr="00FE463F" w:rsidRDefault="00501B71" w:rsidP="000E6153">
            <w:pPr>
              <w:pStyle w:val="Table-API"/>
              <w:rPr>
                <w:noProof/>
              </w:rPr>
            </w:pPr>
            <w:r w:rsidRPr="00FE463F">
              <w:rPr>
                <w:noProof/>
              </w:rPr>
              <w:lastRenderedPageBreak/>
              <w:t>target_root</w:t>
            </w:r>
          </w:p>
        </w:tc>
        <w:tc>
          <w:tcPr>
            <w:tcW w:w="6943" w:type="dxa"/>
            <w:gridSpan w:val="2"/>
          </w:tcPr>
          <w:p w:rsidR="00E86526" w:rsidRPr="00FE463F" w:rsidRDefault="00E86526" w:rsidP="000E6153">
            <w:pPr>
              <w:pStyle w:val="Table-API"/>
              <w:rPr>
                <w:noProof/>
              </w:rPr>
            </w:pPr>
            <w:r w:rsidRPr="00FE463F">
              <w:rPr>
                <w:noProof/>
              </w:rPr>
              <w:t xml:space="preserve">(Required for </w:t>
            </w:r>
            <w:r w:rsidR="00AF2A3C" w:rsidRPr="00FE463F">
              <w:rPr>
                <w:noProof/>
              </w:rPr>
              <w:t>word-processing</w:t>
            </w:r>
            <w:r w:rsidRPr="00FE463F">
              <w:rPr>
                <w:noProof/>
              </w:rPr>
              <w:t xml:space="preserve"> fields only) The root of an array into which </w:t>
            </w:r>
            <w:r w:rsidR="00AF2A3C" w:rsidRPr="00FE463F">
              <w:rPr>
                <w:noProof/>
              </w:rPr>
              <w:t>word-processing</w:t>
            </w:r>
            <w:r w:rsidRPr="00FE463F">
              <w:rPr>
                <w:noProof/>
              </w:rPr>
              <w:t xml:space="preserve"> text is copied.</w:t>
            </w:r>
          </w:p>
        </w:tc>
      </w:tr>
      <w:tr w:rsidR="00E86526" w:rsidRPr="00FE463F">
        <w:tblPrEx>
          <w:tblCellMar>
            <w:top w:w="0" w:type="dxa"/>
            <w:left w:w="0" w:type="dxa"/>
            <w:bottom w:w="0" w:type="dxa"/>
            <w:right w:w="0" w:type="dxa"/>
          </w:tblCellMar>
        </w:tblPrEx>
        <w:tc>
          <w:tcPr>
            <w:tcW w:w="2415" w:type="dxa"/>
          </w:tcPr>
          <w:p w:rsidR="00E86526" w:rsidRPr="00FE463F" w:rsidRDefault="00501B71" w:rsidP="000E6153">
            <w:pPr>
              <w:pStyle w:val="Table-API"/>
              <w:rPr>
                <w:noProof/>
              </w:rPr>
            </w:pPr>
            <w:r w:rsidRPr="00FE463F">
              <w:rPr>
                <w:noProof/>
              </w:rPr>
              <w:t>msg_root</w:t>
            </w:r>
          </w:p>
        </w:tc>
        <w:tc>
          <w:tcPr>
            <w:tcW w:w="6943" w:type="dxa"/>
            <w:gridSpan w:val="2"/>
          </w:tcPr>
          <w:p w:rsidR="00E86526" w:rsidRPr="00FE463F" w:rsidRDefault="00E86526" w:rsidP="000E6153">
            <w:pPr>
              <w:pStyle w:val="Table-API"/>
              <w:rPr>
                <w:noProof/>
              </w:rPr>
            </w:pPr>
            <w:r w:rsidRPr="00FE463F">
              <w:rPr>
                <w:noProof/>
              </w:rPr>
              <w:t xml:space="preserve">(Optional) Closed root into which the error message arrays are put. If this parameter is </w:t>
            </w:r>
            <w:r w:rsidRPr="00FE463F">
              <w:rPr>
                <w:i/>
                <w:noProof/>
              </w:rPr>
              <w:t>not</w:t>
            </w:r>
            <w:r w:rsidRPr="00FE463F">
              <w:rPr>
                <w:noProof/>
              </w:rPr>
              <w:t xml:space="preserve"> passed, the arrays are put into nodes descendent from ^TMP.</w:t>
            </w:r>
          </w:p>
        </w:tc>
      </w:tr>
    </w:tbl>
    <w:p w:rsidR="00501B71" w:rsidRPr="00FE463F" w:rsidRDefault="00501B71" w:rsidP="00DF602F">
      <w:pPr>
        <w:pStyle w:val="Heading4"/>
        <w:rPr>
          <w:noProof/>
        </w:rPr>
      </w:pPr>
      <w:r w:rsidRPr="00FE463F">
        <w:rPr>
          <w:noProof/>
        </w:rPr>
        <w:t>Examples</w:t>
      </w:r>
    </w:p>
    <w:p w:rsidR="00E86526" w:rsidRPr="00FE463F" w:rsidRDefault="00E86526" w:rsidP="00DF602F">
      <w:pPr>
        <w:pStyle w:val="Heading5"/>
        <w:rPr>
          <w:noProof/>
        </w:rPr>
      </w:pPr>
      <w:r w:rsidRPr="00FE463F">
        <w:rPr>
          <w:noProof/>
        </w:rPr>
        <w:t>Example 1</w:t>
      </w:r>
    </w:p>
    <w:p w:rsidR="00E86526" w:rsidRPr="00FE463F" w:rsidRDefault="00A65813"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_Ref389649886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209</w:t>
      </w:r>
      <w:r w:rsidRPr="00FE463F">
        <w:rPr>
          <w:noProof/>
          <w:color w:val="0000FF"/>
          <w:u w:val="single"/>
        </w:rPr>
        <w:fldChar w:fldCharType="end"/>
      </w:r>
      <w:r w:rsidR="00E86526" w:rsidRPr="00FE463F">
        <w:rPr>
          <w:noProof/>
        </w:rPr>
        <w:t xml:space="preserve"> is an example of retrieving the value from</w:t>
      </w:r>
      <w:r w:rsidR="004530E8" w:rsidRPr="00FE463F">
        <w:rPr>
          <w:noProof/>
        </w:rPr>
        <w:t xml:space="preserve"> the .01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rsidR="00C032CF" w:rsidRPr="00FE463F" w:rsidRDefault="00617AA3" w:rsidP="00617AA3">
      <w:pPr>
        <w:pStyle w:val="Caption"/>
        <w:rPr>
          <w:noProof/>
        </w:rPr>
      </w:pPr>
      <w:bookmarkStart w:id="770" w:name="_Ref389649886"/>
      <w:bookmarkStart w:id="771" w:name="_Toc3900908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209</w:t>
      </w:r>
      <w:r w:rsidRPr="00FE463F">
        <w:rPr>
          <w:noProof/>
        </w:rPr>
        <w:fldChar w:fldCharType="end"/>
      </w:r>
      <w:bookmarkEnd w:id="770"/>
      <w:r w:rsidR="00501B71" w:rsidRPr="00FE463F">
        <w:rPr>
          <w:noProof/>
        </w:rPr>
        <w:t>. $$GET1^DIQ( ) API—Example 1: Input and Output</w:t>
      </w:r>
      <w:bookmarkEnd w:id="771"/>
    </w:p>
    <w:p w:rsidR="00E86526" w:rsidRPr="00FE463F" w:rsidRDefault="00E86526" w:rsidP="00ED4DD4">
      <w:pPr>
        <w:pStyle w:val="APICode"/>
        <w:rPr>
          <w:noProof/>
        </w:rPr>
      </w:pPr>
      <w:r w:rsidRPr="00FE463F">
        <w:rPr>
          <w:noProof/>
        </w:rPr>
        <w:t>&gt;</w:t>
      </w:r>
      <w:r w:rsidRPr="00FE463F">
        <w:rPr>
          <w:b/>
          <w:noProof/>
          <w:highlight w:val="yellow"/>
        </w:rPr>
        <w:t>W $$GET1^DIQ(999000,</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,.01)</w:t>
      </w:r>
    </w:p>
    <w:p w:rsidR="00E86526" w:rsidRPr="00FE463F" w:rsidRDefault="00B75981" w:rsidP="00ED4DD4">
      <w:pPr>
        <w:pStyle w:val="APICode"/>
        <w:rPr>
          <w:noProof/>
        </w:rPr>
      </w:pPr>
      <w:r w:rsidRPr="00FE463F">
        <w:rPr>
          <w:noProof/>
        </w:rPr>
        <w:t>FMPATIENT</w:t>
      </w:r>
      <w:r w:rsidR="008E701C" w:rsidRPr="00FE463F">
        <w:rPr>
          <w:noProof/>
        </w:rPr>
        <w:t>,TWENTY</w:t>
      </w:r>
    </w:p>
    <w:p w:rsidR="00E86526" w:rsidRPr="00FE463F" w:rsidRDefault="00E86526" w:rsidP="00485286">
      <w:pPr>
        <w:pStyle w:val="BodyText6"/>
        <w:rPr>
          <w:noProof/>
        </w:rPr>
      </w:pPr>
    </w:p>
    <w:p w:rsidR="00E86526" w:rsidRPr="00FE463F" w:rsidRDefault="00E86526" w:rsidP="00DF602F">
      <w:pPr>
        <w:pStyle w:val="Heading5"/>
        <w:rPr>
          <w:noProof/>
        </w:rPr>
      </w:pPr>
      <w:r w:rsidRPr="00FE463F">
        <w:rPr>
          <w:noProof/>
        </w:rPr>
        <w:t>Example 2</w:t>
      </w:r>
    </w:p>
    <w:p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_Ref389649916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210</w:t>
      </w:r>
      <w:r w:rsidRPr="00FE463F">
        <w:rPr>
          <w:noProof/>
          <w:color w:val="0000FF"/>
          <w:u w:val="single"/>
        </w:rPr>
        <w:fldChar w:fldCharType="end"/>
      </w:r>
      <w:r w:rsidR="00E86526" w:rsidRPr="00FE463F">
        <w:rPr>
          <w:noProof/>
        </w:rPr>
        <w:t xml:space="preserve"> is an example of retrieving the internally-formatted value from</w:t>
      </w:r>
      <w:r w:rsidR="004530E8" w:rsidRPr="00FE463F">
        <w:rPr>
          <w:noProof/>
        </w:rPr>
        <w:t xml:space="preserve"> the SEX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rsidR="00C032CF" w:rsidRPr="00FE463F" w:rsidRDefault="00617AA3" w:rsidP="00617AA3">
      <w:pPr>
        <w:pStyle w:val="Caption"/>
        <w:rPr>
          <w:noProof/>
        </w:rPr>
      </w:pPr>
      <w:bookmarkStart w:id="772" w:name="_Ref389649916"/>
      <w:bookmarkStart w:id="773" w:name="_Toc3900908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210</w:t>
      </w:r>
      <w:r w:rsidRPr="00FE463F">
        <w:rPr>
          <w:noProof/>
        </w:rPr>
        <w:fldChar w:fldCharType="end"/>
      </w:r>
      <w:bookmarkEnd w:id="772"/>
      <w:r w:rsidR="00501B71" w:rsidRPr="00FE463F">
        <w:rPr>
          <w:noProof/>
        </w:rPr>
        <w:t>. $$GET1^DIQ( ) API—Example 2: Input and Output</w:t>
      </w:r>
      <w:bookmarkEnd w:id="773"/>
    </w:p>
    <w:p w:rsidR="00E86526" w:rsidRPr="00FE463F" w:rsidRDefault="00E86526" w:rsidP="00ED4DD4">
      <w:pPr>
        <w:pStyle w:val="APICode"/>
        <w:rPr>
          <w:noProof/>
        </w:rPr>
      </w:pPr>
      <w:r w:rsidRPr="00FE463F">
        <w:rPr>
          <w:noProof/>
        </w:rPr>
        <w:t>&gt;</w:t>
      </w:r>
      <w:r w:rsidRPr="00FE463F">
        <w:rPr>
          <w:b/>
          <w:noProof/>
          <w:highlight w:val="yellow"/>
        </w:rPr>
        <w:t>S X=$$GET1^DIQ(999000,</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SEX</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I</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X</w:t>
      </w:r>
    </w:p>
    <w:p w:rsidR="00E86526" w:rsidRPr="00FE463F" w:rsidRDefault="00E86526" w:rsidP="00ED4DD4">
      <w:pPr>
        <w:pStyle w:val="APICode"/>
        <w:rPr>
          <w:noProof/>
        </w:rPr>
      </w:pPr>
      <w:r w:rsidRPr="00FE463F">
        <w:rPr>
          <w:noProof/>
        </w:rPr>
        <w:t>M</w:t>
      </w:r>
    </w:p>
    <w:p w:rsidR="00E86526" w:rsidRPr="00FE463F" w:rsidRDefault="00E86526" w:rsidP="00485286">
      <w:pPr>
        <w:pStyle w:val="BodyText6"/>
        <w:rPr>
          <w:noProof/>
        </w:rPr>
      </w:pPr>
    </w:p>
    <w:p w:rsidR="00E86526" w:rsidRPr="00FE463F" w:rsidRDefault="00E86526" w:rsidP="00DF602F">
      <w:pPr>
        <w:pStyle w:val="Heading5"/>
        <w:rPr>
          <w:noProof/>
        </w:rPr>
      </w:pPr>
      <w:r w:rsidRPr="00FE463F">
        <w:rPr>
          <w:noProof/>
        </w:rPr>
        <w:t>Example 3</w:t>
      </w:r>
    </w:p>
    <w:p w:rsidR="00E86526" w:rsidRPr="00FE463F" w:rsidRDefault="00E86526" w:rsidP="00C032CF">
      <w:pPr>
        <w:pStyle w:val="BodyText"/>
        <w:keepNext/>
        <w:keepLines/>
        <w:rPr>
          <w:noProof/>
        </w:rPr>
      </w:pPr>
      <w:r w:rsidRPr="00FE463F">
        <w:rPr>
          <w:noProof/>
        </w:rPr>
        <w:t>Use the SU</w:t>
      </w:r>
      <w:r w:rsidR="00EB14E7" w:rsidRPr="00FE463F">
        <w:rPr>
          <w:noProof/>
        </w:rPr>
        <w:t>BTYPE pointer field in the DEVICE f</w:t>
      </w:r>
      <w:r w:rsidRPr="00FE463F">
        <w:rPr>
          <w:noProof/>
        </w:rPr>
        <w:t xml:space="preserve">ile </w:t>
      </w:r>
      <w:r w:rsidR="00EB14E7" w:rsidRPr="00FE463F">
        <w:rPr>
          <w:noProof/>
        </w:rPr>
        <w:t>(</w:t>
      </w:r>
      <w:r w:rsidR="004530E8" w:rsidRPr="00FE463F">
        <w:rPr>
          <w:noProof/>
        </w:rPr>
        <w:t>#</w:t>
      </w:r>
      <w:r w:rsidRPr="00FE463F">
        <w:rPr>
          <w:noProof/>
        </w:rPr>
        <w:t>3.5</w:t>
      </w:r>
      <w:r w:rsidR="00EB14E7" w:rsidRPr="00FE463F">
        <w:rPr>
          <w:noProof/>
        </w:rPr>
        <w:t>)</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DEVICE File (#3.5)</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Files:DEVICE (#3.5)</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to navigate to the </w:t>
      </w:r>
      <w:r w:rsidR="00EB14E7" w:rsidRPr="00FE463F">
        <w:rPr>
          <w:noProof/>
        </w:rPr>
        <w:t>TERMINAL TYPE</w:t>
      </w:r>
      <w:r w:rsidRPr="00FE463F">
        <w:rPr>
          <w:noProof/>
        </w:rPr>
        <w:t xml:space="preserve"> file</w:t>
      </w:r>
      <w:r w:rsidR="00EB14E7" w:rsidRPr="00FE463F">
        <w:rPr>
          <w:noProof/>
        </w:rPr>
        <w:t xml:space="preserve"> (#3.2)</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TERMINAL TYPE File (#3.2)</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Files:TERMINAL TYPE (#3.2)</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and retrieve the DESCRIPTION field as follows:</w:t>
      </w:r>
    </w:p>
    <w:p w:rsidR="00C032CF" w:rsidRPr="00FE463F" w:rsidRDefault="00617AA3" w:rsidP="00617AA3">
      <w:pPr>
        <w:pStyle w:val="Caption"/>
        <w:rPr>
          <w:noProof/>
        </w:rPr>
      </w:pPr>
      <w:bookmarkStart w:id="774" w:name="_Toc3900908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211</w:t>
      </w:r>
      <w:r w:rsidRPr="00FE463F">
        <w:rPr>
          <w:noProof/>
        </w:rPr>
        <w:fldChar w:fldCharType="end"/>
      </w:r>
      <w:r w:rsidR="00501B71" w:rsidRPr="00FE463F">
        <w:rPr>
          <w:noProof/>
        </w:rPr>
        <w:t>. $$GET1^DIQ( ) API—Example 3: Input and Output</w:t>
      </w:r>
      <w:bookmarkEnd w:id="774"/>
    </w:p>
    <w:p w:rsidR="00E86526" w:rsidRPr="00FE463F" w:rsidRDefault="00E86526" w:rsidP="00ED4DD4">
      <w:pPr>
        <w:pStyle w:val="APICode"/>
        <w:rPr>
          <w:noProof/>
        </w:rPr>
      </w:pPr>
      <w:r w:rsidRPr="00FE463F">
        <w:rPr>
          <w:noProof/>
        </w:rPr>
        <w:t>&gt;</w:t>
      </w:r>
      <w:r w:rsidRPr="00FE463F">
        <w:rPr>
          <w:b/>
          <w:noProof/>
          <w:highlight w:val="yellow"/>
        </w:rPr>
        <w:t>S X=$$GET1^DIQ(3.5,</w:t>
      </w:r>
      <w:r w:rsidR="00084217" w:rsidRPr="00FE463F">
        <w:rPr>
          <w:b/>
          <w:noProof/>
          <w:highlight w:val="yellow"/>
        </w:rPr>
        <w:t>”</w:t>
      </w:r>
      <w:r w:rsidRPr="00FE463F">
        <w:rPr>
          <w:b/>
          <w:noProof/>
          <w:highlight w:val="yellow"/>
        </w:rPr>
        <w:t>55,</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SUBTYPE:DESCRIPTION</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X</w:t>
      </w:r>
    </w:p>
    <w:p w:rsidR="00E86526" w:rsidRPr="00FE463F" w:rsidRDefault="00E86526" w:rsidP="00ED4DD4">
      <w:pPr>
        <w:pStyle w:val="APICode"/>
        <w:rPr>
          <w:noProof/>
        </w:rPr>
      </w:pPr>
      <w:r w:rsidRPr="00FE463F">
        <w:rPr>
          <w:noProof/>
        </w:rPr>
        <w:t>WYSE 85</w:t>
      </w:r>
    </w:p>
    <w:p w:rsidR="00E86526" w:rsidRPr="00FE463F" w:rsidRDefault="00E86526" w:rsidP="007823A7">
      <w:pPr>
        <w:pStyle w:val="BodyText6"/>
        <w:rPr>
          <w:noProof/>
        </w:rPr>
      </w:pPr>
    </w:p>
    <w:p w:rsidR="00E86526" w:rsidRPr="00FE463F" w:rsidRDefault="00E86526" w:rsidP="00DF602F">
      <w:pPr>
        <w:pStyle w:val="Heading5"/>
        <w:rPr>
          <w:noProof/>
        </w:rPr>
      </w:pPr>
      <w:r w:rsidRPr="00FE463F">
        <w:rPr>
          <w:noProof/>
        </w:rPr>
        <w:lastRenderedPageBreak/>
        <w:t>Example 4</w:t>
      </w:r>
    </w:p>
    <w:p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_Ref389649938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212</w:t>
      </w:r>
      <w:r w:rsidRPr="00FE463F">
        <w:rPr>
          <w:noProof/>
          <w:color w:val="0000FF"/>
          <w:u w:val="single"/>
        </w:rPr>
        <w:fldChar w:fldCharType="end"/>
      </w:r>
      <w:r w:rsidR="00E86526" w:rsidRPr="00FE463F">
        <w:rPr>
          <w:noProof/>
        </w:rPr>
        <w:t xml:space="preserve"> is an example of retrieving the contents of a </w:t>
      </w:r>
      <w:r w:rsidR="00AF2A3C" w:rsidRPr="00FE463F">
        <w:rPr>
          <w:noProof/>
        </w:rPr>
        <w:t>word-processing</w:t>
      </w:r>
      <w:r w:rsidR="00E86526" w:rsidRPr="00FE463F">
        <w:rPr>
          <w:noProof/>
        </w:rPr>
        <w:t xml:space="preserve"> field and storing the text in the target array, WP:</w:t>
      </w:r>
    </w:p>
    <w:p w:rsidR="00AF2A3C" w:rsidRPr="00FE463F" w:rsidRDefault="00617AA3" w:rsidP="00617AA3">
      <w:pPr>
        <w:pStyle w:val="Caption"/>
        <w:rPr>
          <w:noProof/>
        </w:rPr>
      </w:pPr>
      <w:bookmarkStart w:id="775" w:name="_Ref389649938"/>
      <w:bookmarkStart w:id="776" w:name="_Toc3900908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212</w:t>
      </w:r>
      <w:r w:rsidRPr="00FE463F">
        <w:rPr>
          <w:noProof/>
        </w:rPr>
        <w:fldChar w:fldCharType="end"/>
      </w:r>
      <w:bookmarkEnd w:id="775"/>
      <w:r w:rsidR="00501B71" w:rsidRPr="00FE463F">
        <w:rPr>
          <w:noProof/>
        </w:rPr>
        <w:t>. $$GET1^DIQ( ) API—Example 4: Input and Output</w:t>
      </w:r>
      <w:bookmarkEnd w:id="776"/>
    </w:p>
    <w:p w:rsidR="00E86526" w:rsidRPr="00FE463F" w:rsidRDefault="00E86526" w:rsidP="00ED4DD4">
      <w:pPr>
        <w:pStyle w:val="APICode"/>
        <w:rPr>
          <w:noProof/>
        </w:rPr>
      </w:pPr>
      <w:r w:rsidRPr="00FE463F">
        <w:rPr>
          <w:noProof/>
        </w:rPr>
        <w:t>&gt;</w:t>
      </w:r>
      <w:r w:rsidRPr="00FE463F">
        <w:rPr>
          <w:b/>
          <w:noProof/>
          <w:highlight w:val="yellow"/>
        </w:rPr>
        <w:t>S X=$$GET1^DIQ(999000,</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,12,</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WP</w:t>
      </w:r>
      <w:r w:rsidR="00084217" w:rsidRPr="00FE463F">
        <w:rPr>
          <w:b/>
          <w:noProof/>
          <w:highlight w:val="yellow"/>
        </w:rPr>
        <w:t>”</w:t>
      </w:r>
      <w:r w:rsidR="00C032CF" w:rsidRPr="00FE463F">
        <w:rPr>
          <w:b/>
          <w:noProof/>
          <w:highlight w:val="yellow"/>
        </w:rPr>
        <w:t>)</w:t>
      </w:r>
    </w:p>
    <w:p w:rsidR="00E86526" w:rsidRPr="00FE463F" w:rsidRDefault="00E86526" w:rsidP="00ED4DD4">
      <w:pPr>
        <w:pStyle w:val="APICode"/>
        <w:rPr>
          <w:noProof/>
        </w:rPr>
      </w:pPr>
    </w:p>
    <w:p w:rsidR="00E86526" w:rsidRPr="00FE463F" w:rsidRDefault="00C032CF" w:rsidP="00ED4DD4">
      <w:pPr>
        <w:pStyle w:val="APICode"/>
        <w:rPr>
          <w:noProof/>
        </w:rPr>
      </w:pPr>
      <w:r w:rsidRPr="00FE463F">
        <w:rPr>
          <w:noProof/>
        </w:rPr>
        <w:t>&gt;</w:t>
      </w:r>
      <w:r w:rsidRPr="00FE463F">
        <w:rPr>
          <w:b/>
          <w:noProof/>
          <w:highlight w:val="yellow"/>
        </w:rPr>
        <w:t>ZW</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WP(1)=THIS WP LINE 1</w:t>
      </w:r>
    </w:p>
    <w:p w:rsidR="00E86526" w:rsidRPr="00FE463F" w:rsidRDefault="00E86526" w:rsidP="00ED4DD4">
      <w:pPr>
        <w:pStyle w:val="APICode"/>
        <w:rPr>
          <w:noProof/>
        </w:rPr>
      </w:pPr>
      <w:r w:rsidRPr="00FE463F">
        <w:rPr>
          <w:noProof/>
        </w:rPr>
        <w:t>WP(2)=WP LINE2</w:t>
      </w:r>
    </w:p>
    <w:p w:rsidR="00E86526" w:rsidRPr="00FE463F" w:rsidRDefault="00E86526" w:rsidP="00ED4DD4">
      <w:pPr>
        <w:pStyle w:val="APICode"/>
        <w:rPr>
          <w:noProof/>
        </w:rPr>
      </w:pPr>
      <w:r w:rsidRPr="00FE463F">
        <w:rPr>
          <w:noProof/>
        </w:rPr>
        <w:t xml:space="preserve">WP(3)=AND SO ON </w:t>
      </w:r>
    </w:p>
    <w:p w:rsidR="00E86526" w:rsidRPr="00FE463F" w:rsidRDefault="00E86526" w:rsidP="00ED4DD4">
      <w:pPr>
        <w:pStyle w:val="APICode"/>
        <w:rPr>
          <w:noProof/>
        </w:rPr>
      </w:pPr>
      <w:r w:rsidRPr="00FE463F">
        <w:rPr>
          <w:noProof/>
        </w:rPr>
        <w:t>X=WP</w:t>
      </w:r>
    </w:p>
    <w:p w:rsidR="00E86526" w:rsidRPr="00FE463F" w:rsidRDefault="00E86526" w:rsidP="007823A7">
      <w:pPr>
        <w:pStyle w:val="BodyText6"/>
        <w:rPr>
          <w:noProof/>
        </w:rPr>
      </w:pPr>
    </w:p>
    <w:p w:rsidR="00E86526" w:rsidRPr="00FE463F" w:rsidRDefault="00E86526" w:rsidP="00DF602F">
      <w:pPr>
        <w:pStyle w:val="Heading5"/>
        <w:rPr>
          <w:noProof/>
        </w:rPr>
      </w:pPr>
      <w:r w:rsidRPr="00FE463F">
        <w:rPr>
          <w:noProof/>
        </w:rPr>
        <w:t>Example 5</w:t>
      </w:r>
    </w:p>
    <w:p w:rsidR="00E86526" w:rsidRPr="00FE463F" w:rsidRDefault="00E86526" w:rsidP="00C032CF">
      <w:pPr>
        <w:pStyle w:val="BodyText"/>
        <w:keepNext/>
        <w:keepLines/>
        <w:rPr>
          <w:noProof/>
        </w:rPr>
      </w:pPr>
      <w:r w:rsidRPr="00FE463F">
        <w:rPr>
          <w:noProof/>
        </w:rPr>
        <w:t xml:space="preserve">Retrieve the contents of a </w:t>
      </w:r>
      <w:r w:rsidR="00AF2A3C" w:rsidRPr="00FE463F">
        <w:rPr>
          <w:noProof/>
        </w:rPr>
        <w:t>word-processing</w:t>
      </w:r>
      <w:r w:rsidRPr="00FE463F">
        <w:rPr>
          <w:noProof/>
        </w:rPr>
        <w:t xml:space="preserve"> field, storing the text in the target array, WP. The format parameter </w:t>
      </w:r>
      <w:r w:rsidR="00084217" w:rsidRPr="00FE463F">
        <w:rPr>
          <w:noProof/>
        </w:rPr>
        <w:t>“</w:t>
      </w:r>
      <w:r w:rsidRPr="00FE463F">
        <w:rPr>
          <w:b/>
          <w:noProof/>
        </w:rPr>
        <w:t>Z</w:t>
      </w:r>
      <w:r w:rsidR="00084217" w:rsidRPr="00FE463F">
        <w:rPr>
          <w:noProof/>
        </w:rPr>
        <w:t>”</w:t>
      </w:r>
      <w:r w:rsidRPr="00FE463F">
        <w:rPr>
          <w:noProof/>
        </w:rPr>
        <w:t xml:space="preserve"> means the target array is formatted like the nodes of a </w:t>
      </w:r>
      <w:r w:rsidR="00C9653C" w:rsidRPr="00FE463F">
        <w:rPr>
          <w:noProof/>
        </w:rPr>
        <w:t>VA FileMan</w:t>
      </w:r>
      <w:r w:rsidRPr="00FE463F">
        <w:rPr>
          <w:noProof/>
        </w:rPr>
        <w:t xml:space="preserve"> </w:t>
      </w:r>
      <w:r w:rsidR="00AF2A3C" w:rsidRPr="00FE463F">
        <w:rPr>
          <w:noProof/>
        </w:rPr>
        <w:t>word-p</w:t>
      </w:r>
      <w:r w:rsidRPr="00FE463F">
        <w:rPr>
          <w:noProof/>
        </w:rPr>
        <w:t>rocessing field. If no data exists, WP is equal to null as follows:</w:t>
      </w:r>
    </w:p>
    <w:p w:rsidR="00AF2A3C" w:rsidRPr="00FE463F" w:rsidRDefault="00617AA3" w:rsidP="00617AA3">
      <w:pPr>
        <w:pStyle w:val="Caption"/>
        <w:rPr>
          <w:noProof/>
        </w:rPr>
      </w:pPr>
      <w:bookmarkStart w:id="777" w:name="_Toc3900908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213</w:t>
      </w:r>
      <w:r w:rsidRPr="00FE463F">
        <w:rPr>
          <w:noProof/>
        </w:rPr>
        <w:fldChar w:fldCharType="end"/>
      </w:r>
      <w:r w:rsidR="00501B71" w:rsidRPr="00FE463F">
        <w:rPr>
          <w:noProof/>
        </w:rPr>
        <w:t>. $$GET1^DIQ( ) API—Example 5: Input and Output</w:t>
      </w:r>
      <w:bookmarkEnd w:id="777"/>
    </w:p>
    <w:p w:rsidR="00E86526" w:rsidRPr="00FE463F" w:rsidRDefault="00E86526" w:rsidP="00ED4DD4">
      <w:pPr>
        <w:pStyle w:val="APICode"/>
        <w:rPr>
          <w:noProof/>
        </w:rPr>
      </w:pPr>
      <w:r w:rsidRPr="00FE463F">
        <w:rPr>
          <w:noProof/>
        </w:rPr>
        <w:t>&gt;</w:t>
      </w:r>
      <w:r w:rsidRPr="00FE463F">
        <w:rPr>
          <w:b/>
          <w:noProof/>
          <w:highlight w:val="yellow"/>
        </w:rPr>
        <w:t>S WP=$$GET1^DIQ(999000,1,12,</w:t>
      </w:r>
      <w:r w:rsidR="00084217" w:rsidRPr="00FE463F">
        <w:rPr>
          <w:b/>
          <w:noProof/>
          <w:highlight w:val="yellow"/>
        </w:rPr>
        <w:t>”</w:t>
      </w:r>
      <w:r w:rsidRPr="00FE463F">
        <w:rPr>
          <w:b/>
          <w:noProof/>
          <w:highlight w:val="yellow"/>
        </w:rPr>
        <w:t>Z</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WP</w:t>
      </w:r>
      <w:r w:rsidR="00084217" w:rsidRPr="00FE463F">
        <w:rPr>
          <w:b/>
          <w:noProof/>
          <w:highlight w:val="yellow"/>
        </w:rPr>
        <w:t>”</w:t>
      </w:r>
      <w:r w:rsidRPr="00FE463F">
        <w:rPr>
          <w:b/>
          <w:noProof/>
          <w:highlight w:val="yellow"/>
        </w:rPr>
        <w:t>)  ZW WP</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WP=WP</w:t>
      </w:r>
    </w:p>
    <w:p w:rsidR="00E86526" w:rsidRPr="00FE463F" w:rsidRDefault="00E86526" w:rsidP="00ED4DD4">
      <w:pPr>
        <w:pStyle w:val="APICode"/>
        <w:rPr>
          <w:noProof/>
        </w:rPr>
      </w:pPr>
      <w:r w:rsidRPr="00FE463F">
        <w:rPr>
          <w:noProof/>
        </w:rPr>
        <w:t>WP(1,0)=THIS WP LINE 1</w:t>
      </w:r>
    </w:p>
    <w:p w:rsidR="00E86526" w:rsidRPr="00FE463F" w:rsidRDefault="00E86526" w:rsidP="00ED4DD4">
      <w:pPr>
        <w:pStyle w:val="APICode"/>
        <w:rPr>
          <w:noProof/>
        </w:rPr>
      </w:pPr>
      <w:r w:rsidRPr="00FE463F">
        <w:rPr>
          <w:noProof/>
        </w:rPr>
        <w:t>WP(2,0)=WP LINE2</w:t>
      </w:r>
    </w:p>
    <w:p w:rsidR="00E86526" w:rsidRPr="00FE463F" w:rsidRDefault="00E86526" w:rsidP="00ED4DD4">
      <w:pPr>
        <w:pStyle w:val="APICode"/>
        <w:rPr>
          <w:noProof/>
        </w:rPr>
      </w:pPr>
      <w:r w:rsidRPr="00FE463F">
        <w:rPr>
          <w:noProof/>
        </w:rPr>
        <w:t>WP(3,0)=AND SO ON</w:t>
      </w:r>
    </w:p>
    <w:p w:rsidR="00E86526" w:rsidRPr="00FE463F" w:rsidRDefault="00E86526" w:rsidP="007823A7">
      <w:pPr>
        <w:pStyle w:val="BodyText6"/>
        <w:rPr>
          <w:noProof/>
        </w:rPr>
      </w:pPr>
    </w:p>
    <w:p w:rsidR="00E86526" w:rsidRPr="00FE463F" w:rsidRDefault="00E86526" w:rsidP="00DF602F">
      <w:pPr>
        <w:pStyle w:val="Heading5"/>
        <w:rPr>
          <w:noProof/>
        </w:rPr>
      </w:pPr>
      <w:r w:rsidRPr="00FE463F">
        <w:rPr>
          <w:noProof/>
        </w:rPr>
        <w:t>Example 6</w:t>
      </w:r>
    </w:p>
    <w:p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_Ref389649965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214</w:t>
      </w:r>
      <w:r w:rsidRPr="00FE463F">
        <w:rPr>
          <w:noProof/>
          <w:color w:val="0000FF"/>
          <w:u w:val="single"/>
        </w:rPr>
        <w:fldChar w:fldCharType="end"/>
      </w:r>
      <w:r w:rsidR="00E86526" w:rsidRPr="00FE463F">
        <w:rPr>
          <w:noProof/>
        </w:rPr>
        <w:t xml:space="preserve"> is an example of retrieving data from a subfile. Here</w:t>
      </w:r>
      <w:r w:rsidR="000D613C" w:rsidRPr="00FE463F">
        <w:rPr>
          <w:noProof/>
        </w:rPr>
        <w:t xml:space="preserve"> i</w:t>
      </w:r>
      <w:r w:rsidR="00E86526" w:rsidRPr="00FE463F">
        <w:rPr>
          <w:noProof/>
        </w:rPr>
        <w:t>s a partial record entry, number 323, in ^DIZ(999000:</w:t>
      </w:r>
    </w:p>
    <w:p w:rsidR="002D614C" w:rsidRPr="00FE463F" w:rsidRDefault="00617AA3" w:rsidP="00617AA3">
      <w:pPr>
        <w:pStyle w:val="Caption"/>
        <w:rPr>
          <w:noProof/>
        </w:rPr>
      </w:pPr>
      <w:bookmarkStart w:id="778" w:name="_Ref389649965"/>
      <w:bookmarkStart w:id="779" w:name="_Toc3900908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214</w:t>
      </w:r>
      <w:r w:rsidRPr="00FE463F">
        <w:rPr>
          <w:noProof/>
        </w:rPr>
        <w:fldChar w:fldCharType="end"/>
      </w:r>
      <w:bookmarkEnd w:id="778"/>
      <w:r w:rsidR="00501B71" w:rsidRPr="00FE463F">
        <w:rPr>
          <w:noProof/>
        </w:rPr>
        <w:t>. $$GET1^DIQ( ) API—Example 6: Input and Output</w:t>
      </w:r>
      <w:bookmarkEnd w:id="779"/>
    </w:p>
    <w:p w:rsidR="00E86526" w:rsidRPr="00FE463F" w:rsidRDefault="00E86526" w:rsidP="00ED4DD4">
      <w:pPr>
        <w:pStyle w:val="APICode"/>
        <w:rPr>
          <w:noProof/>
        </w:rPr>
      </w:pPr>
      <w:r w:rsidRPr="00FE463F">
        <w:rPr>
          <w:noProof/>
        </w:rPr>
        <w:t>^DIZ(999000,323...</w:t>
      </w:r>
    </w:p>
    <w:p w:rsidR="00E86526" w:rsidRPr="00FE463F" w:rsidRDefault="00E86526" w:rsidP="00ED4DD4">
      <w:pPr>
        <w:pStyle w:val="APICode"/>
        <w:rPr>
          <w:noProof/>
        </w:rPr>
      </w:pPr>
      <w:r w:rsidRPr="00FE463F">
        <w:rPr>
          <w:noProof/>
        </w:rPr>
        <w:t>.</w:t>
      </w:r>
    </w:p>
    <w:p w:rsidR="00E86526" w:rsidRPr="00FE463F" w:rsidRDefault="00E86526" w:rsidP="00ED4DD4">
      <w:pPr>
        <w:pStyle w:val="APICode"/>
        <w:rPr>
          <w:noProof/>
        </w:rPr>
      </w:pPr>
      <w:r w:rsidRPr="00FE463F">
        <w:rPr>
          <w:noProof/>
        </w:rPr>
        <w:t>.</w:t>
      </w:r>
    </w:p>
    <w:p w:rsidR="00E86526" w:rsidRPr="00FE463F" w:rsidRDefault="00E86526" w:rsidP="00ED4DD4">
      <w:pPr>
        <w:pStyle w:val="APICode"/>
        <w:rPr>
          <w:noProof/>
        </w:rPr>
      </w:pPr>
      <w:r w:rsidRPr="00FE463F">
        <w:rPr>
          <w:noProof/>
        </w:rPr>
        <w:t>^DIZ(999000,323,4,2,1,0) = ^999000.163^1^1</w:t>
      </w:r>
    </w:p>
    <w:p w:rsidR="00E86526" w:rsidRPr="00FE463F" w:rsidRDefault="00E86526" w:rsidP="00ED4DD4">
      <w:pPr>
        <w:pStyle w:val="APICode"/>
        <w:rPr>
          <w:noProof/>
        </w:rPr>
      </w:pPr>
      <w:r w:rsidRPr="00FE463F">
        <w:rPr>
          <w:noProof/>
        </w:rPr>
        <w:t>^DIZ(999000,323,4,2,1,1,0) = XXX2M3F.01^XXX2M3F1^XXX2M3F2</w:t>
      </w:r>
    </w:p>
    <w:p w:rsidR="00E86526" w:rsidRPr="00FE463F" w:rsidRDefault="00E86526" w:rsidP="00ED4DD4">
      <w:pPr>
        <w:pStyle w:val="APICode"/>
        <w:rPr>
          <w:noProof/>
        </w:rPr>
      </w:pPr>
      <w:r w:rsidRPr="00FE463F">
        <w:rPr>
          <w:noProof/>
        </w:rPr>
        <w:t>^DIZ(999000,323,4,2,1,</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XXX2M3F.01</w:t>
      </w:r>
      <w:r w:rsidR="00084217" w:rsidRPr="00FE463F">
        <w:rPr>
          <w:noProof/>
        </w:rPr>
        <w:t>”</w:t>
      </w:r>
      <w:r w:rsidRPr="00FE463F">
        <w:rPr>
          <w:noProof/>
        </w:rPr>
        <w:t>,1) =</w:t>
      </w:r>
    </w:p>
    <w:p w:rsidR="00E86526" w:rsidRPr="00FE463F" w:rsidRDefault="00E86526" w:rsidP="00ED4DD4">
      <w:pPr>
        <w:pStyle w:val="APICode"/>
        <w:rPr>
          <w:noProof/>
        </w:rPr>
      </w:pPr>
      <w:r w:rsidRPr="00FE463F">
        <w:rPr>
          <w:noProof/>
        </w:rPr>
        <w:t>^DIZ(999000,323,4,</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XXX1</w:t>
      </w:r>
      <w:r w:rsidR="00084217" w:rsidRPr="00FE463F">
        <w:rPr>
          <w:noProof/>
        </w:rPr>
        <w:t>”</w:t>
      </w:r>
      <w:r w:rsidRPr="00FE463F">
        <w:rPr>
          <w:noProof/>
        </w:rPr>
        <w:t>,1) =</w:t>
      </w:r>
    </w:p>
    <w:p w:rsidR="00E86526" w:rsidRPr="00FE463F" w:rsidRDefault="00E86526" w:rsidP="00ED4DD4">
      <w:pPr>
        <w:pStyle w:val="APICode"/>
        <w:rPr>
          <w:noProof/>
        </w:rPr>
      </w:pPr>
      <w:r w:rsidRPr="00FE463F">
        <w:rPr>
          <w:noProof/>
        </w:rPr>
        <w:t>^DIZ(999000,323,4,</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XXX2</w:t>
      </w:r>
      <w:r w:rsidR="00084217" w:rsidRPr="00FE463F">
        <w:rPr>
          <w:noProof/>
        </w:rPr>
        <w:t>”</w:t>
      </w:r>
      <w:r w:rsidRPr="00FE463F">
        <w:rPr>
          <w:noProof/>
        </w:rPr>
        <w:t>,2) =</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S IENS=</w:t>
      </w:r>
      <w:r w:rsidR="00084217" w:rsidRPr="00FE463F">
        <w:rPr>
          <w:b/>
          <w:noProof/>
          <w:highlight w:val="yellow"/>
        </w:rPr>
        <w:t>“</w:t>
      </w:r>
      <w:r w:rsidRPr="00FE463F">
        <w:rPr>
          <w:b/>
          <w:noProof/>
          <w:highlight w:val="yellow"/>
        </w:rPr>
        <w:t>1,2,323,</w:t>
      </w:r>
      <w:r w:rsidR="00084217"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W $$GET1^DIQ(999000.163,IENS,2)</w:t>
      </w:r>
    </w:p>
    <w:p w:rsidR="00E86526" w:rsidRPr="00FE463F" w:rsidRDefault="00E86526" w:rsidP="00ED4DD4">
      <w:pPr>
        <w:pStyle w:val="APICode"/>
        <w:rPr>
          <w:noProof/>
        </w:rPr>
      </w:pPr>
      <w:r w:rsidRPr="00FE463F">
        <w:rPr>
          <w:noProof/>
        </w:rPr>
        <w:t>XXX2M3F2</w:t>
      </w:r>
    </w:p>
    <w:p w:rsidR="008E701C" w:rsidRPr="00FE463F" w:rsidRDefault="008E701C" w:rsidP="007823A7">
      <w:pPr>
        <w:pStyle w:val="BodyText6"/>
        <w:rPr>
          <w:noProof/>
        </w:rPr>
      </w:pPr>
    </w:p>
    <w:p w:rsidR="00BE674E" w:rsidRPr="00FE463F" w:rsidRDefault="008E701C" w:rsidP="00DF602F">
      <w:pPr>
        <w:pStyle w:val="Heading5"/>
        <w:rPr>
          <w:noProof/>
        </w:rPr>
      </w:pPr>
      <w:r w:rsidRPr="00FE463F">
        <w:rPr>
          <w:noProof/>
        </w:rPr>
        <w:lastRenderedPageBreak/>
        <w:t>Example 7</w:t>
      </w:r>
    </w:p>
    <w:p w:rsidR="00BE674E" w:rsidRPr="00FE463F" w:rsidRDefault="008E701C" w:rsidP="00C032CF">
      <w:pPr>
        <w:pStyle w:val="BodyText"/>
        <w:keepNext/>
        <w:keepLines/>
        <w:rPr>
          <w:noProof/>
        </w:rPr>
      </w:pPr>
      <w:r w:rsidRPr="00FE463F">
        <w:rPr>
          <w:noProof/>
        </w:rPr>
        <w:t>Retrieve the value of</w:t>
      </w:r>
      <w:r w:rsidR="00EB14E7" w:rsidRPr="00FE463F">
        <w:rPr>
          <w:noProof/>
        </w:rPr>
        <w:t xml:space="preserve"> the .01 field of record #1 in </w:t>
      </w:r>
      <w:r w:rsidR="00760122" w:rsidRPr="00FE463F">
        <w:rPr>
          <w:noProof/>
        </w:rPr>
        <w:t>(</w:t>
      </w:r>
      <w:r w:rsidR="00170A54" w:rsidRPr="00FE463F">
        <w:rPr>
          <w:noProof/>
        </w:rPr>
        <w:t>fictitious</w:t>
      </w:r>
      <w:r w:rsidR="00760122" w:rsidRPr="00FE463F">
        <w:rPr>
          <w:noProof/>
        </w:rPr>
        <w:t xml:space="preserve">) </w:t>
      </w:r>
      <w:r w:rsidR="00EB14E7" w:rsidRPr="00FE463F">
        <w:rPr>
          <w:noProof/>
        </w:rPr>
        <w:t>F</w:t>
      </w:r>
      <w:r w:rsidRPr="00FE463F">
        <w:rPr>
          <w:noProof/>
        </w:rPr>
        <w:t xml:space="preserve">ile </w:t>
      </w:r>
      <w:r w:rsidR="00EB14E7" w:rsidRPr="00FE463F">
        <w:rPr>
          <w:noProof/>
        </w:rPr>
        <w:t>#</w:t>
      </w:r>
      <w:r w:rsidRPr="00FE463F">
        <w:rPr>
          <w:noProof/>
        </w:rPr>
        <w:t>999000 as of 1 January, 2000</w:t>
      </w:r>
      <w:r w:rsidR="00575993" w:rsidRPr="00FE463F">
        <w:rPr>
          <w:noProof/>
        </w:rPr>
        <w:t xml:space="preserve">. </w:t>
      </w:r>
      <w:r w:rsidRPr="00FE463F">
        <w:rPr>
          <w:noProof/>
        </w:rPr>
        <w:t xml:space="preserve">Suppose that Auditing has been turned on for that field, and that early in 2000, an incorrect spelling of </w:t>
      </w:r>
      <w:r w:rsidR="00084217" w:rsidRPr="00FE463F">
        <w:rPr>
          <w:noProof/>
        </w:rPr>
        <w:t>“</w:t>
      </w:r>
      <w:r w:rsidR="003255C1" w:rsidRPr="00FE463F">
        <w:rPr>
          <w:noProof/>
        </w:rPr>
        <w:t>FMPATIEN</w:t>
      </w:r>
      <w:r w:rsidR="000D613C" w:rsidRPr="00FE463F">
        <w:rPr>
          <w:noProof/>
        </w:rPr>
        <w:t>CE</w:t>
      </w:r>
      <w:r w:rsidRPr="00FE463F">
        <w:rPr>
          <w:noProof/>
        </w:rPr>
        <w:t>,TWENTY</w:t>
      </w:r>
      <w:r w:rsidR="00084217" w:rsidRPr="00FE463F">
        <w:rPr>
          <w:noProof/>
        </w:rPr>
        <w:t>”</w:t>
      </w:r>
      <w:r w:rsidRPr="00FE463F">
        <w:rPr>
          <w:noProof/>
        </w:rPr>
        <w:t xml:space="preserve"> had been corrected:</w:t>
      </w:r>
    </w:p>
    <w:p w:rsidR="00C032CF" w:rsidRPr="00FE463F" w:rsidRDefault="00617AA3" w:rsidP="00617AA3">
      <w:pPr>
        <w:pStyle w:val="Caption"/>
        <w:rPr>
          <w:noProof/>
        </w:rPr>
      </w:pPr>
      <w:bookmarkStart w:id="780" w:name="_Toc3900909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215</w:t>
      </w:r>
      <w:r w:rsidRPr="00FE463F">
        <w:rPr>
          <w:noProof/>
        </w:rPr>
        <w:fldChar w:fldCharType="end"/>
      </w:r>
      <w:r w:rsidR="00501B71" w:rsidRPr="00FE463F">
        <w:rPr>
          <w:noProof/>
        </w:rPr>
        <w:t>. $$GET1^DIQ( ) API—Example 7: Input and Output</w:t>
      </w:r>
      <w:bookmarkEnd w:id="780"/>
    </w:p>
    <w:p w:rsidR="008E701C" w:rsidRPr="00FE463F" w:rsidRDefault="008E701C" w:rsidP="00ED4DD4">
      <w:pPr>
        <w:pStyle w:val="APICode"/>
        <w:rPr>
          <w:noProof/>
        </w:rPr>
      </w:pPr>
      <w:r w:rsidRPr="00FE463F">
        <w:rPr>
          <w:noProof/>
        </w:rPr>
        <w:t>&gt;</w:t>
      </w:r>
      <w:r w:rsidRPr="00FE463F">
        <w:rPr>
          <w:b/>
          <w:noProof/>
          <w:highlight w:val="yellow"/>
        </w:rPr>
        <w:t>W $$GET1^DIQ(999000,</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,.01,</w:t>
      </w:r>
      <w:r w:rsidR="00084217" w:rsidRPr="00FE463F">
        <w:rPr>
          <w:b/>
          <w:noProof/>
          <w:highlight w:val="yellow"/>
        </w:rPr>
        <w:t>”</w:t>
      </w:r>
      <w:r w:rsidRPr="00FE463F">
        <w:rPr>
          <w:b/>
          <w:noProof/>
          <w:highlight w:val="yellow"/>
        </w:rPr>
        <w:t>A3000000</w:t>
      </w:r>
      <w:r w:rsidR="00084217" w:rsidRPr="00FE463F">
        <w:rPr>
          <w:b/>
          <w:noProof/>
          <w:highlight w:val="yellow"/>
        </w:rPr>
        <w:t>”</w:t>
      </w:r>
      <w:r w:rsidRPr="00FE463F">
        <w:rPr>
          <w:b/>
          <w:noProof/>
          <w:highlight w:val="yellow"/>
        </w:rPr>
        <w:t>)</w:t>
      </w:r>
    </w:p>
    <w:p w:rsidR="008E701C" w:rsidRPr="00FE463F" w:rsidRDefault="00490492" w:rsidP="00ED4DD4">
      <w:pPr>
        <w:pStyle w:val="APICode"/>
        <w:rPr>
          <w:noProof/>
        </w:rPr>
      </w:pPr>
      <w:r w:rsidRPr="00FE463F">
        <w:rPr>
          <w:noProof/>
        </w:rPr>
        <w:t>FMPATIEN</w:t>
      </w:r>
      <w:r w:rsidR="000D613C" w:rsidRPr="00FE463F">
        <w:rPr>
          <w:noProof/>
        </w:rPr>
        <w:t>CE</w:t>
      </w:r>
      <w:r w:rsidR="008E701C" w:rsidRPr="00FE463F">
        <w:rPr>
          <w:noProof/>
        </w:rPr>
        <w:t>,TWENTY</w:t>
      </w:r>
    </w:p>
    <w:p w:rsidR="00E86526" w:rsidRPr="00FE463F" w:rsidRDefault="00E86526" w:rsidP="007823A7">
      <w:pPr>
        <w:pStyle w:val="BodyText6"/>
        <w:rPr>
          <w:noProof/>
        </w:rPr>
      </w:pPr>
    </w:p>
    <w:p w:rsidR="00E86526" w:rsidRPr="00FE463F" w:rsidRDefault="00E86526" w:rsidP="00DF602F">
      <w:pPr>
        <w:pStyle w:val="Heading4"/>
        <w:rPr>
          <w:noProof/>
        </w:rPr>
      </w:pPr>
      <w:r w:rsidRPr="00FE463F">
        <w:rPr>
          <w:noProof/>
        </w:rPr>
        <w:t>Error Codes Returned</w:t>
      </w:r>
    </w:p>
    <w:p w:rsidR="00501B71" w:rsidRPr="00FE463F" w:rsidRDefault="00AC696C" w:rsidP="00AC696C">
      <w:pPr>
        <w:pStyle w:val="Caption"/>
        <w:rPr>
          <w:noProof/>
        </w:rPr>
      </w:pPr>
      <w:bookmarkStart w:id="781" w:name="_Toc39009111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60</w:t>
      </w:r>
      <w:r w:rsidRPr="00FE463F">
        <w:rPr>
          <w:noProof/>
        </w:rPr>
        <w:fldChar w:fldCharType="end"/>
      </w:r>
      <w:r w:rsidRPr="00FE463F">
        <w:rPr>
          <w:noProof/>
        </w:rPr>
        <w:t>. $$GET1^DIQ( ) API—Error Codes Returned</w:t>
      </w:r>
      <w:bookmarkEnd w:id="781"/>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AC696C" w:rsidRPr="00FE463F" w:rsidTr="00E762D9">
        <w:trPr>
          <w:tblHeader/>
        </w:trPr>
        <w:tc>
          <w:tcPr>
            <w:tcW w:w="795" w:type="dxa"/>
            <w:shd w:val="pct12" w:color="auto" w:fill="auto"/>
          </w:tcPr>
          <w:p w:rsidR="00AC696C" w:rsidRPr="00FE463F" w:rsidRDefault="00AC696C" w:rsidP="00E762D9">
            <w:pPr>
              <w:pStyle w:val="TableHeading"/>
              <w:spacing w:line="260" w:lineRule="exact"/>
              <w:rPr>
                <w:noProof/>
              </w:rPr>
            </w:pPr>
            <w:bookmarkStart w:id="782" w:name="COL001_TBL082"/>
            <w:bookmarkEnd w:id="782"/>
            <w:r w:rsidRPr="00FE463F">
              <w:rPr>
                <w:noProof/>
              </w:rPr>
              <w:t>Code</w:t>
            </w:r>
          </w:p>
        </w:tc>
        <w:tc>
          <w:tcPr>
            <w:tcW w:w="8564" w:type="dxa"/>
            <w:shd w:val="pct12" w:color="auto" w:fill="auto"/>
          </w:tcPr>
          <w:p w:rsidR="00AC696C" w:rsidRPr="00FE463F" w:rsidRDefault="00AC696C" w:rsidP="00E762D9">
            <w:pPr>
              <w:pStyle w:val="TableHeading"/>
              <w:spacing w:line="260" w:lineRule="exact"/>
              <w:rPr>
                <w:noProof/>
              </w:rPr>
            </w:pPr>
            <w:r w:rsidRPr="00FE463F">
              <w:rPr>
                <w:noProof/>
              </w:rPr>
              <w:t>Description</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309</w:t>
            </w:r>
          </w:p>
        </w:tc>
        <w:tc>
          <w:tcPr>
            <w:tcW w:w="8564" w:type="dxa"/>
            <w:shd w:val="clear" w:color="auto" w:fill="auto"/>
          </w:tcPr>
          <w:p w:rsidR="00E86526" w:rsidRPr="00FE463F" w:rsidRDefault="00E86526" w:rsidP="00E762D9">
            <w:pPr>
              <w:pStyle w:val="TableText"/>
              <w:keepNext/>
              <w:keepLines/>
              <w:spacing w:line="260" w:lineRule="exact"/>
              <w:rPr>
                <w:noProof/>
              </w:rPr>
            </w:pPr>
            <w:r w:rsidRPr="00FE463F">
              <w:rPr>
                <w:noProof/>
              </w:rPr>
              <w:t>Either the root of the multiple or the necessary entry numbers are missing.</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348</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passed value points to a file that does not exist or lacks a Header Node.</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401</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file lacks a Header Node.</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505</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520</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601</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entry does not exist.</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602</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603</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648</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rsidR="00501B71" w:rsidRPr="00FE463F" w:rsidRDefault="00501B71" w:rsidP="00501B71">
      <w:pPr>
        <w:pStyle w:val="BodyText6"/>
        <w:rPr>
          <w:noProof/>
        </w:rPr>
      </w:pPr>
    </w:p>
    <w:p w:rsidR="00E86526" w:rsidRPr="00FE463F" w:rsidRDefault="00E86526" w:rsidP="0074437A">
      <w:pPr>
        <w:pStyle w:val="Heading3"/>
        <w:rPr>
          <w:noProof/>
        </w:rPr>
      </w:pPr>
      <w:bookmarkStart w:id="783" w:name="_Ref386709634"/>
      <w:bookmarkStart w:id="784" w:name="_Toc388960488"/>
      <w:r w:rsidRPr="00FE463F">
        <w:rPr>
          <w:noProof/>
        </w:rPr>
        <w:lastRenderedPageBreak/>
        <w:t>GETS^DIQ( ): Data Retriever</w:t>
      </w:r>
      <w:bookmarkEnd w:id="783"/>
      <w:bookmarkEnd w:id="784"/>
    </w:p>
    <w:p w:rsidR="00E86526" w:rsidRPr="00FE463F" w:rsidRDefault="007823A7"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GETS^DIQ( )\: Data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w:instrText>
      </w:r>
      <w:r w:rsidRPr="00FE463F">
        <w:rPr>
          <w:noProof/>
        </w:rPr>
        <w:instrText>al:GETS^DIQ(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Calls:GETS^DIQ(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APIs:GETS^DIQ(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Retrieval:DBS Calls:GETS^DIQ(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one or more fields of dat</w:t>
      </w:r>
      <w:r w:rsidR="004530E8" w:rsidRPr="00FE463F">
        <w:rPr>
          <w:noProof/>
        </w:rPr>
        <w:t>a from a record or sub-records</w:t>
      </w:r>
      <w:r w:rsidR="00E86526" w:rsidRPr="00FE463F">
        <w:rPr>
          <w:noProof/>
        </w:rPr>
        <w:t xml:space="preserve"> and places the values in a target array.</w:t>
      </w:r>
    </w:p>
    <w:p w:rsidR="00E86526" w:rsidRPr="00FE463F" w:rsidRDefault="00E86526" w:rsidP="00C032CF">
      <w:pPr>
        <w:pStyle w:val="AltHeading5"/>
        <w:rPr>
          <w:noProof/>
        </w:rPr>
      </w:pPr>
      <w:r w:rsidRPr="00FE463F">
        <w:rPr>
          <w:noProof/>
        </w:rPr>
        <w:t>Format</w:t>
      </w:r>
    </w:p>
    <w:p w:rsidR="00E86526" w:rsidRPr="00FE463F" w:rsidRDefault="00E86526" w:rsidP="00A4120D">
      <w:pPr>
        <w:pStyle w:val="APIFormat"/>
        <w:rPr>
          <w:noProof/>
        </w:rPr>
      </w:pPr>
      <w:r w:rsidRPr="00FE463F">
        <w:rPr>
          <w:noProof/>
        </w:rPr>
        <w:t>GETS^DIQ(</w:t>
      </w:r>
      <w:r w:rsidR="00501B71" w:rsidRPr="00FE463F">
        <w:rPr>
          <w:noProof/>
        </w:rPr>
        <w:t>file,iens,field,flags,target_root,msg_root</w:t>
      </w:r>
      <w:r w:rsidRPr="00FE463F">
        <w:rPr>
          <w:noProof/>
        </w:rPr>
        <w:t>)</w:t>
      </w:r>
    </w:p>
    <w:p w:rsidR="00E86526" w:rsidRPr="00FE463F" w:rsidRDefault="00E86526" w:rsidP="00C032CF">
      <w:pPr>
        <w:pStyle w:val="AltHeading5"/>
        <w:rPr>
          <w:noProof/>
        </w:rPr>
      </w:pPr>
      <w:r w:rsidRPr="00FE463F">
        <w:rPr>
          <w:noProof/>
        </w:rPr>
        <w:t>Input Parameters</w:t>
      </w:r>
    </w:p>
    <w:tbl>
      <w:tblPr>
        <w:tblW w:w="9358" w:type="dxa"/>
        <w:tblInd w:w="23" w:type="dxa"/>
        <w:tblLayout w:type="fixed"/>
        <w:tblCellMar>
          <w:left w:w="0" w:type="dxa"/>
          <w:right w:w="0" w:type="dxa"/>
        </w:tblCellMar>
        <w:tblLook w:val="0000" w:firstRow="0" w:lastRow="0" w:firstColumn="0" w:lastColumn="0" w:noHBand="0" w:noVBand="0"/>
      </w:tblPr>
      <w:tblGrid>
        <w:gridCol w:w="2430"/>
        <w:gridCol w:w="427"/>
        <w:gridCol w:w="6501"/>
      </w:tblGrid>
      <w:tr w:rsidR="00E86526" w:rsidRPr="00FE463F" w:rsidTr="007823A7">
        <w:tblPrEx>
          <w:tblCellMar>
            <w:top w:w="0" w:type="dxa"/>
            <w:left w:w="0" w:type="dxa"/>
            <w:bottom w:w="0" w:type="dxa"/>
            <w:right w:w="0" w:type="dxa"/>
          </w:tblCellMar>
        </w:tblPrEx>
        <w:tc>
          <w:tcPr>
            <w:tcW w:w="2430" w:type="dxa"/>
          </w:tcPr>
          <w:p w:rsidR="00E86526" w:rsidRPr="00FE463F" w:rsidRDefault="00501B71" w:rsidP="00C032CF">
            <w:pPr>
              <w:pStyle w:val="Table-API"/>
              <w:keepNext/>
              <w:keepLines/>
              <w:rPr>
                <w:noProof/>
              </w:rPr>
            </w:pPr>
            <w:r w:rsidRPr="00FE463F">
              <w:rPr>
                <w:noProof/>
              </w:rPr>
              <w:t>file</w:t>
            </w:r>
          </w:p>
        </w:tc>
        <w:tc>
          <w:tcPr>
            <w:tcW w:w="6928" w:type="dxa"/>
            <w:gridSpan w:val="2"/>
          </w:tcPr>
          <w:p w:rsidR="00E86526" w:rsidRPr="00FE463F" w:rsidRDefault="00E86526" w:rsidP="00C032CF">
            <w:pPr>
              <w:pStyle w:val="Table-API"/>
              <w:keepNext/>
              <w:keepLines/>
              <w:rPr>
                <w:noProof/>
              </w:rPr>
            </w:pPr>
            <w:r w:rsidRPr="00FE463F">
              <w:rPr>
                <w:noProof/>
              </w:rPr>
              <w:t>(Required) File or subfile number.</w:t>
            </w:r>
          </w:p>
        </w:tc>
      </w:tr>
      <w:tr w:rsidR="00E86526" w:rsidRPr="00FE463F" w:rsidTr="007823A7">
        <w:tblPrEx>
          <w:tblCellMar>
            <w:top w:w="0" w:type="dxa"/>
            <w:left w:w="0" w:type="dxa"/>
            <w:bottom w:w="0" w:type="dxa"/>
            <w:right w:w="0" w:type="dxa"/>
          </w:tblCellMar>
        </w:tblPrEx>
        <w:tc>
          <w:tcPr>
            <w:tcW w:w="2430" w:type="dxa"/>
          </w:tcPr>
          <w:p w:rsidR="00E86526" w:rsidRPr="00FE463F" w:rsidRDefault="00501B71" w:rsidP="00C032CF">
            <w:pPr>
              <w:pStyle w:val="Table-API"/>
              <w:keepNext/>
              <w:keepLines/>
              <w:rPr>
                <w:noProof/>
              </w:rPr>
            </w:pPr>
            <w:r w:rsidRPr="00FE463F">
              <w:rPr>
                <w:noProof/>
              </w:rPr>
              <w:t>iens</w:t>
            </w:r>
          </w:p>
        </w:tc>
        <w:tc>
          <w:tcPr>
            <w:tcW w:w="6928" w:type="dxa"/>
            <w:gridSpan w:val="2"/>
          </w:tcPr>
          <w:p w:rsidR="00E86526" w:rsidRPr="00FE463F" w:rsidRDefault="00E86526" w:rsidP="00C032CF">
            <w:pPr>
              <w:pStyle w:val="Table-API"/>
              <w:keepNext/>
              <w:keepLines/>
              <w:rPr>
                <w:noProof/>
              </w:rPr>
            </w:pPr>
            <w:r w:rsidRPr="00FE463F">
              <w:rPr>
                <w:noProof/>
              </w:rPr>
              <w:t>(Required) Standard IENS indicating internal entry numbers.</w:t>
            </w:r>
          </w:p>
        </w:tc>
      </w:tr>
      <w:tr w:rsidR="00E86526" w:rsidRPr="00FE463F" w:rsidTr="007823A7">
        <w:tblPrEx>
          <w:tblCellMar>
            <w:top w:w="0" w:type="dxa"/>
            <w:left w:w="0" w:type="dxa"/>
            <w:bottom w:w="0" w:type="dxa"/>
            <w:right w:w="0" w:type="dxa"/>
          </w:tblCellMar>
        </w:tblPrEx>
        <w:tc>
          <w:tcPr>
            <w:tcW w:w="2430" w:type="dxa"/>
          </w:tcPr>
          <w:p w:rsidR="00E86526" w:rsidRPr="00FE463F" w:rsidRDefault="00501B71" w:rsidP="00C032CF">
            <w:pPr>
              <w:pStyle w:val="Table-API"/>
              <w:keepNext/>
              <w:keepLines/>
              <w:rPr>
                <w:noProof/>
              </w:rPr>
            </w:pPr>
            <w:r w:rsidRPr="00FE463F">
              <w:rPr>
                <w:noProof/>
              </w:rPr>
              <w:t>field</w:t>
            </w:r>
          </w:p>
        </w:tc>
        <w:tc>
          <w:tcPr>
            <w:tcW w:w="6928" w:type="dxa"/>
            <w:gridSpan w:val="2"/>
          </w:tcPr>
          <w:p w:rsidR="00E86526" w:rsidRPr="00FE463F" w:rsidRDefault="00E86526" w:rsidP="00C032CF">
            <w:pPr>
              <w:pStyle w:val="Table-API"/>
              <w:keepNext/>
              <w:keepLines/>
              <w:rPr>
                <w:noProof/>
              </w:rPr>
            </w:pPr>
            <w:r w:rsidRPr="00FE463F">
              <w:rPr>
                <w:noProof/>
              </w:rPr>
              <w:t>(Required) Can be one of the following:</w:t>
            </w:r>
          </w:p>
          <w:p w:rsidR="00E86526" w:rsidRPr="00FE463F" w:rsidRDefault="00E86526" w:rsidP="00706C4C">
            <w:pPr>
              <w:pStyle w:val="ListBullet"/>
              <w:rPr>
                <w:noProof/>
              </w:rPr>
            </w:pPr>
            <w:r w:rsidRPr="00FE463F">
              <w:rPr>
                <w:noProof/>
              </w:rPr>
              <w:t>A single field number</w:t>
            </w:r>
            <w:r w:rsidR="00706C4C" w:rsidRPr="00FE463F">
              <w:rPr>
                <w:noProof/>
              </w:rPr>
              <w:t>.</w:t>
            </w:r>
          </w:p>
          <w:p w:rsidR="00E86526" w:rsidRPr="00FE463F" w:rsidRDefault="00E86526" w:rsidP="00706C4C">
            <w:pPr>
              <w:pStyle w:val="ListBullet"/>
              <w:rPr>
                <w:noProof/>
              </w:rPr>
            </w:pPr>
            <w:r w:rsidRPr="00FE463F">
              <w:rPr>
                <w:noProof/>
              </w:rPr>
              <w:t>A list of field numbers, separated by semicolons</w:t>
            </w:r>
            <w:r w:rsidR="00706C4C" w:rsidRPr="00FE463F">
              <w:rPr>
                <w:noProof/>
              </w:rPr>
              <w:t>.</w:t>
            </w:r>
          </w:p>
          <w:p w:rsidR="00E86526" w:rsidRPr="00FE463F" w:rsidRDefault="00E86526" w:rsidP="00706C4C">
            <w:pPr>
              <w:pStyle w:val="ListBullet"/>
              <w:rPr>
                <w:noProof/>
              </w:rPr>
            </w:pPr>
            <w:r w:rsidRPr="00FE463F">
              <w:rPr>
                <w:noProof/>
              </w:rPr>
              <w:t xml:space="preserve">A range of field numbers, in the form </w:t>
            </w:r>
            <w:r w:rsidRPr="00FE463F">
              <w:rPr>
                <w:b/>
                <w:i/>
                <w:noProof/>
              </w:rPr>
              <w:t>M</w:t>
            </w:r>
            <w:r w:rsidRPr="00FE463F">
              <w:rPr>
                <w:noProof/>
              </w:rPr>
              <w:t>:</w:t>
            </w:r>
            <w:r w:rsidRPr="00FE463F">
              <w:rPr>
                <w:b/>
                <w:i/>
                <w:noProof/>
              </w:rPr>
              <w:t>N</w:t>
            </w:r>
            <w:r w:rsidRPr="00FE463F">
              <w:rPr>
                <w:noProof/>
              </w:rPr>
              <w:t xml:space="preserve">, where </w:t>
            </w:r>
            <w:r w:rsidRPr="00FE463F">
              <w:rPr>
                <w:b/>
                <w:i/>
                <w:noProof/>
              </w:rPr>
              <w:t>M</w:t>
            </w:r>
            <w:r w:rsidRPr="00FE463F">
              <w:rPr>
                <w:noProof/>
              </w:rPr>
              <w:t xml:space="preserve"> and </w:t>
            </w:r>
            <w:r w:rsidRPr="00FE463F">
              <w:rPr>
                <w:b/>
                <w:i/>
                <w:noProof/>
              </w:rPr>
              <w:t>N</w:t>
            </w:r>
            <w:r w:rsidRPr="00FE463F">
              <w:rPr>
                <w:noProof/>
              </w:rPr>
              <w:t xml:space="preserve"> are the end points of the inclusive range. All field numbers within this range are retrieved.</w:t>
            </w:r>
          </w:p>
          <w:p w:rsidR="00E86526" w:rsidRPr="00FE463F" w:rsidRDefault="00E86526" w:rsidP="00706C4C">
            <w:pPr>
              <w:pStyle w:val="ListBullet"/>
              <w:rPr>
                <w:noProof/>
              </w:rPr>
            </w:pPr>
            <w:r w:rsidRPr="00FE463F">
              <w:rPr>
                <w:b/>
                <w:noProof/>
              </w:rPr>
              <w:t>*</w:t>
            </w:r>
            <w:r w:rsidRPr="00FE463F">
              <w:rPr>
                <w:noProof/>
              </w:rPr>
              <w:t xml:space="preserve"> </w:t>
            </w:r>
            <w:r w:rsidR="00BB31CB" w:rsidRPr="00FE463F">
              <w:rPr>
                <w:noProof/>
              </w:rPr>
              <w:t>For</w:t>
            </w:r>
            <w:r w:rsidR="00A34F2F" w:rsidRPr="00FE463F">
              <w:rPr>
                <w:noProof/>
              </w:rPr>
              <w:t xml:space="preserve"> all fields at the top-</w:t>
            </w:r>
            <w:r w:rsidRPr="00FE463F">
              <w:rPr>
                <w:noProof/>
              </w:rPr>
              <w:t>level (no sub-</w:t>
            </w:r>
            <w:r w:rsidR="00A34F2F" w:rsidRPr="00FE463F">
              <w:rPr>
                <w:noProof/>
              </w:rPr>
              <w:t>M</w:t>
            </w:r>
            <w:r w:rsidRPr="00FE463F">
              <w:rPr>
                <w:noProof/>
              </w:rPr>
              <w:t>ultiple record).</w:t>
            </w:r>
          </w:p>
          <w:p w:rsidR="00E86526" w:rsidRPr="00FE463F" w:rsidRDefault="00E86526" w:rsidP="00706C4C">
            <w:pPr>
              <w:pStyle w:val="ListBullet"/>
              <w:rPr>
                <w:noProof/>
              </w:rPr>
            </w:pPr>
            <w:r w:rsidRPr="00FE463F">
              <w:rPr>
                <w:b/>
                <w:noProof/>
              </w:rPr>
              <w:t>**</w:t>
            </w:r>
            <w:r w:rsidRPr="00FE463F">
              <w:rPr>
                <w:noProof/>
              </w:rPr>
              <w:t xml:space="preserve"> </w:t>
            </w:r>
            <w:r w:rsidR="00BB31CB" w:rsidRPr="00FE463F">
              <w:rPr>
                <w:noProof/>
              </w:rPr>
              <w:t>For</w:t>
            </w:r>
            <w:r w:rsidRPr="00FE463F">
              <w:rPr>
                <w:noProof/>
              </w:rPr>
              <w:t xml:space="preserve"> all fields including all fields and data in sub-</w:t>
            </w:r>
            <w:r w:rsidR="00A34F2F" w:rsidRPr="00FE463F">
              <w:rPr>
                <w:noProof/>
              </w:rPr>
              <w:t>M</w:t>
            </w:r>
            <w:r w:rsidRPr="00FE463F">
              <w:rPr>
                <w:noProof/>
              </w:rPr>
              <w:t>ultiple fields.</w:t>
            </w:r>
          </w:p>
          <w:p w:rsidR="00E86526" w:rsidRPr="00FE463F" w:rsidRDefault="00E86526" w:rsidP="00C032CF">
            <w:pPr>
              <w:pStyle w:val="Table-API"/>
              <w:keepNext/>
              <w:keepLines/>
              <w:rPr>
                <w:noProof/>
              </w:rPr>
            </w:pPr>
            <w:r w:rsidRPr="00FE463F">
              <w:rPr>
                <w:noProof/>
              </w:rPr>
              <w:t>Field number of a multiple followed by an * to indicate all fields and records in the sub-multiple for that field.</w:t>
            </w:r>
          </w:p>
        </w:tc>
      </w:tr>
      <w:tr w:rsidR="00E86526" w:rsidRPr="00FE463F" w:rsidTr="007823A7">
        <w:tblPrEx>
          <w:tblCellMar>
            <w:top w:w="0" w:type="dxa"/>
            <w:left w:w="0" w:type="dxa"/>
            <w:bottom w:w="0" w:type="dxa"/>
            <w:right w:w="0" w:type="dxa"/>
          </w:tblCellMar>
        </w:tblPrEx>
        <w:trPr>
          <w:cantSplit/>
        </w:trPr>
        <w:tc>
          <w:tcPr>
            <w:tcW w:w="2430" w:type="dxa"/>
            <w:vMerge w:val="restart"/>
          </w:tcPr>
          <w:p w:rsidR="00E86526" w:rsidRPr="00FE463F" w:rsidRDefault="00501B71" w:rsidP="000E6153">
            <w:pPr>
              <w:pStyle w:val="Table-API"/>
              <w:rPr>
                <w:noProof/>
              </w:rPr>
            </w:pPr>
            <w:r w:rsidRPr="00FE463F">
              <w:rPr>
                <w:noProof/>
              </w:rPr>
              <w:t>flags</w:t>
            </w:r>
          </w:p>
        </w:tc>
        <w:tc>
          <w:tcPr>
            <w:tcW w:w="6928" w:type="dxa"/>
            <w:gridSpan w:val="2"/>
          </w:tcPr>
          <w:p w:rsidR="00E86526" w:rsidRPr="00FE463F" w:rsidRDefault="00E86526" w:rsidP="000E6153">
            <w:pPr>
              <w:pStyle w:val="Table-API"/>
              <w:rPr>
                <w:noProof/>
              </w:rPr>
            </w:pPr>
            <w:r w:rsidRPr="00FE463F">
              <w:rPr>
                <w:noProof/>
              </w:rPr>
              <w:t>(Optional) Flags to control processing. The possible values are:</w:t>
            </w:r>
          </w:p>
        </w:tc>
      </w:tr>
      <w:tr w:rsidR="00E86526" w:rsidRPr="00FE463F" w:rsidTr="00501B71">
        <w:tblPrEx>
          <w:tblCellMar>
            <w:top w:w="0" w:type="dxa"/>
            <w:left w:w="0" w:type="dxa"/>
            <w:bottom w:w="0" w:type="dxa"/>
            <w:right w:w="0" w:type="dxa"/>
          </w:tblCellMar>
        </w:tblPrEx>
        <w:trPr>
          <w:cantSplit/>
        </w:trPr>
        <w:tc>
          <w:tcPr>
            <w:tcW w:w="2430" w:type="dxa"/>
            <w:vMerge/>
            <w:vAlign w:val="center"/>
          </w:tcPr>
          <w:p w:rsidR="00E86526" w:rsidRPr="00FE463F" w:rsidRDefault="00E86526" w:rsidP="000E6153">
            <w:pPr>
              <w:pStyle w:val="Table-API"/>
              <w:rPr>
                <w:noProof/>
              </w:rPr>
            </w:pPr>
          </w:p>
        </w:tc>
        <w:tc>
          <w:tcPr>
            <w:tcW w:w="427" w:type="dxa"/>
          </w:tcPr>
          <w:p w:rsidR="00E86526" w:rsidRPr="00FE463F" w:rsidRDefault="00E86526" w:rsidP="000E6153">
            <w:pPr>
              <w:pStyle w:val="Table-API"/>
              <w:rPr>
                <w:b/>
                <w:noProof/>
              </w:rPr>
            </w:pPr>
            <w:r w:rsidRPr="00FE463F">
              <w:rPr>
                <w:b/>
                <w:noProof/>
              </w:rPr>
              <w:t>E</w:t>
            </w:r>
          </w:p>
        </w:tc>
        <w:tc>
          <w:tcPr>
            <w:tcW w:w="6501" w:type="dxa"/>
          </w:tcPr>
          <w:p w:rsidR="00E86526" w:rsidRPr="00FE463F" w:rsidRDefault="00E86526" w:rsidP="000E6153">
            <w:pPr>
              <w:pStyle w:val="Table-API"/>
              <w:rPr>
                <w:noProof/>
              </w:rPr>
            </w:pPr>
            <w:r w:rsidRPr="00FE463F">
              <w:rPr>
                <w:noProof/>
              </w:rPr>
              <w:t xml:space="preserve">Returns </w:t>
            </w:r>
            <w:r w:rsidRPr="00FE463F">
              <w:rPr>
                <w:b/>
                <w:bCs/>
                <w:noProof/>
              </w:rPr>
              <w:t>E</w:t>
            </w:r>
            <w:r w:rsidRPr="00FE463F">
              <w:rPr>
                <w:noProof/>
              </w:rPr>
              <w:t xml:space="preserve">xternal values in nodes ending with </w:t>
            </w:r>
            <w:r w:rsidR="00084217" w:rsidRPr="00FE463F">
              <w:rPr>
                <w:noProof/>
              </w:rPr>
              <w:t>“</w:t>
            </w:r>
            <w:r w:rsidRPr="00FE463F">
              <w:rPr>
                <w:b/>
                <w:noProof/>
              </w:rPr>
              <w:t>E</w:t>
            </w:r>
            <w:r w:rsidR="00084217" w:rsidRPr="00FE463F">
              <w:rPr>
                <w:noProof/>
              </w:rPr>
              <w:t>”</w:t>
            </w:r>
            <w:r w:rsidRPr="00FE463F">
              <w:rPr>
                <w:noProof/>
              </w:rPr>
              <w:t xml:space="preserve">. </w:t>
            </w:r>
          </w:p>
        </w:tc>
      </w:tr>
      <w:tr w:rsidR="00E86526" w:rsidRPr="00FE463F" w:rsidTr="00501B71">
        <w:tblPrEx>
          <w:tblCellMar>
            <w:top w:w="0" w:type="dxa"/>
            <w:left w:w="0" w:type="dxa"/>
            <w:bottom w:w="0" w:type="dxa"/>
            <w:right w:w="0" w:type="dxa"/>
          </w:tblCellMar>
        </w:tblPrEx>
        <w:trPr>
          <w:cantSplit/>
        </w:trPr>
        <w:tc>
          <w:tcPr>
            <w:tcW w:w="2430" w:type="dxa"/>
            <w:vMerge/>
            <w:vAlign w:val="center"/>
          </w:tcPr>
          <w:p w:rsidR="00E86526" w:rsidRPr="00FE463F" w:rsidRDefault="00E86526" w:rsidP="000E6153">
            <w:pPr>
              <w:pStyle w:val="Table-API"/>
              <w:rPr>
                <w:noProof/>
              </w:rPr>
            </w:pPr>
          </w:p>
        </w:tc>
        <w:tc>
          <w:tcPr>
            <w:tcW w:w="427" w:type="dxa"/>
          </w:tcPr>
          <w:p w:rsidR="00E86526" w:rsidRPr="00FE463F" w:rsidRDefault="00E86526" w:rsidP="000E6153">
            <w:pPr>
              <w:pStyle w:val="Table-API"/>
              <w:rPr>
                <w:b/>
                <w:noProof/>
              </w:rPr>
            </w:pPr>
            <w:r w:rsidRPr="00FE463F">
              <w:rPr>
                <w:b/>
                <w:noProof/>
              </w:rPr>
              <w:t>I</w:t>
            </w:r>
          </w:p>
        </w:tc>
        <w:tc>
          <w:tcPr>
            <w:tcW w:w="6501" w:type="dxa"/>
          </w:tcPr>
          <w:p w:rsidR="00E86526" w:rsidRPr="00FE463F" w:rsidRDefault="00E86526" w:rsidP="000E6153">
            <w:pPr>
              <w:pStyle w:val="Table-API"/>
              <w:rPr>
                <w:noProof/>
              </w:rPr>
            </w:pPr>
            <w:r w:rsidRPr="00FE463F">
              <w:rPr>
                <w:noProof/>
              </w:rPr>
              <w:t xml:space="preserve">Returns </w:t>
            </w:r>
            <w:r w:rsidRPr="00FE463F">
              <w:rPr>
                <w:b/>
                <w:bCs/>
                <w:noProof/>
              </w:rPr>
              <w:t>I</w:t>
            </w:r>
            <w:r w:rsidRPr="00FE463F">
              <w:rPr>
                <w:noProof/>
              </w:rPr>
              <w:t xml:space="preserve">nternal values in nodes ending with </w:t>
            </w:r>
            <w:r w:rsidR="00084217" w:rsidRPr="00FE463F">
              <w:rPr>
                <w:noProof/>
              </w:rPr>
              <w:t>“</w:t>
            </w:r>
            <w:r w:rsidRPr="00FE463F">
              <w:rPr>
                <w:b/>
                <w:noProof/>
              </w:rPr>
              <w:t>I</w:t>
            </w:r>
            <w:r w:rsidR="00084217" w:rsidRPr="00FE463F">
              <w:rPr>
                <w:noProof/>
              </w:rPr>
              <w:t>”</w:t>
            </w:r>
            <w:r w:rsidR="00A34F2F" w:rsidRPr="00FE463F">
              <w:rPr>
                <w:noProof/>
              </w:rPr>
              <w:t>; otherwise, external is returned.</w:t>
            </w:r>
          </w:p>
        </w:tc>
      </w:tr>
      <w:tr w:rsidR="00E86526" w:rsidRPr="00FE463F" w:rsidTr="00501B71">
        <w:tblPrEx>
          <w:tblCellMar>
            <w:top w:w="0" w:type="dxa"/>
            <w:left w:w="0" w:type="dxa"/>
            <w:bottom w:w="0" w:type="dxa"/>
            <w:right w:w="0" w:type="dxa"/>
          </w:tblCellMar>
        </w:tblPrEx>
        <w:trPr>
          <w:cantSplit/>
        </w:trPr>
        <w:tc>
          <w:tcPr>
            <w:tcW w:w="2430" w:type="dxa"/>
            <w:vMerge/>
            <w:vAlign w:val="center"/>
          </w:tcPr>
          <w:p w:rsidR="00E86526" w:rsidRPr="00FE463F" w:rsidRDefault="00E86526" w:rsidP="000E6153">
            <w:pPr>
              <w:pStyle w:val="Table-API"/>
              <w:rPr>
                <w:noProof/>
              </w:rPr>
            </w:pPr>
          </w:p>
        </w:tc>
        <w:tc>
          <w:tcPr>
            <w:tcW w:w="427" w:type="dxa"/>
          </w:tcPr>
          <w:p w:rsidR="00E86526" w:rsidRPr="00FE463F" w:rsidRDefault="00E86526" w:rsidP="000E6153">
            <w:pPr>
              <w:pStyle w:val="Table-API"/>
              <w:rPr>
                <w:b/>
                <w:noProof/>
              </w:rPr>
            </w:pPr>
            <w:r w:rsidRPr="00FE463F">
              <w:rPr>
                <w:b/>
                <w:noProof/>
              </w:rPr>
              <w:t>N</w:t>
            </w:r>
          </w:p>
        </w:tc>
        <w:tc>
          <w:tcPr>
            <w:tcW w:w="6501" w:type="dxa"/>
          </w:tcPr>
          <w:p w:rsidR="00E86526" w:rsidRPr="00FE463F" w:rsidRDefault="00E86526" w:rsidP="000E6153">
            <w:pPr>
              <w:pStyle w:val="Table-API"/>
              <w:rPr>
                <w:noProof/>
              </w:rPr>
            </w:pPr>
            <w:r w:rsidRPr="00FE463F">
              <w:rPr>
                <w:noProof/>
              </w:rPr>
              <w:t xml:space="preserve">Does not return </w:t>
            </w:r>
            <w:r w:rsidRPr="00FE463F">
              <w:rPr>
                <w:b/>
                <w:bCs/>
                <w:noProof/>
              </w:rPr>
              <w:t>N</w:t>
            </w:r>
            <w:r w:rsidR="00A34F2F" w:rsidRPr="00FE463F">
              <w:rPr>
                <w:noProof/>
              </w:rPr>
              <w:t>ull values.</w:t>
            </w:r>
          </w:p>
        </w:tc>
      </w:tr>
      <w:tr w:rsidR="00E86526" w:rsidRPr="00FE463F" w:rsidTr="00501B71">
        <w:tblPrEx>
          <w:tblCellMar>
            <w:top w:w="0" w:type="dxa"/>
            <w:left w:w="0" w:type="dxa"/>
            <w:bottom w:w="0" w:type="dxa"/>
            <w:right w:w="0" w:type="dxa"/>
          </w:tblCellMar>
        </w:tblPrEx>
        <w:trPr>
          <w:cantSplit/>
        </w:trPr>
        <w:tc>
          <w:tcPr>
            <w:tcW w:w="2430" w:type="dxa"/>
            <w:vMerge/>
            <w:vAlign w:val="center"/>
          </w:tcPr>
          <w:p w:rsidR="00E86526" w:rsidRPr="00FE463F" w:rsidRDefault="00E86526" w:rsidP="000E6153">
            <w:pPr>
              <w:pStyle w:val="Table-API"/>
              <w:rPr>
                <w:noProof/>
              </w:rPr>
            </w:pPr>
          </w:p>
        </w:tc>
        <w:tc>
          <w:tcPr>
            <w:tcW w:w="427" w:type="dxa"/>
          </w:tcPr>
          <w:p w:rsidR="00E86526" w:rsidRPr="00FE463F" w:rsidRDefault="00E86526" w:rsidP="000E6153">
            <w:pPr>
              <w:pStyle w:val="Table-API"/>
              <w:rPr>
                <w:b/>
                <w:noProof/>
              </w:rPr>
            </w:pPr>
            <w:r w:rsidRPr="00FE463F">
              <w:rPr>
                <w:b/>
                <w:noProof/>
              </w:rPr>
              <w:t>R</w:t>
            </w:r>
          </w:p>
        </w:tc>
        <w:tc>
          <w:tcPr>
            <w:tcW w:w="6501" w:type="dxa"/>
          </w:tcPr>
          <w:p w:rsidR="00E86526" w:rsidRPr="00FE463F" w:rsidRDefault="00E86526" w:rsidP="000E6153">
            <w:pPr>
              <w:pStyle w:val="Table-API"/>
              <w:rPr>
                <w:noProof/>
              </w:rPr>
            </w:pPr>
            <w:r w:rsidRPr="00FE463F">
              <w:rPr>
                <w:b/>
                <w:bCs/>
                <w:noProof/>
              </w:rPr>
              <w:t>R</w:t>
            </w:r>
            <w:r w:rsidRPr="00FE463F">
              <w:rPr>
                <w:noProof/>
              </w:rPr>
              <w:t>esolves field numbers to field names in target array subscripts.</w:t>
            </w:r>
          </w:p>
        </w:tc>
      </w:tr>
      <w:tr w:rsidR="00E86526" w:rsidRPr="00FE463F" w:rsidTr="00501B71">
        <w:tblPrEx>
          <w:tblCellMar>
            <w:top w:w="0" w:type="dxa"/>
            <w:left w:w="0" w:type="dxa"/>
            <w:bottom w:w="0" w:type="dxa"/>
            <w:right w:w="0" w:type="dxa"/>
          </w:tblCellMar>
        </w:tblPrEx>
        <w:trPr>
          <w:cantSplit/>
        </w:trPr>
        <w:tc>
          <w:tcPr>
            <w:tcW w:w="2430" w:type="dxa"/>
            <w:vMerge/>
            <w:vAlign w:val="center"/>
          </w:tcPr>
          <w:p w:rsidR="00E86526" w:rsidRPr="00FE463F" w:rsidRDefault="00E86526" w:rsidP="000E6153">
            <w:pPr>
              <w:pStyle w:val="Table-API"/>
              <w:rPr>
                <w:noProof/>
              </w:rPr>
            </w:pPr>
          </w:p>
        </w:tc>
        <w:tc>
          <w:tcPr>
            <w:tcW w:w="427" w:type="dxa"/>
          </w:tcPr>
          <w:p w:rsidR="00E86526" w:rsidRPr="00FE463F" w:rsidRDefault="00E86526" w:rsidP="000E6153">
            <w:pPr>
              <w:pStyle w:val="Table-API"/>
              <w:rPr>
                <w:b/>
                <w:noProof/>
              </w:rPr>
            </w:pPr>
            <w:r w:rsidRPr="00FE463F">
              <w:rPr>
                <w:b/>
                <w:noProof/>
              </w:rPr>
              <w:t>Z</w:t>
            </w:r>
          </w:p>
        </w:tc>
        <w:tc>
          <w:tcPr>
            <w:tcW w:w="6501" w:type="dxa"/>
          </w:tcPr>
          <w:p w:rsidR="00E86526" w:rsidRPr="00FE463F" w:rsidRDefault="00AF2A3C" w:rsidP="000E6153">
            <w:pPr>
              <w:pStyle w:val="Table-API"/>
              <w:rPr>
                <w:noProof/>
              </w:rPr>
            </w:pPr>
            <w:r w:rsidRPr="00FE463F">
              <w:rPr>
                <w:noProof/>
              </w:rPr>
              <w:t>Word-</w:t>
            </w:r>
            <w:r w:rsidR="00E86526" w:rsidRPr="00FE463F">
              <w:rPr>
                <w:noProof/>
              </w:rPr>
              <w:t xml:space="preserve">processing fields include </w:t>
            </w:r>
            <w:r w:rsidR="00E86526" w:rsidRPr="00FE463F">
              <w:rPr>
                <w:b/>
                <w:bCs/>
                <w:noProof/>
              </w:rPr>
              <w:t>Z</w:t>
            </w:r>
            <w:r w:rsidR="00A34F2F" w:rsidRPr="00FE463F">
              <w:rPr>
                <w:noProof/>
              </w:rPr>
              <w:t>ero nodes.</w:t>
            </w:r>
          </w:p>
        </w:tc>
      </w:tr>
      <w:tr w:rsidR="00A34F2F" w:rsidRPr="00FE463F" w:rsidTr="00501B71">
        <w:tblPrEx>
          <w:tblCellMar>
            <w:top w:w="0" w:type="dxa"/>
            <w:left w:w="0" w:type="dxa"/>
            <w:bottom w:w="0" w:type="dxa"/>
            <w:right w:w="0" w:type="dxa"/>
          </w:tblCellMar>
        </w:tblPrEx>
        <w:trPr>
          <w:cantSplit/>
        </w:trPr>
        <w:tc>
          <w:tcPr>
            <w:tcW w:w="2430" w:type="dxa"/>
            <w:vAlign w:val="center"/>
          </w:tcPr>
          <w:p w:rsidR="00A34F2F" w:rsidRPr="00FE463F" w:rsidRDefault="00A34F2F" w:rsidP="000E6153">
            <w:pPr>
              <w:pStyle w:val="Table-API"/>
              <w:rPr>
                <w:noProof/>
              </w:rPr>
            </w:pPr>
          </w:p>
        </w:tc>
        <w:tc>
          <w:tcPr>
            <w:tcW w:w="427" w:type="dxa"/>
          </w:tcPr>
          <w:p w:rsidR="00A34F2F" w:rsidRPr="00FE463F" w:rsidRDefault="00A34F2F" w:rsidP="000E6153">
            <w:pPr>
              <w:pStyle w:val="Table-API"/>
              <w:rPr>
                <w:b/>
                <w:noProof/>
              </w:rPr>
            </w:pPr>
            <w:r w:rsidRPr="00FE463F">
              <w:rPr>
                <w:b/>
                <w:noProof/>
              </w:rPr>
              <w:t>A#</w:t>
            </w:r>
          </w:p>
        </w:tc>
        <w:tc>
          <w:tcPr>
            <w:tcW w:w="6501" w:type="dxa"/>
          </w:tcPr>
          <w:p w:rsidR="00A34F2F" w:rsidRPr="00FE463F" w:rsidRDefault="00A34F2F" w:rsidP="00A34F2F">
            <w:pPr>
              <w:pStyle w:val="Table-API"/>
              <w:rPr>
                <w:noProof/>
                <w:szCs w:val="22"/>
              </w:rPr>
            </w:pPr>
            <w:r w:rsidRPr="00FE463F">
              <w:rPr>
                <w:b/>
                <w:bCs/>
                <w:noProof/>
                <w:szCs w:val="22"/>
              </w:rPr>
              <w:t>A</w:t>
            </w:r>
            <w:r w:rsidRPr="00FE463F">
              <w:rPr>
                <w:noProof/>
                <w:szCs w:val="22"/>
              </w:rPr>
              <w:t xml:space="preserve">udit Trail is used to retrieve the value of </w:t>
            </w:r>
            <w:r w:rsidR="00084217" w:rsidRPr="00FE463F">
              <w:rPr>
                <w:noProof/>
                <w:szCs w:val="22"/>
              </w:rPr>
              <w:t>“</w:t>
            </w:r>
            <w:r w:rsidRPr="00FE463F">
              <w:rPr>
                <w:noProof/>
                <w:szCs w:val="22"/>
              </w:rPr>
              <w:t>FIELD</w:t>
            </w:r>
            <w:r w:rsidR="00084217" w:rsidRPr="00FE463F">
              <w:rPr>
                <w:noProof/>
                <w:szCs w:val="22"/>
              </w:rPr>
              <w:t>”</w:t>
            </w:r>
            <w:r w:rsidRPr="00FE463F">
              <w:rPr>
                <w:noProof/>
                <w:szCs w:val="22"/>
              </w:rPr>
              <w:t xml:space="preserve"> at a particular point in time.</w:t>
            </w:r>
            <w:r w:rsidRPr="00FE463F">
              <w:rPr>
                <w:noProof/>
                <w:szCs w:val="22"/>
              </w:rPr>
              <w:br/>
            </w:r>
            <w:r w:rsidRPr="00FE463F">
              <w:rPr>
                <w:b/>
                <w:bCs/>
                <w:noProof/>
                <w:szCs w:val="22"/>
              </w:rPr>
              <w:t>#</w:t>
            </w:r>
            <w:r w:rsidRPr="00FE463F">
              <w:rPr>
                <w:noProof/>
                <w:szCs w:val="22"/>
              </w:rPr>
              <w:t xml:space="preserve"> is a date/time in VA FileMan internal format (e.g., 3021015.08). The values retrieved are the (audited) values of the fields as of that date/time.</w:t>
            </w:r>
          </w:p>
        </w:tc>
      </w:tr>
      <w:tr w:rsidR="00E86526" w:rsidRPr="00FE463F" w:rsidTr="007823A7">
        <w:tblPrEx>
          <w:tblCellMar>
            <w:top w:w="0" w:type="dxa"/>
            <w:left w:w="0" w:type="dxa"/>
            <w:bottom w:w="0" w:type="dxa"/>
            <w:right w:w="0" w:type="dxa"/>
          </w:tblCellMar>
        </w:tblPrEx>
        <w:tc>
          <w:tcPr>
            <w:tcW w:w="2430" w:type="dxa"/>
          </w:tcPr>
          <w:p w:rsidR="00E86526" w:rsidRPr="00FE463F" w:rsidRDefault="00501B71" w:rsidP="000E6153">
            <w:pPr>
              <w:pStyle w:val="Table-API"/>
              <w:rPr>
                <w:noProof/>
              </w:rPr>
            </w:pPr>
            <w:r w:rsidRPr="00FE463F">
              <w:rPr>
                <w:noProof/>
              </w:rPr>
              <w:t>target_root</w:t>
            </w:r>
          </w:p>
        </w:tc>
        <w:tc>
          <w:tcPr>
            <w:tcW w:w="6928" w:type="dxa"/>
            <w:gridSpan w:val="2"/>
          </w:tcPr>
          <w:p w:rsidR="00E86526" w:rsidRPr="00FE463F" w:rsidRDefault="00E86526" w:rsidP="000E6153">
            <w:pPr>
              <w:pStyle w:val="Table-API"/>
              <w:rPr>
                <w:noProof/>
              </w:rPr>
            </w:pPr>
            <w:r w:rsidRPr="00FE463F">
              <w:rPr>
                <w:noProof/>
              </w:rPr>
              <w:t>(Required) The name of a closed root reference.</w:t>
            </w:r>
          </w:p>
        </w:tc>
      </w:tr>
      <w:tr w:rsidR="00E86526" w:rsidRPr="00FE463F" w:rsidTr="007823A7">
        <w:tblPrEx>
          <w:tblCellMar>
            <w:top w:w="0" w:type="dxa"/>
            <w:left w:w="0" w:type="dxa"/>
            <w:bottom w:w="0" w:type="dxa"/>
            <w:right w:w="0" w:type="dxa"/>
          </w:tblCellMar>
        </w:tblPrEx>
        <w:tc>
          <w:tcPr>
            <w:tcW w:w="2430" w:type="dxa"/>
          </w:tcPr>
          <w:p w:rsidR="00E86526" w:rsidRPr="00FE463F" w:rsidRDefault="00501B71" w:rsidP="000E6153">
            <w:pPr>
              <w:pStyle w:val="Table-API"/>
              <w:rPr>
                <w:noProof/>
              </w:rPr>
            </w:pPr>
            <w:r w:rsidRPr="00FE463F">
              <w:rPr>
                <w:noProof/>
              </w:rPr>
              <w:t>msg_root</w:t>
            </w:r>
          </w:p>
        </w:tc>
        <w:tc>
          <w:tcPr>
            <w:tcW w:w="6928" w:type="dxa"/>
            <w:gridSpan w:val="2"/>
          </w:tcPr>
          <w:p w:rsidR="00E86526" w:rsidRPr="00FE463F" w:rsidRDefault="00E86526" w:rsidP="000E6153">
            <w:pPr>
              <w:pStyle w:val="Table-API"/>
              <w:rPr>
                <w:noProof/>
              </w:rPr>
            </w:pPr>
            <w:r w:rsidRPr="00FE463F">
              <w:rPr>
                <w:noProof/>
              </w:rPr>
              <w:t>(Optional) The name of a closed root reference that is used to pass error messages.</w:t>
            </w:r>
          </w:p>
        </w:tc>
      </w:tr>
    </w:tbl>
    <w:p w:rsidR="00E86526" w:rsidRPr="00FE463F" w:rsidRDefault="00E86526" w:rsidP="00C032CF">
      <w:pPr>
        <w:pStyle w:val="AltHeading5"/>
        <w:rPr>
          <w:noProof/>
        </w:rPr>
      </w:pPr>
      <w:r w:rsidRPr="00FE463F">
        <w:rPr>
          <w:noProof/>
        </w:rPr>
        <w:lastRenderedPageBreak/>
        <w:t>Output</w:t>
      </w:r>
    </w:p>
    <w:tbl>
      <w:tblPr>
        <w:tblW w:w="9359" w:type="dxa"/>
        <w:tblInd w:w="23" w:type="dxa"/>
        <w:tblLayout w:type="fixed"/>
        <w:tblCellMar>
          <w:left w:w="0" w:type="dxa"/>
          <w:right w:w="0" w:type="dxa"/>
        </w:tblCellMar>
        <w:tblLook w:val="0000" w:firstRow="0" w:lastRow="0" w:firstColumn="0" w:lastColumn="0" w:noHBand="0" w:noVBand="0"/>
      </w:tblPr>
      <w:tblGrid>
        <w:gridCol w:w="2415"/>
        <w:gridCol w:w="6944"/>
      </w:tblGrid>
      <w:tr w:rsidR="00E86526" w:rsidRPr="00FE463F">
        <w:tblPrEx>
          <w:tblCellMar>
            <w:top w:w="0" w:type="dxa"/>
            <w:left w:w="0" w:type="dxa"/>
            <w:bottom w:w="0" w:type="dxa"/>
            <w:right w:w="0" w:type="dxa"/>
          </w:tblCellMar>
        </w:tblPrEx>
        <w:tc>
          <w:tcPr>
            <w:tcW w:w="2415" w:type="dxa"/>
          </w:tcPr>
          <w:p w:rsidR="00E86526" w:rsidRPr="00FE463F" w:rsidRDefault="00501B71" w:rsidP="00C032CF">
            <w:pPr>
              <w:pStyle w:val="Table-API"/>
              <w:keepNext/>
              <w:keepLines/>
              <w:rPr>
                <w:noProof/>
              </w:rPr>
            </w:pPr>
            <w:r w:rsidRPr="00FE463F">
              <w:rPr>
                <w:noProof/>
              </w:rPr>
              <w:t>target_root</w:t>
            </w:r>
          </w:p>
        </w:tc>
        <w:tc>
          <w:tcPr>
            <w:tcW w:w="6944" w:type="dxa"/>
          </w:tcPr>
          <w:p w:rsidR="00E86526" w:rsidRPr="00FE463F" w:rsidRDefault="00E86526" w:rsidP="00C032CF">
            <w:pPr>
              <w:pStyle w:val="Table-API"/>
              <w:keepNext/>
              <w:keepLines/>
              <w:rPr>
                <w:noProof/>
              </w:rPr>
            </w:pPr>
            <w:r w:rsidRPr="00FE463F">
              <w:rPr>
                <w:noProof/>
              </w:rPr>
              <w:t>The ou</w:t>
            </w:r>
            <w:r w:rsidR="009E3671" w:rsidRPr="00FE463F">
              <w:rPr>
                <w:noProof/>
              </w:rPr>
              <w:t>tput array is in the FDA format</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TARGET_ROOT(FILE,IENS,FIELD)=DATA</w:t>
            </w:r>
            <w:r w:rsidR="009E3671" w:rsidRPr="00FE463F">
              <w:rPr>
                <w:noProof/>
              </w:rPr>
              <w:t>]</w:t>
            </w:r>
            <w:r w:rsidRPr="00FE463F">
              <w:rPr>
                <w:noProof/>
              </w:rPr>
              <w:t>. WP fields have data descendent from the field nodes in the output array.</w:t>
            </w:r>
          </w:p>
        </w:tc>
      </w:tr>
    </w:tbl>
    <w:p w:rsidR="00501B71" w:rsidRPr="00FE463F" w:rsidRDefault="00501B71" w:rsidP="00DF602F">
      <w:pPr>
        <w:pStyle w:val="Heading4"/>
        <w:rPr>
          <w:noProof/>
        </w:rPr>
      </w:pPr>
      <w:r w:rsidRPr="00FE463F">
        <w:rPr>
          <w:noProof/>
        </w:rPr>
        <w:t>Examples</w:t>
      </w:r>
    </w:p>
    <w:p w:rsidR="00E86526" w:rsidRPr="00FE463F" w:rsidRDefault="0060319C" w:rsidP="00DF602F">
      <w:pPr>
        <w:pStyle w:val="Heading5"/>
        <w:rPr>
          <w:noProof/>
        </w:rPr>
      </w:pPr>
      <w:r w:rsidRPr="00FE463F">
        <w:rPr>
          <w:noProof/>
        </w:rPr>
        <w:t>Example 1</w:t>
      </w:r>
    </w:p>
    <w:p w:rsidR="00E86526" w:rsidRPr="00FE463F" w:rsidRDefault="00E86526" w:rsidP="00C032CF">
      <w:pPr>
        <w:pStyle w:val="BodyText"/>
        <w:keepNext/>
        <w:keepLines/>
        <w:rPr>
          <w:noProof/>
        </w:rPr>
      </w:pPr>
      <w:r w:rsidRPr="00FE463F">
        <w:rPr>
          <w:noProof/>
        </w:rPr>
        <w:t>Retrieve the values of all fields for a record.</w:t>
      </w:r>
    </w:p>
    <w:p w:rsidR="00C032CF" w:rsidRPr="00FE463F" w:rsidRDefault="00617AA3" w:rsidP="00617AA3">
      <w:pPr>
        <w:pStyle w:val="Caption"/>
        <w:rPr>
          <w:noProof/>
        </w:rPr>
      </w:pPr>
      <w:bookmarkStart w:id="785" w:name="_Toc3900909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216</w:t>
      </w:r>
      <w:r w:rsidRPr="00FE463F">
        <w:rPr>
          <w:noProof/>
        </w:rPr>
        <w:fldChar w:fldCharType="end"/>
      </w:r>
      <w:r w:rsidR="00501B71" w:rsidRPr="00FE463F">
        <w:rPr>
          <w:noProof/>
        </w:rPr>
        <w:t>. GETS^DIQ( ) API—Example 1: Input and Output</w:t>
      </w:r>
      <w:bookmarkEnd w:id="785"/>
    </w:p>
    <w:p w:rsidR="00E86526" w:rsidRPr="00FE463F" w:rsidRDefault="00E86526" w:rsidP="00ED4DD4">
      <w:pPr>
        <w:pStyle w:val="APICode"/>
        <w:rPr>
          <w:noProof/>
        </w:rPr>
      </w:pPr>
      <w:r w:rsidRPr="00FE463F">
        <w:rPr>
          <w:noProof/>
        </w:rPr>
        <w:t>&gt;</w:t>
      </w:r>
      <w:r w:rsidRPr="00FE463F">
        <w:rPr>
          <w:b/>
          <w:noProof/>
          <w:highlight w:val="yellow"/>
        </w:rPr>
        <w:t>D GETS^DIQ(999000,</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ARRAY</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,.01)=TEST1</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,1)=OCT 01, 1992</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,2)=YES</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,3)=1</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,4)=DTM-PC</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,5)=SUPPORTED</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,8)=AUDIT,Z</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,9)=ACCESS,Z</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,10)=GRP,Z</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,11)=DESCRIP,Z</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,12)=ARRAY(999000,</w:t>
      </w:r>
      <w:r w:rsidR="00084217" w:rsidRPr="00FE463F">
        <w:rPr>
          <w:noProof/>
        </w:rPr>
        <w:t>”</w:t>
      </w:r>
      <w:r w:rsidRPr="00FE463F">
        <w:rPr>
          <w:noProof/>
        </w:rPr>
        <w:t>1,</w:t>
      </w:r>
      <w:r w:rsidR="00084217" w:rsidRPr="00FE463F">
        <w:rPr>
          <w:noProof/>
        </w:rPr>
        <w:t>”</w:t>
      </w:r>
      <w:r w:rsidRPr="00FE463F">
        <w:rPr>
          <w:noProof/>
        </w:rPr>
        <w:t>,12)</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,12,1)=THIS WP LINE 1</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,12,2)=WP LINE2</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,12,3)=AND SO ON</w:t>
      </w:r>
    </w:p>
    <w:p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,13)=LASTNAME,FIRST</w:t>
      </w:r>
    </w:p>
    <w:p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1,1,</w:t>
      </w:r>
      <w:r w:rsidR="00084217" w:rsidRPr="00FE463F">
        <w:rPr>
          <w:noProof/>
        </w:rPr>
        <w:t>”</w:t>
      </w:r>
      <w:r w:rsidRPr="00FE463F">
        <w:rPr>
          <w:noProof/>
        </w:rPr>
        <w:t>,.01)=TEST1 ONE</w:t>
      </w:r>
    </w:p>
    <w:p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1,1,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2,1,</w:t>
      </w:r>
      <w:r w:rsidR="00084217" w:rsidRPr="00FE463F">
        <w:rPr>
          <w:noProof/>
        </w:rPr>
        <w:t>”</w:t>
      </w:r>
      <w:r w:rsidRPr="00FE463F">
        <w:rPr>
          <w:noProof/>
        </w:rPr>
        <w:t>,.01)=TEST1 TWO</w:t>
      </w:r>
    </w:p>
    <w:p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2,1,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3,1,</w:t>
      </w:r>
      <w:r w:rsidR="00084217" w:rsidRPr="00FE463F">
        <w:rPr>
          <w:noProof/>
        </w:rPr>
        <w:t>”</w:t>
      </w:r>
      <w:r w:rsidRPr="00FE463F">
        <w:rPr>
          <w:noProof/>
        </w:rPr>
        <w:t>,.01)=TEST1 THREE</w:t>
      </w:r>
    </w:p>
    <w:p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3,1,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4,1,</w:t>
      </w:r>
      <w:r w:rsidR="00084217" w:rsidRPr="00FE463F">
        <w:rPr>
          <w:noProof/>
        </w:rPr>
        <w:t>”</w:t>
      </w:r>
      <w:r w:rsidRPr="00FE463F">
        <w:rPr>
          <w:noProof/>
        </w:rPr>
        <w:t>,.01)=TEST1 FOUR</w:t>
      </w:r>
    </w:p>
    <w:p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4,1,</w:t>
      </w:r>
      <w:r w:rsidR="00084217" w:rsidRPr="00FE463F">
        <w:rPr>
          <w:noProof/>
        </w:rPr>
        <w:t>”</w:t>
      </w:r>
      <w:r w:rsidRPr="00FE463F">
        <w:rPr>
          <w:noProof/>
        </w:rPr>
        <w:t>,1)=MUMPS</w:t>
      </w:r>
    </w:p>
    <w:p w:rsidR="0060319C" w:rsidRPr="00FE463F" w:rsidRDefault="0060319C" w:rsidP="007823A7">
      <w:pPr>
        <w:pStyle w:val="BodyText6"/>
        <w:rPr>
          <w:noProof/>
        </w:rPr>
      </w:pPr>
    </w:p>
    <w:p w:rsidR="0060319C" w:rsidRPr="00FE463F" w:rsidRDefault="0060319C" w:rsidP="00DF602F">
      <w:pPr>
        <w:pStyle w:val="Heading5"/>
        <w:rPr>
          <w:noProof/>
        </w:rPr>
      </w:pPr>
      <w:r w:rsidRPr="00FE463F">
        <w:rPr>
          <w:noProof/>
        </w:rPr>
        <w:lastRenderedPageBreak/>
        <w:t>Example 2</w:t>
      </w:r>
    </w:p>
    <w:p w:rsidR="00E86526" w:rsidRPr="00FE463F" w:rsidRDefault="00E86526" w:rsidP="00C032CF">
      <w:pPr>
        <w:pStyle w:val="BodyText"/>
        <w:keepNext/>
        <w:keepLines/>
        <w:rPr>
          <w:noProof/>
        </w:rPr>
      </w:pPr>
      <w:r w:rsidRPr="00FE463F">
        <w:rPr>
          <w:noProof/>
        </w:rPr>
        <w:t xml:space="preserve">Retrieve the values of all </w:t>
      </w:r>
      <w:r w:rsidR="00D14595" w:rsidRPr="00FE463F">
        <w:rPr>
          <w:noProof/>
        </w:rPr>
        <w:t>fields for a record, excluding M</w:t>
      </w:r>
      <w:r w:rsidRPr="00FE463F">
        <w:rPr>
          <w:noProof/>
        </w:rPr>
        <w:t>ultiples.</w:t>
      </w:r>
    </w:p>
    <w:p w:rsidR="00C032CF" w:rsidRPr="00FE463F" w:rsidRDefault="00617AA3" w:rsidP="00617AA3">
      <w:pPr>
        <w:pStyle w:val="Caption"/>
        <w:rPr>
          <w:noProof/>
        </w:rPr>
      </w:pPr>
      <w:bookmarkStart w:id="786" w:name="_Toc3900909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217</w:t>
      </w:r>
      <w:r w:rsidRPr="00FE463F">
        <w:rPr>
          <w:noProof/>
        </w:rPr>
        <w:fldChar w:fldCharType="end"/>
      </w:r>
      <w:r w:rsidR="00501B71" w:rsidRPr="00FE463F">
        <w:rPr>
          <w:noProof/>
        </w:rPr>
        <w:t>. GETS^DIQ( ) API—Example 2: Input and Output</w:t>
      </w:r>
      <w:bookmarkEnd w:id="786"/>
    </w:p>
    <w:p w:rsidR="00E86526" w:rsidRPr="00FE463F" w:rsidRDefault="00E86526" w:rsidP="00ED4DD4">
      <w:pPr>
        <w:pStyle w:val="APICode"/>
        <w:rPr>
          <w:noProof/>
        </w:rPr>
      </w:pPr>
      <w:r w:rsidRPr="00FE463F">
        <w:rPr>
          <w:noProof/>
        </w:rPr>
        <w:t>&gt;</w:t>
      </w:r>
      <w:r w:rsidRPr="00FE463F">
        <w:rPr>
          <w:b/>
          <w:noProof/>
          <w:highlight w:val="yellow"/>
        </w:rPr>
        <w:t>D GETS^DIQ(999000,</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ARRAY1</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,.01)=TEST1</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,1)=OCT 01, 1992</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,2)=YES</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,3)=1</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,4)=DTM-PC</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,5)=SUPPORTED</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,8)=AUDIT,Z</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,9)=ACCESS,Z</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,10)=GRP,Z</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,11)=DESCRIP,Z</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,12)=ARRAY(999000,</w:t>
      </w:r>
      <w:r w:rsidR="00084217" w:rsidRPr="00FE463F">
        <w:rPr>
          <w:noProof/>
        </w:rPr>
        <w:t>”</w:t>
      </w:r>
      <w:r w:rsidRPr="00FE463F">
        <w:rPr>
          <w:noProof/>
        </w:rPr>
        <w:t>1,</w:t>
      </w:r>
      <w:r w:rsidR="00084217" w:rsidRPr="00FE463F">
        <w:rPr>
          <w:noProof/>
        </w:rPr>
        <w:t>”</w:t>
      </w:r>
      <w:r w:rsidRPr="00FE463F">
        <w:rPr>
          <w:noProof/>
        </w:rPr>
        <w:t>,12)</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,12,1)=THIS WP LINE 1</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,12,2)=WP LINE2</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,12,3)=AND SO ON</w:t>
      </w:r>
    </w:p>
    <w:p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,13)=LASTNAME,FIRST</w:t>
      </w:r>
    </w:p>
    <w:p w:rsidR="0060319C" w:rsidRPr="00FE463F" w:rsidRDefault="0060319C" w:rsidP="007823A7">
      <w:pPr>
        <w:pStyle w:val="BodyText6"/>
        <w:rPr>
          <w:noProof/>
        </w:rPr>
      </w:pPr>
    </w:p>
    <w:p w:rsidR="0060319C" w:rsidRPr="00FE463F" w:rsidRDefault="0060319C" w:rsidP="00DF602F">
      <w:pPr>
        <w:pStyle w:val="Heading5"/>
        <w:rPr>
          <w:noProof/>
        </w:rPr>
      </w:pPr>
      <w:r w:rsidRPr="00FE463F">
        <w:rPr>
          <w:noProof/>
        </w:rPr>
        <w:t>Example 3</w:t>
      </w:r>
    </w:p>
    <w:p w:rsidR="00E86526" w:rsidRPr="00FE463F" w:rsidRDefault="00E86526" w:rsidP="00C032CF">
      <w:pPr>
        <w:pStyle w:val="BodyText"/>
        <w:keepNext/>
        <w:keepLines/>
        <w:rPr>
          <w:noProof/>
        </w:rPr>
      </w:pPr>
      <w:r w:rsidRPr="00FE463F">
        <w:rPr>
          <w:noProof/>
        </w:rPr>
        <w:t>Retrieve both internal and external values of three specific fields for a record.</w:t>
      </w:r>
    </w:p>
    <w:p w:rsidR="00C032CF" w:rsidRPr="00FE463F" w:rsidRDefault="00617AA3" w:rsidP="00617AA3">
      <w:pPr>
        <w:pStyle w:val="Caption"/>
        <w:rPr>
          <w:noProof/>
        </w:rPr>
      </w:pPr>
      <w:bookmarkStart w:id="787" w:name="_Toc3900909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218</w:t>
      </w:r>
      <w:r w:rsidRPr="00FE463F">
        <w:rPr>
          <w:noProof/>
        </w:rPr>
        <w:fldChar w:fldCharType="end"/>
      </w:r>
      <w:r w:rsidR="00501B71" w:rsidRPr="00FE463F">
        <w:rPr>
          <w:noProof/>
        </w:rPr>
        <w:t>. GETS^DIQ( ) API—Example 3: Input and Output</w:t>
      </w:r>
      <w:bookmarkEnd w:id="787"/>
    </w:p>
    <w:p w:rsidR="00E86526" w:rsidRPr="00FE463F" w:rsidRDefault="00E86526" w:rsidP="00ED4DD4">
      <w:pPr>
        <w:pStyle w:val="APICode"/>
        <w:rPr>
          <w:noProof/>
        </w:rPr>
      </w:pPr>
      <w:r w:rsidRPr="00FE463F">
        <w:rPr>
          <w:noProof/>
        </w:rPr>
        <w:t>&gt;</w:t>
      </w:r>
      <w:r w:rsidRPr="00FE463F">
        <w:rPr>
          <w:b/>
          <w:noProof/>
          <w:highlight w:val="yellow"/>
        </w:rPr>
        <w:t>D GETS^DIQ(999000,</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.01;3;5</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IE</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ARRAY3</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w:t>
      </w:r>
    </w:p>
    <w:p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E</w:t>
      </w:r>
      <w:r w:rsidR="00084217" w:rsidRPr="00FE463F">
        <w:rPr>
          <w:noProof/>
        </w:rPr>
        <w:t>”</w:t>
      </w:r>
      <w:r w:rsidRPr="00FE463F">
        <w:rPr>
          <w:noProof/>
        </w:rPr>
        <w:t>)=TEST1</w:t>
      </w:r>
    </w:p>
    <w:p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I</w:t>
      </w:r>
      <w:r w:rsidR="00084217" w:rsidRPr="00FE463F">
        <w:rPr>
          <w:noProof/>
        </w:rPr>
        <w:t>”</w:t>
      </w:r>
      <w:r w:rsidRPr="00FE463F">
        <w:rPr>
          <w:noProof/>
        </w:rPr>
        <w:t>)=TEST1</w:t>
      </w:r>
    </w:p>
    <w:p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E</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I</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E</w:t>
      </w:r>
      <w:r w:rsidR="00084217" w:rsidRPr="00FE463F">
        <w:rPr>
          <w:noProof/>
        </w:rPr>
        <w:t>”</w:t>
      </w:r>
      <w:r w:rsidRPr="00FE463F">
        <w:rPr>
          <w:noProof/>
        </w:rPr>
        <w:t>)=SUPPORTED</w:t>
      </w:r>
    </w:p>
    <w:p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I</w:t>
      </w:r>
      <w:r w:rsidR="00084217" w:rsidRPr="00FE463F">
        <w:rPr>
          <w:noProof/>
        </w:rPr>
        <w:t>”</w:t>
      </w:r>
      <w:r w:rsidRPr="00FE463F">
        <w:rPr>
          <w:noProof/>
        </w:rPr>
        <w:t>)=</w:t>
      </w:r>
    </w:p>
    <w:p w:rsidR="0060319C" w:rsidRPr="00FE463F" w:rsidRDefault="0060319C" w:rsidP="007823A7">
      <w:pPr>
        <w:pStyle w:val="BodyText6"/>
        <w:rPr>
          <w:noProof/>
        </w:rPr>
      </w:pPr>
    </w:p>
    <w:p w:rsidR="0060319C" w:rsidRPr="00FE463F" w:rsidRDefault="0060319C" w:rsidP="00DF602F">
      <w:pPr>
        <w:pStyle w:val="Heading5"/>
        <w:rPr>
          <w:noProof/>
        </w:rPr>
      </w:pPr>
      <w:r w:rsidRPr="00FE463F">
        <w:rPr>
          <w:noProof/>
        </w:rPr>
        <w:lastRenderedPageBreak/>
        <w:t>Example 4</w:t>
      </w:r>
    </w:p>
    <w:p w:rsidR="00E86526" w:rsidRPr="00FE463F" w:rsidRDefault="00E86526" w:rsidP="00C032CF">
      <w:pPr>
        <w:pStyle w:val="BodyText"/>
        <w:keepNext/>
        <w:keepLines/>
        <w:rPr>
          <w:noProof/>
        </w:rPr>
      </w:pPr>
      <w:r w:rsidRPr="00FE463F">
        <w:rPr>
          <w:noProof/>
        </w:rPr>
        <w:t>Retrieve both internal and external values for a range of fields in a record.</w:t>
      </w:r>
    </w:p>
    <w:p w:rsidR="00C032CF" w:rsidRPr="00FE463F" w:rsidRDefault="00617AA3" w:rsidP="00617AA3">
      <w:pPr>
        <w:pStyle w:val="Caption"/>
        <w:rPr>
          <w:noProof/>
        </w:rPr>
      </w:pPr>
      <w:bookmarkStart w:id="788" w:name="_Toc3900909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219</w:t>
      </w:r>
      <w:r w:rsidRPr="00FE463F">
        <w:rPr>
          <w:noProof/>
        </w:rPr>
        <w:fldChar w:fldCharType="end"/>
      </w:r>
      <w:r w:rsidR="00501B71" w:rsidRPr="00FE463F">
        <w:rPr>
          <w:noProof/>
        </w:rPr>
        <w:t>. GETS^DIQ( ) API—Example 4: Input and Output</w:t>
      </w:r>
      <w:bookmarkEnd w:id="788"/>
    </w:p>
    <w:p w:rsidR="00E86526" w:rsidRPr="00FE463F" w:rsidRDefault="00E86526" w:rsidP="00ED4DD4">
      <w:pPr>
        <w:pStyle w:val="APICode"/>
        <w:rPr>
          <w:noProof/>
        </w:rPr>
      </w:pPr>
      <w:r w:rsidRPr="00FE463F">
        <w:rPr>
          <w:noProof/>
        </w:rPr>
        <w:t>&gt;</w:t>
      </w:r>
      <w:r w:rsidRPr="00FE463F">
        <w:rPr>
          <w:b/>
          <w:noProof/>
          <w:highlight w:val="yellow"/>
        </w:rPr>
        <w:t>D GETS^DIQ(999000,</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.01:6</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IE</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ARRAY4</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w:t>
      </w:r>
    </w:p>
    <w:p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E</w:t>
      </w:r>
      <w:r w:rsidR="00084217" w:rsidRPr="00FE463F">
        <w:rPr>
          <w:noProof/>
        </w:rPr>
        <w:t>”</w:t>
      </w:r>
      <w:r w:rsidRPr="00FE463F">
        <w:rPr>
          <w:noProof/>
        </w:rPr>
        <w:t>)=TEST1</w:t>
      </w:r>
    </w:p>
    <w:p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I</w:t>
      </w:r>
      <w:r w:rsidR="00084217" w:rsidRPr="00FE463F">
        <w:rPr>
          <w:noProof/>
        </w:rPr>
        <w:t>”</w:t>
      </w:r>
      <w:r w:rsidRPr="00FE463F">
        <w:rPr>
          <w:noProof/>
        </w:rPr>
        <w:t>)=TEST1</w:t>
      </w:r>
    </w:p>
    <w:p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,1,</w:t>
      </w:r>
      <w:r w:rsidR="00084217" w:rsidRPr="00FE463F">
        <w:rPr>
          <w:noProof/>
        </w:rPr>
        <w:t>”</w:t>
      </w:r>
      <w:r w:rsidRPr="00FE463F">
        <w:rPr>
          <w:noProof/>
        </w:rPr>
        <w:t>E</w:t>
      </w:r>
      <w:r w:rsidR="00084217" w:rsidRPr="00FE463F">
        <w:rPr>
          <w:noProof/>
        </w:rPr>
        <w:t>”</w:t>
      </w:r>
      <w:r w:rsidRPr="00FE463F">
        <w:rPr>
          <w:noProof/>
        </w:rPr>
        <w:t>)=OCT 01, 1992</w:t>
      </w:r>
    </w:p>
    <w:p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,1,</w:t>
      </w:r>
      <w:r w:rsidR="00084217" w:rsidRPr="00FE463F">
        <w:rPr>
          <w:noProof/>
        </w:rPr>
        <w:t>”</w:t>
      </w:r>
      <w:r w:rsidRPr="00FE463F">
        <w:rPr>
          <w:noProof/>
        </w:rPr>
        <w:t>I</w:t>
      </w:r>
      <w:r w:rsidR="00084217" w:rsidRPr="00FE463F">
        <w:rPr>
          <w:noProof/>
        </w:rPr>
        <w:t>”</w:t>
      </w:r>
      <w:r w:rsidRPr="00FE463F">
        <w:rPr>
          <w:noProof/>
        </w:rPr>
        <w:t>)=2921001</w:t>
      </w:r>
    </w:p>
    <w:p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,2,</w:t>
      </w:r>
      <w:r w:rsidR="00084217" w:rsidRPr="00FE463F">
        <w:rPr>
          <w:noProof/>
        </w:rPr>
        <w:t>”</w:t>
      </w:r>
      <w:r w:rsidRPr="00FE463F">
        <w:rPr>
          <w:noProof/>
        </w:rPr>
        <w:t>E</w:t>
      </w:r>
      <w:r w:rsidR="00084217" w:rsidRPr="00FE463F">
        <w:rPr>
          <w:noProof/>
        </w:rPr>
        <w:t>”</w:t>
      </w:r>
      <w:r w:rsidRPr="00FE463F">
        <w:rPr>
          <w:noProof/>
        </w:rPr>
        <w:t>)=NO</w:t>
      </w:r>
    </w:p>
    <w:p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,2,</w:t>
      </w:r>
      <w:r w:rsidR="00084217" w:rsidRPr="00FE463F">
        <w:rPr>
          <w:noProof/>
        </w:rPr>
        <w:t>”</w:t>
      </w:r>
      <w:r w:rsidRPr="00FE463F">
        <w:rPr>
          <w:noProof/>
        </w:rPr>
        <w:t>I</w:t>
      </w:r>
      <w:r w:rsidR="00084217" w:rsidRPr="00FE463F">
        <w:rPr>
          <w:noProof/>
        </w:rPr>
        <w:t>”</w:t>
      </w:r>
      <w:r w:rsidRPr="00FE463F">
        <w:rPr>
          <w:noProof/>
        </w:rPr>
        <w:t>)=0</w:t>
      </w:r>
    </w:p>
    <w:p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E</w:t>
      </w:r>
      <w:r w:rsidR="00084217" w:rsidRPr="00FE463F">
        <w:rPr>
          <w:noProof/>
        </w:rPr>
        <w:t>”</w:t>
      </w:r>
      <w:r w:rsidRPr="00FE463F">
        <w:rPr>
          <w:noProof/>
        </w:rPr>
        <w:t>)=66</w:t>
      </w:r>
    </w:p>
    <w:p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I</w:t>
      </w:r>
      <w:r w:rsidR="00084217" w:rsidRPr="00FE463F">
        <w:rPr>
          <w:noProof/>
        </w:rPr>
        <w:t>”</w:t>
      </w:r>
      <w:r w:rsidRPr="00FE463F">
        <w:rPr>
          <w:noProof/>
        </w:rPr>
        <w:t>)=66</w:t>
      </w:r>
    </w:p>
    <w:p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,4,</w:t>
      </w:r>
      <w:r w:rsidR="00084217" w:rsidRPr="00FE463F">
        <w:rPr>
          <w:noProof/>
        </w:rPr>
        <w:t>”</w:t>
      </w:r>
      <w:r w:rsidRPr="00FE463F">
        <w:rPr>
          <w:noProof/>
        </w:rPr>
        <w:t>E</w:t>
      </w:r>
      <w:r w:rsidR="00084217" w:rsidRPr="00FE463F">
        <w:rPr>
          <w:noProof/>
        </w:rPr>
        <w:t>”</w:t>
      </w:r>
      <w:r w:rsidRPr="00FE463F">
        <w:rPr>
          <w:noProof/>
        </w:rPr>
        <w:t>)=DTM-PC</w:t>
      </w:r>
    </w:p>
    <w:p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,4,</w:t>
      </w:r>
      <w:r w:rsidR="00084217" w:rsidRPr="00FE463F">
        <w:rPr>
          <w:noProof/>
        </w:rPr>
        <w:t>”</w:t>
      </w:r>
      <w:r w:rsidRPr="00FE463F">
        <w:rPr>
          <w:noProof/>
        </w:rPr>
        <w:t>I</w:t>
      </w:r>
      <w:r w:rsidR="00084217" w:rsidRPr="00FE463F">
        <w:rPr>
          <w:noProof/>
        </w:rPr>
        <w:t>”</w:t>
      </w:r>
      <w:r w:rsidRPr="00FE463F">
        <w:rPr>
          <w:noProof/>
        </w:rPr>
        <w:t>)=9</w:t>
      </w:r>
    </w:p>
    <w:p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E</w:t>
      </w:r>
      <w:r w:rsidR="00084217" w:rsidRPr="00FE463F">
        <w:rPr>
          <w:noProof/>
        </w:rPr>
        <w:t>”</w:t>
      </w:r>
      <w:r w:rsidRPr="00FE463F">
        <w:rPr>
          <w:noProof/>
        </w:rPr>
        <w:t>)=SUPPORTED</w:t>
      </w:r>
    </w:p>
    <w:p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I</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,6,</w:t>
      </w:r>
      <w:r w:rsidR="00084217" w:rsidRPr="00FE463F">
        <w:rPr>
          <w:noProof/>
        </w:rPr>
        <w:t>”</w:t>
      </w:r>
      <w:r w:rsidRPr="00FE463F">
        <w:rPr>
          <w:noProof/>
        </w:rPr>
        <w:t>E</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,6,</w:t>
      </w:r>
      <w:r w:rsidR="00084217" w:rsidRPr="00FE463F">
        <w:rPr>
          <w:noProof/>
        </w:rPr>
        <w:t>”</w:t>
      </w:r>
      <w:r w:rsidRPr="00FE463F">
        <w:rPr>
          <w:noProof/>
        </w:rPr>
        <w:t>I</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r w:rsidRPr="00FE463F">
        <w:rPr>
          <w:noProof/>
        </w:rPr>
        <w:t xml:space="preserve"> </w:t>
      </w:r>
    </w:p>
    <w:p w:rsidR="00C032CF" w:rsidRPr="00FE463F" w:rsidRDefault="00C032CF" w:rsidP="007823A7">
      <w:pPr>
        <w:pStyle w:val="BodyText6"/>
        <w:rPr>
          <w:noProof/>
        </w:rPr>
      </w:pPr>
    </w:p>
    <w:p w:rsidR="0060319C" w:rsidRPr="00FE463F" w:rsidRDefault="0060319C" w:rsidP="00DF602F">
      <w:pPr>
        <w:pStyle w:val="Heading5"/>
        <w:rPr>
          <w:noProof/>
        </w:rPr>
      </w:pPr>
      <w:r w:rsidRPr="00FE463F">
        <w:rPr>
          <w:noProof/>
        </w:rPr>
        <w:t>Example 5</w:t>
      </w:r>
    </w:p>
    <w:p w:rsidR="00E86526" w:rsidRPr="00FE463F" w:rsidRDefault="00E86526" w:rsidP="00C032CF">
      <w:pPr>
        <w:pStyle w:val="BodyText"/>
        <w:keepNext/>
        <w:keepLines/>
        <w:rPr>
          <w:noProof/>
        </w:rPr>
      </w:pPr>
      <w:r w:rsidRPr="00FE463F">
        <w:rPr>
          <w:noProof/>
        </w:rPr>
        <w:t>Retrieve the values of five specific fields, in</w:t>
      </w:r>
      <w:r w:rsidR="00C96D02" w:rsidRPr="00FE463F">
        <w:rPr>
          <w:noProof/>
        </w:rPr>
        <w:t>cluding all of the values of a M</w:t>
      </w:r>
      <w:r w:rsidRPr="00FE463F">
        <w:rPr>
          <w:noProof/>
        </w:rPr>
        <w:t>ultiple field.</w:t>
      </w:r>
    </w:p>
    <w:p w:rsidR="00C032CF" w:rsidRPr="00FE463F" w:rsidRDefault="00617AA3" w:rsidP="00617AA3">
      <w:pPr>
        <w:pStyle w:val="Caption"/>
        <w:rPr>
          <w:noProof/>
        </w:rPr>
      </w:pPr>
      <w:bookmarkStart w:id="789" w:name="_Toc3900909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220</w:t>
      </w:r>
      <w:r w:rsidRPr="00FE463F">
        <w:rPr>
          <w:noProof/>
        </w:rPr>
        <w:fldChar w:fldCharType="end"/>
      </w:r>
      <w:r w:rsidR="00501B71" w:rsidRPr="00FE463F">
        <w:rPr>
          <w:noProof/>
        </w:rPr>
        <w:t>. GETS^DIQ( ) API—Example 5: Input and Output</w:t>
      </w:r>
      <w:bookmarkEnd w:id="789"/>
    </w:p>
    <w:p w:rsidR="00E86526" w:rsidRPr="00FE463F" w:rsidRDefault="00E86526" w:rsidP="00ED4DD4">
      <w:pPr>
        <w:pStyle w:val="APICode"/>
        <w:rPr>
          <w:noProof/>
        </w:rPr>
      </w:pPr>
      <w:r w:rsidRPr="00FE463F">
        <w:rPr>
          <w:noProof/>
        </w:rPr>
        <w:t>&gt;</w:t>
      </w:r>
      <w:r w:rsidRPr="00FE463F">
        <w:rPr>
          <w:b/>
          <w:noProof/>
          <w:highlight w:val="yellow"/>
        </w:rPr>
        <w:t>D GETS^DIQ(999000,</w:t>
      </w:r>
      <w:r w:rsidR="00084217" w:rsidRPr="00FE463F">
        <w:rPr>
          <w:b/>
          <w:noProof/>
          <w:highlight w:val="yellow"/>
        </w:rPr>
        <w:t>”</w:t>
      </w:r>
      <w:r w:rsidRPr="00FE463F">
        <w:rPr>
          <w:b/>
          <w:noProof/>
          <w:highlight w:val="yellow"/>
        </w:rPr>
        <w:t>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.01;3;7*;11;13</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ARRAY5</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&gt;</w:t>
      </w:r>
      <w:r w:rsidRPr="00FE463F">
        <w:rPr>
          <w:b/>
          <w:noProof/>
          <w:highlight w:val="yellow"/>
        </w:rPr>
        <w:t>ZW</w:t>
      </w:r>
    </w:p>
    <w:p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,.01)=TEST1</w:t>
      </w:r>
    </w:p>
    <w:p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,3)=1</w:t>
      </w:r>
    </w:p>
    <w:p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,11)=DESCRIP,Z</w:t>
      </w:r>
    </w:p>
    <w:p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,13)=LASTNAME,FIRST</w:t>
      </w:r>
    </w:p>
    <w:p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1,1,</w:t>
      </w:r>
      <w:r w:rsidR="00084217" w:rsidRPr="00FE463F">
        <w:rPr>
          <w:noProof/>
        </w:rPr>
        <w:t>”</w:t>
      </w:r>
      <w:r w:rsidRPr="00FE463F">
        <w:rPr>
          <w:noProof/>
        </w:rPr>
        <w:t>,.01)=TEST1 ONE</w:t>
      </w:r>
    </w:p>
    <w:p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1,1,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2,1,</w:t>
      </w:r>
      <w:r w:rsidR="00084217" w:rsidRPr="00FE463F">
        <w:rPr>
          <w:noProof/>
        </w:rPr>
        <w:t>”</w:t>
      </w:r>
      <w:r w:rsidRPr="00FE463F">
        <w:rPr>
          <w:noProof/>
        </w:rPr>
        <w:t>,.01)=TEST1 TWO</w:t>
      </w:r>
    </w:p>
    <w:p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2,1,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3,1,</w:t>
      </w:r>
      <w:r w:rsidR="00084217" w:rsidRPr="00FE463F">
        <w:rPr>
          <w:noProof/>
        </w:rPr>
        <w:t>”</w:t>
      </w:r>
      <w:r w:rsidRPr="00FE463F">
        <w:rPr>
          <w:noProof/>
        </w:rPr>
        <w:t>,.01)=TEST1 THREE</w:t>
      </w:r>
    </w:p>
    <w:p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3,1,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4,1,</w:t>
      </w:r>
      <w:r w:rsidR="00084217" w:rsidRPr="00FE463F">
        <w:rPr>
          <w:noProof/>
        </w:rPr>
        <w:t>”</w:t>
      </w:r>
      <w:r w:rsidRPr="00FE463F">
        <w:rPr>
          <w:noProof/>
        </w:rPr>
        <w:t>,.01)=TEST1 FOUR</w:t>
      </w:r>
    </w:p>
    <w:p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4,1,</w:t>
      </w:r>
      <w:r w:rsidR="00084217" w:rsidRPr="00FE463F">
        <w:rPr>
          <w:noProof/>
        </w:rPr>
        <w:t>”</w:t>
      </w:r>
      <w:r w:rsidRPr="00FE463F">
        <w:rPr>
          <w:noProof/>
        </w:rPr>
        <w:t>,1)=MUMPS 0S</w:t>
      </w:r>
    </w:p>
    <w:p w:rsidR="00E86526" w:rsidRPr="00FE463F" w:rsidRDefault="00E86526" w:rsidP="007823A7">
      <w:pPr>
        <w:pStyle w:val="BodyText6"/>
        <w:rPr>
          <w:noProof/>
        </w:rPr>
      </w:pPr>
    </w:p>
    <w:p w:rsidR="00E86526" w:rsidRPr="00FE463F" w:rsidRDefault="00E86526" w:rsidP="00DF602F">
      <w:pPr>
        <w:pStyle w:val="Heading4"/>
        <w:rPr>
          <w:noProof/>
        </w:rPr>
      </w:pPr>
      <w:r w:rsidRPr="00FE463F">
        <w:rPr>
          <w:noProof/>
        </w:rPr>
        <w:lastRenderedPageBreak/>
        <w:t>Error Codes Returned</w:t>
      </w:r>
    </w:p>
    <w:p w:rsidR="00501B71" w:rsidRPr="00FE463F" w:rsidRDefault="00C96D02" w:rsidP="00C96D02">
      <w:pPr>
        <w:pStyle w:val="Caption"/>
        <w:rPr>
          <w:noProof/>
        </w:rPr>
      </w:pPr>
      <w:bookmarkStart w:id="790" w:name="_Toc39009111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61</w:t>
      </w:r>
      <w:r w:rsidRPr="00FE463F">
        <w:rPr>
          <w:noProof/>
        </w:rPr>
        <w:fldChar w:fldCharType="end"/>
      </w:r>
      <w:r w:rsidRPr="00FE463F">
        <w:rPr>
          <w:noProof/>
        </w:rPr>
        <w:t>. GETS^DIQ( ) API—Error Codes Returned</w:t>
      </w:r>
      <w:bookmarkEnd w:id="790"/>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C96D02" w:rsidRPr="00FE463F" w:rsidTr="00E762D9">
        <w:trPr>
          <w:tblHeader/>
        </w:trPr>
        <w:tc>
          <w:tcPr>
            <w:tcW w:w="795" w:type="dxa"/>
            <w:shd w:val="pct12" w:color="auto" w:fill="auto"/>
          </w:tcPr>
          <w:p w:rsidR="00C96D02" w:rsidRPr="00FE463F" w:rsidRDefault="00C96D02" w:rsidP="00E762D9">
            <w:pPr>
              <w:pStyle w:val="TableHeading"/>
              <w:spacing w:line="260" w:lineRule="exact"/>
              <w:rPr>
                <w:noProof/>
              </w:rPr>
            </w:pPr>
            <w:bookmarkStart w:id="791" w:name="COL001_TBL083"/>
            <w:bookmarkEnd w:id="791"/>
            <w:r w:rsidRPr="00FE463F">
              <w:rPr>
                <w:noProof/>
              </w:rPr>
              <w:t>Code</w:t>
            </w:r>
          </w:p>
        </w:tc>
        <w:tc>
          <w:tcPr>
            <w:tcW w:w="8564" w:type="dxa"/>
            <w:shd w:val="pct12" w:color="auto" w:fill="auto"/>
          </w:tcPr>
          <w:p w:rsidR="00C96D02" w:rsidRPr="00FE463F" w:rsidRDefault="00C96D02" w:rsidP="00E762D9">
            <w:pPr>
              <w:pStyle w:val="TableHeading"/>
              <w:spacing w:line="260" w:lineRule="exact"/>
              <w:rPr>
                <w:noProof/>
              </w:rPr>
            </w:pPr>
            <w:r w:rsidRPr="00FE463F">
              <w:rPr>
                <w:noProof/>
              </w:rPr>
              <w:t>Description</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309</w:t>
            </w:r>
          </w:p>
        </w:tc>
        <w:tc>
          <w:tcPr>
            <w:tcW w:w="8564" w:type="dxa"/>
            <w:shd w:val="clear" w:color="auto" w:fill="auto"/>
          </w:tcPr>
          <w:p w:rsidR="00E86526" w:rsidRPr="00FE463F" w:rsidRDefault="00E86526" w:rsidP="00E762D9">
            <w:pPr>
              <w:pStyle w:val="TableText"/>
              <w:keepNext/>
              <w:keepLines/>
              <w:spacing w:line="260" w:lineRule="exact"/>
              <w:rPr>
                <w:noProof/>
              </w:rPr>
            </w:pPr>
            <w:r w:rsidRPr="00FE463F">
              <w:rPr>
                <w:noProof/>
              </w:rPr>
              <w:t>Either the root of the multiple or the necessary entry numbers are missing.</w:t>
            </w:r>
          </w:p>
        </w:tc>
      </w:tr>
      <w:tr w:rsidR="00E86526" w:rsidRPr="00FE463F" w:rsidTr="00E762D9">
        <w:tc>
          <w:tcPr>
            <w:tcW w:w="795" w:type="dxa"/>
            <w:shd w:val="clear" w:color="auto" w:fill="auto"/>
          </w:tcPr>
          <w:p w:rsidR="00E86526" w:rsidRPr="00FE463F" w:rsidRDefault="00E86526" w:rsidP="00E762D9">
            <w:pPr>
              <w:pStyle w:val="TableText"/>
              <w:keepNext/>
              <w:keepLines/>
              <w:spacing w:line="260" w:lineRule="exact"/>
              <w:rPr>
                <w:noProof/>
              </w:rPr>
            </w:pPr>
            <w:r w:rsidRPr="00FE463F">
              <w:rPr>
                <w:noProof/>
              </w:rPr>
              <w:t>348</w:t>
            </w:r>
          </w:p>
        </w:tc>
        <w:tc>
          <w:tcPr>
            <w:tcW w:w="8564" w:type="dxa"/>
            <w:shd w:val="clear" w:color="auto" w:fill="auto"/>
          </w:tcPr>
          <w:p w:rsidR="00E86526" w:rsidRPr="00FE463F" w:rsidRDefault="00E86526" w:rsidP="00E762D9">
            <w:pPr>
              <w:pStyle w:val="TableText"/>
              <w:keepNext/>
              <w:keepLines/>
              <w:spacing w:line="260" w:lineRule="exact"/>
              <w:rPr>
                <w:noProof/>
              </w:rPr>
            </w:pPr>
            <w:r w:rsidRPr="00FE463F">
              <w:rPr>
                <w:noProof/>
              </w:rPr>
              <w:t>The passed value points to a file that does not exist or lacks a Header Node.</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401</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file lacks a Header Node.</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505</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520</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601</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entry does not exist.</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602</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603</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rsidTr="00E762D9">
        <w:tc>
          <w:tcPr>
            <w:tcW w:w="795" w:type="dxa"/>
            <w:shd w:val="clear" w:color="auto" w:fill="auto"/>
          </w:tcPr>
          <w:p w:rsidR="00E86526" w:rsidRPr="00FE463F" w:rsidRDefault="00E86526" w:rsidP="00E762D9">
            <w:pPr>
              <w:pStyle w:val="TableText"/>
              <w:spacing w:line="260" w:lineRule="exact"/>
              <w:rPr>
                <w:noProof/>
              </w:rPr>
            </w:pPr>
            <w:r w:rsidRPr="00FE463F">
              <w:rPr>
                <w:noProof/>
              </w:rPr>
              <w:t>648</w:t>
            </w:r>
          </w:p>
        </w:tc>
        <w:tc>
          <w:tcPr>
            <w:tcW w:w="8564" w:type="dxa"/>
            <w:shd w:val="clear" w:color="auto" w:fill="auto"/>
          </w:tcPr>
          <w:p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rsidR="00C032CF" w:rsidRPr="00FE463F" w:rsidRDefault="00C032CF" w:rsidP="00C032CF">
      <w:pPr>
        <w:pStyle w:val="BodyText"/>
        <w:rPr>
          <w:noProof/>
        </w:rPr>
      </w:pPr>
    </w:p>
    <w:p w:rsidR="00AC743D" w:rsidRPr="00FE463F" w:rsidRDefault="00AC743D" w:rsidP="00C032CF">
      <w:pPr>
        <w:pStyle w:val="BodyText"/>
        <w:rPr>
          <w:noProof/>
        </w:rPr>
      </w:pPr>
    </w:p>
    <w:p w:rsidR="00E86526" w:rsidRPr="00FE463F" w:rsidRDefault="00E86526" w:rsidP="00C032CF">
      <w:pPr>
        <w:pStyle w:val="BodyText"/>
        <w:rPr>
          <w:noProof/>
        </w:rPr>
        <w:sectPr w:rsidR="00E86526" w:rsidRPr="00FE463F" w:rsidSect="0032679D">
          <w:headerReference w:type="even" r:id="rId50"/>
          <w:headerReference w:type="default" r:id="rId51"/>
          <w:pgSz w:w="12240" w:h="15840" w:code="1"/>
          <w:pgMar w:top="1440" w:right="1440" w:bottom="1440" w:left="1440" w:header="720" w:footer="720" w:gutter="0"/>
          <w:cols w:space="720"/>
          <w:noEndnote/>
        </w:sectPr>
      </w:pPr>
    </w:p>
    <w:p w:rsidR="00E86526" w:rsidRPr="00FE463F" w:rsidRDefault="00E86526" w:rsidP="000F77E7">
      <w:pPr>
        <w:pStyle w:val="HeadingSection"/>
        <w:rPr>
          <w:noProof/>
        </w:rPr>
      </w:pPr>
      <w:bookmarkStart w:id="792" w:name="screenman"/>
      <w:bookmarkStart w:id="793" w:name="_Toc388960489"/>
      <w:r w:rsidRPr="00FE463F">
        <w:rPr>
          <w:noProof/>
        </w:rPr>
        <w:lastRenderedPageBreak/>
        <w:t>ScreenMan</w:t>
      </w:r>
      <w:bookmarkEnd w:id="792"/>
      <w:bookmarkEnd w:id="793"/>
    </w:p>
    <w:p w:rsidR="00E86526" w:rsidRPr="00FE463F" w:rsidRDefault="00E86526" w:rsidP="00C032CF">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w:instrText>
      </w:r>
      <w:r w:rsidR="00084217" w:rsidRPr="00FE463F">
        <w:rPr>
          <w:noProof/>
        </w:rPr>
        <w:instrText>”</w:instrText>
      </w:r>
      <w:r w:rsidRPr="00FE463F">
        <w:rPr>
          <w:noProof/>
        </w:rPr>
        <w:instrText xml:space="preserve"> </w:instrText>
      </w:r>
      <w:r w:rsidRPr="00FE463F">
        <w:rPr>
          <w:noProof/>
        </w:rPr>
        <w:fldChar w:fldCharType="end"/>
      </w:r>
    </w:p>
    <w:p w:rsidR="00E86526" w:rsidRPr="00FE463F" w:rsidRDefault="00E86526" w:rsidP="00C032CF">
      <w:pPr>
        <w:pStyle w:val="BodyText"/>
        <w:rPr>
          <w:noProof/>
        </w:rPr>
      </w:pPr>
    </w:p>
    <w:p w:rsidR="00E86526" w:rsidRPr="00FE463F" w:rsidRDefault="00E86526" w:rsidP="00C032CF">
      <w:pPr>
        <w:pStyle w:val="BodyText"/>
        <w:rPr>
          <w:noProof/>
        </w:rPr>
        <w:sectPr w:rsidR="00E86526" w:rsidRPr="00FE463F" w:rsidSect="0032679D">
          <w:headerReference w:type="even" r:id="rId52"/>
          <w:headerReference w:type="default" r:id="rId53"/>
          <w:footerReference w:type="even" r:id="rId54"/>
          <w:footerReference w:type="first" r:id="rId55"/>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794" w:name="_Hlt446217678"/>
      <w:bookmarkStart w:id="795" w:name="_Hlt446218504"/>
      <w:bookmarkStart w:id="796" w:name="_Ref222112329"/>
      <w:bookmarkStart w:id="797" w:name="_Ref222112346"/>
      <w:bookmarkStart w:id="798" w:name="_Toc388960490"/>
      <w:bookmarkEnd w:id="794"/>
      <w:bookmarkEnd w:id="795"/>
      <w:r w:rsidRPr="00FE463F">
        <w:rPr>
          <w:noProof/>
        </w:rPr>
        <w:lastRenderedPageBreak/>
        <w:t>ScreenMan Forms</w:t>
      </w:r>
      <w:bookmarkEnd w:id="796"/>
      <w:bookmarkEnd w:id="797"/>
      <w:bookmarkEnd w:id="798"/>
    </w:p>
    <w:p w:rsidR="00E86526" w:rsidRPr="00FE463F" w:rsidRDefault="00E86526" w:rsidP="00DB320E">
      <w:pPr>
        <w:pStyle w:val="Heading2"/>
        <w:rPr>
          <w:noProof/>
        </w:rPr>
      </w:pPr>
      <w:bookmarkStart w:id="799" w:name="_Toc388960491"/>
      <w:r w:rsidRPr="00FE463F">
        <w:rPr>
          <w:noProof/>
        </w:rPr>
        <w:t>Introduction</w:t>
      </w:r>
      <w:bookmarkEnd w:id="799"/>
    </w:p>
    <w:p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Forms in ScreenMan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ScreenMan:Forms:Introduction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Introduction:ScreenMan Forms</w:instrText>
      </w:r>
      <w:r w:rsidR="00084217" w:rsidRPr="00FE463F">
        <w:rPr>
          <w:noProof/>
        </w:rPr>
        <w:instrText>”</w:instrText>
      </w:r>
      <w:r w:rsidR="00E86526" w:rsidRPr="00FE463F">
        <w:rPr>
          <w:noProof/>
        </w:rPr>
        <w:instrText xml:space="preserve"> </w:instrText>
      </w:r>
      <w:r w:rsidR="00E86526" w:rsidRPr="00FE463F">
        <w:rPr>
          <w:noProof/>
        </w:rPr>
        <w:fldChar w:fldCharType="end"/>
      </w:r>
    </w:p>
    <w:p w:rsidR="00E86526" w:rsidRPr="00FE463F" w:rsidRDefault="00E86526" w:rsidP="00C032CF">
      <w:pPr>
        <w:pStyle w:val="BodyText"/>
        <w:keepNext/>
        <w:keepLines/>
        <w:rPr>
          <w:noProof/>
        </w:rPr>
      </w:pPr>
      <w:r w:rsidRPr="00FE463F">
        <w:rPr>
          <w:noProof/>
        </w:rPr>
        <w:t>The basic steps to prepare and present screens to the user are:</w:t>
      </w:r>
    </w:p>
    <w:p w:rsidR="00E86526" w:rsidRPr="00FE463F" w:rsidRDefault="00E86526" w:rsidP="00C90C29">
      <w:pPr>
        <w:pStyle w:val="ListNumber"/>
        <w:numPr>
          <w:ilvl w:val="0"/>
          <w:numId w:val="8"/>
        </w:numPr>
        <w:rPr>
          <w:noProof/>
        </w:rPr>
      </w:pPr>
      <w:r w:rsidRPr="00FE463F">
        <w:rPr>
          <w:noProof/>
        </w:rPr>
        <w:t>Design the physical layout of the screens and determine data editing rules.</w:t>
      </w:r>
    </w:p>
    <w:p w:rsidR="00E86526" w:rsidRPr="00FE463F" w:rsidRDefault="00E86526" w:rsidP="00C90C29">
      <w:pPr>
        <w:pStyle w:val="ListNumber"/>
        <w:numPr>
          <w:ilvl w:val="0"/>
          <w:numId w:val="8"/>
        </w:numPr>
        <w:rPr>
          <w:noProof/>
        </w:rPr>
      </w:pPr>
      <w:r w:rsidRPr="00FE463F">
        <w:rPr>
          <w:noProof/>
        </w:rPr>
        <w:t>Use the Form Editor to create the form.</w:t>
      </w:r>
    </w:p>
    <w:p w:rsidR="00E86526" w:rsidRPr="00FE463F" w:rsidRDefault="00E86526" w:rsidP="00C90C29">
      <w:pPr>
        <w:pStyle w:val="ListNumber"/>
        <w:numPr>
          <w:ilvl w:val="0"/>
          <w:numId w:val="8"/>
        </w:numPr>
        <w:rPr>
          <w:noProof/>
        </w:rPr>
      </w:pPr>
      <w:r w:rsidRPr="00FE463F">
        <w:rPr>
          <w:noProof/>
        </w:rPr>
        <w:t>Test the form.</w:t>
      </w:r>
    </w:p>
    <w:p w:rsidR="00E86526" w:rsidRPr="00FE463F" w:rsidRDefault="00E86526" w:rsidP="00C90C29">
      <w:pPr>
        <w:pStyle w:val="ListNumber"/>
        <w:numPr>
          <w:ilvl w:val="0"/>
          <w:numId w:val="8"/>
        </w:numPr>
        <w:rPr>
          <w:noProof/>
        </w:rPr>
      </w:pPr>
      <w:r w:rsidRPr="00FE463F">
        <w:rPr>
          <w:noProof/>
        </w:rPr>
        <w:t>Invoke the form from an application.</w:t>
      </w:r>
    </w:p>
    <w:p w:rsidR="00E86526" w:rsidRPr="00FE463F" w:rsidRDefault="00E86526" w:rsidP="00C032CF">
      <w:pPr>
        <w:pStyle w:val="BodyText"/>
        <w:rPr>
          <w:noProof/>
        </w:rPr>
      </w:pPr>
      <w:r w:rsidRPr="00FE463F">
        <w:rPr>
          <w:noProof/>
        </w:rPr>
        <w:t xml:space="preserve">The </w:t>
      </w:r>
      <w:r w:rsidR="003312AC" w:rsidRPr="00FE463F">
        <w:rPr>
          <w:noProof/>
          <w:color w:val="0000FF"/>
          <w:u w:val="single"/>
        </w:rPr>
        <w:fldChar w:fldCharType="begin"/>
      </w:r>
      <w:r w:rsidR="003312AC" w:rsidRPr="00FE463F">
        <w:rPr>
          <w:noProof/>
          <w:color w:val="0000FF"/>
          <w:u w:val="single"/>
        </w:rPr>
        <w:instrText xml:space="preserve"> REF _Ref254679713 \h </w:instrText>
      </w:r>
      <w:r w:rsidR="003312AC" w:rsidRPr="00FE463F">
        <w:rPr>
          <w:noProof/>
          <w:color w:val="0000FF"/>
          <w:u w:val="single"/>
        </w:rPr>
      </w:r>
      <w:r w:rsidR="003312AC" w:rsidRPr="00FE463F">
        <w:rPr>
          <w:noProof/>
          <w:color w:val="0000FF"/>
          <w:u w:val="single"/>
        </w:rPr>
        <w:instrText xml:space="preserve"> \* MERGEFORMAT </w:instrText>
      </w:r>
      <w:r w:rsidR="003312AC" w:rsidRPr="00FE463F">
        <w:rPr>
          <w:noProof/>
          <w:color w:val="0000FF"/>
          <w:u w:val="single"/>
        </w:rPr>
        <w:fldChar w:fldCharType="separate"/>
      </w:r>
      <w:r w:rsidR="00572F54" w:rsidRPr="00FE463F">
        <w:rPr>
          <w:noProof/>
          <w:color w:val="0000FF"/>
          <w:u w:val="single"/>
        </w:rPr>
        <w:t>ScreenMan Form Editor</w:t>
      </w:r>
      <w:r w:rsidR="003312AC" w:rsidRPr="00FE463F">
        <w:rPr>
          <w:noProof/>
          <w:color w:val="0000FF"/>
          <w:u w:val="single"/>
        </w:rPr>
        <w:fldChar w:fldCharType="end"/>
      </w:r>
      <w:r w:rsidRPr="00FE463F">
        <w:rPr>
          <w:noProof/>
        </w:rPr>
        <w:t xml:space="preserve"> provides sophisticated tools for creating new forms and editing existing ones. The Form Editor facilitates the composition process from the initial design through editing and completion. It allows you to place blocks and fields wherever you wish on the screen and later to select and drag them to new positions. In addition to allowing you to experiment with the </w:t>
      </w:r>
      <w:r w:rsidR="00084217" w:rsidRPr="00FE463F">
        <w:rPr>
          <w:noProof/>
        </w:rPr>
        <w:t>“</w:t>
      </w:r>
      <w:r w:rsidRPr="00FE463F">
        <w:rPr>
          <w:noProof/>
        </w:rPr>
        <w:t>look</w:t>
      </w:r>
      <w:r w:rsidR="00084217" w:rsidRPr="00FE463F">
        <w:rPr>
          <w:noProof/>
        </w:rPr>
        <w:t>”</w:t>
      </w:r>
      <w:r w:rsidRPr="00FE463F">
        <w:rPr>
          <w:noProof/>
        </w:rPr>
        <w:t xml:space="preserve"> of the screen, the Form Editor eases</w:t>
      </w:r>
      <w:r w:rsidR="005F6E9B" w:rsidRPr="00FE463F">
        <w:rPr>
          <w:noProof/>
        </w:rPr>
        <w:t xml:space="preserve"> the process of positioning pop</w:t>
      </w:r>
      <w:r w:rsidRPr="00FE463F">
        <w:rPr>
          <w:noProof/>
        </w:rPr>
        <w:t>up pages, blocks, captions, and edit windows.</w:t>
      </w:r>
    </w:p>
    <w:p w:rsidR="00D42D1B" w:rsidRPr="00FE463F" w:rsidRDefault="002F0AF3" w:rsidP="008F22F2">
      <w:pPr>
        <w:pStyle w:val="Note"/>
        <w:keepNext/>
        <w:keepLines/>
        <w:rPr>
          <w:noProof/>
        </w:rPr>
      </w:pPr>
      <w:r>
        <w:rPr>
          <w:noProof/>
        </w:rPr>
        <w:drawing>
          <wp:inline distT="0" distB="0" distL="0" distR="0">
            <wp:extent cx="285750" cy="28575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rsidR="00D42D1B" w:rsidRPr="00FE463F" w:rsidRDefault="00084217" w:rsidP="008F22F2">
      <w:pPr>
        <w:pStyle w:val="ListBulletIndent2"/>
        <w:keepNext/>
        <w:keepLines/>
        <w:rPr>
          <w:noProof/>
        </w:rPr>
      </w:pPr>
      <w:r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_Ref254679713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ScreenMan Form Editor</w:t>
      </w:r>
      <w:r w:rsidR="00D42D1B" w:rsidRPr="00FE463F">
        <w:rPr>
          <w:noProof/>
          <w:color w:val="0000FF"/>
          <w:u w:val="single"/>
        </w:rPr>
        <w:fldChar w:fldCharType="end"/>
      </w:r>
      <w:r w:rsidR="000712FC" w:rsidRPr="00FE463F">
        <w:rPr>
          <w:noProof/>
        </w:rPr>
        <w:t>”</w:t>
      </w:r>
      <w:r w:rsidR="00D42D1B" w:rsidRPr="00FE463F">
        <w:rPr>
          <w:noProof/>
        </w:rPr>
        <w:t xml:space="preserve"> </w:t>
      </w:r>
      <w:r w:rsidR="00975B5A" w:rsidRPr="00FE463F">
        <w:rPr>
          <w:noProof/>
        </w:rPr>
        <w:t>section</w:t>
      </w:r>
      <w:r w:rsidR="00D42D1B" w:rsidRPr="00FE463F">
        <w:rPr>
          <w:noProof/>
        </w:rPr>
        <w:t>.</w:t>
      </w:r>
    </w:p>
    <w:p w:rsidR="00D42D1B" w:rsidRPr="00FE463F" w:rsidRDefault="00084217" w:rsidP="008F22F2">
      <w:pPr>
        <w:pStyle w:val="ListBulletIndent2"/>
        <w:keepNext/>
        <w:keepLines/>
        <w:rPr>
          <w:noProof/>
        </w:rPr>
      </w:pPr>
      <w:r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_Ref341767758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ScreenMan API</w:t>
      </w:r>
      <w:r w:rsidR="00D42D1B" w:rsidRPr="00FE463F">
        <w:rPr>
          <w:noProof/>
          <w:color w:val="0000FF"/>
          <w:u w:val="single"/>
        </w:rPr>
        <w:fldChar w:fldCharType="end"/>
      </w:r>
      <w:r w:rsidR="000712FC" w:rsidRPr="00FE463F">
        <w:rPr>
          <w:noProof/>
        </w:rPr>
        <w:t>”</w:t>
      </w:r>
      <w:r w:rsidR="00D42D1B" w:rsidRPr="00FE463F">
        <w:rPr>
          <w:noProof/>
        </w:rPr>
        <w:t xml:space="preserve"> </w:t>
      </w:r>
      <w:r w:rsidR="00975B5A" w:rsidRPr="00FE463F">
        <w:rPr>
          <w:noProof/>
        </w:rPr>
        <w:t>section</w:t>
      </w:r>
      <w:r w:rsidR="00D42D1B" w:rsidRPr="00FE463F">
        <w:rPr>
          <w:noProof/>
        </w:rPr>
        <w:t>, which describes the ScreenMan APIs you can use to load a form and to use within a form.</w:t>
      </w:r>
    </w:p>
    <w:p w:rsidR="00D42D1B" w:rsidRPr="00FE463F" w:rsidRDefault="00D42D1B" w:rsidP="00D42D1B">
      <w:pPr>
        <w:pStyle w:val="ListBulletIndent2"/>
        <w:rPr>
          <w:noProof/>
        </w:rPr>
      </w:pPr>
      <w:r w:rsidRPr="00FE463F">
        <w:rPr>
          <w:i/>
          <w:iCs/>
          <w:noProof/>
        </w:rPr>
        <w:t>ScreenMan Tutorial for Developers Manual</w:t>
      </w:r>
      <w:r w:rsidRPr="00FE463F">
        <w:rPr>
          <w:noProof/>
        </w:rPr>
        <w:t xml:space="preserve">, located on the VDL at: </w:t>
      </w:r>
      <w:hyperlink r:id="rId56" w:tooltip="VDL: VA FileMan Documentaiton location" w:history="1">
        <w:r w:rsidRPr="00FE463F">
          <w:rPr>
            <w:rStyle w:val="Hyperlink"/>
            <w:bCs/>
            <w:noProof/>
          </w:rPr>
          <w:t>http://www4.va.gov/vdl/application.asp?appid=5</w:t>
        </w:r>
      </w:hyperlink>
      <w:r w:rsidRPr="00FE463F">
        <w:rPr>
          <w:noProof/>
        </w:rPr>
        <w:t>.</w:t>
      </w:r>
    </w:p>
    <w:p w:rsidR="00E86526" w:rsidRPr="00FE463F" w:rsidRDefault="00E86526" w:rsidP="00DB320E">
      <w:pPr>
        <w:pStyle w:val="Heading2"/>
        <w:rPr>
          <w:noProof/>
        </w:rPr>
      </w:pPr>
      <w:bookmarkStart w:id="800" w:name="_Toc388960492"/>
      <w:r w:rsidRPr="00FE463F">
        <w:rPr>
          <w:noProof/>
        </w:rPr>
        <w:t>Form Layout: Forms and Pages</w:t>
      </w:r>
      <w:bookmarkEnd w:id="800"/>
    </w:p>
    <w:p w:rsidR="00E86526" w:rsidRPr="00FE463F" w:rsidRDefault="00E86526" w:rsidP="0074437A">
      <w:pPr>
        <w:pStyle w:val="Heading3"/>
        <w:rPr>
          <w:noProof/>
        </w:rPr>
      </w:pPr>
      <w:bookmarkStart w:id="801" w:name="_Toc388960493"/>
      <w:r w:rsidRPr="00FE463F">
        <w:rPr>
          <w:noProof/>
        </w:rPr>
        <w:t>Form Structure</w:t>
      </w:r>
      <w:bookmarkEnd w:id="801"/>
    </w:p>
    <w:p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Layout\: Forms and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Forms):Layout\: Forms and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Forms and Pages:ScreenMan Forms\: Form Layout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form is a series of screens that are presented to the user. A form contains one or more pages, a page contains one or more blocks, and a block contains one or more fields.</w:t>
      </w:r>
    </w:p>
    <w:p w:rsidR="00E86526" w:rsidRPr="00FE463F" w:rsidRDefault="00E86526" w:rsidP="00C032CF">
      <w:pPr>
        <w:pStyle w:val="BodyText"/>
        <w:keepNext/>
        <w:keepLines/>
        <w:rPr>
          <w:noProof/>
        </w:rPr>
      </w:pPr>
      <w:r w:rsidRPr="00FE463F">
        <w:rPr>
          <w:noProof/>
        </w:rPr>
        <w:t>Structurally, the form is an entry in the 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2A0A34" w:rsidRPr="00FE463F">
        <w:rPr>
          <w:noProof/>
        </w:rPr>
        <w:t xml:space="preserve"> contains a PAGE M</w:t>
      </w:r>
      <w:r w:rsidRPr="00FE463F">
        <w:rPr>
          <w:noProof/>
        </w:rPr>
        <w:t xml:space="preserve">ultiple, and the </w:t>
      </w:r>
      <w:r w:rsidR="002A0A34" w:rsidRPr="00FE463F">
        <w:rPr>
          <w:noProof/>
        </w:rPr>
        <w:t>PAGE Multiple contains a BLOCK M</w:t>
      </w:r>
      <w:r w:rsidRPr="00FE463F">
        <w:rPr>
          <w:noProof/>
        </w:rPr>
        <w:t>ultip</w:t>
      </w:r>
      <w:r w:rsidR="002A0A34" w:rsidRPr="00FE463F">
        <w:rPr>
          <w:noProof/>
        </w:rPr>
        <w:t>le. The .01 field of the BLOCK M</w:t>
      </w:r>
      <w:r w:rsidRPr="00FE463F">
        <w:rPr>
          <w:noProof/>
        </w:rPr>
        <w:t>ultiple is a pointer to the 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2A0A34" w:rsidRPr="00FE463F">
        <w:rPr>
          <w:noProof/>
        </w:rPr>
        <w:t xml:space="preserve"> contains a M</w:t>
      </w:r>
      <w:r w:rsidRPr="00FE463F">
        <w:rPr>
          <w:noProof/>
        </w:rPr>
        <w:t>ultiple for fields.</w:t>
      </w:r>
    </w:p>
    <w:p w:rsidR="00E86526" w:rsidRPr="00FE463F" w:rsidRDefault="00E86526" w:rsidP="00C032CF">
      <w:pPr>
        <w:pStyle w:val="BodyText"/>
        <w:rPr>
          <w:noProof/>
        </w:rPr>
      </w:pPr>
      <w:r w:rsidRPr="00FE463F">
        <w:rPr>
          <w:noProof/>
        </w:rPr>
        <w:t xml:space="preserve">Because of this structure, blocks in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are reusable</w:t>
      </w:r>
      <w:r w:rsidR="003805FF" w:rsidRPr="00FE463F">
        <w:rPr>
          <w:noProof/>
        </w:rPr>
        <w:t xml:space="preserve"> (i.e., </w:t>
      </w:r>
      <w:r w:rsidRPr="00FE463F">
        <w:rPr>
          <w:noProof/>
        </w:rPr>
        <w:t>the same block can be placed on more than one page and on more than one form</w:t>
      </w:r>
      <w:r w:rsidR="003805FF" w:rsidRPr="00FE463F">
        <w:rPr>
          <w:noProof/>
        </w:rPr>
        <w:t>)</w:t>
      </w:r>
      <w:r w:rsidRPr="00FE463F">
        <w:rPr>
          <w:noProof/>
        </w:rPr>
        <w:t>.</w:t>
      </w:r>
    </w:p>
    <w:p w:rsidR="00E86526" w:rsidRPr="00FE463F" w:rsidRDefault="00E86526" w:rsidP="00C032CF">
      <w:pPr>
        <w:pStyle w:val="BodyText"/>
        <w:rPr>
          <w:noProof/>
        </w:rPr>
      </w:pPr>
      <w:r w:rsidRPr="00FE463F">
        <w:rPr>
          <w:noProof/>
        </w:rPr>
        <w:t xml:space="preserve">Each block in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that contains VA FileMan fields has a DD (data dictionary) Number. Each block can contain fields from only one file or subfile, as determined by this DD Number.</w:t>
      </w:r>
    </w:p>
    <w:p w:rsidR="00E86526" w:rsidRPr="00FE463F" w:rsidRDefault="00E86526" w:rsidP="0074437A">
      <w:pPr>
        <w:pStyle w:val="Heading3"/>
        <w:rPr>
          <w:noProof/>
        </w:rPr>
      </w:pPr>
      <w:bookmarkStart w:id="802" w:name="_Toc388960494"/>
      <w:r w:rsidRPr="00FE463F">
        <w:rPr>
          <w:noProof/>
        </w:rPr>
        <w:lastRenderedPageBreak/>
        <w:t>Linking Pages of a Form</w:t>
      </w:r>
      <w:bookmarkEnd w:id="802"/>
    </w:p>
    <w:p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Linking Pages of a Form:ScreenMan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ScreenMan:Forms:Linking Pages of a Form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a form is first invoked and the user is presented with the first page, conceptually, the user is at the </w:t>
      </w:r>
      <w:r w:rsidR="00E90B07" w:rsidRPr="00FE463F">
        <w:rPr>
          <w:noProof/>
        </w:rPr>
        <w:t>top-level</w:t>
      </w:r>
      <w:r w:rsidR="00E86526" w:rsidRPr="00FE463F">
        <w:rPr>
          <w:noProof/>
        </w:rPr>
        <w:t xml:space="preserve"> of the form. When the user goes to the next or previous pages, the user remains at the </w:t>
      </w:r>
      <w:r w:rsidR="00E90B07" w:rsidRPr="00FE463F">
        <w:rPr>
          <w:noProof/>
        </w:rPr>
        <w:t>top-level</w:t>
      </w:r>
      <w:r w:rsidR="00E86526" w:rsidRPr="00FE463F">
        <w:rPr>
          <w:noProof/>
        </w:rPr>
        <w:t>. Only at this level can the user exit or quit the form or save changes made during the editing session.</w:t>
      </w:r>
    </w:p>
    <w:p w:rsidR="00E86526" w:rsidRPr="00FE463F" w:rsidRDefault="00E86526" w:rsidP="00791D0A">
      <w:pPr>
        <w:pStyle w:val="BodyText"/>
        <w:rPr>
          <w:noProof/>
        </w:rPr>
      </w:pPr>
      <w:r w:rsidRPr="00FE463F">
        <w:rPr>
          <w:noProof/>
        </w:rPr>
        <w:t>When the user opens up a subpage, however, the user has de</w:t>
      </w:r>
      <w:r w:rsidR="00170A54" w:rsidRPr="00FE463F">
        <w:rPr>
          <w:noProof/>
        </w:rPr>
        <w:t xml:space="preserve">scended a level. At this </w:t>
      </w:r>
      <w:r w:rsidR="008339DC" w:rsidRPr="00FE463F">
        <w:rPr>
          <w:noProof/>
        </w:rPr>
        <w:t>level</w:t>
      </w:r>
      <w:r w:rsidR="00170A54" w:rsidRPr="00FE463F">
        <w:rPr>
          <w:noProof/>
        </w:rPr>
        <w:t xml:space="preserve"> </w:t>
      </w:r>
      <w:r w:rsidRPr="00FE463F">
        <w:rPr>
          <w:noProof/>
        </w:rPr>
        <w:t xml:space="preserve">and at lower levels, the user can only close the current page, or issue the </w:t>
      </w:r>
      <w:r w:rsidRPr="00FE463F">
        <w:rPr>
          <w:b/>
          <w:noProof/>
        </w:rPr>
        <w:t>Refresh</w:t>
      </w:r>
      <w:r w:rsidRPr="00FE463F">
        <w:rPr>
          <w:noProof/>
        </w:rPr>
        <w:t xml:space="preserve"> command to repaint the screen; the user </w:t>
      </w:r>
      <w:r w:rsidRPr="00FE463F">
        <w:rPr>
          <w:i/>
          <w:noProof/>
        </w:rPr>
        <w:t>cannot</w:t>
      </w:r>
      <w:r w:rsidRPr="00FE463F">
        <w:rPr>
          <w:noProof/>
        </w:rPr>
        <w:t xml:space="preserve"> exit or quit the form or save any changes.</w:t>
      </w:r>
    </w:p>
    <w:p w:rsidR="00E86526" w:rsidRPr="00FE463F" w:rsidRDefault="00E86526" w:rsidP="00791D0A">
      <w:pPr>
        <w:pStyle w:val="BodyText"/>
        <w:keepNext/>
        <w:keepLines/>
        <w:rPr>
          <w:noProof/>
        </w:rPr>
      </w:pPr>
      <w:r w:rsidRPr="00FE463F">
        <w:rPr>
          <w:noProof/>
        </w:rPr>
        <w:t>Pages on a form can be linked together in a variety of ways. The following lists the places where links can be defined:</w:t>
      </w:r>
    </w:p>
    <w:p w:rsidR="00BE674E" w:rsidRPr="00FE463F" w:rsidRDefault="00E86526" w:rsidP="00791D0A">
      <w:pPr>
        <w:pStyle w:val="ListBullet"/>
        <w:keepNext/>
        <w:keepLines/>
        <w:rPr>
          <w:noProof/>
        </w:rPr>
      </w:pPr>
      <w:r w:rsidRPr="00FE463F">
        <w:rPr>
          <w:noProof/>
        </w:rPr>
        <w:t>Pages at the same level</w:t>
      </w:r>
      <w:r w:rsidR="00791D0A" w:rsidRPr="00FE463F">
        <w:rPr>
          <w:noProof/>
        </w:rPr>
        <w:t>:</w:t>
      </w:r>
    </w:p>
    <w:p w:rsidR="00E86526" w:rsidRPr="00FE463F" w:rsidRDefault="00E86526" w:rsidP="00791D0A">
      <w:pPr>
        <w:pStyle w:val="ListBullet2"/>
        <w:keepNext/>
        <w:keepLines/>
        <w:rPr>
          <w:noProof/>
        </w:rPr>
      </w:pPr>
      <w:r w:rsidRPr="00FE463F">
        <w:rPr>
          <w:noProof/>
        </w:rPr>
        <w:t>The Next Page property of a page</w:t>
      </w:r>
      <w:r w:rsidR="00C92AB1" w:rsidRPr="00FE463F">
        <w:rPr>
          <w:noProof/>
        </w:rPr>
        <w:t>.</w:t>
      </w:r>
    </w:p>
    <w:p w:rsidR="00E86526" w:rsidRPr="00FE463F" w:rsidRDefault="00E86526" w:rsidP="00791D0A">
      <w:pPr>
        <w:pStyle w:val="ListBullet2"/>
        <w:keepNext/>
        <w:keepLines/>
        <w:rPr>
          <w:noProof/>
        </w:rPr>
      </w:pPr>
      <w:r w:rsidRPr="00FE463F">
        <w:rPr>
          <w:noProof/>
        </w:rPr>
        <w:t>The Previous Page property of a page</w:t>
      </w:r>
      <w:r w:rsidR="00C92AB1" w:rsidRPr="00FE463F">
        <w:rPr>
          <w:noProof/>
        </w:rPr>
        <w:t>.</w:t>
      </w:r>
    </w:p>
    <w:p w:rsidR="00E86526" w:rsidRPr="00FE463F" w:rsidRDefault="00E86526" w:rsidP="00791D0A">
      <w:pPr>
        <w:pStyle w:val="ListBullet2"/>
        <w:keepNext/>
        <w:keepLines/>
        <w:rPr>
          <w:noProof/>
        </w:rPr>
      </w:pPr>
      <w:r w:rsidRPr="00FE463F">
        <w:rPr>
          <w:noProof/>
        </w:rPr>
        <w:t>The DDSBR variable in the Branching Logic of a field or in Pre and Post Actions</w:t>
      </w:r>
      <w:r w:rsidR="00C92AB1" w:rsidRPr="00FE463F">
        <w:rPr>
          <w:noProof/>
        </w:rPr>
        <w:t>.</w:t>
      </w:r>
    </w:p>
    <w:p w:rsidR="00E86526" w:rsidRPr="00FE463F" w:rsidRDefault="00E86526" w:rsidP="00C032CF">
      <w:pPr>
        <w:pStyle w:val="ListBullet"/>
        <w:keepNext/>
        <w:keepLines/>
        <w:rPr>
          <w:noProof/>
        </w:rPr>
      </w:pPr>
      <w:r w:rsidRPr="00FE463F">
        <w:rPr>
          <w:noProof/>
        </w:rPr>
        <w:t>Pages at different levels</w:t>
      </w:r>
      <w:r w:rsidR="00791D0A" w:rsidRPr="00FE463F">
        <w:rPr>
          <w:noProof/>
        </w:rPr>
        <w:t>:</w:t>
      </w:r>
    </w:p>
    <w:p w:rsidR="00E86526" w:rsidRPr="00FE463F" w:rsidRDefault="00E86526" w:rsidP="00791D0A">
      <w:pPr>
        <w:pStyle w:val="ListBullet2"/>
        <w:keepNext/>
        <w:keepLines/>
        <w:rPr>
          <w:noProof/>
        </w:rPr>
      </w:pPr>
      <w:r w:rsidRPr="00FE463F">
        <w:rPr>
          <w:noProof/>
        </w:rPr>
        <w:t>The Parent Field property of a page</w:t>
      </w:r>
      <w:r w:rsidR="00C92AB1" w:rsidRPr="00FE463F">
        <w:rPr>
          <w:noProof/>
        </w:rPr>
        <w:t>.</w:t>
      </w:r>
    </w:p>
    <w:p w:rsidR="00E86526" w:rsidRPr="00FE463F" w:rsidRDefault="00E86526" w:rsidP="00791D0A">
      <w:pPr>
        <w:pStyle w:val="ListBullet2"/>
        <w:keepNext/>
        <w:keepLines/>
        <w:rPr>
          <w:noProof/>
        </w:rPr>
      </w:pPr>
      <w:r w:rsidRPr="00FE463F">
        <w:rPr>
          <w:noProof/>
        </w:rPr>
        <w:t>The Subpage Link property of a field</w:t>
      </w:r>
      <w:r w:rsidR="00C92AB1" w:rsidRPr="00FE463F">
        <w:rPr>
          <w:noProof/>
        </w:rPr>
        <w:t>.</w:t>
      </w:r>
    </w:p>
    <w:p w:rsidR="00E86526" w:rsidRPr="00FE463F" w:rsidRDefault="00E86526" w:rsidP="00CA1612">
      <w:pPr>
        <w:pStyle w:val="ListBullet2"/>
        <w:rPr>
          <w:noProof/>
        </w:rPr>
      </w:pPr>
      <w:r w:rsidRPr="00FE463F">
        <w:rPr>
          <w:noProof/>
        </w:rPr>
        <w:t>The DDSSTACK variable in the Branching Logic of a field</w:t>
      </w:r>
      <w:r w:rsidR="00C92AB1" w:rsidRPr="00FE463F">
        <w:rPr>
          <w:noProof/>
        </w:rPr>
        <w:t>.</w:t>
      </w:r>
    </w:p>
    <w:p w:rsidR="00E86526" w:rsidRPr="00FE463F" w:rsidRDefault="00E86526" w:rsidP="00C032CF">
      <w:pPr>
        <w:pStyle w:val="BodyText"/>
        <w:rPr>
          <w:noProof/>
        </w:rPr>
      </w:pPr>
      <w:r w:rsidRPr="00FE463F">
        <w:rPr>
          <w:noProof/>
        </w:rPr>
        <w:t xml:space="preserve">Both the Next Page and Previous Page properties link pages at the same level.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Pages linked via the Next and Previous page links </w:t>
      </w:r>
      <w:r w:rsidR="00945EC4" w:rsidRPr="00FE463F">
        <w:rPr>
          <w:rStyle w:val="Emphasis"/>
          <w:noProof/>
        </w:rPr>
        <w:t>must</w:t>
      </w:r>
      <w:r w:rsidRPr="00FE463F">
        <w:rPr>
          <w:noProof/>
        </w:rPr>
        <w:t xml:space="preserve"> be regular pages; they </w:t>
      </w:r>
      <w:r w:rsidRPr="00FE463F">
        <w:rPr>
          <w:i/>
          <w:noProof/>
        </w:rPr>
        <w:t>cannot</w:t>
      </w:r>
      <w:r w:rsidRPr="00FE463F">
        <w:rPr>
          <w:noProof/>
        </w:rPr>
        <w:t xml:space="preserve"> be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The DDSBR variable, discussed in the Field Properties section below, can be used to take the user to another page under conditions you specify.</w:t>
      </w:r>
    </w:p>
    <w:p w:rsidR="00E86526" w:rsidRPr="00FE463F" w:rsidRDefault="00E86526" w:rsidP="00C032CF">
      <w:pPr>
        <w:pStyle w:val="BodyText"/>
        <w:rPr>
          <w:noProof/>
        </w:rPr>
      </w:pPr>
      <w:r w:rsidRPr="00FE463F">
        <w:rPr>
          <w:noProof/>
        </w:rPr>
        <w:t xml:space="preserve">Both the Parent Field and Subpage Link properties allow you to take the user to a subpage at a lower level when the user presses the </w:t>
      </w:r>
      <w:r w:rsidR="00C922EB" w:rsidRPr="00FE463F">
        <w:rPr>
          <w:b/>
          <w:noProof/>
        </w:rPr>
        <w:t>Enter</w:t>
      </w:r>
      <w:r w:rsidRPr="00FE463F">
        <w:rPr>
          <w:noProof/>
        </w:rPr>
        <w:t xml:space="preserve"> key at a field on the parent page. The subpage can be either a regular or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is usually preferable since it gives users a better indication that they have descended a level and </w:t>
      </w:r>
      <w:r w:rsidR="00945EC4" w:rsidRPr="00FE463F">
        <w:rPr>
          <w:rStyle w:val="Emphasis"/>
          <w:noProof/>
        </w:rPr>
        <w:t>must</w:t>
      </w:r>
      <w:r w:rsidRPr="00FE463F">
        <w:rPr>
          <w:noProof/>
        </w:rPr>
        <w:t xml:space="preserve"> close the subpage to return to the previous level. After the user closes the subpage, ScreenMan automatically returns to the previous level</w:t>
      </w:r>
      <w:r w:rsidR="003805FF" w:rsidRPr="00FE463F">
        <w:rPr>
          <w:noProof/>
        </w:rPr>
        <w:t xml:space="preserve"> (i.e., </w:t>
      </w:r>
      <w:r w:rsidRPr="00FE463F">
        <w:rPr>
          <w:noProof/>
        </w:rPr>
        <w:t>to the parent page from where the branch occurred</w:t>
      </w:r>
      <w:r w:rsidR="003805FF" w:rsidRPr="00FE463F">
        <w:rPr>
          <w:noProof/>
        </w:rPr>
        <w:t>)</w:t>
      </w:r>
      <w:r w:rsidRPr="00FE463F">
        <w:rPr>
          <w:noProof/>
        </w:rPr>
        <w:t>.</w:t>
      </w:r>
    </w:p>
    <w:p w:rsidR="00E86526" w:rsidRPr="00FE463F" w:rsidRDefault="00E86526" w:rsidP="00C032CF">
      <w:pPr>
        <w:pStyle w:val="BodyText"/>
        <w:rPr>
          <w:noProof/>
        </w:rPr>
      </w:pPr>
      <w:r w:rsidRPr="00FE463F">
        <w:rPr>
          <w:noProof/>
        </w:rPr>
        <w:t xml:space="preserve">The difference between the Parent Field property and the Subpage Link property is where the link is defined. The Parent Field property is defined with the subpage and indicates the field from which the branch should occur. The Subpage Link property, on the other hand, is defined with the field and indicates the subpage to which the branch should occur. In a sense, then, the difference between these two properties is the direction of the </w:t>
      </w:r>
      <w:r w:rsidR="00084217" w:rsidRPr="00FE463F">
        <w:rPr>
          <w:noProof/>
        </w:rPr>
        <w:t>“</w:t>
      </w:r>
      <w:r w:rsidRPr="00FE463F">
        <w:rPr>
          <w:noProof/>
        </w:rPr>
        <w:t>pointer.</w:t>
      </w:r>
      <w:r w:rsidR="00084217" w:rsidRPr="00FE463F">
        <w:rPr>
          <w:noProof/>
        </w:rPr>
        <w:t>”</w:t>
      </w:r>
      <w:r w:rsidRPr="00FE463F">
        <w:rPr>
          <w:noProof/>
        </w:rPr>
        <w:t xml:space="preserve"> Parent Field points from the subpage to the field, and Subpage Link points from the field to the subpage. Where you choose to define the link is a matter of personal preference. However, the disadvantage of defining the link in the Subpage Link property is that the block on which the field is defined may not be reusable on other forms, since the link points to a specific page on the form.</w:t>
      </w:r>
    </w:p>
    <w:p w:rsidR="00E86526" w:rsidRPr="00FE463F" w:rsidRDefault="00E86526" w:rsidP="00C032CF">
      <w:pPr>
        <w:pStyle w:val="BodyText"/>
        <w:rPr>
          <w:noProof/>
        </w:rPr>
      </w:pPr>
      <w:r w:rsidRPr="00FE463F">
        <w:rPr>
          <w:noProof/>
        </w:rPr>
        <w:t xml:space="preserve">You </w:t>
      </w:r>
      <w:r w:rsidR="00945EC4" w:rsidRPr="00FE463F">
        <w:rPr>
          <w:rStyle w:val="Emphasis"/>
          <w:noProof/>
        </w:rPr>
        <w:t>must</w:t>
      </w:r>
      <w:r w:rsidRPr="00FE463F">
        <w:rPr>
          <w:noProof/>
        </w:rPr>
        <w:t xml:space="preserve"> use either the Parent Field or the Subpage Li</w:t>
      </w:r>
      <w:r w:rsidR="00C92AB1" w:rsidRPr="00FE463F">
        <w:rPr>
          <w:noProof/>
        </w:rPr>
        <w:t>nk property to link a M</w:t>
      </w:r>
      <w:r w:rsidRPr="00FE463F">
        <w:rPr>
          <w:noProof/>
        </w:rPr>
        <w:t xml:space="preserve">ultiple field on a form to a subpage that </w:t>
      </w:r>
      <w:r w:rsidR="00C92AB1" w:rsidRPr="00FE463F">
        <w:rPr>
          <w:noProof/>
        </w:rPr>
        <w:t>contains the fields within the M</w:t>
      </w:r>
      <w:r w:rsidRPr="00FE463F">
        <w:rPr>
          <w:noProof/>
        </w:rPr>
        <w:t>ultiple.</w:t>
      </w:r>
    </w:p>
    <w:p w:rsidR="00E86526" w:rsidRPr="00FE463F" w:rsidRDefault="00E86526" w:rsidP="00C032CF">
      <w:pPr>
        <w:pStyle w:val="BodyText"/>
        <w:rPr>
          <w:noProof/>
        </w:rPr>
      </w:pPr>
      <w:r w:rsidRPr="00FE463F">
        <w:rPr>
          <w:noProof/>
        </w:rPr>
        <w:t>The DDSSTACK variable</w:t>
      </w:r>
      <w:r w:rsidR="00710736" w:rsidRPr="00FE463F">
        <w:rPr>
          <w:noProof/>
        </w:rPr>
        <w:t xml:space="preserve"> (Section </w:t>
      </w:r>
      <w:r w:rsidR="00710736" w:rsidRPr="00FE463F">
        <w:rPr>
          <w:noProof/>
          <w:color w:val="0000FF"/>
          <w:u w:val="single"/>
        </w:rPr>
        <w:fldChar w:fldCharType="begin"/>
      </w:r>
      <w:r w:rsidR="00710736" w:rsidRPr="00FE463F">
        <w:rPr>
          <w:noProof/>
          <w:color w:val="0000FF"/>
          <w:u w:val="single"/>
        </w:rPr>
        <w:instrText xml:space="preserve"> REF _Ref254095911 \w \h </w:instrText>
      </w:r>
      <w:r w:rsidR="00710736" w:rsidRPr="00FE463F">
        <w:rPr>
          <w:noProof/>
          <w:color w:val="0000FF"/>
          <w:u w:val="single"/>
        </w:rPr>
      </w:r>
      <w:r w:rsidR="00330B2E" w:rsidRPr="00FE463F">
        <w:rPr>
          <w:noProof/>
          <w:color w:val="0000FF"/>
          <w:u w:val="single"/>
        </w:rPr>
        <w:instrText xml:space="preserve"> \* MERGEFORMAT </w:instrText>
      </w:r>
      <w:r w:rsidR="00710736" w:rsidRPr="00FE463F">
        <w:rPr>
          <w:noProof/>
          <w:color w:val="0000FF"/>
          <w:u w:val="single"/>
        </w:rPr>
        <w:fldChar w:fldCharType="separate"/>
      </w:r>
      <w:r w:rsidR="00572F54" w:rsidRPr="00FE463F">
        <w:rPr>
          <w:noProof/>
          <w:color w:val="0000FF"/>
          <w:u w:val="single"/>
        </w:rPr>
        <w:t>4.3.7</w:t>
      </w:r>
      <w:r w:rsidR="00710736" w:rsidRPr="00FE463F">
        <w:rPr>
          <w:noProof/>
          <w:color w:val="0000FF"/>
          <w:u w:val="single"/>
        </w:rPr>
        <w:fldChar w:fldCharType="end"/>
      </w:r>
      <w:r w:rsidR="00710736" w:rsidRPr="00FE463F">
        <w:rPr>
          <w:noProof/>
        </w:rPr>
        <w:t>)</w:t>
      </w:r>
      <w:r w:rsidRPr="00FE463F">
        <w:rPr>
          <w:noProof/>
        </w:rPr>
        <w:t xml:space="preserve"> can also be used to link a field to a subpage. It behaves just like the Parent Field and Subpage Link properties, but because it is set in M code in the Branching Logic property of a field, DDSSTACK lets you branch conditionally.</w:t>
      </w:r>
    </w:p>
    <w:p w:rsidR="00E86526" w:rsidRPr="00FE463F" w:rsidRDefault="00CF510C" w:rsidP="00C032C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_Ref389649992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221</w:t>
      </w:r>
      <w:r w:rsidRPr="00FE463F">
        <w:rPr>
          <w:noProof/>
          <w:color w:val="0000FF"/>
          <w:u w:val="single"/>
        </w:rPr>
        <w:fldChar w:fldCharType="end"/>
      </w:r>
      <w:r w:rsidR="00E86526" w:rsidRPr="00FE463F">
        <w:rPr>
          <w:noProof/>
        </w:rPr>
        <w:t xml:space="preserve"> illustrates the various page links:</w:t>
      </w:r>
    </w:p>
    <w:p w:rsidR="00047D8C" w:rsidRPr="00FE463F" w:rsidRDefault="00047D8C" w:rsidP="00C032CF">
      <w:pPr>
        <w:pStyle w:val="Caption"/>
        <w:rPr>
          <w:noProof/>
        </w:rPr>
      </w:pPr>
      <w:bookmarkStart w:id="803" w:name="_Ref389649992"/>
      <w:bookmarkStart w:id="804" w:name="_Toc39009090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221</w:t>
      </w:r>
      <w:r w:rsidR="00146ED6" w:rsidRPr="00FE463F">
        <w:rPr>
          <w:noProof/>
        </w:rPr>
        <w:fldChar w:fldCharType="end"/>
      </w:r>
      <w:bookmarkEnd w:id="803"/>
      <w:r w:rsidRPr="00FE463F">
        <w:rPr>
          <w:noProof/>
        </w:rPr>
        <w:t>. DDSSTACK variable—Sample page links</w:t>
      </w:r>
      <w:bookmarkEnd w:id="804"/>
    </w:p>
    <w:p w:rsidR="00E86526" w:rsidRPr="00FE463F" w:rsidRDefault="002F0AF3" w:rsidP="00127E00">
      <w:pPr>
        <w:pStyle w:val="GraphicInsert"/>
        <w:rPr>
          <w:noProof/>
        </w:rPr>
      </w:pPr>
      <w:r>
        <w:rPr>
          <w:noProof/>
          <w:lang w:eastAsia="en-US"/>
        </w:rPr>
        <w:drawing>
          <wp:inline distT="0" distB="0" distL="0" distR="0">
            <wp:extent cx="4438650" cy="4572000"/>
            <wp:effectExtent l="0" t="0" r="0" b="0"/>
            <wp:docPr id="272" name="Picture 272" descr="DDSSTACK variable—Sample page links&#10;&#10;---------------------------&#10;&#10;Page 1:&#10;&#10;Select MULTIPLE:&#10;&#10;Subpage Link connects to:&#10;&#10;Page 1.1&#10;&#10;Field A:&#10;&#10;---------------------------&#10;&#10;Page 2:&#10;&#10;Field B:&#10;&#10;Page 2.1&#10;&#10;Parent Field connects Page 2.1 to  Field B&#10;&#10;---------------------------&#10;&#10;Page 3:&#10;&#10;Field C:&#10;&#10;Page 3.1&#10;&#10;DDSTACK=&quot;Page 3.1&quot; connects Field C to Page 3.1&#10;&#10;---------------------------&#10;&#10;Page 1 and Page 2 connected via Next Page&#10;&#10;Page 2 and Page 1 connected via Prev Page&#10;&#10;Page 1 and Page 3 connected via DDSBR=&quot;^^Page 3&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DDSSTACK variable—Sample page links&#10;&#10;---------------------------&#10;&#10;Page 1:&#10;&#10;Select MULTIPLE:&#10;&#10;Subpage Link connects to:&#10;&#10;Page 1.1&#10;&#10;Field A:&#10;&#10;---------------------------&#10;&#10;Page 2:&#10;&#10;Field B:&#10;&#10;Page 2.1&#10;&#10;Parent Field connects Page 2.1 to  Field B&#10;&#10;---------------------------&#10;&#10;Page 3:&#10;&#10;Field C:&#10;&#10;Page 3.1&#10;&#10;DDSTACK=&quot;Page 3.1&quot; connects Field C to Page 3.1&#10;&#10;---------------------------&#10;&#10;Page 1 and Page 2 connected via Next Page&#10;&#10;Page 2 and Page 1 connected via Prev Page&#10;&#10;Page 1 and Page 3 connected via DDSBR=&quot;^^Page 3&quot;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38650" cy="4572000"/>
                    </a:xfrm>
                    <a:prstGeom prst="rect">
                      <a:avLst/>
                    </a:prstGeom>
                    <a:noFill/>
                    <a:ln>
                      <a:noFill/>
                    </a:ln>
                  </pic:spPr>
                </pic:pic>
              </a:graphicData>
            </a:graphic>
          </wp:inline>
        </w:drawing>
      </w:r>
    </w:p>
    <w:p w:rsidR="00E86526" w:rsidRPr="00FE463F" w:rsidRDefault="00E86526" w:rsidP="00791D0A">
      <w:pPr>
        <w:pStyle w:val="BodyText6"/>
        <w:rPr>
          <w:noProof/>
        </w:rPr>
      </w:pPr>
    </w:p>
    <w:p w:rsidR="00E86526" w:rsidRPr="00FE463F" w:rsidRDefault="00E86526" w:rsidP="00DB320E">
      <w:pPr>
        <w:pStyle w:val="Heading2"/>
        <w:rPr>
          <w:noProof/>
        </w:rPr>
      </w:pPr>
      <w:bookmarkStart w:id="805" w:name="_Toc388960495"/>
      <w:r w:rsidRPr="00FE463F">
        <w:rPr>
          <w:noProof/>
        </w:rPr>
        <w:t>Features</w:t>
      </w:r>
      <w:bookmarkEnd w:id="805"/>
    </w:p>
    <w:p w:rsidR="00E86526" w:rsidRPr="00FE463F" w:rsidRDefault="00E86526" w:rsidP="0074437A">
      <w:pPr>
        <w:pStyle w:val="Heading3"/>
        <w:rPr>
          <w:noProof/>
        </w:rPr>
      </w:pPr>
      <w:bookmarkStart w:id="806" w:name="_Toc388960496"/>
      <w:bookmarkStart w:id="807" w:name="_Ref389036644"/>
      <w:r w:rsidRPr="00FE463F">
        <w:rPr>
          <w:noProof/>
        </w:rPr>
        <w:t>Displaying Multiples in Repeating Blocks</w:t>
      </w:r>
      <w:bookmarkEnd w:id="806"/>
      <w:bookmarkEnd w:id="807"/>
    </w:p>
    <w:p w:rsidR="003C718F" w:rsidRPr="00FE463F" w:rsidRDefault="00791D0A" w:rsidP="00CA5B1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ScreenMan:Forms:Features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Features:ScreenMan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ScreenMan:Forms:Displaying Multiples in Repeating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Displaying Multiples in Repeating Blocks:ScreenMan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display more than one subrecord in a multipl</w:t>
      </w:r>
      <w:r w:rsidR="003C718F" w:rsidRPr="00FE463F">
        <w:rPr>
          <w:noProof/>
        </w:rPr>
        <w:t>e simultaneously on the screen.</w:t>
      </w:r>
    </w:p>
    <w:p w:rsidR="00D42D1B" w:rsidRPr="00FE463F" w:rsidRDefault="002F0AF3" w:rsidP="00CA5B10">
      <w:pPr>
        <w:pStyle w:val="Note"/>
        <w:keepNext/>
        <w:keepLines/>
        <w:rPr>
          <w:noProof/>
        </w:rPr>
      </w:pPr>
      <w:r>
        <w:rPr>
          <w:noProof/>
        </w:rPr>
        <w:drawing>
          <wp:inline distT="0" distB="0" distL="0" distR="0">
            <wp:extent cx="285750" cy="28575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rPr>
        <w:t>Multiples</w:t>
      </w:r>
      <w:r w:rsidR="00084217" w:rsidRPr="00FE463F">
        <w:rPr>
          <w:noProof/>
        </w:rPr>
        <w:t>”</w:t>
      </w:r>
      <w:r w:rsidR="00D42D1B" w:rsidRPr="00FE463F">
        <w:rPr>
          <w:noProof/>
        </w:rPr>
        <w:t xml:space="preserve"> section in the </w:t>
      </w:r>
      <w:r w:rsidR="00D42D1B" w:rsidRPr="00FE463F">
        <w:rPr>
          <w:i/>
          <w:iCs/>
          <w:noProof/>
        </w:rPr>
        <w:t xml:space="preserve">VA FileMan </w:t>
      </w:r>
      <w:r w:rsidR="00D14620" w:rsidRPr="00FE463F">
        <w:rPr>
          <w:i/>
          <w:iCs/>
          <w:noProof/>
        </w:rPr>
        <w:t>User Manual</w:t>
      </w:r>
      <w:r w:rsidR="00D42D1B" w:rsidRPr="00FE463F">
        <w:rPr>
          <w:noProof/>
        </w:rPr>
        <w:t>.</w:t>
      </w:r>
    </w:p>
    <w:p w:rsidR="00E86526" w:rsidRPr="00FE463F" w:rsidRDefault="00E86526" w:rsidP="00C032CF">
      <w:pPr>
        <w:pStyle w:val="BodyText"/>
        <w:keepNext/>
        <w:keepLines/>
        <w:rPr>
          <w:noProof/>
        </w:rPr>
      </w:pPr>
      <w:r w:rsidRPr="00FE463F">
        <w:rPr>
          <w:noProof/>
        </w:rPr>
        <w:t xml:space="preserve">You do this by defining a </w:t>
      </w:r>
      <w:r w:rsidRPr="00FE463F">
        <w:rPr>
          <w:b/>
          <w:bCs/>
          <w:noProof/>
        </w:rPr>
        <w:t>repeating block</w:t>
      </w:r>
      <w:r w:rsidRPr="00FE463F">
        <w:rPr>
          <w:noProof/>
        </w:rPr>
        <w:t>, a block that has a Replication value greater 1. The Replication number defines the number of lines in the scrolling list</w:t>
      </w:r>
      <w:r w:rsidR="00CA5B10" w:rsidRPr="00FE463F">
        <w:rPr>
          <w:noProof/>
        </w:rPr>
        <w:t>;</w:t>
      </w:r>
      <w:r w:rsidR="009C0A98" w:rsidRPr="00FE463F">
        <w:rPr>
          <w:noProof/>
        </w:rPr>
        <w:t xml:space="preserve"> </w:t>
      </w:r>
      <w:r w:rsidRPr="00FE463F">
        <w:rPr>
          <w:noProof/>
        </w:rPr>
        <w:t>or, in other words, the number of times the fields on the block appear on the screen. All fields on the repeating block can occupy no more than one line on the screen. The DD Number of the block correspond</w:t>
      </w:r>
      <w:r w:rsidR="009C0A98" w:rsidRPr="00FE463F">
        <w:rPr>
          <w:noProof/>
        </w:rPr>
        <w:t>s to the subfile number of the M</w:t>
      </w:r>
      <w:r w:rsidRPr="00FE463F">
        <w:rPr>
          <w:noProof/>
        </w:rPr>
        <w:t>ultiple.</w:t>
      </w:r>
    </w:p>
    <w:p w:rsidR="00E86526" w:rsidRPr="00FE463F" w:rsidRDefault="00E86526" w:rsidP="00C032CF">
      <w:pPr>
        <w:pStyle w:val="BodyText"/>
        <w:rPr>
          <w:noProof/>
        </w:rPr>
      </w:pPr>
      <w:r w:rsidRPr="00FE463F">
        <w:rPr>
          <w:noProof/>
        </w:rPr>
        <w:t>You should reserve one column to the left of the repeating block for ScreenMan to display the plus sign (</w:t>
      </w:r>
      <w:r w:rsidRPr="00FE463F">
        <w:rPr>
          <w:b/>
          <w:noProof/>
        </w:rPr>
        <w:t>+</w:t>
      </w:r>
      <w:r w:rsidRPr="00FE463F">
        <w:rPr>
          <w:noProof/>
        </w:rPr>
        <w:t>) indicator before the first and last lines of the list.</w:t>
      </w:r>
    </w:p>
    <w:p w:rsidR="00E86526" w:rsidRPr="00FE463F" w:rsidRDefault="00791D0A" w:rsidP="00C032CF">
      <w:pPr>
        <w:pStyle w:val="BodyText"/>
        <w:rPr>
          <w:noProof/>
        </w:rPr>
      </w:pPr>
      <w:r w:rsidRPr="00FE463F">
        <w:rPr>
          <w:noProof/>
          <w:color w:val="0000FF"/>
          <w:u w:val="single"/>
        </w:rPr>
        <w:fldChar w:fldCharType="begin"/>
      </w:r>
      <w:r w:rsidRPr="00FE463F">
        <w:rPr>
          <w:noProof/>
          <w:color w:val="0000FF"/>
          <w:u w:val="single"/>
        </w:rPr>
        <w:instrText xml:space="preserve"> REF _Ref342287346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222</w:t>
      </w:r>
      <w:r w:rsidRPr="00FE463F">
        <w:rPr>
          <w:noProof/>
          <w:color w:val="0000FF"/>
          <w:u w:val="single"/>
        </w:rPr>
        <w:fldChar w:fldCharType="end"/>
      </w:r>
      <w:r w:rsidR="004739F1" w:rsidRPr="00FE463F">
        <w:rPr>
          <w:noProof/>
        </w:rPr>
        <w:t xml:space="preserve"> shows two subfields of a M</w:t>
      </w:r>
      <w:r w:rsidR="00E86526" w:rsidRPr="00FE463F">
        <w:rPr>
          <w:noProof/>
        </w:rPr>
        <w:t>ultiple displayed in a repeating block:</w:t>
      </w:r>
    </w:p>
    <w:p w:rsidR="00E86526" w:rsidRPr="00FE463F" w:rsidRDefault="00047D8C" w:rsidP="004739F1">
      <w:pPr>
        <w:pStyle w:val="Caption"/>
        <w:rPr>
          <w:noProof/>
        </w:rPr>
      </w:pPr>
      <w:bookmarkStart w:id="808" w:name="_Ref342287346"/>
      <w:bookmarkStart w:id="809" w:name="_Toc390090907"/>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222</w:t>
      </w:r>
      <w:r w:rsidR="00146ED6" w:rsidRPr="00FE463F">
        <w:rPr>
          <w:noProof/>
        </w:rPr>
        <w:fldChar w:fldCharType="end"/>
      </w:r>
      <w:bookmarkEnd w:id="808"/>
      <w:r w:rsidRPr="00FE463F">
        <w:rPr>
          <w:noProof/>
        </w:rPr>
        <w:t xml:space="preserve">. Sample </w:t>
      </w:r>
      <w:r w:rsidR="004757F2" w:rsidRPr="00FE463F">
        <w:rPr>
          <w:noProof/>
        </w:rPr>
        <w:t>of</w:t>
      </w:r>
      <w:r w:rsidRPr="00FE463F">
        <w:rPr>
          <w:noProof/>
        </w:rPr>
        <w:t xml:space="preserve"> two subfields of a multiple displayed in a repeating block</w:t>
      </w:r>
      <w:bookmarkEnd w:id="809"/>
    </w:p>
    <w:p w:rsidR="00CA5B10" w:rsidRPr="00FE463F" w:rsidRDefault="00CA5B10" w:rsidP="00CA5B10">
      <w:pPr>
        <w:pStyle w:val="Dialogue"/>
        <w:rPr>
          <w:noProof/>
        </w:rPr>
      </w:pPr>
      <w:r w:rsidRPr="00FE463F">
        <w:rPr>
          <w:noProof/>
        </w:rPr>
        <w:t>                                  </w:t>
      </w:r>
      <w:r w:rsidR="004739F1" w:rsidRPr="00FE463F">
        <w:rPr>
          <w:noProof/>
        </w:rPr>
        <w:t xml:space="preserve"> </w:t>
      </w:r>
      <w:r w:rsidRPr="00FE463F">
        <w:rPr>
          <w:noProof/>
        </w:rPr>
        <w:t>A TEST FORM</w:t>
      </w:r>
      <w:r w:rsidRPr="00FE463F">
        <w:rPr>
          <w:noProof/>
        </w:rPr>
        <w:br/>
        <w:t> </w:t>
      </w:r>
      <w:r w:rsidRPr="00FE463F">
        <w:rPr>
          <w:noProof/>
        </w:rPr>
        <w:br/>
        <w:t xml:space="preserve">        </w:t>
      </w:r>
      <w:r w:rsidRPr="00FE463F">
        <w:rPr>
          <w:noProof/>
          <w:u w:val="single"/>
        </w:rPr>
        <w:t>NAME</w:t>
      </w:r>
      <w:r w:rsidRPr="00FE463F">
        <w:rPr>
          <w:noProof/>
        </w:rPr>
        <w:t>: FMPATIENT,ONE</w:t>
      </w:r>
      <w:r w:rsidRPr="00FE463F">
        <w:rPr>
          <w:noProof/>
        </w:rPr>
        <w:br/>
        <w:t>        DATE: DEC 1, 1994</w:t>
      </w:r>
      <w:r w:rsidRPr="00FE463F">
        <w:rPr>
          <w:noProof/>
        </w:rPr>
        <w:br/>
        <w:t xml:space="preserve">           </w:t>
      </w:r>
      <w:r w:rsidRPr="00FE463F">
        <w:rPr>
          <w:noProof/>
        </w:rPr>
        <w:br/>
        <w:t> </w:t>
      </w:r>
      <w:r w:rsidRPr="00FE463F">
        <w:rPr>
          <w:noProof/>
        </w:rPr>
        <w:br/>
        <w:t> </w:t>
      </w:r>
      <w:r w:rsidRPr="00FE463F">
        <w:rPr>
          <w:noProof/>
        </w:rPr>
        <w:br/>
        <w:t>              NAME MULT 1               SET OF CODES</w:t>
      </w:r>
      <w:r w:rsidRPr="00FE463F">
        <w:rPr>
          <w:noProof/>
        </w:rPr>
        <w:br/>
        <w:t>              -----------               ------------</w:t>
      </w:r>
      <w:r w:rsidRPr="00FE463F">
        <w:rPr>
          <w:noProof/>
        </w:rPr>
        <w:br/>
        <w:t xml:space="preserve">             +SECOND SUBRECORD          FEBRUARY        </w:t>
      </w:r>
      <w:r w:rsidRPr="00FE463F">
        <w:rPr>
          <w:noProof/>
        </w:rPr>
        <w:br/>
        <w:t>              THIRD SUBRECORD           MARCH</w:t>
      </w:r>
      <w:r w:rsidRPr="00FE463F">
        <w:rPr>
          <w:noProof/>
        </w:rPr>
        <w:br/>
        <w:t>              FOURTH SUBRECORD          APRIL</w:t>
      </w:r>
      <w:r w:rsidRPr="00FE463F">
        <w:rPr>
          <w:noProof/>
        </w:rPr>
        <w:br/>
        <w:t>              FIFTH SUBRECORD           MAY</w:t>
      </w:r>
      <w:r w:rsidRPr="00FE463F">
        <w:rPr>
          <w:noProof/>
        </w:rPr>
        <w:br/>
        <w:t>             +SIXTH SUBRECORD           JUNE</w:t>
      </w:r>
      <w:r w:rsidRPr="00FE463F">
        <w:rPr>
          <w:noProof/>
        </w:rPr>
        <w:br/>
        <w:t xml:space="preserve">             </w:t>
      </w:r>
      <w:r w:rsidRPr="00FE463F">
        <w:rPr>
          <w:noProof/>
        </w:rPr>
        <w:br/>
        <w:t xml:space="preserve">             </w:t>
      </w:r>
      <w:r w:rsidRPr="00FE463F">
        <w:rPr>
          <w:noProof/>
        </w:rPr>
        <w:br/>
        <w:t> __________________________________________________________________________________</w:t>
      </w:r>
      <w:r w:rsidRPr="00FE463F">
        <w:rPr>
          <w:noProof/>
        </w:rPr>
        <w:br/>
        <w:t> Exit     Save     Refresh</w:t>
      </w:r>
      <w:r w:rsidRPr="00FE463F">
        <w:rPr>
          <w:noProof/>
        </w:rPr>
        <w:br/>
        <w:t> </w:t>
      </w:r>
      <w:r w:rsidRPr="00FE463F">
        <w:rPr>
          <w:noProof/>
        </w:rPr>
        <w:br/>
        <w:t xml:space="preserve"> 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r w:rsidRPr="00FE463F">
        <w:rPr>
          <w:noProof/>
        </w:rPr>
        <w:br/>
        <w:t> </w:t>
      </w:r>
      <w:r w:rsidRPr="00FE463F">
        <w:rPr>
          <w:noProof/>
        </w:rPr>
        <w:br/>
        <w:t> </w:t>
      </w:r>
      <w:r w:rsidRPr="00FE463F">
        <w:rPr>
          <w:noProof/>
        </w:rPr>
        <w:br/>
        <w:t xml:space="preserve"> COMMAND:                                           Press H for help    </w:t>
      </w:r>
      <w:r w:rsidRPr="00FE463F">
        <w:rPr>
          <w:noProof/>
          <w:shd w:val="clear" w:color="auto" w:fill="000000"/>
        </w:rPr>
        <w:t>Insert</w:t>
      </w:r>
    </w:p>
    <w:p w:rsidR="004739F1" w:rsidRPr="00FE463F" w:rsidRDefault="004739F1" w:rsidP="004739F1">
      <w:pPr>
        <w:pStyle w:val="BodyText6"/>
        <w:rPr>
          <w:noProof/>
        </w:rPr>
      </w:pPr>
    </w:p>
    <w:p w:rsidR="00E86526" w:rsidRPr="00FE463F" w:rsidRDefault="00E86526" w:rsidP="00C032CF">
      <w:pPr>
        <w:pStyle w:val="BodyText"/>
        <w:rPr>
          <w:noProof/>
        </w:rPr>
      </w:pPr>
      <w:r w:rsidRPr="00FE463F">
        <w:rPr>
          <w:noProof/>
        </w:rPr>
        <w:t>The subfields are NAME MULT1 and SET OF CODES. The repeating block has a Replication value of 5; therefore, up to five subrecords can be displayed simultaneously. The coordinate of the repeating block corresponds to the position of the first line in the list.</w:t>
      </w:r>
    </w:p>
    <w:p w:rsidR="00E86526" w:rsidRPr="00FE463F" w:rsidRDefault="00E86526" w:rsidP="00C032CF">
      <w:pPr>
        <w:pStyle w:val="BodyText"/>
        <w:rPr>
          <w:noProof/>
        </w:rPr>
      </w:pPr>
      <w:r w:rsidRPr="00FE463F">
        <w:rPr>
          <w:noProof/>
        </w:rPr>
        <w:t xml:space="preserve">The column headings are defined as caption-only fields on another block that is </w:t>
      </w:r>
      <w:r w:rsidRPr="00FE463F">
        <w:rPr>
          <w:i/>
          <w:noProof/>
        </w:rPr>
        <w:t>non</w:t>
      </w:r>
      <w:r w:rsidRPr="00FE463F">
        <w:rPr>
          <w:noProof/>
        </w:rPr>
        <w:t>-repeating.</w:t>
      </w:r>
    </w:p>
    <w:p w:rsidR="00E86526" w:rsidRPr="00FE463F" w:rsidRDefault="00E86526" w:rsidP="00C032CF">
      <w:pPr>
        <w:pStyle w:val="BodyText"/>
        <w:rPr>
          <w:noProof/>
        </w:rPr>
      </w:pPr>
      <w:r w:rsidRPr="00FE463F">
        <w:rPr>
          <w:noProof/>
        </w:rPr>
        <w:t>The last line in the scrolling list is blank. This is where the user can add a subrecord by entering a new name or jump to a particular entry in the list by entering the name of an existing subrecord. By default, this blank line is positioned in the same column as the first editable field in the repeating block.</w:t>
      </w:r>
    </w:p>
    <w:p w:rsidR="00E86526" w:rsidRPr="00FE463F" w:rsidRDefault="003C718F"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_Ref254167066 \h </w:instrText>
      </w:r>
      <w:r w:rsidRPr="00FE463F">
        <w:rPr>
          <w:noProof/>
          <w:color w:val="0000FF"/>
          <w:u w:val="single"/>
        </w:rPr>
      </w:r>
      <w:r w:rsidR="00330B2E"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Table 55</w:t>
      </w:r>
      <w:r w:rsidRPr="00FE463F">
        <w:rPr>
          <w:noProof/>
          <w:color w:val="0000FF"/>
          <w:u w:val="single"/>
        </w:rPr>
        <w:fldChar w:fldCharType="end"/>
      </w:r>
      <w:r w:rsidR="00E86526" w:rsidRPr="00FE463F">
        <w:rPr>
          <w:noProof/>
        </w:rPr>
        <w:t xml:space="preserve"> </w:t>
      </w:r>
      <w:r w:rsidR="009C0A98" w:rsidRPr="00FE463F">
        <w:rPr>
          <w:noProof/>
        </w:rPr>
        <w:t xml:space="preserve">lists the variables that </w:t>
      </w:r>
      <w:r w:rsidR="008339DC" w:rsidRPr="00FE463F">
        <w:rPr>
          <w:noProof/>
        </w:rPr>
        <w:t>are available</w:t>
      </w:r>
      <w:r w:rsidR="00E86526" w:rsidRPr="00FE463F">
        <w:rPr>
          <w:noProof/>
        </w:rPr>
        <w:t xml:space="preserve"> in the pre- and post-actions of fields on the repeating block, as well as in the Executable Caption code</w:t>
      </w:r>
      <w:r w:rsidR="000605AE" w:rsidRPr="00FE463F">
        <w:rPr>
          <w:noProof/>
        </w:rPr>
        <w:fldChar w:fldCharType="begin"/>
      </w:r>
      <w:r w:rsidR="000605AE" w:rsidRPr="00FE463F">
        <w:rPr>
          <w:noProof/>
        </w:rPr>
        <w:instrText xml:space="preserve"> XE </w:instrText>
      </w:r>
      <w:r w:rsidR="00084217" w:rsidRPr="00FE463F">
        <w:rPr>
          <w:noProof/>
        </w:rPr>
        <w:instrText>“</w:instrText>
      </w:r>
      <w:r w:rsidR="000605AE" w:rsidRPr="00FE463F">
        <w:rPr>
          <w:noProof/>
        </w:rPr>
        <w:instrText>ScreenMan:Forms:Variables Available in Repeating Blocks</w:instrText>
      </w:r>
      <w:r w:rsidR="00084217" w:rsidRPr="00FE463F">
        <w:rPr>
          <w:noProof/>
        </w:rPr>
        <w:instrText>”</w:instrText>
      </w:r>
      <w:r w:rsidR="000605AE" w:rsidRPr="00FE463F">
        <w:rPr>
          <w:noProof/>
        </w:rPr>
        <w:instrText xml:space="preserve"> </w:instrText>
      </w:r>
      <w:r w:rsidR="000605AE" w:rsidRPr="00FE463F">
        <w:rPr>
          <w:noProof/>
        </w:rPr>
        <w:fldChar w:fldCharType="end"/>
      </w:r>
      <w:r w:rsidR="000605AE" w:rsidRPr="00FE463F">
        <w:rPr>
          <w:noProof/>
        </w:rPr>
        <w:fldChar w:fldCharType="begin"/>
      </w:r>
      <w:r w:rsidR="000605AE" w:rsidRPr="00FE463F">
        <w:rPr>
          <w:noProof/>
        </w:rPr>
        <w:instrText xml:space="preserve"> XE </w:instrText>
      </w:r>
      <w:r w:rsidR="00084217" w:rsidRPr="00FE463F">
        <w:rPr>
          <w:noProof/>
        </w:rPr>
        <w:instrText>“</w:instrText>
      </w:r>
      <w:r w:rsidR="000605AE" w:rsidRPr="00FE463F">
        <w:rPr>
          <w:noProof/>
        </w:rPr>
        <w:instrText>Variables Available in Repeating Blocks:ScreenMan Forms</w:instrText>
      </w:r>
      <w:r w:rsidR="00084217" w:rsidRPr="00FE463F">
        <w:rPr>
          <w:noProof/>
        </w:rPr>
        <w:instrText>”</w:instrText>
      </w:r>
      <w:r w:rsidR="000605AE" w:rsidRPr="00FE463F">
        <w:rPr>
          <w:noProof/>
        </w:rPr>
        <w:instrText xml:space="preserve"> </w:instrText>
      </w:r>
      <w:r w:rsidR="000605AE" w:rsidRPr="00FE463F">
        <w:rPr>
          <w:noProof/>
        </w:rPr>
        <w:fldChar w:fldCharType="end"/>
      </w:r>
      <w:r w:rsidR="00E86526" w:rsidRPr="00FE463F">
        <w:rPr>
          <w:noProof/>
        </w:rPr>
        <w:t>:</w:t>
      </w:r>
    </w:p>
    <w:p w:rsidR="000605AE" w:rsidRPr="00FE463F" w:rsidRDefault="000605AE" w:rsidP="000605AE">
      <w:pPr>
        <w:pStyle w:val="Caption"/>
        <w:rPr>
          <w:noProof/>
        </w:rPr>
      </w:pPr>
      <w:bookmarkStart w:id="810" w:name="_Ref254167066"/>
      <w:bookmarkStart w:id="811" w:name="_Toc39009111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62</w:t>
      </w:r>
      <w:r w:rsidR="00EE4207" w:rsidRPr="00FE463F">
        <w:rPr>
          <w:noProof/>
        </w:rPr>
        <w:fldChar w:fldCharType="end"/>
      </w:r>
      <w:bookmarkEnd w:id="810"/>
      <w:r w:rsidRPr="00FE463F">
        <w:rPr>
          <w:noProof/>
        </w:rPr>
        <w:t>. Variables Available in Repeating Blocks</w:t>
      </w:r>
      <w:bookmarkEnd w:id="81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0605AE" w:rsidRPr="00FE463F" w:rsidTr="00FA3284">
        <w:trPr>
          <w:tblHeader/>
        </w:trPr>
        <w:tc>
          <w:tcPr>
            <w:tcW w:w="4194" w:type="dxa"/>
            <w:shd w:val="pct12" w:color="auto" w:fill="auto"/>
          </w:tcPr>
          <w:p w:rsidR="000605AE" w:rsidRPr="00FE463F" w:rsidRDefault="000605AE" w:rsidP="00FA3284">
            <w:pPr>
              <w:pStyle w:val="TableHeading"/>
              <w:rPr>
                <w:noProof/>
              </w:rPr>
            </w:pPr>
            <w:bookmarkStart w:id="812" w:name="COL001_TBL033"/>
            <w:bookmarkEnd w:id="812"/>
            <w:r w:rsidRPr="00FE463F">
              <w:rPr>
                <w:noProof/>
              </w:rPr>
              <w:t>Local Variable</w:t>
            </w:r>
          </w:p>
        </w:tc>
        <w:tc>
          <w:tcPr>
            <w:tcW w:w="5220" w:type="dxa"/>
            <w:shd w:val="pct12" w:color="auto" w:fill="auto"/>
          </w:tcPr>
          <w:p w:rsidR="000605AE" w:rsidRPr="00FE463F" w:rsidRDefault="000605AE" w:rsidP="00FA3284">
            <w:pPr>
              <w:pStyle w:val="TableHeading"/>
              <w:rPr>
                <w:noProof/>
              </w:rPr>
            </w:pPr>
            <w:r w:rsidRPr="00FE463F">
              <w:rPr>
                <w:noProof/>
              </w:rPr>
              <w:t>Description</w:t>
            </w:r>
          </w:p>
        </w:tc>
      </w:tr>
      <w:tr w:rsidR="000605AE" w:rsidRPr="00FE463F" w:rsidTr="00FA3284">
        <w:tc>
          <w:tcPr>
            <w:tcW w:w="4194" w:type="dxa"/>
          </w:tcPr>
          <w:p w:rsidR="000605AE" w:rsidRPr="00FE463F" w:rsidRDefault="000605AE" w:rsidP="00FA3284">
            <w:pPr>
              <w:pStyle w:val="TableText"/>
              <w:keepNext/>
              <w:keepLines/>
              <w:rPr>
                <w:noProof/>
              </w:rPr>
            </w:pPr>
            <w:r w:rsidRPr="00FE463F">
              <w:rPr>
                <w:noProof/>
              </w:rPr>
              <w:t>DDSSN</w:t>
            </w:r>
          </w:p>
        </w:tc>
        <w:tc>
          <w:tcPr>
            <w:tcW w:w="5220" w:type="dxa"/>
          </w:tcPr>
          <w:p w:rsidR="000605AE" w:rsidRPr="00FE463F" w:rsidRDefault="000605AE" w:rsidP="000605AE">
            <w:pPr>
              <w:pStyle w:val="TableText"/>
              <w:rPr>
                <w:noProof/>
              </w:rPr>
            </w:pPr>
            <w:r w:rsidRPr="00FE463F">
              <w:rPr>
                <w:noProof/>
              </w:rPr>
              <w:t>The sequence number in the list of the current subrecord.</w:t>
            </w:r>
          </w:p>
        </w:tc>
      </w:tr>
      <w:tr w:rsidR="000605AE" w:rsidRPr="00FE463F" w:rsidTr="00FA3284">
        <w:tc>
          <w:tcPr>
            <w:tcW w:w="4194" w:type="dxa"/>
          </w:tcPr>
          <w:p w:rsidR="000605AE" w:rsidRPr="00FE463F" w:rsidRDefault="000605AE" w:rsidP="003C718F">
            <w:pPr>
              <w:pStyle w:val="TableText"/>
              <w:rPr>
                <w:noProof/>
              </w:rPr>
            </w:pPr>
            <w:r w:rsidRPr="00FE463F">
              <w:rPr>
                <w:noProof/>
              </w:rPr>
              <w:t>DDSLN</w:t>
            </w:r>
          </w:p>
        </w:tc>
        <w:tc>
          <w:tcPr>
            <w:tcW w:w="5220" w:type="dxa"/>
          </w:tcPr>
          <w:p w:rsidR="000605AE" w:rsidRPr="00FE463F" w:rsidRDefault="000605AE" w:rsidP="003C718F">
            <w:pPr>
              <w:pStyle w:val="TableText"/>
              <w:rPr>
                <w:noProof/>
              </w:rPr>
            </w:pPr>
            <w:r w:rsidRPr="00FE463F">
              <w:rPr>
                <w:noProof/>
              </w:rPr>
              <w:t>The line number in the repeating block on which the cursor is currently resting.</w:t>
            </w:r>
          </w:p>
        </w:tc>
      </w:tr>
    </w:tbl>
    <w:p w:rsidR="000605AE" w:rsidRPr="00FE463F" w:rsidRDefault="000605AE" w:rsidP="00791D0A">
      <w:pPr>
        <w:pStyle w:val="BodyText6"/>
        <w:rPr>
          <w:noProof/>
        </w:rPr>
      </w:pPr>
    </w:p>
    <w:p w:rsidR="003A7624" w:rsidRPr="00FE463F" w:rsidRDefault="000605AE" w:rsidP="003A7624">
      <w:pPr>
        <w:pStyle w:val="BodyText"/>
        <w:keepNext/>
        <w:keepLines/>
        <w:rPr>
          <w:noProof/>
        </w:rPr>
      </w:pPr>
      <w:r w:rsidRPr="00FE463F">
        <w:rPr>
          <w:noProof/>
        </w:rPr>
        <w:lastRenderedPageBreak/>
        <w:t xml:space="preserve">The </w:t>
      </w:r>
      <w:r w:rsidR="00BB31CB" w:rsidRPr="00FE463F">
        <w:rPr>
          <w:noProof/>
        </w:rPr>
        <w:t>block properties</w:t>
      </w:r>
      <w:r w:rsidR="00776A62" w:rsidRPr="00FE463F">
        <w:rPr>
          <w:noProof/>
        </w:rPr>
        <w:t xml:space="preserve"> in </w:t>
      </w:r>
      <w:r w:rsidR="003C718F" w:rsidRPr="00FE463F">
        <w:rPr>
          <w:noProof/>
          <w:color w:val="0000FF"/>
          <w:u w:val="single"/>
        </w:rPr>
        <w:fldChar w:fldCharType="begin"/>
      </w:r>
      <w:r w:rsidR="003C718F" w:rsidRPr="00FE463F">
        <w:rPr>
          <w:noProof/>
          <w:color w:val="0000FF"/>
          <w:u w:val="single"/>
        </w:rPr>
        <w:instrText xml:space="preserve"> REF _Ref254167067 \h </w:instrText>
      </w:r>
      <w:r w:rsidR="003C718F" w:rsidRPr="00FE463F">
        <w:rPr>
          <w:noProof/>
          <w:color w:val="0000FF"/>
          <w:u w:val="single"/>
        </w:rPr>
      </w:r>
      <w:r w:rsidR="00791D0A" w:rsidRPr="00FE463F">
        <w:rPr>
          <w:noProof/>
          <w:color w:val="0000FF"/>
          <w:u w:val="single"/>
        </w:rPr>
        <w:instrText xml:space="preserve"> \* MERGEFORMAT </w:instrText>
      </w:r>
      <w:r w:rsidR="003C718F" w:rsidRPr="00FE463F">
        <w:rPr>
          <w:noProof/>
          <w:color w:val="0000FF"/>
          <w:u w:val="single"/>
        </w:rPr>
        <w:fldChar w:fldCharType="separate"/>
      </w:r>
      <w:r w:rsidR="00572F54" w:rsidRPr="00FE463F">
        <w:rPr>
          <w:noProof/>
          <w:color w:val="0000FF"/>
          <w:u w:val="single"/>
        </w:rPr>
        <w:t>Table 56</w:t>
      </w:r>
      <w:r w:rsidR="003C718F" w:rsidRPr="00FE463F">
        <w:rPr>
          <w:noProof/>
          <w:color w:val="0000FF"/>
          <w:u w:val="single"/>
        </w:rPr>
        <w:fldChar w:fldCharType="end"/>
      </w:r>
      <w:r w:rsidRPr="00FE463F">
        <w:rPr>
          <w:noProof/>
        </w:rPr>
        <w:t xml:space="preserve"> apply only to repeating blocks</w:t>
      </w:r>
      <w:r w:rsidR="003A7624" w:rsidRPr="00FE463F">
        <w:rPr>
          <w:noProof/>
        </w:rPr>
        <w:fldChar w:fldCharType="begin"/>
      </w:r>
      <w:r w:rsidR="003A7624" w:rsidRPr="00FE463F">
        <w:rPr>
          <w:noProof/>
        </w:rPr>
        <w:instrText xml:space="preserve"> XE </w:instrText>
      </w:r>
      <w:r w:rsidR="00084217" w:rsidRPr="00FE463F">
        <w:rPr>
          <w:noProof/>
        </w:rPr>
        <w:instrText>“</w:instrText>
      </w:r>
      <w:r w:rsidR="003A7624" w:rsidRPr="00FE463F">
        <w:rPr>
          <w:noProof/>
        </w:rPr>
        <w:instrText>ScreenMan Forms:Block Properties that Apply Only to Repeating Blocks</w:instrText>
      </w:r>
      <w:r w:rsidR="00084217" w:rsidRPr="00FE463F">
        <w:rPr>
          <w:noProof/>
        </w:rPr>
        <w:instrText>”</w:instrText>
      </w:r>
      <w:r w:rsidR="003A7624" w:rsidRPr="00FE463F">
        <w:rPr>
          <w:noProof/>
        </w:rPr>
        <w:instrText xml:space="preserve"> </w:instrText>
      </w:r>
      <w:r w:rsidR="003A7624" w:rsidRPr="00FE463F">
        <w:rPr>
          <w:noProof/>
        </w:rPr>
        <w:fldChar w:fldCharType="end"/>
      </w:r>
      <w:r w:rsidR="003A7624" w:rsidRPr="00FE463F">
        <w:rPr>
          <w:noProof/>
        </w:rPr>
        <w:fldChar w:fldCharType="begin"/>
      </w:r>
      <w:r w:rsidR="003A7624" w:rsidRPr="00FE463F">
        <w:rPr>
          <w:noProof/>
        </w:rPr>
        <w:instrText xml:space="preserve"> XE </w:instrText>
      </w:r>
      <w:r w:rsidR="00084217" w:rsidRPr="00FE463F">
        <w:rPr>
          <w:noProof/>
        </w:rPr>
        <w:instrText>“</w:instrText>
      </w:r>
      <w:r w:rsidR="009B234F" w:rsidRPr="00FE463F">
        <w:rPr>
          <w:noProof/>
        </w:rPr>
        <w:instrText>Block:Properties:ScreenMan Forms</w:instrText>
      </w:r>
      <w:r w:rsidR="003A7624" w:rsidRPr="00FE463F">
        <w:rPr>
          <w:noProof/>
        </w:rPr>
        <w:instrText>:Apply Only to Repeating Blocks</w:instrText>
      </w:r>
      <w:r w:rsidR="00084217" w:rsidRPr="00FE463F">
        <w:rPr>
          <w:noProof/>
        </w:rPr>
        <w:instrText>”</w:instrText>
      </w:r>
      <w:r w:rsidR="003A7624" w:rsidRPr="00FE463F">
        <w:rPr>
          <w:noProof/>
        </w:rPr>
        <w:instrText xml:space="preserve"> </w:instrText>
      </w:r>
      <w:r w:rsidR="003A7624" w:rsidRPr="00FE463F">
        <w:rPr>
          <w:noProof/>
        </w:rPr>
        <w:fldChar w:fldCharType="end"/>
      </w:r>
      <w:r w:rsidRPr="00FE463F">
        <w:rPr>
          <w:noProof/>
        </w:rPr>
        <w:t>:</w:t>
      </w:r>
    </w:p>
    <w:p w:rsidR="003A7624" w:rsidRPr="00FE463F" w:rsidRDefault="003A7624" w:rsidP="003A7624">
      <w:pPr>
        <w:pStyle w:val="Caption"/>
        <w:rPr>
          <w:noProof/>
        </w:rPr>
      </w:pPr>
      <w:bookmarkStart w:id="813" w:name="_Ref254167067"/>
      <w:bookmarkStart w:id="814" w:name="_Toc39009111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63</w:t>
      </w:r>
      <w:r w:rsidR="00EE4207" w:rsidRPr="00FE463F">
        <w:rPr>
          <w:noProof/>
        </w:rPr>
        <w:fldChar w:fldCharType="end"/>
      </w:r>
      <w:bookmarkEnd w:id="813"/>
      <w:r w:rsidRPr="00FE463F">
        <w:rPr>
          <w:noProof/>
        </w:rPr>
        <w:t>. Block properties that apply only to repeating blocks</w:t>
      </w:r>
      <w:bookmarkEnd w:id="814"/>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660"/>
      </w:tblGrid>
      <w:tr w:rsidR="003A7624" w:rsidRPr="00FE463F" w:rsidTr="003A7624">
        <w:trPr>
          <w:tblHeader/>
        </w:trPr>
        <w:tc>
          <w:tcPr>
            <w:tcW w:w="2835" w:type="dxa"/>
            <w:shd w:val="pct12" w:color="auto" w:fill="auto"/>
          </w:tcPr>
          <w:p w:rsidR="003A7624" w:rsidRPr="00FE463F" w:rsidRDefault="003A7624" w:rsidP="003A7624">
            <w:pPr>
              <w:pStyle w:val="TableHeading"/>
              <w:rPr>
                <w:noProof/>
              </w:rPr>
            </w:pPr>
            <w:bookmarkStart w:id="815" w:name="COL001_TBL034"/>
            <w:bookmarkEnd w:id="815"/>
            <w:r w:rsidRPr="00FE463F">
              <w:rPr>
                <w:noProof/>
              </w:rPr>
              <w:t>Repeating Block Property</w:t>
            </w:r>
          </w:p>
        </w:tc>
        <w:tc>
          <w:tcPr>
            <w:tcW w:w="6660" w:type="dxa"/>
            <w:shd w:val="pct12" w:color="auto" w:fill="auto"/>
          </w:tcPr>
          <w:p w:rsidR="003A7624" w:rsidRPr="00FE463F" w:rsidRDefault="003A7624" w:rsidP="003A7624">
            <w:pPr>
              <w:pStyle w:val="TableHeading"/>
              <w:rPr>
                <w:noProof/>
              </w:rPr>
            </w:pPr>
            <w:r w:rsidRPr="00FE463F">
              <w:rPr>
                <w:noProof/>
              </w:rPr>
              <w:t>Description</w:t>
            </w:r>
          </w:p>
        </w:tc>
      </w:tr>
      <w:tr w:rsidR="003A7624" w:rsidRPr="00FE463F" w:rsidTr="003A7624">
        <w:tc>
          <w:tcPr>
            <w:tcW w:w="2835" w:type="dxa"/>
          </w:tcPr>
          <w:p w:rsidR="003A7624" w:rsidRPr="00FE463F" w:rsidRDefault="003A7624" w:rsidP="003A7624">
            <w:pPr>
              <w:pStyle w:val="TableText"/>
              <w:keepNext/>
              <w:keepLines/>
              <w:rPr>
                <w:noProof/>
              </w:rPr>
            </w:pPr>
            <w:r w:rsidRPr="00FE463F">
              <w:rPr>
                <w:noProof/>
              </w:rPr>
              <w:t>Replication</w:t>
            </w:r>
          </w:p>
        </w:tc>
        <w:tc>
          <w:tcPr>
            <w:tcW w:w="6660" w:type="dxa"/>
          </w:tcPr>
          <w:p w:rsidR="003A7624" w:rsidRPr="00FE463F" w:rsidRDefault="003A7624" w:rsidP="003A7624">
            <w:pPr>
              <w:pStyle w:val="TableText"/>
              <w:keepNext/>
              <w:keepLines/>
              <w:rPr>
                <w:noProof/>
              </w:rPr>
            </w:pPr>
            <w:r w:rsidRPr="00FE463F">
              <w:rPr>
                <w:noProof/>
              </w:rPr>
              <w:t xml:space="preserve">The number of times the fields defined in this block should be replicated. This number </w:t>
            </w:r>
            <w:r w:rsidRPr="00FE463F">
              <w:rPr>
                <w:i/>
                <w:noProof/>
              </w:rPr>
              <w:t>must</w:t>
            </w:r>
            <w:r w:rsidRPr="00FE463F">
              <w:rPr>
                <w:noProof/>
              </w:rPr>
              <w:t xml:space="preserve"> be greater than 1.</w:t>
            </w:r>
          </w:p>
        </w:tc>
      </w:tr>
      <w:tr w:rsidR="003A7624" w:rsidRPr="00FE463F" w:rsidTr="003A7624">
        <w:tc>
          <w:tcPr>
            <w:tcW w:w="2835" w:type="dxa"/>
          </w:tcPr>
          <w:p w:rsidR="003A7624" w:rsidRPr="00FE463F" w:rsidRDefault="003A7624" w:rsidP="003A7624">
            <w:pPr>
              <w:pStyle w:val="TableText"/>
              <w:keepNext/>
              <w:keepLines/>
              <w:rPr>
                <w:noProof/>
              </w:rPr>
            </w:pPr>
            <w:r w:rsidRPr="00FE463F">
              <w:rPr>
                <w:noProof/>
              </w:rPr>
              <w:t>Index</w:t>
            </w:r>
          </w:p>
        </w:tc>
        <w:tc>
          <w:tcPr>
            <w:tcW w:w="6660" w:type="dxa"/>
          </w:tcPr>
          <w:p w:rsidR="003A7624" w:rsidRPr="00FE463F" w:rsidRDefault="003A7624" w:rsidP="00776A62">
            <w:pPr>
              <w:pStyle w:val="TableText"/>
              <w:keepNext/>
              <w:keepLines/>
              <w:rPr>
                <w:noProof/>
              </w:rPr>
            </w:pPr>
            <w:r w:rsidRPr="00FE463F">
              <w:rPr>
                <w:noProof/>
              </w:rPr>
              <w:t>(Optional)</w:t>
            </w:r>
            <w:r w:rsidR="00776A62" w:rsidRPr="00FE463F">
              <w:rPr>
                <w:noProof/>
              </w:rPr>
              <w:t xml:space="preserve"> </w:t>
            </w:r>
            <w:r w:rsidRPr="00FE463F">
              <w:rPr>
                <w:noProof/>
              </w:rPr>
              <w:t xml:space="preserve">The name of the index that should be used to pick up the subrecords in the multiple. The subrecords will initially be sorted in the order defined by this index. </w:t>
            </w:r>
            <w:r w:rsidR="00776A62" w:rsidRPr="00FE463F">
              <w:rPr>
                <w:noProof/>
              </w:rPr>
              <w:t xml:space="preserve">The default Index is </w:t>
            </w:r>
            <w:r w:rsidR="00776A62" w:rsidRPr="00FE463F">
              <w:rPr>
                <w:b/>
                <w:noProof/>
              </w:rPr>
              <w:t>B</w:t>
            </w:r>
            <w:r w:rsidR="00776A62" w:rsidRPr="00FE463F">
              <w:rPr>
                <w:noProof/>
              </w:rPr>
              <w:t>. If the M</w:t>
            </w:r>
            <w:r w:rsidRPr="00FE463F">
              <w:rPr>
                <w:noProof/>
              </w:rPr>
              <w:t xml:space="preserve">ultiple has no </w:t>
            </w:r>
            <w:r w:rsidRPr="00FE463F">
              <w:rPr>
                <w:b/>
                <w:noProof/>
              </w:rPr>
              <w:t>B</w:t>
            </w:r>
            <w:r w:rsidRPr="00FE463F">
              <w:rPr>
                <w:noProof/>
              </w:rPr>
              <w:t xml:space="preserve"> index, or to display the subentries in record number order, enter !IEN.</w:t>
            </w:r>
          </w:p>
        </w:tc>
      </w:tr>
      <w:tr w:rsidR="003A7624" w:rsidRPr="00FE463F" w:rsidTr="003A7624">
        <w:tc>
          <w:tcPr>
            <w:tcW w:w="2835" w:type="dxa"/>
          </w:tcPr>
          <w:p w:rsidR="003A7624" w:rsidRPr="00FE463F" w:rsidRDefault="003A7624" w:rsidP="003A7624">
            <w:pPr>
              <w:pStyle w:val="TableText"/>
              <w:keepNext/>
              <w:keepLines/>
              <w:rPr>
                <w:noProof/>
              </w:rPr>
            </w:pPr>
            <w:r w:rsidRPr="00FE463F">
              <w:rPr>
                <w:noProof/>
              </w:rPr>
              <w:t>Initial Position</w:t>
            </w:r>
          </w:p>
        </w:tc>
        <w:tc>
          <w:tcPr>
            <w:tcW w:w="6660" w:type="dxa"/>
          </w:tcPr>
          <w:p w:rsidR="00FA2887" w:rsidRPr="00FE463F" w:rsidRDefault="003A7624" w:rsidP="003A7624">
            <w:pPr>
              <w:pStyle w:val="TableText"/>
              <w:keepNext/>
              <w:keepLines/>
              <w:rPr>
                <w:noProof/>
              </w:rPr>
            </w:pPr>
            <w:r w:rsidRPr="00FE463F">
              <w:rPr>
                <w:noProof/>
              </w:rPr>
              <w:t>(Optional)</w:t>
            </w:r>
            <w:r w:rsidR="00776A62" w:rsidRPr="00FE463F">
              <w:rPr>
                <w:noProof/>
              </w:rPr>
              <w:t xml:space="preserve"> </w:t>
            </w:r>
            <w:r w:rsidRPr="00FE463F">
              <w:rPr>
                <w:noProof/>
              </w:rPr>
              <w:t>This is where the cursor should rest when the user first navigates to the repea</w:t>
            </w:r>
            <w:r w:rsidR="00FA2887" w:rsidRPr="00FE463F">
              <w:rPr>
                <w:noProof/>
              </w:rPr>
              <w:t>ting block. Possible values are:</w:t>
            </w:r>
          </w:p>
          <w:p w:rsidR="00FA2887" w:rsidRPr="00FE463F" w:rsidRDefault="00FA2887" w:rsidP="00FA2887">
            <w:pPr>
              <w:pStyle w:val="TableListBullet"/>
              <w:rPr>
                <w:noProof/>
              </w:rPr>
            </w:pPr>
            <w:r w:rsidRPr="00FE463F">
              <w:rPr>
                <w:noProof/>
              </w:rPr>
              <w:t>FIRST</w:t>
            </w:r>
          </w:p>
          <w:p w:rsidR="00FA2887" w:rsidRPr="00FE463F" w:rsidRDefault="003A7624" w:rsidP="00FA2887">
            <w:pPr>
              <w:pStyle w:val="TableListBullet"/>
              <w:rPr>
                <w:noProof/>
              </w:rPr>
            </w:pPr>
            <w:r w:rsidRPr="00FE463F">
              <w:rPr>
                <w:noProof/>
              </w:rPr>
              <w:t>LAST</w:t>
            </w:r>
          </w:p>
          <w:p w:rsidR="00FA2887" w:rsidRPr="00FE463F" w:rsidRDefault="003A7624" w:rsidP="00FA2887">
            <w:pPr>
              <w:pStyle w:val="TableListBullet"/>
              <w:rPr>
                <w:noProof/>
              </w:rPr>
            </w:pPr>
            <w:r w:rsidRPr="00FE463F">
              <w:rPr>
                <w:noProof/>
              </w:rPr>
              <w:t>NEW</w:t>
            </w:r>
            <w:r w:rsidR="00FA2887" w:rsidRPr="00FE463F">
              <w:rPr>
                <w:noProof/>
              </w:rPr>
              <w:t>—W</w:t>
            </w:r>
            <w:r w:rsidRPr="00FE463F">
              <w:rPr>
                <w:noProof/>
              </w:rPr>
              <w:t>here NEW indicates that the cursor should initially rest on the bla</w:t>
            </w:r>
            <w:r w:rsidR="00FA2887" w:rsidRPr="00FE463F">
              <w:rPr>
                <w:noProof/>
              </w:rPr>
              <w:t>nk line at the end of the list.</w:t>
            </w:r>
          </w:p>
          <w:p w:rsidR="003A7624" w:rsidRPr="00FE463F" w:rsidRDefault="003A7624" w:rsidP="00FA2887">
            <w:pPr>
              <w:pStyle w:val="TableText"/>
              <w:keepNext/>
              <w:keepLines/>
              <w:rPr>
                <w:noProof/>
              </w:rPr>
            </w:pPr>
            <w:r w:rsidRPr="00FE463F">
              <w:rPr>
                <w:noProof/>
              </w:rPr>
              <w:t>The default Initial Position is FIRST.</w:t>
            </w:r>
          </w:p>
        </w:tc>
      </w:tr>
      <w:tr w:rsidR="003A7624" w:rsidRPr="00FE463F" w:rsidTr="003A7624">
        <w:tc>
          <w:tcPr>
            <w:tcW w:w="2835" w:type="dxa"/>
          </w:tcPr>
          <w:p w:rsidR="003A7624" w:rsidRPr="00FE463F" w:rsidRDefault="003A7624" w:rsidP="00791D0A">
            <w:pPr>
              <w:pStyle w:val="TableText"/>
              <w:rPr>
                <w:noProof/>
              </w:rPr>
            </w:pPr>
            <w:r w:rsidRPr="00FE463F">
              <w:rPr>
                <w:noProof/>
              </w:rPr>
              <w:t>Disallow LAYGO</w:t>
            </w:r>
          </w:p>
        </w:tc>
        <w:tc>
          <w:tcPr>
            <w:tcW w:w="6660" w:type="dxa"/>
          </w:tcPr>
          <w:p w:rsidR="003A7624" w:rsidRPr="00FE463F" w:rsidRDefault="003A7624" w:rsidP="00791D0A">
            <w:pPr>
              <w:pStyle w:val="TableText"/>
              <w:rPr>
                <w:noProof/>
              </w:rPr>
            </w:pPr>
            <w:r w:rsidRPr="00FE463F">
              <w:rPr>
                <w:noProof/>
              </w:rPr>
              <w:t>(Optional)</w:t>
            </w:r>
            <w:r w:rsidR="00776A62" w:rsidRPr="00FE463F">
              <w:rPr>
                <w:noProof/>
              </w:rPr>
              <w:t xml:space="preserve"> </w:t>
            </w:r>
            <w:r w:rsidRPr="00FE463F">
              <w:rPr>
                <w:noProof/>
              </w:rPr>
              <w:t xml:space="preserve">If set to </w:t>
            </w:r>
            <w:r w:rsidRPr="00FE463F">
              <w:rPr>
                <w:b/>
                <w:noProof/>
              </w:rPr>
              <w:t>YES</w:t>
            </w:r>
            <w:r w:rsidRPr="00FE463F">
              <w:rPr>
                <w:noProof/>
              </w:rPr>
              <w:t>, this prohibits the user from entering new subrecords into the multiple.</w:t>
            </w:r>
          </w:p>
        </w:tc>
      </w:tr>
      <w:tr w:rsidR="003A7624" w:rsidRPr="00FE463F" w:rsidTr="00791D0A">
        <w:trPr>
          <w:cantSplit/>
        </w:trPr>
        <w:tc>
          <w:tcPr>
            <w:tcW w:w="2835" w:type="dxa"/>
          </w:tcPr>
          <w:p w:rsidR="003A7624" w:rsidRPr="00FE463F" w:rsidRDefault="003A7624" w:rsidP="003A7624">
            <w:pPr>
              <w:pStyle w:val="TableText"/>
              <w:rPr>
                <w:noProof/>
              </w:rPr>
            </w:pPr>
            <w:r w:rsidRPr="00FE463F">
              <w:rPr>
                <w:noProof/>
              </w:rPr>
              <w:t>Field for Selection</w:t>
            </w:r>
          </w:p>
        </w:tc>
        <w:tc>
          <w:tcPr>
            <w:tcW w:w="6660" w:type="dxa"/>
          </w:tcPr>
          <w:p w:rsidR="003A7624" w:rsidRPr="00FE463F" w:rsidRDefault="003A7624" w:rsidP="003A7624">
            <w:pPr>
              <w:pStyle w:val="TableText"/>
              <w:rPr>
                <w:noProof/>
              </w:rPr>
            </w:pPr>
            <w:r w:rsidRPr="00FE463F">
              <w:rPr>
                <w:noProof/>
              </w:rPr>
              <w:t>(Optional)</w:t>
            </w:r>
            <w:r w:rsidR="00791D0A" w:rsidRPr="00FE463F">
              <w:rPr>
                <w:noProof/>
              </w:rPr>
              <w:t xml:space="preserve"> </w:t>
            </w:r>
            <w:r w:rsidRPr="00FE463F">
              <w:rPr>
                <w:noProof/>
              </w:rPr>
              <w:t>This is the field order of the field that defines the column position of the blank line at the end of the list. The default is the first editable field in the block. This is also the field before which ScreenMan prints the plus sign (</w:t>
            </w:r>
            <w:r w:rsidRPr="00FE463F">
              <w:rPr>
                <w:b/>
                <w:noProof/>
              </w:rPr>
              <w:t>+</w:t>
            </w:r>
            <w:r w:rsidRPr="00FE463F">
              <w:rPr>
                <w:noProof/>
              </w:rPr>
              <w:t>) to indicate there are more entries above or below the displayed list.</w:t>
            </w:r>
          </w:p>
        </w:tc>
      </w:tr>
    </w:tbl>
    <w:p w:rsidR="00E86526" w:rsidRPr="00FE463F" w:rsidRDefault="00E86526" w:rsidP="00791D0A">
      <w:pPr>
        <w:pStyle w:val="BodyText6"/>
        <w:rPr>
          <w:noProof/>
        </w:rPr>
      </w:pPr>
    </w:p>
    <w:p w:rsidR="00E86526" w:rsidRPr="00FE463F" w:rsidRDefault="00E86526" w:rsidP="0074437A">
      <w:pPr>
        <w:pStyle w:val="Heading3"/>
        <w:rPr>
          <w:noProof/>
        </w:rPr>
      </w:pPr>
      <w:bookmarkStart w:id="816" w:name="_Ref342291588"/>
      <w:bookmarkStart w:id="817" w:name="_Toc388960497"/>
      <w:r w:rsidRPr="00FE463F">
        <w:rPr>
          <w:noProof/>
        </w:rPr>
        <w:t>Form-Only Fields</w:t>
      </w:r>
      <w:bookmarkEnd w:id="816"/>
      <w:bookmarkEnd w:id="817"/>
    </w:p>
    <w:p w:rsidR="00E86526" w:rsidRPr="00FE463F" w:rsidRDefault="00791D0A" w:rsidP="003A762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ScreenMan:Forms:Form-Only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Form-Only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Form-only fields are fields that are defined only on the form. They allow you to request from the user data that is </w:t>
      </w:r>
      <w:r w:rsidR="00E86526" w:rsidRPr="00FE463F">
        <w:rPr>
          <w:i/>
          <w:noProof/>
        </w:rPr>
        <w:t>not</w:t>
      </w:r>
      <w:r w:rsidR="00E86526" w:rsidRPr="00FE463F">
        <w:rPr>
          <w:noProof/>
        </w:rPr>
        <w:t xml:space="preserve"> linked to a </w:t>
      </w:r>
      <w:r w:rsidR="00C9653C" w:rsidRPr="00FE463F">
        <w:rPr>
          <w:noProof/>
        </w:rPr>
        <w:t>VA FileMan</w:t>
      </w:r>
      <w:r w:rsidR="00E86526" w:rsidRPr="00FE463F">
        <w:rPr>
          <w:noProof/>
        </w:rPr>
        <w:t xml:space="preserve"> field. You might use a form-only field to control the flow of data input. For example, when the user presses the </w:t>
      </w:r>
      <w:r w:rsidR="00C922EB" w:rsidRPr="00FE463F">
        <w:rPr>
          <w:b/>
          <w:noProof/>
        </w:rPr>
        <w:t>Enter</w:t>
      </w:r>
      <w:r w:rsidR="00E86526" w:rsidRPr="00FE463F">
        <w:rPr>
          <w:noProof/>
        </w:rPr>
        <w:t xml:space="preserve"> key at a form-only field, you might branch to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(window) or branch only if the user enters a certain value. You might also use a form-only field to request data from the user, store the response in a local or global variable, and process the response after the user exits the form.</w:t>
      </w:r>
    </w:p>
    <w:p w:rsidR="00E86526" w:rsidRPr="00FE463F" w:rsidRDefault="00E86526" w:rsidP="00127E00">
      <w:pPr>
        <w:pStyle w:val="BodyText"/>
        <w:rPr>
          <w:noProof/>
        </w:rPr>
      </w:pPr>
      <w:r w:rsidRPr="00FE463F">
        <w:rPr>
          <w:noProof/>
        </w:rPr>
        <w:t xml:space="preserve">When you define a form-only field, you specify parameters that look like the VA FileMan Reader (^DIR) parameters. In addition, you can define Save Code, code that is executed when the user issues the </w:t>
      </w:r>
      <w:r w:rsidRPr="00FE463F">
        <w:rPr>
          <w:b/>
          <w:noProof/>
        </w:rPr>
        <w:t>Save</w:t>
      </w:r>
      <w:r w:rsidRPr="00FE463F">
        <w:rPr>
          <w:noProof/>
        </w:rPr>
        <w:t xml:space="preserve"> command. You might use the Save Code to store the value entered by the user in local or global variables.</w:t>
      </w:r>
    </w:p>
    <w:p w:rsidR="006E425E" w:rsidRPr="00FE463F" w:rsidRDefault="00026DB1"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_Ref254163110 \h </w:instrText>
      </w:r>
      <w:r w:rsidRPr="00FE463F">
        <w:rPr>
          <w:noProof/>
          <w:color w:val="0000FF"/>
          <w:u w:val="single"/>
        </w:rPr>
      </w:r>
      <w:r w:rsidR="00791D0A"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Table 57</w:t>
      </w:r>
      <w:r w:rsidRPr="00FE463F">
        <w:rPr>
          <w:noProof/>
          <w:color w:val="0000FF"/>
          <w:u w:val="single"/>
        </w:rPr>
        <w:fldChar w:fldCharType="end"/>
      </w:r>
      <w:r w:rsidR="00E86526" w:rsidRPr="00FE463F">
        <w:rPr>
          <w:noProof/>
        </w:rPr>
        <w:t xml:space="preserve"> describes the field properties that pertain only to Form Only fields</w:t>
      </w:r>
      <w:r w:rsidR="006E425E" w:rsidRPr="00FE463F">
        <w:rPr>
          <w:noProof/>
        </w:rPr>
        <w:fldChar w:fldCharType="begin"/>
      </w:r>
      <w:r w:rsidR="006E425E" w:rsidRPr="00FE463F">
        <w:rPr>
          <w:noProof/>
        </w:rPr>
        <w:instrText xml:space="preserve"> XE </w:instrText>
      </w:r>
      <w:r w:rsidR="00084217" w:rsidRPr="00FE463F">
        <w:rPr>
          <w:noProof/>
        </w:rPr>
        <w:instrText>“</w:instrText>
      </w:r>
      <w:r w:rsidR="006E425E" w:rsidRPr="00FE463F">
        <w:rPr>
          <w:noProof/>
        </w:rPr>
        <w:instrText>ScreenMan:Forms:Properties of Form-Only Fields</w:instrText>
      </w:r>
      <w:r w:rsidR="00084217" w:rsidRPr="00FE463F">
        <w:rPr>
          <w:noProof/>
        </w:rPr>
        <w:instrText>”</w:instrText>
      </w:r>
      <w:r w:rsidR="006E425E" w:rsidRPr="00FE463F">
        <w:rPr>
          <w:noProof/>
        </w:rPr>
        <w:instrText xml:space="preserve"> </w:instrText>
      </w:r>
      <w:r w:rsidR="006E425E" w:rsidRPr="00FE463F">
        <w:rPr>
          <w:noProof/>
        </w:rPr>
        <w:fldChar w:fldCharType="end"/>
      </w:r>
      <w:r w:rsidR="006E425E" w:rsidRPr="00FE463F">
        <w:rPr>
          <w:noProof/>
        </w:rPr>
        <w:fldChar w:fldCharType="begin"/>
      </w:r>
      <w:r w:rsidR="006E425E" w:rsidRPr="00FE463F">
        <w:rPr>
          <w:noProof/>
        </w:rPr>
        <w:instrText xml:space="preserve"> XE </w:instrText>
      </w:r>
      <w:r w:rsidR="00084217" w:rsidRPr="00FE463F">
        <w:rPr>
          <w:noProof/>
        </w:rPr>
        <w:instrText>“</w:instrText>
      </w:r>
      <w:r w:rsidR="006E425E" w:rsidRPr="00FE463F">
        <w:rPr>
          <w:noProof/>
        </w:rPr>
        <w:instrText>Properties of Form-Only Fields:ScreenMan Forms</w:instrText>
      </w:r>
      <w:r w:rsidR="00084217" w:rsidRPr="00FE463F">
        <w:rPr>
          <w:noProof/>
        </w:rPr>
        <w:instrText>”</w:instrText>
      </w:r>
      <w:r w:rsidR="006E425E" w:rsidRPr="00FE463F">
        <w:rPr>
          <w:noProof/>
        </w:rPr>
        <w:instrText xml:space="preserve"> </w:instrText>
      </w:r>
      <w:r w:rsidR="006E425E" w:rsidRPr="00FE463F">
        <w:rPr>
          <w:noProof/>
        </w:rPr>
        <w:fldChar w:fldCharType="end"/>
      </w:r>
      <w:r w:rsidR="006E425E" w:rsidRPr="00FE463F">
        <w:rPr>
          <w:noProof/>
        </w:rPr>
        <w:t>.</w:t>
      </w:r>
    </w:p>
    <w:p w:rsidR="00D42D1B" w:rsidRPr="00FE463F" w:rsidRDefault="002F0AF3" w:rsidP="00D42D1B">
      <w:pPr>
        <w:pStyle w:val="Note"/>
        <w:rPr>
          <w:noProof/>
        </w:rPr>
      </w:pPr>
      <w:r>
        <w:rPr>
          <w:noProof/>
        </w:rPr>
        <w:drawing>
          <wp:inline distT="0" distB="0" distL="0" distR="0">
            <wp:extent cx="285750" cy="28575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detailed information about the Reader parameters, see the</w:t>
      </w:r>
      <w:r w:rsidR="00084217" w:rsidRPr="00FE463F">
        <w:rPr>
          <w:noProof/>
        </w:rPr>
        <w:t>”</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_Ref254162750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^DIR: Reader</w:t>
      </w:r>
      <w:r w:rsidR="00D42D1B" w:rsidRPr="00FE463F">
        <w:rPr>
          <w:noProof/>
          <w:color w:val="0000FF"/>
          <w:u w:val="single"/>
        </w:rPr>
        <w:fldChar w:fldCharType="end"/>
      </w:r>
      <w:r w:rsidR="000712FC" w:rsidRPr="00FE463F">
        <w:rPr>
          <w:noProof/>
        </w:rPr>
        <w:t>”</w:t>
      </w:r>
      <w:r w:rsidR="00D42D1B" w:rsidRPr="00FE463F">
        <w:rPr>
          <w:noProof/>
        </w:rPr>
        <w:t xml:space="preserve"> section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_Ref95100668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Classic VA FileMan API</w:t>
      </w:r>
      <w:r w:rsidR="00D42D1B" w:rsidRPr="00FE463F">
        <w:rPr>
          <w:noProof/>
          <w:color w:val="0000FF"/>
          <w:u w:val="single"/>
        </w:rPr>
        <w:fldChar w:fldCharType="end"/>
      </w:r>
      <w:r w:rsidR="000712FC" w:rsidRPr="00FE463F">
        <w:rPr>
          <w:noProof/>
        </w:rPr>
        <w:t>”</w:t>
      </w:r>
      <w:r w:rsidR="001A2D16" w:rsidRPr="00FE463F">
        <w:rPr>
          <w:noProof/>
        </w:rPr>
        <w:t xml:space="preserve"> section</w:t>
      </w:r>
      <w:r w:rsidR="00D42D1B" w:rsidRPr="00FE463F">
        <w:rPr>
          <w:noProof/>
        </w:rPr>
        <w:t>.</w:t>
      </w:r>
    </w:p>
    <w:p w:rsidR="006E425E" w:rsidRPr="00FE463F" w:rsidRDefault="006E425E" w:rsidP="006E425E">
      <w:pPr>
        <w:pStyle w:val="Caption"/>
        <w:rPr>
          <w:noProof/>
        </w:rPr>
      </w:pPr>
      <w:bookmarkStart w:id="818" w:name="_Ref254163110"/>
      <w:bookmarkStart w:id="819" w:name="_Toc390091119"/>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64</w:t>
      </w:r>
      <w:r w:rsidR="00EE4207" w:rsidRPr="00FE463F">
        <w:rPr>
          <w:noProof/>
        </w:rPr>
        <w:fldChar w:fldCharType="end"/>
      </w:r>
      <w:bookmarkEnd w:id="818"/>
      <w:r w:rsidRPr="00FE463F">
        <w:rPr>
          <w:noProof/>
        </w:rPr>
        <w:t>. Properties of Form-Only Fields</w:t>
      </w:r>
      <w:bookmarkEnd w:id="819"/>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6840"/>
      </w:tblGrid>
      <w:tr w:rsidR="006E425E" w:rsidRPr="00FE463F" w:rsidTr="00A41CCC">
        <w:trPr>
          <w:tblHeader/>
        </w:trPr>
        <w:tc>
          <w:tcPr>
            <w:tcW w:w="2655" w:type="dxa"/>
            <w:shd w:val="pct12" w:color="auto" w:fill="auto"/>
          </w:tcPr>
          <w:p w:rsidR="006E425E" w:rsidRPr="00FE463F" w:rsidRDefault="006E425E" w:rsidP="003A7624">
            <w:pPr>
              <w:pStyle w:val="TableHeading"/>
              <w:rPr>
                <w:noProof/>
              </w:rPr>
            </w:pPr>
            <w:bookmarkStart w:id="820" w:name="COL001_TBL035"/>
            <w:bookmarkEnd w:id="820"/>
            <w:r w:rsidRPr="00FE463F">
              <w:rPr>
                <w:noProof/>
              </w:rPr>
              <w:t>Form Only Field Property</w:t>
            </w:r>
          </w:p>
        </w:tc>
        <w:tc>
          <w:tcPr>
            <w:tcW w:w="6840" w:type="dxa"/>
            <w:shd w:val="pct12" w:color="auto" w:fill="auto"/>
          </w:tcPr>
          <w:p w:rsidR="006E425E" w:rsidRPr="00FE463F" w:rsidRDefault="006E425E" w:rsidP="003A7624">
            <w:pPr>
              <w:pStyle w:val="TableHeading"/>
              <w:rPr>
                <w:noProof/>
              </w:rPr>
            </w:pPr>
            <w:r w:rsidRPr="00FE463F">
              <w:rPr>
                <w:noProof/>
              </w:rPr>
              <w:t>Description</w:t>
            </w:r>
          </w:p>
        </w:tc>
      </w:tr>
      <w:tr w:rsidR="006E425E" w:rsidRPr="00FE463F" w:rsidTr="00A41CCC">
        <w:tc>
          <w:tcPr>
            <w:tcW w:w="2655" w:type="dxa"/>
          </w:tcPr>
          <w:p w:rsidR="006E425E" w:rsidRPr="00FE463F" w:rsidRDefault="006E425E" w:rsidP="003A7624">
            <w:pPr>
              <w:pStyle w:val="TableText"/>
              <w:keepNext/>
              <w:keepLines/>
              <w:rPr>
                <w:noProof/>
              </w:rPr>
            </w:pPr>
            <w:r w:rsidRPr="00FE463F">
              <w:rPr>
                <w:noProof/>
              </w:rPr>
              <w:t>Read Type</w:t>
            </w:r>
          </w:p>
        </w:tc>
        <w:tc>
          <w:tcPr>
            <w:tcW w:w="6840" w:type="dxa"/>
          </w:tcPr>
          <w:p w:rsidR="006E425E" w:rsidRPr="00FE463F" w:rsidRDefault="006E425E" w:rsidP="003A7624">
            <w:pPr>
              <w:pStyle w:val="TableText"/>
              <w:keepNext/>
              <w:keepLines/>
              <w:rPr>
                <w:noProof/>
              </w:rPr>
            </w:pPr>
            <w:r w:rsidRPr="00FE463F">
              <w:rPr>
                <w:noProof/>
              </w:rPr>
              <w:t>This property defines the type of the form-only field. Valid values are:</w:t>
            </w:r>
          </w:p>
          <w:p w:rsidR="006E425E" w:rsidRPr="00FE463F" w:rsidRDefault="006E425E" w:rsidP="003A7624">
            <w:pPr>
              <w:pStyle w:val="TableListBullet"/>
              <w:keepNext/>
              <w:keepLines/>
              <w:rPr>
                <w:noProof/>
              </w:rPr>
            </w:pPr>
            <w:r w:rsidRPr="00FE463F">
              <w:rPr>
                <w:noProof/>
              </w:rPr>
              <w:t>D = DATE</w:t>
            </w:r>
          </w:p>
          <w:p w:rsidR="006E425E" w:rsidRPr="00FE463F" w:rsidRDefault="006E425E" w:rsidP="003A7624">
            <w:pPr>
              <w:pStyle w:val="TableListBullet"/>
              <w:keepNext/>
              <w:keepLines/>
              <w:rPr>
                <w:noProof/>
              </w:rPr>
            </w:pPr>
            <w:r w:rsidRPr="00FE463F">
              <w:rPr>
                <w:noProof/>
              </w:rPr>
              <w:t>F = FREE TEXT</w:t>
            </w:r>
          </w:p>
          <w:p w:rsidR="006E425E" w:rsidRPr="00FE463F" w:rsidRDefault="006E425E" w:rsidP="003A7624">
            <w:pPr>
              <w:pStyle w:val="TableListBullet"/>
              <w:keepNext/>
              <w:keepLines/>
              <w:rPr>
                <w:noProof/>
              </w:rPr>
            </w:pPr>
            <w:r w:rsidRPr="00FE463F">
              <w:rPr>
                <w:noProof/>
              </w:rPr>
              <w:t>L = LIST OR RANGE</w:t>
            </w:r>
          </w:p>
          <w:p w:rsidR="006E425E" w:rsidRPr="00FE463F" w:rsidRDefault="006E425E" w:rsidP="003A7624">
            <w:pPr>
              <w:pStyle w:val="TableListBullet"/>
              <w:keepNext/>
              <w:keepLines/>
              <w:rPr>
                <w:noProof/>
              </w:rPr>
            </w:pPr>
            <w:r w:rsidRPr="00FE463F">
              <w:rPr>
                <w:noProof/>
              </w:rPr>
              <w:t>N = NUMERIC</w:t>
            </w:r>
          </w:p>
          <w:p w:rsidR="006E425E" w:rsidRPr="00FE463F" w:rsidRDefault="006E425E" w:rsidP="003A7624">
            <w:pPr>
              <w:pStyle w:val="TableListBullet"/>
              <w:keepNext/>
              <w:keepLines/>
              <w:rPr>
                <w:noProof/>
              </w:rPr>
            </w:pPr>
            <w:r w:rsidRPr="00FE463F">
              <w:rPr>
                <w:noProof/>
              </w:rPr>
              <w:t>P = POINTER</w:t>
            </w:r>
          </w:p>
          <w:p w:rsidR="006E425E" w:rsidRPr="00FE463F" w:rsidRDefault="006E425E" w:rsidP="003A7624">
            <w:pPr>
              <w:pStyle w:val="TableListBullet"/>
              <w:keepNext/>
              <w:keepLines/>
              <w:rPr>
                <w:noProof/>
              </w:rPr>
            </w:pPr>
            <w:r w:rsidRPr="00FE463F">
              <w:rPr>
                <w:noProof/>
              </w:rPr>
              <w:t>S = SET OF CODES</w:t>
            </w:r>
          </w:p>
          <w:p w:rsidR="006E425E" w:rsidRPr="00FE463F" w:rsidRDefault="006E425E" w:rsidP="003A7624">
            <w:pPr>
              <w:pStyle w:val="TableListBullet"/>
              <w:keepNext/>
              <w:keepLines/>
              <w:rPr>
                <w:noProof/>
              </w:rPr>
            </w:pPr>
            <w:r w:rsidRPr="00FE463F">
              <w:rPr>
                <w:noProof/>
              </w:rPr>
              <w:t>Y = YES OR NO</w:t>
            </w:r>
          </w:p>
          <w:p w:rsidR="006E425E" w:rsidRPr="00FE463F" w:rsidRDefault="006E425E" w:rsidP="003A7624">
            <w:pPr>
              <w:pStyle w:val="TableListBullet"/>
              <w:keepNext/>
              <w:keepLines/>
              <w:rPr>
                <w:noProof/>
              </w:rPr>
            </w:pPr>
            <w:r w:rsidRPr="00FE463F">
              <w:rPr>
                <w:noProof/>
              </w:rPr>
              <w:t>DD = DATA DICTIONARY</w:t>
            </w:r>
          </w:p>
        </w:tc>
      </w:tr>
      <w:tr w:rsidR="006E425E" w:rsidRPr="00FE463F" w:rsidTr="00A41CCC">
        <w:tc>
          <w:tcPr>
            <w:tcW w:w="2655" w:type="dxa"/>
          </w:tcPr>
          <w:p w:rsidR="006E425E" w:rsidRPr="00FE463F" w:rsidRDefault="006E425E" w:rsidP="003A7624">
            <w:pPr>
              <w:pStyle w:val="TableText"/>
              <w:keepNext/>
              <w:keepLines/>
              <w:rPr>
                <w:noProof/>
              </w:rPr>
            </w:pPr>
            <w:r w:rsidRPr="00FE463F">
              <w:rPr>
                <w:noProof/>
              </w:rPr>
              <w:t>Parameters</w:t>
            </w:r>
          </w:p>
        </w:tc>
        <w:tc>
          <w:tcPr>
            <w:tcW w:w="6840" w:type="dxa"/>
          </w:tcPr>
          <w:p w:rsidR="006E425E" w:rsidRPr="00FE463F" w:rsidRDefault="006E425E" w:rsidP="003A7624">
            <w:pPr>
              <w:pStyle w:val="TableText"/>
              <w:keepNext/>
              <w:keepLines/>
              <w:rPr>
                <w:noProof/>
              </w:rPr>
            </w:pPr>
            <w:r w:rsidRPr="00FE463F">
              <w:rPr>
                <w:noProof/>
              </w:rPr>
              <w:t xml:space="preserve">This property corresponds to the parameters that can be used in the first </w:t>
            </w:r>
            <w:r w:rsidRPr="00FE463F">
              <w:rPr>
                <w:b/>
                <w:noProof/>
              </w:rPr>
              <w:t>^</w:t>
            </w:r>
            <w:r w:rsidRPr="00FE463F">
              <w:rPr>
                <w:noProof/>
              </w:rPr>
              <w:t xml:space="preserve">-piece of the DIR(0) input variable to ^DIR. The </w:t>
            </w:r>
            <w:r w:rsidR="00084217" w:rsidRPr="00FE463F">
              <w:rPr>
                <w:noProof/>
              </w:rPr>
              <w:t>“</w:t>
            </w:r>
            <w:r w:rsidRPr="00FE463F">
              <w:rPr>
                <w:noProof/>
              </w:rPr>
              <w:t>O</w:t>
            </w:r>
            <w:r w:rsidR="00084217" w:rsidRPr="00FE463F">
              <w:rPr>
                <w:noProof/>
              </w:rPr>
              <w:t>”</w:t>
            </w:r>
            <w:r w:rsidRPr="00FE463F">
              <w:rPr>
                <w:noProof/>
              </w:rPr>
              <w:t xml:space="preserve"> parameter has no effect, since the Required property can be used to make a field required.</w:t>
            </w:r>
          </w:p>
        </w:tc>
      </w:tr>
      <w:tr w:rsidR="00A41CCC" w:rsidRPr="00FE463F" w:rsidTr="00A41CCC">
        <w:tc>
          <w:tcPr>
            <w:tcW w:w="2655" w:type="dxa"/>
          </w:tcPr>
          <w:p w:rsidR="00A41CCC" w:rsidRPr="00FE463F" w:rsidRDefault="00A41CCC" w:rsidP="003A7624">
            <w:pPr>
              <w:pStyle w:val="TableText"/>
              <w:keepNext/>
              <w:keepLines/>
              <w:rPr>
                <w:noProof/>
              </w:rPr>
            </w:pPr>
            <w:r w:rsidRPr="00FE463F">
              <w:rPr>
                <w:noProof/>
              </w:rPr>
              <w:t>Qualifiers</w:t>
            </w:r>
          </w:p>
        </w:tc>
        <w:tc>
          <w:tcPr>
            <w:tcW w:w="6840" w:type="dxa"/>
          </w:tcPr>
          <w:p w:rsidR="00A41CCC" w:rsidRPr="00FE463F" w:rsidRDefault="00A41CCC" w:rsidP="003A7624">
            <w:pPr>
              <w:pStyle w:val="TableText"/>
              <w:keepNext/>
              <w:keepLines/>
              <w:rPr>
                <w:noProof/>
              </w:rPr>
            </w:pPr>
            <w:r w:rsidRPr="00FE463F">
              <w:rPr>
                <w:noProof/>
              </w:rPr>
              <w:t xml:space="preserve">This property corresponds to the second </w:t>
            </w:r>
            <w:r w:rsidRPr="00FE463F">
              <w:rPr>
                <w:b/>
                <w:noProof/>
              </w:rPr>
              <w:t>^</w:t>
            </w:r>
            <w:r w:rsidRPr="00FE463F">
              <w:rPr>
                <w:noProof/>
              </w:rPr>
              <w:t>- piece of the DIR(0) input variable to ^DIR.</w:t>
            </w:r>
          </w:p>
        </w:tc>
      </w:tr>
      <w:tr w:rsidR="00A41CCC" w:rsidRPr="00FE463F" w:rsidTr="00A41CCC">
        <w:tc>
          <w:tcPr>
            <w:tcW w:w="2655" w:type="dxa"/>
          </w:tcPr>
          <w:p w:rsidR="00A41CCC" w:rsidRPr="00FE463F" w:rsidRDefault="00A41CCC" w:rsidP="003A7624">
            <w:pPr>
              <w:pStyle w:val="TableText"/>
              <w:keepNext/>
              <w:keepLines/>
              <w:rPr>
                <w:noProof/>
              </w:rPr>
            </w:pPr>
            <w:r w:rsidRPr="00FE463F">
              <w:rPr>
                <w:noProof/>
              </w:rPr>
              <w:t>Help (WP)</w:t>
            </w:r>
          </w:p>
        </w:tc>
        <w:tc>
          <w:tcPr>
            <w:tcW w:w="6840" w:type="dxa"/>
          </w:tcPr>
          <w:p w:rsidR="00A41CCC" w:rsidRPr="00FE463F" w:rsidRDefault="00A41CCC" w:rsidP="003A7624">
            <w:pPr>
              <w:pStyle w:val="TableText"/>
              <w:keepNext/>
              <w:keepLines/>
              <w:rPr>
                <w:noProof/>
              </w:rPr>
            </w:pPr>
            <w:r w:rsidRPr="00FE463F">
              <w:rPr>
                <w:noProof/>
              </w:rPr>
              <w:t>The lines in this word-processing field correspond to the nodes in the DIR(</w:t>
            </w:r>
            <w:r w:rsidR="00084217" w:rsidRPr="00FE463F">
              <w:rPr>
                <w:noProof/>
              </w:rPr>
              <w:t>“</w:t>
            </w:r>
            <w:r w:rsidRPr="00FE463F">
              <w:rPr>
                <w:noProof/>
              </w:rPr>
              <w:t>?</w:t>
            </w:r>
            <w:r w:rsidR="00084217" w:rsidRPr="00FE463F">
              <w:rPr>
                <w:noProof/>
              </w:rPr>
              <w:t>”</w:t>
            </w:r>
            <w:r w:rsidRPr="00FE463F">
              <w:rPr>
                <w:noProof/>
              </w:rPr>
              <w:t>,#) input array to ^DIR.</w:t>
            </w:r>
          </w:p>
        </w:tc>
      </w:tr>
      <w:tr w:rsidR="00A41CCC" w:rsidRPr="00FE463F" w:rsidTr="00A41CCC">
        <w:tc>
          <w:tcPr>
            <w:tcW w:w="2655" w:type="dxa"/>
          </w:tcPr>
          <w:p w:rsidR="00A41CCC" w:rsidRPr="00FE463F" w:rsidRDefault="00A41CCC" w:rsidP="003A7624">
            <w:pPr>
              <w:pStyle w:val="TableText"/>
              <w:keepNext/>
              <w:keepLines/>
              <w:rPr>
                <w:noProof/>
              </w:rPr>
            </w:pPr>
            <w:r w:rsidRPr="00FE463F">
              <w:rPr>
                <w:noProof/>
              </w:rPr>
              <w:t>INPUT Transform</w:t>
            </w:r>
          </w:p>
        </w:tc>
        <w:tc>
          <w:tcPr>
            <w:tcW w:w="6840" w:type="dxa"/>
          </w:tcPr>
          <w:p w:rsidR="00A41CCC" w:rsidRPr="00FE463F" w:rsidRDefault="00A41CCC" w:rsidP="003A7624">
            <w:pPr>
              <w:pStyle w:val="TableText"/>
              <w:keepNext/>
              <w:keepLines/>
              <w:rPr>
                <w:noProof/>
              </w:rPr>
            </w:pPr>
            <w:r w:rsidRPr="00FE463F">
              <w:rPr>
                <w:noProof/>
              </w:rPr>
              <w:t xml:space="preserve">This property corresponds to the third </w:t>
            </w:r>
            <w:r w:rsidRPr="00FE463F">
              <w:rPr>
                <w:b/>
                <w:noProof/>
              </w:rPr>
              <w:t>^</w:t>
            </w:r>
            <w:r w:rsidRPr="00FE463F">
              <w:rPr>
                <w:noProof/>
              </w:rPr>
              <w:t>-piece of the DIR(0) input variable to ^DIR.</w:t>
            </w:r>
          </w:p>
        </w:tc>
      </w:tr>
      <w:tr w:rsidR="00A41CCC" w:rsidRPr="00FE463F" w:rsidTr="00A41CCC">
        <w:tc>
          <w:tcPr>
            <w:tcW w:w="2655" w:type="dxa"/>
          </w:tcPr>
          <w:p w:rsidR="00A41CCC" w:rsidRPr="00FE463F" w:rsidRDefault="00A41CCC" w:rsidP="003A7624">
            <w:pPr>
              <w:pStyle w:val="TableText"/>
              <w:keepNext/>
              <w:keepLines/>
              <w:rPr>
                <w:noProof/>
              </w:rPr>
            </w:pPr>
            <w:r w:rsidRPr="00FE463F">
              <w:rPr>
                <w:noProof/>
              </w:rPr>
              <w:t>Screen</w:t>
            </w:r>
          </w:p>
        </w:tc>
        <w:tc>
          <w:tcPr>
            <w:tcW w:w="6840" w:type="dxa"/>
          </w:tcPr>
          <w:p w:rsidR="00A41CCC" w:rsidRPr="00FE463F" w:rsidRDefault="00A41CCC" w:rsidP="003A7624">
            <w:pPr>
              <w:pStyle w:val="TableText"/>
              <w:keepNext/>
              <w:keepLines/>
              <w:rPr>
                <w:noProof/>
              </w:rPr>
            </w:pPr>
            <w:r w:rsidRPr="00FE463F">
              <w:rPr>
                <w:noProof/>
              </w:rPr>
              <w:t>This is M code that sets the variable DIR(</w:t>
            </w:r>
            <w:r w:rsidR="00084217" w:rsidRPr="00FE463F">
              <w:rPr>
                <w:noProof/>
              </w:rPr>
              <w:t>“</w:t>
            </w:r>
            <w:r w:rsidRPr="00FE463F">
              <w:rPr>
                <w:noProof/>
              </w:rPr>
              <w:t>S</w:t>
            </w:r>
            <w:r w:rsidR="00084217" w:rsidRPr="00FE463F">
              <w:rPr>
                <w:noProof/>
              </w:rPr>
              <w:t>”</w:t>
            </w:r>
            <w:r w:rsidRPr="00FE463F">
              <w:rPr>
                <w:noProof/>
              </w:rPr>
              <w:t>).</w:t>
            </w:r>
          </w:p>
        </w:tc>
      </w:tr>
      <w:tr w:rsidR="00A41CCC" w:rsidRPr="00FE463F" w:rsidTr="00A41CCC">
        <w:tc>
          <w:tcPr>
            <w:tcW w:w="2655" w:type="dxa"/>
          </w:tcPr>
          <w:p w:rsidR="00A41CCC" w:rsidRPr="00FE463F" w:rsidRDefault="00A41CCC" w:rsidP="00A41CCC">
            <w:pPr>
              <w:pStyle w:val="TableText"/>
              <w:rPr>
                <w:noProof/>
              </w:rPr>
            </w:pPr>
            <w:r w:rsidRPr="00FE463F">
              <w:rPr>
                <w:noProof/>
              </w:rPr>
              <w:t>Save Code</w:t>
            </w:r>
          </w:p>
        </w:tc>
        <w:tc>
          <w:tcPr>
            <w:tcW w:w="6840" w:type="dxa"/>
          </w:tcPr>
          <w:p w:rsidR="00A41CCC" w:rsidRPr="00FE463F" w:rsidRDefault="00A41CCC" w:rsidP="00A41CCC">
            <w:pPr>
              <w:pStyle w:val="TableText"/>
              <w:rPr>
                <w:noProof/>
              </w:rPr>
            </w:pPr>
            <w:r w:rsidRPr="00FE463F">
              <w:rPr>
                <w:noProof/>
              </w:rPr>
              <w:t xml:space="preserve">This is M code that is executed when the user issues a </w:t>
            </w:r>
            <w:r w:rsidRPr="00FE463F">
              <w:rPr>
                <w:b/>
                <w:noProof/>
              </w:rPr>
              <w:t>Save</w:t>
            </w:r>
            <w:r w:rsidRPr="00FE463F">
              <w:rPr>
                <w:noProof/>
              </w:rPr>
              <w:t xml:space="preserve"> command and ScreenMan </w:t>
            </w:r>
            <w:r w:rsidR="00BB31CB" w:rsidRPr="00FE463F">
              <w:rPr>
                <w:noProof/>
              </w:rPr>
              <w:t>has detected</w:t>
            </w:r>
            <w:r w:rsidRPr="00FE463F">
              <w:rPr>
                <w:noProof/>
              </w:rPr>
              <w:t xml:space="preserve"> a change to the value of the form-only field.</w:t>
            </w:r>
          </w:p>
        </w:tc>
      </w:tr>
    </w:tbl>
    <w:p w:rsidR="00E86526" w:rsidRPr="00FE463F" w:rsidRDefault="00E86526" w:rsidP="00791D0A">
      <w:pPr>
        <w:pStyle w:val="BodyText6"/>
        <w:rPr>
          <w:noProof/>
        </w:rPr>
      </w:pPr>
    </w:p>
    <w:p w:rsidR="00E86526" w:rsidRPr="00FE463F" w:rsidRDefault="00E86526" w:rsidP="0074437A">
      <w:pPr>
        <w:pStyle w:val="Heading3"/>
        <w:rPr>
          <w:noProof/>
        </w:rPr>
      </w:pPr>
      <w:bookmarkStart w:id="821" w:name="_Ref341768272"/>
      <w:bookmarkStart w:id="822" w:name="_Toc388960498"/>
      <w:r w:rsidRPr="00FE463F">
        <w:rPr>
          <w:noProof/>
        </w:rPr>
        <w:lastRenderedPageBreak/>
        <w:t>Relational Navigation: Forward Pointers</w:t>
      </w:r>
      <w:bookmarkEnd w:id="821"/>
      <w:bookmarkEnd w:id="822"/>
    </w:p>
    <w:p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ScreenMan:Forms:Relational Navigation:Forward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ScreenMan:Forms:Forward Pointers:Relational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Relational Navigation (ScreenMan Forms):Forward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Forward Pointers:Relational Navigation:ScreenMan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 a page of a form, you can place a block that contains fields from a file other than the Primary File of the form. If the file is reached via a forward pointer, you </w:t>
      </w:r>
      <w:r w:rsidR="00945EC4" w:rsidRPr="00FE463F">
        <w:rPr>
          <w:rStyle w:val="Emphasis"/>
          <w:noProof/>
        </w:rPr>
        <w:t>must</w:t>
      </w:r>
      <w:r w:rsidR="00E86526" w:rsidRPr="00FE463F">
        <w:rPr>
          <w:noProof/>
        </w:rPr>
        <w:t xml:space="preserve"> define a Pointer Link for that block. The syntax of the Pointer Link property is similar to </w:t>
      </w:r>
      <w:r w:rsidR="00C9653C" w:rsidRPr="00FE463F">
        <w:rPr>
          <w:noProof/>
        </w:rPr>
        <w:t xml:space="preserve">VA </w:t>
      </w:r>
      <w:r w:rsidR="008339DC" w:rsidRPr="00FE463F">
        <w:rPr>
          <w:noProof/>
        </w:rPr>
        <w:t>FileMan</w:t>
      </w:r>
      <w:r w:rsidR="00084217" w:rsidRPr="00FE463F">
        <w:rPr>
          <w:noProof/>
        </w:rPr>
        <w:t>’</w:t>
      </w:r>
      <w:r w:rsidR="008339DC" w:rsidRPr="00FE463F">
        <w:rPr>
          <w:noProof/>
        </w:rPr>
        <w:t>s</w:t>
      </w:r>
      <w:r w:rsidR="00E86526" w:rsidRPr="00FE463F">
        <w:rPr>
          <w:noProof/>
        </w:rPr>
        <w:t xml:space="preserve"> relational syntax. When you define the Pointer link, your point of reference is the Primary File of the form.</w:t>
      </w:r>
    </w:p>
    <w:p w:rsidR="00E86526" w:rsidRPr="00FE463F" w:rsidRDefault="00E86526" w:rsidP="00C032CF">
      <w:pPr>
        <w:pStyle w:val="BodyText"/>
        <w:keepNext/>
        <w:keepLines/>
        <w:rPr>
          <w:noProof/>
        </w:rPr>
      </w:pPr>
      <w:r w:rsidRPr="00FE463F">
        <w:rPr>
          <w:noProof/>
        </w:rPr>
        <w:t xml:space="preserve">In </w:t>
      </w:r>
      <w:r w:rsidR="00CF510C" w:rsidRPr="00FE463F">
        <w:rPr>
          <w:noProof/>
          <w:color w:val="0000FF"/>
          <w:u w:val="single"/>
        </w:rPr>
        <w:fldChar w:fldCharType="begin"/>
      </w:r>
      <w:r w:rsidR="00CF510C" w:rsidRPr="00FE463F">
        <w:rPr>
          <w:noProof/>
          <w:color w:val="0000FF"/>
          <w:u w:val="single"/>
        </w:rPr>
        <w:instrText xml:space="preserve"> REF _Ref389650028 \h </w:instrText>
      </w:r>
      <w:r w:rsidR="00CF510C" w:rsidRPr="00FE463F">
        <w:rPr>
          <w:noProof/>
          <w:color w:val="0000FF"/>
          <w:u w:val="single"/>
        </w:rPr>
      </w:r>
      <w:r w:rsidR="00CF510C" w:rsidRPr="00FE463F">
        <w:rPr>
          <w:noProof/>
          <w:color w:val="0000FF"/>
          <w:u w:val="single"/>
        </w:rPr>
        <w:instrText xml:space="preserve"> \* MERGEFORMAT </w:instrText>
      </w:r>
      <w:r w:rsidR="00CF510C" w:rsidRPr="00FE463F">
        <w:rPr>
          <w:noProof/>
          <w:color w:val="0000FF"/>
          <w:u w:val="single"/>
        </w:rPr>
        <w:fldChar w:fldCharType="separate"/>
      </w:r>
      <w:r w:rsidR="00CF510C" w:rsidRPr="00FE463F">
        <w:rPr>
          <w:noProof/>
          <w:color w:val="0000FF"/>
          <w:u w:val="single"/>
        </w:rPr>
        <w:t>Figure 223</w:t>
      </w:r>
      <w:r w:rsidR="00CF510C" w:rsidRPr="00FE463F">
        <w:rPr>
          <w:noProof/>
          <w:color w:val="0000FF"/>
          <w:u w:val="single"/>
        </w:rPr>
        <w:fldChar w:fldCharType="end"/>
      </w:r>
      <w:r w:rsidRPr="00FE463F">
        <w:rPr>
          <w:noProof/>
        </w:rPr>
        <w:t xml:space="preserve">, the Primary File of the form is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 xml:space="preserve">ORDER file (#16202). There are two blocks on the page. Block A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 file</w:t>
      </w:r>
      <w:r w:rsidR="00EE14DE" w:rsidRPr="00FE463F">
        <w:rPr>
          <w:noProof/>
        </w:rPr>
        <w:t xml:space="preserve"> (#16202)</w:t>
      </w:r>
      <w:r w:rsidRPr="00FE463F">
        <w:rPr>
          <w:noProof/>
        </w:rPr>
        <w:t xml:space="preserve">, and Block B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 xml:space="preserve">CUSTOMER file (#16201). CUSTOMER NAME in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 file</w:t>
      </w:r>
      <w:r w:rsidR="00EE14DE" w:rsidRPr="00FE463F">
        <w:rPr>
          <w:noProof/>
        </w:rPr>
        <w:t xml:space="preserve"> (#16202)</w:t>
      </w:r>
      <w:r w:rsidRPr="00FE463F">
        <w:rPr>
          <w:noProof/>
        </w:rPr>
        <w:t xml:space="preserve"> points to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CUSTOMER file</w:t>
      </w:r>
      <w:r w:rsidR="00694B4B" w:rsidRPr="00FE463F">
        <w:rPr>
          <w:noProof/>
        </w:rPr>
        <w:t xml:space="preserve"> (#16201)</w:t>
      </w:r>
      <w:r w:rsidRPr="00FE463F">
        <w:rPr>
          <w:noProof/>
        </w:rPr>
        <w:t>.</w:t>
      </w:r>
    </w:p>
    <w:p w:rsidR="00694B4B" w:rsidRPr="00FE463F" w:rsidRDefault="00694B4B" w:rsidP="00694B4B">
      <w:pPr>
        <w:pStyle w:val="Caption"/>
        <w:rPr>
          <w:noProof/>
        </w:rPr>
      </w:pPr>
      <w:bookmarkStart w:id="823" w:name="_Ref322691173"/>
      <w:bookmarkStart w:id="824" w:name="_Ref389650028"/>
      <w:bookmarkStart w:id="825" w:name="_Toc39009090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223</w:t>
      </w:r>
      <w:r w:rsidR="00146ED6" w:rsidRPr="00FE463F">
        <w:rPr>
          <w:noProof/>
        </w:rPr>
        <w:fldChar w:fldCharType="end"/>
      </w:r>
      <w:bookmarkEnd w:id="824"/>
      <w:r w:rsidR="009712E7" w:rsidRPr="00FE463F">
        <w:rPr>
          <w:noProof/>
        </w:rPr>
        <w:t>. Relational navigation: F</w:t>
      </w:r>
      <w:r w:rsidRPr="00FE463F">
        <w:rPr>
          <w:noProof/>
        </w:rPr>
        <w:t>orward pointers</w:t>
      </w:r>
      <w:bookmarkEnd w:id="823"/>
      <w:bookmarkEnd w:id="825"/>
    </w:p>
    <w:p w:rsidR="00694B4B" w:rsidRPr="00FE463F" w:rsidRDefault="00694B4B" w:rsidP="00694B4B">
      <w:pPr>
        <w:pStyle w:val="Dialogue"/>
        <w:rPr>
          <w:noProof/>
        </w:rPr>
      </w:pPr>
      <w:r w:rsidRPr="00FE463F">
        <w:rPr>
          <w:noProof/>
        </w:rPr>
        <w:t xml:space="preserve">    BLOCK A, CONTAINS FIELDS FROM THE ORDER FILE, #16202</w:t>
      </w: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            ORDER ID: </w:t>
      </w:r>
      <w:r w:rsidRPr="00FE463F">
        <w:rPr>
          <w:b/>
          <w:noProof/>
        </w:rPr>
        <w:t>A24680</w:t>
      </w:r>
    </w:p>
    <w:p w:rsidR="00694B4B" w:rsidRPr="00FE463F" w:rsidRDefault="00694B4B" w:rsidP="00694B4B">
      <w:pPr>
        <w:pStyle w:val="Dialogue"/>
        <w:rPr>
          <w:noProof/>
        </w:rPr>
      </w:pPr>
      <w:r w:rsidRPr="00FE463F">
        <w:rPr>
          <w:noProof/>
        </w:rPr>
        <w:t xml:space="preserve">       </w:t>
      </w:r>
      <w:r w:rsidRPr="00FE463F">
        <w:rPr>
          <w:noProof/>
          <w:highlight w:val="cyan"/>
        </w:rPr>
        <w:t xml:space="preserve">CUSTOMER NAME: </w:t>
      </w:r>
      <w:r w:rsidRPr="00FE463F">
        <w:rPr>
          <w:b/>
          <w:noProof/>
          <w:highlight w:val="cyan"/>
        </w:rPr>
        <w:t>FMPATIENT,ONE</w:t>
      </w:r>
    </w:p>
    <w:p w:rsidR="00111058" w:rsidRPr="00FE463F" w:rsidRDefault="002F0AF3" w:rsidP="00694B4B">
      <w:pPr>
        <w:pStyle w:val="Dialogue"/>
        <w:rPr>
          <w:noProof/>
        </w:rPr>
      </w:pPr>
      <w:r>
        <w:rPr>
          <w:noProof/>
          <w:lang w:eastAsia="en-US"/>
        </w:rPr>
        <mc:AlternateContent>
          <mc:Choice Requires="wps">
            <w:drawing>
              <wp:inline distT="0" distB="0" distL="0" distR="0">
                <wp:extent cx="2710815" cy="499745"/>
                <wp:effectExtent l="12065" t="261620" r="10795" b="10160"/>
                <wp:docPr id="137" name="AutoShape 254" descr="This field points to the (fictitious) CUSTOMER file." title="This field points to the (fictitious) CUSTOMER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0815" cy="499745"/>
                        </a:xfrm>
                        <a:prstGeom prst="wedgeRoundRectCallout">
                          <a:avLst>
                            <a:gd name="adj1" fmla="val 12708"/>
                            <a:gd name="adj2" fmla="val -99176"/>
                            <a:gd name="adj3" fmla="val 16667"/>
                          </a:avLst>
                        </a:prstGeom>
                        <a:solidFill>
                          <a:srgbClr val="FFFFFF"/>
                        </a:solidFill>
                        <a:ln w="9525">
                          <a:solidFill>
                            <a:srgbClr val="000000"/>
                          </a:solidFill>
                          <a:miter lim="800000"/>
                          <a:headEnd/>
                          <a:tailEnd/>
                        </a:ln>
                      </wps:spPr>
                      <wps:txbx>
                        <w:txbxContent>
                          <w:p w:rsidR="00EE08FC" w:rsidRDefault="00EE08FC" w:rsidP="00111058">
                            <w:pPr>
                              <w:pStyle w:val="CalloutText"/>
                            </w:pPr>
                            <w:r>
                              <w:t>This field points to the (fictitious) CUSTOMER file.</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54" o:spid="_x0000_s1026" type="#_x0000_t62" alt="Title: This field points to the (fictitious) CUSTOMER file. - Description: This field points to the (fictitious) CUSTOMER file." style="width:213.45pt;height:3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" adj="13545,-10622">
                <v:textbox>
                  <w:txbxContent>
                    <w:p w:rsidR="00EE08FC" w:rsidRDefault="00EE08FC" w:rsidP="00111058">
                      <w:pPr>
                        <w:pStyle w:val="CalloutText"/>
                      </w:pPr>
                      <w:r>
                        <w:t>This field points to the (fictitious) CUSTOMER file.</w:t>
                      </w:r>
                    </w:p>
                  </w:txbxContent>
                </v:textbox>
                <w10:anchorlock/>
              </v:shape>
            </w:pict>
          </mc:Fallback>
        </mc:AlternateContent>
      </w:r>
    </w:p>
    <w:p w:rsidR="00111058" w:rsidRPr="00FE463F" w:rsidRDefault="00694B4B" w:rsidP="00694B4B">
      <w:pPr>
        <w:pStyle w:val="Dialogue"/>
        <w:rPr>
          <w:noProof/>
        </w:rPr>
      </w:pPr>
      <w:r w:rsidRPr="00FE463F">
        <w:rPr>
          <w:noProof/>
        </w:rPr>
        <w:t xml:space="preserve">          </w:t>
      </w:r>
    </w:p>
    <w:p w:rsidR="00694B4B" w:rsidRPr="00FE463F" w:rsidRDefault="00694B4B" w:rsidP="00694B4B">
      <w:pPr>
        <w:pStyle w:val="Dialogue"/>
        <w:rPr>
          <w:noProof/>
        </w:rPr>
      </w:pPr>
      <w:r w:rsidRPr="00FE463F">
        <w:rPr>
          <w:noProof/>
        </w:rPr>
        <w:t xml:space="preserve">ORDER DATE: </w:t>
      </w:r>
      <w:r w:rsidRPr="00FE463F">
        <w:rPr>
          <w:b/>
          <w:noProof/>
        </w:rPr>
        <w:t>SEP 1, 1994</w:t>
      </w:r>
    </w:p>
    <w:p w:rsidR="00694B4B" w:rsidRPr="00FE463F" w:rsidRDefault="00694B4B" w:rsidP="00694B4B">
      <w:pPr>
        <w:pStyle w:val="Dialogue"/>
        <w:rPr>
          <w:noProof/>
        </w:rPr>
      </w:pPr>
      <w:r w:rsidRPr="00FE463F">
        <w:rPr>
          <w:noProof/>
        </w:rPr>
        <w:t xml:space="preserve">        ORDER AMOUNT: </w:t>
      </w:r>
      <w:r w:rsidRPr="00FE463F">
        <w:rPr>
          <w:b/>
          <w:noProof/>
        </w:rPr>
        <w:t>12.31</w:t>
      </w:r>
    </w:p>
    <w:p w:rsidR="00694B4B" w:rsidRPr="00FE463F" w:rsidRDefault="00694B4B" w:rsidP="00694B4B">
      <w:pPr>
        <w:pStyle w:val="Dialogue"/>
        <w:rPr>
          <w:noProof/>
        </w:rPr>
      </w:pP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    BLOCK B, CONTAINS FIELDS FROM THE ORDER FILE, #16201</w:t>
      </w: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                NAME: </w:t>
      </w:r>
      <w:r w:rsidRPr="00FE463F">
        <w:rPr>
          <w:b/>
          <w:noProof/>
        </w:rPr>
        <w:t>FMPATIENT,ONE</w:t>
      </w:r>
    </w:p>
    <w:p w:rsidR="00694B4B" w:rsidRPr="00FE463F" w:rsidRDefault="00694B4B" w:rsidP="00694B4B">
      <w:pPr>
        <w:pStyle w:val="Dialogue"/>
        <w:rPr>
          <w:noProof/>
        </w:rPr>
      </w:pPr>
      <w:r w:rsidRPr="00FE463F">
        <w:rPr>
          <w:noProof/>
        </w:rPr>
        <w:t xml:space="preserve">              STREET: </w:t>
      </w:r>
      <w:r w:rsidRPr="00FE463F">
        <w:rPr>
          <w:b/>
          <w:noProof/>
        </w:rPr>
        <w:t xml:space="preserve">123 </w:t>
      </w:r>
      <w:r w:rsidR="00BA76A4" w:rsidRPr="00FE463F">
        <w:rPr>
          <w:b/>
          <w:noProof/>
        </w:rPr>
        <w:t>FIRST</w:t>
      </w:r>
      <w:r w:rsidRPr="00FE463F">
        <w:rPr>
          <w:b/>
          <w:noProof/>
        </w:rPr>
        <w:t xml:space="preserve"> STREET</w:t>
      </w:r>
    </w:p>
    <w:p w:rsidR="00694B4B" w:rsidRPr="00FE463F" w:rsidRDefault="00694B4B" w:rsidP="00694B4B">
      <w:pPr>
        <w:pStyle w:val="Dialogue"/>
        <w:rPr>
          <w:noProof/>
        </w:rPr>
      </w:pPr>
      <w:r w:rsidRPr="00FE463F">
        <w:rPr>
          <w:noProof/>
        </w:rPr>
        <w:t xml:space="preserve">                CITY: </w:t>
      </w:r>
      <w:r w:rsidRPr="00FE463F">
        <w:rPr>
          <w:b/>
          <w:noProof/>
        </w:rPr>
        <w:t>ANYTOWN</w:t>
      </w:r>
    </w:p>
    <w:p w:rsidR="00694B4B" w:rsidRPr="00FE463F" w:rsidRDefault="00694B4B" w:rsidP="00694B4B">
      <w:pPr>
        <w:pStyle w:val="Dialogue"/>
        <w:rPr>
          <w:noProof/>
        </w:rPr>
      </w:pPr>
      <w:r w:rsidRPr="00FE463F">
        <w:rPr>
          <w:noProof/>
        </w:rPr>
        <w:t xml:space="preserve">               STATE: </w:t>
      </w:r>
      <w:r w:rsidRPr="00FE463F">
        <w:rPr>
          <w:b/>
          <w:noProof/>
        </w:rPr>
        <w:t>CALIFORNIA</w:t>
      </w:r>
    </w:p>
    <w:p w:rsidR="00694B4B" w:rsidRPr="00FE463F" w:rsidRDefault="00694B4B" w:rsidP="00694B4B">
      <w:pPr>
        <w:pStyle w:val="Dialogue"/>
        <w:rPr>
          <w:noProof/>
        </w:rPr>
      </w:pPr>
      <w:r w:rsidRPr="00FE463F">
        <w:rPr>
          <w:noProof/>
        </w:rPr>
        <w:t xml:space="preserve">                 ZIP: </w:t>
      </w:r>
      <w:r w:rsidR="00D94749" w:rsidRPr="00FE463F">
        <w:rPr>
          <w:b/>
          <w:noProof/>
        </w:rPr>
        <w:t>99999</w:t>
      </w:r>
    </w:p>
    <w:p w:rsidR="00694B4B" w:rsidRPr="00FE463F" w:rsidRDefault="00694B4B" w:rsidP="00694B4B">
      <w:pPr>
        <w:pStyle w:val="Dialogue"/>
        <w:rPr>
          <w:noProof/>
        </w:rPr>
      </w:pPr>
    </w:p>
    <w:p w:rsidR="00694B4B" w:rsidRPr="00FE463F" w:rsidRDefault="00694B4B" w:rsidP="00694B4B">
      <w:pPr>
        <w:pStyle w:val="Dialogue"/>
        <w:rPr>
          <w:noProof/>
        </w:rPr>
      </w:pPr>
    </w:p>
    <w:p w:rsidR="00694B4B" w:rsidRPr="00FE463F" w:rsidRDefault="0095483B" w:rsidP="00694B4B">
      <w:pPr>
        <w:pStyle w:val="Dialogue"/>
        <w:rPr>
          <w:noProof/>
        </w:rPr>
      </w:pPr>
      <w:r w:rsidRPr="00FE463F">
        <w:rPr>
          <w:noProof/>
        </w:rPr>
        <w:t>_</w:t>
      </w:r>
      <w:r w:rsidR="00694B4B" w:rsidRPr="00FE463F">
        <w:rPr>
          <w:noProof/>
        </w:rPr>
        <w:t>_________________________________________________________________________________</w:t>
      </w:r>
    </w:p>
    <w:p w:rsidR="00694B4B" w:rsidRPr="00FE463F" w:rsidRDefault="00694B4B" w:rsidP="00694B4B">
      <w:pPr>
        <w:pStyle w:val="Dialogue"/>
        <w:rPr>
          <w:noProof/>
        </w:rPr>
      </w:pPr>
      <w:r w:rsidRPr="00FE463F">
        <w:rPr>
          <w:noProof/>
        </w:rPr>
        <w:t>Exit     Save     Refresh</w:t>
      </w: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p>
    <w:p w:rsidR="00694B4B" w:rsidRPr="00FE463F" w:rsidRDefault="00694B4B" w:rsidP="00694B4B">
      <w:pPr>
        <w:pStyle w:val="Dialogue"/>
        <w:rPr>
          <w:noProof/>
        </w:rPr>
      </w:pP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COMMAND:                                  </w:t>
      </w:r>
      <w:r w:rsidR="0095483B" w:rsidRPr="00FE463F">
        <w:rPr>
          <w:noProof/>
        </w:rPr>
        <w:t xml:space="preserve">    </w:t>
      </w:r>
      <w:r w:rsidRPr="00FE463F">
        <w:rPr>
          <w:noProof/>
        </w:rPr>
        <w:t xml:space="preserve">     Press &lt;PF1&gt;H for help    </w:t>
      </w:r>
      <w:r w:rsidRPr="00FE463F">
        <w:rPr>
          <w:noProof/>
          <w:shd w:val="clear" w:color="auto" w:fill="000000"/>
        </w:rPr>
        <w:t>Insert</w:t>
      </w:r>
    </w:p>
    <w:p w:rsidR="00E86526" w:rsidRPr="00FE463F" w:rsidRDefault="00E86526" w:rsidP="0006312D">
      <w:pPr>
        <w:pStyle w:val="BodyText6"/>
        <w:rPr>
          <w:noProof/>
        </w:rPr>
      </w:pPr>
    </w:p>
    <w:p w:rsidR="00E86526" w:rsidRPr="00FE463F" w:rsidRDefault="00EE14DE" w:rsidP="009F42FE">
      <w:pPr>
        <w:pStyle w:val="BodyText"/>
        <w:rPr>
          <w:noProof/>
        </w:rPr>
      </w:pPr>
      <w:r w:rsidRPr="00FE463F">
        <w:rPr>
          <w:noProof/>
        </w:rPr>
        <w:t>If CUSTOMER NAME is F</w:t>
      </w:r>
      <w:r w:rsidR="00E86526" w:rsidRPr="00FE463F">
        <w:rPr>
          <w:noProof/>
        </w:rPr>
        <w:t xml:space="preserve">ield #1, the Pointer Link property for Block B can be set to either </w:t>
      </w:r>
      <w:r w:rsidR="00084217" w:rsidRPr="00FE463F">
        <w:rPr>
          <w:noProof/>
        </w:rPr>
        <w:t>“</w:t>
      </w:r>
      <w:r w:rsidR="00E86526" w:rsidRPr="00FE463F">
        <w:rPr>
          <w:noProof/>
        </w:rPr>
        <w:t>CUSTOMER NAME</w:t>
      </w:r>
      <w:r w:rsidR="00084217" w:rsidRPr="00FE463F">
        <w:rPr>
          <w:noProof/>
        </w:rPr>
        <w:t>”</w:t>
      </w:r>
      <w:r w:rsidR="00E86526" w:rsidRPr="00FE463F">
        <w:rPr>
          <w:noProof/>
        </w:rPr>
        <w:t xml:space="preserve"> or 1. The following sections describe in more detail the syntax for the Pointer Link property.</w:t>
      </w:r>
    </w:p>
    <w:p w:rsidR="00E86526" w:rsidRPr="00FE463F" w:rsidRDefault="00E86526" w:rsidP="00AD197E">
      <w:pPr>
        <w:pStyle w:val="Heading4"/>
        <w:rPr>
          <w:noProof/>
          <w:lang w:val="en-US"/>
        </w:rPr>
      </w:pPr>
      <w:r w:rsidRPr="00FE463F">
        <w:rPr>
          <w:noProof/>
          <w:lang w:val="en-US"/>
        </w:rPr>
        <w:lastRenderedPageBreak/>
        <w:t>Syntax for Pointer Link—Navigating Via DD Fields</w:t>
      </w:r>
    </w:p>
    <w:p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ScreenMan:Forms:Syntax for Pointer Link—Navigating Via:DD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ScreenMan:Forms:Navigating Via DD Fields—Syntax for Pointer Link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Syntax for Pointer Link—Navigating Via:DD Fields:ScreenMan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Navigating:Via DD Fields—Syntax for Pointer Link:ScreenMan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valid formats listed below, </w:t>
      </w:r>
      <w:r w:rsidR="00084217" w:rsidRPr="00FE463F">
        <w:rPr>
          <w:noProof/>
        </w:rPr>
        <w:t>“</w:t>
      </w:r>
      <w:r w:rsidR="00E86526" w:rsidRPr="00FE463F">
        <w:rPr>
          <w:noProof/>
        </w:rPr>
        <w:t>Pfield</w:t>
      </w:r>
      <w:r w:rsidR="00084217" w:rsidRPr="00FE463F">
        <w:rPr>
          <w:noProof/>
        </w:rPr>
        <w:t>”</w:t>
      </w:r>
      <w:r w:rsidR="00E86526" w:rsidRPr="00FE463F">
        <w:rPr>
          <w:noProof/>
        </w:rPr>
        <w:t xml:space="preserve"> is a pointer-type field. Both </w:t>
      </w:r>
      <w:r w:rsidR="00084217" w:rsidRPr="00FE463F">
        <w:rPr>
          <w:noProof/>
        </w:rPr>
        <w:t>“</w:t>
      </w:r>
      <w:r w:rsidR="00E86526" w:rsidRPr="00FE463F">
        <w:rPr>
          <w:noProof/>
        </w:rPr>
        <w:t>Pfield</w:t>
      </w:r>
      <w:r w:rsidR="00084217" w:rsidRPr="00FE463F">
        <w:rPr>
          <w:noProof/>
        </w:rPr>
        <w:t>”</w:t>
      </w:r>
      <w:r w:rsidR="00E86526" w:rsidRPr="00FE463F">
        <w:rPr>
          <w:noProof/>
        </w:rPr>
        <w:t xml:space="preserve"> and </w:t>
      </w:r>
      <w:r w:rsidR="00084217" w:rsidRPr="00FE463F">
        <w:rPr>
          <w:noProof/>
        </w:rPr>
        <w:t>“</w:t>
      </w:r>
      <w:r w:rsidR="00E86526" w:rsidRPr="00FE463F">
        <w:rPr>
          <w:noProof/>
        </w:rPr>
        <w:t>Field</w:t>
      </w:r>
      <w:r w:rsidR="00084217" w:rsidRPr="00FE463F">
        <w:rPr>
          <w:noProof/>
        </w:rPr>
        <w:t>”</w:t>
      </w:r>
      <w:r w:rsidR="00E86526" w:rsidRPr="00FE463F">
        <w:rPr>
          <w:noProof/>
        </w:rPr>
        <w:t xml:space="preserve"> can be either field names or field numbers. </w:t>
      </w:r>
      <w:r w:rsidR="00084217" w:rsidRPr="00FE463F">
        <w:rPr>
          <w:noProof/>
        </w:rPr>
        <w:t>“</w:t>
      </w:r>
      <w:r w:rsidR="00E86526" w:rsidRPr="00FE463F">
        <w:rPr>
          <w:noProof/>
        </w:rPr>
        <w:t>Mult_field</w:t>
      </w:r>
      <w:r w:rsidR="00084217" w:rsidRPr="00FE463F">
        <w:rPr>
          <w:noProof/>
        </w:rPr>
        <w:t>”</w:t>
      </w:r>
      <w:r w:rsidR="00E86526" w:rsidRPr="00FE463F">
        <w:rPr>
          <w:noProof/>
        </w:rPr>
        <w:t xml:space="preserve"> is the name or number of a multiple field. </w:t>
      </w:r>
      <w:r w:rsidR="00084217" w:rsidRPr="00FE463F">
        <w:rPr>
          <w:noProof/>
        </w:rPr>
        <w:t>“</w:t>
      </w:r>
      <w:r w:rsidR="00E86526" w:rsidRPr="00FE463F">
        <w:rPr>
          <w:noProof/>
        </w:rPr>
        <w:t>File</w:t>
      </w:r>
      <w:r w:rsidR="00084217" w:rsidRPr="00FE463F">
        <w:rPr>
          <w:noProof/>
        </w:rPr>
        <w:t>”</w:t>
      </w:r>
      <w:r w:rsidR="00E86526" w:rsidRPr="00FE463F">
        <w:rPr>
          <w:noProof/>
        </w:rPr>
        <w:t xml:space="preserve"> is the name or number of a file. A file or field name can be enclosed in quotation marks.</w:t>
      </w:r>
    </w:p>
    <w:p w:rsidR="00A46C45" w:rsidRPr="00FE463F" w:rsidRDefault="00A46C45" w:rsidP="00A46C45">
      <w:pPr>
        <w:pStyle w:val="Caption"/>
        <w:rPr>
          <w:noProof/>
        </w:rPr>
      </w:pPr>
      <w:bookmarkStart w:id="826" w:name="_Ref254161975"/>
      <w:bookmarkStart w:id="827" w:name="_Toc39009112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65</w:t>
      </w:r>
      <w:r w:rsidR="00EE4207" w:rsidRPr="00FE463F">
        <w:rPr>
          <w:noProof/>
        </w:rPr>
        <w:fldChar w:fldCharType="end"/>
      </w:r>
      <w:bookmarkEnd w:id="826"/>
      <w:r w:rsidRPr="00FE463F">
        <w:rPr>
          <w:noProof/>
        </w:rPr>
        <w:t>. Valid formats for DD fields</w:t>
      </w:r>
      <w:bookmarkEnd w:id="82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A46C45" w:rsidRPr="00FE463F" w:rsidTr="00A46C45">
        <w:trPr>
          <w:tblHeader/>
        </w:trPr>
        <w:tc>
          <w:tcPr>
            <w:tcW w:w="4914" w:type="dxa"/>
            <w:shd w:val="pct12" w:color="auto" w:fill="auto"/>
          </w:tcPr>
          <w:p w:rsidR="00A46C45" w:rsidRPr="00FE463F" w:rsidRDefault="00A46C45" w:rsidP="003A7624">
            <w:pPr>
              <w:pStyle w:val="TableHeading"/>
              <w:rPr>
                <w:noProof/>
              </w:rPr>
            </w:pPr>
            <w:bookmarkStart w:id="828" w:name="COL001_TBL036"/>
            <w:bookmarkEnd w:id="828"/>
            <w:r w:rsidRPr="00FE463F">
              <w:rPr>
                <w:noProof/>
              </w:rPr>
              <w:t>Format</w:t>
            </w:r>
          </w:p>
        </w:tc>
        <w:tc>
          <w:tcPr>
            <w:tcW w:w="4500" w:type="dxa"/>
            <w:shd w:val="pct12" w:color="auto" w:fill="auto"/>
          </w:tcPr>
          <w:p w:rsidR="00A46C45" w:rsidRPr="00FE463F" w:rsidRDefault="00A46C45" w:rsidP="003A7624">
            <w:pPr>
              <w:pStyle w:val="TableHeading"/>
              <w:rPr>
                <w:noProof/>
              </w:rPr>
            </w:pPr>
            <w:r w:rsidRPr="00FE463F">
              <w:rPr>
                <w:noProof/>
              </w:rPr>
              <w:t>Explanation</w:t>
            </w:r>
          </w:p>
        </w:tc>
      </w:tr>
      <w:tr w:rsidR="00A46C45" w:rsidRPr="00FE463F" w:rsidTr="00A46C45">
        <w:tc>
          <w:tcPr>
            <w:tcW w:w="4914" w:type="dxa"/>
          </w:tcPr>
          <w:p w:rsidR="00A46C45" w:rsidRPr="00FE463F" w:rsidRDefault="00A46C45" w:rsidP="003A7624">
            <w:pPr>
              <w:pStyle w:val="TableText"/>
              <w:keepNext/>
              <w:keepLines/>
              <w:rPr>
                <w:noProof/>
              </w:rPr>
            </w:pPr>
            <w:r w:rsidRPr="00FE463F">
              <w:rPr>
                <w:noProof/>
              </w:rPr>
              <w:t>Pfield</w:t>
            </w:r>
          </w:p>
        </w:tc>
        <w:tc>
          <w:tcPr>
            <w:tcW w:w="4500" w:type="dxa"/>
          </w:tcPr>
          <w:p w:rsidR="00A46C45" w:rsidRPr="00FE463F" w:rsidRDefault="00111058" w:rsidP="003A7624">
            <w:pPr>
              <w:pStyle w:val="TableText"/>
              <w:keepNext/>
              <w:keepLines/>
              <w:rPr>
                <w:noProof/>
              </w:rPr>
            </w:pPr>
            <w:r w:rsidRPr="00FE463F">
              <w:rPr>
                <w:noProof/>
              </w:rPr>
              <w:t>The Primary f</w:t>
            </w:r>
            <w:r w:rsidR="00A46C45" w:rsidRPr="00FE463F">
              <w:rPr>
                <w:noProof/>
              </w:rPr>
              <w:t>ile of the form has a field Pfield that points to the file associated with the block. That pointer field determines the record to display in the pointed-to block.</w:t>
            </w:r>
          </w:p>
        </w:tc>
      </w:tr>
      <w:tr w:rsidR="00A46C45" w:rsidRPr="00FE463F" w:rsidTr="00A46C45">
        <w:tc>
          <w:tcPr>
            <w:tcW w:w="4914" w:type="dxa"/>
          </w:tcPr>
          <w:p w:rsidR="00A46C45" w:rsidRPr="00FE463F" w:rsidRDefault="00A46C45" w:rsidP="003A7624">
            <w:pPr>
              <w:pStyle w:val="TableText"/>
              <w:keepNext/>
              <w:keepLines/>
              <w:rPr>
                <w:noProof/>
              </w:rPr>
            </w:pPr>
            <w:r w:rsidRPr="00FE463F">
              <w:rPr>
                <w:noProof/>
              </w:rPr>
              <w:t>Pfield_1:Pfield_2: ... :Pfield_</w:t>
            </w:r>
            <w:r w:rsidRPr="00FE463F">
              <w:rPr>
                <w:i/>
                <w:noProof/>
              </w:rPr>
              <w:t>n</w:t>
            </w:r>
          </w:p>
        </w:tc>
        <w:tc>
          <w:tcPr>
            <w:tcW w:w="4500" w:type="dxa"/>
          </w:tcPr>
          <w:p w:rsidR="00A46C45" w:rsidRPr="00FE463F" w:rsidRDefault="00A46C45" w:rsidP="003A7624">
            <w:pPr>
              <w:pStyle w:val="TableText"/>
              <w:keepNext/>
              <w:keepLines/>
              <w:rPr>
                <w:noProof/>
              </w:rPr>
            </w:pPr>
            <w:r w:rsidRPr="00FE463F">
              <w:rPr>
                <w:noProof/>
              </w:rPr>
              <w:t>The pointed-to block is reached after relational jumps across many files.</w:t>
            </w:r>
            <w:r w:rsidR="00111058" w:rsidRPr="00FE463F">
              <w:rPr>
                <w:noProof/>
              </w:rPr>
              <w:t xml:space="preserve"> Here, Pfield_1 in the Primary f</w:t>
            </w:r>
            <w:r w:rsidRPr="00FE463F">
              <w:rPr>
                <w:noProof/>
              </w:rPr>
              <w:t xml:space="preserve">ile points to File </w:t>
            </w:r>
            <w:r w:rsidR="00111058" w:rsidRPr="00FE463F">
              <w:rPr>
                <w:noProof/>
              </w:rPr>
              <w:t>#</w:t>
            </w:r>
            <w:r w:rsidRPr="00FE463F">
              <w:rPr>
                <w:noProof/>
              </w:rPr>
              <w:t xml:space="preserve">2 that contains a Pfield_2 that points to File </w:t>
            </w:r>
            <w:r w:rsidR="00111058" w:rsidRPr="00FE463F">
              <w:rPr>
                <w:noProof/>
              </w:rPr>
              <w:t>#</w:t>
            </w:r>
            <w:r w:rsidRPr="00FE463F">
              <w:rPr>
                <w:noProof/>
              </w:rPr>
              <w:t>3, etc. Finally, Pfield_</w:t>
            </w:r>
            <w:r w:rsidRPr="00FE463F">
              <w:rPr>
                <w:i/>
                <w:noProof/>
              </w:rPr>
              <w:t>n</w:t>
            </w:r>
            <w:r w:rsidRPr="00FE463F">
              <w:rPr>
                <w:noProof/>
              </w:rPr>
              <w:t xml:space="preserve"> points to the file associated with the block being defined.</w:t>
            </w:r>
          </w:p>
        </w:tc>
      </w:tr>
      <w:tr w:rsidR="00A46C45" w:rsidRPr="00FE463F" w:rsidTr="00A46C45">
        <w:tc>
          <w:tcPr>
            <w:tcW w:w="4914" w:type="dxa"/>
          </w:tcPr>
          <w:p w:rsidR="00A46C45" w:rsidRPr="00FE463F" w:rsidRDefault="00A46C45" w:rsidP="003A7624">
            <w:pPr>
              <w:pStyle w:val="TableText"/>
              <w:keepNext/>
              <w:keepLines/>
              <w:rPr>
                <w:noProof/>
              </w:rPr>
            </w:pPr>
            <w:r w:rsidRPr="00FE463F">
              <w:rPr>
                <w:noProof/>
              </w:rPr>
              <w:t>Field;Opt_spec</w:t>
            </w:r>
          </w:p>
        </w:tc>
        <w:tc>
          <w:tcPr>
            <w:tcW w:w="4500" w:type="dxa"/>
          </w:tcPr>
          <w:p w:rsidR="00A46C45" w:rsidRPr="00FE463F" w:rsidRDefault="00A46C45" w:rsidP="003A7624">
            <w:pPr>
              <w:pStyle w:val="TableText"/>
              <w:keepNext/>
              <w:keepLines/>
              <w:rPr>
                <w:noProof/>
              </w:rPr>
            </w:pPr>
            <w:r w:rsidRPr="00FE463F">
              <w:rPr>
                <w:noProof/>
              </w:rPr>
              <w:t>The</w:t>
            </w:r>
            <w:r w:rsidR="00111058" w:rsidRPr="00FE463F">
              <w:rPr>
                <w:noProof/>
              </w:rPr>
              <w:t xml:space="preserve"> value of Field in the Primary f</w:t>
            </w:r>
            <w:r w:rsidRPr="00FE463F">
              <w:rPr>
                <w:noProof/>
              </w:rPr>
              <w:t>ile should be used to do a lookup into the file associated with the block.</w:t>
            </w:r>
          </w:p>
          <w:p w:rsidR="00A46C45" w:rsidRPr="00FE463F" w:rsidRDefault="00A46C45" w:rsidP="003A7624">
            <w:pPr>
              <w:pStyle w:val="TableText"/>
              <w:keepNext/>
              <w:keepLines/>
              <w:rPr>
                <w:noProof/>
              </w:rPr>
            </w:pPr>
            <w:r w:rsidRPr="00FE463F">
              <w:rPr>
                <w:noProof/>
              </w:rPr>
              <w:t>You can control how the lookup is done by using any of the following optional specifiers (Opt_spec):</w:t>
            </w:r>
          </w:p>
          <w:p w:rsidR="00A46C45" w:rsidRPr="00FE463F" w:rsidRDefault="00A46C45" w:rsidP="003A7624">
            <w:pPr>
              <w:pStyle w:val="TableListBullet"/>
              <w:keepNext/>
              <w:keepLines/>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rsidR="00A46C45" w:rsidRPr="00FE463F" w:rsidRDefault="00A46C45" w:rsidP="003A7624">
            <w:pPr>
              <w:pStyle w:val="TableListBullet"/>
              <w:keepNext/>
              <w:keepLines/>
              <w:rPr>
                <w:noProof/>
              </w:rPr>
            </w:pPr>
            <w:r w:rsidRPr="00FE463F">
              <w:rPr>
                <w:b/>
                <w:noProof/>
              </w:rPr>
              <w:t>;L—</w:t>
            </w:r>
            <w:r w:rsidRPr="00FE463F">
              <w:rPr>
                <w:noProof/>
              </w:rPr>
              <w:t>Allow LAYGO.</w:t>
            </w:r>
          </w:p>
          <w:p w:rsidR="00A46C45" w:rsidRPr="00FE463F" w:rsidRDefault="00A46C45" w:rsidP="00111058">
            <w:pPr>
              <w:pStyle w:val="TableListBullet"/>
              <w:keepNext/>
              <w:keepLines/>
              <w:rPr>
                <w:noProof/>
              </w:rPr>
            </w:pPr>
            <w:r w:rsidRPr="00FE463F">
              <w:rPr>
                <w:b/>
                <w:noProof/>
              </w:rPr>
              <w:t>;IX</w:t>
            </w:r>
            <w:r w:rsidR="00111058" w:rsidRPr="00FE463F">
              <w:rPr>
                <w:b/>
                <w:noProof/>
              </w:rPr>
              <w:t>(xref list) —</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the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A46C45" w:rsidRPr="00FE463F" w:rsidTr="00A46C45">
        <w:tc>
          <w:tcPr>
            <w:tcW w:w="4914" w:type="dxa"/>
          </w:tcPr>
          <w:p w:rsidR="00A46C45" w:rsidRPr="00FE463F" w:rsidRDefault="00A46C45" w:rsidP="003A7624">
            <w:pPr>
              <w:pStyle w:val="TableText"/>
              <w:keepNext/>
              <w:keepLines/>
              <w:rPr>
                <w:noProof/>
              </w:rPr>
            </w:pPr>
            <w:r w:rsidRPr="00FE463F">
              <w:rPr>
                <w:noProof/>
              </w:rPr>
              <w:t>Field;Opt_spec:File:Pfield_1: Pfield_2: ... :Pfield_</w:t>
            </w:r>
            <w:r w:rsidRPr="00FE463F">
              <w:rPr>
                <w:i/>
                <w:noProof/>
              </w:rPr>
              <w:t>n</w:t>
            </w:r>
          </w:p>
        </w:tc>
        <w:tc>
          <w:tcPr>
            <w:tcW w:w="4500" w:type="dxa"/>
          </w:tcPr>
          <w:p w:rsidR="00111058" w:rsidRPr="00FE463F" w:rsidRDefault="00A46C45" w:rsidP="003A7624">
            <w:pPr>
              <w:pStyle w:val="TableText"/>
              <w:keepNext/>
              <w:keepLines/>
              <w:rPr>
                <w:noProof/>
              </w:rPr>
            </w:pPr>
            <w:r w:rsidRPr="00FE463F">
              <w:rPr>
                <w:noProof/>
              </w:rPr>
              <w:t>The pointed-to block is reached after relational jumps across many files. The first jump is accomp</w:t>
            </w:r>
            <w:r w:rsidR="00111058" w:rsidRPr="00FE463F">
              <w:rPr>
                <w:noProof/>
              </w:rPr>
              <w:t>lished with a lookup into File.</w:t>
            </w:r>
          </w:p>
          <w:p w:rsidR="00A46C45" w:rsidRPr="00FE463F" w:rsidRDefault="002F0AF3" w:rsidP="00111058">
            <w:pPr>
              <w:pStyle w:val="TableNote"/>
              <w:rPr>
                <w:noProof/>
              </w:rPr>
            </w:pPr>
            <w:r>
              <w:rPr>
                <w:noProof/>
              </w:rPr>
              <w:drawing>
                <wp:inline distT="0" distB="0" distL="0" distR="0">
                  <wp:extent cx="304800" cy="304800"/>
                  <wp:effectExtent l="0" t="0" r="0" b="0"/>
                  <wp:docPr id="277"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For an explanation of Opt_spec, s</w:t>
            </w:r>
            <w:r w:rsidR="00A46C45" w:rsidRPr="00FE463F">
              <w:rPr>
                <w:noProof/>
              </w:rPr>
              <w:t>ee above.</w:t>
            </w:r>
          </w:p>
        </w:tc>
      </w:tr>
      <w:tr w:rsidR="00A46C45" w:rsidRPr="00FE463F" w:rsidTr="00A46C45">
        <w:tc>
          <w:tcPr>
            <w:tcW w:w="4914" w:type="dxa"/>
          </w:tcPr>
          <w:p w:rsidR="00A46C45" w:rsidRPr="00FE463F" w:rsidRDefault="00A46C45" w:rsidP="00A46C45">
            <w:pPr>
              <w:pStyle w:val="TableText"/>
              <w:rPr>
                <w:noProof/>
              </w:rPr>
            </w:pPr>
            <w:r w:rsidRPr="00FE463F">
              <w:rPr>
                <w:noProof/>
              </w:rPr>
              <w:t>Mult_field_1:Mult_field_2: ... :Mult_field_</w:t>
            </w:r>
            <w:r w:rsidRPr="00FE463F">
              <w:rPr>
                <w:i/>
                <w:noProof/>
              </w:rPr>
              <w:t>n</w:t>
            </w:r>
            <w:r w:rsidRPr="00FE463F">
              <w:rPr>
                <w:noProof/>
              </w:rPr>
              <w:t>:Pfield</w:t>
            </w:r>
          </w:p>
        </w:tc>
        <w:tc>
          <w:tcPr>
            <w:tcW w:w="4500" w:type="dxa"/>
          </w:tcPr>
          <w:p w:rsidR="00A46C45" w:rsidRPr="00FE463F" w:rsidRDefault="00A46C45" w:rsidP="00A46C45">
            <w:pPr>
              <w:pStyle w:val="TableText"/>
              <w:rPr>
                <w:noProof/>
              </w:rPr>
            </w:pPr>
            <w:r w:rsidRPr="00FE463F">
              <w:rPr>
                <w:noProof/>
              </w:rPr>
              <w:t>The pointed-to block is reached after descendin</w:t>
            </w:r>
            <w:r w:rsidR="00111058" w:rsidRPr="00FE463F">
              <w:rPr>
                <w:noProof/>
              </w:rPr>
              <w:t>g into subfiles of the Primary f</w:t>
            </w:r>
            <w:r w:rsidRPr="00FE463F">
              <w:rPr>
                <w:noProof/>
              </w:rPr>
              <w:t>ile and finally a relational jump via a pointer field within a subfile.</w:t>
            </w:r>
          </w:p>
        </w:tc>
      </w:tr>
    </w:tbl>
    <w:p w:rsidR="00E86526" w:rsidRPr="00FE463F" w:rsidRDefault="00E86526" w:rsidP="00945B5E">
      <w:pPr>
        <w:pStyle w:val="BodyText6"/>
        <w:rPr>
          <w:noProof/>
        </w:rPr>
      </w:pPr>
    </w:p>
    <w:p w:rsidR="00E86526" w:rsidRPr="00FE463F" w:rsidRDefault="00E86526" w:rsidP="00AD197E">
      <w:pPr>
        <w:pStyle w:val="Heading4"/>
        <w:rPr>
          <w:noProof/>
          <w:lang w:val="en-US"/>
        </w:rPr>
      </w:pPr>
      <w:bookmarkStart w:id="829" w:name="_Ref388277110"/>
      <w:r w:rsidRPr="00FE463F">
        <w:rPr>
          <w:noProof/>
          <w:lang w:val="en-US"/>
        </w:rPr>
        <w:lastRenderedPageBreak/>
        <w:t>Syntax for Pointer Link—Navigating Via Form Only Fields</w:t>
      </w:r>
      <w:bookmarkEnd w:id="829"/>
    </w:p>
    <w:p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ScreenMan:Forms:Syntax for Pointer Link—Navigating Via:Form Only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ScreenMan:Forms:Navigating Via Form Only Fields—Syntax for Pointer Link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Syntax for Pointer Link—Navigating Via:Form Only Fields:ScreenMan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Navigating:Via Form Only Fields—Syntax for Pointer Link:ScreenMan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Form-only fields can also be used to relationally link blocks.</w:t>
      </w:r>
    </w:p>
    <w:p w:rsidR="00E86526" w:rsidRPr="00FE463F" w:rsidRDefault="00E86526" w:rsidP="009F42FE">
      <w:pPr>
        <w:pStyle w:val="BodyText"/>
        <w:keepNext/>
        <w:keepLines/>
        <w:rPr>
          <w:noProof/>
        </w:rPr>
      </w:pPr>
      <w:r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_Ref254162047 \h </w:instrText>
      </w:r>
      <w:r w:rsidR="00A46C45" w:rsidRPr="00FE463F">
        <w:rPr>
          <w:noProof/>
          <w:color w:val="0000FF"/>
          <w:u w:val="single"/>
        </w:rPr>
      </w:r>
      <w:r w:rsidR="00330B2E" w:rsidRPr="00FE463F">
        <w:rPr>
          <w:noProof/>
          <w:color w:val="0000FF"/>
          <w:u w:val="single"/>
        </w:rPr>
        <w:instrText xml:space="preserve"> \* MERGEFORMAT </w:instrText>
      </w:r>
      <w:r w:rsidR="00A46C45" w:rsidRPr="00FE463F">
        <w:rPr>
          <w:noProof/>
          <w:color w:val="0000FF"/>
          <w:u w:val="single"/>
        </w:rPr>
        <w:fldChar w:fldCharType="separate"/>
      </w:r>
      <w:r w:rsidR="00572F54" w:rsidRPr="00FE463F">
        <w:rPr>
          <w:noProof/>
          <w:color w:val="0000FF"/>
          <w:u w:val="single"/>
        </w:rPr>
        <w:t>Table 59</w:t>
      </w:r>
      <w:r w:rsidR="00A46C45" w:rsidRPr="00FE463F">
        <w:rPr>
          <w:noProof/>
          <w:color w:val="0000FF"/>
          <w:u w:val="single"/>
        </w:rPr>
        <w:fldChar w:fldCharType="end"/>
      </w:r>
      <w:r w:rsidRPr="00FE463F">
        <w:rPr>
          <w:noProof/>
        </w:rPr>
        <w:t xml:space="preserve">, the characters </w:t>
      </w:r>
      <w:r w:rsidR="00084217" w:rsidRPr="00FE463F">
        <w:rPr>
          <w:noProof/>
        </w:rPr>
        <w:t>“</w:t>
      </w:r>
      <w:r w:rsidRPr="00FE463F">
        <w:rPr>
          <w:b/>
          <w:noProof/>
        </w:rPr>
        <w:t>FO</w:t>
      </w:r>
      <w:r w:rsidR="00084217" w:rsidRPr="00FE463F">
        <w:rPr>
          <w:noProof/>
        </w:rPr>
        <w:t>”</w:t>
      </w:r>
      <w:r w:rsidRPr="00FE463F">
        <w:rPr>
          <w:noProof/>
        </w:rPr>
        <w:t xml:space="preserve"> indicate that a form-only field is being identified. </w:t>
      </w:r>
      <w:r w:rsidR="00084217" w:rsidRPr="00FE463F">
        <w:rPr>
          <w:noProof/>
        </w:rPr>
        <w:t>“</w:t>
      </w:r>
      <w:r w:rsidRPr="00FE463F">
        <w:rPr>
          <w:noProof/>
        </w:rPr>
        <w:t>Pform_only</w:t>
      </w:r>
      <w:r w:rsidR="00084217" w:rsidRPr="00FE463F">
        <w:rPr>
          <w:noProof/>
        </w:rPr>
        <w:t>”</w:t>
      </w:r>
      <w:r w:rsidRPr="00FE463F">
        <w:rPr>
          <w:noProof/>
        </w:rPr>
        <w:t xml:space="preserve"> is a pointer-type form-only field and </w:t>
      </w:r>
      <w:r w:rsidR="00084217" w:rsidRPr="00FE463F">
        <w:rPr>
          <w:noProof/>
        </w:rPr>
        <w:t>“</w:t>
      </w:r>
      <w:r w:rsidRPr="00FE463F">
        <w:rPr>
          <w:noProof/>
        </w:rPr>
        <w:t>Form_only</w:t>
      </w:r>
      <w:r w:rsidR="00084217" w:rsidRPr="00FE463F">
        <w:rPr>
          <w:noProof/>
        </w:rPr>
        <w:t>”</w:t>
      </w:r>
      <w:r w:rsidRPr="00FE463F">
        <w:rPr>
          <w:noProof/>
        </w:rPr>
        <w:t xml:space="preserve"> is a form-only field that is </w:t>
      </w:r>
      <w:r w:rsidRPr="00FE463F">
        <w:rPr>
          <w:i/>
          <w:noProof/>
        </w:rPr>
        <w:t>not</w:t>
      </w:r>
      <w:r w:rsidRPr="00FE463F">
        <w:rPr>
          <w:noProof/>
        </w:rPr>
        <w:t xml:space="preserve"> a pointer. Form_only and Pform_only are three-piece comma-delimited strings that uniquely identify form-only fields on the form. They have the following format:</w:t>
      </w:r>
    </w:p>
    <w:p w:rsidR="006E425E" w:rsidRPr="00FE463F" w:rsidRDefault="006E425E" w:rsidP="003A7624">
      <w:pPr>
        <w:pStyle w:val="BodyTextIndent"/>
        <w:rPr>
          <w:rFonts w:ascii="Courier New" w:hAnsi="Courier New" w:cs="Courier New"/>
          <w:noProof/>
          <w:sz w:val="18"/>
          <w:szCs w:val="18"/>
        </w:rPr>
      </w:pPr>
      <w:r w:rsidRPr="00FE463F">
        <w:rPr>
          <w:rFonts w:ascii="Courier New" w:hAnsi="Courier New" w:cs="Courier New"/>
          <w:noProof/>
          <w:sz w:val="18"/>
          <w:szCs w:val="18"/>
        </w:rPr>
        <w:t>Field_id,Block_id,Page_id</w:t>
      </w:r>
    </w:p>
    <w:p w:rsidR="006E425E" w:rsidRPr="00FE463F" w:rsidRDefault="006E425E" w:rsidP="003A7624">
      <w:pPr>
        <w:pStyle w:val="BodyText"/>
        <w:keepNext/>
        <w:keepLines/>
        <w:rPr>
          <w:noProof/>
        </w:rPr>
      </w:pPr>
      <w:r w:rsidRPr="00FE463F">
        <w:rPr>
          <w:noProof/>
        </w:rPr>
        <w:t>Where</w:t>
      </w:r>
      <w:r w:rsidR="00111058" w:rsidRPr="00FE463F">
        <w:rPr>
          <w:noProof/>
        </w:rPr>
        <w:t>:</w:t>
      </w:r>
    </w:p>
    <w:p w:rsidR="00BE674E" w:rsidRPr="00FE463F" w:rsidRDefault="00E86526" w:rsidP="003A7624">
      <w:pPr>
        <w:pStyle w:val="ListBullet"/>
        <w:keepNext/>
        <w:keepLines/>
        <w:rPr>
          <w:noProof/>
        </w:rPr>
      </w:pPr>
      <w:r w:rsidRPr="00FE463F">
        <w:rPr>
          <w:noProof/>
        </w:rPr>
        <w:t>Field_id = Field Order number; or Caption of the field; or Unique Name of the field</w:t>
      </w:r>
    </w:p>
    <w:p w:rsidR="00BE674E" w:rsidRPr="00FE463F" w:rsidRDefault="00E86526" w:rsidP="003A7624">
      <w:pPr>
        <w:pStyle w:val="ListBullet"/>
        <w:keepNext/>
        <w:keepLines/>
        <w:rPr>
          <w:noProof/>
        </w:rPr>
      </w:pPr>
      <w:r w:rsidRPr="00FE463F">
        <w:rPr>
          <w:noProof/>
        </w:rPr>
        <w:t>Block_id = Block Order number; or Block Name</w:t>
      </w:r>
    </w:p>
    <w:p w:rsidR="00BE674E" w:rsidRPr="00FE463F" w:rsidRDefault="00E86526" w:rsidP="009F42FE">
      <w:pPr>
        <w:pStyle w:val="ListBullet"/>
        <w:rPr>
          <w:noProof/>
        </w:rPr>
      </w:pPr>
      <w:r w:rsidRPr="00FE463F">
        <w:rPr>
          <w:noProof/>
        </w:rPr>
        <w:t>Page_id = Page Number; or Page Name (required only if Block Order number is used to identify the block.)</w:t>
      </w:r>
    </w:p>
    <w:p w:rsidR="002A7B3B" w:rsidRPr="00FE463F" w:rsidRDefault="002A7B3B" w:rsidP="002A7B3B">
      <w:pPr>
        <w:pStyle w:val="Caption"/>
        <w:rPr>
          <w:noProof/>
        </w:rPr>
      </w:pPr>
      <w:bookmarkStart w:id="830" w:name="_Ref254162047"/>
      <w:bookmarkStart w:id="831" w:name="_Toc39009112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66</w:t>
      </w:r>
      <w:r w:rsidR="00EE4207" w:rsidRPr="00FE463F">
        <w:rPr>
          <w:noProof/>
        </w:rPr>
        <w:fldChar w:fldCharType="end"/>
      </w:r>
      <w:bookmarkEnd w:id="830"/>
      <w:r w:rsidRPr="00FE463F">
        <w:rPr>
          <w:noProof/>
        </w:rPr>
        <w:t>. Valid formats for Form</w:t>
      </w:r>
      <w:r w:rsidR="00266FA1" w:rsidRPr="00FE463F">
        <w:rPr>
          <w:noProof/>
        </w:rPr>
        <w:t xml:space="preserve"> </w:t>
      </w:r>
      <w:r w:rsidRPr="00FE463F">
        <w:rPr>
          <w:noProof/>
        </w:rPr>
        <w:t>Only fields</w:t>
      </w:r>
      <w:bookmarkEnd w:id="83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rsidTr="00A46C45">
        <w:trPr>
          <w:tblHeader/>
        </w:trPr>
        <w:tc>
          <w:tcPr>
            <w:tcW w:w="4914" w:type="dxa"/>
            <w:shd w:val="pct12" w:color="auto" w:fill="auto"/>
          </w:tcPr>
          <w:p w:rsidR="002A7B3B" w:rsidRPr="00FE463F" w:rsidRDefault="00266FA1" w:rsidP="003A7624">
            <w:pPr>
              <w:pStyle w:val="TableHeading"/>
              <w:rPr>
                <w:noProof/>
              </w:rPr>
            </w:pPr>
            <w:bookmarkStart w:id="832" w:name="COL001_TBL037"/>
            <w:bookmarkEnd w:id="832"/>
            <w:r w:rsidRPr="00FE463F">
              <w:rPr>
                <w:noProof/>
              </w:rPr>
              <w:t>Format</w:t>
            </w:r>
          </w:p>
        </w:tc>
        <w:tc>
          <w:tcPr>
            <w:tcW w:w="4500" w:type="dxa"/>
            <w:shd w:val="pct12" w:color="auto" w:fill="auto"/>
          </w:tcPr>
          <w:p w:rsidR="002A7B3B" w:rsidRPr="00FE463F" w:rsidRDefault="00266FA1" w:rsidP="003A7624">
            <w:pPr>
              <w:pStyle w:val="TableHeading"/>
              <w:rPr>
                <w:noProof/>
              </w:rPr>
            </w:pPr>
            <w:r w:rsidRPr="00FE463F">
              <w:rPr>
                <w:noProof/>
              </w:rPr>
              <w:t>Explanation</w:t>
            </w:r>
          </w:p>
        </w:tc>
      </w:tr>
      <w:tr w:rsidR="002A7B3B" w:rsidRPr="00FE463F" w:rsidTr="00A46C45">
        <w:tc>
          <w:tcPr>
            <w:tcW w:w="4914" w:type="dxa"/>
          </w:tcPr>
          <w:p w:rsidR="002A7B3B" w:rsidRPr="00FE463F" w:rsidRDefault="00266FA1" w:rsidP="003A7624">
            <w:pPr>
              <w:pStyle w:val="TableText"/>
              <w:keepNext/>
              <w:keepLines/>
              <w:rPr>
                <w:noProof/>
              </w:rPr>
            </w:pPr>
            <w:r w:rsidRPr="00FE463F">
              <w:rPr>
                <w:noProof/>
              </w:rPr>
              <w:t>FO(Pform_only)</w:t>
            </w:r>
          </w:p>
        </w:tc>
        <w:tc>
          <w:tcPr>
            <w:tcW w:w="4500" w:type="dxa"/>
          </w:tcPr>
          <w:p w:rsidR="002A7B3B" w:rsidRPr="00FE463F" w:rsidRDefault="00266FA1" w:rsidP="003A7624">
            <w:pPr>
              <w:pStyle w:val="TableText"/>
              <w:keepNext/>
              <w:keepLines/>
              <w:rPr>
                <w:noProof/>
              </w:rPr>
            </w:pPr>
            <w:r w:rsidRPr="00FE463F">
              <w:rPr>
                <w:noProof/>
              </w:rPr>
              <w:t>The pointer-type form-only field is a pointer to the file associated with the block being defined. The contents of the form-only field determines the record to display in the pointed-to file.</w:t>
            </w:r>
          </w:p>
        </w:tc>
      </w:tr>
      <w:tr w:rsidR="002A7B3B" w:rsidRPr="00FE463F" w:rsidTr="00A46C45">
        <w:tc>
          <w:tcPr>
            <w:tcW w:w="4914" w:type="dxa"/>
          </w:tcPr>
          <w:p w:rsidR="002A7B3B" w:rsidRPr="00FE463F" w:rsidRDefault="00266FA1" w:rsidP="003A7624">
            <w:pPr>
              <w:pStyle w:val="TableText"/>
              <w:keepNext/>
              <w:keepLines/>
              <w:rPr>
                <w:noProof/>
              </w:rPr>
            </w:pPr>
            <w:r w:rsidRPr="00FE463F">
              <w:rPr>
                <w:noProof/>
              </w:rPr>
              <w:t>FO(Pform_only):Pfield_1: ... Pfield_</w:t>
            </w:r>
            <w:r w:rsidRPr="00FE463F">
              <w:rPr>
                <w:i/>
                <w:noProof/>
              </w:rPr>
              <w:t>n</w:t>
            </w:r>
          </w:p>
        </w:tc>
        <w:tc>
          <w:tcPr>
            <w:tcW w:w="4500" w:type="dxa"/>
          </w:tcPr>
          <w:p w:rsidR="002A7B3B" w:rsidRPr="00FE463F" w:rsidRDefault="00266FA1" w:rsidP="003A7624">
            <w:pPr>
              <w:pStyle w:val="TableText"/>
              <w:keepNext/>
              <w:keepLines/>
              <w:rPr>
                <w:noProof/>
              </w:rPr>
            </w:pPr>
            <w:r w:rsidRPr="00FE463F">
              <w:rPr>
                <w:noProof/>
              </w:rPr>
              <w:t xml:space="preserve">The pointed-to file is reached after relational jumps across many files. Here, the pointer-type form-only field points to File </w:t>
            </w:r>
            <w:r w:rsidR="00111058" w:rsidRPr="00FE463F">
              <w:rPr>
                <w:noProof/>
              </w:rPr>
              <w:t>#</w:t>
            </w:r>
            <w:r w:rsidRPr="00FE463F">
              <w:rPr>
                <w:noProof/>
              </w:rPr>
              <w:t xml:space="preserve">1 that contains a Pfield_1 that points to File </w:t>
            </w:r>
            <w:r w:rsidR="00EB14E7" w:rsidRPr="00FE463F">
              <w:rPr>
                <w:noProof/>
              </w:rPr>
              <w:t>#</w:t>
            </w:r>
            <w:r w:rsidRPr="00FE463F">
              <w:rPr>
                <w:noProof/>
              </w:rPr>
              <w:t>2, etc. Finally, Pfield_</w:t>
            </w:r>
            <w:r w:rsidRPr="00FE463F">
              <w:rPr>
                <w:i/>
                <w:noProof/>
              </w:rPr>
              <w:t>n</w:t>
            </w:r>
            <w:r w:rsidRPr="00FE463F">
              <w:rPr>
                <w:noProof/>
              </w:rPr>
              <w:t xml:space="preserve"> points to the file associated with the block being defined.</w:t>
            </w:r>
          </w:p>
        </w:tc>
      </w:tr>
      <w:tr w:rsidR="002A7B3B" w:rsidRPr="00FE463F" w:rsidTr="00A46C45">
        <w:tc>
          <w:tcPr>
            <w:tcW w:w="4914" w:type="dxa"/>
          </w:tcPr>
          <w:p w:rsidR="002A7B3B" w:rsidRPr="00FE463F" w:rsidRDefault="00266FA1" w:rsidP="00A46C45">
            <w:pPr>
              <w:pStyle w:val="TableText"/>
              <w:rPr>
                <w:noProof/>
              </w:rPr>
            </w:pPr>
            <w:r w:rsidRPr="00FE463F">
              <w:rPr>
                <w:noProof/>
              </w:rPr>
              <w:t>FO(Form_only);Opt_spec</w:t>
            </w:r>
          </w:p>
        </w:tc>
        <w:tc>
          <w:tcPr>
            <w:tcW w:w="4500" w:type="dxa"/>
          </w:tcPr>
          <w:p w:rsidR="002A7B3B" w:rsidRPr="00FE463F" w:rsidRDefault="00266FA1" w:rsidP="00266FA1">
            <w:pPr>
              <w:pStyle w:val="TableText"/>
              <w:rPr>
                <w:noProof/>
              </w:rPr>
            </w:pPr>
            <w:r w:rsidRPr="00FE463F">
              <w:rPr>
                <w:noProof/>
              </w:rPr>
              <w:t>The value of the form-only field is used to do a lookup into the file associated with the block.</w:t>
            </w:r>
          </w:p>
          <w:p w:rsidR="00266FA1" w:rsidRPr="00FE463F" w:rsidRDefault="00266FA1" w:rsidP="00266FA1">
            <w:pPr>
              <w:pStyle w:val="TableText"/>
              <w:rPr>
                <w:noProof/>
              </w:rPr>
            </w:pPr>
            <w:r w:rsidRPr="00FE463F">
              <w:rPr>
                <w:noProof/>
              </w:rPr>
              <w:t>You can control how the lookup is done by using any of the following optional specifiers (Opt_spec):</w:t>
            </w:r>
          </w:p>
          <w:p w:rsidR="00266FA1" w:rsidRPr="00FE463F" w:rsidRDefault="00266FA1" w:rsidP="00266FA1">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rsidR="00266FA1" w:rsidRPr="00FE463F" w:rsidRDefault="00266FA1" w:rsidP="00266FA1">
            <w:pPr>
              <w:pStyle w:val="TableListBullet"/>
              <w:rPr>
                <w:noProof/>
              </w:rPr>
            </w:pPr>
            <w:r w:rsidRPr="00FE463F">
              <w:rPr>
                <w:b/>
                <w:noProof/>
              </w:rPr>
              <w:t>;L—</w:t>
            </w:r>
            <w:r w:rsidRPr="00FE463F">
              <w:rPr>
                <w:noProof/>
              </w:rPr>
              <w:t>Allow LAYGO.</w:t>
            </w:r>
          </w:p>
          <w:p w:rsidR="00266FA1" w:rsidRPr="00FE463F" w:rsidRDefault="00266FA1" w:rsidP="00111058">
            <w:pPr>
              <w:pStyle w:val="TableListBullet"/>
              <w:rPr>
                <w:noProof/>
              </w:rPr>
            </w:pPr>
            <w:r w:rsidRPr="00FE463F">
              <w:rPr>
                <w:b/>
                <w:noProof/>
              </w:rPr>
              <w:t>;I</w:t>
            </w:r>
            <w:r w:rsidR="00111058" w:rsidRPr="00FE463F">
              <w:rPr>
                <w:b/>
                <w:noProof/>
              </w:rPr>
              <w:t>X(xref list)—</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266FA1" w:rsidRPr="00FE463F" w:rsidTr="00A46C45">
        <w:tc>
          <w:tcPr>
            <w:tcW w:w="4914" w:type="dxa"/>
          </w:tcPr>
          <w:p w:rsidR="00266FA1" w:rsidRPr="00FE463F" w:rsidRDefault="00266FA1" w:rsidP="00A46C45">
            <w:pPr>
              <w:pStyle w:val="TableText"/>
              <w:rPr>
                <w:noProof/>
              </w:rPr>
            </w:pPr>
            <w:r w:rsidRPr="00FE463F">
              <w:rPr>
                <w:noProof/>
              </w:rPr>
              <w:t>FO(Form_only);Opt_spec:File: Pfield_1: ... Pfield_</w:t>
            </w:r>
            <w:r w:rsidRPr="00FE463F">
              <w:rPr>
                <w:i/>
                <w:noProof/>
              </w:rPr>
              <w:t>n</w:t>
            </w:r>
          </w:p>
        </w:tc>
        <w:tc>
          <w:tcPr>
            <w:tcW w:w="4500" w:type="dxa"/>
          </w:tcPr>
          <w:p w:rsidR="00111058" w:rsidRPr="00FE463F" w:rsidRDefault="00266FA1" w:rsidP="00266FA1">
            <w:pPr>
              <w:pStyle w:val="TableText"/>
              <w:rPr>
                <w:noProof/>
              </w:rPr>
            </w:pPr>
            <w:r w:rsidRPr="00FE463F">
              <w:rPr>
                <w:noProof/>
              </w:rPr>
              <w:t>The pointed-to file is reached after relational jumps across many files. The first jump</w:t>
            </w:r>
            <w:r w:rsidR="00111058" w:rsidRPr="00FE463F">
              <w:rPr>
                <w:noProof/>
              </w:rPr>
              <w:t xml:space="preserve"> is accomplished with a lookup.</w:t>
            </w:r>
          </w:p>
          <w:p w:rsidR="00266FA1" w:rsidRPr="00FE463F" w:rsidRDefault="002F0AF3" w:rsidP="00111058">
            <w:pPr>
              <w:pStyle w:val="TableNote"/>
              <w:rPr>
                <w:noProof/>
              </w:rPr>
            </w:pPr>
            <w:r>
              <w:rPr>
                <w:noProof/>
              </w:rPr>
              <w:drawing>
                <wp:inline distT="0" distB="0" distL="0" distR="0">
                  <wp:extent cx="304800" cy="304800"/>
                  <wp:effectExtent l="0" t="0" r="0" b="0"/>
                  <wp:docPr id="278"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For an explanation of Opt_spec, s</w:t>
            </w:r>
            <w:r w:rsidR="00266FA1" w:rsidRPr="00FE463F">
              <w:rPr>
                <w:noProof/>
              </w:rPr>
              <w:t>ee above.</w:t>
            </w:r>
          </w:p>
        </w:tc>
      </w:tr>
    </w:tbl>
    <w:p w:rsidR="002A7B3B" w:rsidRPr="00FE463F" w:rsidRDefault="002A7B3B" w:rsidP="00945B5E">
      <w:pPr>
        <w:pStyle w:val="BodyText6"/>
        <w:rPr>
          <w:noProof/>
        </w:rPr>
      </w:pPr>
    </w:p>
    <w:p w:rsidR="00E86526" w:rsidRPr="00FE463F" w:rsidRDefault="00E86526" w:rsidP="0074437A">
      <w:pPr>
        <w:pStyle w:val="Heading3"/>
        <w:rPr>
          <w:noProof/>
        </w:rPr>
      </w:pPr>
      <w:bookmarkStart w:id="833" w:name="_Toc388960499"/>
      <w:r w:rsidRPr="00FE463F">
        <w:rPr>
          <w:noProof/>
        </w:rPr>
        <w:lastRenderedPageBreak/>
        <w:t>Relational Navigation: Backward Pointers</w:t>
      </w:r>
      <w:bookmarkEnd w:id="833"/>
    </w:p>
    <w:p w:rsidR="00304C2F" w:rsidRPr="00FE463F" w:rsidRDefault="00945B5E" w:rsidP="009F42FE">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w:instrText>
      </w:r>
      <w:r w:rsidRPr="00FE463F">
        <w:rPr>
          <w:noProof/>
        </w:rPr>
        <w:instrText>Relational Navigation:Backward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ScreenMan:Forms:Backward Pointers:Relational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Relational Navigation (ScreenMan Forms):Backward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Backward Pointers:Relational Navigation:ScreenMan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Records reached via backward pointers appear to the user</w:t>
      </w:r>
      <w:r w:rsidR="00304C2F" w:rsidRPr="00FE463F">
        <w:rPr>
          <w:noProof/>
        </w:rPr>
        <w:t xml:space="preserve"> much like subrecords within a M</w:t>
      </w:r>
      <w:r w:rsidR="00E86526" w:rsidRPr="00FE463F">
        <w:rPr>
          <w:noProof/>
        </w:rPr>
        <w:t>ultiple. To display the records in the pointing file, you can define a repeating block that has a DD Number equal to the file number of the pointing file and an Index property equal to the name of the whole file cross-</w:t>
      </w:r>
      <w:r w:rsidR="00304C2F" w:rsidRPr="00FE463F">
        <w:rPr>
          <w:noProof/>
        </w:rPr>
        <w:t>reference of the pointer field.</w:t>
      </w:r>
    </w:p>
    <w:p w:rsidR="00E86526" w:rsidRPr="00FE463F" w:rsidRDefault="002F0AF3" w:rsidP="00304C2F">
      <w:pPr>
        <w:pStyle w:val="Note"/>
        <w:rPr>
          <w:noProof/>
        </w:rPr>
      </w:pPr>
      <w:r>
        <w:rPr>
          <w:noProof/>
        </w:rPr>
        <w:drawing>
          <wp:inline distT="0" distB="0" distL="0" distR="0">
            <wp:extent cx="304800" cy="304800"/>
            <wp:effectExtent l="0" t="0" r="0" b="0"/>
            <wp:docPr id="2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04C2F" w:rsidRPr="00FE463F">
        <w:rPr>
          <w:noProof/>
        </w:rPr>
        <w:tab/>
      </w:r>
      <w:r w:rsidR="00304C2F" w:rsidRPr="00FE463F">
        <w:rPr>
          <w:b/>
          <w:noProof/>
        </w:rPr>
        <w:t>REF:</w:t>
      </w:r>
      <w:r w:rsidR="00304C2F" w:rsidRPr="00FE463F">
        <w:rPr>
          <w:noProof/>
        </w:rPr>
        <w:t xml:space="preserve"> For more information on how to define repeating blocks, s</w:t>
      </w:r>
      <w:r w:rsidR="00E86526" w:rsidRPr="00FE463F">
        <w:rPr>
          <w:noProof/>
        </w:rPr>
        <w:t xml:space="preserve">ee the </w:t>
      </w:r>
      <w:r w:rsidR="00084217" w:rsidRPr="00FE463F">
        <w:rPr>
          <w:noProof/>
        </w:rPr>
        <w:t>“</w:t>
      </w:r>
      <w:r w:rsidR="00304C2F" w:rsidRPr="00FE463F">
        <w:rPr>
          <w:noProof/>
          <w:color w:val="0000FF"/>
          <w:u w:val="single"/>
        </w:rPr>
        <w:fldChar w:fldCharType="begin"/>
      </w:r>
      <w:r w:rsidR="00304C2F" w:rsidRPr="00FE463F">
        <w:rPr>
          <w:noProof/>
          <w:color w:val="0000FF"/>
          <w:u w:val="single"/>
        </w:rPr>
        <w:instrText xml:space="preserve"> REF _Ref389036644 \h </w:instrText>
      </w:r>
      <w:r w:rsidR="00304C2F" w:rsidRPr="00FE463F">
        <w:rPr>
          <w:noProof/>
          <w:color w:val="0000FF"/>
          <w:u w:val="single"/>
        </w:rPr>
      </w:r>
      <w:r w:rsidR="00304C2F" w:rsidRPr="00FE463F">
        <w:rPr>
          <w:noProof/>
          <w:color w:val="0000FF"/>
          <w:u w:val="single"/>
        </w:rPr>
        <w:instrText xml:space="preserve"> \* MERGEFORMAT </w:instrText>
      </w:r>
      <w:r w:rsidR="00304C2F" w:rsidRPr="00FE463F">
        <w:rPr>
          <w:noProof/>
          <w:color w:val="0000FF"/>
          <w:u w:val="single"/>
        </w:rPr>
        <w:fldChar w:fldCharType="separate"/>
      </w:r>
      <w:r w:rsidR="00304C2F" w:rsidRPr="00FE463F">
        <w:rPr>
          <w:noProof/>
          <w:color w:val="0000FF"/>
          <w:u w:val="single"/>
        </w:rPr>
        <w:t>Displaying Multiples in Repeating Blocks</w:t>
      </w:r>
      <w:r w:rsidR="00304C2F" w:rsidRPr="00FE463F">
        <w:rPr>
          <w:noProof/>
          <w:color w:val="0000FF"/>
          <w:u w:val="single"/>
        </w:rPr>
        <w:fldChar w:fldCharType="end"/>
      </w:r>
      <w:r w:rsidR="000712FC" w:rsidRPr="00FE463F">
        <w:rPr>
          <w:noProof/>
        </w:rPr>
        <w:t>”</w:t>
      </w:r>
      <w:r w:rsidR="00304C2F" w:rsidRPr="00FE463F">
        <w:rPr>
          <w:noProof/>
        </w:rPr>
        <w:t xml:space="preserve"> section</w:t>
      </w:r>
      <w:r w:rsidR="00E86526" w:rsidRPr="00FE463F">
        <w:rPr>
          <w:noProof/>
        </w:rPr>
        <w:t>.</w:t>
      </w:r>
    </w:p>
    <w:p w:rsidR="00E86526" w:rsidRPr="00FE463F" w:rsidRDefault="00E86526" w:rsidP="0074437A">
      <w:pPr>
        <w:pStyle w:val="Heading3"/>
        <w:rPr>
          <w:noProof/>
        </w:rPr>
      </w:pPr>
      <w:bookmarkStart w:id="834" w:name="_Toc388960500"/>
      <w:r w:rsidRPr="00FE463F">
        <w:rPr>
          <w:noProof/>
        </w:rPr>
        <w:t>Computed Fields</w:t>
      </w:r>
      <w:bookmarkEnd w:id="834"/>
    </w:p>
    <w:p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ScreenMan:Forms:Computed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computed fields, like form-only fields, are fields that are defined only on the form. You </w:t>
      </w:r>
      <w:r w:rsidR="00E86526" w:rsidRPr="00FE463F">
        <w:rPr>
          <w:i/>
          <w:noProof/>
        </w:rPr>
        <w:t>cannot</w:t>
      </w:r>
      <w:r w:rsidR="00E86526" w:rsidRPr="00FE463F">
        <w:rPr>
          <w:noProof/>
        </w:rPr>
        <w:t xml:space="preserve"> place computed fields from </w:t>
      </w:r>
      <w:r w:rsidR="00C9653C" w:rsidRPr="00FE463F">
        <w:rPr>
          <w:noProof/>
        </w:rPr>
        <w:t>VA FileMan</w:t>
      </w:r>
      <w:r w:rsidR="00E86526" w:rsidRPr="00FE463F">
        <w:rPr>
          <w:noProof/>
        </w:rPr>
        <w:t xml:space="preserve"> files on a form because the M code for those fields often directly references data in files, which is outside the context of ScreenMan</w:t>
      </w:r>
      <w:r w:rsidR="00084217" w:rsidRPr="00FE463F">
        <w:rPr>
          <w:noProof/>
        </w:rPr>
        <w:t>’</w:t>
      </w:r>
      <w:r w:rsidR="00E86526" w:rsidRPr="00FE463F">
        <w:rPr>
          <w:noProof/>
        </w:rPr>
        <w:t>s transaction.</w:t>
      </w:r>
    </w:p>
    <w:p w:rsidR="00E86526" w:rsidRPr="00FE463F" w:rsidRDefault="00E86526" w:rsidP="009F42FE">
      <w:pPr>
        <w:pStyle w:val="BodyText"/>
        <w:keepNext/>
        <w:keepLines/>
        <w:rPr>
          <w:noProof/>
        </w:rPr>
      </w:pPr>
      <w:r w:rsidRPr="00FE463F">
        <w:rPr>
          <w:noProof/>
        </w:rPr>
        <w:t>When you define a ScreenMan computed field, you enter a Computed Expression. The computed expression has the following format:</w:t>
      </w:r>
    </w:p>
    <w:p w:rsidR="00E86526" w:rsidRPr="00FE463F" w:rsidRDefault="00E86526" w:rsidP="009F42FE">
      <w:pPr>
        <w:pStyle w:val="BodyText"/>
        <w:keepNext/>
        <w:keepLines/>
        <w:rPr>
          <w:noProof/>
        </w:rPr>
      </w:pPr>
      <w:r w:rsidRPr="00FE463F">
        <w:rPr>
          <w:noProof/>
        </w:rPr>
        <w:t>M code that sets the local variable Y</w:t>
      </w:r>
      <w:r w:rsidR="00266FA1" w:rsidRPr="00FE463F">
        <w:rPr>
          <w:noProof/>
        </w:rPr>
        <w:t>.</w:t>
      </w:r>
    </w:p>
    <w:p w:rsidR="00E86526" w:rsidRPr="00FE463F" w:rsidRDefault="00E86526" w:rsidP="009F42FE">
      <w:pPr>
        <w:pStyle w:val="BodyText"/>
        <w:keepNext/>
        <w:keepLines/>
        <w:rPr>
          <w:noProof/>
        </w:rPr>
      </w:pPr>
      <w:r w:rsidRPr="00FE463F">
        <w:rPr>
          <w:noProof/>
        </w:rPr>
        <w:t>For example:</w:t>
      </w:r>
    </w:p>
    <w:p w:rsidR="002A7B3B" w:rsidRPr="00FE463F" w:rsidRDefault="00617AA3" w:rsidP="00617AA3">
      <w:pPr>
        <w:pStyle w:val="Caption"/>
        <w:rPr>
          <w:noProof/>
        </w:rPr>
      </w:pPr>
      <w:bookmarkStart w:id="835" w:name="_Toc3900909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224</w:t>
      </w:r>
      <w:r w:rsidRPr="00FE463F">
        <w:rPr>
          <w:noProof/>
        </w:rPr>
        <w:fldChar w:fldCharType="end"/>
      </w:r>
      <w:r w:rsidR="00501B71" w:rsidRPr="00FE463F">
        <w:rPr>
          <w:noProof/>
        </w:rPr>
        <w:t>. Computed Fields—Example</w:t>
      </w:r>
      <w:r w:rsidR="00F07D32" w:rsidRPr="00FE463F">
        <w:rPr>
          <w:noProof/>
        </w:rPr>
        <w:t xml:space="preserve"> of format</w:t>
      </w:r>
      <w:bookmarkEnd w:id="835"/>
    </w:p>
    <w:p w:rsidR="00E86526" w:rsidRPr="00FE463F" w:rsidRDefault="003255C1" w:rsidP="00ED4DD4">
      <w:pPr>
        <w:pStyle w:val="APICode"/>
        <w:rPr>
          <w:noProof/>
        </w:rPr>
      </w:pPr>
      <w:r w:rsidRPr="00FE463F">
        <w:rPr>
          <w:noProof/>
        </w:rPr>
        <w:t>&gt;</w:t>
      </w:r>
      <w:r w:rsidR="00E86526" w:rsidRPr="00FE463F">
        <w:rPr>
          <w:b/>
          <w:noProof/>
          <w:highlight w:val="yellow"/>
        </w:rPr>
        <w:t>S:$D(FLAG) Y=$P(MYVAR,</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,2)_</w:t>
      </w:r>
      <w:r w:rsidR="00084217" w:rsidRPr="00FE463F">
        <w:rPr>
          <w:b/>
          <w:noProof/>
          <w:highlight w:val="yellow"/>
        </w:rPr>
        <w:t>”</w:t>
      </w:r>
      <w:r w:rsidR="00E86526" w:rsidRPr="00FE463F">
        <w:rPr>
          <w:b/>
          <w:noProof/>
          <w:highlight w:val="yellow"/>
        </w:rPr>
        <w:t xml:space="preserve"> </w:t>
      </w:r>
      <w:r w:rsidR="00084217" w:rsidRPr="00FE463F">
        <w:rPr>
          <w:b/>
          <w:noProof/>
          <w:highlight w:val="yellow"/>
        </w:rPr>
        <w:t>“</w:t>
      </w:r>
      <w:r w:rsidR="00E86526" w:rsidRPr="00FE463F">
        <w:rPr>
          <w:b/>
          <w:noProof/>
          <w:highlight w:val="yellow"/>
        </w:rPr>
        <w:t>_$P(MYVAR,</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w:t>
      </w:r>
    </w:p>
    <w:p w:rsidR="002A7B3B" w:rsidRPr="00FE463F" w:rsidRDefault="002A7B3B" w:rsidP="00945B5E">
      <w:pPr>
        <w:pStyle w:val="BodyText6"/>
        <w:rPr>
          <w:noProof/>
        </w:rPr>
      </w:pPr>
    </w:p>
    <w:p w:rsidR="00E86526" w:rsidRPr="00FE463F" w:rsidRDefault="00E86526" w:rsidP="009F42FE">
      <w:pPr>
        <w:pStyle w:val="BodyText"/>
        <w:rPr>
          <w:noProof/>
        </w:rPr>
      </w:pPr>
      <w:r w:rsidRPr="00FE463F">
        <w:rPr>
          <w:noProof/>
        </w:rPr>
        <w:t>The computed expression can reference data dictionary fields, form-only fields, and computed fields used elsewhere on the form. If the user changes the value of a field used in a computed expression, ScreenMan automatically recalculates and repaints the computed field.</w:t>
      </w:r>
    </w:p>
    <w:p w:rsidR="00E86526" w:rsidRPr="00FE463F" w:rsidRDefault="00E86526" w:rsidP="009F42FE">
      <w:pPr>
        <w:pStyle w:val="BodyText"/>
        <w:rPr>
          <w:noProof/>
        </w:rPr>
      </w:pPr>
      <w:r w:rsidRPr="00FE463F">
        <w:rPr>
          <w:noProof/>
        </w:rPr>
        <w:t>The expression atom that identifies other form elements has a syntax that uses curly braces (</w:t>
      </w:r>
      <w:r w:rsidRPr="00FE463F">
        <w:rPr>
          <w:b/>
          <w:noProof/>
        </w:rPr>
        <w:t>{}</w:t>
      </w:r>
      <w:r w:rsidRPr="00FE463F">
        <w:rPr>
          <w:noProof/>
        </w:rPr>
        <w:t xml:space="preserve">) as described </w:t>
      </w:r>
      <w:r w:rsidR="00266FA1" w:rsidRPr="00FE463F">
        <w:rPr>
          <w:noProof/>
        </w:rPr>
        <w:t xml:space="preserve">in </w:t>
      </w:r>
      <w:r w:rsidR="00266FA1" w:rsidRPr="00FE463F">
        <w:rPr>
          <w:noProof/>
          <w:color w:val="0000FF"/>
          <w:u w:val="single"/>
        </w:rPr>
        <w:fldChar w:fldCharType="begin"/>
      </w:r>
      <w:r w:rsidR="00266FA1" w:rsidRPr="00FE463F">
        <w:rPr>
          <w:noProof/>
          <w:color w:val="0000FF"/>
          <w:u w:val="single"/>
        </w:rPr>
        <w:instrText xml:space="preserve"> REF _Ref254158712 \h </w:instrText>
      </w:r>
      <w:r w:rsidR="00266FA1" w:rsidRPr="00FE463F">
        <w:rPr>
          <w:noProof/>
          <w:color w:val="0000FF"/>
          <w:u w:val="single"/>
        </w:rPr>
      </w:r>
      <w:r w:rsidR="00330B2E" w:rsidRPr="00FE463F">
        <w:rPr>
          <w:noProof/>
          <w:color w:val="0000FF"/>
          <w:u w:val="single"/>
        </w:rPr>
        <w:instrText xml:space="preserve"> \* MERGEFORMAT </w:instrText>
      </w:r>
      <w:r w:rsidR="00266FA1" w:rsidRPr="00FE463F">
        <w:rPr>
          <w:noProof/>
          <w:color w:val="0000FF"/>
          <w:u w:val="single"/>
        </w:rPr>
        <w:fldChar w:fldCharType="separate"/>
      </w:r>
      <w:r w:rsidR="00572F54" w:rsidRPr="00FE463F">
        <w:rPr>
          <w:noProof/>
          <w:color w:val="0000FF"/>
          <w:u w:val="single"/>
        </w:rPr>
        <w:t>Table 60</w:t>
      </w:r>
      <w:r w:rsidR="00266FA1" w:rsidRPr="00FE463F">
        <w:rPr>
          <w:noProof/>
          <w:color w:val="0000FF"/>
          <w:u w:val="single"/>
        </w:rPr>
        <w:fldChar w:fldCharType="end"/>
      </w:r>
      <w:r w:rsidRPr="00FE463F">
        <w:rPr>
          <w:noProof/>
        </w:rPr>
        <w:t>.</w:t>
      </w:r>
    </w:p>
    <w:p w:rsidR="00E86526" w:rsidRPr="00FE463F" w:rsidRDefault="00E86526" w:rsidP="00AD197E">
      <w:pPr>
        <w:pStyle w:val="Heading4"/>
        <w:rPr>
          <w:noProof/>
          <w:lang w:val="en-US"/>
        </w:rPr>
      </w:pPr>
      <w:r w:rsidRPr="00FE463F">
        <w:rPr>
          <w:noProof/>
          <w:lang w:val="en-US"/>
        </w:rPr>
        <w:lastRenderedPageBreak/>
        <w:t>Referencing Data Dictionary Fields</w:t>
      </w:r>
    </w:p>
    <w:p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ScreenMan:Forms:Referencing:Data Dictionary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Referencing:Data Dictionary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_Ref254158712 \h </w:instrText>
      </w:r>
      <w:r w:rsidR="00A46C45" w:rsidRPr="00FE463F">
        <w:rPr>
          <w:noProof/>
          <w:color w:val="0000FF"/>
          <w:u w:val="single"/>
        </w:rPr>
      </w:r>
      <w:r w:rsidR="00330B2E" w:rsidRPr="00FE463F">
        <w:rPr>
          <w:noProof/>
          <w:color w:val="0000FF"/>
          <w:u w:val="single"/>
        </w:rPr>
        <w:instrText xml:space="preserve"> \* MERGEFORMAT </w:instrText>
      </w:r>
      <w:r w:rsidR="00A46C45" w:rsidRPr="00FE463F">
        <w:rPr>
          <w:noProof/>
          <w:color w:val="0000FF"/>
          <w:u w:val="single"/>
        </w:rPr>
        <w:fldChar w:fldCharType="separate"/>
      </w:r>
      <w:r w:rsidR="00572F54" w:rsidRPr="00FE463F">
        <w:rPr>
          <w:noProof/>
          <w:color w:val="0000FF"/>
          <w:u w:val="single"/>
        </w:rPr>
        <w:t>Table 60</w:t>
      </w:r>
      <w:r w:rsidR="00A46C45" w:rsidRPr="00FE463F">
        <w:rPr>
          <w:noProof/>
          <w:color w:val="0000FF"/>
          <w:u w:val="single"/>
        </w:rPr>
        <w:fldChar w:fldCharType="end"/>
      </w:r>
      <w:r w:rsidR="00E86526" w:rsidRPr="00FE463F">
        <w:rPr>
          <w:noProof/>
        </w:rPr>
        <w:t xml:space="preserve">, </w:t>
      </w:r>
      <w:r w:rsidR="00084217" w:rsidRPr="00FE463F">
        <w:rPr>
          <w:noProof/>
        </w:rPr>
        <w:t>“</w:t>
      </w:r>
      <w:r w:rsidR="00E86526" w:rsidRPr="00FE463F">
        <w:rPr>
          <w:noProof/>
        </w:rPr>
        <w:t>Field</w:t>
      </w:r>
      <w:r w:rsidR="00084217" w:rsidRPr="00FE463F">
        <w:rPr>
          <w:noProof/>
        </w:rPr>
        <w:t>”</w:t>
      </w:r>
      <w:r w:rsidR="00E86526" w:rsidRPr="00FE463F">
        <w:rPr>
          <w:noProof/>
        </w:rPr>
        <w:t xml:space="preserve"> is the name or number of a data dictionary field. </w:t>
      </w:r>
      <w:r w:rsidR="00084217" w:rsidRPr="00FE463F">
        <w:rPr>
          <w:noProof/>
        </w:rPr>
        <w:t>“</w:t>
      </w:r>
      <w:r w:rsidR="00E86526" w:rsidRPr="00FE463F">
        <w:rPr>
          <w:noProof/>
        </w:rPr>
        <w:t>Pfield</w:t>
      </w:r>
      <w:r w:rsidR="00084217" w:rsidRPr="00FE463F">
        <w:rPr>
          <w:noProof/>
        </w:rPr>
        <w:t>”</w:t>
      </w:r>
      <w:r w:rsidR="00E86526" w:rsidRPr="00FE463F">
        <w:rPr>
          <w:noProof/>
        </w:rPr>
        <w:t xml:space="preserve"> is the name or number of a pointer-type data dictionary field. </w:t>
      </w:r>
      <w:r w:rsidR="00084217" w:rsidRPr="00FE463F">
        <w:rPr>
          <w:noProof/>
        </w:rPr>
        <w:t>“</w:t>
      </w:r>
      <w:r w:rsidR="00E86526" w:rsidRPr="00FE463F">
        <w:rPr>
          <w:noProof/>
        </w:rPr>
        <w:t>File</w:t>
      </w:r>
      <w:r w:rsidR="00084217" w:rsidRPr="00FE463F">
        <w:rPr>
          <w:noProof/>
        </w:rPr>
        <w:t>”</w:t>
      </w:r>
      <w:r w:rsidR="00E86526" w:rsidRPr="00FE463F">
        <w:rPr>
          <w:noProof/>
        </w:rPr>
        <w:t xml:space="preserve"> is the name or number of a file.</w:t>
      </w:r>
    </w:p>
    <w:p w:rsidR="00594A57" w:rsidRPr="00FE463F" w:rsidRDefault="00594A57" w:rsidP="00594A57">
      <w:pPr>
        <w:pStyle w:val="Caption"/>
        <w:rPr>
          <w:noProof/>
        </w:rPr>
      </w:pPr>
      <w:bookmarkStart w:id="836" w:name="_Ref254158712"/>
      <w:bookmarkStart w:id="837" w:name="_Toc39009112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67</w:t>
      </w:r>
      <w:r w:rsidR="00EE4207" w:rsidRPr="00FE463F">
        <w:rPr>
          <w:noProof/>
        </w:rPr>
        <w:fldChar w:fldCharType="end"/>
      </w:r>
      <w:bookmarkEnd w:id="836"/>
      <w:r w:rsidRPr="00FE463F">
        <w:rPr>
          <w:noProof/>
        </w:rPr>
        <w:t xml:space="preserve">. </w:t>
      </w:r>
      <w:r w:rsidR="00266FA1" w:rsidRPr="00FE463F">
        <w:rPr>
          <w:noProof/>
        </w:rPr>
        <w:t>Syntax for computed expression a</w:t>
      </w:r>
      <w:r w:rsidRPr="00FE463F">
        <w:rPr>
          <w:noProof/>
        </w:rPr>
        <w:t>tom that references a DD field</w:t>
      </w:r>
      <w:bookmarkEnd w:id="83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594A57" w:rsidRPr="00FE463F" w:rsidTr="002A7B3B">
        <w:trPr>
          <w:tblHeader/>
        </w:trPr>
        <w:tc>
          <w:tcPr>
            <w:tcW w:w="4194" w:type="dxa"/>
            <w:shd w:val="pct12" w:color="auto" w:fill="auto"/>
          </w:tcPr>
          <w:p w:rsidR="00594A57" w:rsidRPr="00FE463F" w:rsidRDefault="00594A57" w:rsidP="003A7624">
            <w:pPr>
              <w:pStyle w:val="TableHeading"/>
              <w:rPr>
                <w:noProof/>
              </w:rPr>
            </w:pPr>
            <w:bookmarkStart w:id="838" w:name="COL001_TBL038"/>
            <w:bookmarkEnd w:id="838"/>
            <w:r w:rsidRPr="00FE463F">
              <w:rPr>
                <w:noProof/>
              </w:rPr>
              <w:t>Format</w:t>
            </w:r>
          </w:p>
        </w:tc>
        <w:tc>
          <w:tcPr>
            <w:tcW w:w="5220" w:type="dxa"/>
            <w:shd w:val="pct12" w:color="auto" w:fill="auto"/>
          </w:tcPr>
          <w:p w:rsidR="00594A57" w:rsidRPr="00FE463F" w:rsidRDefault="00594A57" w:rsidP="003A7624">
            <w:pPr>
              <w:pStyle w:val="TableHeading"/>
              <w:rPr>
                <w:noProof/>
              </w:rPr>
            </w:pPr>
            <w:r w:rsidRPr="00FE463F">
              <w:rPr>
                <w:noProof/>
              </w:rPr>
              <w:t>Explanation</w:t>
            </w:r>
          </w:p>
        </w:tc>
      </w:tr>
      <w:tr w:rsidR="00594A57" w:rsidRPr="00FE463F" w:rsidTr="002A7B3B">
        <w:tc>
          <w:tcPr>
            <w:tcW w:w="4194" w:type="dxa"/>
          </w:tcPr>
          <w:p w:rsidR="00594A57" w:rsidRPr="00FE463F" w:rsidRDefault="00594A57" w:rsidP="003A7624">
            <w:pPr>
              <w:pStyle w:val="TableText"/>
              <w:keepNext/>
              <w:keepLines/>
              <w:rPr>
                <w:noProof/>
              </w:rPr>
            </w:pPr>
            <w:r w:rsidRPr="00FE463F">
              <w:rPr>
                <w:noProof/>
              </w:rPr>
              <w:t>{Field;Opt_spec}</w:t>
            </w:r>
          </w:p>
        </w:tc>
        <w:tc>
          <w:tcPr>
            <w:tcW w:w="5220" w:type="dxa"/>
          </w:tcPr>
          <w:p w:rsidR="00594A57" w:rsidRPr="00FE463F" w:rsidRDefault="00594A57" w:rsidP="003A7624">
            <w:pPr>
              <w:pStyle w:val="TableText"/>
              <w:keepNext/>
              <w:keepLines/>
              <w:rPr>
                <w:noProof/>
              </w:rPr>
            </w:pPr>
            <w:r w:rsidRPr="00FE463F">
              <w:rPr>
                <w:noProof/>
              </w:rPr>
              <w:t>The value of Field is retrieved.</w:t>
            </w:r>
          </w:p>
          <w:p w:rsidR="00594A57" w:rsidRPr="00FE463F" w:rsidRDefault="00594A57" w:rsidP="003A7624">
            <w:pPr>
              <w:pStyle w:val="TableText"/>
              <w:keepNext/>
              <w:keepLines/>
              <w:rPr>
                <w:noProof/>
              </w:rPr>
            </w:pPr>
            <w:r w:rsidRPr="00FE463F">
              <w:rPr>
                <w:noProof/>
              </w:rPr>
              <w:t>An Opt_spec (optional specifier) can be used to retrieve the internal, rather than the external form:</w:t>
            </w:r>
          </w:p>
          <w:p w:rsidR="00594A57" w:rsidRPr="00FE463F" w:rsidRDefault="00594A57" w:rsidP="003A7624">
            <w:pPr>
              <w:pStyle w:val="TableListBullet"/>
              <w:keepNext/>
              <w:keepLines/>
              <w:rPr>
                <w:noProof/>
              </w:rPr>
            </w:pPr>
            <w:r w:rsidRPr="00FE463F">
              <w:rPr>
                <w:b/>
                <w:noProof/>
              </w:rPr>
              <w:t>;I—</w:t>
            </w:r>
            <w:r w:rsidRPr="00FE463F">
              <w:rPr>
                <w:noProof/>
              </w:rPr>
              <w:t xml:space="preserve">Retrieve the </w:t>
            </w:r>
            <w:r w:rsidRPr="00FE463F">
              <w:rPr>
                <w:b/>
                <w:bCs/>
                <w:noProof/>
              </w:rPr>
              <w:t>I</w:t>
            </w:r>
            <w:r w:rsidRPr="00FE463F">
              <w:rPr>
                <w:noProof/>
              </w:rPr>
              <w:t>nternal form of the Field value.</w:t>
            </w:r>
          </w:p>
        </w:tc>
      </w:tr>
      <w:tr w:rsidR="00594A57" w:rsidRPr="00FE463F" w:rsidTr="002A7B3B">
        <w:tc>
          <w:tcPr>
            <w:tcW w:w="4194" w:type="dxa"/>
          </w:tcPr>
          <w:p w:rsidR="00594A57" w:rsidRPr="00FE463F" w:rsidRDefault="00594A57" w:rsidP="003A7624">
            <w:pPr>
              <w:pStyle w:val="TableText"/>
              <w:keepNext/>
              <w:keepLines/>
              <w:rPr>
                <w:noProof/>
              </w:rPr>
            </w:pPr>
            <w:r w:rsidRPr="00FE463F">
              <w:rPr>
                <w:noProof/>
              </w:rPr>
              <w:t>{Pfield:Field;Opt_spec}</w:t>
            </w:r>
          </w:p>
        </w:tc>
        <w:tc>
          <w:tcPr>
            <w:tcW w:w="5220" w:type="dxa"/>
          </w:tcPr>
          <w:p w:rsidR="00594A57" w:rsidRPr="00FE463F" w:rsidRDefault="00594A57" w:rsidP="003A7624">
            <w:pPr>
              <w:pStyle w:val="TableText"/>
              <w:keepNext/>
              <w:keepLines/>
              <w:rPr>
                <w:b/>
                <w:noProof/>
              </w:rPr>
            </w:pPr>
            <w:r w:rsidRPr="00FE463F">
              <w:rPr>
                <w:noProof/>
              </w:rPr>
              <w:t xml:space="preserve">Pfield is a pointer to a file. The value of Field in that file is retrieved. The Opt_spec value of </w:t>
            </w:r>
            <w:r w:rsidRPr="00FE463F">
              <w:rPr>
                <w:b/>
                <w:noProof/>
              </w:rPr>
              <w:t>;I</w:t>
            </w:r>
            <w:r w:rsidRPr="00FE463F">
              <w:rPr>
                <w:noProof/>
              </w:rPr>
              <w:t xml:space="preserve"> can be used as described immediately above to retrieve the internal, rather than the external form.</w:t>
            </w:r>
          </w:p>
        </w:tc>
      </w:tr>
      <w:tr w:rsidR="00594A57" w:rsidRPr="00FE463F" w:rsidTr="002A7B3B">
        <w:tc>
          <w:tcPr>
            <w:tcW w:w="4194" w:type="dxa"/>
          </w:tcPr>
          <w:p w:rsidR="00594A57" w:rsidRPr="00FE463F" w:rsidRDefault="00594A57" w:rsidP="00594A57">
            <w:pPr>
              <w:pStyle w:val="TableText"/>
              <w:rPr>
                <w:noProof/>
              </w:rPr>
            </w:pPr>
            <w:r w:rsidRPr="00FE463F">
              <w:rPr>
                <w:noProof/>
              </w:rPr>
              <w:t>{Field_1;Opt_spec1: File:Field_2;Opt_spec}</w:t>
            </w:r>
          </w:p>
        </w:tc>
        <w:tc>
          <w:tcPr>
            <w:tcW w:w="5220" w:type="dxa"/>
          </w:tcPr>
          <w:p w:rsidR="00594A57" w:rsidRPr="00FE463F" w:rsidRDefault="00594A57" w:rsidP="00594A57">
            <w:pPr>
              <w:pStyle w:val="TableText"/>
              <w:rPr>
                <w:noProof/>
              </w:rPr>
            </w:pPr>
            <w:r w:rsidRPr="00FE463F">
              <w:rPr>
                <w:noProof/>
              </w:rPr>
              <w:t xml:space="preserve">Field_1 is </w:t>
            </w:r>
            <w:r w:rsidRPr="00FE463F">
              <w:rPr>
                <w:i/>
                <w:noProof/>
              </w:rPr>
              <w:t>not</w:t>
            </w:r>
            <w:r w:rsidRPr="00FE463F">
              <w:rPr>
                <w:noProof/>
              </w:rPr>
              <w:t xml:space="preserve"> a pointer field. The value of Field_1 is used to do a lookup into File. Field_2 from that file is retrieved.</w:t>
            </w:r>
          </w:p>
          <w:p w:rsidR="002A7B3B" w:rsidRPr="00FE463F" w:rsidRDefault="002A7B3B" w:rsidP="00594A57">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rsidR="002A7B3B" w:rsidRPr="00FE463F" w:rsidRDefault="002A7B3B" w:rsidP="00594A57">
            <w:pPr>
              <w:pStyle w:val="TableText"/>
              <w:rPr>
                <w:noProof/>
              </w:rPr>
            </w:pPr>
            <w:r w:rsidRPr="00FE463F">
              <w:rPr>
                <w:noProof/>
              </w:rPr>
              <w:t>In addition, you can control how the lookup is done by using any of the following optional specifiers for Opt_spec1:</w:t>
            </w:r>
          </w:p>
          <w:p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rsidR="002A7B3B" w:rsidRPr="00FE463F" w:rsidRDefault="002A7B3B" w:rsidP="00111058">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rsidR="00E86526" w:rsidRPr="00FE463F" w:rsidRDefault="00E86526" w:rsidP="00945B5E">
      <w:pPr>
        <w:pStyle w:val="BodyText6"/>
        <w:rPr>
          <w:noProof/>
        </w:rPr>
      </w:pPr>
    </w:p>
    <w:p w:rsidR="00E86526" w:rsidRPr="00FE463F" w:rsidRDefault="00E86526" w:rsidP="00AD197E">
      <w:pPr>
        <w:pStyle w:val="Heading4"/>
        <w:rPr>
          <w:noProof/>
          <w:lang w:val="en-US"/>
        </w:rPr>
      </w:pPr>
      <w:r w:rsidRPr="00FE463F">
        <w:rPr>
          <w:noProof/>
          <w:lang w:val="en-US"/>
        </w:rPr>
        <w:t>Referencing Form-Only and Computed Fields</w:t>
      </w:r>
    </w:p>
    <w:p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ScreenMan:Forms:Referencing:Form-Only and Computed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Referencing:Form-Only and Computed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computed expression atom can also reference form-only fields and computed fields used on the form.</w:t>
      </w:r>
    </w:p>
    <w:p w:rsidR="00B63E1D" w:rsidRPr="00FE463F" w:rsidRDefault="00E86526" w:rsidP="009F42FE">
      <w:pPr>
        <w:pStyle w:val="BodyText"/>
        <w:keepNext/>
        <w:keepLines/>
        <w:rPr>
          <w:noProof/>
        </w:rPr>
      </w:pPr>
      <w:r w:rsidRPr="00FE463F">
        <w:rPr>
          <w:noProof/>
        </w:rPr>
        <w:t xml:space="preserve">In the formats </w:t>
      </w:r>
      <w:r w:rsidR="00B63E1D" w:rsidRPr="00FE463F">
        <w:rPr>
          <w:noProof/>
        </w:rPr>
        <w:t xml:space="preserve">listed in </w:t>
      </w:r>
      <w:r w:rsidR="00A46C45" w:rsidRPr="00FE463F">
        <w:rPr>
          <w:noProof/>
          <w:color w:val="0000FF"/>
          <w:u w:val="single"/>
        </w:rPr>
        <w:fldChar w:fldCharType="begin"/>
      </w:r>
      <w:r w:rsidR="00A46C45" w:rsidRPr="00FE463F">
        <w:rPr>
          <w:noProof/>
          <w:color w:val="0000FF"/>
          <w:u w:val="single"/>
        </w:rPr>
        <w:instrText xml:space="preserve"> REF _Ref254162112 \h </w:instrText>
      </w:r>
      <w:r w:rsidR="00A46C45" w:rsidRPr="00FE463F">
        <w:rPr>
          <w:noProof/>
          <w:color w:val="0000FF"/>
          <w:u w:val="single"/>
        </w:rPr>
      </w:r>
      <w:r w:rsidR="00330B2E" w:rsidRPr="00FE463F">
        <w:rPr>
          <w:noProof/>
          <w:color w:val="0000FF"/>
          <w:u w:val="single"/>
        </w:rPr>
        <w:instrText xml:space="preserve"> \* MERGEFORMAT </w:instrText>
      </w:r>
      <w:r w:rsidR="00A46C45" w:rsidRPr="00FE463F">
        <w:rPr>
          <w:noProof/>
          <w:color w:val="0000FF"/>
          <w:u w:val="single"/>
        </w:rPr>
        <w:fldChar w:fldCharType="separate"/>
      </w:r>
      <w:r w:rsidR="00572F54" w:rsidRPr="00FE463F">
        <w:rPr>
          <w:noProof/>
          <w:color w:val="0000FF"/>
          <w:u w:val="single"/>
        </w:rPr>
        <w:t>Table 61</w:t>
      </w:r>
      <w:r w:rsidR="00A46C45" w:rsidRPr="00FE463F">
        <w:rPr>
          <w:noProof/>
          <w:color w:val="0000FF"/>
          <w:u w:val="single"/>
        </w:rPr>
        <w:fldChar w:fldCharType="end"/>
      </w:r>
      <w:r w:rsidRPr="00FE463F">
        <w:rPr>
          <w:noProof/>
        </w:rPr>
        <w:t xml:space="preserve">, the syntax is similar to </w:t>
      </w:r>
      <w:r w:rsidR="00BB31CB" w:rsidRPr="00FE463F">
        <w:rPr>
          <w:noProof/>
        </w:rPr>
        <w:t>that</w:t>
      </w:r>
      <w:r w:rsidRPr="00FE463F">
        <w:rPr>
          <w:noProof/>
        </w:rPr>
        <w:t xml:space="preserve"> for referencing data dictionary fields, except that </w:t>
      </w:r>
      <w:r w:rsidR="00084217" w:rsidRPr="00FE463F">
        <w:rPr>
          <w:noProof/>
        </w:rPr>
        <w:t>“</w:t>
      </w:r>
      <w:r w:rsidRPr="00FE463F">
        <w:rPr>
          <w:noProof/>
        </w:rPr>
        <w:t>FO(Form_only)</w:t>
      </w:r>
      <w:r w:rsidR="00084217" w:rsidRPr="00FE463F">
        <w:rPr>
          <w:noProof/>
        </w:rPr>
        <w:t>”</w:t>
      </w:r>
      <w:r w:rsidRPr="00FE463F">
        <w:rPr>
          <w:noProof/>
        </w:rPr>
        <w:t xml:space="preserve"> is used instead of </w:t>
      </w:r>
      <w:r w:rsidR="00084217" w:rsidRPr="00FE463F">
        <w:rPr>
          <w:noProof/>
        </w:rPr>
        <w:t>“</w:t>
      </w:r>
      <w:r w:rsidRPr="00FE463F">
        <w:rPr>
          <w:noProof/>
        </w:rPr>
        <w:t>Field.</w:t>
      </w:r>
      <w:r w:rsidR="00084217" w:rsidRPr="00FE463F">
        <w:rPr>
          <w:noProof/>
        </w:rPr>
        <w:t>”</w:t>
      </w:r>
      <w:r w:rsidRPr="00FE463F">
        <w:rPr>
          <w:noProof/>
        </w:rPr>
        <w:t xml:space="preserve"> </w:t>
      </w:r>
      <w:r w:rsidR="00084217" w:rsidRPr="00FE463F">
        <w:rPr>
          <w:noProof/>
        </w:rPr>
        <w:t>“</w:t>
      </w:r>
      <w:r w:rsidRPr="00FE463F">
        <w:rPr>
          <w:noProof/>
        </w:rPr>
        <w:t>Form_only</w:t>
      </w:r>
      <w:r w:rsidR="00084217" w:rsidRPr="00FE463F">
        <w:rPr>
          <w:noProof/>
        </w:rPr>
        <w:t>”</w:t>
      </w:r>
      <w:r w:rsidRPr="00FE463F">
        <w:rPr>
          <w:noProof/>
        </w:rPr>
        <w:t xml:space="preserve"> is a three-piece comma-delimited string that identifies</w:t>
      </w:r>
      <w:r w:rsidR="00B63E1D" w:rsidRPr="00FE463F">
        <w:rPr>
          <w:noProof/>
        </w:rPr>
        <w:t xml:space="preserve"> a form-only or computed field.</w:t>
      </w:r>
    </w:p>
    <w:p w:rsidR="00E86526" w:rsidRPr="00FE463F" w:rsidRDefault="002F0AF3" w:rsidP="00B63E1D">
      <w:pPr>
        <w:pStyle w:val="Note"/>
        <w:rPr>
          <w:noProof/>
        </w:rPr>
      </w:pPr>
      <w:r>
        <w:rPr>
          <w:noProof/>
          <w:sz w:val="20"/>
        </w:rPr>
        <w:drawing>
          <wp:inline distT="0" distB="0" distL="0" distR="0">
            <wp:extent cx="304800" cy="304800"/>
            <wp:effectExtent l="0" t="0" r="0" b="0"/>
            <wp:docPr id="280" name="Picture 2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3E1D" w:rsidRPr="00FE463F">
        <w:rPr>
          <w:noProof/>
        </w:rPr>
        <w:tab/>
      </w:r>
      <w:r w:rsidR="00B63E1D" w:rsidRPr="00FE463F">
        <w:rPr>
          <w:b/>
          <w:noProof/>
        </w:rPr>
        <w:t>REF:</w:t>
      </w:r>
      <w:r w:rsidR="00B63E1D" w:rsidRPr="00FE463F">
        <w:rPr>
          <w:noProof/>
        </w:rPr>
        <w:t xml:space="preserve"> For a description of the format of </w:t>
      </w:r>
      <w:r w:rsidR="00084217" w:rsidRPr="00FE463F">
        <w:rPr>
          <w:noProof/>
        </w:rPr>
        <w:t>“</w:t>
      </w:r>
      <w:r w:rsidR="00B63E1D" w:rsidRPr="00FE463F">
        <w:rPr>
          <w:noProof/>
        </w:rPr>
        <w:t>Form_only,</w:t>
      </w:r>
      <w:r w:rsidR="00084217" w:rsidRPr="00FE463F">
        <w:rPr>
          <w:noProof/>
        </w:rPr>
        <w:t>”</w:t>
      </w:r>
      <w:r w:rsidR="00B63E1D" w:rsidRPr="00FE463F">
        <w:rPr>
          <w:noProof/>
        </w:rPr>
        <w:t xml:space="preserve"> s</w:t>
      </w:r>
      <w:r w:rsidR="00E86526" w:rsidRPr="00FE463F">
        <w:rPr>
          <w:noProof/>
        </w:rPr>
        <w:t xml:space="preserve">ee the description of </w:t>
      </w:r>
      <w:r w:rsidR="00084217" w:rsidRPr="00FE463F">
        <w:rPr>
          <w:noProof/>
        </w:rPr>
        <w:t>“</w:t>
      </w:r>
      <w:r w:rsidR="00955AB5" w:rsidRPr="00FE463F">
        <w:rPr>
          <w:noProof/>
          <w:color w:val="0000FF"/>
          <w:u w:val="single"/>
        </w:rPr>
        <w:fldChar w:fldCharType="begin"/>
      </w:r>
      <w:r w:rsidR="00955AB5" w:rsidRPr="00FE463F">
        <w:rPr>
          <w:noProof/>
          <w:color w:val="0000FF"/>
          <w:u w:val="single"/>
        </w:rPr>
        <w:instrText xml:space="preserve"> REF _Ref388277110 \h </w:instrText>
      </w:r>
      <w:r w:rsidR="00955AB5" w:rsidRPr="00FE463F">
        <w:rPr>
          <w:noProof/>
          <w:color w:val="0000FF"/>
          <w:u w:val="single"/>
        </w:rPr>
      </w:r>
      <w:r w:rsidR="00955AB5" w:rsidRPr="00FE463F">
        <w:rPr>
          <w:noProof/>
          <w:color w:val="0000FF"/>
          <w:u w:val="single"/>
        </w:rPr>
        <w:instrText xml:space="preserve"> \* MERGEFORMAT </w:instrText>
      </w:r>
      <w:r w:rsidR="00955AB5" w:rsidRPr="00FE463F">
        <w:rPr>
          <w:noProof/>
          <w:color w:val="0000FF"/>
          <w:u w:val="single"/>
        </w:rPr>
        <w:fldChar w:fldCharType="separate"/>
      </w:r>
      <w:r w:rsidR="00572F54" w:rsidRPr="00FE463F">
        <w:rPr>
          <w:noProof/>
          <w:color w:val="0000FF"/>
          <w:u w:val="single"/>
        </w:rPr>
        <w:t>Syntax for Pointer Link—Navigating Via Form Only Fields</w:t>
      </w:r>
      <w:r w:rsidR="00955AB5" w:rsidRPr="00FE463F">
        <w:rPr>
          <w:noProof/>
          <w:color w:val="0000FF"/>
          <w:u w:val="single"/>
        </w:rPr>
        <w:fldChar w:fldCharType="end"/>
      </w:r>
      <w:r w:rsidR="00B63E1D" w:rsidRPr="00FE463F">
        <w:rPr>
          <w:noProof/>
        </w:rPr>
        <w:t>.</w:t>
      </w:r>
      <w:r w:rsidR="00084217" w:rsidRPr="00FE463F">
        <w:rPr>
          <w:noProof/>
        </w:rPr>
        <w:t>”</w:t>
      </w:r>
    </w:p>
    <w:p w:rsidR="002A7B3B" w:rsidRPr="00FE463F" w:rsidRDefault="002A7B3B" w:rsidP="002A7B3B">
      <w:pPr>
        <w:pStyle w:val="Caption"/>
        <w:rPr>
          <w:noProof/>
        </w:rPr>
      </w:pPr>
      <w:bookmarkStart w:id="839" w:name="_Ref254162112"/>
      <w:bookmarkStart w:id="840" w:name="_Toc390091123"/>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68</w:t>
      </w:r>
      <w:r w:rsidR="00EE4207" w:rsidRPr="00FE463F">
        <w:rPr>
          <w:noProof/>
        </w:rPr>
        <w:fldChar w:fldCharType="end"/>
      </w:r>
      <w:bookmarkEnd w:id="839"/>
      <w:r w:rsidRPr="00FE463F">
        <w:rPr>
          <w:noProof/>
        </w:rPr>
        <w:t>. Syntax for computed e</w:t>
      </w:r>
      <w:r w:rsidR="00266FA1" w:rsidRPr="00FE463F">
        <w:rPr>
          <w:noProof/>
        </w:rPr>
        <w:t>xpression a</w:t>
      </w:r>
      <w:r w:rsidRPr="00FE463F">
        <w:rPr>
          <w:noProof/>
        </w:rPr>
        <w:t>tom that references a Form Only field</w:t>
      </w:r>
      <w:bookmarkEnd w:id="840"/>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rsidTr="002A7B3B">
        <w:trPr>
          <w:tblHeader/>
        </w:trPr>
        <w:tc>
          <w:tcPr>
            <w:tcW w:w="4914" w:type="dxa"/>
            <w:shd w:val="pct12" w:color="auto" w:fill="auto"/>
          </w:tcPr>
          <w:p w:rsidR="002A7B3B" w:rsidRPr="00FE463F" w:rsidRDefault="002A7B3B" w:rsidP="003A7624">
            <w:pPr>
              <w:pStyle w:val="TableHeading"/>
              <w:rPr>
                <w:noProof/>
              </w:rPr>
            </w:pPr>
            <w:bookmarkStart w:id="841" w:name="COL001_TBL039"/>
            <w:bookmarkEnd w:id="841"/>
            <w:r w:rsidRPr="00FE463F">
              <w:rPr>
                <w:noProof/>
              </w:rPr>
              <w:t>Format</w:t>
            </w:r>
          </w:p>
        </w:tc>
        <w:tc>
          <w:tcPr>
            <w:tcW w:w="4500" w:type="dxa"/>
            <w:shd w:val="pct12" w:color="auto" w:fill="auto"/>
          </w:tcPr>
          <w:p w:rsidR="002A7B3B" w:rsidRPr="00FE463F" w:rsidRDefault="002A7B3B" w:rsidP="003A7624">
            <w:pPr>
              <w:pStyle w:val="TableHeading"/>
              <w:rPr>
                <w:noProof/>
              </w:rPr>
            </w:pPr>
            <w:r w:rsidRPr="00FE463F">
              <w:rPr>
                <w:noProof/>
              </w:rPr>
              <w:t>Explanation</w:t>
            </w:r>
          </w:p>
        </w:tc>
      </w:tr>
      <w:tr w:rsidR="002A7B3B" w:rsidRPr="00FE463F" w:rsidTr="002A7B3B">
        <w:tc>
          <w:tcPr>
            <w:tcW w:w="4914" w:type="dxa"/>
          </w:tcPr>
          <w:p w:rsidR="002A7B3B" w:rsidRPr="00FE463F" w:rsidRDefault="002A7B3B" w:rsidP="003A7624">
            <w:pPr>
              <w:pStyle w:val="TableText"/>
              <w:keepNext/>
              <w:keepLines/>
              <w:rPr>
                <w:noProof/>
              </w:rPr>
            </w:pPr>
            <w:r w:rsidRPr="00FE463F">
              <w:rPr>
                <w:noProof/>
              </w:rPr>
              <w:t>{FO(Form_only);Opt_spec}</w:t>
            </w:r>
          </w:p>
        </w:tc>
        <w:tc>
          <w:tcPr>
            <w:tcW w:w="4500" w:type="dxa"/>
          </w:tcPr>
          <w:p w:rsidR="002A7B3B" w:rsidRPr="00FE463F" w:rsidRDefault="002A7B3B" w:rsidP="003A7624">
            <w:pPr>
              <w:pStyle w:val="TableText"/>
              <w:keepNext/>
              <w:keepLines/>
              <w:rPr>
                <w:noProof/>
              </w:rPr>
            </w:pPr>
            <w:r w:rsidRPr="00FE463F">
              <w:rPr>
                <w:noProof/>
              </w:rPr>
              <w:t>The value of Form_only is retrieved.</w:t>
            </w:r>
          </w:p>
          <w:p w:rsidR="002A7B3B" w:rsidRPr="00FE463F" w:rsidRDefault="002A7B3B" w:rsidP="003A7624">
            <w:pPr>
              <w:pStyle w:val="TableText"/>
              <w:keepNext/>
              <w:keepLines/>
              <w:rPr>
                <w:noProof/>
              </w:rPr>
            </w:pPr>
            <w:r w:rsidRPr="00FE463F">
              <w:rPr>
                <w:noProof/>
              </w:rPr>
              <w:t>An Opt_spec (optional specifier) can be used to retrieve the internal, rather than the external form.</w:t>
            </w:r>
          </w:p>
          <w:p w:rsidR="002A7B3B" w:rsidRPr="00FE463F" w:rsidRDefault="002A7B3B" w:rsidP="003A7624">
            <w:pPr>
              <w:pStyle w:val="TableListBullet"/>
              <w:keepNext/>
              <w:keepLines/>
              <w:rPr>
                <w:noProof/>
              </w:rPr>
            </w:pPr>
            <w:r w:rsidRPr="00FE463F">
              <w:rPr>
                <w:b/>
                <w:noProof/>
              </w:rPr>
              <w:t>;I—</w:t>
            </w:r>
            <w:r w:rsidRPr="00FE463F">
              <w:rPr>
                <w:noProof/>
              </w:rPr>
              <w:t xml:space="preserve">Retrieve the </w:t>
            </w:r>
            <w:r w:rsidRPr="00FE463F">
              <w:rPr>
                <w:b/>
                <w:bCs/>
                <w:noProof/>
              </w:rPr>
              <w:t>I</w:t>
            </w:r>
            <w:r w:rsidRPr="00FE463F">
              <w:rPr>
                <w:noProof/>
              </w:rPr>
              <w:t>nternal form of the Form_only field.</w:t>
            </w:r>
          </w:p>
        </w:tc>
      </w:tr>
      <w:tr w:rsidR="002A7B3B" w:rsidRPr="00FE463F" w:rsidTr="002A7B3B">
        <w:tc>
          <w:tcPr>
            <w:tcW w:w="4914" w:type="dxa"/>
          </w:tcPr>
          <w:p w:rsidR="002A7B3B" w:rsidRPr="00FE463F" w:rsidRDefault="002A7B3B" w:rsidP="003A7624">
            <w:pPr>
              <w:pStyle w:val="TableText"/>
              <w:keepNext/>
              <w:keepLines/>
              <w:rPr>
                <w:noProof/>
              </w:rPr>
            </w:pPr>
            <w:r w:rsidRPr="00FE463F">
              <w:rPr>
                <w:noProof/>
              </w:rPr>
              <w:t>{FO(Pform_only: Field;Opt_spec}</w:t>
            </w:r>
          </w:p>
        </w:tc>
        <w:tc>
          <w:tcPr>
            <w:tcW w:w="4500" w:type="dxa"/>
          </w:tcPr>
          <w:p w:rsidR="002A7B3B" w:rsidRPr="00FE463F" w:rsidRDefault="002A7B3B" w:rsidP="003A7624">
            <w:pPr>
              <w:pStyle w:val="TableText"/>
              <w:keepNext/>
              <w:keepLines/>
              <w:rPr>
                <w:noProof/>
              </w:rPr>
            </w:pPr>
            <w:r w:rsidRPr="00FE463F">
              <w:rPr>
                <w:noProof/>
              </w:rPr>
              <w:t>Pfield_order is a pointer-type form-only field that points to a file. The value of Field in that file is retrieved.</w:t>
            </w:r>
          </w:p>
          <w:p w:rsidR="002A7B3B" w:rsidRPr="00FE463F" w:rsidRDefault="002A7B3B" w:rsidP="003A7624">
            <w:pPr>
              <w:pStyle w:val="TableText"/>
              <w:keepNext/>
              <w:keepLines/>
              <w:rPr>
                <w:noProof/>
              </w:rPr>
            </w:pPr>
            <w:r w:rsidRPr="00FE463F">
              <w:rPr>
                <w:noProof/>
              </w:rPr>
              <w:t xml:space="preserve">The Opt_spec value of </w:t>
            </w:r>
            <w:r w:rsidRPr="00FE463F">
              <w:rPr>
                <w:b/>
                <w:noProof/>
              </w:rPr>
              <w:t>;I</w:t>
            </w:r>
            <w:r w:rsidRPr="00FE463F">
              <w:rPr>
                <w:noProof/>
              </w:rPr>
              <w:t xml:space="preserve"> can be used as described above to retrieve the internal, rather than the external form.</w:t>
            </w:r>
          </w:p>
        </w:tc>
      </w:tr>
      <w:tr w:rsidR="002A7B3B" w:rsidRPr="00FE463F" w:rsidTr="002A7B3B">
        <w:tc>
          <w:tcPr>
            <w:tcW w:w="4914" w:type="dxa"/>
          </w:tcPr>
          <w:p w:rsidR="002A7B3B" w:rsidRPr="00FE463F" w:rsidRDefault="002A7B3B" w:rsidP="00A46C45">
            <w:pPr>
              <w:pStyle w:val="TableText"/>
              <w:rPr>
                <w:noProof/>
              </w:rPr>
            </w:pPr>
            <w:r w:rsidRPr="00FE463F">
              <w:rPr>
                <w:noProof/>
              </w:rPr>
              <w:t>{FO(Form_only);Opt_spec1 :File:Field_2;Opt_spec}</w:t>
            </w:r>
          </w:p>
        </w:tc>
        <w:tc>
          <w:tcPr>
            <w:tcW w:w="4500" w:type="dxa"/>
          </w:tcPr>
          <w:p w:rsidR="002A7B3B" w:rsidRPr="00FE463F" w:rsidRDefault="002A7B3B" w:rsidP="002A7B3B">
            <w:pPr>
              <w:pStyle w:val="TableText"/>
              <w:rPr>
                <w:noProof/>
              </w:rPr>
            </w:pPr>
            <w:r w:rsidRPr="00FE463F">
              <w:rPr>
                <w:noProof/>
              </w:rPr>
              <w:t xml:space="preserve">Form_only is a form-only field that is </w:t>
            </w:r>
            <w:r w:rsidRPr="00FE463F">
              <w:rPr>
                <w:i/>
                <w:noProof/>
              </w:rPr>
              <w:t>not</w:t>
            </w:r>
            <w:r w:rsidRPr="00FE463F">
              <w:rPr>
                <w:noProof/>
              </w:rPr>
              <w:t xml:space="preserve"> a pointer-type form-only field. The value of Field_order is used to do a lookup into File. Field_2 from that file is retrieved.</w:t>
            </w:r>
          </w:p>
          <w:p w:rsidR="002A7B3B" w:rsidRPr="00FE463F" w:rsidRDefault="002A7B3B" w:rsidP="002A7B3B">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rsidR="002A7B3B" w:rsidRPr="00FE463F" w:rsidRDefault="002A7B3B" w:rsidP="002A7B3B">
            <w:pPr>
              <w:pStyle w:val="TableText"/>
              <w:rPr>
                <w:noProof/>
              </w:rPr>
            </w:pPr>
            <w:r w:rsidRPr="00FE463F">
              <w:rPr>
                <w:noProof/>
              </w:rPr>
              <w:t>In addition, you can control how the lookup is done by using any of the following optional specifiers for Opt_spec1:</w:t>
            </w:r>
          </w:p>
          <w:p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rsidR="002A7B3B" w:rsidRPr="00FE463F" w:rsidRDefault="002A7B3B" w:rsidP="0096682D">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3E7E66" w:rsidRPr="00FE463F">
              <w:rPr>
                <w:noProof/>
              </w:rPr>
              <w:t>es</w:t>
            </w:r>
            <w:r w:rsidRPr="00FE463F">
              <w:rPr>
                <w:noProof/>
              </w:rPr>
              <w:t xml:space="preserve"> in the lookup. (</w:t>
            </w:r>
            <w:r w:rsidR="0096682D"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rsidR="00E86526" w:rsidRPr="00FE463F" w:rsidRDefault="00E86526" w:rsidP="00945B5E">
      <w:pPr>
        <w:pStyle w:val="BodyText6"/>
        <w:rPr>
          <w:noProof/>
        </w:rPr>
      </w:pPr>
    </w:p>
    <w:p w:rsidR="00E86526" w:rsidRPr="00FE463F" w:rsidRDefault="003968B1" w:rsidP="00F07D32">
      <w:pPr>
        <w:pStyle w:val="Heading5"/>
        <w:rPr>
          <w:noProof/>
        </w:rPr>
      </w:pPr>
      <w:r w:rsidRPr="00FE463F">
        <w:rPr>
          <w:noProof/>
        </w:rPr>
        <w:t>Example</w:t>
      </w:r>
    </w:p>
    <w:p w:rsidR="009F42FE" w:rsidRPr="00FE463F" w:rsidRDefault="00617AA3" w:rsidP="00617AA3">
      <w:pPr>
        <w:pStyle w:val="Caption"/>
        <w:rPr>
          <w:noProof/>
        </w:rPr>
      </w:pPr>
      <w:bookmarkStart w:id="842" w:name="_Toc3900909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225</w:t>
      </w:r>
      <w:r w:rsidRPr="00FE463F">
        <w:rPr>
          <w:noProof/>
        </w:rPr>
        <w:fldChar w:fldCharType="end"/>
      </w:r>
      <w:r w:rsidR="00F07D32" w:rsidRPr="00FE463F">
        <w:rPr>
          <w:noProof/>
        </w:rPr>
        <w:t>. Referencing Form-Only and Computed Fields—Example</w:t>
      </w:r>
      <w:bookmarkEnd w:id="842"/>
    </w:p>
    <w:p w:rsidR="00E86526" w:rsidRPr="00FE463F" w:rsidRDefault="00E86526" w:rsidP="00ED4DD4">
      <w:pPr>
        <w:pStyle w:val="APICode"/>
        <w:rPr>
          <w:noProof/>
        </w:rPr>
      </w:pPr>
      <w:r w:rsidRPr="00FE463F">
        <w:rPr>
          <w:noProof/>
        </w:rPr>
        <w:t>S Y=</w:t>
      </w:r>
      <w:r w:rsidR="00084217" w:rsidRPr="00FE463F">
        <w:rPr>
          <w:noProof/>
        </w:rPr>
        <w:t>“</w:t>
      </w:r>
      <w:r w:rsidRPr="00FE463F">
        <w:rPr>
          <w:noProof/>
        </w:rPr>
        <w:t xml:space="preserve">The value is: </w:t>
      </w:r>
      <w:r w:rsidR="00084217" w:rsidRPr="00FE463F">
        <w:rPr>
          <w:noProof/>
        </w:rPr>
        <w:t>“</w:t>
      </w:r>
      <w:r w:rsidRPr="00FE463F">
        <w:rPr>
          <w:noProof/>
        </w:rPr>
        <w:t>_{NUMERIC}</w:t>
      </w:r>
    </w:p>
    <w:p w:rsidR="00E86526" w:rsidRPr="00FE463F" w:rsidRDefault="00E86526" w:rsidP="00ED4DD4">
      <w:pPr>
        <w:pStyle w:val="APICode"/>
        <w:rPr>
          <w:noProof/>
        </w:rPr>
      </w:pPr>
      <w:r w:rsidRPr="00FE463F">
        <w:rPr>
          <w:noProof/>
        </w:rPr>
        <w:t>S:$D(var)#2 Y=</w:t>
      </w:r>
      <w:r w:rsidR="00084217" w:rsidRPr="00FE463F">
        <w:rPr>
          <w:noProof/>
        </w:rPr>
        <w:t>“</w:t>
      </w:r>
      <w:r w:rsidRPr="00FE463F">
        <w:rPr>
          <w:noProof/>
        </w:rPr>
        <w:t xml:space="preserve">The value is: </w:t>
      </w:r>
      <w:r w:rsidR="00084217" w:rsidRPr="00FE463F">
        <w:rPr>
          <w:noProof/>
        </w:rPr>
        <w:t>“</w:t>
      </w:r>
      <w:r w:rsidRPr="00FE463F">
        <w:rPr>
          <w:noProof/>
        </w:rPr>
        <w:t>_{NUMERIC}</w:t>
      </w:r>
    </w:p>
    <w:p w:rsidR="00E86526" w:rsidRPr="00FE463F" w:rsidRDefault="00E86526" w:rsidP="00ED4DD4">
      <w:pPr>
        <w:pStyle w:val="APICode"/>
        <w:rPr>
          <w:noProof/>
        </w:rPr>
      </w:pPr>
      <w:r w:rsidRPr="00FE463F">
        <w:rPr>
          <w:noProof/>
        </w:rPr>
        <w:t>S Y={LAST NAME}_</w:t>
      </w:r>
      <w:r w:rsidR="00084217" w:rsidRPr="00FE463F">
        <w:rPr>
          <w:noProof/>
        </w:rPr>
        <w:t>”</w:t>
      </w:r>
      <w:r w:rsidRPr="00FE463F">
        <w:rPr>
          <w:noProof/>
        </w:rPr>
        <w:t>,</w:t>
      </w:r>
      <w:r w:rsidR="00084217" w:rsidRPr="00FE463F">
        <w:rPr>
          <w:noProof/>
        </w:rPr>
        <w:t>”</w:t>
      </w:r>
      <w:r w:rsidRPr="00FE463F">
        <w:rPr>
          <w:noProof/>
        </w:rPr>
        <w:t>_{FIRST NAME}</w:t>
      </w:r>
    </w:p>
    <w:p w:rsidR="00E86526" w:rsidRPr="00FE463F" w:rsidRDefault="00E86526" w:rsidP="00ED4DD4">
      <w:pPr>
        <w:pStyle w:val="APICode"/>
        <w:rPr>
          <w:noProof/>
        </w:rPr>
      </w:pPr>
      <w:r w:rsidRPr="00FE463F">
        <w:rPr>
          <w:noProof/>
        </w:rPr>
        <w:t>S Y={NAME}_</w:t>
      </w:r>
      <w:r w:rsidR="00084217" w:rsidRPr="00FE463F">
        <w:rPr>
          <w:noProof/>
        </w:rPr>
        <w:t>”</w:t>
      </w:r>
      <w:r w:rsidRPr="00FE463F">
        <w:rPr>
          <w:noProof/>
        </w:rPr>
        <w:t xml:space="preserve"> </w:t>
      </w:r>
      <w:r w:rsidR="00084217" w:rsidRPr="00FE463F">
        <w:rPr>
          <w:noProof/>
        </w:rPr>
        <w:t>“</w:t>
      </w:r>
      <w:r w:rsidRPr="00FE463F">
        <w:rPr>
          <w:noProof/>
        </w:rPr>
        <w:t>_{NAME:SSN}</w:t>
      </w:r>
    </w:p>
    <w:p w:rsidR="00E86526" w:rsidRPr="00FE463F" w:rsidRDefault="00E86526" w:rsidP="00ED4DD4">
      <w:pPr>
        <w:pStyle w:val="APICode"/>
        <w:rPr>
          <w:noProof/>
        </w:rPr>
      </w:pPr>
      <w:r w:rsidRPr="00FE463F">
        <w:rPr>
          <w:noProof/>
        </w:rPr>
        <w:t>S Y={FO(PRICE)}*1.085</w:t>
      </w:r>
    </w:p>
    <w:p w:rsidR="00E86526" w:rsidRPr="00FE463F" w:rsidRDefault="00E86526" w:rsidP="00ED4DD4">
      <w:pPr>
        <w:pStyle w:val="APICode"/>
        <w:rPr>
          <w:noProof/>
        </w:rPr>
      </w:pPr>
      <w:r w:rsidRPr="00FE463F">
        <w:rPr>
          <w:noProof/>
        </w:rPr>
        <w:t>S Y={FO(NAME):NEW PERSON:SSN}</w:t>
      </w:r>
    </w:p>
    <w:p w:rsidR="00E86526" w:rsidRPr="00FE463F" w:rsidRDefault="00E86526" w:rsidP="00945B5E">
      <w:pPr>
        <w:pStyle w:val="BodyText6"/>
        <w:rPr>
          <w:noProof/>
        </w:rPr>
      </w:pPr>
    </w:p>
    <w:p w:rsidR="00E86526" w:rsidRPr="00FE463F" w:rsidRDefault="00E86526" w:rsidP="0074437A">
      <w:pPr>
        <w:pStyle w:val="Heading3"/>
        <w:rPr>
          <w:noProof/>
        </w:rPr>
      </w:pPr>
      <w:bookmarkStart w:id="843" w:name="_Toc388960501"/>
      <w:r w:rsidRPr="00FE463F">
        <w:rPr>
          <w:noProof/>
        </w:rPr>
        <w:lastRenderedPageBreak/>
        <w:t>The DDSBR Variable</w:t>
      </w:r>
      <w:bookmarkEnd w:id="843"/>
    </w:p>
    <w:p w:rsidR="00331DDA" w:rsidRPr="00FE463F" w:rsidRDefault="00945B5E" w:rsidP="00331DD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ScreenMan:Forms:DDSBR Variable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DDSBR Variable:ScreenMan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allows you to branch the user to a field under conditions you specify. You can do this by defining </w:t>
      </w:r>
      <w:r w:rsidR="00331DDA" w:rsidRPr="00FE463F">
        <w:rPr>
          <w:noProof/>
        </w:rPr>
        <w:t>M code in the:</w:t>
      </w:r>
    </w:p>
    <w:p w:rsidR="00331DDA" w:rsidRPr="00FE463F" w:rsidRDefault="00331DDA" w:rsidP="00331DDA">
      <w:pPr>
        <w:pStyle w:val="ListBullet"/>
        <w:keepNext/>
        <w:keepLines/>
        <w:rPr>
          <w:noProof/>
        </w:rPr>
      </w:pPr>
      <w:r w:rsidRPr="00FE463F">
        <w:rPr>
          <w:noProof/>
        </w:rPr>
        <w:t>Branching Logic</w:t>
      </w:r>
    </w:p>
    <w:p w:rsidR="00331DDA" w:rsidRPr="00FE463F" w:rsidRDefault="00331DDA" w:rsidP="00331DDA">
      <w:pPr>
        <w:pStyle w:val="ListBullet"/>
        <w:keepNext/>
        <w:keepLines/>
        <w:rPr>
          <w:noProof/>
        </w:rPr>
      </w:pPr>
      <w:r w:rsidRPr="00FE463F">
        <w:rPr>
          <w:noProof/>
        </w:rPr>
        <w:t>Pre Action</w:t>
      </w:r>
    </w:p>
    <w:p w:rsidR="00331DDA" w:rsidRPr="00FE463F" w:rsidRDefault="00E86526" w:rsidP="00331DDA">
      <w:pPr>
        <w:pStyle w:val="ListBullet"/>
        <w:keepNext/>
        <w:keepLines/>
        <w:rPr>
          <w:noProof/>
        </w:rPr>
      </w:pPr>
      <w:r w:rsidRPr="00FE463F">
        <w:rPr>
          <w:noProof/>
        </w:rPr>
        <w:t>Post Action</w:t>
      </w:r>
    </w:p>
    <w:p w:rsidR="00331DDA" w:rsidRPr="00FE463F" w:rsidRDefault="00E86526" w:rsidP="00331DDA">
      <w:pPr>
        <w:pStyle w:val="ListBullet"/>
        <w:keepNext/>
        <w:keepLines/>
        <w:rPr>
          <w:noProof/>
        </w:rPr>
      </w:pPr>
      <w:r w:rsidRPr="00FE463F">
        <w:rPr>
          <w:noProof/>
        </w:rPr>
        <w:t>Post Action on Change properties at the field level</w:t>
      </w:r>
    </w:p>
    <w:p w:rsidR="00331DDA" w:rsidRPr="00FE463F" w:rsidRDefault="00E86526" w:rsidP="00331DDA">
      <w:pPr>
        <w:pStyle w:val="ListBullet"/>
        <w:rPr>
          <w:noProof/>
        </w:rPr>
      </w:pPr>
      <w:r w:rsidRPr="00FE463F">
        <w:rPr>
          <w:noProof/>
        </w:rPr>
        <w:t>Data Validat</w:t>
      </w:r>
      <w:r w:rsidR="00331DDA" w:rsidRPr="00FE463F">
        <w:rPr>
          <w:noProof/>
        </w:rPr>
        <w:t>ion property at the form level</w:t>
      </w:r>
    </w:p>
    <w:p w:rsidR="00E86526" w:rsidRPr="00FE463F" w:rsidRDefault="00E86526" w:rsidP="009F42FE">
      <w:pPr>
        <w:pStyle w:val="BodyText"/>
        <w:keepNext/>
        <w:keepLines/>
        <w:rPr>
          <w:noProof/>
        </w:rPr>
      </w:pPr>
      <w:r w:rsidRPr="00FE463F">
        <w:rPr>
          <w:noProof/>
        </w:rPr>
        <w:t>The M code can set the local variable DDSBR to a value that defines the location of the field to which you wish to take the user.</w:t>
      </w:r>
    </w:p>
    <w:p w:rsidR="00E86526" w:rsidRPr="00FE463F" w:rsidRDefault="00E86526" w:rsidP="003A7624">
      <w:pPr>
        <w:pStyle w:val="BodyText"/>
        <w:keepNext/>
        <w:keepLines/>
        <w:rPr>
          <w:noProof/>
        </w:rPr>
      </w:pPr>
      <w:r w:rsidRPr="00FE463F">
        <w:rPr>
          <w:noProof/>
        </w:rPr>
        <w:t>DDSBR has the following format:</w:t>
      </w:r>
    </w:p>
    <w:p w:rsidR="00E86526" w:rsidRPr="00FE463F" w:rsidRDefault="003A7624" w:rsidP="003A7624">
      <w:pPr>
        <w:pStyle w:val="BodyTextIndent"/>
        <w:rPr>
          <w:rFonts w:ascii="Courier New" w:hAnsi="Courier New" w:cs="Courier New"/>
          <w:noProof/>
          <w:sz w:val="18"/>
          <w:szCs w:val="18"/>
        </w:rPr>
      </w:pPr>
      <w:r w:rsidRPr="00FE463F">
        <w:rPr>
          <w:rFonts w:ascii="Courier New" w:hAnsi="Courier New" w:cs="Courier New"/>
          <w:noProof/>
          <w:sz w:val="18"/>
          <w:szCs w:val="18"/>
        </w:rPr>
        <w:t>DDSBR=Field id^Block id^Page id</w:t>
      </w:r>
    </w:p>
    <w:p w:rsidR="00E86526" w:rsidRPr="00FE463F" w:rsidRDefault="009F42FE" w:rsidP="003A7624">
      <w:pPr>
        <w:pStyle w:val="BodyText"/>
        <w:keepNext/>
        <w:keepLines/>
        <w:rPr>
          <w:noProof/>
        </w:rPr>
      </w:pPr>
      <w:r w:rsidRPr="00FE463F">
        <w:rPr>
          <w:noProof/>
        </w:rPr>
        <w:t>W</w:t>
      </w:r>
      <w:r w:rsidR="00266FA1" w:rsidRPr="00FE463F">
        <w:rPr>
          <w:noProof/>
        </w:rPr>
        <w:t>here:</w:t>
      </w:r>
    </w:p>
    <w:p w:rsidR="00BE674E" w:rsidRPr="00FE463F" w:rsidRDefault="00E86526" w:rsidP="003A7624">
      <w:pPr>
        <w:pStyle w:val="ListBullet"/>
        <w:keepNext/>
        <w:keepLines/>
        <w:rPr>
          <w:noProof/>
        </w:rPr>
      </w:pPr>
      <w:r w:rsidRPr="00FE463F">
        <w:rPr>
          <w:noProof/>
        </w:rPr>
        <w:t>Field id = Field Order number; or Caption of the field; or Unique Name of the field</w:t>
      </w:r>
    </w:p>
    <w:p w:rsidR="00BE674E" w:rsidRPr="00FE463F" w:rsidRDefault="00E86526" w:rsidP="003A7624">
      <w:pPr>
        <w:pStyle w:val="ListBullet"/>
        <w:keepNext/>
        <w:keepLines/>
        <w:rPr>
          <w:noProof/>
        </w:rPr>
      </w:pPr>
      <w:r w:rsidRPr="00FE463F">
        <w:rPr>
          <w:noProof/>
        </w:rPr>
        <w:t>Block id = Block Order number; or Block Name</w:t>
      </w:r>
    </w:p>
    <w:p w:rsidR="00BE674E" w:rsidRPr="00FE463F" w:rsidRDefault="00E86526" w:rsidP="009F42FE">
      <w:pPr>
        <w:pStyle w:val="ListBullet"/>
        <w:rPr>
          <w:noProof/>
        </w:rPr>
      </w:pPr>
      <w:r w:rsidRPr="00FE463F">
        <w:rPr>
          <w:noProof/>
        </w:rPr>
        <w:t>Page id = Page Number; or Page Name</w:t>
      </w:r>
    </w:p>
    <w:p w:rsidR="00E86526" w:rsidRPr="00FE463F" w:rsidRDefault="00266FA1" w:rsidP="009F42FE">
      <w:pPr>
        <w:pStyle w:val="BodyText"/>
        <w:keepNext/>
        <w:keepLines/>
        <w:rPr>
          <w:noProof/>
        </w:rPr>
      </w:pPr>
      <w:r w:rsidRPr="00FE463F">
        <w:rPr>
          <w:noProof/>
        </w:rPr>
        <w:t>For example:</w:t>
      </w:r>
    </w:p>
    <w:p w:rsidR="009F42FE" w:rsidRPr="00FE463F" w:rsidRDefault="00617AA3" w:rsidP="00617AA3">
      <w:pPr>
        <w:pStyle w:val="Caption"/>
        <w:rPr>
          <w:noProof/>
        </w:rPr>
      </w:pPr>
      <w:bookmarkStart w:id="844" w:name="_Toc3900909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226</w:t>
      </w:r>
      <w:r w:rsidRPr="00FE463F">
        <w:rPr>
          <w:noProof/>
        </w:rPr>
        <w:fldChar w:fldCharType="end"/>
      </w:r>
      <w:r w:rsidR="00F07D32" w:rsidRPr="00FE463F">
        <w:rPr>
          <w:noProof/>
        </w:rPr>
        <w:t>. DDSBR Variable—Example</w:t>
      </w:r>
      <w:bookmarkEnd w:id="844"/>
    </w:p>
    <w:p w:rsidR="00E86526" w:rsidRPr="00FE463F" w:rsidRDefault="00E86526" w:rsidP="00ED4DD4">
      <w:pPr>
        <w:pStyle w:val="APICode"/>
        <w:rPr>
          <w:noProof/>
        </w:rPr>
      </w:pPr>
      <w:r w:rsidRPr="00FE463F">
        <w:rPr>
          <w:noProof/>
        </w:rPr>
        <w:t>S:X=</w:t>
      </w:r>
      <w:r w:rsidR="00084217" w:rsidRPr="00FE463F">
        <w:rPr>
          <w:noProof/>
        </w:rPr>
        <w:t>“</w:t>
      </w:r>
      <w:r w:rsidRPr="00FE463F">
        <w:rPr>
          <w:noProof/>
        </w:rPr>
        <w:t>Y</w:t>
      </w:r>
      <w:r w:rsidR="00084217" w:rsidRPr="00FE463F">
        <w:rPr>
          <w:noProof/>
        </w:rPr>
        <w:t>”</w:t>
      </w:r>
      <w:r w:rsidRPr="00FE463F">
        <w:rPr>
          <w:noProof/>
        </w:rPr>
        <w:t xml:space="preserve"> DDSBR=</w:t>
      </w:r>
      <w:r w:rsidR="00084217" w:rsidRPr="00FE463F">
        <w:rPr>
          <w:noProof/>
        </w:rPr>
        <w:t>“</w:t>
      </w:r>
      <w:r w:rsidRPr="00FE463F">
        <w:rPr>
          <w:noProof/>
        </w:rPr>
        <w:t>FIELD 1^BLOCK 1^PAGE 2</w:t>
      </w:r>
      <w:r w:rsidR="00084217" w:rsidRPr="00FE463F">
        <w:rPr>
          <w:noProof/>
        </w:rPr>
        <w:t>”</w:t>
      </w:r>
    </w:p>
    <w:p w:rsidR="009F42FE" w:rsidRPr="00FE463F" w:rsidRDefault="009F42FE" w:rsidP="00945B5E">
      <w:pPr>
        <w:pStyle w:val="BodyText6"/>
        <w:rPr>
          <w:noProof/>
        </w:rPr>
      </w:pPr>
    </w:p>
    <w:p w:rsidR="00E86526" w:rsidRPr="00FE463F" w:rsidRDefault="00266FA1" w:rsidP="009F42FE">
      <w:pPr>
        <w:pStyle w:val="BodyText"/>
        <w:rPr>
          <w:noProof/>
        </w:rPr>
      </w:pPr>
      <w:r w:rsidRPr="00FE463F">
        <w:rPr>
          <w:noProof/>
        </w:rPr>
        <w:t>This w</w:t>
      </w:r>
      <w:r w:rsidR="00E86526" w:rsidRPr="00FE463F">
        <w:rPr>
          <w:noProof/>
        </w:rPr>
        <w:t xml:space="preserve">ould take the user to the field with unique name or caption </w:t>
      </w:r>
      <w:r w:rsidR="00084217" w:rsidRPr="00FE463F">
        <w:rPr>
          <w:noProof/>
        </w:rPr>
        <w:t>“</w:t>
      </w:r>
      <w:r w:rsidR="00E86526" w:rsidRPr="00FE463F">
        <w:rPr>
          <w:noProof/>
        </w:rPr>
        <w:t>FIELD 1</w:t>
      </w:r>
      <w:r w:rsidR="00084217" w:rsidRPr="00FE463F">
        <w:rPr>
          <w:noProof/>
        </w:rPr>
        <w:t>”</w:t>
      </w:r>
      <w:r w:rsidR="00E86526" w:rsidRPr="00FE463F">
        <w:rPr>
          <w:noProof/>
        </w:rPr>
        <w:t xml:space="preserve"> on the block named </w:t>
      </w:r>
      <w:r w:rsidR="00084217" w:rsidRPr="00FE463F">
        <w:rPr>
          <w:noProof/>
        </w:rPr>
        <w:t>“</w:t>
      </w:r>
      <w:r w:rsidR="00E86526" w:rsidRPr="00FE463F">
        <w:rPr>
          <w:noProof/>
        </w:rPr>
        <w:t>BLOCK 1</w:t>
      </w:r>
      <w:r w:rsidR="00084217" w:rsidRPr="00FE463F">
        <w:rPr>
          <w:noProof/>
        </w:rPr>
        <w:t>”</w:t>
      </w:r>
      <w:r w:rsidR="00E86526" w:rsidRPr="00FE463F">
        <w:rPr>
          <w:noProof/>
        </w:rPr>
        <w:t xml:space="preserve"> on the page named </w:t>
      </w:r>
      <w:r w:rsidR="00084217" w:rsidRPr="00FE463F">
        <w:rPr>
          <w:noProof/>
        </w:rPr>
        <w:t>“</w:t>
      </w:r>
      <w:r w:rsidR="00E86526" w:rsidRPr="00FE463F">
        <w:rPr>
          <w:noProof/>
        </w:rPr>
        <w:t>PAGE 2</w:t>
      </w:r>
      <w:r w:rsidR="00084217" w:rsidRPr="00FE463F">
        <w:rPr>
          <w:noProof/>
        </w:rPr>
        <w:t>”</w:t>
      </w:r>
      <w:r w:rsidR="00E86526" w:rsidRPr="00FE463F">
        <w:rPr>
          <w:noProof/>
        </w:rPr>
        <w:t xml:space="preserve">, if the internal value of the field equals </w:t>
      </w:r>
      <w:r w:rsidR="00084217" w:rsidRPr="00FE463F">
        <w:rPr>
          <w:noProof/>
        </w:rPr>
        <w:t>“</w:t>
      </w:r>
      <w:r w:rsidR="00E86526" w:rsidRPr="00FE463F">
        <w:rPr>
          <w:b/>
          <w:noProof/>
        </w:rPr>
        <w:t>Y</w:t>
      </w:r>
      <w:r w:rsidR="00084217" w:rsidRPr="00FE463F">
        <w:rPr>
          <w:noProof/>
        </w:rPr>
        <w:t>”</w:t>
      </w:r>
      <w:r w:rsidR="00E86526" w:rsidRPr="00FE463F">
        <w:rPr>
          <w:noProof/>
        </w:rPr>
        <w:t>.</w:t>
      </w:r>
    </w:p>
    <w:p w:rsidR="00E86526" w:rsidRPr="00FE463F" w:rsidRDefault="00E86526" w:rsidP="003A7624">
      <w:pPr>
        <w:pStyle w:val="BodyText"/>
        <w:keepNext/>
        <w:keepLines/>
        <w:rPr>
          <w:noProof/>
        </w:rPr>
      </w:pPr>
      <w:r w:rsidRPr="00FE463F">
        <w:rPr>
          <w:noProof/>
        </w:rPr>
        <w:t xml:space="preserve">ScreenMan assumes values for any of the ^-pieces of DDSBR that are empty, as </w:t>
      </w:r>
      <w:r w:rsidR="00331DDA" w:rsidRPr="00FE463F">
        <w:rPr>
          <w:noProof/>
        </w:rPr>
        <w:t>listed</w:t>
      </w:r>
      <w:r w:rsidRPr="00FE463F">
        <w:rPr>
          <w:noProof/>
        </w:rPr>
        <w:t xml:space="preserve"> in </w:t>
      </w:r>
      <w:r w:rsidR="00945B5E" w:rsidRPr="00FE463F">
        <w:rPr>
          <w:noProof/>
          <w:color w:val="0000FF"/>
          <w:u w:val="single"/>
        </w:rPr>
        <w:fldChar w:fldCharType="begin"/>
      </w:r>
      <w:r w:rsidR="00945B5E" w:rsidRPr="00FE463F">
        <w:rPr>
          <w:noProof/>
          <w:color w:val="0000FF"/>
          <w:u w:val="single"/>
        </w:rPr>
        <w:instrText xml:space="preserve"> REF _Ref342291303 \h </w:instrText>
      </w:r>
      <w:r w:rsidR="00945B5E" w:rsidRPr="00FE463F">
        <w:rPr>
          <w:noProof/>
          <w:color w:val="0000FF"/>
          <w:u w:val="single"/>
        </w:rPr>
      </w:r>
      <w:r w:rsidR="00945B5E" w:rsidRPr="00FE463F">
        <w:rPr>
          <w:noProof/>
          <w:color w:val="0000FF"/>
          <w:u w:val="single"/>
        </w:rPr>
        <w:instrText xml:space="preserve"> \* MERGEFORMAT </w:instrText>
      </w:r>
      <w:r w:rsidR="00945B5E" w:rsidRPr="00FE463F">
        <w:rPr>
          <w:noProof/>
          <w:color w:val="0000FF"/>
          <w:u w:val="single"/>
        </w:rPr>
        <w:fldChar w:fldCharType="separate"/>
      </w:r>
      <w:r w:rsidR="00572F54" w:rsidRPr="00FE463F">
        <w:rPr>
          <w:noProof/>
          <w:color w:val="0000FF"/>
          <w:u w:val="single"/>
        </w:rPr>
        <w:t>Table 62</w:t>
      </w:r>
      <w:r w:rsidR="00945B5E" w:rsidRPr="00FE463F">
        <w:rPr>
          <w:noProof/>
          <w:color w:val="0000FF"/>
          <w:u w:val="single"/>
        </w:rPr>
        <w:fldChar w:fldCharType="end"/>
      </w:r>
      <w:r w:rsidRPr="00FE463F">
        <w:rPr>
          <w:noProof/>
        </w:rPr>
        <w:t>:</w:t>
      </w:r>
    </w:p>
    <w:p w:rsidR="00594A57" w:rsidRPr="00FE463F" w:rsidRDefault="00594A57" w:rsidP="003A7624">
      <w:pPr>
        <w:pStyle w:val="Caption"/>
        <w:rPr>
          <w:noProof/>
        </w:rPr>
      </w:pPr>
      <w:bookmarkStart w:id="845" w:name="_Ref342291303"/>
      <w:bookmarkStart w:id="846" w:name="_Toc39009112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69</w:t>
      </w:r>
      <w:r w:rsidR="00EE4207" w:rsidRPr="00FE463F">
        <w:rPr>
          <w:noProof/>
        </w:rPr>
        <w:fldChar w:fldCharType="end"/>
      </w:r>
      <w:bookmarkEnd w:id="845"/>
      <w:r w:rsidRPr="00FE463F">
        <w:rPr>
          <w:noProof/>
        </w:rPr>
        <w:t>. Assumptions when pieces of DDSBR are null</w:t>
      </w:r>
      <w:bookmarkEnd w:id="84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594A57" w:rsidRPr="00FE463F" w:rsidTr="00594A57">
        <w:trPr>
          <w:tblHeader/>
        </w:trPr>
        <w:tc>
          <w:tcPr>
            <w:tcW w:w="3564" w:type="dxa"/>
            <w:shd w:val="pct12" w:color="auto" w:fill="auto"/>
          </w:tcPr>
          <w:p w:rsidR="00594A57" w:rsidRPr="00FE463F" w:rsidRDefault="00594A57" w:rsidP="003A7624">
            <w:pPr>
              <w:pStyle w:val="TableHeading"/>
              <w:rPr>
                <w:noProof/>
              </w:rPr>
            </w:pPr>
            <w:bookmarkStart w:id="847" w:name="COL001_TBL040"/>
            <w:bookmarkEnd w:id="847"/>
            <w:r w:rsidRPr="00FE463F">
              <w:rPr>
                <w:noProof/>
              </w:rPr>
              <w:t>If DDSBR is Set to:</w:t>
            </w:r>
          </w:p>
        </w:tc>
        <w:tc>
          <w:tcPr>
            <w:tcW w:w="5850" w:type="dxa"/>
            <w:shd w:val="pct12" w:color="auto" w:fill="auto"/>
          </w:tcPr>
          <w:p w:rsidR="00594A57" w:rsidRPr="00FE463F" w:rsidRDefault="00594A57" w:rsidP="003A7624">
            <w:pPr>
              <w:pStyle w:val="TableHeading"/>
              <w:rPr>
                <w:noProof/>
              </w:rPr>
            </w:pPr>
            <w:r w:rsidRPr="00FE463F">
              <w:rPr>
                <w:noProof/>
              </w:rPr>
              <w:t>ScreenMan Assumes:</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Field id</w:t>
            </w:r>
          </w:p>
        </w:tc>
        <w:tc>
          <w:tcPr>
            <w:tcW w:w="5850" w:type="dxa"/>
          </w:tcPr>
          <w:p w:rsidR="00594A57" w:rsidRPr="00FE463F" w:rsidRDefault="00594A57" w:rsidP="003A7624">
            <w:pPr>
              <w:pStyle w:val="TableText"/>
              <w:keepNext/>
              <w:keepLines/>
              <w:rPr>
                <w:b/>
                <w:noProof/>
              </w:rPr>
            </w:pPr>
            <w:r w:rsidRPr="00FE463F">
              <w:rPr>
                <w:noProof/>
              </w:rPr>
              <w:t>Current block and current page.</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Field id^Block id</w:t>
            </w:r>
          </w:p>
        </w:tc>
        <w:tc>
          <w:tcPr>
            <w:tcW w:w="5850" w:type="dxa"/>
          </w:tcPr>
          <w:p w:rsidR="00594A57" w:rsidRPr="00FE463F" w:rsidRDefault="00594A57" w:rsidP="003A7624">
            <w:pPr>
              <w:pStyle w:val="TableText"/>
              <w:keepNext/>
              <w:keepLines/>
              <w:rPr>
                <w:b/>
                <w:noProof/>
              </w:rPr>
            </w:pPr>
            <w:r w:rsidRPr="00FE463F">
              <w:rPr>
                <w:noProof/>
              </w:rPr>
              <w:t>Current page.</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Field id^^Page id</w:t>
            </w:r>
          </w:p>
        </w:tc>
        <w:tc>
          <w:tcPr>
            <w:tcW w:w="5850" w:type="dxa"/>
          </w:tcPr>
          <w:p w:rsidR="00594A57" w:rsidRPr="00FE463F" w:rsidRDefault="00594A57" w:rsidP="003A7624">
            <w:pPr>
              <w:pStyle w:val="TableText"/>
              <w:keepNext/>
              <w:keepLines/>
              <w:rPr>
                <w:b/>
                <w:noProof/>
                <w:szCs w:val="24"/>
              </w:rPr>
            </w:pPr>
            <w:r w:rsidRPr="00FE463F">
              <w:rPr>
                <w:noProof/>
              </w:rPr>
              <w:t>Current block.</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^Block id</w:t>
            </w:r>
          </w:p>
        </w:tc>
        <w:tc>
          <w:tcPr>
            <w:tcW w:w="5850" w:type="dxa"/>
          </w:tcPr>
          <w:p w:rsidR="00594A57" w:rsidRPr="00FE463F" w:rsidRDefault="00594A57" w:rsidP="003A7624">
            <w:pPr>
              <w:pStyle w:val="TableText"/>
              <w:keepNext/>
              <w:keepLines/>
              <w:rPr>
                <w:noProof/>
              </w:rPr>
            </w:pPr>
            <w:r w:rsidRPr="00FE463F">
              <w:rPr>
                <w:noProof/>
              </w:rPr>
              <w:t>Field with lowest Field Order, current page.</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^Block id^Page id</w:t>
            </w:r>
          </w:p>
        </w:tc>
        <w:tc>
          <w:tcPr>
            <w:tcW w:w="5850" w:type="dxa"/>
          </w:tcPr>
          <w:p w:rsidR="00594A57" w:rsidRPr="00FE463F" w:rsidRDefault="00594A57" w:rsidP="003A7624">
            <w:pPr>
              <w:pStyle w:val="TableText"/>
              <w:keepNext/>
              <w:keepLines/>
              <w:rPr>
                <w:noProof/>
              </w:rPr>
            </w:pPr>
            <w:r w:rsidRPr="00FE463F">
              <w:rPr>
                <w:noProof/>
              </w:rPr>
              <w:t>Field with lowest Field Order.</w:t>
            </w:r>
          </w:p>
        </w:tc>
      </w:tr>
      <w:tr w:rsidR="00594A57" w:rsidRPr="00FE463F" w:rsidTr="00594A57">
        <w:tc>
          <w:tcPr>
            <w:tcW w:w="3564" w:type="dxa"/>
          </w:tcPr>
          <w:p w:rsidR="00594A57" w:rsidRPr="00FE463F" w:rsidRDefault="00594A57" w:rsidP="00594A57">
            <w:pPr>
              <w:pStyle w:val="TableText"/>
              <w:rPr>
                <w:noProof/>
              </w:rPr>
            </w:pPr>
            <w:r w:rsidRPr="00FE463F">
              <w:rPr>
                <w:noProof/>
              </w:rPr>
              <w:t>^^Page id</w:t>
            </w:r>
          </w:p>
        </w:tc>
        <w:tc>
          <w:tcPr>
            <w:tcW w:w="5850" w:type="dxa"/>
          </w:tcPr>
          <w:p w:rsidR="00594A57" w:rsidRPr="00FE463F" w:rsidRDefault="00594A57" w:rsidP="00594A57">
            <w:pPr>
              <w:pStyle w:val="TableText"/>
              <w:rPr>
                <w:noProof/>
              </w:rPr>
            </w:pPr>
            <w:r w:rsidRPr="00FE463F">
              <w:rPr>
                <w:noProof/>
              </w:rPr>
              <w:t>Field with lowest Field Order, Block with lowest Block Order.</w:t>
            </w:r>
          </w:p>
        </w:tc>
      </w:tr>
    </w:tbl>
    <w:p w:rsidR="00E86526" w:rsidRPr="00FE463F" w:rsidRDefault="00E86526" w:rsidP="00945B5E">
      <w:pPr>
        <w:pStyle w:val="BodyText6"/>
        <w:rPr>
          <w:noProof/>
        </w:rPr>
      </w:pPr>
    </w:p>
    <w:p w:rsidR="00E86526" w:rsidRPr="00FE463F" w:rsidRDefault="00E86526" w:rsidP="009F42FE">
      <w:pPr>
        <w:pStyle w:val="BodyText"/>
        <w:keepNext/>
        <w:keepLines/>
        <w:rPr>
          <w:noProof/>
        </w:rPr>
      </w:pPr>
      <w:r w:rsidRPr="00FE463F">
        <w:rPr>
          <w:noProof/>
        </w:rPr>
        <w:lastRenderedPageBreak/>
        <w:t>To branch the user to the Command Line, DDSBR takes the following format:</w:t>
      </w:r>
    </w:p>
    <w:p w:rsidR="009F42FE" w:rsidRPr="00FE463F" w:rsidRDefault="00617AA3" w:rsidP="00617AA3">
      <w:pPr>
        <w:pStyle w:val="Caption"/>
        <w:rPr>
          <w:noProof/>
        </w:rPr>
      </w:pPr>
      <w:bookmarkStart w:id="848" w:name="_Toc3900909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227</w:t>
      </w:r>
      <w:r w:rsidRPr="00FE463F">
        <w:rPr>
          <w:noProof/>
        </w:rPr>
        <w:fldChar w:fldCharType="end"/>
      </w:r>
      <w:r w:rsidR="00F07D32" w:rsidRPr="00FE463F">
        <w:rPr>
          <w:noProof/>
        </w:rPr>
        <w:t>. DDSBR Variable—Example of format to branch the user to the command line</w:t>
      </w:r>
      <w:bookmarkEnd w:id="848"/>
    </w:p>
    <w:p w:rsidR="00E86526" w:rsidRPr="00FE463F" w:rsidRDefault="003255C1" w:rsidP="00ED4DD4">
      <w:pPr>
        <w:pStyle w:val="APICode"/>
        <w:rPr>
          <w:noProof/>
        </w:rPr>
      </w:pPr>
      <w:r w:rsidRPr="00FE463F">
        <w:rPr>
          <w:noProof/>
        </w:rPr>
        <w:t>&gt;</w:t>
      </w:r>
      <w:r w:rsidR="00E86526" w:rsidRPr="00FE463F">
        <w:rPr>
          <w:b/>
          <w:noProof/>
          <w:highlight w:val="yellow"/>
        </w:rPr>
        <w:t>S DDSBR=</w:t>
      </w:r>
      <w:r w:rsidR="00084217" w:rsidRPr="00FE463F">
        <w:rPr>
          <w:b/>
          <w:noProof/>
          <w:highlight w:val="yellow"/>
        </w:rPr>
        <w:t>“</w:t>
      </w:r>
      <w:r w:rsidR="00E86526" w:rsidRPr="00FE463F">
        <w:rPr>
          <w:b/>
          <w:noProof/>
          <w:highlight w:val="yellow"/>
        </w:rPr>
        <w:t>COM</w:t>
      </w:r>
      <w:r w:rsidR="00084217" w:rsidRPr="00FE463F">
        <w:rPr>
          <w:b/>
          <w:noProof/>
          <w:highlight w:val="yellow"/>
        </w:rPr>
        <w:t>”</w:t>
      </w:r>
    </w:p>
    <w:p w:rsidR="00E86526" w:rsidRPr="00FE463F" w:rsidRDefault="00E86526" w:rsidP="00945B5E">
      <w:pPr>
        <w:pStyle w:val="BodyText6"/>
        <w:rPr>
          <w:noProof/>
        </w:rPr>
      </w:pPr>
    </w:p>
    <w:p w:rsidR="00E86526" w:rsidRPr="00FE463F" w:rsidRDefault="00E86526" w:rsidP="0074437A">
      <w:pPr>
        <w:pStyle w:val="Heading3"/>
        <w:rPr>
          <w:noProof/>
        </w:rPr>
      </w:pPr>
      <w:bookmarkStart w:id="849" w:name="_Ref254095911"/>
      <w:bookmarkStart w:id="850" w:name="_Toc388960502"/>
      <w:r w:rsidRPr="00FE463F">
        <w:rPr>
          <w:noProof/>
        </w:rPr>
        <w:t>DDSSTACK Variable</w:t>
      </w:r>
      <w:bookmarkEnd w:id="849"/>
      <w:bookmarkEnd w:id="850"/>
    </w:p>
    <w:p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ScreenMan:Forms:DDSSTACK Variable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DDSSTACK Variable:ScreenMan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DDSSTACK variable can be set only in the Branching Logic property of a field. It can be used to branch users to another page when they press </w:t>
      </w:r>
      <w:r w:rsidR="00C922EB" w:rsidRPr="00FE463F">
        <w:rPr>
          <w:b/>
          <w:noProof/>
        </w:rPr>
        <w:t>Enter</w:t>
      </w:r>
      <w:r w:rsidR="00E86526" w:rsidRPr="00FE463F">
        <w:rPr>
          <w:noProof/>
        </w:rPr>
        <w:t xml:space="preserve"> at the field. After the user closes the page defined in DDSSTACK, ScreenMan takes the user to the parent page, to the field immediately following the field from which the branch occurred.</w:t>
      </w:r>
    </w:p>
    <w:p w:rsidR="00E86526" w:rsidRPr="00FE463F" w:rsidRDefault="00E86526" w:rsidP="009F42FE">
      <w:pPr>
        <w:pStyle w:val="BodyText"/>
        <w:keepNext/>
        <w:keepLines/>
        <w:rPr>
          <w:noProof/>
        </w:rPr>
      </w:pPr>
      <w:r w:rsidRPr="00FE463F">
        <w:rPr>
          <w:noProof/>
        </w:rPr>
        <w:t>Set DDSSTACK equal to a Page Number or Page Name. For example:</w:t>
      </w:r>
    </w:p>
    <w:p w:rsidR="009F42FE" w:rsidRPr="00FE463F" w:rsidRDefault="00617AA3" w:rsidP="00617AA3">
      <w:pPr>
        <w:pStyle w:val="Caption"/>
        <w:rPr>
          <w:noProof/>
        </w:rPr>
      </w:pPr>
      <w:bookmarkStart w:id="851" w:name="_Toc3900909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228</w:t>
      </w:r>
      <w:r w:rsidRPr="00FE463F">
        <w:rPr>
          <w:noProof/>
        </w:rPr>
        <w:fldChar w:fldCharType="end"/>
      </w:r>
      <w:r w:rsidR="00F07D32" w:rsidRPr="00FE463F">
        <w:rPr>
          <w:noProof/>
        </w:rPr>
        <w:t xml:space="preserve">. DDSSTACK Variable—Example of setting </w:t>
      </w:r>
      <w:r w:rsidR="008339DC" w:rsidRPr="00FE463F">
        <w:rPr>
          <w:noProof/>
        </w:rPr>
        <w:t>variable</w:t>
      </w:r>
      <w:r w:rsidR="00F07D32" w:rsidRPr="00FE463F">
        <w:rPr>
          <w:noProof/>
        </w:rPr>
        <w:t xml:space="preserve"> to a page number</w:t>
      </w:r>
      <w:bookmarkEnd w:id="851"/>
    </w:p>
    <w:p w:rsidR="00E86526" w:rsidRPr="00FE463F" w:rsidRDefault="00E86526" w:rsidP="00ED4DD4">
      <w:pPr>
        <w:pStyle w:val="APICode"/>
        <w:rPr>
          <w:noProof/>
        </w:rPr>
      </w:pPr>
      <w:r w:rsidRPr="00FE463F">
        <w:rPr>
          <w:noProof/>
        </w:rPr>
        <w:t>S:X=</w:t>
      </w:r>
      <w:r w:rsidR="00084217" w:rsidRPr="00FE463F">
        <w:rPr>
          <w:noProof/>
        </w:rPr>
        <w:t>“</w:t>
      </w:r>
      <w:r w:rsidRPr="00FE463F">
        <w:rPr>
          <w:noProof/>
        </w:rPr>
        <w:t>Y</w:t>
      </w:r>
      <w:r w:rsidR="00084217" w:rsidRPr="00FE463F">
        <w:rPr>
          <w:noProof/>
        </w:rPr>
        <w:t>”</w:t>
      </w:r>
      <w:r w:rsidRPr="00FE463F">
        <w:rPr>
          <w:noProof/>
        </w:rPr>
        <w:t xml:space="preserve"> DDSSTACK=</w:t>
      </w:r>
      <w:r w:rsidR="00084217" w:rsidRPr="00FE463F">
        <w:rPr>
          <w:noProof/>
        </w:rPr>
        <w:t>“</w:t>
      </w:r>
      <w:r w:rsidRPr="00FE463F">
        <w:rPr>
          <w:noProof/>
        </w:rPr>
        <w:t>Page 1.1</w:t>
      </w:r>
      <w:r w:rsidR="00084217" w:rsidRPr="00FE463F">
        <w:rPr>
          <w:noProof/>
        </w:rPr>
        <w:t>”</w:t>
      </w:r>
    </w:p>
    <w:p w:rsidR="009F42FE" w:rsidRPr="00FE463F" w:rsidRDefault="009F42FE" w:rsidP="00945B5E">
      <w:pPr>
        <w:pStyle w:val="BodyText6"/>
        <w:rPr>
          <w:noProof/>
        </w:rPr>
      </w:pPr>
    </w:p>
    <w:p w:rsidR="00E86526" w:rsidRPr="00FE463F" w:rsidRDefault="00BB31CB" w:rsidP="009F42FE">
      <w:pPr>
        <w:pStyle w:val="BodyText"/>
        <w:rPr>
          <w:noProof/>
        </w:rPr>
      </w:pPr>
      <w:r w:rsidRPr="00FE463F">
        <w:rPr>
          <w:noProof/>
        </w:rPr>
        <w:t xml:space="preserve">This would take the user to Page 1.1 if the internal value of the field is </w:t>
      </w:r>
      <w:r w:rsidR="00084217" w:rsidRPr="00FE463F">
        <w:rPr>
          <w:noProof/>
        </w:rPr>
        <w:t>“</w:t>
      </w:r>
      <w:r w:rsidRPr="00FE463F">
        <w:rPr>
          <w:b/>
          <w:noProof/>
        </w:rPr>
        <w:t>Y</w:t>
      </w:r>
      <w:r w:rsidR="00084217" w:rsidRPr="00FE463F">
        <w:rPr>
          <w:noProof/>
        </w:rPr>
        <w:t>”</w:t>
      </w:r>
      <w:r w:rsidRPr="00FE463F">
        <w:rPr>
          <w:noProof/>
        </w:rPr>
        <w:t xml:space="preserve"> and the user presses </w:t>
      </w:r>
      <w:r w:rsidR="00C922EB" w:rsidRPr="00FE463F">
        <w:rPr>
          <w:b/>
          <w:noProof/>
        </w:rPr>
        <w:t>Enter</w:t>
      </w:r>
      <w:r w:rsidRPr="00FE463F">
        <w:rPr>
          <w:noProof/>
        </w:rPr>
        <w:t xml:space="preserve"> at the field. </w:t>
      </w:r>
      <w:r w:rsidR="00E86526" w:rsidRPr="00FE463F">
        <w:rPr>
          <w:noProof/>
        </w:rPr>
        <w:t>When Page 1.1 is closed, the user returns to the parent page, to the field immediately following the field that contained the Branching Logic.</w:t>
      </w:r>
    </w:p>
    <w:p w:rsidR="00E86526" w:rsidRPr="00FE463F" w:rsidRDefault="002F0AF3" w:rsidP="00331DDA">
      <w:pPr>
        <w:pStyle w:val="Note"/>
        <w:rPr>
          <w:noProof/>
        </w:rPr>
      </w:pPr>
      <w:r>
        <w:rPr>
          <w:noProof/>
        </w:rPr>
        <w:drawing>
          <wp:inline distT="0" distB="0" distL="0" distR="0">
            <wp:extent cx="304800" cy="304800"/>
            <wp:effectExtent l="0" t="0" r="0" b="0"/>
            <wp:docPr id="2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31DDA" w:rsidRPr="00FE463F">
        <w:rPr>
          <w:noProof/>
        </w:rPr>
        <w:tab/>
      </w:r>
      <w:r w:rsidR="00331DDA" w:rsidRPr="00FE463F">
        <w:rPr>
          <w:b/>
          <w:noProof/>
        </w:rPr>
        <w:t>NOTE:</w:t>
      </w:r>
      <w:r w:rsidR="00331DDA" w:rsidRPr="00FE463F">
        <w:rPr>
          <w:noProof/>
        </w:rPr>
        <w:t xml:space="preserve"> </w:t>
      </w:r>
      <w:r w:rsidR="00E86526" w:rsidRPr="00FE463F">
        <w:rPr>
          <w:noProof/>
        </w:rPr>
        <w:t xml:space="preserve">ScreenMan provides another way to achieve this kind of </w:t>
      </w:r>
      <w:r w:rsidR="00084217" w:rsidRPr="00FE463F">
        <w:rPr>
          <w:noProof/>
        </w:rPr>
        <w:t>“</w:t>
      </w:r>
      <w:r w:rsidR="00E86526" w:rsidRPr="00FE463F">
        <w:rPr>
          <w:noProof/>
        </w:rPr>
        <w:t>branch and return</w:t>
      </w:r>
      <w:r w:rsidR="00084217" w:rsidRPr="00FE463F">
        <w:rPr>
          <w:noProof/>
        </w:rPr>
        <w:t>”</w:t>
      </w:r>
      <w:r w:rsidR="00E86526" w:rsidRPr="00FE463F">
        <w:rPr>
          <w:noProof/>
        </w:rPr>
        <w:t xml:space="preserve"> behavior. You can link a field to a subpage by defining a Subpage Link for the field or by defining a Parent Field for the subpage. The Subpage Link and Parent Field methods, however, do </w:t>
      </w:r>
      <w:r w:rsidR="00E86526" w:rsidRPr="00FE463F">
        <w:rPr>
          <w:i/>
          <w:noProof/>
        </w:rPr>
        <w:t>not</w:t>
      </w:r>
      <w:r w:rsidR="00E86526" w:rsidRPr="00FE463F">
        <w:rPr>
          <w:noProof/>
        </w:rPr>
        <w:t xml:space="preserve"> allow branching conditionally.</w:t>
      </w:r>
    </w:p>
    <w:p w:rsidR="00E86526" w:rsidRPr="00FE463F" w:rsidRDefault="00E86526" w:rsidP="0074437A">
      <w:pPr>
        <w:pStyle w:val="Heading3"/>
        <w:rPr>
          <w:noProof/>
        </w:rPr>
      </w:pPr>
      <w:bookmarkStart w:id="852" w:name="_Toc388960503"/>
      <w:r w:rsidRPr="00FE463F">
        <w:rPr>
          <w:noProof/>
        </w:rPr>
        <w:t>Data Filing (When Is It Performed?)</w:t>
      </w:r>
      <w:bookmarkEnd w:id="852"/>
    </w:p>
    <w:p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ScreenMan:Forms:Data Filing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Filing:ScreenMan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With some important exceptions, the database is unaffected during a ScreenMan editing session. Changes are filed only at the user</w:t>
      </w:r>
      <w:r w:rsidR="00084217" w:rsidRPr="00FE463F">
        <w:rPr>
          <w:noProof/>
        </w:rPr>
        <w:t>’</w:t>
      </w:r>
      <w:r w:rsidR="00E86526" w:rsidRPr="00FE463F">
        <w:rPr>
          <w:noProof/>
        </w:rPr>
        <w:t>s request.</w:t>
      </w:r>
    </w:p>
    <w:p w:rsidR="00E86526" w:rsidRPr="00FE463F" w:rsidRDefault="00E86526" w:rsidP="009F42FE">
      <w:pPr>
        <w:pStyle w:val="BodyText"/>
        <w:keepNext/>
        <w:keepLines/>
        <w:rPr>
          <w:noProof/>
        </w:rPr>
      </w:pPr>
      <w:r w:rsidRPr="00FE463F">
        <w:rPr>
          <w:noProof/>
        </w:rPr>
        <w:t>However, there are two situations in which changes to the database are made immediately:</w:t>
      </w:r>
    </w:p>
    <w:p w:rsidR="00E86526" w:rsidRPr="00FE463F" w:rsidRDefault="00E86526" w:rsidP="009F42FE">
      <w:pPr>
        <w:pStyle w:val="ListBullet"/>
        <w:keepNext/>
        <w:keepLines/>
        <w:rPr>
          <w:noProof/>
        </w:rPr>
      </w:pPr>
      <w:r w:rsidRPr="00FE463F">
        <w:rPr>
          <w:noProof/>
        </w:rPr>
        <w:t>When an entry is deleted from a file or subfile.</w:t>
      </w:r>
    </w:p>
    <w:p w:rsidR="00E86526" w:rsidRPr="00FE463F" w:rsidRDefault="00E86526" w:rsidP="009F42FE">
      <w:pPr>
        <w:pStyle w:val="ListBullet"/>
        <w:keepNext/>
        <w:keepLines/>
        <w:rPr>
          <w:noProof/>
        </w:rPr>
      </w:pPr>
      <w:r w:rsidRPr="00FE463F">
        <w:rPr>
          <w:noProof/>
        </w:rPr>
        <w:t>When an entry is added to a file or subfile.</w:t>
      </w:r>
    </w:p>
    <w:p w:rsidR="00E86526" w:rsidRPr="00FE463F" w:rsidRDefault="00E86526" w:rsidP="009F42FE">
      <w:pPr>
        <w:pStyle w:val="BodyText"/>
        <w:keepNext/>
        <w:keepLines/>
        <w:rPr>
          <w:noProof/>
        </w:rPr>
      </w:pPr>
      <w:r w:rsidRPr="00FE463F">
        <w:rPr>
          <w:noProof/>
        </w:rPr>
        <w:t xml:space="preserve">When the user attempts to delete an entry, ScreenMan issues a warning that deletions are immediate and permanent. Even if the user quits the form without saving the changes, the entry is </w:t>
      </w:r>
      <w:r w:rsidRPr="00FE463F">
        <w:rPr>
          <w:i/>
          <w:noProof/>
        </w:rPr>
        <w:t>not</w:t>
      </w:r>
      <w:r w:rsidRPr="00FE463F">
        <w:rPr>
          <w:noProof/>
        </w:rPr>
        <w:t xml:space="preserve"> restored to the database.</w:t>
      </w:r>
    </w:p>
    <w:p w:rsidR="00E86526" w:rsidRPr="00FE463F" w:rsidRDefault="00E86526" w:rsidP="009F42FE">
      <w:pPr>
        <w:pStyle w:val="BodyText"/>
        <w:rPr>
          <w:noProof/>
        </w:rPr>
      </w:pPr>
      <w:r w:rsidRPr="00FE463F">
        <w:rPr>
          <w:noProof/>
        </w:rPr>
        <w:t>Similarly, when the user adds an entry to a file or subfile, that entry is immediately added to the database. The entry is added with values for the .01 field and all required identifiers. After the entry is added, however, changes made to the data for that entry are part of ScreenMan</w:t>
      </w:r>
      <w:r w:rsidR="00084217" w:rsidRPr="00FE463F">
        <w:rPr>
          <w:noProof/>
        </w:rPr>
        <w:t>’</w:t>
      </w:r>
      <w:r w:rsidRPr="00FE463F">
        <w:rPr>
          <w:noProof/>
        </w:rPr>
        <w:t>s transaction and are filed only at the user</w:t>
      </w:r>
      <w:r w:rsidR="00084217" w:rsidRPr="00FE463F">
        <w:rPr>
          <w:noProof/>
        </w:rPr>
        <w:t>’</w:t>
      </w:r>
      <w:r w:rsidRPr="00FE463F">
        <w:rPr>
          <w:noProof/>
        </w:rPr>
        <w:t xml:space="preserve">s request. Also, in contrast to deletions of entries, if the user subsequently quits the form </w:t>
      </w:r>
      <w:r w:rsidRPr="00FE463F">
        <w:rPr>
          <w:i/>
          <w:noProof/>
        </w:rPr>
        <w:t>without</w:t>
      </w:r>
      <w:r w:rsidRPr="00FE463F">
        <w:rPr>
          <w:noProof/>
        </w:rPr>
        <w:t xml:space="preserve"> saving changes, entries added during the editing session are deleted.</w:t>
      </w:r>
    </w:p>
    <w:p w:rsidR="00E86526" w:rsidRPr="00FE463F" w:rsidRDefault="00E86526" w:rsidP="009F42FE">
      <w:pPr>
        <w:pStyle w:val="BodyText"/>
        <w:rPr>
          <w:noProof/>
        </w:rPr>
      </w:pPr>
      <w:r w:rsidRPr="00FE463F">
        <w:rPr>
          <w:noProof/>
        </w:rPr>
        <w:t xml:space="preserve">Because of this, you should consider cross-references that can cause an overall state change when the user adds an entry and when ScreenMan subsequently deletes the entry. Triggers, bulletins, and MUMPS-type cross-references can cause irreversible events to occur. Therefore, when you design cross-references for </w:t>
      </w:r>
      <w:r w:rsidRPr="00FE463F">
        <w:rPr>
          <w:noProof/>
        </w:rPr>
        <w:lastRenderedPageBreak/>
        <w:t xml:space="preserve">the .01 field and the required identifiers for entries the user </w:t>
      </w:r>
      <w:r w:rsidR="00491B1C" w:rsidRPr="00FE463F">
        <w:rPr>
          <w:noProof/>
        </w:rPr>
        <w:t>can</w:t>
      </w:r>
      <w:r w:rsidRPr="00FE463F">
        <w:rPr>
          <w:noProof/>
        </w:rPr>
        <w:t xml:space="preserve"> add or delete during an editing session, it is best to ensure that the </w:t>
      </w:r>
      <w:r w:rsidR="009C6213" w:rsidRPr="00FE463F">
        <w:rPr>
          <w:noProof/>
        </w:rPr>
        <w:t>KILL</w:t>
      </w:r>
      <w:r w:rsidRPr="00FE463F">
        <w:rPr>
          <w:noProof/>
        </w:rPr>
        <w:t xml:space="preserve"> logic can undo the effects of the </w:t>
      </w:r>
      <w:r w:rsidR="009C6213" w:rsidRPr="00FE463F">
        <w:rPr>
          <w:noProof/>
        </w:rPr>
        <w:t>SET</w:t>
      </w:r>
      <w:r w:rsidRPr="00FE463F">
        <w:rPr>
          <w:noProof/>
        </w:rPr>
        <w:t xml:space="preserve"> logic.</w:t>
      </w:r>
    </w:p>
    <w:p w:rsidR="00E86526" w:rsidRPr="00FE463F" w:rsidRDefault="00E86526" w:rsidP="00DB320E">
      <w:pPr>
        <w:pStyle w:val="Heading2"/>
        <w:rPr>
          <w:noProof/>
        </w:rPr>
      </w:pPr>
      <w:bookmarkStart w:id="853" w:name="_Toc388960504"/>
      <w:r w:rsidRPr="00FE463F">
        <w:rPr>
          <w:noProof/>
        </w:rPr>
        <w:t>Form Property Reference</w:t>
      </w:r>
      <w:bookmarkEnd w:id="853"/>
    </w:p>
    <w:p w:rsidR="00461613" w:rsidRPr="00FE463F" w:rsidRDefault="00461613" w:rsidP="0074437A">
      <w:pPr>
        <w:pStyle w:val="Heading3"/>
        <w:rPr>
          <w:noProof/>
        </w:rPr>
      </w:pPr>
      <w:bookmarkStart w:id="854" w:name="_Toc388960505"/>
      <w:r w:rsidRPr="00FE463F">
        <w:rPr>
          <w:noProof/>
        </w:rPr>
        <w:t>Form Properties</w:t>
      </w:r>
      <w:bookmarkEnd w:id="854"/>
    </w:p>
    <w:p w:rsidR="00271BFB" w:rsidRPr="00FE463F" w:rsidRDefault="00271BFB"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Forms):Properties</w:instrText>
      </w:r>
      <w:r w:rsidR="00084217" w:rsidRPr="00FE463F">
        <w:rPr>
          <w:noProof/>
        </w:rPr>
        <w:instrText>”</w:instrText>
      </w:r>
      <w:r w:rsidRPr="00FE463F">
        <w:rPr>
          <w:noProof/>
        </w:rPr>
        <w:instrText xml:space="preserve"> </w:instrText>
      </w:r>
      <w:r w:rsidRPr="00FE463F">
        <w:rPr>
          <w:noProof/>
        </w:rPr>
        <w:fldChar w:fldCharType="end"/>
      </w:r>
    </w:p>
    <w:p w:rsidR="00271BFB" w:rsidRPr="00FE463F" w:rsidRDefault="00271BFB" w:rsidP="00461613">
      <w:pPr>
        <w:pStyle w:val="Caption"/>
        <w:rPr>
          <w:noProof/>
        </w:rPr>
      </w:pPr>
      <w:bookmarkStart w:id="855" w:name="_Toc39009112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70</w:t>
      </w:r>
      <w:r w:rsidR="00EE4207" w:rsidRPr="00FE463F">
        <w:rPr>
          <w:noProof/>
        </w:rPr>
        <w:fldChar w:fldCharType="end"/>
      </w:r>
      <w:r w:rsidRPr="00FE463F">
        <w:rPr>
          <w:noProof/>
        </w:rPr>
        <w:t>. Form Properties</w:t>
      </w:r>
      <w:bookmarkEnd w:id="855"/>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rsidTr="00271BFB">
        <w:trPr>
          <w:tblHeader/>
        </w:trPr>
        <w:tc>
          <w:tcPr>
            <w:tcW w:w="2754" w:type="dxa"/>
            <w:shd w:val="pct12" w:color="auto" w:fill="auto"/>
          </w:tcPr>
          <w:p w:rsidR="00271BFB" w:rsidRPr="00FE463F" w:rsidRDefault="00271BFB" w:rsidP="00271BFB">
            <w:pPr>
              <w:pStyle w:val="TableHeading"/>
              <w:rPr>
                <w:noProof/>
              </w:rPr>
            </w:pPr>
            <w:bookmarkStart w:id="856" w:name="COL001_TBL041"/>
            <w:bookmarkEnd w:id="856"/>
            <w:r w:rsidRPr="00FE463F">
              <w:rPr>
                <w:noProof/>
              </w:rPr>
              <w:t>Property</w:t>
            </w:r>
          </w:p>
        </w:tc>
        <w:tc>
          <w:tcPr>
            <w:tcW w:w="6660" w:type="dxa"/>
            <w:shd w:val="pct12" w:color="auto" w:fill="auto"/>
          </w:tcPr>
          <w:p w:rsidR="00271BFB" w:rsidRPr="00FE463F" w:rsidRDefault="00271BFB" w:rsidP="00271BFB">
            <w:pPr>
              <w:pStyle w:val="TableHeading"/>
              <w:rPr>
                <w:noProof/>
              </w:rPr>
            </w:pPr>
            <w:r w:rsidRPr="00FE463F">
              <w:rPr>
                <w:noProof/>
              </w:rPr>
              <w:t>Description</w:t>
            </w:r>
          </w:p>
        </w:tc>
      </w:tr>
      <w:tr w:rsidR="00271BFB" w:rsidRPr="00FE463F" w:rsidTr="00271BFB">
        <w:tc>
          <w:tcPr>
            <w:tcW w:w="2754" w:type="dxa"/>
          </w:tcPr>
          <w:p w:rsidR="00271BFB" w:rsidRPr="00FE463F" w:rsidRDefault="00271BFB" w:rsidP="00271BFB">
            <w:pPr>
              <w:pStyle w:val="TableText"/>
              <w:keepNext/>
              <w:keepLines/>
              <w:rPr>
                <w:noProof/>
              </w:rPr>
            </w:pPr>
            <w:r w:rsidRPr="00FE463F">
              <w:rPr>
                <w:noProof/>
              </w:rPr>
              <w:t>Form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ScreenMan:Forms:Form Properties:Form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Properties:Form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Forms):Properties:Form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271BFB" w:rsidRPr="00FE463F" w:rsidRDefault="00271BFB" w:rsidP="00271BFB">
            <w:pPr>
              <w:pStyle w:val="TableText"/>
              <w:keepNext/>
              <w:keepLines/>
              <w:rPr>
                <w:b/>
                <w:noProof/>
              </w:rPr>
            </w:pPr>
            <w:r w:rsidRPr="00FE463F">
              <w:rPr>
                <w:noProof/>
              </w:rPr>
              <w:t>(Required) This is the .01 field of the FORM file (#.403)</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 File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Form Names should be namespaced.</w:t>
            </w:r>
          </w:p>
        </w:tc>
      </w:tr>
      <w:tr w:rsidR="00271BFB" w:rsidRPr="00FE463F" w:rsidTr="00271BFB">
        <w:tc>
          <w:tcPr>
            <w:tcW w:w="2754" w:type="dxa"/>
          </w:tcPr>
          <w:p w:rsidR="00271BFB" w:rsidRPr="00FE463F" w:rsidRDefault="00271BFB" w:rsidP="00271BFB">
            <w:pPr>
              <w:pStyle w:val="TableText"/>
              <w:keepNext/>
              <w:keepLines/>
              <w:rPr>
                <w:noProof/>
              </w:rPr>
            </w:pPr>
            <w:r w:rsidRPr="00FE463F">
              <w:rPr>
                <w:noProof/>
              </w:rPr>
              <w:t>Title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ScreenMan:Forms:Properties:Title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Properties:Title:ScreenMan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Forms):Properties:Title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Title:ScreenMan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271BFB" w:rsidRPr="00FE463F" w:rsidRDefault="00271BFB" w:rsidP="00271BFB">
            <w:pPr>
              <w:pStyle w:val="TableText"/>
              <w:keepNext/>
              <w:keepLines/>
              <w:rPr>
                <w:b/>
                <w:noProof/>
              </w:rPr>
            </w:pPr>
            <w:r w:rsidRPr="00FE463F">
              <w:rPr>
                <w:noProof/>
              </w:rPr>
              <w:t>The Title property can be used by the form designer to help identify a form. It is cross-referenced and need not be unique. ScreenMan does not automatically display the Title to the user, but the form designer can choose to create a caption-only field that displays the Title to the user.</w:t>
            </w:r>
          </w:p>
        </w:tc>
      </w:tr>
      <w:tr w:rsidR="00271BFB" w:rsidRPr="00FE463F" w:rsidTr="00271BFB">
        <w:tc>
          <w:tcPr>
            <w:tcW w:w="2754" w:type="dxa"/>
          </w:tcPr>
          <w:p w:rsidR="00271BFB" w:rsidRPr="00FE463F" w:rsidRDefault="00271BFB" w:rsidP="00271BFB">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806E5C" w:rsidRPr="00FE463F" w:rsidRDefault="00271BFB" w:rsidP="00271BFB">
            <w:pPr>
              <w:pStyle w:val="TableText"/>
              <w:rPr>
                <w:noProof/>
              </w:rPr>
            </w:pPr>
            <w:r w:rsidRPr="00FE463F">
              <w:rPr>
                <w:noProof/>
              </w:rPr>
              <w:t xml:space="preserve">The Pre Action property is M code that is executed when the form is first invoked, before any of the </w:t>
            </w:r>
            <w:r w:rsidR="00806E5C" w:rsidRPr="00FE463F">
              <w:rPr>
                <w:noProof/>
              </w:rPr>
              <w:t>pages are loaded and displayed.</w:t>
            </w:r>
          </w:p>
          <w:p w:rsidR="00271BFB" w:rsidRPr="00FE463F" w:rsidRDefault="00271BFB" w:rsidP="00271BFB">
            <w:pPr>
              <w:pStyle w:val="TableText"/>
              <w:rPr>
                <w:noProof/>
              </w:rPr>
            </w:pPr>
            <w:r w:rsidRPr="00FE463F">
              <w:rPr>
                <w:noProof/>
              </w:rPr>
              <w:t xml:space="preserve">The Post Action property is M code that is executed </w:t>
            </w:r>
            <w:r w:rsidRPr="00FE463F">
              <w:rPr>
                <w:i/>
                <w:noProof/>
              </w:rPr>
              <w:t>before</w:t>
            </w:r>
            <w:r w:rsidRPr="00FE463F">
              <w:rPr>
                <w:noProof/>
              </w:rPr>
              <w:t xml:space="preserve"> ScreenMan returns to the calling application.</w:t>
            </w:r>
          </w:p>
        </w:tc>
      </w:tr>
      <w:tr w:rsidR="00271BFB" w:rsidRPr="00FE463F" w:rsidTr="00271BFB">
        <w:tc>
          <w:tcPr>
            <w:tcW w:w="2754" w:type="dxa"/>
          </w:tcPr>
          <w:p w:rsidR="00271BFB" w:rsidRPr="00FE463F" w:rsidRDefault="00271BFB" w:rsidP="00271BFB">
            <w:pPr>
              <w:pStyle w:val="TableText"/>
              <w:rPr>
                <w:noProof/>
              </w:rPr>
            </w:pPr>
            <w:r w:rsidRPr="00FE463F">
              <w:rPr>
                <w:noProof/>
              </w:rPr>
              <w:t>Data Validation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Validation:ScreenMan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w:instrText>
            </w:r>
            <w:r w:rsidRPr="00FE463F">
              <w:rPr>
                <w:rFonts w:ascii="Times New Roman" w:hAnsi="Times New Roman"/>
                <w:noProof/>
                <w:sz w:val="22"/>
              </w:rPr>
              <w:instrText>Validation:ScreenMan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271BFB" w:rsidRPr="00FE463F" w:rsidRDefault="00271BFB" w:rsidP="00271BFB">
            <w:pPr>
              <w:pStyle w:val="TableText"/>
              <w:rPr>
                <w:noProof/>
              </w:rPr>
            </w:pPr>
            <w:r w:rsidRPr="00FE463F">
              <w:rPr>
                <w:noProof/>
              </w:rPr>
              <w:t>This is M code that is executed when the user attempts to save changes to the form. If the code sets DDSERROR, the user is unable to save changes. If the code sets DDSBR, the user is taken to the specified field.</w:t>
            </w:r>
          </w:p>
          <w:p w:rsidR="00271BFB" w:rsidRPr="00FE463F" w:rsidRDefault="00271BFB" w:rsidP="00271BFB">
            <w:pPr>
              <w:pStyle w:val="TableText"/>
              <w:rPr>
                <w:noProof/>
              </w:rPr>
            </w:pPr>
            <w:r w:rsidRPr="00FE463F">
              <w:rPr>
                <w:noProof/>
              </w:rPr>
              <w:t>In addition to</w:t>
            </w:r>
            <w:r w:rsidR="00806E5C" w:rsidRPr="00FE463F">
              <w:rPr>
                <w:noProof/>
              </w:rPr>
              <w:t xml:space="preserve"> the</w:t>
            </w:r>
            <w:r w:rsidRPr="00FE463F">
              <w:rPr>
                <w:noProof/>
              </w:rPr>
              <w:t xml:space="preserve"> $$GET^DDSVAL, PUT^DDSVAL, $$GET^DDSVALF, PUT^DDSVALF, and HLP^DDSUTL</w:t>
            </w:r>
            <w:r w:rsidR="00806E5C" w:rsidRPr="00FE463F">
              <w:rPr>
                <w:noProof/>
              </w:rPr>
              <w:t xml:space="preserve"> APIs</w:t>
            </w:r>
            <w:r w:rsidRPr="00FE463F">
              <w:rPr>
                <w:noProof/>
              </w:rPr>
              <w:t xml:space="preserve">, you can use </w:t>
            </w:r>
            <w:r w:rsidR="00806E5C" w:rsidRPr="00FE463F">
              <w:rPr>
                <w:noProof/>
              </w:rPr>
              <w:t xml:space="preserve">the </w:t>
            </w:r>
            <w:r w:rsidRPr="00FE463F">
              <w:rPr>
                <w:noProof/>
              </w:rPr>
              <w:t xml:space="preserve">MSG^DDSUTL </w:t>
            </w:r>
            <w:r w:rsidR="00806E5C" w:rsidRPr="00FE463F">
              <w:rPr>
                <w:noProof/>
              </w:rPr>
              <w:t xml:space="preserve">API </w:t>
            </w:r>
            <w:r w:rsidRPr="00FE463F">
              <w:rPr>
                <w:noProof/>
              </w:rPr>
              <w:t>to print on a separate screen messages to the user about the validity of the data.</w:t>
            </w:r>
          </w:p>
        </w:tc>
      </w:tr>
      <w:tr w:rsidR="00271BFB" w:rsidRPr="00FE463F" w:rsidTr="00271BFB">
        <w:tc>
          <w:tcPr>
            <w:tcW w:w="2754" w:type="dxa"/>
          </w:tcPr>
          <w:p w:rsidR="00271BFB" w:rsidRPr="00FE463F" w:rsidRDefault="00271BFB" w:rsidP="00271BFB">
            <w:pPr>
              <w:pStyle w:val="TableText"/>
              <w:rPr>
                <w:noProof/>
              </w:rPr>
            </w:pPr>
            <w:r w:rsidRPr="00FE463F">
              <w:rPr>
                <w:noProof/>
              </w:rPr>
              <w:t>Post Save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ScreenMan:Forms:Properties:Post Save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Properties:Post Save:ScreenMan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Forms):Properties:Post Save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Post Save:ScreenMan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271BFB" w:rsidRPr="00FE463F" w:rsidRDefault="00271BFB" w:rsidP="00271BFB">
            <w:pPr>
              <w:pStyle w:val="TableText"/>
              <w:rPr>
                <w:noProof/>
              </w:rPr>
            </w:pPr>
            <w:r w:rsidRPr="00FE463F">
              <w:rPr>
                <w:noProof/>
              </w:rPr>
              <w:t>This is M code that is executed when the user saves changes. It is executed only if all data is valid, and after all data has been filed.</w:t>
            </w:r>
          </w:p>
        </w:tc>
      </w:tr>
      <w:tr w:rsidR="00271BFB" w:rsidRPr="00FE463F" w:rsidTr="00271BFB">
        <w:tc>
          <w:tcPr>
            <w:tcW w:w="2754" w:type="dxa"/>
          </w:tcPr>
          <w:p w:rsidR="00271BFB" w:rsidRPr="00FE463F" w:rsidRDefault="00271BFB" w:rsidP="00271BFB">
            <w:pPr>
              <w:pStyle w:val="TableText"/>
              <w:rPr>
                <w:noProof/>
              </w:rPr>
            </w:pPr>
            <w:r w:rsidRPr="00FE463F">
              <w:rPr>
                <w:noProof/>
              </w:rPr>
              <w:t>Record Selection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ScreenMan:Forms:Properties:Record Selection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Properties:Record Selection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Forms):Properties:Record Selection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Record Selection Page:ScreenMan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271BFB" w:rsidRPr="00FE463F" w:rsidRDefault="00271BFB" w:rsidP="00271BFB">
            <w:pPr>
              <w:pStyle w:val="TableText"/>
              <w:rPr>
                <w:noProof/>
              </w:rPr>
            </w:pPr>
            <w:r w:rsidRPr="00FE463F">
              <w:rPr>
                <w:noProof/>
              </w:rPr>
              <w:t xml:space="preserve">If you define a Record Selection Page, the user can select another entry in the file, and, if LAYGO is allowed, add another entry into the file </w:t>
            </w:r>
            <w:r w:rsidRPr="00FE463F">
              <w:rPr>
                <w:i/>
                <w:noProof/>
              </w:rPr>
              <w:t>without</w:t>
            </w:r>
            <w:r w:rsidRPr="00FE463F">
              <w:rPr>
                <w:noProof/>
              </w:rPr>
              <w:t xml:space="preserve"> exiting the form. The Record</w:t>
            </w:r>
            <w:r w:rsidR="005F6E9B" w:rsidRPr="00FE463F">
              <w:rPr>
                <w:noProof/>
              </w:rPr>
              <w:t xml:space="preserve"> Selection Page should be a pop</w:t>
            </w:r>
            <w:r w:rsidRPr="00FE463F">
              <w:rPr>
                <w:noProof/>
              </w:rPr>
              <w:t>up page, and the first field on that page is a pointer-type form-only field. The file specified in the Qualifiers property of the form-only field should be the Primary File of the form. The Record Selection Page property should be set equal to the Page Number of the Record Selection Page.</w:t>
            </w:r>
          </w:p>
          <w:p w:rsidR="00271BFB" w:rsidRPr="00FE463F" w:rsidRDefault="00271BFB" w:rsidP="00271BFB">
            <w:pPr>
              <w:pStyle w:val="TableText"/>
              <w:rPr>
                <w:noProof/>
              </w:rPr>
            </w:pPr>
            <w:r w:rsidRPr="00FE463F">
              <w:rPr>
                <w:noProof/>
              </w:rPr>
              <w:t xml:space="preserve">The user can open the Record Selection Page by pressing </w:t>
            </w:r>
            <w:r w:rsidRPr="00FE463F">
              <w:rPr>
                <w:b/>
                <w:noProof/>
              </w:rPr>
              <w:t>&lt;PF1&gt;L</w:t>
            </w:r>
            <w:r w:rsidRPr="00FE463F">
              <w:rPr>
                <w:noProof/>
              </w:rPr>
              <w:t>. After the user selects a record and closes the Record Selection Page, the data for the selected record is displayed.</w:t>
            </w:r>
          </w:p>
        </w:tc>
      </w:tr>
    </w:tbl>
    <w:p w:rsidR="00127E00" w:rsidRPr="00FE463F" w:rsidRDefault="00127E00" w:rsidP="00945B5E">
      <w:pPr>
        <w:pStyle w:val="BodyText6"/>
        <w:rPr>
          <w:noProof/>
        </w:rPr>
      </w:pPr>
    </w:p>
    <w:p w:rsidR="00461613" w:rsidRPr="00FE463F" w:rsidRDefault="00461613" w:rsidP="0074437A">
      <w:pPr>
        <w:pStyle w:val="Heading3"/>
        <w:rPr>
          <w:noProof/>
        </w:rPr>
      </w:pPr>
      <w:bookmarkStart w:id="857" w:name="_Toc388960506"/>
      <w:r w:rsidRPr="00FE463F">
        <w:rPr>
          <w:noProof/>
        </w:rPr>
        <w:lastRenderedPageBreak/>
        <w:t>Page Properties</w:t>
      </w:r>
      <w:bookmarkEnd w:id="857"/>
    </w:p>
    <w:p w:rsidR="00271BFB" w:rsidRPr="00FE463F" w:rsidRDefault="00271BFB"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9927FB" w:rsidRPr="00FE463F">
        <w:rPr>
          <w:noProof/>
        </w:rPr>
        <w:instrText>Pages:ScreenMan Forms</w:instrText>
      </w:r>
      <w:r w:rsidRPr="00FE463F">
        <w:rPr>
          <w:noProof/>
        </w:rPr>
        <w:instrText>:Properties</w:instrText>
      </w:r>
      <w:r w:rsidR="00084217" w:rsidRPr="00FE463F">
        <w:rPr>
          <w:noProof/>
        </w:rPr>
        <w:instrText>”</w:instrText>
      </w:r>
      <w:r w:rsidRPr="00FE463F">
        <w:rPr>
          <w:noProof/>
        </w:rPr>
        <w:instrText xml:space="preserve"> </w:instrText>
      </w:r>
      <w:r w:rsidRPr="00FE463F">
        <w:rPr>
          <w:noProof/>
        </w:rPr>
        <w:fldChar w:fldCharType="end"/>
      </w:r>
    </w:p>
    <w:p w:rsidR="00271BFB" w:rsidRPr="00FE463F" w:rsidRDefault="008339DC" w:rsidP="00271BFB">
      <w:pPr>
        <w:pStyle w:val="Caption"/>
        <w:rPr>
          <w:noProof/>
        </w:rPr>
      </w:pPr>
      <w:bookmarkStart w:id="858" w:name="_Toc39009112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Pr="00FE463F">
        <w:rPr>
          <w:noProof/>
        </w:rPr>
        <w:t>71</w:t>
      </w:r>
      <w:r w:rsidRPr="00FE463F">
        <w:rPr>
          <w:noProof/>
        </w:rPr>
        <w:fldChar w:fldCharType="end"/>
      </w:r>
      <w:r w:rsidRPr="00FE463F">
        <w:rPr>
          <w:noProof/>
        </w:rPr>
        <w:t>. Page Properties</w:t>
      </w:r>
      <w:bookmarkEnd w:id="85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rsidTr="00271BFB">
        <w:trPr>
          <w:tblHeader/>
        </w:trPr>
        <w:tc>
          <w:tcPr>
            <w:tcW w:w="2754" w:type="dxa"/>
            <w:shd w:val="pct12" w:color="auto" w:fill="auto"/>
          </w:tcPr>
          <w:p w:rsidR="00271BFB" w:rsidRPr="00FE463F" w:rsidRDefault="00271BFB" w:rsidP="00271BFB">
            <w:pPr>
              <w:pStyle w:val="TableHeading"/>
              <w:rPr>
                <w:noProof/>
              </w:rPr>
            </w:pPr>
            <w:bookmarkStart w:id="859" w:name="COL001_TBL042"/>
            <w:bookmarkEnd w:id="859"/>
            <w:r w:rsidRPr="00FE463F">
              <w:rPr>
                <w:noProof/>
              </w:rPr>
              <w:t>Property</w:t>
            </w:r>
          </w:p>
        </w:tc>
        <w:tc>
          <w:tcPr>
            <w:tcW w:w="6660" w:type="dxa"/>
            <w:shd w:val="pct12" w:color="auto" w:fill="auto"/>
          </w:tcPr>
          <w:p w:rsidR="00271BFB" w:rsidRPr="00FE463F" w:rsidRDefault="00271BFB" w:rsidP="00271BFB">
            <w:pPr>
              <w:pStyle w:val="TableHeading"/>
              <w:rPr>
                <w:noProof/>
              </w:rPr>
            </w:pPr>
            <w:r w:rsidRPr="00FE463F">
              <w:rPr>
                <w:noProof/>
              </w:rPr>
              <w:t>Description</w:t>
            </w:r>
          </w:p>
        </w:tc>
      </w:tr>
      <w:tr w:rsidR="00271BFB" w:rsidRPr="00FE463F" w:rsidTr="00271BFB">
        <w:tc>
          <w:tcPr>
            <w:tcW w:w="2754" w:type="dxa"/>
          </w:tcPr>
          <w:p w:rsidR="00271BFB" w:rsidRPr="00FE463F" w:rsidRDefault="00271BFB" w:rsidP="00271BFB">
            <w:pPr>
              <w:pStyle w:val="TableText"/>
              <w:keepNext/>
              <w:keepLines/>
              <w:rPr>
                <w:noProof/>
              </w:rPr>
            </w:pPr>
            <w:r w:rsidRPr="00FE463F">
              <w:rPr>
                <w:noProof/>
              </w:rPr>
              <w:t>Page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Number:ScreenMan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Number:ScreenMan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271BFB" w:rsidRPr="00FE463F" w:rsidRDefault="00271BFB" w:rsidP="00271BFB">
            <w:pPr>
              <w:pStyle w:val="TableText"/>
              <w:keepNext/>
              <w:keepLines/>
              <w:rPr>
                <w:b/>
                <w:noProof/>
              </w:rPr>
            </w:pPr>
            <w:r w:rsidRPr="00FE463F">
              <w:rPr>
                <w:noProof/>
              </w:rPr>
              <w:t xml:space="preserve">(Required) The Page Number uniquely identifies a page on a form. You can use this number to refer to the page in ScreenMan functions and utilities. ScreenMan does </w:t>
            </w:r>
            <w:r w:rsidRPr="00FE463F">
              <w:rPr>
                <w:i/>
                <w:noProof/>
              </w:rPr>
              <w:t>not</w:t>
            </w:r>
            <w:r w:rsidRPr="00FE463F">
              <w:rPr>
                <w:noProof/>
              </w:rPr>
              <w:t xml:space="preserve"> display Page Numbers to the user.</w:t>
            </w:r>
          </w:p>
        </w:tc>
      </w:tr>
      <w:tr w:rsidR="00271BFB" w:rsidRPr="00FE463F" w:rsidTr="00271BFB">
        <w:tc>
          <w:tcPr>
            <w:tcW w:w="2754" w:type="dxa"/>
          </w:tcPr>
          <w:p w:rsidR="00271BFB" w:rsidRPr="00FE463F" w:rsidRDefault="00271BFB" w:rsidP="00271BFB">
            <w:pPr>
              <w:pStyle w:val="TableText"/>
              <w:keepNext/>
              <w:keepLines/>
              <w:rPr>
                <w:noProof/>
              </w:rPr>
            </w:pPr>
            <w:r w:rsidRPr="00FE463F">
              <w:rPr>
                <w:noProof/>
              </w:rPr>
              <w:t>Page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Name:ScreenMan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271BFB" w:rsidRPr="00FE463F" w:rsidRDefault="00271BFB" w:rsidP="00271BFB">
            <w:pPr>
              <w:pStyle w:val="TableText"/>
              <w:keepNext/>
              <w:keepLines/>
              <w:rPr>
                <w:b/>
                <w:noProof/>
              </w:rPr>
            </w:pPr>
            <w:r w:rsidRPr="00FE463F">
              <w:rPr>
                <w:noProof/>
              </w:rPr>
              <w:t>(Required) Like the Page Number, you can use the Page Name to refer to a page in ScreenMan functions and utilities. ScreenMan displays the Page Name to the user if, during an attempt to file data, ScreenMan finds required fields with null values. ScreenMan uses the Caption of the field and the Page Name to inform the user of the location of the required field.</w:t>
            </w:r>
          </w:p>
        </w:tc>
      </w:tr>
      <w:tr w:rsidR="00271BFB" w:rsidRPr="00FE463F" w:rsidTr="00271BFB">
        <w:tc>
          <w:tcPr>
            <w:tcW w:w="2754" w:type="dxa"/>
          </w:tcPr>
          <w:p w:rsidR="00271BFB" w:rsidRPr="00FE463F" w:rsidRDefault="00271BFB" w:rsidP="00271BFB">
            <w:pPr>
              <w:pStyle w:val="TableText"/>
              <w:rPr>
                <w:noProof/>
              </w:rPr>
            </w:pPr>
            <w:r w:rsidRPr="00FE463F">
              <w:rPr>
                <w:noProof/>
              </w:rPr>
              <w:t>Page Coordinate and Lower Right Coordinate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Coordinate and Lower Right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Coordinate and Lower Right Coordinate:ScreenMan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:Properties:Coordinate and Lower Right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Coordinate and Lower Right Coordinate:ScreenMan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271BFB" w:rsidRPr="00FE463F" w:rsidRDefault="00271BFB" w:rsidP="00271BFB">
            <w:pPr>
              <w:pStyle w:val="TableText"/>
              <w:rPr>
                <w:noProof/>
              </w:rPr>
            </w:pPr>
            <w:r w:rsidRPr="00FE463F">
              <w:rPr>
                <w:noProof/>
              </w:rPr>
              <w:t xml:space="preserve">(Required) The Page Coordinate property defines the location of the top left corner of the page on the screen. The format of a coordinate is: Row,Column. Regular pages normally have a Page Coordinate of </w:t>
            </w:r>
            <w:r w:rsidR="00084217" w:rsidRPr="00FE463F">
              <w:rPr>
                <w:noProof/>
              </w:rPr>
              <w:t>“</w:t>
            </w:r>
            <w:r w:rsidRPr="00FE463F">
              <w:rPr>
                <w:noProof/>
              </w:rPr>
              <w:t>1,1</w:t>
            </w:r>
            <w:r w:rsidR="00084217" w:rsidRPr="00FE463F">
              <w:rPr>
                <w:noProof/>
              </w:rPr>
              <w:t>”</w:t>
            </w:r>
            <w:r w:rsidRPr="00FE463F">
              <w:rPr>
                <w:noProof/>
              </w:rPr>
              <w:t xml:space="preserve">. They do </w:t>
            </w:r>
            <w:r w:rsidRPr="00FE463F">
              <w:rPr>
                <w:i/>
                <w:noProof/>
              </w:rPr>
              <w:t>not</w:t>
            </w:r>
            <w:r w:rsidRPr="00FE463F">
              <w:rPr>
                <w:noProof/>
              </w:rPr>
              <w:t xml:space="preserve"> have a Lower Right Coordinate.</w:t>
            </w:r>
          </w:p>
          <w:p w:rsidR="00271BFB" w:rsidRPr="00FE463F" w:rsidRDefault="00271BFB" w:rsidP="00271BFB">
            <w:pPr>
              <w:pStyle w:val="TableText"/>
              <w:rPr>
                <w:noProof/>
              </w:rPr>
            </w:pPr>
            <w:r w:rsidRPr="00FE463F">
              <w:rPr>
                <w:noProof/>
              </w:rPr>
              <w:t xml:space="preserve">The Page Coordinate of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defines the position of the top left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w:t>
            </w:r>
            <w:r w:rsidRPr="00FE463F">
              <w:rPr>
                <w:i/>
                <w:noProof/>
              </w:rPr>
              <w:t>must</w:t>
            </w:r>
            <w:r w:rsidRPr="00FE463F">
              <w:rPr>
                <w:noProof/>
              </w:rPr>
              <w:t xml:space="preserve"> have a Lower Right Coordinate, which defines the position of the bottom right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w:t>
            </w:r>
          </w:p>
          <w:p w:rsidR="00271BFB" w:rsidRPr="00FE463F" w:rsidRDefault="00271BFB" w:rsidP="00271BFB">
            <w:pPr>
              <w:pStyle w:val="TableText"/>
              <w:rPr>
                <w:noProof/>
              </w:rPr>
            </w:pPr>
            <w:r w:rsidRPr="00FE463F">
              <w:rPr>
                <w:noProof/>
              </w:rPr>
              <w:t>All blocks on the page are positioned relative to the page on which they are defi</w:t>
            </w:r>
            <w:r w:rsidR="00D14A59" w:rsidRPr="00FE463F">
              <w:rPr>
                <w:noProof/>
              </w:rPr>
              <w:t>ned. If a page is moved (i.e., </w:t>
            </w:r>
            <w:r w:rsidRPr="00FE463F">
              <w:rPr>
                <w:noProof/>
              </w:rPr>
              <w:t>if the Page Coordinate is changed</w:t>
            </w:r>
            <w:r w:rsidR="00D14A59" w:rsidRPr="00FE463F">
              <w:rPr>
                <w:noProof/>
              </w:rPr>
              <w:t xml:space="preserve">) </w:t>
            </w:r>
            <w:r w:rsidRPr="00FE463F">
              <w:rPr>
                <w:noProof/>
              </w:rPr>
              <w:t>all blocks and all fields on that page move with it.</w:t>
            </w:r>
          </w:p>
          <w:p w:rsidR="00271BFB" w:rsidRPr="00FE463F" w:rsidRDefault="00271BFB" w:rsidP="00271BFB">
            <w:pPr>
              <w:pStyle w:val="TableText"/>
              <w:rPr>
                <w:noProof/>
              </w:rPr>
            </w:pPr>
            <w:r w:rsidRPr="00FE463F">
              <w:rPr>
                <w:noProof/>
              </w:rPr>
              <w:t xml:space="preserve">The Form Editor described below greatly simplifies the process of assigning coordinates to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It allows you to drag and drop an entire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to drag and drop the lower right corner to resize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It therefore eliminates the need for you to manually enter Page Coordinate values.</w:t>
            </w:r>
          </w:p>
        </w:tc>
      </w:tr>
      <w:tr w:rsidR="00271BFB" w:rsidRPr="00FE463F" w:rsidTr="00271BFB">
        <w:tc>
          <w:tcPr>
            <w:tcW w:w="2754" w:type="dxa"/>
          </w:tcPr>
          <w:p w:rsidR="00271BFB" w:rsidRPr="00FE463F" w:rsidRDefault="00271BFB" w:rsidP="00271BFB">
            <w:pPr>
              <w:pStyle w:val="TableText"/>
              <w:rPr>
                <w:noProof/>
              </w:rPr>
            </w:pPr>
            <w:r w:rsidRPr="00FE463F">
              <w:rPr>
                <w:noProof/>
              </w:rPr>
              <w:t>Header Block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ScreenMan:Forms:Properties:Header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:Properties:Header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271BFB" w:rsidRPr="00FE463F" w:rsidRDefault="00271BFB" w:rsidP="00271BFB">
            <w:pPr>
              <w:pStyle w:val="TableText"/>
              <w:rPr>
                <w:noProof/>
              </w:rPr>
            </w:pPr>
            <w:r w:rsidRPr="00FE463F">
              <w:rPr>
                <w:noProof/>
              </w:rPr>
              <w:t xml:space="preserve">A page can have one Header Block that contains uneditable information. ScreenMan always positions the Header Block at coordinate </w:t>
            </w:r>
            <w:r w:rsidR="00084217" w:rsidRPr="00FE463F">
              <w:rPr>
                <w:noProof/>
              </w:rPr>
              <w:t>“</w:t>
            </w:r>
            <w:r w:rsidRPr="00FE463F">
              <w:rPr>
                <w:noProof/>
              </w:rPr>
              <w:t>1,1</w:t>
            </w:r>
            <w:r w:rsidR="00084217" w:rsidRPr="00FE463F">
              <w:rPr>
                <w:noProof/>
              </w:rPr>
              <w:t>”</w:t>
            </w:r>
            <w:r w:rsidRPr="00FE463F">
              <w:rPr>
                <w:noProof/>
              </w:rPr>
              <w:t xml:space="preserve"> relative to the page.</w:t>
            </w:r>
          </w:p>
          <w:p w:rsidR="00271BFB" w:rsidRPr="00FE463F" w:rsidRDefault="00D14A59" w:rsidP="00271BFB">
            <w:pPr>
              <w:pStyle w:val="TableText"/>
              <w:rPr>
                <w:noProof/>
              </w:rPr>
            </w:pPr>
            <w:r w:rsidRPr="00FE463F">
              <w:rPr>
                <w:noProof/>
              </w:rPr>
              <w:t>There is no need to place Header B</w:t>
            </w:r>
            <w:r w:rsidR="00271BFB" w:rsidRPr="00FE463F">
              <w:rPr>
                <w:noProof/>
              </w:rPr>
              <w:t xml:space="preserve">locks on a page. Display blocks with a coordinate of </w:t>
            </w:r>
            <w:r w:rsidR="00084217" w:rsidRPr="00FE463F">
              <w:rPr>
                <w:noProof/>
              </w:rPr>
              <w:t>“</w:t>
            </w:r>
            <w:r w:rsidR="00271BFB" w:rsidRPr="00FE463F">
              <w:rPr>
                <w:noProof/>
              </w:rPr>
              <w:t>1,1</w:t>
            </w:r>
            <w:r w:rsidR="00084217" w:rsidRPr="00FE463F">
              <w:rPr>
                <w:noProof/>
              </w:rPr>
              <w:t>”</w:t>
            </w:r>
            <w:r w:rsidR="00271BFB" w:rsidRPr="00FE463F">
              <w:rPr>
                <w:noProof/>
              </w:rPr>
              <w:t xml:space="preserve"> pro</w:t>
            </w:r>
            <w:r w:rsidRPr="00FE463F">
              <w:rPr>
                <w:noProof/>
              </w:rPr>
              <w:t>vide the same functionality as Header B</w:t>
            </w:r>
            <w:r w:rsidR="00271BFB" w:rsidRPr="00FE463F">
              <w:rPr>
                <w:noProof/>
              </w:rPr>
              <w:t>locks.</w:t>
            </w:r>
          </w:p>
        </w:tc>
      </w:tr>
      <w:tr w:rsidR="00271BFB" w:rsidRPr="00FE463F" w:rsidTr="00271BFB">
        <w:tc>
          <w:tcPr>
            <w:tcW w:w="2754" w:type="dxa"/>
          </w:tcPr>
          <w:p w:rsidR="00271BFB" w:rsidRPr="00FE463F" w:rsidRDefault="00271BFB" w:rsidP="00271BFB">
            <w:pPr>
              <w:pStyle w:val="TableText"/>
              <w:rPr>
                <w:noProof/>
              </w:rPr>
            </w:pPr>
            <w:r w:rsidRPr="00FE463F">
              <w:rPr>
                <w:noProof/>
              </w:rPr>
              <w:t xml:space="preserve">Is This a </w:t>
            </w:r>
            <w:r w:rsidR="00084217" w:rsidRPr="00FE463F">
              <w:rPr>
                <w:noProof/>
              </w:rPr>
              <w:t>“</w:t>
            </w:r>
            <w:r w:rsidR="005F6E9B" w:rsidRPr="00FE463F">
              <w:rPr>
                <w:noProof/>
              </w:rPr>
              <w:t>Pop-Up</w:t>
            </w:r>
            <w:r w:rsidR="00084217" w:rsidRPr="00FE463F">
              <w:rPr>
                <w:noProof/>
              </w:rPr>
              <w:t>”</w:t>
            </w:r>
            <w:r w:rsidRPr="00FE463F">
              <w:rPr>
                <w:noProof/>
              </w:rPr>
              <w:t xml:space="preserve">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Pr="00FE463F">
              <w:rPr>
                <w:rFonts w:ascii="Times New Roman" w:hAnsi="Times New Roman"/>
                <w:noProof/>
                <w:sz w:val="22"/>
              </w:rPr>
              <w:instrText>\</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271BFB" w:rsidRPr="00FE463F" w:rsidRDefault="00271BFB" w:rsidP="00271BFB">
            <w:pPr>
              <w:pStyle w:val="TableText"/>
              <w:rPr>
                <w:noProof/>
              </w:rPr>
            </w:pPr>
            <w:r w:rsidRPr="00FE463F">
              <w:rPr>
                <w:noProof/>
              </w:rPr>
              <w:t xml:space="preserve">If this page is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rather than a regular page, set this property to </w:t>
            </w:r>
            <w:r w:rsidRPr="00FE463F">
              <w:rPr>
                <w:b/>
                <w:noProof/>
              </w:rPr>
              <w:t>YES</w:t>
            </w:r>
            <w:r w:rsidRPr="00FE463F">
              <w:rPr>
                <w:noProof/>
              </w:rPr>
              <w:t>.</w:t>
            </w:r>
          </w:p>
        </w:tc>
      </w:tr>
      <w:tr w:rsidR="00271BFB" w:rsidRPr="00FE463F" w:rsidTr="00271BFB">
        <w:tc>
          <w:tcPr>
            <w:tcW w:w="2754" w:type="dxa"/>
          </w:tcPr>
          <w:p w:rsidR="00271BFB" w:rsidRPr="00FE463F" w:rsidRDefault="00271BFB" w:rsidP="00271BFB">
            <w:pPr>
              <w:pStyle w:val="TableText"/>
              <w:rPr>
                <w:noProof/>
              </w:rPr>
            </w:pPr>
            <w:r w:rsidRPr="00FE463F">
              <w:rPr>
                <w:noProof/>
              </w:rPr>
              <w:t>Next Page and Previous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ScreenMan:Forms:Properties:Next Page and Previous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Properties:Next Page and Previous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:Properties:Next Page and Previous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Next Page and Previous Page:ScreenMan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D14A59" w:rsidRPr="00FE463F" w:rsidRDefault="00271BFB" w:rsidP="00271BFB">
            <w:pPr>
              <w:pStyle w:val="TableText"/>
              <w:rPr>
                <w:noProof/>
              </w:rPr>
            </w:pPr>
            <w:r w:rsidRPr="00FE463F">
              <w:rPr>
                <w:noProof/>
              </w:rPr>
              <w:t xml:space="preserve">The Next Page and Previous Page properties are set to Page Numbers.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The user can also </w:t>
            </w:r>
            <w:r w:rsidRPr="00FE463F">
              <w:rPr>
                <w:b/>
                <w:noProof/>
              </w:rPr>
              <w:t>^</w:t>
            </w:r>
            <w:r w:rsidRPr="00FE463F">
              <w:rPr>
                <w:noProof/>
              </w:rPr>
              <w:t>-jump to fields on other pages that are linked to the current page via th</w:t>
            </w:r>
            <w:r w:rsidR="00D14A59" w:rsidRPr="00FE463F">
              <w:rPr>
                <w:noProof/>
              </w:rPr>
              <w:t>e next and previous page links.</w:t>
            </w:r>
          </w:p>
          <w:p w:rsidR="00271BFB" w:rsidRPr="00FE463F" w:rsidRDefault="002F0AF3" w:rsidP="00D14A59">
            <w:pPr>
              <w:pStyle w:val="TableNote"/>
              <w:rPr>
                <w:noProof/>
              </w:rPr>
            </w:pPr>
            <w:r>
              <w:rPr>
                <w:noProof/>
              </w:rPr>
              <w:drawing>
                <wp:inline distT="0" distB="0" distL="0" distR="0">
                  <wp:extent cx="304800" cy="304800"/>
                  <wp:effectExtent l="0" t="0" r="0" b="0"/>
                  <wp:docPr id="2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14A59" w:rsidRPr="00FE463F">
              <w:rPr>
                <w:noProof/>
              </w:rPr>
              <w:t xml:space="preserve"> </w:t>
            </w:r>
            <w:r w:rsidR="00D14A59" w:rsidRPr="00FE463F">
              <w:rPr>
                <w:b/>
                <w:noProof/>
              </w:rPr>
              <w:t>REF:</w:t>
            </w:r>
            <w:r w:rsidR="00D14A59" w:rsidRPr="00FE463F">
              <w:rPr>
                <w:noProof/>
              </w:rPr>
              <w:t xml:space="preserve"> For more information about using these properties to link </w:t>
            </w:r>
            <w:r w:rsidR="008339DC" w:rsidRPr="00FE463F">
              <w:rPr>
                <w:noProof/>
              </w:rPr>
              <w:t>pages,</w:t>
            </w:r>
            <w:r w:rsidR="00D14A59" w:rsidRPr="00FE463F">
              <w:rPr>
                <w:noProof/>
              </w:rPr>
              <w:t xml:space="preserve"> s</w:t>
            </w:r>
            <w:r w:rsidR="00271BFB" w:rsidRPr="00FE463F">
              <w:rPr>
                <w:noProof/>
              </w:rPr>
              <w:t>ee the section Linking Pages of a Form above.</w:t>
            </w:r>
          </w:p>
          <w:p w:rsidR="00271BFB" w:rsidRPr="00FE463F" w:rsidRDefault="00271BFB" w:rsidP="00271BFB">
            <w:pPr>
              <w:pStyle w:val="TableText"/>
              <w:rPr>
                <w:noProof/>
              </w:rPr>
            </w:pPr>
            <w:r w:rsidRPr="00FE463F">
              <w:rPr>
                <w:noProof/>
              </w:rPr>
              <w:t xml:space="preserve">ScreenMan also uses the Next Page property during filing. Starting with the first page displayed to the user, ScreenMan follows the Next Page links, loads those pages </w:t>
            </w:r>
            <w:r w:rsidRPr="00FE463F">
              <w:rPr>
                <w:i/>
                <w:noProof/>
              </w:rPr>
              <w:t>not</w:t>
            </w:r>
            <w:r w:rsidRPr="00FE463F">
              <w:rPr>
                <w:noProof/>
              </w:rPr>
              <w:t xml:space="preserve"> already loaded, and checks that all required </w:t>
            </w:r>
            <w:r w:rsidRPr="00FE463F">
              <w:rPr>
                <w:noProof/>
              </w:rPr>
              <w:lastRenderedPageBreak/>
              <w:t>fields on those pages have values. If any of the required fields have null values, no filing occurs; otherwise, ScreenMan files the data along with any defaults.</w:t>
            </w:r>
          </w:p>
        </w:tc>
      </w:tr>
      <w:tr w:rsidR="00271BFB" w:rsidRPr="00FE463F" w:rsidTr="004D0137">
        <w:trPr>
          <w:cantSplit/>
        </w:trPr>
        <w:tc>
          <w:tcPr>
            <w:tcW w:w="2754" w:type="dxa"/>
          </w:tcPr>
          <w:p w:rsidR="00271BFB" w:rsidRPr="00FE463F" w:rsidRDefault="00271BFB" w:rsidP="00461613">
            <w:pPr>
              <w:pStyle w:val="TableText"/>
              <w:keepNext/>
              <w:keepLines/>
              <w:rPr>
                <w:noProof/>
              </w:rPr>
            </w:pPr>
            <w:r w:rsidRPr="00FE463F">
              <w:rPr>
                <w:noProof/>
              </w:rPr>
              <w:lastRenderedPageBreak/>
              <w:t>Parent 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ScreenMan:Forms:Properties:Parent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Properties:Parent Field:ScreenMan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:Properties:Parent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Parent Field:ScreenMan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271BFB" w:rsidRPr="00FE463F" w:rsidRDefault="00271BFB" w:rsidP="00461613">
            <w:pPr>
              <w:pStyle w:val="TableText"/>
              <w:keepNext/>
              <w:keepLines/>
              <w:rPr>
                <w:noProof/>
              </w:rPr>
            </w:pPr>
            <w:r w:rsidRPr="00FE463F">
              <w:rPr>
                <w:noProof/>
              </w:rPr>
              <w:t>This property can be used to link a subpage to a field on the parent page. Parent Field has the following format:</w:t>
            </w:r>
          </w:p>
          <w:p w:rsidR="00271BFB" w:rsidRPr="00FE463F" w:rsidRDefault="00271BFB" w:rsidP="00461613">
            <w:pPr>
              <w:pStyle w:val="BodyTextIndent"/>
              <w:rPr>
                <w:rFonts w:ascii="Courier New" w:hAnsi="Courier New" w:cs="Courier New"/>
                <w:noProof/>
                <w:sz w:val="18"/>
                <w:szCs w:val="18"/>
              </w:rPr>
            </w:pPr>
            <w:r w:rsidRPr="00FE463F">
              <w:rPr>
                <w:rFonts w:ascii="Courier New" w:hAnsi="Courier New" w:cs="Courier New"/>
                <w:noProof/>
                <w:sz w:val="18"/>
                <w:szCs w:val="18"/>
              </w:rPr>
              <w:t>Field id,Block id,Page id</w:t>
            </w:r>
          </w:p>
          <w:p w:rsidR="00271BFB" w:rsidRPr="00FE463F" w:rsidRDefault="00271BFB" w:rsidP="00461613">
            <w:pPr>
              <w:pStyle w:val="TableText"/>
              <w:keepNext/>
              <w:keepLines/>
              <w:rPr>
                <w:noProof/>
              </w:rPr>
            </w:pPr>
            <w:r w:rsidRPr="00FE463F">
              <w:rPr>
                <w:noProof/>
              </w:rPr>
              <w:t>Where:</w:t>
            </w:r>
          </w:p>
          <w:p w:rsidR="00271BFB" w:rsidRPr="00FE463F" w:rsidRDefault="00271BFB" w:rsidP="00461613">
            <w:pPr>
              <w:pStyle w:val="TableListBullet"/>
              <w:keepNext/>
              <w:keepLines/>
              <w:rPr>
                <w:noProof/>
              </w:rPr>
            </w:pPr>
            <w:r w:rsidRPr="00FE463F">
              <w:rPr>
                <w:noProof/>
              </w:rPr>
              <w:t>Field id = Field Order number; or Caption of the field; or Unique Name of the field</w:t>
            </w:r>
          </w:p>
          <w:p w:rsidR="00271BFB" w:rsidRPr="00FE463F" w:rsidRDefault="00271BFB" w:rsidP="00461613">
            <w:pPr>
              <w:pStyle w:val="TableListBullet"/>
              <w:keepNext/>
              <w:keepLines/>
              <w:rPr>
                <w:noProof/>
              </w:rPr>
            </w:pPr>
            <w:r w:rsidRPr="00FE463F">
              <w:rPr>
                <w:noProof/>
              </w:rPr>
              <w:t>Block id = Block Order number; or Block Name</w:t>
            </w:r>
          </w:p>
          <w:p w:rsidR="00271BFB" w:rsidRPr="00FE463F" w:rsidRDefault="00271BFB" w:rsidP="00461613">
            <w:pPr>
              <w:pStyle w:val="TableListBullet"/>
              <w:keepNext/>
              <w:keepLines/>
              <w:rPr>
                <w:noProof/>
              </w:rPr>
            </w:pPr>
            <w:r w:rsidRPr="00FE463F">
              <w:rPr>
                <w:noProof/>
              </w:rPr>
              <w:t>Page id = Page Number; or Page Name</w:t>
            </w:r>
          </w:p>
          <w:p w:rsidR="00271BFB" w:rsidRPr="00FE463F" w:rsidRDefault="00461613" w:rsidP="00461613">
            <w:pPr>
              <w:pStyle w:val="TableText"/>
              <w:keepNext/>
              <w:keepLines/>
              <w:rPr>
                <w:noProof/>
              </w:rPr>
            </w:pPr>
            <w:r w:rsidRPr="00FE463F">
              <w:rPr>
                <w:noProof/>
              </w:rPr>
              <w:t>For example:</w:t>
            </w:r>
          </w:p>
          <w:p w:rsidR="00461613" w:rsidRPr="00FE463F" w:rsidRDefault="00461613" w:rsidP="003255C1">
            <w:pPr>
              <w:pStyle w:val="BodyTextIndent"/>
              <w:rPr>
                <w:rFonts w:ascii="Courier New" w:hAnsi="Courier New" w:cs="Courier New"/>
                <w:noProof/>
                <w:sz w:val="18"/>
                <w:szCs w:val="18"/>
              </w:rPr>
            </w:pPr>
            <w:r w:rsidRPr="00FE463F">
              <w:rPr>
                <w:rFonts w:ascii="Courier New" w:hAnsi="Courier New" w:cs="Courier New"/>
                <w:noProof/>
                <w:sz w:val="18"/>
                <w:szCs w:val="18"/>
              </w:rPr>
              <w:t>ZZFIELD 1,ZZBLOCK 1,ZZPAGE 1</w:t>
            </w:r>
          </w:p>
          <w:p w:rsidR="00461613" w:rsidRPr="00FE463F" w:rsidRDefault="00461613" w:rsidP="00461613">
            <w:pPr>
              <w:pStyle w:val="TableText"/>
              <w:keepNext/>
              <w:keepLines/>
              <w:rPr>
                <w:noProof/>
              </w:rPr>
            </w:pPr>
            <w:r w:rsidRPr="00FE463F">
              <w:rPr>
                <w:noProof/>
              </w:rPr>
              <w:t xml:space="preserve">Identifies the field with Caption or Unique Name </w:t>
            </w:r>
            <w:r w:rsidR="00084217" w:rsidRPr="00FE463F">
              <w:rPr>
                <w:noProof/>
              </w:rPr>
              <w:t>“</w:t>
            </w:r>
            <w:r w:rsidRPr="00FE463F">
              <w:rPr>
                <w:noProof/>
              </w:rPr>
              <w:t>ZZFIELD 1,</w:t>
            </w:r>
            <w:r w:rsidR="00084217" w:rsidRPr="00FE463F">
              <w:rPr>
                <w:noProof/>
              </w:rPr>
              <w:t>”</w:t>
            </w:r>
            <w:r w:rsidRPr="00FE463F">
              <w:rPr>
                <w:noProof/>
              </w:rPr>
              <w:t xml:space="preserve"> on the block named </w:t>
            </w:r>
            <w:r w:rsidR="00084217" w:rsidRPr="00FE463F">
              <w:rPr>
                <w:noProof/>
              </w:rPr>
              <w:t>“</w:t>
            </w:r>
            <w:r w:rsidRPr="00FE463F">
              <w:rPr>
                <w:noProof/>
              </w:rPr>
              <w:t>ZZBLOCK 1,</w:t>
            </w:r>
            <w:r w:rsidR="00084217" w:rsidRPr="00FE463F">
              <w:rPr>
                <w:noProof/>
              </w:rPr>
              <w:t>”</w:t>
            </w:r>
            <w:r w:rsidRPr="00FE463F">
              <w:rPr>
                <w:noProof/>
              </w:rPr>
              <w:t xml:space="preserve"> on the page named </w:t>
            </w:r>
            <w:r w:rsidR="00084217" w:rsidRPr="00FE463F">
              <w:rPr>
                <w:noProof/>
              </w:rPr>
              <w:t>“</w:t>
            </w:r>
            <w:r w:rsidRPr="00FE463F">
              <w:rPr>
                <w:noProof/>
              </w:rPr>
              <w:t>ZZPAGE 1</w:t>
            </w:r>
            <w:r w:rsidR="00084217" w:rsidRPr="00FE463F">
              <w:rPr>
                <w:noProof/>
              </w:rPr>
              <w:t>”</w:t>
            </w:r>
            <w:r w:rsidRPr="00FE463F">
              <w:rPr>
                <w:noProof/>
              </w:rPr>
              <w:t>.</w:t>
            </w:r>
          </w:p>
        </w:tc>
      </w:tr>
      <w:tr w:rsidR="00271BFB" w:rsidRPr="00FE463F" w:rsidTr="00271BFB">
        <w:tc>
          <w:tcPr>
            <w:tcW w:w="2754" w:type="dxa"/>
          </w:tcPr>
          <w:p w:rsidR="00271BFB" w:rsidRPr="00FE463F" w:rsidRDefault="00461613" w:rsidP="00271BFB">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271BFB" w:rsidRPr="00FE463F" w:rsidRDefault="00461613" w:rsidP="00271BFB">
            <w:pPr>
              <w:pStyle w:val="TableText"/>
              <w:rPr>
                <w:noProof/>
              </w:rPr>
            </w:pPr>
            <w:r w:rsidRPr="00FE463F">
              <w:rPr>
                <w:noProof/>
              </w:rPr>
              <w:t>ScreenMan executes the M code in the Pre Action property when the user reaches the page and the M code in the Post Action property when the user leaves the page.</w:t>
            </w:r>
          </w:p>
        </w:tc>
      </w:tr>
    </w:tbl>
    <w:p w:rsidR="00E86526" w:rsidRPr="00FE463F" w:rsidRDefault="00E86526" w:rsidP="00945B5E">
      <w:pPr>
        <w:pStyle w:val="BodyText6"/>
        <w:rPr>
          <w:noProof/>
        </w:rPr>
      </w:pPr>
    </w:p>
    <w:p w:rsidR="00E86526" w:rsidRPr="00FE463F" w:rsidRDefault="00E86526" w:rsidP="0074437A">
      <w:pPr>
        <w:pStyle w:val="Heading3"/>
        <w:rPr>
          <w:noProof/>
        </w:rPr>
      </w:pPr>
      <w:bookmarkStart w:id="860" w:name="_Toc388960507"/>
      <w:r w:rsidRPr="00FE463F">
        <w:rPr>
          <w:noProof/>
        </w:rPr>
        <w:lastRenderedPageBreak/>
        <w:t>Block Properties</w:t>
      </w:r>
      <w:bookmarkEnd w:id="860"/>
    </w:p>
    <w:p w:rsidR="00E86526" w:rsidRPr="00FE463F" w:rsidRDefault="00945B5E"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w:instrText>
      </w:r>
      <w:r w:rsidRPr="00FE463F">
        <w:rPr>
          <w:noProof/>
        </w:rPr>
        <w:instrText>Screen</w:instrText>
      </w:r>
      <w:r w:rsidR="009B234F" w:rsidRPr="00FE463F">
        <w:rPr>
          <w:noProof/>
        </w:rPr>
        <w:instrText>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Block properties are stored in two locations:</w:t>
      </w:r>
    </w:p>
    <w:p w:rsidR="00E86526" w:rsidRPr="00FE463F" w:rsidRDefault="00461613" w:rsidP="00127E0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_Ref254164582 \h </w:instrText>
      </w:r>
      <w:r w:rsidRPr="00FE463F">
        <w:rPr>
          <w:noProof/>
          <w:color w:val="0000FF"/>
          <w:u w:val="single"/>
        </w:rPr>
      </w:r>
      <w:r w:rsidR="00330B2E"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Block Properties Stored in the FORM File</w:t>
      </w:r>
      <w:r w:rsidRPr="00FE463F">
        <w:rPr>
          <w:noProof/>
          <w:color w:val="0000FF"/>
          <w:u w:val="single"/>
        </w:rPr>
        <w:fldChar w:fldCharType="end"/>
      </w:r>
    </w:p>
    <w:p w:rsidR="00E86526" w:rsidRPr="00FE463F" w:rsidRDefault="004D0137" w:rsidP="00127E00">
      <w:pPr>
        <w:pStyle w:val="ListBullet"/>
        <w:keepNext/>
        <w:keepLines/>
        <w:rPr>
          <w:noProof/>
          <w:u w:val="single"/>
        </w:rPr>
      </w:pPr>
      <w:r w:rsidRPr="00FE463F">
        <w:rPr>
          <w:noProof/>
          <w:color w:val="0000FF"/>
          <w:u w:val="single"/>
        </w:rPr>
        <w:fldChar w:fldCharType="begin"/>
      </w:r>
      <w:r w:rsidRPr="00FE463F">
        <w:rPr>
          <w:noProof/>
          <w:color w:val="0000FF"/>
          <w:u w:val="single"/>
        </w:rPr>
        <w:instrText xml:space="preserve"> REF _Ref254166322 \h </w:instrText>
      </w:r>
      <w:r w:rsidRPr="00FE463F">
        <w:rPr>
          <w:noProof/>
          <w:color w:val="0000FF"/>
          <w:u w:val="single"/>
        </w:rPr>
      </w:r>
      <w:r w:rsidR="00330B2E"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Block Properties Stored in the BLOCK File</w:t>
      </w:r>
      <w:r w:rsidRPr="00FE463F">
        <w:rPr>
          <w:noProof/>
          <w:color w:val="0000FF"/>
          <w:u w:val="single"/>
        </w:rPr>
        <w:fldChar w:fldCharType="end"/>
      </w:r>
    </w:p>
    <w:p w:rsidR="00461613" w:rsidRPr="00FE463F" w:rsidRDefault="00461613" w:rsidP="00AD197E">
      <w:pPr>
        <w:pStyle w:val="Heading4"/>
        <w:rPr>
          <w:noProof/>
          <w:lang w:val="en-US"/>
        </w:rPr>
      </w:pPr>
      <w:bookmarkStart w:id="861" w:name="_Ref254164582"/>
      <w:r w:rsidRPr="00FE463F">
        <w:rPr>
          <w:noProof/>
          <w:lang w:val="en-US"/>
        </w:rPr>
        <w:t>Block Properties Stored in the FORM File</w:t>
      </w:r>
      <w:bookmarkEnd w:id="861"/>
    </w:p>
    <w:p w:rsidR="00461613" w:rsidRPr="00FE463F" w:rsidRDefault="00945B5E"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ScreenMan:Forms:Properties:Block Properties Stored in the FORM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Properties:Block Properties Stored in the FORM File:ScreenMan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Block:Properties:ScreenMan Forms</w:instrText>
      </w:r>
      <w:r w:rsidRPr="00FE463F">
        <w:rPr>
          <w:noProof/>
        </w:rPr>
        <w:instrText>:Stored in the:FORM File</w:instrText>
      </w:r>
      <w:r w:rsidR="009B234F" w:rsidRPr="00FE463F">
        <w:rPr>
          <w:noProof/>
        </w:rPr>
        <w:instrText xml:space="preserve"> (#.403)</w:instrText>
      </w:r>
      <w:r w:rsidR="00084217" w:rsidRPr="00FE463F">
        <w:rPr>
          <w:noProof/>
        </w:rPr>
        <w:instrText>”</w:instrText>
      </w:r>
      <w:r w:rsidRPr="00FE463F">
        <w:rPr>
          <w:noProof/>
        </w:rPr>
        <w:instrText xml:space="preserve"> </w:instrText>
      </w:r>
      <w:r w:rsidRPr="00FE463F">
        <w:rPr>
          <w:noProof/>
        </w:rPr>
        <w:fldChar w:fldCharType="end"/>
      </w:r>
      <w:r w:rsidR="00461613" w:rsidRPr="00FE463F">
        <w:rPr>
          <w:noProof/>
        </w:rPr>
        <w:t xml:space="preserve">Since these properties are stored in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461613" w:rsidRPr="00FE463F">
        <w:rPr>
          <w:noProof/>
        </w:rPr>
        <w:t>, they apply only as it is used on a particular form.</w:t>
      </w:r>
    </w:p>
    <w:p w:rsidR="00461613" w:rsidRPr="00FE463F" w:rsidRDefault="008339DC" w:rsidP="00461613">
      <w:pPr>
        <w:pStyle w:val="Caption"/>
        <w:rPr>
          <w:noProof/>
        </w:rPr>
      </w:pPr>
      <w:bookmarkStart w:id="862" w:name="_Toc39009112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Pr="00FE463F">
        <w:rPr>
          <w:noProof/>
        </w:rPr>
        <w:t>72</w:t>
      </w:r>
      <w:r w:rsidRPr="00FE463F">
        <w:rPr>
          <w:noProof/>
        </w:rPr>
        <w:fldChar w:fldCharType="end"/>
      </w:r>
      <w:r w:rsidRPr="00FE463F">
        <w:rPr>
          <w:noProof/>
        </w:rPr>
        <w:t>. Block Properties—FORM file</w:t>
      </w:r>
      <w:bookmarkEnd w:id="86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461613" w:rsidRPr="00FE463F" w:rsidTr="00FA3284">
        <w:trPr>
          <w:tblHeader/>
        </w:trPr>
        <w:tc>
          <w:tcPr>
            <w:tcW w:w="2754" w:type="dxa"/>
            <w:shd w:val="pct12" w:color="auto" w:fill="auto"/>
          </w:tcPr>
          <w:p w:rsidR="00461613" w:rsidRPr="00FE463F" w:rsidRDefault="00461613" w:rsidP="00FA3284">
            <w:pPr>
              <w:pStyle w:val="TableHeading"/>
              <w:rPr>
                <w:noProof/>
              </w:rPr>
            </w:pPr>
            <w:bookmarkStart w:id="863" w:name="COL001_TBL043"/>
            <w:bookmarkEnd w:id="863"/>
            <w:r w:rsidRPr="00FE463F">
              <w:rPr>
                <w:noProof/>
              </w:rPr>
              <w:t>Property</w:t>
            </w:r>
          </w:p>
        </w:tc>
        <w:tc>
          <w:tcPr>
            <w:tcW w:w="6660" w:type="dxa"/>
            <w:shd w:val="pct12" w:color="auto" w:fill="auto"/>
          </w:tcPr>
          <w:p w:rsidR="00461613" w:rsidRPr="00FE463F" w:rsidRDefault="00461613" w:rsidP="00FA3284">
            <w:pPr>
              <w:pStyle w:val="TableHeading"/>
              <w:rPr>
                <w:noProof/>
              </w:rPr>
            </w:pPr>
            <w:r w:rsidRPr="00FE463F">
              <w:rPr>
                <w:noProof/>
              </w:rPr>
              <w:t>Description</w:t>
            </w:r>
          </w:p>
        </w:tc>
      </w:tr>
      <w:tr w:rsidR="00461613" w:rsidRPr="00FE463F" w:rsidTr="00FA3284">
        <w:tc>
          <w:tcPr>
            <w:tcW w:w="2754" w:type="dxa"/>
          </w:tcPr>
          <w:p w:rsidR="00461613" w:rsidRPr="00FE463F" w:rsidRDefault="00461613" w:rsidP="00FA3284">
            <w:pPr>
              <w:pStyle w:val="TableText"/>
              <w:keepNext/>
              <w:keepLines/>
              <w:rPr>
                <w:noProof/>
              </w:rPr>
            </w:pPr>
            <w:r w:rsidRPr="00FE463F">
              <w:rPr>
                <w:noProof/>
              </w:rPr>
              <w:t>Block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461613" w:rsidRPr="00FE463F" w:rsidRDefault="00461613" w:rsidP="00EB14E7">
            <w:pPr>
              <w:pStyle w:val="TableText"/>
              <w:keepNext/>
              <w:keepLines/>
              <w:rPr>
                <w:b/>
                <w:noProof/>
              </w:rPr>
            </w:pPr>
            <w:r w:rsidRPr="00FE463F">
              <w:rPr>
                <w:noProof/>
              </w:rPr>
              <w:t>(Required) This</w:t>
            </w:r>
            <w:r w:rsidR="0064032C" w:rsidRPr="00FE463F">
              <w:rPr>
                <w:noProof/>
              </w:rPr>
              <w:t xml:space="preserve"> is the .01 field of the block M</w:t>
            </w:r>
            <w:r w:rsidRPr="00FE463F">
              <w:rPr>
                <w:noProof/>
              </w:rPr>
              <w:t xml:space="preserve">ultiple of the page multiple of the </w:t>
            </w:r>
            <w:r w:rsidR="0064032C" w:rsidRPr="00FE463F">
              <w:rPr>
                <w:noProof/>
              </w:rPr>
              <w:t>FORM</w:t>
            </w:r>
            <w:r w:rsidRPr="00FE463F">
              <w:rPr>
                <w:noProof/>
              </w:rPr>
              <w:t xml:space="preserve"> file (#.403)</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 File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xml:space="preserve">. This field is a pointer to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w:t>
            </w:r>
          </w:p>
        </w:tc>
      </w:tr>
      <w:tr w:rsidR="00461613" w:rsidRPr="00FE463F" w:rsidTr="00FA3284">
        <w:tc>
          <w:tcPr>
            <w:tcW w:w="2754" w:type="dxa"/>
          </w:tcPr>
          <w:p w:rsidR="00461613" w:rsidRPr="00FE463F" w:rsidRDefault="00461613" w:rsidP="00461613">
            <w:pPr>
              <w:pStyle w:val="TableText"/>
              <w:keepNext/>
              <w:keepLines/>
              <w:rPr>
                <w:noProof/>
              </w:rPr>
            </w:pPr>
            <w:r w:rsidRPr="00FE463F">
              <w:rPr>
                <w:noProof/>
              </w:rPr>
              <w:t>Block Order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Order:ScreenMan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461613" w:rsidRPr="00FE463F" w:rsidRDefault="00461613" w:rsidP="00FA3284">
            <w:pPr>
              <w:pStyle w:val="TableText"/>
              <w:keepNext/>
              <w:keepLines/>
              <w:rPr>
                <w:b/>
                <w:noProof/>
              </w:rPr>
            </w:pPr>
            <w:r w:rsidRPr="00FE463F">
              <w:rPr>
                <w:noProof/>
              </w:rPr>
              <w:t xml:space="preserve">(Required) The Block Order determines the order in which users traverse fields on a page when they press </w:t>
            </w:r>
            <w:r w:rsidRPr="00FE463F">
              <w:rPr>
                <w:b/>
                <w:bCs/>
                <w:noProof/>
              </w:rPr>
              <w:t>&lt;PF1&gt;&lt;PF4&gt;</w:t>
            </w:r>
            <w:r w:rsidRPr="00FE463F">
              <w:rPr>
                <w:noProof/>
              </w:rPr>
              <w:t xml:space="preserve"> to go to the next block or press the </w:t>
            </w:r>
            <w:r w:rsidR="0064032C" w:rsidRPr="00FE463F">
              <w:rPr>
                <w:b/>
                <w:noProof/>
              </w:rPr>
              <w:t>Enter</w:t>
            </w:r>
            <w:r w:rsidRPr="00FE463F">
              <w:rPr>
                <w:noProof/>
              </w:rPr>
              <w:t xml:space="preserve"> key to move from the last field on one block to the first field on the next. When the user first reaches a page, ScreenMan places the user on the block with the lowest Block Order number.</w:t>
            </w:r>
          </w:p>
        </w:tc>
      </w:tr>
      <w:tr w:rsidR="00461613" w:rsidRPr="00FE463F" w:rsidTr="002629D6">
        <w:trPr>
          <w:cantSplit/>
        </w:trPr>
        <w:tc>
          <w:tcPr>
            <w:tcW w:w="2754" w:type="dxa"/>
          </w:tcPr>
          <w:p w:rsidR="00461613" w:rsidRPr="00FE463F" w:rsidRDefault="00461613" w:rsidP="00FA3284">
            <w:pPr>
              <w:pStyle w:val="TableText"/>
              <w:rPr>
                <w:noProof/>
              </w:rPr>
            </w:pPr>
            <w:r w:rsidRPr="00FE463F">
              <w:rPr>
                <w:noProof/>
              </w:rPr>
              <w:t>Type of Block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ScreenMan:Forms:Properties:Type of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Properties:Type of Block:ScreenMan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:Type of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Type of Block:ScreenMan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461613" w:rsidRPr="00FE463F" w:rsidRDefault="00461613" w:rsidP="00FA3284">
            <w:pPr>
              <w:pStyle w:val="TableText"/>
              <w:rPr>
                <w:noProof/>
              </w:rPr>
            </w:pPr>
            <w:r w:rsidRPr="00FE463F">
              <w:rPr>
                <w:noProof/>
              </w:rPr>
              <w:t xml:space="preserve">(Required) The Type of Block property can be either </w:t>
            </w:r>
            <w:r w:rsidR="00084217" w:rsidRPr="00FE463F">
              <w:rPr>
                <w:noProof/>
              </w:rPr>
              <w:t>“</w:t>
            </w:r>
            <w:r w:rsidRPr="00FE463F">
              <w:rPr>
                <w:noProof/>
              </w:rPr>
              <w:t>DISPLAY</w:t>
            </w:r>
            <w:r w:rsidR="00084217" w:rsidRPr="00FE463F">
              <w:rPr>
                <w:noProof/>
              </w:rPr>
              <w:t>”</w:t>
            </w:r>
            <w:r w:rsidRPr="00FE463F">
              <w:rPr>
                <w:noProof/>
              </w:rPr>
              <w:t xml:space="preserve"> or </w:t>
            </w:r>
            <w:r w:rsidR="00084217" w:rsidRPr="00FE463F">
              <w:rPr>
                <w:noProof/>
              </w:rPr>
              <w:t>“</w:t>
            </w:r>
            <w:r w:rsidRPr="00FE463F">
              <w:rPr>
                <w:noProof/>
              </w:rPr>
              <w:t>EDIT.</w:t>
            </w:r>
            <w:r w:rsidR="00084217" w:rsidRPr="00FE463F">
              <w:rPr>
                <w:noProof/>
              </w:rPr>
              <w:t>”</w:t>
            </w:r>
          </w:p>
          <w:p w:rsidR="00461613" w:rsidRPr="00FE463F" w:rsidRDefault="00461613" w:rsidP="00FA3284">
            <w:pPr>
              <w:pStyle w:val="TableText"/>
              <w:rPr>
                <w:noProof/>
              </w:rPr>
            </w:pPr>
            <w:r w:rsidRPr="00FE463F">
              <w:rPr>
                <w:noProof/>
              </w:rPr>
              <w:t xml:space="preserve">EDIT blocks allow fields to be changed by the user and DISPLAY blocks allow fields to be displayed but </w:t>
            </w:r>
            <w:r w:rsidRPr="00FE463F">
              <w:rPr>
                <w:i/>
                <w:iCs/>
                <w:noProof/>
              </w:rPr>
              <w:t>not</w:t>
            </w:r>
            <w:r w:rsidRPr="00FE463F">
              <w:rPr>
                <w:noProof/>
              </w:rPr>
              <w:t xml:space="preserve"> changed by the user. Adding an EDIT block to a form enables the editing of any data dictionary fields placed on the EDIT-type block. Fields in a DISPLAY block are read-only.</w:t>
            </w:r>
          </w:p>
          <w:p w:rsidR="00461613" w:rsidRPr="00FE463F" w:rsidRDefault="00461613" w:rsidP="00FA3284">
            <w:pPr>
              <w:pStyle w:val="TableText"/>
              <w:rPr>
                <w:noProof/>
              </w:rPr>
            </w:pPr>
            <w:r w:rsidRPr="00FE463F">
              <w:rPr>
                <w:noProof/>
              </w:rPr>
              <w:t>When you first add a block to a form, you enter the properties for the block, including the type of block it is. You can also edit the properties of the block later.</w:t>
            </w:r>
          </w:p>
          <w:p w:rsidR="00461613" w:rsidRPr="00FE463F" w:rsidRDefault="002F0AF3" w:rsidP="003F66B9">
            <w:pPr>
              <w:pStyle w:val="TableNote"/>
              <w:rPr>
                <w:noProof/>
              </w:rPr>
            </w:pPr>
            <w:r>
              <w:rPr>
                <w:noProof/>
              </w:rPr>
              <w:drawing>
                <wp:inline distT="0" distB="0" distL="0" distR="0">
                  <wp:extent cx="304800" cy="304800"/>
                  <wp:effectExtent l="0" t="0" r="0" b="0"/>
                  <wp:docPr id="2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3F66B9" w:rsidRPr="00FE463F">
              <w:rPr>
                <w:noProof/>
              </w:rPr>
              <w:t>For more information, s</w:t>
            </w:r>
            <w:r w:rsidR="00461613" w:rsidRPr="00FE463F">
              <w:rPr>
                <w:noProof/>
              </w:rPr>
              <w:t xml:space="preserve">ee the </w:t>
            </w:r>
            <w:r w:rsidR="00461613" w:rsidRPr="00FE463F">
              <w:rPr>
                <w:i/>
                <w:iCs/>
                <w:noProof/>
              </w:rPr>
              <w:t>ScreenMan Tutorial for Developers Manual</w:t>
            </w:r>
            <w:r w:rsidR="00461613" w:rsidRPr="00FE463F">
              <w:rPr>
                <w:noProof/>
              </w:rPr>
              <w:t>, particularly Lessons 1-2 (DISPLAY blocks) and 1-7 (EDIT blocks). This manual i</w:t>
            </w:r>
            <w:r w:rsidR="000951D5" w:rsidRPr="00FE463F">
              <w:rPr>
                <w:noProof/>
              </w:rPr>
              <w:t xml:space="preserve">s available on the VDL at: </w:t>
            </w:r>
            <w:hyperlink r:id="rId58" w:tooltip="VDL: VA FileMan Documentaiton location" w:history="1">
              <w:r w:rsidR="00461613" w:rsidRPr="00FE463F">
                <w:rPr>
                  <w:rStyle w:val="Hyperlink"/>
                  <w:bCs/>
                  <w:noProof/>
                </w:rPr>
                <w:t>http://www4.va.gov/vdl/application.asp?appid=5</w:t>
              </w:r>
            </w:hyperlink>
          </w:p>
        </w:tc>
      </w:tr>
      <w:tr w:rsidR="00461613" w:rsidRPr="00FE463F" w:rsidTr="00FA3284">
        <w:tc>
          <w:tcPr>
            <w:tcW w:w="2754" w:type="dxa"/>
          </w:tcPr>
          <w:p w:rsidR="00461613" w:rsidRPr="00FE463F" w:rsidRDefault="00461613" w:rsidP="00FA3284">
            <w:pPr>
              <w:pStyle w:val="TableText"/>
              <w:rPr>
                <w:noProof/>
              </w:rPr>
            </w:pPr>
            <w:r w:rsidRPr="00FE463F">
              <w:rPr>
                <w:noProof/>
              </w:rPr>
              <w:t>Block Coordinate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Coordinate:ScreenMan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461613" w:rsidRPr="00FE463F" w:rsidRDefault="00461613" w:rsidP="00FA3284">
            <w:pPr>
              <w:pStyle w:val="TableText"/>
              <w:rPr>
                <w:noProof/>
              </w:rPr>
            </w:pPr>
            <w:r w:rsidRPr="00FE463F">
              <w:rPr>
                <w:noProof/>
              </w:rPr>
              <w:t>(Required) This property defines the location of the block. The format of a coordinate is: Row,Column.</w:t>
            </w:r>
          </w:p>
          <w:p w:rsidR="00461613" w:rsidRPr="00FE463F" w:rsidRDefault="00461613" w:rsidP="0023274A">
            <w:pPr>
              <w:pStyle w:val="TableText"/>
              <w:rPr>
                <w:noProof/>
              </w:rPr>
            </w:pPr>
            <w:r w:rsidRPr="00FE463F">
              <w:rPr>
                <w:noProof/>
              </w:rPr>
              <w:t xml:space="preserve">A Block Coordinate is defined relative to the page on which the block is defined. A Block Coordinate of </w:t>
            </w:r>
            <w:r w:rsidR="00084217" w:rsidRPr="00FE463F">
              <w:rPr>
                <w:noProof/>
              </w:rPr>
              <w:t>“</w:t>
            </w:r>
            <w:r w:rsidRPr="00FE463F">
              <w:rPr>
                <w:noProof/>
              </w:rPr>
              <w:t>1,1</w:t>
            </w:r>
            <w:r w:rsidR="00084217" w:rsidRPr="00FE463F">
              <w:rPr>
                <w:noProof/>
              </w:rPr>
              <w:t>”</w:t>
            </w:r>
            <w:r w:rsidRPr="00FE463F">
              <w:rPr>
                <w:noProof/>
              </w:rPr>
              <w:t>, for example, corresponds to the top left corner of the page. If a page is moved to a new position</w:t>
            </w:r>
            <w:r w:rsidR="0023274A" w:rsidRPr="00FE463F">
              <w:rPr>
                <w:noProof/>
              </w:rPr>
              <w:t xml:space="preserve"> (i.e.,</w:t>
            </w:r>
            <w:r w:rsidRPr="00FE463F">
              <w:rPr>
                <w:noProof/>
              </w:rPr>
              <w:t xml:space="preserve"> if it is given a new coordinate</w:t>
            </w:r>
            <w:r w:rsidR="0023274A" w:rsidRPr="00FE463F">
              <w:rPr>
                <w:noProof/>
              </w:rPr>
              <w:t xml:space="preserve">), </w:t>
            </w:r>
            <w:r w:rsidRPr="00FE463F">
              <w:rPr>
                <w:noProof/>
              </w:rPr>
              <w:t>all blocks on the page move with it.</w:t>
            </w:r>
          </w:p>
        </w:tc>
      </w:tr>
      <w:tr w:rsidR="00461613" w:rsidRPr="00FE463F" w:rsidTr="00FA3284">
        <w:tc>
          <w:tcPr>
            <w:tcW w:w="2754" w:type="dxa"/>
          </w:tcPr>
          <w:p w:rsidR="00461613" w:rsidRPr="00FE463F" w:rsidRDefault="00461613" w:rsidP="00FA3284">
            <w:pPr>
              <w:pStyle w:val="TableText"/>
              <w:rPr>
                <w:noProof/>
              </w:rPr>
            </w:pPr>
            <w:r w:rsidRPr="00FE463F">
              <w:rPr>
                <w:noProof/>
              </w:rPr>
              <w:t>Pointer Link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ScreenMan:Forms:Properties:Pointer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Properties:Pointer Link:ScreenMan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:Pointer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Pointer Link:ScreenMan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461613" w:rsidRPr="00FE463F" w:rsidRDefault="00461613" w:rsidP="00FA3284">
            <w:pPr>
              <w:pStyle w:val="TableText"/>
              <w:rPr>
                <w:noProof/>
              </w:rPr>
            </w:pPr>
            <w:r w:rsidRPr="00FE463F">
              <w:rPr>
                <w:noProof/>
              </w:rPr>
              <w:t>This property is used if the fields displayed in this block are reached through a relational jump from the primary file of the form. The Pointer Link is a relational expression that describes this jump.</w:t>
            </w:r>
          </w:p>
          <w:p w:rsidR="00461613" w:rsidRPr="00FE463F" w:rsidRDefault="002F0AF3" w:rsidP="008F22F2">
            <w:pPr>
              <w:pStyle w:val="TableNote"/>
              <w:rPr>
                <w:noProof/>
              </w:rPr>
            </w:pPr>
            <w:r>
              <w:rPr>
                <w:noProof/>
              </w:rPr>
              <w:drawing>
                <wp:inline distT="0" distB="0" distL="0" distR="0">
                  <wp:extent cx="304800" cy="304800"/>
                  <wp:effectExtent l="0" t="0" r="0" b="0"/>
                  <wp:docPr id="2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8F22F2" w:rsidRPr="00FE463F">
              <w:rPr>
                <w:noProof/>
              </w:rPr>
              <w:t>For more information, s</w:t>
            </w:r>
            <w:r w:rsidR="00461613" w:rsidRPr="00FE463F">
              <w:rPr>
                <w:noProof/>
              </w:rPr>
              <w:t xml:space="preserve">ee the </w:t>
            </w:r>
            <w:r w:rsidR="00084217" w:rsidRPr="00FE463F">
              <w:rPr>
                <w:noProof/>
              </w:rPr>
              <w:t>“</w:t>
            </w:r>
            <w:r w:rsidR="00461613" w:rsidRPr="00FE463F">
              <w:rPr>
                <w:noProof/>
              </w:rPr>
              <w:t>Relational Navigation</w:t>
            </w:r>
            <w:r w:rsidR="000712FC" w:rsidRPr="00FE463F">
              <w:rPr>
                <w:noProof/>
              </w:rPr>
              <w:t>”</w:t>
            </w:r>
            <w:r w:rsidR="00461613" w:rsidRPr="00FE463F">
              <w:rPr>
                <w:noProof/>
              </w:rPr>
              <w:t xml:space="preserve"> </w:t>
            </w:r>
            <w:r w:rsidR="008F22F2" w:rsidRPr="00FE463F">
              <w:rPr>
                <w:noProof/>
              </w:rPr>
              <w:t xml:space="preserve">section </w:t>
            </w:r>
            <w:r w:rsidR="00461613" w:rsidRPr="00FE463F">
              <w:rPr>
                <w:noProof/>
              </w:rPr>
              <w:t xml:space="preserve">in the </w:t>
            </w:r>
            <w:r w:rsidR="00461613" w:rsidRPr="00FE463F">
              <w:rPr>
                <w:i/>
                <w:iCs/>
                <w:noProof/>
              </w:rPr>
              <w:t>VA FileMan Advanced User Manual</w:t>
            </w:r>
            <w:r w:rsidR="00461613" w:rsidRPr="00FE463F">
              <w:rPr>
                <w:noProof/>
              </w:rPr>
              <w:t>.</w:t>
            </w:r>
          </w:p>
        </w:tc>
      </w:tr>
      <w:tr w:rsidR="00461613" w:rsidRPr="00FE463F" w:rsidTr="00FA3284">
        <w:tc>
          <w:tcPr>
            <w:tcW w:w="2754" w:type="dxa"/>
          </w:tcPr>
          <w:p w:rsidR="00461613" w:rsidRPr="00FE463F" w:rsidRDefault="00461613" w:rsidP="00FA3284">
            <w:pPr>
              <w:pStyle w:val="TableText"/>
              <w:rPr>
                <w:noProof/>
              </w:rPr>
            </w:pPr>
            <w:r w:rsidRPr="00FE463F">
              <w:rPr>
                <w:noProof/>
              </w:rPr>
              <w:lastRenderedPageBreak/>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461613" w:rsidRPr="00FE463F" w:rsidRDefault="00461613" w:rsidP="00FA3284">
            <w:pPr>
              <w:pStyle w:val="TableText"/>
              <w:rPr>
                <w:noProof/>
              </w:rPr>
            </w:pPr>
            <w:r w:rsidRPr="00FE463F">
              <w:rPr>
                <w:noProof/>
              </w:rPr>
              <w:t xml:space="preserve">The Pre Action property is M code that is executed whenever the user reaches this block. The Post Action property is M code that is executed whenever the user navigates away from this block. Since these two properties are stored in the </w:t>
            </w:r>
            <w:r w:rsidR="00EB14E7" w:rsidRPr="00FE463F">
              <w:rPr>
                <w:noProof/>
              </w:rPr>
              <w:t>FORM file (#.403)</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 File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they apply to the block only as it is used on this form.</w:t>
            </w:r>
          </w:p>
        </w:tc>
      </w:tr>
      <w:tr w:rsidR="00461613" w:rsidRPr="00FE463F" w:rsidTr="00FA3284">
        <w:tc>
          <w:tcPr>
            <w:tcW w:w="2754" w:type="dxa"/>
          </w:tcPr>
          <w:p w:rsidR="00461613" w:rsidRPr="00FE463F" w:rsidRDefault="00461613" w:rsidP="00FA3284">
            <w:pPr>
              <w:pStyle w:val="TableText"/>
              <w:rPr>
                <w:noProof/>
              </w:rPr>
            </w:pPr>
            <w:r w:rsidRPr="00FE463F">
              <w:rPr>
                <w:noProof/>
              </w:rPr>
              <w:t>Replication, Index, Initial Position, Disallow LAYGO, Field for Selection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ScreenMan:Forms:Properties:Replication, Index, Initial Position, Disallow LAYGO, Field for Selection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Properties:Replication, Index, Initial Position, Disallow LAYGO, Field for Selection:ScreenMan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:Replication, Index, Initial Position, Disallow LAYGO, Field for Selection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Replication, Index, Initial Position, Disallow LAYGO, Field for Selection:ScreenMan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461613" w:rsidRPr="00FE463F" w:rsidRDefault="00461613" w:rsidP="00FA3284">
            <w:pPr>
              <w:pStyle w:val="TableText"/>
              <w:rPr>
                <w:noProof/>
              </w:rPr>
            </w:pPr>
            <w:r w:rsidRPr="00FE463F">
              <w:rPr>
                <w:noProof/>
              </w:rPr>
              <w:t>These properties pertain only to repeating blocks. See the section Displaying Multiples in Repeating Blocks above for more information about these properties.</w:t>
            </w:r>
          </w:p>
        </w:tc>
      </w:tr>
    </w:tbl>
    <w:p w:rsidR="00E86526" w:rsidRPr="00FE463F" w:rsidRDefault="00E86526" w:rsidP="00945B5E">
      <w:pPr>
        <w:pStyle w:val="BodyText6"/>
        <w:rPr>
          <w:noProof/>
        </w:rPr>
      </w:pPr>
    </w:p>
    <w:p w:rsidR="00E86526" w:rsidRPr="00FE463F" w:rsidRDefault="00E86526" w:rsidP="00AD197E">
      <w:pPr>
        <w:pStyle w:val="Heading4"/>
        <w:rPr>
          <w:noProof/>
          <w:lang w:val="en-US"/>
        </w:rPr>
      </w:pPr>
      <w:bookmarkStart w:id="864" w:name="_Ref254166322"/>
      <w:r w:rsidRPr="00FE463F">
        <w:rPr>
          <w:noProof/>
          <w:lang w:val="en-US"/>
        </w:rPr>
        <w:t>Block Properties Stored in the BLOCK File</w:t>
      </w:r>
      <w:bookmarkEnd w:id="864"/>
    </w:p>
    <w:p w:rsidR="00E86526" w:rsidRPr="00FE463F" w:rsidRDefault="00945B5E"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ScreenMan:Forms:Properties:Block Properties Stored in the BLOCK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Properties:Block Properties Stored in the BLOCK File:ScreenMan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Block:Properties:ScreenMan Forms</w:instrText>
      </w:r>
      <w:r w:rsidRPr="00FE463F">
        <w:rPr>
          <w:noProof/>
        </w:rPr>
        <w:instrText>:Stored in the:BLOCK File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Since these properties are stored in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they are part of the definition of the block itself. These properties apply to the block wherever it is used.</w:t>
      </w:r>
    </w:p>
    <w:p w:rsidR="00A26AE7" w:rsidRPr="00FE463F" w:rsidRDefault="008339DC" w:rsidP="00A26AE7">
      <w:pPr>
        <w:pStyle w:val="Caption"/>
        <w:rPr>
          <w:noProof/>
        </w:rPr>
      </w:pPr>
      <w:bookmarkStart w:id="865" w:name="_Toc39009112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Pr="00FE463F">
        <w:rPr>
          <w:noProof/>
        </w:rPr>
        <w:t>73</w:t>
      </w:r>
      <w:r w:rsidRPr="00FE463F">
        <w:rPr>
          <w:noProof/>
        </w:rPr>
        <w:fldChar w:fldCharType="end"/>
      </w:r>
      <w:r w:rsidRPr="00FE463F">
        <w:rPr>
          <w:noProof/>
        </w:rPr>
        <w:t>. Block Properties—BLOCK file</w:t>
      </w:r>
      <w:bookmarkEnd w:id="865"/>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rsidTr="00FA3284">
        <w:trPr>
          <w:tblHeader/>
        </w:trPr>
        <w:tc>
          <w:tcPr>
            <w:tcW w:w="2754" w:type="dxa"/>
            <w:shd w:val="pct12" w:color="auto" w:fill="auto"/>
          </w:tcPr>
          <w:p w:rsidR="00A26AE7" w:rsidRPr="00FE463F" w:rsidRDefault="00A26AE7" w:rsidP="00FA3284">
            <w:pPr>
              <w:pStyle w:val="TableHeading"/>
              <w:rPr>
                <w:noProof/>
              </w:rPr>
            </w:pPr>
            <w:bookmarkStart w:id="866" w:name="COL001_TBL044"/>
            <w:bookmarkEnd w:id="866"/>
            <w:r w:rsidRPr="00FE463F">
              <w:rPr>
                <w:noProof/>
              </w:rPr>
              <w:t>Property</w:t>
            </w:r>
          </w:p>
        </w:tc>
        <w:tc>
          <w:tcPr>
            <w:tcW w:w="6660" w:type="dxa"/>
            <w:shd w:val="pct12" w:color="auto" w:fill="auto"/>
          </w:tcPr>
          <w:p w:rsidR="00A26AE7" w:rsidRPr="00FE463F" w:rsidRDefault="00A26AE7" w:rsidP="00FA3284">
            <w:pPr>
              <w:pStyle w:val="TableHeading"/>
              <w:rPr>
                <w:noProof/>
              </w:rPr>
            </w:pPr>
            <w:r w:rsidRPr="00FE463F">
              <w:rPr>
                <w:noProof/>
              </w:rPr>
              <w:t>Description</w:t>
            </w:r>
          </w:p>
        </w:tc>
      </w:tr>
      <w:tr w:rsidR="00A26AE7" w:rsidRPr="00FE463F" w:rsidTr="00FA3284">
        <w:tc>
          <w:tcPr>
            <w:tcW w:w="2754" w:type="dxa"/>
          </w:tcPr>
          <w:p w:rsidR="00A26AE7" w:rsidRPr="00FE463F" w:rsidRDefault="00A26AE7" w:rsidP="00FA3284">
            <w:pPr>
              <w:pStyle w:val="TableText"/>
              <w:keepNext/>
              <w:keepLines/>
              <w:rPr>
                <w:noProof/>
              </w:rPr>
            </w:pPr>
            <w:r w:rsidRPr="00FE463F">
              <w:rPr>
                <w:noProof/>
              </w:rPr>
              <w:t>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Name:ScreenMan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A26AE7" w:rsidRPr="00FE463F" w:rsidRDefault="00A26AE7" w:rsidP="00FA3284">
            <w:pPr>
              <w:pStyle w:val="TableText"/>
              <w:keepNext/>
              <w:keepLines/>
              <w:rPr>
                <w:b/>
                <w:noProof/>
              </w:rPr>
            </w:pPr>
            <w:r w:rsidRPr="00FE463F">
              <w:rPr>
                <w:noProof/>
              </w:rPr>
              <w:t xml:space="preserve">(Required) This is the .01 field of the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Block Names should be namespaced.</w:t>
            </w:r>
          </w:p>
        </w:tc>
      </w:tr>
      <w:tr w:rsidR="00A26AE7" w:rsidRPr="00FE463F" w:rsidTr="00FA3284">
        <w:tc>
          <w:tcPr>
            <w:tcW w:w="2754" w:type="dxa"/>
          </w:tcPr>
          <w:p w:rsidR="00A26AE7" w:rsidRPr="00FE463F" w:rsidRDefault="00A26AE7" w:rsidP="00FA3284">
            <w:pPr>
              <w:pStyle w:val="TableText"/>
              <w:keepNext/>
              <w:keepLines/>
              <w:rPr>
                <w:noProof/>
              </w:rPr>
            </w:pPr>
            <w:r w:rsidRPr="00FE463F">
              <w:rPr>
                <w:noProof/>
              </w:rPr>
              <w:t>DD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ScreenMan:Forms:Properties:DD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Properties:DD Number:ScreenMan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:DD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DD Number:ScreenMan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A26AE7" w:rsidRPr="00FE463F" w:rsidRDefault="00A26AE7" w:rsidP="00FA3284">
            <w:pPr>
              <w:pStyle w:val="TableText"/>
              <w:keepNext/>
              <w:keepLines/>
              <w:rPr>
                <w:noProof/>
              </w:rPr>
            </w:pPr>
            <w:r w:rsidRPr="00FE463F">
              <w:rPr>
                <w:noProof/>
              </w:rPr>
              <w:t>This is the data dictionary number of the file or subfile that contains the fields that are placed on this block. A block can contain fields from only one file or subfile.</w:t>
            </w:r>
          </w:p>
        </w:tc>
      </w:tr>
      <w:tr w:rsidR="00A26AE7" w:rsidRPr="00FE463F" w:rsidTr="00FA3284">
        <w:tc>
          <w:tcPr>
            <w:tcW w:w="2754" w:type="dxa"/>
          </w:tcPr>
          <w:p w:rsidR="00A26AE7" w:rsidRPr="00FE463F" w:rsidRDefault="00A26AE7" w:rsidP="00FA3284">
            <w:pPr>
              <w:pStyle w:val="TableText"/>
              <w:rPr>
                <w:noProof/>
              </w:rPr>
            </w:pPr>
            <w:r w:rsidRPr="00FE463F">
              <w:rPr>
                <w:noProof/>
              </w:rPr>
              <w:t>Disable Navigation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ScreenMan:Forms:Properties:Disable Navigation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Properties:Disable Navigation:ScreenMan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:Disable Navigation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Dis</w:instrText>
            </w:r>
            <w:r w:rsidR="009B234F" w:rsidRPr="00FE463F">
              <w:rPr>
                <w:rFonts w:ascii="Times New Roman" w:hAnsi="Times New Roman"/>
                <w:noProof/>
                <w:sz w:val="22"/>
              </w:rPr>
              <w:instrText>able:Navigation:ScreenMan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A26AE7" w:rsidRPr="00FE463F" w:rsidRDefault="00A26AE7" w:rsidP="00A26AE7">
            <w:pPr>
              <w:pStyle w:val="TableText"/>
              <w:rPr>
                <w:noProof/>
              </w:rPr>
            </w:pPr>
            <w:r w:rsidRPr="00FE463F">
              <w:rPr>
                <w:noProof/>
              </w:rPr>
              <w:t xml:space="preserve">If you set this property to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navigation within the block is disabled. When navigation is disabled, users </w:t>
            </w:r>
            <w:r w:rsidRPr="00FE463F">
              <w:rPr>
                <w:i/>
                <w:noProof/>
              </w:rPr>
              <w:t>cannot</w:t>
            </w:r>
            <w:r w:rsidRPr="00FE463F">
              <w:rPr>
                <w:noProof/>
              </w:rPr>
              <w:t xml:space="preserve"> </w:t>
            </w:r>
            <w:r w:rsidRPr="00FE463F">
              <w:rPr>
                <w:b/>
                <w:noProof/>
              </w:rPr>
              <w:t>^</w:t>
            </w:r>
            <w:r w:rsidRPr="00FE463F">
              <w:rPr>
                <w:noProof/>
              </w:rPr>
              <w:t xml:space="preserve">-jump to other fields, they </w:t>
            </w:r>
            <w:r w:rsidRPr="00FE463F">
              <w:rPr>
                <w:i/>
                <w:noProof/>
              </w:rPr>
              <w:t>cannot</w:t>
            </w:r>
            <w:r w:rsidRPr="00FE463F">
              <w:rPr>
                <w:noProof/>
              </w:rPr>
              <w:t xml:space="preserve"> </w:t>
            </w:r>
            <w:r w:rsidRPr="00FE463F">
              <w:rPr>
                <w:b/>
                <w:noProof/>
              </w:rPr>
              <w:t>^</w:t>
            </w:r>
            <w:r w:rsidRPr="00FE463F">
              <w:rPr>
                <w:noProof/>
              </w:rPr>
              <w:t xml:space="preserve">-jump to the Command Line, and the </w:t>
            </w:r>
            <w:r w:rsidRPr="00FE463F">
              <w:rPr>
                <w:b/>
                <w:noProof/>
              </w:rPr>
              <w:t>&lt;ARROW UP&gt;</w:t>
            </w:r>
            <w:r w:rsidRPr="00FE463F">
              <w:rPr>
                <w:noProof/>
              </w:rPr>
              <w:t xml:space="preserve">, </w:t>
            </w:r>
            <w:r w:rsidRPr="00FE463F">
              <w:rPr>
                <w:b/>
                <w:noProof/>
              </w:rPr>
              <w:t>&lt;ARROW DOWN&gt;</w:t>
            </w:r>
            <w:r w:rsidRPr="00FE463F">
              <w:rPr>
                <w:noProof/>
              </w:rPr>
              <w:t xml:space="preserve">, </w:t>
            </w:r>
            <w:r w:rsidR="000419BE" w:rsidRPr="00FE463F">
              <w:rPr>
                <w:b/>
                <w:noProof/>
              </w:rPr>
              <w:t>Tab</w:t>
            </w:r>
            <w:r w:rsidRPr="00FE463F">
              <w:rPr>
                <w:noProof/>
              </w:rPr>
              <w:t xml:space="preserve">, and </w:t>
            </w:r>
            <w:r w:rsidR="000419BE" w:rsidRPr="00FE463F">
              <w:rPr>
                <w:b/>
                <w:noProof/>
              </w:rPr>
              <w:t>PF4</w:t>
            </w:r>
            <w:r w:rsidRPr="00FE463F">
              <w:rPr>
                <w:noProof/>
              </w:rPr>
              <w:t xml:space="preserve"> keys traverse the fields in the same order when pressing the </w:t>
            </w:r>
            <w:r w:rsidR="000419BE" w:rsidRPr="00FE463F">
              <w:rPr>
                <w:b/>
                <w:noProof/>
              </w:rPr>
              <w:t>Enter</w:t>
            </w:r>
            <w:r w:rsidRPr="00FE463F">
              <w:rPr>
                <w:noProof/>
              </w:rPr>
              <w:t xml:space="preserve"> key</w:t>
            </w:r>
            <w:r w:rsidR="003333FD" w:rsidRPr="00FE463F">
              <w:rPr>
                <w:noProof/>
              </w:rPr>
              <w:t xml:space="preserve"> (i.e., </w:t>
            </w:r>
            <w:r w:rsidRPr="00FE463F">
              <w:rPr>
                <w:noProof/>
              </w:rPr>
              <w:t>in the order established by the Field Order property of the fields</w:t>
            </w:r>
            <w:r w:rsidR="003333FD" w:rsidRPr="00FE463F">
              <w:rPr>
                <w:noProof/>
              </w:rPr>
              <w:t>)</w:t>
            </w:r>
            <w:r w:rsidRPr="00FE463F">
              <w:rPr>
                <w:noProof/>
              </w:rPr>
              <w:t xml:space="preserve">. The </w:t>
            </w:r>
            <w:r w:rsidR="000419BE" w:rsidRPr="00FE463F">
              <w:rPr>
                <w:b/>
                <w:noProof/>
              </w:rPr>
              <w:t>&lt;PF1&gt;</w:t>
            </w:r>
            <w:r w:rsidRPr="00FE463F">
              <w:rPr>
                <w:b/>
                <w:noProof/>
              </w:rPr>
              <w:t>S</w:t>
            </w:r>
            <w:r w:rsidRPr="00FE463F">
              <w:rPr>
                <w:noProof/>
              </w:rPr>
              <w:t xml:space="preserve">, </w:t>
            </w:r>
            <w:r w:rsidR="000419BE" w:rsidRPr="00FE463F">
              <w:rPr>
                <w:b/>
                <w:noProof/>
              </w:rPr>
              <w:t>&lt;PF1&gt;</w:t>
            </w:r>
            <w:r w:rsidRPr="00FE463F">
              <w:rPr>
                <w:b/>
                <w:noProof/>
              </w:rPr>
              <w:t>E</w:t>
            </w:r>
            <w:r w:rsidRPr="00FE463F">
              <w:rPr>
                <w:noProof/>
              </w:rPr>
              <w:t xml:space="preserve">, </w:t>
            </w:r>
            <w:r w:rsidR="000419BE" w:rsidRPr="00FE463F">
              <w:rPr>
                <w:b/>
                <w:noProof/>
              </w:rPr>
              <w:t>&lt;PF1&gt;</w:t>
            </w:r>
            <w:r w:rsidRPr="00FE463F">
              <w:rPr>
                <w:b/>
                <w:noProof/>
              </w:rPr>
              <w:t>Q</w:t>
            </w:r>
            <w:r w:rsidRPr="00FE463F">
              <w:rPr>
                <w:noProof/>
              </w:rPr>
              <w:t xml:space="preserve">, and </w:t>
            </w:r>
            <w:r w:rsidR="000419BE" w:rsidRPr="00FE463F">
              <w:rPr>
                <w:b/>
                <w:noProof/>
              </w:rPr>
              <w:t>&lt;PF1&gt;</w:t>
            </w:r>
            <w:r w:rsidRPr="00FE463F">
              <w:rPr>
                <w:b/>
                <w:noProof/>
              </w:rPr>
              <w:t>C</w:t>
            </w:r>
            <w:r w:rsidRPr="00FE463F">
              <w:rPr>
                <w:noProof/>
              </w:rPr>
              <w:t xml:space="preserve"> key sequences </w:t>
            </w:r>
            <w:r w:rsidRPr="00FE463F">
              <w:rPr>
                <w:i/>
                <w:noProof/>
              </w:rPr>
              <w:t>cannot</w:t>
            </w:r>
            <w:r w:rsidRPr="00FE463F">
              <w:rPr>
                <w:noProof/>
              </w:rPr>
              <w:t xml:space="preserve"> be used if this property is set to </w:t>
            </w:r>
            <w:r w:rsidRPr="00FE463F">
              <w:rPr>
                <w:b/>
                <w:noProof/>
              </w:rPr>
              <w:t>YES</w:t>
            </w:r>
            <w:r w:rsidRPr="00FE463F">
              <w:rPr>
                <w:noProof/>
              </w:rPr>
              <w:t>.</w:t>
            </w:r>
          </w:p>
          <w:p w:rsidR="00A26AE7" w:rsidRPr="00FE463F" w:rsidRDefault="00A26AE7" w:rsidP="00A26AE7">
            <w:pPr>
              <w:pStyle w:val="TableText"/>
              <w:rPr>
                <w:noProof/>
              </w:rPr>
            </w:pPr>
            <w:r w:rsidRPr="00FE463F">
              <w:rPr>
                <w:noProof/>
              </w:rPr>
              <w:t xml:space="preserve">If you set this property to </w:t>
            </w:r>
            <w:r w:rsidRPr="00FE463F">
              <w:rPr>
                <w:b/>
                <w:noProof/>
              </w:rPr>
              <w:t>OUTOK</w:t>
            </w:r>
            <w:r w:rsidRPr="00FE463F">
              <w:rPr>
                <w:noProof/>
              </w:rPr>
              <w:t xml:space="preserve">, navigation is disabled, but the user can ^-jump to the Command Line and use </w:t>
            </w:r>
            <w:r w:rsidR="000419BE" w:rsidRPr="00FE463F">
              <w:rPr>
                <w:b/>
                <w:noProof/>
              </w:rPr>
              <w:t>&lt;PF1&gt;</w:t>
            </w:r>
            <w:r w:rsidRPr="00FE463F">
              <w:rPr>
                <w:b/>
                <w:noProof/>
              </w:rPr>
              <w:t>S</w:t>
            </w:r>
            <w:r w:rsidRPr="00FE463F">
              <w:rPr>
                <w:noProof/>
              </w:rPr>
              <w:t xml:space="preserve">, </w:t>
            </w:r>
            <w:r w:rsidR="000419BE" w:rsidRPr="00FE463F">
              <w:rPr>
                <w:b/>
                <w:noProof/>
              </w:rPr>
              <w:t>&lt;PF1&gt;</w:t>
            </w:r>
            <w:r w:rsidRPr="00FE463F">
              <w:rPr>
                <w:b/>
                <w:noProof/>
              </w:rPr>
              <w:t>E</w:t>
            </w:r>
            <w:r w:rsidRPr="00FE463F">
              <w:rPr>
                <w:noProof/>
              </w:rPr>
              <w:t xml:space="preserve">, </w:t>
            </w:r>
            <w:r w:rsidR="000419BE" w:rsidRPr="00FE463F">
              <w:rPr>
                <w:b/>
                <w:noProof/>
              </w:rPr>
              <w:t>&lt;PF1&gt;</w:t>
            </w:r>
            <w:r w:rsidRPr="00FE463F">
              <w:rPr>
                <w:b/>
                <w:noProof/>
              </w:rPr>
              <w:t>Q</w:t>
            </w:r>
            <w:r w:rsidRPr="00FE463F">
              <w:rPr>
                <w:noProof/>
              </w:rPr>
              <w:t xml:space="preserve">, and </w:t>
            </w:r>
            <w:r w:rsidR="000419BE" w:rsidRPr="00FE463F">
              <w:rPr>
                <w:b/>
                <w:noProof/>
              </w:rPr>
              <w:t>&lt;PF1&gt;</w:t>
            </w:r>
            <w:r w:rsidRPr="00FE463F">
              <w:rPr>
                <w:b/>
                <w:noProof/>
              </w:rPr>
              <w:t>C</w:t>
            </w:r>
            <w:r w:rsidRPr="00FE463F">
              <w:rPr>
                <w:noProof/>
              </w:rPr>
              <w:t>.</w:t>
            </w:r>
          </w:p>
        </w:tc>
      </w:tr>
      <w:tr w:rsidR="00A26AE7" w:rsidRPr="00FE463F" w:rsidTr="00FA3284">
        <w:tc>
          <w:tcPr>
            <w:tcW w:w="2754" w:type="dxa"/>
          </w:tcPr>
          <w:p w:rsidR="00A26AE7" w:rsidRPr="00FE463F" w:rsidRDefault="00A26AE7" w:rsidP="00FA3284">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w:instrText>
            </w:r>
            <w:r w:rsidRPr="00FE463F">
              <w:rPr>
                <w:rFonts w:ascii="Times New Roman" w:hAnsi="Times New Roman"/>
                <w:noProof/>
                <w:sz w:val="22"/>
              </w:rPr>
              <w:instrText>Pr</w:instrText>
            </w:r>
            <w:r w:rsidR="009B234F" w:rsidRPr="00FE463F">
              <w:rPr>
                <w:rFonts w:ascii="Times New Roman" w:hAnsi="Times New Roman"/>
                <w:noProof/>
                <w:sz w:val="22"/>
              </w:rPr>
              <w:instrText>operties:</w:instrText>
            </w:r>
            <w:r w:rsidRPr="00FE463F">
              <w:rPr>
                <w:rFonts w:ascii="Times New Roman" w:hAnsi="Times New Roman"/>
                <w:noProof/>
                <w:sz w:val="22"/>
              </w:rPr>
              <w:instrText>ScreenMan Forms):Pre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Pre Action </w:instrText>
            </w:r>
            <w:r w:rsidR="009B234F" w:rsidRPr="00FE463F">
              <w:rPr>
                <w:rFonts w:ascii="Times New Roman" w:hAnsi="Times New Roman"/>
                <w:noProof/>
                <w:sz w:val="22"/>
              </w:rPr>
              <w:instrText>and Post Action:ScreenMan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A26AE7" w:rsidRPr="00FE463F" w:rsidRDefault="00A26AE7" w:rsidP="00A26AE7">
            <w:pPr>
              <w:pStyle w:val="TableText"/>
              <w:rPr>
                <w:noProof/>
              </w:rPr>
            </w:pPr>
            <w:r w:rsidRPr="00FE463F">
              <w:rPr>
                <w:noProof/>
              </w:rPr>
              <w:t xml:space="preserve">The Pre Action property is M code that is executed whenever the user reaches this block. The Post Action property is M code that is executed whenever the user navigates away from this block. Since these two properties are stored in the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they apply to the block as it is used on any page of any form.</w:t>
            </w:r>
          </w:p>
        </w:tc>
      </w:tr>
    </w:tbl>
    <w:p w:rsidR="00E86526" w:rsidRPr="00FE463F" w:rsidRDefault="00E86526" w:rsidP="00945B5E">
      <w:pPr>
        <w:pStyle w:val="BodyText6"/>
        <w:rPr>
          <w:noProof/>
        </w:rPr>
      </w:pPr>
    </w:p>
    <w:p w:rsidR="00E86526" w:rsidRPr="00FE463F" w:rsidRDefault="00E86526" w:rsidP="0074437A">
      <w:pPr>
        <w:pStyle w:val="Heading3"/>
        <w:rPr>
          <w:noProof/>
        </w:rPr>
      </w:pPr>
      <w:bookmarkStart w:id="867" w:name="_Toc388960508"/>
      <w:r w:rsidRPr="00FE463F">
        <w:rPr>
          <w:noProof/>
        </w:rPr>
        <w:lastRenderedPageBreak/>
        <w:t>Field Properties</w:t>
      </w:r>
      <w:bookmarkEnd w:id="867"/>
    </w:p>
    <w:p w:rsidR="00E86526" w:rsidRPr="00FE463F" w:rsidRDefault="00E86526"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9B234F" w:rsidRPr="00FE463F">
        <w:rPr>
          <w:noProof/>
        </w:rPr>
        <w:instrText>Block:Properties:</w:instrText>
      </w:r>
      <w:r w:rsidRPr="00FE463F">
        <w:rPr>
          <w:noProof/>
        </w:rPr>
        <w:instrText>ScreenMan Forms</w:instrText>
      </w:r>
      <w:r w:rsidR="00084217" w:rsidRPr="00FE463F">
        <w:rPr>
          <w:noProof/>
        </w:rPr>
        <w:instrText>”</w:instrText>
      </w:r>
      <w:r w:rsidRPr="00FE463F">
        <w:rPr>
          <w:noProof/>
        </w:rPr>
        <w:instrText xml:space="preserve"> </w:instrText>
      </w:r>
      <w:r w:rsidRPr="00FE463F">
        <w:rPr>
          <w:noProof/>
        </w:rPr>
        <w:fldChar w:fldCharType="end"/>
      </w:r>
    </w:p>
    <w:p w:rsidR="00A26AE7" w:rsidRPr="00FE463F" w:rsidRDefault="008339DC" w:rsidP="00A26AE7">
      <w:pPr>
        <w:pStyle w:val="Caption"/>
        <w:rPr>
          <w:noProof/>
        </w:rPr>
      </w:pPr>
      <w:bookmarkStart w:id="868" w:name="_Toc39009112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Pr="00FE463F">
        <w:rPr>
          <w:noProof/>
        </w:rPr>
        <w:t>74</w:t>
      </w:r>
      <w:r w:rsidRPr="00FE463F">
        <w:rPr>
          <w:noProof/>
        </w:rPr>
        <w:fldChar w:fldCharType="end"/>
      </w:r>
      <w:r w:rsidRPr="00FE463F">
        <w:rPr>
          <w:noProof/>
        </w:rPr>
        <w:t>. Field Properties</w:t>
      </w:r>
      <w:bookmarkEnd w:id="86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rsidTr="00FA3284">
        <w:trPr>
          <w:tblHeader/>
        </w:trPr>
        <w:tc>
          <w:tcPr>
            <w:tcW w:w="2754" w:type="dxa"/>
            <w:shd w:val="pct12" w:color="auto" w:fill="auto"/>
          </w:tcPr>
          <w:p w:rsidR="00A26AE7" w:rsidRPr="00FE463F" w:rsidRDefault="00A26AE7" w:rsidP="00FA3284">
            <w:pPr>
              <w:pStyle w:val="TableHeading"/>
              <w:rPr>
                <w:noProof/>
              </w:rPr>
            </w:pPr>
            <w:bookmarkStart w:id="869" w:name="COL001_TBL045"/>
            <w:bookmarkEnd w:id="869"/>
            <w:r w:rsidRPr="00FE463F">
              <w:rPr>
                <w:noProof/>
              </w:rPr>
              <w:t>Property</w:t>
            </w:r>
          </w:p>
        </w:tc>
        <w:tc>
          <w:tcPr>
            <w:tcW w:w="6660" w:type="dxa"/>
            <w:shd w:val="pct12" w:color="auto" w:fill="auto"/>
          </w:tcPr>
          <w:p w:rsidR="00A26AE7" w:rsidRPr="00FE463F" w:rsidRDefault="00A26AE7" w:rsidP="00FA3284">
            <w:pPr>
              <w:pStyle w:val="TableHeading"/>
              <w:rPr>
                <w:noProof/>
              </w:rPr>
            </w:pPr>
            <w:r w:rsidRPr="00FE463F">
              <w:rPr>
                <w:noProof/>
              </w:rPr>
              <w:t>Description</w:t>
            </w:r>
          </w:p>
        </w:tc>
      </w:tr>
      <w:tr w:rsidR="00A26AE7" w:rsidRPr="00FE463F" w:rsidTr="002629D6">
        <w:trPr>
          <w:cantSplit/>
        </w:trPr>
        <w:tc>
          <w:tcPr>
            <w:tcW w:w="2754" w:type="dxa"/>
          </w:tcPr>
          <w:p w:rsidR="00A26AE7" w:rsidRPr="00FE463F" w:rsidRDefault="00A26AE7" w:rsidP="00FA3284">
            <w:pPr>
              <w:pStyle w:val="TableText"/>
              <w:keepNext/>
              <w:keepLines/>
              <w:rPr>
                <w:noProof/>
              </w:rPr>
            </w:pPr>
            <w:r w:rsidRPr="00FE463F">
              <w:rPr>
                <w:noProof/>
              </w:rPr>
              <w:t>Field Type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 Type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 Type:ScreenMan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Type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Field:Type:ScreenMan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A26AE7" w:rsidRPr="00FE463F" w:rsidRDefault="00A26AE7" w:rsidP="00FA3284">
            <w:pPr>
              <w:pStyle w:val="TableText"/>
              <w:keepNext/>
              <w:keepLines/>
              <w:rPr>
                <w:noProof/>
              </w:rPr>
            </w:pPr>
            <w:r w:rsidRPr="00FE463F">
              <w:rPr>
                <w:noProof/>
              </w:rPr>
              <w:t>(Required) Four different types of fields can be defined on a block:</w:t>
            </w:r>
          </w:p>
          <w:p w:rsidR="00A26AE7" w:rsidRPr="00FE463F" w:rsidRDefault="00A26AE7" w:rsidP="00A26AE7">
            <w:pPr>
              <w:pStyle w:val="TableListBullet"/>
              <w:rPr>
                <w:noProof/>
              </w:rPr>
            </w:pPr>
            <w:r w:rsidRPr="00FE463F">
              <w:rPr>
                <w:noProof/>
              </w:rPr>
              <w:t>Caption only—Used to display text on the screen. They have no data portion associated with them.</w:t>
            </w:r>
          </w:p>
          <w:p w:rsidR="00A26AE7" w:rsidRPr="00FE463F" w:rsidRDefault="00CA2A85" w:rsidP="00A26AE7">
            <w:pPr>
              <w:pStyle w:val="TableListBullet"/>
              <w:rPr>
                <w:noProof/>
              </w:rPr>
            </w:pPr>
            <w:r w:rsidRPr="00FE463F">
              <w:rPr>
                <w:noProof/>
              </w:rPr>
              <w:t>Data D</w:t>
            </w:r>
            <w:r w:rsidR="00A26AE7" w:rsidRPr="00FE463F">
              <w:rPr>
                <w:noProof/>
              </w:rPr>
              <w:t>ictionary—Correspond to fields in a file. They have a data portion, which is the value of the field, and an optional caption portion, which serves to identify the data on the screen for the user.</w:t>
            </w:r>
          </w:p>
          <w:p w:rsidR="00A26AE7" w:rsidRPr="00FE463F" w:rsidRDefault="00CA2A85" w:rsidP="00A26AE7">
            <w:pPr>
              <w:pStyle w:val="TableListBullet"/>
              <w:rPr>
                <w:noProof/>
              </w:rPr>
            </w:pPr>
            <w:r w:rsidRPr="00FE463F">
              <w:rPr>
                <w:noProof/>
              </w:rPr>
              <w:t>Form-</w:t>
            </w:r>
            <w:r w:rsidR="00A26AE7" w:rsidRPr="00FE463F">
              <w:rPr>
                <w:noProof/>
              </w:rPr>
              <w:t>only—Defined only on the form and are not tied to a field in a VA FileMan file.</w:t>
            </w:r>
          </w:p>
          <w:p w:rsidR="00A26AE7" w:rsidRPr="00FE463F" w:rsidRDefault="002F0AF3" w:rsidP="00945B5E">
            <w:pPr>
              <w:pStyle w:val="TableNote"/>
              <w:ind w:left="342"/>
              <w:rPr>
                <w:noProof/>
              </w:rPr>
            </w:pPr>
            <w:r>
              <w:rPr>
                <w:noProof/>
              </w:rPr>
              <w:drawing>
                <wp:inline distT="0" distB="0" distL="0" distR="0">
                  <wp:extent cx="304800" cy="304800"/>
                  <wp:effectExtent l="0" t="0" r="0" b="0"/>
                  <wp:docPr id="2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26AE7" w:rsidRPr="00FE463F">
              <w:rPr>
                <w:b/>
                <w:noProof/>
              </w:rPr>
              <w:t xml:space="preserve"> REF:</w:t>
            </w:r>
            <w:r w:rsidR="00A26AE7" w:rsidRPr="00FE463F">
              <w:rPr>
                <w:noProof/>
              </w:rPr>
              <w:t xml:space="preserve"> </w:t>
            </w:r>
            <w:r w:rsidR="008F22F2" w:rsidRPr="00FE463F">
              <w:rPr>
                <w:noProof/>
              </w:rPr>
              <w:t>For more information about this field type, s</w:t>
            </w:r>
            <w:r w:rsidR="00A26AE7" w:rsidRPr="00FE463F">
              <w:rPr>
                <w:noProof/>
              </w:rPr>
              <w:t xml:space="preserve">ee the </w:t>
            </w:r>
            <w:r w:rsidR="00084217" w:rsidRPr="00FE463F">
              <w:rPr>
                <w:noProof/>
              </w:rPr>
              <w:t>“</w:t>
            </w:r>
            <w:r w:rsidR="00FC6DA1" w:rsidRPr="00FE463F">
              <w:rPr>
                <w:noProof/>
                <w:color w:val="0000FF"/>
                <w:u w:val="single"/>
              </w:rPr>
              <w:fldChar w:fldCharType="begin"/>
            </w:r>
            <w:r w:rsidR="00FC6DA1" w:rsidRPr="00FE463F">
              <w:rPr>
                <w:noProof/>
                <w:color w:val="0000FF"/>
                <w:u w:val="single"/>
              </w:rPr>
              <w:instrText xml:space="preserve"> REF _Ref342291588 \h </w:instrText>
            </w:r>
            <w:r w:rsidR="00FC6DA1" w:rsidRPr="00FE463F">
              <w:rPr>
                <w:noProof/>
                <w:color w:val="0000FF"/>
                <w:u w:val="single"/>
              </w:rPr>
            </w:r>
            <w:r w:rsidR="00FC6DA1" w:rsidRPr="00FE463F">
              <w:rPr>
                <w:noProof/>
                <w:color w:val="0000FF"/>
                <w:u w:val="single"/>
              </w:rPr>
              <w:instrText xml:space="preserve"> \* MERGEFORMAT </w:instrText>
            </w:r>
            <w:r w:rsidR="00FC6DA1" w:rsidRPr="00FE463F">
              <w:rPr>
                <w:noProof/>
                <w:color w:val="0000FF"/>
                <w:u w:val="single"/>
              </w:rPr>
              <w:fldChar w:fldCharType="separate"/>
            </w:r>
            <w:r w:rsidR="00572F54" w:rsidRPr="00FE463F">
              <w:rPr>
                <w:noProof/>
                <w:color w:val="0000FF"/>
                <w:u w:val="single"/>
              </w:rPr>
              <w:t>Form-Only Fields</w:t>
            </w:r>
            <w:r w:rsidR="00FC6DA1" w:rsidRPr="00FE463F">
              <w:rPr>
                <w:noProof/>
                <w:color w:val="0000FF"/>
                <w:u w:val="single"/>
              </w:rPr>
              <w:fldChar w:fldCharType="end"/>
            </w:r>
            <w:r w:rsidR="000712FC" w:rsidRPr="00FE463F">
              <w:rPr>
                <w:noProof/>
              </w:rPr>
              <w:t>”</w:t>
            </w:r>
            <w:r w:rsidR="00A26AE7" w:rsidRPr="00FE463F">
              <w:rPr>
                <w:noProof/>
              </w:rPr>
              <w:t xml:space="preserve"> section.</w:t>
            </w:r>
          </w:p>
          <w:p w:rsidR="00A26AE7" w:rsidRPr="00FE463F" w:rsidRDefault="00C26BDD" w:rsidP="00A26AE7">
            <w:pPr>
              <w:pStyle w:val="TableListBullet"/>
              <w:rPr>
                <w:noProof/>
              </w:rPr>
            </w:pPr>
            <w:r w:rsidRPr="00FE463F">
              <w:rPr>
                <w:noProof/>
              </w:rPr>
              <w:t xml:space="preserve">Computed—Like form-only fields, computed fields are fields that are defined only on the form. </w:t>
            </w:r>
            <w:r w:rsidR="00A26AE7" w:rsidRPr="00FE463F">
              <w:rPr>
                <w:noProof/>
              </w:rPr>
              <w:t xml:space="preserve">You </w:t>
            </w:r>
            <w:r w:rsidR="00A26AE7" w:rsidRPr="00FE463F">
              <w:rPr>
                <w:i/>
                <w:noProof/>
              </w:rPr>
              <w:t>cannot</w:t>
            </w:r>
            <w:r w:rsidR="00A26AE7" w:rsidRPr="00FE463F">
              <w:rPr>
                <w:noProof/>
              </w:rPr>
              <w:t xml:space="preserve"> place computed fields from VA FileMan files on a form. The computed expression is defined on the form and can be based on other fields on the form. Users </w:t>
            </w:r>
            <w:r w:rsidR="00A26AE7" w:rsidRPr="00FE463F">
              <w:rPr>
                <w:i/>
                <w:noProof/>
              </w:rPr>
              <w:t>cannot</w:t>
            </w:r>
            <w:r w:rsidR="00A26AE7" w:rsidRPr="00FE463F">
              <w:rPr>
                <w:noProof/>
              </w:rPr>
              <w:t xml:space="preserve"> navigate to computed fields.</w:t>
            </w:r>
          </w:p>
        </w:tc>
      </w:tr>
      <w:tr w:rsidR="00A26AE7" w:rsidRPr="00FE463F" w:rsidTr="00FA3284">
        <w:tc>
          <w:tcPr>
            <w:tcW w:w="2754" w:type="dxa"/>
          </w:tcPr>
          <w:p w:rsidR="00A26AE7" w:rsidRPr="00FE463F" w:rsidRDefault="00A26AE7" w:rsidP="00FA3284">
            <w:pPr>
              <w:pStyle w:val="TableText"/>
              <w:keepNext/>
              <w:keepLines/>
              <w:rPr>
                <w:noProof/>
              </w:rPr>
            </w:pPr>
            <w:r w:rsidRPr="00FE463F">
              <w:rPr>
                <w:noProof/>
              </w:rPr>
              <w:t>Field Order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 Order:ScreenMan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Field:Order:ScreenMan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A26AE7" w:rsidRPr="00FE463F" w:rsidRDefault="00A26AE7" w:rsidP="00FA3284">
            <w:pPr>
              <w:pStyle w:val="TableText"/>
              <w:keepNext/>
              <w:keepLines/>
              <w:rPr>
                <w:noProof/>
              </w:rPr>
            </w:pPr>
            <w:r w:rsidRPr="00FE463F">
              <w:rPr>
                <w:noProof/>
              </w:rPr>
              <w:t xml:space="preserve">(Required) The Field Order number determines the order in which users traverse the fields in the block as they press the </w:t>
            </w:r>
            <w:r w:rsidR="0064032C" w:rsidRPr="00FE463F">
              <w:rPr>
                <w:b/>
                <w:noProof/>
              </w:rPr>
              <w:t>Enter</w:t>
            </w:r>
            <w:r w:rsidRPr="00FE463F">
              <w:rPr>
                <w:noProof/>
              </w:rPr>
              <w:t xml:space="preserve"> key. Field Order</w:t>
            </w:r>
            <w:r w:rsidR="00A47159" w:rsidRPr="00FE463F">
              <w:rPr>
                <w:noProof/>
              </w:rPr>
              <w:t xml:space="preserve"> is the .01 field of the Field M</w:t>
            </w:r>
            <w:r w:rsidRPr="00FE463F">
              <w:rPr>
                <w:noProof/>
              </w:rPr>
              <w:t xml:space="preserve">ultiple of the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w:t>
            </w:r>
          </w:p>
        </w:tc>
      </w:tr>
      <w:tr w:rsidR="00A26AE7" w:rsidRPr="00FE463F" w:rsidTr="00FA3284">
        <w:tc>
          <w:tcPr>
            <w:tcW w:w="2754" w:type="dxa"/>
          </w:tcPr>
          <w:p w:rsidR="00A26AE7" w:rsidRPr="00FE463F" w:rsidRDefault="00A26AE7" w:rsidP="00FA3284">
            <w:pPr>
              <w:pStyle w:val="TableText"/>
              <w:rPr>
                <w:noProof/>
              </w:rPr>
            </w:pPr>
            <w:r w:rsidRPr="00FE463F">
              <w:rPr>
                <w:noProof/>
              </w:rPr>
              <w:t>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A26AE7" w:rsidRPr="00FE463F" w:rsidRDefault="00A26AE7" w:rsidP="00FA3284">
            <w:pPr>
              <w:pStyle w:val="TableText"/>
              <w:rPr>
                <w:noProof/>
              </w:rPr>
            </w:pPr>
            <w:r w:rsidRPr="00FE463F">
              <w:rPr>
                <w:noProof/>
              </w:rPr>
              <w:t>(Required for Data Dictionary type fields.) The Field property applies only to data dictionary type fields. It identifies a field in a VA FileMan file or subfile. The DD Number of the block identifies the file or subfile that contains the field.</w:t>
            </w:r>
          </w:p>
        </w:tc>
      </w:tr>
      <w:tr w:rsidR="00A26AE7" w:rsidRPr="00FE463F" w:rsidTr="00FA3284">
        <w:tc>
          <w:tcPr>
            <w:tcW w:w="2754" w:type="dxa"/>
          </w:tcPr>
          <w:p w:rsidR="00A26AE7" w:rsidRPr="00FE463F" w:rsidRDefault="00A26AE7" w:rsidP="00FA3284">
            <w:pPr>
              <w:pStyle w:val="TableText"/>
              <w:rPr>
                <w:noProof/>
              </w:rPr>
            </w:pPr>
            <w:r w:rsidRPr="00FE463F">
              <w:rPr>
                <w:noProof/>
              </w:rPr>
              <w:t>Unique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ScreenMan:Forms:Properties:Unique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Properties:Unique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w:instrText>
            </w:r>
            <w:r w:rsidR="009B234F" w:rsidRPr="00FE463F">
              <w:rPr>
                <w:rFonts w:ascii="Times New Roman" w:hAnsi="Times New Roman"/>
                <w:noProof/>
                <w:sz w:val="22"/>
              </w:rPr>
              <w:instrText>rms</w:instrText>
            </w:r>
            <w:r w:rsidRPr="00FE463F">
              <w:rPr>
                <w:rFonts w:ascii="Times New Roman" w:hAnsi="Times New Roman"/>
                <w:noProof/>
                <w:sz w:val="22"/>
              </w:rPr>
              <w:instrText>:Unique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Unique Name:ScreenMan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A26AE7" w:rsidRPr="00FE463F" w:rsidRDefault="00A26AE7" w:rsidP="00A47159">
            <w:pPr>
              <w:pStyle w:val="TableText"/>
              <w:rPr>
                <w:noProof/>
              </w:rPr>
            </w:pPr>
            <w:r w:rsidRPr="00FE463F">
              <w:rPr>
                <w:noProof/>
              </w:rPr>
              <w:t xml:space="preserve">You can </w:t>
            </w:r>
            <w:r w:rsidR="00A47159" w:rsidRPr="00FE463F">
              <w:rPr>
                <w:noProof/>
              </w:rPr>
              <w:t xml:space="preserve">optionally </w:t>
            </w:r>
            <w:r w:rsidRPr="00FE463F">
              <w:rPr>
                <w:noProof/>
              </w:rPr>
              <w:t xml:space="preserve">give fields on a block a Unique Name. Unique Names are </w:t>
            </w:r>
            <w:r w:rsidRPr="00FE463F">
              <w:rPr>
                <w:i/>
                <w:noProof/>
              </w:rPr>
              <w:t>never</w:t>
            </w:r>
            <w:r w:rsidRPr="00FE463F">
              <w:rPr>
                <w:noProof/>
              </w:rPr>
              <w:t xml:space="preserve"> seen by the user. They can be used to identify fields in some of the ScreenMan utilities, such as PUT^DDSVAL and $$GET^DDSVAL, and in the computed expressions of computed fields. No two fields on a block can have the same Unique Name.</w:t>
            </w:r>
          </w:p>
        </w:tc>
      </w:tr>
      <w:tr w:rsidR="00A26AE7" w:rsidRPr="00FE463F" w:rsidTr="00FA3284">
        <w:tc>
          <w:tcPr>
            <w:tcW w:w="2754" w:type="dxa"/>
          </w:tcPr>
          <w:p w:rsidR="00A26AE7" w:rsidRPr="00FE463F" w:rsidRDefault="00A26AE7" w:rsidP="00FA3284">
            <w:pPr>
              <w:pStyle w:val="TableText"/>
              <w:rPr>
                <w:noProof/>
              </w:rPr>
            </w:pPr>
            <w:r w:rsidRPr="00FE463F">
              <w:rPr>
                <w:noProof/>
              </w:rPr>
              <w:t>Caption, Executable Caption, and Suppress Colon After Caption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ScreenMan:Forms:Properties:Caption, Executable Caption, and Suppress Colon After Caption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Properties:Caption, Executable Caption, and Suppress Colon After Caption:ScreenMan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:Caption, Executable Caption, and Suppress Colon After Caption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Caption, Executable Caption, and Suppress Colo</w:instrText>
            </w:r>
            <w:r w:rsidR="009B234F" w:rsidRPr="00FE463F">
              <w:rPr>
                <w:rFonts w:ascii="Times New Roman" w:hAnsi="Times New Roman"/>
                <w:noProof/>
                <w:sz w:val="22"/>
              </w:rPr>
              <w:instrText>n After Caption:ScreenMan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A26AE7" w:rsidRPr="00FE463F" w:rsidRDefault="00A26AE7" w:rsidP="00FA3284">
            <w:pPr>
              <w:pStyle w:val="TableText"/>
              <w:rPr>
                <w:noProof/>
              </w:rPr>
            </w:pPr>
            <w:r w:rsidRPr="00FE463F">
              <w:rPr>
                <w:noProof/>
              </w:rPr>
              <w:t xml:space="preserve">A Caption is uneditable text that appears on the screen. Captions of data dictionary, form-only, and computed fields serve to identify for the user the data portion of the fields. Captions of these types of fields are </w:t>
            </w:r>
            <w:r w:rsidRPr="00FE463F">
              <w:rPr>
                <w:i/>
                <w:noProof/>
              </w:rPr>
              <w:t>automatically</w:t>
            </w:r>
            <w:r w:rsidRPr="00FE463F">
              <w:rPr>
                <w:noProof/>
              </w:rPr>
              <w:t xml:space="preserve"> followed by a colon, unless the Suppress Colon After Caption property is set to </w:t>
            </w:r>
            <w:r w:rsidRPr="00FE463F">
              <w:rPr>
                <w:b/>
                <w:noProof/>
              </w:rPr>
              <w:t>YES</w:t>
            </w:r>
            <w:r w:rsidRPr="00FE463F">
              <w:rPr>
                <w:noProof/>
              </w:rPr>
              <w:t xml:space="preserve">. Captions of caption-only fields have no associated data element and are </w:t>
            </w:r>
            <w:r w:rsidRPr="00FE463F">
              <w:rPr>
                <w:i/>
                <w:noProof/>
              </w:rPr>
              <w:t>not automatically</w:t>
            </w:r>
            <w:r w:rsidRPr="00FE463F">
              <w:rPr>
                <w:noProof/>
              </w:rPr>
              <w:t xml:space="preserve"> followed by a colon.</w:t>
            </w:r>
          </w:p>
          <w:p w:rsidR="00A26AE7" w:rsidRPr="00FE463F" w:rsidRDefault="00A26AE7" w:rsidP="00FA3284">
            <w:pPr>
              <w:pStyle w:val="TableText"/>
              <w:rPr>
                <w:noProof/>
              </w:rPr>
            </w:pPr>
            <w:r w:rsidRPr="00FE463F">
              <w:rPr>
                <w:noProof/>
              </w:rPr>
              <w:t xml:space="preserve">If you want the text of a caption to be determined whenever the page is painted, you can enter M code as an Executable Caption. The code should set the local variable Y equal to the text you want displayed. A field with an Executable Caption </w:t>
            </w:r>
            <w:r w:rsidRPr="00FE463F">
              <w:rPr>
                <w:i/>
                <w:noProof/>
              </w:rPr>
              <w:t>must</w:t>
            </w:r>
            <w:r w:rsidRPr="00FE463F">
              <w:rPr>
                <w:noProof/>
              </w:rPr>
              <w:t xml:space="preserve"> have </w:t>
            </w:r>
            <w:r w:rsidR="00084217" w:rsidRPr="00FE463F">
              <w:rPr>
                <w:noProof/>
              </w:rPr>
              <w:t>“</w:t>
            </w:r>
            <w:r w:rsidRPr="00FE463F">
              <w:rPr>
                <w:noProof/>
              </w:rPr>
              <w:t>!M</w:t>
            </w:r>
            <w:r w:rsidR="00084217" w:rsidRPr="00FE463F">
              <w:rPr>
                <w:noProof/>
              </w:rPr>
              <w:t>”</w:t>
            </w:r>
            <w:r w:rsidRPr="00FE463F">
              <w:rPr>
                <w:noProof/>
              </w:rPr>
              <w:t xml:space="preserve"> as a Caption.</w:t>
            </w:r>
          </w:p>
        </w:tc>
      </w:tr>
      <w:tr w:rsidR="00A26AE7" w:rsidRPr="00FE463F" w:rsidTr="002629D6">
        <w:trPr>
          <w:cantSplit/>
        </w:trPr>
        <w:tc>
          <w:tcPr>
            <w:tcW w:w="2754" w:type="dxa"/>
          </w:tcPr>
          <w:p w:rsidR="00A26AE7" w:rsidRPr="00FE463F" w:rsidRDefault="00A26AE7" w:rsidP="00FA3284">
            <w:pPr>
              <w:pStyle w:val="TableText"/>
              <w:rPr>
                <w:noProof/>
              </w:rPr>
            </w:pPr>
            <w:r w:rsidRPr="00FE463F">
              <w:rPr>
                <w:noProof/>
              </w:rPr>
              <w:lastRenderedPageBreak/>
              <w:t>Default and Executable Default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ScreenMan:Forms:Properties:Default and Executable Default</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Properties:Default and Executable Default:ScreenMan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:Default and Executable Default</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Default and Exe</w:instrText>
            </w:r>
            <w:r w:rsidR="009B234F" w:rsidRPr="00FE463F">
              <w:rPr>
                <w:rFonts w:ascii="Times New Roman" w:hAnsi="Times New Roman"/>
                <w:noProof/>
                <w:sz w:val="22"/>
              </w:rPr>
              <w:instrText>cutable Default:ScreenMan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A26AE7" w:rsidRPr="00FE463F" w:rsidRDefault="00A26AE7" w:rsidP="00FA3284">
            <w:pPr>
              <w:pStyle w:val="TableText"/>
              <w:rPr>
                <w:noProof/>
              </w:rPr>
            </w:pPr>
            <w:r w:rsidRPr="00FE463F">
              <w:rPr>
                <w:noProof/>
              </w:rPr>
              <w:t xml:space="preserve">You can assign a Default to a Data Dictionary or form-only type field on a form. ScreenMan presents the Default value to the user if the value of the field is null when the page on which the field is located is first displayed. Since ScreenMan validates the Default, it </w:t>
            </w:r>
            <w:r w:rsidRPr="00FE463F">
              <w:rPr>
                <w:i/>
                <w:noProof/>
              </w:rPr>
              <w:t>must</w:t>
            </w:r>
            <w:r w:rsidRPr="00FE463F">
              <w:rPr>
                <w:noProof/>
              </w:rPr>
              <w:t xml:space="preserve"> be valid, unambiguous, and in external form; otherwise, it is </w:t>
            </w:r>
            <w:r w:rsidRPr="00FE463F">
              <w:rPr>
                <w:i/>
                <w:noProof/>
              </w:rPr>
              <w:t>not</w:t>
            </w:r>
            <w:r w:rsidRPr="00FE463F">
              <w:rPr>
                <w:noProof/>
              </w:rPr>
              <w:t xml:space="preserve"> used.</w:t>
            </w:r>
          </w:p>
          <w:p w:rsidR="00A26AE7" w:rsidRPr="00FE463F" w:rsidRDefault="007B72CB" w:rsidP="00FA3284">
            <w:pPr>
              <w:pStyle w:val="TableText"/>
              <w:rPr>
                <w:noProof/>
              </w:rPr>
            </w:pPr>
            <w:r w:rsidRPr="00FE463F">
              <w:rPr>
                <w:noProof/>
              </w:rPr>
              <w:t>If the field is a M</w:t>
            </w:r>
            <w:r w:rsidR="00A26AE7" w:rsidRPr="00FE463F">
              <w:rPr>
                <w:noProof/>
              </w:rPr>
              <w:t>ultiple fie</w:t>
            </w:r>
            <w:r w:rsidR="00CF510C" w:rsidRPr="00FE463F">
              <w:rPr>
                <w:noProof/>
              </w:rPr>
              <w:t xml:space="preserve">ld, you can assign one of the </w:t>
            </w:r>
            <w:r w:rsidR="00A26AE7" w:rsidRPr="00FE463F">
              <w:rPr>
                <w:noProof/>
              </w:rPr>
              <w:t>defaults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_Ref389650082 \h </w:instrText>
            </w:r>
            <w:r w:rsidR="00CF510C" w:rsidRPr="00FE463F">
              <w:rPr>
                <w:noProof/>
                <w:color w:val="0000FF"/>
                <w:u w:val="single"/>
              </w:rPr>
            </w:r>
            <w:r w:rsidR="00CF510C" w:rsidRPr="00FE463F">
              <w:rPr>
                <w:noProof/>
                <w:color w:val="0000FF"/>
                <w:u w:val="single"/>
              </w:rPr>
              <w:instrText xml:space="preserve"> \* MERGEFORMAT </w:instrText>
            </w:r>
            <w:r w:rsidR="00CF510C" w:rsidRPr="00FE463F">
              <w:rPr>
                <w:noProof/>
                <w:color w:val="0000FF"/>
                <w:u w:val="single"/>
              </w:rPr>
              <w:fldChar w:fldCharType="separate"/>
            </w:r>
            <w:r w:rsidR="00CF510C" w:rsidRPr="00FE463F">
              <w:rPr>
                <w:noProof/>
                <w:color w:val="0000FF"/>
                <w:u w:val="single"/>
              </w:rPr>
              <w:t>Table 75</w:t>
            </w:r>
            <w:r w:rsidR="00CF510C" w:rsidRPr="00FE463F">
              <w:rPr>
                <w:noProof/>
                <w:color w:val="0000FF"/>
                <w:u w:val="single"/>
              </w:rPr>
              <w:fldChar w:fldCharType="end"/>
            </w:r>
            <w:r w:rsidR="00A26AE7" w:rsidRPr="00FE463F">
              <w:rPr>
                <w:noProof/>
              </w:rPr>
              <w:t>:</w:t>
            </w:r>
          </w:p>
          <w:p w:rsidR="00A26AE7" w:rsidRPr="00FE463F" w:rsidRDefault="00A26AE7" w:rsidP="00A26AE7">
            <w:pPr>
              <w:pStyle w:val="Caption"/>
              <w:rPr>
                <w:noProof/>
              </w:rPr>
            </w:pPr>
            <w:bookmarkStart w:id="870" w:name="_Ref389650082"/>
            <w:bookmarkStart w:id="871" w:name="_Toc39009113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75</w:t>
            </w:r>
            <w:r w:rsidR="00EE4207" w:rsidRPr="00FE463F">
              <w:rPr>
                <w:noProof/>
              </w:rPr>
              <w:fldChar w:fldCharType="end"/>
            </w:r>
            <w:bookmarkEnd w:id="870"/>
            <w:r w:rsidRPr="00FE463F">
              <w:rPr>
                <w:noProof/>
              </w:rPr>
              <w:t>. Valid default values for multiple fields</w:t>
            </w:r>
            <w:bookmarkEnd w:id="871"/>
          </w:p>
          <w:tbl>
            <w:tblPr>
              <w:tblW w:w="559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3649"/>
            </w:tblGrid>
            <w:tr w:rsidR="00A26AE7" w:rsidRPr="00FE463F" w:rsidTr="00A26AE7">
              <w:trPr>
                <w:tblHeader/>
              </w:trPr>
              <w:tc>
                <w:tcPr>
                  <w:tcW w:w="1944" w:type="dxa"/>
                  <w:shd w:val="pct12" w:color="auto" w:fill="auto"/>
                </w:tcPr>
                <w:p w:rsidR="00A26AE7" w:rsidRPr="00FE463F" w:rsidRDefault="00A26AE7" w:rsidP="00FA3284">
                  <w:pPr>
                    <w:pStyle w:val="TableHeading"/>
                    <w:rPr>
                      <w:noProof/>
                    </w:rPr>
                  </w:pPr>
                  <w:bookmarkStart w:id="872" w:name="COL001_TBL046"/>
                  <w:bookmarkEnd w:id="872"/>
                  <w:r w:rsidRPr="00FE463F">
                    <w:rPr>
                      <w:noProof/>
                    </w:rPr>
                    <w:t>Default</w:t>
                  </w:r>
                </w:p>
              </w:tc>
              <w:tc>
                <w:tcPr>
                  <w:tcW w:w="3649" w:type="dxa"/>
                  <w:shd w:val="pct12" w:color="auto" w:fill="auto"/>
                </w:tcPr>
                <w:p w:rsidR="00A26AE7" w:rsidRPr="00FE463F" w:rsidRDefault="00A26AE7" w:rsidP="00FA3284">
                  <w:pPr>
                    <w:pStyle w:val="TableHeading"/>
                    <w:rPr>
                      <w:noProof/>
                    </w:rPr>
                  </w:pPr>
                  <w:r w:rsidRPr="00FE463F">
                    <w:rPr>
                      <w:noProof/>
                    </w:rPr>
                    <w:t>Subrecord Displayed</w:t>
                  </w:r>
                </w:p>
              </w:tc>
            </w:tr>
            <w:tr w:rsidR="00A26AE7" w:rsidRPr="00FE463F" w:rsidTr="00A26AE7">
              <w:tc>
                <w:tcPr>
                  <w:tcW w:w="1944" w:type="dxa"/>
                </w:tcPr>
                <w:p w:rsidR="00A26AE7" w:rsidRPr="00FE463F" w:rsidRDefault="00A26AE7" w:rsidP="00FA3284">
                  <w:pPr>
                    <w:pStyle w:val="TableText"/>
                    <w:keepNext/>
                    <w:keepLines/>
                    <w:rPr>
                      <w:noProof/>
                    </w:rPr>
                  </w:pPr>
                  <w:r w:rsidRPr="00FE463F">
                    <w:rPr>
                      <w:noProof/>
                    </w:rPr>
                    <w:t>FIRST</w:t>
                  </w:r>
                </w:p>
              </w:tc>
              <w:tc>
                <w:tcPr>
                  <w:tcW w:w="3649" w:type="dxa"/>
                </w:tcPr>
                <w:p w:rsidR="00A26AE7" w:rsidRPr="00FE463F" w:rsidRDefault="00A26AE7" w:rsidP="00FA3284">
                  <w:pPr>
                    <w:pStyle w:val="TableText"/>
                    <w:keepNext/>
                    <w:keepLines/>
                    <w:rPr>
                      <w:b/>
                      <w:noProof/>
                    </w:rPr>
                  </w:pPr>
                  <w:r w:rsidRPr="00FE463F">
                    <w:rPr>
                      <w:noProof/>
                    </w:rPr>
                    <w:t>The subrecord with the lowest IEN</w:t>
                  </w:r>
                </w:p>
              </w:tc>
            </w:tr>
            <w:tr w:rsidR="00A26AE7" w:rsidRPr="00FE463F" w:rsidTr="00A26AE7">
              <w:tc>
                <w:tcPr>
                  <w:tcW w:w="1944" w:type="dxa"/>
                </w:tcPr>
                <w:p w:rsidR="00A26AE7" w:rsidRPr="00FE463F" w:rsidRDefault="00A26AE7" w:rsidP="00FA3284">
                  <w:pPr>
                    <w:pStyle w:val="TableText"/>
                    <w:keepNext/>
                    <w:keepLines/>
                    <w:rPr>
                      <w:noProof/>
                    </w:rPr>
                  </w:pPr>
                  <w:r w:rsidRPr="00FE463F">
                    <w:rPr>
                      <w:noProof/>
                    </w:rPr>
                    <w:t>LAST</w:t>
                  </w:r>
                </w:p>
              </w:tc>
              <w:tc>
                <w:tcPr>
                  <w:tcW w:w="3649" w:type="dxa"/>
                </w:tcPr>
                <w:p w:rsidR="00A26AE7" w:rsidRPr="00FE463F" w:rsidRDefault="00A26AE7" w:rsidP="00FA3284">
                  <w:pPr>
                    <w:pStyle w:val="TableText"/>
                    <w:keepNext/>
                    <w:keepLines/>
                    <w:rPr>
                      <w:b/>
                      <w:noProof/>
                    </w:rPr>
                  </w:pPr>
                  <w:r w:rsidRPr="00FE463F">
                    <w:rPr>
                      <w:noProof/>
                    </w:rPr>
                    <w:t>The subrecord with the highest IEN</w:t>
                  </w:r>
                </w:p>
              </w:tc>
            </w:tr>
            <w:tr w:rsidR="00A26AE7" w:rsidRPr="00FE463F" w:rsidTr="00A26AE7">
              <w:tc>
                <w:tcPr>
                  <w:tcW w:w="1944" w:type="dxa"/>
                </w:tcPr>
                <w:p w:rsidR="00A26AE7" w:rsidRPr="00FE463F" w:rsidRDefault="00A26AE7" w:rsidP="00FA3284">
                  <w:pPr>
                    <w:pStyle w:val="TableText"/>
                    <w:rPr>
                      <w:noProof/>
                    </w:rPr>
                  </w:pPr>
                  <w:r w:rsidRPr="00FE463F">
                    <w:rPr>
                      <w:noProof/>
                    </w:rPr>
                    <w:t>Subrecord number</w:t>
                  </w:r>
                </w:p>
              </w:tc>
              <w:tc>
                <w:tcPr>
                  <w:tcW w:w="3649" w:type="dxa"/>
                </w:tcPr>
                <w:p w:rsidR="00A26AE7" w:rsidRPr="00FE463F" w:rsidRDefault="00A26AE7" w:rsidP="00FA3284">
                  <w:pPr>
                    <w:pStyle w:val="TableText"/>
                    <w:rPr>
                      <w:b/>
                      <w:noProof/>
                      <w:szCs w:val="24"/>
                    </w:rPr>
                  </w:pPr>
                  <w:r w:rsidRPr="00FE463F">
                    <w:rPr>
                      <w:noProof/>
                    </w:rPr>
                    <w:t>The subrecord with the specified IEN</w:t>
                  </w:r>
                </w:p>
              </w:tc>
            </w:tr>
          </w:tbl>
          <w:p w:rsidR="00F06A9A" w:rsidRPr="00FE463F" w:rsidRDefault="00F06A9A" w:rsidP="00A26AE7">
            <w:pPr>
              <w:pStyle w:val="TableText"/>
              <w:rPr>
                <w:noProof/>
              </w:rPr>
            </w:pPr>
          </w:p>
          <w:p w:rsidR="00A26AE7" w:rsidRPr="00FE463F" w:rsidRDefault="00F06A9A" w:rsidP="00A26AE7">
            <w:pPr>
              <w:pStyle w:val="TableText"/>
              <w:rPr>
                <w:noProof/>
              </w:rPr>
            </w:pPr>
            <w:r w:rsidRPr="00FE463F">
              <w:rPr>
                <w:noProof/>
              </w:rPr>
              <w:t xml:space="preserve">Here, the characters </w:t>
            </w:r>
            <w:r w:rsidR="00084217" w:rsidRPr="00FE463F">
              <w:rPr>
                <w:noProof/>
              </w:rPr>
              <w:t>“</w:t>
            </w:r>
            <w:r w:rsidRPr="00FE463F">
              <w:rPr>
                <w:noProof/>
              </w:rPr>
              <w:t>FIRST</w:t>
            </w:r>
            <w:r w:rsidR="00084217" w:rsidRPr="00FE463F">
              <w:rPr>
                <w:noProof/>
              </w:rPr>
              <w:t>”</w:t>
            </w:r>
            <w:r w:rsidRPr="00FE463F">
              <w:rPr>
                <w:noProof/>
              </w:rPr>
              <w:t xml:space="preserve"> and </w:t>
            </w:r>
            <w:r w:rsidR="00084217" w:rsidRPr="00FE463F">
              <w:rPr>
                <w:noProof/>
              </w:rPr>
              <w:t>“</w:t>
            </w:r>
            <w:r w:rsidRPr="00FE463F">
              <w:rPr>
                <w:noProof/>
              </w:rPr>
              <w:t>LAST</w:t>
            </w:r>
            <w:r w:rsidR="00084217" w:rsidRPr="00FE463F">
              <w:rPr>
                <w:noProof/>
              </w:rPr>
              <w:t>”</w:t>
            </w:r>
            <w:r w:rsidRPr="00FE463F">
              <w:rPr>
                <w:noProof/>
              </w:rPr>
              <w:t xml:space="preserve"> are keywords that ScreenMan interprets as the subrecords with the lowest and highest IENs, respectively.</w:t>
            </w:r>
          </w:p>
          <w:p w:rsidR="00A26AE7" w:rsidRPr="00FE463F" w:rsidRDefault="00F06A9A" w:rsidP="00FA3284">
            <w:pPr>
              <w:pStyle w:val="TableText"/>
              <w:rPr>
                <w:noProof/>
              </w:rPr>
            </w:pPr>
            <w:r w:rsidRPr="00FE463F">
              <w:rPr>
                <w:noProof/>
              </w:rPr>
              <w:t xml:space="preserve">If the value of the default should be determined at the time the page is first presented to the user, you can enter M code as an Executable Default. The code should set the local variable Y equal to a valid, unambiguous value in external form. If the default in Y is invalid, it is </w:t>
            </w:r>
            <w:r w:rsidRPr="00FE463F">
              <w:rPr>
                <w:i/>
                <w:noProof/>
              </w:rPr>
              <w:t>not</w:t>
            </w:r>
            <w:r w:rsidRPr="00FE463F">
              <w:rPr>
                <w:noProof/>
              </w:rPr>
              <w:t xml:space="preserve"> used. A field with an Executable Default </w:t>
            </w:r>
            <w:r w:rsidRPr="00FE463F">
              <w:rPr>
                <w:i/>
                <w:noProof/>
              </w:rPr>
              <w:t>must</w:t>
            </w:r>
            <w:r w:rsidRPr="00FE463F">
              <w:rPr>
                <w:noProof/>
              </w:rPr>
              <w:t xml:space="preserve"> have </w:t>
            </w:r>
            <w:r w:rsidR="00084217" w:rsidRPr="00FE463F">
              <w:rPr>
                <w:noProof/>
              </w:rPr>
              <w:t>“</w:t>
            </w:r>
            <w:r w:rsidRPr="00FE463F">
              <w:rPr>
                <w:b/>
                <w:noProof/>
              </w:rPr>
              <w:t>!M</w:t>
            </w:r>
            <w:r w:rsidR="00084217" w:rsidRPr="00FE463F">
              <w:rPr>
                <w:noProof/>
              </w:rPr>
              <w:t>”</w:t>
            </w:r>
            <w:r w:rsidRPr="00FE463F">
              <w:rPr>
                <w:noProof/>
              </w:rPr>
              <w:t xml:space="preserve"> as a Default.</w:t>
            </w:r>
          </w:p>
        </w:tc>
      </w:tr>
      <w:tr w:rsidR="00A26AE7" w:rsidRPr="00FE463F" w:rsidTr="00FA3284">
        <w:tc>
          <w:tcPr>
            <w:tcW w:w="2754" w:type="dxa"/>
          </w:tcPr>
          <w:p w:rsidR="00A26AE7" w:rsidRPr="00FE463F" w:rsidRDefault="00F06A9A" w:rsidP="00FA3284">
            <w:pPr>
              <w:pStyle w:val="TableText"/>
              <w:rPr>
                <w:noProof/>
              </w:rPr>
            </w:pPr>
            <w:r w:rsidRPr="00FE463F">
              <w:rPr>
                <w:noProof/>
              </w:rPr>
              <w:t>Data Length</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Length</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Length:ScreenMan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:Data Length</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Data:Length:ScreenMan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A26AE7" w:rsidRPr="00FE463F" w:rsidRDefault="00F06A9A" w:rsidP="00FA3284">
            <w:pPr>
              <w:pStyle w:val="TableText"/>
              <w:rPr>
                <w:noProof/>
              </w:rPr>
            </w:pPr>
            <w:r w:rsidRPr="00FE463F">
              <w:rPr>
                <w:noProof/>
              </w:rPr>
              <w:t>(Required for all field types, except caption-only.) Data Length defines the length of the edit window for the data portion of fields. Ideally, the Data Length should equal the maximum length of the external form of the data</w:t>
            </w:r>
            <w:r w:rsidR="007B72CB" w:rsidRPr="00FE463F">
              <w:rPr>
                <w:noProof/>
              </w:rPr>
              <w:t xml:space="preserve"> (i.e., </w:t>
            </w:r>
            <w:r w:rsidRPr="00FE463F">
              <w:rPr>
                <w:noProof/>
              </w:rPr>
              <w:t>the form displayed to the user</w:t>
            </w:r>
            <w:r w:rsidR="007B72CB" w:rsidRPr="00FE463F">
              <w:rPr>
                <w:noProof/>
              </w:rPr>
              <w:t>)</w:t>
            </w:r>
            <w:r w:rsidRPr="00FE463F">
              <w:rPr>
                <w:noProof/>
              </w:rPr>
              <w:t>.</w:t>
            </w:r>
          </w:p>
          <w:p w:rsidR="00F06A9A" w:rsidRPr="00FE463F" w:rsidRDefault="00F06A9A" w:rsidP="00FA3284">
            <w:pPr>
              <w:pStyle w:val="TableText"/>
              <w:rPr>
                <w:noProof/>
              </w:rPr>
            </w:pPr>
            <w:r w:rsidRPr="00FE463F">
              <w:rPr>
                <w:noProof/>
              </w:rPr>
              <w:t xml:space="preserve">The Data Length of a word-processing field need only be 1, since the contents of the field are </w:t>
            </w:r>
            <w:r w:rsidRPr="00FE463F">
              <w:rPr>
                <w:i/>
                <w:noProof/>
              </w:rPr>
              <w:t>not</w:t>
            </w:r>
            <w:r w:rsidRPr="00FE463F">
              <w:rPr>
                <w:noProof/>
              </w:rPr>
              <w:t xml:space="preserve"> displayed in the edit window. A Data Length of 1 gives the cursor a place to rest when the user navigates to the field. When the user presses the </w:t>
            </w:r>
            <w:r w:rsidR="0064032C" w:rsidRPr="00FE463F">
              <w:rPr>
                <w:b/>
                <w:noProof/>
              </w:rPr>
              <w:t>Enter</w:t>
            </w:r>
            <w:r w:rsidRPr="00FE463F">
              <w:rPr>
                <w:noProof/>
              </w:rPr>
              <w:t xml:space="preserve"> key at the field, control is passed to the user</w:t>
            </w:r>
            <w:r w:rsidR="00084217" w:rsidRPr="00FE463F">
              <w:rPr>
                <w:noProof/>
              </w:rPr>
              <w:t>’</w:t>
            </w:r>
            <w:r w:rsidRPr="00FE463F">
              <w:rPr>
                <w:noProof/>
              </w:rPr>
              <w:t>s Preferred Editor, where the text can be displayed and, if allowed, edited.</w:t>
            </w:r>
          </w:p>
          <w:p w:rsidR="00F06A9A" w:rsidRPr="00FE463F" w:rsidRDefault="00F06A9A" w:rsidP="00FA3284">
            <w:pPr>
              <w:pStyle w:val="TableText"/>
              <w:rPr>
                <w:noProof/>
              </w:rPr>
            </w:pPr>
            <w:r w:rsidRPr="00FE463F">
              <w:rPr>
                <w:noProof/>
              </w:rPr>
              <w:t>If you define a Data Length smaller than a field</w:t>
            </w:r>
            <w:r w:rsidR="00084217" w:rsidRPr="00FE463F">
              <w:rPr>
                <w:noProof/>
              </w:rPr>
              <w:t>’</w:t>
            </w:r>
            <w:r w:rsidRPr="00FE463F">
              <w:rPr>
                <w:noProof/>
              </w:rPr>
              <w:t>s maximum size, ScreenMan still provides two ways for the user to see the entire value of the field:</w:t>
            </w:r>
          </w:p>
          <w:p w:rsidR="00F06A9A" w:rsidRPr="00FE463F" w:rsidRDefault="00F06A9A" w:rsidP="00F06A9A">
            <w:pPr>
              <w:pStyle w:val="TableListBullet"/>
              <w:rPr>
                <w:noProof/>
              </w:rPr>
            </w:pPr>
            <w:r w:rsidRPr="00FE463F">
              <w:rPr>
                <w:noProof/>
              </w:rPr>
              <w:t xml:space="preserve">Since the edit window is a </w:t>
            </w:r>
            <w:r w:rsidR="00084217" w:rsidRPr="00FE463F">
              <w:rPr>
                <w:noProof/>
              </w:rPr>
              <w:t>“</w:t>
            </w:r>
            <w:r w:rsidRPr="00FE463F">
              <w:rPr>
                <w:noProof/>
              </w:rPr>
              <w:t>scrolling window,</w:t>
            </w:r>
            <w:r w:rsidR="00084217" w:rsidRPr="00FE463F">
              <w:rPr>
                <w:noProof/>
              </w:rPr>
              <w:t>”</w:t>
            </w:r>
            <w:r w:rsidRPr="00FE463F">
              <w:rPr>
                <w:noProof/>
              </w:rPr>
              <w:t xml:space="preserve"> text outside the confines of the edit window can scroll in, as text in the window scrolls out.</w:t>
            </w:r>
          </w:p>
          <w:p w:rsidR="00F06A9A" w:rsidRPr="00FE463F" w:rsidRDefault="00F06A9A" w:rsidP="00F06A9A">
            <w:pPr>
              <w:pStyle w:val="TableListBullet"/>
              <w:rPr>
                <w:noProof/>
              </w:rPr>
            </w:pPr>
            <w:r w:rsidRPr="00FE463F">
              <w:rPr>
                <w:noProof/>
              </w:rPr>
              <w:t xml:space="preserve">When the cursor is within an edit window, the user can press </w:t>
            </w:r>
            <w:r w:rsidRPr="00FE463F">
              <w:rPr>
                <w:b/>
                <w:bCs/>
                <w:noProof/>
              </w:rPr>
              <w:t>&lt;PF1&gt; Z</w:t>
            </w:r>
            <w:r w:rsidRPr="00FE463F">
              <w:rPr>
                <w:noProof/>
              </w:rPr>
              <w:t xml:space="preserve"> to invoke the </w:t>
            </w:r>
            <w:r w:rsidR="00084217" w:rsidRPr="00FE463F">
              <w:rPr>
                <w:noProof/>
              </w:rPr>
              <w:t>“</w:t>
            </w:r>
            <w:r w:rsidRPr="00FE463F">
              <w:rPr>
                <w:noProof/>
              </w:rPr>
              <w:t>zoom editor.</w:t>
            </w:r>
            <w:r w:rsidR="00084217" w:rsidRPr="00FE463F">
              <w:rPr>
                <w:noProof/>
              </w:rPr>
              <w:t>”</w:t>
            </w:r>
            <w:r w:rsidRPr="00FE463F">
              <w:rPr>
                <w:noProof/>
              </w:rPr>
              <w:t xml:space="preserve"> An area opens in the Command Area where up to 245 characters can be seen and edited at once.</w:t>
            </w:r>
          </w:p>
          <w:p w:rsidR="00F06A9A" w:rsidRPr="00FE463F" w:rsidRDefault="002F0AF3" w:rsidP="007B72CB">
            <w:pPr>
              <w:pStyle w:val="TableNote"/>
              <w:ind w:left="342"/>
              <w:rPr>
                <w:noProof/>
              </w:rPr>
            </w:pPr>
            <w:r>
              <w:rPr>
                <w:noProof/>
              </w:rPr>
              <w:drawing>
                <wp:inline distT="0" distB="0" distL="0" distR="0">
                  <wp:extent cx="304800" cy="304800"/>
                  <wp:effectExtent l="0" t="0" r="0" b="0"/>
                  <wp:docPr id="286" name="Picture 2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You </w:t>
            </w:r>
            <w:r w:rsidR="00F06A9A" w:rsidRPr="00FE463F">
              <w:rPr>
                <w:i/>
                <w:noProof/>
              </w:rPr>
              <w:t>cannot</w:t>
            </w:r>
            <w:r w:rsidR="00F06A9A" w:rsidRPr="00FE463F">
              <w:rPr>
                <w:noProof/>
              </w:rPr>
              <w:t xml:space="preserve"> define an edit window that wraps around to a second line. In addition, the edit window </w:t>
            </w:r>
            <w:r w:rsidR="00F06A9A" w:rsidRPr="00FE463F">
              <w:rPr>
                <w:i/>
                <w:noProof/>
              </w:rPr>
              <w:t>must not</w:t>
            </w:r>
            <w:r w:rsidR="00F06A9A" w:rsidRPr="00FE463F">
              <w:rPr>
                <w:noProof/>
              </w:rPr>
              <w:t xml:space="preserve"> extend into the rightmost column of the screen. This space </w:t>
            </w:r>
            <w:r w:rsidR="00F06A9A" w:rsidRPr="00FE463F">
              <w:rPr>
                <w:i/>
                <w:noProof/>
              </w:rPr>
              <w:t>must</w:t>
            </w:r>
            <w:r w:rsidR="00F06A9A" w:rsidRPr="00FE463F">
              <w:rPr>
                <w:noProof/>
              </w:rPr>
              <w:t xml:space="preserve"> be left blank so that the cursor has a place to rest beyond the last character of the data </w:t>
            </w:r>
            <w:r w:rsidR="00F06A9A" w:rsidRPr="00FE463F">
              <w:rPr>
                <w:noProof/>
              </w:rPr>
              <w:lastRenderedPageBreak/>
              <w:t xml:space="preserve">value. You </w:t>
            </w:r>
            <w:r w:rsidR="00F06A9A" w:rsidRPr="00FE463F">
              <w:rPr>
                <w:i/>
                <w:noProof/>
              </w:rPr>
              <w:t>must</w:t>
            </w:r>
            <w:r w:rsidR="00F06A9A" w:rsidRPr="00FE463F">
              <w:rPr>
                <w:noProof/>
              </w:rPr>
              <w:t>, therefore, never define a data length that causes the edit window to extend beyond the next to last column of the screen</w:t>
            </w:r>
            <w:r w:rsidR="007B72CB" w:rsidRPr="00FE463F">
              <w:rPr>
                <w:noProof/>
              </w:rPr>
              <w:t xml:space="preserve"> (i.e., </w:t>
            </w:r>
            <w:r w:rsidR="00F06A9A" w:rsidRPr="00FE463F">
              <w:rPr>
                <w:noProof/>
              </w:rPr>
              <w:t>column 79 on an 80-column display</w:t>
            </w:r>
            <w:r w:rsidR="007B72CB" w:rsidRPr="00FE463F">
              <w:rPr>
                <w:noProof/>
              </w:rPr>
              <w:t>)</w:t>
            </w:r>
            <w:r w:rsidR="00F06A9A" w:rsidRPr="00FE463F">
              <w:rPr>
                <w:noProof/>
              </w:rPr>
              <w:t>.</w:t>
            </w:r>
          </w:p>
        </w:tc>
      </w:tr>
      <w:tr w:rsidR="00F06A9A" w:rsidRPr="00FE463F" w:rsidTr="00FA3284">
        <w:tc>
          <w:tcPr>
            <w:tcW w:w="2754" w:type="dxa"/>
          </w:tcPr>
          <w:p w:rsidR="00F06A9A" w:rsidRPr="00FE463F" w:rsidRDefault="00F06A9A" w:rsidP="00FA3284">
            <w:pPr>
              <w:pStyle w:val="TableText"/>
              <w:rPr>
                <w:noProof/>
              </w:rPr>
            </w:pPr>
            <w:r w:rsidRPr="00FE463F">
              <w:rPr>
                <w:noProof/>
              </w:rPr>
              <w:lastRenderedPageBreak/>
              <w:t>Caption and Data Coordinates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ScreenMan:Forms:Properties:Caption and Data Coordinates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Properties:Caption and Data Coordinates:ScreenMan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:Caption and Data Coordinates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Caption and D</w:instrText>
            </w:r>
            <w:r w:rsidR="009B234F" w:rsidRPr="00FE463F">
              <w:rPr>
                <w:rFonts w:ascii="Times New Roman" w:hAnsi="Times New Roman"/>
                <w:noProof/>
                <w:sz w:val="22"/>
              </w:rPr>
              <w:instrText>ata Coordinates:ScreenMan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F06A9A" w:rsidRPr="00FE463F" w:rsidRDefault="00F06A9A" w:rsidP="00FA3284">
            <w:pPr>
              <w:pStyle w:val="TableText"/>
              <w:rPr>
                <w:noProof/>
              </w:rPr>
            </w:pPr>
            <w:r w:rsidRPr="00FE463F">
              <w:rPr>
                <w:noProof/>
              </w:rPr>
              <w:t xml:space="preserve">(Required if a field has a caption or data portion.) Caption and Data Coordinates define the location of fields on the screen and are relative to the coordinate of the block on which they are defined. The format of coordinate is: Row,Column. The coordinate </w:t>
            </w:r>
            <w:r w:rsidR="00084217" w:rsidRPr="00FE463F">
              <w:rPr>
                <w:noProof/>
              </w:rPr>
              <w:t>“</w:t>
            </w:r>
            <w:r w:rsidRPr="00FE463F">
              <w:rPr>
                <w:noProof/>
              </w:rPr>
              <w:t>1,1</w:t>
            </w:r>
            <w:r w:rsidR="00084217" w:rsidRPr="00FE463F">
              <w:rPr>
                <w:noProof/>
              </w:rPr>
              <w:t>”</w:t>
            </w:r>
            <w:r w:rsidRPr="00FE463F">
              <w:rPr>
                <w:noProof/>
              </w:rPr>
              <w:t xml:space="preserve"> for example, corresponds to the block</w:t>
            </w:r>
            <w:r w:rsidR="00084217" w:rsidRPr="00FE463F">
              <w:rPr>
                <w:noProof/>
              </w:rPr>
              <w:t>’</w:t>
            </w:r>
            <w:r w:rsidRPr="00FE463F">
              <w:rPr>
                <w:noProof/>
              </w:rPr>
              <w:t>s top left corner</w:t>
            </w:r>
            <w:r w:rsidR="007B72CB" w:rsidRPr="00FE463F">
              <w:rPr>
                <w:noProof/>
              </w:rPr>
              <w:t xml:space="preserve"> (i.e., </w:t>
            </w:r>
            <w:r w:rsidRPr="00FE463F">
              <w:rPr>
                <w:noProof/>
              </w:rPr>
              <w:t>the first column on the first row of the block</w:t>
            </w:r>
            <w:r w:rsidR="007B72CB" w:rsidRPr="00FE463F">
              <w:rPr>
                <w:noProof/>
              </w:rPr>
              <w:t>)</w:t>
            </w:r>
            <w:r w:rsidRPr="00FE463F">
              <w:rPr>
                <w:noProof/>
              </w:rPr>
              <w:t>.</w:t>
            </w:r>
          </w:p>
          <w:p w:rsidR="00F06A9A" w:rsidRPr="00FE463F" w:rsidRDefault="00F06A9A" w:rsidP="00FA3284">
            <w:pPr>
              <w:pStyle w:val="TableText"/>
              <w:rPr>
                <w:noProof/>
              </w:rPr>
            </w:pPr>
            <w:r w:rsidRPr="00FE463F">
              <w:rPr>
                <w:noProof/>
              </w:rPr>
              <w:t>The For</w:t>
            </w:r>
            <w:r w:rsidRPr="00FE463F">
              <w:rPr>
                <w:noProof/>
              </w:rPr>
              <w:t>m</w:t>
            </w:r>
            <w:r w:rsidRPr="00FE463F">
              <w:rPr>
                <w:noProof/>
              </w:rPr>
              <w:t xml:space="preserve"> Editor described below greatly simplifies the process of assigning coordinates to captions and data. It allows you to drag and drop fields on the screen, and thus, eliminates the need to explicitly assign values to the coordinate properties.</w:t>
            </w:r>
          </w:p>
        </w:tc>
      </w:tr>
      <w:tr w:rsidR="00F06A9A" w:rsidRPr="00FE463F" w:rsidTr="00FA3284">
        <w:tc>
          <w:tcPr>
            <w:tcW w:w="2754" w:type="dxa"/>
          </w:tcPr>
          <w:p w:rsidR="00F06A9A" w:rsidRPr="00FE463F" w:rsidRDefault="00F06A9A" w:rsidP="00FA3284">
            <w:pPr>
              <w:pStyle w:val="TableText"/>
              <w:rPr>
                <w:noProof/>
              </w:rPr>
            </w:pPr>
            <w:r w:rsidRPr="00FE463F">
              <w:rPr>
                <w:noProof/>
              </w:rPr>
              <w:t>Right Justify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ScreenMan:Forms:Properties:Right Justify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Properties:Right Justify:ScreenMan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:Right Justify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Right Justify:ScreenMan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F06A9A" w:rsidRPr="00FE463F" w:rsidRDefault="00F06A9A" w:rsidP="00FA3284">
            <w:pPr>
              <w:pStyle w:val="TableText"/>
              <w:rPr>
                <w:noProof/>
              </w:rPr>
            </w:pPr>
            <w:r w:rsidRPr="00FE463F">
              <w:rPr>
                <w:noProof/>
              </w:rPr>
              <w:t xml:space="preserve">Set the Right Justify property to </w:t>
            </w:r>
            <w:r w:rsidRPr="00FE463F">
              <w:rPr>
                <w:b/>
                <w:noProof/>
              </w:rPr>
              <w:t>YES</w:t>
            </w:r>
            <w:r w:rsidRPr="00FE463F">
              <w:rPr>
                <w:noProof/>
              </w:rPr>
              <w:t xml:space="preserve"> to display the data for the field to be right-justified.</w:t>
            </w:r>
          </w:p>
        </w:tc>
      </w:tr>
      <w:tr w:rsidR="00F06A9A" w:rsidRPr="00FE463F" w:rsidTr="00FA3284">
        <w:tc>
          <w:tcPr>
            <w:tcW w:w="2754" w:type="dxa"/>
          </w:tcPr>
          <w:p w:rsidR="00F06A9A" w:rsidRPr="00FE463F" w:rsidRDefault="00F06A9A" w:rsidP="00FA3284">
            <w:pPr>
              <w:pStyle w:val="TableText"/>
              <w:rPr>
                <w:noProof/>
              </w:rPr>
            </w:pPr>
            <w:r w:rsidRPr="00FE463F">
              <w:rPr>
                <w:noProof/>
              </w:rPr>
              <w:t>Required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ScreenMan:Forms:Properties:Required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Properties:Required:ScreenMan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:Required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Required:ScreenMan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930E17" w:rsidRPr="00FE463F" w:rsidRDefault="00F06A9A" w:rsidP="00FA3284">
            <w:pPr>
              <w:pStyle w:val="TableText"/>
              <w:rPr>
                <w:noProof/>
              </w:rPr>
            </w:pPr>
            <w:r w:rsidRPr="00FE463F">
              <w:rPr>
                <w:noProof/>
              </w:rPr>
              <w:t xml:space="preserve">You can make any </w:t>
            </w:r>
            <w:r w:rsidRPr="00FE463F">
              <w:rPr>
                <w:i/>
                <w:noProof/>
              </w:rPr>
              <w:t>non</w:t>
            </w:r>
            <w:r w:rsidR="00FB6036" w:rsidRPr="00FE463F">
              <w:rPr>
                <w:noProof/>
              </w:rPr>
              <w:t>-M</w:t>
            </w:r>
            <w:r w:rsidRPr="00FE463F">
              <w:rPr>
                <w:noProof/>
              </w:rPr>
              <w:t xml:space="preserve">ultiple field on a form required. Making a field required on a form does </w:t>
            </w:r>
            <w:r w:rsidRPr="00FE463F">
              <w:rPr>
                <w:i/>
                <w:noProof/>
              </w:rPr>
              <w:t>not</w:t>
            </w:r>
            <w:r w:rsidRPr="00FE463F">
              <w:rPr>
                <w:noProof/>
              </w:rPr>
              <w:t xml:space="preserve"> affect the definition of the field in the data dictionary. You need </w:t>
            </w:r>
            <w:r w:rsidRPr="00FE463F">
              <w:rPr>
                <w:i/>
                <w:noProof/>
              </w:rPr>
              <w:t>not</w:t>
            </w:r>
            <w:r w:rsidRPr="00FE463F">
              <w:rPr>
                <w:noProof/>
              </w:rPr>
              <w:t xml:space="preserve"> make a field required that is already required by its data definition. The captions of required fields are unde</w:t>
            </w:r>
            <w:r w:rsidR="00930E17" w:rsidRPr="00FE463F">
              <w:rPr>
                <w:noProof/>
              </w:rPr>
              <w:t>rlined for easy identification.</w:t>
            </w:r>
          </w:p>
          <w:p w:rsidR="00F06A9A" w:rsidRPr="00FE463F" w:rsidRDefault="002F0AF3" w:rsidP="00930E17">
            <w:pPr>
              <w:pStyle w:val="TableNote"/>
              <w:rPr>
                <w:noProof/>
              </w:rPr>
            </w:pPr>
            <w:r>
              <w:rPr>
                <w:noProof/>
              </w:rPr>
              <w:drawing>
                <wp:inline distT="0" distB="0" distL="0" distR="0">
                  <wp:extent cx="285750" cy="285750"/>
                  <wp:effectExtent l="0" t="0" r="0" b="0"/>
                  <wp:docPr id="287" name="Picture 2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0E17" w:rsidRPr="00FE463F">
              <w:rPr>
                <w:b/>
                <w:noProof/>
              </w:rPr>
              <w:t xml:space="preserve"> REF:</w:t>
            </w:r>
            <w:r w:rsidR="00930E17" w:rsidRPr="00FE463F">
              <w:rPr>
                <w:noProof/>
              </w:rPr>
              <w:t xml:space="preserve"> For more information on how ScreenMan checks required fields before </w:t>
            </w:r>
            <w:r w:rsidR="008339DC" w:rsidRPr="00FE463F">
              <w:rPr>
                <w:noProof/>
              </w:rPr>
              <w:t>filing,</w:t>
            </w:r>
            <w:r w:rsidR="00930E17" w:rsidRPr="00FE463F">
              <w:rPr>
                <w:noProof/>
              </w:rPr>
              <w:t xml:space="preserve"> s</w:t>
            </w:r>
            <w:r w:rsidR="00F06A9A" w:rsidRPr="00FE463F">
              <w:rPr>
                <w:noProof/>
              </w:rPr>
              <w:t>ee the section Data Filing.</w:t>
            </w:r>
          </w:p>
          <w:p w:rsidR="00F06A9A" w:rsidRPr="00FE463F" w:rsidRDefault="00F06A9A" w:rsidP="00FA3284">
            <w:pPr>
              <w:pStyle w:val="TableText"/>
              <w:rPr>
                <w:noProof/>
              </w:rPr>
            </w:pPr>
            <w:r w:rsidRPr="00FE463F">
              <w:rPr>
                <w:noProof/>
              </w:rPr>
              <w:t>Before filing, ScreenMan checks that:</w:t>
            </w:r>
          </w:p>
          <w:p w:rsidR="00F06A9A" w:rsidRPr="00FE463F" w:rsidRDefault="00F06A9A" w:rsidP="00F06A9A">
            <w:pPr>
              <w:pStyle w:val="TableListBullet"/>
              <w:rPr>
                <w:noProof/>
              </w:rPr>
            </w:pPr>
            <w:r w:rsidRPr="00FE463F">
              <w:rPr>
                <w:noProof/>
              </w:rPr>
              <w:t xml:space="preserve">Required fields on all pages that can be accessed via the next and previous page links have values, even if you have </w:t>
            </w:r>
            <w:r w:rsidRPr="00FE463F">
              <w:rPr>
                <w:i/>
                <w:noProof/>
              </w:rPr>
              <w:t>not</w:t>
            </w:r>
            <w:r w:rsidRPr="00FE463F">
              <w:rPr>
                <w:noProof/>
              </w:rPr>
              <w:t xml:space="preserve"> accessed those pages during the editing session.</w:t>
            </w:r>
          </w:p>
          <w:p w:rsidR="00F06A9A" w:rsidRPr="00FE463F" w:rsidRDefault="00F06A9A" w:rsidP="00F06A9A">
            <w:pPr>
              <w:pStyle w:val="TableListBullet"/>
              <w:rPr>
                <w:noProof/>
              </w:rPr>
            </w:pPr>
            <w:r w:rsidRPr="00FE463F">
              <w:rPr>
                <w:noProof/>
              </w:rPr>
              <w:t xml:space="preserve">If you have accessed any subpages, required fields in those subpages </w:t>
            </w:r>
            <w:r w:rsidRPr="00FE463F">
              <w:rPr>
                <w:i/>
                <w:noProof/>
              </w:rPr>
              <w:t>must</w:t>
            </w:r>
            <w:r w:rsidRPr="00FE463F">
              <w:rPr>
                <w:noProof/>
              </w:rPr>
              <w:t xml:space="preserve"> also have values.</w:t>
            </w:r>
          </w:p>
          <w:p w:rsidR="00F06A9A" w:rsidRPr="00FE463F" w:rsidRDefault="00F06A9A" w:rsidP="00FA3284">
            <w:pPr>
              <w:pStyle w:val="TableText"/>
              <w:rPr>
                <w:noProof/>
              </w:rPr>
            </w:pPr>
            <w:r w:rsidRPr="00FE463F">
              <w:rPr>
                <w:noProof/>
              </w:rPr>
              <w:t xml:space="preserve">If any required field is empty, the user </w:t>
            </w:r>
            <w:r w:rsidRPr="00FE463F">
              <w:rPr>
                <w:i/>
                <w:noProof/>
              </w:rPr>
              <w:t>cannot</w:t>
            </w:r>
            <w:r w:rsidRPr="00FE463F">
              <w:rPr>
                <w:noProof/>
              </w:rPr>
              <w:t xml:space="preserve"> file any data changes. When they attempt to file, ScreenMan displays a list of those fields that require values.</w:t>
            </w:r>
          </w:p>
          <w:p w:rsidR="00F06A9A" w:rsidRPr="00FE463F" w:rsidRDefault="002F0AF3" w:rsidP="00F06A9A">
            <w:pPr>
              <w:pStyle w:val="TableNote"/>
              <w:rPr>
                <w:noProof/>
              </w:rPr>
            </w:pPr>
            <w:r>
              <w:rPr>
                <w:noProof/>
              </w:rPr>
              <w:drawing>
                <wp:inline distT="0" distB="0" distL="0" distR="0">
                  <wp:extent cx="304800" cy="304800"/>
                  <wp:effectExtent l="0" t="0" r="0" b="0"/>
                  <wp:docPr id="288" name="Picture 2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w:t>
            </w:r>
            <w:r w:rsidR="00084217" w:rsidRPr="00FE463F">
              <w:rPr>
                <w:noProof/>
              </w:rPr>
              <w:t>“</w:t>
            </w:r>
            <w:r w:rsidR="005F6E9B" w:rsidRPr="00FE463F">
              <w:rPr>
                <w:noProof/>
              </w:rPr>
              <w:t>Pop</w:t>
            </w:r>
            <w:r w:rsidR="00F06A9A" w:rsidRPr="00FE463F">
              <w:rPr>
                <w:noProof/>
              </w:rPr>
              <w:t>up</w:t>
            </w:r>
            <w:r w:rsidR="00084217" w:rsidRPr="00FE463F">
              <w:rPr>
                <w:noProof/>
              </w:rPr>
              <w:t>”</w:t>
            </w:r>
            <w:r w:rsidR="00F06A9A" w:rsidRPr="00FE463F">
              <w:rPr>
                <w:noProof/>
              </w:rPr>
              <w:t xml:space="preserve"> pages </w:t>
            </w:r>
            <w:r w:rsidR="00F06A9A" w:rsidRPr="00FE463F">
              <w:rPr>
                <w:i/>
                <w:noProof/>
              </w:rPr>
              <w:t>not</w:t>
            </w:r>
            <w:r w:rsidR="00F06A9A" w:rsidRPr="00FE463F">
              <w:rPr>
                <w:noProof/>
              </w:rPr>
              <w:t xml:space="preserve"> accessed</w:t>
            </w:r>
            <w:r w:rsidR="005A0FC1" w:rsidRPr="00FE463F">
              <w:rPr>
                <w:noProof/>
              </w:rPr>
              <w:t xml:space="preserve"> during the editing session are</w:t>
            </w:r>
            <w:r w:rsidR="00F06A9A" w:rsidRPr="00FE463F">
              <w:rPr>
                <w:noProof/>
              </w:rPr>
              <w:t xml:space="preserve"> </w:t>
            </w:r>
            <w:r w:rsidR="00F06A9A" w:rsidRPr="00FE463F">
              <w:rPr>
                <w:i/>
                <w:noProof/>
              </w:rPr>
              <w:t>not</w:t>
            </w:r>
            <w:r w:rsidR="00F06A9A" w:rsidRPr="00FE463F">
              <w:rPr>
                <w:noProof/>
              </w:rPr>
              <w:t xml:space="preserve"> checked for Required fields.</w:t>
            </w:r>
          </w:p>
          <w:p w:rsidR="00F06A9A" w:rsidRPr="00FE463F" w:rsidRDefault="00F06A9A" w:rsidP="00FA3284">
            <w:pPr>
              <w:pStyle w:val="TableText"/>
              <w:rPr>
                <w:noProof/>
              </w:rPr>
            </w:pPr>
            <w:r w:rsidRPr="00FE463F">
              <w:rPr>
                <w:noProof/>
              </w:rPr>
              <w:t xml:space="preserve">You can </w:t>
            </w:r>
            <w:r w:rsidR="005A0FC1" w:rsidRPr="00FE463F">
              <w:rPr>
                <w:noProof/>
              </w:rPr>
              <w:t>change the Required property on-the-</w:t>
            </w:r>
            <w:r w:rsidRPr="00FE463F">
              <w:rPr>
                <w:noProof/>
              </w:rPr>
              <w:t>fly while a form is running by making a call to REQ^DDSUTL. See that section for more information on this call.</w:t>
            </w:r>
          </w:p>
        </w:tc>
      </w:tr>
      <w:tr w:rsidR="00F06A9A" w:rsidRPr="00FE463F" w:rsidTr="00FA3284">
        <w:tc>
          <w:tcPr>
            <w:tcW w:w="2754" w:type="dxa"/>
          </w:tcPr>
          <w:p w:rsidR="00F06A9A" w:rsidRPr="00FE463F" w:rsidRDefault="00F06A9A" w:rsidP="00FA3284">
            <w:pPr>
              <w:pStyle w:val="TableText"/>
              <w:rPr>
                <w:noProof/>
              </w:rPr>
            </w:pPr>
            <w:r w:rsidRPr="00FE463F">
              <w:rPr>
                <w:noProof/>
              </w:rPr>
              <w:t>Display Group</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ScreenMan:Forms:Properties:Display Group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Properties:Display Group:ScreenMan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:Display Group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Display Group:ScreenMan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F06A9A" w:rsidRPr="00FE463F" w:rsidRDefault="00F06A9A" w:rsidP="00FA3284">
            <w:pPr>
              <w:pStyle w:val="TableText"/>
              <w:rPr>
                <w:noProof/>
              </w:rPr>
            </w:pPr>
            <w:r w:rsidRPr="00FE463F">
              <w:rPr>
                <w:noProof/>
              </w:rPr>
              <w:t xml:space="preserve">Display group helps users resolve ambiguity when they attempt to </w:t>
            </w:r>
            <w:r w:rsidRPr="00FE463F">
              <w:rPr>
                <w:b/>
                <w:noProof/>
              </w:rPr>
              <w:t>^</w:t>
            </w:r>
            <w:r w:rsidRPr="00FE463F">
              <w:rPr>
                <w:noProof/>
              </w:rPr>
              <w:t xml:space="preserve">-jump to a field that has a caption that is </w:t>
            </w:r>
            <w:r w:rsidRPr="00FE463F">
              <w:rPr>
                <w:i/>
                <w:noProof/>
              </w:rPr>
              <w:t>not</w:t>
            </w:r>
            <w:r w:rsidRPr="00FE463F">
              <w:rPr>
                <w:noProof/>
              </w:rPr>
              <w:t xml:space="preserve"> unique. If more than one field has the same caption, when users try to </w:t>
            </w:r>
            <w:r w:rsidRPr="00FE463F">
              <w:rPr>
                <w:b/>
                <w:noProof/>
              </w:rPr>
              <w:t>^</w:t>
            </w:r>
            <w:r w:rsidRPr="00FE463F">
              <w:rPr>
                <w:noProof/>
              </w:rPr>
              <w:t>-jump to a field with that caption, they are presented with a list of fields to choose from. The text in the Display Group property is displayed in parentheses after the caption to help the user identify the correct field.</w:t>
            </w:r>
          </w:p>
          <w:p w:rsidR="00F06A9A" w:rsidRPr="00FE463F" w:rsidRDefault="00F06A9A" w:rsidP="00073433">
            <w:pPr>
              <w:pStyle w:val="TableText"/>
              <w:rPr>
                <w:noProof/>
              </w:rPr>
            </w:pPr>
            <w:r w:rsidRPr="00FE463F">
              <w:rPr>
                <w:noProof/>
              </w:rPr>
              <w:t xml:space="preserve">For example, if two fields have the caption </w:t>
            </w:r>
            <w:r w:rsidR="00084217" w:rsidRPr="00FE463F">
              <w:rPr>
                <w:noProof/>
              </w:rPr>
              <w:t>“</w:t>
            </w:r>
            <w:r w:rsidRPr="00FE463F">
              <w:rPr>
                <w:noProof/>
              </w:rPr>
              <w:t>NAME:</w:t>
            </w:r>
            <w:r w:rsidR="00084217" w:rsidRPr="00FE463F">
              <w:rPr>
                <w:noProof/>
              </w:rPr>
              <w:t>”</w:t>
            </w:r>
            <w:r w:rsidRPr="00FE463F">
              <w:rPr>
                <w:noProof/>
              </w:rPr>
              <w:t xml:space="preserve">, but one of those fields has a Display Group </w:t>
            </w:r>
            <w:r w:rsidR="00084217" w:rsidRPr="00FE463F">
              <w:rPr>
                <w:noProof/>
              </w:rPr>
              <w:t>“</w:t>
            </w:r>
            <w:r w:rsidRPr="00FE463F">
              <w:rPr>
                <w:noProof/>
              </w:rPr>
              <w:t>Next of Kin,</w:t>
            </w:r>
            <w:r w:rsidR="00084217" w:rsidRPr="00FE463F">
              <w:rPr>
                <w:noProof/>
              </w:rPr>
              <w:t>”</w:t>
            </w:r>
            <w:r w:rsidRPr="00FE463F">
              <w:rPr>
                <w:noProof/>
              </w:rPr>
              <w:t xml:space="preserve"> when users enter ^NAME, they </w:t>
            </w:r>
            <w:r w:rsidR="00073433" w:rsidRPr="00FE463F">
              <w:rPr>
                <w:noProof/>
              </w:rPr>
              <w:t>are</w:t>
            </w:r>
            <w:r w:rsidRPr="00FE463F">
              <w:rPr>
                <w:noProof/>
              </w:rPr>
              <w:t xml:space="preserve"> asked to choose between </w:t>
            </w:r>
            <w:r w:rsidR="00084217" w:rsidRPr="00FE463F">
              <w:rPr>
                <w:noProof/>
              </w:rPr>
              <w:t>“</w:t>
            </w:r>
            <w:r w:rsidRPr="00FE463F">
              <w:rPr>
                <w:noProof/>
              </w:rPr>
              <w:t>NAME</w:t>
            </w:r>
            <w:r w:rsidR="00084217" w:rsidRPr="00FE463F">
              <w:rPr>
                <w:noProof/>
              </w:rPr>
              <w:t>”</w:t>
            </w:r>
            <w:r w:rsidRPr="00FE463F">
              <w:rPr>
                <w:noProof/>
              </w:rPr>
              <w:t xml:space="preserve"> and </w:t>
            </w:r>
            <w:r w:rsidR="00084217" w:rsidRPr="00FE463F">
              <w:rPr>
                <w:noProof/>
              </w:rPr>
              <w:t>“</w:t>
            </w:r>
            <w:r w:rsidRPr="00FE463F">
              <w:rPr>
                <w:noProof/>
              </w:rPr>
              <w:t>NAME (Next of Kin)</w:t>
            </w:r>
            <w:r w:rsidR="00084217" w:rsidRPr="00FE463F">
              <w:rPr>
                <w:noProof/>
              </w:rPr>
              <w:t>”</w:t>
            </w:r>
            <w:r w:rsidRPr="00FE463F">
              <w:rPr>
                <w:noProof/>
              </w:rPr>
              <w:t>.</w:t>
            </w:r>
          </w:p>
        </w:tc>
      </w:tr>
      <w:tr w:rsidR="00F06A9A" w:rsidRPr="00FE463F" w:rsidTr="00FA3284">
        <w:tc>
          <w:tcPr>
            <w:tcW w:w="2754" w:type="dxa"/>
          </w:tcPr>
          <w:p w:rsidR="00F06A9A" w:rsidRPr="00FE463F" w:rsidRDefault="00F06A9A" w:rsidP="00FA3284">
            <w:pPr>
              <w:pStyle w:val="TableText"/>
              <w:rPr>
                <w:noProof/>
              </w:rPr>
            </w:pPr>
            <w:r w:rsidRPr="00FE463F">
              <w:rPr>
                <w:noProof/>
              </w:rPr>
              <w:t xml:space="preserve">Disable Editing and Disallow </w:t>
            </w:r>
            <w:r w:rsidRPr="00FE463F">
              <w:rPr>
                <w:noProof/>
              </w:rPr>
              <w:lastRenderedPageBreak/>
              <w:t>LAYGO</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ScreenMan:Forms:Properties:Disable Editing and Disallow LAYGO</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Properties:Disable Editing and Disallow LAYGO:ScreenMan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Forms:Disable Editing and Disallow LAYGO</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Disable:</w:instrText>
            </w:r>
            <w:r w:rsidRPr="00FE463F">
              <w:rPr>
                <w:rFonts w:ascii="Times New Roman" w:hAnsi="Times New Roman"/>
                <w:noProof/>
                <w:sz w:val="22"/>
              </w:rPr>
              <w:instrText>Editing and</w:instrText>
            </w:r>
            <w:r w:rsidR="009B234F" w:rsidRPr="00FE463F">
              <w:rPr>
                <w:rFonts w:ascii="Times New Roman" w:hAnsi="Times New Roman"/>
                <w:noProof/>
                <w:sz w:val="22"/>
              </w:rPr>
              <w:instrText xml:space="preserve"> Disallow LAYGO:ScreenMan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LAYGO:ScreenMan Forms 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F06A9A" w:rsidRPr="00FE463F" w:rsidRDefault="00F06A9A" w:rsidP="00FA3284">
            <w:pPr>
              <w:pStyle w:val="TableText"/>
              <w:rPr>
                <w:noProof/>
              </w:rPr>
            </w:pPr>
            <w:r w:rsidRPr="00FE463F">
              <w:rPr>
                <w:noProof/>
              </w:rPr>
              <w:lastRenderedPageBreak/>
              <w:t xml:space="preserve">If you set the Disable Editing property to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users </w:t>
            </w:r>
            <w:r w:rsidRPr="00FE463F">
              <w:rPr>
                <w:i/>
                <w:noProof/>
              </w:rPr>
              <w:t>cannot</w:t>
            </w:r>
            <w:r w:rsidRPr="00FE463F">
              <w:rPr>
                <w:noProof/>
              </w:rPr>
              <w:t xml:space="preserve"> navigate to </w:t>
            </w:r>
            <w:r w:rsidRPr="00FE463F">
              <w:rPr>
                <w:noProof/>
              </w:rPr>
              <w:lastRenderedPageBreak/>
              <w:t xml:space="preserve">the field, unless the field is a word-processing field. If the field is defined as uneditable in the Data Dictionary, users </w:t>
            </w:r>
            <w:r w:rsidRPr="00FE463F">
              <w:rPr>
                <w:i/>
                <w:noProof/>
              </w:rPr>
              <w:t>cannot</w:t>
            </w:r>
            <w:r w:rsidRPr="00FE463F">
              <w:rPr>
                <w:noProof/>
              </w:rPr>
              <w:t xml:space="preserve"> navigate to it—even if the field</w:t>
            </w:r>
            <w:r w:rsidR="00084217" w:rsidRPr="00FE463F">
              <w:rPr>
                <w:noProof/>
              </w:rPr>
              <w:t>’</w:t>
            </w:r>
            <w:r w:rsidRPr="00FE463F">
              <w:rPr>
                <w:noProof/>
              </w:rPr>
              <w:t>s value is null.</w:t>
            </w:r>
          </w:p>
          <w:p w:rsidR="00F06A9A" w:rsidRPr="00FE463F" w:rsidRDefault="002F0AF3" w:rsidP="00F06A9A">
            <w:pPr>
              <w:pStyle w:val="TableNote"/>
              <w:rPr>
                <w:noProof/>
              </w:rPr>
            </w:pPr>
            <w:r>
              <w:rPr>
                <w:noProof/>
              </w:rPr>
              <w:drawing>
                <wp:inline distT="0" distB="0" distL="0" distR="0">
                  <wp:extent cx="304800" cy="304800"/>
                  <wp:effectExtent l="0" t="0" r="0" b="0"/>
                  <wp:docPr id="2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REF:</w:t>
            </w:r>
            <w:r w:rsidR="00F06A9A" w:rsidRPr="00FE463F">
              <w:rPr>
                <w:noProof/>
              </w:rPr>
              <w:t xml:space="preserve"> </w:t>
            </w:r>
            <w:r w:rsidR="008F22F2" w:rsidRPr="00FE463F">
              <w:rPr>
                <w:noProof/>
              </w:rPr>
              <w:t>For information about uneditable word-processing fields, s</w:t>
            </w:r>
            <w:r w:rsidR="00F06A9A" w:rsidRPr="00FE463F">
              <w:rPr>
                <w:noProof/>
              </w:rPr>
              <w:t xml:space="preserve">ee the </w:t>
            </w:r>
            <w:r w:rsidR="00084217" w:rsidRPr="00FE463F">
              <w:rPr>
                <w:noProof/>
              </w:rPr>
              <w:t>“</w:t>
            </w:r>
            <w:r w:rsidR="00AD15B3" w:rsidRPr="00FE463F">
              <w:rPr>
                <w:noProof/>
              </w:rPr>
              <w:t>Word-p</w:t>
            </w:r>
            <w:r w:rsidR="00F06A9A" w:rsidRPr="00FE463F">
              <w:rPr>
                <w:noProof/>
              </w:rPr>
              <w:t>rocessing Fields</w:t>
            </w:r>
            <w:r w:rsidR="000712FC" w:rsidRPr="00FE463F">
              <w:rPr>
                <w:noProof/>
              </w:rPr>
              <w:t>”</w:t>
            </w:r>
            <w:r w:rsidR="008F22F2" w:rsidRPr="00FE463F">
              <w:rPr>
                <w:noProof/>
              </w:rPr>
              <w:t xml:space="preserve"> section</w:t>
            </w:r>
            <w:r w:rsidR="00F06A9A" w:rsidRPr="00FE463F">
              <w:rPr>
                <w:noProof/>
              </w:rPr>
              <w:t xml:space="preserve"> in the </w:t>
            </w:r>
            <w:r w:rsidR="00F06A9A" w:rsidRPr="00FE463F">
              <w:rPr>
                <w:i/>
                <w:iCs/>
                <w:noProof/>
              </w:rPr>
              <w:t xml:space="preserve">VA FileMan </w:t>
            </w:r>
            <w:r w:rsidR="00D14620" w:rsidRPr="00FE463F">
              <w:rPr>
                <w:i/>
                <w:iCs/>
                <w:noProof/>
              </w:rPr>
              <w:t>User Manual</w:t>
            </w:r>
            <w:r w:rsidR="00F06A9A" w:rsidRPr="00FE463F">
              <w:rPr>
                <w:noProof/>
              </w:rPr>
              <w:t>.</w:t>
            </w:r>
          </w:p>
          <w:p w:rsidR="00F06A9A" w:rsidRPr="00FE463F" w:rsidRDefault="00F06A9A" w:rsidP="00FA3284">
            <w:pPr>
              <w:pStyle w:val="TableText"/>
              <w:rPr>
                <w:noProof/>
              </w:rPr>
            </w:pPr>
            <w:r w:rsidRPr="00FE463F">
              <w:rPr>
                <w:noProof/>
              </w:rPr>
              <w:t xml:space="preserve">If you set the Disable Editing property to </w:t>
            </w:r>
            <w:r w:rsidR="00084217" w:rsidRPr="00FE463F">
              <w:rPr>
                <w:noProof/>
              </w:rPr>
              <w:t>“</w:t>
            </w:r>
            <w:r w:rsidRPr="00FE463F">
              <w:rPr>
                <w:noProof/>
              </w:rPr>
              <w:t>REACHABLE,</w:t>
            </w:r>
            <w:r w:rsidR="00084217" w:rsidRPr="00FE463F">
              <w:rPr>
                <w:noProof/>
              </w:rPr>
              <w:t>”</w:t>
            </w:r>
            <w:r w:rsidRPr="00FE463F">
              <w:rPr>
                <w:noProof/>
              </w:rPr>
              <w:t xml:space="preserve"> users can navigate to the field, but they </w:t>
            </w:r>
            <w:r w:rsidRPr="00FE463F">
              <w:rPr>
                <w:i/>
                <w:noProof/>
              </w:rPr>
              <w:t>cannot</w:t>
            </w:r>
            <w:r w:rsidRPr="00FE463F">
              <w:rPr>
                <w:noProof/>
              </w:rPr>
              <w:t xml:space="preserve"> change the value. You might want to make an uneditable field reachable if, for example, you want to attach branching logic to that field, to take the user to another page when they press the </w:t>
            </w:r>
            <w:r w:rsidR="0064032C" w:rsidRPr="00FE463F">
              <w:rPr>
                <w:b/>
                <w:noProof/>
              </w:rPr>
              <w:t>Enter</w:t>
            </w:r>
            <w:r w:rsidRPr="00FE463F">
              <w:rPr>
                <w:noProof/>
              </w:rPr>
              <w:t xml:space="preserve"> key. You might also want to make an uneditable field reachable if the data value </w:t>
            </w:r>
            <w:r w:rsidRPr="00FE463F">
              <w:rPr>
                <w:i/>
                <w:noProof/>
              </w:rPr>
              <w:t>cannot</w:t>
            </w:r>
            <w:r w:rsidRPr="00FE463F">
              <w:rPr>
                <w:noProof/>
              </w:rPr>
              <w:t xml:space="preserve"> fit in an edit window. Then the user can navigate to the field and see the entire contents of the field, either by scrolling the data in the edit window or by invoking the </w:t>
            </w:r>
            <w:r w:rsidR="00084217" w:rsidRPr="00FE463F">
              <w:rPr>
                <w:noProof/>
              </w:rPr>
              <w:t>“</w:t>
            </w:r>
            <w:r w:rsidRPr="00FE463F">
              <w:rPr>
                <w:noProof/>
              </w:rPr>
              <w:t>zoom editor.</w:t>
            </w:r>
            <w:r w:rsidR="00084217" w:rsidRPr="00FE463F">
              <w:rPr>
                <w:noProof/>
              </w:rPr>
              <w:t>”</w:t>
            </w:r>
          </w:p>
          <w:p w:rsidR="00F06A9A" w:rsidRPr="00FE463F" w:rsidRDefault="00F06A9A" w:rsidP="00FA3284">
            <w:pPr>
              <w:pStyle w:val="TableText"/>
              <w:rPr>
                <w:noProof/>
              </w:rPr>
            </w:pPr>
            <w:r w:rsidRPr="00FE463F">
              <w:rPr>
                <w:noProof/>
              </w:rPr>
              <w:t xml:space="preserve">You can change Disable </w:t>
            </w:r>
            <w:r w:rsidR="00F8780B" w:rsidRPr="00FE463F">
              <w:rPr>
                <w:noProof/>
              </w:rPr>
              <w:t>Editing property on-the-</w:t>
            </w:r>
            <w:r w:rsidRPr="00FE463F">
              <w:rPr>
                <w:noProof/>
              </w:rPr>
              <w:t>fly while a form is running by making a call to UNED^DDSUTL. See this section for more information on this call.</w:t>
            </w:r>
          </w:p>
          <w:p w:rsidR="00F06A9A" w:rsidRPr="00FE463F" w:rsidRDefault="002F0AF3" w:rsidP="00F06A9A">
            <w:pPr>
              <w:pStyle w:val="TableNote"/>
              <w:rPr>
                <w:noProof/>
              </w:rPr>
            </w:pPr>
            <w:r>
              <w:rPr>
                <w:noProof/>
              </w:rPr>
              <w:drawing>
                <wp:inline distT="0" distB="0" distL="0" distR="0">
                  <wp:extent cx="304800" cy="304800"/>
                  <wp:effectExtent l="0" t="0" r="0" b="0"/>
                  <wp:docPr id="290" name="Picture 2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Fields on display blocks are always uneditable. On display bloc</w:t>
            </w:r>
            <w:r w:rsidR="00F8780B" w:rsidRPr="00FE463F">
              <w:rPr>
                <w:noProof/>
              </w:rPr>
              <w:t>ks, users can navigate only to M</w:t>
            </w:r>
            <w:r w:rsidR="00F06A9A" w:rsidRPr="00FE463F">
              <w:rPr>
                <w:noProof/>
              </w:rPr>
              <w:t>ultiple and word-processing fields.</w:t>
            </w:r>
          </w:p>
          <w:p w:rsidR="00F06A9A" w:rsidRPr="00FE463F" w:rsidRDefault="00F06A9A" w:rsidP="00FA3284">
            <w:pPr>
              <w:pStyle w:val="TableText"/>
              <w:rPr>
                <w:noProof/>
              </w:rPr>
            </w:pPr>
            <w:r w:rsidRPr="00FE463F">
              <w:rPr>
                <w:noProof/>
              </w:rPr>
              <w:t xml:space="preserve">Disabling editing for multiple fields has no meaning. However, you can prevent users </w:t>
            </w:r>
            <w:r w:rsidR="00F8780B" w:rsidRPr="00FE463F">
              <w:rPr>
                <w:noProof/>
              </w:rPr>
              <w:t>from adding new entries into a M</w:t>
            </w:r>
            <w:r w:rsidRPr="00FE463F">
              <w:rPr>
                <w:noProof/>
              </w:rPr>
              <w:t xml:space="preserve">ultiple by setting the Disallow LAYGO property to </w:t>
            </w:r>
            <w:r w:rsidRPr="00FE463F">
              <w:rPr>
                <w:b/>
                <w:noProof/>
              </w:rPr>
              <w:t>YES</w:t>
            </w:r>
            <w:r w:rsidRPr="00FE463F">
              <w:rPr>
                <w:noProof/>
              </w:rPr>
              <w:t>. Multiple fields on display blocks automatically prohibit LAYGO.</w:t>
            </w:r>
          </w:p>
        </w:tc>
      </w:tr>
      <w:tr w:rsidR="00F06A9A" w:rsidRPr="00FE463F" w:rsidTr="00FA3284">
        <w:tc>
          <w:tcPr>
            <w:tcW w:w="2754" w:type="dxa"/>
          </w:tcPr>
          <w:p w:rsidR="00F06A9A" w:rsidRPr="00FE463F" w:rsidRDefault="00F06A9A" w:rsidP="00FA3284">
            <w:pPr>
              <w:pStyle w:val="TableText"/>
              <w:rPr>
                <w:noProof/>
              </w:rPr>
            </w:pPr>
            <w:r w:rsidRPr="00FE463F">
              <w:rPr>
                <w:noProof/>
              </w:rPr>
              <w:lastRenderedPageBreak/>
              <w:t>Data Validation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Validation:ScreenMan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Field</w:instrText>
            </w:r>
            <w:r w:rsidR="009B234F" w:rsidRPr="00FE463F">
              <w:rPr>
                <w:rFonts w:ascii="Times New Roman" w:hAnsi="Times New Roman"/>
                <w:noProof/>
                <w:sz w:val="22"/>
              </w:rPr>
              <w:instrText>:Properties:ScreenMan Forms</w:instrText>
            </w:r>
            <w:r w:rsidRPr="00FE463F">
              <w:rPr>
                <w:rFonts w:ascii="Times New Roman" w:hAnsi="Times New Roman"/>
                <w:noProof/>
                <w:sz w:val="22"/>
              </w:rPr>
              <w:instrText>:Data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Data:Validation:ScreenMan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F06A9A" w:rsidRPr="00FE463F" w:rsidRDefault="00F06A9A" w:rsidP="00FA3284">
            <w:pPr>
              <w:pStyle w:val="TableText"/>
              <w:rPr>
                <w:noProof/>
              </w:rPr>
            </w:pPr>
            <w:r w:rsidRPr="00FE463F">
              <w:rPr>
                <w:noProof/>
              </w:rPr>
              <w:t>ScreenMan uses the definition of a field to automatically validate values input by the user. You can use the Data Validation property to validate the value even further. Data Validation is M code that is executed after the user enters a new value for a field and after the automatic validation that ScreenMan normally performs. If the code sets the variable DDSERROR, ScreenMan rejects the value. You might also want to ring the bell and make a call to HLP^DDSUTL to display a message to the user that indicates the reason the value was rejected.</w:t>
            </w:r>
          </w:p>
        </w:tc>
      </w:tr>
      <w:tr w:rsidR="00F06A9A" w:rsidRPr="00FE463F" w:rsidTr="00FA3284">
        <w:tc>
          <w:tcPr>
            <w:tcW w:w="2754" w:type="dxa"/>
          </w:tcPr>
          <w:p w:rsidR="00F06A9A" w:rsidRPr="00FE463F" w:rsidRDefault="00F06A9A" w:rsidP="00FA3284">
            <w:pPr>
              <w:pStyle w:val="TableText"/>
              <w:rPr>
                <w:noProof/>
              </w:rPr>
            </w:pPr>
            <w:r w:rsidRPr="00FE463F">
              <w:rPr>
                <w:noProof/>
              </w:rPr>
              <w:t>Subpage Link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ScreenMan:Forms:Properties:Subpage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Properties:Subpage Link:ScreenMan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:Subpage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Subpage Link:ScreenMan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F06A9A" w:rsidRPr="00FE463F" w:rsidRDefault="00F06A9A" w:rsidP="00FA3284">
            <w:pPr>
              <w:pStyle w:val="TableText"/>
              <w:rPr>
                <w:noProof/>
              </w:rPr>
            </w:pPr>
            <w:r w:rsidRPr="00FE463F">
              <w:rPr>
                <w:noProof/>
              </w:rPr>
              <w:t xml:space="preserve">A subpage can be linked to a parent page by the Subpage Link property. The Subpage Link </w:t>
            </w:r>
            <w:r w:rsidRPr="00FE463F">
              <w:rPr>
                <w:i/>
                <w:noProof/>
              </w:rPr>
              <w:t>must</w:t>
            </w:r>
            <w:r w:rsidRPr="00FE463F">
              <w:rPr>
                <w:noProof/>
              </w:rPr>
              <w:t xml:space="preserve"> be equal to the Page Number of the subpage.</w:t>
            </w:r>
          </w:p>
        </w:tc>
      </w:tr>
      <w:tr w:rsidR="00F06A9A" w:rsidRPr="00FE463F" w:rsidTr="00F06A9A">
        <w:trPr>
          <w:cantSplit/>
        </w:trPr>
        <w:tc>
          <w:tcPr>
            <w:tcW w:w="2754" w:type="dxa"/>
          </w:tcPr>
          <w:p w:rsidR="00F06A9A" w:rsidRPr="00FE463F" w:rsidRDefault="00F06A9A" w:rsidP="00FA3284">
            <w:pPr>
              <w:pStyle w:val="TableText"/>
              <w:rPr>
                <w:noProof/>
              </w:rPr>
            </w:pPr>
            <w:r w:rsidRPr="00FE463F">
              <w:rPr>
                <w:noProof/>
              </w:rPr>
              <w:lastRenderedPageBreak/>
              <w:t>Branching Logic, Pre Action, Post Action, and Post Action on Change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ScreenMan:Forms:Properties:Branching Logic, Pre Action, Post Action, and Post Action on Change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Properties:Branching Logic, Pre Action, Post Action, and Post Action on Change:ScreenMan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:Branching Logic, Pre Action, Post Action, and Post Action on Change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Branching Logic, Pre Action, Post Action, and Post A</w:instrText>
            </w:r>
            <w:r w:rsidR="009B234F" w:rsidRPr="00FE463F">
              <w:rPr>
                <w:rFonts w:ascii="Times New Roman" w:hAnsi="Times New Roman"/>
                <w:noProof/>
                <w:sz w:val="22"/>
              </w:rPr>
              <w:instrText>ction on Change:ScreenMan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rsidR="00F06A9A" w:rsidRPr="00FE463F" w:rsidRDefault="00F06A9A" w:rsidP="00FA3284">
            <w:pPr>
              <w:pStyle w:val="TableText"/>
              <w:rPr>
                <w:noProof/>
              </w:rPr>
            </w:pPr>
            <w:r w:rsidRPr="00FE463F">
              <w:rPr>
                <w:noProof/>
              </w:rPr>
              <w:t>These properties contain M code that is executed at the times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_Ref389650114 \h </w:instrText>
            </w:r>
            <w:r w:rsidR="00CF510C" w:rsidRPr="00FE463F">
              <w:rPr>
                <w:noProof/>
                <w:color w:val="0000FF"/>
                <w:u w:val="single"/>
              </w:rPr>
            </w:r>
            <w:r w:rsidR="00CF510C" w:rsidRPr="00FE463F">
              <w:rPr>
                <w:noProof/>
                <w:color w:val="0000FF"/>
                <w:u w:val="single"/>
              </w:rPr>
              <w:instrText xml:space="preserve"> \* MERGEFORMAT </w:instrText>
            </w:r>
            <w:r w:rsidR="00CF510C" w:rsidRPr="00FE463F">
              <w:rPr>
                <w:noProof/>
                <w:color w:val="0000FF"/>
                <w:u w:val="single"/>
              </w:rPr>
              <w:fldChar w:fldCharType="separate"/>
            </w:r>
            <w:r w:rsidR="00CF510C" w:rsidRPr="00FE463F">
              <w:rPr>
                <w:noProof/>
                <w:color w:val="0000FF"/>
                <w:u w:val="single"/>
              </w:rPr>
              <w:t>Table 76</w:t>
            </w:r>
            <w:r w:rsidR="00CF510C" w:rsidRPr="00FE463F">
              <w:rPr>
                <w:noProof/>
                <w:color w:val="0000FF"/>
                <w:u w:val="single"/>
              </w:rPr>
              <w:fldChar w:fldCharType="end"/>
            </w:r>
            <w:r w:rsidRPr="00FE463F">
              <w:rPr>
                <w:noProof/>
              </w:rPr>
              <w:t>:</w:t>
            </w:r>
          </w:p>
          <w:p w:rsidR="00F06A9A" w:rsidRPr="00FE463F" w:rsidRDefault="00F06A9A" w:rsidP="00F06A9A">
            <w:pPr>
              <w:pStyle w:val="Caption"/>
              <w:rPr>
                <w:noProof/>
              </w:rPr>
            </w:pPr>
            <w:bookmarkStart w:id="873" w:name="_Ref389650114"/>
            <w:bookmarkStart w:id="874" w:name="_Toc39009113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76</w:t>
            </w:r>
            <w:r w:rsidR="00EE4207" w:rsidRPr="00FE463F">
              <w:rPr>
                <w:noProof/>
              </w:rPr>
              <w:fldChar w:fldCharType="end"/>
            </w:r>
            <w:bookmarkEnd w:id="873"/>
            <w:r w:rsidRPr="00FE463F">
              <w:rPr>
                <w:noProof/>
              </w:rPr>
              <w:t>. Descriptions of field-level pre and post actions</w:t>
            </w:r>
            <w:bookmarkEnd w:id="874"/>
          </w:p>
          <w:tbl>
            <w:tblPr>
              <w:tblW w:w="5796"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3623"/>
            </w:tblGrid>
            <w:tr w:rsidR="00F06A9A" w:rsidRPr="00FE463F" w:rsidTr="00F06A9A">
              <w:trPr>
                <w:tblHeader/>
              </w:trPr>
              <w:tc>
                <w:tcPr>
                  <w:tcW w:w="2173" w:type="dxa"/>
                  <w:shd w:val="pct12" w:color="auto" w:fill="auto"/>
                </w:tcPr>
                <w:p w:rsidR="00F06A9A" w:rsidRPr="00FE463F" w:rsidRDefault="00F06A9A" w:rsidP="00FA3284">
                  <w:pPr>
                    <w:pStyle w:val="TableHeading"/>
                    <w:rPr>
                      <w:noProof/>
                    </w:rPr>
                  </w:pPr>
                  <w:bookmarkStart w:id="875" w:name="COL001_TBL047"/>
                  <w:bookmarkEnd w:id="875"/>
                  <w:r w:rsidRPr="00FE463F">
                    <w:rPr>
                      <w:noProof/>
                    </w:rPr>
                    <w:t>Property</w:t>
                  </w:r>
                </w:p>
              </w:tc>
              <w:tc>
                <w:tcPr>
                  <w:tcW w:w="3623" w:type="dxa"/>
                  <w:shd w:val="pct12" w:color="auto" w:fill="auto"/>
                </w:tcPr>
                <w:p w:rsidR="00F06A9A" w:rsidRPr="00FE463F" w:rsidRDefault="00F06A9A" w:rsidP="00FA3284">
                  <w:pPr>
                    <w:pStyle w:val="TableHeading"/>
                    <w:rPr>
                      <w:noProof/>
                    </w:rPr>
                  </w:pPr>
                  <w:r w:rsidRPr="00FE463F">
                    <w:rPr>
                      <w:noProof/>
                    </w:rPr>
                    <w:t>Executed</w:t>
                  </w:r>
                </w:p>
              </w:tc>
            </w:tr>
            <w:tr w:rsidR="00F06A9A" w:rsidRPr="00FE463F" w:rsidTr="00F06A9A">
              <w:tc>
                <w:tcPr>
                  <w:tcW w:w="2173" w:type="dxa"/>
                </w:tcPr>
                <w:p w:rsidR="00F06A9A" w:rsidRPr="00FE463F" w:rsidRDefault="00F06A9A" w:rsidP="00FA3284">
                  <w:pPr>
                    <w:pStyle w:val="TableText"/>
                    <w:keepNext/>
                    <w:keepLines/>
                    <w:rPr>
                      <w:noProof/>
                    </w:rPr>
                  </w:pPr>
                  <w:r w:rsidRPr="00FE463F">
                    <w:rPr>
                      <w:noProof/>
                    </w:rPr>
                    <w:t>Branching Logic</w:t>
                  </w:r>
                </w:p>
              </w:tc>
              <w:tc>
                <w:tcPr>
                  <w:tcW w:w="3623" w:type="dxa"/>
                </w:tcPr>
                <w:p w:rsidR="00F06A9A" w:rsidRPr="00FE463F" w:rsidRDefault="00F06A9A" w:rsidP="00FA3284">
                  <w:pPr>
                    <w:pStyle w:val="TableText"/>
                    <w:keepNext/>
                    <w:keepLines/>
                    <w:rPr>
                      <w:b/>
                      <w:noProof/>
                    </w:rPr>
                  </w:pPr>
                  <w:r w:rsidRPr="00FE463F">
                    <w:rPr>
                      <w:noProof/>
                    </w:rPr>
                    <w:t xml:space="preserve">When the user presses the </w:t>
                  </w:r>
                  <w:r w:rsidR="00CA2A85" w:rsidRPr="00FE463F">
                    <w:rPr>
                      <w:b/>
                      <w:noProof/>
                    </w:rPr>
                    <w:t>Enter</w:t>
                  </w:r>
                  <w:r w:rsidRPr="00FE463F">
                    <w:rPr>
                      <w:noProof/>
                    </w:rPr>
                    <w:t xml:space="preserve"> at the field.</w:t>
                  </w:r>
                </w:p>
              </w:tc>
            </w:tr>
            <w:tr w:rsidR="00F06A9A" w:rsidRPr="00FE463F" w:rsidTr="00F06A9A">
              <w:tc>
                <w:tcPr>
                  <w:tcW w:w="2173" w:type="dxa"/>
                </w:tcPr>
                <w:p w:rsidR="00F06A9A" w:rsidRPr="00FE463F" w:rsidRDefault="00F06A9A" w:rsidP="00FA3284">
                  <w:pPr>
                    <w:pStyle w:val="TableText"/>
                    <w:keepNext/>
                    <w:keepLines/>
                    <w:rPr>
                      <w:noProof/>
                    </w:rPr>
                  </w:pPr>
                  <w:r w:rsidRPr="00FE463F">
                    <w:rPr>
                      <w:noProof/>
                    </w:rPr>
                    <w:t>Pre Action</w:t>
                  </w:r>
                </w:p>
              </w:tc>
              <w:tc>
                <w:tcPr>
                  <w:tcW w:w="3623" w:type="dxa"/>
                </w:tcPr>
                <w:p w:rsidR="00F06A9A" w:rsidRPr="00FE463F" w:rsidRDefault="00F06A9A" w:rsidP="00FA3284">
                  <w:pPr>
                    <w:pStyle w:val="TableText"/>
                    <w:keepNext/>
                    <w:keepLines/>
                    <w:rPr>
                      <w:b/>
                      <w:noProof/>
                    </w:rPr>
                  </w:pPr>
                  <w:r w:rsidRPr="00FE463F">
                    <w:rPr>
                      <w:noProof/>
                    </w:rPr>
                    <w:t>Right before the user lands on the field.</w:t>
                  </w:r>
                </w:p>
              </w:tc>
            </w:tr>
            <w:tr w:rsidR="00F06A9A" w:rsidRPr="00FE463F" w:rsidTr="00F06A9A">
              <w:tc>
                <w:tcPr>
                  <w:tcW w:w="2173" w:type="dxa"/>
                </w:tcPr>
                <w:p w:rsidR="00F06A9A" w:rsidRPr="00FE463F" w:rsidRDefault="00F06A9A" w:rsidP="00FA3284">
                  <w:pPr>
                    <w:pStyle w:val="TableText"/>
                    <w:rPr>
                      <w:noProof/>
                    </w:rPr>
                  </w:pPr>
                  <w:r w:rsidRPr="00FE463F">
                    <w:rPr>
                      <w:noProof/>
                    </w:rPr>
                    <w:t>Post Action</w:t>
                  </w:r>
                </w:p>
              </w:tc>
              <w:tc>
                <w:tcPr>
                  <w:tcW w:w="3623" w:type="dxa"/>
                </w:tcPr>
                <w:p w:rsidR="00F06A9A" w:rsidRPr="00FE463F" w:rsidRDefault="00F06A9A" w:rsidP="00FA3284">
                  <w:pPr>
                    <w:pStyle w:val="TableText"/>
                    <w:rPr>
                      <w:b/>
                      <w:noProof/>
                      <w:szCs w:val="24"/>
                    </w:rPr>
                  </w:pPr>
                  <w:r w:rsidRPr="00FE463F">
                    <w:rPr>
                      <w:noProof/>
                    </w:rPr>
                    <w:t>When the user leaves the field.</w:t>
                  </w:r>
                </w:p>
              </w:tc>
            </w:tr>
            <w:tr w:rsidR="00F06A9A" w:rsidRPr="00FE463F" w:rsidTr="00F06A9A">
              <w:tc>
                <w:tcPr>
                  <w:tcW w:w="2173" w:type="dxa"/>
                </w:tcPr>
                <w:p w:rsidR="00F06A9A" w:rsidRPr="00FE463F" w:rsidRDefault="00F06A9A" w:rsidP="00FA3284">
                  <w:pPr>
                    <w:pStyle w:val="TableText"/>
                    <w:rPr>
                      <w:noProof/>
                    </w:rPr>
                  </w:pPr>
                  <w:r w:rsidRPr="00FE463F">
                    <w:rPr>
                      <w:noProof/>
                    </w:rPr>
                    <w:t>Post Action on Change</w:t>
                  </w:r>
                </w:p>
              </w:tc>
              <w:tc>
                <w:tcPr>
                  <w:tcW w:w="3623" w:type="dxa"/>
                </w:tcPr>
                <w:p w:rsidR="00F06A9A" w:rsidRPr="00FE463F" w:rsidRDefault="00F06A9A" w:rsidP="00FA3284">
                  <w:pPr>
                    <w:pStyle w:val="TableText"/>
                    <w:rPr>
                      <w:noProof/>
                    </w:rPr>
                  </w:pPr>
                  <w:r w:rsidRPr="00FE463F">
                    <w:rPr>
                      <w:noProof/>
                    </w:rPr>
                    <w:t>When the user leaves the field, and only if the user changed the value of the field.</w:t>
                  </w:r>
                </w:p>
              </w:tc>
            </w:tr>
          </w:tbl>
          <w:p w:rsidR="00F06A9A" w:rsidRPr="00FE463F" w:rsidRDefault="00F06A9A" w:rsidP="00FA3284">
            <w:pPr>
              <w:pStyle w:val="TableText"/>
              <w:rPr>
                <w:noProof/>
              </w:rPr>
            </w:pPr>
          </w:p>
          <w:p w:rsidR="00F06A9A" w:rsidRPr="00FE463F" w:rsidRDefault="00F06A9A" w:rsidP="00FA3284">
            <w:pPr>
              <w:pStyle w:val="TableText"/>
              <w:rPr>
                <w:noProof/>
              </w:rPr>
            </w:pPr>
            <w:r w:rsidRPr="00FE463F">
              <w:rPr>
                <w:noProof/>
              </w:rPr>
              <w:t>The code in the Branching Logic, Pre Action, Post Action, Post Action on Change, and Data Validation at the field level can rely on the variables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_Ref389650142 \h </w:instrText>
            </w:r>
            <w:r w:rsidR="00CF510C" w:rsidRPr="00FE463F">
              <w:rPr>
                <w:noProof/>
                <w:color w:val="0000FF"/>
                <w:u w:val="single"/>
              </w:rPr>
            </w:r>
            <w:r w:rsidR="00CF510C" w:rsidRPr="00FE463F">
              <w:rPr>
                <w:noProof/>
                <w:color w:val="0000FF"/>
                <w:u w:val="single"/>
              </w:rPr>
              <w:instrText xml:space="preserve"> \* MERGEFORMAT </w:instrText>
            </w:r>
            <w:r w:rsidR="00CF510C" w:rsidRPr="00FE463F">
              <w:rPr>
                <w:noProof/>
                <w:color w:val="0000FF"/>
                <w:u w:val="single"/>
              </w:rPr>
              <w:fldChar w:fldCharType="separate"/>
            </w:r>
            <w:r w:rsidR="00CF510C" w:rsidRPr="00FE463F">
              <w:rPr>
                <w:noProof/>
                <w:color w:val="0000FF"/>
                <w:u w:val="single"/>
              </w:rPr>
              <w:t>Table 77</w:t>
            </w:r>
            <w:r w:rsidR="00CF510C" w:rsidRPr="00FE463F">
              <w:rPr>
                <w:noProof/>
                <w:color w:val="0000FF"/>
                <w:u w:val="single"/>
              </w:rPr>
              <w:fldChar w:fldCharType="end"/>
            </w:r>
            <w:r w:rsidRPr="00FE463F">
              <w:rPr>
                <w:noProof/>
              </w:rPr>
              <w:t>:</w:t>
            </w:r>
          </w:p>
          <w:p w:rsidR="00F06A9A" w:rsidRPr="00FE463F" w:rsidRDefault="00F06A9A" w:rsidP="00F06A9A">
            <w:pPr>
              <w:pStyle w:val="Caption"/>
              <w:rPr>
                <w:noProof/>
              </w:rPr>
            </w:pPr>
            <w:bookmarkStart w:id="876" w:name="_Ref389650142"/>
            <w:bookmarkStart w:id="877" w:name="_Toc39009113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77</w:t>
            </w:r>
            <w:r w:rsidR="00EE4207" w:rsidRPr="00FE463F">
              <w:rPr>
                <w:noProof/>
              </w:rPr>
              <w:fldChar w:fldCharType="end"/>
            </w:r>
            <w:bookmarkEnd w:id="876"/>
            <w:r w:rsidRPr="00FE463F">
              <w:rPr>
                <w:noProof/>
              </w:rPr>
              <w:t>. Variables available in field-level pre and post actions</w:t>
            </w:r>
            <w:bookmarkEnd w:id="877"/>
          </w:p>
          <w:tbl>
            <w:tblPr>
              <w:tblW w:w="5819"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4145"/>
            </w:tblGrid>
            <w:tr w:rsidR="00F06A9A" w:rsidRPr="00FE463F" w:rsidTr="00F06A9A">
              <w:trPr>
                <w:tblHeader/>
              </w:trPr>
              <w:tc>
                <w:tcPr>
                  <w:tcW w:w="1674" w:type="dxa"/>
                  <w:shd w:val="pct12" w:color="auto" w:fill="auto"/>
                </w:tcPr>
                <w:p w:rsidR="00F06A9A" w:rsidRPr="00FE463F" w:rsidRDefault="00F06A9A" w:rsidP="00FA3284">
                  <w:pPr>
                    <w:pStyle w:val="TableHeading"/>
                    <w:rPr>
                      <w:noProof/>
                    </w:rPr>
                  </w:pPr>
                  <w:bookmarkStart w:id="878" w:name="COL001_TBL048"/>
                  <w:bookmarkEnd w:id="878"/>
                  <w:r w:rsidRPr="00FE463F">
                    <w:rPr>
                      <w:noProof/>
                    </w:rPr>
                    <w:t>Local Variable</w:t>
                  </w:r>
                </w:p>
              </w:tc>
              <w:tc>
                <w:tcPr>
                  <w:tcW w:w="4145" w:type="dxa"/>
                  <w:shd w:val="pct12" w:color="auto" w:fill="auto"/>
                </w:tcPr>
                <w:p w:rsidR="00F06A9A" w:rsidRPr="00FE463F" w:rsidRDefault="00F06A9A" w:rsidP="00FA3284">
                  <w:pPr>
                    <w:pStyle w:val="TableHeading"/>
                    <w:rPr>
                      <w:noProof/>
                    </w:rPr>
                  </w:pPr>
                  <w:r w:rsidRPr="00FE463F">
                    <w:rPr>
                      <w:noProof/>
                    </w:rPr>
                    <w:t>Description</w:t>
                  </w:r>
                </w:p>
              </w:tc>
            </w:tr>
            <w:tr w:rsidR="00F06A9A" w:rsidRPr="00FE463F" w:rsidTr="00F06A9A">
              <w:tc>
                <w:tcPr>
                  <w:tcW w:w="1674" w:type="dxa"/>
                </w:tcPr>
                <w:p w:rsidR="00F06A9A" w:rsidRPr="00FE463F" w:rsidRDefault="00F06A9A" w:rsidP="00FA3284">
                  <w:pPr>
                    <w:pStyle w:val="TableText"/>
                    <w:keepNext/>
                    <w:keepLines/>
                    <w:rPr>
                      <w:noProof/>
                    </w:rPr>
                  </w:pPr>
                  <w:r w:rsidRPr="00FE463F">
                    <w:rPr>
                      <w:noProof/>
                    </w:rPr>
                    <w:t>X</w:t>
                  </w:r>
                </w:p>
              </w:tc>
              <w:tc>
                <w:tcPr>
                  <w:tcW w:w="4145" w:type="dxa"/>
                </w:tcPr>
                <w:p w:rsidR="00F06A9A" w:rsidRPr="00FE463F" w:rsidRDefault="00F06A9A" w:rsidP="00FA3284">
                  <w:pPr>
                    <w:pStyle w:val="TableText"/>
                    <w:keepNext/>
                    <w:keepLines/>
                    <w:rPr>
                      <w:b/>
                      <w:noProof/>
                    </w:rPr>
                  </w:pPr>
                  <w:r w:rsidRPr="00FE463F">
                    <w:rPr>
                      <w:noProof/>
                    </w:rPr>
                    <w:t>The current internal value of the field.</w:t>
                  </w:r>
                </w:p>
              </w:tc>
            </w:tr>
            <w:tr w:rsidR="00F06A9A" w:rsidRPr="00FE463F" w:rsidTr="00F06A9A">
              <w:tc>
                <w:tcPr>
                  <w:tcW w:w="1674" w:type="dxa"/>
                </w:tcPr>
                <w:p w:rsidR="00F06A9A" w:rsidRPr="00FE463F" w:rsidRDefault="00F06A9A" w:rsidP="00FA3284">
                  <w:pPr>
                    <w:pStyle w:val="TableText"/>
                    <w:keepNext/>
                    <w:keepLines/>
                    <w:rPr>
                      <w:noProof/>
                    </w:rPr>
                  </w:pPr>
                  <w:r w:rsidRPr="00FE463F">
                    <w:rPr>
                      <w:noProof/>
                    </w:rPr>
                    <w:t>DDSEXT</w:t>
                  </w:r>
                </w:p>
              </w:tc>
              <w:tc>
                <w:tcPr>
                  <w:tcW w:w="4145" w:type="dxa"/>
                </w:tcPr>
                <w:p w:rsidR="00F06A9A" w:rsidRPr="00FE463F" w:rsidRDefault="00F06A9A" w:rsidP="00FA3284">
                  <w:pPr>
                    <w:pStyle w:val="TableText"/>
                    <w:keepNext/>
                    <w:keepLines/>
                    <w:rPr>
                      <w:b/>
                      <w:noProof/>
                    </w:rPr>
                  </w:pPr>
                  <w:r w:rsidRPr="00FE463F">
                    <w:rPr>
                      <w:noProof/>
                    </w:rPr>
                    <w:t>The current external value of the field.</w:t>
                  </w:r>
                </w:p>
              </w:tc>
            </w:tr>
            <w:tr w:rsidR="00F06A9A" w:rsidRPr="00FE463F" w:rsidTr="00F06A9A">
              <w:tc>
                <w:tcPr>
                  <w:tcW w:w="1674" w:type="dxa"/>
                </w:tcPr>
                <w:p w:rsidR="00F06A9A" w:rsidRPr="00FE463F" w:rsidRDefault="00F06A9A" w:rsidP="00FA3284">
                  <w:pPr>
                    <w:pStyle w:val="TableText"/>
                    <w:rPr>
                      <w:noProof/>
                    </w:rPr>
                  </w:pPr>
                  <w:r w:rsidRPr="00FE463F">
                    <w:rPr>
                      <w:noProof/>
                    </w:rPr>
                    <w:t>DDSOLD</w:t>
                  </w:r>
                </w:p>
              </w:tc>
              <w:tc>
                <w:tcPr>
                  <w:tcW w:w="4145" w:type="dxa"/>
                </w:tcPr>
                <w:p w:rsidR="00F06A9A" w:rsidRPr="00FE463F" w:rsidRDefault="00F06A9A" w:rsidP="00FA3284">
                  <w:pPr>
                    <w:pStyle w:val="TableText"/>
                    <w:rPr>
                      <w:b/>
                      <w:noProof/>
                      <w:szCs w:val="24"/>
                    </w:rPr>
                  </w:pPr>
                  <w:r w:rsidRPr="00FE463F">
                    <w:rPr>
                      <w:noProof/>
                    </w:rPr>
                    <w:t>The previous internal value of the field.</w:t>
                  </w:r>
                </w:p>
              </w:tc>
            </w:tr>
          </w:tbl>
          <w:p w:rsidR="00F06A9A" w:rsidRPr="00FE463F" w:rsidRDefault="00F06A9A" w:rsidP="00FA3284">
            <w:pPr>
              <w:pStyle w:val="TableText"/>
              <w:rPr>
                <w:noProof/>
              </w:rPr>
            </w:pPr>
          </w:p>
          <w:p w:rsidR="00F06A9A" w:rsidRPr="00FE463F" w:rsidRDefault="00F06A9A" w:rsidP="00FA3284">
            <w:pPr>
              <w:pStyle w:val="TableText"/>
              <w:rPr>
                <w:noProof/>
              </w:rPr>
            </w:pPr>
            <w:r w:rsidRPr="00FE463F">
              <w:rPr>
                <w:noProof/>
              </w:rPr>
              <w:t>The Post Action and Post Action on Change are not executed when the user</w:t>
            </w:r>
            <w:r w:rsidR="00F8780B" w:rsidRPr="00FE463F">
              <w:rPr>
                <w:noProof/>
              </w:rPr>
              <w:t xml:space="preserve"> times out at a field, enters a caret (</w:t>
            </w:r>
            <w:r w:rsidR="00084217" w:rsidRPr="00FE463F">
              <w:rPr>
                <w:noProof/>
              </w:rPr>
              <w:t>“</w:t>
            </w:r>
            <w:r w:rsidRPr="00FE463F">
              <w:rPr>
                <w:b/>
                <w:noProof/>
              </w:rPr>
              <w:t>^</w:t>
            </w:r>
            <w:r w:rsidR="00084217" w:rsidRPr="00FE463F">
              <w:rPr>
                <w:noProof/>
              </w:rPr>
              <w:t>”</w:t>
            </w:r>
            <w:r w:rsidR="00F8780B" w:rsidRPr="00FE463F">
              <w:rPr>
                <w:noProof/>
              </w:rPr>
              <w:t>)</w:t>
            </w:r>
            <w:r w:rsidRPr="00FE463F">
              <w:rPr>
                <w:noProof/>
              </w:rPr>
              <w:t xml:space="preserve"> to go to the Command Area, or </w:t>
            </w:r>
            <w:r w:rsidRPr="00FE463F">
              <w:rPr>
                <w:b/>
                <w:noProof/>
              </w:rPr>
              <w:t>^</w:t>
            </w:r>
            <w:r w:rsidRPr="00FE463F">
              <w:rPr>
                <w:noProof/>
              </w:rPr>
              <w:t>-jumps to another field.</w:t>
            </w:r>
          </w:p>
        </w:tc>
      </w:tr>
    </w:tbl>
    <w:p w:rsidR="00E86526" w:rsidRPr="00FE463F" w:rsidRDefault="00E86526" w:rsidP="00FC6DA1">
      <w:pPr>
        <w:pStyle w:val="BodyText6"/>
        <w:rPr>
          <w:noProof/>
        </w:rPr>
      </w:pPr>
    </w:p>
    <w:p w:rsidR="00E86526" w:rsidRPr="00FE463F" w:rsidRDefault="00E86526" w:rsidP="00DB320E">
      <w:pPr>
        <w:pStyle w:val="Heading2"/>
        <w:rPr>
          <w:noProof/>
        </w:rPr>
      </w:pPr>
      <w:bookmarkStart w:id="879" w:name="_Ref222112288"/>
      <w:bookmarkStart w:id="880" w:name="_Ref222112293"/>
      <w:bookmarkStart w:id="881" w:name="_Toc388960509"/>
      <w:r w:rsidRPr="00FE463F">
        <w:rPr>
          <w:noProof/>
        </w:rPr>
        <w:lastRenderedPageBreak/>
        <w:t>ScreenMan Menu Options</w:t>
      </w:r>
      <w:bookmarkEnd w:id="879"/>
      <w:bookmarkEnd w:id="880"/>
      <w:bookmarkEnd w:id="881"/>
    </w:p>
    <w:p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w:instrText>
      </w:r>
      <w:r w:rsidRPr="00FE463F">
        <w:rPr>
          <w:noProof/>
        </w:rPr>
        <w:instrText>Options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ScreenMan menu</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ScreenMan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Menus:ScreenMan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Options:ScreenMan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 xml:space="preserve"> [DDS SCREEN MENU</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Menus:DDS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options are found on a submenu of the Other Options menu</w:t>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Other Options Menu</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Menus:Other Options</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Options:Other Options</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8A229C" w:rsidRPr="00FE463F">
        <w:rPr>
          <w:noProof/>
        </w:rPr>
        <w:t xml:space="preserve"> [</w:t>
      </w:r>
      <w:r w:rsidR="00090461" w:rsidRPr="00FE463F">
        <w:rPr>
          <w:noProof/>
        </w:rPr>
        <w:t>DIOTHER</w:t>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DIOTHER Menu</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Menus:DIOTHER</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Options:DIOTHER</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8A229C" w:rsidRPr="00FE463F">
        <w:rPr>
          <w:noProof/>
        </w:rPr>
        <w:t>]</w:t>
      </w:r>
      <w:r w:rsidR="00E86526" w:rsidRPr="00FE463F">
        <w:rPr>
          <w:noProof/>
        </w:rPr>
        <w:t>:</w:t>
      </w:r>
    </w:p>
    <w:p w:rsidR="00710736" w:rsidRPr="00FE463F" w:rsidRDefault="00710736" w:rsidP="00710736">
      <w:pPr>
        <w:pStyle w:val="Caption"/>
        <w:rPr>
          <w:noProof/>
        </w:rPr>
      </w:pPr>
      <w:bookmarkStart w:id="882" w:name="_Toc39009091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229</w:t>
      </w:r>
      <w:r w:rsidR="00146ED6" w:rsidRPr="00FE463F">
        <w:rPr>
          <w:noProof/>
        </w:rPr>
        <w:fldChar w:fldCharType="end"/>
      </w:r>
      <w:r w:rsidRPr="00FE463F">
        <w:rPr>
          <w:noProof/>
        </w:rPr>
        <w:t xml:space="preserve">. </w:t>
      </w:r>
      <w:r w:rsidR="00127E00" w:rsidRPr="00FE463F">
        <w:rPr>
          <w:noProof/>
        </w:rPr>
        <w:t>ScreenMan menu options</w:t>
      </w:r>
      <w:bookmarkEnd w:id="882"/>
    </w:p>
    <w:p w:rsidR="00E86526" w:rsidRPr="00FE463F" w:rsidRDefault="00E86526" w:rsidP="00127E00">
      <w:pPr>
        <w:pStyle w:val="Dialogue"/>
        <w:ind w:left="180"/>
        <w:rPr>
          <w:noProof/>
        </w:rPr>
      </w:pPr>
      <w:r w:rsidRPr="00FE463F">
        <w:rPr>
          <w:noProof/>
        </w:rPr>
        <w:t xml:space="preserve">Select OPTION: </w:t>
      </w:r>
      <w:r w:rsidRPr="00FE463F">
        <w:rPr>
          <w:b/>
          <w:bCs/>
          <w:noProof/>
          <w:highlight w:val="yellow"/>
        </w:rPr>
        <w:t>O</w:t>
      </w:r>
      <w:r w:rsidRPr="00FE463F">
        <w:rPr>
          <w:b/>
          <w:noProof/>
          <w:highlight w:val="yellow"/>
        </w:rPr>
        <w:t>THER</w:t>
      </w:r>
      <w:r w:rsidR="00FC6DA1" w:rsidRPr="00FE463F">
        <w:rPr>
          <w:b/>
          <w:noProof/>
          <w:highlight w:val="yellow"/>
        </w:rPr>
        <w:t xml:space="preserve"> &lt;Enter&gt;</w:t>
      </w:r>
      <w:r w:rsidRPr="00FE463F">
        <w:rPr>
          <w:noProof/>
        </w:rPr>
        <w:t xml:space="preserve"> OPTIONS</w:t>
      </w:r>
    </w:p>
    <w:p w:rsidR="00E86526" w:rsidRPr="00FE463F" w:rsidRDefault="00E86526" w:rsidP="00127E00">
      <w:pPr>
        <w:pStyle w:val="Dialogue"/>
        <w:ind w:left="180"/>
        <w:rPr>
          <w:noProof/>
        </w:rPr>
      </w:pPr>
      <w:r w:rsidRPr="00FE463F">
        <w:rPr>
          <w:noProof/>
        </w:rPr>
        <w:t xml:space="preserve">Select OTHER OPTION: </w:t>
      </w:r>
      <w:r w:rsidRPr="00FE463F">
        <w:rPr>
          <w:b/>
          <w:bCs/>
          <w:noProof/>
          <w:highlight w:val="yellow"/>
        </w:rPr>
        <w:t>SC</w:t>
      </w:r>
      <w:r w:rsidR="00FC6DA1" w:rsidRPr="00FE463F">
        <w:rPr>
          <w:b/>
          <w:bCs/>
          <w:noProof/>
          <w:highlight w:val="yellow"/>
        </w:rPr>
        <w:t xml:space="preserve"> &lt;Enter&gt;</w:t>
      </w:r>
      <w:r w:rsidR="00FC6DA1" w:rsidRPr="00FE463F">
        <w:rPr>
          <w:b/>
          <w:bCs/>
          <w:noProof/>
        </w:rPr>
        <w:t xml:space="preserve"> </w:t>
      </w:r>
      <w:r w:rsidRPr="00FE463F">
        <w:rPr>
          <w:noProof/>
        </w:rPr>
        <w:t>REENMAN</w:t>
      </w:r>
    </w:p>
    <w:p w:rsidR="00E86526" w:rsidRPr="00FE463F" w:rsidRDefault="00E86526" w:rsidP="00127E00">
      <w:pPr>
        <w:pStyle w:val="Dialogue"/>
        <w:ind w:left="180"/>
        <w:rPr>
          <w:noProof/>
        </w:rPr>
      </w:pPr>
      <w:r w:rsidRPr="00FE463F">
        <w:rPr>
          <w:noProof/>
        </w:rPr>
        <w:t xml:space="preserve">Select SCREENMAN OPTION: </w:t>
      </w:r>
      <w:r w:rsidRPr="00FE463F">
        <w:rPr>
          <w:b/>
          <w:bCs/>
          <w:noProof/>
          <w:highlight w:val="yellow"/>
        </w:rPr>
        <w:t>?</w:t>
      </w:r>
    </w:p>
    <w:p w:rsidR="00E86526" w:rsidRPr="00FE463F" w:rsidRDefault="00E86526" w:rsidP="00127E00">
      <w:pPr>
        <w:pStyle w:val="Dialogue"/>
        <w:ind w:left="180"/>
        <w:rPr>
          <w:noProof/>
        </w:rPr>
      </w:pPr>
      <w:r w:rsidRPr="00FE463F">
        <w:rPr>
          <w:noProof/>
        </w:rPr>
        <w:t xml:space="preserve"> Answer with SCREENMAN OPTION NUMBER, or NAME</w:t>
      </w:r>
    </w:p>
    <w:p w:rsidR="00E86526" w:rsidRPr="00FE463F" w:rsidRDefault="00E86526" w:rsidP="00127E00">
      <w:pPr>
        <w:pStyle w:val="Dialogue"/>
        <w:ind w:left="180"/>
        <w:rPr>
          <w:noProof/>
        </w:rPr>
      </w:pPr>
      <w:r w:rsidRPr="00FE463F">
        <w:rPr>
          <w:noProof/>
        </w:rPr>
        <w:t>Choose from:</w:t>
      </w:r>
    </w:p>
    <w:p w:rsidR="00E86526" w:rsidRPr="00FE463F" w:rsidRDefault="00E86526" w:rsidP="00127E00">
      <w:pPr>
        <w:pStyle w:val="Dialogue"/>
        <w:ind w:left="180"/>
        <w:rPr>
          <w:noProof/>
        </w:rPr>
      </w:pPr>
      <w:r w:rsidRPr="00FE463F">
        <w:rPr>
          <w:noProof/>
        </w:rPr>
        <w:t xml:space="preserve">   1               EDIT/CREATE A FORM</w:t>
      </w:r>
    </w:p>
    <w:p w:rsidR="00E86526" w:rsidRPr="00FE463F" w:rsidRDefault="00E86526" w:rsidP="00127E00">
      <w:pPr>
        <w:pStyle w:val="Dialogue"/>
        <w:ind w:left="180"/>
        <w:rPr>
          <w:noProof/>
        </w:rPr>
      </w:pPr>
      <w:r w:rsidRPr="00FE463F">
        <w:rPr>
          <w:noProof/>
        </w:rPr>
        <w:t xml:space="preserve">   2               RUN A FORM</w:t>
      </w:r>
    </w:p>
    <w:p w:rsidR="00E86526" w:rsidRPr="00FE463F" w:rsidRDefault="00E86526" w:rsidP="00127E00">
      <w:pPr>
        <w:pStyle w:val="Dialogue"/>
        <w:ind w:left="180"/>
        <w:rPr>
          <w:noProof/>
        </w:rPr>
      </w:pPr>
      <w:r w:rsidRPr="00FE463F">
        <w:rPr>
          <w:noProof/>
        </w:rPr>
        <w:t xml:space="preserve">   3               DELETE A FORM</w:t>
      </w:r>
    </w:p>
    <w:p w:rsidR="00E86526" w:rsidRPr="00FE463F" w:rsidRDefault="00E86526" w:rsidP="00127E00">
      <w:pPr>
        <w:pStyle w:val="Dialogue"/>
        <w:ind w:left="180"/>
        <w:rPr>
          <w:noProof/>
        </w:rPr>
      </w:pPr>
      <w:r w:rsidRPr="00FE463F">
        <w:rPr>
          <w:noProof/>
        </w:rPr>
        <w:t xml:space="preserve">   4               PURGE UNUSED BLOCKS</w:t>
      </w:r>
    </w:p>
    <w:p w:rsidR="00E86526" w:rsidRPr="00FE463F" w:rsidRDefault="00E86526" w:rsidP="00127E00">
      <w:pPr>
        <w:pStyle w:val="Dialogue"/>
        <w:ind w:left="180"/>
        <w:rPr>
          <w:noProof/>
        </w:rPr>
      </w:pPr>
    </w:p>
    <w:p w:rsidR="00E86526" w:rsidRPr="00FE463F" w:rsidRDefault="00E86526" w:rsidP="00127E00">
      <w:pPr>
        <w:pStyle w:val="Dialogue"/>
        <w:ind w:left="180"/>
        <w:rPr>
          <w:noProof/>
        </w:rPr>
      </w:pPr>
      <w:r w:rsidRPr="00FE463F">
        <w:rPr>
          <w:noProof/>
        </w:rPr>
        <w:t xml:space="preserve">Select SCREENMAN OPTION: </w:t>
      </w:r>
    </w:p>
    <w:p w:rsidR="00E86526" w:rsidRPr="00FE463F" w:rsidRDefault="00E86526" w:rsidP="00FC6DA1">
      <w:pPr>
        <w:pStyle w:val="BodyText6"/>
        <w:rPr>
          <w:noProof/>
        </w:rPr>
      </w:pPr>
    </w:p>
    <w:p w:rsidR="00E86526" w:rsidRPr="00FE463F" w:rsidRDefault="00E86526" w:rsidP="0074437A">
      <w:pPr>
        <w:pStyle w:val="Heading3"/>
        <w:rPr>
          <w:noProof/>
        </w:rPr>
      </w:pPr>
      <w:bookmarkStart w:id="883" w:name="_Toc388960510"/>
      <w:r w:rsidRPr="00FE463F">
        <w:rPr>
          <w:noProof/>
        </w:rPr>
        <w:t>Edit/Create a Form</w:t>
      </w:r>
      <w:bookmarkEnd w:id="883"/>
    </w:p>
    <w:p w:rsidR="00BF2358" w:rsidRPr="00FE463F" w:rsidRDefault="00FC6DA1" w:rsidP="00127E0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Edit/Create a Form ScreenMan Option</w:instrText>
      </w:r>
      <w:r w:rsidR="00084217" w:rsidRPr="00FE463F">
        <w:rPr>
          <w:noProof/>
        </w:rPr>
        <w:instrText>”</w:instrText>
      </w:r>
      <w:r w:rsidRPr="00FE463F">
        <w:rPr>
          <w:noProof/>
        </w:rPr>
        <w:instrText xml:space="preserve"> </w:instrText>
      </w:r>
      <w:r w:rsidRPr="00FE463F">
        <w:rPr>
          <w:noProof/>
        </w:rPr>
        <w:fldChar w:fldCharType="end"/>
      </w:r>
      <w:r w:rsidR="00BF2358" w:rsidRPr="00FE463F">
        <w:rPr>
          <w:noProof/>
        </w:rPr>
        <w:t>Use the</w:t>
      </w:r>
      <w:r w:rsidR="00E86526" w:rsidRPr="00FE463F">
        <w:rPr>
          <w:noProof/>
        </w:rPr>
        <w:t xml:space="preserve"> </w:t>
      </w:r>
      <w:r w:rsidR="00BF2358" w:rsidRPr="00FE463F">
        <w:rPr>
          <w:noProof/>
        </w:rPr>
        <w:t>Edit/Create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Edit/Create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Options:Edit/Create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EDIT/CREATE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EDIT/CREATE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EDIT/CREATE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to invoke the Form Editor,</w:t>
      </w:r>
      <w:r w:rsidR="00E86526" w:rsidRPr="00FE463F">
        <w:rPr>
          <w:noProof/>
        </w:rPr>
        <w:t xml:space="preserve"> the screen-oriented utility for editing and building ScreenMa</w:t>
      </w:r>
      <w:r w:rsidR="00BF2358" w:rsidRPr="00FE463F">
        <w:rPr>
          <w:noProof/>
        </w:rPr>
        <w:t>n forms.</w:t>
      </w:r>
    </w:p>
    <w:p w:rsidR="00D42D1B" w:rsidRPr="00FE463F" w:rsidRDefault="002F0AF3" w:rsidP="00D42D1B">
      <w:pPr>
        <w:pStyle w:val="Note"/>
        <w:rPr>
          <w:noProof/>
        </w:rPr>
      </w:pPr>
      <w:r>
        <w:rPr>
          <w:noProof/>
        </w:rPr>
        <w:drawing>
          <wp:inline distT="0" distB="0" distL="0" distR="0">
            <wp:extent cx="285750" cy="285750"/>
            <wp:effectExtent l="0" t="0" r="0" b="0"/>
            <wp:docPr id="291"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 Form Editor is described in detail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_Ref254679746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ScreenMan Form Editor</w:t>
      </w:r>
      <w:r w:rsidR="00D42D1B" w:rsidRPr="00FE463F">
        <w:rPr>
          <w:noProof/>
          <w:color w:val="0000FF"/>
          <w:u w:val="single"/>
        </w:rPr>
        <w:fldChar w:fldCharType="end"/>
      </w:r>
      <w:r w:rsidR="000712FC" w:rsidRPr="00FE463F">
        <w:rPr>
          <w:noProof/>
        </w:rPr>
        <w:t>”</w:t>
      </w:r>
      <w:r w:rsidR="001A2D16" w:rsidRPr="00FE463F">
        <w:rPr>
          <w:noProof/>
        </w:rPr>
        <w:t xml:space="preserve"> section.</w:t>
      </w:r>
    </w:p>
    <w:p w:rsidR="00E86526" w:rsidRPr="00FE463F" w:rsidRDefault="00E86526" w:rsidP="0074437A">
      <w:pPr>
        <w:pStyle w:val="Heading3"/>
        <w:rPr>
          <w:noProof/>
        </w:rPr>
      </w:pPr>
      <w:bookmarkStart w:id="884" w:name="_Toc388960511"/>
      <w:r w:rsidRPr="00FE463F">
        <w:rPr>
          <w:noProof/>
        </w:rPr>
        <w:t>Run a Form</w:t>
      </w:r>
      <w:bookmarkEnd w:id="884"/>
    </w:p>
    <w:p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ScreenMan:Forms:Options:Run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Forms:Run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 a Form ScreenMan Forms Option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Instead of setting up input variables and making a call to ^DDS, you can use the </w:t>
      </w:r>
      <w:r w:rsidR="00BF2358" w:rsidRPr="00FE463F">
        <w:rPr>
          <w:noProof/>
        </w:rPr>
        <w:t>Run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Options:Run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RUN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RUN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E86526" w:rsidRPr="00FE463F">
        <w:rPr>
          <w:noProof/>
        </w:rPr>
        <w:t>to run a form</w:t>
      </w:r>
      <w:r w:rsidR="001B567A" w:rsidRPr="00FE463F">
        <w:rPr>
          <w:noProof/>
        </w:rPr>
        <w:t>,</w:t>
      </w:r>
      <w:r w:rsidR="00E86526" w:rsidRPr="00FE463F">
        <w:rPr>
          <w:noProof/>
        </w:rPr>
        <w:t xml:space="preserve"> </w:t>
      </w:r>
      <w:r w:rsidR="001B567A" w:rsidRPr="00FE463F">
        <w:rPr>
          <w:noProof/>
        </w:rPr>
        <w:t xml:space="preserve">as </w:t>
      </w:r>
      <w:r w:rsidR="00E86526" w:rsidRPr="00FE463F">
        <w:rPr>
          <w:noProof/>
        </w:rPr>
        <w:t>shown below:</w:t>
      </w:r>
    </w:p>
    <w:p w:rsidR="00710736" w:rsidRPr="00FE463F" w:rsidRDefault="00710736" w:rsidP="00710736">
      <w:pPr>
        <w:pStyle w:val="Caption"/>
        <w:rPr>
          <w:noProof/>
        </w:rPr>
      </w:pPr>
      <w:bookmarkStart w:id="885" w:name="_Toc39009091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230</w:t>
      </w:r>
      <w:r w:rsidR="00146ED6" w:rsidRPr="00FE463F">
        <w:rPr>
          <w:noProof/>
        </w:rPr>
        <w:fldChar w:fldCharType="end"/>
      </w:r>
      <w:r w:rsidRPr="00FE463F">
        <w:rPr>
          <w:noProof/>
        </w:rPr>
        <w:t xml:space="preserve">. </w:t>
      </w:r>
      <w:r w:rsidR="004E07B7" w:rsidRPr="00FE463F">
        <w:rPr>
          <w:noProof/>
        </w:rPr>
        <w:t>ScreenMan—</w:t>
      </w:r>
      <w:r w:rsidR="00127E00" w:rsidRPr="00FE463F">
        <w:rPr>
          <w:noProof/>
        </w:rPr>
        <w:t>Run a Form option</w:t>
      </w:r>
      <w:bookmarkEnd w:id="885"/>
    </w:p>
    <w:p w:rsidR="00E86526" w:rsidRPr="00FE463F" w:rsidRDefault="00E86526" w:rsidP="005D714B">
      <w:pPr>
        <w:pStyle w:val="Dialogue"/>
        <w:rPr>
          <w:b/>
          <w:noProof/>
        </w:rPr>
      </w:pPr>
      <w:r w:rsidRPr="00FE463F">
        <w:rPr>
          <w:noProof/>
        </w:rPr>
        <w:t xml:space="preserve">Select SCREENMAN OPTION: </w:t>
      </w:r>
      <w:r w:rsidRPr="00FE463F">
        <w:rPr>
          <w:b/>
          <w:bCs/>
          <w:noProof/>
          <w:highlight w:val="yellow"/>
        </w:rPr>
        <w:t>R</w:t>
      </w:r>
      <w:r w:rsidR="00127E00" w:rsidRPr="00FE463F">
        <w:rPr>
          <w:b/>
          <w:noProof/>
          <w:highlight w:val="yellow"/>
        </w:rPr>
        <w:t>UN A FORM</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rsidR="00E86526" w:rsidRPr="00FE463F" w:rsidRDefault="00E86526" w:rsidP="005D714B">
      <w:pPr>
        <w:pStyle w:val="Dialogue"/>
        <w:rPr>
          <w:noProof/>
        </w:rPr>
      </w:pP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Select FORM: </w:t>
      </w:r>
      <w:r w:rsidRPr="00FE463F">
        <w:rPr>
          <w:b/>
          <w:bCs/>
          <w:noProof/>
          <w:highlight w:val="yellow"/>
        </w:rPr>
        <w:t>ZZEZ DOC</w:t>
      </w:r>
      <w:r w:rsidR="00127E00" w:rsidRPr="00FE463F">
        <w:rPr>
          <w:b/>
          <w:bCs/>
          <w:noProof/>
          <w:highlight w:val="yellow"/>
        </w:rPr>
        <w:t xml:space="preserve"> &lt;Enter&gt;</w:t>
      </w:r>
      <w:r w:rsidRPr="00FE463F">
        <w:rPr>
          <w:noProof/>
        </w:rPr>
        <w:t xml:space="preserve">  ZZEZ DOC </w:t>
      </w:r>
    </w:p>
    <w:p w:rsidR="00E86526" w:rsidRPr="00FE463F" w:rsidRDefault="00E86526" w:rsidP="005D714B">
      <w:pPr>
        <w:pStyle w:val="Dialogue"/>
        <w:rPr>
          <w:noProof/>
        </w:rPr>
      </w:pPr>
    </w:p>
    <w:p w:rsidR="005D714B" w:rsidRPr="00FE463F" w:rsidRDefault="00E86526" w:rsidP="005D714B">
      <w:pPr>
        <w:pStyle w:val="Dialogue"/>
        <w:rPr>
          <w:noProof/>
        </w:rPr>
      </w:pPr>
      <w:r w:rsidRPr="00FE463F">
        <w:rPr>
          <w:noProof/>
        </w:rPr>
        <w:t xml:space="preserve">Enter number of first page: 1// </w:t>
      </w:r>
      <w:r w:rsidR="005D4325" w:rsidRPr="00FE463F">
        <w:rPr>
          <w:b/>
          <w:noProof/>
          <w:highlight w:val="yellow"/>
        </w:rPr>
        <w:t>&lt;Enter&gt;</w:t>
      </w:r>
    </w:p>
    <w:p w:rsidR="005D714B" w:rsidRPr="00FE463F" w:rsidRDefault="005D714B" w:rsidP="005D714B">
      <w:pPr>
        <w:pStyle w:val="Dialogue"/>
        <w:rPr>
          <w:noProof/>
        </w:rPr>
      </w:pPr>
    </w:p>
    <w:p w:rsidR="00E86526" w:rsidRPr="00FE463F" w:rsidRDefault="00E86526" w:rsidP="005D714B">
      <w:pPr>
        <w:pStyle w:val="Dialogue"/>
        <w:rPr>
          <w:noProof/>
        </w:rPr>
      </w:pPr>
      <w:r w:rsidRPr="00FE463F">
        <w:rPr>
          <w:noProof/>
        </w:rPr>
        <w:t xml:space="preserve">Select ZZEZ SCREENDOC NAME: </w:t>
      </w:r>
      <w:r w:rsidR="00127E00" w:rsidRPr="00FE463F">
        <w:rPr>
          <w:b/>
          <w:noProof/>
          <w:highlight w:val="yellow"/>
        </w:rPr>
        <w:t>FMUSER,ONE</w:t>
      </w:r>
      <w:r w:rsidR="005D714B" w:rsidRPr="00FE463F">
        <w:rPr>
          <w:b/>
          <w:noProof/>
          <w:highlight w:val="yellow"/>
        </w:rPr>
        <w:t xml:space="preserve"> &lt;Enter&gt;</w:t>
      </w:r>
      <w:r w:rsidR="005D714B" w:rsidRPr="00FE463F">
        <w:rPr>
          <w:noProof/>
        </w:rPr>
        <w:t xml:space="preserve">  </w:t>
      </w:r>
      <w:r w:rsidRPr="00FE463F">
        <w:rPr>
          <w:noProof/>
        </w:rPr>
        <w:t xml:space="preserve">M.          </w:t>
      </w:r>
      <w:r w:rsidR="00127E00" w:rsidRPr="00FE463F">
        <w:rPr>
          <w:noProof/>
        </w:rPr>
        <w:t>FM</w:t>
      </w:r>
    </w:p>
    <w:p w:rsidR="00E86526" w:rsidRPr="00FE463F" w:rsidRDefault="00E86526" w:rsidP="00FC6DA1">
      <w:pPr>
        <w:pStyle w:val="BodyText6"/>
        <w:rPr>
          <w:noProof/>
        </w:rPr>
      </w:pPr>
    </w:p>
    <w:p w:rsidR="00E86526" w:rsidRPr="00FE463F" w:rsidRDefault="00E86526" w:rsidP="00127E00">
      <w:pPr>
        <w:pStyle w:val="BodyText"/>
        <w:rPr>
          <w:noProof/>
        </w:rPr>
      </w:pPr>
      <w:r w:rsidRPr="00FE463F">
        <w:rPr>
          <w:noProof/>
        </w:rPr>
        <w:t xml:space="preserve">You are asked to select a file, a form, an initial page, and a record. </w:t>
      </w:r>
      <w:r w:rsidR="00BB31CB" w:rsidRPr="00FE463F">
        <w:rPr>
          <w:noProof/>
        </w:rPr>
        <w:t>Th</w:t>
      </w:r>
      <w:r w:rsidR="001B567A" w:rsidRPr="00FE463F">
        <w:rPr>
          <w:noProof/>
        </w:rPr>
        <w:t>e Run A Form</w:t>
      </w:r>
      <w:r w:rsidR="00BB31CB" w:rsidRPr="00FE463F">
        <w:rPr>
          <w:noProof/>
        </w:rPr>
        <w:t xml:space="preserve">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Options:Run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RUN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RUN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BB31CB" w:rsidRPr="00FE463F">
        <w:rPr>
          <w:noProof/>
        </w:rPr>
        <w:t xml:space="preserve"> </w:t>
      </w:r>
      <w:r w:rsidR="00BB31CB" w:rsidRPr="00FE463F">
        <w:rPr>
          <w:i/>
          <w:noProof/>
        </w:rPr>
        <w:t>cannot</w:t>
      </w:r>
      <w:r w:rsidR="00BB31CB" w:rsidRPr="00FE463F">
        <w:rPr>
          <w:noProof/>
        </w:rPr>
        <w:t xml:space="preserve"> run a form used to edit a subfile directly.</w:t>
      </w:r>
    </w:p>
    <w:p w:rsidR="00E86526" w:rsidRPr="00FE463F" w:rsidRDefault="00E86526" w:rsidP="0074437A">
      <w:pPr>
        <w:pStyle w:val="Heading3"/>
        <w:rPr>
          <w:noProof/>
        </w:rPr>
      </w:pPr>
      <w:bookmarkStart w:id="886" w:name="_Toc388960512"/>
      <w:r w:rsidRPr="00FE463F">
        <w:rPr>
          <w:noProof/>
        </w:rPr>
        <w:lastRenderedPageBreak/>
        <w:t>Delete a Form</w:t>
      </w:r>
      <w:bookmarkEnd w:id="886"/>
    </w:p>
    <w:p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ScreenMan:Forms:Options:Delete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Forms:Delete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Delete a Form ScreenMan Forms Option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You can use the </w:t>
      </w:r>
      <w:r w:rsidR="00BF2358" w:rsidRPr="00FE463F">
        <w:rPr>
          <w:noProof/>
        </w:rPr>
        <w:t>Delete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Delete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Options:Delete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DELETE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DELETE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DELETE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E86526" w:rsidRPr="00FE463F">
        <w:rPr>
          <w:noProof/>
        </w:rPr>
        <w:t xml:space="preserve">to delete a form from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xml:space="preserve">, and any or all of the blocks used on that form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w:t>
      </w:r>
    </w:p>
    <w:p w:rsidR="00710736" w:rsidRPr="00FE463F" w:rsidRDefault="00710736" w:rsidP="00710736">
      <w:pPr>
        <w:pStyle w:val="Caption"/>
        <w:rPr>
          <w:noProof/>
        </w:rPr>
      </w:pPr>
      <w:bookmarkStart w:id="887" w:name="_Toc39009091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231</w:t>
      </w:r>
      <w:r w:rsidR="00146ED6" w:rsidRPr="00FE463F">
        <w:rPr>
          <w:noProof/>
        </w:rPr>
        <w:fldChar w:fldCharType="end"/>
      </w:r>
      <w:r w:rsidRPr="00FE463F">
        <w:rPr>
          <w:noProof/>
        </w:rPr>
        <w:t xml:space="preserve">. </w:t>
      </w:r>
      <w:r w:rsidR="00127E00" w:rsidRPr="00FE463F">
        <w:rPr>
          <w:noProof/>
        </w:rPr>
        <w:t>Delete a Form option</w:t>
      </w:r>
      <w:bookmarkEnd w:id="887"/>
    </w:p>
    <w:p w:rsidR="00E86526" w:rsidRPr="00FE463F" w:rsidRDefault="00E86526" w:rsidP="005D714B">
      <w:pPr>
        <w:pStyle w:val="Dialogue"/>
        <w:rPr>
          <w:noProof/>
        </w:rPr>
      </w:pPr>
      <w:r w:rsidRPr="00FE463F">
        <w:rPr>
          <w:noProof/>
        </w:rPr>
        <w:t xml:space="preserve">Select SCREENMAN OPTION: </w:t>
      </w:r>
      <w:r w:rsidRPr="00FE463F">
        <w:rPr>
          <w:b/>
          <w:bCs/>
          <w:noProof/>
          <w:highlight w:val="yellow"/>
        </w:rPr>
        <w:t>D</w:t>
      </w:r>
      <w:r w:rsidRPr="00FE463F">
        <w:rPr>
          <w:b/>
          <w:noProof/>
          <w:highlight w:val="yellow"/>
        </w:rPr>
        <w:t>ELETE A FORM</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rsidR="00E86526" w:rsidRPr="00FE463F" w:rsidRDefault="00E86526" w:rsidP="005D714B">
      <w:pPr>
        <w:pStyle w:val="Dialogue"/>
        <w:rPr>
          <w:noProof/>
        </w:rPr>
      </w:pP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Select FORM to delete: </w:t>
      </w:r>
      <w:r w:rsidRPr="00FE463F">
        <w:rPr>
          <w:b/>
          <w:bCs/>
          <w:noProof/>
          <w:highlight w:val="yellow"/>
        </w:rPr>
        <w:t>ZZTEST DOC</w:t>
      </w:r>
      <w:r w:rsidR="00127E00" w:rsidRPr="00FE463F">
        <w:rPr>
          <w:b/>
          <w:bCs/>
          <w:noProof/>
          <w:highlight w:val="yellow"/>
        </w:rPr>
        <w:t xml:space="preserve"> &lt;Enter&gt;</w:t>
      </w:r>
      <w:r w:rsidRPr="00FE463F">
        <w:rPr>
          <w:noProof/>
        </w:rPr>
        <w:t xml:space="preserve">  ZZTEST DOC</w:t>
      </w:r>
    </w:p>
    <w:p w:rsidR="00E86526" w:rsidRPr="00FE463F" w:rsidRDefault="00E86526" w:rsidP="005D714B">
      <w:pPr>
        <w:pStyle w:val="Dialogue"/>
        <w:rPr>
          <w:noProof/>
        </w:rPr>
      </w:pPr>
      <w:r w:rsidRPr="00FE463F">
        <w:rPr>
          <w:noProof/>
        </w:rPr>
        <w:t xml:space="preserve">                         #55      02/16/91  User #14    File #16500</w:t>
      </w:r>
    </w:p>
    <w:p w:rsidR="00E86526" w:rsidRPr="00FE463F" w:rsidRDefault="00E86526" w:rsidP="00FC6DA1">
      <w:pPr>
        <w:pStyle w:val="BodyText6"/>
        <w:rPr>
          <w:noProof/>
        </w:rPr>
      </w:pPr>
    </w:p>
    <w:p w:rsidR="00E86526" w:rsidRPr="00FE463F" w:rsidRDefault="00E86526" w:rsidP="00127E00">
      <w:pPr>
        <w:pStyle w:val="BodyText"/>
        <w:keepNext/>
        <w:keepLines/>
        <w:rPr>
          <w:noProof/>
        </w:rPr>
      </w:pPr>
      <w:r w:rsidRPr="00FE463F">
        <w:rPr>
          <w:noProof/>
        </w:rPr>
        <w:t>Once you</w:t>
      </w:r>
      <w:r w:rsidR="009C6213" w:rsidRPr="00FE463F">
        <w:rPr>
          <w:noProof/>
        </w:rPr>
        <w:t xml:space="preserve"> ha</w:t>
      </w:r>
      <w:r w:rsidRPr="00FE463F">
        <w:rPr>
          <w:noProof/>
        </w:rPr>
        <w:t xml:space="preserve">ve selected a file and form to delete, a short report is printed that lists all blocks used on the form, as illustrated </w:t>
      </w:r>
      <w:r w:rsidR="00FC6DA1" w:rsidRPr="00FE463F">
        <w:rPr>
          <w:noProof/>
        </w:rPr>
        <w:t xml:space="preserve">in </w:t>
      </w:r>
      <w:r w:rsidR="00FC6DA1" w:rsidRPr="00FE463F">
        <w:rPr>
          <w:noProof/>
          <w:color w:val="0000FF"/>
          <w:u w:val="single"/>
        </w:rPr>
        <w:fldChar w:fldCharType="begin"/>
      </w:r>
      <w:r w:rsidR="00FC6DA1" w:rsidRPr="00FE463F">
        <w:rPr>
          <w:noProof/>
          <w:color w:val="0000FF"/>
          <w:u w:val="single"/>
        </w:rPr>
        <w:instrText xml:space="preserve"> REF _Ref342291856 \h </w:instrText>
      </w:r>
      <w:r w:rsidR="00FC6DA1" w:rsidRPr="00FE463F">
        <w:rPr>
          <w:noProof/>
          <w:color w:val="0000FF"/>
          <w:u w:val="single"/>
        </w:rPr>
      </w:r>
      <w:r w:rsidR="00FC6DA1" w:rsidRPr="00FE463F">
        <w:rPr>
          <w:noProof/>
          <w:color w:val="0000FF"/>
          <w:u w:val="single"/>
        </w:rPr>
        <w:instrText xml:space="preserve"> \* MERGEFORMAT </w:instrText>
      </w:r>
      <w:r w:rsidR="00FC6DA1" w:rsidRPr="00FE463F">
        <w:rPr>
          <w:noProof/>
          <w:color w:val="0000FF"/>
          <w:u w:val="single"/>
        </w:rPr>
        <w:fldChar w:fldCharType="separate"/>
      </w:r>
      <w:r w:rsidR="00572F54" w:rsidRPr="00FE463F">
        <w:rPr>
          <w:noProof/>
          <w:color w:val="0000FF"/>
          <w:u w:val="single"/>
        </w:rPr>
        <w:t>Figure 232</w:t>
      </w:r>
      <w:r w:rsidR="00FC6DA1" w:rsidRPr="00FE463F">
        <w:rPr>
          <w:noProof/>
          <w:color w:val="0000FF"/>
          <w:u w:val="single"/>
        </w:rPr>
        <w:fldChar w:fldCharType="end"/>
      </w:r>
      <w:r w:rsidRPr="00FE463F">
        <w:rPr>
          <w:noProof/>
        </w:rPr>
        <w:t>:</w:t>
      </w:r>
    </w:p>
    <w:p w:rsidR="00710736" w:rsidRPr="00FE463F" w:rsidRDefault="00710736" w:rsidP="00710736">
      <w:pPr>
        <w:pStyle w:val="Caption"/>
        <w:rPr>
          <w:noProof/>
        </w:rPr>
      </w:pPr>
      <w:bookmarkStart w:id="888" w:name="_Ref342291856"/>
      <w:bookmarkStart w:id="889" w:name="_Toc39009091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232</w:t>
      </w:r>
      <w:r w:rsidR="00146ED6" w:rsidRPr="00FE463F">
        <w:rPr>
          <w:noProof/>
        </w:rPr>
        <w:fldChar w:fldCharType="end"/>
      </w:r>
      <w:bookmarkEnd w:id="888"/>
      <w:r w:rsidRPr="00FE463F">
        <w:rPr>
          <w:noProof/>
        </w:rPr>
        <w:t xml:space="preserve">. </w:t>
      </w:r>
      <w:r w:rsidR="00127E00" w:rsidRPr="00FE463F">
        <w:rPr>
          <w:noProof/>
        </w:rPr>
        <w:t>Delete a Form option—Report of all blocks used on the form</w:t>
      </w:r>
      <w:bookmarkEnd w:id="889"/>
    </w:p>
    <w:p w:rsidR="00E86526" w:rsidRPr="00FE463F" w:rsidRDefault="00E86526" w:rsidP="005D714B">
      <w:pPr>
        <w:pStyle w:val="Dialogue"/>
        <w:rPr>
          <w:noProof/>
        </w:rPr>
      </w:pPr>
      <w:r w:rsidRPr="00FE463F">
        <w:rPr>
          <w:noProof/>
        </w:rPr>
        <w:t xml:space="preserve">BLOCKS USED ON FORM </w:t>
      </w:r>
      <w:r w:rsidR="00084217" w:rsidRPr="00FE463F">
        <w:rPr>
          <w:noProof/>
        </w:rPr>
        <w:t>“</w:t>
      </w:r>
      <w:r w:rsidRPr="00FE463F">
        <w:rPr>
          <w:noProof/>
        </w:rPr>
        <w:t>ZZTEST DOC</w:t>
      </w:r>
      <w:r w:rsidR="00084217" w:rsidRPr="00FE463F">
        <w:rPr>
          <w:noProof/>
        </w:rPr>
        <w:t>”</w:t>
      </w:r>
      <w:r w:rsidRPr="00FE463F">
        <w:rPr>
          <w:noProof/>
        </w:rPr>
        <w:t xml:space="preserve"> (IEN #55) </w:t>
      </w:r>
    </w:p>
    <w:p w:rsidR="00E86526" w:rsidRPr="00FE463F" w:rsidRDefault="00E86526" w:rsidP="005D714B">
      <w:pPr>
        <w:pStyle w:val="Dialogue"/>
        <w:rPr>
          <w:noProof/>
        </w:rPr>
      </w:pPr>
      <w:r w:rsidRPr="00FE463F">
        <w:rPr>
          <w:noProof/>
        </w:rPr>
        <w:t>Internal                                  Used on</w:t>
      </w:r>
    </w:p>
    <w:p w:rsidR="00E86526" w:rsidRPr="00FE463F" w:rsidRDefault="00E86526" w:rsidP="005D714B">
      <w:pPr>
        <w:pStyle w:val="Dialogue"/>
        <w:rPr>
          <w:noProof/>
        </w:rPr>
      </w:pPr>
      <w:r w:rsidRPr="00FE463F">
        <w:rPr>
          <w:noProof/>
        </w:rPr>
        <w:t>Entry Number   Block Name                 Other Forms?   Deletable?</w:t>
      </w:r>
    </w:p>
    <w:p w:rsidR="00E86526" w:rsidRPr="00FE463F" w:rsidRDefault="00E86526" w:rsidP="005D714B">
      <w:pPr>
        <w:pStyle w:val="Dialogue"/>
        <w:rPr>
          <w:noProof/>
        </w:rPr>
      </w:pPr>
      <w:r w:rsidRPr="00FE463F">
        <w:rPr>
          <w:noProof/>
        </w:rPr>
        <w:t>------------   ----------                 ------------   ----------</w:t>
      </w:r>
    </w:p>
    <w:p w:rsidR="00E86526" w:rsidRPr="00FE463F" w:rsidRDefault="00E86526" w:rsidP="005D714B">
      <w:pPr>
        <w:pStyle w:val="Dialogue"/>
        <w:rPr>
          <w:noProof/>
        </w:rPr>
      </w:pPr>
      <w:r w:rsidRPr="00FE463F">
        <w:rPr>
          <w:noProof/>
        </w:rPr>
        <w:t>178            ZZTEST DOC HDR1                NO            YES</w:t>
      </w:r>
    </w:p>
    <w:p w:rsidR="00E86526" w:rsidRPr="00FE463F" w:rsidRDefault="00E86526" w:rsidP="005D714B">
      <w:pPr>
        <w:pStyle w:val="Dialogue"/>
        <w:rPr>
          <w:noProof/>
        </w:rPr>
      </w:pPr>
      <w:r w:rsidRPr="00FE463F">
        <w:rPr>
          <w:noProof/>
        </w:rPr>
        <w:t>179            ZZTEST DOC1                    NO            YES</w:t>
      </w:r>
    </w:p>
    <w:p w:rsidR="00E86526" w:rsidRPr="00FE463F" w:rsidRDefault="00E86526" w:rsidP="005D714B">
      <w:pPr>
        <w:pStyle w:val="Dialogue"/>
        <w:rPr>
          <w:noProof/>
        </w:rPr>
      </w:pPr>
      <w:r w:rsidRPr="00FE463F">
        <w:rPr>
          <w:noProof/>
        </w:rPr>
        <w:t>180            ZZTEST DOC2                    NO            YES</w:t>
      </w:r>
    </w:p>
    <w:p w:rsidR="00E86526" w:rsidRPr="00FE463F" w:rsidRDefault="00E86526" w:rsidP="005D714B">
      <w:pPr>
        <w:pStyle w:val="Dialogue"/>
        <w:rPr>
          <w:noProof/>
        </w:rPr>
      </w:pPr>
      <w:r w:rsidRPr="00FE463F">
        <w:rPr>
          <w:noProof/>
        </w:rPr>
        <w:t>181            ZZTEST DOC3                    NO            YES</w:t>
      </w:r>
    </w:p>
    <w:p w:rsidR="00E86526" w:rsidRPr="00FE463F" w:rsidRDefault="00E86526" w:rsidP="005D714B">
      <w:pPr>
        <w:pStyle w:val="Dialogue"/>
        <w:rPr>
          <w:noProof/>
        </w:rPr>
      </w:pPr>
      <w:r w:rsidRPr="00FE463F">
        <w:rPr>
          <w:noProof/>
        </w:rPr>
        <w:t>182            ZZTEST DOC HDR3                NO            YES</w:t>
      </w:r>
    </w:p>
    <w:p w:rsidR="00E86526" w:rsidRPr="00FE463F" w:rsidRDefault="00E86526" w:rsidP="00FC6DA1">
      <w:pPr>
        <w:pStyle w:val="BodyText6"/>
        <w:rPr>
          <w:noProof/>
        </w:rPr>
      </w:pPr>
    </w:p>
    <w:p w:rsidR="00E86526" w:rsidRPr="00FE463F" w:rsidRDefault="00E86526" w:rsidP="00127E00">
      <w:pPr>
        <w:pStyle w:val="BodyText"/>
        <w:rPr>
          <w:noProof/>
        </w:rPr>
      </w:pPr>
      <w:r w:rsidRPr="00FE463F">
        <w:rPr>
          <w:noProof/>
        </w:rPr>
        <w:t xml:space="preserve">The first column lists the internal entry numbers of the blocks used on the form, and the second column lists the names of the blocks. The last two columns indicate whether the blocks are used on other forms and whether you can delete those blocks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Only those blocks that are </w:t>
      </w:r>
      <w:r w:rsidRPr="00FE463F">
        <w:rPr>
          <w:i/>
          <w:noProof/>
        </w:rPr>
        <w:t>not</w:t>
      </w:r>
      <w:r w:rsidRPr="00FE463F">
        <w:rPr>
          <w:noProof/>
        </w:rPr>
        <w:t xml:space="preserve"> used on other forms can be deleted.</w:t>
      </w:r>
    </w:p>
    <w:p w:rsidR="00E86526" w:rsidRPr="00FE463F" w:rsidRDefault="00E86526" w:rsidP="00127E00">
      <w:pPr>
        <w:pStyle w:val="BodyText"/>
        <w:keepNext/>
        <w:keepLines/>
        <w:rPr>
          <w:noProof/>
        </w:rPr>
      </w:pPr>
      <w:r w:rsidRPr="00FE463F">
        <w:rPr>
          <w:noProof/>
        </w:rPr>
        <w:t xml:space="preserve">You are then asked whether you want to delete the blocks used on the form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w:t>
      </w:r>
    </w:p>
    <w:p w:rsidR="00710736" w:rsidRPr="00FE463F" w:rsidRDefault="00710736" w:rsidP="00710736">
      <w:pPr>
        <w:pStyle w:val="Caption"/>
        <w:rPr>
          <w:noProof/>
        </w:rPr>
      </w:pPr>
      <w:bookmarkStart w:id="890" w:name="_Toc39009091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233</w:t>
      </w:r>
      <w:r w:rsidR="00146ED6" w:rsidRPr="00FE463F">
        <w:rPr>
          <w:noProof/>
        </w:rPr>
        <w:fldChar w:fldCharType="end"/>
      </w:r>
      <w:r w:rsidRPr="00FE463F">
        <w:rPr>
          <w:noProof/>
        </w:rPr>
        <w:t xml:space="preserve">. </w:t>
      </w:r>
      <w:r w:rsidR="00127E00" w:rsidRPr="00FE463F">
        <w:rPr>
          <w:noProof/>
        </w:rPr>
        <w:t>Delete a Form option—Delete blocks</w:t>
      </w:r>
      <w:bookmarkEnd w:id="890"/>
    </w:p>
    <w:p w:rsidR="00E86526" w:rsidRPr="00FE463F" w:rsidRDefault="00E86526" w:rsidP="005D714B">
      <w:pPr>
        <w:pStyle w:val="Dialogue"/>
        <w:rPr>
          <w:noProof/>
        </w:rPr>
      </w:pPr>
      <w:r w:rsidRPr="00FE463F">
        <w:rPr>
          <w:noProof/>
        </w:rPr>
        <w:t>Delete all deletable blocks used on form ZZTEST DOC</w:t>
      </w:r>
    </w:p>
    <w:p w:rsidR="00E86526" w:rsidRPr="00FE463F" w:rsidRDefault="00E86526" w:rsidP="005D714B">
      <w:pPr>
        <w:pStyle w:val="Dialogue"/>
        <w:rPr>
          <w:noProof/>
        </w:rPr>
      </w:pPr>
      <w:r w:rsidRPr="00FE463F">
        <w:rPr>
          <w:noProof/>
        </w:rPr>
        <w:t xml:space="preserve">from the BLOCK file (Y/N)? YES// </w:t>
      </w:r>
      <w:r w:rsidRPr="00FE463F">
        <w:rPr>
          <w:b/>
          <w:bCs/>
          <w:noProof/>
          <w:highlight w:val="yellow"/>
        </w:rPr>
        <w:t>?</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used on form</w:t>
      </w:r>
    </w:p>
    <w:p w:rsidR="00E86526" w:rsidRPr="00FE463F" w:rsidRDefault="00E86526" w:rsidP="005D714B">
      <w:pPr>
        <w:pStyle w:val="Dialogue"/>
        <w:rPr>
          <w:noProof/>
        </w:rPr>
      </w:pPr>
      <w:r w:rsidRPr="00FE463F">
        <w:rPr>
          <w:noProof/>
        </w:rPr>
        <w:t xml:space="preserve">    ZZTEST DOC from the BLOCK file.</w:t>
      </w:r>
    </w:p>
    <w:p w:rsidR="00E86526" w:rsidRPr="00FE463F" w:rsidRDefault="00E86526" w:rsidP="005D714B">
      <w:pPr>
        <w:pStyle w:val="Dialogue"/>
        <w:rPr>
          <w:noProof/>
        </w:rPr>
      </w:pPr>
      <w:r w:rsidRPr="00FE463F">
        <w:rPr>
          <w:noProof/>
        </w:rPr>
        <w:t xml:space="preserve">    (Only blocks not used on other forms can be deleted.) </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delete the form but not the blocks.</w:t>
      </w:r>
    </w:p>
    <w:p w:rsidR="00E86526" w:rsidRPr="00FE463F" w:rsidRDefault="00E86526" w:rsidP="005D714B">
      <w:pPr>
        <w:pStyle w:val="Dialogue"/>
        <w:rPr>
          <w:noProof/>
        </w:rPr>
      </w:pPr>
      <w:r w:rsidRPr="00FE463F">
        <w:rPr>
          <w:noProof/>
        </w:rPr>
        <w:t xml:space="preserve"> </w:t>
      </w:r>
    </w:p>
    <w:p w:rsidR="00E86526" w:rsidRPr="00FE463F" w:rsidRDefault="00E86526" w:rsidP="005D714B">
      <w:pPr>
        <w:pStyle w:val="Dialogue"/>
        <w:rPr>
          <w:noProof/>
        </w:rPr>
      </w:pPr>
      <w:r w:rsidRPr="00FE463F">
        <w:rPr>
          <w:noProof/>
        </w:rPr>
        <w:t>Delete all deletable blocks used on form ZZTEST DOC</w:t>
      </w:r>
    </w:p>
    <w:p w:rsidR="00E86526" w:rsidRPr="00FE463F" w:rsidRDefault="00E86526" w:rsidP="005D714B">
      <w:pPr>
        <w:pStyle w:val="Dialogue"/>
        <w:rPr>
          <w:noProof/>
        </w:rPr>
      </w:pPr>
      <w:r w:rsidRPr="00FE463F">
        <w:rPr>
          <w:noProof/>
        </w:rPr>
        <w:t>from the BLOCK file (Y/N)? YES//</w:t>
      </w:r>
      <w:r w:rsidR="00BB6867" w:rsidRPr="00FE463F">
        <w:rPr>
          <w:noProof/>
        </w:rPr>
        <w:t xml:space="preserve"> </w:t>
      </w:r>
      <w:r w:rsidR="005D4325" w:rsidRPr="00FE463F">
        <w:rPr>
          <w:b/>
          <w:bCs/>
          <w:noProof/>
          <w:highlight w:val="yellow"/>
        </w:rPr>
        <w:t>&lt;Enter&gt;</w:t>
      </w:r>
    </w:p>
    <w:p w:rsidR="00E86526" w:rsidRPr="00FE463F" w:rsidRDefault="00E86526" w:rsidP="00FC6DA1">
      <w:pPr>
        <w:pStyle w:val="BodyText6"/>
        <w:rPr>
          <w:noProof/>
        </w:rPr>
      </w:pPr>
    </w:p>
    <w:p w:rsidR="00E86526" w:rsidRPr="00FE463F" w:rsidRDefault="00E86526" w:rsidP="00127E00">
      <w:pPr>
        <w:pStyle w:val="BodyText"/>
        <w:rPr>
          <w:noProof/>
        </w:rPr>
      </w:pPr>
      <w:r w:rsidRPr="00FE463F">
        <w:rPr>
          <w:noProof/>
        </w:rPr>
        <w:lastRenderedPageBreak/>
        <w:t xml:space="preserve">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the form </w:t>
      </w:r>
      <w:r w:rsidR="00BF57C1" w:rsidRPr="00FE463F">
        <w:rPr>
          <w:noProof/>
        </w:rPr>
        <w:t>is</w:t>
      </w:r>
      <w:r w:rsidRPr="00FE463F">
        <w:rPr>
          <w:noProof/>
        </w:rPr>
        <w:t xml:space="preserve"> deleted from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but none of the blocks used on the form </w:t>
      </w:r>
      <w:r w:rsidR="00BF57C1" w:rsidRPr="00FE463F">
        <w:rPr>
          <w:noProof/>
        </w:rPr>
        <w:t>are</w:t>
      </w:r>
      <w:r w:rsidRPr="00FE463F">
        <w:rPr>
          <w:noProof/>
        </w:rPr>
        <w:t xml:space="preserve"> deleted. Note that if you choose </w:t>
      </w:r>
      <w:r w:rsidRPr="00FE463F">
        <w:rPr>
          <w:i/>
          <w:noProof/>
        </w:rPr>
        <w:t>not</w:t>
      </w:r>
      <w:r w:rsidRPr="00FE463F">
        <w:rPr>
          <w:noProof/>
        </w:rPr>
        <w:t xml:space="preserve"> to delete a block, and that block is </w:t>
      </w:r>
      <w:r w:rsidRPr="00FE463F">
        <w:rPr>
          <w:i/>
          <w:noProof/>
        </w:rPr>
        <w:t>not</w:t>
      </w:r>
      <w:r w:rsidRPr="00FE463F">
        <w:rPr>
          <w:noProof/>
        </w:rPr>
        <w:t xml:space="preserve"> used on any form, the only way to delete the block is to run the Purge Unused Blocks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Purge Unused Blocks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Unused Blocks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Pr="00FE463F">
        <w:rPr>
          <w:noProof/>
        </w:rPr>
        <w:t xml:space="preserve"> described below.</w:t>
      </w:r>
    </w:p>
    <w:p w:rsidR="00E86526" w:rsidRPr="00FE463F" w:rsidRDefault="00E86526" w:rsidP="00127E00">
      <w:pPr>
        <w:pStyle w:val="BodyText"/>
        <w:rPr>
          <w:noProof/>
        </w:rPr>
      </w:pPr>
      <w:r w:rsidRPr="00FE463F">
        <w:rPr>
          <w:noProof/>
        </w:rPr>
        <w:t xml:space="preserve">If you answer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you are asked whether you want to delete those blocks without confirmation.</w:t>
      </w:r>
    </w:p>
    <w:p w:rsidR="00710736" w:rsidRPr="00FE463F" w:rsidRDefault="00710736" w:rsidP="00710736">
      <w:pPr>
        <w:pStyle w:val="Caption"/>
        <w:rPr>
          <w:noProof/>
        </w:rPr>
      </w:pPr>
      <w:bookmarkStart w:id="891" w:name="_Toc39009091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234</w:t>
      </w:r>
      <w:r w:rsidR="00146ED6" w:rsidRPr="00FE463F">
        <w:rPr>
          <w:noProof/>
        </w:rPr>
        <w:fldChar w:fldCharType="end"/>
      </w:r>
      <w:r w:rsidRPr="00FE463F">
        <w:rPr>
          <w:noProof/>
        </w:rPr>
        <w:t xml:space="preserve">. </w:t>
      </w:r>
      <w:r w:rsidR="00127E00" w:rsidRPr="00FE463F">
        <w:rPr>
          <w:noProof/>
        </w:rPr>
        <w:t>Delete a Form option—Delete blocks with or without confirmation</w:t>
      </w:r>
      <w:bookmarkEnd w:id="891"/>
    </w:p>
    <w:p w:rsidR="00E86526" w:rsidRPr="00FE463F" w:rsidRDefault="00E86526" w:rsidP="00127E00">
      <w:pPr>
        <w:pStyle w:val="Dialogue"/>
        <w:rPr>
          <w:noProof/>
        </w:rPr>
      </w:pPr>
      <w:r w:rsidRPr="00FE463F">
        <w:rPr>
          <w:noProof/>
        </w:rPr>
        <w:t xml:space="preserve">Delete blocks without prompting (Y/N)? NO// </w:t>
      </w:r>
      <w:r w:rsidRPr="00FE463F">
        <w:rPr>
          <w:b/>
          <w:bCs/>
          <w:noProof/>
          <w:highlight w:val="yellow"/>
        </w:rPr>
        <w:t>?</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from the BLOCK file</w:t>
      </w:r>
    </w:p>
    <w:p w:rsidR="00E86526" w:rsidRPr="00FE463F" w:rsidRDefault="00E86526" w:rsidP="00127E00">
      <w:pPr>
        <w:pStyle w:val="Dialogue"/>
        <w:rPr>
          <w:noProof/>
        </w:rPr>
      </w:pPr>
      <w:r w:rsidRPr="00FE463F">
        <w:rPr>
          <w:noProof/>
        </w:rPr>
        <w:t xml:space="preserve">    without confirmation. </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confirm each delete.</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Delete blocks without prompting (Y/N)? NO// </w:t>
      </w:r>
    </w:p>
    <w:p w:rsidR="00E86526" w:rsidRPr="00FE463F" w:rsidRDefault="00E86526" w:rsidP="00FC6DA1">
      <w:pPr>
        <w:pStyle w:val="BodyText6"/>
        <w:rPr>
          <w:noProof/>
        </w:rPr>
      </w:pPr>
    </w:p>
    <w:p w:rsidR="00E86526" w:rsidRPr="00FE463F" w:rsidRDefault="00E86526" w:rsidP="00127E00">
      <w:pPr>
        <w:pStyle w:val="BodyText"/>
        <w:rPr>
          <w:noProof/>
        </w:rPr>
      </w:pPr>
      <w:r w:rsidRPr="00FE463F">
        <w:rPr>
          <w:noProof/>
        </w:rPr>
        <w:t xml:space="preserve">If you answer </w:t>
      </w:r>
      <w:r w:rsidR="00084217" w:rsidRPr="00FE463F">
        <w:rPr>
          <w:noProof/>
        </w:rPr>
        <w:t>“</w:t>
      </w:r>
      <w:r w:rsidR="00BB6867" w:rsidRPr="00FE463F">
        <w:rPr>
          <w:b/>
          <w:noProof/>
        </w:rPr>
        <w:t>YES</w:t>
      </w:r>
      <w:r w:rsidR="00084217" w:rsidRPr="00FE463F">
        <w:rPr>
          <w:noProof/>
        </w:rPr>
        <w:t>”</w:t>
      </w:r>
      <w:r w:rsidR="00BB6867" w:rsidRPr="00FE463F">
        <w:rPr>
          <w:noProof/>
        </w:rPr>
        <w:t>,</w:t>
      </w:r>
      <w:r w:rsidRPr="00FE463F">
        <w:rPr>
          <w:noProof/>
        </w:rPr>
        <w:t xml:space="preserve"> all blocks used on the form that are </w:t>
      </w:r>
      <w:r w:rsidRPr="00FE463F">
        <w:rPr>
          <w:i/>
          <w:noProof/>
        </w:rPr>
        <w:t>not</w:t>
      </w:r>
      <w:r w:rsidRPr="00FE463F">
        <w:rPr>
          <w:noProof/>
        </w:rPr>
        <w:t xml:space="preserve"> used on any form </w:t>
      </w:r>
      <w:r w:rsidR="00BF57C1" w:rsidRPr="00FE463F">
        <w:rPr>
          <w:noProof/>
        </w:rPr>
        <w:t>are</w:t>
      </w:r>
      <w:r w:rsidRPr="00FE463F">
        <w:rPr>
          <w:noProof/>
        </w:rPr>
        <w:t xml:space="preserve"> deleted. 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rsidR="00710736" w:rsidRPr="00FE463F" w:rsidRDefault="00710736" w:rsidP="00710736">
      <w:pPr>
        <w:pStyle w:val="Caption"/>
        <w:rPr>
          <w:noProof/>
        </w:rPr>
      </w:pPr>
      <w:bookmarkStart w:id="892" w:name="_Toc39009092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235</w:t>
      </w:r>
      <w:r w:rsidR="00146ED6" w:rsidRPr="00FE463F">
        <w:rPr>
          <w:noProof/>
        </w:rPr>
        <w:fldChar w:fldCharType="end"/>
      </w:r>
      <w:r w:rsidRPr="00FE463F">
        <w:rPr>
          <w:noProof/>
        </w:rPr>
        <w:t xml:space="preserve">. </w:t>
      </w:r>
      <w:r w:rsidR="00127E00" w:rsidRPr="00FE463F">
        <w:rPr>
          <w:noProof/>
        </w:rPr>
        <w:t>Delete a Form option—Deleting blocks without confirmation</w:t>
      </w:r>
      <w:bookmarkEnd w:id="892"/>
    </w:p>
    <w:p w:rsidR="00E86526" w:rsidRPr="00FE463F" w:rsidRDefault="00E86526" w:rsidP="00127E00">
      <w:pPr>
        <w:pStyle w:val="Dialogue"/>
        <w:rPr>
          <w:noProof/>
        </w:rPr>
      </w:pPr>
      <w:r w:rsidRPr="00FE463F">
        <w:rPr>
          <w:noProof/>
        </w:rPr>
        <w:t xml:space="preserve">Continue (Y/N)? NO// </w:t>
      </w:r>
      <w:r w:rsidRPr="00FE463F">
        <w:rPr>
          <w:b/>
          <w:bCs/>
          <w:noProof/>
          <w:highlight w:val="yellow"/>
        </w:rPr>
        <w:t>YES</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Deleting form ZZTEST DOC (IEN #55) ... </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ZZTEST DOC HDR1               Delete (Y/N)? NO// </w:t>
      </w:r>
      <w:r w:rsidRPr="00FE463F">
        <w:rPr>
          <w:b/>
          <w:bCs/>
          <w:noProof/>
        </w:rPr>
        <w:t>Y</w:t>
      </w:r>
      <w:r w:rsidRPr="00FE463F">
        <w:rPr>
          <w:noProof/>
        </w:rPr>
        <w:t>ES</w:t>
      </w:r>
    </w:p>
    <w:p w:rsidR="00E86526" w:rsidRPr="00FE463F" w:rsidRDefault="00E86526" w:rsidP="00127E00">
      <w:pPr>
        <w:pStyle w:val="Dialogue"/>
        <w:rPr>
          <w:noProof/>
        </w:rPr>
      </w:pPr>
      <w:r w:rsidRPr="00FE463F">
        <w:rPr>
          <w:noProof/>
        </w:rPr>
        <w:t xml:space="preserve">ZZTEST DOC1                   Delete (Y/N)? NO// </w:t>
      </w:r>
      <w:r w:rsidRPr="00FE463F">
        <w:rPr>
          <w:b/>
          <w:bCs/>
          <w:noProof/>
        </w:rPr>
        <w:t>Y</w:t>
      </w:r>
      <w:r w:rsidRPr="00FE463F">
        <w:rPr>
          <w:noProof/>
        </w:rPr>
        <w:t>ES</w:t>
      </w:r>
    </w:p>
    <w:p w:rsidR="00E86526" w:rsidRPr="00FE463F" w:rsidRDefault="00E86526" w:rsidP="00127E00">
      <w:pPr>
        <w:pStyle w:val="Dialogue"/>
        <w:rPr>
          <w:noProof/>
        </w:rPr>
      </w:pPr>
      <w:r w:rsidRPr="00FE463F">
        <w:rPr>
          <w:noProof/>
        </w:rPr>
        <w:t xml:space="preserve">ZZTEST DOC2                   Delete (Y/N)? NO// </w:t>
      </w:r>
      <w:r w:rsidRPr="00FE463F">
        <w:rPr>
          <w:b/>
          <w:bCs/>
          <w:noProof/>
        </w:rPr>
        <w:t>Y</w:t>
      </w:r>
      <w:r w:rsidRPr="00FE463F">
        <w:rPr>
          <w:noProof/>
        </w:rPr>
        <w:t>ES</w:t>
      </w:r>
    </w:p>
    <w:p w:rsidR="00E86526" w:rsidRPr="00FE463F" w:rsidRDefault="00E86526" w:rsidP="00127E00">
      <w:pPr>
        <w:pStyle w:val="Dialogue"/>
        <w:rPr>
          <w:noProof/>
        </w:rPr>
      </w:pPr>
      <w:r w:rsidRPr="00FE463F">
        <w:rPr>
          <w:noProof/>
        </w:rPr>
        <w:t xml:space="preserve">ZZTEST DOC3                   Delete (Y/N)? NO// </w:t>
      </w:r>
      <w:r w:rsidRPr="00FE463F">
        <w:rPr>
          <w:b/>
          <w:bCs/>
          <w:noProof/>
        </w:rPr>
        <w:t>Y</w:t>
      </w:r>
      <w:r w:rsidRPr="00FE463F">
        <w:rPr>
          <w:noProof/>
        </w:rPr>
        <w:t>ES</w:t>
      </w:r>
    </w:p>
    <w:p w:rsidR="00E86526" w:rsidRPr="00FE463F" w:rsidRDefault="00E86526" w:rsidP="00127E00">
      <w:pPr>
        <w:pStyle w:val="Dialogue"/>
        <w:rPr>
          <w:noProof/>
        </w:rPr>
      </w:pPr>
      <w:r w:rsidRPr="00FE463F">
        <w:rPr>
          <w:noProof/>
        </w:rPr>
        <w:t xml:space="preserve">ZZTEST DOC HDR3               Delete (Y/N)? NO// </w:t>
      </w:r>
      <w:r w:rsidRPr="00FE463F">
        <w:rPr>
          <w:b/>
          <w:bCs/>
          <w:noProof/>
        </w:rPr>
        <w:t>Y</w:t>
      </w:r>
      <w:r w:rsidRPr="00FE463F">
        <w:rPr>
          <w:noProof/>
        </w:rPr>
        <w:t xml:space="preserve">ES </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DONE!</w:t>
      </w:r>
    </w:p>
    <w:p w:rsidR="00E86526" w:rsidRPr="00FE463F" w:rsidRDefault="00E86526" w:rsidP="00FC6DA1">
      <w:pPr>
        <w:pStyle w:val="BodyText6"/>
        <w:rPr>
          <w:noProof/>
        </w:rPr>
      </w:pPr>
    </w:p>
    <w:p w:rsidR="00E86526" w:rsidRPr="00FE463F" w:rsidRDefault="00E86526" w:rsidP="0074437A">
      <w:pPr>
        <w:pStyle w:val="Heading3"/>
        <w:rPr>
          <w:noProof/>
        </w:rPr>
      </w:pPr>
      <w:bookmarkStart w:id="893" w:name="_Toc388960513"/>
      <w:r w:rsidRPr="00FE463F">
        <w:rPr>
          <w:noProof/>
        </w:rPr>
        <w:t>Purge Unused Blocks</w:t>
      </w:r>
      <w:bookmarkEnd w:id="893"/>
    </w:p>
    <w:p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ScreenMan:Forms:Options:Purge Unused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Forms:Purge Unused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Purge Unused Blocks ScreenMan Forms Option</w:instrText>
      </w:r>
      <w:r w:rsidR="00084217" w:rsidRPr="00FE463F">
        <w:rPr>
          <w:noProof/>
        </w:rPr>
        <w:instrText>”</w:instrText>
      </w:r>
      <w:r w:rsidRPr="00FE463F">
        <w:rPr>
          <w:noProof/>
        </w:rPr>
        <w:instrText xml:space="preserve"> </w:instrText>
      </w:r>
      <w:r w:rsidRPr="00FE463F">
        <w:rPr>
          <w:noProof/>
        </w:rPr>
        <w:fldChar w:fldCharType="end"/>
      </w:r>
      <w:r w:rsidR="00BF2358" w:rsidRPr="00FE463F">
        <w:rPr>
          <w:noProof/>
        </w:rPr>
        <w:t>You can use the Purge Unused Blocks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Purge Unused Blocks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Options:Purge Unused Blocks</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1640AC" w:rsidRPr="00FE463F">
        <w:rPr>
          <w:noProof/>
        </w:rPr>
        <w:t>DDS PURGE UNUSED BLOCKS</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DDS PURGE UNUSED BLOCKS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Options:DDS PURGE UNUSED BLOCKS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to delete any or all of the unused blocks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xml:space="preserve"> that are associated with a specific file.</w:t>
      </w:r>
    </w:p>
    <w:p w:rsidR="00710736" w:rsidRPr="00FE463F" w:rsidRDefault="00710736" w:rsidP="00710736">
      <w:pPr>
        <w:pStyle w:val="Caption"/>
        <w:rPr>
          <w:noProof/>
        </w:rPr>
      </w:pPr>
      <w:bookmarkStart w:id="894" w:name="_Toc39009092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236</w:t>
      </w:r>
      <w:r w:rsidR="00146ED6" w:rsidRPr="00FE463F">
        <w:rPr>
          <w:noProof/>
        </w:rPr>
        <w:fldChar w:fldCharType="end"/>
      </w:r>
      <w:r w:rsidRPr="00FE463F">
        <w:rPr>
          <w:noProof/>
        </w:rPr>
        <w:t xml:space="preserve">. </w:t>
      </w:r>
      <w:r w:rsidR="00127E00" w:rsidRPr="00FE463F">
        <w:rPr>
          <w:noProof/>
        </w:rPr>
        <w:t>Purge Unused Blocks option</w:t>
      </w:r>
      <w:bookmarkEnd w:id="894"/>
    </w:p>
    <w:p w:rsidR="00E86526" w:rsidRPr="00FE463F" w:rsidRDefault="00E86526" w:rsidP="00127E00">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rsidR="00E86526" w:rsidRPr="00FE463F" w:rsidRDefault="00E86526" w:rsidP="00127E00">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rsidR="00E86526" w:rsidRPr="00FE463F" w:rsidRDefault="00E86526" w:rsidP="00127E00">
      <w:pPr>
        <w:pStyle w:val="Dialogue"/>
        <w:rPr>
          <w:b/>
          <w:noProof/>
        </w:rPr>
      </w:pPr>
      <w:r w:rsidRPr="00FE463F">
        <w:rPr>
          <w:noProof/>
        </w:rPr>
        <w:t xml:space="preserve">Select SCREENMAN OPTION: </w:t>
      </w:r>
      <w:r w:rsidRPr="00FE463F">
        <w:rPr>
          <w:b/>
          <w:bCs/>
          <w:noProof/>
          <w:highlight w:val="yellow"/>
        </w:rPr>
        <w:t>P</w:t>
      </w:r>
      <w:r w:rsidRPr="00FE463F">
        <w:rPr>
          <w:b/>
          <w:noProof/>
          <w:highlight w:val="yellow"/>
        </w:rPr>
        <w:t>URGE UNUSED BLOCKS</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PURGE UNUSED BLOCKS FROM WHAT FILE: </w:t>
      </w:r>
      <w:r w:rsidRPr="00FE463F">
        <w:rPr>
          <w:b/>
          <w:bCs/>
          <w:noProof/>
          <w:highlight w:val="yellow"/>
        </w:rPr>
        <w:t>ZZEZ SCREENDOC</w:t>
      </w:r>
    </w:p>
    <w:p w:rsidR="00E86526" w:rsidRPr="00FE463F" w:rsidRDefault="00E86526" w:rsidP="00FC6DA1">
      <w:pPr>
        <w:pStyle w:val="BodyText6"/>
        <w:rPr>
          <w:noProof/>
        </w:rPr>
      </w:pPr>
    </w:p>
    <w:p w:rsidR="00E86526" w:rsidRPr="00FE463F" w:rsidRDefault="00E86526" w:rsidP="00127E00">
      <w:pPr>
        <w:pStyle w:val="BodyText"/>
        <w:keepNext/>
        <w:keepLines/>
        <w:rPr>
          <w:noProof/>
        </w:rPr>
      </w:pPr>
      <w:r w:rsidRPr="00FE463F">
        <w:rPr>
          <w:noProof/>
        </w:rPr>
        <w:lastRenderedPageBreak/>
        <w:t>Once you</w:t>
      </w:r>
      <w:r w:rsidR="00127E00" w:rsidRPr="00FE463F">
        <w:rPr>
          <w:noProof/>
        </w:rPr>
        <w:t xml:space="preserve"> ha</w:t>
      </w:r>
      <w:r w:rsidRPr="00FE463F">
        <w:rPr>
          <w:noProof/>
        </w:rPr>
        <w:t>ve selected a file, a short report is printed that lists the blocks that are</w:t>
      </w:r>
      <w:r w:rsidR="00127E00" w:rsidRPr="00FE463F">
        <w:rPr>
          <w:noProof/>
        </w:rPr>
        <w:t xml:space="preserve"> </w:t>
      </w:r>
      <w:r w:rsidRPr="00FE463F">
        <w:rPr>
          <w:i/>
          <w:noProof/>
        </w:rPr>
        <w:t>n</w:t>
      </w:r>
      <w:r w:rsidR="00127E00" w:rsidRPr="00FE463F">
        <w:rPr>
          <w:i/>
          <w:noProof/>
        </w:rPr>
        <w:t>o</w:t>
      </w:r>
      <w:r w:rsidRPr="00FE463F">
        <w:rPr>
          <w:i/>
          <w:noProof/>
        </w:rPr>
        <w:t>t</w:t>
      </w:r>
      <w:r w:rsidRPr="00FE463F">
        <w:rPr>
          <w:noProof/>
        </w:rPr>
        <w:t xml:space="preserve"> used on any forms:</w:t>
      </w:r>
    </w:p>
    <w:p w:rsidR="00710736" w:rsidRPr="00FE463F" w:rsidRDefault="00710736" w:rsidP="00710736">
      <w:pPr>
        <w:pStyle w:val="Caption"/>
        <w:rPr>
          <w:noProof/>
        </w:rPr>
      </w:pPr>
      <w:bookmarkStart w:id="895" w:name="_Toc39009092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237</w:t>
      </w:r>
      <w:r w:rsidR="00146ED6" w:rsidRPr="00FE463F">
        <w:rPr>
          <w:noProof/>
        </w:rPr>
        <w:fldChar w:fldCharType="end"/>
      </w:r>
      <w:r w:rsidRPr="00FE463F">
        <w:rPr>
          <w:noProof/>
        </w:rPr>
        <w:t xml:space="preserve">. </w:t>
      </w:r>
      <w:r w:rsidR="00127E00" w:rsidRPr="00FE463F">
        <w:rPr>
          <w:noProof/>
        </w:rPr>
        <w:t>Purge Unused Blocks option—Report of unused blocks on any forms</w:t>
      </w:r>
      <w:bookmarkEnd w:id="895"/>
    </w:p>
    <w:p w:rsidR="00E86526" w:rsidRPr="00FE463F" w:rsidRDefault="00E86526" w:rsidP="00127E00">
      <w:pPr>
        <w:pStyle w:val="Dialogue"/>
        <w:rPr>
          <w:noProof/>
        </w:rPr>
      </w:pPr>
      <w:r w:rsidRPr="00FE463F">
        <w:rPr>
          <w:noProof/>
        </w:rPr>
        <w:t>UNUSED BLOCKS ASSOCIATED WI</w:t>
      </w:r>
      <w:r w:rsidR="005D714B" w:rsidRPr="00FE463F">
        <w:rPr>
          <w:noProof/>
        </w:rPr>
        <w:t>TH FILE ZZEZ SCREENDOC (#16500)</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Internal</w:t>
      </w:r>
    </w:p>
    <w:p w:rsidR="00E86526" w:rsidRPr="00FE463F" w:rsidRDefault="00E86526" w:rsidP="00127E00">
      <w:pPr>
        <w:pStyle w:val="Dialogue"/>
        <w:rPr>
          <w:noProof/>
        </w:rPr>
      </w:pPr>
      <w:r w:rsidRPr="00FE463F">
        <w:rPr>
          <w:noProof/>
        </w:rPr>
        <w:t>Entry Number   Block Name</w:t>
      </w:r>
    </w:p>
    <w:p w:rsidR="00E86526" w:rsidRPr="00FE463F" w:rsidRDefault="00E86526" w:rsidP="00127E00">
      <w:pPr>
        <w:pStyle w:val="Dialogue"/>
        <w:rPr>
          <w:noProof/>
        </w:rPr>
      </w:pPr>
      <w:r w:rsidRPr="00FE463F">
        <w:rPr>
          <w:noProof/>
        </w:rPr>
        <w:t>------------   ----------</w:t>
      </w:r>
    </w:p>
    <w:p w:rsidR="00E86526" w:rsidRPr="00FE463F" w:rsidRDefault="00E86526" w:rsidP="00127E00">
      <w:pPr>
        <w:pStyle w:val="Dialogue"/>
        <w:rPr>
          <w:noProof/>
        </w:rPr>
      </w:pPr>
      <w:r w:rsidRPr="00FE463F">
        <w:rPr>
          <w:noProof/>
        </w:rPr>
        <w:t>72             ZZZEE EDIT3</w:t>
      </w:r>
    </w:p>
    <w:p w:rsidR="00E86526" w:rsidRPr="00FE463F" w:rsidRDefault="00E86526" w:rsidP="00127E00">
      <w:pPr>
        <w:pStyle w:val="Dialogue"/>
        <w:rPr>
          <w:noProof/>
        </w:rPr>
      </w:pPr>
      <w:r w:rsidRPr="00FE463F">
        <w:rPr>
          <w:noProof/>
        </w:rPr>
        <w:t>178            ZZTEST DOC1</w:t>
      </w:r>
    </w:p>
    <w:p w:rsidR="00E86526" w:rsidRPr="00FE463F" w:rsidRDefault="00E86526" w:rsidP="00127E00">
      <w:pPr>
        <w:pStyle w:val="Dialogue"/>
        <w:rPr>
          <w:noProof/>
        </w:rPr>
      </w:pPr>
      <w:r w:rsidRPr="00FE463F">
        <w:rPr>
          <w:noProof/>
        </w:rPr>
        <w:t>179            ZZTEST DOC2</w:t>
      </w:r>
    </w:p>
    <w:p w:rsidR="00E86526" w:rsidRPr="00FE463F" w:rsidRDefault="00E86526" w:rsidP="00127E00">
      <w:pPr>
        <w:pStyle w:val="Dialogue"/>
        <w:rPr>
          <w:noProof/>
        </w:rPr>
      </w:pPr>
      <w:r w:rsidRPr="00FE463F">
        <w:rPr>
          <w:noProof/>
        </w:rPr>
        <w:t>180            ZZTEST DOC3</w:t>
      </w:r>
    </w:p>
    <w:p w:rsidR="00E86526" w:rsidRPr="00FE463F" w:rsidRDefault="00E86526" w:rsidP="00127E00">
      <w:pPr>
        <w:pStyle w:val="Dialogue"/>
        <w:rPr>
          <w:noProof/>
        </w:rPr>
      </w:pPr>
      <w:r w:rsidRPr="00FE463F">
        <w:rPr>
          <w:noProof/>
        </w:rPr>
        <w:t>181            ZZTEST DOC HDR3 </w:t>
      </w:r>
    </w:p>
    <w:p w:rsidR="00E86526" w:rsidRPr="00FE463F" w:rsidRDefault="00E86526" w:rsidP="00FC6DA1">
      <w:pPr>
        <w:pStyle w:val="BodyText6"/>
        <w:rPr>
          <w:noProof/>
        </w:rPr>
      </w:pPr>
    </w:p>
    <w:p w:rsidR="00E86526" w:rsidRPr="00FE463F" w:rsidRDefault="00E86526" w:rsidP="005D714B">
      <w:pPr>
        <w:pStyle w:val="BodyText"/>
        <w:keepNext/>
        <w:keepLines/>
        <w:rPr>
          <w:noProof/>
        </w:rPr>
      </w:pPr>
      <w:r w:rsidRPr="00FE463F">
        <w:rPr>
          <w:noProof/>
        </w:rPr>
        <w:t>You are then asked whether to delete the blocks without confirmation:</w:t>
      </w:r>
    </w:p>
    <w:p w:rsidR="00710736" w:rsidRPr="00FE463F" w:rsidRDefault="00710736" w:rsidP="00710736">
      <w:pPr>
        <w:pStyle w:val="Caption"/>
        <w:rPr>
          <w:noProof/>
        </w:rPr>
      </w:pPr>
      <w:bookmarkStart w:id="896" w:name="_Toc39009092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238</w:t>
      </w:r>
      <w:r w:rsidR="00146ED6" w:rsidRPr="00FE463F">
        <w:rPr>
          <w:noProof/>
        </w:rPr>
        <w:fldChar w:fldCharType="end"/>
      </w:r>
      <w:r w:rsidRPr="00FE463F">
        <w:rPr>
          <w:noProof/>
        </w:rPr>
        <w:t xml:space="preserve">. </w:t>
      </w:r>
      <w:r w:rsidR="005D714B" w:rsidRPr="00FE463F">
        <w:rPr>
          <w:noProof/>
        </w:rPr>
        <w:t>Purge Unused Blocks option—Delete blocks with or without confirmation</w:t>
      </w:r>
      <w:bookmarkEnd w:id="896"/>
    </w:p>
    <w:p w:rsidR="00E86526" w:rsidRPr="00FE463F" w:rsidRDefault="00E86526" w:rsidP="00127E00">
      <w:pPr>
        <w:pStyle w:val="Dialogue"/>
        <w:rPr>
          <w:noProof/>
        </w:rPr>
      </w:pPr>
      <w:r w:rsidRPr="00FE463F">
        <w:rPr>
          <w:noProof/>
        </w:rPr>
        <w:t xml:space="preserve">    Delete all unused blocks without prompting (Y/N)? NO// </w:t>
      </w:r>
      <w:r w:rsidR="005D4325" w:rsidRPr="00FE463F">
        <w:rPr>
          <w:b/>
          <w:bCs/>
          <w:noProof/>
          <w:highlight w:val="yellow"/>
        </w:rPr>
        <w:t>&lt;Enter&gt;</w:t>
      </w:r>
    </w:p>
    <w:p w:rsidR="00BB6867" w:rsidRPr="00FE463F" w:rsidRDefault="00BB6867" w:rsidP="00FC6DA1">
      <w:pPr>
        <w:pStyle w:val="BodyText6"/>
        <w:rPr>
          <w:noProof/>
        </w:rPr>
      </w:pPr>
    </w:p>
    <w:p w:rsidR="00E86526" w:rsidRPr="00FE463F" w:rsidRDefault="00E86526" w:rsidP="005D714B">
      <w:pPr>
        <w:pStyle w:val="BodyText"/>
        <w:rPr>
          <w:noProof/>
        </w:rPr>
      </w:pPr>
      <w:r w:rsidRPr="00FE463F">
        <w:rPr>
          <w:noProof/>
        </w:rPr>
        <w:t xml:space="preserve">If you answer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all unused block are deleted. 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rsidR="00710736" w:rsidRPr="00FE463F" w:rsidRDefault="00710736" w:rsidP="00710736">
      <w:pPr>
        <w:pStyle w:val="Caption"/>
        <w:rPr>
          <w:noProof/>
        </w:rPr>
      </w:pPr>
      <w:bookmarkStart w:id="897" w:name="_Toc39009092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239</w:t>
      </w:r>
      <w:r w:rsidR="00146ED6" w:rsidRPr="00FE463F">
        <w:rPr>
          <w:noProof/>
        </w:rPr>
        <w:fldChar w:fldCharType="end"/>
      </w:r>
      <w:r w:rsidRPr="00FE463F">
        <w:rPr>
          <w:noProof/>
        </w:rPr>
        <w:t xml:space="preserve">. </w:t>
      </w:r>
      <w:r w:rsidR="005D714B" w:rsidRPr="00FE463F">
        <w:rPr>
          <w:noProof/>
        </w:rPr>
        <w:t>Purge Unused Blocks option—Delete blocks without confirmation</w:t>
      </w:r>
      <w:bookmarkEnd w:id="897"/>
    </w:p>
    <w:p w:rsidR="00E86526" w:rsidRPr="00FE463F" w:rsidRDefault="00E86526" w:rsidP="005D714B">
      <w:pPr>
        <w:pStyle w:val="Dialogue"/>
        <w:rPr>
          <w:noProof/>
        </w:rPr>
      </w:pPr>
      <w:r w:rsidRPr="00FE463F">
        <w:rPr>
          <w:noProof/>
        </w:rPr>
        <w:t xml:space="preserve">Continue (Y/N)? NO// </w:t>
      </w:r>
      <w:r w:rsidRPr="00FE463F">
        <w:rPr>
          <w:b/>
          <w:bCs/>
          <w:noProof/>
          <w:highlight w:val="yellow"/>
        </w:rPr>
        <w:t>Y</w:t>
      </w:r>
      <w:r w:rsidR="00FC6DA1" w:rsidRPr="00FE463F">
        <w:rPr>
          <w:b/>
          <w:noProof/>
          <w:highlight w:val="yellow"/>
        </w:rPr>
        <w:t>ES</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ZZZEE EDIT3                   Delete (Y/N)? NO// </w:t>
      </w:r>
      <w:r w:rsidRPr="00FE463F">
        <w:rPr>
          <w:b/>
          <w:bCs/>
          <w:noProof/>
        </w:rPr>
        <w:t>Y</w:t>
      </w:r>
      <w:r w:rsidRPr="00FE463F">
        <w:rPr>
          <w:noProof/>
        </w:rPr>
        <w:t>ES</w:t>
      </w:r>
    </w:p>
    <w:p w:rsidR="00E86526" w:rsidRPr="00FE463F" w:rsidRDefault="00E86526" w:rsidP="005D714B">
      <w:pPr>
        <w:pStyle w:val="Dialogue"/>
        <w:rPr>
          <w:noProof/>
        </w:rPr>
      </w:pPr>
      <w:r w:rsidRPr="00FE463F">
        <w:rPr>
          <w:noProof/>
        </w:rPr>
        <w:t xml:space="preserve">ZZTEST DOC1                   Delete (Y/N)? NO// </w:t>
      </w:r>
      <w:r w:rsidRPr="00FE463F">
        <w:rPr>
          <w:b/>
          <w:bCs/>
          <w:noProof/>
        </w:rPr>
        <w:t>Y</w:t>
      </w:r>
      <w:r w:rsidRPr="00FE463F">
        <w:rPr>
          <w:noProof/>
        </w:rPr>
        <w:t>ES</w:t>
      </w:r>
    </w:p>
    <w:p w:rsidR="00E86526" w:rsidRPr="00FE463F" w:rsidRDefault="00E86526" w:rsidP="005D714B">
      <w:pPr>
        <w:pStyle w:val="Dialogue"/>
        <w:rPr>
          <w:noProof/>
        </w:rPr>
      </w:pPr>
      <w:r w:rsidRPr="00FE463F">
        <w:rPr>
          <w:noProof/>
        </w:rPr>
        <w:t xml:space="preserve">ZZTEST DOC2                   Delete (Y/N)? NO// </w:t>
      </w:r>
      <w:r w:rsidRPr="00FE463F">
        <w:rPr>
          <w:b/>
          <w:bCs/>
          <w:noProof/>
        </w:rPr>
        <w:t>Y</w:t>
      </w:r>
      <w:r w:rsidRPr="00FE463F">
        <w:rPr>
          <w:noProof/>
        </w:rPr>
        <w:t>ES</w:t>
      </w:r>
    </w:p>
    <w:p w:rsidR="00E86526" w:rsidRPr="00FE463F" w:rsidRDefault="00E86526" w:rsidP="005D714B">
      <w:pPr>
        <w:pStyle w:val="Dialogue"/>
        <w:rPr>
          <w:noProof/>
        </w:rPr>
      </w:pPr>
      <w:r w:rsidRPr="00FE463F">
        <w:rPr>
          <w:noProof/>
        </w:rPr>
        <w:t xml:space="preserve">ZZTEST DOC3                   Delete (Y/N)? NO// </w:t>
      </w:r>
      <w:r w:rsidRPr="00FE463F">
        <w:rPr>
          <w:b/>
          <w:bCs/>
          <w:noProof/>
        </w:rPr>
        <w:t>Y</w:t>
      </w:r>
      <w:r w:rsidRPr="00FE463F">
        <w:rPr>
          <w:noProof/>
        </w:rPr>
        <w:t>ES</w:t>
      </w:r>
    </w:p>
    <w:p w:rsidR="00E86526" w:rsidRPr="00FE463F" w:rsidRDefault="00E86526" w:rsidP="005D714B">
      <w:pPr>
        <w:pStyle w:val="Dialogue"/>
        <w:rPr>
          <w:noProof/>
        </w:rPr>
      </w:pPr>
      <w:r w:rsidRPr="00FE463F">
        <w:rPr>
          <w:noProof/>
        </w:rPr>
        <w:t xml:space="preserve">ZZTEST DOC HDR3               Delete (Y/N)? NO// </w:t>
      </w:r>
      <w:r w:rsidRPr="00FE463F">
        <w:rPr>
          <w:b/>
          <w:bCs/>
          <w:noProof/>
        </w:rPr>
        <w:t>Y</w:t>
      </w:r>
      <w:r w:rsidRPr="00FE463F">
        <w:rPr>
          <w:noProof/>
        </w:rPr>
        <w:t xml:space="preserve">ES </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DONE!</w:t>
      </w:r>
    </w:p>
    <w:p w:rsidR="00E86526" w:rsidRPr="00FE463F" w:rsidRDefault="00E86526" w:rsidP="00FC6DA1">
      <w:pPr>
        <w:pStyle w:val="BodyText6"/>
        <w:rPr>
          <w:noProof/>
        </w:rPr>
      </w:pPr>
    </w:p>
    <w:p w:rsidR="00E86526" w:rsidRPr="00FE463F" w:rsidRDefault="00E86526" w:rsidP="00DB320E">
      <w:pPr>
        <w:pStyle w:val="Heading2"/>
        <w:rPr>
          <w:noProof/>
        </w:rPr>
      </w:pPr>
      <w:bookmarkStart w:id="898" w:name="_Toc388960514"/>
      <w:r w:rsidRPr="00FE463F">
        <w:rPr>
          <w:noProof/>
        </w:rPr>
        <w:t>Callable Routines</w:t>
      </w:r>
      <w:bookmarkEnd w:id="898"/>
    </w:p>
    <w:p w:rsidR="00E86526" w:rsidRPr="00FE463F" w:rsidRDefault="00FC6DA1" w:rsidP="00D0621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ScreenMan:Forms:Callable Routines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Callable Routines:ScreenMan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provides a number of callable routines. Many of these routines can be called from the various form properties that execute M code. These callable routines are described in the </w:t>
      </w:r>
      <w:r w:rsidR="00084217" w:rsidRPr="00FE463F">
        <w:rPr>
          <w:noProof/>
        </w:rPr>
        <w:t>“</w:t>
      </w:r>
      <w:r w:rsidR="003312AC" w:rsidRPr="00FE463F">
        <w:rPr>
          <w:noProof/>
          <w:color w:val="0000FF"/>
          <w:u w:val="single"/>
        </w:rPr>
        <w:fldChar w:fldCharType="begin"/>
      </w:r>
      <w:r w:rsidR="003312AC" w:rsidRPr="00FE463F">
        <w:rPr>
          <w:noProof/>
          <w:color w:val="0000FF"/>
          <w:u w:val="single"/>
        </w:rPr>
        <w:instrText xml:space="preserve"> REF _Ref341767955 \h </w:instrText>
      </w:r>
      <w:r w:rsidR="003312AC" w:rsidRPr="00FE463F">
        <w:rPr>
          <w:noProof/>
          <w:color w:val="0000FF"/>
          <w:u w:val="single"/>
        </w:rPr>
      </w:r>
      <w:r w:rsidR="003312AC" w:rsidRPr="00FE463F">
        <w:rPr>
          <w:noProof/>
          <w:color w:val="0000FF"/>
          <w:u w:val="single"/>
        </w:rPr>
        <w:instrText xml:space="preserve"> \* MERGEFORMAT </w:instrText>
      </w:r>
      <w:r w:rsidR="003312AC" w:rsidRPr="00FE463F">
        <w:rPr>
          <w:noProof/>
          <w:color w:val="0000FF"/>
          <w:u w:val="single"/>
        </w:rPr>
        <w:fldChar w:fldCharType="separate"/>
      </w:r>
      <w:r w:rsidR="00572F54" w:rsidRPr="00FE463F">
        <w:rPr>
          <w:noProof/>
          <w:color w:val="0000FF"/>
          <w:u w:val="single"/>
        </w:rPr>
        <w:t>ScreenMan API</w:t>
      </w:r>
      <w:r w:rsidR="003312AC" w:rsidRPr="00FE463F">
        <w:rPr>
          <w:noProof/>
          <w:color w:val="0000FF"/>
          <w:u w:val="single"/>
        </w:rPr>
        <w:fldChar w:fldCharType="end"/>
      </w:r>
      <w:r w:rsidR="000712FC" w:rsidRPr="00FE463F">
        <w:rPr>
          <w:noProof/>
        </w:rPr>
        <w:t>”</w:t>
      </w:r>
      <w:r w:rsidR="00E86526" w:rsidRPr="00FE463F">
        <w:rPr>
          <w:noProof/>
        </w:rPr>
        <w:t xml:space="preserve"> </w:t>
      </w:r>
      <w:r w:rsidR="001A2D16" w:rsidRPr="00FE463F">
        <w:rPr>
          <w:noProof/>
        </w:rPr>
        <w:t>section</w:t>
      </w:r>
      <w:r w:rsidR="00E86526" w:rsidRPr="00FE463F">
        <w:rPr>
          <w:noProof/>
        </w:rPr>
        <w:t>.</w:t>
      </w:r>
    </w:p>
    <w:p w:rsidR="00E86526" w:rsidRPr="00FE463F" w:rsidRDefault="00E86526" w:rsidP="00DB320E">
      <w:pPr>
        <w:pStyle w:val="Heading2"/>
        <w:rPr>
          <w:noProof/>
        </w:rPr>
      </w:pPr>
      <w:bookmarkStart w:id="899" w:name="_Toc388960515"/>
      <w:r w:rsidRPr="00FE463F">
        <w:rPr>
          <w:noProof/>
        </w:rPr>
        <w:lastRenderedPageBreak/>
        <w:t>Programmer Mode Utilities</w:t>
      </w:r>
      <w:bookmarkEnd w:id="899"/>
    </w:p>
    <w:p w:rsidR="00E86526" w:rsidRPr="00FE463F" w:rsidRDefault="00E86526" w:rsidP="0074437A">
      <w:pPr>
        <w:pStyle w:val="Heading3"/>
        <w:rPr>
          <w:noProof/>
        </w:rPr>
      </w:pPr>
      <w:bookmarkStart w:id="900" w:name="_Toc388960516"/>
      <w:r w:rsidRPr="00FE463F">
        <w:rPr>
          <w:noProof/>
        </w:rPr>
        <w:t>^DDGF</w:t>
      </w:r>
      <w:bookmarkEnd w:id="900"/>
    </w:p>
    <w:p w:rsidR="00E86526" w:rsidRPr="00FE463F" w:rsidRDefault="00FC6DA1" w:rsidP="00D0621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ScreenMan:Forms:Programmer Mode Utilities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^DDGF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Utilities:^DDGF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Utilities:^DDGF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w:t>
      </w:r>
      <w:r w:rsidR="00E86526" w:rsidRPr="00FE463F">
        <w:rPr>
          <w:noProof/>
        </w:rPr>
        <w:t>an use this routine to invoke the Form Editor from programmer mode.</w:t>
      </w:r>
    </w:p>
    <w:p w:rsidR="00ED4DD4" w:rsidRPr="00FE463F" w:rsidRDefault="002F0AF3" w:rsidP="00D42D1B">
      <w:pPr>
        <w:pStyle w:val="Note"/>
        <w:rPr>
          <w:noProof/>
        </w:rPr>
      </w:pPr>
      <w:r>
        <w:rPr>
          <w:noProof/>
        </w:rPr>
        <w:drawing>
          <wp:inline distT="0" distB="0" distL="0" distR="0">
            <wp:extent cx="304800" cy="304800"/>
            <wp:effectExtent l="0" t="0" r="0" b="0"/>
            <wp:docPr id="2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reach the Form Editor through the VA FileMan menu</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VA FileMan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options [DIUSER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DIUSER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On the VA FileMan menu</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VA FileMan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[DIUSER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DIUSER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select Other Options</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Other Options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Menus:Other Options</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Options:Other Options</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[DIOTHER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DIOTHER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Menus:DIOTHER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Options:DIOTHER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ScreenMan</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ScreenMan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Menus:ScreenMan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Options:ScreenMan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[DDS SCREEN MENU</w:t>
      </w:r>
      <w:r w:rsidR="00ED4DD4"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and Edit/Create a Form</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Edit/Create a Form Option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Options:Edit/Create a Form</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[DDS EDIT/CREATE A FORM</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DDS EDIT/CREATE A FORM Option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Options:DDS EDIT/CREATE A FORM</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w:t>
      </w:r>
    </w:p>
    <w:p w:rsidR="00ED4DD4" w:rsidRPr="00FE463F" w:rsidRDefault="002F0AF3" w:rsidP="00D42D1B">
      <w:pPr>
        <w:pStyle w:val="Note"/>
        <w:rPr>
          <w:noProof/>
        </w:rPr>
      </w:pPr>
      <w:r>
        <w:rPr>
          <w:noProof/>
        </w:rPr>
        <w:drawing>
          <wp:inline distT="0" distB="0" distL="0" distR="0">
            <wp:extent cx="304800" cy="304800"/>
            <wp:effectExtent l="0" t="0" r="0" b="0"/>
            <wp:docPr id="293" name="Picture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The Form Editor is described in detail in 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_Ref254679713 \h </w:instrText>
      </w:r>
      <w:r w:rsidR="00ED4DD4" w:rsidRPr="00FE463F">
        <w:rPr>
          <w:noProof/>
          <w:color w:val="0000FF"/>
          <w:u w:val="single"/>
        </w:rPr>
      </w:r>
      <w:r w:rsidR="00ED4DD4" w:rsidRPr="00FE463F">
        <w:rPr>
          <w:noProof/>
          <w:color w:val="0000FF"/>
          <w:u w:val="single"/>
        </w:rPr>
        <w:instrText xml:space="preserve"> \* MERGEFORMAT </w:instrText>
      </w:r>
      <w:r w:rsidR="00ED4DD4" w:rsidRPr="00FE463F">
        <w:rPr>
          <w:noProof/>
          <w:color w:val="0000FF"/>
          <w:u w:val="single"/>
        </w:rPr>
        <w:fldChar w:fldCharType="separate"/>
      </w:r>
      <w:r w:rsidR="00572F54" w:rsidRPr="00FE463F">
        <w:rPr>
          <w:noProof/>
          <w:color w:val="0000FF"/>
          <w:u w:val="single"/>
        </w:rPr>
        <w:t>ScreenMan Form Editor</w:t>
      </w:r>
      <w:r w:rsidR="00ED4DD4" w:rsidRPr="00FE463F">
        <w:rPr>
          <w:noProof/>
          <w:color w:val="0000FF"/>
          <w:u w:val="single"/>
        </w:rPr>
        <w:fldChar w:fldCharType="end"/>
      </w:r>
      <w:r w:rsidR="0019283F" w:rsidRPr="00FE463F">
        <w:rPr>
          <w:noProof/>
        </w:rPr>
        <w:t>”</w:t>
      </w:r>
      <w:r w:rsidR="00ED4DD4" w:rsidRPr="00FE463F">
        <w:rPr>
          <w:noProof/>
        </w:rPr>
        <w:t xml:space="preserve"> </w:t>
      </w:r>
      <w:r w:rsidR="001A2D16" w:rsidRPr="00FE463F">
        <w:rPr>
          <w:noProof/>
        </w:rPr>
        <w:t>section</w:t>
      </w:r>
      <w:r w:rsidR="00ED4DD4" w:rsidRPr="00FE463F">
        <w:rPr>
          <w:noProof/>
        </w:rPr>
        <w:t>.</w:t>
      </w:r>
    </w:p>
    <w:p w:rsidR="00E86526" w:rsidRPr="00FE463F" w:rsidRDefault="00E86526" w:rsidP="0074437A">
      <w:pPr>
        <w:pStyle w:val="Heading3"/>
        <w:rPr>
          <w:noProof/>
        </w:rPr>
      </w:pPr>
      <w:bookmarkStart w:id="901" w:name="_Toc388960517"/>
      <w:r w:rsidRPr="00FE463F">
        <w:rPr>
          <w:noProof/>
        </w:rPr>
        <w:t>CLONE^DDS</w:t>
      </w:r>
      <w:bookmarkEnd w:id="901"/>
    </w:p>
    <w:p w:rsidR="00E86526" w:rsidRPr="00FE463F" w:rsidRDefault="00FC6DA1" w:rsidP="00D0621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CLONE^DDS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Utilities:CLONE^DDS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Utilities:CLONE^DDS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to make a copy of a form. All blocks used on the form are copied and a new form that uses the new blocks is created.</w:t>
      </w:r>
    </w:p>
    <w:p w:rsidR="00E86526" w:rsidRPr="00FE463F" w:rsidRDefault="00E86526" w:rsidP="00D0621B">
      <w:pPr>
        <w:pStyle w:val="BodyText"/>
        <w:keepNext/>
        <w:keepLines/>
        <w:rPr>
          <w:noProof/>
        </w:rPr>
      </w:pPr>
      <w:r w:rsidRPr="00FE463F">
        <w:rPr>
          <w:noProof/>
        </w:rPr>
        <w:t>In</w:t>
      </w:r>
      <w:r w:rsidR="00CF510C" w:rsidRPr="00FE463F">
        <w:rPr>
          <w:noProof/>
        </w:rPr>
        <w:t xml:space="preserve"> </w:t>
      </w:r>
      <w:r w:rsidR="00CF510C" w:rsidRPr="00FE463F">
        <w:rPr>
          <w:noProof/>
          <w:color w:val="0000FF"/>
          <w:u w:val="single"/>
        </w:rPr>
        <w:fldChar w:fldCharType="begin"/>
      </w:r>
      <w:r w:rsidR="00CF510C" w:rsidRPr="00FE463F">
        <w:rPr>
          <w:noProof/>
          <w:color w:val="0000FF"/>
          <w:u w:val="single"/>
        </w:rPr>
        <w:instrText xml:space="preserve"> REF _Ref389650185 \h </w:instrText>
      </w:r>
      <w:r w:rsidR="00CF510C" w:rsidRPr="00FE463F">
        <w:rPr>
          <w:noProof/>
          <w:color w:val="0000FF"/>
          <w:u w:val="single"/>
        </w:rPr>
      </w:r>
      <w:r w:rsidR="00CF510C" w:rsidRPr="00FE463F">
        <w:rPr>
          <w:noProof/>
          <w:color w:val="0000FF"/>
          <w:u w:val="single"/>
        </w:rPr>
        <w:instrText xml:space="preserve"> \* MERGEFORMAT </w:instrText>
      </w:r>
      <w:r w:rsidR="00CF510C" w:rsidRPr="00FE463F">
        <w:rPr>
          <w:noProof/>
          <w:color w:val="0000FF"/>
          <w:u w:val="single"/>
        </w:rPr>
        <w:fldChar w:fldCharType="separate"/>
      </w:r>
      <w:r w:rsidR="00CF510C" w:rsidRPr="00FE463F">
        <w:rPr>
          <w:noProof/>
          <w:color w:val="0000FF"/>
          <w:u w:val="single"/>
        </w:rPr>
        <w:t>Figure 240</w:t>
      </w:r>
      <w:r w:rsidR="00CF510C" w:rsidRPr="00FE463F">
        <w:rPr>
          <w:noProof/>
          <w:color w:val="0000FF"/>
          <w:u w:val="single"/>
        </w:rPr>
        <w:fldChar w:fldCharType="end"/>
      </w:r>
      <w:r w:rsidRPr="00FE463F">
        <w:rPr>
          <w:noProof/>
        </w:rPr>
        <w:t>, CLONE^DDS is used to make a copy of the XUEDIT CHARACTERISTICS form of the NEW PERSON file</w:t>
      </w:r>
      <w:r w:rsidR="008C7F01" w:rsidRPr="00FE463F">
        <w:rPr>
          <w:noProof/>
        </w:rPr>
        <w:t xml:space="preserve"> (#200)</w:t>
      </w:r>
      <w:r w:rsidRPr="00FE463F">
        <w:rPr>
          <w:noProof/>
        </w:rPr>
        <w:t>:</w:t>
      </w:r>
    </w:p>
    <w:p w:rsidR="00710736" w:rsidRPr="00FE463F" w:rsidRDefault="00710736" w:rsidP="00710736">
      <w:pPr>
        <w:pStyle w:val="Caption"/>
        <w:rPr>
          <w:noProof/>
        </w:rPr>
      </w:pPr>
      <w:bookmarkStart w:id="902" w:name="_Ref389650185"/>
      <w:bookmarkStart w:id="903" w:name="_Toc39009092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240</w:t>
      </w:r>
      <w:r w:rsidR="00146ED6" w:rsidRPr="00FE463F">
        <w:rPr>
          <w:noProof/>
        </w:rPr>
        <w:fldChar w:fldCharType="end"/>
      </w:r>
      <w:bookmarkEnd w:id="902"/>
      <w:r w:rsidRPr="00FE463F">
        <w:rPr>
          <w:noProof/>
        </w:rPr>
        <w:t xml:space="preserve">. </w:t>
      </w:r>
      <w:r w:rsidR="00D0621B" w:rsidRPr="00FE463F">
        <w:rPr>
          <w:noProof/>
        </w:rPr>
        <w:t>CLONE^DD</w:t>
      </w:r>
      <w:r w:rsidR="008339DC" w:rsidRPr="00FE463F">
        <w:rPr>
          <w:noProof/>
        </w:rPr>
        <w:t>S</w:t>
      </w:r>
      <w:r w:rsidR="00D0621B" w:rsidRPr="00FE463F">
        <w:rPr>
          <w:noProof/>
        </w:rPr>
        <w:t>—Sample dialogue to copy a form</w:t>
      </w:r>
      <w:bookmarkEnd w:id="903"/>
    </w:p>
    <w:p w:rsidR="00E86526" w:rsidRPr="00FE463F" w:rsidRDefault="00E86526" w:rsidP="00ED4DD4">
      <w:pPr>
        <w:pStyle w:val="APICode"/>
        <w:rPr>
          <w:noProof/>
        </w:rPr>
      </w:pPr>
      <w:r w:rsidRPr="00FE463F">
        <w:rPr>
          <w:noProof/>
        </w:rPr>
        <w:t>&gt;</w:t>
      </w:r>
      <w:r w:rsidRPr="00FE463F">
        <w:rPr>
          <w:noProof/>
          <w:highlight w:val="yellow"/>
        </w:rPr>
        <w:t>D CLONE^DDS</w:t>
      </w:r>
    </w:p>
    <w:p w:rsidR="00E86526" w:rsidRPr="00FE463F" w:rsidRDefault="00E86526" w:rsidP="00ED4DD4">
      <w:pPr>
        <w:pStyle w:val="APICode"/>
        <w:rPr>
          <w:noProof/>
        </w:rPr>
      </w:pPr>
    </w:p>
    <w:p w:rsidR="00E86526" w:rsidRPr="00FE463F" w:rsidRDefault="00E86526" w:rsidP="00ED4DD4">
      <w:pPr>
        <w:pStyle w:val="APICode"/>
        <w:rPr>
          <w:noProof/>
        </w:rPr>
      </w:pPr>
    </w:p>
    <w:p w:rsidR="00E86526" w:rsidRPr="00FE463F" w:rsidRDefault="00E86526" w:rsidP="00ED4DD4">
      <w:pPr>
        <w:pStyle w:val="APICode"/>
        <w:rPr>
          <w:b/>
          <w:bCs/>
          <w:noProof/>
        </w:rPr>
      </w:pPr>
      <w:r w:rsidRPr="00FE463F">
        <w:rPr>
          <w:noProof/>
        </w:rPr>
        <w:t xml:space="preserve">CLONE FORM FROM WHAT FILE: </w:t>
      </w:r>
      <w:r w:rsidRPr="00FE463F">
        <w:rPr>
          <w:b/>
          <w:bCs/>
          <w:noProof/>
          <w:highlight w:val="yellow"/>
        </w:rPr>
        <w:t>NEW PERSON</w:t>
      </w:r>
    </w:p>
    <w:p w:rsidR="00E86526" w:rsidRPr="00FE463F" w:rsidRDefault="00E86526" w:rsidP="00ED4DD4">
      <w:pPr>
        <w:pStyle w:val="APICode"/>
        <w:rPr>
          <w:noProof/>
        </w:rPr>
      </w:pPr>
    </w:p>
    <w:p w:rsidR="00E86526" w:rsidRPr="00FE463F" w:rsidRDefault="00E86526" w:rsidP="00ED4DD4">
      <w:pPr>
        <w:pStyle w:val="APICode"/>
        <w:rPr>
          <w:bCs/>
          <w:noProof/>
        </w:rPr>
      </w:pPr>
      <w:r w:rsidRPr="00FE463F">
        <w:rPr>
          <w:noProof/>
        </w:rPr>
        <w:t xml:space="preserve">Select FORM to clone: </w:t>
      </w:r>
      <w:r w:rsidRPr="00FE463F">
        <w:rPr>
          <w:b/>
          <w:bCs/>
          <w:noProof/>
          <w:highlight w:val="yellow"/>
        </w:rPr>
        <w:t>??</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Choose from:</w:t>
      </w:r>
    </w:p>
    <w:p w:rsidR="00E86526" w:rsidRPr="00FE463F" w:rsidRDefault="00E86526" w:rsidP="00ED4DD4">
      <w:pPr>
        <w:pStyle w:val="APICode"/>
        <w:rPr>
          <w:noProof/>
        </w:rPr>
      </w:pPr>
      <w:r w:rsidRPr="00FE463F">
        <w:rPr>
          <w:noProof/>
        </w:rPr>
        <w:t xml:space="preserve">   XUEDIT CHARACTERISTICS        #1     12/06/90         File #200</w:t>
      </w:r>
    </w:p>
    <w:p w:rsidR="00E86526" w:rsidRPr="00FE463F" w:rsidRDefault="00E86526" w:rsidP="00ED4DD4">
      <w:pPr>
        <w:pStyle w:val="APICode"/>
        <w:rPr>
          <w:noProof/>
        </w:rPr>
      </w:pPr>
      <w:r w:rsidRPr="00FE463F">
        <w:rPr>
          <w:noProof/>
        </w:rPr>
        <w:t xml:space="preserve">   XUEXISTING USER               #2     12/12/90         File #200</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Select FORM to clone: </w:t>
      </w:r>
      <w:r w:rsidRPr="00FE463F">
        <w:rPr>
          <w:b/>
          <w:bCs/>
          <w:noProof/>
          <w:highlight w:val="yellow"/>
        </w:rPr>
        <w:t>XUEDIT CHARACTERISTICS</w:t>
      </w:r>
      <w:r w:rsidR="00D0621B" w:rsidRPr="00FE463F">
        <w:rPr>
          <w:b/>
          <w:bCs/>
          <w:noProof/>
          <w:highlight w:val="yellow"/>
        </w:rPr>
        <w:t xml:space="preserve"> &lt;Enter&gt;</w:t>
      </w:r>
      <w:r w:rsidR="00F10138" w:rsidRPr="00FE463F">
        <w:rPr>
          <w:noProof/>
        </w:rPr>
        <w:t xml:space="preserve"> </w:t>
      </w:r>
      <w:r w:rsidRPr="00FE463F">
        <w:rPr>
          <w:noProof/>
        </w:rPr>
        <w:t>XUEDIT CHARACTERISTICS</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                                 #1     12/06/90         File #200</w:t>
      </w:r>
    </w:p>
    <w:p w:rsidR="00E86526" w:rsidRPr="00FE463F" w:rsidRDefault="00E86526" w:rsidP="00FC6DA1">
      <w:pPr>
        <w:pStyle w:val="BodyText6"/>
        <w:rPr>
          <w:noProof/>
        </w:rPr>
      </w:pPr>
    </w:p>
    <w:p w:rsidR="00E86526" w:rsidRPr="00FE463F" w:rsidRDefault="00E86526" w:rsidP="00D0621B">
      <w:pPr>
        <w:pStyle w:val="BodyText"/>
        <w:keepNext/>
        <w:keepLines/>
        <w:rPr>
          <w:noProof/>
        </w:rPr>
      </w:pPr>
      <w:r w:rsidRPr="00FE463F">
        <w:rPr>
          <w:noProof/>
        </w:rPr>
        <w:t>Once you have selected a form to clone, a report that lists the blocks used on the form is printed:</w:t>
      </w:r>
    </w:p>
    <w:p w:rsidR="00710736" w:rsidRPr="00FE463F" w:rsidRDefault="00710736" w:rsidP="00710736">
      <w:pPr>
        <w:pStyle w:val="Caption"/>
        <w:rPr>
          <w:noProof/>
        </w:rPr>
      </w:pPr>
      <w:bookmarkStart w:id="904" w:name="_Toc39009092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241</w:t>
      </w:r>
      <w:r w:rsidR="00146ED6" w:rsidRPr="00FE463F">
        <w:rPr>
          <w:noProof/>
        </w:rPr>
        <w:fldChar w:fldCharType="end"/>
      </w:r>
      <w:r w:rsidRPr="00FE463F">
        <w:rPr>
          <w:noProof/>
        </w:rPr>
        <w:t xml:space="preserve">. </w:t>
      </w:r>
      <w:r w:rsidR="00056407" w:rsidRPr="00FE463F">
        <w:rPr>
          <w:noProof/>
        </w:rPr>
        <w:t>CLONE^DD</w:t>
      </w:r>
      <w:r w:rsidR="008339DC" w:rsidRPr="00FE463F">
        <w:rPr>
          <w:noProof/>
        </w:rPr>
        <w:t>S</w:t>
      </w:r>
      <w:r w:rsidR="00056407" w:rsidRPr="00FE463F">
        <w:rPr>
          <w:noProof/>
        </w:rPr>
        <w:t>—Report showing blocks used on a form</w:t>
      </w:r>
      <w:bookmarkEnd w:id="904"/>
    </w:p>
    <w:p w:rsidR="00E86526" w:rsidRPr="00FE463F" w:rsidRDefault="00E86526" w:rsidP="00D0621B">
      <w:pPr>
        <w:pStyle w:val="Dialogue"/>
        <w:rPr>
          <w:noProof/>
        </w:rPr>
      </w:pPr>
      <w:r w:rsidRPr="00FE463F">
        <w:rPr>
          <w:noProof/>
        </w:rPr>
        <w:t xml:space="preserve">  BLOCKS USED ON FORM </w:t>
      </w:r>
      <w:r w:rsidR="00084217" w:rsidRPr="00FE463F">
        <w:rPr>
          <w:noProof/>
        </w:rPr>
        <w:t>“</w:t>
      </w:r>
      <w:r w:rsidRPr="00FE463F">
        <w:rPr>
          <w:noProof/>
        </w:rPr>
        <w:t>XUEDIT CHARACTERISTICS</w:t>
      </w:r>
      <w:r w:rsidR="00084217" w:rsidRPr="00FE463F">
        <w:rPr>
          <w:noProof/>
        </w:rPr>
        <w:t>”</w:t>
      </w:r>
      <w:r w:rsidRPr="00FE463F">
        <w:rPr>
          <w:noProof/>
        </w:rPr>
        <w:t xml:space="preserve"> (IEN #1)</w:t>
      </w:r>
    </w:p>
    <w:p w:rsidR="00E86526" w:rsidRPr="00FE463F" w:rsidRDefault="00E86526" w:rsidP="00D0621B">
      <w:pPr>
        <w:pStyle w:val="Dialogue"/>
        <w:rPr>
          <w:noProof/>
        </w:rPr>
      </w:pPr>
    </w:p>
    <w:p w:rsidR="00E86526" w:rsidRPr="00FE463F" w:rsidRDefault="00E86526" w:rsidP="00D0621B">
      <w:pPr>
        <w:pStyle w:val="Dialogue"/>
        <w:rPr>
          <w:noProof/>
        </w:rPr>
      </w:pPr>
      <w:r w:rsidRPr="00FE463F">
        <w:rPr>
          <w:noProof/>
        </w:rPr>
        <w:t xml:space="preserve">  Internal</w:t>
      </w:r>
    </w:p>
    <w:p w:rsidR="00E86526" w:rsidRPr="00FE463F" w:rsidRDefault="00E86526" w:rsidP="00D0621B">
      <w:pPr>
        <w:pStyle w:val="Dialogue"/>
        <w:rPr>
          <w:noProof/>
        </w:rPr>
      </w:pPr>
      <w:r w:rsidRPr="00FE463F">
        <w:rPr>
          <w:noProof/>
        </w:rPr>
        <w:t xml:space="preserve">  Entry Number   Block Name</w:t>
      </w:r>
    </w:p>
    <w:p w:rsidR="00E86526" w:rsidRPr="00FE463F" w:rsidRDefault="00E86526" w:rsidP="00D0621B">
      <w:pPr>
        <w:pStyle w:val="Dialogue"/>
        <w:rPr>
          <w:noProof/>
        </w:rPr>
      </w:pPr>
      <w:r w:rsidRPr="00FE463F">
        <w:rPr>
          <w:noProof/>
        </w:rPr>
        <w:t xml:space="preserve">  ------------   ----------</w:t>
      </w:r>
    </w:p>
    <w:p w:rsidR="00E86526" w:rsidRPr="00FE463F" w:rsidRDefault="00E86526" w:rsidP="00D0621B">
      <w:pPr>
        <w:pStyle w:val="Dialogue"/>
        <w:rPr>
          <w:noProof/>
        </w:rPr>
      </w:pPr>
      <w:r w:rsidRPr="00FE463F">
        <w:rPr>
          <w:noProof/>
        </w:rPr>
        <w:t xml:space="preserve">  1              XUEDIT CHARACTERISTICS HDR</w:t>
      </w:r>
    </w:p>
    <w:p w:rsidR="00E86526" w:rsidRPr="00FE463F" w:rsidRDefault="00E86526" w:rsidP="00D0621B">
      <w:pPr>
        <w:pStyle w:val="Dialogue"/>
        <w:rPr>
          <w:noProof/>
        </w:rPr>
      </w:pPr>
      <w:r w:rsidRPr="00FE463F">
        <w:rPr>
          <w:noProof/>
        </w:rPr>
        <w:t xml:space="preserve">  2              XUEDIT CHARACTERISTICS</w:t>
      </w:r>
    </w:p>
    <w:p w:rsidR="00E86526" w:rsidRPr="00FE463F" w:rsidRDefault="00E86526" w:rsidP="00D0621B">
      <w:pPr>
        <w:pStyle w:val="Dialogue"/>
        <w:rPr>
          <w:noProof/>
        </w:rPr>
      </w:pPr>
    </w:p>
    <w:p w:rsidR="00E86526" w:rsidRPr="00FE463F" w:rsidRDefault="00E86526" w:rsidP="00D0621B">
      <w:pPr>
        <w:pStyle w:val="Dialogue"/>
        <w:rPr>
          <w:noProof/>
        </w:rPr>
      </w:pPr>
      <w:r w:rsidRPr="00FE463F">
        <w:rPr>
          <w:noProof/>
        </w:rPr>
        <w:t xml:space="preserve">Enter RETURN to continue or </w:t>
      </w:r>
      <w:r w:rsidR="00084217" w:rsidRPr="00FE463F">
        <w:rPr>
          <w:noProof/>
        </w:rPr>
        <w:t>‘</w:t>
      </w:r>
      <w:r w:rsidRPr="00FE463F">
        <w:rPr>
          <w:noProof/>
        </w:rPr>
        <w:t>^</w:t>
      </w:r>
      <w:r w:rsidR="00084217" w:rsidRPr="00FE463F">
        <w:rPr>
          <w:noProof/>
        </w:rPr>
        <w:t>’</w:t>
      </w:r>
      <w:r w:rsidRPr="00FE463F">
        <w:rPr>
          <w:noProof/>
        </w:rPr>
        <w:t xml:space="preserve"> to exit: </w:t>
      </w:r>
      <w:r w:rsidR="005D4325" w:rsidRPr="00FE463F">
        <w:rPr>
          <w:b/>
          <w:bCs/>
          <w:noProof/>
          <w:highlight w:val="yellow"/>
        </w:rPr>
        <w:t>&lt;Enter&gt;</w:t>
      </w:r>
    </w:p>
    <w:p w:rsidR="00E86526" w:rsidRPr="00FE463F" w:rsidRDefault="00E86526" w:rsidP="00FC6DA1">
      <w:pPr>
        <w:pStyle w:val="BodyText6"/>
        <w:rPr>
          <w:noProof/>
        </w:rPr>
      </w:pPr>
    </w:p>
    <w:p w:rsidR="00E86526" w:rsidRPr="00FE463F" w:rsidRDefault="00E86526" w:rsidP="00D0621B">
      <w:pPr>
        <w:pStyle w:val="BodyText"/>
        <w:keepNext/>
        <w:keepLines/>
        <w:rPr>
          <w:noProof/>
        </w:rPr>
      </w:pPr>
      <w:r w:rsidRPr="00FE463F">
        <w:rPr>
          <w:noProof/>
        </w:rPr>
        <w:lastRenderedPageBreak/>
        <w:t xml:space="preserve">You </w:t>
      </w:r>
      <w:r w:rsidR="00945EC4" w:rsidRPr="00FE463F">
        <w:rPr>
          <w:rStyle w:val="Emphasis"/>
          <w:noProof/>
        </w:rPr>
        <w:t>must</w:t>
      </w:r>
      <w:r w:rsidRPr="00FE463F">
        <w:rPr>
          <w:noProof/>
        </w:rPr>
        <w:t xml:space="preserve"> assign names to the new form and blocks you are creating. If the original form and blocks are namespaced</w:t>
      </w:r>
      <w:r w:rsidR="00F10138" w:rsidRPr="00FE463F">
        <w:rPr>
          <w:noProof/>
        </w:rPr>
        <w:t xml:space="preserve"> (i.e., </w:t>
      </w:r>
      <w:r w:rsidRPr="00FE463F">
        <w:rPr>
          <w:noProof/>
        </w:rPr>
        <w:t>start with the same set of characters</w:t>
      </w:r>
      <w:r w:rsidR="00F10138" w:rsidRPr="00FE463F">
        <w:rPr>
          <w:noProof/>
        </w:rPr>
        <w:t xml:space="preserve">), </w:t>
      </w:r>
      <w:r w:rsidRPr="00FE463F">
        <w:rPr>
          <w:noProof/>
        </w:rPr>
        <w:t>you can choose to give the new form and blocks the same name, but with the namespace replaced with another set of characters. Then, when you are asked to enter new names, names that have the namespace replaced with the set of characters are displayed as defaults:</w:t>
      </w:r>
    </w:p>
    <w:p w:rsidR="00710736" w:rsidRPr="00FE463F" w:rsidRDefault="00710736" w:rsidP="00710736">
      <w:pPr>
        <w:pStyle w:val="Caption"/>
        <w:rPr>
          <w:noProof/>
        </w:rPr>
      </w:pPr>
      <w:bookmarkStart w:id="905" w:name="_Toc39009092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242</w:t>
      </w:r>
      <w:r w:rsidR="00146ED6" w:rsidRPr="00FE463F">
        <w:rPr>
          <w:noProof/>
        </w:rPr>
        <w:fldChar w:fldCharType="end"/>
      </w:r>
      <w:r w:rsidRPr="00FE463F">
        <w:rPr>
          <w:noProof/>
        </w:rPr>
        <w:t xml:space="preserve">. </w:t>
      </w:r>
      <w:r w:rsidR="00056407" w:rsidRPr="00FE463F">
        <w:rPr>
          <w:noProof/>
        </w:rPr>
        <w:t>CLONE^DD—Assigning new form and block names</w:t>
      </w:r>
      <w:bookmarkEnd w:id="905"/>
    </w:p>
    <w:p w:rsidR="00E86526" w:rsidRPr="00FE463F" w:rsidRDefault="00E86526" w:rsidP="003255C1">
      <w:pPr>
        <w:pStyle w:val="Dialogue"/>
        <w:rPr>
          <w:noProof/>
        </w:rPr>
      </w:pPr>
      <w:r w:rsidRPr="00FE463F">
        <w:rPr>
          <w:noProof/>
        </w:rPr>
        <w:t>The new form and blocks must be given unique names.</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Give the new form and blocks the same names as the original,</w:t>
      </w:r>
    </w:p>
    <w:p w:rsidR="00E86526" w:rsidRPr="00FE463F" w:rsidRDefault="00E86526" w:rsidP="003255C1">
      <w:pPr>
        <w:pStyle w:val="Dialogue"/>
        <w:rPr>
          <w:noProof/>
        </w:rPr>
      </w:pPr>
      <w:r w:rsidRPr="00FE463F">
        <w:rPr>
          <w:noProof/>
        </w:rPr>
        <w:t>but a different namespace? YES//</w:t>
      </w:r>
      <w:r w:rsidRPr="00FE463F">
        <w:rPr>
          <w:b/>
          <w:bCs/>
          <w:noProof/>
        </w:rPr>
        <w:t xml:space="preserve"> </w:t>
      </w:r>
      <w:r w:rsidR="005D4325" w:rsidRPr="00FE463F">
        <w:rPr>
          <w:b/>
          <w:bCs/>
          <w:noProof/>
          <w:highlight w:val="yellow"/>
        </w:rPr>
        <w:t>&lt;Enter&gt;</w:t>
      </w:r>
    </w:p>
    <w:p w:rsidR="00E86526" w:rsidRPr="00FE463F" w:rsidRDefault="00E86526" w:rsidP="003255C1">
      <w:pPr>
        <w:pStyle w:val="Dialogue"/>
        <w:rPr>
          <w:noProof/>
        </w:rPr>
      </w:pP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 xml:space="preserve">Original namespace: </w:t>
      </w:r>
      <w:r w:rsidRPr="00FE463F">
        <w:rPr>
          <w:b/>
          <w:bCs/>
          <w:noProof/>
          <w:highlight w:val="yellow"/>
        </w:rPr>
        <w:t>XU</w:t>
      </w:r>
    </w:p>
    <w:p w:rsidR="00E86526" w:rsidRPr="00FE463F" w:rsidRDefault="00E86526" w:rsidP="003255C1">
      <w:pPr>
        <w:pStyle w:val="Dialogue"/>
        <w:rPr>
          <w:noProof/>
        </w:rPr>
      </w:pPr>
      <w:r w:rsidRPr="00FE463F">
        <w:rPr>
          <w:noProof/>
        </w:rPr>
        <w:t xml:space="preserve">     New namespace: </w:t>
      </w:r>
      <w:r w:rsidRPr="00FE463F">
        <w:rPr>
          <w:b/>
          <w:bCs/>
          <w:noProof/>
          <w:highlight w:val="yellow"/>
        </w:rPr>
        <w:t>ZZ</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Enter names for the new form and blocks.</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Original form name:</w:t>
      </w:r>
      <w:r w:rsidRPr="00FE463F">
        <w:rPr>
          <w:b/>
          <w:noProof/>
        </w:rPr>
        <w:t xml:space="preserve"> </w:t>
      </w:r>
      <w:r w:rsidRPr="00FE463F">
        <w:rPr>
          <w:b/>
          <w:noProof/>
          <w:highlight w:val="yellow"/>
        </w:rPr>
        <w:t>XUEDIT CHARACTERISTICS</w:t>
      </w:r>
    </w:p>
    <w:p w:rsidR="00E86526" w:rsidRPr="00FE463F" w:rsidRDefault="00E86526" w:rsidP="003255C1">
      <w:pPr>
        <w:pStyle w:val="Dialogue"/>
        <w:rPr>
          <w:b/>
          <w:noProof/>
        </w:rPr>
      </w:pPr>
      <w:r w:rsidRPr="00FE463F">
        <w:rPr>
          <w:noProof/>
        </w:rPr>
        <w:t xml:space="preserve">     New form name: </w:t>
      </w:r>
      <w:r w:rsidRPr="00FE463F">
        <w:rPr>
          <w:b/>
          <w:noProof/>
          <w:highlight w:val="yellow"/>
        </w:rPr>
        <w:t>ZZEDIT CHARACTERISTICS</w:t>
      </w:r>
    </w:p>
    <w:p w:rsidR="00E86526" w:rsidRPr="00FE463F" w:rsidRDefault="00E86526" w:rsidP="003255C1">
      <w:pPr>
        <w:pStyle w:val="Dialogue"/>
        <w:rPr>
          <w:noProof/>
        </w:rPr>
      </w:pPr>
    </w:p>
    <w:p w:rsidR="00E86526" w:rsidRPr="00FE463F" w:rsidRDefault="00E86526" w:rsidP="003255C1">
      <w:pPr>
        <w:pStyle w:val="Dialogue"/>
        <w:rPr>
          <w:noProof/>
        </w:rPr>
      </w:pPr>
    </w:p>
    <w:p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 HDR</w:t>
      </w:r>
    </w:p>
    <w:p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 HDR</w:t>
      </w:r>
    </w:p>
    <w:p w:rsidR="00E86526" w:rsidRPr="00FE463F" w:rsidRDefault="00E86526" w:rsidP="003255C1">
      <w:pPr>
        <w:pStyle w:val="Dialogue"/>
        <w:rPr>
          <w:noProof/>
        </w:rPr>
      </w:pPr>
    </w:p>
    <w:p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w:t>
      </w:r>
    </w:p>
    <w:p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w:t>
      </w:r>
    </w:p>
    <w:p w:rsidR="00E86526" w:rsidRPr="00FE463F" w:rsidRDefault="00E86526" w:rsidP="002226DC">
      <w:pPr>
        <w:pStyle w:val="BodyText6"/>
        <w:rPr>
          <w:noProof/>
        </w:rPr>
      </w:pPr>
    </w:p>
    <w:p w:rsidR="00E86526" w:rsidRPr="00FE463F" w:rsidRDefault="00E86526" w:rsidP="00056407">
      <w:pPr>
        <w:pStyle w:val="BodyText"/>
        <w:keepNext/>
        <w:keepLines/>
        <w:rPr>
          <w:noProof/>
        </w:rPr>
      </w:pPr>
      <w:r w:rsidRPr="00FE463F">
        <w:rPr>
          <w:noProof/>
        </w:rPr>
        <w:t>After you have given names to the new form and blocks, you are ready to clone the form as follows:</w:t>
      </w:r>
    </w:p>
    <w:p w:rsidR="004757F2" w:rsidRPr="00FE463F" w:rsidRDefault="004757F2" w:rsidP="004757F2">
      <w:pPr>
        <w:pStyle w:val="Caption"/>
        <w:rPr>
          <w:noProof/>
        </w:rPr>
      </w:pPr>
      <w:bookmarkStart w:id="906" w:name="_Toc39009092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243</w:t>
      </w:r>
      <w:r w:rsidR="00146ED6" w:rsidRPr="00FE463F">
        <w:rPr>
          <w:noProof/>
        </w:rPr>
        <w:fldChar w:fldCharType="end"/>
      </w:r>
      <w:r w:rsidRPr="00FE463F">
        <w:rPr>
          <w:noProof/>
        </w:rPr>
        <w:t xml:space="preserve">. </w:t>
      </w:r>
      <w:r w:rsidR="008339DC" w:rsidRPr="00FE463F">
        <w:rPr>
          <w:noProof/>
        </w:rPr>
        <w:t>CLONE^DDS</w:t>
      </w:r>
      <w:r w:rsidR="00056407" w:rsidRPr="00FE463F">
        <w:rPr>
          <w:noProof/>
        </w:rPr>
        <w:t>—Cloning a form</w:t>
      </w:r>
      <w:bookmarkEnd w:id="906"/>
    </w:p>
    <w:p w:rsidR="00E86526" w:rsidRPr="00FE463F" w:rsidRDefault="00E86526" w:rsidP="003255C1">
      <w:pPr>
        <w:pStyle w:val="Dialogue"/>
        <w:rPr>
          <w:noProof/>
        </w:rPr>
      </w:pPr>
      <w:r w:rsidRPr="00FE463F">
        <w:rPr>
          <w:noProof/>
        </w:rPr>
        <w:t xml:space="preserve">Ready to clone form? </w:t>
      </w:r>
      <w:r w:rsidRPr="00FE463F">
        <w:rPr>
          <w:b/>
          <w:bCs/>
          <w:noProof/>
          <w:highlight w:val="yellow"/>
        </w:rPr>
        <w:t>YES</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Creating new blocks ...</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 xml:space="preserve">  ZZEDIT CHARACTERISTICS HDR       #71</w:t>
      </w:r>
    </w:p>
    <w:p w:rsidR="00E86526" w:rsidRPr="00FE463F" w:rsidRDefault="00E86526" w:rsidP="003255C1">
      <w:pPr>
        <w:pStyle w:val="Dialogue"/>
        <w:rPr>
          <w:noProof/>
        </w:rPr>
      </w:pPr>
      <w:r w:rsidRPr="00FE463F">
        <w:rPr>
          <w:noProof/>
        </w:rPr>
        <w:t xml:space="preserve">  ZZEDIT CHARACTERISTICS           #72</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Creating new form ...</w:t>
      </w:r>
    </w:p>
    <w:p w:rsidR="00E86526" w:rsidRPr="00FE463F" w:rsidRDefault="00E86526" w:rsidP="003255C1">
      <w:pPr>
        <w:pStyle w:val="Dialogue"/>
        <w:rPr>
          <w:noProof/>
        </w:rPr>
      </w:pPr>
      <w:r w:rsidRPr="00FE463F">
        <w:rPr>
          <w:noProof/>
        </w:rPr>
        <w:t xml:space="preserve">  ZZEDIT CHARACTERISTICS           #36</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Repointing to new blocks ...</w:t>
      </w:r>
    </w:p>
    <w:p w:rsidR="00E86526" w:rsidRPr="00FE463F" w:rsidRDefault="00E86526" w:rsidP="003255C1">
      <w:pPr>
        <w:pStyle w:val="Dialogue"/>
        <w:rPr>
          <w:noProof/>
        </w:rPr>
      </w:pPr>
      <w:r w:rsidRPr="00FE463F">
        <w:rPr>
          <w:noProof/>
        </w:rPr>
        <w:t>Reindexing new form ...</w:t>
      </w:r>
    </w:p>
    <w:p w:rsidR="00E86526" w:rsidRPr="00FE463F" w:rsidRDefault="00E86526" w:rsidP="003255C1">
      <w:pPr>
        <w:pStyle w:val="Dialogue"/>
        <w:rPr>
          <w:noProof/>
        </w:rPr>
      </w:pP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DONE!</w:t>
      </w:r>
    </w:p>
    <w:p w:rsidR="00E86526" w:rsidRPr="00FE463F" w:rsidRDefault="00E86526" w:rsidP="003255C1">
      <w:pPr>
        <w:pStyle w:val="Dialogue"/>
        <w:rPr>
          <w:noProof/>
        </w:rPr>
      </w:pPr>
      <w:r w:rsidRPr="00FE463F">
        <w:rPr>
          <w:noProof/>
        </w:rPr>
        <w:t>&gt;</w:t>
      </w:r>
      <w:r w:rsidR="002226DC" w:rsidRPr="00FE463F">
        <w:rPr>
          <w:noProof/>
        </w:rPr>
        <w:t xml:space="preserve"> </w:t>
      </w:r>
    </w:p>
    <w:p w:rsidR="00E86526" w:rsidRPr="00FE463F" w:rsidRDefault="00E86526" w:rsidP="002226DC">
      <w:pPr>
        <w:pStyle w:val="BodyText6"/>
        <w:rPr>
          <w:noProof/>
        </w:rPr>
      </w:pPr>
    </w:p>
    <w:p w:rsidR="00ED4DD4" w:rsidRPr="00FE463F" w:rsidRDefault="002F0AF3" w:rsidP="00D42D1B">
      <w:pPr>
        <w:pStyle w:val="Note"/>
        <w:rPr>
          <w:noProof/>
        </w:rPr>
      </w:pPr>
      <w:r>
        <w:rPr>
          <w:noProof/>
        </w:rPr>
        <w:drawing>
          <wp:inline distT="0" distB="0" distL="0" distR="0">
            <wp:extent cx="304800" cy="304800"/>
            <wp:effectExtent l="0" t="0" r="0" b="0"/>
            <wp:docPr id="2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Be sure to check the properties of the cloned form and blocks for namespaced variables, block references, etc., that need to be modified manually.</w:t>
      </w:r>
    </w:p>
    <w:p w:rsidR="00E86526" w:rsidRPr="00FE463F" w:rsidRDefault="00E86526" w:rsidP="0074437A">
      <w:pPr>
        <w:pStyle w:val="Heading3"/>
        <w:rPr>
          <w:noProof/>
        </w:rPr>
      </w:pPr>
      <w:bookmarkStart w:id="907" w:name="_Toc388960518"/>
      <w:r w:rsidRPr="00FE463F">
        <w:rPr>
          <w:noProof/>
        </w:rPr>
        <w:lastRenderedPageBreak/>
        <w:t>PRINT^DDS</w:t>
      </w:r>
      <w:bookmarkEnd w:id="907"/>
    </w:p>
    <w:p w:rsidR="00E86526" w:rsidRPr="00FE463F" w:rsidRDefault="002226DC"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Utilities:PRINT^DDS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Utilities:PRINT^DDS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to print a form. PRINT^DDS prints the properties of the form and the properties of all the blocks used on that form.</w:t>
      </w:r>
    </w:p>
    <w:p w:rsidR="00710736" w:rsidRPr="00FE463F" w:rsidRDefault="00710736" w:rsidP="00710736">
      <w:pPr>
        <w:pStyle w:val="Caption"/>
        <w:rPr>
          <w:noProof/>
        </w:rPr>
      </w:pPr>
      <w:bookmarkStart w:id="908" w:name="_Toc39009092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244</w:t>
      </w:r>
      <w:r w:rsidR="00146ED6" w:rsidRPr="00FE463F">
        <w:rPr>
          <w:noProof/>
        </w:rPr>
        <w:fldChar w:fldCharType="end"/>
      </w:r>
      <w:r w:rsidRPr="00FE463F">
        <w:rPr>
          <w:noProof/>
        </w:rPr>
        <w:t xml:space="preserve">. </w:t>
      </w:r>
      <w:r w:rsidR="00056407" w:rsidRPr="00FE463F">
        <w:rPr>
          <w:noProof/>
        </w:rPr>
        <w:t>PRINT^DDS—Printing a form</w:t>
      </w:r>
      <w:bookmarkEnd w:id="908"/>
    </w:p>
    <w:p w:rsidR="00E86526" w:rsidRPr="00FE463F" w:rsidRDefault="00E86526" w:rsidP="00ED4DD4">
      <w:pPr>
        <w:pStyle w:val="APICode"/>
        <w:rPr>
          <w:noProof/>
        </w:rPr>
      </w:pPr>
      <w:r w:rsidRPr="00FE463F">
        <w:rPr>
          <w:noProof/>
        </w:rPr>
        <w:t>&gt;</w:t>
      </w:r>
      <w:r w:rsidRPr="00FE463F">
        <w:rPr>
          <w:noProof/>
          <w:highlight w:val="yellow"/>
        </w:rPr>
        <w:t>D PRINT^DDS</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Select FORM: </w:t>
      </w:r>
      <w:r w:rsidRPr="00FE463F">
        <w:rPr>
          <w:b/>
          <w:bCs/>
          <w:noProof/>
          <w:highlight w:val="yellow"/>
        </w:rPr>
        <w:t xml:space="preserve">ZZSAMPLE </w:t>
      </w:r>
      <w:r w:rsidR="005D4325" w:rsidRPr="00FE463F">
        <w:rPr>
          <w:b/>
          <w:bCs/>
          <w:noProof/>
          <w:highlight w:val="yellow"/>
        </w:rPr>
        <w:t>&lt;Enter&gt;</w:t>
      </w:r>
      <w:r w:rsidRPr="00FE463F">
        <w:rPr>
          <w:noProof/>
        </w:rPr>
        <w:t xml:space="preserve"> (Nov 16, 1994)   User #3   File 16201</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Start each page of the form on a new page? Yes// </w:t>
      </w:r>
      <w:r w:rsidRPr="00FE463F">
        <w:rPr>
          <w:b/>
          <w:bCs/>
          <w:noProof/>
          <w:highlight w:val="yellow"/>
        </w:rPr>
        <w:t>NO</w:t>
      </w:r>
    </w:p>
    <w:p w:rsidR="00E86526" w:rsidRPr="00FE463F" w:rsidRDefault="00E86526" w:rsidP="00ED4DD4">
      <w:pPr>
        <w:pStyle w:val="APICode"/>
        <w:rPr>
          <w:noProof/>
        </w:rPr>
      </w:pPr>
      <w:r w:rsidRPr="00FE463F">
        <w:rPr>
          <w:noProof/>
        </w:rPr>
        <w:t xml:space="preserve">DEVICE: HOME// </w:t>
      </w:r>
      <w:r w:rsidRPr="00FE463F">
        <w:rPr>
          <w:b/>
          <w:bCs/>
          <w:noProof/>
          <w:highlight w:val="yellow"/>
        </w:rPr>
        <w:t xml:space="preserve">;;9999 </w:t>
      </w:r>
      <w:r w:rsidR="005D4325" w:rsidRPr="00FE463F">
        <w:rPr>
          <w:b/>
          <w:bCs/>
          <w:noProof/>
          <w:highlight w:val="yellow"/>
        </w:rPr>
        <w:t>&lt;Enter&gt;</w:t>
      </w:r>
      <w:r w:rsidR="0024763F" w:rsidRPr="00FE463F">
        <w:rPr>
          <w:noProof/>
        </w:rPr>
        <w:t xml:space="preserve"> </w:t>
      </w:r>
      <w:r w:rsidRPr="00FE463F">
        <w:rPr>
          <w:noProof/>
        </w:rPr>
        <w:t>DECSERVER</w:t>
      </w:r>
    </w:p>
    <w:p w:rsidR="00E86526" w:rsidRPr="00FE463F" w:rsidRDefault="00056407"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FORM LISTING - ZZSAMPLE (#38)</w:t>
      </w:r>
    </w:p>
    <w:p w:rsidR="00E86526" w:rsidRPr="00FE463F" w:rsidRDefault="00E86526" w:rsidP="00ED4DD4">
      <w:pPr>
        <w:pStyle w:val="APICode"/>
        <w:rPr>
          <w:noProof/>
        </w:rPr>
      </w:pPr>
      <w:r w:rsidRPr="00FE463F">
        <w:rPr>
          <w:noProof/>
        </w:rPr>
        <w:t>FILE: ZZTEST (#16201)                NOV 16, 1994  13:29    PAGE 1</w:t>
      </w:r>
    </w:p>
    <w:p w:rsidR="00E86526" w:rsidRPr="00FE463F" w:rsidRDefault="00E86526" w:rsidP="00ED4DD4">
      <w:pPr>
        <w:pStyle w:val="APICode"/>
        <w:rPr>
          <w:noProof/>
        </w:rPr>
      </w:pPr>
      <w:r w:rsidRPr="00FE463F">
        <w:rPr>
          <w:noProof/>
        </w:rPr>
        <w:t>------------------------------------------------------------------</w:t>
      </w:r>
    </w:p>
    <w:p w:rsidR="00E86526" w:rsidRPr="00FE463F" w:rsidRDefault="00E86526" w:rsidP="00ED4DD4">
      <w:pPr>
        <w:pStyle w:val="APICode"/>
        <w:rPr>
          <w:noProof/>
        </w:rPr>
      </w:pPr>
      <w:r w:rsidRPr="00FE463F">
        <w:rPr>
          <w:noProof/>
        </w:rPr>
        <w:t xml:space="preserve">         PRIMARY FILE: 16201                   READ ACCESS: @</w:t>
      </w:r>
    </w:p>
    <w:p w:rsidR="00E86526" w:rsidRPr="00FE463F" w:rsidRDefault="00E86526" w:rsidP="00ED4DD4">
      <w:pPr>
        <w:pStyle w:val="APICode"/>
        <w:rPr>
          <w:noProof/>
        </w:rPr>
      </w:pPr>
      <w:r w:rsidRPr="00FE463F">
        <w:rPr>
          <w:noProof/>
        </w:rPr>
        <w:t xml:space="preserve">         DATE CREATED: NOV 16, 1994@08:24     WRITE ACCESS: @</w:t>
      </w:r>
    </w:p>
    <w:p w:rsidR="00E86526" w:rsidRPr="00FE463F" w:rsidRDefault="00E86526" w:rsidP="00ED4DD4">
      <w:pPr>
        <w:pStyle w:val="APICode"/>
        <w:rPr>
          <w:noProof/>
        </w:rPr>
      </w:pPr>
      <w:r w:rsidRPr="00FE463F">
        <w:rPr>
          <w:noProof/>
        </w:rPr>
        <w:t xml:space="preserve">       DATE LAST USED: NOV 16, 1994@08:25          CREATOR: 3</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Page    Page</w:t>
      </w:r>
    </w:p>
    <w:p w:rsidR="00E86526" w:rsidRPr="00FE463F" w:rsidRDefault="00E86526" w:rsidP="00ED4DD4">
      <w:pPr>
        <w:pStyle w:val="APICode"/>
        <w:rPr>
          <w:noProof/>
        </w:rPr>
      </w:pPr>
      <w:r w:rsidRPr="00FE463F">
        <w:rPr>
          <w:noProof/>
        </w:rPr>
        <w:t>Number  Properties</w:t>
      </w:r>
    </w:p>
    <w:p w:rsidR="00E86526" w:rsidRPr="00FE463F" w:rsidRDefault="00E86526" w:rsidP="00ED4DD4">
      <w:pPr>
        <w:pStyle w:val="APICode"/>
        <w:rPr>
          <w:noProof/>
        </w:rPr>
      </w:pPr>
      <w:r w:rsidRPr="00FE463F">
        <w:rPr>
          <w:noProof/>
        </w:rPr>
        <w:t>------  ----------</w:t>
      </w:r>
    </w:p>
    <w:p w:rsidR="00E86526" w:rsidRPr="00FE463F" w:rsidRDefault="00E86526" w:rsidP="00ED4DD4">
      <w:pPr>
        <w:pStyle w:val="APICode"/>
        <w:rPr>
          <w:noProof/>
        </w:rPr>
      </w:pPr>
      <w:r w:rsidRPr="00FE463F">
        <w:rPr>
          <w:noProof/>
        </w:rPr>
        <w:t>1       Page 1</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PAGE COORDINATE:        1,1</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Block  Block</w:t>
      </w:r>
    </w:p>
    <w:p w:rsidR="00E86526" w:rsidRPr="00FE463F" w:rsidRDefault="00E86526" w:rsidP="00ED4DD4">
      <w:pPr>
        <w:pStyle w:val="APICode"/>
        <w:rPr>
          <w:noProof/>
        </w:rPr>
      </w:pPr>
      <w:r w:rsidRPr="00FE463F">
        <w:rPr>
          <w:noProof/>
        </w:rPr>
        <w:t>Order  Properties (Form File)</w:t>
      </w:r>
    </w:p>
    <w:p w:rsidR="00E86526" w:rsidRPr="00FE463F" w:rsidRDefault="00E86526" w:rsidP="00ED4DD4">
      <w:pPr>
        <w:pStyle w:val="APICode"/>
        <w:rPr>
          <w:noProof/>
        </w:rPr>
      </w:pPr>
      <w:r w:rsidRPr="00FE463F">
        <w:rPr>
          <w:noProof/>
        </w:rPr>
        <w:t>-----  ----------------------</w:t>
      </w:r>
    </w:p>
    <w:p w:rsidR="00E86526" w:rsidRPr="00FE463F" w:rsidRDefault="00E86526" w:rsidP="00ED4DD4">
      <w:pPr>
        <w:pStyle w:val="APICode"/>
        <w:rPr>
          <w:noProof/>
        </w:rPr>
      </w:pPr>
      <w:r w:rsidRPr="00FE463F">
        <w:rPr>
          <w:noProof/>
        </w:rPr>
        <w:t>1      ZZSAMPLE (#104)</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TYPE OF BLOCK:          EDIT</w:t>
      </w:r>
    </w:p>
    <w:p w:rsidR="00E86526" w:rsidRPr="00FE463F" w:rsidRDefault="00E86526" w:rsidP="00ED4DD4">
      <w:pPr>
        <w:pStyle w:val="APICode"/>
        <w:rPr>
          <w:noProof/>
        </w:rPr>
      </w:pPr>
      <w:r w:rsidRPr="00FE463F">
        <w:rPr>
          <w:noProof/>
        </w:rPr>
        <w:t>BLOCK COORDINATE:       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Block Properties (Block File)</w:t>
      </w:r>
    </w:p>
    <w:p w:rsidR="00E86526" w:rsidRPr="00FE463F" w:rsidRDefault="00E86526" w:rsidP="00ED4DD4">
      <w:pPr>
        <w:pStyle w:val="APICode"/>
        <w:rPr>
          <w:noProof/>
        </w:rPr>
      </w:pPr>
      <w:r w:rsidRPr="00FE463F">
        <w:rPr>
          <w:noProof/>
        </w:rPr>
        <w:t>-----------------------------</w:t>
      </w:r>
    </w:p>
    <w:p w:rsidR="00E86526" w:rsidRPr="00FE463F" w:rsidRDefault="00E86526" w:rsidP="00ED4DD4">
      <w:pPr>
        <w:pStyle w:val="APICode"/>
        <w:rPr>
          <w:noProof/>
        </w:rPr>
      </w:pPr>
      <w:r w:rsidRPr="00FE463F">
        <w:rPr>
          <w:noProof/>
        </w:rPr>
        <w:t>DATA DICTIONARY NUMBER: 16201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Field  Field</w:t>
      </w:r>
    </w:p>
    <w:p w:rsidR="00E86526" w:rsidRPr="00FE463F" w:rsidRDefault="00E86526" w:rsidP="00ED4DD4">
      <w:pPr>
        <w:pStyle w:val="APICode"/>
        <w:rPr>
          <w:noProof/>
        </w:rPr>
      </w:pPr>
      <w:r w:rsidRPr="00FE463F">
        <w:rPr>
          <w:noProof/>
        </w:rPr>
        <w:t>Order  Properties</w:t>
      </w:r>
    </w:p>
    <w:p w:rsidR="00E86526" w:rsidRPr="00FE463F" w:rsidRDefault="00E86526" w:rsidP="00ED4DD4">
      <w:pPr>
        <w:pStyle w:val="APICode"/>
        <w:rPr>
          <w:noProof/>
        </w:rPr>
      </w:pPr>
      <w:r w:rsidRPr="00FE463F">
        <w:rPr>
          <w:noProof/>
        </w:rPr>
        <w:t>-----  ----------</w:t>
      </w:r>
    </w:p>
    <w:p w:rsidR="00E86526" w:rsidRPr="00FE463F" w:rsidRDefault="00E86526" w:rsidP="00ED4DD4">
      <w:pPr>
        <w:pStyle w:val="APICode"/>
        <w:rPr>
          <w:noProof/>
        </w:rPr>
      </w:pPr>
      <w:r w:rsidRPr="00FE463F">
        <w:rPr>
          <w:noProof/>
        </w:rPr>
        <w:t>1      FIELD TYPE:            DATA DICTIONARY FIELD</w:t>
      </w:r>
    </w:p>
    <w:p w:rsidR="00E86526" w:rsidRPr="00FE463F" w:rsidRDefault="00E86526" w:rsidP="00ED4DD4">
      <w:pPr>
        <w:pStyle w:val="APICode"/>
        <w:rPr>
          <w:noProof/>
        </w:rPr>
      </w:pPr>
      <w:r w:rsidRPr="00FE463F">
        <w:rPr>
          <w:noProof/>
        </w:rPr>
        <w:t xml:space="preserve">       CAPTION:               NAME</w:t>
      </w:r>
    </w:p>
    <w:p w:rsidR="00E86526" w:rsidRPr="00FE463F" w:rsidRDefault="00E86526" w:rsidP="00ED4DD4">
      <w:pPr>
        <w:pStyle w:val="APICode"/>
        <w:rPr>
          <w:noProof/>
        </w:rPr>
      </w:pPr>
      <w:r w:rsidRPr="00FE463F">
        <w:rPr>
          <w:noProof/>
        </w:rPr>
        <w:t xml:space="preserve">       FIELD:                 .01</w:t>
      </w:r>
    </w:p>
    <w:p w:rsidR="00E86526" w:rsidRPr="00FE463F" w:rsidRDefault="00E86526" w:rsidP="00ED4DD4">
      <w:pPr>
        <w:pStyle w:val="APICode"/>
        <w:rPr>
          <w:noProof/>
        </w:rPr>
      </w:pPr>
      <w:r w:rsidRPr="00FE463F">
        <w:rPr>
          <w:noProof/>
        </w:rPr>
        <w:t xml:space="preserve">       CAPTION COORDINATE:    1,1</w:t>
      </w:r>
    </w:p>
    <w:p w:rsidR="00E86526" w:rsidRPr="00FE463F" w:rsidRDefault="00E86526" w:rsidP="00ED4DD4">
      <w:pPr>
        <w:pStyle w:val="APICode"/>
        <w:rPr>
          <w:noProof/>
        </w:rPr>
      </w:pPr>
      <w:r w:rsidRPr="00FE463F">
        <w:rPr>
          <w:noProof/>
        </w:rPr>
        <w:t xml:space="preserve">       DATA COORDINATE:       1,7</w:t>
      </w:r>
    </w:p>
    <w:p w:rsidR="00E86526" w:rsidRPr="00FE463F" w:rsidRDefault="00E86526" w:rsidP="00ED4DD4">
      <w:pPr>
        <w:pStyle w:val="APICode"/>
        <w:rPr>
          <w:noProof/>
        </w:rPr>
      </w:pPr>
      <w:r w:rsidRPr="00FE463F">
        <w:rPr>
          <w:noProof/>
        </w:rPr>
        <w:t xml:space="preserve">       DATA LENGTH:           30</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2      FIELD TYPE:            DATA DICTIONARY FIELD</w:t>
      </w:r>
    </w:p>
    <w:p w:rsidR="00E86526" w:rsidRPr="00FE463F" w:rsidRDefault="00E86526" w:rsidP="00ED4DD4">
      <w:pPr>
        <w:pStyle w:val="APICode"/>
        <w:rPr>
          <w:noProof/>
        </w:rPr>
      </w:pPr>
      <w:r w:rsidRPr="00FE463F">
        <w:rPr>
          <w:noProof/>
        </w:rPr>
        <w:t xml:space="preserve">       CAPTION:               SET</w:t>
      </w:r>
    </w:p>
    <w:p w:rsidR="00E86526" w:rsidRPr="00FE463F" w:rsidRDefault="00E86526" w:rsidP="00ED4DD4">
      <w:pPr>
        <w:pStyle w:val="APICode"/>
        <w:rPr>
          <w:noProof/>
        </w:rPr>
      </w:pPr>
      <w:r w:rsidRPr="00FE463F">
        <w:rPr>
          <w:noProof/>
        </w:rPr>
        <w:t xml:space="preserve">       FIELD:                 1</w:t>
      </w:r>
    </w:p>
    <w:p w:rsidR="00E86526" w:rsidRPr="00FE463F" w:rsidRDefault="00E86526" w:rsidP="00ED4DD4">
      <w:pPr>
        <w:pStyle w:val="APICode"/>
        <w:rPr>
          <w:noProof/>
        </w:rPr>
      </w:pPr>
      <w:r w:rsidRPr="00FE463F">
        <w:rPr>
          <w:noProof/>
        </w:rPr>
        <w:t xml:space="preserve">       CAPTION COORDINATE:    2,2</w:t>
      </w:r>
    </w:p>
    <w:p w:rsidR="00E86526" w:rsidRPr="00FE463F" w:rsidRDefault="00E86526" w:rsidP="00ED4DD4">
      <w:pPr>
        <w:pStyle w:val="APICode"/>
        <w:rPr>
          <w:noProof/>
        </w:rPr>
      </w:pPr>
      <w:r w:rsidRPr="00FE463F">
        <w:rPr>
          <w:noProof/>
        </w:rPr>
        <w:t xml:space="preserve">       DATA COORDINATE:       2,7</w:t>
      </w:r>
    </w:p>
    <w:p w:rsidR="00E86526" w:rsidRPr="00FE463F" w:rsidRDefault="00E86526" w:rsidP="00ED4DD4">
      <w:pPr>
        <w:pStyle w:val="APICode"/>
        <w:rPr>
          <w:noProof/>
        </w:rPr>
      </w:pPr>
      <w:r w:rsidRPr="00FE463F">
        <w:rPr>
          <w:noProof/>
        </w:rPr>
        <w:t xml:space="preserve">       DATA LENGTH:           10</w:t>
      </w:r>
    </w:p>
    <w:p w:rsidR="00E86526" w:rsidRPr="00FE463F" w:rsidRDefault="00E86526" w:rsidP="002226DC">
      <w:pPr>
        <w:pStyle w:val="BodyText6"/>
        <w:rPr>
          <w:noProof/>
        </w:rPr>
      </w:pPr>
    </w:p>
    <w:p w:rsidR="00E86526" w:rsidRPr="00FE463F" w:rsidRDefault="00E86526" w:rsidP="0074437A">
      <w:pPr>
        <w:pStyle w:val="Heading3"/>
        <w:rPr>
          <w:noProof/>
        </w:rPr>
      </w:pPr>
      <w:bookmarkStart w:id="909" w:name="_Toc388960519"/>
      <w:r w:rsidRPr="00FE463F">
        <w:rPr>
          <w:noProof/>
        </w:rPr>
        <w:lastRenderedPageBreak/>
        <w:t>RESET^DDS</w:t>
      </w:r>
      <w:bookmarkEnd w:id="909"/>
    </w:p>
    <w:p w:rsidR="00D2404B" w:rsidRPr="00FE463F" w:rsidRDefault="002226DC" w:rsidP="00D240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RESET^DDS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Utilities:RESET^DDS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Utilities:RESET^DDS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If during a call to ^DDS you get a hard error, you can DO RESET^DDS to</w:t>
      </w:r>
      <w:r w:rsidR="00D2404B" w:rsidRPr="00FE463F">
        <w:rPr>
          <w:noProof/>
        </w:rPr>
        <w:t>:</w:t>
      </w:r>
    </w:p>
    <w:p w:rsidR="00D2404B" w:rsidRPr="00FE463F" w:rsidRDefault="00D2404B" w:rsidP="00D2404B">
      <w:pPr>
        <w:pStyle w:val="ListBullet"/>
        <w:keepNext/>
        <w:keepLines/>
        <w:rPr>
          <w:noProof/>
        </w:rPr>
      </w:pPr>
      <w:r w:rsidRPr="00FE463F">
        <w:rPr>
          <w:noProof/>
        </w:rPr>
        <w:t>R</w:t>
      </w:r>
      <w:r w:rsidR="00E86526" w:rsidRPr="00FE463F">
        <w:rPr>
          <w:noProof/>
        </w:rPr>
        <w:t>eset the terminal characteristics</w:t>
      </w:r>
      <w:r w:rsidRPr="00FE463F">
        <w:rPr>
          <w:noProof/>
        </w:rPr>
        <w:t>.</w:t>
      </w:r>
    </w:p>
    <w:p w:rsidR="00D2404B" w:rsidRPr="00FE463F" w:rsidRDefault="00D2404B" w:rsidP="00D2404B">
      <w:pPr>
        <w:pStyle w:val="ListBullet"/>
        <w:keepNext/>
        <w:keepLines/>
        <w:rPr>
          <w:noProof/>
        </w:rPr>
      </w:pPr>
      <w:r w:rsidRPr="00FE463F">
        <w:rPr>
          <w:noProof/>
        </w:rPr>
        <w:t>U</w:t>
      </w:r>
      <w:r w:rsidR="00E86526" w:rsidRPr="00FE463F">
        <w:rPr>
          <w:noProof/>
        </w:rPr>
        <w:t>nlock any locked records</w:t>
      </w:r>
      <w:r w:rsidRPr="00FE463F">
        <w:rPr>
          <w:noProof/>
        </w:rPr>
        <w:t>.</w:t>
      </w:r>
    </w:p>
    <w:p w:rsidR="00D2404B" w:rsidRPr="00FE463F" w:rsidRDefault="00D2404B" w:rsidP="00D2404B">
      <w:pPr>
        <w:pStyle w:val="ListBullet"/>
        <w:keepNext/>
        <w:keepLines/>
        <w:rPr>
          <w:noProof/>
        </w:rPr>
      </w:pPr>
      <w:r w:rsidRPr="00FE463F">
        <w:rPr>
          <w:noProof/>
        </w:rPr>
        <w:t>C</w:t>
      </w:r>
      <w:r w:rsidR="00E86526" w:rsidRPr="00FE463F">
        <w:rPr>
          <w:noProof/>
        </w:rPr>
        <w:t>lean up some variables in the local symbol table</w:t>
      </w:r>
      <w:r w:rsidRPr="00FE463F">
        <w:rPr>
          <w:noProof/>
        </w:rPr>
        <w:t>.</w:t>
      </w:r>
    </w:p>
    <w:p w:rsidR="00D2404B" w:rsidRPr="00FE463F" w:rsidRDefault="00D2404B" w:rsidP="00D2404B">
      <w:pPr>
        <w:pStyle w:val="ListBullet"/>
        <w:keepNext/>
        <w:keepLines/>
        <w:rPr>
          <w:noProof/>
        </w:rPr>
      </w:pPr>
      <w:r w:rsidRPr="00FE463F">
        <w:rPr>
          <w:noProof/>
        </w:rPr>
        <w:t>R</w:t>
      </w:r>
      <w:r w:rsidR="00E86526" w:rsidRPr="00FE463F">
        <w:rPr>
          <w:noProof/>
        </w:rPr>
        <w:t>emove the temporary</w:t>
      </w:r>
      <w:r w:rsidRPr="00FE463F">
        <w:rPr>
          <w:noProof/>
        </w:rPr>
        <w:t xml:space="preserve"> data ScreenMan stores in ^TMP.</w:t>
      </w:r>
    </w:p>
    <w:p w:rsidR="00E86526" w:rsidRPr="00FE463F" w:rsidRDefault="00E86526" w:rsidP="00056407">
      <w:pPr>
        <w:pStyle w:val="BodyText"/>
        <w:rPr>
          <w:noProof/>
        </w:rPr>
      </w:pPr>
      <w:r w:rsidRPr="00FE463F">
        <w:rPr>
          <w:noProof/>
        </w:rPr>
        <w:t>Since RESET^DDS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clean up all local variables, you should do P^DI afterwards to clean up any variables that RESET^DDS missed.</w:t>
      </w:r>
    </w:p>
    <w:p w:rsidR="00E86526" w:rsidRPr="00FE463F" w:rsidRDefault="00E86526" w:rsidP="00056407">
      <w:pPr>
        <w:pStyle w:val="BodyText"/>
        <w:rPr>
          <w:noProof/>
        </w:rPr>
      </w:pPr>
      <w:r w:rsidRPr="00FE463F">
        <w:rPr>
          <w:noProof/>
        </w:rPr>
        <w:t>You can also use RESET^DDS if you get a hard error while using the Form Editor.</w:t>
      </w:r>
    </w:p>
    <w:p w:rsidR="00AC743D" w:rsidRPr="00FE463F" w:rsidRDefault="00AC743D" w:rsidP="00056407">
      <w:pPr>
        <w:pStyle w:val="BodyText"/>
        <w:rPr>
          <w:noProof/>
        </w:rPr>
      </w:pPr>
    </w:p>
    <w:p w:rsidR="00E86526" w:rsidRPr="00FE463F" w:rsidRDefault="00E86526" w:rsidP="00710736">
      <w:pPr>
        <w:pStyle w:val="BodyText"/>
        <w:rPr>
          <w:noProof/>
        </w:rPr>
        <w:sectPr w:rsidR="00E86526" w:rsidRPr="00FE463F" w:rsidSect="0032679D">
          <w:headerReference w:type="even" r:id="rId59"/>
          <w:headerReference w:type="default" r:id="rId60"/>
          <w:footerReference w:type="even" r:id="rId61"/>
          <w:footerReference w:type="first" r:id="rId62"/>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910" w:name="_Ref254679713"/>
      <w:bookmarkStart w:id="911" w:name="_Ref254679746"/>
      <w:bookmarkStart w:id="912" w:name="_Toc388960520"/>
      <w:r w:rsidRPr="00FE463F">
        <w:rPr>
          <w:noProof/>
        </w:rPr>
        <w:lastRenderedPageBreak/>
        <w:t>ScreenMan Form Editor</w:t>
      </w:r>
      <w:bookmarkEnd w:id="910"/>
      <w:bookmarkEnd w:id="911"/>
      <w:bookmarkEnd w:id="912"/>
    </w:p>
    <w:p w:rsidR="00E86526" w:rsidRPr="00FE463F" w:rsidRDefault="00E86526" w:rsidP="00DB320E">
      <w:pPr>
        <w:pStyle w:val="Heading2"/>
        <w:rPr>
          <w:noProof/>
        </w:rPr>
      </w:pPr>
      <w:bookmarkStart w:id="913" w:name="_Toc388960521"/>
      <w:r w:rsidRPr="00FE463F">
        <w:rPr>
          <w:noProof/>
        </w:rPr>
        <w:t>Introduction</w:t>
      </w:r>
      <w:bookmarkEnd w:id="913"/>
    </w:p>
    <w:p w:rsidR="00E86526" w:rsidRPr="00FE463F" w:rsidRDefault="002226DC"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Editors:ScreenMan:Form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ScreenMan Form Editor is a screen-oriented tool for creating and editing ScreenMan forms. It allows you to select and drag form elements and edit their properties through a ScreenMan interface. It can run on character-based terminals</w:t>
      </w:r>
      <w:r w:rsidR="004F042B" w:rsidRPr="00FE463F">
        <w:rPr>
          <w:noProof/>
        </w:rPr>
        <w:t xml:space="preserve"> (e.g., DEC VT-100 and Qume QVT-102),</w:t>
      </w:r>
      <w:r w:rsidR="00E86526" w:rsidRPr="00FE463F">
        <w:rPr>
          <w:noProof/>
        </w:rPr>
        <w:t xml:space="preserve"> if properly defined through the Device Handler.</w:t>
      </w:r>
    </w:p>
    <w:p w:rsidR="00E86526" w:rsidRPr="00FE463F" w:rsidRDefault="00E86526" w:rsidP="00056407">
      <w:pPr>
        <w:pStyle w:val="BodyText"/>
        <w:keepNext/>
        <w:keepLines/>
        <w:rPr>
          <w:noProof/>
        </w:rPr>
      </w:pPr>
      <w:r w:rsidRPr="00FE463F">
        <w:rPr>
          <w:noProof/>
        </w:rPr>
        <w:t xml:space="preserve">As you use the Form Editor, it is helpful to have printouts of the data dictionaries of the files containing the fields you </w:t>
      </w:r>
      <w:r w:rsidR="004F042B" w:rsidRPr="00FE463F">
        <w:rPr>
          <w:noProof/>
        </w:rPr>
        <w:t>are</w:t>
      </w:r>
      <w:r w:rsidRPr="00FE463F">
        <w:rPr>
          <w:noProof/>
        </w:rPr>
        <w:t xml:space="preserve"> placing on ScreenMan forms. You need to know such things as the data dictionary numbers of files and subfiles and the maximum length of the external form of data.</w:t>
      </w:r>
    </w:p>
    <w:p w:rsidR="00D42D1B" w:rsidRPr="00FE463F" w:rsidRDefault="002F0AF3" w:rsidP="00D42D1B">
      <w:pPr>
        <w:pStyle w:val="Note"/>
        <w:keepNext/>
        <w:keepLines/>
        <w:rPr>
          <w:noProof/>
        </w:rPr>
      </w:pPr>
      <w:r>
        <w:rPr>
          <w:noProof/>
        </w:rPr>
        <w:drawing>
          <wp:inline distT="0" distB="0" distL="0" distR="0">
            <wp:extent cx="285750" cy="285750"/>
            <wp:effectExtent l="0" t="0" r="0" b="0"/>
            <wp:docPr id="295"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rsidR="00D42D1B" w:rsidRPr="00FE463F" w:rsidRDefault="00D42D1B" w:rsidP="00D42D1B">
      <w:pPr>
        <w:pStyle w:val="ListBulletIndent2"/>
        <w:keepNext/>
        <w:keepLines/>
        <w:rPr>
          <w:noProof/>
        </w:rPr>
      </w:pPr>
      <w:r w:rsidRPr="00FE463F">
        <w:rPr>
          <w:noProof/>
        </w:rPr>
        <w:t xml:space="preserve">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_Ref254679713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ScreenMan Form Editor</w:t>
      </w:r>
      <w:r w:rsidRPr="00FE463F">
        <w:rPr>
          <w:noProof/>
          <w:color w:val="0000FF"/>
          <w:u w:val="single"/>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rsidR="00D42D1B" w:rsidRPr="00FE463F" w:rsidRDefault="00D42D1B" w:rsidP="00D42D1B">
      <w:pPr>
        <w:pStyle w:val="ListBulletIndent2"/>
        <w:keepNext/>
        <w:keepLines/>
        <w:rPr>
          <w:noProof/>
        </w:rPr>
      </w:pPr>
      <w:r w:rsidRPr="00FE463F">
        <w:rPr>
          <w:noProof/>
        </w:rPr>
        <w:t xml:space="preserve">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_Ref341768048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ScreenMan API</w:t>
      </w:r>
      <w:r w:rsidRPr="00FE463F">
        <w:rPr>
          <w:noProof/>
          <w:color w:val="0000FF"/>
          <w:u w:val="single"/>
        </w:rPr>
        <w:fldChar w:fldCharType="end"/>
      </w:r>
      <w:r w:rsidR="0019283F" w:rsidRPr="00FE463F">
        <w:rPr>
          <w:noProof/>
        </w:rPr>
        <w:t>”</w:t>
      </w:r>
      <w:r w:rsidRPr="00FE463F">
        <w:rPr>
          <w:noProof/>
        </w:rPr>
        <w:t xml:space="preserve"> </w:t>
      </w:r>
      <w:r w:rsidR="001A2D16" w:rsidRPr="00FE463F">
        <w:rPr>
          <w:noProof/>
        </w:rPr>
        <w:t>section</w:t>
      </w:r>
      <w:r w:rsidRPr="00FE463F">
        <w:rPr>
          <w:noProof/>
        </w:rPr>
        <w:t>, which describes the ScreenMan APIs you can use to load a form and to use from within a form.</w:t>
      </w:r>
    </w:p>
    <w:p w:rsidR="00D42D1B" w:rsidRPr="00FE463F" w:rsidRDefault="00D42D1B" w:rsidP="00D42D1B">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63" w:tooltip="VDL: VA FileMan Documentaiton location" w:history="1">
        <w:r w:rsidRPr="00FE463F">
          <w:rPr>
            <w:rStyle w:val="Hyperlink"/>
            <w:bCs/>
            <w:noProof/>
          </w:rPr>
          <w:t>http://www4.va.gov/vdl/application.asp?appid=5</w:t>
        </w:r>
      </w:hyperlink>
      <w:r w:rsidRPr="00FE463F">
        <w:rPr>
          <w:noProof/>
        </w:rPr>
        <w:t>.</w:t>
      </w:r>
    </w:p>
    <w:p w:rsidR="00E86526" w:rsidRPr="00FE463F" w:rsidRDefault="00E86526" w:rsidP="00DB320E">
      <w:pPr>
        <w:pStyle w:val="Heading2"/>
        <w:rPr>
          <w:noProof/>
        </w:rPr>
      </w:pPr>
      <w:bookmarkStart w:id="914" w:name="_Toc388960522"/>
      <w:r w:rsidRPr="00FE463F">
        <w:rPr>
          <w:noProof/>
        </w:rPr>
        <w:t>Invoking the Form Editor</w:t>
      </w:r>
      <w:bookmarkEnd w:id="914"/>
    </w:p>
    <w:p w:rsidR="00E86526" w:rsidRPr="00FE463F" w:rsidRDefault="00DC3EC7"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Editor:Invoking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Editor:ScreenMan:Invoking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Invoking the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To invoke the Form Editor, perform the following steps from the VA FileMan menu</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Edit/Create a Form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 EDIT/CREATE A FORM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Options:DDS EDIT/CREATE A FORM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t>
      </w:r>
    </w:p>
    <w:p w:rsidR="00C9653C" w:rsidRPr="00FE463F" w:rsidRDefault="00C9653C" w:rsidP="00DC3EC7">
      <w:pPr>
        <w:pStyle w:val="Caption"/>
        <w:rPr>
          <w:noProof/>
        </w:rPr>
      </w:pPr>
      <w:bookmarkStart w:id="915" w:name="_Toc39009093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245</w:t>
      </w:r>
      <w:r w:rsidR="00146ED6" w:rsidRPr="00FE463F">
        <w:rPr>
          <w:noProof/>
        </w:rPr>
        <w:fldChar w:fldCharType="end"/>
      </w:r>
      <w:r w:rsidRPr="00FE463F">
        <w:rPr>
          <w:noProof/>
        </w:rPr>
        <w:t xml:space="preserve">. </w:t>
      </w:r>
      <w:r w:rsidR="00056407" w:rsidRPr="00FE463F">
        <w:rPr>
          <w:noProof/>
        </w:rPr>
        <w:t>EDIT/CREATE A FORM option—Invoking the Form Editor</w:t>
      </w:r>
      <w:bookmarkEnd w:id="915"/>
    </w:p>
    <w:p w:rsidR="00E86526" w:rsidRPr="00FE463F" w:rsidRDefault="00E86526" w:rsidP="00056407">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rsidR="00E86526" w:rsidRPr="00FE463F" w:rsidRDefault="00E86526" w:rsidP="00056407">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rsidR="00E86526" w:rsidRPr="00FE463F" w:rsidRDefault="00E86526" w:rsidP="00056407">
      <w:pPr>
        <w:pStyle w:val="Dialogue"/>
        <w:rPr>
          <w:noProof/>
        </w:rPr>
      </w:pPr>
      <w:r w:rsidRPr="00FE463F">
        <w:rPr>
          <w:noProof/>
        </w:rPr>
        <w:t xml:space="preserve">Select SCREENMAN OPTION: </w:t>
      </w:r>
      <w:r w:rsidRPr="00FE463F">
        <w:rPr>
          <w:b/>
          <w:bCs/>
          <w:noProof/>
          <w:highlight w:val="yellow"/>
        </w:rPr>
        <w:t>?</w:t>
      </w:r>
    </w:p>
    <w:p w:rsidR="00E86526" w:rsidRPr="00FE463F" w:rsidRDefault="00E86526" w:rsidP="00056407">
      <w:pPr>
        <w:pStyle w:val="Dialogue"/>
        <w:rPr>
          <w:noProof/>
        </w:rPr>
      </w:pPr>
      <w:r w:rsidRPr="00FE463F">
        <w:rPr>
          <w:noProof/>
        </w:rPr>
        <w:t xml:space="preserve"> Answer with SCREENMAN OPTION NUMBER, or NAME</w:t>
      </w:r>
    </w:p>
    <w:p w:rsidR="00E86526" w:rsidRPr="00FE463F" w:rsidRDefault="00E86526" w:rsidP="00056407">
      <w:pPr>
        <w:pStyle w:val="Dialogue"/>
        <w:rPr>
          <w:noProof/>
        </w:rPr>
      </w:pPr>
      <w:r w:rsidRPr="00FE463F">
        <w:rPr>
          <w:noProof/>
        </w:rPr>
        <w:t>Choose from:</w:t>
      </w:r>
    </w:p>
    <w:p w:rsidR="00E86526" w:rsidRPr="00FE463F" w:rsidRDefault="00E86526" w:rsidP="00056407">
      <w:pPr>
        <w:pStyle w:val="Dialogue"/>
        <w:rPr>
          <w:noProof/>
        </w:rPr>
      </w:pPr>
      <w:r w:rsidRPr="00FE463F">
        <w:rPr>
          <w:noProof/>
        </w:rPr>
        <w:t xml:space="preserve">   1               EDIT/CREATE A FORM</w:t>
      </w:r>
    </w:p>
    <w:p w:rsidR="00E86526" w:rsidRPr="00FE463F" w:rsidRDefault="00E86526" w:rsidP="00056407">
      <w:pPr>
        <w:pStyle w:val="Dialogue"/>
        <w:rPr>
          <w:noProof/>
        </w:rPr>
      </w:pPr>
      <w:r w:rsidRPr="00FE463F">
        <w:rPr>
          <w:noProof/>
        </w:rPr>
        <w:t xml:space="preserve">   2               RUN A FORM</w:t>
      </w:r>
    </w:p>
    <w:p w:rsidR="00E86526" w:rsidRPr="00FE463F" w:rsidRDefault="00E86526" w:rsidP="00056407">
      <w:pPr>
        <w:pStyle w:val="Dialogue"/>
        <w:rPr>
          <w:noProof/>
        </w:rPr>
      </w:pPr>
      <w:r w:rsidRPr="00FE463F">
        <w:rPr>
          <w:noProof/>
        </w:rPr>
        <w:t xml:space="preserve">   3               DELETE A FORM</w:t>
      </w:r>
    </w:p>
    <w:p w:rsidR="00E86526" w:rsidRPr="00FE463F" w:rsidRDefault="00E86526" w:rsidP="00056407">
      <w:pPr>
        <w:pStyle w:val="Dialogue"/>
        <w:rPr>
          <w:noProof/>
        </w:rPr>
      </w:pPr>
      <w:r w:rsidRPr="00FE463F">
        <w:rPr>
          <w:noProof/>
        </w:rPr>
        <w:t xml:space="preserve">   4               PURGE UNUSED BLOCKS</w:t>
      </w:r>
    </w:p>
    <w:p w:rsidR="00E86526" w:rsidRPr="00FE463F" w:rsidRDefault="00E86526" w:rsidP="00056407">
      <w:pPr>
        <w:pStyle w:val="Dialogue"/>
        <w:rPr>
          <w:noProof/>
        </w:rPr>
      </w:pPr>
    </w:p>
    <w:p w:rsidR="00E86526" w:rsidRPr="00FE463F" w:rsidRDefault="00E86526" w:rsidP="00056407">
      <w:pPr>
        <w:pStyle w:val="Dialogue"/>
        <w:rPr>
          <w:noProof/>
        </w:rPr>
      </w:pPr>
      <w:r w:rsidRPr="00FE463F">
        <w:rPr>
          <w:noProof/>
        </w:rPr>
        <w:t xml:space="preserve">Select SCREENMAN OPTION: </w:t>
      </w:r>
      <w:r w:rsidRPr="00FE463F">
        <w:rPr>
          <w:b/>
          <w:bCs/>
          <w:noProof/>
          <w:highlight w:val="yellow"/>
        </w:rPr>
        <w:t>E</w:t>
      </w:r>
      <w:r w:rsidRPr="00FE463F">
        <w:rPr>
          <w:b/>
          <w:noProof/>
          <w:highlight w:val="yellow"/>
        </w:rPr>
        <w:t>DIT/CREATE A FORM</w:t>
      </w:r>
    </w:p>
    <w:p w:rsidR="00E86526" w:rsidRPr="00FE463F" w:rsidRDefault="00E86526" w:rsidP="00DC3EC7">
      <w:pPr>
        <w:pStyle w:val="BodyText6"/>
        <w:rPr>
          <w:noProof/>
        </w:rPr>
      </w:pPr>
    </w:p>
    <w:p w:rsidR="00E86526" w:rsidRPr="00FE463F" w:rsidRDefault="00E86526" w:rsidP="00056407">
      <w:pPr>
        <w:pStyle w:val="BodyText"/>
        <w:keepNext/>
        <w:keepLines/>
        <w:rPr>
          <w:noProof/>
        </w:rPr>
      </w:pPr>
      <w:r w:rsidRPr="00FE463F">
        <w:rPr>
          <w:noProof/>
        </w:rPr>
        <w:t>You are asked to select a file:</w:t>
      </w:r>
    </w:p>
    <w:p w:rsidR="00C9653C" w:rsidRPr="00FE463F" w:rsidRDefault="00C9653C" w:rsidP="00DC3EC7">
      <w:pPr>
        <w:pStyle w:val="Caption"/>
        <w:rPr>
          <w:noProof/>
        </w:rPr>
      </w:pPr>
      <w:bookmarkStart w:id="916" w:name="_Toc39009093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246</w:t>
      </w:r>
      <w:r w:rsidR="00146ED6" w:rsidRPr="00FE463F">
        <w:rPr>
          <w:noProof/>
        </w:rPr>
        <w:fldChar w:fldCharType="end"/>
      </w:r>
      <w:r w:rsidRPr="00FE463F">
        <w:rPr>
          <w:noProof/>
        </w:rPr>
        <w:t xml:space="preserve">. </w:t>
      </w:r>
      <w:r w:rsidR="00056407" w:rsidRPr="00FE463F">
        <w:rPr>
          <w:noProof/>
        </w:rPr>
        <w:t>EDIT/CREATE A FORM option—Selecting a file</w:t>
      </w:r>
      <w:bookmarkEnd w:id="916"/>
    </w:p>
    <w:p w:rsidR="00E86526" w:rsidRPr="00FE463F" w:rsidRDefault="00E86526" w:rsidP="00EB600F">
      <w:pPr>
        <w:pStyle w:val="Dialogue"/>
        <w:rPr>
          <w:noProof/>
        </w:rPr>
      </w:pPr>
      <w:r w:rsidRPr="00FE463F">
        <w:rPr>
          <w:noProof/>
        </w:rPr>
        <w:t xml:space="preserve">    E</w:t>
      </w:r>
      <w:r w:rsidR="003973D8" w:rsidRPr="00FE463F">
        <w:rPr>
          <w:noProof/>
        </w:rPr>
        <w:t xml:space="preserve">DIT/CREATE FORM FOR WHAT FILE: </w:t>
      </w:r>
    </w:p>
    <w:p w:rsidR="00BB6867" w:rsidRPr="00FE463F" w:rsidRDefault="00BB6867" w:rsidP="00DC3EC7">
      <w:pPr>
        <w:pStyle w:val="BodyText6"/>
        <w:rPr>
          <w:noProof/>
        </w:rPr>
      </w:pPr>
    </w:p>
    <w:p w:rsidR="00E86526" w:rsidRPr="00FE463F" w:rsidRDefault="00BB6867" w:rsidP="00056407">
      <w:pPr>
        <w:pStyle w:val="BodyText"/>
        <w:keepNext/>
        <w:keepLines/>
        <w:rPr>
          <w:noProof/>
        </w:rPr>
      </w:pPr>
      <w:r w:rsidRPr="00FE463F">
        <w:rPr>
          <w:noProof/>
        </w:rPr>
        <w:lastRenderedPageBreak/>
        <w:t>A</w:t>
      </w:r>
      <w:r w:rsidR="00E86526" w:rsidRPr="00FE463F">
        <w:rPr>
          <w:noProof/>
        </w:rPr>
        <w:t>nd a form:</w:t>
      </w:r>
    </w:p>
    <w:p w:rsidR="00BB6867" w:rsidRPr="00FE463F" w:rsidRDefault="002D614C" w:rsidP="00DC3EC7">
      <w:pPr>
        <w:pStyle w:val="Caption"/>
        <w:rPr>
          <w:noProof/>
        </w:rPr>
      </w:pPr>
      <w:bookmarkStart w:id="917" w:name="_Toc39009093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247</w:t>
      </w:r>
      <w:r w:rsidR="00146ED6" w:rsidRPr="00FE463F">
        <w:rPr>
          <w:noProof/>
        </w:rPr>
        <w:fldChar w:fldCharType="end"/>
      </w:r>
      <w:r w:rsidRPr="00FE463F">
        <w:rPr>
          <w:noProof/>
        </w:rPr>
        <w:t xml:space="preserve">. </w:t>
      </w:r>
      <w:r w:rsidR="00056407" w:rsidRPr="00FE463F">
        <w:rPr>
          <w:noProof/>
        </w:rPr>
        <w:t>EDIT/CREATE A FORM option—Selecting a form</w:t>
      </w:r>
      <w:bookmarkEnd w:id="917"/>
    </w:p>
    <w:p w:rsidR="00E86526" w:rsidRPr="00FE463F" w:rsidRDefault="00E86526" w:rsidP="00EB600F">
      <w:pPr>
        <w:pStyle w:val="Dialogue"/>
        <w:rPr>
          <w:noProof/>
        </w:rPr>
      </w:pPr>
      <w:r w:rsidRPr="00FE463F">
        <w:rPr>
          <w:noProof/>
        </w:rPr>
        <w:t xml:space="preserve">    Select FORM:</w:t>
      </w:r>
      <w:r w:rsidR="003973D8" w:rsidRPr="00FE463F">
        <w:rPr>
          <w:noProof/>
        </w:rPr>
        <w:t xml:space="preserve"> </w:t>
      </w:r>
    </w:p>
    <w:p w:rsidR="00E86526" w:rsidRPr="00FE463F" w:rsidRDefault="00E86526" w:rsidP="00DC3EC7">
      <w:pPr>
        <w:pStyle w:val="BodyText6"/>
        <w:rPr>
          <w:noProof/>
        </w:rPr>
      </w:pPr>
    </w:p>
    <w:p w:rsidR="00E86526" w:rsidRPr="00FE463F" w:rsidRDefault="00E86526" w:rsidP="00056407">
      <w:pPr>
        <w:pStyle w:val="BodyText"/>
        <w:rPr>
          <w:noProof/>
        </w:rPr>
      </w:pPr>
      <w:r w:rsidRPr="00FE463F">
        <w:rPr>
          <w:noProof/>
        </w:rPr>
        <w:t xml:space="preserve">At the </w:t>
      </w:r>
      <w:r w:rsidR="00084217" w:rsidRPr="00FE463F">
        <w:rPr>
          <w:noProof/>
        </w:rPr>
        <w:t>“</w:t>
      </w:r>
      <w:r w:rsidRPr="00FE463F">
        <w:rPr>
          <w:noProof/>
        </w:rPr>
        <w:t>Select FORM:</w:t>
      </w:r>
      <w:r w:rsidR="00084217" w:rsidRPr="00FE463F">
        <w:rPr>
          <w:noProof/>
        </w:rPr>
        <w:t>”</w:t>
      </w:r>
      <w:r w:rsidRPr="00FE463F">
        <w:rPr>
          <w:noProof/>
        </w:rPr>
        <w:t xml:space="preserve"> prompt, you can either select an existing form to edit or create a new form by entering a new form name.</w:t>
      </w:r>
    </w:p>
    <w:p w:rsidR="00E86526" w:rsidRPr="00FE463F" w:rsidRDefault="00E86526" w:rsidP="00056407">
      <w:pPr>
        <w:pStyle w:val="BodyText"/>
        <w:rPr>
          <w:noProof/>
        </w:rPr>
      </w:pPr>
      <w:r w:rsidRPr="00FE463F">
        <w:rPr>
          <w:noProof/>
        </w:rPr>
        <w:t xml:space="preserve">If you create a new form, the Form Editor </w:t>
      </w:r>
      <w:r w:rsidRPr="00FE463F">
        <w:rPr>
          <w:i/>
          <w:noProof/>
        </w:rPr>
        <w:t>automatically</w:t>
      </w:r>
      <w:r w:rsidRPr="00FE463F">
        <w:rPr>
          <w:noProof/>
        </w:rPr>
        <w:t xml:space="preserve"> creates one page on that form. The new page is given a Page Number of 1, a Page Name of </w:t>
      </w:r>
      <w:r w:rsidR="00084217" w:rsidRPr="00FE463F">
        <w:rPr>
          <w:noProof/>
        </w:rPr>
        <w:t>“</w:t>
      </w:r>
      <w:r w:rsidRPr="00FE463F">
        <w:rPr>
          <w:noProof/>
        </w:rPr>
        <w:t>Page 1</w:t>
      </w:r>
      <w:r w:rsidR="00084217" w:rsidRPr="00FE463F">
        <w:rPr>
          <w:noProof/>
        </w:rPr>
        <w:t>”</w:t>
      </w:r>
      <w:r w:rsidRPr="00FE463F">
        <w:rPr>
          <w:noProof/>
        </w:rPr>
        <w:t xml:space="preserve">, and a Page Coordinate of </w:t>
      </w:r>
      <w:r w:rsidR="00084217" w:rsidRPr="00FE463F">
        <w:rPr>
          <w:noProof/>
        </w:rPr>
        <w:t>“</w:t>
      </w:r>
      <w:r w:rsidRPr="00FE463F">
        <w:rPr>
          <w:noProof/>
        </w:rPr>
        <w:t>1,1</w:t>
      </w:r>
      <w:r w:rsidR="00084217" w:rsidRPr="00FE463F">
        <w:rPr>
          <w:noProof/>
        </w:rPr>
        <w:t>”</w:t>
      </w:r>
      <w:r w:rsidRPr="00FE463F">
        <w:rPr>
          <w:noProof/>
        </w:rPr>
        <w:t>.</w:t>
      </w:r>
    </w:p>
    <w:p w:rsidR="00ED4DD4" w:rsidRPr="00FE463F" w:rsidRDefault="002F0AF3" w:rsidP="00D42D1B">
      <w:pPr>
        <w:pStyle w:val="Note"/>
        <w:rPr>
          <w:noProof/>
        </w:rPr>
      </w:pPr>
      <w:r>
        <w:rPr>
          <w:noProof/>
        </w:rPr>
        <w:drawing>
          <wp:inline distT="0" distB="0" distL="0" distR="0">
            <wp:extent cx="304800" cy="304800"/>
            <wp:effectExtent l="0" t="0" r="0" b="0"/>
            <wp:docPr id="2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use the programmer mode utility ^DDGF to invoke the Form Editor.</w:t>
      </w:r>
    </w:p>
    <w:p w:rsidR="00E86526" w:rsidRPr="00FE463F" w:rsidRDefault="00E86526" w:rsidP="00DB320E">
      <w:pPr>
        <w:pStyle w:val="Heading2"/>
        <w:rPr>
          <w:noProof/>
        </w:rPr>
      </w:pPr>
      <w:bookmarkStart w:id="918" w:name="_Toc388960523"/>
      <w:r w:rsidRPr="00FE463F">
        <w:rPr>
          <w:noProof/>
        </w:rPr>
        <w:t>Command Summary</w:t>
      </w:r>
      <w:bookmarkEnd w:id="918"/>
    </w:p>
    <w:p w:rsidR="00E86526" w:rsidRPr="00FE463F" w:rsidRDefault="00E86526" w:rsidP="0074437A">
      <w:pPr>
        <w:pStyle w:val="Heading3"/>
        <w:rPr>
          <w:noProof/>
        </w:rPr>
      </w:pPr>
      <w:bookmarkStart w:id="919" w:name="_Toc388960524"/>
      <w:r w:rsidRPr="00FE463F">
        <w:rPr>
          <w:noProof/>
        </w:rPr>
        <w:t>Navigating on the Main Screen and Block Viewer Screen</w:t>
      </w:r>
      <w:bookmarkEnd w:id="919"/>
    </w:p>
    <w:p w:rsidR="00E86526" w:rsidRPr="00FE463F" w:rsidRDefault="00DC3EC7"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Editor:Command Summary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Editor:ScreenMan:Command Summary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Command Summary:ScreenMan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ScreenMan:Form Editor:Navigating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Form Editor:ScreenMan:Navigating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Navigating:ScreenMan Form Editor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p>
    <w:p w:rsidR="00056407" w:rsidRPr="00FE463F" w:rsidRDefault="00056407" w:rsidP="00056407">
      <w:pPr>
        <w:pStyle w:val="Caption"/>
        <w:rPr>
          <w:noProof/>
        </w:rPr>
      </w:pPr>
      <w:bookmarkStart w:id="920" w:name="_Toc39009113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78</w:t>
      </w:r>
      <w:r w:rsidR="00EE4207" w:rsidRPr="00FE463F">
        <w:rPr>
          <w:noProof/>
        </w:rPr>
        <w:fldChar w:fldCharType="end"/>
      </w:r>
      <w:r w:rsidRPr="00FE463F">
        <w:rPr>
          <w:noProof/>
        </w:rPr>
        <w:t xml:space="preserve">. </w:t>
      </w:r>
      <w:r w:rsidR="00CA525F" w:rsidRPr="00FE463F">
        <w:rPr>
          <w:noProof/>
        </w:rPr>
        <w:t>Form Editor—</w:t>
      </w:r>
      <w:r w:rsidR="00EB600F" w:rsidRPr="00FE463F">
        <w:rPr>
          <w:noProof/>
        </w:rPr>
        <w:t xml:space="preserve">Navigating: </w:t>
      </w:r>
      <w:r w:rsidR="005332A6" w:rsidRPr="00FE463F">
        <w:rPr>
          <w:noProof/>
        </w:rPr>
        <w:t>Cursor navigation</w:t>
      </w:r>
      <w:r w:rsidR="00CA525F" w:rsidRPr="00FE463F">
        <w:rPr>
          <w:noProof/>
        </w:rPr>
        <w:t xml:space="preserve"> to the Main screen and the Block Viewer s</w:t>
      </w:r>
      <w:r w:rsidR="005332A6" w:rsidRPr="00FE463F">
        <w:rPr>
          <w:noProof/>
        </w:rPr>
        <w:t>creen</w:t>
      </w:r>
      <w:bookmarkEnd w:id="92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4"/>
        <w:gridCol w:w="4158"/>
      </w:tblGrid>
      <w:tr w:rsidR="00056407" w:rsidRPr="00FE463F" w:rsidTr="00DC3EC7">
        <w:trPr>
          <w:tblHeader/>
        </w:trPr>
        <w:tc>
          <w:tcPr>
            <w:tcW w:w="5274" w:type="dxa"/>
            <w:shd w:val="pct12" w:color="auto" w:fill="auto"/>
          </w:tcPr>
          <w:p w:rsidR="00056407" w:rsidRPr="00FE463F" w:rsidRDefault="00EB600F" w:rsidP="00056407">
            <w:pPr>
              <w:pStyle w:val="TableHeading"/>
              <w:rPr>
                <w:noProof/>
              </w:rPr>
            </w:pPr>
            <w:bookmarkStart w:id="921" w:name="COL001_TBL049"/>
            <w:bookmarkEnd w:id="921"/>
            <w:r w:rsidRPr="00FE463F">
              <w:rPr>
                <w:noProof/>
              </w:rPr>
              <w:t>To Move the C</w:t>
            </w:r>
            <w:r w:rsidR="00056407" w:rsidRPr="00FE463F">
              <w:rPr>
                <w:noProof/>
              </w:rPr>
              <w:t>ursor</w:t>
            </w:r>
          </w:p>
        </w:tc>
        <w:tc>
          <w:tcPr>
            <w:tcW w:w="4158" w:type="dxa"/>
            <w:shd w:val="pct12" w:color="auto" w:fill="auto"/>
          </w:tcPr>
          <w:p w:rsidR="00056407" w:rsidRPr="00FE463F" w:rsidRDefault="00056407" w:rsidP="00056407">
            <w:pPr>
              <w:pStyle w:val="TableHeading"/>
              <w:rPr>
                <w:noProof/>
              </w:rPr>
            </w:pPr>
            <w:r w:rsidRPr="00FE463F">
              <w:rPr>
                <w:noProof/>
              </w:rPr>
              <w:t>Press</w:t>
            </w:r>
          </w:p>
        </w:tc>
      </w:tr>
      <w:tr w:rsidR="00056407" w:rsidRPr="00FE463F" w:rsidTr="00DC3EC7">
        <w:tc>
          <w:tcPr>
            <w:tcW w:w="5274" w:type="dxa"/>
          </w:tcPr>
          <w:p w:rsidR="00056407" w:rsidRPr="00FE463F" w:rsidRDefault="00056407" w:rsidP="00CD2C76">
            <w:pPr>
              <w:pStyle w:val="TableText"/>
              <w:keepNext/>
              <w:keepLines/>
              <w:rPr>
                <w:noProof/>
              </w:rPr>
            </w:pPr>
            <w:r w:rsidRPr="00FE463F">
              <w:rPr>
                <w:noProof/>
              </w:rPr>
              <w:t>Up one line</w:t>
            </w:r>
          </w:p>
        </w:tc>
        <w:tc>
          <w:tcPr>
            <w:tcW w:w="4158" w:type="dxa"/>
          </w:tcPr>
          <w:p w:rsidR="00056407" w:rsidRPr="00FE463F" w:rsidRDefault="00582DF6" w:rsidP="00CD2C76">
            <w:pPr>
              <w:pStyle w:val="TableText"/>
              <w:keepNext/>
              <w:keepLines/>
              <w:rPr>
                <w:b/>
                <w:noProof/>
              </w:rPr>
            </w:pPr>
            <w:r w:rsidRPr="00FE463F">
              <w:rPr>
                <w:b/>
                <w:noProof/>
              </w:rPr>
              <w:t>&lt;ARROW</w:t>
            </w:r>
            <w:r w:rsidR="00056407" w:rsidRPr="00FE463F">
              <w:rPr>
                <w:b/>
                <w:noProof/>
              </w:rPr>
              <w:t>UP&gt;</w:t>
            </w:r>
          </w:p>
        </w:tc>
      </w:tr>
      <w:tr w:rsidR="00056407" w:rsidRPr="00FE463F" w:rsidTr="00DC3EC7">
        <w:tc>
          <w:tcPr>
            <w:tcW w:w="5274" w:type="dxa"/>
          </w:tcPr>
          <w:p w:rsidR="00056407" w:rsidRPr="00FE463F" w:rsidRDefault="00056407" w:rsidP="00CD2C76">
            <w:pPr>
              <w:pStyle w:val="TableText"/>
              <w:keepNext/>
              <w:keepLines/>
              <w:rPr>
                <w:noProof/>
              </w:rPr>
            </w:pPr>
            <w:r w:rsidRPr="00FE463F">
              <w:rPr>
                <w:noProof/>
              </w:rPr>
              <w:t>Down one line</w:t>
            </w:r>
          </w:p>
        </w:tc>
        <w:tc>
          <w:tcPr>
            <w:tcW w:w="4158" w:type="dxa"/>
          </w:tcPr>
          <w:p w:rsidR="00056407" w:rsidRPr="00FE463F" w:rsidRDefault="00582DF6" w:rsidP="00CD2C76">
            <w:pPr>
              <w:pStyle w:val="TableText"/>
              <w:keepNext/>
              <w:keepLines/>
              <w:rPr>
                <w:b/>
                <w:noProof/>
              </w:rPr>
            </w:pPr>
            <w:r w:rsidRPr="00FE463F">
              <w:rPr>
                <w:b/>
                <w:noProof/>
              </w:rPr>
              <w:t>&lt;ARROW</w:t>
            </w:r>
            <w:r w:rsidR="00056407" w:rsidRPr="00FE463F">
              <w:rPr>
                <w:b/>
                <w:noProof/>
              </w:rPr>
              <w:t>DOWN&gt;</w:t>
            </w:r>
          </w:p>
        </w:tc>
      </w:tr>
      <w:tr w:rsidR="00056407" w:rsidRPr="00FE463F" w:rsidTr="00DC3EC7">
        <w:tc>
          <w:tcPr>
            <w:tcW w:w="5274" w:type="dxa"/>
          </w:tcPr>
          <w:p w:rsidR="00056407" w:rsidRPr="00FE463F" w:rsidRDefault="00056407" w:rsidP="00CD2C76">
            <w:pPr>
              <w:pStyle w:val="TableText"/>
              <w:keepNext/>
              <w:keepLines/>
              <w:rPr>
                <w:noProof/>
              </w:rPr>
            </w:pPr>
            <w:r w:rsidRPr="00FE463F">
              <w:rPr>
                <w:noProof/>
              </w:rPr>
              <w:t>Right one column</w:t>
            </w:r>
          </w:p>
        </w:tc>
        <w:tc>
          <w:tcPr>
            <w:tcW w:w="4158" w:type="dxa"/>
          </w:tcPr>
          <w:p w:rsidR="00056407" w:rsidRPr="00FE463F" w:rsidRDefault="00582DF6" w:rsidP="00CD2C76">
            <w:pPr>
              <w:pStyle w:val="TableText"/>
              <w:keepNext/>
              <w:keepLines/>
              <w:rPr>
                <w:b/>
                <w:noProof/>
              </w:rPr>
            </w:pPr>
            <w:r w:rsidRPr="00FE463F">
              <w:rPr>
                <w:b/>
                <w:noProof/>
              </w:rPr>
              <w:t>&lt;ARROW</w:t>
            </w:r>
            <w:r w:rsidR="00056407" w:rsidRPr="00FE463F">
              <w:rPr>
                <w:b/>
                <w:noProof/>
              </w:rPr>
              <w:t>RIGHT&gt;</w:t>
            </w:r>
          </w:p>
        </w:tc>
      </w:tr>
      <w:tr w:rsidR="00056407" w:rsidRPr="00FE463F" w:rsidTr="00DC3EC7">
        <w:tc>
          <w:tcPr>
            <w:tcW w:w="5274" w:type="dxa"/>
          </w:tcPr>
          <w:p w:rsidR="00056407" w:rsidRPr="00FE463F" w:rsidRDefault="00056407" w:rsidP="00CD2C76">
            <w:pPr>
              <w:pStyle w:val="TableText"/>
              <w:keepNext/>
              <w:keepLines/>
              <w:rPr>
                <w:noProof/>
              </w:rPr>
            </w:pPr>
            <w:r w:rsidRPr="00FE463F">
              <w:rPr>
                <w:noProof/>
              </w:rPr>
              <w:t>Left one column</w:t>
            </w:r>
          </w:p>
        </w:tc>
        <w:tc>
          <w:tcPr>
            <w:tcW w:w="4158" w:type="dxa"/>
          </w:tcPr>
          <w:p w:rsidR="00056407" w:rsidRPr="00FE463F" w:rsidRDefault="00582DF6" w:rsidP="00CD2C76">
            <w:pPr>
              <w:pStyle w:val="TableText"/>
              <w:keepNext/>
              <w:keepLines/>
              <w:rPr>
                <w:b/>
                <w:noProof/>
              </w:rPr>
            </w:pPr>
            <w:r w:rsidRPr="00FE463F">
              <w:rPr>
                <w:b/>
                <w:noProof/>
              </w:rPr>
              <w:t>&lt;ARROW</w:t>
            </w:r>
            <w:r w:rsidR="00056407" w:rsidRPr="00FE463F">
              <w:rPr>
                <w:b/>
                <w:noProof/>
              </w:rPr>
              <w:t>LEFT&gt;</w:t>
            </w:r>
          </w:p>
        </w:tc>
      </w:tr>
      <w:tr w:rsidR="00056407" w:rsidRPr="00FE463F" w:rsidTr="00DC3EC7">
        <w:tc>
          <w:tcPr>
            <w:tcW w:w="5274" w:type="dxa"/>
          </w:tcPr>
          <w:p w:rsidR="00056407" w:rsidRPr="00FE463F" w:rsidRDefault="00056407" w:rsidP="00CD2C76">
            <w:pPr>
              <w:pStyle w:val="TableText"/>
              <w:keepNext/>
              <w:keepLines/>
              <w:rPr>
                <w:noProof/>
              </w:rPr>
            </w:pPr>
            <w:r w:rsidRPr="00FE463F">
              <w:rPr>
                <w:noProof/>
              </w:rPr>
              <w:t>One field to the right</w:t>
            </w:r>
          </w:p>
        </w:tc>
        <w:tc>
          <w:tcPr>
            <w:tcW w:w="4158" w:type="dxa"/>
          </w:tcPr>
          <w:p w:rsidR="00056407" w:rsidRPr="00FE463F" w:rsidRDefault="00056407" w:rsidP="00CD2C76">
            <w:pPr>
              <w:pStyle w:val="TableText"/>
              <w:keepNext/>
              <w:keepLines/>
              <w:rPr>
                <w:b/>
                <w:noProof/>
              </w:rPr>
            </w:pPr>
            <w:r w:rsidRPr="00FE463F">
              <w:rPr>
                <w:b/>
                <w:noProof/>
              </w:rPr>
              <w:t>&lt;Tab&gt;</w:t>
            </w:r>
          </w:p>
        </w:tc>
      </w:tr>
      <w:tr w:rsidR="00056407" w:rsidRPr="00FE463F" w:rsidTr="00DC3EC7">
        <w:tc>
          <w:tcPr>
            <w:tcW w:w="5274" w:type="dxa"/>
          </w:tcPr>
          <w:p w:rsidR="00056407" w:rsidRPr="00FE463F" w:rsidRDefault="00056407" w:rsidP="00CD2C76">
            <w:pPr>
              <w:pStyle w:val="TableText"/>
              <w:keepNext/>
              <w:keepLines/>
              <w:rPr>
                <w:noProof/>
              </w:rPr>
            </w:pPr>
            <w:r w:rsidRPr="00FE463F">
              <w:rPr>
                <w:noProof/>
              </w:rPr>
              <w:t>One field to the left</w:t>
            </w:r>
          </w:p>
        </w:tc>
        <w:tc>
          <w:tcPr>
            <w:tcW w:w="4158" w:type="dxa"/>
          </w:tcPr>
          <w:p w:rsidR="00056407" w:rsidRPr="00FE463F" w:rsidRDefault="00056407" w:rsidP="00CD2C76">
            <w:pPr>
              <w:pStyle w:val="TableText"/>
              <w:keepNext/>
              <w:keepLines/>
              <w:rPr>
                <w:b/>
                <w:noProof/>
              </w:rPr>
            </w:pPr>
            <w:r w:rsidRPr="00FE463F">
              <w:rPr>
                <w:b/>
                <w:noProof/>
              </w:rPr>
              <w:t>Q</w:t>
            </w:r>
          </w:p>
        </w:tc>
      </w:tr>
      <w:tr w:rsidR="00056407" w:rsidRPr="00FE463F" w:rsidTr="00DC3EC7">
        <w:tc>
          <w:tcPr>
            <w:tcW w:w="5274" w:type="dxa"/>
          </w:tcPr>
          <w:p w:rsidR="00056407" w:rsidRPr="00FE463F" w:rsidRDefault="00056407" w:rsidP="00EB600F">
            <w:pPr>
              <w:pStyle w:val="TableText"/>
              <w:keepNext/>
              <w:keepLines/>
              <w:rPr>
                <w:noProof/>
              </w:rPr>
            </w:pPr>
            <w:r w:rsidRPr="00FE463F">
              <w:rPr>
                <w:noProof/>
              </w:rPr>
              <w:t>Five columns to the right</w:t>
            </w:r>
          </w:p>
        </w:tc>
        <w:tc>
          <w:tcPr>
            <w:tcW w:w="4158" w:type="dxa"/>
          </w:tcPr>
          <w:p w:rsidR="00056407" w:rsidRPr="00FE463F" w:rsidRDefault="00056407" w:rsidP="00EB600F">
            <w:pPr>
              <w:pStyle w:val="TableText"/>
              <w:keepNext/>
              <w:keepLines/>
              <w:rPr>
                <w:b/>
                <w:noProof/>
              </w:rPr>
            </w:pPr>
            <w:r w:rsidRPr="00FE463F">
              <w:rPr>
                <w:b/>
                <w:noProof/>
              </w:rPr>
              <w:t>S</w:t>
            </w:r>
          </w:p>
        </w:tc>
      </w:tr>
      <w:tr w:rsidR="00056407" w:rsidRPr="00FE463F" w:rsidTr="00DC3EC7">
        <w:tc>
          <w:tcPr>
            <w:tcW w:w="5274" w:type="dxa"/>
          </w:tcPr>
          <w:p w:rsidR="00056407" w:rsidRPr="00FE463F" w:rsidRDefault="00056407" w:rsidP="00EB600F">
            <w:pPr>
              <w:pStyle w:val="TableText"/>
              <w:keepNext/>
              <w:keepLines/>
              <w:rPr>
                <w:noProof/>
              </w:rPr>
            </w:pPr>
            <w:r w:rsidRPr="00FE463F">
              <w:rPr>
                <w:noProof/>
              </w:rPr>
              <w:t>Five columns to the left</w:t>
            </w:r>
          </w:p>
        </w:tc>
        <w:tc>
          <w:tcPr>
            <w:tcW w:w="4158" w:type="dxa"/>
          </w:tcPr>
          <w:p w:rsidR="00056407" w:rsidRPr="00FE463F" w:rsidRDefault="00056407" w:rsidP="00EB600F">
            <w:pPr>
              <w:pStyle w:val="TableText"/>
              <w:keepNext/>
              <w:keepLines/>
              <w:rPr>
                <w:b/>
                <w:noProof/>
              </w:rPr>
            </w:pPr>
            <w:r w:rsidRPr="00FE463F">
              <w:rPr>
                <w:b/>
                <w:noProof/>
              </w:rPr>
              <w:t>A</w:t>
            </w:r>
          </w:p>
        </w:tc>
      </w:tr>
      <w:tr w:rsidR="00056407" w:rsidRPr="00FE463F" w:rsidTr="00DC3EC7">
        <w:tc>
          <w:tcPr>
            <w:tcW w:w="5274" w:type="dxa"/>
          </w:tcPr>
          <w:p w:rsidR="00056407" w:rsidRPr="00FE463F" w:rsidRDefault="00056407" w:rsidP="00056407">
            <w:pPr>
              <w:pStyle w:val="TableText"/>
              <w:rPr>
                <w:noProof/>
              </w:rPr>
            </w:pPr>
            <w:r w:rsidRPr="00FE463F">
              <w:rPr>
                <w:noProof/>
              </w:rPr>
              <w:t>Top of screen</w:t>
            </w:r>
          </w:p>
        </w:tc>
        <w:tc>
          <w:tcPr>
            <w:tcW w:w="4158" w:type="dxa"/>
          </w:tcPr>
          <w:p w:rsidR="00056407" w:rsidRPr="00FE463F" w:rsidRDefault="00582DF6" w:rsidP="00056407">
            <w:pPr>
              <w:pStyle w:val="TableText"/>
              <w:rPr>
                <w:b/>
                <w:noProof/>
              </w:rPr>
            </w:pPr>
            <w:r w:rsidRPr="00FE463F">
              <w:rPr>
                <w:b/>
                <w:noProof/>
              </w:rPr>
              <w:t>&lt;PF1&gt;&lt;ARROW</w:t>
            </w:r>
            <w:r w:rsidR="00056407" w:rsidRPr="00FE463F">
              <w:rPr>
                <w:b/>
                <w:noProof/>
              </w:rPr>
              <w:t>UP&gt;</w:t>
            </w:r>
          </w:p>
        </w:tc>
      </w:tr>
      <w:tr w:rsidR="00056407" w:rsidRPr="00FE463F" w:rsidTr="00DC3EC7">
        <w:tc>
          <w:tcPr>
            <w:tcW w:w="5274" w:type="dxa"/>
          </w:tcPr>
          <w:p w:rsidR="00056407" w:rsidRPr="00FE463F" w:rsidRDefault="00056407" w:rsidP="00056407">
            <w:pPr>
              <w:pStyle w:val="TableText"/>
              <w:rPr>
                <w:noProof/>
              </w:rPr>
            </w:pPr>
            <w:r w:rsidRPr="00FE463F">
              <w:rPr>
                <w:noProof/>
              </w:rPr>
              <w:t>Bottom of screen</w:t>
            </w:r>
          </w:p>
        </w:tc>
        <w:tc>
          <w:tcPr>
            <w:tcW w:w="4158" w:type="dxa"/>
          </w:tcPr>
          <w:p w:rsidR="00056407" w:rsidRPr="00FE463F" w:rsidRDefault="00582DF6" w:rsidP="00056407">
            <w:pPr>
              <w:pStyle w:val="TableText"/>
              <w:rPr>
                <w:b/>
                <w:noProof/>
              </w:rPr>
            </w:pPr>
            <w:r w:rsidRPr="00FE463F">
              <w:rPr>
                <w:b/>
                <w:noProof/>
              </w:rPr>
              <w:t>&lt;PF1&gt;&lt;ARROW</w:t>
            </w:r>
            <w:r w:rsidR="00056407" w:rsidRPr="00FE463F">
              <w:rPr>
                <w:b/>
                <w:noProof/>
              </w:rPr>
              <w:t>DOWN&gt;</w:t>
            </w:r>
          </w:p>
        </w:tc>
      </w:tr>
      <w:tr w:rsidR="00056407" w:rsidRPr="00FE463F" w:rsidTr="00DC3EC7">
        <w:tc>
          <w:tcPr>
            <w:tcW w:w="5274" w:type="dxa"/>
          </w:tcPr>
          <w:p w:rsidR="00056407" w:rsidRPr="00FE463F" w:rsidRDefault="00056407" w:rsidP="00056407">
            <w:pPr>
              <w:pStyle w:val="TableText"/>
              <w:rPr>
                <w:noProof/>
              </w:rPr>
            </w:pPr>
            <w:r w:rsidRPr="00FE463F">
              <w:rPr>
                <w:noProof/>
              </w:rPr>
              <w:t>Right edge of screen</w:t>
            </w:r>
          </w:p>
        </w:tc>
        <w:tc>
          <w:tcPr>
            <w:tcW w:w="4158" w:type="dxa"/>
          </w:tcPr>
          <w:p w:rsidR="00056407" w:rsidRPr="00FE463F" w:rsidRDefault="00582DF6" w:rsidP="00056407">
            <w:pPr>
              <w:pStyle w:val="TableText"/>
              <w:rPr>
                <w:b/>
                <w:noProof/>
              </w:rPr>
            </w:pPr>
            <w:r w:rsidRPr="00FE463F">
              <w:rPr>
                <w:b/>
                <w:noProof/>
              </w:rPr>
              <w:t>&lt;PF1&gt;&lt;ARROW</w:t>
            </w:r>
            <w:r w:rsidR="00056407" w:rsidRPr="00FE463F">
              <w:rPr>
                <w:b/>
                <w:noProof/>
              </w:rPr>
              <w:t>RIGHT&gt;</w:t>
            </w:r>
          </w:p>
        </w:tc>
      </w:tr>
      <w:tr w:rsidR="00056407" w:rsidRPr="00FE463F" w:rsidTr="00DC3EC7">
        <w:tc>
          <w:tcPr>
            <w:tcW w:w="5274" w:type="dxa"/>
          </w:tcPr>
          <w:p w:rsidR="00056407" w:rsidRPr="00FE463F" w:rsidRDefault="00056407" w:rsidP="00056407">
            <w:pPr>
              <w:pStyle w:val="TableText"/>
              <w:rPr>
                <w:noProof/>
              </w:rPr>
            </w:pPr>
            <w:r w:rsidRPr="00FE463F">
              <w:rPr>
                <w:noProof/>
              </w:rPr>
              <w:t>Left edge of screen</w:t>
            </w:r>
          </w:p>
        </w:tc>
        <w:tc>
          <w:tcPr>
            <w:tcW w:w="4158" w:type="dxa"/>
          </w:tcPr>
          <w:p w:rsidR="00056407" w:rsidRPr="00FE463F" w:rsidRDefault="00582DF6" w:rsidP="00056407">
            <w:pPr>
              <w:pStyle w:val="TableText"/>
              <w:rPr>
                <w:b/>
                <w:noProof/>
              </w:rPr>
            </w:pPr>
            <w:r w:rsidRPr="00FE463F">
              <w:rPr>
                <w:b/>
                <w:noProof/>
              </w:rPr>
              <w:t>&lt;PF1&gt;&lt;ARROW</w:t>
            </w:r>
            <w:r w:rsidR="00056407" w:rsidRPr="00FE463F">
              <w:rPr>
                <w:b/>
                <w:noProof/>
              </w:rPr>
              <w:t>LEFT&gt;</w:t>
            </w:r>
          </w:p>
        </w:tc>
      </w:tr>
    </w:tbl>
    <w:p w:rsidR="005332A6" w:rsidRPr="00FE463F" w:rsidRDefault="005332A6" w:rsidP="00DC3EC7">
      <w:pPr>
        <w:pStyle w:val="BodyText6"/>
        <w:rPr>
          <w:noProof/>
        </w:rPr>
      </w:pPr>
    </w:p>
    <w:p w:rsidR="00C145E0" w:rsidRPr="00FE463F" w:rsidRDefault="00C145E0" w:rsidP="00C145E0">
      <w:pPr>
        <w:pStyle w:val="AltHeading5"/>
        <w:rPr>
          <w:noProof/>
        </w:rPr>
      </w:pPr>
      <w:r w:rsidRPr="00FE463F">
        <w:rPr>
          <w:noProof/>
        </w:rPr>
        <w:t xml:space="preserve">To </w:t>
      </w:r>
      <w:r w:rsidR="007B57B4" w:rsidRPr="00FE463F">
        <w:rPr>
          <w:noProof/>
        </w:rPr>
        <w:t>switch between the Main screen and the Block Viewer screen</w:t>
      </w:r>
      <w:r w:rsidRPr="00FE463F">
        <w:rPr>
          <w:noProof/>
        </w:rPr>
        <w:t>:</w:t>
      </w:r>
    </w:p>
    <w:p w:rsidR="00C145E0" w:rsidRPr="00FE463F" w:rsidRDefault="007B57B4" w:rsidP="00C90C29">
      <w:pPr>
        <w:pStyle w:val="ListNumber"/>
        <w:numPr>
          <w:ilvl w:val="0"/>
          <w:numId w:val="11"/>
        </w:numPr>
        <w:rPr>
          <w:noProof/>
        </w:rPr>
      </w:pPr>
      <w:r w:rsidRPr="00FE463F">
        <w:rPr>
          <w:noProof/>
        </w:rPr>
        <w:t>P</w:t>
      </w:r>
      <w:r w:rsidR="00C145E0" w:rsidRPr="00FE463F">
        <w:rPr>
          <w:noProof/>
        </w:rPr>
        <w:t xml:space="preserve">ress </w:t>
      </w:r>
      <w:r w:rsidRPr="00FE463F">
        <w:rPr>
          <w:b/>
          <w:noProof/>
        </w:rPr>
        <w:t>&lt;PF1&gt;V</w:t>
      </w:r>
      <w:r w:rsidR="00C145E0" w:rsidRPr="00FE463F">
        <w:rPr>
          <w:noProof/>
        </w:rPr>
        <w:t>.</w:t>
      </w:r>
    </w:p>
    <w:p w:rsidR="00E86526" w:rsidRPr="00FE463F" w:rsidRDefault="00E86526" w:rsidP="0074437A">
      <w:pPr>
        <w:pStyle w:val="Heading3"/>
        <w:rPr>
          <w:noProof/>
        </w:rPr>
      </w:pPr>
      <w:bookmarkStart w:id="922" w:name="_Toc388960525"/>
      <w:r w:rsidRPr="00FE463F">
        <w:rPr>
          <w:noProof/>
        </w:rPr>
        <w:lastRenderedPageBreak/>
        <w:t>Quick Page Navigation</w:t>
      </w:r>
      <w:bookmarkEnd w:id="922"/>
    </w:p>
    <w:p w:rsidR="00E86526" w:rsidRPr="00FE463F" w:rsidRDefault="00E86526" w:rsidP="005332A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Editor:Quick Page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Editor:ScreenMan:Quick Page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Quick Page Navigation:ScreenMan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Navigating:Quick Page Navigation ScreenMan Form Editor</w:instrText>
      </w:r>
      <w:r w:rsidR="00084217" w:rsidRPr="00FE463F">
        <w:rPr>
          <w:noProof/>
        </w:rPr>
        <w:instrText>”</w:instrText>
      </w:r>
      <w:r w:rsidRPr="00FE463F">
        <w:rPr>
          <w:noProof/>
        </w:rPr>
        <w:instrText xml:space="preserve"> </w:instrText>
      </w:r>
      <w:r w:rsidRPr="00FE463F">
        <w:rPr>
          <w:noProof/>
        </w:rPr>
        <w:fldChar w:fldCharType="end"/>
      </w:r>
    </w:p>
    <w:p w:rsidR="005332A6" w:rsidRPr="00FE463F" w:rsidRDefault="005332A6" w:rsidP="005332A6">
      <w:pPr>
        <w:pStyle w:val="Caption"/>
        <w:rPr>
          <w:noProof/>
        </w:rPr>
      </w:pPr>
      <w:bookmarkStart w:id="923" w:name="_Toc39009113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79</w:t>
      </w:r>
      <w:r w:rsidR="00EE4207" w:rsidRPr="00FE463F">
        <w:rPr>
          <w:noProof/>
        </w:rPr>
        <w:fldChar w:fldCharType="end"/>
      </w:r>
      <w:r w:rsidRPr="00FE463F">
        <w:rPr>
          <w:noProof/>
        </w:rPr>
        <w:t xml:space="preserve">. </w:t>
      </w:r>
      <w:r w:rsidR="00CA525F" w:rsidRPr="00FE463F">
        <w:rPr>
          <w:noProof/>
        </w:rPr>
        <w:t>Form Editor—</w:t>
      </w:r>
      <w:r w:rsidR="00EB600F" w:rsidRPr="00FE463F">
        <w:rPr>
          <w:noProof/>
        </w:rPr>
        <w:t xml:space="preserve">Navigating: </w:t>
      </w:r>
      <w:r w:rsidR="00CA525F" w:rsidRPr="00FE463F">
        <w:rPr>
          <w:noProof/>
        </w:rPr>
        <w:t>Key sequences for q</w:t>
      </w:r>
      <w:r w:rsidRPr="00FE463F">
        <w:rPr>
          <w:noProof/>
        </w:rPr>
        <w:t>uick page navigation</w:t>
      </w:r>
      <w:bookmarkEnd w:id="923"/>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rsidTr="00CD2C76">
        <w:trPr>
          <w:tblHeader/>
        </w:trPr>
        <w:tc>
          <w:tcPr>
            <w:tcW w:w="3924" w:type="dxa"/>
            <w:shd w:val="pct12" w:color="auto" w:fill="auto"/>
          </w:tcPr>
          <w:p w:rsidR="005332A6" w:rsidRPr="00FE463F" w:rsidRDefault="005332A6" w:rsidP="005332A6">
            <w:pPr>
              <w:pStyle w:val="TableHeading"/>
              <w:rPr>
                <w:noProof/>
              </w:rPr>
            </w:pPr>
            <w:bookmarkStart w:id="924" w:name="COL001_TBL050"/>
            <w:bookmarkEnd w:id="924"/>
            <w:r w:rsidRPr="00FE463F">
              <w:rPr>
                <w:noProof/>
              </w:rPr>
              <w:t>To</w:t>
            </w:r>
          </w:p>
        </w:tc>
        <w:tc>
          <w:tcPr>
            <w:tcW w:w="5490" w:type="dxa"/>
            <w:shd w:val="pct12" w:color="auto" w:fill="auto"/>
          </w:tcPr>
          <w:p w:rsidR="005332A6" w:rsidRPr="00FE463F" w:rsidRDefault="005332A6" w:rsidP="005D3AC6">
            <w:pPr>
              <w:pStyle w:val="TableHeading"/>
              <w:rPr>
                <w:noProof/>
              </w:rPr>
            </w:pPr>
            <w:r w:rsidRPr="00FE463F">
              <w:rPr>
                <w:noProof/>
              </w:rPr>
              <w:t>Press</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Go to the next page</w:t>
            </w:r>
          </w:p>
        </w:tc>
        <w:tc>
          <w:tcPr>
            <w:tcW w:w="5490" w:type="dxa"/>
          </w:tcPr>
          <w:p w:rsidR="005332A6" w:rsidRPr="00FE463F" w:rsidRDefault="00582DF6" w:rsidP="00CD2C76">
            <w:pPr>
              <w:pStyle w:val="TableText"/>
              <w:keepNext/>
              <w:keepLines/>
              <w:rPr>
                <w:b/>
                <w:noProof/>
              </w:rPr>
            </w:pPr>
            <w:r w:rsidRPr="00FE463F">
              <w:rPr>
                <w:b/>
                <w:noProof/>
              </w:rPr>
              <w:t>&lt;PF1&gt;&lt;PF1&gt;&lt;ARROW</w:t>
            </w:r>
            <w:r w:rsidR="005332A6" w:rsidRPr="00FE463F">
              <w:rPr>
                <w:b/>
                <w:noProof/>
              </w:rPr>
              <w:t>DOWN&gt;</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Go to the previous page</w:t>
            </w:r>
          </w:p>
        </w:tc>
        <w:tc>
          <w:tcPr>
            <w:tcW w:w="5490" w:type="dxa"/>
          </w:tcPr>
          <w:p w:rsidR="005332A6" w:rsidRPr="00FE463F" w:rsidRDefault="00582DF6" w:rsidP="00CD2C76">
            <w:pPr>
              <w:pStyle w:val="TableText"/>
              <w:keepNext/>
              <w:keepLines/>
              <w:rPr>
                <w:b/>
                <w:noProof/>
              </w:rPr>
            </w:pPr>
            <w:r w:rsidRPr="00FE463F">
              <w:rPr>
                <w:b/>
                <w:noProof/>
              </w:rPr>
              <w:t>&lt;PF1&gt;&lt;PF1&gt;&lt;ARROW</w:t>
            </w:r>
            <w:r w:rsidR="005332A6" w:rsidRPr="00FE463F">
              <w:rPr>
                <w:b/>
                <w:noProof/>
              </w:rPr>
              <w:t>UP&gt;</w:t>
            </w:r>
          </w:p>
        </w:tc>
      </w:tr>
      <w:tr w:rsidR="005332A6" w:rsidRPr="00FE463F" w:rsidTr="00CD2C76">
        <w:tc>
          <w:tcPr>
            <w:tcW w:w="3924" w:type="dxa"/>
          </w:tcPr>
          <w:p w:rsidR="005332A6" w:rsidRPr="00FE463F" w:rsidRDefault="005332A6" w:rsidP="005332A6">
            <w:pPr>
              <w:pStyle w:val="TableText"/>
              <w:rPr>
                <w:noProof/>
              </w:rPr>
            </w:pPr>
            <w:r w:rsidRPr="00FE463F">
              <w:rPr>
                <w:noProof/>
              </w:rPr>
              <w:t>Go into a subpage associated with a field</w:t>
            </w:r>
          </w:p>
        </w:tc>
        <w:tc>
          <w:tcPr>
            <w:tcW w:w="5490" w:type="dxa"/>
          </w:tcPr>
          <w:p w:rsidR="005332A6" w:rsidRPr="00FE463F" w:rsidRDefault="005332A6" w:rsidP="003C323B">
            <w:pPr>
              <w:pStyle w:val="TableText"/>
              <w:rPr>
                <w:b/>
                <w:noProof/>
                <w:szCs w:val="24"/>
              </w:rPr>
            </w:pPr>
            <w:r w:rsidRPr="00FE463F">
              <w:rPr>
                <w:noProof/>
              </w:rPr>
              <w:t xml:space="preserve">Select the field with </w:t>
            </w:r>
            <w:r w:rsidR="00C26BDD" w:rsidRPr="00FE463F">
              <w:rPr>
                <w:b/>
                <w:noProof/>
              </w:rPr>
              <w:t>Spacebar</w:t>
            </w:r>
            <w:r w:rsidRPr="00FE463F">
              <w:rPr>
                <w:noProof/>
              </w:rPr>
              <w:t xml:space="preserve"> </w:t>
            </w:r>
            <w:r w:rsidRPr="00FE463F">
              <w:rPr>
                <w:i/>
                <w:noProof/>
              </w:rPr>
              <w:t>or</w:t>
            </w:r>
            <w:r w:rsidRPr="00FE463F">
              <w:rPr>
                <w:noProof/>
              </w:rPr>
              <w:t xml:space="preserve"> </w:t>
            </w:r>
            <w:r w:rsidRPr="00FE463F">
              <w:rPr>
                <w:b/>
                <w:noProof/>
              </w:rPr>
              <w:t>Enter</w:t>
            </w:r>
            <w:r w:rsidR="003C323B" w:rsidRPr="00FE463F">
              <w:rPr>
                <w:noProof/>
              </w:rPr>
              <w:t xml:space="preserve"> keys </w:t>
            </w:r>
            <w:r w:rsidRPr="00FE463F">
              <w:rPr>
                <w:noProof/>
              </w:rPr>
              <w:t xml:space="preserve">and press </w:t>
            </w:r>
            <w:r w:rsidRPr="00FE463F">
              <w:rPr>
                <w:b/>
                <w:noProof/>
              </w:rPr>
              <w:t>&lt;PF1&gt;D</w:t>
            </w:r>
          </w:p>
        </w:tc>
      </w:tr>
    </w:tbl>
    <w:p w:rsidR="00E86526" w:rsidRPr="00FE463F" w:rsidRDefault="00E86526" w:rsidP="00C145E0">
      <w:pPr>
        <w:pStyle w:val="BodyText6"/>
        <w:rPr>
          <w:noProof/>
        </w:rPr>
      </w:pPr>
    </w:p>
    <w:p w:rsidR="00E86526" w:rsidRPr="00FE463F" w:rsidRDefault="00E86526" w:rsidP="005332A6">
      <w:pPr>
        <w:pStyle w:val="AltHeading5"/>
        <w:rPr>
          <w:noProof/>
        </w:rPr>
      </w:pPr>
      <w:r w:rsidRPr="00FE463F">
        <w:rPr>
          <w:noProof/>
        </w:rPr>
        <w:t>To select a screen element (field caption, field data, or block name)</w:t>
      </w:r>
      <w:r w:rsidR="005332A6" w:rsidRPr="00FE463F">
        <w:rPr>
          <w:noProof/>
        </w:rPr>
        <w:t>:</w:t>
      </w:r>
    </w:p>
    <w:p w:rsidR="00E86526" w:rsidRPr="00FE463F" w:rsidRDefault="00E86526" w:rsidP="00C90C29">
      <w:pPr>
        <w:pStyle w:val="ListNumber"/>
        <w:numPr>
          <w:ilvl w:val="0"/>
          <w:numId w:val="9"/>
        </w:numPr>
        <w:rPr>
          <w:noProof/>
        </w:rPr>
      </w:pPr>
      <w:r w:rsidRPr="00FE463F">
        <w:rPr>
          <w:noProof/>
        </w:rPr>
        <w:t xml:space="preserve">Position the cursor over the element and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5D4325" w:rsidRPr="00FE463F">
        <w:rPr>
          <w:b/>
          <w:bCs/>
          <w:noProof/>
        </w:rPr>
        <w:t>E</w:t>
      </w:r>
      <w:r w:rsidR="00C922EB" w:rsidRPr="00FE463F">
        <w:rPr>
          <w:b/>
          <w:bCs/>
          <w:noProof/>
        </w:rPr>
        <w:t>nter</w:t>
      </w:r>
      <w:r w:rsidRPr="00FE463F">
        <w:rPr>
          <w:noProof/>
        </w:rPr>
        <w:t>.</w:t>
      </w:r>
    </w:p>
    <w:p w:rsidR="00E86526" w:rsidRPr="00FE463F" w:rsidRDefault="00E86526" w:rsidP="00C90C29">
      <w:pPr>
        <w:pStyle w:val="ListNumber"/>
        <w:numPr>
          <w:ilvl w:val="0"/>
          <w:numId w:val="9"/>
        </w:numPr>
        <w:rPr>
          <w:noProof/>
        </w:rPr>
      </w:pPr>
      <w:r w:rsidRPr="00FE463F">
        <w:rPr>
          <w:noProof/>
        </w:rPr>
        <w:t xml:space="preserve">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again to deselect the element.</w:t>
      </w:r>
    </w:p>
    <w:p w:rsidR="00E86526" w:rsidRPr="00FE463F" w:rsidRDefault="00E86526" w:rsidP="005332A6">
      <w:pPr>
        <w:pStyle w:val="AltHeading5"/>
        <w:rPr>
          <w:noProof/>
        </w:rPr>
      </w:pPr>
      <w:r w:rsidRPr="00FE463F">
        <w:rPr>
          <w:noProof/>
        </w:rPr>
        <w:t>To reorder all fields on a block</w:t>
      </w:r>
      <w:r w:rsidR="005332A6" w:rsidRPr="00FE463F">
        <w:rPr>
          <w:noProof/>
        </w:rPr>
        <w:t>:</w:t>
      </w:r>
    </w:p>
    <w:p w:rsidR="00E86526" w:rsidRPr="00FE463F" w:rsidRDefault="00E86526" w:rsidP="00C90C29">
      <w:pPr>
        <w:pStyle w:val="ListNumber"/>
        <w:numPr>
          <w:ilvl w:val="0"/>
          <w:numId w:val="10"/>
        </w:numPr>
        <w:rPr>
          <w:noProof/>
        </w:rPr>
      </w:pPr>
      <w:r w:rsidRPr="00FE463F">
        <w:rPr>
          <w:noProof/>
        </w:rPr>
        <w:t>Select the block on the Block Viewer Screen.</w:t>
      </w:r>
    </w:p>
    <w:p w:rsidR="00E86526" w:rsidRPr="00FE463F" w:rsidRDefault="00E86526" w:rsidP="00C90C29">
      <w:pPr>
        <w:pStyle w:val="ListNumber"/>
        <w:numPr>
          <w:ilvl w:val="0"/>
          <w:numId w:val="10"/>
        </w:numPr>
        <w:rPr>
          <w:noProof/>
        </w:rPr>
      </w:pPr>
      <w:r w:rsidRPr="00FE463F">
        <w:rPr>
          <w:noProof/>
        </w:rPr>
        <w:t xml:space="preserve">Press </w:t>
      </w:r>
      <w:r w:rsidRPr="00FE463F">
        <w:rPr>
          <w:b/>
          <w:bCs/>
          <w:noProof/>
        </w:rPr>
        <w:t>&lt;PF1&gt;O</w:t>
      </w:r>
      <w:r w:rsidRPr="00FE463F">
        <w:rPr>
          <w:noProof/>
        </w:rPr>
        <w:t>.</w:t>
      </w:r>
    </w:p>
    <w:p w:rsidR="00E86526" w:rsidRPr="00FE463F" w:rsidRDefault="00E86526" w:rsidP="0074437A">
      <w:pPr>
        <w:pStyle w:val="Heading3"/>
        <w:rPr>
          <w:noProof/>
        </w:rPr>
      </w:pPr>
      <w:bookmarkStart w:id="925" w:name="_Ref254254778"/>
      <w:bookmarkStart w:id="926" w:name="_Ref254254800"/>
      <w:bookmarkStart w:id="927" w:name="_Toc388960526"/>
      <w:r w:rsidRPr="00FE463F">
        <w:rPr>
          <w:noProof/>
        </w:rPr>
        <w:t>Moving Screen Elements</w:t>
      </w:r>
      <w:bookmarkEnd w:id="925"/>
      <w:bookmarkEnd w:id="926"/>
      <w:bookmarkEnd w:id="927"/>
    </w:p>
    <w:p w:rsidR="00E86526" w:rsidRPr="00FE463F" w:rsidRDefault="00E86526"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Moving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 Elements:Moving with ScreenMan Form Editor</w:instrText>
      </w:r>
      <w:r w:rsidR="00084217" w:rsidRPr="00FE463F">
        <w:rPr>
          <w:noProof/>
        </w:rPr>
        <w:instrText>”</w:instrText>
      </w:r>
      <w:r w:rsidRPr="00FE463F">
        <w:rPr>
          <w:noProof/>
        </w:rPr>
        <w:instrText xml:space="preserve"> </w:instrText>
      </w:r>
      <w:r w:rsidRPr="00FE463F">
        <w:rPr>
          <w:noProof/>
        </w:rPr>
        <w:fldChar w:fldCharType="end"/>
      </w:r>
    </w:p>
    <w:p w:rsidR="005332A6" w:rsidRPr="00FE463F" w:rsidRDefault="005332A6" w:rsidP="005332A6">
      <w:pPr>
        <w:pStyle w:val="Caption"/>
        <w:rPr>
          <w:noProof/>
        </w:rPr>
      </w:pPr>
      <w:bookmarkStart w:id="928" w:name="_Toc39009113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80</w:t>
      </w:r>
      <w:r w:rsidR="00EE4207" w:rsidRPr="00FE463F">
        <w:rPr>
          <w:noProof/>
        </w:rPr>
        <w:fldChar w:fldCharType="end"/>
      </w:r>
      <w:r w:rsidRPr="00FE463F">
        <w:rPr>
          <w:noProof/>
        </w:rPr>
        <w:t xml:space="preserve">. </w:t>
      </w:r>
      <w:r w:rsidR="00CA525F" w:rsidRPr="00FE463F">
        <w:rPr>
          <w:noProof/>
        </w:rPr>
        <w:t>Form Editor—Key sequences to move</w:t>
      </w:r>
      <w:r w:rsidRPr="00FE463F">
        <w:rPr>
          <w:noProof/>
        </w:rPr>
        <w:t xml:space="preserve"> screen elements</w:t>
      </w:r>
      <w:bookmarkEnd w:id="92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rsidTr="00CD2C76">
        <w:trPr>
          <w:tblHeader/>
        </w:trPr>
        <w:tc>
          <w:tcPr>
            <w:tcW w:w="3924" w:type="dxa"/>
            <w:shd w:val="pct12" w:color="auto" w:fill="auto"/>
          </w:tcPr>
          <w:p w:rsidR="005332A6" w:rsidRPr="00FE463F" w:rsidRDefault="00EB600F" w:rsidP="00BC0162">
            <w:pPr>
              <w:pStyle w:val="TableHeading"/>
              <w:rPr>
                <w:noProof/>
              </w:rPr>
            </w:pPr>
            <w:bookmarkStart w:id="929" w:name="COL001_TBL051"/>
            <w:bookmarkEnd w:id="929"/>
            <w:r w:rsidRPr="00FE463F">
              <w:rPr>
                <w:noProof/>
              </w:rPr>
              <w:t>To Drag a Selected E</w:t>
            </w:r>
            <w:r w:rsidR="005332A6" w:rsidRPr="00FE463F">
              <w:rPr>
                <w:noProof/>
              </w:rPr>
              <w:t>lement</w:t>
            </w:r>
          </w:p>
        </w:tc>
        <w:tc>
          <w:tcPr>
            <w:tcW w:w="5490" w:type="dxa"/>
            <w:shd w:val="pct12" w:color="auto" w:fill="auto"/>
          </w:tcPr>
          <w:p w:rsidR="005332A6" w:rsidRPr="00FE463F" w:rsidRDefault="005332A6" w:rsidP="00BC0162">
            <w:pPr>
              <w:pStyle w:val="TableHeading"/>
              <w:rPr>
                <w:noProof/>
              </w:rPr>
            </w:pPr>
            <w:r w:rsidRPr="00FE463F">
              <w:rPr>
                <w:noProof/>
              </w:rPr>
              <w:t>Press</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Up one line</w:t>
            </w:r>
            <w:r w:rsidR="008C7F01" w:rsidRPr="00FE463F">
              <w:rPr>
                <w:noProof/>
              </w:rPr>
              <w:t>.</w:t>
            </w:r>
          </w:p>
        </w:tc>
        <w:tc>
          <w:tcPr>
            <w:tcW w:w="5490" w:type="dxa"/>
          </w:tcPr>
          <w:p w:rsidR="005332A6" w:rsidRPr="00FE463F" w:rsidRDefault="00582DF6" w:rsidP="00CD2C76">
            <w:pPr>
              <w:pStyle w:val="TableText"/>
              <w:keepNext/>
              <w:keepLines/>
              <w:rPr>
                <w:b/>
                <w:noProof/>
              </w:rPr>
            </w:pPr>
            <w:r w:rsidRPr="00FE463F">
              <w:rPr>
                <w:b/>
                <w:noProof/>
              </w:rPr>
              <w:t>&lt;ARROW</w:t>
            </w:r>
            <w:r w:rsidR="005332A6" w:rsidRPr="00FE463F">
              <w:rPr>
                <w:b/>
                <w:noProof/>
              </w:rPr>
              <w:t>UP&gt;</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Down one line</w:t>
            </w:r>
            <w:r w:rsidR="008C7F01" w:rsidRPr="00FE463F">
              <w:rPr>
                <w:noProof/>
              </w:rPr>
              <w:t>.</w:t>
            </w:r>
          </w:p>
        </w:tc>
        <w:tc>
          <w:tcPr>
            <w:tcW w:w="5490" w:type="dxa"/>
          </w:tcPr>
          <w:p w:rsidR="005332A6" w:rsidRPr="00FE463F" w:rsidRDefault="00582DF6" w:rsidP="00CD2C76">
            <w:pPr>
              <w:pStyle w:val="TableText"/>
              <w:keepNext/>
              <w:keepLines/>
              <w:rPr>
                <w:b/>
                <w:noProof/>
              </w:rPr>
            </w:pPr>
            <w:r w:rsidRPr="00FE463F">
              <w:rPr>
                <w:b/>
                <w:noProof/>
              </w:rPr>
              <w:t>&lt;ARROW</w:t>
            </w:r>
            <w:r w:rsidR="005332A6" w:rsidRPr="00FE463F">
              <w:rPr>
                <w:b/>
                <w:noProof/>
              </w:rPr>
              <w:t>DOWN&gt;</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Right one column</w:t>
            </w:r>
            <w:r w:rsidR="008C7F01" w:rsidRPr="00FE463F">
              <w:rPr>
                <w:noProof/>
              </w:rPr>
              <w:t>.</w:t>
            </w:r>
          </w:p>
        </w:tc>
        <w:tc>
          <w:tcPr>
            <w:tcW w:w="5490" w:type="dxa"/>
          </w:tcPr>
          <w:p w:rsidR="005332A6" w:rsidRPr="00FE463F" w:rsidRDefault="00582DF6" w:rsidP="00CD2C76">
            <w:pPr>
              <w:pStyle w:val="TableText"/>
              <w:keepNext/>
              <w:keepLines/>
              <w:rPr>
                <w:b/>
                <w:noProof/>
                <w:szCs w:val="24"/>
              </w:rPr>
            </w:pPr>
            <w:r w:rsidRPr="00FE463F">
              <w:rPr>
                <w:b/>
                <w:noProof/>
              </w:rPr>
              <w:t>&lt;ARROW</w:t>
            </w:r>
            <w:r w:rsidR="005332A6" w:rsidRPr="00FE463F">
              <w:rPr>
                <w:b/>
                <w:noProof/>
              </w:rPr>
              <w:t>RIGHT&gt;</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Left one column</w:t>
            </w:r>
            <w:r w:rsidR="008C7F01" w:rsidRPr="00FE463F">
              <w:rPr>
                <w:noProof/>
              </w:rPr>
              <w:t>.</w:t>
            </w:r>
          </w:p>
        </w:tc>
        <w:tc>
          <w:tcPr>
            <w:tcW w:w="5490" w:type="dxa"/>
          </w:tcPr>
          <w:p w:rsidR="005332A6" w:rsidRPr="00FE463F" w:rsidRDefault="00582DF6" w:rsidP="00CD2C76">
            <w:pPr>
              <w:pStyle w:val="TableText"/>
              <w:keepNext/>
              <w:keepLines/>
              <w:rPr>
                <w:b/>
                <w:noProof/>
              </w:rPr>
            </w:pPr>
            <w:r w:rsidRPr="00FE463F">
              <w:rPr>
                <w:b/>
                <w:noProof/>
              </w:rPr>
              <w:t>&lt;ARROW</w:t>
            </w:r>
            <w:r w:rsidR="005332A6" w:rsidRPr="00FE463F">
              <w:rPr>
                <w:b/>
                <w:noProof/>
              </w:rPr>
              <w:t>LEFT&gt;</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Five columns to the right</w:t>
            </w:r>
            <w:r w:rsidR="008C7F01" w:rsidRPr="00FE463F">
              <w:rPr>
                <w:noProof/>
              </w:rPr>
              <w:t>.</w:t>
            </w:r>
          </w:p>
        </w:tc>
        <w:tc>
          <w:tcPr>
            <w:tcW w:w="5490" w:type="dxa"/>
          </w:tcPr>
          <w:p w:rsidR="005332A6" w:rsidRPr="00FE463F" w:rsidRDefault="005332A6" w:rsidP="00CD2C76">
            <w:pPr>
              <w:pStyle w:val="TableText"/>
              <w:keepNext/>
              <w:keepLines/>
              <w:rPr>
                <w:b/>
                <w:noProof/>
              </w:rPr>
            </w:pPr>
            <w:r w:rsidRPr="00FE463F">
              <w:rPr>
                <w:b/>
                <w:noProof/>
              </w:rPr>
              <w:t>&lt;Tab&gt;</w:t>
            </w:r>
            <w:r w:rsidRPr="00FE463F">
              <w:rPr>
                <w:noProof/>
              </w:rPr>
              <w:t xml:space="preserve"> or </w:t>
            </w:r>
            <w:r w:rsidRPr="00FE463F">
              <w:rPr>
                <w:b/>
                <w:noProof/>
              </w:rPr>
              <w:t>S</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Five columns to the left</w:t>
            </w:r>
            <w:r w:rsidR="008C7F01" w:rsidRPr="00FE463F">
              <w:rPr>
                <w:noProof/>
              </w:rPr>
              <w:t>.</w:t>
            </w:r>
          </w:p>
        </w:tc>
        <w:tc>
          <w:tcPr>
            <w:tcW w:w="5490" w:type="dxa"/>
          </w:tcPr>
          <w:p w:rsidR="005332A6" w:rsidRPr="00FE463F" w:rsidRDefault="005332A6" w:rsidP="00CD2C76">
            <w:pPr>
              <w:pStyle w:val="TableText"/>
              <w:keepNext/>
              <w:keepLines/>
              <w:rPr>
                <w:b/>
                <w:noProof/>
              </w:rPr>
            </w:pPr>
            <w:r w:rsidRPr="00FE463F">
              <w:rPr>
                <w:b/>
                <w:noProof/>
              </w:rPr>
              <w:t>Q</w:t>
            </w:r>
            <w:r w:rsidRPr="00FE463F">
              <w:rPr>
                <w:noProof/>
              </w:rPr>
              <w:t xml:space="preserve"> or </w:t>
            </w:r>
            <w:r w:rsidRPr="00FE463F">
              <w:rPr>
                <w:b/>
                <w:noProof/>
              </w:rPr>
              <w:t>A</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Top of screen</w:t>
            </w:r>
            <w:r w:rsidR="008C7F01" w:rsidRPr="00FE463F">
              <w:rPr>
                <w:noProof/>
              </w:rPr>
              <w:t>.</w:t>
            </w:r>
          </w:p>
        </w:tc>
        <w:tc>
          <w:tcPr>
            <w:tcW w:w="5490" w:type="dxa"/>
          </w:tcPr>
          <w:p w:rsidR="005332A6" w:rsidRPr="00FE463F" w:rsidRDefault="00BC0162" w:rsidP="00CD2C76">
            <w:pPr>
              <w:pStyle w:val="TableText"/>
              <w:keepNext/>
              <w:keepLines/>
              <w:rPr>
                <w:b/>
                <w:noProof/>
              </w:rPr>
            </w:pPr>
            <w:r w:rsidRPr="00FE463F">
              <w:rPr>
                <w:b/>
                <w:noProof/>
              </w:rPr>
              <w:t>&lt;</w:t>
            </w:r>
            <w:r w:rsidR="00582DF6" w:rsidRPr="00FE463F">
              <w:rPr>
                <w:b/>
                <w:noProof/>
              </w:rPr>
              <w:t>PF1&gt;&lt;ARROW</w:t>
            </w:r>
            <w:r w:rsidR="005332A6" w:rsidRPr="00FE463F">
              <w:rPr>
                <w:b/>
                <w:noProof/>
              </w:rPr>
              <w:t>UP&gt;</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Bottom of screen</w:t>
            </w:r>
            <w:r w:rsidR="008C7F01" w:rsidRPr="00FE463F">
              <w:rPr>
                <w:noProof/>
              </w:rPr>
              <w:t>.</w:t>
            </w:r>
          </w:p>
        </w:tc>
        <w:tc>
          <w:tcPr>
            <w:tcW w:w="5490" w:type="dxa"/>
          </w:tcPr>
          <w:p w:rsidR="005332A6" w:rsidRPr="00FE463F" w:rsidRDefault="00582DF6" w:rsidP="00CD2C76">
            <w:pPr>
              <w:pStyle w:val="TableText"/>
              <w:keepNext/>
              <w:keepLines/>
              <w:rPr>
                <w:b/>
                <w:noProof/>
              </w:rPr>
            </w:pPr>
            <w:r w:rsidRPr="00FE463F">
              <w:rPr>
                <w:b/>
                <w:noProof/>
              </w:rPr>
              <w:t>&lt;PF1&gt;&lt;ARROW</w:t>
            </w:r>
            <w:r w:rsidR="005332A6" w:rsidRPr="00FE463F">
              <w:rPr>
                <w:b/>
                <w:noProof/>
              </w:rPr>
              <w:t>DOWN&gt;</w:t>
            </w:r>
          </w:p>
        </w:tc>
      </w:tr>
      <w:tr w:rsidR="005332A6" w:rsidRPr="00FE463F" w:rsidTr="00CD2C76">
        <w:tc>
          <w:tcPr>
            <w:tcW w:w="3924" w:type="dxa"/>
          </w:tcPr>
          <w:p w:rsidR="005332A6" w:rsidRPr="00FE463F" w:rsidRDefault="00BC0162" w:rsidP="00CD2C76">
            <w:pPr>
              <w:pStyle w:val="TableText"/>
              <w:keepNext/>
              <w:keepLines/>
              <w:rPr>
                <w:noProof/>
              </w:rPr>
            </w:pPr>
            <w:r w:rsidRPr="00FE463F">
              <w:rPr>
                <w:noProof/>
              </w:rPr>
              <w:t>Right edge of screen</w:t>
            </w:r>
            <w:r w:rsidR="008C7F01" w:rsidRPr="00FE463F">
              <w:rPr>
                <w:noProof/>
              </w:rPr>
              <w:t>.</w:t>
            </w:r>
          </w:p>
        </w:tc>
        <w:tc>
          <w:tcPr>
            <w:tcW w:w="5490" w:type="dxa"/>
          </w:tcPr>
          <w:p w:rsidR="005332A6" w:rsidRPr="00FE463F" w:rsidRDefault="00582DF6" w:rsidP="00CD2C76">
            <w:pPr>
              <w:pStyle w:val="TableText"/>
              <w:keepNext/>
              <w:keepLines/>
              <w:rPr>
                <w:b/>
                <w:noProof/>
              </w:rPr>
            </w:pPr>
            <w:r w:rsidRPr="00FE463F">
              <w:rPr>
                <w:b/>
                <w:noProof/>
              </w:rPr>
              <w:t>&lt;PF1&gt;&lt;ARROW</w:t>
            </w:r>
            <w:r w:rsidR="00BC0162" w:rsidRPr="00FE463F">
              <w:rPr>
                <w:b/>
                <w:noProof/>
              </w:rPr>
              <w:t>RIGHT&gt;</w:t>
            </w:r>
          </w:p>
        </w:tc>
      </w:tr>
      <w:tr w:rsidR="00BC0162" w:rsidRPr="00FE463F" w:rsidTr="00CD2C76">
        <w:tc>
          <w:tcPr>
            <w:tcW w:w="3924" w:type="dxa"/>
          </w:tcPr>
          <w:p w:rsidR="00BC0162" w:rsidRPr="00FE463F" w:rsidRDefault="00BC0162" w:rsidP="005D3AC6">
            <w:pPr>
              <w:pStyle w:val="TableText"/>
              <w:rPr>
                <w:noProof/>
              </w:rPr>
            </w:pPr>
            <w:r w:rsidRPr="00FE463F">
              <w:rPr>
                <w:noProof/>
              </w:rPr>
              <w:t>Left edge of screen</w:t>
            </w:r>
            <w:r w:rsidR="008C7F01" w:rsidRPr="00FE463F">
              <w:rPr>
                <w:noProof/>
              </w:rPr>
              <w:t>.</w:t>
            </w:r>
          </w:p>
        </w:tc>
        <w:tc>
          <w:tcPr>
            <w:tcW w:w="5490" w:type="dxa"/>
          </w:tcPr>
          <w:p w:rsidR="00BC0162" w:rsidRPr="00FE463F" w:rsidRDefault="00582DF6" w:rsidP="005332A6">
            <w:pPr>
              <w:pStyle w:val="TableText"/>
              <w:rPr>
                <w:b/>
                <w:noProof/>
              </w:rPr>
            </w:pPr>
            <w:r w:rsidRPr="00FE463F">
              <w:rPr>
                <w:b/>
                <w:noProof/>
              </w:rPr>
              <w:t>&lt;PF1&gt;&lt;ARROW</w:t>
            </w:r>
            <w:r w:rsidR="00BC0162" w:rsidRPr="00FE463F">
              <w:rPr>
                <w:b/>
                <w:noProof/>
              </w:rPr>
              <w:t>LEFT&gt;</w:t>
            </w:r>
          </w:p>
        </w:tc>
      </w:tr>
    </w:tbl>
    <w:p w:rsidR="00E86526" w:rsidRPr="00FE463F" w:rsidRDefault="00E86526" w:rsidP="00C145E0">
      <w:pPr>
        <w:pStyle w:val="BodyText6"/>
        <w:rPr>
          <w:noProof/>
        </w:rPr>
      </w:pPr>
    </w:p>
    <w:p w:rsidR="00E86526" w:rsidRPr="00FE463F" w:rsidRDefault="00E86526" w:rsidP="0074437A">
      <w:pPr>
        <w:pStyle w:val="Heading3"/>
        <w:rPr>
          <w:noProof/>
        </w:rPr>
      </w:pPr>
      <w:bookmarkStart w:id="930" w:name="_Toc388960527"/>
      <w:r w:rsidRPr="00FE463F">
        <w:rPr>
          <w:noProof/>
        </w:rPr>
        <w:lastRenderedPageBreak/>
        <w:t>Adding, Selecting, and Editing</w:t>
      </w:r>
      <w:bookmarkEnd w:id="930"/>
    </w:p>
    <w:p w:rsidR="00E86526" w:rsidRPr="00FE463F" w:rsidRDefault="00E86526"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Selecting, and Editing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Selecting, and Editing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Selecting, and Editing:ScreenMan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Selecting, Adding, and Editing:ScreenMan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 Adding, and Selecting:ScreenMan Form Editor</w:instrText>
      </w:r>
      <w:r w:rsidR="00084217" w:rsidRPr="00FE463F">
        <w:rPr>
          <w:noProof/>
        </w:rPr>
        <w:instrText>”</w:instrText>
      </w:r>
      <w:r w:rsidRPr="00FE463F">
        <w:rPr>
          <w:noProof/>
        </w:rPr>
        <w:instrText xml:space="preserve"> </w:instrText>
      </w:r>
      <w:r w:rsidRPr="00FE463F">
        <w:rPr>
          <w:noProof/>
        </w:rPr>
        <w:fldChar w:fldCharType="end"/>
      </w:r>
    </w:p>
    <w:p w:rsidR="00BC0162" w:rsidRPr="00FE463F" w:rsidRDefault="00BC0162" w:rsidP="00BC0162">
      <w:pPr>
        <w:pStyle w:val="Caption"/>
        <w:rPr>
          <w:noProof/>
        </w:rPr>
      </w:pPr>
      <w:bookmarkStart w:id="931" w:name="_Toc39009113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81</w:t>
      </w:r>
      <w:r w:rsidR="00EE4207" w:rsidRPr="00FE463F">
        <w:rPr>
          <w:noProof/>
        </w:rPr>
        <w:fldChar w:fldCharType="end"/>
      </w:r>
      <w:r w:rsidRPr="00FE463F">
        <w:rPr>
          <w:noProof/>
        </w:rPr>
        <w:t xml:space="preserve">. </w:t>
      </w:r>
      <w:r w:rsidR="00CA525F" w:rsidRPr="00FE463F">
        <w:rPr>
          <w:noProof/>
        </w:rPr>
        <w:t>Form Editor—Key sequences to add, select</w:t>
      </w:r>
      <w:r w:rsidRPr="00FE463F">
        <w:rPr>
          <w:noProof/>
        </w:rPr>
        <w:t>, and edit</w:t>
      </w:r>
      <w:bookmarkEnd w:id="93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BC0162" w:rsidRPr="00FE463F" w:rsidTr="00CD2C76">
        <w:trPr>
          <w:tblHeader/>
        </w:trPr>
        <w:tc>
          <w:tcPr>
            <w:tcW w:w="3924" w:type="dxa"/>
            <w:shd w:val="pct12" w:color="auto" w:fill="auto"/>
          </w:tcPr>
          <w:p w:rsidR="00BC0162" w:rsidRPr="00FE463F" w:rsidRDefault="00BC0162" w:rsidP="00BC0162">
            <w:pPr>
              <w:pStyle w:val="TableHeading"/>
              <w:rPr>
                <w:noProof/>
              </w:rPr>
            </w:pPr>
            <w:bookmarkStart w:id="932" w:name="COL001_TBL052"/>
            <w:bookmarkEnd w:id="932"/>
            <w:r w:rsidRPr="00FE463F">
              <w:rPr>
                <w:noProof/>
              </w:rPr>
              <w:t>To</w:t>
            </w:r>
          </w:p>
        </w:tc>
        <w:tc>
          <w:tcPr>
            <w:tcW w:w="5490" w:type="dxa"/>
            <w:shd w:val="pct12" w:color="auto" w:fill="auto"/>
          </w:tcPr>
          <w:p w:rsidR="00BC0162" w:rsidRPr="00FE463F" w:rsidRDefault="00BC0162" w:rsidP="00BC0162">
            <w:pPr>
              <w:pStyle w:val="TableHeading"/>
              <w:rPr>
                <w:noProof/>
              </w:rPr>
            </w:pPr>
            <w:r w:rsidRPr="00FE463F">
              <w:rPr>
                <w:noProof/>
              </w:rPr>
              <w:t>Press</w:t>
            </w:r>
          </w:p>
        </w:tc>
      </w:tr>
      <w:tr w:rsidR="00BC0162" w:rsidRPr="00FE463F" w:rsidTr="00CD2C76">
        <w:tc>
          <w:tcPr>
            <w:tcW w:w="3924" w:type="dxa"/>
          </w:tcPr>
          <w:p w:rsidR="00BC0162" w:rsidRPr="00FE463F" w:rsidRDefault="00BC0162" w:rsidP="00CD2C76">
            <w:pPr>
              <w:pStyle w:val="TableText"/>
              <w:keepNext/>
              <w:keepLines/>
              <w:rPr>
                <w:noProof/>
              </w:rPr>
            </w:pPr>
            <w:r w:rsidRPr="00FE463F">
              <w:rPr>
                <w:noProof/>
              </w:rPr>
              <w:t>Select or create a new form</w:t>
            </w:r>
            <w:r w:rsidR="008C7F01" w:rsidRPr="00FE463F">
              <w:rPr>
                <w:noProof/>
              </w:rPr>
              <w:t>.</w:t>
            </w:r>
          </w:p>
        </w:tc>
        <w:tc>
          <w:tcPr>
            <w:tcW w:w="5490" w:type="dxa"/>
          </w:tcPr>
          <w:p w:rsidR="00BC0162" w:rsidRPr="00FE463F" w:rsidRDefault="00BC0162" w:rsidP="00CD2C76">
            <w:pPr>
              <w:pStyle w:val="TableText"/>
              <w:keepNext/>
              <w:keepLines/>
              <w:rPr>
                <w:b/>
                <w:noProof/>
              </w:rPr>
            </w:pPr>
            <w:r w:rsidRPr="00FE463F">
              <w:rPr>
                <w:b/>
                <w:noProof/>
              </w:rPr>
              <w:t>&lt;PF1&gt;M</w:t>
            </w:r>
            <w:r w:rsidRPr="00FE463F">
              <w:rPr>
                <w:noProof/>
              </w:rPr>
              <w:t xml:space="preserve"> or </w:t>
            </w:r>
            <w:r w:rsidRPr="00FE463F">
              <w:rPr>
                <w:b/>
                <w:noProof/>
              </w:rPr>
              <w:t>&lt;PF2&gt;M</w:t>
            </w:r>
          </w:p>
        </w:tc>
      </w:tr>
      <w:tr w:rsidR="00BC0162" w:rsidRPr="00FE463F" w:rsidTr="00CD2C76">
        <w:tc>
          <w:tcPr>
            <w:tcW w:w="3924" w:type="dxa"/>
          </w:tcPr>
          <w:p w:rsidR="00BC0162" w:rsidRPr="00FE463F" w:rsidRDefault="00BC0162" w:rsidP="00CD2C76">
            <w:pPr>
              <w:pStyle w:val="TableText"/>
              <w:keepNext/>
              <w:keepLines/>
              <w:rPr>
                <w:noProof/>
              </w:rPr>
            </w:pPr>
            <w:r w:rsidRPr="00FE463F">
              <w:rPr>
                <w:noProof/>
              </w:rPr>
              <w:t>Select another page</w:t>
            </w:r>
            <w:r w:rsidR="008C7F01" w:rsidRPr="00FE463F">
              <w:rPr>
                <w:noProof/>
              </w:rPr>
              <w:t>.</w:t>
            </w:r>
          </w:p>
        </w:tc>
        <w:tc>
          <w:tcPr>
            <w:tcW w:w="5490" w:type="dxa"/>
          </w:tcPr>
          <w:p w:rsidR="00BC0162" w:rsidRPr="00FE463F" w:rsidRDefault="00BC0162" w:rsidP="00CD2C76">
            <w:pPr>
              <w:pStyle w:val="TableText"/>
              <w:keepNext/>
              <w:keepLines/>
              <w:rPr>
                <w:b/>
                <w:noProof/>
              </w:rPr>
            </w:pPr>
            <w:r w:rsidRPr="00FE463F">
              <w:rPr>
                <w:b/>
                <w:noProof/>
              </w:rPr>
              <w:t>&lt;PF1&gt;P</w:t>
            </w:r>
          </w:p>
        </w:tc>
      </w:tr>
      <w:tr w:rsidR="00BC0162" w:rsidRPr="00FE463F" w:rsidTr="00CD2C76">
        <w:tc>
          <w:tcPr>
            <w:tcW w:w="3924" w:type="dxa"/>
          </w:tcPr>
          <w:p w:rsidR="00BC0162" w:rsidRPr="00FE463F" w:rsidRDefault="00BC0162" w:rsidP="00CD2C76">
            <w:pPr>
              <w:pStyle w:val="TableText"/>
              <w:keepNext/>
              <w:keepLines/>
              <w:rPr>
                <w:noProof/>
              </w:rPr>
            </w:pPr>
            <w:r w:rsidRPr="00FE463F">
              <w:rPr>
                <w:noProof/>
              </w:rPr>
              <w:t>Add a new page</w:t>
            </w:r>
            <w:r w:rsidR="008C7F01" w:rsidRPr="00FE463F">
              <w:rPr>
                <w:noProof/>
              </w:rPr>
              <w:t>.</w:t>
            </w:r>
          </w:p>
        </w:tc>
        <w:tc>
          <w:tcPr>
            <w:tcW w:w="5490" w:type="dxa"/>
          </w:tcPr>
          <w:p w:rsidR="00BC0162" w:rsidRPr="00FE463F" w:rsidRDefault="00BC0162" w:rsidP="00CD2C76">
            <w:pPr>
              <w:pStyle w:val="TableText"/>
              <w:keepNext/>
              <w:keepLines/>
              <w:rPr>
                <w:b/>
                <w:noProof/>
                <w:szCs w:val="24"/>
              </w:rPr>
            </w:pPr>
            <w:r w:rsidRPr="00FE463F">
              <w:rPr>
                <w:b/>
                <w:noProof/>
              </w:rPr>
              <w:t>&lt;PF2&gt;P</w:t>
            </w:r>
          </w:p>
        </w:tc>
      </w:tr>
      <w:tr w:rsidR="00BC0162" w:rsidRPr="00FE463F" w:rsidTr="00CD2C76">
        <w:tc>
          <w:tcPr>
            <w:tcW w:w="3924" w:type="dxa"/>
          </w:tcPr>
          <w:p w:rsidR="00BC0162" w:rsidRPr="00FE463F" w:rsidRDefault="00BC0162" w:rsidP="00CD2C76">
            <w:pPr>
              <w:pStyle w:val="TableText"/>
              <w:keepNext/>
              <w:keepLines/>
              <w:rPr>
                <w:noProof/>
              </w:rPr>
            </w:pPr>
            <w:r w:rsidRPr="00FE463F">
              <w:rPr>
                <w:noProof/>
              </w:rPr>
              <w:t>Add a new block</w:t>
            </w:r>
            <w:r w:rsidR="008C7F01" w:rsidRPr="00FE463F">
              <w:rPr>
                <w:noProof/>
              </w:rPr>
              <w:t>.</w:t>
            </w:r>
          </w:p>
        </w:tc>
        <w:tc>
          <w:tcPr>
            <w:tcW w:w="5490" w:type="dxa"/>
          </w:tcPr>
          <w:p w:rsidR="00BC0162" w:rsidRPr="00FE463F" w:rsidRDefault="00BC0162" w:rsidP="00331C4D">
            <w:pPr>
              <w:pStyle w:val="TableText"/>
              <w:rPr>
                <w:b/>
                <w:noProof/>
              </w:rPr>
            </w:pPr>
            <w:r w:rsidRPr="00FE463F">
              <w:rPr>
                <w:b/>
                <w:noProof/>
              </w:rPr>
              <w:t>&lt;PF2&gt;B</w:t>
            </w:r>
          </w:p>
        </w:tc>
      </w:tr>
      <w:tr w:rsidR="00BC0162" w:rsidRPr="00FE463F" w:rsidTr="00CD2C76">
        <w:tc>
          <w:tcPr>
            <w:tcW w:w="3924" w:type="dxa"/>
          </w:tcPr>
          <w:p w:rsidR="00BC0162" w:rsidRPr="00FE463F" w:rsidRDefault="00BC0162" w:rsidP="00CD2C76">
            <w:pPr>
              <w:pStyle w:val="TableText"/>
              <w:keepNext/>
              <w:keepLines/>
              <w:rPr>
                <w:noProof/>
              </w:rPr>
            </w:pPr>
            <w:r w:rsidRPr="00FE463F">
              <w:rPr>
                <w:noProof/>
              </w:rPr>
              <w:t>Add a new field</w:t>
            </w:r>
            <w:r w:rsidR="008C7F01" w:rsidRPr="00FE463F">
              <w:rPr>
                <w:noProof/>
              </w:rPr>
              <w:t>.</w:t>
            </w:r>
          </w:p>
        </w:tc>
        <w:tc>
          <w:tcPr>
            <w:tcW w:w="5490" w:type="dxa"/>
          </w:tcPr>
          <w:p w:rsidR="00BC0162" w:rsidRPr="00FE463F" w:rsidRDefault="00BC0162" w:rsidP="00CD2C76">
            <w:pPr>
              <w:pStyle w:val="TableText"/>
              <w:keepNext/>
              <w:keepLines/>
              <w:rPr>
                <w:b/>
                <w:noProof/>
              </w:rPr>
            </w:pPr>
            <w:r w:rsidRPr="00FE463F">
              <w:rPr>
                <w:b/>
                <w:noProof/>
              </w:rPr>
              <w:t>&lt;PF2&gt;F</w:t>
            </w:r>
          </w:p>
        </w:tc>
      </w:tr>
      <w:tr w:rsidR="00BC0162" w:rsidRPr="00FE463F" w:rsidTr="00CD2C76">
        <w:tc>
          <w:tcPr>
            <w:tcW w:w="3924" w:type="dxa"/>
          </w:tcPr>
          <w:p w:rsidR="00BC0162" w:rsidRPr="00FE463F" w:rsidRDefault="00BC0162" w:rsidP="00CD2C76">
            <w:pPr>
              <w:pStyle w:val="TableText"/>
              <w:keepNext/>
              <w:keepLines/>
              <w:rPr>
                <w:noProof/>
              </w:rPr>
            </w:pPr>
            <w:r w:rsidRPr="00FE463F">
              <w:rPr>
                <w:noProof/>
              </w:rPr>
              <w:t>Edit properties of current form</w:t>
            </w:r>
            <w:r w:rsidR="008C7F01" w:rsidRPr="00FE463F">
              <w:rPr>
                <w:noProof/>
              </w:rPr>
              <w:t>.</w:t>
            </w:r>
          </w:p>
        </w:tc>
        <w:tc>
          <w:tcPr>
            <w:tcW w:w="5490" w:type="dxa"/>
          </w:tcPr>
          <w:p w:rsidR="00BC0162" w:rsidRPr="00FE463F" w:rsidRDefault="00BC0162" w:rsidP="00CD2C76">
            <w:pPr>
              <w:pStyle w:val="TableText"/>
              <w:keepNext/>
              <w:keepLines/>
              <w:rPr>
                <w:b/>
                <w:noProof/>
              </w:rPr>
            </w:pPr>
            <w:r w:rsidRPr="00FE463F">
              <w:rPr>
                <w:b/>
                <w:noProof/>
              </w:rPr>
              <w:t>&lt;PF4&gt;M</w:t>
            </w:r>
          </w:p>
        </w:tc>
      </w:tr>
      <w:tr w:rsidR="00BC0162" w:rsidRPr="00FE463F" w:rsidTr="00CD2C76">
        <w:tc>
          <w:tcPr>
            <w:tcW w:w="3924" w:type="dxa"/>
          </w:tcPr>
          <w:p w:rsidR="00BC0162" w:rsidRPr="00FE463F" w:rsidRDefault="00BC0162" w:rsidP="00BC0162">
            <w:pPr>
              <w:pStyle w:val="TableText"/>
              <w:rPr>
                <w:noProof/>
              </w:rPr>
            </w:pPr>
            <w:r w:rsidRPr="00FE463F">
              <w:rPr>
                <w:noProof/>
              </w:rPr>
              <w:t>Edit properties of current page</w:t>
            </w:r>
            <w:r w:rsidR="008C7F01" w:rsidRPr="00FE463F">
              <w:rPr>
                <w:noProof/>
              </w:rPr>
              <w:t>.</w:t>
            </w:r>
          </w:p>
        </w:tc>
        <w:tc>
          <w:tcPr>
            <w:tcW w:w="5490" w:type="dxa"/>
          </w:tcPr>
          <w:p w:rsidR="00BC0162" w:rsidRPr="00FE463F" w:rsidRDefault="00BC0162" w:rsidP="00331C4D">
            <w:pPr>
              <w:pStyle w:val="TableText"/>
              <w:rPr>
                <w:b/>
                <w:noProof/>
              </w:rPr>
            </w:pPr>
            <w:r w:rsidRPr="00FE463F">
              <w:rPr>
                <w:b/>
                <w:noProof/>
              </w:rPr>
              <w:t>&lt;PF4&gt;P</w:t>
            </w:r>
          </w:p>
        </w:tc>
      </w:tr>
    </w:tbl>
    <w:p w:rsidR="00BC0162" w:rsidRPr="00FE463F" w:rsidRDefault="00BC0162" w:rsidP="00C145E0">
      <w:pPr>
        <w:pStyle w:val="BodyText6"/>
        <w:rPr>
          <w:noProof/>
        </w:rPr>
      </w:pPr>
    </w:p>
    <w:p w:rsidR="00E86526" w:rsidRPr="00FE463F" w:rsidRDefault="00E86526" w:rsidP="00BC0162">
      <w:pPr>
        <w:pStyle w:val="AltHeading5"/>
        <w:rPr>
          <w:noProof/>
        </w:rPr>
      </w:pPr>
      <w:r w:rsidRPr="00FE463F">
        <w:rPr>
          <w:noProof/>
        </w:rPr>
        <w:t>To invoke the ScreenMan form to edit field or block properties</w:t>
      </w:r>
      <w:r w:rsidR="00BC0162" w:rsidRPr="00FE463F">
        <w:rPr>
          <w:noProof/>
        </w:rPr>
        <w:t>:</w:t>
      </w:r>
    </w:p>
    <w:p w:rsidR="00E86526" w:rsidRPr="00FE463F" w:rsidRDefault="00E86526" w:rsidP="00C90C29">
      <w:pPr>
        <w:pStyle w:val="ListNumber"/>
        <w:numPr>
          <w:ilvl w:val="0"/>
          <w:numId w:val="36"/>
        </w:numPr>
        <w:rPr>
          <w:noProof/>
        </w:rPr>
      </w:pPr>
      <w:r w:rsidRPr="00FE463F">
        <w:rPr>
          <w:noProof/>
        </w:rPr>
        <w:t xml:space="preserve">Select the field or block and press </w:t>
      </w:r>
      <w:r w:rsidR="00C922EB" w:rsidRPr="00FE463F">
        <w:rPr>
          <w:b/>
          <w:bCs/>
          <w:noProof/>
        </w:rPr>
        <w:t>PF4</w:t>
      </w:r>
      <w:r w:rsidRPr="00FE463F">
        <w:rPr>
          <w:noProof/>
        </w:rPr>
        <w:t>.</w:t>
      </w:r>
    </w:p>
    <w:p w:rsidR="00E86526" w:rsidRPr="00FE463F" w:rsidRDefault="00E86526" w:rsidP="00BC0162">
      <w:pPr>
        <w:pStyle w:val="AltHeading5"/>
        <w:rPr>
          <w:noProof/>
        </w:rPr>
      </w:pPr>
      <w:r w:rsidRPr="00FE463F">
        <w:rPr>
          <w:noProof/>
        </w:rPr>
        <w:t>To edit the caption of a field on the Main Screen</w:t>
      </w:r>
      <w:r w:rsidR="00BC0162" w:rsidRPr="00FE463F">
        <w:rPr>
          <w:noProof/>
        </w:rPr>
        <w:t>:</w:t>
      </w:r>
    </w:p>
    <w:p w:rsidR="00E86526" w:rsidRPr="00FE463F" w:rsidRDefault="00E86526" w:rsidP="00C90C29">
      <w:pPr>
        <w:pStyle w:val="ListNumber"/>
        <w:numPr>
          <w:ilvl w:val="0"/>
          <w:numId w:val="12"/>
        </w:numPr>
        <w:rPr>
          <w:noProof/>
        </w:rPr>
      </w:pPr>
      <w:r w:rsidRPr="00FE463F">
        <w:rPr>
          <w:noProof/>
        </w:rPr>
        <w:t xml:space="preserve">Position the cursor over the caption and press </w:t>
      </w:r>
      <w:r w:rsidR="00C922EB" w:rsidRPr="00FE463F">
        <w:rPr>
          <w:b/>
          <w:bCs/>
          <w:noProof/>
        </w:rPr>
        <w:t>PF3</w:t>
      </w:r>
      <w:r w:rsidRPr="00FE463F">
        <w:rPr>
          <w:noProof/>
        </w:rPr>
        <w:t>.</w:t>
      </w:r>
    </w:p>
    <w:p w:rsidR="00E86526" w:rsidRPr="00FE463F" w:rsidRDefault="00E86526" w:rsidP="00D82AA0">
      <w:pPr>
        <w:pStyle w:val="ListNumber"/>
        <w:rPr>
          <w:noProof/>
        </w:rPr>
      </w:pPr>
      <w:r w:rsidRPr="00FE463F">
        <w:rPr>
          <w:noProof/>
        </w:rPr>
        <w:t xml:space="preserve">Press the </w:t>
      </w:r>
      <w:r w:rsidR="00C922EB" w:rsidRPr="00FE463F">
        <w:rPr>
          <w:b/>
          <w:noProof/>
        </w:rPr>
        <w:t>Enter</w:t>
      </w:r>
      <w:r w:rsidRPr="00FE463F">
        <w:rPr>
          <w:noProof/>
        </w:rPr>
        <w:t xml:space="preserve"> key when finished editing.</w:t>
      </w:r>
    </w:p>
    <w:p w:rsidR="00E86526" w:rsidRPr="00FE463F" w:rsidRDefault="00E86526" w:rsidP="00BC0162">
      <w:pPr>
        <w:pStyle w:val="AltHeading5"/>
        <w:rPr>
          <w:noProof/>
        </w:rPr>
      </w:pPr>
      <w:r w:rsidRPr="00FE463F">
        <w:rPr>
          <w:noProof/>
        </w:rPr>
        <w:t>To edit the data length of a field on the Main Screen</w:t>
      </w:r>
      <w:r w:rsidR="00BC0162" w:rsidRPr="00FE463F">
        <w:rPr>
          <w:noProof/>
        </w:rPr>
        <w:t>:</w:t>
      </w:r>
    </w:p>
    <w:p w:rsidR="00E86526" w:rsidRPr="00FE463F" w:rsidRDefault="00E86526" w:rsidP="00C90C29">
      <w:pPr>
        <w:pStyle w:val="ListNumber"/>
        <w:numPr>
          <w:ilvl w:val="0"/>
          <w:numId w:val="13"/>
        </w:numPr>
        <w:rPr>
          <w:noProof/>
        </w:rPr>
      </w:pPr>
      <w:r w:rsidRPr="00FE463F">
        <w:rPr>
          <w:noProof/>
        </w:rPr>
        <w:t xml:space="preserve">Position the cursor over the underline that represents the data and press </w:t>
      </w:r>
      <w:r w:rsidR="00C922EB" w:rsidRPr="00FE463F">
        <w:rPr>
          <w:b/>
          <w:bCs/>
          <w:noProof/>
        </w:rPr>
        <w:t>PF3</w:t>
      </w:r>
      <w:r w:rsidRPr="00FE463F">
        <w:rPr>
          <w:noProof/>
        </w:rPr>
        <w:t>.</w:t>
      </w:r>
    </w:p>
    <w:p w:rsidR="00E86526" w:rsidRPr="00FE463F" w:rsidRDefault="00E86526" w:rsidP="00D82AA0">
      <w:pPr>
        <w:pStyle w:val="ListNumber"/>
        <w:rPr>
          <w:noProof/>
        </w:rPr>
      </w:pPr>
      <w:r w:rsidRPr="00FE463F">
        <w:rPr>
          <w:noProof/>
        </w:rPr>
        <w:t xml:space="preserve">Press </w:t>
      </w:r>
      <w:r w:rsidR="00582DF6" w:rsidRPr="00FE463F">
        <w:rPr>
          <w:b/>
          <w:bCs/>
          <w:noProof/>
        </w:rPr>
        <w:t>&lt;ARROW</w:t>
      </w:r>
      <w:r w:rsidRPr="00FE463F">
        <w:rPr>
          <w:b/>
          <w:bCs/>
          <w:noProof/>
        </w:rPr>
        <w:t>RIGHT&gt;</w:t>
      </w:r>
      <w:r w:rsidRPr="00FE463F">
        <w:rPr>
          <w:noProof/>
        </w:rPr>
        <w:t xml:space="preserve"> and </w:t>
      </w:r>
      <w:r w:rsidR="00582DF6" w:rsidRPr="00FE463F">
        <w:rPr>
          <w:b/>
          <w:bCs/>
          <w:noProof/>
        </w:rPr>
        <w:t>&lt;ARROW</w:t>
      </w:r>
      <w:r w:rsidRPr="00FE463F">
        <w:rPr>
          <w:b/>
          <w:bCs/>
          <w:noProof/>
        </w:rPr>
        <w:t>LEFT&gt;</w:t>
      </w:r>
      <w:r w:rsidRPr="00FE463F">
        <w:rPr>
          <w:noProof/>
        </w:rPr>
        <w:t xml:space="preserve"> to change the length.</w:t>
      </w:r>
    </w:p>
    <w:p w:rsidR="00E86526" w:rsidRPr="00FE463F" w:rsidRDefault="00E86526" w:rsidP="00D82AA0">
      <w:pPr>
        <w:pStyle w:val="ListNumber"/>
        <w:rPr>
          <w:noProof/>
        </w:rPr>
      </w:pPr>
      <w:r w:rsidRPr="00FE463F">
        <w:rPr>
          <w:noProof/>
        </w:rPr>
        <w:t xml:space="preserve">Press the </w:t>
      </w:r>
      <w:r w:rsidR="00C922EB" w:rsidRPr="00FE463F">
        <w:rPr>
          <w:b/>
          <w:noProof/>
        </w:rPr>
        <w:t>Enter</w:t>
      </w:r>
      <w:r w:rsidRPr="00FE463F">
        <w:rPr>
          <w:noProof/>
        </w:rPr>
        <w:t xml:space="preserve"> key when finished.</w:t>
      </w:r>
    </w:p>
    <w:p w:rsidR="00E86526" w:rsidRPr="00FE463F" w:rsidRDefault="00E86526" w:rsidP="00DB320E">
      <w:pPr>
        <w:pStyle w:val="Heading2"/>
        <w:rPr>
          <w:noProof/>
        </w:rPr>
      </w:pPr>
      <w:bookmarkStart w:id="933" w:name="_Toc388960528"/>
      <w:r w:rsidRPr="00FE463F">
        <w:rPr>
          <w:noProof/>
        </w:rPr>
        <w:lastRenderedPageBreak/>
        <w:t>The Main Screen</w:t>
      </w:r>
      <w:bookmarkEnd w:id="933"/>
    </w:p>
    <w:p w:rsidR="00E86526" w:rsidRPr="00FE463F" w:rsidRDefault="007B57B4"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Editor:Main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Editor:ScreenMan:Main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Main Screen:ScreenMan Form Editor</w:instrText>
      </w:r>
      <w:r w:rsidR="00084217" w:rsidRPr="00FE463F">
        <w:rPr>
          <w:noProof/>
        </w:rPr>
        <w:instrText>”</w:instrText>
      </w:r>
      <w:r w:rsidRPr="00FE463F">
        <w:rPr>
          <w:noProof/>
        </w:rPr>
        <w:instrText xml:space="preserve"> </w:instrText>
      </w:r>
      <w:r w:rsidRPr="00FE463F">
        <w:rPr>
          <w:noProof/>
        </w:rPr>
        <w:fldChar w:fldCharType="end"/>
      </w:r>
      <w:r w:rsidR="005C1352" w:rsidRPr="00FE463F">
        <w:rPr>
          <w:noProof/>
          <w:color w:val="0000FF"/>
          <w:u w:val="single"/>
        </w:rPr>
        <w:fldChar w:fldCharType="begin"/>
      </w:r>
      <w:r w:rsidR="005C1352" w:rsidRPr="00FE463F">
        <w:rPr>
          <w:noProof/>
          <w:color w:val="0000FF"/>
          <w:u w:val="single"/>
        </w:rPr>
        <w:instrText xml:space="preserve"> REF _Ref388970309 \h </w:instrText>
      </w:r>
      <w:r w:rsidR="005C1352" w:rsidRPr="00FE463F">
        <w:rPr>
          <w:noProof/>
          <w:color w:val="0000FF"/>
          <w:u w:val="single"/>
        </w:rPr>
      </w:r>
      <w:r w:rsidR="005C1352" w:rsidRPr="00FE463F">
        <w:rPr>
          <w:noProof/>
          <w:color w:val="0000FF"/>
          <w:u w:val="single"/>
        </w:rPr>
        <w:instrText xml:space="preserve"> \* MERGEFORMAT </w:instrText>
      </w:r>
      <w:r w:rsidR="005C1352" w:rsidRPr="00FE463F">
        <w:rPr>
          <w:noProof/>
          <w:color w:val="0000FF"/>
          <w:u w:val="single"/>
        </w:rPr>
        <w:fldChar w:fldCharType="separate"/>
      </w:r>
      <w:r w:rsidR="005C1352" w:rsidRPr="00FE463F">
        <w:rPr>
          <w:noProof/>
          <w:color w:val="0000FF"/>
          <w:u w:val="single"/>
        </w:rPr>
        <w:t>Figur</w:t>
      </w:r>
      <w:r w:rsidR="005C1352" w:rsidRPr="00FE463F">
        <w:rPr>
          <w:noProof/>
          <w:color w:val="0000FF"/>
          <w:u w:val="single"/>
        </w:rPr>
        <w:t>e</w:t>
      </w:r>
      <w:r w:rsidR="005C1352" w:rsidRPr="00FE463F">
        <w:rPr>
          <w:noProof/>
          <w:color w:val="0000FF"/>
          <w:u w:val="single"/>
        </w:rPr>
        <w:t xml:space="preserve"> 248</w:t>
      </w:r>
      <w:r w:rsidR="005C1352" w:rsidRPr="00FE463F">
        <w:rPr>
          <w:noProof/>
          <w:color w:val="0000FF"/>
          <w:u w:val="single"/>
        </w:rPr>
        <w:fldChar w:fldCharType="end"/>
      </w:r>
      <w:r w:rsidR="00E86526" w:rsidRPr="00FE463F">
        <w:rPr>
          <w:noProof/>
        </w:rPr>
        <w:t xml:space="preserve"> is an example of the Form Editor</w:t>
      </w:r>
      <w:r w:rsidR="00084217" w:rsidRPr="00FE463F">
        <w:rPr>
          <w:noProof/>
        </w:rPr>
        <w:t>’</w:t>
      </w:r>
      <w:r w:rsidR="00E86526" w:rsidRPr="00FE463F">
        <w:rPr>
          <w:noProof/>
        </w:rPr>
        <w:t xml:space="preserve">s </w:t>
      </w:r>
      <w:r w:rsidR="00E86526" w:rsidRPr="00FE463F">
        <w:rPr>
          <w:bCs/>
          <w:noProof/>
        </w:rPr>
        <w:t>Main Screen</w:t>
      </w:r>
      <w:r w:rsidR="00E86526" w:rsidRPr="00FE463F">
        <w:rPr>
          <w:noProof/>
        </w:rPr>
        <w:t>.</w:t>
      </w:r>
    </w:p>
    <w:p w:rsidR="00E86526" w:rsidRPr="00FE463F" w:rsidRDefault="00E86526" w:rsidP="00BC0162">
      <w:pPr>
        <w:pStyle w:val="BodyText"/>
        <w:keepNext/>
        <w:keepLines/>
        <w:rPr>
          <w:noProof/>
        </w:rPr>
      </w:pPr>
      <w:r w:rsidRPr="00FE463F">
        <w:rPr>
          <w:noProof/>
        </w:rPr>
        <w:t xml:space="preserve">The </w:t>
      </w:r>
      <w:r w:rsidRPr="00FE463F">
        <w:rPr>
          <w:bCs/>
          <w:noProof/>
        </w:rPr>
        <w:t>top</w:t>
      </w:r>
      <w:r w:rsidRPr="00FE463F">
        <w:rPr>
          <w:noProof/>
        </w:rPr>
        <w:t xml:space="preserve"> portion of the Main Screen is the </w:t>
      </w:r>
      <w:r w:rsidRPr="00FE463F">
        <w:rPr>
          <w:b/>
          <w:bCs/>
          <w:noProof/>
        </w:rPr>
        <w:t>Work Area</w:t>
      </w:r>
      <w:r w:rsidRPr="00FE463F">
        <w:rPr>
          <w:noProof/>
        </w:rPr>
        <w:t xml:space="preserve">. Here you see field captions, as well as underscores representing data fields, for fields that are defined on the blocks of the current page. Each of these items is called a </w:t>
      </w:r>
      <w:r w:rsidRPr="00FE463F">
        <w:rPr>
          <w:b/>
          <w:bCs/>
          <w:noProof/>
        </w:rPr>
        <w:t>screen element</w:t>
      </w:r>
      <w:r w:rsidRPr="00FE463F">
        <w:rPr>
          <w:noProof/>
        </w:rPr>
        <w:t>. This area of the screen is the one that you control when you display information to the user on a form.</w:t>
      </w:r>
    </w:p>
    <w:p w:rsidR="00BB6867" w:rsidRPr="00FE463F" w:rsidRDefault="00BB6867" w:rsidP="00BB6867">
      <w:pPr>
        <w:pStyle w:val="Caption"/>
        <w:rPr>
          <w:noProof/>
        </w:rPr>
      </w:pPr>
      <w:bookmarkStart w:id="934" w:name="_Ref322691191"/>
      <w:bookmarkStart w:id="935" w:name="_Ref388970309"/>
      <w:bookmarkStart w:id="936" w:name="_Toc39009093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248</w:t>
      </w:r>
      <w:r w:rsidR="00146ED6" w:rsidRPr="00FE463F">
        <w:rPr>
          <w:noProof/>
        </w:rPr>
        <w:fldChar w:fldCharType="end"/>
      </w:r>
      <w:bookmarkEnd w:id="935"/>
      <w:r w:rsidRPr="00FE463F">
        <w:rPr>
          <w:noProof/>
        </w:rPr>
        <w:t xml:space="preserve">. </w:t>
      </w:r>
      <w:r w:rsidR="00BC0162" w:rsidRPr="00FE463F">
        <w:rPr>
          <w:noProof/>
        </w:rPr>
        <w:t>Form Editor</w:t>
      </w:r>
      <w:r w:rsidR="00CA525F" w:rsidRPr="00FE463F">
        <w:rPr>
          <w:noProof/>
        </w:rPr>
        <w:t>—</w:t>
      </w:r>
      <w:r w:rsidR="00BC0162" w:rsidRPr="00FE463F">
        <w:rPr>
          <w:noProof/>
        </w:rPr>
        <w:t>Main Screen</w:t>
      </w:r>
      <w:bookmarkEnd w:id="934"/>
      <w:bookmarkEnd w:id="936"/>
    </w:p>
    <w:p w:rsidR="0002046E" w:rsidRPr="00FE463F" w:rsidRDefault="0002046E" w:rsidP="0002046E">
      <w:pPr>
        <w:pStyle w:val="Dialogue"/>
        <w:rPr>
          <w:noProof/>
        </w:rPr>
      </w:pPr>
      <w:r w:rsidRPr="00FE463F">
        <w:rPr>
          <w:noProof/>
        </w:rPr>
        <w:t xml:space="preserve">                NAME: ____________________________</w:t>
      </w:r>
    </w:p>
    <w:p w:rsidR="0002046E" w:rsidRPr="00FE463F" w:rsidRDefault="0002046E" w:rsidP="0002046E">
      <w:pPr>
        <w:pStyle w:val="Dialogue"/>
        <w:rPr>
          <w:noProof/>
        </w:rPr>
      </w:pPr>
      <w:r w:rsidRPr="00FE463F">
        <w:rPr>
          <w:noProof/>
        </w:rPr>
        <w:t xml:space="preserve">      STREET ADDRESS: ____________________________</w:t>
      </w:r>
    </w:p>
    <w:p w:rsidR="0002046E" w:rsidRPr="00FE463F" w:rsidRDefault="0002046E" w:rsidP="0002046E">
      <w:pPr>
        <w:pStyle w:val="Dialogue"/>
        <w:rPr>
          <w:noProof/>
        </w:rPr>
      </w:pPr>
      <w:r w:rsidRPr="00FE463F">
        <w:rPr>
          <w:noProof/>
        </w:rPr>
        <w:t xml:space="preserve">                CITY: ____________________________</w:t>
      </w:r>
    </w:p>
    <w:p w:rsidR="0002046E" w:rsidRPr="00FE463F" w:rsidRDefault="0002046E" w:rsidP="0002046E">
      <w:pPr>
        <w:pStyle w:val="Dialogue"/>
        <w:rPr>
          <w:noProof/>
        </w:rPr>
      </w:pPr>
      <w:r w:rsidRPr="00FE463F">
        <w:rPr>
          <w:noProof/>
        </w:rPr>
        <w:t xml:space="preserve">               STATE: __</w:t>
      </w:r>
    </w:p>
    <w:p w:rsidR="0002046E" w:rsidRPr="00FE463F" w:rsidRDefault="0002046E" w:rsidP="0002046E">
      <w:pPr>
        <w:pStyle w:val="Dialogue"/>
        <w:rPr>
          <w:noProof/>
        </w:rPr>
      </w:pPr>
      <w:r w:rsidRPr="00FE463F">
        <w:rPr>
          <w:noProof/>
        </w:rPr>
        <w:t xml:space="preserve">            ZIP CODE: _____________</w:t>
      </w:r>
    </w:p>
    <w:p w:rsidR="0002046E" w:rsidRPr="00FE463F" w:rsidRDefault="0002046E" w:rsidP="0002046E">
      <w:pPr>
        <w:pStyle w:val="Dialogue"/>
        <w:rPr>
          <w:noProof/>
        </w:rPr>
      </w:pPr>
    </w:p>
    <w:p w:rsidR="0002046E" w:rsidRPr="00FE463F" w:rsidRDefault="0002046E" w:rsidP="0002046E">
      <w:pPr>
        <w:pStyle w:val="Dialogue"/>
        <w:rPr>
          <w:noProof/>
        </w:rPr>
      </w:pPr>
    </w:p>
    <w:p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rsidR="0002046E" w:rsidRPr="00FE463F" w:rsidRDefault="0002046E" w:rsidP="0002046E">
      <w:pPr>
        <w:pStyle w:val="Dialogue"/>
        <w:rPr>
          <w:noProof/>
        </w:rPr>
      </w:pPr>
      <w:r w:rsidRPr="00FE463F">
        <w:rPr>
          <w:noProof/>
        </w:rPr>
        <w:t xml:space="preserve">File: ZZFILE NAME (# nnnn)                                               Rn,Cn    </w:t>
      </w:r>
    </w:p>
    <w:p w:rsidR="0002046E" w:rsidRPr="00FE463F" w:rsidRDefault="0002046E" w:rsidP="0002046E">
      <w:pPr>
        <w:pStyle w:val="Dialogue"/>
        <w:rPr>
          <w:noProof/>
        </w:rPr>
      </w:pPr>
      <w:r w:rsidRPr="00FE463F">
        <w:rPr>
          <w:noProof/>
        </w:rPr>
        <w:t>Form: ZZFORM NAME</w:t>
      </w:r>
    </w:p>
    <w:p w:rsidR="0002046E" w:rsidRPr="00FE463F" w:rsidRDefault="0002046E" w:rsidP="0002046E">
      <w:pPr>
        <w:pStyle w:val="Dialogue"/>
        <w:rPr>
          <w:noProof/>
        </w:rPr>
      </w:pPr>
      <w:r w:rsidRPr="00FE463F">
        <w:rPr>
          <w:noProof/>
        </w:rPr>
        <w:t>Page: n (ZZName of Page)</w:t>
      </w:r>
    </w:p>
    <w:p w:rsidR="0002046E" w:rsidRPr="00FE463F" w:rsidRDefault="0002046E" w:rsidP="0002046E">
      <w:pPr>
        <w:pStyle w:val="Dialogue"/>
        <w:rPr>
          <w:noProof/>
        </w:rPr>
      </w:pPr>
    </w:p>
    <w:p w:rsidR="0002046E" w:rsidRPr="00FE463F" w:rsidRDefault="0002046E" w:rsidP="0002046E">
      <w:pPr>
        <w:pStyle w:val="Dialogue"/>
        <w:rPr>
          <w:noProof/>
        </w:rPr>
      </w:pPr>
      <w:r w:rsidRPr="00FE463F">
        <w:rPr>
          <w:noProof/>
        </w:rPr>
        <w:t>&lt;PF1&gt;Q=Quit   &lt;PF1&gt;E=Exit   &lt;PF1&gt;S=Save   &lt;PF1&gt;V=Block Viewer   &lt;PF1&gt;H=Help</w:t>
      </w:r>
    </w:p>
    <w:p w:rsidR="00E86526" w:rsidRPr="00FE463F" w:rsidRDefault="00E86526" w:rsidP="007B57B4">
      <w:pPr>
        <w:pStyle w:val="BodyText6"/>
        <w:rPr>
          <w:noProof/>
        </w:rPr>
      </w:pPr>
    </w:p>
    <w:p w:rsidR="0046652A" w:rsidRPr="00FE463F" w:rsidRDefault="00E86526" w:rsidP="0046652A">
      <w:pPr>
        <w:pStyle w:val="BodyText"/>
        <w:keepNext/>
        <w:keepLines/>
        <w:rPr>
          <w:noProof/>
        </w:rPr>
      </w:pPr>
      <w:r w:rsidRPr="00FE463F">
        <w:rPr>
          <w:noProof/>
        </w:rPr>
        <w:t xml:space="preserve">The </w:t>
      </w:r>
      <w:r w:rsidRPr="00FE463F">
        <w:rPr>
          <w:bCs/>
          <w:noProof/>
        </w:rPr>
        <w:t>bottom</w:t>
      </w:r>
      <w:r w:rsidRPr="00FE463F">
        <w:rPr>
          <w:noProof/>
        </w:rPr>
        <w:t xml:space="preserve"> portion of the screen contains status information, such as</w:t>
      </w:r>
      <w:r w:rsidR="0046652A" w:rsidRPr="00FE463F">
        <w:rPr>
          <w:noProof/>
        </w:rPr>
        <w:t>:</w:t>
      </w:r>
    </w:p>
    <w:p w:rsidR="0046652A" w:rsidRPr="00FE463F" w:rsidRDefault="0046652A" w:rsidP="0046652A">
      <w:pPr>
        <w:pStyle w:val="ListBullet"/>
        <w:keepNext/>
        <w:keepLines/>
        <w:rPr>
          <w:noProof/>
        </w:rPr>
      </w:pPr>
      <w:r w:rsidRPr="00FE463F">
        <w:rPr>
          <w:noProof/>
        </w:rPr>
        <w:t>N</w:t>
      </w:r>
      <w:r w:rsidR="00E86526" w:rsidRPr="00FE463F">
        <w:rPr>
          <w:noProof/>
        </w:rPr>
        <w:t>ame and number of the fil</w:t>
      </w:r>
      <w:r w:rsidRPr="00FE463F">
        <w:rPr>
          <w:noProof/>
        </w:rPr>
        <w:t>e to which the form is attached</w:t>
      </w:r>
    </w:p>
    <w:p w:rsidR="0046652A" w:rsidRPr="00FE463F" w:rsidRDefault="0046652A" w:rsidP="0046652A">
      <w:pPr>
        <w:pStyle w:val="ListBullet"/>
        <w:keepNext/>
        <w:keepLines/>
        <w:rPr>
          <w:noProof/>
        </w:rPr>
      </w:pPr>
      <w:r w:rsidRPr="00FE463F">
        <w:rPr>
          <w:noProof/>
        </w:rPr>
        <w:t>N</w:t>
      </w:r>
      <w:r w:rsidR="00E86526" w:rsidRPr="00FE463F">
        <w:rPr>
          <w:noProof/>
        </w:rPr>
        <w:t>ame of the form</w:t>
      </w:r>
    </w:p>
    <w:p w:rsidR="0046652A" w:rsidRPr="00FE463F" w:rsidRDefault="0046652A" w:rsidP="0046652A">
      <w:pPr>
        <w:pStyle w:val="ListBullet"/>
        <w:rPr>
          <w:noProof/>
        </w:rPr>
      </w:pPr>
      <w:r w:rsidRPr="00FE463F">
        <w:rPr>
          <w:noProof/>
        </w:rPr>
        <w:t>N</w:t>
      </w:r>
      <w:r w:rsidR="00E86526" w:rsidRPr="00FE463F">
        <w:rPr>
          <w:noProof/>
        </w:rPr>
        <w:t xml:space="preserve">umber and name of the </w:t>
      </w:r>
      <w:r w:rsidRPr="00FE463F">
        <w:rPr>
          <w:noProof/>
        </w:rPr>
        <w:t>page you are currently editing</w:t>
      </w:r>
    </w:p>
    <w:p w:rsidR="0046652A" w:rsidRPr="00FE463F" w:rsidRDefault="00084217" w:rsidP="0046652A">
      <w:pPr>
        <w:pStyle w:val="ListBullet"/>
        <w:rPr>
          <w:noProof/>
        </w:rPr>
      </w:pPr>
      <w:r w:rsidRPr="00FE463F">
        <w:rPr>
          <w:noProof/>
        </w:rPr>
        <w:t>“</w:t>
      </w:r>
      <w:r w:rsidR="00E86526" w:rsidRPr="00FE463F">
        <w:rPr>
          <w:noProof/>
        </w:rPr>
        <w:t>Rn,Cn</w:t>
      </w:r>
      <w:r w:rsidRPr="00FE463F">
        <w:rPr>
          <w:noProof/>
        </w:rPr>
        <w:t>”</w:t>
      </w:r>
      <w:r w:rsidR="00E86526" w:rsidRPr="00FE463F">
        <w:rPr>
          <w:noProof/>
        </w:rPr>
        <w:t xml:space="preserve"> at the lower right of the screen indicates the current row and column position </w:t>
      </w:r>
      <w:r w:rsidR="0046652A" w:rsidRPr="00FE463F">
        <w:rPr>
          <w:noProof/>
        </w:rPr>
        <w:t>of the cursor.</w:t>
      </w:r>
    </w:p>
    <w:p w:rsidR="00E86526" w:rsidRPr="00FE463F" w:rsidRDefault="00E86526" w:rsidP="00BC0162">
      <w:pPr>
        <w:pStyle w:val="BodyText"/>
        <w:rPr>
          <w:noProof/>
        </w:rPr>
      </w:pPr>
      <w:r w:rsidRPr="00FE463F">
        <w:rPr>
          <w:noProof/>
        </w:rPr>
        <w:t>When a user runs a form, this portion of the screen is occupied by ScreenMan</w:t>
      </w:r>
      <w:r w:rsidR="00084217" w:rsidRPr="00FE463F">
        <w:rPr>
          <w:noProof/>
        </w:rPr>
        <w:t>’</w:t>
      </w:r>
      <w:r w:rsidRPr="00FE463F">
        <w:rPr>
          <w:noProof/>
        </w:rPr>
        <w:t>s command area.</w:t>
      </w:r>
    </w:p>
    <w:p w:rsidR="00E86526" w:rsidRPr="00FE463F" w:rsidRDefault="00E86526" w:rsidP="0074437A">
      <w:pPr>
        <w:pStyle w:val="Heading3"/>
        <w:rPr>
          <w:noProof/>
        </w:rPr>
      </w:pPr>
      <w:bookmarkStart w:id="937" w:name="_Toc388960529"/>
      <w:r w:rsidRPr="00FE463F">
        <w:rPr>
          <w:noProof/>
        </w:rPr>
        <w:t>Exiting, Quitting, Saving, and Obtaining Help</w:t>
      </w:r>
      <w:bookmarkEnd w:id="937"/>
    </w:p>
    <w:p w:rsidR="00E86526" w:rsidRPr="00FE463F" w:rsidRDefault="007B57B4" w:rsidP="005D3AC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Editor:Exiting, Quitting, Saving, and Obtaining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Editor:ScreenMan:Exiting, Quitting, Saving, and Obtaining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Exiting, Quitting, Saving, and Obtaining Help:ScreenMan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Quitting, Exiting, Saving, and Obtaining Help:ScreenMan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Obtaining, Exiting, Saving, and Quitting Help:ScreenMan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exit from the Form Editor</w:t>
      </w:r>
      <w:r w:rsidR="00084217" w:rsidRPr="00FE463F">
        <w:rPr>
          <w:noProof/>
        </w:rPr>
        <w:t>’</w:t>
      </w:r>
      <w:r w:rsidR="00E86526" w:rsidRPr="00FE463F">
        <w:rPr>
          <w:noProof/>
        </w:rPr>
        <w:t>s Main Screen in one of two ways:</w:t>
      </w:r>
    </w:p>
    <w:p w:rsidR="00BE674E" w:rsidRPr="00FE463F" w:rsidRDefault="00E86526" w:rsidP="005D3AC6">
      <w:pPr>
        <w:pStyle w:val="ListBullet"/>
        <w:keepNext/>
        <w:keepLines/>
        <w:rPr>
          <w:noProof/>
        </w:rPr>
      </w:pPr>
      <w:r w:rsidRPr="00FE463F">
        <w:rPr>
          <w:noProof/>
        </w:rPr>
        <w:t xml:space="preserve">Press </w:t>
      </w:r>
      <w:r w:rsidRPr="00FE463F">
        <w:rPr>
          <w:b/>
          <w:noProof/>
        </w:rPr>
        <w:t>&lt;PF1&gt;E</w:t>
      </w:r>
      <w:r w:rsidRPr="00FE463F">
        <w:rPr>
          <w:noProof/>
        </w:rPr>
        <w:t xml:space="preserve"> to exit and save any changes you made to field captions, data lengths of fields, block names, and page, block, and field coordinates. These are the properties that are visible on the Form Editor screens.</w:t>
      </w:r>
    </w:p>
    <w:p w:rsidR="00E86526" w:rsidRPr="00FE463F" w:rsidRDefault="00E86526" w:rsidP="005D3AC6">
      <w:pPr>
        <w:pStyle w:val="ListBullet"/>
        <w:rPr>
          <w:noProof/>
        </w:rPr>
      </w:pPr>
      <w:r w:rsidRPr="00FE463F">
        <w:rPr>
          <w:noProof/>
        </w:rPr>
        <w:t xml:space="preserve">Press </w:t>
      </w:r>
      <w:r w:rsidRPr="00FE463F">
        <w:rPr>
          <w:b/>
          <w:noProof/>
        </w:rPr>
        <w:t>&lt;PF1&gt;Q</w:t>
      </w:r>
      <w:r w:rsidRPr="00FE463F">
        <w:rPr>
          <w:noProof/>
        </w:rPr>
        <w:t xml:space="preserve"> to quit and discard the changes you made to those properties.</w:t>
      </w:r>
    </w:p>
    <w:p w:rsidR="00E86526" w:rsidRPr="00FE463F" w:rsidRDefault="00E86526" w:rsidP="005D3AC6">
      <w:pPr>
        <w:pStyle w:val="BodyText"/>
        <w:rPr>
          <w:noProof/>
        </w:rPr>
      </w:pPr>
      <w:r w:rsidRPr="00FE463F">
        <w:rPr>
          <w:noProof/>
        </w:rPr>
        <w:t xml:space="preserve">You can also save changes without leaving the Form Editor by pressing </w:t>
      </w:r>
      <w:r w:rsidRPr="00FE463F">
        <w:rPr>
          <w:b/>
          <w:noProof/>
        </w:rPr>
        <w:t>&lt;PF1&gt;S</w:t>
      </w:r>
      <w:r w:rsidRPr="00FE463F">
        <w:rPr>
          <w:noProof/>
        </w:rPr>
        <w:t>.</w:t>
      </w:r>
    </w:p>
    <w:p w:rsidR="00E86526" w:rsidRPr="00FE463F" w:rsidRDefault="00E86526" w:rsidP="005D3AC6">
      <w:pPr>
        <w:pStyle w:val="BodyText"/>
        <w:rPr>
          <w:noProof/>
        </w:rPr>
      </w:pPr>
      <w:r w:rsidRPr="00FE463F">
        <w:rPr>
          <w:noProof/>
        </w:rPr>
        <w:t xml:space="preserve">Pressing </w:t>
      </w:r>
      <w:r w:rsidRPr="00FE463F">
        <w:rPr>
          <w:b/>
          <w:noProof/>
        </w:rPr>
        <w:t>&lt;PF1&gt;H</w:t>
      </w:r>
      <w:r w:rsidRPr="00FE463F">
        <w:rPr>
          <w:noProof/>
        </w:rPr>
        <w:t xml:space="preserve"> accesses the Form Editor</w:t>
      </w:r>
      <w:r w:rsidR="00084217" w:rsidRPr="00FE463F">
        <w:rPr>
          <w:noProof/>
        </w:rPr>
        <w:t>’</w:t>
      </w:r>
      <w:r w:rsidRPr="00FE463F">
        <w:rPr>
          <w:noProof/>
        </w:rPr>
        <w:t>s online help screens.</w:t>
      </w:r>
    </w:p>
    <w:p w:rsidR="005D3AC6" w:rsidRPr="00FE463F" w:rsidRDefault="005D3AC6" w:rsidP="005D3AC6">
      <w:pPr>
        <w:pStyle w:val="Caption"/>
        <w:rPr>
          <w:noProof/>
        </w:rPr>
      </w:pPr>
      <w:bookmarkStart w:id="938" w:name="_Toc390091137"/>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82</w:t>
      </w:r>
      <w:r w:rsidR="00EE4207" w:rsidRPr="00FE463F">
        <w:rPr>
          <w:noProof/>
        </w:rPr>
        <w:fldChar w:fldCharType="end"/>
      </w:r>
      <w:r w:rsidRPr="00FE463F">
        <w:rPr>
          <w:noProof/>
        </w:rPr>
        <w:t xml:space="preserve">. </w:t>
      </w:r>
      <w:r w:rsidR="00CA525F" w:rsidRPr="00FE463F">
        <w:rPr>
          <w:noProof/>
        </w:rPr>
        <w:t>Form Editor—General key s</w:t>
      </w:r>
      <w:r w:rsidR="009B5CC0" w:rsidRPr="00FE463F">
        <w:rPr>
          <w:noProof/>
        </w:rPr>
        <w:t>equences</w:t>
      </w:r>
      <w:r w:rsidR="00CA525F" w:rsidRPr="00FE463F">
        <w:rPr>
          <w:noProof/>
        </w:rPr>
        <w:t xml:space="preserve"> to: exit</w:t>
      </w:r>
      <w:r w:rsidR="009B5CC0" w:rsidRPr="00FE463F">
        <w:rPr>
          <w:noProof/>
        </w:rPr>
        <w:t>, q</w:t>
      </w:r>
      <w:r w:rsidR="00CA525F" w:rsidRPr="00FE463F">
        <w:rPr>
          <w:noProof/>
        </w:rPr>
        <w:t>uit</w:t>
      </w:r>
      <w:r w:rsidR="009B5CC0" w:rsidRPr="00FE463F">
        <w:rPr>
          <w:noProof/>
        </w:rPr>
        <w:t>, s</w:t>
      </w:r>
      <w:r w:rsidR="00CA525F" w:rsidRPr="00FE463F">
        <w:rPr>
          <w:noProof/>
        </w:rPr>
        <w:t>ave</w:t>
      </w:r>
      <w:r w:rsidR="009B5CC0" w:rsidRPr="00FE463F">
        <w:rPr>
          <w:noProof/>
        </w:rPr>
        <w:t>, and o</w:t>
      </w:r>
      <w:r w:rsidR="00CA525F" w:rsidRPr="00FE463F">
        <w:rPr>
          <w:noProof/>
        </w:rPr>
        <w:t>btain</w:t>
      </w:r>
      <w:r w:rsidR="009B5CC0" w:rsidRPr="00FE463F">
        <w:rPr>
          <w:noProof/>
        </w:rPr>
        <w:t xml:space="preserve"> help</w:t>
      </w:r>
      <w:bookmarkEnd w:id="93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D3AC6" w:rsidRPr="00FE463F" w:rsidTr="00CD2C76">
        <w:trPr>
          <w:tblHeader/>
        </w:trPr>
        <w:tc>
          <w:tcPr>
            <w:tcW w:w="3924" w:type="dxa"/>
            <w:shd w:val="pct12" w:color="auto" w:fill="auto"/>
          </w:tcPr>
          <w:p w:rsidR="005D3AC6" w:rsidRPr="00FE463F" w:rsidRDefault="005D3AC6" w:rsidP="009B5CC0">
            <w:pPr>
              <w:pStyle w:val="TableHeading"/>
              <w:rPr>
                <w:noProof/>
              </w:rPr>
            </w:pPr>
            <w:bookmarkStart w:id="939" w:name="COL001_TBL053"/>
            <w:bookmarkEnd w:id="939"/>
            <w:r w:rsidRPr="00FE463F">
              <w:rPr>
                <w:noProof/>
              </w:rPr>
              <w:t>To</w:t>
            </w:r>
          </w:p>
        </w:tc>
        <w:tc>
          <w:tcPr>
            <w:tcW w:w="5490" w:type="dxa"/>
            <w:shd w:val="pct12" w:color="auto" w:fill="auto"/>
          </w:tcPr>
          <w:p w:rsidR="005D3AC6" w:rsidRPr="00FE463F" w:rsidRDefault="005D3AC6" w:rsidP="009B5CC0">
            <w:pPr>
              <w:pStyle w:val="TableHeading"/>
              <w:rPr>
                <w:noProof/>
              </w:rPr>
            </w:pPr>
            <w:r w:rsidRPr="00FE463F">
              <w:rPr>
                <w:noProof/>
              </w:rPr>
              <w:t>Press</w:t>
            </w:r>
          </w:p>
        </w:tc>
      </w:tr>
      <w:tr w:rsidR="005D3AC6" w:rsidRPr="00FE463F" w:rsidTr="00CD2C76">
        <w:tc>
          <w:tcPr>
            <w:tcW w:w="3924" w:type="dxa"/>
          </w:tcPr>
          <w:p w:rsidR="005D3AC6" w:rsidRPr="00FE463F" w:rsidRDefault="009B5CC0" w:rsidP="00CD2C76">
            <w:pPr>
              <w:pStyle w:val="TableText"/>
              <w:keepNext/>
              <w:keepLines/>
              <w:rPr>
                <w:noProof/>
              </w:rPr>
            </w:pPr>
            <w:r w:rsidRPr="00FE463F">
              <w:rPr>
                <w:noProof/>
              </w:rPr>
              <w:t>Exit and save changes</w:t>
            </w:r>
            <w:r w:rsidR="008C7F01" w:rsidRPr="00FE463F">
              <w:rPr>
                <w:noProof/>
              </w:rPr>
              <w:t>.</w:t>
            </w:r>
          </w:p>
        </w:tc>
        <w:tc>
          <w:tcPr>
            <w:tcW w:w="5490" w:type="dxa"/>
          </w:tcPr>
          <w:p w:rsidR="005D3AC6" w:rsidRPr="00FE463F" w:rsidRDefault="009B5CC0" w:rsidP="00CD2C76">
            <w:pPr>
              <w:pStyle w:val="TableText"/>
              <w:keepNext/>
              <w:keepLines/>
              <w:rPr>
                <w:b/>
                <w:noProof/>
              </w:rPr>
            </w:pPr>
            <w:r w:rsidRPr="00FE463F">
              <w:rPr>
                <w:b/>
                <w:noProof/>
              </w:rPr>
              <w:t>&lt;PF1&gt;E</w:t>
            </w:r>
          </w:p>
        </w:tc>
      </w:tr>
      <w:tr w:rsidR="005D3AC6" w:rsidRPr="00FE463F" w:rsidTr="00CD2C76">
        <w:tc>
          <w:tcPr>
            <w:tcW w:w="3924" w:type="dxa"/>
          </w:tcPr>
          <w:p w:rsidR="005D3AC6" w:rsidRPr="00FE463F" w:rsidRDefault="009B5CC0" w:rsidP="00CD2C76">
            <w:pPr>
              <w:pStyle w:val="TableText"/>
              <w:keepNext/>
              <w:keepLines/>
              <w:rPr>
                <w:noProof/>
              </w:rPr>
            </w:pPr>
            <w:r w:rsidRPr="00FE463F">
              <w:rPr>
                <w:noProof/>
              </w:rPr>
              <w:t>Quit without saving changes</w:t>
            </w:r>
            <w:r w:rsidR="008C7F01" w:rsidRPr="00FE463F">
              <w:rPr>
                <w:noProof/>
              </w:rPr>
              <w:t>.</w:t>
            </w:r>
          </w:p>
        </w:tc>
        <w:tc>
          <w:tcPr>
            <w:tcW w:w="5490" w:type="dxa"/>
          </w:tcPr>
          <w:p w:rsidR="005D3AC6" w:rsidRPr="00FE463F" w:rsidRDefault="009B5CC0" w:rsidP="00CD2C76">
            <w:pPr>
              <w:pStyle w:val="TableText"/>
              <w:keepNext/>
              <w:keepLines/>
              <w:rPr>
                <w:b/>
                <w:noProof/>
              </w:rPr>
            </w:pPr>
            <w:r w:rsidRPr="00FE463F">
              <w:rPr>
                <w:b/>
                <w:noProof/>
              </w:rPr>
              <w:t>&lt;PF1&gt;Q</w:t>
            </w:r>
          </w:p>
        </w:tc>
      </w:tr>
      <w:tr w:rsidR="005D3AC6" w:rsidRPr="00FE463F" w:rsidTr="00CD2C76">
        <w:tc>
          <w:tcPr>
            <w:tcW w:w="3924" w:type="dxa"/>
          </w:tcPr>
          <w:p w:rsidR="005D3AC6" w:rsidRPr="00FE463F" w:rsidRDefault="009B5CC0" w:rsidP="00CD2C76">
            <w:pPr>
              <w:pStyle w:val="TableText"/>
              <w:keepNext/>
              <w:keepLines/>
              <w:rPr>
                <w:noProof/>
              </w:rPr>
            </w:pPr>
            <w:r w:rsidRPr="00FE463F">
              <w:rPr>
                <w:noProof/>
              </w:rPr>
              <w:t>Save without exiting</w:t>
            </w:r>
            <w:r w:rsidR="008C7F01" w:rsidRPr="00FE463F">
              <w:rPr>
                <w:noProof/>
              </w:rPr>
              <w:t>.</w:t>
            </w:r>
          </w:p>
        </w:tc>
        <w:tc>
          <w:tcPr>
            <w:tcW w:w="5490" w:type="dxa"/>
          </w:tcPr>
          <w:p w:rsidR="005D3AC6" w:rsidRPr="00FE463F" w:rsidRDefault="009B5CC0" w:rsidP="00CD2C76">
            <w:pPr>
              <w:pStyle w:val="TableText"/>
              <w:keepNext/>
              <w:keepLines/>
              <w:rPr>
                <w:b/>
                <w:noProof/>
                <w:szCs w:val="24"/>
              </w:rPr>
            </w:pPr>
            <w:r w:rsidRPr="00FE463F">
              <w:rPr>
                <w:b/>
                <w:noProof/>
              </w:rPr>
              <w:t>&lt;PF1&gt;S</w:t>
            </w:r>
          </w:p>
        </w:tc>
      </w:tr>
      <w:tr w:rsidR="009B5CC0" w:rsidRPr="00FE463F" w:rsidTr="00CD2C76">
        <w:tc>
          <w:tcPr>
            <w:tcW w:w="3924" w:type="dxa"/>
          </w:tcPr>
          <w:p w:rsidR="009B5CC0" w:rsidRPr="00FE463F" w:rsidRDefault="009B5CC0" w:rsidP="00CD2C76">
            <w:pPr>
              <w:pStyle w:val="TableText"/>
              <w:keepNext/>
              <w:keepLines/>
              <w:rPr>
                <w:noProof/>
              </w:rPr>
            </w:pPr>
            <w:r w:rsidRPr="00FE463F">
              <w:rPr>
                <w:noProof/>
              </w:rPr>
              <w:t>Bring up help screens</w:t>
            </w:r>
            <w:r w:rsidR="008C7F01" w:rsidRPr="00FE463F">
              <w:rPr>
                <w:noProof/>
              </w:rPr>
              <w:t>.</w:t>
            </w:r>
          </w:p>
        </w:tc>
        <w:tc>
          <w:tcPr>
            <w:tcW w:w="5490" w:type="dxa"/>
          </w:tcPr>
          <w:p w:rsidR="009B5CC0" w:rsidRPr="00FE463F" w:rsidRDefault="009B5CC0" w:rsidP="00CD2C76">
            <w:pPr>
              <w:pStyle w:val="TableText"/>
              <w:keepNext/>
              <w:keepLines/>
              <w:rPr>
                <w:b/>
                <w:noProof/>
              </w:rPr>
            </w:pPr>
            <w:r w:rsidRPr="00FE463F">
              <w:rPr>
                <w:b/>
                <w:noProof/>
              </w:rPr>
              <w:t>&lt;PF1&gt;H</w:t>
            </w:r>
          </w:p>
        </w:tc>
      </w:tr>
      <w:tr w:rsidR="009B5CC0" w:rsidRPr="00FE463F" w:rsidTr="00CD2C76">
        <w:tc>
          <w:tcPr>
            <w:tcW w:w="3924" w:type="dxa"/>
          </w:tcPr>
          <w:p w:rsidR="009B5CC0" w:rsidRPr="00FE463F" w:rsidRDefault="009B5CC0" w:rsidP="009B5CC0">
            <w:pPr>
              <w:pStyle w:val="TableText"/>
              <w:rPr>
                <w:noProof/>
              </w:rPr>
            </w:pPr>
            <w:r w:rsidRPr="00FE463F">
              <w:rPr>
                <w:noProof/>
              </w:rPr>
              <w:t>Move to Block Viewer screen</w:t>
            </w:r>
            <w:r w:rsidR="008C7F01" w:rsidRPr="00FE463F">
              <w:rPr>
                <w:noProof/>
              </w:rPr>
              <w:t>.</w:t>
            </w:r>
          </w:p>
        </w:tc>
        <w:tc>
          <w:tcPr>
            <w:tcW w:w="5490" w:type="dxa"/>
          </w:tcPr>
          <w:p w:rsidR="009B5CC0" w:rsidRPr="00FE463F" w:rsidRDefault="009B5CC0" w:rsidP="009B5CC0">
            <w:pPr>
              <w:pStyle w:val="TableText"/>
              <w:rPr>
                <w:b/>
                <w:noProof/>
              </w:rPr>
            </w:pPr>
            <w:r w:rsidRPr="00FE463F">
              <w:rPr>
                <w:b/>
                <w:noProof/>
              </w:rPr>
              <w:t>&lt;PF1&gt;V</w:t>
            </w:r>
          </w:p>
        </w:tc>
      </w:tr>
    </w:tbl>
    <w:p w:rsidR="005D3AC6" w:rsidRPr="00FE463F" w:rsidRDefault="005D3AC6" w:rsidP="007B57B4">
      <w:pPr>
        <w:pStyle w:val="BodyText6"/>
        <w:rPr>
          <w:noProof/>
        </w:rPr>
      </w:pPr>
    </w:p>
    <w:p w:rsidR="00E86526" w:rsidRPr="00FE463F" w:rsidRDefault="00E86526" w:rsidP="00DB320E">
      <w:pPr>
        <w:pStyle w:val="Heading2"/>
        <w:rPr>
          <w:noProof/>
        </w:rPr>
      </w:pPr>
      <w:bookmarkStart w:id="940" w:name="_Toc388960530"/>
      <w:r w:rsidRPr="00FE463F">
        <w:rPr>
          <w:noProof/>
        </w:rPr>
        <w:t>Block Viewer Screen</w:t>
      </w:r>
      <w:bookmarkEnd w:id="940"/>
    </w:p>
    <w:p w:rsidR="00E86526" w:rsidRPr="00FE463F" w:rsidRDefault="007B57B4" w:rsidP="007B5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Editor:Block Viewer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Editor:ScreenMan:Block Viewer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 Viewer Screen:ScreenMan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view the blocks on the current page, press </w:t>
      </w:r>
      <w:r w:rsidR="00E86526" w:rsidRPr="00FE463F">
        <w:rPr>
          <w:b/>
          <w:bCs/>
          <w:noProof/>
        </w:rPr>
        <w:t>&lt;PF1&gt;V</w:t>
      </w:r>
      <w:r w:rsidR="00E86526" w:rsidRPr="00FE463F">
        <w:rPr>
          <w:noProof/>
        </w:rPr>
        <w:t xml:space="preserve"> to go to the </w:t>
      </w:r>
      <w:r w:rsidR="00E86526" w:rsidRPr="00FE463F">
        <w:rPr>
          <w:bCs/>
          <w:noProof/>
        </w:rPr>
        <w:t>Block Viewer Screen</w:t>
      </w:r>
      <w:r w:rsidR="00E86526" w:rsidRPr="00FE463F">
        <w:rPr>
          <w:noProof/>
        </w:rPr>
        <w:t>. The Block Viewer Screen displays the names of the blocks defined on the current page. For example, if the current page contains blocks called ZZBLOCK NAME 1 and ZZBLOCK NAME 2, the Block Viewer Screen looks like this:</w:t>
      </w:r>
    </w:p>
    <w:p w:rsidR="00BB6867" w:rsidRPr="00FE463F" w:rsidRDefault="00BB6867" w:rsidP="00BB6867">
      <w:pPr>
        <w:pStyle w:val="Caption"/>
        <w:rPr>
          <w:noProof/>
        </w:rPr>
      </w:pPr>
      <w:bookmarkStart w:id="941" w:name="_Ref322691206"/>
      <w:bookmarkStart w:id="942" w:name="_Toc39009093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249</w:t>
      </w:r>
      <w:r w:rsidR="00146ED6" w:rsidRPr="00FE463F">
        <w:rPr>
          <w:noProof/>
        </w:rPr>
        <w:fldChar w:fldCharType="end"/>
      </w:r>
      <w:r w:rsidRPr="00FE463F">
        <w:rPr>
          <w:noProof/>
        </w:rPr>
        <w:t>.</w:t>
      </w:r>
      <w:r w:rsidR="005D3AC6" w:rsidRPr="00FE463F">
        <w:rPr>
          <w:noProof/>
        </w:rPr>
        <w:t xml:space="preserve"> Block Viewer screen</w:t>
      </w:r>
      <w:bookmarkEnd w:id="941"/>
      <w:bookmarkEnd w:id="942"/>
    </w:p>
    <w:p w:rsidR="0002046E" w:rsidRPr="00FE463F" w:rsidRDefault="0002046E" w:rsidP="0002046E">
      <w:pPr>
        <w:pStyle w:val="Dialogue"/>
        <w:rPr>
          <w:noProof/>
        </w:rPr>
      </w:pPr>
      <w:r w:rsidRPr="00FE463F">
        <w:rPr>
          <w:noProof/>
        </w:rPr>
        <w:t>ZZBLOCK NAME 1</w:t>
      </w:r>
    </w:p>
    <w:p w:rsidR="0002046E" w:rsidRPr="00FE463F" w:rsidRDefault="0002046E" w:rsidP="0002046E">
      <w:pPr>
        <w:pStyle w:val="Dialogue"/>
        <w:rPr>
          <w:noProof/>
        </w:rPr>
      </w:pPr>
    </w:p>
    <w:p w:rsidR="0002046E" w:rsidRPr="00FE463F" w:rsidRDefault="0002046E" w:rsidP="0002046E">
      <w:pPr>
        <w:pStyle w:val="Dialogue"/>
        <w:rPr>
          <w:noProof/>
        </w:rPr>
      </w:pPr>
    </w:p>
    <w:p w:rsidR="0002046E" w:rsidRPr="00FE463F" w:rsidRDefault="0002046E" w:rsidP="0002046E">
      <w:pPr>
        <w:pStyle w:val="Dialogue"/>
        <w:rPr>
          <w:noProof/>
        </w:rPr>
      </w:pPr>
      <w:r w:rsidRPr="00FE463F">
        <w:rPr>
          <w:noProof/>
        </w:rPr>
        <w:t>ZZBLOCK NAME 2</w:t>
      </w:r>
    </w:p>
    <w:p w:rsidR="0002046E" w:rsidRPr="00FE463F" w:rsidRDefault="0002046E" w:rsidP="0002046E">
      <w:pPr>
        <w:pStyle w:val="Dialogue"/>
        <w:rPr>
          <w:noProof/>
        </w:rPr>
      </w:pPr>
    </w:p>
    <w:p w:rsidR="0002046E" w:rsidRPr="00FE463F" w:rsidRDefault="0002046E" w:rsidP="0002046E">
      <w:pPr>
        <w:pStyle w:val="Dialogue"/>
        <w:rPr>
          <w:noProof/>
        </w:rPr>
      </w:pPr>
    </w:p>
    <w:p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rsidR="0002046E" w:rsidRPr="00FE463F" w:rsidRDefault="0002046E" w:rsidP="0002046E">
      <w:pPr>
        <w:pStyle w:val="Dialogue"/>
        <w:rPr>
          <w:noProof/>
        </w:rPr>
      </w:pPr>
      <w:r w:rsidRPr="00FE463F">
        <w:rPr>
          <w:noProof/>
        </w:rPr>
        <w:t xml:space="preserve">File: ZZFILE NAME (# </w:t>
      </w:r>
      <w:r w:rsidR="00352173" w:rsidRPr="00FE463F">
        <w:rPr>
          <w:noProof/>
        </w:rPr>
        <w:t xml:space="preserve">nnnn)                        </w:t>
      </w:r>
      <w:r w:rsidR="00352173" w:rsidRPr="00FE463F">
        <w:rPr>
          <w:b/>
          <w:noProof/>
        </w:rPr>
        <w:t>BLOCK VIEWER</w:t>
      </w:r>
      <w:r w:rsidR="00352173" w:rsidRPr="00FE463F">
        <w:rPr>
          <w:noProof/>
        </w:rPr>
        <w:t xml:space="preserve">        </w:t>
      </w:r>
      <w:r w:rsidRPr="00FE463F">
        <w:rPr>
          <w:noProof/>
        </w:rPr>
        <w:t xml:space="preserve">    R1,C1    </w:t>
      </w:r>
    </w:p>
    <w:p w:rsidR="0002046E" w:rsidRPr="00FE463F" w:rsidRDefault="0002046E" w:rsidP="0002046E">
      <w:pPr>
        <w:pStyle w:val="Dialogue"/>
        <w:rPr>
          <w:noProof/>
        </w:rPr>
      </w:pPr>
      <w:r w:rsidRPr="00FE463F">
        <w:rPr>
          <w:noProof/>
        </w:rPr>
        <w:t>Form: ZZFORM NAME</w:t>
      </w:r>
    </w:p>
    <w:p w:rsidR="0002046E" w:rsidRPr="00FE463F" w:rsidRDefault="0002046E" w:rsidP="0002046E">
      <w:pPr>
        <w:pStyle w:val="Dialogue"/>
        <w:rPr>
          <w:noProof/>
        </w:rPr>
      </w:pPr>
      <w:r w:rsidRPr="00FE463F">
        <w:rPr>
          <w:noProof/>
        </w:rPr>
        <w:t>Page: n (ZZPage Name)</w:t>
      </w:r>
    </w:p>
    <w:p w:rsidR="0002046E" w:rsidRPr="00FE463F" w:rsidRDefault="0002046E" w:rsidP="0002046E">
      <w:pPr>
        <w:pStyle w:val="Dialogue"/>
        <w:rPr>
          <w:noProof/>
        </w:rPr>
      </w:pPr>
    </w:p>
    <w:p w:rsidR="0002046E" w:rsidRPr="00FE463F" w:rsidRDefault="0002046E" w:rsidP="0002046E">
      <w:pPr>
        <w:pStyle w:val="Dialogue"/>
        <w:rPr>
          <w:noProof/>
        </w:rPr>
      </w:pPr>
      <w:r w:rsidRPr="00FE463F">
        <w:rPr>
          <w:noProof/>
        </w:rPr>
        <w:t>&lt;PF1&gt;V=Main Screen   &lt;PF1&gt;H=Help</w:t>
      </w:r>
    </w:p>
    <w:p w:rsidR="0069477F" w:rsidRPr="00FE463F" w:rsidRDefault="0069477F" w:rsidP="007B57B4">
      <w:pPr>
        <w:pStyle w:val="BodyText6"/>
        <w:rPr>
          <w:noProof/>
        </w:rPr>
      </w:pPr>
    </w:p>
    <w:p w:rsidR="00352173" w:rsidRPr="00FE463F" w:rsidRDefault="00E86526" w:rsidP="005D3AC6">
      <w:pPr>
        <w:pStyle w:val="BodyText"/>
        <w:rPr>
          <w:noProof/>
        </w:rPr>
      </w:pPr>
      <w:r w:rsidRPr="00FE463F">
        <w:rPr>
          <w:noProof/>
        </w:rPr>
        <w:t xml:space="preserve">Like the captions and data fields displayed on the Main Screen, the block names on the Block Viewer are </w:t>
      </w:r>
      <w:r w:rsidRPr="00FE463F">
        <w:rPr>
          <w:bCs/>
          <w:noProof/>
        </w:rPr>
        <w:t>screen elements</w:t>
      </w:r>
      <w:r w:rsidR="00352173" w:rsidRPr="00FE463F">
        <w:rPr>
          <w:noProof/>
        </w:rPr>
        <w:t>.</w:t>
      </w:r>
    </w:p>
    <w:p w:rsidR="00E86526" w:rsidRPr="00FE463F" w:rsidRDefault="002F0AF3" w:rsidP="00352173">
      <w:pPr>
        <w:pStyle w:val="Note"/>
        <w:rPr>
          <w:noProof/>
        </w:rPr>
      </w:pPr>
      <w:r>
        <w:rPr>
          <w:noProof/>
        </w:rPr>
        <w:drawing>
          <wp:inline distT="0" distB="0" distL="0" distR="0">
            <wp:extent cx="304800" cy="304800"/>
            <wp:effectExtent l="0" t="0" r="0" b="0"/>
            <wp:docPr id="29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52173" w:rsidRPr="00FE463F">
        <w:rPr>
          <w:noProof/>
        </w:rPr>
        <w:tab/>
      </w:r>
      <w:r w:rsidR="00352173" w:rsidRPr="00FE463F">
        <w:rPr>
          <w:b/>
          <w:noProof/>
        </w:rPr>
        <w:t>NOTE:</w:t>
      </w:r>
      <w:r w:rsidR="00352173" w:rsidRPr="00FE463F">
        <w:rPr>
          <w:noProof/>
        </w:rPr>
        <w:t xml:space="preserve"> The words </w:t>
      </w:r>
      <w:r w:rsidR="00084217" w:rsidRPr="00FE463F">
        <w:rPr>
          <w:noProof/>
        </w:rPr>
        <w:t>“</w:t>
      </w:r>
      <w:r w:rsidR="00352173" w:rsidRPr="00FE463F">
        <w:rPr>
          <w:b/>
          <w:noProof/>
        </w:rPr>
        <w:t>BLOCK VIEWER</w:t>
      </w:r>
      <w:r w:rsidR="00084217" w:rsidRPr="00FE463F">
        <w:rPr>
          <w:noProof/>
        </w:rPr>
        <w:t>”</w:t>
      </w:r>
      <w:r w:rsidR="00352173" w:rsidRPr="00FE463F">
        <w:rPr>
          <w:noProof/>
        </w:rPr>
        <w:t xml:space="preserve"> appear in the bottom portion of the</w:t>
      </w:r>
      <w:r w:rsidR="00E86526" w:rsidRPr="00FE463F">
        <w:rPr>
          <w:noProof/>
        </w:rPr>
        <w:t xml:space="preserve"> Block Viewer </w:t>
      </w:r>
      <w:r w:rsidR="00352173" w:rsidRPr="00FE463F">
        <w:rPr>
          <w:noProof/>
        </w:rPr>
        <w:t>S</w:t>
      </w:r>
      <w:r w:rsidR="00E86526" w:rsidRPr="00FE463F">
        <w:rPr>
          <w:noProof/>
        </w:rPr>
        <w:t>creen.</w:t>
      </w:r>
    </w:p>
    <w:p w:rsidR="00E86526" w:rsidRPr="00FE463F" w:rsidRDefault="00352173" w:rsidP="007B57B4">
      <w:pPr>
        <w:pStyle w:val="BodyText"/>
        <w:rPr>
          <w:noProof/>
        </w:rPr>
      </w:pPr>
      <w:r w:rsidRPr="00FE463F">
        <w:rPr>
          <w:noProof/>
        </w:rPr>
        <w:t>To return to the Main S</w:t>
      </w:r>
      <w:r w:rsidR="007B57B4" w:rsidRPr="00FE463F">
        <w:rPr>
          <w:noProof/>
        </w:rPr>
        <w:t>creen, p</w:t>
      </w:r>
      <w:r w:rsidR="00E86526" w:rsidRPr="00FE463F">
        <w:rPr>
          <w:noProof/>
        </w:rPr>
        <w:t xml:space="preserve">ress </w:t>
      </w:r>
      <w:r w:rsidR="00E86526" w:rsidRPr="00FE463F">
        <w:rPr>
          <w:b/>
          <w:bCs/>
          <w:noProof/>
        </w:rPr>
        <w:t>&lt;PF1&gt;V</w:t>
      </w:r>
      <w:r w:rsidR="00E86526" w:rsidRPr="00FE463F">
        <w:rPr>
          <w:noProof/>
        </w:rPr>
        <w:t>.</w:t>
      </w:r>
    </w:p>
    <w:p w:rsidR="00E86526" w:rsidRPr="00FE463F" w:rsidRDefault="00E86526" w:rsidP="00DB320E">
      <w:pPr>
        <w:pStyle w:val="Heading2"/>
        <w:rPr>
          <w:noProof/>
        </w:rPr>
      </w:pPr>
      <w:bookmarkStart w:id="943" w:name="_Toc388960531"/>
      <w:r w:rsidRPr="00FE463F">
        <w:rPr>
          <w:noProof/>
        </w:rPr>
        <w:lastRenderedPageBreak/>
        <w:t>Navigating on the Form Editor Screens</w:t>
      </w:r>
      <w:bookmarkEnd w:id="943"/>
    </w:p>
    <w:p w:rsidR="00E86526" w:rsidRPr="00FE463F" w:rsidRDefault="007B57B4" w:rsidP="0046652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Editor:Navigating on the Form Editor Screens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Editor:ScreenMan:Navigating on the Form Editor Screens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Navigating:On the Form Editor Screens:ScreenMan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Navigating:Form Editor Screens:ScreenMan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move the cursor on the Main Screen and the Block Viewer Screen, you can use the key sequences listed </w:t>
      </w:r>
      <w:r w:rsidR="00ED4DD4" w:rsidRPr="00FE463F">
        <w:rPr>
          <w:noProof/>
        </w:rPr>
        <w:t xml:space="preserve">in </w:t>
      </w:r>
      <w:r w:rsidR="00ED4DD4" w:rsidRPr="00FE463F">
        <w:rPr>
          <w:noProof/>
          <w:color w:val="0000FF"/>
          <w:u w:val="single"/>
        </w:rPr>
        <w:fldChar w:fldCharType="begin"/>
      </w:r>
      <w:r w:rsidR="00ED4DD4" w:rsidRPr="00FE463F">
        <w:rPr>
          <w:noProof/>
          <w:color w:val="0000FF"/>
          <w:u w:val="single"/>
        </w:rPr>
        <w:instrText xml:space="preserve"> REF _Ref343064302 \h </w:instrText>
      </w:r>
      <w:r w:rsidR="00ED4DD4" w:rsidRPr="00FE463F">
        <w:rPr>
          <w:noProof/>
          <w:color w:val="0000FF"/>
          <w:u w:val="single"/>
        </w:rPr>
      </w:r>
      <w:r w:rsidR="00ED4DD4" w:rsidRPr="00FE463F">
        <w:rPr>
          <w:noProof/>
          <w:color w:val="0000FF"/>
          <w:u w:val="single"/>
        </w:rPr>
        <w:instrText xml:space="preserve"> \* MERGEFORMAT </w:instrText>
      </w:r>
      <w:r w:rsidR="00ED4DD4" w:rsidRPr="00FE463F">
        <w:rPr>
          <w:noProof/>
          <w:color w:val="0000FF"/>
          <w:u w:val="single"/>
        </w:rPr>
        <w:fldChar w:fldCharType="separate"/>
      </w:r>
      <w:r w:rsidR="00572F54" w:rsidRPr="00FE463F">
        <w:rPr>
          <w:noProof/>
          <w:color w:val="0000FF"/>
          <w:u w:val="single"/>
        </w:rPr>
        <w:t>Table 76</w:t>
      </w:r>
      <w:r w:rsidR="00ED4DD4" w:rsidRPr="00FE463F">
        <w:rPr>
          <w:noProof/>
          <w:color w:val="0000FF"/>
          <w:u w:val="single"/>
        </w:rPr>
        <w:fldChar w:fldCharType="end"/>
      </w:r>
      <w:r w:rsidR="00E86526" w:rsidRPr="00FE463F">
        <w:rPr>
          <w:noProof/>
        </w:rPr>
        <w:t>.</w:t>
      </w:r>
    </w:p>
    <w:p w:rsidR="00ED4DD4" w:rsidRPr="00FE463F" w:rsidRDefault="002F0AF3" w:rsidP="0046652A">
      <w:pPr>
        <w:pStyle w:val="Note"/>
        <w:keepNext/>
        <w:keepLines/>
        <w:rPr>
          <w:noProof/>
        </w:rPr>
      </w:pPr>
      <w:r>
        <w:rPr>
          <w:noProof/>
        </w:rPr>
        <w:drawing>
          <wp:inline distT="0" distB="0" distL="0" distR="0">
            <wp:extent cx="304800" cy="304800"/>
            <wp:effectExtent l="0" t="0" r="0" b="0"/>
            <wp:docPr id="2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move the cursor only within the boundaries of the current page, as determined by the page coordinate.</w:t>
      </w:r>
    </w:p>
    <w:p w:rsidR="00E86526" w:rsidRPr="00FE463F" w:rsidRDefault="004757F2" w:rsidP="004757F2">
      <w:pPr>
        <w:pStyle w:val="Caption"/>
        <w:rPr>
          <w:noProof/>
        </w:rPr>
      </w:pPr>
      <w:bookmarkStart w:id="944" w:name="_Ref343064302"/>
      <w:bookmarkStart w:id="945" w:name="_Toc39009113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83</w:t>
      </w:r>
      <w:r w:rsidR="00EE4207" w:rsidRPr="00FE463F">
        <w:rPr>
          <w:noProof/>
        </w:rPr>
        <w:fldChar w:fldCharType="end"/>
      </w:r>
      <w:bookmarkEnd w:id="944"/>
      <w:r w:rsidRPr="00FE463F">
        <w:rPr>
          <w:noProof/>
        </w:rPr>
        <w:t xml:space="preserve">. </w:t>
      </w:r>
      <w:r w:rsidR="00CA525F" w:rsidRPr="00FE463F">
        <w:rPr>
          <w:noProof/>
        </w:rPr>
        <w:t>Form Editor—</w:t>
      </w:r>
      <w:r w:rsidR="00EB600F" w:rsidRPr="00FE463F">
        <w:rPr>
          <w:noProof/>
        </w:rPr>
        <w:t>Navigating: C</w:t>
      </w:r>
      <w:r w:rsidRPr="00FE463F">
        <w:rPr>
          <w:noProof/>
        </w:rPr>
        <w:t>ursor movement and keyboard combination</w:t>
      </w:r>
      <w:bookmarkEnd w:id="94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6"/>
        <w:gridCol w:w="4716"/>
      </w:tblGrid>
      <w:tr w:rsidR="004757F2" w:rsidRPr="00FE463F" w:rsidTr="001257A1">
        <w:tc>
          <w:tcPr>
            <w:tcW w:w="4716" w:type="dxa"/>
            <w:shd w:val="pct12" w:color="auto" w:fill="auto"/>
          </w:tcPr>
          <w:p w:rsidR="004757F2" w:rsidRPr="00FE463F" w:rsidRDefault="004757F2" w:rsidP="001257A1">
            <w:pPr>
              <w:pStyle w:val="TableHeading"/>
              <w:rPr>
                <w:noProof/>
              </w:rPr>
            </w:pPr>
            <w:bookmarkStart w:id="946" w:name="COL001_TBL054"/>
            <w:bookmarkEnd w:id="946"/>
            <w:r w:rsidRPr="00FE463F">
              <w:rPr>
                <w:noProof/>
              </w:rPr>
              <w:t>To Move the Cursor</w:t>
            </w:r>
          </w:p>
        </w:tc>
        <w:tc>
          <w:tcPr>
            <w:tcW w:w="4716" w:type="dxa"/>
            <w:shd w:val="pct12" w:color="auto" w:fill="auto"/>
          </w:tcPr>
          <w:p w:rsidR="004757F2" w:rsidRPr="00FE463F" w:rsidRDefault="004757F2" w:rsidP="001257A1">
            <w:pPr>
              <w:pStyle w:val="TableHeading"/>
              <w:rPr>
                <w:noProof/>
              </w:rPr>
            </w:pPr>
            <w:r w:rsidRPr="00FE463F">
              <w:rPr>
                <w:noProof/>
              </w:rPr>
              <w:t>Press</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Up one line</w:t>
            </w:r>
            <w:r w:rsidR="008C7F01" w:rsidRPr="00FE463F">
              <w:rPr>
                <w:noProof/>
              </w:rPr>
              <w:t>.</w:t>
            </w:r>
          </w:p>
        </w:tc>
        <w:tc>
          <w:tcPr>
            <w:tcW w:w="4716" w:type="dxa"/>
          </w:tcPr>
          <w:p w:rsidR="004757F2" w:rsidRPr="00FE463F" w:rsidRDefault="0046652A" w:rsidP="00CA525F">
            <w:pPr>
              <w:pStyle w:val="TableText"/>
              <w:keepNext/>
              <w:keepLines/>
              <w:rPr>
                <w:b/>
                <w:noProof/>
              </w:rPr>
            </w:pPr>
            <w:r w:rsidRPr="00FE463F">
              <w:rPr>
                <w:b/>
                <w:noProof/>
              </w:rPr>
              <w:t>&lt;ARROW</w:t>
            </w:r>
            <w:r w:rsidR="004757F2" w:rsidRPr="00FE463F">
              <w:rPr>
                <w:b/>
                <w:noProof/>
              </w:rPr>
              <w:t>UP&gt;</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Down one line</w:t>
            </w:r>
            <w:r w:rsidR="008C7F01" w:rsidRPr="00FE463F">
              <w:rPr>
                <w:noProof/>
              </w:rPr>
              <w:t>.</w:t>
            </w:r>
          </w:p>
        </w:tc>
        <w:tc>
          <w:tcPr>
            <w:tcW w:w="4716" w:type="dxa"/>
          </w:tcPr>
          <w:p w:rsidR="004757F2" w:rsidRPr="00FE463F" w:rsidRDefault="0046652A" w:rsidP="00CA525F">
            <w:pPr>
              <w:pStyle w:val="TableText"/>
              <w:keepNext/>
              <w:keepLines/>
              <w:rPr>
                <w:b/>
                <w:noProof/>
              </w:rPr>
            </w:pPr>
            <w:r w:rsidRPr="00FE463F">
              <w:rPr>
                <w:b/>
                <w:noProof/>
              </w:rPr>
              <w:t>&lt;ARROW</w:t>
            </w:r>
            <w:r w:rsidR="004757F2" w:rsidRPr="00FE463F">
              <w:rPr>
                <w:b/>
                <w:noProof/>
              </w:rPr>
              <w:t>DOWN&gt;</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Right one column</w:t>
            </w:r>
            <w:r w:rsidR="008C7F01" w:rsidRPr="00FE463F">
              <w:rPr>
                <w:noProof/>
              </w:rPr>
              <w:t>.</w:t>
            </w:r>
          </w:p>
        </w:tc>
        <w:tc>
          <w:tcPr>
            <w:tcW w:w="4716" w:type="dxa"/>
          </w:tcPr>
          <w:p w:rsidR="004757F2" w:rsidRPr="00FE463F" w:rsidRDefault="0046652A" w:rsidP="00CA525F">
            <w:pPr>
              <w:pStyle w:val="TableText"/>
              <w:keepNext/>
              <w:keepLines/>
              <w:rPr>
                <w:b/>
                <w:noProof/>
              </w:rPr>
            </w:pPr>
            <w:r w:rsidRPr="00FE463F">
              <w:rPr>
                <w:b/>
                <w:noProof/>
              </w:rPr>
              <w:t>&lt;ARROW</w:t>
            </w:r>
            <w:r w:rsidR="004757F2" w:rsidRPr="00FE463F">
              <w:rPr>
                <w:b/>
                <w:noProof/>
              </w:rPr>
              <w:t>RIGHT&gt;</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Left one column</w:t>
            </w:r>
            <w:r w:rsidR="008C7F01" w:rsidRPr="00FE463F">
              <w:rPr>
                <w:noProof/>
              </w:rPr>
              <w:t>.</w:t>
            </w:r>
          </w:p>
        </w:tc>
        <w:tc>
          <w:tcPr>
            <w:tcW w:w="4716" w:type="dxa"/>
          </w:tcPr>
          <w:p w:rsidR="004757F2" w:rsidRPr="00FE463F" w:rsidRDefault="0046652A" w:rsidP="00CA525F">
            <w:pPr>
              <w:pStyle w:val="TableText"/>
              <w:keepNext/>
              <w:keepLines/>
              <w:rPr>
                <w:b/>
                <w:noProof/>
              </w:rPr>
            </w:pPr>
            <w:r w:rsidRPr="00FE463F">
              <w:rPr>
                <w:b/>
                <w:noProof/>
              </w:rPr>
              <w:t>&lt;ARROW</w:t>
            </w:r>
            <w:r w:rsidR="004757F2" w:rsidRPr="00FE463F">
              <w:rPr>
                <w:b/>
                <w:noProof/>
              </w:rPr>
              <w:t>LEFT&gt;</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One field to the right</w:t>
            </w:r>
            <w:r w:rsidR="008C7F01" w:rsidRPr="00FE463F">
              <w:rPr>
                <w:noProof/>
              </w:rPr>
              <w:t>.</w:t>
            </w:r>
          </w:p>
        </w:tc>
        <w:tc>
          <w:tcPr>
            <w:tcW w:w="4716" w:type="dxa"/>
          </w:tcPr>
          <w:p w:rsidR="004757F2" w:rsidRPr="00FE463F" w:rsidRDefault="004757F2" w:rsidP="00CA525F">
            <w:pPr>
              <w:pStyle w:val="TableText"/>
              <w:keepNext/>
              <w:keepLines/>
              <w:rPr>
                <w:noProof/>
              </w:rPr>
            </w:pPr>
            <w:r w:rsidRPr="00FE463F">
              <w:rPr>
                <w:b/>
                <w:noProof/>
              </w:rPr>
              <w:t>&lt;Tab&gt;</w:t>
            </w:r>
            <w:r w:rsidRPr="00FE463F">
              <w:rPr>
                <w:noProof/>
              </w:rPr>
              <w:t xml:space="preserve"> or </w:t>
            </w:r>
            <w:r w:rsidRPr="00FE463F">
              <w:rPr>
                <w:b/>
                <w:noProof/>
              </w:rPr>
              <w:t>S</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One field to the left</w:t>
            </w:r>
            <w:r w:rsidR="008C7F01" w:rsidRPr="00FE463F">
              <w:rPr>
                <w:noProof/>
              </w:rPr>
              <w:t>.</w:t>
            </w:r>
          </w:p>
        </w:tc>
        <w:tc>
          <w:tcPr>
            <w:tcW w:w="4716" w:type="dxa"/>
          </w:tcPr>
          <w:p w:rsidR="004757F2" w:rsidRPr="00FE463F" w:rsidRDefault="004757F2" w:rsidP="00CA525F">
            <w:pPr>
              <w:pStyle w:val="TableText"/>
              <w:keepNext/>
              <w:keepLines/>
              <w:rPr>
                <w:noProof/>
              </w:rPr>
            </w:pPr>
            <w:r w:rsidRPr="00FE463F">
              <w:rPr>
                <w:b/>
                <w:noProof/>
              </w:rPr>
              <w:t>Q</w:t>
            </w:r>
            <w:r w:rsidRPr="00FE463F">
              <w:rPr>
                <w:noProof/>
              </w:rPr>
              <w:t xml:space="preserve"> or </w:t>
            </w:r>
            <w:r w:rsidRPr="00FE463F">
              <w:rPr>
                <w:b/>
                <w:noProof/>
              </w:rPr>
              <w:t>A</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Five columns to the right</w:t>
            </w:r>
            <w:r w:rsidR="008C7F01" w:rsidRPr="00FE463F">
              <w:rPr>
                <w:noProof/>
              </w:rPr>
              <w:t>.</w:t>
            </w:r>
          </w:p>
        </w:tc>
        <w:tc>
          <w:tcPr>
            <w:tcW w:w="4716" w:type="dxa"/>
          </w:tcPr>
          <w:p w:rsidR="004757F2" w:rsidRPr="00FE463F" w:rsidRDefault="004757F2" w:rsidP="00CA525F">
            <w:pPr>
              <w:pStyle w:val="TableText"/>
              <w:keepNext/>
              <w:keepLines/>
              <w:rPr>
                <w:b/>
                <w:noProof/>
              </w:rPr>
            </w:pPr>
            <w:r w:rsidRPr="00FE463F">
              <w:rPr>
                <w:b/>
                <w:noProof/>
              </w:rPr>
              <w:t>S</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Five columns to the left</w:t>
            </w:r>
            <w:r w:rsidR="008C7F01" w:rsidRPr="00FE463F">
              <w:rPr>
                <w:noProof/>
              </w:rPr>
              <w:t>.</w:t>
            </w:r>
          </w:p>
        </w:tc>
        <w:tc>
          <w:tcPr>
            <w:tcW w:w="4716" w:type="dxa"/>
          </w:tcPr>
          <w:p w:rsidR="004757F2" w:rsidRPr="00FE463F" w:rsidRDefault="004757F2" w:rsidP="00CA525F">
            <w:pPr>
              <w:pStyle w:val="TableText"/>
              <w:keepNext/>
              <w:keepLines/>
              <w:rPr>
                <w:b/>
                <w:noProof/>
              </w:rPr>
            </w:pPr>
            <w:r w:rsidRPr="00FE463F">
              <w:rPr>
                <w:b/>
                <w:noProof/>
              </w:rPr>
              <w:t>A</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Top of screen</w:t>
            </w:r>
            <w:r w:rsidR="008C7F01" w:rsidRPr="00FE463F">
              <w:rPr>
                <w:noProof/>
              </w:rPr>
              <w:t>.</w:t>
            </w:r>
          </w:p>
        </w:tc>
        <w:tc>
          <w:tcPr>
            <w:tcW w:w="4716" w:type="dxa"/>
          </w:tcPr>
          <w:p w:rsidR="004757F2" w:rsidRPr="00FE463F" w:rsidRDefault="0046652A" w:rsidP="00CA525F">
            <w:pPr>
              <w:pStyle w:val="TableText"/>
              <w:keepNext/>
              <w:keepLines/>
              <w:rPr>
                <w:b/>
                <w:noProof/>
              </w:rPr>
            </w:pPr>
            <w:r w:rsidRPr="00FE463F">
              <w:rPr>
                <w:b/>
                <w:noProof/>
              </w:rPr>
              <w:t>&lt;PF1&gt;&lt;ARROW</w:t>
            </w:r>
            <w:r w:rsidR="004757F2" w:rsidRPr="00FE463F">
              <w:rPr>
                <w:b/>
                <w:noProof/>
              </w:rPr>
              <w:t>UP&gt;</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Bottom of screen</w:t>
            </w:r>
            <w:r w:rsidR="008C7F01" w:rsidRPr="00FE463F">
              <w:rPr>
                <w:noProof/>
              </w:rPr>
              <w:t>.</w:t>
            </w:r>
          </w:p>
        </w:tc>
        <w:tc>
          <w:tcPr>
            <w:tcW w:w="4716" w:type="dxa"/>
          </w:tcPr>
          <w:p w:rsidR="004757F2" w:rsidRPr="00FE463F" w:rsidRDefault="0046652A" w:rsidP="00CA525F">
            <w:pPr>
              <w:pStyle w:val="TableText"/>
              <w:keepNext/>
              <w:keepLines/>
              <w:rPr>
                <w:b/>
                <w:noProof/>
              </w:rPr>
            </w:pPr>
            <w:r w:rsidRPr="00FE463F">
              <w:rPr>
                <w:b/>
                <w:noProof/>
              </w:rPr>
              <w:t>&lt;PF1&gt;&lt;ARROW</w:t>
            </w:r>
            <w:r w:rsidR="004757F2" w:rsidRPr="00FE463F">
              <w:rPr>
                <w:b/>
                <w:noProof/>
              </w:rPr>
              <w:t>DOWN&gt;</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Right edge of screen</w:t>
            </w:r>
            <w:r w:rsidR="008C7F01" w:rsidRPr="00FE463F">
              <w:rPr>
                <w:noProof/>
              </w:rPr>
              <w:t>.</w:t>
            </w:r>
          </w:p>
        </w:tc>
        <w:tc>
          <w:tcPr>
            <w:tcW w:w="4716" w:type="dxa"/>
          </w:tcPr>
          <w:p w:rsidR="004757F2" w:rsidRPr="00FE463F" w:rsidRDefault="0046652A" w:rsidP="00CA525F">
            <w:pPr>
              <w:pStyle w:val="TableText"/>
              <w:keepNext/>
              <w:keepLines/>
              <w:rPr>
                <w:b/>
                <w:noProof/>
              </w:rPr>
            </w:pPr>
            <w:r w:rsidRPr="00FE463F">
              <w:rPr>
                <w:b/>
                <w:noProof/>
              </w:rPr>
              <w:t>&lt;PF1&gt;&lt;ARROW</w:t>
            </w:r>
            <w:r w:rsidR="004757F2" w:rsidRPr="00FE463F">
              <w:rPr>
                <w:b/>
                <w:noProof/>
              </w:rPr>
              <w:t>RIGHT&gt;</w:t>
            </w:r>
          </w:p>
        </w:tc>
      </w:tr>
      <w:tr w:rsidR="004757F2" w:rsidRPr="00FE463F" w:rsidTr="001257A1">
        <w:tc>
          <w:tcPr>
            <w:tcW w:w="4716" w:type="dxa"/>
          </w:tcPr>
          <w:p w:rsidR="004757F2" w:rsidRPr="00FE463F" w:rsidRDefault="004757F2" w:rsidP="001257A1">
            <w:pPr>
              <w:pStyle w:val="TableText"/>
              <w:rPr>
                <w:noProof/>
              </w:rPr>
            </w:pPr>
            <w:r w:rsidRPr="00FE463F">
              <w:rPr>
                <w:noProof/>
              </w:rPr>
              <w:t>Left edge of screen</w:t>
            </w:r>
            <w:r w:rsidR="008C7F01" w:rsidRPr="00FE463F">
              <w:rPr>
                <w:noProof/>
              </w:rPr>
              <w:t>.</w:t>
            </w:r>
          </w:p>
        </w:tc>
        <w:tc>
          <w:tcPr>
            <w:tcW w:w="4716" w:type="dxa"/>
          </w:tcPr>
          <w:p w:rsidR="004757F2" w:rsidRPr="00FE463F" w:rsidRDefault="0046652A" w:rsidP="001257A1">
            <w:pPr>
              <w:pStyle w:val="TableText"/>
              <w:rPr>
                <w:b/>
                <w:noProof/>
              </w:rPr>
            </w:pPr>
            <w:r w:rsidRPr="00FE463F">
              <w:rPr>
                <w:b/>
                <w:noProof/>
              </w:rPr>
              <w:t>&lt;PF1&gt;&lt;ARROW</w:t>
            </w:r>
            <w:r w:rsidR="004757F2" w:rsidRPr="00FE463F">
              <w:rPr>
                <w:b/>
                <w:noProof/>
              </w:rPr>
              <w:t>LEFT&gt;</w:t>
            </w:r>
          </w:p>
        </w:tc>
      </w:tr>
    </w:tbl>
    <w:p w:rsidR="00E86526" w:rsidRPr="00FE463F" w:rsidRDefault="00E86526" w:rsidP="007B57B4">
      <w:pPr>
        <w:pStyle w:val="BodyText6"/>
        <w:rPr>
          <w:noProof/>
        </w:rPr>
      </w:pPr>
    </w:p>
    <w:p w:rsidR="00E86526" w:rsidRPr="00FE463F" w:rsidRDefault="00E86526" w:rsidP="00DB320E">
      <w:pPr>
        <w:pStyle w:val="Heading2"/>
        <w:rPr>
          <w:noProof/>
        </w:rPr>
      </w:pPr>
      <w:bookmarkStart w:id="947" w:name="_Ref386459886"/>
      <w:bookmarkStart w:id="948" w:name="_Toc388960532"/>
      <w:r w:rsidRPr="00FE463F">
        <w:rPr>
          <w:noProof/>
        </w:rPr>
        <w:t xml:space="preserve">Going to </w:t>
      </w:r>
      <w:r w:rsidR="00BB31CB" w:rsidRPr="00FE463F">
        <w:rPr>
          <w:noProof/>
        </w:rPr>
        <w:t>another</w:t>
      </w:r>
      <w:r w:rsidRPr="00FE463F">
        <w:rPr>
          <w:noProof/>
        </w:rPr>
        <w:t xml:space="preserve"> Page</w:t>
      </w:r>
      <w:bookmarkEnd w:id="947"/>
      <w:bookmarkEnd w:id="948"/>
    </w:p>
    <w:p w:rsidR="00E86526" w:rsidRPr="00FE463F" w:rsidRDefault="007B57B4" w:rsidP="00CA525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ScreenMan:Form Editor:Going to a</w:instrText>
      </w:r>
      <w:r w:rsidRPr="00FE463F">
        <w:rPr>
          <w:noProof/>
        </w:rPr>
        <w:instrText>nother Page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Form Editor:ScreenMan:Going to a</w:instrText>
      </w:r>
      <w:r w:rsidRPr="00FE463F">
        <w:rPr>
          <w:noProof/>
        </w:rPr>
        <w:instrText>nother Page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Going to a</w:instrText>
      </w:r>
      <w:r w:rsidRPr="00FE463F">
        <w:rPr>
          <w:noProof/>
        </w:rPr>
        <w:instrText>nother Page:ScreenMan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Form Editor, you work with one page at a time. The page with which you are currently working is indicated in the status area at the bottom portion of the screen. To go to another page, press </w:t>
      </w:r>
      <w:r w:rsidR="00E86526" w:rsidRPr="00FE463F">
        <w:rPr>
          <w:b/>
          <w:bCs/>
          <w:noProof/>
        </w:rPr>
        <w:t>&lt;PF1&gt;P</w:t>
      </w:r>
      <w:r w:rsidR="00E86526" w:rsidRPr="00FE463F">
        <w:rPr>
          <w:noProof/>
        </w:rPr>
        <w:t>. The Form Editor asks you to select another page on the form:</w:t>
      </w:r>
    </w:p>
    <w:p w:rsidR="00BB6867" w:rsidRPr="00FE463F" w:rsidRDefault="00BB6867" w:rsidP="00BB6867">
      <w:pPr>
        <w:pStyle w:val="Caption"/>
        <w:rPr>
          <w:noProof/>
        </w:rPr>
      </w:pPr>
      <w:bookmarkStart w:id="949" w:name="_Toc39009093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250</w:t>
      </w:r>
      <w:r w:rsidR="00146ED6" w:rsidRPr="00FE463F">
        <w:rPr>
          <w:noProof/>
        </w:rPr>
        <w:fldChar w:fldCharType="end"/>
      </w:r>
      <w:r w:rsidRPr="00FE463F">
        <w:rPr>
          <w:noProof/>
        </w:rPr>
        <w:t>.</w:t>
      </w:r>
      <w:r w:rsidR="00CA525F" w:rsidRPr="00FE463F">
        <w:rPr>
          <w:noProof/>
        </w:rPr>
        <w:t xml:space="preserve"> Form Editor—Going to another page</w:t>
      </w:r>
      <w:bookmarkEnd w:id="949"/>
    </w:p>
    <w:p w:rsidR="002D614C" w:rsidRPr="00FE463F" w:rsidRDefault="002D614C" w:rsidP="00EB600F">
      <w:pPr>
        <w:pStyle w:val="Dialogue"/>
        <w:rPr>
          <w:noProof/>
        </w:rPr>
      </w:pPr>
      <w:r w:rsidRPr="00FE463F">
        <w:rPr>
          <w:noProof/>
        </w:rPr>
        <w:t xml:space="preserve">Select PAGE: </w:t>
      </w:r>
      <w:r w:rsidRPr="00FE463F">
        <w:rPr>
          <w:b/>
          <w:i/>
          <w:noProof/>
          <w:highlight w:val="yellow"/>
        </w:rPr>
        <w:t>n</w:t>
      </w:r>
    </w:p>
    <w:p w:rsidR="00E86526" w:rsidRPr="00FE463F" w:rsidRDefault="00E86526" w:rsidP="007B57B4">
      <w:pPr>
        <w:pStyle w:val="BodyText6"/>
        <w:rPr>
          <w:noProof/>
        </w:rPr>
      </w:pPr>
    </w:p>
    <w:p w:rsidR="00E86526" w:rsidRPr="00FE463F" w:rsidRDefault="00E86526" w:rsidP="00CA525F">
      <w:pPr>
        <w:pStyle w:val="BodyText"/>
        <w:rPr>
          <w:noProof/>
        </w:rPr>
      </w:pPr>
      <w:r w:rsidRPr="00FE463F">
        <w:rPr>
          <w:noProof/>
        </w:rPr>
        <w:t xml:space="preserve">Here you can enter </w:t>
      </w:r>
      <w:r w:rsidRPr="00FE463F">
        <w:rPr>
          <w:b/>
          <w:bCs/>
          <w:noProof/>
        </w:rPr>
        <w:t>?</w:t>
      </w:r>
      <w:r w:rsidRPr="00FE463F">
        <w:rPr>
          <w:noProof/>
        </w:rPr>
        <w:t xml:space="preserve"> (a single question mark) to get a list of the pages defined on the form. The page you select becomes the current page and the Form Editor displays the fields on that page in the Work Area of the Main Screen.</w:t>
      </w:r>
    </w:p>
    <w:p w:rsidR="000814E9" w:rsidRPr="00FE463F" w:rsidRDefault="00E86526" w:rsidP="000814E9">
      <w:pPr>
        <w:pStyle w:val="BodyText"/>
        <w:keepNext/>
        <w:keepLines/>
        <w:rPr>
          <w:noProof/>
        </w:rPr>
      </w:pPr>
      <w:r w:rsidRPr="00FE463F">
        <w:rPr>
          <w:bCs/>
          <w:noProof/>
        </w:rPr>
        <w:lastRenderedPageBreak/>
        <w:t>Shortcut keys</w:t>
      </w:r>
      <w:r w:rsidRPr="00FE463F">
        <w:rPr>
          <w:noProof/>
        </w:rPr>
        <w:t xml:space="preserve"> also allow you to q</w:t>
      </w:r>
      <w:r w:rsidR="000814E9" w:rsidRPr="00FE463F">
        <w:rPr>
          <w:noProof/>
        </w:rPr>
        <w:t>uickly change the current page:</w:t>
      </w:r>
    </w:p>
    <w:p w:rsidR="000814E9" w:rsidRPr="00FE463F" w:rsidRDefault="000814E9" w:rsidP="000814E9">
      <w:pPr>
        <w:pStyle w:val="Caption"/>
        <w:rPr>
          <w:noProof/>
        </w:rPr>
      </w:pPr>
      <w:bookmarkStart w:id="950" w:name="_Toc39009113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84</w:t>
      </w:r>
      <w:r w:rsidRPr="00FE463F">
        <w:rPr>
          <w:noProof/>
        </w:rPr>
        <w:fldChar w:fldCharType="end"/>
      </w:r>
      <w:r w:rsidRPr="00FE463F">
        <w:rPr>
          <w:noProof/>
        </w:rPr>
        <w:t>. Changing Current Page—Shortcut keys</w:t>
      </w:r>
      <w:bookmarkEnd w:id="95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94"/>
        <w:gridCol w:w="6138"/>
      </w:tblGrid>
      <w:tr w:rsidR="000814E9" w:rsidRPr="00FE463F" w:rsidTr="00FE45BD">
        <w:trPr>
          <w:tblHeader/>
        </w:trPr>
        <w:tc>
          <w:tcPr>
            <w:tcW w:w="3294" w:type="dxa"/>
            <w:shd w:val="pct12" w:color="auto" w:fill="auto"/>
          </w:tcPr>
          <w:p w:rsidR="000814E9" w:rsidRPr="00FE463F" w:rsidRDefault="000814E9" w:rsidP="00FE45BD">
            <w:pPr>
              <w:pStyle w:val="TableHeading"/>
              <w:spacing w:line="260" w:lineRule="exact"/>
              <w:rPr>
                <w:noProof/>
              </w:rPr>
            </w:pPr>
            <w:bookmarkStart w:id="951" w:name="COL001_TBL055"/>
            <w:bookmarkEnd w:id="951"/>
            <w:r w:rsidRPr="00FE463F">
              <w:rPr>
                <w:noProof/>
              </w:rPr>
              <w:t>Shortcut Key Sequence</w:t>
            </w:r>
          </w:p>
        </w:tc>
        <w:tc>
          <w:tcPr>
            <w:tcW w:w="6138" w:type="dxa"/>
            <w:shd w:val="pct12" w:color="auto" w:fill="auto"/>
          </w:tcPr>
          <w:p w:rsidR="000814E9" w:rsidRPr="00FE463F" w:rsidRDefault="000814E9" w:rsidP="00FE45BD">
            <w:pPr>
              <w:pStyle w:val="TableHeading"/>
              <w:spacing w:line="260" w:lineRule="exact"/>
              <w:rPr>
                <w:noProof/>
              </w:rPr>
            </w:pPr>
            <w:r w:rsidRPr="00FE463F">
              <w:rPr>
                <w:noProof/>
              </w:rPr>
              <w:t>Description</w:t>
            </w:r>
          </w:p>
        </w:tc>
      </w:tr>
      <w:tr w:rsidR="000814E9" w:rsidRPr="00FE463F" w:rsidTr="00FE45BD">
        <w:tc>
          <w:tcPr>
            <w:tcW w:w="3294" w:type="dxa"/>
            <w:shd w:val="clear" w:color="auto" w:fill="auto"/>
          </w:tcPr>
          <w:p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DOWN&gt;</w:t>
            </w:r>
          </w:p>
        </w:tc>
        <w:tc>
          <w:tcPr>
            <w:tcW w:w="6138" w:type="dxa"/>
            <w:shd w:val="clear" w:color="auto" w:fill="auto"/>
          </w:tcPr>
          <w:p w:rsidR="000814E9" w:rsidRPr="00FE463F" w:rsidRDefault="000814E9" w:rsidP="00FE45BD">
            <w:pPr>
              <w:pStyle w:val="TableText"/>
              <w:keepNext/>
              <w:keepLines/>
              <w:spacing w:line="260" w:lineRule="exact"/>
              <w:rPr>
                <w:noProof/>
              </w:rPr>
            </w:pPr>
            <w:r w:rsidRPr="00FE463F">
              <w:rPr>
                <w:noProof/>
              </w:rPr>
              <w:t>If the current page has a Next Page defined, you can press this key sequenced to go to the next page.</w:t>
            </w:r>
          </w:p>
        </w:tc>
      </w:tr>
      <w:tr w:rsidR="000814E9" w:rsidRPr="00FE463F" w:rsidTr="00FE45BD">
        <w:tc>
          <w:tcPr>
            <w:tcW w:w="3294" w:type="dxa"/>
            <w:shd w:val="clear" w:color="auto" w:fill="auto"/>
          </w:tcPr>
          <w:p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UP&gt;</w:t>
            </w:r>
          </w:p>
        </w:tc>
        <w:tc>
          <w:tcPr>
            <w:tcW w:w="6138" w:type="dxa"/>
            <w:shd w:val="clear" w:color="auto" w:fill="auto"/>
          </w:tcPr>
          <w:p w:rsidR="000814E9" w:rsidRPr="00FE463F" w:rsidRDefault="000814E9" w:rsidP="00FE45BD">
            <w:pPr>
              <w:pStyle w:val="TableText"/>
              <w:keepNext/>
              <w:keepLines/>
              <w:spacing w:line="260" w:lineRule="exact"/>
              <w:rPr>
                <w:noProof/>
              </w:rPr>
            </w:pPr>
            <w:r w:rsidRPr="00FE463F">
              <w:rPr>
                <w:noProof/>
              </w:rPr>
              <w:t>If the current page has a Previous Page defined, you can press this key sequence to go to the previous page.</w:t>
            </w:r>
          </w:p>
        </w:tc>
      </w:tr>
      <w:tr w:rsidR="000814E9" w:rsidRPr="00FE463F" w:rsidTr="00FE45BD">
        <w:tc>
          <w:tcPr>
            <w:tcW w:w="3294" w:type="dxa"/>
            <w:shd w:val="clear" w:color="auto" w:fill="auto"/>
          </w:tcPr>
          <w:p w:rsidR="000814E9" w:rsidRPr="00FE463F" w:rsidRDefault="000814E9" w:rsidP="00FE45BD">
            <w:pPr>
              <w:pStyle w:val="TableText"/>
              <w:keepNext/>
              <w:keepLines/>
              <w:spacing w:line="260" w:lineRule="exact"/>
              <w:rPr>
                <w:noProof/>
              </w:rPr>
            </w:pPr>
            <w:r w:rsidRPr="00FE463F">
              <w:rPr>
                <w:b/>
                <w:bCs/>
                <w:noProof/>
              </w:rPr>
              <w:t>&lt;PF1&gt;D</w:t>
            </w:r>
          </w:p>
        </w:tc>
        <w:tc>
          <w:tcPr>
            <w:tcW w:w="6138" w:type="dxa"/>
            <w:shd w:val="clear" w:color="auto" w:fill="auto"/>
          </w:tcPr>
          <w:p w:rsidR="000814E9" w:rsidRPr="00FE463F" w:rsidRDefault="000814E9" w:rsidP="00FE45BD">
            <w:pPr>
              <w:pStyle w:val="TableText"/>
              <w:keepNext/>
              <w:keepLines/>
              <w:spacing w:line="260" w:lineRule="exact"/>
              <w:rPr>
                <w:noProof/>
              </w:rPr>
            </w:pPr>
            <w:r w:rsidRPr="00FE463F">
              <w:rPr>
                <w:noProof/>
              </w:rPr>
              <w:t xml:space="preserve">If one of the fields on the current page has a subpage associated with it, you can go to that subpage by first selecting the field (press </w:t>
            </w:r>
            <w:r w:rsidRPr="00FE463F">
              <w:rPr>
                <w:b/>
                <w:bCs/>
                <w:noProof/>
              </w:rPr>
              <w:t>Spacebar</w:t>
            </w:r>
            <w:r w:rsidRPr="00FE463F">
              <w:rPr>
                <w:bCs/>
                <w:noProof/>
              </w:rPr>
              <w:t xml:space="preserve"> </w:t>
            </w:r>
            <w:r w:rsidRPr="00FE463F">
              <w:rPr>
                <w:bCs/>
                <w:i/>
                <w:noProof/>
              </w:rPr>
              <w:t>or</w:t>
            </w:r>
            <w:r w:rsidRPr="00FE463F">
              <w:rPr>
                <w:bCs/>
                <w:noProof/>
              </w:rPr>
              <w:t xml:space="preserve"> </w:t>
            </w:r>
            <w:r w:rsidRPr="00FE463F">
              <w:rPr>
                <w:b/>
                <w:bCs/>
                <w:noProof/>
              </w:rPr>
              <w:t>Enter</w:t>
            </w:r>
            <w:r w:rsidRPr="00FE463F">
              <w:rPr>
                <w:noProof/>
              </w:rPr>
              <w:t xml:space="preserve"> over the caption of that field) and then press this key sequence.</w:t>
            </w:r>
          </w:p>
        </w:tc>
      </w:tr>
      <w:tr w:rsidR="000814E9" w:rsidRPr="00FE463F" w:rsidTr="00FE45BD">
        <w:tc>
          <w:tcPr>
            <w:tcW w:w="3294" w:type="dxa"/>
            <w:shd w:val="clear" w:color="auto" w:fill="auto"/>
          </w:tcPr>
          <w:p w:rsidR="000814E9" w:rsidRPr="00FE463F" w:rsidRDefault="000814E9" w:rsidP="00FE45BD">
            <w:pPr>
              <w:pStyle w:val="TableText"/>
              <w:spacing w:line="260" w:lineRule="exact"/>
              <w:rPr>
                <w:noProof/>
              </w:rPr>
            </w:pPr>
            <w:r w:rsidRPr="00FE463F">
              <w:rPr>
                <w:b/>
                <w:bCs/>
                <w:noProof/>
              </w:rPr>
              <w:t>&lt;PF1&gt;C</w:t>
            </w:r>
          </w:p>
        </w:tc>
        <w:tc>
          <w:tcPr>
            <w:tcW w:w="6138" w:type="dxa"/>
            <w:shd w:val="clear" w:color="auto" w:fill="auto"/>
          </w:tcPr>
          <w:p w:rsidR="000814E9" w:rsidRPr="00FE463F" w:rsidRDefault="000814E9" w:rsidP="00FE45BD">
            <w:pPr>
              <w:pStyle w:val="TableText"/>
              <w:spacing w:line="260" w:lineRule="exact"/>
              <w:rPr>
                <w:noProof/>
              </w:rPr>
            </w:pPr>
            <w:r w:rsidRPr="00FE463F">
              <w:rPr>
                <w:noProof/>
              </w:rPr>
              <w:t>To close a subpage and return to the page underneath, press this key sequence.</w:t>
            </w:r>
          </w:p>
        </w:tc>
      </w:tr>
    </w:tbl>
    <w:p w:rsidR="00BE674E" w:rsidRPr="00FE463F" w:rsidRDefault="00BE674E" w:rsidP="000814E9">
      <w:pPr>
        <w:pStyle w:val="BodyText6"/>
        <w:rPr>
          <w:noProof/>
        </w:rPr>
      </w:pPr>
    </w:p>
    <w:p w:rsidR="00E86526" w:rsidRPr="00FE463F" w:rsidRDefault="00E86526" w:rsidP="00DB320E">
      <w:pPr>
        <w:pStyle w:val="Heading2"/>
        <w:rPr>
          <w:noProof/>
        </w:rPr>
      </w:pPr>
      <w:bookmarkStart w:id="952" w:name="_Toc388960533"/>
      <w:r w:rsidRPr="00FE463F">
        <w:rPr>
          <w:noProof/>
        </w:rPr>
        <w:t>Adding Pages, Blocks, and Fields</w:t>
      </w:r>
      <w:bookmarkEnd w:id="952"/>
    </w:p>
    <w:p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_Ref387136611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Adding Pages</w:t>
      </w:r>
      <w:r w:rsidRPr="00FE463F">
        <w:rPr>
          <w:noProof/>
          <w:color w:val="0000FF"/>
          <w:u w:val="single"/>
        </w:rPr>
        <w:fldChar w:fldCharType="end"/>
      </w:r>
    </w:p>
    <w:p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_Ref387136626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Adding Blocks</w:t>
      </w:r>
      <w:r w:rsidRPr="00FE463F">
        <w:rPr>
          <w:noProof/>
          <w:color w:val="0000FF"/>
          <w:u w:val="single"/>
        </w:rPr>
        <w:fldChar w:fldCharType="end"/>
      </w:r>
    </w:p>
    <w:p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_Ref387136650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Adding Fields</w:t>
      </w:r>
      <w:r w:rsidRPr="00FE463F">
        <w:rPr>
          <w:noProof/>
          <w:color w:val="0000FF"/>
          <w:u w:val="single"/>
        </w:rPr>
        <w:fldChar w:fldCharType="end"/>
      </w:r>
    </w:p>
    <w:p w:rsidR="00E86526" w:rsidRPr="00FE463F" w:rsidRDefault="00E86526" w:rsidP="00B45252">
      <w:pPr>
        <w:pStyle w:val="Heading3"/>
        <w:rPr>
          <w:noProof/>
        </w:rPr>
      </w:pPr>
      <w:bookmarkStart w:id="953" w:name="_Ref387136611"/>
      <w:bookmarkStart w:id="954" w:name="_Toc388960534"/>
      <w:r w:rsidRPr="00FE463F">
        <w:rPr>
          <w:noProof/>
        </w:rPr>
        <w:t>Adding Pages</w:t>
      </w:r>
      <w:bookmarkEnd w:id="953"/>
      <w:bookmarkEnd w:id="954"/>
    </w:p>
    <w:p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Pages:Adding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a new page to the form, press </w:t>
      </w:r>
      <w:r w:rsidR="00E86526" w:rsidRPr="00FE463F">
        <w:rPr>
          <w:b/>
          <w:bCs/>
          <w:noProof/>
        </w:rPr>
        <w:t>&lt;PF2&gt;P</w:t>
      </w:r>
      <w:r w:rsidR="00E86526" w:rsidRPr="00FE463F">
        <w:rPr>
          <w:noProof/>
        </w:rPr>
        <w:t>. The Form Editor asks you to enter the page number of the new page:</w:t>
      </w:r>
    </w:p>
    <w:p w:rsidR="00EB600F" w:rsidRPr="00FE463F" w:rsidRDefault="00EB600F" w:rsidP="00EB600F">
      <w:pPr>
        <w:pStyle w:val="Caption"/>
        <w:rPr>
          <w:noProof/>
        </w:rPr>
      </w:pPr>
      <w:bookmarkStart w:id="955" w:name="_Toc39009093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251</w:t>
      </w:r>
      <w:r w:rsidR="00146ED6" w:rsidRPr="00FE463F">
        <w:rPr>
          <w:noProof/>
        </w:rPr>
        <w:fldChar w:fldCharType="end"/>
      </w:r>
      <w:r w:rsidRPr="00FE463F">
        <w:rPr>
          <w:noProof/>
        </w:rPr>
        <w:t>. Form Editor—Adding a page</w:t>
      </w:r>
      <w:bookmarkEnd w:id="955"/>
    </w:p>
    <w:p w:rsidR="002D614C" w:rsidRPr="00FE463F" w:rsidRDefault="002D614C" w:rsidP="00EB600F">
      <w:pPr>
        <w:pStyle w:val="Dialogue"/>
        <w:rPr>
          <w:noProof/>
        </w:rPr>
      </w:pPr>
      <w:r w:rsidRPr="00FE463F">
        <w:rPr>
          <w:noProof/>
        </w:rPr>
        <w:t xml:space="preserve">NEW PAGE NUMBER: </w:t>
      </w:r>
    </w:p>
    <w:p w:rsidR="00E86526" w:rsidRPr="00FE463F" w:rsidRDefault="00E86526" w:rsidP="007B57B4">
      <w:pPr>
        <w:pStyle w:val="BodyText6"/>
        <w:rPr>
          <w:noProof/>
        </w:rPr>
      </w:pPr>
    </w:p>
    <w:p w:rsidR="00E86526" w:rsidRPr="00FE463F" w:rsidRDefault="00E86526" w:rsidP="00EB600F">
      <w:pPr>
        <w:pStyle w:val="BodyText"/>
        <w:keepNext/>
        <w:keepLines/>
        <w:rPr>
          <w:noProof/>
        </w:rPr>
      </w:pPr>
      <w:r w:rsidRPr="00FE463F">
        <w:rPr>
          <w:noProof/>
        </w:rPr>
        <w:t xml:space="preserve">Here you </w:t>
      </w:r>
      <w:r w:rsidR="00945EC4" w:rsidRPr="00FE463F">
        <w:rPr>
          <w:rStyle w:val="Emphasis"/>
          <w:noProof/>
        </w:rPr>
        <w:t>must</w:t>
      </w:r>
      <w:r w:rsidRPr="00FE463F">
        <w:rPr>
          <w:noProof/>
        </w:rPr>
        <w:t xml:space="preserve"> enter a page number that has</w:t>
      </w:r>
      <w:r w:rsidR="00EB600F" w:rsidRPr="00FE463F">
        <w:rPr>
          <w:noProof/>
        </w:rPr>
        <w:t xml:space="preserve"> </w:t>
      </w:r>
      <w:r w:rsidRPr="00FE463F">
        <w:rPr>
          <w:i/>
          <w:noProof/>
        </w:rPr>
        <w:t>n</w:t>
      </w:r>
      <w:r w:rsidR="00EB600F" w:rsidRPr="00FE463F">
        <w:rPr>
          <w:i/>
          <w:noProof/>
        </w:rPr>
        <w:t>o</w:t>
      </w:r>
      <w:r w:rsidR="00B45252" w:rsidRPr="00FE463F">
        <w:rPr>
          <w:i/>
          <w:noProof/>
        </w:rPr>
        <w:t>t</w:t>
      </w:r>
      <w:r w:rsidR="00B45252" w:rsidRPr="00FE463F">
        <w:rPr>
          <w:noProof/>
        </w:rPr>
        <w:t xml:space="preserve"> yet been used on the form. </w:t>
      </w:r>
      <w:r w:rsidRPr="00FE463F">
        <w:rPr>
          <w:noProof/>
        </w:rPr>
        <w:t xml:space="preserve">Press </w:t>
      </w:r>
      <w:r w:rsidRPr="00FE463F">
        <w:rPr>
          <w:b/>
          <w:bCs/>
          <w:noProof/>
        </w:rPr>
        <w:t>&lt;PF1&gt;Q</w:t>
      </w:r>
      <w:r w:rsidRPr="00FE463F">
        <w:rPr>
          <w:noProof/>
        </w:rPr>
        <w:t xml:space="preserve"> to close this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abo</w:t>
      </w:r>
      <w:r w:rsidR="00B45252" w:rsidRPr="00FE463F">
        <w:rPr>
          <w:noProof/>
        </w:rPr>
        <w:t>rt adding a new page.</w:t>
      </w:r>
      <w:r w:rsidRPr="00FE463F">
        <w:rPr>
          <w:noProof/>
        </w:rPr>
        <w:t xml:space="preserve"> Once you</w:t>
      </w:r>
      <w:r w:rsidR="00EB600F" w:rsidRPr="00FE463F">
        <w:rPr>
          <w:noProof/>
        </w:rPr>
        <w:t xml:space="preserve"> ha</w:t>
      </w:r>
      <w:r w:rsidRPr="00FE463F">
        <w:rPr>
          <w:noProof/>
        </w:rPr>
        <w:t>ve selected a new page number, the Form Editor asks:</w:t>
      </w:r>
    </w:p>
    <w:p w:rsidR="00EB600F" w:rsidRPr="00FE463F" w:rsidRDefault="00EB600F" w:rsidP="00EB600F">
      <w:pPr>
        <w:pStyle w:val="Caption"/>
        <w:rPr>
          <w:noProof/>
        </w:rPr>
      </w:pPr>
      <w:bookmarkStart w:id="956" w:name="_Toc39009093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252</w:t>
      </w:r>
      <w:r w:rsidR="00146ED6" w:rsidRPr="00FE463F">
        <w:rPr>
          <w:noProof/>
        </w:rPr>
        <w:fldChar w:fldCharType="end"/>
      </w:r>
      <w:r w:rsidRPr="00FE463F">
        <w:rPr>
          <w:noProof/>
        </w:rPr>
        <w:t>. Form Editor—Adding a page confirmation</w:t>
      </w:r>
      <w:bookmarkEnd w:id="956"/>
    </w:p>
    <w:p w:rsidR="002D614C" w:rsidRPr="00FE463F" w:rsidRDefault="002D614C" w:rsidP="00EB600F">
      <w:pPr>
        <w:pStyle w:val="Dialogue"/>
        <w:rPr>
          <w:noProof/>
        </w:rPr>
      </w:pPr>
      <w:r w:rsidRPr="00FE463F">
        <w:rPr>
          <w:noProof/>
        </w:rPr>
        <w:t xml:space="preserve">Are you adding Page </w:t>
      </w:r>
      <w:r w:rsidRPr="00FE463F">
        <w:rPr>
          <w:i/>
          <w:noProof/>
        </w:rPr>
        <w:t>n</w:t>
      </w:r>
    </w:p>
    <w:p w:rsidR="002D614C" w:rsidRPr="00FE463F" w:rsidRDefault="002D614C" w:rsidP="00EB600F">
      <w:pPr>
        <w:pStyle w:val="Dialogue"/>
        <w:rPr>
          <w:noProof/>
        </w:rPr>
      </w:pPr>
      <w:r w:rsidRPr="00FE463F">
        <w:rPr>
          <w:noProof/>
        </w:rPr>
        <w:t>as a new page on this form?</w:t>
      </w:r>
    </w:p>
    <w:p w:rsidR="00E86526" w:rsidRPr="00FE463F" w:rsidRDefault="00E86526" w:rsidP="007B57B4">
      <w:pPr>
        <w:pStyle w:val="BodyText6"/>
        <w:rPr>
          <w:noProof/>
        </w:rPr>
      </w:pPr>
    </w:p>
    <w:p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the Form Editor invokes a ScreenMan form in which you can edit </w:t>
      </w:r>
      <w:r w:rsidR="000A69DF" w:rsidRPr="00FE463F">
        <w:rPr>
          <w:noProof/>
        </w:rPr>
        <w:t>the properties of the new page.</w:t>
      </w:r>
    </w:p>
    <w:p w:rsidR="00D42D1B" w:rsidRPr="00FE463F" w:rsidRDefault="002F0AF3" w:rsidP="00D42D1B">
      <w:pPr>
        <w:pStyle w:val="Note"/>
        <w:rPr>
          <w:noProof/>
        </w:rPr>
      </w:pPr>
      <w:r>
        <w:rPr>
          <w:noProof/>
        </w:rPr>
        <w:lastRenderedPageBreak/>
        <w:drawing>
          <wp:inline distT="0" distB="0" distL="0" distR="0">
            <wp:extent cx="285750" cy="285750"/>
            <wp:effectExtent l="0" t="0" r="0" b="0"/>
            <wp:docPr id="299" name="Picture 2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_Ref254156039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Editing Page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rsidR="00E86526" w:rsidRPr="00FE463F" w:rsidRDefault="00E86526" w:rsidP="0074437A">
      <w:pPr>
        <w:pStyle w:val="Heading3"/>
        <w:rPr>
          <w:noProof/>
        </w:rPr>
      </w:pPr>
      <w:bookmarkStart w:id="957" w:name="_Ref387136626"/>
      <w:bookmarkStart w:id="958" w:name="_Toc388960535"/>
      <w:r w:rsidRPr="00FE463F">
        <w:rPr>
          <w:noProof/>
        </w:rPr>
        <w:t>Adding Blocks</w:t>
      </w:r>
      <w:bookmarkEnd w:id="957"/>
      <w:bookmarkEnd w:id="958"/>
    </w:p>
    <w:p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Blocks:Adding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a new block to the current page, move the cursor to the location on the page where you want the upper left corner of the block positioned, and press </w:t>
      </w:r>
      <w:r w:rsidR="00E86526" w:rsidRPr="00FE463F">
        <w:rPr>
          <w:b/>
          <w:bCs/>
          <w:noProof/>
        </w:rPr>
        <w:t>&lt;PF2&gt;B</w:t>
      </w:r>
      <w:r w:rsidR="00E86526" w:rsidRPr="00FE463F">
        <w:rPr>
          <w:noProof/>
        </w:rPr>
        <w:t>. The Form Editor asks you for the name of the block you want to add to the current page:</w:t>
      </w:r>
    </w:p>
    <w:p w:rsidR="00BB6867" w:rsidRPr="00FE463F" w:rsidRDefault="00EB600F" w:rsidP="00EB600F">
      <w:pPr>
        <w:pStyle w:val="Caption"/>
        <w:rPr>
          <w:noProof/>
        </w:rPr>
      </w:pPr>
      <w:bookmarkStart w:id="959" w:name="_Toc39009093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253</w:t>
      </w:r>
      <w:r w:rsidR="00146ED6" w:rsidRPr="00FE463F">
        <w:rPr>
          <w:noProof/>
        </w:rPr>
        <w:fldChar w:fldCharType="end"/>
      </w:r>
      <w:r w:rsidRPr="00FE463F">
        <w:rPr>
          <w:noProof/>
        </w:rPr>
        <w:t>. Form Editor—Adding a block</w:t>
      </w:r>
      <w:bookmarkEnd w:id="959"/>
    </w:p>
    <w:p w:rsidR="00E86526" w:rsidRPr="00FE463F" w:rsidRDefault="00E86526" w:rsidP="00EB600F">
      <w:pPr>
        <w:pStyle w:val="Dialogue"/>
        <w:rPr>
          <w:noProof/>
        </w:rPr>
      </w:pPr>
      <w:r w:rsidRPr="00FE463F">
        <w:rPr>
          <w:noProof/>
        </w:rPr>
        <w:t xml:space="preserve">    Select NEW BLOCK NAME:</w:t>
      </w:r>
      <w:r w:rsidR="007B57B4" w:rsidRPr="00FE463F">
        <w:rPr>
          <w:noProof/>
        </w:rPr>
        <w:t xml:space="preserve"> </w:t>
      </w:r>
    </w:p>
    <w:p w:rsidR="00E86526" w:rsidRPr="00FE463F" w:rsidRDefault="00E86526" w:rsidP="007B57B4">
      <w:pPr>
        <w:pStyle w:val="BodyText6"/>
        <w:rPr>
          <w:noProof/>
        </w:rPr>
      </w:pPr>
    </w:p>
    <w:p w:rsidR="00E86526" w:rsidRPr="00FE463F" w:rsidRDefault="00E86526" w:rsidP="00EB600F">
      <w:pPr>
        <w:pStyle w:val="BodyText"/>
        <w:rPr>
          <w:noProof/>
        </w:rPr>
      </w:pPr>
      <w:r w:rsidRPr="00FE463F">
        <w:rPr>
          <w:noProof/>
        </w:rPr>
        <w:t xml:space="preserve">Here, you can either select an existing block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or enter the name of a new block. If you enter the name of a new block (e.g.,</w:t>
      </w:r>
      <w:r w:rsidR="00EF5773" w:rsidRPr="00FE463F">
        <w:rPr>
          <w:noProof/>
        </w:rPr>
        <w:t> </w:t>
      </w:r>
      <w:r w:rsidRPr="00FE463F">
        <w:rPr>
          <w:noProof/>
        </w:rPr>
        <w:t xml:space="preserve">ZZTEST BLOCK 1), the Form Editor asks you whether you wish to add the block to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w:t>
      </w:r>
    </w:p>
    <w:p w:rsidR="00EB600F" w:rsidRPr="00FE463F" w:rsidRDefault="00EB600F" w:rsidP="00EB600F">
      <w:pPr>
        <w:pStyle w:val="Caption"/>
        <w:rPr>
          <w:noProof/>
        </w:rPr>
      </w:pPr>
      <w:bookmarkStart w:id="960" w:name="_Toc39009093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254</w:t>
      </w:r>
      <w:r w:rsidR="00146ED6" w:rsidRPr="00FE463F">
        <w:rPr>
          <w:noProof/>
        </w:rPr>
        <w:fldChar w:fldCharType="end"/>
      </w:r>
      <w:r w:rsidRPr="00FE463F">
        <w:rPr>
          <w:noProof/>
        </w:rPr>
        <w:t>. Form Editor—Adding a block confirmation</w:t>
      </w:r>
      <w:bookmarkEnd w:id="960"/>
    </w:p>
    <w:p w:rsidR="00E86526" w:rsidRPr="00FE463F" w:rsidRDefault="00E86526" w:rsidP="00EB600F">
      <w:pPr>
        <w:pStyle w:val="Dialogue"/>
        <w:rPr>
          <w:noProof/>
        </w:rPr>
      </w:pPr>
      <w:r w:rsidRPr="00FE463F">
        <w:rPr>
          <w:noProof/>
        </w:rPr>
        <w:t xml:space="preserve">    ARE YOU ADDING </w:t>
      </w:r>
      <w:r w:rsidR="00084217" w:rsidRPr="00FE463F">
        <w:rPr>
          <w:noProof/>
        </w:rPr>
        <w:t>‘</w:t>
      </w:r>
      <w:r w:rsidRPr="00FE463F">
        <w:rPr>
          <w:noProof/>
        </w:rPr>
        <w:t>ZZTEST BLOCK 1</w:t>
      </w:r>
      <w:r w:rsidR="00084217" w:rsidRPr="00FE463F">
        <w:rPr>
          <w:noProof/>
        </w:rPr>
        <w:t>’</w:t>
      </w:r>
      <w:r w:rsidRPr="00FE463F">
        <w:rPr>
          <w:noProof/>
        </w:rPr>
        <w:t xml:space="preserve"> AS A NEW BLOCK (THE 36TH)?</w:t>
      </w:r>
    </w:p>
    <w:p w:rsidR="00E86526" w:rsidRPr="00FE463F" w:rsidRDefault="00E86526" w:rsidP="007B57B4">
      <w:pPr>
        <w:pStyle w:val="BodyText6"/>
        <w:rPr>
          <w:noProof/>
        </w:rPr>
      </w:pPr>
    </w:p>
    <w:p w:rsidR="00E86526" w:rsidRPr="00FE463F" w:rsidRDefault="00BB6867" w:rsidP="00EB600F">
      <w:pPr>
        <w:pStyle w:val="BodyText"/>
        <w:keepNext/>
        <w:keepLines/>
        <w:rPr>
          <w:noProof/>
        </w:rPr>
      </w:pPr>
      <w:r w:rsidRPr="00FE463F">
        <w:rPr>
          <w:noProof/>
        </w:rPr>
        <w:t>A</w:t>
      </w:r>
      <w:r w:rsidR="00E86526" w:rsidRPr="00FE463F">
        <w:rPr>
          <w:noProof/>
        </w:rPr>
        <w:t>nd</w:t>
      </w:r>
      <w:r w:rsidRPr="00FE463F">
        <w:rPr>
          <w:noProof/>
        </w:rPr>
        <w:t>,</w:t>
      </w:r>
      <w:r w:rsidR="00E86526" w:rsidRPr="00FE463F">
        <w:rPr>
          <w:noProof/>
        </w:rPr>
        <w:t xml:space="preserve"> whether you want to add the block to the current page of the form:</w:t>
      </w:r>
    </w:p>
    <w:p w:rsidR="00EB600F" w:rsidRPr="00FE463F" w:rsidRDefault="00EB600F" w:rsidP="00EB600F">
      <w:pPr>
        <w:pStyle w:val="Caption"/>
        <w:rPr>
          <w:noProof/>
        </w:rPr>
      </w:pPr>
      <w:bookmarkStart w:id="961" w:name="_Toc39009094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255</w:t>
      </w:r>
      <w:r w:rsidR="00146ED6" w:rsidRPr="00FE463F">
        <w:rPr>
          <w:noProof/>
        </w:rPr>
        <w:fldChar w:fldCharType="end"/>
      </w:r>
      <w:r w:rsidRPr="00FE463F">
        <w:rPr>
          <w:noProof/>
        </w:rPr>
        <w:t>. Form Editor—Adding a block to a page</w:t>
      </w:r>
      <w:bookmarkEnd w:id="961"/>
    </w:p>
    <w:p w:rsidR="00E86526" w:rsidRPr="00FE463F" w:rsidRDefault="00E86526" w:rsidP="00EB600F">
      <w:pPr>
        <w:pStyle w:val="Dialogue"/>
        <w:rPr>
          <w:noProof/>
        </w:rPr>
      </w:pPr>
      <w:r w:rsidRPr="00FE463F">
        <w:rPr>
          <w:noProof/>
        </w:rPr>
        <w:t xml:space="preserve">    Are you adding ZZTEST BLOCK 1 as a new block on this page?</w:t>
      </w:r>
    </w:p>
    <w:p w:rsidR="00E86526" w:rsidRPr="00FE463F" w:rsidRDefault="00E86526" w:rsidP="007B57B4">
      <w:pPr>
        <w:pStyle w:val="BodyText6"/>
        <w:rPr>
          <w:noProof/>
        </w:rPr>
      </w:pPr>
    </w:p>
    <w:p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to these questions, the Form Editor invokes a ScreenMan form where you can edit t</w:t>
      </w:r>
      <w:r w:rsidR="000A69DF" w:rsidRPr="00FE463F">
        <w:rPr>
          <w:noProof/>
        </w:rPr>
        <w:t>he properties of the new block.</w:t>
      </w:r>
    </w:p>
    <w:p w:rsidR="00D42D1B" w:rsidRPr="00FE463F" w:rsidRDefault="002F0AF3" w:rsidP="00D42D1B">
      <w:pPr>
        <w:pStyle w:val="Note"/>
        <w:rPr>
          <w:noProof/>
        </w:rPr>
      </w:pPr>
      <w:r>
        <w:rPr>
          <w:noProof/>
        </w:rPr>
        <w:drawing>
          <wp:inline distT="0" distB="0" distL="0" distR="0">
            <wp:extent cx="285750" cy="285750"/>
            <wp:effectExtent l="0" t="0" r="0" b="0"/>
            <wp:docPr id="300" name="Picture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_Ref342293462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Editing Block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rsidR="00E86526" w:rsidRPr="00FE463F" w:rsidRDefault="00E86526" w:rsidP="00AD197E">
      <w:pPr>
        <w:pStyle w:val="Heading4"/>
        <w:rPr>
          <w:noProof/>
          <w:lang w:val="en-US"/>
        </w:rPr>
      </w:pPr>
      <w:r w:rsidRPr="00FE463F">
        <w:rPr>
          <w:noProof/>
          <w:lang w:val="en-US"/>
        </w:rPr>
        <w:t>Header Blocks</w:t>
      </w:r>
    </w:p>
    <w:p w:rsidR="00E86526" w:rsidRPr="00FE463F" w:rsidRDefault="007B57B4" w:rsidP="00EB600F">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Editor:Header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Editor:ScreenMan:Header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Header Blocks:ScreenMan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Blocks:Header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Header Blocks:ScreenMan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For backward compatibility, the Form Editor displays and allows you to edit the properties of header blocks already defined on the form. It does </w:t>
      </w:r>
      <w:r w:rsidR="00E86526" w:rsidRPr="00FE463F">
        <w:rPr>
          <w:i/>
          <w:noProof/>
        </w:rPr>
        <w:t>not</w:t>
      </w:r>
      <w:r w:rsidR="00E86526" w:rsidRPr="00FE463F">
        <w:rPr>
          <w:noProof/>
        </w:rPr>
        <w:t xml:space="preserve">, however, provide a way to add header blocks to a form, since display-type blocks provide the same functionality as header blocks. Instead of creating a header block on a page, you can create a display-type block with a coordinate of </w:t>
      </w:r>
      <w:r w:rsidR="00084217" w:rsidRPr="00FE463F">
        <w:rPr>
          <w:noProof/>
        </w:rPr>
        <w:t>“</w:t>
      </w:r>
      <w:r w:rsidR="00E86526" w:rsidRPr="00FE463F">
        <w:rPr>
          <w:noProof/>
        </w:rPr>
        <w:t>1,1</w:t>
      </w:r>
      <w:r w:rsidR="00084217" w:rsidRPr="00FE463F">
        <w:rPr>
          <w:noProof/>
        </w:rPr>
        <w:t>”</w:t>
      </w:r>
      <w:r w:rsidR="00E86526" w:rsidRPr="00FE463F">
        <w:rPr>
          <w:noProof/>
        </w:rPr>
        <w:t xml:space="preserve"> relative to the page.</w:t>
      </w:r>
    </w:p>
    <w:p w:rsidR="00E86526" w:rsidRPr="00FE463F" w:rsidRDefault="00E86526" w:rsidP="0074437A">
      <w:pPr>
        <w:pStyle w:val="Heading3"/>
        <w:rPr>
          <w:noProof/>
        </w:rPr>
      </w:pPr>
      <w:bookmarkStart w:id="962" w:name="_Ref387136650"/>
      <w:bookmarkStart w:id="963" w:name="_Toc388960536"/>
      <w:r w:rsidRPr="00FE463F">
        <w:rPr>
          <w:noProof/>
        </w:rPr>
        <w:lastRenderedPageBreak/>
        <w:t>Adding Fields</w:t>
      </w:r>
      <w:bookmarkEnd w:id="962"/>
      <w:bookmarkEnd w:id="963"/>
    </w:p>
    <w:p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Fields:Adding Fields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fields to a block on the current page of the form, you </w:t>
      </w:r>
      <w:r w:rsidR="00945EC4" w:rsidRPr="00FE463F">
        <w:rPr>
          <w:rStyle w:val="Emphasis"/>
          <w:noProof/>
        </w:rPr>
        <w:t>must</w:t>
      </w:r>
      <w:r w:rsidR="00E86526" w:rsidRPr="00FE463F">
        <w:rPr>
          <w:noProof/>
        </w:rPr>
        <w:t xml:space="preserve"> be on the Form Editor</w:t>
      </w:r>
      <w:r w:rsidR="00084217" w:rsidRPr="00FE463F">
        <w:rPr>
          <w:noProof/>
        </w:rPr>
        <w:t>’</w:t>
      </w:r>
      <w:r w:rsidR="00EB600F" w:rsidRPr="00FE463F">
        <w:rPr>
          <w:noProof/>
        </w:rPr>
        <w:t>s Main s</w:t>
      </w:r>
      <w:r w:rsidR="00E86526" w:rsidRPr="00FE463F">
        <w:rPr>
          <w:noProof/>
        </w:rPr>
        <w:t>creen. If you are</w:t>
      </w:r>
      <w:r w:rsidR="00EB600F" w:rsidRPr="00FE463F">
        <w:rPr>
          <w:noProof/>
        </w:rPr>
        <w:t xml:space="preserve"> currently on the Block Viewer s</w:t>
      </w:r>
      <w:r w:rsidR="00E86526" w:rsidRPr="00FE463F">
        <w:rPr>
          <w:noProof/>
        </w:rPr>
        <w:t xml:space="preserve">creen, press </w:t>
      </w:r>
      <w:r w:rsidR="00E86526" w:rsidRPr="00FE463F">
        <w:rPr>
          <w:b/>
          <w:bCs/>
          <w:noProof/>
        </w:rPr>
        <w:t>&lt;PF1&gt;V</w:t>
      </w:r>
      <w:r w:rsidR="00E86526" w:rsidRPr="00FE463F">
        <w:rPr>
          <w:noProof/>
        </w:rPr>
        <w:t xml:space="preserve"> to return to the </w:t>
      </w:r>
      <w:r w:rsidR="00BB31CB" w:rsidRPr="00FE463F">
        <w:rPr>
          <w:noProof/>
        </w:rPr>
        <w:t>Form</w:t>
      </w:r>
      <w:r w:rsidR="00EB600F" w:rsidRPr="00FE463F">
        <w:rPr>
          <w:noProof/>
        </w:rPr>
        <w:t xml:space="preserve"> Editor Main s</w:t>
      </w:r>
      <w:r w:rsidR="00E86526" w:rsidRPr="00FE463F">
        <w:rPr>
          <w:noProof/>
        </w:rPr>
        <w:t xml:space="preserve">creen. Before you can add fields, at least one block </w:t>
      </w:r>
      <w:r w:rsidR="00945EC4" w:rsidRPr="00FE463F">
        <w:rPr>
          <w:rStyle w:val="Emphasis"/>
          <w:noProof/>
        </w:rPr>
        <w:t>must</w:t>
      </w:r>
      <w:r w:rsidR="00E86526" w:rsidRPr="00FE463F">
        <w:rPr>
          <w:noProof/>
        </w:rPr>
        <w:t xml:space="preserve"> be defined on the current page.</w:t>
      </w:r>
    </w:p>
    <w:p w:rsidR="00E86526" w:rsidRPr="00FE463F" w:rsidRDefault="00E86526" w:rsidP="00EB600F">
      <w:pPr>
        <w:pStyle w:val="BodyText"/>
        <w:keepNext/>
        <w:keepLines/>
        <w:rPr>
          <w:noProof/>
        </w:rPr>
      </w:pPr>
      <w:r w:rsidRPr="00FE463F">
        <w:rPr>
          <w:noProof/>
        </w:rPr>
        <w:t xml:space="preserve">To add a field, move the cursor to the desired location of the new field and press </w:t>
      </w:r>
      <w:r w:rsidRPr="00FE463F">
        <w:rPr>
          <w:b/>
          <w:bCs/>
          <w:noProof/>
        </w:rPr>
        <w:t>&lt;PF2&gt;F</w:t>
      </w:r>
      <w:r w:rsidR="00CF510C" w:rsidRPr="00FE463F">
        <w:rPr>
          <w:noProof/>
        </w:rPr>
        <w:t xml:space="preserve">. The Form Editor presents the </w:t>
      </w:r>
      <w:r w:rsidRPr="00FE463F">
        <w:rPr>
          <w:noProof/>
        </w:rPr>
        <w:t>dialog</w:t>
      </w:r>
      <w:r w:rsidR="00EB600F" w:rsidRPr="00FE463F">
        <w:rPr>
          <w:noProof/>
        </w:rPr>
        <w:t>ue</w:t>
      </w:r>
      <w:r w:rsidR="00CF510C" w:rsidRPr="00FE463F">
        <w:rPr>
          <w:noProof/>
        </w:rPr>
        <w:t xml:space="preserve"> in </w:t>
      </w:r>
      <w:r w:rsidR="00CF510C" w:rsidRPr="00FE463F">
        <w:rPr>
          <w:noProof/>
          <w:color w:val="0000FF"/>
          <w:u w:val="single"/>
        </w:rPr>
        <w:fldChar w:fldCharType="begin"/>
      </w:r>
      <w:r w:rsidR="00CF510C" w:rsidRPr="00FE463F">
        <w:rPr>
          <w:noProof/>
          <w:color w:val="0000FF"/>
          <w:u w:val="single"/>
        </w:rPr>
        <w:instrText xml:space="preserve"> REF _Ref389650269 \h </w:instrText>
      </w:r>
      <w:r w:rsidR="00CF510C" w:rsidRPr="00FE463F">
        <w:rPr>
          <w:noProof/>
          <w:color w:val="0000FF"/>
          <w:u w:val="single"/>
        </w:rPr>
      </w:r>
      <w:r w:rsidR="00CF510C" w:rsidRPr="00FE463F">
        <w:rPr>
          <w:noProof/>
          <w:color w:val="0000FF"/>
          <w:u w:val="single"/>
        </w:rPr>
        <w:instrText xml:space="preserve"> \* MERGEFORMAT </w:instrText>
      </w:r>
      <w:r w:rsidR="00CF510C" w:rsidRPr="00FE463F">
        <w:rPr>
          <w:noProof/>
          <w:color w:val="0000FF"/>
          <w:u w:val="single"/>
        </w:rPr>
        <w:fldChar w:fldCharType="separate"/>
      </w:r>
      <w:r w:rsidR="00CF510C" w:rsidRPr="00FE463F">
        <w:rPr>
          <w:noProof/>
          <w:color w:val="0000FF"/>
          <w:u w:val="single"/>
        </w:rPr>
        <w:t>Figure 256</w:t>
      </w:r>
      <w:r w:rsidR="00CF510C" w:rsidRPr="00FE463F">
        <w:rPr>
          <w:noProof/>
          <w:color w:val="0000FF"/>
          <w:u w:val="single"/>
        </w:rPr>
        <w:fldChar w:fldCharType="end"/>
      </w:r>
      <w:r w:rsidRPr="00FE463F">
        <w:rPr>
          <w:noProof/>
        </w:rPr>
        <w:t>:</w:t>
      </w:r>
    </w:p>
    <w:p w:rsidR="00EB600F" w:rsidRPr="00FE463F" w:rsidRDefault="00EB600F" w:rsidP="00EB600F">
      <w:pPr>
        <w:pStyle w:val="Caption"/>
        <w:rPr>
          <w:noProof/>
        </w:rPr>
      </w:pPr>
      <w:bookmarkStart w:id="964" w:name="_Ref389650269"/>
      <w:bookmarkStart w:id="965" w:name="_Toc39009094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256</w:t>
      </w:r>
      <w:r w:rsidR="00146ED6" w:rsidRPr="00FE463F">
        <w:rPr>
          <w:noProof/>
        </w:rPr>
        <w:fldChar w:fldCharType="end"/>
      </w:r>
      <w:bookmarkEnd w:id="964"/>
      <w:r w:rsidRPr="00FE463F">
        <w:rPr>
          <w:noProof/>
        </w:rPr>
        <w:t>. Form Editor—Adding fields</w:t>
      </w:r>
      <w:bookmarkEnd w:id="965"/>
    </w:p>
    <w:p w:rsidR="00EB600F" w:rsidRPr="00FE463F" w:rsidRDefault="00EB600F" w:rsidP="00EB600F">
      <w:pPr>
        <w:pStyle w:val="Dialogue"/>
        <w:rPr>
          <w:noProof/>
        </w:rPr>
      </w:pPr>
      <w:r w:rsidRPr="00FE463F">
        <w:rPr>
          <w:noProof/>
        </w:rPr>
        <w:t>Select BLOCK:</w:t>
      </w:r>
    </w:p>
    <w:p w:rsidR="00EB600F" w:rsidRPr="00FE463F" w:rsidRDefault="00975B5A" w:rsidP="00EB600F">
      <w:pPr>
        <w:pStyle w:val="Dialogue"/>
        <w:rPr>
          <w:noProof/>
        </w:rPr>
      </w:pPr>
      <w:r w:rsidRPr="00FE463F">
        <w:rPr>
          <w:noProof/>
        </w:rPr>
        <w:t xml:space="preserve"> </w:t>
      </w:r>
      <w:r w:rsidR="00EB600F" w:rsidRPr="00FE463F">
        <w:rPr>
          <w:noProof/>
        </w:rPr>
        <w:t>FIELD ORDER:</w:t>
      </w:r>
    </w:p>
    <w:p w:rsidR="00EB600F" w:rsidRPr="00FE463F" w:rsidRDefault="00975B5A" w:rsidP="00EB600F">
      <w:pPr>
        <w:pStyle w:val="Dialogue"/>
        <w:rPr>
          <w:noProof/>
        </w:rPr>
      </w:pPr>
      <w:r w:rsidRPr="00FE463F">
        <w:rPr>
          <w:noProof/>
        </w:rPr>
        <w:t xml:space="preserve">  </w:t>
      </w:r>
      <w:r w:rsidR="00EB600F" w:rsidRPr="00FE463F">
        <w:rPr>
          <w:noProof/>
        </w:rPr>
        <w:t>FIELD TYPE:</w:t>
      </w:r>
    </w:p>
    <w:p w:rsidR="00E86526" w:rsidRPr="00FE463F" w:rsidRDefault="00E86526" w:rsidP="007B57B4">
      <w:pPr>
        <w:pStyle w:val="BodyText6"/>
        <w:rPr>
          <w:noProof/>
        </w:rPr>
      </w:pPr>
    </w:p>
    <w:p w:rsidR="00E86526" w:rsidRPr="00FE463F" w:rsidRDefault="00E86526" w:rsidP="00EB600F">
      <w:pPr>
        <w:pStyle w:val="BodyText"/>
        <w:rPr>
          <w:noProof/>
        </w:rPr>
      </w:pPr>
      <w:r w:rsidRPr="00FE463F">
        <w:rPr>
          <w:noProof/>
        </w:rPr>
        <w:t xml:space="preserve">To close this </w:t>
      </w:r>
      <w:r w:rsidR="00084217" w:rsidRPr="00FE463F">
        <w:rPr>
          <w:noProof/>
        </w:rPr>
        <w:t>“</w:t>
      </w:r>
      <w:r w:rsidR="005F6E9B" w:rsidRPr="00FE463F">
        <w:rPr>
          <w:noProof/>
        </w:rPr>
        <w:t>popup</w:t>
      </w:r>
      <w:r w:rsidR="00084217" w:rsidRPr="00FE463F">
        <w:rPr>
          <w:noProof/>
        </w:rPr>
        <w:t>”</w:t>
      </w:r>
      <w:r w:rsidRPr="00FE463F">
        <w:rPr>
          <w:noProof/>
        </w:rPr>
        <w:t xml:space="preserve"> page and abort adding a new field, press </w:t>
      </w:r>
      <w:r w:rsidRPr="00FE463F">
        <w:rPr>
          <w:b/>
          <w:bCs/>
          <w:noProof/>
        </w:rPr>
        <w:t>&lt;PF1&gt;Q</w:t>
      </w:r>
      <w:r w:rsidR="00EB600F" w:rsidRPr="00FE463F">
        <w:rPr>
          <w:noProof/>
        </w:rPr>
        <w:t>.</w:t>
      </w:r>
    </w:p>
    <w:p w:rsidR="00E86526" w:rsidRPr="00FE463F" w:rsidRDefault="00E86526" w:rsidP="00EB600F">
      <w:pPr>
        <w:pStyle w:val="BodyText"/>
        <w:rPr>
          <w:noProof/>
        </w:rPr>
      </w:pPr>
      <w:r w:rsidRPr="00FE463F">
        <w:rPr>
          <w:noProof/>
        </w:rPr>
        <w:t>You can change any of the default answers the Form Editor provides. The Form Editor asks you to select a block on which to add the new field. You can select only those blocks that are defined on the current page. The Form Editor also asks you for the Field Order number and the Field Type of the new field.</w:t>
      </w:r>
    </w:p>
    <w:p w:rsidR="00BE674E" w:rsidRPr="00FE463F" w:rsidRDefault="00E86526" w:rsidP="00EB600F">
      <w:pPr>
        <w:pStyle w:val="BodyText"/>
        <w:rPr>
          <w:noProof/>
        </w:rPr>
      </w:pPr>
      <w:r w:rsidRPr="00FE463F">
        <w:rPr>
          <w:noProof/>
        </w:rPr>
        <w:t xml:space="preserve">Once you have filled in all the information in this </w:t>
      </w:r>
      <w:r w:rsidR="00084217" w:rsidRPr="00FE463F">
        <w:rPr>
          <w:noProof/>
        </w:rPr>
        <w:t>“</w:t>
      </w:r>
      <w:r w:rsidR="005F6E9B" w:rsidRPr="00FE463F">
        <w:rPr>
          <w:noProof/>
        </w:rPr>
        <w:t>popup</w:t>
      </w:r>
      <w:r w:rsidR="00084217" w:rsidRPr="00FE463F">
        <w:rPr>
          <w:noProof/>
        </w:rPr>
        <w:t>”</w:t>
      </w:r>
      <w:r w:rsidRPr="00FE463F">
        <w:rPr>
          <w:noProof/>
        </w:rPr>
        <w:t xml:space="preserve"> page, press </w:t>
      </w:r>
      <w:r w:rsidRPr="00FE463F">
        <w:rPr>
          <w:b/>
          <w:bCs/>
          <w:noProof/>
        </w:rPr>
        <w:t>&lt;PF1&gt;E</w:t>
      </w:r>
      <w:r w:rsidRPr="00FE463F">
        <w:rPr>
          <w:noProof/>
        </w:rPr>
        <w:t>. The Form Editor adds the new field to the block, and invokes a form where you can edit the properties of the field just created.</w:t>
      </w:r>
    </w:p>
    <w:p w:rsidR="00D42D1B" w:rsidRPr="00FE463F" w:rsidRDefault="002F0AF3" w:rsidP="00D42D1B">
      <w:pPr>
        <w:pStyle w:val="Note"/>
        <w:rPr>
          <w:noProof/>
        </w:rPr>
      </w:pPr>
      <w:r>
        <w:rPr>
          <w:noProof/>
        </w:rPr>
        <w:drawing>
          <wp:inline distT="0" distB="0" distL="0" distR="0">
            <wp:extent cx="285750" cy="285750"/>
            <wp:effectExtent l="0" t="0" r="0" b="0"/>
            <wp:docPr id="301" name="Picture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_Ref342293543 \h </w:instrText>
      </w:r>
      <w:r w:rsidR="00D42D1B" w:rsidRPr="00FE463F">
        <w:rPr>
          <w:noProof/>
          <w:color w:val="0000FF"/>
          <w:u w:val="single"/>
        </w:rPr>
      </w:r>
      <w:r w:rsidR="00D42D1B" w:rsidRPr="00FE463F">
        <w:rPr>
          <w:noProof/>
          <w:color w:val="0000FF"/>
          <w:u w:val="single"/>
        </w:rPr>
        <w:instrText xml:space="preserve"> \* MERGEFORMAT </w:instrText>
      </w:r>
      <w:r w:rsidR="00D42D1B" w:rsidRPr="00FE463F">
        <w:rPr>
          <w:noProof/>
          <w:color w:val="0000FF"/>
          <w:u w:val="single"/>
        </w:rPr>
        <w:fldChar w:fldCharType="separate"/>
      </w:r>
      <w:r w:rsidR="00572F54" w:rsidRPr="00FE463F">
        <w:rPr>
          <w:noProof/>
          <w:color w:val="0000FF"/>
          <w:u w:val="single"/>
        </w:rPr>
        <w:t>Editing Field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rsidR="00E86526" w:rsidRPr="00FE463F" w:rsidRDefault="00E86526" w:rsidP="00DB320E">
      <w:pPr>
        <w:pStyle w:val="Heading2"/>
        <w:rPr>
          <w:noProof/>
        </w:rPr>
      </w:pPr>
      <w:bookmarkStart w:id="966" w:name="_Toc388960537"/>
      <w:r w:rsidRPr="00FE463F">
        <w:rPr>
          <w:noProof/>
        </w:rPr>
        <w:t>Selecting and Moving Screen Elements</w:t>
      </w:r>
      <w:bookmarkEnd w:id="966"/>
    </w:p>
    <w:p w:rsidR="00E86526" w:rsidRPr="00FE463F" w:rsidRDefault="00E86526" w:rsidP="00E31A32">
      <w:pPr>
        <w:pStyle w:val="Heading3"/>
        <w:rPr>
          <w:noProof/>
        </w:rPr>
      </w:pPr>
      <w:bookmarkStart w:id="967" w:name="_Toc388960538"/>
      <w:r w:rsidRPr="00FE463F">
        <w:rPr>
          <w:noProof/>
        </w:rPr>
        <w:t>Selecting Screen Elements</w:t>
      </w:r>
      <w:bookmarkEnd w:id="967"/>
    </w:p>
    <w:p w:rsidR="00E86526" w:rsidRPr="00FE463F" w:rsidRDefault="000A69DF" w:rsidP="00E31A3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Editor:Selecting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Editor:ScreenMan:Selecting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Selecting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Elements:Selecting Screen Elements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items you see on the Form Editor</w:t>
      </w:r>
      <w:r w:rsidR="00084217" w:rsidRPr="00FE463F">
        <w:rPr>
          <w:noProof/>
        </w:rPr>
        <w:t>’</w:t>
      </w:r>
      <w:r w:rsidR="00E86526" w:rsidRPr="00FE463F">
        <w:rPr>
          <w:noProof/>
        </w:rPr>
        <w:t xml:space="preserve">s Main Screen and Block Viewer Screen are called </w:t>
      </w:r>
      <w:r w:rsidR="00E86526" w:rsidRPr="00FE463F">
        <w:rPr>
          <w:b/>
          <w:bCs/>
          <w:noProof/>
        </w:rPr>
        <w:t>screen elements</w:t>
      </w:r>
      <w:r w:rsidR="00E86526" w:rsidRPr="00FE463F">
        <w:rPr>
          <w:noProof/>
        </w:rPr>
        <w:t xml:space="preserve">. They include field captions and data fields shown on the Main Screen, and block names shown on the Block Viewer Screen. To select a screen element, press </w:t>
      </w:r>
      <w:r w:rsidR="00C26BDD" w:rsidRPr="00FE463F">
        <w:rPr>
          <w:b/>
          <w:bCs/>
          <w:noProof/>
        </w:rPr>
        <w:t>Spacebar</w:t>
      </w:r>
      <w:r w:rsidR="00E86526" w:rsidRPr="00FE463F">
        <w:rPr>
          <w:bCs/>
          <w:noProof/>
        </w:rPr>
        <w:t xml:space="preserve"> </w:t>
      </w:r>
      <w:r w:rsidR="00E86526" w:rsidRPr="00FE463F">
        <w:rPr>
          <w:bCs/>
          <w:i/>
          <w:noProof/>
        </w:rPr>
        <w:t>or</w:t>
      </w:r>
      <w:r w:rsidR="00E86526" w:rsidRPr="00FE463F">
        <w:rPr>
          <w:bCs/>
          <w:noProof/>
        </w:rPr>
        <w:t xml:space="preserve"> </w:t>
      </w:r>
      <w:r w:rsidR="00C922EB" w:rsidRPr="00FE463F">
        <w:rPr>
          <w:b/>
          <w:bCs/>
          <w:noProof/>
        </w:rPr>
        <w:t>Enter</w:t>
      </w:r>
      <w:r w:rsidR="00E86526" w:rsidRPr="00FE463F">
        <w:rPr>
          <w:noProof/>
        </w:rPr>
        <w:t xml:space="preserve"> over the element. To deselect an element, press </w:t>
      </w:r>
      <w:r w:rsidR="00C26BDD" w:rsidRPr="00FE463F">
        <w:rPr>
          <w:b/>
          <w:bCs/>
          <w:noProof/>
        </w:rPr>
        <w:t>Spacebar</w:t>
      </w:r>
      <w:r w:rsidR="00E86526" w:rsidRPr="00FE463F">
        <w:rPr>
          <w:bCs/>
          <w:noProof/>
        </w:rPr>
        <w:t xml:space="preserve"> </w:t>
      </w:r>
      <w:r w:rsidR="00E86526" w:rsidRPr="00FE463F">
        <w:rPr>
          <w:bCs/>
          <w:i/>
          <w:noProof/>
        </w:rPr>
        <w:t>or</w:t>
      </w:r>
      <w:r w:rsidR="00E86526" w:rsidRPr="00FE463F">
        <w:rPr>
          <w:bCs/>
          <w:noProof/>
        </w:rPr>
        <w:t xml:space="preserve"> </w:t>
      </w:r>
      <w:r w:rsidR="00C922EB" w:rsidRPr="00FE463F">
        <w:rPr>
          <w:b/>
          <w:bCs/>
          <w:noProof/>
        </w:rPr>
        <w:t>Enter</w:t>
      </w:r>
      <w:r w:rsidR="00E86526" w:rsidRPr="00FE463F">
        <w:rPr>
          <w:noProof/>
        </w:rPr>
        <w:t xml:space="preserve"> again.</w:t>
      </w:r>
    </w:p>
    <w:p w:rsidR="00E86526" w:rsidRPr="00FE463F" w:rsidRDefault="00E86526" w:rsidP="0074437A">
      <w:pPr>
        <w:pStyle w:val="Heading3"/>
        <w:rPr>
          <w:noProof/>
        </w:rPr>
      </w:pPr>
      <w:bookmarkStart w:id="968" w:name="_Toc388960539"/>
      <w:r w:rsidRPr="00FE463F">
        <w:rPr>
          <w:noProof/>
        </w:rPr>
        <w:t>Moving Screen Elements</w:t>
      </w:r>
      <w:bookmarkEnd w:id="968"/>
    </w:p>
    <w:p w:rsidR="00E86526" w:rsidRPr="00FE463F" w:rsidRDefault="000A69DF"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Moving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Elements:Moving Screen Elements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move a screen element such as a field or block to a new location, position the cursor over the element, select it with </w:t>
      </w:r>
      <w:r w:rsidR="00C26BDD" w:rsidRPr="00FE463F">
        <w:rPr>
          <w:b/>
          <w:bCs/>
          <w:noProof/>
        </w:rPr>
        <w:t>Spacebar</w:t>
      </w:r>
      <w:r w:rsidR="00E86526" w:rsidRPr="00FE463F">
        <w:rPr>
          <w:bCs/>
          <w:noProof/>
        </w:rPr>
        <w:t xml:space="preserve"> </w:t>
      </w:r>
      <w:r w:rsidR="00E86526" w:rsidRPr="00FE463F">
        <w:rPr>
          <w:bCs/>
          <w:i/>
          <w:noProof/>
        </w:rPr>
        <w:t>or</w:t>
      </w:r>
      <w:r w:rsidR="00E86526" w:rsidRPr="00FE463F">
        <w:rPr>
          <w:bCs/>
          <w:noProof/>
        </w:rPr>
        <w:t xml:space="preserve"> </w:t>
      </w:r>
      <w:r w:rsidR="00C922EB" w:rsidRPr="00FE463F">
        <w:rPr>
          <w:b/>
          <w:bCs/>
          <w:noProof/>
        </w:rPr>
        <w:t>Enter</w:t>
      </w:r>
      <w:r w:rsidR="00C922EB" w:rsidRPr="00FE463F">
        <w:rPr>
          <w:bCs/>
          <w:noProof/>
        </w:rPr>
        <w:t xml:space="preserve"> keys</w:t>
      </w:r>
      <w:r w:rsidR="00534661" w:rsidRPr="00FE463F">
        <w:rPr>
          <w:noProof/>
        </w:rPr>
        <w:t>, and then use the</w:t>
      </w:r>
      <w:r w:rsidR="00E86526" w:rsidRPr="00FE463F">
        <w:rPr>
          <w:noProof/>
        </w:rPr>
        <w:t xml:space="preserve"> key sequences </w:t>
      </w:r>
      <w:r w:rsidR="00534661" w:rsidRPr="00FE463F">
        <w:rPr>
          <w:noProof/>
        </w:rPr>
        <w:t xml:space="preserve">in </w:t>
      </w:r>
      <w:r w:rsidR="00534661" w:rsidRPr="00FE463F">
        <w:rPr>
          <w:noProof/>
          <w:color w:val="0000FF"/>
          <w:u w:val="single"/>
        </w:rPr>
        <w:fldChar w:fldCharType="begin"/>
      </w:r>
      <w:r w:rsidR="00534661" w:rsidRPr="00FE463F">
        <w:rPr>
          <w:noProof/>
          <w:color w:val="0000FF"/>
          <w:u w:val="single"/>
        </w:rPr>
        <w:instrText xml:space="preserve"> REF _Ref389650437 \h </w:instrText>
      </w:r>
      <w:r w:rsidR="00534661" w:rsidRPr="00FE463F">
        <w:rPr>
          <w:noProof/>
          <w:color w:val="0000FF"/>
          <w:u w:val="single"/>
        </w:rPr>
      </w:r>
      <w:r w:rsidR="00534661" w:rsidRPr="00FE463F">
        <w:rPr>
          <w:noProof/>
          <w:color w:val="0000FF"/>
          <w:u w:val="single"/>
        </w:rPr>
        <w:instrText xml:space="preserve"> \* MERGEFORMAT </w:instrText>
      </w:r>
      <w:r w:rsidR="00534661" w:rsidRPr="00FE463F">
        <w:rPr>
          <w:noProof/>
          <w:color w:val="0000FF"/>
          <w:u w:val="single"/>
        </w:rPr>
        <w:fldChar w:fldCharType="separate"/>
      </w:r>
      <w:r w:rsidR="00534661" w:rsidRPr="00FE463F">
        <w:rPr>
          <w:noProof/>
          <w:color w:val="0000FF"/>
          <w:u w:val="single"/>
        </w:rPr>
        <w:t>Table 85</w:t>
      </w:r>
      <w:r w:rsidR="00534661" w:rsidRPr="00FE463F">
        <w:rPr>
          <w:noProof/>
          <w:color w:val="0000FF"/>
          <w:u w:val="single"/>
        </w:rPr>
        <w:fldChar w:fldCharType="end"/>
      </w:r>
      <w:r w:rsidR="00534661" w:rsidRPr="00FE463F">
        <w:rPr>
          <w:noProof/>
        </w:rPr>
        <w:t xml:space="preserve"> </w:t>
      </w:r>
      <w:r w:rsidR="00E86526" w:rsidRPr="00FE463F">
        <w:rPr>
          <w:noProof/>
        </w:rPr>
        <w:t>to move the element:</w:t>
      </w:r>
    </w:p>
    <w:p w:rsidR="00EB600F" w:rsidRPr="00FE463F" w:rsidRDefault="00EB600F" w:rsidP="00EB600F">
      <w:pPr>
        <w:pStyle w:val="Caption"/>
        <w:rPr>
          <w:noProof/>
        </w:rPr>
      </w:pPr>
      <w:bookmarkStart w:id="969" w:name="_Ref389650437"/>
      <w:bookmarkStart w:id="970" w:name="_Toc39009114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85</w:t>
      </w:r>
      <w:r w:rsidR="00EE4207" w:rsidRPr="00FE463F">
        <w:rPr>
          <w:noProof/>
        </w:rPr>
        <w:fldChar w:fldCharType="end"/>
      </w:r>
      <w:bookmarkEnd w:id="969"/>
      <w:r w:rsidRPr="00FE463F">
        <w:rPr>
          <w:noProof/>
        </w:rPr>
        <w:t>. Form Editor—General key sequences to: move screen elements</w:t>
      </w:r>
      <w:bookmarkEnd w:id="970"/>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EB600F" w:rsidRPr="00FE463F" w:rsidTr="00EB600F">
        <w:trPr>
          <w:tblHeader/>
        </w:trPr>
        <w:tc>
          <w:tcPr>
            <w:tcW w:w="3924" w:type="dxa"/>
            <w:shd w:val="pct12" w:color="auto" w:fill="auto"/>
          </w:tcPr>
          <w:p w:rsidR="00EB600F" w:rsidRPr="00FE463F" w:rsidRDefault="00EB600F" w:rsidP="00594A57">
            <w:pPr>
              <w:pStyle w:val="TableHeading"/>
              <w:rPr>
                <w:noProof/>
              </w:rPr>
            </w:pPr>
            <w:bookmarkStart w:id="971" w:name="COL001_TBL056"/>
            <w:bookmarkEnd w:id="971"/>
            <w:r w:rsidRPr="00FE463F">
              <w:rPr>
                <w:noProof/>
              </w:rPr>
              <w:t>To Drag an Element</w:t>
            </w:r>
          </w:p>
        </w:tc>
        <w:tc>
          <w:tcPr>
            <w:tcW w:w="5490" w:type="dxa"/>
            <w:shd w:val="pct12" w:color="auto" w:fill="auto"/>
          </w:tcPr>
          <w:p w:rsidR="00EB600F" w:rsidRPr="00FE463F" w:rsidRDefault="00EB600F" w:rsidP="00594A57">
            <w:pPr>
              <w:pStyle w:val="TableHeading"/>
              <w:rPr>
                <w:noProof/>
              </w:rPr>
            </w:pPr>
            <w:r w:rsidRPr="00FE463F">
              <w:rPr>
                <w:noProof/>
              </w:rPr>
              <w:t>Press</w:t>
            </w:r>
            <w:r w:rsidR="00FA5E46" w:rsidRPr="00FE463F">
              <w:rPr>
                <w:noProof/>
              </w:rPr>
              <w:t xml:space="preserve"> this Key Sequence</w:t>
            </w:r>
          </w:p>
        </w:tc>
      </w:tr>
      <w:tr w:rsidR="00EB600F" w:rsidRPr="00FE463F" w:rsidTr="00EB600F">
        <w:tc>
          <w:tcPr>
            <w:tcW w:w="3924" w:type="dxa"/>
          </w:tcPr>
          <w:p w:rsidR="00EB600F" w:rsidRPr="00FE463F" w:rsidRDefault="00EB600F" w:rsidP="00594A57">
            <w:pPr>
              <w:pStyle w:val="TableText"/>
              <w:keepNext/>
              <w:keepLines/>
              <w:rPr>
                <w:noProof/>
              </w:rPr>
            </w:pPr>
            <w:r w:rsidRPr="00FE463F">
              <w:rPr>
                <w:noProof/>
              </w:rPr>
              <w:t>Up one line</w:t>
            </w:r>
          </w:p>
        </w:tc>
        <w:tc>
          <w:tcPr>
            <w:tcW w:w="5490" w:type="dxa"/>
          </w:tcPr>
          <w:p w:rsidR="00EB600F" w:rsidRPr="00FE463F" w:rsidRDefault="00035825" w:rsidP="00594A57">
            <w:pPr>
              <w:pStyle w:val="TableText"/>
              <w:keepNext/>
              <w:keepLines/>
              <w:rPr>
                <w:b/>
                <w:noProof/>
              </w:rPr>
            </w:pPr>
            <w:r w:rsidRPr="00FE463F">
              <w:rPr>
                <w:b/>
                <w:noProof/>
              </w:rPr>
              <w:t>&lt;ARROW</w:t>
            </w:r>
            <w:r w:rsidR="00EB600F" w:rsidRPr="00FE463F">
              <w:rPr>
                <w:b/>
                <w:noProof/>
              </w:rPr>
              <w:t>UP&gt;</w:t>
            </w:r>
          </w:p>
        </w:tc>
      </w:tr>
      <w:tr w:rsidR="00EB600F" w:rsidRPr="00FE463F" w:rsidTr="00EB600F">
        <w:tc>
          <w:tcPr>
            <w:tcW w:w="3924" w:type="dxa"/>
          </w:tcPr>
          <w:p w:rsidR="00EB600F" w:rsidRPr="00FE463F" w:rsidRDefault="00EB600F" w:rsidP="00594A57">
            <w:pPr>
              <w:pStyle w:val="TableText"/>
              <w:keepNext/>
              <w:keepLines/>
              <w:rPr>
                <w:noProof/>
              </w:rPr>
            </w:pPr>
            <w:r w:rsidRPr="00FE463F">
              <w:rPr>
                <w:noProof/>
              </w:rPr>
              <w:t>Down one line</w:t>
            </w:r>
          </w:p>
        </w:tc>
        <w:tc>
          <w:tcPr>
            <w:tcW w:w="5490" w:type="dxa"/>
          </w:tcPr>
          <w:p w:rsidR="00EB600F" w:rsidRPr="00FE463F" w:rsidRDefault="00035825" w:rsidP="00594A57">
            <w:pPr>
              <w:pStyle w:val="TableText"/>
              <w:keepNext/>
              <w:keepLines/>
              <w:rPr>
                <w:b/>
                <w:noProof/>
              </w:rPr>
            </w:pPr>
            <w:r w:rsidRPr="00FE463F">
              <w:rPr>
                <w:b/>
                <w:noProof/>
              </w:rPr>
              <w:t>&lt;ARROW</w:t>
            </w:r>
            <w:r w:rsidR="00EB600F" w:rsidRPr="00FE463F">
              <w:rPr>
                <w:b/>
                <w:noProof/>
              </w:rPr>
              <w:t>DOWN&gt;</w:t>
            </w:r>
          </w:p>
        </w:tc>
      </w:tr>
      <w:tr w:rsidR="00EB600F" w:rsidRPr="00FE463F" w:rsidTr="00EB600F">
        <w:tc>
          <w:tcPr>
            <w:tcW w:w="3924" w:type="dxa"/>
          </w:tcPr>
          <w:p w:rsidR="00EB600F" w:rsidRPr="00FE463F" w:rsidRDefault="00EB600F" w:rsidP="00594A57">
            <w:pPr>
              <w:pStyle w:val="TableText"/>
              <w:keepNext/>
              <w:keepLines/>
              <w:rPr>
                <w:noProof/>
              </w:rPr>
            </w:pPr>
            <w:r w:rsidRPr="00FE463F">
              <w:rPr>
                <w:noProof/>
              </w:rPr>
              <w:t>Right one column</w:t>
            </w:r>
          </w:p>
        </w:tc>
        <w:tc>
          <w:tcPr>
            <w:tcW w:w="5490" w:type="dxa"/>
          </w:tcPr>
          <w:p w:rsidR="00EB600F" w:rsidRPr="00FE463F" w:rsidRDefault="00035825" w:rsidP="00594A57">
            <w:pPr>
              <w:pStyle w:val="TableText"/>
              <w:keepNext/>
              <w:keepLines/>
              <w:rPr>
                <w:b/>
                <w:noProof/>
                <w:szCs w:val="24"/>
              </w:rPr>
            </w:pPr>
            <w:r w:rsidRPr="00FE463F">
              <w:rPr>
                <w:b/>
                <w:noProof/>
              </w:rPr>
              <w:t>&lt;ARROW</w:t>
            </w:r>
            <w:r w:rsidR="00EB600F" w:rsidRPr="00FE463F">
              <w:rPr>
                <w:b/>
                <w:noProof/>
              </w:rPr>
              <w:t>RIGHT&gt;</w:t>
            </w:r>
          </w:p>
        </w:tc>
      </w:tr>
      <w:tr w:rsidR="00EB600F" w:rsidRPr="00FE463F" w:rsidTr="00EB600F">
        <w:tc>
          <w:tcPr>
            <w:tcW w:w="3924" w:type="dxa"/>
          </w:tcPr>
          <w:p w:rsidR="00EB600F" w:rsidRPr="00FE463F" w:rsidRDefault="00EB600F" w:rsidP="00594A57">
            <w:pPr>
              <w:pStyle w:val="TableText"/>
              <w:keepNext/>
              <w:keepLines/>
              <w:rPr>
                <w:noProof/>
              </w:rPr>
            </w:pPr>
            <w:r w:rsidRPr="00FE463F">
              <w:rPr>
                <w:noProof/>
              </w:rPr>
              <w:t>Left one column</w:t>
            </w:r>
          </w:p>
        </w:tc>
        <w:tc>
          <w:tcPr>
            <w:tcW w:w="5490" w:type="dxa"/>
          </w:tcPr>
          <w:p w:rsidR="00EB600F" w:rsidRPr="00FE463F" w:rsidRDefault="00035825" w:rsidP="00594A57">
            <w:pPr>
              <w:pStyle w:val="TableText"/>
              <w:keepNext/>
              <w:keepLines/>
              <w:rPr>
                <w:b/>
                <w:noProof/>
              </w:rPr>
            </w:pPr>
            <w:r w:rsidRPr="00FE463F">
              <w:rPr>
                <w:b/>
                <w:noProof/>
              </w:rPr>
              <w:t>&lt;ARROW</w:t>
            </w:r>
            <w:r w:rsidR="00EB600F" w:rsidRPr="00FE463F">
              <w:rPr>
                <w:b/>
                <w:noProof/>
              </w:rPr>
              <w:t>LEFT&gt;</w:t>
            </w:r>
          </w:p>
        </w:tc>
      </w:tr>
      <w:tr w:rsidR="00EB600F" w:rsidRPr="00FE463F" w:rsidTr="00EB600F">
        <w:tc>
          <w:tcPr>
            <w:tcW w:w="3924" w:type="dxa"/>
          </w:tcPr>
          <w:p w:rsidR="00EB600F" w:rsidRPr="00FE463F" w:rsidRDefault="00EB600F" w:rsidP="00594A57">
            <w:pPr>
              <w:pStyle w:val="TableText"/>
              <w:rPr>
                <w:noProof/>
              </w:rPr>
            </w:pPr>
            <w:r w:rsidRPr="00FE463F">
              <w:rPr>
                <w:noProof/>
              </w:rPr>
              <w:t>Five columns to the right</w:t>
            </w:r>
          </w:p>
        </w:tc>
        <w:tc>
          <w:tcPr>
            <w:tcW w:w="5490" w:type="dxa"/>
          </w:tcPr>
          <w:p w:rsidR="00EB600F" w:rsidRPr="00FE463F" w:rsidRDefault="00EB600F" w:rsidP="00594A57">
            <w:pPr>
              <w:pStyle w:val="TableText"/>
              <w:rPr>
                <w:b/>
                <w:noProof/>
              </w:rPr>
            </w:pPr>
            <w:r w:rsidRPr="00FE463F">
              <w:rPr>
                <w:b/>
                <w:noProof/>
              </w:rPr>
              <w:t>&lt;Tab&gt;</w:t>
            </w:r>
            <w:r w:rsidRPr="00FE463F">
              <w:rPr>
                <w:noProof/>
              </w:rPr>
              <w:t xml:space="preserve"> or </w:t>
            </w:r>
            <w:r w:rsidRPr="00FE463F">
              <w:rPr>
                <w:b/>
                <w:noProof/>
              </w:rPr>
              <w:t>S</w:t>
            </w:r>
          </w:p>
        </w:tc>
      </w:tr>
      <w:tr w:rsidR="00EB600F" w:rsidRPr="00FE463F" w:rsidTr="00EB600F">
        <w:tc>
          <w:tcPr>
            <w:tcW w:w="3924" w:type="dxa"/>
          </w:tcPr>
          <w:p w:rsidR="00EB600F" w:rsidRPr="00FE463F" w:rsidRDefault="00EB600F" w:rsidP="00EB600F">
            <w:pPr>
              <w:pStyle w:val="TableText"/>
              <w:keepNext/>
              <w:keepLines/>
              <w:rPr>
                <w:noProof/>
              </w:rPr>
            </w:pPr>
            <w:r w:rsidRPr="00FE463F">
              <w:rPr>
                <w:noProof/>
              </w:rPr>
              <w:lastRenderedPageBreak/>
              <w:t>Five columns to the left</w:t>
            </w:r>
          </w:p>
        </w:tc>
        <w:tc>
          <w:tcPr>
            <w:tcW w:w="5490" w:type="dxa"/>
          </w:tcPr>
          <w:p w:rsidR="00EB600F" w:rsidRPr="00FE463F" w:rsidRDefault="00EB600F" w:rsidP="00EB600F">
            <w:pPr>
              <w:pStyle w:val="TableText"/>
              <w:keepNext/>
              <w:keepLines/>
              <w:rPr>
                <w:b/>
                <w:noProof/>
              </w:rPr>
            </w:pPr>
            <w:r w:rsidRPr="00FE463F">
              <w:rPr>
                <w:b/>
                <w:noProof/>
              </w:rPr>
              <w:t>Q</w:t>
            </w:r>
            <w:r w:rsidRPr="00FE463F">
              <w:rPr>
                <w:noProof/>
              </w:rPr>
              <w:t xml:space="preserve"> or </w:t>
            </w:r>
            <w:r w:rsidRPr="00FE463F">
              <w:rPr>
                <w:b/>
                <w:noProof/>
              </w:rPr>
              <w:t>A</w:t>
            </w:r>
          </w:p>
        </w:tc>
      </w:tr>
      <w:tr w:rsidR="00EB600F" w:rsidRPr="00FE463F" w:rsidTr="00EB600F">
        <w:tc>
          <w:tcPr>
            <w:tcW w:w="3924" w:type="dxa"/>
          </w:tcPr>
          <w:p w:rsidR="00EB600F" w:rsidRPr="00FE463F" w:rsidRDefault="00EB600F" w:rsidP="00EB600F">
            <w:pPr>
              <w:pStyle w:val="TableText"/>
              <w:keepNext/>
              <w:keepLines/>
              <w:rPr>
                <w:noProof/>
              </w:rPr>
            </w:pPr>
            <w:r w:rsidRPr="00FE463F">
              <w:rPr>
                <w:noProof/>
              </w:rPr>
              <w:t>Top of screen</w:t>
            </w:r>
          </w:p>
        </w:tc>
        <w:tc>
          <w:tcPr>
            <w:tcW w:w="5490" w:type="dxa"/>
          </w:tcPr>
          <w:p w:rsidR="00EB600F" w:rsidRPr="00FE463F" w:rsidRDefault="00035825" w:rsidP="00EB600F">
            <w:pPr>
              <w:pStyle w:val="TableText"/>
              <w:keepNext/>
              <w:keepLines/>
              <w:rPr>
                <w:b/>
                <w:noProof/>
              </w:rPr>
            </w:pPr>
            <w:r w:rsidRPr="00FE463F">
              <w:rPr>
                <w:b/>
                <w:noProof/>
              </w:rPr>
              <w:t>&lt;PF1&gt;&lt;ARROW</w:t>
            </w:r>
            <w:r w:rsidR="00EB600F" w:rsidRPr="00FE463F">
              <w:rPr>
                <w:b/>
                <w:noProof/>
              </w:rPr>
              <w:t>UP&gt;</w:t>
            </w:r>
          </w:p>
        </w:tc>
      </w:tr>
      <w:tr w:rsidR="00EB600F" w:rsidRPr="00FE463F" w:rsidTr="00EB600F">
        <w:tc>
          <w:tcPr>
            <w:tcW w:w="3924" w:type="dxa"/>
          </w:tcPr>
          <w:p w:rsidR="00EB600F" w:rsidRPr="00FE463F" w:rsidRDefault="00EB600F" w:rsidP="00EB600F">
            <w:pPr>
              <w:pStyle w:val="TableText"/>
              <w:keepNext/>
              <w:keepLines/>
              <w:rPr>
                <w:noProof/>
              </w:rPr>
            </w:pPr>
            <w:r w:rsidRPr="00FE463F">
              <w:rPr>
                <w:noProof/>
              </w:rPr>
              <w:t>Bottom of screen</w:t>
            </w:r>
          </w:p>
        </w:tc>
        <w:tc>
          <w:tcPr>
            <w:tcW w:w="5490" w:type="dxa"/>
          </w:tcPr>
          <w:p w:rsidR="00EB600F" w:rsidRPr="00FE463F" w:rsidRDefault="00035825" w:rsidP="00EB600F">
            <w:pPr>
              <w:pStyle w:val="TableText"/>
              <w:keepNext/>
              <w:keepLines/>
              <w:rPr>
                <w:b/>
                <w:noProof/>
              </w:rPr>
            </w:pPr>
            <w:r w:rsidRPr="00FE463F">
              <w:rPr>
                <w:b/>
                <w:noProof/>
              </w:rPr>
              <w:t>&lt;PF1&gt;&lt;ARROW</w:t>
            </w:r>
            <w:r w:rsidR="00EB600F" w:rsidRPr="00FE463F">
              <w:rPr>
                <w:b/>
                <w:noProof/>
              </w:rPr>
              <w:t>DOWN&gt;</w:t>
            </w:r>
          </w:p>
        </w:tc>
      </w:tr>
      <w:tr w:rsidR="00EB600F" w:rsidRPr="00FE463F" w:rsidTr="00EB600F">
        <w:tc>
          <w:tcPr>
            <w:tcW w:w="3924" w:type="dxa"/>
          </w:tcPr>
          <w:p w:rsidR="00EB600F" w:rsidRPr="00FE463F" w:rsidRDefault="00EB600F" w:rsidP="00EB600F">
            <w:pPr>
              <w:pStyle w:val="TableText"/>
              <w:keepNext/>
              <w:keepLines/>
              <w:rPr>
                <w:noProof/>
              </w:rPr>
            </w:pPr>
            <w:r w:rsidRPr="00FE463F">
              <w:rPr>
                <w:noProof/>
              </w:rPr>
              <w:t>Right edge of screen</w:t>
            </w:r>
          </w:p>
        </w:tc>
        <w:tc>
          <w:tcPr>
            <w:tcW w:w="5490" w:type="dxa"/>
          </w:tcPr>
          <w:p w:rsidR="00EB600F" w:rsidRPr="00FE463F" w:rsidRDefault="00035825" w:rsidP="00EB600F">
            <w:pPr>
              <w:pStyle w:val="TableText"/>
              <w:keepNext/>
              <w:keepLines/>
              <w:rPr>
                <w:b/>
                <w:noProof/>
              </w:rPr>
            </w:pPr>
            <w:r w:rsidRPr="00FE463F">
              <w:rPr>
                <w:b/>
                <w:noProof/>
              </w:rPr>
              <w:t>&lt;PF1&gt;&lt;ARROW</w:t>
            </w:r>
            <w:r w:rsidR="00EB600F" w:rsidRPr="00FE463F">
              <w:rPr>
                <w:b/>
                <w:noProof/>
              </w:rPr>
              <w:t>RIGHT&gt;</w:t>
            </w:r>
          </w:p>
        </w:tc>
      </w:tr>
      <w:tr w:rsidR="00EB600F" w:rsidRPr="00FE463F" w:rsidTr="00EB600F">
        <w:tc>
          <w:tcPr>
            <w:tcW w:w="3924" w:type="dxa"/>
          </w:tcPr>
          <w:p w:rsidR="00EB600F" w:rsidRPr="00FE463F" w:rsidRDefault="00EB600F" w:rsidP="00594A57">
            <w:pPr>
              <w:pStyle w:val="TableText"/>
              <w:rPr>
                <w:noProof/>
              </w:rPr>
            </w:pPr>
            <w:r w:rsidRPr="00FE463F">
              <w:rPr>
                <w:noProof/>
              </w:rPr>
              <w:t>Left edge of screen</w:t>
            </w:r>
          </w:p>
        </w:tc>
        <w:tc>
          <w:tcPr>
            <w:tcW w:w="5490" w:type="dxa"/>
          </w:tcPr>
          <w:p w:rsidR="00EB600F" w:rsidRPr="00FE463F" w:rsidRDefault="00035825" w:rsidP="00594A57">
            <w:pPr>
              <w:pStyle w:val="TableText"/>
              <w:rPr>
                <w:b/>
                <w:noProof/>
              </w:rPr>
            </w:pPr>
            <w:r w:rsidRPr="00FE463F">
              <w:rPr>
                <w:b/>
                <w:noProof/>
              </w:rPr>
              <w:t>&lt;PF1&gt;&lt;ARROW</w:t>
            </w:r>
            <w:r w:rsidR="00EB600F" w:rsidRPr="00FE463F">
              <w:rPr>
                <w:b/>
                <w:noProof/>
              </w:rPr>
              <w:t>LEFT&gt;</w:t>
            </w:r>
          </w:p>
        </w:tc>
      </w:tr>
    </w:tbl>
    <w:p w:rsidR="00E86526" w:rsidRPr="00FE463F" w:rsidRDefault="00E86526" w:rsidP="000A69DF">
      <w:pPr>
        <w:pStyle w:val="BodyText6"/>
        <w:rPr>
          <w:noProof/>
        </w:rPr>
      </w:pPr>
    </w:p>
    <w:p w:rsidR="00035825" w:rsidRPr="00FE463F" w:rsidRDefault="00E86526" w:rsidP="00EB600F">
      <w:pPr>
        <w:pStyle w:val="BodyText"/>
        <w:rPr>
          <w:noProof/>
        </w:rPr>
      </w:pPr>
      <w:r w:rsidRPr="00FE463F">
        <w:rPr>
          <w:noProof/>
        </w:rPr>
        <w:t>You can drag a field only within the boundaries of the block on which it is defined, and you can drag a block only within the boundaries of t</w:t>
      </w:r>
      <w:r w:rsidR="00035825" w:rsidRPr="00FE463F">
        <w:rPr>
          <w:noProof/>
        </w:rPr>
        <w:t>he page on which it is defined.</w:t>
      </w:r>
    </w:p>
    <w:p w:rsidR="00E86526" w:rsidRPr="00FE463F" w:rsidRDefault="002F0AF3" w:rsidP="00035825">
      <w:pPr>
        <w:pStyle w:val="Note"/>
        <w:rPr>
          <w:noProof/>
        </w:rPr>
      </w:pPr>
      <w:r>
        <w:rPr>
          <w:noProof/>
        </w:rPr>
        <w:drawing>
          <wp:inline distT="0" distB="0" distL="0" distR="0">
            <wp:extent cx="304800" cy="304800"/>
            <wp:effectExtent l="0" t="0" r="0" b="0"/>
            <wp:docPr id="3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35825" w:rsidRPr="00FE463F">
        <w:rPr>
          <w:noProof/>
        </w:rPr>
        <w:tab/>
      </w:r>
      <w:r w:rsidR="00035825" w:rsidRPr="00FE463F">
        <w:rPr>
          <w:b/>
          <w:noProof/>
        </w:rPr>
        <w:t>NOTE:</w:t>
      </w:r>
      <w:r w:rsidR="00035825" w:rsidRPr="00FE463F">
        <w:rPr>
          <w:noProof/>
        </w:rPr>
        <w:t xml:space="preserve"> N</w:t>
      </w:r>
      <w:r w:rsidR="00E86526" w:rsidRPr="00FE463F">
        <w:rPr>
          <w:noProof/>
        </w:rPr>
        <w:t>o matter where you move a field, it remains associated with the block on which it was originally defined.</w:t>
      </w:r>
    </w:p>
    <w:p w:rsidR="00E86526" w:rsidRPr="00FE463F" w:rsidRDefault="00E86526" w:rsidP="00EB600F">
      <w:pPr>
        <w:pStyle w:val="BodyText"/>
        <w:rPr>
          <w:noProof/>
        </w:rPr>
      </w:pPr>
      <w:r w:rsidRPr="00FE463F">
        <w:rPr>
          <w:noProof/>
        </w:rPr>
        <w:t>If you select the caption of a field, both the caption and data portion of the field, if one exists, are selected and can be dragged as a single unit. If you select the data portion of a field, only the data portion is selected and can be dragged independently of the caption.</w:t>
      </w:r>
    </w:p>
    <w:p w:rsidR="00E86526" w:rsidRPr="00FE463F" w:rsidRDefault="00E86526" w:rsidP="00EB600F">
      <w:pPr>
        <w:pStyle w:val="BodyText"/>
        <w:rPr>
          <w:noProof/>
        </w:rPr>
      </w:pPr>
      <w:r w:rsidRPr="00FE463F">
        <w:rPr>
          <w:noProof/>
        </w:rPr>
        <w:t>If you drag a block name to a new location on the Block Viewer Screen, all fields on that block move to a new location.</w:t>
      </w:r>
    </w:p>
    <w:p w:rsidR="00E86526" w:rsidRPr="00FE463F" w:rsidRDefault="00E86526" w:rsidP="00EB600F">
      <w:pPr>
        <w:pStyle w:val="BodyText"/>
        <w:rPr>
          <w:noProof/>
        </w:rPr>
      </w:pPr>
      <w:r w:rsidRPr="00FE463F">
        <w:rPr>
          <w:noProof/>
        </w:rPr>
        <w:t>The Block Coordinate of a block defines the upper left boundary of the block. The block boundary extends from that coordinate to the lower right edge of the Display/Edit Area.</w:t>
      </w:r>
    </w:p>
    <w:p w:rsidR="00E86526" w:rsidRPr="00FE463F" w:rsidRDefault="00E86526" w:rsidP="00EB600F">
      <w:pPr>
        <w:pStyle w:val="BodyText"/>
        <w:rPr>
          <w:noProof/>
        </w:rPr>
      </w:pPr>
      <w:r w:rsidRPr="00FE463F">
        <w:rPr>
          <w:noProof/>
        </w:rPr>
        <w:t xml:space="preserve">Similarly, the Page Coordinate of a page defines the upper left boundary of the page. If the page is a regular page, the page boundary extends from that coordinate to the lower right edge of the Display/Edit Area. If the page is a </w:t>
      </w:r>
      <w:r w:rsidR="00084217" w:rsidRPr="00FE463F">
        <w:rPr>
          <w:noProof/>
        </w:rPr>
        <w:t>“</w:t>
      </w:r>
      <w:r w:rsidR="005F6E9B" w:rsidRPr="00FE463F">
        <w:rPr>
          <w:noProof/>
        </w:rPr>
        <w:t>popup</w:t>
      </w:r>
      <w:r w:rsidR="00084217" w:rsidRPr="00FE463F">
        <w:rPr>
          <w:noProof/>
        </w:rPr>
        <w:t>”</w:t>
      </w:r>
      <w:r w:rsidRPr="00FE463F">
        <w:rPr>
          <w:noProof/>
        </w:rPr>
        <w:t xml:space="preserve"> page, the Lower Right Coordinate of the page defines the lower right boundary of the page.</w:t>
      </w:r>
    </w:p>
    <w:p w:rsidR="00E86526" w:rsidRPr="00FE463F" w:rsidRDefault="00E86526" w:rsidP="00DB320E">
      <w:pPr>
        <w:pStyle w:val="Heading2"/>
        <w:rPr>
          <w:noProof/>
        </w:rPr>
      </w:pPr>
      <w:bookmarkStart w:id="972" w:name="_Toc388960540"/>
      <w:r w:rsidRPr="00FE463F">
        <w:rPr>
          <w:noProof/>
        </w:rPr>
        <w:lastRenderedPageBreak/>
        <w:t>Editing Properties</w:t>
      </w:r>
      <w:bookmarkEnd w:id="972"/>
    </w:p>
    <w:p w:rsidR="00E86526" w:rsidRPr="00FE463F" w:rsidRDefault="00E86526" w:rsidP="0074437A">
      <w:pPr>
        <w:pStyle w:val="Heading3"/>
        <w:rPr>
          <w:noProof/>
        </w:rPr>
      </w:pPr>
      <w:bookmarkStart w:id="973" w:name="_Ref342293543"/>
      <w:bookmarkStart w:id="974" w:name="_Toc388960541"/>
      <w:r w:rsidRPr="00FE463F">
        <w:rPr>
          <w:noProof/>
        </w:rPr>
        <w:t>Editing Field Properties</w:t>
      </w:r>
      <w:bookmarkEnd w:id="973"/>
      <w:bookmarkEnd w:id="974"/>
    </w:p>
    <w:p w:rsidR="00E86526" w:rsidRPr="00FE463F" w:rsidRDefault="000A69DF"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Field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a field, select the field with </w:t>
      </w:r>
      <w:r w:rsidR="00C922EB" w:rsidRPr="00FE463F">
        <w:rPr>
          <w:b/>
          <w:bCs/>
          <w:noProof/>
        </w:rPr>
        <w:t>Spacebar</w:t>
      </w:r>
      <w:r w:rsidR="00E86526" w:rsidRPr="00FE463F">
        <w:rPr>
          <w:b/>
          <w:bCs/>
          <w:noProof/>
        </w:rPr>
        <w:t xml:space="preserve"> </w:t>
      </w:r>
      <w:r w:rsidR="00E86526" w:rsidRPr="00FE463F">
        <w:rPr>
          <w:bCs/>
          <w:i/>
          <w:noProof/>
        </w:rPr>
        <w:t>or</w:t>
      </w:r>
      <w:r w:rsidR="00E86526" w:rsidRPr="00FE463F">
        <w:rPr>
          <w:b/>
          <w:bCs/>
          <w:noProof/>
        </w:rPr>
        <w:t xml:space="preserve"> </w:t>
      </w:r>
      <w:r w:rsidR="00C922EB" w:rsidRPr="00FE463F">
        <w:rPr>
          <w:b/>
          <w:bCs/>
          <w:noProof/>
        </w:rPr>
        <w:t>Enter</w:t>
      </w:r>
      <w:r w:rsidR="002D5BD5" w:rsidRPr="00FE463F">
        <w:rPr>
          <w:bCs/>
          <w:noProof/>
        </w:rPr>
        <w:t xml:space="preserve"> keys</w:t>
      </w:r>
      <w:r w:rsidR="00E86526" w:rsidRPr="00FE463F">
        <w:rPr>
          <w:noProof/>
        </w:rPr>
        <w:t xml:space="preserve">, and press </w:t>
      </w:r>
      <w:r w:rsidR="00C922EB" w:rsidRPr="00FE463F">
        <w:rPr>
          <w:b/>
          <w:bCs/>
          <w:noProof/>
        </w:rPr>
        <w:t>PF4</w:t>
      </w:r>
      <w:r w:rsidR="00E86526" w:rsidRPr="00FE463F">
        <w:rPr>
          <w:noProof/>
        </w:rPr>
        <w:t>. The Form Editor invokes a ScreenMan form where the properties of the field can be edited.</w:t>
      </w:r>
    </w:p>
    <w:p w:rsidR="00E86526" w:rsidRPr="00FE463F" w:rsidRDefault="00E86526" w:rsidP="00EB600F">
      <w:pPr>
        <w:pStyle w:val="BodyText"/>
        <w:keepNext/>
        <w:keepLines/>
        <w:rPr>
          <w:noProof/>
        </w:rPr>
      </w:pPr>
      <w:r w:rsidRPr="00FE463F">
        <w:rPr>
          <w:noProof/>
        </w:rPr>
        <w:t>The specific form that is invoked depends on the type of the selected field. For example, the form for editing data dictionary fields looks like this:</w:t>
      </w:r>
    </w:p>
    <w:p w:rsidR="00BB6867" w:rsidRPr="00FE463F" w:rsidRDefault="00BB6867" w:rsidP="00BB6867">
      <w:pPr>
        <w:pStyle w:val="Caption"/>
        <w:rPr>
          <w:noProof/>
        </w:rPr>
      </w:pPr>
      <w:bookmarkStart w:id="975" w:name="_Ref322691222"/>
      <w:bookmarkStart w:id="976" w:name="_Toc39009094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257</w:t>
      </w:r>
      <w:r w:rsidR="00146ED6" w:rsidRPr="00FE463F">
        <w:rPr>
          <w:noProof/>
        </w:rPr>
        <w:fldChar w:fldCharType="end"/>
      </w:r>
      <w:r w:rsidRPr="00FE463F">
        <w:rPr>
          <w:noProof/>
        </w:rPr>
        <w:t xml:space="preserve">. </w:t>
      </w:r>
      <w:r w:rsidR="00EB600F" w:rsidRPr="00FE463F">
        <w:rPr>
          <w:noProof/>
        </w:rPr>
        <w:t>Form Editor—Editing field properties</w:t>
      </w:r>
      <w:bookmarkEnd w:id="975"/>
      <w:bookmarkEnd w:id="976"/>
    </w:p>
    <w:p w:rsidR="00527CC7" w:rsidRPr="00FE463F" w:rsidRDefault="00527CC7" w:rsidP="00527CC7">
      <w:pPr>
        <w:pStyle w:val="Dialogue"/>
        <w:rPr>
          <w:noProof/>
        </w:rPr>
      </w:pPr>
      <w:r w:rsidRPr="00FE463F">
        <w:rPr>
          <w:noProof/>
        </w:rPr>
        <w:t xml:space="preserve"> ----------------------- Data Dictionary Field Properties ----------------------- </w:t>
      </w:r>
    </w:p>
    <w:p w:rsidR="00527CC7" w:rsidRPr="00FE463F" w:rsidRDefault="00527CC7" w:rsidP="00527CC7">
      <w:pPr>
        <w:pStyle w:val="Dialogue"/>
        <w:rPr>
          <w:noProof/>
        </w:rPr>
      </w:pPr>
      <w:r w:rsidRPr="00FE463F">
        <w:rPr>
          <w:noProof/>
        </w:rPr>
        <w:t>|                                                                                |</w:t>
      </w:r>
    </w:p>
    <w:p w:rsidR="00527CC7" w:rsidRPr="00FE463F" w:rsidRDefault="00527CC7" w:rsidP="00527CC7">
      <w:pPr>
        <w:pStyle w:val="Dialogue"/>
        <w:rPr>
          <w:noProof/>
        </w:rPr>
      </w:pPr>
      <w:r w:rsidRPr="00FE463F">
        <w:rPr>
          <w:noProof/>
        </w:rPr>
        <w:t>|            FIELD ORDER:                                    FIELD:              |</w:t>
      </w:r>
    </w:p>
    <w:p w:rsidR="00527CC7" w:rsidRPr="00FE463F" w:rsidRDefault="00527CC7" w:rsidP="00527CC7">
      <w:pPr>
        <w:pStyle w:val="Dialogue"/>
        <w:rPr>
          <w:noProof/>
        </w:rPr>
      </w:pPr>
      <w:r w:rsidRPr="00FE463F">
        <w:rPr>
          <w:noProof/>
        </w:rPr>
        <w:t>|     ORDER PARAMETERS...             SUPPRESS COLON AFTER CAPTION?              |</w:t>
      </w:r>
    </w:p>
    <w:p w:rsidR="00527CC7" w:rsidRPr="00FE463F" w:rsidRDefault="00527CC7" w:rsidP="00527CC7">
      <w:pPr>
        <w:pStyle w:val="Dialogue"/>
        <w:rPr>
          <w:noProof/>
        </w:rPr>
      </w:pPr>
      <w:r w:rsidRPr="00FE463F">
        <w:rPr>
          <w:noProof/>
        </w:rPr>
        <w:t>|            UNIQUE NAME:                                                        |</w:t>
      </w:r>
    </w:p>
    <w:p w:rsidR="00527CC7" w:rsidRPr="00FE463F" w:rsidRDefault="00527CC7" w:rsidP="00527CC7">
      <w:pPr>
        <w:pStyle w:val="Dialogue"/>
        <w:rPr>
          <w:noProof/>
        </w:rPr>
      </w:pPr>
      <w:r w:rsidRPr="00FE463F">
        <w:rPr>
          <w:noProof/>
        </w:rPr>
        <w:t>|                                                                                |</w:t>
      </w:r>
    </w:p>
    <w:p w:rsidR="00527CC7" w:rsidRPr="00FE463F" w:rsidRDefault="00527CC7" w:rsidP="00527CC7">
      <w:pPr>
        <w:pStyle w:val="Dialogue"/>
        <w:rPr>
          <w:noProof/>
        </w:rPr>
      </w:pPr>
      <w:r w:rsidRPr="00FE463F">
        <w:rPr>
          <w:noProof/>
        </w:rPr>
        <w:t>|                CAPTION:                                                        |</w:t>
      </w:r>
    </w:p>
    <w:p w:rsidR="00527CC7" w:rsidRPr="00FE463F" w:rsidRDefault="00527CC7" w:rsidP="00527CC7">
      <w:pPr>
        <w:pStyle w:val="Dialogue"/>
        <w:rPr>
          <w:noProof/>
        </w:rPr>
      </w:pPr>
      <w:r w:rsidRPr="00FE463F">
        <w:rPr>
          <w:noProof/>
        </w:rPr>
        <w:t>|                DEFAULT:                                                        |</w:t>
      </w:r>
    </w:p>
    <w:p w:rsidR="00527CC7" w:rsidRPr="00FE463F" w:rsidRDefault="00527CC7" w:rsidP="00527CC7">
      <w:pPr>
        <w:pStyle w:val="Dialogue"/>
        <w:rPr>
          <w:noProof/>
        </w:rPr>
      </w:pPr>
      <w:r w:rsidRPr="00FE463F">
        <w:rPr>
          <w:noProof/>
        </w:rPr>
        <w:t>|     EXECUTABLE CAPTION:                                                        |</w:t>
      </w:r>
    </w:p>
    <w:p w:rsidR="00527CC7" w:rsidRPr="00FE463F" w:rsidRDefault="00527CC7" w:rsidP="00527CC7">
      <w:pPr>
        <w:pStyle w:val="Dialogue"/>
        <w:rPr>
          <w:noProof/>
        </w:rPr>
      </w:pPr>
      <w:r w:rsidRPr="00FE463F">
        <w:rPr>
          <w:noProof/>
        </w:rPr>
        <w:t>|     EXECUTABLE DEFAULT:                                                        |</w:t>
      </w:r>
    </w:p>
    <w:p w:rsidR="00527CC7" w:rsidRPr="00FE463F" w:rsidRDefault="00527CC7" w:rsidP="00527CC7">
      <w:pPr>
        <w:pStyle w:val="Dialogue"/>
        <w:rPr>
          <w:noProof/>
        </w:rPr>
      </w:pPr>
      <w:r w:rsidRPr="00FE463F">
        <w:rPr>
          <w:noProof/>
        </w:rPr>
        <w:t>|                                                                                |</w:t>
      </w:r>
    </w:p>
    <w:p w:rsidR="00527CC7" w:rsidRPr="00FE463F" w:rsidRDefault="00527CC7" w:rsidP="00527CC7">
      <w:pPr>
        <w:pStyle w:val="Dialogue"/>
        <w:rPr>
          <w:noProof/>
        </w:rPr>
      </w:pPr>
      <w:r w:rsidRPr="00FE463F">
        <w:rPr>
          <w:noProof/>
        </w:rPr>
        <w:t>|        BRANCHING LOGIC:                                                        |</w:t>
      </w:r>
    </w:p>
    <w:p w:rsidR="00527CC7" w:rsidRPr="00FE463F" w:rsidRDefault="00527CC7" w:rsidP="00527CC7">
      <w:pPr>
        <w:pStyle w:val="Dialogue"/>
        <w:rPr>
          <w:noProof/>
        </w:rPr>
      </w:pPr>
      <w:r w:rsidRPr="00FE463F">
        <w:rPr>
          <w:noProof/>
        </w:rPr>
        <w:t>|             PRE ACTION:                                                        |</w:t>
      </w:r>
    </w:p>
    <w:p w:rsidR="00527CC7" w:rsidRPr="00FE463F" w:rsidRDefault="00527CC7" w:rsidP="00527CC7">
      <w:pPr>
        <w:pStyle w:val="Dialogue"/>
        <w:rPr>
          <w:noProof/>
        </w:rPr>
      </w:pPr>
      <w:r w:rsidRPr="00FE463F">
        <w:rPr>
          <w:noProof/>
        </w:rPr>
        <w:t>|            POST ACTION:                                                        |</w:t>
      </w:r>
    </w:p>
    <w:p w:rsidR="00527CC7" w:rsidRPr="00FE463F" w:rsidRDefault="00527CC7" w:rsidP="00527CC7">
      <w:pPr>
        <w:pStyle w:val="Dialogue"/>
        <w:rPr>
          <w:noProof/>
        </w:rPr>
      </w:pPr>
      <w:r w:rsidRPr="00FE463F">
        <w:rPr>
          <w:noProof/>
        </w:rPr>
        <w:t>|  POST ACTION ON CHANGE:                                                        |</w:t>
      </w:r>
    </w:p>
    <w:p w:rsidR="00527CC7" w:rsidRPr="00FE463F" w:rsidRDefault="00527CC7" w:rsidP="00527CC7">
      <w:pPr>
        <w:pStyle w:val="Dialogue"/>
        <w:rPr>
          <w:noProof/>
        </w:rPr>
      </w:pPr>
      <w:r w:rsidRPr="00FE463F">
        <w:rPr>
          <w:noProof/>
        </w:rPr>
        <w:t xml:space="preserve"> -------------------------------------------------------------------------------- </w:t>
      </w:r>
    </w:p>
    <w:p w:rsidR="00E86526" w:rsidRPr="00FE463F" w:rsidRDefault="00E86526" w:rsidP="000A69DF">
      <w:pPr>
        <w:pStyle w:val="BodyText6"/>
        <w:rPr>
          <w:noProof/>
        </w:rPr>
      </w:pPr>
    </w:p>
    <w:p w:rsidR="000D16C4" w:rsidRPr="00FE463F" w:rsidRDefault="00E86526" w:rsidP="000D16C4">
      <w:pPr>
        <w:pStyle w:val="BodyText"/>
        <w:keepNext/>
        <w:keepLines/>
        <w:rPr>
          <w:noProof/>
        </w:rPr>
      </w:pPr>
      <w:r w:rsidRPr="00FE463F">
        <w:rPr>
          <w:noProof/>
        </w:rPr>
        <w:t xml:space="preserve">When you enter a value at the </w:t>
      </w:r>
      <w:r w:rsidR="00084217" w:rsidRPr="00FE463F">
        <w:rPr>
          <w:noProof/>
        </w:rPr>
        <w:t>“</w:t>
      </w:r>
      <w:r w:rsidRPr="00FE463F">
        <w:rPr>
          <w:noProof/>
        </w:rPr>
        <w:t>FIELD:</w:t>
      </w:r>
      <w:r w:rsidR="00084217" w:rsidRPr="00FE463F">
        <w:rPr>
          <w:noProof/>
        </w:rPr>
        <w:t>”</w:t>
      </w:r>
      <w:r w:rsidRPr="00FE463F">
        <w:rPr>
          <w:noProof/>
        </w:rPr>
        <w:t xml:space="preserve"> prompt for data dictionary fields, the Form Editor automatically defines the Caption as the field</w:t>
      </w:r>
      <w:r w:rsidR="00084217" w:rsidRPr="00FE463F">
        <w:rPr>
          <w:noProof/>
        </w:rPr>
        <w:t>’</w:t>
      </w:r>
      <w:r w:rsidR="000D16C4" w:rsidRPr="00FE463F">
        <w:rPr>
          <w:noProof/>
        </w:rPr>
        <w:t>s label:</w:t>
      </w:r>
    </w:p>
    <w:p w:rsidR="000D16C4" w:rsidRPr="00FE463F" w:rsidRDefault="000D16C4" w:rsidP="000D16C4">
      <w:pPr>
        <w:pStyle w:val="ListBullet"/>
        <w:keepNext/>
        <w:keepLines/>
        <w:rPr>
          <w:noProof/>
        </w:rPr>
      </w:pPr>
      <w:r w:rsidRPr="00FE463F">
        <w:rPr>
          <w:noProof/>
        </w:rPr>
        <w:t>Multiple field—</w:t>
      </w:r>
      <w:r w:rsidR="00AC4C3B" w:rsidRPr="00FE463F">
        <w:rPr>
          <w:noProof/>
        </w:rPr>
        <w:t>If the field is a M</w:t>
      </w:r>
      <w:r w:rsidR="00E86526" w:rsidRPr="00FE463F">
        <w:rPr>
          <w:noProof/>
        </w:rPr>
        <w:t xml:space="preserve">ultiple field, the Form Editor adds the word </w:t>
      </w:r>
      <w:r w:rsidR="00084217" w:rsidRPr="00FE463F">
        <w:rPr>
          <w:noProof/>
        </w:rPr>
        <w:t>“</w:t>
      </w:r>
      <w:r w:rsidR="00E86526" w:rsidRPr="00FE463F">
        <w:rPr>
          <w:b/>
          <w:noProof/>
        </w:rPr>
        <w:t>Select</w:t>
      </w:r>
      <w:r w:rsidR="00084217" w:rsidRPr="00FE463F">
        <w:rPr>
          <w:noProof/>
        </w:rPr>
        <w:t>”</w:t>
      </w:r>
      <w:r w:rsidR="00E86526" w:rsidRPr="00FE463F">
        <w:rPr>
          <w:noProof/>
        </w:rPr>
        <w:t xml:space="preserve"> before the field</w:t>
      </w:r>
      <w:r w:rsidR="00084217" w:rsidRPr="00FE463F">
        <w:rPr>
          <w:noProof/>
        </w:rPr>
        <w:t>’</w:t>
      </w:r>
      <w:r w:rsidRPr="00FE463F">
        <w:rPr>
          <w:noProof/>
        </w:rPr>
        <w:t>s label.</w:t>
      </w:r>
    </w:p>
    <w:p w:rsidR="000D16C4" w:rsidRPr="00FE463F" w:rsidRDefault="000D16C4" w:rsidP="000D16C4">
      <w:pPr>
        <w:pStyle w:val="ListBullet"/>
        <w:rPr>
          <w:noProof/>
        </w:rPr>
      </w:pPr>
      <w:r w:rsidRPr="00FE463F">
        <w:rPr>
          <w:noProof/>
        </w:rPr>
        <w:t>Word-processing field—</w:t>
      </w:r>
      <w:r w:rsidR="00E86526" w:rsidRPr="00FE463F">
        <w:rPr>
          <w:noProof/>
        </w:rPr>
        <w:t xml:space="preserve">If the field is a </w:t>
      </w:r>
      <w:r w:rsidR="00AF2A3C" w:rsidRPr="00FE463F">
        <w:rPr>
          <w:noProof/>
        </w:rPr>
        <w:t>word-processing</w:t>
      </w:r>
      <w:r w:rsidR="00E86526" w:rsidRPr="00FE463F">
        <w:rPr>
          <w:noProof/>
        </w:rPr>
        <w:t xml:space="preserve"> field, the Form Editor adds the characters </w:t>
      </w:r>
      <w:r w:rsidR="00084217" w:rsidRPr="00FE463F">
        <w:rPr>
          <w:noProof/>
        </w:rPr>
        <w:t>“</w:t>
      </w:r>
      <w:r w:rsidR="00E86526" w:rsidRPr="00FE463F">
        <w:rPr>
          <w:b/>
          <w:noProof/>
        </w:rPr>
        <w:t>(WP)</w:t>
      </w:r>
      <w:r w:rsidR="00084217" w:rsidRPr="00FE463F">
        <w:rPr>
          <w:noProof/>
        </w:rPr>
        <w:t>”</w:t>
      </w:r>
      <w:r w:rsidR="00E86526" w:rsidRPr="00FE463F">
        <w:rPr>
          <w:noProof/>
        </w:rPr>
        <w:t xml:space="preserve"> after the field</w:t>
      </w:r>
      <w:r w:rsidR="00084217" w:rsidRPr="00FE463F">
        <w:rPr>
          <w:noProof/>
        </w:rPr>
        <w:t>’</w:t>
      </w:r>
      <w:r w:rsidR="00E86526" w:rsidRPr="00FE463F">
        <w:rPr>
          <w:noProof/>
        </w:rPr>
        <w:t>s label.</w:t>
      </w:r>
    </w:p>
    <w:p w:rsidR="000D16C4" w:rsidRPr="00FE463F" w:rsidRDefault="00E86526" w:rsidP="000D16C4">
      <w:pPr>
        <w:pStyle w:val="BodyText"/>
        <w:keepNext/>
        <w:keepLines/>
        <w:rPr>
          <w:noProof/>
        </w:rPr>
      </w:pPr>
      <w:r w:rsidRPr="00FE463F">
        <w:rPr>
          <w:noProof/>
        </w:rPr>
        <w:t xml:space="preserve">At the </w:t>
      </w:r>
      <w:r w:rsidR="00084217" w:rsidRPr="00FE463F">
        <w:rPr>
          <w:noProof/>
        </w:rPr>
        <w:t>“</w:t>
      </w:r>
      <w:r w:rsidRPr="00FE463F">
        <w:rPr>
          <w:noProof/>
        </w:rPr>
        <w:t>CAPTION:</w:t>
      </w:r>
      <w:r w:rsidR="00084217" w:rsidRPr="00FE463F">
        <w:rPr>
          <w:noProof/>
        </w:rPr>
        <w:t>”</w:t>
      </w:r>
      <w:r w:rsidRPr="00FE463F">
        <w:rPr>
          <w:noProof/>
        </w:rPr>
        <w:t xml:space="preserve"> prompt, you can</w:t>
      </w:r>
      <w:r w:rsidR="000D16C4" w:rsidRPr="00FE463F">
        <w:rPr>
          <w:noProof/>
        </w:rPr>
        <w:t>:</w:t>
      </w:r>
    </w:p>
    <w:p w:rsidR="000D16C4" w:rsidRPr="00FE463F" w:rsidRDefault="000D16C4" w:rsidP="000D16C4">
      <w:pPr>
        <w:pStyle w:val="ListBullet"/>
        <w:keepNext/>
        <w:keepLines/>
        <w:rPr>
          <w:noProof/>
        </w:rPr>
      </w:pPr>
      <w:r w:rsidRPr="00FE463F">
        <w:rPr>
          <w:noProof/>
        </w:rPr>
        <w:t>A</w:t>
      </w:r>
      <w:r w:rsidR="00E86526" w:rsidRPr="00FE463F">
        <w:rPr>
          <w:noProof/>
        </w:rPr>
        <w:t>ccept the Form Editor</w:t>
      </w:r>
      <w:r w:rsidR="00084217" w:rsidRPr="00FE463F">
        <w:rPr>
          <w:noProof/>
        </w:rPr>
        <w:t>’</w:t>
      </w:r>
      <w:r w:rsidR="00E86526" w:rsidRPr="00FE463F">
        <w:rPr>
          <w:noProof/>
        </w:rPr>
        <w:t>s default</w:t>
      </w:r>
      <w:r w:rsidRPr="00FE463F">
        <w:rPr>
          <w:noProof/>
        </w:rPr>
        <w:t>.</w:t>
      </w:r>
    </w:p>
    <w:p w:rsidR="000D16C4" w:rsidRPr="00FE463F" w:rsidRDefault="000D16C4" w:rsidP="000D16C4">
      <w:pPr>
        <w:pStyle w:val="ListBullet"/>
        <w:keepNext/>
        <w:keepLines/>
        <w:rPr>
          <w:noProof/>
        </w:rPr>
      </w:pPr>
      <w:r w:rsidRPr="00FE463F">
        <w:rPr>
          <w:noProof/>
        </w:rPr>
        <w:t>E</w:t>
      </w:r>
      <w:r w:rsidR="00C148D7" w:rsidRPr="00FE463F">
        <w:rPr>
          <w:noProof/>
        </w:rPr>
        <w:t>nter a new caption</w:t>
      </w:r>
      <w:r w:rsidRPr="00FE463F">
        <w:rPr>
          <w:noProof/>
        </w:rPr>
        <w:t>.</w:t>
      </w:r>
    </w:p>
    <w:p w:rsidR="00E86526" w:rsidRPr="00FE463F" w:rsidRDefault="000D16C4" w:rsidP="000D16C4">
      <w:pPr>
        <w:pStyle w:val="ListBullet"/>
        <w:keepNext/>
        <w:keepLines/>
        <w:rPr>
          <w:noProof/>
        </w:rPr>
      </w:pPr>
      <w:r w:rsidRPr="00FE463F">
        <w:rPr>
          <w:noProof/>
        </w:rPr>
        <w:t>E</w:t>
      </w:r>
      <w:r w:rsidR="00E86526" w:rsidRPr="00FE463F">
        <w:rPr>
          <w:noProof/>
        </w:rPr>
        <w:t>nter one of</w:t>
      </w:r>
      <w:r w:rsidRPr="00FE463F">
        <w:rPr>
          <w:noProof/>
        </w:rPr>
        <w:t xml:space="preserve"> the captions listed in </w:t>
      </w:r>
      <w:r w:rsidRPr="00FE463F">
        <w:rPr>
          <w:noProof/>
          <w:color w:val="0000FF"/>
          <w:u w:val="single"/>
        </w:rPr>
        <w:fldChar w:fldCharType="begin"/>
      </w:r>
      <w:r w:rsidRPr="00FE463F">
        <w:rPr>
          <w:noProof/>
          <w:color w:val="0000FF"/>
          <w:u w:val="single"/>
        </w:rPr>
        <w:instrText xml:space="preserve"> REF _Ref389651840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Table 86</w:t>
      </w:r>
      <w:r w:rsidRPr="00FE463F">
        <w:rPr>
          <w:noProof/>
          <w:color w:val="0000FF"/>
          <w:u w:val="single"/>
        </w:rPr>
        <w:fldChar w:fldCharType="end"/>
      </w:r>
      <w:r w:rsidR="00E86526" w:rsidRPr="00FE463F">
        <w:rPr>
          <w:noProof/>
        </w:rPr>
        <w:t>:</w:t>
      </w:r>
    </w:p>
    <w:p w:rsidR="00EB600F" w:rsidRPr="00FE463F" w:rsidRDefault="00EB600F" w:rsidP="00EB600F">
      <w:pPr>
        <w:pStyle w:val="Caption"/>
        <w:rPr>
          <w:noProof/>
        </w:rPr>
      </w:pPr>
      <w:bookmarkStart w:id="977" w:name="_Ref389651840"/>
      <w:bookmarkStart w:id="978" w:name="_Toc39009114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86</w:t>
      </w:r>
      <w:r w:rsidR="00EE4207" w:rsidRPr="00FE463F">
        <w:rPr>
          <w:noProof/>
        </w:rPr>
        <w:fldChar w:fldCharType="end"/>
      </w:r>
      <w:bookmarkEnd w:id="977"/>
      <w:r w:rsidRPr="00FE463F">
        <w:rPr>
          <w:noProof/>
        </w:rPr>
        <w:t>. Form Editor—Shortcuts at the CAPTION prompt</w:t>
      </w:r>
      <w:bookmarkEnd w:id="97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EB600F" w:rsidRPr="00FE463F" w:rsidTr="00EB600F">
        <w:trPr>
          <w:tblHeader/>
        </w:trPr>
        <w:tc>
          <w:tcPr>
            <w:tcW w:w="3564" w:type="dxa"/>
            <w:shd w:val="pct12" w:color="auto" w:fill="auto"/>
          </w:tcPr>
          <w:p w:rsidR="00EB600F" w:rsidRPr="00FE463F" w:rsidRDefault="00EB600F" w:rsidP="00594A57">
            <w:pPr>
              <w:pStyle w:val="TableHeading"/>
              <w:rPr>
                <w:noProof/>
              </w:rPr>
            </w:pPr>
            <w:bookmarkStart w:id="979" w:name="COL001_TBL057"/>
            <w:bookmarkEnd w:id="979"/>
            <w:r w:rsidRPr="00FE463F">
              <w:rPr>
                <w:noProof/>
              </w:rPr>
              <w:t>To Define the Caption as</w:t>
            </w:r>
          </w:p>
        </w:tc>
        <w:tc>
          <w:tcPr>
            <w:tcW w:w="5850" w:type="dxa"/>
            <w:shd w:val="pct12" w:color="auto" w:fill="auto"/>
          </w:tcPr>
          <w:p w:rsidR="00EB600F" w:rsidRPr="00FE463F" w:rsidRDefault="00EB600F" w:rsidP="00594A57">
            <w:pPr>
              <w:pStyle w:val="TableHeading"/>
              <w:rPr>
                <w:noProof/>
              </w:rPr>
            </w:pPr>
            <w:r w:rsidRPr="00FE463F">
              <w:rPr>
                <w:noProof/>
              </w:rPr>
              <w:t>Enter at the CAPTION Prompt</w:t>
            </w:r>
          </w:p>
        </w:tc>
      </w:tr>
      <w:tr w:rsidR="00EB600F" w:rsidRPr="00FE463F" w:rsidTr="00EB600F">
        <w:tc>
          <w:tcPr>
            <w:tcW w:w="3564" w:type="dxa"/>
          </w:tcPr>
          <w:p w:rsidR="00EB600F" w:rsidRPr="00FE463F" w:rsidRDefault="00EB600F" w:rsidP="00594A57">
            <w:pPr>
              <w:pStyle w:val="TableText"/>
              <w:keepNext/>
              <w:keepLines/>
              <w:rPr>
                <w:noProof/>
              </w:rPr>
            </w:pPr>
            <w:r w:rsidRPr="00FE463F">
              <w:rPr>
                <w:noProof/>
              </w:rPr>
              <w:t>Field label</w:t>
            </w:r>
          </w:p>
        </w:tc>
        <w:tc>
          <w:tcPr>
            <w:tcW w:w="5850" w:type="dxa"/>
          </w:tcPr>
          <w:p w:rsidR="00EB600F" w:rsidRPr="00FE463F" w:rsidRDefault="00EB600F" w:rsidP="00594A57">
            <w:pPr>
              <w:pStyle w:val="TableText"/>
              <w:keepNext/>
              <w:keepLines/>
              <w:rPr>
                <w:b/>
                <w:noProof/>
              </w:rPr>
            </w:pPr>
            <w:r w:rsidRPr="00FE463F">
              <w:rPr>
                <w:noProof/>
              </w:rPr>
              <w:t>!L</w:t>
            </w:r>
          </w:p>
        </w:tc>
      </w:tr>
      <w:tr w:rsidR="00EB600F" w:rsidRPr="00FE463F" w:rsidTr="00EB600F">
        <w:tc>
          <w:tcPr>
            <w:tcW w:w="3564" w:type="dxa"/>
          </w:tcPr>
          <w:p w:rsidR="00EB600F" w:rsidRPr="00FE463F" w:rsidRDefault="00EB600F" w:rsidP="00594A57">
            <w:pPr>
              <w:pStyle w:val="TableText"/>
              <w:keepNext/>
              <w:keepLines/>
              <w:rPr>
                <w:noProof/>
              </w:rPr>
            </w:pPr>
            <w:r w:rsidRPr="00FE463F">
              <w:rPr>
                <w:noProof/>
              </w:rPr>
              <w:t>Field title</w:t>
            </w:r>
          </w:p>
        </w:tc>
        <w:tc>
          <w:tcPr>
            <w:tcW w:w="5850" w:type="dxa"/>
          </w:tcPr>
          <w:p w:rsidR="00EB600F" w:rsidRPr="00FE463F" w:rsidRDefault="00EB600F" w:rsidP="00594A57">
            <w:pPr>
              <w:pStyle w:val="TableText"/>
              <w:keepNext/>
              <w:keepLines/>
              <w:rPr>
                <w:b/>
                <w:noProof/>
              </w:rPr>
            </w:pPr>
            <w:r w:rsidRPr="00FE463F">
              <w:rPr>
                <w:noProof/>
              </w:rPr>
              <w:t>!T</w:t>
            </w:r>
          </w:p>
        </w:tc>
      </w:tr>
      <w:tr w:rsidR="00EB600F" w:rsidRPr="00FE463F" w:rsidTr="00EB600F">
        <w:tc>
          <w:tcPr>
            <w:tcW w:w="3564" w:type="dxa"/>
          </w:tcPr>
          <w:p w:rsidR="00EB600F" w:rsidRPr="00FE463F" w:rsidRDefault="00EB600F" w:rsidP="00594A57">
            <w:pPr>
              <w:pStyle w:val="TableText"/>
              <w:keepNext/>
              <w:keepLines/>
              <w:rPr>
                <w:noProof/>
              </w:rPr>
            </w:pPr>
            <w:r w:rsidRPr="00FE463F">
              <w:rPr>
                <w:noProof/>
              </w:rPr>
              <w:t>Unique name of field</w:t>
            </w:r>
          </w:p>
        </w:tc>
        <w:tc>
          <w:tcPr>
            <w:tcW w:w="5850" w:type="dxa"/>
          </w:tcPr>
          <w:p w:rsidR="00EB600F" w:rsidRPr="00FE463F" w:rsidRDefault="00EB600F" w:rsidP="00594A57">
            <w:pPr>
              <w:pStyle w:val="TableText"/>
              <w:keepNext/>
              <w:keepLines/>
              <w:rPr>
                <w:b/>
                <w:noProof/>
                <w:szCs w:val="24"/>
              </w:rPr>
            </w:pPr>
            <w:r w:rsidRPr="00FE463F">
              <w:rPr>
                <w:noProof/>
              </w:rPr>
              <w:t>!U</w:t>
            </w:r>
          </w:p>
        </w:tc>
      </w:tr>
      <w:tr w:rsidR="00EB600F" w:rsidRPr="00FE463F" w:rsidTr="00EB600F">
        <w:tc>
          <w:tcPr>
            <w:tcW w:w="3564" w:type="dxa"/>
          </w:tcPr>
          <w:p w:rsidR="00EB600F" w:rsidRPr="00FE463F" w:rsidRDefault="00EB600F" w:rsidP="00EB600F">
            <w:pPr>
              <w:pStyle w:val="TableText"/>
              <w:rPr>
                <w:noProof/>
              </w:rPr>
            </w:pPr>
            <w:r w:rsidRPr="00FE463F">
              <w:rPr>
                <w:noProof/>
              </w:rPr>
              <w:t>Duplicated string</w:t>
            </w:r>
          </w:p>
        </w:tc>
        <w:tc>
          <w:tcPr>
            <w:tcW w:w="5850" w:type="dxa"/>
          </w:tcPr>
          <w:p w:rsidR="00EB600F" w:rsidRPr="00FE463F" w:rsidRDefault="00EB600F" w:rsidP="00EB600F">
            <w:pPr>
              <w:pStyle w:val="TableText"/>
              <w:rPr>
                <w:b/>
                <w:noProof/>
              </w:rPr>
            </w:pPr>
            <w:r w:rsidRPr="00FE463F">
              <w:rPr>
                <w:noProof/>
              </w:rPr>
              <w:t>!DUP(string,number of occurrences) For example, !DUP(</w:t>
            </w:r>
            <w:r w:rsidR="00084217" w:rsidRPr="00FE463F">
              <w:rPr>
                <w:noProof/>
              </w:rPr>
              <w:t>“</w:t>
            </w:r>
            <w:r w:rsidRPr="00FE463F">
              <w:rPr>
                <w:noProof/>
              </w:rPr>
              <w:t>-</w:t>
            </w:r>
            <w:r w:rsidR="00084217" w:rsidRPr="00FE463F">
              <w:rPr>
                <w:noProof/>
              </w:rPr>
              <w:t>”</w:t>
            </w:r>
            <w:r w:rsidRPr="00FE463F">
              <w:rPr>
                <w:noProof/>
              </w:rPr>
              <w:t>,79)</w:t>
            </w:r>
          </w:p>
        </w:tc>
      </w:tr>
    </w:tbl>
    <w:p w:rsidR="00EB600F" w:rsidRPr="00FE463F" w:rsidRDefault="00EB600F" w:rsidP="000A69DF">
      <w:pPr>
        <w:pStyle w:val="BodyText6"/>
        <w:rPr>
          <w:noProof/>
        </w:rPr>
      </w:pPr>
    </w:p>
    <w:p w:rsidR="00E86526" w:rsidRPr="00FE463F" w:rsidRDefault="00E86526" w:rsidP="00EB600F">
      <w:pPr>
        <w:pStyle w:val="BodyText"/>
        <w:keepNext/>
        <w:keepLines/>
        <w:rPr>
          <w:noProof/>
        </w:rPr>
      </w:pPr>
      <w:r w:rsidRPr="00FE463F">
        <w:rPr>
          <w:noProof/>
        </w:rPr>
        <w:lastRenderedPageBreak/>
        <w:t xml:space="preserve">The </w:t>
      </w:r>
      <w:r w:rsidR="00084217" w:rsidRPr="00FE463F">
        <w:rPr>
          <w:noProof/>
        </w:rPr>
        <w:t>“</w:t>
      </w:r>
      <w:r w:rsidRPr="00FE463F">
        <w:rPr>
          <w:noProof/>
        </w:rPr>
        <w:t>OTHER PARAMETERS:</w:t>
      </w:r>
      <w:r w:rsidR="00084217" w:rsidRPr="00FE463F">
        <w:rPr>
          <w:noProof/>
        </w:rPr>
        <w:t>”</w:t>
      </w:r>
      <w:r w:rsidRPr="00FE463F">
        <w:rPr>
          <w:noProof/>
        </w:rPr>
        <w:t xml:space="preserve"> prompt is followed by an ellipsis (</w:t>
      </w:r>
      <w:r w:rsidRPr="00FE463F">
        <w:rPr>
          <w:b/>
          <w:bCs/>
          <w:noProof/>
        </w:rPr>
        <w:t>...</w:t>
      </w:r>
      <w:r w:rsidRPr="00FE463F">
        <w:rPr>
          <w:noProof/>
        </w:rPr>
        <w:t xml:space="preserve">) to indicate that this field leads to a new page. To view that page, navigate to the Other Parameters field and press the </w:t>
      </w:r>
      <w:r w:rsidR="00C922EB" w:rsidRPr="00FE463F">
        <w:rPr>
          <w:b/>
          <w:noProof/>
        </w:rPr>
        <w:t>Enter</w:t>
      </w:r>
      <w:r w:rsidRPr="00FE463F">
        <w:rPr>
          <w:noProof/>
        </w:rPr>
        <w:t xml:space="preserve"> key. A </w:t>
      </w:r>
      <w:r w:rsidR="00084217" w:rsidRPr="00FE463F">
        <w:rPr>
          <w:noProof/>
        </w:rPr>
        <w:t>“</w:t>
      </w:r>
      <w:r w:rsidR="005F6E9B" w:rsidRPr="00FE463F">
        <w:rPr>
          <w:noProof/>
        </w:rPr>
        <w:t>popup</w:t>
      </w:r>
      <w:r w:rsidR="00084217" w:rsidRPr="00FE463F">
        <w:rPr>
          <w:noProof/>
        </w:rPr>
        <w:t>”</w:t>
      </w:r>
      <w:r w:rsidRPr="00FE463F">
        <w:rPr>
          <w:noProof/>
        </w:rPr>
        <w:t xml:space="preserve"> window appears where you can edit additional properties of the field.</w:t>
      </w:r>
    </w:p>
    <w:p w:rsidR="00BB6867" w:rsidRPr="00FE463F" w:rsidRDefault="00BB6867" w:rsidP="00BB6867">
      <w:pPr>
        <w:pStyle w:val="Caption"/>
        <w:rPr>
          <w:noProof/>
        </w:rPr>
      </w:pPr>
      <w:bookmarkStart w:id="980" w:name="_Ref322691234"/>
      <w:bookmarkStart w:id="981" w:name="_Toc39009094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258</w:t>
      </w:r>
      <w:r w:rsidR="00146ED6" w:rsidRPr="00FE463F">
        <w:rPr>
          <w:noProof/>
        </w:rPr>
        <w:fldChar w:fldCharType="end"/>
      </w:r>
      <w:r w:rsidRPr="00FE463F">
        <w:rPr>
          <w:noProof/>
        </w:rPr>
        <w:t xml:space="preserve">. </w:t>
      </w:r>
      <w:r w:rsidR="00A932C1" w:rsidRPr="00FE463F">
        <w:rPr>
          <w:noProof/>
        </w:rPr>
        <w:t>Form Editor—Other parameters</w:t>
      </w:r>
      <w:bookmarkEnd w:id="980"/>
      <w:bookmarkEnd w:id="981"/>
    </w:p>
    <w:p w:rsidR="005572AB" w:rsidRPr="00FE463F" w:rsidRDefault="005572AB" w:rsidP="005572AB">
      <w:pPr>
        <w:pStyle w:val="Dialogue"/>
        <w:rPr>
          <w:noProof/>
        </w:rPr>
      </w:pPr>
      <w:r w:rsidRPr="00FE463F">
        <w:rPr>
          <w:noProof/>
        </w:rPr>
        <w:t>----------------------- Data Dictionary Field Properties -----------------------</w:t>
      </w:r>
    </w:p>
    <w:p w:rsidR="005572AB" w:rsidRPr="00FE463F" w:rsidRDefault="005572AB" w:rsidP="005572AB">
      <w:pPr>
        <w:pStyle w:val="Dialogue"/>
        <w:rPr>
          <w:noProof/>
        </w:rPr>
      </w:pPr>
      <w:r w:rsidRPr="00FE463F">
        <w:rPr>
          <w:noProof/>
        </w:rPr>
        <w:t>|                                                                                |</w:t>
      </w:r>
    </w:p>
    <w:p w:rsidR="005572AB" w:rsidRPr="00FE463F" w:rsidRDefault="005572AB" w:rsidP="005572AB">
      <w:pPr>
        <w:pStyle w:val="Dialogue"/>
        <w:rPr>
          <w:noProof/>
        </w:rPr>
      </w:pPr>
      <w:r w:rsidRPr="00FE463F">
        <w:rPr>
          <w:noProof/>
        </w:rPr>
        <w:t>|  ---------------------------- Other Parameters -----------------------------   |</w:t>
      </w:r>
    </w:p>
    <w:p w:rsidR="005572AB" w:rsidRPr="00FE463F" w:rsidRDefault="005572AB" w:rsidP="005572AB">
      <w:pPr>
        <w:pStyle w:val="Dialogue"/>
        <w:rPr>
          <w:noProof/>
        </w:rPr>
      </w:pPr>
      <w:r w:rsidRPr="00FE463F">
        <w:rPr>
          <w:noProof/>
        </w:rPr>
        <w:t>| |                                                                           |  |</w:t>
      </w:r>
    </w:p>
    <w:p w:rsidR="005572AB" w:rsidRPr="00FE463F" w:rsidRDefault="005572AB" w:rsidP="005572AB">
      <w:pPr>
        <w:pStyle w:val="Dialogue"/>
        <w:rPr>
          <w:noProof/>
        </w:rPr>
      </w:pPr>
      <w:r w:rsidRPr="00FE463F">
        <w:rPr>
          <w:noProof/>
        </w:rPr>
        <w:t>| |            REQUIRED: ___                   DISPLAY GROUP: ______________  |  |</w:t>
      </w:r>
    </w:p>
    <w:p w:rsidR="005572AB" w:rsidRPr="00FE463F" w:rsidRDefault="005572AB" w:rsidP="005572AB">
      <w:pPr>
        <w:pStyle w:val="Dialogue"/>
        <w:rPr>
          <w:noProof/>
        </w:rPr>
      </w:pPr>
      <w:r w:rsidRPr="00FE463F">
        <w:rPr>
          <w:noProof/>
        </w:rPr>
        <w:t>| |     DISABLE EDITING: ___________           RIGHT JUSTIFY: ____            |  |</w:t>
      </w:r>
    </w:p>
    <w:p w:rsidR="005572AB" w:rsidRPr="00FE463F" w:rsidRDefault="005572AB" w:rsidP="005572AB">
      <w:pPr>
        <w:pStyle w:val="Dialogue"/>
        <w:rPr>
          <w:noProof/>
        </w:rPr>
      </w:pPr>
      <w:r w:rsidRPr="00FE463F">
        <w:rPr>
          <w:noProof/>
        </w:rPr>
        <w:t>| |       SUB PAGE LINK: ______                                               |  |</w:t>
      </w:r>
    </w:p>
    <w:p w:rsidR="005572AB" w:rsidRPr="00FE463F" w:rsidRDefault="005572AB" w:rsidP="005572AB">
      <w:pPr>
        <w:pStyle w:val="Dialogue"/>
        <w:rPr>
          <w:noProof/>
        </w:rPr>
      </w:pPr>
      <w:r w:rsidRPr="00FE463F">
        <w:rPr>
          <w:noProof/>
        </w:rPr>
        <w:t>| |                                                                           |  |</w:t>
      </w:r>
    </w:p>
    <w:p w:rsidR="005572AB" w:rsidRPr="00FE463F" w:rsidRDefault="005572AB" w:rsidP="005572AB">
      <w:pPr>
        <w:pStyle w:val="Dialogue"/>
        <w:rPr>
          <w:noProof/>
        </w:rPr>
      </w:pPr>
      <w:r w:rsidRPr="00FE463F">
        <w:rPr>
          <w:noProof/>
        </w:rPr>
        <w:t>| |         DATA LENGTH: ___                                                  |  |</w:t>
      </w:r>
    </w:p>
    <w:p w:rsidR="005572AB" w:rsidRPr="00FE463F" w:rsidRDefault="005572AB" w:rsidP="005572AB">
      <w:pPr>
        <w:pStyle w:val="Dialogue"/>
        <w:rPr>
          <w:noProof/>
        </w:rPr>
      </w:pPr>
      <w:r w:rsidRPr="00FE463F">
        <w:rPr>
          <w:noProof/>
        </w:rPr>
        <w:t>| |  CAPTION COORDINATE: ________                                             |  |</w:t>
      </w:r>
    </w:p>
    <w:p w:rsidR="005572AB" w:rsidRPr="00FE463F" w:rsidRDefault="005572AB" w:rsidP="005572AB">
      <w:pPr>
        <w:pStyle w:val="Dialogue"/>
        <w:rPr>
          <w:noProof/>
        </w:rPr>
      </w:pPr>
      <w:r w:rsidRPr="00FE463F">
        <w:rPr>
          <w:noProof/>
        </w:rPr>
        <w:t>| |     DATA COORDINATE: ________                                             |  |</w:t>
      </w:r>
    </w:p>
    <w:p w:rsidR="005572AB" w:rsidRPr="00FE463F" w:rsidRDefault="005572AB" w:rsidP="005572AB">
      <w:pPr>
        <w:pStyle w:val="Dialogue"/>
        <w:rPr>
          <w:noProof/>
        </w:rPr>
      </w:pPr>
      <w:r w:rsidRPr="00FE463F">
        <w:rPr>
          <w:noProof/>
        </w:rPr>
        <w:t>| |                                                                           |  |</w:t>
      </w:r>
    </w:p>
    <w:p w:rsidR="005572AB" w:rsidRPr="00FE463F" w:rsidRDefault="005572AB" w:rsidP="005572AB">
      <w:pPr>
        <w:pStyle w:val="Dialogue"/>
        <w:rPr>
          <w:noProof/>
        </w:rPr>
      </w:pPr>
      <w:r w:rsidRPr="00FE463F">
        <w:rPr>
          <w:noProof/>
        </w:rPr>
        <w:t>| |     DATA VALIDATION: ___________________________________________          |  |</w:t>
      </w:r>
    </w:p>
    <w:p w:rsidR="005572AB" w:rsidRPr="00FE463F" w:rsidRDefault="005572AB" w:rsidP="005572AB">
      <w:pPr>
        <w:pStyle w:val="Dialogue"/>
        <w:rPr>
          <w:noProof/>
        </w:rPr>
      </w:pPr>
      <w:r w:rsidRPr="00FE463F">
        <w:rPr>
          <w:noProof/>
        </w:rPr>
        <w:t>| |                                                                           |  |</w:t>
      </w:r>
    </w:p>
    <w:p w:rsidR="005572AB" w:rsidRPr="00FE463F" w:rsidRDefault="005572AB" w:rsidP="005572AB">
      <w:pPr>
        <w:pStyle w:val="Dialogue"/>
        <w:rPr>
          <w:noProof/>
        </w:rPr>
      </w:pPr>
      <w:r w:rsidRPr="00FE463F">
        <w:rPr>
          <w:noProof/>
        </w:rPr>
        <w:t>|  ---------------------------------------------------------------------------   |</w:t>
      </w:r>
    </w:p>
    <w:p w:rsidR="00E86526" w:rsidRPr="00FE463F" w:rsidRDefault="005572AB" w:rsidP="005572AB">
      <w:pPr>
        <w:pStyle w:val="Dialogue"/>
        <w:rPr>
          <w:noProof/>
        </w:rPr>
      </w:pPr>
      <w:r w:rsidRPr="00FE463F">
        <w:rPr>
          <w:noProof/>
        </w:rPr>
        <w:t xml:space="preserve"> --------------------------------------------------------------------------------</w:t>
      </w:r>
    </w:p>
    <w:p w:rsidR="00E86526" w:rsidRPr="00FE463F" w:rsidRDefault="00E86526" w:rsidP="000A69DF">
      <w:pPr>
        <w:pStyle w:val="BodyText6"/>
        <w:rPr>
          <w:noProof/>
        </w:rPr>
      </w:pPr>
    </w:p>
    <w:p w:rsidR="00E86526" w:rsidRPr="00FE463F" w:rsidRDefault="00E86526" w:rsidP="00FB1CBD">
      <w:pPr>
        <w:pStyle w:val="BodyText"/>
        <w:rPr>
          <w:noProof/>
        </w:rPr>
      </w:pPr>
      <w:r w:rsidRPr="00FE463F">
        <w:rPr>
          <w:noProof/>
        </w:rPr>
        <w:t xml:space="preserve">To close the Other Parameters </w:t>
      </w:r>
      <w:r w:rsidR="00084217" w:rsidRPr="00FE463F">
        <w:rPr>
          <w:noProof/>
        </w:rPr>
        <w:t>“</w:t>
      </w:r>
      <w:r w:rsidR="005F6E9B" w:rsidRPr="00FE463F">
        <w:rPr>
          <w:noProof/>
        </w:rPr>
        <w:t>popup</w:t>
      </w:r>
      <w:r w:rsidR="00084217" w:rsidRPr="00FE463F">
        <w:rPr>
          <w:noProof/>
        </w:rPr>
        <w:t>”</w:t>
      </w:r>
      <w:r w:rsidRPr="00FE463F">
        <w:rPr>
          <w:noProof/>
        </w:rPr>
        <w:t xml:space="preserve"> window, press </w:t>
      </w:r>
      <w:r w:rsidRPr="00FE463F">
        <w:rPr>
          <w:b/>
          <w:bCs/>
          <w:noProof/>
        </w:rPr>
        <w:t>&lt;PF1&gt;C</w:t>
      </w:r>
      <w:r w:rsidRPr="00FE463F">
        <w:rPr>
          <w:noProof/>
        </w:rPr>
        <w:t>. To return to the Form Editor</w:t>
      </w:r>
      <w:r w:rsidR="00084217" w:rsidRPr="00FE463F">
        <w:rPr>
          <w:noProof/>
        </w:rPr>
        <w:t>’</w:t>
      </w:r>
      <w:r w:rsidRPr="00FE463F">
        <w:rPr>
          <w:noProof/>
        </w:rPr>
        <w:t xml:space="preserve">s Main Screen, press </w:t>
      </w:r>
      <w:r w:rsidRPr="00FE463F">
        <w:rPr>
          <w:b/>
          <w:bCs/>
          <w:noProof/>
        </w:rPr>
        <w:t>&lt;PF1&gt;E</w:t>
      </w:r>
      <w:r w:rsidRPr="00FE463F">
        <w:rPr>
          <w:noProof/>
        </w:rPr>
        <w:t xml:space="preserve"> to exit and save your changes, or press </w:t>
      </w:r>
      <w:r w:rsidRPr="00FE463F">
        <w:rPr>
          <w:b/>
          <w:bCs/>
          <w:noProof/>
        </w:rPr>
        <w:t>&lt;PF1&gt;Q</w:t>
      </w:r>
      <w:r w:rsidRPr="00FE463F">
        <w:rPr>
          <w:noProof/>
        </w:rPr>
        <w:t xml:space="preserve"> to quit the form without saving your changes.</w:t>
      </w:r>
    </w:p>
    <w:p w:rsidR="00E86526" w:rsidRPr="00FE463F" w:rsidRDefault="00E86526" w:rsidP="00AD197E">
      <w:pPr>
        <w:pStyle w:val="Heading4"/>
        <w:rPr>
          <w:noProof/>
          <w:lang w:val="en-US"/>
        </w:rPr>
      </w:pPr>
      <w:r w:rsidRPr="00FE463F">
        <w:rPr>
          <w:noProof/>
          <w:lang w:val="en-US"/>
        </w:rPr>
        <w:t>Editing Field Captions and Data Length</w:t>
      </w:r>
    </w:p>
    <w:p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Field Captions and Data Length</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Field Captions and Data Length</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Editor:Field Captions and Data Length</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described above, you can press </w:t>
      </w:r>
      <w:r w:rsidR="00C922EB" w:rsidRPr="00FE463F">
        <w:rPr>
          <w:b/>
          <w:bCs/>
          <w:noProof/>
        </w:rPr>
        <w:t>PF4</w:t>
      </w:r>
      <w:r w:rsidR="00E86526" w:rsidRPr="00FE463F">
        <w:rPr>
          <w:noProof/>
        </w:rPr>
        <w:t xml:space="preserve"> to invoke a ScreenMan form to edit the caption and data length of fields. You can also edit these properties directly from the Form Editor</w:t>
      </w:r>
      <w:r w:rsidR="00084217" w:rsidRPr="00FE463F">
        <w:rPr>
          <w:noProof/>
        </w:rPr>
        <w:t>’</w:t>
      </w:r>
      <w:r w:rsidR="00E86526" w:rsidRPr="00FE463F">
        <w:rPr>
          <w:noProof/>
        </w:rPr>
        <w:t>s Main Screen.</w:t>
      </w:r>
    </w:p>
    <w:p w:rsidR="00E86526" w:rsidRPr="00FE463F" w:rsidRDefault="00E86526" w:rsidP="00FB1CBD">
      <w:pPr>
        <w:pStyle w:val="BodyText"/>
        <w:keepNext/>
        <w:keepLines/>
        <w:rPr>
          <w:noProof/>
        </w:rPr>
      </w:pPr>
      <w:r w:rsidRPr="00FE463F">
        <w:rPr>
          <w:noProof/>
        </w:rPr>
        <w:t xml:space="preserve">To change the caption of a field, position the cursor over the caption, and press </w:t>
      </w:r>
      <w:r w:rsidR="00C922EB" w:rsidRPr="00FE463F">
        <w:rPr>
          <w:b/>
          <w:bCs/>
          <w:noProof/>
        </w:rPr>
        <w:t>PF3</w:t>
      </w:r>
      <w:r w:rsidRPr="00FE463F">
        <w:rPr>
          <w:noProof/>
        </w:rPr>
        <w:t>. You can then edit the caption with the same editing keys available in ScreenMan</w:t>
      </w:r>
      <w:r w:rsidR="00084217" w:rsidRPr="00FE463F">
        <w:rPr>
          <w:noProof/>
        </w:rPr>
        <w:t>’</w:t>
      </w:r>
      <w:r w:rsidRPr="00FE463F">
        <w:rPr>
          <w:noProof/>
        </w:rPr>
        <w:t xml:space="preserve">s Field Editor. Press </w:t>
      </w:r>
      <w:r w:rsidR="00C922EB" w:rsidRPr="00FE463F">
        <w:rPr>
          <w:b/>
          <w:noProof/>
        </w:rPr>
        <w:t>Enter</w:t>
      </w:r>
      <w:r w:rsidRPr="00FE463F">
        <w:rPr>
          <w:noProof/>
        </w:rPr>
        <w:t xml:space="preserve"> when you are finished editing the caption.</w:t>
      </w:r>
    </w:p>
    <w:p w:rsidR="00E86526" w:rsidRPr="00FE463F" w:rsidRDefault="00E86526" w:rsidP="00FB1CBD">
      <w:pPr>
        <w:pStyle w:val="BodyText"/>
        <w:rPr>
          <w:noProof/>
        </w:rPr>
      </w:pPr>
      <w:r w:rsidRPr="00FE463F">
        <w:rPr>
          <w:noProof/>
        </w:rPr>
        <w:t xml:space="preserve">To change the data length of a field, position the cursor over the data portion of the field, and press </w:t>
      </w:r>
      <w:r w:rsidR="00C922EB" w:rsidRPr="00FE463F">
        <w:rPr>
          <w:b/>
          <w:bCs/>
          <w:noProof/>
        </w:rPr>
        <w:t>PF3</w:t>
      </w:r>
      <w:r w:rsidRPr="00FE463F">
        <w:rPr>
          <w:noProof/>
        </w:rPr>
        <w:t xml:space="preserve">. You can then increase and decrease the data length by pressing </w:t>
      </w:r>
      <w:r w:rsidR="005C1352" w:rsidRPr="00FE463F">
        <w:rPr>
          <w:b/>
          <w:bCs/>
          <w:noProof/>
        </w:rPr>
        <w:t>&lt;ARROW</w:t>
      </w:r>
      <w:r w:rsidRPr="00FE463F">
        <w:rPr>
          <w:b/>
          <w:bCs/>
          <w:noProof/>
        </w:rPr>
        <w:t>RIGHT</w:t>
      </w:r>
      <w:r w:rsidRPr="00FE463F">
        <w:rPr>
          <w:noProof/>
        </w:rPr>
        <w:t xml:space="preserve">&gt; and </w:t>
      </w:r>
      <w:r w:rsidR="005C1352" w:rsidRPr="00FE463F">
        <w:rPr>
          <w:b/>
          <w:bCs/>
          <w:noProof/>
        </w:rPr>
        <w:t>&lt;ARROW</w:t>
      </w:r>
      <w:r w:rsidRPr="00FE463F">
        <w:rPr>
          <w:b/>
          <w:bCs/>
          <w:noProof/>
        </w:rPr>
        <w:t>LEFT&gt;</w:t>
      </w:r>
      <w:r w:rsidRPr="00FE463F">
        <w:rPr>
          <w:noProof/>
        </w:rPr>
        <w:t xml:space="preserve">. An indicator (L=n) at the lower right portion of the Main Screen indicates the current data length. Press the </w:t>
      </w:r>
      <w:r w:rsidR="00C922EB" w:rsidRPr="00FE463F">
        <w:rPr>
          <w:b/>
          <w:noProof/>
        </w:rPr>
        <w:t>Enter</w:t>
      </w:r>
      <w:r w:rsidRPr="00FE463F">
        <w:rPr>
          <w:noProof/>
        </w:rPr>
        <w:t xml:space="preserve"> key when you are finished editing the data length.</w:t>
      </w:r>
    </w:p>
    <w:p w:rsidR="00E86526" w:rsidRPr="00FE463F" w:rsidRDefault="00E86526" w:rsidP="00AD197E">
      <w:pPr>
        <w:pStyle w:val="Heading4"/>
        <w:rPr>
          <w:noProof/>
          <w:lang w:val="en-US"/>
        </w:rPr>
      </w:pPr>
      <w:r w:rsidRPr="00FE463F">
        <w:rPr>
          <w:noProof/>
          <w:lang w:val="en-US"/>
        </w:rPr>
        <w:t>Reordering All Fields on a Block</w:t>
      </w:r>
    </w:p>
    <w:p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Editor:Reordering All Fields on a Block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Editor:ScreenMan:Reordering All Fields on a Block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Reordering All Fields on a Block:ScreenMan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After creating and arranging all the fields on a block, you can quickly make the Field Orders of all the fields equivalent to the tab order by doing the following:</w:t>
      </w:r>
    </w:p>
    <w:p w:rsidR="00BE674E" w:rsidRPr="00FE463F" w:rsidRDefault="00E86526" w:rsidP="00C90C29">
      <w:pPr>
        <w:pStyle w:val="ListNumber"/>
        <w:numPr>
          <w:ilvl w:val="0"/>
          <w:numId w:val="15"/>
        </w:numPr>
        <w:rPr>
          <w:noProof/>
        </w:rPr>
      </w:pPr>
      <w:r w:rsidRPr="00FE463F">
        <w:rPr>
          <w:noProof/>
        </w:rPr>
        <w:t>Go to the Block Viewer Screen (</w:t>
      </w:r>
      <w:r w:rsidRPr="00FE463F">
        <w:rPr>
          <w:b/>
          <w:bCs/>
          <w:noProof/>
        </w:rPr>
        <w:t>&lt;PF1&gt;V</w:t>
      </w:r>
      <w:r w:rsidRPr="00FE463F">
        <w:rPr>
          <w:noProof/>
        </w:rPr>
        <w:t>)</w:t>
      </w:r>
      <w:r w:rsidR="004D07E8" w:rsidRPr="00FE463F">
        <w:rPr>
          <w:noProof/>
        </w:rPr>
        <w:t>.</w:t>
      </w:r>
    </w:p>
    <w:p w:rsidR="00BE674E" w:rsidRPr="00FE463F" w:rsidRDefault="00E86526" w:rsidP="00C90C29">
      <w:pPr>
        <w:pStyle w:val="ListNumber"/>
        <w:numPr>
          <w:ilvl w:val="0"/>
          <w:numId w:val="15"/>
        </w:numPr>
        <w:rPr>
          <w:noProof/>
        </w:rPr>
      </w:pPr>
      <w:r w:rsidRPr="00FE463F">
        <w:rPr>
          <w:noProof/>
        </w:rPr>
        <w:t>Select the block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over the block name)</w:t>
      </w:r>
      <w:r w:rsidR="004D07E8" w:rsidRPr="00FE463F">
        <w:rPr>
          <w:noProof/>
        </w:rPr>
        <w:t>.</w:t>
      </w:r>
    </w:p>
    <w:p w:rsidR="00BE674E" w:rsidRPr="00FE463F" w:rsidRDefault="00E86526" w:rsidP="00C90C29">
      <w:pPr>
        <w:pStyle w:val="ListNumber"/>
        <w:numPr>
          <w:ilvl w:val="0"/>
          <w:numId w:val="15"/>
        </w:numPr>
        <w:rPr>
          <w:noProof/>
        </w:rPr>
      </w:pPr>
      <w:r w:rsidRPr="00FE463F">
        <w:rPr>
          <w:noProof/>
        </w:rPr>
        <w:t xml:space="preserve">Press </w:t>
      </w:r>
      <w:r w:rsidRPr="00FE463F">
        <w:rPr>
          <w:b/>
          <w:noProof/>
        </w:rPr>
        <w:t>&lt;PF1&gt;O</w:t>
      </w:r>
      <w:r w:rsidR="004D07E8" w:rsidRPr="00FE463F">
        <w:rPr>
          <w:noProof/>
        </w:rPr>
        <w:t>.</w:t>
      </w:r>
    </w:p>
    <w:p w:rsidR="00E86526" w:rsidRPr="00FE463F" w:rsidRDefault="00E86526" w:rsidP="00FB1CBD">
      <w:pPr>
        <w:pStyle w:val="BodyText"/>
        <w:rPr>
          <w:noProof/>
        </w:rPr>
      </w:pPr>
      <w:r w:rsidRPr="00FE463F">
        <w:rPr>
          <w:noProof/>
        </w:rPr>
        <w:t xml:space="preserve">Remember that the Field Order is the order in which the elements on the block are traversed when the user presses </w:t>
      </w:r>
      <w:r w:rsidR="00C922EB" w:rsidRPr="00FE463F">
        <w:rPr>
          <w:b/>
          <w:noProof/>
        </w:rPr>
        <w:t>Enter</w:t>
      </w:r>
      <w:r w:rsidRPr="00FE463F">
        <w:rPr>
          <w:noProof/>
        </w:rPr>
        <w:t xml:space="preserve">. The </w:t>
      </w:r>
      <w:r w:rsidRPr="00FE463F">
        <w:rPr>
          <w:b/>
          <w:bCs/>
          <w:noProof/>
        </w:rPr>
        <w:t>&lt;PF1&gt;O</w:t>
      </w:r>
      <w:r w:rsidRPr="00FE463F">
        <w:rPr>
          <w:noProof/>
        </w:rPr>
        <w:t xml:space="preserve"> key sequence reassigns Field Order numbers to all the elements on the </w:t>
      </w:r>
      <w:r w:rsidRPr="00FE463F">
        <w:rPr>
          <w:noProof/>
        </w:rPr>
        <w:lastRenderedPageBreak/>
        <w:t xml:space="preserve">block, so that the </w:t>
      </w:r>
      <w:r w:rsidR="00C922EB" w:rsidRPr="00FE463F">
        <w:rPr>
          <w:b/>
          <w:noProof/>
        </w:rPr>
        <w:t>Enter</w:t>
      </w:r>
      <w:r w:rsidRPr="00FE463F">
        <w:rPr>
          <w:noProof/>
        </w:rPr>
        <w:t xml:space="preserve"> key takes the user from field to field in the same order as the </w:t>
      </w:r>
      <w:r w:rsidRPr="00FE463F">
        <w:rPr>
          <w:b/>
          <w:noProof/>
        </w:rPr>
        <w:t>Tab</w:t>
      </w:r>
      <w:r w:rsidRPr="00FE463F">
        <w:rPr>
          <w:noProof/>
        </w:rPr>
        <w:t xml:space="preserve"> key (left to right, top to bottom).</w:t>
      </w:r>
    </w:p>
    <w:p w:rsidR="00E86526" w:rsidRPr="00FE463F" w:rsidRDefault="002F0AF3" w:rsidP="005C1352">
      <w:pPr>
        <w:pStyle w:val="Note"/>
        <w:rPr>
          <w:noProof/>
        </w:rPr>
      </w:pPr>
      <w:r>
        <w:rPr>
          <w:noProof/>
        </w:rPr>
        <w:drawing>
          <wp:inline distT="0" distB="0" distL="0" distR="0">
            <wp:extent cx="285750" cy="285750"/>
            <wp:effectExtent l="0" t="0" r="0" b="0"/>
            <wp:docPr id="303" name="Picture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1352" w:rsidRPr="00FE463F">
        <w:rPr>
          <w:noProof/>
        </w:rPr>
        <w:tab/>
      </w:r>
      <w:r w:rsidR="00E86526" w:rsidRPr="00FE463F">
        <w:rPr>
          <w:b/>
          <w:noProof/>
        </w:rPr>
        <w:t>N</w:t>
      </w:r>
      <w:r w:rsidR="005C1352" w:rsidRPr="00FE463F">
        <w:rPr>
          <w:b/>
          <w:noProof/>
        </w:rPr>
        <w:t>OTE:</w:t>
      </w:r>
      <w:r w:rsidR="005C1352" w:rsidRPr="00FE463F">
        <w:rPr>
          <w:noProof/>
        </w:rPr>
        <w:t xml:space="preserve"> I</w:t>
      </w:r>
      <w:r w:rsidR="00E86526" w:rsidRPr="00FE463F">
        <w:rPr>
          <w:noProof/>
        </w:rPr>
        <w:t xml:space="preserve">f you refer to fields by Field Order in places such as Branching logic and Pre and Post Actions, reordering the fields on the block could cause that code to refer to the wrong fields. You </w:t>
      </w:r>
      <w:r w:rsidR="00945EC4" w:rsidRPr="00FE463F">
        <w:rPr>
          <w:rStyle w:val="Emphasis"/>
          <w:noProof/>
        </w:rPr>
        <w:t>must</w:t>
      </w:r>
      <w:r w:rsidR="00E86526" w:rsidRPr="00FE463F">
        <w:rPr>
          <w:noProof/>
        </w:rPr>
        <w:t xml:space="preserve"> then modify the code to either reflect the new Field Order numbers, or refer to those fields by Caption or Unique Name instead.</w:t>
      </w:r>
    </w:p>
    <w:p w:rsidR="00E86526" w:rsidRPr="00FE463F" w:rsidRDefault="00E86526" w:rsidP="0074437A">
      <w:pPr>
        <w:pStyle w:val="Heading3"/>
        <w:rPr>
          <w:noProof/>
        </w:rPr>
      </w:pPr>
      <w:bookmarkStart w:id="982" w:name="_Ref342293462"/>
      <w:bookmarkStart w:id="983" w:name="_Toc388960542"/>
      <w:r w:rsidRPr="00FE463F">
        <w:rPr>
          <w:noProof/>
        </w:rPr>
        <w:t>Editing Block Properties</w:t>
      </w:r>
      <w:bookmarkEnd w:id="982"/>
      <w:bookmarkEnd w:id="983"/>
    </w:p>
    <w:p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Block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a block on the current page, press </w:t>
      </w:r>
      <w:r w:rsidR="00E86526" w:rsidRPr="00FE463F">
        <w:rPr>
          <w:b/>
          <w:bCs/>
          <w:noProof/>
        </w:rPr>
        <w:t>&lt;PF1&gt;V</w:t>
      </w:r>
      <w:r w:rsidR="00E86526" w:rsidRPr="00FE463F">
        <w:rPr>
          <w:noProof/>
        </w:rPr>
        <w:t xml:space="preserve"> to go to the Block Viewer Screen, select the block name with </w:t>
      </w:r>
      <w:r w:rsidR="00C26BDD" w:rsidRPr="00FE463F">
        <w:rPr>
          <w:b/>
          <w:bCs/>
          <w:noProof/>
        </w:rPr>
        <w:t>Spacebar</w:t>
      </w:r>
      <w:r w:rsidR="00E86526" w:rsidRPr="00FE463F">
        <w:rPr>
          <w:b/>
          <w:bCs/>
          <w:noProof/>
        </w:rPr>
        <w:t xml:space="preserve"> </w:t>
      </w:r>
      <w:r w:rsidR="00E86526" w:rsidRPr="00FE463F">
        <w:rPr>
          <w:bCs/>
          <w:i/>
          <w:noProof/>
        </w:rPr>
        <w:t>or</w:t>
      </w:r>
      <w:r w:rsidR="00E86526" w:rsidRPr="00FE463F">
        <w:rPr>
          <w:bCs/>
          <w:noProof/>
        </w:rPr>
        <w:t xml:space="preserve"> </w:t>
      </w:r>
      <w:r w:rsidR="00C922EB" w:rsidRPr="00FE463F">
        <w:rPr>
          <w:b/>
          <w:bCs/>
          <w:noProof/>
        </w:rPr>
        <w:t>Enter</w:t>
      </w:r>
      <w:r w:rsidR="00C922EB" w:rsidRPr="00FE463F">
        <w:rPr>
          <w:bCs/>
          <w:noProof/>
        </w:rPr>
        <w:t xml:space="preserve"> keys</w:t>
      </w:r>
      <w:r w:rsidR="00E86526" w:rsidRPr="00FE463F">
        <w:rPr>
          <w:noProof/>
        </w:rPr>
        <w:t xml:space="preserve">, and press </w:t>
      </w:r>
      <w:r w:rsidR="00C922EB" w:rsidRPr="00FE463F">
        <w:rPr>
          <w:b/>
          <w:bCs/>
          <w:noProof/>
        </w:rPr>
        <w:t>PF4</w:t>
      </w:r>
      <w:r w:rsidR="00E86526" w:rsidRPr="00FE463F">
        <w:rPr>
          <w:noProof/>
        </w:rPr>
        <w:t>. The Form Editor invokes a ScreenMan form where the properties of the block can be edited.</w:t>
      </w:r>
    </w:p>
    <w:p w:rsidR="00E86526" w:rsidRPr="00FE463F" w:rsidRDefault="00E86526" w:rsidP="00FB1CBD">
      <w:pPr>
        <w:pStyle w:val="BodyText"/>
        <w:keepNext/>
        <w:keepLines/>
        <w:rPr>
          <w:noProof/>
        </w:rPr>
      </w:pPr>
      <w:r w:rsidRPr="00FE463F">
        <w:rPr>
          <w:noProof/>
        </w:rPr>
        <w:t>The form for editing block properties looks like this:</w:t>
      </w:r>
    </w:p>
    <w:p w:rsidR="00BB6867" w:rsidRPr="00FE463F" w:rsidRDefault="00BB6867" w:rsidP="00BB6867">
      <w:pPr>
        <w:pStyle w:val="Caption"/>
        <w:rPr>
          <w:noProof/>
        </w:rPr>
      </w:pPr>
      <w:bookmarkStart w:id="984" w:name="_Ref322691247"/>
      <w:bookmarkStart w:id="985" w:name="_Toc39009094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259</w:t>
      </w:r>
      <w:r w:rsidR="00146ED6" w:rsidRPr="00FE463F">
        <w:rPr>
          <w:noProof/>
        </w:rPr>
        <w:fldChar w:fldCharType="end"/>
      </w:r>
      <w:r w:rsidRPr="00FE463F">
        <w:rPr>
          <w:noProof/>
        </w:rPr>
        <w:t xml:space="preserve">. </w:t>
      </w:r>
      <w:r w:rsidR="00FB1CBD" w:rsidRPr="00FE463F">
        <w:rPr>
          <w:noProof/>
        </w:rPr>
        <w:t>Editing block properties</w:t>
      </w:r>
      <w:bookmarkEnd w:id="984"/>
      <w:bookmarkEnd w:id="985"/>
    </w:p>
    <w:p w:rsidR="00726A93" w:rsidRPr="00FE463F" w:rsidRDefault="00726A93" w:rsidP="00726A93">
      <w:pPr>
        <w:pStyle w:val="Dialogue"/>
        <w:rPr>
          <w:noProof/>
        </w:rPr>
      </w:pPr>
      <w:r w:rsidRPr="00FE463F">
        <w:rPr>
          <w:noProof/>
        </w:rPr>
        <w:t>--------------------- Block Properties Stored in FORM File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BLOCK NAME:                                     BLOCK ORDER:         |</w:t>
      </w:r>
    </w:p>
    <w:p w:rsidR="00726A93" w:rsidRPr="00FE463F" w:rsidRDefault="00726A93" w:rsidP="00726A93">
      <w:pPr>
        <w:pStyle w:val="Dialogue"/>
        <w:rPr>
          <w:noProof/>
        </w:rPr>
      </w:pPr>
      <w:r w:rsidRPr="00FE463F">
        <w:rPr>
          <w:noProof/>
        </w:rPr>
        <w:t>|        TYPE OF BLOCK:                              OTHER PARAMETERS...         |</w:t>
      </w:r>
    </w:p>
    <w:p w:rsidR="00726A93" w:rsidRPr="00FE463F" w:rsidRDefault="00726A93" w:rsidP="00726A93">
      <w:pPr>
        <w:pStyle w:val="Dialogue"/>
        <w:rPr>
          <w:noProof/>
        </w:rPr>
      </w:pPr>
      <w:r w:rsidRPr="00FE463F">
        <w:rPr>
          <w:noProof/>
        </w:rPr>
        <w:t>|         POINTER LINK: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PRE ACTION:                                                          |</w:t>
      </w:r>
    </w:p>
    <w:p w:rsidR="00726A93" w:rsidRPr="00FE463F" w:rsidRDefault="00726A93" w:rsidP="00726A93">
      <w:pPr>
        <w:pStyle w:val="Dialogue"/>
        <w:rPr>
          <w:noProof/>
        </w:rPr>
      </w:pPr>
      <w:r w:rsidRPr="00FE463F">
        <w:rPr>
          <w:noProof/>
        </w:rPr>
        <w:t>|          POST ACTION: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Block Properties Stored in BLOCK File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NAME:                               DESCRIPTION (WP):            |</w:t>
      </w:r>
    </w:p>
    <w:p w:rsidR="00726A93" w:rsidRPr="00FE463F" w:rsidRDefault="00726A93" w:rsidP="00726A93">
      <w:pPr>
        <w:pStyle w:val="Dialogue"/>
        <w:rPr>
          <w:noProof/>
        </w:rPr>
      </w:pPr>
      <w:r w:rsidRPr="00FE463F">
        <w:rPr>
          <w:noProof/>
        </w:rPr>
        <w:t>|          DD NUMBER:                             DISABLE NAVIGATION: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PRE ACTION:                                                            |</w:t>
      </w:r>
    </w:p>
    <w:p w:rsidR="00726A93" w:rsidRPr="00FE463F" w:rsidRDefault="00726A93" w:rsidP="00726A93">
      <w:pPr>
        <w:pStyle w:val="Dialogue"/>
        <w:rPr>
          <w:noProof/>
        </w:rPr>
      </w:pPr>
      <w:r w:rsidRPr="00FE463F">
        <w:rPr>
          <w:noProof/>
        </w:rPr>
        <w:t>|        POST ACTION:                                                            |</w:t>
      </w:r>
    </w:p>
    <w:p w:rsidR="00E86526" w:rsidRPr="00FE463F" w:rsidRDefault="00726A93" w:rsidP="00726A93">
      <w:pPr>
        <w:pStyle w:val="Dialogue"/>
        <w:rPr>
          <w:noProof/>
        </w:rPr>
      </w:pPr>
      <w:r w:rsidRPr="00FE463F">
        <w:rPr>
          <w:noProof/>
        </w:rPr>
        <w:t xml:space="preserve"> --------------------------------------------------------------------------------</w:t>
      </w:r>
    </w:p>
    <w:p w:rsidR="00E86526" w:rsidRPr="00FE463F" w:rsidRDefault="00E86526" w:rsidP="000A69DF">
      <w:pPr>
        <w:pStyle w:val="BodyText6"/>
        <w:rPr>
          <w:noProof/>
        </w:rPr>
      </w:pPr>
    </w:p>
    <w:p w:rsidR="004029F8" w:rsidRPr="00FE463F" w:rsidRDefault="00E86526" w:rsidP="00FB1CBD">
      <w:pPr>
        <w:pStyle w:val="BodyText"/>
        <w:rPr>
          <w:noProof/>
        </w:rPr>
      </w:pPr>
      <w:r w:rsidRPr="00FE463F">
        <w:rPr>
          <w:noProof/>
        </w:rPr>
        <w:t xml:space="preserve">The fields on the top portion of the preceding screen are fields from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Changes to the values of the fields in this area affect the block only as it is used on this</w:t>
      </w:r>
      <w:r w:rsidR="004029F8" w:rsidRPr="00FE463F">
        <w:rPr>
          <w:noProof/>
        </w:rPr>
        <w:t xml:space="preserve"> particular form.</w:t>
      </w:r>
    </w:p>
    <w:p w:rsidR="00E86526" w:rsidRPr="00FE463F" w:rsidRDefault="00E86526" w:rsidP="00FB1CBD">
      <w:pPr>
        <w:pStyle w:val="BodyText"/>
        <w:rPr>
          <w:noProof/>
        </w:rPr>
      </w:pPr>
      <w:r w:rsidRPr="00FE463F">
        <w:rPr>
          <w:noProof/>
        </w:rPr>
        <w:t xml:space="preserve">The fields on the bottom portion of the screen are fields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Changes to the values of the fields in this area affect the properties of the block itself, and thus</w:t>
      </w:r>
      <w:r w:rsidR="00C1400F" w:rsidRPr="00FE463F">
        <w:rPr>
          <w:noProof/>
        </w:rPr>
        <w:t>,</w:t>
      </w:r>
      <w:r w:rsidRPr="00FE463F">
        <w:rPr>
          <w:noProof/>
        </w:rPr>
        <w:t xml:space="preserve"> affect any form that uses this block.</w:t>
      </w:r>
    </w:p>
    <w:p w:rsidR="00E86526" w:rsidRPr="00FE463F" w:rsidRDefault="00E86526" w:rsidP="00FB1CBD">
      <w:pPr>
        <w:pStyle w:val="BodyText"/>
        <w:rPr>
          <w:noProof/>
        </w:rPr>
      </w:pPr>
      <w:r w:rsidRPr="00FE463F">
        <w:rPr>
          <w:noProof/>
        </w:rPr>
        <w:t xml:space="preserve">When you create a new block, make sure that the DD Number is correct. The Form Editor provides a default </w:t>
      </w:r>
      <w:r w:rsidR="002D5BD5" w:rsidRPr="00FE463F">
        <w:rPr>
          <w:noProof/>
        </w:rPr>
        <w:t>DD Number equal to the Primary f</w:t>
      </w:r>
      <w:r w:rsidRPr="00FE463F">
        <w:rPr>
          <w:noProof/>
        </w:rPr>
        <w:t xml:space="preserve">ile of the form. If you are creating a block that contains fields from a subfile, or from a </w:t>
      </w:r>
      <w:r w:rsidR="00EB14E7" w:rsidRPr="00FE463F">
        <w:rPr>
          <w:noProof/>
        </w:rPr>
        <w:t xml:space="preserve">file </w:t>
      </w:r>
      <w:r w:rsidRPr="00FE463F">
        <w:rPr>
          <w:noProof/>
        </w:rPr>
        <w:t xml:space="preserve">to which you are navigating, you </w:t>
      </w:r>
      <w:r w:rsidR="00945EC4" w:rsidRPr="00FE463F">
        <w:rPr>
          <w:rStyle w:val="Emphasis"/>
          <w:noProof/>
        </w:rPr>
        <w:t>must</w:t>
      </w:r>
      <w:r w:rsidRPr="00FE463F">
        <w:rPr>
          <w:noProof/>
        </w:rPr>
        <w:t xml:space="preserve"> change the DD Number.</w:t>
      </w:r>
    </w:p>
    <w:p w:rsidR="00E86526" w:rsidRPr="00FE463F" w:rsidRDefault="00E86526" w:rsidP="0074437A">
      <w:pPr>
        <w:pStyle w:val="Heading3"/>
        <w:rPr>
          <w:noProof/>
        </w:rPr>
      </w:pPr>
      <w:bookmarkStart w:id="986" w:name="_Ref254156039"/>
      <w:bookmarkStart w:id="987" w:name="_Toc388960543"/>
      <w:r w:rsidRPr="00FE463F">
        <w:rPr>
          <w:noProof/>
        </w:rPr>
        <w:t>Editing Page Properties</w:t>
      </w:r>
      <w:bookmarkEnd w:id="986"/>
      <w:bookmarkEnd w:id="987"/>
    </w:p>
    <w:p w:rsidR="00F26E00"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Page Properties with ScreenMan Form Editor</w:instrText>
      </w:r>
      <w:r w:rsidR="00084217" w:rsidRPr="00FE463F">
        <w:rPr>
          <w:noProof/>
        </w:rPr>
        <w:instrText>”</w:instrText>
      </w:r>
      <w:r w:rsidRPr="00FE463F">
        <w:rPr>
          <w:noProof/>
        </w:rPr>
        <w:instrText xml:space="preserve"> </w:instrText>
      </w:r>
      <w:r w:rsidRPr="00FE463F">
        <w:rPr>
          <w:noProof/>
        </w:rPr>
        <w:fldChar w:fldCharType="end"/>
      </w:r>
    </w:p>
    <w:p w:rsidR="00E86526" w:rsidRPr="00FE463F" w:rsidRDefault="002F0AF3" w:rsidP="00F26E00">
      <w:pPr>
        <w:pStyle w:val="Note"/>
        <w:rPr>
          <w:noProof/>
        </w:rPr>
      </w:pPr>
      <w:r>
        <w:rPr>
          <w:noProof/>
        </w:rPr>
        <w:drawing>
          <wp:inline distT="0" distB="0" distL="0" distR="0">
            <wp:extent cx="285750" cy="285750"/>
            <wp:effectExtent l="0" t="0" r="0" b="0"/>
            <wp:docPr id="304" name="Picture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26E00" w:rsidRPr="00FE463F">
        <w:rPr>
          <w:b/>
          <w:noProof/>
        </w:rPr>
        <w:tab/>
        <w:t>REF:</w:t>
      </w:r>
      <w:r w:rsidR="00F26E00" w:rsidRPr="00FE463F">
        <w:rPr>
          <w:noProof/>
        </w:rPr>
        <w:t xml:space="preserve"> For information on how to move from page to page when editing a form, s</w:t>
      </w:r>
      <w:r w:rsidR="00E86526" w:rsidRPr="00FE463F">
        <w:rPr>
          <w:noProof/>
        </w:rPr>
        <w:t xml:space="preserve">ee </w:t>
      </w:r>
      <w:r w:rsidR="00F26E00" w:rsidRPr="00FE463F">
        <w:rPr>
          <w:noProof/>
        </w:rPr>
        <w:t xml:space="preserve">the </w:t>
      </w:r>
      <w:r w:rsidR="00084217" w:rsidRPr="00FE463F">
        <w:rPr>
          <w:noProof/>
        </w:rPr>
        <w:t>“</w:t>
      </w:r>
      <w:r w:rsidR="00F26E00" w:rsidRPr="00FE463F">
        <w:rPr>
          <w:noProof/>
          <w:color w:val="0000FF"/>
          <w:u w:val="single"/>
        </w:rPr>
        <w:fldChar w:fldCharType="begin"/>
      </w:r>
      <w:r w:rsidR="00F26E00" w:rsidRPr="00FE463F">
        <w:rPr>
          <w:noProof/>
          <w:color w:val="0000FF"/>
          <w:u w:val="single"/>
        </w:rPr>
        <w:instrText xml:space="preserve"> REF _Ref386459886 \h </w:instrText>
      </w:r>
      <w:r w:rsidR="00F26E00" w:rsidRPr="00FE463F">
        <w:rPr>
          <w:noProof/>
          <w:color w:val="0000FF"/>
          <w:u w:val="single"/>
        </w:rPr>
      </w:r>
      <w:r w:rsidR="00F26E00" w:rsidRPr="00FE463F">
        <w:rPr>
          <w:noProof/>
          <w:color w:val="0000FF"/>
          <w:u w:val="single"/>
        </w:rPr>
        <w:instrText xml:space="preserve"> \* MERGEFORMAT </w:instrText>
      </w:r>
      <w:r w:rsidR="00F26E00" w:rsidRPr="00FE463F">
        <w:rPr>
          <w:noProof/>
          <w:color w:val="0000FF"/>
          <w:u w:val="single"/>
        </w:rPr>
        <w:fldChar w:fldCharType="separate"/>
      </w:r>
      <w:r w:rsidR="00572F54" w:rsidRPr="00FE463F">
        <w:rPr>
          <w:noProof/>
          <w:color w:val="0000FF"/>
          <w:u w:val="single"/>
        </w:rPr>
        <w:t>Going to another Page</w:t>
      </w:r>
      <w:r w:rsidR="00F26E00" w:rsidRPr="00FE463F">
        <w:rPr>
          <w:noProof/>
          <w:color w:val="0000FF"/>
          <w:u w:val="single"/>
        </w:rPr>
        <w:fldChar w:fldCharType="end"/>
      </w:r>
      <w:r w:rsidR="0019283F" w:rsidRPr="00FE463F">
        <w:rPr>
          <w:noProof/>
        </w:rPr>
        <w:t>”</w:t>
      </w:r>
      <w:r w:rsidR="00F26E00" w:rsidRPr="00FE463F">
        <w:rPr>
          <w:noProof/>
        </w:rPr>
        <w:t xml:space="preserve"> section</w:t>
      </w:r>
      <w:r w:rsidR="00E86526" w:rsidRPr="00FE463F">
        <w:rPr>
          <w:noProof/>
        </w:rPr>
        <w:t>.</w:t>
      </w:r>
    </w:p>
    <w:p w:rsidR="00E86526" w:rsidRPr="00FE463F" w:rsidRDefault="00E86526" w:rsidP="00FB1CBD">
      <w:pPr>
        <w:pStyle w:val="BodyText"/>
        <w:keepNext/>
        <w:keepLines/>
        <w:rPr>
          <w:noProof/>
        </w:rPr>
      </w:pPr>
      <w:r w:rsidRPr="00FE463F">
        <w:rPr>
          <w:noProof/>
        </w:rPr>
        <w:lastRenderedPageBreak/>
        <w:t xml:space="preserve">To edit the properties of the current page, press </w:t>
      </w:r>
      <w:r w:rsidRPr="00FE463F">
        <w:rPr>
          <w:b/>
          <w:noProof/>
        </w:rPr>
        <w:t>&lt;PF4&gt;P</w:t>
      </w:r>
      <w:r w:rsidRPr="00FE463F">
        <w:rPr>
          <w:noProof/>
        </w:rPr>
        <w:t xml:space="preserve"> from the Form Editor</w:t>
      </w:r>
      <w:r w:rsidR="00084217" w:rsidRPr="00FE463F">
        <w:rPr>
          <w:noProof/>
        </w:rPr>
        <w:t>’</w:t>
      </w:r>
      <w:r w:rsidRPr="00FE463F">
        <w:rPr>
          <w:noProof/>
        </w:rPr>
        <w:t>s Main Screen. The form for editing page properties looks like this:</w:t>
      </w:r>
    </w:p>
    <w:p w:rsidR="00BB6867" w:rsidRPr="00FE463F" w:rsidRDefault="00BB6867" w:rsidP="00BB6867">
      <w:pPr>
        <w:pStyle w:val="Caption"/>
        <w:rPr>
          <w:noProof/>
        </w:rPr>
      </w:pPr>
      <w:bookmarkStart w:id="988" w:name="_Ref322691254"/>
      <w:bookmarkStart w:id="989" w:name="_Toc39009094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260</w:t>
      </w:r>
      <w:r w:rsidR="00146ED6" w:rsidRPr="00FE463F">
        <w:rPr>
          <w:noProof/>
        </w:rPr>
        <w:fldChar w:fldCharType="end"/>
      </w:r>
      <w:r w:rsidRPr="00FE463F">
        <w:rPr>
          <w:noProof/>
        </w:rPr>
        <w:t xml:space="preserve">. </w:t>
      </w:r>
      <w:r w:rsidR="00FB1CBD" w:rsidRPr="00FE463F">
        <w:rPr>
          <w:noProof/>
        </w:rPr>
        <w:t>Editing page properties</w:t>
      </w:r>
      <w:bookmarkEnd w:id="988"/>
      <w:bookmarkEnd w:id="989"/>
    </w:p>
    <w:p w:rsidR="00E51EB5" w:rsidRPr="00FE463F" w:rsidRDefault="0095483B" w:rsidP="00E51EB5">
      <w:pPr>
        <w:pStyle w:val="Dialogue"/>
        <w:rPr>
          <w:noProof/>
        </w:rPr>
      </w:pPr>
      <w:r w:rsidRPr="00FE463F">
        <w:rPr>
          <w:noProof/>
        </w:rPr>
        <w:t xml:space="preserve"> </w:t>
      </w:r>
      <w:r w:rsidR="00E51EB5" w:rsidRPr="00FE463F">
        <w:rPr>
          <w:noProof/>
        </w:rPr>
        <w:t>------------------------------- Page Properties -----------------------</w:t>
      </w:r>
      <w:r w:rsidRPr="00FE463F">
        <w:rPr>
          <w:noProof/>
        </w:rPr>
        <w:t>---------</w:t>
      </w:r>
      <w:r w:rsidRPr="00FE463F">
        <w:rPr>
          <w:noProof/>
        </w:rPr>
        <w:t xml:space="preserve"> </w:t>
      </w:r>
    </w:p>
    <w:p w:rsidR="00E51EB5" w:rsidRPr="00FE463F" w:rsidRDefault="00E51EB5" w:rsidP="00E51EB5">
      <w:pPr>
        <w:pStyle w:val="Dialogue"/>
        <w:rPr>
          <w:noProof/>
        </w:rPr>
      </w:pPr>
      <w:r w:rsidRPr="00FE463F">
        <w:rPr>
          <w:noProof/>
        </w:rPr>
        <w:t>|                                                                                |</w:t>
      </w:r>
    </w:p>
    <w:p w:rsidR="00E51EB5" w:rsidRPr="00FE463F" w:rsidRDefault="00E51EB5" w:rsidP="00E51EB5">
      <w:pPr>
        <w:pStyle w:val="Dialogue"/>
        <w:rPr>
          <w:noProof/>
        </w:rPr>
      </w:pPr>
      <w:r w:rsidRPr="00FE463F">
        <w:rPr>
          <w:noProof/>
        </w:rPr>
        <w:t>|              PAGE NUMBER:                                                      |</w:t>
      </w:r>
    </w:p>
    <w:p w:rsidR="00E51EB5" w:rsidRPr="00FE463F" w:rsidRDefault="00E51EB5" w:rsidP="00E51EB5">
      <w:pPr>
        <w:pStyle w:val="Dialogue"/>
        <w:rPr>
          <w:noProof/>
        </w:rPr>
      </w:pPr>
      <w:r w:rsidRPr="00FE463F">
        <w:rPr>
          <w:noProof/>
        </w:rPr>
        <w:t>|                PAGE NAME:                                                      |</w:t>
      </w:r>
    </w:p>
    <w:p w:rsidR="00E51EB5" w:rsidRPr="00FE463F" w:rsidRDefault="00E51EB5" w:rsidP="00E51EB5">
      <w:pPr>
        <w:pStyle w:val="Dialogue"/>
        <w:rPr>
          <w:noProof/>
        </w:rPr>
      </w:pPr>
      <w:r w:rsidRPr="00FE463F">
        <w:rPr>
          <w:noProof/>
        </w:rPr>
        <w:t>|             HEADER BLOCK:                                                      |</w:t>
      </w:r>
    </w:p>
    <w:p w:rsidR="00E51EB5" w:rsidRPr="00FE463F" w:rsidRDefault="00E51EB5" w:rsidP="00E51EB5">
      <w:pPr>
        <w:pStyle w:val="Dialogue"/>
        <w:rPr>
          <w:noProof/>
        </w:rPr>
      </w:pPr>
      <w:r w:rsidRPr="00FE463F">
        <w:rPr>
          <w:noProof/>
        </w:rPr>
        <w:t>|                                                                                |</w:t>
      </w:r>
    </w:p>
    <w:p w:rsidR="00E51EB5" w:rsidRPr="00FE463F" w:rsidRDefault="00E51EB5" w:rsidP="00E51EB5">
      <w:pPr>
        <w:pStyle w:val="Dialogue"/>
        <w:rPr>
          <w:noProof/>
        </w:rPr>
      </w:pPr>
      <w:r w:rsidRPr="00FE463F">
        <w:rPr>
          <w:noProof/>
        </w:rPr>
        <w:t>|          PAGE COORDINATE:                 IS THIS A POP UP PAGE?               |</w:t>
      </w:r>
    </w:p>
    <w:p w:rsidR="00E51EB5" w:rsidRPr="00FE463F" w:rsidRDefault="00E51EB5" w:rsidP="00E51EB5">
      <w:pPr>
        <w:pStyle w:val="Dialogue"/>
        <w:rPr>
          <w:noProof/>
        </w:rPr>
      </w:pPr>
      <w:r w:rsidRPr="00FE463F">
        <w:rPr>
          <w:noProof/>
        </w:rPr>
        <w:t>|                                          LOWER RIGHT COORDINATE:               |</w:t>
      </w:r>
    </w:p>
    <w:p w:rsidR="00E51EB5" w:rsidRPr="00FE463F" w:rsidRDefault="00E51EB5" w:rsidP="00E51EB5">
      <w:pPr>
        <w:pStyle w:val="Dialogue"/>
        <w:rPr>
          <w:noProof/>
        </w:rPr>
      </w:pPr>
      <w:r w:rsidRPr="00FE463F">
        <w:rPr>
          <w:noProof/>
        </w:rPr>
        <w:t>|                NEXT PAGE:                                                      |</w:t>
      </w:r>
    </w:p>
    <w:p w:rsidR="00E51EB5" w:rsidRPr="00FE463F" w:rsidRDefault="00E51EB5" w:rsidP="00E51EB5">
      <w:pPr>
        <w:pStyle w:val="Dialogue"/>
        <w:rPr>
          <w:noProof/>
        </w:rPr>
      </w:pPr>
      <w:r w:rsidRPr="00FE463F">
        <w:rPr>
          <w:noProof/>
        </w:rPr>
        <w:t>|            PREVIOUS PAGE:                                                      |</w:t>
      </w:r>
    </w:p>
    <w:p w:rsidR="00E51EB5" w:rsidRPr="00FE463F" w:rsidRDefault="00E51EB5" w:rsidP="00E51EB5">
      <w:pPr>
        <w:pStyle w:val="Dialogue"/>
        <w:rPr>
          <w:noProof/>
        </w:rPr>
      </w:pPr>
      <w:r w:rsidRPr="00FE463F">
        <w:rPr>
          <w:noProof/>
        </w:rPr>
        <w:t>|             PARENT FIELD:                                                      |</w:t>
      </w:r>
    </w:p>
    <w:p w:rsidR="00E51EB5" w:rsidRPr="00FE463F" w:rsidRDefault="00E51EB5" w:rsidP="00E51EB5">
      <w:pPr>
        <w:pStyle w:val="Dialogue"/>
        <w:rPr>
          <w:noProof/>
        </w:rPr>
      </w:pPr>
      <w:r w:rsidRPr="00FE463F">
        <w:rPr>
          <w:noProof/>
        </w:rPr>
        <w:t>|                                                                                |</w:t>
      </w:r>
    </w:p>
    <w:p w:rsidR="00E51EB5" w:rsidRPr="00FE463F" w:rsidRDefault="00E51EB5" w:rsidP="00E51EB5">
      <w:pPr>
        <w:pStyle w:val="Dialogue"/>
        <w:rPr>
          <w:noProof/>
        </w:rPr>
      </w:pPr>
      <w:r w:rsidRPr="00FE463F">
        <w:rPr>
          <w:noProof/>
        </w:rPr>
        <w:t>|         DESCRIPTION (WP):                                                      |</w:t>
      </w:r>
    </w:p>
    <w:p w:rsidR="00E51EB5" w:rsidRPr="00FE463F" w:rsidRDefault="00E51EB5" w:rsidP="00E51EB5">
      <w:pPr>
        <w:pStyle w:val="Dialogue"/>
        <w:rPr>
          <w:noProof/>
        </w:rPr>
      </w:pPr>
      <w:r w:rsidRPr="00FE463F">
        <w:rPr>
          <w:noProof/>
        </w:rPr>
        <w:t>|               PRE ACTION:                                                      |</w:t>
      </w:r>
    </w:p>
    <w:p w:rsidR="00E51EB5" w:rsidRPr="00FE463F" w:rsidRDefault="00E51EB5" w:rsidP="00E51EB5">
      <w:pPr>
        <w:pStyle w:val="Dialogue"/>
        <w:rPr>
          <w:noProof/>
        </w:rPr>
      </w:pPr>
      <w:r w:rsidRPr="00FE463F">
        <w:rPr>
          <w:noProof/>
        </w:rPr>
        <w:t>|              POST ACTION:                                                      |</w:t>
      </w:r>
    </w:p>
    <w:p w:rsidR="00E51EB5" w:rsidRPr="00FE463F" w:rsidRDefault="00E51EB5" w:rsidP="00E51EB5">
      <w:pPr>
        <w:pStyle w:val="Dialogue"/>
        <w:rPr>
          <w:noProof/>
        </w:rPr>
      </w:pPr>
      <w:r w:rsidRPr="00FE463F">
        <w:rPr>
          <w:noProof/>
        </w:rPr>
        <w:t>|                                                                                |</w:t>
      </w:r>
    </w:p>
    <w:p w:rsidR="00E86526" w:rsidRPr="00FE463F" w:rsidRDefault="00E51EB5" w:rsidP="00E51EB5">
      <w:pPr>
        <w:pStyle w:val="Dialogue"/>
        <w:rPr>
          <w:noProof/>
        </w:rPr>
      </w:pPr>
      <w:r w:rsidRPr="00FE463F">
        <w:rPr>
          <w:noProof/>
        </w:rPr>
        <w:t xml:space="preserve"> -------------------------------------------------------------------------------- </w:t>
      </w:r>
    </w:p>
    <w:p w:rsidR="00E86526" w:rsidRPr="00FE463F" w:rsidRDefault="00E86526" w:rsidP="000A69DF">
      <w:pPr>
        <w:pStyle w:val="BodyText6"/>
        <w:rPr>
          <w:noProof/>
        </w:rPr>
      </w:pPr>
    </w:p>
    <w:p w:rsidR="00E86526" w:rsidRPr="00FE463F" w:rsidRDefault="00E86526" w:rsidP="00FB1CBD">
      <w:pPr>
        <w:pStyle w:val="BodyText"/>
        <w:rPr>
          <w:noProof/>
        </w:rPr>
      </w:pPr>
      <w:r w:rsidRPr="00FE463F">
        <w:rPr>
          <w:noProof/>
        </w:rPr>
        <w:t xml:space="preserve">If you want the page to be a </w:t>
      </w:r>
      <w:r w:rsidR="00084217" w:rsidRPr="00FE463F">
        <w:rPr>
          <w:noProof/>
        </w:rPr>
        <w:t>“</w:t>
      </w:r>
      <w:r w:rsidR="005F6E9B" w:rsidRPr="00FE463F">
        <w:rPr>
          <w:noProof/>
        </w:rPr>
        <w:t>popup</w:t>
      </w:r>
      <w:r w:rsidR="00084217" w:rsidRPr="00FE463F">
        <w:rPr>
          <w:noProof/>
        </w:rPr>
        <w:t>”</w:t>
      </w:r>
      <w:r w:rsidRPr="00FE463F">
        <w:rPr>
          <w:noProof/>
        </w:rPr>
        <w:t xml:space="preserve"> page (window), enter </w:t>
      </w:r>
      <w:r w:rsidRPr="00FE463F">
        <w:rPr>
          <w:b/>
          <w:noProof/>
        </w:rPr>
        <w:t>YES</w:t>
      </w:r>
      <w:r w:rsidRPr="00FE463F">
        <w:rPr>
          <w:noProof/>
        </w:rPr>
        <w:t xml:space="preserve"> at the </w:t>
      </w:r>
      <w:r w:rsidR="00084217" w:rsidRPr="00FE463F">
        <w:rPr>
          <w:noProof/>
        </w:rPr>
        <w:t>“</w:t>
      </w:r>
      <w:r w:rsidRPr="00FE463F">
        <w:rPr>
          <w:noProof/>
        </w:rPr>
        <w:t>IS THIS A POP UP PAGE?</w:t>
      </w:r>
      <w:r w:rsidR="00084217" w:rsidRPr="00FE463F">
        <w:rPr>
          <w:noProof/>
        </w:rPr>
        <w:t>”</w:t>
      </w:r>
      <w:r w:rsidRPr="00FE463F">
        <w:rPr>
          <w:noProof/>
        </w:rPr>
        <w:t xml:space="preserve"> prompt, and enter a value for </w:t>
      </w:r>
      <w:r w:rsidR="00084217" w:rsidRPr="00FE463F">
        <w:rPr>
          <w:noProof/>
        </w:rPr>
        <w:t>“</w:t>
      </w:r>
      <w:r w:rsidRPr="00FE463F">
        <w:rPr>
          <w:noProof/>
        </w:rPr>
        <w:t>LOWER RIGHT COORDINATE</w:t>
      </w:r>
      <w:r w:rsidR="00084217" w:rsidRPr="00FE463F">
        <w:rPr>
          <w:noProof/>
        </w:rPr>
        <w:t>”</w:t>
      </w:r>
      <w:r w:rsidRPr="00FE463F">
        <w:rPr>
          <w:noProof/>
        </w:rPr>
        <w:t>.</w:t>
      </w:r>
    </w:p>
    <w:p w:rsidR="00E86526" w:rsidRPr="00FE463F" w:rsidRDefault="00E86526" w:rsidP="00AD197E">
      <w:pPr>
        <w:pStyle w:val="Heading4"/>
        <w:rPr>
          <w:noProof/>
          <w:lang w:val="en-US"/>
        </w:rPr>
      </w:pPr>
      <w:r w:rsidRPr="00FE463F">
        <w:rPr>
          <w:noProof/>
          <w:lang w:val="en-US"/>
        </w:rPr>
        <w:t xml:space="preserve">Editing </w:t>
      </w:r>
      <w:r w:rsidR="00084217" w:rsidRPr="00FE463F">
        <w:rPr>
          <w:noProof/>
          <w:lang w:val="en-US"/>
        </w:rPr>
        <w:t>“</w:t>
      </w:r>
      <w:r w:rsidR="005F6E9B" w:rsidRPr="00FE463F">
        <w:rPr>
          <w:noProof/>
          <w:lang w:val="en-US"/>
        </w:rPr>
        <w:t>Popu</w:t>
      </w:r>
      <w:r w:rsidRPr="00FE463F">
        <w:rPr>
          <w:noProof/>
          <w:lang w:val="en-US"/>
        </w:rPr>
        <w:t>p</w:t>
      </w:r>
      <w:r w:rsidR="00084217" w:rsidRPr="00FE463F">
        <w:rPr>
          <w:noProof/>
          <w:lang w:val="en-US"/>
        </w:rPr>
        <w:t>”</w:t>
      </w:r>
      <w:r w:rsidRPr="00FE463F">
        <w:rPr>
          <w:noProof/>
          <w:lang w:val="en-US"/>
        </w:rPr>
        <w:t xml:space="preserve"> Page Coordinates</w:t>
      </w:r>
    </w:p>
    <w:p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w:instrText>
      </w:r>
      <w:r w:rsidR="005F6E9B" w:rsidRPr="00FE463F">
        <w:rPr>
          <w:noProof/>
        </w:rPr>
        <w:instrText>nMan:Form Editor:Editing \</w:instrText>
      </w:r>
      <w:r w:rsidR="00084217" w:rsidRPr="00FE463F">
        <w:rPr>
          <w:noProof/>
        </w:rPr>
        <w:instrText>”</w:instrText>
      </w:r>
      <w:r w:rsidR="005F6E9B" w:rsidRPr="00FE463F">
        <w:rPr>
          <w:noProof/>
        </w:rPr>
        <w:instrText>Popu</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Form </w:instrText>
      </w:r>
      <w:r w:rsidR="005F6E9B" w:rsidRPr="00FE463F">
        <w:rPr>
          <w:noProof/>
        </w:rPr>
        <w:instrText>Editor:ScreenMan:Editing \</w:instrText>
      </w:r>
      <w:r w:rsidR="00084217" w:rsidRPr="00FE463F">
        <w:rPr>
          <w:noProof/>
        </w:rPr>
        <w:instrText>”</w:instrText>
      </w:r>
      <w:r w:rsidR="005F6E9B" w:rsidRPr="00FE463F">
        <w:rPr>
          <w:noProof/>
        </w:rPr>
        <w:instrText>Pop-</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w:instrText>
      </w:r>
      <w:r w:rsidR="00084217" w:rsidRPr="00FE463F">
        <w:rPr>
          <w:noProof/>
        </w:rPr>
        <w:instrText>”</w:instrText>
      </w:r>
      <w:r w:rsidR="005F6E9B" w:rsidRPr="00FE463F">
        <w:rPr>
          <w:noProof/>
        </w:rPr>
        <w:instrText>Popu</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described above, you can press </w:t>
      </w:r>
      <w:r w:rsidR="00E86526" w:rsidRPr="00FE463F">
        <w:rPr>
          <w:b/>
          <w:bCs/>
          <w:noProof/>
        </w:rPr>
        <w:t>&lt;PF4&gt;P</w:t>
      </w:r>
      <w:r w:rsidR="00E86526" w:rsidRPr="00FE463F">
        <w:rPr>
          <w:noProof/>
        </w:rPr>
        <w:t xml:space="preserve"> to invoke a ScreenMan form to edit the properties of the current page. You can also change the coordinate of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directly from the Form Editor</w:t>
      </w:r>
      <w:r w:rsidR="00084217" w:rsidRPr="00FE463F">
        <w:rPr>
          <w:noProof/>
        </w:rPr>
        <w:t>’</w:t>
      </w:r>
      <w:r w:rsidR="00E86526" w:rsidRPr="00FE463F">
        <w:rPr>
          <w:noProof/>
        </w:rPr>
        <w:t xml:space="preserve">s Main Screen, by selecting and dragging the border of the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w:t>
      </w:r>
    </w:p>
    <w:p w:rsidR="00E86526" w:rsidRPr="00FE463F" w:rsidRDefault="00EA4F3E" w:rsidP="00FB1CBD">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_Ref342294043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Figure 261</w:t>
      </w:r>
      <w:r w:rsidRPr="00FE463F">
        <w:rPr>
          <w:noProof/>
          <w:color w:val="0000FF"/>
          <w:u w:val="single"/>
        </w:rPr>
        <w:fldChar w:fldCharType="end"/>
      </w:r>
      <w:r w:rsidR="00E86526" w:rsidRPr="00FE463F">
        <w:rPr>
          <w:noProof/>
        </w:rPr>
        <w:t xml:space="preserve"> is an example of the Main Screen of the Form Editor where the current page is a </w:t>
      </w:r>
      <w:r w:rsidR="00084217" w:rsidRPr="00FE463F">
        <w:rPr>
          <w:noProof/>
        </w:rPr>
        <w:t>“</w:t>
      </w:r>
      <w:r w:rsidR="005F6E9B" w:rsidRPr="00FE463F">
        <w:rPr>
          <w:noProof/>
        </w:rPr>
        <w:t>popu</w:t>
      </w:r>
      <w:r w:rsidR="00E86526" w:rsidRPr="00FE463F">
        <w:rPr>
          <w:noProof/>
        </w:rPr>
        <w:t>p</w:t>
      </w:r>
      <w:r w:rsidR="00084217" w:rsidRPr="00FE463F">
        <w:rPr>
          <w:noProof/>
        </w:rPr>
        <w:t>”</w:t>
      </w:r>
      <w:r w:rsidR="00E86526" w:rsidRPr="00FE463F">
        <w:rPr>
          <w:noProof/>
        </w:rPr>
        <w:t xml:space="preserve"> page.</w:t>
      </w:r>
    </w:p>
    <w:p w:rsidR="00BB6867" w:rsidRPr="00FE463F" w:rsidRDefault="00BB6867" w:rsidP="00BB6867">
      <w:pPr>
        <w:pStyle w:val="Caption"/>
        <w:rPr>
          <w:noProof/>
        </w:rPr>
      </w:pPr>
      <w:bookmarkStart w:id="990" w:name="_Ref322691263"/>
      <w:bookmarkStart w:id="991" w:name="_Ref342294043"/>
      <w:bookmarkStart w:id="992" w:name="_Toc39009094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261</w:t>
      </w:r>
      <w:r w:rsidR="00146ED6" w:rsidRPr="00FE463F">
        <w:rPr>
          <w:noProof/>
        </w:rPr>
        <w:fldChar w:fldCharType="end"/>
      </w:r>
      <w:bookmarkEnd w:id="991"/>
      <w:r w:rsidRPr="00FE463F">
        <w:rPr>
          <w:noProof/>
        </w:rPr>
        <w:t xml:space="preserve">. </w:t>
      </w:r>
      <w:r w:rsidR="00FB1CBD" w:rsidRPr="00FE463F">
        <w:rPr>
          <w:noProof/>
        </w:rPr>
        <w:t xml:space="preserve">Editing </w:t>
      </w:r>
      <w:r w:rsidR="00084217" w:rsidRPr="00FE463F">
        <w:rPr>
          <w:noProof/>
        </w:rPr>
        <w:t>“</w:t>
      </w:r>
      <w:r w:rsidR="003973D8" w:rsidRPr="00FE463F">
        <w:rPr>
          <w:noProof/>
        </w:rPr>
        <w:t>Popu</w:t>
      </w:r>
      <w:r w:rsidR="00FB1CBD" w:rsidRPr="00FE463F">
        <w:rPr>
          <w:noProof/>
        </w:rPr>
        <w:t>p</w:t>
      </w:r>
      <w:r w:rsidR="00084217" w:rsidRPr="00FE463F">
        <w:rPr>
          <w:noProof/>
        </w:rPr>
        <w:t>”</w:t>
      </w:r>
      <w:r w:rsidR="00FB1CBD" w:rsidRPr="00FE463F">
        <w:rPr>
          <w:noProof/>
        </w:rPr>
        <w:t xml:space="preserve"> page coordinates</w:t>
      </w:r>
      <w:bookmarkEnd w:id="990"/>
      <w:bookmarkEnd w:id="992"/>
    </w:p>
    <w:p w:rsidR="00E678BA" w:rsidRPr="00FE463F" w:rsidRDefault="0095483B" w:rsidP="00E678BA">
      <w:pPr>
        <w:pStyle w:val="Dialogue"/>
        <w:rPr>
          <w:noProof/>
        </w:rPr>
      </w:pPr>
      <w:r w:rsidRPr="00FE463F">
        <w:rPr>
          <w:noProof/>
        </w:rPr>
        <w:t xml:space="preserve">  </w:t>
      </w:r>
      <w:r w:rsidR="00E678BA" w:rsidRPr="00FE463F">
        <w:rPr>
          <w:noProof/>
        </w:rPr>
        <w:t>THIS IS A CAPTION ONLY FIELD</w:t>
      </w:r>
    </w:p>
    <w:p w:rsidR="00E678BA" w:rsidRPr="00FE463F" w:rsidRDefault="00E678BA" w:rsidP="00E678BA">
      <w:pPr>
        <w:pStyle w:val="Dialogue"/>
        <w:rPr>
          <w:noProof/>
        </w:rPr>
      </w:pPr>
    </w:p>
    <w:p w:rsidR="00E678BA" w:rsidRPr="00FE463F" w:rsidRDefault="00E678BA" w:rsidP="00E678BA">
      <w:pPr>
        <w:pStyle w:val="Dialogue"/>
        <w:rPr>
          <w:noProof/>
        </w:rPr>
      </w:pPr>
      <w:r w:rsidRPr="00FE463F">
        <w:rPr>
          <w:noProof/>
        </w:rPr>
        <w:t xml:space="preserve">                         -------------------------------------------------</w:t>
      </w:r>
      <w:r w:rsidR="0065643E" w:rsidRPr="00FE463F">
        <w:rPr>
          <w:noProof/>
        </w:rPr>
        <w:t xml:space="preserve"> </w:t>
      </w:r>
    </w:p>
    <w:p w:rsidR="00E678BA" w:rsidRPr="00FE463F" w:rsidRDefault="00E678BA" w:rsidP="00E678BA">
      <w:pPr>
        <w:pStyle w:val="Dialogue"/>
        <w:rPr>
          <w:noProof/>
        </w:rPr>
      </w:pPr>
      <w:r w:rsidRPr="00FE463F">
        <w:rPr>
          <w:noProof/>
        </w:rPr>
        <w:t xml:space="preserve">          NAME: ____ ___|                                                 |</w:t>
      </w:r>
    </w:p>
    <w:p w:rsidR="00E678BA" w:rsidRPr="00FE463F" w:rsidRDefault="00E678BA" w:rsidP="00E678BA">
      <w:pPr>
        <w:pStyle w:val="Dialogue"/>
        <w:rPr>
          <w:noProof/>
        </w:rPr>
      </w:pPr>
      <w:r w:rsidRPr="00FE463F">
        <w:rPr>
          <w:noProof/>
        </w:rPr>
        <w:t xml:space="preserve">           SSN: ________|      This is the pop-up page                    |</w:t>
      </w:r>
    </w:p>
    <w:p w:rsidR="00E678BA" w:rsidRPr="00FE463F" w:rsidRDefault="00E678BA" w:rsidP="00E678BA">
      <w:pPr>
        <w:pStyle w:val="Dialogue"/>
        <w:rPr>
          <w:noProof/>
        </w:rPr>
      </w:pPr>
      <w:r w:rsidRPr="00FE463F">
        <w:rPr>
          <w:noProof/>
        </w:rPr>
        <w:t xml:space="preserve">  SELECT PHONE: ________|                                                 |</w:t>
      </w:r>
    </w:p>
    <w:p w:rsidR="00E678BA" w:rsidRPr="00FE463F" w:rsidRDefault="00E678BA" w:rsidP="00E678BA">
      <w:pPr>
        <w:pStyle w:val="Dialogue"/>
        <w:rPr>
          <w:noProof/>
        </w:rPr>
      </w:pPr>
      <w:r w:rsidRPr="00FE463F">
        <w:rPr>
          <w:noProof/>
        </w:rPr>
        <w:t xml:space="preserve">                        |                                                 |</w:t>
      </w:r>
    </w:p>
    <w:p w:rsidR="00E678BA" w:rsidRPr="00FE463F" w:rsidRDefault="00E678BA" w:rsidP="00E678BA">
      <w:pPr>
        <w:pStyle w:val="Dialogue"/>
        <w:rPr>
          <w:noProof/>
        </w:rPr>
      </w:pPr>
      <w:r w:rsidRPr="00FE463F">
        <w:rPr>
          <w:noProof/>
        </w:rPr>
        <w:t xml:space="preserve">                        |                                                 |</w:t>
      </w:r>
    </w:p>
    <w:p w:rsidR="00E678BA" w:rsidRPr="00FE463F" w:rsidRDefault="00E678BA" w:rsidP="00E678BA">
      <w:pPr>
        <w:pStyle w:val="Dialogue"/>
        <w:rPr>
          <w:noProof/>
        </w:rPr>
      </w:pPr>
      <w:r w:rsidRPr="00FE463F">
        <w:rPr>
          <w:noProof/>
        </w:rPr>
        <w:t xml:space="preserve">                         -------------------------------------------------</w:t>
      </w:r>
      <w:r w:rsidR="0065643E" w:rsidRPr="00FE463F">
        <w:rPr>
          <w:noProof/>
        </w:rPr>
        <w:t xml:space="preserve"> </w:t>
      </w:r>
    </w:p>
    <w:p w:rsidR="00E678BA" w:rsidRPr="00FE463F" w:rsidRDefault="00E678BA" w:rsidP="00E678BA">
      <w:pPr>
        <w:pStyle w:val="Dialogue"/>
        <w:rPr>
          <w:noProof/>
        </w:rPr>
      </w:pPr>
    </w:p>
    <w:p w:rsidR="00E678BA" w:rsidRPr="00FE463F" w:rsidRDefault="00E678BA" w:rsidP="00E678BA">
      <w:pPr>
        <w:pStyle w:val="Dialogue"/>
        <w:rPr>
          <w:noProof/>
        </w:rPr>
      </w:pPr>
    </w:p>
    <w:p w:rsidR="00E678BA" w:rsidRPr="00FE463F" w:rsidRDefault="0095483B" w:rsidP="00E678BA">
      <w:pPr>
        <w:pStyle w:val="Dialogue"/>
        <w:rPr>
          <w:noProof/>
        </w:rPr>
      </w:pPr>
      <w:r w:rsidRPr="00FE463F">
        <w:rPr>
          <w:noProof/>
        </w:rPr>
        <w:t>_</w:t>
      </w:r>
      <w:r w:rsidR="00E678BA" w:rsidRPr="00FE463F">
        <w:rPr>
          <w:noProof/>
        </w:rPr>
        <w:t>__________________________________________________________________________________</w:t>
      </w:r>
    </w:p>
    <w:p w:rsidR="00E678BA" w:rsidRPr="00FE463F" w:rsidRDefault="00E678BA" w:rsidP="00E678BA">
      <w:pPr>
        <w:pStyle w:val="Dialogue"/>
        <w:rPr>
          <w:noProof/>
        </w:rPr>
      </w:pPr>
      <w:r w:rsidRPr="00FE463F">
        <w:rPr>
          <w:noProof/>
        </w:rPr>
        <w:t xml:space="preserve">File: ZZFILE NAME (# nnnn)                                               R1,C1    </w:t>
      </w:r>
    </w:p>
    <w:p w:rsidR="00E678BA" w:rsidRPr="00FE463F" w:rsidRDefault="00E678BA" w:rsidP="00E678BA">
      <w:pPr>
        <w:pStyle w:val="Dialogue"/>
        <w:rPr>
          <w:noProof/>
        </w:rPr>
      </w:pPr>
      <w:r w:rsidRPr="00FE463F">
        <w:rPr>
          <w:noProof/>
        </w:rPr>
        <w:t>Form: ZZFORM NAME</w:t>
      </w:r>
    </w:p>
    <w:p w:rsidR="00E678BA" w:rsidRPr="00FE463F" w:rsidRDefault="00E678BA" w:rsidP="00E678BA">
      <w:pPr>
        <w:pStyle w:val="Dialogue"/>
        <w:rPr>
          <w:noProof/>
        </w:rPr>
      </w:pPr>
      <w:r w:rsidRPr="00FE463F">
        <w:rPr>
          <w:noProof/>
        </w:rPr>
        <w:t>Page: n (ZZName of Pop-Up Page)</w:t>
      </w:r>
    </w:p>
    <w:p w:rsidR="00E678BA" w:rsidRPr="00FE463F" w:rsidRDefault="00E678BA" w:rsidP="00E678BA">
      <w:pPr>
        <w:pStyle w:val="Dialogue"/>
        <w:rPr>
          <w:noProof/>
        </w:rPr>
      </w:pPr>
    </w:p>
    <w:p w:rsidR="00E86526" w:rsidRPr="00FE463F" w:rsidRDefault="00E678BA" w:rsidP="00E678BA">
      <w:pPr>
        <w:pStyle w:val="Dialogue"/>
        <w:rPr>
          <w:noProof/>
        </w:rPr>
      </w:pPr>
      <w:r w:rsidRPr="00FE463F">
        <w:rPr>
          <w:noProof/>
        </w:rPr>
        <w:t>&lt;PF1&gt;Q=Quit   &lt;PF1&gt;E=Exit   &lt;PF1&gt;S=Save   &lt;PF1&gt;V=Block Viewer   &lt;PF1&gt;H=Help</w:t>
      </w:r>
    </w:p>
    <w:p w:rsidR="00E86526" w:rsidRPr="00FE463F" w:rsidRDefault="00E86526" w:rsidP="00EA4F3E">
      <w:pPr>
        <w:pStyle w:val="BodyText6"/>
        <w:rPr>
          <w:noProof/>
        </w:rPr>
      </w:pPr>
    </w:p>
    <w:p w:rsidR="00E86526" w:rsidRPr="00FE463F" w:rsidRDefault="00E86526" w:rsidP="00FB1CBD">
      <w:pPr>
        <w:pStyle w:val="BodyText"/>
        <w:rPr>
          <w:noProof/>
        </w:rPr>
      </w:pPr>
      <w:r w:rsidRPr="00FE463F">
        <w:rPr>
          <w:noProof/>
        </w:rPr>
        <w:lastRenderedPageBreak/>
        <w:t xml:space="preserve">To move the entire </w:t>
      </w:r>
      <w:r w:rsidR="00084217" w:rsidRPr="00FE463F">
        <w:rPr>
          <w:noProof/>
        </w:rPr>
        <w:t>“</w:t>
      </w:r>
      <w:r w:rsidR="005F6E9B" w:rsidRPr="00FE463F">
        <w:rPr>
          <w:noProof/>
        </w:rPr>
        <w:t>popup</w:t>
      </w:r>
      <w:r w:rsidR="00084217" w:rsidRPr="00FE463F">
        <w:rPr>
          <w:noProof/>
        </w:rPr>
        <w:t>”</w:t>
      </w:r>
      <w:r w:rsidRPr="00FE463F">
        <w:rPr>
          <w:noProof/>
        </w:rPr>
        <w:t xml:space="preserve"> page around on the Main Screen, position the cursor anywhere on the top boundary of the </w:t>
      </w:r>
      <w:r w:rsidR="00084217" w:rsidRPr="00FE463F">
        <w:rPr>
          <w:noProof/>
        </w:rPr>
        <w:t>“</w:t>
      </w:r>
      <w:r w:rsidR="005F6E9B" w:rsidRPr="00FE463F">
        <w:rPr>
          <w:noProof/>
        </w:rPr>
        <w:t>popup</w:t>
      </w:r>
      <w:r w:rsidR="00084217" w:rsidRPr="00FE463F">
        <w:rPr>
          <w:noProof/>
        </w:rPr>
        <w:t>”</w:t>
      </w:r>
      <w:r w:rsidRPr="00FE463F">
        <w:rPr>
          <w:noProof/>
        </w:rPr>
        <w:t xml:space="preserve"> page and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5D4325" w:rsidRPr="00FE463F">
        <w:rPr>
          <w:b/>
          <w:bCs/>
          <w:noProof/>
        </w:rPr>
        <w:t>Ente</w:t>
      </w:r>
      <w:r w:rsidR="00C922EB" w:rsidRPr="00FE463F">
        <w:rPr>
          <w:b/>
          <w:bCs/>
          <w:noProof/>
        </w:rPr>
        <w:t>r</w:t>
      </w:r>
      <w:r w:rsidRPr="00FE463F">
        <w:rPr>
          <w:noProof/>
        </w:rPr>
        <w:t xml:space="preserve"> to select it. You can then use the navigational keys described in the </w:t>
      </w:r>
      <w:r w:rsidR="00084217" w:rsidRPr="00FE463F">
        <w:rPr>
          <w:noProof/>
        </w:rPr>
        <w:t>“</w:t>
      </w:r>
      <w:r w:rsidR="008C7F01" w:rsidRPr="00FE463F">
        <w:rPr>
          <w:noProof/>
          <w:color w:val="0000FF"/>
          <w:u w:val="single"/>
        </w:rPr>
        <w:fldChar w:fldCharType="begin"/>
      </w:r>
      <w:r w:rsidR="008C7F01" w:rsidRPr="00FE463F">
        <w:rPr>
          <w:noProof/>
          <w:color w:val="0000FF"/>
          <w:u w:val="single"/>
        </w:rPr>
        <w:instrText xml:space="preserve"> REF _Ref254254800 \h </w:instrText>
      </w:r>
      <w:r w:rsidR="008C7F01" w:rsidRPr="00FE463F">
        <w:rPr>
          <w:noProof/>
          <w:color w:val="0000FF"/>
          <w:u w:val="single"/>
        </w:rPr>
      </w:r>
      <w:r w:rsidR="000036BD" w:rsidRPr="00FE463F">
        <w:rPr>
          <w:noProof/>
          <w:color w:val="0000FF"/>
          <w:u w:val="single"/>
        </w:rPr>
        <w:instrText xml:space="preserve"> \* MERGEFORMAT </w:instrText>
      </w:r>
      <w:r w:rsidR="008C7F01" w:rsidRPr="00FE463F">
        <w:rPr>
          <w:noProof/>
          <w:color w:val="0000FF"/>
          <w:u w:val="single"/>
        </w:rPr>
        <w:fldChar w:fldCharType="separate"/>
      </w:r>
      <w:r w:rsidR="00572F54" w:rsidRPr="00FE463F">
        <w:rPr>
          <w:noProof/>
          <w:color w:val="0000FF"/>
          <w:u w:val="single"/>
        </w:rPr>
        <w:t>Moving Screen Elements</w:t>
      </w:r>
      <w:r w:rsidR="008C7F01" w:rsidRPr="00FE463F">
        <w:rPr>
          <w:noProof/>
          <w:color w:val="0000FF"/>
          <w:u w:val="single"/>
        </w:rPr>
        <w:fldChar w:fldCharType="end"/>
      </w:r>
      <w:r w:rsidR="00084217" w:rsidRPr="00FE463F">
        <w:rPr>
          <w:noProof/>
        </w:rPr>
        <w:t>“</w:t>
      </w:r>
      <w:r w:rsidRPr="00FE463F">
        <w:rPr>
          <w:noProof/>
        </w:rPr>
        <w:t xml:space="preserve"> </w:t>
      </w:r>
      <w:r w:rsidR="008C7F01" w:rsidRPr="00FE463F">
        <w:rPr>
          <w:noProof/>
        </w:rPr>
        <w:t xml:space="preserve">topic </w:t>
      </w:r>
      <w:r w:rsidRPr="00FE463F">
        <w:rPr>
          <w:noProof/>
        </w:rPr>
        <w:t xml:space="preserve">to drag the entire </w:t>
      </w:r>
      <w:r w:rsidR="00084217" w:rsidRPr="00FE463F">
        <w:rPr>
          <w:noProof/>
        </w:rPr>
        <w:t>“</w:t>
      </w:r>
      <w:r w:rsidR="00C922EB" w:rsidRPr="00FE463F">
        <w:rPr>
          <w:noProof/>
        </w:rPr>
        <w:t>pop</w:t>
      </w:r>
      <w:r w:rsidRPr="00FE463F">
        <w:rPr>
          <w:noProof/>
        </w:rPr>
        <w:t>up</w:t>
      </w:r>
      <w:r w:rsidR="00084217" w:rsidRPr="00FE463F">
        <w:rPr>
          <w:noProof/>
        </w:rPr>
        <w:t>”</w:t>
      </w:r>
      <w:r w:rsidRPr="00FE463F">
        <w:rPr>
          <w:noProof/>
        </w:rPr>
        <w:t xml:space="preserve"> page to a new location.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again to lock the page in its new position.</w:t>
      </w:r>
    </w:p>
    <w:p w:rsidR="00E86526" w:rsidRPr="00FE463F" w:rsidRDefault="00E86526" w:rsidP="00FB1CBD">
      <w:pPr>
        <w:pStyle w:val="BodyText"/>
        <w:rPr>
          <w:noProof/>
        </w:rPr>
      </w:pPr>
      <w:r w:rsidRPr="00FE463F">
        <w:rPr>
          <w:noProof/>
        </w:rPr>
        <w:t xml:space="preserve">To resize the </w:t>
      </w:r>
      <w:r w:rsidR="00084217" w:rsidRPr="00FE463F">
        <w:rPr>
          <w:noProof/>
        </w:rPr>
        <w:t>“</w:t>
      </w:r>
      <w:r w:rsidR="005F6E9B" w:rsidRPr="00FE463F">
        <w:rPr>
          <w:noProof/>
        </w:rPr>
        <w:t>popup</w:t>
      </w:r>
      <w:r w:rsidR="00084217" w:rsidRPr="00FE463F">
        <w:rPr>
          <w:noProof/>
        </w:rPr>
        <w:t>”</w:t>
      </w:r>
      <w:r w:rsidRPr="00FE463F">
        <w:rPr>
          <w:noProof/>
        </w:rPr>
        <w:t xml:space="preserve"> page</w:t>
      </w:r>
      <w:r w:rsidR="00443F7F" w:rsidRPr="00FE463F">
        <w:rPr>
          <w:noProof/>
        </w:rPr>
        <w:t xml:space="preserve"> (i.e., </w:t>
      </w:r>
      <w:r w:rsidRPr="00FE463F">
        <w:rPr>
          <w:noProof/>
        </w:rPr>
        <w:t>to change the lower right coordinate of the page</w:t>
      </w:r>
      <w:r w:rsidR="00443F7F" w:rsidRPr="00FE463F">
        <w:rPr>
          <w:noProof/>
        </w:rPr>
        <w:t xml:space="preserve">) </w:t>
      </w:r>
      <w:r w:rsidRPr="00FE463F">
        <w:rPr>
          <w:noProof/>
        </w:rPr>
        <w:t xml:space="preserve">position the cursor over the lower right corner of the page boundary and press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to select it. You can then use the navigational keys to move the corner to a new location. Press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again when the page is the correct size.</w:t>
      </w:r>
    </w:p>
    <w:p w:rsidR="00E86526" w:rsidRPr="00FE463F" w:rsidRDefault="00E86526" w:rsidP="0074437A">
      <w:pPr>
        <w:pStyle w:val="Heading3"/>
        <w:rPr>
          <w:noProof/>
        </w:rPr>
      </w:pPr>
      <w:bookmarkStart w:id="993" w:name="_Toc388960544"/>
      <w:r w:rsidRPr="00FE463F">
        <w:rPr>
          <w:noProof/>
        </w:rPr>
        <w:t>Editing Form Properties</w:t>
      </w:r>
      <w:bookmarkEnd w:id="993"/>
    </w:p>
    <w:p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Form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the form, press </w:t>
      </w:r>
      <w:r w:rsidR="00E86526" w:rsidRPr="00FE463F">
        <w:rPr>
          <w:b/>
          <w:bCs/>
          <w:noProof/>
        </w:rPr>
        <w:t>&lt;PF4&gt;M</w:t>
      </w:r>
      <w:r w:rsidR="00E86526" w:rsidRPr="00FE463F">
        <w:rPr>
          <w:noProof/>
        </w:rPr>
        <w:t xml:space="preserve"> from the Form Editor</w:t>
      </w:r>
      <w:r w:rsidR="00084217" w:rsidRPr="00FE463F">
        <w:rPr>
          <w:noProof/>
        </w:rPr>
        <w:t>’</w:t>
      </w:r>
      <w:r w:rsidR="00E86526" w:rsidRPr="00FE463F">
        <w:rPr>
          <w:noProof/>
        </w:rPr>
        <w:t>s Main Screen. The form for editing form properties looks like this:</w:t>
      </w:r>
    </w:p>
    <w:p w:rsidR="00BB6867" w:rsidRPr="00FE463F" w:rsidRDefault="00BB6867" w:rsidP="00BB6867">
      <w:pPr>
        <w:pStyle w:val="Caption"/>
        <w:rPr>
          <w:noProof/>
        </w:rPr>
      </w:pPr>
      <w:bookmarkStart w:id="994" w:name="_Ref322691276"/>
      <w:bookmarkStart w:id="995" w:name="_Toc39009094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262</w:t>
      </w:r>
      <w:r w:rsidR="00146ED6" w:rsidRPr="00FE463F">
        <w:rPr>
          <w:noProof/>
        </w:rPr>
        <w:fldChar w:fldCharType="end"/>
      </w:r>
      <w:r w:rsidRPr="00FE463F">
        <w:rPr>
          <w:noProof/>
        </w:rPr>
        <w:t>.</w:t>
      </w:r>
      <w:r w:rsidR="00FB1CBD" w:rsidRPr="00FE463F">
        <w:rPr>
          <w:noProof/>
        </w:rPr>
        <w:t xml:space="preserve"> Editing form properties</w:t>
      </w:r>
      <w:bookmarkEnd w:id="994"/>
      <w:bookmarkEnd w:id="995"/>
    </w:p>
    <w:p w:rsidR="00E678BA" w:rsidRPr="00FE463F" w:rsidRDefault="00E678BA" w:rsidP="00E678BA">
      <w:pPr>
        <w:pStyle w:val="Dialogue"/>
        <w:rPr>
          <w:noProof/>
        </w:rPr>
      </w:pPr>
      <w:r w:rsidRPr="00FE463F">
        <w:rPr>
          <w:noProof/>
        </w:rPr>
        <w:t xml:space="preserve"> ------------------------------- Form Properties --------------------------------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NAME:                                                             |</w:t>
      </w:r>
    </w:p>
    <w:p w:rsidR="00E678BA" w:rsidRPr="00FE463F" w:rsidRDefault="00E678BA" w:rsidP="00E678BA">
      <w:pPr>
        <w:pStyle w:val="Dialogue"/>
        <w:rPr>
          <w:noProof/>
        </w:rPr>
      </w:pPr>
      <w:r w:rsidRPr="00FE463F">
        <w:rPr>
          <w:noProof/>
        </w:rPr>
        <w:t>|             TITLE: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PRE ACTION:                                                             |</w:t>
      </w:r>
    </w:p>
    <w:p w:rsidR="00E678BA" w:rsidRPr="00FE463F" w:rsidRDefault="00E678BA" w:rsidP="00E678BA">
      <w:pPr>
        <w:pStyle w:val="Dialogue"/>
        <w:rPr>
          <w:noProof/>
        </w:rPr>
      </w:pPr>
      <w:r w:rsidRPr="00FE463F">
        <w:rPr>
          <w:noProof/>
        </w:rPr>
        <w:t>|       POST ACTION:                                                             |</w:t>
      </w:r>
    </w:p>
    <w:p w:rsidR="00E678BA" w:rsidRPr="00FE463F" w:rsidRDefault="00E678BA" w:rsidP="00E678BA">
      <w:pPr>
        <w:pStyle w:val="Dialogue"/>
        <w:rPr>
          <w:noProof/>
        </w:rPr>
      </w:pPr>
      <w:r w:rsidRPr="00FE463F">
        <w:rPr>
          <w:noProof/>
        </w:rPr>
        <w:t>|   DATA VALIDATION:                                                             |</w:t>
      </w:r>
    </w:p>
    <w:p w:rsidR="00E678BA" w:rsidRPr="00FE463F" w:rsidRDefault="00E678BA" w:rsidP="00E678BA">
      <w:pPr>
        <w:pStyle w:val="Dialogue"/>
        <w:rPr>
          <w:noProof/>
        </w:rPr>
      </w:pPr>
      <w:r w:rsidRPr="00FE463F">
        <w:rPr>
          <w:noProof/>
        </w:rPr>
        <w:t>|         POST SAVE: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DESCRIPTION:                              RECORD SELECTION PAGE: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READ ACCESS:                                                             |</w:t>
      </w:r>
    </w:p>
    <w:p w:rsidR="00E678BA" w:rsidRPr="00FE463F" w:rsidRDefault="00E678BA" w:rsidP="00E678BA">
      <w:pPr>
        <w:pStyle w:val="Dialogue"/>
        <w:rPr>
          <w:noProof/>
        </w:rPr>
      </w:pPr>
      <w:r w:rsidRPr="00FE463F">
        <w:rPr>
          <w:noProof/>
        </w:rPr>
        <w:t>|      WRITE ACCESS: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w:t>
      </w:r>
    </w:p>
    <w:p w:rsidR="00E86526" w:rsidRPr="00FE463F" w:rsidRDefault="00E678BA" w:rsidP="00E678BA">
      <w:pPr>
        <w:pStyle w:val="Dialogue"/>
        <w:rPr>
          <w:noProof/>
        </w:rPr>
      </w:pPr>
      <w:r w:rsidRPr="00FE463F">
        <w:rPr>
          <w:noProof/>
        </w:rPr>
        <w:t xml:space="preserve"> -------------------------------------------------------------------------------- </w:t>
      </w:r>
    </w:p>
    <w:p w:rsidR="00E86526" w:rsidRPr="00FE463F" w:rsidRDefault="00E86526" w:rsidP="00EA4F3E">
      <w:pPr>
        <w:pStyle w:val="BodyText6"/>
        <w:rPr>
          <w:noProof/>
        </w:rPr>
      </w:pPr>
    </w:p>
    <w:p w:rsidR="00E86526" w:rsidRPr="00FE463F" w:rsidRDefault="00E86526" w:rsidP="00DB320E">
      <w:pPr>
        <w:pStyle w:val="Heading2"/>
        <w:rPr>
          <w:noProof/>
        </w:rPr>
      </w:pPr>
      <w:bookmarkStart w:id="996" w:name="_Toc388960545"/>
      <w:r w:rsidRPr="00FE463F">
        <w:rPr>
          <w:noProof/>
        </w:rPr>
        <w:t xml:space="preserve">Choosing </w:t>
      </w:r>
      <w:r w:rsidR="00BB31CB" w:rsidRPr="00FE463F">
        <w:rPr>
          <w:noProof/>
        </w:rPr>
        <w:t>another</w:t>
      </w:r>
      <w:r w:rsidRPr="00FE463F">
        <w:rPr>
          <w:noProof/>
        </w:rPr>
        <w:t xml:space="preserve"> Form</w:t>
      </w:r>
      <w:bookmarkEnd w:id="996"/>
    </w:p>
    <w:p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ScreenMan:Form Editor:Choosing a</w:instrText>
      </w:r>
      <w:r w:rsidRPr="00FE463F">
        <w:rPr>
          <w:noProof/>
        </w:rPr>
        <w:instrText>nother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Form Editor:ScreenMan:Choosing a</w:instrText>
      </w:r>
      <w:r w:rsidRPr="00FE463F">
        <w:rPr>
          <w:noProof/>
        </w:rPr>
        <w:instrText>nother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Choosing a</w:instrText>
      </w:r>
      <w:r w:rsidRPr="00FE463F">
        <w:rPr>
          <w:noProof/>
        </w:rPr>
        <w:instrText>nother Form:ScreenMan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You can select another form to edit or create a new form without leaving the Form Editor. Press </w:t>
      </w:r>
      <w:r w:rsidR="00E86526" w:rsidRPr="00FE463F">
        <w:rPr>
          <w:b/>
          <w:bCs/>
          <w:noProof/>
        </w:rPr>
        <w:t>&lt;PF1&gt;M</w:t>
      </w:r>
      <w:r w:rsidR="00E86526" w:rsidRPr="00FE463F">
        <w:rPr>
          <w:noProof/>
        </w:rPr>
        <w:t xml:space="preserve"> or </w:t>
      </w:r>
      <w:r w:rsidR="00E86526" w:rsidRPr="00FE463F">
        <w:rPr>
          <w:b/>
          <w:bCs/>
          <w:noProof/>
        </w:rPr>
        <w:t>&lt;PF2&gt;M</w:t>
      </w:r>
      <w:r w:rsidR="00E86526" w:rsidRPr="00FE463F">
        <w:rPr>
          <w:noProof/>
        </w:rPr>
        <w:t xml:space="preserve"> to select another file and form. You see the same prompts described in the section </w:t>
      </w:r>
      <w:r w:rsidR="00084217" w:rsidRPr="00FE463F">
        <w:rPr>
          <w:noProof/>
        </w:rPr>
        <w:t>“</w:t>
      </w:r>
      <w:r w:rsidR="00E86526" w:rsidRPr="00FE463F">
        <w:rPr>
          <w:noProof/>
        </w:rPr>
        <w:t>Invoking the Form Editor</w:t>
      </w:r>
      <w:r w:rsidR="00084217" w:rsidRPr="00FE463F">
        <w:rPr>
          <w:noProof/>
        </w:rPr>
        <w:t>”</w:t>
      </w:r>
      <w:r w:rsidR="00E86526" w:rsidRPr="00FE463F">
        <w:rPr>
          <w:noProof/>
        </w:rPr>
        <w:t>:</w:t>
      </w:r>
    </w:p>
    <w:p w:rsidR="00BB6867" w:rsidRPr="00FE463F" w:rsidRDefault="00BB6867" w:rsidP="00BB6867">
      <w:pPr>
        <w:pStyle w:val="Caption"/>
        <w:rPr>
          <w:noProof/>
        </w:rPr>
      </w:pPr>
      <w:bookmarkStart w:id="997" w:name="_Toc39009094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263</w:t>
      </w:r>
      <w:r w:rsidR="00146ED6" w:rsidRPr="00FE463F">
        <w:rPr>
          <w:noProof/>
        </w:rPr>
        <w:fldChar w:fldCharType="end"/>
      </w:r>
      <w:r w:rsidRPr="00FE463F">
        <w:rPr>
          <w:noProof/>
        </w:rPr>
        <w:t xml:space="preserve">. </w:t>
      </w:r>
      <w:r w:rsidR="003255C1" w:rsidRPr="00FE463F">
        <w:rPr>
          <w:noProof/>
        </w:rPr>
        <w:t>Form Editor—Choosing another form</w:t>
      </w:r>
      <w:bookmarkEnd w:id="997"/>
    </w:p>
    <w:p w:rsidR="00E86526" w:rsidRPr="00FE463F" w:rsidRDefault="00E86526" w:rsidP="003255C1">
      <w:pPr>
        <w:pStyle w:val="Dialogue"/>
        <w:rPr>
          <w:noProof/>
        </w:rPr>
      </w:pPr>
      <w:r w:rsidRPr="00FE463F">
        <w:rPr>
          <w:noProof/>
        </w:rPr>
        <w:t>E</w:t>
      </w:r>
      <w:r w:rsidR="00EA4F3E" w:rsidRPr="00FE463F">
        <w:rPr>
          <w:noProof/>
        </w:rPr>
        <w:t xml:space="preserve">DIT/CREATE FORM FOR WHAT FILE: </w:t>
      </w:r>
    </w:p>
    <w:p w:rsidR="00E86526" w:rsidRPr="00FE463F" w:rsidRDefault="00E86526" w:rsidP="00EA4F3E">
      <w:pPr>
        <w:pStyle w:val="BodyText6"/>
        <w:rPr>
          <w:noProof/>
        </w:rPr>
      </w:pPr>
    </w:p>
    <w:p w:rsidR="00E86526" w:rsidRPr="00FE463F" w:rsidRDefault="00BB6867" w:rsidP="00FB1CBD">
      <w:pPr>
        <w:pStyle w:val="BodyText"/>
        <w:keepNext/>
        <w:keepLines/>
        <w:rPr>
          <w:noProof/>
        </w:rPr>
      </w:pPr>
      <w:r w:rsidRPr="00FE463F">
        <w:rPr>
          <w:noProof/>
        </w:rPr>
        <w:t>A</w:t>
      </w:r>
      <w:r w:rsidR="00E86526" w:rsidRPr="00FE463F">
        <w:rPr>
          <w:noProof/>
        </w:rPr>
        <w:t>nd:</w:t>
      </w:r>
    </w:p>
    <w:p w:rsidR="00BB6867" w:rsidRPr="00FE463F" w:rsidRDefault="00BB6867" w:rsidP="00BB6867">
      <w:pPr>
        <w:pStyle w:val="Caption"/>
        <w:rPr>
          <w:noProof/>
        </w:rPr>
      </w:pPr>
      <w:bookmarkStart w:id="998" w:name="_Toc39009094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264</w:t>
      </w:r>
      <w:r w:rsidR="00146ED6" w:rsidRPr="00FE463F">
        <w:rPr>
          <w:noProof/>
        </w:rPr>
        <w:fldChar w:fldCharType="end"/>
      </w:r>
      <w:r w:rsidRPr="00FE463F">
        <w:rPr>
          <w:noProof/>
        </w:rPr>
        <w:t xml:space="preserve">. </w:t>
      </w:r>
      <w:r w:rsidR="003255C1" w:rsidRPr="00FE463F">
        <w:rPr>
          <w:noProof/>
        </w:rPr>
        <w:t>Form Editor—Select form</w:t>
      </w:r>
      <w:bookmarkEnd w:id="998"/>
    </w:p>
    <w:p w:rsidR="00E86526" w:rsidRPr="00FE463F" w:rsidRDefault="00E86526" w:rsidP="003255C1">
      <w:pPr>
        <w:pStyle w:val="Dialogue"/>
        <w:rPr>
          <w:noProof/>
        </w:rPr>
      </w:pPr>
      <w:r w:rsidRPr="00FE463F">
        <w:rPr>
          <w:noProof/>
        </w:rPr>
        <w:t xml:space="preserve">Select FORM: </w:t>
      </w:r>
    </w:p>
    <w:p w:rsidR="00E86526" w:rsidRPr="00FE463F" w:rsidRDefault="00E86526" w:rsidP="00EA4F3E">
      <w:pPr>
        <w:pStyle w:val="BodyText6"/>
        <w:rPr>
          <w:noProof/>
        </w:rPr>
      </w:pPr>
    </w:p>
    <w:p w:rsidR="00E86526" w:rsidRPr="00FE463F" w:rsidRDefault="00E86526" w:rsidP="00FB1CBD">
      <w:pPr>
        <w:pStyle w:val="BodyText"/>
        <w:keepNext/>
        <w:keepLines/>
        <w:rPr>
          <w:noProof/>
        </w:rPr>
      </w:pPr>
      <w:r w:rsidRPr="00FE463F">
        <w:rPr>
          <w:noProof/>
        </w:rPr>
        <w:lastRenderedPageBreak/>
        <w:t>If you select a different form or create a new form, and changes to the previous form (e.g.,</w:t>
      </w:r>
      <w:r w:rsidR="00EF5773" w:rsidRPr="00FE463F">
        <w:rPr>
          <w:noProof/>
        </w:rPr>
        <w:t> </w:t>
      </w:r>
      <w:r w:rsidRPr="00FE463F">
        <w:rPr>
          <w:noProof/>
        </w:rPr>
        <w:t>ZZTEST) have</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yet been saved, the Form Editor asks:</w:t>
      </w:r>
    </w:p>
    <w:p w:rsidR="00BB6867" w:rsidRPr="00FE463F" w:rsidRDefault="00BB6867" w:rsidP="00BB6867">
      <w:pPr>
        <w:pStyle w:val="Caption"/>
        <w:rPr>
          <w:noProof/>
        </w:rPr>
      </w:pPr>
      <w:bookmarkStart w:id="999" w:name="_Toc39009095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265</w:t>
      </w:r>
      <w:r w:rsidR="00146ED6" w:rsidRPr="00FE463F">
        <w:rPr>
          <w:noProof/>
        </w:rPr>
        <w:fldChar w:fldCharType="end"/>
      </w:r>
      <w:r w:rsidRPr="00FE463F">
        <w:rPr>
          <w:noProof/>
        </w:rPr>
        <w:t xml:space="preserve">. </w:t>
      </w:r>
      <w:r w:rsidR="003255C1" w:rsidRPr="00FE463F">
        <w:rPr>
          <w:noProof/>
        </w:rPr>
        <w:t>Form Editor—Save changes</w:t>
      </w:r>
      <w:bookmarkEnd w:id="999"/>
    </w:p>
    <w:p w:rsidR="00E86526" w:rsidRPr="00FE463F" w:rsidRDefault="00E86526" w:rsidP="003255C1">
      <w:pPr>
        <w:pStyle w:val="Dialogue"/>
        <w:rPr>
          <w:noProof/>
        </w:rPr>
      </w:pPr>
      <w:r w:rsidRPr="00FE463F">
        <w:rPr>
          <w:noProof/>
        </w:rPr>
        <w:t xml:space="preserve">Save changes to form ZZTEST? YES// </w:t>
      </w:r>
    </w:p>
    <w:p w:rsidR="00BB6867" w:rsidRPr="00FE463F" w:rsidRDefault="00BB6867" w:rsidP="00EA4F3E">
      <w:pPr>
        <w:pStyle w:val="BodyText6"/>
        <w:rPr>
          <w:noProof/>
        </w:rPr>
      </w:pPr>
    </w:p>
    <w:p w:rsidR="00E86526" w:rsidRPr="00FE463F" w:rsidRDefault="00FB1CBD" w:rsidP="00FB1CBD">
      <w:pPr>
        <w:pStyle w:val="BodyText"/>
        <w:rPr>
          <w:noProof/>
        </w:rPr>
      </w:pPr>
      <w:r w:rsidRPr="00FE463F">
        <w:rPr>
          <w:noProof/>
        </w:rPr>
        <w:t>This</w:t>
      </w:r>
      <w:r w:rsidR="00E86526" w:rsidRPr="00FE463F">
        <w:rPr>
          <w:noProof/>
        </w:rPr>
        <w:t xml:space="preserve"> give</w:t>
      </w:r>
      <w:r w:rsidRPr="00FE463F">
        <w:rPr>
          <w:noProof/>
        </w:rPr>
        <w:t>s</w:t>
      </w:r>
      <w:r w:rsidR="00E86526" w:rsidRPr="00FE463F">
        <w:rPr>
          <w:noProof/>
        </w:rPr>
        <w:t xml:space="preserve"> you the opportunity to save or discard your changes before moving on to the next form.</w:t>
      </w:r>
    </w:p>
    <w:p w:rsidR="00E86526" w:rsidRPr="00FE463F" w:rsidRDefault="00E86526" w:rsidP="00DB320E">
      <w:pPr>
        <w:pStyle w:val="Heading2"/>
        <w:rPr>
          <w:noProof/>
        </w:rPr>
      </w:pPr>
      <w:bookmarkStart w:id="1000" w:name="_Toc388960546"/>
      <w:r w:rsidRPr="00FE463F">
        <w:rPr>
          <w:noProof/>
        </w:rPr>
        <w:t>Deleting Screen Elements (Fields, Blocks, Pages, and Forms)</w:t>
      </w:r>
      <w:bookmarkEnd w:id="1000"/>
    </w:p>
    <w:p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Editor:Deleting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Editor:ScreenMan:Deleting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Deleting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general, to delete a </w:t>
      </w:r>
      <w:r w:rsidR="00E86526" w:rsidRPr="00FE463F">
        <w:rPr>
          <w:b/>
          <w:bCs/>
          <w:noProof/>
        </w:rPr>
        <w:t>screen element</w:t>
      </w:r>
      <w:r w:rsidR="00E86526" w:rsidRPr="00FE463F">
        <w:rPr>
          <w:noProof/>
        </w:rPr>
        <w:t>, select and edit the properties of the element, then enter an at-sign (</w:t>
      </w:r>
      <w:r w:rsidR="00084217" w:rsidRPr="00FE463F">
        <w:rPr>
          <w:noProof/>
        </w:rPr>
        <w:t>“</w:t>
      </w:r>
      <w:r w:rsidR="00E86526" w:rsidRPr="00FE463F">
        <w:rPr>
          <w:b/>
          <w:noProof/>
        </w:rPr>
        <w:t>@</w:t>
      </w:r>
      <w:r w:rsidR="00084217" w:rsidRPr="00FE463F">
        <w:rPr>
          <w:noProof/>
        </w:rPr>
        <w:t>”</w:t>
      </w:r>
      <w:r w:rsidR="00E86526" w:rsidRPr="00FE463F">
        <w:rPr>
          <w:noProof/>
        </w:rPr>
        <w:t>) at the first field of the ScreenMan form.</w:t>
      </w:r>
    </w:p>
    <w:p w:rsidR="00EA3658" w:rsidRPr="00FE463F" w:rsidRDefault="00EA3658" w:rsidP="00EA3658">
      <w:pPr>
        <w:pStyle w:val="Heading3"/>
        <w:rPr>
          <w:noProof/>
        </w:rPr>
      </w:pPr>
      <w:bookmarkStart w:id="1001" w:name="_Toc388960547"/>
      <w:r w:rsidRPr="00FE463F">
        <w:rPr>
          <w:noProof/>
        </w:rPr>
        <w:t>Deleting Fields</w:t>
      </w:r>
      <w:bookmarkEnd w:id="1001"/>
    </w:p>
    <w:p w:rsidR="00E86526" w:rsidRPr="00FE463F" w:rsidRDefault="00E86526" w:rsidP="00FB1CBD">
      <w:pPr>
        <w:pStyle w:val="BodyText"/>
        <w:keepNext/>
        <w:keepLines/>
        <w:rPr>
          <w:noProof/>
        </w:rPr>
      </w:pPr>
      <w:r w:rsidRPr="00FE463F">
        <w:rPr>
          <w:noProof/>
        </w:rPr>
        <w:t xml:space="preserve">To delete a </w:t>
      </w:r>
      <w:r w:rsidRPr="00FE463F">
        <w:rPr>
          <w:b/>
          <w:bCs/>
          <w:noProof/>
        </w:rPr>
        <w:t>field</w:t>
      </w:r>
      <w:r w:rsidRPr="00FE463F">
        <w:rPr>
          <w:noProof/>
        </w:rPr>
        <w:t xml:space="preserve">, select the field by pressing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over the caption of the field, press </w:t>
      </w:r>
      <w:r w:rsidR="00C922EB" w:rsidRPr="00FE463F">
        <w:rPr>
          <w:b/>
          <w:bCs/>
          <w:noProof/>
        </w:rPr>
        <w:t>PF4</w:t>
      </w:r>
      <w:r w:rsidRPr="00FE463F">
        <w:rPr>
          <w:noProof/>
        </w:rPr>
        <w:t xml:space="preserve"> to invoke the form to edit the properties of the field, and then enter an at-sign (</w:t>
      </w:r>
      <w:r w:rsidR="00084217" w:rsidRPr="00FE463F">
        <w:rPr>
          <w:noProof/>
        </w:rPr>
        <w:t>“</w:t>
      </w:r>
      <w:r w:rsidRPr="00FE463F">
        <w:rPr>
          <w:b/>
          <w:noProof/>
        </w:rPr>
        <w:t>@</w:t>
      </w:r>
      <w:r w:rsidR="00084217" w:rsidRPr="00FE463F">
        <w:rPr>
          <w:noProof/>
        </w:rPr>
        <w:t>”</w:t>
      </w:r>
      <w:r w:rsidRPr="00FE463F">
        <w:rPr>
          <w:noProof/>
        </w:rPr>
        <w:t xml:space="preserve">) at the </w:t>
      </w:r>
      <w:r w:rsidR="00084217" w:rsidRPr="00FE463F">
        <w:rPr>
          <w:noProof/>
        </w:rPr>
        <w:t>“</w:t>
      </w:r>
      <w:r w:rsidRPr="00FE463F">
        <w:rPr>
          <w:noProof/>
        </w:rPr>
        <w:t>FIELD ORDER:</w:t>
      </w:r>
      <w:r w:rsidR="00084217" w:rsidRPr="00FE463F">
        <w:rPr>
          <w:noProof/>
        </w:rPr>
        <w:t>”</w:t>
      </w:r>
      <w:r w:rsidRPr="00FE463F">
        <w:rPr>
          <w:noProof/>
        </w:rPr>
        <w:t xml:space="preserve"> prompt.</w:t>
      </w:r>
    </w:p>
    <w:p w:rsidR="00EA3658" w:rsidRPr="00FE463F" w:rsidRDefault="00EA3658" w:rsidP="00EA3658">
      <w:pPr>
        <w:pStyle w:val="Heading3"/>
        <w:rPr>
          <w:noProof/>
        </w:rPr>
      </w:pPr>
      <w:bookmarkStart w:id="1002" w:name="_Toc388960548"/>
      <w:r w:rsidRPr="00FE463F">
        <w:rPr>
          <w:noProof/>
        </w:rPr>
        <w:t>Deleting Blocks</w:t>
      </w:r>
      <w:bookmarkEnd w:id="1002"/>
    </w:p>
    <w:p w:rsidR="00E86526" w:rsidRPr="00FE463F" w:rsidRDefault="00E86526" w:rsidP="001B567A">
      <w:pPr>
        <w:pStyle w:val="BodyText"/>
        <w:rPr>
          <w:noProof/>
        </w:rPr>
      </w:pPr>
      <w:r w:rsidRPr="00FE463F">
        <w:rPr>
          <w:noProof/>
        </w:rPr>
        <w:t xml:space="preserve">Similarly, to delete a </w:t>
      </w:r>
      <w:r w:rsidRPr="00FE463F">
        <w:rPr>
          <w:b/>
          <w:bCs/>
          <w:noProof/>
        </w:rPr>
        <w:t>block</w:t>
      </w:r>
      <w:r w:rsidRPr="00FE463F">
        <w:rPr>
          <w:noProof/>
        </w:rPr>
        <w:t xml:space="preserve">, select the block on the Block Viewer Screen, press </w:t>
      </w:r>
      <w:r w:rsidR="00C922EB" w:rsidRPr="00FE463F">
        <w:rPr>
          <w:b/>
          <w:bCs/>
          <w:noProof/>
        </w:rPr>
        <w:t>PF4</w:t>
      </w:r>
      <w:r w:rsidRPr="00FE463F">
        <w:rPr>
          <w:noProof/>
        </w:rPr>
        <w:t xml:space="preserve"> to invoke the form to edit block properties, and enter an </w:t>
      </w:r>
      <w:r w:rsidR="0061164C" w:rsidRPr="00FE463F">
        <w:rPr>
          <w:noProof/>
        </w:rPr>
        <w:t>at-sign (</w:t>
      </w:r>
      <w:r w:rsidR="00084217" w:rsidRPr="00FE463F">
        <w:rPr>
          <w:noProof/>
        </w:rPr>
        <w:t>“</w:t>
      </w:r>
      <w:r w:rsidR="0061164C" w:rsidRPr="00FE463F">
        <w:rPr>
          <w:b/>
          <w:noProof/>
        </w:rPr>
        <w:t>@</w:t>
      </w:r>
      <w:r w:rsidR="00084217" w:rsidRPr="00FE463F">
        <w:rPr>
          <w:noProof/>
        </w:rPr>
        <w:t>”</w:t>
      </w:r>
      <w:r w:rsidR="0061164C" w:rsidRPr="00FE463F">
        <w:rPr>
          <w:noProof/>
        </w:rPr>
        <w:t>)</w:t>
      </w:r>
      <w:r w:rsidRPr="00FE463F">
        <w:rPr>
          <w:noProof/>
        </w:rPr>
        <w:t xml:space="preserve"> at the </w:t>
      </w:r>
      <w:r w:rsidR="00084217" w:rsidRPr="00FE463F">
        <w:rPr>
          <w:noProof/>
        </w:rPr>
        <w:t>“</w:t>
      </w:r>
      <w:r w:rsidRPr="00FE463F">
        <w:rPr>
          <w:noProof/>
        </w:rPr>
        <w:t>BLOCK NAME:</w:t>
      </w:r>
      <w:r w:rsidR="00084217" w:rsidRPr="00FE463F">
        <w:rPr>
          <w:noProof/>
        </w:rPr>
        <w:t>”</w:t>
      </w:r>
      <w:r w:rsidRPr="00FE463F">
        <w:rPr>
          <w:noProof/>
        </w:rPr>
        <w:t xml:space="preserve"> prompt. Answer </w:t>
      </w:r>
      <w:r w:rsidRPr="00FE463F">
        <w:rPr>
          <w:b/>
          <w:noProof/>
        </w:rPr>
        <w:t>YES</w:t>
      </w:r>
      <w:r w:rsidRPr="00FE463F">
        <w:rPr>
          <w:noProof/>
        </w:rPr>
        <w:t xml:space="preserve"> to the warning that deletions are done immediately. If the block is </w:t>
      </w:r>
      <w:r w:rsidRPr="00FE463F">
        <w:rPr>
          <w:i/>
          <w:noProof/>
        </w:rPr>
        <w:t>not</w:t>
      </w:r>
      <w:r w:rsidRPr="00FE463F">
        <w:rPr>
          <w:noProof/>
        </w:rPr>
        <w:t xml:space="preserve"> used on any other forms, the Form Editor also asks whether you want to delete the block from the </w:t>
      </w:r>
      <w:r w:rsidR="003B4610" w:rsidRPr="00FE463F">
        <w:rPr>
          <w:noProof/>
        </w:rPr>
        <w:t>BLOCK file (#.404)</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BLOCK File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Files:BLOCK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 xml:space="preserve">. If you choose </w:t>
      </w:r>
      <w:r w:rsidRPr="00FE463F">
        <w:rPr>
          <w:i/>
          <w:noProof/>
        </w:rPr>
        <w:t>not</w:t>
      </w:r>
      <w:r w:rsidRPr="00FE463F">
        <w:rPr>
          <w:noProof/>
        </w:rPr>
        <w:t xml:space="preserve"> to delete the block from the </w:t>
      </w:r>
      <w:r w:rsidR="003B4610" w:rsidRPr="00FE463F">
        <w:rPr>
          <w:noProof/>
        </w:rPr>
        <w:t>BLOCK file (#.404)</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BLOCK File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Files:BLOCK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 xml:space="preserve">, you can subsequently delete the block only by running the ScreenMan </w:t>
      </w:r>
      <w:r w:rsidR="001B567A" w:rsidRPr="00FE463F">
        <w:rPr>
          <w:noProof/>
        </w:rPr>
        <w:t>Purge Unused Blocks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9927FB" w:rsidRPr="00FE463F">
        <w:rPr>
          <w:noProof/>
        </w:rPr>
        <w:instrText>Purge Unused Blocks O</w:instrText>
      </w:r>
      <w:r w:rsidR="001B567A" w:rsidRPr="00FE463F">
        <w:rPr>
          <w:noProof/>
        </w:rPr>
        <w:instrText>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Unused Blocks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[DDS PURGE UNUSED BLOCKS</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DDS PURGE UNUSED BLOCKS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Options:DDS PURGE UNUSED BLOCKS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1B567A" w:rsidRPr="00FE463F">
        <w:rPr>
          <w:noProof/>
        </w:rPr>
        <w:t>.</w:t>
      </w:r>
    </w:p>
    <w:p w:rsidR="00EA3658" w:rsidRPr="00FE463F" w:rsidRDefault="00EA3658" w:rsidP="00EA3658">
      <w:pPr>
        <w:pStyle w:val="Heading3"/>
        <w:rPr>
          <w:noProof/>
        </w:rPr>
      </w:pPr>
      <w:bookmarkStart w:id="1003" w:name="_Toc388960549"/>
      <w:r w:rsidRPr="00FE463F">
        <w:rPr>
          <w:noProof/>
        </w:rPr>
        <w:t>Deleting Pages</w:t>
      </w:r>
      <w:bookmarkEnd w:id="1003"/>
    </w:p>
    <w:p w:rsidR="00E86526" w:rsidRPr="00FE463F" w:rsidRDefault="00E86526" w:rsidP="00D737D8">
      <w:pPr>
        <w:pStyle w:val="BodyText"/>
        <w:keepNext/>
        <w:keepLines/>
        <w:rPr>
          <w:noProof/>
        </w:rPr>
      </w:pPr>
      <w:r w:rsidRPr="00FE463F">
        <w:rPr>
          <w:noProof/>
        </w:rPr>
        <w:t xml:space="preserve">To delete a </w:t>
      </w:r>
      <w:r w:rsidRPr="00FE463F">
        <w:rPr>
          <w:b/>
          <w:bCs/>
          <w:noProof/>
        </w:rPr>
        <w:t>page</w:t>
      </w:r>
      <w:r w:rsidRPr="00FE463F">
        <w:rPr>
          <w:noProof/>
        </w:rPr>
        <w:t xml:space="preserve">, make that page the current page, press </w:t>
      </w:r>
      <w:r w:rsidRPr="00FE463F">
        <w:rPr>
          <w:b/>
          <w:bCs/>
          <w:noProof/>
        </w:rPr>
        <w:t>&lt;PF4&gt;P</w:t>
      </w:r>
      <w:r w:rsidRPr="00FE463F">
        <w:rPr>
          <w:noProof/>
        </w:rPr>
        <w:t xml:space="preserve"> to invoke the form to edit page properties, and enter an </w:t>
      </w:r>
      <w:r w:rsidR="0061164C" w:rsidRPr="00FE463F">
        <w:rPr>
          <w:noProof/>
        </w:rPr>
        <w:t>at-sign (</w:t>
      </w:r>
      <w:r w:rsidR="00084217" w:rsidRPr="00FE463F">
        <w:rPr>
          <w:noProof/>
        </w:rPr>
        <w:t>“</w:t>
      </w:r>
      <w:r w:rsidR="0061164C" w:rsidRPr="00FE463F">
        <w:rPr>
          <w:b/>
          <w:noProof/>
        </w:rPr>
        <w:t>@</w:t>
      </w:r>
      <w:r w:rsidR="00084217" w:rsidRPr="00FE463F">
        <w:rPr>
          <w:noProof/>
        </w:rPr>
        <w:t>”</w:t>
      </w:r>
      <w:r w:rsidR="0061164C" w:rsidRPr="00FE463F">
        <w:rPr>
          <w:noProof/>
        </w:rPr>
        <w:t>)</w:t>
      </w:r>
      <w:r w:rsidRPr="00FE463F">
        <w:rPr>
          <w:noProof/>
        </w:rPr>
        <w:t xml:space="preserve"> at the </w:t>
      </w:r>
      <w:r w:rsidR="00084217" w:rsidRPr="00FE463F">
        <w:rPr>
          <w:noProof/>
        </w:rPr>
        <w:t>“</w:t>
      </w:r>
      <w:r w:rsidRPr="00FE463F">
        <w:rPr>
          <w:noProof/>
        </w:rPr>
        <w:t>PAGE NUMBER:</w:t>
      </w:r>
      <w:r w:rsidR="00084217" w:rsidRPr="00FE463F">
        <w:rPr>
          <w:noProof/>
        </w:rPr>
        <w:t>”</w:t>
      </w:r>
      <w:r w:rsidRPr="00FE463F">
        <w:rPr>
          <w:noProof/>
        </w:rPr>
        <w:t xml:space="preserve"> prompt.</w:t>
      </w:r>
    </w:p>
    <w:p w:rsidR="00745F8D" w:rsidRPr="00FE463F" w:rsidRDefault="002F0AF3" w:rsidP="00745F8D">
      <w:pPr>
        <w:pStyle w:val="Note"/>
        <w:rPr>
          <w:noProof/>
        </w:rPr>
      </w:pPr>
      <w:r>
        <w:rPr>
          <w:noProof/>
        </w:rPr>
        <w:drawing>
          <wp:inline distT="0" distB="0" distL="0" distR="0">
            <wp:extent cx="285750" cy="285750"/>
            <wp:effectExtent l="0" t="0" r="0" b="0"/>
            <wp:docPr id="305" name="Picture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45F8D" w:rsidRPr="00FE463F">
        <w:rPr>
          <w:b/>
          <w:noProof/>
        </w:rPr>
        <w:tab/>
        <w:t>REF:</w:t>
      </w:r>
      <w:r w:rsidR="00745F8D" w:rsidRPr="00FE463F">
        <w:rPr>
          <w:noProof/>
        </w:rPr>
        <w:t xml:space="preserve"> For information on how to move from page to page when editing a form, see the </w:t>
      </w:r>
      <w:r w:rsidR="00084217" w:rsidRPr="00FE463F">
        <w:rPr>
          <w:noProof/>
        </w:rPr>
        <w:t>“</w:t>
      </w:r>
      <w:r w:rsidR="00745F8D" w:rsidRPr="00FE463F">
        <w:rPr>
          <w:noProof/>
          <w:color w:val="0000FF"/>
          <w:u w:val="single"/>
        </w:rPr>
        <w:fldChar w:fldCharType="begin"/>
      </w:r>
      <w:r w:rsidR="00745F8D" w:rsidRPr="00FE463F">
        <w:rPr>
          <w:noProof/>
          <w:color w:val="0000FF"/>
          <w:u w:val="single"/>
        </w:rPr>
        <w:instrText xml:space="preserve"> REF _Ref386459886 \h </w:instrText>
      </w:r>
      <w:r w:rsidR="00745F8D" w:rsidRPr="00FE463F">
        <w:rPr>
          <w:noProof/>
          <w:color w:val="0000FF"/>
          <w:u w:val="single"/>
        </w:rPr>
      </w:r>
      <w:r w:rsidR="00745F8D" w:rsidRPr="00FE463F">
        <w:rPr>
          <w:noProof/>
          <w:color w:val="0000FF"/>
          <w:u w:val="single"/>
        </w:rPr>
        <w:instrText xml:space="preserve"> \* MERGEFORMAT </w:instrText>
      </w:r>
      <w:r w:rsidR="00745F8D" w:rsidRPr="00FE463F">
        <w:rPr>
          <w:noProof/>
          <w:color w:val="0000FF"/>
          <w:u w:val="single"/>
        </w:rPr>
        <w:fldChar w:fldCharType="separate"/>
      </w:r>
      <w:r w:rsidR="00572F54" w:rsidRPr="00FE463F">
        <w:rPr>
          <w:noProof/>
          <w:color w:val="0000FF"/>
          <w:u w:val="single"/>
        </w:rPr>
        <w:t>Going to another Page</w:t>
      </w:r>
      <w:r w:rsidR="00745F8D" w:rsidRPr="00FE463F">
        <w:rPr>
          <w:noProof/>
          <w:color w:val="0000FF"/>
          <w:u w:val="single"/>
        </w:rPr>
        <w:fldChar w:fldCharType="end"/>
      </w:r>
      <w:r w:rsidR="0019283F" w:rsidRPr="00FE463F">
        <w:rPr>
          <w:noProof/>
        </w:rPr>
        <w:t>”</w:t>
      </w:r>
      <w:r w:rsidR="00745F8D" w:rsidRPr="00FE463F">
        <w:rPr>
          <w:noProof/>
        </w:rPr>
        <w:t xml:space="preserve"> section.</w:t>
      </w:r>
    </w:p>
    <w:p w:rsidR="00EA3658" w:rsidRPr="00FE463F" w:rsidRDefault="00EA3658" w:rsidP="00EA3658">
      <w:pPr>
        <w:pStyle w:val="Heading3"/>
        <w:rPr>
          <w:noProof/>
        </w:rPr>
      </w:pPr>
      <w:bookmarkStart w:id="1004" w:name="_Toc388960550"/>
      <w:r w:rsidRPr="00FE463F">
        <w:rPr>
          <w:noProof/>
        </w:rPr>
        <w:lastRenderedPageBreak/>
        <w:t>Deleting Forms</w:t>
      </w:r>
      <w:bookmarkEnd w:id="1004"/>
    </w:p>
    <w:p w:rsidR="00E86526" w:rsidRPr="00FE463F" w:rsidRDefault="00E86526" w:rsidP="00FB1CBD">
      <w:pPr>
        <w:pStyle w:val="BodyText"/>
        <w:keepNext/>
        <w:keepLines/>
        <w:rPr>
          <w:noProof/>
        </w:rPr>
      </w:pPr>
      <w:r w:rsidRPr="00FE463F">
        <w:rPr>
          <w:noProof/>
        </w:rPr>
        <w:t xml:space="preserve">You </w:t>
      </w:r>
      <w:r w:rsidRPr="00FE463F">
        <w:rPr>
          <w:i/>
          <w:noProof/>
        </w:rPr>
        <w:t>cannot</w:t>
      </w:r>
      <w:r w:rsidRPr="00FE463F">
        <w:rPr>
          <w:noProof/>
        </w:rPr>
        <w:t xml:space="preserve"> delete a </w:t>
      </w:r>
      <w:r w:rsidRPr="00FE463F">
        <w:rPr>
          <w:b/>
          <w:bCs/>
          <w:noProof/>
        </w:rPr>
        <w:t>form</w:t>
      </w:r>
      <w:r w:rsidRPr="00FE463F">
        <w:rPr>
          <w:noProof/>
        </w:rPr>
        <w:t xml:space="preserve"> from the Form Editor. To delete a form, exit the Form Editor and perform the steps </w:t>
      </w:r>
      <w:r w:rsidR="008121C1"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_Ref389652403 \h </w:instrText>
      </w:r>
      <w:r w:rsidR="008121C1" w:rsidRPr="00FE463F">
        <w:rPr>
          <w:noProof/>
          <w:color w:val="0000FF"/>
          <w:u w:val="single"/>
        </w:rPr>
      </w:r>
      <w:r w:rsidR="008121C1" w:rsidRPr="00FE463F">
        <w:rPr>
          <w:noProof/>
          <w:color w:val="0000FF"/>
          <w:u w:val="single"/>
        </w:rPr>
        <w:instrText xml:space="preserve"> \* MERGEFORMAT </w:instrText>
      </w:r>
      <w:r w:rsidR="008121C1" w:rsidRPr="00FE463F">
        <w:rPr>
          <w:noProof/>
          <w:color w:val="0000FF"/>
          <w:u w:val="single"/>
        </w:rPr>
        <w:fldChar w:fldCharType="separate"/>
      </w:r>
      <w:r w:rsidR="008121C1" w:rsidRPr="00FE463F">
        <w:rPr>
          <w:noProof/>
          <w:color w:val="0000FF"/>
          <w:u w:val="single"/>
        </w:rPr>
        <w:t>Figure 266</w:t>
      </w:r>
      <w:r w:rsidR="008121C1" w:rsidRPr="00FE463F">
        <w:rPr>
          <w:noProof/>
          <w:color w:val="0000FF"/>
          <w:u w:val="single"/>
        </w:rPr>
        <w:fldChar w:fldCharType="end"/>
      </w:r>
      <w:r w:rsidR="008121C1" w:rsidRPr="00FE463F">
        <w:rPr>
          <w:noProof/>
        </w:rPr>
        <w:t xml:space="preserve"> </w:t>
      </w:r>
      <w:r w:rsidRPr="00FE463F">
        <w:rPr>
          <w:noProof/>
        </w:rPr>
        <w:t>from the VA FileMan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VA FileMan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Menus:VA FileMan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Options:VA FileMan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[DIUSER</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DIUSER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Menus:DIUSER</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Options:DIUSER</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Pr="00FE463F">
        <w:rPr>
          <w:noProof/>
        </w:rPr>
        <w:t>:</w:t>
      </w:r>
    </w:p>
    <w:p w:rsidR="00BB6867" w:rsidRPr="00FE463F" w:rsidRDefault="00BB6867" w:rsidP="00BB6867">
      <w:pPr>
        <w:pStyle w:val="Caption"/>
        <w:rPr>
          <w:noProof/>
        </w:rPr>
      </w:pPr>
      <w:bookmarkStart w:id="1005" w:name="_Ref389652403"/>
      <w:bookmarkStart w:id="1006" w:name="_Toc39009095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266</w:t>
      </w:r>
      <w:r w:rsidR="00146ED6" w:rsidRPr="00FE463F">
        <w:rPr>
          <w:noProof/>
        </w:rPr>
        <w:fldChar w:fldCharType="end"/>
      </w:r>
      <w:bookmarkEnd w:id="1005"/>
      <w:r w:rsidRPr="00FE463F">
        <w:rPr>
          <w:noProof/>
        </w:rPr>
        <w:t xml:space="preserve">. </w:t>
      </w:r>
      <w:r w:rsidR="003255C1" w:rsidRPr="00FE463F">
        <w:rPr>
          <w:noProof/>
        </w:rPr>
        <w:t xml:space="preserve">Form Editor—Choosing another </w:t>
      </w:r>
      <w:r w:rsidR="00BB31CB" w:rsidRPr="00FE463F">
        <w:rPr>
          <w:noProof/>
        </w:rPr>
        <w:t>form</w:t>
      </w:r>
      <w:bookmarkEnd w:id="1006"/>
    </w:p>
    <w:p w:rsidR="00E86526" w:rsidRPr="00FE463F" w:rsidRDefault="00E86526" w:rsidP="003255C1">
      <w:pPr>
        <w:pStyle w:val="Dialogue"/>
        <w:rPr>
          <w:noProof/>
        </w:rPr>
      </w:pPr>
      <w:r w:rsidRPr="00FE463F">
        <w:rPr>
          <w:noProof/>
        </w:rPr>
        <w:t xml:space="preserve">Select OPTION: </w:t>
      </w:r>
      <w:r w:rsidRPr="00FE463F">
        <w:rPr>
          <w:b/>
          <w:bCs/>
          <w:noProof/>
          <w:highlight w:val="yellow"/>
        </w:rPr>
        <w:t>O</w:t>
      </w:r>
      <w:r w:rsidRPr="00FE463F">
        <w:rPr>
          <w:b/>
          <w:noProof/>
          <w:highlight w:val="yellow"/>
        </w:rPr>
        <w:t>THER</w:t>
      </w:r>
      <w:r w:rsidR="00EA4F3E" w:rsidRPr="00FE463F">
        <w:rPr>
          <w:b/>
          <w:noProof/>
          <w:highlight w:val="yellow"/>
        </w:rPr>
        <w:t xml:space="preserve"> &lt;Enter&gt;</w:t>
      </w:r>
      <w:r w:rsidRPr="00FE463F">
        <w:rPr>
          <w:noProof/>
        </w:rPr>
        <w:t xml:space="preserve"> OPTIONS</w:t>
      </w:r>
    </w:p>
    <w:p w:rsidR="00E86526" w:rsidRPr="00FE463F" w:rsidRDefault="00E86526" w:rsidP="003255C1">
      <w:pPr>
        <w:pStyle w:val="Dialogue"/>
        <w:rPr>
          <w:b/>
          <w:noProof/>
        </w:rPr>
      </w:pPr>
      <w:r w:rsidRPr="00FE463F">
        <w:rPr>
          <w:noProof/>
        </w:rPr>
        <w:t xml:space="preserve">Select OTHER OPTION: </w:t>
      </w:r>
      <w:r w:rsidRPr="00FE463F">
        <w:rPr>
          <w:b/>
          <w:bCs/>
          <w:noProof/>
          <w:highlight w:val="yellow"/>
        </w:rPr>
        <w:t>S</w:t>
      </w:r>
      <w:r w:rsidRPr="00FE463F">
        <w:rPr>
          <w:b/>
          <w:noProof/>
          <w:highlight w:val="yellow"/>
        </w:rPr>
        <w:t>CREENMAN</w:t>
      </w:r>
    </w:p>
    <w:p w:rsidR="00E86526" w:rsidRPr="00FE463F" w:rsidRDefault="00E86526" w:rsidP="003255C1">
      <w:pPr>
        <w:pStyle w:val="Dialogue"/>
        <w:rPr>
          <w:noProof/>
        </w:rPr>
      </w:pPr>
      <w:r w:rsidRPr="00FE463F">
        <w:rPr>
          <w:noProof/>
        </w:rPr>
        <w:t xml:space="preserve">Select SCREENMAN OPTION: </w:t>
      </w:r>
      <w:r w:rsidRPr="00FE463F">
        <w:rPr>
          <w:b/>
          <w:bCs/>
          <w:noProof/>
          <w:highlight w:val="yellow"/>
        </w:rPr>
        <w:t>?</w:t>
      </w:r>
    </w:p>
    <w:p w:rsidR="00E86526" w:rsidRPr="00FE463F" w:rsidRDefault="00E86526" w:rsidP="003255C1">
      <w:pPr>
        <w:pStyle w:val="Dialogue"/>
        <w:rPr>
          <w:noProof/>
        </w:rPr>
      </w:pPr>
      <w:r w:rsidRPr="00FE463F">
        <w:rPr>
          <w:noProof/>
        </w:rPr>
        <w:t>Answer with SCREENMAN OPTION NUMBER, or NAME</w:t>
      </w:r>
    </w:p>
    <w:p w:rsidR="00E86526" w:rsidRPr="00FE463F" w:rsidRDefault="00E86526" w:rsidP="003255C1">
      <w:pPr>
        <w:pStyle w:val="Dialogue"/>
        <w:rPr>
          <w:noProof/>
        </w:rPr>
      </w:pPr>
      <w:r w:rsidRPr="00FE463F">
        <w:rPr>
          <w:noProof/>
        </w:rPr>
        <w:t>Choose from:</w:t>
      </w:r>
    </w:p>
    <w:p w:rsidR="00E86526" w:rsidRPr="00FE463F" w:rsidRDefault="00E86526" w:rsidP="003255C1">
      <w:pPr>
        <w:pStyle w:val="Dialogue"/>
        <w:rPr>
          <w:noProof/>
        </w:rPr>
      </w:pPr>
      <w:r w:rsidRPr="00FE463F">
        <w:rPr>
          <w:noProof/>
        </w:rPr>
        <w:t xml:space="preserve">   1               EDIT/CREATE A FORM</w:t>
      </w:r>
    </w:p>
    <w:p w:rsidR="00E86526" w:rsidRPr="00FE463F" w:rsidRDefault="00E86526" w:rsidP="003255C1">
      <w:pPr>
        <w:pStyle w:val="Dialogue"/>
        <w:rPr>
          <w:noProof/>
        </w:rPr>
      </w:pPr>
      <w:r w:rsidRPr="00FE463F">
        <w:rPr>
          <w:noProof/>
        </w:rPr>
        <w:t xml:space="preserve">   2               RUN A FORM</w:t>
      </w:r>
    </w:p>
    <w:p w:rsidR="00E86526" w:rsidRPr="00FE463F" w:rsidRDefault="00E86526" w:rsidP="003255C1">
      <w:pPr>
        <w:pStyle w:val="Dialogue"/>
        <w:rPr>
          <w:noProof/>
        </w:rPr>
      </w:pPr>
      <w:r w:rsidRPr="00FE463F">
        <w:rPr>
          <w:noProof/>
        </w:rPr>
        <w:t xml:space="preserve">   3               DELETE A FORM</w:t>
      </w:r>
    </w:p>
    <w:p w:rsidR="00E86526" w:rsidRPr="00FE463F" w:rsidRDefault="00E86526" w:rsidP="003255C1">
      <w:pPr>
        <w:pStyle w:val="Dialogue"/>
        <w:rPr>
          <w:noProof/>
        </w:rPr>
      </w:pPr>
      <w:r w:rsidRPr="00FE463F">
        <w:rPr>
          <w:noProof/>
        </w:rPr>
        <w:t xml:space="preserve">   4               PURGE UNUSED</w:t>
      </w:r>
      <w:r w:rsidR="00FB1CBD" w:rsidRPr="00FE463F">
        <w:rPr>
          <w:noProof/>
        </w:rPr>
        <w:t xml:space="preserve"> BLOCKS</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 xml:space="preserve">Select SCREENMAN OPTION: </w:t>
      </w:r>
      <w:r w:rsidRPr="00FE463F">
        <w:rPr>
          <w:b/>
          <w:bCs/>
          <w:noProof/>
          <w:highlight w:val="yellow"/>
        </w:rPr>
        <w:t>D</w:t>
      </w:r>
      <w:r w:rsidR="00EA4F3E" w:rsidRPr="00FE463F">
        <w:rPr>
          <w:b/>
          <w:bCs/>
          <w:noProof/>
          <w:highlight w:val="yellow"/>
        </w:rPr>
        <w:t xml:space="preserve"> &lt;Enter&gt;</w:t>
      </w:r>
      <w:r w:rsidR="00EA3658" w:rsidRPr="00FE463F">
        <w:rPr>
          <w:b/>
          <w:bCs/>
          <w:noProof/>
        </w:rPr>
        <w:t xml:space="preserve"> </w:t>
      </w:r>
      <w:r w:rsidRPr="00FE463F">
        <w:rPr>
          <w:noProof/>
        </w:rPr>
        <w:t>ELETE A FORM</w:t>
      </w:r>
    </w:p>
    <w:p w:rsidR="00BB6867" w:rsidRPr="00FE463F" w:rsidRDefault="00BB6867" w:rsidP="00EA4F3E">
      <w:pPr>
        <w:pStyle w:val="BodyText6"/>
        <w:rPr>
          <w:noProof/>
        </w:rPr>
      </w:pPr>
    </w:p>
    <w:p w:rsidR="00D42D1B" w:rsidRPr="00FE463F" w:rsidRDefault="002F0AF3" w:rsidP="00D42D1B">
      <w:pPr>
        <w:pStyle w:val="Note"/>
        <w:rPr>
          <w:noProof/>
        </w:rPr>
      </w:pPr>
      <w:r>
        <w:rPr>
          <w:noProof/>
        </w:rPr>
        <w:drawing>
          <wp:inline distT="0" distB="0" distL="0" distR="0">
            <wp:extent cx="285750" cy="285750"/>
            <wp:effectExtent l="0" t="0" r="0" b="0"/>
            <wp:docPr id="306" name="Picture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3300A" w:rsidRPr="00FE463F">
        <w:rPr>
          <w:noProof/>
        </w:rPr>
        <w:t xml:space="preserve">For more information on this menu option,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_Ref222112293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ScreenMan Menu Options</w:t>
      </w:r>
      <w:r w:rsidR="00D3300A" w:rsidRPr="00FE463F">
        <w:rPr>
          <w:noProof/>
          <w:color w:val="0000FF"/>
          <w:u w:val="single"/>
        </w:rPr>
        <w:fldChar w:fldCharType="end"/>
      </w:r>
      <w:r w:rsidR="0019283F" w:rsidRPr="00FE463F">
        <w:rPr>
          <w:noProof/>
        </w:rPr>
        <w:t>”</w:t>
      </w:r>
      <w:r w:rsidR="00D3300A" w:rsidRPr="00FE463F">
        <w:rPr>
          <w:noProof/>
        </w:rPr>
        <w:t xml:space="preserve"> </w:t>
      </w:r>
      <w:r w:rsidR="008F22F2" w:rsidRPr="00FE463F">
        <w:rPr>
          <w:noProof/>
        </w:rPr>
        <w:t>section</w:t>
      </w:r>
      <w:r w:rsidR="00D3300A" w:rsidRPr="00FE463F">
        <w:rPr>
          <w:noProof/>
        </w:rPr>
        <w:t xml:space="preserve"> in </w:t>
      </w:r>
      <w:r w:rsidR="001A2D16" w:rsidRPr="00FE463F">
        <w:rPr>
          <w:noProof/>
        </w:rPr>
        <w:t>the</w:t>
      </w:r>
      <w:r w:rsidR="00D3300A" w:rsidRPr="00FE463F">
        <w:rPr>
          <w:noProof/>
        </w:rPr>
        <w:t xml:space="preserv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_Ref222112329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ScreenMan Forms</w:t>
      </w:r>
      <w:r w:rsidR="00D3300A" w:rsidRPr="00FE463F">
        <w:rPr>
          <w:noProof/>
          <w:color w:val="0000FF"/>
          <w:u w:val="single"/>
        </w:rPr>
        <w:fldChar w:fldCharType="end"/>
      </w:r>
      <w:r w:rsidR="0019283F" w:rsidRPr="00FE463F">
        <w:rPr>
          <w:noProof/>
        </w:rPr>
        <w:t>”</w:t>
      </w:r>
      <w:r w:rsidR="001A2D16" w:rsidRPr="00FE463F">
        <w:rPr>
          <w:noProof/>
        </w:rPr>
        <w:t xml:space="preserve"> section.</w:t>
      </w:r>
    </w:p>
    <w:p w:rsidR="00AC743D" w:rsidRPr="00FE463F" w:rsidRDefault="00AC743D" w:rsidP="007A436C">
      <w:pPr>
        <w:pStyle w:val="BodyText"/>
        <w:rPr>
          <w:noProof/>
        </w:rPr>
      </w:pPr>
    </w:p>
    <w:p w:rsidR="00E86526" w:rsidRPr="00FE463F" w:rsidRDefault="00E86526" w:rsidP="007A436C">
      <w:pPr>
        <w:pStyle w:val="BodyText"/>
        <w:rPr>
          <w:noProof/>
        </w:rPr>
        <w:sectPr w:rsidR="00E86526" w:rsidRPr="00FE463F" w:rsidSect="0032679D">
          <w:headerReference w:type="even" r:id="rId64"/>
          <w:headerReference w:type="default" r:id="rId65"/>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1007" w:name="_Ref341767758"/>
      <w:bookmarkStart w:id="1008" w:name="_Ref341767955"/>
      <w:bookmarkStart w:id="1009" w:name="_Ref341768048"/>
      <w:bookmarkStart w:id="1010" w:name="_Ref341768122"/>
      <w:bookmarkStart w:id="1011" w:name="_Toc388960551"/>
      <w:r w:rsidRPr="00FE463F">
        <w:rPr>
          <w:noProof/>
        </w:rPr>
        <w:lastRenderedPageBreak/>
        <w:t>ScreenMan API</w:t>
      </w:r>
      <w:bookmarkEnd w:id="1007"/>
      <w:bookmarkEnd w:id="1008"/>
      <w:bookmarkEnd w:id="1009"/>
      <w:bookmarkEnd w:id="1010"/>
      <w:bookmarkEnd w:id="1011"/>
    </w:p>
    <w:p w:rsidR="00E86526" w:rsidRPr="00FE463F" w:rsidRDefault="00E86526" w:rsidP="00DB320E">
      <w:pPr>
        <w:pStyle w:val="Heading2"/>
        <w:rPr>
          <w:noProof/>
        </w:rPr>
      </w:pPr>
      <w:bookmarkStart w:id="1012" w:name="_Toc388960552"/>
      <w:r w:rsidRPr="00FE463F">
        <w:rPr>
          <w:noProof/>
        </w:rPr>
        <w:t>Introduction</w:t>
      </w:r>
      <w:bookmarkEnd w:id="1012"/>
    </w:p>
    <w:p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APIs:ScreenMan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APIs:ScreenMan Introduction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VA FileMan</w:t>
      </w:r>
      <w:r w:rsidR="00084217" w:rsidRPr="00FE463F">
        <w:rPr>
          <w:noProof/>
        </w:rPr>
        <w:t>’</w:t>
      </w:r>
      <w:r w:rsidR="00E86526" w:rsidRPr="00FE463F">
        <w:rPr>
          <w:noProof/>
        </w:rPr>
        <w:t xml:space="preserve">s ScreenMan utility provides a screen-oriented interface for editing and displaying data. The API described in this </w:t>
      </w:r>
      <w:r w:rsidR="001A2D16" w:rsidRPr="00FE463F">
        <w:rPr>
          <w:noProof/>
        </w:rPr>
        <w:t>section</w:t>
      </w:r>
      <w:r w:rsidR="00E86526" w:rsidRPr="00FE463F">
        <w:rPr>
          <w:noProof/>
        </w:rPr>
        <w:t xml:space="preserve"> provides entry points for loading a ScreenMan form and entry points you can use at various places within a ScreenMan form.</w:t>
      </w:r>
    </w:p>
    <w:p w:rsidR="00D3300A" w:rsidRPr="00FE463F" w:rsidRDefault="002F0AF3" w:rsidP="00D3300A">
      <w:pPr>
        <w:pStyle w:val="Note"/>
        <w:keepNext/>
        <w:keepLines/>
        <w:rPr>
          <w:noProof/>
        </w:rPr>
      </w:pPr>
      <w:r>
        <w:rPr>
          <w:noProof/>
        </w:rPr>
        <w:drawing>
          <wp:inline distT="0" distB="0" distL="0" distR="0">
            <wp:extent cx="285750" cy="285750"/>
            <wp:effectExtent l="0" t="0" r="0" b="0"/>
            <wp:docPr id="307" name="Picture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w:t>
      </w:r>
    </w:p>
    <w:p w:rsidR="00D3300A" w:rsidRPr="00FE463F" w:rsidRDefault="00D3300A" w:rsidP="00D3300A">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_Ref222112329 \h </w:instrText>
      </w:r>
      <w:r w:rsidRPr="00FE463F">
        <w:rPr>
          <w:noProof/>
          <w:color w:val="0000FF"/>
        </w:rPr>
      </w:r>
      <w:r w:rsidRPr="00FE463F">
        <w:rPr>
          <w:noProof/>
          <w:color w:val="0000FF"/>
        </w:rPr>
        <w:instrText xml:space="preserve"> \* MERGEFORMAT </w:instrText>
      </w:r>
      <w:r w:rsidRPr="00FE463F">
        <w:rPr>
          <w:noProof/>
          <w:color w:val="0000FF"/>
        </w:rPr>
        <w:fldChar w:fldCharType="separate"/>
      </w:r>
      <w:r w:rsidR="00572F54" w:rsidRPr="00FE463F">
        <w:rPr>
          <w:noProof/>
          <w:color w:val="0000FF"/>
        </w:rPr>
        <w:t>ScreenMan Forms</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rsidR="00D3300A" w:rsidRPr="00FE463F" w:rsidRDefault="00D3300A" w:rsidP="00D3300A">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_Ref254679713 \h </w:instrText>
      </w:r>
      <w:r w:rsidRPr="00FE463F">
        <w:rPr>
          <w:noProof/>
          <w:color w:val="0000FF"/>
        </w:rPr>
      </w:r>
      <w:r w:rsidRPr="00FE463F">
        <w:rPr>
          <w:noProof/>
          <w:color w:val="0000FF"/>
        </w:rPr>
        <w:instrText xml:space="preserve"> \* MERGEFORMAT </w:instrText>
      </w:r>
      <w:r w:rsidRPr="00FE463F">
        <w:rPr>
          <w:noProof/>
          <w:color w:val="0000FF"/>
        </w:rPr>
        <w:fldChar w:fldCharType="separate"/>
      </w:r>
      <w:r w:rsidR="00572F54" w:rsidRPr="00FE463F">
        <w:rPr>
          <w:noProof/>
          <w:color w:val="0000FF"/>
        </w:rPr>
        <w:t>ScreenMan Form Editor</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rsidR="00D3300A" w:rsidRPr="00FE463F" w:rsidRDefault="00D3300A" w:rsidP="00D3300A">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66" w:tooltip="VDL: VA FileMan Documentaiton location" w:history="1">
        <w:r w:rsidRPr="00FE463F">
          <w:rPr>
            <w:rStyle w:val="Hyperlink"/>
            <w:bCs/>
            <w:noProof/>
          </w:rPr>
          <w:t>http://www4.va.gov/vdl/application.asp?appid=5</w:t>
        </w:r>
      </w:hyperlink>
      <w:r w:rsidRPr="00FE463F">
        <w:rPr>
          <w:noProof/>
        </w:rPr>
        <w:t>.</w:t>
      </w:r>
    </w:p>
    <w:p w:rsidR="00E86526" w:rsidRPr="00FE463F" w:rsidRDefault="00E86526" w:rsidP="00DB320E">
      <w:pPr>
        <w:pStyle w:val="Heading2"/>
        <w:rPr>
          <w:noProof/>
        </w:rPr>
      </w:pPr>
      <w:bookmarkStart w:id="1013" w:name="_Toc388960553"/>
      <w:r w:rsidRPr="00FE463F">
        <w:rPr>
          <w:noProof/>
        </w:rPr>
        <w:t>Invoke ScreenMan</w:t>
      </w:r>
      <w:bookmarkEnd w:id="1013"/>
    </w:p>
    <w:p w:rsidR="00E86526" w:rsidRPr="00FE463F" w:rsidRDefault="00E86526" w:rsidP="0074437A">
      <w:pPr>
        <w:pStyle w:val="Heading3"/>
        <w:rPr>
          <w:noProof/>
        </w:rPr>
      </w:pPr>
      <w:bookmarkStart w:id="1014" w:name="_Toc388960554"/>
      <w:r w:rsidRPr="00FE463F">
        <w:rPr>
          <w:noProof/>
        </w:rPr>
        <w:t>^DDS</w:t>
      </w:r>
      <w:bookmarkEnd w:id="1014"/>
    </w:p>
    <w:p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Invoke ScreenMan:^DDS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this entry point directly from an M routine to invoke the specified form.</w:t>
      </w:r>
    </w:p>
    <w:p w:rsidR="00E86526" w:rsidRPr="00FE463F" w:rsidRDefault="00E86526" w:rsidP="007A436C">
      <w:pPr>
        <w:pStyle w:val="BodyText"/>
        <w:keepNext/>
        <w:keepLines/>
        <w:rPr>
          <w:noProof/>
        </w:rPr>
      </w:pPr>
      <w:r w:rsidRPr="00FE463F">
        <w:rPr>
          <w:noProof/>
        </w:rPr>
        <w:t>This routine invokes a ScreenMan form attached to the specified file. ScreenMan automatically uses incremental locks to lock all records accessed during an editing session.</w:t>
      </w:r>
    </w:p>
    <w:p w:rsidR="00E86526" w:rsidRPr="00FE463F" w:rsidRDefault="00E86526" w:rsidP="007A436C">
      <w:pPr>
        <w:pStyle w:val="AltHeading5"/>
        <w:rPr>
          <w:noProof/>
        </w:rPr>
      </w:pPr>
      <w:r w:rsidRPr="00FE463F">
        <w:rPr>
          <w:noProof/>
        </w:rPr>
        <w:t>Input Variables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237"/>
        <w:gridCol w:w="422"/>
        <w:gridCol w:w="7791"/>
      </w:tblGrid>
      <w:tr w:rsidR="00E86526" w:rsidRPr="00FE463F">
        <w:trPr>
          <w:tblCellSpacing w:w="15" w:type="dxa"/>
        </w:trPr>
        <w:tc>
          <w:tcPr>
            <w:tcW w:w="0" w:type="auto"/>
          </w:tcPr>
          <w:p w:rsidR="00E86526" w:rsidRPr="00FE463F" w:rsidRDefault="00E86526" w:rsidP="007A436C">
            <w:pPr>
              <w:pStyle w:val="Table-API"/>
              <w:keepNext/>
              <w:keepLines/>
              <w:rPr>
                <w:noProof/>
              </w:rPr>
            </w:pPr>
            <w:r w:rsidRPr="00FE463F">
              <w:rPr>
                <w:noProof/>
              </w:rPr>
              <w:t>DDSFILE</w:t>
            </w:r>
          </w:p>
        </w:tc>
        <w:tc>
          <w:tcPr>
            <w:tcW w:w="0" w:type="auto"/>
            <w:gridSpan w:val="2"/>
          </w:tcPr>
          <w:p w:rsidR="00E86526" w:rsidRPr="00FE463F" w:rsidRDefault="00E86526" w:rsidP="007A436C">
            <w:pPr>
              <w:pStyle w:val="Table-API"/>
              <w:keepNext/>
              <w:keepLines/>
              <w:rPr>
                <w:noProof/>
              </w:rPr>
            </w:pPr>
            <w:r w:rsidRPr="00FE463F">
              <w:rPr>
                <w:noProof/>
              </w:rPr>
              <w:t>(Required) The number</w:t>
            </w:r>
            <w:r w:rsidR="00075883" w:rsidRPr="00FE463F">
              <w:rPr>
                <w:noProof/>
              </w:rPr>
              <w:t xml:space="preserve"> or global root of the Primary f</w:t>
            </w:r>
            <w:r w:rsidRPr="00FE463F">
              <w:rPr>
                <w:noProof/>
              </w:rPr>
              <w:t>ile of the form.</w:t>
            </w:r>
          </w:p>
        </w:tc>
      </w:tr>
      <w:tr w:rsidR="00E86526" w:rsidRPr="00FE463F">
        <w:trPr>
          <w:tblCellSpacing w:w="15" w:type="dxa"/>
        </w:trPr>
        <w:tc>
          <w:tcPr>
            <w:tcW w:w="0" w:type="auto"/>
          </w:tcPr>
          <w:p w:rsidR="00E86526" w:rsidRPr="00FE463F" w:rsidRDefault="00E86526" w:rsidP="007A436C">
            <w:pPr>
              <w:pStyle w:val="Table-API"/>
              <w:keepNext/>
              <w:keepLines/>
              <w:rPr>
                <w:noProof/>
              </w:rPr>
            </w:pPr>
            <w:r w:rsidRPr="00FE463F">
              <w:rPr>
                <w:noProof/>
              </w:rPr>
              <w:t>DR</w:t>
            </w:r>
          </w:p>
        </w:tc>
        <w:tc>
          <w:tcPr>
            <w:tcW w:w="0" w:type="auto"/>
            <w:gridSpan w:val="2"/>
          </w:tcPr>
          <w:p w:rsidR="00E86526" w:rsidRPr="00FE463F" w:rsidRDefault="00E86526" w:rsidP="007A436C">
            <w:pPr>
              <w:pStyle w:val="Table-API"/>
              <w:keepNext/>
              <w:keepLines/>
              <w:rPr>
                <w:noProof/>
              </w:rPr>
            </w:pPr>
            <w:r w:rsidRPr="00FE463F">
              <w:rPr>
                <w:noProof/>
              </w:rPr>
              <w:t xml:space="preserve">(Required) The name of the form (an entry in the </w:t>
            </w:r>
            <w:r w:rsidR="003B4610" w:rsidRPr="00FE463F">
              <w:rPr>
                <w:noProof/>
              </w:rPr>
              <w:t>FORM file [#.403]</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FORM File (#.403)</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Files:FORM (#.403)</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 enclosed in square brackets.</w:t>
            </w:r>
          </w:p>
        </w:tc>
      </w:tr>
      <w:tr w:rsidR="00E86526" w:rsidRPr="00FE463F">
        <w:trPr>
          <w:tblCellSpacing w:w="15" w:type="dxa"/>
        </w:trPr>
        <w:tc>
          <w:tcPr>
            <w:tcW w:w="0" w:type="auto"/>
          </w:tcPr>
          <w:p w:rsidR="00E86526" w:rsidRPr="00FE463F" w:rsidRDefault="00E86526" w:rsidP="007A436C">
            <w:pPr>
              <w:pStyle w:val="Table-API"/>
              <w:keepNext/>
              <w:keepLines/>
              <w:rPr>
                <w:noProof/>
              </w:rPr>
            </w:pPr>
            <w:r w:rsidRPr="00FE463F">
              <w:rPr>
                <w:noProof/>
              </w:rPr>
              <w:t>DA</w:t>
            </w:r>
          </w:p>
        </w:tc>
        <w:tc>
          <w:tcPr>
            <w:tcW w:w="0" w:type="auto"/>
            <w:gridSpan w:val="2"/>
          </w:tcPr>
          <w:p w:rsidR="00075883" w:rsidRPr="00FE463F" w:rsidRDefault="00E86526" w:rsidP="007A436C">
            <w:pPr>
              <w:pStyle w:val="Table-API"/>
              <w:keepNext/>
              <w:keepLines/>
              <w:rPr>
                <w:noProof/>
              </w:rPr>
            </w:pPr>
            <w:r w:rsidRPr="00FE463F">
              <w:rPr>
                <w:noProof/>
              </w:rPr>
              <w:t xml:space="preserve">(Optional) The record number of the file entry to display or edit. If DA is null or undefined, the form </w:t>
            </w:r>
            <w:r w:rsidR="00945EC4" w:rsidRPr="00FE463F">
              <w:rPr>
                <w:i/>
                <w:noProof/>
              </w:rPr>
              <w:t>must</w:t>
            </w:r>
            <w:r w:rsidRPr="00FE463F">
              <w:rPr>
                <w:noProof/>
              </w:rPr>
              <w:t xml:space="preserve"> either contain no data dictionary fields or have a Record Selection page, which is the first page ScreenMan presents to the user and is where the user can </w:t>
            </w:r>
            <w:r w:rsidR="00075883" w:rsidRPr="00FE463F">
              <w:rPr>
                <w:noProof/>
              </w:rPr>
              <w:t>select a record from the file.</w:t>
            </w:r>
          </w:p>
          <w:p w:rsidR="00E86526" w:rsidRPr="00FE463F" w:rsidRDefault="002F0AF3" w:rsidP="00075883">
            <w:pPr>
              <w:pStyle w:val="Table-APINote"/>
              <w:rPr>
                <w:noProof/>
              </w:rPr>
            </w:pPr>
            <w:r>
              <w:rPr>
                <w:noProof/>
                <w:lang w:eastAsia="en-US"/>
              </w:rPr>
              <w:drawing>
                <wp:inline distT="0" distB="0" distL="0" distR="0">
                  <wp:extent cx="304800" cy="304800"/>
                  <wp:effectExtent l="0" t="0" r="0" b="0"/>
                  <wp:docPr id="30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75883" w:rsidRPr="00FE463F">
              <w:rPr>
                <w:noProof/>
              </w:rPr>
              <w:t xml:space="preserve"> </w:t>
            </w:r>
            <w:r w:rsidR="0025596D" w:rsidRPr="00FE463F">
              <w:rPr>
                <w:noProof/>
              </w:rPr>
              <w:t xml:space="preserve"> </w:t>
            </w:r>
            <w:r w:rsidR="00075883" w:rsidRPr="00FE463F">
              <w:rPr>
                <w:b/>
                <w:noProof/>
              </w:rPr>
              <w:t>REF:</w:t>
            </w:r>
            <w:r w:rsidR="00075883" w:rsidRPr="00FE463F">
              <w:rPr>
                <w:noProof/>
              </w:rPr>
              <w:t xml:space="preserve"> </w:t>
            </w:r>
            <w:r w:rsidR="00E86526" w:rsidRPr="00FE463F">
              <w:rPr>
                <w:noProof/>
              </w:rPr>
              <w:t>See Example 2 below when a subf</w:t>
            </w:r>
            <w:r w:rsidR="00075883" w:rsidRPr="00FE463F">
              <w:rPr>
                <w:noProof/>
              </w:rPr>
              <w:t>ile is being accessed directly.</w:t>
            </w:r>
          </w:p>
        </w:tc>
      </w:tr>
      <w:tr w:rsidR="00E86526" w:rsidRPr="00FE463F">
        <w:trPr>
          <w:tblCellSpacing w:w="15" w:type="dxa"/>
        </w:trPr>
        <w:tc>
          <w:tcPr>
            <w:tcW w:w="0" w:type="auto"/>
          </w:tcPr>
          <w:p w:rsidR="00E86526" w:rsidRPr="00FE463F" w:rsidRDefault="00E86526" w:rsidP="007A436C">
            <w:pPr>
              <w:pStyle w:val="Table-API"/>
              <w:keepNext/>
              <w:keepLines/>
              <w:rPr>
                <w:noProof/>
              </w:rPr>
            </w:pPr>
            <w:r w:rsidRPr="00FE463F">
              <w:rPr>
                <w:noProof/>
              </w:rPr>
              <w:t>DDSPAGE</w:t>
            </w:r>
          </w:p>
        </w:tc>
        <w:tc>
          <w:tcPr>
            <w:tcW w:w="0" w:type="auto"/>
            <w:gridSpan w:val="2"/>
          </w:tcPr>
          <w:p w:rsidR="00E86526" w:rsidRPr="00FE463F" w:rsidRDefault="00E86526" w:rsidP="007A436C">
            <w:pPr>
              <w:pStyle w:val="Table-API"/>
              <w:keepNext/>
              <w:keepLines/>
              <w:rPr>
                <w:noProof/>
              </w:rPr>
            </w:pPr>
            <w:r w:rsidRPr="00FE463F">
              <w:rPr>
                <w:noProof/>
              </w:rPr>
              <w:t xml:space="preserve">(Optional) The Page Number of the first page to display to the user. If </w:t>
            </w:r>
            <w:r w:rsidR="00084217" w:rsidRPr="00FE463F">
              <w:rPr>
                <w:noProof/>
              </w:rPr>
              <w:t>‘</w:t>
            </w:r>
            <w:r w:rsidRPr="00FE463F">
              <w:rPr>
                <w:noProof/>
              </w:rPr>
              <w:t xml:space="preserve">$G(DDSPAGE), a page with a Page Number equal to 1 </w:t>
            </w:r>
            <w:r w:rsidR="00945EC4" w:rsidRPr="00FE463F">
              <w:rPr>
                <w:i/>
                <w:noProof/>
              </w:rPr>
              <w:t>must</w:t>
            </w:r>
            <w:r w:rsidRPr="00FE463F">
              <w:rPr>
                <w:noProof/>
              </w:rPr>
              <w:t xml:space="preserve"> exist on the form and that is the first page ScreenMan presents to the user.</w:t>
            </w:r>
          </w:p>
        </w:tc>
      </w:tr>
      <w:tr w:rsidR="00E86526" w:rsidRPr="00FE463F">
        <w:trPr>
          <w:cantSplit/>
          <w:tblCellSpacing w:w="15" w:type="dxa"/>
        </w:trPr>
        <w:tc>
          <w:tcPr>
            <w:tcW w:w="0" w:type="auto"/>
            <w:vMerge w:val="restart"/>
          </w:tcPr>
          <w:p w:rsidR="00E86526" w:rsidRPr="00FE463F" w:rsidRDefault="00E86526" w:rsidP="000E6153">
            <w:pPr>
              <w:pStyle w:val="Table-API"/>
              <w:rPr>
                <w:noProof/>
              </w:rPr>
            </w:pPr>
            <w:r w:rsidRPr="00FE463F">
              <w:rPr>
                <w:noProof/>
              </w:rPr>
              <w:t>DDSPARM</w:t>
            </w:r>
          </w:p>
        </w:tc>
        <w:tc>
          <w:tcPr>
            <w:tcW w:w="0" w:type="auto"/>
            <w:gridSpan w:val="2"/>
          </w:tcPr>
          <w:p w:rsidR="00E86526" w:rsidRPr="00FE463F" w:rsidRDefault="00E86526" w:rsidP="000E6153">
            <w:pPr>
              <w:pStyle w:val="Table-API"/>
              <w:rPr>
                <w:noProof/>
              </w:rPr>
            </w:pPr>
            <w:r w:rsidRPr="00FE463F">
              <w:rPr>
                <w:noProof/>
              </w:rPr>
              <w:t>(Optional) A string of alphabetic characters that control ScreenMan</w:t>
            </w:r>
            <w:r w:rsidR="00084217" w:rsidRPr="00FE463F">
              <w:rPr>
                <w:noProof/>
              </w:rPr>
              <w:t>’</w:t>
            </w:r>
            <w:r w:rsidRPr="00FE463F">
              <w:rPr>
                <w:noProof/>
              </w:rPr>
              <w:t>s behavior are listed below:</w:t>
            </w:r>
          </w:p>
        </w:tc>
      </w:tr>
      <w:tr w:rsidR="00E86526" w:rsidRPr="00FE463F" w:rsidTr="003973D8">
        <w:trPr>
          <w:cantSplit/>
          <w:tblCellSpacing w:w="15" w:type="dxa"/>
        </w:trPr>
        <w:tc>
          <w:tcPr>
            <w:tcW w:w="0" w:type="auto"/>
            <w:vMerge/>
            <w:vAlign w:val="center"/>
          </w:tcPr>
          <w:p w:rsidR="00E86526" w:rsidRPr="00FE463F" w:rsidRDefault="00E86526" w:rsidP="000E6153">
            <w:pPr>
              <w:pStyle w:val="Table-API"/>
              <w:rPr>
                <w:noProof/>
              </w:rPr>
            </w:pPr>
          </w:p>
        </w:tc>
        <w:tc>
          <w:tcPr>
            <w:tcW w:w="309" w:type="dxa"/>
          </w:tcPr>
          <w:p w:rsidR="00E86526" w:rsidRPr="00FE463F" w:rsidRDefault="00E86526" w:rsidP="000E6153">
            <w:pPr>
              <w:pStyle w:val="Table-API"/>
              <w:rPr>
                <w:b/>
                <w:noProof/>
              </w:rPr>
            </w:pPr>
            <w:r w:rsidRPr="00FE463F">
              <w:rPr>
                <w:b/>
                <w:noProof/>
              </w:rPr>
              <w:t>C</w:t>
            </w:r>
          </w:p>
        </w:tc>
        <w:tc>
          <w:tcPr>
            <w:tcW w:w="7830" w:type="dxa"/>
          </w:tcPr>
          <w:p w:rsidR="00E86526" w:rsidRPr="00FE463F" w:rsidRDefault="00E86526" w:rsidP="000E6153">
            <w:pPr>
              <w:pStyle w:val="Table-API"/>
              <w:rPr>
                <w:noProof/>
              </w:rPr>
            </w:pPr>
            <w:r w:rsidRPr="00FE463F">
              <w:rPr>
                <w:noProof/>
              </w:rPr>
              <w:t xml:space="preserve">Return the variable DDSCHANG=1 if ScreenMan detects that the user saved a </w:t>
            </w:r>
            <w:r w:rsidRPr="00FE463F">
              <w:rPr>
                <w:b/>
                <w:bCs/>
                <w:noProof/>
              </w:rPr>
              <w:t>C</w:t>
            </w:r>
            <w:r w:rsidRPr="00FE463F">
              <w:rPr>
                <w:noProof/>
              </w:rPr>
              <w:t>hange to the database.</w:t>
            </w:r>
          </w:p>
        </w:tc>
      </w:tr>
      <w:tr w:rsidR="00E86526" w:rsidRPr="00FE463F" w:rsidTr="003973D8">
        <w:trPr>
          <w:cantSplit/>
          <w:tblCellSpacing w:w="15" w:type="dxa"/>
        </w:trPr>
        <w:tc>
          <w:tcPr>
            <w:tcW w:w="0" w:type="auto"/>
            <w:vMerge/>
            <w:vAlign w:val="center"/>
          </w:tcPr>
          <w:p w:rsidR="00E86526" w:rsidRPr="00FE463F" w:rsidRDefault="00E86526" w:rsidP="000E6153">
            <w:pPr>
              <w:pStyle w:val="Table-API"/>
              <w:rPr>
                <w:noProof/>
              </w:rPr>
            </w:pPr>
          </w:p>
        </w:tc>
        <w:tc>
          <w:tcPr>
            <w:tcW w:w="309" w:type="dxa"/>
          </w:tcPr>
          <w:p w:rsidR="00E86526" w:rsidRPr="00FE463F" w:rsidRDefault="00E86526" w:rsidP="000E6153">
            <w:pPr>
              <w:pStyle w:val="Table-API"/>
              <w:rPr>
                <w:b/>
                <w:noProof/>
              </w:rPr>
            </w:pPr>
            <w:r w:rsidRPr="00FE463F">
              <w:rPr>
                <w:b/>
                <w:noProof/>
              </w:rPr>
              <w:t>E</w:t>
            </w:r>
          </w:p>
        </w:tc>
        <w:tc>
          <w:tcPr>
            <w:tcW w:w="7830" w:type="dxa"/>
          </w:tcPr>
          <w:p w:rsidR="00E86526" w:rsidRPr="00FE463F" w:rsidRDefault="00E86526" w:rsidP="000E6153">
            <w:pPr>
              <w:pStyle w:val="Table-API"/>
              <w:rPr>
                <w:noProof/>
              </w:rPr>
            </w:pPr>
            <w:r w:rsidRPr="00FE463F">
              <w:rPr>
                <w:noProof/>
              </w:rPr>
              <w:t xml:space="preserve">Return </w:t>
            </w:r>
            <w:r w:rsidRPr="00FE463F">
              <w:rPr>
                <w:b/>
                <w:bCs/>
                <w:noProof/>
              </w:rPr>
              <w:t>E</w:t>
            </w:r>
            <w:r w:rsidRPr="00FE463F">
              <w:rPr>
                <w:noProof/>
              </w:rPr>
              <w:t>rror messages in ^TMP(</w:t>
            </w:r>
            <w:r w:rsidR="00084217" w:rsidRPr="00FE463F">
              <w:rPr>
                <w:noProof/>
              </w:rPr>
              <w:t>“</w:t>
            </w:r>
            <w:r w:rsidRPr="00FE463F">
              <w:rPr>
                <w:noProof/>
              </w:rPr>
              <w:t>DIERR</w:t>
            </w:r>
            <w:r w:rsidR="00084217" w:rsidRPr="00FE463F">
              <w:rPr>
                <w:noProof/>
              </w:rPr>
              <w:t>”</w:t>
            </w:r>
            <w:r w:rsidRPr="00FE463F">
              <w:rPr>
                <w:noProof/>
              </w:rPr>
              <w:t xml:space="preserve">,$J) and return DIERR if ScreenMan encounters problems when initially trying to load the form. If DDSPARM does </w:t>
            </w:r>
            <w:r w:rsidRPr="00FE463F">
              <w:rPr>
                <w:i/>
                <w:noProof/>
              </w:rPr>
              <w:t>not</w:t>
            </w:r>
            <w:r w:rsidRPr="00FE463F">
              <w:rPr>
                <w:noProof/>
              </w:rPr>
              <w:t xml:space="preserve"> contain an </w:t>
            </w:r>
            <w:r w:rsidRPr="00FE463F">
              <w:rPr>
                <w:b/>
                <w:noProof/>
              </w:rPr>
              <w:t>E</w:t>
            </w:r>
            <w:r w:rsidRPr="00FE463F">
              <w:rPr>
                <w:noProof/>
              </w:rPr>
              <w:t>, ScreenMan prints messages directly on the screen, and returns the variable DIMSG equal to null.</w:t>
            </w:r>
          </w:p>
        </w:tc>
      </w:tr>
      <w:tr w:rsidR="00E86526" w:rsidRPr="00FE463F" w:rsidTr="003973D8">
        <w:trPr>
          <w:cantSplit/>
          <w:tblCellSpacing w:w="15" w:type="dxa"/>
        </w:trPr>
        <w:tc>
          <w:tcPr>
            <w:tcW w:w="0" w:type="auto"/>
            <w:vMerge/>
            <w:vAlign w:val="center"/>
          </w:tcPr>
          <w:p w:rsidR="00E86526" w:rsidRPr="00FE463F" w:rsidRDefault="00E86526" w:rsidP="000E6153">
            <w:pPr>
              <w:pStyle w:val="Table-API"/>
              <w:rPr>
                <w:noProof/>
              </w:rPr>
            </w:pPr>
          </w:p>
        </w:tc>
        <w:tc>
          <w:tcPr>
            <w:tcW w:w="309" w:type="dxa"/>
          </w:tcPr>
          <w:p w:rsidR="00E86526" w:rsidRPr="00FE463F" w:rsidRDefault="00E86526" w:rsidP="000E6153">
            <w:pPr>
              <w:pStyle w:val="Table-API"/>
              <w:rPr>
                <w:b/>
                <w:noProof/>
              </w:rPr>
            </w:pPr>
            <w:r w:rsidRPr="00FE463F">
              <w:rPr>
                <w:b/>
                <w:noProof/>
              </w:rPr>
              <w:t>S</w:t>
            </w:r>
          </w:p>
        </w:tc>
        <w:tc>
          <w:tcPr>
            <w:tcW w:w="7830" w:type="dxa"/>
          </w:tcPr>
          <w:p w:rsidR="00E86526" w:rsidRPr="00FE463F" w:rsidRDefault="00E86526" w:rsidP="000E6153">
            <w:pPr>
              <w:pStyle w:val="Table-API"/>
              <w:rPr>
                <w:noProof/>
              </w:rPr>
            </w:pPr>
            <w:r w:rsidRPr="00FE463F">
              <w:rPr>
                <w:noProof/>
              </w:rPr>
              <w:t xml:space="preserve">Return the variable DDSSAVE=1 if the user pressed </w:t>
            </w:r>
            <w:r w:rsidRPr="00FE463F">
              <w:rPr>
                <w:b/>
                <w:noProof/>
              </w:rPr>
              <w:t>&lt;PF1&gt;S</w:t>
            </w:r>
            <w:r w:rsidRPr="00FE463F">
              <w:rPr>
                <w:noProof/>
              </w:rPr>
              <w:t xml:space="preserve"> or </w:t>
            </w:r>
            <w:r w:rsidRPr="00FE463F">
              <w:rPr>
                <w:b/>
                <w:noProof/>
              </w:rPr>
              <w:t>&lt;PF1&gt;E</w:t>
            </w:r>
            <w:r w:rsidRPr="00FE463F">
              <w:rPr>
                <w:noProof/>
              </w:rPr>
              <w:t xml:space="preserve">, or entered an </w:t>
            </w:r>
            <w:r w:rsidR="00084217" w:rsidRPr="00FE463F">
              <w:rPr>
                <w:noProof/>
              </w:rPr>
              <w:t>“</w:t>
            </w:r>
            <w:r w:rsidRPr="00FE463F">
              <w:rPr>
                <w:b/>
                <w:noProof/>
              </w:rPr>
              <w:t>Exit</w:t>
            </w:r>
            <w:r w:rsidR="00084217" w:rsidRPr="00FE463F">
              <w:rPr>
                <w:noProof/>
              </w:rPr>
              <w:t>”</w:t>
            </w:r>
            <w:r w:rsidRPr="00FE463F">
              <w:rPr>
                <w:noProof/>
              </w:rPr>
              <w:t xml:space="preserve"> or </w:t>
            </w:r>
            <w:r w:rsidR="00084217" w:rsidRPr="00FE463F">
              <w:rPr>
                <w:noProof/>
              </w:rPr>
              <w:t>“</w:t>
            </w:r>
            <w:r w:rsidRPr="00FE463F">
              <w:rPr>
                <w:b/>
                <w:bCs/>
                <w:noProof/>
              </w:rPr>
              <w:t>S</w:t>
            </w:r>
            <w:r w:rsidRPr="00FE463F">
              <w:rPr>
                <w:b/>
                <w:noProof/>
              </w:rPr>
              <w:t>ave</w:t>
            </w:r>
            <w:r w:rsidR="00084217" w:rsidRPr="00FE463F">
              <w:rPr>
                <w:noProof/>
              </w:rPr>
              <w:t>”</w:t>
            </w:r>
            <w:r w:rsidRPr="00FE463F">
              <w:rPr>
                <w:noProof/>
              </w:rPr>
              <w:t xml:space="preserve"> command from the Command Line, whether or </w:t>
            </w:r>
            <w:r w:rsidRPr="00FE463F">
              <w:rPr>
                <w:i/>
                <w:noProof/>
              </w:rPr>
              <w:t>not</w:t>
            </w:r>
            <w:r w:rsidRPr="00FE463F">
              <w:rPr>
                <w:noProof/>
              </w:rPr>
              <w:t xml:space="preserve"> any changes were actually made on the form.</w:t>
            </w:r>
          </w:p>
        </w:tc>
      </w:tr>
      <w:tr w:rsidR="00E86526" w:rsidRPr="00FE463F">
        <w:trPr>
          <w:tblCellSpacing w:w="15" w:type="dxa"/>
        </w:trPr>
        <w:tc>
          <w:tcPr>
            <w:tcW w:w="0" w:type="auto"/>
            <w:gridSpan w:val="3"/>
          </w:tcPr>
          <w:p w:rsidR="00E86526" w:rsidRPr="00FE463F" w:rsidRDefault="00E86526" w:rsidP="0025596D">
            <w:pPr>
              <w:pStyle w:val="Table-API"/>
              <w:keepNext/>
              <w:keepLines/>
              <w:rPr>
                <w:noProof/>
              </w:rPr>
            </w:pPr>
            <w:r w:rsidRPr="00FE463F">
              <w:rPr>
                <w:noProof/>
              </w:rPr>
              <w:t xml:space="preserve">If ^DDS is used to display or edit data in a subfile directly, the following variables </w:t>
            </w:r>
            <w:r w:rsidR="00945EC4" w:rsidRPr="00FE463F">
              <w:rPr>
                <w:i/>
                <w:noProof/>
              </w:rPr>
              <w:t>must</w:t>
            </w:r>
            <w:r w:rsidRPr="00FE463F">
              <w:rPr>
                <w:noProof/>
              </w:rPr>
              <w:t xml:space="preserve"> be set in addition to the variables listed above:</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DDSFILE(1)</w:t>
            </w:r>
          </w:p>
        </w:tc>
        <w:tc>
          <w:tcPr>
            <w:tcW w:w="0" w:type="auto"/>
            <w:gridSpan w:val="2"/>
          </w:tcPr>
          <w:p w:rsidR="00E86526" w:rsidRPr="00FE463F" w:rsidRDefault="00E86526" w:rsidP="0025596D">
            <w:pPr>
              <w:pStyle w:val="Table-API"/>
              <w:keepNext/>
              <w:keepLines/>
              <w:rPr>
                <w:noProof/>
              </w:rPr>
            </w:pPr>
            <w:r w:rsidRPr="00FE463F">
              <w:rPr>
                <w:noProof/>
              </w:rPr>
              <w:t>(Required) Contains the subfile number or the global root of the subfile.</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DA(1) ... DA(</w:t>
            </w:r>
            <w:r w:rsidRPr="00FE463F">
              <w:rPr>
                <w:i/>
                <w:noProof/>
              </w:rPr>
              <w:t>n</w:t>
            </w:r>
            <w:r w:rsidRPr="00FE463F">
              <w:rPr>
                <w:noProof/>
              </w:rPr>
              <w:t>)</w:t>
            </w:r>
          </w:p>
        </w:tc>
        <w:tc>
          <w:tcPr>
            <w:tcW w:w="0" w:type="auto"/>
            <w:gridSpan w:val="2"/>
          </w:tcPr>
          <w:p w:rsidR="00E86526" w:rsidRPr="00FE463F" w:rsidRDefault="00E86526" w:rsidP="000E6153">
            <w:pPr>
              <w:pStyle w:val="Table-API"/>
              <w:rPr>
                <w:noProof/>
              </w:rPr>
            </w:pPr>
            <w:r w:rsidRPr="00FE463F">
              <w:rPr>
                <w:noProof/>
              </w:rPr>
              <w:t>The DA array, where DA is the subrecord number at the deepest level and DA(</w:t>
            </w:r>
            <w:r w:rsidRPr="00FE463F">
              <w:rPr>
                <w:i/>
                <w:noProof/>
              </w:rPr>
              <w:t>n</w:t>
            </w:r>
            <w:r w:rsidRPr="00FE463F">
              <w:rPr>
                <w:noProof/>
              </w:rPr>
              <w:t xml:space="preserve">) is the record number at the </w:t>
            </w:r>
            <w:r w:rsidR="00E90B07" w:rsidRPr="00FE463F">
              <w:rPr>
                <w:noProof/>
              </w:rPr>
              <w:t>top-level</w:t>
            </w:r>
            <w:r w:rsidRPr="00FE463F">
              <w:rPr>
                <w:noProof/>
              </w:rPr>
              <w:t>.</w:t>
            </w:r>
          </w:p>
        </w:tc>
      </w:tr>
    </w:tbl>
    <w:p w:rsidR="003973D8" w:rsidRPr="00FE463F" w:rsidRDefault="003973D8" w:rsidP="003973D8">
      <w:pPr>
        <w:pStyle w:val="BodyText6"/>
        <w:rPr>
          <w:noProof/>
        </w:rPr>
      </w:pPr>
    </w:p>
    <w:p w:rsidR="00E86526" w:rsidRPr="00FE463F" w:rsidRDefault="00E86526" w:rsidP="007A436C">
      <w:pPr>
        <w:pStyle w:val="BodyText"/>
        <w:rPr>
          <w:noProof/>
        </w:rPr>
      </w:pPr>
      <w:r w:rsidRPr="00FE463F">
        <w:rPr>
          <w:noProof/>
        </w:rPr>
        <w:t xml:space="preserve">All the input variables are returned unchanged by the ^DDS call. DDSFILE(1) should be </w:t>
      </w:r>
      <w:r w:rsidR="009C6213" w:rsidRPr="00FE463F">
        <w:rPr>
          <w:noProof/>
        </w:rPr>
        <w:t>KILL</w:t>
      </w:r>
      <w:r w:rsidRPr="00FE463F">
        <w:rPr>
          <w:noProof/>
        </w:rPr>
        <w:t>ed when the call is complete to avoid conflict with subsequent ^DDS calls.</w:t>
      </w:r>
    </w:p>
    <w:p w:rsidR="00E86526" w:rsidRPr="00FE463F" w:rsidRDefault="00E86526" w:rsidP="007A436C">
      <w:pPr>
        <w:pStyle w:val="AltHeading5"/>
        <w:rPr>
          <w:noProof/>
        </w:rPr>
      </w:pPr>
      <w:r w:rsidRPr="00FE463F">
        <w:rPr>
          <w:noProof/>
        </w:rPr>
        <w:t>Output Variables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298"/>
        <w:gridCol w:w="8152"/>
      </w:tblGrid>
      <w:tr w:rsidR="00E86526" w:rsidRPr="00FE463F">
        <w:trPr>
          <w:tblCellSpacing w:w="15" w:type="dxa"/>
        </w:trPr>
        <w:tc>
          <w:tcPr>
            <w:tcW w:w="0" w:type="auto"/>
          </w:tcPr>
          <w:p w:rsidR="00E86526" w:rsidRPr="00FE463F" w:rsidRDefault="00E86526" w:rsidP="007A436C">
            <w:pPr>
              <w:pStyle w:val="Table-API"/>
              <w:keepNext/>
              <w:keepLines/>
              <w:rPr>
                <w:noProof/>
              </w:rPr>
            </w:pPr>
            <w:r w:rsidRPr="00FE463F">
              <w:rPr>
                <w:noProof/>
              </w:rPr>
              <w:t>DDSCHANG</w:t>
            </w:r>
          </w:p>
        </w:tc>
        <w:tc>
          <w:tcPr>
            <w:tcW w:w="0" w:type="auto"/>
          </w:tcPr>
          <w:p w:rsidR="00E86526" w:rsidRPr="00FE463F" w:rsidRDefault="00E86526" w:rsidP="007A436C">
            <w:pPr>
              <w:pStyle w:val="Table-API"/>
              <w:keepNext/>
              <w:keepLines/>
              <w:rPr>
                <w:noProof/>
              </w:rPr>
            </w:pPr>
            <w:r w:rsidRPr="00FE463F">
              <w:rPr>
                <w:noProof/>
              </w:rPr>
              <w:t xml:space="preserve">$G(DDSCHANG)=1, if the DDSPARM input variable to ^DDS contains a </w:t>
            </w:r>
            <w:r w:rsidRPr="00FE463F">
              <w:rPr>
                <w:b/>
                <w:noProof/>
              </w:rPr>
              <w:t>C</w:t>
            </w:r>
            <w:r w:rsidRPr="00FE463F">
              <w:rPr>
                <w:noProof/>
              </w:rPr>
              <w:t xml:space="preserve"> and ScreenMan detects that the user saved a change to the database.</w:t>
            </w:r>
          </w:p>
        </w:tc>
      </w:tr>
      <w:tr w:rsidR="00E86526" w:rsidRPr="00FE463F">
        <w:trPr>
          <w:tblCellSpacing w:w="15" w:type="dxa"/>
        </w:trPr>
        <w:tc>
          <w:tcPr>
            <w:tcW w:w="0" w:type="auto"/>
          </w:tcPr>
          <w:p w:rsidR="00E86526" w:rsidRPr="00FE463F" w:rsidRDefault="00E86526" w:rsidP="007A436C">
            <w:pPr>
              <w:pStyle w:val="Table-API"/>
              <w:keepNext/>
              <w:keepLines/>
              <w:rPr>
                <w:noProof/>
              </w:rPr>
            </w:pPr>
            <w:r w:rsidRPr="00FE463F">
              <w:rPr>
                <w:noProof/>
              </w:rPr>
              <w:t>DDSSAVE</w:t>
            </w:r>
          </w:p>
        </w:tc>
        <w:tc>
          <w:tcPr>
            <w:tcW w:w="0" w:type="auto"/>
          </w:tcPr>
          <w:p w:rsidR="00E86526" w:rsidRPr="00FE463F" w:rsidRDefault="00E86526" w:rsidP="007A436C">
            <w:pPr>
              <w:pStyle w:val="Table-API"/>
              <w:keepNext/>
              <w:keepLines/>
              <w:rPr>
                <w:noProof/>
              </w:rPr>
            </w:pPr>
            <w:r w:rsidRPr="00FE463F">
              <w:rPr>
                <w:noProof/>
              </w:rPr>
              <w:t xml:space="preserve">$G(DDSSAVE)=1, if the DDSPARM input variable to ^DDS contains an </w:t>
            </w:r>
            <w:r w:rsidRPr="00FE463F">
              <w:rPr>
                <w:b/>
                <w:noProof/>
              </w:rPr>
              <w:t>S</w:t>
            </w:r>
            <w:r w:rsidRPr="00FE463F">
              <w:rPr>
                <w:noProof/>
              </w:rPr>
              <w:t xml:space="preserve"> and the user pressed </w:t>
            </w:r>
            <w:r w:rsidRPr="00FE463F">
              <w:rPr>
                <w:b/>
                <w:noProof/>
              </w:rPr>
              <w:t>&lt;PF1&gt;E</w:t>
            </w:r>
            <w:r w:rsidRPr="00FE463F">
              <w:rPr>
                <w:noProof/>
              </w:rPr>
              <w:t xml:space="preserve"> or </w:t>
            </w:r>
            <w:r w:rsidRPr="00FE463F">
              <w:rPr>
                <w:b/>
                <w:noProof/>
              </w:rPr>
              <w:t>&lt;PF1&gt;S</w:t>
            </w:r>
            <w:r w:rsidRPr="00FE463F">
              <w:rPr>
                <w:noProof/>
              </w:rPr>
              <w:t xml:space="preserve">, or issued the </w:t>
            </w:r>
            <w:r w:rsidR="00084217" w:rsidRPr="00FE463F">
              <w:rPr>
                <w:noProof/>
              </w:rPr>
              <w:t>“</w:t>
            </w:r>
            <w:r w:rsidRPr="00FE463F">
              <w:rPr>
                <w:b/>
                <w:noProof/>
              </w:rPr>
              <w:t>Save</w:t>
            </w:r>
            <w:r w:rsidR="00084217" w:rsidRPr="00FE463F">
              <w:rPr>
                <w:noProof/>
              </w:rPr>
              <w:t>”</w:t>
            </w:r>
            <w:r w:rsidRPr="00FE463F">
              <w:rPr>
                <w:noProof/>
              </w:rPr>
              <w:t xml:space="preserve"> or </w:t>
            </w:r>
            <w:r w:rsidR="00084217" w:rsidRPr="00FE463F">
              <w:rPr>
                <w:noProof/>
              </w:rPr>
              <w:t>“</w:t>
            </w:r>
            <w:r w:rsidRPr="00FE463F">
              <w:rPr>
                <w:b/>
                <w:noProof/>
              </w:rPr>
              <w:t>Exit</w:t>
            </w:r>
            <w:r w:rsidR="00084217" w:rsidRPr="00FE463F">
              <w:rPr>
                <w:noProof/>
              </w:rPr>
              <w:t>”</w:t>
            </w:r>
            <w:r w:rsidRPr="00FE463F">
              <w:rPr>
                <w:noProof/>
              </w:rPr>
              <w:t xml:space="preserve"> command from the Command Line.</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DIMSG</w:t>
            </w:r>
          </w:p>
        </w:tc>
        <w:tc>
          <w:tcPr>
            <w:tcW w:w="0" w:type="auto"/>
          </w:tcPr>
          <w:p w:rsidR="0025596D" w:rsidRPr="00FE463F" w:rsidRDefault="00E86526" w:rsidP="000E6153">
            <w:pPr>
              <w:pStyle w:val="Table-API"/>
              <w:rPr>
                <w:noProof/>
              </w:rPr>
            </w:pPr>
            <w:r w:rsidRPr="00FE463F">
              <w:rPr>
                <w:noProof/>
              </w:rPr>
              <w:t xml:space="preserve">$D(DIMSG)&gt;0, if the form could not be loaded, and the DDSPARM input variable to ^DDS does </w:t>
            </w:r>
            <w:r w:rsidRPr="00FE463F">
              <w:rPr>
                <w:bCs/>
                <w:i/>
                <w:noProof/>
              </w:rPr>
              <w:t>not</w:t>
            </w:r>
            <w:r w:rsidRPr="00FE463F">
              <w:rPr>
                <w:noProof/>
              </w:rPr>
              <w:t xml:space="preserve"> contain an </w:t>
            </w:r>
            <w:r w:rsidRPr="00FE463F">
              <w:rPr>
                <w:b/>
                <w:noProof/>
              </w:rPr>
              <w:t>E</w:t>
            </w:r>
            <w:r w:rsidR="0025596D" w:rsidRPr="00FE463F">
              <w:rPr>
                <w:noProof/>
              </w:rPr>
              <w:t>.</w:t>
            </w:r>
          </w:p>
          <w:p w:rsidR="00E86526" w:rsidRPr="00FE463F" w:rsidRDefault="002F0AF3" w:rsidP="0025596D">
            <w:pPr>
              <w:pStyle w:val="Table-APINote"/>
              <w:rPr>
                <w:noProof/>
              </w:rPr>
            </w:pPr>
            <w:r>
              <w:rPr>
                <w:noProof/>
                <w:lang w:eastAsia="en-US"/>
              </w:rPr>
              <w:drawing>
                <wp:inline distT="0" distB="0" distL="0" distR="0">
                  <wp:extent cx="304800" cy="304800"/>
                  <wp:effectExtent l="0" t="0" r="0" b="0"/>
                  <wp:docPr id="30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5596D" w:rsidRPr="00FE463F">
              <w:rPr>
                <w:b/>
                <w:noProof/>
              </w:rPr>
              <w:t xml:space="preserve"> REF:</w:t>
            </w:r>
            <w:r w:rsidR="0025596D" w:rsidRPr="00FE463F">
              <w:rPr>
                <w:noProof/>
              </w:rPr>
              <w:t xml:space="preserve"> </w:t>
            </w:r>
            <w:r w:rsidR="00E86526" w:rsidRPr="00FE463F">
              <w:rPr>
                <w:noProof/>
              </w:rPr>
              <w:t>See the description of th</w:t>
            </w:r>
            <w:r w:rsidR="0025596D" w:rsidRPr="00FE463F">
              <w:rPr>
                <w:noProof/>
              </w:rPr>
              <w:t>e DDSPARM input variable above.</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DTOUT</w:t>
            </w:r>
          </w:p>
        </w:tc>
        <w:tc>
          <w:tcPr>
            <w:tcW w:w="0" w:type="auto"/>
          </w:tcPr>
          <w:p w:rsidR="00E86526" w:rsidRPr="00FE463F" w:rsidRDefault="00E86526" w:rsidP="000E6153">
            <w:pPr>
              <w:pStyle w:val="Table-API"/>
              <w:rPr>
                <w:noProof/>
              </w:rPr>
            </w:pPr>
            <w:r w:rsidRPr="00FE463F">
              <w:rPr>
                <w:noProof/>
              </w:rPr>
              <w:t>$D(DTOUT)&gt;0, if the user times out during the editing session.</w:t>
            </w:r>
          </w:p>
        </w:tc>
      </w:tr>
    </w:tbl>
    <w:p w:rsidR="003973D8" w:rsidRPr="00FE463F" w:rsidRDefault="003973D8" w:rsidP="003973D8">
      <w:pPr>
        <w:pStyle w:val="BodyText6"/>
        <w:rPr>
          <w:noProof/>
        </w:rPr>
      </w:pPr>
    </w:p>
    <w:p w:rsidR="00E86526" w:rsidRPr="00FE463F" w:rsidRDefault="00E86526" w:rsidP="00DF602F">
      <w:pPr>
        <w:pStyle w:val="Heading4"/>
        <w:rPr>
          <w:noProof/>
        </w:rPr>
      </w:pPr>
      <w:r w:rsidRPr="00FE463F">
        <w:rPr>
          <w:noProof/>
        </w:rPr>
        <w:lastRenderedPageBreak/>
        <w:t>DDS Variable</w:t>
      </w:r>
    </w:p>
    <w:p w:rsidR="00E86526" w:rsidRPr="00FE463F" w:rsidRDefault="00EA4F3E"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 Variable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$D(DDS) can be checked within programming hooks</w:t>
      </w:r>
      <w:r w:rsidR="00333256" w:rsidRPr="00FE463F">
        <w:rPr>
          <w:noProof/>
        </w:rPr>
        <w:t>,</w:t>
      </w:r>
      <w:r w:rsidR="00E86526" w:rsidRPr="00FE463F">
        <w:rPr>
          <w:noProof/>
        </w:rPr>
        <w:t xml:space="preserve"> such as Executable Help and Input Transforms to determine whether the hook is being executed from within a ScreenMan form. In that case, $D(DDS) evaluates to </w:t>
      </w:r>
      <w:r w:rsidR="00E86526" w:rsidRPr="00FE463F">
        <w:rPr>
          <w:b/>
          <w:noProof/>
        </w:rPr>
        <w:t>true</w:t>
      </w:r>
      <w:r w:rsidR="00E86526" w:rsidRPr="00FE463F">
        <w:rPr>
          <w:noProof/>
        </w:rPr>
        <w:t>.</w:t>
      </w:r>
    </w:p>
    <w:p w:rsidR="003973D8" w:rsidRPr="00FE463F" w:rsidRDefault="003973D8" w:rsidP="00DF602F">
      <w:pPr>
        <w:pStyle w:val="Heading4"/>
        <w:rPr>
          <w:noProof/>
        </w:rPr>
      </w:pPr>
      <w:r w:rsidRPr="00FE463F">
        <w:rPr>
          <w:noProof/>
        </w:rPr>
        <w:t>Examples</w:t>
      </w:r>
    </w:p>
    <w:p w:rsidR="00E86526" w:rsidRPr="00FE463F" w:rsidRDefault="00E86526" w:rsidP="00DF602F">
      <w:pPr>
        <w:pStyle w:val="Heading5"/>
        <w:rPr>
          <w:noProof/>
        </w:rPr>
      </w:pPr>
      <w:r w:rsidRPr="00FE463F">
        <w:rPr>
          <w:noProof/>
        </w:rPr>
        <w:t>Example 1</w:t>
      </w:r>
    </w:p>
    <w:p w:rsidR="00E86526" w:rsidRPr="00FE463F" w:rsidRDefault="00E86526" w:rsidP="007A436C">
      <w:pPr>
        <w:pStyle w:val="BodyText"/>
        <w:keepNext/>
        <w:keepLines/>
        <w:rPr>
          <w:noProof/>
        </w:rPr>
      </w:pPr>
      <w:r w:rsidRPr="00FE463F">
        <w:rPr>
          <w:noProof/>
        </w:rPr>
        <w:t xml:space="preserve">Invoke the form EE FORM1 to edit the 15th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ile #16500, as shown below:</w:t>
      </w:r>
    </w:p>
    <w:p w:rsidR="00BB6867" w:rsidRPr="00FE463F" w:rsidRDefault="00E31A32" w:rsidP="00E31A32">
      <w:pPr>
        <w:pStyle w:val="Caption"/>
        <w:rPr>
          <w:noProof/>
        </w:rPr>
      </w:pPr>
      <w:bookmarkStart w:id="1015" w:name="_Toc3900909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267</w:t>
      </w:r>
      <w:r w:rsidRPr="00FE463F">
        <w:rPr>
          <w:noProof/>
        </w:rPr>
        <w:fldChar w:fldCharType="end"/>
      </w:r>
      <w:r w:rsidR="003973D8" w:rsidRPr="00FE463F">
        <w:rPr>
          <w:noProof/>
        </w:rPr>
        <w:t>. ^DDS API—Example</w:t>
      </w:r>
      <w:r w:rsidR="000B3892" w:rsidRPr="00FE463F">
        <w:rPr>
          <w:noProof/>
        </w:rPr>
        <w:t xml:space="preserve"> 1</w:t>
      </w:r>
      <w:r w:rsidR="003973D8" w:rsidRPr="00FE463F">
        <w:rPr>
          <w:noProof/>
        </w:rPr>
        <w:t>: Input</w:t>
      </w:r>
      <w:bookmarkEnd w:id="1015"/>
    </w:p>
    <w:p w:rsidR="00E86526" w:rsidRPr="00FE463F" w:rsidRDefault="00E86526" w:rsidP="00ED4DD4">
      <w:pPr>
        <w:pStyle w:val="APICode"/>
        <w:rPr>
          <w:noProof/>
        </w:rPr>
      </w:pPr>
      <w:r w:rsidRPr="00FE463F">
        <w:rPr>
          <w:noProof/>
        </w:rPr>
        <w:t>&gt;</w:t>
      </w:r>
      <w:r w:rsidRPr="00FE463F">
        <w:rPr>
          <w:b/>
          <w:noProof/>
          <w:highlight w:val="yellow"/>
        </w:rPr>
        <w:t>S DDSFILE=16500,DA=15,DR=</w:t>
      </w:r>
      <w:r w:rsidR="00084217" w:rsidRPr="00FE463F">
        <w:rPr>
          <w:b/>
          <w:noProof/>
          <w:highlight w:val="yellow"/>
        </w:rPr>
        <w:t>“</w:t>
      </w:r>
      <w:r w:rsidRPr="00FE463F">
        <w:rPr>
          <w:b/>
          <w:noProof/>
          <w:highlight w:val="yellow"/>
        </w:rPr>
        <w:t>[EE FORM1]</w:t>
      </w:r>
      <w:r w:rsidR="00084217" w:rsidRPr="00FE463F">
        <w:rPr>
          <w:b/>
          <w:noProof/>
          <w:highlight w:val="yellow"/>
        </w:rPr>
        <w:t>”</w:t>
      </w:r>
      <w:r w:rsidRPr="00FE463F">
        <w:rPr>
          <w:b/>
          <w:noProof/>
          <w:highlight w:val="yellow"/>
        </w:rPr>
        <w:t xml:space="preserve"> D ^DDS</w:t>
      </w:r>
    </w:p>
    <w:p w:rsidR="00E86526" w:rsidRPr="00FE463F" w:rsidRDefault="00E86526" w:rsidP="00EA4F3E">
      <w:pPr>
        <w:pStyle w:val="BodyText6"/>
        <w:rPr>
          <w:noProof/>
        </w:rPr>
      </w:pPr>
    </w:p>
    <w:p w:rsidR="00E86526" w:rsidRPr="00FE463F" w:rsidRDefault="00E86526" w:rsidP="00DF602F">
      <w:pPr>
        <w:pStyle w:val="Heading5"/>
        <w:rPr>
          <w:noProof/>
        </w:rPr>
      </w:pPr>
      <w:r w:rsidRPr="00FE463F">
        <w:rPr>
          <w:noProof/>
        </w:rPr>
        <w:t>Example 2</w:t>
      </w:r>
    </w:p>
    <w:p w:rsidR="00E86526" w:rsidRPr="00FE463F" w:rsidRDefault="00E86526" w:rsidP="007A436C">
      <w:pPr>
        <w:pStyle w:val="BodyText"/>
        <w:keepNext/>
        <w:keepLines/>
        <w:rPr>
          <w:noProof/>
        </w:rPr>
      </w:pPr>
      <w:r w:rsidRPr="00FE463F">
        <w:rPr>
          <w:noProof/>
        </w:rPr>
        <w:t>As shown below, invoke the form EE FORM</w:t>
      </w:r>
      <w:r w:rsidR="003B4610" w:rsidRPr="00FE463F">
        <w:rPr>
          <w:noProof/>
        </w:rPr>
        <w:t>2 to edit the 31st subentry in S</w:t>
      </w:r>
      <w:r w:rsidRPr="00FE463F">
        <w:rPr>
          <w:noProof/>
        </w:rPr>
        <w:t xml:space="preserve">ubfile #16100.01, for the 9th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ile #16100; Page Number 11 is the first page to present to the user; and have ScreenMan return DDSCHANG if it detects a change to the database when the user exits:</w:t>
      </w:r>
    </w:p>
    <w:p w:rsidR="00BB6867" w:rsidRPr="00FE463F" w:rsidRDefault="00E31A32" w:rsidP="00E31A32">
      <w:pPr>
        <w:pStyle w:val="Caption"/>
        <w:rPr>
          <w:noProof/>
        </w:rPr>
      </w:pPr>
      <w:bookmarkStart w:id="1016" w:name="_Toc3900909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268</w:t>
      </w:r>
      <w:r w:rsidRPr="00FE463F">
        <w:rPr>
          <w:noProof/>
        </w:rPr>
        <w:fldChar w:fldCharType="end"/>
      </w:r>
      <w:r w:rsidR="000B3892" w:rsidRPr="00FE463F">
        <w:rPr>
          <w:noProof/>
        </w:rPr>
        <w:t>. ^DDS API—Example 2: Input</w:t>
      </w:r>
      <w:bookmarkEnd w:id="1016"/>
    </w:p>
    <w:p w:rsidR="00E86526" w:rsidRPr="00FE463F" w:rsidRDefault="00E86526" w:rsidP="00ED4DD4">
      <w:pPr>
        <w:pStyle w:val="APICode"/>
        <w:rPr>
          <w:noProof/>
        </w:rPr>
      </w:pPr>
      <w:r w:rsidRPr="00FE463F">
        <w:rPr>
          <w:noProof/>
        </w:rPr>
        <w:t>&gt;</w:t>
      </w:r>
      <w:r w:rsidRPr="00FE463F">
        <w:rPr>
          <w:b/>
          <w:noProof/>
          <w:highlight w:val="yellow"/>
        </w:rPr>
        <w:t>S DDSFILE=16100,DDSFILE(1)=16100.01</w:t>
      </w:r>
    </w:p>
    <w:p w:rsidR="00E86526" w:rsidRPr="00FE463F" w:rsidRDefault="00E86526" w:rsidP="00ED4DD4">
      <w:pPr>
        <w:pStyle w:val="APICode"/>
        <w:rPr>
          <w:noProof/>
        </w:rPr>
      </w:pPr>
      <w:r w:rsidRPr="00FE463F">
        <w:rPr>
          <w:noProof/>
        </w:rPr>
        <w:t>&gt;</w:t>
      </w:r>
      <w:r w:rsidRPr="00FE463F">
        <w:rPr>
          <w:b/>
          <w:noProof/>
          <w:highlight w:val="yellow"/>
        </w:rPr>
        <w:t>S DA=31,DA(1)=9,DR=</w:t>
      </w:r>
      <w:r w:rsidR="00084217" w:rsidRPr="00FE463F">
        <w:rPr>
          <w:b/>
          <w:noProof/>
          <w:highlight w:val="yellow"/>
        </w:rPr>
        <w:t>“</w:t>
      </w:r>
      <w:r w:rsidRPr="00FE463F">
        <w:rPr>
          <w:b/>
          <w:noProof/>
          <w:highlight w:val="yellow"/>
        </w:rPr>
        <w:t>[EE FORM2]</w:t>
      </w:r>
      <w:r w:rsidR="00084217" w:rsidRPr="00FE463F">
        <w:rPr>
          <w:b/>
          <w:noProof/>
          <w:highlight w:val="yellow"/>
        </w:rPr>
        <w:t>”</w:t>
      </w:r>
    </w:p>
    <w:p w:rsidR="00E86526" w:rsidRPr="00FE463F" w:rsidRDefault="00E86526" w:rsidP="00ED4DD4">
      <w:pPr>
        <w:pStyle w:val="APICode"/>
        <w:rPr>
          <w:noProof/>
        </w:rPr>
      </w:pPr>
      <w:r w:rsidRPr="00FE463F">
        <w:rPr>
          <w:noProof/>
        </w:rPr>
        <w:t>&gt;</w:t>
      </w:r>
      <w:r w:rsidRPr="00FE463F">
        <w:rPr>
          <w:b/>
          <w:noProof/>
          <w:highlight w:val="yellow"/>
        </w:rPr>
        <w:t>S DDSPAGE=11,DDSPARM=</w:t>
      </w:r>
      <w:r w:rsidR="00084217" w:rsidRPr="00FE463F">
        <w:rPr>
          <w:b/>
          <w:noProof/>
          <w:highlight w:val="yellow"/>
        </w:rPr>
        <w:t>“</w:t>
      </w:r>
      <w:r w:rsidRPr="00FE463F">
        <w:rPr>
          <w:b/>
          <w:noProof/>
          <w:highlight w:val="yellow"/>
        </w:rPr>
        <w:t>C</w:t>
      </w:r>
      <w:r w:rsidR="00084217" w:rsidRPr="00FE463F">
        <w:rPr>
          <w:b/>
          <w:noProof/>
          <w:highlight w:val="yellow"/>
        </w:rPr>
        <w:t>”</w:t>
      </w:r>
    </w:p>
    <w:p w:rsidR="00E86526" w:rsidRPr="00FE463F" w:rsidRDefault="00E86526" w:rsidP="00ED4DD4">
      <w:pPr>
        <w:pStyle w:val="APICode"/>
        <w:rPr>
          <w:noProof/>
        </w:rPr>
      </w:pPr>
      <w:r w:rsidRPr="00FE463F">
        <w:rPr>
          <w:noProof/>
        </w:rPr>
        <w:t>&gt;</w:t>
      </w:r>
      <w:r w:rsidRPr="00FE463F">
        <w:rPr>
          <w:b/>
          <w:noProof/>
          <w:highlight w:val="yellow"/>
        </w:rPr>
        <w:t>D ^DDS</w:t>
      </w:r>
    </w:p>
    <w:p w:rsidR="00E86526" w:rsidRPr="00FE463F" w:rsidRDefault="00E86526" w:rsidP="00EA4F3E">
      <w:pPr>
        <w:pStyle w:val="BodyText6"/>
        <w:rPr>
          <w:noProof/>
        </w:rPr>
      </w:pPr>
    </w:p>
    <w:p w:rsidR="00E86526" w:rsidRPr="00FE463F" w:rsidRDefault="00E86526" w:rsidP="00DF602F">
      <w:pPr>
        <w:pStyle w:val="Heading4"/>
        <w:rPr>
          <w:noProof/>
        </w:rPr>
      </w:pPr>
      <w:r w:rsidRPr="00FE463F">
        <w:rPr>
          <w:noProof/>
        </w:rPr>
        <w:t>Error Codes Returned</w:t>
      </w:r>
    </w:p>
    <w:p w:rsidR="00ED4DD4" w:rsidRPr="00FE463F" w:rsidRDefault="002F0AF3" w:rsidP="00D42D1B">
      <w:pPr>
        <w:pStyle w:val="Note"/>
        <w:rPr>
          <w:noProof/>
        </w:rPr>
      </w:pPr>
      <w:r>
        <w:rPr>
          <w:noProof/>
        </w:rPr>
        <w:drawing>
          <wp:inline distT="0" distB="0" distL="0" distR="0">
            <wp:extent cx="304800" cy="304800"/>
            <wp:effectExtent l="0" t="0" r="0" b="0"/>
            <wp:docPr id="3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Error codes are returned only if the DDSPARM input variable to ^DDS contains an </w:t>
      </w:r>
      <w:r w:rsidR="00ED4DD4" w:rsidRPr="00FE463F">
        <w:rPr>
          <w:b/>
          <w:noProof/>
        </w:rPr>
        <w:t>E</w:t>
      </w:r>
      <w:r w:rsidR="00ED4DD4" w:rsidRPr="00FE463F">
        <w:rPr>
          <w:noProof/>
        </w:rPr>
        <w:t>.</w:t>
      </w:r>
    </w:p>
    <w:p w:rsidR="00C04D19" w:rsidRPr="00FE463F" w:rsidRDefault="00C04D19" w:rsidP="00C04D19">
      <w:pPr>
        <w:pStyle w:val="Caption"/>
        <w:rPr>
          <w:noProof/>
        </w:rPr>
      </w:pPr>
      <w:bookmarkStart w:id="1017" w:name="_Toc39009114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87</w:t>
      </w:r>
      <w:r w:rsidRPr="00FE463F">
        <w:rPr>
          <w:noProof/>
        </w:rPr>
        <w:fldChar w:fldCharType="end"/>
      </w:r>
      <w:r w:rsidRPr="00FE463F">
        <w:rPr>
          <w:noProof/>
        </w:rPr>
        <w:t>. ^DDS API—Error Codes Returned</w:t>
      </w:r>
      <w:bookmarkEnd w:id="1017"/>
    </w:p>
    <w:tbl>
      <w:tblPr>
        <w:tblW w:w="940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37"/>
        <w:gridCol w:w="8468"/>
      </w:tblGrid>
      <w:tr w:rsidR="00C04D19" w:rsidRPr="00FE463F" w:rsidTr="00B25C90">
        <w:trPr>
          <w:tblHeader/>
        </w:trPr>
        <w:tc>
          <w:tcPr>
            <w:tcW w:w="928" w:type="dxa"/>
            <w:shd w:val="pct12" w:color="auto" w:fill="auto"/>
          </w:tcPr>
          <w:p w:rsidR="00C04D19" w:rsidRPr="00FE463F" w:rsidRDefault="00C04D19" w:rsidP="00B25C90">
            <w:pPr>
              <w:pStyle w:val="TableHeading"/>
              <w:spacing w:line="260" w:lineRule="exact"/>
              <w:rPr>
                <w:noProof/>
              </w:rPr>
            </w:pPr>
            <w:bookmarkStart w:id="1018" w:name="COL001_TBL105"/>
            <w:bookmarkEnd w:id="1018"/>
            <w:r w:rsidRPr="00FE463F">
              <w:rPr>
                <w:noProof/>
              </w:rPr>
              <w:t>Code</w:t>
            </w:r>
          </w:p>
        </w:tc>
        <w:tc>
          <w:tcPr>
            <w:tcW w:w="8387" w:type="dxa"/>
            <w:shd w:val="pct12" w:color="auto" w:fill="auto"/>
          </w:tcPr>
          <w:p w:rsidR="00C04D19" w:rsidRPr="00FE463F" w:rsidRDefault="00C04D19" w:rsidP="00B25C90">
            <w:pPr>
              <w:pStyle w:val="TableHeading"/>
              <w:spacing w:line="260" w:lineRule="exact"/>
              <w:rPr>
                <w:noProof/>
              </w:rPr>
            </w:pPr>
            <w:r w:rsidRPr="00FE463F">
              <w:rPr>
                <w:noProof/>
              </w:rPr>
              <w:t>Description</w:t>
            </w:r>
          </w:p>
        </w:tc>
      </w:tr>
      <w:tr w:rsidR="00E86526" w:rsidRPr="00FE463F" w:rsidTr="00B25C90">
        <w:tc>
          <w:tcPr>
            <w:tcW w:w="928" w:type="dxa"/>
            <w:shd w:val="clear" w:color="auto" w:fill="auto"/>
          </w:tcPr>
          <w:p w:rsidR="00E86526" w:rsidRPr="00FE463F" w:rsidRDefault="00E86526" w:rsidP="00B25C90">
            <w:pPr>
              <w:pStyle w:val="TableText"/>
              <w:keepNext/>
              <w:keepLines/>
              <w:spacing w:line="260" w:lineRule="exact"/>
              <w:rPr>
                <w:noProof/>
              </w:rPr>
            </w:pPr>
            <w:r w:rsidRPr="00FE463F">
              <w:rPr>
                <w:noProof/>
              </w:rPr>
              <w:t>201</w:t>
            </w:r>
          </w:p>
        </w:tc>
        <w:tc>
          <w:tcPr>
            <w:tcW w:w="8387" w:type="dxa"/>
            <w:shd w:val="clear" w:color="auto" w:fill="auto"/>
          </w:tcPr>
          <w:p w:rsidR="00E86526" w:rsidRPr="00FE463F" w:rsidRDefault="00E86526" w:rsidP="00B25C90">
            <w:pPr>
              <w:pStyle w:val="TableText"/>
              <w:keepNext/>
              <w:keepLines/>
              <w:spacing w:line="260" w:lineRule="exact"/>
              <w:rPr>
                <w:noProof/>
              </w:rPr>
            </w:pPr>
            <w:r w:rsidRPr="00FE463F">
              <w:rPr>
                <w:noProof/>
              </w:rPr>
              <w:t>The specified input variable is missing or invalid.</w:t>
            </w:r>
          </w:p>
        </w:tc>
      </w:tr>
      <w:tr w:rsidR="00E86526" w:rsidRPr="00FE463F" w:rsidTr="00B25C90">
        <w:tc>
          <w:tcPr>
            <w:tcW w:w="928" w:type="dxa"/>
            <w:shd w:val="clear" w:color="auto" w:fill="auto"/>
          </w:tcPr>
          <w:p w:rsidR="00E86526" w:rsidRPr="00FE463F" w:rsidRDefault="00E86526" w:rsidP="00B25C90">
            <w:pPr>
              <w:pStyle w:val="TableText"/>
              <w:keepNext/>
              <w:keepLines/>
              <w:spacing w:line="260" w:lineRule="exact"/>
              <w:rPr>
                <w:noProof/>
              </w:rPr>
            </w:pPr>
            <w:r w:rsidRPr="00FE463F">
              <w:rPr>
                <w:noProof/>
              </w:rPr>
              <w:t>202</w:t>
            </w:r>
          </w:p>
        </w:tc>
        <w:tc>
          <w:tcPr>
            <w:tcW w:w="8387" w:type="dxa"/>
            <w:shd w:val="clear" w:color="auto" w:fill="auto"/>
          </w:tcPr>
          <w:p w:rsidR="00E86526" w:rsidRPr="00FE463F" w:rsidRDefault="00E86526" w:rsidP="00B25C90">
            <w:pPr>
              <w:pStyle w:val="TableText"/>
              <w:keepNext/>
              <w:keepLines/>
              <w:spacing w:line="260" w:lineRule="exact"/>
              <w:rPr>
                <w:noProof/>
              </w:rPr>
            </w:pPr>
            <w:r w:rsidRPr="00FE463F">
              <w:rPr>
                <w:noProof/>
              </w:rPr>
              <w:t>One of the input variables is not properly specified.</w:t>
            </w:r>
          </w:p>
        </w:tc>
      </w:tr>
      <w:tr w:rsidR="00E86526" w:rsidRPr="00FE463F" w:rsidTr="00B25C90">
        <w:tc>
          <w:tcPr>
            <w:tcW w:w="928" w:type="dxa"/>
            <w:shd w:val="clear" w:color="auto" w:fill="auto"/>
          </w:tcPr>
          <w:p w:rsidR="00E86526" w:rsidRPr="00FE463F" w:rsidRDefault="00E86526" w:rsidP="00B25C90">
            <w:pPr>
              <w:pStyle w:val="TableText"/>
              <w:keepNext/>
              <w:keepLines/>
              <w:spacing w:line="260" w:lineRule="exact"/>
              <w:rPr>
                <w:noProof/>
              </w:rPr>
            </w:pPr>
            <w:r w:rsidRPr="00FE463F">
              <w:rPr>
                <w:noProof/>
              </w:rPr>
              <w:t>405</w:t>
            </w:r>
          </w:p>
        </w:tc>
        <w:tc>
          <w:tcPr>
            <w:tcW w:w="8387" w:type="dxa"/>
            <w:shd w:val="clear" w:color="auto" w:fill="auto"/>
          </w:tcPr>
          <w:p w:rsidR="00E86526" w:rsidRPr="00FE463F" w:rsidRDefault="00E86526" w:rsidP="00B25C90">
            <w:pPr>
              <w:pStyle w:val="TableText"/>
              <w:keepNext/>
              <w:keepLines/>
              <w:spacing w:line="260" w:lineRule="exact"/>
              <w:rPr>
                <w:noProof/>
              </w:rPr>
            </w:pPr>
            <w:r w:rsidRPr="00FE463F">
              <w:rPr>
                <w:noProof/>
              </w:rPr>
              <w:t>Entries in the file cannot be edited.</w:t>
            </w:r>
          </w:p>
        </w:tc>
      </w:tr>
      <w:tr w:rsidR="00E86526" w:rsidRPr="00FE463F" w:rsidTr="00B25C90">
        <w:tc>
          <w:tcPr>
            <w:tcW w:w="928" w:type="dxa"/>
            <w:shd w:val="clear" w:color="auto" w:fill="auto"/>
          </w:tcPr>
          <w:p w:rsidR="00E86526" w:rsidRPr="00FE463F" w:rsidRDefault="00E86526" w:rsidP="00B25C90">
            <w:pPr>
              <w:pStyle w:val="TableText"/>
              <w:keepNext/>
              <w:keepLines/>
              <w:spacing w:line="260" w:lineRule="exact"/>
              <w:rPr>
                <w:noProof/>
              </w:rPr>
            </w:pPr>
            <w:r w:rsidRPr="00FE463F">
              <w:rPr>
                <w:noProof/>
              </w:rPr>
              <w:t>810</w:t>
            </w:r>
          </w:p>
        </w:tc>
        <w:tc>
          <w:tcPr>
            <w:tcW w:w="8387" w:type="dxa"/>
            <w:shd w:val="clear" w:color="auto" w:fill="auto"/>
          </w:tcPr>
          <w:p w:rsidR="00E86526" w:rsidRPr="00FE463F" w:rsidRDefault="00E86526" w:rsidP="00B25C90">
            <w:pPr>
              <w:pStyle w:val="TableText"/>
              <w:keepNext/>
              <w:keepLines/>
              <w:spacing w:line="260" w:lineRule="exact"/>
              <w:rPr>
                <w:noProof/>
              </w:rPr>
            </w:pPr>
            <w:r w:rsidRPr="00FE463F">
              <w:rPr>
                <w:noProof/>
              </w:rPr>
              <w:t>At least one of the required ^%ZOSF nodes is missing.</w:t>
            </w:r>
          </w:p>
        </w:tc>
      </w:tr>
      <w:tr w:rsidR="00E86526" w:rsidRPr="00FE463F" w:rsidTr="00B25C90">
        <w:tc>
          <w:tcPr>
            <w:tcW w:w="928" w:type="dxa"/>
            <w:shd w:val="clear" w:color="auto" w:fill="auto"/>
          </w:tcPr>
          <w:p w:rsidR="00E86526" w:rsidRPr="00FE463F" w:rsidRDefault="00E86526" w:rsidP="00B25C90">
            <w:pPr>
              <w:pStyle w:val="TableText"/>
              <w:keepNext/>
              <w:keepLines/>
              <w:spacing w:line="260" w:lineRule="exact"/>
              <w:rPr>
                <w:noProof/>
              </w:rPr>
            </w:pPr>
            <w:r w:rsidRPr="00FE463F">
              <w:rPr>
                <w:noProof/>
              </w:rPr>
              <w:t>840</w:t>
            </w:r>
          </w:p>
        </w:tc>
        <w:tc>
          <w:tcPr>
            <w:tcW w:w="8387" w:type="dxa"/>
            <w:shd w:val="clear" w:color="auto" w:fill="auto"/>
          </w:tcPr>
          <w:p w:rsidR="00E86526" w:rsidRPr="00FE463F" w:rsidRDefault="00E86526" w:rsidP="00B25C90">
            <w:pPr>
              <w:pStyle w:val="TableText"/>
              <w:keepNext/>
              <w:keepLines/>
              <w:spacing w:line="260" w:lineRule="exact"/>
              <w:rPr>
                <w:noProof/>
              </w:rPr>
            </w:pPr>
            <w:r w:rsidRPr="00FE463F">
              <w:rPr>
                <w:noProof/>
              </w:rPr>
              <w:t>The Terminal Type file does not have an entry that matches IOST(0).</w:t>
            </w:r>
          </w:p>
        </w:tc>
      </w:tr>
      <w:tr w:rsidR="00E86526" w:rsidRPr="00FE463F" w:rsidTr="00B25C90">
        <w:tc>
          <w:tcPr>
            <w:tcW w:w="928" w:type="dxa"/>
            <w:shd w:val="clear" w:color="auto" w:fill="auto"/>
          </w:tcPr>
          <w:p w:rsidR="00E86526" w:rsidRPr="00FE463F" w:rsidRDefault="00E86526" w:rsidP="00B25C90">
            <w:pPr>
              <w:pStyle w:val="TableText"/>
              <w:spacing w:line="260" w:lineRule="exact"/>
              <w:rPr>
                <w:noProof/>
              </w:rPr>
            </w:pPr>
            <w:r w:rsidRPr="00FE463F">
              <w:rPr>
                <w:noProof/>
              </w:rPr>
              <w:t>84</w:t>
            </w:r>
            <w:r w:rsidRPr="00FE463F">
              <w:rPr>
                <w:noProof/>
              </w:rPr>
              <w:t>2</w:t>
            </w:r>
          </w:p>
        </w:tc>
        <w:tc>
          <w:tcPr>
            <w:tcW w:w="8387" w:type="dxa"/>
            <w:shd w:val="clear" w:color="auto" w:fill="auto"/>
          </w:tcPr>
          <w:p w:rsidR="00E86526" w:rsidRPr="00FE463F" w:rsidRDefault="00E86526" w:rsidP="00B25C90">
            <w:pPr>
              <w:pStyle w:val="TableText"/>
              <w:spacing w:line="260" w:lineRule="exact"/>
              <w:rPr>
                <w:noProof/>
              </w:rPr>
            </w:pPr>
            <w:r w:rsidRPr="00FE463F">
              <w:rPr>
                <w:noProof/>
              </w:rPr>
              <w:t>At least one required piece of data in the Terminal Type file is null for the terminal type identified by IOST(0).</w:t>
            </w:r>
          </w:p>
        </w:tc>
      </w:tr>
      <w:tr w:rsidR="00E86526" w:rsidRPr="00FE463F" w:rsidTr="00B25C90">
        <w:tc>
          <w:tcPr>
            <w:tcW w:w="928" w:type="dxa"/>
            <w:shd w:val="clear" w:color="auto" w:fill="auto"/>
          </w:tcPr>
          <w:p w:rsidR="00E86526" w:rsidRPr="00FE463F" w:rsidRDefault="00E86526" w:rsidP="00B25C90">
            <w:pPr>
              <w:pStyle w:val="TableText"/>
              <w:spacing w:line="260" w:lineRule="exact"/>
              <w:rPr>
                <w:noProof/>
              </w:rPr>
            </w:pPr>
            <w:r w:rsidRPr="00FE463F">
              <w:rPr>
                <w:noProof/>
              </w:rPr>
              <w:lastRenderedPageBreak/>
              <w:t>845</w:t>
            </w:r>
          </w:p>
        </w:tc>
        <w:tc>
          <w:tcPr>
            <w:tcW w:w="8387" w:type="dxa"/>
            <w:shd w:val="clear" w:color="auto" w:fill="auto"/>
          </w:tcPr>
          <w:p w:rsidR="00E86526" w:rsidRPr="00FE463F" w:rsidRDefault="00E86526" w:rsidP="00B25C90">
            <w:pPr>
              <w:pStyle w:val="TableText"/>
              <w:spacing w:line="260" w:lineRule="exact"/>
              <w:rPr>
                <w:noProof/>
              </w:rPr>
            </w:pPr>
            <w:r w:rsidRPr="00FE463F">
              <w:rPr>
                <w:noProof/>
              </w:rPr>
              <w:t>A call to HOME^%ZIS returns $G(POP)&gt;0.</w:t>
            </w:r>
          </w:p>
        </w:tc>
      </w:tr>
      <w:tr w:rsidR="00E86526" w:rsidRPr="00FE463F" w:rsidTr="00B25C90">
        <w:tc>
          <w:tcPr>
            <w:tcW w:w="928" w:type="dxa"/>
            <w:shd w:val="clear" w:color="auto" w:fill="auto"/>
          </w:tcPr>
          <w:p w:rsidR="00E86526" w:rsidRPr="00FE463F" w:rsidRDefault="00E86526" w:rsidP="00B25C90">
            <w:pPr>
              <w:pStyle w:val="TableText"/>
              <w:spacing w:line="260" w:lineRule="exact"/>
              <w:rPr>
                <w:noProof/>
              </w:rPr>
            </w:pPr>
            <w:r w:rsidRPr="00FE463F">
              <w:rPr>
                <w:noProof/>
              </w:rPr>
              <w:t>3021</w:t>
            </w:r>
          </w:p>
        </w:tc>
        <w:tc>
          <w:tcPr>
            <w:tcW w:w="8387" w:type="dxa"/>
            <w:shd w:val="clear" w:color="auto" w:fill="auto"/>
          </w:tcPr>
          <w:p w:rsidR="00E86526" w:rsidRPr="00FE463F" w:rsidRDefault="00E86526" w:rsidP="00B25C90">
            <w:pPr>
              <w:pStyle w:val="TableText"/>
              <w:spacing w:line="260" w:lineRule="exact"/>
              <w:rPr>
                <w:noProof/>
              </w:rPr>
            </w:pPr>
            <w:r w:rsidRPr="00FE463F">
              <w:rPr>
                <w:noProof/>
              </w:rPr>
              <w:t>The specified form does not exist in the Form file, or DDSFILE is not the Primary File of the form.</w:t>
            </w:r>
          </w:p>
        </w:tc>
      </w:tr>
      <w:tr w:rsidR="00E86526" w:rsidRPr="00FE463F" w:rsidTr="00B25C90">
        <w:tc>
          <w:tcPr>
            <w:tcW w:w="928" w:type="dxa"/>
            <w:shd w:val="clear" w:color="auto" w:fill="auto"/>
          </w:tcPr>
          <w:p w:rsidR="00E86526" w:rsidRPr="00FE463F" w:rsidRDefault="00E86526" w:rsidP="00B25C90">
            <w:pPr>
              <w:pStyle w:val="TableText"/>
              <w:spacing w:line="260" w:lineRule="exact"/>
              <w:rPr>
                <w:noProof/>
              </w:rPr>
            </w:pPr>
            <w:r w:rsidRPr="00FE463F">
              <w:rPr>
                <w:noProof/>
              </w:rPr>
              <w:t>3022</w:t>
            </w:r>
          </w:p>
        </w:tc>
        <w:tc>
          <w:tcPr>
            <w:tcW w:w="8387" w:type="dxa"/>
            <w:shd w:val="clear" w:color="auto" w:fill="auto"/>
          </w:tcPr>
          <w:p w:rsidR="00E86526" w:rsidRPr="00FE463F" w:rsidRDefault="00E86526" w:rsidP="00B25C90">
            <w:pPr>
              <w:pStyle w:val="TableText"/>
              <w:spacing w:line="260" w:lineRule="exact"/>
              <w:rPr>
                <w:noProof/>
              </w:rPr>
            </w:pPr>
            <w:r w:rsidRPr="00FE463F">
              <w:rPr>
                <w:noProof/>
              </w:rPr>
              <w:t>The specified form contains no pages.</w:t>
            </w:r>
          </w:p>
        </w:tc>
      </w:tr>
      <w:tr w:rsidR="00E86526" w:rsidRPr="00FE463F" w:rsidTr="00B25C90">
        <w:tc>
          <w:tcPr>
            <w:tcW w:w="928" w:type="dxa"/>
            <w:shd w:val="clear" w:color="auto" w:fill="auto"/>
          </w:tcPr>
          <w:p w:rsidR="00E86526" w:rsidRPr="00FE463F" w:rsidRDefault="00E86526" w:rsidP="00B25C90">
            <w:pPr>
              <w:pStyle w:val="TableText"/>
              <w:spacing w:line="260" w:lineRule="exact"/>
              <w:rPr>
                <w:noProof/>
              </w:rPr>
            </w:pPr>
            <w:r w:rsidRPr="00FE463F">
              <w:rPr>
                <w:noProof/>
              </w:rPr>
              <w:t>3023</w:t>
            </w:r>
          </w:p>
        </w:tc>
        <w:tc>
          <w:tcPr>
            <w:tcW w:w="8387" w:type="dxa"/>
            <w:shd w:val="clear" w:color="auto" w:fill="auto"/>
          </w:tcPr>
          <w:p w:rsidR="00E86526" w:rsidRPr="00FE463F" w:rsidRDefault="00E86526" w:rsidP="00B25C90">
            <w:pPr>
              <w:pStyle w:val="TableText"/>
              <w:spacing w:line="260" w:lineRule="exact"/>
              <w:rPr>
                <w:noProof/>
              </w:rPr>
            </w:pPr>
            <w:r w:rsidRPr="00FE463F">
              <w:rPr>
                <w:noProof/>
              </w:rPr>
              <w:t>The form does not contain the specified page.</w:t>
            </w:r>
          </w:p>
        </w:tc>
      </w:tr>
    </w:tbl>
    <w:p w:rsidR="000B3892" w:rsidRPr="00FE463F" w:rsidRDefault="000B3892" w:rsidP="000B3892">
      <w:pPr>
        <w:pStyle w:val="BodyText6"/>
        <w:rPr>
          <w:noProof/>
        </w:rPr>
      </w:pPr>
    </w:p>
    <w:p w:rsidR="00E86526" w:rsidRPr="00FE463F" w:rsidRDefault="00E86526" w:rsidP="00DB320E">
      <w:pPr>
        <w:pStyle w:val="Heading2"/>
        <w:rPr>
          <w:noProof/>
        </w:rPr>
      </w:pPr>
      <w:bookmarkStart w:id="1019" w:name="_Toc388960555"/>
      <w:r w:rsidRPr="00FE463F">
        <w:rPr>
          <w:noProof/>
        </w:rPr>
        <w:lastRenderedPageBreak/>
        <w:t>Retrieve/Stuff Fields</w:t>
      </w:r>
      <w:bookmarkEnd w:id="1019"/>
    </w:p>
    <w:p w:rsidR="00E86526" w:rsidRPr="00FE463F" w:rsidRDefault="00E86526" w:rsidP="0074437A">
      <w:pPr>
        <w:pStyle w:val="Heading3"/>
        <w:rPr>
          <w:noProof/>
        </w:rPr>
      </w:pPr>
      <w:bookmarkStart w:id="1020" w:name="_Toc388960556"/>
      <w:r w:rsidRPr="00FE463F">
        <w:rPr>
          <w:noProof/>
        </w:rPr>
        <w:t>$$GET^DDSVAL( )</w:t>
      </w:r>
      <w:bookmarkEnd w:id="1020"/>
    </w:p>
    <w:p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$$GET^DDSVAL(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(ScreenMan):$$GET^DDSVAL(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Calls:$$GET^DDSVAL(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ScreenMan:Calls:$$GET^DDSVAL(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Calls:$$GET^DDSVAL(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APIs:$$GET^DDSVAL(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rsidR="00E86526" w:rsidRPr="00FE463F" w:rsidRDefault="00E86526" w:rsidP="007A436C">
      <w:pPr>
        <w:pStyle w:val="BodyText"/>
        <w:keepNext/>
        <w:keepLines/>
        <w:rPr>
          <w:noProof/>
        </w:rPr>
      </w:pPr>
      <w:r w:rsidRPr="00FE463F">
        <w:rPr>
          <w:noProof/>
        </w:rPr>
        <w:t xml:space="preserve">This extrinsic function retrieves data from a data dictionary field. If the user has edited the field on the ScreenMan form, or if the form designer has modified the field with a PUT^DDSVAL call, the function returns the new value, even if the user has </w:t>
      </w:r>
      <w:r w:rsidRPr="00FE463F">
        <w:rPr>
          <w:i/>
          <w:noProof/>
        </w:rPr>
        <w:t>not</w:t>
      </w:r>
      <w:r w:rsidRPr="00FE463F">
        <w:rPr>
          <w:noProof/>
        </w:rPr>
        <w:t xml:space="preserve"> yet saved the change to the database. If the field has </w:t>
      </w:r>
      <w:r w:rsidRPr="00FE463F">
        <w:rPr>
          <w:i/>
          <w:noProof/>
        </w:rPr>
        <w:t>not</w:t>
      </w:r>
      <w:r w:rsidRPr="00FE463F">
        <w:rPr>
          <w:noProof/>
        </w:rPr>
        <w:t xml:space="preserve"> been edited on the </w:t>
      </w:r>
      <w:r w:rsidR="00BB31CB" w:rsidRPr="00FE463F">
        <w:rPr>
          <w:noProof/>
        </w:rPr>
        <w:t>ScreenMan</w:t>
      </w:r>
      <w:r w:rsidRPr="00FE463F">
        <w:rPr>
          <w:noProof/>
        </w:rPr>
        <w:t xml:space="preserve"> form, the function retrieves the data from the </w:t>
      </w:r>
      <w:r w:rsidR="00C9653C" w:rsidRPr="00FE463F">
        <w:rPr>
          <w:noProof/>
        </w:rPr>
        <w:t>VA FileMan</w:t>
      </w:r>
      <w:r w:rsidRPr="00FE463F">
        <w:rPr>
          <w:noProof/>
        </w:rPr>
        <w:t xml:space="preserve"> file/global.</w:t>
      </w:r>
    </w:p>
    <w:p w:rsidR="00E86526" w:rsidRPr="00FE463F" w:rsidRDefault="00E86526" w:rsidP="007A436C">
      <w:pPr>
        <w:pStyle w:val="BodyText"/>
        <w:keepNext/>
        <w:keepLines/>
        <w:rPr>
          <w:noProof/>
        </w:rPr>
      </w:pPr>
      <w:r w:rsidRPr="00FE463F">
        <w:rPr>
          <w:noProof/>
        </w:rPr>
        <w:t xml:space="preserve">Text for a </w:t>
      </w:r>
      <w:r w:rsidR="00AF2A3C" w:rsidRPr="00FE463F">
        <w:rPr>
          <w:noProof/>
        </w:rPr>
        <w:t>word-processing</w:t>
      </w:r>
      <w:r w:rsidRPr="00FE463F">
        <w:rPr>
          <w:noProof/>
        </w:rPr>
        <w:t xml:space="preserve"> field is moved into a global array and $$GET^DDSVAL returns the closed root of that array. The array has the same format as a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w:t>
      </w:r>
    </w:p>
    <w:p w:rsidR="00E86526" w:rsidRPr="00FE463F" w:rsidRDefault="00E86526" w:rsidP="007A436C">
      <w:pPr>
        <w:pStyle w:val="BodyText"/>
        <w:keepNext/>
        <w:keepLines/>
        <w:rPr>
          <w:noProof/>
        </w:rPr>
      </w:pPr>
      <w:r w:rsidRPr="00FE463F">
        <w:rPr>
          <w:noProof/>
        </w:rPr>
        <w:t xml:space="preserve">Computed fields in </w:t>
      </w:r>
      <w:r w:rsidR="00C9653C" w:rsidRPr="00FE463F">
        <w:rPr>
          <w:noProof/>
        </w:rPr>
        <w:t>VA FileMan</w:t>
      </w:r>
      <w:r w:rsidRPr="00FE463F">
        <w:rPr>
          <w:noProof/>
        </w:rPr>
        <w:t xml:space="preserve"> files </w:t>
      </w:r>
      <w:r w:rsidRPr="00FE463F">
        <w:rPr>
          <w:i/>
          <w:noProof/>
        </w:rPr>
        <w:t>cannot</w:t>
      </w:r>
      <w:r w:rsidRPr="00FE463F">
        <w:rPr>
          <w:noProof/>
        </w:rPr>
        <w:t xml:space="preserve"> be retrieved. To retrieve the value of a computed field defined on the form, use the $$GET^DDSVALF function described below.</w:t>
      </w:r>
    </w:p>
    <w:p w:rsidR="00E86526" w:rsidRPr="00FE463F" w:rsidRDefault="00E86526" w:rsidP="007A436C">
      <w:pPr>
        <w:pStyle w:val="BodyText"/>
        <w:keepNext/>
        <w:keepLines/>
        <w:rPr>
          <w:noProof/>
        </w:rPr>
      </w:pPr>
      <w:r w:rsidRPr="00FE463F">
        <w:rPr>
          <w:noProof/>
        </w:rPr>
        <w:t>If, while a form is running, a call to $$GET^DDSVAL fails, ScreenMan prints an error message in the Command Area.</w:t>
      </w:r>
    </w:p>
    <w:p w:rsidR="00E86526" w:rsidRPr="00FE463F" w:rsidRDefault="00E86526" w:rsidP="007A436C">
      <w:pPr>
        <w:pStyle w:val="AltHeading5"/>
        <w:rPr>
          <w:noProof/>
        </w:rPr>
      </w:pPr>
      <w:r w:rsidRPr="00FE463F">
        <w:rPr>
          <w:noProof/>
        </w:rPr>
        <w:t>Format</w:t>
      </w:r>
    </w:p>
    <w:p w:rsidR="00E86526" w:rsidRPr="00FE463F" w:rsidRDefault="00E86526" w:rsidP="00A4120D">
      <w:pPr>
        <w:pStyle w:val="APIFormat"/>
        <w:rPr>
          <w:noProof/>
        </w:rPr>
      </w:pPr>
      <w:r w:rsidRPr="00FE463F">
        <w:rPr>
          <w:noProof/>
        </w:rPr>
        <w:t>$$GET^DDSVAL(</w:t>
      </w:r>
      <w:r w:rsidR="000B3892" w:rsidRPr="00FE463F">
        <w:rPr>
          <w:noProof/>
        </w:rPr>
        <w:t>file,[.]record,field,.error,flags</w:t>
      </w:r>
      <w:r w:rsidRPr="00FE463F">
        <w:rPr>
          <w:noProof/>
        </w:rPr>
        <w:t>)</w:t>
      </w:r>
    </w:p>
    <w:p w:rsidR="00E86526" w:rsidRPr="00FE463F" w:rsidRDefault="00E86526" w:rsidP="007A436C">
      <w:pPr>
        <w:pStyle w:val="AltHeading5"/>
        <w:rPr>
          <w:noProof/>
        </w:rPr>
      </w:pPr>
      <w:r w:rsidRPr="00FE463F">
        <w:rPr>
          <w:noProof/>
        </w:rPr>
        <w:t>Input Parameters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839"/>
        <w:gridCol w:w="492"/>
        <w:gridCol w:w="8119"/>
      </w:tblGrid>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file</w:t>
            </w:r>
          </w:p>
        </w:tc>
        <w:tc>
          <w:tcPr>
            <w:tcW w:w="0" w:type="auto"/>
            <w:gridSpan w:val="2"/>
          </w:tcPr>
          <w:p w:rsidR="00E86526" w:rsidRPr="00FE463F" w:rsidRDefault="00E86526" w:rsidP="007A436C">
            <w:pPr>
              <w:pStyle w:val="Table-API"/>
              <w:keepNext/>
              <w:keepLines/>
              <w:rPr>
                <w:noProof/>
              </w:rPr>
            </w:pPr>
            <w:r w:rsidRPr="00FE463F">
              <w:rPr>
                <w:noProof/>
              </w:rPr>
              <w:t>(Required) The global root or number of the file or subfile. At the field level, the local variable DIE contains the current global root.</w:t>
            </w:r>
          </w:p>
        </w:tc>
      </w:tr>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[.]record</w:t>
            </w:r>
          </w:p>
        </w:tc>
        <w:tc>
          <w:tcPr>
            <w:tcW w:w="0" w:type="auto"/>
            <w:gridSpan w:val="2"/>
          </w:tcPr>
          <w:p w:rsidR="00E86526" w:rsidRPr="00FE463F" w:rsidRDefault="00E86526" w:rsidP="007A436C">
            <w:pPr>
              <w:pStyle w:val="Table-API"/>
              <w:keepNext/>
              <w:keepLines/>
              <w:rPr>
                <w:noProof/>
              </w:rPr>
            </w:pPr>
            <w:r w:rsidRPr="00FE463F">
              <w:rPr>
                <w:noProof/>
              </w:rPr>
              <w:t>(Required) The internal entry number or an array of internal entry numbers. This parameter has the same form as the DA array. At the field level, the local array DA contains the current array of internal entry numbers.</w:t>
            </w:r>
          </w:p>
        </w:tc>
      </w:tr>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field</w:t>
            </w:r>
          </w:p>
        </w:tc>
        <w:tc>
          <w:tcPr>
            <w:tcW w:w="0" w:type="auto"/>
            <w:gridSpan w:val="2"/>
          </w:tcPr>
          <w:p w:rsidR="0081578C" w:rsidRPr="00FE463F" w:rsidRDefault="00E86526" w:rsidP="003312AC">
            <w:pPr>
              <w:pStyle w:val="Table-API"/>
              <w:keepNext/>
              <w:keepLines/>
              <w:rPr>
                <w:noProof/>
              </w:rPr>
            </w:pPr>
            <w:r w:rsidRPr="00FE463F">
              <w:rPr>
                <w:noProof/>
              </w:rPr>
              <w:t>(Required) The field name or number or a relational expression that follows a forward pointer (e.g.,</w:t>
            </w:r>
            <w:r w:rsidR="00EF5773" w:rsidRPr="00FE463F">
              <w:rPr>
                <w:noProof/>
              </w:rPr>
              <w:t> </w:t>
            </w:r>
            <w:r w:rsidR="0081578C" w:rsidRPr="00FE463F">
              <w:rPr>
                <w:noProof/>
              </w:rPr>
              <w:t>POINTER:FIELD).</w:t>
            </w:r>
          </w:p>
          <w:p w:rsidR="00E86526" w:rsidRPr="00FE463F" w:rsidRDefault="002F0AF3" w:rsidP="0081578C">
            <w:pPr>
              <w:pStyle w:val="Table-APINote"/>
              <w:rPr>
                <w:noProof/>
              </w:rPr>
            </w:pPr>
            <w:r>
              <w:rPr>
                <w:noProof/>
                <w:lang w:eastAsia="en-US"/>
              </w:rPr>
              <w:drawing>
                <wp:inline distT="0" distB="0" distL="0" distR="0">
                  <wp:extent cx="285750" cy="285750"/>
                  <wp:effectExtent l="0" t="0" r="0" b="0"/>
                  <wp:docPr id="311" name="Picture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578C" w:rsidRPr="00FE463F">
              <w:rPr>
                <w:noProof/>
              </w:rPr>
              <w:t xml:space="preserve"> </w:t>
            </w:r>
            <w:r w:rsidR="0081578C" w:rsidRPr="00FE463F">
              <w:rPr>
                <w:b/>
                <w:noProof/>
              </w:rPr>
              <w:t>REF:</w:t>
            </w:r>
            <w:r w:rsidR="0081578C" w:rsidRPr="00FE463F">
              <w:rPr>
                <w:noProof/>
              </w:rPr>
              <w:t xml:space="preserve"> </w:t>
            </w:r>
            <w:r w:rsidR="00E86526" w:rsidRPr="00FE463F">
              <w:rPr>
                <w:noProof/>
              </w:rPr>
              <w:t xml:space="preserve">The </w:t>
            </w:r>
            <w:r w:rsidR="00084217" w:rsidRPr="00FE463F">
              <w:rPr>
                <w:noProof/>
              </w:rPr>
              <w:t>“</w:t>
            </w:r>
            <w:r w:rsidR="003312AC" w:rsidRPr="00FE463F">
              <w:rPr>
                <w:noProof/>
                <w:color w:val="0000FF"/>
                <w:u w:val="single"/>
              </w:rPr>
              <w:fldChar w:fldCharType="begin"/>
            </w:r>
            <w:r w:rsidR="003312AC" w:rsidRPr="00FE463F">
              <w:rPr>
                <w:noProof/>
                <w:color w:val="0000FF"/>
                <w:u w:val="single"/>
              </w:rPr>
              <w:instrText xml:space="preserve"> REF _Ref341768272 \h </w:instrText>
            </w:r>
            <w:r w:rsidR="003312AC" w:rsidRPr="00FE463F">
              <w:rPr>
                <w:noProof/>
                <w:color w:val="0000FF"/>
                <w:u w:val="single"/>
              </w:rPr>
            </w:r>
            <w:r w:rsidR="003312AC" w:rsidRPr="00FE463F">
              <w:rPr>
                <w:noProof/>
                <w:color w:val="0000FF"/>
                <w:u w:val="single"/>
              </w:rPr>
              <w:instrText xml:space="preserve"> \* MERGEFORMAT </w:instrText>
            </w:r>
            <w:r w:rsidR="003312AC" w:rsidRPr="00FE463F">
              <w:rPr>
                <w:noProof/>
                <w:color w:val="0000FF"/>
                <w:u w:val="single"/>
              </w:rPr>
              <w:fldChar w:fldCharType="separate"/>
            </w:r>
            <w:r w:rsidR="00572F54" w:rsidRPr="00FE463F">
              <w:rPr>
                <w:noProof/>
                <w:color w:val="0000FF"/>
                <w:u w:val="single"/>
              </w:rPr>
              <w:t>Relational Navigation: Forward Pointers</w:t>
            </w:r>
            <w:r w:rsidR="003312AC" w:rsidRPr="00FE463F">
              <w:rPr>
                <w:noProof/>
                <w:color w:val="0000FF"/>
                <w:u w:val="single"/>
              </w:rPr>
              <w:fldChar w:fldCharType="end"/>
            </w:r>
            <w:r w:rsidR="0019283F" w:rsidRPr="00FE463F">
              <w:rPr>
                <w:noProof/>
              </w:rPr>
              <w:t>”</w:t>
            </w:r>
            <w:r w:rsidR="00E86526" w:rsidRPr="00FE463F">
              <w:rPr>
                <w:noProof/>
              </w:rPr>
              <w:t xml:space="preserve"> section </w:t>
            </w:r>
            <w:r w:rsidR="0081578C" w:rsidRPr="00FE463F">
              <w:rPr>
                <w:noProof/>
              </w:rPr>
              <w:t>in</w:t>
            </w:r>
            <w:r w:rsidR="00E86526" w:rsidRPr="00FE463F">
              <w:rPr>
                <w:noProof/>
              </w:rPr>
              <w:t xml:space="preserve"> the </w:t>
            </w:r>
            <w:r w:rsidR="00084217" w:rsidRPr="00FE463F">
              <w:rPr>
                <w:noProof/>
              </w:rPr>
              <w:t>“</w:t>
            </w:r>
            <w:r w:rsidR="003312AC" w:rsidRPr="00FE463F">
              <w:rPr>
                <w:noProof/>
                <w:color w:val="0000FF"/>
                <w:u w:val="single"/>
              </w:rPr>
              <w:fldChar w:fldCharType="begin"/>
            </w:r>
            <w:r w:rsidR="003312AC" w:rsidRPr="00FE463F">
              <w:rPr>
                <w:noProof/>
                <w:color w:val="0000FF"/>
                <w:u w:val="single"/>
              </w:rPr>
              <w:instrText xml:space="preserve"> REF _Ref222112329 \h </w:instrText>
            </w:r>
            <w:r w:rsidR="003312AC" w:rsidRPr="00FE463F">
              <w:rPr>
                <w:noProof/>
                <w:color w:val="0000FF"/>
                <w:u w:val="single"/>
              </w:rPr>
            </w:r>
            <w:r w:rsidR="003312AC" w:rsidRPr="00FE463F">
              <w:rPr>
                <w:noProof/>
                <w:color w:val="0000FF"/>
                <w:u w:val="single"/>
              </w:rPr>
              <w:instrText xml:space="preserve"> \* MERGEFORMAT </w:instrText>
            </w:r>
            <w:r w:rsidR="003312AC" w:rsidRPr="00FE463F">
              <w:rPr>
                <w:noProof/>
                <w:color w:val="0000FF"/>
                <w:u w:val="single"/>
              </w:rPr>
              <w:fldChar w:fldCharType="separate"/>
            </w:r>
            <w:r w:rsidR="00572F54" w:rsidRPr="00FE463F">
              <w:rPr>
                <w:noProof/>
                <w:color w:val="0000FF"/>
                <w:u w:val="single"/>
              </w:rPr>
              <w:t>ScreenMan Forms</w:t>
            </w:r>
            <w:r w:rsidR="003312AC" w:rsidRPr="00FE463F">
              <w:rPr>
                <w:noProof/>
                <w:color w:val="0000FF"/>
                <w:u w:val="single"/>
              </w:rPr>
              <w:fldChar w:fldCharType="end"/>
            </w:r>
            <w:r w:rsidR="0019283F" w:rsidRPr="00FE463F">
              <w:rPr>
                <w:noProof/>
              </w:rPr>
              <w:t>”</w:t>
            </w:r>
            <w:r w:rsidR="00E86526" w:rsidRPr="00FE463F">
              <w:rPr>
                <w:noProof/>
              </w:rPr>
              <w:t xml:space="preserve"> </w:t>
            </w:r>
            <w:r w:rsidR="0081578C" w:rsidRPr="00FE463F">
              <w:rPr>
                <w:noProof/>
              </w:rPr>
              <w:t>section</w:t>
            </w:r>
            <w:r w:rsidR="00E86526" w:rsidRPr="00FE463F">
              <w:rPr>
                <w:noProof/>
              </w:rPr>
              <w:t xml:space="preserve"> describes in detail the syntax accepted by ScreenMan to describe a relational jump via a DD field.</w:t>
            </w:r>
          </w:p>
        </w:tc>
      </w:tr>
      <w:tr w:rsidR="00E86526" w:rsidRPr="00FE463F">
        <w:trPr>
          <w:tblCellSpacing w:w="15" w:type="dxa"/>
        </w:trPr>
        <w:tc>
          <w:tcPr>
            <w:tcW w:w="0" w:type="auto"/>
          </w:tcPr>
          <w:p w:rsidR="00E86526" w:rsidRPr="00FE463F" w:rsidRDefault="000B3892" w:rsidP="000E6153">
            <w:pPr>
              <w:pStyle w:val="Table-API"/>
              <w:rPr>
                <w:noProof/>
              </w:rPr>
            </w:pPr>
            <w:r w:rsidRPr="00FE463F">
              <w:rPr>
                <w:noProof/>
              </w:rPr>
              <w:t>.error</w:t>
            </w:r>
          </w:p>
        </w:tc>
        <w:tc>
          <w:tcPr>
            <w:tcW w:w="0" w:type="auto"/>
            <w:gridSpan w:val="2"/>
          </w:tcPr>
          <w:p w:rsidR="00E86526" w:rsidRPr="00FE463F" w:rsidRDefault="00E86526" w:rsidP="000E6153">
            <w:pPr>
              <w:pStyle w:val="Table-API"/>
              <w:rPr>
                <w:noProof/>
              </w:rPr>
            </w:pPr>
            <w:r w:rsidRPr="00FE463F">
              <w:rPr>
                <w:noProof/>
              </w:rPr>
              <w:t>(Optional) $D(ERROR)&gt;1, if the function call fails.</w:t>
            </w:r>
          </w:p>
        </w:tc>
      </w:tr>
      <w:tr w:rsidR="00E86526" w:rsidRPr="00FE463F">
        <w:trPr>
          <w:cantSplit/>
          <w:tblCellSpacing w:w="15" w:type="dxa"/>
        </w:trPr>
        <w:tc>
          <w:tcPr>
            <w:tcW w:w="0" w:type="auto"/>
            <w:vMerge w:val="restart"/>
          </w:tcPr>
          <w:p w:rsidR="00E86526" w:rsidRPr="00FE463F" w:rsidRDefault="000B3892" w:rsidP="000E6153">
            <w:pPr>
              <w:pStyle w:val="Table-API"/>
              <w:rPr>
                <w:noProof/>
              </w:rPr>
            </w:pPr>
            <w:r w:rsidRPr="00FE463F">
              <w:rPr>
                <w:noProof/>
              </w:rPr>
              <w:t>flags</w:t>
            </w:r>
          </w:p>
        </w:tc>
        <w:tc>
          <w:tcPr>
            <w:tcW w:w="0" w:type="auto"/>
            <w:gridSpan w:val="2"/>
          </w:tcPr>
          <w:p w:rsidR="00E86526" w:rsidRPr="00FE463F" w:rsidRDefault="00E86526" w:rsidP="000E6153">
            <w:pPr>
              <w:pStyle w:val="Table-API"/>
              <w:rPr>
                <w:noProof/>
              </w:rPr>
            </w:pPr>
            <w:r w:rsidRPr="00FE463F">
              <w:rPr>
                <w:noProof/>
              </w:rPr>
              <w:t xml:space="preserve">(Optional) Controls whether the internal or external form is returned, as shown below (the </w:t>
            </w:r>
            <w:r w:rsidRPr="00FE463F">
              <w:rPr>
                <w:b/>
                <w:noProof/>
              </w:rPr>
              <w:t>I</w:t>
            </w:r>
            <w:r w:rsidRPr="00FE463F">
              <w:rPr>
                <w:noProof/>
              </w:rPr>
              <w:t xml:space="preserve"> and </w:t>
            </w:r>
            <w:r w:rsidRPr="00FE463F">
              <w:rPr>
                <w:b/>
                <w:noProof/>
              </w:rPr>
              <w:t>E</w:t>
            </w:r>
            <w:r w:rsidRPr="00FE463F">
              <w:rPr>
                <w:noProof/>
              </w:rPr>
              <w:t xml:space="preserve"> flags have no effect if FIELD is a </w:t>
            </w:r>
            <w:r w:rsidR="00AF2A3C" w:rsidRPr="00FE463F">
              <w:rPr>
                <w:noProof/>
              </w:rPr>
              <w:t>word-processing</w:t>
            </w:r>
            <w:r w:rsidRPr="00FE463F">
              <w:rPr>
                <w:noProof/>
              </w:rPr>
              <w:t xml:space="preserve"> field):</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I</w:t>
            </w:r>
          </w:p>
        </w:tc>
        <w:tc>
          <w:tcPr>
            <w:tcW w:w="0" w:type="auto"/>
          </w:tcPr>
          <w:p w:rsidR="00E86526" w:rsidRPr="00FE463F" w:rsidRDefault="00E86526" w:rsidP="000E6153">
            <w:pPr>
              <w:pStyle w:val="Table-API"/>
              <w:rPr>
                <w:noProof/>
              </w:rPr>
            </w:pPr>
            <w:r w:rsidRPr="00FE463F">
              <w:rPr>
                <w:noProof/>
              </w:rPr>
              <w:t xml:space="preserve">Return the </w:t>
            </w:r>
            <w:r w:rsidRPr="00FE463F">
              <w:rPr>
                <w:b/>
                <w:bCs/>
                <w:noProof/>
              </w:rPr>
              <w:t>I</w:t>
            </w:r>
            <w:r w:rsidRPr="00FE463F">
              <w:rPr>
                <w:noProof/>
              </w:rPr>
              <w:t>nternal form of the data. (Default)</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E</w:t>
            </w:r>
          </w:p>
        </w:tc>
        <w:tc>
          <w:tcPr>
            <w:tcW w:w="0" w:type="auto"/>
          </w:tcPr>
          <w:p w:rsidR="00E86526" w:rsidRPr="00FE463F" w:rsidRDefault="00E86526" w:rsidP="000E6153">
            <w:pPr>
              <w:pStyle w:val="Table-API"/>
              <w:rPr>
                <w:noProof/>
              </w:rPr>
            </w:pPr>
            <w:r w:rsidRPr="00FE463F">
              <w:rPr>
                <w:noProof/>
              </w:rPr>
              <w:t xml:space="preserve">Return the </w:t>
            </w:r>
            <w:r w:rsidRPr="00FE463F">
              <w:rPr>
                <w:b/>
                <w:bCs/>
                <w:noProof/>
              </w:rPr>
              <w:t>E</w:t>
            </w:r>
            <w:r w:rsidRPr="00FE463F">
              <w:rPr>
                <w:noProof/>
              </w:rPr>
              <w:t>xternal form of the data.</w:t>
            </w:r>
          </w:p>
        </w:tc>
      </w:tr>
    </w:tbl>
    <w:p w:rsidR="000B3892" w:rsidRPr="00FE463F" w:rsidRDefault="000B3892" w:rsidP="00DF602F">
      <w:pPr>
        <w:pStyle w:val="Heading4"/>
        <w:rPr>
          <w:noProof/>
        </w:rPr>
      </w:pPr>
      <w:r w:rsidRPr="00FE463F">
        <w:rPr>
          <w:noProof/>
        </w:rPr>
        <w:lastRenderedPageBreak/>
        <w:t>Examples</w:t>
      </w:r>
    </w:p>
    <w:p w:rsidR="00E86526" w:rsidRPr="00FE463F" w:rsidRDefault="00E86526" w:rsidP="00DF602F">
      <w:pPr>
        <w:pStyle w:val="Heading5"/>
        <w:rPr>
          <w:noProof/>
        </w:rPr>
      </w:pPr>
      <w:r w:rsidRPr="00FE463F">
        <w:rPr>
          <w:noProof/>
        </w:rPr>
        <w:t>Example 1</w:t>
      </w:r>
    </w:p>
    <w:p w:rsidR="00E86526" w:rsidRPr="00FE463F" w:rsidRDefault="00E86526" w:rsidP="007A436C">
      <w:pPr>
        <w:pStyle w:val="BodyText"/>
        <w:keepNext/>
        <w:keepLines/>
        <w:rPr>
          <w:noProof/>
        </w:rPr>
      </w:pPr>
      <w:r w:rsidRPr="00FE463F">
        <w:rPr>
          <w:noProof/>
        </w:rPr>
        <w:t>Retrieve the internal form of the .01 field of the record currently being edited:</w:t>
      </w:r>
    </w:p>
    <w:p w:rsidR="00FB1CBD" w:rsidRPr="00FE463F" w:rsidRDefault="00E31A32" w:rsidP="00E31A32">
      <w:pPr>
        <w:pStyle w:val="Caption"/>
        <w:rPr>
          <w:noProof/>
        </w:rPr>
      </w:pPr>
      <w:bookmarkStart w:id="1021" w:name="_Toc3900909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269</w:t>
      </w:r>
      <w:r w:rsidRPr="00FE463F">
        <w:rPr>
          <w:noProof/>
        </w:rPr>
        <w:fldChar w:fldCharType="end"/>
      </w:r>
      <w:r w:rsidR="000B3892" w:rsidRPr="00FE463F">
        <w:rPr>
          <w:noProof/>
        </w:rPr>
        <w:t>. $$GET^DDSVAL( ) API—Example 1: Input</w:t>
      </w:r>
      <w:bookmarkEnd w:id="1021"/>
    </w:p>
    <w:p w:rsidR="00E86526" w:rsidRPr="00FE463F" w:rsidRDefault="00E86526" w:rsidP="00ED4DD4">
      <w:pPr>
        <w:pStyle w:val="APICode"/>
        <w:rPr>
          <w:noProof/>
        </w:rPr>
      </w:pPr>
      <w:r w:rsidRPr="00FE463F">
        <w:rPr>
          <w:b/>
          <w:noProof/>
          <w:highlight w:val="yellow"/>
        </w:rPr>
        <w:t>S nmspNAME=$$GET^DDSVAL(DIE,.DA,.01)</w:t>
      </w:r>
    </w:p>
    <w:p w:rsidR="00E86526" w:rsidRPr="00FE463F" w:rsidRDefault="00E86526" w:rsidP="00EA4F3E">
      <w:pPr>
        <w:pStyle w:val="BodyText6"/>
        <w:rPr>
          <w:noProof/>
        </w:rPr>
      </w:pPr>
    </w:p>
    <w:p w:rsidR="00E86526" w:rsidRPr="00FE463F" w:rsidRDefault="00E86526" w:rsidP="00DF602F">
      <w:pPr>
        <w:pStyle w:val="Heading5"/>
        <w:rPr>
          <w:noProof/>
        </w:rPr>
      </w:pPr>
      <w:r w:rsidRPr="00FE463F">
        <w:rPr>
          <w:noProof/>
        </w:rPr>
        <w:t>Example 2</w:t>
      </w:r>
    </w:p>
    <w:p w:rsidR="00E86526" w:rsidRPr="00FE463F" w:rsidRDefault="003B4610" w:rsidP="007A436C">
      <w:pPr>
        <w:pStyle w:val="BodyText"/>
        <w:keepNext/>
        <w:keepLines/>
        <w:rPr>
          <w:noProof/>
        </w:rPr>
      </w:pPr>
      <w:r w:rsidRPr="00FE463F">
        <w:rPr>
          <w:noProof/>
        </w:rPr>
        <w:t xml:space="preserve">Retrieve the external form of Field #20, </w:t>
      </w:r>
      <w:r w:rsidR="0081578C" w:rsidRPr="00FE463F">
        <w:rPr>
          <w:noProof/>
        </w:rPr>
        <w:t>r</w:t>
      </w:r>
      <w:r w:rsidR="00E86526" w:rsidRPr="00FE463F">
        <w:rPr>
          <w:noProof/>
        </w:rPr>
        <w:t xml:space="preserve">ecord #362, in </w:t>
      </w:r>
      <w:r w:rsidR="00760122" w:rsidRPr="00FE463F">
        <w:rPr>
          <w:noProof/>
        </w:rPr>
        <w:t>(</w:t>
      </w:r>
      <w:r w:rsidR="008339DC" w:rsidRPr="00FE463F">
        <w:rPr>
          <w:noProof/>
        </w:rPr>
        <w:t>fictitious</w:t>
      </w:r>
      <w:r w:rsidR="00760122" w:rsidRPr="00FE463F">
        <w:rPr>
          <w:noProof/>
        </w:rPr>
        <w:t>)</w:t>
      </w:r>
      <w:r w:rsidRPr="00FE463F">
        <w:rPr>
          <w:noProof/>
        </w:rPr>
        <w:t xml:space="preserve"> F</w:t>
      </w:r>
      <w:r w:rsidR="00E86526" w:rsidRPr="00FE463F">
        <w:rPr>
          <w:noProof/>
        </w:rPr>
        <w:t>ile #16000:</w:t>
      </w:r>
    </w:p>
    <w:p w:rsidR="007A436C" w:rsidRPr="00FE463F" w:rsidRDefault="00E31A32" w:rsidP="00E31A32">
      <w:pPr>
        <w:pStyle w:val="Caption"/>
        <w:rPr>
          <w:noProof/>
        </w:rPr>
      </w:pPr>
      <w:bookmarkStart w:id="1022" w:name="_Toc3900909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270</w:t>
      </w:r>
      <w:r w:rsidRPr="00FE463F">
        <w:rPr>
          <w:noProof/>
        </w:rPr>
        <w:fldChar w:fldCharType="end"/>
      </w:r>
      <w:r w:rsidR="000B3892" w:rsidRPr="00FE463F">
        <w:rPr>
          <w:noProof/>
        </w:rPr>
        <w:t>. $$GET^DDSVAL( ) API—Example 2: Input</w:t>
      </w:r>
      <w:bookmarkEnd w:id="1022"/>
    </w:p>
    <w:p w:rsidR="00E86526" w:rsidRPr="00FE463F" w:rsidRDefault="00E86526" w:rsidP="00ED4DD4">
      <w:pPr>
        <w:pStyle w:val="APICode"/>
        <w:rPr>
          <w:noProof/>
        </w:rPr>
      </w:pPr>
      <w:r w:rsidRPr="00FE463F">
        <w:rPr>
          <w:b/>
          <w:noProof/>
          <w:highlight w:val="yellow"/>
        </w:rPr>
        <w:t>S nmspDATE=$$GET^DDSVAL(</w:t>
      </w:r>
      <w:r w:rsidR="00084217" w:rsidRPr="00FE463F">
        <w:rPr>
          <w:b/>
          <w:noProof/>
          <w:highlight w:val="yellow"/>
        </w:rPr>
        <w:t>“</w:t>
      </w:r>
      <w:r w:rsidRPr="00FE463F">
        <w:rPr>
          <w:b/>
          <w:noProof/>
          <w:highlight w:val="yellow"/>
        </w:rPr>
        <w:t>^DIZ(16000,</w:t>
      </w:r>
      <w:r w:rsidR="00084217" w:rsidRPr="00FE463F">
        <w:rPr>
          <w:b/>
          <w:noProof/>
          <w:highlight w:val="yellow"/>
        </w:rPr>
        <w:t>”</w:t>
      </w:r>
      <w:r w:rsidRPr="00FE463F">
        <w:rPr>
          <w:b/>
          <w:noProof/>
          <w:highlight w:val="yellow"/>
        </w:rPr>
        <w:t>,362,20,</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E</w:t>
      </w:r>
      <w:r w:rsidR="00084217" w:rsidRPr="00FE463F">
        <w:rPr>
          <w:b/>
          <w:noProof/>
          <w:highlight w:val="yellow"/>
        </w:rPr>
        <w:t>”</w:t>
      </w:r>
      <w:r w:rsidRPr="00FE463F">
        <w:rPr>
          <w:b/>
          <w:noProof/>
          <w:highlight w:val="yellow"/>
        </w:rPr>
        <w:t>)</w:t>
      </w:r>
    </w:p>
    <w:p w:rsidR="00E86526" w:rsidRPr="00FE463F" w:rsidRDefault="00E86526" w:rsidP="00EA4F3E">
      <w:pPr>
        <w:pStyle w:val="BodyText6"/>
        <w:rPr>
          <w:noProof/>
        </w:rPr>
      </w:pPr>
    </w:p>
    <w:p w:rsidR="00E86526" w:rsidRPr="00FE463F" w:rsidRDefault="00E86526" w:rsidP="00DF602F">
      <w:pPr>
        <w:pStyle w:val="Heading5"/>
        <w:rPr>
          <w:noProof/>
        </w:rPr>
      </w:pPr>
      <w:r w:rsidRPr="00FE463F">
        <w:rPr>
          <w:noProof/>
        </w:rPr>
        <w:t>Example 3</w:t>
      </w:r>
    </w:p>
    <w:p w:rsidR="00E86526" w:rsidRPr="00FE463F" w:rsidRDefault="00E86526" w:rsidP="000B3892">
      <w:pPr>
        <w:pStyle w:val="BodyText"/>
        <w:keepNext/>
        <w:keepLines/>
        <w:rPr>
          <w:noProof/>
        </w:rPr>
      </w:pPr>
      <w:r w:rsidRPr="00FE463F">
        <w:rPr>
          <w:noProof/>
        </w:rPr>
        <w:t>Retrie</w:t>
      </w:r>
      <w:r w:rsidR="00AD15B3" w:rsidRPr="00FE463F">
        <w:rPr>
          <w:noProof/>
        </w:rPr>
        <w:t>ve the text contained in a word-</w:t>
      </w:r>
      <w:r w:rsidRPr="00FE463F">
        <w:rPr>
          <w:noProof/>
        </w:rPr>
        <w:t>processing field named DESCRIPTION:</w:t>
      </w:r>
    </w:p>
    <w:p w:rsidR="00AF2A3C" w:rsidRPr="00FE463F" w:rsidRDefault="00E31A32" w:rsidP="000B3892">
      <w:pPr>
        <w:pStyle w:val="Caption"/>
        <w:rPr>
          <w:noProof/>
        </w:rPr>
      </w:pPr>
      <w:bookmarkStart w:id="1023" w:name="_Toc3900909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271</w:t>
      </w:r>
      <w:r w:rsidRPr="00FE463F">
        <w:rPr>
          <w:noProof/>
        </w:rPr>
        <w:fldChar w:fldCharType="end"/>
      </w:r>
      <w:r w:rsidR="000B3892" w:rsidRPr="00FE463F">
        <w:rPr>
          <w:noProof/>
        </w:rPr>
        <w:t>. $$GET^DDSVAL( ) API—Example 3: Input</w:t>
      </w:r>
      <w:bookmarkEnd w:id="1023"/>
    </w:p>
    <w:p w:rsidR="00E86526" w:rsidRPr="00FE463F" w:rsidRDefault="00E86526" w:rsidP="000B3892">
      <w:pPr>
        <w:pStyle w:val="APICode"/>
        <w:rPr>
          <w:noProof/>
        </w:rPr>
      </w:pPr>
      <w:r w:rsidRPr="00FE463F">
        <w:rPr>
          <w:b/>
          <w:noProof/>
          <w:highlight w:val="yellow"/>
        </w:rPr>
        <w:t>S nmspWP=$$GET^DDSVAL(DIE,.DA,</w:t>
      </w:r>
      <w:r w:rsidR="00084217" w:rsidRPr="00FE463F">
        <w:rPr>
          <w:b/>
          <w:noProof/>
          <w:highlight w:val="yellow"/>
        </w:rPr>
        <w:t>”</w:t>
      </w:r>
      <w:r w:rsidRPr="00FE463F">
        <w:rPr>
          <w:b/>
          <w:noProof/>
          <w:highlight w:val="yellow"/>
        </w:rPr>
        <w:t>DESCRIPTION</w:t>
      </w:r>
      <w:r w:rsidR="00084217" w:rsidRPr="00FE463F">
        <w:rPr>
          <w:b/>
          <w:noProof/>
          <w:highlight w:val="yellow"/>
        </w:rPr>
        <w:t>”</w:t>
      </w:r>
      <w:r w:rsidRPr="00FE463F">
        <w:rPr>
          <w:b/>
          <w:noProof/>
          <w:highlight w:val="yellow"/>
        </w:rPr>
        <w:t>)</w:t>
      </w:r>
    </w:p>
    <w:p w:rsidR="00AF2A3C" w:rsidRPr="00FE463F" w:rsidRDefault="00AF2A3C" w:rsidP="000B3892">
      <w:pPr>
        <w:pStyle w:val="BodyText6"/>
        <w:keepNext/>
        <w:keepLines/>
        <w:rPr>
          <w:noProof/>
        </w:rPr>
      </w:pPr>
    </w:p>
    <w:p w:rsidR="00E86526" w:rsidRPr="00FE463F" w:rsidRDefault="00E86526" w:rsidP="000B3892">
      <w:pPr>
        <w:pStyle w:val="BodyText"/>
        <w:keepNext/>
        <w:keepLines/>
        <w:rPr>
          <w:noProof/>
        </w:rPr>
      </w:pPr>
      <w:r w:rsidRPr="00FE463F">
        <w:rPr>
          <w:noProof/>
        </w:rPr>
        <w:t>The text of the DESCRIPTION field is moved to the array as follows:</w:t>
      </w:r>
    </w:p>
    <w:p w:rsidR="00AF2A3C" w:rsidRPr="00FE463F" w:rsidRDefault="00E31A32" w:rsidP="00E31A32">
      <w:pPr>
        <w:pStyle w:val="Caption"/>
        <w:rPr>
          <w:noProof/>
        </w:rPr>
      </w:pPr>
      <w:bookmarkStart w:id="1024" w:name="_Toc3900909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272</w:t>
      </w:r>
      <w:r w:rsidRPr="00FE463F">
        <w:rPr>
          <w:noProof/>
        </w:rPr>
        <w:fldChar w:fldCharType="end"/>
      </w:r>
      <w:r w:rsidR="000B3892" w:rsidRPr="00FE463F">
        <w:rPr>
          <w:noProof/>
        </w:rPr>
        <w:t>. $$GET^DDSVAL( ) API—Example 3: Output Array</w:t>
      </w:r>
      <w:bookmarkEnd w:id="1024"/>
    </w:p>
    <w:p w:rsidR="00E86526" w:rsidRPr="00FE463F" w:rsidRDefault="00E86526" w:rsidP="00ED4DD4">
      <w:pPr>
        <w:pStyle w:val="APICode"/>
        <w:rPr>
          <w:noProof/>
        </w:rPr>
      </w:pPr>
      <w:r w:rsidRPr="00FE463F">
        <w:rPr>
          <w:noProof/>
        </w:rPr>
        <w:t>@nmspWP@(0)=Header node of word processing field</w:t>
      </w:r>
    </w:p>
    <w:p w:rsidR="00E86526" w:rsidRPr="00FE463F" w:rsidRDefault="00E86526" w:rsidP="00ED4DD4">
      <w:pPr>
        <w:pStyle w:val="APICode"/>
        <w:rPr>
          <w:noProof/>
        </w:rPr>
      </w:pPr>
      <w:r w:rsidRPr="00FE463F">
        <w:rPr>
          <w:noProof/>
        </w:rPr>
        <w:t>@nmspWP@(1,0)=Line 1</w:t>
      </w:r>
    </w:p>
    <w:p w:rsidR="00E86526" w:rsidRPr="00FE463F" w:rsidRDefault="00E86526" w:rsidP="00ED4DD4">
      <w:pPr>
        <w:pStyle w:val="APICode"/>
        <w:rPr>
          <w:noProof/>
        </w:rPr>
      </w:pPr>
      <w:r w:rsidRPr="00FE463F">
        <w:rPr>
          <w:noProof/>
        </w:rPr>
        <w:t>@nsmpWP@(2,0)=Line 2</w:t>
      </w:r>
    </w:p>
    <w:p w:rsidR="00E86526" w:rsidRPr="00FE463F" w:rsidRDefault="00E86526" w:rsidP="00ED4DD4">
      <w:pPr>
        <w:pStyle w:val="APICode"/>
        <w:rPr>
          <w:noProof/>
        </w:rPr>
      </w:pPr>
      <w:r w:rsidRPr="00FE463F">
        <w:rPr>
          <w:noProof/>
        </w:rPr>
        <w:t xml:space="preserve">    ...etc.</w:t>
      </w:r>
    </w:p>
    <w:p w:rsidR="00EA4F3E" w:rsidRPr="00FE463F" w:rsidRDefault="00EA4F3E" w:rsidP="00EA4F3E">
      <w:pPr>
        <w:pStyle w:val="BodyText6"/>
        <w:rPr>
          <w:noProof/>
        </w:rPr>
      </w:pPr>
    </w:p>
    <w:p w:rsidR="00E86526" w:rsidRPr="00FE463F" w:rsidRDefault="00E86526" w:rsidP="0074437A">
      <w:pPr>
        <w:pStyle w:val="Heading3"/>
        <w:rPr>
          <w:noProof/>
        </w:rPr>
      </w:pPr>
      <w:bookmarkStart w:id="1025" w:name="_Toc388960557"/>
      <w:r w:rsidRPr="00FE463F">
        <w:rPr>
          <w:noProof/>
        </w:rPr>
        <w:lastRenderedPageBreak/>
        <w:t>PUT^DDSVAL( )</w:t>
      </w:r>
      <w:bookmarkEnd w:id="1025"/>
    </w:p>
    <w:p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PUT^DDSVAL(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(ScreenMan):PUT^DDSVAL(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Calls:PUT^DDSVAL(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ScreenMan:Calls:PUT^DDSVAL(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Calls:PUT^DDSVAL(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APIs:PUT^DDSVAL(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rsidR="00E86526" w:rsidRPr="00FE463F" w:rsidRDefault="00E86526" w:rsidP="007A436C">
      <w:pPr>
        <w:pStyle w:val="BodyText"/>
        <w:keepNext/>
        <w:keepLines/>
        <w:rPr>
          <w:noProof/>
        </w:rPr>
      </w:pPr>
      <w:r w:rsidRPr="00FE463F">
        <w:rPr>
          <w:noProof/>
        </w:rPr>
        <w:t>This procedure stuffs data into a data dictionary field as part of ScreenMan</w:t>
      </w:r>
      <w:r w:rsidR="00084217" w:rsidRPr="00FE463F">
        <w:rPr>
          <w:noProof/>
        </w:rPr>
        <w:t>’</w:t>
      </w:r>
      <w:r w:rsidRPr="00FE463F">
        <w:rPr>
          <w:noProof/>
        </w:rPr>
        <w:t>s transaction. The data passed to this procedure is filed in the database only when the user explicitly saves changes</w:t>
      </w:r>
      <w:r w:rsidR="00575993" w:rsidRPr="00FE463F">
        <w:rPr>
          <w:noProof/>
        </w:rPr>
        <w:t xml:space="preserve">. </w:t>
      </w:r>
      <w:r w:rsidRPr="00FE463F">
        <w:rPr>
          <w:noProof/>
        </w:rPr>
        <w:t>Until then, it is stored in a temporary location.</w:t>
      </w:r>
    </w:p>
    <w:p w:rsidR="00E86526" w:rsidRPr="00FE463F" w:rsidRDefault="00E86526" w:rsidP="007A436C">
      <w:pPr>
        <w:pStyle w:val="BodyText"/>
        <w:keepNext/>
        <w:keepLines/>
        <w:rPr>
          <w:noProof/>
        </w:rPr>
      </w:pPr>
      <w:r w:rsidRPr="00FE463F">
        <w:rPr>
          <w:noProof/>
        </w:rPr>
        <w:t xml:space="preserve">If the specified field is a </w:t>
      </w:r>
      <w:r w:rsidR="00AF2A3C" w:rsidRPr="00FE463F">
        <w:rPr>
          <w:noProof/>
        </w:rPr>
        <w:t>word-processing</w:t>
      </w:r>
      <w:r w:rsidRPr="00FE463F">
        <w:rPr>
          <w:noProof/>
        </w:rPr>
        <w:t xml:space="preserve"> field, the value passed to the procedure is the closed root of the array that contains the text.</w:t>
      </w:r>
    </w:p>
    <w:p w:rsidR="00E86526" w:rsidRPr="00FE463F" w:rsidRDefault="00E86526" w:rsidP="007A436C">
      <w:pPr>
        <w:pStyle w:val="BodyText"/>
        <w:keepNext/>
        <w:keepLines/>
        <w:rPr>
          <w:noProof/>
        </w:rPr>
      </w:pPr>
      <w:r w:rsidRPr="00FE463F">
        <w:rPr>
          <w:noProof/>
        </w:rPr>
        <w:t>If the specified field is a multiple field, the value passed is the subrecord first displayed to the user as a default at the multiple field. This value is a default for selection and is not actually filed.</w:t>
      </w:r>
    </w:p>
    <w:p w:rsidR="00E86526" w:rsidRPr="00FE463F" w:rsidRDefault="00E86526" w:rsidP="007A436C">
      <w:pPr>
        <w:pStyle w:val="BodyText"/>
        <w:keepNext/>
        <w:keepLines/>
        <w:rPr>
          <w:noProof/>
        </w:rPr>
      </w:pPr>
      <w:r w:rsidRPr="00FE463F">
        <w:rPr>
          <w:noProof/>
        </w:rPr>
        <w:t xml:space="preserve">Values </w:t>
      </w:r>
      <w:r w:rsidRPr="00FE463F">
        <w:rPr>
          <w:i/>
          <w:noProof/>
        </w:rPr>
        <w:t>cannot</w:t>
      </w:r>
      <w:r w:rsidRPr="00FE463F">
        <w:rPr>
          <w:noProof/>
        </w:rPr>
        <w:t xml:space="preserve"> be stuffed into computed fields.</w:t>
      </w:r>
    </w:p>
    <w:p w:rsidR="00E86526" w:rsidRPr="00FE463F" w:rsidRDefault="00E86526" w:rsidP="007A436C">
      <w:pPr>
        <w:pStyle w:val="BodyText"/>
        <w:keepNext/>
        <w:keepLines/>
        <w:rPr>
          <w:noProof/>
        </w:rPr>
      </w:pPr>
      <w:r w:rsidRPr="00FE463F">
        <w:rPr>
          <w:noProof/>
        </w:rPr>
        <w:t>If, while a form is running, a call to PUT^DDSVAL fails, ScreenMan prints an error message in the Command Area.</w:t>
      </w:r>
    </w:p>
    <w:p w:rsidR="00E86526" w:rsidRPr="00FE463F" w:rsidRDefault="00E86526" w:rsidP="007A436C">
      <w:pPr>
        <w:pStyle w:val="AltHeading5"/>
        <w:rPr>
          <w:noProof/>
        </w:rPr>
      </w:pPr>
      <w:r w:rsidRPr="00FE463F">
        <w:rPr>
          <w:noProof/>
        </w:rPr>
        <w:t>Format</w:t>
      </w:r>
    </w:p>
    <w:p w:rsidR="00E86526" w:rsidRPr="00FE463F" w:rsidRDefault="00E86526" w:rsidP="00A4120D">
      <w:pPr>
        <w:pStyle w:val="APIFormat"/>
        <w:rPr>
          <w:noProof/>
        </w:rPr>
      </w:pPr>
      <w:r w:rsidRPr="00FE463F">
        <w:rPr>
          <w:noProof/>
        </w:rPr>
        <w:t>PUT^DDSVAL(</w:t>
      </w:r>
      <w:r w:rsidR="000B3892" w:rsidRPr="00FE463F">
        <w:rPr>
          <w:noProof/>
        </w:rPr>
        <w:t>file,[.]record,field,value,.error,flags</w:t>
      </w:r>
      <w:r w:rsidRPr="00FE463F">
        <w:rPr>
          <w:noProof/>
        </w:rPr>
        <w:t>)</w:t>
      </w:r>
    </w:p>
    <w:p w:rsidR="00E86526" w:rsidRPr="00FE463F" w:rsidRDefault="00E86526" w:rsidP="007A436C">
      <w:pPr>
        <w:pStyle w:val="AltHeading5"/>
        <w:rPr>
          <w:noProof/>
        </w:rPr>
      </w:pPr>
      <w:r w:rsidRPr="00FE463F">
        <w:rPr>
          <w:noProof/>
        </w:rPr>
        <w:t>Input Parameters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839"/>
        <w:gridCol w:w="349"/>
        <w:gridCol w:w="8262"/>
      </w:tblGrid>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file</w:t>
            </w:r>
          </w:p>
        </w:tc>
        <w:tc>
          <w:tcPr>
            <w:tcW w:w="0" w:type="auto"/>
            <w:gridSpan w:val="2"/>
          </w:tcPr>
          <w:p w:rsidR="00E86526" w:rsidRPr="00FE463F" w:rsidRDefault="00E86526" w:rsidP="007A436C">
            <w:pPr>
              <w:pStyle w:val="Table-API"/>
              <w:keepNext/>
              <w:keepLines/>
              <w:rPr>
                <w:noProof/>
              </w:rPr>
            </w:pPr>
            <w:r w:rsidRPr="00FE463F">
              <w:rPr>
                <w:noProof/>
              </w:rPr>
              <w:t>(Required) The global root or number of the file or subfile. At the field level, the local variable DIE contains the current global root.</w:t>
            </w:r>
          </w:p>
        </w:tc>
      </w:tr>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[.]record</w:t>
            </w:r>
          </w:p>
        </w:tc>
        <w:tc>
          <w:tcPr>
            <w:tcW w:w="0" w:type="auto"/>
            <w:gridSpan w:val="2"/>
          </w:tcPr>
          <w:p w:rsidR="00E86526" w:rsidRPr="00FE463F" w:rsidRDefault="00E86526" w:rsidP="007A436C">
            <w:pPr>
              <w:pStyle w:val="Table-API"/>
              <w:keepNext/>
              <w:keepLines/>
              <w:rPr>
                <w:noProof/>
              </w:rPr>
            </w:pPr>
            <w:r w:rsidRPr="00FE463F">
              <w:rPr>
                <w:noProof/>
              </w:rPr>
              <w:t>(Required) The internal entry number or an array of internal entry numbers. This parameter has the same form as the DA array. At the field level, the local array DA contains the current array of record numbers.</w:t>
            </w:r>
          </w:p>
        </w:tc>
      </w:tr>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field</w:t>
            </w:r>
          </w:p>
        </w:tc>
        <w:tc>
          <w:tcPr>
            <w:tcW w:w="0" w:type="auto"/>
            <w:gridSpan w:val="2"/>
          </w:tcPr>
          <w:p w:rsidR="00E86526" w:rsidRPr="00FE463F" w:rsidRDefault="00E86526" w:rsidP="007A436C">
            <w:pPr>
              <w:pStyle w:val="Table-API"/>
              <w:keepNext/>
              <w:keepLines/>
              <w:rPr>
                <w:noProof/>
              </w:rPr>
            </w:pPr>
            <w:r w:rsidRPr="00FE463F">
              <w:rPr>
                <w:noProof/>
              </w:rPr>
              <w:t>(Required) The field name or number.</w:t>
            </w:r>
          </w:p>
        </w:tc>
      </w:tr>
      <w:tr w:rsidR="00E86526" w:rsidRPr="00FE463F">
        <w:trPr>
          <w:tblCellSpacing w:w="15" w:type="dxa"/>
        </w:trPr>
        <w:tc>
          <w:tcPr>
            <w:tcW w:w="0" w:type="auto"/>
          </w:tcPr>
          <w:p w:rsidR="00E86526" w:rsidRPr="00FE463F" w:rsidRDefault="000B3892" w:rsidP="000E6153">
            <w:pPr>
              <w:pStyle w:val="Table-API"/>
              <w:rPr>
                <w:noProof/>
              </w:rPr>
            </w:pPr>
            <w:r w:rsidRPr="00FE463F">
              <w:rPr>
                <w:noProof/>
              </w:rPr>
              <w:t>value</w:t>
            </w:r>
          </w:p>
        </w:tc>
        <w:tc>
          <w:tcPr>
            <w:tcW w:w="0" w:type="auto"/>
            <w:gridSpan w:val="2"/>
          </w:tcPr>
          <w:p w:rsidR="00E86526" w:rsidRPr="00FE463F" w:rsidRDefault="00E86526" w:rsidP="000E6153">
            <w:pPr>
              <w:pStyle w:val="Table-API"/>
              <w:rPr>
                <w:noProof/>
              </w:rPr>
            </w:pPr>
            <w:r w:rsidRPr="00FE463F">
              <w:rPr>
                <w:noProof/>
              </w:rPr>
              <w:t xml:space="preserve">(Required) The value to stuff into the data dictionary field. If FLAGS (described below) does </w:t>
            </w:r>
            <w:r w:rsidRPr="00FE463F">
              <w:rPr>
                <w:i/>
                <w:noProof/>
              </w:rPr>
              <w:t>not</w:t>
            </w:r>
            <w:r w:rsidRPr="00FE463F">
              <w:rPr>
                <w:noProof/>
              </w:rPr>
              <w:t xml:space="preserve"> contain an </w:t>
            </w:r>
            <w:r w:rsidRPr="00FE463F">
              <w:rPr>
                <w:b/>
                <w:noProof/>
              </w:rPr>
              <w:t>I</w:t>
            </w:r>
            <w:r w:rsidRPr="00FE463F">
              <w:rPr>
                <w:noProof/>
              </w:rPr>
              <w:t xml:space="preserve">, the value </w:t>
            </w:r>
            <w:r w:rsidR="00945EC4" w:rsidRPr="00FE463F">
              <w:rPr>
                <w:i/>
                <w:noProof/>
              </w:rPr>
              <w:t>must</w:t>
            </w:r>
            <w:r w:rsidRPr="00FE463F">
              <w:rPr>
                <w:noProof/>
              </w:rPr>
              <w:t xml:space="preserve"> be in the form of a valid, unambiguous user response.</w:t>
            </w:r>
          </w:p>
          <w:p w:rsidR="00E86526" w:rsidRPr="00FE463F" w:rsidRDefault="00E86526" w:rsidP="000E6153">
            <w:pPr>
              <w:pStyle w:val="Table-API"/>
              <w:rPr>
                <w:noProof/>
              </w:rPr>
            </w:pPr>
            <w:r w:rsidRPr="00FE463F">
              <w:rPr>
                <w:noProof/>
              </w:rPr>
              <w:t xml:space="preserve">If FIELD is a </w:t>
            </w:r>
            <w:r w:rsidR="00AF2A3C" w:rsidRPr="00FE463F">
              <w:rPr>
                <w:noProof/>
              </w:rPr>
              <w:t>word-processing</w:t>
            </w:r>
            <w:r w:rsidRPr="00FE463F">
              <w:rPr>
                <w:noProof/>
              </w:rPr>
              <w:t xml:space="preserve"> field, VALUE </w:t>
            </w:r>
            <w:r w:rsidR="00945EC4" w:rsidRPr="00FE463F">
              <w:rPr>
                <w:i/>
                <w:noProof/>
              </w:rPr>
              <w:t>must</w:t>
            </w:r>
            <w:r w:rsidRPr="00FE463F">
              <w:rPr>
                <w:noProof/>
              </w:rPr>
              <w:t xml:space="preserve"> be the closed root of the array that contains the text. The subscripts of the nodes below the root </w:t>
            </w:r>
            <w:r w:rsidR="00945EC4" w:rsidRPr="00FE463F">
              <w:rPr>
                <w:i/>
                <w:noProof/>
              </w:rPr>
              <w:t>must</w:t>
            </w:r>
            <w:r w:rsidRPr="00FE463F">
              <w:rPr>
                <w:noProof/>
              </w:rPr>
              <w:t xml:space="preserve"> be positive numbers, although they need </w:t>
            </w:r>
            <w:r w:rsidRPr="00FE463F">
              <w:rPr>
                <w:i/>
                <w:noProof/>
              </w:rPr>
              <w:t>not</w:t>
            </w:r>
            <w:r w:rsidRPr="00FE463F">
              <w:rPr>
                <w:noProof/>
              </w:rPr>
              <w:t xml:space="preserve"> be integers, and there can be gaps in the sequence. The text </w:t>
            </w:r>
            <w:r w:rsidR="00945EC4" w:rsidRPr="00FE463F">
              <w:rPr>
                <w:i/>
                <w:noProof/>
              </w:rPr>
              <w:t>must</w:t>
            </w:r>
            <w:r w:rsidRPr="00FE463F">
              <w:rPr>
                <w:noProof/>
              </w:rPr>
              <w:t xml:space="preserve"> be in these nodes or in the 0 node descendent from these nodes.</w:t>
            </w:r>
          </w:p>
          <w:p w:rsidR="00E86526" w:rsidRPr="00FE463F" w:rsidRDefault="004123B8" w:rsidP="000E6153">
            <w:pPr>
              <w:pStyle w:val="Table-API"/>
              <w:rPr>
                <w:noProof/>
              </w:rPr>
            </w:pPr>
            <w:r w:rsidRPr="00FE463F">
              <w:rPr>
                <w:noProof/>
              </w:rPr>
              <w:t>If FIELD is a M</w:t>
            </w:r>
            <w:r w:rsidR="00E86526" w:rsidRPr="00FE463F">
              <w:rPr>
                <w:noProof/>
              </w:rPr>
              <w:t xml:space="preserve">ultiple field, VALUE determines the subrecord to display to the user as a default for selection. It is </w:t>
            </w:r>
            <w:r w:rsidR="00E86526" w:rsidRPr="00FE463F">
              <w:rPr>
                <w:i/>
                <w:noProof/>
              </w:rPr>
              <w:t>not</w:t>
            </w:r>
            <w:r w:rsidR="00E86526" w:rsidRPr="00FE463F">
              <w:rPr>
                <w:noProof/>
              </w:rPr>
              <w:t xml:space="preserve"> a value that is ever filed. VALUE can be </w:t>
            </w:r>
            <w:r w:rsidR="00084217" w:rsidRPr="00FE463F">
              <w:rPr>
                <w:noProof/>
              </w:rPr>
              <w:t>“</w:t>
            </w:r>
            <w:r w:rsidR="00E86526" w:rsidRPr="00FE463F">
              <w:rPr>
                <w:noProof/>
              </w:rPr>
              <w:t>FIRST</w:t>
            </w:r>
            <w:r w:rsidR="00084217" w:rsidRPr="00FE463F">
              <w:rPr>
                <w:noProof/>
              </w:rPr>
              <w:t>”</w:t>
            </w:r>
            <w:r w:rsidR="00E86526" w:rsidRPr="00FE463F">
              <w:rPr>
                <w:noProof/>
              </w:rPr>
              <w:t xml:space="preserve">, </w:t>
            </w:r>
            <w:r w:rsidR="00084217" w:rsidRPr="00FE463F">
              <w:rPr>
                <w:noProof/>
              </w:rPr>
              <w:t>“</w:t>
            </w:r>
            <w:r w:rsidR="00E86526" w:rsidRPr="00FE463F">
              <w:rPr>
                <w:noProof/>
              </w:rPr>
              <w:t>LAST</w:t>
            </w:r>
            <w:r w:rsidR="00084217" w:rsidRPr="00FE463F">
              <w:rPr>
                <w:noProof/>
              </w:rPr>
              <w:t>”</w:t>
            </w:r>
            <w:r w:rsidR="00E86526" w:rsidRPr="00FE463F">
              <w:rPr>
                <w:noProof/>
              </w:rPr>
              <w:t xml:space="preserve">, or the specific internal entry number of the subrecord to display. </w:t>
            </w:r>
            <w:r w:rsidR="00084217" w:rsidRPr="00FE463F">
              <w:rPr>
                <w:noProof/>
              </w:rPr>
              <w:t>“</w:t>
            </w:r>
            <w:r w:rsidR="00E86526" w:rsidRPr="00FE463F">
              <w:rPr>
                <w:noProof/>
              </w:rPr>
              <w:t>FIRST</w:t>
            </w:r>
            <w:r w:rsidR="00084217" w:rsidRPr="00FE463F">
              <w:rPr>
                <w:noProof/>
              </w:rPr>
              <w:t>”</w:t>
            </w:r>
            <w:r w:rsidR="00E86526" w:rsidRPr="00FE463F">
              <w:rPr>
                <w:noProof/>
              </w:rPr>
              <w:t xml:space="preserve"> indicates that the subrecord with the lowest internal entry number should be displayed and </w:t>
            </w:r>
            <w:r w:rsidR="00084217" w:rsidRPr="00FE463F">
              <w:rPr>
                <w:noProof/>
              </w:rPr>
              <w:t>“</w:t>
            </w:r>
            <w:r w:rsidR="00E86526" w:rsidRPr="00FE463F">
              <w:rPr>
                <w:noProof/>
              </w:rPr>
              <w:t>LAST</w:t>
            </w:r>
            <w:r w:rsidR="00084217" w:rsidRPr="00FE463F">
              <w:rPr>
                <w:noProof/>
              </w:rPr>
              <w:t>”</w:t>
            </w:r>
            <w:r w:rsidR="00E86526" w:rsidRPr="00FE463F">
              <w:rPr>
                <w:noProof/>
              </w:rPr>
              <w:t xml:space="preserve"> indicates that the subrecord with the highest internal entry number should be displayed. </w:t>
            </w:r>
          </w:p>
        </w:tc>
      </w:tr>
      <w:tr w:rsidR="00E86526" w:rsidRPr="00FE463F">
        <w:trPr>
          <w:tblCellSpacing w:w="15" w:type="dxa"/>
        </w:trPr>
        <w:tc>
          <w:tcPr>
            <w:tcW w:w="0" w:type="auto"/>
          </w:tcPr>
          <w:p w:rsidR="00E86526" w:rsidRPr="00FE463F" w:rsidRDefault="000B3892" w:rsidP="000E6153">
            <w:pPr>
              <w:pStyle w:val="Table-API"/>
              <w:rPr>
                <w:noProof/>
              </w:rPr>
            </w:pPr>
            <w:r w:rsidRPr="00FE463F">
              <w:rPr>
                <w:noProof/>
              </w:rPr>
              <w:t>.error</w:t>
            </w:r>
          </w:p>
        </w:tc>
        <w:tc>
          <w:tcPr>
            <w:tcW w:w="0" w:type="auto"/>
            <w:gridSpan w:val="2"/>
          </w:tcPr>
          <w:p w:rsidR="00E86526" w:rsidRPr="00FE463F" w:rsidRDefault="00E86526" w:rsidP="000E6153">
            <w:pPr>
              <w:pStyle w:val="Table-API"/>
              <w:rPr>
                <w:noProof/>
              </w:rPr>
            </w:pPr>
            <w:r w:rsidRPr="00FE463F">
              <w:rPr>
                <w:noProof/>
              </w:rPr>
              <w:t>(Optional) $D(ERROR)&gt;1, if the procedure call fails.</w:t>
            </w:r>
          </w:p>
        </w:tc>
      </w:tr>
      <w:tr w:rsidR="00E86526" w:rsidRPr="00FE463F">
        <w:trPr>
          <w:cantSplit/>
          <w:tblCellSpacing w:w="15" w:type="dxa"/>
        </w:trPr>
        <w:tc>
          <w:tcPr>
            <w:tcW w:w="0" w:type="auto"/>
            <w:vMerge w:val="restart"/>
          </w:tcPr>
          <w:p w:rsidR="00E86526" w:rsidRPr="00FE463F" w:rsidRDefault="000B3892" w:rsidP="000E6153">
            <w:pPr>
              <w:pStyle w:val="Table-API"/>
              <w:rPr>
                <w:noProof/>
              </w:rPr>
            </w:pPr>
            <w:r w:rsidRPr="00FE463F">
              <w:rPr>
                <w:noProof/>
              </w:rPr>
              <w:t>flags</w:t>
            </w:r>
          </w:p>
        </w:tc>
        <w:tc>
          <w:tcPr>
            <w:tcW w:w="0" w:type="auto"/>
            <w:gridSpan w:val="2"/>
          </w:tcPr>
          <w:p w:rsidR="00E86526" w:rsidRPr="00FE463F" w:rsidRDefault="00E86526" w:rsidP="000E6153">
            <w:pPr>
              <w:pStyle w:val="Table-API"/>
              <w:rPr>
                <w:noProof/>
              </w:rPr>
            </w:pPr>
            <w:r w:rsidRPr="00FE463F">
              <w:rPr>
                <w:noProof/>
              </w:rPr>
              <w:t>(Optional) Indicates whether VALUE is in internal or external form, as shown below:</w:t>
            </w:r>
          </w:p>
        </w:tc>
      </w:tr>
      <w:tr w:rsidR="00E86526" w:rsidRPr="00FE463F" w:rsidTr="004123B8">
        <w:trPr>
          <w:cantSplit/>
          <w:tblCellSpacing w:w="15" w:type="dxa"/>
        </w:trPr>
        <w:tc>
          <w:tcPr>
            <w:tcW w:w="0" w:type="auto"/>
            <w:vMerge/>
            <w:vAlign w:val="center"/>
          </w:tcPr>
          <w:p w:rsidR="00E86526" w:rsidRPr="00FE463F" w:rsidRDefault="00E86526" w:rsidP="000E6153">
            <w:pPr>
              <w:pStyle w:val="Table-API"/>
              <w:rPr>
                <w:noProof/>
              </w:rPr>
            </w:pPr>
          </w:p>
        </w:tc>
        <w:tc>
          <w:tcPr>
            <w:tcW w:w="212" w:type="dxa"/>
          </w:tcPr>
          <w:p w:rsidR="00E86526" w:rsidRPr="00FE463F" w:rsidRDefault="00E86526" w:rsidP="000E6153">
            <w:pPr>
              <w:pStyle w:val="Table-API"/>
              <w:rPr>
                <w:b/>
                <w:noProof/>
              </w:rPr>
            </w:pPr>
            <w:r w:rsidRPr="00FE463F">
              <w:rPr>
                <w:b/>
                <w:noProof/>
              </w:rPr>
              <w:t>A</w:t>
            </w:r>
          </w:p>
        </w:tc>
        <w:tc>
          <w:tcPr>
            <w:tcW w:w="0" w:type="auto"/>
          </w:tcPr>
          <w:p w:rsidR="00E86526" w:rsidRPr="00FE463F" w:rsidRDefault="00E86526" w:rsidP="000E6153">
            <w:pPr>
              <w:pStyle w:val="Table-API"/>
              <w:rPr>
                <w:noProof/>
              </w:rPr>
            </w:pPr>
            <w:r w:rsidRPr="00FE463F">
              <w:rPr>
                <w:b/>
                <w:bCs/>
                <w:noProof/>
              </w:rPr>
              <w:t>A</w:t>
            </w:r>
            <w:r w:rsidRPr="00FE463F">
              <w:rPr>
                <w:noProof/>
              </w:rPr>
              <w:t xml:space="preserve">ppend new </w:t>
            </w:r>
            <w:r w:rsidR="00AF2A3C" w:rsidRPr="00FE463F">
              <w:rPr>
                <w:noProof/>
              </w:rPr>
              <w:t>word-processing</w:t>
            </w:r>
            <w:r w:rsidRPr="00FE463F">
              <w:rPr>
                <w:noProof/>
              </w:rPr>
              <w:t xml:space="preserve"> text to the current text. This flag can be used only when stuffing text into a </w:t>
            </w:r>
            <w:r w:rsidR="00AF2A3C" w:rsidRPr="00FE463F">
              <w:rPr>
                <w:noProof/>
              </w:rPr>
              <w:t>word-processing</w:t>
            </w:r>
            <w:r w:rsidRPr="00FE463F">
              <w:rPr>
                <w:noProof/>
              </w:rPr>
              <w:t xml:space="preserve"> field. If the </w:t>
            </w:r>
            <w:r w:rsidRPr="00FE463F">
              <w:rPr>
                <w:b/>
                <w:noProof/>
              </w:rPr>
              <w:t>A</w:t>
            </w:r>
            <w:r w:rsidRPr="00FE463F">
              <w:rPr>
                <w:noProof/>
              </w:rPr>
              <w:t xml:space="preserve"> flag is </w:t>
            </w:r>
            <w:r w:rsidRPr="00FE463F">
              <w:rPr>
                <w:i/>
                <w:noProof/>
              </w:rPr>
              <w:t>not</w:t>
            </w:r>
            <w:r w:rsidRPr="00FE463F">
              <w:rPr>
                <w:noProof/>
              </w:rPr>
              <w:t xml:space="preserve"> sent, the current </w:t>
            </w:r>
            <w:r w:rsidR="00AF2A3C" w:rsidRPr="00FE463F">
              <w:rPr>
                <w:noProof/>
              </w:rPr>
              <w:t>word-processing</w:t>
            </w:r>
            <w:r w:rsidRPr="00FE463F">
              <w:rPr>
                <w:noProof/>
              </w:rPr>
              <w:t xml:space="preserve"> text is completely erased before the new text is added.</w:t>
            </w:r>
          </w:p>
        </w:tc>
      </w:tr>
      <w:tr w:rsidR="00E86526" w:rsidRPr="00FE463F" w:rsidTr="004123B8">
        <w:trPr>
          <w:cantSplit/>
          <w:tblCellSpacing w:w="15" w:type="dxa"/>
        </w:trPr>
        <w:tc>
          <w:tcPr>
            <w:tcW w:w="0" w:type="auto"/>
            <w:vMerge/>
            <w:vAlign w:val="center"/>
          </w:tcPr>
          <w:p w:rsidR="00E86526" w:rsidRPr="00FE463F" w:rsidRDefault="00E86526" w:rsidP="000E6153">
            <w:pPr>
              <w:pStyle w:val="Table-API"/>
              <w:rPr>
                <w:noProof/>
              </w:rPr>
            </w:pPr>
          </w:p>
        </w:tc>
        <w:tc>
          <w:tcPr>
            <w:tcW w:w="212" w:type="dxa"/>
          </w:tcPr>
          <w:p w:rsidR="00E86526" w:rsidRPr="00FE463F" w:rsidRDefault="00E86526" w:rsidP="000E6153">
            <w:pPr>
              <w:pStyle w:val="Table-API"/>
              <w:rPr>
                <w:b/>
                <w:noProof/>
              </w:rPr>
            </w:pPr>
            <w:r w:rsidRPr="00FE463F">
              <w:rPr>
                <w:b/>
                <w:noProof/>
              </w:rPr>
              <w:t>I</w:t>
            </w:r>
          </w:p>
        </w:tc>
        <w:tc>
          <w:tcPr>
            <w:tcW w:w="0" w:type="auto"/>
          </w:tcPr>
          <w:p w:rsidR="00E86526" w:rsidRPr="00FE463F" w:rsidRDefault="00E86526" w:rsidP="000E6153">
            <w:pPr>
              <w:pStyle w:val="Table-API"/>
              <w:rPr>
                <w:noProof/>
              </w:rPr>
            </w:pPr>
            <w:r w:rsidRPr="00FE463F">
              <w:rPr>
                <w:noProof/>
              </w:rPr>
              <w:t xml:space="preserve">VALUE is in </w:t>
            </w:r>
            <w:r w:rsidRPr="00FE463F">
              <w:rPr>
                <w:b/>
                <w:bCs/>
                <w:noProof/>
              </w:rPr>
              <w:t>I</w:t>
            </w:r>
            <w:r w:rsidRPr="00FE463F">
              <w:rPr>
                <w:noProof/>
              </w:rPr>
              <w:t xml:space="preserve">nternal form; it is </w:t>
            </w:r>
            <w:r w:rsidRPr="00FE463F">
              <w:rPr>
                <w:i/>
                <w:noProof/>
              </w:rPr>
              <w:t>not</w:t>
            </w:r>
            <w:r w:rsidRPr="00FE463F">
              <w:rPr>
                <w:noProof/>
              </w:rPr>
              <w:t xml:space="preserve"> validated.</w:t>
            </w:r>
          </w:p>
        </w:tc>
      </w:tr>
      <w:tr w:rsidR="00E86526" w:rsidRPr="00FE463F" w:rsidTr="004123B8">
        <w:trPr>
          <w:cantSplit/>
          <w:tblCellSpacing w:w="15" w:type="dxa"/>
        </w:trPr>
        <w:tc>
          <w:tcPr>
            <w:tcW w:w="0" w:type="auto"/>
            <w:vMerge/>
            <w:vAlign w:val="center"/>
          </w:tcPr>
          <w:p w:rsidR="00E86526" w:rsidRPr="00FE463F" w:rsidRDefault="00E86526" w:rsidP="000E6153">
            <w:pPr>
              <w:pStyle w:val="Table-API"/>
              <w:rPr>
                <w:noProof/>
              </w:rPr>
            </w:pPr>
          </w:p>
        </w:tc>
        <w:tc>
          <w:tcPr>
            <w:tcW w:w="212" w:type="dxa"/>
          </w:tcPr>
          <w:p w:rsidR="00E86526" w:rsidRPr="00FE463F" w:rsidRDefault="00E86526" w:rsidP="000E6153">
            <w:pPr>
              <w:pStyle w:val="Table-API"/>
              <w:rPr>
                <w:b/>
                <w:noProof/>
              </w:rPr>
            </w:pPr>
            <w:r w:rsidRPr="00FE463F">
              <w:rPr>
                <w:b/>
                <w:noProof/>
              </w:rPr>
              <w:t>E</w:t>
            </w:r>
          </w:p>
        </w:tc>
        <w:tc>
          <w:tcPr>
            <w:tcW w:w="0" w:type="auto"/>
          </w:tcPr>
          <w:p w:rsidR="00E86526" w:rsidRPr="00FE463F" w:rsidRDefault="00E86526" w:rsidP="000E6153">
            <w:pPr>
              <w:pStyle w:val="Table-API"/>
              <w:rPr>
                <w:noProof/>
              </w:rPr>
            </w:pPr>
            <w:r w:rsidRPr="00FE463F">
              <w:rPr>
                <w:noProof/>
              </w:rPr>
              <w:t xml:space="preserve">VALUE is in </w:t>
            </w:r>
            <w:r w:rsidRPr="00FE463F">
              <w:rPr>
                <w:b/>
                <w:bCs/>
                <w:noProof/>
              </w:rPr>
              <w:t>E</w:t>
            </w:r>
            <w:r w:rsidRPr="00FE463F">
              <w:rPr>
                <w:noProof/>
              </w:rPr>
              <w:t>xternal form. (Default)</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gridSpan w:val="2"/>
          </w:tcPr>
          <w:p w:rsidR="00E86526" w:rsidRPr="00FE463F" w:rsidRDefault="00E86526" w:rsidP="000E6153">
            <w:pPr>
              <w:pStyle w:val="Table-API"/>
              <w:rPr>
                <w:noProof/>
              </w:rPr>
            </w:pPr>
            <w:r w:rsidRPr="00FE463F">
              <w:rPr>
                <w:noProof/>
              </w:rPr>
              <w:t xml:space="preserve">The </w:t>
            </w:r>
            <w:r w:rsidRPr="00FE463F">
              <w:rPr>
                <w:b/>
                <w:noProof/>
              </w:rPr>
              <w:t>I</w:t>
            </w:r>
            <w:r w:rsidRPr="00FE463F">
              <w:rPr>
                <w:noProof/>
              </w:rPr>
              <w:t xml:space="preserve"> and </w:t>
            </w:r>
            <w:r w:rsidRPr="00FE463F">
              <w:rPr>
                <w:b/>
                <w:noProof/>
              </w:rPr>
              <w:t>E</w:t>
            </w:r>
            <w:r w:rsidRPr="00FE463F">
              <w:rPr>
                <w:noProof/>
              </w:rPr>
              <w:t xml:space="preserve"> flags have no effect when FIELD is a </w:t>
            </w:r>
            <w:r w:rsidR="00AF2A3C" w:rsidRPr="00FE463F">
              <w:rPr>
                <w:noProof/>
              </w:rPr>
              <w:t>word-processing</w:t>
            </w:r>
            <w:r w:rsidRPr="00FE463F">
              <w:rPr>
                <w:noProof/>
              </w:rPr>
              <w:t xml:space="preserve"> field.</w:t>
            </w:r>
          </w:p>
        </w:tc>
      </w:tr>
    </w:tbl>
    <w:p w:rsidR="000B3892" w:rsidRPr="00FE463F" w:rsidRDefault="000B3892" w:rsidP="00DF602F">
      <w:pPr>
        <w:pStyle w:val="Heading4"/>
        <w:rPr>
          <w:noProof/>
        </w:rPr>
      </w:pPr>
      <w:r w:rsidRPr="00FE463F">
        <w:rPr>
          <w:noProof/>
        </w:rPr>
        <w:t>Examples</w:t>
      </w:r>
    </w:p>
    <w:p w:rsidR="00E86526" w:rsidRPr="00FE463F" w:rsidRDefault="00E86526" w:rsidP="00DF602F">
      <w:pPr>
        <w:pStyle w:val="Heading5"/>
        <w:rPr>
          <w:noProof/>
        </w:rPr>
      </w:pPr>
      <w:r w:rsidRPr="00FE463F">
        <w:rPr>
          <w:noProof/>
        </w:rPr>
        <w:t>Example 1</w:t>
      </w:r>
    </w:p>
    <w:p w:rsidR="00E86526" w:rsidRPr="00FE463F" w:rsidRDefault="00E86526" w:rsidP="007A436C">
      <w:pPr>
        <w:pStyle w:val="BodyText"/>
        <w:keepNext/>
        <w:keepLines/>
        <w:rPr>
          <w:noProof/>
        </w:rPr>
      </w:pPr>
      <w:r w:rsidRPr="00FE463F">
        <w:rPr>
          <w:noProof/>
        </w:rPr>
        <w:t>Stuff</w:t>
      </w:r>
      <w:r w:rsidR="006E16BD" w:rsidRPr="00FE463F">
        <w:rPr>
          <w:noProof/>
        </w:rPr>
        <w:t xml:space="preserve"> the value 2940801 into a date F</w:t>
      </w:r>
      <w:r w:rsidRPr="00FE463F">
        <w:rPr>
          <w:noProof/>
        </w:rPr>
        <w:t>ield #20. The value passed is in internal form:</w:t>
      </w:r>
    </w:p>
    <w:p w:rsidR="00AF2A3C" w:rsidRPr="00FE463F" w:rsidRDefault="00E31A32" w:rsidP="00E31A32">
      <w:pPr>
        <w:pStyle w:val="Caption"/>
        <w:rPr>
          <w:noProof/>
        </w:rPr>
      </w:pPr>
      <w:bookmarkStart w:id="1026" w:name="_Toc3900909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273</w:t>
      </w:r>
      <w:r w:rsidRPr="00FE463F">
        <w:rPr>
          <w:noProof/>
        </w:rPr>
        <w:fldChar w:fldCharType="end"/>
      </w:r>
      <w:r w:rsidR="000B3892" w:rsidRPr="00FE463F">
        <w:rPr>
          <w:noProof/>
        </w:rPr>
        <w:t>. PUT^DDSVAL( ) API—Example 1: Input</w:t>
      </w:r>
      <w:bookmarkEnd w:id="1026"/>
    </w:p>
    <w:p w:rsidR="00E86526" w:rsidRPr="00FE463F" w:rsidRDefault="00E86526" w:rsidP="00ED4DD4">
      <w:pPr>
        <w:pStyle w:val="APICode"/>
        <w:rPr>
          <w:noProof/>
        </w:rPr>
      </w:pPr>
      <w:r w:rsidRPr="00FE463F">
        <w:rPr>
          <w:b/>
          <w:noProof/>
          <w:highlight w:val="yellow"/>
        </w:rPr>
        <w:t>D PUT^DDSVAL(DIE,.DA,20,2940801,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I</w:t>
      </w:r>
      <w:r w:rsidR="00084217" w:rsidRPr="00FE463F">
        <w:rPr>
          <w:b/>
          <w:noProof/>
          <w:highlight w:val="yellow"/>
        </w:rPr>
        <w:t>”</w:t>
      </w:r>
      <w:r w:rsidRPr="00FE463F">
        <w:rPr>
          <w:b/>
          <w:noProof/>
          <w:highlight w:val="yellow"/>
        </w:rPr>
        <w:t>)</w:t>
      </w:r>
    </w:p>
    <w:p w:rsidR="00AF2A3C" w:rsidRPr="00FE463F" w:rsidRDefault="00AF2A3C" w:rsidP="00EA4F3E">
      <w:pPr>
        <w:pStyle w:val="BodyText6"/>
        <w:rPr>
          <w:noProof/>
        </w:rPr>
      </w:pPr>
    </w:p>
    <w:p w:rsidR="00E86526" w:rsidRPr="00FE463F" w:rsidRDefault="00E86526" w:rsidP="007A436C">
      <w:pPr>
        <w:pStyle w:val="BodyText"/>
        <w:rPr>
          <w:noProof/>
        </w:rPr>
      </w:pPr>
      <w:r w:rsidRPr="00FE463F">
        <w:rPr>
          <w:noProof/>
        </w:rPr>
        <w:t>No data validation is performed.</w:t>
      </w:r>
    </w:p>
    <w:p w:rsidR="00E86526" w:rsidRPr="00FE463F" w:rsidRDefault="00E86526" w:rsidP="00DF602F">
      <w:pPr>
        <w:pStyle w:val="Heading5"/>
        <w:rPr>
          <w:noProof/>
        </w:rPr>
      </w:pPr>
      <w:r w:rsidRPr="00FE463F">
        <w:rPr>
          <w:noProof/>
        </w:rPr>
        <w:t>Example 2</w:t>
      </w:r>
    </w:p>
    <w:p w:rsidR="00E86526" w:rsidRPr="00FE463F" w:rsidRDefault="00E86526" w:rsidP="000B3892">
      <w:pPr>
        <w:pStyle w:val="BodyText"/>
        <w:keepNext/>
        <w:keepLines/>
        <w:rPr>
          <w:noProof/>
        </w:rPr>
      </w:pPr>
      <w:r w:rsidRPr="00FE463F">
        <w:rPr>
          <w:noProof/>
        </w:rPr>
        <w:t xml:space="preserve">Stuff </w:t>
      </w:r>
      <w:r w:rsidR="00AF2A3C" w:rsidRPr="00FE463F">
        <w:rPr>
          <w:noProof/>
        </w:rPr>
        <w:t>word-processing</w:t>
      </w:r>
      <w:r w:rsidRPr="00FE463F">
        <w:rPr>
          <w:noProof/>
        </w:rPr>
        <w:t xml:space="preserve"> text from an array into a </w:t>
      </w:r>
      <w:r w:rsidR="00AF2A3C" w:rsidRPr="00FE463F">
        <w:rPr>
          <w:noProof/>
        </w:rPr>
        <w:t>word-processing</w:t>
      </w:r>
      <w:r w:rsidRPr="00FE463F">
        <w:rPr>
          <w:noProof/>
        </w:rPr>
        <w:t xml:space="preserve"> field named DESCRIPTION as shown below:</w:t>
      </w:r>
    </w:p>
    <w:p w:rsidR="00AF2A3C" w:rsidRPr="00FE463F" w:rsidRDefault="00E31A32" w:rsidP="000B3892">
      <w:pPr>
        <w:pStyle w:val="Caption"/>
        <w:rPr>
          <w:noProof/>
        </w:rPr>
      </w:pPr>
      <w:bookmarkStart w:id="1027" w:name="_Toc3900909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274</w:t>
      </w:r>
      <w:r w:rsidRPr="00FE463F">
        <w:rPr>
          <w:noProof/>
        </w:rPr>
        <w:fldChar w:fldCharType="end"/>
      </w:r>
      <w:r w:rsidR="000B3892" w:rsidRPr="00FE463F">
        <w:rPr>
          <w:noProof/>
        </w:rPr>
        <w:t>. PUT^DDSVAL( ) API—Example 2: Input</w:t>
      </w:r>
      <w:bookmarkEnd w:id="1027"/>
    </w:p>
    <w:p w:rsidR="00E86526" w:rsidRPr="00FE463F" w:rsidRDefault="00E86526" w:rsidP="000B3892">
      <w:pPr>
        <w:pStyle w:val="APICode"/>
        <w:rPr>
          <w:noProof/>
        </w:rPr>
      </w:pPr>
      <w:r w:rsidRPr="00FE463F">
        <w:rPr>
          <w:b/>
          <w:noProof/>
          <w:highlight w:val="yellow"/>
        </w:rPr>
        <w:t>D PUT^DDSVAL(DIE,.DA,</w:t>
      </w:r>
      <w:r w:rsidR="00084217" w:rsidRPr="00FE463F">
        <w:rPr>
          <w:b/>
          <w:noProof/>
          <w:highlight w:val="yellow"/>
        </w:rPr>
        <w:t>”</w:t>
      </w:r>
      <w:r w:rsidRPr="00FE463F">
        <w:rPr>
          <w:b/>
          <w:noProof/>
          <w:highlight w:val="yellow"/>
        </w:rPr>
        <w:t>DESCRIPTION</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^nmspWP(</w:t>
      </w:r>
      <w:r w:rsidR="00084217" w:rsidRPr="00FE463F">
        <w:rPr>
          <w:b/>
          <w:noProof/>
          <w:highlight w:val="yellow"/>
        </w:rPr>
        <w:t>““</w:t>
      </w:r>
      <w:r w:rsidRPr="00FE463F">
        <w:rPr>
          <w:b/>
          <w:noProof/>
          <w:highlight w:val="yellow"/>
        </w:rPr>
        <w:t>TEXT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p>
    <w:p w:rsidR="00AF2A3C" w:rsidRPr="00FE463F" w:rsidRDefault="00AF2A3C" w:rsidP="000B3892">
      <w:pPr>
        <w:pStyle w:val="BodyText6"/>
        <w:keepNext/>
        <w:keepLines/>
        <w:rPr>
          <w:noProof/>
        </w:rPr>
      </w:pPr>
    </w:p>
    <w:p w:rsidR="00E86526" w:rsidRPr="00FE463F" w:rsidRDefault="00E86526" w:rsidP="007A436C">
      <w:pPr>
        <w:pStyle w:val="BodyText"/>
        <w:keepNext/>
        <w:keepLines/>
        <w:rPr>
          <w:noProof/>
        </w:rPr>
      </w:pPr>
      <w:r w:rsidRPr="00FE463F">
        <w:rPr>
          <w:noProof/>
        </w:rPr>
        <w:t>The array that contains the text looks like:</w:t>
      </w:r>
    </w:p>
    <w:p w:rsidR="00AF2A3C" w:rsidRPr="00FE463F" w:rsidRDefault="00E31A32" w:rsidP="00E31A32">
      <w:pPr>
        <w:pStyle w:val="Caption"/>
        <w:rPr>
          <w:noProof/>
        </w:rPr>
      </w:pPr>
      <w:bookmarkStart w:id="1028" w:name="_Toc3900909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275</w:t>
      </w:r>
      <w:r w:rsidRPr="00FE463F">
        <w:rPr>
          <w:noProof/>
        </w:rPr>
        <w:fldChar w:fldCharType="end"/>
      </w:r>
      <w:r w:rsidR="000B3892" w:rsidRPr="00FE463F">
        <w:rPr>
          <w:noProof/>
        </w:rPr>
        <w:t>. PUT^DDSVAL( ) API—Example 2: Output Array (1 of 2)</w:t>
      </w:r>
      <w:bookmarkEnd w:id="1028"/>
    </w:p>
    <w:p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,1,0)=Line 1</w:t>
      </w:r>
    </w:p>
    <w:p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,2,0)=Line 2</w:t>
      </w:r>
    </w:p>
    <w:p w:rsidR="00E86526" w:rsidRPr="00FE463F" w:rsidRDefault="00E86526" w:rsidP="00ED4DD4">
      <w:pPr>
        <w:pStyle w:val="APICode"/>
        <w:rPr>
          <w:noProof/>
        </w:rPr>
      </w:pPr>
      <w:r w:rsidRPr="00FE463F">
        <w:rPr>
          <w:noProof/>
        </w:rPr>
        <w:t xml:space="preserve">    ...etc.</w:t>
      </w:r>
    </w:p>
    <w:p w:rsidR="007A436C" w:rsidRPr="00FE463F" w:rsidRDefault="007A436C" w:rsidP="00EA4F3E">
      <w:pPr>
        <w:pStyle w:val="BodyText6"/>
        <w:rPr>
          <w:noProof/>
        </w:rPr>
      </w:pPr>
    </w:p>
    <w:p w:rsidR="00E86526" w:rsidRPr="00FE463F" w:rsidRDefault="006E16BD" w:rsidP="007A436C">
      <w:pPr>
        <w:pStyle w:val="BodyText"/>
        <w:keepNext/>
        <w:keepLines/>
        <w:rPr>
          <w:noProof/>
        </w:rPr>
      </w:pPr>
      <w:r w:rsidRPr="00FE463F">
        <w:rPr>
          <w:noProof/>
        </w:rPr>
        <w:t>OR</w:t>
      </w:r>
      <w:r w:rsidR="00E86526" w:rsidRPr="00FE463F">
        <w:rPr>
          <w:noProof/>
        </w:rPr>
        <w:t>:</w:t>
      </w:r>
    </w:p>
    <w:p w:rsidR="007A436C" w:rsidRPr="00FE463F" w:rsidRDefault="00E31A32" w:rsidP="00E31A32">
      <w:pPr>
        <w:pStyle w:val="Caption"/>
        <w:rPr>
          <w:noProof/>
        </w:rPr>
      </w:pPr>
      <w:bookmarkStart w:id="1029" w:name="_Toc3900909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276</w:t>
      </w:r>
      <w:r w:rsidRPr="00FE463F">
        <w:rPr>
          <w:noProof/>
        </w:rPr>
        <w:fldChar w:fldCharType="end"/>
      </w:r>
      <w:r w:rsidR="000B3892" w:rsidRPr="00FE463F">
        <w:rPr>
          <w:noProof/>
        </w:rPr>
        <w:t>. PUT^DDSVAL( ) API—Example 2: Output Array (2 of 2)</w:t>
      </w:r>
      <w:bookmarkEnd w:id="1029"/>
    </w:p>
    <w:p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,1)=Line 1</w:t>
      </w:r>
    </w:p>
    <w:p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,2)=Line 2</w:t>
      </w:r>
    </w:p>
    <w:p w:rsidR="00E86526" w:rsidRPr="00FE463F" w:rsidRDefault="00E86526" w:rsidP="00ED4DD4">
      <w:pPr>
        <w:pStyle w:val="APICode"/>
        <w:rPr>
          <w:noProof/>
        </w:rPr>
      </w:pPr>
      <w:r w:rsidRPr="00FE463F">
        <w:rPr>
          <w:noProof/>
        </w:rPr>
        <w:t xml:space="preserve">    ...etc.</w:t>
      </w:r>
    </w:p>
    <w:p w:rsidR="002D614C" w:rsidRPr="00FE463F" w:rsidRDefault="002D614C" w:rsidP="00EA4F3E">
      <w:pPr>
        <w:pStyle w:val="BodyText6"/>
        <w:rPr>
          <w:noProof/>
        </w:rPr>
      </w:pPr>
    </w:p>
    <w:p w:rsidR="00E86526" w:rsidRPr="00FE463F" w:rsidRDefault="00E86526" w:rsidP="0074437A">
      <w:pPr>
        <w:pStyle w:val="Heading3"/>
        <w:rPr>
          <w:noProof/>
        </w:rPr>
      </w:pPr>
      <w:bookmarkStart w:id="1030" w:name="_Toc388960558"/>
      <w:r w:rsidRPr="00FE463F">
        <w:rPr>
          <w:noProof/>
        </w:rPr>
        <w:lastRenderedPageBreak/>
        <w:t>$$GET^DDSVALF( )</w:t>
      </w:r>
      <w:bookmarkEnd w:id="1030"/>
    </w:p>
    <w:p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$$GET^DDSVALF(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(ScreenMan):$$GET^DDSVALF(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Calls:$$GET^DDSVALF(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ScreenMan:Calls:$$GET^DDSVALF(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Calls:$$GET^DDSVALF(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APIs:$$GET^DDSVALF(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rsidR="00E86526" w:rsidRPr="00FE463F" w:rsidRDefault="00E86526" w:rsidP="007A436C">
      <w:pPr>
        <w:pStyle w:val="BodyText"/>
        <w:keepNext/>
        <w:keepLines/>
        <w:rPr>
          <w:noProof/>
        </w:rPr>
      </w:pPr>
      <w:r w:rsidRPr="00FE463F">
        <w:rPr>
          <w:noProof/>
        </w:rPr>
        <w:t>If, while a form is running, a call to $$GET^DDSVALF fails, ScreenMan prints an error message in the Command Area.</w:t>
      </w:r>
    </w:p>
    <w:p w:rsidR="00E86526" w:rsidRPr="00FE463F" w:rsidRDefault="00E86526" w:rsidP="007A436C">
      <w:pPr>
        <w:pStyle w:val="AltHeading5"/>
        <w:rPr>
          <w:noProof/>
        </w:rPr>
      </w:pPr>
      <w:r w:rsidRPr="00FE463F">
        <w:rPr>
          <w:noProof/>
        </w:rPr>
        <w:t>Format</w:t>
      </w:r>
    </w:p>
    <w:p w:rsidR="00E86526" w:rsidRPr="00FE463F" w:rsidRDefault="00E86526" w:rsidP="00A4120D">
      <w:pPr>
        <w:pStyle w:val="APIFormat"/>
        <w:rPr>
          <w:noProof/>
        </w:rPr>
      </w:pPr>
      <w:r w:rsidRPr="00FE463F">
        <w:rPr>
          <w:noProof/>
        </w:rPr>
        <w:t>$$GET^DDSVALF(</w:t>
      </w:r>
      <w:r w:rsidR="000B3892" w:rsidRPr="00FE463F">
        <w:rPr>
          <w:noProof/>
        </w:rPr>
        <w:t>field,block,page,flags,iens</w:t>
      </w:r>
      <w:r w:rsidRPr="00FE463F">
        <w:rPr>
          <w:noProof/>
        </w:rPr>
        <w:t>)</w:t>
      </w:r>
    </w:p>
    <w:p w:rsidR="00E86526" w:rsidRPr="00FE463F" w:rsidRDefault="00E86526" w:rsidP="007A436C">
      <w:pPr>
        <w:pStyle w:val="AltHeading5"/>
        <w:rPr>
          <w:noProof/>
        </w:rPr>
      </w:pPr>
      <w:r w:rsidRPr="00FE463F">
        <w:rPr>
          <w:noProof/>
        </w:rPr>
        <w:t>Input Parameters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564"/>
        <w:gridCol w:w="358"/>
        <w:gridCol w:w="8528"/>
      </w:tblGrid>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field</w:t>
            </w:r>
          </w:p>
        </w:tc>
        <w:tc>
          <w:tcPr>
            <w:tcW w:w="0" w:type="auto"/>
            <w:gridSpan w:val="2"/>
          </w:tcPr>
          <w:p w:rsidR="00E86526" w:rsidRPr="00FE463F" w:rsidRDefault="00E86526" w:rsidP="007A436C">
            <w:pPr>
              <w:pStyle w:val="Table-API"/>
              <w:keepNext/>
              <w:keepLines/>
              <w:rPr>
                <w:noProof/>
              </w:rPr>
            </w:pPr>
            <w:r w:rsidRPr="00FE463F">
              <w:rPr>
                <w:noProof/>
              </w:rPr>
              <w:t>(Required) The Field Order number, Caption, or Unique Name of the form-only field.</w:t>
            </w:r>
          </w:p>
        </w:tc>
      </w:tr>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block</w:t>
            </w:r>
          </w:p>
        </w:tc>
        <w:tc>
          <w:tcPr>
            <w:tcW w:w="0" w:type="auto"/>
            <w:gridSpan w:val="2"/>
          </w:tcPr>
          <w:p w:rsidR="00E86526" w:rsidRPr="00FE463F" w:rsidRDefault="00E86526" w:rsidP="007A436C">
            <w:pPr>
              <w:pStyle w:val="Table-API"/>
              <w:keepNext/>
              <w:keepLines/>
              <w:rPr>
                <w:noProof/>
              </w:rPr>
            </w:pPr>
            <w:r w:rsidRPr="00FE463F">
              <w:rPr>
                <w:noProof/>
              </w:rPr>
              <w:t>(Required at the page and form levels) The Block Order or Block Name. The default is the current block.</w:t>
            </w:r>
          </w:p>
        </w:tc>
      </w:tr>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page</w:t>
            </w:r>
          </w:p>
        </w:tc>
        <w:tc>
          <w:tcPr>
            <w:tcW w:w="0" w:type="auto"/>
            <w:gridSpan w:val="2"/>
          </w:tcPr>
          <w:p w:rsidR="00E86526" w:rsidRPr="00FE463F" w:rsidRDefault="00E86526" w:rsidP="007A436C">
            <w:pPr>
              <w:pStyle w:val="Table-API"/>
              <w:keepNext/>
              <w:keepLines/>
              <w:rPr>
                <w:noProof/>
              </w:rPr>
            </w:pPr>
            <w:r w:rsidRPr="00FE463F">
              <w:rPr>
                <w:noProof/>
              </w:rPr>
              <w:t>(Required at the form level) The Page Number or Page Name. The default is the current page.</w:t>
            </w:r>
          </w:p>
        </w:tc>
      </w:tr>
      <w:tr w:rsidR="00E86526" w:rsidRPr="00FE463F">
        <w:trPr>
          <w:cantSplit/>
          <w:tblCellSpacing w:w="15" w:type="dxa"/>
        </w:trPr>
        <w:tc>
          <w:tcPr>
            <w:tcW w:w="0" w:type="auto"/>
            <w:vMerge w:val="restart"/>
          </w:tcPr>
          <w:p w:rsidR="00E86526" w:rsidRPr="00FE463F" w:rsidRDefault="000B3892" w:rsidP="007A436C">
            <w:pPr>
              <w:pStyle w:val="Table-API"/>
              <w:keepNext/>
              <w:keepLines/>
              <w:rPr>
                <w:noProof/>
              </w:rPr>
            </w:pPr>
            <w:r w:rsidRPr="00FE463F">
              <w:rPr>
                <w:noProof/>
              </w:rPr>
              <w:t>flags</w:t>
            </w:r>
          </w:p>
        </w:tc>
        <w:tc>
          <w:tcPr>
            <w:tcW w:w="0" w:type="auto"/>
            <w:gridSpan w:val="2"/>
          </w:tcPr>
          <w:p w:rsidR="00E86526" w:rsidRPr="00FE463F" w:rsidRDefault="00E86526" w:rsidP="007A436C">
            <w:pPr>
              <w:pStyle w:val="Table-API"/>
              <w:keepNext/>
              <w:keepLines/>
              <w:rPr>
                <w:noProof/>
              </w:rPr>
            </w:pPr>
            <w:r w:rsidRPr="00FE463F">
              <w:rPr>
                <w:noProof/>
              </w:rPr>
              <w:t>(Optional) Controls whether the internal or external form is returned, as shown below:</w:t>
            </w:r>
          </w:p>
        </w:tc>
      </w:tr>
      <w:tr w:rsidR="00E86526" w:rsidRPr="00FE463F" w:rsidTr="000B3892">
        <w:trPr>
          <w:cantSplit/>
          <w:tblCellSpacing w:w="15" w:type="dxa"/>
        </w:trPr>
        <w:tc>
          <w:tcPr>
            <w:tcW w:w="0" w:type="auto"/>
            <w:vMerge/>
            <w:vAlign w:val="center"/>
          </w:tcPr>
          <w:p w:rsidR="00E86526" w:rsidRPr="00FE463F" w:rsidRDefault="00E86526" w:rsidP="007A436C">
            <w:pPr>
              <w:pStyle w:val="Table-API"/>
              <w:keepNext/>
              <w:keepLines/>
              <w:rPr>
                <w:noProof/>
              </w:rPr>
            </w:pPr>
          </w:p>
        </w:tc>
        <w:tc>
          <w:tcPr>
            <w:tcW w:w="261" w:type="dxa"/>
          </w:tcPr>
          <w:p w:rsidR="00E86526" w:rsidRPr="00FE463F" w:rsidRDefault="00E86526" w:rsidP="007A436C">
            <w:pPr>
              <w:pStyle w:val="Table-API"/>
              <w:keepNext/>
              <w:keepLines/>
              <w:rPr>
                <w:b/>
                <w:noProof/>
              </w:rPr>
            </w:pPr>
            <w:r w:rsidRPr="00FE463F">
              <w:rPr>
                <w:b/>
                <w:noProof/>
              </w:rPr>
              <w:t>I</w:t>
            </w:r>
          </w:p>
        </w:tc>
        <w:tc>
          <w:tcPr>
            <w:tcW w:w="8550" w:type="dxa"/>
          </w:tcPr>
          <w:p w:rsidR="00E86526" w:rsidRPr="00FE463F" w:rsidRDefault="00E86526" w:rsidP="007A436C">
            <w:pPr>
              <w:pStyle w:val="Table-API"/>
              <w:keepNext/>
              <w:keepLines/>
              <w:rPr>
                <w:noProof/>
              </w:rPr>
            </w:pPr>
            <w:r w:rsidRPr="00FE463F">
              <w:rPr>
                <w:noProof/>
              </w:rPr>
              <w:t xml:space="preserve">Return the </w:t>
            </w:r>
            <w:r w:rsidRPr="00FE463F">
              <w:rPr>
                <w:b/>
                <w:bCs/>
                <w:noProof/>
              </w:rPr>
              <w:t>I</w:t>
            </w:r>
            <w:r w:rsidRPr="00FE463F">
              <w:rPr>
                <w:noProof/>
              </w:rPr>
              <w:t>nternal form of the data. (Default)</w:t>
            </w:r>
          </w:p>
        </w:tc>
      </w:tr>
      <w:tr w:rsidR="00E86526" w:rsidRPr="00FE463F" w:rsidTr="000B3892">
        <w:trPr>
          <w:cantSplit/>
          <w:tblCellSpacing w:w="15" w:type="dxa"/>
        </w:trPr>
        <w:tc>
          <w:tcPr>
            <w:tcW w:w="0" w:type="auto"/>
            <w:vMerge/>
            <w:vAlign w:val="center"/>
          </w:tcPr>
          <w:p w:rsidR="00E86526" w:rsidRPr="00FE463F" w:rsidRDefault="00E86526" w:rsidP="007A436C">
            <w:pPr>
              <w:pStyle w:val="Table-API"/>
              <w:keepNext/>
              <w:keepLines/>
              <w:rPr>
                <w:noProof/>
              </w:rPr>
            </w:pPr>
          </w:p>
        </w:tc>
        <w:tc>
          <w:tcPr>
            <w:tcW w:w="261" w:type="dxa"/>
          </w:tcPr>
          <w:p w:rsidR="00E86526" w:rsidRPr="00FE463F" w:rsidRDefault="00E86526" w:rsidP="007A436C">
            <w:pPr>
              <w:pStyle w:val="Table-API"/>
              <w:keepNext/>
              <w:keepLines/>
              <w:rPr>
                <w:b/>
                <w:noProof/>
              </w:rPr>
            </w:pPr>
            <w:r w:rsidRPr="00FE463F">
              <w:rPr>
                <w:b/>
                <w:noProof/>
              </w:rPr>
              <w:t>E</w:t>
            </w:r>
          </w:p>
        </w:tc>
        <w:tc>
          <w:tcPr>
            <w:tcW w:w="8550" w:type="dxa"/>
          </w:tcPr>
          <w:p w:rsidR="00E86526" w:rsidRPr="00FE463F" w:rsidRDefault="00E86526" w:rsidP="007A436C">
            <w:pPr>
              <w:pStyle w:val="Table-API"/>
              <w:keepNext/>
              <w:keepLines/>
              <w:rPr>
                <w:noProof/>
              </w:rPr>
            </w:pPr>
            <w:r w:rsidRPr="00FE463F">
              <w:rPr>
                <w:noProof/>
              </w:rPr>
              <w:t xml:space="preserve">Return the </w:t>
            </w:r>
            <w:r w:rsidRPr="00FE463F">
              <w:rPr>
                <w:b/>
                <w:bCs/>
                <w:noProof/>
              </w:rPr>
              <w:t>E</w:t>
            </w:r>
            <w:r w:rsidRPr="00FE463F">
              <w:rPr>
                <w:noProof/>
              </w:rPr>
              <w:t>xternal form of the data.</w:t>
            </w:r>
          </w:p>
        </w:tc>
      </w:tr>
      <w:tr w:rsidR="00E86526" w:rsidRPr="00FE463F">
        <w:trPr>
          <w:cantSplit/>
          <w:tblCellSpacing w:w="15" w:type="dxa"/>
        </w:trPr>
        <w:tc>
          <w:tcPr>
            <w:tcW w:w="0" w:type="auto"/>
          </w:tcPr>
          <w:p w:rsidR="00E86526" w:rsidRPr="00FE463F" w:rsidRDefault="000B3892" w:rsidP="000E6153">
            <w:pPr>
              <w:pStyle w:val="Table-API"/>
              <w:rPr>
                <w:noProof/>
              </w:rPr>
            </w:pPr>
            <w:r w:rsidRPr="00FE463F">
              <w:rPr>
                <w:noProof/>
              </w:rPr>
              <w:t>iens</w:t>
            </w:r>
          </w:p>
        </w:tc>
        <w:tc>
          <w:tcPr>
            <w:tcW w:w="0" w:type="auto"/>
            <w:gridSpan w:val="2"/>
          </w:tcPr>
          <w:p w:rsidR="008C7F01" w:rsidRPr="00FE463F" w:rsidRDefault="00E86526" w:rsidP="000E6153">
            <w:pPr>
              <w:pStyle w:val="Table-API"/>
              <w:rPr>
                <w:noProof/>
              </w:rPr>
            </w:pPr>
            <w:r w:rsidRPr="00FE463F">
              <w:rPr>
                <w:noProof/>
              </w:rPr>
              <w:t>(Required at the page and form levels) The standard IENS that identifies the entry or subentry associated with the form-only field. The default is the current entry or subent</w:t>
            </w:r>
            <w:r w:rsidR="008C7F01" w:rsidRPr="00FE463F">
              <w:rPr>
                <w:noProof/>
              </w:rPr>
              <w:t>ry.</w:t>
            </w:r>
          </w:p>
          <w:p w:rsidR="00E86526" w:rsidRPr="00FE463F" w:rsidRDefault="002F0AF3" w:rsidP="001A2D16">
            <w:pPr>
              <w:pStyle w:val="Table-APINote"/>
              <w:rPr>
                <w:noProof/>
              </w:rPr>
            </w:pPr>
            <w:r>
              <w:rPr>
                <w:noProof/>
                <w:lang w:eastAsia="en-US"/>
              </w:rPr>
              <w:drawing>
                <wp:inline distT="0" distB="0" distL="0" distR="0">
                  <wp:extent cx="285750" cy="285750"/>
                  <wp:effectExtent l="0" t="0" r="0" b="0"/>
                  <wp:docPr id="312" name="Picture 3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7F01" w:rsidRPr="00FE463F">
              <w:rPr>
                <w:noProof/>
              </w:rPr>
              <w:t xml:space="preserve"> </w:t>
            </w:r>
            <w:r w:rsidR="008C7F01" w:rsidRPr="00FE463F">
              <w:rPr>
                <w:b/>
                <w:noProof/>
              </w:rPr>
              <w:t>REF:</w:t>
            </w:r>
            <w:r w:rsidR="008C7F01" w:rsidRPr="00FE463F">
              <w:rPr>
                <w:noProof/>
              </w:rPr>
              <w:t xml:space="preserve"> For a detailed description of IENS, see </w:t>
            </w:r>
            <w:r w:rsidR="008F22F2" w:rsidRPr="00FE463F">
              <w:rPr>
                <w:noProof/>
              </w:rPr>
              <w:t xml:space="preserve">the </w:t>
            </w:r>
            <w:r w:rsidR="00084217" w:rsidRPr="00FE463F">
              <w:rPr>
                <w:noProof/>
              </w:rPr>
              <w:t>“</w:t>
            </w:r>
            <w:r w:rsidR="008C7F01" w:rsidRPr="00FE463F">
              <w:rPr>
                <w:noProof/>
                <w:color w:val="0000FF"/>
                <w:u w:val="single"/>
              </w:rPr>
              <w:fldChar w:fldCharType="begin"/>
            </w:r>
            <w:r w:rsidR="008C7F01" w:rsidRPr="00FE463F">
              <w:rPr>
                <w:noProof/>
                <w:color w:val="0000FF"/>
                <w:u w:val="single"/>
              </w:rPr>
              <w:instrText xml:space="preserve"> REF _Ref254255060 \h </w:instrText>
            </w:r>
            <w:r w:rsidR="008C7F01" w:rsidRPr="00FE463F">
              <w:rPr>
                <w:noProof/>
                <w:color w:val="0000FF"/>
                <w:u w:val="single"/>
              </w:rPr>
            </w:r>
            <w:r w:rsidR="008C7F01" w:rsidRPr="00FE463F">
              <w:rPr>
                <w:noProof/>
                <w:color w:val="0000FF"/>
                <w:u w:val="single"/>
              </w:rPr>
              <w:instrText xml:space="preserve"> \* MERGEFORMAT </w:instrText>
            </w:r>
            <w:r w:rsidR="008C7F01" w:rsidRPr="00FE463F">
              <w:rPr>
                <w:noProof/>
                <w:color w:val="0000FF"/>
                <w:u w:val="single"/>
              </w:rPr>
              <w:fldChar w:fldCharType="separate"/>
            </w:r>
            <w:r w:rsidR="00572F54" w:rsidRPr="00FE463F">
              <w:rPr>
                <w:noProof/>
                <w:color w:val="0000FF"/>
                <w:u w:val="single"/>
              </w:rPr>
              <w:t>IENS: Identify Entries and Subentries</w:t>
            </w:r>
            <w:r w:rsidR="008C7F01" w:rsidRPr="00FE463F">
              <w:rPr>
                <w:noProof/>
                <w:color w:val="0000FF"/>
                <w:u w:val="single"/>
              </w:rPr>
              <w:fldChar w:fldCharType="end"/>
            </w:r>
            <w:r w:rsidR="0019283F" w:rsidRPr="00FE463F">
              <w:rPr>
                <w:noProof/>
              </w:rPr>
              <w:t>”</w:t>
            </w:r>
            <w:r w:rsidR="008C7F01" w:rsidRPr="00FE463F">
              <w:rPr>
                <w:noProof/>
              </w:rPr>
              <w:t xml:space="preserve"> </w:t>
            </w:r>
            <w:r w:rsidR="008F22F2" w:rsidRPr="00FE463F">
              <w:rPr>
                <w:noProof/>
              </w:rPr>
              <w:t xml:space="preserve">section </w:t>
            </w:r>
            <w:r w:rsidR="008C7F01" w:rsidRPr="00FE463F">
              <w:rPr>
                <w:noProof/>
              </w:rPr>
              <w:t xml:space="preserve">in </w:t>
            </w:r>
            <w:r w:rsidR="001A2D16" w:rsidRPr="00FE463F">
              <w:rPr>
                <w:noProof/>
              </w:rPr>
              <w:t>the</w:t>
            </w:r>
            <w:r w:rsidR="008C7F01" w:rsidRPr="00FE463F">
              <w:rPr>
                <w:noProof/>
              </w:rPr>
              <w:t xml:space="preserve"> </w:t>
            </w:r>
            <w:r w:rsidR="00084217" w:rsidRPr="00FE463F">
              <w:rPr>
                <w:noProof/>
              </w:rPr>
              <w:t>“</w:t>
            </w:r>
            <w:r w:rsidR="008C7F01" w:rsidRPr="00FE463F">
              <w:rPr>
                <w:noProof/>
                <w:color w:val="0000FF"/>
                <w:u w:val="single"/>
              </w:rPr>
              <w:fldChar w:fldCharType="begin"/>
            </w:r>
            <w:r w:rsidR="008C7F01" w:rsidRPr="00FE463F">
              <w:rPr>
                <w:noProof/>
                <w:color w:val="0000FF"/>
                <w:u w:val="single"/>
              </w:rPr>
              <w:instrText xml:space="preserve"> REF _Ref95100176 \h </w:instrText>
            </w:r>
            <w:r w:rsidR="008C7F01" w:rsidRPr="00FE463F">
              <w:rPr>
                <w:noProof/>
                <w:color w:val="0000FF"/>
                <w:u w:val="single"/>
              </w:rPr>
            </w:r>
            <w:r w:rsidR="008C7F01" w:rsidRPr="00FE463F">
              <w:rPr>
                <w:noProof/>
                <w:color w:val="0000FF"/>
                <w:u w:val="single"/>
              </w:rPr>
              <w:instrText xml:space="preserve"> \* MERGEFORMAT </w:instrText>
            </w:r>
            <w:r w:rsidR="008C7F01" w:rsidRPr="00FE463F">
              <w:rPr>
                <w:noProof/>
                <w:color w:val="0000FF"/>
                <w:u w:val="single"/>
              </w:rPr>
              <w:fldChar w:fldCharType="separate"/>
            </w:r>
            <w:r w:rsidR="00572F54" w:rsidRPr="00FE463F">
              <w:rPr>
                <w:noProof/>
                <w:color w:val="0000FF"/>
                <w:u w:val="single"/>
              </w:rPr>
              <w:t>Database Server (DBS) API</w:t>
            </w:r>
            <w:r w:rsidR="008C7F01" w:rsidRPr="00FE463F">
              <w:rPr>
                <w:noProof/>
                <w:color w:val="0000FF"/>
                <w:u w:val="single"/>
              </w:rPr>
              <w:fldChar w:fldCharType="end"/>
            </w:r>
            <w:r w:rsidR="0019283F" w:rsidRPr="00FE463F">
              <w:rPr>
                <w:noProof/>
              </w:rPr>
              <w:t>”</w:t>
            </w:r>
            <w:r w:rsidR="001A2D16" w:rsidRPr="00FE463F">
              <w:rPr>
                <w:noProof/>
              </w:rPr>
              <w:t xml:space="preserve"> section.</w:t>
            </w:r>
          </w:p>
        </w:tc>
      </w:tr>
    </w:tbl>
    <w:p w:rsidR="000B3892" w:rsidRPr="00FE463F" w:rsidRDefault="000B3892" w:rsidP="00DF602F">
      <w:pPr>
        <w:pStyle w:val="Heading4"/>
        <w:rPr>
          <w:noProof/>
        </w:rPr>
      </w:pPr>
      <w:r w:rsidRPr="00FE463F">
        <w:rPr>
          <w:noProof/>
        </w:rPr>
        <w:t>Examples</w:t>
      </w:r>
    </w:p>
    <w:p w:rsidR="00E86526" w:rsidRPr="00FE463F" w:rsidRDefault="00E86526" w:rsidP="00DF602F">
      <w:pPr>
        <w:pStyle w:val="Heading5"/>
        <w:rPr>
          <w:noProof/>
        </w:rPr>
      </w:pPr>
      <w:r w:rsidRPr="00FE463F">
        <w:rPr>
          <w:noProof/>
        </w:rPr>
        <w:t>Example 1</w:t>
      </w:r>
    </w:p>
    <w:p w:rsidR="00E86526" w:rsidRPr="00FE463F" w:rsidRDefault="00E86526" w:rsidP="007A436C">
      <w:pPr>
        <w:pStyle w:val="BodyText"/>
        <w:keepNext/>
        <w:keepLines/>
        <w:rPr>
          <w:noProof/>
        </w:rPr>
      </w:pPr>
      <w:r w:rsidRPr="00FE463F">
        <w:rPr>
          <w:noProof/>
        </w:rPr>
        <w:t>Retrieve the value of a computed field called TOTAL on the current block:</w:t>
      </w:r>
    </w:p>
    <w:p w:rsidR="00FB1CBD" w:rsidRPr="00FE463F" w:rsidRDefault="00E31A32" w:rsidP="00E31A32">
      <w:pPr>
        <w:pStyle w:val="Caption"/>
        <w:rPr>
          <w:noProof/>
        </w:rPr>
      </w:pPr>
      <w:bookmarkStart w:id="1031" w:name="_Toc3900909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277</w:t>
      </w:r>
      <w:r w:rsidRPr="00FE463F">
        <w:rPr>
          <w:noProof/>
        </w:rPr>
        <w:fldChar w:fldCharType="end"/>
      </w:r>
      <w:r w:rsidR="000B3892" w:rsidRPr="00FE463F">
        <w:rPr>
          <w:noProof/>
        </w:rPr>
        <w:t>. $$GET^DDSVALF( ) API—Example 1: Input</w:t>
      </w:r>
      <w:bookmarkEnd w:id="1031"/>
    </w:p>
    <w:p w:rsidR="00E86526" w:rsidRPr="00FE463F" w:rsidRDefault="00FB1CBD" w:rsidP="00ED4DD4">
      <w:pPr>
        <w:pStyle w:val="APICode"/>
        <w:rPr>
          <w:noProof/>
        </w:rPr>
      </w:pPr>
      <w:r w:rsidRPr="00FE463F">
        <w:rPr>
          <w:noProof/>
        </w:rPr>
        <w:t>&gt;</w:t>
      </w:r>
      <w:r w:rsidR="00E86526" w:rsidRPr="00FE463F">
        <w:rPr>
          <w:b/>
          <w:noProof/>
          <w:highlight w:val="yellow"/>
        </w:rPr>
        <w:t>S nmspTOT=$$GET^DDSVALF(TOTAL)</w:t>
      </w:r>
    </w:p>
    <w:p w:rsidR="00E86526" w:rsidRPr="00FE463F" w:rsidRDefault="00E86526" w:rsidP="00EA4F3E">
      <w:pPr>
        <w:pStyle w:val="BodyText6"/>
        <w:rPr>
          <w:noProof/>
        </w:rPr>
      </w:pPr>
    </w:p>
    <w:p w:rsidR="00E86526" w:rsidRPr="00FE463F" w:rsidRDefault="00E86526" w:rsidP="00DF602F">
      <w:pPr>
        <w:pStyle w:val="Heading5"/>
        <w:rPr>
          <w:noProof/>
        </w:rPr>
      </w:pPr>
      <w:r w:rsidRPr="00FE463F">
        <w:rPr>
          <w:noProof/>
        </w:rPr>
        <w:lastRenderedPageBreak/>
        <w:t>Example 2</w:t>
      </w:r>
    </w:p>
    <w:p w:rsidR="00E86526" w:rsidRPr="00FE463F" w:rsidRDefault="00E86526" w:rsidP="007A436C">
      <w:pPr>
        <w:pStyle w:val="BodyText"/>
        <w:keepNext/>
        <w:keepLines/>
        <w:rPr>
          <w:noProof/>
        </w:rPr>
      </w:pPr>
      <w:r w:rsidRPr="00FE463F">
        <w:rPr>
          <w:noProof/>
        </w:rPr>
        <w:t xml:space="preserve">Retrieve the external form of a form-only date field with caption </w:t>
      </w:r>
      <w:r w:rsidR="00084217" w:rsidRPr="00FE463F">
        <w:rPr>
          <w:noProof/>
        </w:rPr>
        <w:t>“</w:t>
      </w:r>
      <w:r w:rsidRPr="00FE463F">
        <w:rPr>
          <w:noProof/>
        </w:rPr>
        <w:t>DATE OF BIRTH</w:t>
      </w:r>
      <w:r w:rsidR="00084217" w:rsidRPr="00FE463F">
        <w:rPr>
          <w:noProof/>
        </w:rPr>
        <w:t>”</w:t>
      </w:r>
      <w:r w:rsidRPr="00FE463F">
        <w:rPr>
          <w:noProof/>
        </w:rPr>
        <w:t xml:space="preserve"> on a block named </w:t>
      </w:r>
      <w:r w:rsidR="00084217" w:rsidRPr="00FE463F">
        <w:rPr>
          <w:noProof/>
        </w:rPr>
        <w:t>“</w:t>
      </w:r>
      <w:r w:rsidRPr="00FE463F">
        <w:rPr>
          <w:noProof/>
        </w:rPr>
        <w:t>ZZBLOCK 1</w:t>
      </w:r>
      <w:r w:rsidR="00084217" w:rsidRPr="00FE463F">
        <w:rPr>
          <w:noProof/>
        </w:rPr>
        <w:t>”</w:t>
      </w:r>
      <w:r w:rsidRPr="00FE463F">
        <w:rPr>
          <w:noProof/>
        </w:rPr>
        <w:t>:</w:t>
      </w:r>
    </w:p>
    <w:p w:rsidR="00FB1CBD" w:rsidRPr="00FE463F" w:rsidRDefault="00E31A32" w:rsidP="00E31A32">
      <w:pPr>
        <w:pStyle w:val="Caption"/>
        <w:rPr>
          <w:noProof/>
        </w:rPr>
      </w:pPr>
      <w:bookmarkStart w:id="1032" w:name="_Toc3900909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278</w:t>
      </w:r>
      <w:r w:rsidRPr="00FE463F">
        <w:rPr>
          <w:noProof/>
        </w:rPr>
        <w:fldChar w:fldCharType="end"/>
      </w:r>
      <w:r w:rsidR="000B3892" w:rsidRPr="00FE463F">
        <w:rPr>
          <w:noProof/>
        </w:rPr>
        <w:t>. $$GET^DDSVALF( ) API—Example 2: Input</w:t>
      </w:r>
      <w:bookmarkEnd w:id="1032"/>
    </w:p>
    <w:p w:rsidR="00E86526" w:rsidRPr="00FE463F" w:rsidRDefault="00FB1CBD" w:rsidP="00ED4DD4">
      <w:pPr>
        <w:pStyle w:val="APICode"/>
        <w:rPr>
          <w:noProof/>
        </w:rPr>
      </w:pPr>
      <w:r w:rsidRPr="00FE463F">
        <w:rPr>
          <w:noProof/>
        </w:rPr>
        <w:t>&gt;</w:t>
      </w:r>
      <w:r w:rsidR="00E86526" w:rsidRPr="00FE463F">
        <w:rPr>
          <w:b/>
          <w:noProof/>
          <w:highlight w:val="yellow"/>
        </w:rPr>
        <w:t>S nmspDATE=$$GET^DDSVALF(</w:t>
      </w:r>
      <w:r w:rsidR="00084217" w:rsidRPr="00FE463F">
        <w:rPr>
          <w:b/>
          <w:noProof/>
          <w:highlight w:val="yellow"/>
        </w:rPr>
        <w:t>“</w:t>
      </w:r>
      <w:r w:rsidR="00E86526" w:rsidRPr="00FE463F">
        <w:rPr>
          <w:b/>
          <w:noProof/>
          <w:highlight w:val="yellow"/>
        </w:rPr>
        <w:t>DATE OF BIRTH</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ZZBLOCK 1</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E</w:t>
      </w:r>
      <w:r w:rsidR="00084217" w:rsidRPr="00FE463F">
        <w:rPr>
          <w:b/>
          <w:noProof/>
          <w:highlight w:val="yellow"/>
        </w:rPr>
        <w:t>”</w:t>
      </w:r>
      <w:r w:rsidR="00E86526" w:rsidRPr="00FE463F">
        <w:rPr>
          <w:b/>
          <w:noProof/>
          <w:highlight w:val="yellow"/>
        </w:rPr>
        <w:t>)</w:t>
      </w:r>
    </w:p>
    <w:p w:rsidR="00E86526" w:rsidRPr="00FE463F" w:rsidRDefault="00E86526" w:rsidP="00EA4F3E">
      <w:pPr>
        <w:pStyle w:val="BodyText6"/>
        <w:rPr>
          <w:noProof/>
        </w:rPr>
      </w:pPr>
    </w:p>
    <w:p w:rsidR="00E86526" w:rsidRPr="00FE463F" w:rsidRDefault="00E86526" w:rsidP="0074437A">
      <w:pPr>
        <w:pStyle w:val="Heading3"/>
        <w:rPr>
          <w:noProof/>
        </w:rPr>
      </w:pPr>
      <w:bookmarkStart w:id="1033" w:name="_Toc388960559"/>
      <w:r w:rsidRPr="00FE463F">
        <w:rPr>
          <w:noProof/>
        </w:rPr>
        <w:t>PUT^DDSVALF( )</w:t>
      </w:r>
      <w:bookmarkEnd w:id="1033"/>
    </w:p>
    <w:p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PUT^DDSVALF(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(ScreenMan):PUT^DDSVALF(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Calls:PUT^DDSVALF(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ScreenMan:Calls:PUT^DDSVALF(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Calls:PUT^DDSVALF(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APIs:PUT^DDSVALF(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rsidR="00E86526" w:rsidRPr="00FE463F" w:rsidRDefault="00E86526" w:rsidP="007A436C">
      <w:pPr>
        <w:pStyle w:val="BodyText"/>
        <w:keepNext/>
        <w:keepLines/>
        <w:rPr>
          <w:noProof/>
        </w:rPr>
      </w:pPr>
      <w:r w:rsidRPr="00FE463F">
        <w:rPr>
          <w:noProof/>
        </w:rPr>
        <w:t>This procedure stuffs data into a form-only field.</w:t>
      </w:r>
    </w:p>
    <w:p w:rsidR="00E86526" w:rsidRPr="00FE463F" w:rsidRDefault="00E86526" w:rsidP="007A436C">
      <w:pPr>
        <w:pStyle w:val="BodyText"/>
        <w:keepNext/>
        <w:keepLines/>
        <w:rPr>
          <w:noProof/>
        </w:rPr>
      </w:pPr>
      <w:r w:rsidRPr="00FE463F">
        <w:rPr>
          <w:noProof/>
        </w:rPr>
        <w:t>If, while a form is running, a call to PUT^DDSVALF fails, ScreenMan prints an error message in the Command Area.</w:t>
      </w:r>
    </w:p>
    <w:p w:rsidR="00E86526" w:rsidRPr="00FE463F" w:rsidRDefault="00E86526" w:rsidP="007A436C">
      <w:pPr>
        <w:pStyle w:val="AltHeading5"/>
        <w:rPr>
          <w:noProof/>
        </w:rPr>
      </w:pPr>
      <w:r w:rsidRPr="00FE463F">
        <w:rPr>
          <w:noProof/>
        </w:rPr>
        <w:t>Format</w:t>
      </w:r>
    </w:p>
    <w:p w:rsidR="00E86526" w:rsidRPr="00FE463F" w:rsidRDefault="00E86526" w:rsidP="00A4120D">
      <w:pPr>
        <w:pStyle w:val="APIFormat"/>
        <w:rPr>
          <w:noProof/>
        </w:rPr>
      </w:pPr>
      <w:r w:rsidRPr="00FE463F">
        <w:rPr>
          <w:noProof/>
        </w:rPr>
        <w:t>PUT^DDSVALF(</w:t>
      </w:r>
      <w:r w:rsidR="000B3892" w:rsidRPr="00FE463F">
        <w:rPr>
          <w:noProof/>
        </w:rPr>
        <w:t>field,block,page,value,flags,iens</w:t>
      </w:r>
      <w:r w:rsidRPr="00FE463F">
        <w:rPr>
          <w:noProof/>
        </w:rPr>
        <w:t>)</w:t>
      </w:r>
    </w:p>
    <w:p w:rsidR="00E86526" w:rsidRPr="00FE463F" w:rsidRDefault="00E86526" w:rsidP="007A436C">
      <w:pPr>
        <w:pStyle w:val="AltHeading5"/>
        <w:rPr>
          <w:noProof/>
        </w:rPr>
      </w:pPr>
      <w:r w:rsidRPr="00FE463F">
        <w:rPr>
          <w:noProof/>
        </w:rPr>
        <w:t>Input Parameters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564"/>
        <w:gridCol w:w="457"/>
        <w:gridCol w:w="8429"/>
      </w:tblGrid>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field</w:t>
            </w:r>
          </w:p>
        </w:tc>
        <w:tc>
          <w:tcPr>
            <w:tcW w:w="0" w:type="auto"/>
            <w:gridSpan w:val="2"/>
          </w:tcPr>
          <w:p w:rsidR="00E86526" w:rsidRPr="00FE463F" w:rsidRDefault="00E86526" w:rsidP="007A436C">
            <w:pPr>
              <w:pStyle w:val="Table-API"/>
              <w:keepNext/>
              <w:keepLines/>
              <w:rPr>
                <w:noProof/>
              </w:rPr>
            </w:pPr>
            <w:r w:rsidRPr="00FE463F">
              <w:rPr>
                <w:noProof/>
              </w:rPr>
              <w:t>(Required) The Field Order number, Caption, or Unique Name of the form-only field.</w:t>
            </w:r>
          </w:p>
        </w:tc>
      </w:tr>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block</w:t>
            </w:r>
          </w:p>
        </w:tc>
        <w:tc>
          <w:tcPr>
            <w:tcW w:w="0" w:type="auto"/>
            <w:gridSpan w:val="2"/>
          </w:tcPr>
          <w:p w:rsidR="00E86526" w:rsidRPr="00FE463F" w:rsidRDefault="00E86526" w:rsidP="007A436C">
            <w:pPr>
              <w:pStyle w:val="Table-API"/>
              <w:keepNext/>
              <w:keepLines/>
              <w:rPr>
                <w:noProof/>
              </w:rPr>
            </w:pPr>
            <w:r w:rsidRPr="00FE463F">
              <w:rPr>
                <w:noProof/>
              </w:rPr>
              <w:t>(Required at the page and form levels) The Block Order or Block Name. The default is the current block.</w:t>
            </w:r>
          </w:p>
        </w:tc>
      </w:tr>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page</w:t>
            </w:r>
          </w:p>
        </w:tc>
        <w:tc>
          <w:tcPr>
            <w:tcW w:w="0" w:type="auto"/>
            <w:gridSpan w:val="2"/>
          </w:tcPr>
          <w:p w:rsidR="00E86526" w:rsidRPr="00FE463F" w:rsidRDefault="00E86526" w:rsidP="007A436C">
            <w:pPr>
              <w:pStyle w:val="Table-API"/>
              <w:keepNext/>
              <w:keepLines/>
              <w:rPr>
                <w:noProof/>
              </w:rPr>
            </w:pPr>
            <w:r w:rsidRPr="00FE463F">
              <w:rPr>
                <w:noProof/>
              </w:rPr>
              <w:t>(Required at the form level) The Page Number or Page Name. The default is the current page.</w:t>
            </w:r>
          </w:p>
        </w:tc>
      </w:tr>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value</w:t>
            </w:r>
          </w:p>
        </w:tc>
        <w:tc>
          <w:tcPr>
            <w:tcW w:w="0" w:type="auto"/>
            <w:gridSpan w:val="2"/>
          </w:tcPr>
          <w:p w:rsidR="00E86526" w:rsidRPr="00FE463F" w:rsidRDefault="00E86526" w:rsidP="007A436C">
            <w:pPr>
              <w:pStyle w:val="Table-API"/>
              <w:keepNext/>
              <w:keepLines/>
              <w:rPr>
                <w:noProof/>
              </w:rPr>
            </w:pPr>
            <w:r w:rsidRPr="00FE463F">
              <w:rPr>
                <w:noProof/>
              </w:rPr>
              <w:t xml:space="preserve">(Required) The value to stuff into the form-only field. If FLAGS (described below) does </w:t>
            </w:r>
            <w:r w:rsidRPr="00FE463F">
              <w:rPr>
                <w:i/>
                <w:noProof/>
              </w:rPr>
              <w:t>not</w:t>
            </w:r>
            <w:r w:rsidRPr="00FE463F">
              <w:rPr>
                <w:noProof/>
              </w:rPr>
              <w:t xml:space="preserve"> contain an I, the value </w:t>
            </w:r>
            <w:r w:rsidR="00945EC4" w:rsidRPr="00FE463F">
              <w:rPr>
                <w:i/>
                <w:noProof/>
              </w:rPr>
              <w:t>must</w:t>
            </w:r>
            <w:r w:rsidRPr="00FE463F">
              <w:rPr>
                <w:noProof/>
              </w:rPr>
              <w:t xml:space="preserve"> be in the form of a valid, unambiguous user response.</w:t>
            </w:r>
          </w:p>
        </w:tc>
      </w:tr>
      <w:tr w:rsidR="00E86526" w:rsidRPr="00FE463F">
        <w:trPr>
          <w:cantSplit/>
          <w:tblCellSpacing w:w="15" w:type="dxa"/>
        </w:trPr>
        <w:tc>
          <w:tcPr>
            <w:tcW w:w="0" w:type="auto"/>
            <w:vMerge w:val="restart"/>
          </w:tcPr>
          <w:p w:rsidR="00E86526" w:rsidRPr="00FE463F" w:rsidRDefault="000B3892" w:rsidP="000E6153">
            <w:pPr>
              <w:pStyle w:val="Table-API"/>
              <w:rPr>
                <w:noProof/>
              </w:rPr>
            </w:pPr>
            <w:r w:rsidRPr="00FE463F">
              <w:rPr>
                <w:noProof/>
              </w:rPr>
              <w:t>flags</w:t>
            </w:r>
          </w:p>
        </w:tc>
        <w:tc>
          <w:tcPr>
            <w:tcW w:w="0" w:type="auto"/>
            <w:gridSpan w:val="2"/>
          </w:tcPr>
          <w:p w:rsidR="00E86526" w:rsidRPr="00FE463F" w:rsidRDefault="00E86526" w:rsidP="000E6153">
            <w:pPr>
              <w:pStyle w:val="Table-API"/>
              <w:rPr>
                <w:noProof/>
              </w:rPr>
            </w:pPr>
            <w:r w:rsidRPr="00FE463F">
              <w:rPr>
                <w:noProof/>
              </w:rPr>
              <w:t>(Optional) Indicates whether VALUE is in internal or external form, as shown below:</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I</w:t>
            </w:r>
          </w:p>
        </w:tc>
        <w:tc>
          <w:tcPr>
            <w:tcW w:w="0" w:type="auto"/>
          </w:tcPr>
          <w:p w:rsidR="00E86526" w:rsidRPr="00FE463F" w:rsidRDefault="00E86526" w:rsidP="000E6153">
            <w:pPr>
              <w:pStyle w:val="Table-API"/>
              <w:rPr>
                <w:noProof/>
              </w:rPr>
            </w:pPr>
            <w:r w:rsidRPr="00FE463F">
              <w:rPr>
                <w:noProof/>
              </w:rPr>
              <w:t xml:space="preserve">VALUE is in </w:t>
            </w:r>
            <w:r w:rsidRPr="00FE463F">
              <w:rPr>
                <w:b/>
                <w:bCs/>
                <w:noProof/>
              </w:rPr>
              <w:t>I</w:t>
            </w:r>
            <w:r w:rsidRPr="00FE463F">
              <w:rPr>
                <w:noProof/>
              </w:rPr>
              <w:t xml:space="preserve">nternal form; it is </w:t>
            </w:r>
            <w:r w:rsidRPr="00FE463F">
              <w:rPr>
                <w:i/>
                <w:noProof/>
              </w:rPr>
              <w:t>not</w:t>
            </w:r>
            <w:r w:rsidRPr="00FE463F">
              <w:rPr>
                <w:noProof/>
              </w:rPr>
              <w:t xml:space="preserve"> validated.</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E</w:t>
            </w:r>
          </w:p>
        </w:tc>
        <w:tc>
          <w:tcPr>
            <w:tcW w:w="0" w:type="auto"/>
          </w:tcPr>
          <w:p w:rsidR="00E86526" w:rsidRPr="00FE463F" w:rsidRDefault="00E86526" w:rsidP="000E6153">
            <w:pPr>
              <w:pStyle w:val="Table-API"/>
              <w:rPr>
                <w:noProof/>
              </w:rPr>
            </w:pPr>
            <w:r w:rsidRPr="00FE463F">
              <w:rPr>
                <w:noProof/>
              </w:rPr>
              <w:t xml:space="preserve">VALUE is in </w:t>
            </w:r>
            <w:r w:rsidRPr="00FE463F">
              <w:rPr>
                <w:b/>
                <w:bCs/>
                <w:noProof/>
              </w:rPr>
              <w:t>E</w:t>
            </w:r>
            <w:r w:rsidRPr="00FE463F">
              <w:rPr>
                <w:noProof/>
              </w:rPr>
              <w:t>xternal form. (Default)</w:t>
            </w:r>
          </w:p>
        </w:tc>
      </w:tr>
      <w:tr w:rsidR="00E86526" w:rsidRPr="00FE463F">
        <w:trPr>
          <w:cantSplit/>
          <w:tblCellSpacing w:w="15" w:type="dxa"/>
        </w:trPr>
        <w:tc>
          <w:tcPr>
            <w:tcW w:w="0" w:type="auto"/>
          </w:tcPr>
          <w:p w:rsidR="00E86526" w:rsidRPr="00FE463F" w:rsidRDefault="000B3892" w:rsidP="000E6153">
            <w:pPr>
              <w:pStyle w:val="Table-API"/>
              <w:rPr>
                <w:noProof/>
              </w:rPr>
            </w:pPr>
            <w:r w:rsidRPr="00FE463F">
              <w:rPr>
                <w:noProof/>
              </w:rPr>
              <w:t>iens</w:t>
            </w:r>
          </w:p>
        </w:tc>
        <w:tc>
          <w:tcPr>
            <w:tcW w:w="0" w:type="auto"/>
            <w:gridSpan w:val="2"/>
          </w:tcPr>
          <w:p w:rsidR="004530E8" w:rsidRPr="00FE463F" w:rsidRDefault="00E86526" w:rsidP="000E6153">
            <w:pPr>
              <w:pStyle w:val="Table-API"/>
              <w:rPr>
                <w:noProof/>
              </w:rPr>
            </w:pPr>
            <w:r w:rsidRPr="00FE463F">
              <w:rPr>
                <w:noProof/>
              </w:rPr>
              <w:t>(Required at the page and form levels) The standard IENS that identifies the entry or subentry associated with the form-only field. The default is</w:t>
            </w:r>
            <w:r w:rsidR="004530E8" w:rsidRPr="00FE463F">
              <w:rPr>
                <w:noProof/>
              </w:rPr>
              <w:t xml:space="preserve"> the current entry or subentry.</w:t>
            </w:r>
          </w:p>
          <w:p w:rsidR="00E86526" w:rsidRPr="00FE463F" w:rsidRDefault="002F0AF3" w:rsidP="001A2D16">
            <w:pPr>
              <w:pStyle w:val="Table-APINote"/>
              <w:rPr>
                <w:noProof/>
              </w:rPr>
            </w:pPr>
            <w:r>
              <w:rPr>
                <w:noProof/>
                <w:lang w:eastAsia="en-US"/>
              </w:rPr>
              <w:drawing>
                <wp:inline distT="0" distB="0" distL="0" distR="0">
                  <wp:extent cx="285750" cy="285750"/>
                  <wp:effectExtent l="0" t="0" r="0" b="0"/>
                  <wp:docPr id="313" name="Picture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30E8" w:rsidRPr="00FE463F">
              <w:rPr>
                <w:noProof/>
              </w:rPr>
              <w:t xml:space="preserve"> </w:t>
            </w:r>
            <w:r w:rsidR="004530E8" w:rsidRPr="00FE463F">
              <w:rPr>
                <w:b/>
                <w:noProof/>
              </w:rPr>
              <w:t>REF:</w:t>
            </w:r>
            <w:r w:rsidR="004530E8" w:rsidRPr="00FE463F">
              <w:rPr>
                <w:noProof/>
              </w:rPr>
              <w:t xml:space="preserve"> For a detailed description of IENS, see </w:t>
            </w:r>
            <w:r w:rsidR="008F22F2" w:rsidRPr="00FE463F">
              <w:rPr>
                <w:noProof/>
              </w:rPr>
              <w:t xml:space="preserve">the </w:t>
            </w:r>
            <w:r w:rsidR="00084217" w:rsidRPr="00FE463F">
              <w:rPr>
                <w:noProof/>
              </w:rPr>
              <w:t>“</w:t>
            </w:r>
            <w:r w:rsidR="004530E8" w:rsidRPr="00FE463F">
              <w:rPr>
                <w:noProof/>
                <w:color w:val="0000FF"/>
                <w:u w:val="single"/>
              </w:rPr>
              <w:fldChar w:fldCharType="begin"/>
            </w:r>
            <w:r w:rsidR="004530E8" w:rsidRPr="00FE463F">
              <w:rPr>
                <w:noProof/>
                <w:color w:val="0000FF"/>
                <w:u w:val="single"/>
              </w:rPr>
              <w:instrText xml:space="preserve"> REF _Ref254255060 \h </w:instrText>
            </w:r>
            <w:r w:rsidR="004530E8" w:rsidRPr="00FE463F">
              <w:rPr>
                <w:noProof/>
                <w:color w:val="0000FF"/>
                <w:u w:val="single"/>
              </w:rPr>
            </w:r>
            <w:r w:rsidR="004530E8" w:rsidRPr="00FE463F">
              <w:rPr>
                <w:noProof/>
                <w:color w:val="0000FF"/>
                <w:u w:val="single"/>
              </w:rPr>
              <w:instrText xml:space="preserve"> \* MERGEFORMAT </w:instrText>
            </w:r>
            <w:r w:rsidR="004530E8" w:rsidRPr="00FE463F">
              <w:rPr>
                <w:noProof/>
                <w:color w:val="0000FF"/>
                <w:u w:val="single"/>
              </w:rPr>
              <w:fldChar w:fldCharType="separate"/>
            </w:r>
            <w:r w:rsidR="00572F54" w:rsidRPr="00FE463F">
              <w:rPr>
                <w:noProof/>
                <w:color w:val="0000FF"/>
                <w:u w:val="single"/>
              </w:rPr>
              <w:t>IENS: Identify Entries and Subentries</w:t>
            </w:r>
            <w:r w:rsidR="004530E8" w:rsidRPr="00FE463F">
              <w:rPr>
                <w:noProof/>
                <w:color w:val="0000FF"/>
                <w:u w:val="single"/>
              </w:rPr>
              <w:fldChar w:fldCharType="end"/>
            </w:r>
            <w:r w:rsidR="0019283F" w:rsidRPr="00FE463F">
              <w:rPr>
                <w:noProof/>
              </w:rPr>
              <w:t>”</w:t>
            </w:r>
            <w:r w:rsidR="004530E8" w:rsidRPr="00FE463F">
              <w:rPr>
                <w:noProof/>
              </w:rPr>
              <w:t xml:space="preserve"> </w:t>
            </w:r>
            <w:r w:rsidR="008F22F2" w:rsidRPr="00FE463F">
              <w:rPr>
                <w:noProof/>
              </w:rPr>
              <w:t xml:space="preserve">section </w:t>
            </w:r>
            <w:r w:rsidR="004530E8" w:rsidRPr="00FE463F">
              <w:rPr>
                <w:noProof/>
              </w:rPr>
              <w:t xml:space="preserve">in </w:t>
            </w:r>
            <w:r w:rsidR="001A2D16" w:rsidRPr="00FE463F">
              <w:rPr>
                <w:noProof/>
              </w:rPr>
              <w:t>the</w:t>
            </w:r>
            <w:r w:rsidR="004530E8" w:rsidRPr="00FE463F">
              <w:rPr>
                <w:noProof/>
              </w:rPr>
              <w:t xml:space="preserve"> </w:t>
            </w:r>
            <w:r w:rsidR="00084217" w:rsidRPr="00FE463F">
              <w:rPr>
                <w:noProof/>
              </w:rPr>
              <w:t>“</w:t>
            </w:r>
            <w:r w:rsidR="004530E8" w:rsidRPr="00FE463F">
              <w:rPr>
                <w:noProof/>
                <w:color w:val="0000FF"/>
                <w:u w:val="single"/>
              </w:rPr>
              <w:fldChar w:fldCharType="begin"/>
            </w:r>
            <w:r w:rsidR="004530E8" w:rsidRPr="00FE463F">
              <w:rPr>
                <w:noProof/>
                <w:color w:val="0000FF"/>
                <w:u w:val="single"/>
              </w:rPr>
              <w:instrText xml:space="preserve"> REF _Ref95100176 \h </w:instrText>
            </w:r>
            <w:r w:rsidR="004530E8" w:rsidRPr="00FE463F">
              <w:rPr>
                <w:noProof/>
                <w:color w:val="0000FF"/>
                <w:u w:val="single"/>
              </w:rPr>
            </w:r>
            <w:r w:rsidR="004530E8" w:rsidRPr="00FE463F">
              <w:rPr>
                <w:noProof/>
                <w:color w:val="0000FF"/>
                <w:u w:val="single"/>
              </w:rPr>
              <w:instrText xml:space="preserve"> \* MERGEFORMAT </w:instrText>
            </w:r>
            <w:r w:rsidR="004530E8" w:rsidRPr="00FE463F">
              <w:rPr>
                <w:noProof/>
                <w:color w:val="0000FF"/>
                <w:u w:val="single"/>
              </w:rPr>
              <w:fldChar w:fldCharType="separate"/>
            </w:r>
            <w:r w:rsidR="00572F54" w:rsidRPr="00FE463F">
              <w:rPr>
                <w:noProof/>
                <w:color w:val="0000FF"/>
                <w:u w:val="single"/>
              </w:rPr>
              <w:t>Database Server (DBS) API</w:t>
            </w:r>
            <w:r w:rsidR="004530E8" w:rsidRPr="00FE463F">
              <w:rPr>
                <w:noProof/>
                <w:color w:val="0000FF"/>
                <w:u w:val="single"/>
              </w:rPr>
              <w:fldChar w:fldCharType="end"/>
            </w:r>
            <w:r w:rsidR="0019283F" w:rsidRPr="00FE463F">
              <w:rPr>
                <w:noProof/>
              </w:rPr>
              <w:t>”</w:t>
            </w:r>
            <w:r w:rsidR="001A2D16" w:rsidRPr="00FE463F">
              <w:rPr>
                <w:noProof/>
              </w:rPr>
              <w:t xml:space="preserve"> section.</w:t>
            </w:r>
          </w:p>
        </w:tc>
      </w:tr>
    </w:tbl>
    <w:p w:rsidR="00E86526" w:rsidRPr="00FE463F" w:rsidRDefault="00E86526" w:rsidP="00DF602F">
      <w:pPr>
        <w:pStyle w:val="Heading4"/>
        <w:rPr>
          <w:noProof/>
        </w:rPr>
      </w:pPr>
      <w:r w:rsidRPr="00FE463F">
        <w:rPr>
          <w:noProof/>
        </w:rPr>
        <w:lastRenderedPageBreak/>
        <w:t>Example</w:t>
      </w:r>
    </w:p>
    <w:p w:rsidR="00E86526" w:rsidRPr="00FE463F" w:rsidRDefault="00E86526" w:rsidP="007A436C">
      <w:pPr>
        <w:pStyle w:val="BodyText"/>
        <w:keepNext/>
        <w:keepLines/>
        <w:rPr>
          <w:noProof/>
        </w:rPr>
      </w:pPr>
      <w:r w:rsidRPr="00FE463F">
        <w:rPr>
          <w:noProof/>
        </w:rPr>
        <w:t xml:space="preserve">Stuff the value 2940801 into a form-only date </w:t>
      </w:r>
      <w:r w:rsidR="009E1F74" w:rsidRPr="00FE463F">
        <w:rPr>
          <w:noProof/>
        </w:rPr>
        <w:t>field with</w:t>
      </w:r>
      <w:r w:rsidRPr="00FE463F">
        <w:rPr>
          <w:noProof/>
        </w:rPr>
        <w:t xml:space="preserve"> the caption </w:t>
      </w:r>
      <w:r w:rsidR="00084217" w:rsidRPr="00FE463F">
        <w:rPr>
          <w:noProof/>
        </w:rPr>
        <w:t>“</w:t>
      </w:r>
      <w:r w:rsidRPr="00FE463F">
        <w:rPr>
          <w:noProof/>
        </w:rPr>
        <w:t>DATE</w:t>
      </w:r>
      <w:r w:rsidR="00084217" w:rsidRPr="00FE463F">
        <w:rPr>
          <w:noProof/>
        </w:rPr>
        <w:t>”</w:t>
      </w:r>
      <w:r w:rsidRPr="00FE463F">
        <w:rPr>
          <w:noProof/>
        </w:rPr>
        <w:t>, as shown below:</w:t>
      </w:r>
    </w:p>
    <w:p w:rsidR="00FB1CBD" w:rsidRPr="00FE463F" w:rsidRDefault="00E31A32" w:rsidP="00E31A32">
      <w:pPr>
        <w:pStyle w:val="Caption"/>
        <w:rPr>
          <w:noProof/>
        </w:rPr>
      </w:pPr>
      <w:bookmarkStart w:id="1034" w:name="_Toc3900909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279</w:t>
      </w:r>
      <w:r w:rsidRPr="00FE463F">
        <w:rPr>
          <w:noProof/>
        </w:rPr>
        <w:fldChar w:fldCharType="end"/>
      </w:r>
      <w:r w:rsidR="000B3892" w:rsidRPr="00FE463F">
        <w:rPr>
          <w:noProof/>
        </w:rPr>
        <w:t>. PUT^DDSVALF( ) API—Example: Input</w:t>
      </w:r>
      <w:bookmarkEnd w:id="1034"/>
    </w:p>
    <w:p w:rsidR="00E86526" w:rsidRPr="00FE463F" w:rsidRDefault="00FB1CBD" w:rsidP="00ED4DD4">
      <w:pPr>
        <w:pStyle w:val="APICode"/>
        <w:rPr>
          <w:noProof/>
        </w:rPr>
      </w:pPr>
      <w:r w:rsidRPr="00FE463F">
        <w:rPr>
          <w:noProof/>
        </w:rPr>
        <w:t>&gt;</w:t>
      </w:r>
      <w:r w:rsidR="00E86526" w:rsidRPr="00FE463F">
        <w:rPr>
          <w:b/>
          <w:noProof/>
          <w:highlight w:val="yellow"/>
        </w:rPr>
        <w:t>D PUT^DDSVALF(DATE</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AUG</w:t>
      </w:r>
    </w:p>
    <w:p w:rsidR="00FB1CBD" w:rsidRPr="00FE463F" w:rsidRDefault="00FB1CBD" w:rsidP="00EA4F3E">
      <w:pPr>
        <w:pStyle w:val="BodyText6"/>
        <w:rPr>
          <w:noProof/>
        </w:rPr>
      </w:pPr>
    </w:p>
    <w:p w:rsidR="00E86526" w:rsidRPr="00FE463F" w:rsidRDefault="00E86526" w:rsidP="007A436C">
      <w:pPr>
        <w:pStyle w:val="BodyText"/>
        <w:rPr>
          <w:noProof/>
        </w:rPr>
      </w:pPr>
      <w:r w:rsidRPr="00FE463F">
        <w:rPr>
          <w:noProof/>
        </w:rPr>
        <w:t>The value passed is in external form (the default).</w:t>
      </w:r>
    </w:p>
    <w:p w:rsidR="00E86526" w:rsidRPr="00FE463F" w:rsidRDefault="00E86526" w:rsidP="00DB320E">
      <w:pPr>
        <w:pStyle w:val="Heading2"/>
        <w:rPr>
          <w:noProof/>
        </w:rPr>
      </w:pPr>
      <w:bookmarkStart w:id="1035" w:name="_Toc388960560"/>
      <w:r w:rsidRPr="00FE463F">
        <w:rPr>
          <w:noProof/>
        </w:rPr>
        <w:t>Help Messages</w:t>
      </w:r>
      <w:bookmarkEnd w:id="1035"/>
    </w:p>
    <w:p w:rsidR="00E86526" w:rsidRPr="00FE463F" w:rsidRDefault="00E86526" w:rsidP="0074437A">
      <w:pPr>
        <w:pStyle w:val="Heading3"/>
        <w:rPr>
          <w:noProof/>
        </w:rPr>
      </w:pPr>
      <w:bookmarkStart w:id="1036" w:name="_Toc388960561"/>
      <w:r w:rsidRPr="00FE463F">
        <w:rPr>
          <w:noProof/>
        </w:rPr>
        <w:t>HLP^DDSUTL( )</w:t>
      </w:r>
      <w:bookmarkEnd w:id="1036"/>
    </w:p>
    <w:p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HLP^DDSUTL(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 Messages (ScreenMan):HLP^DDSUTL(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Calls:HLP^DDSUTL(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ScreenMan:Calls:HLP^DDSUTL(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ScreenMan:Help Messages Calls:HLP^DDSUTL(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APIs:HLP^DDSUTL(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at all places where M code can be placed on the form.</w:t>
      </w:r>
    </w:p>
    <w:p w:rsidR="00E86526" w:rsidRPr="00FE463F" w:rsidRDefault="00E86526" w:rsidP="007A436C">
      <w:pPr>
        <w:pStyle w:val="BodyText"/>
        <w:keepNext/>
        <w:keepLines/>
        <w:rPr>
          <w:noProof/>
        </w:rPr>
      </w:pPr>
      <w:r w:rsidRPr="00FE463F">
        <w:rPr>
          <w:noProof/>
        </w:rPr>
        <w:t>This procedure prints messages in the Command Area.</w:t>
      </w:r>
    </w:p>
    <w:p w:rsidR="00E86526" w:rsidRPr="00FE463F" w:rsidRDefault="00E86526" w:rsidP="007A436C">
      <w:pPr>
        <w:pStyle w:val="BodyText"/>
        <w:keepNext/>
        <w:keepLines/>
        <w:rPr>
          <w:noProof/>
        </w:rPr>
      </w:pPr>
      <w:r w:rsidRPr="00FE463F">
        <w:rPr>
          <w:noProof/>
        </w:rPr>
        <w:t xml:space="preserve">If you pass the string </w:t>
      </w:r>
      <w:r w:rsidR="00084217" w:rsidRPr="00FE463F">
        <w:rPr>
          <w:noProof/>
        </w:rPr>
        <w:t>“</w:t>
      </w:r>
      <w:r w:rsidRPr="00FE463F">
        <w:rPr>
          <w:b/>
          <w:noProof/>
        </w:rPr>
        <w:t>$$EOP</w:t>
      </w:r>
      <w:r w:rsidR="00084217" w:rsidRPr="00FE463F">
        <w:rPr>
          <w:noProof/>
        </w:rPr>
        <w:t>”</w:t>
      </w:r>
      <w:r w:rsidR="0024763F" w:rsidRPr="00FE463F">
        <w:rPr>
          <w:noProof/>
        </w:rPr>
        <w:t xml:space="preserve">, then ScreenMan </w:t>
      </w:r>
      <w:r w:rsidRPr="00FE463F">
        <w:rPr>
          <w:noProof/>
        </w:rPr>
        <w:t>issue</w:t>
      </w:r>
      <w:r w:rsidR="00F10138" w:rsidRPr="00FE463F">
        <w:rPr>
          <w:noProof/>
        </w:rPr>
        <w:t>s</w:t>
      </w:r>
      <w:r w:rsidRPr="00FE463F">
        <w:rPr>
          <w:noProof/>
        </w:rPr>
        <w:t xml:space="preserve"> the prompt </w:t>
      </w:r>
      <w:r w:rsidR="00084217" w:rsidRPr="00FE463F">
        <w:rPr>
          <w:noProof/>
        </w:rPr>
        <w:t>“</w:t>
      </w:r>
      <w:r w:rsidRPr="00FE463F">
        <w:rPr>
          <w:noProof/>
        </w:rPr>
        <w:t>Press RETURN to continue</w:t>
      </w:r>
      <w:r w:rsidR="00084217" w:rsidRPr="00FE463F">
        <w:rPr>
          <w:noProof/>
        </w:rPr>
        <w:t>”</w:t>
      </w:r>
      <w:r w:rsidRPr="00FE463F">
        <w:rPr>
          <w:noProof/>
        </w:rPr>
        <w:t xml:space="preserve"> in the Command Area. This is useful if, for example, you want to print messages as part of the post action of a page, and need to pause to give the user a chance to read the messages before ScreenMan leaves that page.</w:t>
      </w:r>
    </w:p>
    <w:p w:rsidR="00E86526" w:rsidRPr="00FE463F" w:rsidRDefault="00E86526" w:rsidP="00E433F1">
      <w:pPr>
        <w:pStyle w:val="AltHeading5"/>
        <w:rPr>
          <w:noProof/>
        </w:rPr>
      </w:pPr>
      <w:r w:rsidRPr="00FE463F">
        <w:rPr>
          <w:noProof/>
        </w:rPr>
        <w:t>Formats</w:t>
      </w:r>
    </w:p>
    <w:p w:rsidR="00E86526" w:rsidRPr="00FE463F" w:rsidRDefault="00E86526" w:rsidP="00F10138">
      <w:pPr>
        <w:pStyle w:val="ListBullet"/>
        <w:rPr>
          <w:noProof/>
          <w:sz w:val="18"/>
          <w:szCs w:val="18"/>
        </w:rPr>
      </w:pPr>
      <w:r w:rsidRPr="00FE463F">
        <w:rPr>
          <w:noProof/>
          <w:sz w:val="18"/>
          <w:szCs w:val="18"/>
        </w:rPr>
        <w:t>HLP^DDSUTL(STRING)</w:t>
      </w:r>
    </w:p>
    <w:p w:rsidR="00E86526" w:rsidRPr="00FE463F" w:rsidRDefault="00E86526" w:rsidP="00F10138">
      <w:pPr>
        <w:pStyle w:val="ListBullet"/>
        <w:rPr>
          <w:noProof/>
          <w:sz w:val="18"/>
          <w:szCs w:val="18"/>
        </w:rPr>
      </w:pPr>
      <w:r w:rsidRPr="00FE463F">
        <w:rPr>
          <w:noProof/>
          <w:sz w:val="18"/>
          <w:szCs w:val="18"/>
        </w:rPr>
        <w:t>HLP^DDSUTL(.STRING)</w:t>
      </w:r>
    </w:p>
    <w:p w:rsidR="00E86526" w:rsidRPr="00FE463F" w:rsidRDefault="00E86526" w:rsidP="00E433F1">
      <w:pPr>
        <w:pStyle w:val="AltHeading5"/>
        <w:rPr>
          <w:noProof/>
        </w:rPr>
      </w:pPr>
      <w:r w:rsidRPr="00FE463F">
        <w:rPr>
          <w:noProof/>
        </w:rPr>
        <w:t>Input Variables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925"/>
        <w:gridCol w:w="8525"/>
      </w:tblGrid>
      <w:tr w:rsidR="00E86526" w:rsidRPr="00FE463F">
        <w:trPr>
          <w:tblCellSpacing w:w="15" w:type="dxa"/>
        </w:trPr>
        <w:tc>
          <w:tcPr>
            <w:tcW w:w="0" w:type="auto"/>
          </w:tcPr>
          <w:p w:rsidR="00E86526" w:rsidRPr="00FE463F" w:rsidRDefault="00E86526" w:rsidP="007A436C">
            <w:pPr>
              <w:pStyle w:val="Table-API"/>
              <w:keepNext/>
              <w:keepLines/>
              <w:rPr>
                <w:noProof/>
              </w:rPr>
            </w:pPr>
            <w:r w:rsidRPr="00FE463F">
              <w:rPr>
                <w:noProof/>
              </w:rPr>
              <w:t>STRING</w:t>
            </w:r>
          </w:p>
        </w:tc>
        <w:tc>
          <w:tcPr>
            <w:tcW w:w="0" w:type="auto"/>
          </w:tcPr>
          <w:p w:rsidR="00E86526" w:rsidRPr="00FE463F" w:rsidRDefault="00E86526" w:rsidP="007A436C">
            <w:pPr>
              <w:pStyle w:val="Table-API"/>
              <w:keepNext/>
              <w:keepLines/>
              <w:rPr>
                <w:noProof/>
              </w:rPr>
            </w:pPr>
            <w:r w:rsidRPr="00FE463F">
              <w:rPr>
                <w:noProof/>
              </w:rPr>
              <w:t>(Required) The message to print in the Command Area.</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.STRING</w:t>
            </w:r>
          </w:p>
        </w:tc>
        <w:tc>
          <w:tcPr>
            <w:tcW w:w="0" w:type="auto"/>
          </w:tcPr>
          <w:p w:rsidR="00E86526" w:rsidRPr="00FE463F" w:rsidRDefault="00E86526" w:rsidP="000E6153">
            <w:pPr>
              <w:pStyle w:val="Table-API"/>
              <w:rPr>
                <w:noProof/>
              </w:rPr>
            </w:pPr>
            <w:r w:rsidRPr="00FE463F">
              <w:rPr>
                <w:noProof/>
              </w:rPr>
              <w:t>(Required) An array of messages to print in the Command Area. STRING(1), STRING(2), ..., STRING(</w:t>
            </w:r>
            <w:r w:rsidRPr="00FE463F">
              <w:rPr>
                <w:i/>
                <w:noProof/>
              </w:rPr>
              <w:t>n</w:t>
            </w:r>
            <w:r w:rsidRPr="00FE463F">
              <w:rPr>
                <w:noProof/>
              </w:rPr>
              <w:t>) each contain a line of text.</w:t>
            </w:r>
          </w:p>
        </w:tc>
      </w:tr>
    </w:tbl>
    <w:p w:rsidR="000B3892" w:rsidRPr="00FE463F" w:rsidRDefault="000B3892" w:rsidP="000B3892">
      <w:pPr>
        <w:pStyle w:val="BodyText6"/>
        <w:rPr>
          <w:noProof/>
        </w:rPr>
      </w:pPr>
    </w:p>
    <w:p w:rsidR="00E86526" w:rsidRPr="00FE463F" w:rsidRDefault="00E86526" w:rsidP="0074437A">
      <w:pPr>
        <w:pStyle w:val="Heading3"/>
        <w:rPr>
          <w:noProof/>
        </w:rPr>
      </w:pPr>
      <w:bookmarkStart w:id="1037" w:name="_Toc388960562"/>
      <w:r w:rsidRPr="00FE463F">
        <w:rPr>
          <w:noProof/>
        </w:rPr>
        <w:lastRenderedPageBreak/>
        <w:t>MSG^DDSUTL( )</w:t>
      </w:r>
      <w:bookmarkEnd w:id="1037"/>
    </w:p>
    <w:p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MSG^DDSUTL(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 Messages (ScreenMan):MSG^DDSUTL(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Calls:MSG^DDSUTL(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ScreenMan:Calls:MSG^DDSUTL(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ScreenMan:Help Messages Calls:MSG^DDSUTL(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APIs:MSG^DDSUTL(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this entry point only within a ScreenMan form and only in the Form level Data Validation.</w:t>
      </w:r>
    </w:p>
    <w:p w:rsidR="00E86526" w:rsidRPr="00FE463F" w:rsidRDefault="00E86526" w:rsidP="007A436C">
      <w:pPr>
        <w:pStyle w:val="BodyText"/>
        <w:keepNext/>
        <w:keepLines/>
        <w:rPr>
          <w:noProof/>
        </w:rPr>
      </w:pPr>
      <w:r w:rsidRPr="00FE463F">
        <w:rPr>
          <w:noProof/>
        </w:rPr>
        <w:t xml:space="preserve">This procedure prints Data Validation messages on a separate screen. These messages are printed after the user issues the </w:t>
      </w:r>
      <w:r w:rsidRPr="00FE463F">
        <w:rPr>
          <w:b/>
          <w:noProof/>
        </w:rPr>
        <w:t>Save</w:t>
      </w:r>
      <w:r w:rsidRPr="00FE463F">
        <w:rPr>
          <w:noProof/>
        </w:rPr>
        <w:t xml:space="preserve"> command or attempts to save the form on Exit, but </w:t>
      </w:r>
      <w:r w:rsidRPr="00FE463F">
        <w:rPr>
          <w:i/>
          <w:noProof/>
        </w:rPr>
        <w:t>before</w:t>
      </w:r>
      <w:r w:rsidRPr="00FE463F">
        <w:rPr>
          <w:noProof/>
        </w:rPr>
        <w:t xml:space="preserve"> ScreenMan actually updates the database.</w:t>
      </w:r>
    </w:p>
    <w:p w:rsidR="00E86526" w:rsidRPr="00FE463F" w:rsidRDefault="00E86526" w:rsidP="007A436C">
      <w:pPr>
        <w:pStyle w:val="AltHeading5"/>
        <w:rPr>
          <w:noProof/>
        </w:rPr>
      </w:pPr>
      <w:r w:rsidRPr="00FE463F">
        <w:rPr>
          <w:noProof/>
        </w:rPr>
        <w:t>Formats</w:t>
      </w:r>
    </w:p>
    <w:p w:rsidR="00E86526" w:rsidRPr="00FE463F" w:rsidRDefault="00E86526" w:rsidP="00A4120D">
      <w:pPr>
        <w:pStyle w:val="APIFormat"/>
        <w:rPr>
          <w:noProof/>
        </w:rPr>
      </w:pPr>
      <w:r w:rsidRPr="00FE463F">
        <w:rPr>
          <w:noProof/>
        </w:rPr>
        <w:t>1.</w:t>
      </w:r>
      <w:r w:rsidRPr="00FE463F">
        <w:rPr>
          <w:noProof/>
        </w:rPr>
        <w:tab/>
        <w:t>MSG^DDSUTL(STRING)</w:t>
      </w:r>
    </w:p>
    <w:p w:rsidR="00E86526" w:rsidRPr="00FE463F" w:rsidRDefault="00E86526" w:rsidP="00A4120D">
      <w:pPr>
        <w:pStyle w:val="APIFormat"/>
        <w:rPr>
          <w:noProof/>
        </w:rPr>
      </w:pPr>
      <w:r w:rsidRPr="00FE463F">
        <w:rPr>
          <w:noProof/>
        </w:rPr>
        <w:t>2.</w:t>
      </w:r>
      <w:r w:rsidRPr="00FE463F">
        <w:rPr>
          <w:noProof/>
        </w:rPr>
        <w:tab/>
        <w:t>MSG^DDSUTL(.STRING)</w:t>
      </w:r>
    </w:p>
    <w:p w:rsidR="00E86526" w:rsidRPr="00FE463F" w:rsidRDefault="00E86526" w:rsidP="007A436C">
      <w:pPr>
        <w:pStyle w:val="AltHeading5"/>
        <w:rPr>
          <w:noProof/>
        </w:rPr>
      </w:pPr>
      <w:r w:rsidRPr="00FE463F">
        <w:rPr>
          <w:noProof/>
        </w:rPr>
        <w:t>Input Variables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233"/>
        <w:gridCol w:w="8217"/>
      </w:tblGrid>
      <w:tr w:rsidR="00E86526" w:rsidRPr="00FE463F">
        <w:trPr>
          <w:tblCellSpacing w:w="15" w:type="dxa"/>
        </w:trPr>
        <w:tc>
          <w:tcPr>
            <w:tcW w:w="0" w:type="auto"/>
          </w:tcPr>
          <w:p w:rsidR="00E86526" w:rsidRPr="00FE463F" w:rsidRDefault="00E86526" w:rsidP="007A436C">
            <w:pPr>
              <w:pStyle w:val="Table-API"/>
              <w:keepNext/>
              <w:keepLines/>
              <w:rPr>
                <w:noProof/>
              </w:rPr>
            </w:pPr>
            <w:r w:rsidRPr="00FE463F">
              <w:rPr>
                <w:noProof/>
              </w:rPr>
              <w:t>STRING</w:t>
            </w:r>
          </w:p>
        </w:tc>
        <w:tc>
          <w:tcPr>
            <w:tcW w:w="0" w:type="auto"/>
          </w:tcPr>
          <w:p w:rsidR="00E86526" w:rsidRPr="00FE463F" w:rsidRDefault="00E86526" w:rsidP="007A436C">
            <w:pPr>
              <w:pStyle w:val="Table-API"/>
              <w:keepNext/>
              <w:keepLines/>
              <w:rPr>
                <w:noProof/>
              </w:rPr>
            </w:pPr>
            <w:r w:rsidRPr="00FE463F">
              <w:rPr>
                <w:noProof/>
              </w:rPr>
              <w:t>(Required) The message to print in the Command Area.</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.STRING</w:t>
            </w:r>
          </w:p>
        </w:tc>
        <w:tc>
          <w:tcPr>
            <w:tcW w:w="0" w:type="auto"/>
          </w:tcPr>
          <w:p w:rsidR="00E86526" w:rsidRPr="00FE463F" w:rsidRDefault="00E86526" w:rsidP="000E6153">
            <w:pPr>
              <w:pStyle w:val="Table-API"/>
              <w:rPr>
                <w:noProof/>
              </w:rPr>
            </w:pPr>
            <w:r w:rsidRPr="00FE463F">
              <w:rPr>
                <w:noProof/>
              </w:rPr>
              <w:t>(Required) An array of messages to print in the Command Area.</w:t>
            </w:r>
          </w:p>
          <w:p w:rsidR="00E86526" w:rsidRPr="00FE463F" w:rsidRDefault="00E86526" w:rsidP="000E6153">
            <w:pPr>
              <w:pStyle w:val="Table-API"/>
              <w:rPr>
                <w:noProof/>
              </w:rPr>
            </w:pPr>
            <w:r w:rsidRPr="00FE463F">
              <w:rPr>
                <w:noProof/>
              </w:rPr>
              <w:t>STRING(1), STRING(2), ..., STRING(</w:t>
            </w:r>
            <w:r w:rsidRPr="00FE463F">
              <w:rPr>
                <w:i/>
                <w:noProof/>
              </w:rPr>
              <w:t>n</w:t>
            </w:r>
            <w:r w:rsidRPr="00FE463F">
              <w:rPr>
                <w:noProof/>
              </w:rPr>
              <w:t>) each contain a line of text.</w:t>
            </w:r>
          </w:p>
        </w:tc>
      </w:tr>
    </w:tbl>
    <w:p w:rsidR="000B3892" w:rsidRPr="00FE463F" w:rsidRDefault="000B3892" w:rsidP="000B3892">
      <w:pPr>
        <w:pStyle w:val="BodyText6"/>
        <w:rPr>
          <w:noProof/>
        </w:rPr>
      </w:pPr>
    </w:p>
    <w:p w:rsidR="00E86526" w:rsidRPr="00FE463F" w:rsidRDefault="00E86526" w:rsidP="00DB320E">
      <w:pPr>
        <w:pStyle w:val="Heading2"/>
        <w:rPr>
          <w:noProof/>
        </w:rPr>
      </w:pPr>
      <w:bookmarkStart w:id="1038" w:name="_Toc388960563"/>
      <w:r w:rsidRPr="00FE463F">
        <w:rPr>
          <w:noProof/>
        </w:rPr>
        <w:t>Refresh Screen</w:t>
      </w:r>
      <w:bookmarkEnd w:id="1038"/>
    </w:p>
    <w:p w:rsidR="00E86526" w:rsidRPr="00FE463F" w:rsidRDefault="00E86526" w:rsidP="0074437A">
      <w:pPr>
        <w:pStyle w:val="Heading3"/>
        <w:rPr>
          <w:noProof/>
        </w:rPr>
      </w:pPr>
      <w:bookmarkStart w:id="1039" w:name="_Toc388960564"/>
      <w:r w:rsidRPr="00FE463F">
        <w:rPr>
          <w:noProof/>
        </w:rPr>
        <w:t>REFRESH^DDSUTL( )</w:t>
      </w:r>
      <w:bookmarkEnd w:id="1039"/>
    </w:p>
    <w:p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REFRESH^DDSUTL(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Refresh Screen (ScreenMan):REFRESH^DDSUTL(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Calls:REFRESH^DDSUTL(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ScreenMan:Calls:REFRESH^DDSUTL(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ScreenMan:Refresh Screen Calls:REFRESH^DDSUTL(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APIs:REFRESH^DDSUTL(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repaints </w:t>
      </w:r>
      <w:r w:rsidR="00E86526" w:rsidRPr="00FE463F">
        <w:rPr>
          <w:i/>
          <w:noProof/>
        </w:rPr>
        <w:t>all</w:t>
      </w:r>
      <w:r w:rsidR="00E86526" w:rsidRPr="00FE463F">
        <w:rPr>
          <w:noProof/>
        </w:rPr>
        <w:t xml:space="preserve"> pages on the screen.</w:t>
      </w:r>
    </w:p>
    <w:p w:rsidR="00E86526" w:rsidRPr="00FE463F" w:rsidRDefault="00E86526" w:rsidP="007A436C">
      <w:pPr>
        <w:pStyle w:val="BodyText"/>
        <w:keepNext/>
        <w:keepLines/>
        <w:rPr>
          <w:noProof/>
        </w:rPr>
      </w:pPr>
      <w:r w:rsidRPr="00FE463F">
        <w:rPr>
          <w:noProof/>
        </w:rPr>
        <w:t>You can use this entry point only within a ScreenMan form, and only in:</w:t>
      </w:r>
    </w:p>
    <w:p w:rsidR="00E86526" w:rsidRPr="00FE463F" w:rsidRDefault="00E86526" w:rsidP="007A436C">
      <w:pPr>
        <w:pStyle w:val="ListBullet"/>
        <w:keepNext/>
        <w:keepLines/>
        <w:rPr>
          <w:noProof/>
        </w:rPr>
      </w:pPr>
      <w:r w:rsidRPr="00FE463F">
        <w:rPr>
          <w:noProof/>
        </w:rPr>
        <w:t>Field level Pre Action</w:t>
      </w:r>
    </w:p>
    <w:p w:rsidR="00E86526" w:rsidRPr="00FE463F" w:rsidRDefault="00E86526" w:rsidP="007A436C">
      <w:pPr>
        <w:pStyle w:val="ListBullet"/>
        <w:keepNext/>
        <w:keepLines/>
        <w:rPr>
          <w:noProof/>
        </w:rPr>
      </w:pPr>
      <w:r w:rsidRPr="00FE463F">
        <w:rPr>
          <w:noProof/>
        </w:rPr>
        <w:t>Field level Post Action</w:t>
      </w:r>
    </w:p>
    <w:p w:rsidR="00E86526" w:rsidRPr="00FE463F" w:rsidRDefault="00E86526" w:rsidP="007A436C">
      <w:pPr>
        <w:pStyle w:val="ListBullet"/>
        <w:keepNext/>
        <w:keepLines/>
        <w:rPr>
          <w:noProof/>
        </w:rPr>
      </w:pPr>
      <w:r w:rsidRPr="00FE463F">
        <w:rPr>
          <w:noProof/>
        </w:rPr>
        <w:t>Field level Branching Logic</w:t>
      </w:r>
    </w:p>
    <w:p w:rsidR="00E86526" w:rsidRPr="00FE463F" w:rsidRDefault="00E86526" w:rsidP="007A436C">
      <w:pPr>
        <w:pStyle w:val="ListBullet"/>
        <w:keepNext/>
        <w:keepLines/>
        <w:rPr>
          <w:noProof/>
        </w:rPr>
      </w:pPr>
      <w:r w:rsidRPr="00FE463F">
        <w:rPr>
          <w:noProof/>
        </w:rPr>
        <w:t>Field level Data Validation</w:t>
      </w:r>
    </w:p>
    <w:p w:rsidR="00E86526" w:rsidRPr="00FE463F" w:rsidRDefault="00E86526" w:rsidP="00E433F1">
      <w:pPr>
        <w:pStyle w:val="AltHeading5"/>
        <w:rPr>
          <w:noProof/>
        </w:rPr>
      </w:pPr>
      <w:r w:rsidRPr="00FE463F">
        <w:rPr>
          <w:noProof/>
        </w:rPr>
        <w:t>Format</w:t>
      </w:r>
    </w:p>
    <w:p w:rsidR="00E86526" w:rsidRPr="00FE463F" w:rsidRDefault="00E86526" w:rsidP="00EA4F3E">
      <w:pPr>
        <w:pStyle w:val="APIFormat"/>
        <w:keepNext w:val="0"/>
        <w:keepLines w:val="0"/>
        <w:rPr>
          <w:noProof/>
        </w:rPr>
      </w:pPr>
      <w:r w:rsidRPr="00FE463F">
        <w:rPr>
          <w:noProof/>
        </w:rPr>
        <w:t>REFRESH^DDSUTL</w:t>
      </w:r>
    </w:p>
    <w:p w:rsidR="00E86526" w:rsidRPr="00FE463F" w:rsidRDefault="00E86526" w:rsidP="00DB320E">
      <w:pPr>
        <w:pStyle w:val="Heading2"/>
        <w:rPr>
          <w:noProof/>
        </w:rPr>
      </w:pPr>
      <w:bookmarkStart w:id="1040" w:name="_Toc388960565"/>
      <w:r w:rsidRPr="00FE463F">
        <w:rPr>
          <w:noProof/>
        </w:rPr>
        <w:lastRenderedPageBreak/>
        <w:t>Run-Time Field Status</w:t>
      </w:r>
      <w:bookmarkEnd w:id="1040"/>
    </w:p>
    <w:p w:rsidR="00E86526" w:rsidRPr="00FE463F" w:rsidRDefault="00E86526" w:rsidP="0074437A">
      <w:pPr>
        <w:pStyle w:val="Heading3"/>
        <w:rPr>
          <w:noProof/>
        </w:rPr>
      </w:pPr>
      <w:bookmarkStart w:id="1041" w:name="_Toc388960566"/>
      <w:r w:rsidRPr="00FE463F">
        <w:rPr>
          <w:noProof/>
        </w:rPr>
        <w:t>REQ^DDSUTL( )</w:t>
      </w:r>
      <w:bookmarkEnd w:id="1041"/>
    </w:p>
    <w:p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REQ^DDSUTL(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Run-Time Field Status (ScreenMan):REQ^DDSUTL(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Calls:REQ^DDSUTL(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ScreenMan:Calls:REQ^DDSUTL(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ScreenMan:Run-Time Field Status Calls:REQ^DDSUTL(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APIs:REQ^DDSUTL(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rsidR="00E86526" w:rsidRPr="00FE463F" w:rsidRDefault="00E86526" w:rsidP="007A436C">
      <w:pPr>
        <w:pStyle w:val="BodyText"/>
        <w:keepNext/>
        <w:keepLines/>
        <w:rPr>
          <w:noProof/>
        </w:rPr>
      </w:pPr>
      <w:r w:rsidRPr="00FE463F">
        <w:rPr>
          <w:noProof/>
        </w:rPr>
        <w:t>This procedure changes the REQUIRED property of a field on the form.</w:t>
      </w:r>
    </w:p>
    <w:p w:rsidR="00E86526" w:rsidRPr="00FE463F" w:rsidRDefault="00E86526" w:rsidP="007A436C">
      <w:pPr>
        <w:pStyle w:val="AltHeading5"/>
        <w:rPr>
          <w:noProof/>
        </w:rPr>
      </w:pPr>
      <w:r w:rsidRPr="00FE463F">
        <w:rPr>
          <w:noProof/>
        </w:rPr>
        <w:t>Format</w:t>
      </w:r>
    </w:p>
    <w:p w:rsidR="00E86526" w:rsidRPr="00FE463F" w:rsidRDefault="00E86526" w:rsidP="00A4120D">
      <w:pPr>
        <w:pStyle w:val="APIFormat"/>
        <w:rPr>
          <w:noProof/>
        </w:rPr>
      </w:pPr>
      <w:r w:rsidRPr="00FE463F">
        <w:rPr>
          <w:noProof/>
        </w:rPr>
        <w:t>REQ^DDSUTL(FIELD,BLOCK,PAGE,VALUE,IENS)</w:t>
      </w:r>
    </w:p>
    <w:p w:rsidR="00E86526" w:rsidRPr="00FE463F" w:rsidRDefault="00E86526" w:rsidP="007A436C">
      <w:pPr>
        <w:pStyle w:val="AltHeading5"/>
        <w:rPr>
          <w:noProof/>
        </w:rPr>
      </w:pPr>
      <w:r w:rsidRPr="00FE463F">
        <w:rPr>
          <w:noProof/>
        </w:rPr>
        <w:t>Input Variables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821"/>
        <w:gridCol w:w="415"/>
        <w:gridCol w:w="8214"/>
      </w:tblGrid>
      <w:tr w:rsidR="00E86526" w:rsidRPr="00FE463F">
        <w:trPr>
          <w:tblCellSpacing w:w="15" w:type="dxa"/>
        </w:trPr>
        <w:tc>
          <w:tcPr>
            <w:tcW w:w="0" w:type="auto"/>
          </w:tcPr>
          <w:p w:rsidR="00E86526" w:rsidRPr="00FE463F" w:rsidRDefault="00E86526" w:rsidP="007A436C">
            <w:pPr>
              <w:pStyle w:val="Table-API"/>
              <w:keepNext/>
              <w:keepLines/>
              <w:rPr>
                <w:noProof/>
              </w:rPr>
            </w:pPr>
            <w:r w:rsidRPr="00FE463F">
              <w:rPr>
                <w:noProof/>
              </w:rPr>
              <w:t>FIELD</w:t>
            </w:r>
          </w:p>
        </w:tc>
        <w:tc>
          <w:tcPr>
            <w:tcW w:w="0" w:type="auto"/>
            <w:gridSpan w:val="2"/>
          </w:tcPr>
          <w:p w:rsidR="00E86526" w:rsidRPr="00FE463F" w:rsidRDefault="00E86526" w:rsidP="007A436C">
            <w:pPr>
              <w:pStyle w:val="Table-API"/>
              <w:keepNext/>
              <w:keepLines/>
              <w:rPr>
                <w:noProof/>
              </w:rPr>
            </w:pPr>
            <w:r w:rsidRPr="00FE463F">
              <w:rPr>
                <w:noProof/>
              </w:rPr>
              <w:t>(Required) The Field Order number, Caption, or Unique Name of the field.</w:t>
            </w:r>
          </w:p>
        </w:tc>
      </w:tr>
      <w:tr w:rsidR="00E86526" w:rsidRPr="00FE463F">
        <w:trPr>
          <w:tblCellSpacing w:w="15" w:type="dxa"/>
        </w:trPr>
        <w:tc>
          <w:tcPr>
            <w:tcW w:w="0" w:type="auto"/>
          </w:tcPr>
          <w:p w:rsidR="00E86526" w:rsidRPr="00FE463F" w:rsidRDefault="00E86526" w:rsidP="007A436C">
            <w:pPr>
              <w:pStyle w:val="Table-API"/>
              <w:keepNext/>
              <w:keepLines/>
              <w:rPr>
                <w:noProof/>
              </w:rPr>
            </w:pPr>
            <w:r w:rsidRPr="00FE463F">
              <w:rPr>
                <w:noProof/>
              </w:rPr>
              <w:t>BLOCK</w:t>
            </w:r>
          </w:p>
        </w:tc>
        <w:tc>
          <w:tcPr>
            <w:tcW w:w="0" w:type="auto"/>
            <w:gridSpan w:val="2"/>
          </w:tcPr>
          <w:p w:rsidR="00E86526" w:rsidRPr="00FE463F" w:rsidRDefault="00E86526" w:rsidP="007A436C">
            <w:pPr>
              <w:pStyle w:val="Table-API"/>
              <w:keepNext/>
              <w:keepLines/>
              <w:rPr>
                <w:noProof/>
              </w:rPr>
            </w:pPr>
            <w:r w:rsidRPr="00FE463F">
              <w:rPr>
                <w:noProof/>
              </w:rPr>
              <w:t>(Required at the page and form levels) The Block Order or Block Name. The default is the current block.</w:t>
            </w:r>
          </w:p>
        </w:tc>
      </w:tr>
      <w:tr w:rsidR="00E86526" w:rsidRPr="00FE463F">
        <w:trPr>
          <w:tblCellSpacing w:w="15" w:type="dxa"/>
        </w:trPr>
        <w:tc>
          <w:tcPr>
            <w:tcW w:w="0" w:type="auto"/>
          </w:tcPr>
          <w:p w:rsidR="00E86526" w:rsidRPr="00FE463F" w:rsidRDefault="00E86526" w:rsidP="007A436C">
            <w:pPr>
              <w:pStyle w:val="Table-API"/>
              <w:keepNext/>
              <w:keepLines/>
              <w:rPr>
                <w:noProof/>
              </w:rPr>
            </w:pPr>
            <w:r w:rsidRPr="00FE463F">
              <w:rPr>
                <w:noProof/>
              </w:rPr>
              <w:t>PAGE</w:t>
            </w:r>
          </w:p>
        </w:tc>
        <w:tc>
          <w:tcPr>
            <w:tcW w:w="0" w:type="auto"/>
            <w:gridSpan w:val="2"/>
          </w:tcPr>
          <w:p w:rsidR="00E86526" w:rsidRPr="00FE463F" w:rsidRDefault="00E86526" w:rsidP="007A436C">
            <w:pPr>
              <w:pStyle w:val="Table-API"/>
              <w:keepNext/>
              <w:keepLines/>
              <w:rPr>
                <w:noProof/>
              </w:rPr>
            </w:pPr>
            <w:r w:rsidRPr="00FE463F">
              <w:rPr>
                <w:noProof/>
              </w:rPr>
              <w:t>(Required at the form level) The Page Number or Page Name. The default is the current page.</w:t>
            </w:r>
          </w:p>
        </w:tc>
      </w:tr>
      <w:tr w:rsidR="00E86526" w:rsidRPr="00FE463F">
        <w:trPr>
          <w:cantSplit/>
          <w:tblCellSpacing w:w="15" w:type="dxa"/>
        </w:trPr>
        <w:tc>
          <w:tcPr>
            <w:tcW w:w="0" w:type="auto"/>
            <w:vMerge w:val="restart"/>
          </w:tcPr>
          <w:p w:rsidR="00E86526" w:rsidRPr="00FE463F" w:rsidRDefault="00E86526" w:rsidP="007A436C">
            <w:pPr>
              <w:pStyle w:val="Table-API"/>
              <w:keepNext/>
              <w:keepLines/>
              <w:rPr>
                <w:noProof/>
              </w:rPr>
            </w:pPr>
            <w:r w:rsidRPr="00FE463F">
              <w:rPr>
                <w:noProof/>
              </w:rPr>
              <w:t>VALUE</w:t>
            </w:r>
          </w:p>
        </w:tc>
        <w:tc>
          <w:tcPr>
            <w:tcW w:w="0" w:type="auto"/>
            <w:gridSpan w:val="2"/>
          </w:tcPr>
          <w:p w:rsidR="00E86526" w:rsidRPr="00FE463F" w:rsidRDefault="00E86526" w:rsidP="007A436C">
            <w:pPr>
              <w:pStyle w:val="Table-API"/>
              <w:keepNext/>
              <w:keepLines/>
              <w:rPr>
                <w:noProof/>
              </w:rPr>
            </w:pPr>
            <w:r w:rsidRPr="00FE463F">
              <w:rPr>
                <w:noProof/>
              </w:rPr>
              <w:t>(Required) The value to give the REQUIRED property, listed as follows:</w:t>
            </w:r>
          </w:p>
        </w:tc>
      </w:tr>
      <w:tr w:rsidR="00E86526" w:rsidRPr="00FE463F">
        <w:trPr>
          <w:cantSplit/>
          <w:tblCellSpacing w:w="15" w:type="dxa"/>
        </w:trPr>
        <w:tc>
          <w:tcPr>
            <w:tcW w:w="0" w:type="auto"/>
            <w:vMerge/>
            <w:vAlign w:val="center"/>
          </w:tcPr>
          <w:p w:rsidR="00E86526" w:rsidRPr="00FE463F" w:rsidRDefault="00E86526" w:rsidP="007A436C">
            <w:pPr>
              <w:pStyle w:val="Table-API"/>
              <w:keepNext/>
              <w:keepLines/>
              <w:rPr>
                <w:noProof/>
              </w:rPr>
            </w:pPr>
          </w:p>
        </w:tc>
        <w:tc>
          <w:tcPr>
            <w:tcW w:w="0" w:type="auto"/>
          </w:tcPr>
          <w:p w:rsidR="00E86526" w:rsidRPr="00FE463F" w:rsidRDefault="00084217" w:rsidP="007A436C">
            <w:pPr>
              <w:pStyle w:val="Table-API"/>
              <w:keepNext/>
              <w:keepLines/>
              <w:rPr>
                <w:b/>
                <w:noProof/>
              </w:rPr>
            </w:pPr>
            <w:r w:rsidRPr="00FE463F">
              <w:rPr>
                <w:b/>
                <w:noProof/>
              </w:rPr>
              <w:t>““</w:t>
            </w:r>
          </w:p>
        </w:tc>
        <w:tc>
          <w:tcPr>
            <w:tcW w:w="0" w:type="auto"/>
          </w:tcPr>
          <w:p w:rsidR="00E86526" w:rsidRPr="00FE463F" w:rsidRDefault="00E86526" w:rsidP="007A436C">
            <w:pPr>
              <w:pStyle w:val="Table-API"/>
              <w:keepNext/>
              <w:keepLines/>
              <w:rPr>
                <w:noProof/>
              </w:rPr>
            </w:pPr>
            <w:r w:rsidRPr="00FE463F">
              <w:rPr>
                <w:noProof/>
              </w:rPr>
              <w:t xml:space="preserve">Restore the REQUIRED property to the value defined in the </w:t>
            </w:r>
            <w:r w:rsidR="003B4610" w:rsidRPr="00FE463F">
              <w:rPr>
                <w:noProof/>
              </w:rPr>
              <w:t>BLOCK file (#.404)</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BLOCK File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Files:BLOCK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w:t>
            </w:r>
          </w:p>
        </w:tc>
      </w:tr>
      <w:tr w:rsidR="00E86526" w:rsidRPr="00FE463F">
        <w:trPr>
          <w:cantSplit/>
          <w:tblCellSpacing w:w="15" w:type="dxa"/>
        </w:trPr>
        <w:tc>
          <w:tcPr>
            <w:tcW w:w="0" w:type="auto"/>
            <w:vMerge/>
            <w:vAlign w:val="center"/>
          </w:tcPr>
          <w:p w:rsidR="00E86526" w:rsidRPr="00FE463F" w:rsidRDefault="00E86526" w:rsidP="007A436C">
            <w:pPr>
              <w:pStyle w:val="Table-API"/>
              <w:keepNext/>
              <w:keepLines/>
              <w:rPr>
                <w:noProof/>
              </w:rPr>
            </w:pPr>
          </w:p>
        </w:tc>
        <w:tc>
          <w:tcPr>
            <w:tcW w:w="0" w:type="auto"/>
          </w:tcPr>
          <w:p w:rsidR="00E86526" w:rsidRPr="00FE463F" w:rsidRDefault="00E86526" w:rsidP="007A436C">
            <w:pPr>
              <w:pStyle w:val="Table-API"/>
              <w:keepNext/>
              <w:keepLines/>
              <w:rPr>
                <w:b/>
                <w:noProof/>
              </w:rPr>
            </w:pPr>
            <w:r w:rsidRPr="00FE463F">
              <w:rPr>
                <w:b/>
                <w:noProof/>
              </w:rPr>
              <w:t>0</w:t>
            </w:r>
          </w:p>
        </w:tc>
        <w:tc>
          <w:tcPr>
            <w:tcW w:w="0" w:type="auto"/>
          </w:tcPr>
          <w:p w:rsidR="00E86526" w:rsidRPr="00FE463F" w:rsidRDefault="00E86526" w:rsidP="007A436C">
            <w:pPr>
              <w:pStyle w:val="Table-API"/>
              <w:keepNext/>
              <w:keepLines/>
              <w:rPr>
                <w:noProof/>
              </w:rPr>
            </w:pPr>
            <w:r w:rsidRPr="00FE463F">
              <w:rPr>
                <w:noProof/>
              </w:rPr>
              <w:t xml:space="preserve">Make the field </w:t>
            </w:r>
            <w:r w:rsidRPr="00FE463F">
              <w:rPr>
                <w:i/>
                <w:noProof/>
              </w:rPr>
              <w:t>not</w:t>
            </w:r>
            <w:r w:rsidRPr="00FE463F">
              <w:rPr>
                <w:noProof/>
              </w:rPr>
              <w:t xml:space="preserve"> required.</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1</w:t>
            </w:r>
          </w:p>
        </w:tc>
        <w:tc>
          <w:tcPr>
            <w:tcW w:w="0" w:type="auto"/>
          </w:tcPr>
          <w:p w:rsidR="00E86526" w:rsidRPr="00FE463F" w:rsidRDefault="00E86526" w:rsidP="000E6153">
            <w:pPr>
              <w:pStyle w:val="Table-API"/>
              <w:rPr>
                <w:noProof/>
              </w:rPr>
            </w:pPr>
            <w:r w:rsidRPr="00FE463F">
              <w:rPr>
                <w:noProof/>
              </w:rPr>
              <w:t>Make the field required.</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IENS</w:t>
            </w:r>
          </w:p>
        </w:tc>
        <w:tc>
          <w:tcPr>
            <w:tcW w:w="0" w:type="auto"/>
            <w:gridSpan w:val="2"/>
          </w:tcPr>
          <w:p w:rsidR="008C7F01" w:rsidRPr="00FE463F" w:rsidRDefault="00E86526" w:rsidP="000E6153">
            <w:pPr>
              <w:pStyle w:val="Table-API"/>
              <w:rPr>
                <w:noProof/>
              </w:rPr>
            </w:pPr>
            <w:r w:rsidRPr="00FE463F">
              <w:rPr>
                <w:noProof/>
              </w:rPr>
              <w:t>(Required at the page and form levels) The standard IENS that identifies the entry or subentry associated with the form-only field. The default is the curre</w:t>
            </w:r>
            <w:r w:rsidR="008C7F01" w:rsidRPr="00FE463F">
              <w:rPr>
                <w:noProof/>
              </w:rPr>
              <w:t>nt entry or subentry.</w:t>
            </w:r>
          </w:p>
          <w:p w:rsidR="00E86526" w:rsidRPr="00FE463F" w:rsidRDefault="002F0AF3" w:rsidP="001A2D16">
            <w:pPr>
              <w:pStyle w:val="Table-APINote"/>
              <w:rPr>
                <w:noProof/>
              </w:rPr>
            </w:pPr>
            <w:r>
              <w:rPr>
                <w:noProof/>
                <w:lang w:eastAsia="en-US"/>
              </w:rPr>
              <w:drawing>
                <wp:inline distT="0" distB="0" distL="0" distR="0">
                  <wp:extent cx="285750" cy="285750"/>
                  <wp:effectExtent l="0" t="0" r="0" b="0"/>
                  <wp:docPr id="314" name="Picture 3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7F01" w:rsidRPr="00FE463F">
              <w:rPr>
                <w:noProof/>
              </w:rPr>
              <w:t xml:space="preserve"> </w:t>
            </w:r>
            <w:r w:rsidR="008C7F01" w:rsidRPr="00FE463F">
              <w:rPr>
                <w:b/>
                <w:noProof/>
              </w:rPr>
              <w:t>REF:</w:t>
            </w:r>
            <w:r w:rsidR="008C7F01" w:rsidRPr="00FE463F">
              <w:rPr>
                <w:noProof/>
              </w:rPr>
              <w:t xml:space="preserve"> </w:t>
            </w:r>
            <w:r w:rsidR="00E86526" w:rsidRPr="00FE463F">
              <w:rPr>
                <w:noProof/>
              </w:rPr>
              <w:t xml:space="preserve">For a detailed description of IENS, see </w:t>
            </w:r>
            <w:r w:rsidR="008F22F2" w:rsidRPr="00FE463F">
              <w:rPr>
                <w:noProof/>
              </w:rPr>
              <w:t xml:space="preserve">the </w:t>
            </w:r>
            <w:r w:rsidR="00084217" w:rsidRPr="00FE463F">
              <w:rPr>
                <w:noProof/>
              </w:rPr>
              <w:t>“</w:t>
            </w:r>
            <w:r w:rsidR="008C7F01" w:rsidRPr="00FE463F">
              <w:rPr>
                <w:noProof/>
                <w:color w:val="0000FF"/>
                <w:u w:val="single"/>
              </w:rPr>
              <w:fldChar w:fldCharType="begin"/>
            </w:r>
            <w:r w:rsidR="008C7F01" w:rsidRPr="00FE463F">
              <w:rPr>
                <w:noProof/>
                <w:color w:val="0000FF"/>
                <w:u w:val="single"/>
              </w:rPr>
              <w:instrText xml:space="preserve"> REF _Ref254255060 \h </w:instrText>
            </w:r>
            <w:r w:rsidR="008C7F01" w:rsidRPr="00FE463F">
              <w:rPr>
                <w:noProof/>
                <w:color w:val="0000FF"/>
                <w:u w:val="single"/>
              </w:rPr>
            </w:r>
            <w:r w:rsidR="003312AC" w:rsidRPr="00FE463F">
              <w:rPr>
                <w:noProof/>
                <w:color w:val="0000FF"/>
                <w:u w:val="single"/>
              </w:rPr>
              <w:instrText xml:space="preserve"> \* MERGEFORMAT </w:instrText>
            </w:r>
            <w:r w:rsidR="008C7F01" w:rsidRPr="00FE463F">
              <w:rPr>
                <w:noProof/>
                <w:color w:val="0000FF"/>
                <w:u w:val="single"/>
              </w:rPr>
              <w:fldChar w:fldCharType="separate"/>
            </w:r>
            <w:r w:rsidR="00572F54" w:rsidRPr="00FE463F">
              <w:rPr>
                <w:noProof/>
                <w:color w:val="0000FF"/>
                <w:u w:val="single"/>
              </w:rPr>
              <w:t>IENS: Identify Entries and Subentries</w:t>
            </w:r>
            <w:r w:rsidR="008C7F01" w:rsidRPr="00FE463F">
              <w:rPr>
                <w:noProof/>
                <w:color w:val="0000FF"/>
                <w:u w:val="single"/>
              </w:rPr>
              <w:fldChar w:fldCharType="end"/>
            </w:r>
            <w:r w:rsidR="0019283F" w:rsidRPr="00FE463F">
              <w:rPr>
                <w:noProof/>
              </w:rPr>
              <w:t>”</w:t>
            </w:r>
            <w:r w:rsidR="00E86526" w:rsidRPr="00FE463F">
              <w:rPr>
                <w:noProof/>
              </w:rPr>
              <w:t xml:space="preserve"> </w:t>
            </w:r>
            <w:r w:rsidR="008F22F2" w:rsidRPr="00FE463F">
              <w:rPr>
                <w:noProof/>
              </w:rPr>
              <w:t xml:space="preserve">section </w:t>
            </w:r>
            <w:r w:rsidR="00E86526" w:rsidRPr="00FE463F">
              <w:rPr>
                <w:noProof/>
              </w:rPr>
              <w:t>in</w:t>
            </w:r>
            <w:r w:rsidR="008C7F01" w:rsidRPr="00FE463F">
              <w:rPr>
                <w:noProof/>
              </w:rPr>
              <w:t xml:space="preserve"> </w:t>
            </w:r>
            <w:r w:rsidR="009E1F74" w:rsidRPr="00FE463F">
              <w:rPr>
                <w:noProof/>
              </w:rPr>
              <w:t xml:space="preserve">the </w:t>
            </w:r>
            <w:r w:rsidR="00084217" w:rsidRPr="00FE463F">
              <w:rPr>
                <w:noProof/>
                <w:color w:val="000000" w:themeColor="text1"/>
              </w:rPr>
              <w:t>“</w:t>
            </w:r>
            <w:r w:rsidR="009E1F74" w:rsidRPr="00FE463F">
              <w:rPr>
                <w:noProof/>
                <w:color w:val="0000FF"/>
                <w:u w:val="single"/>
              </w:rPr>
              <w:t>Database</w:t>
            </w:r>
            <w:r w:rsidR="00084217" w:rsidRPr="00FE463F">
              <w:rPr>
                <w:noProof/>
              </w:rPr>
              <w:t>”</w:t>
            </w:r>
            <w:r w:rsidR="001A2D16" w:rsidRPr="00FE463F">
              <w:rPr>
                <w:noProof/>
              </w:rPr>
              <w:t xml:space="preserve"> section.</w:t>
            </w:r>
          </w:p>
        </w:tc>
      </w:tr>
    </w:tbl>
    <w:p w:rsidR="00E86526" w:rsidRPr="00FE463F" w:rsidRDefault="00E86526" w:rsidP="0074437A">
      <w:pPr>
        <w:pStyle w:val="Heading3"/>
        <w:rPr>
          <w:noProof/>
        </w:rPr>
      </w:pPr>
      <w:bookmarkStart w:id="1042" w:name="_Toc388960567"/>
      <w:r w:rsidRPr="00FE463F">
        <w:rPr>
          <w:noProof/>
        </w:rPr>
        <w:lastRenderedPageBreak/>
        <w:t>UNED^DDSUTL( )</w:t>
      </w:r>
      <w:bookmarkEnd w:id="1042"/>
    </w:p>
    <w:p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UNED^DDSUTL(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Run-Time Field Status (ScreenMan):UNED^DDSUTL(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Calls:UNED^DDSUTL(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ScreenMan:Calls:UNED^DDSUTL(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ScreenMan:Run-Time Field Status Calls:UNED^DDSUTL(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APIs:UNED^DDSUTL(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rsidR="00E86526" w:rsidRPr="00FE463F" w:rsidRDefault="00E86526" w:rsidP="007A436C">
      <w:pPr>
        <w:pStyle w:val="BodyText"/>
        <w:keepNext/>
        <w:keepLines/>
        <w:rPr>
          <w:noProof/>
        </w:rPr>
      </w:pPr>
      <w:r w:rsidRPr="00FE463F">
        <w:rPr>
          <w:noProof/>
        </w:rPr>
        <w:t>This procedure changes the DISABLE EDITING property of a field on the form.</w:t>
      </w:r>
    </w:p>
    <w:p w:rsidR="00E86526" w:rsidRPr="00FE463F" w:rsidRDefault="00E86526" w:rsidP="007A436C">
      <w:pPr>
        <w:pStyle w:val="AltHeading5"/>
        <w:rPr>
          <w:noProof/>
        </w:rPr>
      </w:pPr>
      <w:r w:rsidRPr="00FE463F">
        <w:rPr>
          <w:noProof/>
        </w:rPr>
        <w:t>Format</w:t>
      </w:r>
    </w:p>
    <w:p w:rsidR="00E86526" w:rsidRPr="00FE463F" w:rsidRDefault="00E86526" w:rsidP="00A4120D">
      <w:pPr>
        <w:pStyle w:val="APIFormat"/>
        <w:rPr>
          <w:noProof/>
        </w:rPr>
      </w:pPr>
      <w:r w:rsidRPr="00FE463F">
        <w:rPr>
          <w:noProof/>
        </w:rPr>
        <w:t>UNED^DDSUTL(</w:t>
      </w:r>
      <w:r w:rsidR="000B3892" w:rsidRPr="00FE463F">
        <w:rPr>
          <w:noProof/>
        </w:rPr>
        <w:t>field,block,page,value,iens</w:t>
      </w:r>
      <w:r w:rsidRPr="00FE463F">
        <w:rPr>
          <w:noProof/>
        </w:rPr>
        <w:t>)</w:t>
      </w:r>
    </w:p>
    <w:p w:rsidR="00E86526" w:rsidRPr="00FE463F" w:rsidRDefault="00E86526" w:rsidP="007A436C">
      <w:pPr>
        <w:pStyle w:val="AltHeading5"/>
        <w:rPr>
          <w:noProof/>
        </w:rPr>
      </w:pPr>
      <w:r w:rsidRPr="00FE463F">
        <w:rPr>
          <w:noProof/>
        </w:rPr>
        <w:t>Input Parameters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564"/>
        <w:gridCol w:w="388"/>
        <w:gridCol w:w="8498"/>
      </w:tblGrid>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field</w:t>
            </w:r>
          </w:p>
        </w:tc>
        <w:tc>
          <w:tcPr>
            <w:tcW w:w="0" w:type="auto"/>
            <w:gridSpan w:val="2"/>
          </w:tcPr>
          <w:p w:rsidR="00E86526" w:rsidRPr="00FE463F" w:rsidRDefault="00E86526" w:rsidP="007A436C">
            <w:pPr>
              <w:pStyle w:val="Table-API"/>
              <w:keepNext/>
              <w:keepLines/>
              <w:rPr>
                <w:noProof/>
              </w:rPr>
            </w:pPr>
            <w:r w:rsidRPr="00FE463F">
              <w:rPr>
                <w:noProof/>
              </w:rPr>
              <w:t>(Required) The Field Order number, Caption, or Unique Name of the field.</w:t>
            </w:r>
          </w:p>
        </w:tc>
      </w:tr>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block</w:t>
            </w:r>
          </w:p>
        </w:tc>
        <w:tc>
          <w:tcPr>
            <w:tcW w:w="0" w:type="auto"/>
            <w:gridSpan w:val="2"/>
          </w:tcPr>
          <w:p w:rsidR="00E86526" w:rsidRPr="00FE463F" w:rsidRDefault="00E86526" w:rsidP="007A436C">
            <w:pPr>
              <w:pStyle w:val="Table-API"/>
              <w:keepNext/>
              <w:keepLines/>
              <w:rPr>
                <w:noProof/>
              </w:rPr>
            </w:pPr>
            <w:r w:rsidRPr="00FE463F">
              <w:rPr>
                <w:noProof/>
              </w:rPr>
              <w:t>(Required at the page and form levels) The Block Order or Block Name. The default is the current block.</w:t>
            </w:r>
          </w:p>
        </w:tc>
      </w:tr>
      <w:tr w:rsidR="00E86526" w:rsidRPr="00FE463F">
        <w:trPr>
          <w:tblCellSpacing w:w="15" w:type="dxa"/>
        </w:trPr>
        <w:tc>
          <w:tcPr>
            <w:tcW w:w="0" w:type="auto"/>
          </w:tcPr>
          <w:p w:rsidR="00E86526" w:rsidRPr="00FE463F" w:rsidRDefault="000B3892" w:rsidP="007A436C">
            <w:pPr>
              <w:pStyle w:val="Table-API"/>
              <w:keepNext/>
              <w:keepLines/>
              <w:rPr>
                <w:noProof/>
              </w:rPr>
            </w:pPr>
            <w:r w:rsidRPr="00FE463F">
              <w:rPr>
                <w:noProof/>
              </w:rPr>
              <w:t>page</w:t>
            </w:r>
          </w:p>
        </w:tc>
        <w:tc>
          <w:tcPr>
            <w:tcW w:w="0" w:type="auto"/>
            <w:gridSpan w:val="2"/>
          </w:tcPr>
          <w:p w:rsidR="00E86526" w:rsidRPr="00FE463F" w:rsidRDefault="00E86526" w:rsidP="007A436C">
            <w:pPr>
              <w:pStyle w:val="Table-API"/>
              <w:keepNext/>
              <w:keepLines/>
              <w:rPr>
                <w:noProof/>
              </w:rPr>
            </w:pPr>
            <w:r w:rsidRPr="00FE463F">
              <w:rPr>
                <w:noProof/>
              </w:rPr>
              <w:t>(Required at the form level) The Page Number or Page Name. The default is the current page.</w:t>
            </w:r>
          </w:p>
        </w:tc>
      </w:tr>
      <w:tr w:rsidR="00E86526" w:rsidRPr="00FE463F">
        <w:trPr>
          <w:cantSplit/>
          <w:tblCellSpacing w:w="15" w:type="dxa"/>
        </w:trPr>
        <w:tc>
          <w:tcPr>
            <w:tcW w:w="0" w:type="auto"/>
            <w:vMerge w:val="restart"/>
          </w:tcPr>
          <w:p w:rsidR="00E86526" w:rsidRPr="00FE463F" w:rsidRDefault="000B3892" w:rsidP="007A436C">
            <w:pPr>
              <w:pStyle w:val="Table-API"/>
              <w:keepNext/>
              <w:keepLines/>
              <w:rPr>
                <w:noProof/>
              </w:rPr>
            </w:pPr>
            <w:r w:rsidRPr="00FE463F">
              <w:rPr>
                <w:noProof/>
              </w:rPr>
              <w:t>value</w:t>
            </w:r>
          </w:p>
        </w:tc>
        <w:tc>
          <w:tcPr>
            <w:tcW w:w="0" w:type="auto"/>
            <w:gridSpan w:val="2"/>
          </w:tcPr>
          <w:p w:rsidR="00E86526" w:rsidRPr="00FE463F" w:rsidRDefault="00E86526" w:rsidP="007A436C">
            <w:pPr>
              <w:pStyle w:val="Table-API"/>
              <w:keepNext/>
              <w:keepLines/>
              <w:rPr>
                <w:noProof/>
              </w:rPr>
            </w:pPr>
            <w:r w:rsidRPr="00FE463F">
              <w:rPr>
                <w:noProof/>
              </w:rPr>
              <w:t>(Required) The value to give the DISABLE EDITING property, shown below:</w:t>
            </w:r>
          </w:p>
        </w:tc>
      </w:tr>
      <w:tr w:rsidR="00E86526" w:rsidRPr="00FE463F">
        <w:trPr>
          <w:cantSplit/>
          <w:tblCellSpacing w:w="15" w:type="dxa"/>
        </w:trPr>
        <w:tc>
          <w:tcPr>
            <w:tcW w:w="0" w:type="auto"/>
            <w:vMerge/>
            <w:vAlign w:val="center"/>
          </w:tcPr>
          <w:p w:rsidR="00E86526" w:rsidRPr="00FE463F" w:rsidRDefault="00E86526" w:rsidP="007A436C">
            <w:pPr>
              <w:pStyle w:val="Table-API"/>
              <w:keepNext/>
              <w:keepLines/>
              <w:rPr>
                <w:noProof/>
              </w:rPr>
            </w:pPr>
          </w:p>
        </w:tc>
        <w:tc>
          <w:tcPr>
            <w:tcW w:w="0" w:type="auto"/>
          </w:tcPr>
          <w:p w:rsidR="00E86526" w:rsidRPr="00FE463F" w:rsidRDefault="00084217" w:rsidP="007A436C">
            <w:pPr>
              <w:pStyle w:val="Table-API"/>
              <w:keepNext/>
              <w:keepLines/>
              <w:rPr>
                <w:b/>
                <w:noProof/>
              </w:rPr>
            </w:pPr>
            <w:r w:rsidRPr="00FE463F">
              <w:rPr>
                <w:b/>
                <w:noProof/>
              </w:rPr>
              <w:t>““</w:t>
            </w:r>
          </w:p>
        </w:tc>
        <w:tc>
          <w:tcPr>
            <w:tcW w:w="0" w:type="auto"/>
          </w:tcPr>
          <w:p w:rsidR="00E86526" w:rsidRPr="00FE463F" w:rsidRDefault="00E86526" w:rsidP="007A436C">
            <w:pPr>
              <w:pStyle w:val="Table-API"/>
              <w:keepNext/>
              <w:keepLines/>
              <w:rPr>
                <w:noProof/>
              </w:rPr>
            </w:pPr>
            <w:r w:rsidRPr="00FE463F">
              <w:rPr>
                <w:noProof/>
              </w:rPr>
              <w:t xml:space="preserve">Restore the DISABLE EDITING property to the value as defined in the </w:t>
            </w:r>
            <w:r w:rsidR="003B4610" w:rsidRPr="00FE463F">
              <w:rPr>
                <w:noProof/>
              </w:rPr>
              <w:t>BLOCK file (#.404)</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BLOCK File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Files:BLOCK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w:t>
            </w:r>
          </w:p>
        </w:tc>
      </w:tr>
      <w:tr w:rsidR="00E86526" w:rsidRPr="00FE463F">
        <w:trPr>
          <w:cantSplit/>
          <w:tblCellSpacing w:w="15" w:type="dxa"/>
        </w:trPr>
        <w:tc>
          <w:tcPr>
            <w:tcW w:w="0" w:type="auto"/>
            <w:vMerge/>
            <w:vAlign w:val="center"/>
          </w:tcPr>
          <w:p w:rsidR="00E86526" w:rsidRPr="00FE463F" w:rsidRDefault="00E86526" w:rsidP="007A436C">
            <w:pPr>
              <w:pStyle w:val="Table-API"/>
              <w:keepNext/>
              <w:keepLines/>
              <w:rPr>
                <w:noProof/>
              </w:rPr>
            </w:pPr>
          </w:p>
        </w:tc>
        <w:tc>
          <w:tcPr>
            <w:tcW w:w="0" w:type="auto"/>
          </w:tcPr>
          <w:p w:rsidR="00E86526" w:rsidRPr="00FE463F" w:rsidRDefault="00E86526" w:rsidP="007A436C">
            <w:pPr>
              <w:pStyle w:val="Table-API"/>
              <w:keepNext/>
              <w:keepLines/>
              <w:rPr>
                <w:b/>
                <w:noProof/>
              </w:rPr>
            </w:pPr>
            <w:r w:rsidRPr="00FE463F">
              <w:rPr>
                <w:b/>
                <w:noProof/>
              </w:rPr>
              <w:t>0</w:t>
            </w:r>
          </w:p>
        </w:tc>
        <w:tc>
          <w:tcPr>
            <w:tcW w:w="0" w:type="auto"/>
          </w:tcPr>
          <w:p w:rsidR="00E86526" w:rsidRPr="00FE463F" w:rsidRDefault="00E86526" w:rsidP="007A436C">
            <w:pPr>
              <w:pStyle w:val="Table-API"/>
              <w:keepNext/>
              <w:keepLines/>
              <w:rPr>
                <w:noProof/>
              </w:rPr>
            </w:pPr>
            <w:r w:rsidRPr="00FE463F">
              <w:rPr>
                <w:noProof/>
              </w:rPr>
              <w:t>Enable editing, and allow the user to navigate to the field.</w:t>
            </w:r>
          </w:p>
        </w:tc>
      </w:tr>
      <w:tr w:rsidR="00E86526" w:rsidRPr="00FE463F">
        <w:trPr>
          <w:cantSplit/>
          <w:tblCellSpacing w:w="15" w:type="dxa"/>
        </w:trPr>
        <w:tc>
          <w:tcPr>
            <w:tcW w:w="0" w:type="auto"/>
            <w:vMerge/>
            <w:vAlign w:val="center"/>
          </w:tcPr>
          <w:p w:rsidR="00E86526" w:rsidRPr="00FE463F" w:rsidRDefault="00E86526" w:rsidP="007A436C">
            <w:pPr>
              <w:pStyle w:val="Table-API"/>
              <w:keepNext/>
              <w:keepLines/>
              <w:rPr>
                <w:noProof/>
              </w:rPr>
            </w:pPr>
          </w:p>
        </w:tc>
        <w:tc>
          <w:tcPr>
            <w:tcW w:w="0" w:type="auto"/>
          </w:tcPr>
          <w:p w:rsidR="00E86526" w:rsidRPr="00FE463F" w:rsidRDefault="00E86526" w:rsidP="007A436C">
            <w:pPr>
              <w:pStyle w:val="Table-API"/>
              <w:keepNext/>
              <w:keepLines/>
              <w:rPr>
                <w:b/>
                <w:noProof/>
              </w:rPr>
            </w:pPr>
            <w:r w:rsidRPr="00FE463F">
              <w:rPr>
                <w:b/>
                <w:noProof/>
              </w:rPr>
              <w:t>1</w:t>
            </w:r>
          </w:p>
        </w:tc>
        <w:tc>
          <w:tcPr>
            <w:tcW w:w="0" w:type="auto"/>
          </w:tcPr>
          <w:p w:rsidR="00E86526" w:rsidRPr="00FE463F" w:rsidRDefault="00E86526" w:rsidP="007A436C">
            <w:pPr>
              <w:pStyle w:val="Table-API"/>
              <w:keepNext/>
              <w:keepLines/>
              <w:rPr>
                <w:noProof/>
              </w:rPr>
            </w:pPr>
            <w:r w:rsidRPr="00FE463F">
              <w:rPr>
                <w:noProof/>
              </w:rPr>
              <w:t>Disable editing, and prevent the user from navigating to the field.</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2</w:t>
            </w:r>
          </w:p>
        </w:tc>
        <w:tc>
          <w:tcPr>
            <w:tcW w:w="0" w:type="auto"/>
          </w:tcPr>
          <w:p w:rsidR="00E86526" w:rsidRPr="00FE463F" w:rsidRDefault="00E86526" w:rsidP="000E6153">
            <w:pPr>
              <w:pStyle w:val="Table-API"/>
              <w:rPr>
                <w:noProof/>
              </w:rPr>
            </w:pPr>
            <w:r w:rsidRPr="00FE463F">
              <w:rPr>
                <w:noProof/>
              </w:rPr>
              <w:t>Disable editing, but allow the user to navigate to the field.</w:t>
            </w:r>
          </w:p>
        </w:tc>
      </w:tr>
      <w:tr w:rsidR="00E86526" w:rsidRPr="00FE463F">
        <w:trPr>
          <w:tblCellSpacing w:w="15" w:type="dxa"/>
        </w:trPr>
        <w:tc>
          <w:tcPr>
            <w:tcW w:w="0" w:type="auto"/>
          </w:tcPr>
          <w:p w:rsidR="00E86526" w:rsidRPr="00FE463F" w:rsidRDefault="000B3892" w:rsidP="000E6153">
            <w:pPr>
              <w:pStyle w:val="Table-API"/>
              <w:rPr>
                <w:noProof/>
              </w:rPr>
            </w:pPr>
            <w:r w:rsidRPr="00FE463F">
              <w:rPr>
                <w:noProof/>
              </w:rPr>
              <w:t>iens</w:t>
            </w:r>
          </w:p>
        </w:tc>
        <w:tc>
          <w:tcPr>
            <w:tcW w:w="0" w:type="auto"/>
            <w:gridSpan w:val="2"/>
          </w:tcPr>
          <w:p w:rsidR="004530E8" w:rsidRPr="00FE463F" w:rsidRDefault="00E86526" w:rsidP="000E6153">
            <w:pPr>
              <w:pStyle w:val="Table-API"/>
              <w:rPr>
                <w:noProof/>
              </w:rPr>
            </w:pPr>
            <w:r w:rsidRPr="00FE463F">
              <w:rPr>
                <w:noProof/>
              </w:rPr>
              <w:t>(Required at the page and form levels) The standard IENS that identifies the entry or subentry associated with the form-only field. The default is the current</w:t>
            </w:r>
            <w:r w:rsidR="004530E8" w:rsidRPr="00FE463F">
              <w:rPr>
                <w:noProof/>
              </w:rPr>
              <w:t xml:space="preserve"> entry or subentry.</w:t>
            </w:r>
          </w:p>
          <w:p w:rsidR="00E86526" w:rsidRPr="00FE463F" w:rsidRDefault="002F0AF3" w:rsidP="001A2D16">
            <w:pPr>
              <w:pStyle w:val="Table-APINote"/>
              <w:rPr>
                <w:noProof/>
              </w:rPr>
            </w:pPr>
            <w:r>
              <w:rPr>
                <w:noProof/>
                <w:lang w:eastAsia="en-US"/>
              </w:rPr>
              <w:drawing>
                <wp:inline distT="0" distB="0" distL="0" distR="0">
                  <wp:extent cx="285750" cy="285750"/>
                  <wp:effectExtent l="0" t="0" r="0" b="0"/>
                  <wp:docPr id="31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30E8" w:rsidRPr="00FE463F">
              <w:rPr>
                <w:noProof/>
              </w:rPr>
              <w:t xml:space="preserve"> </w:t>
            </w:r>
            <w:r w:rsidR="004530E8" w:rsidRPr="00FE463F">
              <w:rPr>
                <w:b/>
                <w:noProof/>
              </w:rPr>
              <w:t>REF:</w:t>
            </w:r>
            <w:r w:rsidR="004530E8" w:rsidRPr="00FE463F">
              <w:rPr>
                <w:noProof/>
              </w:rPr>
              <w:t xml:space="preserve"> For a detailed description of IENS, see </w:t>
            </w:r>
            <w:r w:rsidR="008F22F2" w:rsidRPr="00FE463F">
              <w:rPr>
                <w:noProof/>
              </w:rPr>
              <w:t xml:space="preserve">the </w:t>
            </w:r>
            <w:r w:rsidR="00084217" w:rsidRPr="00FE463F">
              <w:rPr>
                <w:noProof/>
              </w:rPr>
              <w:t>“</w:t>
            </w:r>
            <w:r w:rsidR="004530E8" w:rsidRPr="00FE463F">
              <w:rPr>
                <w:noProof/>
                <w:color w:val="0000FF"/>
                <w:u w:val="single"/>
              </w:rPr>
              <w:fldChar w:fldCharType="begin"/>
            </w:r>
            <w:r w:rsidR="004530E8" w:rsidRPr="00FE463F">
              <w:rPr>
                <w:noProof/>
                <w:color w:val="0000FF"/>
                <w:u w:val="single"/>
              </w:rPr>
              <w:instrText xml:space="preserve"> REF _Ref254255060 \h </w:instrText>
            </w:r>
            <w:r w:rsidR="004530E8" w:rsidRPr="00FE463F">
              <w:rPr>
                <w:noProof/>
                <w:color w:val="0000FF"/>
                <w:u w:val="single"/>
              </w:rPr>
            </w:r>
            <w:r w:rsidR="004530E8" w:rsidRPr="00FE463F">
              <w:rPr>
                <w:noProof/>
                <w:color w:val="0000FF"/>
                <w:u w:val="single"/>
              </w:rPr>
              <w:instrText xml:space="preserve"> \* MERGEFORMAT </w:instrText>
            </w:r>
            <w:r w:rsidR="004530E8" w:rsidRPr="00FE463F">
              <w:rPr>
                <w:noProof/>
                <w:color w:val="0000FF"/>
                <w:u w:val="single"/>
              </w:rPr>
              <w:fldChar w:fldCharType="separate"/>
            </w:r>
            <w:r w:rsidR="00572F54" w:rsidRPr="00FE463F">
              <w:rPr>
                <w:noProof/>
                <w:color w:val="0000FF"/>
                <w:u w:val="single"/>
              </w:rPr>
              <w:t>IENS: Identify Entries and Subentries</w:t>
            </w:r>
            <w:r w:rsidR="004530E8" w:rsidRPr="00FE463F">
              <w:rPr>
                <w:noProof/>
                <w:color w:val="0000FF"/>
                <w:u w:val="single"/>
              </w:rPr>
              <w:fldChar w:fldCharType="end"/>
            </w:r>
            <w:r w:rsidR="00514ECC" w:rsidRPr="00FE463F">
              <w:rPr>
                <w:noProof/>
              </w:rPr>
              <w:t>”</w:t>
            </w:r>
            <w:r w:rsidR="004530E8" w:rsidRPr="00FE463F">
              <w:rPr>
                <w:noProof/>
              </w:rPr>
              <w:t xml:space="preserve"> </w:t>
            </w:r>
            <w:r w:rsidR="008F22F2" w:rsidRPr="00FE463F">
              <w:rPr>
                <w:noProof/>
              </w:rPr>
              <w:t xml:space="preserve">section </w:t>
            </w:r>
            <w:r w:rsidR="004530E8" w:rsidRPr="00FE463F">
              <w:rPr>
                <w:noProof/>
              </w:rPr>
              <w:t xml:space="preserve">in </w:t>
            </w:r>
            <w:r w:rsidR="001A2D16" w:rsidRPr="00FE463F">
              <w:rPr>
                <w:noProof/>
              </w:rPr>
              <w:t>the</w:t>
            </w:r>
            <w:r w:rsidR="004530E8" w:rsidRPr="00FE463F">
              <w:rPr>
                <w:noProof/>
              </w:rPr>
              <w:t xml:space="preserve"> </w:t>
            </w:r>
            <w:r w:rsidR="00084217" w:rsidRPr="00FE463F">
              <w:rPr>
                <w:noProof/>
              </w:rPr>
              <w:t>“</w:t>
            </w:r>
            <w:r w:rsidR="004530E8" w:rsidRPr="00FE463F">
              <w:rPr>
                <w:noProof/>
                <w:color w:val="0000FF"/>
                <w:u w:val="single"/>
              </w:rPr>
              <w:fldChar w:fldCharType="begin"/>
            </w:r>
            <w:r w:rsidR="004530E8" w:rsidRPr="00FE463F">
              <w:rPr>
                <w:noProof/>
                <w:color w:val="0000FF"/>
                <w:u w:val="single"/>
              </w:rPr>
              <w:instrText xml:space="preserve"> REF _Ref95100176 \h </w:instrText>
            </w:r>
            <w:r w:rsidR="004530E8" w:rsidRPr="00FE463F">
              <w:rPr>
                <w:noProof/>
                <w:color w:val="0000FF"/>
                <w:u w:val="single"/>
              </w:rPr>
            </w:r>
            <w:r w:rsidR="004530E8" w:rsidRPr="00FE463F">
              <w:rPr>
                <w:noProof/>
                <w:color w:val="0000FF"/>
                <w:u w:val="single"/>
              </w:rPr>
              <w:instrText xml:space="preserve"> \* MERGEFORMAT </w:instrText>
            </w:r>
            <w:r w:rsidR="004530E8" w:rsidRPr="00FE463F">
              <w:rPr>
                <w:noProof/>
                <w:color w:val="0000FF"/>
                <w:u w:val="single"/>
              </w:rPr>
              <w:fldChar w:fldCharType="separate"/>
            </w:r>
            <w:r w:rsidR="00572F54" w:rsidRPr="00FE463F">
              <w:rPr>
                <w:noProof/>
                <w:color w:val="0000FF"/>
                <w:u w:val="single"/>
              </w:rPr>
              <w:t>Database Server (DBS) API</w:t>
            </w:r>
            <w:r w:rsidR="004530E8" w:rsidRPr="00FE463F">
              <w:rPr>
                <w:noProof/>
                <w:color w:val="0000FF"/>
                <w:u w:val="single"/>
              </w:rPr>
              <w:fldChar w:fldCharType="end"/>
            </w:r>
            <w:r w:rsidR="00514ECC" w:rsidRPr="00FE463F">
              <w:rPr>
                <w:noProof/>
              </w:rPr>
              <w:t>”</w:t>
            </w:r>
            <w:r w:rsidR="001A2D16" w:rsidRPr="00FE463F">
              <w:rPr>
                <w:noProof/>
              </w:rPr>
              <w:t xml:space="preserve"> section.</w:t>
            </w:r>
          </w:p>
        </w:tc>
      </w:tr>
    </w:tbl>
    <w:p w:rsidR="007A436C" w:rsidRPr="00FE463F" w:rsidRDefault="007A436C" w:rsidP="007A436C">
      <w:pPr>
        <w:pStyle w:val="BodyText"/>
        <w:rPr>
          <w:noProof/>
        </w:rPr>
      </w:pPr>
    </w:p>
    <w:p w:rsidR="00E86526" w:rsidRPr="00FE463F" w:rsidRDefault="00E86526" w:rsidP="007A436C">
      <w:pPr>
        <w:pStyle w:val="BodyText"/>
        <w:rPr>
          <w:noProof/>
        </w:rPr>
        <w:sectPr w:rsidR="00E86526" w:rsidRPr="00FE463F" w:rsidSect="0032679D">
          <w:headerReference w:type="even" r:id="rId67"/>
          <w:headerReference w:type="default" r:id="rId68"/>
          <w:pgSz w:w="12240" w:h="15840" w:code="1"/>
          <w:pgMar w:top="1440" w:right="1440" w:bottom="1440" w:left="1440" w:header="720" w:footer="720" w:gutter="0"/>
          <w:cols w:space="720"/>
          <w:noEndnote/>
        </w:sectPr>
      </w:pPr>
    </w:p>
    <w:p w:rsidR="00E86526" w:rsidRPr="00FE463F" w:rsidRDefault="00E86526" w:rsidP="000F77E7">
      <w:pPr>
        <w:pStyle w:val="HeadingSection"/>
        <w:rPr>
          <w:noProof/>
        </w:rPr>
      </w:pPr>
      <w:bookmarkStart w:id="1043" w:name="other_APIs"/>
      <w:bookmarkStart w:id="1044" w:name="_Toc388960568"/>
      <w:r w:rsidRPr="00FE463F">
        <w:rPr>
          <w:noProof/>
        </w:rPr>
        <w:lastRenderedPageBreak/>
        <w:t>Other APIs</w:t>
      </w:r>
      <w:bookmarkEnd w:id="1043"/>
      <w:bookmarkEnd w:id="1044"/>
    </w:p>
    <w:p w:rsidR="00E86526" w:rsidRPr="00FE463F" w:rsidRDefault="00E86526"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00DF52CD" w:rsidRPr="00FE463F">
        <w:rPr>
          <w:noProof/>
        </w:rPr>
        <w:instrText>Other:</w:instrText>
      </w:r>
      <w:r w:rsidRPr="00FE463F">
        <w:rPr>
          <w:noProof/>
        </w:rPr>
        <w:instrText>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APIs:Other</w:instrText>
      </w:r>
      <w:r w:rsidR="00084217" w:rsidRPr="00FE463F">
        <w:rPr>
          <w:noProof/>
        </w:rPr>
        <w:instrText>”</w:instrText>
      </w:r>
      <w:r w:rsidRPr="00FE463F">
        <w:rPr>
          <w:noProof/>
        </w:rPr>
        <w:instrText xml:space="preserve"> </w:instrText>
      </w:r>
      <w:r w:rsidRPr="00FE463F">
        <w:rPr>
          <w:noProof/>
        </w:rPr>
        <w:fldChar w:fldCharType="end"/>
      </w:r>
    </w:p>
    <w:p w:rsidR="00E86526" w:rsidRPr="00FE463F" w:rsidRDefault="00E86526" w:rsidP="007A436C">
      <w:pPr>
        <w:pStyle w:val="BodyText"/>
        <w:rPr>
          <w:noProof/>
        </w:rPr>
      </w:pPr>
    </w:p>
    <w:p w:rsidR="00E86526" w:rsidRPr="00FE463F" w:rsidRDefault="00E86526" w:rsidP="007A436C">
      <w:pPr>
        <w:pStyle w:val="BodyText"/>
        <w:rPr>
          <w:noProof/>
        </w:rPr>
        <w:sectPr w:rsidR="00E86526" w:rsidRPr="00FE463F" w:rsidSect="0032679D">
          <w:headerReference w:type="even" r:id="rId69"/>
          <w:headerReference w:type="default" r:id="rId70"/>
          <w:footerReference w:type="even" r:id="rId71"/>
          <w:footerReference w:type="first" r:id="rId72"/>
          <w:pgSz w:w="12240" w:h="15840" w:code="1"/>
          <w:pgMar w:top="1440" w:right="1440" w:bottom="1440" w:left="1440" w:header="720" w:footer="720" w:gutter="0"/>
          <w:cols w:space="720"/>
          <w:noEndnote/>
        </w:sectPr>
      </w:pPr>
    </w:p>
    <w:p w:rsidR="00E53461" w:rsidRPr="00FE463F" w:rsidRDefault="00E53461" w:rsidP="000F77E7">
      <w:pPr>
        <w:pStyle w:val="Heading1"/>
        <w:rPr>
          <w:noProof/>
        </w:rPr>
      </w:pPr>
      <w:bookmarkStart w:id="1045" w:name="navskip"/>
      <w:bookmarkStart w:id="1046" w:name="_Toc388960569"/>
      <w:r w:rsidRPr="00FE463F">
        <w:rPr>
          <w:noProof/>
        </w:rPr>
        <w:lastRenderedPageBreak/>
        <w:t>Auditing API</w:t>
      </w:r>
      <w:bookmarkEnd w:id="1045"/>
      <w:bookmarkEnd w:id="1046"/>
    </w:p>
    <w:p w:rsidR="00E53461" w:rsidRPr="00FE463F" w:rsidRDefault="00E53461" w:rsidP="00DB320E">
      <w:pPr>
        <w:pStyle w:val="Heading2"/>
        <w:rPr>
          <w:noProof/>
        </w:rPr>
      </w:pPr>
      <w:bookmarkStart w:id="1047" w:name="_Toc388960570"/>
      <w:r w:rsidRPr="00FE463F">
        <w:rPr>
          <w:noProof/>
        </w:rPr>
        <w:t>Introduction</w:t>
      </w:r>
      <w:bookmarkEnd w:id="1047"/>
    </w:p>
    <w:p w:rsidR="00E53461"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APIs:Auditing</w:instrText>
      </w:r>
      <w:r w:rsidR="00084217" w:rsidRPr="00FE463F">
        <w:rPr>
          <w:noProof/>
        </w:rPr>
        <w:instrText>”</w:instrText>
      </w:r>
      <w:r w:rsidRPr="00FE463F">
        <w:rPr>
          <w:noProof/>
        </w:rPr>
        <w:instrText xml:space="preserve"> </w:instrText>
      </w:r>
      <w:r w:rsidRPr="00FE463F">
        <w:rPr>
          <w:noProof/>
        </w:rPr>
        <w:fldChar w:fldCharType="end"/>
      </w:r>
      <w:r w:rsidR="00E53461" w:rsidRPr="00FE463F">
        <w:rPr>
          <w:noProof/>
        </w:rPr>
        <w:t xml:space="preserve">Auditing allows VA FileMan users and </w:t>
      </w:r>
      <w:r w:rsidR="00865ACB" w:rsidRPr="00FE463F">
        <w:rPr>
          <w:noProof/>
        </w:rPr>
        <w:t>developer</w:t>
      </w:r>
      <w:r w:rsidR="00E53461" w:rsidRPr="00FE463F">
        <w:rPr>
          <w:noProof/>
        </w:rPr>
        <w:t xml:space="preserve">s to look back through the dimension of time at prior values in any file. Auditing is </w:t>
      </w:r>
      <w:r w:rsidR="00E53461" w:rsidRPr="00FE463F">
        <w:rPr>
          <w:i/>
          <w:noProof/>
        </w:rPr>
        <w:t>not</w:t>
      </w:r>
      <w:r w:rsidR="00E53461" w:rsidRPr="00FE463F">
        <w:rPr>
          <w:noProof/>
        </w:rPr>
        <w:t xml:space="preserve"> just a tool that enhances quality control and system security. It also allows the easy retrieval of </w:t>
      </w:r>
      <w:r w:rsidR="00084217" w:rsidRPr="00FE463F">
        <w:rPr>
          <w:noProof/>
        </w:rPr>
        <w:t>“</w:t>
      </w:r>
      <w:r w:rsidR="00E53461" w:rsidRPr="00FE463F">
        <w:rPr>
          <w:noProof/>
        </w:rPr>
        <w:t>old</w:t>
      </w:r>
      <w:r w:rsidR="00084217" w:rsidRPr="00FE463F">
        <w:rPr>
          <w:noProof/>
        </w:rPr>
        <w:t>”</w:t>
      </w:r>
      <w:r w:rsidR="00E53461" w:rsidRPr="00FE463F">
        <w:rPr>
          <w:noProof/>
        </w:rPr>
        <w:t xml:space="preserve"> values </w:t>
      </w:r>
      <w:r w:rsidR="00826FA4" w:rsidRPr="00FE463F">
        <w:rPr>
          <w:noProof/>
        </w:rPr>
        <w:t>(e.g., </w:t>
      </w:r>
      <w:r w:rsidR="00084217" w:rsidRPr="00FE463F">
        <w:rPr>
          <w:noProof/>
        </w:rPr>
        <w:t>”</w:t>
      </w:r>
      <w:r w:rsidR="00E53461" w:rsidRPr="00FE463F">
        <w:rPr>
          <w:noProof/>
        </w:rPr>
        <w:t>address</w:t>
      </w:r>
      <w:r w:rsidR="00084217" w:rsidRPr="00FE463F">
        <w:rPr>
          <w:noProof/>
        </w:rPr>
        <w:t>”</w:t>
      </w:r>
      <w:r w:rsidR="00E53461" w:rsidRPr="00FE463F">
        <w:rPr>
          <w:noProof/>
        </w:rPr>
        <w:t xml:space="preserve">, </w:t>
      </w:r>
      <w:r w:rsidR="00084217" w:rsidRPr="00FE463F">
        <w:rPr>
          <w:noProof/>
        </w:rPr>
        <w:t>“</w:t>
      </w:r>
      <w:r w:rsidR="00E53461" w:rsidRPr="00FE463F">
        <w:rPr>
          <w:noProof/>
        </w:rPr>
        <w:t>maiden name,</w:t>
      </w:r>
      <w:r w:rsidR="00084217" w:rsidRPr="00FE463F">
        <w:rPr>
          <w:noProof/>
        </w:rPr>
        <w:t>”</w:t>
      </w:r>
      <w:r w:rsidR="00E53461" w:rsidRPr="00FE463F">
        <w:rPr>
          <w:noProof/>
        </w:rPr>
        <w:t xml:space="preserve"> and so on</w:t>
      </w:r>
      <w:r w:rsidR="00826FA4" w:rsidRPr="00FE463F">
        <w:rPr>
          <w:noProof/>
        </w:rPr>
        <w:t>)</w:t>
      </w:r>
      <w:r w:rsidR="00E53461" w:rsidRPr="00FE463F">
        <w:rPr>
          <w:noProof/>
        </w:rPr>
        <w:t>. Also, for the purpose of synchronizing databases remote from one another, it is particularly valuable to be able to determine, via the audit trail, which entries in which files have been changed within a range of time.</w:t>
      </w:r>
    </w:p>
    <w:p w:rsidR="00E53461" w:rsidRPr="00FE463F" w:rsidRDefault="00E53461" w:rsidP="007A436C">
      <w:pPr>
        <w:pStyle w:val="BodyText"/>
        <w:keepNext/>
        <w:keepLines/>
        <w:rPr>
          <w:noProof/>
        </w:rPr>
      </w:pPr>
      <w:r w:rsidRPr="00FE463F">
        <w:rPr>
          <w:noProof/>
        </w:rPr>
        <w:t>VA FileMan provides a set of entry points so that you can include auditing functionality in your applications.</w:t>
      </w:r>
    </w:p>
    <w:p w:rsidR="00D3300A" w:rsidRPr="00FE463F" w:rsidRDefault="002F0AF3" w:rsidP="00D3300A">
      <w:pPr>
        <w:pStyle w:val="Note"/>
        <w:rPr>
          <w:noProof/>
        </w:rPr>
      </w:pPr>
      <w:r>
        <w:rPr>
          <w:noProof/>
        </w:rPr>
        <w:drawing>
          <wp:inline distT="0" distB="0" distL="0" distR="0">
            <wp:extent cx="285750" cy="285750"/>
            <wp:effectExtent l="0" t="0" r="0" b="0"/>
            <wp:docPr id="31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Auditing, see the </w:t>
      </w:r>
      <w:r w:rsidR="00084217" w:rsidRPr="00FE463F">
        <w:rPr>
          <w:noProof/>
        </w:rPr>
        <w:t>“</w:t>
      </w:r>
      <w:r w:rsidR="00D3300A" w:rsidRPr="00FE463F">
        <w:rPr>
          <w:noProof/>
        </w:rPr>
        <w:t>Auditing</w:t>
      </w:r>
      <w:r w:rsidR="00084217" w:rsidRPr="00FE463F">
        <w:rPr>
          <w:noProof/>
        </w:rPr>
        <w:t>”</w:t>
      </w:r>
      <w:r w:rsidR="00D3300A" w:rsidRPr="00FE463F">
        <w:rPr>
          <w:noProof/>
        </w:rPr>
        <w:t xml:space="preserve"> </w:t>
      </w:r>
      <w:r w:rsidR="00826FA4" w:rsidRPr="00FE463F">
        <w:rPr>
          <w:noProof/>
        </w:rPr>
        <w:t>section</w:t>
      </w:r>
      <w:r w:rsidR="00D3300A" w:rsidRPr="00FE463F">
        <w:rPr>
          <w:noProof/>
        </w:rPr>
        <w:t xml:space="preserve"> in the </w:t>
      </w:r>
      <w:r w:rsidR="00D3300A" w:rsidRPr="00FE463F">
        <w:rPr>
          <w:i/>
          <w:noProof/>
        </w:rPr>
        <w:t>VA FileMan Advanced User Manual</w:t>
      </w:r>
      <w:r w:rsidR="00D3300A" w:rsidRPr="00FE463F">
        <w:rPr>
          <w:noProof/>
        </w:rPr>
        <w:t>.</w:t>
      </w:r>
    </w:p>
    <w:p w:rsidR="0043743E" w:rsidRPr="00FE463F" w:rsidRDefault="0043743E" w:rsidP="0074437A">
      <w:pPr>
        <w:pStyle w:val="Heading3"/>
        <w:rPr>
          <w:noProof/>
        </w:rPr>
      </w:pPr>
      <w:bookmarkStart w:id="1048" w:name="_Toc388960571"/>
      <w:r w:rsidRPr="00FE463F">
        <w:rPr>
          <w:noProof/>
        </w:rPr>
        <w:t xml:space="preserve">TURNON^DIAUTL( ): </w:t>
      </w:r>
      <w:r w:rsidR="005E25C1" w:rsidRPr="00FE463F">
        <w:rPr>
          <w:noProof/>
        </w:rPr>
        <w:t>Utility to Enable/Disable Auditing</w:t>
      </w:r>
      <w:bookmarkEnd w:id="1048"/>
    </w:p>
    <w:p w:rsidR="00BE674E" w:rsidRPr="00FE463F" w:rsidRDefault="00760122"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TURNON^DIAUTL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Auditing:Calls:TURNON^DIAUTL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APIs:TURNON^DIAUTL</w:instrText>
      </w:r>
      <w:r w:rsidR="00084217" w:rsidRPr="00FE463F">
        <w:rPr>
          <w:noProof/>
        </w:rPr>
        <w:instrText>”</w:instrText>
      </w:r>
      <w:r w:rsidRPr="00FE463F">
        <w:rPr>
          <w:noProof/>
        </w:rPr>
        <w:instrText xml:space="preserve"> </w:instrText>
      </w:r>
      <w:r w:rsidRPr="00FE463F">
        <w:rPr>
          <w:noProof/>
        </w:rPr>
        <w:fldChar w:fldCharType="end"/>
      </w:r>
      <w:r w:rsidR="00497AF6" w:rsidRPr="00FE463F">
        <w:rPr>
          <w:noProof/>
        </w:rPr>
        <w:t>This procedure turns on (or off) auditing for specified fields in a file</w:t>
      </w:r>
      <w:r w:rsidR="0043743E" w:rsidRPr="00FE463F">
        <w:rPr>
          <w:noProof/>
        </w:rPr>
        <w:t xml:space="preserve"> (except for Computed and Word-Processing fields)</w:t>
      </w:r>
      <w:r w:rsidR="00575993" w:rsidRPr="00FE463F">
        <w:rPr>
          <w:noProof/>
        </w:rPr>
        <w:t xml:space="preserve">. </w:t>
      </w:r>
      <w:r w:rsidR="00F3030A" w:rsidRPr="00FE463F">
        <w:rPr>
          <w:noProof/>
        </w:rPr>
        <w:t>These changes are recorded in the Data Dictionary audit if the file has Data-</w:t>
      </w:r>
      <w:r w:rsidR="00E92F0F" w:rsidRPr="00FE463F">
        <w:rPr>
          <w:noProof/>
        </w:rPr>
        <w:t>Dictionary auditing turned on. </w:t>
      </w:r>
      <w:r w:rsidR="00F3030A" w:rsidRPr="00FE463F">
        <w:rPr>
          <w:noProof/>
        </w:rPr>
        <w:t>Also, input templates containing the changed fields are recompiled.</w:t>
      </w:r>
    </w:p>
    <w:p w:rsidR="0043743E" w:rsidRPr="00FE463F" w:rsidRDefault="0043743E" w:rsidP="007A436C">
      <w:pPr>
        <w:pStyle w:val="AltHeading5"/>
        <w:rPr>
          <w:noProof/>
        </w:rPr>
      </w:pPr>
      <w:r w:rsidRPr="00FE463F">
        <w:rPr>
          <w:noProof/>
        </w:rPr>
        <w:t>Format</w:t>
      </w:r>
    </w:p>
    <w:p w:rsidR="0043743E" w:rsidRPr="00FE463F" w:rsidRDefault="00F3030A" w:rsidP="00A4120D">
      <w:pPr>
        <w:pStyle w:val="APIFormat"/>
        <w:rPr>
          <w:noProof/>
        </w:rPr>
      </w:pPr>
      <w:r w:rsidRPr="00FE463F">
        <w:rPr>
          <w:noProof/>
        </w:rPr>
        <w:t>TURNON^DIAUTL(file,field,mode)</w:t>
      </w:r>
    </w:p>
    <w:p w:rsidR="0043743E" w:rsidRPr="00FE463F" w:rsidRDefault="0043743E" w:rsidP="007A436C">
      <w:pPr>
        <w:pStyle w:val="AltHeading5"/>
        <w:rPr>
          <w:noProof/>
        </w:rPr>
      </w:pPr>
      <w:bookmarkStart w:id="1049" w:name="input"/>
      <w:r w:rsidRPr="00FE463F">
        <w:rPr>
          <w:noProof/>
        </w:rPr>
        <w:t>Input Parameters</w:t>
      </w:r>
      <w:bookmarkEnd w:id="1049"/>
    </w:p>
    <w:tbl>
      <w:tblPr>
        <w:tblW w:w="9405" w:type="dxa"/>
        <w:tblCellSpacing w:w="15" w:type="dxa"/>
        <w:tblCellMar>
          <w:top w:w="15" w:type="dxa"/>
          <w:left w:w="15" w:type="dxa"/>
          <w:bottom w:w="15" w:type="dxa"/>
          <w:right w:w="15" w:type="dxa"/>
        </w:tblCellMar>
        <w:tblLook w:val="0000" w:firstRow="0" w:lastRow="0" w:firstColumn="0" w:lastColumn="0" w:noHBand="0" w:noVBand="0"/>
      </w:tblPr>
      <w:tblGrid>
        <w:gridCol w:w="945"/>
        <w:gridCol w:w="8460"/>
      </w:tblGrid>
      <w:tr w:rsidR="00CA5B9B" w:rsidRPr="00FE463F" w:rsidTr="008B7DE7">
        <w:trPr>
          <w:tblCellSpacing w:w="15" w:type="dxa"/>
        </w:trPr>
        <w:tc>
          <w:tcPr>
            <w:tcW w:w="900" w:type="dxa"/>
          </w:tcPr>
          <w:p w:rsidR="00CA5B9B" w:rsidRPr="00FE463F" w:rsidRDefault="000B3892" w:rsidP="009265AA">
            <w:pPr>
              <w:pStyle w:val="Table-API"/>
              <w:keepNext/>
              <w:keepLines/>
              <w:spacing w:after="0"/>
              <w:rPr>
                <w:noProof/>
              </w:rPr>
            </w:pPr>
            <w:r w:rsidRPr="00FE463F">
              <w:rPr>
                <w:noProof/>
              </w:rPr>
              <w:t>file</w:t>
            </w:r>
          </w:p>
        </w:tc>
        <w:tc>
          <w:tcPr>
            <w:tcW w:w="8415" w:type="dxa"/>
          </w:tcPr>
          <w:p w:rsidR="00CA5B9B" w:rsidRPr="00FE463F" w:rsidRDefault="00CA5B9B" w:rsidP="009265AA">
            <w:pPr>
              <w:pStyle w:val="Table-API"/>
              <w:keepNext/>
              <w:keepLines/>
              <w:spacing w:after="0"/>
              <w:rPr>
                <w:noProof/>
              </w:rPr>
            </w:pPr>
            <w:r w:rsidRPr="00FE463F">
              <w:rPr>
                <w:noProof/>
              </w:rPr>
              <w:t>(Required) File number of a file</w:t>
            </w:r>
            <w:r w:rsidR="00C76D5C" w:rsidRPr="00FE463F">
              <w:rPr>
                <w:noProof/>
              </w:rPr>
              <w:t xml:space="preserve"> that</w:t>
            </w:r>
            <w:r w:rsidRPr="00FE463F">
              <w:rPr>
                <w:noProof/>
              </w:rPr>
              <w:t xml:space="preserve"> is being audited. </w:t>
            </w:r>
          </w:p>
        </w:tc>
      </w:tr>
      <w:tr w:rsidR="00CA5B9B" w:rsidRPr="00FE463F" w:rsidTr="008B7DE7">
        <w:trPr>
          <w:tblCellSpacing w:w="15" w:type="dxa"/>
        </w:trPr>
        <w:tc>
          <w:tcPr>
            <w:tcW w:w="900" w:type="dxa"/>
          </w:tcPr>
          <w:p w:rsidR="00CA5B9B" w:rsidRPr="00FE463F" w:rsidRDefault="000B3892" w:rsidP="009265AA">
            <w:pPr>
              <w:pStyle w:val="Table-API"/>
              <w:spacing w:after="0"/>
              <w:rPr>
                <w:noProof/>
              </w:rPr>
            </w:pPr>
            <w:r w:rsidRPr="00FE463F">
              <w:rPr>
                <w:noProof/>
              </w:rPr>
              <w:t>field</w:t>
            </w:r>
          </w:p>
        </w:tc>
        <w:tc>
          <w:tcPr>
            <w:tcW w:w="8415" w:type="dxa"/>
          </w:tcPr>
          <w:p w:rsidR="00BE674E" w:rsidRPr="00FE463F" w:rsidRDefault="00CA5B9B" w:rsidP="009265AA">
            <w:pPr>
              <w:pStyle w:val="Table-API"/>
              <w:spacing w:after="0"/>
              <w:rPr>
                <w:noProof/>
              </w:rPr>
            </w:pPr>
            <w:r w:rsidRPr="00FE463F">
              <w:rPr>
                <w:noProof/>
              </w:rPr>
              <w:t xml:space="preserve">(Required) Specifies which fields from the file </w:t>
            </w:r>
            <w:r w:rsidR="00E92F0F" w:rsidRPr="00FE463F">
              <w:rPr>
                <w:noProof/>
              </w:rPr>
              <w:t>are</w:t>
            </w:r>
            <w:r w:rsidRPr="00FE463F">
              <w:rPr>
                <w:noProof/>
              </w:rPr>
              <w:t xml:space="preserve"> forced on (</w:t>
            </w:r>
            <w:r w:rsidR="00084217" w:rsidRPr="00FE463F">
              <w:rPr>
                <w:noProof/>
              </w:rPr>
              <w:t>“</w:t>
            </w:r>
            <w:r w:rsidRPr="00FE463F">
              <w:rPr>
                <w:noProof/>
              </w:rPr>
              <w:t>ALWAYS</w:t>
            </w:r>
            <w:r w:rsidR="00084217" w:rsidRPr="00FE463F">
              <w:rPr>
                <w:noProof/>
              </w:rPr>
              <w:t>”</w:t>
            </w:r>
            <w:r w:rsidRPr="00FE463F">
              <w:rPr>
                <w:noProof/>
              </w:rPr>
              <w:t>) for auditing</w:t>
            </w:r>
            <w:r w:rsidR="00E92F0F" w:rsidRPr="00FE463F">
              <w:rPr>
                <w:noProof/>
              </w:rPr>
              <w:t>.</w:t>
            </w:r>
            <w:r w:rsidR="00B34AC7" w:rsidRPr="00FE463F">
              <w:rPr>
                <w:noProof/>
              </w:rPr>
              <w:t xml:space="preserve"> </w:t>
            </w:r>
            <w:r w:rsidRPr="00FE463F">
              <w:rPr>
                <w:noProof/>
              </w:rPr>
              <w:t>Can be one of the following: </w:t>
            </w:r>
          </w:p>
          <w:p w:rsidR="00CA5B9B" w:rsidRPr="00FE463F" w:rsidRDefault="00CA5B9B" w:rsidP="00C90C29">
            <w:pPr>
              <w:pStyle w:val="Table-API"/>
              <w:numPr>
                <w:ilvl w:val="0"/>
                <w:numId w:val="20"/>
              </w:numPr>
              <w:spacing w:after="0"/>
              <w:ind w:left="396"/>
              <w:rPr>
                <w:noProof/>
              </w:rPr>
            </w:pPr>
            <w:r w:rsidRPr="00FE463F">
              <w:rPr>
                <w:noProof/>
              </w:rPr>
              <w:t>A single field number.</w:t>
            </w:r>
          </w:p>
          <w:p w:rsidR="00CA5B9B" w:rsidRPr="00FE463F" w:rsidRDefault="00CA5B9B" w:rsidP="00C90C29">
            <w:pPr>
              <w:pStyle w:val="Table-API"/>
              <w:numPr>
                <w:ilvl w:val="0"/>
                <w:numId w:val="20"/>
              </w:numPr>
              <w:spacing w:after="0"/>
              <w:ind w:left="396"/>
              <w:rPr>
                <w:noProof/>
              </w:rPr>
            </w:pPr>
            <w:r w:rsidRPr="00FE463F">
              <w:rPr>
                <w:noProof/>
              </w:rPr>
              <w:t>A list of field numbers separated by semicolons.</w:t>
            </w:r>
          </w:p>
          <w:p w:rsidR="00CA5B9B" w:rsidRPr="00FE463F" w:rsidRDefault="00F3030A" w:rsidP="00C90C29">
            <w:pPr>
              <w:pStyle w:val="Table-API"/>
              <w:numPr>
                <w:ilvl w:val="0"/>
                <w:numId w:val="20"/>
              </w:numPr>
              <w:spacing w:after="0"/>
              <w:ind w:left="396"/>
              <w:rPr>
                <w:noProof/>
              </w:rPr>
            </w:pPr>
            <w:r w:rsidRPr="00FE463F">
              <w:rPr>
                <w:noProof/>
              </w:rPr>
              <w:t>A range of field numbers</w:t>
            </w:r>
            <w:r w:rsidR="00CA5B9B" w:rsidRPr="00FE463F">
              <w:rPr>
                <w:noProof/>
              </w:rPr>
              <w:t xml:space="preserve"> in the form </w:t>
            </w:r>
            <w:r w:rsidR="00CA5B9B" w:rsidRPr="00FE463F">
              <w:rPr>
                <w:i/>
                <w:noProof/>
              </w:rPr>
              <w:t>M</w:t>
            </w:r>
            <w:r w:rsidR="00CA5B9B" w:rsidRPr="00FE463F">
              <w:rPr>
                <w:noProof/>
              </w:rPr>
              <w:t>:</w:t>
            </w:r>
            <w:r w:rsidR="00CA5B9B" w:rsidRPr="00FE463F">
              <w:rPr>
                <w:i/>
                <w:noProof/>
              </w:rPr>
              <w:t>N</w:t>
            </w:r>
            <w:r w:rsidR="00CA5B9B" w:rsidRPr="00FE463F">
              <w:rPr>
                <w:noProof/>
              </w:rPr>
              <w:t xml:space="preserve">, where </w:t>
            </w:r>
            <w:r w:rsidR="00CA5B9B" w:rsidRPr="00FE463F">
              <w:rPr>
                <w:i/>
                <w:noProof/>
              </w:rPr>
              <w:t>M</w:t>
            </w:r>
            <w:r w:rsidR="00CA5B9B" w:rsidRPr="00FE463F">
              <w:rPr>
                <w:noProof/>
              </w:rPr>
              <w:t xml:space="preserve"> and </w:t>
            </w:r>
            <w:r w:rsidR="00CA5B9B" w:rsidRPr="00FE463F">
              <w:rPr>
                <w:i/>
                <w:noProof/>
              </w:rPr>
              <w:t>N</w:t>
            </w:r>
            <w:r w:rsidR="00CA5B9B" w:rsidRPr="00FE463F">
              <w:rPr>
                <w:noProof/>
              </w:rPr>
              <w:t xml:space="preserve"> are the end points of the inclusive range. All field numbers within this range </w:t>
            </w:r>
            <w:r w:rsidR="00E92F0F" w:rsidRPr="00FE463F">
              <w:rPr>
                <w:noProof/>
              </w:rPr>
              <w:t>are</w:t>
            </w:r>
            <w:r w:rsidR="00CA5B9B" w:rsidRPr="00FE463F">
              <w:rPr>
                <w:noProof/>
              </w:rPr>
              <w:t xml:space="preserve"> audited.</w:t>
            </w:r>
          </w:p>
          <w:p w:rsidR="00CA5B9B" w:rsidRPr="00FE463F" w:rsidRDefault="009265AA" w:rsidP="00C90C29">
            <w:pPr>
              <w:pStyle w:val="Table-API"/>
              <w:numPr>
                <w:ilvl w:val="0"/>
                <w:numId w:val="20"/>
              </w:numPr>
              <w:spacing w:after="0"/>
              <w:ind w:left="396"/>
              <w:rPr>
                <w:noProof/>
              </w:rPr>
            </w:pPr>
            <w:r w:rsidRPr="00FE463F">
              <w:rPr>
                <w:bCs/>
                <w:noProof/>
              </w:rPr>
              <w:t>An asterisk (</w:t>
            </w:r>
            <w:r w:rsidR="00CA5B9B" w:rsidRPr="00FE463F">
              <w:rPr>
                <w:b/>
                <w:bCs/>
                <w:noProof/>
              </w:rPr>
              <w:t>*</w:t>
            </w:r>
            <w:r w:rsidRPr="00FE463F">
              <w:rPr>
                <w:bCs/>
                <w:noProof/>
              </w:rPr>
              <w:t>)</w:t>
            </w:r>
            <w:r w:rsidR="00CA5B9B" w:rsidRPr="00FE463F">
              <w:rPr>
                <w:noProof/>
              </w:rPr>
              <w:t xml:space="preserve"> </w:t>
            </w:r>
            <w:r w:rsidRPr="00FE463F">
              <w:rPr>
                <w:noProof/>
              </w:rPr>
              <w:t>m</w:t>
            </w:r>
            <w:r w:rsidR="00BB31CB" w:rsidRPr="00FE463F">
              <w:rPr>
                <w:noProof/>
              </w:rPr>
              <w:t>eaning</w:t>
            </w:r>
            <w:r w:rsidR="00CA5B9B" w:rsidRPr="00FE463F">
              <w:rPr>
                <w:noProof/>
              </w:rPr>
              <w:t xml:space="preserve"> </w:t>
            </w:r>
            <w:r w:rsidR="00084217" w:rsidRPr="00FE463F">
              <w:rPr>
                <w:noProof/>
              </w:rPr>
              <w:t>“</w:t>
            </w:r>
            <w:r w:rsidR="00CA5B9B" w:rsidRPr="00FE463F">
              <w:rPr>
                <w:noProof/>
              </w:rPr>
              <w:t>audit all fields.</w:t>
            </w:r>
            <w:r w:rsidR="00084217" w:rsidRPr="00FE463F">
              <w:rPr>
                <w:noProof/>
              </w:rPr>
              <w:t>”</w:t>
            </w:r>
          </w:p>
        </w:tc>
      </w:tr>
      <w:tr w:rsidR="009265AA" w:rsidRPr="00FE463F" w:rsidTr="004F5BA0">
        <w:trPr>
          <w:cantSplit/>
          <w:tblCellSpacing w:w="15" w:type="dxa"/>
        </w:trPr>
        <w:tc>
          <w:tcPr>
            <w:tcW w:w="900" w:type="dxa"/>
          </w:tcPr>
          <w:p w:rsidR="009265AA" w:rsidRPr="00FE463F" w:rsidRDefault="000B3892" w:rsidP="009265AA">
            <w:pPr>
              <w:pStyle w:val="Table-API"/>
              <w:spacing w:after="0"/>
              <w:rPr>
                <w:noProof/>
              </w:rPr>
            </w:pPr>
            <w:r w:rsidRPr="00FE463F">
              <w:rPr>
                <w:noProof/>
              </w:rPr>
              <w:t>mode</w:t>
            </w:r>
          </w:p>
        </w:tc>
        <w:tc>
          <w:tcPr>
            <w:tcW w:w="8415" w:type="dxa"/>
          </w:tcPr>
          <w:p w:rsidR="009265AA" w:rsidRPr="00FE463F" w:rsidRDefault="009265AA" w:rsidP="004F5BA0">
            <w:pPr>
              <w:pStyle w:val="Table-API"/>
              <w:rPr>
                <w:noProof/>
              </w:rPr>
            </w:pPr>
            <w:r w:rsidRPr="00FE463F">
              <w:rPr>
                <w:noProof/>
              </w:rPr>
              <w:t xml:space="preserve">(Optional) This is an optional parameter. It defaults to </w:t>
            </w:r>
            <w:r w:rsidR="00084217" w:rsidRPr="00FE463F">
              <w:rPr>
                <w:noProof/>
              </w:rPr>
              <w:t>“</w:t>
            </w:r>
            <w:r w:rsidRPr="00FE463F">
              <w:rPr>
                <w:b/>
                <w:noProof/>
              </w:rPr>
              <w:t>y</w:t>
            </w:r>
            <w:r w:rsidR="00C76D5C" w:rsidRPr="00FE463F">
              <w:rPr>
                <w:noProof/>
              </w:rPr>
              <w:t>,</w:t>
            </w:r>
            <w:r w:rsidR="00084217" w:rsidRPr="00FE463F">
              <w:rPr>
                <w:noProof/>
              </w:rPr>
              <w:t>”</w:t>
            </w:r>
            <w:r w:rsidRPr="00FE463F">
              <w:rPr>
                <w:noProof/>
              </w:rPr>
              <w:t xml:space="preserve"> which means to turn</w:t>
            </w:r>
            <w:r w:rsidRPr="00FE463F">
              <w:rPr>
                <w:noProof/>
                <w:color w:val="1F497D"/>
              </w:rPr>
              <w:t xml:space="preserve"> </w:t>
            </w:r>
            <w:r w:rsidRPr="00FE463F">
              <w:rPr>
                <w:noProof/>
              </w:rPr>
              <w:t>on auditing.</w:t>
            </w:r>
          </w:p>
          <w:p w:rsidR="009265AA" w:rsidRPr="00FE463F" w:rsidRDefault="009265AA" w:rsidP="004F5BA0">
            <w:pPr>
              <w:pStyle w:val="ListBullet"/>
              <w:rPr>
                <w:noProof/>
              </w:rPr>
            </w:pPr>
            <w:r w:rsidRPr="00FE463F">
              <w:rPr>
                <w:b/>
                <w:noProof/>
              </w:rPr>
              <w:t>y</w:t>
            </w:r>
            <w:r w:rsidR="000B3892" w:rsidRPr="00FE463F">
              <w:rPr>
                <w:b/>
                <w:noProof/>
              </w:rPr>
              <w:t>—</w:t>
            </w:r>
            <w:r w:rsidRPr="00FE463F">
              <w:rPr>
                <w:noProof/>
              </w:rPr>
              <w:t>Yes, always audit (default). Turn auditing on.</w:t>
            </w:r>
          </w:p>
          <w:p w:rsidR="009265AA" w:rsidRPr="00FE463F" w:rsidRDefault="009265AA" w:rsidP="004F5BA0">
            <w:pPr>
              <w:pStyle w:val="ListBullet"/>
              <w:rPr>
                <w:noProof/>
              </w:rPr>
            </w:pPr>
            <w:r w:rsidRPr="00FE463F">
              <w:rPr>
                <w:b/>
                <w:noProof/>
              </w:rPr>
              <w:t>e</w:t>
            </w:r>
            <w:r w:rsidR="000B3892" w:rsidRPr="00FE463F">
              <w:rPr>
                <w:b/>
                <w:noProof/>
              </w:rPr>
              <w:t>—</w:t>
            </w:r>
            <w:r w:rsidRPr="00FE463F">
              <w:rPr>
                <w:noProof/>
              </w:rPr>
              <w:t>Audit only when edited or deleted.</w:t>
            </w:r>
          </w:p>
          <w:p w:rsidR="009265AA" w:rsidRPr="00FE463F" w:rsidRDefault="009265AA" w:rsidP="004F5BA0">
            <w:pPr>
              <w:pStyle w:val="ListBullet"/>
              <w:rPr>
                <w:noProof/>
                <w:color w:val="1F497D"/>
              </w:rPr>
            </w:pPr>
            <w:r w:rsidRPr="00FE463F">
              <w:rPr>
                <w:b/>
                <w:noProof/>
              </w:rPr>
              <w:t>n</w:t>
            </w:r>
            <w:r w:rsidR="000B3892" w:rsidRPr="00FE463F">
              <w:rPr>
                <w:b/>
                <w:noProof/>
              </w:rPr>
              <w:t>—</w:t>
            </w:r>
            <w:r w:rsidRPr="00FE463F">
              <w:rPr>
                <w:noProof/>
              </w:rPr>
              <w:t>No, do</w:t>
            </w:r>
            <w:r w:rsidR="005445F0" w:rsidRPr="00FE463F">
              <w:rPr>
                <w:noProof/>
              </w:rPr>
              <w:t xml:space="preserve"> </w:t>
            </w:r>
            <w:r w:rsidRPr="00FE463F">
              <w:rPr>
                <w:i/>
                <w:noProof/>
              </w:rPr>
              <w:t>n</w:t>
            </w:r>
            <w:r w:rsidR="005445F0" w:rsidRPr="00FE463F">
              <w:rPr>
                <w:i/>
                <w:noProof/>
              </w:rPr>
              <w:t>o</w:t>
            </w:r>
            <w:r w:rsidRPr="00FE463F">
              <w:rPr>
                <w:i/>
                <w:noProof/>
              </w:rPr>
              <w:t>t</w:t>
            </w:r>
            <w:r w:rsidRPr="00FE463F">
              <w:rPr>
                <w:noProof/>
              </w:rPr>
              <w:t xml:space="preserve"> audit. Turn auditing off.</w:t>
            </w:r>
          </w:p>
        </w:tc>
      </w:tr>
    </w:tbl>
    <w:p w:rsidR="000B3892" w:rsidRPr="00FE463F" w:rsidRDefault="000B3892" w:rsidP="000B3892">
      <w:pPr>
        <w:pStyle w:val="BodyText6"/>
        <w:rPr>
          <w:noProof/>
        </w:rPr>
      </w:pPr>
    </w:p>
    <w:p w:rsidR="0043743E" w:rsidRPr="00FE463F" w:rsidRDefault="0043743E" w:rsidP="00DF602F">
      <w:pPr>
        <w:pStyle w:val="Heading4"/>
        <w:rPr>
          <w:noProof/>
          <w:sz w:val="20"/>
          <w:szCs w:val="20"/>
        </w:rPr>
      </w:pPr>
      <w:r w:rsidRPr="00FE463F">
        <w:rPr>
          <w:noProof/>
        </w:rPr>
        <w:lastRenderedPageBreak/>
        <w:t>Example</w:t>
      </w:r>
      <w:r w:rsidR="00F3030A" w:rsidRPr="00FE463F">
        <w:rPr>
          <w:noProof/>
        </w:rPr>
        <w:t>s</w:t>
      </w:r>
    </w:p>
    <w:p w:rsidR="0043743E" w:rsidRPr="00FE463F" w:rsidRDefault="0043743E" w:rsidP="004F5BA0">
      <w:pPr>
        <w:pStyle w:val="BodyText"/>
        <w:keepNext/>
        <w:keepLines/>
        <w:rPr>
          <w:noProof/>
        </w:rPr>
      </w:pPr>
      <w:r w:rsidRPr="00FE463F">
        <w:rPr>
          <w:noProof/>
        </w:rPr>
        <w:t>T</w:t>
      </w:r>
      <w:r w:rsidR="00F3030A" w:rsidRPr="00FE463F">
        <w:rPr>
          <w:noProof/>
        </w:rPr>
        <w:t>o t</w:t>
      </w:r>
      <w:r w:rsidRPr="00FE463F">
        <w:rPr>
          <w:noProof/>
        </w:rPr>
        <w:t xml:space="preserve">urn </w:t>
      </w:r>
      <w:r w:rsidR="00F3030A" w:rsidRPr="00FE463F">
        <w:rPr>
          <w:noProof/>
        </w:rPr>
        <w:t>on auditing for the STOP CODE NUMBER field</w:t>
      </w:r>
      <w:r w:rsidR="005E25C1" w:rsidRPr="00FE463F">
        <w:rPr>
          <w:noProof/>
        </w:rPr>
        <w:t xml:space="preserve"> </w:t>
      </w:r>
      <w:r w:rsidR="009265AA" w:rsidRPr="00FE463F">
        <w:rPr>
          <w:noProof/>
        </w:rPr>
        <w:t>(</w:t>
      </w:r>
      <w:r w:rsidR="005E25C1" w:rsidRPr="00FE463F">
        <w:rPr>
          <w:noProof/>
        </w:rPr>
        <w:t xml:space="preserve">#8) </w:t>
      </w:r>
      <w:r w:rsidR="00F3030A" w:rsidRPr="00FE463F">
        <w:rPr>
          <w:noProof/>
        </w:rPr>
        <w:t>in the HOSPITAL LOCATION file</w:t>
      </w:r>
      <w:r w:rsidR="006C1062" w:rsidRPr="00FE463F">
        <w:rPr>
          <w:noProof/>
        </w:rPr>
        <w:t xml:space="preserve"> (#44)</w:t>
      </w:r>
      <w:r w:rsidR="00F3030A" w:rsidRPr="00FE463F">
        <w:rPr>
          <w:noProof/>
        </w:rPr>
        <w:t>:</w:t>
      </w:r>
    </w:p>
    <w:p w:rsidR="00FB1CBD" w:rsidRPr="00FE463F" w:rsidRDefault="00E31A32" w:rsidP="00E31A32">
      <w:pPr>
        <w:pStyle w:val="Caption"/>
        <w:rPr>
          <w:noProof/>
        </w:rPr>
      </w:pPr>
      <w:bookmarkStart w:id="1050" w:name="_Toc3900909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280</w:t>
      </w:r>
      <w:r w:rsidRPr="00FE463F">
        <w:rPr>
          <w:noProof/>
        </w:rPr>
        <w:fldChar w:fldCharType="end"/>
      </w:r>
      <w:r w:rsidR="000B3892" w:rsidRPr="00FE463F">
        <w:rPr>
          <w:noProof/>
        </w:rPr>
        <w:t>. TURNON^DIAUTL( ) API</w:t>
      </w:r>
      <w:r w:rsidR="00C33763" w:rsidRPr="00FE463F">
        <w:rPr>
          <w:noProof/>
        </w:rPr>
        <w:t>—</w:t>
      </w:r>
      <w:r w:rsidR="000B3892" w:rsidRPr="00FE463F">
        <w:rPr>
          <w:noProof/>
        </w:rPr>
        <w:t>Example: Input to turn on auditing</w:t>
      </w:r>
      <w:r w:rsidR="00C33763" w:rsidRPr="00FE463F">
        <w:rPr>
          <w:noProof/>
        </w:rPr>
        <w:t xml:space="preserve"> for a field in a file</w:t>
      </w:r>
      <w:r w:rsidR="00D3135D" w:rsidRPr="00FE463F">
        <w:rPr>
          <w:noProof/>
        </w:rPr>
        <w:t xml:space="preserve"> (1 of 2)</w:t>
      </w:r>
      <w:bookmarkEnd w:id="1050"/>
    </w:p>
    <w:p w:rsidR="0043743E" w:rsidRPr="00FE463F" w:rsidRDefault="0043743E" w:rsidP="00F3030A">
      <w:pPr>
        <w:pStyle w:val="Dialogue"/>
        <w:rPr>
          <w:b/>
          <w:noProof/>
        </w:rPr>
      </w:pPr>
      <w:r w:rsidRPr="00FE463F">
        <w:rPr>
          <w:noProof/>
        </w:rPr>
        <w:t>&gt;</w:t>
      </w:r>
      <w:r w:rsidR="00D3135D" w:rsidRPr="00FE463F">
        <w:rPr>
          <w:b/>
          <w:noProof/>
          <w:highlight w:val="yellow"/>
        </w:rPr>
        <w:t>D TURNON^DIAUTL(44,8)</w:t>
      </w:r>
    </w:p>
    <w:p w:rsidR="0043743E" w:rsidRPr="00FE463F" w:rsidRDefault="0043743E" w:rsidP="00760122">
      <w:pPr>
        <w:pStyle w:val="BodyText6"/>
        <w:rPr>
          <w:noProof/>
        </w:rPr>
      </w:pPr>
    </w:p>
    <w:p w:rsidR="00D3135D" w:rsidRPr="00FE463F" w:rsidRDefault="00D3135D" w:rsidP="00D3135D">
      <w:pPr>
        <w:pStyle w:val="BodyText"/>
        <w:rPr>
          <w:noProof/>
        </w:rPr>
      </w:pPr>
      <w:r w:rsidRPr="00FE463F">
        <w:rPr>
          <w:noProof/>
        </w:rPr>
        <w:t>OR:</w:t>
      </w:r>
    </w:p>
    <w:p w:rsidR="00D3135D" w:rsidRPr="00FE463F" w:rsidRDefault="00D3135D" w:rsidP="00D3135D">
      <w:pPr>
        <w:pStyle w:val="Caption"/>
        <w:rPr>
          <w:noProof/>
        </w:rPr>
      </w:pPr>
      <w:bookmarkStart w:id="1051" w:name="_Toc3900909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281</w:t>
      </w:r>
      <w:r w:rsidRPr="00FE463F">
        <w:rPr>
          <w:noProof/>
        </w:rPr>
        <w:fldChar w:fldCharType="end"/>
      </w:r>
      <w:r w:rsidRPr="00FE463F">
        <w:rPr>
          <w:noProof/>
        </w:rPr>
        <w:t>. TURNON^DIAUTL( ) API—Example: Input to turn on auditing for a field in a file (2 of 2)</w:t>
      </w:r>
      <w:bookmarkEnd w:id="1051"/>
    </w:p>
    <w:p w:rsidR="00D3135D" w:rsidRPr="00FE463F" w:rsidRDefault="00D3135D" w:rsidP="00D3135D">
      <w:pPr>
        <w:pStyle w:val="Dialogue"/>
        <w:rPr>
          <w:b/>
          <w:noProof/>
        </w:rPr>
      </w:pPr>
      <w:r w:rsidRPr="00FE463F">
        <w:rPr>
          <w:noProof/>
        </w:rPr>
        <w:t>&gt;</w:t>
      </w:r>
      <w:r w:rsidRPr="00FE463F">
        <w:rPr>
          <w:b/>
          <w:noProof/>
          <w:highlight w:val="yellow"/>
        </w:rPr>
        <w:t>D TURNON^DIAUTL(44,8,</w:t>
      </w:r>
      <w:r w:rsidR="00084217" w:rsidRPr="00FE463F">
        <w:rPr>
          <w:b/>
          <w:noProof/>
          <w:highlight w:val="yellow"/>
        </w:rPr>
        <w:t>”</w:t>
      </w:r>
      <w:r w:rsidRPr="00FE463F">
        <w:rPr>
          <w:b/>
          <w:noProof/>
          <w:highlight w:val="yellow"/>
        </w:rPr>
        <w:t>y</w:t>
      </w:r>
      <w:r w:rsidR="00084217" w:rsidRPr="00FE463F">
        <w:rPr>
          <w:b/>
          <w:noProof/>
          <w:highlight w:val="yellow"/>
        </w:rPr>
        <w:t>”</w:t>
      </w:r>
      <w:r w:rsidRPr="00FE463F">
        <w:rPr>
          <w:b/>
          <w:noProof/>
          <w:highlight w:val="yellow"/>
        </w:rPr>
        <w:t>)</w:t>
      </w:r>
    </w:p>
    <w:p w:rsidR="00D3135D" w:rsidRPr="00FE463F" w:rsidRDefault="00D3135D" w:rsidP="00760122">
      <w:pPr>
        <w:pStyle w:val="BodyText6"/>
        <w:rPr>
          <w:noProof/>
        </w:rPr>
      </w:pPr>
    </w:p>
    <w:p w:rsidR="00F3030A" w:rsidRPr="00FE463F" w:rsidRDefault="006C1062" w:rsidP="004F5BA0">
      <w:pPr>
        <w:pStyle w:val="BodyText"/>
        <w:keepNext/>
        <w:keepLines/>
        <w:rPr>
          <w:noProof/>
        </w:rPr>
      </w:pPr>
      <w:r w:rsidRPr="00FE463F">
        <w:rPr>
          <w:noProof/>
        </w:rPr>
        <w:t>To turn off auditing for that field:</w:t>
      </w:r>
    </w:p>
    <w:p w:rsidR="00F3030A" w:rsidRPr="00FE463F" w:rsidRDefault="00E31A32" w:rsidP="00E31A32">
      <w:pPr>
        <w:pStyle w:val="Caption"/>
        <w:rPr>
          <w:noProof/>
        </w:rPr>
      </w:pPr>
      <w:bookmarkStart w:id="1052" w:name="_Toc3900909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282</w:t>
      </w:r>
      <w:r w:rsidRPr="00FE463F">
        <w:rPr>
          <w:noProof/>
        </w:rPr>
        <w:fldChar w:fldCharType="end"/>
      </w:r>
      <w:r w:rsidR="00C33763" w:rsidRPr="00FE463F">
        <w:rPr>
          <w:noProof/>
        </w:rPr>
        <w:t>. TURNON^DIAUTL( ) API—Example: Input to turn off auditing for a field in a file</w:t>
      </w:r>
      <w:bookmarkEnd w:id="1052"/>
    </w:p>
    <w:p w:rsidR="00F3030A" w:rsidRPr="00FE463F" w:rsidRDefault="00F3030A" w:rsidP="006C1062">
      <w:pPr>
        <w:pStyle w:val="Dialogue"/>
        <w:rPr>
          <w:b/>
          <w:noProof/>
        </w:rPr>
      </w:pPr>
      <w:r w:rsidRPr="00FE463F">
        <w:rPr>
          <w:noProof/>
        </w:rPr>
        <w:t>&gt;</w:t>
      </w:r>
      <w:r w:rsidR="006C1062" w:rsidRPr="00FE463F">
        <w:rPr>
          <w:b/>
          <w:noProof/>
          <w:highlight w:val="yellow"/>
        </w:rPr>
        <w:t>D TURNON^DIAUTL(44,8,</w:t>
      </w:r>
      <w:r w:rsidR="00084217" w:rsidRPr="00FE463F">
        <w:rPr>
          <w:b/>
          <w:noProof/>
          <w:highlight w:val="yellow"/>
        </w:rPr>
        <w:t>”</w:t>
      </w:r>
      <w:r w:rsidR="006C1062" w:rsidRPr="00FE463F">
        <w:rPr>
          <w:b/>
          <w:noProof/>
          <w:highlight w:val="yellow"/>
        </w:rPr>
        <w:t>n</w:t>
      </w:r>
      <w:r w:rsidR="00084217" w:rsidRPr="00FE463F">
        <w:rPr>
          <w:b/>
          <w:noProof/>
          <w:highlight w:val="yellow"/>
        </w:rPr>
        <w:t>”</w:t>
      </w:r>
      <w:r w:rsidR="006C1062" w:rsidRPr="00FE463F">
        <w:rPr>
          <w:b/>
          <w:noProof/>
          <w:highlight w:val="yellow"/>
        </w:rPr>
        <w:t>)</w:t>
      </w:r>
    </w:p>
    <w:p w:rsidR="00F3030A" w:rsidRPr="00FE463F" w:rsidRDefault="00F3030A" w:rsidP="00760122">
      <w:pPr>
        <w:pStyle w:val="BodyText6"/>
        <w:rPr>
          <w:noProof/>
        </w:rPr>
      </w:pPr>
    </w:p>
    <w:p w:rsidR="0043743E" w:rsidRPr="00FE463F" w:rsidRDefault="0043743E" w:rsidP="0074437A">
      <w:pPr>
        <w:pStyle w:val="Heading3"/>
        <w:rPr>
          <w:noProof/>
        </w:rPr>
      </w:pPr>
      <w:bookmarkStart w:id="1053" w:name="_Toc388960572"/>
      <w:r w:rsidRPr="00FE463F">
        <w:rPr>
          <w:noProof/>
        </w:rPr>
        <w:t>LAST^DIAUTL( ): Wh</w:t>
      </w:r>
      <w:r w:rsidR="00CE4078" w:rsidRPr="00FE463F">
        <w:rPr>
          <w:noProof/>
        </w:rPr>
        <w:t>o Last Changed Data</w:t>
      </w:r>
      <w:bookmarkEnd w:id="1053"/>
    </w:p>
    <w:p w:rsidR="00BE674E"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LAST^DIAUTL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Auditing:Calls:LAST^DIAUTL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APIs:LAST^DIAUTL</w:instrText>
      </w:r>
      <w:r w:rsidR="00084217" w:rsidRPr="00FE463F">
        <w:rPr>
          <w:noProof/>
        </w:rPr>
        <w:instrText>”</w:instrText>
      </w:r>
      <w:r w:rsidRPr="00FE463F">
        <w:rPr>
          <w:noProof/>
        </w:rPr>
        <w:instrText xml:space="preserve"> </w:instrText>
      </w:r>
      <w:r w:rsidRPr="00FE463F">
        <w:rPr>
          <w:noProof/>
        </w:rPr>
        <w:fldChar w:fldCharType="end"/>
      </w:r>
      <w:r w:rsidR="0043743E" w:rsidRPr="00FE463F">
        <w:rPr>
          <w:noProof/>
        </w:rPr>
        <w:t>This extrinsic function uses the audit trail to retrieve the last user who touched a particular field value, and the date/time when this editing occurred.</w:t>
      </w:r>
    </w:p>
    <w:p w:rsidR="0043743E" w:rsidRPr="00FE463F" w:rsidRDefault="0043743E" w:rsidP="007A436C">
      <w:pPr>
        <w:pStyle w:val="AltHeading5"/>
        <w:rPr>
          <w:noProof/>
        </w:rPr>
      </w:pPr>
      <w:r w:rsidRPr="00FE463F">
        <w:rPr>
          <w:noProof/>
        </w:rPr>
        <w:t>Format</w:t>
      </w:r>
    </w:p>
    <w:p w:rsidR="0043743E" w:rsidRPr="00FE463F" w:rsidRDefault="0043743E" w:rsidP="00A4120D">
      <w:pPr>
        <w:pStyle w:val="APIFormat"/>
        <w:rPr>
          <w:noProof/>
        </w:rPr>
      </w:pPr>
      <w:r w:rsidRPr="00FE463F">
        <w:rPr>
          <w:noProof/>
        </w:rPr>
        <w:t>$$LAST^DIAUTL(</w:t>
      </w:r>
      <w:r w:rsidR="00C33763" w:rsidRPr="00FE463F">
        <w:rPr>
          <w:noProof/>
        </w:rPr>
        <w:t>file,entry,field</w:t>
      </w:r>
      <w:r w:rsidRPr="00FE463F">
        <w:rPr>
          <w:noProof/>
        </w:rPr>
        <w:t>)</w:t>
      </w:r>
    </w:p>
    <w:p w:rsidR="0043743E" w:rsidRPr="00FE463F" w:rsidRDefault="0043743E" w:rsidP="007A436C">
      <w:pPr>
        <w:pStyle w:val="AltHeading5"/>
        <w:rPr>
          <w:noProof/>
        </w:rPr>
      </w:pPr>
      <w:r w:rsidRPr="00FE463F">
        <w:rPr>
          <w:noProof/>
        </w:rPr>
        <w:t>Input Parameters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528"/>
        <w:gridCol w:w="8922"/>
      </w:tblGrid>
      <w:tr w:rsidR="00CA5B9B" w:rsidRPr="00FE463F">
        <w:trPr>
          <w:tblCellSpacing w:w="15" w:type="dxa"/>
        </w:trPr>
        <w:tc>
          <w:tcPr>
            <w:tcW w:w="0" w:type="auto"/>
          </w:tcPr>
          <w:p w:rsidR="00CA5B9B" w:rsidRPr="00FE463F" w:rsidRDefault="00C33763" w:rsidP="007A436C">
            <w:pPr>
              <w:pStyle w:val="Table-API"/>
              <w:keepNext/>
              <w:keepLines/>
              <w:rPr>
                <w:noProof/>
              </w:rPr>
            </w:pPr>
            <w:r w:rsidRPr="00FE463F">
              <w:rPr>
                <w:noProof/>
              </w:rPr>
              <w:t>file</w:t>
            </w:r>
          </w:p>
        </w:tc>
        <w:tc>
          <w:tcPr>
            <w:tcW w:w="0" w:type="auto"/>
          </w:tcPr>
          <w:p w:rsidR="00CA5B9B" w:rsidRPr="00FE463F" w:rsidRDefault="00CA5B9B" w:rsidP="007A436C">
            <w:pPr>
              <w:pStyle w:val="Table-API"/>
              <w:keepNext/>
              <w:keepLines/>
              <w:rPr>
                <w:noProof/>
              </w:rPr>
            </w:pPr>
            <w:r w:rsidRPr="00FE463F">
              <w:rPr>
                <w:noProof/>
              </w:rPr>
              <w:t>(Required) File number of a file</w:t>
            </w:r>
            <w:r w:rsidR="00C76D5C" w:rsidRPr="00FE463F">
              <w:rPr>
                <w:noProof/>
              </w:rPr>
              <w:t xml:space="preserve"> that</w:t>
            </w:r>
            <w:r w:rsidRPr="00FE463F">
              <w:rPr>
                <w:noProof/>
              </w:rPr>
              <w:t xml:space="preserve"> is being audited. </w:t>
            </w:r>
          </w:p>
        </w:tc>
      </w:tr>
      <w:tr w:rsidR="00CA5B9B" w:rsidRPr="00FE463F">
        <w:trPr>
          <w:tblCellSpacing w:w="15" w:type="dxa"/>
        </w:trPr>
        <w:tc>
          <w:tcPr>
            <w:tcW w:w="0" w:type="auto"/>
          </w:tcPr>
          <w:p w:rsidR="00CA5B9B" w:rsidRPr="00FE463F" w:rsidRDefault="00C33763" w:rsidP="007A436C">
            <w:pPr>
              <w:pStyle w:val="Table-API"/>
              <w:keepNext/>
              <w:keepLines/>
              <w:rPr>
                <w:noProof/>
              </w:rPr>
            </w:pPr>
            <w:r w:rsidRPr="00FE463F">
              <w:rPr>
                <w:noProof/>
              </w:rPr>
              <w:t>entry</w:t>
            </w:r>
          </w:p>
        </w:tc>
        <w:tc>
          <w:tcPr>
            <w:tcW w:w="0" w:type="auto"/>
          </w:tcPr>
          <w:p w:rsidR="00CA5B9B" w:rsidRPr="00FE463F" w:rsidRDefault="00CA5B9B" w:rsidP="007A436C">
            <w:pPr>
              <w:pStyle w:val="Table-API"/>
              <w:keepNext/>
              <w:keepLines/>
              <w:rPr>
                <w:noProof/>
              </w:rPr>
            </w:pPr>
            <w:r w:rsidRPr="00FE463F">
              <w:rPr>
                <w:noProof/>
              </w:rPr>
              <w:t>(Required) Entry number in the audited file.</w:t>
            </w:r>
          </w:p>
        </w:tc>
      </w:tr>
      <w:tr w:rsidR="00CA5B9B" w:rsidRPr="00FE463F">
        <w:trPr>
          <w:tblCellSpacing w:w="15" w:type="dxa"/>
        </w:trPr>
        <w:tc>
          <w:tcPr>
            <w:tcW w:w="0" w:type="auto"/>
          </w:tcPr>
          <w:p w:rsidR="00CA5B9B" w:rsidRPr="00FE463F" w:rsidRDefault="00C33763" w:rsidP="000E6153">
            <w:pPr>
              <w:pStyle w:val="Table-API"/>
              <w:rPr>
                <w:noProof/>
              </w:rPr>
            </w:pPr>
            <w:r w:rsidRPr="00FE463F">
              <w:rPr>
                <w:noProof/>
              </w:rPr>
              <w:t>field</w:t>
            </w:r>
          </w:p>
        </w:tc>
        <w:tc>
          <w:tcPr>
            <w:tcW w:w="0" w:type="auto"/>
          </w:tcPr>
          <w:p w:rsidR="00CA5B9B" w:rsidRPr="00FE463F" w:rsidRDefault="00CA5B9B" w:rsidP="000E6153">
            <w:pPr>
              <w:pStyle w:val="Table-API"/>
              <w:rPr>
                <w:noProof/>
              </w:rPr>
            </w:pPr>
            <w:r w:rsidRPr="00FE463F">
              <w:rPr>
                <w:noProof/>
              </w:rPr>
              <w:t>(Required) Specifies which fields in the audited file are to be examined for audit history</w:t>
            </w:r>
            <w:r w:rsidR="00575993" w:rsidRPr="00FE463F">
              <w:rPr>
                <w:noProof/>
              </w:rPr>
              <w:t>. Can be one of the following:</w:t>
            </w:r>
          </w:p>
          <w:p w:rsidR="00CA5B9B" w:rsidRPr="00FE463F" w:rsidRDefault="00CA5B9B" w:rsidP="00390384">
            <w:pPr>
              <w:pStyle w:val="ListBullet"/>
              <w:rPr>
                <w:noProof/>
              </w:rPr>
            </w:pPr>
            <w:r w:rsidRPr="00FE463F">
              <w:rPr>
                <w:noProof/>
              </w:rPr>
              <w:t>A single field number.</w:t>
            </w:r>
          </w:p>
          <w:p w:rsidR="00CA5B9B" w:rsidRPr="00FE463F" w:rsidRDefault="00CA5B9B" w:rsidP="00390384">
            <w:pPr>
              <w:pStyle w:val="ListBullet"/>
              <w:rPr>
                <w:noProof/>
              </w:rPr>
            </w:pPr>
            <w:r w:rsidRPr="00FE463F">
              <w:rPr>
                <w:noProof/>
              </w:rPr>
              <w:t>A list of field numbers, separated by semicolons.</w:t>
            </w:r>
          </w:p>
          <w:p w:rsidR="00CA5B9B" w:rsidRPr="00FE463F" w:rsidRDefault="00CA5B9B" w:rsidP="00390384">
            <w:pPr>
              <w:pStyle w:val="ListBullet"/>
              <w:rPr>
                <w:noProof/>
              </w:rPr>
            </w:pPr>
            <w:r w:rsidRPr="00FE463F">
              <w:rPr>
                <w:noProof/>
              </w:rPr>
              <w:t xml:space="preserve">A range of field numbers, in the form </w:t>
            </w:r>
            <w:r w:rsidRPr="00FE463F">
              <w:rPr>
                <w:i/>
                <w:noProof/>
              </w:rPr>
              <w:t>M</w:t>
            </w:r>
            <w:r w:rsidRPr="00FE463F">
              <w:rPr>
                <w:noProof/>
              </w:rPr>
              <w:t>:</w:t>
            </w:r>
            <w:r w:rsidRPr="00FE463F">
              <w:rPr>
                <w:i/>
                <w:noProof/>
              </w:rPr>
              <w:t>N</w:t>
            </w:r>
            <w:r w:rsidRPr="00FE463F">
              <w:rPr>
                <w:noProof/>
              </w:rPr>
              <w:t xml:space="preserve">, where </w:t>
            </w:r>
            <w:r w:rsidRPr="00FE463F">
              <w:rPr>
                <w:i/>
                <w:noProof/>
              </w:rPr>
              <w:t>M</w:t>
            </w:r>
            <w:r w:rsidRPr="00FE463F">
              <w:rPr>
                <w:noProof/>
              </w:rPr>
              <w:t xml:space="preserve"> and </w:t>
            </w:r>
            <w:r w:rsidRPr="00FE463F">
              <w:rPr>
                <w:i/>
                <w:noProof/>
              </w:rPr>
              <w:t>N</w:t>
            </w:r>
            <w:r w:rsidRPr="00FE463F">
              <w:rPr>
                <w:noProof/>
              </w:rPr>
              <w:t xml:space="preserve"> are the end points of the inclusive range. All field numbers within this range are retrieved.</w:t>
            </w:r>
          </w:p>
          <w:p w:rsidR="00CA5B9B" w:rsidRPr="00FE463F" w:rsidRDefault="00CA5B9B" w:rsidP="00390384">
            <w:pPr>
              <w:pStyle w:val="ListBullet"/>
              <w:rPr>
                <w:noProof/>
              </w:rPr>
            </w:pPr>
            <w:r w:rsidRPr="00FE463F">
              <w:rPr>
                <w:b/>
                <w:bCs/>
                <w:noProof/>
              </w:rPr>
              <w:t>*</w:t>
            </w:r>
            <w:r w:rsidRPr="00FE463F">
              <w:rPr>
                <w:noProof/>
              </w:rPr>
              <w:t xml:space="preserve"> </w:t>
            </w:r>
            <w:r w:rsidR="00BB31CB" w:rsidRPr="00FE463F">
              <w:rPr>
                <w:noProof/>
              </w:rPr>
              <w:t>For</w:t>
            </w:r>
            <w:r w:rsidRPr="00FE463F">
              <w:rPr>
                <w:noProof/>
              </w:rPr>
              <w:t xml:space="preserve"> all fields.</w:t>
            </w:r>
          </w:p>
        </w:tc>
      </w:tr>
    </w:tbl>
    <w:p w:rsidR="0043743E" w:rsidRPr="00FE463F" w:rsidRDefault="0043743E" w:rsidP="007A436C">
      <w:pPr>
        <w:pStyle w:val="AltHeading5"/>
        <w:rPr>
          <w:noProof/>
        </w:rPr>
      </w:pPr>
      <w:bookmarkStart w:id="1054" w:name="output"/>
      <w:r w:rsidRPr="00FE463F">
        <w:rPr>
          <w:noProof/>
        </w:rPr>
        <w:t>Output</w:t>
      </w:r>
      <w:bookmarkEnd w:id="1054"/>
    </w:p>
    <w:p w:rsidR="00390384" w:rsidRPr="00FE463F" w:rsidRDefault="0043743E" w:rsidP="007A436C">
      <w:pPr>
        <w:pStyle w:val="BodyText"/>
        <w:rPr>
          <w:noProof/>
        </w:rPr>
      </w:pPr>
      <w:r w:rsidRPr="00FE463F">
        <w:rPr>
          <w:noProof/>
        </w:rPr>
        <w:t>R</w:t>
      </w:r>
      <w:r w:rsidR="005C625C" w:rsidRPr="00FE463F">
        <w:rPr>
          <w:noProof/>
        </w:rPr>
        <w:t>eturns a string, delimited by a</w:t>
      </w:r>
      <w:r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390384" w:rsidRPr="00FE463F">
        <w:rPr>
          <w:noProof/>
        </w:rPr>
        <w:t>:</w:t>
      </w:r>
    </w:p>
    <w:p w:rsidR="0043743E" w:rsidRPr="00FE463F" w:rsidRDefault="00390384" w:rsidP="007A436C">
      <w:pPr>
        <w:pStyle w:val="BodyText"/>
        <w:rPr>
          <w:noProof/>
        </w:rPr>
      </w:pPr>
      <w:r w:rsidRPr="00FE463F">
        <w:rPr>
          <w:noProof/>
        </w:rPr>
        <w:lastRenderedPageBreak/>
        <w:t>S</w:t>
      </w:r>
      <w:r w:rsidR="0043743E" w:rsidRPr="00FE463F">
        <w:rPr>
          <w:noProof/>
        </w:rPr>
        <w:t>tring is null if there is no audit history on file for the given fields in the given entry</w:t>
      </w:r>
      <w:r w:rsidR="00575993" w:rsidRPr="00FE463F">
        <w:rPr>
          <w:noProof/>
        </w:rPr>
        <w:t xml:space="preserve">. </w:t>
      </w:r>
      <w:r w:rsidR="0043743E" w:rsidRPr="00FE463F">
        <w:rPr>
          <w:noProof/>
        </w:rPr>
        <w:t xml:space="preserve">If there is a history, the first </w:t>
      </w:r>
      <w:r w:rsidR="005C625C" w:rsidRPr="00FE463F">
        <w:rPr>
          <w:noProof/>
        </w:rPr>
        <w:t>caret</w:t>
      </w:r>
      <w:r w:rsidR="0043743E" w:rsidRPr="00FE463F">
        <w:rPr>
          <w:noProof/>
        </w:rPr>
        <w:t xml:space="preserve"> piece of the returned string is the (</w:t>
      </w:r>
      <w:r w:rsidR="005C625C" w:rsidRPr="00FE463F">
        <w:rPr>
          <w:noProof/>
        </w:rPr>
        <w:t xml:space="preserve">VA </w:t>
      </w:r>
      <w:r w:rsidR="0043743E" w:rsidRPr="00FE463F">
        <w:rPr>
          <w:noProof/>
        </w:rPr>
        <w:t xml:space="preserve">FileMan-format) date/time of the most recent audited event, and the second </w:t>
      </w:r>
      <w:r w:rsidR="005C625C" w:rsidRPr="00FE463F">
        <w:rPr>
          <w:noProof/>
        </w:rPr>
        <w:t>caret</w:t>
      </w:r>
      <w:r w:rsidR="0043743E" w:rsidRPr="00FE463F">
        <w:rPr>
          <w:noProof/>
        </w:rPr>
        <w:t xml:space="preserve"> piece is the user number (DUZ) of the user wh</w:t>
      </w:r>
      <w:r w:rsidR="005C625C" w:rsidRPr="00FE463F">
        <w:rPr>
          <w:noProof/>
        </w:rPr>
        <w:t>o made that most recent change.</w:t>
      </w:r>
    </w:p>
    <w:p w:rsidR="0043743E" w:rsidRPr="00FE463F" w:rsidRDefault="0043743E" w:rsidP="00DF602F">
      <w:pPr>
        <w:pStyle w:val="Heading4"/>
        <w:rPr>
          <w:noProof/>
        </w:rPr>
      </w:pPr>
      <w:r w:rsidRPr="00FE463F">
        <w:rPr>
          <w:noProof/>
        </w:rPr>
        <w:t>Example</w:t>
      </w:r>
    </w:p>
    <w:p w:rsidR="0043743E" w:rsidRPr="00FE463F" w:rsidRDefault="0043743E" w:rsidP="007A436C">
      <w:pPr>
        <w:pStyle w:val="BodyText"/>
        <w:keepNext/>
        <w:keepLines/>
        <w:rPr>
          <w:noProof/>
        </w:rPr>
      </w:pPr>
      <w:r w:rsidRPr="00FE463F">
        <w:rPr>
          <w:noProof/>
        </w:rPr>
        <w:t>Find who last changed demographics of entry number 666 in File #2.</w:t>
      </w:r>
    </w:p>
    <w:p w:rsidR="007A436C" w:rsidRPr="00FE463F" w:rsidRDefault="00E31A32" w:rsidP="00E31A32">
      <w:pPr>
        <w:pStyle w:val="Caption"/>
        <w:rPr>
          <w:noProof/>
        </w:rPr>
      </w:pPr>
      <w:bookmarkStart w:id="1055" w:name="_Toc3900909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283</w:t>
      </w:r>
      <w:r w:rsidRPr="00FE463F">
        <w:rPr>
          <w:noProof/>
        </w:rPr>
        <w:fldChar w:fldCharType="end"/>
      </w:r>
      <w:r w:rsidR="00C33763" w:rsidRPr="00FE463F">
        <w:rPr>
          <w:noProof/>
        </w:rPr>
        <w:t>. LAST^DIAUTL( ) API—Example: Input and Output</w:t>
      </w:r>
      <w:bookmarkEnd w:id="1055"/>
    </w:p>
    <w:p w:rsidR="0043743E" w:rsidRPr="00FE463F" w:rsidRDefault="0043743E" w:rsidP="00ED4DD4">
      <w:pPr>
        <w:pStyle w:val="APICode"/>
        <w:rPr>
          <w:noProof/>
        </w:rPr>
      </w:pPr>
      <w:r w:rsidRPr="00FE463F">
        <w:rPr>
          <w:noProof/>
        </w:rPr>
        <w:t>&gt;</w:t>
      </w:r>
      <w:r w:rsidRPr="00FE463F">
        <w:rPr>
          <w:b/>
          <w:noProof/>
          <w:highlight w:val="yellow"/>
        </w:rPr>
        <w:t>W $$LAST^DIAUTL(2,666,</w:t>
      </w:r>
      <w:r w:rsidR="00084217" w:rsidRPr="00FE463F">
        <w:rPr>
          <w:b/>
          <w:noProof/>
          <w:highlight w:val="yellow"/>
        </w:rPr>
        <w:t>”</w:t>
      </w:r>
      <w:r w:rsidRPr="00FE463F">
        <w:rPr>
          <w:b/>
          <w:noProof/>
          <w:highlight w:val="yellow"/>
        </w:rPr>
        <w:t>0:1</w:t>
      </w:r>
      <w:r w:rsidR="00084217" w:rsidRPr="00FE463F">
        <w:rPr>
          <w:b/>
          <w:noProof/>
          <w:highlight w:val="yellow"/>
        </w:rPr>
        <w:t>”</w:t>
      </w:r>
      <w:r w:rsidRPr="00FE463F">
        <w:rPr>
          <w:b/>
          <w:noProof/>
          <w:highlight w:val="yellow"/>
        </w:rPr>
        <w:t>)</w:t>
      </w:r>
    </w:p>
    <w:p w:rsidR="0043743E" w:rsidRPr="00FE463F" w:rsidRDefault="0043743E" w:rsidP="00ED4DD4">
      <w:pPr>
        <w:pStyle w:val="APICode"/>
        <w:rPr>
          <w:noProof/>
        </w:rPr>
      </w:pPr>
      <w:r w:rsidRPr="00FE463F">
        <w:rPr>
          <w:noProof/>
        </w:rPr>
        <w:t>3000708.103432^78</w:t>
      </w:r>
    </w:p>
    <w:p w:rsidR="007A436C" w:rsidRPr="00FE463F" w:rsidRDefault="007A436C" w:rsidP="00760122">
      <w:pPr>
        <w:pStyle w:val="BodyText6"/>
        <w:rPr>
          <w:noProof/>
        </w:rPr>
      </w:pPr>
    </w:p>
    <w:p w:rsidR="00BE674E" w:rsidRPr="00FE463F" w:rsidRDefault="00390384" w:rsidP="007A436C">
      <w:pPr>
        <w:pStyle w:val="BodyText"/>
        <w:rPr>
          <w:noProof/>
        </w:rPr>
      </w:pPr>
      <w:r w:rsidRPr="00FE463F">
        <w:rPr>
          <w:noProof/>
        </w:rPr>
        <w:t>In this example, u</w:t>
      </w:r>
      <w:r w:rsidR="0043743E" w:rsidRPr="00FE463F">
        <w:rPr>
          <w:noProof/>
        </w:rPr>
        <w:t>ser number 78 was the user who most recently changed any of the audited fields numbered between 0 and 1 in this Entry</w:t>
      </w:r>
      <w:r w:rsidR="00575993" w:rsidRPr="00FE463F">
        <w:rPr>
          <w:noProof/>
        </w:rPr>
        <w:t xml:space="preserve">. </w:t>
      </w:r>
      <w:r w:rsidR="0043743E" w:rsidRPr="00FE463F">
        <w:rPr>
          <w:noProof/>
        </w:rPr>
        <w:t>This user did so on 8 July, 2000 at 10:34 AM.</w:t>
      </w:r>
    </w:p>
    <w:p w:rsidR="0043743E" w:rsidRPr="00FE463F" w:rsidRDefault="0043743E" w:rsidP="0074437A">
      <w:pPr>
        <w:pStyle w:val="Heading3"/>
        <w:rPr>
          <w:noProof/>
        </w:rPr>
      </w:pPr>
      <w:bookmarkStart w:id="1056" w:name="_Toc388960573"/>
      <w:r w:rsidRPr="00FE463F">
        <w:rPr>
          <w:noProof/>
        </w:rPr>
        <w:t>CHANGED^DIAUTL( ): Historical Data Retriever</w:t>
      </w:r>
      <w:bookmarkEnd w:id="1056"/>
    </w:p>
    <w:bookmarkStart w:id="1057" w:name="OLE_LINK1"/>
    <w:bookmarkStart w:id="1058" w:name="OLE_LINK2"/>
    <w:p w:rsidR="00BE674E"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CHANGED^DIAUTL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Auditing:Calls:CHANGED^DIAUTL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APIs:CHANGED^DIAUTL</w:instrText>
      </w:r>
      <w:r w:rsidR="00084217" w:rsidRPr="00FE463F">
        <w:rPr>
          <w:noProof/>
        </w:rPr>
        <w:instrText>”</w:instrText>
      </w:r>
      <w:r w:rsidRPr="00FE463F">
        <w:rPr>
          <w:noProof/>
        </w:rPr>
        <w:instrText xml:space="preserve"> </w:instrText>
      </w:r>
      <w:r w:rsidRPr="00FE463F">
        <w:rPr>
          <w:noProof/>
        </w:rPr>
        <w:fldChar w:fldCharType="end"/>
      </w:r>
      <w:bookmarkEnd w:id="1057"/>
      <w:bookmarkEnd w:id="1058"/>
      <w:r w:rsidR="0043743E" w:rsidRPr="00FE463F">
        <w:rPr>
          <w:noProof/>
        </w:rPr>
        <w:t>This procedure returns a list of IENs of entries that have had audit events within a specified time period. Optionally, the oldest value of each audited field within that time period is returned with each entry.</w:t>
      </w:r>
    </w:p>
    <w:p w:rsidR="0043743E" w:rsidRPr="00FE463F" w:rsidRDefault="0043743E" w:rsidP="007A436C">
      <w:pPr>
        <w:pStyle w:val="AltHeading5"/>
        <w:rPr>
          <w:noProof/>
          <w:sz w:val="20"/>
          <w:szCs w:val="20"/>
        </w:rPr>
      </w:pPr>
      <w:r w:rsidRPr="00FE463F">
        <w:rPr>
          <w:noProof/>
        </w:rPr>
        <w:t>Format</w:t>
      </w:r>
    </w:p>
    <w:p w:rsidR="0043743E" w:rsidRPr="00FE463F" w:rsidRDefault="0043743E" w:rsidP="00A4120D">
      <w:pPr>
        <w:pStyle w:val="APIFormat"/>
        <w:rPr>
          <w:noProof/>
        </w:rPr>
      </w:pPr>
      <w:r w:rsidRPr="00FE463F">
        <w:rPr>
          <w:noProof/>
        </w:rPr>
        <w:t>CHANGED^DIAUTL(</w:t>
      </w:r>
      <w:r w:rsidR="00C33763" w:rsidRPr="00FE463F">
        <w:rPr>
          <w:noProof/>
        </w:rPr>
        <w:t>file,fields,flag,target_root,start_date,end_date</w:t>
      </w:r>
      <w:r w:rsidRPr="00FE463F">
        <w:rPr>
          <w:noProof/>
        </w:rPr>
        <w:t>)</w:t>
      </w:r>
    </w:p>
    <w:p w:rsidR="0043743E" w:rsidRPr="00FE463F" w:rsidRDefault="0043743E" w:rsidP="007A436C">
      <w:pPr>
        <w:pStyle w:val="AltHeading5"/>
        <w:rPr>
          <w:noProof/>
        </w:rPr>
      </w:pPr>
      <w:r w:rsidRPr="00FE463F">
        <w:rPr>
          <w:noProof/>
        </w:rPr>
        <w:t>Input Parameters</w:t>
      </w:r>
    </w:p>
    <w:tbl>
      <w:tblPr>
        <w:tblW w:w="9714" w:type="dxa"/>
        <w:tblCellSpacing w:w="15" w:type="dxa"/>
        <w:tblCellMar>
          <w:top w:w="15" w:type="dxa"/>
          <w:left w:w="15" w:type="dxa"/>
          <w:bottom w:w="15" w:type="dxa"/>
          <w:right w:w="15" w:type="dxa"/>
        </w:tblCellMar>
        <w:tblLook w:val="0000" w:firstRow="0" w:lastRow="0" w:firstColumn="0" w:lastColumn="0" w:noHBand="0" w:noVBand="0"/>
      </w:tblPr>
      <w:tblGrid>
        <w:gridCol w:w="1305"/>
        <w:gridCol w:w="8409"/>
      </w:tblGrid>
      <w:tr w:rsidR="00CA5B9B" w:rsidRPr="00FE463F" w:rsidTr="00E92F0F">
        <w:trPr>
          <w:tblCellSpacing w:w="15" w:type="dxa"/>
        </w:trPr>
        <w:tc>
          <w:tcPr>
            <w:tcW w:w="1260" w:type="dxa"/>
          </w:tcPr>
          <w:p w:rsidR="00CA5B9B" w:rsidRPr="00FE463F" w:rsidRDefault="00C33763" w:rsidP="007A436C">
            <w:pPr>
              <w:pStyle w:val="Table-API"/>
              <w:keepNext/>
              <w:keepLines/>
              <w:rPr>
                <w:noProof/>
              </w:rPr>
            </w:pPr>
            <w:r w:rsidRPr="00FE463F">
              <w:rPr>
                <w:noProof/>
              </w:rPr>
              <w:t>file</w:t>
            </w:r>
          </w:p>
        </w:tc>
        <w:tc>
          <w:tcPr>
            <w:tcW w:w="0" w:type="auto"/>
          </w:tcPr>
          <w:p w:rsidR="00CA5B9B" w:rsidRPr="00FE463F" w:rsidRDefault="00CA5B9B" w:rsidP="007A436C">
            <w:pPr>
              <w:pStyle w:val="Table-API"/>
              <w:keepNext/>
              <w:keepLines/>
              <w:rPr>
                <w:noProof/>
              </w:rPr>
            </w:pPr>
            <w:r w:rsidRPr="00FE463F">
              <w:rPr>
                <w:noProof/>
              </w:rPr>
              <w:t>(Required) File number of a file</w:t>
            </w:r>
            <w:r w:rsidR="00C76D5C" w:rsidRPr="00FE463F">
              <w:rPr>
                <w:noProof/>
              </w:rPr>
              <w:t xml:space="preserve"> that</w:t>
            </w:r>
            <w:r w:rsidRPr="00FE463F">
              <w:rPr>
                <w:noProof/>
              </w:rPr>
              <w:t xml:space="preserve"> is being audited. </w:t>
            </w:r>
          </w:p>
        </w:tc>
      </w:tr>
      <w:tr w:rsidR="00CA5B9B" w:rsidRPr="00FE463F" w:rsidTr="00E92F0F">
        <w:trPr>
          <w:tblCellSpacing w:w="15" w:type="dxa"/>
        </w:trPr>
        <w:tc>
          <w:tcPr>
            <w:tcW w:w="1260" w:type="dxa"/>
          </w:tcPr>
          <w:p w:rsidR="00CA5B9B" w:rsidRPr="00FE463F" w:rsidRDefault="00C33763" w:rsidP="007A436C">
            <w:pPr>
              <w:pStyle w:val="Table-API"/>
              <w:keepNext/>
              <w:keepLines/>
              <w:rPr>
                <w:noProof/>
              </w:rPr>
            </w:pPr>
            <w:r w:rsidRPr="00FE463F">
              <w:rPr>
                <w:noProof/>
              </w:rPr>
              <w:t>entry</w:t>
            </w:r>
          </w:p>
        </w:tc>
        <w:tc>
          <w:tcPr>
            <w:tcW w:w="0" w:type="auto"/>
          </w:tcPr>
          <w:p w:rsidR="00CA5B9B" w:rsidRPr="00FE463F" w:rsidRDefault="00CA5B9B" w:rsidP="007A436C">
            <w:pPr>
              <w:pStyle w:val="Table-API"/>
              <w:keepNext/>
              <w:keepLines/>
              <w:rPr>
                <w:noProof/>
              </w:rPr>
            </w:pPr>
            <w:r w:rsidRPr="00FE463F">
              <w:rPr>
                <w:noProof/>
              </w:rPr>
              <w:t>(Required) Entry number in the audited file.</w:t>
            </w:r>
          </w:p>
        </w:tc>
      </w:tr>
      <w:tr w:rsidR="00CA5B9B" w:rsidRPr="00FE463F" w:rsidTr="00E92F0F">
        <w:trPr>
          <w:tblCellSpacing w:w="15" w:type="dxa"/>
        </w:trPr>
        <w:tc>
          <w:tcPr>
            <w:tcW w:w="1260" w:type="dxa"/>
          </w:tcPr>
          <w:p w:rsidR="00CA5B9B" w:rsidRPr="00FE463F" w:rsidRDefault="00C33763" w:rsidP="007A436C">
            <w:pPr>
              <w:pStyle w:val="Table-API"/>
              <w:keepNext/>
              <w:keepLines/>
              <w:rPr>
                <w:noProof/>
              </w:rPr>
            </w:pPr>
            <w:r w:rsidRPr="00FE463F">
              <w:rPr>
                <w:noProof/>
              </w:rPr>
              <w:t>field</w:t>
            </w:r>
          </w:p>
        </w:tc>
        <w:tc>
          <w:tcPr>
            <w:tcW w:w="0" w:type="auto"/>
          </w:tcPr>
          <w:p w:rsidR="00BE674E" w:rsidRPr="00FE463F" w:rsidRDefault="00CA5B9B" w:rsidP="007A436C">
            <w:pPr>
              <w:pStyle w:val="Table-API"/>
              <w:keepNext/>
              <w:keepLines/>
              <w:rPr>
                <w:noProof/>
              </w:rPr>
            </w:pPr>
            <w:r w:rsidRPr="00FE463F">
              <w:rPr>
                <w:noProof/>
              </w:rPr>
              <w:t>(Required) Specifies which fields from the audited file are to be examined for audit history</w:t>
            </w:r>
            <w:r w:rsidR="00575993" w:rsidRPr="00FE463F">
              <w:rPr>
                <w:noProof/>
              </w:rPr>
              <w:t xml:space="preserve">. </w:t>
            </w:r>
            <w:r w:rsidR="008121C1" w:rsidRPr="00FE463F">
              <w:rPr>
                <w:noProof/>
              </w:rPr>
              <w:t>Can be one of the following:</w:t>
            </w:r>
          </w:p>
          <w:p w:rsidR="00CA5B9B" w:rsidRPr="00FE463F" w:rsidRDefault="00CA5B9B" w:rsidP="00E92F0F">
            <w:pPr>
              <w:pStyle w:val="ListBullet"/>
              <w:rPr>
                <w:noProof/>
              </w:rPr>
            </w:pPr>
            <w:r w:rsidRPr="00FE463F">
              <w:rPr>
                <w:noProof/>
              </w:rPr>
              <w:t>A single field number.</w:t>
            </w:r>
          </w:p>
          <w:p w:rsidR="00CA5B9B" w:rsidRPr="00FE463F" w:rsidRDefault="00CA5B9B" w:rsidP="00E92F0F">
            <w:pPr>
              <w:pStyle w:val="ListBullet"/>
              <w:rPr>
                <w:noProof/>
              </w:rPr>
            </w:pPr>
            <w:r w:rsidRPr="00FE463F">
              <w:rPr>
                <w:noProof/>
              </w:rPr>
              <w:t>A list of field numbers, separated by semicolons.</w:t>
            </w:r>
          </w:p>
          <w:p w:rsidR="00CA5B9B" w:rsidRPr="00FE463F" w:rsidRDefault="00CA5B9B" w:rsidP="00E92F0F">
            <w:pPr>
              <w:pStyle w:val="ListBullet"/>
              <w:rPr>
                <w:noProof/>
              </w:rPr>
            </w:pPr>
            <w:r w:rsidRPr="00FE463F">
              <w:rPr>
                <w:noProof/>
              </w:rPr>
              <w:t xml:space="preserve">A range of field numbers, in the form </w:t>
            </w:r>
            <w:r w:rsidRPr="00FE463F">
              <w:rPr>
                <w:i/>
                <w:noProof/>
              </w:rPr>
              <w:t>M</w:t>
            </w:r>
            <w:r w:rsidRPr="00FE463F">
              <w:rPr>
                <w:noProof/>
              </w:rPr>
              <w:t>:</w:t>
            </w:r>
            <w:r w:rsidRPr="00FE463F">
              <w:rPr>
                <w:i/>
                <w:noProof/>
              </w:rPr>
              <w:t>N</w:t>
            </w:r>
            <w:r w:rsidRPr="00FE463F">
              <w:rPr>
                <w:noProof/>
              </w:rPr>
              <w:t xml:space="preserve">, where </w:t>
            </w:r>
            <w:r w:rsidRPr="00FE463F">
              <w:rPr>
                <w:i/>
                <w:noProof/>
              </w:rPr>
              <w:t>M</w:t>
            </w:r>
            <w:r w:rsidRPr="00FE463F">
              <w:rPr>
                <w:noProof/>
              </w:rPr>
              <w:t xml:space="preserve"> and </w:t>
            </w:r>
            <w:r w:rsidRPr="00FE463F">
              <w:rPr>
                <w:i/>
                <w:noProof/>
              </w:rPr>
              <w:t>N</w:t>
            </w:r>
            <w:r w:rsidRPr="00FE463F">
              <w:rPr>
                <w:noProof/>
              </w:rPr>
              <w:t xml:space="preserve"> are the end points of the inclusive range. All field numbers within this range are retrieved.</w:t>
            </w:r>
          </w:p>
          <w:p w:rsidR="00CA5B9B" w:rsidRPr="00FE463F" w:rsidRDefault="00CA5B9B" w:rsidP="00E92F0F">
            <w:pPr>
              <w:pStyle w:val="ListBullet"/>
              <w:rPr>
                <w:noProof/>
              </w:rPr>
            </w:pPr>
            <w:r w:rsidRPr="00FE463F">
              <w:rPr>
                <w:b/>
                <w:noProof/>
              </w:rPr>
              <w:t>*</w:t>
            </w:r>
            <w:r w:rsidRPr="00FE463F">
              <w:rPr>
                <w:noProof/>
              </w:rPr>
              <w:t xml:space="preserve"> </w:t>
            </w:r>
            <w:r w:rsidR="00BB31CB" w:rsidRPr="00FE463F">
              <w:rPr>
                <w:noProof/>
              </w:rPr>
              <w:t>Meaning</w:t>
            </w:r>
            <w:r w:rsidRPr="00FE463F">
              <w:rPr>
                <w:noProof/>
              </w:rPr>
              <w:t xml:space="preserve">, </w:t>
            </w:r>
            <w:r w:rsidR="00084217" w:rsidRPr="00FE463F">
              <w:rPr>
                <w:noProof/>
              </w:rPr>
              <w:t>“</w:t>
            </w:r>
            <w:r w:rsidRPr="00FE463F">
              <w:rPr>
                <w:noProof/>
              </w:rPr>
              <w:t>examine all audited fields.</w:t>
            </w:r>
            <w:r w:rsidR="00084217" w:rsidRPr="00FE463F">
              <w:rPr>
                <w:noProof/>
              </w:rPr>
              <w:t>”</w:t>
            </w:r>
          </w:p>
        </w:tc>
      </w:tr>
      <w:tr w:rsidR="00CA5B9B" w:rsidRPr="00FE463F" w:rsidTr="00E92F0F">
        <w:trPr>
          <w:tblCellSpacing w:w="15" w:type="dxa"/>
        </w:trPr>
        <w:tc>
          <w:tcPr>
            <w:tcW w:w="1260" w:type="dxa"/>
          </w:tcPr>
          <w:p w:rsidR="00CA5B9B" w:rsidRPr="00FE463F" w:rsidRDefault="00C33763" w:rsidP="000E6153">
            <w:pPr>
              <w:pStyle w:val="Table-API"/>
              <w:rPr>
                <w:noProof/>
              </w:rPr>
            </w:pPr>
            <w:r w:rsidRPr="00FE463F">
              <w:rPr>
                <w:noProof/>
              </w:rPr>
              <w:t>flag</w:t>
            </w:r>
          </w:p>
        </w:tc>
        <w:tc>
          <w:tcPr>
            <w:tcW w:w="0" w:type="auto"/>
          </w:tcPr>
          <w:p w:rsidR="00CA5B9B" w:rsidRPr="00FE463F" w:rsidRDefault="00CA5B9B" w:rsidP="000E6153">
            <w:pPr>
              <w:pStyle w:val="Table-API"/>
              <w:rPr>
                <w:noProof/>
              </w:rPr>
            </w:pPr>
            <w:r w:rsidRPr="00FE463F">
              <w:rPr>
                <w:noProof/>
              </w:rPr>
              <w:t xml:space="preserve">(Optional) </w:t>
            </w:r>
            <w:r w:rsidR="00084217" w:rsidRPr="00FE463F">
              <w:rPr>
                <w:noProof/>
              </w:rPr>
              <w:t>“</w:t>
            </w:r>
            <w:r w:rsidRPr="00FE463F">
              <w:rPr>
                <w:b/>
                <w:noProof/>
              </w:rPr>
              <w:t>O</w:t>
            </w:r>
            <w:r w:rsidR="00084217" w:rsidRPr="00FE463F">
              <w:rPr>
                <w:noProof/>
              </w:rPr>
              <w:t>”</w:t>
            </w:r>
            <w:r w:rsidRPr="00FE463F">
              <w:rPr>
                <w:noProof/>
              </w:rPr>
              <w:t xml:space="preserve"> if the </w:t>
            </w:r>
            <w:r w:rsidR="00084217" w:rsidRPr="00FE463F">
              <w:rPr>
                <w:noProof/>
              </w:rPr>
              <w:t>“</w:t>
            </w:r>
            <w:r w:rsidRPr="00FE463F">
              <w:rPr>
                <w:noProof/>
              </w:rPr>
              <w:t>oldest</w:t>
            </w:r>
            <w:r w:rsidR="00084217" w:rsidRPr="00FE463F">
              <w:rPr>
                <w:noProof/>
              </w:rPr>
              <w:t>”</w:t>
            </w:r>
            <w:r w:rsidRPr="00FE463F">
              <w:rPr>
                <w:noProof/>
              </w:rPr>
              <w:t xml:space="preserve"> values within the specified time period are to be returned</w:t>
            </w:r>
            <w:r w:rsidR="00575993" w:rsidRPr="00FE463F">
              <w:rPr>
                <w:noProof/>
              </w:rPr>
              <w:t xml:space="preserve">. </w:t>
            </w:r>
            <w:r w:rsidRPr="00FE463F">
              <w:rPr>
                <w:noProof/>
              </w:rPr>
              <w:t xml:space="preserve">Without the </w:t>
            </w:r>
            <w:r w:rsidR="00084217" w:rsidRPr="00FE463F">
              <w:rPr>
                <w:noProof/>
              </w:rPr>
              <w:t>“</w:t>
            </w:r>
            <w:r w:rsidRPr="00FE463F">
              <w:rPr>
                <w:b/>
                <w:noProof/>
              </w:rPr>
              <w:t>O</w:t>
            </w:r>
            <w:r w:rsidR="00084217" w:rsidRPr="00FE463F">
              <w:rPr>
                <w:noProof/>
              </w:rPr>
              <w:t>”</w:t>
            </w:r>
            <w:r w:rsidRPr="00FE463F">
              <w:rPr>
                <w:noProof/>
              </w:rPr>
              <w:t xml:space="preserve"> parameter, the API returns only the entry numbers.</w:t>
            </w:r>
          </w:p>
        </w:tc>
      </w:tr>
      <w:tr w:rsidR="00CA5B9B" w:rsidRPr="00FE463F" w:rsidTr="00E92F0F">
        <w:trPr>
          <w:tblCellSpacing w:w="15" w:type="dxa"/>
        </w:trPr>
        <w:tc>
          <w:tcPr>
            <w:tcW w:w="1260" w:type="dxa"/>
          </w:tcPr>
          <w:p w:rsidR="00CA5B9B" w:rsidRPr="00FE463F" w:rsidRDefault="00C33763" w:rsidP="000E6153">
            <w:pPr>
              <w:pStyle w:val="Table-API"/>
              <w:rPr>
                <w:noProof/>
              </w:rPr>
            </w:pPr>
            <w:r w:rsidRPr="00FE463F">
              <w:rPr>
                <w:noProof/>
              </w:rPr>
              <w:t>target_root</w:t>
            </w:r>
          </w:p>
        </w:tc>
        <w:tc>
          <w:tcPr>
            <w:tcW w:w="0" w:type="auto"/>
          </w:tcPr>
          <w:p w:rsidR="00CA5B9B" w:rsidRPr="00FE463F" w:rsidRDefault="00CA5B9B" w:rsidP="00E92F0F">
            <w:pPr>
              <w:pStyle w:val="Table-API"/>
              <w:ind w:left="-30"/>
              <w:rPr>
                <w:noProof/>
              </w:rPr>
            </w:pPr>
            <w:r w:rsidRPr="00FE463F">
              <w:rPr>
                <w:noProof/>
              </w:rPr>
              <w:t>(Required) The name of a closed root reference. </w:t>
            </w:r>
          </w:p>
        </w:tc>
      </w:tr>
      <w:tr w:rsidR="00CA5B9B" w:rsidRPr="00FE463F" w:rsidTr="00E92F0F">
        <w:trPr>
          <w:tblCellSpacing w:w="15" w:type="dxa"/>
        </w:trPr>
        <w:tc>
          <w:tcPr>
            <w:tcW w:w="1260" w:type="dxa"/>
          </w:tcPr>
          <w:p w:rsidR="00CA5B9B" w:rsidRPr="00FE463F" w:rsidRDefault="00C33763" w:rsidP="000E6153">
            <w:pPr>
              <w:pStyle w:val="Table-API"/>
              <w:rPr>
                <w:noProof/>
              </w:rPr>
            </w:pPr>
            <w:r w:rsidRPr="00FE463F">
              <w:rPr>
                <w:noProof/>
              </w:rPr>
              <w:t>start_date</w:t>
            </w:r>
          </w:p>
        </w:tc>
        <w:tc>
          <w:tcPr>
            <w:tcW w:w="0" w:type="auto"/>
          </w:tcPr>
          <w:p w:rsidR="00CA5B9B" w:rsidRPr="00FE463F" w:rsidRDefault="00CA5B9B" w:rsidP="00E92F0F">
            <w:pPr>
              <w:pStyle w:val="Table-API"/>
              <w:rPr>
                <w:noProof/>
              </w:rPr>
            </w:pPr>
            <w:r w:rsidRPr="00FE463F">
              <w:rPr>
                <w:noProof/>
              </w:rPr>
              <w:t>(Optional) Beginning date/time (</w:t>
            </w:r>
            <w:r w:rsidR="00C9653C" w:rsidRPr="00FE463F">
              <w:rPr>
                <w:noProof/>
              </w:rPr>
              <w:t>VA FileMan</w:t>
            </w:r>
            <w:r w:rsidRPr="00FE463F">
              <w:rPr>
                <w:noProof/>
              </w:rPr>
              <w:t xml:space="preserve"> format) of the auditing period</w:t>
            </w:r>
            <w:r w:rsidR="00575993" w:rsidRPr="00FE463F">
              <w:rPr>
                <w:noProof/>
              </w:rPr>
              <w:t xml:space="preserve">. </w:t>
            </w:r>
            <w:r w:rsidRPr="00FE463F">
              <w:rPr>
                <w:noProof/>
              </w:rPr>
              <w:t>If no START_DATE is specified, the file</w:t>
            </w:r>
            <w:r w:rsidR="00084217" w:rsidRPr="00FE463F">
              <w:rPr>
                <w:noProof/>
              </w:rPr>
              <w:t>’</w:t>
            </w:r>
            <w:r w:rsidRPr="00FE463F">
              <w:rPr>
                <w:noProof/>
              </w:rPr>
              <w:t xml:space="preserve">s audit history </w:t>
            </w:r>
            <w:r w:rsidR="00E92F0F" w:rsidRPr="00FE463F">
              <w:rPr>
                <w:noProof/>
              </w:rPr>
              <w:t>is</w:t>
            </w:r>
            <w:r w:rsidRPr="00FE463F">
              <w:rPr>
                <w:noProof/>
              </w:rPr>
              <w:t xml:space="preserve"> scanned from its earliest date/time.</w:t>
            </w:r>
          </w:p>
        </w:tc>
      </w:tr>
      <w:tr w:rsidR="00CA5B9B" w:rsidRPr="00FE463F" w:rsidTr="00E92F0F">
        <w:trPr>
          <w:tblCellSpacing w:w="15" w:type="dxa"/>
        </w:trPr>
        <w:tc>
          <w:tcPr>
            <w:tcW w:w="1260" w:type="dxa"/>
          </w:tcPr>
          <w:p w:rsidR="00CA5B9B" w:rsidRPr="00FE463F" w:rsidRDefault="00C33763" w:rsidP="000E6153">
            <w:pPr>
              <w:pStyle w:val="Table-API"/>
              <w:rPr>
                <w:noProof/>
              </w:rPr>
            </w:pPr>
            <w:r w:rsidRPr="00FE463F">
              <w:rPr>
                <w:noProof/>
              </w:rPr>
              <w:lastRenderedPageBreak/>
              <w:t>end_date</w:t>
            </w:r>
          </w:p>
        </w:tc>
        <w:tc>
          <w:tcPr>
            <w:tcW w:w="0" w:type="auto"/>
          </w:tcPr>
          <w:p w:rsidR="00CA5B9B" w:rsidRPr="00FE463F" w:rsidRDefault="00CA5B9B" w:rsidP="00E92F0F">
            <w:pPr>
              <w:pStyle w:val="Table-API"/>
              <w:rPr>
                <w:noProof/>
              </w:rPr>
            </w:pPr>
            <w:r w:rsidRPr="00FE463F">
              <w:rPr>
                <w:noProof/>
              </w:rPr>
              <w:t>(Optional) Ending date/time (</w:t>
            </w:r>
            <w:r w:rsidR="00C9653C" w:rsidRPr="00FE463F">
              <w:rPr>
                <w:noProof/>
              </w:rPr>
              <w:t>VA FileMan</w:t>
            </w:r>
            <w:r w:rsidRPr="00FE463F">
              <w:rPr>
                <w:noProof/>
              </w:rPr>
              <w:t xml:space="preserve"> format) of the auditing period. If no END_DATE specified, the file</w:t>
            </w:r>
            <w:r w:rsidR="00084217" w:rsidRPr="00FE463F">
              <w:rPr>
                <w:noProof/>
              </w:rPr>
              <w:t>’</w:t>
            </w:r>
            <w:r w:rsidRPr="00FE463F">
              <w:rPr>
                <w:noProof/>
              </w:rPr>
              <w:t xml:space="preserve">s audit history </w:t>
            </w:r>
            <w:r w:rsidR="00E92F0F" w:rsidRPr="00FE463F">
              <w:rPr>
                <w:noProof/>
              </w:rPr>
              <w:t>is</w:t>
            </w:r>
            <w:r w:rsidRPr="00FE463F">
              <w:rPr>
                <w:noProof/>
              </w:rPr>
              <w:t xml:space="preserve"> scanned through its most recent date/time.</w:t>
            </w:r>
          </w:p>
        </w:tc>
      </w:tr>
    </w:tbl>
    <w:p w:rsidR="0043743E" w:rsidRPr="00FE463F" w:rsidRDefault="0043743E" w:rsidP="007A436C">
      <w:pPr>
        <w:pStyle w:val="AltHeading5"/>
        <w:rPr>
          <w:noProof/>
        </w:rPr>
      </w:pPr>
      <w:r w:rsidRPr="00FE463F">
        <w:rPr>
          <w:noProof/>
        </w:rPr>
        <w:t>Output</w:t>
      </w:r>
    </w:p>
    <w:tbl>
      <w:tblPr>
        <w:tblW w:w="9622" w:type="dxa"/>
        <w:tblCellSpacing w:w="15" w:type="dxa"/>
        <w:tblInd w:w="1" w:type="dxa"/>
        <w:tblCellMar>
          <w:top w:w="15" w:type="dxa"/>
          <w:left w:w="15" w:type="dxa"/>
          <w:bottom w:w="15" w:type="dxa"/>
          <w:right w:w="15" w:type="dxa"/>
        </w:tblCellMar>
        <w:tblLook w:val="0000" w:firstRow="0" w:lastRow="0" w:firstColumn="0" w:lastColumn="0" w:noHBand="0" w:noVBand="0"/>
      </w:tblPr>
      <w:tblGrid>
        <w:gridCol w:w="1214"/>
        <w:gridCol w:w="8408"/>
      </w:tblGrid>
      <w:tr w:rsidR="003E6874" w:rsidRPr="00FE463F" w:rsidTr="00E92F0F">
        <w:trPr>
          <w:tblCellSpacing w:w="15" w:type="dxa"/>
        </w:trPr>
        <w:tc>
          <w:tcPr>
            <w:tcW w:w="1169" w:type="dxa"/>
          </w:tcPr>
          <w:p w:rsidR="003E6874" w:rsidRPr="00FE463F" w:rsidRDefault="00C33763" w:rsidP="007A436C">
            <w:pPr>
              <w:pStyle w:val="Table-API"/>
              <w:keepNext/>
              <w:keepLines/>
              <w:rPr>
                <w:noProof/>
              </w:rPr>
            </w:pPr>
            <w:r w:rsidRPr="00FE463F">
              <w:rPr>
                <w:noProof/>
              </w:rPr>
              <w:t>target_root</w:t>
            </w:r>
          </w:p>
        </w:tc>
        <w:tc>
          <w:tcPr>
            <w:tcW w:w="0" w:type="auto"/>
          </w:tcPr>
          <w:p w:rsidR="003E6874" w:rsidRPr="00FE463F" w:rsidRDefault="003E6874" w:rsidP="00E92F0F">
            <w:pPr>
              <w:pStyle w:val="Table-API"/>
              <w:keepNext/>
              <w:keepLines/>
              <w:ind w:left="-30"/>
              <w:rPr>
                <w:noProof/>
              </w:rPr>
            </w:pPr>
            <w:r w:rsidRPr="00FE463F">
              <w:rPr>
                <w:noProof/>
              </w:rPr>
              <w:t>The output array is found in TARGET_ROOT(IEN)=</w:t>
            </w:r>
            <w:r w:rsidR="00084217" w:rsidRPr="00FE463F">
              <w:rPr>
                <w:noProof/>
              </w:rPr>
              <w:t>““</w:t>
            </w:r>
            <w:r w:rsidRPr="00FE463F">
              <w:rPr>
                <w:noProof/>
              </w:rPr>
              <w:t xml:space="preserve"> oldest values, if requested by the </w:t>
            </w:r>
            <w:r w:rsidR="00084217" w:rsidRPr="00FE463F">
              <w:rPr>
                <w:noProof/>
              </w:rPr>
              <w:t>“</w:t>
            </w:r>
            <w:r w:rsidRPr="00FE463F">
              <w:rPr>
                <w:b/>
                <w:noProof/>
              </w:rPr>
              <w:t>O</w:t>
            </w:r>
            <w:r w:rsidR="00084217" w:rsidRPr="00FE463F">
              <w:rPr>
                <w:noProof/>
              </w:rPr>
              <w:t>”</w:t>
            </w:r>
            <w:r w:rsidRPr="00FE463F">
              <w:rPr>
                <w:noProof/>
              </w:rPr>
              <w:t xml:space="preserve"> parameter, are in TARGET_ROOT(IEN,field#)</w:t>
            </w:r>
          </w:p>
        </w:tc>
      </w:tr>
    </w:tbl>
    <w:p w:rsidR="00760122" w:rsidRPr="00FE463F" w:rsidRDefault="00760122" w:rsidP="00760122">
      <w:pPr>
        <w:pStyle w:val="BodyText6"/>
        <w:rPr>
          <w:noProof/>
        </w:rPr>
      </w:pPr>
    </w:p>
    <w:p w:rsidR="00ED4DD4" w:rsidRPr="00FE463F" w:rsidRDefault="002F0AF3" w:rsidP="00D42D1B">
      <w:pPr>
        <w:pStyle w:val="Note"/>
        <w:rPr>
          <w:noProof/>
        </w:rPr>
      </w:pPr>
      <w:r>
        <w:rPr>
          <w:noProof/>
        </w:rPr>
        <w:drawing>
          <wp:inline distT="0" distB="0" distL="0" distR="0">
            <wp:extent cx="304800" cy="304800"/>
            <wp:effectExtent l="0" t="0" r="0" b="0"/>
            <wp:docPr id="3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CHANGED^DIAUTL can only retrieve what is recorded in the VA FileMan A</w:t>
      </w:r>
      <w:r w:rsidR="00E92F0F" w:rsidRPr="00FE463F">
        <w:rPr>
          <w:noProof/>
        </w:rPr>
        <w:t>UDIT</w:t>
      </w:r>
      <w:r w:rsidR="00ED4DD4" w:rsidRPr="00FE463F">
        <w:rPr>
          <w:noProof/>
        </w:rPr>
        <w:t xml:space="preserve"> file (#1.1),</w:t>
      </w:r>
      <w:r w:rsidR="009E1F74" w:rsidRPr="00FE463F">
        <w:rPr>
          <w:noProof/>
        </w:rPr>
        <w:t> and</w:t>
      </w:r>
      <w:r w:rsidR="00ED4DD4" w:rsidRPr="00FE463F">
        <w:rPr>
          <w:noProof/>
        </w:rPr>
        <w:t xml:space="preserve"> does </w:t>
      </w:r>
      <w:r w:rsidR="00ED4DD4" w:rsidRPr="00FE463F">
        <w:rPr>
          <w:i/>
          <w:noProof/>
        </w:rPr>
        <w:t>not</w:t>
      </w:r>
      <w:r w:rsidR="00E92F0F" w:rsidRPr="00FE463F">
        <w:rPr>
          <w:noProof/>
        </w:rPr>
        <w:t xml:space="preserve"> look at subfiles (M</w:t>
      </w:r>
      <w:r w:rsidR="00ED4DD4" w:rsidRPr="00FE463F">
        <w:rPr>
          <w:noProof/>
        </w:rPr>
        <w:t xml:space="preserve">ultiple fields). </w:t>
      </w:r>
      <w:r w:rsidR="009E1F74" w:rsidRPr="00FE463F">
        <w:rPr>
          <w:noProof/>
        </w:rPr>
        <w:t xml:space="preserve">Data entry events that happen before auditing is turned on for a particular field are </w:t>
      </w:r>
      <w:r w:rsidR="009E1F74" w:rsidRPr="00FE463F">
        <w:rPr>
          <w:i/>
          <w:noProof/>
        </w:rPr>
        <w:t>not</w:t>
      </w:r>
      <w:r w:rsidR="009E1F74" w:rsidRPr="00FE463F">
        <w:rPr>
          <w:noProof/>
        </w:rPr>
        <w:t xml:space="preserve"> recorded.</w:t>
      </w:r>
    </w:p>
    <w:p w:rsidR="00BE674E" w:rsidRPr="00FE463F" w:rsidRDefault="0043743E" w:rsidP="007A436C">
      <w:pPr>
        <w:pStyle w:val="BodyText"/>
        <w:rPr>
          <w:noProof/>
        </w:rPr>
      </w:pPr>
      <w:r w:rsidRPr="00FE463F">
        <w:rPr>
          <w:noProof/>
        </w:rPr>
        <w:t xml:space="preserve">Also, if the </w:t>
      </w:r>
      <w:r w:rsidR="001B567A" w:rsidRPr="00FE463F">
        <w:rPr>
          <w:noProof/>
        </w:rPr>
        <w:t>Purge Data Audits</w:t>
      </w:r>
      <w:r w:rsidRPr="00FE463F">
        <w:rPr>
          <w:noProof/>
        </w:rPr>
        <w:t xml:space="preserve">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Purge Data Audits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Data Audits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[DIAUDIT PURGE DATA</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DIAUDIT PURGE DATA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Options:DIAUDIT PURGE DATA</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is run, information from the audit trail is removed.</w:t>
      </w:r>
    </w:p>
    <w:p w:rsidR="00C33763" w:rsidRPr="00FE463F" w:rsidRDefault="00C33763" w:rsidP="00DF602F">
      <w:pPr>
        <w:pStyle w:val="Heading4"/>
        <w:rPr>
          <w:noProof/>
        </w:rPr>
      </w:pPr>
      <w:r w:rsidRPr="00FE463F">
        <w:rPr>
          <w:noProof/>
        </w:rPr>
        <w:t>Examples</w:t>
      </w:r>
    </w:p>
    <w:p w:rsidR="0043743E" w:rsidRPr="00FE463F" w:rsidRDefault="0043743E" w:rsidP="00DF602F">
      <w:pPr>
        <w:pStyle w:val="Heading5"/>
        <w:rPr>
          <w:noProof/>
        </w:rPr>
      </w:pPr>
      <w:r w:rsidRPr="00FE463F">
        <w:rPr>
          <w:noProof/>
        </w:rPr>
        <w:t>Example 1</w:t>
      </w:r>
    </w:p>
    <w:p w:rsidR="0043743E" w:rsidRPr="00FE463F" w:rsidRDefault="0043743E" w:rsidP="007A436C">
      <w:pPr>
        <w:pStyle w:val="BodyText"/>
        <w:keepNext/>
        <w:keepLines/>
        <w:rPr>
          <w:noProof/>
        </w:rPr>
      </w:pPr>
      <w:r w:rsidRPr="00FE463F">
        <w:rPr>
          <w:noProof/>
        </w:rPr>
        <w:t xml:space="preserve">Find which entries in </w:t>
      </w:r>
      <w:r w:rsidR="00760122" w:rsidRPr="00FE463F">
        <w:rPr>
          <w:noProof/>
        </w:rPr>
        <w:t>(</w:t>
      </w:r>
      <w:r w:rsidR="009E1F74" w:rsidRPr="00FE463F">
        <w:rPr>
          <w:noProof/>
        </w:rPr>
        <w:t>fictitious</w:t>
      </w:r>
      <w:r w:rsidR="00760122" w:rsidRPr="00FE463F">
        <w:rPr>
          <w:noProof/>
        </w:rPr>
        <w:t xml:space="preserve">) </w:t>
      </w:r>
      <w:r w:rsidRPr="00FE463F">
        <w:rPr>
          <w:noProof/>
        </w:rPr>
        <w:t>File #999000 have been changed since yesterday.</w:t>
      </w:r>
    </w:p>
    <w:p w:rsidR="00FB1CBD" w:rsidRPr="00FE463F" w:rsidRDefault="00E31A32" w:rsidP="00E31A32">
      <w:pPr>
        <w:pStyle w:val="Caption"/>
        <w:rPr>
          <w:noProof/>
        </w:rPr>
      </w:pPr>
      <w:bookmarkStart w:id="1059" w:name="_Toc3900909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284</w:t>
      </w:r>
      <w:r w:rsidRPr="00FE463F">
        <w:rPr>
          <w:noProof/>
        </w:rPr>
        <w:fldChar w:fldCharType="end"/>
      </w:r>
      <w:r w:rsidR="00ED4DD4" w:rsidRPr="00FE463F">
        <w:rPr>
          <w:noProof/>
        </w:rPr>
        <w:t xml:space="preserve">. </w:t>
      </w:r>
      <w:r w:rsidR="00C33763" w:rsidRPr="00FE463F">
        <w:rPr>
          <w:noProof/>
        </w:rPr>
        <w:t>CHANGED^DIAUTL( ) API—</w:t>
      </w:r>
      <w:r w:rsidR="009E1F74" w:rsidRPr="00FE463F">
        <w:rPr>
          <w:noProof/>
        </w:rPr>
        <w:t>Example 1</w:t>
      </w:r>
      <w:r w:rsidR="00C33763" w:rsidRPr="00FE463F">
        <w:rPr>
          <w:noProof/>
        </w:rPr>
        <w:t>: Input and Output</w:t>
      </w:r>
      <w:bookmarkEnd w:id="1059"/>
    </w:p>
    <w:p w:rsidR="0043743E" w:rsidRPr="00FE463F" w:rsidRDefault="0043743E" w:rsidP="00ED4DD4">
      <w:pPr>
        <w:pStyle w:val="APICode"/>
        <w:rPr>
          <w:noProof/>
        </w:rPr>
      </w:pPr>
      <w:r w:rsidRPr="00FE463F">
        <w:rPr>
          <w:noProof/>
        </w:rPr>
        <w:t>&gt;</w:t>
      </w:r>
      <w:r w:rsidRPr="00FE463F">
        <w:rPr>
          <w:b/>
          <w:noProof/>
          <w:highlight w:val="yellow"/>
        </w:rPr>
        <w:t>S %DT=</w:t>
      </w:r>
      <w:r w:rsidR="00084217" w:rsidRPr="00FE463F">
        <w:rPr>
          <w:b/>
          <w:noProof/>
          <w:highlight w:val="yellow"/>
        </w:rPr>
        <w:t>““</w:t>
      </w:r>
      <w:r w:rsidRPr="00FE463F">
        <w:rPr>
          <w:b/>
          <w:noProof/>
          <w:highlight w:val="yellow"/>
        </w:rPr>
        <w:t>,X=</w:t>
      </w:r>
      <w:r w:rsidR="00084217" w:rsidRPr="00FE463F">
        <w:rPr>
          <w:b/>
          <w:noProof/>
          <w:highlight w:val="yellow"/>
        </w:rPr>
        <w:t>“</w:t>
      </w:r>
      <w:r w:rsidRPr="00FE463F">
        <w:rPr>
          <w:b/>
          <w:noProof/>
          <w:highlight w:val="yellow"/>
        </w:rPr>
        <w:t>T-1</w:t>
      </w:r>
      <w:r w:rsidR="00084217" w:rsidRPr="00FE463F">
        <w:rPr>
          <w:b/>
          <w:noProof/>
          <w:highlight w:val="yellow"/>
        </w:rPr>
        <w:t>”</w:t>
      </w:r>
      <w:r w:rsidRPr="00FE463F">
        <w:rPr>
          <w:b/>
          <w:noProof/>
          <w:highlight w:val="yellow"/>
        </w:rPr>
        <w:t xml:space="preserve"> D ^%DT,CHANGED^DIAUTL(999000,</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^TMP($J)</w:t>
      </w:r>
      <w:r w:rsidR="00084217" w:rsidRPr="00FE463F">
        <w:rPr>
          <w:b/>
          <w:noProof/>
          <w:highlight w:val="yellow"/>
        </w:rPr>
        <w:t>”</w:t>
      </w:r>
      <w:r w:rsidRPr="00FE463F">
        <w:rPr>
          <w:b/>
          <w:noProof/>
          <w:highlight w:val="yellow"/>
        </w:rPr>
        <w:t>,Y)</w:t>
      </w:r>
    </w:p>
    <w:p w:rsidR="0043743E" w:rsidRPr="00FE463F" w:rsidRDefault="0043743E" w:rsidP="00ED4DD4">
      <w:pPr>
        <w:pStyle w:val="APICode"/>
        <w:rPr>
          <w:noProof/>
        </w:rPr>
      </w:pPr>
      <w:r w:rsidRPr="00FE463F">
        <w:rPr>
          <w:noProof/>
        </w:rPr>
        <w:t>^TMP($J,7)=</w:t>
      </w:r>
      <w:r w:rsidR="00084217" w:rsidRPr="00FE463F">
        <w:rPr>
          <w:noProof/>
        </w:rPr>
        <w:t>““</w:t>
      </w:r>
    </w:p>
    <w:p w:rsidR="0043743E" w:rsidRPr="00FE463F" w:rsidRDefault="0043743E" w:rsidP="00ED4DD4">
      <w:pPr>
        <w:pStyle w:val="APICode"/>
        <w:rPr>
          <w:noProof/>
        </w:rPr>
      </w:pPr>
      <w:r w:rsidRPr="00FE463F">
        <w:rPr>
          <w:noProof/>
        </w:rPr>
        <w:t>^TMP($J,4878)=</w:t>
      </w:r>
      <w:r w:rsidR="00084217" w:rsidRPr="00FE463F">
        <w:rPr>
          <w:noProof/>
        </w:rPr>
        <w:t>““</w:t>
      </w:r>
    </w:p>
    <w:p w:rsidR="00CA5B9B" w:rsidRPr="00FE463F" w:rsidRDefault="0043743E" w:rsidP="00ED4DD4">
      <w:pPr>
        <w:pStyle w:val="APICode"/>
        <w:rPr>
          <w:noProof/>
        </w:rPr>
      </w:pPr>
      <w:r w:rsidRPr="00FE463F">
        <w:rPr>
          <w:noProof/>
        </w:rPr>
        <w:t>^TMP($J,9899)=</w:t>
      </w:r>
      <w:r w:rsidR="00084217" w:rsidRPr="00FE463F">
        <w:rPr>
          <w:noProof/>
        </w:rPr>
        <w:t>““</w:t>
      </w:r>
    </w:p>
    <w:p w:rsidR="00FB1CBD" w:rsidRPr="00FE463F" w:rsidRDefault="00FB1CBD" w:rsidP="00760122">
      <w:pPr>
        <w:pStyle w:val="BodyText6"/>
        <w:rPr>
          <w:noProof/>
        </w:rPr>
      </w:pPr>
    </w:p>
    <w:p w:rsidR="00BE674E" w:rsidRPr="00FE463F" w:rsidRDefault="0043743E" w:rsidP="007A436C">
      <w:pPr>
        <w:pStyle w:val="BodyText"/>
        <w:rPr>
          <w:noProof/>
        </w:rPr>
      </w:pPr>
      <w:r w:rsidRPr="00FE463F">
        <w:rPr>
          <w:noProof/>
        </w:rPr>
        <w:t>Three records have had audited events since yesterday at 12:01 AM.</w:t>
      </w:r>
    </w:p>
    <w:p w:rsidR="0043743E" w:rsidRPr="00FE463F" w:rsidRDefault="0043743E" w:rsidP="00DF602F">
      <w:pPr>
        <w:pStyle w:val="Heading5"/>
        <w:rPr>
          <w:noProof/>
        </w:rPr>
      </w:pPr>
      <w:r w:rsidRPr="00FE463F">
        <w:rPr>
          <w:noProof/>
        </w:rPr>
        <w:t>Example 2</w:t>
      </w:r>
    </w:p>
    <w:p w:rsidR="00BE674E" w:rsidRPr="00FE463F" w:rsidRDefault="0043743E" w:rsidP="007A436C">
      <w:pPr>
        <w:pStyle w:val="BodyText"/>
        <w:keepNext/>
        <w:keepLines/>
        <w:rPr>
          <w:noProof/>
        </w:rPr>
      </w:pPr>
      <w:r w:rsidRPr="00FE463F">
        <w:rPr>
          <w:noProof/>
        </w:rPr>
        <w:t xml:space="preserve">Find which NAMEs in </w:t>
      </w:r>
      <w:r w:rsidR="00760122" w:rsidRPr="00FE463F">
        <w:rPr>
          <w:noProof/>
        </w:rPr>
        <w:t>(</w:t>
      </w:r>
      <w:r w:rsidR="009E1F74" w:rsidRPr="00FE463F">
        <w:rPr>
          <w:noProof/>
        </w:rPr>
        <w:t>fictitious</w:t>
      </w:r>
      <w:r w:rsidR="00760122" w:rsidRPr="00FE463F">
        <w:rPr>
          <w:noProof/>
        </w:rPr>
        <w:t xml:space="preserve">) </w:t>
      </w:r>
      <w:r w:rsidRPr="00FE463F">
        <w:rPr>
          <w:noProof/>
        </w:rPr>
        <w:t>File #999000 have ever been changed, and retrieve the original NAMEs.</w:t>
      </w:r>
    </w:p>
    <w:p w:rsidR="00FB1CBD" w:rsidRPr="00FE463F" w:rsidRDefault="00E31A32" w:rsidP="00E31A32">
      <w:pPr>
        <w:pStyle w:val="Caption"/>
        <w:rPr>
          <w:noProof/>
        </w:rPr>
      </w:pPr>
      <w:bookmarkStart w:id="1060" w:name="_Toc3900909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285</w:t>
      </w:r>
      <w:r w:rsidRPr="00FE463F">
        <w:rPr>
          <w:noProof/>
        </w:rPr>
        <w:fldChar w:fldCharType="end"/>
      </w:r>
      <w:r w:rsidR="00ED4DD4" w:rsidRPr="00FE463F">
        <w:rPr>
          <w:noProof/>
        </w:rPr>
        <w:t xml:space="preserve">. </w:t>
      </w:r>
      <w:r w:rsidR="00C33763" w:rsidRPr="00FE463F">
        <w:rPr>
          <w:noProof/>
        </w:rPr>
        <w:t>CHANGED^DIAUTL( ) API—</w:t>
      </w:r>
      <w:r w:rsidR="009E1F74" w:rsidRPr="00FE463F">
        <w:rPr>
          <w:noProof/>
        </w:rPr>
        <w:t>Example 2</w:t>
      </w:r>
      <w:r w:rsidR="00C33763" w:rsidRPr="00FE463F">
        <w:rPr>
          <w:noProof/>
        </w:rPr>
        <w:t>: Input and Output</w:t>
      </w:r>
      <w:bookmarkEnd w:id="1060"/>
    </w:p>
    <w:p w:rsidR="0043743E" w:rsidRPr="00FE463F" w:rsidRDefault="0043743E" w:rsidP="00ED4DD4">
      <w:pPr>
        <w:pStyle w:val="APICode"/>
        <w:rPr>
          <w:noProof/>
        </w:rPr>
      </w:pPr>
      <w:r w:rsidRPr="00FE463F">
        <w:rPr>
          <w:noProof/>
        </w:rPr>
        <w:t>&gt;</w:t>
      </w:r>
      <w:r w:rsidRPr="00FE463F">
        <w:rPr>
          <w:b/>
          <w:noProof/>
          <w:highlight w:val="yellow"/>
        </w:rPr>
        <w:t>D CHANGED^DIAUTL(999000,.01,</w:t>
      </w:r>
      <w:r w:rsidR="00084217" w:rsidRPr="00FE463F">
        <w:rPr>
          <w:b/>
          <w:noProof/>
          <w:highlight w:val="yellow"/>
        </w:rPr>
        <w:t>”</w:t>
      </w:r>
      <w:r w:rsidRPr="00FE463F">
        <w:rPr>
          <w:b/>
          <w:noProof/>
          <w:highlight w:val="yellow"/>
        </w:rPr>
        <w:t>O</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ARRAY</w:t>
      </w:r>
      <w:r w:rsidR="00084217" w:rsidRPr="00FE463F">
        <w:rPr>
          <w:b/>
          <w:noProof/>
          <w:highlight w:val="yellow"/>
        </w:rPr>
        <w:t>”</w:t>
      </w:r>
      <w:r w:rsidRPr="00FE463F">
        <w:rPr>
          <w:b/>
          <w:noProof/>
          <w:highlight w:val="yellow"/>
        </w:rPr>
        <w:t>)  ZW ARRAY</w:t>
      </w:r>
    </w:p>
    <w:p w:rsidR="0043743E" w:rsidRPr="00FE463F" w:rsidRDefault="0043743E" w:rsidP="00ED4DD4">
      <w:pPr>
        <w:pStyle w:val="APICode"/>
        <w:rPr>
          <w:noProof/>
        </w:rPr>
      </w:pPr>
    </w:p>
    <w:p w:rsidR="0043743E" w:rsidRPr="00FE463F" w:rsidRDefault="0043743E" w:rsidP="00ED4DD4">
      <w:pPr>
        <w:pStyle w:val="APICode"/>
        <w:rPr>
          <w:noProof/>
        </w:rPr>
      </w:pPr>
      <w:r w:rsidRPr="00FE463F">
        <w:rPr>
          <w:noProof/>
        </w:rPr>
        <w:t>ARRAY(344)=</w:t>
      </w:r>
      <w:r w:rsidR="00084217" w:rsidRPr="00FE463F">
        <w:rPr>
          <w:noProof/>
        </w:rPr>
        <w:t>““</w:t>
      </w:r>
    </w:p>
    <w:p w:rsidR="0043743E" w:rsidRPr="00FE463F" w:rsidRDefault="0043743E" w:rsidP="00ED4DD4">
      <w:pPr>
        <w:pStyle w:val="APICode"/>
        <w:rPr>
          <w:noProof/>
        </w:rPr>
      </w:pPr>
      <w:r w:rsidRPr="00FE463F">
        <w:rPr>
          <w:noProof/>
        </w:rPr>
        <w:t>ARRAY(344,.01)=</w:t>
      </w:r>
      <w:r w:rsidR="00084217" w:rsidRPr="00FE463F">
        <w:rPr>
          <w:noProof/>
        </w:rPr>
        <w:t>“</w:t>
      </w:r>
      <w:r w:rsidRPr="00FE463F">
        <w:rPr>
          <w:noProof/>
        </w:rPr>
        <w:t>DELETED,DAVID</w:t>
      </w:r>
      <w:r w:rsidR="00084217" w:rsidRPr="00FE463F">
        <w:rPr>
          <w:noProof/>
        </w:rPr>
        <w:t>”</w:t>
      </w:r>
    </w:p>
    <w:p w:rsidR="0043743E" w:rsidRPr="00FE463F" w:rsidRDefault="0043743E" w:rsidP="00ED4DD4">
      <w:pPr>
        <w:pStyle w:val="APICode"/>
        <w:rPr>
          <w:noProof/>
        </w:rPr>
      </w:pPr>
      <w:r w:rsidRPr="00FE463F">
        <w:rPr>
          <w:noProof/>
        </w:rPr>
        <w:t>ARRAY(477)=</w:t>
      </w:r>
      <w:r w:rsidR="00084217" w:rsidRPr="00FE463F">
        <w:rPr>
          <w:noProof/>
        </w:rPr>
        <w:t>““</w:t>
      </w:r>
    </w:p>
    <w:p w:rsidR="00CA5B9B" w:rsidRPr="00FE463F" w:rsidRDefault="0043743E" w:rsidP="00ED4DD4">
      <w:pPr>
        <w:pStyle w:val="APICode"/>
        <w:rPr>
          <w:noProof/>
        </w:rPr>
      </w:pPr>
      <w:r w:rsidRPr="00FE463F">
        <w:rPr>
          <w:noProof/>
        </w:rPr>
        <w:t>ARRAY(477,.01)=</w:t>
      </w:r>
      <w:r w:rsidR="00084217" w:rsidRPr="00FE463F">
        <w:rPr>
          <w:noProof/>
        </w:rPr>
        <w:t>“</w:t>
      </w:r>
      <w:r w:rsidRPr="00FE463F">
        <w:rPr>
          <w:noProof/>
        </w:rPr>
        <w:t>UNMARRIED,UNA</w:t>
      </w:r>
      <w:r w:rsidR="00084217" w:rsidRPr="00FE463F">
        <w:rPr>
          <w:noProof/>
        </w:rPr>
        <w:t>”</w:t>
      </w:r>
    </w:p>
    <w:p w:rsidR="00FB1CBD" w:rsidRPr="00FE463F" w:rsidRDefault="00FB1CBD" w:rsidP="00760122">
      <w:pPr>
        <w:pStyle w:val="BodyText6"/>
        <w:rPr>
          <w:noProof/>
        </w:rPr>
      </w:pPr>
    </w:p>
    <w:p w:rsidR="0043743E" w:rsidRPr="00FE463F" w:rsidRDefault="0043743E" w:rsidP="007A436C">
      <w:pPr>
        <w:pStyle w:val="BodyText"/>
        <w:rPr>
          <w:noProof/>
        </w:rPr>
      </w:pPr>
      <w:r w:rsidRPr="00FE463F">
        <w:rPr>
          <w:noProof/>
        </w:rPr>
        <w:t>Two records are found, because the audit s</w:t>
      </w:r>
      <w:r w:rsidR="003B4610" w:rsidRPr="00FE463F">
        <w:rPr>
          <w:noProof/>
        </w:rPr>
        <w:t xml:space="preserve">tatus of the .01 field of this </w:t>
      </w:r>
      <w:r w:rsidRPr="00FE463F">
        <w:rPr>
          <w:noProof/>
        </w:rPr>
        <w:t xml:space="preserve">file is </w:t>
      </w:r>
      <w:r w:rsidR="00084217" w:rsidRPr="00FE463F">
        <w:rPr>
          <w:noProof/>
        </w:rPr>
        <w:t>“</w:t>
      </w:r>
      <w:r w:rsidRPr="00FE463F">
        <w:rPr>
          <w:noProof/>
        </w:rPr>
        <w:t>EDITED OR DELETED</w:t>
      </w:r>
      <w:r w:rsidR="00084217" w:rsidRPr="00FE463F">
        <w:rPr>
          <w:noProof/>
        </w:rPr>
        <w:t>”</w:t>
      </w:r>
      <w:r w:rsidR="00575993" w:rsidRPr="00FE463F">
        <w:rPr>
          <w:noProof/>
        </w:rPr>
        <w:t xml:space="preserve">. </w:t>
      </w:r>
      <w:r w:rsidRPr="00FE463F">
        <w:rPr>
          <w:noProof/>
        </w:rPr>
        <w:t>Entry 344 no longer exists</w:t>
      </w:r>
      <w:r w:rsidR="00575993" w:rsidRPr="00FE463F">
        <w:rPr>
          <w:noProof/>
        </w:rPr>
        <w:t>. Entry 477 has a</w:t>
      </w:r>
      <w:r w:rsidRPr="00FE463F">
        <w:rPr>
          <w:noProof/>
        </w:rPr>
        <w:t xml:space="preserve"> new married name</w:t>
      </w:r>
      <w:r w:rsidR="00575993" w:rsidRPr="00FE463F">
        <w:rPr>
          <w:noProof/>
        </w:rPr>
        <w:t xml:space="preserve">. </w:t>
      </w:r>
      <w:r w:rsidRPr="00FE463F">
        <w:rPr>
          <w:noProof/>
        </w:rPr>
        <w:t>It is the EXTERNAL version of the old value that is returned</w:t>
      </w:r>
      <w:r w:rsidR="00575993" w:rsidRPr="00FE463F">
        <w:rPr>
          <w:noProof/>
        </w:rPr>
        <w:t xml:space="preserve">. </w:t>
      </w:r>
      <w:r w:rsidR="00E92F0F" w:rsidRPr="00FE463F">
        <w:rPr>
          <w:noProof/>
        </w:rPr>
        <w:t>If the name was</w:t>
      </w:r>
      <w:r w:rsidRPr="00FE463F">
        <w:rPr>
          <w:noProof/>
        </w:rPr>
        <w:t xml:space="preserve"> changed twice in the time period, the oldest value would be</w:t>
      </w:r>
      <w:r w:rsidR="009E1F74" w:rsidRPr="00FE463F">
        <w:rPr>
          <w:noProof/>
        </w:rPr>
        <w:t> returned</w:t>
      </w:r>
      <w:r w:rsidRPr="00FE463F">
        <w:rPr>
          <w:noProof/>
        </w:rPr>
        <w:t>.</w:t>
      </w:r>
    </w:p>
    <w:p w:rsidR="00E53461" w:rsidRPr="00FE463F" w:rsidRDefault="00E53461" w:rsidP="007A436C">
      <w:pPr>
        <w:pStyle w:val="BodyText"/>
        <w:rPr>
          <w:noProof/>
        </w:rPr>
      </w:pPr>
    </w:p>
    <w:p w:rsidR="007A436C" w:rsidRPr="00FE463F" w:rsidRDefault="007A436C" w:rsidP="007A436C">
      <w:pPr>
        <w:pStyle w:val="BodyText"/>
        <w:rPr>
          <w:noProof/>
        </w:rPr>
        <w:sectPr w:rsidR="007A436C" w:rsidRPr="00FE463F" w:rsidSect="0032679D">
          <w:headerReference w:type="even" r:id="rId73"/>
          <w:headerReference w:type="default" r:id="rId74"/>
          <w:footerReference w:type="even" r:id="rId75"/>
          <w:footerReference w:type="first" r:id="rId76"/>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1061" w:name="_Toc388960574"/>
      <w:bookmarkStart w:id="1062" w:name="_Ref432070772"/>
      <w:r w:rsidRPr="00FE463F">
        <w:rPr>
          <w:noProof/>
        </w:rPr>
        <w:lastRenderedPageBreak/>
        <w:t>Browser API</w:t>
      </w:r>
      <w:bookmarkEnd w:id="1061"/>
      <w:bookmarkEnd w:id="1062"/>
    </w:p>
    <w:p w:rsidR="00E86526" w:rsidRPr="00FE463F" w:rsidRDefault="00E86526" w:rsidP="00DB320E">
      <w:pPr>
        <w:pStyle w:val="Heading2"/>
        <w:rPr>
          <w:noProof/>
        </w:rPr>
      </w:pPr>
      <w:bookmarkStart w:id="1063" w:name="_Toc388960575"/>
      <w:r w:rsidRPr="00FE463F">
        <w:rPr>
          <w:noProof/>
        </w:rPr>
        <w:t>Browser (DD</w:t>
      </w:r>
      <w:r w:rsidRPr="00FE463F">
        <w:rPr>
          <w:noProof/>
        </w:rPr>
        <w:t>BR)</w:t>
      </w:r>
      <w:bookmarkEnd w:id="1063"/>
    </w:p>
    <w:p w:rsidR="004A4BAB" w:rsidRPr="00FE463F" w:rsidRDefault="00760122" w:rsidP="004A4B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APIs:Browser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Browser displays ASCII text on a terminal</w:t>
      </w:r>
      <w:r w:rsidR="00C76D5C" w:rsidRPr="00FE463F">
        <w:rPr>
          <w:noProof/>
        </w:rPr>
        <w:t xml:space="preserve"> that</w:t>
      </w:r>
      <w:r w:rsidR="00E86526" w:rsidRPr="00FE463F">
        <w:rPr>
          <w:noProof/>
        </w:rPr>
        <w:t xml:space="preserve"> supports a scroll region. It enables a user to view text </w:t>
      </w:r>
      <w:r w:rsidR="00E86526" w:rsidRPr="00FE463F">
        <w:rPr>
          <w:rStyle w:val="Emphasis"/>
          <w:noProof/>
        </w:rPr>
        <w:t>but not to edit it</w:t>
      </w:r>
      <w:r w:rsidR="00E86526" w:rsidRPr="00FE463F">
        <w:rPr>
          <w:noProof/>
        </w:rPr>
        <w:t xml:space="preserve">. The text can be in the form of a </w:t>
      </w:r>
      <w:r w:rsidR="00C9653C" w:rsidRPr="00FE463F">
        <w:rPr>
          <w:noProof/>
        </w:rPr>
        <w:t>VA FileMan</w:t>
      </w:r>
      <w:r w:rsidR="00E86526" w:rsidRPr="00FE463F">
        <w:rPr>
          <w:noProof/>
        </w:rPr>
        <w:t xml:space="preserve"> </w:t>
      </w:r>
      <w:r w:rsidR="00AF2A3C" w:rsidRPr="00FE463F">
        <w:rPr>
          <w:noProof/>
        </w:rPr>
        <w:t>word-processing</w:t>
      </w:r>
      <w:r w:rsidR="00E86526" w:rsidRPr="00FE463F">
        <w:rPr>
          <w:noProof/>
        </w:rPr>
        <w:t xml:space="preserve"> field or sequential local or global array. The call allows the user to navigate within the document, displaying desired parts of the text. It enables the user to scroll</w:t>
      </w:r>
      <w:r w:rsidR="004A4BAB" w:rsidRPr="00FE463F">
        <w:rPr>
          <w:noProof/>
        </w:rPr>
        <w:t>:</w:t>
      </w:r>
    </w:p>
    <w:p w:rsidR="004A4BAB" w:rsidRPr="00FE463F" w:rsidRDefault="004A4BAB" w:rsidP="004A4BAB">
      <w:pPr>
        <w:pStyle w:val="ListBullet"/>
        <w:keepNext/>
        <w:keepLines/>
        <w:rPr>
          <w:noProof/>
        </w:rPr>
      </w:pPr>
      <w:r w:rsidRPr="00FE463F">
        <w:rPr>
          <w:noProof/>
        </w:rPr>
        <w:t>Up</w:t>
      </w:r>
    </w:p>
    <w:p w:rsidR="004A4BAB" w:rsidRPr="00FE463F" w:rsidRDefault="004A4BAB" w:rsidP="004A4BAB">
      <w:pPr>
        <w:pStyle w:val="ListBullet"/>
        <w:keepNext/>
        <w:keepLines/>
        <w:rPr>
          <w:noProof/>
        </w:rPr>
      </w:pPr>
      <w:r w:rsidRPr="00FE463F">
        <w:rPr>
          <w:noProof/>
        </w:rPr>
        <w:t>Down</w:t>
      </w:r>
    </w:p>
    <w:p w:rsidR="004A4BAB" w:rsidRPr="00FE463F" w:rsidRDefault="004A4BAB" w:rsidP="004A4BAB">
      <w:pPr>
        <w:pStyle w:val="ListBullet"/>
        <w:keepNext/>
        <w:keepLines/>
        <w:rPr>
          <w:noProof/>
        </w:rPr>
      </w:pPr>
      <w:r w:rsidRPr="00FE463F">
        <w:rPr>
          <w:noProof/>
        </w:rPr>
        <w:t>Right</w:t>
      </w:r>
    </w:p>
    <w:p w:rsidR="004A4BAB" w:rsidRPr="00FE463F" w:rsidRDefault="004A4BAB" w:rsidP="004A4BAB">
      <w:pPr>
        <w:pStyle w:val="ListBullet"/>
        <w:keepNext/>
        <w:keepLines/>
        <w:rPr>
          <w:noProof/>
        </w:rPr>
      </w:pPr>
      <w:r w:rsidRPr="00FE463F">
        <w:rPr>
          <w:noProof/>
        </w:rPr>
        <w:t>L</w:t>
      </w:r>
      <w:r w:rsidR="00E86526" w:rsidRPr="00FE463F">
        <w:rPr>
          <w:noProof/>
        </w:rPr>
        <w:t>eft</w:t>
      </w:r>
    </w:p>
    <w:p w:rsidR="004A4BAB" w:rsidRPr="00FE463F" w:rsidRDefault="004A4BAB" w:rsidP="004A4BAB">
      <w:pPr>
        <w:pStyle w:val="ListBullet"/>
        <w:keepNext/>
        <w:keepLines/>
        <w:rPr>
          <w:noProof/>
        </w:rPr>
      </w:pPr>
      <w:r w:rsidRPr="00FE463F">
        <w:rPr>
          <w:noProof/>
        </w:rPr>
        <w:t>T</w:t>
      </w:r>
      <w:r w:rsidR="00E86526" w:rsidRPr="00FE463F">
        <w:rPr>
          <w:noProof/>
        </w:rPr>
        <w:t>op</w:t>
      </w:r>
    </w:p>
    <w:p w:rsidR="004A4BAB" w:rsidRPr="00FE463F" w:rsidRDefault="004A4BAB" w:rsidP="004A4BAB">
      <w:pPr>
        <w:pStyle w:val="ListBullet"/>
        <w:rPr>
          <w:noProof/>
        </w:rPr>
      </w:pPr>
      <w:r w:rsidRPr="00FE463F">
        <w:rPr>
          <w:noProof/>
        </w:rPr>
        <w:t>Bottom</w:t>
      </w:r>
    </w:p>
    <w:p w:rsidR="004A4BAB" w:rsidRPr="00FE463F" w:rsidRDefault="004A4BAB" w:rsidP="004A4BAB">
      <w:pPr>
        <w:pStyle w:val="BodyText"/>
        <w:keepNext/>
        <w:keepLines/>
        <w:rPr>
          <w:noProof/>
          <w:szCs w:val="22"/>
        </w:rPr>
      </w:pPr>
      <w:r w:rsidRPr="00FE463F">
        <w:rPr>
          <w:noProof/>
          <w:szCs w:val="22"/>
        </w:rPr>
        <w:t>It also</w:t>
      </w:r>
      <w:r w:rsidR="0053186B" w:rsidRPr="00FE463F">
        <w:rPr>
          <w:noProof/>
          <w:szCs w:val="22"/>
        </w:rPr>
        <w:t xml:space="preserve"> allows the user</w:t>
      </w:r>
      <w:r w:rsidR="00E86526" w:rsidRPr="00FE463F">
        <w:rPr>
          <w:noProof/>
          <w:szCs w:val="22"/>
        </w:rPr>
        <w:t xml:space="preserve"> to go </w:t>
      </w:r>
      <w:r w:rsidRPr="00FE463F">
        <w:rPr>
          <w:noProof/>
          <w:szCs w:val="22"/>
        </w:rPr>
        <w:t>to various locations in a document:</w:t>
      </w:r>
    </w:p>
    <w:p w:rsidR="004A4BAB" w:rsidRPr="00FE463F" w:rsidRDefault="00E86526" w:rsidP="004A4BAB">
      <w:pPr>
        <w:pStyle w:val="ListBullet"/>
        <w:keepNext/>
        <w:keepLines/>
        <w:rPr>
          <w:noProof/>
        </w:rPr>
      </w:pPr>
      <w:r w:rsidRPr="00FE463F">
        <w:rPr>
          <w:noProof/>
        </w:rPr>
        <w:t>line</w:t>
      </w:r>
    </w:p>
    <w:p w:rsidR="004A4BAB" w:rsidRPr="00FE463F" w:rsidRDefault="004A4BAB" w:rsidP="004A4BAB">
      <w:pPr>
        <w:pStyle w:val="ListBullet"/>
        <w:keepNext/>
        <w:keepLines/>
        <w:rPr>
          <w:noProof/>
        </w:rPr>
      </w:pPr>
      <w:r w:rsidRPr="00FE463F">
        <w:rPr>
          <w:noProof/>
        </w:rPr>
        <w:t>C</w:t>
      </w:r>
      <w:r w:rsidR="00E86526" w:rsidRPr="00FE463F">
        <w:rPr>
          <w:noProof/>
        </w:rPr>
        <w:t>olumn</w:t>
      </w:r>
    </w:p>
    <w:p w:rsidR="004A4BAB" w:rsidRPr="00FE463F" w:rsidRDefault="004A4BAB" w:rsidP="004A4BAB">
      <w:pPr>
        <w:pStyle w:val="ListBullet"/>
        <w:rPr>
          <w:noProof/>
        </w:rPr>
      </w:pPr>
      <w:r w:rsidRPr="00FE463F">
        <w:rPr>
          <w:noProof/>
        </w:rPr>
        <w:t>S</w:t>
      </w:r>
      <w:r w:rsidR="00E86526" w:rsidRPr="00FE463F">
        <w:rPr>
          <w:noProof/>
        </w:rPr>
        <w:t>creen</w:t>
      </w:r>
    </w:p>
    <w:p w:rsidR="004A4BAB" w:rsidRPr="00FE463F" w:rsidRDefault="00E86526" w:rsidP="004A4BAB">
      <w:pPr>
        <w:pStyle w:val="BodyText"/>
        <w:keepNext/>
        <w:keepLines/>
        <w:rPr>
          <w:noProof/>
        </w:rPr>
      </w:pPr>
      <w:r w:rsidRPr="00FE463F">
        <w:rPr>
          <w:noProof/>
        </w:rPr>
        <w:t>The user can</w:t>
      </w:r>
      <w:r w:rsidR="004A4BAB" w:rsidRPr="00FE463F">
        <w:rPr>
          <w:noProof/>
        </w:rPr>
        <w:t>:</w:t>
      </w:r>
    </w:p>
    <w:p w:rsidR="004A4BAB" w:rsidRPr="00FE463F" w:rsidRDefault="004A4BAB" w:rsidP="004A4BAB">
      <w:pPr>
        <w:pStyle w:val="ListBullet"/>
        <w:keepNext/>
        <w:keepLines/>
        <w:rPr>
          <w:noProof/>
        </w:rPr>
      </w:pPr>
      <w:r w:rsidRPr="00FE463F">
        <w:rPr>
          <w:noProof/>
        </w:rPr>
        <w:t>S</w:t>
      </w:r>
      <w:r w:rsidR="00E86526" w:rsidRPr="00FE463F">
        <w:rPr>
          <w:noProof/>
        </w:rPr>
        <w:t>witch to another document instantaneously</w:t>
      </w:r>
    </w:p>
    <w:p w:rsidR="004A4BAB" w:rsidRPr="00FE463F" w:rsidRDefault="004A4BAB" w:rsidP="004A4BAB">
      <w:pPr>
        <w:pStyle w:val="ListBullet"/>
        <w:keepNext/>
        <w:keepLines/>
        <w:rPr>
          <w:noProof/>
        </w:rPr>
      </w:pPr>
      <w:r w:rsidRPr="00FE463F">
        <w:rPr>
          <w:noProof/>
        </w:rPr>
        <w:t>F</w:t>
      </w:r>
      <w:r w:rsidR="00E86526" w:rsidRPr="00FE463F">
        <w:rPr>
          <w:noProof/>
        </w:rPr>
        <w:t xml:space="preserve">ind a string </w:t>
      </w:r>
      <w:r w:rsidRPr="00FE463F">
        <w:rPr>
          <w:noProof/>
        </w:rPr>
        <w:t>and select the search direction</w:t>
      </w:r>
    </w:p>
    <w:p w:rsidR="00E86526" w:rsidRPr="00FE463F" w:rsidRDefault="004A4BAB" w:rsidP="004A4BAB">
      <w:pPr>
        <w:pStyle w:val="ListBullet"/>
        <w:rPr>
          <w:noProof/>
        </w:rPr>
      </w:pPr>
      <w:r w:rsidRPr="00FE463F">
        <w:rPr>
          <w:noProof/>
        </w:rPr>
        <w:t>S</w:t>
      </w:r>
      <w:r w:rsidR="00E86526" w:rsidRPr="00FE463F">
        <w:rPr>
          <w:noProof/>
        </w:rPr>
        <w:t xml:space="preserve">plit the screen to view separate parts </w:t>
      </w:r>
      <w:r w:rsidRPr="00FE463F">
        <w:rPr>
          <w:noProof/>
        </w:rPr>
        <w:t>of two documents simultaneously</w:t>
      </w:r>
    </w:p>
    <w:p w:rsidR="00E86526" w:rsidRPr="00FE463F" w:rsidRDefault="00C9653C" w:rsidP="004A4BAB">
      <w:pPr>
        <w:pStyle w:val="BodyText"/>
        <w:rPr>
          <w:noProof/>
        </w:rPr>
      </w:pPr>
      <w:r w:rsidRPr="00FE463F">
        <w:rPr>
          <w:noProof/>
        </w:rPr>
        <w:t>VA FileMan</w:t>
      </w:r>
      <w:r w:rsidR="00E86526" w:rsidRPr="00FE463F">
        <w:rPr>
          <w:noProof/>
        </w:rPr>
        <w:t xml:space="preserve"> provides a set of entry points so you can include Browser functionality in your applications.</w:t>
      </w:r>
    </w:p>
    <w:p w:rsidR="00D3300A" w:rsidRPr="00FE463F" w:rsidRDefault="002F0AF3" w:rsidP="00D3300A">
      <w:pPr>
        <w:pStyle w:val="Note"/>
        <w:rPr>
          <w:noProof/>
        </w:rPr>
      </w:pPr>
      <w:r>
        <w:rPr>
          <w:noProof/>
        </w:rPr>
        <w:drawing>
          <wp:inline distT="0" distB="0" distL="0" distR="0">
            <wp:extent cx="285750" cy="285750"/>
            <wp:effectExtent l="0" t="0" r="0" b="0"/>
            <wp:docPr id="318" name="Picture 3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Browser interface, see the </w:t>
      </w:r>
      <w:r w:rsidR="00084217" w:rsidRPr="00FE463F">
        <w:rPr>
          <w:noProof/>
        </w:rPr>
        <w:t>“</w:t>
      </w:r>
      <w:r w:rsidR="00D3300A" w:rsidRPr="00FE463F">
        <w:rPr>
          <w:noProof/>
        </w:rPr>
        <w:t>Browser</w:t>
      </w:r>
      <w:r w:rsidR="00084217" w:rsidRPr="00FE463F">
        <w:rPr>
          <w:noProof/>
        </w:rPr>
        <w:t>”</w:t>
      </w:r>
      <w:r w:rsidR="00D3300A"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 xml:space="preserve">VA FileMan </w:t>
      </w:r>
      <w:r w:rsidR="00D14620" w:rsidRPr="00FE463F">
        <w:rPr>
          <w:i/>
          <w:iCs/>
          <w:noProof/>
        </w:rPr>
        <w:t>User Manual</w:t>
      </w:r>
      <w:r w:rsidR="00D3300A" w:rsidRPr="00FE463F">
        <w:rPr>
          <w:noProof/>
        </w:rPr>
        <w:t>.</w:t>
      </w:r>
    </w:p>
    <w:p w:rsidR="00E86526" w:rsidRPr="00FE463F" w:rsidRDefault="00E86526" w:rsidP="0074437A">
      <w:pPr>
        <w:pStyle w:val="Heading3"/>
        <w:rPr>
          <w:noProof/>
        </w:rPr>
      </w:pPr>
      <w:bookmarkStart w:id="1064" w:name="_Toc388960576"/>
      <w:r w:rsidRPr="00FE463F">
        <w:rPr>
          <w:noProof/>
        </w:rPr>
        <w:t>EN^DDBR</w:t>
      </w:r>
      <w:bookmarkEnd w:id="1064"/>
    </w:p>
    <w:p w:rsidR="00E86526"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Browser:Calls:EN^DDBR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interactive procedure asks the user for file, </w:t>
      </w:r>
      <w:r w:rsidR="00AF2A3C" w:rsidRPr="00FE463F">
        <w:rPr>
          <w:noProof/>
        </w:rPr>
        <w:t>word-processing</w:t>
      </w:r>
      <w:r w:rsidR="00E86526" w:rsidRPr="00FE463F">
        <w:rPr>
          <w:noProof/>
        </w:rPr>
        <w:t xml:space="preserve"> field, and entry, then displays the text using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00E86526" w:rsidRPr="00FE463F">
        <w:rPr>
          <w:noProof/>
        </w:rPr>
        <w:t xml:space="preserve"> Browser facility. The call allows the user to navigate within the document, displaying parts of the text.</w:t>
      </w:r>
    </w:p>
    <w:p w:rsidR="00E86526" w:rsidRPr="00FE463F" w:rsidRDefault="00E86526" w:rsidP="007A436C">
      <w:pPr>
        <w:pStyle w:val="BodyText"/>
        <w:keepNext/>
        <w:keepLines/>
        <w:rPr>
          <w:noProof/>
        </w:rPr>
      </w:pPr>
      <w:r w:rsidRPr="00FE463F">
        <w:rPr>
          <w:noProof/>
        </w:rPr>
        <w:t>The title bar contains the filename, entry or subentry name, and the fieldname.</w:t>
      </w:r>
    </w:p>
    <w:p w:rsidR="00E86526" w:rsidRPr="00FE463F" w:rsidRDefault="00E86526" w:rsidP="007A436C">
      <w:pPr>
        <w:pStyle w:val="BodyText"/>
        <w:rPr>
          <w:noProof/>
        </w:rPr>
      </w:pPr>
      <w:r w:rsidRPr="00FE463F">
        <w:rPr>
          <w:noProof/>
        </w:rPr>
        <w:t xml:space="preserve">The status bar at the bottom displays the leftmost column number, line, and screen number of the cursor location, as well as how to exit and to get help. Users can only access </w:t>
      </w:r>
      <w:r w:rsidR="00AF2A3C" w:rsidRPr="00FE463F">
        <w:rPr>
          <w:noProof/>
        </w:rPr>
        <w:t>word-processing</w:t>
      </w:r>
      <w:r w:rsidRPr="00FE463F">
        <w:rPr>
          <w:noProof/>
        </w:rPr>
        <w:t xml:space="preserve"> fields in </w:t>
      </w:r>
      <w:r w:rsidR="00C9653C" w:rsidRPr="00FE463F">
        <w:rPr>
          <w:noProof/>
        </w:rPr>
        <w:t>VA FileMan</w:t>
      </w:r>
      <w:r w:rsidRPr="00FE463F">
        <w:rPr>
          <w:noProof/>
        </w:rPr>
        <w:t xml:space="preserve"> files to which they have Read access.</w:t>
      </w:r>
    </w:p>
    <w:p w:rsidR="00E86526" w:rsidRPr="00FE463F" w:rsidRDefault="00E86526" w:rsidP="007A436C">
      <w:pPr>
        <w:pStyle w:val="AltHeading5"/>
        <w:rPr>
          <w:noProof/>
        </w:rPr>
      </w:pPr>
      <w:r w:rsidRPr="00FE463F">
        <w:rPr>
          <w:noProof/>
        </w:rPr>
        <w:lastRenderedPageBreak/>
        <w:t>Format</w:t>
      </w:r>
    </w:p>
    <w:p w:rsidR="00E86526" w:rsidRPr="00FE463F" w:rsidRDefault="00E86526" w:rsidP="00A4120D">
      <w:pPr>
        <w:pStyle w:val="APIFormat"/>
        <w:rPr>
          <w:noProof/>
        </w:rPr>
      </w:pPr>
      <w:r w:rsidRPr="00FE463F">
        <w:rPr>
          <w:noProof/>
        </w:rPr>
        <w:t>EN^DDBR</w:t>
      </w:r>
    </w:p>
    <w:p w:rsidR="00E86526" w:rsidRPr="00FE463F" w:rsidRDefault="00E86526" w:rsidP="007A436C">
      <w:pPr>
        <w:pStyle w:val="AltHeading5"/>
        <w:rPr>
          <w:noProof/>
        </w:rPr>
      </w:pPr>
      <w:r w:rsidRPr="00FE463F">
        <w:rPr>
          <w:noProof/>
        </w:rPr>
        <w:t>Output</w:t>
      </w:r>
    </w:p>
    <w:p w:rsidR="00E86526" w:rsidRPr="00FE463F" w:rsidRDefault="00E86526" w:rsidP="007A436C">
      <w:pPr>
        <w:pStyle w:val="BodyText"/>
        <w:rPr>
          <w:noProof/>
        </w:rPr>
      </w:pPr>
      <w:r w:rsidRPr="00FE463F">
        <w:rPr>
          <w:noProof/>
        </w:rPr>
        <w:t xml:space="preserve">After selecting the desired file, field, and record, the </w:t>
      </w:r>
      <w:r w:rsidR="00AF2A3C" w:rsidRPr="00FE463F">
        <w:rPr>
          <w:noProof/>
        </w:rPr>
        <w:t>word-processing</w:t>
      </w:r>
      <w:r w:rsidRPr="00FE463F">
        <w:rPr>
          <w:noProof/>
        </w:rPr>
        <w:t xml:space="preserve"> text is loaded into the Browser and the Browser screen is displayed on the monitor. The user can then view and navigate through the text.</w:t>
      </w:r>
    </w:p>
    <w:p w:rsidR="00E86526" w:rsidRPr="00FE463F" w:rsidRDefault="00E86526" w:rsidP="007A436C">
      <w:pPr>
        <w:pStyle w:val="AltHeading5"/>
        <w:rPr>
          <w:noProof/>
        </w:rPr>
      </w:pPr>
      <w:r w:rsidRPr="00FE463F">
        <w:rPr>
          <w:noProof/>
        </w:rPr>
        <w:t>Details and Features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094"/>
        <w:gridCol w:w="8356"/>
      </w:tblGrid>
      <w:tr w:rsidR="00E86526" w:rsidRPr="00FE463F">
        <w:trPr>
          <w:tblCellSpacing w:w="15" w:type="dxa"/>
        </w:trPr>
        <w:tc>
          <w:tcPr>
            <w:tcW w:w="0" w:type="auto"/>
          </w:tcPr>
          <w:p w:rsidR="00E86526" w:rsidRPr="00FE463F" w:rsidRDefault="00E86526" w:rsidP="000E6153">
            <w:pPr>
              <w:pStyle w:val="Table-API"/>
              <w:rPr>
                <w:noProof/>
              </w:rPr>
            </w:pPr>
            <w:r w:rsidRPr="00FE463F">
              <w:rPr>
                <w:noProof/>
              </w:rPr>
              <w:t>Switch Function</w:t>
            </w:r>
          </w:p>
        </w:tc>
        <w:tc>
          <w:tcPr>
            <w:tcW w:w="0" w:type="auto"/>
            <w:vAlign w:val="center"/>
          </w:tcPr>
          <w:p w:rsidR="00E86526" w:rsidRPr="00FE463F" w:rsidRDefault="00E86526" w:rsidP="000E6153">
            <w:pPr>
              <w:pStyle w:val="Table-API"/>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fields, it is important to note that browsing is done directly on the actual record text.</w:t>
            </w:r>
          </w:p>
        </w:tc>
      </w:tr>
    </w:tbl>
    <w:p w:rsidR="00E86526" w:rsidRPr="00FE463F" w:rsidRDefault="00E86526" w:rsidP="0074437A">
      <w:pPr>
        <w:pStyle w:val="Heading3"/>
        <w:rPr>
          <w:noProof/>
        </w:rPr>
      </w:pPr>
      <w:bookmarkStart w:id="1065" w:name="_Toc388960577"/>
      <w:r w:rsidRPr="00FE463F">
        <w:rPr>
          <w:noProof/>
        </w:rPr>
        <w:t>BROWSE^DDBR</w:t>
      </w:r>
      <w:r w:rsidR="00C33763" w:rsidRPr="00FE463F">
        <w:rPr>
          <w:noProof/>
        </w:rPr>
        <w:t xml:space="preserve"> ( )</w:t>
      </w:r>
      <w:bookmarkEnd w:id="1065"/>
    </w:p>
    <w:p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Browser:Calls:BROWSE^DDBR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APIs:BROWSE^DDBR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enables the user to u</w:t>
      </w:r>
      <w:r w:rsidR="00AF4EDB" w:rsidRPr="00FE463F">
        <w:rPr>
          <w:noProof/>
        </w:rPr>
        <w:t>s</w:t>
      </w:r>
      <w:r w:rsidR="00E86526" w:rsidRPr="00FE463F">
        <w:rPr>
          <w:noProof/>
        </w:rPr>
        <w:t xml:space="preserve">e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00E86526" w:rsidRPr="00FE463F">
        <w:rPr>
          <w:noProof/>
        </w:rPr>
        <w:t xml:space="preserve"> Browser to view and navigate through a document stored in a sequential local or global array.</w:t>
      </w:r>
    </w:p>
    <w:p w:rsidR="00E86526" w:rsidRPr="00FE463F" w:rsidRDefault="00E86526" w:rsidP="007A436C">
      <w:pPr>
        <w:pStyle w:val="AltHeading5"/>
        <w:rPr>
          <w:noProof/>
        </w:rPr>
      </w:pPr>
      <w:r w:rsidRPr="00FE463F">
        <w:rPr>
          <w:noProof/>
        </w:rPr>
        <w:t>Format</w:t>
      </w:r>
    </w:p>
    <w:p w:rsidR="00E86526" w:rsidRPr="00FE463F" w:rsidRDefault="00E86526" w:rsidP="00A4120D">
      <w:pPr>
        <w:pStyle w:val="APIFormat"/>
        <w:rPr>
          <w:noProof/>
        </w:rPr>
      </w:pPr>
      <w:r w:rsidRPr="00FE463F">
        <w:rPr>
          <w:noProof/>
        </w:rPr>
        <w:t>BROWSE^DDBR(</w:t>
      </w:r>
      <w:r w:rsidR="00C33763" w:rsidRPr="00FE463F">
        <w:rPr>
          <w:noProof/>
        </w:rPr>
        <w:t>source_array,flags,title,line,tabs,top,bottom</w:t>
      </w:r>
      <w:r w:rsidRPr="00FE463F">
        <w:rPr>
          <w:noProof/>
        </w:rPr>
        <w:t>)</w:t>
      </w:r>
    </w:p>
    <w:p w:rsidR="00E86526" w:rsidRPr="00FE463F" w:rsidRDefault="00E86526" w:rsidP="007A436C">
      <w:pPr>
        <w:pStyle w:val="AltHeading5"/>
        <w:rPr>
          <w:noProof/>
        </w:rPr>
      </w:pPr>
      <w:r w:rsidRPr="00FE463F">
        <w:rPr>
          <w:noProof/>
        </w:rPr>
        <w:t>Input Parameters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818"/>
        <w:gridCol w:w="381"/>
        <w:gridCol w:w="7251"/>
      </w:tblGrid>
      <w:tr w:rsidR="00E86526" w:rsidRPr="00FE463F" w:rsidTr="00C319F8">
        <w:trPr>
          <w:tblCellSpacing w:w="15" w:type="dxa"/>
        </w:trPr>
        <w:tc>
          <w:tcPr>
            <w:tcW w:w="941" w:type="pct"/>
          </w:tcPr>
          <w:p w:rsidR="00E86526" w:rsidRPr="00FE463F" w:rsidRDefault="00C33763" w:rsidP="007A436C">
            <w:pPr>
              <w:pStyle w:val="Table-API"/>
              <w:keepNext/>
              <w:keepLines/>
              <w:rPr>
                <w:noProof/>
              </w:rPr>
            </w:pPr>
            <w:r w:rsidRPr="00FE463F">
              <w:rPr>
                <w:noProof/>
              </w:rPr>
              <w:t>source_array</w:t>
            </w:r>
          </w:p>
        </w:tc>
        <w:tc>
          <w:tcPr>
            <w:tcW w:w="4012" w:type="pct"/>
            <w:gridSpan w:val="2"/>
          </w:tcPr>
          <w:p w:rsidR="00E86526" w:rsidRPr="00FE463F" w:rsidRDefault="00E86526" w:rsidP="007A436C">
            <w:pPr>
              <w:pStyle w:val="Table-API"/>
              <w:keepNext/>
              <w:keepLines/>
              <w:rPr>
                <w:noProof/>
              </w:rPr>
            </w:pPr>
            <w:r w:rsidRPr="00FE463F">
              <w:rPr>
                <w:noProof/>
              </w:rPr>
              <w:t>(Required) Source array in a closed root format, passed by value</w:t>
            </w:r>
            <w:r w:rsidR="00C76D5C" w:rsidRPr="00FE463F">
              <w:rPr>
                <w:noProof/>
              </w:rPr>
              <w:t xml:space="preserve"> that</w:t>
            </w:r>
            <w:r w:rsidRPr="00FE463F">
              <w:rPr>
                <w:noProof/>
              </w:rPr>
              <w:t xml:space="preserve"> is the location of a sequential local or global array containing text. This array can optionally include the </w:t>
            </w:r>
            <w:r w:rsidR="00084217" w:rsidRPr="00FE463F">
              <w:rPr>
                <w:noProof/>
              </w:rPr>
              <w:t>“</w:t>
            </w:r>
            <w:r w:rsidRPr="00FE463F">
              <w:rPr>
                <w:noProof/>
              </w:rPr>
              <w:t>,0)</w:t>
            </w:r>
            <w:r w:rsidR="00084217" w:rsidRPr="00FE463F">
              <w:rPr>
                <w:noProof/>
              </w:rPr>
              <w:t>”</w:t>
            </w:r>
            <w:r w:rsidRPr="00FE463F">
              <w:rPr>
                <w:noProof/>
              </w:rPr>
              <w:t xml:space="preserve"> subscript nodes</w:t>
            </w:r>
            <w:r w:rsidR="00C76D5C" w:rsidRPr="00FE463F">
              <w:rPr>
                <w:noProof/>
              </w:rPr>
              <w:t xml:space="preserve"> that</w:t>
            </w:r>
            <w:r w:rsidRPr="00FE463F">
              <w:rPr>
                <w:noProof/>
              </w:rPr>
              <w:t xml:space="preserve"> are contained in </w:t>
            </w:r>
            <w:r w:rsidR="00C9653C" w:rsidRPr="00FE463F">
              <w:rPr>
                <w:noProof/>
              </w:rPr>
              <w:t>VA FileMan</w:t>
            </w:r>
            <w:r w:rsidRPr="00FE463F">
              <w:rPr>
                <w:noProof/>
              </w:rPr>
              <w:t xml:space="preserve"> </w:t>
            </w:r>
            <w:r w:rsidR="00AF2A3C" w:rsidRPr="00FE463F">
              <w:rPr>
                <w:noProof/>
              </w:rPr>
              <w:t>word-processing</w:t>
            </w:r>
            <w:r w:rsidRPr="00FE463F">
              <w:rPr>
                <w:noProof/>
              </w:rPr>
              <w:t xml:space="preserve"> structures.</w:t>
            </w:r>
          </w:p>
        </w:tc>
      </w:tr>
      <w:tr w:rsidR="00E86526" w:rsidRPr="00FE463F" w:rsidTr="00C319F8">
        <w:trPr>
          <w:cantSplit/>
          <w:tblCellSpacing w:w="15" w:type="dxa"/>
        </w:trPr>
        <w:tc>
          <w:tcPr>
            <w:tcW w:w="941" w:type="pct"/>
            <w:vMerge w:val="restart"/>
          </w:tcPr>
          <w:p w:rsidR="00E86526" w:rsidRPr="00FE463F" w:rsidRDefault="00C33763" w:rsidP="007A436C">
            <w:pPr>
              <w:pStyle w:val="Table-API"/>
              <w:keepNext/>
              <w:keepLines/>
              <w:rPr>
                <w:noProof/>
              </w:rPr>
            </w:pPr>
            <w:r w:rsidRPr="00FE463F">
              <w:rPr>
                <w:noProof/>
              </w:rPr>
              <w:t>flags</w:t>
            </w:r>
          </w:p>
        </w:tc>
        <w:tc>
          <w:tcPr>
            <w:tcW w:w="4012" w:type="pct"/>
            <w:gridSpan w:val="2"/>
          </w:tcPr>
          <w:p w:rsidR="00E86526" w:rsidRPr="00FE463F" w:rsidRDefault="00E86526" w:rsidP="007A436C">
            <w:pPr>
              <w:pStyle w:val="Table-API"/>
              <w:keepNext/>
              <w:keepLines/>
              <w:rPr>
                <w:noProof/>
              </w:rPr>
            </w:pPr>
            <w:r w:rsidRPr="00FE463F">
              <w:rPr>
                <w:noProof/>
              </w:rPr>
              <w:t>(Optional) Flags to control processing.</w:t>
            </w:r>
          </w:p>
        </w:tc>
      </w:tr>
      <w:tr w:rsidR="00E86526" w:rsidRPr="00FE463F" w:rsidTr="00C33763">
        <w:trPr>
          <w:cantSplit/>
          <w:tblCellSpacing w:w="15" w:type="dxa"/>
        </w:trPr>
        <w:tc>
          <w:tcPr>
            <w:tcW w:w="941" w:type="pct"/>
            <w:vMerge/>
            <w:vAlign w:val="center"/>
          </w:tcPr>
          <w:p w:rsidR="00E86526" w:rsidRPr="00FE463F" w:rsidRDefault="00E86526" w:rsidP="000E6153">
            <w:pPr>
              <w:pStyle w:val="Table-API"/>
              <w:rPr>
                <w:noProof/>
              </w:rPr>
            </w:pPr>
          </w:p>
        </w:tc>
        <w:tc>
          <w:tcPr>
            <w:tcW w:w="186" w:type="pct"/>
          </w:tcPr>
          <w:p w:rsidR="00E86526" w:rsidRPr="00FE463F" w:rsidRDefault="00E86526" w:rsidP="000E6153">
            <w:pPr>
              <w:pStyle w:val="Table-API"/>
              <w:rPr>
                <w:b/>
                <w:noProof/>
              </w:rPr>
            </w:pPr>
            <w:r w:rsidRPr="00FE463F">
              <w:rPr>
                <w:b/>
                <w:noProof/>
              </w:rPr>
              <w:t>N</w:t>
            </w:r>
          </w:p>
        </w:tc>
        <w:tc>
          <w:tcPr>
            <w:tcW w:w="3810" w:type="pct"/>
          </w:tcPr>
          <w:p w:rsidR="00E86526" w:rsidRPr="00FE463F" w:rsidRDefault="00E86526" w:rsidP="000E6153">
            <w:pPr>
              <w:pStyle w:val="Table-API"/>
              <w:rPr>
                <w:noProof/>
              </w:rPr>
            </w:pPr>
            <w:r w:rsidRPr="00FE463F">
              <w:rPr>
                <w:b/>
                <w:bCs/>
                <w:noProof/>
              </w:rPr>
              <w:t>N</w:t>
            </w:r>
            <w:r w:rsidRPr="00FE463F">
              <w:rPr>
                <w:noProof/>
              </w:rPr>
              <w:t>o copy of the document is made. The Browser use</w:t>
            </w:r>
            <w:r w:rsidR="001E2E19" w:rsidRPr="00FE463F">
              <w:rPr>
                <w:noProof/>
              </w:rPr>
              <w:t>s</w:t>
            </w:r>
            <w:r w:rsidRPr="00FE463F">
              <w:rPr>
                <w:noProof/>
              </w:rPr>
              <w:t xml:space="preserve"> the source document. Useful for long static documents.</w:t>
            </w:r>
          </w:p>
          <w:p w:rsidR="00E86526" w:rsidRPr="00FE463F" w:rsidRDefault="002F0AF3" w:rsidP="001E2E19">
            <w:pPr>
              <w:pStyle w:val="Table-APICaution"/>
              <w:rPr>
                <w:noProof/>
                <w:szCs w:val="24"/>
              </w:rPr>
            </w:pPr>
            <w:r>
              <w:rPr>
                <w:noProof/>
                <w:lang w:eastAsia="en-US"/>
              </w:rPr>
              <w:drawing>
                <wp:inline distT="0" distB="0" distL="0" distR="0">
                  <wp:extent cx="409575" cy="409575"/>
                  <wp:effectExtent l="0" t="0" r="9525" b="9525"/>
                  <wp:docPr id="319" name="Picture 31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234A1" w:rsidRPr="00FE463F">
              <w:rPr>
                <w:noProof/>
              </w:rPr>
              <w:t xml:space="preserve"> </w:t>
            </w:r>
            <w:r w:rsidR="00E86526" w:rsidRPr="00FE463F">
              <w:rPr>
                <w:noProof/>
              </w:rPr>
              <w:t xml:space="preserve">CAUTION: When the N flag is used, the Browser does </w:t>
            </w:r>
            <w:r w:rsidR="00E86526" w:rsidRPr="00FE463F">
              <w:rPr>
                <w:i/>
                <w:noProof/>
              </w:rPr>
              <w:t>not</w:t>
            </w:r>
            <w:r w:rsidR="00E86526" w:rsidRPr="00FE463F">
              <w:rPr>
                <w:noProof/>
              </w:rPr>
              <w:t xml:space="preserve"> make a copy of the text; instead it uses the actual record array to browse through. Thus, it is best used when documents stored in </w:t>
            </w:r>
            <w:r w:rsidR="00AF2A3C" w:rsidRPr="00FE463F">
              <w:rPr>
                <w:noProof/>
              </w:rPr>
              <w:t>word-processing</w:t>
            </w:r>
            <w:r w:rsidR="00E86526" w:rsidRPr="00FE463F">
              <w:rPr>
                <w:noProof/>
              </w:rPr>
              <w:t xml:space="preserve"> fields are static and are </w:t>
            </w:r>
            <w:r w:rsidR="00E86526" w:rsidRPr="00FE463F">
              <w:rPr>
                <w:i/>
                <w:noProof/>
              </w:rPr>
              <w:t>not</w:t>
            </w:r>
            <w:r w:rsidR="00E86526" w:rsidRPr="00FE463F">
              <w:rPr>
                <w:noProof/>
              </w:rPr>
              <w:t xml:space="preserve"> likely to be edited by another user during the browse session. This </w:t>
            </w:r>
            <w:r w:rsidR="001E2E19" w:rsidRPr="00FE463F">
              <w:rPr>
                <w:noProof/>
              </w:rPr>
              <w:t>can</w:t>
            </w:r>
            <w:r w:rsidR="00E86526" w:rsidRPr="00FE463F">
              <w:rPr>
                <w:noProof/>
              </w:rPr>
              <w:t xml:space="preserve"> be preferable if the source array is a scratch global and is very large. Time and resources are saved by </w:t>
            </w:r>
            <w:r w:rsidR="00E86526" w:rsidRPr="00FE463F">
              <w:rPr>
                <w:i/>
                <w:noProof/>
              </w:rPr>
              <w:t>not</w:t>
            </w:r>
            <w:r w:rsidR="00E86526" w:rsidRPr="00FE463F">
              <w:rPr>
                <w:noProof/>
              </w:rPr>
              <w:t xml:space="preserve"> having to copy such a structure into ^TMP(</w:t>
            </w:r>
            <w:r w:rsidR="00084217" w:rsidRPr="00FE463F">
              <w:rPr>
                <w:noProof/>
              </w:rPr>
              <w:t>“</w:t>
            </w:r>
            <w:r w:rsidR="00E86526" w:rsidRPr="00FE463F">
              <w:rPr>
                <w:noProof/>
              </w:rPr>
              <w:t>DDB</w:t>
            </w:r>
            <w:r w:rsidR="00084217" w:rsidRPr="00FE463F">
              <w:rPr>
                <w:noProof/>
              </w:rPr>
              <w:t>”</w:t>
            </w:r>
            <w:r w:rsidR="00E86526" w:rsidRPr="00FE463F">
              <w:rPr>
                <w:noProof/>
              </w:rPr>
              <w:t>,$J).</w:t>
            </w:r>
          </w:p>
        </w:tc>
      </w:tr>
      <w:tr w:rsidR="00E86526" w:rsidRPr="00FE463F" w:rsidTr="00C33763">
        <w:trPr>
          <w:cantSplit/>
          <w:tblCellSpacing w:w="15" w:type="dxa"/>
        </w:trPr>
        <w:tc>
          <w:tcPr>
            <w:tcW w:w="941" w:type="pct"/>
            <w:vMerge/>
            <w:vAlign w:val="center"/>
          </w:tcPr>
          <w:p w:rsidR="00E86526" w:rsidRPr="00FE463F" w:rsidRDefault="00E86526" w:rsidP="000E6153">
            <w:pPr>
              <w:pStyle w:val="Table-API"/>
              <w:rPr>
                <w:noProof/>
              </w:rPr>
            </w:pPr>
          </w:p>
        </w:tc>
        <w:tc>
          <w:tcPr>
            <w:tcW w:w="186" w:type="pct"/>
          </w:tcPr>
          <w:p w:rsidR="00E86526" w:rsidRPr="00FE463F" w:rsidRDefault="00E86526" w:rsidP="000E6153">
            <w:pPr>
              <w:pStyle w:val="Table-API"/>
              <w:rPr>
                <w:b/>
                <w:noProof/>
              </w:rPr>
            </w:pPr>
            <w:r w:rsidRPr="00FE463F">
              <w:rPr>
                <w:b/>
                <w:noProof/>
              </w:rPr>
              <w:t>R</w:t>
            </w:r>
          </w:p>
        </w:tc>
        <w:tc>
          <w:tcPr>
            <w:tcW w:w="3810" w:type="pct"/>
          </w:tcPr>
          <w:p w:rsidR="00E86526" w:rsidRPr="00FE463F" w:rsidRDefault="00E86526" w:rsidP="000E6153">
            <w:pPr>
              <w:pStyle w:val="Table-API"/>
              <w:rPr>
                <w:noProof/>
              </w:rPr>
            </w:pPr>
            <w:r w:rsidRPr="00FE463F">
              <w:rPr>
                <w:noProof/>
              </w:rPr>
              <w:t>Restrict switching.</w:t>
            </w:r>
          </w:p>
          <w:p w:rsidR="00E86526" w:rsidRPr="00FE463F" w:rsidRDefault="002F0AF3" w:rsidP="001E2E19">
            <w:pPr>
              <w:pStyle w:val="Table-APINote"/>
              <w:rPr>
                <w:noProof/>
              </w:rPr>
            </w:pPr>
            <w:r>
              <w:rPr>
                <w:noProof/>
                <w:lang w:eastAsia="en-US"/>
              </w:rPr>
              <w:drawing>
                <wp:inline distT="0" distB="0" distL="0" distR="0">
                  <wp:extent cx="304800" cy="304800"/>
                  <wp:effectExtent l="0" t="0" r="0" b="0"/>
                  <wp:docPr id="3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E2E19" w:rsidRPr="00FE463F">
              <w:rPr>
                <w:noProof/>
              </w:rPr>
              <w:t xml:space="preserve"> </w:t>
            </w:r>
            <w:r w:rsidR="001E2E19" w:rsidRPr="00FE463F">
              <w:rPr>
                <w:b/>
                <w:noProof/>
              </w:rPr>
              <w:t>REF:</w:t>
            </w:r>
            <w:r w:rsidR="001E2E19" w:rsidRPr="00FE463F">
              <w:rPr>
                <w:noProof/>
              </w:rPr>
              <w:t xml:space="preserve"> </w:t>
            </w:r>
            <w:r w:rsidR="00E86526" w:rsidRPr="00FE463F">
              <w:rPr>
                <w:noProof/>
              </w:rPr>
              <w:t xml:space="preserve">See the Switch function in the </w:t>
            </w:r>
            <w:r w:rsidR="00084217" w:rsidRPr="00FE463F">
              <w:rPr>
                <w:noProof/>
              </w:rPr>
              <w:t>“</w:t>
            </w:r>
            <w:r w:rsidR="00E86526" w:rsidRPr="00FE463F">
              <w:rPr>
                <w:noProof/>
              </w:rPr>
              <w:t>Details and Features</w:t>
            </w:r>
            <w:r w:rsidR="00084217" w:rsidRPr="00FE463F">
              <w:rPr>
                <w:noProof/>
              </w:rPr>
              <w:t>”</w:t>
            </w:r>
            <w:r w:rsidR="00E86526" w:rsidRPr="00FE463F">
              <w:rPr>
                <w:noProof/>
              </w:rPr>
              <w:t xml:space="preserve"> section.</w:t>
            </w:r>
          </w:p>
        </w:tc>
      </w:tr>
      <w:tr w:rsidR="00E86526" w:rsidRPr="00FE463F" w:rsidTr="00C319F8">
        <w:trPr>
          <w:tblCellSpacing w:w="15" w:type="dxa"/>
        </w:trPr>
        <w:tc>
          <w:tcPr>
            <w:tcW w:w="941" w:type="pct"/>
          </w:tcPr>
          <w:p w:rsidR="00E86526" w:rsidRPr="00FE463F" w:rsidRDefault="00C33763" w:rsidP="000E6153">
            <w:pPr>
              <w:pStyle w:val="Table-API"/>
              <w:rPr>
                <w:noProof/>
              </w:rPr>
            </w:pPr>
            <w:r w:rsidRPr="00FE463F">
              <w:rPr>
                <w:noProof/>
              </w:rPr>
              <w:lastRenderedPageBreak/>
              <w:t>title</w:t>
            </w:r>
          </w:p>
        </w:tc>
        <w:tc>
          <w:tcPr>
            <w:tcW w:w="4012" w:type="pct"/>
            <w:gridSpan w:val="2"/>
          </w:tcPr>
          <w:p w:rsidR="00E86526" w:rsidRPr="00FE463F" w:rsidRDefault="00E86526" w:rsidP="000E6153">
            <w:pPr>
              <w:pStyle w:val="Table-API"/>
              <w:rPr>
                <w:noProof/>
              </w:rPr>
            </w:pPr>
            <w:r w:rsidRPr="00FE463F">
              <w:rPr>
                <w:noProof/>
              </w:rPr>
              <w:t>(Optional) Text centered in screen title.</w:t>
            </w:r>
          </w:p>
        </w:tc>
      </w:tr>
      <w:tr w:rsidR="00E86526" w:rsidRPr="00FE463F" w:rsidTr="00C319F8">
        <w:trPr>
          <w:tblCellSpacing w:w="15" w:type="dxa"/>
        </w:trPr>
        <w:tc>
          <w:tcPr>
            <w:tcW w:w="941" w:type="pct"/>
          </w:tcPr>
          <w:p w:rsidR="00E86526" w:rsidRPr="00FE463F" w:rsidRDefault="00C33763" w:rsidP="000E6153">
            <w:pPr>
              <w:pStyle w:val="Table-API"/>
              <w:rPr>
                <w:noProof/>
              </w:rPr>
            </w:pPr>
            <w:r w:rsidRPr="00FE463F">
              <w:rPr>
                <w:noProof/>
              </w:rPr>
              <w:t>line</w:t>
            </w:r>
          </w:p>
        </w:tc>
        <w:tc>
          <w:tcPr>
            <w:tcW w:w="4012" w:type="pct"/>
            <w:gridSpan w:val="2"/>
          </w:tcPr>
          <w:p w:rsidR="00E86526" w:rsidRPr="00FE463F" w:rsidRDefault="00E86526" w:rsidP="000E6153">
            <w:pPr>
              <w:pStyle w:val="Table-API"/>
              <w:rPr>
                <w:noProof/>
              </w:rPr>
            </w:pPr>
            <w:r w:rsidRPr="00FE463F">
              <w:rPr>
                <w:noProof/>
              </w:rPr>
              <w:t>(Optional) The line in the document that would be at the bottom margin of the opening screen.</w:t>
            </w:r>
          </w:p>
        </w:tc>
      </w:tr>
      <w:tr w:rsidR="00E86526" w:rsidRPr="00FE463F" w:rsidTr="00C319F8">
        <w:trPr>
          <w:tblCellSpacing w:w="15" w:type="dxa"/>
        </w:trPr>
        <w:tc>
          <w:tcPr>
            <w:tcW w:w="941" w:type="pct"/>
          </w:tcPr>
          <w:p w:rsidR="00E86526" w:rsidRPr="00FE463F" w:rsidRDefault="00C33763" w:rsidP="000E6153">
            <w:pPr>
              <w:pStyle w:val="Table-API"/>
              <w:rPr>
                <w:noProof/>
              </w:rPr>
            </w:pPr>
            <w:r w:rsidRPr="00FE463F">
              <w:rPr>
                <w:noProof/>
              </w:rPr>
              <w:t>tabs</w:t>
            </w:r>
          </w:p>
        </w:tc>
        <w:tc>
          <w:tcPr>
            <w:tcW w:w="4012" w:type="pct"/>
            <w:gridSpan w:val="2"/>
          </w:tcPr>
          <w:p w:rsidR="001E2E19" w:rsidRPr="00FE463F" w:rsidRDefault="00E86526" w:rsidP="000E6153">
            <w:pPr>
              <w:pStyle w:val="Table-API"/>
              <w:rPr>
                <w:noProof/>
              </w:rPr>
            </w:pPr>
            <w:r w:rsidRPr="00FE463F">
              <w:rPr>
                <w:noProof/>
              </w:rPr>
              <w:t xml:space="preserve">(Optional) Closed array root, passed by value; used to scroll horizontally. If </w:t>
            </w:r>
            <w:r w:rsidRPr="00FE463F">
              <w:rPr>
                <w:i/>
                <w:noProof/>
              </w:rPr>
              <w:t>not</w:t>
            </w:r>
            <w:r w:rsidRPr="00FE463F">
              <w:rPr>
                <w:noProof/>
              </w:rPr>
              <w:t xml:space="preserve"> set, the Browse</w:t>
            </w:r>
            <w:r w:rsidR="001E2E19" w:rsidRPr="00FE463F">
              <w:rPr>
                <w:noProof/>
              </w:rPr>
              <w:t>r provides default tab stops.</w:t>
            </w:r>
          </w:p>
          <w:p w:rsidR="00E86526" w:rsidRPr="00FE463F" w:rsidRDefault="002F0AF3" w:rsidP="001E2E19">
            <w:pPr>
              <w:pStyle w:val="Table-APINote"/>
              <w:rPr>
                <w:noProof/>
              </w:rPr>
            </w:pPr>
            <w:r>
              <w:rPr>
                <w:noProof/>
                <w:lang w:eastAsia="en-US"/>
              </w:rPr>
              <w:drawing>
                <wp:inline distT="0" distB="0" distL="0" distR="0">
                  <wp:extent cx="304800" cy="304800"/>
                  <wp:effectExtent l="0" t="0" r="0" b="0"/>
                  <wp:docPr id="3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E2E19" w:rsidRPr="00FE463F">
              <w:rPr>
                <w:noProof/>
              </w:rPr>
              <w:t xml:space="preserve"> </w:t>
            </w:r>
            <w:r w:rsidR="001E2E19" w:rsidRPr="00FE463F">
              <w:rPr>
                <w:b/>
                <w:noProof/>
              </w:rPr>
              <w:t>REF:</w:t>
            </w:r>
            <w:r w:rsidR="001E2E19" w:rsidRPr="00FE463F">
              <w:rPr>
                <w:noProof/>
              </w:rPr>
              <w:t xml:space="preserve"> </w:t>
            </w:r>
            <w:r w:rsidR="00E86526" w:rsidRPr="00FE463F">
              <w:rPr>
                <w:noProof/>
              </w:rPr>
              <w:t xml:space="preserve">Also see </w:t>
            </w:r>
            <w:r w:rsidR="00084217" w:rsidRPr="00FE463F">
              <w:rPr>
                <w:noProof/>
              </w:rPr>
              <w:t>“</w:t>
            </w:r>
            <w:r w:rsidR="00E86526" w:rsidRPr="00FE463F">
              <w:rPr>
                <w:noProof/>
              </w:rPr>
              <w:t>Setting Tab Stops</w:t>
            </w:r>
            <w:r w:rsidR="00084217" w:rsidRPr="00FE463F">
              <w:rPr>
                <w:noProof/>
              </w:rPr>
              <w:t>”</w:t>
            </w:r>
            <w:r w:rsidR="00E86526" w:rsidRPr="00FE463F">
              <w:rPr>
                <w:noProof/>
              </w:rPr>
              <w:t xml:space="preserve"> under the Details and Features section.</w:t>
            </w:r>
          </w:p>
        </w:tc>
      </w:tr>
      <w:tr w:rsidR="00E86526" w:rsidRPr="00FE463F" w:rsidTr="00C319F8">
        <w:trPr>
          <w:tblCellSpacing w:w="15" w:type="dxa"/>
        </w:trPr>
        <w:tc>
          <w:tcPr>
            <w:tcW w:w="941" w:type="pct"/>
          </w:tcPr>
          <w:p w:rsidR="00E86526" w:rsidRPr="00FE463F" w:rsidRDefault="00C33763" w:rsidP="000E6153">
            <w:pPr>
              <w:pStyle w:val="Table-API"/>
              <w:rPr>
                <w:noProof/>
              </w:rPr>
            </w:pPr>
            <w:r w:rsidRPr="00FE463F">
              <w:rPr>
                <w:noProof/>
              </w:rPr>
              <w:t>top</w:t>
            </w:r>
          </w:p>
        </w:tc>
        <w:tc>
          <w:tcPr>
            <w:tcW w:w="4012" w:type="pct"/>
            <w:gridSpan w:val="2"/>
          </w:tcPr>
          <w:p w:rsidR="00E86526" w:rsidRPr="00FE463F" w:rsidRDefault="00E86526" w:rsidP="000E6153">
            <w:pPr>
              <w:pStyle w:val="Table-API"/>
              <w:rPr>
                <w:noProof/>
              </w:rPr>
            </w:pPr>
            <w:r w:rsidRPr="00FE463F">
              <w:rPr>
                <w:noProof/>
              </w:rPr>
              <w:t>(Optional) A number representing the location of the title bar of the Browser screen.</w:t>
            </w:r>
          </w:p>
        </w:tc>
      </w:tr>
      <w:tr w:rsidR="00E86526" w:rsidRPr="00FE463F" w:rsidTr="00C319F8">
        <w:trPr>
          <w:tblCellSpacing w:w="15" w:type="dxa"/>
        </w:trPr>
        <w:tc>
          <w:tcPr>
            <w:tcW w:w="941" w:type="pct"/>
          </w:tcPr>
          <w:p w:rsidR="00E86526" w:rsidRPr="00FE463F" w:rsidRDefault="00C33763" w:rsidP="000E6153">
            <w:pPr>
              <w:pStyle w:val="Table-API"/>
              <w:rPr>
                <w:noProof/>
              </w:rPr>
            </w:pPr>
            <w:r w:rsidRPr="00FE463F">
              <w:rPr>
                <w:noProof/>
              </w:rPr>
              <w:t>bottom</w:t>
            </w:r>
          </w:p>
        </w:tc>
        <w:tc>
          <w:tcPr>
            <w:tcW w:w="4012" w:type="pct"/>
            <w:gridSpan w:val="2"/>
          </w:tcPr>
          <w:p w:rsidR="00E86526" w:rsidRPr="00FE463F" w:rsidRDefault="00E86526" w:rsidP="000E6153">
            <w:pPr>
              <w:pStyle w:val="Table-API"/>
              <w:rPr>
                <w:noProof/>
              </w:rPr>
            </w:pPr>
            <w:r w:rsidRPr="00FE463F">
              <w:rPr>
                <w:noProof/>
              </w:rPr>
              <w:t>(Optional) A number representing the location of the status bar of the Browser screen.</w:t>
            </w:r>
          </w:p>
        </w:tc>
      </w:tr>
    </w:tbl>
    <w:p w:rsidR="00E86526" w:rsidRPr="00FE463F" w:rsidRDefault="00E86526" w:rsidP="007A436C">
      <w:pPr>
        <w:pStyle w:val="AltHeading5"/>
        <w:rPr>
          <w:noProof/>
        </w:rPr>
      </w:pPr>
      <w:r w:rsidRPr="00FE463F">
        <w:rPr>
          <w:noProof/>
        </w:rPr>
        <w:t>Output</w:t>
      </w:r>
    </w:p>
    <w:p w:rsidR="00E86526" w:rsidRPr="00FE463F" w:rsidRDefault="00E86526" w:rsidP="007A436C">
      <w:pPr>
        <w:pStyle w:val="BodyText"/>
        <w:rPr>
          <w:noProof/>
        </w:rPr>
      </w:pPr>
      <w:r w:rsidRPr="00FE463F">
        <w:rPr>
          <w:noProof/>
        </w:rPr>
        <w:t xml:space="preserve">A successful call enables the user to </w:t>
      </w:r>
      <w:r w:rsidR="00AF4EDB" w:rsidRPr="00FE463F">
        <w:rPr>
          <w:noProof/>
        </w:rPr>
        <w:t>use</w:t>
      </w:r>
      <w:r w:rsidRPr="00FE463F">
        <w:rPr>
          <w:noProof/>
        </w:rPr>
        <w:t xml:space="preserve"> the Browser to view and navigate throughout a document stored in a sequential local or global array.</w:t>
      </w:r>
    </w:p>
    <w:p w:rsidR="00E86526" w:rsidRPr="00FE463F" w:rsidRDefault="00E86526" w:rsidP="00DF602F">
      <w:pPr>
        <w:pStyle w:val="Heading4"/>
        <w:rPr>
          <w:noProof/>
        </w:rPr>
      </w:pPr>
      <w:r w:rsidRPr="00FE463F">
        <w:rPr>
          <w:noProof/>
        </w:rPr>
        <w:lastRenderedPageBreak/>
        <w:t>Example</w:t>
      </w:r>
    </w:p>
    <w:p w:rsidR="00C2778A" w:rsidRPr="00FE463F" w:rsidRDefault="00E31A32" w:rsidP="00E31A32">
      <w:pPr>
        <w:pStyle w:val="Caption"/>
        <w:rPr>
          <w:noProof/>
        </w:rPr>
      </w:pPr>
      <w:bookmarkStart w:id="1066" w:name="_Toc3900909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286</w:t>
      </w:r>
      <w:r w:rsidRPr="00FE463F">
        <w:rPr>
          <w:noProof/>
        </w:rPr>
        <w:fldChar w:fldCharType="end"/>
      </w:r>
      <w:r w:rsidR="00C33763" w:rsidRPr="00FE463F">
        <w:rPr>
          <w:noProof/>
        </w:rPr>
        <w:t>. BROWSE^DDBR ( ) API</w:t>
      </w:r>
      <w:r w:rsidR="00172CA9" w:rsidRPr="00FE463F">
        <w:rPr>
          <w:noProof/>
        </w:rPr>
        <w:t>—</w:t>
      </w:r>
      <w:r w:rsidR="00C33763" w:rsidRPr="00FE463F">
        <w:rPr>
          <w:noProof/>
        </w:rPr>
        <w:t>Example: Input</w:t>
      </w:r>
      <w:bookmarkEnd w:id="1066"/>
    </w:p>
    <w:p w:rsidR="00E86526" w:rsidRPr="00FE463F" w:rsidRDefault="00E86526" w:rsidP="00ED4DD4">
      <w:pPr>
        <w:pStyle w:val="APICode"/>
        <w:rPr>
          <w:noProof/>
        </w:rPr>
      </w:pPr>
      <w:r w:rsidRPr="00FE463F">
        <w:rPr>
          <w:noProof/>
        </w:rPr>
        <w:t>&gt;</w:t>
      </w:r>
      <w:r w:rsidRPr="00FE463F">
        <w:rPr>
          <w:b/>
          <w:noProof/>
          <w:highlight w:val="yellow"/>
        </w:rPr>
        <w:t>K ^TMP(</w:t>
      </w:r>
      <w:r w:rsidR="00084217" w:rsidRPr="00FE463F">
        <w:rPr>
          <w:b/>
          <w:noProof/>
          <w:highlight w:val="yellow"/>
        </w:rPr>
        <w:t>“</w:t>
      </w:r>
      <w:r w:rsidRPr="00FE463F">
        <w:rPr>
          <w:b/>
          <w:noProof/>
          <w:highlight w:val="yellow"/>
        </w:rPr>
        <w:t>EXAMPLE</w:t>
      </w:r>
      <w:r w:rsidR="00084217" w:rsidRPr="00FE463F">
        <w:rPr>
          <w:b/>
          <w:noProof/>
          <w:highlight w:val="yellow"/>
        </w:rPr>
        <w:t>”</w:t>
      </w:r>
      <w:r w:rsidRPr="00FE463F">
        <w:rPr>
          <w:b/>
          <w:noProof/>
          <w:highlight w:val="yellow"/>
        </w:rPr>
        <w:t>,$J)</w:t>
      </w:r>
    </w:p>
    <w:p w:rsidR="00E86526" w:rsidRPr="00FE463F" w:rsidRDefault="00E86526" w:rsidP="00ED4DD4">
      <w:pPr>
        <w:pStyle w:val="APICode"/>
        <w:rPr>
          <w:noProof/>
        </w:rPr>
      </w:pPr>
      <w:r w:rsidRPr="00FE463F">
        <w:rPr>
          <w:noProof/>
        </w:rPr>
        <w:t>&gt;</w:t>
      </w:r>
      <w:r w:rsidRPr="00FE463F">
        <w:rPr>
          <w:b/>
          <w:noProof/>
          <w:highlight w:val="yellow"/>
        </w:rPr>
        <w:t>N I F I=1:1:300 S ^TMP(</w:t>
      </w:r>
      <w:r w:rsidR="00084217" w:rsidRPr="00FE463F">
        <w:rPr>
          <w:b/>
          <w:noProof/>
          <w:highlight w:val="yellow"/>
        </w:rPr>
        <w:t>“</w:t>
      </w:r>
      <w:r w:rsidRPr="00FE463F">
        <w:rPr>
          <w:b/>
          <w:noProof/>
          <w:highlight w:val="yellow"/>
        </w:rPr>
        <w:t>EXAMPLE</w:t>
      </w:r>
      <w:r w:rsidR="00084217" w:rsidRPr="00FE463F">
        <w:rPr>
          <w:b/>
          <w:noProof/>
          <w:highlight w:val="yellow"/>
        </w:rPr>
        <w:t>”</w:t>
      </w:r>
      <w:r w:rsidRPr="00FE463F">
        <w:rPr>
          <w:b/>
          <w:noProof/>
          <w:highlight w:val="yellow"/>
        </w:rPr>
        <w:t>,$J,I)=</w:t>
      </w:r>
      <w:r w:rsidR="00084217" w:rsidRPr="00FE463F">
        <w:rPr>
          <w:b/>
          <w:noProof/>
          <w:highlight w:val="yellow"/>
        </w:rPr>
        <w:t>“</w:t>
      </w:r>
      <w:r w:rsidRPr="00FE463F">
        <w:rPr>
          <w:b/>
          <w:noProof/>
          <w:highlight w:val="yellow"/>
        </w:rPr>
        <w:t xml:space="preserve">THIS IS LINE </w:t>
      </w:r>
      <w:r w:rsidR="00084217" w:rsidRPr="00FE463F">
        <w:rPr>
          <w:b/>
          <w:noProof/>
          <w:highlight w:val="yellow"/>
        </w:rPr>
        <w:t>“</w:t>
      </w:r>
      <w:r w:rsidRPr="00FE463F">
        <w:rPr>
          <w:b/>
          <w:noProof/>
          <w:highlight w:val="yellow"/>
        </w:rPr>
        <w:t>_I</w:t>
      </w:r>
    </w:p>
    <w:p w:rsidR="00E86526" w:rsidRPr="00FE463F" w:rsidRDefault="00E86526" w:rsidP="00ED4DD4">
      <w:pPr>
        <w:pStyle w:val="APICode"/>
        <w:rPr>
          <w:noProof/>
        </w:rPr>
      </w:pPr>
      <w:r w:rsidRPr="00FE463F">
        <w:rPr>
          <w:noProof/>
        </w:rPr>
        <w:t>&gt;</w:t>
      </w:r>
      <w:r w:rsidRPr="00FE463F">
        <w:rPr>
          <w:b/>
          <w:noProof/>
          <w:highlight w:val="yellow"/>
        </w:rPr>
        <w:t>D BROWSE^DDBR(</w:t>
      </w:r>
      <w:r w:rsidR="00084217" w:rsidRPr="00FE463F">
        <w:rPr>
          <w:b/>
          <w:noProof/>
          <w:highlight w:val="yellow"/>
        </w:rPr>
        <w:t>“</w:t>
      </w:r>
      <w:r w:rsidRPr="00FE463F">
        <w:rPr>
          <w:b/>
          <w:noProof/>
          <w:highlight w:val="yellow"/>
        </w:rPr>
        <w:t>^TMP(</w:t>
      </w:r>
      <w:r w:rsidR="00084217" w:rsidRPr="00FE463F">
        <w:rPr>
          <w:b/>
          <w:noProof/>
          <w:highlight w:val="yellow"/>
        </w:rPr>
        <w:t>““</w:t>
      </w:r>
      <w:r w:rsidRPr="00FE463F">
        <w:rPr>
          <w:b/>
          <w:noProof/>
          <w:highlight w:val="yellow"/>
        </w:rPr>
        <w:t>EXAMPLE</w:t>
      </w:r>
      <w:r w:rsidR="00084217" w:rsidRPr="00FE463F">
        <w:rPr>
          <w:b/>
          <w:noProof/>
          <w:highlight w:val="yellow"/>
        </w:rPr>
        <w:t>”“</w:t>
      </w:r>
      <w:r w:rsidRPr="00FE463F">
        <w:rPr>
          <w:b/>
          <w:noProof/>
          <w:highlight w:val="yellow"/>
        </w:rPr>
        <w:t>,$J)</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N</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Example</w:t>
      </w:r>
      <w:r w:rsidR="00084217" w:rsidRPr="00FE463F">
        <w:rPr>
          <w:b/>
          <w:noProof/>
          <w:highlight w:val="yellow"/>
        </w:rPr>
        <w:t>”</w:t>
      </w:r>
      <w:r w:rsidRPr="00FE463F">
        <w:rPr>
          <w:b/>
          <w:noProof/>
          <w:highlight w:val="yellow"/>
        </w:rPr>
        <w:t>)</w:t>
      </w:r>
    </w:p>
    <w:p w:rsidR="00C2778A" w:rsidRPr="00FE463F" w:rsidRDefault="00C2778A" w:rsidP="00C319F8">
      <w:pPr>
        <w:pStyle w:val="BodyText6"/>
        <w:keepNext/>
        <w:keepLines/>
        <w:rPr>
          <w:noProof/>
        </w:rPr>
      </w:pPr>
    </w:p>
    <w:p w:rsidR="00E86526" w:rsidRPr="00FE463F" w:rsidRDefault="00E86526" w:rsidP="007A436C">
      <w:pPr>
        <w:pStyle w:val="BodyText"/>
        <w:keepNext/>
        <w:keepLines/>
        <w:rPr>
          <w:noProof/>
        </w:rPr>
      </w:pPr>
      <w:r w:rsidRPr="00FE463F">
        <w:rPr>
          <w:noProof/>
        </w:rPr>
        <w:t>The Browser screen displays as follows:</w:t>
      </w:r>
    </w:p>
    <w:p w:rsidR="00C2778A" w:rsidRPr="00FE463F" w:rsidRDefault="00E31A32" w:rsidP="00E31A32">
      <w:pPr>
        <w:pStyle w:val="Caption"/>
        <w:rPr>
          <w:noProof/>
        </w:rPr>
      </w:pPr>
      <w:bookmarkStart w:id="1067" w:name="_Toc3900909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287</w:t>
      </w:r>
      <w:r w:rsidRPr="00FE463F">
        <w:rPr>
          <w:noProof/>
        </w:rPr>
        <w:fldChar w:fldCharType="end"/>
      </w:r>
      <w:r w:rsidR="00C33763" w:rsidRPr="00FE463F">
        <w:rPr>
          <w:noProof/>
        </w:rPr>
        <w:t>. BROWSE^DDBR ( ) API</w:t>
      </w:r>
      <w:r w:rsidR="00172CA9" w:rsidRPr="00FE463F">
        <w:rPr>
          <w:noProof/>
        </w:rPr>
        <w:t>—</w:t>
      </w:r>
      <w:r w:rsidR="00C33763" w:rsidRPr="00FE463F">
        <w:rPr>
          <w:noProof/>
        </w:rPr>
        <w:t>Example: Output</w:t>
      </w:r>
      <w:bookmarkEnd w:id="1067"/>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 xml:space="preserve">                                      Example</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THIS IS LINE 1</w:t>
      </w:r>
    </w:p>
    <w:p w:rsidR="00E86526" w:rsidRPr="00FE463F" w:rsidRDefault="00E86526" w:rsidP="00FB1CBD">
      <w:pPr>
        <w:pStyle w:val="Dialogue"/>
        <w:rPr>
          <w:noProof/>
        </w:rPr>
      </w:pPr>
      <w:r w:rsidRPr="00FE463F">
        <w:rPr>
          <w:noProof/>
        </w:rPr>
        <w:t>THIS IS LINE 2</w:t>
      </w:r>
    </w:p>
    <w:p w:rsidR="00E86526" w:rsidRPr="00FE463F" w:rsidRDefault="00E86526" w:rsidP="00FB1CBD">
      <w:pPr>
        <w:pStyle w:val="Dialogue"/>
        <w:rPr>
          <w:noProof/>
        </w:rPr>
      </w:pPr>
      <w:r w:rsidRPr="00FE463F">
        <w:rPr>
          <w:noProof/>
        </w:rPr>
        <w:t>THIS IS LINE 3</w:t>
      </w:r>
    </w:p>
    <w:p w:rsidR="00E86526" w:rsidRPr="00FE463F" w:rsidRDefault="00E86526" w:rsidP="00FB1CBD">
      <w:pPr>
        <w:pStyle w:val="Dialogue"/>
        <w:rPr>
          <w:noProof/>
        </w:rPr>
      </w:pPr>
      <w:r w:rsidRPr="00FE463F">
        <w:rPr>
          <w:noProof/>
        </w:rPr>
        <w:t>THIS IS LINE 4</w:t>
      </w:r>
    </w:p>
    <w:p w:rsidR="00E86526" w:rsidRPr="00FE463F" w:rsidRDefault="00E86526" w:rsidP="00FB1CBD">
      <w:pPr>
        <w:pStyle w:val="Dialogue"/>
        <w:rPr>
          <w:noProof/>
        </w:rPr>
      </w:pPr>
      <w:r w:rsidRPr="00FE463F">
        <w:rPr>
          <w:noProof/>
        </w:rPr>
        <w:t>THIS IS LINE 5</w:t>
      </w:r>
    </w:p>
    <w:p w:rsidR="00E86526" w:rsidRPr="00FE463F" w:rsidRDefault="00E86526" w:rsidP="00FB1CBD">
      <w:pPr>
        <w:pStyle w:val="Dialogue"/>
        <w:rPr>
          <w:noProof/>
        </w:rPr>
      </w:pPr>
      <w:r w:rsidRPr="00FE463F">
        <w:rPr>
          <w:noProof/>
        </w:rPr>
        <w:t>THIS IS LINE 6</w:t>
      </w:r>
    </w:p>
    <w:p w:rsidR="00E86526" w:rsidRPr="00FE463F" w:rsidRDefault="00E86526" w:rsidP="00FB1CBD">
      <w:pPr>
        <w:pStyle w:val="Dialogue"/>
        <w:rPr>
          <w:noProof/>
        </w:rPr>
      </w:pPr>
      <w:r w:rsidRPr="00FE463F">
        <w:rPr>
          <w:noProof/>
        </w:rPr>
        <w:t>THIS IS LINE 7</w:t>
      </w:r>
    </w:p>
    <w:p w:rsidR="00E86526" w:rsidRPr="00FE463F" w:rsidRDefault="00E86526" w:rsidP="00FB1CBD">
      <w:pPr>
        <w:pStyle w:val="Dialogue"/>
        <w:rPr>
          <w:noProof/>
        </w:rPr>
      </w:pPr>
      <w:r w:rsidRPr="00FE463F">
        <w:rPr>
          <w:noProof/>
        </w:rPr>
        <w:t>THIS IS LINE 8</w:t>
      </w:r>
    </w:p>
    <w:p w:rsidR="00E86526" w:rsidRPr="00FE463F" w:rsidRDefault="00E86526" w:rsidP="00FB1CBD">
      <w:pPr>
        <w:pStyle w:val="Dialogue"/>
        <w:rPr>
          <w:noProof/>
        </w:rPr>
      </w:pPr>
      <w:r w:rsidRPr="00FE463F">
        <w:rPr>
          <w:noProof/>
        </w:rPr>
        <w:t>THIS IS LINE 9</w:t>
      </w:r>
    </w:p>
    <w:p w:rsidR="00E86526" w:rsidRPr="00FE463F" w:rsidRDefault="00E86526" w:rsidP="00FB1CBD">
      <w:pPr>
        <w:pStyle w:val="Dialogue"/>
        <w:rPr>
          <w:noProof/>
        </w:rPr>
      </w:pPr>
      <w:r w:rsidRPr="00FE463F">
        <w:rPr>
          <w:noProof/>
        </w:rPr>
        <w:t>THIS IS LINE 10</w:t>
      </w:r>
    </w:p>
    <w:p w:rsidR="00E86526" w:rsidRPr="00FE463F" w:rsidRDefault="00E86526" w:rsidP="00FB1CBD">
      <w:pPr>
        <w:pStyle w:val="Dialogue"/>
        <w:rPr>
          <w:noProof/>
        </w:rPr>
      </w:pPr>
      <w:r w:rsidRPr="00FE463F">
        <w:rPr>
          <w:noProof/>
        </w:rPr>
        <w:t>THIS IS LINE 11</w:t>
      </w:r>
    </w:p>
    <w:p w:rsidR="00E86526" w:rsidRPr="00FE463F" w:rsidRDefault="00E86526" w:rsidP="00FB1CBD">
      <w:pPr>
        <w:pStyle w:val="Dialogue"/>
        <w:rPr>
          <w:noProof/>
        </w:rPr>
      </w:pPr>
      <w:r w:rsidRPr="00FE463F">
        <w:rPr>
          <w:noProof/>
        </w:rPr>
        <w:t>THIS IS LINE 12</w:t>
      </w:r>
    </w:p>
    <w:p w:rsidR="00E86526" w:rsidRPr="00FE463F" w:rsidRDefault="00E86526" w:rsidP="00FB1CBD">
      <w:pPr>
        <w:pStyle w:val="Dialogue"/>
        <w:rPr>
          <w:noProof/>
        </w:rPr>
      </w:pPr>
      <w:r w:rsidRPr="00FE463F">
        <w:rPr>
          <w:noProof/>
        </w:rPr>
        <w:t>THIS IS LINE 13</w:t>
      </w:r>
    </w:p>
    <w:p w:rsidR="00E86526" w:rsidRPr="00FE463F" w:rsidRDefault="00E86526" w:rsidP="00FB1CBD">
      <w:pPr>
        <w:pStyle w:val="Dialogue"/>
        <w:rPr>
          <w:noProof/>
        </w:rPr>
      </w:pPr>
      <w:r w:rsidRPr="00FE463F">
        <w:rPr>
          <w:noProof/>
        </w:rPr>
        <w:t>THIS IS LINE 14</w:t>
      </w:r>
    </w:p>
    <w:p w:rsidR="00E86526" w:rsidRPr="00FE463F" w:rsidRDefault="00E86526" w:rsidP="00FB1CBD">
      <w:pPr>
        <w:pStyle w:val="Dialogue"/>
        <w:rPr>
          <w:noProof/>
        </w:rPr>
      </w:pPr>
      <w:r w:rsidRPr="00FE463F">
        <w:rPr>
          <w:noProof/>
        </w:rPr>
        <w:t>THIS IS LINE 15</w:t>
      </w:r>
    </w:p>
    <w:p w:rsidR="00E86526" w:rsidRPr="00FE463F" w:rsidRDefault="00E86526" w:rsidP="00FB1CBD">
      <w:pPr>
        <w:pStyle w:val="Dialogue"/>
        <w:rPr>
          <w:noProof/>
        </w:rPr>
      </w:pPr>
      <w:r w:rsidRPr="00FE463F">
        <w:rPr>
          <w:noProof/>
        </w:rPr>
        <w:t>THIS IS LINE 16</w:t>
      </w:r>
    </w:p>
    <w:p w:rsidR="00E86526" w:rsidRPr="00FE463F" w:rsidRDefault="00E86526" w:rsidP="00FB1CBD">
      <w:pPr>
        <w:pStyle w:val="Dialogue"/>
        <w:rPr>
          <w:noProof/>
        </w:rPr>
      </w:pPr>
      <w:r w:rsidRPr="00FE463F">
        <w:rPr>
          <w:noProof/>
        </w:rPr>
        <w:t>THIS IS LINE 17</w:t>
      </w:r>
    </w:p>
    <w:p w:rsidR="00E86526" w:rsidRPr="00FE463F" w:rsidRDefault="00E86526" w:rsidP="00FB1CBD">
      <w:pPr>
        <w:pStyle w:val="Dialogue"/>
        <w:rPr>
          <w:noProof/>
        </w:rPr>
      </w:pPr>
      <w:r w:rsidRPr="00FE463F">
        <w:rPr>
          <w:noProof/>
        </w:rPr>
        <w:t>THIS IS LINE 18</w:t>
      </w:r>
    </w:p>
    <w:p w:rsidR="00E86526" w:rsidRPr="00FE463F" w:rsidRDefault="00E86526" w:rsidP="00FB1CBD">
      <w:pPr>
        <w:pStyle w:val="Dialogue"/>
        <w:rPr>
          <w:noProof/>
        </w:rPr>
      </w:pPr>
      <w:r w:rsidRPr="00FE463F">
        <w:rPr>
          <w:noProof/>
        </w:rPr>
        <w:t>THIS IS LINE 19</w:t>
      </w:r>
    </w:p>
    <w:p w:rsidR="00E86526" w:rsidRPr="00FE463F" w:rsidRDefault="00E86526" w:rsidP="00FB1CBD">
      <w:pPr>
        <w:pStyle w:val="Dialogue"/>
        <w:rPr>
          <w:noProof/>
        </w:rPr>
      </w:pPr>
      <w:r w:rsidRPr="00FE463F">
        <w:rPr>
          <w:noProof/>
        </w:rPr>
        <w:t>THIS IS LINE 20</w:t>
      </w:r>
    </w:p>
    <w:p w:rsidR="00E86526" w:rsidRPr="00FE463F" w:rsidRDefault="00E86526" w:rsidP="00FB1CBD">
      <w:pPr>
        <w:pStyle w:val="Dialogue"/>
        <w:rPr>
          <w:noProof/>
        </w:rPr>
      </w:pPr>
      <w:r w:rsidRPr="00FE463F">
        <w:rPr>
          <w:noProof/>
        </w:rPr>
        <w:t>THIS IS LINE 21</w:t>
      </w:r>
    </w:p>
    <w:p w:rsidR="00E86526" w:rsidRPr="00FE463F" w:rsidRDefault="00E86526" w:rsidP="00FB1CBD">
      <w:pPr>
        <w:pStyle w:val="Dialogue"/>
        <w:rPr>
          <w:noProof/>
        </w:rPr>
      </w:pPr>
      <w:r w:rsidRPr="00FE463F">
        <w:rPr>
          <w:noProof/>
        </w:rPr>
        <w:t>THIS IS LINE 22</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Col&gt;   1 |&lt;PF1&gt;H=help &lt;PF1&gt;E=Exit| Line&gt;     22 of 300     Screen&gt;    1 of 14</w:t>
      </w:r>
    </w:p>
    <w:p w:rsidR="00E86526" w:rsidRPr="00FE463F" w:rsidRDefault="00E86526" w:rsidP="00FB1CBD">
      <w:pPr>
        <w:pStyle w:val="Dialogue"/>
        <w:rPr>
          <w:noProof/>
        </w:rPr>
      </w:pPr>
      <w:r w:rsidRPr="00FE463F">
        <w:rPr>
          <w:noProof/>
        </w:rPr>
        <w:t>-----------------------------------------------------------------------------</w:t>
      </w:r>
    </w:p>
    <w:p w:rsidR="00E86526" w:rsidRPr="00FE463F" w:rsidRDefault="00E86526" w:rsidP="00C319F8">
      <w:pPr>
        <w:pStyle w:val="BodyText6"/>
        <w:rPr>
          <w:noProof/>
        </w:rPr>
      </w:pPr>
    </w:p>
    <w:p w:rsidR="00E86526" w:rsidRPr="00FE463F" w:rsidRDefault="00E86526" w:rsidP="00DF602F">
      <w:pPr>
        <w:pStyle w:val="Heading4"/>
        <w:rPr>
          <w:noProof/>
        </w:rPr>
      </w:pPr>
      <w:r w:rsidRPr="00FE463F">
        <w:rPr>
          <w:noProof/>
        </w:rPr>
        <w:lastRenderedPageBreak/>
        <w:t>Error Codes Returned</w:t>
      </w:r>
    </w:p>
    <w:p w:rsidR="00C33763" w:rsidRPr="00FE463F" w:rsidRDefault="00172CA9" w:rsidP="00172CA9">
      <w:pPr>
        <w:pStyle w:val="Caption"/>
        <w:rPr>
          <w:noProof/>
        </w:rPr>
      </w:pPr>
      <w:bookmarkStart w:id="1068" w:name="_Toc39009114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88</w:t>
      </w:r>
      <w:r w:rsidRPr="00FE463F">
        <w:rPr>
          <w:noProof/>
        </w:rPr>
        <w:fldChar w:fldCharType="end"/>
      </w:r>
      <w:r w:rsidRPr="00FE463F">
        <w:rPr>
          <w:noProof/>
        </w:rPr>
        <w:t>. BROWSE^DDBR ( ) API—Error Codes Returned</w:t>
      </w:r>
      <w:bookmarkEnd w:id="1068"/>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44"/>
        <w:gridCol w:w="8353"/>
      </w:tblGrid>
      <w:tr w:rsidR="00172CA9" w:rsidRPr="00FE463F" w:rsidTr="00E762D9">
        <w:trPr>
          <w:tblHeader/>
        </w:trPr>
        <w:tc>
          <w:tcPr>
            <w:tcW w:w="454" w:type="pct"/>
            <w:shd w:val="pct12" w:color="auto" w:fill="auto"/>
          </w:tcPr>
          <w:p w:rsidR="00172CA9" w:rsidRPr="00FE463F" w:rsidRDefault="00172CA9" w:rsidP="00E762D9">
            <w:pPr>
              <w:pStyle w:val="TableHeading"/>
              <w:spacing w:line="260" w:lineRule="exact"/>
              <w:rPr>
                <w:noProof/>
              </w:rPr>
            </w:pPr>
            <w:bookmarkStart w:id="1069" w:name="COL001_TBL084"/>
            <w:bookmarkEnd w:id="1069"/>
            <w:r w:rsidRPr="00FE463F">
              <w:rPr>
                <w:noProof/>
              </w:rPr>
              <w:t>Code</w:t>
            </w:r>
          </w:p>
        </w:tc>
        <w:tc>
          <w:tcPr>
            <w:tcW w:w="4496" w:type="pct"/>
            <w:shd w:val="pct12" w:color="auto" w:fill="auto"/>
          </w:tcPr>
          <w:p w:rsidR="00172CA9" w:rsidRPr="00FE463F" w:rsidRDefault="00172CA9" w:rsidP="00E762D9">
            <w:pPr>
              <w:pStyle w:val="TableHeading"/>
              <w:spacing w:line="260" w:lineRule="exact"/>
              <w:rPr>
                <w:noProof/>
              </w:rPr>
            </w:pPr>
            <w:r w:rsidRPr="00FE463F">
              <w:rPr>
                <w:noProof/>
              </w:rPr>
              <w:t>Description</w:t>
            </w:r>
          </w:p>
        </w:tc>
      </w:tr>
      <w:tr w:rsidR="00E86526" w:rsidRPr="00FE463F" w:rsidTr="00E762D9">
        <w:tc>
          <w:tcPr>
            <w:tcW w:w="454" w:type="pct"/>
            <w:shd w:val="clear" w:color="auto" w:fill="auto"/>
          </w:tcPr>
          <w:p w:rsidR="00E86526" w:rsidRPr="00FE463F" w:rsidRDefault="00E86526" w:rsidP="00E762D9">
            <w:pPr>
              <w:pStyle w:val="TableText"/>
              <w:keepNext/>
              <w:keepLines/>
              <w:spacing w:line="260" w:lineRule="exact"/>
              <w:rPr>
                <w:noProof/>
              </w:rPr>
            </w:pPr>
            <w:r w:rsidRPr="00FE463F">
              <w:rPr>
                <w:noProof/>
              </w:rPr>
              <w:t>200</w:t>
            </w:r>
          </w:p>
        </w:tc>
        <w:tc>
          <w:tcPr>
            <w:tcW w:w="4496" w:type="pct"/>
            <w:shd w:val="clear" w:color="auto" w:fill="auto"/>
          </w:tcPr>
          <w:p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rsidTr="00E762D9">
        <w:tc>
          <w:tcPr>
            <w:tcW w:w="454" w:type="pct"/>
            <w:shd w:val="clear" w:color="auto" w:fill="auto"/>
          </w:tcPr>
          <w:p w:rsidR="00E86526" w:rsidRPr="00FE463F" w:rsidRDefault="00E86526" w:rsidP="00E762D9">
            <w:pPr>
              <w:pStyle w:val="TableText"/>
              <w:keepNext/>
              <w:keepLines/>
              <w:spacing w:line="260" w:lineRule="exact"/>
              <w:rPr>
                <w:noProof/>
              </w:rPr>
            </w:pPr>
            <w:r w:rsidRPr="00FE463F">
              <w:rPr>
                <w:noProof/>
              </w:rPr>
              <w:t>202</w:t>
            </w:r>
          </w:p>
        </w:tc>
        <w:tc>
          <w:tcPr>
            <w:tcW w:w="4496" w:type="pct"/>
            <w:shd w:val="clear" w:color="auto" w:fill="auto"/>
          </w:tcPr>
          <w:p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rsidTr="00E762D9">
        <w:tc>
          <w:tcPr>
            <w:tcW w:w="454" w:type="pct"/>
            <w:shd w:val="clear" w:color="auto" w:fill="auto"/>
          </w:tcPr>
          <w:p w:rsidR="00E86526" w:rsidRPr="00FE463F" w:rsidRDefault="00E86526" w:rsidP="00E762D9">
            <w:pPr>
              <w:pStyle w:val="TableText"/>
              <w:keepNext/>
              <w:keepLines/>
              <w:spacing w:line="260" w:lineRule="exact"/>
              <w:rPr>
                <w:noProof/>
              </w:rPr>
            </w:pPr>
            <w:r w:rsidRPr="00FE463F">
              <w:rPr>
                <w:noProof/>
              </w:rPr>
              <w:t>309</w:t>
            </w:r>
          </w:p>
        </w:tc>
        <w:tc>
          <w:tcPr>
            <w:tcW w:w="4496" w:type="pct"/>
            <w:shd w:val="clear" w:color="auto" w:fill="auto"/>
          </w:tcPr>
          <w:p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rsidTr="00E762D9">
        <w:tc>
          <w:tcPr>
            <w:tcW w:w="454" w:type="pct"/>
            <w:shd w:val="clear" w:color="auto" w:fill="auto"/>
          </w:tcPr>
          <w:p w:rsidR="00E86526" w:rsidRPr="00FE463F" w:rsidRDefault="00E86526" w:rsidP="00E762D9">
            <w:pPr>
              <w:pStyle w:val="TableText"/>
              <w:keepNext/>
              <w:keepLines/>
              <w:spacing w:line="260" w:lineRule="exact"/>
              <w:rPr>
                <w:noProof/>
              </w:rPr>
            </w:pPr>
            <w:r w:rsidRPr="00FE463F">
              <w:rPr>
                <w:noProof/>
              </w:rPr>
              <w:t>401</w:t>
            </w:r>
          </w:p>
        </w:tc>
        <w:tc>
          <w:tcPr>
            <w:tcW w:w="4496" w:type="pct"/>
            <w:shd w:val="clear" w:color="auto" w:fill="auto"/>
          </w:tcPr>
          <w:p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rsidTr="00E762D9">
        <w:tc>
          <w:tcPr>
            <w:tcW w:w="454" w:type="pct"/>
            <w:shd w:val="clear" w:color="auto" w:fill="auto"/>
          </w:tcPr>
          <w:p w:rsidR="00E86526" w:rsidRPr="00FE463F" w:rsidRDefault="00E86526" w:rsidP="00E762D9">
            <w:pPr>
              <w:pStyle w:val="TableText"/>
              <w:spacing w:line="260" w:lineRule="exact"/>
              <w:rPr>
                <w:noProof/>
              </w:rPr>
            </w:pPr>
            <w:r w:rsidRPr="00FE463F">
              <w:rPr>
                <w:noProof/>
              </w:rPr>
              <w:t>501</w:t>
            </w:r>
          </w:p>
        </w:tc>
        <w:tc>
          <w:tcPr>
            <w:tcW w:w="4496" w:type="pct"/>
            <w:shd w:val="clear" w:color="auto" w:fill="auto"/>
          </w:tcPr>
          <w:p w:rsidR="00E86526" w:rsidRPr="00FE463F" w:rsidRDefault="00E86526" w:rsidP="00E762D9">
            <w:pPr>
              <w:pStyle w:val="TableText"/>
              <w:spacing w:line="260" w:lineRule="exact"/>
              <w:rPr>
                <w:noProof/>
              </w:rPr>
            </w:pPr>
            <w:r w:rsidRPr="00FE463F">
              <w:rPr>
                <w:noProof/>
              </w:rPr>
              <w:t>Extended reference invalid.</w:t>
            </w:r>
          </w:p>
        </w:tc>
      </w:tr>
      <w:tr w:rsidR="00E86526" w:rsidRPr="00FE463F" w:rsidTr="00E762D9">
        <w:tc>
          <w:tcPr>
            <w:tcW w:w="454" w:type="pct"/>
            <w:shd w:val="clear" w:color="auto" w:fill="auto"/>
          </w:tcPr>
          <w:p w:rsidR="00E86526" w:rsidRPr="00FE463F" w:rsidRDefault="00E86526" w:rsidP="00E762D9">
            <w:pPr>
              <w:pStyle w:val="TableText"/>
              <w:spacing w:line="260" w:lineRule="exact"/>
              <w:rPr>
                <w:noProof/>
              </w:rPr>
            </w:pPr>
            <w:r w:rsidRPr="00FE463F">
              <w:rPr>
                <w:noProof/>
              </w:rPr>
              <w:t>510</w:t>
            </w:r>
          </w:p>
        </w:tc>
        <w:tc>
          <w:tcPr>
            <w:tcW w:w="4496" w:type="pct"/>
            <w:shd w:val="clear" w:color="auto" w:fill="auto"/>
          </w:tcPr>
          <w:p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rsidTr="00E762D9">
        <w:tc>
          <w:tcPr>
            <w:tcW w:w="454" w:type="pct"/>
            <w:shd w:val="clear" w:color="auto" w:fill="auto"/>
          </w:tcPr>
          <w:p w:rsidR="00E86526" w:rsidRPr="00FE463F" w:rsidRDefault="00E86526" w:rsidP="00E762D9">
            <w:pPr>
              <w:pStyle w:val="TableText"/>
              <w:spacing w:line="260" w:lineRule="exact"/>
              <w:rPr>
                <w:noProof/>
              </w:rPr>
            </w:pPr>
            <w:r w:rsidRPr="00FE463F">
              <w:rPr>
                <w:noProof/>
              </w:rPr>
              <w:t>601</w:t>
            </w:r>
          </w:p>
        </w:tc>
        <w:tc>
          <w:tcPr>
            <w:tcW w:w="4496" w:type="pct"/>
            <w:shd w:val="clear" w:color="auto" w:fill="auto"/>
          </w:tcPr>
          <w:p w:rsidR="00E86526" w:rsidRPr="00FE463F" w:rsidRDefault="00E86526" w:rsidP="00E762D9">
            <w:pPr>
              <w:pStyle w:val="TableText"/>
              <w:spacing w:line="260" w:lineRule="exact"/>
              <w:rPr>
                <w:noProof/>
              </w:rPr>
            </w:pPr>
            <w:r w:rsidRPr="00FE463F">
              <w:rPr>
                <w:noProof/>
              </w:rPr>
              <w:t>Record entry does not exist.</w:t>
            </w:r>
          </w:p>
        </w:tc>
      </w:tr>
      <w:tr w:rsidR="00E86526" w:rsidRPr="00FE463F" w:rsidTr="00E762D9">
        <w:tc>
          <w:tcPr>
            <w:tcW w:w="454" w:type="pct"/>
            <w:shd w:val="clear" w:color="auto" w:fill="auto"/>
          </w:tcPr>
          <w:p w:rsidR="00E86526" w:rsidRPr="00FE463F" w:rsidRDefault="00E86526" w:rsidP="00E762D9">
            <w:pPr>
              <w:pStyle w:val="TableText"/>
              <w:spacing w:line="260" w:lineRule="exact"/>
              <w:rPr>
                <w:noProof/>
              </w:rPr>
            </w:pPr>
            <w:r w:rsidRPr="00FE463F">
              <w:rPr>
                <w:noProof/>
              </w:rPr>
              <w:t>602</w:t>
            </w:r>
          </w:p>
        </w:tc>
        <w:tc>
          <w:tcPr>
            <w:tcW w:w="4496" w:type="pct"/>
            <w:shd w:val="clear" w:color="auto" w:fill="auto"/>
          </w:tcPr>
          <w:p w:rsidR="00E86526" w:rsidRPr="00FE463F" w:rsidRDefault="00E86526" w:rsidP="00E762D9">
            <w:pPr>
              <w:pStyle w:val="TableText"/>
              <w:spacing w:line="260" w:lineRule="exact"/>
              <w:rPr>
                <w:noProof/>
              </w:rPr>
            </w:pPr>
            <w:r w:rsidRPr="00FE463F">
              <w:rPr>
                <w:noProof/>
              </w:rPr>
              <w:t>Record unavailable.</w:t>
            </w:r>
          </w:p>
        </w:tc>
      </w:tr>
      <w:tr w:rsidR="00E86526" w:rsidRPr="00FE463F" w:rsidTr="00E762D9">
        <w:tc>
          <w:tcPr>
            <w:tcW w:w="454" w:type="pct"/>
            <w:shd w:val="clear" w:color="auto" w:fill="auto"/>
          </w:tcPr>
          <w:p w:rsidR="00E86526" w:rsidRPr="00FE463F" w:rsidRDefault="00E86526" w:rsidP="00E762D9">
            <w:pPr>
              <w:pStyle w:val="TableText"/>
              <w:spacing w:line="260" w:lineRule="exact"/>
              <w:rPr>
                <w:noProof/>
              </w:rPr>
            </w:pPr>
            <w:r w:rsidRPr="00FE463F">
              <w:rPr>
                <w:noProof/>
              </w:rPr>
              <w:t>842</w:t>
            </w:r>
          </w:p>
        </w:tc>
        <w:tc>
          <w:tcPr>
            <w:tcW w:w="4496" w:type="pct"/>
            <w:shd w:val="clear" w:color="auto" w:fill="auto"/>
          </w:tcPr>
          <w:p w:rsidR="00E86526" w:rsidRPr="00FE463F" w:rsidRDefault="00E86526" w:rsidP="00E762D9">
            <w:pPr>
              <w:pStyle w:val="TableText"/>
              <w:spacing w:line="260" w:lineRule="exact"/>
              <w:rPr>
                <w:noProof/>
              </w:rPr>
            </w:pPr>
            <w:r w:rsidRPr="00FE463F">
              <w:rPr>
                <w:noProof/>
              </w:rPr>
              <w:t>Device/Terminal type setup issues.</w:t>
            </w:r>
          </w:p>
        </w:tc>
      </w:tr>
    </w:tbl>
    <w:p w:rsidR="00D3300A" w:rsidRPr="00FE463F" w:rsidRDefault="00D3300A" w:rsidP="00D3300A">
      <w:pPr>
        <w:pStyle w:val="BodyText6"/>
        <w:rPr>
          <w:noProof/>
        </w:rPr>
      </w:pPr>
    </w:p>
    <w:p w:rsidR="00D3300A" w:rsidRPr="00FE463F" w:rsidRDefault="002F0AF3" w:rsidP="00D3300A">
      <w:pPr>
        <w:pStyle w:val="Note"/>
        <w:rPr>
          <w:noProof/>
        </w:rPr>
      </w:pPr>
      <w:r>
        <w:rPr>
          <w:noProof/>
        </w:rPr>
        <w:drawing>
          <wp:inline distT="0" distB="0" distL="0" distR="0">
            <wp:extent cx="285750" cy="28575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_Ref341768797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_Ref341768816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_Ref95100176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Database Server (DBS)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rsidR="00E86526" w:rsidRPr="00FE463F" w:rsidRDefault="00E86526" w:rsidP="00DF602F">
      <w:pPr>
        <w:pStyle w:val="Heading4"/>
        <w:rPr>
          <w:noProof/>
        </w:rPr>
      </w:pPr>
      <w:r w:rsidRPr="00FE463F">
        <w:rPr>
          <w:noProof/>
        </w:rPr>
        <w:t>Details and Features</w:t>
      </w:r>
    </w:p>
    <w:p w:rsidR="00C33763" w:rsidRPr="00FE463F" w:rsidRDefault="00C33763" w:rsidP="00C33763">
      <w:pPr>
        <w:pStyle w:val="BodyText6"/>
        <w:keepNext/>
        <w:keepLines/>
        <w:rPr>
          <w:noProof/>
        </w:rPr>
      </w:pPr>
    </w:p>
    <w:tbl>
      <w:tblPr>
        <w:tblW w:w="9450" w:type="dxa"/>
        <w:tblCellSpacing w:w="15" w:type="dxa"/>
        <w:tblCellMar>
          <w:top w:w="15" w:type="dxa"/>
          <w:left w:w="15" w:type="dxa"/>
          <w:bottom w:w="15" w:type="dxa"/>
          <w:right w:w="15" w:type="dxa"/>
        </w:tblCellMar>
        <w:tblLook w:val="0000" w:firstRow="0" w:lastRow="0" w:firstColumn="0" w:lastColumn="0" w:noHBand="0" w:noVBand="0"/>
      </w:tblPr>
      <w:tblGrid>
        <w:gridCol w:w="1048"/>
        <w:gridCol w:w="8402"/>
      </w:tblGrid>
      <w:tr w:rsidR="00E86526" w:rsidRPr="00FE463F" w:rsidTr="00ED4DD4">
        <w:trPr>
          <w:tblCellSpacing w:w="15" w:type="dxa"/>
        </w:trPr>
        <w:tc>
          <w:tcPr>
            <w:tcW w:w="0" w:type="auto"/>
          </w:tcPr>
          <w:p w:rsidR="00E86526" w:rsidRPr="00FE463F" w:rsidRDefault="00E86526" w:rsidP="007A436C">
            <w:pPr>
              <w:pStyle w:val="Table-API"/>
              <w:keepNext/>
              <w:keepLines/>
              <w:rPr>
                <w:noProof/>
              </w:rPr>
            </w:pPr>
            <w:r w:rsidRPr="00FE463F">
              <w:rPr>
                <w:noProof/>
              </w:rPr>
              <w:t>Switch Function</w:t>
            </w:r>
          </w:p>
        </w:tc>
        <w:tc>
          <w:tcPr>
            <w:tcW w:w="0" w:type="auto"/>
            <w:vAlign w:val="center"/>
          </w:tcPr>
          <w:p w:rsidR="00E86526" w:rsidRPr="00FE463F" w:rsidRDefault="00E86526" w:rsidP="007A436C">
            <w:pPr>
              <w:pStyle w:val="Table-API"/>
              <w:keepNext/>
              <w:keepLines/>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fields, it is important to note that browsing is done directly on the actual record text. Users can only access </w:t>
            </w:r>
            <w:r w:rsidR="00AF2A3C" w:rsidRPr="00FE463F">
              <w:rPr>
                <w:noProof/>
              </w:rPr>
              <w:t>word-processing</w:t>
            </w:r>
            <w:r w:rsidRPr="00FE463F">
              <w:rPr>
                <w:noProof/>
              </w:rPr>
              <w:t xml:space="preserve"> fields in </w:t>
            </w:r>
            <w:r w:rsidR="00C9653C" w:rsidRPr="00FE463F">
              <w:rPr>
                <w:noProof/>
              </w:rPr>
              <w:t>VA FileMan</w:t>
            </w:r>
            <w:r w:rsidRPr="00FE463F">
              <w:rPr>
                <w:noProof/>
              </w:rPr>
              <w:t xml:space="preserve"> files for which they have Read access.</w:t>
            </w:r>
          </w:p>
        </w:tc>
      </w:tr>
      <w:tr w:rsidR="00E86526" w:rsidRPr="00FE463F" w:rsidTr="00ED4DD4">
        <w:trPr>
          <w:tblCellSpacing w:w="15" w:type="dxa"/>
        </w:trPr>
        <w:tc>
          <w:tcPr>
            <w:tcW w:w="0" w:type="auto"/>
          </w:tcPr>
          <w:p w:rsidR="00E86526" w:rsidRPr="00FE463F" w:rsidRDefault="00E86526" w:rsidP="000E6153">
            <w:pPr>
              <w:pStyle w:val="Table-API"/>
              <w:rPr>
                <w:noProof/>
              </w:rPr>
            </w:pPr>
            <w:r w:rsidRPr="00FE463F">
              <w:rPr>
                <w:noProof/>
              </w:rPr>
              <w:t>Setting Tab Stops</w:t>
            </w:r>
          </w:p>
        </w:tc>
        <w:tc>
          <w:tcPr>
            <w:tcW w:w="0" w:type="auto"/>
            <w:vAlign w:val="center"/>
          </w:tcPr>
          <w:p w:rsidR="00E86526" w:rsidRPr="00FE463F" w:rsidRDefault="00E86526" w:rsidP="000E6153">
            <w:pPr>
              <w:pStyle w:val="Table-API"/>
              <w:rPr>
                <w:noProof/>
              </w:rPr>
            </w:pPr>
            <w:r w:rsidRPr="00FE463F">
              <w:rPr>
                <w:noProof/>
              </w:rPr>
              <w:t>This will set up the TAB with stops at every tenth column.</w:t>
            </w:r>
          </w:p>
          <w:p w:rsidR="00E86526" w:rsidRPr="00FE463F" w:rsidRDefault="00E86526" w:rsidP="000E6153">
            <w:pPr>
              <w:pStyle w:val="Table-API"/>
              <w:rPr>
                <w:noProof/>
              </w:rPr>
            </w:pPr>
            <w:r w:rsidRPr="00FE463F">
              <w:rPr>
                <w:b/>
                <w:bCs/>
                <w:noProof/>
              </w:rPr>
              <w:t xml:space="preserve">    F I=10:10:100 S TAB(I)=</w:t>
            </w:r>
            <w:r w:rsidR="00084217" w:rsidRPr="00FE463F">
              <w:rPr>
                <w:b/>
                <w:bCs/>
                <w:noProof/>
              </w:rPr>
              <w:t>““</w:t>
            </w:r>
            <w:r w:rsidRPr="00FE463F">
              <w:rPr>
                <w:b/>
                <w:bCs/>
                <w:noProof/>
              </w:rPr>
              <w:br/>
            </w:r>
            <w:r w:rsidRPr="00FE463F">
              <w:rPr>
                <w:noProof/>
              </w:rPr>
              <w:t xml:space="preserve">    TAB(10)=</w:t>
            </w:r>
            <w:r w:rsidR="00084217" w:rsidRPr="00FE463F">
              <w:rPr>
                <w:noProof/>
              </w:rPr>
              <w:t>““</w:t>
            </w:r>
            <w:r w:rsidRPr="00FE463F">
              <w:rPr>
                <w:noProof/>
              </w:rPr>
              <w:br/>
              <w:t xml:space="preserve">    TAB(20)=</w:t>
            </w:r>
            <w:r w:rsidR="00084217" w:rsidRPr="00FE463F">
              <w:rPr>
                <w:noProof/>
              </w:rPr>
              <w:t>““</w:t>
            </w:r>
            <w:r w:rsidRPr="00FE463F">
              <w:rPr>
                <w:noProof/>
              </w:rPr>
              <w:br/>
              <w:t xml:space="preserve">    TAB(30)=</w:t>
            </w:r>
            <w:r w:rsidR="00084217" w:rsidRPr="00FE463F">
              <w:rPr>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sidR="00084217" w:rsidRPr="00FE463F">
              <w:rPr>
                <w:noProof/>
              </w:rPr>
              <w:t>““</w:t>
            </w:r>
            <w:r w:rsidRPr="00FE463F">
              <w:rPr>
                <w:noProof/>
              </w:rPr>
              <w:br/>
              <w:t xml:space="preserve">    TAB(100)=</w:t>
            </w:r>
            <w:r w:rsidR="00084217" w:rsidRPr="00FE463F">
              <w:rPr>
                <w:noProof/>
              </w:rPr>
              <w:t>““</w:t>
            </w:r>
          </w:p>
        </w:tc>
      </w:tr>
    </w:tbl>
    <w:p w:rsidR="00ED4DD4" w:rsidRPr="00FE463F" w:rsidRDefault="00ED4DD4" w:rsidP="00ED4DD4">
      <w:pPr>
        <w:pStyle w:val="BodyText6"/>
        <w:rPr>
          <w:noProof/>
        </w:rPr>
      </w:pPr>
    </w:p>
    <w:p w:rsidR="00ED4DD4" w:rsidRPr="00FE463F" w:rsidRDefault="002F0AF3" w:rsidP="00D42D1B">
      <w:pPr>
        <w:pStyle w:val="Note"/>
        <w:rPr>
          <w:noProof/>
        </w:rPr>
      </w:pPr>
      <w:r>
        <w:rPr>
          <w:noProof/>
        </w:rPr>
        <w:drawing>
          <wp:inline distT="0" distB="0" distL="0" distR="0">
            <wp:extent cx="304800" cy="304800"/>
            <wp:effectExtent l="0" t="0" r="0" b="0"/>
            <wp:docPr id="32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Browser always begins at </w:t>
      </w:r>
      <w:r w:rsidR="00ED4DD4" w:rsidRPr="00FE463F">
        <w:rPr>
          <w:b/>
          <w:noProof/>
        </w:rPr>
        <w:t>Column 1</w:t>
      </w:r>
      <w:r w:rsidR="00ED4DD4" w:rsidRPr="00FE463F">
        <w:rPr>
          <w:noProof/>
        </w:rPr>
        <w:t>.</w:t>
      </w:r>
    </w:p>
    <w:p w:rsidR="00E86526" w:rsidRPr="00FE463F" w:rsidRDefault="00E86526" w:rsidP="0074437A">
      <w:pPr>
        <w:pStyle w:val="Heading3"/>
        <w:rPr>
          <w:noProof/>
        </w:rPr>
      </w:pPr>
      <w:bookmarkStart w:id="1070" w:name="_Toc388960578"/>
      <w:r w:rsidRPr="00FE463F">
        <w:rPr>
          <w:noProof/>
        </w:rPr>
        <w:lastRenderedPageBreak/>
        <w:t>WP^DDBR</w:t>
      </w:r>
      <w:r w:rsidR="00C33763" w:rsidRPr="00FE463F">
        <w:rPr>
          <w:noProof/>
        </w:rPr>
        <w:t xml:space="preserve"> ( )</w:t>
      </w:r>
      <w:bookmarkEnd w:id="1070"/>
    </w:p>
    <w:p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Browser:Calls:WP^DDBR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APIs:WP^DDBR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displays </w:t>
      </w:r>
      <w:r w:rsidR="00AF2A3C" w:rsidRPr="00FE463F">
        <w:rPr>
          <w:noProof/>
        </w:rPr>
        <w:t>word-processing</w:t>
      </w:r>
      <w:r w:rsidR="00E86526" w:rsidRPr="00FE463F">
        <w:rPr>
          <w:noProof/>
        </w:rPr>
        <w:t xml:space="preserve"> fields, as well as allowing navigation throughout the text, in a </w:t>
      </w:r>
      <w:r w:rsidR="00C9653C" w:rsidRPr="00FE463F">
        <w:rPr>
          <w:noProof/>
        </w:rPr>
        <w:t xml:space="preserve">VA FileMan </w:t>
      </w:r>
      <w:r w:rsidR="00E86526" w:rsidRPr="00FE463F">
        <w:rPr>
          <w:noProof/>
        </w:rPr>
        <w:t>-compatible database using VA FileMan</w:t>
      </w:r>
      <w:r w:rsidR="00084217" w:rsidRPr="00FE463F">
        <w:rPr>
          <w:noProof/>
        </w:rPr>
        <w:t>’</w:t>
      </w:r>
      <w:r w:rsidR="00E86526" w:rsidRPr="00FE463F">
        <w:rPr>
          <w:noProof/>
        </w:rPr>
        <w:t>s Browser facility.</w:t>
      </w:r>
    </w:p>
    <w:p w:rsidR="00E86526" w:rsidRPr="00FE463F" w:rsidRDefault="00E86526" w:rsidP="007A436C">
      <w:pPr>
        <w:pStyle w:val="AltHeading5"/>
        <w:rPr>
          <w:noProof/>
        </w:rPr>
      </w:pPr>
      <w:r w:rsidRPr="00FE463F">
        <w:rPr>
          <w:noProof/>
        </w:rPr>
        <w:t>Format</w:t>
      </w:r>
    </w:p>
    <w:p w:rsidR="00E86526" w:rsidRPr="00FE463F" w:rsidRDefault="00E86526" w:rsidP="00A4120D">
      <w:pPr>
        <w:pStyle w:val="APIFormat"/>
        <w:rPr>
          <w:noProof/>
        </w:rPr>
      </w:pPr>
      <w:r w:rsidRPr="00FE463F">
        <w:rPr>
          <w:noProof/>
        </w:rPr>
        <w:t>WP^DDBR(</w:t>
      </w:r>
      <w:r w:rsidR="00C33763" w:rsidRPr="00FE463F">
        <w:rPr>
          <w:noProof/>
        </w:rPr>
        <w:t>file,iens,field,flags,title,line,tabs,top,bottom</w:t>
      </w:r>
      <w:r w:rsidRPr="00FE463F">
        <w:rPr>
          <w:noProof/>
        </w:rPr>
        <w:t>)</w:t>
      </w:r>
    </w:p>
    <w:p w:rsidR="00E86526" w:rsidRPr="00FE463F" w:rsidRDefault="00E86526" w:rsidP="007A436C">
      <w:pPr>
        <w:pStyle w:val="AltHeading5"/>
        <w:rPr>
          <w:noProof/>
        </w:rPr>
      </w:pPr>
      <w:r w:rsidRPr="00FE463F">
        <w:rPr>
          <w:noProof/>
        </w:rPr>
        <w:t>Input Parameters</w:t>
      </w:r>
    </w:p>
    <w:tbl>
      <w:tblPr>
        <w:tblW w:w="4999" w:type="pct"/>
        <w:tblCellSpacing w:w="15" w:type="dxa"/>
        <w:tblCellMar>
          <w:top w:w="15" w:type="dxa"/>
          <w:left w:w="15" w:type="dxa"/>
          <w:bottom w:w="15" w:type="dxa"/>
          <w:right w:w="15" w:type="dxa"/>
        </w:tblCellMar>
        <w:tblLook w:val="0000" w:firstRow="0" w:lastRow="0" w:firstColumn="0" w:lastColumn="0" w:noHBand="0" w:noVBand="0"/>
      </w:tblPr>
      <w:tblGrid>
        <w:gridCol w:w="1052"/>
        <w:gridCol w:w="340"/>
        <w:gridCol w:w="8056"/>
      </w:tblGrid>
      <w:tr w:rsidR="00E86526" w:rsidRPr="00FE463F" w:rsidTr="00C33763">
        <w:trPr>
          <w:tblCellSpacing w:w="15" w:type="dxa"/>
        </w:trPr>
        <w:tc>
          <w:tcPr>
            <w:tcW w:w="535" w:type="pct"/>
          </w:tcPr>
          <w:p w:rsidR="00E86526" w:rsidRPr="00FE463F" w:rsidRDefault="00C33763" w:rsidP="007A436C">
            <w:pPr>
              <w:pStyle w:val="Table-API"/>
              <w:keepNext/>
              <w:keepLines/>
              <w:rPr>
                <w:noProof/>
              </w:rPr>
            </w:pPr>
            <w:r w:rsidRPr="00FE463F">
              <w:rPr>
                <w:noProof/>
              </w:rPr>
              <w:t>file</w:t>
            </w:r>
          </w:p>
        </w:tc>
        <w:tc>
          <w:tcPr>
            <w:tcW w:w="4418" w:type="pct"/>
            <w:gridSpan w:val="2"/>
            <w:vAlign w:val="center"/>
          </w:tcPr>
          <w:p w:rsidR="00E86526" w:rsidRPr="00FE463F" w:rsidRDefault="00E86526" w:rsidP="007A436C">
            <w:pPr>
              <w:pStyle w:val="Table-API"/>
              <w:keepNext/>
              <w:keepLines/>
              <w:rPr>
                <w:noProof/>
              </w:rPr>
            </w:pPr>
            <w:r w:rsidRPr="00FE463F">
              <w:rPr>
                <w:noProof/>
              </w:rPr>
              <w:t>(Required) File or subfile number.</w:t>
            </w:r>
          </w:p>
        </w:tc>
      </w:tr>
      <w:tr w:rsidR="00E86526" w:rsidRPr="00FE463F" w:rsidTr="00C33763">
        <w:trPr>
          <w:tblCellSpacing w:w="15" w:type="dxa"/>
        </w:trPr>
        <w:tc>
          <w:tcPr>
            <w:tcW w:w="535" w:type="pct"/>
          </w:tcPr>
          <w:p w:rsidR="00E86526" w:rsidRPr="00FE463F" w:rsidRDefault="00C33763" w:rsidP="007A436C">
            <w:pPr>
              <w:pStyle w:val="Table-API"/>
              <w:keepNext/>
              <w:keepLines/>
              <w:rPr>
                <w:noProof/>
              </w:rPr>
            </w:pPr>
            <w:r w:rsidRPr="00FE463F">
              <w:rPr>
                <w:noProof/>
              </w:rPr>
              <w:t>iens</w:t>
            </w:r>
          </w:p>
        </w:tc>
        <w:tc>
          <w:tcPr>
            <w:tcW w:w="4418" w:type="pct"/>
            <w:gridSpan w:val="2"/>
            <w:vAlign w:val="center"/>
          </w:tcPr>
          <w:p w:rsidR="00E86526" w:rsidRPr="00FE463F" w:rsidRDefault="00E86526" w:rsidP="007A436C">
            <w:pPr>
              <w:pStyle w:val="Table-API"/>
              <w:keepNext/>
              <w:keepLines/>
              <w:rPr>
                <w:noProof/>
              </w:rPr>
            </w:pPr>
            <w:r w:rsidRPr="00FE463F">
              <w:rPr>
                <w:noProof/>
              </w:rPr>
              <w:t>(Required) Standard IENS indicating internal entry number string.</w:t>
            </w:r>
          </w:p>
        </w:tc>
      </w:tr>
      <w:tr w:rsidR="00E86526" w:rsidRPr="00FE463F" w:rsidTr="00C33763">
        <w:trPr>
          <w:tblCellSpacing w:w="15" w:type="dxa"/>
        </w:trPr>
        <w:tc>
          <w:tcPr>
            <w:tcW w:w="535" w:type="pct"/>
          </w:tcPr>
          <w:p w:rsidR="00E86526" w:rsidRPr="00FE463F" w:rsidRDefault="00C33763" w:rsidP="007A436C">
            <w:pPr>
              <w:pStyle w:val="Table-API"/>
              <w:keepNext/>
              <w:keepLines/>
              <w:rPr>
                <w:noProof/>
              </w:rPr>
            </w:pPr>
            <w:r w:rsidRPr="00FE463F">
              <w:rPr>
                <w:noProof/>
              </w:rPr>
              <w:t>field</w:t>
            </w:r>
          </w:p>
        </w:tc>
        <w:tc>
          <w:tcPr>
            <w:tcW w:w="4418" w:type="pct"/>
            <w:gridSpan w:val="2"/>
            <w:vAlign w:val="center"/>
          </w:tcPr>
          <w:p w:rsidR="00E86526" w:rsidRPr="00FE463F" w:rsidRDefault="00AF2A3C" w:rsidP="007A436C">
            <w:pPr>
              <w:pStyle w:val="Table-API"/>
              <w:keepNext/>
              <w:keepLines/>
              <w:rPr>
                <w:noProof/>
              </w:rPr>
            </w:pPr>
            <w:r w:rsidRPr="00FE463F">
              <w:rPr>
                <w:noProof/>
              </w:rPr>
              <w:t>(Required) Word-</w:t>
            </w:r>
            <w:r w:rsidR="00E86526" w:rsidRPr="00FE463F">
              <w:rPr>
                <w:noProof/>
              </w:rPr>
              <w:t>processing field name or number.</w:t>
            </w:r>
          </w:p>
        </w:tc>
      </w:tr>
      <w:tr w:rsidR="00E86526" w:rsidRPr="00FE463F" w:rsidTr="00C33763">
        <w:trPr>
          <w:cantSplit/>
          <w:tblCellSpacing w:w="15" w:type="dxa"/>
        </w:trPr>
        <w:tc>
          <w:tcPr>
            <w:tcW w:w="535" w:type="pct"/>
            <w:vMerge w:val="restart"/>
          </w:tcPr>
          <w:p w:rsidR="00E86526" w:rsidRPr="00FE463F" w:rsidRDefault="00C33763" w:rsidP="007A436C">
            <w:pPr>
              <w:pStyle w:val="Table-API"/>
              <w:keepNext/>
              <w:keepLines/>
              <w:rPr>
                <w:noProof/>
              </w:rPr>
            </w:pPr>
            <w:r w:rsidRPr="00FE463F">
              <w:rPr>
                <w:noProof/>
              </w:rPr>
              <w:t>flags</w:t>
            </w:r>
          </w:p>
        </w:tc>
        <w:tc>
          <w:tcPr>
            <w:tcW w:w="4418" w:type="pct"/>
            <w:gridSpan w:val="2"/>
            <w:vAlign w:val="center"/>
          </w:tcPr>
          <w:p w:rsidR="00E86526" w:rsidRPr="00FE463F" w:rsidRDefault="00E86526" w:rsidP="007A436C">
            <w:pPr>
              <w:pStyle w:val="Table-API"/>
              <w:keepNext/>
              <w:keepLines/>
              <w:rPr>
                <w:noProof/>
              </w:rPr>
            </w:pPr>
            <w:r w:rsidRPr="00FE463F">
              <w:rPr>
                <w:noProof/>
              </w:rPr>
              <w:t>(Optional) Flags to control processing.</w:t>
            </w:r>
          </w:p>
        </w:tc>
      </w:tr>
      <w:tr w:rsidR="00E86526" w:rsidRPr="00FE463F" w:rsidTr="00C33763">
        <w:trPr>
          <w:cantSplit/>
          <w:tblCellSpacing w:w="15" w:type="dxa"/>
        </w:trPr>
        <w:tc>
          <w:tcPr>
            <w:tcW w:w="535" w:type="pct"/>
            <w:vMerge/>
            <w:vAlign w:val="center"/>
          </w:tcPr>
          <w:p w:rsidR="00E86526" w:rsidRPr="00FE463F" w:rsidRDefault="00E86526" w:rsidP="000E6153">
            <w:pPr>
              <w:pStyle w:val="Table-API"/>
              <w:rPr>
                <w:noProof/>
              </w:rPr>
            </w:pPr>
          </w:p>
        </w:tc>
        <w:tc>
          <w:tcPr>
            <w:tcW w:w="164" w:type="pct"/>
          </w:tcPr>
          <w:p w:rsidR="00E86526" w:rsidRPr="00FE463F" w:rsidRDefault="00E86526" w:rsidP="000E6153">
            <w:pPr>
              <w:pStyle w:val="Table-API"/>
              <w:rPr>
                <w:noProof/>
              </w:rPr>
            </w:pPr>
            <w:r w:rsidRPr="00FE463F">
              <w:rPr>
                <w:noProof/>
              </w:rPr>
              <w:t>N</w:t>
            </w:r>
          </w:p>
        </w:tc>
        <w:tc>
          <w:tcPr>
            <w:tcW w:w="4238" w:type="pct"/>
            <w:vAlign w:val="center"/>
          </w:tcPr>
          <w:p w:rsidR="00E86526" w:rsidRPr="00FE463F" w:rsidRDefault="00E86526" w:rsidP="000E6153">
            <w:pPr>
              <w:pStyle w:val="Table-API"/>
              <w:rPr>
                <w:noProof/>
              </w:rPr>
            </w:pPr>
            <w:r w:rsidRPr="00FE463F">
              <w:rPr>
                <w:b/>
                <w:bCs/>
                <w:noProof/>
              </w:rPr>
              <w:t>N</w:t>
            </w:r>
            <w:r w:rsidRPr="00FE463F">
              <w:rPr>
                <w:noProof/>
              </w:rPr>
              <w:t>o copy of the document is made. The Browser will use the source document. Useful for long static documents.</w:t>
            </w:r>
          </w:p>
          <w:p w:rsidR="00E86526" w:rsidRPr="00FE463F" w:rsidRDefault="002F0AF3" w:rsidP="00CA441C">
            <w:pPr>
              <w:pStyle w:val="Table-APICaution"/>
              <w:rPr>
                <w:noProof/>
                <w:szCs w:val="24"/>
              </w:rPr>
            </w:pPr>
            <w:r>
              <w:rPr>
                <w:noProof/>
                <w:lang w:eastAsia="en-US"/>
              </w:rPr>
              <w:drawing>
                <wp:inline distT="0" distB="0" distL="0" distR="0">
                  <wp:extent cx="409575" cy="409575"/>
                  <wp:effectExtent l="0" t="0" r="9525" b="9525"/>
                  <wp:docPr id="324" name="Picture 3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234A1" w:rsidRPr="00FE463F">
              <w:rPr>
                <w:noProof/>
              </w:rPr>
              <w:t xml:space="preserve"> </w:t>
            </w:r>
            <w:r w:rsidR="00E86526" w:rsidRPr="00FE463F">
              <w:rPr>
                <w:noProof/>
              </w:rPr>
              <w:t xml:space="preserve">CAUTION: When the N flag is used, the Browser does </w:t>
            </w:r>
            <w:r w:rsidR="00E86526" w:rsidRPr="00FE463F">
              <w:rPr>
                <w:i/>
                <w:noProof/>
              </w:rPr>
              <w:t>not</w:t>
            </w:r>
            <w:r w:rsidR="00E86526" w:rsidRPr="00FE463F">
              <w:rPr>
                <w:noProof/>
              </w:rPr>
              <w:t xml:space="preserve"> make a copy of the text; instead it uses the actual record array to browse through. Thus</w:t>
            </w:r>
            <w:r w:rsidR="00C1400F" w:rsidRPr="00FE463F">
              <w:rPr>
                <w:noProof/>
              </w:rPr>
              <w:t>,</w:t>
            </w:r>
            <w:r w:rsidR="00E86526" w:rsidRPr="00FE463F">
              <w:rPr>
                <w:noProof/>
              </w:rPr>
              <w:t xml:space="preserve"> it is best used when documents stored in </w:t>
            </w:r>
            <w:r w:rsidR="00AF2A3C" w:rsidRPr="00FE463F">
              <w:rPr>
                <w:noProof/>
              </w:rPr>
              <w:t>word-processing</w:t>
            </w:r>
            <w:r w:rsidR="00E86526" w:rsidRPr="00FE463F">
              <w:rPr>
                <w:noProof/>
              </w:rPr>
              <w:t xml:space="preserve"> fields are static and are </w:t>
            </w:r>
            <w:r w:rsidR="00E86526" w:rsidRPr="00FE463F">
              <w:rPr>
                <w:i/>
                <w:noProof/>
              </w:rPr>
              <w:t>not</w:t>
            </w:r>
            <w:r w:rsidR="00E86526" w:rsidRPr="00FE463F">
              <w:rPr>
                <w:noProof/>
              </w:rPr>
              <w:t xml:space="preserve"> likely to be edited by another user during the browse session. This </w:t>
            </w:r>
            <w:r w:rsidR="00CA441C" w:rsidRPr="00FE463F">
              <w:rPr>
                <w:noProof/>
              </w:rPr>
              <w:t>can</w:t>
            </w:r>
            <w:r w:rsidR="00E86526" w:rsidRPr="00FE463F">
              <w:rPr>
                <w:noProof/>
              </w:rPr>
              <w:t xml:space="preserve"> be preferable if the source text is very large. Time and resources are saved by </w:t>
            </w:r>
            <w:r w:rsidR="00E86526" w:rsidRPr="00FE463F">
              <w:rPr>
                <w:i/>
                <w:noProof/>
              </w:rPr>
              <w:t>not</w:t>
            </w:r>
            <w:r w:rsidR="00E86526" w:rsidRPr="00FE463F">
              <w:rPr>
                <w:noProof/>
              </w:rPr>
              <w:t xml:space="preserve"> having to copy such a structure into ^TMP(</w:t>
            </w:r>
            <w:r w:rsidR="00084217" w:rsidRPr="00FE463F">
              <w:rPr>
                <w:noProof/>
              </w:rPr>
              <w:t>“</w:t>
            </w:r>
            <w:r w:rsidR="00E86526" w:rsidRPr="00FE463F">
              <w:rPr>
                <w:noProof/>
              </w:rPr>
              <w:t>DDB</w:t>
            </w:r>
            <w:r w:rsidR="00084217" w:rsidRPr="00FE463F">
              <w:rPr>
                <w:noProof/>
              </w:rPr>
              <w:t>”</w:t>
            </w:r>
            <w:r w:rsidR="00E86526" w:rsidRPr="00FE463F">
              <w:rPr>
                <w:noProof/>
              </w:rPr>
              <w:t>,$J).</w:t>
            </w:r>
          </w:p>
        </w:tc>
      </w:tr>
      <w:tr w:rsidR="00E86526" w:rsidRPr="00FE463F" w:rsidTr="00C33763">
        <w:trPr>
          <w:cantSplit/>
          <w:tblCellSpacing w:w="15" w:type="dxa"/>
        </w:trPr>
        <w:tc>
          <w:tcPr>
            <w:tcW w:w="535" w:type="pct"/>
            <w:vMerge/>
            <w:vAlign w:val="center"/>
          </w:tcPr>
          <w:p w:rsidR="00E86526" w:rsidRPr="00FE463F" w:rsidRDefault="00E86526" w:rsidP="000E6153">
            <w:pPr>
              <w:pStyle w:val="Table-API"/>
              <w:rPr>
                <w:noProof/>
              </w:rPr>
            </w:pPr>
          </w:p>
        </w:tc>
        <w:tc>
          <w:tcPr>
            <w:tcW w:w="164" w:type="pct"/>
          </w:tcPr>
          <w:p w:rsidR="00E86526" w:rsidRPr="00FE463F" w:rsidRDefault="00E86526" w:rsidP="000E6153">
            <w:pPr>
              <w:pStyle w:val="Table-API"/>
              <w:rPr>
                <w:noProof/>
              </w:rPr>
            </w:pPr>
            <w:r w:rsidRPr="00FE463F">
              <w:rPr>
                <w:noProof/>
              </w:rPr>
              <w:t>R</w:t>
            </w:r>
          </w:p>
        </w:tc>
        <w:tc>
          <w:tcPr>
            <w:tcW w:w="4238" w:type="pct"/>
            <w:vAlign w:val="center"/>
          </w:tcPr>
          <w:p w:rsidR="00D37077" w:rsidRPr="00FE463F" w:rsidRDefault="00E86526" w:rsidP="000E6153">
            <w:pPr>
              <w:pStyle w:val="Table-API"/>
              <w:rPr>
                <w:noProof/>
              </w:rPr>
            </w:pPr>
            <w:r w:rsidRPr="00FE463F">
              <w:rPr>
                <w:b/>
                <w:bCs/>
                <w:noProof/>
              </w:rPr>
              <w:t>R</w:t>
            </w:r>
            <w:r w:rsidR="00D37077" w:rsidRPr="00FE463F">
              <w:rPr>
                <w:noProof/>
              </w:rPr>
              <w:t>estrict switching.</w:t>
            </w:r>
          </w:p>
          <w:p w:rsidR="00E86526" w:rsidRPr="00FE463F" w:rsidRDefault="002F0AF3" w:rsidP="00D37077">
            <w:pPr>
              <w:pStyle w:val="Table-APINote"/>
              <w:rPr>
                <w:noProof/>
              </w:rPr>
            </w:pPr>
            <w:r>
              <w:rPr>
                <w:noProof/>
                <w:lang w:eastAsia="en-US"/>
              </w:rPr>
              <w:drawing>
                <wp:inline distT="0" distB="0" distL="0" distR="0">
                  <wp:extent cx="304800" cy="304800"/>
                  <wp:effectExtent l="0" t="0" r="0" b="0"/>
                  <wp:docPr id="32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37077" w:rsidRPr="00FE463F">
              <w:rPr>
                <w:noProof/>
              </w:rPr>
              <w:t xml:space="preserve"> </w:t>
            </w:r>
            <w:r w:rsidR="00D37077" w:rsidRPr="00FE463F">
              <w:rPr>
                <w:b/>
                <w:noProof/>
              </w:rPr>
              <w:t>REF:</w:t>
            </w:r>
            <w:r w:rsidR="00D37077" w:rsidRPr="00FE463F">
              <w:rPr>
                <w:noProof/>
              </w:rPr>
              <w:t xml:space="preserve"> </w:t>
            </w:r>
            <w:r w:rsidR="00E86526" w:rsidRPr="00FE463F">
              <w:rPr>
                <w:noProof/>
              </w:rPr>
              <w:t xml:space="preserve">See the Switch function in the </w:t>
            </w:r>
            <w:r w:rsidR="00084217" w:rsidRPr="00FE463F">
              <w:rPr>
                <w:noProof/>
              </w:rPr>
              <w:t>“</w:t>
            </w:r>
            <w:r w:rsidR="00E86526" w:rsidRPr="00FE463F">
              <w:rPr>
                <w:noProof/>
              </w:rPr>
              <w:t>Details and Features</w:t>
            </w:r>
            <w:r w:rsidR="00084217" w:rsidRPr="00FE463F">
              <w:rPr>
                <w:noProof/>
              </w:rPr>
              <w:t>”</w:t>
            </w:r>
            <w:r w:rsidR="00E86526" w:rsidRPr="00FE463F">
              <w:rPr>
                <w:noProof/>
              </w:rPr>
              <w:t xml:space="preserve"> section.</w:t>
            </w:r>
          </w:p>
        </w:tc>
      </w:tr>
      <w:tr w:rsidR="00E86526" w:rsidRPr="00FE463F" w:rsidTr="00C33763">
        <w:trPr>
          <w:tblCellSpacing w:w="15" w:type="dxa"/>
        </w:trPr>
        <w:tc>
          <w:tcPr>
            <w:tcW w:w="535" w:type="pct"/>
          </w:tcPr>
          <w:p w:rsidR="00E86526" w:rsidRPr="00FE463F" w:rsidRDefault="00C33763" w:rsidP="000E6153">
            <w:pPr>
              <w:pStyle w:val="Table-API"/>
              <w:rPr>
                <w:noProof/>
              </w:rPr>
            </w:pPr>
            <w:r w:rsidRPr="00FE463F">
              <w:rPr>
                <w:noProof/>
              </w:rPr>
              <w:t>title</w:t>
            </w:r>
          </w:p>
        </w:tc>
        <w:tc>
          <w:tcPr>
            <w:tcW w:w="4418" w:type="pct"/>
            <w:gridSpan w:val="2"/>
            <w:vAlign w:val="center"/>
          </w:tcPr>
          <w:p w:rsidR="00E86526" w:rsidRPr="00FE463F" w:rsidRDefault="00E86526" w:rsidP="000E6153">
            <w:pPr>
              <w:pStyle w:val="Table-API"/>
              <w:rPr>
                <w:noProof/>
              </w:rPr>
            </w:pPr>
            <w:r w:rsidRPr="00FE463F">
              <w:rPr>
                <w:noProof/>
              </w:rPr>
              <w:t>(Optional) Text that is centered in header. Document title.</w:t>
            </w:r>
          </w:p>
        </w:tc>
      </w:tr>
      <w:tr w:rsidR="00E86526" w:rsidRPr="00FE463F" w:rsidTr="00C33763">
        <w:trPr>
          <w:tblCellSpacing w:w="15" w:type="dxa"/>
        </w:trPr>
        <w:tc>
          <w:tcPr>
            <w:tcW w:w="535" w:type="pct"/>
          </w:tcPr>
          <w:p w:rsidR="00E86526" w:rsidRPr="00FE463F" w:rsidRDefault="00C33763" w:rsidP="000E6153">
            <w:pPr>
              <w:pStyle w:val="Table-API"/>
              <w:rPr>
                <w:noProof/>
              </w:rPr>
            </w:pPr>
            <w:r w:rsidRPr="00FE463F">
              <w:rPr>
                <w:noProof/>
              </w:rPr>
              <w:t>line</w:t>
            </w:r>
          </w:p>
        </w:tc>
        <w:tc>
          <w:tcPr>
            <w:tcW w:w="4418" w:type="pct"/>
            <w:gridSpan w:val="2"/>
            <w:vAlign w:val="center"/>
          </w:tcPr>
          <w:p w:rsidR="00E86526" w:rsidRPr="00FE463F" w:rsidRDefault="00E86526" w:rsidP="000E6153">
            <w:pPr>
              <w:pStyle w:val="Table-API"/>
              <w:rPr>
                <w:noProof/>
              </w:rPr>
            </w:pPr>
            <w:r w:rsidRPr="00FE463F">
              <w:rPr>
                <w:noProof/>
              </w:rPr>
              <w:t>(Optional) The line in the document that would be at the bottom margin of the opening screen.</w:t>
            </w:r>
          </w:p>
        </w:tc>
      </w:tr>
      <w:tr w:rsidR="00E86526" w:rsidRPr="00FE463F" w:rsidTr="00C33763">
        <w:trPr>
          <w:tblCellSpacing w:w="15" w:type="dxa"/>
        </w:trPr>
        <w:tc>
          <w:tcPr>
            <w:tcW w:w="535" w:type="pct"/>
          </w:tcPr>
          <w:p w:rsidR="00E86526" w:rsidRPr="00FE463F" w:rsidRDefault="00C33763" w:rsidP="000E6153">
            <w:pPr>
              <w:pStyle w:val="Table-API"/>
              <w:rPr>
                <w:noProof/>
              </w:rPr>
            </w:pPr>
            <w:r w:rsidRPr="00FE463F">
              <w:rPr>
                <w:noProof/>
              </w:rPr>
              <w:t>tabs</w:t>
            </w:r>
          </w:p>
        </w:tc>
        <w:tc>
          <w:tcPr>
            <w:tcW w:w="4418" w:type="pct"/>
            <w:gridSpan w:val="2"/>
            <w:vAlign w:val="center"/>
          </w:tcPr>
          <w:p w:rsidR="00D37077" w:rsidRPr="00FE463F" w:rsidRDefault="00E86526" w:rsidP="000E6153">
            <w:pPr>
              <w:pStyle w:val="Table-API"/>
              <w:rPr>
                <w:noProof/>
              </w:rPr>
            </w:pPr>
            <w:r w:rsidRPr="00FE463F">
              <w:rPr>
                <w:noProof/>
              </w:rPr>
              <w:t xml:space="preserve">(Optional) Closed array root, passed by </w:t>
            </w:r>
            <w:r w:rsidR="00BB31CB" w:rsidRPr="00FE463F">
              <w:rPr>
                <w:noProof/>
              </w:rPr>
              <w:t>value, which</w:t>
            </w:r>
            <w:r w:rsidRPr="00FE463F">
              <w:rPr>
                <w:noProof/>
              </w:rPr>
              <w:t xml:space="preserve"> is used to scroll horizontally. If not set, the Brow</w:t>
            </w:r>
            <w:r w:rsidR="00D37077" w:rsidRPr="00FE463F">
              <w:rPr>
                <w:noProof/>
              </w:rPr>
              <w:t>ser provides default tab stops.</w:t>
            </w:r>
          </w:p>
          <w:p w:rsidR="00E86526" w:rsidRPr="00FE463F" w:rsidRDefault="002F0AF3" w:rsidP="00D37077">
            <w:pPr>
              <w:pStyle w:val="Table-APINote"/>
              <w:rPr>
                <w:noProof/>
              </w:rPr>
            </w:pPr>
            <w:r>
              <w:rPr>
                <w:noProof/>
                <w:lang w:eastAsia="en-US"/>
              </w:rPr>
              <w:drawing>
                <wp:inline distT="0" distB="0" distL="0" distR="0">
                  <wp:extent cx="304800" cy="304800"/>
                  <wp:effectExtent l="0" t="0" r="0" b="0"/>
                  <wp:docPr id="3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37077" w:rsidRPr="00FE463F">
              <w:rPr>
                <w:noProof/>
              </w:rPr>
              <w:t xml:space="preserve"> </w:t>
            </w:r>
            <w:r w:rsidR="00D37077" w:rsidRPr="00FE463F">
              <w:rPr>
                <w:b/>
                <w:noProof/>
              </w:rPr>
              <w:t>REF:</w:t>
            </w:r>
            <w:r w:rsidR="00D37077" w:rsidRPr="00FE463F">
              <w:rPr>
                <w:noProof/>
              </w:rPr>
              <w:t xml:space="preserve"> </w:t>
            </w:r>
            <w:r w:rsidR="00E86526" w:rsidRPr="00FE463F">
              <w:rPr>
                <w:noProof/>
              </w:rPr>
              <w:t xml:space="preserve">Also see </w:t>
            </w:r>
            <w:r w:rsidR="00084217" w:rsidRPr="00FE463F">
              <w:rPr>
                <w:noProof/>
              </w:rPr>
              <w:t>“</w:t>
            </w:r>
            <w:r w:rsidR="00E86526" w:rsidRPr="00FE463F">
              <w:rPr>
                <w:noProof/>
              </w:rPr>
              <w:t>Setting Tab Stops</w:t>
            </w:r>
            <w:r w:rsidR="00084217" w:rsidRPr="00FE463F">
              <w:rPr>
                <w:noProof/>
              </w:rPr>
              <w:t>”</w:t>
            </w:r>
            <w:r w:rsidR="00E86526" w:rsidRPr="00FE463F">
              <w:rPr>
                <w:noProof/>
              </w:rPr>
              <w:t xml:space="preserve"> under </w:t>
            </w:r>
            <w:r w:rsidR="009E1F74" w:rsidRPr="00FE463F">
              <w:rPr>
                <w:noProof/>
              </w:rPr>
              <w:t xml:space="preserve">the </w:t>
            </w:r>
            <w:r w:rsidR="00084217" w:rsidRPr="00FE463F">
              <w:rPr>
                <w:noProof/>
              </w:rPr>
              <w:t>“</w:t>
            </w:r>
            <w:r w:rsidR="009E1F74" w:rsidRPr="00FE463F">
              <w:rPr>
                <w:noProof/>
              </w:rPr>
              <w:t>Details</w:t>
            </w:r>
            <w:r w:rsidR="00D37077" w:rsidRPr="00FE463F">
              <w:rPr>
                <w:noProof/>
              </w:rPr>
              <w:t xml:space="preserve"> and Features</w:t>
            </w:r>
            <w:r w:rsidR="00084217" w:rsidRPr="00FE463F">
              <w:rPr>
                <w:noProof/>
              </w:rPr>
              <w:t>”</w:t>
            </w:r>
            <w:r w:rsidR="00D37077" w:rsidRPr="00FE463F">
              <w:rPr>
                <w:noProof/>
              </w:rPr>
              <w:t xml:space="preserve"> section.</w:t>
            </w:r>
          </w:p>
        </w:tc>
      </w:tr>
      <w:tr w:rsidR="00E86526" w:rsidRPr="00FE463F" w:rsidTr="00C33763">
        <w:trPr>
          <w:tblCellSpacing w:w="15" w:type="dxa"/>
        </w:trPr>
        <w:tc>
          <w:tcPr>
            <w:tcW w:w="535" w:type="pct"/>
          </w:tcPr>
          <w:p w:rsidR="00E86526" w:rsidRPr="00FE463F" w:rsidRDefault="00C33763" w:rsidP="000E6153">
            <w:pPr>
              <w:pStyle w:val="Table-API"/>
              <w:rPr>
                <w:noProof/>
              </w:rPr>
            </w:pPr>
            <w:r w:rsidRPr="00FE463F">
              <w:rPr>
                <w:noProof/>
              </w:rPr>
              <w:t>top</w:t>
            </w:r>
          </w:p>
        </w:tc>
        <w:tc>
          <w:tcPr>
            <w:tcW w:w="4418" w:type="pct"/>
            <w:gridSpan w:val="2"/>
            <w:vAlign w:val="center"/>
          </w:tcPr>
          <w:p w:rsidR="00E86526" w:rsidRPr="00FE463F" w:rsidRDefault="00E86526" w:rsidP="000E6153">
            <w:pPr>
              <w:pStyle w:val="Table-API"/>
              <w:rPr>
                <w:noProof/>
              </w:rPr>
            </w:pPr>
            <w:r w:rsidRPr="00FE463F">
              <w:rPr>
                <w:noProof/>
              </w:rPr>
              <w:t>(Optional) A number representing the location of the title bar of the Browser screen.</w:t>
            </w:r>
          </w:p>
        </w:tc>
      </w:tr>
      <w:tr w:rsidR="00E86526" w:rsidRPr="00FE463F" w:rsidTr="00C33763">
        <w:trPr>
          <w:tblCellSpacing w:w="15" w:type="dxa"/>
        </w:trPr>
        <w:tc>
          <w:tcPr>
            <w:tcW w:w="535" w:type="pct"/>
          </w:tcPr>
          <w:p w:rsidR="00E86526" w:rsidRPr="00FE463F" w:rsidRDefault="00C33763" w:rsidP="000E6153">
            <w:pPr>
              <w:pStyle w:val="Table-API"/>
              <w:rPr>
                <w:noProof/>
              </w:rPr>
            </w:pPr>
            <w:r w:rsidRPr="00FE463F">
              <w:rPr>
                <w:noProof/>
              </w:rPr>
              <w:lastRenderedPageBreak/>
              <w:t>bottom</w:t>
            </w:r>
          </w:p>
        </w:tc>
        <w:tc>
          <w:tcPr>
            <w:tcW w:w="4418" w:type="pct"/>
            <w:gridSpan w:val="2"/>
            <w:vAlign w:val="center"/>
          </w:tcPr>
          <w:p w:rsidR="00E86526" w:rsidRPr="00FE463F" w:rsidRDefault="00E86526" w:rsidP="000E6153">
            <w:pPr>
              <w:pStyle w:val="Table-API"/>
              <w:rPr>
                <w:noProof/>
              </w:rPr>
            </w:pPr>
            <w:r w:rsidRPr="00FE463F">
              <w:rPr>
                <w:noProof/>
              </w:rPr>
              <w:t>(Optional) A number representing the location of the status bar of the Browser screen.</w:t>
            </w:r>
          </w:p>
        </w:tc>
      </w:tr>
    </w:tbl>
    <w:p w:rsidR="00ED4DD4" w:rsidRPr="00FE463F" w:rsidRDefault="00ED4DD4" w:rsidP="00ED4DD4">
      <w:pPr>
        <w:pStyle w:val="BodyText6"/>
        <w:rPr>
          <w:noProof/>
        </w:rPr>
      </w:pPr>
    </w:p>
    <w:p w:rsidR="00ED4DD4" w:rsidRPr="00FE463F" w:rsidRDefault="002F0AF3" w:rsidP="00D42D1B">
      <w:pPr>
        <w:pStyle w:val="Note"/>
        <w:rPr>
          <w:noProof/>
        </w:rPr>
      </w:pPr>
      <w:r>
        <w:rPr>
          <w:noProof/>
        </w:rPr>
        <w:drawing>
          <wp:inline distT="0" distB="0" distL="0" distR="0">
            <wp:extent cx="304800" cy="304800"/>
            <wp:effectExtent l="0" t="0" r="0" b="0"/>
            <wp:docPr id="3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TOP and BOTTOM parameters define the boundaries of the scroll region.</w:t>
      </w:r>
    </w:p>
    <w:p w:rsidR="00E86526" w:rsidRPr="00FE463F" w:rsidRDefault="00E86526" w:rsidP="007A436C">
      <w:pPr>
        <w:pStyle w:val="AltHeading5"/>
        <w:rPr>
          <w:noProof/>
        </w:rPr>
      </w:pPr>
      <w:r w:rsidRPr="00FE463F">
        <w:rPr>
          <w:noProof/>
        </w:rPr>
        <w:t>Output</w:t>
      </w:r>
    </w:p>
    <w:p w:rsidR="00E86526" w:rsidRPr="00FE463F" w:rsidRDefault="00E86526" w:rsidP="007A436C">
      <w:pPr>
        <w:pStyle w:val="BodyText"/>
        <w:rPr>
          <w:noProof/>
        </w:rPr>
      </w:pPr>
      <w:r w:rsidRPr="00FE463F">
        <w:rPr>
          <w:noProof/>
        </w:rPr>
        <w:t xml:space="preserve">A successful call results in the Browser screens being displayed and enables the user to </w:t>
      </w:r>
      <w:r w:rsidR="00AF4EDB" w:rsidRPr="00FE463F">
        <w:rPr>
          <w:noProof/>
        </w:rPr>
        <w:t>use</w:t>
      </w:r>
      <w:r w:rsidRPr="00FE463F">
        <w:rPr>
          <w:noProof/>
        </w:rPr>
        <w:t xml:space="preserve"> the Browser to view and navigate through </w:t>
      </w:r>
      <w:r w:rsidR="00AF2A3C" w:rsidRPr="00FE463F">
        <w:rPr>
          <w:noProof/>
        </w:rPr>
        <w:t>word-processing</w:t>
      </w:r>
      <w:r w:rsidRPr="00FE463F">
        <w:rPr>
          <w:noProof/>
        </w:rPr>
        <w:t xml:space="preserve"> fields in a </w:t>
      </w:r>
      <w:r w:rsidR="00D37077" w:rsidRPr="00FE463F">
        <w:rPr>
          <w:noProof/>
        </w:rPr>
        <w:t>VA FileMan</w:t>
      </w:r>
      <w:r w:rsidRPr="00FE463F">
        <w:rPr>
          <w:noProof/>
        </w:rPr>
        <w:t>-compatible database.</w:t>
      </w:r>
    </w:p>
    <w:p w:rsidR="00E86526" w:rsidRPr="00FE463F" w:rsidRDefault="00E86526" w:rsidP="00DF602F">
      <w:pPr>
        <w:pStyle w:val="Heading4"/>
        <w:rPr>
          <w:noProof/>
        </w:rPr>
      </w:pPr>
      <w:r w:rsidRPr="00FE463F">
        <w:rPr>
          <w:noProof/>
        </w:rPr>
        <w:t>Example</w:t>
      </w:r>
    </w:p>
    <w:p w:rsidR="007A436C" w:rsidRPr="00FE463F" w:rsidRDefault="00E31A32" w:rsidP="00E31A32">
      <w:pPr>
        <w:pStyle w:val="Caption"/>
        <w:rPr>
          <w:noProof/>
        </w:rPr>
      </w:pPr>
      <w:bookmarkStart w:id="1071" w:name="_Toc3900909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288</w:t>
      </w:r>
      <w:r w:rsidRPr="00FE463F">
        <w:rPr>
          <w:noProof/>
        </w:rPr>
        <w:fldChar w:fldCharType="end"/>
      </w:r>
      <w:r w:rsidR="00C33763" w:rsidRPr="00FE463F">
        <w:rPr>
          <w:noProof/>
        </w:rPr>
        <w:t>. WP^DDBR ( ) API—Example: Input</w:t>
      </w:r>
      <w:bookmarkEnd w:id="1071"/>
    </w:p>
    <w:p w:rsidR="00E86526" w:rsidRPr="00FE463F" w:rsidRDefault="00E86526" w:rsidP="00ED4DD4">
      <w:pPr>
        <w:pStyle w:val="APICode"/>
        <w:rPr>
          <w:noProof/>
        </w:rPr>
      </w:pPr>
      <w:r w:rsidRPr="00FE463F">
        <w:rPr>
          <w:noProof/>
        </w:rPr>
        <w:t>&gt;</w:t>
      </w:r>
      <w:r w:rsidRPr="00FE463F">
        <w:rPr>
          <w:b/>
          <w:noProof/>
          <w:highlight w:val="yellow"/>
        </w:rPr>
        <w:t>D WP^DDBR(999088,</w:t>
      </w:r>
      <w:r w:rsidR="00084217" w:rsidRPr="00FE463F">
        <w:rPr>
          <w:b/>
          <w:noProof/>
          <w:highlight w:val="yellow"/>
        </w:rPr>
        <w:t>”</w:t>
      </w:r>
      <w:r w:rsidRPr="00FE463F">
        <w:rPr>
          <w:b/>
          <w:noProof/>
          <w:highlight w:val="yellow"/>
        </w:rPr>
        <w:t>12,</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TEXT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N</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Programming SAC</w:t>
      </w:r>
      <w:r w:rsidR="00084217" w:rsidRPr="00FE463F">
        <w:rPr>
          <w:b/>
          <w:noProof/>
          <w:highlight w:val="yellow"/>
        </w:rPr>
        <w:t>”</w:t>
      </w:r>
      <w:r w:rsidRPr="00FE463F">
        <w:rPr>
          <w:b/>
          <w:noProof/>
          <w:highlight w:val="yellow"/>
        </w:rPr>
        <w:t>)</w:t>
      </w:r>
    </w:p>
    <w:p w:rsidR="00E86526" w:rsidRPr="00FE463F" w:rsidRDefault="00E86526" w:rsidP="00C319F8">
      <w:pPr>
        <w:pStyle w:val="BodyText6"/>
        <w:rPr>
          <w:noProof/>
        </w:rPr>
      </w:pPr>
    </w:p>
    <w:p w:rsidR="00E86526" w:rsidRPr="00FE463F" w:rsidRDefault="00E86526" w:rsidP="00DF602F">
      <w:pPr>
        <w:pStyle w:val="Heading4"/>
        <w:rPr>
          <w:noProof/>
        </w:rPr>
      </w:pPr>
      <w:r w:rsidRPr="00FE463F">
        <w:rPr>
          <w:noProof/>
        </w:rPr>
        <w:t>Error Codes Returned</w:t>
      </w:r>
    </w:p>
    <w:p w:rsidR="00C33763" w:rsidRPr="00FE463F" w:rsidRDefault="00D37077" w:rsidP="00D37077">
      <w:pPr>
        <w:pStyle w:val="Caption"/>
        <w:rPr>
          <w:noProof/>
        </w:rPr>
      </w:pPr>
      <w:bookmarkStart w:id="1072" w:name="_Toc39009114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89</w:t>
      </w:r>
      <w:r w:rsidRPr="00FE463F">
        <w:rPr>
          <w:noProof/>
        </w:rPr>
        <w:fldChar w:fldCharType="end"/>
      </w:r>
      <w:r w:rsidRPr="00FE463F">
        <w:rPr>
          <w:noProof/>
        </w:rPr>
        <w:t>. WP^DDBR ( ) API—Error Codes Returned</w:t>
      </w:r>
      <w:bookmarkEnd w:id="1072"/>
    </w:p>
    <w:tbl>
      <w:tblPr>
        <w:tblW w:w="4833"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0"/>
        <w:gridCol w:w="8466"/>
      </w:tblGrid>
      <w:tr w:rsidR="00D37077" w:rsidRPr="00FE463F" w:rsidTr="00E762D9">
        <w:trPr>
          <w:tblHeader/>
        </w:trPr>
        <w:tc>
          <w:tcPr>
            <w:tcW w:w="427" w:type="pct"/>
            <w:shd w:val="pct15" w:color="auto" w:fill="auto"/>
          </w:tcPr>
          <w:p w:rsidR="00D37077" w:rsidRPr="00FE463F" w:rsidRDefault="00D37077" w:rsidP="00E762D9">
            <w:pPr>
              <w:pStyle w:val="TableHeading"/>
              <w:spacing w:line="260" w:lineRule="exact"/>
              <w:rPr>
                <w:noProof/>
              </w:rPr>
            </w:pPr>
            <w:bookmarkStart w:id="1073" w:name="COL001_TBL085"/>
            <w:bookmarkEnd w:id="1073"/>
            <w:r w:rsidRPr="00FE463F">
              <w:rPr>
                <w:noProof/>
              </w:rPr>
              <w:t>Code</w:t>
            </w:r>
          </w:p>
        </w:tc>
        <w:tc>
          <w:tcPr>
            <w:tcW w:w="0" w:type="auto"/>
            <w:shd w:val="pct15" w:color="auto" w:fill="auto"/>
          </w:tcPr>
          <w:p w:rsidR="00D37077" w:rsidRPr="00FE463F" w:rsidRDefault="00D37077" w:rsidP="00E762D9">
            <w:pPr>
              <w:pStyle w:val="TableHeading"/>
              <w:spacing w:line="260" w:lineRule="exact"/>
              <w:rPr>
                <w:noProof/>
              </w:rPr>
            </w:pPr>
            <w:r w:rsidRPr="00FE463F">
              <w:rPr>
                <w:noProof/>
              </w:rPr>
              <w:t>Description</w:t>
            </w:r>
          </w:p>
        </w:tc>
      </w:tr>
      <w:tr w:rsidR="00E86526" w:rsidRPr="00FE463F" w:rsidTr="00E762D9">
        <w:tc>
          <w:tcPr>
            <w:tcW w:w="427" w:type="pct"/>
            <w:shd w:val="clear" w:color="auto" w:fill="auto"/>
          </w:tcPr>
          <w:p w:rsidR="00E86526" w:rsidRPr="00FE463F" w:rsidRDefault="00E86526" w:rsidP="00E762D9">
            <w:pPr>
              <w:pStyle w:val="TableText"/>
              <w:keepNext/>
              <w:keepLines/>
              <w:spacing w:line="260" w:lineRule="exact"/>
              <w:rPr>
                <w:noProof/>
              </w:rPr>
            </w:pPr>
            <w:r w:rsidRPr="00FE463F">
              <w:rPr>
                <w:noProof/>
              </w:rPr>
              <w:t>200</w:t>
            </w:r>
          </w:p>
        </w:tc>
        <w:tc>
          <w:tcPr>
            <w:tcW w:w="0" w:type="auto"/>
            <w:shd w:val="clear" w:color="auto" w:fill="auto"/>
          </w:tcPr>
          <w:p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rsidTr="00E762D9">
        <w:tc>
          <w:tcPr>
            <w:tcW w:w="427" w:type="pct"/>
            <w:shd w:val="clear" w:color="auto" w:fill="auto"/>
          </w:tcPr>
          <w:p w:rsidR="00E86526" w:rsidRPr="00FE463F" w:rsidRDefault="00E86526" w:rsidP="00E762D9">
            <w:pPr>
              <w:pStyle w:val="TableText"/>
              <w:keepNext/>
              <w:keepLines/>
              <w:spacing w:line="260" w:lineRule="exact"/>
              <w:rPr>
                <w:noProof/>
              </w:rPr>
            </w:pPr>
            <w:r w:rsidRPr="00FE463F">
              <w:rPr>
                <w:noProof/>
              </w:rPr>
              <w:t>202</w:t>
            </w:r>
          </w:p>
        </w:tc>
        <w:tc>
          <w:tcPr>
            <w:tcW w:w="0" w:type="auto"/>
            <w:shd w:val="clear" w:color="auto" w:fill="auto"/>
          </w:tcPr>
          <w:p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rsidTr="00E762D9">
        <w:tc>
          <w:tcPr>
            <w:tcW w:w="427" w:type="pct"/>
            <w:shd w:val="clear" w:color="auto" w:fill="auto"/>
          </w:tcPr>
          <w:p w:rsidR="00E86526" w:rsidRPr="00FE463F" w:rsidRDefault="00E86526" w:rsidP="00E762D9">
            <w:pPr>
              <w:pStyle w:val="TableText"/>
              <w:keepNext/>
              <w:keepLines/>
              <w:spacing w:line="260" w:lineRule="exact"/>
              <w:rPr>
                <w:noProof/>
              </w:rPr>
            </w:pPr>
            <w:r w:rsidRPr="00FE463F">
              <w:rPr>
                <w:noProof/>
              </w:rPr>
              <w:t>309</w:t>
            </w:r>
          </w:p>
        </w:tc>
        <w:tc>
          <w:tcPr>
            <w:tcW w:w="0" w:type="auto"/>
            <w:shd w:val="clear" w:color="auto" w:fill="auto"/>
          </w:tcPr>
          <w:p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rsidTr="00E762D9">
        <w:tc>
          <w:tcPr>
            <w:tcW w:w="427" w:type="pct"/>
            <w:shd w:val="clear" w:color="auto" w:fill="auto"/>
          </w:tcPr>
          <w:p w:rsidR="00E86526" w:rsidRPr="00FE463F" w:rsidRDefault="00E86526" w:rsidP="00E762D9">
            <w:pPr>
              <w:pStyle w:val="TableText"/>
              <w:keepNext/>
              <w:keepLines/>
              <w:spacing w:line="260" w:lineRule="exact"/>
              <w:rPr>
                <w:noProof/>
              </w:rPr>
            </w:pPr>
            <w:r w:rsidRPr="00FE463F">
              <w:rPr>
                <w:noProof/>
              </w:rPr>
              <w:t>401</w:t>
            </w:r>
          </w:p>
        </w:tc>
        <w:tc>
          <w:tcPr>
            <w:tcW w:w="0" w:type="auto"/>
            <w:shd w:val="clear" w:color="auto" w:fill="auto"/>
          </w:tcPr>
          <w:p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rsidTr="00E762D9">
        <w:tc>
          <w:tcPr>
            <w:tcW w:w="427" w:type="pct"/>
            <w:shd w:val="clear" w:color="auto" w:fill="auto"/>
          </w:tcPr>
          <w:p w:rsidR="00E86526" w:rsidRPr="00FE463F" w:rsidRDefault="00E86526" w:rsidP="00E762D9">
            <w:pPr>
              <w:pStyle w:val="TableText"/>
              <w:spacing w:line="260" w:lineRule="exact"/>
              <w:rPr>
                <w:noProof/>
              </w:rPr>
            </w:pPr>
            <w:r w:rsidRPr="00FE463F">
              <w:rPr>
                <w:noProof/>
              </w:rPr>
              <w:t>501</w:t>
            </w:r>
          </w:p>
        </w:tc>
        <w:tc>
          <w:tcPr>
            <w:tcW w:w="0" w:type="auto"/>
            <w:shd w:val="clear" w:color="auto" w:fill="auto"/>
          </w:tcPr>
          <w:p w:rsidR="00E86526" w:rsidRPr="00FE463F" w:rsidRDefault="00E86526" w:rsidP="00E762D9">
            <w:pPr>
              <w:pStyle w:val="TableText"/>
              <w:spacing w:line="260" w:lineRule="exact"/>
              <w:rPr>
                <w:noProof/>
              </w:rPr>
            </w:pPr>
            <w:r w:rsidRPr="00FE463F">
              <w:rPr>
                <w:noProof/>
              </w:rPr>
              <w:t>Extended reference invalid.</w:t>
            </w:r>
          </w:p>
        </w:tc>
      </w:tr>
      <w:tr w:rsidR="00E86526" w:rsidRPr="00FE463F" w:rsidTr="00E762D9">
        <w:tc>
          <w:tcPr>
            <w:tcW w:w="427" w:type="pct"/>
            <w:shd w:val="clear" w:color="auto" w:fill="auto"/>
          </w:tcPr>
          <w:p w:rsidR="00E86526" w:rsidRPr="00FE463F" w:rsidRDefault="00E86526" w:rsidP="00E762D9">
            <w:pPr>
              <w:pStyle w:val="TableText"/>
              <w:spacing w:line="260" w:lineRule="exact"/>
              <w:rPr>
                <w:noProof/>
              </w:rPr>
            </w:pPr>
            <w:r w:rsidRPr="00FE463F">
              <w:rPr>
                <w:noProof/>
              </w:rPr>
              <w:t>510</w:t>
            </w:r>
          </w:p>
        </w:tc>
        <w:tc>
          <w:tcPr>
            <w:tcW w:w="0" w:type="auto"/>
            <w:shd w:val="clear" w:color="auto" w:fill="auto"/>
          </w:tcPr>
          <w:p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rsidTr="00E762D9">
        <w:tc>
          <w:tcPr>
            <w:tcW w:w="427" w:type="pct"/>
            <w:shd w:val="clear" w:color="auto" w:fill="auto"/>
          </w:tcPr>
          <w:p w:rsidR="00E86526" w:rsidRPr="00FE463F" w:rsidRDefault="00E86526" w:rsidP="00E762D9">
            <w:pPr>
              <w:pStyle w:val="TableText"/>
              <w:spacing w:line="260" w:lineRule="exact"/>
              <w:rPr>
                <w:noProof/>
              </w:rPr>
            </w:pPr>
            <w:r w:rsidRPr="00FE463F">
              <w:rPr>
                <w:noProof/>
              </w:rPr>
              <w:t>601</w:t>
            </w:r>
          </w:p>
        </w:tc>
        <w:tc>
          <w:tcPr>
            <w:tcW w:w="0" w:type="auto"/>
            <w:shd w:val="clear" w:color="auto" w:fill="auto"/>
          </w:tcPr>
          <w:p w:rsidR="00E86526" w:rsidRPr="00FE463F" w:rsidRDefault="00E86526" w:rsidP="00E762D9">
            <w:pPr>
              <w:pStyle w:val="TableText"/>
              <w:spacing w:line="260" w:lineRule="exact"/>
              <w:rPr>
                <w:noProof/>
              </w:rPr>
            </w:pPr>
            <w:r w:rsidRPr="00FE463F">
              <w:rPr>
                <w:noProof/>
              </w:rPr>
              <w:t>Record entry does not exist.</w:t>
            </w:r>
          </w:p>
        </w:tc>
      </w:tr>
      <w:tr w:rsidR="00E86526" w:rsidRPr="00FE463F" w:rsidTr="00E762D9">
        <w:tc>
          <w:tcPr>
            <w:tcW w:w="427" w:type="pct"/>
            <w:shd w:val="clear" w:color="auto" w:fill="auto"/>
          </w:tcPr>
          <w:p w:rsidR="00E86526" w:rsidRPr="00FE463F" w:rsidRDefault="00E86526" w:rsidP="00E762D9">
            <w:pPr>
              <w:pStyle w:val="TableText"/>
              <w:spacing w:line="260" w:lineRule="exact"/>
              <w:rPr>
                <w:noProof/>
              </w:rPr>
            </w:pPr>
            <w:r w:rsidRPr="00FE463F">
              <w:rPr>
                <w:noProof/>
              </w:rPr>
              <w:t>602</w:t>
            </w:r>
          </w:p>
        </w:tc>
        <w:tc>
          <w:tcPr>
            <w:tcW w:w="0" w:type="auto"/>
            <w:shd w:val="clear" w:color="auto" w:fill="auto"/>
          </w:tcPr>
          <w:p w:rsidR="00E86526" w:rsidRPr="00FE463F" w:rsidRDefault="00E86526" w:rsidP="00E762D9">
            <w:pPr>
              <w:pStyle w:val="TableText"/>
              <w:spacing w:line="260" w:lineRule="exact"/>
              <w:rPr>
                <w:noProof/>
              </w:rPr>
            </w:pPr>
            <w:r w:rsidRPr="00FE463F">
              <w:rPr>
                <w:noProof/>
              </w:rPr>
              <w:t>Record unavailable.</w:t>
            </w:r>
          </w:p>
        </w:tc>
      </w:tr>
      <w:tr w:rsidR="00E86526" w:rsidRPr="00FE463F" w:rsidTr="00E762D9">
        <w:tc>
          <w:tcPr>
            <w:tcW w:w="427" w:type="pct"/>
            <w:shd w:val="clear" w:color="auto" w:fill="auto"/>
          </w:tcPr>
          <w:p w:rsidR="00E86526" w:rsidRPr="00FE463F" w:rsidRDefault="00E86526" w:rsidP="00E762D9">
            <w:pPr>
              <w:pStyle w:val="TableText"/>
              <w:spacing w:line="260" w:lineRule="exact"/>
              <w:rPr>
                <w:noProof/>
              </w:rPr>
            </w:pPr>
            <w:r w:rsidRPr="00FE463F">
              <w:rPr>
                <w:noProof/>
              </w:rPr>
              <w:t>842</w:t>
            </w:r>
          </w:p>
        </w:tc>
        <w:tc>
          <w:tcPr>
            <w:tcW w:w="0" w:type="auto"/>
            <w:shd w:val="clear" w:color="auto" w:fill="auto"/>
          </w:tcPr>
          <w:p w:rsidR="00E86526" w:rsidRPr="00FE463F" w:rsidRDefault="00E86526" w:rsidP="00E762D9">
            <w:pPr>
              <w:pStyle w:val="TableText"/>
              <w:spacing w:line="260" w:lineRule="exact"/>
              <w:rPr>
                <w:noProof/>
              </w:rPr>
            </w:pPr>
            <w:r w:rsidRPr="00FE463F">
              <w:rPr>
                <w:noProof/>
              </w:rPr>
              <w:t>Device/Terminal type set up issues.</w:t>
            </w:r>
          </w:p>
        </w:tc>
      </w:tr>
    </w:tbl>
    <w:p w:rsidR="00E86526" w:rsidRPr="00FE463F" w:rsidRDefault="00E86526" w:rsidP="00DF602F">
      <w:pPr>
        <w:pStyle w:val="Heading4"/>
        <w:rPr>
          <w:noProof/>
        </w:rPr>
      </w:pPr>
      <w:r w:rsidRPr="00FE463F">
        <w:rPr>
          <w:noProof/>
        </w:rPr>
        <w:lastRenderedPageBreak/>
        <w:t>Details and Features</w:t>
      </w:r>
    </w:p>
    <w:p w:rsidR="00C33763" w:rsidRPr="00FE463F" w:rsidRDefault="00C33763" w:rsidP="00C33763">
      <w:pPr>
        <w:pStyle w:val="BodyText6"/>
        <w:keepNext/>
        <w:keepLines/>
        <w:rPr>
          <w:noProof/>
        </w:rPr>
      </w:pPr>
    </w:p>
    <w:tbl>
      <w:tblPr>
        <w:tblW w:w="9450" w:type="dxa"/>
        <w:tblCellSpacing w:w="15" w:type="dxa"/>
        <w:tblCellMar>
          <w:top w:w="15" w:type="dxa"/>
          <w:left w:w="15" w:type="dxa"/>
          <w:bottom w:w="15" w:type="dxa"/>
          <w:right w:w="15" w:type="dxa"/>
        </w:tblCellMar>
        <w:tblLook w:val="0000" w:firstRow="0" w:lastRow="0" w:firstColumn="0" w:lastColumn="0" w:noHBand="0" w:noVBand="0"/>
      </w:tblPr>
      <w:tblGrid>
        <w:gridCol w:w="1048"/>
        <w:gridCol w:w="8402"/>
      </w:tblGrid>
      <w:tr w:rsidR="00E86526" w:rsidRPr="00FE463F" w:rsidTr="00D3300A">
        <w:trPr>
          <w:tblCellSpacing w:w="15" w:type="dxa"/>
        </w:trPr>
        <w:tc>
          <w:tcPr>
            <w:tcW w:w="0" w:type="auto"/>
          </w:tcPr>
          <w:p w:rsidR="00E86526" w:rsidRPr="00FE463F" w:rsidRDefault="00E86526" w:rsidP="007A436C">
            <w:pPr>
              <w:pStyle w:val="Table-API"/>
              <w:keepNext/>
              <w:keepLines/>
              <w:rPr>
                <w:noProof/>
              </w:rPr>
            </w:pPr>
            <w:r w:rsidRPr="00FE463F">
              <w:rPr>
                <w:noProof/>
              </w:rPr>
              <w:t>Switch Function</w:t>
            </w:r>
          </w:p>
        </w:tc>
        <w:tc>
          <w:tcPr>
            <w:tcW w:w="0" w:type="auto"/>
          </w:tcPr>
          <w:p w:rsidR="00E86526" w:rsidRPr="00FE463F" w:rsidRDefault="00E86526" w:rsidP="007A436C">
            <w:pPr>
              <w:pStyle w:val="Table-API"/>
              <w:keepNext/>
              <w:keepLines/>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fields, it is important to note that browsing is done directly on the actual record text. Users can only access </w:t>
            </w:r>
            <w:r w:rsidR="00AF2A3C" w:rsidRPr="00FE463F">
              <w:rPr>
                <w:noProof/>
              </w:rPr>
              <w:t>word-processing</w:t>
            </w:r>
            <w:r w:rsidRPr="00FE463F">
              <w:rPr>
                <w:noProof/>
              </w:rPr>
              <w:t xml:space="preserve"> fields in </w:t>
            </w:r>
            <w:r w:rsidR="00C9653C" w:rsidRPr="00FE463F">
              <w:rPr>
                <w:noProof/>
              </w:rPr>
              <w:t>VA FileMan</w:t>
            </w:r>
            <w:r w:rsidRPr="00FE463F">
              <w:rPr>
                <w:noProof/>
              </w:rPr>
              <w:t xml:space="preserve"> files for which they have Read access.</w:t>
            </w:r>
          </w:p>
        </w:tc>
      </w:tr>
      <w:tr w:rsidR="00E86526" w:rsidRPr="00FE463F" w:rsidTr="00D3300A">
        <w:trPr>
          <w:tblCellSpacing w:w="15" w:type="dxa"/>
        </w:trPr>
        <w:tc>
          <w:tcPr>
            <w:tcW w:w="0" w:type="auto"/>
          </w:tcPr>
          <w:p w:rsidR="00E86526" w:rsidRPr="00FE463F" w:rsidRDefault="00E86526" w:rsidP="007A436C">
            <w:pPr>
              <w:pStyle w:val="Table-API"/>
              <w:keepNext/>
              <w:keepLines/>
              <w:rPr>
                <w:noProof/>
              </w:rPr>
            </w:pPr>
            <w:r w:rsidRPr="00FE463F">
              <w:rPr>
                <w:noProof/>
              </w:rPr>
              <w:t>Setting Tab Stops</w:t>
            </w:r>
          </w:p>
        </w:tc>
        <w:tc>
          <w:tcPr>
            <w:tcW w:w="0" w:type="auto"/>
          </w:tcPr>
          <w:p w:rsidR="00E86526" w:rsidRPr="00FE463F" w:rsidRDefault="00E86526" w:rsidP="007A436C">
            <w:pPr>
              <w:pStyle w:val="Table-API"/>
              <w:keepNext/>
              <w:keepLines/>
              <w:rPr>
                <w:noProof/>
              </w:rPr>
            </w:pPr>
            <w:r w:rsidRPr="00FE463F">
              <w:rPr>
                <w:noProof/>
              </w:rPr>
              <w:t>This will set up the TAB with stops at every tenth column.</w:t>
            </w:r>
          </w:p>
          <w:p w:rsidR="00E86526" w:rsidRPr="00FE463F" w:rsidRDefault="00E86526" w:rsidP="007A436C">
            <w:pPr>
              <w:pStyle w:val="Table-API"/>
              <w:keepNext/>
              <w:keepLines/>
              <w:rPr>
                <w:noProof/>
              </w:rPr>
            </w:pPr>
            <w:r w:rsidRPr="00FE463F">
              <w:rPr>
                <w:b/>
                <w:bCs/>
                <w:noProof/>
              </w:rPr>
              <w:t xml:space="preserve">    F I=10:10:100 S TAB(I)=</w:t>
            </w:r>
            <w:r w:rsidR="00084217" w:rsidRPr="00FE463F">
              <w:rPr>
                <w:b/>
                <w:bCs/>
                <w:noProof/>
              </w:rPr>
              <w:t>““</w:t>
            </w:r>
            <w:r w:rsidRPr="00FE463F">
              <w:rPr>
                <w:b/>
                <w:bCs/>
                <w:noProof/>
              </w:rPr>
              <w:br/>
            </w:r>
            <w:r w:rsidRPr="00FE463F">
              <w:rPr>
                <w:noProof/>
              </w:rPr>
              <w:t xml:space="preserve">    </w:t>
            </w:r>
            <w:r w:rsidRPr="00FE463F">
              <w:rPr>
                <w:noProof/>
              </w:rPr>
              <w:br/>
              <w:t xml:space="preserve">    TAB(10)=</w:t>
            </w:r>
            <w:r w:rsidR="00084217" w:rsidRPr="00FE463F">
              <w:rPr>
                <w:noProof/>
              </w:rPr>
              <w:t>““</w:t>
            </w:r>
            <w:r w:rsidRPr="00FE463F">
              <w:rPr>
                <w:noProof/>
              </w:rPr>
              <w:br/>
              <w:t xml:space="preserve">    TAB(20)=</w:t>
            </w:r>
            <w:r w:rsidR="00084217" w:rsidRPr="00FE463F">
              <w:rPr>
                <w:noProof/>
              </w:rPr>
              <w:t>““</w:t>
            </w:r>
            <w:r w:rsidRPr="00FE463F">
              <w:rPr>
                <w:noProof/>
              </w:rPr>
              <w:br/>
              <w:t xml:space="preserve">    TAB(30)=</w:t>
            </w:r>
            <w:r w:rsidR="00084217" w:rsidRPr="00FE463F">
              <w:rPr>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sidR="00084217" w:rsidRPr="00FE463F">
              <w:rPr>
                <w:noProof/>
              </w:rPr>
              <w:t>““</w:t>
            </w:r>
            <w:r w:rsidRPr="00FE463F">
              <w:rPr>
                <w:noProof/>
              </w:rPr>
              <w:br/>
              <w:t xml:space="preserve">    TAB(100)=</w:t>
            </w:r>
            <w:r w:rsidR="00084217" w:rsidRPr="00FE463F">
              <w:rPr>
                <w:noProof/>
              </w:rPr>
              <w:t>““</w:t>
            </w:r>
          </w:p>
        </w:tc>
      </w:tr>
      <w:tr w:rsidR="00E86526" w:rsidRPr="00FE463F" w:rsidTr="00D3300A">
        <w:trPr>
          <w:tblCellSpacing w:w="15" w:type="dxa"/>
        </w:trPr>
        <w:tc>
          <w:tcPr>
            <w:tcW w:w="0" w:type="auto"/>
          </w:tcPr>
          <w:p w:rsidR="00E86526" w:rsidRPr="00FE463F" w:rsidRDefault="00E86526" w:rsidP="000E6153">
            <w:pPr>
              <w:pStyle w:val="Table-API"/>
              <w:rPr>
                <w:noProof/>
              </w:rPr>
            </w:pPr>
            <w:r w:rsidRPr="00FE463F">
              <w:rPr>
                <w:noProof/>
              </w:rPr>
              <w:t>Margin Note</w:t>
            </w:r>
          </w:p>
        </w:tc>
        <w:tc>
          <w:tcPr>
            <w:tcW w:w="0" w:type="auto"/>
            <w:vAlign w:val="center"/>
          </w:tcPr>
          <w:p w:rsidR="00E86526" w:rsidRPr="00FE463F" w:rsidRDefault="00E86526" w:rsidP="000E6153">
            <w:pPr>
              <w:pStyle w:val="Table-API"/>
              <w:rPr>
                <w:noProof/>
              </w:rPr>
            </w:pPr>
            <w:r w:rsidRPr="00FE463F">
              <w:rPr>
                <w:noProof/>
              </w:rPr>
              <w:t>Browser always begins at column 1.</w:t>
            </w:r>
          </w:p>
        </w:tc>
      </w:tr>
    </w:tbl>
    <w:p w:rsidR="00D3300A" w:rsidRPr="00FE463F" w:rsidRDefault="002F0AF3" w:rsidP="00D3300A">
      <w:pPr>
        <w:pStyle w:val="Note"/>
        <w:rPr>
          <w:noProof/>
        </w:rPr>
      </w:pPr>
      <w:r>
        <w:rPr>
          <w:noProof/>
        </w:rPr>
        <w:drawing>
          <wp:inline distT="0" distB="0" distL="0" distR="0">
            <wp:extent cx="285750" cy="285750"/>
            <wp:effectExtent l="0" t="0" r="0" b="0"/>
            <wp:docPr id="328" name="Picture 3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_Ref341768879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_Ref341768897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_Ref95100176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Database Server (DBS)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rsidR="00E86526" w:rsidRPr="00FE463F" w:rsidRDefault="00E86526" w:rsidP="0074437A">
      <w:pPr>
        <w:pStyle w:val="Heading3"/>
        <w:rPr>
          <w:noProof/>
        </w:rPr>
      </w:pPr>
      <w:bookmarkStart w:id="1074" w:name="_Toc388960579"/>
      <w:r w:rsidRPr="00FE463F">
        <w:rPr>
          <w:noProof/>
        </w:rPr>
        <w:lastRenderedPageBreak/>
        <w:t>DOCLIST^DDBR</w:t>
      </w:r>
      <w:r w:rsidR="00C33763" w:rsidRPr="00FE463F">
        <w:rPr>
          <w:noProof/>
        </w:rPr>
        <w:t xml:space="preserve"> ( )</w:t>
      </w:r>
      <w:bookmarkEnd w:id="1074"/>
    </w:p>
    <w:p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DOCLIST^DDBR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Browser:Calls:DOCLIST^DDBR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APIs:DOCLIST^DDBR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call allows passing more than one document to the Browser facility. It enables the user to use the Browser to navigate through multiple documents stored in sequential local or global arrays.</w:t>
      </w:r>
    </w:p>
    <w:p w:rsidR="00E86526" w:rsidRPr="00FE463F" w:rsidRDefault="00E86526" w:rsidP="007A436C">
      <w:pPr>
        <w:pStyle w:val="BodyText"/>
        <w:keepNext/>
        <w:keepLines/>
        <w:rPr>
          <w:noProof/>
        </w:rPr>
      </w:pPr>
      <w:r w:rsidRPr="00FE463F">
        <w:rPr>
          <w:noProof/>
        </w:rPr>
        <w:t xml:space="preserve">A list of documents is passed by value as an array root. The array is subscripted by the document title and </w:t>
      </w:r>
      <w:r w:rsidR="00945EC4" w:rsidRPr="00FE463F">
        <w:rPr>
          <w:rStyle w:val="Emphasis"/>
          <w:noProof/>
        </w:rPr>
        <w:t>must</w:t>
      </w:r>
      <w:r w:rsidRPr="00FE463F">
        <w:rPr>
          <w:noProof/>
        </w:rPr>
        <w:t xml:space="preserve"> be set equal to the document</w:t>
      </w:r>
      <w:r w:rsidR="00084217" w:rsidRPr="00FE463F">
        <w:rPr>
          <w:noProof/>
        </w:rPr>
        <w:t>’</w:t>
      </w:r>
      <w:r w:rsidRPr="00FE463F">
        <w:rPr>
          <w:noProof/>
        </w:rPr>
        <w:t xml:space="preserve">s location, in a closed root format. The Browser automatically builds the </w:t>
      </w:r>
      <w:r w:rsidR="00084217" w:rsidRPr="00FE463F">
        <w:rPr>
          <w:noProof/>
        </w:rPr>
        <w:t>“</w:t>
      </w:r>
      <w:r w:rsidRPr="00FE463F">
        <w:rPr>
          <w:noProof/>
        </w:rPr>
        <w:t>Current List</w:t>
      </w:r>
      <w:r w:rsidR="00084217" w:rsidRPr="00FE463F">
        <w:rPr>
          <w:noProof/>
        </w:rPr>
        <w:t>”</w:t>
      </w:r>
      <w:r w:rsidRPr="00FE463F">
        <w:rPr>
          <w:noProof/>
        </w:rPr>
        <w:t xml:space="preserve"> and displays the first document to the screen. When you select the </w:t>
      </w:r>
      <w:r w:rsidR="00084217" w:rsidRPr="00FE463F">
        <w:rPr>
          <w:noProof/>
        </w:rPr>
        <w:t>“</w:t>
      </w:r>
      <w:r w:rsidRPr="00FE463F">
        <w:rPr>
          <w:b/>
          <w:noProof/>
        </w:rPr>
        <w:t>S</w:t>
      </w:r>
      <w:r w:rsidR="00084217" w:rsidRPr="00FE463F">
        <w:rPr>
          <w:noProof/>
        </w:rPr>
        <w:t>”</w:t>
      </w:r>
      <w:r w:rsidRPr="00FE463F">
        <w:rPr>
          <w:noProof/>
        </w:rPr>
        <w:t xml:space="preserve">witch function to switch to another document, the rest of the documents are presented as a </w:t>
      </w:r>
      <w:r w:rsidR="00084217" w:rsidRPr="00FE463F">
        <w:rPr>
          <w:noProof/>
        </w:rPr>
        <w:t>“</w:t>
      </w:r>
      <w:r w:rsidRPr="00FE463F">
        <w:rPr>
          <w:noProof/>
        </w:rPr>
        <w:t>Current List.</w:t>
      </w:r>
      <w:r w:rsidR="00084217" w:rsidRPr="00FE463F">
        <w:rPr>
          <w:noProof/>
        </w:rPr>
        <w:t>”</w:t>
      </w:r>
      <w:r w:rsidRPr="00FE463F">
        <w:rPr>
          <w:noProof/>
        </w:rPr>
        <w:t xml:space="preserve"> A flag is also available to </w:t>
      </w:r>
      <w:r w:rsidR="00084217" w:rsidRPr="00FE463F">
        <w:rPr>
          <w:noProof/>
        </w:rPr>
        <w:t>“</w:t>
      </w:r>
      <w:r w:rsidRPr="00FE463F">
        <w:rPr>
          <w:b/>
          <w:noProof/>
        </w:rPr>
        <w:t>R</w:t>
      </w:r>
      <w:r w:rsidR="00084217" w:rsidRPr="00FE463F">
        <w:rPr>
          <w:noProof/>
        </w:rPr>
        <w:t>”</w:t>
      </w:r>
      <w:r w:rsidRPr="00FE463F">
        <w:rPr>
          <w:noProof/>
        </w:rPr>
        <w:t xml:space="preserve">estrict selection to the </w:t>
      </w:r>
      <w:r w:rsidR="00084217" w:rsidRPr="00FE463F">
        <w:rPr>
          <w:noProof/>
        </w:rPr>
        <w:t>“</w:t>
      </w:r>
      <w:r w:rsidRPr="00FE463F">
        <w:rPr>
          <w:noProof/>
        </w:rPr>
        <w:t>Current List</w:t>
      </w:r>
      <w:r w:rsidR="00084217" w:rsidRPr="00FE463F">
        <w:rPr>
          <w:noProof/>
        </w:rPr>
        <w:t>”</w:t>
      </w:r>
      <w:r w:rsidRPr="00FE463F">
        <w:rPr>
          <w:noProof/>
        </w:rPr>
        <w:t xml:space="preserve"> and prevent selecting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fields in other files.</w:t>
      </w:r>
    </w:p>
    <w:p w:rsidR="00E86526" w:rsidRPr="00FE463F" w:rsidRDefault="00E86526" w:rsidP="007A436C">
      <w:pPr>
        <w:pStyle w:val="AltHeading5"/>
        <w:rPr>
          <w:noProof/>
        </w:rPr>
      </w:pPr>
      <w:r w:rsidRPr="00FE463F">
        <w:rPr>
          <w:noProof/>
        </w:rPr>
        <w:t>Format</w:t>
      </w:r>
    </w:p>
    <w:p w:rsidR="00E86526" w:rsidRPr="00FE463F" w:rsidRDefault="00E86526" w:rsidP="00A4120D">
      <w:pPr>
        <w:pStyle w:val="APIFormat"/>
        <w:rPr>
          <w:noProof/>
        </w:rPr>
      </w:pPr>
      <w:r w:rsidRPr="00FE463F">
        <w:rPr>
          <w:noProof/>
        </w:rPr>
        <w:t>DOCLIST^DDBR(</w:t>
      </w:r>
      <w:r w:rsidR="00C33763" w:rsidRPr="00FE463F">
        <w:rPr>
          <w:noProof/>
        </w:rPr>
        <w:t>source_array,flags,top,bottom</w:t>
      </w:r>
      <w:r w:rsidRPr="00FE463F">
        <w:rPr>
          <w:noProof/>
        </w:rPr>
        <w:t>)</w:t>
      </w:r>
    </w:p>
    <w:p w:rsidR="00E86526" w:rsidRPr="00FE463F" w:rsidRDefault="00E86526" w:rsidP="007A436C">
      <w:pPr>
        <w:pStyle w:val="AltHeading5"/>
        <w:rPr>
          <w:noProof/>
        </w:rPr>
      </w:pPr>
      <w:r w:rsidRPr="00FE463F">
        <w:rPr>
          <w:noProof/>
        </w:rPr>
        <w:t>Input Parameters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316"/>
        <w:gridCol w:w="358"/>
        <w:gridCol w:w="7776"/>
      </w:tblGrid>
      <w:tr w:rsidR="00E86526" w:rsidRPr="00FE463F" w:rsidTr="00C319F8">
        <w:trPr>
          <w:tblCellSpacing w:w="15" w:type="dxa"/>
        </w:trPr>
        <w:tc>
          <w:tcPr>
            <w:tcW w:w="0" w:type="auto"/>
          </w:tcPr>
          <w:p w:rsidR="00E86526" w:rsidRPr="00FE463F" w:rsidRDefault="00C33763" w:rsidP="007A436C">
            <w:pPr>
              <w:pStyle w:val="Table-API"/>
              <w:keepNext/>
              <w:keepLines/>
              <w:rPr>
                <w:noProof/>
              </w:rPr>
            </w:pPr>
            <w:r w:rsidRPr="00FE463F">
              <w:rPr>
                <w:noProof/>
              </w:rPr>
              <w:t>source_array</w:t>
            </w:r>
          </w:p>
        </w:tc>
        <w:tc>
          <w:tcPr>
            <w:tcW w:w="0" w:type="auto"/>
            <w:gridSpan w:val="2"/>
            <w:vAlign w:val="center"/>
          </w:tcPr>
          <w:p w:rsidR="00E86526" w:rsidRPr="00FE463F" w:rsidRDefault="00E86526" w:rsidP="007A436C">
            <w:pPr>
              <w:pStyle w:val="Table-API"/>
              <w:keepNext/>
              <w:keepLines/>
              <w:rPr>
                <w:noProof/>
              </w:rPr>
            </w:pPr>
            <w:r w:rsidRPr="00FE463F">
              <w:rPr>
                <w:noProof/>
              </w:rPr>
              <w:t>(Required) Source array in a closed root format, passed by value</w:t>
            </w:r>
            <w:r w:rsidR="00C76D5C" w:rsidRPr="00FE463F">
              <w:rPr>
                <w:noProof/>
              </w:rPr>
              <w:t xml:space="preserve"> that</w:t>
            </w:r>
            <w:r w:rsidRPr="00FE463F">
              <w:rPr>
                <w:noProof/>
              </w:rPr>
              <w:t xml:space="preserve"> is subscripted by document titles and set to the source array of the document in a closed root format.</w:t>
            </w:r>
          </w:p>
        </w:tc>
      </w:tr>
      <w:tr w:rsidR="00E86526" w:rsidRPr="00FE463F" w:rsidTr="00C319F8">
        <w:trPr>
          <w:cantSplit/>
          <w:tblCellSpacing w:w="15" w:type="dxa"/>
        </w:trPr>
        <w:tc>
          <w:tcPr>
            <w:tcW w:w="0" w:type="auto"/>
            <w:vMerge w:val="restart"/>
          </w:tcPr>
          <w:p w:rsidR="00E86526" w:rsidRPr="00FE463F" w:rsidRDefault="00C33763" w:rsidP="007A436C">
            <w:pPr>
              <w:pStyle w:val="Table-API"/>
              <w:keepNext/>
              <w:keepLines/>
              <w:rPr>
                <w:noProof/>
              </w:rPr>
            </w:pPr>
            <w:r w:rsidRPr="00FE463F">
              <w:rPr>
                <w:noProof/>
              </w:rPr>
              <w:t>flags</w:t>
            </w:r>
          </w:p>
        </w:tc>
        <w:tc>
          <w:tcPr>
            <w:tcW w:w="0" w:type="auto"/>
            <w:gridSpan w:val="2"/>
            <w:vAlign w:val="center"/>
          </w:tcPr>
          <w:p w:rsidR="00E86526" w:rsidRPr="00FE463F" w:rsidRDefault="006403C5" w:rsidP="007A436C">
            <w:pPr>
              <w:pStyle w:val="Table-API"/>
              <w:keepNext/>
              <w:keepLines/>
              <w:rPr>
                <w:noProof/>
              </w:rPr>
            </w:pPr>
            <w:r w:rsidRPr="00FE463F">
              <w:rPr>
                <w:noProof/>
              </w:rPr>
              <w:t>(Optional) Flags</w:t>
            </w:r>
            <w:r w:rsidR="00E86526" w:rsidRPr="00FE463F">
              <w:rPr>
                <w:noProof/>
              </w:rPr>
              <w:t xml:space="preserve"> to control processing:</w:t>
            </w:r>
          </w:p>
        </w:tc>
      </w:tr>
      <w:tr w:rsidR="00E86526" w:rsidRPr="00FE463F" w:rsidTr="00C33763">
        <w:trPr>
          <w:cantSplit/>
          <w:tblCellSpacing w:w="15" w:type="dxa"/>
        </w:trPr>
        <w:tc>
          <w:tcPr>
            <w:tcW w:w="0" w:type="auto"/>
            <w:vMerge/>
            <w:vAlign w:val="center"/>
          </w:tcPr>
          <w:p w:rsidR="00E86526" w:rsidRPr="00FE463F" w:rsidRDefault="00E86526" w:rsidP="007A436C">
            <w:pPr>
              <w:pStyle w:val="Table-API"/>
              <w:keepNext/>
              <w:keepLines/>
              <w:rPr>
                <w:noProof/>
              </w:rPr>
            </w:pPr>
          </w:p>
        </w:tc>
        <w:tc>
          <w:tcPr>
            <w:tcW w:w="176" w:type="pct"/>
          </w:tcPr>
          <w:p w:rsidR="00E86526" w:rsidRPr="00FE463F" w:rsidRDefault="00E86526" w:rsidP="007A436C">
            <w:pPr>
              <w:pStyle w:val="Table-API"/>
              <w:keepNext/>
              <w:keepLines/>
              <w:rPr>
                <w:noProof/>
              </w:rPr>
            </w:pPr>
            <w:r w:rsidRPr="00FE463F">
              <w:rPr>
                <w:noProof/>
              </w:rPr>
              <w:t>R</w:t>
            </w:r>
          </w:p>
        </w:tc>
        <w:tc>
          <w:tcPr>
            <w:tcW w:w="4143" w:type="pct"/>
            <w:vAlign w:val="center"/>
          </w:tcPr>
          <w:p w:rsidR="00BE674E" w:rsidRPr="00FE463F" w:rsidRDefault="00E86526" w:rsidP="007A436C">
            <w:pPr>
              <w:pStyle w:val="Table-API"/>
              <w:keepNext/>
              <w:keepLines/>
              <w:rPr>
                <w:noProof/>
              </w:rPr>
            </w:pPr>
            <w:r w:rsidRPr="00FE463F">
              <w:rPr>
                <w:b/>
                <w:bCs/>
                <w:noProof/>
              </w:rPr>
              <w:t>R</w:t>
            </w:r>
            <w:r w:rsidRPr="00FE463F">
              <w:rPr>
                <w:noProof/>
              </w:rPr>
              <w:t xml:space="preserve">estrict Switching to other documents </w:t>
            </w:r>
            <w:r w:rsidRPr="00FE463F">
              <w:rPr>
                <w:i/>
                <w:noProof/>
              </w:rPr>
              <w:t>not</w:t>
            </w:r>
            <w:r w:rsidRPr="00FE463F">
              <w:rPr>
                <w:noProof/>
              </w:rPr>
              <w:t xml:space="preserve"> in current list. Otherwise, Switch (</w:t>
            </w:r>
            <w:r w:rsidRPr="00FE463F">
              <w:rPr>
                <w:b/>
                <w:noProof/>
              </w:rPr>
              <w:t>&lt;PF1&gt;S</w:t>
            </w:r>
            <w:r w:rsidRPr="00FE463F">
              <w:rPr>
                <w:noProof/>
              </w:rPr>
              <w:t xml:space="preserve">) function is active and users can look at other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 entries.</w:t>
            </w:r>
          </w:p>
          <w:p w:rsidR="00E86526" w:rsidRPr="00FE463F" w:rsidRDefault="002F0AF3" w:rsidP="00C021F4">
            <w:pPr>
              <w:pStyle w:val="Table-APINote"/>
              <w:rPr>
                <w:noProof/>
              </w:rPr>
            </w:pPr>
            <w:r>
              <w:rPr>
                <w:noProof/>
                <w:lang w:eastAsia="en-US"/>
              </w:rPr>
              <w:drawing>
                <wp:inline distT="0" distB="0" distL="0" distR="0">
                  <wp:extent cx="285750" cy="285750"/>
                  <wp:effectExtent l="0" t="0" r="0" b="0"/>
                  <wp:docPr id="329"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021F4" w:rsidRPr="00FE463F">
              <w:rPr>
                <w:noProof/>
              </w:rPr>
              <w:t xml:space="preserve"> </w:t>
            </w:r>
            <w:r w:rsidR="00C021F4" w:rsidRPr="00FE463F">
              <w:rPr>
                <w:b/>
                <w:noProof/>
              </w:rPr>
              <w:t>REF:</w:t>
            </w:r>
            <w:r w:rsidR="00C021F4" w:rsidRPr="00FE463F">
              <w:rPr>
                <w:noProof/>
              </w:rPr>
              <w:t xml:space="preserve"> </w:t>
            </w:r>
            <w:r w:rsidR="00E86526" w:rsidRPr="00FE463F">
              <w:rPr>
                <w:noProof/>
              </w:rPr>
              <w:t xml:space="preserve">See the </w:t>
            </w:r>
            <w:r w:rsidR="00084217" w:rsidRPr="00FE463F">
              <w:rPr>
                <w:noProof/>
              </w:rPr>
              <w:t>“</w:t>
            </w:r>
            <w:r w:rsidR="00E86526" w:rsidRPr="00FE463F">
              <w:rPr>
                <w:noProof/>
              </w:rPr>
              <w:t>Switch function</w:t>
            </w:r>
            <w:r w:rsidR="00084217" w:rsidRPr="00FE463F">
              <w:rPr>
                <w:noProof/>
              </w:rPr>
              <w:t>”</w:t>
            </w:r>
            <w:r w:rsidR="00E86526" w:rsidRPr="00FE463F">
              <w:rPr>
                <w:noProof/>
              </w:rPr>
              <w:t xml:space="preserve"> in the </w:t>
            </w:r>
            <w:r w:rsidR="00084217" w:rsidRPr="00FE463F">
              <w:rPr>
                <w:noProof/>
              </w:rPr>
              <w:t>“</w:t>
            </w:r>
            <w:r w:rsidR="00E86526" w:rsidRPr="00FE463F">
              <w:rPr>
                <w:noProof/>
              </w:rPr>
              <w:t>Details and Features</w:t>
            </w:r>
            <w:r w:rsidR="00084217" w:rsidRPr="00FE463F">
              <w:rPr>
                <w:noProof/>
              </w:rPr>
              <w:t>”</w:t>
            </w:r>
            <w:r w:rsidR="00E86526" w:rsidRPr="00FE463F">
              <w:rPr>
                <w:noProof/>
              </w:rPr>
              <w:t xml:space="preserve"> section.</w:t>
            </w:r>
          </w:p>
        </w:tc>
      </w:tr>
      <w:tr w:rsidR="00E86526" w:rsidRPr="00FE463F" w:rsidTr="00C319F8">
        <w:trPr>
          <w:tblCellSpacing w:w="15" w:type="dxa"/>
        </w:trPr>
        <w:tc>
          <w:tcPr>
            <w:tcW w:w="0" w:type="auto"/>
          </w:tcPr>
          <w:p w:rsidR="00E86526" w:rsidRPr="00FE463F" w:rsidRDefault="00C33763" w:rsidP="007A436C">
            <w:pPr>
              <w:pStyle w:val="Table-API"/>
              <w:keepNext/>
              <w:keepLines/>
              <w:rPr>
                <w:noProof/>
              </w:rPr>
            </w:pPr>
            <w:r w:rsidRPr="00FE463F">
              <w:rPr>
                <w:noProof/>
              </w:rPr>
              <w:t>top</w:t>
            </w:r>
          </w:p>
        </w:tc>
        <w:tc>
          <w:tcPr>
            <w:tcW w:w="0" w:type="auto"/>
            <w:gridSpan w:val="2"/>
            <w:vAlign w:val="center"/>
          </w:tcPr>
          <w:p w:rsidR="00E86526" w:rsidRPr="00FE463F" w:rsidRDefault="00E86526" w:rsidP="007A436C">
            <w:pPr>
              <w:pStyle w:val="Table-API"/>
              <w:keepNext/>
              <w:keepLines/>
              <w:rPr>
                <w:noProof/>
              </w:rPr>
            </w:pPr>
            <w:r w:rsidRPr="00FE463F">
              <w:rPr>
                <w:noProof/>
              </w:rPr>
              <w:t>(Optional) A number representing the location of the title bar of the Browser screen.</w:t>
            </w:r>
          </w:p>
        </w:tc>
      </w:tr>
      <w:tr w:rsidR="00E86526" w:rsidRPr="00FE463F" w:rsidTr="00C319F8">
        <w:trPr>
          <w:tblCellSpacing w:w="15" w:type="dxa"/>
        </w:trPr>
        <w:tc>
          <w:tcPr>
            <w:tcW w:w="0" w:type="auto"/>
          </w:tcPr>
          <w:p w:rsidR="00E86526" w:rsidRPr="00FE463F" w:rsidRDefault="00C33763" w:rsidP="000E6153">
            <w:pPr>
              <w:pStyle w:val="Table-API"/>
              <w:rPr>
                <w:noProof/>
              </w:rPr>
            </w:pPr>
            <w:r w:rsidRPr="00FE463F">
              <w:rPr>
                <w:noProof/>
              </w:rPr>
              <w:t>bottom</w:t>
            </w:r>
          </w:p>
        </w:tc>
        <w:tc>
          <w:tcPr>
            <w:tcW w:w="0" w:type="auto"/>
            <w:gridSpan w:val="2"/>
            <w:vAlign w:val="center"/>
          </w:tcPr>
          <w:p w:rsidR="00E86526" w:rsidRPr="00FE463F" w:rsidRDefault="00E86526" w:rsidP="000E6153">
            <w:pPr>
              <w:pStyle w:val="Table-API"/>
              <w:rPr>
                <w:noProof/>
              </w:rPr>
            </w:pPr>
            <w:r w:rsidRPr="00FE463F">
              <w:rPr>
                <w:noProof/>
              </w:rPr>
              <w:t>(Optional) A number representing the location of the status bar of the Browser screen.</w:t>
            </w:r>
          </w:p>
        </w:tc>
      </w:tr>
    </w:tbl>
    <w:p w:rsidR="00E86526" w:rsidRPr="00FE463F" w:rsidRDefault="00E86526" w:rsidP="007A436C">
      <w:pPr>
        <w:pStyle w:val="AltHeading5"/>
        <w:rPr>
          <w:noProof/>
        </w:rPr>
      </w:pPr>
      <w:r w:rsidRPr="00FE463F">
        <w:rPr>
          <w:noProof/>
        </w:rPr>
        <w:t>Output</w:t>
      </w:r>
    </w:p>
    <w:p w:rsidR="00E86526" w:rsidRPr="00FE463F" w:rsidRDefault="00E86526" w:rsidP="007A436C">
      <w:pPr>
        <w:pStyle w:val="BodyText"/>
        <w:rPr>
          <w:noProof/>
        </w:rPr>
      </w:pPr>
      <w:r w:rsidRPr="00FE463F">
        <w:rPr>
          <w:noProof/>
        </w:rPr>
        <w:t>A successful call enables the user to employ VA FileMan</w:t>
      </w:r>
      <w:r w:rsidR="00084217" w:rsidRPr="00FE463F">
        <w:rPr>
          <w:noProof/>
        </w:rPr>
        <w:t>’</w:t>
      </w:r>
      <w:r w:rsidRPr="00FE463F">
        <w:rPr>
          <w:noProof/>
        </w:rPr>
        <w:t>s Browser to view and navigate through multiple documents stored in a sequential local or global array.</w:t>
      </w:r>
    </w:p>
    <w:p w:rsidR="00E86526" w:rsidRPr="00FE463F" w:rsidRDefault="00E86526" w:rsidP="00DF602F">
      <w:pPr>
        <w:pStyle w:val="Heading4"/>
        <w:rPr>
          <w:noProof/>
        </w:rPr>
      </w:pPr>
      <w:r w:rsidRPr="00FE463F">
        <w:rPr>
          <w:noProof/>
        </w:rPr>
        <w:lastRenderedPageBreak/>
        <w:t>Example</w:t>
      </w:r>
    </w:p>
    <w:p w:rsidR="00E86526" w:rsidRPr="00FE463F" w:rsidRDefault="00E86526" w:rsidP="007A436C">
      <w:pPr>
        <w:pStyle w:val="BodyText"/>
        <w:keepNext/>
        <w:keepLines/>
        <w:rPr>
          <w:noProof/>
        </w:rPr>
      </w:pPr>
      <w:r w:rsidRPr="00FE463F">
        <w:rPr>
          <w:noProof/>
        </w:rPr>
        <w:t>In this example there are three documents.</w:t>
      </w:r>
    </w:p>
    <w:p w:rsidR="00E86526" w:rsidRPr="00FE463F" w:rsidRDefault="00E86526" w:rsidP="007A436C">
      <w:pPr>
        <w:pStyle w:val="BodyText"/>
        <w:keepNext/>
        <w:keepLines/>
        <w:rPr>
          <w:noProof/>
        </w:rPr>
      </w:pPr>
      <w:r w:rsidRPr="00FE463F">
        <w:rPr>
          <w:noProof/>
        </w:rPr>
        <w:t>Document 1, in ^TMP($J,</w:t>
      </w:r>
      <w:r w:rsidR="00084217" w:rsidRPr="00FE463F">
        <w:rPr>
          <w:noProof/>
        </w:rPr>
        <w:t>”</w:t>
      </w:r>
      <w:r w:rsidRPr="00FE463F">
        <w:rPr>
          <w:noProof/>
        </w:rPr>
        <w:t>DOC</w:t>
      </w:r>
      <w:r w:rsidR="00084217" w:rsidRPr="00FE463F">
        <w:rPr>
          <w:noProof/>
        </w:rPr>
        <w:t>”</w:t>
      </w:r>
      <w:r w:rsidRPr="00FE463F">
        <w:rPr>
          <w:noProof/>
        </w:rPr>
        <w:t>,1), looks like:</w:t>
      </w:r>
    </w:p>
    <w:p w:rsidR="007A436C" w:rsidRPr="00FE463F" w:rsidRDefault="00E31A32" w:rsidP="00E31A32">
      <w:pPr>
        <w:pStyle w:val="Caption"/>
        <w:rPr>
          <w:noProof/>
        </w:rPr>
      </w:pPr>
      <w:bookmarkStart w:id="1075" w:name="_Toc3900909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289</w:t>
      </w:r>
      <w:r w:rsidRPr="00FE463F">
        <w:rPr>
          <w:noProof/>
        </w:rPr>
        <w:fldChar w:fldCharType="end"/>
      </w:r>
      <w:r w:rsidR="00C33763" w:rsidRPr="00FE463F">
        <w:rPr>
          <w:noProof/>
        </w:rPr>
        <w:t>. DOCLIST^DDBR ( ) API—Example: Sample document in ^TMP</w:t>
      </w:r>
      <w:bookmarkEnd w:id="1075"/>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,1,1)=Line 1 Document 1</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,1,2)=Line 2 Document 1</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,2,1)=Line 1 Document 2</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,2,2)=Line 2 Document 2</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,3,1)=Line 1 Document 3</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,3,2)=Line 2 Document 3</w:t>
      </w:r>
    </w:p>
    <w:p w:rsidR="00FB1CBD" w:rsidRPr="00FE463F" w:rsidRDefault="00FB1CBD" w:rsidP="00C319F8">
      <w:pPr>
        <w:pStyle w:val="BodyText6"/>
        <w:rPr>
          <w:noProof/>
        </w:rPr>
      </w:pPr>
    </w:p>
    <w:p w:rsidR="00E86526" w:rsidRPr="00FE463F" w:rsidRDefault="00BB31CB" w:rsidP="007A436C">
      <w:pPr>
        <w:pStyle w:val="BodyText"/>
        <w:rPr>
          <w:noProof/>
        </w:rPr>
      </w:pPr>
      <w:r w:rsidRPr="00FE463F">
        <w:rPr>
          <w:noProof/>
        </w:rPr>
        <w:t>And</w:t>
      </w:r>
      <w:r w:rsidR="00E86526" w:rsidRPr="00FE463F">
        <w:rPr>
          <w:noProof/>
        </w:rPr>
        <w:t xml:space="preserve"> so on...</w:t>
      </w:r>
    </w:p>
    <w:p w:rsidR="00E86526" w:rsidRPr="00FE463F" w:rsidRDefault="00E86526" w:rsidP="007A436C">
      <w:pPr>
        <w:pStyle w:val="BodyText"/>
        <w:keepNext/>
        <w:keepLines/>
        <w:rPr>
          <w:noProof/>
        </w:rPr>
      </w:pPr>
      <w:r w:rsidRPr="00FE463F">
        <w:rPr>
          <w:noProof/>
        </w:rPr>
        <w:t>Building the document list array looks like:</w:t>
      </w:r>
    </w:p>
    <w:p w:rsidR="00FB1CBD" w:rsidRPr="00FE463F" w:rsidRDefault="00C63157" w:rsidP="00C63157">
      <w:pPr>
        <w:pStyle w:val="Caption"/>
        <w:rPr>
          <w:noProof/>
        </w:rPr>
      </w:pPr>
      <w:bookmarkStart w:id="1076" w:name="_Toc3900909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290</w:t>
      </w:r>
      <w:r w:rsidRPr="00FE463F">
        <w:rPr>
          <w:noProof/>
        </w:rPr>
        <w:fldChar w:fldCharType="end"/>
      </w:r>
      <w:r w:rsidR="00C33763" w:rsidRPr="00FE463F">
        <w:rPr>
          <w:noProof/>
        </w:rPr>
        <w:t>. DOCLIST^DDBR ( ) API—Example: Input to build the document list array</w:t>
      </w:r>
      <w:bookmarkEnd w:id="1076"/>
    </w:p>
    <w:p w:rsidR="00E86526" w:rsidRPr="00FE463F" w:rsidRDefault="00E86526" w:rsidP="00ED4DD4">
      <w:pPr>
        <w:pStyle w:val="APICode"/>
        <w:rPr>
          <w:noProof/>
        </w:rPr>
      </w:pPr>
      <w:r w:rsidRPr="00FE463F">
        <w:rPr>
          <w:noProof/>
        </w:rPr>
        <w:t>&gt;</w:t>
      </w:r>
      <w:r w:rsidRPr="00FE463F">
        <w:rPr>
          <w:b/>
          <w:noProof/>
          <w:highlight w:val="yellow"/>
        </w:rPr>
        <w:t>S ^TMP($J,</w:t>
      </w:r>
      <w:r w:rsidR="00084217" w:rsidRPr="00FE463F">
        <w:rPr>
          <w:b/>
          <w:noProof/>
          <w:highlight w:val="yellow"/>
        </w:rPr>
        <w:t>”</w:t>
      </w:r>
      <w:r w:rsidRPr="00FE463F">
        <w:rPr>
          <w:b/>
          <w:noProof/>
          <w:highlight w:val="yellow"/>
        </w:rPr>
        <w:t>LIST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DOCUMENT 1</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^TMP($J,</w:t>
      </w:r>
      <w:r w:rsidR="00084217" w:rsidRPr="00FE463F">
        <w:rPr>
          <w:b/>
          <w:noProof/>
          <w:highlight w:val="yellow"/>
        </w:rPr>
        <w:t>”“</w:t>
      </w:r>
      <w:r w:rsidRPr="00FE463F">
        <w:rPr>
          <w:b/>
          <w:noProof/>
          <w:highlight w:val="yellow"/>
        </w:rPr>
        <w:t>DOC</w:t>
      </w:r>
      <w:r w:rsidR="00084217" w:rsidRPr="00FE463F">
        <w:rPr>
          <w:b/>
          <w:noProof/>
          <w:highlight w:val="yellow"/>
        </w:rPr>
        <w:t>”“</w:t>
      </w:r>
      <w:r w:rsidRPr="00FE463F">
        <w:rPr>
          <w:b/>
          <w:noProof/>
          <w:highlight w:val="yellow"/>
        </w:rPr>
        <w:t>,1)</w:t>
      </w:r>
      <w:r w:rsidR="00084217" w:rsidRPr="00FE463F">
        <w:rPr>
          <w:b/>
          <w:noProof/>
          <w:highlight w:val="yellow"/>
        </w:rPr>
        <w:t>”</w:t>
      </w:r>
    </w:p>
    <w:p w:rsidR="00E86526" w:rsidRPr="00FE463F" w:rsidRDefault="00E86526" w:rsidP="00ED4DD4">
      <w:pPr>
        <w:pStyle w:val="APICode"/>
        <w:rPr>
          <w:noProof/>
        </w:rPr>
      </w:pPr>
      <w:r w:rsidRPr="00FE463F">
        <w:rPr>
          <w:noProof/>
        </w:rPr>
        <w:t>&gt;</w:t>
      </w:r>
      <w:r w:rsidRPr="00FE463F">
        <w:rPr>
          <w:b/>
          <w:noProof/>
          <w:highlight w:val="yellow"/>
        </w:rPr>
        <w:t>S ^TMP($J,</w:t>
      </w:r>
      <w:r w:rsidR="00084217" w:rsidRPr="00FE463F">
        <w:rPr>
          <w:b/>
          <w:noProof/>
          <w:highlight w:val="yellow"/>
        </w:rPr>
        <w:t>”</w:t>
      </w:r>
      <w:r w:rsidRPr="00FE463F">
        <w:rPr>
          <w:b/>
          <w:noProof/>
          <w:highlight w:val="yellow"/>
        </w:rPr>
        <w:t>LIST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DOCUMENT 2</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^TMP($J,</w:t>
      </w:r>
      <w:r w:rsidR="00084217" w:rsidRPr="00FE463F">
        <w:rPr>
          <w:b/>
          <w:noProof/>
          <w:highlight w:val="yellow"/>
        </w:rPr>
        <w:t>”“</w:t>
      </w:r>
      <w:r w:rsidRPr="00FE463F">
        <w:rPr>
          <w:b/>
          <w:noProof/>
          <w:highlight w:val="yellow"/>
        </w:rPr>
        <w:t>DOC</w:t>
      </w:r>
      <w:r w:rsidR="00084217" w:rsidRPr="00FE463F">
        <w:rPr>
          <w:b/>
          <w:noProof/>
          <w:highlight w:val="yellow"/>
        </w:rPr>
        <w:t>”“</w:t>
      </w:r>
      <w:r w:rsidRPr="00FE463F">
        <w:rPr>
          <w:b/>
          <w:noProof/>
          <w:highlight w:val="yellow"/>
        </w:rPr>
        <w:t>,2)</w:t>
      </w:r>
      <w:r w:rsidR="00084217" w:rsidRPr="00FE463F">
        <w:rPr>
          <w:b/>
          <w:noProof/>
          <w:highlight w:val="yellow"/>
        </w:rPr>
        <w:t>”</w:t>
      </w:r>
    </w:p>
    <w:p w:rsidR="00E86526" w:rsidRPr="00FE463F" w:rsidRDefault="00E86526" w:rsidP="00ED4DD4">
      <w:pPr>
        <w:pStyle w:val="APICode"/>
        <w:rPr>
          <w:noProof/>
        </w:rPr>
      </w:pPr>
      <w:r w:rsidRPr="00FE463F">
        <w:rPr>
          <w:noProof/>
        </w:rPr>
        <w:t>&gt;</w:t>
      </w:r>
      <w:r w:rsidRPr="00FE463F">
        <w:rPr>
          <w:b/>
          <w:noProof/>
          <w:highlight w:val="yellow"/>
        </w:rPr>
        <w:t>S ^TMP($J,</w:t>
      </w:r>
      <w:r w:rsidR="00084217" w:rsidRPr="00FE463F">
        <w:rPr>
          <w:b/>
          <w:noProof/>
          <w:highlight w:val="yellow"/>
        </w:rPr>
        <w:t>”</w:t>
      </w:r>
      <w:r w:rsidRPr="00FE463F">
        <w:rPr>
          <w:b/>
          <w:noProof/>
          <w:highlight w:val="yellow"/>
        </w:rPr>
        <w:t>LIST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DOCUMENT 3</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^TMP($J,</w:t>
      </w:r>
      <w:r w:rsidR="00084217" w:rsidRPr="00FE463F">
        <w:rPr>
          <w:b/>
          <w:noProof/>
          <w:highlight w:val="yellow"/>
        </w:rPr>
        <w:t>”“</w:t>
      </w:r>
      <w:r w:rsidRPr="00FE463F">
        <w:rPr>
          <w:b/>
          <w:noProof/>
          <w:highlight w:val="yellow"/>
        </w:rPr>
        <w:t>DOC</w:t>
      </w:r>
      <w:r w:rsidR="00084217" w:rsidRPr="00FE463F">
        <w:rPr>
          <w:b/>
          <w:noProof/>
          <w:highlight w:val="yellow"/>
        </w:rPr>
        <w:t>”“</w:t>
      </w:r>
      <w:r w:rsidRPr="00FE463F">
        <w:rPr>
          <w:b/>
          <w:noProof/>
          <w:highlight w:val="yellow"/>
        </w:rPr>
        <w:t>,3)</w:t>
      </w:r>
      <w:r w:rsidR="00084217" w:rsidRPr="00FE463F">
        <w:rPr>
          <w:b/>
          <w:noProof/>
          <w:highlight w:val="yellow"/>
        </w:rPr>
        <w:t>”</w:t>
      </w:r>
    </w:p>
    <w:p w:rsidR="00FB1CBD" w:rsidRPr="00FE463F" w:rsidRDefault="00FB1CBD" w:rsidP="00C319F8">
      <w:pPr>
        <w:pStyle w:val="BodyText6"/>
        <w:rPr>
          <w:noProof/>
        </w:rPr>
      </w:pPr>
    </w:p>
    <w:p w:rsidR="00BE674E" w:rsidRPr="00FE463F" w:rsidRDefault="00E86526" w:rsidP="007A436C">
      <w:pPr>
        <w:pStyle w:val="BodyText"/>
        <w:keepNext/>
        <w:keepLines/>
        <w:rPr>
          <w:noProof/>
        </w:rPr>
      </w:pPr>
      <w:r w:rsidRPr="00FE463F">
        <w:rPr>
          <w:noProof/>
        </w:rPr>
        <w:t>Making a procedure call with Switching restricted to only this list looks like:</w:t>
      </w:r>
    </w:p>
    <w:p w:rsidR="00FB1CBD" w:rsidRPr="00FE463F" w:rsidRDefault="00C63157" w:rsidP="00C63157">
      <w:pPr>
        <w:pStyle w:val="Caption"/>
        <w:rPr>
          <w:noProof/>
        </w:rPr>
      </w:pPr>
      <w:bookmarkStart w:id="1077" w:name="_Toc3900909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291</w:t>
      </w:r>
      <w:r w:rsidRPr="00FE463F">
        <w:rPr>
          <w:noProof/>
        </w:rPr>
        <w:fldChar w:fldCharType="end"/>
      </w:r>
      <w:r w:rsidR="00C33763" w:rsidRPr="00FE463F">
        <w:rPr>
          <w:noProof/>
        </w:rPr>
        <w:t>. DOCLIST^DDBR ( ) API—Example: Input making a procedure call with switching restricted to only this list</w:t>
      </w:r>
      <w:bookmarkEnd w:id="1077"/>
    </w:p>
    <w:p w:rsidR="00E86526" w:rsidRPr="00FE463F" w:rsidRDefault="00E86526" w:rsidP="00ED4DD4">
      <w:pPr>
        <w:pStyle w:val="APICode"/>
        <w:rPr>
          <w:noProof/>
        </w:rPr>
      </w:pPr>
      <w:r w:rsidRPr="00FE463F">
        <w:rPr>
          <w:noProof/>
        </w:rPr>
        <w:t>&gt;</w:t>
      </w:r>
      <w:r w:rsidRPr="00FE463F">
        <w:rPr>
          <w:b/>
          <w:noProof/>
          <w:highlight w:val="yellow"/>
        </w:rPr>
        <w:t>D DOCLIST^DDBR(</w:t>
      </w:r>
      <w:r w:rsidR="00084217" w:rsidRPr="00FE463F">
        <w:rPr>
          <w:b/>
          <w:noProof/>
          <w:highlight w:val="yellow"/>
        </w:rPr>
        <w:t>“</w:t>
      </w:r>
      <w:r w:rsidRPr="00FE463F">
        <w:rPr>
          <w:b/>
          <w:noProof/>
          <w:highlight w:val="yellow"/>
        </w:rPr>
        <w:t>^TMP($J,</w:t>
      </w:r>
      <w:r w:rsidR="00084217" w:rsidRPr="00FE463F">
        <w:rPr>
          <w:b/>
          <w:noProof/>
          <w:highlight w:val="yellow"/>
        </w:rPr>
        <w:t>”“</w:t>
      </w:r>
      <w:r w:rsidRPr="00FE463F">
        <w:rPr>
          <w:b/>
          <w:noProof/>
          <w:highlight w:val="yellow"/>
        </w:rPr>
        <w:t>LIST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R</w:t>
      </w:r>
      <w:r w:rsidR="00084217" w:rsidRPr="00FE463F">
        <w:rPr>
          <w:b/>
          <w:noProof/>
          <w:highlight w:val="yellow"/>
        </w:rPr>
        <w:t>”</w:t>
      </w:r>
      <w:r w:rsidRPr="00FE463F">
        <w:rPr>
          <w:b/>
          <w:noProof/>
          <w:highlight w:val="yellow"/>
        </w:rPr>
        <w:t>)</w:t>
      </w:r>
    </w:p>
    <w:p w:rsidR="00E86526" w:rsidRPr="00FE463F" w:rsidRDefault="00E86526" w:rsidP="00C319F8">
      <w:pPr>
        <w:pStyle w:val="BodyText6"/>
        <w:rPr>
          <w:noProof/>
        </w:rPr>
      </w:pPr>
    </w:p>
    <w:p w:rsidR="00E86526" w:rsidRPr="00FE463F" w:rsidRDefault="00E86526" w:rsidP="00DF602F">
      <w:pPr>
        <w:pStyle w:val="Heading4"/>
        <w:rPr>
          <w:noProof/>
        </w:rPr>
      </w:pPr>
      <w:r w:rsidRPr="00FE463F">
        <w:rPr>
          <w:noProof/>
        </w:rPr>
        <w:lastRenderedPageBreak/>
        <w:t>Error Codes Returned</w:t>
      </w:r>
    </w:p>
    <w:p w:rsidR="00C33763" w:rsidRPr="00FE463F" w:rsidRDefault="00C021F4" w:rsidP="00C021F4">
      <w:pPr>
        <w:pStyle w:val="Caption"/>
        <w:rPr>
          <w:noProof/>
        </w:rPr>
      </w:pPr>
      <w:bookmarkStart w:id="1078" w:name="_Toc39009114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90</w:t>
      </w:r>
      <w:r w:rsidRPr="00FE463F">
        <w:rPr>
          <w:noProof/>
        </w:rPr>
        <w:fldChar w:fldCharType="end"/>
      </w:r>
      <w:r w:rsidRPr="00FE463F">
        <w:rPr>
          <w:noProof/>
        </w:rPr>
        <w:t>. DOCLIST^DDBR ( ) API—Error Codes Returned</w:t>
      </w:r>
      <w:bookmarkEnd w:id="1078"/>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2"/>
        <w:gridCol w:w="8435"/>
      </w:tblGrid>
      <w:tr w:rsidR="00C021F4" w:rsidRPr="00FE463F" w:rsidTr="00E762D9">
        <w:trPr>
          <w:tblHeader/>
        </w:trPr>
        <w:tc>
          <w:tcPr>
            <w:tcW w:w="410" w:type="pct"/>
            <w:shd w:val="pct12" w:color="auto" w:fill="auto"/>
          </w:tcPr>
          <w:p w:rsidR="00C021F4" w:rsidRPr="00FE463F" w:rsidRDefault="00C021F4" w:rsidP="00E762D9">
            <w:pPr>
              <w:pStyle w:val="TableHeading"/>
              <w:spacing w:line="260" w:lineRule="exact"/>
              <w:rPr>
                <w:noProof/>
              </w:rPr>
            </w:pPr>
            <w:bookmarkStart w:id="1079" w:name="COL001_TBL086"/>
            <w:bookmarkEnd w:id="1079"/>
            <w:r w:rsidRPr="00FE463F">
              <w:rPr>
                <w:noProof/>
              </w:rPr>
              <w:t>Code</w:t>
            </w:r>
          </w:p>
        </w:tc>
        <w:tc>
          <w:tcPr>
            <w:tcW w:w="4541" w:type="pct"/>
            <w:shd w:val="pct12" w:color="auto" w:fill="auto"/>
          </w:tcPr>
          <w:p w:rsidR="00C021F4" w:rsidRPr="00FE463F" w:rsidRDefault="00C021F4" w:rsidP="00E762D9">
            <w:pPr>
              <w:pStyle w:val="TableHeading"/>
              <w:spacing w:line="260" w:lineRule="exact"/>
              <w:rPr>
                <w:noProof/>
              </w:rPr>
            </w:pPr>
            <w:r w:rsidRPr="00FE463F">
              <w:rPr>
                <w:noProof/>
              </w:rPr>
              <w:t>Description</w:t>
            </w:r>
          </w:p>
        </w:tc>
      </w:tr>
      <w:tr w:rsidR="00E86526" w:rsidRPr="00FE463F" w:rsidTr="00E762D9">
        <w:tc>
          <w:tcPr>
            <w:tcW w:w="410" w:type="pct"/>
            <w:shd w:val="clear" w:color="auto" w:fill="auto"/>
          </w:tcPr>
          <w:p w:rsidR="00E86526" w:rsidRPr="00FE463F" w:rsidRDefault="00E86526" w:rsidP="00E762D9">
            <w:pPr>
              <w:pStyle w:val="TableText"/>
              <w:keepNext/>
              <w:keepLines/>
              <w:spacing w:line="260" w:lineRule="exact"/>
              <w:rPr>
                <w:noProof/>
              </w:rPr>
            </w:pPr>
            <w:r w:rsidRPr="00FE463F">
              <w:rPr>
                <w:noProof/>
              </w:rPr>
              <w:t>200</w:t>
            </w:r>
          </w:p>
        </w:tc>
        <w:tc>
          <w:tcPr>
            <w:tcW w:w="4541" w:type="pct"/>
            <w:shd w:val="clear" w:color="auto" w:fill="auto"/>
          </w:tcPr>
          <w:p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rsidTr="00E762D9">
        <w:tc>
          <w:tcPr>
            <w:tcW w:w="410" w:type="pct"/>
            <w:shd w:val="clear" w:color="auto" w:fill="auto"/>
          </w:tcPr>
          <w:p w:rsidR="00E86526" w:rsidRPr="00FE463F" w:rsidRDefault="00E86526" w:rsidP="00E762D9">
            <w:pPr>
              <w:pStyle w:val="TableText"/>
              <w:keepNext/>
              <w:keepLines/>
              <w:spacing w:line="260" w:lineRule="exact"/>
              <w:rPr>
                <w:noProof/>
              </w:rPr>
            </w:pPr>
            <w:r w:rsidRPr="00FE463F">
              <w:rPr>
                <w:noProof/>
              </w:rPr>
              <w:t>202</w:t>
            </w:r>
          </w:p>
        </w:tc>
        <w:tc>
          <w:tcPr>
            <w:tcW w:w="4541" w:type="pct"/>
            <w:shd w:val="clear" w:color="auto" w:fill="auto"/>
          </w:tcPr>
          <w:p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rsidTr="00E762D9">
        <w:tc>
          <w:tcPr>
            <w:tcW w:w="410" w:type="pct"/>
            <w:shd w:val="clear" w:color="auto" w:fill="auto"/>
          </w:tcPr>
          <w:p w:rsidR="00E86526" w:rsidRPr="00FE463F" w:rsidRDefault="00E86526" w:rsidP="00E762D9">
            <w:pPr>
              <w:pStyle w:val="TableText"/>
              <w:keepNext/>
              <w:keepLines/>
              <w:spacing w:line="260" w:lineRule="exact"/>
              <w:rPr>
                <w:noProof/>
              </w:rPr>
            </w:pPr>
            <w:r w:rsidRPr="00FE463F">
              <w:rPr>
                <w:noProof/>
              </w:rPr>
              <w:t>309</w:t>
            </w:r>
          </w:p>
        </w:tc>
        <w:tc>
          <w:tcPr>
            <w:tcW w:w="4541" w:type="pct"/>
            <w:shd w:val="clear" w:color="auto" w:fill="auto"/>
          </w:tcPr>
          <w:p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rsidTr="00E762D9">
        <w:tc>
          <w:tcPr>
            <w:tcW w:w="410" w:type="pct"/>
            <w:shd w:val="clear" w:color="auto" w:fill="auto"/>
          </w:tcPr>
          <w:p w:rsidR="00E86526" w:rsidRPr="00FE463F" w:rsidRDefault="00E86526" w:rsidP="00E762D9">
            <w:pPr>
              <w:pStyle w:val="TableText"/>
              <w:keepNext/>
              <w:keepLines/>
              <w:spacing w:line="260" w:lineRule="exact"/>
              <w:rPr>
                <w:noProof/>
              </w:rPr>
            </w:pPr>
            <w:r w:rsidRPr="00FE463F">
              <w:rPr>
                <w:noProof/>
              </w:rPr>
              <w:t>401</w:t>
            </w:r>
          </w:p>
        </w:tc>
        <w:tc>
          <w:tcPr>
            <w:tcW w:w="4541" w:type="pct"/>
            <w:shd w:val="clear" w:color="auto" w:fill="auto"/>
          </w:tcPr>
          <w:p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rsidTr="00E762D9">
        <w:tc>
          <w:tcPr>
            <w:tcW w:w="410" w:type="pct"/>
            <w:shd w:val="clear" w:color="auto" w:fill="auto"/>
          </w:tcPr>
          <w:p w:rsidR="00E86526" w:rsidRPr="00FE463F" w:rsidRDefault="00E86526" w:rsidP="00E762D9">
            <w:pPr>
              <w:pStyle w:val="TableText"/>
              <w:spacing w:line="260" w:lineRule="exact"/>
              <w:rPr>
                <w:noProof/>
              </w:rPr>
            </w:pPr>
            <w:r w:rsidRPr="00FE463F">
              <w:rPr>
                <w:noProof/>
              </w:rPr>
              <w:t>501</w:t>
            </w:r>
          </w:p>
        </w:tc>
        <w:tc>
          <w:tcPr>
            <w:tcW w:w="4541" w:type="pct"/>
            <w:shd w:val="clear" w:color="auto" w:fill="auto"/>
          </w:tcPr>
          <w:p w:rsidR="00E86526" w:rsidRPr="00FE463F" w:rsidRDefault="00E86526" w:rsidP="00E762D9">
            <w:pPr>
              <w:pStyle w:val="TableText"/>
              <w:spacing w:line="260" w:lineRule="exact"/>
              <w:rPr>
                <w:noProof/>
              </w:rPr>
            </w:pPr>
            <w:r w:rsidRPr="00FE463F">
              <w:rPr>
                <w:noProof/>
              </w:rPr>
              <w:t>Extended reference invalid.</w:t>
            </w:r>
          </w:p>
        </w:tc>
      </w:tr>
      <w:tr w:rsidR="00E86526" w:rsidRPr="00FE463F" w:rsidTr="00E762D9">
        <w:tc>
          <w:tcPr>
            <w:tcW w:w="410" w:type="pct"/>
            <w:shd w:val="clear" w:color="auto" w:fill="auto"/>
          </w:tcPr>
          <w:p w:rsidR="00E86526" w:rsidRPr="00FE463F" w:rsidRDefault="00E86526" w:rsidP="00E762D9">
            <w:pPr>
              <w:pStyle w:val="TableText"/>
              <w:spacing w:line="260" w:lineRule="exact"/>
              <w:rPr>
                <w:noProof/>
              </w:rPr>
            </w:pPr>
            <w:r w:rsidRPr="00FE463F">
              <w:rPr>
                <w:noProof/>
              </w:rPr>
              <w:t>510</w:t>
            </w:r>
          </w:p>
        </w:tc>
        <w:tc>
          <w:tcPr>
            <w:tcW w:w="4541" w:type="pct"/>
            <w:shd w:val="clear" w:color="auto" w:fill="auto"/>
          </w:tcPr>
          <w:p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rsidTr="00E762D9">
        <w:tc>
          <w:tcPr>
            <w:tcW w:w="410" w:type="pct"/>
            <w:shd w:val="clear" w:color="auto" w:fill="auto"/>
          </w:tcPr>
          <w:p w:rsidR="00E86526" w:rsidRPr="00FE463F" w:rsidRDefault="00E86526" w:rsidP="00E762D9">
            <w:pPr>
              <w:pStyle w:val="TableText"/>
              <w:spacing w:line="260" w:lineRule="exact"/>
              <w:rPr>
                <w:noProof/>
              </w:rPr>
            </w:pPr>
            <w:r w:rsidRPr="00FE463F">
              <w:rPr>
                <w:noProof/>
              </w:rPr>
              <w:t>601</w:t>
            </w:r>
          </w:p>
        </w:tc>
        <w:tc>
          <w:tcPr>
            <w:tcW w:w="4541" w:type="pct"/>
            <w:shd w:val="clear" w:color="auto" w:fill="auto"/>
          </w:tcPr>
          <w:p w:rsidR="00E86526" w:rsidRPr="00FE463F" w:rsidRDefault="00E86526" w:rsidP="00E762D9">
            <w:pPr>
              <w:pStyle w:val="TableText"/>
              <w:spacing w:line="260" w:lineRule="exact"/>
              <w:rPr>
                <w:noProof/>
              </w:rPr>
            </w:pPr>
            <w:r w:rsidRPr="00FE463F">
              <w:rPr>
                <w:noProof/>
              </w:rPr>
              <w:t>Record entry does not exist.</w:t>
            </w:r>
          </w:p>
        </w:tc>
      </w:tr>
      <w:tr w:rsidR="00E86526" w:rsidRPr="00FE463F" w:rsidTr="00E762D9">
        <w:tc>
          <w:tcPr>
            <w:tcW w:w="410" w:type="pct"/>
            <w:shd w:val="clear" w:color="auto" w:fill="auto"/>
          </w:tcPr>
          <w:p w:rsidR="00E86526" w:rsidRPr="00FE463F" w:rsidRDefault="00E86526" w:rsidP="00E762D9">
            <w:pPr>
              <w:pStyle w:val="TableText"/>
              <w:spacing w:line="260" w:lineRule="exact"/>
              <w:rPr>
                <w:noProof/>
              </w:rPr>
            </w:pPr>
            <w:r w:rsidRPr="00FE463F">
              <w:rPr>
                <w:noProof/>
              </w:rPr>
              <w:t>602</w:t>
            </w:r>
          </w:p>
        </w:tc>
        <w:tc>
          <w:tcPr>
            <w:tcW w:w="4541" w:type="pct"/>
            <w:shd w:val="clear" w:color="auto" w:fill="auto"/>
          </w:tcPr>
          <w:p w:rsidR="00E86526" w:rsidRPr="00FE463F" w:rsidRDefault="00E86526" w:rsidP="00E762D9">
            <w:pPr>
              <w:pStyle w:val="TableText"/>
              <w:spacing w:line="260" w:lineRule="exact"/>
              <w:rPr>
                <w:noProof/>
              </w:rPr>
            </w:pPr>
            <w:r w:rsidRPr="00FE463F">
              <w:rPr>
                <w:noProof/>
              </w:rPr>
              <w:t>Record unavailable.</w:t>
            </w:r>
          </w:p>
        </w:tc>
      </w:tr>
      <w:tr w:rsidR="00E86526" w:rsidRPr="00FE463F" w:rsidTr="00E762D9">
        <w:tc>
          <w:tcPr>
            <w:tcW w:w="410" w:type="pct"/>
            <w:shd w:val="clear" w:color="auto" w:fill="auto"/>
          </w:tcPr>
          <w:p w:rsidR="00E86526" w:rsidRPr="00FE463F" w:rsidRDefault="00E86526" w:rsidP="00E762D9">
            <w:pPr>
              <w:pStyle w:val="TableText"/>
              <w:spacing w:line="260" w:lineRule="exact"/>
              <w:rPr>
                <w:noProof/>
              </w:rPr>
            </w:pPr>
            <w:r w:rsidRPr="00FE463F">
              <w:rPr>
                <w:noProof/>
              </w:rPr>
              <w:t>842</w:t>
            </w:r>
          </w:p>
        </w:tc>
        <w:tc>
          <w:tcPr>
            <w:tcW w:w="4541" w:type="pct"/>
            <w:shd w:val="clear" w:color="auto" w:fill="auto"/>
          </w:tcPr>
          <w:p w:rsidR="00E86526" w:rsidRPr="00FE463F" w:rsidRDefault="00E86526" w:rsidP="00E762D9">
            <w:pPr>
              <w:pStyle w:val="TableText"/>
              <w:spacing w:line="260" w:lineRule="exact"/>
              <w:rPr>
                <w:noProof/>
              </w:rPr>
            </w:pPr>
            <w:r w:rsidRPr="00FE463F">
              <w:rPr>
                <w:noProof/>
              </w:rPr>
              <w:t>Device/Terminal type set up issues.</w:t>
            </w:r>
          </w:p>
        </w:tc>
      </w:tr>
    </w:tbl>
    <w:p w:rsidR="00D3300A" w:rsidRPr="00FE463F" w:rsidRDefault="00D3300A" w:rsidP="00D3300A">
      <w:pPr>
        <w:pStyle w:val="BodyText6"/>
        <w:rPr>
          <w:noProof/>
        </w:rPr>
      </w:pPr>
    </w:p>
    <w:p w:rsidR="00D3300A" w:rsidRPr="00FE463F" w:rsidRDefault="002F0AF3" w:rsidP="00D3300A">
      <w:pPr>
        <w:pStyle w:val="Note"/>
        <w:rPr>
          <w:noProof/>
        </w:rPr>
      </w:pPr>
      <w:r>
        <w:rPr>
          <w:noProof/>
        </w:rPr>
        <w:drawing>
          <wp:inline distT="0" distB="0" distL="0" distR="0">
            <wp:extent cx="285750" cy="285750"/>
            <wp:effectExtent l="0" t="0" r="0" b="0"/>
            <wp:docPr id="330"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_Ref341768879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_Ref341768897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_Ref95100176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Database Server (DBS)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rsidR="00E86526" w:rsidRPr="00FE463F" w:rsidRDefault="00E86526" w:rsidP="00DF602F">
      <w:pPr>
        <w:pStyle w:val="Heading4"/>
        <w:rPr>
          <w:noProof/>
        </w:rPr>
      </w:pPr>
      <w:r w:rsidRPr="00FE463F">
        <w:rPr>
          <w:noProof/>
        </w:rPr>
        <w:t>Details and Features</w:t>
      </w:r>
    </w:p>
    <w:p w:rsidR="00C33763" w:rsidRPr="00FE463F" w:rsidRDefault="00C33763" w:rsidP="00C33763">
      <w:pPr>
        <w:pStyle w:val="BodyText6"/>
        <w:keepNext/>
        <w:keepLines/>
        <w:rPr>
          <w:noProof/>
        </w:rPr>
      </w:pP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026"/>
        <w:gridCol w:w="8424"/>
      </w:tblGrid>
      <w:tr w:rsidR="00E86526" w:rsidRPr="00FE463F">
        <w:trPr>
          <w:tblCellSpacing w:w="15" w:type="dxa"/>
        </w:trPr>
        <w:tc>
          <w:tcPr>
            <w:tcW w:w="0" w:type="auto"/>
          </w:tcPr>
          <w:p w:rsidR="00E86526" w:rsidRPr="00FE463F" w:rsidRDefault="00E86526" w:rsidP="000E6153">
            <w:pPr>
              <w:pStyle w:val="Table-API"/>
              <w:rPr>
                <w:noProof/>
              </w:rPr>
            </w:pPr>
            <w:r w:rsidRPr="00FE463F">
              <w:rPr>
                <w:noProof/>
              </w:rPr>
              <w:t>Switch Function</w:t>
            </w:r>
          </w:p>
        </w:tc>
        <w:tc>
          <w:tcPr>
            <w:tcW w:w="0" w:type="auto"/>
            <w:vAlign w:val="center"/>
          </w:tcPr>
          <w:p w:rsidR="00E86526" w:rsidRPr="00FE463F" w:rsidRDefault="00E86526" w:rsidP="000E6153">
            <w:pPr>
              <w:pStyle w:val="Table-API"/>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fields, it is important to note that browsing is done directly on the actual record text. Users can only access </w:t>
            </w:r>
            <w:r w:rsidR="00AF2A3C" w:rsidRPr="00FE463F">
              <w:rPr>
                <w:noProof/>
              </w:rPr>
              <w:t>word-processing</w:t>
            </w:r>
            <w:r w:rsidRPr="00FE463F">
              <w:rPr>
                <w:noProof/>
              </w:rPr>
              <w:t xml:space="preserve"> fields in </w:t>
            </w:r>
            <w:r w:rsidR="00C9653C" w:rsidRPr="00FE463F">
              <w:rPr>
                <w:noProof/>
              </w:rPr>
              <w:t>VA FileMan</w:t>
            </w:r>
            <w:r w:rsidRPr="00FE463F">
              <w:rPr>
                <w:noProof/>
              </w:rPr>
              <w:t xml:space="preserve"> files to which they have Read access.</w:t>
            </w:r>
          </w:p>
        </w:tc>
      </w:tr>
    </w:tbl>
    <w:p w:rsidR="00E86526" w:rsidRPr="00FE463F" w:rsidRDefault="00E86526" w:rsidP="000365A0">
      <w:pPr>
        <w:pStyle w:val="Heading3"/>
        <w:rPr>
          <w:noProof/>
        </w:rPr>
      </w:pPr>
      <w:bookmarkStart w:id="1080" w:name="_Toc388960580"/>
      <w:r w:rsidRPr="00FE463F">
        <w:rPr>
          <w:noProof/>
        </w:rPr>
        <w:t>$$TEST^DDBRT</w:t>
      </w:r>
      <w:bookmarkEnd w:id="1080"/>
    </w:p>
    <w:p w:rsidR="00E86526" w:rsidRPr="00FE463F" w:rsidRDefault="000365A0" w:rsidP="000365A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$$TEST^DDBRT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Browser:Calls:$$TEST^DDBRT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APIs:$$TEST^DDBRT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function call returns a 1 or 0 (true or false) to determine if the CRT being used can support a sc</w:t>
      </w:r>
      <w:r w:rsidR="00110521" w:rsidRPr="00FE463F">
        <w:rPr>
          <w:noProof/>
        </w:rPr>
        <w:t xml:space="preserve">roll region and reverse index. </w:t>
      </w:r>
      <w:r w:rsidR="00E86526" w:rsidRPr="00FE463F">
        <w:rPr>
          <w:noProof/>
        </w:rPr>
        <w:t xml:space="preserve">The device </w:t>
      </w:r>
      <w:r w:rsidR="00945EC4" w:rsidRPr="00FE463F">
        <w:rPr>
          <w:rStyle w:val="Emphasis"/>
          <w:noProof/>
        </w:rPr>
        <w:t>must</w:t>
      </w:r>
      <w:r w:rsidR="00E86526" w:rsidRPr="00FE463F">
        <w:rPr>
          <w:noProof/>
        </w:rPr>
        <w:t xml:space="preserve"> have scroll region and reverse index capabiliti</w:t>
      </w:r>
      <w:r w:rsidR="00110521" w:rsidRPr="00FE463F">
        <w:rPr>
          <w:noProof/>
        </w:rPr>
        <w:t>es in order to use the Browser.</w:t>
      </w:r>
      <w:r w:rsidR="00E86526" w:rsidRPr="00FE463F">
        <w:rPr>
          <w:noProof/>
        </w:rPr>
        <w:t xml:space="preserve"> If 1 is returned, the CRT supports the needed functionality to use the Browser.</w:t>
      </w:r>
    </w:p>
    <w:p w:rsidR="00E86526" w:rsidRPr="00FE463F" w:rsidRDefault="00E86526" w:rsidP="000365A0">
      <w:pPr>
        <w:pStyle w:val="AltHeading5"/>
        <w:rPr>
          <w:noProof/>
        </w:rPr>
      </w:pPr>
      <w:r w:rsidRPr="00FE463F">
        <w:rPr>
          <w:noProof/>
        </w:rPr>
        <w:t>Format</w:t>
      </w:r>
    </w:p>
    <w:p w:rsidR="00E86526" w:rsidRPr="00FE463F" w:rsidRDefault="00E86526" w:rsidP="000365A0">
      <w:pPr>
        <w:pStyle w:val="APIFormat"/>
        <w:rPr>
          <w:noProof/>
        </w:rPr>
      </w:pPr>
      <w:r w:rsidRPr="00FE463F">
        <w:rPr>
          <w:noProof/>
        </w:rPr>
        <w:t>$$TEST^DDBRT</w:t>
      </w:r>
    </w:p>
    <w:p w:rsidR="00E86526" w:rsidRPr="00FE463F" w:rsidRDefault="00E86526" w:rsidP="000365A0">
      <w:pPr>
        <w:pStyle w:val="AltHeading5"/>
        <w:rPr>
          <w:noProof/>
        </w:rPr>
      </w:pPr>
      <w:r w:rsidRPr="00FE463F">
        <w:rPr>
          <w:noProof/>
        </w:rPr>
        <w:t>Input Parameters</w:t>
      </w:r>
    </w:p>
    <w:p w:rsidR="00E86526" w:rsidRPr="00FE463F" w:rsidRDefault="00E86526" w:rsidP="000365A0">
      <w:pPr>
        <w:pStyle w:val="BodyText"/>
        <w:keepNext/>
        <w:keepLines/>
        <w:rPr>
          <w:noProof/>
        </w:rPr>
      </w:pPr>
      <w:r w:rsidRPr="00FE463F">
        <w:rPr>
          <w:noProof/>
        </w:rPr>
        <w:t>None</w:t>
      </w:r>
    </w:p>
    <w:p w:rsidR="00E86526" w:rsidRPr="00FE463F" w:rsidRDefault="00E86526" w:rsidP="007A436C">
      <w:pPr>
        <w:pStyle w:val="AltHeading5"/>
        <w:rPr>
          <w:noProof/>
        </w:rPr>
      </w:pPr>
      <w:r w:rsidRPr="00FE463F">
        <w:rPr>
          <w:noProof/>
        </w:rPr>
        <w:t>Output</w:t>
      </w:r>
    </w:p>
    <w:p w:rsidR="00E86526" w:rsidRPr="00FE463F" w:rsidRDefault="00E86526" w:rsidP="007A436C">
      <w:pPr>
        <w:pStyle w:val="BodyText"/>
        <w:rPr>
          <w:noProof/>
        </w:rPr>
      </w:pPr>
      <w:r w:rsidRPr="00FE463F">
        <w:rPr>
          <w:noProof/>
        </w:rPr>
        <w:t>Returns a 1 if true or 0 if false.</w:t>
      </w:r>
    </w:p>
    <w:p w:rsidR="00E86526" w:rsidRPr="00FE463F" w:rsidRDefault="00E86526" w:rsidP="00DF602F">
      <w:pPr>
        <w:pStyle w:val="Heading4"/>
        <w:rPr>
          <w:noProof/>
        </w:rPr>
      </w:pPr>
      <w:r w:rsidRPr="00FE463F">
        <w:rPr>
          <w:noProof/>
        </w:rPr>
        <w:lastRenderedPageBreak/>
        <w:t>Example</w:t>
      </w:r>
    </w:p>
    <w:p w:rsidR="00FB1CBD" w:rsidRPr="00FE463F" w:rsidRDefault="00C63157" w:rsidP="00C63157">
      <w:pPr>
        <w:pStyle w:val="Caption"/>
        <w:rPr>
          <w:noProof/>
        </w:rPr>
      </w:pPr>
      <w:bookmarkStart w:id="1081" w:name="_Toc3900909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292</w:t>
      </w:r>
      <w:r w:rsidRPr="00FE463F">
        <w:rPr>
          <w:noProof/>
        </w:rPr>
        <w:fldChar w:fldCharType="end"/>
      </w:r>
      <w:r w:rsidR="00C33763" w:rsidRPr="00FE463F">
        <w:rPr>
          <w:noProof/>
        </w:rPr>
        <w:t>. $$TEST^DDBRT API—Example: Input and Output</w:t>
      </w:r>
      <w:bookmarkEnd w:id="1081"/>
    </w:p>
    <w:p w:rsidR="00E86526" w:rsidRPr="00FE463F" w:rsidRDefault="00E86526" w:rsidP="00ED4DD4">
      <w:pPr>
        <w:pStyle w:val="APICode"/>
        <w:rPr>
          <w:noProof/>
        </w:rPr>
      </w:pPr>
      <w:r w:rsidRPr="00FE463F">
        <w:rPr>
          <w:noProof/>
        </w:rPr>
        <w:t>&gt;</w:t>
      </w:r>
      <w:r w:rsidRPr="00FE463F">
        <w:rPr>
          <w:b/>
          <w:noProof/>
          <w:highlight w:val="yellow"/>
        </w:rPr>
        <w:t>W $$TEST^DDBRT</w:t>
      </w:r>
    </w:p>
    <w:p w:rsidR="00E86526" w:rsidRPr="00FE463F" w:rsidRDefault="00E86526" w:rsidP="00ED4DD4">
      <w:pPr>
        <w:pStyle w:val="APICode"/>
        <w:rPr>
          <w:noProof/>
        </w:rPr>
      </w:pPr>
      <w:r w:rsidRPr="00FE463F">
        <w:rPr>
          <w:noProof/>
        </w:rPr>
        <w:t>1</w:t>
      </w:r>
    </w:p>
    <w:p w:rsidR="00E86526" w:rsidRPr="00FE463F" w:rsidRDefault="00E86526" w:rsidP="000365A0">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7A436C">
      <w:pPr>
        <w:pStyle w:val="BodyText"/>
        <w:rPr>
          <w:noProof/>
        </w:rPr>
      </w:pPr>
      <w:r w:rsidRPr="00FE463F">
        <w:rPr>
          <w:noProof/>
        </w:rPr>
        <w:t>None</w:t>
      </w:r>
    </w:p>
    <w:p w:rsidR="00E86526" w:rsidRPr="00FE463F" w:rsidRDefault="00E86526" w:rsidP="0074437A">
      <w:pPr>
        <w:pStyle w:val="Heading3"/>
        <w:rPr>
          <w:noProof/>
        </w:rPr>
      </w:pPr>
      <w:bookmarkStart w:id="1082" w:name="_Ref254259061"/>
      <w:bookmarkStart w:id="1083" w:name="_Ref254259198"/>
      <w:bookmarkStart w:id="1084" w:name="_Toc388960581"/>
      <w:r w:rsidRPr="00FE463F">
        <w:rPr>
          <w:noProof/>
        </w:rPr>
        <w:t>CLOSE^DDBRZIS</w:t>
      </w:r>
      <w:bookmarkEnd w:id="1082"/>
      <w:bookmarkEnd w:id="1083"/>
      <w:bookmarkEnd w:id="1084"/>
    </w:p>
    <w:p w:rsidR="00660BA6" w:rsidRPr="00FE463F" w:rsidRDefault="000365A0" w:rsidP="00660BA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CLOSE^DDBRZIS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Browser:Calls:CLOSE^DDBRZIS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APIs:CLOSE^DDBRZIS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executes $$REWIND^%ZISC(), to rewind the file and copies the text from the host file into a scratch global. It is used when setting up the Browser as a device on a system running Kernel 8.0. The call is set up in the CLOSE EXECUTE field of the TERMINAL TYPE file (#3.2)</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TERMINAL TYPE File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Files:TERMINAL TYPE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E86526" w:rsidRPr="00FE463F">
        <w:rPr>
          <w:noProof/>
        </w:rPr>
        <w:t>.</w:t>
      </w:r>
    </w:p>
    <w:p w:rsidR="00E86526" w:rsidRPr="00FE463F" w:rsidRDefault="002F0AF3" w:rsidP="00660BA6">
      <w:pPr>
        <w:pStyle w:val="Note"/>
        <w:keepNext/>
        <w:keepLines/>
        <w:rPr>
          <w:noProof/>
        </w:rPr>
      </w:pPr>
      <w:r>
        <w:rPr>
          <w:noProof/>
        </w:rPr>
        <w:drawing>
          <wp:inline distT="0" distB="0" distL="0" distR="0">
            <wp:extent cx="304800" cy="304800"/>
            <wp:effectExtent l="0" t="0" r="0" b="0"/>
            <wp:docPr id="33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60BA6" w:rsidRPr="00FE463F">
        <w:rPr>
          <w:noProof/>
        </w:rPr>
        <w:tab/>
      </w:r>
      <w:r w:rsidR="00660BA6" w:rsidRPr="00FE463F">
        <w:rPr>
          <w:b/>
          <w:noProof/>
        </w:rPr>
        <w:t>REF:</w:t>
      </w:r>
      <w:r w:rsidR="00660BA6" w:rsidRPr="00FE463F">
        <w:rPr>
          <w:noProof/>
        </w:rPr>
        <w:t xml:space="preserve"> For operating system information, if any, to be included with </w:t>
      </w:r>
      <w:r w:rsidR="007F2E03" w:rsidRPr="00FE463F">
        <w:rPr>
          <w:noProof/>
        </w:rPr>
        <w:t xml:space="preserve">this call or </w:t>
      </w:r>
      <w:r w:rsidR="00660BA6" w:rsidRPr="00FE463F">
        <w:rPr>
          <w:noProof/>
        </w:rPr>
        <w:t>the $$REWIND^%ZISC() API, see the</w:t>
      </w:r>
      <w:r w:rsidR="00E86526" w:rsidRPr="00FE463F">
        <w:rPr>
          <w:noProof/>
        </w:rPr>
        <w:t xml:space="preserve"> </w:t>
      </w:r>
      <w:r w:rsidR="00E86526" w:rsidRPr="00FE463F">
        <w:rPr>
          <w:rStyle w:val="Emphasis"/>
          <w:noProof/>
        </w:rPr>
        <w:t xml:space="preserve">Kernel </w:t>
      </w:r>
      <w:r w:rsidR="003B4610" w:rsidRPr="00FE463F">
        <w:rPr>
          <w:rStyle w:val="Emphasis"/>
          <w:noProof/>
        </w:rPr>
        <w:t>Developer</w:t>
      </w:r>
      <w:r w:rsidR="00084217" w:rsidRPr="00FE463F">
        <w:rPr>
          <w:rStyle w:val="Emphasis"/>
          <w:noProof/>
        </w:rPr>
        <w:t>’</w:t>
      </w:r>
      <w:r w:rsidR="003B4610" w:rsidRPr="00FE463F">
        <w:rPr>
          <w:rStyle w:val="Emphasis"/>
          <w:noProof/>
        </w:rPr>
        <w:t>s Guide</w:t>
      </w:r>
      <w:r w:rsidR="00E86526" w:rsidRPr="00FE463F">
        <w:rPr>
          <w:noProof/>
        </w:rPr>
        <w:t>.</w:t>
      </w:r>
    </w:p>
    <w:p w:rsidR="00E86526" w:rsidRPr="00FE463F" w:rsidRDefault="00E86526" w:rsidP="007A436C">
      <w:pPr>
        <w:pStyle w:val="AltHeading5"/>
        <w:rPr>
          <w:noProof/>
        </w:rPr>
      </w:pPr>
      <w:r w:rsidRPr="00FE463F">
        <w:rPr>
          <w:noProof/>
        </w:rPr>
        <w:t>Format</w:t>
      </w:r>
    </w:p>
    <w:p w:rsidR="00E86526" w:rsidRPr="00FE463F" w:rsidRDefault="00E86526" w:rsidP="00A4120D">
      <w:pPr>
        <w:pStyle w:val="APIFormat"/>
        <w:rPr>
          <w:noProof/>
        </w:rPr>
      </w:pPr>
      <w:r w:rsidRPr="00FE463F">
        <w:rPr>
          <w:noProof/>
        </w:rPr>
        <w:t>CLOSE^DDBRZIS</w:t>
      </w:r>
    </w:p>
    <w:p w:rsidR="00E86526" w:rsidRPr="00FE463F" w:rsidRDefault="00E86526" w:rsidP="007A436C">
      <w:pPr>
        <w:pStyle w:val="AltHeading5"/>
        <w:rPr>
          <w:noProof/>
        </w:rPr>
      </w:pPr>
      <w:r w:rsidRPr="00FE463F">
        <w:rPr>
          <w:noProof/>
        </w:rPr>
        <w:t>Input Parameters</w:t>
      </w:r>
    </w:p>
    <w:p w:rsidR="00E86526" w:rsidRPr="00FE463F" w:rsidRDefault="00E86526" w:rsidP="007A436C">
      <w:pPr>
        <w:pStyle w:val="BodyText"/>
        <w:rPr>
          <w:noProof/>
        </w:rPr>
      </w:pPr>
      <w:r w:rsidRPr="00FE463F">
        <w:rPr>
          <w:noProof/>
        </w:rPr>
        <w:t>None</w:t>
      </w:r>
    </w:p>
    <w:p w:rsidR="00E86526" w:rsidRPr="00FE463F" w:rsidRDefault="00E86526" w:rsidP="007A436C">
      <w:pPr>
        <w:pStyle w:val="AltHeading5"/>
        <w:rPr>
          <w:noProof/>
        </w:rPr>
      </w:pPr>
      <w:r w:rsidRPr="00FE463F">
        <w:rPr>
          <w:noProof/>
        </w:rPr>
        <w:t>Output</w:t>
      </w:r>
    </w:p>
    <w:p w:rsidR="00E86526" w:rsidRPr="00FE463F" w:rsidRDefault="00E86526" w:rsidP="007A436C">
      <w:pPr>
        <w:pStyle w:val="BodyText"/>
        <w:rPr>
          <w:noProof/>
        </w:rPr>
      </w:pPr>
      <w:r w:rsidRPr="00FE463F">
        <w:rPr>
          <w:noProof/>
        </w:rPr>
        <w:t>None</w:t>
      </w:r>
    </w:p>
    <w:p w:rsidR="00E86526" w:rsidRPr="00FE463F" w:rsidRDefault="00E86526" w:rsidP="00DF602F">
      <w:pPr>
        <w:pStyle w:val="Heading4"/>
        <w:rPr>
          <w:noProof/>
        </w:rPr>
      </w:pPr>
      <w:r w:rsidRPr="00FE463F">
        <w:rPr>
          <w:noProof/>
        </w:rPr>
        <w:t>Error Codes Returned</w:t>
      </w:r>
    </w:p>
    <w:p w:rsidR="00E86526" w:rsidRPr="00FE463F" w:rsidRDefault="00E86526" w:rsidP="007A436C">
      <w:pPr>
        <w:pStyle w:val="BodyText"/>
        <w:keepNext/>
        <w:keepLines/>
        <w:rPr>
          <w:noProof/>
        </w:rPr>
      </w:pPr>
      <w:r w:rsidRPr="00FE463F">
        <w:rPr>
          <w:noProof/>
        </w:rPr>
        <w:t>A message is displayed if the rewinding of the file fails.</w:t>
      </w:r>
    </w:p>
    <w:p w:rsidR="00ED4DD4" w:rsidRPr="00FE463F" w:rsidRDefault="002F0AF3" w:rsidP="00D42D1B">
      <w:pPr>
        <w:pStyle w:val="Note"/>
        <w:rPr>
          <w:noProof/>
        </w:rPr>
      </w:pPr>
      <w:r>
        <w:rPr>
          <w:noProof/>
        </w:rPr>
        <w:drawing>
          <wp:inline distT="0" distB="0" distL="0" distR="0">
            <wp:extent cx="304800" cy="304800"/>
            <wp:effectExtent l="0" t="0" r="0" b="0"/>
            <wp:docPr id="33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rsidR="00ED4DD4" w:rsidRPr="00FE463F" w:rsidRDefault="002F0AF3" w:rsidP="00D42D1B">
      <w:pPr>
        <w:pStyle w:val="Note"/>
        <w:rPr>
          <w:noProof/>
        </w:rPr>
      </w:pPr>
      <w:r>
        <w:rPr>
          <w:noProof/>
        </w:rPr>
        <w:drawing>
          <wp:inline distT="0" distB="0" distL="0" distR="0">
            <wp:extent cx="304800" cy="304800"/>
            <wp:effectExtent l="0" t="0" r="0" b="0"/>
            <wp:docPr id="333"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_Ref254258987 \h </w:instrText>
      </w:r>
      <w:r w:rsidR="00ED4DD4" w:rsidRPr="00FE463F">
        <w:rPr>
          <w:noProof/>
          <w:color w:val="0000FF"/>
          <w:u w:val="single"/>
        </w:rPr>
      </w:r>
      <w:r w:rsidR="00ED4DD4" w:rsidRPr="00FE463F">
        <w:rPr>
          <w:noProof/>
          <w:color w:val="0000FF"/>
          <w:u w:val="single"/>
        </w:rPr>
        <w:instrText xml:space="preserve"> \* MERGEFORMAT </w:instrText>
      </w:r>
      <w:r w:rsidR="00ED4DD4" w:rsidRPr="00FE463F">
        <w:rPr>
          <w:noProof/>
          <w:color w:val="0000FF"/>
          <w:u w:val="single"/>
        </w:rPr>
        <w:fldChar w:fldCharType="separate"/>
      </w:r>
      <w:r w:rsidR="00572F54" w:rsidRPr="00FE463F">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w:instrText>
      </w:r>
      <w:r w:rsidR="00ED4DD4" w:rsidRPr="00FE463F">
        <w:rPr>
          <w:noProof/>
          <w:color w:val="0000FF"/>
          <w:u w:val="single"/>
        </w:rPr>
      </w:r>
      <w:r w:rsidR="00ED4DD4" w:rsidRPr="00FE463F">
        <w:rPr>
          <w:noProof/>
          <w:color w:val="0000FF"/>
          <w:u w:val="single"/>
        </w:rPr>
        <w:instrText xml:space="preserve"> \* MERGEFORMAT </w:instrText>
      </w:r>
      <w:r w:rsidR="00ED4DD4" w:rsidRPr="00FE463F">
        <w:rPr>
          <w:noProof/>
          <w:color w:val="0000FF"/>
          <w:u w:val="single"/>
        </w:rPr>
        <w:fldChar w:fldCharType="separate"/>
      </w:r>
      <w:r w:rsidR="00572F54" w:rsidRPr="00FE463F">
        <w:rPr>
          <w:noProof/>
          <w:color w:val="0000FF"/>
          <w:u w:val="single"/>
        </w:rPr>
        <w:t>POST^DDBRZIS</w:t>
      </w:r>
      <w:r w:rsidR="00ED4DD4" w:rsidRPr="00FE463F">
        <w:rPr>
          <w:noProof/>
          <w:color w:val="0000FF"/>
          <w:u w:val="single"/>
        </w:rPr>
        <w:fldChar w:fldCharType="end"/>
      </w:r>
      <w:r w:rsidR="00ED4DD4" w:rsidRPr="00FE463F">
        <w:rPr>
          <w:noProof/>
        </w:rPr>
        <w:t xml:space="preserve"> APIs.</w:t>
      </w:r>
    </w:p>
    <w:p w:rsidR="00E86526" w:rsidRPr="00FE463F" w:rsidRDefault="00E86526" w:rsidP="0074437A">
      <w:pPr>
        <w:pStyle w:val="Heading3"/>
        <w:rPr>
          <w:noProof/>
        </w:rPr>
      </w:pPr>
      <w:bookmarkStart w:id="1085" w:name="_Ref254258987"/>
      <w:bookmarkStart w:id="1086" w:name="_Ref254259187"/>
      <w:bookmarkStart w:id="1087" w:name="_Toc388960582"/>
      <w:r w:rsidRPr="00FE463F">
        <w:rPr>
          <w:noProof/>
        </w:rPr>
        <w:lastRenderedPageBreak/>
        <w:t>OPEN^DDBRZIS</w:t>
      </w:r>
      <w:bookmarkEnd w:id="1085"/>
      <w:bookmarkEnd w:id="1086"/>
      <w:bookmarkEnd w:id="1087"/>
    </w:p>
    <w:p w:rsidR="00140B72" w:rsidRPr="00FE463F" w:rsidRDefault="000365A0" w:rsidP="00140B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OPEN^DDBRZIS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Browser:Calls:OPEN^DDBRZIS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APIs:OPEN^DDBRZIS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captures the text used in the Browser</w:t>
      </w:r>
      <w:r w:rsidR="00084217" w:rsidRPr="00FE463F">
        <w:rPr>
          <w:noProof/>
        </w:rPr>
        <w:t>’</w:t>
      </w:r>
      <w:r w:rsidR="00E86526" w:rsidRPr="00FE463F">
        <w:rPr>
          <w:noProof/>
        </w:rPr>
        <w:t xml:space="preserve">s title. It is used when setting up the Browser as a device on a system running Kernel 8.0. The call is set up in the OPEN EXECUTE field of the </w:t>
      </w:r>
      <w:r w:rsidR="009E1F74" w:rsidRPr="00FE463F">
        <w:rPr>
          <w:noProof/>
        </w:rPr>
        <w:t>TERMINAL</w:t>
      </w:r>
      <w:r w:rsidR="00E86526" w:rsidRPr="00FE463F">
        <w:rPr>
          <w:noProof/>
        </w:rPr>
        <w:t xml:space="preserve"> TYPE file (#3.2)</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TERMINAL TYPE File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Files:TERMINAL TYPE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140B72" w:rsidRPr="00FE463F">
        <w:rPr>
          <w:noProof/>
        </w:rPr>
        <w:t>.</w:t>
      </w:r>
    </w:p>
    <w:p w:rsidR="00E86526" w:rsidRPr="00FE463F" w:rsidRDefault="002F0AF3" w:rsidP="00140B72">
      <w:pPr>
        <w:pStyle w:val="Note"/>
        <w:keepNext/>
        <w:keepLines/>
        <w:rPr>
          <w:noProof/>
        </w:rPr>
      </w:pPr>
      <w:r>
        <w:rPr>
          <w:noProof/>
        </w:rPr>
        <w:drawing>
          <wp:inline distT="0" distB="0" distL="0" distR="0">
            <wp:extent cx="304800" cy="304800"/>
            <wp:effectExtent l="0" t="0" r="0" b="0"/>
            <wp:docPr id="3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0B72" w:rsidRPr="00FE463F">
        <w:rPr>
          <w:noProof/>
        </w:rPr>
        <w:tab/>
      </w:r>
      <w:r w:rsidR="00140B72" w:rsidRPr="00FE463F">
        <w:rPr>
          <w:b/>
          <w:noProof/>
        </w:rPr>
        <w:t>REF:</w:t>
      </w:r>
      <w:r w:rsidR="00140B72" w:rsidRPr="00FE463F">
        <w:rPr>
          <w:noProof/>
        </w:rPr>
        <w:t xml:space="preserve"> For operating system information, if any, to be included with this call, see</w:t>
      </w:r>
      <w:r w:rsidR="00E86526" w:rsidRPr="00FE463F">
        <w:rPr>
          <w:noProof/>
        </w:rPr>
        <w:t xml:space="preserve"> the </w:t>
      </w:r>
      <w:r w:rsidR="003B4610" w:rsidRPr="00FE463F">
        <w:rPr>
          <w:rStyle w:val="Emphasis"/>
          <w:noProof/>
        </w:rPr>
        <w:t>Kernel Developer</w:t>
      </w:r>
      <w:r w:rsidR="00084217" w:rsidRPr="00FE463F">
        <w:rPr>
          <w:rStyle w:val="Emphasis"/>
          <w:noProof/>
        </w:rPr>
        <w:t>’</w:t>
      </w:r>
      <w:r w:rsidR="003B4610" w:rsidRPr="00FE463F">
        <w:rPr>
          <w:rStyle w:val="Emphasis"/>
          <w:noProof/>
        </w:rPr>
        <w:t>s Guide</w:t>
      </w:r>
      <w:r w:rsidR="00E86526" w:rsidRPr="00FE463F">
        <w:rPr>
          <w:noProof/>
        </w:rPr>
        <w:t>.</w:t>
      </w:r>
    </w:p>
    <w:p w:rsidR="00E86526" w:rsidRPr="00FE463F" w:rsidRDefault="00E86526" w:rsidP="007A436C">
      <w:pPr>
        <w:pStyle w:val="AltHeading5"/>
        <w:rPr>
          <w:noProof/>
        </w:rPr>
      </w:pPr>
      <w:r w:rsidRPr="00FE463F">
        <w:rPr>
          <w:noProof/>
        </w:rPr>
        <w:t>Format</w:t>
      </w:r>
    </w:p>
    <w:p w:rsidR="00E86526" w:rsidRPr="00FE463F" w:rsidRDefault="00E86526" w:rsidP="00A4120D">
      <w:pPr>
        <w:pStyle w:val="APIFormat"/>
        <w:rPr>
          <w:noProof/>
        </w:rPr>
      </w:pPr>
      <w:r w:rsidRPr="00FE463F">
        <w:rPr>
          <w:noProof/>
        </w:rPr>
        <w:t>OPEN^DDBRZIS</w:t>
      </w:r>
    </w:p>
    <w:p w:rsidR="00E86526" w:rsidRPr="00FE463F" w:rsidRDefault="00E86526" w:rsidP="007A436C">
      <w:pPr>
        <w:pStyle w:val="AltHeading5"/>
        <w:rPr>
          <w:noProof/>
        </w:rPr>
      </w:pPr>
      <w:r w:rsidRPr="00FE463F">
        <w:rPr>
          <w:noProof/>
        </w:rPr>
        <w:t>Input Parameters</w:t>
      </w:r>
    </w:p>
    <w:p w:rsidR="00E86526" w:rsidRPr="00FE463F" w:rsidRDefault="00E86526" w:rsidP="007A436C">
      <w:pPr>
        <w:pStyle w:val="BodyText"/>
        <w:rPr>
          <w:noProof/>
        </w:rPr>
      </w:pPr>
      <w:r w:rsidRPr="00FE463F">
        <w:rPr>
          <w:noProof/>
        </w:rPr>
        <w:t>None</w:t>
      </w:r>
    </w:p>
    <w:p w:rsidR="00E86526" w:rsidRPr="00FE463F" w:rsidRDefault="00E86526" w:rsidP="007A436C">
      <w:pPr>
        <w:pStyle w:val="AltHeading5"/>
        <w:rPr>
          <w:noProof/>
        </w:rPr>
      </w:pPr>
      <w:r w:rsidRPr="00FE463F">
        <w:rPr>
          <w:noProof/>
        </w:rPr>
        <w:t>Output</w:t>
      </w:r>
    </w:p>
    <w:p w:rsidR="00E86526" w:rsidRPr="00FE463F" w:rsidRDefault="00E86526" w:rsidP="007A436C">
      <w:pPr>
        <w:pStyle w:val="BodyText"/>
        <w:rPr>
          <w:noProof/>
        </w:rPr>
      </w:pPr>
      <w:r w:rsidRPr="00FE463F">
        <w:rPr>
          <w:noProof/>
        </w:rPr>
        <w:t>None</w:t>
      </w:r>
    </w:p>
    <w:p w:rsidR="00E86526" w:rsidRPr="00FE463F" w:rsidRDefault="00E86526" w:rsidP="00DF602F">
      <w:pPr>
        <w:pStyle w:val="Heading4"/>
        <w:rPr>
          <w:noProof/>
        </w:rPr>
      </w:pPr>
      <w:r w:rsidRPr="00FE463F">
        <w:rPr>
          <w:noProof/>
        </w:rPr>
        <w:t>Error Codes Returned</w:t>
      </w:r>
    </w:p>
    <w:p w:rsidR="00E86526" w:rsidRPr="00FE463F" w:rsidRDefault="00E86526" w:rsidP="007A436C">
      <w:pPr>
        <w:pStyle w:val="BodyText"/>
        <w:keepNext/>
        <w:keepLines/>
        <w:rPr>
          <w:noProof/>
        </w:rPr>
      </w:pPr>
      <w:r w:rsidRPr="00FE463F">
        <w:rPr>
          <w:noProof/>
        </w:rPr>
        <w:t>None</w:t>
      </w:r>
    </w:p>
    <w:p w:rsidR="00ED4DD4" w:rsidRPr="00FE463F" w:rsidRDefault="002F0AF3" w:rsidP="00D42D1B">
      <w:pPr>
        <w:pStyle w:val="Note"/>
        <w:rPr>
          <w:noProof/>
        </w:rPr>
      </w:pPr>
      <w:r>
        <w:rPr>
          <w:noProof/>
        </w:rPr>
        <w:drawing>
          <wp:inline distT="0" distB="0" distL="0" distR="0">
            <wp:extent cx="304800" cy="304800"/>
            <wp:effectExtent l="0" t="0" r="0" b="0"/>
            <wp:docPr id="3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rsidR="00ED4DD4" w:rsidRPr="00FE463F" w:rsidRDefault="002F0AF3" w:rsidP="00D42D1B">
      <w:pPr>
        <w:pStyle w:val="Note"/>
        <w:rPr>
          <w:noProof/>
        </w:rPr>
      </w:pPr>
      <w:r>
        <w:rPr>
          <w:noProof/>
        </w:rPr>
        <w:drawing>
          <wp:inline distT="0" distB="0" distL="0" distR="0">
            <wp:extent cx="304800" cy="304800"/>
            <wp:effectExtent l="0" t="0" r="0" b="0"/>
            <wp:docPr id="336"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_Ref254259061 \h </w:instrText>
      </w:r>
      <w:r w:rsidR="00ED4DD4" w:rsidRPr="00FE463F">
        <w:rPr>
          <w:noProof/>
          <w:color w:val="0000FF"/>
          <w:u w:val="single"/>
        </w:rPr>
      </w:r>
      <w:r w:rsidR="00ED4DD4" w:rsidRPr="00FE463F">
        <w:rPr>
          <w:noProof/>
          <w:color w:val="0000FF"/>
          <w:u w:val="single"/>
        </w:rPr>
        <w:instrText xml:space="preserve"> \* MERGEFORMAT </w:instrText>
      </w:r>
      <w:r w:rsidR="00ED4DD4" w:rsidRPr="00FE463F">
        <w:rPr>
          <w:noProof/>
          <w:color w:val="0000FF"/>
          <w:u w:val="single"/>
        </w:rPr>
        <w:fldChar w:fldCharType="separate"/>
      </w:r>
      <w:r w:rsidR="00572F54" w:rsidRPr="00FE463F">
        <w:rPr>
          <w:noProof/>
          <w:color w:val="0000FF"/>
          <w:u w:val="single"/>
        </w:rPr>
        <w:t>CLOSE^DDBRZIS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w:instrText>
      </w:r>
      <w:r w:rsidR="00ED4DD4" w:rsidRPr="00FE463F">
        <w:rPr>
          <w:noProof/>
          <w:color w:val="0000FF"/>
          <w:u w:val="single"/>
        </w:rPr>
      </w:r>
      <w:r w:rsidR="00ED4DD4" w:rsidRPr="00FE463F">
        <w:rPr>
          <w:noProof/>
          <w:color w:val="0000FF"/>
          <w:u w:val="single"/>
        </w:rPr>
        <w:instrText xml:space="preserve"> \* MERGEFORMAT </w:instrText>
      </w:r>
      <w:r w:rsidR="00ED4DD4" w:rsidRPr="00FE463F">
        <w:rPr>
          <w:noProof/>
          <w:color w:val="0000FF"/>
          <w:u w:val="single"/>
        </w:rPr>
        <w:fldChar w:fldCharType="separate"/>
      </w:r>
      <w:r w:rsidR="00572F54" w:rsidRPr="00FE463F">
        <w:rPr>
          <w:noProof/>
          <w:color w:val="0000FF"/>
          <w:u w:val="single"/>
        </w:rPr>
        <w:t>POST^DDBRZIS</w:t>
      </w:r>
      <w:r w:rsidR="00ED4DD4" w:rsidRPr="00FE463F">
        <w:rPr>
          <w:noProof/>
          <w:color w:val="0000FF"/>
          <w:u w:val="single"/>
        </w:rPr>
        <w:fldChar w:fldCharType="end"/>
      </w:r>
      <w:r w:rsidR="00ED4DD4" w:rsidRPr="00FE463F">
        <w:rPr>
          <w:noProof/>
        </w:rPr>
        <w:t xml:space="preserve"> APIs.</w:t>
      </w:r>
    </w:p>
    <w:p w:rsidR="00E86526" w:rsidRPr="00FE463F" w:rsidRDefault="00E86526" w:rsidP="0074437A">
      <w:pPr>
        <w:pStyle w:val="Heading3"/>
        <w:rPr>
          <w:noProof/>
        </w:rPr>
      </w:pPr>
      <w:bookmarkStart w:id="1088" w:name="_Ref254259001"/>
      <w:bookmarkStart w:id="1089" w:name="_Ref254259076"/>
      <w:bookmarkStart w:id="1090" w:name="_Toc388960583"/>
      <w:r w:rsidRPr="00FE463F">
        <w:rPr>
          <w:noProof/>
        </w:rPr>
        <w:t>POST^DDBRZIS</w:t>
      </w:r>
      <w:bookmarkEnd w:id="1088"/>
      <w:bookmarkEnd w:id="1089"/>
      <w:bookmarkEnd w:id="1090"/>
    </w:p>
    <w:p w:rsidR="007F2E03" w:rsidRPr="00FE463F" w:rsidRDefault="000365A0"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POST^DDBRZIS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Browser:Calls:POST^DDBRZIS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APIs:POST^DDBRZIS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initializes the Browser to display the text sent to the device. It is used when setting up the Browser as a device on a system running Kernel 8.0. The call is set up in the POST-CLOSE EXECUTE field of the DEVICE file (#3.5)</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DEVICE File (#3.5)</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Files:DEVICE (#3.5)</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E86526" w:rsidRPr="00FE463F">
        <w:rPr>
          <w:noProof/>
        </w:rPr>
        <w:t>.</w:t>
      </w:r>
    </w:p>
    <w:p w:rsidR="00E86526" w:rsidRPr="00FE463F" w:rsidRDefault="002F0AF3" w:rsidP="007F2E03">
      <w:pPr>
        <w:pStyle w:val="Note"/>
        <w:rPr>
          <w:noProof/>
        </w:rPr>
      </w:pPr>
      <w:r>
        <w:rPr>
          <w:noProof/>
        </w:rPr>
        <w:drawing>
          <wp:inline distT="0" distB="0" distL="0" distR="0">
            <wp:extent cx="304800" cy="304800"/>
            <wp:effectExtent l="0" t="0" r="0" b="0"/>
            <wp:docPr id="33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F2E03" w:rsidRPr="00FE463F">
        <w:rPr>
          <w:noProof/>
        </w:rPr>
        <w:tab/>
      </w:r>
      <w:r w:rsidR="007F2E03" w:rsidRPr="00FE463F">
        <w:rPr>
          <w:b/>
          <w:noProof/>
        </w:rPr>
        <w:t>REF:</w:t>
      </w:r>
      <w:r w:rsidR="007F2E03" w:rsidRPr="00FE463F">
        <w:rPr>
          <w:noProof/>
        </w:rPr>
        <w:t xml:space="preserve"> For operating system information, if any, to be included with this call, see</w:t>
      </w:r>
      <w:r w:rsidR="00E86526" w:rsidRPr="00FE463F">
        <w:rPr>
          <w:noProof/>
        </w:rPr>
        <w:t xml:space="preserve"> the </w:t>
      </w:r>
      <w:r w:rsidR="003B4610" w:rsidRPr="00FE463F">
        <w:rPr>
          <w:rStyle w:val="Emphasis"/>
          <w:noProof/>
        </w:rPr>
        <w:t>Kernel Developer</w:t>
      </w:r>
      <w:r w:rsidR="00084217" w:rsidRPr="00FE463F">
        <w:rPr>
          <w:rStyle w:val="Emphasis"/>
          <w:noProof/>
        </w:rPr>
        <w:t>’</w:t>
      </w:r>
      <w:r w:rsidR="003B4610" w:rsidRPr="00FE463F">
        <w:rPr>
          <w:rStyle w:val="Emphasis"/>
          <w:noProof/>
        </w:rPr>
        <w:t>s</w:t>
      </w:r>
      <w:r w:rsidR="00925762" w:rsidRPr="00FE463F">
        <w:rPr>
          <w:rStyle w:val="Emphasis"/>
          <w:noProof/>
        </w:rPr>
        <w:t xml:space="preserve"> Guide</w:t>
      </w:r>
      <w:r w:rsidR="00E86526" w:rsidRPr="00FE463F">
        <w:rPr>
          <w:noProof/>
        </w:rPr>
        <w:t>.</w:t>
      </w:r>
    </w:p>
    <w:p w:rsidR="00E86526" w:rsidRPr="00FE463F" w:rsidRDefault="00E86526" w:rsidP="007A436C">
      <w:pPr>
        <w:pStyle w:val="AltHeading5"/>
        <w:rPr>
          <w:noProof/>
        </w:rPr>
      </w:pPr>
      <w:r w:rsidRPr="00FE463F">
        <w:rPr>
          <w:noProof/>
        </w:rPr>
        <w:t>Format</w:t>
      </w:r>
    </w:p>
    <w:p w:rsidR="00E86526" w:rsidRPr="00FE463F" w:rsidRDefault="00E86526" w:rsidP="00A4120D">
      <w:pPr>
        <w:pStyle w:val="APIFormat"/>
        <w:rPr>
          <w:noProof/>
        </w:rPr>
      </w:pPr>
      <w:r w:rsidRPr="00FE463F">
        <w:rPr>
          <w:noProof/>
        </w:rPr>
        <w:t>POST^DDBRZIS</w:t>
      </w:r>
    </w:p>
    <w:p w:rsidR="00E86526" w:rsidRPr="00FE463F" w:rsidRDefault="00E86526" w:rsidP="007A436C">
      <w:pPr>
        <w:pStyle w:val="AltHeading5"/>
        <w:rPr>
          <w:noProof/>
        </w:rPr>
      </w:pPr>
      <w:r w:rsidRPr="00FE463F">
        <w:rPr>
          <w:noProof/>
        </w:rPr>
        <w:t>Input Parameters</w:t>
      </w:r>
    </w:p>
    <w:p w:rsidR="00E86526" w:rsidRPr="00FE463F" w:rsidRDefault="00E86526" w:rsidP="007A436C">
      <w:pPr>
        <w:pStyle w:val="BodyText"/>
        <w:rPr>
          <w:noProof/>
        </w:rPr>
      </w:pPr>
      <w:r w:rsidRPr="00FE463F">
        <w:rPr>
          <w:noProof/>
        </w:rPr>
        <w:t>None</w:t>
      </w:r>
    </w:p>
    <w:p w:rsidR="00E86526" w:rsidRPr="00FE463F" w:rsidRDefault="00E86526" w:rsidP="007A436C">
      <w:pPr>
        <w:pStyle w:val="AltHeading5"/>
        <w:rPr>
          <w:noProof/>
        </w:rPr>
      </w:pPr>
      <w:r w:rsidRPr="00FE463F">
        <w:rPr>
          <w:noProof/>
        </w:rPr>
        <w:t>Output</w:t>
      </w:r>
    </w:p>
    <w:p w:rsidR="00E86526" w:rsidRPr="00FE463F" w:rsidRDefault="00E86526" w:rsidP="007A436C">
      <w:pPr>
        <w:pStyle w:val="BodyText"/>
        <w:rPr>
          <w:noProof/>
        </w:rPr>
      </w:pPr>
      <w:r w:rsidRPr="00FE463F">
        <w:rPr>
          <w:noProof/>
        </w:rPr>
        <w:t>None</w:t>
      </w:r>
    </w:p>
    <w:p w:rsidR="00E86526" w:rsidRPr="00FE463F" w:rsidRDefault="00E86526" w:rsidP="00DF602F">
      <w:pPr>
        <w:pStyle w:val="Heading4"/>
        <w:rPr>
          <w:noProof/>
        </w:rPr>
      </w:pPr>
      <w:r w:rsidRPr="00FE463F">
        <w:rPr>
          <w:noProof/>
        </w:rPr>
        <w:lastRenderedPageBreak/>
        <w:t>Error Codes Returned</w:t>
      </w:r>
    </w:p>
    <w:p w:rsidR="00E86526" w:rsidRPr="00FE463F" w:rsidRDefault="00E86526" w:rsidP="007A436C">
      <w:pPr>
        <w:pStyle w:val="BodyText"/>
        <w:keepNext/>
        <w:keepLines/>
        <w:rPr>
          <w:noProof/>
        </w:rPr>
      </w:pPr>
      <w:r w:rsidRPr="00FE463F">
        <w:rPr>
          <w:noProof/>
        </w:rPr>
        <w:t>None</w:t>
      </w:r>
    </w:p>
    <w:p w:rsidR="00ED4DD4" w:rsidRPr="00FE463F" w:rsidRDefault="002F0AF3" w:rsidP="00D42D1B">
      <w:pPr>
        <w:pStyle w:val="Note"/>
        <w:rPr>
          <w:noProof/>
        </w:rPr>
      </w:pPr>
      <w:r>
        <w:rPr>
          <w:noProof/>
        </w:rPr>
        <w:drawing>
          <wp:inline distT="0" distB="0" distL="0" distR="0">
            <wp:extent cx="304800" cy="304800"/>
            <wp:effectExtent l="0" t="0" r="0" b="0"/>
            <wp:docPr id="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rsidR="00C33763" w:rsidRPr="00FE463F" w:rsidRDefault="002F0AF3" w:rsidP="000D1BEA">
      <w:pPr>
        <w:pStyle w:val="Note"/>
        <w:rPr>
          <w:noProof/>
        </w:rPr>
      </w:pPr>
      <w:r>
        <w:rPr>
          <w:noProof/>
        </w:rPr>
        <w:drawing>
          <wp:inline distT="0" distB="0" distL="0" distR="0">
            <wp:extent cx="304800" cy="304800"/>
            <wp:effectExtent l="0" t="0" r="0" b="0"/>
            <wp:docPr id="1"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_Ref254259187 \h </w:instrText>
      </w:r>
      <w:r w:rsidR="00ED4DD4" w:rsidRPr="00FE463F">
        <w:rPr>
          <w:noProof/>
          <w:color w:val="0000FF"/>
          <w:u w:val="single"/>
        </w:rPr>
      </w:r>
      <w:r w:rsidR="00ED4DD4" w:rsidRPr="00FE463F">
        <w:rPr>
          <w:noProof/>
          <w:color w:val="0000FF"/>
          <w:u w:val="single"/>
        </w:rPr>
        <w:instrText xml:space="preserve"> \* MERGEFORMAT </w:instrText>
      </w:r>
      <w:r w:rsidR="00ED4DD4" w:rsidRPr="00FE463F">
        <w:rPr>
          <w:noProof/>
          <w:color w:val="0000FF"/>
          <w:u w:val="single"/>
        </w:rPr>
        <w:fldChar w:fldCharType="separate"/>
      </w:r>
      <w:r w:rsidR="00572F54" w:rsidRPr="00FE463F">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_Ref254259061 \h </w:instrText>
      </w:r>
      <w:r w:rsidR="00ED4DD4" w:rsidRPr="00FE463F">
        <w:rPr>
          <w:noProof/>
          <w:color w:val="0000FF"/>
          <w:u w:val="single"/>
        </w:rPr>
      </w:r>
      <w:r w:rsidR="00ED4DD4" w:rsidRPr="00FE463F">
        <w:rPr>
          <w:noProof/>
          <w:color w:val="0000FF"/>
          <w:u w:val="single"/>
        </w:rPr>
        <w:instrText xml:space="preserve"> \* MERGEFORMAT </w:instrText>
      </w:r>
      <w:r w:rsidR="00ED4DD4" w:rsidRPr="00FE463F">
        <w:rPr>
          <w:noProof/>
          <w:color w:val="0000FF"/>
          <w:u w:val="single"/>
        </w:rPr>
        <w:fldChar w:fldCharType="separate"/>
      </w:r>
      <w:r w:rsidR="00572F54" w:rsidRPr="00FE463F">
        <w:rPr>
          <w:noProof/>
          <w:color w:val="0000FF"/>
          <w:u w:val="single"/>
        </w:rPr>
        <w:t>CLOSE^DDBRZIS</w:t>
      </w:r>
      <w:r w:rsidR="00ED4DD4" w:rsidRPr="00FE463F">
        <w:rPr>
          <w:noProof/>
          <w:color w:val="0000FF"/>
          <w:u w:val="single"/>
        </w:rPr>
        <w:fldChar w:fldCharType="end"/>
      </w:r>
      <w:r w:rsidR="00ED4DD4" w:rsidRPr="00FE463F">
        <w:rPr>
          <w:noProof/>
        </w:rPr>
        <w:t xml:space="preserve"> APIs.</w:t>
      </w:r>
    </w:p>
    <w:p w:rsidR="00C33763" w:rsidRPr="00FE463F" w:rsidRDefault="00C33763" w:rsidP="007A436C">
      <w:pPr>
        <w:pStyle w:val="BodyText"/>
        <w:rPr>
          <w:noProof/>
        </w:rPr>
      </w:pPr>
    </w:p>
    <w:p w:rsidR="007A436C" w:rsidRPr="00FE463F" w:rsidRDefault="007A436C" w:rsidP="007A436C">
      <w:pPr>
        <w:pStyle w:val="BodyText"/>
        <w:rPr>
          <w:noProof/>
        </w:rPr>
        <w:sectPr w:rsidR="007A436C" w:rsidRPr="00FE463F" w:rsidSect="0032679D">
          <w:headerReference w:type="even" r:id="rId77"/>
          <w:headerReference w:type="default" r:id="rId78"/>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1091" w:name="_Toc388960584"/>
      <w:bookmarkStart w:id="1092" w:name="_Ref432070789"/>
      <w:r w:rsidRPr="00FE463F">
        <w:rPr>
          <w:noProof/>
        </w:rPr>
        <w:lastRenderedPageBreak/>
        <w:t>Import and Export Tools</w:t>
      </w:r>
      <w:bookmarkEnd w:id="1091"/>
      <w:bookmarkEnd w:id="1092"/>
      <w:r w:rsidRPr="00FE463F">
        <w:rPr>
          <w:noProof/>
        </w:rPr>
        <w:t xml:space="preserve"> </w:t>
      </w:r>
    </w:p>
    <w:p w:rsidR="00E86526" w:rsidRPr="00FE463F" w:rsidRDefault="00E86526" w:rsidP="00DB320E">
      <w:pPr>
        <w:pStyle w:val="Heading2"/>
        <w:rPr>
          <w:noProof/>
        </w:rPr>
      </w:pPr>
      <w:bookmarkStart w:id="1093" w:name="_Toc388960585"/>
      <w:r w:rsidRPr="00FE463F">
        <w:rPr>
          <w:noProof/>
        </w:rPr>
        <w:t>Introduction</w:t>
      </w:r>
      <w:bookmarkEnd w:id="1093"/>
    </w:p>
    <w:p w:rsidR="00E86526" w:rsidRPr="00FE463F" w:rsidRDefault="005D2D77"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APIs:Import Tool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Tools:Import Tool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Introduction:Import Tool API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If you want to use </w:t>
      </w:r>
      <w:r w:rsidR="00E86526" w:rsidRPr="00FE463F">
        <w:rPr>
          <w:i/>
          <w:noProof/>
        </w:rPr>
        <w:t>non</w:t>
      </w:r>
      <w:r w:rsidR="00E86526" w:rsidRPr="00FE463F">
        <w:rPr>
          <w:noProof/>
        </w:rPr>
        <w:t>-M applications (</w:t>
      </w:r>
      <w:r w:rsidR="000608DF" w:rsidRPr="00FE463F">
        <w:rPr>
          <w:noProof/>
        </w:rPr>
        <w:t>e.g.</w:t>
      </w:r>
      <w:r w:rsidR="00E86526" w:rsidRPr="00FE463F">
        <w:rPr>
          <w:noProof/>
        </w:rPr>
        <w:t>,</w:t>
      </w:r>
      <w:r w:rsidR="000608DF" w:rsidRPr="00FE463F">
        <w:rPr>
          <w:noProof/>
        </w:rPr>
        <w:t> </w:t>
      </w:r>
      <w:r w:rsidR="00E86526" w:rsidRPr="00FE463F">
        <w:rPr>
          <w:noProof/>
        </w:rPr>
        <w:t>a PC-based application like Microsoft</w:t>
      </w:r>
      <w:r w:rsidR="000608DF" w:rsidRPr="00FE463F">
        <w:rPr>
          <w:noProof/>
          <w:vertAlign w:val="superscript"/>
        </w:rPr>
        <w:t>®</w:t>
      </w:r>
      <w:r w:rsidR="00E86526" w:rsidRPr="00FE463F">
        <w:rPr>
          <w:noProof/>
        </w:rPr>
        <w:t xml:space="preserve"> Excel) to manipulate data stored in a VA FileMan file, then you need a way to exchange </w:t>
      </w:r>
      <w:r w:rsidR="00C9653C" w:rsidRPr="00FE463F">
        <w:rPr>
          <w:noProof/>
        </w:rPr>
        <w:t>VA FileMan</w:t>
      </w:r>
      <w:r w:rsidR="00E86526" w:rsidRPr="00FE463F">
        <w:rPr>
          <w:noProof/>
        </w:rPr>
        <w:t xml:space="preserve"> data with your application. VA FileMan 22.0 provides the interactive Import and Export Tools for these purposes. These tools are made available to users through interactive options.</w:t>
      </w:r>
    </w:p>
    <w:p w:rsidR="00E86526" w:rsidRPr="00FE463F" w:rsidRDefault="00C9653C" w:rsidP="007A436C">
      <w:pPr>
        <w:pStyle w:val="BodyText"/>
        <w:keepNext/>
        <w:keepLines/>
        <w:rPr>
          <w:noProof/>
        </w:rPr>
      </w:pPr>
      <w:r w:rsidRPr="00FE463F">
        <w:rPr>
          <w:noProof/>
        </w:rPr>
        <w:t>VA FileMan</w:t>
      </w:r>
      <w:r w:rsidR="00E86526" w:rsidRPr="00FE463F">
        <w:rPr>
          <w:noProof/>
        </w:rPr>
        <w:t xml:space="preserve"> 22.0 provides entry points for both the</w:t>
      </w:r>
      <w:r w:rsidR="00522AF1" w:rsidRPr="00FE463F">
        <w:rPr>
          <w:noProof/>
        </w:rPr>
        <w:t xml:space="preserve"> Import Tool (FILE^DDMP) and the Export Tool</w:t>
      </w:r>
      <w:r w:rsidR="00E86526" w:rsidRPr="00FE463F">
        <w:rPr>
          <w:noProof/>
        </w:rPr>
        <w:t xml:space="preserve"> </w:t>
      </w:r>
      <w:r w:rsidR="00522AF1" w:rsidRPr="00FE463F">
        <w:rPr>
          <w:noProof/>
        </w:rPr>
        <w:t>(</w:t>
      </w:r>
      <w:r w:rsidR="00E86526" w:rsidRPr="00FE463F">
        <w:rPr>
          <w:noProof/>
        </w:rPr>
        <w:t>EXPORT^DDXP</w:t>
      </w:r>
      <w:r w:rsidR="00522AF1" w:rsidRPr="00FE463F">
        <w:rPr>
          <w:noProof/>
        </w:rPr>
        <w:t>)</w:t>
      </w:r>
      <w:r w:rsidR="00E86526" w:rsidRPr="00FE463F">
        <w:rPr>
          <w:noProof/>
        </w:rPr>
        <w:t>, so that you can incorporate their functionality into your applications.</w:t>
      </w:r>
    </w:p>
    <w:p w:rsidR="00D3300A" w:rsidRPr="00FE463F" w:rsidRDefault="002F0AF3" w:rsidP="00D3300A">
      <w:pPr>
        <w:pStyle w:val="Note"/>
        <w:rPr>
          <w:noProof/>
        </w:rPr>
      </w:pPr>
      <w:r>
        <w:rPr>
          <w:noProof/>
        </w:rPr>
        <w:drawing>
          <wp:inline distT="0" distB="0" distL="0" distR="0">
            <wp:extent cx="285750" cy="285750"/>
            <wp:effectExtent l="0" t="0" r="0" b="0"/>
            <wp:docPr id="340"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Import and Export Tools,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rsidR="00E86526" w:rsidRPr="00FE463F" w:rsidRDefault="00E86526" w:rsidP="0074437A">
      <w:pPr>
        <w:pStyle w:val="Heading3"/>
        <w:rPr>
          <w:noProof/>
        </w:rPr>
      </w:pPr>
      <w:bookmarkStart w:id="1094" w:name="_Toc388960586"/>
      <w:r w:rsidRPr="00FE463F">
        <w:rPr>
          <w:noProof/>
        </w:rPr>
        <w:t>FILE^DDMP: Data Import</w:t>
      </w:r>
      <w:bookmarkEnd w:id="1094"/>
    </w:p>
    <w:p w:rsidR="00E86526" w:rsidRPr="00FE463F" w:rsidRDefault="005D2D77"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FILE^DDMP\: Data Import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Import:FILE^DDMP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w:instrText>
      </w:r>
      <w:r w:rsidRPr="00FE463F">
        <w:rPr>
          <w:noProof/>
        </w:rPr>
        <w:instrText>:Calls:FILE^DDMP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APIs:FILE^DDMP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imports data from ASCII host files into VA FileMan file entries. Each record (line of data) in the host file is stored as a new entry in a specified </w:t>
      </w:r>
      <w:r w:rsidR="00C9653C" w:rsidRPr="00FE463F">
        <w:rPr>
          <w:noProof/>
        </w:rPr>
        <w:t>VA FileMan</w:t>
      </w:r>
      <w:r w:rsidR="00E86526" w:rsidRPr="00FE463F">
        <w:rPr>
          <w:noProof/>
        </w:rPr>
        <w:t xml:space="preserve"> file.</w:t>
      </w:r>
    </w:p>
    <w:p w:rsidR="00D3300A" w:rsidRPr="00FE463F" w:rsidRDefault="002F0AF3" w:rsidP="00D3300A">
      <w:pPr>
        <w:pStyle w:val="Note"/>
        <w:rPr>
          <w:noProof/>
        </w:rPr>
      </w:pPr>
      <w:r>
        <w:rPr>
          <w:noProof/>
        </w:rPr>
        <w:drawing>
          <wp:inline distT="0" distB="0" distL="0" distR="0">
            <wp:extent cx="285750" cy="285750"/>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Import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rsidR="00E86526" w:rsidRPr="00FE463F" w:rsidRDefault="00E86526" w:rsidP="007A436C">
      <w:pPr>
        <w:pStyle w:val="AltHeading5"/>
        <w:rPr>
          <w:noProof/>
        </w:rPr>
      </w:pPr>
      <w:r w:rsidRPr="00FE463F">
        <w:rPr>
          <w:noProof/>
        </w:rPr>
        <w:t>Format</w:t>
      </w:r>
    </w:p>
    <w:p w:rsidR="00E86526" w:rsidRPr="00FE463F" w:rsidRDefault="00E86526" w:rsidP="00A4120D">
      <w:pPr>
        <w:pStyle w:val="APIFormat"/>
        <w:rPr>
          <w:noProof/>
        </w:rPr>
      </w:pPr>
      <w:r w:rsidRPr="00FE463F">
        <w:rPr>
          <w:noProof/>
        </w:rPr>
        <w:t>FILE^DDMP(</w:t>
      </w:r>
      <w:r w:rsidR="008261C1" w:rsidRPr="00FE463F">
        <w:rPr>
          <w:noProof/>
        </w:rPr>
        <w:t>[file],[[.]fields],[.control],.source,[.]format</w:t>
      </w:r>
      <w:r w:rsidRPr="00FE463F">
        <w:rPr>
          <w:noProof/>
        </w:rPr>
        <w:t>)</w:t>
      </w:r>
    </w:p>
    <w:p w:rsidR="00E86526" w:rsidRPr="00FE463F" w:rsidRDefault="00E86526" w:rsidP="007A436C">
      <w:pPr>
        <w:pStyle w:val="AltHeading5"/>
        <w:rPr>
          <w:noProof/>
        </w:rPr>
      </w:pPr>
      <w:r w:rsidRPr="00FE463F">
        <w:rPr>
          <w:noProof/>
        </w:rPr>
        <w:t>Input</w:t>
      </w:r>
      <w:r w:rsidR="008261C1" w:rsidRPr="00FE463F">
        <w:rPr>
          <w:noProof/>
        </w:rPr>
        <w:t xml:space="preserve"> Parameters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863"/>
        <w:gridCol w:w="2382"/>
        <w:gridCol w:w="391"/>
        <w:gridCol w:w="5814"/>
      </w:tblGrid>
      <w:tr w:rsidR="00E86526" w:rsidRPr="00FE463F">
        <w:trPr>
          <w:tblCellSpacing w:w="15" w:type="dxa"/>
        </w:trPr>
        <w:tc>
          <w:tcPr>
            <w:tcW w:w="0" w:type="auto"/>
          </w:tcPr>
          <w:p w:rsidR="00E86526" w:rsidRPr="00FE463F" w:rsidRDefault="008261C1" w:rsidP="007A436C">
            <w:pPr>
              <w:pStyle w:val="Table-API"/>
              <w:keepNext/>
              <w:keepLines/>
              <w:rPr>
                <w:noProof/>
              </w:rPr>
            </w:pPr>
            <w:r w:rsidRPr="00FE463F">
              <w:rPr>
                <w:noProof/>
              </w:rPr>
              <w:t>file</w:t>
            </w:r>
          </w:p>
        </w:tc>
        <w:tc>
          <w:tcPr>
            <w:tcW w:w="0" w:type="auto"/>
            <w:gridSpan w:val="3"/>
          </w:tcPr>
          <w:p w:rsidR="00E86526" w:rsidRPr="00FE463F" w:rsidRDefault="00E86526" w:rsidP="00FA5E46">
            <w:pPr>
              <w:pStyle w:val="Table-API"/>
              <w:keepNext/>
              <w:keepLines/>
              <w:rPr>
                <w:noProof/>
              </w:rPr>
            </w:pPr>
            <w:r w:rsidRPr="00FE463F">
              <w:rPr>
                <w:noProof/>
              </w:rPr>
              <w:t xml:space="preserve">(Optional) File number into which imported data </w:t>
            </w:r>
            <w:r w:rsidR="00FA5E46" w:rsidRPr="00FE463F">
              <w:rPr>
                <w:noProof/>
              </w:rPr>
              <w:t>is</w:t>
            </w:r>
            <w:r w:rsidRPr="00FE463F">
              <w:rPr>
                <w:noProof/>
              </w:rPr>
              <w:t xml:space="preserve"> filed. Do </w:t>
            </w:r>
            <w:r w:rsidRPr="00FE463F">
              <w:rPr>
                <w:i/>
                <w:noProof/>
              </w:rPr>
              <w:t>not</w:t>
            </w:r>
            <w:r w:rsidRPr="00FE463F">
              <w:rPr>
                <w:noProof/>
              </w:rPr>
              <w:t xml:space="preserve"> pass this parameter if the import file specifies the destination VA FileMan file and fields. The file </w:t>
            </w:r>
            <w:r w:rsidR="00945EC4" w:rsidRPr="00FE463F">
              <w:rPr>
                <w:rStyle w:val="Emphasis"/>
                <w:noProof/>
              </w:rPr>
              <w:t>must</w:t>
            </w:r>
            <w:r w:rsidRPr="00FE463F">
              <w:rPr>
                <w:noProof/>
              </w:rPr>
              <w:t xml:space="preserve"> already exist.</w:t>
            </w:r>
          </w:p>
        </w:tc>
      </w:tr>
      <w:tr w:rsidR="00E86526" w:rsidRPr="00FE463F">
        <w:trPr>
          <w:tblCellSpacing w:w="15" w:type="dxa"/>
        </w:trPr>
        <w:tc>
          <w:tcPr>
            <w:tcW w:w="0" w:type="auto"/>
          </w:tcPr>
          <w:p w:rsidR="00E86526" w:rsidRPr="00FE463F" w:rsidRDefault="008261C1" w:rsidP="00FA5E46">
            <w:pPr>
              <w:pStyle w:val="Table-API"/>
              <w:rPr>
                <w:noProof/>
              </w:rPr>
            </w:pPr>
            <w:r w:rsidRPr="00FE463F">
              <w:rPr>
                <w:noProof/>
              </w:rPr>
              <w:t>[.]fields</w:t>
            </w:r>
          </w:p>
        </w:tc>
        <w:tc>
          <w:tcPr>
            <w:tcW w:w="0" w:type="auto"/>
            <w:gridSpan w:val="3"/>
          </w:tcPr>
          <w:p w:rsidR="00E86526" w:rsidRPr="00FE463F" w:rsidRDefault="00E86526" w:rsidP="00FA5E46">
            <w:pPr>
              <w:pStyle w:val="Table-API"/>
              <w:rPr>
                <w:noProof/>
              </w:rPr>
            </w:pPr>
            <w:r w:rsidRPr="00FE463F">
              <w:rPr>
                <w:noProof/>
              </w:rPr>
              <w:t xml:space="preserve">(Optional) Array specifying the fields into which imported data </w:t>
            </w:r>
            <w:r w:rsidR="00FA5E46" w:rsidRPr="00FE463F">
              <w:rPr>
                <w:noProof/>
              </w:rPr>
              <w:t>is</w:t>
            </w:r>
            <w:r w:rsidRPr="00FE463F">
              <w:rPr>
                <w:noProof/>
              </w:rPr>
              <w:t xml:space="preserve"> filed. The array can either:</w:t>
            </w:r>
          </w:p>
          <w:p w:rsidR="00E86526" w:rsidRPr="00FE463F" w:rsidRDefault="00E86526" w:rsidP="00FA5E46">
            <w:pPr>
              <w:pStyle w:val="ListBullet"/>
              <w:rPr>
                <w:noProof/>
              </w:rPr>
            </w:pPr>
            <w:r w:rsidRPr="00FE463F">
              <w:rPr>
                <w:noProof/>
              </w:rPr>
              <w:t>Name an IMPORT template</w:t>
            </w:r>
            <w:r w:rsidR="00FA5E46" w:rsidRPr="00FE463F">
              <w:rPr>
                <w:noProof/>
              </w:rPr>
              <w:t>.</w:t>
            </w:r>
            <w:r w:rsidR="00FA5E46" w:rsidRPr="00FE463F">
              <w:rPr>
                <w:noProof/>
              </w:rPr>
              <w:br/>
            </w:r>
            <w:r w:rsidR="00FA5E46" w:rsidRPr="00FE463F">
              <w:rPr>
                <w:noProof/>
              </w:rPr>
              <w:br/>
              <w:t>OR</w:t>
            </w:r>
          </w:p>
          <w:p w:rsidR="00E86526" w:rsidRPr="00FE463F" w:rsidRDefault="00E86526" w:rsidP="00FA5E46">
            <w:pPr>
              <w:pStyle w:val="ListBullet"/>
              <w:rPr>
                <w:noProof/>
              </w:rPr>
            </w:pPr>
            <w:r w:rsidRPr="00FE463F">
              <w:rPr>
                <w:noProof/>
              </w:rPr>
              <w:t>Directly specify the fields for import.</w:t>
            </w:r>
          </w:p>
          <w:p w:rsidR="00E86526" w:rsidRPr="00FE463F" w:rsidRDefault="00E86526" w:rsidP="00FA5E46">
            <w:pPr>
              <w:pStyle w:val="Table-API"/>
              <w:rPr>
                <w:noProof/>
              </w:rPr>
            </w:pPr>
            <w:r w:rsidRPr="00FE463F">
              <w:rPr>
                <w:noProof/>
              </w:rPr>
              <w:t xml:space="preserve">Do </w:t>
            </w:r>
            <w:r w:rsidRPr="00FE463F">
              <w:rPr>
                <w:i/>
                <w:noProof/>
              </w:rPr>
              <w:t>not</w:t>
            </w:r>
            <w:r w:rsidRPr="00FE463F">
              <w:rPr>
                <w:noProof/>
              </w:rPr>
              <w:t xml:space="preserve"> pass this parameter if the import file specifies the destination </w:t>
            </w:r>
            <w:r w:rsidR="00C9653C" w:rsidRPr="00FE463F">
              <w:rPr>
                <w:noProof/>
              </w:rPr>
              <w:t>VA FileMan</w:t>
            </w:r>
            <w:r w:rsidRPr="00FE463F">
              <w:rPr>
                <w:noProof/>
              </w:rPr>
              <w:t xml:space="preserve"> file and fields.</w:t>
            </w:r>
          </w:p>
          <w:p w:rsidR="00E86526" w:rsidRPr="00FE463F" w:rsidRDefault="00E86526" w:rsidP="00FA5E46">
            <w:pPr>
              <w:pStyle w:val="Table-API"/>
              <w:rPr>
                <w:noProof/>
              </w:rPr>
            </w:pPr>
            <w:r w:rsidRPr="00FE463F">
              <w:rPr>
                <w:noProof/>
              </w:rPr>
              <w:t>If you have the import fields stored in an IMPORT template, simply set the top-level, unsubscripted node to the name of the template, surrounded by [brackets].</w:t>
            </w:r>
          </w:p>
          <w:p w:rsidR="00E86526" w:rsidRPr="00FE463F" w:rsidRDefault="00E86526" w:rsidP="00FA5E46">
            <w:pPr>
              <w:pStyle w:val="Table-API"/>
              <w:rPr>
                <w:noProof/>
              </w:rPr>
            </w:pPr>
            <w:r w:rsidRPr="00FE463F">
              <w:rPr>
                <w:noProof/>
              </w:rPr>
              <w:t>If you are directly specifying fields in this array, set the top-level, unsubscripted node in the FIELDS array to the list of desti</w:t>
            </w:r>
            <w:r w:rsidR="00FA5E46" w:rsidRPr="00FE463F">
              <w:rPr>
                <w:noProof/>
              </w:rPr>
              <w:t>nation field numbers at the top-</w:t>
            </w:r>
            <w:r w:rsidRPr="00FE463F">
              <w:rPr>
                <w:noProof/>
              </w:rPr>
              <w:t>level of the file. Separate each field number with a semicolon. The list of field numbers should match the order of the corresponding data pieces in each import file record.</w:t>
            </w:r>
          </w:p>
          <w:p w:rsidR="00E86526" w:rsidRPr="00FE463F" w:rsidRDefault="00E86526" w:rsidP="00FA5E46">
            <w:pPr>
              <w:pStyle w:val="Table-API"/>
              <w:rPr>
                <w:noProof/>
              </w:rPr>
            </w:pPr>
            <w:r w:rsidRPr="00FE463F">
              <w:rPr>
                <w:noProof/>
              </w:rPr>
              <w:t xml:space="preserve">For any field number that identifies a </w:t>
            </w:r>
            <w:r w:rsidR="00FA5E46" w:rsidRPr="00FE463F">
              <w:rPr>
                <w:rStyle w:val="Emphasis"/>
                <w:b/>
                <w:i w:val="0"/>
                <w:noProof/>
              </w:rPr>
              <w:t>M</w:t>
            </w:r>
            <w:r w:rsidRPr="00FE463F">
              <w:rPr>
                <w:rStyle w:val="Emphasis"/>
                <w:b/>
                <w:i w:val="0"/>
                <w:noProof/>
              </w:rPr>
              <w:t>ultiple</w:t>
            </w:r>
            <w:r w:rsidRPr="00FE463F">
              <w:rPr>
                <w:noProof/>
              </w:rPr>
              <w:t>, include the</w:t>
            </w:r>
            <w:r w:rsidR="00FA5E46" w:rsidRPr="00FE463F">
              <w:rPr>
                <w:noProof/>
              </w:rPr>
              <w:t xml:space="preserve"> top-level field number of the M</w:t>
            </w:r>
            <w:r w:rsidRPr="00FE463F">
              <w:rPr>
                <w:noProof/>
              </w:rPr>
              <w:t>ultiple in the top-level node of the FIELDS array. Then, set an additional no</w:t>
            </w:r>
            <w:r w:rsidR="00FA5E46" w:rsidRPr="00FE463F">
              <w:rPr>
                <w:noProof/>
              </w:rPr>
              <w:t xml:space="preserve">de in the FIELDS </w:t>
            </w:r>
            <w:r w:rsidR="00FA5E46" w:rsidRPr="00FE463F">
              <w:rPr>
                <w:noProof/>
              </w:rPr>
              <w:lastRenderedPageBreak/>
              <w:t>array for the M</w:t>
            </w:r>
            <w:r w:rsidRPr="00FE463F">
              <w:rPr>
                <w:noProof/>
              </w:rPr>
              <w:t>ultiple, subscripted by the data di</w:t>
            </w:r>
            <w:r w:rsidR="00FA5E46" w:rsidRPr="00FE463F">
              <w:rPr>
                <w:noProof/>
              </w:rPr>
              <w:t>ctionary subfile number of the M</w:t>
            </w:r>
            <w:r w:rsidRPr="00FE463F">
              <w:rPr>
                <w:noProof/>
              </w:rPr>
              <w:t>ultiple. Set this additional node to the l</w:t>
            </w:r>
            <w:r w:rsidR="00FA5E46" w:rsidRPr="00FE463F">
              <w:rPr>
                <w:noProof/>
              </w:rPr>
              <w:t>ist of subfield numbers in the M</w:t>
            </w:r>
            <w:r w:rsidRPr="00FE463F">
              <w:rPr>
                <w:noProof/>
              </w:rPr>
              <w:t>ultiple into which to have data filed, separated by semicolons. The order of subfield numbers in this node should match the order of the cor</w:t>
            </w:r>
            <w:r w:rsidR="00FA5E46" w:rsidRPr="00FE463F">
              <w:rPr>
                <w:noProof/>
              </w:rPr>
              <w:t>responding data pieces for the M</w:t>
            </w:r>
            <w:r w:rsidRPr="00FE463F">
              <w:rPr>
                <w:noProof/>
              </w:rPr>
              <w:t>ultiple in the import file record.</w:t>
            </w:r>
          </w:p>
          <w:p w:rsidR="00E86526" w:rsidRPr="00FE463F" w:rsidRDefault="00E86526" w:rsidP="00FA5E46">
            <w:pPr>
              <w:pStyle w:val="Table-API"/>
              <w:rPr>
                <w:noProof/>
              </w:rPr>
            </w:pPr>
            <w:r w:rsidRPr="00FE463F">
              <w:rPr>
                <w:noProof/>
              </w:rPr>
              <w:t>For subfiles within subfiles, repeat this process of identifying the</w:t>
            </w:r>
            <w:r w:rsidR="00FA5E46" w:rsidRPr="00FE463F">
              <w:rPr>
                <w:noProof/>
              </w:rPr>
              <w:t xml:space="preserve"> top-level field number of the M</w:t>
            </w:r>
            <w:r w:rsidRPr="00FE463F">
              <w:rPr>
                <w:noProof/>
              </w:rPr>
              <w:t>ultiple in the appropriate FIELDS node (one data dict</w:t>
            </w:r>
            <w:r w:rsidR="00FA5E46" w:rsidRPr="00FE463F">
              <w:rPr>
                <w:noProof/>
              </w:rPr>
              <w:t>ionary level above that of the M</w:t>
            </w:r>
            <w:r w:rsidRPr="00FE463F">
              <w:rPr>
                <w:noProof/>
              </w:rPr>
              <w:t>ultiple). Then add an additional node subscripted by data dictionary number identifying the fields in the subfile into which data is to be filed.</w:t>
            </w:r>
          </w:p>
          <w:p w:rsidR="00AD1BD2" w:rsidRPr="00FE463F" w:rsidRDefault="00E86526" w:rsidP="00FA5E46">
            <w:pPr>
              <w:pStyle w:val="Table-API"/>
              <w:rPr>
                <w:noProof/>
              </w:rPr>
            </w:pPr>
            <w:r w:rsidRPr="00FE463F">
              <w:rPr>
                <w:noProof/>
              </w:rPr>
              <w:t>You can add more than one subentry for the same subfile</w:t>
            </w:r>
            <w:r w:rsidR="00AD1BD2" w:rsidRPr="00FE463F">
              <w:rPr>
                <w:noProof/>
              </w:rPr>
              <w:t>.</w:t>
            </w:r>
          </w:p>
          <w:p w:rsidR="00E86526" w:rsidRPr="00FE463F" w:rsidRDefault="002F0AF3" w:rsidP="00AD1BD2">
            <w:pPr>
              <w:pStyle w:val="Table-APINote"/>
              <w:rPr>
                <w:noProof/>
              </w:rPr>
            </w:pPr>
            <w:r>
              <w:rPr>
                <w:noProof/>
                <w:lang w:eastAsia="en-US"/>
              </w:rPr>
              <w:drawing>
                <wp:inline distT="0" distB="0" distL="0" distR="0">
                  <wp:extent cx="304800" cy="304800"/>
                  <wp:effectExtent l="0" t="0" r="0" b="0"/>
                  <wp:docPr id="34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D1BD2" w:rsidRPr="00FE463F">
              <w:rPr>
                <w:noProof/>
              </w:rPr>
              <w:t xml:space="preserve"> </w:t>
            </w:r>
            <w:r w:rsidR="00AD1BD2" w:rsidRPr="00FE463F">
              <w:rPr>
                <w:b/>
                <w:noProof/>
              </w:rPr>
              <w:t>REF:</w:t>
            </w:r>
            <w:r w:rsidR="00AD1BD2" w:rsidRPr="00FE463F">
              <w:rPr>
                <w:noProof/>
              </w:rPr>
              <w:t xml:space="preserve"> For more </w:t>
            </w:r>
            <w:r w:rsidR="009E1F74" w:rsidRPr="00FE463F">
              <w:rPr>
                <w:noProof/>
              </w:rPr>
              <w:t>information</w:t>
            </w:r>
            <w:r w:rsidR="00AD1BD2" w:rsidRPr="00FE463F">
              <w:rPr>
                <w:noProof/>
              </w:rPr>
              <w:t xml:space="preserve">, </w:t>
            </w:r>
            <w:r w:rsidR="00E86526" w:rsidRPr="00FE463F">
              <w:rPr>
                <w:noProof/>
              </w:rPr>
              <w:t xml:space="preserve">see </w:t>
            </w:r>
            <w:r w:rsidR="00084217" w:rsidRPr="00FE463F">
              <w:rPr>
                <w:noProof/>
              </w:rPr>
              <w:t>“</w:t>
            </w:r>
            <w:r w:rsidR="00E86526" w:rsidRPr="00FE463F">
              <w:rPr>
                <w:noProof/>
              </w:rPr>
              <w:t>Importing into Subfiles</w:t>
            </w:r>
            <w:r w:rsidR="00084217" w:rsidRPr="00FE463F">
              <w:rPr>
                <w:noProof/>
              </w:rPr>
              <w:t>”</w:t>
            </w:r>
            <w:r w:rsidR="00A7588B" w:rsidRPr="00FE463F">
              <w:rPr>
                <w:noProof/>
              </w:rPr>
              <w:t xml:space="preserve"> </w:t>
            </w:r>
            <w:r w:rsidR="00E86526" w:rsidRPr="00FE463F">
              <w:rPr>
                <w:noProof/>
              </w:rPr>
              <w:t xml:space="preserve">in </w:t>
            </w:r>
            <w:r w:rsidR="00084217" w:rsidRPr="00FE463F">
              <w:rPr>
                <w:noProof/>
              </w:rPr>
              <w:t>“</w:t>
            </w:r>
            <w:r w:rsidR="00E86526" w:rsidRPr="00FE463F">
              <w:rPr>
                <w:noProof/>
              </w:rPr>
              <w:t>Details and Features</w:t>
            </w:r>
            <w:r w:rsidR="00084217" w:rsidRPr="00FE463F">
              <w:rPr>
                <w:noProof/>
              </w:rPr>
              <w:t>”</w:t>
            </w:r>
            <w:r w:rsidR="00AD1BD2" w:rsidRPr="00FE463F">
              <w:rPr>
                <w:noProof/>
              </w:rPr>
              <w:t xml:space="preserve"> below.</w:t>
            </w:r>
          </w:p>
          <w:p w:rsidR="00FA5E46" w:rsidRPr="00FE463F" w:rsidRDefault="00E86526" w:rsidP="00FA5E46">
            <w:pPr>
              <w:pStyle w:val="Table-API"/>
              <w:rPr>
                <w:noProof/>
              </w:rPr>
            </w:pPr>
            <w:r w:rsidRPr="00FE463F">
              <w:rPr>
                <w:noProof/>
              </w:rPr>
              <w:t>If the import is based on fixed length (rather than character-delimited) data, follow each field</w:t>
            </w:r>
            <w:r w:rsidR="00084217" w:rsidRPr="00FE463F">
              <w:rPr>
                <w:noProof/>
              </w:rPr>
              <w:t>’</w:t>
            </w:r>
            <w:r w:rsidRPr="00FE463F">
              <w:rPr>
                <w:noProof/>
              </w:rPr>
              <w:t>s number with the length of the data for that field enclosed in square brackets. For example</w:t>
            </w:r>
            <w:r w:rsidR="00FA5E46" w:rsidRPr="00FE463F">
              <w:rPr>
                <w:noProof/>
              </w:rPr>
              <w:t>:</w:t>
            </w:r>
          </w:p>
          <w:p w:rsidR="00E86526" w:rsidRPr="00FE463F" w:rsidRDefault="00084217" w:rsidP="00FA5E46">
            <w:pPr>
              <w:pStyle w:val="CodeNoBox"/>
              <w:rPr>
                <w:noProof/>
              </w:rPr>
            </w:pPr>
            <w:r w:rsidRPr="00FE463F">
              <w:rPr>
                <w:noProof/>
              </w:rPr>
              <w:t>“</w:t>
            </w:r>
            <w:r w:rsidR="00E86526" w:rsidRPr="00FE463F">
              <w:rPr>
                <w:noProof/>
              </w:rPr>
              <w:t>.01[30];.02[30];.03[10]</w:t>
            </w:r>
            <w:r w:rsidRPr="00FE463F">
              <w:rPr>
                <w:noProof/>
              </w:rPr>
              <w:t>”</w:t>
            </w:r>
          </w:p>
        </w:tc>
      </w:tr>
      <w:tr w:rsidR="00E86526" w:rsidRPr="00FE463F">
        <w:trPr>
          <w:cantSplit/>
          <w:tblCellSpacing w:w="15" w:type="dxa"/>
        </w:trPr>
        <w:tc>
          <w:tcPr>
            <w:tcW w:w="0" w:type="auto"/>
            <w:vMerge w:val="restart"/>
          </w:tcPr>
          <w:p w:rsidR="00E86526" w:rsidRPr="00FE463F" w:rsidRDefault="008261C1" w:rsidP="000E6153">
            <w:pPr>
              <w:pStyle w:val="Table-API"/>
              <w:rPr>
                <w:noProof/>
              </w:rPr>
            </w:pPr>
            <w:r w:rsidRPr="00FE463F">
              <w:rPr>
                <w:noProof/>
              </w:rPr>
              <w:lastRenderedPageBreak/>
              <w:t>.control</w:t>
            </w:r>
          </w:p>
        </w:tc>
        <w:tc>
          <w:tcPr>
            <w:tcW w:w="0" w:type="auto"/>
            <w:gridSpan w:val="3"/>
          </w:tcPr>
          <w:p w:rsidR="00E86526" w:rsidRPr="00FE463F" w:rsidRDefault="00E86526" w:rsidP="000E6153">
            <w:pPr>
              <w:pStyle w:val="Table-API"/>
              <w:rPr>
                <w:noProof/>
              </w:rPr>
            </w:pPr>
            <w:r w:rsidRPr="00FE463F">
              <w:rPr>
                <w:noProof/>
              </w:rPr>
              <w:t>(Optional) Pass this array by reference. You can control the behavior of FILE^DDMP by setting the following nodes in the CONTROL array:</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vMerge w:val="restart"/>
          </w:tcPr>
          <w:p w:rsidR="00E86526" w:rsidRPr="00FE463F" w:rsidRDefault="00E86526" w:rsidP="000E6153">
            <w:pPr>
              <w:pStyle w:val="Table-API"/>
              <w:rPr>
                <w:noProof/>
              </w:rPr>
            </w:pPr>
            <w:r w:rsidRPr="00FE463F">
              <w:rPr>
                <w:noProof/>
              </w:rPr>
              <w:t>CONTROL(</w:t>
            </w:r>
            <w:r w:rsidR="00084217" w:rsidRPr="00FE463F">
              <w:rPr>
                <w:noProof/>
              </w:rPr>
              <w:t>“</w:t>
            </w:r>
            <w:r w:rsidRPr="00FE463F">
              <w:rPr>
                <w:noProof/>
              </w:rPr>
              <w:t>FLAGS</w:t>
            </w:r>
            <w:r w:rsidR="00084217" w:rsidRPr="00FE463F">
              <w:rPr>
                <w:noProof/>
              </w:rPr>
              <w:t>”</w:t>
            </w:r>
            <w:r w:rsidRPr="00FE463F">
              <w:rPr>
                <w:noProof/>
              </w:rPr>
              <w:t>)</w:t>
            </w:r>
          </w:p>
        </w:tc>
        <w:tc>
          <w:tcPr>
            <w:tcW w:w="0" w:type="auto"/>
            <w:gridSpan w:val="2"/>
          </w:tcPr>
          <w:p w:rsidR="00E86526" w:rsidRPr="00FE463F" w:rsidRDefault="00E86526" w:rsidP="000E6153">
            <w:pPr>
              <w:pStyle w:val="Table-API"/>
              <w:rPr>
                <w:noProof/>
              </w:rPr>
            </w:pPr>
            <w:r w:rsidRPr="00FE463F">
              <w:rPr>
                <w:noProof/>
              </w:rPr>
              <w:t>(Optional) Concatenated string of character flags to control processing of the import.</w:t>
            </w:r>
          </w:p>
        </w:tc>
      </w:tr>
      <w:tr w:rsidR="00E86526" w:rsidRPr="00FE463F" w:rsidTr="008261C1">
        <w:trPr>
          <w:cantSplit/>
          <w:tblCellSpacing w:w="15" w:type="dxa"/>
        </w:trPr>
        <w:tc>
          <w:tcPr>
            <w:tcW w:w="0" w:type="auto"/>
            <w:vMerge/>
            <w:vAlign w:val="center"/>
          </w:tcPr>
          <w:p w:rsidR="00E86526" w:rsidRPr="00FE463F" w:rsidRDefault="00E86526" w:rsidP="000E6153">
            <w:pPr>
              <w:pStyle w:val="Table-API"/>
              <w:rPr>
                <w:noProof/>
              </w:rPr>
            </w:pPr>
          </w:p>
        </w:tc>
        <w:tc>
          <w:tcPr>
            <w:tcW w:w="0" w:type="auto"/>
            <w:vMerge/>
            <w:vAlign w:val="center"/>
          </w:tcPr>
          <w:p w:rsidR="00E86526" w:rsidRPr="00FE463F" w:rsidRDefault="00E86526" w:rsidP="000E6153">
            <w:pPr>
              <w:pStyle w:val="Table-API"/>
              <w:rPr>
                <w:noProof/>
              </w:rPr>
            </w:pPr>
          </w:p>
        </w:tc>
        <w:tc>
          <w:tcPr>
            <w:tcW w:w="234" w:type="dxa"/>
          </w:tcPr>
          <w:p w:rsidR="00E86526" w:rsidRPr="00FE463F" w:rsidRDefault="00E86526" w:rsidP="000E6153">
            <w:pPr>
              <w:pStyle w:val="Table-API"/>
              <w:rPr>
                <w:b/>
                <w:noProof/>
              </w:rPr>
            </w:pPr>
            <w:r w:rsidRPr="00FE463F">
              <w:rPr>
                <w:b/>
                <w:noProof/>
              </w:rPr>
              <w:t>E</w:t>
            </w:r>
          </w:p>
        </w:tc>
        <w:tc>
          <w:tcPr>
            <w:tcW w:w="5580" w:type="dxa"/>
          </w:tcPr>
          <w:p w:rsidR="00E86526" w:rsidRPr="00FE463F" w:rsidRDefault="00E86526" w:rsidP="000E6153">
            <w:pPr>
              <w:pStyle w:val="Table-API"/>
              <w:rPr>
                <w:noProof/>
              </w:rPr>
            </w:pPr>
            <w:r w:rsidRPr="00FE463F">
              <w:rPr>
                <w:b/>
                <w:bCs/>
                <w:noProof/>
              </w:rPr>
              <w:t>E</w:t>
            </w:r>
            <w:r w:rsidRPr="00FE463F">
              <w:rPr>
                <w:noProof/>
              </w:rPr>
              <w:t xml:space="preserve">xternal values are contained in the import file. Convert the values to </w:t>
            </w:r>
            <w:r w:rsidR="00C9653C" w:rsidRPr="00FE463F">
              <w:rPr>
                <w:noProof/>
              </w:rPr>
              <w:t>VA FileMan</w:t>
            </w:r>
            <w:r w:rsidRPr="00FE463F">
              <w:rPr>
                <w:noProof/>
              </w:rPr>
              <w:t xml:space="preserve"> internal format and verify during import. If the </w:t>
            </w:r>
            <w:r w:rsidRPr="00FE463F">
              <w:rPr>
                <w:b/>
                <w:noProof/>
              </w:rPr>
              <w:t>E</w:t>
            </w:r>
            <w:r w:rsidRPr="00FE463F">
              <w:rPr>
                <w:noProof/>
              </w:rPr>
              <w:t xml:space="preserve"> flag is </w:t>
            </w:r>
            <w:r w:rsidRPr="00FE463F">
              <w:rPr>
                <w:i/>
                <w:noProof/>
              </w:rPr>
              <w:t>not</w:t>
            </w:r>
            <w:r w:rsidRPr="00FE463F">
              <w:rPr>
                <w:noProof/>
              </w:rPr>
              <w:t xml:space="preserve"> present, data is assumed to be in </w:t>
            </w:r>
            <w:r w:rsidR="004D77A8" w:rsidRPr="00FE463F">
              <w:rPr>
                <w:noProof/>
              </w:rPr>
              <w:t xml:space="preserve">VA FileMan </w:t>
            </w:r>
            <w:r w:rsidRPr="00FE463F">
              <w:rPr>
                <w:noProof/>
              </w:rPr>
              <w:t xml:space="preserve">internal format and is </w:t>
            </w:r>
            <w:r w:rsidRPr="00FE463F">
              <w:rPr>
                <w:i/>
                <w:noProof/>
              </w:rPr>
              <w:t>not</w:t>
            </w:r>
            <w:r w:rsidRPr="00FE463F">
              <w:rPr>
                <w:noProof/>
              </w:rPr>
              <w:t xml:space="preserve"> verified.</w:t>
            </w:r>
          </w:p>
        </w:tc>
      </w:tr>
      <w:tr w:rsidR="00E86526" w:rsidRPr="00FE463F" w:rsidTr="008261C1">
        <w:trPr>
          <w:cantSplit/>
          <w:tblCellSpacing w:w="15" w:type="dxa"/>
        </w:trPr>
        <w:tc>
          <w:tcPr>
            <w:tcW w:w="0" w:type="auto"/>
            <w:vMerge/>
            <w:vAlign w:val="center"/>
          </w:tcPr>
          <w:p w:rsidR="00E86526" w:rsidRPr="00FE463F" w:rsidRDefault="00E86526" w:rsidP="000E6153">
            <w:pPr>
              <w:pStyle w:val="Table-API"/>
              <w:rPr>
                <w:noProof/>
              </w:rPr>
            </w:pPr>
          </w:p>
        </w:tc>
        <w:tc>
          <w:tcPr>
            <w:tcW w:w="0" w:type="auto"/>
            <w:vMerge/>
            <w:vAlign w:val="center"/>
          </w:tcPr>
          <w:p w:rsidR="00E86526" w:rsidRPr="00FE463F" w:rsidRDefault="00E86526" w:rsidP="000E6153">
            <w:pPr>
              <w:pStyle w:val="Table-API"/>
              <w:rPr>
                <w:noProof/>
              </w:rPr>
            </w:pPr>
          </w:p>
        </w:tc>
        <w:tc>
          <w:tcPr>
            <w:tcW w:w="234" w:type="dxa"/>
          </w:tcPr>
          <w:p w:rsidR="00E86526" w:rsidRPr="00FE463F" w:rsidRDefault="00E86526" w:rsidP="000E6153">
            <w:pPr>
              <w:pStyle w:val="Table-API"/>
              <w:rPr>
                <w:b/>
                <w:noProof/>
              </w:rPr>
            </w:pPr>
            <w:r w:rsidRPr="00FE463F">
              <w:rPr>
                <w:b/>
                <w:noProof/>
              </w:rPr>
              <w:t>F</w:t>
            </w:r>
          </w:p>
        </w:tc>
        <w:tc>
          <w:tcPr>
            <w:tcW w:w="5580" w:type="dxa"/>
          </w:tcPr>
          <w:p w:rsidR="00E86526" w:rsidRPr="00FE463F" w:rsidRDefault="00E86526" w:rsidP="000E6153">
            <w:pPr>
              <w:pStyle w:val="Table-API"/>
              <w:rPr>
                <w:noProof/>
              </w:rPr>
            </w:pPr>
            <w:r w:rsidRPr="00FE463F">
              <w:rPr>
                <w:noProof/>
              </w:rPr>
              <w:t xml:space="preserve">Import </w:t>
            </w:r>
            <w:r w:rsidRPr="00FE463F">
              <w:rPr>
                <w:b/>
                <w:bCs/>
                <w:noProof/>
              </w:rPr>
              <w:t>F</w:t>
            </w:r>
            <w:r w:rsidRPr="00FE463F">
              <w:rPr>
                <w:noProof/>
              </w:rPr>
              <w:t xml:space="preserve">ile contains identity of destination </w:t>
            </w:r>
            <w:r w:rsidR="00C9653C" w:rsidRPr="00FE463F">
              <w:rPr>
                <w:noProof/>
              </w:rPr>
              <w:t>VA FileMan</w:t>
            </w:r>
            <w:r w:rsidRPr="00FE463F">
              <w:rPr>
                <w:noProof/>
              </w:rPr>
              <w:t xml:space="preserve"> file and fields. If </w:t>
            </w:r>
            <w:r w:rsidRPr="00FE463F">
              <w:rPr>
                <w:b/>
                <w:noProof/>
              </w:rPr>
              <w:t>F</w:t>
            </w:r>
            <w:r w:rsidRPr="00FE463F">
              <w:rPr>
                <w:noProof/>
              </w:rPr>
              <w:t xml:space="preserve"> flag is </w:t>
            </w:r>
            <w:r w:rsidRPr="00FE463F">
              <w:rPr>
                <w:i/>
                <w:noProof/>
              </w:rPr>
              <w:t>not</w:t>
            </w:r>
            <w:r w:rsidRPr="00FE463F">
              <w:rPr>
                <w:noProof/>
              </w:rPr>
              <w:t xml:space="preserve"> present, the FILE and FIELDS parameters are required and </w:t>
            </w:r>
            <w:r w:rsidR="00945EC4" w:rsidRPr="00FE463F">
              <w:rPr>
                <w:rStyle w:val="Emphasis"/>
                <w:noProof/>
              </w:rPr>
              <w:t>must</w:t>
            </w:r>
            <w:r w:rsidRPr="00FE463F">
              <w:rPr>
                <w:noProof/>
              </w:rPr>
              <w:t xml:space="preserve"> contain file and field information.</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noProof/>
              </w:rPr>
            </w:pPr>
            <w:r w:rsidRPr="00FE463F">
              <w:rPr>
                <w:noProof/>
              </w:rPr>
              <w:t>CONTROL(</w:t>
            </w:r>
            <w:r w:rsidR="00084217" w:rsidRPr="00FE463F">
              <w:rPr>
                <w:noProof/>
              </w:rPr>
              <w:t>“</w:t>
            </w:r>
            <w:r w:rsidRPr="00FE463F">
              <w:rPr>
                <w:noProof/>
              </w:rPr>
              <w:t>MSGS</w:t>
            </w:r>
            <w:r w:rsidR="00084217" w:rsidRPr="00FE463F">
              <w:rPr>
                <w:noProof/>
              </w:rPr>
              <w:t>”</w:t>
            </w:r>
            <w:r w:rsidRPr="00FE463F">
              <w:rPr>
                <w:noProof/>
              </w:rPr>
              <w:t>)</w:t>
            </w:r>
          </w:p>
        </w:tc>
        <w:tc>
          <w:tcPr>
            <w:tcW w:w="0" w:type="auto"/>
            <w:gridSpan w:val="2"/>
          </w:tcPr>
          <w:p w:rsidR="00E86526" w:rsidRPr="00FE463F" w:rsidRDefault="00E86526" w:rsidP="000E6153">
            <w:pPr>
              <w:pStyle w:val="Table-API"/>
              <w:rPr>
                <w:noProof/>
              </w:rPr>
            </w:pPr>
            <w:r w:rsidRPr="00FE463F">
              <w:rPr>
                <w:noProof/>
              </w:rPr>
              <w:t xml:space="preserve">(Optional) Set to the root of an array (local or global) into which error messages should be returned. If a value is </w:t>
            </w:r>
            <w:r w:rsidRPr="00FE463F">
              <w:rPr>
                <w:i/>
                <w:noProof/>
              </w:rPr>
              <w:t>not</w:t>
            </w:r>
            <w:r w:rsidRPr="00FE463F">
              <w:rPr>
                <w:noProof/>
              </w:rPr>
              <w:t xml:space="preserve"> passed, messages are returned in nodes descendent from ^TMP(</w:t>
            </w:r>
            <w:r w:rsidR="00084217" w:rsidRPr="00FE463F">
              <w:rPr>
                <w:noProof/>
              </w:rPr>
              <w:t>“</w:t>
            </w:r>
            <w:r w:rsidRPr="00FE463F">
              <w:rPr>
                <w:noProof/>
              </w:rPr>
              <w:t>DIERR</w:t>
            </w:r>
            <w:r w:rsidR="00084217" w:rsidRPr="00FE463F">
              <w:rPr>
                <w:noProof/>
              </w:rPr>
              <w:t>”</w:t>
            </w:r>
            <w:r w:rsidRPr="00FE463F">
              <w:rPr>
                <w:noProof/>
              </w:rPr>
              <w:t>,$J).</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noProof/>
              </w:rPr>
            </w:pPr>
            <w:r w:rsidRPr="00FE463F">
              <w:rPr>
                <w:noProof/>
              </w:rPr>
              <w:t>CONTROL(</w:t>
            </w:r>
            <w:r w:rsidR="00084217" w:rsidRPr="00FE463F">
              <w:rPr>
                <w:noProof/>
              </w:rPr>
              <w:t>“</w:t>
            </w:r>
            <w:r w:rsidRPr="00FE463F">
              <w:rPr>
                <w:noProof/>
              </w:rPr>
              <w:t>MAXERR</w:t>
            </w:r>
            <w:r w:rsidR="00084217" w:rsidRPr="00FE463F">
              <w:rPr>
                <w:noProof/>
              </w:rPr>
              <w:t>”</w:t>
            </w:r>
            <w:r w:rsidRPr="00FE463F">
              <w:rPr>
                <w:noProof/>
              </w:rPr>
              <w:t>)</w:t>
            </w:r>
          </w:p>
        </w:tc>
        <w:tc>
          <w:tcPr>
            <w:tcW w:w="0" w:type="auto"/>
            <w:gridSpan w:val="2"/>
          </w:tcPr>
          <w:p w:rsidR="00FB4357" w:rsidRPr="00FE463F" w:rsidRDefault="00E86526" w:rsidP="000E6153">
            <w:pPr>
              <w:pStyle w:val="Table-API"/>
              <w:rPr>
                <w:noProof/>
              </w:rPr>
            </w:pPr>
            <w:r w:rsidRPr="00FE463F">
              <w:rPr>
                <w:noProof/>
              </w:rPr>
              <w:t>(Optional) Set to the number of errors</w:t>
            </w:r>
            <w:r w:rsidR="00C76D5C" w:rsidRPr="00FE463F">
              <w:rPr>
                <w:noProof/>
              </w:rPr>
              <w:t xml:space="preserve"> that</w:t>
            </w:r>
            <w:r w:rsidRPr="00FE463F">
              <w:rPr>
                <w:noProof/>
              </w:rPr>
              <w:t xml:space="preserve"> may be encounte</w:t>
            </w:r>
            <w:r w:rsidR="00FB4357" w:rsidRPr="00FE463F">
              <w:rPr>
                <w:noProof/>
              </w:rPr>
              <w:t>red before aborting the import.</w:t>
            </w:r>
          </w:p>
          <w:p w:rsidR="00E86526" w:rsidRPr="00FE463F" w:rsidRDefault="00E86526" w:rsidP="000E6153">
            <w:pPr>
              <w:pStyle w:val="Table-API"/>
              <w:rPr>
                <w:noProof/>
              </w:rPr>
            </w:pPr>
            <w:r w:rsidRPr="00FE463F">
              <w:rPr>
                <w:noProof/>
              </w:rPr>
              <w:t xml:space="preserve">Default is </w:t>
            </w:r>
            <w:r w:rsidRPr="00FE463F">
              <w:rPr>
                <w:i/>
                <w:noProof/>
              </w:rPr>
              <w:t>not</w:t>
            </w:r>
            <w:r w:rsidRPr="00FE463F">
              <w:rPr>
                <w:noProof/>
              </w:rPr>
              <w:t xml:space="preserve"> to abort.</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noProof/>
              </w:rPr>
            </w:pPr>
            <w:r w:rsidRPr="00FE463F">
              <w:rPr>
                <w:noProof/>
              </w:rPr>
              <w:t>CONTROL(</w:t>
            </w:r>
            <w:r w:rsidR="00084217" w:rsidRPr="00FE463F">
              <w:rPr>
                <w:noProof/>
              </w:rPr>
              <w:t>“</w:t>
            </w:r>
            <w:r w:rsidRPr="00FE463F">
              <w:rPr>
                <w:noProof/>
              </w:rPr>
              <w:t>IOP</w:t>
            </w:r>
            <w:r w:rsidR="00084217" w:rsidRPr="00FE463F">
              <w:rPr>
                <w:noProof/>
              </w:rPr>
              <w:t>”</w:t>
            </w:r>
            <w:r w:rsidRPr="00FE463F">
              <w:rPr>
                <w:noProof/>
              </w:rPr>
              <w:t>)</w:t>
            </w:r>
          </w:p>
        </w:tc>
        <w:tc>
          <w:tcPr>
            <w:tcW w:w="0" w:type="auto"/>
            <w:gridSpan w:val="2"/>
          </w:tcPr>
          <w:p w:rsidR="00FB4357" w:rsidRPr="00FE463F" w:rsidRDefault="00E86526" w:rsidP="000E6153">
            <w:pPr>
              <w:pStyle w:val="Table-API"/>
              <w:rPr>
                <w:noProof/>
              </w:rPr>
            </w:pPr>
            <w:r w:rsidRPr="00FE463F">
              <w:rPr>
                <w:noProof/>
              </w:rPr>
              <w:t>(Optional) Set to the name of the device (as stored in the DEVICE file</w:t>
            </w:r>
            <w:r w:rsidR="003B4610" w:rsidRPr="00FE463F">
              <w:rPr>
                <w:noProof/>
              </w:rPr>
              <w:t xml:space="preserve"> [#3.5]</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DEVICE File (#3.5)</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Files:DEVICE (#3.5)</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 on which to print the Import Report. This pre-selects the output device. You can also set CONTROL(</w:t>
            </w:r>
            <w:r w:rsidR="00084217" w:rsidRPr="00FE463F">
              <w:rPr>
                <w:noProof/>
              </w:rPr>
              <w:t>“</w:t>
            </w:r>
            <w:r w:rsidRPr="00FE463F">
              <w:rPr>
                <w:noProof/>
              </w:rPr>
              <w:t>IOP</w:t>
            </w:r>
            <w:r w:rsidR="00084217" w:rsidRPr="00FE463F">
              <w:rPr>
                <w:noProof/>
              </w:rPr>
              <w:t>”</w:t>
            </w:r>
            <w:r w:rsidRPr="00FE463F">
              <w:rPr>
                <w:noProof/>
              </w:rPr>
              <w:t>) to match any of the additional formats for the IOP input variable recognized by ^%ZIS entry point</w:t>
            </w:r>
            <w:r w:rsidR="00FB4357" w:rsidRPr="00FE463F">
              <w:rPr>
                <w:noProof/>
              </w:rPr>
              <w:t>.</w:t>
            </w:r>
          </w:p>
          <w:p w:rsidR="00E86526" w:rsidRPr="00FE463F" w:rsidRDefault="002F0AF3" w:rsidP="00FB4357">
            <w:pPr>
              <w:pStyle w:val="APINote"/>
              <w:rPr>
                <w:noProof/>
              </w:rPr>
            </w:pPr>
            <w:r>
              <w:rPr>
                <w:noProof/>
              </w:rPr>
              <w:drawing>
                <wp:inline distT="0" distB="0" distL="0" distR="0">
                  <wp:extent cx="304800" cy="304800"/>
                  <wp:effectExtent l="0" t="0" r="0" b="0"/>
                  <wp:docPr id="3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B4357" w:rsidRPr="00FE463F">
              <w:rPr>
                <w:noProof/>
              </w:rPr>
              <w:t xml:space="preserve"> </w:t>
            </w:r>
            <w:r w:rsidR="00FB4357" w:rsidRPr="00FE463F">
              <w:rPr>
                <w:b/>
                <w:noProof/>
              </w:rPr>
              <w:t>REF:</w:t>
            </w:r>
            <w:r w:rsidR="00FB4357" w:rsidRPr="00FE463F">
              <w:rPr>
                <w:noProof/>
              </w:rPr>
              <w:t xml:space="preserve"> For mo</w:t>
            </w:r>
            <w:r w:rsidR="009E1F74" w:rsidRPr="00FE463F">
              <w:rPr>
                <w:noProof/>
              </w:rPr>
              <w:t>re information on ^%ZIS and IOP</w:t>
            </w:r>
            <w:r w:rsidR="00FB4357" w:rsidRPr="00FE463F">
              <w:rPr>
                <w:noProof/>
              </w:rPr>
              <w:t xml:space="preserve">, </w:t>
            </w:r>
            <w:r w:rsidR="00E86526" w:rsidRPr="00FE463F">
              <w:rPr>
                <w:noProof/>
              </w:rPr>
              <w:t xml:space="preserve">see the </w:t>
            </w:r>
            <w:r w:rsidR="00925762" w:rsidRPr="00FE463F">
              <w:rPr>
                <w:i/>
                <w:noProof/>
              </w:rPr>
              <w:t>Kernel Systems Management Guide</w:t>
            </w:r>
            <w:r w:rsidR="00FB4357" w:rsidRPr="00FE463F">
              <w:rPr>
                <w:noProof/>
              </w:rPr>
              <w:t>.</w:t>
            </w:r>
          </w:p>
          <w:p w:rsidR="00E86526" w:rsidRPr="00FE463F" w:rsidRDefault="00E86526" w:rsidP="000E6153">
            <w:pPr>
              <w:pStyle w:val="Table-API"/>
              <w:rPr>
                <w:noProof/>
              </w:rPr>
            </w:pPr>
            <w:r w:rsidRPr="00FE463F">
              <w:rPr>
                <w:noProof/>
              </w:rPr>
              <w:t>Default is to ask the user for output device.</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noProof/>
              </w:rPr>
            </w:pPr>
            <w:r w:rsidRPr="00FE463F">
              <w:rPr>
                <w:noProof/>
              </w:rPr>
              <w:t>CONTROL(</w:t>
            </w:r>
            <w:r w:rsidR="00084217" w:rsidRPr="00FE463F">
              <w:rPr>
                <w:noProof/>
              </w:rPr>
              <w:t>“</w:t>
            </w:r>
            <w:r w:rsidRPr="00FE463F">
              <w:rPr>
                <w:noProof/>
              </w:rPr>
              <w:t>QTIME</w:t>
            </w:r>
            <w:r w:rsidR="00084217" w:rsidRPr="00FE463F">
              <w:rPr>
                <w:noProof/>
              </w:rPr>
              <w:t>”</w:t>
            </w:r>
            <w:r w:rsidRPr="00FE463F">
              <w:rPr>
                <w:noProof/>
              </w:rPr>
              <w:t>)</w:t>
            </w:r>
          </w:p>
        </w:tc>
        <w:tc>
          <w:tcPr>
            <w:tcW w:w="0" w:type="auto"/>
            <w:gridSpan w:val="2"/>
          </w:tcPr>
          <w:p w:rsidR="00FB4357" w:rsidRPr="00FE463F" w:rsidRDefault="00E86526" w:rsidP="00FB4357">
            <w:pPr>
              <w:pStyle w:val="Table-API"/>
              <w:rPr>
                <w:noProof/>
              </w:rPr>
            </w:pPr>
            <w:r w:rsidRPr="00FE463F">
              <w:rPr>
                <w:noProof/>
              </w:rPr>
              <w:t>(Optional) Set to the time for queuing the data filing and subsequent printing of the Import Results report. This pre-selects the time for queuing. The time can be in any format that ^%DT recognizes.</w:t>
            </w:r>
          </w:p>
          <w:p w:rsidR="00E86526" w:rsidRPr="00FE463F" w:rsidRDefault="00E86526" w:rsidP="00FB4357">
            <w:pPr>
              <w:pStyle w:val="Table-API"/>
              <w:rPr>
                <w:noProof/>
              </w:rPr>
            </w:pPr>
            <w:r w:rsidRPr="00FE463F">
              <w:rPr>
                <w:noProof/>
              </w:rPr>
              <w:t>Default is to ask the user whether or not to queue and for the queuing time.</w:t>
            </w:r>
          </w:p>
        </w:tc>
      </w:tr>
      <w:tr w:rsidR="00E86526" w:rsidRPr="00FE463F">
        <w:trPr>
          <w:cantSplit/>
          <w:tblCellSpacing w:w="15" w:type="dxa"/>
        </w:trPr>
        <w:tc>
          <w:tcPr>
            <w:tcW w:w="0" w:type="auto"/>
            <w:vMerge w:val="restart"/>
          </w:tcPr>
          <w:p w:rsidR="00E86526" w:rsidRPr="00FE463F" w:rsidRDefault="008261C1" w:rsidP="000E6153">
            <w:pPr>
              <w:pStyle w:val="Table-API"/>
              <w:rPr>
                <w:noProof/>
              </w:rPr>
            </w:pPr>
            <w:r w:rsidRPr="00FE463F">
              <w:rPr>
                <w:noProof/>
              </w:rPr>
              <w:t>.source</w:t>
            </w:r>
          </w:p>
        </w:tc>
        <w:tc>
          <w:tcPr>
            <w:tcW w:w="0" w:type="auto"/>
            <w:gridSpan w:val="3"/>
          </w:tcPr>
          <w:p w:rsidR="00E86526" w:rsidRPr="00FE463F" w:rsidRDefault="00E86526" w:rsidP="000E6153">
            <w:pPr>
              <w:pStyle w:val="Table-API"/>
              <w:rPr>
                <w:noProof/>
              </w:rPr>
            </w:pPr>
            <w:r w:rsidRPr="00FE463F">
              <w:rPr>
                <w:noProof/>
              </w:rPr>
              <w:t>(Required) An array that identifies the import file. Pass this array by reference.</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vAlign w:val="center"/>
          </w:tcPr>
          <w:p w:rsidR="00E86526" w:rsidRPr="00FE463F" w:rsidRDefault="00E86526" w:rsidP="000E6153">
            <w:pPr>
              <w:pStyle w:val="Table-API"/>
              <w:rPr>
                <w:noProof/>
              </w:rPr>
            </w:pPr>
            <w:r w:rsidRPr="00FE463F">
              <w:rPr>
                <w:noProof/>
              </w:rPr>
              <w:t>SOURCE(</w:t>
            </w:r>
            <w:r w:rsidR="00084217" w:rsidRPr="00FE463F">
              <w:rPr>
                <w:noProof/>
              </w:rPr>
              <w:t>“</w:t>
            </w:r>
            <w:r w:rsidRPr="00FE463F">
              <w:rPr>
                <w:noProof/>
              </w:rPr>
              <w:t>FILE</w:t>
            </w:r>
            <w:r w:rsidR="00084217" w:rsidRPr="00FE463F">
              <w:rPr>
                <w:noProof/>
              </w:rPr>
              <w:t>”</w:t>
            </w:r>
            <w:r w:rsidRPr="00FE463F">
              <w:rPr>
                <w:noProof/>
              </w:rPr>
              <w:t>)</w:t>
            </w:r>
          </w:p>
        </w:tc>
        <w:tc>
          <w:tcPr>
            <w:tcW w:w="0" w:type="auto"/>
            <w:gridSpan w:val="2"/>
            <w:vAlign w:val="center"/>
          </w:tcPr>
          <w:p w:rsidR="00E86526" w:rsidRPr="00FE463F" w:rsidRDefault="00E86526" w:rsidP="000E6153">
            <w:pPr>
              <w:pStyle w:val="Table-API"/>
              <w:rPr>
                <w:noProof/>
              </w:rPr>
            </w:pPr>
            <w:r w:rsidRPr="00FE463F">
              <w:rPr>
                <w:noProof/>
              </w:rPr>
              <w:t>(Required) Set this node to the import file name.</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vAlign w:val="center"/>
          </w:tcPr>
          <w:p w:rsidR="00E86526" w:rsidRPr="00FE463F" w:rsidRDefault="00E86526" w:rsidP="000E6153">
            <w:pPr>
              <w:pStyle w:val="Table-API"/>
              <w:rPr>
                <w:noProof/>
              </w:rPr>
            </w:pPr>
            <w:r w:rsidRPr="00FE463F">
              <w:rPr>
                <w:noProof/>
              </w:rPr>
              <w:t>SOURCE(</w:t>
            </w:r>
            <w:r w:rsidR="00084217" w:rsidRPr="00FE463F">
              <w:rPr>
                <w:noProof/>
              </w:rPr>
              <w:t>“</w:t>
            </w:r>
            <w:r w:rsidRPr="00FE463F">
              <w:rPr>
                <w:noProof/>
              </w:rPr>
              <w:t>PATH</w:t>
            </w:r>
            <w:r w:rsidR="00084217" w:rsidRPr="00FE463F">
              <w:rPr>
                <w:noProof/>
              </w:rPr>
              <w:t>”</w:t>
            </w:r>
            <w:r w:rsidRPr="00FE463F">
              <w:rPr>
                <w:noProof/>
              </w:rPr>
              <w:t>)</w:t>
            </w:r>
          </w:p>
        </w:tc>
        <w:tc>
          <w:tcPr>
            <w:tcW w:w="0" w:type="auto"/>
            <w:gridSpan w:val="2"/>
            <w:vAlign w:val="center"/>
          </w:tcPr>
          <w:p w:rsidR="00E86526" w:rsidRPr="00FE463F" w:rsidRDefault="00E86526" w:rsidP="000E6153">
            <w:pPr>
              <w:pStyle w:val="Table-API"/>
              <w:rPr>
                <w:noProof/>
              </w:rPr>
            </w:pPr>
            <w:r w:rsidRPr="00FE463F">
              <w:rPr>
                <w:noProof/>
              </w:rPr>
              <w:t xml:space="preserve">(Optional) Path or directory where the file can be found. If this node is </w:t>
            </w:r>
            <w:r w:rsidRPr="00FE463F">
              <w:rPr>
                <w:i/>
                <w:noProof/>
              </w:rPr>
              <w:t>not</w:t>
            </w:r>
            <w:r w:rsidRPr="00FE463F">
              <w:rPr>
                <w:noProof/>
              </w:rPr>
              <w:t xml:space="preserve"> defined, the default path is used to locate the file.</w:t>
            </w:r>
          </w:p>
        </w:tc>
      </w:tr>
      <w:tr w:rsidR="00E86526" w:rsidRPr="00FE463F">
        <w:trPr>
          <w:cantSplit/>
          <w:tblCellSpacing w:w="15" w:type="dxa"/>
        </w:trPr>
        <w:tc>
          <w:tcPr>
            <w:tcW w:w="0" w:type="auto"/>
            <w:vMerge w:val="restart"/>
          </w:tcPr>
          <w:p w:rsidR="00E86526" w:rsidRPr="00FE463F" w:rsidRDefault="008261C1" w:rsidP="000E6153">
            <w:pPr>
              <w:pStyle w:val="Table-API"/>
              <w:rPr>
                <w:noProof/>
              </w:rPr>
            </w:pPr>
            <w:r w:rsidRPr="00FE463F">
              <w:rPr>
                <w:noProof/>
              </w:rPr>
              <w:t>[.]format</w:t>
            </w:r>
          </w:p>
        </w:tc>
        <w:tc>
          <w:tcPr>
            <w:tcW w:w="0" w:type="auto"/>
            <w:gridSpan w:val="3"/>
          </w:tcPr>
          <w:p w:rsidR="00E86526" w:rsidRPr="00FE463F" w:rsidRDefault="00E86526" w:rsidP="000E6153">
            <w:pPr>
              <w:pStyle w:val="Table-API"/>
              <w:rPr>
                <w:noProof/>
              </w:rPr>
            </w:pPr>
            <w:r w:rsidRPr="00FE463F">
              <w:rPr>
                <w:noProof/>
              </w:rPr>
              <w:t>(Required) Specifies the format of the incoming data. You can either:</w:t>
            </w:r>
          </w:p>
          <w:p w:rsidR="00E86526" w:rsidRPr="00FE463F" w:rsidRDefault="00E86526" w:rsidP="00FB4357">
            <w:pPr>
              <w:pStyle w:val="ListBullet"/>
              <w:rPr>
                <w:noProof/>
              </w:rPr>
            </w:pPr>
            <w:r w:rsidRPr="00FE463F">
              <w:rPr>
                <w:noProof/>
              </w:rPr>
              <w:t>Pas</w:t>
            </w:r>
            <w:r w:rsidR="00FB4357" w:rsidRPr="00FE463F">
              <w:rPr>
                <w:noProof/>
              </w:rPr>
              <w:t>s the name of a FOREIGN FORMAT f</w:t>
            </w:r>
            <w:r w:rsidRPr="00FE463F">
              <w:rPr>
                <w:noProof/>
              </w:rPr>
              <w:t>ile entry in the top-level, unsubscripted node of this array</w:t>
            </w:r>
            <w:r w:rsidR="00FB4357" w:rsidRPr="00FE463F">
              <w:rPr>
                <w:noProof/>
              </w:rPr>
              <w:t>.</w:t>
            </w:r>
            <w:r w:rsidR="00FB4357" w:rsidRPr="00FE463F">
              <w:rPr>
                <w:noProof/>
              </w:rPr>
              <w:br/>
            </w:r>
            <w:r w:rsidR="00FB4357" w:rsidRPr="00FE463F">
              <w:rPr>
                <w:noProof/>
              </w:rPr>
              <w:br/>
              <w:t>OR</w:t>
            </w:r>
          </w:p>
          <w:p w:rsidR="00BE674E" w:rsidRPr="00FE463F" w:rsidRDefault="00E86526" w:rsidP="00FB4357">
            <w:pPr>
              <w:pStyle w:val="ListBullet"/>
              <w:rPr>
                <w:noProof/>
              </w:rPr>
            </w:pPr>
            <w:r w:rsidRPr="00FE463F">
              <w:rPr>
                <w:noProof/>
              </w:rPr>
              <w:t>Set individual nodes in this array to define the import format (pass by reference).</w:t>
            </w:r>
          </w:p>
          <w:p w:rsidR="00E86526" w:rsidRPr="00FE463F" w:rsidRDefault="00E86526" w:rsidP="000E6153">
            <w:pPr>
              <w:pStyle w:val="Table-API"/>
              <w:rPr>
                <w:noProof/>
              </w:rPr>
            </w:pPr>
            <w:r w:rsidRPr="00FE463F">
              <w:rPr>
                <w:noProof/>
              </w:rPr>
              <w:t>If you set individual nodes in the array to define the format, you can set:</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noProof/>
              </w:rPr>
            </w:pPr>
            <w:r w:rsidRPr="00FE463F">
              <w:rPr>
                <w:noProof/>
              </w:rPr>
              <w:t>FORMAT(</w:t>
            </w:r>
            <w:r w:rsidR="00084217" w:rsidRPr="00FE463F">
              <w:rPr>
                <w:noProof/>
              </w:rPr>
              <w:t>“</w:t>
            </w:r>
            <w:r w:rsidRPr="00FE463F">
              <w:rPr>
                <w:noProof/>
              </w:rPr>
              <w:t>FDELIM</w:t>
            </w:r>
            <w:r w:rsidR="00084217" w:rsidRPr="00FE463F">
              <w:rPr>
                <w:noProof/>
              </w:rPr>
              <w:t>”</w:t>
            </w:r>
            <w:r w:rsidRPr="00FE463F">
              <w:rPr>
                <w:noProof/>
              </w:rPr>
              <w:t>)</w:t>
            </w:r>
          </w:p>
        </w:tc>
        <w:tc>
          <w:tcPr>
            <w:tcW w:w="0" w:type="auto"/>
            <w:gridSpan w:val="2"/>
          </w:tcPr>
          <w:p w:rsidR="00E86526" w:rsidRPr="00FE463F" w:rsidRDefault="00E86526" w:rsidP="000E6153">
            <w:pPr>
              <w:pStyle w:val="Table-API"/>
              <w:rPr>
                <w:noProof/>
              </w:rPr>
            </w:pPr>
            <w:r w:rsidRPr="00FE463F">
              <w:rPr>
                <w:noProof/>
              </w:rPr>
              <w:t>Set this node to the field delimiter used for the imported data, if a field delimiter is used.</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noProof/>
              </w:rPr>
            </w:pPr>
            <w:r w:rsidRPr="00FE463F">
              <w:rPr>
                <w:noProof/>
              </w:rPr>
              <w:t>FORMAT(</w:t>
            </w:r>
            <w:r w:rsidR="00084217" w:rsidRPr="00FE463F">
              <w:rPr>
                <w:noProof/>
              </w:rPr>
              <w:t>“</w:t>
            </w:r>
            <w:r w:rsidRPr="00FE463F">
              <w:rPr>
                <w:noProof/>
              </w:rPr>
              <w:t>FIXED</w:t>
            </w:r>
            <w:r w:rsidR="00084217" w:rsidRPr="00FE463F">
              <w:rPr>
                <w:noProof/>
              </w:rPr>
              <w:t>”</w:t>
            </w:r>
            <w:r w:rsidRPr="00FE463F">
              <w:rPr>
                <w:noProof/>
              </w:rPr>
              <w:t>)</w:t>
            </w:r>
          </w:p>
        </w:tc>
        <w:tc>
          <w:tcPr>
            <w:tcW w:w="0" w:type="auto"/>
            <w:gridSpan w:val="2"/>
          </w:tcPr>
          <w:p w:rsidR="00E86526" w:rsidRPr="00FE463F" w:rsidRDefault="00E86526" w:rsidP="000E6153">
            <w:pPr>
              <w:pStyle w:val="Table-API"/>
              <w:rPr>
                <w:noProof/>
              </w:rPr>
            </w:pPr>
            <w:r w:rsidRPr="00FE463F">
              <w:rPr>
                <w:noProof/>
              </w:rPr>
              <w:t xml:space="preserve">Set this node to </w:t>
            </w:r>
            <w:r w:rsidR="00084217" w:rsidRPr="00FE463F">
              <w:rPr>
                <w:noProof/>
              </w:rPr>
              <w:t>“</w:t>
            </w:r>
            <w:r w:rsidRPr="00FE463F">
              <w:rPr>
                <w:b/>
                <w:noProof/>
              </w:rPr>
              <w:t>YES</w:t>
            </w:r>
            <w:r w:rsidR="00084217" w:rsidRPr="00FE463F">
              <w:rPr>
                <w:noProof/>
              </w:rPr>
              <w:t>”</w:t>
            </w:r>
            <w:r w:rsidRPr="00FE463F">
              <w:rPr>
                <w:noProof/>
              </w:rPr>
              <w:t xml:space="preserve"> if the incoming data is in fixed-length format. If </w:t>
            </w:r>
            <w:r w:rsidRPr="00FE463F">
              <w:rPr>
                <w:i/>
                <w:noProof/>
              </w:rPr>
              <w:t>not</w:t>
            </w:r>
            <w:r w:rsidRPr="00FE463F">
              <w:rPr>
                <w:noProof/>
              </w:rPr>
              <w:t xml:space="preserve"> set to </w:t>
            </w:r>
            <w:r w:rsidR="00084217" w:rsidRPr="00FE463F">
              <w:rPr>
                <w:noProof/>
              </w:rPr>
              <w:t>“</w:t>
            </w:r>
            <w:r w:rsidRPr="00FE463F">
              <w:rPr>
                <w:b/>
                <w:noProof/>
              </w:rPr>
              <w:t>YES</w:t>
            </w:r>
            <w:r w:rsidR="00084217" w:rsidRPr="00FE463F">
              <w:rPr>
                <w:noProof/>
              </w:rPr>
              <w:t>”</w:t>
            </w:r>
            <w:r w:rsidRPr="00FE463F">
              <w:rPr>
                <w:noProof/>
              </w:rPr>
              <w:t>, the default format is field-delimited.</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noProof/>
              </w:rPr>
            </w:pPr>
            <w:r w:rsidRPr="00FE463F">
              <w:rPr>
                <w:noProof/>
              </w:rPr>
              <w:t>FORMAT(</w:t>
            </w:r>
            <w:r w:rsidR="00084217" w:rsidRPr="00FE463F">
              <w:rPr>
                <w:noProof/>
              </w:rPr>
              <w:t>“</w:t>
            </w:r>
            <w:r w:rsidRPr="00FE463F">
              <w:rPr>
                <w:noProof/>
              </w:rPr>
              <w:t>QUOTED</w:t>
            </w:r>
            <w:r w:rsidR="00084217" w:rsidRPr="00FE463F">
              <w:rPr>
                <w:noProof/>
              </w:rPr>
              <w:t>”</w:t>
            </w:r>
            <w:r w:rsidRPr="00FE463F">
              <w:rPr>
                <w:noProof/>
              </w:rPr>
              <w:t>)</w:t>
            </w:r>
          </w:p>
        </w:tc>
        <w:tc>
          <w:tcPr>
            <w:tcW w:w="0" w:type="auto"/>
            <w:gridSpan w:val="2"/>
          </w:tcPr>
          <w:p w:rsidR="00E86526" w:rsidRPr="00FE463F" w:rsidRDefault="00E86526" w:rsidP="000E6153">
            <w:pPr>
              <w:pStyle w:val="Table-API"/>
              <w:rPr>
                <w:noProof/>
              </w:rPr>
            </w:pPr>
            <w:r w:rsidRPr="00FE463F">
              <w:rPr>
                <w:noProof/>
              </w:rPr>
              <w:t xml:space="preserve">Set this node to </w:t>
            </w:r>
            <w:r w:rsidR="00084217" w:rsidRPr="00FE463F">
              <w:rPr>
                <w:noProof/>
              </w:rPr>
              <w:t>“</w:t>
            </w:r>
            <w:r w:rsidRPr="00FE463F">
              <w:rPr>
                <w:b/>
                <w:noProof/>
              </w:rPr>
              <w:t>YES</w:t>
            </w:r>
            <w:r w:rsidR="00084217" w:rsidRPr="00FE463F">
              <w:rPr>
                <w:noProof/>
              </w:rPr>
              <w:t>”</w:t>
            </w:r>
            <w:r w:rsidRPr="00FE463F">
              <w:rPr>
                <w:noProof/>
              </w:rPr>
              <w:t xml:space="preserve">, if you would like </w:t>
            </w:r>
            <w:r w:rsidR="00C9653C" w:rsidRPr="00FE463F">
              <w:rPr>
                <w:noProof/>
              </w:rPr>
              <w:t>VA FileMan</w:t>
            </w:r>
            <w:r w:rsidRPr="00FE463F">
              <w:rPr>
                <w:noProof/>
              </w:rPr>
              <w:t xml:space="preserve"> to ignore the field delimiter in any quoted strings in the incoming data.</w:t>
            </w:r>
          </w:p>
        </w:tc>
      </w:tr>
    </w:tbl>
    <w:p w:rsidR="00E86526" w:rsidRPr="00FE463F" w:rsidRDefault="00E86526" w:rsidP="007A436C">
      <w:pPr>
        <w:pStyle w:val="AltHeading5"/>
        <w:rPr>
          <w:noProof/>
        </w:rPr>
      </w:pPr>
      <w:r w:rsidRPr="00FE463F">
        <w:rPr>
          <w:noProof/>
        </w:rPr>
        <w:t>Output</w:t>
      </w:r>
    </w:p>
    <w:p w:rsidR="00E86526" w:rsidRPr="00FE463F" w:rsidRDefault="00E86526" w:rsidP="007A436C">
      <w:pPr>
        <w:pStyle w:val="BodyText"/>
        <w:rPr>
          <w:noProof/>
        </w:rPr>
      </w:pPr>
      <w:r w:rsidRPr="00FE463F">
        <w:rPr>
          <w:noProof/>
        </w:rPr>
        <w:t xml:space="preserve">Error messages and information supplied via EN^DDIOL are returned in ^TMP or in the array specified by MSG_ROOT. DIERR is defined if there was an error. Error messages are </w:t>
      </w:r>
      <w:r w:rsidRPr="00FE463F">
        <w:rPr>
          <w:bCs/>
          <w:i/>
          <w:noProof/>
        </w:rPr>
        <w:t>not</w:t>
      </w:r>
      <w:r w:rsidRPr="00FE463F">
        <w:rPr>
          <w:noProof/>
        </w:rPr>
        <w:t xml:space="preserve"> returned for individual records whose import fails, however.</w:t>
      </w:r>
    </w:p>
    <w:p w:rsidR="00E86526" w:rsidRPr="00FE463F" w:rsidRDefault="00E86526" w:rsidP="00DF602F">
      <w:pPr>
        <w:pStyle w:val="Heading4"/>
        <w:rPr>
          <w:noProof/>
        </w:rPr>
      </w:pPr>
      <w:r w:rsidRPr="00FE463F">
        <w:rPr>
          <w:noProof/>
        </w:rPr>
        <w:lastRenderedPageBreak/>
        <w:t>Example</w:t>
      </w:r>
    </w:p>
    <w:p w:rsidR="00E86526" w:rsidRPr="00FE463F" w:rsidRDefault="00E86526" w:rsidP="007A436C">
      <w:pPr>
        <w:pStyle w:val="BodyText"/>
        <w:keepNext/>
        <w:keepLines/>
        <w:rPr>
          <w:noProof/>
        </w:rPr>
      </w:pPr>
      <w:r w:rsidRPr="00FE463F">
        <w:rPr>
          <w:noProof/>
        </w:rPr>
        <w:t>In</w:t>
      </w:r>
      <w:r w:rsidR="008121C1" w:rsidRPr="00FE463F">
        <w:rPr>
          <w:noProof/>
        </w:rPr>
        <w:t xml:space="preserve"> </w:t>
      </w:r>
      <w:r w:rsidR="008121C1" w:rsidRPr="00FE463F">
        <w:rPr>
          <w:noProof/>
          <w:color w:val="0000FF"/>
          <w:u w:val="single"/>
        </w:rPr>
        <w:fldChar w:fldCharType="begin"/>
      </w:r>
      <w:r w:rsidR="008121C1" w:rsidRPr="00FE463F">
        <w:rPr>
          <w:noProof/>
          <w:color w:val="0000FF"/>
          <w:u w:val="single"/>
        </w:rPr>
        <w:instrText xml:space="preserve"> REF _Ref389652478 \h </w:instrText>
      </w:r>
      <w:r w:rsidR="008121C1" w:rsidRPr="00FE463F">
        <w:rPr>
          <w:noProof/>
          <w:color w:val="0000FF"/>
          <w:u w:val="single"/>
        </w:rPr>
      </w:r>
      <w:r w:rsidR="008121C1" w:rsidRPr="00FE463F">
        <w:rPr>
          <w:noProof/>
          <w:color w:val="0000FF"/>
          <w:u w:val="single"/>
        </w:rPr>
        <w:instrText xml:space="preserve"> \* MERGEFORMAT </w:instrText>
      </w:r>
      <w:r w:rsidR="008121C1" w:rsidRPr="00FE463F">
        <w:rPr>
          <w:noProof/>
          <w:color w:val="0000FF"/>
          <w:u w:val="single"/>
        </w:rPr>
        <w:fldChar w:fldCharType="separate"/>
      </w:r>
      <w:r w:rsidR="008121C1" w:rsidRPr="00FE463F">
        <w:rPr>
          <w:noProof/>
          <w:color w:val="0000FF"/>
          <w:u w:val="single"/>
        </w:rPr>
        <w:t>Figure 293</w:t>
      </w:r>
      <w:r w:rsidR="008121C1" w:rsidRPr="00FE463F">
        <w:rPr>
          <w:noProof/>
          <w:color w:val="0000FF"/>
          <w:u w:val="single"/>
        </w:rPr>
        <w:fldChar w:fldCharType="end"/>
      </w:r>
      <w:r w:rsidRPr="00FE463F">
        <w:rPr>
          <w:noProof/>
        </w:rPr>
        <w:t xml:space="preserve">, the import file is PEOPLE2.CSV. The import file is in </w:t>
      </w:r>
      <w:r w:rsidR="003B4610" w:rsidRPr="00FE463F">
        <w:rPr>
          <w:noProof/>
        </w:rPr>
        <w:t>Microsoft</w:t>
      </w:r>
      <w:r w:rsidR="003B4610" w:rsidRPr="00FE463F">
        <w:rPr>
          <w:noProof/>
          <w:vertAlign w:val="superscript"/>
        </w:rPr>
        <w:t>®</w:t>
      </w:r>
      <w:r w:rsidR="003B4610" w:rsidRPr="00FE463F">
        <w:rPr>
          <w:noProof/>
        </w:rPr>
        <w:t xml:space="preserve"> </w:t>
      </w:r>
      <w:r w:rsidRPr="00FE463F">
        <w:rPr>
          <w:noProof/>
        </w:rPr>
        <w:t>Excel (Comma) format, which means the data is comma-delimited. There is a corresponding entry in the FOREIGN FORMAT file</w:t>
      </w:r>
      <w:r w:rsidR="005B1CD9" w:rsidRPr="00FE463F">
        <w:rPr>
          <w:noProof/>
        </w:rPr>
        <w:t xml:space="preserve"> (#.44)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FOREIGN FORMAT File (#.44)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Files:FOREIGN FORMAT (#.44)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called </w:t>
      </w:r>
      <w:r w:rsidR="00084217" w:rsidRPr="00FE463F">
        <w:rPr>
          <w:noProof/>
        </w:rPr>
        <w:t>“</w:t>
      </w:r>
      <w:r w:rsidRPr="00FE463F">
        <w:rPr>
          <w:noProof/>
        </w:rPr>
        <w:t>Excel (Comma)</w:t>
      </w:r>
      <w:r w:rsidR="00084217" w:rsidRPr="00FE463F">
        <w:rPr>
          <w:noProof/>
        </w:rPr>
        <w:t>”</w:t>
      </w:r>
      <w:r w:rsidRPr="00FE463F">
        <w:rPr>
          <w:noProof/>
        </w:rPr>
        <w:t xml:space="preserve"> describing the Excel (Comma) format.</w:t>
      </w:r>
    </w:p>
    <w:p w:rsidR="00E86526" w:rsidRPr="00FE463F" w:rsidRDefault="00E86526" w:rsidP="007A436C">
      <w:pPr>
        <w:pStyle w:val="BodyText"/>
        <w:keepNext/>
        <w:keepLines/>
        <w:rPr>
          <w:noProof/>
        </w:rPr>
      </w:pPr>
      <w:r w:rsidRPr="00FE463F">
        <w:rPr>
          <w:noProof/>
        </w:rPr>
        <w:t xml:space="preserve">The </w:t>
      </w:r>
      <w:r w:rsidR="008121C1" w:rsidRPr="00FE463F">
        <w:rPr>
          <w:noProof/>
        </w:rPr>
        <w:t xml:space="preserve">code in </w:t>
      </w:r>
      <w:r w:rsidR="008121C1" w:rsidRPr="00FE463F">
        <w:rPr>
          <w:noProof/>
          <w:color w:val="0000FF"/>
          <w:u w:val="single"/>
        </w:rPr>
        <w:fldChar w:fldCharType="begin"/>
      </w:r>
      <w:r w:rsidR="008121C1" w:rsidRPr="00FE463F">
        <w:rPr>
          <w:noProof/>
          <w:color w:val="0000FF"/>
          <w:u w:val="single"/>
        </w:rPr>
        <w:instrText xml:space="preserve"> REF _Ref389652478 \h </w:instrText>
      </w:r>
      <w:r w:rsidR="008121C1" w:rsidRPr="00FE463F">
        <w:rPr>
          <w:noProof/>
          <w:color w:val="0000FF"/>
          <w:u w:val="single"/>
        </w:rPr>
      </w:r>
      <w:r w:rsidR="008121C1" w:rsidRPr="00FE463F">
        <w:rPr>
          <w:noProof/>
          <w:color w:val="0000FF"/>
          <w:u w:val="single"/>
        </w:rPr>
        <w:instrText xml:space="preserve"> \* MERGEFORMAT </w:instrText>
      </w:r>
      <w:r w:rsidR="008121C1" w:rsidRPr="00FE463F">
        <w:rPr>
          <w:noProof/>
          <w:color w:val="0000FF"/>
          <w:u w:val="single"/>
        </w:rPr>
        <w:fldChar w:fldCharType="separate"/>
      </w:r>
      <w:r w:rsidR="008121C1" w:rsidRPr="00FE463F">
        <w:rPr>
          <w:noProof/>
          <w:color w:val="0000FF"/>
          <w:u w:val="single"/>
        </w:rPr>
        <w:t>Figure 293</w:t>
      </w:r>
      <w:r w:rsidR="008121C1" w:rsidRPr="00FE463F">
        <w:rPr>
          <w:noProof/>
          <w:color w:val="0000FF"/>
          <w:u w:val="single"/>
        </w:rPr>
        <w:fldChar w:fldCharType="end"/>
      </w:r>
      <w:r w:rsidR="008121C1" w:rsidRPr="00FE463F">
        <w:rPr>
          <w:noProof/>
        </w:rPr>
        <w:t xml:space="preserve"> </w:t>
      </w:r>
      <w:r w:rsidRPr="00FE463F">
        <w:rPr>
          <w:noProof/>
        </w:rPr>
        <w:t>calls FILE^DDMP to import data from PEOPLE2.CSV:</w:t>
      </w:r>
    </w:p>
    <w:p w:rsidR="00DF0F7E" w:rsidRPr="00FE463F" w:rsidRDefault="00C63157" w:rsidP="00C63157">
      <w:pPr>
        <w:pStyle w:val="Caption"/>
        <w:rPr>
          <w:noProof/>
        </w:rPr>
      </w:pPr>
      <w:bookmarkStart w:id="1095" w:name="_Ref389652478"/>
      <w:bookmarkStart w:id="1096" w:name="_Toc3900909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293</w:t>
      </w:r>
      <w:r w:rsidRPr="00FE463F">
        <w:rPr>
          <w:noProof/>
        </w:rPr>
        <w:fldChar w:fldCharType="end"/>
      </w:r>
      <w:bookmarkEnd w:id="1095"/>
      <w:r w:rsidR="008261C1" w:rsidRPr="00FE463F">
        <w:rPr>
          <w:noProof/>
        </w:rPr>
        <w:t>. FILE^DDMP ( ) API—Example: Input code to import data</w:t>
      </w:r>
      <w:bookmarkEnd w:id="1096"/>
    </w:p>
    <w:p w:rsidR="00E86526" w:rsidRPr="00FE463F" w:rsidRDefault="00E86526" w:rsidP="00ED4DD4">
      <w:pPr>
        <w:pStyle w:val="APICode"/>
        <w:rPr>
          <w:noProof/>
        </w:rPr>
      </w:pPr>
      <w:r w:rsidRPr="00FE463F">
        <w:rPr>
          <w:noProof/>
        </w:rPr>
        <w:t>S FILE=16100</w:t>
      </w:r>
    </w:p>
    <w:p w:rsidR="00E86526" w:rsidRPr="00FE463F" w:rsidRDefault="00E86526" w:rsidP="00ED4DD4">
      <w:pPr>
        <w:pStyle w:val="APICode"/>
        <w:rPr>
          <w:noProof/>
        </w:rPr>
      </w:pPr>
      <w:r w:rsidRPr="00FE463F">
        <w:rPr>
          <w:noProof/>
        </w:rPr>
        <w:t>S CONTROL(</w:t>
      </w:r>
      <w:r w:rsidR="00084217" w:rsidRPr="00FE463F">
        <w:rPr>
          <w:noProof/>
        </w:rPr>
        <w:t>“</w:t>
      </w:r>
      <w:r w:rsidRPr="00FE463F">
        <w:rPr>
          <w:noProof/>
        </w:rPr>
        <w:t>MSGS</w:t>
      </w:r>
      <w:r w:rsidR="00084217" w:rsidRPr="00FE463F">
        <w:rPr>
          <w:noProof/>
        </w:rPr>
        <w:t>”</w:t>
      </w:r>
      <w:r w:rsidRPr="00FE463F">
        <w:rPr>
          <w:noProof/>
        </w:rPr>
        <w:t>)=</w:t>
      </w:r>
      <w:r w:rsidR="00084217" w:rsidRPr="00FE463F">
        <w:rPr>
          <w:noProof/>
        </w:rPr>
        <w:t>“</w:t>
      </w:r>
      <w:r w:rsidRPr="00FE463F">
        <w:rPr>
          <w:noProof/>
        </w:rPr>
        <w:t>MYMSGS</w:t>
      </w:r>
      <w:r w:rsidR="00084217" w:rsidRPr="00FE463F">
        <w:rPr>
          <w:noProof/>
        </w:rPr>
        <w:t>”</w:t>
      </w:r>
    </w:p>
    <w:p w:rsidR="00E86526" w:rsidRPr="00FE463F" w:rsidRDefault="00E86526" w:rsidP="00ED4DD4">
      <w:pPr>
        <w:pStyle w:val="APICode"/>
        <w:rPr>
          <w:noProof/>
        </w:rPr>
      </w:pPr>
      <w:r w:rsidRPr="00FE463F">
        <w:rPr>
          <w:noProof/>
        </w:rPr>
        <w:t>S CONTROL(</w:t>
      </w:r>
      <w:r w:rsidR="00084217" w:rsidRPr="00FE463F">
        <w:rPr>
          <w:noProof/>
        </w:rPr>
        <w:t>“</w:t>
      </w:r>
      <w:r w:rsidRPr="00FE463F">
        <w:rPr>
          <w:noProof/>
        </w:rPr>
        <w:t>FLAGS</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p>
    <w:p w:rsidR="00E86526" w:rsidRPr="00FE463F" w:rsidRDefault="00E86526" w:rsidP="00ED4DD4">
      <w:pPr>
        <w:pStyle w:val="APICode"/>
        <w:rPr>
          <w:noProof/>
        </w:rPr>
      </w:pPr>
      <w:r w:rsidRPr="00FE463F">
        <w:rPr>
          <w:noProof/>
        </w:rPr>
        <w:t>S FIELDS=</w:t>
      </w:r>
      <w:r w:rsidR="00084217" w:rsidRPr="00FE463F">
        <w:rPr>
          <w:noProof/>
        </w:rPr>
        <w:t>“</w:t>
      </w:r>
      <w:r w:rsidRPr="00FE463F">
        <w:rPr>
          <w:noProof/>
        </w:rPr>
        <w:t>.01;14;14</w:t>
      </w:r>
      <w:r w:rsidR="00084217" w:rsidRPr="00FE463F">
        <w:rPr>
          <w:noProof/>
        </w:rPr>
        <w:t>”</w:t>
      </w:r>
    </w:p>
    <w:p w:rsidR="00E86526" w:rsidRPr="00FE463F" w:rsidRDefault="00E86526" w:rsidP="00ED4DD4">
      <w:pPr>
        <w:pStyle w:val="APICode"/>
        <w:rPr>
          <w:noProof/>
        </w:rPr>
      </w:pPr>
      <w:r w:rsidRPr="00FE463F">
        <w:rPr>
          <w:noProof/>
        </w:rPr>
        <w:t>S FIELDS(16100.014)=</w:t>
      </w:r>
      <w:r w:rsidR="00084217" w:rsidRPr="00FE463F">
        <w:rPr>
          <w:noProof/>
        </w:rPr>
        <w:t>“</w:t>
      </w:r>
      <w:r w:rsidRPr="00FE463F">
        <w:rPr>
          <w:noProof/>
        </w:rPr>
        <w:t>.01;1</w:t>
      </w:r>
      <w:r w:rsidR="00084217" w:rsidRPr="00FE463F">
        <w:rPr>
          <w:noProof/>
        </w:rPr>
        <w:t>”</w:t>
      </w:r>
    </w:p>
    <w:p w:rsidR="00E86526" w:rsidRPr="00FE463F" w:rsidRDefault="00E86526" w:rsidP="00ED4DD4">
      <w:pPr>
        <w:pStyle w:val="APICode"/>
        <w:rPr>
          <w:noProof/>
        </w:rPr>
      </w:pPr>
      <w:r w:rsidRPr="00FE463F">
        <w:rPr>
          <w:noProof/>
        </w:rPr>
        <w:t>S SOURCE(</w:t>
      </w:r>
      <w:r w:rsidR="00084217" w:rsidRPr="00FE463F">
        <w:rPr>
          <w:noProof/>
        </w:rPr>
        <w:t>“</w:t>
      </w:r>
      <w:r w:rsidRPr="00FE463F">
        <w:rPr>
          <w:noProof/>
        </w:rPr>
        <w:t>FILE</w:t>
      </w:r>
      <w:r w:rsidR="00084217" w:rsidRPr="00FE463F">
        <w:rPr>
          <w:noProof/>
        </w:rPr>
        <w:t>”</w:t>
      </w:r>
      <w:r w:rsidRPr="00FE463F">
        <w:rPr>
          <w:noProof/>
        </w:rPr>
        <w:t>)=</w:t>
      </w:r>
      <w:r w:rsidR="00084217" w:rsidRPr="00FE463F">
        <w:rPr>
          <w:noProof/>
        </w:rPr>
        <w:t>“</w:t>
      </w:r>
      <w:r w:rsidRPr="00FE463F">
        <w:rPr>
          <w:noProof/>
        </w:rPr>
        <w:t>PEOPLE2.CSV</w:t>
      </w:r>
      <w:r w:rsidR="00084217" w:rsidRPr="00FE463F">
        <w:rPr>
          <w:noProof/>
        </w:rPr>
        <w:t>”</w:t>
      </w:r>
    </w:p>
    <w:p w:rsidR="00E86526" w:rsidRPr="00FE463F" w:rsidRDefault="00E86526" w:rsidP="00ED4DD4">
      <w:pPr>
        <w:pStyle w:val="APICode"/>
        <w:rPr>
          <w:noProof/>
        </w:rPr>
      </w:pPr>
      <w:r w:rsidRPr="00FE463F">
        <w:rPr>
          <w:noProof/>
        </w:rPr>
        <w:t>S SOURCE(</w:t>
      </w:r>
      <w:r w:rsidR="00084217" w:rsidRPr="00FE463F">
        <w:rPr>
          <w:noProof/>
        </w:rPr>
        <w:t>“</w:t>
      </w:r>
      <w:r w:rsidRPr="00FE463F">
        <w:rPr>
          <w:noProof/>
        </w:rPr>
        <w:t>PATH</w:t>
      </w:r>
      <w:r w:rsidR="00084217" w:rsidRPr="00FE463F">
        <w:rPr>
          <w:noProof/>
        </w:rPr>
        <w:t>”</w:t>
      </w:r>
      <w:r w:rsidRPr="00FE463F">
        <w:rPr>
          <w:noProof/>
        </w:rPr>
        <w:t>)=</w:t>
      </w:r>
      <w:r w:rsidR="00084217" w:rsidRPr="00FE463F">
        <w:rPr>
          <w:noProof/>
        </w:rPr>
        <w:t>“</w:t>
      </w:r>
      <w:r w:rsidRPr="00FE463F">
        <w:rPr>
          <w:noProof/>
        </w:rPr>
        <w:t>VA6$:[</w:t>
      </w:r>
      <w:r w:rsidR="00A40C10" w:rsidRPr="00FE463F">
        <w:rPr>
          <w:noProof/>
        </w:rPr>
        <w:t>FMPERSON</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D FILE^DDMP(FILE,.FIELDS,.CONTROL,.SOURCE,</w:t>
      </w:r>
      <w:r w:rsidR="00084217" w:rsidRPr="00FE463F">
        <w:rPr>
          <w:noProof/>
        </w:rPr>
        <w:t>”</w:t>
      </w:r>
      <w:r w:rsidRPr="00FE463F">
        <w:rPr>
          <w:noProof/>
        </w:rPr>
        <w:t>EXCEL(COMMA)</w:t>
      </w:r>
      <w:r w:rsidR="00084217" w:rsidRPr="00FE463F">
        <w:rPr>
          <w:noProof/>
        </w:rPr>
        <w:t>”</w:t>
      </w:r>
      <w:r w:rsidRPr="00FE463F">
        <w:rPr>
          <w:noProof/>
        </w:rPr>
        <w:t>)</w:t>
      </w:r>
    </w:p>
    <w:p w:rsidR="00E86526" w:rsidRPr="00FE463F" w:rsidRDefault="00E86526" w:rsidP="005D2D77">
      <w:pPr>
        <w:pStyle w:val="BodyText6"/>
        <w:rPr>
          <w:noProof/>
        </w:rPr>
      </w:pPr>
    </w:p>
    <w:p w:rsidR="00E86526" w:rsidRPr="00FE463F" w:rsidRDefault="00E86526" w:rsidP="007A436C">
      <w:pPr>
        <w:pStyle w:val="BodyText"/>
        <w:keepNext/>
        <w:keepLines/>
        <w:rPr>
          <w:noProof/>
        </w:rPr>
      </w:pPr>
      <w:r w:rsidRPr="00FE463F">
        <w:rPr>
          <w:noProof/>
        </w:rPr>
        <w:t xml:space="preserve">The import data is in external format, so the call to FILE^DDMP uses the </w:t>
      </w:r>
      <w:r w:rsidRPr="00FE463F">
        <w:rPr>
          <w:b/>
          <w:noProof/>
        </w:rPr>
        <w:t>E</w:t>
      </w:r>
      <w:r w:rsidRPr="00FE463F">
        <w:rPr>
          <w:noProof/>
        </w:rPr>
        <w:t xml:space="preserve"> flag. The data in the import file contains records of five comma-delimited values that are to be imported into </w:t>
      </w:r>
      <w:r w:rsidR="00760122" w:rsidRPr="00FE463F">
        <w:rPr>
          <w:noProof/>
        </w:rPr>
        <w:t>(</w:t>
      </w:r>
      <w:r w:rsidR="009E1F74" w:rsidRPr="00FE463F">
        <w:rPr>
          <w:noProof/>
        </w:rPr>
        <w:t>fictitious</w:t>
      </w:r>
      <w:r w:rsidR="00760122" w:rsidRPr="00FE463F">
        <w:rPr>
          <w:noProof/>
        </w:rPr>
        <w:t>)</w:t>
      </w:r>
      <w:r w:rsidR="005B1CD9" w:rsidRPr="00FE463F">
        <w:rPr>
          <w:noProof/>
        </w:rPr>
        <w:t xml:space="preserve"> F</w:t>
      </w:r>
      <w:r w:rsidRPr="00FE463F">
        <w:rPr>
          <w:noProof/>
        </w:rPr>
        <w:t>ile #16100, as specified in the FIELDS parameter:</w:t>
      </w:r>
    </w:p>
    <w:p w:rsidR="00E86526" w:rsidRPr="00FE463F" w:rsidRDefault="00E86526" w:rsidP="007A436C">
      <w:pPr>
        <w:pStyle w:val="ListBullet"/>
        <w:keepNext/>
        <w:keepLines/>
        <w:rPr>
          <w:noProof/>
        </w:rPr>
      </w:pPr>
      <w:r w:rsidRPr="00FE463F">
        <w:rPr>
          <w:noProof/>
        </w:rPr>
        <w:t>Data pie</w:t>
      </w:r>
      <w:r w:rsidR="005B1CD9" w:rsidRPr="00FE463F">
        <w:rPr>
          <w:noProof/>
        </w:rPr>
        <w:t>ce 1: File as the .01 field of F</w:t>
      </w:r>
      <w:r w:rsidRPr="00FE463F">
        <w:rPr>
          <w:noProof/>
        </w:rPr>
        <w:t>ile #16100.</w:t>
      </w:r>
    </w:p>
    <w:p w:rsidR="00E86526" w:rsidRPr="00FE463F" w:rsidRDefault="00E86526" w:rsidP="007A436C">
      <w:pPr>
        <w:pStyle w:val="ListBullet"/>
        <w:keepNext/>
        <w:keepLines/>
        <w:rPr>
          <w:noProof/>
        </w:rPr>
      </w:pPr>
      <w:r w:rsidRPr="00FE463F">
        <w:rPr>
          <w:noProof/>
        </w:rPr>
        <w:t xml:space="preserve">Data pieces 2 </w:t>
      </w:r>
      <w:r w:rsidR="007E45F8" w:rsidRPr="00FE463F">
        <w:rPr>
          <w:noProof/>
        </w:rPr>
        <w:t>and</w:t>
      </w:r>
      <w:r w:rsidRPr="00FE463F">
        <w:rPr>
          <w:noProof/>
        </w:rPr>
        <w:t xml:space="preserve"> 3: File as first en</w:t>
      </w:r>
      <w:r w:rsidR="005B1CD9" w:rsidRPr="00FE463F">
        <w:rPr>
          <w:noProof/>
        </w:rPr>
        <w:t>try in S</w:t>
      </w:r>
      <w:r w:rsidRPr="00FE463F">
        <w:rPr>
          <w:noProof/>
        </w:rPr>
        <w:t>ubfile #16100.014 (field #s .01 and 1).</w:t>
      </w:r>
    </w:p>
    <w:p w:rsidR="00E86526" w:rsidRPr="00FE463F" w:rsidRDefault="00E86526" w:rsidP="00DF0F7E">
      <w:pPr>
        <w:pStyle w:val="ListBullet"/>
        <w:rPr>
          <w:noProof/>
        </w:rPr>
      </w:pPr>
      <w:r w:rsidRPr="00FE463F">
        <w:rPr>
          <w:noProof/>
        </w:rPr>
        <w:t xml:space="preserve">Data pieces </w:t>
      </w:r>
      <w:r w:rsidR="005B1CD9" w:rsidRPr="00FE463F">
        <w:rPr>
          <w:noProof/>
        </w:rPr>
        <w:t xml:space="preserve">4 </w:t>
      </w:r>
      <w:r w:rsidR="007E45F8" w:rsidRPr="00FE463F">
        <w:rPr>
          <w:noProof/>
        </w:rPr>
        <w:t>and</w:t>
      </w:r>
      <w:r w:rsidR="005B1CD9" w:rsidRPr="00FE463F">
        <w:rPr>
          <w:noProof/>
        </w:rPr>
        <w:t xml:space="preserve"> 5: File as second entry in S</w:t>
      </w:r>
      <w:r w:rsidRPr="00FE463F">
        <w:rPr>
          <w:noProof/>
        </w:rPr>
        <w:t>ubfile #16100.014 (field #s .01 and 1).</w:t>
      </w:r>
    </w:p>
    <w:p w:rsidR="00E86526" w:rsidRPr="00FE463F" w:rsidRDefault="00E86526" w:rsidP="007A436C">
      <w:pPr>
        <w:pStyle w:val="BodyText"/>
        <w:keepNext/>
        <w:keepLines/>
        <w:rPr>
          <w:noProof/>
        </w:rPr>
      </w:pPr>
      <w:r w:rsidRPr="00FE463F">
        <w:rPr>
          <w:noProof/>
        </w:rPr>
        <w:t>If the data for this import were in fixed length format, the code to set the FIELDS array might look like this:</w:t>
      </w:r>
    </w:p>
    <w:p w:rsidR="00DF0F7E" w:rsidRPr="00FE463F" w:rsidRDefault="00C63157" w:rsidP="00C63157">
      <w:pPr>
        <w:pStyle w:val="Caption"/>
        <w:rPr>
          <w:noProof/>
        </w:rPr>
      </w:pPr>
      <w:bookmarkStart w:id="1097" w:name="_Toc3900909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294</w:t>
      </w:r>
      <w:r w:rsidRPr="00FE463F">
        <w:rPr>
          <w:noProof/>
        </w:rPr>
        <w:fldChar w:fldCharType="end"/>
      </w:r>
      <w:r w:rsidR="00ED4DD4" w:rsidRPr="00FE463F">
        <w:rPr>
          <w:noProof/>
        </w:rPr>
        <w:t xml:space="preserve">. </w:t>
      </w:r>
      <w:r w:rsidR="008261C1" w:rsidRPr="00FE463F">
        <w:rPr>
          <w:noProof/>
        </w:rPr>
        <w:t>FILE^DDMP ( ) API—Example: Input code to set the array</w:t>
      </w:r>
      <w:bookmarkEnd w:id="1097"/>
    </w:p>
    <w:p w:rsidR="00E86526" w:rsidRPr="00FE463F" w:rsidRDefault="00E86526" w:rsidP="00ED4DD4">
      <w:pPr>
        <w:pStyle w:val="APICode"/>
        <w:rPr>
          <w:noProof/>
        </w:rPr>
      </w:pPr>
      <w:r w:rsidRPr="00FE463F">
        <w:rPr>
          <w:noProof/>
        </w:rPr>
        <w:t>S FIELDS=</w:t>
      </w:r>
      <w:r w:rsidR="00084217" w:rsidRPr="00FE463F">
        <w:rPr>
          <w:noProof/>
        </w:rPr>
        <w:t>“</w:t>
      </w:r>
      <w:r w:rsidRPr="00FE463F">
        <w:rPr>
          <w:noProof/>
        </w:rPr>
        <w:t>.01[30];14;14</w:t>
      </w:r>
      <w:r w:rsidR="00084217" w:rsidRPr="00FE463F">
        <w:rPr>
          <w:noProof/>
        </w:rPr>
        <w:t>”</w:t>
      </w:r>
    </w:p>
    <w:p w:rsidR="00E86526" w:rsidRPr="00FE463F" w:rsidRDefault="00E86526" w:rsidP="00ED4DD4">
      <w:pPr>
        <w:pStyle w:val="APICode"/>
        <w:rPr>
          <w:noProof/>
        </w:rPr>
      </w:pPr>
      <w:r w:rsidRPr="00FE463F">
        <w:rPr>
          <w:noProof/>
        </w:rPr>
        <w:t>S FIELDS(16100.014)=</w:t>
      </w:r>
      <w:r w:rsidR="00084217" w:rsidRPr="00FE463F">
        <w:rPr>
          <w:noProof/>
        </w:rPr>
        <w:t>“</w:t>
      </w:r>
      <w:r w:rsidRPr="00FE463F">
        <w:rPr>
          <w:noProof/>
        </w:rPr>
        <w:t>.01[30];1[25]</w:t>
      </w:r>
      <w:r w:rsidR="00084217" w:rsidRPr="00FE463F">
        <w:rPr>
          <w:noProof/>
        </w:rPr>
        <w:t>”</w:t>
      </w:r>
    </w:p>
    <w:p w:rsidR="00E86526" w:rsidRPr="00FE463F" w:rsidRDefault="00E86526" w:rsidP="005D2D77">
      <w:pPr>
        <w:pStyle w:val="BodyText6"/>
        <w:rPr>
          <w:noProof/>
        </w:rPr>
      </w:pPr>
    </w:p>
    <w:p w:rsidR="00ED4DD4" w:rsidRPr="00FE463F" w:rsidRDefault="002F0AF3" w:rsidP="00D42D1B">
      <w:pPr>
        <w:pStyle w:val="Note"/>
        <w:rPr>
          <w:noProof/>
        </w:rPr>
      </w:pPr>
      <w:r>
        <w:rPr>
          <w:noProof/>
        </w:rPr>
        <w:drawing>
          <wp:inline distT="0" distB="0" distL="0" distR="0">
            <wp:extent cx="304800" cy="304800"/>
            <wp:effectExtent l="0" t="0" r="0" b="0"/>
            <wp:docPr id="34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w:t>
      </w:r>
      <w:r w:rsidR="00A7588B" w:rsidRPr="00FE463F">
        <w:rPr>
          <w:noProof/>
        </w:rPr>
        <w:t>e field numbers that specify a Multiple at the top-</w:t>
      </w:r>
      <w:r w:rsidR="00ED4DD4" w:rsidRPr="00FE463F">
        <w:rPr>
          <w:noProof/>
        </w:rPr>
        <w:t>level have no length associated with them.</w:t>
      </w:r>
    </w:p>
    <w:p w:rsidR="00E86526" w:rsidRPr="00FE463F" w:rsidRDefault="00E86526" w:rsidP="00DF602F">
      <w:pPr>
        <w:pStyle w:val="Heading4"/>
        <w:rPr>
          <w:noProof/>
        </w:rPr>
      </w:pPr>
      <w:r w:rsidRPr="00FE463F">
        <w:rPr>
          <w:noProof/>
        </w:rPr>
        <w:lastRenderedPageBreak/>
        <w:t>Error Codes Returned</w:t>
      </w:r>
    </w:p>
    <w:p w:rsidR="008261C1" w:rsidRPr="00FE463F" w:rsidRDefault="005B0F9C" w:rsidP="005B0F9C">
      <w:pPr>
        <w:pStyle w:val="Caption"/>
        <w:rPr>
          <w:noProof/>
        </w:rPr>
      </w:pPr>
      <w:bookmarkStart w:id="1098" w:name="_Toc39009114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91</w:t>
      </w:r>
      <w:r w:rsidRPr="00FE463F">
        <w:rPr>
          <w:noProof/>
        </w:rPr>
        <w:fldChar w:fldCharType="end"/>
      </w:r>
      <w:r w:rsidRPr="00FE463F">
        <w:rPr>
          <w:noProof/>
        </w:rPr>
        <w:t>. FILE^DDMP ( ) API—Error Codes Returned</w:t>
      </w:r>
      <w:bookmarkEnd w:id="1098"/>
    </w:p>
    <w:tbl>
      <w:tblPr>
        <w:tblW w:w="449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48"/>
        <w:gridCol w:w="7655"/>
      </w:tblGrid>
      <w:tr w:rsidR="001761EF" w:rsidRPr="00FE463F" w:rsidTr="0020296B">
        <w:trPr>
          <w:tblHeader/>
        </w:trPr>
        <w:tc>
          <w:tcPr>
            <w:tcW w:w="545" w:type="pct"/>
            <w:shd w:val="pct12" w:color="auto" w:fill="auto"/>
          </w:tcPr>
          <w:p w:rsidR="001761EF" w:rsidRPr="00FE463F" w:rsidRDefault="001761EF" w:rsidP="005B0F9C">
            <w:pPr>
              <w:pStyle w:val="TableHeading"/>
              <w:spacing w:line="260" w:lineRule="exact"/>
              <w:rPr>
                <w:noProof/>
              </w:rPr>
            </w:pPr>
            <w:bookmarkStart w:id="1099" w:name="COL001_TBL090"/>
            <w:bookmarkEnd w:id="1099"/>
            <w:r w:rsidRPr="00FE463F">
              <w:rPr>
                <w:noProof/>
              </w:rPr>
              <w:t>Code</w:t>
            </w:r>
          </w:p>
        </w:tc>
        <w:tc>
          <w:tcPr>
            <w:tcW w:w="4402" w:type="pct"/>
            <w:shd w:val="pct12" w:color="auto" w:fill="auto"/>
          </w:tcPr>
          <w:p w:rsidR="001761EF" w:rsidRPr="00FE463F" w:rsidRDefault="001761EF" w:rsidP="005B0F9C">
            <w:pPr>
              <w:pStyle w:val="TableHeading"/>
              <w:spacing w:line="260" w:lineRule="exact"/>
              <w:rPr>
                <w:noProof/>
              </w:rPr>
            </w:pPr>
            <w:r w:rsidRPr="00FE463F">
              <w:rPr>
                <w:noProof/>
              </w:rPr>
              <w:t>Description</w:t>
            </w:r>
          </w:p>
        </w:tc>
      </w:tr>
      <w:tr w:rsidR="00E86526" w:rsidRPr="00FE463F" w:rsidTr="0020296B">
        <w:tc>
          <w:tcPr>
            <w:tcW w:w="545" w:type="pct"/>
            <w:shd w:val="clear" w:color="auto" w:fill="auto"/>
          </w:tcPr>
          <w:p w:rsidR="00E86526" w:rsidRPr="00FE463F" w:rsidRDefault="00E86526" w:rsidP="005B0F9C">
            <w:pPr>
              <w:pStyle w:val="TableText"/>
              <w:keepNext/>
              <w:keepLines/>
              <w:spacing w:line="260" w:lineRule="exact"/>
              <w:rPr>
                <w:noProof/>
              </w:rPr>
            </w:pPr>
            <w:r w:rsidRPr="00FE463F">
              <w:rPr>
                <w:noProof/>
              </w:rPr>
              <w:t>202</w:t>
            </w:r>
          </w:p>
        </w:tc>
        <w:tc>
          <w:tcPr>
            <w:tcW w:w="4402" w:type="pct"/>
            <w:shd w:val="clear" w:color="auto" w:fill="auto"/>
          </w:tcPr>
          <w:p w:rsidR="00E86526" w:rsidRPr="00FE463F" w:rsidRDefault="00E86526" w:rsidP="005B0F9C">
            <w:pPr>
              <w:pStyle w:val="TableText"/>
              <w:keepNext/>
              <w:keepLines/>
              <w:spacing w:line="260" w:lineRule="exact"/>
              <w:rPr>
                <w:noProof/>
              </w:rPr>
            </w:pPr>
            <w:r w:rsidRPr="00FE463F">
              <w:rPr>
                <w:noProof/>
              </w:rPr>
              <w:t>Incorrect parameter was passed.</w:t>
            </w:r>
          </w:p>
        </w:tc>
      </w:tr>
      <w:tr w:rsidR="00E86526" w:rsidRPr="00FE463F" w:rsidTr="0020296B">
        <w:tc>
          <w:tcPr>
            <w:tcW w:w="545" w:type="pct"/>
            <w:shd w:val="clear" w:color="auto" w:fill="auto"/>
          </w:tcPr>
          <w:p w:rsidR="00E86526" w:rsidRPr="00FE463F" w:rsidRDefault="00E86526" w:rsidP="005B0F9C">
            <w:pPr>
              <w:pStyle w:val="TableText"/>
              <w:keepNext/>
              <w:keepLines/>
              <w:spacing w:line="260" w:lineRule="exact"/>
              <w:rPr>
                <w:noProof/>
              </w:rPr>
            </w:pPr>
            <w:r w:rsidRPr="00FE463F">
              <w:rPr>
                <w:noProof/>
              </w:rPr>
              <w:t>312</w:t>
            </w:r>
          </w:p>
        </w:tc>
        <w:tc>
          <w:tcPr>
            <w:tcW w:w="4402" w:type="pct"/>
            <w:shd w:val="clear" w:color="auto" w:fill="auto"/>
          </w:tcPr>
          <w:p w:rsidR="00E86526" w:rsidRPr="00FE463F" w:rsidRDefault="00E86526" w:rsidP="005B0F9C">
            <w:pPr>
              <w:pStyle w:val="TableText"/>
              <w:keepNext/>
              <w:keepLines/>
              <w:spacing w:line="260" w:lineRule="exact"/>
              <w:rPr>
                <w:noProof/>
              </w:rPr>
            </w:pPr>
            <w:r w:rsidRPr="00FE463F">
              <w:rPr>
                <w:noProof/>
              </w:rPr>
              <w:t>Required id</w:t>
            </w:r>
            <w:r w:rsidR="001761EF" w:rsidRPr="00FE463F">
              <w:rPr>
                <w:noProof/>
              </w:rPr>
              <w:t>entifier is missing.</w:t>
            </w:r>
          </w:p>
        </w:tc>
      </w:tr>
      <w:tr w:rsidR="00E86526" w:rsidRPr="00FE463F" w:rsidTr="0020296B">
        <w:tc>
          <w:tcPr>
            <w:tcW w:w="545" w:type="pct"/>
            <w:shd w:val="clear" w:color="auto" w:fill="auto"/>
          </w:tcPr>
          <w:p w:rsidR="00E86526" w:rsidRPr="00FE463F" w:rsidRDefault="00E86526" w:rsidP="005B0F9C">
            <w:pPr>
              <w:pStyle w:val="TableText"/>
              <w:keepNext/>
              <w:keepLines/>
              <w:spacing w:line="260" w:lineRule="exact"/>
              <w:rPr>
                <w:noProof/>
              </w:rPr>
            </w:pPr>
            <w:r w:rsidRPr="00FE463F">
              <w:rPr>
                <w:noProof/>
              </w:rPr>
              <w:t>409</w:t>
            </w:r>
          </w:p>
        </w:tc>
        <w:tc>
          <w:tcPr>
            <w:tcW w:w="4402" w:type="pct"/>
            <w:shd w:val="clear" w:color="auto" w:fill="auto"/>
          </w:tcPr>
          <w:p w:rsidR="00E86526" w:rsidRPr="00FE463F" w:rsidRDefault="00E86526" w:rsidP="005B0F9C">
            <w:pPr>
              <w:pStyle w:val="TableText"/>
              <w:keepNext/>
              <w:keepLines/>
              <w:spacing w:line="260" w:lineRule="exact"/>
              <w:rPr>
                <w:noProof/>
              </w:rPr>
            </w:pPr>
            <w:r w:rsidRPr="00FE463F">
              <w:rPr>
                <w:noProof/>
              </w:rPr>
              <w:t>File does not exist.</w:t>
            </w:r>
          </w:p>
        </w:tc>
      </w:tr>
      <w:tr w:rsidR="00E86526" w:rsidRPr="00FE463F" w:rsidTr="0020296B">
        <w:tc>
          <w:tcPr>
            <w:tcW w:w="545" w:type="pct"/>
            <w:shd w:val="clear" w:color="auto" w:fill="auto"/>
          </w:tcPr>
          <w:p w:rsidR="00E86526" w:rsidRPr="00FE463F" w:rsidRDefault="00E86526" w:rsidP="005B0F9C">
            <w:pPr>
              <w:pStyle w:val="TableText"/>
              <w:keepNext/>
              <w:keepLines/>
              <w:spacing w:line="260" w:lineRule="exact"/>
              <w:rPr>
                <w:noProof/>
              </w:rPr>
            </w:pPr>
            <w:r w:rsidRPr="00FE463F">
              <w:rPr>
                <w:noProof/>
              </w:rPr>
              <w:t>501</w:t>
            </w:r>
          </w:p>
        </w:tc>
        <w:tc>
          <w:tcPr>
            <w:tcW w:w="4402" w:type="pct"/>
            <w:shd w:val="clear" w:color="auto" w:fill="auto"/>
          </w:tcPr>
          <w:p w:rsidR="00E86526" w:rsidRPr="00FE463F" w:rsidRDefault="00E86526" w:rsidP="005B0F9C">
            <w:pPr>
              <w:pStyle w:val="TableText"/>
              <w:keepNext/>
              <w:keepLines/>
              <w:spacing w:line="260" w:lineRule="exact"/>
              <w:rPr>
                <w:noProof/>
              </w:rPr>
            </w:pPr>
            <w:r w:rsidRPr="00FE463F">
              <w:rPr>
                <w:noProof/>
              </w:rPr>
              <w:t>Field does not exist.</w:t>
            </w:r>
          </w:p>
        </w:tc>
      </w:tr>
      <w:tr w:rsidR="00E86526" w:rsidRPr="00FE463F" w:rsidTr="0020296B">
        <w:tc>
          <w:tcPr>
            <w:tcW w:w="545" w:type="pct"/>
            <w:shd w:val="clear" w:color="auto" w:fill="auto"/>
          </w:tcPr>
          <w:p w:rsidR="00E86526" w:rsidRPr="00FE463F" w:rsidRDefault="00E86526" w:rsidP="005B0F9C">
            <w:pPr>
              <w:pStyle w:val="TableText"/>
              <w:keepNext/>
              <w:keepLines/>
              <w:spacing w:line="260" w:lineRule="exact"/>
              <w:rPr>
                <w:noProof/>
              </w:rPr>
            </w:pPr>
            <w:r w:rsidRPr="00FE463F">
              <w:rPr>
                <w:noProof/>
              </w:rPr>
              <w:t>520</w:t>
            </w:r>
          </w:p>
        </w:tc>
        <w:tc>
          <w:tcPr>
            <w:tcW w:w="4402" w:type="pct"/>
            <w:shd w:val="clear" w:color="auto" w:fill="auto"/>
          </w:tcPr>
          <w:p w:rsidR="00E86526" w:rsidRPr="00FE463F" w:rsidRDefault="00E86526" w:rsidP="005B0F9C">
            <w:pPr>
              <w:pStyle w:val="TableText"/>
              <w:keepNext/>
              <w:keepLines/>
              <w:spacing w:line="260" w:lineRule="exact"/>
              <w:rPr>
                <w:noProof/>
              </w:rPr>
            </w:pPr>
            <w:r w:rsidRPr="00FE463F">
              <w:rPr>
                <w:noProof/>
              </w:rPr>
              <w:t>A word-processing field was specified.</w:t>
            </w:r>
          </w:p>
        </w:tc>
      </w:tr>
      <w:tr w:rsidR="00E86526" w:rsidRPr="00FE463F" w:rsidTr="0020296B">
        <w:tc>
          <w:tcPr>
            <w:tcW w:w="545" w:type="pct"/>
            <w:shd w:val="clear" w:color="auto" w:fill="auto"/>
          </w:tcPr>
          <w:p w:rsidR="00E86526" w:rsidRPr="00FE463F" w:rsidRDefault="00E86526" w:rsidP="0020296B">
            <w:pPr>
              <w:pStyle w:val="TableText"/>
              <w:spacing w:line="260" w:lineRule="exact"/>
              <w:rPr>
                <w:noProof/>
              </w:rPr>
            </w:pPr>
            <w:r w:rsidRPr="00FE463F">
              <w:rPr>
                <w:noProof/>
              </w:rPr>
              <w:t>525</w:t>
            </w:r>
          </w:p>
        </w:tc>
        <w:tc>
          <w:tcPr>
            <w:tcW w:w="4402" w:type="pct"/>
            <w:shd w:val="clear" w:color="auto" w:fill="auto"/>
          </w:tcPr>
          <w:p w:rsidR="00E86526" w:rsidRPr="00FE463F" w:rsidRDefault="00E86526" w:rsidP="0020296B">
            <w:pPr>
              <w:pStyle w:val="TableText"/>
              <w:spacing w:line="260" w:lineRule="exact"/>
              <w:rPr>
                <w:noProof/>
              </w:rPr>
            </w:pPr>
            <w:r w:rsidRPr="00FE463F">
              <w:rPr>
                <w:noProof/>
              </w:rPr>
              <w:t>Multiple specified, but no fields in subfile chosen.</w:t>
            </w:r>
          </w:p>
        </w:tc>
      </w:tr>
      <w:tr w:rsidR="00E86526" w:rsidRPr="00FE463F" w:rsidTr="0020296B">
        <w:tc>
          <w:tcPr>
            <w:tcW w:w="545" w:type="pct"/>
            <w:shd w:val="clear" w:color="auto" w:fill="auto"/>
          </w:tcPr>
          <w:p w:rsidR="00E86526" w:rsidRPr="00FE463F" w:rsidRDefault="00E86526" w:rsidP="0020296B">
            <w:pPr>
              <w:pStyle w:val="TableText"/>
              <w:spacing w:line="260" w:lineRule="exact"/>
              <w:rPr>
                <w:noProof/>
              </w:rPr>
            </w:pPr>
            <w:r w:rsidRPr="00FE463F">
              <w:rPr>
                <w:noProof/>
              </w:rPr>
              <w:t>1810</w:t>
            </w:r>
          </w:p>
        </w:tc>
        <w:tc>
          <w:tcPr>
            <w:tcW w:w="4402" w:type="pct"/>
            <w:shd w:val="clear" w:color="auto" w:fill="auto"/>
          </w:tcPr>
          <w:p w:rsidR="00E86526" w:rsidRPr="00FE463F" w:rsidRDefault="00E86526" w:rsidP="0020296B">
            <w:pPr>
              <w:pStyle w:val="TableText"/>
              <w:spacing w:line="260" w:lineRule="exact"/>
              <w:rPr>
                <w:noProof/>
              </w:rPr>
            </w:pPr>
            <w:r w:rsidRPr="00FE463F">
              <w:rPr>
                <w:noProof/>
              </w:rPr>
              <w:t>Data could not be moved into M environment.</w:t>
            </w:r>
          </w:p>
        </w:tc>
      </w:tr>
      <w:tr w:rsidR="00E86526" w:rsidRPr="00FE463F" w:rsidTr="0020296B">
        <w:tc>
          <w:tcPr>
            <w:tcW w:w="545" w:type="pct"/>
            <w:shd w:val="clear" w:color="auto" w:fill="auto"/>
          </w:tcPr>
          <w:p w:rsidR="00E86526" w:rsidRPr="00FE463F" w:rsidRDefault="00E86526" w:rsidP="0020296B">
            <w:pPr>
              <w:pStyle w:val="TableText"/>
              <w:spacing w:line="260" w:lineRule="exact"/>
              <w:rPr>
                <w:noProof/>
              </w:rPr>
            </w:pPr>
            <w:r w:rsidRPr="00FE463F">
              <w:rPr>
                <w:noProof/>
              </w:rPr>
              <w:t>1812</w:t>
            </w:r>
          </w:p>
        </w:tc>
        <w:tc>
          <w:tcPr>
            <w:tcW w:w="4402" w:type="pct"/>
            <w:shd w:val="clear" w:color="auto" w:fill="auto"/>
          </w:tcPr>
          <w:p w:rsidR="00E86526" w:rsidRPr="00FE463F" w:rsidRDefault="00E86526" w:rsidP="0020296B">
            <w:pPr>
              <w:pStyle w:val="TableText"/>
              <w:spacing w:line="260" w:lineRule="exact"/>
              <w:rPr>
                <w:noProof/>
              </w:rPr>
            </w:pPr>
            <w:r w:rsidRPr="00FE463F">
              <w:rPr>
                <w:noProof/>
              </w:rPr>
              <w:t>No data found in host file.</w:t>
            </w:r>
          </w:p>
        </w:tc>
      </w:tr>
      <w:tr w:rsidR="00E86526" w:rsidRPr="00FE463F" w:rsidTr="0020296B">
        <w:tc>
          <w:tcPr>
            <w:tcW w:w="545" w:type="pct"/>
            <w:shd w:val="clear" w:color="auto" w:fill="auto"/>
          </w:tcPr>
          <w:p w:rsidR="00E86526" w:rsidRPr="00FE463F" w:rsidRDefault="00E86526" w:rsidP="0020296B">
            <w:pPr>
              <w:pStyle w:val="TableText"/>
              <w:spacing w:line="260" w:lineRule="exact"/>
              <w:rPr>
                <w:noProof/>
              </w:rPr>
            </w:pPr>
            <w:r w:rsidRPr="00FE463F">
              <w:rPr>
                <w:noProof/>
              </w:rPr>
              <w:t>1820</w:t>
            </w:r>
          </w:p>
        </w:tc>
        <w:tc>
          <w:tcPr>
            <w:tcW w:w="4402" w:type="pct"/>
            <w:shd w:val="clear" w:color="auto" w:fill="auto"/>
          </w:tcPr>
          <w:p w:rsidR="00E86526" w:rsidRPr="00FE463F" w:rsidRDefault="00E86526" w:rsidP="0020296B">
            <w:pPr>
              <w:pStyle w:val="TableText"/>
              <w:spacing w:line="260" w:lineRule="exact"/>
              <w:rPr>
                <w:noProof/>
              </w:rPr>
            </w:pPr>
            <w:r w:rsidRPr="00FE463F">
              <w:rPr>
                <w:noProof/>
              </w:rPr>
              <w:t>Format could not be found in the Foreign Format file.</w:t>
            </w:r>
          </w:p>
        </w:tc>
      </w:tr>
      <w:tr w:rsidR="00E86526" w:rsidRPr="00FE463F" w:rsidTr="0020296B">
        <w:tc>
          <w:tcPr>
            <w:tcW w:w="545" w:type="pct"/>
            <w:shd w:val="clear" w:color="auto" w:fill="auto"/>
          </w:tcPr>
          <w:p w:rsidR="00E86526" w:rsidRPr="00FE463F" w:rsidRDefault="00E86526" w:rsidP="0020296B">
            <w:pPr>
              <w:pStyle w:val="TableText"/>
              <w:spacing w:line="260" w:lineRule="exact"/>
              <w:rPr>
                <w:noProof/>
              </w:rPr>
            </w:pPr>
            <w:r w:rsidRPr="00FE463F">
              <w:rPr>
                <w:noProof/>
              </w:rPr>
              <w:t>1821</w:t>
            </w:r>
          </w:p>
        </w:tc>
        <w:tc>
          <w:tcPr>
            <w:tcW w:w="4402" w:type="pct"/>
            <w:shd w:val="clear" w:color="auto" w:fill="auto"/>
          </w:tcPr>
          <w:p w:rsidR="00E86526" w:rsidRPr="00FE463F" w:rsidRDefault="00E86526" w:rsidP="0020296B">
            <w:pPr>
              <w:pStyle w:val="TableText"/>
              <w:spacing w:line="260" w:lineRule="exact"/>
              <w:rPr>
                <w:noProof/>
              </w:rPr>
            </w:pPr>
            <w:r w:rsidRPr="00FE463F">
              <w:rPr>
                <w:noProof/>
              </w:rPr>
              <w:t>Inconsistencies in the format chosen.</w:t>
            </w:r>
          </w:p>
        </w:tc>
      </w:tr>
      <w:tr w:rsidR="00E86526" w:rsidRPr="00FE463F" w:rsidTr="0020296B">
        <w:tc>
          <w:tcPr>
            <w:tcW w:w="545" w:type="pct"/>
            <w:shd w:val="clear" w:color="auto" w:fill="auto"/>
          </w:tcPr>
          <w:p w:rsidR="00E86526" w:rsidRPr="00FE463F" w:rsidRDefault="00E86526" w:rsidP="0020296B">
            <w:pPr>
              <w:pStyle w:val="TableText"/>
              <w:spacing w:line="260" w:lineRule="exact"/>
              <w:rPr>
                <w:noProof/>
              </w:rPr>
            </w:pPr>
            <w:r w:rsidRPr="00FE463F">
              <w:rPr>
                <w:noProof/>
              </w:rPr>
              <w:t>1822</w:t>
            </w:r>
          </w:p>
        </w:tc>
        <w:tc>
          <w:tcPr>
            <w:tcW w:w="4402" w:type="pct"/>
            <w:shd w:val="clear" w:color="auto" w:fill="auto"/>
          </w:tcPr>
          <w:p w:rsidR="00E86526" w:rsidRPr="00FE463F" w:rsidRDefault="00E86526" w:rsidP="0020296B">
            <w:pPr>
              <w:pStyle w:val="TableText"/>
              <w:spacing w:line="260" w:lineRule="exact"/>
              <w:rPr>
                <w:noProof/>
              </w:rPr>
            </w:pPr>
            <w:r w:rsidRPr="00FE463F">
              <w:rPr>
                <w:noProof/>
              </w:rPr>
              <w:t>Incorrect data length for a fixed length format.</w:t>
            </w:r>
          </w:p>
        </w:tc>
      </w:tr>
      <w:tr w:rsidR="00E86526" w:rsidRPr="00FE463F" w:rsidTr="0020296B">
        <w:tc>
          <w:tcPr>
            <w:tcW w:w="545" w:type="pct"/>
            <w:shd w:val="clear" w:color="auto" w:fill="auto"/>
          </w:tcPr>
          <w:p w:rsidR="00E86526" w:rsidRPr="00FE463F" w:rsidRDefault="00E86526" w:rsidP="0020296B">
            <w:pPr>
              <w:pStyle w:val="TableText"/>
              <w:spacing w:line="260" w:lineRule="exact"/>
              <w:rPr>
                <w:noProof/>
              </w:rPr>
            </w:pPr>
            <w:r w:rsidRPr="00FE463F">
              <w:rPr>
                <w:noProof/>
              </w:rPr>
              <w:t>1833</w:t>
            </w:r>
          </w:p>
        </w:tc>
        <w:tc>
          <w:tcPr>
            <w:tcW w:w="4402" w:type="pct"/>
            <w:shd w:val="clear" w:color="auto" w:fill="auto"/>
          </w:tcPr>
          <w:p w:rsidR="00E86526" w:rsidRPr="00FE463F" w:rsidRDefault="00E86526" w:rsidP="0020296B">
            <w:pPr>
              <w:pStyle w:val="TableText"/>
              <w:spacing w:line="260" w:lineRule="exact"/>
              <w:rPr>
                <w:noProof/>
              </w:rPr>
            </w:pPr>
            <w:r w:rsidRPr="00FE463F">
              <w:rPr>
                <w:noProof/>
              </w:rPr>
              <w:t xml:space="preserve">Inconsistency involving the </w:t>
            </w:r>
            <w:r w:rsidR="00084217" w:rsidRPr="00FE463F">
              <w:rPr>
                <w:noProof/>
              </w:rPr>
              <w:t>“</w:t>
            </w:r>
            <w:r w:rsidRPr="00FE463F">
              <w:rPr>
                <w:noProof/>
              </w:rPr>
              <w:t>F</w:t>
            </w:r>
            <w:r w:rsidR="00084217" w:rsidRPr="00FE463F">
              <w:rPr>
                <w:noProof/>
              </w:rPr>
              <w:t>”</w:t>
            </w:r>
            <w:r w:rsidRPr="00FE463F">
              <w:rPr>
                <w:noProof/>
              </w:rPr>
              <w:t xml:space="preserve"> flag.</w:t>
            </w:r>
          </w:p>
        </w:tc>
      </w:tr>
      <w:tr w:rsidR="00E86526" w:rsidRPr="00FE463F" w:rsidTr="0020296B">
        <w:tc>
          <w:tcPr>
            <w:tcW w:w="545" w:type="pct"/>
            <w:shd w:val="clear" w:color="auto" w:fill="auto"/>
          </w:tcPr>
          <w:p w:rsidR="00E86526" w:rsidRPr="00FE463F" w:rsidRDefault="00E86526" w:rsidP="0020296B">
            <w:pPr>
              <w:pStyle w:val="TableText"/>
              <w:spacing w:line="260" w:lineRule="exact"/>
              <w:rPr>
                <w:noProof/>
              </w:rPr>
            </w:pPr>
            <w:r w:rsidRPr="00FE463F">
              <w:rPr>
                <w:noProof/>
              </w:rPr>
              <w:t>1850</w:t>
            </w:r>
          </w:p>
        </w:tc>
        <w:tc>
          <w:tcPr>
            <w:tcW w:w="4402" w:type="pct"/>
            <w:shd w:val="clear" w:color="auto" w:fill="auto"/>
          </w:tcPr>
          <w:p w:rsidR="00E86526" w:rsidRPr="00FE463F" w:rsidRDefault="00E86526" w:rsidP="0020296B">
            <w:pPr>
              <w:pStyle w:val="TableText"/>
              <w:spacing w:line="260" w:lineRule="exact"/>
              <w:rPr>
                <w:noProof/>
              </w:rPr>
            </w:pPr>
            <w:r w:rsidRPr="00FE463F">
              <w:rPr>
                <w:noProof/>
              </w:rPr>
              <w:t>Error in device selection or queuing setup.</w:t>
            </w:r>
          </w:p>
        </w:tc>
      </w:tr>
      <w:tr w:rsidR="00E86526" w:rsidRPr="00FE463F" w:rsidTr="0020296B">
        <w:tc>
          <w:tcPr>
            <w:tcW w:w="545" w:type="pct"/>
            <w:shd w:val="clear" w:color="auto" w:fill="auto"/>
          </w:tcPr>
          <w:p w:rsidR="00E86526" w:rsidRPr="00FE463F" w:rsidRDefault="00E86526" w:rsidP="0020296B">
            <w:pPr>
              <w:pStyle w:val="TableText"/>
              <w:spacing w:line="260" w:lineRule="exact"/>
              <w:rPr>
                <w:noProof/>
              </w:rPr>
            </w:pPr>
            <w:r w:rsidRPr="00FE463F">
              <w:rPr>
                <w:noProof/>
              </w:rPr>
              <w:t>1870</w:t>
            </w:r>
          </w:p>
        </w:tc>
        <w:tc>
          <w:tcPr>
            <w:tcW w:w="4402" w:type="pct"/>
            <w:shd w:val="clear" w:color="auto" w:fill="auto"/>
          </w:tcPr>
          <w:p w:rsidR="00E86526" w:rsidRPr="00FE463F" w:rsidRDefault="00E86526" w:rsidP="0020296B">
            <w:pPr>
              <w:pStyle w:val="TableText"/>
              <w:spacing w:line="260" w:lineRule="exact"/>
              <w:rPr>
                <w:noProof/>
              </w:rPr>
            </w:pPr>
            <w:r w:rsidRPr="00FE463F">
              <w:rPr>
                <w:noProof/>
              </w:rPr>
              <w:t>The IMPORT template does not exist for the file.</w:t>
            </w:r>
          </w:p>
        </w:tc>
      </w:tr>
    </w:tbl>
    <w:p w:rsidR="008261C1" w:rsidRPr="00FE463F" w:rsidRDefault="008261C1" w:rsidP="008261C1">
      <w:pPr>
        <w:pStyle w:val="BodyText6"/>
        <w:rPr>
          <w:noProof/>
        </w:rPr>
      </w:pPr>
    </w:p>
    <w:p w:rsidR="00E86526" w:rsidRPr="00FE463F" w:rsidRDefault="00E86526" w:rsidP="00DF602F">
      <w:pPr>
        <w:pStyle w:val="Heading4"/>
        <w:rPr>
          <w:noProof/>
        </w:rPr>
      </w:pPr>
      <w:r w:rsidRPr="00FE463F">
        <w:rPr>
          <w:noProof/>
        </w:rPr>
        <w:lastRenderedPageBreak/>
        <w:t>Details and Features</w:t>
      </w:r>
    </w:p>
    <w:p w:rsidR="008261C1" w:rsidRPr="00FE463F" w:rsidRDefault="008261C1" w:rsidP="008261C1">
      <w:pPr>
        <w:pStyle w:val="BodyText6"/>
        <w:keepNext/>
        <w:keepLines/>
        <w:rPr>
          <w:noProof/>
        </w:rPr>
      </w:pP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756"/>
        <w:gridCol w:w="7694"/>
      </w:tblGrid>
      <w:tr w:rsidR="00E86526" w:rsidRPr="00FE463F">
        <w:trPr>
          <w:tblCellSpacing w:w="15" w:type="dxa"/>
        </w:trPr>
        <w:tc>
          <w:tcPr>
            <w:tcW w:w="0" w:type="auto"/>
          </w:tcPr>
          <w:p w:rsidR="00E86526" w:rsidRPr="00FE463F" w:rsidRDefault="00E86526" w:rsidP="007A436C">
            <w:pPr>
              <w:pStyle w:val="Table-API"/>
              <w:keepNext/>
              <w:keepLines/>
              <w:rPr>
                <w:noProof/>
              </w:rPr>
            </w:pPr>
            <w:r w:rsidRPr="00FE463F">
              <w:rPr>
                <w:noProof/>
              </w:rPr>
              <w:t>Data Formats</w:t>
            </w:r>
          </w:p>
        </w:tc>
        <w:tc>
          <w:tcPr>
            <w:tcW w:w="0" w:type="auto"/>
          </w:tcPr>
          <w:p w:rsidR="00E86526" w:rsidRPr="00FE463F" w:rsidRDefault="00E86526" w:rsidP="007A436C">
            <w:pPr>
              <w:pStyle w:val="Table-API"/>
              <w:keepNext/>
              <w:keepLines/>
              <w:rPr>
                <w:noProof/>
              </w:rPr>
            </w:pPr>
            <w:r w:rsidRPr="00FE463F">
              <w:rPr>
                <w:noProof/>
              </w:rPr>
              <w:t>Data fields in the import file can be either character-delimited or fixed length. The method used should match the method described in the FOREIGN FORMAT file</w:t>
            </w:r>
            <w:r w:rsidR="005B1CD9" w:rsidRPr="00FE463F">
              <w:rPr>
                <w:noProof/>
              </w:rPr>
              <w:t xml:space="preserve"> (#.44)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FOREIGN FORMAT File (#.44)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Files:FOREIGN FORMAT (#.44)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entry whose name is passed to FILE^DDMP (alternatively, you can specify these values directly in the FORMAT parameter and not reference a FOREIGN FORMAT File entry.) The only fields from the </w:t>
            </w:r>
            <w:r w:rsidR="005B1CD9" w:rsidRPr="00FE463F">
              <w:rPr>
                <w:noProof/>
              </w:rPr>
              <w:t>FOREIGN FORMAT file (#.44)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FOREIGN FORMAT File (#.44)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Files:FOREIGN FORMAT (#.44)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entry used during import are:</w:t>
            </w:r>
          </w:p>
          <w:p w:rsidR="00E86526" w:rsidRPr="00FE463F" w:rsidRDefault="00E86526" w:rsidP="005B1CD9">
            <w:pPr>
              <w:pStyle w:val="ListBullet"/>
              <w:rPr>
                <w:noProof/>
              </w:rPr>
            </w:pPr>
            <w:r w:rsidRPr="00FE463F">
              <w:rPr>
                <w:noProof/>
              </w:rPr>
              <w:t>FIELD DELIMITER</w:t>
            </w:r>
          </w:p>
          <w:p w:rsidR="00E86526" w:rsidRPr="00FE463F" w:rsidRDefault="00E86526" w:rsidP="005B1CD9">
            <w:pPr>
              <w:pStyle w:val="ListBullet"/>
              <w:rPr>
                <w:noProof/>
              </w:rPr>
            </w:pPr>
            <w:r w:rsidRPr="00FE463F">
              <w:rPr>
                <w:noProof/>
              </w:rPr>
              <w:t>RECORD LENGTH FIXED?</w:t>
            </w:r>
          </w:p>
          <w:p w:rsidR="00E86526" w:rsidRPr="00FE463F" w:rsidRDefault="00E86526" w:rsidP="005B1CD9">
            <w:pPr>
              <w:pStyle w:val="ListBullet"/>
              <w:rPr>
                <w:noProof/>
                <w:szCs w:val="24"/>
              </w:rPr>
            </w:pPr>
            <w:r w:rsidRPr="00FE463F">
              <w:rPr>
                <w:noProof/>
              </w:rPr>
              <w:t>QUOTE NON-NUMERIC FIELDS</w:t>
            </w:r>
          </w:p>
        </w:tc>
      </w:tr>
      <w:tr w:rsidR="00E86526" w:rsidRPr="00FE463F">
        <w:trPr>
          <w:tblCellSpacing w:w="15" w:type="dxa"/>
        </w:trPr>
        <w:tc>
          <w:tcPr>
            <w:tcW w:w="0" w:type="auto"/>
          </w:tcPr>
          <w:p w:rsidR="00E86526" w:rsidRPr="00FE463F" w:rsidRDefault="00E86526" w:rsidP="007A436C">
            <w:pPr>
              <w:pStyle w:val="Table-API"/>
              <w:keepNext/>
              <w:keepLines/>
              <w:rPr>
                <w:noProof/>
              </w:rPr>
            </w:pPr>
            <w:r w:rsidRPr="00FE463F">
              <w:rPr>
                <w:noProof/>
              </w:rPr>
              <w:t xml:space="preserve">Required fields </w:t>
            </w:r>
          </w:p>
        </w:tc>
        <w:tc>
          <w:tcPr>
            <w:tcW w:w="0" w:type="auto"/>
          </w:tcPr>
          <w:p w:rsidR="00E86526" w:rsidRPr="00FE463F" w:rsidRDefault="00E86526" w:rsidP="007A436C">
            <w:pPr>
              <w:pStyle w:val="Table-API"/>
              <w:keepNext/>
              <w:keepLines/>
              <w:rPr>
                <w:noProof/>
              </w:rPr>
            </w:pPr>
            <w:r w:rsidRPr="00FE463F">
              <w:rPr>
                <w:noProof/>
              </w:rPr>
              <w:t xml:space="preserve">All required VA FileMan identifier fields for the destination file </w:t>
            </w:r>
            <w:r w:rsidR="00945EC4" w:rsidRPr="00FE463F">
              <w:rPr>
                <w:i/>
                <w:noProof/>
              </w:rPr>
              <w:t>must</w:t>
            </w:r>
            <w:r w:rsidRPr="00FE463F">
              <w:rPr>
                <w:noProof/>
              </w:rPr>
              <w:t xml:space="preserve"> have data filed into them from the import record:</w:t>
            </w:r>
          </w:p>
          <w:p w:rsidR="00E86526" w:rsidRPr="00FE463F" w:rsidRDefault="00E86526" w:rsidP="00A7588B">
            <w:pPr>
              <w:pStyle w:val="ListBullet"/>
              <w:rPr>
                <w:noProof/>
              </w:rPr>
            </w:pPr>
            <w:r w:rsidRPr="00FE463F">
              <w:rPr>
                <w:noProof/>
              </w:rPr>
              <w:t xml:space="preserve">If a field defined as a required identifier is </w:t>
            </w:r>
            <w:r w:rsidRPr="00FE463F">
              <w:rPr>
                <w:i/>
                <w:noProof/>
              </w:rPr>
              <w:t>not</w:t>
            </w:r>
            <w:r w:rsidRPr="00FE463F">
              <w:rPr>
                <w:noProof/>
              </w:rPr>
              <w:t xml:space="preserve"> a destination field, the import is </w:t>
            </w:r>
            <w:r w:rsidRPr="00FE463F">
              <w:rPr>
                <w:i/>
                <w:noProof/>
              </w:rPr>
              <w:t>not</w:t>
            </w:r>
            <w:r w:rsidRPr="00FE463F">
              <w:rPr>
                <w:noProof/>
              </w:rPr>
              <w:t xml:space="preserve"> performed.</w:t>
            </w:r>
          </w:p>
          <w:p w:rsidR="00E86526" w:rsidRPr="00FE463F" w:rsidRDefault="00E86526" w:rsidP="00A7588B">
            <w:pPr>
              <w:pStyle w:val="ListBullet"/>
              <w:rPr>
                <w:noProof/>
              </w:rPr>
            </w:pPr>
            <w:r w:rsidRPr="00FE463F">
              <w:rPr>
                <w:noProof/>
              </w:rPr>
              <w:t xml:space="preserve">If a record being filed has a null value for a required identifier, that record </w:t>
            </w:r>
            <w:r w:rsidR="00A7588B" w:rsidRPr="00FE463F">
              <w:rPr>
                <w:noProof/>
              </w:rPr>
              <w:t>is</w:t>
            </w:r>
            <w:r w:rsidRPr="00FE463F">
              <w:rPr>
                <w:noProof/>
              </w:rPr>
              <w:t xml:space="preserve"> </w:t>
            </w:r>
            <w:r w:rsidRPr="00FE463F">
              <w:rPr>
                <w:i/>
                <w:noProof/>
              </w:rPr>
              <w:t>not</w:t>
            </w:r>
            <w:r w:rsidRPr="00FE463F">
              <w:rPr>
                <w:noProof/>
              </w:rPr>
              <w:t xml:space="preserve"> filed.</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Identifying Destination File and Fields in Import File</w:t>
            </w:r>
          </w:p>
        </w:tc>
        <w:tc>
          <w:tcPr>
            <w:tcW w:w="0" w:type="auto"/>
          </w:tcPr>
          <w:p w:rsidR="00E86526" w:rsidRPr="00FE463F" w:rsidRDefault="00E86526" w:rsidP="000E6153">
            <w:pPr>
              <w:pStyle w:val="Table-API"/>
              <w:rPr>
                <w:noProof/>
              </w:rPr>
            </w:pPr>
            <w:r w:rsidRPr="00FE463F">
              <w:rPr>
                <w:noProof/>
              </w:rPr>
              <w:t xml:space="preserve">You can store the destination VA FileMan file and fields in the import file, rather than passing them to FILE^DDMP in the FILE and FIELDS parameters. Use the </w:t>
            </w:r>
            <w:r w:rsidR="00084217" w:rsidRPr="00FE463F">
              <w:rPr>
                <w:noProof/>
              </w:rPr>
              <w:t>“</w:t>
            </w:r>
            <w:r w:rsidRPr="00FE463F">
              <w:rPr>
                <w:b/>
                <w:noProof/>
              </w:rPr>
              <w:t>F</w:t>
            </w:r>
            <w:r w:rsidR="00084217" w:rsidRPr="00FE463F">
              <w:rPr>
                <w:noProof/>
              </w:rPr>
              <w:t>”</w:t>
            </w:r>
            <w:r w:rsidRPr="00FE463F">
              <w:rPr>
                <w:noProof/>
              </w:rPr>
              <w:t xml:space="preserve"> flag to indicate that file and field information is being sent in the import file.</w:t>
            </w:r>
          </w:p>
          <w:p w:rsidR="00E86526" w:rsidRPr="00FE463F" w:rsidRDefault="00E86526" w:rsidP="000E6153">
            <w:pPr>
              <w:pStyle w:val="Table-API"/>
              <w:rPr>
                <w:noProof/>
              </w:rPr>
            </w:pPr>
            <w:r w:rsidRPr="00FE463F">
              <w:rPr>
                <w:noProof/>
              </w:rPr>
              <w:t xml:space="preserve">To specify the file and fields in the import file, the first line of data in the import file </w:t>
            </w:r>
            <w:r w:rsidR="00945EC4" w:rsidRPr="00FE463F">
              <w:rPr>
                <w:i/>
                <w:noProof/>
              </w:rPr>
              <w:t>must</w:t>
            </w:r>
            <w:r w:rsidRPr="00FE463F">
              <w:rPr>
                <w:noProof/>
              </w:rPr>
              <w:t xml:space="preserve"> be:</w:t>
            </w:r>
          </w:p>
          <w:p w:rsidR="00E86526" w:rsidRPr="00FE463F" w:rsidRDefault="00E86526" w:rsidP="006A60DA">
            <w:pPr>
              <w:pStyle w:val="Table-API"/>
              <w:ind w:left="219"/>
              <w:rPr>
                <w:noProof/>
              </w:rPr>
            </w:pPr>
            <w:r w:rsidRPr="00FE463F">
              <w:rPr>
                <w:noProof/>
              </w:rPr>
              <w:t>FILE=filename</w:t>
            </w:r>
          </w:p>
          <w:p w:rsidR="00E86526" w:rsidRPr="00FE463F" w:rsidRDefault="00E86526" w:rsidP="000E6153">
            <w:pPr>
              <w:pStyle w:val="Table-API"/>
              <w:rPr>
                <w:noProof/>
              </w:rPr>
            </w:pPr>
            <w:r w:rsidRPr="00FE463F">
              <w:rPr>
                <w:noProof/>
              </w:rPr>
              <w:t>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leave any spaces between the literal tag </w:t>
            </w:r>
            <w:r w:rsidR="00084217" w:rsidRPr="00FE463F">
              <w:rPr>
                <w:noProof/>
              </w:rPr>
              <w:t>“</w:t>
            </w:r>
            <w:r w:rsidRPr="00FE463F">
              <w:rPr>
                <w:noProof/>
              </w:rPr>
              <w:t>FILE=</w:t>
            </w:r>
            <w:r w:rsidR="00084217" w:rsidRPr="00FE463F">
              <w:rPr>
                <w:noProof/>
              </w:rPr>
              <w:t>“</w:t>
            </w:r>
            <w:r w:rsidRPr="00FE463F">
              <w:rPr>
                <w:noProof/>
              </w:rPr>
              <w:t xml:space="preserve"> and the name of the file involved. You can identify the file by file number rather than name, also.</w:t>
            </w:r>
          </w:p>
          <w:p w:rsidR="00E86526" w:rsidRPr="00FE463F" w:rsidRDefault="00E86526" w:rsidP="000E6153">
            <w:pPr>
              <w:pStyle w:val="Table-API"/>
              <w:rPr>
                <w:noProof/>
              </w:rPr>
            </w:pPr>
            <w:r w:rsidRPr="00FE463F">
              <w:rPr>
                <w:noProof/>
              </w:rPr>
              <w:t xml:space="preserve">The second line in the import file </w:t>
            </w:r>
            <w:r w:rsidR="00945EC4" w:rsidRPr="00FE463F">
              <w:rPr>
                <w:rStyle w:val="Emphasis"/>
                <w:noProof/>
              </w:rPr>
              <w:t>must</w:t>
            </w:r>
            <w:r w:rsidRPr="00FE463F">
              <w:rPr>
                <w:noProof/>
              </w:rPr>
              <w:t xml:space="preserve"> contain a list of destination field names, in the order of the data pieces in each import file record. You can use field numbers rather than field names to identify the fields</w:t>
            </w:r>
            <w:r w:rsidR="00450AFE" w:rsidRPr="00FE463F">
              <w:rPr>
                <w:noProof/>
              </w:rPr>
              <w:t>. For example</w:t>
            </w:r>
            <w:r w:rsidRPr="00FE463F">
              <w:rPr>
                <w:noProof/>
              </w:rPr>
              <w:t xml:space="preserve">, you might want to specify a field by number if its name </w:t>
            </w:r>
            <w:r w:rsidR="00450AFE" w:rsidRPr="00FE463F">
              <w:rPr>
                <w:noProof/>
              </w:rPr>
              <w:t>contains punctuation characters</w:t>
            </w:r>
            <w:r w:rsidRPr="00FE463F">
              <w:rPr>
                <w:noProof/>
              </w:rPr>
              <w:t>.</w:t>
            </w:r>
          </w:p>
          <w:p w:rsidR="00E86526" w:rsidRPr="00FE463F" w:rsidRDefault="00E86526" w:rsidP="000E6153">
            <w:pPr>
              <w:pStyle w:val="Table-API"/>
              <w:rPr>
                <w:noProof/>
              </w:rPr>
            </w:pPr>
            <w:r w:rsidRPr="00FE463F">
              <w:rPr>
                <w:noProof/>
              </w:rPr>
              <w:t>If the import is delimited, the names should be separated by whatever the specified delimiter is:</w:t>
            </w:r>
          </w:p>
          <w:p w:rsidR="00E86526" w:rsidRPr="00FE463F" w:rsidRDefault="00E86526" w:rsidP="006A60DA">
            <w:pPr>
              <w:pStyle w:val="Table-API"/>
              <w:ind w:left="219"/>
              <w:rPr>
                <w:noProof/>
              </w:rPr>
            </w:pPr>
            <w:r w:rsidRPr="00FE463F">
              <w:rPr>
                <w:noProof/>
              </w:rPr>
              <w:t>NAME,ADDRESS</w:t>
            </w:r>
          </w:p>
          <w:p w:rsidR="00E86526" w:rsidRPr="00FE463F" w:rsidRDefault="00E86526" w:rsidP="000E6153">
            <w:pPr>
              <w:pStyle w:val="Table-API"/>
              <w:rPr>
                <w:noProof/>
              </w:rPr>
            </w:pPr>
            <w:r w:rsidRPr="00FE463F">
              <w:rPr>
                <w:noProof/>
              </w:rPr>
              <w:t>If the import is fixed length, the field names should be followed by the field length in [brackets], and then separated by a comma:</w:t>
            </w:r>
          </w:p>
          <w:p w:rsidR="00E86526" w:rsidRPr="00FE463F" w:rsidRDefault="00E86526" w:rsidP="006A60DA">
            <w:pPr>
              <w:pStyle w:val="Table-API"/>
              <w:ind w:left="219"/>
              <w:rPr>
                <w:noProof/>
              </w:rPr>
            </w:pPr>
            <w:r w:rsidRPr="00FE463F">
              <w:rPr>
                <w:noProof/>
              </w:rPr>
              <w:t>NAME[25],ADDRESS 1[20]</w:t>
            </w:r>
          </w:p>
          <w:p w:rsidR="00E86526" w:rsidRPr="00FE463F" w:rsidRDefault="00E86526" w:rsidP="000E6153">
            <w:pPr>
              <w:pStyle w:val="Table-API"/>
              <w:rPr>
                <w:noProof/>
              </w:rPr>
            </w:pPr>
            <w:r w:rsidRPr="00FE463F">
              <w:rPr>
                <w:noProof/>
              </w:rPr>
              <w:t>To specify a field in a subfile, show the complete path to the field using the format:</w:t>
            </w:r>
          </w:p>
          <w:p w:rsidR="00E86526" w:rsidRPr="00FE463F" w:rsidRDefault="009321A8" w:rsidP="009321A8">
            <w:pPr>
              <w:pStyle w:val="Table-API"/>
              <w:ind w:left="238"/>
              <w:rPr>
                <w:noProof/>
              </w:rPr>
            </w:pPr>
            <w:r w:rsidRPr="00FE463F">
              <w:rPr>
                <w:noProof/>
              </w:rPr>
              <w:t>M</w:t>
            </w:r>
            <w:r w:rsidR="00E86526" w:rsidRPr="00FE463F">
              <w:rPr>
                <w:noProof/>
              </w:rPr>
              <w:t>ultiple fieldname:fieldname</w:t>
            </w:r>
          </w:p>
          <w:p w:rsidR="00E86526" w:rsidRPr="00FE463F" w:rsidRDefault="009321A8" w:rsidP="000E6153">
            <w:pPr>
              <w:pStyle w:val="Table-API"/>
              <w:rPr>
                <w:noProof/>
              </w:rPr>
            </w:pPr>
            <w:r w:rsidRPr="00FE463F">
              <w:rPr>
                <w:noProof/>
              </w:rPr>
              <w:t>Specify as many M</w:t>
            </w:r>
            <w:r w:rsidR="00E86526" w:rsidRPr="00FE463F">
              <w:rPr>
                <w:noProof/>
              </w:rPr>
              <w:t>ultiple field names as necessary (separated by colons) to indicate a complete path to the field being imported.</w:t>
            </w:r>
          </w:p>
          <w:p w:rsidR="00E86526" w:rsidRPr="00FE463F" w:rsidRDefault="00E86526" w:rsidP="000E6153">
            <w:pPr>
              <w:pStyle w:val="Table-API"/>
              <w:rPr>
                <w:noProof/>
              </w:rPr>
            </w:pPr>
            <w:r w:rsidRPr="00FE463F">
              <w:rPr>
                <w:noProof/>
              </w:rPr>
              <w:t xml:space="preserve">The third and subsequent lines of the import file should contain the data records to be </w:t>
            </w:r>
            <w:r w:rsidRPr="00FE463F">
              <w:rPr>
                <w:noProof/>
              </w:rPr>
              <w:lastRenderedPageBreak/>
              <w:t>filed.</w:t>
            </w:r>
          </w:p>
          <w:p w:rsidR="00E86526" w:rsidRPr="00FE463F" w:rsidRDefault="00E86526" w:rsidP="000E6153">
            <w:pPr>
              <w:pStyle w:val="Table-API"/>
              <w:rPr>
                <w:noProof/>
              </w:rPr>
            </w:pPr>
            <w:r w:rsidRPr="00FE463F">
              <w:rPr>
                <w:noProof/>
              </w:rPr>
              <w:t>Here is a listing of an example import file containing destination field information:</w:t>
            </w:r>
          </w:p>
          <w:p w:rsidR="00E86526" w:rsidRPr="00FE463F" w:rsidRDefault="00E86526" w:rsidP="005B1CD9">
            <w:pPr>
              <w:pStyle w:val="Table-API"/>
              <w:ind w:left="399"/>
              <w:rPr>
                <w:rFonts w:ascii="Courier New" w:hAnsi="Courier New" w:cs="Courier New"/>
                <w:noProof/>
                <w:sz w:val="18"/>
                <w:szCs w:val="18"/>
              </w:rPr>
            </w:pPr>
            <w:r w:rsidRPr="00FE463F">
              <w:rPr>
                <w:rFonts w:ascii="Courier New" w:hAnsi="Courier New" w:cs="Courier New"/>
                <w:noProof/>
                <w:sz w:val="18"/>
                <w:szCs w:val="18"/>
              </w:rPr>
              <w:t>FILE=DA RETURN CODES</w:t>
            </w:r>
            <w:r w:rsidRPr="00FE463F">
              <w:rPr>
                <w:rFonts w:ascii="Courier New" w:hAnsi="Courier New" w:cs="Courier New"/>
                <w:noProof/>
                <w:sz w:val="18"/>
                <w:szCs w:val="18"/>
              </w:rPr>
              <w:br/>
              <w:t>DA RETURN STRING,TERMINAL TYPE STRING</w:t>
            </w:r>
            <w:r w:rsidRPr="00FE463F">
              <w:rPr>
                <w:rFonts w:ascii="Courier New" w:hAnsi="Courier New" w:cs="Courier New"/>
                <w:noProof/>
                <w:sz w:val="18"/>
                <w:szCs w:val="18"/>
              </w:rPr>
              <w:br/>
              <w:t>[=7c,C-QVT103</w:t>
            </w:r>
            <w:r w:rsidRPr="00FE463F">
              <w:rPr>
                <w:rFonts w:ascii="Courier New" w:hAnsi="Courier New" w:cs="Courier New"/>
                <w:noProof/>
                <w:sz w:val="18"/>
                <w:szCs w:val="18"/>
              </w:rPr>
              <w:br/>
              <w:t>[?1;0c,C-WYSE 75</w:t>
            </w:r>
            <w:r w:rsidRPr="00FE463F">
              <w:rPr>
                <w:rFonts w:ascii="Courier New" w:hAnsi="Courier New" w:cs="Courier New"/>
                <w:noProof/>
                <w:sz w:val="18"/>
                <w:szCs w:val="18"/>
              </w:rPr>
              <w:br/>
              <w:t>[?1;2c,C-VT100</w:t>
            </w:r>
            <w:r w:rsidRPr="00FE463F">
              <w:rPr>
                <w:rFonts w:ascii="Courier New" w:hAnsi="Courier New" w:cs="Courier New"/>
                <w:noProof/>
                <w:sz w:val="18"/>
                <w:szCs w:val="18"/>
              </w:rPr>
              <w:br/>
              <w:t>[?1;6c,C-VT100</w:t>
            </w:r>
          </w:p>
        </w:tc>
      </w:tr>
      <w:tr w:rsidR="00E86526" w:rsidRPr="00FE463F">
        <w:trPr>
          <w:cantSplit/>
          <w:trHeight w:val="2920"/>
          <w:tblCellSpacing w:w="15" w:type="dxa"/>
        </w:trPr>
        <w:tc>
          <w:tcPr>
            <w:tcW w:w="0" w:type="auto"/>
          </w:tcPr>
          <w:p w:rsidR="00E86526" w:rsidRPr="00FE463F" w:rsidRDefault="00E86526" w:rsidP="000E6153">
            <w:pPr>
              <w:pStyle w:val="Table-API"/>
              <w:rPr>
                <w:noProof/>
              </w:rPr>
            </w:pPr>
            <w:r w:rsidRPr="00FE463F">
              <w:rPr>
                <w:noProof/>
              </w:rPr>
              <w:lastRenderedPageBreak/>
              <w:t>Importing into Subfiles</w:t>
            </w:r>
          </w:p>
        </w:tc>
        <w:tc>
          <w:tcPr>
            <w:tcW w:w="0" w:type="auto"/>
          </w:tcPr>
          <w:p w:rsidR="00E86526" w:rsidRPr="00FE463F" w:rsidRDefault="00E86526" w:rsidP="000E6153">
            <w:pPr>
              <w:pStyle w:val="Table-API"/>
              <w:rPr>
                <w:noProof/>
              </w:rPr>
            </w:pPr>
            <w:r w:rsidRPr="00FE463F">
              <w:rPr>
                <w:noProof/>
              </w:rPr>
              <w:t>Each record (line of data) from an import file is always st</w:t>
            </w:r>
            <w:r w:rsidR="009321A8" w:rsidRPr="00FE463F">
              <w:rPr>
                <w:noProof/>
              </w:rPr>
              <w:t>ored as a new record at the top-</w:t>
            </w:r>
            <w:r w:rsidRPr="00FE463F">
              <w:rPr>
                <w:noProof/>
              </w:rPr>
              <w:t>level of the destination VA FileMan file. However, you can populate more than one entry in a subfile descendent from the new entry, from a single import record.</w:t>
            </w:r>
          </w:p>
          <w:p w:rsidR="00E86526" w:rsidRPr="00FE463F" w:rsidRDefault="00E86526" w:rsidP="000E6153">
            <w:pPr>
              <w:pStyle w:val="Table-API"/>
              <w:rPr>
                <w:noProof/>
              </w:rPr>
            </w:pPr>
            <w:r w:rsidRPr="00FE463F">
              <w:rPr>
                <w:noProof/>
              </w:rPr>
              <w:t>To file more than one entry in a subfile, repeat the subfile</w:t>
            </w:r>
            <w:r w:rsidR="00084217" w:rsidRPr="00FE463F">
              <w:rPr>
                <w:noProof/>
              </w:rPr>
              <w:t>’</w:t>
            </w:r>
            <w:r w:rsidR="009321A8" w:rsidRPr="00FE463F">
              <w:rPr>
                <w:noProof/>
              </w:rPr>
              <w:t>s M</w:t>
            </w:r>
            <w:r w:rsidRPr="00FE463F">
              <w:rPr>
                <w:noProof/>
              </w:rPr>
              <w:t xml:space="preserve">ultiple field number in the field string of the higher level file or subfile. Each import record </w:t>
            </w:r>
            <w:r w:rsidR="00945EC4" w:rsidRPr="00FE463F">
              <w:rPr>
                <w:i/>
                <w:noProof/>
              </w:rPr>
              <w:t>must</w:t>
            </w:r>
            <w:r w:rsidRPr="00FE463F">
              <w:rPr>
                <w:noProof/>
              </w:rPr>
              <w:t xml:space="preserve"> add the </w:t>
            </w:r>
            <w:r w:rsidRPr="00FE463F">
              <w:rPr>
                <w:rStyle w:val="Emphasis"/>
                <w:noProof/>
              </w:rPr>
              <w:t>same set of fields</w:t>
            </w:r>
            <w:r w:rsidR="009E1F74" w:rsidRPr="00FE463F">
              <w:rPr>
                <w:noProof/>
              </w:rPr>
              <w:t xml:space="preserve"> to the subfile in question;</w:t>
            </w:r>
            <w:r w:rsidRPr="00FE463F">
              <w:rPr>
                <w:noProof/>
              </w:rPr>
              <w:t xml:space="preserve"> </w:t>
            </w:r>
            <w:r w:rsidR="007A436C" w:rsidRPr="00FE463F">
              <w:rPr>
                <w:noProof/>
              </w:rPr>
              <w:t>however, as specified by the set of fields you list in the subfile</w:t>
            </w:r>
            <w:r w:rsidR="00084217" w:rsidRPr="00FE463F">
              <w:rPr>
                <w:noProof/>
              </w:rPr>
              <w:t>’</w:t>
            </w:r>
            <w:r w:rsidR="007A436C" w:rsidRPr="00FE463F">
              <w:rPr>
                <w:noProof/>
              </w:rPr>
              <w:t>s FIELDS(subfile#) node.</w:t>
            </w:r>
          </w:p>
          <w:p w:rsidR="007A436C" w:rsidRPr="00FE463F" w:rsidRDefault="007A436C" w:rsidP="000E6153">
            <w:pPr>
              <w:pStyle w:val="Table-API"/>
              <w:rPr>
                <w:noProof/>
              </w:rPr>
            </w:pPr>
            <w:r w:rsidRPr="00FE463F">
              <w:rPr>
                <w:noProof/>
              </w:rPr>
              <w:t xml:space="preserve">Also, new subentries need to be added to every subfile on a path to the lowest level subfile. Because of this, you </w:t>
            </w:r>
            <w:r w:rsidRPr="00FE463F">
              <w:rPr>
                <w:i/>
                <w:noProof/>
              </w:rPr>
              <w:t>must</w:t>
            </w:r>
            <w:r w:rsidRPr="00FE463F">
              <w:rPr>
                <w:noProof/>
              </w:rPr>
              <w:t xml:space="preserve"> include fields for the .01 field and all the required identifiers for ever</w:t>
            </w:r>
            <w:r w:rsidR="00081F0D" w:rsidRPr="00FE463F">
              <w:rPr>
                <w:noProof/>
              </w:rPr>
              <w:t>y subfile as well as at the top-</w:t>
            </w:r>
            <w:r w:rsidRPr="00FE463F">
              <w:rPr>
                <w:noProof/>
              </w:rPr>
              <w:t>level of the file.</w:t>
            </w:r>
          </w:p>
        </w:tc>
      </w:tr>
    </w:tbl>
    <w:p w:rsidR="008261C1" w:rsidRPr="00FE463F" w:rsidRDefault="008261C1" w:rsidP="008261C1">
      <w:pPr>
        <w:pStyle w:val="BodyText6"/>
        <w:rPr>
          <w:noProof/>
        </w:rPr>
      </w:pPr>
    </w:p>
    <w:p w:rsidR="00E86526" w:rsidRPr="00FE463F" w:rsidRDefault="00E86526" w:rsidP="0074437A">
      <w:pPr>
        <w:pStyle w:val="Heading3"/>
        <w:rPr>
          <w:noProof/>
        </w:rPr>
      </w:pPr>
      <w:bookmarkStart w:id="1100" w:name="_Toc388960587"/>
      <w:r w:rsidRPr="00FE463F">
        <w:rPr>
          <w:noProof/>
        </w:rPr>
        <w:lastRenderedPageBreak/>
        <w:t>EXPORT^DDXP</w:t>
      </w:r>
      <w:r w:rsidR="008261C1" w:rsidRPr="00FE463F">
        <w:rPr>
          <w:noProof/>
        </w:rPr>
        <w:t xml:space="preserve"> ( )</w:t>
      </w:r>
      <w:r w:rsidRPr="00FE463F">
        <w:rPr>
          <w:noProof/>
        </w:rPr>
        <w:t>: Data Export</w:t>
      </w:r>
      <w:bookmarkEnd w:id="1100"/>
    </w:p>
    <w:p w:rsidR="00E86526" w:rsidRPr="00FE463F" w:rsidRDefault="005D2D77" w:rsidP="00072E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EXPORT^DDMP\: Data Export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Export: EXPORT^DDMP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 Tool API:Calls:EXPORT^DDMP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APIs:EXPORT^DDMP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exports data from VA FileMan files into ASCII host files</w:t>
      </w:r>
      <w:r w:rsidR="00575993" w:rsidRPr="00FE463F">
        <w:rPr>
          <w:noProof/>
        </w:rPr>
        <w:t xml:space="preserve">. </w:t>
      </w:r>
      <w:r w:rsidR="00E86526" w:rsidRPr="00FE463F">
        <w:rPr>
          <w:noProof/>
        </w:rPr>
        <w:t xml:space="preserve">Each entry in a specified </w:t>
      </w:r>
      <w:r w:rsidR="00C9653C" w:rsidRPr="00FE463F">
        <w:rPr>
          <w:noProof/>
        </w:rPr>
        <w:t>VA FileMan</w:t>
      </w:r>
      <w:r w:rsidR="00E86526" w:rsidRPr="00FE463F">
        <w:rPr>
          <w:noProof/>
        </w:rPr>
        <w:t xml:space="preserve"> file is stored as a line of data in the host file.</w:t>
      </w:r>
    </w:p>
    <w:p w:rsidR="00D3300A" w:rsidRPr="00FE463F" w:rsidRDefault="002F0AF3" w:rsidP="00072E48">
      <w:pPr>
        <w:pStyle w:val="Note"/>
        <w:keepNext/>
        <w:keepLines/>
        <w:rPr>
          <w:noProof/>
        </w:rPr>
      </w:pPr>
      <w:r>
        <w:rPr>
          <w:noProof/>
        </w:rPr>
        <w:drawing>
          <wp:inline distT="0" distB="0" distL="0" distR="0">
            <wp:extent cx="285750" cy="285750"/>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Export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rsidR="00E86526" w:rsidRPr="00FE463F" w:rsidRDefault="00E86526" w:rsidP="007A436C">
      <w:pPr>
        <w:pStyle w:val="AltHeading5"/>
        <w:rPr>
          <w:noProof/>
        </w:rPr>
      </w:pPr>
      <w:r w:rsidRPr="00FE463F">
        <w:rPr>
          <w:noProof/>
        </w:rPr>
        <w:t>Format</w:t>
      </w:r>
    </w:p>
    <w:p w:rsidR="00E86526" w:rsidRPr="00FE463F" w:rsidRDefault="00E86526" w:rsidP="00A4120D">
      <w:pPr>
        <w:pStyle w:val="APIFormat"/>
        <w:rPr>
          <w:noProof/>
        </w:rPr>
      </w:pPr>
      <w:r w:rsidRPr="00FE463F">
        <w:rPr>
          <w:noProof/>
        </w:rPr>
        <w:t>EXPORT^DDXP(</w:t>
      </w:r>
      <w:r w:rsidR="008261C1" w:rsidRPr="00FE463F">
        <w:rPr>
          <w:noProof/>
        </w:rPr>
        <w:t>file,export_template,delete_flag,sort_template,[.]fr,[.]to,.dis,[.]distop,iop,dqtime</w:t>
      </w:r>
      <w:r w:rsidRPr="00FE463F">
        <w:rPr>
          <w:noProof/>
        </w:rPr>
        <w:t>)</w:t>
      </w:r>
    </w:p>
    <w:p w:rsidR="00E86526" w:rsidRPr="00FE463F" w:rsidRDefault="00E86526" w:rsidP="00E433F1">
      <w:pPr>
        <w:pStyle w:val="AltHeading5"/>
        <w:rPr>
          <w:noProof/>
        </w:rPr>
      </w:pPr>
      <w:r w:rsidRPr="00FE463F">
        <w:rPr>
          <w:noProof/>
        </w:rPr>
        <w:t>Input Parameters</w:t>
      </w:r>
    </w:p>
    <w:tbl>
      <w:tblPr>
        <w:tblW w:w="9544" w:type="dxa"/>
        <w:tblCellSpacing w:w="15" w:type="dxa"/>
        <w:tblCellMar>
          <w:top w:w="15" w:type="dxa"/>
          <w:left w:w="15" w:type="dxa"/>
          <w:bottom w:w="15" w:type="dxa"/>
          <w:right w:w="15" w:type="dxa"/>
        </w:tblCellMar>
        <w:tblLook w:val="0000" w:firstRow="0" w:lastRow="0" w:firstColumn="0" w:lastColumn="0" w:noHBand="0" w:noVBand="0"/>
      </w:tblPr>
      <w:tblGrid>
        <w:gridCol w:w="2160"/>
        <w:gridCol w:w="30"/>
        <w:gridCol w:w="7354"/>
      </w:tblGrid>
      <w:tr w:rsidR="00E86526" w:rsidRPr="00FE463F" w:rsidTr="00072E48">
        <w:trPr>
          <w:tblCellSpacing w:w="15" w:type="dxa"/>
        </w:trPr>
        <w:tc>
          <w:tcPr>
            <w:tcW w:w="1710" w:type="dxa"/>
            <w:gridSpan w:val="2"/>
          </w:tcPr>
          <w:p w:rsidR="00E86526" w:rsidRPr="00FE463F" w:rsidRDefault="00B64CC8" w:rsidP="00E433F1">
            <w:pPr>
              <w:pStyle w:val="Table-API"/>
              <w:keepNext/>
              <w:keepLines/>
              <w:rPr>
                <w:noProof/>
              </w:rPr>
            </w:pPr>
            <w:r w:rsidRPr="00FE463F">
              <w:rPr>
                <w:noProof/>
              </w:rPr>
              <w:t>FILE</w:t>
            </w:r>
          </w:p>
        </w:tc>
        <w:tc>
          <w:tcPr>
            <w:tcW w:w="0" w:type="auto"/>
          </w:tcPr>
          <w:p w:rsidR="00E86526" w:rsidRPr="00FE463F" w:rsidRDefault="00E86526" w:rsidP="00E433F1">
            <w:pPr>
              <w:pStyle w:val="Table-API"/>
              <w:keepNext/>
              <w:keepLines/>
              <w:rPr>
                <w:noProof/>
              </w:rPr>
            </w:pPr>
            <w:r w:rsidRPr="00FE463F">
              <w:rPr>
                <w:noProof/>
              </w:rPr>
              <w:t xml:space="preserve">(Required) File number from the file where the </w:t>
            </w:r>
            <w:r w:rsidR="004757F2" w:rsidRPr="00FE463F">
              <w:rPr>
                <w:noProof/>
              </w:rPr>
              <w:t>data to be exported is located.</w:t>
            </w:r>
          </w:p>
          <w:p w:rsidR="00E86526" w:rsidRPr="00FE463F" w:rsidRDefault="002F0AF3" w:rsidP="005B1CD9">
            <w:pPr>
              <w:pStyle w:val="Table-APINote"/>
              <w:keepNext/>
              <w:keepLines/>
              <w:rPr>
                <w:noProof/>
              </w:rPr>
            </w:pPr>
            <w:r>
              <w:rPr>
                <w:noProof/>
                <w:sz w:val="20"/>
                <w:lang w:eastAsia="en-US"/>
              </w:rPr>
              <w:drawing>
                <wp:inline distT="0" distB="0" distL="0" distR="0">
                  <wp:extent cx="304800" cy="304800"/>
                  <wp:effectExtent l="0" t="0" r="0" b="0"/>
                  <wp:docPr id="346"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841EE" w:rsidRPr="00FE463F">
              <w:rPr>
                <w:noProof/>
                <w:sz w:val="20"/>
              </w:rPr>
              <w:t xml:space="preserve"> </w:t>
            </w:r>
            <w:r w:rsidR="00E841EE" w:rsidRPr="00FE463F">
              <w:rPr>
                <w:b/>
                <w:noProof/>
              </w:rPr>
              <w:t>NOTE:</w:t>
            </w:r>
            <w:r w:rsidR="00E841EE" w:rsidRPr="00FE463F">
              <w:rPr>
                <w:noProof/>
              </w:rPr>
              <w:t xml:space="preserve"> A special case occurs when exporting data from the AUDIT file</w:t>
            </w:r>
            <w:r w:rsidR="005B1CD9" w:rsidRPr="00FE463F">
              <w:rPr>
                <w:noProof/>
              </w:rPr>
              <w:t xml:space="preserv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41EE" w:rsidRPr="00FE463F">
              <w:rPr>
                <w:noProof/>
              </w:rPr>
              <w:t xml:space="preserve">. In this case, FILE then becomes </w:t>
            </w:r>
            <w:r w:rsidR="00084217" w:rsidRPr="00FE463F">
              <w:rPr>
                <w:noProof/>
              </w:rPr>
              <w:t>“</w:t>
            </w:r>
            <w:r w:rsidR="00E841EE" w:rsidRPr="00FE463F">
              <w:rPr>
                <w:noProof/>
              </w:rPr>
              <w:t>1.1^&lt;file number of the audited file&gt;</w:t>
            </w:r>
            <w:r w:rsidR="00084217" w:rsidRPr="00FE463F">
              <w:rPr>
                <w:noProof/>
              </w:rPr>
              <w:t>“</w:t>
            </w:r>
            <w:r w:rsidR="00E841EE" w:rsidRPr="00FE463F">
              <w:rPr>
                <w:noProof/>
              </w:rPr>
              <w:t>. For example, if the audited data is associated with the PATIENT file</w:t>
            </w:r>
            <w:r w:rsidR="005B1CD9" w:rsidRPr="00FE463F">
              <w:rPr>
                <w:noProof/>
              </w:rPr>
              <w:t xml:space="preserve"> (#2)</w:t>
            </w:r>
            <w:r w:rsidR="00E841EE" w:rsidRPr="00FE463F">
              <w:rPr>
                <w:noProof/>
              </w:rPr>
              <w:t>, then the s</w:t>
            </w:r>
            <w:r w:rsidR="00F503FC" w:rsidRPr="00FE463F">
              <w:rPr>
                <w:noProof/>
              </w:rPr>
              <w:t xml:space="preserve">tring would look like: </w:t>
            </w:r>
            <w:r w:rsidR="00084217" w:rsidRPr="00FE463F">
              <w:rPr>
                <w:noProof/>
              </w:rPr>
              <w:t>“</w:t>
            </w:r>
            <w:r w:rsidR="00F503FC" w:rsidRPr="00FE463F">
              <w:rPr>
                <w:noProof/>
              </w:rPr>
              <w:t>1.1^2</w:t>
            </w:r>
            <w:r w:rsidR="00084217" w:rsidRPr="00FE463F">
              <w:rPr>
                <w:noProof/>
              </w:rPr>
              <w:t>”</w:t>
            </w:r>
            <w:r w:rsidR="00F503FC" w:rsidRPr="00FE463F">
              <w:rPr>
                <w:noProof/>
              </w:rPr>
              <w:t>.</w:t>
            </w:r>
          </w:p>
        </w:tc>
      </w:tr>
      <w:tr w:rsidR="00E86526" w:rsidRPr="00FE463F" w:rsidTr="00072E48">
        <w:trPr>
          <w:tblCellSpacing w:w="15" w:type="dxa"/>
        </w:trPr>
        <w:tc>
          <w:tcPr>
            <w:tcW w:w="1710" w:type="dxa"/>
            <w:gridSpan w:val="2"/>
          </w:tcPr>
          <w:p w:rsidR="00E86526" w:rsidRPr="00FE463F" w:rsidRDefault="00B64CC8" w:rsidP="00E433F1">
            <w:pPr>
              <w:pStyle w:val="Table-API"/>
              <w:keepNext/>
              <w:keepLines/>
              <w:rPr>
                <w:noProof/>
              </w:rPr>
            </w:pPr>
            <w:r w:rsidRPr="00FE463F">
              <w:rPr>
                <w:noProof/>
              </w:rPr>
              <w:t>EXPORT_TEMPLATE</w:t>
            </w:r>
          </w:p>
        </w:tc>
        <w:tc>
          <w:tcPr>
            <w:tcW w:w="0" w:type="auto"/>
          </w:tcPr>
          <w:p w:rsidR="00E86526" w:rsidRPr="00FE463F" w:rsidRDefault="00E86526" w:rsidP="00072E48">
            <w:pPr>
              <w:pStyle w:val="Table-API"/>
              <w:keepNext/>
              <w:keepLines/>
              <w:ind w:left="40" w:firstLine="1"/>
              <w:rPr>
                <w:noProof/>
              </w:rPr>
            </w:pPr>
            <w:r w:rsidRPr="00FE463F">
              <w:rPr>
                <w:noProof/>
              </w:rPr>
              <w:t xml:space="preserve">(Required) The name of the export template, </w:t>
            </w:r>
            <w:r w:rsidRPr="00FE463F">
              <w:rPr>
                <w:rStyle w:val="Emphasis"/>
                <w:noProof/>
              </w:rPr>
              <w:t>without</w:t>
            </w:r>
            <w:r w:rsidRPr="00FE463F">
              <w:rPr>
                <w:noProof/>
              </w:rPr>
              <w:t xml:space="preserve"> the surrounding brackets </w:t>
            </w:r>
            <w:r w:rsidR="00084217" w:rsidRPr="00FE463F">
              <w:rPr>
                <w:noProof/>
              </w:rPr>
              <w:t>“</w:t>
            </w:r>
            <w:r w:rsidRPr="00FE463F">
              <w:rPr>
                <w:b/>
                <w:noProof/>
              </w:rPr>
              <w:t>[]</w:t>
            </w:r>
            <w:r w:rsidR="00084217" w:rsidRPr="00FE463F">
              <w:rPr>
                <w:noProof/>
              </w:rPr>
              <w:t>”</w:t>
            </w:r>
            <w:r w:rsidRPr="00FE463F">
              <w:rPr>
                <w:noProof/>
              </w:rPr>
              <w:t xml:space="preserve">, that was created when the developer used the </w:t>
            </w:r>
            <w:r w:rsidR="001B567A" w:rsidRPr="00FE463F">
              <w:rPr>
                <w:noProof/>
              </w:rPr>
              <w:t>Create Export Template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Create Export Template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Options:Create Export Template</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[DDXP CREATE EXPORT TEMPLATE</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DDXP CREATE EXPORT TEMPLATE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Options:DDXP CREATE EXPORT TEMPLATE</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1B567A" w:rsidRPr="00FE463F">
              <w:rPr>
                <w:noProof/>
              </w:rPr>
              <w:t>.</w:t>
            </w:r>
          </w:p>
        </w:tc>
      </w:tr>
      <w:tr w:rsidR="00E86526" w:rsidRPr="00FE463F" w:rsidTr="00072E48">
        <w:trPr>
          <w:tblCellSpacing w:w="15" w:type="dxa"/>
        </w:trPr>
        <w:tc>
          <w:tcPr>
            <w:tcW w:w="1710" w:type="dxa"/>
            <w:gridSpan w:val="2"/>
          </w:tcPr>
          <w:p w:rsidR="00E86526" w:rsidRPr="00FE463F" w:rsidRDefault="00B64CC8" w:rsidP="000E6153">
            <w:pPr>
              <w:pStyle w:val="Table-API"/>
              <w:rPr>
                <w:noProof/>
              </w:rPr>
            </w:pPr>
            <w:r w:rsidRPr="00FE463F">
              <w:rPr>
                <w:noProof/>
              </w:rPr>
              <w:t>DELETE_FLAG</w:t>
            </w:r>
          </w:p>
        </w:tc>
        <w:tc>
          <w:tcPr>
            <w:tcW w:w="0" w:type="auto"/>
          </w:tcPr>
          <w:p w:rsidR="00E86526" w:rsidRPr="00FE463F" w:rsidRDefault="00E86526" w:rsidP="000E6153">
            <w:pPr>
              <w:pStyle w:val="Table-API"/>
              <w:rPr>
                <w:noProof/>
              </w:rPr>
            </w:pPr>
            <w:r w:rsidRPr="00FE463F">
              <w:rPr>
                <w:noProof/>
              </w:rPr>
              <w:t>(Optional) Indicates whether or not the export template should be deleted when exporting of the data is finished</w:t>
            </w:r>
            <w:r w:rsidR="00575993" w:rsidRPr="00FE463F">
              <w:rPr>
                <w:noProof/>
              </w:rPr>
              <w:t>.</w:t>
            </w:r>
          </w:p>
          <w:p w:rsidR="00E86526" w:rsidRPr="00FE463F" w:rsidRDefault="00E86526" w:rsidP="000E6153">
            <w:pPr>
              <w:pStyle w:val="Table-API"/>
              <w:rPr>
                <w:noProof/>
              </w:rPr>
            </w:pPr>
            <w:r w:rsidRPr="00FE463F">
              <w:rPr>
                <w:noProof/>
              </w:rPr>
              <w:t>It has two possible values:</w:t>
            </w:r>
          </w:p>
          <w:p w:rsidR="00E86526" w:rsidRPr="00FE463F" w:rsidRDefault="003B1B79" w:rsidP="003B1B79">
            <w:pPr>
              <w:pStyle w:val="ListBullet"/>
              <w:rPr>
                <w:noProof/>
              </w:rPr>
            </w:pPr>
            <w:r w:rsidRPr="00FE463F">
              <w:rPr>
                <w:b/>
                <w:noProof/>
              </w:rPr>
              <w:t>0 (zero)—</w:t>
            </w:r>
            <w:r w:rsidRPr="00FE463F">
              <w:rPr>
                <w:noProof/>
              </w:rPr>
              <w:t xml:space="preserve">Do </w:t>
            </w:r>
            <w:r w:rsidRPr="00FE463F">
              <w:rPr>
                <w:rStyle w:val="Emphasis"/>
                <w:noProof/>
              </w:rPr>
              <w:t>not</w:t>
            </w:r>
            <w:r w:rsidRPr="00FE463F">
              <w:rPr>
                <w:noProof/>
              </w:rPr>
              <w:t xml:space="preserve"> delete the export template when the export has finished. Default.</w:t>
            </w:r>
          </w:p>
          <w:p w:rsidR="003B1B79" w:rsidRPr="00FE463F" w:rsidRDefault="003B1B79" w:rsidP="003B1B79">
            <w:pPr>
              <w:pStyle w:val="ListBullet"/>
              <w:rPr>
                <w:noProof/>
              </w:rPr>
            </w:pPr>
            <w:r w:rsidRPr="00FE463F">
              <w:rPr>
                <w:b/>
                <w:noProof/>
              </w:rPr>
              <w:t>1—</w:t>
            </w:r>
            <w:r w:rsidRPr="00FE463F">
              <w:rPr>
                <w:noProof/>
              </w:rPr>
              <w:t>DELETE the export template when the export has finished.</w:t>
            </w:r>
          </w:p>
        </w:tc>
      </w:tr>
      <w:tr w:rsidR="00E86526" w:rsidRPr="00FE463F" w:rsidTr="00072E48">
        <w:trPr>
          <w:tblCellSpacing w:w="15" w:type="dxa"/>
        </w:trPr>
        <w:tc>
          <w:tcPr>
            <w:tcW w:w="0" w:type="auto"/>
          </w:tcPr>
          <w:p w:rsidR="00E86526" w:rsidRPr="00FE463F" w:rsidRDefault="00B64CC8" w:rsidP="000E6153">
            <w:pPr>
              <w:pStyle w:val="Table-API"/>
              <w:rPr>
                <w:noProof/>
              </w:rPr>
            </w:pPr>
            <w:r w:rsidRPr="00FE463F">
              <w:rPr>
                <w:noProof/>
              </w:rPr>
              <w:t>SORT_TEMPLATE</w:t>
            </w:r>
          </w:p>
        </w:tc>
        <w:tc>
          <w:tcPr>
            <w:tcW w:w="8059" w:type="dxa"/>
            <w:gridSpan w:val="2"/>
          </w:tcPr>
          <w:p w:rsidR="00E86526" w:rsidRPr="00FE463F" w:rsidRDefault="009D7666" w:rsidP="00072E48">
            <w:pPr>
              <w:pStyle w:val="Table-API"/>
              <w:rPr>
                <w:noProof/>
                <w:szCs w:val="22"/>
              </w:rPr>
            </w:pPr>
            <w:r w:rsidRPr="00FE463F">
              <w:rPr>
                <w:noProof/>
                <w:szCs w:val="22"/>
              </w:rPr>
              <w:t>(O</w:t>
            </w:r>
            <w:r w:rsidR="00072E48" w:rsidRPr="00FE463F">
              <w:rPr>
                <w:noProof/>
                <w:szCs w:val="22"/>
              </w:rPr>
              <w:t>ptional) T</w:t>
            </w:r>
            <w:r w:rsidR="008261C1" w:rsidRPr="00FE463F">
              <w:rPr>
                <w:noProof/>
                <w:szCs w:val="22"/>
              </w:rPr>
              <w:t xml:space="preserve">he name of the sort template, </w:t>
            </w:r>
            <w:r w:rsidR="008261C1" w:rsidRPr="00FE463F">
              <w:rPr>
                <w:rStyle w:val="Emphasis"/>
                <w:noProof/>
                <w:szCs w:val="22"/>
              </w:rPr>
              <w:t>without</w:t>
            </w:r>
            <w:r w:rsidR="008261C1" w:rsidRPr="00FE463F">
              <w:rPr>
                <w:noProof/>
                <w:szCs w:val="22"/>
              </w:rPr>
              <w:t xml:space="preserve"> the surrounding brackets </w:t>
            </w:r>
            <w:r w:rsidR="00084217" w:rsidRPr="00FE463F">
              <w:rPr>
                <w:noProof/>
                <w:szCs w:val="22"/>
              </w:rPr>
              <w:t>“</w:t>
            </w:r>
            <w:r w:rsidR="008261C1" w:rsidRPr="00FE463F">
              <w:rPr>
                <w:b/>
                <w:noProof/>
                <w:szCs w:val="22"/>
              </w:rPr>
              <w:t>[]</w:t>
            </w:r>
            <w:r w:rsidR="00084217" w:rsidRPr="00FE463F">
              <w:rPr>
                <w:noProof/>
                <w:szCs w:val="22"/>
              </w:rPr>
              <w:t>”</w:t>
            </w:r>
            <w:r w:rsidR="008261C1" w:rsidRPr="00FE463F">
              <w:rPr>
                <w:noProof/>
                <w:szCs w:val="22"/>
              </w:rPr>
              <w:t xml:space="preserve">, that </w:t>
            </w:r>
            <w:r w:rsidR="00072E48" w:rsidRPr="00FE463F">
              <w:rPr>
                <w:noProof/>
                <w:szCs w:val="22"/>
              </w:rPr>
              <w:t>are</w:t>
            </w:r>
            <w:r w:rsidR="008261C1" w:rsidRPr="00FE463F">
              <w:rPr>
                <w:noProof/>
                <w:szCs w:val="22"/>
              </w:rPr>
              <w:t xml:space="preserve"> used for file sorting. </w:t>
            </w:r>
            <w:r w:rsidR="00BC4C4F" w:rsidRPr="00FE463F">
              <w:rPr>
                <w:noProof/>
                <w:szCs w:val="22"/>
              </w:rPr>
              <w:t>If</w:t>
            </w:r>
            <w:r w:rsidR="008261C1" w:rsidRPr="00FE463F">
              <w:rPr>
                <w:noProof/>
                <w:szCs w:val="22"/>
              </w:rPr>
              <w:t xml:space="preserve"> this parameter is null, then the user see</w:t>
            </w:r>
            <w:r w:rsidR="00072E48" w:rsidRPr="00FE463F">
              <w:rPr>
                <w:noProof/>
                <w:szCs w:val="22"/>
              </w:rPr>
              <w:t>s the standard VA FileM</w:t>
            </w:r>
            <w:r w:rsidR="008261C1" w:rsidRPr="00FE463F">
              <w:rPr>
                <w:noProof/>
                <w:szCs w:val="22"/>
              </w:rPr>
              <w:t>an sort dialogue.</w:t>
            </w:r>
          </w:p>
        </w:tc>
      </w:tr>
      <w:tr w:rsidR="00E86526" w:rsidRPr="00FE463F" w:rsidTr="00072E48">
        <w:trPr>
          <w:tblCellSpacing w:w="15" w:type="dxa"/>
        </w:trPr>
        <w:tc>
          <w:tcPr>
            <w:tcW w:w="0" w:type="auto"/>
          </w:tcPr>
          <w:p w:rsidR="00E86526" w:rsidRPr="00FE463F" w:rsidRDefault="00B64CC8" w:rsidP="000E6153">
            <w:pPr>
              <w:pStyle w:val="Table-API"/>
              <w:rPr>
                <w:noProof/>
              </w:rPr>
            </w:pPr>
            <w:r w:rsidRPr="00FE463F">
              <w:rPr>
                <w:noProof/>
              </w:rPr>
              <w:t>[.]FR</w:t>
            </w:r>
          </w:p>
        </w:tc>
        <w:tc>
          <w:tcPr>
            <w:tcW w:w="8059" w:type="dxa"/>
            <w:gridSpan w:val="2"/>
          </w:tcPr>
          <w:p w:rsidR="00E86526" w:rsidRPr="00FE463F" w:rsidRDefault="009D7666" w:rsidP="000E6153">
            <w:pPr>
              <w:pStyle w:val="Table-API"/>
              <w:rPr>
                <w:noProof/>
              </w:rPr>
            </w:pPr>
            <w:r w:rsidRPr="00FE463F">
              <w:rPr>
                <w:noProof/>
              </w:rPr>
              <w:t>(O</w:t>
            </w:r>
            <w:r w:rsidR="00072E48" w:rsidRPr="00FE463F">
              <w:rPr>
                <w:noProof/>
              </w:rPr>
              <w:t>ptional) T</w:t>
            </w:r>
            <w:r w:rsidR="008261C1" w:rsidRPr="00FE463F">
              <w:rPr>
                <w:noProof/>
              </w:rPr>
              <w:t xml:space="preserve">he </w:t>
            </w:r>
            <w:r w:rsidR="00072E48" w:rsidRPr="00FE463F">
              <w:rPr>
                <w:noProof/>
              </w:rPr>
              <w:t>START WITH</w:t>
            </w:r>
            <w:r w:rsidR="008261C1" w:rsidRPr="00FE463F">
              <w:rPr>
                <w:noProof/>
              </w:rPr>
              <w:t>: val</w:t>
            </w:r>
            <w:r w:rsidR="00072E48" w:rsidRPr="00FE463F">
              <w:rPr>
                <w:noProof/>
              </w:rPr>
              <w:t xml:space="preserve">ues of the sort by fields. </w:t>
            </w:r>
            <w:r w:rsidR="00BC4C4F" w:rsidRPr="00FE463F">
              <w:rPr>
                <w:noProof/>
              </w:rPr>
              <w:t>If</w:t>
            </w:r>
            <w:r w:rsidR="00072E48" w:rsidRPr="00FE463F">
              <w:rPr>
                <w:noProof/>
              </w:rPr>
              <w:t xml:space="preserve"> FR</w:t>
            </w:r>
            <w:r w:rsidR="008261C1" w:rsidRPr="00FE463F">
              <w:rPr>
                <w:noProof/>
              </w:rPr>
              <w:t xml:space="preserve"> is undefined, the user </w:t>
            </w:r>
            <w:r w:rsidR="00072E48" w:rsidRPr="00FE463F">
              <w:rPr>
                <w:noProof/>
              </w:rPr>
              <w:t>is</w:t>
            </w:r>
            <w:r w:rsidR="008261C1" w:rsidRPr="00FE463F">
              <w:rPr>
                <w:noProof/>
              </w:rPr>
              <w:t xml:space="preserve"> asked the </w:t>
            </w:r>
            <w:r w:rsidRPr="00FE463F">
              <w:rPr>
                <w:noProof/>
              </w:rPr>
              <w:t>START WITH</w:t>
            </w:r>
            <w:r w:rsidR="008261C1" w:rsidRPr="00FE463F">
              <w:rPr>
                <w:noProof/>
              </w:rPr>
              <w:t>: qu</w:t>
            </w:r>
            <w:r w:rsidR="00072E48" w:rsidRPr="00FE463F">
              <w:rPr>
                <w:noProof/>
              </w:rPr>
              <w:t>estion for each sort by field. I</w:t>
            </w:r>
            <w:r w:rsidR="008261C1" w:rsidRPr="00FE463F">
              <w:rPr>
                <w:noProof/>
              </w:rPr>
              <w:t xml:space="preserve">f </w:t>
            </w:r>
            <w:r w:rsidRPr="00FE463F">
              <w:rPr>
                <w:noProof/>
              </w:rPr>
              <w:t>FR</w:t>
            </w:r>
            <w:r w:rsidR="008261C1" w:rsidRPr="00FE463F">
              <w:rPr>
                <w:noProof/>
              </w:rPr>
              <w:t xml:space="preserve"> is defined, it consists of one or more comma pieces, where the piece position corresponds to the order of the sort field in the by variable.</w:t>
            </w:r>
          </w:p>
          <w:p w:rsidR="00E86526" w:rsidRPr="00FE463F" w:rsidRDefault="00072E48" w:rsidP="000E6153">
            <w:pPr>
              <w:pStyle w:val="Table-API"/>
              <w:rPr>
                <w:noProof/>
              </w:rPr>
            </w:pPr>
            <w:r w:rsidRPr="00FE463F">
              <w:rPr>
                <w:noProof/>
              </w:rPr>
              <w:t>P</w:t>
            </w:r>
            <w:r w:rsidR="008261C1" w:rsidRPr="00FE463F">
              <w:rPr>
                <w:noProof/>
              </w:rPr>
              <w:t>assed by reference.</w:t>
            </w:r>
          </w:p>
          <w:p w:rsidR="00E86526" w:rsidRPr="00FE463F" w:rsidRDefault="00072E48" w:rsidP="000E6153">
            <w:pPr>
              <w:pStyle w:val="Table-API"/>
              <w:rPr>
                <w:noProof/>
              </w:rPr>
            </w:pPr>
            <w:r w:rsidRPr="00FE463F">
              <w:rPr>
                <w:noProof/>
              </w:rPr>
              <w:t>T</w:t>
            </w:r>
            <w:r w:rsidR="008261C1" w:rsidRPr="00FE463F">
              <w:rPr>
                <w:noProof/>
              </w:rPr>
              <w:t xml:space="preserve">he details of this parameter </w:t>
            </w:r>
            <w:r w:rsidRPr="00FE463F">
              <w:rPr>
                <w:noProof/>
              </w:rPr>
              <w:t>are identical to those of the FR</w:t>
            </w:r>
            <w:r w:rsidR="008261C1" w:rsidRPr="00FE463F">
              <w:rPr>
                <w:noProof/>
              </w:rPr>
              <w:t xml:space="preserve"> </w:t>
            </w:r>
            <w:r w:rsidR="009D7666" w:rsidRPr="00FE463F">
              <w:rPr>
                <w:noProof/>
              </w:rPr>
              <w:t>input variable of the C</w:t>
            </w:r>
            <w:r w:rsidRPr="00FE463F">
              <w:rPr>
                <w:noProof/>
              </w:rPr>
              <w:t>lassic VA FileM</w:t>
            </w:r>
            <w:r w:rsidR="008261C1" w:rsidRPr="00FE463F">
              <w:rPr>
                <w:noProof/>
              </w:rPr>
              <w:t xml:space="preserve">an print routine </w:t>
            </w:r>
            <w:r w:rsidRPr="00FE463F">
              <w:rPr>
                <w:noProof/>
              </w:rPr>
              <w:t>EN1^DIP. F</w:t>
            </w:r>
            <w:r w:rsidR="008261C1" w:rsidRPr="00FE463F">
              <w:rPr>
                <w:noProof/>
              </w:rPr>
              <w:t>or additional information, see that description.</w:t>
            </w:r>
          </w:p>
        </w:tc>
      </w:tr>
      <w:tr w:rsidR="00E86526" w:rsidRPr="00FE463F" w:rsidTr="00072E48">
        <w:trPr>
          <w:tblCellSpacing w:w="15" w:type="dxa"/>
        </w:trPr>
        <w:tc>
          <w:tcPr>
            <w:tcW w:w="0" w:type="auto"/>
          </w:tcPr>
          <w:p w:rsidR="00E86526" w:rsidRPr="00FE463F" w:rsidRDefault="00B64CC8" w:rsidP="000E6153">
            <w:pPr>
              <w:pStyle w:val="Table-API"/>
              <w:rPr>
                <w:noProof/>
              </w:rPr>
            </w:pPr>
            <w:r w:rsidRPr="00FE463F">
              <w:rPr>
                <w:noProof/>
              </w:rPr>
              <w:lastRenderedPageBreak/>
              <w:t>[.]TO</w:t>
            </w:r>
          </w:p>
        </w:tc>
        <w:tc>
          <w:tcPr>
            <w:tcW w:w="8059" w:type="dxa"/>
            <w:gridSpan w:val="2"/>
          </w:tcPr>
          <w:p w:rsidR="00E86526" w:rsidRPr="00FE463F" w:rsidRDefault="009D7666" w:rsidP="000E6153">
            <w:pPr>
              <w:pStyle w:val="Table-API"/>
              <w:rPr>
                <w:noProof/>
              </w:rPr>
            </w:pPr>
            <w:r w:rsidRPr="00FE463F">
              <w:rPr>
                <w:noProof/>
              </w:rPr>
              <w:t>(O</w:t>
            </w:r>
            <w:r w:rsidR="00B64CC8" w:rsidRPr="00FE463F">
              <w:rPr>
                <w:noProof/>
              </w:rPr>
              <w:t>ptional) T</w:t>
            </w:r>
            <w:r w:rsidR="008261C1" w:rsidRPr="00FE463F">
              <w:rPr>
                <w:noProof/>
              </w:rPr>
              <w:t xml:space="preserve">he </w:t>
            </w:r>
            <w:r w:rsidR="00B64CC8" w:rsidRPr="00FE463F">
              <w:rPr>
                <w:noProof/>
              </w:rPr>
              <w:t>GO TO</w:t>
            </w:r>
            <w:r w:rsidR="008261C1" w:rsidRPr="00FE463F">
              <w:rPr>
                <w:noProof/>
              </w:rPr>
              <w:t xml:space="preserve">: values of the sort by fields. </w:t>
            </w:r>
            <w:r w:rsidR="00BC4C4F" w:rsidRPr="00FE463F">
              <w:rPr>
                <w:noProof/>
              </w:rPr>
              <w:t>Its</w:t>
            </w:r>
            <w:r w:rsidR="008261C1" w:rsidRPr="00FE463F">
              <w:rPr>
                <w:noProof/>
              </w:rPr>
              <w:t xml:space="preserve"> char</w:t>
            </w:r>
            <w:r w:rsidR="00B64CC8" w:rsidRPr="00FE463F">
              <w:rPr>
                <w:noProof/>
              </w:rPr>
              <w:t>acteristics correspond to the FR</w:t>
            </w:r>
            <w:r w:rsidR="008261C1" w:rsidRPr="00FE463F">
              <w:rPr>
                <w:noProof/>
              </w:rPr>
              <w:t xml:space="preserve"> variable. </w:t>
            </w:r>
            <w:r w:rsidR="00BC4C4F" w:rsidRPr="00FE463F">
              <w:rPr>
                <w:noProof/>
              </w:rPr>
              <w:t>If</w:t>
            </w:r>
            <w:r w:rsidR="008261C1" w:rsidRPr="00FE463F">
              <w:rPr>
                <w:noProof/>
              </w:rPr>
              <w:t xml:space="preserve"> undefined, the user </w:t>
            </w:r>
            <w:r w:rsidR="00B64CC8" w:rsidRPr="00FE463F">
              <w:rPr>
                <w:noProof/>
              </w:rPr>
              <w:t>is</w:t>
            </w:r>
            <w:r w:rsidR="008261C1" w:rsidRPr="00FE463F">
              <w:rPr>
                <w:noProof/>
              </w:rPr>
              <w:t xml:space="preserve"> asked the </w:t>
            </w:r>
            <w:r w:rsidR="00B64CC8" w:rsidRPr="00FE463F">
              <w:rPr>
                <w:noProof/>
              </w:rPr>
              <w:t>GO TO</w:t>
            </w:r>
            <w:r w:rsidR="008261C1" w:rsidRPr="00FE463F">
              <w:rPr>
                <w:noProof/>
              </w:rPr>
              <w:t>: questions for each</w:t>
            </w:r>
            <w:r w:rsidR="00B64CC8" w:rsidRPr="00FE463F">
              <w:rPr>
                <w:noProof/>
              </w:rPr>
              <w:t xml:space="preserve"> </w:t>
            </w:r>
            <w:r w:rsidRPr="00FE463F">
              <w:rPr>
                <w:noProof/>
              </w:rPr>
              <w:t>SORT BY</w:t>
            </w:r>
            <w:r w:rsidR="00B64CC8" w:rsidRPr="00FE463F">
              <w:rPr>
                <w:noProof/>
              </w:rPr>
              <w:t xml:space="preserve"> field. I</w:t>
            </w:r>
            <w:r w:rsidR="008261C1" w:rsidRPr="00FE463F">
              <w:rPr>
                <w:noProof/>
              </w:rPr>
              <w:t xml:space="preserve">f </w:t>
            </w:r>
            <w:r w:rsidR="00B64CC8" w:rsidRPr="00FE463F">
              <w:rPr>
                <w:noProof/>
              </w:rPr>
              <w:t>TO</w:t>
            </w:r>
            <w:r w:rsidR="008261C1" w:rsidRPr="00FE463F">
              <w:rPr>
                <w:noProof/>
              </w:rPr>
              <w:t xml:space="preserve"> is defined, it consists of one or more comma pieces.</w:t>
            </w:r>
          </w:p>
          <w:p w:rsidR="00E86526" w:rsidRPr="00FE463F" w:rsidRDefault="00B64CC8" w:rsidP="000E6153">
            <w:pPr>
              <w:pStyle w:val="Table-API"/>
              <w:rPr>
                <w:noProof/>
              </w:rPr>
            </w:pPr>
            <w:r w:rsidRPr="00FE463F">
              <w:rPr>
                <w:noProof/>
              </w:rPr>
              <w:t>P</w:t>
            </w:r>
            <w:r w:rsidR="008261C1" w:rsidRPr="00FE463F">
              <w:rPr>
                <w:noProof/>
              </w:rPr>
              <w:t>assed by reference.</w:t>
            </w:r>
          </w:p>
          <w:p w:rsidR="00E86526" w:rsidRPr="00FE463F" w:rsidRDefault="00B64CC8" w:rsidP="000E6153">
            <w:pPr>
              <w:pStyle w:val="Table-API"/>
              <w:rPr>
                <w:noProof/>
              </w:rPr>
            </w:pPr>
            <w:r w:rsidRPr="00FE463F">
              <w:rPr>
                <w:noProof/>
              </w:rPr>
              <w:t>T</w:t>
            </w:r>
            <w:r w:rsidR="008261C1" w:rsidRPr="00FE463F">
              <w:rPr>
                <w:noProof/>
              </w:rPr>
              <w:t>he details of this parameter are identical to those o</w:t>
            </w:r>
            <w:r w:rsidRPr="00FE463F">
              <w:rPr>
                <w:noProof/>
              </w:rPr>
              <w:t xml:space="preserve">f the </w:t>
            </w:r>
            <w:r w:rsidR="00BC4C4F" w:rsidRPr="00FE463F">
              <w:rPr>
                <w:noProof/>
              </w:rPr>
              <w:t>TO</w:t>
            </w:r>
            <w:r w:rsidRPr="00FE463F">
              <w:rPr>
                <w:noProof/>
              </w:rPr>
              <w:t xml:space="preserve"> input variable of the Classic VA FileM</w:t>
            </w:r>
            <w:r w:rsidR="008261C1" w:rsidRPr="00FE463F">
              <w:rPr>
                <w:noProof/>
              </w:rPr>
              <w:t xml:space="preserve">an print routine </w:t>
            </w:r>
            <w:r w:rsidR="009D7666" w:rsidRPr="00FE463F">
              <w:rPr>
                <w:noProof/>
              </w:rPr>
              <w:t>EN1^DIP. F</w:t>
            </w:r>
            <w:r w:rsidR="008261C1" w:rsidRPr="00FE463F">
              <w:rPr>
                <w:noProof/>
              </w:rPr>
              <w:t>or additional information, see that description.</w:t>
            </w:r>
          </w:p>
        </w:tc>
      </w:tr>
      <w:tr w:rsidR="00E86526" w:rsidRPr="00FE463F" w:rsidTr="00072E48">
        <w:trPr>
          <w:tblCellSpacing w:w="15" w:type="dxa"/>
        </w:trPr>
        <w:tc>
          <w:tcPr>
            <w:tcW w:w="0" w:type="auto"/>
          </w:tcPr>
          <w:p w:rsidR="00E86526" w:rsidRPr="00FE463F" w:rsidRDefault="00B64CC8" w:rsidP="000E6153">
            <w:pPr>
              <w:pStyle w:val="Table-API"/>
              <w:rPr>
                <w:noProof/>
              </w:rPr>
            </w:pPr>
            <w:r w:rsidRPr="00FE463F">
              <w:rPr>
                <w:noProof/>
              </w:rPr>
              <w:t>.DIS</w:t>
            </w:r>
          </w:p>
        </w:tc>
        <w:tc>
          <w:tcPr>
            <w:tcW w:w="8059" w:type="dxa"/>
            <w:gridSpan w:val="2"/>
          </w:tcPr>
          <w:p w:rsidR="00E86526" w:rsidRPr="00FE463F" w:rsidRDefault="009D7666" w:rsidP="000E6153">
            <w:pPr>
              <w:pStyle w:val="Table-API"/>
              <w:rPr>
                <w:noProof/>
              </w:rPr>
            </w:pPr>
            <w:r w:rsidRPr="00FE463F">
              <w:rPr>
                <w:noProof/>
              </w:rPr>
              <w:t>(Optional) Y</w:t>
            </w:r>
            <w:r w:rsidR="008261C1" w:rsidRPr="00FE463F">
              <w:rPr>
                <w:noProof/>
              </w:rPr>
              <w:t xml:space="preserve">ou can screen out certain entries so that they do </w:t>
            </w:r>
            <w:r w:rsidR="008261C1" w:rsidRPr="00FE463F">
              <w:rPr>
                <w:i/>
                <w:noProof/>
              </w:rPr>
              <w:t>not</w:t>
            </w:r>
            <w:r w:rsidR="008261C1" w:rsidRPr="00FE463F">
              <w:rPr>
                <w:noProof/>
              </w:rPr>
              <w:t xml:space="preserve"> appear on the output by setting the optional array </w:t>
            </w:r>
            <w:r w:rsidRPr="00FE463F">
              <w:rPr>
                <w:noProof/>
              </w:rPr>
              <w:t>DIS</w:t>
            </w:r>
            <w:r w:rsidR="008261C1" w:rsidRPr="00FE463F">
              <w:rPr>
                <w:noProof/>
              </w:rPr>
              <w:t xml:space="preserve">. the first subscript in this array can be 0 (zero). </w:t>
            </w:r>
            <w:r w:rsidR="00BC4C4F" w:rsidRPr="00FE463F">
              <w:rPr>
                <w:noProof/>
              </w:rPr>
              <w:t>This</w:t>
            </w:r>
            <w:r w:rsidR="008261C1" w:rsidRPr="00FE463F">
              <w:rPr>
                <w:noProof/>
              </w:rPr>
              <w:t xml:space="preserve"> variable (as well as all the others) contains an executable line of m code</w:t>
            </w:r>
            <w:r w:rsidR="00C76D5C" w:rsidRPr="00FE463F">
              <w:rPr>
                <w:noProof/>
              </w:rPr>
              <w:t xml:space="preserve"> that</w:t>
            </w:r>
            <w:r w:rsidR="008261C1" w:rsidRPr="00FE463F">
              <w:rPr>
                <w:noProof/>
              </w:rPr>
              <w:t xml:space="preserve"> includes an </w:t>
            </w:r>
            <w:r w:rsidRPr="00FE463F">
              <w:rPr>
                <w:noProof/>
              </w:rPr>
              <w:t>IF</w:t>
            </w:r>
            <w:r w:rsidR="008261C1" w:rsidRPr="00FE463F">
              <w:rPr>
                <w:noProof/>
              </w:rPr>
              <w:t>-statement.</w:t>
            </w:r>
          </w:p>
          <w:p w:rsidR="00E86526" w:rsidRPr="00FE463F" w:rsidRDefault="009D7666" w:rsidP="000E6153">
            <w:pPr>
              <w:pStyle w:val="Table-API"/>
              <w:rPr>
                <w:noProof/>
              </w:rPr>
            </w:pPr>
            <w:r w:rsidRPr="00FE463F">
              <w:rPr>
                <w:noProof/>
              </w:rPr>
              <w:t>P</w:t>
            </w:r>
            <w:r w:rsidR="008261C1" w:rsidRPr="00FE463F">
              <w:rPr>
                <w:noProof/>
              </w:rPr>
              <w:t>assed by reference.</w:t>
            </w:r>
          </w:p>
          <w:p w:rsidR="00E86526" w:rsidRPr="00FE463F" w:rsidRDefault="009D7666" w:rsidP="000E6153">
            <w:pPr>
              <w:pStyle w:val="Table-API"/>
              <w:rPr>
                <w:noProof/>
              </w:rPr>
            </w:pPr>
            <w:r w:rsidRPr="00FE463F">
              <w:rPr>
                <w:noProof/>
              </w:rPr>
              <w:t>T</w:t>
            </w:r>
            <w:r w:rsidR="008261C1" w:rsidRPr="00FE463F">
              <w:rPr>
                <w:noProof/>
              </w:rPr>
              <w:t xml:space="preserve">he details of this parameter are identical to those of the </w:t>
            </w:r>
            <w:r w:rsidRPr="00FE463F">
              <w:rPr>
                <w:noProof/>
              </w:rPr>
              <w:t>DIS</w:t>
            </w:r>
            <w:r w:rsidR="008261C1" w:rsidRPr="00FE463F">
              <w:rPr>
                <w:noProof/>
              </w:rPr>
              <w:t xml:space="preserve"> (0) and dis(n) input variables of the </w:t>
            </w:r>
            <w:r w:rsidRPr="00FE463F">
              <w:rPr>
                <w:noProof/>
              </w:rPr>
              <w:t>Classic VA FileMan</w:t>
            </w:r>
            <w:r w:rsidR="008261C1" w:rsidRPr="00FE463F">
              <w:rPr>
                <w:noProof/>
              </w:rPr>
              <w:t xml:space="preserve"> print routine </w:t>
            </w:r>
            <w:r w:rsidRPr="00FE463F">
              <w:rPr>
                <w:noProof/>
              </w:rPr>
              <w:t>EN1^DIP. F</w:t>
            </w:r>
            <w:r w:rsidR="008261C1" w:rsidRPr="00FE463F">
              <w:rPr>
                <w:noProof/>
              </w:rPr>
              <w:t>or additional information, see that description.</w:t>
            </w:r>
          </w:p>
        </w:tc>
      </w:tr>
      <w:tr w:rsidR="00E86526" w:rsidRPr="00FE463F" w:rsidTr="00072E48">
        <w:trPr>
          <w:tblCellSpacing w:w="15" w:type="dxa"/>
        </w:trPr>
        <w:tc>
          <w:tcPr>
            <w:tcW w:w="0" w:type="auto"/>
          </w:tcPr>
          <w:p w:rsidR="00E86526" w:rsidRPr="00FE463F" w:rsidRDefault="009D7666" w:rsidP="000E6153">
            <w:pPr>
              <w:pStyle w:val="Table-API"/>
              <w:rPr>
                <w:noProof/>
              </w:rPr>
            </w:pPr>
            <w:r w:rsidRPr="00FE463F">
              <w:rPr>
                <w:noProof/>
              </w:rPr>
              <w:t>[.]DISTOP</w:t>
            </w:r>
          </w:p>
        </w:tc>
        <w:tc>
          <w:tcPr>
            <w:tcW w:w="8059" w:type="dxa"/>
            <w:gridSpan w:val="2"/>
          </w:tcPr>
          <w:p w:rsidR="00E86526" w:rsidRPr="00FE463F" w:rsidRDefault="009D7666" w:rsidP="000E6153">
            <w:pPr>
              <w:pStyle w:val="Table-API"/>
              <w:rPr>
                <w:noProof/>
              </w:rPr>
            </w:pPr>
            <w:r w:rsidRPr="00FE463F">
              <w:rPr>
                <w:noProof/>
              </w:rPr>
              <w:t>(Optional) If K</w:t>
            </w:r>
            <w:r w:rsidR="008261C1" w:rsidRPr="00FE463F">
              <w:rPr>
                <w:noProof/>
              </w:rPr>
              <w:t xml:space="preserve">ernel is present, by default prints queued through the </w:t>
            </w:r>
            <w:r w:rsidRPr="00FE463F">
              <w:rPr>
                <w:noProof/>
              </w:rPr>
              <w:t>EN1^DIP</w:t>
            </w:r>
            <w:r w:rsidR="008261C1" w:rsidRPr="00FE463F">
              <w:rPr>
                <w:noProof/>
              </w:rPr>
              <w:t xml:space="preserve"> call can</w:t>
            </w:r>
            <w:r w:rsidRPr="00FE463F">
              <w:rPr>
                <w:noProof/>
              </w:rPr>
              <w:t xml:space="preserve"> be stopped by the user with a TaskMan option. H</w:t>
            </w:r>
            <w:r w:rsidR="008261C1" w:rsidRPr="00FE463F">
              <w:rPr>
                <w:noProof/>
              </w:rPr>
              <w:t xml:space="preserve">owever, if this variable is set to 0, users </w:t>
            </w:r>
            <w:r w:rsidRPr="00FE463F">
              <w:rPr>
                <w:noProof/>
              </w:rPr>
              <w:t xml:space="preserve">are </w:t>
            </w:r>
            <w:r w:rsidR="00BC4C4F" w:rsidRPr="00FE463F">
              <w:rPr>
                <w:i/>
                <w:noProof/>
              </w:rPr>
              <w:t>not</w:t>
            </w:r>
            <w:r w:rsidR="00BC4C4F" w:rsidRPr="00FE463F">
              <w:rPr>
                <w:noProof/>
              </w:rPr>
              <w:t xml:space="preserve"> able</w:t>
            </w:r>
            <w:r w:rsidR="008261C1" w:rsidRPr="00FE463F">
              <w:rPr>
                <w:noProof/>
              </w:rPr>
              <w:t xml:space="preserve"> to stop their queued prints.</w:t>
            </w:r>
          </w:p>
          <w:p w:rsidR="00E86526" w:rsidRPr="00FE463F" w:rsidRDefault="009D7666" w:rsidP="000E6153">
            <w:pPr>
              <w:pStyle w:val="Table-API"/>
              <w:rPr>
                <w:noProof/>
              </w:rPr>
            </w:pPr>
            <w:r w:rsidRPr="00FE463F">
              <w:rPr>
                <w:noProof/>
              </w:rPr>
              <w:t>P</w:t>
            </w:r>
            <w:r w:rsidR="008261C1" w:rsidRPr="00FE463F">
              <w:rPr>
                <w:noProof/>
              </w:rPr>
              <w:t>assed by reference.</w:t>
            </w:r>
          </w:p>
          <w:p w:rsidR="00E86526" w:rsidRPr="00FE463F" w:rsidRDefault="009D7666" w:rsidP="000E6153">
            <w:pPr>
              <w:pStyle w:val="Table-API"/>
              <w:rPr>
                <w:noProof/>
              </w:rPr>
            </w:pPr>
            <w:r w:rsidRPr="00FE463F">
              <w:rPr>
                <w:noProof/>
              </w:rPr>
              <w:t>T</w:t>
            </w:r>
            <w:r w:rsidR="008261C1" w:rsidRPr="00FE463F">
              <w:rPr>
                <w:noProof/>
              </w:rPr>
              <w:t xml:space="preserve">he details of this parameter are identical to those of the </w:t>
            </w:r>
            <w:r w:rsidRPr="00FE463F">
              <w:rPr>
                <w:noProof/>
              </w:rPr>
              <w:t>DISTOP</w:t>
            </w:r>
            <w:r w:rsidR="008261C1" w:rsidRPr="00FE463F">
              <w:rPr>
                <w:noProof/>
              </w:rPr>
              <w:t xml:space="preserve"> input variable of the </w:t>
            </w:r>
            <w:r w:rsidRPr="00FE463F">
              <w:rPr>
                <w:noProof/>
              </w:rPr>
              <w:t>Classic VA FileMan</w:t>
            </w:r>
            <w:r w:rsidR="008261C1" w:rsidRPr="00FE463F">
              <w:rPr>
                <w:noProof/>
              </w:rPr>
              <w:t xml:space="preserve"> print routine </w:t>
            </w:r>
            <w:r w:rsidRPr="00FE463F">
              <w:rPr>
                <w:noProof/>
              </w:rPr>
              <w:t>EN1^DIP. F</w:t>
            </w:r>
            <w:r w:rsidR="008261C1" w:rsidRPr="00FE463F">
              <w:rPr>
                <w:noProof/>
              </w:rPr>
              <w:t>or additional information, see those descriptions.</w:t>
            </w:r>
          </w:p>
        </w:tc>
      </w:tr>
      <w:tr w:rsidR="00E86526" w:rsidRPr="00FE463F" w:rsidTr="00072E48">
        <w:trPr>
          <w:tblCellSpacing w:w="15" w:type="dxa"/>
        </w:trPr>
        <w:tc>
          <w:tcPr>
            <w:tcW w:w="0" w:type="auto"/>
          </w:tcPr>
          <w:p w:rsidR="00E86526" w:rsidRPr="00FE463F" w:rsidRDefault="009D7666" w:rsidP="000E6153">
            <w:pPr>
              <w:pStyle w:val="Table-API"/>
              <w:rPr>
                <w:noProof/>
              </w:rPr>
            </w:pPr>
            <w:r w:rsidRPr="00FE463F">
              <w:rPr>
                <w:noProof/>
              </w:rPr>
              <w:t>IOP</w:t>
            </w:r>
          </w:p>
        </w:tc>
        <w:tc>
          <w:tcPr>
            <w:tcW w:w="8059" w:type="dxa"/>
            <w:gridSpan w:val="2"/>
          </w:tcPr>
          <w:p w:rsidR="00E86526" w:rsidRPr="00FE463F" w:rsidRDefault="009D7666" w:rsidP="000E6153">
            <w:pPr>
              <w:pStyle w:val="Table-API"/>
              <w:rPr>
                <w:noProof/>
              </w:rPr>
            </w:pPr>
            <w:r w:rsidRPr="00FE463F">
              <w:rPr>
                <w:noProof/>
              </w:rPr>
              <w:t>(O</w:t>
            </w:r>
            <w:r w:rsidR="008261C1" w:rsidRPr="00FE463F">
              <w:rPr>
                <w:noProof/>
              </w:rPr>
              <w:t xml:space="preserve">ptional) </w:t>
            </w:r>
            <w:r w:rsidRPr="00FE463F">
              <w:rPr>
                <w:noProof/>
              </w:rPr>
              <w:t>EXPORT^DDXP</w:t>
            </w:r>
            <w:r w:rsidR="008261C1" w:rsidRPr="00FE463F">
              <w:rPr>
                <w:noProof/>
              </w:rPr>
              <w:t xml:space="preserve"> calls the ^%</w:t>
            </w:r>
            <w:r w:rsidR="00BC4C4F" w:rsidRPr="00FE463F">
              <w:rPr>
                <w:noProof/>
              </w:rPr>
              <w:t>ZIS</w:t>
            </w:r>
            <w:r w:rsidR="008261C1" w:rsidRPr="00FE463F">
              <w:rPr>
                <w:noProof/>
              </w:rPr>
              <w:t xml:space="preserve"> entry point to determine </w:t>
            </w:r>
            <w:r w:rsidR="00C76D5C" w:rsidRPr="00FE463F">
              <w:rPr>
                <w:noProof/>
              </w:rPr>
              <w:t>to which device output should go</w:t>
            </w:r>
            <w:r w:rsidRPr="00FE463F">
              <w:rPr>
                <w:noProof/>
              </w:rPr>
              <w:t>. T</w:t>
            </w:r>
            <w:r w:rsidR="008261C1" w:rsidRPr="00FE463F">
              <w:rPr>
                <w:noProof/>
              </w:rPr>
              <w:t>his requires user interaction unless you</w:t>
            </w:r>
            <w:r w:rsidRPr="00FE463F">
              <w:rPr>
                <w:noProof/>
              </w:rPr>
              <w:t xml:space="preserve"> pre-answer the device prompt. Y</w:t>
            </w:r>
            <w:r w:rsidR="008261C1" w:rsidRPr="00FE463F">
              <w:rPr>
                <w:noProof/>
              </w:rPr>
              <w:t xml:space="preserve">ou can do this by setting </w:t>
            </w:r>
            <w:r w:rsidRPr="00FE463F">
              <w:rPr>
                <w:noProof/>
              </w:rPr>
              <w:t>IOP</w:t>
            </w:r>
            <w:r w:rsidR="008261C1" w:rsidRPr="00FE463F">
              <w:rPr>
                <w:noProof/>
              </w:rPr>
              <w:t xml:space="preserve"> equal to the name of the device (as it is stored in the </w:t>
            </w:r>
            <w:r w:rsidR="00E55BE4" w:rsidRPr="00FE463F">
              <w:rPr>
                <w:noProof/>
              </w:rPr>
              <w:t>DEVICE</w:t>
            </w:r>
            <w:r w:rsidR="008261C1" w:rsidRPr="00FE463F">
              <w:rPr>
                <w:noProof/>
              </w:rPr>
              <w:t xml:space="preserve"> file [#3.5]</w:t>
            </w:r>
            <w:r w:rsidR="005B1CD9" w:rsidRPr="00FE463F">
              <w:rPr>
                <w:noProof/>
              </w:rPr>
              <w:fldChar w:fldCharType="begin"/>
            </w:r>
            <w:r w:rsidR="008261C1" w:rsidRPr="00FE463F">
              <w:rPr>
                <w:noProof/>
              </w:rPr>
              <w:instrText xml:space="preserve"> xe </w:instrText>
            </w:r>
            <w:r w:rsidR="00084217" w:rsidRPr="00FE463F">
              <w:rPr>
                <w:noProof/>
              </w:rPr>
              <w:instrText>“</w:instrText>
            </w:r>
            <w:r w:rsidR="00E55BE4" w:rsidRPr="00FE463F">
              <w:rPr>
                <w:noProof/>
              </w:rPr>
              <w:instrText>DEVICE</w:instrText>
            </w:r>
            <w:r w:rsidR="008261C1" w:rsidRPr="00FE463F">
              <w:rPr>
                <w:noProof/>
              </w:rPr>
              <w:instrText xml:space="preserve"> file (#3.5)</w:instrText>
            </w:r>
            <w:r w:rsidR="00084217" w:rsidRPr="00FE463F">
              <w:rPr>
                <w:noProof/>
              </w:rPr>
              <w:instrText>”</w:instrText>
            </w:r>
            <w:r w:rsidR="008261C1" w:rsidRPr="00FE463F">
              <w:rPr>
                <w:noProof/>
              </w:rPr>
              <w:instrText xml:space="preserve"> </w:instrText>
            </w:r>
            <w:r w:rsidR="005B1CD9" w:rsidRPr="00FE463F">
              <w:rPr>
                <w:noProof/>
              </w:rPr>
              <w:fldChar w:fldCharType="end"/>
            </w:r>
            <w:r w:rsidR="005B1CD9"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F</w:instrText>
            </w:r>
            <w:r w:rsidR="008261C1" w:rsidRPr="00FE463F">
              <w:rPr>
                <w:noProof/>
              </w:rPr>
              <w:instrText>iles:</w:instrText>
            </w:r>
            <w:r w:rsidR="00E55BE4" w:rsidRPr="00FE463F">
              <w:rPr>
                <w:noProof/>
              </w:rPr>
              <w:instrText>DEVICE</w:instrText>
            </w:r>
            <w:r w:rsidR="008261C1" w:rsidRPr="00FE463F">
              <w:rPr>
                <w:noProof/>
              </w:rPr>
              <w:instrText xml:space="preserve"> (#3.5)</w:instrText>
            </w:r>
            <w:r w:rsidR="00084217" w:rsidRPr="00FE463F">
              <w:rPr>
                <w:noProof/>
              </w:rPr>
              <w:instrText>”</w:instrText>
            </w:r>
            <w:r w:rsidR="008261C1" w:rsidRPr="00FE463F">
              <w:rPr>
                <w:noProof/>
              </w:rPr>
              <w:instrText xml:space="preserve"> </w:instrText>
            </w:r>
            <w:r w:rsidR="005B1CD9" w:rsidRPr="00FE463F">
              <w:rPr>
                <w:noProof/>
              </w:rPr>
              <w:fldChar w:fldCharType="end"/>
            </w:r>
            <w:r w:rsidR="008261C1" w:rsidRPr="00FE463F">
              <w:rPr>
                <w:noProof/>
              </w:rPr>
              <w:t>) to which the output should be directed.</w:t>
            </w:r>
          </w:p>
          <w:p w:rsidR="00E86526" w:rsidRPr="00FE463F" w:rsidRDefault="009D7666" w:rsidP="000E6153">
            <w:pPr>
              <w:pStyle w:val="Table-API"/>
              <w:rPr>
                <w:noProof/>
              </w:rPr>
            </w:pPr>
            <w:r w:rsidRPr="00FE463F">
              <w:rPr>
                <w:noProof/>
              </w:rPr>
              <w:t>P</w:t>
            </w:r>
            <w:r w:rsidR="008261C1" w:rsidRPr="00FE463F">
              <w:rPr>
                <w:noProof/>
              </w:rPr>
              <w:t>assed by reference.</w:t>
            </w:r>
          </w:p>
          <w:p w:rsidR="00E86526" w:rsidRPr="00FE463F" w:rsidRDefault="009D7666" w:rsidP="000E6153">
            <w:pPr>
              <w:pStyle w:val="Table-API"/>
              <w:rPr>
                <w:noProof/>
              </w:rPr>
            </w:pPr>
            <w:r w:rsidRPr="00FE463F">
              <w:rPr>
                <w:noProof/>
              </w:rPr>
              <w:t>T</w:t>
            </w:r>
            <w:r w:rsidR="008261C1" w:rsidRPr="00FE463F">
              <w:rPr>
                <w:noProof/>
              </w:rPr>
              <w:t xml:space="preserve">he details of this parameter are identical to those of the </w:t>
            </w:r>
            <w:r w:rsidR="00BC4C4F" w:rsidRPr="00FE463F">
              <w:rPr>
                <w:noProof/>
              </w:rPr>
              <w:t>IOP</w:t>
            </w:r>
            <w:r w:rsidR="008261C1" w:rsidRPr="00FE463F">
              <w:rPr>
                <w:noProof/>
              </w:rPr>
              <w:t xml:space="preserve"> input variable of the </w:t>
            </w:r>
            <w:r w:rsidRPr="00FE463F">
              <w:rPr>
                <w:noProof/>
              </w:rPr>
              <w:t>Classic VA FileMan</w:t>
            </w:r>
            <w:r w:rsidR="008261C1" w:rsidRPr="00FE463F">
              <w:rPr>
                <w:noProof/>
              </w:rPr>
              <w:t xml:space="preserve"> print routine </w:t>
            </w:r>
            <w:r w:rsidRPr="00FE463F">
              <w:rPr>
                <w:noProof/>
              </w:rPr>
              <w:t>EN1^DIP. F</w:t>
            </w:r>
            <w:r w:rsidR="008261C1" w:rsidRPr="00FE463F">
              <w:rPr>
                <w:noProof/>
              </w:rPr>
              <w:t>or additional information, see that description.</w:t>
            </w:r>
          </w:p>
        </w:tc>
      </w:tr>
      <w:tr w:rsidR="00E86526" w:rsidRPr="00FE463F" w:rsidTr="00072E48">
        <w:trPr>
          <w:tblCellSpacing w:w="15" w:type="dxa"/>
        </w:trPr>
        <w:tc>
          <w:tcPr>
            <w:tcW w:w="0" w:type="auto"/>
          </w:tcPr>
          <w:p w:rsidR="00E86526" w:rsidRPr="00FE463F" w:rsidRDefault="007B29E1" w:rsidP="000E6153">
            <w:pPr>
              <w:pStyle w:val="Table-API"/>
              <w:rPr>
                <w:noProof/>
              </w:rPr>
            </w:pPr>
            <w:r w:rsidRPr="00FE463F">
              <w:rPr>
                <w:noProof/>
              </w:rPr>
              <w:t>DQTIME</w:t>
            </w:r>
          </w:p>
        </w:tc>
        <w:tc>
          <w:tcPr>
            <w:tcW w:w="8059" w:type="dxa"/>
            <w:gridSpan w:val="2"/>
          </w:tcPr>
          <w:p w:rsidR="00E86526" w:rsidRPr="00FE463F" w:rsidRDefault="009D7666" w:rsidP="000E6153">
            <w:pPr>
              <w:pStyle w:val="Table-API"/>
              <w:rPr>
                <w:noProof/>
              </w:rPr>
            </w:pPr>
            <w:r w:rsidRPr="00FE463F">
              <w:rPr>
                <w:noProof/>
              </w:rPr>
              <w:t>(Optional) I</w:t>
            </w:r>
            <w:r w:rsidR="008261C1" w:rsidRPr="00FE463F">
              <w:rPr>
                <w:noProof/>
              </w:rPr>
              <w:t>f output is queued, this variable c</w:t>
            </w:r>
            <w:r w:rsidRPr="00FE463F">
              <w:rPr>
                <w:noProof/>
              </w:rPr>
              <w:t>ontains the time for printing. Y</w:t>
            </w:r>
            <w:r w:rsidR="008261C1" w:rsidRPr="00FE463F">
              <w:rPr>
                <w:noProof/>
              </w:rPr>
              <w:t>ou can set it equal to any value that %</w:t>
            </w:r>
            <w:r w:rsidRPr="00FE463F">
              <w:rPr>
                <w:noProof/>
              </w:rPr>
              <w:t>DT</w:t>
            </w:r>
            <w:r w:rsidR="008261C1" w:rsidRPr="00FE463F">
              <w:rPr>
                <w:noProof/>
              </w:rPr>
              <w:t xml:space="preserve"> recognizes.</w:t>
            </w:r>
          </w:p>
          <w:p w:rsidR="00E86526" w:rsidRPr="00FE463F" w:rsidRDefault="009D7666" w:rsidP="000E6153">
            <w:pPr>
              <w:pStyle w:val="Table-API"/>
              <w:rPr>
                <w:noProof/>
              </w:rPr>
            </w:pPr>
            <w:r w:rsidRPr="00FE463F">
              <w:rPr>
                <w:noProof/>
              </w:rPr>
              <w:t>P</w:t>
            </w:r>
            <w:r w:rsidR="008261C1" w:rsidRPr="00FE463F">
              <w:rPr>
                <w:noProof/>
              </w:rPr>
              <w:t>assed by reference.</w:t>
            </w:r>
          </w:p>
          <w:p w:rsidR="00E86526" w:rsidRPr="00FE463F" w:rsidRDefault="009D7666" w:rsidP="000E6153">
            <w:pPr>
              <w:pStyle w:val="Table-API"/>
              <w:rPr>
                <w:noProof/>
              </w:rPr>
            </w:pPr>
            <w:r w:rsidRPr="00FE463F">
              <w:rPr>
                <w:noProof/>
              </w:rPr>
              <w:t>T</w:t>
            </w:r>
            <w:r w:rsidR="008261C1" w:rsidRPr="00FE463F">
              <w:rPr>
                <w:noProof/>
              </w:rPr>
              <w:t xml:space="preserve">he details of this parameter are identical to those of the </w:t>
            </w:r>
            <w:r w:rsidR="00BC4C4F" w:rsidRPr="00FE463F">
              <w:rPr>
                <w:noProof/>
              </w:rPr>
              <w:t>DQTIME</w:t>
            </w:r>
            <w:r w:rsidR="008261C1" w:rsidRPr="00FE463F">
              <w:rPr>
                <w:noProof/>
              </w:rPr>
              <w:t xml:space="preserve"> input variable of the </w:t>
            </w:r>
            <w:r w:rsidRPr="00FE463F">
              <w:rPr>
                <w:noProof/>
              </w:rPr>
              <w:t>Classic VA FileMan</w:t>
            </w:r>
            <w:r w:rsidR="008261C1" w:rsidRPr="00FE463F">
              <w:rPr>
                <w:noProof/>
              </w:rPr>
              <w:t xml:space="preserve"> print routine </w:t>
            </w:r>
            <w:r w:rsidRPr="00FE463F">
              <w:rPr>
                <w:noProof/>
              </w:rPr>
              <w:t>EN1^DIP. F</w:t>
            </w:r>
            <w:r w:rsidR="008261C1" w:rsidRPr="00FE463F">
              <w:rPr>
                <w:noProof/>
              </w:rPr>
              <w:t>or additional information, see that description.</w:t>
            </w:r>
          </w:p>
        </w:tc>
      </w:tr>
    </w:tbl>
    <w:p w:rsidR="00E86526" w:rsidRPr="00FE463F" w:rsidRDefault="00E86526" w:rsidP="00E433F1">
      <w:pPr>
        <w:pStyle w:val="AltHeading5"/>
        <w:rPr>
          <w:noProof/>
        </w:rPr>
      </w:pPr>
      <w:r w:rsidRPr="00FE463F">
        <w:rPr>
          <w:noProof/>
        </w:rPr>
        <w:t>Output Parameters</w:t>
      </w:r>
    </w:p>
    <w:p w:rsidR="00E86526" w:rsidRPr="00FE463F" w:rsidRDefault="00E86526" w:rsidP="007A436C">
      <w:pPr>
        <w:pStyle w:val="BodyText"/>
        <w:rPr>
          <w:noProof/>
        </w:rPr>
      </w:pPr>
      <w:r w:rsidRPr="00FE463F">
        <w:rPr>
          <w:noProof/>
        </w:rPr>
        <w:t>None</w:t>
      </w:r>
    </w:p>
    <w:p w:rsidR="00E86526" w:rsidRPr="00FE463F" w:rsidRDefault="00E86526" w:rsidP="00DF602F">
      <w:pPr>
        <w:pStyle w:val="Heading4"/>
        <w:rPr>
          <w:noProof/>
        </w:rPr>
      </w:pPr>
      <w:r w:rsidRPr="00FE463F">
        <w:rPr>
          <w:noProof/>
        </w:rPr>
        <w:lastRenderedPageBreak/>
        <w:t>Examples</w:t>
      </w:r>
    </w:p>
    <w:p w:rsidR="00E86526" w:rsidRPr="00FE463F" w:rsidRDefault="00E86526" w:rsidP="00E433F1">
      <w:pPr>
        <w:pStyle w:val="BodyText"/>
        <w:keepNext/>
        <w:keepLines/>
        <w:rPr>
          <w:noProof/>
        </w:rPr>
      </w:pPr>
      <w:r w:rsidRPr="00FE463F">
        <w:rPr>
          <w:noProof/>
        </w:rPr>
        <w:t>See examples belo</w:t>
      </w:r>
      <w:r w:rsidR="00575993" w:rsidRPr="00FE463F">
        <w:rPr>
          <w:noProof/>
        </w:rPr>
        <w:t>w for ways to use EXPORT^DDMP.</w:t>
      </w:r>
    </w:p>
    <w:p w:rsidR="00ED4DD4" w:rsidRPr="00FE463F" w:rsidRDefault="002F0AF3" w:rsidP="00D42D1B">
      <w:pPr>
        <w:pStyle w:val="Note"/>
        <w:rPr>
          <w:noProof/>
        </w:rPr>
      </w:pPr>
      <w:r>
        <w:rPr>
          <w:noProof/>
        </w:rPr>
        <w:drawing>
          <wp:inline distT="0" distB="0" distL="0" distR="0">
            <wp:extent cx="304800" cy="304800"/>
            <wp:effectExtent l="0" t="0" r="0" b="0"/>
            <wp:docPr id="3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all of these examples, the DELETE_FLAG is null (i.e., 0 [zero]).</w:t>
      </w:r>
    </w:p>
    <w:p w:rsidR="00E86526" w:rsidRPr="00FE463F" w:rsidRDefault="00E86526" w:rsidP="00DF602F">
      <w:pPr>
        <w:pStyle w:val="Heading5"/>
        <w:rPr>
          <w:noProof/>
        </w:rPr>
      </w:pPr>
      <w:r w:rsidRPr="00FE463F">
        <w:rPr>
          <w:noProof/>
        </w:rPr>
        <w:t>Example 1</w:t>
      </w:r>
    </w:p>
    <w:p w:rsidR="00E86526" w:rsidRPr="00FE463F" w:rsidRDefault="00E86526" w:rsidP="00E433F1">
      <w:pPr>
        <w:pStyle w:val="BodyText"/>
        <w:keepNext/>
        <w:keepLines/>
        <w:rPr>
          <w:noProof/>
        </w:rPr>
      </w:pPr>
      <w:r w:rsidRPr="00FE463F">
        <w:rPr>
          <w:noProof/>
        </w:rPr>
        <w:t>In this example, no sort template is provided and the user is asked sort dialog</w:t>
      </w:r>
      <w:r w:rsidR="00C63157" w:rsidRPr="00FE463F">
        <w:rPr>
          <w:noProof/>
        </w:rPr>
        <w:t>ue</w:t>
      </w:r>
      <w:r w:rsidRPr="00FE463F">
        <w:rPr>
          <w:noProof/>
        </w:rPr>
        <w:t>:</w:t>
      </w:r>
    </w:p>
    <w:p w:rsidR="009E3671" w:rsidRPr="00FE463F" w:rsidRDefault="00C63157" w:rsidP="00C63157">
      <w:pPr>
        <w:pStyle w:val="Caption"/>
        <w:rPr>
          <w:noProof/>
        </w:rPr>
      </w:pPr>
      <w:bookmarkStart w:id="1101" w:name="_Toc3900909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295</w:t>
      </w:r>
      <w:r w:rsidRPr="00FE463F">
        <w:rPr>
          <w:noProof/>
        </w:rPr>
        <w:fldChar w:fldCharType="end"/>
      </w:r>
      <w:r w:rsidR="008261C1" w:rsidRPr="00FE463F">
        <w:rPr>
          <w:noProof/>
        </w:rPr>
        <w:t>. EXPORT^DDXP ( ) API—Example 1: Input and Output</w:t>
      </w:r>
      <w:bookmarkEnd w:id="1101"/>
    </w:p>
    <w:p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p>
    <w:p w:rsidR="00FB1CBD" w:rsidRPr="00FE463F" w:rsidRDefault="00FB1CBD" w:rsidP="00ED4DD4">
      <w:pPr>
        <w:pStyle w:val="APICode"/>
        <w:rPr>
          <w:noProof/>
        </w:rPr>
      </w:pPr>
    </w:p>
    <w:p w:rsidR="00E86526" w:rsidRPr="00FE463F" w:rsidRDefault="00E86526" w:rsidP="00ED4DD4">
      <w:pPr>
        <w:pStyle w:val="APICode"/>
        <w:rPr>
          <w:noProof/>
        </w:rPr>
      </w:pPr>
      <w:r w:rsidRPr="00FE463F">
        <w:rPr>
          <w:noProof/>
        </w:rPr>
        <w:t>SORT BY:  NAME//</w:t>
      </w:r>
      <w:r w:rsidR="00FB1CBD" w:rsidRPr="00FE463F">
        <w:rPr>
          <w:noProof/>
        </w:rPr>
        <w:t xml:space="preserve"> </w:t>
      </w:r>
      <w:r w:rsidR="005D2D77" w:rsidRPr="00FE463F">
        <w:rPr>
          <w:b/>
          <w:noProof/>
          <w:highlight w:val="yellow"/>
        </w:rPr>
        <w:t>&lt;Enter&gt;</w:t>
      </w:r>
    </w:p>
    <w:p w:rsidR="00E86526" w:rsidRPr="00FE463F" w:rsidRDefault="00E86526" w:rsidP="00ED4DD4">
      <w:pPr>
        <w:pStyle w:val="APICode"/>
        <w:rPr>
          <w:noProof/>
        </w:rPr>
      </w:pPr>
      <w:r w:rsidRPr="00FE463F">
        <w:rPr>
          <w:noProof/>
        </w:rPr>
        <w:t>START WITH NAME:  FIRST//</w:t>
      </w:r>
      <w:r w:rsidR="00FB1CBD" w:rsidRPr="00FE463F">
        <w:rPr>
          <w:noProof/>
        </w:rPr>
        <w:t xml:space="preserve"> </w:t>
      </w:r>
      <w:r w:rsidR="005D2D77" w:rsidRPr="00FE463F">
        <w:rPr>
          <w:b/>
          <w:noProof/>
          <w:highlight w:val="yellow"/>
        </w:rPr>
        <w:t>&lt;Enter&gt;</w:t>
      </w:r>
    </w:p>
    <w:p w:rsidR="00E86526" w:rsidRPr="00FE463F" w:rsidRDefault="00E86526" w:rsidP="00ED4DD4">
      <w:pPr>
        <w:pStyle w:val="APICode"/>
        <w:rPr>
          <w:noProof/>
        </w:rPr>
      </w:pPr>
      <w:r w:rsidRPr="00FE463F">
        <w:rPr>
          <w:noProof/>
        </w:rPr>
        <w:t>DEVICE:</w:t>
      </w:r>
      <w:r w:rsidR="00FB1CBD" w:rsidRPr="00FE463F">
        <w:rPr>
          <w:noProof/>
        </w:rPr>
        <w:t xml:space="preserve"> </w:t>
      </w:r>
    </w:p>
    <w:p w:rsidR="009E3671" w:rsidRPr="00FE463F" w:rsidRDefault="009E3671" w:rsidP="005D2D77">
      <w:pPr>
        <w:pStyle w:val="BodyText6"/>
        <w:rPr>
          <w:noProof/>
        </w:rPr>
      </w:pPr>
    </w:p>
    <w:p w:rsidR="00E86526" w:rsidRPr="00FE463F" w:rsidRDefault="00E86526" w:rsidP="00DF602F">
      <w:pPr>
        <w:pStyle w:val="Heading5"/>
        <w:rPr>
          <w:noProof/>
        </w:rPr>
      </w:pPr>
      <w:r w:rsidRPr="00FE463F">
        <w:rPr>
          <w:noProof/>
        </w:rPr>
        <w:t>Example 2</w:t>
      </w:r>
    </w:p>
    <w:p w:rsidR="00E86526" w:rsidRPr="00FE463F" w:rsidRDefault="00E86526" w:rsidP="00E433F1">
      <w:pPr>
        <w:pStyle w:val="BodyText"/>
        <w:keepNext/>
        <w:keepLines/>
        <w:rPr>
          <w:noProof/>
        </w:rPr>
      </w:pPr>
      <w:r w:rsidRPr="00FE463F">
        <w:rPr>
          <w:noProof/>
        </w:rPr>
        <w:t>In this example, a sort template is provided:</w:t>
      </w:r>
    </w:p>
    <w:p w:rsidR="009E3671" w:rsidRPr="00FE463F" w:rsidRDefault="00C63157" w:rsidP="00C63157">
      <w:pPr>
        <w:pStyle w:val="Caption"/>
        <w:rPr>
          <w:noProof/>
        </w:rPr>
      </w:pPr>
      <w:bookmarkStart w:id="1102" w:name="_Toc3900909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296</w:t>
      </w:r>
      <w:r w:rsidRPr="00FE463F">
        <w:rPr>
          <w:noProof/>
        </w:rPr>
        <w:fldChar w:fldCharType="end"/>
      </w:r>
      <w:r w:rsidR="008261C1" w:rsidRPr="00FE463F">
        <w:rPr>
          <w:noProof/>
        </w:rPr>
        <w:t>. EXPORT^DDXP ( ) API—Example 2: Input and Output</w:t>
      </w:r>
      <w:bookmarkEnd w:id="1102"/>
    </w:p>
    <w:p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TEXPORT #1</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*Previous selection: DATE ENTERED INTO FILE from Jan 1,1</w:t>
      </w:r>
      <w:r w:rsidR="00FB1CBD" w:rsidRPr="00FE463F">
        <w:rPr>
          <w:noProof/>
        </w:rPr>
        <w:t>997 to Jun 4,1999</w:t>
      </w:r>
    </w:p>
    <w:p w:rsidR="00E86526" w:rsidRPr="00FE463F" w:rsidRDefault="00E86526" w:rsidP="00ED4DD4">
      <w:pPr>
        <w:pStyle w:val="APICode"/>
        <w:rPr>
          <w:noProof/>
        </w:rPr>
      </w:pPr>
      <w:r w:rsidRPr="00FE463F">
        <w:rPr>
          <w:noProof/>
        </w:rPr>
        <w:t xml:space="preserve">START WITH DATE ENTERED INTO FILE: FIRST// </w:t>
      </w:r>
      <w:r w:rsidRPr="00FE463F">
        <w:rPr>
          <w:b/>
          <w:noProof/>
          <w:highlight w:val="yellow"/>
        </w:rPr>
        <w:t>1/1/97</w:t>
      </w:r>
      <w:r w:rsidR="00FB1CBD" w:rsidRPr="00FE463F">
        <w:rPr>
          <w:b/>
          <w:noProof/>
          <w:highlight w:val="yellow"/>
        </w:rPr>
        <w:t xml:space="preserve"> &lt;Enter&gt;</w:t>
      </w:r>
      <w:r w:rsidR="00FB1CBD" w:rsidRPr="00FE463F">
        <w:rPr>
          <w:noProof/>
        </w:rPr>
        <w:t xml:space="preserve">  (JAN 01, 1997)</w:t>
      </w:r>
    </w:p>
    <w:p w:rsidR="00E86526" w:rsidRPr="00FE463F" w:rsidRDefault="00E86526" w:rsidP="00ED4DD4">
      <w:pPr>
        <w:pStyle w:val="APICode"/>
        <w:rPr>
          <w:noProof/>
        </w:rPr>
      </w:pPr>
      <w:r w:rsidRPr="00FE463F">
        <w:rPr>
          <w:noProof/>
        </w:rPr>
        <w:t xml:space="preserve">GO TO DATE ENTERED INTO FILE: LAST// </w:t>
      </w:r>
      <w:r w:rsidRPr="00FE463F">
        <w:rPr>
          <w:b/>
          <w:noProof/>
          <w:highlight w:val="yellow"/>
        </w:rPr>
        <w:t>T</w:t>
      </w:r>
      <w:r w:rsidR="00FB1CBD" w:rsidRPr="00FE463F">
        <w:rPr>
          <w:b/>
          <w:noProof/>
          <w:highlight w:val="yellow"/>
        </w:rPr>
        <w:t xml:space="preserve"> &lt;Enter&gt;</w:t>
      </w:r>
      <w:r w:rsidR="00FB1CBD" w:rsidRPr="00FE463F">
        <w:rPr>
          <w:noProof/>
        </w:rPr>
        <w:t xml:space="preserve">  (JUN 07, 1999)</w:t>
      </w:r>
    </w:p>
    <w:p w:rsidR="00E86526" w:rsidRPr="00FE463F" w:rsidRDefault="00E86526" w:rsidP="00ED4DD4">
      <w:pPr>
        <w:pStyle w:val="APICode"/>
        <w:rPr>
          <w:noProof/>
        </w:rPr>
      </w:pPr>
      <w:r w:rsidRPr="00FE463F">
        <w:rPr>
          <w:noProof/>
        </w:rPr>
        <w:t xml:space="preserve">DEVICE: </w:t>
      </w:r>
    </w:p>
    <w:p w:rsidR="00E86526" w:rsidRPr="00FE463F" w:rsidRDefault="00E86526" w:rsidP="005D2D77">
      <w:pPr>
        <w:pStyle w:val="BodyText6"/>
        <w:rPr>
          <w:noProof/>
        </w:rPr>
      </w:pPr>
    </w:p>
    <w:p w:rsidR="00E86526" w:rsidRPr="00FE463F" w:rsidRDefault="00E86526" w:rsidP="00DF602F">
      <w:pPr>
        <w:pStyle w:val="Heading5"/>
        <w:rPr>
          <w:noProof/>
        </w:rPr>
      </w:pPr>
      <w:r w:rsidRPr="00FE463F">
        <w:rPr>
          <w:noProof/>
        </w:rPr>
        <w:t>Example 3</w:t>
      </w:r>
    </w:p>
    <w:p w:rsidR="00E86526" w:rsidRPr="00FE463F" w:rsidRDefault="00E86526" w:rsidP="00E433F1">
      <w:pPr>
        <w:pStyle w:val="BodyText"/>
        <w:keepNext/>
        <w:keepLines/>
        <w:rPr>
          <w:noProof/>
        </w:rPr>
      </w:pPr>
      <w:r w:rsidRPr="00FE463F">
        <w:rPr>
          <w:noProof/>
        </w:rPr>
        <w:t>In this example, a sort template is provided and the FROM and TO values are supplied:</w:t>
      </w:r>
    </w:p>
    <w:p w:rsidR="00EF5773" w:rsidRPr="00FE463F" w:rsidRDefault="00C63157" w:rsidP="00C63157">
      <w:pPr>
        <w:pStyle w:val="Caption"/>
        <w:rPr>
          <w:noProof/>
        </w:rPr>
      </w:pPr>
      <w:bookmarkStart w:id="1103" w:name="_Toc3900909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297</w:t>
      </w:r>
      <w:r w:rsidRPr="00FE463F">
        <w:rPr>
          <w:noProof/>
        </w:rPr>
        <w:fldChar w:fldCharType="end"/>
      </w:r>
      <w:r w:rsidR="008261C1" w:rsidRPr="00FE463F">
        <w:rPr>
          <w:noProof/>
        </w:rPr>
        <w:t>. EXPORT^DDXP ( ) API—Example 3: Input and Output</w:t>
      </w:r>
      <w:bookmarkEnd w:id="1103"/>
    </w:p>
    <w:p w:rsidR="00E86526" w:rsidRPr="00FE463F" w:rsidRDefault="00E86526" w:rsidP="00ED4DD4">
      <w:pPr>
        <w:pStyle w:val="APICode"/>
        <w:rPr>
          <w:noProof/>
        </w:rPr>
      </w:pPr>
      <w:r w:rsidRPr="00FE463F">
        <w:rPr>
          <w:noProof/>
          <w:highlight w:val="yellow"/>
        </w:rPr>
        <w:t>S FR=</w:t>
      </w:r>
      <w:r w:rsidR="00084217" w:rsidRPr="00FE463F">
        <w:rPr>
          <w:noProof/>
          <w:highlight w:val="yellow"/>
        </w:rPr>
        <w:t>“</w:t>
      </w:r>
      <w:r w:rsidRPr="00FE463F">
        <w:rPr>
          <w:noProof/>
          <w:highlight w:val="yellow"/>
        </w:rPr>
        <w:t>1/1/97</w:t>
      </w:r>
      <w:r w:rsidR="00084217" w:rsidRPr="00FE463F">
        <w:rPr>
          <w:noProof/>
          <w:highlight w:val="yellow"/>
        </w:rPr>
        <w:t>”</w:t>
      </w:r>
    </w:p>
    <w:p w:rsidR="00E86526" w:rsidRPr="00FE463F" w:rsidRDefault="00FB1CBD" w:rsidP="00ED4DD4">
      <w:pPr>
        <w:pStyle w:val="APICode"/>
        <w:rPr>
          <w:noProof/>
        </w:rPr>
      </w:pPr>
      <w:r w:rsidRPr="00FE463F">
        <w:rPr>
          <w:noProof/>
          <w:highlight w:val="yellow"/>
        </w:rPr>
        <w:t>S TO=DT</w:t>
      </w:r>
    </w:p>
    <w:p w:rsidR="00FB1CBD" w:rsidRPr="00FE463F" w:rsidRDefault="00E86526" w:rsidP="00ED4DD4">
      <w:pPr>
        <w:pStyle w:val="APICode"/>
        <w:rPr>
          <w:noProof/>
        </w:rPr>
      </w:pPr>
      <w:r w:rsidRPr="00FE463F">
        <w:rPr>
          <w:noProof/>
          <w:highlight w:val="yellow"/>
        </w:rPr>
        <w:t>D EXPORT^DDXP(2,</w:t>
      </w:r>
      <w:r w:rsidR="00084217" w:rsidRPr="00FE463F">
        <w:rPr>
          <w:noProof/>
          <w:highlight w:val="yellow"/>
        </w:rPr>
        <w:t>”</w:t>
      </w:r>
      <w:r w:rsidRPr="00FE463F">
        <w:rPr>
          <w:noProof/>
          <w:highlight w:val="yellow"/>
        </w:rPr>
        <w:t>ZZS0 SKIP TEST</w:t>
      </w:r>
      <w:r w:rsidR="00084217" w:rsidRPr="00FE463F">
        <w:rPr>
          <w:noProof/>
          <w:highlight w:val="yellow"/>
        </w:rPr>
        <w:t>”</w:t>
      </w:r>
      <w:r w:rsidRPr="00FE463F">
        <w:rPr>
          <w:noProof/>
          <w:highlight w:val="yellow"/>
        </w:rPr>
        <w:t>,,</w:t>
      </w:r>
      <w:r w:rsidR="00084217" w:rsidRPr="00FE463F">
        <w:rPr>
          <w:noProof/>
          <w:highlight w:val="yellow"/>
        </w:rPr>
        <w:t>”</w:t>
      </w:r>
      <w:r w:rsidRPr="00FE463F">
        <w:rPr>
          <w:noProof/>
          <w:highlight w:val="yellow"/>
        </w:rPr>
        <w:t>ZZS0 TEXPORT #1</w:t>
      </w:r>
      <w:r w:rsidR="00084217" w:rsidRPr="00FE463F">
        <w:rPr>
          <w:noProof/>
          <w:highlight w:val="yellow"/>
        </w:rPr>
        <w:t>”</w:t>
      </w:r>
      <w:r w:rsidR="00FB1CBD" w:rsidRPr="00FE463F">
        <w:rPr>
          <w:noProof/>
          <w:highlight w:val="yellow"/>
        </w:rPr>
        <w:t>,FR,TO)</w:t>
      </w:r>
    </w:p>
    <w:p w:rsidR="00E86526" w:rsidRPr="00FE463F" w:rsidRDefault="00E86526" w:rsidP="00ED4DD4">
      <w:pPr>
        <w:pStyle w:val="APICode"/>
        <w:rPr>
          <w:noProof/>
        </w:rPr>
      </w:pPr>
      <w:r w:rsidRPr="00FE463F">
        <w:rPr>
          <w:noProof/>
        </w:rPr>
        <w:t xml:space="preserve">DEVICE: </w:t>
      </w:r>
    </w:p>
    <w:p w:rsidR="00EF5773" w:rsidRPr="00FE463F" w:rsidRDefault="00EF5773" w:rsidP="005D2D77">
      <w:pPr>
        <w:pStyle w:val="BodyText6"/>
        <w:rPr>
          <w:noProof/>
        </w:rPr>
      </w:pPr>
    </w:p>
    <w:p w:rsidR="00E86526" w:rsidRPr="00FE463F" w:rsidRDefault="00E86526" w:rsidP="00DF602F">
      <w:pPr>
        <w:pStyle w:val="Heading5"/>
        <w:rPr>
          <w:noProof/>
        </w:rPr>
      </w:pPr>
      <w:r w:rsidRPr="00FE463F">
        <w:rPr>
          <w:noProof/>
        </w:rPr>
        <w:lastRenderedPageBreak/>
        <w:t>Example 4</w:t>
      </w:r>
    </w:p>
    <w:p w:rsidR="00E86526" w:rsidRPr="00FE463F" w:rsidRDefault="00E86526" w:rsidP="00E433F1">
      <w:pPr>
        <w:pStyle w:val="BodyText"/>
        <w:keepNext/>
        <w:keepLines/>
        <w:rPr>
          <w:noProof/>
        </w:rPr>
      </w:pPr>
      <w:r w:rsidRPr="00FE463F">
        <w:rPr>
          <w:noProof/>
        </w:rPr>
        <w:t xml:space="preserve">This example shows the special case of the </w:t>
      </w:r>
      <w:r w:rsidR="005B1CD9" w:rsidRPr="00FE463F">
        <w:rPr>
          <w:noProof/>
        </w:rPr>
        <w:t>AUDIT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rsidR="00BE674E" w:rsidRPr="00FE463F" w:rsidRDefault="00E86526" w:rsidP="00E433F1">
      <w:pPr>
        <w:pStyle w:val="BodyText"/>
        <w:keepNext/>
        <w:keepLines/>
        <w:rPr>
          <w:noProof/>
        </w:rPr>
      </w:pPr>
      <w:r w:rsidRPr="00FE463F">
        <w:rPr>
          <w:noProof/>
        </w:rPr>
        <w:t xml:space="preserve">Because users </w:t>
      </w:r>
      <w:r w:rsidR="006B5382" w:rsidRPr="00FE463F">
        <w:rPr>
          <w:noProof/>
        </w:rPr>
        <w:t>can</w:t>
      </w:r>
      <w:r w:rsidRPr="00FE463F">
        <w:rPr>
          <w:noProof/>
        </w:rPr>
        <w:t xml:space="preserve"> export information from the </w:t>
      </w:r>
      <w:r w:rsidR="005B1CD9" w:rsidRPr="00FE463F">
        <w:rPr>
          <w:noProof/>
        </w:rPr>
        <w:t>AUDIT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a special case has been created</w:t>
      </w:r>
      <w:r w:rsidR="00575993" w:rsidRPr="00FE463F">
        <w:rPr>
          <w:noProof/>
        </w:rPr>
        <w:t xml:space="preserve">. </w:t>
      </w:r>
      <w:r w:rsidRPr="00FE463F">
        <w:rPr>
          <w:noProof/>
        </w:rPr>
        <w:t xml:space="preserve">All parameters that are to be passed remain the same as above, </w:t>
      </w:r>
      <w:r w:rsidR="001A2B90" w:rsidRPr="00FE463F">
        <w:rPr>
          <w:i/>
          <w:noProof/>
        </w:rPr>
        <w:t>except</w:t>
      </w:r>
      <w:r w:rsidRPr="00FE463F">
        <w:rPr>
          <w:noProof/>
        </w:rPr>
        <w:t xml:space="preserve"> for the FILE parameter</w:t>
      </w:r>
      <w:r w:rsidR="00575993" w:rsidRPr="00FE463F">
        <w:rPr>
          <w:noProof/>
        </w:rPr>
        <w:t xml:space="preserve">. </w:t>
      </w:r>
      <w:r w:rsidRPr="00FE463F">
        <w:rPr>
          <w:noProof/>
        </w:rPr>
        <w:t>In this special case, the format is as follows:</w:t>
      </w:r>
    </w:p>
    <w:p w:rsidR="00EF5773" w:rsidRPr="00FE463F" w:rsidRDefault="00C63157" w:rsidP="00C63157">
      <w:pPr>
        <w:pStyle w:val="Caption"/>
        <w:rPr>
          <w:noProof/>
        </w:rPr>
      </w:pPr>
      <w:bookmarkStart w:id="1104" w:name="_Toc3900909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298</w:t>
      </w:r>
      <w:r w:rsidRPr="00FE463F">
        <w:rPr>
          <w:noProof/>
        </w:rPr>
        <w:fldChar w:fldCharType="end"/>
      </w:r>
      <w:r w:rsidR="008261C1" w:rsidRPr="00FE463F">
        <w:rPr>
          <w:noProof/>
        </w:rPr>
        <w:t>. EXPORT^DDXP ( ) API—Example 4: Input for special case with the AUDIT file (#1.1)</w:t>
      </w:r>
      <w:bookmarkEnd w:id="1104"/>
    </w:p>
    <w:p w:rsidR="00E86526" w:rsidRPr="00FE463F" w:rsidRDefault="00E86526" w:rsidP="00ED4DD4">
      <w:pPr>
        <w:pStyle w:val="APICode"/>
        <w:rPr>
          <w:noProof/>
        </w:rPr>
      </w:pPr>
      <w:r w:rsidRPr="00FE463F">
        <w:rPr>
          <w:noProof/>
        </w:rPr>
        <w:t xml:space="preserve">FILE </w:t>
      </w:r>
      <w:r w:rsidR="00084217" w:rsidRPr="00FE463F">
        <w:rPr>
          <w:noProof/>
        </w:rPr>
        <w:t>“</w:t>
      </w:r>
      <w:r w:rsidRPr="00FE463F">
        <w:rPr>
          <w:noProof/>
        </w:rPr>
        <w:t>1.1^</w:t>
      </w:r>
      <w:r w:rsidRPr="00FE463F">
        <w:rPr>
          <w:i/>
          <w:noProof/>
        </w:rPr>
        <w:t>&lt;file number of audited file&gt;</w:t>
      </w:r>
      <w:r w:rsidR="00084217" w:rsidRPr="00FE463F">
        <w:rPr>
          <w:noProof/>
        </w:rPr>
        <w:t>“</w:t>
      </w:r>
      <w:r w:rsidRPr="00FE463F">
        <w:rPr>
          <w:noProof/>
        </w:rPr>
        <w:t xml:space="preserve"> </w:t>
      </w:r>
    </w:p>
    <w:p w:rsidR="00EF5773" w:rsidRPr="00FE463F" w:rsidRDefault="00EF5773" w:rsidP="005D2D77">
      <w:pPr>
        <w:pStyle w:val="BodyText6"/>
        <w:rPr>
          <w:noProof/>
        </w:rPr>
      </w:pPr>
    </w:p>
    <w:p w:rsidR="00BE674E" w:rsidRPr="00FE463F" w:rsidRDefault="008121C1" w:rsidP="00E433F1">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_Ref389652551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299</w:t>
      </w:r>
      <w:r w:rsidRPr="00FE463F">
        <w:rPr>
          <w:noProof/>
          <w:color w:val="0000FF"/>
          <w:u w:val="single"/>
        </w:rPr>
        <w:fldChar w:fldCharType="end"/>
      </w:r>
      <w:r w:rsidR="00E86526" w:rsidRPr="00FE463F">
        <w:rPr>
          <w:noProof/>
        </w:rPr>
        <w:t xml:space="preserve"> is an example:</w:t>
      </w:r>
    </w:p>
    <w:p w:rsidR="00EF5773" w:rsidRPr="00FE463F" w:rsidRDefault="00C63157" w:rsidP="00C63157">
      <w:pPr>
        <w:pStyle w:val="Caption"/>
        <w:rPr>
          <w:noProof/>
        </w:rPr>
      </w:pPr>
      <w:bookmarkStart w:id="1105" w:name="_Ref389652551"/>
      <w:bookmarkStart w:id="1106" w:name="_Toc3900909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299</w:t>
      </w:r>
      <w:r w:rsidRPr="00FE463F">
        <w:rPr>
          <w:noProof/>
        </w:rPr>
        <w:fldChar w:fldCharType="end"/>
      </w:r>
      <w:bookmarkEnd w:id="1105"/>
      <w:r w:rsidR="008261C1" w:rsidRPr="00FE463F">
        <w:rPr>
          <w:noProof/>
        </w:rPr>
        <w:t>. EXPORT^DDXP ( ) API—Example 1: Input and Output</w:t>
      </w:r>
      <w:bookmarkEnd w:id="1106"/>
    </w:p>
    <w:p w:rsidR="00E86526" w:rsidRPr="00FE463F" w:rsidRDefault="00FB1CBD" w:rsidP="00ED4DD4">
      <w:pPr>
        <w:pStyle w:val="APICode"/>
        <w:rPr>
          <w:noProof/>
        </w:rPr>
      </w:pPr>
      <w:r w:rsidRPr="00FE463F">
        <w:rPr>
          <w:noProof/>
        </w:rPr>
        <w:t>&gt;</w:t>
      </w:r>
      <w:r w:rsidR="00E86526" w:rsidRPr="00FE463F">
        <w:rPr>
          <w:b/>
          <w:noProof/>
          <w:highlight w:val="yellow"/>
        </w:rPr>
        <w:t>D EXPORT^DDXP(</w:t>
      </w:r>
      <w:r w:rsidR="00084217" w:rsidRPr="00FE463F">
        <w:rPr>
          <w:b/>
          <w:noProof/>
          <w:highlight w:val="yellow"/>
        </w:rPr>
        <w:t>“</w:t>
      </w:r>
      <w:r w:rsidR="00E86526" w:rsidRPr="00FE463F">
        <w:rPr>
          <w:b/>
          <w:noProof/>
          <w:highlight w:val="yellow"/>
        </w:rPr>
        <w:t>1.1^16200</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ZZSO</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AUDIT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Previous selection: DATE/TIME RECORDED from Jan 1,1997 to Dec 31,1997@24:00 START WITH DATE/TIME RECORDED: FIRST// </w:t>
      </w:r>
      <w:r w:rsidRPr="00FE463F">
        <w:rPr>
          <w:b/>
          <w:noProof/>
          <w:highlight w:val="yellow"/>
        </w:rPr>
        <w:t>1/1/97</w:t>
      </w:r>
      <w:r w:rsidR="00FB1CBD" w:rsidRPr="00FE463F">
        <w:rPr>
          <w:b/>
          <w:noProof/>
          <w:highlight w:val="yellow"/>
        </w:rPr>
        <w:t xml:space="preserve"> &lt;Enter&gt;</w:t>
      </w:r>
      <w:r w:rsidRPr="00FE463F">
        <w:rPr>
          <w:noProof/>
        </w:rPr>
        <w:t xml:space="preserve">   (JAN 01, 1997) </w:t>
      </w:r>
    </w:p>
    <w:p w:rsidR="00E86526" w:rsidRPr="00FE463F" w:rsidRDefault="00E86526" w:rsidP="00ED4DD4">
      <w:pPr>
        <w:pStyle w:val="APICode"/>
        <w:rPr>
          <w:noProof/>
        </w:rPr>
      </w:pPr>
      <w:r w:rsidRPr="00FE463F">
        <w:rPr>
          <w:noProof/>
        </w:rPr>
        <w:t xml:space="preserve">GO TO DATE/TIME RECORDED: LAST// </w:t>
      </w:r>
      <w:r w:rsidRPr="00FE463F">
        <w:rPr>
          <w:b/>
          <w:noProof/>
          <w:highlight w:val="yellow"/>
        </w:rPr>
        <w:t>12/31/97</w:t>
      </w:r>
      <w:r w:rsidR="00FB1CBD" w:rsidRPr="00FE463F">
        <w:rPr>
          <w:b/>
          <w:noProof/>
          <w:highlight w:val="yellow"/>
        </w:rPr>
        <w:t xml:space="preserve"> &lt;Enter&gt;</w:t>
      </w:r>
      <w:r w:rsidRPr="00FE463F">
        <w:rPr>
          <w:noProof/>
        </w:rPr>
        <w:t xml:space="preserve">  (DEC 31, </w:t>
      </w:r>
      <w:hyperlink r:id="rId79" w:history="1">
        <w:r w:rsidRPr="00FE463F">
          <w:rPr>
            <w:rStyle w:val="Hyperlink"/>
            <w:b/>
            <w:bCs/>
            <w:noProof/>
            <w:color w:val="000000"/>
            <w:sz w:val="20"/>
            <w:u w:val="none"/>
          </w:rPr>
          <w:t>1997@24:00</w:t>
        </w:r>
      </w:hyperlink>
      <w:r w:rsidRPr="00FE463F">
        <w:rPr>
          <w:noProof/>
        </w:rPr>
        <w:t>)</w:t>
      </w:r>
    </w:p>
    <w:p w:rsidR="00E86526" w:rsidRPr="00FE463F" w:rsidRDefault="00E86526" w:rsidP="00ED4DD4">
      <w:pPr>
        <w:pStyle w:val="APICode"/>
        <w:rPr>
          <w:noProof/>
        </w:rPr>
      </w:pPr>
      <w:r w:rsidRPr="00FE463F">
        <w:rPr>
          <w:noProof/>
        </w:rPr>
        <w:t>DEV</w:t>
      </w:r>
      <w:r w:rsidR="00FB1CBD" w:rsidRPr="00FE463F">
        <w:rPr>
          <w:noProof/>
        </w:rPr>
        <w:t xml:space="preserve">ICE: </w:t>
      </w:r>
    </w:p>
    <w:p w:rsidR="00FB1CBD" w:rsidRPr="00FE463F" w:rsidRDefault="00FB1CBD" w:rsidP="005D2D77">
      <w:pPr>
        <w:pStyle w:val="BodyText6"/>
        <w:rPr>
          <w:noProof/>
        </w:rPr>
      </w:pPr>
    </w:p>
    <w:p w:rsidR="00E86526" w:rsidRPr="00FE463F" w:rsidRDefault="00E86526" w:rsidP="00DF602F">
      <w:pPr>
        <w:pStyle w:val="Heading5"/>
        <w:rPr>
          <w:noProof/>
        </w:rPr>
      </w:pPr>
      <w:r w:rsidRPr="00FE463F">
        <w:rPr>
          <w:noProof/>
        </w:rPr>
        <w:lastRenderedPageBreak/>
        <w:t>Example 5</w:t>
      </w:r>
    </w:p>
    <w:p w:rsidR="00BE674E" w:rsidRPr="00FE463F" w:rsidRDefault="00E86526" w:rsidP="008261C1">
      <w:pPr>
        <w:pStyle w:val="BodyText"/>
        <w:keepNext/>
        <w:keepLines/>
        <w:rPr>
          <w:noProof/>
        </w:rPr>
      </w:pPr>
      <w:r w:rsidRPr="00FE463F">
        <w:rPr>
          <w:noProof/>
        </w:rPr>
        <w:t>This example shows a sample sort template, export template, and routine.</w:t>
      </w:r>
    </w:p>
    <w:p w:rsidR="00E86526" w:rsidRPr="00FE463F" w:rsidRDefault="00E86526" w:rsidP="008261C1">
      <w:pPr>
        <w:pStyle w:val="BodyText"/>
        <w:keepNext/>
        <w:keepLines/>
        <w:rPr>
          <w:noProof/>
        </w:rPr>
      </w:pPr>
      <w:r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_Ref389652571 \h </w:instrText>
      </w:r>
      <w:r w:rsidR="008121C1" w:rsidRPr="00FE463F">
        <w:rPr>
          <w:noProof/>
          <w:color w:val="0000FF"/>
          <w:u w:val="single"/>
        </w:rPr>
      </w:r>
      <w:r w:rsidR="008121C1" w:rsidRPr="00FE463F">
        <w:rPr>
          <w:noProof/>
          <w:color w:val="0000FF"/>
          <w:u w:val="single"/>
        </w:rPr>
        <w:instrText xml:space="preserve"> \* MERGEFORMAT </w:instrText>
      </w:r>
      <w:r w:rsidR="008121C1" w:rsidRPr="00FE463F">
        <w:rPr>
          <w:noProof/>
          <w:color w:val="0000FF"/>
          <w:u w:val="single"/>
        </w:rPr>
        <w:fldChar w:fldCharType="separate"/>
      </w:r>
      <w:r w:rsidR="008121C1" w:rsidRPr="00FE463F">
        <w:rPr>
          <w:noProof/>
          <w:color w:val="0000FF"/>
          <w:u w:val="single"/>
        </w:rPr>
        <w:t>Figure 300</w:t>
      </w:r>
      <w:r w:rsidR="008121C1" w:rsidRPr="00FE463F">
        <w:rPr>
          <w:noProof/>
          <w:color w:val="0000FF"/>
          <w:u w:val="single"/>
        </w:rPr>
        <w:fldChar w:fldCharType="end"/>
      </w:r>
      <w:r w:rsidRPr="00FE463F">
        <w:rPr>
          <w:noProof/>
        </w:rPr>
        <w:t xml:space="preserve">, </w:t>
      </w:r>
      <w:r w:rsidR="004530E8" w:rsidRPr="00FE463F">
        <w:rPr>
          <w:noProof/>
        </w:rPr>
        <w:t>you</w:t>
      </w:r>
      <w:r w:rsidRPr="00FE463F">
        <w:rPr>
          <w:noProof/>
        </w:rPr>
        <w:t xml:space="preserve"> want </w:t>
      </w:r>
      <w:r w:rsidR="00E433F1" w:rsidRPr="00FE463F">
        <w:rPr>
          <w:noProof/>
        </w:rPr>
        <w:t xml:space="preserve">to </w:t>
      </w:r>
      <w:r w:rsidRPr="00FE463F">
        <w:rPr>
          <w:noProof/>
        </w:rPr>
        <w:t>use Microsoft Word Mail Merge to send a brochure to the new patients who visited the Medical Center in the previous month</w:t>
      </w:r>
      <w:r w:rsidR="00575993" w:rsidRPr="00FE463F">
        <w:rPr>
          <w:noProof/>
        </w:rPr>
        <w:t xml:space="preserve">. </w:t>
      </w:r>
      <w:r w:rsidRPr="00FE463F">
        <w:rPr>
          <w:noProof/>
        </w:rPr>
        <w:t>For purposes of illustration</w:t>
      </w:r>
      <w:r w:rsidR="001A2B90" w:rsidRPr="00FE463F">
        <w:rPr>
          <w:noProof/>
        </w:rPr>
        <w:t>,</w:t>
      </w:r>
      <w:r w:rsidRPr="00FE463F">
        <w:rPr>
          <w:noProof/>
        </w:rPr>
        <w:t xml:space="preserve"> </w:t>
      </w:r>
      <w:r w:rsidR="004530E8" w:rsidRPr="00FE463F">
        <w:rPr>
          <w:noProof/>
        </w:rPr>
        <w:t>you</w:t>
      </w:r>
      <w:r w:rsidRPr="00FE463F">
        <w:rPr>
          <w:noProof/>
        </w:rPr>
        <w:t xml:space="preserve"> are going to assume the month </w:t>
      </w:r>
      <w:r w:rsidR="00575993" w:rsidRPr="00FE463F">
        <w:rPr>
          <w:noProof/>
        </w:rPr>
        <w:t>in question was March of 2000.</w:t>
      </w:r>
    </w:p>
    <w:p w:rsidR="00575993" w:rsidRPr="00FE463F" w:rsidRDefault="00C63157" w:rsidP="00C63157">
      <w:pPr>
        <w:pStyle w:val="Caption"/>
        <w:rPr>
          <w:noProof/>
        </w:rPr>
      </w:pPr>
      <w:bookmarkStart w:id="1107" w:name="_Ref389652571"/>
      <w:bookmarkStart w:id="1108" w:name="_Toc3900909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300</w:t>
      </w:r>
      <w:r w:rsidRPr="00FE463F">
        <w:rPr>
          <w:noProof/>
        </w:rPr>
        <w:fldChar w:fldCharType="end"/>
      </w:r>
      <w:bookmarkEnd w:id="1107"/>
      <w:r w:rsidR="008261C1" w:rsidRPr="00FE463F">
        <w:rPr>
          <w:noProof/>
        </w:rPr>
        <w:t>. EXPORT^DDXP ( ) API—Example 5: Sample Sort Template Used</w:t>
      </w:r>
      <w:bookmarkEnd w:id="1108"/>
    </w:p>
    <w:p w:rsidR="00E86526" w:rsidRPr="00FE463F" w:rsidRDefault="00E86526" w:rsidP="00FB1CBD">
      <w:pPr>
        <w:pStyle w:val="Dialogue"/>
        <w:rPr>
          <w:noProof/>
        </w:rPr>
      </w:pPr>
      <w:r w:rsidRPr="00FE463F">
        <w:rPr>
          <w:noProof/>
        </w:rPr>
        <w:t xml:space="preserve">NAME: ZZSO NEW PATIENTS//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READ ACCESS: @//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WRITE ACCESS: @// </w:t>
      </w:r>
      <w:r w:rsidR="00FB1CBD" w:rsidRPr="00FE463F">
        <w:rPr>
          <w:b/>
          <w:noProof/>
          <w:highlight w:val="yellow"/>
        </w:rPr>
        <w:t>&lt;Enter&gt;</w:t>
      </w:r>
    </w:p>
    <w:p w:rsidR="00E86526" w:rsidRPr="00FE463F" w:rsidRDefault="00FB1CBD" w:rsidP="00FB1CBD">
      <w:pPr>
        <w:pStyle w:val="Dialogue"/>
        <w:rPr>
          <w:noProof/>
        </w:rPr>
      </w:pPr>
      <w:r w:rsidRPr="00FE463F">
        <w:rPr>
          <w:noProof/>
        </w:rPr>
        <w:t>SORT BY: ]NAME//</w:t>
      </w:r>
      <w:r w:rsidRPr="00FE463F">
        <w:rPr>
          <w:b/>
          <w:noProof/>
        </w:rPr>
        <w:t xml:space="preserve"> </w:t>
      </w:r>
      <w:r w:rsidRPr="00FE463F">
        <w:rPr>
          <w:b/>
          <w:noProof/>
          <w:highlight w:val="yellow"/>
        </w:rPr>
        <w:t>&lt;Enter&gt;</w:t>
      </w:r>
    </w:p>
    <w:p w:rsidR="00E86526" w:rsidRPr="00FE463F" w:rsidRDefault="00E86526" w:rsidP="00FB1CBD">
      <w:pPr>
        <w:pStyle w:val="Dialogue"/>
        <w:rPr>
          <w:noProof/>
        </w:rPr>
      </w:pPr>
      <w:r w:rsidRPr="00FE463F">
        <w:rPr>
          <w:noProof/>
        </w:rPr>
        <w:t xml:space="preserve"> * Previous selection: NAME not null </w:t>
      </w:r>
    </w:p>
    <w:p w:rsidR="00E86526" w:rsidRPr="00FE463F" w:rsidRDefault="00FB1CBD" w:rsidP="00FB1CBD">
      <w:pPr>
        <w:pStyle w:val="Dialogue"/>
        <w:rPr>
          <w:noProof/>
        </w:rPr>
      </w:pPr>
      <w:r w:rsidRPr="00FE463F">
        <w:rPr>
          <w:noProof/>
        </w:rPr>
        <w:t xml:space="preserve"> START WITH NAME: FIRST//</w:t>
      </w:r>
      <w:r w:rsidRPr="00FE463F">
        <w:rPr>
          <w:b/>
          <w:noProof/>
        </w:rPr>
        <w:t xml:space="preserve"> </w:t>
      </w:r>
      <w:r w:rsidRPr="00FE463F">
        <w:rPr>
          <w:b/>
          <w:noProof/>
          <w:highlight w:val="yellow"/>
        </w:rPr>
        <w:t>&lt;Enter&gt;</w:t>
      </w:r>
    </w:p>
    <w:p w:rsidR="00E86526" w:rsidRPr="00FE463F" w:rsidRDefault="00E86526" w:rsidP="00FB1CBD">
      <w:pPr>
        <w:pStyle w:val="Dialogue"/>
        <w:rPr>
          <w:noProof/>
        </w:rPr>
      </w:pPr>
      <w:r w:rsidRPr="00FE463F">
        <w:rPr>
          <w:noProof/>
        </w:rPr>
        <w:t xml:space="preserve">  WITHIN NAME, SORT BY: DA</w:t>
      </w:r>
      <w:r w:rsidR="00FB1CBD" w:rsidRPr="00FE463F">
        <w:rPr>
          <w:noProof/>
        </w:rPr>
        <w:t xml:space="preserve">TE ENTERED INTO FILE  Replace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  * Previous selection: DATE ENTERED INTO FILE from Feb 1, 2000 to Feb 29,</w:t>
      </w:r>
    </w:p>
    <w:p w:rsidR="00E86526" w:rsidRPr="00FE463F" w:rsidRDefault="00E86526" w:rsidP="00FB1CBD">
      <w:pPr>
        <w:pStyle w:val="Dialogue"/>
        <w:rPr>
          <w:noProof/>
        </w:rPr>
      </w:pPr>
      <w:r w:rsidRPr="00FE463F">
        <w:rPr>
          <w:noProof/>
        </w:rPr>
        <w:t xml:space="preserve">    2000 </w:t>
      </w:r>
    </w:p>
    <w:p w:rsidR="00E86526" w:rsidRPr="00FE463F" w:rsidRDefault="00E86526" w:rsidP="00FB1CBD">
      <w:pPr>
        <w:pStyle w:val="Dialogue"/>
        <w:rPr>
          <w:noProof/>
        </w:rPr>
      </w:pPr>
      <w:r w:rsidRPr="00FE463F">
        <w:rPr>
          <w:noProof/>
        </w:rPr>
        <w:t xml:space="preserve">  START WITH DATE ENTERED INTO FILE: FIRST// </w:t>
      </w:r>
      <w:r w:rsidRPr="00FE463F">
        <w:rPr>
          <w:b/>
          <w:bCs/>
          <w:noProof/>
          <w:highlight w:val="yellow"/>
        </w:rPr>
        <w:t>3/1/00</w:t>
      </w:r>
      <w:r w:rsidR="00FB1CBD" w:rsidRPr="00FE463F">
        <w:rPr>
          <w:b/>
          <w:noProof/>
          <w:highlight w:val="yellow"/>
        </w:rPr>
        <w:t xml:space="preserve"> &lt;Enter&gt;</w:t>
      </w:r>
      <w:r w:rsidRPr="00FE463F">
        <w:rPr>
          <w:noProof/>
        </w:rPr>
        <w:t xml:space="preserve">  (MAR 01, 2000) </w:t>
      </w:r>
    </w:p>
    <w:p w:rsidR="00E86526" w:rsidRPr="00FE463F" w:rsidRDefault="00E86526" w:rsidP="00FB1CBD">
      <w:pPr>
        <w:pStyle w:val="Dialogue"/>
        <w:rPr>
          <w:noProof/>
        </w:rPr>
      </w:pPr>
      <w:r w:rsidRPr="00FE463F">
        <w:rPr>
          <w:noProof/>
        </w:rPr>
        <w:t xml:space="preserve">  GO TO DATE ENTERED INTO FILE: LAST// </w:t>
      </w:r>
      <w:r w:rsidRPr="00FE463F">
        <w:rPr>
          <w:b/>
          <w:bCs/>
          <w:noProof/>
          <w:highlight w:val="yellow"/>
        </w:rPr>
        <w:t>3/31/00</w:t>
      </w:r>
      <w:r w:rsidR="00FB1CBD" w:rsidRPr="00FE463F">
        <w:rPr>
          <w:b/>
          <w:noProof/>
          <w:highlight w:val="yellow"/>
        </w:rPr>
        <w:t xml:space="preserve"> &lt;Enter&gt;</w:t>
      </w:r>
      <w:r w:rsidRPr="00FE463F">
        <w:rPr>
          <w:noProof/>
        </w:rPr>
        <w:t xml:space="preserve">  (MAR 31, 2000) </w:t>
      </w:r>
    </w:p>
    <w:p w:rsidR="00E86526" w:rsidRPr="00FE463F" w:rsidRDefault="00E86526" w:rsidP="00FB1CBD">
      <w:pPr>
        <w:pStyle w:val="Dialogue"/>
        <w:rPr>
          <w:noProof/>
        </w:rPr>
      </w:pPr>
      <w:r w:rsidRPr="00FE463F">
        <w:rPr>
          <w:noProof/>
        </w:rPr>
        <w:t xml:space="preserve">    WITHIN DATE ENTERED INTO FILE, SORT BY: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 STORE IN </w:t>
      </w:r>
      <w:r w:rsidR="00084217" w:rsidRPr="00FE463F">
        <w:rPr>
          <w:noProof/>
        </w:rPr>
        <w:t>‘</w:t>
      </w:r>
      <w:r w:rsidRPr="00FE463F">
        <w:rPr>
          <w:noProof/>
        </w:rPr>
        <w:t>SORT</w:t>
      </w:r>
      <w:r w:rsidR="00084217" w:rsidRPr="00FE463F">
        <w:rPr>
          <w:noProof/>
        </w:rPr>
        <w:t>’</w:t>
      </w:r>
      <w:r w:rsidR="00FB1CBD" w:rsidRPr="00FE463F">
        <w:rPr>
          <w:noProof/>
        </w:rPr>
        <w:t xml:space="preserve"> TEMPLATE: </w:t>
      </w:r>
      <w:r w:rsidRPr="00FE463F">
        <w:rPr>
          <w:b/>
          <w:noProof/>
          <w:highlight w:val="yellow"/>
        </w:rPr>
        <w:t>ZZSO NEW PATIENTS</w:t>
      </w:r>
      <w:r w:rsidR="005D2D77" w:rsidRPr="00FE463F">
        <w:rPr>
          <w:b/>
          <w:noProof/>
          <w:highlight w:val="yellow"/>
        </w:rPr>
        <w:t xml:space="preserve"> &lt;Enter&gt;</w:t>
      </w:r>
      <w:r w:rsidRPr="00FE463F">
        <w:rPr>
          <w:noProof/>
        </w:rPr>
        <w:t xml:space="preserve">       (Jun 17, 1999@05:</w:t>
      </w:r>
      <w:r w:rsidR="00FB1CBD" w:rsidRPr="00FE463F">
        <w:rPr>
          <w:noProof/>
        </w:rPr>
        <w:t>14) User #9152 File #2    SORT</w:t>
      </w:r>
    </w:p>
    <w:p w:rsidR="00E86526" w:rsidRPr="00FE463F" w:rsidRDefault="00E86526" w:rsidP="00FB1CBD">
      <w:pPr>
        <w:pStyle w:val="Dialogue"/>
        <w:rPr>
          <w:noProof/>
        </w:rPr>
      </w:pPr>
      <w:r w:rsidRPr="00FE463F">
        <w:rPr>
          <w:noProof/>
        </w:rPr>
        <w:t xml:space="preserve"> </w:t>
      </w:r>
    </w:p>
    <w:p w:rsidR="00E86526" w:rsidRPr="00FE463F" w:rsidRDefault="00E86526" w:rsidP="00FB1CBD">
      <w:pPr>
        <w:pStyle w:val="Dialogue"/>
        <w:rPr>
          <w:noProof/>
        </w:rPr>
      </w:pPr>
      <w:r w:rsidRPr="00FE463F">
        <w:rPr>
          <w:noProof/>
        </w:rPr>
        <w:t xml:space="preserve"> </w:t>
      </w:r>
    </w:p>
    <w:p w:rsidR="00E86526" w:rsidRPr="00FE463F" w:rsidRDefault="00E86526" w:rsidP="00FB1CBD">
      <w:pPr>
        <w:pStyle w:val="Dialogue"/>
        <w:rPr>
          <w:noProof/>
        </w:rPr>
      </w:pPr>
      <w:r w:rsidRPr="00FE463F">
        <w:rPr>
          <w:noProof/>
        </w:rPr>
        <w:t xml:space="preserve">DATA ALREADY STORED THERE....OK TO PURGE? NO// </w:t>
      </w:r>
      <w:r w:rsidR="00FB1CBD" w:rsidRPr="00FE463F">
        <w:rPr>
          <w:b/>
          <w:bCs/>
          <w:noProof/>
          <w:highlight w:val="yellow"/>
        </w:rPr>
        <w:t>YES</w:t>
      </w:r>
    </w:p>
    <w:p w:rsidR="00E86526" w:rsidRPr="00FE463F" w:rsidRDefault="00E86526" w:rsidP="00FB1CBD">
      <w:pPr>
        <w:pStyle w:val="Dialogue"/>
        <w:rPr>
          <w:noProof/>
        </w:rPr>
      </w:pPr>
      <w:r w:rsidRPr="00FE463F">
        <w:rPr>
          <w:noProof/>
        </w:rPr>
        <w:t xml:space="preserve"> DESCRIPTION: </w:t>
      </w:r>
    </w:p>
    <w:p w:rsidR="00E86526" w:rsidRPr="00FE463F" w:rsidRDefault="00E86526" w:rsidP="00FB1CBD">
      <w:pPr>
        <w:pStyle w:val="Dialogue"/>
        <w:rPr>
          <w:noProof/>
        </w:rPr>
      </w:pPr>
      <w:r w:rsidRPr="00FE463F">
        <w:rPr>
          <w:noProof/>
        </w:rPr>
        <w:t xml:space="preserve">  1&gt;Get previous month</w:t>
      </w:r>
      <w:r w:rsidR="00084217" w:rsidRPr="00FE463F">
        <w:rPr>
          <w:noProof/>
        </w:rPr>
        <w:t>’</w:t>
      </w:r>
      <w:r w:rsidRPr="00FE463F">
        <w:rPr>
          <w:noProof/>
        </w:rPr>
        <w:t>s New Patien</w:t>
      </w:r>
      <w:r w:rsidR="00987127" w:rsidRPr="00FE463F">
        <w:rPr>
          <w:noProof/>
        </w:rPr>
        <w:t>ts for mass marketing mailing.</w:t>
      </w:r>
    </w:p>
    <w:p w:rsidR="00E86526" w:rsidRPr="00FE463F" w:rsidRDefault="00E86526" w:rsidP="00FB1CBD">
      <w:pPr>
        <w:pStyle w:val="Dialogue"/>
        <w:rPr>
          <w:noProof/>
        </w:rPr>
      </w:pPr>
      <w:r w:rsidRPr="00FE463F">
        <w:rPr>
          <w:noProof/>
        </w:rPr>
        <w:t xml:space="preserve"> EDIT Option: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 </w:t>
      </w:r>
    </w:p>
    <w:p w:rsidR="00FB1CBD" w:rsidRPr="00FE463F" w:rsidRDefault="00E86526" w:rsidP="00FB1CBD">
      <w:pPr>
        <w:pStyle w:val="Dialogue"/>
        <w:rPr>
          <w:noProof/>
        </w:rPr>
      </w:pPr>
      <w:r w:rsidRPr="00FE463F">
        <w:rPr>
          <w:noProof/>
        </w:rPr>
        <w:t xml:space="preserve"> SHOULD TEMPLATE USER BE ASKED </w:t>
      </w:r>
      <w:r w:rsidR="00084217" w:rsidRPr="00FE463F">
        <w:rPr>
          <w:noProof/>
        </w:rPr>
        <w:t>‘</w:t>
      </w:r>
      <w:r w:rsidRPr="00FE463F">
        <w:rPr>
          <w:noProof/>
        </w:rPr>
        <w:t>FROM</w:t>
      </w:r>
      <w:r w:rsidR="00084217" w:rsidRPr="00FE463F">
        <w:rPr>
          <w:noProof/>
        </w:rPr>
        <w:t>’</w:t>
      </w:r>
      <w:r w:rsidRPr="00FE463F">
        <w:rPr>
          <w:noProof/>
        </w:rPr>
        <w:t>-</w:t>
      </w:r>
      <w:r w:rsidR="00084217" w:rsidRPr="00FE463F">
        <w:rPr>
          <w:noProof/>
        </w:rPr>
        <w:t>’</w:t>
      </w:r>
      <w:r w:rsidRPr="00FE463F">
        <w:rPr>
          <w:noProof/>
        </w:rPr>
        <w:t>TO</w:t>
      </w:r>
      <w:r w:rsidR="00084217" w:rsidRPr="00FE463F">
        <w:rPr>
          <w:noProof/>
        </w:rPr>
        <w:t>’</w:t>
      </w:r>
      <w:r w:rsidRPr="00FE463F">
        <w:rPr>
          <w:noProof/>
        </w:rPr>
        <w:t xml:space="preserve"> RANGE FOR </w:t>
      </w:r>
      <w:r w:rsidR="00084217" w:rsidRPr="00FE463F">
        <w:rPr>
          <w:noProof/>
        </w:rPr>
        <w:t>‘</w:t>
      </w:r>
      <w:r w:rsidR="00FB1CBD" w:rsidRPr="00FE463F">
        <w:rPr>
          <w:noProof/>
        </w:rPr>
        <w:t>DATE ENTERED INTO</w:t>
      </w:r>
      <w:r w:rsidRPr="00FE463F">
        <w:rPr>
          <w:noProof/>
        </w:rPr>
        <w:t xml:space="preserve"> FILE</w:t>
      </w:r>
      <w:r w:rsidR="00084217" w:rsidRPr="00FE463F">
        <w:rPr>
          <w:noProof/>
        </w:rPr>
        <w:t>’</w:t>
      </w:r>
      <w:r w:rsidRPr="00FE463F">
        <w:rPr>
          <w:noProof/>
        </w:rPr>
        <w:t>?</w:t>
      </w:r>
    </w:p>
    <w:p w:rsidR="00E86526" w:rsidRPr="00FE463F" w:rsidRDefault="00E86526" w:rsidP="00FB1CBD">
      <w:pPr>
        <w:pStyle w:val="Dialogue"/>
        <w:rPr>
          <w:noProof/>
        </w:rPr>
      </w:pPr>
      <w:r w:rsidRPr="00FE463F">
        <w:rPr>
          <w:noProof/>
        </w:rPr>
        <w:t xml:space="preserve"> NO// </w:t>
      </w:r>
      <w:r w:rsidRPr="00FE463F">
        <w:rPr>
          <w:b/>
          <w:bCs/>
          <w:noProof/>
          <w:highlight w:val="yellow"/>
        </w:rPr>
        <w:t>YES</w:t>
      </w:r>
    </w:p>
    <w:p w:rsidR="00575993" w:rsidRPr="00FE463F" w:rsidRDefault="00575993" w:rsidP="005D2D77">
      <w:pPr>
        <w:pStyle w:val="BodyText6"/>
        <w:rPr>
          <w:noProof/>
        </w:rPr>
      </w:pPr>
    </w:p>
    <w:p w:rsidR="00575993" w:rsidRPr="00FE463F" w:rsidRDefault="00C63157" w:rsidP="00C63157">
      <w:pPr>
        <w:pStyle w:val="Caption"/>
        <w:rPr>
          <w:noProof/>
        </w:rPr>
      </w:pPr>
      <w:bookmarkStart w:id="1109" w:name="_Toc390090986"/>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301</w:t>
      </w:r>
      <w:r w:rsidRPr="00FE463F">
        <w:rPr>
          <w:noProof/>
        </w:rPr>
        <w:fldChar w:fldCharType="end"/>
      </w:r>
      <w:r w:rsidR="008261C1" w:rsidRPr="00FE463F">
        <w:rPr>
          <w:noProof/>
        </w:rPr>
        <w:t>. EXPORT^DDXP ( ) API—Example 5: Export Template Used</w:t>
      </w:r>
      <w:bookmarkEnd w:id="1109"/>
    </w:p>
    <w:p w:rsidR="00E86526" w:rsidRPr="00FE463F" w:rsidRDefault="00E86526" w:rsidP="00FB1CBD">
      <w:pPr>
        <w:pStyle w:val="Dialogue"/>
        <w:rPr>
          <w:noProof/>
        </w:rPr>
      </w:pPr>
      <w:r w:rsidRPr="00FE463F">
        <w:rPr>
          <w:noProof/>
        </w:rPr>
        <w:t xml:space="preserve">NAME: </w:t>
      </w:r>
      <w:r w:rsidRPr="00FE463F">
        <w:rPr>
          <w:b/>
          <w:noProof/>
          <w:highlight w:val="cyan"/>
        </w:rPr>
        <w:t>ZZSO PATIENT ADDRESS X</w:t>
      </w:r>
    </w:p>
    <w:p w:rsidR="00E86526" w:rsidRPr="00FE463F" w:rsidRDefault="00E86526" w:rsidP="00FB1CBD">
      <w:pPr>
        <w:pStyle w:val="Dialogue"/>
        <w:rPr>
          <w:noProof/>
        </w:rPr>
      </w:pPr>
      <w:r w:rsidRPr="00FE463F">
        <w:rPr>
          <w:noProof/>
        </w:rPr>
        <w:t xml:space="preserve"> DATE CREATED: JUN 17, 1999@08:26 </w:t>
      </w:r>
    </w:p>
    <w:p w:rsidR="00E86526" w:rsidRPr="00FE463F" w:rsidRDefault="00E86526" w:rsidP="00FB1CBD">
      <w:pPr>
        <w:pStyle w:val="Dialogue"/>
        <w:rPr>
          <w:noProof/>
        </w:rPr>
      </w:pPr>
      <w:r w:rsidRPr="00FE463F">
        <w:rPr>
          <w:noProof/>
        </w:rPr>
        <w:t xml:space="preserve"> READ ACCESS: @                        FILE: </w:t>
      </w:r>
      <w:r w:rsidRPr="00FE463F">
        <w:rPr>
          <w:b/>
          <w:bCs/>
          <w:noProof/>
          <w:highlight w:val="cyan"/>
        </w:rPr>
        <w:t>PATIENT</w:t>
      </w:r>
    </w:p>
    <w:p w:rsidR="00E86526" w:rsidRPr="00FE463F" w:rsidRDefault="00E86526" w:rsidP="00FB1CBD">
      <w:pPr>
        <w:pStyle w:val="Dialogue"/>
        <w:rPr>
          <w:noProof/>
        </w:rPr>
      </w:pPr>
      <w:r w:rsidRPr="00FE463F">
        <w:rPr>
          <w:noProof/>
        </w:rPr>
        <w:t xml:space="preserve"> USER #: 9152                          WRITE ACCESS: @ </w:t>
      </w:r>
    </w:p>
    <w:p w:rsidR="00E86526" w:rsidRPr="00FE463F" w:rsidRDefault="00E86526" w:rsidP="00FB1CBD">
      <w:pPr>
        <w:pStyle w:val="Dialogue"/>
        <w:rPr>
          <w:noProof/>
        </w:rPr>
      </w:pPr>
      <w:r w:rsidRPr="00FE463F">
        <w:rPr>
          <w:noProof/>
        </w:rPr>
        <w:t xml:space="preserve"> DATE LAST USED: MAR 01, 2000          TEMPLATE TYPE: </w:t>
      </w:r>
      <w:r w:rsidRPr="00FE463F">
        <w:rPr>
          <w:b/>
          <w:bCs/>
          <w:noProof/>
          <w:highlight w:val="cyan"/>
        </w:rPr>
        <w:t>EXPORT</w:t>
      </w:r>
      <w:r w:rsidRPr="00FE463F">
        <w:rPr>
          <w:noProof/>
        </w:rPr>
        <w:t xml:space="preserve"> </w:t>
      </w:r>
    </w:p>
    <w:p w:rsidR="00E86526" w:rsidRPr="00FE463F" w:rsidRDefault="00E86526" w:rsidP="00FB1CBD">
      <w:pPr>
        <w:pStyle w:val="Dialogue"/>
        <w:rPr>
          <w:noProof/>
        </w:rPr>
      </w:pPr>
      <w:r w:rsidRPr="00FE463F">
        <w:rPr>
          <w:noProof/>
        </w:rPr>
        <w:t xml:space="preserve">FIELD ORDER: 1                          DATA TYPE: FREE TEXT </w:t>
      </w:r>
    </w:p>
    <w:p w:rsidR="00E86526" w:rsidRPr="00FE463F" w:rsidRDefault="00E86526" w:rsidP="00FB1CBD">
      <w:pPr>
        <w:pStyle w:val="Dialogue"/>
        <w:rPr>
          <w:noProof/>
        </w:rPr>
      </w:pPr>
      <w:r w:rsidRPr="00FE463F">
        <w:rPr>
          <w:noProof/>
        </w:rPr>
        <w:t xml:space="preserve">FIELD ORDER: 2                          DATA TYPE: FREE TEXT </w:t>
      </w:r>
    </w:p>
    <w:p w:rsidR="00E86526" w:rsidRPr="00FE463F" w:rsidRDefault="00E86526" w:rsidP="00FB1CBD">
      <w:pPr>
        <w:pStyle w:val="Dialogue"/>
        <w:rPr>
          <w:noProof/>
        </w:rPr>
      </w:pPr>
      <w:r w:rsidRPr="00FE463F">
        <w:rPr>
          <w:noProof/>
        </w:rPr>
        <w:t xml:space="preserve">FIELD ORDER: 3                          DATA TYPE: FREE TEXT </w:t>
      </w:r>
    </w:p>
    <w:p w:rsidR="00E86526" w:rsidRPr="00FE463F" w:rsidRDefault="00E86526" w:rsidP="00FB1CBD">
      <w:pPr>
        <w:pStyle w:val="Dialogue"/>
        <w:rPr>
          <w:noProof/>
        </w:rPr>
      </w:pPr>
      <w:r w:rsidRPr="00FE463F">
        <w:rPr>
          <w:noProof/>
        </w:rPr>
        <w:t xml:space="preserve">FIELD ORDER: 4                          DATA TYPE: FREE TEXT </w:t>
      </w:r>
    </w:p>
    <w:p w:rsidR="00E86526" w:rsidRPr="00FE463F" w:rsidRDefault="00E86526" w:rsidP="00FB1CBD">
      <w:pPr>
        <w:pStyle w:val="Dialogue"/>
        <w:rPr>
          <w:noProof/>
        </w:rPr>
      </w:pPr>
      <w:r w:rsidRPr="00FE463F">
        <w:rPr>
          <w:noProof/>
        </w:rPr>
        <w:t xml:space="preserve">FIELD ORDER: 5                          DATA TYPE: FREE TEXT </w:t>
      </w:r>
    </w:p>
    <w:p w:rsidR="00E86526" w:rsidRPr="00FE463F" w:rsidRDefault="00E86526" w:rsidP="00FB1CBD">
      <w:pPr>
        <w:pStyle w:val="Dialogue"/>
        <w:rPr>
          <w:noProof/>
        </w:rPr>
      </w:pPr>
      <w:r w:rsidRPr="00FE463F">
        <w:rPr>
          <w:noProof/>
        </w:rPr>
        <w:t xml:space="preserve"> EXPORT FORMAT: EXCEL (COMMA)          SUB-HEADER SUPPRESSED: YES </w:t>
      </w:r>
    </w:p>
    <w:p w:rsidR="00E86526" w:rsidRPr="00FE463F" w:rsidRDefault="00E86526" w:rsidP="00FB1CBD">
      <w:pPr>
        <w:pStyle w:val="Dialogue"/>
        <w:rPr>
          <w:noProof/>
        </w:rPr>
      </w:pPr>
      <w:r w:rsidRPr="00FE463F">
        <w:rPr>
          <w:noProof/>
        </w:rPr>
        <w:t xml:space="preserve">HEADER (c): @@ </w:t>
      </w:r>
    </w:p>
    <w:p w:rsidR="00E86526" w:rsidRPr="00FE463F" w:rsidRDefault="00E86526" w:rsidP="00FB1CBD">
      <w:pPr>
        <w:pStyle w:val="Dialogue"/>
        <w:rPr>
          <w:noProof/>
        </w:rPr>
      </w:pPr>
      <w:r w:rsidRPr="00FE463F">
        <w:rPr>
          <w:noProof/>
        </w:rPr>
        <w:t xml:space="preserve">FIRST PRINT FIELD: W $C(34)// </w:t>
      </w:r>
    </w:p>
    <w:p w:rsidR="00E86526" w:rsidRPr="00FE463F" w:rsidRDefault="00E86526" w:rsidP="00FB1CBD">
      <w:pPr>
        <w:pStyle w:val="Dialogue"/>
        <w:rPr>
          <w:noProof/>
        </w:rPr>
      </w:pPr>
      <w:r w:rsidRPr="00FE463F">
        <w:rPr>
          <w:noProof/>
        </w:rPr>
        <w:t xml:space="preserve">THEN PRINT FIELD: NAME;X//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STREET ADDRESS [LINE 1];X//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CITY;X//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STATE;X//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HEN PRINT FIELD: W $C(34);X// </w:t>
      </w:r>
    </w:p>
    <w:p w:rsidR="00E86526" w:rsidRPr="00FE463F" w:rsidRDefault="00E86526" w:rsidP="00FB1CBD">
      <w:pPr>
        <w:pStyle w:val="Dialogue"/>
        <w:rPr>
          <w:noProof/>
        </w:rPr>
      </w:pPr>
      <w:r w:rsidRPr="00FE463F">
        <w:rPr>
          <w:noProof/>
        </w:rPr>
        <w:t xml:space="preserve">THEN PRINT FIELD: ZIP CODE;X//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COMPILED (c): NO </w:t>
      </w:r>
    </w:p>
    <w:p w:rsidR="00575993" w:rsidRPr="00FE463F" w:rsidRDefault="00575993" w:rsidP="000B59D3">
      <w:pPr>
        <w:pStyle w:val="BodyText6"/>
        <w:rPr>
          <w:noProof/>
        </w:rPr>
      </w:pPr>
    </w:p>
    <w:p w:rsidR="00BB6867" w:rsidRPr="00FE463F" w:rsidRDefault="00C63157" w:rsidP="00C63157">
      <w:pPr>
        <w:pStyle w:val="Caption"/>
        <w:rPr>
          <w:noProof/>
        </w:rPr>
      </w:pPr>
      <w:bookmarkStart w:id="1110" w:name="_Toc390090987"/>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302</w:t>
      </w:r>
      <w:r w:rsidRPr="00FE463F">
        <w:rPr>
          <w:noProof/>
        </w:rPr>
        <w:fldChar w:fldCharType="end"/>
      </w:r>
      <w:r w:rsidR="008261C1" w:rsidRPr="00FE463F">
        <w:rPr>
          <w:noProof/>
        </w:rPr>
        <w:t>. EXPORT^DDXP ( ) API—Example 5: Routine and Output</w:t>
      </w:r>
      <w:bookmarkEnd w:id="1110"/>
    </w:p>
    <w:p w:rsidR="00E86526" w:rsidRPr="00FE463F" w:rsidRDefault="00E86526" w:rsidP="00ED4DD4">
      <w:pPr>
        <w:pStyle w:val="APICode"/>
        <w:rPr>
          <w:noProof/>
        </w:rPr>
      </w:pPr>
      <w:r w:rsidRPr="00FE463F">
        <w:rPr>
          <w:noProof/>
        </w:rPr>
        <w:t xml:space="preserve">ZZSONPAD -- </w:t>
      </w:r>
    </w:p>
    <w:p w:rsidR="00E86526" w:rsidRPr="00FE463F" w:rsidRDefault="00E86526" w:rsidP="00ED4DD4">
      <w:pPr>
        <w:pStyle w:val="APICode"/>
        <w:rPr>
          <w:noProof/>
        </w:rPr>
      </w:pPr>
      <w:r w:rsidRPr="00FE463F">
        <w:rPr>
          <w:noProof/>
        </w:rPr>
        <w:t xml:space="preserve">        ;SFISC/SO-Sample Export API Usage ;7:18 AM  1 APR 2000 </w:t>
      </w:r>
    </w:p>
    <w:p w:rsidR="00E86526" w:rsidRPr="00FE463F" w:rsidRDefault="00E86526" w:rsidP="00ED4DD4">
      <w:pPr>
        <w:pStyle w:val="APICode"/>
        <w:rPr>
          <w:noProof/>
        </w:rPr>
      </w:pPr>
      <w:r w:rsidRPr="00FE463F">
        <w:rPr>
          <w:noProof/>
        </w:rPr>
        <w:t xml:space="preserve">       ;;1.0 </w:t>
      </w:r>
    </w:p>
    <w:p w:rsidR="00E86526" w:rsidRPr="00FE463F" w:rsidRDefault="00E86526" w:rsidP="00ED4DD4">
      <w:pPr>
        <w:pStyle w:val="APICode"/>
        <w:rPr>
          <w:noProof/>
        </w:rPr>
      </w:pPr>
      <w:r w:rsidRPr="00FE463F">
        <w:rPr>
          <w:noProof/>
        </w:rPr>
        <w:t xml:space="preserve">       N %DT </w:t>
      </w:r>
    </w:p>
    <w:p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Beginning of previous Month: </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D ^%DT </w:t>
      </w:r>
    </w:p>
    <w:p w:rsidR="00E86526" w:rsidRPr="00FE463F" w:rsidRDefault="00E86526" w:rsidP="00ED4DD4">
      <w:pPr>
        <w:pStyle w:val="APICode"/>
        <w:rPr>
          <w:noProof/>
        </w:rPr>
      </w:pPr>
      <w:r w:rsidRPr="00FE463F">
        <w:rPr>
          <w:noProof/>
        </w:rPr>
        <w:t xml:space="preserve">       I Y&lt;1 Q </w:t>
      </w:r>
    </w:p>
    <w:p w:rsidR="00E86526" w:rsidRPr="00FE463F" w:rsidRDefault="00E86526" w:rsidP="00ED4DD4">
      <w:pPr>
        <w:pStyle w:val="APICode"/>
        <w:rPr>
          <w:noProof/>
        </w:rPr>
      </w:pPr>
      <w:r w:rsidRPr="00FE463F">
        <w:rPr>
          <w:noProof/>
        </w:rPr>
        <w:t xml:space="preserve">       S FR=</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End of previous Month: </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D ^%DT </w:t>
      </w:r>
    </w:p>
    <w:p w:rsidR="00E86526" w:rsidRPr="00FE463F" w:rsidRDefault="00E86526" w:rsidP="00ED4DD4">
      <w:pPr>
        <w:pStyle w:val="APICode"/>
        <w:rPr>
          <w:noProof/>
        </w:rPr>
      </w:pPr>
      <w:r w:rsidRPr="00FE463F">
        <w:rPr>
          <w:noProof/>
        </w:rPr>
        <w:t xml:space="preserve">       I Y&lt;1 Q </w:t>
      </w:r>
    </w:p>
    <w:p w:rsidR="00E86526" w:rsidRPr="00FE463F" w:rsidRDefault="00E86526" w:rsidP="00ED4DD4">
      <w:pPr>
        <w:pStyle w:val="APICode"/>
        <w:rPr>
          <w:noProof/>
        </w:rPr>
      </w:pPr>
      <w:r w:rsidRPr="00FE463F">
        <w:rPr>
          <w:noProof/>
        </w:rPr>
        <w:t xml:space="preserve">       S TO=</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K %DT </w:t>
      </w:r>
    </w:p>
    <w:p w:rsidR="00E86526" w:rsidRPr="00FE463F" w:rsidRDefault="00E86526" w:rsidP="00ED4DD4">
      <w:pPr>
        <w:pStyle w:val="APICode"/>
        <w:rPr>
          <w:noProof/>
        </w:rPr>
      </w:pPr>
      <w:r w:rsidRPr="00FE463F">
        <w:rPr>
          <w:noProof/>
        </w:rPr>
        <w:t xml:space="preserve">       D EXPORT^DDXP(2,</w:t>
      </w:r>
      <w:r w:rsidR="00084217" w:rsidRPr="00FE463F">
        <w:rPr>
          <w:noProof/>
        </w:rPr>
        <w:t>”</w:t>
      </w:r>
      <w:r w:rsidRPr="00FE463F">
        <w:rPr>
          <w:noProof/>
        </w:rPr>
        <w:t>ZZSO PATIENT ADDRESS X</w:t>
      </w:r>
      <w:r w:rsidR="00084217" w:rsidRPr="00FE463F">
        <w:rPr>
          <w:noProof/>
        </w:rPr>
        <w:t>”</w:t>
      </w:r>
      <w:r w:rsidRPr="00FE463F">
        <w:rPr>
          <w:noProof/>
        </w:rPr>
        <w:t>,,</w:t>
      </w:r>
      <w:r w:rsidR="00084217" w:rsidRPr="00FE463F">
        <w:rPr>
          <w:noProof/>
        </w:rPr>
        <w:t>”</w:t>
      </w:r>
      <w:r w:rsidRPr="00FE463F">
        <w:rPr>
          <w:noProof/>
        </w:rPr>
        <w:t>ZZSO NEW PATIENTS</w:t>
      </w:r>
      <w:r w:rsidR="00084217" w:rsidRPr="00FE463F">
        <w:rPr>
          <w:noProof/>
        </w:rPr>
        <w:t>”</w:t>
      </w:r>
      <w:r w:rsidRPr="00FE463F">
        <w:rPr>
          <w:noProof/>
        </w:rPr>
        <w:t xml:space="preserve">,FR,T </w:t>
      </w:r>
    </w:p>
    <w:p w:rsidR="00E86526" w:rsidRPr="00FE463F" w:rsidRDefault="00E86526" w:rsidP="00ED4DD4">
      <w:pPr>
        <w:pStyle w:val="APICode"/>
        <w:rPr>
          <w:noProof/>
        </w:rPr>
      </w:pPr>
      <w:r w:rsidRPr="00FE463F">
        <w:rPr>
          <w:noProof/>
        </w:rPr>
        <w:t xml:space="preserve">        O) </w:t>
      </w:r>
    </w:p>
    <w:p w:rsidR="00E86526" w:rsidRPr="00FE463F" w:rsidRDefault="00E86526" w:rsidP="00ED4DD4">
      <w:pPr>
        <w:pStyle w:val="APICode"/>
        <w:rPr>
          <w:noProof/>
        </w:rPr>
      </w:pPr>
      <w:r w:rsidRPr="00FE463F">
        <w:rPr>
          <w:noProof/>
        </w:rPr>
        <w:t xml:space="preserve">       Q FM22 &gt;D ^ZZSONPAD </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Enter Beginning of previous Month: </w:t>
      </w:r>
      <w:r w:rsidRPr="00FE463F">
        <w:rPr>
          <w:b/>
          <w:noProof/>
          <w:highlight w:val="yellow"/>
        </w:rPr>
        <w:t>3/1/</w:t>
      </w:r>
      <w:r w:rsidR="00FB1CBD" w:rsidRPr="00FE463F">
        <w:rPr>
          <w:b/>
          <w:noProof/>
          <w:highlight w:val="yellow"/>
        </w:rPr>
        <w:t>00</w:t>
      </w:r>
      <w:r w:rsidR="00C63157" w:rsidRPr="00FE463F">
        <w:rPr>
          <w:b/>
          <w:noProof/>
          <w:highlight w:val="yellow"/>
        </w:rPr>
        <w:t xml:space="preserve"> &lt;Enter&gt;</w:t>
      </w:r>
      <w:r w:rsidR="00FB1CBD" w:rsidRPr="00FE463F">
        <w:rPr>
          <w:noProof/>
        </w:rPr>
        <w:t xml:space="preserve"> (MAR 01, 2000) Enter End of </w:t>
      </w:r>
      <w:r w:rsidRPr="00FE463F">
        <w:rPr>
          <w:noProof/>
        </w:rPr>
        <w:t xml:space="preserve">previous Month: </w:t>
      </w:r>
      <w:r w:rsidRPr="00FE463F">
        <w:rPr>
          <w:b/>
          <w:noProof/>
          <w:highlight w:val="yellow"/>
        </w:rPr>
        <w:t>3/31/00</w:t>
      </w:r>
      <w:r w:rsidR="00C63157" w:rsidRPr="00FE463F">
        <w:rPr>
          <w:b/>
          <w:noProof/>
          <w:highlight w:val="yellow"/>
        </w:rPr>
        <w:t xml:space="preserve"> &lt;Enter&gt;</w:t>
      </w:r>
      <w:r w:rsidR="001A2B90" w:rsidRPr="00FE463F">
        <w:rPr>
          <w:noProof/>
        </w:rPr>
        <w:t xml:space="preserve"> </w:t>
      </w:r>
      <w:r w:rsidRPr="00FE463F">
        <w:rPr>
          <w:noProof/>
        </w:rPr>
        <w:t xml:space="preserve">(MAR 31, 2000) DEVICE: </w:t>
      </w:r>
      <w:r w:rsidR="00C63157" w:rsidRPr="00FE463F">
        <w:rPr>
          <w:b/>
          <w:noProof/>
          <w:highlight w:val="yellow"/>
        </w:rPr>
        <w:t>&lt;Enter&gt;</w:t>
      </w:r>
      <w:r w:rsidRPr="00FE463F">
        <w:rPr>
          <w:noProof/>
        </w:rPr>
        <w:t xml:space="preserve"> Telnet terminal </w:t>
      </w:r>
    </w:p>
    <w:p w:rsidR="0032365C" w:rsidRPr="00FE463F" w:rsidRDefault="00084217" w:rsidP="00ED4DD4">
      <w:pPr>
        <w:pStyle w:val="APICode"/>
        <w:rPr>
          <w:noProof/>
        </w:rPr>
      </w:pPr>
      <w:r w:rsidRPr="00FE463F">
        <w:rPr>
          <w:noProof/>
        </w:rPr>
        <w:t>“</w:t>
      </w:r>
      <w:r w:rsidR="0032365C" w:rsidRPr="00FE463F">
        <w:rPr>
          <w:noProof/>
        </w:rPr>
        <w:t>FMPATIENT,FIVE</w:t>
      </w:r>
      <w:r w:rsidRPr="00FE463F">
        <w:rPr>
          <w:noProof/>
        </w:rPr>
        <w:t>”</w:t>
      </w:r>
      <w:r w:rsidR="0032365C" w:rsidRPr="00FE463F">
        <w:rPr>
          <w:noProof/>
        </w:rPr>
        <w:t>,</w:t>
      </w:r>
      <w:r w:rsidRPr="00FE463F">
        <w:rPr>
          <w:noProof/>
        </w:rPr>
        <w:t>”</w:t>
      </w:r>
      <w:r w:rsidR="0032365C" w:rsidRPr="00FE463F">
        <w:rPr>
          <w:noProof/>
        </w:rPr>
        <w:t xml:space="preserve">111 </w:t>
      </w:r>
      <w:r w:rsidR="00CF3606" w:rsidRPr="00FE463F">
        <w:rPr>
          <w:noProof/>
        </w:rPr>
        <w:t>FIVE</w:t>
      </w:r>
      <w:r w:rsidR="0032365C" w:rsidRPr="00FE463F">
        <w:rPr>
          <w:noProof/>
        </w:rPr>
        <w:t xml:space="preserve"> BLVD.</w:t>
      </w:r>
      <w:r w:rsidRPr="00FE463F">
        <w:rPr>
          <w:noProof/>
        </w:rPr>
        <w:t>”</w:t>
      </w:r>
      <w:r w:rsidR="0032365C" w:rsidRPr="00FE463F">
        <w:rPr>
          <w:noProof/>
        </w:rPr>
        <w:t>,</w:t>
      </w:r>
      <w:r w:rsidRPr="00FE463F">
        <w:rPr>
          <w:noProof/>
        </w:rPr>
        <w:t>”</w:t>
      </w:r>
      <w:r w:rsidR="0032365C" w:rsidRPr="00FE463F">
        <w:rPr>
          <w:noProof/>
        </w:rPr>
        <w:t>LAS VEGAS</w:t>
      </w:r>
      <w:r w:rsidRPr="00FE463F">
        <w:rPr>
          <w:noProof/>
        </w:rPr>
        <w:t>”</w:t>
      </w:r>
      <w:r w:rsidR="0032365C" w:rsidRPr="00FE463F">
        <w:rPr>
          <w:noProof/>
        </w:rPr>
        <w:t>,</w:t>
      </w:r>
      <w:r w:rsidRPr="00FE463F">
        <w:rPr>
          <w:noProof/>
        </w:rPr>
        <w:t>”</w:t>
      </w:r>
      <w:r w:rsidR="0032365C" w:rsidRPr="00FE463F">
        <w:rPr>
          <w:noProof/>
        </w:rPr>
        <w:t>NEVADA</w:t>
      </w:r>
      <w:r w:rsidRPr="00FE463F">
        <w:rPr>
          <w:noProof/>
        </w:rPr>
        <w:t>”</w:t>
      </w:r>
      <w:r w:rsidR="0032365C" w:rsidRPr="00FE463F">
        <w:rPr>
          <w:noProof/>
        </w:rPr>
        <w:t>,</w:t>
      </w:r>
      <w:r w:rsidRPr="00FE463F">
        <w:rPr>
          <w:noProof/>
        </w:rPr>
        <w:t>”</w:t>
      </w:r>
      <w:r w:rsidR="0032365C" w:rsidRPr="00FE463F">
        <w:rPr>
          <w:noProof/>
        </w:rPr>
        <w:t>89101</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FMPATIENT,FOUR</w:t>
      </w:r>
      <w:r w:rsidRPr="00FE463F">
        <w:rPr>
          <w:noProof/>
        </w:rPr>
        <w:t>”</w:t>
      </w:r>
      <w:r w:rsidR="0032365C" w:rsidRPr="00FE463F">
        <w:rPr>
          <w:noProof/>
        </w:rPr>
        <w:t>,</w:t>
      </w:r>
      <w:r w:rsidRPr="00FE463F">
        <w:rPr>
          <w:noProof/>
        </w:rPr>
        <w:t>”</w:t>
      </w:r>
      <w:r w:rsidR="0032365C" w:rsidRPr="00FE463F">
        <w:rPr>
          <w:noProof/>
        </w:rPr>
        <w:t xml:space="preserve">301 </w:t>
      </w:r>
      <w:r w:rsidR="00CF3606" w:rsidRPr="00FE463F">
        <w:rPr>
          <w:noProof/>
        </w:rPr>
        <w:t>FOUR</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FMPATIENT,ONE</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ONE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FMPATIENT,SEVEN</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SEVEN</w:t>
      </w:r>
      <w:r w:rsidRPr="00FE463F">
        <w:rPr>
          <w:noProof/>
        </w:rPr>
        <w:t>”</w:t>
      </w:r>
      <w:r w:rsidR="0032365C" w:rsidRPr="00FE463F">
        <w:rPr>
          <w:noProof/>
        </w:rPr>
        <w:t>,</w:t>
      </w:r>
      <w:r w:rsidRPr="00FE463F">
        <w:rPr>
          <w:noProof/>
        </w:rPr>
        <w:t>”</w:t>
      </w:r>
      <w:r w:rsidR="0032365C" w:rsidRPr="00FE463F">
        <w:rPr>
          <w:noProof/>
        </w:rPr>
        <w:t>SAN DIEGO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FMPATIENT,SIX</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SIX</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FMPATIENT,THREE</w:t>
      </w:r>
      <w:r w:rsidRPr="00FE463F">
        <w:rPr>
          <w:noProof/>
        </w:rPr>
        <w:t>”</w:t>
      </w:r>
      <w:r w:rsidR="0032365C" w:rsidRPr="00FE463F">
        <w:rPr>
          <w:noProof/>
        </w:rPr>
        <w:t>,</w:t>
      </w:r>
      <w:r w:rsidRPr="00FE463F">
        <w:rPr>
          <w:noProof/>
        </w:rPr>
        <w:t>”</w:t>
      </w:r>
      <w:r w:rsidR="0032365C" w:rsidRPr="00FE463F">
        <w:rPr>
          <w:noProof/>
        </w:rPr>
        <w:t xml:space="preserve">132 </w:t>
      </w:r>
      <w:r w:rsidR="00CF3606" w:rsidRPr="00FE463F">
        <w:rPr>
          <w:noProof/>
        </w:rPr>
        <w:t>THREE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FMPATIENT,TWO</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TWO</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CF3606" w:rsidRPr="00FE463F">
        <w:rPr>
          <w:noProof/>
        </w:rPr>
        <w:t>99999</w:t>
      </w:r>
      <w:r w:rsidRPr="00FE463F">
        <w:rPr>
          <w:noProof/>
        </w:rPr>
        <w:t>”</w:t>
      </w:r>
      <w:r w:rsidR="0032365C" w:rsidRPr="00FE463F">
        <w:rPr>
          <w:noProof/>
        </w:rPr>
        <w:t xml:space="preserve">, </w:t>
      </w:r>
    </w:p>
    <w:p w:rsidR="00E86526" w:rsidRPr="00FE463F" w:rsidRDefault="00E86526" w:rsidP="00E433F1">
      <w:pPr>
        <w:pStyle w:val="BodyText"/>
        <w:rPr>
          <w:noProof/>
        </w:rPr>
      </w:pPr>
    </w:p>
    <w:p w:rsidR="00E86526" w:rsidRPr="00FE463F" w:rsidRDefault="00E86526" w:rsidP="00E433F1">
      <w:pPr>
        <w:pStyle w:val="BodyText"/>
        <w:rPr>
          <w:noProof/>
        </w:rPr>
      </w:pPr>
    </w:p>
    <w:p w:rsidR="00E86526" w:rsidRPr="00FE463F" w:rsidRDefault="00E86526" w:rsidP="00E433F1">
      <w:pPr>
        <w:pStyle w:val="BodyText"/>
        <w:rPr>
          <w:noProof/>
        </w:rPr>
        <w:sectPr w:rsidR="00E86526" w:rsidRPr="00FE463F" w:rsidSect="0032679D">
          <w:headerReference w:type="even" r:id="rId80"/>
          <w:headerReference w:type="default" r:id="rId81"/>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1111" w:name="_Toc388960588"/>
      <w:bookmarkStart w:id="1112" w:name="_Ref432070804"/>
      <w:r w:rsidRPr="00FE463F">
        <w:rPr>
          <w:noProof/>
        </w:rPr>
        <w:lastRenderedPageBreak/>
        <w:t>Extract Tool</w:t>
      </w:r>
      <w:bookmarkEnd w:id="1111"/>
      <w:bookmarkEnd w:id="1112"/>
    </w:p>
    <w:p w:rsidR="00E86526" w:rsidRPr="00FE463F" w:rsidRDefault="00E86526" w:rsidP="00DB320E">
      <w:pPr>
        <w:pStyle w:val="Heading2"/>
        <w:rPr>
          <w:noProof/>
        </w:rPr>
      </w:pPr>
      <w:bookmarkStart w:id="1113" w:name="_Toc388960589"/>
      <w:r w:rsidRPr="00FE463F">
        <w:rPr>
          <w:noProof/>
        </w:rPr>
        <w:t>Introduction</w:t>
      </w:r>
      <w:bookmarkEnd w:id="1113"/>
    </w:p>
    <w:p w:rsidR="00E86526" w:rsidRPr="00FE463F" w:rsidRDefault="00C63157" w:rsidP="000036BD">
      <w:pPr>
        <w:pStyle w:val="BodyText6"/>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Tools:Extract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Introduction:Extract Tool</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Extract Tool lets you move or copy records from one VA FileMan file to another; a typical use is to archive records. Two entry points are provided, with </w:t>
      </w:r>
      <w:r w:rsidR="005B1CD9" w:rsidRPr="00FE463F">
        <w:rPr>
          <w:noProof/>
        </w:rPr>
        <w:t>the</w:t>
      </w:r>
      <w:r w:rsidR="000036BD" w:rsidRPr="00FE463F">
        <w:rPr>
          <w:noProof/>
        </w:rPr>
        <w:t xml:space="preserve"> </w:t>
      </w:r>
      <w:r w:rsidR="000036BD" w:rsidRPr="00FE463F">
        <w:rPr>
          <w:noProof/>
          <w:color w:val="0000FF"/>
          <w:u w:val="single"/>
        </w:rPr>
        <w:fldChar w:fldCharType="begin"/>
      </w:r>
      <w:r w:rsidR="000036BD" w:rsidRPr="00FE463F">
        <w:rPr>
          <w:noProof/>
          <w:color w:val="0000FF"/>
          <w:u w:val="single"/>
        </w:rPr>
        <w:instrText xml:space="preserve"> REF _Ref349204125 \h </w:instrText>
      </w:r>
      <w:r w:rsidR="000036BD" w:rsidRPr="00FE463F">
        <w:rPr>
          <w:noProof/>
          <w:color w:val="0000FF"/>
          <w:u w:val="single"/>
        </w:rPr>
      </w:r>
      <w:r w:rsidR="000036BD" w:rsidRPr="00FE463F">
        <w:rPr>
          <w:noProof/>
          <w:color w:val="0000FF"/>
          <w:u w:val="single"/>
        </w:rPr>
        <w:instrText xml:space="preserve"> \* MERGEFORMAT </w:instrText>
      </w:r>
      <w:r w:rsidR="000036BD" w:rsidRPr="00FE463F">
        <w:rPr>
          <w:noProof/>
          <w:color w:val="0000FF"/>
          <w:u w:val="single"/>
        </w:rPr>
        <w:fldChar w:fldCharType="separate"/>
      </w:r>
      <w:r w:rsidR="00572F54" w:rsidRPr="00FE463F">
        <w:rPr>
          <w:noProof/>
          <w:color w:val="0000FF"/>
          <w:u w:val="single"/>
        </w:rPr>
        <w:t>EXTRACT^DIAXU ( ): Extract Data</w:t>
      </w:r>
      <w:r w:rsidR="000036BD" w:rsidRPr="00FE463F">
        <w:rPr>
          <w:noProof/>
          <w:color w:val="0000FF"/>
          <w:u w:val="single"/>
        </w:rPr>
        <w:fldChar w:fldCharType="end"/>
      </w:r>
      <w:r w:rsidR="000036BD" w:rsidRPr="00FE463F">
        <w:rPr>
          <w:noProof/>
        </w:rPr>
        <w:t xml:space="preserve"> </w:t>
      </w:r>
      <w:r w:rsidR="005B1CD9" w:rsidRPr="00FE463F">
        <w:rPr>
          <w:noProof/>
        </w:rPr>
        <w:t xml:space="preserve">API </w:t>
      </w:r>
      <w:r w:rsidR="00E86526" w:rsidRPr="00FE463F">
        <w:rPr>
          <w:noProof/>
        </w:rPr>
        <w:t>being the preferred entry point to use for extracting data records.</w:t>
      </w:r>
    </w:p>
    <w:p w:rsidR="00D3300A" w:rsidRPr="00FE463F" w:rsidRDefault="002F0AF3" w:rsidP="00D3300A">
      <w:pPr>
        <w:pStyle w:val="Note"/>
        <w:rPr>
          <w:noProof/>
        </w:rPr>
      </w:pPr>
      <w:r>
        <w:rPr>
          <w:noProof/>
        </w:rPr>
        <w:drawing>
          <wp:inline distT="0" distB="0" distL="0" distR="0">
            <wp:extent cx="285750" cy="285750"/>
            <wp:effectExtent l="0" t="0" r="0" b="0"/>
            <wp:docPr id="348"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The extract tool can also be used interactively from a set of options; this is described in the </w:t>
      </w:r>
      <w:r w:rsidR="00084217" w:rsidRPr="00FE463F">
        <w:rPr>
          <w:noProof/>
        </w:rPr>
        <w:t>“</w:t>
      </w:r>
      <w:r w:rsidR="00D3300A" w:rsidRPr="00FE463F">
        <w:rPr>
          <w:noProof/>
        </w:rPr>
        <w:t>Extract Tool</w:t>
      </w:r>
      <w:r w:rsidR="00084217" w:rsidRPr="00FE463F">
        <w:rPr>
          <w:noProof/>
        </w:rPr>
        <w:t>”</w:t>
      </w:r>
      <w:r w:rsidR="008F22F2"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VA FileMan Advanced User Manual</w:t>
      </w:r>
      <w:r w:rsidR="00D3300A" w:rsidRPr="00FE463F">
        <w:rPr>
          <w:noProof/>
        </w:rPr>
        <w:t>.</w:t>
      </w:r>
    </w:p>
    <w:p w:rsidR="00E86526" w:rsidRPr="00FE463F" w:rsidRDefault="00E86526" w:rsidP="0074437A">
      <w:pPr>
        <w:pStyle w:val="Heading3"/>
        <w:rPr>
          <w:noProof/>
        </w:rPr>
      </w:pPr>
      <w:bookmarkStart w:id="1114" w:name="_Toc388960590"/>
      <w:r w:rsidRPr="00FE463F">
        <w:rPr>
          <w:noProof/>
        </w:rPr>
        <w:t>EN^DIAXU: Extract Data</w:t>
      </w:r>
      <w:bookmarkEnd w:id="1114"/>
    </w:p>
    <w:p w:rsidR="00E86526" w:rsidRPr="00FE463F" w:rsidRDefault="00C63157"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EN^DIAXU\: Extract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Data:EN^DIAXU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Tool:Calls:EN^DIAXU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APIs:EN^DIAXU</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extract tool has been enhanced and this has resulted in a number of changes to the output variables of the EN^DIAXU entry point.</w:t>
      </w:r>
    </w:p>
    <w:p w:rsidR="00E86526" w:rsidRPr="00FE463F" w:rsidRDefault="00E86526" w:rsidP="00E433F1">
      <w:pPr>
        <w:pStyle w:val="BodyText"/>
        <w:keepNext/>
        <w:keepLines/>
        <w:rPr>
          <w:noProof/>
        </w:rPr>
      </w:pPr>
      <w:r w:rsidRPr="00FE463F">
        <w:rPr>
          <w:noProof/>
        </w:rPr>
        <w:t xml:space="preserve">This entry point extracts data specified in the EXTRACT template for a single entry and moves that data to a destination file. The source entry </w:t>
      </w:r>
      <w:r w:rsidR="00B3126D" w:rsidRPr="00FE463F">
        <w:rPr>
          <w:noProof/>
        </w:rPr>
        <w:t>can</w:t>
      </w:r>
      <w:r w:rsidRPr="00FE463F">
        <w:rPr>
          <w:noProof/>
        </w:rPr>
        <w:t xml:space="preserve"> be deleted after the extract process is completed.</w:t>
      </w:r>
    </w:p>
    <w:p w:rsidR="00E86526" w:rsidRPr="00FE463F" w:rsidRDefault="00E86526" w:rsidP="00E433F1">
      <w:pPr>
        <w:pStyle w:val="BodyText"/>
        <w:rPr>
          <w:noProof/>
        </w:rPr>
      </w:pPr>
      <w:r w:rsidRPr="00FE463F">
        <w:rPr>
          <w:noProof/>
        </w:rPr>
        <w:t>If you need to extract in batches (more than one entry), you should use the EXTRACT^DIAXU entry point instead.</w:t>
      </w:r>
    </w:p>
    <w:p w:rsidR="00E86526" w:rsidRPr="00FE463F" w:rsidRDefault="00E86526" w:rsidP="00E433F1">
      <w:pPr>
        <w:pStyle w:val="AltHeading5"/>
        <w:rPr>
          <w:noProof/>
        </w:rPr>
      </w:pPr>
      <w:r w:rsidRPr="00FE463F">
        <w:rPr>
          <w:noProof/>
        </w:rPr>
        <w:t>Input Variables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053"/>
        <w:gridCol w:w="8397"/>
      </w:tblGrid>
      <w:tr w:rsidR="00E86526" w:rsidRPr="00FE463F">
        <w:trPr>
          <w:tblCellSpacing w:w="15" w:type="dxa"/>
        </w:trPr>
        <w:tc>
          <w:tcPr>
            <w:tcW w:w="0" w:type="auto"/>
          </w:tcPr>
          <w:p w:rsidR="00E86526" w:rsidRPr="00FE463F" w:rsidRDefault="00E86526" w:rsidP="00E433F1">
            <w:pPr>
              <w:pStyle w:val="Table-API"/>
              <w:keepNext/>
              <w:keepLines/>
              <w:rPr>
                <w:noProof/>
              </w:rPr>
            </w:pPr>
            <w:r w:rsidRPr="00FE463F">
              <w:rPr>
                <w:noProof/>
              </w:rPr>
              <w:t>DIAXF</w:t>
            </w:r>
          </w:p>
        </w:tc>
        <w:tc>
          <w:tcPr>
            <w:tcW w:w="0" w:type="auto"/>
          </w:tcPr>
          <w:p w:rsidR="00E86526" w:rsidRPr="00FE463F" w:rsidRDefault="00E86526" w:rsidP="00E433F1">
            <w:pPr>
              <w:pStyle w:val="Table-API"/>
              <w:keepNext/>
              <w:keepLines/>
              <w:rPr>
                <w:noProof/>
              </w:rPr>
            </w:pPr>
            <w:r w:rsidRPr="00FE463F">
              <w:rPr>
                <w:noProof/>
              </w:rPr>
              <w:t>(Required) The number of the file that contains the source entry.</w:t>
            </w:r>
          </w:p>
        </w:tc>
      </w:tr>
      <w:tr w:rsidR="00E86526" w:rsidRPr="00FE463F">
        <w:trPr>
          <w:tblCellSpacing w:w="15" w:type="dxa"/>
        </w:trPr>
        <w:tc>
          <w:tcPr>
            <w:tcW w:w="0" w:type="auto"/>
          </w:tcPr>
          <w:p w:rsidR="00E86526" w:rsidRPr="00FE463F" w:rsidRDefault="00E86526" w:rsidP="00E433F1">
            <w:pPr>
              <w:pStyle w:val="Table-API"/>
              <w:keepNext/>
              <w:keepLines/>
              <w:rPr>
                <w:noProof/>
              </w:rPr>
            </w:pPr>
            <w:r w:rsidRPr="00FE463F">
              <w:rPr>
                <w:noProof/>
              </w:rPr>
              <w:t>DIAXT</w:t>
            </w:r>
          </w:p>
        </w:tc>
        <w:tc>
          <w:tcPr>
            <w:tcW w:w="0" w:type="auto"/>
          </w:tcPr>
          <w:p w:rsidR="00E86526" w:rsidRPr="00FE463F" w:rsidRDefault="00E86526" w:rsidP="00E433F1">
            <w:pPr>
              <w:pStyle w:val="Table-API"/>
              <w:keepNext/>
              <w:keepLines/>
              <w:rPr>
                <w:noProof/>
              </w:rPr>
            </w:pPr>
            <w:r w:rsidRPr="00FE463F">
              <w:rPr>
                <w:noProof/>
              </w:rPr>
              <w:t>(Required) The EXTRACT template name enclosed in brackets in the source file that contains specifications of data to be extracted.</w:t>
            </w:r>
          </w:p>
        </w:tc>
      </w:tr>
      <w:tr w:rsidR="00E86526" w:rsidRPr="00FE463F">
        <w:trPr>
          <w:tblCellSpacing w:w="15" w:type="dxa"/>
        </w:trPr>
        <w:tc>
          <w:tcPr>
            <w:tcW w:w="0" w:type="auto"/>
          </w:tcPr>
          <w:p w:rsidR="00E86526" w:rsidRPr="00FE463F" w:rsidRDefault="00E86526" w:rsidP="00E433F1">
            <w:pPr>
              <w:pStyle w:val="Table-API"/>
              <w:keepNext/>
              <w:keepLines/>
              <w:rPr>
                <w:noProof/>
              </w:rPr>
            </w:pPr>
            <w:r w:rsidRPr="00FE463F">
              <w:rPr>
                <w:noProof/>
              </w:rPr>
              <w:t>DIAXFE</w:t>
            </w:r>
          </w:p>
        </w:tc>
        <w:tc>
          <w:tcPr>
            <w:tcW w:w="0" w:type="auto"/>
          </w:tcPr>
          <w:p w:rsidR="00E86526" w:rsidRPr="00FE463F" w:rsidRDefault="00E86526" w:rsidP="00D56E04">
            <w:pPr>
              <w:pStyle w:val="Table-API"/>
              <w:keepNext/>
              <w:keepLines/>
              <w:rPr>
                <w:noProof/>
              </w:rPr>
            </w:pPr>
            <w:r w:rsidRPr="00FE463F">
              <w:rPr>
                <w:noProof/>
              </w:rPr>
              <w:t xml:space="preserve">(Required) Internal entry number of the source entry from which data </w:t>
            </w:r>
            <w:r w:rsidR="00D56E04" w:rsidRPr="00FE463F">
              <w:rPr>
                <w:noProof/>
              </w:rPr>
              <w:t>is</w:t>
            </w:r>
            <w:r w:rsidRPr="00FE463F">
              <w:rPr>
                <w:noProof/>
              </w:rPr>
              <w:t xml:space="preserve"> extracted.</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DIAXDEL</w:t>
            </w:r>
          </w:p>
        </w:tc>
        <w:tc>
          <w:tcPr>
            <w:tcW w:w="0" w:type="auto"/>
          </w:tcPr>
          <w:p w:rsidR="00E86526" w:rsidRPr="00FE463F" w:rsidRDefault="00E86526" w:rsidP="000E6153">
            <w:pPr>
              <w:pStyle w:val="Table-API"/>
              <w:rPr>
                <w:noProof/>
              </w:rPr>
            </w:pPr>
            <w:r w:rsidRPr="00FE463F">
              <w:rPr>
                <w:noProof/>
              </w:rPr>
              <w:t xml:space="preserve">(Optional) This variable, if defined, tells the program to delete the source entry. If </w:t>
            </w:r>
            <w:r w:rsidRPr="00FE463F">
              <w:rPr>
                <w:i/>
                <w:noProof/>
              </w:rPr>
              <w:t>not</w:t>
            </w:r>
            <w:r w:rsidRPr="00FE463F">
              <w:rPr>
                <w:noProof/>
              </w:rPr>
              <w:t xml:space="preserve"> defined, the source entry is unchanged.</w:t>
            </w:r>
          </w:p>
        </w:tc>
      </w:tr>
    </w:tbl>
    <w:p w:rsidR="00E86526" w:rsidRPr="00FE463F" w:rsidRDefault="00E86526" w:rsidP="00E433F1">
      <w:pPr>
        <w:pStyle w:val="AltHeading5"/>
        <w:rPr>
          <w:noProof/>
        </w:rPr>
      </w:pPr>
      <w:r w:rsidRPr="00FE463F">
        <w:rPr>
          <w:noProof/>
        </w:rPr>
        <w:t>Output Variables (Successful Extracts)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065"/>
        <w:gridCol w:w="8385"/>
      </w:tblGrid>
      <w:tr w:rsidR="00E86526" w:rsidRPr="00FE463F">
        <w:trPr>
          <w:tblCellSpacing w:w="15" w:type="dxa"/>
        </w:trPr>
        <w:tc>
          <w:tcPr>
            <w:tcW w:w="0" w:type="auto"/>
            <w:gridSpan w:val="2"/>
            <w:vAlign w:val="center"/>
          </w:tcPr>
          <w:p w:rsidR="00E86526" w:rsidRPr="00FE463F" w:rsidRDefault="00E86526" w:rsidP="00E433F1">
            <w:pPr>
              <w:pStyle w:val="Table-API"/>
              <w:keepNext/>
              <w:keepLines/>
              <w:rPr>
                <w:noProof/>
              </w:rPr>
            </w:pPr>
            <w:r w:rsidRPr="00FE463F">
              <w:rPr>
                <w:noProof/>
              </w:rPr>
              <w:t xml:space="preserve">If the extract process was completed and the data was </w:t>
            </w:r>
            <w:r w:rsidRPr="00FE463F">
              <w:rPr>
                <w:rStyle w:val="Emphasis"/>
                <w:noProof/>
              </w:rPr>
              <w:t>successfully</w:t>
            </w:r>
            <w:r w:rsidRPr="00FE463F">
              <w:rPr>
                <w:noProof/>
              </w:rPr>
              <w:t xml:space="preserve"> moved to the destination file, the var</w:t>
            </w:r>
            <w:r w:rsidR="005B1CD9" w:rsidRPr="00FE463F">
              <w:rPr>
                <w:noProof/>
              </w:rPr>
              <w:t>iables are returned as follows:</w:t>
            </w:r>
          </w:p>
        </w:tc>
      </w:tr>
      <w:tr w:rsidR="00E86526" w:rsidRPr="00FE463F">
        <w:trPr>
          <w:tblCellSpacing w:w="15" w:type="dxa"/>
        </w:trPr>
        <w:tc>
          <w:tcPr>
            <w:tcW w:w="0" w:type="auto"/>
          </w:tcPr>
          <w:p w:rsidR="00E86526" w:rsidRPr="00FE463F" w:rsidRDefault="00E86526" w:rsidP="00E433F1">
            <w:pPr>
              <w:pStyle w:val="Table-API"/>
              <w:keepNext/>
              <w:keepLines/>
              <w:rPr>
                <w:noProof/>
              </w:rPr>
            </w:pPr>
            <w:r w:rsidRPr="00FE463F">
              <w:rPr>
                <w:noProof/>
              </w:rPr>
              <w:t>DIAXDA</w:t>
            </w:r>
          </w:p>
        </w:tc>
        <w:tc>
          <w:tcPr>
            <w:tcW w:w="0" w:type="auto"/>
          </w:tcPr>
          <w:p w:rsidR="005B1CD9" w:rsidRPr="00FE463F" w:rsidRDefault="00E86526" w:rsidP="005B1CD9">
            <w:pPr>
              <w:pStyle w:val="Table-API"/>
              <w:keepNext/>
              <w:keepLines/>
              <w:rPr>
                <w:noProof/>
              </w:rPr>
            </w:pPr>
            <w:r w:rsidRPr="00FE463F">
              <w:rPr>
                <w:noProof/>
              </w:rPr>
              <w:t>Internal entry number of entry created in the destination file.</w:t>
            </w:r>
          </w:p>
          <w:p w:rsidR="005B1CD9" w:rsidRPr="00FE463F" w:rsidRDefault="00E86526" w:rsidP="005B1CD9">
            <w:pPr>
              <w:pStyle w:val="Table-API"/>
              <w:keepNext/>
              <w:keepLines/>
              <w:rPr>
                <w:noProof/>
              </w:rPr>
            </w:pPr>
            <w:r w:rsidRPr="00FE463F">
              <w:rPr>
                <w:noProof/>
              </w:rPr>
              <w:t>In addition to DIAXDA,</w:t>
            </w:r>
          </w:p>
          <w:p w:rsidR="005B1CD9" w:rsidRPr="00FE463F" w:rsidRDefault="00E86526" w:rsidP="005B1CD9">
            <w:pPr>
              <w:pStyle w:val="Table-API"/>
              <w:keepNext/>
              <w:keepLines/>
              <w:ind w:left="390"/>
              <w:rPr>
                <w:rFonts w:ascii="Courier New" w:hAnsi="Courier New" w:cs="Courier New"/>
                <w:noProof/>
                <w:sz w:val="20"/>
              </w:rPr>
            </w:pPr>
            <w:r w:rsidRPr="00FE463F">
              <w:rPr>
                <w:rFonts w:ascii="Courier New" w:hAnsi="Courier New" w:cs="Courier New"/>
                <w:noProof/>
                <w:sz w:val="20"/>
              </w:rPr>
              <w:t>^TMP(</w:t>
            </w:r>
            <w:r w:rsidR="00084217" w:rsidRPr="00FE463F">
              <w:rPr>
                <w:rFonts w:ascii="Courier New" w:hAnsi="Courier New" w:cs="Courier New"/>
                <w:noProof/>
                <w:sz w:val="20"/>
              </w:rPr>
              <w:t>“</w:t>
            </w:r>
            <w:r w:rsidRPr="00FE463F">
              <w:rPr>
                <w:rFonts w:ascii="Courier New" w:hAnsi="Courier New" w:cs="Courier New"/>
                <w:noProof/>
                <w:sz w:val="20"/>
              </w:rPr>
              <w:t>DIAXU</w:t>
            </w:r>
            <w:r w:rsidR="00084217" w:rsidRPr="00FE463F">
              <w:rPr>
                <w:rFonts w:ascii="Courier New" w:hAnsi="Courier New" w:cs="Courier New"/>
                <w:noProof/>
                <w:sz w:val="20"/>
              </w:rPr>
              <w:t>”</w:t>
            </w:r>
            <w:r w:rsidRPr="00FE463F">
              <w:rPr>
                <w:rFonts w:ascii="Courier New" w:hAnsi="Courier New" w:cs="Courier New"/>
                <w:noProof/>
                <w:sz w:val="20"/>
              </w:rPr>
              <w:t>,$J,</w:t>
            </w:r>
            <w:r w:rsidR="00084217" w:rsidRPr="00FE463F">
              <w:rPr>
                <w:rFonts w:ascii="Courier New" w:hAnsi="Courier New" w:cs="Courier New"/>
                <w:noProof/>
                <w:sz w:val="20"/>
              </w:rPr>
              <w:t>”</w:t>
            </w:r>
            <w:r w:rsidRPr="00FE463F">
              <w:rPr>
                <w:rFonts w:ascii="Courier New" w:hAnsi="Courier New" w:cs="Courier New"/>
                <w:noProof/>
                <w:sz w:val="20"/>
              </w:rPr>
              <w:t>RESULT</w:t>
            </w:r>
            <w:r w:rsidR="00084217" w:rsidRPr="00FE463F">
              <w:rPr>
                <w:rFonts w:ascii="Courier New" w:hAnsi="Courier New" w:cs="Courier New"/>
                <w:noProof/>
                <w:sz w:val="20"/>
              </w:rPr>
              <w:t>”</w:t>
            </w:r>
            <w:r w:rsidRPr="00FE463F">
              <w:rPr>
                <w:rFonts w:ascii="Courier New" w:hAnsi="Courier New" w:cs="Courier New"/>
                <w:noProof/>
                <w:sz w:val="20"/>
              </w:rPr>
              <w:t>,DIAXF,DIAXFE)=DIAXDA</w:t>
            </w:r>
          </w:p>
          <w:p w:rsidR="00E86526" w:rsidRPr="00FE463F" w:rsidRDefault="00E86526" w:rsidP="005B1CD9">
            <w:pPr>
              <w:pStyle w:val="Table-API"/>
              <w:keepNext/>
              <w:keepLines/>
              <w:rPr>
                <w:noProof/>
              </w:rPr>
            </w:pPr>
            <w:r w:rsidRPr="00FE463F">
              <w:rPr>
                <w:noProof/>
              </w:rPr>
              <w:t>is returned.</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DIAXNTC</w:t>
            </w:r>
          </w:p>
        </w:tc>
        <w:tc>
          <w:tcPr>
            <w:tcW w:w="0" w:type="auto"/>
          </w:tcPr>
          <w:p w:rsidR="00E86526" w:rsidRPr="00FE463F" w:rsidRDefault="00E86526" w:rsidP="000E6153">
            <w:pPr>
              <w:pStyle w:val="Table-API"/>
              <w:rPr>
                <w:noProof/>
              </w:rPr>
            </w:pPr>
            <w:r w:rsidRPr="00FE463F">
              <w:rPr>
                <w:noProof/>
              </w:rPr>
              <w:t>No longer returned. For batch processing of extracts, you should use the EXTRACT^DIAXU entry point instead of this one.</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lastRenderedPageBreak/>
              <w:t>DIAXFE</w:t>
            </w:r>
          </w:p>
        </w:tc>
        <w:tc>
          <w:tcPr>
            <w:tcW w:w="0" w:type="auto"/>
          </w:tcPr>
          <w:p w:rsidR="00E86526" w:rsidRPr="00FE463F" w:rsidRDefault="00E86526" w:rsidP="000E6153">
            <w:pPr>
              <w:pStyle w:val="Table-API"/>
              <w:rPr>
                <w:noProof/>
              </w:rPr>
            </w:pPr>
            <w:r w:rsidRPr="00FE463F">
              <w:rPr>
                <w:noProof/>
              </w:rPr>
              <w:t xml:space="preserve">No longer </w:t>
            </w:r>
            <w:r w:rsidR="009C6213" w:rsidRPr="00FE463F">
              <w:rPr>
                <w:noProof/>
              </w:rPr>
              <w:t>KILL</w:t>
            </w:r>
            <w:r w:rsidRPr="00FE463F">
              <w:rPr>
                <w:noProof/>
              </w:rPr>
              <w:t>ed upon exit.</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DIAXF</w:t>
            </w:r>
          </w:p>
        </w:tc>
        <w:tc>
          <w:tcPr>
            <w:tcW w:w="0" w:type="auto"/>
          </w:tcPr>
          <w:p w:rsidR="00E86526" w:rsidRPr="00FE463F" w:rsidRDefault="00E86526" w:rsidP="000E6153">
            <w:pPr>
              <w:pStyle w:val="Table-API"/>
              <w:rPr>
                <w:noProof/>
              </w:rPr>
            </w:pPr>
            <w:r w:rsidRPr="00FE463F">
              <w:rPr>
                <w:i/>
                <w:noProof/>
              </w:rPr>
              <w:t>Not</w:t>
            </w:r>
            <w:r w:rsidRPr="00FE463F">
              <w:rPr>
                <w:noProof/>
              </w:rPr>
              <w:t xml:space="preserve"> </w:t>
            </w:r>
            <w:r w:rsidR="009C6213" w:rsidRPr="00FE463F">
              <w:rPr>
                <w:noProof/>
              </w:rPr>
              <w:t>KILL</w:t>
            </w:r>
            <w:r w:rsidRPr="00FE463F">
              <w:rPr>
                <w:noProof/>
              </w:rPr>
              <w:t>ed.</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DIAXT</w:t>
            </w:r>
          </w:p>
        </w:tc>
        <w:tc>
          <w:tcPr>
            <w:tcW w:w="0" w:type="auto"/>
          </w:tcPr>
          <w:p w:rsidR="00E86526" w:rsidRPr="00FE463F" w:rsidRDefault="00E86526" w:rsidP="000E6153">
            <w:pPr>
              <w:pStyle w:val="Table-API"/>
              <w:rPr>
                <w:noProof/>
              </w:rPr>
            </w:pPr>
            <w:r w:rsidRPr="00FE463F">
              <w:rPr>
                <w:i/>
                <w:noProof/>
              </w:rPr>
              <w:t>Not</w:t>
            </w:r>
            <w:r w:rsidRPr="00FE463F">
              <w:rPr>
                <w:noProof/>
              </w:rPr>
              <w:t xml:space="preserve"> </w:t>
            </w:r>
            <w:r w:rsidR="009C6213" w:rsidRPr="00FE463F">
              <w:rPr>
                <w:noProof/>
              </w:rPr>
              <w:t>KILL</w:t>
            </w:r>
            <w:r w:rsidRPr="00FE463F">
              <w:rPr>
                <w:noProof/>
              </w:rPr>
              <w:t>ed.</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DIAXDEL</w:t>
            </w:r>
          </w:p>
        </w:tc>
        <w:tc>
          <w:tcPr>
            <w:tcW w:w="0" w:type="auto"/>
          </w:tcPr>
          <w:p w:rsidR="00E86526" w:rsidRPr="00FE463F" w:rsidRDefault="00E86526" w:rsidP="000E6153">
            <w:pPr>
              <w:pStyle w:val="Table-API"/>
              <w:rPr>
                <w:noProof/>
              </w:rPr>
            </w:pPr>
            <w:r w:rsidRPr="00FE463F">
              <w:rPr>
                <w:i/>
                <w:noProof/>
              </w:rPr>
              <w:t>Not</w:t>
            </w:r>
            <w:r w:rsidRPr="00FE463F">
              <w:rPr>
                <w:noProof/>
              </w:rPr>
              <w:t xml:space="preserve"> </w:t>
            </w:r>
            <w:r w:rsidR="009C6213" w:rsidRPr="00FE463F">
              <w:rPr>
                <w:noProof/>
              </w:rPr>
              <w:t>KILL</w:t>
            </w:r>
            <w:r w:rsidRPr="00FE463F">
              <w:rPr>
                <w:noProof/>
              </w:rPr>
              <w:t>ed.</w:t>
            </w:r>
          </w:p>
        </w:tc>
      </w:tr>
    </w:tbl>
    <w:p w:rsidR="008261C1" w:rsidRPr="00FE463F" w:rsidRDefault="008261C1" w:rsidP="008261C1">
      <w:pPr>
        <w:pStyle w:val="BodyText6"/>
        <w:rPr>
          <w:noProof/>
        </w:rPr>
      </w:pPr>
    </w:p>
    <w:p w:rsidR="00E86526" w:rsidRPr="00FE463F" w:rsidRDefault="00E86526" w:rsidP="00DF602F">
      <w:pPr>
        <w:pStyle w:val="Heading4"/>
        <w:rPr>
          <w:noProof/>
        </w:rPr>
      </w:pPr>
      <w:r w:rsidRPr="00FE463F">
        <w:rPr>
          <w:noProof/>
        </w:rPr>
        <w:t>Output Variables (If an Error Occurs)</w:t>
      </w:r>
    </w:p>
    <w:p w:rsidR="008261C1" w:rsidRPr="00FE463F" w:rsidRDefault="008261C1" w:rsidP="008261C1">
      <w:pPr>
        <w:pStyle w:val="BodyText6"/>
        <w:keepNext/>
        <w:keepLines/>
        <w:rPr>
          <w:noProof/>
        </w:rPr>
      </w:pP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332"/>
        <w:gridCol w:w="8118"/>
      </w:tblGrid>
      <w:tr w:rsidR="00E86526" w:rsidRPr="00FE463F">
        <w:trPr>
          <w:tblCellSpacing w:w="15" w:type="dxa"/>
        </w:trPr>
        <w:tc>
          <w:tcPr>
            <w:tcW w:w="0" w:type="auto"/>
            <w:gridSpan w:val="2"/>
            <w:vAlign w:val="center"/>
          </w:tcPr>
          <w:p w:rsidR="00E86526" w:rsidRPr="00FE463F" w:rsidRDefault="00E86526" w:rsidP="00E433F1">
            <w:pPr>
              <w:pStyle w:val="Table-API"/>
              <w:keepNext/>
              <w:keepLines/>
              <w:rPr>
                <w:noProof/>
              </w:rPr>
            </w:pPr>
            <w:r w:rsidRPr="00FE463F">
              <w:rPr>
                <w:noProof/>
              </w:rPr>
              <w:t xml:space="preserve">If an </w:t>
            </w:r>
            <w:r w:rsidRPr="00FE463F">
              <w:rPr>
                <w:bCs/>
                <w:i/>
                <w:noProof/>
              </w:rPr>
              <w:t>error</w:t>
            </w:r>
            <w:r w:rsidRPr="00FE463F">
              <w:rPr>
                <w:noProof/>
              </w:rPr>
              <w:t xml:space="preserve"> occurs during the extract process, the following variable and global array are returned instead:</w:t>
            </w:r>
          </w:p>
        </w:tc>
      </w:tr>
      <w:tr w:rsidR="00E86526" w:rsidRPr="00FE463F">
        <w:trPr>
          <w:tblCellSpacing w:w="15" w:type="dxa"/>
        </w:trPr>
        <w:tc>
          <w:tcPr>
            <w:tcW w:w="0" w:type="auto"/>
          </w:tcPr>
          <w:p w:rsidR="00E86526" w:rsidRPr="00FE463F" w:rsidRDefault="00E86526" w:rsidP="00E433F1">
            <w:pPr>
              <w:pStyle w:val="Table-API"/>
              <w:keepNext/>
              <w:keepLines/>
              <w:rPr>
                <w:noProof/>
              </w:rPr>
            </w:pPr>
            <w:r w:rsidRPr="00FE463F">
              <w:rPr>
                <w:noProof/>
              </w:rPr>
              <w:t>DIERR</w:t>
            </w:r>
          </w:p>
        </w:tc>
        <w:tc>
          <w:tcPr>
            <w:tcW w:w="0" w:type="auto"/>
          </w:tcPr>
          <w:p w:rsidR="00E86526" w:rsidRPr="00FE463F" w:rsidRDefault="00E86526" w:rsidP="00E433F1">
            <w:pPr>
              <w:pStyle w:val="Table-API"/>
              <w:keepNext/>
              <w:keepLines/>
              <w:rPr>
                <w:noProof/>
              </w:rPr>
            </w:pPr>
            <w:r w:rsidRPr="00FE463F">
              <w:rPr>
                <w:noProof/>
              </w:rPr>
              <w:t xml:space="preserve">Contains the following two </w:t>
            </w:r>
            <w:r w:rsidRPr="00FE463F">
              <w:rPr>
                <w:b/>
                <w:noProof/>
              </w:rPr>
              <w:t>^</w:t>
            </w:r>
            <w:r w:rsidRPr="00FE463F">
              <w:rPr>
                <w:noProof/>
              </w:rPr>
              <w:t>-pieces of information:</w:t>
            </w:r>
          </w:p>
          <w:p w:rsidR="00E86526" w:rsidRPr="00FE463F" w:rsidRDefault="00E86526" w:rsidP="00B3126D">
            <w:pPr>
              <w:pStyle w:val="ListBullet"/>
              <w:rPr>
                <w:noProof/>
              </w:rPr>
            </w:pPr>
            <w:r w:rsidRPr="00FE463F">
              <w:rPr>
                <w:noProof/>
              </w:rPr>
              <w:t>Number of errors generated during the call</w:t>
            </w:r>
            <w:r w:rsidR="00B3126D" w:rsidRPr="00FE463F">
              <w:rPr>
                <w:noProof/>
              </w:rPr>
              <w:t>.</w:t>
            </w:r>
          </w:p>
          <w:p w:rsidR="00E86526" w:rsidRPr="00FE463F" w:rsidRDefault="00E86526" w:rsidP="00B3126D">
            <w:pPr>
              <w:pStyle w:val="ListBullet"/>
              <w:rPr>
                <w:noProof/>
              </w:rPr>
            </w:pPr>
            <w:r w:rsidRPr="00FE463F">
              <w:rPr>
                <w:noProof/>
              </w:rPr>
              <w:t>Total number of lines of the error messages</w:t>
            </w:r>
            <w:r w:rsidR="00B3126D" w:rsidRPr="00FE463F">
              <w:rPr>
                <w:noProof/>
              </w:rPr>
              <w:t>.</w:t>
            </w:r>
          </w:p>
          <w:p w:rsidR="005B1CD9" w:rsidRPr="00FE463F" w:rsidRDefault="00E86526" w:rsidP="005B1CD9">
            <w:pPr>
              <w:pStyle w:val="Table-API"/>
              <w:keepNext/>
              <w:keepLines/>
              <w:rPr>
                <w:noProof/>
              </w:rPr>
            </w:pPr>
            <w:r w:rsidRPr="00FE463F">
              <w:rPr>
                <w:noProof/>
              </w:rPr>
              <w:t xml:space="preserve">In addition, the following </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 xml:space="preserve"> node is returned:</w:t>
            </w:r>
          </w:p>
          <w:p w:rsidR="005B1CD9" w:rsidRPr="00FE463F" w:rsidRDefault="00E86526" w:rsidP="005B1CD9">
            <w:pPr>
              <w:pStyle w:val="Table-API"/>
              <w:keepNext/>
              <w:keepLines/>
              <w:ind w:left="455"/>
              <w:rPr>
                <w:rFonts w:ascii="Courier New" w:hAnsi="Courier New" w:cs="Courier New"/>
                <w:noProof/>
                <w:sz w:val="20"/>
              </w:rPr>
            </w:pPr>
            <w:r w:rsidRPr="00FE463F">
              <w:rPr>
                <w:rFonts w:ascii="Courier New" w:hAnsi="Courier New" w:cs="Courier New"/>
                <w:noProof/>
                <w:sz w:val="20"/>
              </w:rPr>
              <w:t>^TMP(</w:t>
            </w:r>
            <w:r w:rsidR="00084217" w:rsidRPr="00FE463F">
              <w:rPr>
                <w:rFonts w:ascii="Courier New" w:hAnsi="Courier New" w:cs="Courier New"/>
                <w:noProof/>
                <w:sz w:val="20"/>
              </w:rPr>
              <w:t>“</w:t>
            </w:r>
            <w:r w:rsidRPr="00FE463F">
              <w:rPr>
                <w:rFonts w:ascii="Courier New" w:hAnsi="Courier New" w:cs="Courier New"/>
                <w:noProof/>
                <w:sz w:val="20"/>
              </w:rPr>
              <w:t>DIAXU</w:t>
            </w:r>
            <w:r w:rsidR="00084217" w:rsidRPr="00FE463F">
              <w:rPr>
                <w:rFonts w:ascii="Courier New" w:hAnsi="Courier New" w:cs="Courier New"/>
                <w:noProof/>
                <w:sz w:val="20"/>
              </w:rPr>
              <w:t>”</w:t>
            </w:r>
            <w:r w:rsidRPr="00FE463F">
              <w:rPr>
                <w:rFonts w:ascii="Courier New" w:hAnsi="Courier New" w:cs="Courier New"/>
                <w:noProof/>
                <w:sz w:val="20"/>
              </w:rPr>
              <w:t>,$J,</w:t>
            </w:r>
            <w:r w:rsidR="00084217" w:rsidRPr="00FE463F">
              <w:rPr>
                <w:rFonts w:ascii="Courier New" w:hAnsi="Courier New" w:cs="Courier New"/>
                <w:noProof/>
                <w:sz w:val="20"/>
              </w:rPr>
              <w:t>”</w:t>
            </w:r>
            <w:r w:rsidRPr="00FE463F">
              <w:rPr>
                <w:rFonts w:ascii="Courier New" w:hAnsi="Courier New" w:cs="Courier New"/>
                <w:noProof/>
                <w:sz w:val="20"/>
              </w:rPr>
              <w:t>RESULT</w:t>
            </w:r>
            <w:r w:rsidR="00084217" w:rsidRPr="00FE463F">
              <w:rPr>
                <w:rFonts w:ascii="Courier New" w:hAnsi="Courier New" w:cs="Courier New"/>
                <w:noProof/>
                <w:sz w:val="20"/>
              </w:rPr>
              <w:t>”</w:t>
            </w:r>
            <w:r w:rsidRPr="00FE463F">
              <w:rPr>
                <w:rFonts w:ascii="Courier New" w:hAnsi="Courier New" w:cs="Courier New"/>
                <w:noProof/>
                <w:sz w:val="20"/>
              </w:rPr>
              <w:t>,</w:t>
            </w:r>
            <w:r w:rsidR="00084217" w:rsidRPr="00FE463F">
              <w:rPr>
                <w:rFonts w:ascii="Courier New" w:hAnsi="Courier New" w:cs="Courier New"/>
                <w:noProof/>
                <w:sz w:val="20"/>
              </w:rPr>
              <w:t>”</w:t>
            </w:r>
            <w:r w:rsidRPr="00FE463F">
              <w:rPr>
                <w:rFonts w:ascii="Courier New" w:hAnsi="Courier New" w:cs="Courier New"/>
                <w:noProof/>
                <w:sz w:val="20"/>
              </w:rPr>
              <w:t>ERR</w:t>
            </w:r>
            <w:r w:rsidR="00084217" w:rsidRPr="00FE463F">
              <w:rPr>
                <w:rFonts w:ascii="Courier New" w:hAnsi="Courier New" w:cs="Courier New"/>
                <w:noProof/>
                <w:sz w:val="20"/>
              </w:rPr>
              <w:t>”</w:t>
            </w:r>
            <w:r w:rsidRPr="00FE463F">
              <w:rPr>
                <w:rFonts w:ascii="Courier New" w:hAnsi="Courier New" w:cs="Courier New"/>
                <w:noProof/>
                <w:sz w:val="20"/>
              </w:rPr>
              <w:t>,file#,ien)</w:t>
            </w:r>
          </w:p>
          <w:p w:rsidR="005B1CD9" w:rsidRPr="00FE463F" w:rsidRDefault="00E86526" w:rsidP="005B1CD9">
            <w:pPr>
              <w:pStyle w:val="Table-API"/>
              <w:keepNext/>
              <w:keepLines/>
              <w:rPr>
                <w:noProof/>
              </w:rPr>
            </w:pPr>
            <w:r w:rsidRPr="00FE463F">
              <w:rPr>
                <w:noProof/>
              </w:rPr>
              <w:t>For example,</w:t>
            </w:r>
          </w:p>
          <w:p w:rsidR="005B1CD9" w:rsidRPr="00FE463F" w:rsidRDefault="00E86526" w:rsidP="005B1CD9">
            <w:pPr>
              <w:pStyle w:val="Table-API"/>
              <w:keepNext/>
              <w:keepLines/>
              <w:ind w:left="482"/>
              <w:rPr>
                <w:rFonts w:ascii="Courier New" w:hAnsi="Courier New" w:cs="Courier New"/>
                <w:noProof/>
                <w:sz w:val="20"/>
              </w:rPr>
            </w:pPr>
            <w:r w:rsidRPr="00FE463F">
              <w:rPr>
                <w:rFonts w:ascii="Courier New" w:hAnsi="Courier New" w:cs="Courier New"/>
                <w:noProof/>
                <w:sz w:val="20"/>
              </w:rPr>
              <w:t>^TMP(</w:t>
            </w:r>
            <w:r w:rsidR="00084217" w:rsidRPr="00FE463F">
              <w:rPr>
                <w:rFonts w:ascii="Courier New" w:hAnsi="Courier New" w:cs="Courier New"/>
                <w:noProof/>
                <w:sz w:val="20"/>
              </w:rPr>
              <w:t>“</w:t>
            </w:r>
            <w:r w:rsidRPr="00FE463F">
              <w:rPr>
                <w:rFonts w:ascii="Courier New" w:hAnsi="Courier New" w:cs="Courier New"/>
                <w:noProof/>
                <w:sz w:val="20"/>
              </w:rPr>
              <w:t>DIAXU</w:t>
            </w:r>
            <w:r w:rsidR="00084217" w:rsidRPr="00FE463F">
              <w:rPr>
                <w:rFonts w:ascii="Courier New" w:hAnsi="Courier New" w:cs="Courier New"/>
                <w:noProof/>
                <w:sz w:val="20"/>
              </w:rPr>
              <w:t>”</w:t>
            </w:r>
            <w:r w:rsidRPr="00FE463F">
              <w:rPr>
                <w:rFonts w:ascii="Courier New" w:hAnsi="Courier New" w:cs="Courier New"/>
                <w:noProof/>
                <w:sz w:val="20"/>
              </w:rPr>
              <w:t>,$J,</w:t>
            </w:r>
            <w:r w:rsidR="00084217" w:rsidRPr="00FE463F">
              <w:rPr>
                <w:rFonts w:ascii="Courier New" w:hAnsi="Courier New" w:cs="Courier New"/>
                <w:noProof/>
                <w:sz w:val="20"/>
              </w:rPr>
              <w:t>”</w:t>
            </w:r>
            <w:r w:rsidRPr="00FE463F">
              <w:rPr>
                <w:rFonts w:ascii="Courier New" w:hAnsi="Courier New" w:cs="Courier New"/>
                <w:noProof/>
                <w:sz w:val="20"/>
              </w:rPr>
              <w:t>RESULT</w:t>
            </w:r>
            <w:r w:rsidR="00084217" w:rsidRPr="00FE463F">
              <w:rPr>
                <w:rFonts w:ascii="Courier New" w:hAnsi="Courier New" w:cs="Courier New"/>
                <w:noProof/>
                <w:sz w:val="20"/>
              </w:rPr>
              <w:t>”</w:t>
            </w:r>
            <w:r w:rsidRPr="00FE463F">
              <w:rPr>
                <w:rFonts w:ascii="Courier New" w:hAnsi="Courier New" w:cs="Courier New"/>
                <w:noProof/>
                <w:sz w:val="20"/>
              </w:rPr>
              <w:t>,</w:t>
            </w:r>
            <w:r w:rsidR="00084217" w:rsidRPr="00FE463F">
              <w:rPr>
                <w:rFonts w:ascii="Courier New" w:hAnsi="Courier New" w:cs="Courier New"/>
                <w:noProof/>
                <w:sz w:val="20"/>
              </w:rPr>
              <w:t>”</w:t>
            </w:r>
            <w:r w:rsidRPr="00FE463F">
              <w:rPr>
                <w:rFonts w:ascii="Courier New" w:hAnsi="Courier New" w:cs="Courier New"/>
                <w:noProof/>
                <w:sz w:val="20"/>
              </w:rPr>
              <w:t>ERR</w:t>
            </w:r>
            <w:r w:rsidR="00084217" w:rsidRPr="00FE463F">
              <w:rPr>
                <w:rFonts w:ascii="Courier New" w:hAnsi="Courier New" w:cs="Courier New"/>
                <w:noProof/>
                <w:sz w:val="20"/>
              </w:rPr>
              <w:t>”</w:t>
            </w:r>
            <w:r w:rsidRPr="00FE463F">
              <w:rPr>
                <w:rFonts w:ascii="Courier New" w:hAnsi="Courier New" w:cs="Courier New"/>
                <w:noProof/>
                <w:sz w:val="20"/>
              </w:rPr>
              <w:t>,662001,5)</w:t>
            </w:r>
          </w:p>
          <w:p w:rsidR="00E86526" w:rsidRPr="00FE463F" w:rsidRDefault="00E86526" w:rsidP="005B1CD9">
            <w:pPr>
              <w:pStyle w:val="Table-API"/>
              <w:keepNext/>
              <w:keepLines/>
              <w:rPr>
                <w:noProof/>
              </w:rPr>
            </w:pPr>
            <w:r w:rsidRPr="00FE463F">
              <w:rPr>
                <w:noProof/>
              </w:rPr>
              <w:t>No longer indicates the total number of errors encountered during the extract process.</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(array in ^TMP)</w:t>
            </w:r>
          </w:p>
        </w:tc>
        <w:tc>
          <w:tcPr>
            <w:tcW w:w="0" w:type="auto"/>
          </w:tcPr>
          <w:p w:rsidR="00E86526" w:rsidRPr="00FE463F" w:rsidRDefault="00E86526" w:rsidP="000E6153">
            <w:pPr>
              <w:pStyle w:val="Table-API"/>
              <w:rPr>
                <w:noProof/>
              </w:rPr>
            </w:pPr>
            <w:r w:rsidRPr="00FE463F">
              <w:rPr>
                <w:noProof/>
              </w:rPr>
              <w:t>Error information is returned in ^TMP(</w:t>
            </w:r>
            <w:r w:rsidR="00084217" w:rsidRPr="00FE463F">
              <w:rPr>
                <w:noProof/>
              </w:rPr>
              <w:t>“</w:t>
            </w:r>
            <w:r w:rsidRPr="00FE463F">
              <w:rPr>
                <w:noProof/>
              </w:rPr>
              <w:t>DIERR</w:t>
            </w:r>
            <w:r w:rsidR="00084217" w:rsidRPr="00FE463F">
              <w:rPr>
                <w:noProof/>
              </w:rPr>
              <w:t>”</w:t>
            </w:r>
            <w:r w:rsidRPr="00FE463F">
              <w:rPr>
                <w:noProof/>
              </w:rPr>
              <w:t>,$J), in the same format that error information is returned for DBS calls.</w:t>
            </w:r>
          </w:p>
          <w:p w:rsidR="00E86526" w:rsidRPr="00FE463F" w:rsidRDefault="00ED4DD4" w:rsidP="000E6153">
            <w:pPr>
              <w:pStyle w:val="Table-API"/>
              <w:rPr>
                <w:noProof/>
              </w:rPr>
            </w:pPr>
            <w:r w:rsidRPr="00FE463F">
              <w:rPr>
                <w:noProof/>
              </w:rPr>
              <w:t>See</w:t>
            </w:r>
            <w:r w:rsidR="00E86526" w:rsidRPr="00FE463F">
              <w:rPr>
                <w:noProof/>
              </w:rPr>
              <w:t xml:space="preserve"> the How to Use the Database Server section for a complete description of this array.</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DIAXDA</w:t>
            </w:r>
          </w:p>
        </w:tc>
        <w:tc>
          <w:tcPr>
            <w:tcW w:w="0" w:type="auto"/>
          </w:tcPr>
          <w:p w:rsidR="00E86526" w:rsidRPr="00FE463F" w:rsidRDefault="00E86526" w:rsidP="000E6153">
            <w:pPr>
              <w:pStyle w:val="Table-API"/>
              <w:rPr>
                <w:noProof/>
              </w:rPr>
            </w:pPr>
            <w:r w:rsidRPr="00FE463F">
              <w:rPr>
                <w:i/>
                <w:noProof/>
              </w:rPr>
              <w:t>Not</w:t>
            </w:r>
            <w:r w:rsidRPr="00FE463F">
              <w:rPr>
                <w:noProof/>
              </w:rPr>
              <w:t xml:space="preserve"> defined.</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All input variables</w:t>
            </w:r>
          </w:p>
        </w:tc>
        <w:tc>
          <w:tcPr>
            <w:tcW w:w="0" w:type="auto"/>
          </w:tcPr>
          <w:p w:rsidR="00E86526" w:rsidRPr="00FE463F" w:rsidRDefault="00E86526" w:rsidP="000E6153">
            <w:pPr>
              <w:pStyle w:val="Table-API"/>
              <w:rPr>
                <w:noProof/>
              </w:rPr>
            </w:pPr>
            <w:r w:rsidRPr="00FE463F">
              <w:rPr>
                <w:noProof/>
              </w:rPr>
              <w:t>Left defined.</w:t>
            </w:r>
          </w:p>
        </w:tc>
      </w:tr>
    </w:tbl>
    <w:p w:rsidR="008261C1" w:rsidRPr="00FE463F" w:rsidRDefault="008261C1" w:rsidP="008261C1">
      <w:pPr>
        <w:pStyle w:val="BodyText6"/>
        <w:rPr>
          <w:noProof/>
        </w:rPr>
      </w:pPr>
    </w:p>
    <w:p w:rsidR="00E86526" w:rsidRPr="00FE463F" w:rsidRDefault="00E86526" w:rsidP="00DF602F">
      <w:pPr>
        <w:pStyle w:val="Heading4"/>
        <w:rPr>
          <w:noProof/>
        </w:rPr>
      </w:pPr>
      <w:r w:rsidRPr="00FE463F">
        <w:rPr>
          <w:noProof/>
        </w:rPr>
        <w:lastRenderedPageBreak/>
        <w:t>Error Codes Returned</w:t>
      </w:r>
    </w:p>
    <w:p w:rsidR="00E86526" w:rsidRPr="00FE463F" w:rsidRDefault="00E86526" w:rsidP="00F4750B">
      <w:pPr>
        <w:pStyle w:val="BodyText"/>
        <w:keepNext/>
        <w:keepLines/>
        <w:rPr>
          <w:noProof/>
        </w:rPr>
      </w:pPr>
      <w:r w:rsidRPr="00FE463F">
        <w:rPr>
          <w:noProof/>
        </w:rPr>
        <w:t>This entry point calls $$FIND1^DIC, LIST^DIC, UPDATE^DIE, $$GET1^DIQ, and GETS^DIQ; any errors returned by these entry points can also be returned by EN^DIAXU.</w:t>
      </w:r>
    </w:p>
    <w:p w:rsidR="00E86526" w:rsidRPr="00FE463F" w:rsidRDefault="008121C1" w:rsidP="00F4750B">
      <w:pPr>
        <w:pStyle w:val="BodyText"/>
        <w:keepNext/>
        <w:keepLines/>
        <w:rPr>
          <w:noProof/>
        </w:rPr>
      </w:pPr>
      <w:r w:rsidRPr="00FE463F">
        <w:rPr>
          <w:noProof/>
        </w:rPr>
        <w:t xml:space="preserve">In addition, </w:t>
      </w:r>
      <w:r w:rsidRPr="00FE463F">
        <w:rPr>
          <w:noProof/>
          <w:color w:val="0000FF"/>
          <w:u w:val="single"/>
        </w:rPr>
        <w:fldChar w:fldCharType="begin"/>
      </w:r>
      <w:r w:rsidRPr="00FE463F">
        <w:rPr>
          <w:noProof/>
          <w:color w:val="0000FF"/>
          <w:u w:val="single"/>
        </w:rPr>
        <w:instrText xml:space="preserve"> REF _Ref389652616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Table 92</w:t>
      </w:r>
      <w:r w:rsidRPr="00FE463F">
        <w:rPr>
          <w:noProof/>
          <w:color w:val="0000FF"/>
          <w:u w:val="single"/>
        </w:rPr>
        <w:fldChar w:fldCharType="end"/>
      </w:r>
      <w:r w:rsidRPr="00FE463F">
        <w:rPr>
          <w:noProof/>
        </w:rPr>
        <w:t xml:space="preserve"> lists the</w:t>
      </w:r>
      <w:r w:rsidR="00E86526" w:rsidRPr="00FE463F">
        <w:rPr>
          <w:noProof/>
        </w:rPr>
        <w:t xml:space="preserve"> errors </w:t>
      </w:r>
      <w:r w:rsidRPr="00FE463F">
        <w:rPr>
          <w:noProof/>
        </w:rPr>
        <w:t>that can</w:t>
      </w:r>
      <w:r w:rsidR="00E86526" w:rsidRPr="00FE463F">
        <w:rPr>
          <w:noProof/>
        </w:rPr>
        <w:t xml:space="preserve"> be returned:</w:t>
      </w:r>
    </w:p>
    <w:p w:rsidR="008261C1" w:rsidRPr="00FE463F" w:rsidRDefault="00B3126D" w:rsidP="00B3126D">
      <w:pPr>
        <w:pStyle w:val="Caption"/>
        <w:rPr>
          <w:noProof/>
        </w:rPr>
      </w:pPr>
      <w:bookmarkStart w:id="1115" w:name="_Ref389652616"/>
      <w:bookmarkStart w:id="1116" w:name="_Toc39009114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92</w:t>
      </w:r>
      <w:r w:rsidRPr="00FE463F">
        <w:rPr>
          <w:noProof/>
        </w:rPr>
        <w:fldChar w:fldCharType="end"/>
      </w:r>
      <w:bookmarkEnd w:id="1115"/>
      <w:r w:rsidRPr="00FE463F">
        <w:rPr>
          <w:noProof/>
        </w:rPr>
        <w:t>. EN^DIAXU—Error Codes Returned</w:t>
      </w:r>
      <w:bookmarkEnd w:id="111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B3126D" w:rsidRPr="00FE463F" w:rsidTr="00D80E98">
        <w:trPr>
          <w:tblHeader/>
        </w:trPr>
        <w:tc>
          <w:tcPr>
            <w:tcW w:w="393" w:type="pct"/>
            <w:shd w:val="pct12" w:color="auto" w:fill="auto"/>
          </w:tcPr>
          <w:p w:rsidR="00B3126D" w:rsidRPr="00FE463F" w:rsidRDefault="00B3126D" w:rsidP="00D80E98">
            <w:pPr>
              <w:pStyle w:val="TableHeading"/>
              <w:spacing w:line="260" w:lineRule="exact"/>
              <w:rPr>
                <w:noProof/>
              </w:rPr>
            </w:pPr>
            <w:bookmarkStart w:id="1117" w:name="COL001_TBL099"/>
            <w:bookmarkEnd w:id="1117"/>
            <w:r w:rsidRPr="00FE463F">
              <w:rPr>
                <w:noProof/>
              </w:rPr>
              <w:t>Code</w:t>
            </w:r>
          </w:p>
        </w:tc>
        <w:tc>
          <w:tcPr>
            <w:tcW w:w="4559" w:type="pct"/>
            <w:shd w:val="pct12" w:color="auto" w:fill="auto"/>
          </w:tcPr>
          <w:p w:rsidR="00B3126D" w:rsidRPr="00FE463F" w:rsidRDefault="00B3126D" w:rsidP="00D80E98">
            <w:pPr>
              <w:pStyle w:val="TableHeading"/>
              <w:spacing w:line="260" w:lineRule="exact"/>
              <w:rPr>
                <w:noProof/>
              </w:rPr>
            </w:pPr>
            <w:r w:rsidRPr="00FE463F">
              <w:rPr>
                <w:noProof/>
              </w:rPr>
              <w:t>Description</w:t>
            </w:r>
          </w:p>
        </w:tc>
      </w:tr>
      <w:tr w:rsidR="00E86526" w:rsidRPr="00FE463F" w:rsidTr="00D80E98">
        <w:tc>
          <w:tcPr>
            <w:tcW w:w="393" w:type="pct"/>
            <w:shd w:val="clear" w:color="auto" w:fill="auto"/>
          </w:tcPr>
          <w:p w:rsidR="00E86526" w:rsidRPr="00FE463F" w:rsidRDefault="00E86526" w:rsidP="00D80E98">
            <w:pPr>
              <w:pStyle w:val="TableText"/>
              <w:keepNext/>
              <w:keepLines/>
              <w:spacing w:line="260" w:lineRule="exact"/>
              <w:rPr>
                <w:noProof/>
              </w:rPr>
            </w:pPr>
            <w:r w:rsidRPr="00FE463F">
              <w:rPr>
                <w:noProof/>
              </w:rPr>
              <w:t>20</w:t>
            </w:r>
            <w:r w:rsidRPr="00FE463F">
              <w:rPr>
                <w:noProof/>
              </w:rPr>
              <w:t>1</w:t>
            </w:r>
          </w:p>
        </w:tc>
        <w:tc>
          <w:tcPr>
            <w:tcW w:w="4559" w:type="pct"/>
            <w:shd w:val="clear" w:color="auto" w:fill="auto"/>
          </w:tcPr>
          <w:p w:rsidR="00E86526" w:rsidRPr="00FE463F" w:rsidRDefault="00E86526" w:rsidP="00D80E98">
            <w:pPr>
              <w:pStyle w:val="TableText"/>
              <w:keepNext/>
              <w:keepLines/>
              <w:spacing w:line="260" w:lineRule="exact"/>
              <w:rPr>
                <w:noProof/>
              </w:rPr>
            </w:pPr>
            <w:r w:rsidRPr="00FE463F">
              <w:rPr>
                <w:noProof/>
              </w:rPr>
              <w:t>An input variable is missing or invalid.</w:t>
            </w:r>
          </w:p>
        </w:tc>
      </w:tr>
      <w:tr w:rsidR="00E86526" w:rsidRPr="00FE463F" w:rsidTr="00D80E98">
        <w:tc>
          <w:tcPr>
            <w:tcW w:w="393" w:type="pct"/>
            <w:shd w:val="clear" w:color="auto" w:fill="auto"/>
          </w:tcPr>
          <w:p w:rsidR="00E86526" w:rsidRPr="00FE463F" w:rsidRDefault="00E86526" w:rsidP="00D80E98">
            <w:pPr>
              <w:pStyle w:val="TableText"/>
              <w:spacing w:line="260" w:lineRule="exact"/>
              <w:rPr>
                <w:noProof/>
              </w:rPr>
            </w:pPr>
            <w:r w:rsidRPr="00FE463F">
              <w:rPr>
                <w:noProof/>
              </w:rPr>
              <w:t>601</w:t>
            </w:r>
          </w:p>
        </w:tc>
        <w:tc>
          <w:tcPr>
            <w:tcW w:w="4559" w:type="pct"/>
            <w:shd w:val="clear" w:color="auto" w:fill="auto"/>
          </w:tcPr>
          <w:p w:rsidR="00E86526" w:rsidRPr="00FE463F" w:rsidRDefault="00E86526" w:rsidP="00D80E98">
            <w:pPr>
              <w:pStyle w:val="TableText"/>
              <w:spacing w:line="260" w:lineRule="exact"/>
              <w:rPr>
                <w:noProof/>
              </w:rPr>
            </w:pPr>
            <w:r w:rsidRPr="00FE463F">
              <w:rPr>
                <w:noProof/>
              </w:rPr>
              <w:t>The entry does not exist.</w:t>
            </w:r>
          </w:p>
        </w:tc>
      </w:tr>
    </w:tbl>
    <w:p w:rsidR="008261C1" w:rsidRPr="00FE463F" w:rsidRDefault="008261C1" w:rsidP="008261C1">
      <w:pPr>
        <w:pStyle w:val="BodyText6"/>
        <w:rPr>
          <w:noProof/>
        </w:rPr>
      </w:pPr>
      <w:bookmarkStart w:id="1118" w:name="_Ref254261372"/>
    </w:p>
    <w:p w:rsidR="00E86526" w:rsidRPr="00FE463F" w:rsidRDefault="00E86526" w:rsidP="0074437A">
      <w:pPr>
        <w:pStyle w:val="Heading3"/>
        <w:rPr>
          <w:noProof/>
        </w:rPr>
      </w:pPr>
      <w:bookmarkStart w:id="1119" w:name="_Ref349204125"/>
      <w:bookmarkStart w:id="1120" w:name="_Toc388960591"/>
      <w:r w:rsidRPr="00FE463F">
        <w:rPr>
          <w:noProof/>
        </w:rPr>
        <w:t>EXTRACT^DIAXU</w:t>
      </w:r>
      <w:r w:rsidR="001436F2" w:rsidRPr="00FE463F">
        <w:rPr>
          <w:noProof/>
        </w:rPr>
        <w:t xml:space="preserve"> ( )</w:t>
      </w:r>
      <w:r w:rsidRPr="00FE463F">
        <w:rPr>
          <w:noProof/>
        </w:rPr>
        <w:t>: Extract Data</w:t>
      </w:r>
      <w:bookmarkEnd w:id="1118"/>
      <w:bookmarkEnd w:id="1119"/>
      <w:bookmarkEnd w:id="1120"/>
    </w:p>
    <w:p w:rsidR="00E86526" w:rsidRPr="00FE463F" w:rsidRDefault="00C63157"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EXTRACT^DIAXU\: Extract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Data:EXTRACT^DIAXU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Tool:Calls:EXTRACT^DIAXU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APIs:EXTRACT^DIAXU</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EXTRACT^DIAXU is a new entry point. It is the preferred entry point for extracting data records. The principal features introduced with this entry point for extracting data are:</w:t>
      </w:r>
    </w:p>
    <w:p w:rsidR="00E86526" w:rsidRPr="00FE463F" w:rsidRDefault="00E86526" w:rsidP="00E433F1">
      <w:pPr>
        <w:pStyle w:val="ListBullet"/>
        <w:keepNext/>
        <w:keepLines/>
        <w:rPr>
          <w:noProof/>
        </w:rPr>
      </w:pPr>
      <w:r w:rsidRPr="00FE463F">
        <w:rPr>
          <w:noProof/>
        </w:rPr>
        <w:t>More than one record can be extracted in a call.</w:t>
      </w:r>
    </w:p>
    <w:p w:rsidR="00E86526" w:rsidRPr="00FE463F" w:rsidRDefault="00E86526" w:rsidP="00E433F1">
      <w:pPr>
        <w:pStyle w:val="ListBullet"/>
        <w:keepNext/>
        <w:keepLines/>
        <w:rPr>
          <w:noProof/>
        </w:rPr>
      </w:pPr>
      <w:r w:rsidRPr="00FE463F">
        <w:rPr>
          <w:noProof/>
        </w:rPr>
        <w:t>Subrecords can be extracted as individual transactions. Previously, an entire record including all subrecords had to be extracted as a single entity.</w:t>
      </w:r>
    </w:p>
    <w:p w:rsidR="00E86526" w:rsidRPr="00FE463F" w:rsidRDefault="00E86526" w:rsidP="00E433F1">
      <w:pPr>
        <w:pStyle w:val="ListBullet"/>
        <w:keepNext/>
        <w:keepLines/>
        <w:rPr>
          <w:noProof/>
        </w:rPr>
      </w:pPr>
      <w:r w:rsidRPr="00FE463F">
        <w:rPr>
          <w:noProof/>
        </w:rPr>
        <w:t>DBS-style error reporting is used.</w:t>
      </w:r>
    </w:p>
    <w:p w:rsidR="00E86526" w:rsidRPr="00FE463F" w:rsidRDefault="00E86526" w:rsidP="00E433F1">
      <w:pPr>
        <w:pStyle w:val="BodyText"/>
        <w:rPr>
          <w:noProof/>
        </w:rPr>
      </w:pPr>
      <w:r w:rsidRPr="00FE463F">
        <w:rPr>
          <w:noProof/>
        </w:rPr>
        <w:t>Like EN^DIAXU, this entry point extracts data from the fields specified in the EXTRACT template and places that data in an entry in a destination file. You can optionally delete the source entry after the extract process is completed.</w:t>
      </w:r>
    </w:p>
    <w:p w:rsidR="00E86526" w:rsidRPr="00FE463F" w:rsidRDefault="00E86526" w:rsidP="00E433F1">
      <w:pPr>
        <w:pStyle w:val="AltHeading5"/>
        <w:rPr>
          <w:noProof/>
        </w:rPr>
      </w:pPr>
      <w:r w:rsidRPr="00FE463F">
        <w:rPr>
          <w:noProof/>
        </w:rPr>
        <w:t>Format</w:t>
      </w:r>
    </w:p>
    <w:p w:rsidR="00E86526" w:rsidRPr="00FE463F" w:rsidRDefault="00E86526" w:rsidP="00A4120D">
      <w:pPr>
        <w:pStyle w:val="APIFormat"/>
        <w:rPr>
          <w:noProof/>
        </w:rPr>
      </w:pPr>
      <w:r w:rsidRPr="00FE463F">
        <w:rPr>
          <w:noProof/>
        </w:rPr>
        <w:t>EXTRACT^DIAXU(</w:t>
      </w:r>
      <w:r w:rsidR="001436F2" w:rsidRPr="00FE463F">
        <w:rPr>
          <w:noProof/>
        </w:rPr>
        <w:t>file,source,extract_template,flags,.screens,.filing_level,target_root,msg_root</w:t>
      </w:r>
      <w:r w:rsidRPr="00FE463F">
        <w:rPr>
          <w:noProof/>
        </w:rPr>
        <w:t>)</w:t>
      </w:r>
    </w:p>
    <w:p w:rsidR="00E86526" w:rsidRPr="00FE463F" w:rsidRDefault="00E86526" w:rsidP="00E433F1">
      <w:pPr>
        <w:pStyle w:val="AltHeading5"/>
        <w:rPr>
          <w:noProof/>
        </w:rPr>
      </w:pPr>
      <w:r w:rsidRPr="00FE463F">
        <w:rPr>
          <w:noProof/>
        </w:rPr>
        <w:t>Input</w:t>
      </w:r>
      <w:r w:rsidR="001436F2" w:rsidRPr="00FE463F">
        <w:rPr>
          <w:noProof/>
        </w:rPr>
        <w:t xml:space="preserve"> Parameters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2320"/>
        <w:gridCol w:w="735"/>
        <w:gridCol w:w="6395"/>
      </w:tblGrid>
      <w:tr w:rsidR="00E86526" w:rsidRPr="00FE463F" w:rsidTr="008C78AC">
        <w:trPr>
          <w:tblCellSpacing w:w="15" w:type="dxa"/>
        </w:trPr>
        <w:tc>
          <w:tcPr>
            <w:tcW w:w="1219" w:type="pct"/>
          </w:tcPr>
          <w:p w:rsidR="00E86526" w:rsidRPr="00FE463F" w:rsidRDefault="001436F2" w:rsidP="00E433F1">
            <w:pPr>
              <w:pStyle w:val="Table-API"/>
              <w:keepNext/>
              <w:keepLines/>
              <w:rPr>
                <w:noProof/>
              </w:rPr>
            </w:pPr>
            <w:r w:rsidRPr="00FE463F">
              <w:rPr>
                <w:noProof/>
              </w:rPr>
              <w:t>file</w:t>
            </w:r>
          </w:p>
        </w:tc>
        <w:tc>
          <w:tcPr>
            <w:tcW w:w="0" w:type="auto"/>
            <w:gridSpan w:val="2"/>
          </w:tcPr>
          <w:p w:rsidR="00E86526" w:rsidRPr="00FE463F" w:rsidRDefault="00E86526" w:rsidP="00E433F1">
            <w:pPr>
              <w:pStyle w:val="Table-API"/>
              <w:keepNext/>
              <w:keepLines/>
              <w:rPr>
                <w:noProof/>
              </w:rPr>
            </w:pPr>
            <w:r w:rsidRPr="00FE463F">
              <w:rPr>
                <w:noProof/>
              </w:rPr>
              <w:t>(Required) File number of source file.</w:t>
            </w:r>
          </w:p>
        </w:tc>
      </w:tr>
      <w:tr w:rsidR="00E86526" w:rsidRPr="00FE463F" w:rsidTr="008C78AC">
        <w:trPr>
          <w:tblCellSpacing w:w="15" w:type="dxa"/>
        </w:trPr>
        <w:tc>
          <w:tcPr>
            <w:tcW w:w="0" w:type="auto"/>
          </w:tcPr>
          <w:p w:rsidR="00E86526" w:rsidRPr="00FE463F" w:rsidRDefault="001436F2" w:rsidP="00E433F1">
            <w:pPr>
              <w:pStyle w:val="Table-API"/>
              <w:keepNext/>
              <w:keepLines/>
              <w:rPr>
                <w:noProof/>
              </w:rPr>
            </w:pPr>
            <w:r w:rsidRPr="00FE463F">
              <w:rPr>
                <w:noProof/>
              </w:rPr>
              <w:t>source</w:t>
            </w:r>
          </w:p>
        </w:tc>
        <w:tc>
          <w:tcPr>
            <w:tcW w:w="0" w:type="auto"/>
            <w:gridSpan w:val="2"/>
          </w:tcPr>
          <w:p w:rsidR="00E86526" w:rsidRPr="00FE463F" w:rsidRDefault="00E86526" w:rsidP="00E433F1">
            <w:pPr>
              <w:pStyle w:val="Table-API"/>
              <w:keepNext/>
              <w:keepLines/>
              <w:rPr>
                <w:noProof/>
              </w:rPr>
            </w:pPr>
            <w:r w:rsidRPr="00FE463F">
              <w:rPr>
                <w:noProof/>
              </w:rPr>
              <w:t>(Required) Can be 1 of 2 formats:</w:t>
            </w:r>
          </w:p>
          <w:p w:rsidR="00E86526" w:rsidRPr="00FE463F" w:rsidRDefault="00E86526" w:rsidP="000B234E">
            <w:pPr>
              <w:pStyle w:val="ListBullet"/>
              <w:rPr>
                <w:noProof/>
              </w:rPr>
            </w:pPr>
            <w:r w:rsidRPr="00FE463F">
              <w:rPr>
                <w:noProof/>
              </w:rPr>
              <w:t xml:space="preserve">IEN: The record number of a single record, at the </w:t>
            </w:r>
            <w:r w:rsidR="00E90B07" w:rsidRPr="00FE463F">
              <w:rPr>
                <w:noProof/>
              </w:rPr>
              <w:t>top-level</w:t>
            </w:r>
            <w:r w:rsidRPr="00FE463F">
              <w:rPr>
                <w:noProof/>
              </w:rPr>
              <w:t xml:space="preserve"> of the file, to extract.</w:t>
            </w:r>
          </w:p>
          <w:p w:rsidR="00E86526" w:rsidRPr="00FE463F" w:rsidRDefault="00E86526" w:rsidP="000B234E">
            <w:pPr>
              <w:pStyle w:val="ListBullet"/>
              <w:rPr>
                <w:noProof/>
              </w:rPr>
            </w:pPr>
            <w:r w:rsidRPr="00FE463F">
              <w:rPr>
                <w:noProof/>
              </w:rPr>
              <w:t>SEARCH template name: The name of a SEARCH template, in brackets, that contains SEARCH results (a list of record numbers). For example,</w:t>
            </w:r>
          </w:p>
          <w:p w:rsidR="00E86526" w:rsidRPr="00FE463F" w:rsidRDefault="00E86526" w:rsidP="000B234E">
            <w:pPr>
              <w:pStyle w:val="CodeNoBoxIndent2"/>
              <w:rPr>
                <w:noProof/>
              </w:rPr>
            </w:pPr>
            <w:r w:rsidRPr="00FE463F">
              <w:rPr>
                <w:noProof/>
              </w:rPr>
              <w:t>S SOURCE=</w:t>
            </w:r>
            <w:r w:rsidR="00084217" w:rsidRPr="00FE463F">
              <w:rPr>
                <w:noProof/>
              </w:rPr>
              <w:t>“</w:t>
            </w:r>
            <w:r w:rsidRPr="00FE463F">
              <w:rPr>
                <w:noProof/>
              </w:rPr>
              <w:t>[TEMPLATE_NAME]</w:t>
            </w:r>
            <w:r w:rsidR="00084217" w:rsidRPr="00FE463F">
              <w:rPr>
                <w:noProof/>
              </w:rPr>
              <w:t>”</w:t>
            </w:r>
            <w:r w:rsidRPr="00FE463F">
              <w:rPr>
                <w:noProof/>
              </w:rPr>
              <w:t xml:space="preserve"> </w:t>
            </w:r>
          </w:p>
        </w:tc>
      </w:tr>
      <w:tr w:rsidR="00E86526" w:rsidRPr="00FE463F" w:rsidTr="008C78AC">
        <w:trPr>
          <w:tblCellSpacing w:w="15" w:type="dxa"/>
        </w:trPr>
        <w:tc>
          <w:tcPr>
            <w:tcW w:w="0" w:type="auto"/>
          </w:tcPr>
          <w:p w:rsidR="00E86526" w:rsidRPr="00FE463F" w:rsidRDefault="001436F2" w:rsidP="000E6153">
            <w:pPr>
              <w:pStyle w:val="Table-API"/>
              <w:rPr>
                <w:noProof/>
              </w:rPr>
            </w:pPr>
            <w:r w:rsidRPr="00FE463F">
              <w:rPr>
                <w:noProof/>
              </w:rPr>
              <w:t>extract_template</w:t>
            </w:r>
          </w:p>
        </w:tc>
        <w:tc>
          <w:tcPr>
            <w:tcW w:w="0" w:type="auto"/>
            <w:gridSpan w:val="2"/>
          </w:tcPr>
          <w:p w:rsidR="00E86526" w:rsidRPr="00FE463F" w:rsidRDefault="00E86526" w:rsidP="000E6153">
            <w:pPr>
              <w:pStyle w:val="Table-API"/>
              <w:rPr>
                <w:noProof/>
              </w:rPr>
            </w:pPr>
            <w:r w:rsidRPr="00FE463F">
              <w:rPr>
                <w:noProof/>
              </w:rPr>
              <w:t>(Required) The name of the EXTRACT template, in brackets, containing what fields to move.</w:t>
            </w:r>
          </w:p>
        </w:tc>
      </w:tr>
      <w:tr w:rsidR="00E86526" w:rsidRPr="00FE463F" w:rsidTr="008C78AC">
        <w:trPr>
          <w:cantSplit/>
          <w:tblCellSpacing w:w="15" w:type="dxa"/>
        </w:trPr>
        <w:tc>
          <w:tcPr>
            <w:tcW w:w="0" w:type="auto"/>
            <w:vMerge w:val="restart"/>
          </w:tcPr>
          <w:p w:rsidR="00E86526" w:rsidRPr="00FE463F" w:rsidRDefault="001436F2" w:rsidP="000E6153">
            <w:pPr>
              <w:pStyle w:val="Table-API"/>
              <w:rPr>
                <w:noProof/>
              </w:rPr>
            </w:pPr>
            <w:r w:rsidRPr="00FE463F">
              <w:rPr>
                <w:noProof/>
              </w:rPr>
              <w:lastRenderedPageBreak/>
              <w:t>flags</w:t>
            </w:r>
          </w:p>
        </w:tc>
        <w:tc>
          <w:tcPr>
            <w:tcW w:w="0" w:type="auto"/>
            <w:gridSpan w:val="2"/>
            <w:vAlign w:val="center"/>
          </w:tcPr>
          <w:p w:rsidR="00E86526" w:rsidRPr="00FE463F" w:rsidRDefault="00E86526" w:rsidP="000E6153">
            <w:pPr>
              <w:pStyle w:val="Table-API"/>
              <w:rPr>
                <w:noProof/>
              </w:rPr>
            </w:pPr>
            <w:r w:rsidRPr="00FE463F">
              <w:rPr>
                <w:noProof/>
              </w:rPr>
              <w:t>(Optional) A string of characters to modify the behavior of the Extract tool. Permissible characters in the string are:</w:t>
            </w:r>
          </w:p>
        </w:tc>
      </w:tr>
      <w:tr w:rsidR="00E86526" w:rsidRPr="00FE463F" w:rsidTr="008C78AC">
        <w:trPr>
          <w:cantSplit/>
          <w:tblCellSpacing w:w="15" w:type="dxa"/>
        </w:trPr>
        <w:tc>
          <w:tcPr>
            <w:tcW w:w="0" w:type="auto"/>
            <w:vMerge/>
            <w:vAlign w:val="center"/>
          </w:tcPr>
          <w:p w:rsidR="00E86526" w:rsidRPr="00FE463F" w:rsidRDefault="00E86526" w:rsidP="000E6153">
            <w:pPr>
              <w:pStyle w:val="Table-API"/>
              <w:rPr>
                <w:noProof/>
              </w:rPr>
            </w:pPr>
          </w:p>
        </w:tc>
        <w:tc>
          <w:tcPr>
            <w:tcW w:w="378" w:type="pct"/>
          </w:tcPr>
          <w:p w:rsidR="00E86526" w:rsidRPr="00FE463F" w:rsidRDefault="00E86526" w:rsidP="000E6153">
            <w:pPr>
              <w:pStyle w:val="Table-API"/>
              <w:rPr>
                <w:b/>
                <w:noProof/>
              </w:rPr>
            </w:pPr>
            <w:r w:rsidRPr="00FE463F">
              <w:rPr>
                <w:b/>
                <w:noProof/>
              </w:rPr>
              <w:t>D</w:t>
            </w:r>
          </w:p>
        </w:tc>
        <w:tc>
          <w:tcPr>
            <w:tcW w:w="0" w:type="auto"/>
            <w:vAlign w:val="center"/>
          </w:tcPr>
          <w:p w:rsidR="00E86526" w:rsidRPr="00FE463F" w:rsidRDefault="00E86526" w:rsidP="000E6153">
            <w:pPr>
              <w:pStyle w:val="Table-API"/>
              <w:rPr>
                <w:noProof/>
              </w:rPr>
            </w:pPr>
            <w:r w:rsidRPr="00FE463F">
              <w:rPr>
                <w:noProof/>
              </w:rPr>
              <w:t xml:space="preserve">Tells the extract tool to </w:t>
            </w:r>
            <w:r w:rsidRPr="00FE463F">
              <w:rPr>
                <w:b/>
                <w:bCs/>
                <w:noProof/>
              </w:rPr>
              <w:t>D</w:t>
            </w:r>
            <w:r w:rsidRPr="00FE463F">
              <w:rPr>
                <w:noProof/>
              </w:rPr>
              <w:t>elete source records if they were moved successfully. Note that deletion is only done for entire (top-level) records. Subrecords are not individually deleted, even if they are individually extracted.</w:t>
            </w:r>
          </w:p>
          <w:p w:rsidR="00E86526" w:rsidRPr="00FE463F" w:rsidRDefault="002F0AF3" w:rsidP="00E433F1">
            <w:pPr>
              <w:pStyle w:val="Table-APINote"/>
              <w:rPr>
                <w:noProof/>
              </w:rPr>
            </w:pPr>
            <w:r>
              <w:rPr>
                <w:noProof/>
                <w:sz w:val="20"/>
                <w:lang w:eastAsia="en-US"/>
              </w:rPr>
              <w:drawing>
                <wp:inline distT="0" distB="0" distL="0" distR="0">
                  <wp:extent cx="304800" cy="304800"/>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33F1" w:rsidRPr="00FE463F">
              <w:rPr>
                <w:b/>
                <w:noProof/>
              </w:rPr>
              <w:t xml:space="preserve"> NOTE:</w:t>
            </w:r>
            <w:r w:rsidR="00E433F1" w:rsidRPr="00FE463F">
              <w:rPr>
                <w:noProof/>
              </w:rPr>
              <w:t xml:space="preserve"> If the SOURCE parameter is set to a SEARCH template, and you include a </w:t>
            </w:r>
            <w:r w:rsidR="00E433F1" w:rsidRPr="00FE463F">
              <w:rPr>
                <w:b/>
                <w:noProof/>
              </w:rPr>
              <w:t>D</w:t>
            </w:r>
            <w:r w:rsidR="00E433F1" w:rsidRPr="00FE463F">
              <w:rPr>
                <w:noProof/>
              </w:rPr>
              <w:t xml:space="preserve"> in the FLAGS parameter, the record numbers of any successfully extracted records are removed from the list of record numbers in the SEARCH template. But if an error is encountered, the source record is </w:t>
            </w:r>
            <w:r w:rsidR="00E433F1" w:rsidRPr="00FE463F">
              <w:rPr>
                <w:i/>
                <w:noProof/>
              </w:rPr>
              <w:t>not</w:t>
            </w:r>
            <w:r w:rsidR="00E433F1" w:rsidRPr="00FE463F">
              <w:rPr>
                <w:noProof/>
              </w:rPr>
              <w:t xml:space="preserve"> deleted and the record number is </w:t>
            </w:r>
            <w:r w:rsidR="00E433F1" w:rsidRPr="00FE463F">
              <w:rPr>
                <w:i/>
                <w:noProof/>
              </w:rPr>
              <w:t>not</w:t>
            </w:r>
            <w:r w:rsidR="00E433F1" w:rsidRPr="00FE463F">
              <w:rPr>
                <w:noProof/>
              </w:rPr>
              <w:t xml:space="preserve"> removed from the list of record numbers in the SEARCH template.</w:t>
            </w:r>
          </w:p>
        </w:tc>
      </w:tr>
      <w:tr w:rsidR="00E86526" w:rsidRPr="00FE463F" w:rsidTr="008C78AC">
        <w:trPr>
          <w:tblCellSpacing w:w="15" w:type="dxa"/>
        </w:trPr>
        <w:tc>
          <w:tcPr>
            <w:tcW w:w="0" w:type="auto"/>
          </w:tcPr>
          <w:p w:rsidR="00E86526" w:rsidRPr="00FE463F" w:rsidRDefault="001436F2" w:rsidP="000E6153">
            <w:pPr>
              <w:pStyle w:val="Table-API"/>
              <w:rPr>
                <w:noProof/>
              </w:rPr>
            </w:pPr>
            <w:r w:rsidRPr="00FE463F">
              <w:rPr>
                <w:noProof/>
              </w:rPr>
              <w:t>.screens</w:t>
            </w:r>
          </w:p>
        </w:tc>
        <w:tc>
          <w:tcPr>
            <w:tcW w:w="0" w:type="auto"/>
            <w:gridSpan w:val="2"/>
          </w:tcPr>
          <w:p w:rsidR="00E86526" w:rsidRPr="00FE463F" w:rsidRDefault="00E86526" w:rsidP="000E6153">
            <w:pPr>
              <w:pStyle w:val="Table-API"/>
              <w:rPr>
                <w:noProof/>
              </w:rPr>
            </w:pPr>
            <w:r w:rsidRPr="00FE463F">
              <w:rPr>
                <w:noProof/>
              </w:rPr>
              <w:t>(Optional</w:t>
            </w:r>
            <w:r w:rsidR="006403C5" w:rsidRPr="00FE463F">
              <w:rPr>
                <w:noProof/>
              </w:rPr>
              <w:t>) Local array containing screens</w:t>
            </w:r>
            <w:r w:rsidRPr="00FE463F">
              <w:rPr>
                <w:noProof/>
              </w:rPr>
              <w:t xml:space="preserve"> to apply to subrecords at various subrecord levels. The screens determine whether to move individual subrecords at a given level or not. The screens can be any valid M code that sets $TEST to 1 if the subrecord at a given level should be moved, or 0 if not.</w:t>
            </w:r>
          </w:p>
          <w:p w:rsidR="00E86526" w:rsidRPr="00FE463F" w:rsidRDefault="00E86526" w:rsidP="000E6153">
            <w:pPr>
              <w:pStyle w:val="Table-API"/>
              <w:rPr>
                <w:noProof/>
              </w:rPr>
            </w:pPr>
            <w:r w:rsidRPr="00FE463F">
              <w:rPr>
                <w:noProof/>
              </w:rPr>
              <w:t>Set up nodes in this array subscripted by subfile# for each subrecord level you want to screen.</w:t>
            </w:r>
          </w:p>
          <w:p w:rsidR="00E86526" w:rsidRPr="00FE463F" w:rsidRDefault="002F0AF3" w:rsidP="000B234E">
            <w:pPr>
              <w:pStyle w:val="Table-APINote"/>
              <w:rPr>
                <w:noProof/>
              </w:rPr>
            </w:pPr>
            <w:r>
              <w:rPr>
                <w:noProof/>
                <w:lang w:eastAsia="en-US"/>
              </w:rPr>
              <w:drawing>
                <wp:inline distT="0" distB="0" distL="0" distR="0">
                  <wp:extent cx="304800" cy="304800"/>
                  <wp:effectExtent l="0" t="0" r="0" b="0"/>
                  <wp:docPr id="35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234E" w:rsidRPr="00FE463F">
              <w:rPr>
                <w:noProof/>
              </w:rPr>
              <w:t xml:space="preserve"> </w:t>
            </w:r>
            <w:r w:rsidR="000B234E" w:rsidRPr="00FE463F">
              <w:rPr>
                <w:b/>
                <w:noProof/>
              </w:rPr>
              <w:t>REF:</w:t>
            </w:r>
            <w:r w:rsidR="000B234E" w:rsidRPr="00FE463F">
              <w:rPr>
                <w:noProof/>
              </w:rPr>
              <w:t xml:space="preserve"> </w:t>
            </w:r>
            <w:r w:rsidR="00E86526" w:rsidRPr="00FE463F">
              <w:rPr>
                <w:noProof/>
              </w:rPr>
              <w:t xml:space="preserve">For a list of the variables you can reference and change in the screen, </w:t>
            </w:r>
            <w:r w:rsidR="00ED4DD4" w:rsidRPr="00FE463F">
              <w:rPr>
                <w:noProof/>
              </w:rPr>
              <w:t>see</w:t>
            </w:r>
            <w:r w:rsidR="00E86526" w:rsidRPr="00FE463F">
              <w:rPr>
                <w:noProof/>
              </w:rPr>
              <w:t xml:space="preserve"> the SCREEN parameter description in the LIST^DIC DBS call.</w:t>
            </w:r>
          </w:p>
          <w:p w:rsidR="00E86526" w:rsidRPr="00FE463F" w:rsidRDefault="00E86526" w:rsidP="000E6153">
            <w:pPr>
              <w:pStyle w:val="Table-API"/>
              <w:rPr>
                <w:noProof/>
              </w:rPr>
            </w:pPr>
            <w:r w:rsidRPr="00FE463F">
              <w:rPr>
                <w:noProof/>
              </w:rPr>
              <w:t>Example:</w:t>
            </w:r>
          </w:p>
          <w:p w:rsidR="00E86526" w:rsidRPr="00FE463F" w:rsidRDefault="00E86526" w:rsidP="000B234E">
            <w:pPr>
              <w:pStyle w:val="CodeNoBox"/>
              <w:rPr>
                <w:noProof/>
              </w:rPr>
            </w:pPr>
            <w:r w:rsidRPr="00FE463F">
              <w:rPr>
                <w:noProof/>
              </w:rPr>
              <w:t xml:space="preserve">  S MYARRAY(999.01)=</w:t>
            </w:r>
            <w:r w:rsidR="00084217" w:rsidRPr="00FE463F">
              <w:rPr>
                <w:noProof/>
              </w:rPr>
              <w:t>“</w:t>
            </w:r>
            <w:r w:rsidRPr="00FE463F">
              <w:rPr>
                <w:noProof/>
              </w:rPr>
              <w:t>I $P(^(0),U,2)=</w:t>
            </w:r>
            <w:r w:rsidR="00084217" w:rsidRPr="00FE463F">
              <w:rPr>
                <w:noProof/>
              </w:rPr>
              <w:t>““</w:t>
            </w:r>
            <w:r w:rsidRPr="00FE463F">
              <w:rPr>
                <w:noProof/>
              </w:rPr>
              <w:t>Y</w:t>
            </w:r>
            <w:r w:rsidR="00084217" w:rsidRPr="00FE463F">
              <w:rPr>
                <w:noProof/>
              </w:rPr>
              <w:t>”““</w:t>
            </w:r>
          </w:p>
        </w:tc>
      </w:tr>
      <w:tr w:rsidR="00E86526" w:rsidRPr="00FE463F" w:rsidTr="008C78AC">
        <w:trPr>
          <w:tblCellSpacing w:w="15" w:type="dxa"/>
        </w:trPr>
        <w:tc>
          <w:tcPr>
            <w:tcW w:w="0" w:type="auto"/>
          </w:tcPr>
          <w:p w:rsidR="00E86526" w:rsidRPr="00FE463F" w:rsidRDefault="001436F2" w:rsidP="000E6153">
            <w:pPr>
              <w:pStyle w:val="Table-API"/>
              <w:rPr>
                <w:noProof/>
              </w:rPr>
            </w:pPr>
            <w:r w:rsidRPr="00FE463F">
              <w:rPr>
                <w:noProof/>
              </w:rPr>
              <w:t>.filing_level</w:t>
            </w:r>
          </w:p>
        </w:tc>
        <w:tc>
          <w:tcPr>
            <w:tcW w:w="0" w:type="auto"/>
            <w:gridSpan w:val="2"/>
            <w:vAlign w:val="center"/>
          </w:tcPr>
          <w:p w:rsidR="00E86526" w:rsidRPr="00FE463F" w:rsidRDefault="00E86526" w:rsidP="000E6153">
            <w:pPr>
              <w:pStyle w:val="Table-API"/>
              <w:rPr>
                <w:noProof/>
              </w:rPr>
            </w:pPr>
            <w:r w:rsidRPr="00FE463F">
              <w:rPr>
                <w:noProof/>
              </w:rPr>
              <w:t>(Optional) Local array y</w:t>
            </w:r>
            <w:r w:rsidR="005B1CD9" w:rsidRPr="00FE463F">
              <w:rPr>
                <w:noProof/>
              </w:rPr>
              <w:t>ou can use to tell the Extract T</w:t>
            </w:r>
            <w:r w:rsidRPr="00FE463F">
              <w:rPr>
                <w:noProof/>
              </w:rPr>
              <w:t xml:space="preserve">ool to file subrecords as </w:t>
            </w:r>
            <w:r w:rsidRPr="00FE463F">
              <w:rPr>
                <w:rStyle w:val="Emphasis"/>
                <w:noProof/>
              </w:rPr>
              <w:t>individual</w:t>
            </w:r>
            <w:r w:rsidRPr="00FE463F">
              <w:rPr>
                <w:noProof/>
              </w:rPr>
              <w:t xml:space="preserve"> transactions, at one or more subfile levels. The default filing mode is to file an </w:t>
            </w:r>
            <w:r w:rsidRPr="00FE463F">
              <w:rPr>
                <w:rStyle w:val="Emphasis"/>
                <w:noProof/>
              </w:rPr>
              <w:t>entire</w:t>
            </w:r>
            <w:r w:rsidRPr="00FE463F">
              <w:rPr>
                <w:noProof/>
              </w:rPr>
              <w:t xml:space="preserve"> record</w:t>
            </w:r>
            <w:r w:rsidR="004227FF" w:rsidRPr="00FE463F">
              <w:rPr>
                <w:noProof/>
              </w:rPr>
              <w:t xml:space="preserve">, </w:t>
            </w:r>
            <w:r w:rsidRPr="00FE463F">
              <w:rPr>
                <w:noProof/>
              </w:rPr>
              <w:t>including all subrecords</w:t>
            </w:r>
            <w:r w:rsidR="004227FF" w:rsidRPr="00FE463F">
              <w:rPr>
                <w:noProof/>
              </w:rPr>
              <w:t xml:space="preserve">, </w:t>
            </w:r>
            <w:r w:rsidRPr="00FE463F">
              <w:rPr>
                <w:noProof/>
              </w:rPr>
              <w:t>as a single transaction.</w:t>
            </w:r>
          </w:p>
          <w:p w:rsidR="00E86526" w:rsidRPr="00FE463F" w:rsidRDefault="00E86526" w:rsidP="000E6153">
            <w:pPr>
              <w:pStyle w:val="Table-API"/>
              <w:rPr>
                <w:noProof/>
              </w:rPr>
            </w:pPr>
            <w:r w:rsidRPr="00FE463F">
              <w:rPr>
                <w:noProof/>
              </w:rPr>
              <w:t xml:space="preserve">You should consider using the FILING_LEVEL feature when extracting records with </w:t>
            </w:r>
            <w:r w:rsidRPr="00FE463F">
              <w:rPr>
                <w:rStyle w:val="Emphasis"/>
                <w:noProof/>
              </w:rPr>
              <w:t>many</w:t>
            </w:r>
            <w:r w:rsidRPr="00FE463F">
              <w:rPr>
                <w:noProof/>
              </w:rPr>
              <w:t xml:space="preserve"> subrecords at a given subfile level. This lets you restrict the scope of an extract transaction (every part of the transaction </w:t>
            </w:r>
            <w:r w:rsidR="00945EC4" w:rsidRPr="00FE463F">
              <w:rPr>
                <w:i/>
                <w:noProof/>
              </w:rPr>
              <w:t>must</w:t>
            </w:r>
            <w:r w:rsidRPr="00FE463F">
              <w:rPr>
                <w:noProof/>
              </w:rPr>
              <w:t xml:space="preserve"> succeed or the entire transaction fails) to individual subrecords rather than to a record </w:t>
            </w:r>
            <w:r w:rsidRPr="00FE463F">
              <w:rPr>
                <w:rStyle w:val="Emphasis"/>
                <w:noProof/>
              </w:rPr>
              <w:t>and</w:t>
            </w:r>
            <w:r w:rsidRPr="00FE463F">
              <w:rPr>
                <w:noProof/>
              </w:rPr>
              <w:t xml:space="preserve"> all of its subrecords.</w:t>
            </w:r>
          </w:p>
          <w:p w:rsidR="00E86526" w:rsidRPr="00FE463F" w:rsidRDefault="00E86526" w:rsidP="000E6153">
            <w:pPr>
              <w:pStyle w:val="Table-API"/>
              <w:rPr>
                <w:noProof/>
              </w:rPr>
            </w:pPr>
            <w:r w:rsidRPr="00FE463F">
              <w:rPr>
                <w:noProof/>
              </w:rPr>
              <w:t xml:space="preserve">For example, suppose the records you are extracting have one multiple field </w:t>
            </w:r>
            <w:r w:rsidR="004227FF" w:rsidRPr="00FE463F">
              <w:rPr>
                <w:noProof/>
              </w:rPr>
              <w:t>in particular in which there can</w:t>
            </w:r>
            <w:r w:rsidRPr="00FE463F">
              <w:rPr>
                <w:noProof/>
              </w:rPr>
              <w:t xml:space="preserve"> be a thousand or more subrecords for every record. The subfile level of this multiple is a very good candidate to be filed individually:</w:t>
            </w:r>
          </w:p>
          <w:p w:rsidR="00E86526" w:rsidRPr="00FE463F" w:rsidRDefault="00E86526" w:rsidP="004227FF">
            <w:pPr>
              <w:pStyle w:val="ListBullet"/>
              <w:rPr>
                <w:noProof/>
              </w:rPr>
            </w:pPr>
            <w:r w:rsidRPr="00FE463F">
              <w:rPr>
                <w:rStyle w:val="Emphasis"/>
                <w:noProof/>
              </w:rPr>
              <w:t>Without</w:t>
            </w:r>
            <w:r w:rsidRPr="00FE463F">
              <w:rPr>
                <w:noProof/>
              </w:rPr>
              <w:t xml:space="preserve"> filing individually, failure to successfully extract any </w:t>
            </w:r>
            <w:r w:rsidRPr="00FE463F">
              <w:rPr>
                <w:rStyle w:val="Emphasis"/>
                <w:noProof/>
              </w:rPr>
              <w:t>one</w:t>
            </w:r>
            <w:r w:rsidRPr="00FE463F">
              <w:rPr>
                <w:noProof/>
              </w:rPr>
              <w:t xml:space="preserve"> of a record</w:t>
            </w:r>
            <w:r w:rsidR="00084217" w:rsidRPr="00FE463F">
              <w:rPr>
                <w:noProof/>
              </w:rPr>
              <w:t>’</w:t>
            </w:r>
            <w:r w:rsidRPr="00FE463F">
              <w:rPr>
                <w:noProof/>
              </w:rPr>
              <w:t>s thousand subrecords abort</w:t>
            </w:r>
            <w:r w:rsidR="004227FF" w:rsidRPr="00FE463F">
              <w:rPr>
                <w:noProof/>
              </w:rPr>
              <w:t>s</w:t>
            </w:r>
            <w:r w:rsidRPr="00FE463F">
              <w:rPr>
                <w:noProof/>
              </w:rPr>
              <w:t xml:space="preserve"> the extract for the </w:t>
            </w:r>
            <w:r w:rsidR="00E90B07" w:rsidRPr="00FE463F">
              <w:rPr>
                <w:noProof/>
              </w:rPr>
              <w:t>top-level</w:t>
            </w:r>
            <w:r w:rsidRPr="00FE463F">
              <w:rPr>
                <w:noProof/>
              </w:rPr>
              <w:t xml:space="preserve"> record </w:t>
            </w:r>
            <w:r w:rsidRPr="00FE463F">
              <w:rPr>
                <w:noProof/>
              </w:rPr>
              <w:lastRenderedPageBreak/>
              <w:t xml:space="preserve">and </w:t>
            </w:r>
            <w:r w:rsidRPr="00FE463F">
              <w:rPr>
                <w:rStyle w:val="Emphasis"/>
                <w:noProof/>
              </w:rPr>
              <w:t xml:space="preserve">all </w:t>
            </w:r>
            <w:r w:rsidRPr="00FE463F">
              <w:rPr>
                <w:noProof/>
              </w:rPr>
              <w:t xml:space="preserve">of its subrecords (no changes </w:t>
            </w:r>
            <w:r w:rsidR="004227FF" w:rsidRPr="00FE463F">
              <w:rPr>
                <w:noProof/>
              </w:rPr>
              <w:t>are</w:t>
            </w:r>
            <w:r w:rsidRPr="00FE463F">
              <w:rPr>
                <w:noProof/>
              </w:rPr>
              <w:t xml:space="preserve"> filed).</w:t>
            </w:r>
          </w:p>
          <w:p w:rsidR="00E86526" w:rsidRPr="00FE463F" w:rsidRDefault="00E86526" w:rsidP="004227FF">
            <w:pPr>
              <w:pStyle w:val="ListBullet"/>
              <w:rPr>
                <w:noProof/>
              </w:rPr>
            </w:pPr>
            <w:r w:rsidRPr="00FE463F">
              <w:rPr>
                <w:rStyle w:val="Emphasis"/>
                <w:noProof/>
              </w:rPr>
              <w:t>With</w:t>
            </w:r>
            <w:r w:rsidRPr="00FE463F">
              <w:rPr>
                <w:noProof/>
              </w:rPr>
              <w:t xml:space="preserve"> filing individually, if any data in the subrecord causes an error, the subrecord </w:t>
            </w:r>
            <w:r w:rsidR="004227FF" w:rsidRPr="00FE463F">
              <w:rPr>
                <w:noProof/>
              </w:rPr>
              <w:t xml:space="preserve">is </w:t>
            </w:r>
            <w:r w:rsidR="004227FF" w:rsidRPr="00FE463F">
              <w:rPr>
                <w:i/>
                <w:noProof/>
              </w:rPr>
              <w:t>not</w:t>
            </w:r>
            <w:r w:rsidRPr="00FE463F">
              <w:rPr>
                <w:noProof/>
              </w:rPr>
              <w:t xml:space="preserve"> extracted, but the extract for the </w:t>
            </w:r>
            <w:r w:rsidR="00E90B07" w:rsidRPr="00FE463F">
              <w:rPr>
                <w:noProof/>
              </w:rPr>
              <w:t>top-level</w:t>
            </w:r>
            <w:r w:rsidRPr="00FE463F">
              <w:rPr>
                <w:noProof/>
              </w:rPr>
              <w:t xml:space="preserve"> record and its other subrecords continue.</w:t>
            </w:r>
          </w:p>
          <w:p w:rsidR="00E86526" w:rsidRPr="00FE463F" w:rsidRDefault="00E86526" w:rsidP="000E6153">
            <w:pPr>
              <w:pStyle w:val="Table-API"/>
              <w:rPr>
                <w:noProof/>
              </w:rPr>
            </w:pPr>
            <w:r w:rsidRPr="00FE463F">
              <w:rPr>
                <w:noProof/>
              </w:rPr>
              <w:t>Another drawback of filing a record and a large number of subrecords as a single transaction is that a very large FDA array can be created; this can be resource intensive and could exhaust scratch storage space in ^TEMP.</w:t>
            </w:r>
          </w:p>
          <w:p w:rsidR="00E86526" w:rsidRPr="00FE463F" w:rsidRDefault="00E86526" w:rsidP="000E6153">
            <w:pPr>
              <w:pStyle w:val="Table-API"/>
              <w:rPr>
                <w:noProof/>
              </w:rPr>
            </w:pPr>
            <w:r w:rsidRPr="00FE463F">
              <w:rPr>
                <w:noProof/>
              </w:rPr>
              <w:t>To file subrecords at any given subfile level individually, set up an array with a node subscripted by subfile# and pass the array by reference as this parameter. You can set more than one subfile level to file individually, by passing one node for each subfile level in the array.</w:t>
            </w:r>
          </w:p>
          <w:p w:rsidR="00E86526" w:rsidRPr="00FE463F" w:rsidRDefault="00E86526" w:rsidP="000E6153">
            <w:pPr>
              <w:pStyle w:val="Table-API"/>
              <w:rPr>
                <w:noProof/>
              </w:rPr>
            </w:pPr>
            <w:r w:rsidRPr="00FE463F">
              <w:rPr>
                <w:noProof/>
              </w:rPr>
              <w:t>Example:</w:t>
            </w:r>
          </w:p>
          <w:p w:rsidR="00E86526" w:rsidRPr="00FE463F" w:rsidRDefault="00E86526" w:rsidP="001675C5">
            <w:pPr>
              <w:pStyle w:val="TableAPICode"/>
              <w:rPr>
                <w:noProof/>
              </w:rPr>
            </w:pPr>
            <w:r w:rsidRPr="00FE463F">
              <w:rPr>
                <w:noProof/>
              </w:rPr>
              <w:t xml:space="preserve">  S F_ARRAY(999.01)=</w:t>
            </w:r>
            <w:r w:rsidR="00084217" w:rsidRPr="00FE463F">
              <w:rPr>
                <w:noProof/>
              </w:rPr>
              <w:t>““</w:t>
            </w:r>
          </w:p>
        </w:tc>
      </w:tr>
      <w:tr w:rsidR="00E86526" w:rsidRPr="00FE463F" w:rsidTr="008C78AC">
        <w:trPr>
          <w:tblCellSpacing w:w="15" w:type="dxa"/>
        </w:trPr>
        <w:tc>
          <w:tcPr>
            <w:tcW w:w="0" w:type="auto"/>
          </w:tcPr>
          <w:p w:rsidR="00E86526" w:rsidRPr="00FE463F" w:rsidRDefault="001436F2" w:rsidP="000E6153">
            <w:pPr>
              <w:pStyle w:val="Table-API"/>
              <w:rPr>
                <w:noProof/>
              </w:rPr>
            </w:pPr>
            <w:r w:rsidRPr="00FE463F">
              <w:rPr>
                <w:noProof/>
              </w:rPr>
              <w:lastRenderedPageBreak/>
              <w:t>target_root</w:t>
            </w:r>
          </w:p>
        </w:tc>
        <w:tc>
          <w:tcPr>
            <w:tcW w:w="0" w:type="auto"/>
            <w:gridSpan w:val="2"/>
            <w:vAlign w:val="center"/>
          </w:tcPr>
          <w:p w:rsidR="00E86526" w:rsidRPr="00FE463F" w:rsidRDefault="00E86526" w:rsidP="000E6153">
            <w:pPr>
              <w:pStyle w:val="Table-API"/>
              <w:rPr>
                <w:noProof/>
              </w:rPr>
            </w:pPr>
            <w:r w:rsidRPr="00FE463F">
              <w:rPr>
                <w:noProof/>
              </w:rPr>
              <w:t xml:space="preserve">(Optional) Array that should receive the results generated during the extract tool process. This </w:t>
            </w:r>
            <w:r w:rsidR="00945EC4" w:rsidRPr="00FE463F">
              <w:rPr>
                <w:i/>
                <w:noProof/>
              </w:rPr>
              <w:t>must</w:t>
            </w:r>
            <w:r w:rsidRPr="00FE463F">
              <w:rPr>
                <w:noProof/>
              </w:rPr>
              <w:t xml:space="preserve"> be a closed array reference and can be either local or global. If you specify your own array for results, make sure it</w:t>
            </w:r>
            <w:r w:rsidR="004227FF" w:rsidRPr="00FE463F">
              <w:rPr>
                <w:noProof/>
              </w:rPr>
              <w:t xml:space="preserve"> i</w:t>
            </w:r>
            <w:r w:rsidRPr="00FE463F">
              <w:rPr>
                <w:noProof/>
              </w:rPr>
              <w:t>s empty before calling EXTRACT^DIAXU.</w:t>
            </w:r>
          </w:p>
          <w:p w:rsidR="00E86526" w:rsidRPr="00FE463F" w:rsidRDefault="00E86526" w:rsidP="000E6153">
            <w:pPr>
              <w:pStyle w:val="Table-API"/>
              <w:rPr>
                <w:noProof/>
              </w:rPr>
            </w:pPr>
            <w:r w:rsidRPr="00FE463F">
              <w:rPr>
                <w:noProof/>
              </w:rPr>
              <w:t xml:space="preserve">If you do </w:t>
            </w:r>
            <w:r w:rsidRPr="00FE463F">
              <w:rPr>
                <w:i/>
                <w:noProof/>
              </w:rPr>
              <w:t>not</w:t>
            </w:r>
            <w:r w:rsidRPr="00FE463F">
              <w:rPr>
                <w:noProof/>
              </w:rPr>
              <w:t xml:space="preserve"> pass this parameter, the results are returned in ^TMP(</w:t>
            </w:r>
            <w:r w:rsidR="00084217" w:rsidRPr="00FE463F">
              <w:rPr>
                <w:noProof/>
              </w:rPr>
              <w:t>“</w:t>
            </w:r>
            <w:r w:rsidRPr="00FE463F">
              <w:rPr>
                <w:noProof/>
              </w:rPr>
              <w:t>DIAXU</w:t>
            </w:r>
            <w:r w:rsidR="00084217" w:rsidRPr="00FE463F">
              <w:rPr>
                <w:noProof/>
              </w:rPr>
              <w:t>”</w:t>
            </w:r>
            <w:r w:rsidRPr="00FE463F">
              <w:rPr>
                <w:noProof/>
              </w:rPr>
              <w:t>,$J).</w:t>
            </w:r>
          </w:p>
        </w:tc>
      </w:tr>
      <w:tr w:rsidR="00E86526" w:rsidRPr="00FE463F" w:rsidTr="008C78AC">
        <w:trPr>
          <w:tblCellSpacing w:w="15" w:type="dxa"/>
        </w:trPr>
        <w:tc>
          <w:tcPr>
            <w:tcW w:w="0" w:type="auto"/>
          </w:tcPr>
          <w:p w:rsidR="00E86526" w:rsidRPr="00FE463F" w:rsidRDefault="001436F2" w:rsidP="000E6153">
            <w:pPr>
              <w:pStyle w:val="Table-API"/>
              <w:rPr>
                <w:noProof/>
              </w:rPr>
            </w:pPr>
            <w:r w:rsidRPr="00FE463F">
              <w:rPr>
                <w:noProof/>
              </w:rPr>
              <w:t>msg_root</w:t>
            </w:r>
          </w:p>
        </w:tc>
        <w:tc>
          <w:tcPr>
            <w:tcW w:w="0" w:type="auto"/>
            <w:gridSpan w:val="2"/>
            <w:vAlign w:val="center"/>
          </w:tcPr>
          <w:p w:rsidR="00E86526" w:rsidRPr="00FE463F" w:rsidRDefault="00E86526" w:rsidP="000E6153">
            <w:pPr>
              <w:pStyle w:val="Table-API"/>
              <w:rPr>
                <w:noProof/>
              </w:rPr>
            </w:pPr>
            <w:r w:rsidRPr="00FE463F">
              <w:rPr>
                <w:noProof/>
              </w:rPr>
              <w:t xml:space="preserve">(Optional) Array that should receive error messages generated during the extract tool process. This </w:t>
            </w:r>
            <w:r w:rsidR="00945EC4" w:rsidRPr="00FE463F">
              <w:rPr>
                <w:i/>
                <w:noProof/>
              </w:rPr>
              <w:t>must</w:t>
            </w:r>
            <w:r w:rsidRPr="00FE463F">
              <w:rPr>
                <w:noProof/>
              </w:rPr>
              <w:t xml:space="preserve"> be a closed array reference and can be either local or global. If you specify your own array for error messages, be sure it</w:t>
            </w:r>
            <w:r w:rsidR="00CB1B4B" w:rsidRPr="00FE463F">
              <w:rPr>
                <w:noProof/>
              </w:rPr>
              <w:t xml:space="preserve"> i</w:t>
            </w:r>
            <w:r w:rsidRPr="00FE463F">
              <w:rPr>
                <w:noProof/>
              </w:rPr>
              <w:t>s empty before calling EXTRACT^DIAXU.</w:t>
            </w:r>
          </w:p>
          <w:p w:rsidR="00E86526" w:rsidRPr="00FE463F" w:rsidRDefault="00E86526" w:rsidP="000E6153">
            <w:pPr>
              <w:pStyle w:val="Table-API"/>
              <w:rPr>
                <w:noProof/>
              </w:rPr>
            </w:pPr>
            <w:r w:rsidRPr="00FE463F">
              <w:rPr>
                <w:noProof/>
              </w:rPr>
              <w:t xml:space="preserve">If you do </w:t>
            </w:r>
            <w:r w:rsidRPr="00FE463F">
              <w:rPr>
                <w:i/>
                <w:noProof/>
              </w:rPr>
              <w:t>not</w:t>
            </w:r>
            <w:r w:rsidRPr="00FE463F">
              <w:rPr>
                <w:noProof/>
              </w:rPr>
              <w:t xml:space="preserve"> pass this parameter, error messages are returned in ^TMP(</w:t>
            </w:r>
            <w:r w:rsidR="00084217" w:rsidRPr="00FE463F">
              <w:rPr>
                <w:noProof/>
              </w:rPr>
              <w:t>“</w:t>
            </w:r>
            <w:r w:rsidRPr="00FE463F">
              <w:rPr>
                <w:noProof/>
              </w:rPr>
              <w:t>DIERR</w:t>
            </w:r>
            <w:r w:rsidR="00084217" w:rsidRPr="00FE463F">
              <w:rPr>
                <w:noProof/>
              </w:rPr>
              <w:t>”</w:t>
            </w:r>
            <w:r w:rsidRPr="00FE463F">
              <w:rPr>
                <w:noProof/>
              </w:rPr>
              <w:t>,$J).</w:t>
            </w:r>
          </w:p>
        </w:tc>
      </w:tr>
    </w:tbl>
    <w:p w:rsidR="00E86526" w:rsidRPr="00FE463F" w:rsidRDefault="00E86526" w:rsidP="00E433F1">
      <w:pPr>
        <w:pStyle w:val="AltHeading5"/>
        <w:rPr>
          <w:noProof/>
        </w:rPr>
      </w:pPr>
      <w:r w:rsidRPr="00FE463F">
        <w:rPr>
          <w:noProof/>
        </w:rPr>
        <w:t>Output</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898"/>
        <w:gridCol w:w="7552"/>
      </w:tblGrid>
      <w:tr w:rsidR="00E86526" w:rsidRPr="00FE463F" w:rsidTr="008C78AC">
        <w:trPr>
          <w:tblCellSpacing w:w="15" w:type="dxa"/>
        </w:trPr>
        <w:tc>
          <w:tcPr>
            <w:tcW w:w="990" w:type="pct"/>
          </w:tcPr>
          <w:p w:rsidR="00E86526" w:rsidRPr="00FE463F" w:rsidRDefault="00E86526" w:rsidP="00E433F1">
            <w:pPr>
              <w:pStyle w:val="Table-API"/>
              <w:keepNext/>
              <w:keepLines/>
              <w:rPr>
                <w:noProof/>
              </w:rPr>
            </w:pPr>
            <w:r w:rsidRPr="00FE463F">
              <w:rPr>
                <w:noProof/>
              </w:rPr>
              <w:t>DIERR</w:t>
            </w:r>
          </w:p>
        </w:tc>
        <w:tc>
          <w:tcPr>
            <w:tcW w:w="0" w:type="auto"/>
          </w:tcPr>
          <w:p w:rsidR="00E86526" w:rsidRPr="00FE463F" w:rsidRDefault="00E86526" w:rsidP="00E433F1">
            <w:pPr>
              <w:pStyle w:val="Table-API"/>
              <w:keepNext/>
              <w:keepLines/>
              <w:rPr>
                <w:noProof/>
              </w:rPr>
            </w:pPr>
            <w:r w:rsidRPr="00FE463F">
              <w:rPr>
                <w:noProof/>
              </w:rPr>
              <w:t xml:space="preserve">This variable is returned if an error condition occurred. It contains two </w:t>
            </w:r>
            <w:r w:rsidRPr="00FE463F">
              <w:rPr>
                <w:b/>
                <w:noProof/>
              </w:rPr>
              <w:t>^</w:t>
            </w:r>
            <w:r w:rsidRPr="00FE463F">
              <w:rPr>
                <w:noProof/>
              </w:rPr>
              <w:t>-pieces of information:</w:t>
            </w:r>
          </w:p>
          <w:p w:rsidR="00E86526" w:rsidRPr="00FE463F" w:rsidRDefault="00E86526" w:rsidP="00E433F1">
            <w:pPr>
              <w:pStyle w:val="ListBullet"/>
              <w:keepNext/>
              <w:keepLines/>
              <w:rPr>
                <w:noProof/>
              </w:rPr>
            </w:pPr>
            <w:r w:rsidRPr="00FE463F">
              <w:rPr>
                <w:noProof/>
              </w:rPr>
              <w:t>Number of errors generated during the call</w:t>
            </w:r>
          </w:p>
          <w:p w:rsidR="00E86526" w:rsidRPr="00FE463F" w:rsidRDefault="00E86526" w:rsidP="00E433F1">
            <w:pPr>
              <w:pStyle w:val="ListBullet"/>
              <w:keepNext/>
              <w:keepLines/>
              <w:rPr>
                <w:noProof/>
              </w:rPr>
            </w:pPr>
            <w:r w:rsidRPr="00FE463F">
              <w:rPr>
                <w:noProof/>
              </w:rPr>
              <w:t>Total number of lines of the error messages</w:t>
            </w:r>
          </w:p>
          <w:p w:rsidR="00E86526" w:rsidRPr="00FE463F" w:rsidRDefault="00E86526" w:rsidP="00E433F1">
            <w:pPr>
              <w:pStyle w:val="Table-API"/>
              <w:keepNext/>
              <w:keepLines/>
              <w:rPr>
                <w:noProof/>
              </w:rPr>
            </w:pPr>
            <w:r w:rsidRPr="00FE463F">
              <w:rPr>
                <w:noProof/>
              </w:rPr>
              <w:t>Associated error messages are stored, DBS-style, in MSG_ROOT.</w:t>
            </w:r>
          </w:p>
        </w:tc>
      </w:tr>
      <w:tr w:rsidR="00E86526" w:rsidRPr="00FE463F" w:rsidTr="008C78AC">
        <w:trPr>
          <w:tblCellSpacing w:w="15" w:type="dxa"/>
        </w:trPr>
        <w:tc>
          <w:tcPr>
            <w:tcW w:w="0" w:type="auto"/>
          </w:tcPr>
          <w:p w:rsidR="00E86526" w:rsidRPr="00FE463F" w:rsidRDefault="001436F2" w:rsidP="001675C5">
            <w:pPr>
              <w:pStyle w:val="Table-API"/>
              <w:rPr>
                <w:noProof/>
              </w:rPr>
            </w:pPr>
            <w:r w:rsidRPr="00FE463F">
              <w:rPr>
                <w:noProof/>
              </w:rPr>
              <w:t>target_root</w:t>
            </w:r>
          </w:p>
        </w:tc>
        <w:tc>
          <w:tcPr>
            <w:tcW w:w="0" w:type="auto"/>
            <w:vAlign w:val="center"/>
          </w:tcPr>
          <w:p w:rsidR="00E86526" w:rsidRPr="00FE463F" w:rsidRDefault="00E86526" w:rsidP="001675C5">
            <w:pPr>
              <w:pStyle w:val="Table-API"/>
              <w:rPr>
                <w:noProof/>
              </w:rPr>
            </w:pPr>
            <w:r w:rsidRPr="00FE463F">
              <w:rPr>
                <w:noProof/>
              </w:rPr>
              <w:t xml:space="preserve">One </w:t>
            </w:r>
            <w:r w:rsidR="00084217" w:rsidRPr="00FE463F">
              <w:rPr>
                <w:noProof/>
              </w:rPr>
              <w:t>“</w:t>
            </w:r>
            <w:r w:rsidRPr="00FE463F">
              <w:rPr>
                <w:noProof/>
              </w:rPr>
              <w:t>RESULT</w:t>
            </w:r>
            <w:r w:rsidR="00084217" w:rsidRPr="00FE463F">
              <w:rPr>
                <w:noProof/>
              </w:rPr>
              <w:t>”</w:t>
            </w:r>
            <w:r w:rsidRPr="00FE463F">
              <w:rPr>
                <w:noProof/>
              </w:rPr>
              <w:t xml:space="preserve"> node is returned for each record extracted (or attempted to be extracted).</w:t>
            </w:r>
          </w:p>
          <w:p w:rsidR="00E86526" w:rsidRPr="00FE463F" w:rsidRDefault="00E86526" w:rsidP="001675C5">
            <w:pPr>
              <w:pStyle w:val="Table-API"/>
              <w:rPr>
                <w:noProof/>
              </w:rPr>
            </w:pPr>
            <w:r w:rsidRPr="00FE463F">
              <w:rPr>
                <w:noProof/>
              </w:rPr>
              <w:t xml:space="preserve">The format of the </w:t>
            </w:r>
            <w:r w:rsidR="00084217" w:rsidRPr="00FE463F">
              <w:rPr>
                <w:noProof/>
              </w:rPr>
              <w:t>“</w:t>
            </w:r>
            <w:r w:rsidRPr="00FE463F">
              <w:rPr>
                <w:noProof/>
              </w:rPr>
              <w:t>RESULT</w:t>
            </w:r>
            <w:r w:rsidR="00084217" w:rsidRPr="00FE463F">
              <w:rPr>
                <w:noProof/>
              </w:rPr>
              <w:t>”</w:t>
            </w:r>
            <w:r w:rsidR="006403C5" w:rsidRPr="00FE463F">
              <w:rPr>
                <w:noProof/>
              </w:rPr>
              <w:t xml:space="preserve"> nodes</w:t>
            </w:r>
            <w:r w:rsidRPr="00FE463F">
              <w:rPr>
                <w:noProof/>
              </w:rPr>
              <w:t xml:space="preserve"> for a </w:t>
            </w:r>
            <w:r w:rsidRPr="00FE463F">
              <w:rPr>
                <w:i/>
                <w:noProof/>
              </w:rPr>
              <w:t>successful</w:t>
            </w:r>
            <w:r w:rsidRPr="00FE463F">
              <w:rPr>
                <w:noProof/>
              </w:rPr>
              <w:t xml:space="preserve"> extract is:</w:t>
            </w:r>
          </w:p>
          <w:p w:rsidR="00E86526" w:rsidRPr="00FE463F" w:rsidRDefault="00E86526" w:rsidP="001675C5">
            <w:pPr>
              <w:pStyle w:val="ListBullet"/>
              <w:rPr>
                <w:noProof/>
              </w:rPr>
            </w:pPr>
            <w:r w:rsidRPr="00FE463F">
              <w:rPr>
                <w:noProof/>
              </w:rPr>
              <w:t>TARGET_ROOT parameter passed</w:t>
            </w:r>
          </w:p>
          <w:p w:rsidR="00E86526" w:rsidRPr="00FE463F" w:rsidRDefault="00E86526" w:rsidP="001675C5">
            <w:pPr>
              <w:pStyle w:val="TableAPICode"/>
              <w:rPr>
                <w:noProof/>
              </w:rPr>
            </w:pPr>
            <w:r w:rsidRPr="00FE463F">
              <w:rPr>
                <w:noProof/>
              </w:rPr>
              <w:t>TARGET_ROOT(</w:t>
            </w:r>
            <w:r w:rsidR="00084217" w:rsidRPr="00FE463F">
              <w:rPr>
                <w:noProof/>
              </w:rPr>
              <w:t>“</w:t>
            </w:r>
            <w:r w:rsidRPr="00FE463F">
              <w:rPr>
                <w:noProof/>
              </w:rPr>
              <w:t>RESULT</w:t>
            </w:r>
            <w:r w:rsidR="00084217" w:rsidRPr="00FE463F">
              <w:rPr>
                <w:noProof/>
              </w:rPr>
              <w:t>”</w:t>
            </w:r>
            <w:r w:rsidRPr="00FE463F">
              <w:rPr>
                <w:noProof/>
              </w:rPr>
              <w:t>, source_file, source_ien) = destination_file_ien</w:t>
            </w:r>
          </w:p>
          <w:p w:rsidR="00E86526" w:rsidRPr="00FE463F" w:rsidRDefault="00E86526" w:rsidP="001675C5">
            <w:pPr>
              <w:pStyle w:val="ListBullet"/>
              <w:rPr>
                <w:noProof/>
              </w:rPr>
            </w:pPr>
            <w:r w:rsidRPr="00FE463F">
              <w:rPr>
                <w:noProof/>
              </w:rPr>
              <w:t>No TARGET_ROOT parameter passed</w:t>
            </w:r>
          </w:p>
          <w:p w:rsidR="00E86526" w:rsidRPr="00FE463F" w:rsidRDefault="00E86526" w:rsidP="001675C5">
            <w:pPr>
              <w:pStyle w:val="TableAPICode"/>
              <w:rPr>
                <w:noProof/>
              </w:rPr>
            </w:pPr>
            <w:r w:rsidRPr="00FE463F">
              <w:rPr>
                <w:noProof/>
              </w:rPr>
              <w:lastRenderedPageBreak/>
              <w:t>^TMP(</w:t>
            </w:r>
            <w:r w:rsidR="00084217" w:rsidRPr="00FE463F">
              <w:rPr>
                <w:noProof/>
              </w:rPr>
              <w:t>“</w:t>
            </w:r>
            <w:r w:rsidRPr="00FE463F">
              <w:rPr>
                <w:noProof/>
              </w:rPr>
              <w:t>DIAXU</w:t>
            </w:r>
            <w:r w:rsidR="00084217" w:rsidRPr="00FE463F">
              <w:rPr>
                <w:noProof/>
              </w:rPr>
              <w:t>”</w:t>
            </w:r>
            <w:r w:rsidRPr="00FE463F">
              <w:rPr>
                <w:noProof/>
              </w:rPr>
              <w:t xml:space="preserve">, $J, </w:t>
            </w:r>
            <w:r w:rsidR="00084217" w:rsidRPr="00FE463F">
              <w:rPr>
                <w:noProof/>
              </w:rPr>
              <w:t>“</w:t>
            </w:r>
            <w:r w:rsidRPr="00FE463F">
              <w:rPr>
                <w:noProof/>
              </w:rPr>
              <w:t>RESULT</w:t>
            </w:r>
            <w:r w:rsidR="00084217" w:rsidRPr="00FE463F">
              <w:rPr>
                <w:noProof/>
              </w:rPr>
              <w:t>”</w:t>
            </w:r>
            <w:r w:rsidRPr="00FE463F">
              <w:rPr>
                <w:noProof/>
              </w:rPr>
              <w:t>, source_file, source_ien) = destination_file_ien</w:t>
            </w:r>
          </w:p>
          <w:p w:rsidR="00E86526" w:rsidRPr="00FE463F" w:rsidRDefault="00E86526" w:rsidP="001675C5">
            <w:pPr>
              <w:pStyle w:val="Table-API"/>
              <w:rPr>
                <w:noProof/>
              </w:rPr>
            </w:pPr>
            <w:r w:rsidRPr="00FE463F">
              <w:rPr>
                <w:noProof/>
              </w:rPr>
              <w:t xml:space="preserve">The format of the </w:t>
            </w:r>
            <w:r w:rsidR="00084217" w:rsidRPr="00FE463F">
              <w:rPr>
                <w:noProof/>
              </w:rPr>
              <w:t>“</w:t>
            </w:r>
            <w:r w:rsidRPr="00FE463F">
              <w:rPr>
                <w:noProof/>
              </w:rPr>
              <w:t>RESULT</w:t>
            </w:r>
            <w:r w:rsidR="00084217" w:rsidRPr="00FE463F">
              <w:rPr>
                <w:noProof/>
              </w:rPr>
              <w:t>”</w:t>
            </w:r>
            <w:r w:rsidR="006403C5" w:rsidRPr="00FE463F">
              <w:rPr>
                <w:noProof/>
              </w:rPr>
              <w:t xml:space="preserve"> nodes</w:t>
            </w:r>
            <w:r w:rsidRPr="00FE463F">
              <w:rPr>
                <w:noProof/>
              </w:rPr>
              <w:t xml:space="preserve"> for an </w:t>
            </w:r>
            <w:r w:rsidRPr="00FE463F">
              <w:rPr>
                <w:i/>
                <w:noProof/>
              </w:rPr>
              <w:t>unsuccessful</w:t>
            </w:r>
            <w:r w:rsidRPr="00FE463F">
              <w:rPr>
                <w:noProof/>
              </w:rPr>
              <w:t xml:space="preserve"> extract is:</w:t>
            </w:r>
          </w:p>
          <w:p w:rsidR="00E86526" w:rsidRPr="00FE463F" w:rsidRDefault="00E86526" w:rsidP="001675C5">
            <w:pPr>
              <w:pStyle w:val="ListBullet"/>
              <w:rPr>
                <w:noProof/>
              </w:rPr>
            </w:pPr>
            <w:r w:rsidRPr="00FE463F">
              <w:rPr>
                <w:noProof/>
              </w:rPr>
              <w:t>TARGET_ROOT parameter passed</w:t>
            </w:r>
          </w:p>
          <w:p w:rsidR="00E86526" w:rsidRPr="00FE463F" w:rsidRDefault="00E86526" w:rsidP="001675C5">
            <w:pPr>
              <w:pStyle w:val="TableAPICode"/>
              <w:rPr>
                <w:noProof/>
              </w:rPr>
            </w:pPr>
            <w:r w:rsidRPr="00FE463F">
              <w:rPr>
                <w:noProof/>
              </w:rPr>
              <w:t>TARGET_ROOT(</w:t>
            </w:r>
            <w:r w:rsidR="00084217" w:rsidRPr="00FE463F">
              <w:rPr>
                <w:noProof/>
              </w:rPr>
              <w:t>“</w:t>
            </w:r>
            <w:r w:rsidRPr="00FE463F">
              <w:rPr>
                <w:noProof/>
              </w:rPr>
              <w:t>RESULT</w:t>
            </w:r>
            <w:r w:rsidR="00084217" w:rsidRPr="00FE463F">
              <w:rPr>
                <w:noProof/>
              </w:rPr>
              <w:t>”</w:t>
            </w:r>
            <w:r w:rsidRPr="00FE463F">
              <w:rPr>
                <w:noProof/>
              </w:rPr>
              <w:t xml:space="preserve">, </w:t>
            </w:r>
            <w:r w:rsidR="00084217" w:rsidRPr="00FE463F">
              <w:rPr>
                <w:noProof/>
              </w:rPr>
              <w:t>“</w:t>
            </w:r>
            <w:r w:rsidRPr="00FE463F">
              <w:rPr>
                <w:noProof/>
              </w:rPr>
              <w:t>ERR</w:t>
            </w:r>
            <w:r w:rsidR="00084217" w:rsidRPr="00FE463F">
              <w:rPr>
                <w:noProof/>
              </w:rPr>
              <w:t>”</w:t>
            </w:r>
            <w:r w:rsidRPr="00FE463F">
              <w:rPr>
                <w:noProof/>
              </w:rPr>
              <w:t>, source_file, source_ien) = error_list</w:t>
            </w:r>
          </w:p>
          <w:p w:rsidR="00E86526" w:rsidRPr="00FE463F" w:rsidRDefault="00E86526" w:rsidP="001675C5">
            <w:pPr>
              <w:pStyle w:val="ListBullet"/>
              <w:rPr>
                <w:noProof/>
              </w:rPr>
            </w:pPr>
            <w:r w:rsidRPr="00FE463F">
              <w:rPr>
                <w:noProof/>
              </w:rPr>
              <w:t>No TARGET_ROOT parameter passed</w:t>
            </w:r>
          </w:p>
          <w:p w:rsidR="00E86526" w:rsidRPr="00FE463F" w:rsidRDefault="00E86526" w:rsidP="001675C5">
            <w:pPr>
              <w:pStyle w:val="Table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 xml:space="preserve">, $J, </w:t>
            </w:r>
            <w:r w:rsidR="00084217" w:rsidRPr="00FE463F">
              <w:rPr>
                <w:noProof/>
              </w:rPr>
              <w:t>“</w:t>
            </w:r>
            <w:r w:rsidRPr="00FE463F">
              <w:rPr>
                <w:noProof/>
              </w:rPr>
              <w:t>RESULT</w:t>
            </w:r>
            <w:r w:rsidR="00084217" w:rsidRPr="00FE463F">
              <w:rPr>
                <w:noProof/>
              </w:rPr>
              <w:t>”</w:t>
            </w:r>
            <w:r w:rsidRPr="00FE463F">
              <w:rPr>
                <w:noProof/>
              </w:rPr>
              <w:t xml:space="preserve">, </w:t>
            </w:r>
            <w:r w:rsidR="00084217" w:rsidRPr="00FE463F">
              <w:rPr>
                <w:noProof/>
              </w:rPr>
              <w:t>“</w:t>
            </w:r>
            <w:r w:rsidRPr="00FE463F">
              <w:rPr>
                <w:noProof/>
              </w:rPr>
              <w:t>ERR</w:t>
            </w:r>
            <w:r w:rsidR="00084217" w:rsidRPr="00FE463F">
              <w:rPr>
                <w:noProof/>
              </w:rPr>
              <w:t>”</w:t>
            </w:r>
            <w:r w:rsidRPr="00FE463F">
              <w:rPr>
                <w:noProof/>
              </w:rPr>
              <w:t>, source_file, source_ien) = error_list</w:t>
            </w:r>
          </w:p>
          <w:p w:rsidR="00E86526" w:rsidRPr="00FE463F" w:rsidRDefault="00E86526" w:rsidP="001675C5">
            <w:pPr>
              <w:pStyle w:val="Table-API"/>
              <w:rPr>
                <w:noProof/>
              </w:rPr>
            </w:pPr>
            <w:r w:rsidRPr="00FE463F">
              <w:rPr>
                <w:noProof/>
              </w:rPr>
              <w:t xml:space="preserve">The error list for an unsuccessful extract contains the error numbers, each followed by a semicolon. For example, if a </w:t>
            </w:r>
            <w:r w:rsidR="00084217" w:rsidRPr="00FE463F">
              <w:rPr>
                <w:noProof/>
              </w:rPr>
              <w:t>“</w:t>
            </w:r>
            <w:r w:rsidRPr="00FE463F">
              <w:rPr>
                <w:noProof/>
              </w:rPr>
              <w:t>RESULT</w:t>
            </w:r>
            <w:r w:rsidR="00084217" w:rsidRPr="00FE463F">
              <w:rPr>
                <w:noProof/>
              </w:rPr>
              <w:t>”</w:t>
            </w:r>
            <w:r w:rsidRPr="00FE463F">
              <w:rPr>
                <w:noProof/>
              </w:rPr>
              <w:t xml:space="preserve"> node is:</w:t>
            </w:r>
          </w:p>
          <w:p w:rsidR="00E86526" w:rsidRPr="00FE463F" w:rsidRDefault="00E86526" w:rsidP="001675C5">
            <w:pPr>
              <w:pStyle w:val="TableAPICode"/>
              <w:rPr>
                <w:noProof/>
              </w:rPr>
            </w:pPr>
            <w:r w:rsidRPr="00FE463F">
              <w:rPr>
                <w:noProof/>
              </w:rPr>
              <w:t>TARGET_ROOT(</w:t>
            </w:r>
            <w:r w:rsidR="00084217" w:rsidRPr="00FE463F">
              <w:rPr>
                <w:noProof/>
              </w:rPr>
              <w:t>“</w:t>
            </w:r>
            <w:r w:rsidRPr="00FE463F">
              <w:rPr>
                <w:noProof/>
              </w:rPr>
              <w:t>RESULT</w:t>
            </w:r>
            <w:r w:rsidR="00084217" w:rsidRPr="00FE463F">
              <w:rPr>
                <w:noProof/>
              </w:rPr>
              <w:t>”</w:t>
            </w:r>
            <w:r w:rsidRPr="00FE463F">
              <w:rPr>
                <w:noProof/>
              </w:rPr>
              <w:t xml:space="preserve">, </w:t>
            </w:r>
            <w:r w:rsidR="00084217" w:rsidRPr="00FE463F">
              <w:rPr>
                <w:noProof/>
              </w:rPr>
              <w:t>“</w:t>
            </w:r>
            <w:r w:rsidRPr="00FE463F">
              <w:rPr>
                <w:noProof/>
              </w:rPr>
              <w:t>ERR</w:t>
            </w:r>
            <w:r w:rsidR="00084217" w:rsidRPr="00FE463F">
              <w:rPr>
                <w:noProof/>
              </w:rPr>
              <w:t>”</w:t>
            </w:r>
            <w:r w:rsidRPr="00FE463F">
              <w:rPr>
                <w:noProof/>
              </w:rPr>
              <w:t>, 16151, 6)=1;2;</w:t>
            </w:r>
          </w:p>
          <w:p w:rsidR="00E86526" w:rsidRPr="00FE463F" w:rsidRDefault="00E86526" w:rsidP="001675C5">
            <w:pPr>
              <w:pStyle w:val="Table-API"/>
              <w:rPr>
                <w:noProof/>
              </w:rPr>
            </w:pPr>
            <w:r w:rsidRPr="00FE463F">
              <w:rPr>
                <w:noProof/>
              </w:rPr>
              <w:t>This means that errors 1 and 2 are caused by the extract of record 6. Errors one and two are returned in the MSG_ROOT array.</w:t>
            </w:r>
          </w:p>
          <w:p w:rsidR="00E86526" w:rsidRPr="00FE463F" w:rsidRDefault="00E86526" w:rsidP="001675C5">
            <w:pPr>
              <w:pStyle w:val="Table-API"/>
              <w:rPr>
                <w:noProof/>
              </w:rPr>
            </w:pPr>
            <w:r w:rsidRPr="00FE463F">
              <w:rPr>
                <w:noProof/>
              </w:rPr>
              <w:t xml:space="preserve">If the FILING_LEVEL parameter is being used such that subrecords are being filed individually at some subfile levels, results (successful or unsuccessful) are returned for </w:t>
            </w:r>
            <w:r w:rsidRPr="00FE463F">
              <w:rPr>
                <w:i/>
                <w:noProof/>
              </w:rPr>
              <w:t>each</w:t>
            </w:r>
            <w:r w:rsidRPr="00FE463F">
              <w:rPr>
                <w:noProof/>
              </w:rPr>
              <w:t xml:space="preserve"> individual subrecord extracted, in the same format as above, except that:</w:t>
            </w:r>
          </w:p>
          <w:p w:rsidR="00E86526" w:rsidRPr="00FE463F" w:rsidRDefault="00084217" w:rsidP="001675C5">
            <w:pPr>
              <w:pStyle w:val="ListBullet"/>
              <w:rPr>
                <w:noProof/>
              </w:rPr>
            </w:pPr>
            <w:r w:rsidRPr="00FE463F">
              <w:rPr>
                <w:noProof/>
              </w:rPr>
              <w:t>“</w:t>
            </w:r>
            <w:r w:rsidR="00E86526" w:rsidRPr="00FE463F">
              <w:rPr>
                <w:noProof/>
              </w:rPr>
              <w:t>source_file</w:t>
            </w:r>
            <w:r w:rsidRPr="00FE463F">
              <w:rPr>
                <w:noProof/>
              </w:rPr>
              <w:t>”</w:t>
            </w:r>
            <w:r w:rsidR="00E86526" w:rsidRPr="00FE463F">
              <w:rPr>
                <w:noProof/>
              </w:rPr>
              <w:t xml:space="preserve"> </w:t>
            </w:r>
            <w:r w:rsidR="00CB1B4B" w:rsidRPr="00FE463F">
              <w:rPr>
                <w:noProof/>
              </w:rPr>
              <w:t>is</w:t>
            </w:r>
            <w:r w:rsidR="00E86526" w:rsidRPr="00FE463F">
              <w:rPr>
                <w:noProof/>
              </w:rPr>
              <w:t xml:space="preserve"> the subfile number</w:t>
            </w:r>
          </w:p>
          <w:p w:rsidR="00E86526" w:rsidRPr="00FE463F" w:rsidRDefault="00084217" w:rsidP="001675C5">
            <w:pPr>
              <w:pStyle w:val="ListBullet"/>
              <w:rPr>
                <w:noProof/>
              </w:rPr>
            </w:pPr>
            <w:r w:rsidRPr="00FE463F">
              <w:rPr>
                <w:noProof/>
              </w:rPr>
              <w:t>“</w:t>
            </w:r>
            <w:r w:rsidR="00E86526" w:rsidRPr="00FE463F">
              <w:rPr>
                <w:noProof/>
              </w:rPr>
              <w:t>source_ien</w:t>
            </w:r>
            <w:r w:rsidRPr="00FE463F">
              <w:rPr>
                <w:noProof/>
              </w:rPr>
              <w:t>”</w:t>
            </w:r>
            <w:r w:rsidR="00E86526" w:rsidRPr="00FE463F">
              <w:rPr>
                <w:noProof/>
              </w:rPr>
              <w:t xml:space="preserve"> </w:t>
            </w:r>
            <w:r w:rsidR="00CB1B4B" w:rsidRPr="00FE463F">
              <w:rPr>
                <w:noProof/>
              </w:rPr>
              <w:t>is</w:t>
            </w:r>
            <w:r w:rsidR="00E86526" w:rsidRPr="00FE463F">
              <w:rPr>
                <w:noProof/>
              </w:rPr>
              <w:t xml:space="preserve"> the IENS string for the subfile entry</w:t>
            </w:r>
          </w:p>
          <w:p w:rsidR="00E86526" w:rsidRPr="00FE463F" w:rsidRDefault="00084217" w:rsidP="001675C5">
            <w:pPr>
              <w:pStyle w:val="ListBullet"/>
              <w:rPr>
                <w:noProof/>
              </w:rPr>
            </w:pPr>
            <w:r w:rsidRPr="00FE463F">
              <w:rPr>
                <w:noProof/>
              </w:rPr>
              <w:t>“</w:t>
            </w:r>
            <w:r w:rsidR="00E86526" w:rsidRPr="00FE463F">
              <w:rPr>
                <w:noProof/>
              </w:rPr>
              <w:t>destination_file_ien</w:t>
            </w:r>
            <w:r w:rsidRPr="00FE463F">
              <w:rPr>
                <w:noProof/>
              </w:rPr>
              <w:t>”</w:t>
            </w:r>
            <w:r w:rsidR="00E86526" w:rsidRPr="00FE463F">
              <w:rPr>
                <w:noProof/>
              </w:rPr>
              <w:t xml:space="preserve"> </w:t>
            </w:r>
            <w:r w:rsidR="00CB1B4B" w:rsidRPr="00FE463F">
              <w:rPr>
                <w:noProof/>
              </w:rPr>
              <w:t>is</w:t>
            </w:r>
            <w:r w:rsidR="00E86526" w:rsidRPr="00FE463F">
              <w:rPr>
                <w:noProof/>
              </w:rPr>
              <w:t xml:space="preserve"> the IENS string for the destination subfile entry</w:t>
            </w:r>
          </w:p>
          <w:p w:rsidR="00E86526" w:rsidRPr="00FE463F" w:rsidRDefault="00E86526" w:rsidP="001675C5">
            <w:pPr>
              <w:pStyle w:val="Table-API"/>
              <w:rPr>
                <w:noProof/>
              </w:rPr>
            </w:pPr>
            <w:r w:rsidRPr="00FE463F">
              <w:rPr>
                <w:noProof/>
              </w:rPr>
              <w:t xml:space="preserve">If one or more subrecords extracted </w:t>
            </w:r>
            <w:r w:rsidRPr="00FE463F">
              <w:rPr>
                <w:bCs/>
                <w:i/>
                <w:noProof/>
              </w:rPr>
              <w:t>unsuccessfully</w:t>
            </w:r>
            <w:r w:rsidRPr="00FE463F">
              <w:rPr>
                <w:noProof/>
              </w:rPr>
              <w:t xml:space="preserve"> using the FILING_LEVEL parameter, a single error (1300) is returned for the top-level record in a </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 xml:space="preserve"> node, but this does </w:t>
            </w:r>
            <w:r w:rsidRPr="00FE463F">
              <w:rPr>
                <w:i/>
                <w:noProof/>
              </w:rPr>
              <w:t>not</w:t>
            </w:r>
            <w:r w:rsidRPr="00FE463F">
              <w:rPr>
                <w:noProof/>
              </w:rPr>
              <w:t xml:space="preserve"> abort the extract. So</w:t>
            </w:r>
            <w:r w:rsidR="00CB1B4B" w:rsidRPr="00FE463F">
              <w:rPr>
                <w:noProof/>
              </w:rPr>
              <w:t>,</w:t>
            </w:r>
            <w:r w:rsidRPr="00FE463F">
              <w:rPr>
                <w:noProof/>
              </w:rPr>
              <w:t xml:space="preserve"> in this case a top-level extracted record can have both a </w:t>
            </w:r>
            <w:r w:rsidR="00084217" w:rsidRPr="00FE463F">
              <w:rPr>
                <w:noProof/>
              </w:rPr>
              <w:t>“</w:t>
            </w:r>
            <w:r w:rsidRPr="00FE463F">
              <w:rPr>
                <w:noProof/>
              </w:rPr>
              <w:t>RESULT</w:t>
            </w:r>
            <w:r w:rsidR="00084217" w:rsidRPr="00FE463F">
              <w:rPr>
                <w:noProof/>
              </w:rPr>
              <w:t>”</w:t>
            </w:r>
            <w:r w:rsidRPr="00FE463F">
              <w:rPr>
                <w:noProof/>
              </w:rPr>
              <w:t xml:space="preserve"> node (indicating success at the </w:t>
            </w:r>
            <w:r w:rsidR="00E90B07" w:rsidRPr="00FE463F">
              <w:rPr>
                <w:noProof/>
              </w:rPr>
              <w:t>top-level</w:t>
            </w:r>
            <w:r w:rsidRPr="00FE463F">
              <w:rPr>
                <w:noProof/>
              </w:rPr>
              <w:t xml:space="preserve"> and the destination file </w:t>
            </w:r>
            <w:r w:rsidR="00BB31CB" w:rsidRPr="00FE463F">
              <w:rPr>
                <w:noProof/>
              </w:rPr>
              <w:t>IEN</w:t>
            </w:r>
            <w:r w:rsidRPr="00FE463F">
              <w:rPr>
                <w:noProof/>
              </w:rPr>
              <w:t xml:space="preserve">) and a </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00CB1B4B" w:rsidRPr="00FE463F">
              <w:rPr>
                <w:noProof/>
              </w:rPr>
              <w:t xml:space="preserve"> node (indicating errors</w:t>
            </w:r>
            <w:r w:rsidRPr="00FE463F">
              <w:rPr>
                <w:noProof/>
              </w:rPr>
              <w:t xml:space="preserve"> during subfile filing).</w:t>
            </w:r>
          </w:p>
          <w:p w:rsidR="00E86526" w:rsidRPr="00FE463F" w:rsidRDefault="00E86526" w:rsidP="001675C5">
            <w:pPr>
              <w:pStyle w:val="Table-API"/>
              <w:rPr>
                <w:noProof/>
              </w:rPr>
            </w:pPr>
            <w:r w:rsidRPr="00FE463F">
              <w:rPr>
                <w:noProof/>
              </w:rPr>
              <w:t xml:space="preserve">If the extract fails for any subrecord at some subfile level </w:t>
            </w:r>
            <w:r w:rsidRPr="00FE463F">
              <w:rPr>
                <w:bCs/>
                <w:i/>
                <w:noProof/>
              </w:rPr>
              <w:t>not</w:t>
            </w:r>
            <w:r w:rsidRPr="00FE463F">
              <w:rPr>
                <w:noProof/>
              </w:rPr>
              <w:t xml:space="preserve"> filed individually via the FILING_LEVEL parameter, a </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 xml:space="preserve"> node is returned for the top-level record, and the extract for the top-level record aborts.</w:t>
            </w:r>
          </w:p>
        </w:tc>
      </w:tr>
      <w:tr w:rsidR="00E86526" w:rsidRPr="00FE463F" w:rsidTr="008C78AC">
        <w:trPr>
          <w:tblCellSpacing w:w="15" w:type="dxa"/>
        </w:trPr>
        <w:tc>
          <w:tcPr>
            <w:tcW w:w="0" w:type="auto"/>
          </w:tcPr>
          <w:p w:rsidR="00E86526" w:rsidRPr="00FE463F" w:rsidRDefault="001436F2" w:rsidP="000E6153">
            <w:pPr>
              <w:pStyle w:val="Table-API"/>
              <w:rPr>
                <w:noProof/>
              </w:rPr>
            </w:pPr>
            <w:r w:rsidRPr="00FE463F">
              <w:rPr>
                <w:noProof/>
              </w:rPr>
              <w:lastRenderedPageBreak/>
              <w:t>msg_root</w:t>
            </w:r>
          </w:p>
        </w:tc>
        <w:tc>
          <w:tcPr>
            <w:tcW w:w="0" w:type="auto"/>
            <w:vAlign w:val="center"/>
          </w:tcPr>
          <w:p w:rsidR="00E86526" w:rsidRPr="00FE463F" w:rsidRDefault="00E86526" w:rsidP="000E6153">
            <w:pPr>
              <w:pStyle w:val="Table-API"/>
              <w:rPr>
                <w:noProof/>
              </w:rPr>
            </w:pPr>
            <w:r w:rsidRPr="00FE463F">
              <w:rPr>
                <w:noProof/>
              </w:rPr>
              <w:t>Error messages are returned in MSG_ROOT(</w:t>
            </w:r>
            <w:r w:rsidR="00084217" w:rsidRPr="00FE463F">
              <w:rPr>
                <w:noProof/>
              </w:rPr>
              <w:t>“</w:t>
            </w:r>
            <w:r w:rsidRPr="00FE463F">
              <w:rPr>
                <w:noProof/>
              </w:rPr>
              <w:t>DIERR</w:t>
            </w:r>
            <w:r w:rsidR="00084217" w:rsidRPr="00FE463F">
              <w:rPr>
                <w:noProof/>
              </w:rPr>
              <w:t>”</w:t>
            </w:r>
            <w:r w:rsidRPr="00FE463F">
              <w:rPr>
                <w:noProof/>
              </w:rPr>
              <w:t>) (if the MSG_ROOT input parameter is passed) or ^TMP(</w:t>
            </w:r>
            <w:r w:rsidR="00084217" w:rsidRPr="00FE463F">
              <w:rPr>
                <w:noProof/>
              </w:rPr>
              <w:t>“</w:t>
            </w:r>
            <w:r w:rsidRPr="00FE463F">
              <w:rPr>
                <w:noProof/>
              </w:rPr>
              <w:t>DIERR</w:t>
            </w:r>
            <w:r w:rsidR="00084217" w:rsidRPr="00FE463F">
              <w:rPr>
                <w:noProof/>
              </w:rPr>
              <w:t>”</w:t>
            </w:r>
            <w:r w:rsidRPr="00FE463F">
              <w:rPr>
                <w:noProof/>
              </w:rPr>
              <w:t>,$J) (if no array is specified). Errors are returned in DBS-style format.</w:t>
            </w:r>
          </w:p>
          <w:p w:rsidR="00E86526" w:rsidRPr="00FE463F" w:rsidRDefault="002F0AF3" w:rsidP="0032102F">
            <w:pPr>
              <w:pStyle w:val="Table-APINote"/>
              <w:rPr>
                <w:noProof/>
              </w:rPr>
            </w:pPr>
            <w:r>
              <w:rPr>
                <w:noProof/>
                <w:sz w:val="20"/>
                <w:lang w:eastAsia="en-US"/>
              </w:rPr>
              <w:drawing>
                <wp:inline distT="0" distB="0" distL="0" distR="0">
                  <wp:extent cx="304800" cy="304800"/>
                  <wp:effectExtent l="0" t="0" r="0" b="0"/>
                  <wp:docPr id="351"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B1B4B" w:rsidRPr="00FE463F">
              <w:rPr>
                <w:noProof/>
              </w:rPr>
              <w:t xml:space="preserve"> </w:t>
            </w:r>
            <w:r w:rsidR="0032102F" w:rsidRPr="00FE463F">
              <w:rPr>
                <w:b/>
                <w:noProof/>
              </w:rPr>
              <w:t>REF:</w:t>
            </w:r>
            <w:r w:rsidR="0032102F" w:rsidRPr="00FE463F">
              <w:rPr>
                <w:noProof/>
              </w:rPr>
              <w:t xml:space="preserve"> </w:t>
            </w:r>
            <w:r w:rsidR="00E86526" w:rsidRPr="00FE463F">
              <w:rPr>
                <w:noProof/>
              </w:rPr>
              <w:t xml:space="preserve">For more information on the format of DBS-style error arrays, see the </w:t>
            </w:r>
            <w:r w:rsidR="00084217" w:rsidRPr="00FE463F">
              <w:rPr>
                <w:noProof/>
              </w:rPr>
              <w:t>“</w:t>
            </w:r>
            <w:r w:rsidR="00791304" w:rsidRPr="00FE463F">
              <w:rPr>
                <w:noProof/>
                <w:color w:val="0000FF"/>
                <w:u w:val="single"/>
              </w:rPr>
              <w:fldChar w:fldCharType="begin"/>
            </w:r>
            <w:r w:rsidR="00791304" w:rsidRPr="00FE463F">
              <w:rPr>
                <w:noProof/>
                <w:color w:val="0000FF"/>
                <w:u w:val="single"/>
              </w:rPr>
              <w:instrText xml:space="preserve"> REF _Ref341769233 \h </w:instrText>
            </w:r>
            <w:r w:rsidR="00791304" w:rsidRPr="00FE463F">
              <w:rPr>
                <w:noProof/>
                <w:color w:val="0000FF"/>
                <w:u w:val="single"/>
              </w:rPr>
            </w:r>
            <w:r w:rsidR="00791304" w:rsidRPr="00FE463F">
              <w:rPr>
                <w:noProof/>
                <w:color w:val="0000FF"/>
                <w:u w:val="single"/>
              </w:rPr>
              <w:instrText xml:space="preserve"> \* MERGEFORMAT </w:instrText>
            </w:r>
            <w:r w:rsidR="00791304" w:rsidRPr="00FE463F">
              <w:rPr>
                <w:noProof/>
                <w:color w:val="0000FF"/>
                <w:u w:val="single"/>
              </w:rPr>
              <w:fldChar w:fldCharType="separate"/>
            </w:r>
            <w:r w:rsidR="00572F54" w:rsidRPr="00FE463F">
              <w:rPr>
                <w:noProof/>
                <w:color w:val="0000FF"/>
                <w:u w:val="single"/>
              </w:rPr>
              <w:t>DIERR Array</w:t>
            </w:r>
            <w:r w:rsidR="00791304" w:rsidRPr="00FE463F">
              <w:rPr>
                <w:noProof/>
                <w:color w:val="0000FF"/>
                <w:u w:val="single"/>
              </w:rPr>
              <w:fldChar w:fldCharType="end"/>
            </w:r>
            <w:r w:rsidR="00FF48D7" w:rsidRPr="00FE463F">
              <w:rPr>
                <w:noProof/>
              </w:rPr>
              <w:t>”</w:t>
            </w:r>
            <w:r w:rsidR="0032102F" w:rsidRPr="00FE463F">
              <w:rPr>
                <w:noProof/>
              </w:rPr>
              <w:t xml:space="preserve"> section in the</w:t>
            </w:r>
            <w:r w:rsidR="00E86526" w:rsidRPr="00FE463F">
              <w:rPr>
                <w:noProof/>
              </w:rPr>
              <w:t xml:space="preserve"> </w:t>
            </w:r>
            <w:r w:rsidR="00084217" w:rsidRPr="00FE463F">
              <w:rPr>
                <w:noProof/>
              </w:rPr>
              <w:t>“</w:t>
            </w:r>
            <w:r w:rsidR="00791304" w:rsidRPr="00FE463F">
              <w:rPr>
                <w:noProof/>
                <w:color w:val="0000FF"/>
                <w:u w:val="single"/>
              </w:rPr>
              <w:fldChar w:fldCharType="begin"/>
            </w:r>
            <w:r w:rsidR="00791304" w:rsidRPr="00FE463F">
              <w:rPr>
                <w:noProof/>
                <w:color w:val="0000FF"/>
                <w:u w:val="single"/>
              </w:rPr>
              <w:instrText xml:space="preserve"> REF _Ref341769134 \h </w:instrText>
            </w:r>
            <w:r w:rsidR="00791304" w:rsidRPr="00FE463F">
              <w:rPr>
                <w:noProof/>
                <w:color w:val="0000FF"/>
                <w:u w:val="single"/>
              </w:rPr>
            </w:r>
            <w:r w:rsidR="00791304" w:rsidRPr="00FE463F">
              <w:rPr>
                <w:noProof/>
                <w:color w:val="0000FF"/>
                <w:u w:val="single"/>
              </w:rPr>
              <w:instrText xml:space="preserve"> \* MERGEFORMAT </w:instrText>
            </w:r>
            <w:r w:rsidR="00791304" w:rsidRPr="00FE463F">
              <w:rPr>
                <w:noProof/>
                <w:color w:val="0000FF"/>
                <w:u w:val="single"/>
              </w:rPr>
              <w:fldChar w:fldCharType="separate"/>
            </w:r>
            <w:r w:rsidR="00572F54" w:rsidRPr="00FE463F">
              <w:rPr>
                <w:noProof/>
                <w:color w:val="0000FF"/>
                <w:u w:val="single"/>
              </w:rPr>
              <w:t>Contents of Arrays</w:t>
            </w:r>
            <w:r w:rsidR="00791304" w:rsidRPr="00FE463F">
              <w:rPr>
                <w:noProof/>
                <w:color w:val="0000FF"/>
                <w:u w:val="single"/>
              </w:rPr>
              <w:fldChar w:fldCharType="end"/>
            </w:r>
            <w:r w:rsidR="00FF48D7" w:rsidRPr="00FE463F">
              <w:rPr>
                <w:noProof/>
              </w:rPr>
              <w:t>”</w:t>
            </w:r>
            <w:r w:rsidR="00E86526" w:rsidRPr="00FE463F">
              <w:rPr>
                <w:noProof/>
              </w:rPr>
              <w:t xml:space="preserve"> </w:t>
            </w:r>
            <w:r w:rsidR="00791304" w:rsidRPr="00FE463F">
              <w:rPr>
                <w:noProof/>
              </w:rPr>
              <w:t xml:space="preserve">section </w:t>
            </w:r>
            <w:r w:rsidR="00E86526" w:rsidRPr="00FE463F">
              <w:rPr>
                <w:noProof/>
              </w:rPr>
              <w:t xml:space="preserve">in the </w:t>
            </w:r>
            <w:r w:rsidR="00084217" w:rsidRPr="00FE463F">
              <w:rPr>
                <w:noProof/>
              </w:rPr>
              <w:t>“</w:t>
            </w:r>
            <w:r w:rsidR="0032102F" w:rsidRPr="00FE463F">
              <w:rPr>
                <w:noProof/>
                <w:color w:val="0000FF"/>
                <w:u w:val="single"/>
              </w:rPr>
              <w:fldChar w:fldCharType="begin"/>
            </w:r>
            <w:r w:rsidR="0032102F" w:rsidRPr="00FE463F">
              <w:rPr>
                <w:noProof/>
                <w:color w:val="0000FF"/>
                <w:u w:val="single"/>
              </w:rPr>
              <w:instrText xml:space="preserve"> REF _Ref349204246 \h </w:instrText>
            </w:r>
            <w:r w:rsidR="0032102F" w:rsidRPr="00FE463F">
              <w:rPr>
                <w:noProof/>
                <w:color w:val="0000FF"/>
                <w:u w:val="single"/>
              </w:rPr>
            </w:r>
            <w:r w:rsidR="00A0687E" w:rsidRPr="00FE463F">
              <w:rPr>
                <w:noProof/>
                <w:color w:val="0000FF"/>
                <w:u w:val="single"/>
              </w:rPr>
              <w:instrText xml:space="preserve"> \* MERGEFORMAT </w:instrText>
            </w:r>
            <w:r w:rsidR="0032102F" w:rsidRPr="00FE463F">
              <w:rPr>
                <w:noProof/>
                <w:color w:val="0000FF"/>
                <w:u w:val="single"/>
              </w:rPr>
              <w:fldChar w:fldCharType="separate"/>
            </w:r>
            <w:r w:rsidR="00572F54" w:rsidRPr="00FE463F">
              <w:rPr>
                <w:noProof/>
                <w:color w:val="0000FF"/>
                <w:u w:val="single"/>
              </w:rPr>
              <w:t>How the Database Server (DBS) Communicates</w:t>
            </w:r>
            <w:r w:rsidR="0032102F" w:rsidRPr="00FE463F">
              <w:rPr>
                <w:noProof/>
                <w:color w:val="0000FF"/>
                <w:u w:val="single"/>
              </w:rPr>
              <w:fldChar w:fldCharType="end"/>
            </w:r>
            <w:r w:rsidR="00FF48D7" w:rsidRPr="00FE463F">
              <w:rPr>
                <w:noProof/>
              </w:rPr>
              <w:t>”</w:t>
            </w:r>
            <w:r w:rsidR="0032102F" w:rsidRPr="00FE463F">
              <w:rPr>
                <w:noProof/>
              </w:rPr>
              <w:t xml:space="preserve"> </w:t>
            </w:r>
            <w:r w:rsidR="00E86526" w:rsidRPr="00FE463F">
              <w:rPr>
                <w:noProof/>
              </w:rPr>
              <w:t>section</w:t>
            </w:r>
            <w:r w:rsidR="00791304" w:rsidRPr="00FE463F">
              <w:rPr>
                <w:noProof/>
              </w:rPr>
              <w:t>.</w:t>
            </w:r>
          </w:p>
        </w:tc>
      </w:tr>
    </w:tbl>
    <w:p w:rsidR="001436F2" w:rsidRPr="00FE463F" w:rsidRDefault="001436F2" w:rsidP="001436F2">
      <w:pPr>
        <w:pStyle w:val="BodyText6"/>
        <w:rPr>
          <w:noProof/>
        </w:rPr>
      </w:pPr>
    </w:p>
    <w:p w:rsidR="001436F2" w:rsidRPr="00FE463F" w:rsidRDefault="001436F2" w:rsidP="00DF602F">
      <w:pPr>
        <w:pStyle w:val="Heading4"/>
        <w:rPr>
          <w:noProof/>
        </w:rPr>
      </w:pPr>
      <w:r w:rsidRPr="00FE463F">
        <w:rPr>
          <w:noProof/>
        </w:rPr>
        <w:lastRenderedPageBreak/>
        <w:t>Examples</w:t>
      </w:r>
    </w:p>
    <w:p w:rsidR="00E86526" w:rsidRPr="00FE463F" w:rsidRDefault="00E86526" w:rsidP="00DF602F">
      <w:pPr>
        <w:pStyle w:val="Heading5"/>
        <w:rPr>
          <w:noProof/>
        </w:rPr>
      </w:pPr>
      <w:r w:rsidRPr="00FE463F">
        <w:rPr>
          <w:noProof/>
        </w:rPr>
        <w:t>Example 1</w:t>
      </w:r>
    </w:p>
    <w:p w:rsidR="00E86526" w:rsidRPr="00FE463F" w:rsidRDefault="00E86526" w:rsidP="001436F2">
      <w:pPr>
        <w:pStyle w:val="BodyText"/>
        <w:keepNext/>
        <w:keepLines/>
        <w:rPr>
          <w:noProof/>
        </w:rPr>
      </w:pPr>
      <w:r w:rsidRPr="00FE463F">
        <w:rPr>
          <w:noProof/>
        </w:rPr>
        <w:t xml:space="preserve">In this example, EXTRACT^DIAXU is called with a SEARCH template containing a list of three record numbers to extract. Two records (#7 and #32) are moved successfully and one record (#34) fails to be moved. As a result of the error, the variable DIERR would be returned (set to </w:t>
      </w:r>
      <w:r w:rsidR="00084217" w:rsidRPr="00FE463F">
        <w:rPr>
          <w:noProof/>
        </w:rPr>
        <w:t>“</w:t>
      </w:r>
      <w:r w:rsidRPr="00FE463F">
        <w:rPr>
          <w:noProof/>
        </w:rPr>
        <w:t>1^1</w:t>
      </w:r>
      <w:r w:rsidR="00084217" w:rsidRPr="00FE463F">
        <w:rPr>
          <w:noProof/>
        </w:rPr>
        <w:t>”</w:t>
      </w:r>
      <w:r w:rsidRPr="00FE463F">
        <w:rPr>
          <w:noProof/>
        </w:rPr>
        <w:t>). The call might look like:</w:t>
      </w:r>
    </w:p>
    <w:p w:rsidR="00B10BFF" w:rsidRPr="00FE463F" w:rsidRDefault="008C78AC" w:rsidP="001436F2">
      <w:pPr>
        <w:pStyle w:val="Caption"/>
        <w:rPr>
          <w:noProof/>
        </w:rPr>
      </w:pPr>
      <w:bookmarkStart w:id="1121" w:name="_Toc3900909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303</w:t>
      </w:r>
      <w:r w:rsidRPr="00FE463F">
        <w:rPr>
          <w:noProof/>
        </w:rPr>
        <w:fldChar w:fldCharType="end"/>
      </w:r>
      <w:r w:rsidR="001436F2" w:rsidRPr="00FE463F">
        <w:rPr>
          <w:noProof/>
        </w:rPr>
        <w:t>. EXTRACT^DIAXU ( ) API—Example 1: Input</w:t>
      </w:r>
      <w:bookmarkEnd w:id="1121"/>
    </w:p>
    <w:p w:rsidR="00E86526" w:rsidRPr="00FE463F" w:rsidRDefault="00FB1CBD" w:rsidP="001436F2">
      <w:pPr>
        <w:pStyle w:val="APICode"/>
        <w:rPr>
          <w:noProof/>
        </w:rPr>
      </w:pPr>
      <w:r w:rsidRPr="00FE463F">
        <w:rPr>
          <w:noProof/>
        </w:rPr>
        <w:t>&gt;</w:t>
      </w:r>
      <w:r w:rsidR="00E86526" w:rsidRPr="00FE463F">
        <w:rPr>
          <w:b/>
          <w:noProof/>
          <w:highlight w:val="yellow"/>
        </w:rPr>
        <w:t>D EXTRACT^DIAXU(16151,</w:t>
      </w:r>
      <w:r w:rsidR="00084217" w:rsidRPr="00FE463F">
        <w:rPr>
          <w:b/>
          <w:noProof/>
          <w:highlight w:val="yellow"/>
        </w:rPr>
        <w:t>”</w:t>
      </w:r>
      <w:r w:rsidR="00E86526" w:rsidRPr="00FE463F">
        <w:rPr>
          <w:b/>
          <w:noProof/>
          <w:highlight w:val="yellow"/>
        </w:rPr>
        <w:t>[EXTRACT SEARCH]</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[EXTRACT TEMPLATE]</w:t>
      </w:r>
      <w:r w:rsidR="00084217" w:rsidRPr="00FE463F">
        <w:rPr>
          <w:b/>
          <w:noProof/>
          <w:highlight w:val="yellow"/>
        </w:rPr>
        <w:t>”</w:t>
      </w:r>
      <w:r w:rsidR="00E86526" w:rsidRPr="00FE463F">
        <w:rPr>
          <w:b/>
          <w:noProof/>
          <w:highlight w:val="yellow"/>
        </w:rPr>
        <w:t>)</w:t>
      </w:r>
    </w:p>
    <w:p w:rsidR="00E86526" w:rsidRPr="00FE463F" w:rsidRDefault="00E86526" w:rsidP="001436F2">
      <w:pPr>
        <w:pStyle w:val="BodyText6"/>
        <w:keepNext/>
        <w:keepLines/>
        <w:rPr>
          <w:noProof/>
        </w:rPr>
      </w:pPr>
    </w:p>
    <w:p w:rsidR="00E86526" w:rsidRPr="00FE463F" w:rsidRDefault="00E86526" w:rsidP="00B10BFF">
      <w:pPr>
        <w:pStyle w:val="BodyText"/>
        <w:keepNext/>
        <w:keepLines/>
        <w:rPr>
          <w:noProof/>
        </w:rPr>
      </w:pPr>
      <w:r w:rsidRPr="00FE463F">
        <w:rPr>
          <w:noProof/>
        </w:rPr>
        <w:t>The results messages would be returned as follows:</w:t>
      </w:r>
    </w:p>
    <w:p w:rsidR="00B10BFF" w:rsidRPr="00FE463F" w:rsidRDefault="008C78AC" w:rsidP="008C78AC">
      <w:pPr>
        <w:pStyle w:val="Caption"/>
        <w:rPr>
          <w:noProof/>
        </w:rPr>
      </w:pPr>
      <w:bookmarkStart w:id="1122" w:name="_Toc3900909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304</w:t>
      </w:r>
      <w:r w:rsidRPr="00FE463F">
        <w:rPr>
          <w:noProof/>
        </w:rPr>
        <w:fldChar w:fldCharType="end"/>
      </w:r>
      <w:r w:rsidR="001436F2" w:rsidRPr="00FE463F">
        <w:rPr>
          <w:noProof/>
        </w:rPr>
        <w:t>. EXTRACT^DIAXU ( ) API—Example 1: Output results messages</w:t>
      </w:r>
      <w:bookmarkEnd w:id="1122"/>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,16151,7)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,16151,32) = 13</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,16151,34) = 1;</w:t>
      </w:r>
    </w:p>
    <w:p w:rsidR="00E86526" w:rsidRPr="00FE463F" w:rsidRDefault="00E86526" w:rsidP="008C78AC">
      <w:pPr>
        <w:pStyle w:val="BodyText6"/>
        <w:rPr>
          <w:noProof/>
        </w:rPr>
      </w:pPr>
    </w:p>
    <w:p w:rsidR="00E86526" w:rsidRPr="00FE463F" w:rsidRDefault="00E86526" w:rsidP="00B10BFF">
      <w:pPr>
        <w:pStyle w:val="BodyText"/>
        <w:keepNext/>
        <w:keepLines/>
        <w:rPr>
          <w:noProof/>
        </w:rPr>
      </w:pPr>
      <w:r w:rsidRPr="00FE463F">
        <w:rPr>
          <w:noProof/>
        </w:rPr>
        <w:t>The error messages would be returned as follows:</w:t>
      </w:r>
    </w:p>
    <w:p w:rsidR="00B10BFF" w:rsidRPr="00FE463F" w:rsidRDefault="008C78AC" w:rsidP="008C78AC">
      <w:pPr>
        <w:pStyle w:val="Caption"/>
        <w:rPr>
          <w:noProof/>
        </w:rPr>
      </w:pPr>
      <w:bookmarkStart w:id="1123" w:name="_Toc3900909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305</w:t>
      </w:r>
      <w:r w:rsidRPr="00FE463F">
        <w:rPr>
          <w:noProof/>
        </w:rPr>
        <w:fldChar w:fldCharType="end"/>
      </w:r>
      <w:r w:rsidR="001436F2" w:rsidRPr="00FE463F">
        <w:rPr>
          <w:noProof/>
        </w:rPr>
        <w:t>. EXTRACT^DIAXU ( ) API—Example 1: Output error messages</w:t>
      </w:r>
      <w:bookmarkEnd w:id="1123"/>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 = 701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,0) = 3</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,3) = NEWONE</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16299</w:t>
      </w:r>
    </w:p>
    <w:p w:rsidR="00FB1CBD"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NEWONE</w:t>
      </w:r>
      <w:r w:rsidR="00084217" w:rsidRPr="00FE463F">
        <w:rPr>
          <w:noProof/>
        </w:rPr>
        <w:t>’</w:t>
      </w:r>
      <w:r w:rsidR="00FB1CBD" w:rsidRPr="00FE463F">
        <w:rPr>
          <w:noProof/>
        </w:rPr>
        <w:t xml:space="preserve"> for </w:t>
      </w:r>
      <w:r w:rsidRPr="00FE463F">
        <w:rPr>
          <w:noProof/>
        </w:rPr>
        <w:t>field NAME in file</w:t>
      </w:r>
    </w:p>
    <w:p w:rsidR="00E86526" w:rsidRPr="00FE463F" w:rsidRDefault="00FB1CBD" w:rsidP="00ED4DD4">
      <w:pPr>
        <w:pStyle w:val="APICode"/>
        <w:rPr>
          <w:noProof/>
        </w:rPr>
      </w:pPr>
      <w:r w:rsidRPr="00FE463F">
        <w:rPr>
          <w:noProof/>
        </w:rPr>
        <w:t xml:space="preserve"> </w:t>
      </w:r>
      <w:r w:rsidR="00E86526" w:rsidRPr="00FE463F">
        <w:rPr>
          <w:noProof/>
        </w:rPr>
        <w:t xml:space="preserve"> FTEXT EXTRACT is not valid.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w:t>
      </w:r>
      <w:r w:rsidR="00084217" w:rsidRPr="00FE463F">
        <w:rPr>
          <w:noProof/>
        </w:rPr>
        <w:t>”</w:t>
      </w:r>
      <w:r w:rsidRPr="00FE463F">
        <w:rPr>
          <w:noProof/>
        </w:rPr>
        <w:t>E</w:t>
      </w:r>
      <w:r w:rsidR="00084217" w:rsidRPr="00FE463F">
        <w:rPr>
          <w:noProof/>
        </w:rPr>
        <w:t>”</w:t>
      </w:r>
      <w:r w:rsidRPr="00FE463F">
        <w:rPr>
          <w:noProof/>
        </w:rPr>
        <w:t xml:space="preserve">,701,1) = </w:t>
      </w:r>
    </w:p>
    <w:p w:rsidR="00E86526" w:rsidRPr="00FE463F" w:rsidRDefault="00E86526" w:rsidP="008C78AC">
      <w:pPr>
        <w:pStyle w:val="BodyText6"/>
        <w:rPr>
          <w:noProof/>
        </w:rPr>
      </w:pPr>
    </w:p>
    <w:p w:rsidR="00E86526" w:rsidRPr="00FE463F" w:rsidRDefault="00E86526" w:rsidP="00DF602F">
      <w:pPr>
        <w:pStyle w:val="Heading5"/>
        <w:rPr>
          <w:noProof/>
        </w:rPr>
      </w:pPr>
      <w:r w:rsidRPr="00FE463F">
        <w:rPr>
          <w:noProof/>
        </w:rPr>
        <w:lastRenderedPageBreak/>
        <w:t>Example 2</w:t>
      </w:r>
    </w:p>
    <w:p w:rsidR="00E86526" w:rsidRPr="00FE463F" w:rsidRDefault="00E86526" w:rsidP="00B10BFF">
      <w:pPr>
        <w:pStyle w:val="BodyText"/>
        <w:keepNext/>
        <w:keepLines/>
        <w:rPr>
          <w:noProof/>
        </w:rPr>
      </w:pPr>
      <w:r w:rsidRPr="00FE463F">
        <w:rPr>
          <w:noProof/>
        </w:rPr>
        <w:t xml:space="preserve">Suppose that the call to EXTRACT^DIAXU is made using the FILING_LEVEL array. This means that subrecords at some subfile levels are extracted individually. </w:t>
      </w:r>
      <w:r w:rsidR="00A865D9" w:rsidRPr="00FE463F">
        <w:rPr>
          <w:noProof/>
        </w:rPr>
        <w:t>S</w:t>
      </w:r>
      <w:r w:rsidRPr="00FE463F">
        <w:rPr>
          <w:noProof/>
        </w:rPr>
        <w:t>uppose only one record is being extracted (</w:t>
      </w:r>
      <w:r w:rsidR="00BB31CB" w:rsidRPr="00FE463F">
        <w:rPr>
          <w:noProof/>
        </w:rPr>
        <w:t>IEN</w:t>
      </w:r>
      <w:r w:rsidRPr="00FE463F">
        <w:rPr>
          <w:noProof/>
        </w:rPr>
        <w:t xml:space="preserve"> #5), and two subrecords are extracted individually with the FILING_LEVEL array. Subrecord #1 extracts successfully, and subrecord #2 fails. The results and error messages would be returned as follows:</w:t>
      </w:r>
    </w:p>
    <w:p w:rsidR="00B10BFF" w:rsidRPr="00FE463F" w:rsidRDefault="008C78AC" w:rsidP="008C78AC">
      <w:pPr>
        <w:pStyle w:val="Caption"/>
        <w:rPr>
          <w:noProof/>
        </w:rPr>
      </w:pPr>
      <w:bookmarkStart w:id="1124" w:name="_Toc3900909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306</w:t>
      </w:r>
      <w:r w:rsidRPr="00FE463F">
        <w:rPr>
          <w:noProof/>
        </w:rPr>
        <w:fldChar w:fldCharType="end"/>
      </w:r>
      <w:r w:rsidR="001436F2" w:rsidRPr="00FE463F">
        <w:rPr>
          <w:noProof/>
        </w:rPr>
        <w:t>. EXTRACT^DIAXU ( ) API—Example 2: Output results and error messages</w:t>
      </w:r>
      <w:bookmarkEnd w:id="1124"/>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,662001,5) = 75              (</w:t>
      </w:r>
      <w:r w:rsidRPr="00FE463F">
        <w:rPr>
          <w:i/>
          <w:iCs/>
          <w:noProof/>
        </w:rPr>
        <w:t>record #5,</w:t>
      </w:r>
    </w:p>
    <w:p w:rsidR="00E86526" w:rsidRPr="00FE463F" w:rsidRDefault="00E86526" w:rsidP="00ED4DD4">
      <w:pPr>
        <w:pStyle w:val="APICode"/>
        <w:rPr>
          <w:noProof/>
        </w:rPr>
      </w:pPr>
      <w:r w:rsidRPr="00FE463F">
        <w:rPr>
          <w:noProof/>
        </w:rPr>
        <w:t xml:space="preserve">                                                             success)</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,662001.1,</w:t>
      </w:r>
      <w:r w:rsidR="00084217" w:rsidRPr="00FE463F">
        <w:rPr>
          <w:noProof/>
        </w:rPr>
        <w:t>”</w:t>
      </w:r>
      <w:r w:rsidRPr="00FE463F">
        <w:rPr>
          <w:noProof/>
        </w:rPr>
        <w:t>1,5,</w:t>
      </w:r>
      <w:r w:rsidR="00084217" w:rsidRPr="00FE463F">
        <w:rPr>
          <w:noProof/>
        </w:rPr>
        <w:t>”</w:t>
      </w:r>
      <w:r w:rsidRPr="00FE463F">
        <w:rPr>
          <w:noProof/>
        </w:rPr>
        <w:t>) = 1,75,    (subrecord #1,</w:t>
      </w:r>
    </w:p>
    <w:p w:rsidR="00E86526" w:rsidRPr="00FE463F" w:rsidRDefault="00E86526" w:rsidP="00ED4DD4">
      <w:pPr>
        <w:pStyle w:val="APICode"/>
        <w:rPr>
          <w:noProof/>
        </w:rPr>
      </w:pPr>
      <w:r w:rsidRPr="00FE463F">
        <w:rPr>
          <w:noProof/>
        </w:rPr>
        <w:t xml:space="preserve">                                                             success)</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,662001,5) = 2         (record #5,</w:t>
      </w:r>
    </w:p>
    <w:p w:rsidR="00E86526" w:rsidRPr="00FE463F" w:rsidRDefault="00E86526" w:rsidP="00ED4DD4">
      <w:pPr>
        <w:pStyle w:val="APICode"/>
        <w:rPr>
          <w:noProof/>
        </w:rPr>
      </w:pPr>
      <w:r w:rsidRPr="00FE463F">
        <w:rPr>
          <w:noProof/>
        </w:rPr>
        <w:t xml:space="preserve">                                                             error 2 from</w:t>
      </w:r>
    </w:p>
    <w:p w:rsidR="00E86526" w:rsidRPr="00FE463F" w:rsidRDefault="00E86526" w:rsidP="00ED4DD4">
      <w:pPr>
        <w:pStyle w:val="APICode"/>
        <w:rPr>
          <w:noProof/>
        </w:rPr>
      </w:pPr>
      <w:r w:rsidRPr="00FE463F">
        <w:rPr>
          <w:noProof/>
        </w:rPr>
        <w:t xml:space="preserve">                                                             subrecord</w:t>
      </w:r>
    </w:p>
    <w:p w:rsidR="00E86526" w:rsidRPr="00FE463F" w:rsidRDefault="00E86526" w:rsidP="00ED4DD4">
      <w:pPr>
        <w:pStyle w:val="APICode"/>
        <w:rPr>
          <w:noProof/>
        </w:rPr>
      </w:pPr>
      <w:r w:rsidRPr="00FE463F">
        <w:rPr>
          <w:noProof/>
        </w:rPr>
        <w:t xml:space="preserve">                                                             failure)</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,662001.1,</w:t>
      </w:r>
      <w:r w:rsidR="00084217" w:rsidRPr="00FE463F">
        <w:rPr>
          <w:noProof/>
        </w:rPr>
        <w:t>”</w:t>
      </w:r>
      <w:r w:rsidRPr="00FE463F">
        <w:rPr>
          <w:noProof/>
        </w:rPr>
        <w:t>2,5,</w:t>
      </w:r>
      <w:r w:rsidR="00084217" w:rsidRPr="00FE463F">
        <w:rPr>
          <w:noProof/>
        </w:rPr>
        <w:t>”</w:t>
      </w:r>
      <w:r w:rsidRPr="00FE463F">
        <w:rPr>
          <w:noProof/>
        </w:rPr>
        <w:t>) = 1; (subrecord #2,</w:t>
      </w:r>
    </w:p>
    <w:p w:rsidR="00E86526" w:rsidRPr="00FE463F" w:rsidRDefault="00E86526" w:rsidP="00ED4DD4">
      <w:pPr>
        <w:pStyle w:val="APICode"/>
        <w:rPr>
          <w:noProof/>
        </w:rPr>
      </w:pPr>
      <w:r w:rsidRPr="00FE463F">
        <w:rPr>
          <w:noProof/>
        </w:rPr>
        <w:t xml:space="preserve">                                                             error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 = 330                             (error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,0)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,1) = 99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,2) = pointer to File #200</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99</w:t>
      </w:r>
      <w:r w:rsidR="00084217" w:rsidRPr="00FE463F">
        <w:rPr>
          <w:noProof/>
        </w:rPr>
        <w:t>’</w:t>
      </w:r>
      <w:r w:rsidRPr="00FE463F">
        <w:rPr>
          <w:noProof/>
        </w:rPr>
        <w:t xml:space="preserve"> is not </w:t>
      </w:r>
    </w:p>
    <w:p w:rsidR="00E86526" w:rsidRPr="00FE463F" w:rsidRDefault="00E86526" w:rsidP="00ED4DD4">
      <w:pPr>
        <w:pStyle w:val="APICode"/>
        <w:rPr>
          <w:noProof/>
        </w:rPr>
      </w:pPr>
      <w:r w:rsidRPr="00FE463F">
        <w:rPr>
          <w:noProof/>
        </w:rPr>
        <w:t xml:space="preserve">  a valid pointer to File #200.</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 = 1300                             (error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PARAM</w:t>
      </w:r>
      <w:r w:rsidR="00084217" w:rsidRPr="00FE463F">
        <w:rPr>
          <w:noProof/>
        </w:rPr>
        <w:t>”</w:t>
      </w:r>
      <w:r w:rsidRPr="00FE463F">
        <w:rPr>
          <w:noProof/>
        </w:rPr>
        <w:t>,0)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w:t>
      </w:r>
      <w:r w:rsidR="00084217" w:rsidRPr="00FE463F">
        <w:rPr>
          <w:noProof/>
        </w:rPr>
        <w:t>”</w:t>
      </w:r>
      <w:r w:rsidRPr="00FE463F">
        <w:rPr>
          <w:noProof/>
        </w:rPr>
        <w:t xml:space="preserve">) = 5 </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TEXT</w:t>
      </w:r>
      <w:r w:rsidR="00084217" w:rsidRPr="00FE463F">
        <w:rPr>
          <w:noProof/>
        </w:rPr>
        <w:t>”</w:t>
      </w:r>
      <w:r w:rsidRPr="00FE463F">
        <w:rPr>
          <w:noProof/>
        </w:rPr>
        <w:t xml:space="preserve">,1) = </w:t>
      </w:r>
      <w:r w:rsidR="00084217" w:rsidRPr="00FE463F">
        <w:rPr>
          <w:noProof/>
        </w:rPr>
        <w:t>“</w:t>
      </w:r>
      <w:r w:rsidRPr="00FE463F">
        <w:rPr>
          <w:noProof/>
        </w:rPr>
        <w:t>The entry encountered an err</w:t>
      </w:r>
    </w:p>
    <w:p w:rsidR="00E86526" w:rsidRPr="00FE463F" w:rsidRDefault="00E86526" w:rsidP="00ED4DD4">
      <w:pPr>
        <w:pStyle w:val="APICode"/>
        <w:rPr>
          <w:noProof/>
        </w:rPr>
      </w:pPr>
      <w:r w:rsidRPr="00FE463F">
        <w:rPr>
          <w:noProof/>
        </w:rPr>
        <w:t xml:space="preserve">  or during subfile filing.</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084217" w:rsidRPr="00FE463F">
        <w:rPr>
          <w:noProof/>
        </w:rPr>
        <w:t>”</w:t>
      </w:r>
      <w:r w:rsidRPr="00FE463F">
        <w:rPr>
          <w:noProof/>
        </w:rPr>
        <w:t>E</w:t>
      </w:r>
      <w:r w:rsidR="00084217" w:rsidRPr="00FE463F">
        <w:rPr>
          <w:noProof/>
        </w:rPr>
        <w:t>”</w:t>
      </w:r>
      <w:r w:rsidRPr="00FE463F">
        <w:rPr>
          <w:noProof/>
        </w:rPr>
        <w:t>,330,1) =</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084217" w:rsidRPr="00FE463F">
        <w:rPr>
          <w:noProof/>
        </w:rPr>
        <w:t>”</w:t>
      </w:r>
      <w:r w:rsidRPr="00FE463F">
        <w:rPr>
          <w:noProof/>
        </w:rPr>
        <w:t>E</w:t>
      </w:r>
      <w:r w:rsidR="00084217" w:rsidRPr="00FE463F">
        <w:rPr>
          <w:noProof/>
        </w:rPr>
        <w:t>”</w:t>
      </w:r>
      <w:r w:rsidRPr="00FE463F">
        <w:rPr>
          <w:noProof/>
        </w:rPr>
        <w:t xml:space="preserve">,1300,2) = </w:t>
      </w:r>
    </w:p>
    <w:p w:rsidR="00E86526" w:rsidRPr="00FE463F" w:rsidRDefault="00E86526" w:rsidP="008C78AC">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A865D9">
      <w:pPr>
        <w:pStyle w:val="BodyText"/>
        <w:keepNext/>
        <w:keepLines/>
        <w:rPr>
          <w:noProof/>
        </w:rPr>
      </w:pPr>
      <w:r w:rsidRPr="00FE463F">
        <w:rPr>
          <w:noProof/>
        </w:rPr>
        <w:t>This entry point calls $$FIND1^DIC, LIST^DIC, UPDATE^DIE, $$GET1^DIQ, and GETS^DIQ; any errors returned by these entry points can also be returned by EXTRACT^DIAXU.</w:t>
      </w:r>
    </w:p>
    <w:p w:rsidR="00E86526" w:rsidRPr="00FE463F" w:rsidRDefault="00E86526" w:rsidP="00A865D9">
      <w:pPr>
        <w:pStyle w:val="BodyText"/>
        <w:keepNext/>
        <w:keepLines/>
        <w:rPr>
          <w:noProof/>
        </w:rPr>
      </w:pPr>
      <w:r w:rsidRPr="00FE463F">
        <w:rPr>
          <w:noProof/>
        </w:rPr>
        <w:t xml:space="preserve">In addition, </w:t>
      </w:r>
      <w:r w:rsidR="00A90476" w:rsidRPr="00FE463F">
        <w:rPr>
          <w:noProof/>
          <w:color w:val="0000FF"/>
          <w:u w:val="single"/>
        </w:rPr>
        <w:fldChar w:fldCharType="begin"/>
      </w:r>
      <w:r w:rsidR="00A90476" w:rsidRPr="00FE463F">
        <w:rPr>
          <w:noProof/>
          <w:color w:val="0000FF"/>
          <w:u w:val="single"/>
        </w:rPr>
        <w:instrText xml:space="preserve"> REF _Ref389652674 \h </w:instrText>
      </w:r>
      <w:r w:rsidR="00A90476" w:rsidRPr="00FE463F">
        <w:rPr>
          <w:noProof/>
          <w:color w:val="0000FF"/>
          <w:u w:val="single"/>
        </w:rPr>
      </w:r>
      <w:r w:rsidR="00A90476" w:rsidRPr="00FE463F">
        <w:rPr>
          <w:noProof/>
          <w:color w:val="0000FF"/>
          <w:u w:val="single"/>
        </w:rPr>
        <w:instrText xml:space="preserve"> \* MERGEFORMAT </w:instrText>
      </w:r>
      <w:r w:rsidR="00A90476" w:rsidRPr="00FE463F">
        <w:rPr>
          <w:noProof/>
          <w:color w:val="0000FF"/>
          <w:u w:val="single"/>
        </w:rPr>
        <w:fldChar w:fldCharType="separate"/>
      </w:r>
      <w:r w:rsidR="00A90476" w:rsidRPr="00FE463F">
        <w:rPr>
          <w:noProof/>
          <w:color w:val="0000FF"/>
          <w:u w:val="single"/>
        </w:rPr>
        <w:t>Table 93</w:t>
      </w:r>
      <w:r w:rsidR="00A90476" w:rsidRPr="00FE463F">
        <w:rPr>
          <w:noProof/>
          <w:color w:val="0000FF"/>
          <w:u w:val="single"/>
        </w:rPr>
        <w:fldChar w:fldCharType="end"/>
      </w:r>
      <w:r w:rsidRPr="00FE463F">
        <w:rPr>
          <w:noProof/>
        </w:rPr>
        <w:t xml:space="preserve"> </w:t>
      </w:r>
      <w:r w:rsidR="00A90476" w:rsidRPr="00FE463F">
        <w:rPr>
          <w:noProof/>
        </w:rPr>
        <w:t xml:space="preserve">lists the </w:t>
      </w:r>
      <w:r w:rsidRPr="00FE463F">
        <w:rPr>
          <w:noProof/>
        </w:rPr>
        <w:t>errors</w:t>
      </w:r>
      <w:r w:rsidR="00A90476" w:rsidRPr="00FE463F">
        <w:rPr>
          <w:noProof/>
        </w:rPr>
        <w:t xml:space="preserve"> that</w:t>
      </w:r>
      <w:r w:rsidRPr="00FE463F">
        <w:rPr>
          <w:noProof/>
        </w:rPr>
        <w:t xml:space="preserve"> </w:t>
      </w:r>
      <w:r w:rsidR="00D57C39" w:rsidRPr="00FE463F">
        <w:rPr>
          <w:noProof/>
        </w:rPr>
        <w:t>can</w:t>
      </w:r>
      <w:r w:rsidRPr="00FE463F">
        <w:rPr>
          <w:noProof/>
        </w:rPr>
        <w:t xml:space="preserve"> be returned:</w:t>
      </w:r>
    </w:p>
    <w:p w:rsidR="001436F2" w:rsidRPr="00FE463F" w:rsidRDefault="00A865D9" w:rsidP="00A865D9">
      <w:pPr>
        <w:pStyle w:val="Caption"/>
        <w:rPr>
          <w:noProof/>
        </w:rPr>
      </w:pPr>
      <w:bookmarkStart w:id="1125" w:name="_Ref389652674"/>
      <w:bookmarkStart w:id="1126" w:name="_Toc39009114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93</w:t>
      </w:r>
      <w:r w:rsidRPr="00FE463F">
        <w:rPr>
          <w:noProof/>
        </w:rPr>
        <w:fldChar w:fldCharType="end"/>
      </w:r>
      <w:bookmarkEnd w:id="1125"/>
      <w:r w:rsidRPr="00FE463F">
        <w:rPr>
          <w:noProof/>
        </w:rPr>
        <w:t xml:space="preserve">. </w:t>
      </w:r>
      <w:r w:rsidR="00D57C39" w:rsidRPr="00FE463F">
        <w:rPr>
          <w:noProof/>
        </w:rPr>
        <w:t>EXTRACT^DIAXU ( ) API—Error Codes Returned</w:t>
      </w:r>
      <w:bookmarkEnd w:id="1126"/>
    </w:p>
    <w:tbl>
      <w:tblPr>
        <w:tblW w:w="4838"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15"/>
        <w:gridCol w:w="8351"/>
      </w:tblGrid>
      <w:tr w:rsidR="00A865D9" w:rsidRPr="00FE463F" w:rsidTr="00BD155F">
        <w:trPr>
          <w:tblHeader/>
        </w:trPr>
        <w:tc>
          <w:tcPr>
            <w:tcW w:w="494" w:type="pct"/>
            <w:shd w:val="pct12" w:color="auto" w:fill="auto"/>
          </w:tcPr>
          <w:p w:rsidR="00A865D9" w:rsidRPr="00FE463F" w:rsidRDefault="00A865D9" w:rsidP="00BD155F">
            <w:pPr>
              <w:pStyle w:val="TableHeading"/>
              <w:spacing w:line="260" w:lineRule="exact"/>
              <w:rPr>
                <w:noProof/>
              </w:rPr>
            </w:pPr>
            <w:r w:rsidRPr="00FE463F">
              <w:rPr>
                <w:noProof/>
              </w:rPr>
              <w:t>Code</w:t>
            </w:r>
          </w:p>
        </w:tc>
        <w:tc>
          <w:tcPr>
            <w:tcW w:w="0" w:type="auto"/>
            <w:shd w:val="pct12" w:color="auto" w:fill="auto"/>
          </w:tcPr>
          <w:p w:rsidR="00A865D9" w:rsidRPr="00FE463F" w:rsidRDefault="00A865D9" w:rsidP="00BD155F">
            <w:pPr>
              <w:pStyle w:val="TableHeading"/>
              <w:spacing w:line="260" w:lineRule="exact"/>
              <w:rPr>
                <w:noProof/>
              </w:rPr>
            </w:pPr>
            <w:r w:rsidRPr="00FE463F">
              <w:rPr>
                <w:noProof/>
              </w:rPr>
              <w:t>Description</w:t>
            </w:r>
          </w:p>
        </w:tc>
      </w:tr>
      <w:tr w:rsidR="00E86526" w:rsidRPr="00FE463F" w:rsidTr="00BD155F">
        <w:tc>
          <w:tcPr>
            <w:tcW w:w="494" w:type="pct"/>
            <w:shd w:val="clear" w:color="auto" w:fill="auto"/>
          </w:tcPr>
          <w:p w:rsidR="00E86526" w:rsidRPr="00FE463F" w:rsidRDefault="00E86526" w:rsidP="00BD155F">
            <w:pPr>
              <w:pStyle w:val="TableText"/>
              <w:keepNext/>
              <w:keepLines/>
              <w:spacing w:line="260" w:lineRule="exact"/>
              <w:rPr>
                <w:noProof/>
              </w:rPr>
            </w:pPr>
            <w:r w:rsidRPr="00FE463F">
              <w:rPr>
                <w:noProof/>
              </w:rPr>
              <w:t>202</w:t>
            </w:r>
          </w:p>
        </w:tc>
        <w:tc>
          <w:tcPr>
            <w:tcW w:w="0" w:type="auto"/>
            <w:shd w:val="clear" w:color="auto" w:fill="auto"/>
          </w:tcPr>
          <w:p w:rsidR="00E86526" w:rsidRPr="00FE463F" w:rsidRDefault="00E86526" w:rsidP="00BD155F">
            <w:pPr>
              <w:pStyle w:val="TableText"/>
              <w:keepNext/>
              <w:keepLines/>
              <w:spacing w:line="260" w:lineRule="exact"/>
              <w:rPr>
                <w:noProof/>
              </w:rPr>
            </w:pPr>
            <w:r w:rsidRPr="00FE463F">
              <w:rPr>
                <w:noProof/>
              </w:rPr>
              <w:t>An input parameter is missing or not valid.</w:t>
            </w:r>
          </w:p>
        </w:tc>
      </w:tr>
      <w:tr w:rsidR="00E86526" w:rsidRPr="00FE463F" w:rsidTr="00BD155F">
        <w:tc>
          <w:tcPr>
            <w:tcW w:w="494" w:type="pct"/>
            <w:shd w:val="clear" w:color="auto" w:fill="auto"/>
          </w:tcPr>
          <w:p w:rsidR="00E86526" w:rsidRPr="00FE463F" w:rsidRDefault="00E86526" w:rsidP="00BD155F">
            <w:pPr>
              <w:pStyle w:val="TableText"/>
              <w:keepNext/>
              <w:keepLines/>
              <w:spacing w:line="260" w:lineRule="exact"/>
              <w:rPr>
                <w:noProof/>
              </w:rPr>
            </w:pPr>
            <w:r w:rsidRPr="00FE463F">
              <w:rPr>
                <w:noProof/>
              </w:rPr>
              <w:t>601</w:t>
            </w:r>
          </w:p>
        </w:tc>
        <w:tc>
          <w:tcPr>
            <w:tcW w:w="0" w:type="auto"/>
            <w:shd w:val="clear" w:color="auto" w:fill="auto"/>
          </w:tcPr>
          <w:p w:rsidR="00E86526" w:rsidRPr="00FE463F" w:rsidRDefault="00E86526" w:rsidP="00BD155F">
            <w:pPr>
              <w:pStyle w:val="TableText"/>
              <w:keepNext/>
              <w:keepLines/>
              <w:spacing w:line="260" w:lineRule="exact"/>
              <w:rPr>
                <w:noProof/>
              </w:rPr>
            </w:pPr>
            <w:r w:rsidRPr="00FE463F">
              <w:rPr>
                <w:noProof/>
              </w:rPr>
              <w:t>The entry does not exist.</w:t>
            </w:r>
          </w:p>
        </w:tc>
      </w:tr>
      <w:tr w:rsidR="00E86526" w:rsidRPr="00FE463F" w:rsidTr="00BD155F">
        <w:tc>
          <w:tcPr>
            <w:tcW w:w="494" w:type="pct"/>
            <w:shd w:val="clear" w:color="auto" w:fill="auto"/>
          </w:tcPr>
          <w:p w:rsidR="00E86526" w:rsidRPr="00FE463F" w:rsidRDefault="00E86526" w:rsidP="00BD155F">
            <w:pPr>
              <w:pStyle w:val="TableText"/>
              <w:spacing w:line="260" w:lineRule="exact"/>
              <w:rPr>
                <w:noProof/>
              </w:rPr>
            </w:pPr>
            <w:r w:rsidRPr="00FE463F">
              <w:rPr>
                <w:noProof/>
              </w:rPr>
              <w:t>1300</w:t>
            </w:r>
          </w:p>
        </w:tc>
        <w:tc>
          <w:tcPr>
            <w:tcW w:w="0" w:type="auto"/>
            <w:shd w:val="clear" w:color="auto" w:fill="auto"/>
          </w:tcPr>
          <w:p w:rsidR="00E86526" w:rsidRPr="00FE463F" w:rsidRDefault="00E86526" w:rsidP="00BD155F">
            <w:pPr>
              <w:pStyle w:val="TableText"/>
              <w:spacing w:line="260" w:lineRule="exact"/>
              <w:rPr>
                <w:noProof/>
              </w:rPr>
            </w:pPr>
            <w:r w:rsidRPr="00FE463F">
              <w:rPr>
                <w:noProof/>
              </w:rPr>
              <w:t>The entry encountered an error during subfile filing.</w:t>
            </w:r>
          </w:p>
        </w:tc>
      </w:tr>
    </w:tbl>
    <w:p w:rsidR="00E86526" w:rsidRPr="00FE463F" w:rsidRDefault="00E86526" w:rsidP="00802853">
      <w:pPr>
        <w:pStyle w:val="BodyText"/>
        <w:rPr>
          <w:noProof/>
        </w:rPr>
      </w:pPr>
    </w:p>
    <w:p w:rsidR="00E86526" w:rsidRPr="00FE463F" w:rsidRDefault="00E86526" w:rsidP="00802853">
      <w:pPr>
        <w:pStyle w:val="BodyText"/>
        <w:rPr>
          <w:noProof/>
        </w:rPr>
        <w:sectPr w:rsidR="00E86526" w:rsidRPr="00FE463F" w:rsidSect="0032679D">
          <w:headerReference w:type="even" r:id="rId82"/>
          <w:headerReference w:type="default" r:id="rId83"/>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1127" w:name="_Toc388960592"/>
      <w:bookmarkStart w:id="1128" w:name="_Ref432070820"/>
      <w:r w:rsidRPr="00FE463F">
        <w:rPr>
          <w:noProof/>
        </w:rPr>
        <w:lastRenderedPageBreak/>
        <w:t>Filegrams API</w:t>
      </w:r>
      <w:bookmarkEnd w:id="1127"/>
      <w:bookmarkEnd w:id="1128"/>
    </w:p>
    <w:p w:rsidR="00E86526" w:rsidRPr="00FE463F" w:rsidRDefault="00E86526" w:rsidP="00DB320E">
      <w:pPr>
        <w:pStyle w:val="Heading2"/>
        <w:rPr>
          <w:noProof/>
        </w:rPr>
      </w:pPr>
      <w:bookmarkStart w:id="1129" w:name="_Toc388960593"/>
      <w:r w:rsidRPr="00FE463F">
        <w:rPr>
          <w:noProof/>
        </w:rPr>
        <w:t>Introduction</w:t>
      </w:r>
      <w:bookmarkEnd w:id="1129"/>
    </w:p>
    <w:p w:rsidR="00E86526" w:rsidRPr="00FE463F" w:rsidRDefault="008C78AC" w:rsidP="00802853">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APIs:Filegrams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Introduction:Filegrams:</w:instrText>
      </w:r>
      <w:r w:rsidRPr="00FE463F">
        <w:rPr>
          <w:noProof/>
        </w:rPr>
        <w:instrText>API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Filegrams are a feature in VA FileMan intended for use by syste</w:t>
      </w:r>
      <w:r w:rsidR="00865ACB" w:rsidRPr="00FE463F">
        <w:rPr>
          <w:noProof/>
        </w:rPr>
        <w:t>m managers and</w:t>
      </w:r>
      <w:r w:rsidR="00E86526" w:rsidRPr="00FE463F">
        <w:rPr>
          <w:noProof/>
        </w:rPr>
        <w:t xml:space="preserve"> </w:t>
      </w:r>
      <w:r w:rsidR="00865ACB" w:rsidRPr="00FE463F">
        <w:rPr>
          <w:noProof/>
        </w:rPr>
        <w:t>application developers</w:t>
      </w:r>
      <w:r w:rsidR="00E86526" w:rsidRPr="00FE463F">
        <w:rPr>
          <w:noProof/>
        </w:rPr>
        <w:t>.</w:t>
      </w:r>
    </w:p>
    <w:p w:rsidR="00E86526" w:rsidRPr="00FE463F" w:rsidRDefault="00E86526" w:rsidP="00802853">
      <w:pPr>
        <w:pStyle w:val="BodyText"/>
        <w:keepNext/>
        <w:keepLines/>
        <w:rPr>
          <w:noProof/>
        </w:rPr>
      </w:pPr>
      <w:r w:rsidRPr="00FE463F">
        <w:rPr>
          <w:noProof/>
        </w:rPr>
        <w:t xml:space="preserve">A Filegram is a process that moves a record (also called an entry) from a file on one computer system to a duplicate file on another </w:t>
      </w:r>
      <w:r w:rsidRPr="00FE463F">
        <w:rPr>
          <w:rStyle w:val="Emphasis"/>
          <w:noProof/>
        </w:rPr>
        <w:t>independent</w:t>
      </w:r>
      <w:r w:rsidRPr="00FE463F">
        <w:rPr>
          <w:b/>
          <w:bCs/>
          <w:noProof/>
        </w:rPr>
        <w:t xml:space="preserve"> </w:t>
      </w:r>
      <w:r w:rsidRPr="00FE463F">
        <w:rPr>
          <w:noProof/>
        </w:rPr>
        <w:t xml:space="preserve">computer system. An independent computer system is defined as a system having its own database. Sending data from the </w:t>
      </w:r>
      <w:r w:rsidR="00084217" w:rsidRPr="00FE463F">
        <w:rPr>
          <w:noProof/>
        </w:rPr>
        <w:t>“</w:t>
      </w:r>
      <w:r w:rsidRPr="00FE463F">
        <w:rPr>
          <w:noProof/>
        </w:rPr>
        <w:t>live</w:t>
      </w:r>
      <w:r w:rsidR="00084217" w:rsidRPr="00FE463F">
        <w:rPr>
          <w:noProof/>
        </w:rPr>
        <w:t>”</w:t>
      </w:r>
      <w:r w:rsidRPr="00FE463F">
        <w:rPr>
          <w:noProof/>
        </w:rPr>
        <w:t xml:space="preserve"> account at a medical center to the </w:t>
      </w:r>
      <w:r w:rsidR="00084217" w:rsidRPr="00FE463F">
        <w:rPr>
          <w:noProof/>
        </w:rPr>
        <w:t>“</w:t>
      </w:r>
      <w:r w:rsidRPr="00FE463F">
        <w:rPr>
          <w:noProof/>
        </w:rPr>
        <w:t>test</w:t>
      </w:r>
      <w:r w:rsidR="00084217" w:rsidRPr="00FE463F">
        <w:rPr>
          <w:noProof/>
        </w:rPr>
        <w:t>”</w:t>
      </w:r>
      <w:r w:rsidRPr="00FE463F">
        <w:rPr>
          <w:noProof/>
        </w:rPr>
        <w:t xml:space="preserve"> account at the same medical center is an example of moving a Filegram locally. Sending data from a computer in the San Francisco Medical Center to a computer in the Salt Lake City Medical Center is an example of moving a Filegram remotely.</w:t>
      </w:r>
    </w:p>
    <w:p w:rsidR="00E86526" w:rsidRPr="00FE463F" w:rsidRDefault="00E86526" w:rsidP="006E0E73">
      <w:pPr>
        <w:pStyle w:val="BodyText"/>
        <w:keepNext/>
        <w:keepLines/>
        <w:rPr>
          <w:noProof/>
        </w:rPr>
      </w:pPr>
      <w:r w:rsidRPr="00FE463F">
        <w:rPr>
          <w:noProof/>
        </w:rPr>
        <w:t>The Filegram process consists of the following three components:</w:t>
      </w:r>
    </w:p>
    <w:p w:rsidR="00E86526" w:rsidRPr="00FE463F" w:rsidRDefault="00E86526" w:rsidP="006E0E73">
      <w:pPr>
        <w:pStyle w:val="ListNumber"/>
        <w:keepNext/>
        <w:keepLines/>
        <w:numPr>
          <w:ilvl w:val="0"/>
          <w:numId w:val="37"/>
        </w:numPr>
        <w:tabs>
          <w:tab w:val="clear" w:pos="810"/>
          <w:tab w:val="num" w:pos="720"/>
        </w:tabs>
        <w:ind w:left="720"/>
        <w:rPr>
          <w:noProof/>
        </w:rPr>
      </w:pPr>
      <w:r w:rsidRPr="00FE463F">
        <w:rPr>
          <w:noProof/>
        </w:rPr>
        <w:t>Filegram generator (the DIFGG routines)</w:t>
      </w:r>
    </w:p>
    <w:p w:rsidR="00E86526" w:rsidRPr="00FE463F" w:rsidRDefault="00E86526" w:rsidP="006E0E73">
      <w:pPr>
        <w:pStyle w:val="ListNumber"/>
        <w:keepNext/>
        <w:keepLines/>
        <w:rPr>
          <w:noProof/>
        </w:rPr>
      </w:pPr>
      <w:r w:rsidRPr="00FE463F">
        <w:rPr>
          <w:noProof/>
        </w:rPr>
        <w:t>Filegram installer (the DIFG routines)</w:t>
      </w:r>
    </w:p>
    <w:p w:rsidR="00E86526" w:rsidRPr="00FE463F" w:rsidRDefault="00E86526" w:rsidP="00D82AA0">
      <w:pPr>
        <w:pStyle w:val="ListNumber"/>
        <w:rPr>
          <w:noProof/>
        </w:rPr>
      </w:pPr>
      <w:r w:rsidRPr="00FE463F">
        <w:rPr>
          <w:noProof/>
        </w:rPr>
        <w:t xml:space="preserve">FILEGRAM template (stored in the PRINT </w:t>
      </w:r>
      <w:r w:rsidR="005B1CD9" w:rsidRPr="00FE463F">
        <w:rPr>
          <w:noProof/>
        </w:rPr>
        <w:t>TEMPLATE</w:t>
      </w:r>
      <w:r w:rsidRPr="00FE463F">
        <w:rPr>
          <w:noProof/>
        </w:rPr>
        <w:t xml:space="preserve"> file</w:t>
      </w:r>
      <w:r w:rsidR="005B1CD9" w:rsidRPr="00FE463F">
        <w:rPr>
          <w:noProof/>
        </w:rPr>
        <w:t xml:space="preserve"> [#.4]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 File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rsidR="00E86526" w:rsidRPr="00FE463F" w:rsidRDefault="00E86526" w:rsidP="00802853">
      <w:pPr>
        <w:pStyle w:val="BodyText"/>
        <w:rPr>
          <w:noProof/>
        </w:rPr>
      </w:pPr>
      <w:r w:rsidRPr="00FE463F">
        <w:rPr>
          <w:noProof/>
        </w:rPr>
        <w:t xml:space="preserve">Although there is a set of options to work with Filegrams, </w:t>
      </w:r>
      <w:r w:rsidR="00865ACB" w:rsidRPr="00FE463F">
        <w:rPr>
          <w:noProof/>
        </w:rPr>
        <w:t>developer</w:t>
      </w:r>
      <w:r w:rsidR="006E0E73" w:rsidRPr="00FE463F">
        <w:rPr>
          <w:noProof/>
        </w:rPr>
        <w:t>s</w:t>
      </w:r>
      <w:r w:rsidRPr="00FE463F">
        <w:rPr>
          <w:noProof/>
        </w:rPr>
        <w:t xml:space="preserve"> find that the only routines necessary to process a Filegram are the installer and the generator routines</w:t>
      </w:r>
      <w:r w:rsidR="00C76D5C" w:rsidRPr="00FE463F">
        <w:rPr>
          <w:noProof/>
        </w:rPr>
        <w:t xml:space="preserve"> that</w:t>
      </w:r>
      <w:r w:rsidRPr="00FE463F">
        <w:rPr>
          <w:noProof/>
        </w:rPr>
        <w:t xml:space="preserve"> are described in this </w:t>
      </w:r>
      <w:r w:rsidR="006E0E73" w:rsidRPr="00FE463F">
        <w:rPr>
          <w:noProof/>
        </w:rPr>
        <w:t>section</w:t>
      </w:r>
      <w:r w:rsidRPr="00FE463F">
        <w:rPr>
          <w:noProof/>
        </w:rPr>
        <w:t xml:space="preserve"> as ^DIFG and EN^DIFGG, respectively.</w:t>
      </w:r>
    </w:p>
    <w:p w:rsidR="00D3300A" w:rsidRPr="00FE463F" w:rsidRDefault="002F0AF3" w:rsidP="00D3300A">
      <w:pPr>
        <w:pStyle w:val="Note"/>
        <w:rPr>
          <w:noProof/>
        </w:rPr>
      </w:pPr>
      <w:r>
        <w:rPr>
          <w:noProof/>
        </w:rPr>
        <w:drawing>
          <wp:inline distT="0" distB="0" distL="0" distR="0">
            <wp:extent cx="285750" cy="285750"/>
            <wp:effectExtent l="0" t="0" r="0" b="0"/>
            <wp:docPr id="352" name="Picture 3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Filegrams, see the </w:t>
      </w:r>
      <w:r w:rsidR="00084217" w:rsidRPr="00FE463F">
        <w:rPr>
          <w:noProof/>
        </w:rPr>
        <w:t>“</w:t>
      </w:r>
      <w:r w:rsidR="00D3300A" w:rsidRPr="00FE463F">
        <w:rPr>
          <w:noProof/>
        </w:rPr>
        <w:t>Filegrams</w:t>
      </w:r>
      <w:r w:rsidR="00084217" w:rsidRPr="00FE463F">
        <w:rPr>
          <w:noProof/>
        </w:rPr>
        <w:t>”</w:t>
      </w:r>
      <w:r w:rsidR="008F22F2" w:rsidRPr="00FE463F">
        <w:rPr>
          <w:noProof/>
        </w:rPr>
        <w:t xml:space="preserve"> </w:t>
      </w:r>
      <w:r w:rsidR="006E0E73" w:rsidRPr="00FE463F">
        <w:rPr>
          <w:noProof/>
        </w:rPr>
        <w:t>section</w:t>
      </w:r>
      <w:r w:rsidR="008F22F2" w:rsidRPr="00FE463F">
        <w:rPr>
          <w:noProof/>
        </w:rPr>
        <w:t xml:space="preserve"> in the</w:t>
      </w:r>
      <w:r w:rsidR="00D3300A" w:rsidRPr="00FE463F">
        <w:rPr>
          <w:noProof/>
        </w:rPr>
        <w:t xml:space="preserve"> </w:t>
      </w:r>
      <w:r w:rsidR="00D3300A" w:rsidRPr="00FE463F">
        <w:rPr>
          <w:i/>
          <w:iCs/>
          <w:noProof/>
        </w:rPr>
        <w:t>VA FileMan Advanced User Manual</w:t>
      </w:r>
      <w:r w:rsidR="00D3300A" w:rsidRPr="00FE463F">
        <w:rPr>
          <w:noProof/>
        </w:rPr>
        <w:t>.</w:t>
      </w:r>
    </w:p>
    <w:p w:rsidR="00E86526" w:rsidRPr="00FE463F" w:rsidRDefault="00E86526" w:rsidP="0074437A">
      <w:pPr>
        <w:pStyle w:val="Heading3"/>
        <w:rPr>
          <w:noProof/>
        </w:rPr>
      </w:pPr>
      <w:bookmarkStart w:id="1130" w:name="_Toc388960594"/>
      <w:r w:rsidRPr="00FE463F">
        <w:rPr>
          <w:noProof/>
        </w:rPr>
        <w:t>^DIFG: Installer</w:t>
      </w:r>
      <w:bookmarkEnd w:id="1130"/>
    </w:p>
    <w:p w:rsidR="00E86526" w:rsidRPr="00FE463F" w:rsidRDefault="008C78AC" w:rsidP="00E804C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^DIFG\: Installer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Installer:^DIFG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w:instrText>
      </w:r>
      <w:r w:rsidRPr="00FE463F">
        <w:rPr>
          <w:noProof/>
        </w:rPr>
        <w:instrText>:Calls:^DIFG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APIs:^DIFG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Filegram process consists of the following three components:</w:t>
      </w:r>
    </w:p>
    <w:p w:rsidR="00E86526" w:rsidRPr="00FE463F" w:rsidRDefault="00E86526" w:rsidP="00E804CD">
      <w:pPr>
        <w:pStyle w:val="ListBullet"/>
        <w:keepNext/>
        <w:keepLines/>
        <w:rPr>
          <w:noProof/>
        </w:rPr>
      </w:pPr>
      <w:r w:rsidRPr="00FE463F">
        <w:rPr>
          <w:noProof/>
        </w:rPr>
        <w:t>Filegram generator (the DIFGG routines)</w:t>
      </w:r>
    </w:p>
    <w:p w:rsidR="00E86526" w:rsidRPr="00FE463F" w:rsidRDefault="00E86526" w:rsidP="00E804CD">
      <w:pPr>
        <w:pStyle w:val="ListBullet"/>
        <w:keepNext/>
        <w:keepLines/>
        <w:rPr>
          <w:noProof/>
        </w:rPr>
      </w:pPr>
      <w:r w:rsidRPr="00FE463F">
        <w:rPr>
          <w:noProof/>
        </w:rPr>
        <w:t>Filegram installer (the DIFG routines)</w:t>
      </w:r>
    </w:p>
    <w:p w:rsidR="00E86526" w:rsidRPr="00FE463F" w:rsidRDefault="00E86526" w:rsidP="00E804CD">
      <w:pPr>
        <w:pStyle w:val="ListBullet"/>
        <w:keepNext/>
        <w:keepLines/>
        <w:rPr>
          <w:noProof/>
        </w:rPr>
      </w:pPr>
      <w:r w:rsidRPr="00FE463F">
        <w:rPr>
          <w:noProof/>
        </w:rPr>
        <w:t>FILEGRAM template (stored in the P</w:t>
      </w:r>
      <w:r w:rsidR="005B1CD9" w:rsidRPr="00FE463F">
        <w:rPr>
          <w:noProof/>
        </w:rPr>
        <w:t xml:space="preserve"> PRINT TEMPLATE file [#.4]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 File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rsidR="00E86526" w:rsidRPr="00FE463F" w:rsidRDefault="00E804CD" w:rsidP="00E804CD">
      <w:pPr>
        <w:pStyle w:val="BodyText"/>
        <w:keepNext/>
        <w:keepLines/>
        <w:rPr>
          <w:noProof/>
        </w:rPr>
      </w:pPr>
      <w:r w:rsidRPr="00FE463F">
        <w:rPr>
          <w:noProof/>
        </w:rPr>
        <w:t>D</w:t>
      </w:r>
      <w:r w:rsidR="00865ACB" w:rsidRPr="00FE463F">
        <w:rPr>
          <w:noProof/>
        </w:rPr>
        <w:t>eveloper</w:t>
      </w:r>
      <w:r w:rsidRPr="00FE463F">
        <w:rPr>
          <w:noProof/>
        </w:rPr>
        <w:t xml:space="preserve">s </w:t>
      </w:r>
      <w:r w:rsidR="00B4168C" w:rsidRPr="00FE463F">
        <w:rPr>
          <w:noProof/>
        </w:rPr>
        <w:t xml:space="preserve">can </w:t>
      </w:r>
      <w:r w:rsidRPr="00FE463F">
        <w:rPr>
          <w:noProof/>
        </w:rPr>
        <w:t>find</w:t>
      </w:r>
      <w:r w:rsidR="00E86526" w:rsidRPr="00FE463F">
        <w:rPr>
          <w:noProof/>
        </w:rPr>
        <w:t xml:space="preserve"> that the only routines necessary to process a Filegram are the installer and the generator routines.</w:t>
      </w:r>
    </w:p>
    <w:p w:rsidR="00E86526" w:rsidRPr="00FE463F" w:rsidRDefault="00E86526" w:rsidP="00802853">
      <w:pPr>
        <w:pStyle w:val="BodyText"/>
        <w:rPr>
          <w:noProof/>
        </w:rPr>
      </w:pPr>
      <w:r w:rsidRPr="00FE463F">
        <w:rPr>
          <w:noProof/>
        </w:rPr>
        <w:t xml:space="preserve">The key variables DUZ, DUZ(0), and DT </w:t>
      </w:r>
      <w:r w:rsidR="00945EC4" w:rsidRPr="00FE463F">
        <w:rPr>
          <w:rStyle w:val="Emphasis"/>
          <w:noProof/>
        </w:rPr>
        <w:t>must</w:t>
      </w:r>
      <w:r w:rsidRPr="00FE463F">
        <w:rPr>
          <w:noProof/>
        </w:rPr>
        <w:t xml:space="preserve"> be present in addition to the required variables described below.</w:t>
      </w:r>
    </w:p>
    <w:p w:rsidR="00E86526" w:rsidRPr="00FE463F" w:rsidRDefault="00E86526" w:rsidP="00802853">
      <w:pPr>
        <w:pStyle w:val="BodyText"/>
        <w:rPr>
          <w:noProof/>
        </w:rPr>
      </w:pPr>
      <w:r w:rsidRPr="00FE463F">
        <w:rPr>
          <w:noProof/>
        </w:rPr>
        <w:t>Use the ^DIFG entry point to install Filegrams. The installer part of the Filegram requires the DIFGLO variable in addition to the VA FileMan key variables mentioned just above. The other input variables are optional.</w:t>
      </w:r>
    </w:p>
    <w:p w:rsidR="00E86526" w:rsidRPr="00FE463F" w:rsidRDefault="00E86526" w:rsidP="00802853">
      <w:pPr>
        <w:pStyle w:val="BodyText"/>
        <w:rPr>
          <w:noProof/>
        </w:rPr>
      </w:pPr>
      <w:r w:rsidRPr="00FE463F">
        <w:rPr>
          <w:b/>
          <w:noProof/>
        </w:rPr>
        <w:t>D ^DIFG</w:t>
      </w:r>
      <w:r w:rsidRPr="00FE463F">
        <w:rPr>
          <w:noProof/>
        </w:rPr>
        <w:t xml:space="preserve"> install</w:t>
      </w:r>
      <w:r w:rsidR="00E804CD" w:rsidRPr="00FE463F">
        <w:rPr>
          <w:noProof/>
        </w:rPr>
        <w:t>s</w:t>
      </w:r>
      <w:r w:rsidRPr="00FE463F">
        <w:rPr>
          <w:noProof/>
        </w:rPr>
        <w:t xml:space="preserve"> the Filegram.</w:t>
      </w:r>
    </w:p>
    <w:p w:rsidR="00E86526" w:rsidRPr="00FE463F" w:rsidRDefault="00E86526" w:rsidP="00802853">
      <w:pPr>
        <w:pStyle w:val="AltHeading5"/>
        <w:rPr>
          <w:noProof/>
        </w:rPr>
      </w:pPr>
      <w:r w:rsidRPr="00FE463F">
        <w:rPr>
          <w:noProof/>
        </w:rPr>
        <w:lastRenderedPageBreak/>
        <w:t>Input Variables</w:t>
      </w: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026"/>
        <w:gridCol w:w="8424"/>
      </w:tblGrid>
      <w:tr w:rsidR="00E86526" w:rsidRPr="00FE463F">
        <w:trPr>
          <w:tblCellSpacing w:w="15" w:type="dxa"/>
        </w:trPr>
        <w:tc>
          <w:tcPr>
            <w:tcW w:w="0" w:type="auto"/>
          </w:tcPr>
          <w:p w:rsidR="00E86526" w:rsidRPr="00FE463F" w:rsidRDefault="00E86526" w:rsidP="00802853">
            <w:pPr>
              <w:pStyle w:val="Table-API"/>
              <w:keepNext/>
              <w:keepLines/>
              <w:rPr>
                <w:noProof/>
              </w:rPr>
            </w:pPr>
            <w:r w:rsidRPr="00FE463F">
              <w:rPr>
                <w:noProof/>
              </w:rPr>
              <w:t>DIFGLO</w:t>
            </w:r>
          </w:p>
        </w:tc>
        <w:tc>
          <w:tcPr>
            <w:tcW w:w="0" w:type="auto"/>
          </w:tcPr>
          <w:p w:rsidR="00E86526" w:rsidRPr="00FE463F" w:rsidRDefault="00E86526" w:rsidP="00802853">
            <w:pPr>
              <w:pStyle w:val="Table-API"/>
              <w:keepNext/>
              <w:keepLines/>
              <w:rPr>
                <w:noProof/>
              </w:rPr>
            </w:pPr>
            <w:r w:rsidRPr="00FE463F">
              <w:rPr>
                <w:noProof/>
              </w:rPr>
              <w:t xml:space="preserve">(Required) This variable </w:t>
            </w:r>
            <w:r w:rsidR="00945EC4" w:rsidRPr="00FE463F">
              <w:rPr>
                <w:i/>
                <w:noProof/>
              </w:rPr>
              <w:t>must</w:t>
            </w:r>
            <w:r w:rsidRPr="00FE463F">
              <w:rPr>
                <w:noProof/>
              </w:rPr>
              <w:t xml:space="preserve"> be the global root of the Filegram to be installed.</w:t>
            </w:r>
          </w:p>
        </w:tc>
      </w:tr>
      <w:tr w:rsidR="00E86526" w:rsidRPr="00FE463F">
        <w:trPr>
          <w:tblCellSpacing w:w="15" w:type="dxa"/>
        </w:trPr>
        <w:tc>
          <w:tcPr>
            <w:tcW w:w="0" w:type="auto"/>
          </w:tcPr>
          <w:p w:rsidR="00E86526" w:rsidRPr="00FE463F" w:rsidRDefault="00E86526" w:rsidP="00802853">
            <w:pPr>
              <w:pStyle w:val="Table-API"/>
              <w:keepNext/>
              <w:keepLines/>
              <w:rPr>
                <w:noProof/>
              </w:rPr>
            </w:pPr>
            <w:r w:rsidRPr="00FE463F">
              <w:rPr>
                <w:noProof/>
              </w:rPr>
              <w:t>DIADD</w:t>
            </w:r>
          </w:p>
        </w:tc>
        <w:tc>
          <w:tcPr>
            <w:tcW w:w="0" w:type="auto"/>
          </w:tcPr>
          <w:p w:rsidR="00E86526" w:rsidRPr="00FE463F" w:rsidRDefault="00E86526" w:rsidP="007131A6">
            <w:pPr>
              <w:pStyle w:val="Table-API"/>
              <w:keepNext/>
              <w:keepLines/>
              <w:rPr>
                <w:noProof/>
              </w:rPr>
            </w:pPr>
            <w:r w:rsidRPr="00FE463F">
              <w:rPr>
                <w:noProof/>
              </w:rPr>
              <w:t xml:space="preserve">(Optional) If this variable is defined, a new entry </w:t>
            </w:r>
            <w:r w:rsidR="007131A6" w:rsidRPr="00FE463F">
              <w:rPr>
                <w:noProof/>
              </w:rPr>
              <w:t>is</w:t>
            </w:r>
            <w:r w:rsidRPr="00FE463F">
              <w:rPr>
                <w:noProof/>
              </w:rPr>
              <w:t xml:space="preserve"> created in the base file.</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DINUM</w:t>
            </w:r>
          </w:p>
        </w:tc>
        <w:tc>
          <w:tcPr>
            <w:tcW w:w="0" w:type="auto"/>
          </w:tcPr>
          <w:p w:rsidR="00E86526" w:rsidRPr="00FE463F" w:rsidRDefault="00E86526" w:rsidP="007131A6">
            <w:pPr>
              <w:pStyle w:val="Table-API"/>
              <w:rPr>
                <w:noProof/>
              </w:rPr>
            </w:pPr>
            <w:r w:rsidRPr="00FE463F">
              <w:rPr>
                <w:noProof/>
              </w:rPr>
              <w:t xml:space="preserve">(Optional) Entry number in base file at which new file entry, if added, </w:t>
            </w:r>
            <w:r w:rsidR="007131A6" w:rsidRPr="00FE463F">
              <w:rPr>
                <w:noProof/>
              </w:rPr>
              <w:t>is</w:t>
            </w:r>
            <w:r w:rsidRPr="00FE463F">
              <w:rPr>
                <w:noProof/>
              </w:rPr>
              <w:t xml:space="preserve"> created.</w:t>
            </w:r>
          </w:p>
        </w:tc>
      </w:tr>
    </w:tbl>
    <w:p w:rsidR="00E86526" w:rsidRPr="00FE463F" w:rsidRDefault="00E86526" w:rsidP="00802853">
      <w:pPr>
        <w:pStyle w:val="AltHeading5"/>
        <w:rPr>
          <w:noProof/>
        </w:rPr>
      </w:pPr>
      <w:r w:rsidRPr="00FE463F">
        <w:rPr>
          <w:noProof/>
        </w:rPr>
        <w:t>Output Variables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870"/>
        <w:gridCol w:w="1616"/>
        <w:gridCol w:w="6964"/>
      </w:tblGrid>
      <w:tr w:rsidR="00E86526" w:rsidRPr="00FE463F">
        <w:trPr>
          <w:tblCellSpacing w:w="15" w:type="dxa"/>
        </w:trPr>
        <w:tc>
          <w:tcPr>
            <w:tcW w:w="0" w:type="auto"/>
          </w:tcPr>
          <w:p w:rsidR="00E86526" w:rsidRPr="00FE463F" w:rsidRDefault="00E86526" w:rsidP="00802853">
            <w:pPr>
              <w:pStyle w:val="Table-API"/>
              <w:keepNext/>
              <w:keepLines/>
              <w:rPr>
                <w:noProof/>
              </w:rPr>
            </w:pPr>
            <w:r w:rsidRPr="00FE463F">
              <w:rPr>
                <w:noProof/>
              </w:rPr>
              <w:t>DIFGER</w:t>
            </w:r>
          </w:p>
        </w:tc>
        <w:tc>
          <w:tcPr>
            <w:tcW w:w="0" w:type="auto"/>
            <w:gridSpan w:val="2"/>
          </w:tcPr>
          <w:p w:rsidR="00E86526" w:rsidRPr="00FE463F" w:rsidRDefault="00E86526" w:rsidP="00802853">
            <w:pPr>
              <w:pStyle w:val="Table-API"/>
              <w:keepNext/>
              <w:keepLines/>
              <w:rPr>
                <w:noProof/>
              </w:rPr>
            </w:pPr>
            <w:r w:rsidRPr="00FE463F">
              <w:rPr>
                <w:noProof/>
              </w:rPr>
              <w:t>This output variable is defined if an error has occurred.</w:t>
            </w:r>
          </w:p>
          <w:p w:rsidR="00E841EE" w:rsidRPr="00FE463F" w:rsidRDefault="002F0AF3" w:rsidP="00802853">
            <w:pPr>
              <w:pStyle w:val="Table-APINote"/>
              <w:keepNext/>
              <w:keepLines/>
              <w:rPr>
                <w:noProof/>
              </w:rPr>
            </w:pPr>
            <w:r>
              <w:rPr>
                <w:noProof/>
                <w:sz w:val="20"/>
                <w:lang w:eastAsia="en-US"/>
              </w:rPr>
              <w:drawing>
                <wp:inline distT="0" distB="0" distL="0" distR="0">
                  <wp:extent cx="304800" cy="304800"/>
                  <wp:effectExtent l="0" t="0" r="0" b="0"/>
                  <wp:docPr id="353"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841EE" w:rsidRPr="00FE463F">
              <w:rPr>
                <w:noProof/>
                <w:sz w:val="20"/>
              </w:rPr>
              <w:t xml:space="preserve"> </w:t>
            </w:r>
            <w:r w:rsidR="00E841EE" w:rsidRPr="00FE463F">
              <w:rPr>
                <w:b/>
                <w:noProof/>
              </w:rPr>
              <w:t>NOTE:</w:t>
            </w:r>
            <w:r w:rsidR="00E841EE" w:rsidRPr="00FE463F">
              <w:rPr>
                <w:noProof/>
              </w:rPr>
              <w:t xml:space="preserve"> It </w:t>
            </w:r>
            <w:r w:rsidR="0031494A" w:rsidRPr="00FE463F">
              <w:rPr>
                <w:noProof/>
              </w:rPr>
              <w:t>is</w:t>
            </w:r>
            <w:r w:rsidR="00E841EE" w:rsidRPr="00FE463F">
              <w:rPr>
                <w:noProof/>
              </w:rPr>
              <w:t xml:space="preserve"> defined even if the install fails after the base file has been processed. Thus, it could exist even if DIFGY is </w:t>
            </w:r>
            <w:r w:rsidR="00E841EE" w:rsidRPr="00FE463F">
              <w:rPr>
                <w:i/>
                <w:noProof/>
              </w:rPr>
              <w:t>not</w:t>
            </w:r>
            <w:r w:rsidR="00E841EE" w:rsidRPr="00FE463F">
              <w:rPr>
                <w:noProof/>
              </w:rPr>
              <w:t xml:space="preserve"> equal -1.</w:t>
            </w:r>
          </w:p>
          <w:p w:rsidR="00E86526" w:rsidRPr="00FE463F" w:rsidRDefault="002F0AF3" w:rsidP="008F22F2">
            <w:pPr>
              <w:pStyle w:val="Table-APINote"/>
              <w:keepNext/>
              <w:keepLines/>
              <w:rPr>
                <w:noProof/>
              </w:rPr>
            </w:pPr>
            <w:r>
              <w:rPr>
                <w:noProof/>
                <w:sz w:val="20"/>
                <w:lang w:eastAsia="en-US"/>
              </w:rPr>
              <w:drawing>
                <wp:inline distT="0" distB="0" distL="0" distR="0">
                  <wp:extent cx="304800" cy="304800"/>
                  <wp:effectExtent l="0" t="0" r="0" b="0"/>
                  <wp:docPr id="354" name="Picture 3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841EE" w:rsidRPr="00FE463F">
              <w:rPr>
                <w:noProof/>
                <w:sz w:val="20"/>
              </w:rPr>
              <w:t xml:space="preserve"> </w:t>
            </w:r>
            <w:r w:rsidR="00E841EE" w:rsidRPr="00FE463F">
              <w:rPr>
                <w:b/>
                <w:noProof/>
              </w:rPr>
              <w:t>REF:</w:t>
            </w:r>
            <w:r w:rsidR="00E841EE" w:rsidRPr="00FE463F">
              <w:rPr>
                <w:noProof/>
              </w:rPr>
              <w:t xml:space="preserve"> </w:t>
            </w:r>
            <w:r w:rsidR="008F22F2" w:rsidRPr="00FE463F">
              <w:rPr>
                <w:noProof/>
              </w:rPr>
              <w:t>For a list of error codes that can be found in DIFGER, s</w:t>
            </w:r>
            <w:r w:rsidR="00E841EE" w:rsidRPr="00FE463F">
              <w:rPr>
                <w:noProof/>
              </w:rPr>
              <w:t xml:space="preserve">ee </w:t>
            </w:r>
            <w:r w:rsidR="008F22F2" w:rsidRPr="00FE463F">
              <w:rPr>
                <w:noProof/>
              </w:rPr>
              <w:t xml:space="preserve">the </w:t>
            </w:r>
            <w:r w:rsidR="00084217" w:rsidRPr="00FE463F">
              <w:rPr>
                <w:noProof/>
              </w:rPr>
              <w:t>“</w:t>
            </w:r>
            <w:r w:rsidR="008F22F2" w:rsidRPr="00FE463F">
              <w:rPr>
                <w:noProof/>
                <w:color w:val="0000FF"/>
                <w:u w:val="single"/>
              </w:rPr>
              <w:fldChar w:fldCharType="begin"/>
            </w:r>
            <w:r w:rsidR="008F22F2" w:rsidRPr="00FE463F">
              <w:rPr>
                <w:noProof/>
                <w:color w:val="0000FF"/>
                <w:u w:val="single"/>
              </w:rPr>
              <w:instrText xml:space="preserve"> REF _Ref343070158 \h </w:instrText>
            </w:r>
            <w:r w:rsidR="008F22F2" w:rsidRPr="00FE463F">
              <w:rPr>
                <w:noProof/>
                <w:color w:val="0000FF"/>
                <w:u w:val="single"/>
              </w:rPr>
            </w:r>
            <w:r w:rsidR="008F22F2" w:rsidRPr="00FE463F">
              <w:rPr>
                <w:noProof/>
                <w:color w:val="0000FF"/>
                <w:u w:val="single"/>
              </w:rPr>
              <w:instrText xml:space="preserve"> \* MERGEFORMAT </w:instrText>
            </w:r>
            <w:r w:rsidR="008F22F2" w:rsidRPr="00FE463F">
              <w:rPr>
                <w:noProof/>
                <w:color w:val="0000FF"/>
                <w:u w:val="single"/>
              </w:rPr>
              <w:fldChar w:fldCharType="separate"/>
            </w:r>
            <w:r w:rsidR="00572F54" w:rsidRPr="00FE463F">
              <w:rPr>
                <w:noProof/>
                <w:color w:val="0000FF"/>
                <w:u w:val="single"/>
              </w:rPr>
              <w:t>Error Codes Returned</w:t>
            </w:r>
            <w:r w:rsidR="008F22F2" w:rsidRPr="00FE463F">
              <w:rPr>
                <w:noProof/>
                <w:color w:val="0000FF"/>
                <w:u w:val="single"/>
              </w:rPr>
              <w:fldChar w:fldCharType="end"/>
            </w:r>
            <w:r w:rsidR="00FF48D7" w:rsidRPr="00FE463F">
              <w:rPr>
                <w:noProof/>
              </w:rPr>
              <w:t>”</w:t>
            </w:r>
            <w:r w:rsidR="008F22F2" w:rsidRPr="00FE463F">
              <w:rPr>
                <w:noProof/>
              </w:rPr>
              <w:t xml:space="preserve"> section</w:t>
            </w:r>
            <w:r w:rsidR="00E841EE" w:rsidRPr="00FE463F">
              <w:rPr>
                <w:noProof/>
              </w:rPr>
              <w:t>.</w:t>
            </w:r>
          </w:p>
        </w:tc>
      </w:tr>
      <w:tr w:rsidR="00E86526" w:rsidRPr="00FE463F">
        <w:trPr>
          <w:cantSplit/>
          <w:tblCellSpacing w:w="15" w:type="dxa"/>
        </w:trPr>
        <w:tc>
          <w:tcPr>
            <w:tcW w:w="0" w:type="auto"/>
            <w:vMerge w:val="restart"/>
          </w:tcPr>
          <w:p w:rsidR="00E86526" w:rsidRPr="00FE463F" w:rsidRDefault="00E86526" w:rsidP="00802853">
            <w:pPr>
              <w:pStyle w:val="Table-API"/>
              <w:keepNext/>
              <w:keepLines/>
              <w:rPr>
                <w:noProof/>
              </w:rPr>
            </w:pPr>
            <w:r w:rsidRPr="00FE463F">
              <w:rPr>
                <w:noProof/>
              </w:rPr>
              <w:t>DIFGY</w:t>
            </w:r>
          </w:p>
        </w:tc>
        <w:tc>
          <w:tcPr>
            <w:tcW w:w="0" w:type="auto"/>
            <w:gridSpan w:val="2"/>
          </w:tcPr>
          <w:p w:rsidR="00E86526" w:rsidRPr="00FE463F" w:rsidRDefault="00E86526" w:rsidP="00802853">
            <w:pPr>
              <w:pStyle w:val="Table-API"/>
              <w:keepNext/>
              <w:keepLines/>
              <w:rPr>
                <w:noProof/>
              </w:rPr>
            </w:pPr>
            <w:r w:rsidRPr="00FE463F">
              <w:rPr>
                <w:noProof/>
              </w:rPr>
              <w:t>^DIFG always returns DIFGY. DIFGY can have one of the following values:</w:t>
            </w:r>
          </w:p>
        </w:tc>
      </w:tr>
      <w:tr w:rsidR="00E86526" w:rsidRPr="00FE463F">
        <w:trPr>
          <w:cantSplit/>
          <w:tblCellSpacing w:w="15" w:type="dxa"/>
        </w:trPr>
        <w:tc>
          <w:tcPr>
            <w:tcW w:w="0" w:type="auto"/>
            <w:vMerge/>
            <w:vAlign w:val="center"/>
          </w:tcPr>
          <w:p w:rsidR="00E86526" w:rsidRPr="00FE463F" w:rsidRDefault="00E86526" w:rsidP="00802853">
            <w:pPr>
              <w:pStyle w:val="Table-API"/>
              <w:keepNext/>
              <w:keepLines/>
              <w:rPr>
                <w:noProof/>
              </w:rPr>
            </w:pPr>
          </w:p>
        </w:tc>
        <w:tc>
          <w:tcPr>
            <w:tcW w:w="0" w:type="auto"/>
          </w:tcPr>
          <w:p w:rsidR="00E86526" w:rsidRPr="00FE463F" w:rsidRDefault="00E86526" w:rsidP="00802853">
            <w:pPr>
              <w:pStyle w:val="Table-API"/>
              <w:keepNext/>
              <w:keepLines/>
              <w:rPr>
                <w:noProof/>
              </w:rPr>
            </w:pPr>
            <w:r w:rsidRPr="00FE463F">
              <w:rPr>
                <w:noProof/>
              </w:rPr>
              <w:t>DIFGY=-1</w:t>
            </w:r>
          </w:p>
        </w:tc>
        <w:tc>
          <w:tcPr>
            <w:tcW w:w="0" w:type="auto"/>
          </w:tcPr>
          <w:p w:rsidR="00E86526" w:rsidRPr="00FE463F" w:rsidRDefault="00E86526" w:rsidP="00802853">
            <w:pPr>
              <w:pStyle w:val="Table-API"/>
              <w:keepNext/>
              <w:keepLines/>
              <w:rPr>
                <w:noProof/>
              </w:rPr>
            </w:pPr>
            <w:r w:rsidRPr="00FE463F">
              <w:rPr>
                <w:noProof/>
              </w:rPr>
              <w:t xml:space="preserve">Indicates that the lookup on the initial file processed (the base file) was </w:t>
            </w:r>
            <w:r w:rsidRPr="00FE463F">
              <w:rPr>
                <w:i/>
                <w:noProof/>
              </w:rPr>
              <w:t>unsuccessful</w:t>
            </w:r>
            <w:r w:rsidRPr="00FE463F">
              <w:rPr>
                <w:noProof/>
              </w:rPr>
              <w:t>.</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noProof/>
              </w:rPr>
            </w:pPr>
            <w:r w:rsidRPr="00FE463F">
              <w:rPr>
                <w:noProof/>
              </w:rPr>
              <w:t>DIFGY=N^F</w:t>
            </w:r>
          </w:p>
        </w:tc>
        <w:tc>
          <w:tcPr>
            <w:tcW w:w="0" w:type="auto"/>
          </w:tcPr>
          <w:p w:rsidR="00E86526" w:rsidRPr="00FE463F" w:rsidRDefault="00E86526" w:rsidP="000E6153">
            <w:pPr>
              <w:pStyle w:val="Table-API"/>
              <w:rPr>
                <w:noProof/>
              </w:rPr>
            </w:pPr>
            <w:r w:rsidRPr="00FE463F">
              <w:rPr>
                <w:noProof/>
              </w:rPr>
              <w:t xml:space="preserve">Where </w:t>
            </w:r>
            <w:r w:rsidRPr="00FE463F">
              <w:rPr>
                <w:b/>
                <w:noProof/>
              </w:rPr>
              <w:t>N</w:t>
            </w:r>
            <w:r w:rsidRPr="00FE463F">
              <w:rPr>
                <w:noProof/>
              </w:rPr>
              <w:t xml:space="preserve"> is the internal number of the entry in the base file and </w:t>
            </w:r>
            <w:r w:rsidRPr="00FE463F">
              <w:rPr>
                <w:b/>
                <w:noProof/>
              </w:rPr>
              <w:t>F</w:t>
            </w:r>
            <w:r w:rsidRPr="00FE463F">
              <w:rPr>
                <w:noProof/>
              </w:rPr>
              <w:t xml:space="preserve"> is the base file</w:t>
            </w:r>
            <w:r w:rsidR="00084217" w:rsidRPr="00FE463F">
              <w:rPr>
                <w:noProof/>
              </w:rPr>
              <w:t>’</w:t>
            </w:r>
            <w:r w:rsidRPr="00FE463F">
              <w:rPr>
                <w:noProof/>
              </w:rPr>
              <w:t>s number.</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noProof/>
              </w:rPr>
            </w:pPr>
            <w:r w:rsidRPr="00FE463F">
              <w:rPr>
                <w:noProof/>
              </w:rPr>
              <w:t>DIFGY=N^F^1</w:t>
            </w:r>
          </w:p>
        </w:tc>
        <w:tc>
          <w:tcPr>
            <w:tcW w:w="0" w:type="auto"/>
          </w:tcPr>
          <w:p w:rsidR="00E86526" w:rsidRPr="00FE463F" w:rsidRDefault="00E86526" w:rsidP="000E6153">
            <w:pPr>
              <w:pStyle w:val="Table-API"/>
              <w:rPr>
                <w:noProof/>
              </w:rPr>
            </w:pPr>
            <w:r w:rsidRPr="00FE463F">
              <w:rPr>
                <w:noProof/>
              </w:rPr>
              <w:t xml:space="preserve">Where </w:t>
            </w:r>
            <w:r w:rsidRPr="00FE463F">
              <w:rPr>
                <w:b/>
                <w:noProof/>
              </w:rPr>
              <w:t>N</w:t>
            </w:r>
            <w:r w:rsidRPr="00FE463F">
              <w:rPr>
                <w:noProof/>
              </w:rPr>
              <w:t xml:space="preserve"> and </w:t>
            </w:r>
            <w:r w:rsidRPr="00FE463F">
              <w:rPr>
                <w:b/>
                <w:noProof/>
              </w:rPr>
              <w:t>F</w:t>
            </w:r>
            <w:r w:rsidRPr="00FE463F">
              <w:rPr>
                <w:noProof/>
              </w:rPr>
              <w:t xml:space="preserve"> are defined as above and 1 indicates that a new entry has been added to the base file.</w:t>
            </w:r>
          </w:p>
        </w:tc>
      </w:tr>
    </w:tbl>
    <w:p w:rsidR="00E86526" w:rsidRPr="00FE463F" w:rsidRDefault="00E86526" w:rsidP="00DF602F">
      <w:pPr>
        <w:pStyle w:val="Heading4"/>
        <w:rPr>
          <w:noProof/>
        </w:rPr>
      </w:pPr>
      <w:bookmarkStart w:id="1131" w:name="_Ref343070158"/>
      <w:r w:rsidRPr="00FE463F">
        <w:rPr>
          <w:noProof/>
        </w:rPr>
        <w:t>Error Codes Returned</w:t>
      </w:r>
      <w:bookmarkEnd w:id="1131"/>
    </w:p>
    <w:p w:rsidR="0031494A" w:rsidRPr="00FE463F" w:rsidRDefault="00E86526" w:rsidP="00802853">
      <w:pPr>
        <w:pStyle w:val="BodyText"/>
        <w:keepNext/>
        <w:keepLines/>
        <w:rPr>
          <w:noProof/>
        </w:rPr>
      </w:pPr>
      <w:r w:rsidRPr="00FE463F">
        <w:rPr>
          <w:noProof/>
        </w:rPr>
        <w:t xml:space="preserve">If a soft error occurs, the variable DIFGER is defined when the Filegram routines are exited. This variable contains information about the problem encountered. It consists of two </w:t>
      </w:r>
      <w:r w:rsidRPr="00FE463F">
        <w:rPr>
          <w:b/>
          <w:noProof/>
        </w:rPr>
        <w:t>^</w:t>
      </w:r>
      <w:r w:rsidRPr="00FE463F">
        <w:rPr>
          <w:noProof/>
        </w:rPr>
        <w:t>-pieces</w:t>
      </w:r>
      <w:r w:rsidR="0031494A" w:rsidRPr="00FE463F">
        <w:rPr>
          <w:noProof/>
        </w:rPr>
        <w:t>:</w:t>
      </w:r>
    </w:p>
    <w:p w:rsidR="0031494A" w:rsidRPr="00FE463F" w:rsidRDefault="0031494A" w:rsidP="0031494A">
      <w:pPr>
        <w:pStyle w:val="ListBullet"/>
        <w:keepNext/>
        <w:keepLines/>
        <w:rPr>
          <w:noProof/>
        </w:rPr>
      </w:pPr>
      <w:r w:rsidRPr="00FE463F">
        <w:rPr>
          <w:noProof/>
        </w:rPr>
        <w:t>F</w:t>
      </w:r>
      <w:r w:rsidR="00E86526" w:rsidRPr="00FE463F">
        <w:rPr>
          <w:noProof/>
        </w:rPr>
        <w:t>irst piece indicates the error number.</w:t>
      </w:r>
    </w:p>
    <w:p w:rsidR="00E86526" w:rsidRPr="00FE463F" w:rsidRDefault="0031494A" w:rsidP="0031494A">
      <w:pPr>
        <w:pStyle w:val="ListBullet"/>
        <w:rPr>
          <w:noProof/>
        </w:rPr>
      </w:pPr>
      <w:r w:rsidRPr="00FE463F">
        <w:rPr>
          <w:noProof/>
        </w:rPr>
        <w:t>S</w:t>
      </w:r>
      <w:r w:rsidR="00E86526" w:rsidRPr="00FE463F">
        <w:rPr>
          <w:noProof/>
        </w:rPr>
        <w:t>econd piece usually contains a line number in the Filegram that indicates where the Filegram process failed.</w:t>
      </w:r>
    </w:p>
    <w:p w:rsidR="00E86526" w:rsidRPr="00FE463F" w:rsidRDefault="00A90476" w:rsidP="00802853">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_Ref389652706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Table 94</w:t>
      </w:r>
      <w:r w:rsidRPr="00FE463F">
        <w:rPr>
          <w:noProof/>
          <w:color w:val="0000FF"/>
          <w:u w:val="single"/>
        </w:rPr>
        <w:fldChar w:fldCharType="end"/>
      </w:r>
      <w:r w:rsidRPr="00FE463F">
        <w:rPr>
          <w:noProof/>
        </w:rPr>
        <w:t xml:space="preserve"> </w:t>
      </w:r>
      <w:r w:rsidR="00E86526" w:rsidRPr="00FE463F">
        <w:rPr>
          <w:noProof/>
        </w:rPr>
        <w:t>list</w:t>
      </w:r>
      <w:r w:rsidRPr="00FE463F">
        <w:rPr>
          <w:noProof/>
        </w:rPr>
        <w:t>s</w:t>
      </w:r>
      <w:r w:rsidR="00E86526" w:rsidRPr="00FE463F">
        <w:rPr>
          <w:noProof/>
        </w:rPr>
        <w:t xml:space="preserve"> the codes found in DIFGER along with their specific meanings:</w:t>
      </w:r>
    </w:p>
    <w:p w:rsidR="001436F2" w:rsidRPr="00FE463F" w:rsidRDefault="0031494A" w:rsidP="0031494A">
      <w:pPr>
        <w:pStyle w:val="Caption"/>
        <w:rPr>
          <w:noProof/>
        </w:rPr>
      </w:pPr>
      <w:bookmarkStart w:id="1132" w:name="_Ref389652706"/>
      <w:bookmarkStart w:id="1133" w:name="_Toc39009114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94</w:t>
      </w:r>
      <w:r w:rsidRPr="00FE463F">
        <w:rPr>
          <w:noProof/>
        </w:rPr>
        <w:fldChar w:fldCharType="end"/>
      </w:r>
      <w:bookmarkEnd w:id="1132"/>
      <w:r w:rsidRPr="00FE463F">
        <w:rPr>
          <w:noProof/>
        </w:rPr>
        <w:t>. ^DIFG: Installer—Error Codes Returned</w:t>
      </w:r>
      <w:bookmarkEnd w:id="113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8"/>
        <w:gridCol w:w="8222"/>
      </w:tblGrid>
      <w:tr w:rsidR="0031494A" w:rsidRPr="00FE463F" w:rsidTr="00E762D9">
        <w:trPr>
          <w:tblHeader/>
        </w:trPr>
        <w:tc>
          <w:tcPr>
            <w:tcW w:w="1138" w:type="dxa"/>
            <w:shd w:val="pct12" w:color="auto" w:fill="auto"/>
          </w:tcPr>
          <w:p w:rsidR="0031494A" w:rsidRPr="00FE463F" w:rsidRDefault="0031494A" w:rsidP="00E762D9">
            <w:pPr>
              <w:pStyle w:val="TableHeading"/>
              <w:spacing w:line="260" w:lineRule="exact"/>
              <w:rPr>
                <w:noProof/>
              </w:rPr>
            </w:pPr>
            <w:bookmarkStart w:id="1134" w:name="COL001_TBL087"/>
            <w:bookmarkEnd w:id="1134"/>
            <w:r w:rsidRPr="00FE463F">
              <w:rPr>
                <w:noProof/>
              </w:rPr>
              <w:t>Code</w:t>
            </w:r>
          </w:p>
        </w:tc>
        <w:tc>
          <w:tcPr>
            <w:tcW w:w="8222" w:type="dxa"/>
            <w:shd w:val="pct12" w:color="auto" w:fill="auto"/>
          </w:tcPr>
          <w:p w:rsidR="0031494A" w:rsidRPr="00FE463F" w:rsidRDefault="0031494A" w:rsidP="00E762D9">
            <w:pPr>
              <w:pStyle w:val="TableHeading"/>
              <w:spacing w:line="260" w:lineRule="exact"/>
              <w:rPr>
                <w:noProof/>
              </w:rPr>
            </w:pPr>
            <w:r w:rsidRPr="00FE463F">
              <w:rPr>
                <w:noProof/>
              </w:rPr>
              <w:t>Description</w:t>
            </w:r>
          </w:p>
        </w:tc>
      </w:tr>
      <w:tr w:rsidR="00E86526" w:rsidRPr="00FE463F" w:rsidTr="00E762D9">
        <w:tc>
          <w:tcPr>
            <w:tcW w:w="1138" w:type="dxa"/>
            <w:shd w:val="clear" w:color="auto" w:fill="auto"/>
          </w:tcPr>
          <w:p w:rsidR="00E86526" w:rsidRPr="00FE463F" w:rsidRDefault="00E86526" w:rsidP="00E762D9">
            <w:pPr>
              <w:pStyle w:val="TableText"/>
              <w:keepNext/>
              <w:keepLines/>
              <w:spacing w:line="260" w:lineRule="exact"/>
              <w:rPr>
                <w:noProof/>
              </w:rPr>
            </w:pPr>
            <w:r w:rsidRPr="00FE463F">
              <w:rPr>
                <w:noProof/>
              </w:rPr>
              <w:t>1^0</w:t>
            </w:r>
          </w:p>
        </w:tc>
        <w:tc>
          <w:tcPr>
            <w:tcW w:w="8222" w:type="dxa"/>
            <w:shd w:val="clear" w:color="auto" w:fill="auto"/>
          </w:tcPr>
          <w:p w:rsidR="00E86526" w:rsidRPr="00FE463F" w:rsidRDefault="00E86526" w:rsidP="00E762D9">
            <w:pPr>
              <w:pStyle w:val="TableText"/>
              <w:keepNext/>
              <w:keepLines/>
              <w:spacing w:line="260" w:lineRule="exact"/>
              <w:rPr>
                <w:noProof/>
              </w:rPr>
            </w:pPr>
            <w:r w:rsidRPr="00FE463F">
              <w:rPr>
                <w:noProof/>
              </w:rPr>
              <w:t xml:space="preserve">The Filegram global root was </w:t>
            </w:r>
            <w:r w:rsidRPr="00FE463F">
              <w:rPr>
                <w:i/>
                <w:noProof/>
              </w:rPr>
              <w:t>not</w:t>
            </w:r>
            <w:r w:rsidRPr="00FE463F">
              <w:rPr>
                <w:noProof/>
              </w:rPr>
              <w:t xml:space="preserve"> passed in DIFGLO.</w:t>
            </w:r>
          </w:p>
        </w:tc>
      </w:tr>
      <w:tr w:rsidR="00E86526" w:rsidRPr="00FE463F" w:rsidTr="00E762D9">
        <w:tc>
          <w:tcPr>
            <w:tcW w:w="1138" w:type="dxa"/>
            <w:shd w:val="clear" w:color="auto" w:fill="auto"/>
          </w:tcPr>
          <w:p w:rsidR="00E86526" w:rsidRPr="00FE463F" w:rsidRDefault="00E86526" w:rsidP="00E762D9">
            <w:pPr>
              <w:pStyle w:val="TableText"/>
              <w:keepNext/>
              <w:keepLines/>
              <w:spacing w:line="260" w:lineRule="exact"/>
              <w:rPr>
                <w:noProof/>
              </w:rPr>
            </w:pPr>
            <w:r w:rsidRPr="00FE463F">
              <w:rPr>
                <w:noProof/>
              </w:rPr>
              <w:t>1.25^0</w:t>
            </w:r>
          </w:p>
        </w:tc>
        <w:tc>
          <w:tcPr>
            <w:tcW w:w="8222" w:type="dxa"/>
            <w:shd w:val="clear" w:color="auto" w:fill="auto"/>
          </w:tcPr>
          <w:p w:rsidR="00E86526" w:rsidRPr="00FE463F" w:rsidRDefault="00E86526" w:rsidP="00E762D9">
            <w:pPr>
              <w:pStyle w:val="TableText"/>
              <w:keepNext/>
              <w:keepLines/>
              <w:spacing w:line="260" w:lineRule="exact"/>
              <w:rPr>
                <w:noProof/>
              </w:rPr>
            </w:pPr>
            <w:r w:rsidRPr="00FE463F">
              <w:rPr>
                <w:noProof/>
              </w:rPr>
              <w:t>The Filegram global root format is invalid.</w:t>
            </w:r>
          </w:p>
        </w:tc>
      </w:tr>
      <w:tr w:rsidR="00E86526" w:rsidRPr="00FE463F" w:rsidTr="00E762D9">
        <w:tc>
          <w:tcPr>
            <w:tcW w:w="1138" w:type="dxa"/>
            <w:shd w:val="clear" w:color="auto" w:fill="auto"/>
          </w:tcPr>
          <w:p w:rsidR="00E86526" w:rsidRPr="00FE463F" w:rsidRDefault="00E86526" w:rsidP="00E762D9">
            <w:pPr>
              <w:pStyle w:val="TableText"/>
              <w:keepNext/>
              <w:keepLines/>
              <w:spacing w:line="260" w:lineRule="exact"/>
              <w:rPr>
                <w:noProof/>
              </w:rPr>
            </w:pPr>
            <w:r w:rsidRPr="00FE463F">
              <w:rPr>
                <w:noProof/>
              </w:rPr>
              <w:t>1.5^0</w:t>
            </w:r>
          </w:p>
        </w:tc>
        <w:tc>
          <w:tcPr>
            <w:tcW w:w="8222" w:type="dxa"/>
            <w:shd w:val="clear" w:color="auto" w:fill="auto"/>
          </w:tcPr>
          <w:p w:rsidR="00E86526" w:rsidRPr="00FE463F" w:rsidRDefault="00E86526" w:rsidP="00E762D9">
            <w:pPr>
              <w:pStyle w:val="TableText"/>
              <w:keepNext/>
              <w:keepLines/>
              <w:spacing w:line="260" w:lineRule="exact"/>
              <w:rPr>
                <w:noProof/>
              </w:rPr>
            </w:pPr>
            <w:r w:rsidRPr="00FE463F">
              <w:rPr>
                <w:noProof/>
              </w:rPr>
              <w:t xml:space="preserve">The Filegram global root is passed but the global does </w:t>
            </w:r>
            <w:r w:rsidRPr="00FE463F">
              <w:rPr>
                <w:i/>
                <w:noProof/>
              </w:rPr>
              <w:t>not</w:t>
            </w:r>
            <w:r w:rsidRPr="00FE463F">
              <w:rPr>
                <w:noProof/>
              </w:rPr>
              <w:t xml:space="preserve"> exist.</w:t>
            </w:r>
          </w:p>
        </w:tc>
      </w:tr>
      <w:tr w:rsidR="00E86526" w:rsidRPr="00FE463F" w:rsidTr="00E762D9">
        <w:tc>
          <w:tcPr>
            <w:tcW w:w="1138" w:type="dxa"/>
            <w:shd w:val="clear" w:color="auto" w:fill="auto"/>
          </w:tcPr>
          <w:p w:rsidR="00E86526" w:rsidRPr="00FE463F" w:rsidRDefault="00E86526" w:rsidP="00E762D9">
            <w:pPr>
              <w:pStyle w:val="TableText"/>
              <w:keepNext/>
              <w:keepLines/>
              <w:spacing w:line="260" w:lineRule="exact"/>
              <w:rPr>
                <w:noProof/>
              </w:rPr>
            </w:pPr>
            <w:r w:rsidRPr="00FE463F">
              <w:rPr>
                <w:noProof/>
              </w:rPr>
              <w:t>2^1</w:t>
            </w:r>
          </w:p>
        </w:tc>
        <w:tc>
          <w:tcPr>
            <w:tcW w:w="8222" w:type="dxa"/>
            <w:shd w:val="clear" w:color="auto" w:fill="auto"/>
          </w:tcPr>
          <w:p w:rsidR="00E86526" w:rsidRPr="00FE463F" w:rsidRDefault="00E86526" w:rsidP="00E762D9">
            <w:pPr>
              <w:pStyle w:val="TableText"/>
              <w:keepNext/>
              <w:keepLines/>
              <w:spacing w:line="260" w:lineRule="exact"/>
              <w:rPr>
                <w:noProof/>
              </w:rPr>
            </w:pPr>
            <w:r w:rsidRPr="00FE463F">
              <w:rPr>
                <w:noProof/>
              </w:rPr>
              <w:t xml:space="preserve">The first line of the Filegram does </w:t>
            </w:r>
            <w:r w:rsidRPr="00FE463F">
              <w:rPr>
                <w:i/>
                <w:noProof/>
              </w:rPr>
              <w:t>not</w:t>
            </w:r>
            <w:r w:rsidRPr="00FE463F">
              <w:rPr>
                <w:noProof/>
              </w:rPr>
              <w:t xml:space="preserve"> contain a $DAT.</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3^#</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A line other than the first line has a $DAT as its first colon-piece.</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4^#</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 xml:space="preserve">The field does </w:t>
            </w:r>
            <w:r w:rsidRPr="00FE463F">
              <w:rPr>
                <w:i/>
                <w:noProof/>
              </w:rPr>
              <w:t>not</w:t>
            </w:r>
            <w:r w:rsidRPr="00FE463F">
              <w:rPr>
                <w:noProof/>
              </w:rPr>
              <w:t xml:space="preserve"> exist within this file.</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5^#</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 xml:space="preserve">^%DT was called and </w:t>
            </w:r>
            <w:r w:rsidRPr="00FE463F">
              <w:rPr>
                <w:b/>
                <w:noProof/>
              </w:rPr>
              <w:t>Y</w:t>
            </w:r>
            <w:r w:rsidRPr="00FE463F">
              <w:rPr>
                <w:noProof/>
              </w:rPr>
              <w:t xml:space="preserve"> was returned equal to -1.</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6^#</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Line after a context switch, subfile; and any field that required a lookup was not a BEGIN condition.</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7^#</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 xml:space="preserve">DINUM variable exists, the mode is </w:t>
            </w:r>
            <w:r w:rsidRPr="00FE463F">
              <w:rPr>
                <w:b/>
                <w:noProof/>
              </w:rPr>
              <w:t>A</w:t>
            </w:r>
            <w:r w:rsidRPr="00FE463F">
              <w:rPr>
                <w:noProof/>
              </w:rPr>
              <w:t xml:space="preserve"> or </w:t>
            </w:r>
            <w:r w:rsidRPr="00FE463F">
              <w:rPr>
                <w:b/>
                <w:noProof/>
              </w:rPr>
              <w:t>L</w:t>
            </w:r>
            <w:r w:rsidRPr="00FE463F">
              <w:rPr>
                <w:noProof/>
              </w:rPr>
              <w:t>, and the INPUT transform contains the word DINUM (files or subfiles only).</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8^#</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 xml:space="preserve">DINUM or DIADD variables exist and the mode is neither </w:t>
            </w:r>
            <w:r w:rsidRPr="00FE463F">
              <w:rPr>
                <w:b/>
                <w:noProof/>
              </w:rPr>
              <w:t>A</w:t>
            </w:r>
            <w:r w:rsidRPr="00FE463F">
              <w:rPr>
                <w:noProof/>
              </w:rPr>
              <w:t xml:space="preserve"> nor </w:t>
            </w:r>
            <w:r w:rsidRPr="00FE463F">
              <w:rPr>
                <w:b/>
                <w:noProof/>
              </w:rPr>
              <w:t>L</w:t>
            </w:r>
            <w:r w:rsidRPr="00FE463F">
              <w:rPr>
                <w:noProof/>
              </w:rPr>
              <w:t xml:space="preserve"> (files or subfiles only).</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9^#</w:t>
            </w:r>
          </w:p>
        </w:tc>
        <w:tc>
          <w:tcPr>
            <w:tcW w:w="8222" w:type="dxa"/>
            <w:shd w:val="clear" w:color="auto" w:fill="auto"/>
          </w:tcPr>
          <w:p w:rsidR="00E86526" w:rsidRPr="00FE463F" w:rsidRDefault="00E86526" w:rsidP="0012102D">
            <w:pPr>
              <w:pStyle w:val="TableText"/>
              <w:spacing w:line="260" w:lineRule="exact"/>
              <w:rPr>
                <w:noProof/>
              </w:rPr>
            </w:pPr>
            <w:r w:rsidRPr="00FE463F">
              <w:rPr>
                <w:noProof/>
              </w:rPr>
              <w:t xml:space="preserve">File or subfile lookup failed and mode type </w:t>
            </w:r>
            <w:r w:rsidR="0012102D" w:rsidRPr="00FE463F">
              <w:rPr>
                <w:noProof/>
              </w:rPr>
              <w:t>does</w:t>
            </w:r>
            <w:r w:rsidRPr="00FE463F">
              <w:rPr>
                <w:noProof/>
              </w:rPr>
              <w:t xml:space="preserve"> </w:t>
            </w:r>
            <w:r w:rsidRPr="00FE463F">
              <w:rPr>
                <w:i/>
                <w:noProof/>
              </w:rPr>
              <w:t>not</w:t>
            </w:r>
            <w:r w:rsidRPr="00FE463F">
              <w:rPr>
                <w:noProof/>
              </w:rPr>
              <w:t xml:space="preserve"> permit addition of an entry to this file. In other words, the mode type was eit</w:t>
            </w:r>
            <w:r w:rsidR="004731F6" w:rsidRPr="00FE463F">
              <w:rPr>
                <w:noProof/>
              </w:rPr>
              <w:t xml:space="preserve">her </w:t>
            </w:r>
            <w:r w:rsidR="004731F6" w:rsidRPr="00FE463F">
              <w:rPr>
                <w:b/>
                <w:noProof/>
              </w:rPr>
              <w:t>D</w:t>
            </w:r>
            <w:r w:rsidR="004731F6" w:rsidRPr="00FE463F">
              <w:rPr>
                <w:noProof/>
              </w:rPr>
              <w:t xml:space="preserve"> or </w:t>
            </w:r>
            <w:r w:rsidR="004731F6" w:rsidRPr="00FE463F">
              <w:rPr>
                <w:b/>
                <w:noProof/>
              </w:rPr>
              <w:t>M</w:t>
            </w:r>
            <w:r w:rsidR="004731F6" w:rsidRPr="00FE463F">
              <w:rPr>
                <w:noProof/>
              </w:rPr>
              <w:t>.</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10^#</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 xml:space="preserve">Lookup failed during a context or subfile shift, the .01 field of the file or subfile is a pointer, and LAYGO to the pointed-to file is </w:t>
            </w:r>
            <w:r w:rsidRPr="00FE463F">
              <w:rPr>
                <w:i/>
                <w:noProof/>
              </w:rPr>
              <w:t>not</w:t>
            </w:r>
            <w:r w:rsidRPr="00FE463F">
              <w:rPr>
                <w:noProof/>
              </w:rPr>
              <w:t xml:space="preserve"> allowed. This code is also generated if lookup failed and LAYGO is </w:t>
            </w:r>
            <w:r w:rsidRPr="00FE463F">
              <w:rPr>
                <w:i/>
                <w:noProof/>
              </w:rPr>
              <w:t>not</w:t>
            </w:r>
            <w:r w:rsidRPr="00FE463F">
              <w:rPr>
                <w:noProof/>
              </w:rPr>
              <w:t xml:space="preserve"> allowed for a pointer that is an identifier or specifier.</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11^#</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 xml:space="preserve">A lookup for a single valued pointer field fails and LAYGO is </w:t>
            </w:r>
            <w:r w:rsidRPr="00FE463F">
              <w:rPr>
                <w:i/>
                <w:noProof/>
              </w:rPr>
              <w:t>not</w:t>
            </w:r>
            <w:r w:rsidRPr="00FE463F">
              <w:rPr>
                <w:noProof/>
              </w:rPr>
              <w:t xml:space="preserve"> allowed.</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12^#</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 xml:space="preserve">A lookup failed for a file or subfile and the mode is </w:t>
            </w:r>
            <w:r w:rsidRPr="00FE463F">
              <w:rPr>
                <w:b/>
                <w:noProof/>
              </w:rPr>
              <w:t>M</w:t>
            </w:r>
            <w:r w:rsidRPr="00FE463F">
              <w:rPr>
                <w:noProof/>
              </w:rPr>
              <w:t>.</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13^#</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 xml:space="preserve">There is a key for a given entry and the internal entry number was </w:t>
            </w:r>
            <w:r w:rsidRPr="00FE463F">
              <w:rPr>
                <w:i/>
                <w:noProof/>
              </w:rPr>
              <w:t>not</w:t>
            </w:r>
            <w:r w:rsidRPr="00FE463F">
              <w:rPr>
                <w:noProof/>
              </w:rPr>
              <w:t xml:space="preserve"> found in the cross-reference or the cross-reference did not exist.</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14^#</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 xml:space="preserve">^DIE called for a MODIFY or DELETE Filegram and </w:t>
            </w:r>
            <w:r w:rsidRPr="00FE463F">
              <w:rPr>
                <w:b/>
                <w:noProof/>
              </w:rPr>
              <w:t>Y</w:t>
            </w:r>
            <w:r w:rsidRPr="00FE463F">
              <w:rPr>
                <w:noProof/>
              </w:rPr>
              <w:t xml:space="preserve"> was returned defined.</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15^#</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^DIE called for an entry</w:t>
            </w:r>
            <w:r w:rsidR="00C76D5C" w:rsidRPr="00FE463F">
              <w:rPr>
                <w:noProof/>
              </w:rPr>
              <w:t xml:space="preserve"> that</w:t>
            </w:r>
            <w:r w:rsidRPr="00FE463F">
              <w:rPr>
                <w:noProof/>
              </w:rPr>
              <w:t xml:space="preserve"> was an ADD and </w:t>
            </w:r>
            <w:r w:rsidRPr="00FE463F">
              <w:rPr>
                <w:b/>
                <w:noProof/>
              </w:rPr>
              <w:t>Y</w:t>
            </w:r>
            <w:r w:rsidRPr="00FE463F">
              <w:rPr>
                <w:noProof/>
              </w:rPr>
              <w:t xml:space="preserve"> was returned as defined. </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16^#</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 xml:space="preserve">Call to ^DIC or FILE^DICN and </w:t>
            </w:r>
            <w:r w:rsidRPr="00FE463F">
              <w:rPr>
                <w:b/>
                <w:noProof/>
              </w:rPr>
              <w:t>Y</w:t>
            </w:r>
            <w:r w:rsidRPr="00FE463F">
              <w:rPr>
                <w:noProof/>
              </w:rPr>
              <w:t xml:space="preserve"> was returned equal to -1. Error occurred during installation.</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17^#</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 xml:space="preserve">Entry of a </w:t>
            </w:r>
            <w:r w:rsidR="00AF2A3C" w:rsidRPr="00FE463F">
              <w:rPr>
                <w:noProof/>
              </w:rPr>
              <w:t>word-processing</w:t>
            </w:r>
            <w:r w:rsidRPr="00FE463F">
              <w:rPr>
                <w:noProof/>
              </w:rPr>
              <w:t xml:space="preserve"> field failed.</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18^#</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 xml:space="preserve">Lookup failed when a </w:t>
            </w:r>
            <w:r w:rsidR="00084217" w:rsidRPr="00FE463F">
              <w:rPr>
                <w:noProof/>
              </w:rPr>
              <w:t>“</w:t>
            </w:r>
            <w:r w:rsidRPr="00FE463F">
              <w:rPr>
                <w:b/>
                <w:noProof/>
              </w:rPr>
              <w:t>B</w:t>
            </w:r>
            <w:r w:rsidR="00084217" w:rsidRPr="00FE463F">
              <w:rPr>
                <w:noProof/>
              </w:rPr>
              <w:t>”</w:t>
            </w:r>
            <w:r w:rsidRPr="00FE463F">
              <w:rPr>
                <w:noProof/>
              </w:rPr>
              <w:t xml:space="preserve"> index lookup was specified and the </w:t>
            </w:r>
            <w:r w:rsidRPr="00FE463F">
              <w:rPr>
                <w:b/>
                <w:noProof/>
              </w:rPr>
              <w:t>B</w:t>
            </w:r>
            <w:r w:rsidRPr="00FE463F">
              <w:rPr>
                <w:noProof/>
              </w:rPr>
              <w:t xml:space="preserve"> cross-reference did not exist.</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19^#</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DINUM was passe</w:t>
            </w:r>
            <w:r w:rsidR="005B1CD9" w:rsidRPr="00FE463F">
              <w:rPr>
                <w:noProof/>
              </w:rPr>
              <w:t>d to DIFG, the mode of the base</w:t>
            </w:r>
            <w:r w:rsidRPr="00FE463F">
              <w:rPr>
                <w:noProof/>
              </w:rPr>
              <w:t xml:space="preserve">line file was </w:t>
            </w:r>
            <w:r w:rsidRPr="00FE463F">
              <w:rPr>
                <w:b/>
                <w:noProof/>
              </w:rPr>
              <w:t>M</w:t>
            </w:r>
            <w:r w:rsidRPr="00FE463F">
              <w:rPr>
                <w:noProof/>
              </w:rPr>
              <w:t xml:space="preserve"> or </w:t>
            </w:r>
            <w:r w:rsidRPr="00FE463F">
              <w:rPr>
                <w:b/>
                <w:noProof/>
              </w:rPr>
              <w:t>D</w:t>
            </w:r>
            <w:r w:rsidRPr="00FE463F">
              <w:rPr>
                <w:noProof/>
              </w:rPr>
              <w:t xml:space="preserve">, and the </w:t>
            </w:r>
            <w:r w:rsidR="005B1CD9" w:rsidRPr="00FE463F">
              <w:rPr>
                <w:noProof/>
              </w:rPr>
              <w:t xml:space="preserve">entry did </w:t>
            </w:r>
            <w:r w:rsidR="005B1CD9" w:rsidRPr="00FE463F">
              <w:rPr>
                <w:i/>
                <w:noProof/>
              </w:rPr>
              <w:t>not</w:t>
            </w:r>
            <w:r w:rsidR="005B1CD9" w:rsidRPr="00FE463F">
              <w:rPr>
                <w:noProof/>
              </w:rPr>
              <w:t xml:space="preserve"> exist in the base</w:t>
            </w:r>
            <w:r w:rsidRPr="00FE463F">
              <w:rPr>
                <w:noProof/>
              </w:rPr>
              <w:t>line file.</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t>20^#</w:t>
            </w:r>
          </w:p>
        </w:tc>
        <w:tc>
          <w:tcPr>
            <w:tcW w:w="8222" w:type="dxa"/>
            <w:shd w:val="clear" w:color="auto" w:fill="auto"/>
          </w:tcPr>
          <w:p w:rsidR="00E86526" w:rsidRPr="00FE463F" w:rsidRDefault="00E86526" w:rsidP="00E762D9">
            <w:pPr>
              <w:pStyle w:val="TableText"/>
              <w:spacing w:line="260" w:lineRule="exact"/>
              <w:rPr>
                <w:noProof/>
              </w:rPr>
            </w:pPr>
            <w:r w:rsidRPr="00FE463F">
              <w:rPr>
                <w:noProof/>
              </w:rPr>
              <w:t xml:space="preserve">File does </w:t>
            </w:r>
            <w:r w:rsidRPr="00FE463F">
              <w:rPr>
                <w:i/>
                <w:noProof/>
              </w:rPr>
              <w:t>not</w:t>
            </w:r>
            <w:r w:rsidRPr="00FE463F">
              <w:rPr>
                <w:noProof/>
              </w:rPr>
              <w:t xml:space="preserve"> exist.</w:t>
            </w:r>
          </w:p>
        </w:tc>
      </w:tr>
      <w:tr w:rsidR="00E86526" w:rsidRPr="00FE463F" w:rsidTr="00E762D9">
        <w:tc>
          <w:tcPr>
            <w:tcW w:w="1138" w:type="dxa"/>
            <w:shd w:val="clear" w:color="auto" w:fill="auto"/>
          </w:tcPr>
          <w:p w:rsidR="00E86526" w:rsidRPr="00FE463F" w:rsidRDefault="00E86526" w:rsidP="00E762D9">
            <w:pPr>
              <w:pStyle w:val="TableText"/>
              <w:spacing w:line="260" w:lineRule="exact"/>
              <w:rPr>
                <w:noProof/>
              </w:rPr>
            </w:pPr>
            <w:r w:rsidRPr="00FE463F">
              <w:rPr>
                <w:noProof/>
              </w:rPr>
              <w:lastRenderedPageBreak/>
              <w:t>21^#</w:t>
            </w:r>
          </w:p>
        </w:tc>
        <w:tc>
          <w:tcPr>
            <w:tcW w:w="8222" w:type="dxa"/>
            <w:shd w:val="clear" w:color="auto" w:fill="auto"/>
          </w:tcPr>
          <w:p w:rsidR="00E86526" w:rsidRPr="00FE463F" w:rsidRDefault="00E86526" w:rsidP="002B1B6C">
            <w:pPr>
              <w:pStyle w:val="TableText"/>
              <w:spacing w:line="260" w:lineRule="exact"/>
              <w:rPr>
                <w:noProof/>
              </w:rPr>
            </w:pPr>
            <w:r w:rsidRPr="00FE463F">
              <w:rPr>
                <w:noProof/>
              </w:rPr>
              <w:t xml:space="preserve">A field has </w:t>
            </w:r>
            <w:r w:rsidR="00BB31CB" w:rsidRPr="00FE463F">
              <w:rPr>
                <w:noProof/>
              </w:rPr>
              <w:t>a</w:t>
            </w:r>
            <w:r w:rsidRPr="00FE463F">
              <w:rPr>
                <w:noProof/>
              </w:rPr>
              <w:t xml:space="preserve"> </w:t>
            </w:r>
            <w:r w:rsidR="00084217" w:rsidRPr="00FE463F">
              <w:rPr>
                <w:noProof/>
              </w:rPr>
              <w:t>“</w:t>
            </w:r>
            <w:r w:rsidRPr="00FE463F">
              <w:rPr>
                <w:noProof/>
              </w:rPr>
              <w:t>@link</w:t>
            </w:r>
            <w:r w:rsidR="00084217" w:rsidRPr="00FE463F">
              <w:rPr>
                <w:noProof/>
              </w:rPr>
              <w:t>”</w:t>
            </w:r>
            <w:r w:rsidRPr="00FE463F">
              <w:rPr>
                <w:noProof/>
              </w:rPr>
              <w:t xml:space="preserve"> value</w:t>
            </w:r>
            <w:r w:rsidR="00C76D5C" w:rsidRPr="00FE463F">
              <w:rPr>
                <w:noProof/>
              </w:rPr>
              <w:t xml:space="preserve"> that</w:t>
            </w:r>
            <w:r w:rsidRPr="00FE463F">
              <w:rPr>
                <w:noProof/>
              </w:rPr>
              <w:t xml:space="preserve"> is unresolved and </w:t>
            </w:r>
            <w:r w:rsidR="002B1B6C" w:rsidRPr="00FE463F">
              <w:rPr>
                <w:noProof/>
              </w:rPr>
              <w:t xml:space="preserve">is </w:t>
            </w:r>
            <w:r w:rsidR="002B1B6C" w:rsidRPr="00FE463F">
              <w:rPr>
                <w:i/>
                <w:noProof/>
              </w:rPr>
              <w:t>not</w:t>
            </w:r>
            <w:r w:rsidRPr="00FE463F">
              <w:rPr>
                <w:noProof/>
              </w:rPr>
              <w:t xml:space="preserve"> LAYGOed to the pointed-to file during installation.</w:t>
            </w:r>
          </w:p>
        </w:tc>
      </w:tr>
    </w:tbl>
    <w:p w:rsidR="001436F2" w:rsidRPr="00FE463F" w:rsidRDefault="001436F2" w:rsidP="001436F2">
      <w:pPr>
        <w:pStyle w:val="BodyText6"/>
        <w:rPr>
          <w:noProof/>
        </w:rPr>
      </w:pPr>
    </w:p>
    <w:p w:rsidR="00E86526" w:rsidRPr="00FE463F" w:rsidRDefault="00E86526" w:rsidP="0074437A">
      <w:pPr>
        <w:pStyle w:val="Heading3"/>
        <w:rPr>
          <w:noProof/>
        </w:rPr>
      </w:pPr>
      <w:bookmarkStart w:id="1135" w:name="_Toc388960595"/>
      <w:r w:rsidRPr="00FE463F">
        <w:rPr>
          <w:noProof/>
        </w:rPr>
        <w:t>EN^DIFGG: Generator</w:t>
      </w:r>
      <w:bookmarkEnd w:id="1135"/>
    </w:p>
    <w:p w:rsidR="00E86526" w:rsidRPr="00FE463F" w:rsidRDefault="008C78AC" w:rsidP="0080285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EN^DIFGG\: Generator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Generator:EN^DIFGG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API:Calls:EN^DIFGG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APIs:EN^DIFGG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Filegram process consists of the following three components:</w:t>
      </w:r>
    </w:p>
    <w:p w:rsidR="00E86526" w:rsidRPr="00FE463F" w:rsidRDefault="00E86526" w:rsidP="00B4168C">
      <w:pPr>
        <w:pStyle w:val="ListNumber"/>
        <w:numPr>
          <w:ilvl w:val="0"/>
          <w:numId w:val="3"/>
        </w:numPr>
        <w:tabs>
          <w:tab w:val="clear" w:pos="810"/>
          <w:tab w:val="num" w:pos="720"/>
        </w:tabs>
        <w:ind w:left="720"/>
        <w:rPr>
          <w:noProof/>
        </w:rPr>
      </w:pPr>
      <w:r w:rsidRPr="00FE463F">
        <w:rPr>
          <w:noProof/>
        </w:rPr>
        <w:t>Filegram generator (the DIFGG routines)</w:t>
      </w:r>
    </w:p>
    <w:p w:rsidR="00E86526" w:rsidRPr="00FE463F" w:rsidRDefault="00E86526" w:rsidP="00D82AA0">
      <w:pPr>
        <w:pStyle w:val="ListNumber"/>
        <w:rPr>
          <w:noProof/>
        </w:rPr>
      </w:pPr>
      <w:r w:rsidRPr="00FE463F">
        <w:rPr>
          <w:noProof/>
        </w:rPr>
        <w:t>Filegram installer (the DIFG routines)</w:t>
      </w:r>
    </w:p>
    <w:p w:rsidR="00E86526" w:rsidRPr="00FE463F" w:rsidRDefault="00E86526" w:rsidP="00D82AA0">
      <w:pPr>
        <w:pStyle w:val="ListNumber"/>
        <w:rPr>
          <w:noProof/>
        </w:rPr>
      </w:pPr>
      <w:r w:rsidRPr="00FE463F">
        <w:rPr>
          <w:noProof/>
        </w:rPr>
        <w:t xml:space="preserve">FILEGRAM template (stored in the </w:t>
      </w:r>
      <w:r w:rsidR="005B1CD9" w:rsidRPr="00FE463F">
        <w:rPr>
          <w:noProof/>
        </w:rPr>
        <w:t>PRINT TEMPLATE file [#.4]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 File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rsidR="00E86526" w:rsidRPr="00FE463F" w:rsidRDefault="00B4168C" w:rsidP="00802853">
      <w:pPr>
        <w:pStyle w:val="BodyText"/>
        <w:rPr>
          <w:noProof/>
        </w:rPr>
      </w:pPr>
      <w:r w:rsidRPr="00FE463F">
        <w:rPr>
          <w:noProof/>
        </w:rPr>
        <w:t>Developers can</w:t>
      </w:r>
      <w:r w:rsidR="00E86526" w:rsidRPr="00FE463F">
        <w:rPr>
          <w:noProof/>
        </w:rPr>
        <w:t xml:space="preserve"> find that the only routines necessary to process a Filegram are the installer and the generator routines.</w:t>
      </w:r>
    </w:p>
    <w:p w:rsidR="00E86526" w:rsidRPr="00FE463F" w:rsidRDefault="00E86526" w:rsidP="00802853">
      <w:pPr>
        <w:pStyle w:val="BodyText"/>
        <w:rPr>
          <w:noProof/>
        </w:rPr>
      </w:pPr>
      <w:r w:rsidRPr="00FE463F">
        <w:rPr>
          <w:noProof/>
        </w:rPr>
        <w:t xml:space="preserve">The key variables DUZ, DUZ(0), and DT </w:t>
      </w:r>
      <w:r w:rsidR="00945EC4" w:rsidRPr="00FE463F">
        <w:rPr>
          <w:rStyle w:val="Emphasis"/>
          <w:noProof/>
        </w:rPr>
        <w:t>must</w:t>
      </w:r>
      <w:r w:rsidRPr="00FE463F">
        <w:rPr>
          <w:noProof/>
        </w:rPr>
        <w:t xml:space="preserve"> be present in addition to the required variables described below.</w:t>
      </w:r>
    </w:p>
    <w:p w:rsidR="00E86526" w:rsidRPr="00FE463F" w:rsidRDefault="00E86526" w:rsidP="00802853">
      <w:pPr>
        <w:pStyle w:val="BodyText"/>
        <w:rPr>
          <w:noProof/>
        </w:rPr>
      </w:pPr>
      <w:r w:rsidRPr="00FE463F">
        <w:rPr>
          <w:noProof/>
        </w:rPr>
        <w:t>In order to create (or generate) a Filegram, D EN^DIFGG with the key variables just above and the required input variables listed below. DUZ should refer to a valid user. The optional input variables can be used to customize the Filegram.</w:t>
      </w:r>
    </w:p>
    <w:p w:rsidR="00E86526" w:rsidRPr="00FE463F" w:rsidRDefault="00E86526" w:rsidP="00802853">
      <w:pPr>
        <w:pStyle w:val="AltHeading5"/>
        <w:rPr>
          <w:noProof/>
        </w:rPr>
      </w:pPr>
      <w:r w:rsidRPr="00FE463F">
        <w:rPr>
          <w:noProof/>
        </w:rPr>
        <w:t>Input Variables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518"/>
        <w:gridCol w:w="1037"/>
        <w:gridCol w:w="6895"/>
      </w:tblGrid>
      <w:tr w:rsidR="00E86526" w:rsidRPr="00FE463F">
        <w:trPr>
          <w:tblCellSpacing w:w="15" w:type="dxa"/>
        </w:trPr>
        <w:tc>
          <w:tcPr>
            <w:tcW w:w="0" w:type="auto"/>
          </w:tcPr>
          <w:p w:rsidR="00E86526" w:rsidRPr="00FE463F" w:rsidRDefault="00E86526" w:rsidP="00802853">
            <w:pPr>
              <w:pStyle w:val="Table-API"/>
              <w:keepNext/>
              <w:keepLines/>
              <w:rPr>
                <w:noProof/>
              </w:rPr>
            </w:pPr>
            <w:r w:rsidRPr="00FE463F">
              <w:rPr>
                <w:noProof/>
              </w:rPr>
              <w:t>DIFGT</w:t>
            </w:r>
          </w:p>
        </w:tc>
        <w:tc>
          <w:tcPr>
            <w:tcW w:w="0" w:type="auto"/>
            <w:gridSpan w:val="2"/>
          </w:tcPr>
          <w:p w:rsidR="00E86526" w:rsidRPr="00FE463F" w:rsidRDefault="00E86526" w:rsidP="00802853">
            <w:pPr>
              <w:pStyle w:val="Table-API"/>
              <w:keepNext/>
              <w:keepLines/>
              <w:rPr>
                <w:noProof/>
              </w:rPr>
            </w:pPr>
            <w:r w:rsidRPr="00FE463F">
              <w:rPr>
                <w:noProof/>
              </w:rPr>
              <w:t xml:space="preserve">(Required) This variable </w:t>
            </w:r>
            <w:r w:rsidR="00945EC4" w:rsidRPr="00FE463F">
              <w:rPr>
                <w:i/>
                <w:noProof/>
              </w:rPr>
              <w:t>must</w:t>
            </w:r>
            <w:r w:rsidRPr="00FE463F">
              <w:rPr>
                <w:noProof/>
              </w:rPr>
              <w:t xml:space="preserve"> equal the internal entry number in the </w:t>
            </w:r>
            <w:r w:rsidR="005B1CD9" w:rsidRPr="00FE463F">
              <w:rPr>
                <w:noProof/>
              </w:rPr>
              <w:t>PRINT TEMPLATE file (#.4)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 File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of the FILEGRAM template that defines the data to be sent.</w:t>
            </w:r>
          </w:p>
        </w:tc>
      </w:tr>
      <w:tr w:rsidR="00E86526" w:rsidRPr="00FE463F">
        <w:trPr>
          <w:tblCellSpacing w:w="15" w:type="dxa"/>
        </w:trPr>
        <w:tc>
          <w:tcPr>
            <w:tcW w:w="0" w:type="auto"/>
          </w:tcPr>
          <w:p w:rsidR="00E86526" w:rsidRPr="00FE463F" w:rsidRDefault="00E86526" w:rsidP="00802853">
            <w:pPr>
              <w:pStyle w:val="Table-API"/>
              <w:keepNext/>
              <w:keepLines/>
              <w:rPr>
                <w:noProof/>
              </w:rPr>
            </w:pPr>
            <w:r w:rsidRPr="00FE463F">
              <w:rPr>
                <w:noProof/>
              </w:rPr>
              <w:t>DIFG(</w:t>
            </w:r>
            <w:r w:rsidR="00084217" w:rsidRPr="00FE463F">
              <w:rPr>
                <w:noProof/>
              </w:rPr>
              <w:t>“</w:t>
            </w:r>
            <w:r w:rsidRPr="00FE463F">
              <w:rPr>
                <w:noProof/>
              </w:rPr>
              <w:t>FE</w:t>
            </w:r>
            <w:r w:rsidR="00084217" w:rsidRPr="00FE463F">
              <w:rPr>
                <w:noProof/>
              </w:rPr>
              <w:t>”</w:t>
            </w:r>
            <w:r w:rsidRPr="00FE463F">
              <w:rPr>
                <w:noProof/>
              </w:rPr>
              <w:t>) </w:t>
            </w:r>
          </w:p>
        </w:tc>
        <w:tc>
          <w:tcPr>
            <w:tcW w:w="0" w:type="auto"/>
            <w:gridSpan w:val="2"/>
          </w:tcPr>
          <w:p w:rsidR="00E86526" w:rsidRPr="00FE463F" w:rsidRDefault="00E86526" w:rsidP="00802853">
            <w:pPr>
              <w:pStyle w:val="Table-API"/>
              <w:keepNext/>
              <w:keepLines/>
              <w:rPr>
                <w:noProof/>
              </w:rPr>
            </w:pPr>
            <w:r w:rsidRPr="00FE463F">
              <w:rPr>
                <w:noProof/>
              </w:rPr>
              <w:t xml:space="preserve">(Required) This variable </w:t>
            </w:r>
            <w:r w:rsidR="00945EC4" w:rsidRPr="00FE463F">
              <w:rPr>
                <w:i/>
                <w:noProof/>
              </w:rPr>
              <w:t>must</w:t>
            </w:r>
            <w:r w:rsidRPr="00FE463F">
              <w:rPr>
                <w:noProof/>
              </w:rPr>
              <w:t xml:space="preserve"> equal the internal number in the base file of the entry to be sent.</w:t>
            </w:r>
          </w:p>
        </w:tc>
      </w:tr>
      <w:tr w:rsidR="00E86526" w:rsidRPr="00FE463F">
        <w:trPr>
          <w:cantSplit/>
          <w:tblCellSpacing w:w="15" w:type="dxa"/>
        </w:trPr>
        <w:tc>
          <w:tcPr>
            <w:tcW w:w="0" w:type="auto"/>
            <w:vMerge w:val="restart"/>
          </w:tcPr>
          <w:p w:rsidR="00E86526" w:rsidRPr="00FE463F" w:rsidRDefault="00E86526" w:rsidP="00802853">
            <w:pPr>
              <w:pStyle w:val="Table-API"/>
              <w:keepNext/>
              <w:keepLines/>
              <w:rPr>
                <w:noProof/>
              </w:rPr>
            </w:pPr>
            <w:r w:rsidRPr="00FE463F">
              <w:rPr>
                <w:noProof/>
              </w:rPr>
              <w:t>DIFG(</w:t>
            </w:r>
            <w:r w:rsidR="00084217" w:rsidRPr="00FE463F">
              <w:rPr>
                <w:noProof/>
              </w:rPr>
              <w:t>“</w:t>
            </w:r>
            <w:r w:rsidRPr="00FE463F">
              <w:rPr>
                <w:noProof/>
              </w:rPr>
              <w:t>FUNC</w:t>
            </w:r>
            <w:r w:rsidR="00084217" w:rsidRPr="00FE463F">
              <w:rPr>
                <w:noProof/>
              </w:rPr>
              <w:t>”</w:t>
            </w:r>
            <w:r w:rsidRPr="00FE463F">
              <w:rPr>
                <w:noProof/>
              </w:rPr>
              <w:t>)</w:t>
            </w:r>
          </w:p>
        </w:tc>
        <w:tc>
          <w:tcPr>
            <w:tcW w:w="0" w:type="auto"/>
            <w:gridSpan w:val="2"/>
          </w:tcPr>
          <w:p w:rsidR="00E86526" w:rsidRPr="00FE463F" w:rsidRDefault="00E86526" w:rsidP="00802853">
            <w:pPr>
              <w:pStyle w:val="Table-API"/>
              <w:keepNext/>
              <w:keepLines/>
              <w:rPr>
                <w:noProof/>
              </w:rPr>
            </w:pPr>
            <w:r w:rsidRPr="00FE463F">
              <w:rPr>
                <w:noProof/>
              </w:rPr>
              <w:t xml:space="preserve">(Required) This variable </w:t>
            </w:r>
            <w:r w:rsidR="00945EC4" w:rsidRPr="00FE463F">
              <w:rPr>
                <w:i/>
                <w:noProof/>
              </w:rPr>
              <w:t>must</w:t>
            </w:r>
            <w:r w:rsidRPr="00FE463F">
              <w:rPr>
                <w:noProof/>
              </w:rPr>
              <w:t xml:space="preserve"> equal A, M, L, or D. The meanings of these codes, which indicate the mode of the Filegram, are:</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A</w:t>
            </w:r>
          </w:p>
        </w:tc>
        <w:tc>
          <w:tcPr>
            <w:tcW w:w="0" w:type="auto"/>
          </w:tcPr>
          <w:p w:rsidR="00E86526" w:rsidRPr="00FE463F" w:rsidRDefault="00E86526" w:rsidP="000E6153">
            <w:pPr>
              <w:pStyle w:val="Table-API"/>
              <w:rPr>
                <w:noProof/>
              </w:rPr>
            </w:pPr>
            <w:r w:rsidRPr="00FE463F">
              <w:rPr>
                <w:b/>
                <w:bCs/>
                <w:noProof/>
              </w:rPr>
              <w:t>A</w:t>
            </w:r>
            <w:r w:rsidRPr="00FE463F">
              <w:rPr>
                <w:noProof/>
              </w:rPr>
              <w:t>DD (force an add)</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M</w:t>
            </w:r>
          </w:p>
        </w:tc>
        <w:tc>
          <w:tcPr>
            <w:tcW w:w="0" w:type="auto"/>
          </w:tcPr>
          <w:p w:rsidR="00E86526" w:rsidRPr="00FE463F" w:rsidRDefault="00E86526" w:rsidP="000E6153">
            <w:pPr>
              <w:pStyle w:val="Table-API"/>
              <w:rPr>
                <w:noProof/>
              </w:rPr>
            </w:pPr>
            <w:r w:rsidRPr="00FE463F">
              <w:rPr>
                <w:b/>
                <w:bCs/>
                <w:noProof/>
              </w:rPr>
              <w:t>M</w:t>
            </w:r>
            <w:r w:rsidRPr="00FE463F">
              <w:rPr>
                <w:noProof/>
              </w:rPr>
              <w:t>ODIFY</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L</w:t>
            </w:r>
          </w:p>
        </w:tc>
        <w:tc>
          <w:tcPr>
            <w:tcW w:w="0" w:type="auto"/>
          </w:tcPr>
          <w:p w:rsidR="00E86526" w:rsidRPr="00FE463F" w:rsidRDefault="00E86526" w:rsidP="000E6153">
            <w:pPr>
              <w:pStyle w:val="Table-API"/>
              <w:rPr>
                <w:noProof/>
              </w:rPr>
            </w:pPr>
            <w:r w:rsidRPr="00FE463F">
              <w:rPr>
                <w:b/>
                <w:bCs/>
                <w:noProof/>
              </w:rPr>
              <w:t>L</w:t>
            </w:r>
            <w:r w:rsidRPr="00FE463F">
              <w:rPr>
                <w:noProof/>
              </w:rPr>
              <w:t>AYGO</w:t>
            </w:r>
          </w:p>
        </w:tc>
      </w:tr>
      <w:tr w:rsidR="00E86526" w:rsidRPr="00FE463F">
        <w:trPr>
          <w:cantSplit/>
          <w:tblCellSpacing w:w="15" w:type="dxa"/>
        </w:trPr>
        <w:tc>
          <w:tcPr>
            <w:tcW w:w="0" w:type="auto"/>
            <w:vMerge/>
            <w:vAlign w:val="center"/>
          </w:tcPr>
          <w:p w:rsidR="00E86526" w:rsidRPr="00FE463F" w:rsidRDefault="00E86526" w:rsidP="000E6153">
            <w:pPr>
              <w:pStyle w:val="Table-API"/>
              <w:rPr>
                <w:noProof/>
              </w:rPr>
            </w:pPr>
          </w:p>
        </w:tc>
        <w:tc>
          <w:tcPr>
            <w:tcW w:w="0" w:type="auto"/>
          </w:tcPr>
          <w:p w:rsidR="00E86526" w:rsidRPr="00FE463F" w:rsidRDefault="00E86526" w:rsidP="000E6153">
            <w:pPr>
              <w:pStyle w:val="Table-API"/>
              <w:rPr>
                <w:b/>
                <w:noProof/>
              </w:rPr>
            </w:pPr>
            <w:r w:rsidRPr="00FE463F">
              <w:rPr>
                <w:b/>
                <w:noProof/>
              </w:rPr>
              <w:t>D</w:t>
            </w:r>
          </w:p>
        </w:tc>
        <w:tc>
          <w:tcPr>
            <w:tcW w:w="0" w:type="auto"/>
          </w:tcPr>
          <w:p w:rsidR="00E86526" w:rsidRPr="00FE463F" w:rsidRDefault="00E86526" w:rsidP="000E6153">
            <w:pPr>
              <w:pStyle w:val="Table-API"/>
              <w:rPr>
                <w:noProof/>
              </w:rPr>
            </w:pPr>
            <w:r w:rsidRPr="00FE463F">
              <w:rPr>
                <w:b/>
                <w:bCs/>
                <w:noProof/>
              </w:rPr>
              <w:t>D</w:t>
            </w:r>
            <w:r w:rsidRPr="00FE463F">
              <w:rPr>
                <w:noProof/>
              </w:rPr>
              <w:t>ELETE</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DIFG(</w:t>
            </w:r>
            <w:r w:rsidR="00084217" w:rsidRPr="00FE463F">
              <w:rPr>
                <w:noProof/>
              </w:rPr>
              <w:t>“</w:t>
            </w:r>
            <w:r w:rsidRPr="00FE463F">
              <w:rPr>
                <w:noProof/>
              </w:rPr>
              <w:t>FGR</w:t>
            </w:r>
            <w:r w:rsidR="00084217" w:rsidRPr="00FE463F">
              <w:rPr>
                <w:noProof/>
              </w:rPr>
              <w:t>”</w:t>
            </w:r>
            <w:r w:rsidRPr="00FE463F">
              <w:rPr>
                <w:noProof/>
              </w:rPr>
              <w:t>)</w:t>
            </w:r>
          </w:p>
        </w:tc>
        <w:tc>
          <w:tcPr>
            <w:tcW w:w="0" w:type="auto"/>
            <w:gridSpan w:val="2"/>
          </w:tcPr>
          <w:p w:rsidR="00E86526" w:rsidRPr="00FE463F" w:rsidRDefault="00E86526" w:rsidP="00D56E04">
            <w:pPr>
              <w:pStyle w:val="Table-API"/>
              <w:rPr>
                <w:noProof/>
              </w:rPr>
            </w:pPr>
            <w:r w:rsidRPr="00FE463F">
              <w:rPr>
                <w:noProof/>
              </w:rPr>
              <w:t xml:space="preserve">(Optional) Set this variable equal to the root of the global or local array in which the Filegram </w:t>
            </w:r>
            <w:r w:rsidR="00D56E04" w:rsidRPr="00FE463F">
              <w:rPr>
                <w:noProof/>
              </w:rPr>
              <w:t>is</w:t>
            </w:r>
            <w:r w:rsidRPr="00FE463F">
              <w:rPr>
                <w:noProof/>
              </w:rPr>
              <w:t xml:space="preserve"> built. The default is ^UTILITY(</w:t>
            </w:r>
            <w:r w:rsidR="00084217" w:rsidRPr="00FE463F">
              <w:rPr>
                <w:noProof/>
              </w:rPr>
              <w:t>“</w:t>
            </w:r>
            <w:r w:rsidRPr="00FE463F">
              <w:rPr>
                <w:noProof/>
              </w:rPr>
              <w:t>DIFG</w:t>
            </w:r>
            <w:r w:rsidR="00084217" w:rsidRPr="00FE463F">
              <w:rPr>
                <w:noProof/>
              </w:rPr>
              <w:t>”</w:t>
            </w:r>
            <w:r w:rsidRPr="00FE463F">
              <w:rPr>
                <w:noProof/>
              </w:rPr>
              <w:t xml:space="preserve">,$J, if this variable is </w:t>
            </w:r>
            <w:r w:rsidRPr="00FE463F">
              <w:rPr>
                <w:i/>
                <w:noProof/>
              </w:rPr>
              <w:t>not</w:t>
            </w:r>
            <w:r w:rsidRPr="00FE463F">
              <w:rPr>
                <w:noProof/>
              </w:rPr>
              <w:t xml:space="preserve"> defined.</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DILC</w:t>
            </w:r>
          </w:p>
        </w:tc>
        <w:tc>
          <w:tcPr>
            <w:tcW w:w="0" w:type="auto"/>
            <w:gridSpan w:val="2"/>
          </w:tcPr>
          <w:p w:rsidR="00E86526" w:rsidRPr="00FE463F" w:rsidRDefault="00E86526" w:rsidP="000E6153">
            <w:pPr>
              <w:pStyle w:val="Table-API"/>
              <w:rPr>
                <w:noProof/>
              </w:rPr>
            </w:pPr>
            <w:r w:rsidRPr="00FE463F">
              <w:rPr>
                <w:noProof/>
              </w:rPr>
              <w:t>(Optional) One fewer than the first subscript to generate. Default=0.</w:t>
            </w:r>
          </w:p>
        </w:tc>
      </w:tr>
      <w:tr w:rsidR="00E86526" w:rsidRPr="00FE463F">
        <w:trPr>
          <w:tblCellSpacing w:w="15" w:type="dxa"/>
        </w:trPr>
        <w:tc>
          <w:tcPr>
            <w:tcW w:w="0" w:type="auto"/>
          </w:tcPr>
          <w:p w:rsidR="00E86526" w:rsidRPr="00FE463F" w:rsidRDefault="00E86526" w:rsidP="000E6153">
            <w:pPr>
              <w:pStyle w:val="Table-API"/>
              <w:rPr>
                <w:noProof/>
              </w:rPr>
            </w:pPr>
            <w:r w:rsidRPr="00FE463F">
              <w:rPr>
                <w:noProof/>
              </w:rPr>
              <w:t>DITAB</w:t>
            </w:r>
          </w:p>
        </w:tc>
        <w:tc>
          <w:tcPr>
            <w:tcW w:w="0" w:type="auto"/>
            <w:gridSpan w:val="2"/>
          </w:tcPr>
          <w:p w:rsidR="00E86526" w:rsidRPr="00FE463F" w:rsidRDefault="00E86526" w:rsidP="000E6153">
            <w:pPr>
              <w:pStyle w:val="Table-API"/>
              <w:rPr>
                <w:noProof/>
              </w:rPr>
            </w:pPr>
            <w:r w:rsidRPr="00FE463F">
              <w:rPr>
                <w:noProof/>
              </w:rPr>
              <w:t>(Optional) Initial indentation level for Filegram text.</w:t>
            </w:r>
          </w:p>
        </w:tc>
      </w:tr>
    </w:tbl>
    <w:p w:rsidR="00E86526" w:rsidRPr="00FE463F" w:rsidRDefault="00E86526" w:rsidP="00802853">
      <w:pPr>
        <w:pStyle w:val="AltHeading5"/>
        <w:rPr>
          <w:noProof/>
        </w:rPr>
      </w:pPr>
      <w:r w:rsidRPr="00FE463F">
        <w:rPr>
          <w:noProof/>
        </w:rPr>
        <w:lastRenderedPageBreak/>
        <w:t>Output Variables</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870"/>
        <w:gridCol w:w="8158"/>
      </w:tblGrid>
      <w:tr w:rsidR="00E86526" w:rsidRPr="00FE463F">
        <w:trPr>
          <w:tblCellSpacing w:w="15" w:type="dxa"/>
        </w:trPr>
        <w:tc>
          <w:tcPr>
            <w:tcW w:w="0" w:type="auto"/>
          </w:tcPr>
          <w:p w:rsidR="00E86526" w:rsidRPr="00FE463F" w:rsidRDefault="00E86526" w:rsidP="00802853">
            <w:pPr>
              <w:pStyle w:val="Table-API"/>
              <w:keepNext/>
              <w:keepLines/>
              <w:rPr>
                <w:noProof/>
              </w:rPr>
            </w:pPr>
            <w:r w:rsidRPr="00FE463F">
              <w:rPr>
                <w:noProof/>
              </w:rPr>
              <w:t>DIFGER</w:t>
            </w:r>
          </w:p>
        </w:tc>
        <w:tc>
          <w:tcPr>
            <w:tcW w:w="8113" w:type="dxa"/>
          </w:tcPr>
          <w:p w:rsidR="00E86526" w:rsidRPr="00FE463F" w:rsidRDefault="00E86526" w:rsidP="00802853">
            <w:pPr>
              <w:pStyle w:val="Table-API"/>
              <w:keepNext/>
              <w:keepLines/>
              <w:rPr>
                <w:noProof/>
              </w:rPr>
            </w:pPr>
            <w:r w:rsidRPr="00FE463F">
              <w:rPr>
                <w:noProof/>
              </w:rPr>
              <w:t xml:space="preserve">This output variable is defined if an error has occurred. </w:t>
            </w:r>
            <w:r w:rsidR="00BB31CB" w:rsidRPr="00FE463F">
              <w:rPr>
                <w:noProof/>
              </w:rPr>
              <w:t>The</w:t>
            </w:r>
            <w:r w:rsidRPr="00FE463F">
              <w:rPr>
                <w:noProof/>
              </w:rPr>
              <w:t xml:space="preserve"> possible values are:</w:t>
            </w:r>
          </w:p>
          <w:p w:rsidR="00E86526" w:rsidRPr="00FE463F" w:rsidRDefault="00E86526" w:rsidP="00B4168C">
            <w:pPr>
              <w:pStyle w:val="ListBullet"/>
              <w:rPr>
                <w:noProof/>
              </w:rPr>
            </w:pPr>
            <w:r w:rsidRPr="00FE463F">
              <w:rPr>
                <w:noProof/>
              </w:rPr>
              <w:t xml:space="preserve">A required variable was </w:t>
            </w:r>
            <w:r w:rsidRPr="00FE463F">
              <w:rPr>
                <w:i/>
                <w:noProof/>
              </w:rPr>
              <w:t>not</w:t>
            </w:r>
            <w:r w:rsidRPr="00FE463F">
              <w:rPr>
                <w:noProof/>
              </w:rPr>
              <w:t xml:space="preserve"> passed.</w:t>
            </w:r>
          </w:p>
          <w:p w:rsidR="00E86526" w:rsidRPr="00FE463F" w:rsidRDefault="00E86526" w:rsidP="00B4168C">
            <w:pPr>
              <w:pStyle w:val="ListBullet"/>
              <w:rPr>
                <w:noProof/>
              </w:rPr>
            </w:pPr>
            <w:r w:rsidRPr="00FE463F">
              <w:rPr>
                <w:noProof/>
              </w:rPr>
              <w:t>A variable</w:t>
            </w:r>
            <w:r w:rsidR="00084217" w:rsidRPr="00FE463F">
              <w:rPr>
                <w:noProof/>
              </w:rPr>
              <w:t>’</w:t>
            </w:r>
            <w:r w:rsidRPr="00FE463F">
              <w:rPr>
                <w:noProof/>
              </w:rPr>
              <w:t>s format is invalid.</w:t>
            </w:r>
          </w:p>
          <w:p w:rsidR="00E86526" w:rsidRPr="00FE463F" w:rsidRDefault="00E86526" w:rsidP="00B4168C">
            <w:pPr>
              <w:pStyle w:val="ListBullet"/>
              <w:rPr>
                <w:noProof/>
              </w:rPr>
            </w:pPr>
            <w:r w:rsidRPr="00FE463F">
              <w:rPr>
                <w:noProof/>
              </w:rPr>
              <w:t>A variable</w:t>
            </w:r>
            <w:r w:rsidR="00084217" w:rsidRPr="00FE463F">
              <w:rPr>
                <w:noProof/>
              </w:rPr>
              <w:t>’</w:t>
            </w:r>
            <w:r w:rsidRPr="00FE463F">
              <w:rPr>
                <w:noProof/>
              </w:rPr>
              <w:t>s content is invalid.</w:t>
            </w:r>
          </w:p>
        </w:tc>
      </w:tr>
    </w:tbl>
    <w:p w:rsidR="00E86526" w:rsidRPr="00FE463F" w:rsidRDefault="00E86526" w:rsidP="00802853">
      <w:pPr>
        <w:pStyle w:val="BodyText"/>
        <w:rPr>
          <w:noProof/>
        </w:rPr>
      </w:pPr>
    </w:p>
    <w:p w:rsidR="008C78AC" w:rsidRPr="00FE463F" w:rsidRDefault="008C78AC" w:rsidP="00802853">
      <w:pPr>
        <w:pStyle w:val="BodyText"/>
        <w:rPr>
          <w:noProof/>
        </w:rPr>
      </w:pPr>
    </w:p>
    <w:p w:rsidR="00E86526" w:rsidRPr="00FE463F" w:rsidRDefault="00E86526" w:rsidP="00802853">
      <w:pPr>
        <w:pStyle w:val="BodyText"/>
        <w:rPr>
          <w:noProof/>
        </w:rPr>
        <w:sectPr w:rsidR="00E86526" w:rsidRPr="00FE463F" w:rsidSect="0032679D">
          <w:headerReference w:type="even" r:id="rId84"/>
          <w:headerReference w:type="default" r:id="rId85"/>
          <w:pgSz w:w="12240" w:h="15840" w:code="1"/>
          <w:pgMar w:top="1440" w:right="1440" w:bottom="1440" w:left="1440" w:header="720" w:footer="720" w:gutter="0"/>
          <w:cols w:space="720"/>
          <w:noEndnote/>
        </w:sectPr>
      </w:pPr>
    </w:p>
    <w:p w:rsidR="00E86526" w:rsidRPr="00FE463F" w:rsidRDefault="00E86526" w:rsidP="000F77E7">
      <w:pPr>
        <w:pStyle w:val="HeadingSection"/>
        <w:rPr>
          <w:noProof/>
        </w:rPr>
      </w:pPr>
      <w:bookmarkStart w:id="1136" w:name="_Ref215985254"/>
      <w:bookmarkStart w:id="1137" w:name="_Ref215985572"/>
      <w:bookmarkStart w:id="1138" w:name="_Ref215985700"/>
      <w:bookmarkStart w:id="1139" w:name="developer_tools"/>
      <w:bookmarkStart w:id="1140" w:name="_Toc388960596"/>
      <w:r w:rsidRPr="00FE463F">
        <w:rPr>
          <w:noProof/>
        </w:rPr>
        <w:lastRenderedPageBreak/>
        <w:t>Develo</w:t>
      </w:r>
      <w:r w:rsidRPr="00FE463F">
        <w:rPr>
          <w:noProof/>
        </w:rPr>
        <w:t>per Tools</w:t>
      </w:r>
      <w:bookmarkEnd w:id="1136"/>
      <w:bookmarkEnd w:id="1137"/>
      <w:bookmarkEnd w:id="1138"/>
      <w:bookmarkEnd w:id="1139"/>
      <w:bookmarkEnd w:id="1140"/>
    </w:p>
    <w:p w:rsidR="00E86526" w:rsidRPr="00FE463F" w:rsidRDefault="00E86526" w:rsidP="00802853">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Developer Tools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Tools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Tools:For Developers</w:instrText>
      </w:r>
      <w:r w:rsidR="00084217" w:rsidRPr="00FE463F">
        <w:rPr>
          <w:noProof/>
        </w:rPr>
        <w:instrText>”</w:instrText>
      </w:r>
      <w:r w:rsidRPr="00FE463F">
        <w:rPr>
          <w:noProof/>
        </w:rPr>
        <w:instrText xml:space="preserve"> </w:instrText>
      </w:r>
      <w:r w:rsidRPr="00FE463F">
        <w:rPr>
          <w:noProof/>
        </w:rPr>
        <w:fldChar w:fldCharType="end"/>
      </w:r>
    </w:p>
    <w:p w:rsidR="00E86526" w:rsidRPr="00FE463F" w:rsidRDefault="00E86526" w:rsidP="00802853">
      <w:pPr>
        <w:pStyle w:val="BodyText"/>
        <w:rPr>
          <w:noProof/>
        </w:rPr>
      </w:pPr>
    </w:p>
    <w:p w:rsidR="00E86526" w:rsidRPr="00FE463F" w:rsidRDefault="00E86526" w:rsidP="00802853">
      <w:pPr>
        <w:pStyle w:val="BodyText"/>
        <w:rPr>
          <w:noProof/>
        </w:rPr>
        <w:sectPr w:rsidR="00E86526" w:rsidRPr="00FE463F" w:rsidSect="0032679D">
          <w:headerReference w:type="even" r:id="rId86"/>
          <w:headerReference w:type="default" r:id="rId87"/>
          <w:footerReference w:type="even" r:id="rId88"/>
          <w:footerReference w:type="first" r:id="rId89"/>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1141" w:name="_Ref222819719"/>
      <w:bookmarkStart w:id="1142" w:name="_Toc388960597"/>
      <w:r w:rsidRPr="00FE463F">
        <w:rPr>
          <w:noProof/>
        </w:rPr>
        <w:lastRenderedPageBreak/>
        <w:t>^DI: Programmer Access</w:t>
      </w:r>
      <w:bookmarkEnd w:id="1141"/>
      <w:bookmarkEnd w:id="1142"/>
    </w:p>
    <w:p w:rsidR="00E86526" w:rsidRPr="00FE463F" w:rsidRDefault="008C78AC" w:rsidP="0080285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^DI:Programmer Access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Access:^DI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Often, VA FileMan</w:t>
      </w:r>
      <w:r w:rsidR="00084217" w:rsidRPr="00FE463F">
        <w:rPr>
          <w:noProof/>
        </w:rPr>
        <w:t>’</w:t>
      </w:r>
      <w:r w:rsidR="00E86526" w:rsidRPr="00FE463F">
        <w:rPr>
          <w:noProof/>
        </w:rPr>
        <w:t xml:space="preserve">s options are accessed through a menu system that calls up the main </w:t>
      </w:r>
      <w:r w:rsidR="00C9653C" w:rsidRPr="00FE463F">
        <w:rPr>
          <w:noProof/>
        </w:rPr>
        <w:t>VA FileMan</w:t>
      </w:r>
      <w:r w:rsidR="00E86526" w:rsidRPr="00FE463F">
        <w:rPr>
          <w:noProof/>
        </w:rPr>
        <w:t xml:space="preserve"> menu. For example, if Kernel is installed, </w:t>
      </w:r>
      <w:r w:rsidR="00C9653C" w:rsidRPr="00FE463F">
        <w:rPr>
          <w:noProof/>
        </w:rPr>
        <w:t>VA FileMan</w:t>
      </w:r>
      <w:r w:rsidR="00E86526" w:rsidRPr="00FE463F">
        <w:rPr>
          <w:noProof/>
        </w:rPr>
        <w:t xml:space="preserve"> can be entered from Kernel</w:t>
      </w:r>
      <w:r w:rsidR="00084217" w:rsidRPr="00FE463F">
        <w:rPr>
          <w:noProof/>
        </w:rPr>
        <w:t>’</w:t>
      </w:r>
      <w:r w:rsidR="00E86526" w:rsidRPr="00FE463F">
        <w:rPr>
          <w:noProof/>
        </w:rPr>
        <w:t>s menu system if a user has been granted access.</w:t>
      </w:r>
    </w:p>
    <w:p w:rsidR="00E86526" w:rsidRPr="00FE463F" w:rsidRDefault="00E86526" w:rsidP="00802853">
      <w:pPr>
        <w:pStyle w:val="BodyText"/>
        <w:keepNext/>
        <w:keepLines/>
        <w:rPr>
          <w:noProof/>
        </w:rPr>
      </w:pPr>
      <w:r w:rsidRPr="00FE463F">
        <w:rPr>
          <w:noProof/>
        </w:rPr>
        <w:t xml:space="preserve">However, the main menu can also be displayed directly from the M command prompt. When you call VA FileMan directly, you are using </w:t>
      </w:r>
      <w:r w:rsidR="00084217" w:rsidRPr="00FE463F">
        <w:rPr>
          <w:noProof/>
        </w:rPr>
        <w:t>“</w:t>
      </w:r>
      <w:r w:rsidRPr="00FE463F">
        <w:rPr>
          <w:noProof/>
        </w:rPr>
        <w:t>programmer mode.</w:t>
      </w:r>
      <w:r w:rsidR="00084217" w:rsidRPr="00FE463F">
        <w:rPr>
          <w:noProof/>
        </w:rPr>
        <w:t>”</w:t>
      </w:r>
    </w:p>
    <w:p w:rsidR="00E86526" w:rsidRPr="00FE463F" w:rsidRDefault="00E86526" w:rsidP="00802853">
      <w:pPr>
        <w:pStyle w:val="BodyText"/>
        <w:keepNext/>
        <w:keepLines/>
        <w:rPr>
          <w:noProof/>
        </w:rPr>
      </w:pPr>
      <w:r w:rsidRPr="00FE463F">
        <w:rPr>
          <w:noProof/>
        </w:rPr>
        <w:t xml:space="preserve">There are four entry points in the DI routine that you can use to enter VA FileMan. Each way of calling up the main menu has a different effect upon the local M variables that are defined when you begin your </w:t>
      </w:r>
      <w:r w:rsidR="00C9653C" w:rsidRPr="00FE463F">
        <w:rPr>
          <w:noProof/>
        </w:rPr>
        <w:t>VA FileMan</w:t>
      </w:r>
      <w:r w:rsidRPr="00FE463F">
        <w:rPr>
          <w:noProof/>
        </w:rPr>
        <w:t xml:space="preserve"> session. They are described below:</w:t>
      </w:r>
    </w:p>
    <w:p w:rsidR="001436F2" w:rsidRPr="00FE463F" w:rsidRDefault="001436F2" w:rsidP="001436F2">
      <w:pPr>
        <w:pStyle w:val="Caption"/>
        <w:rPr>
          <w:noProof/>
        </w:rPr>
      </w:pPr>
      <w:bookmarkStart w:id="1143" w:name="_Toc39009115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95</w:t>
      </w:r>
      <w:r w:rsidRPr="00FE463F">
        <w:rPr>
          <w:noProof/>
        </w:rPr>
        <w:fldChar w:fldCharType="end"/>
      </w:r>
      <w:r w:rsidRPr="00FE463F">
        <w:rPr>
          <w:noProof/>
        </w:rPr>
        <w:t>. ^DI API—Entry Points</w:t>
      </w:r>
      <w:bookmarkEnd w:id="1143"/>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58"/>
        <w:gridCol w:w="8118"/>
      </w:tblGrid>
      <w:tr w:rsidR="001436F2" w:rsidRPr="00FE463F" w:rsidTr="001436F2">
        <w:tblPrEx>
          <w:tblCellMar>
            <w:top w:w="0" w:type="dxa"/>
            <w:bottom w:w="0" w:type="dxa"/>
          </w:tblCellMar>
        </w:tblPrEx>
        <w:trPr>
          <w:tblHeader/>
        </w:trPr>
        <w:tc>
          <w:tcPr>
            <w:tcW w:w="1458" w:type="dxa"/>
            <w:shd w:val="pct12" w:color="auto" w:fill="auto"/>
          </w:tcPr>
          <w:p w:rsidR="001436F2" w:rsidRPr="00FE463F" w:rsidRDefault="001436F2" w:rsidP="001436F2">
            <w:pPr>
              <w:pStyle w:val="TableHeading"/>
              <w:rPr>
                <w:noProof/>
              </w:rPr>
            </w:pPr>
            <w:bookmarkStart w:id="1144" w:name="COL001_TBL058"/>
            <w:bookmarkEnd w:id="1144"/>
            <w:r w:rsidRPr="00FE463F">
              <w:rPr>
                <w:noProof/>
              </w:rPr>
              <w:t>Entry Point</w:t>
            </w:r>
          </w:p>
        </w:tc>
        <w:tc>
          <w:tcPr>
            <w:tcW w:w="8118" w:type="dxa"/>
            <w:shd w:val="pct12" w:color="auto" w:fill="auto"/>
          </w:tcPr>
          <w:p w:rsidR="001436F2" w:rsidRPr="00FE463F" w:rsidRDefault="001436F2" w:rsidP="001436F2">
            <w:pPr>
              <w:pStyle w:val="TableHeading"/>
              <w:rPr>
                <w:noProof/>
              </w:rPr>
            </w:pPr>
            <w:r w:rsidRPr="00FE463F">
              <w:rPr>
                <w:noProof/>
              </w:rPr>
              <w:t>Description</w:t>
            </w:r>
          </w:p>
        </w:tc>
      </w:tr>
      <w:tr w:rsidR="001436F2" w:rsidRPr="00FE463F" w:rsidTr="001436F2">
        <w:tblPrEx>
          <w:tblCellMar>
            <w:top w:w="0" w:type="dxa"/>
            <w:bottom w:w="0" w:type="dxa"/>
          </w:tblCellMar>
        </w:tblPrEx>
        <w:tc>
          <w:tcPr>
            <w:tcW w:w="1458" w:type="dxa"/>
          </w:tcPr>
          <w:p w:rsidR="001436F2" w:rsidRPr="00FE463F" w:rsidRDefault="001436F2" w:rsidP="001436F2">
            <w:pPr>
              <w:pStyle w:val="TableText"/>
              <w:keepNext/>
              <w:keepLines/>
              <w:rPr>
                <w:noProof/>
              </w:rPr>
            </w:pPr>
            <w:r w:rsidRPr="00FE463F">
              <w:rPr>
                <w:noProof/>
              </w:rPr>
              <w:t>P^DI</w:t>
            </w:r>
          </w:p>
        </w:tc>
        <w:tc>
          <w:tcPr>
            <w:tcW w:w="8118" w:type="dxa"/>
          </w:tcPr>
          <w:p w:rsidR="001436F2" w:rsidRPr="00FE463F" w:rsidRDefault="001436F2" w:rsidP="001436F2">
            <w:pPr>
              <w:pStyle w:val="TableText"/>
              <w:keepNext/>
              <w:keepLines/>
              <w:rPr>
                <w:noProof/>
              </w:rPr>
            </w:pPr>
            <w:r w:rsidRPr="00FE463F">
              <w:rPr>
                <w:noProof/>
              </w:rPr>
              <w:t>This entry point cleans the symbol table; it KILLs all local variables except those t</w:t>
            </w:r>
            <w:r w:rsidR="005726F7" w:rsidRPr="00FE463F">
              <w:rPr>
                <w:noProof/>
              </w:rPr>
              <w:t>hat are required for VA FileMan</w:t>
            </w:r>
            <w:r w:rsidR="00084217" w:rsidRPr="00FE463F">
              <w:rPr>
                <w:noProof/>
              </w:rPr>
              <w:t>’</w:t>
            </w:r>
            <w:r w:rsidRPr="00FE463F">
              <w:rPr>
                <w:noProof/>
              </w:rPr>
              <w:t xml:space="preserve">s operation. (The variables DUZ and DTIME are unchanged.) In addition, the variable DUZ(0) is set equal </w:t>
            </w:r>
            <w:r w:rsidR="005726F7" w:rsidRPr="00FE463F">
              <w:rPr>
                <w:noProof/>
              </w:rPr>
              <w:t>to the at-sign (</w:t>
            </w:r>
            <w:r w:rsidR="00084217" w:rsidRPr="00FE463F">
              <w:rPr>
                <w:noProof/>
              </w:rPr>
              <w:t>“</w:t>
            </w:r>
            <w:r w:rsidRPr="00FE463F">
              <w:rPr>
                <w:b/>
                <w:noProof/>
              </w:rPr>
              <w:t>@</w:t>
            </w:r>
            <w:r w:rsidR="00084217" w:rsidRPr="00FE463F">
              <w:rPr>
                <w:noProof/>
              </w:rPr>
              <w:t>”</w:t>
            </w:r>
            <w:r w:rsidR="005726F7" w:rsidRPr="00FE463F">
              <w:rPr>
                <w:noProof/>
              </w:rPr>
              <w:t>)</w:t>
            </w:r>
            <w:r w:rsidRPr="00FE463F">
              <w:rPr>
                <w:noProof/>
              </w:rPr>
              <w:t xml:space="preserve">. The </w:t>
            </w:r>
            <w:r w:rsidR="005726F7" w:rsidRPr="00FE463F">
              <w:rPr>
                <w:noProof/>
              </w:rPr>
              <w:t>at</w:t>
            </w:r>
            <w:r w:rsidRPr="00FE463F">
              <w:rPr>
                <w:noProof/>
              </w:rPr>
              <w:t>-sign gives you complete program</w:t>
            </w:r>
            <w:r w:rsidR="005726F7" w:rsidRPr="00FE463F">
              <w:rPr>
                <w:noProof/>
              </w:rPr>
              <w:t>mer access to all of VA FileMan</w:t>
            </w:r>
            <w:r w:rsidR="00084217" w:rsidRPr="00FE463F">
              <w:rPr>
                <w:noProof/>
              </w:rPr>
              <w:t>’</w:t>
            </w:r>
            <w:r w:rsidRPr="00FE463F">
              <w:rPr>
                <w:noProof/>
              </w:rPr>
              <w:t>s files and functionality.</w:t>
            </w:r>
          </w:p>
          <w:p w:rsidR="001436F2" w:rsidRPr="00FE463F" w:rsidRDefault="002F0AF3" w:rsidP="001436F2">
            <w:pPr>
              <w:pStyle w:val="TableNote"/>
              <w:keepNext/>
              <w:keepLines/>
              <w:rPr>
                <w:noProof/>
              </w:rPr>
            </w:pPr>
            <w:r>
              <w:rPr>
                <w:noProof/>
              </w:rPr>
              <w:drawing>
                <wp:inline distT="0" distB="0" distL="0" distR="0">
                  <wp:extent cx="304800" cy="304800"/>
                  <wp:effectExtent l="0" t="0" r="0" b="0"/>
                  <wp:docPr id="355" name="Picture 3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36F2" w:rsidRPr="00FE463F">
              <w:rPr>
                <w:noProof/>
              </w:rPr>
              <w:t xml:space="preserve"> </w:t>
            </w:r>
            <w:r w:rsidR="001436F2" w:rsidRPr="00FE463F">
              <w:rPr>
                <w:b/>
                <w:noProof/>
              </w:rPr>
              <w:t>NOTE:</w:t>
            </w:r>
            <w:r w:rsidR="001436F2" w:rsidRPr="00FE463F">
              <w:rPr>
                <w:noProof/>
              </w:rPr>
              <w:t xml:space="preserve"> Included in the variables KILLed are the IO variables.</w:t>
            </w:r>
          </w:p>
        </w:tc>
      </w:tr>
      <w:tr w:rsidR="001436F2" w:rsidRPr="00FE463F" w:rsidTr="001436F2">
        <w:tblPrEx>
          <w:tblCellMar>
            <w:top w:w="0" w:type="dxa"/>
            <w:bottom w:w="0" w:type="dxa"/>
          </w:tblCellMar>
        </w:tblPrEx>
        <w:tc>
          <w:tcPr>
            <w:tcW w:w="1458" w:type="dxa"/>
          </w:tcPr>
          <w:p w:rsidR="001436F2" w:rsidRPr="00FE463F" w:rsidRDefault="001436F2" w:rsidP="001436F2">
            <w:pPr>
              <w:pStyle w:val="TableText"/>
              <w:keepNext/>
              <w:keepLines/>
              <w:rPr>
                <w:noProof/>
              </w:rPr>
            </w:pPr>
            <w:r w:rsidRPr="00FE463F">
              <w:rPr>
                <w:noProof/>
              </w:rPr>
              <w:t>Q^DI</w:t>
            </w:r>
          </w:p>
        </w:tc>
        <w:tc>
          <w:tcPr>
            <w:tcW w:w="8118" w:type="dxa"/>
          </w:tcPr>
          <w:p w:rsidR="001436F2" w:rsidRPr="00FE463F" w:rsidRDefault="001436F2" w:rsidP="001436F2">
            <w:pPr>
              <w:pStyle w:val="TableText"/>
              <w:keepNext/>
              <w:keepLines/>
              <w:rPr>
                <w:noProof/>
              </w:rPr>
            </w:pPr>
            <w:r w:rsidRPr="00FE463F">
              <w:rPr>
                <w:noProof/>
              </w:rPr>
              <w:t>Like P^DI, this entry point sets DUZ(0)=</w:t>
            </w:r>
            <w:r w:rsidR="00084217" w:rsidRPr="00FE463F">
              <w:rPr>
                <w:noProof/>
              </w:rPr>
              <w:t>“</w:t>
            </w:r>
            <w:r w:rsidRPr="00FE463F">
              <w:rPr>
                <w:noProof/>
              </w:rPr>
              <w:t>@</w:t>
            </w:r>
            <w:r w:rsidR="00084217" w:rsidRPr="00FE463F">
              <w:rPr>
                <w:noProof/>
              </w:rPr>
              <w:t>”</w:t>
            </w:r>
            <w:r w:rsidRPr="00FE463F">
              <w:rPr>
                <w:noProof/>
              </w:rPr>
              <w:t>. However, the remaining variables in the local symbol table are unchanged.</w:t>
            </w:r>
          </w:p>
        </w:tc>
      </w:tr>
      <w:tr w:rsidR="001436F2" w:rsidRPr="00FE463F" w:rsidTr="001436F2">
        <w:tblPrEx>
          <w:tblCellMar>
            <w:top w:w="0" w:type="dxa"/>
            <w:bottom w:w="0" w:type="dxa"/>
          </w:tblCellMar>
        </w:tblPrEx>
        <w:tc>
          <w:tcPr>
            <w:tcW w:w="1458" w:type="dxa"/>
          </w:tcPr>
          <w:p w:rsidR="001436F2" w:rsidRPr="00FE463F" w:rsidRDefault="001436F2" w:rsidP="001436F2">
            <w:pPr>
              <w:pStyle w:val="TableText"/>
              <w:keepNext/>
              <w:keepLines/>
              <w:rPr>
                <w:noProof/>
              </w:rPr>
            </w:pPr>
            <w:r w:rsidRPr="00FE463F">
              <w:rPr>
                <w:noProof/>
              </w:rPr>
              <w:t>C^DI</w:t>
            </w:r>
          </w:p>
        </w:tc>
        <w:tc>
          <w:tcPr>
            <w:tcW w:w="8118" w:type="dxa"/>
          </w:tcPr>
          <w:p w:rsidR="001436F2" w:rsidRPr="00FE463F" w:rsidRDefault="001436F2" w:rsidP="001436F2">
            <w:pPr>
              <w:pStyle w:val="TableText"/>
              <w:keepNext/>
              <w:keepLines/>
              <w:rPr>
                <w:noProof/>
              </w:rPr>
            </w:pPr>
            <w:r w:rsidRPr="00FE463F">
              <w:rPr>
                <w:noProof/>
              </w:rPr>
              <w:t>Like P^DI, this entry point cleans the symbol table. However, it leaves DUZ(0) unchanged; whatever Access Code string was in DUZ(0) before the call remains to control access within VA FileMan.</w:t>
            </w:r>
          </w:p>
        </w:tc>
      </w:tr>
      <w:tr w:rsidR="001436F2" w:rsidRPr="00FE463F" w:rsidTr="001436F2">
        <w:tblPrEx>
          <w:tblCellMar>
            <w:top w:w="0" w:type="dxa"/>
            <w:bottom w:w="0" w:type="dxa"/>
          </w:tblCellMar>
        </w:tblPrEx>
        <w:tc>
          <w:tcPr>
            <w:tcW w:w="1458" w:type="dxa"/>
          </w:tcPr>
          <w:p w:rsidR="001436F2" w:rsidRPr="00FE463F" w:rsidRDefault="001436F2" w:rsidP="001436F2">
            <w:pPr>
              <w:pStyle w:val="TableText"/>
              <w:rPr>
                <w:noProof/>
              </w:rPr>
            </w:pPr>
            <w:r w:rsidRPr="00FE463F">
              <w:rPr>
                <w:noProof/>
              </w:rPr>
              <w:t>D^DI</w:t>
            </w:r>
          </w:p>
        </w:tc>
        <w:tc>
          <w:tcPr>
            <w:tcW w:w="8118" w:type="dxa"/>
          </w:tcPr>
          <w:p w:rsidR="001436F2" w:rsidRPr="00FE463F" w:rsidRDefault="001436F2" w:rsidP="001436F2">
            <w:pPr>
              <w:pStyle w:val="TableText"/>
              <w:rPr>
                <w:noProof/>
              </w:rPr>
            </w:pPr>
            <w:r w:rsidRPr="00FE463F">
              <w:rPr>
                <w:noProof/>
              </w:rPr>
              <w:t>This entry point leaves all local variables alone. It neither cleans the symbol table nor resets DUZ(0).</w:t>
            </w:r>
          </w:p>
        </w:tc>
      </w:tr>
    </w:tbl>
    <w:p w:rsidR="001436F2" w:rsidRPr="00FE463F" w:rsidRDefault="001436F2" w:rsidP="001436F2">
      <w:pPr>
        <w:pStyle w:val="BodyText6"/>
        <w:rPr>
          <w:noProof/>
        </w:rPr>
      </w:pPr>
    </w:p>
    <w:p w:rsidR="00E86526" w:rsidRPr="00FE463F" w:rsidRDefault="00E86526" w:rsidP="00802853">
      <w:pPr>
        <w:pStyle w:val="BodyText"/>
        <w:rPr>
          <w:noProof/>
        </w:rPr>
      </w:pPr>
      <w:r w:rsidRPr="00FE463F">
        <w:rPr>
          <w:noProof/>
        </w:rPr>
        <w:t>In addition, other necessary variables are set to default values if they are undefined when you start VA FileMan from programmer mode.</w:t>
      </w:r>
    </w:p>
    <w:p w:rsidR="00F05C23" w:rsidRPr="00FE463F" w:rsidRDefault="002F0AF3" w:rsidP="00F05C23">
      <w:pPr>
        <w:pStyle w:val="Caution"/>
        <w:rPr>
          <w:noProof/>
        </w:rPr>
      </w:pPr>
      <w:r>
        <w:rPr>
          <w:noProof/>
        </w:rPr>
        <w:drawing>
          <wp:inline distT="0" distB="0" distL="0" distR="0">
            <wp:extent cx="409575" cy="409575"/>
            <wp:effectExtent l="0" t="0" r="9525" b="9525"/>
            <wp:docPr id="356" name="Picture 35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It is important to </w:t>
      </w:r>
      <w:r w:rsidR="00F05C23" w:rsidRPr="00FE463F">
        <w:rPr>
          <w:i/>
          <w:noProof/>
        </w:rPr>
        <w:t>proceed with caution</w:t>
      </w:r>
      <w:r w:rsidR="00F05C23" w:rsidRPr="00FE463F">
        <w:rPr>
          <w:noProof/>
        </w:rPr>
        <w:t xml:space="preserve"> when having access to the system in this way.</w:t>
      </w:r>
    </w:p>
    <w:p w:rsidR="00802853" w:rsidRPr="00FE463F" w:rsidRDefault="00802853" w:rsidP="00802853">
      <w:pPr>
        <w:pStyle w:val="BodyText"/>
        <w:rPr>
          <w:noProof/>
        </w:rPr>
      </w:pPr>
    </w:p>
    <w:p w:rsidR="00B77D24" w:rsidRPr="00FE463F" w:rsidRDefault="00B77D24" w:rsidP="00802853">
      <w:pPr>
        <w:pStyle w:val="BodyText"/>
        <w:rPr>
          <w:noProof/>
        </w:rPr>
        <w:sectPr w:rsidR="00B77D24" w:rsidRPr="00FE463F" w:rsidSect="0032679D">
          <w:headerReference w:type="even" r:id="rId90"/>
          <w:headerReference w:type="default" r:id="rId91"/>
          <w:footerReference w:type="even" r:id="rId92"/>
          <w:footerReference w:type="first" r:id="rId93"/>
          <w:pgSz w:w="12240" w:h="15840" w:code="1"/>
          <w:pgMar w:top="1440" w:right="1440" w:bottom="1440" w:left="1440" w:header="720" w:footer="720" w:gutter="0"/>
          <w:cols w:space="720"/>
          <w:noEndnote/>
        </w:sectPr>
      </w:pPr>
    </w:p>
    <w:p w:rsidR="00B77D24" w:rsidRPr="00FE463F" w:rsidRDefault="00B77D24" w:rsidP="000F77E7">
      <w:pPr>
        <w:pStyle w:val="Heading1"/>
        <w:rPr>
          <w:noProof/>
        </w:rPr>
      </w:pPr>
      <w:bookmarkStart w:id="1145" w:name="_Ref254248008"/>
      <w:bookmarkStart w:id="1146" w:name="_Ref254248021"/>
      <w:bookmarkStart w:id="1147" w:name="DIKCBLD"/>
      <w:bookmarkStart w:id="1148" w:name="_Toc388960598"/>
      <w:r w:rsidRPr="00FE463F">
        <w:rPr>
          <w:noProof/>
        </w:rPr>
        <w:lastRenderedPageBreak/>
        <w:t>^DIKCBLD</w:t>
      </w:r>
      <w:bookmarkEnd w:id="1147"/>
      <w:r w:rsidRPr="00FE463F">
        <w:rPr>
          <w:noProof/>
        </w:rPr>
        <w:t xml:space="preserve">: Build an M Routine that Makes a Call to </w:t>
      </w:r>
      <w:bookmarkStart w:id="1149" w:name="CREIXN_DDMOD"/>
      <w:r w:rsidRPr="00FE463F">
        <w:rPr>
          <w:noProof/>
        </w:rPr>
        <w:t>CREIXN^DDMOD</w:t>
      </w:r>
      <w:bookmarkEnd w:id="1145"/>
      <w:bookmarkEnd w:id="1146"/>
      <w:bookmarkEnd w:id="1148"/>
      <w:bookmarkEnd w:id="1149"/>
    </w:p>
    <w:p w:rsidR="00B77D24" w:rsidRPr="00FE463F" w:rsidRDefault="00B77D24" w:rsidP="00010474">
      <w:pPr>
        <w:pStyle w:val="BodyText"/>
        <w:keepNext/>
        <w:keepLines/>
        <w:rPr>
          <w:noProof/>
        </w:rPr>
      </w:pPr>
      <w:r w:rsidRPr="00FE463F">
        <w:rPr>
          <w:noProof/>
        </w:rPr>
        <w:t>This progr</w:t>
      </w:r>
      <w:r w:rsidRPr="00FE463F">
        <w:rPr>
          <w:noProof/>
        </w:rPr>
        <w:t xml:space="preserve">ammer mode utility creates a routine that makes a call to CREIXN^DDMOD to create a </w:t>
      </w:r>
      <w:r w:rsidR="003A1D38" w:rsidRPr="00FE463F">
        <w:rPr>
          <w:noProof/>
        </w:rPr>
        <w:t>New-Style</w:t>
      </w:r>
      <w:r w:rsidRPr="00FE463F">
        <w:rPr>
          <w:noProof/>
        </w:rPr>
        <w:t xml:space="preserve"> cross-reference.</w:t>
      </w:r>
    </w:p>
    <w:p w:rsidR="00B77D24" w:rsidRPr="00FE463F" w:rsidRDefault="00B77D24" w:rsidP="00DB320E">
      <w:pPr>
        <w:pStyle w:val="Heading2"/>
        <w:rPr>
          <w:noProof/>
        </w:rPr>
      </w:pPr>
      <w:bookmarkStart w:id="1150" w:name="_Toc388960599"/>
      <w:r w:rsidRPr="00FE463F">
        <w:rPr>
          <w:noProof/>
        </w:rPr>
        <w:t>Details</w:t>
      </w:r>
      <w:bookmarkEnd w:id="1150"/>
    </w:p>
    <w:p w:rsidR="00B77D24" w:rsidRPr="00FE463F" w:rsidRDefault="00B77D24" w:rsidP="00010474">
      <w:pPr>
        <w:pStyle w:val="BodyText"/>
        <w:keepNext/>
        <w:keepLines/>
        <w:rPr>
          <w:noProof/>
        </w:rPr>
      </w:pPr>
      <w:r w:rsidRPr="00FE463F">
        <w:rPr>
          <w:noProof/>
        </w:rPr>
        <w:t xml:space="preserve">If you use KIDS to transport a field that is a value in a </w:t>
      </w:r>
      <w:r w:rsidR="003A1D38" w:rsidRPr="00FE463F">
        <w:rPr>
          <w:noProof/>
        </w:rPr>
        <w:t>New-Style</w:t>
      </w:r>
      <w:r w:rsidRPr="00FE463F">
        <w:rPr>
          <w:noProof/>
        </w:rPr>
        <w:t xml:space="preserve"> cross-reference, that cross-reference is </w:t>
      </w:r>
      <w:r w:rsidRPr="00FE463F">
        <w:rPr>
          <w:i/>
          <w:noProof/>
        </w:rPr>
        <w:t>automatically</w:t>
      </w:r>
      <w:r w:rsidRPr="00FE463F">
        <w:rPr>
          <w:noProof/>
        </w:rPr>
        <w:t xml:space="preserve"> transported and installed at the installing site. In some situations, however, you </w:t>
      </w:r>
      <w:r w:rsidR="006166FA" w:rsidRPr="00FE463F">
        <w:rPr>
          <w:noProof/>
        </w:rPr>
        <w:t>can</w:t>
      </w:r>
      <w:r w:rsidRPr="00FE463F">
        <w:rPr>
          <w:noProof/>
        </w:rPr>
        <w:t xml:space="preserve"> create a </w:t>
      </w:r>
      <w:r w:rsidR="003A1D38" w:rsidRPr="00FE463F">
        <w:rPr>
          <w:noProof/>
        </w:rPr>
        <w:t>New-Style</w:t>
      </w:r>
      <w:r w:rsidRPr="00FE463F">
        <w:rPr>
          <w:noProof/>
        </w:rPr>
        <w:t xml:space="preserve"> cross-reference definition on a target system </w:t>
      </w:r>
      <w:r w:rsidRPr="00FE463F">
        <w:rPr>
          <w:i/>
          <w:noProof/>
        </w:rPr>
        <w:t>without</w:t>
      </w:r>
      <w:r w:rsidRPr="00FE463F">
        <w:rPr>
          <w:noProof/>
        </w:rPr>
        <w:t xml:space="preserve"> sending fields, or create a </w:t>
      </w:r>
      <w:r w:rsidR="003A1D38" w:rsidRPr="00FE463F">
        <w:rPr>
          <w:noProof/>
        </w:rPr>
        <w:t>New-Style</w:t>
      </w:r>
      <w:r w:rsidRPr="00FE463F">
        <w:rPr>
          <w:noProof/>
        </w:rPr>
        <w:t xml:space="preserve"> cross-reference on-the-fly on a running system. </w:t>
      </w:r>
      <w:r w:rsidR="006166FA" w:rsidRPr="00FE463F">
        <w:rPr>
          <w:noProof/>
        </w:rPr>
        <w:t>T</w:t>
      </w:r>
      <w:r w:rsidRPr="00FE463F">
        <w:rPr>
          <w:noProof/>
        </w:rPr>
        <w:t>o do this, you can write an M routine that makes a call to CREIXN^DDMOD.</w:t>
      </w:r>
    </w:p>
    <w:p w:rsidR="00B77D24" w:rsidRPr="00FE463F" w:rsidRDefault="00B77D24" w:rsidP="00010474">
      <w:pPr>
        <w:pStyle w:val="BodyText"/>
        <w:rPr>
          <w:noProof/>
        </w:rPr>
      </w:pPr>
      <w:r w:rsidRPr="00FE463F">
        <w:rPr>
          <w:noProof/>
        </w:rPr>
        <w:t xml:space="preserve">The input parameters to the CREIXN^DDMOD API are fairly extensive. ^DIKCBLD can be used to facilitate the development of the code that calls CREIXN^DDMOD. It </w:t>
      </w:r>
      <w:r w:rsidRPr="00FE463F">
        <w:rPr>
          <w:i/>
          <w:noProof/>
        </w:rPr>
        <w:t>automatically</w:t>
      </w:r>
      <w:r w:rsidRPr="00FE463F">
        <w:rPr>
          <w:noProof/>
        </w:rPr>
        <w:t xml:space="preserve"> builds an M routine that sets up the input parameters and makes the call to CREIXN^DDMOD.</w:t>
      </w:r>
    </w:p>
    <w:p w:rsidR="00B77D24" w:rsidRPr="00FE463F" w:rsidRDefault="00B77D24" w:rsidP="00010474">
      <w:pPr>
        <w:pStyle w:val="BodyText"/>
        <w:rPr>
          <w:noProof/>
        </w:rPr>
      </w:pPr>
      <w:r w:rsidRPr="00FE463F">
        <w:rPr>
          <w:noProof/>
        </w:rPr>
        <w:t xml:space="preserve">When ^DIKCBLD is run, it asks for name of a routine and the namespace to use for local variables within that routine. It also asks you to select a </w:t>
      </w:r>
      <w:r w:rsidR="003A1D38" w:rsidRPr="00FE463F">
        <w:rPr>
          <w:noProof/>
        </w:rPr>
        <w:t>New-Style</w:t>
      </w:r>
      <w:r w:rsidRPr="00FE463F">
        <w:rPr>
          <w:noProof/>
        </w:rPr>
        <w:t xml:space="preserve"> cross-reference that exists in the development account. The input parameters to the CREIXN^DDMOD call in the generated routine are set based on the selected cross-reference.</w:t>
      </w:r>
    </w:p>
    <w:p w:rsidR="00ED4DD4" w:rsidRPr="00FE463F" w:rsidRDefault="002F0AF3" w:rsidP="00D42D1B">
      <w:pPr>
        <w:pStyle w:val="Note"/>
        <w:rPr>
          <w:noProof/>
        </w:rPr>
      </w:pPr>
      <w:r>
        <w:rPr>
          <w:noProof/>
        </w:rPr>
        <w:drawing>
          <wp:inline distT="0" distB="0" distL="0" distR="0">
            <wp:extent cx="304800" cy="304800"/>
            <wp:effectExtent l="0" t="0" r="0" b="0"/>
            <wp:docPr id="35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routine generated by ^DIKCBLD is a skeleton. You </w:t>
      </w:r>
      <w:r w:rsidR="00ED4DD4" w:rsidRPr="00FE463F">
        <w:rPr>
          <w:i/>
          <w:noProof/>
        </w:rPr>
        <w:t>must</w:t>
      </w:r>
      <w:r w:rsidR="00ED4DD4" w:rsidRPr="00FE463F">
        <w:rPr>
          <w:noProof/>
        </w:rPr>
        <w:t xml:space="preserve"> still edit the routine to fill in the missing details on the first and second lines, as well as customize the parameters routine to the CREIXN^DDMOD call.</w:t>
      </w:r>
    </w:p>
    <w:p w:rsidR="00C2778A" w:rsidRPr="00FE463F" w:rsidRDefault="00C2778A" w:rsidP="00C2778A">
      <w:pPr>
        <w:pStyle w:val="Caption"/>
        <w:rPr>
          <w:noProof/>
        </w:rPr>
      </w:pPr>
      <w:bookmarkStart w:id="1151" w:name="_Toc390090992"/>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307</w:t>
      </w:r>
      <w:r w:rsidR="00146ED6" w:rsidRPr="00FE463F">
        <w:rPr>
          <w:noProof/>
        </w:rPr>
        <w:fldChar w:fldCharType="end"/>
      </w:r>
      <w:r w:rsidRPr="00FE463F">
        <w:rPr>
          <w:noProof/>
        </w:rPr>
        <w:t xml:space="preserve">. </w:t>
      </w:r>
      <w:r w:rsidR="00A932C1" w:rsidRPr="00FE463F">
        <w:rPr>
          <w:noProof/>
        </w:rPr>
        <w:t>^DIKCBLD</w:t>
      </w:r>
      <w:r w:rsidR="00D53365" w:rsidRPr="00FE463F">
        <w:rPr>
          <w:noProof/>
        </w:rPr>
        <w:t xml:space="preserve"> API</w:t>
      </w:r>
      <w:r w:rsidR="00A932C1" w:rsidRPr="00FE463F">
        <w:rPr>
          <w:noProof/>
        </w:rPr>
        <w:t>—Sample user dialogue</w:t>
      </w:r>
      <w:bookmarkEnd w:id="1151"/>
    </w:p>
    <w:p w:rsidR="00B77D24" w:rsidRPr="00FE463F" w:rsidRDefault="00B77D24" w:rsidP="00ED4DD4">
      <w:pPr>
        <w:pStyle w:val="APICode"/>
        <w:rPr>
          <w:noProof/>
        </w:rPr>
      </w:pPr>
      <w:r w:rsidRPr="00FE463F">
        <w:rPr>
          <w:noProof/>
        </w:rPr>
        <w:t>&gt;</w:t>
      </w:r>
      <w:r w:rsidRPr="00FE463F">
        <w:rPr>
          <w:b/>
          <w:noProof/>
          <w:highlight w:val="yellow"/>
        </w:rPr>
        <w:t>D ^DIKCBLD</w:t>
      </w:r>
    </w:p>
    <w:p w:rsidR="00B77D24" w:rsidRPr="00FE463F" w:rsidRDefault="00B77D24" w:rsidP="00ED4DD4">
      <w:pPr>
        <w:pStyle w:val="APICode"/>
        <w:rPr>
          <w:noProof/>
        </w:rPr>
      </w:pPr>
    </w:p>
    <w:p w:rsidR="00B77D24" w:rsidRPr="00FE463F" w:rsidRDefault="00B77D24" w:rsidP="00ED4DD4">
      <w:pPr>
        <w:pStyle w:val="APICode"/>
        <w:rPr>
          <w:b/>
          <w:noProof/>
        </w:rPr>
      </w:pPr>
      <w:r w:rsidRPr="00FE463F">
        <w:rPr>
          <w:noProof/>
        </w:rPr>
        <w:t xml:space="preserve">Routine name: </w:t>
      </w:r>
      <w:r w:rsidRPr="00FE463F">
        <w:rPr>
          <w:b/>
          <w:noProof/>
          <w:highlight w:val="yellow"/>
        </w:rPr>
        <w:t>ZZTEST</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  Routine ZZTEST already exists.</w:t>
      </w:r>
    </w:p>
    <w:p w:rsidR="00B77D24" w:rsidRPr="00FE463F" w:rsidRDefault="00B77D24" w:rsidP="00ED4DD4">
      <w:pPr>
        <w:pStyle w:val="APICode"/>
        <w:rPr>
          <w:noProof/>
        </w:rPr>
      </w:pPr>
      <w:r w:rsidRPr="00FE463F">
        <w:rPr>
          <w:noProof/>
        </w:rPr>
        <w:t xml:space="preserve">  Do you wish to replace routine ZZTEST? NO// </w:t>
      </w:r>
      <w:r w:rsidRPr="00FE463F">
        <w:rPr>
          <w:b/>
          <w:noProof/>
          <w:highlight w:val="yellow"/>
        </w:rPr>
        <w:t>YES</w:t>
      </w:r>
    </w:p>
    <w:p w:rsidR="00B77D24" w:rsidRPr="00FE463F" w:rsidRDefault="00B77D24" w:rsidP="00ED4DD4">
      <w:pPr>
        <w:pStyle w:val="APICode"/>
        <w:rPr>
          <w:noProof/>
        </w:rPr>
      </w:pPr>
    </w:p>
    <w:p w:rsidR="00B77D24" w:rsidRPr="00FE463F" w:rsidRDefault="00B77D24" w:rsidP="00ED4DD4">
      <w:pPr>
        <w:pStyle w:val="APICode"/>
        <w:rPr>
          <w:b/>
          <w:noProof/>
        </w:rPr>
      </w:pPr>
      <w:r w:rsidRPr="00FE463F">
        <w:rPr>
          <w:noProof/>
        </w:rPr>
        <w:t xml:space="preserve">Programmer initials: </w:t>
      </w:r>
      <w:r w:rsidRPr="00FE463F">
        <w:rPr>
          <w:b/>
          <w:noProof/>
          <w:highlight w:val="yellow"/>
        </w:rPr>
        <w:t>WAM</w:t>
      </w:r>
    </w:p>
    <w:p w:rsidR="00B77D24" w:rsidRPr="00FE463F" w:rsidRDefault="00B77D24" w:rsidP="00ED4DD4">
      <w:pPr>
        <w:pStyle w:val="APICode"/>
        <w:rPr>
          <w:noProof/>
        </w:rPr>
      </w:pPr>
      <w:r w:rsidRPr="00FE463F">
        <w:rPr>
          <w:noProof/>
        </w:rPr>
        <w:t xml:space="preserve">Namespace to use for local variables: </w:t>
      </w:r>
      <w:r w:rsidR="00AD2483" w:rsidRPr="00FE463F">
        <w:rPr>
          <w:b/>
          <w:noProof/>
          <w:highlight w:val="yellow"/>
        </w:rPr>
        <w:t>MY</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CROSS-REFERENCE FROM WHAT FILE: </w:t>
      </w:r>
      <w:r w:rsidR="006166FA" w:rsidRPr="00FE463F">
        <w:rPr>
          <w:b/>
          <w:noProof/>
          <w:highlight w:val="yellow"/>
        </w:rPr>
        <w:t>16012 &lt;Enter&gt;</w:t>
      </w:r>
      <w:r w:rsidR="006166FA" w:rsidRPr="00FE463F">
        <w:rPr>
          <w:noProof/>
        </w:rPr>
        <w:t xml:space="preserve"> </w:t>
      </w:r>
      <w:r w:rsidRPr="00FE463F">
        <w:rPr>
          <w:noProof/>
        </w:rPr>
        <w:t>ZZMYTESTFILE</w:t>
      </w:r>
      <w:r w:rsidR="006166FA" w:rsidRPr="00FE463F">
        <w:rPr>
          <w:noProof/>
        </w:rPr>
        <w:t xml:space="preserve"> </w:t>
      </w:r>
      <w:r w:rsidRPr="00FE463F">
        <w:rPr>
          <w:noProof/>
        </w:rPr>
        <w:t>(1 entry)</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Current Indexes on file #16012:</w:t>
      </w:r>
    </w:p>
    <w:p w:rsidR="00B77D24" w:rsidRPr="00FE463F" w:rsidRDefault="00B77D24" w:rsidP="00ED4DD4">
      <w:pPr>
        <w:pStyle w:val="APICode"/>
        <w:rPr>
          <w:noProof/>
        </w:rPr>
      </w:pPr>
      <w:r w:rsidRPr="00FE463F">
        <w:rPr>
          <w:noProof/>
        </w:rPr>
        <w:t xml:space="preserve">  220    </w:t>
      </w:r>
      <w:r w:rsidR="00084217" w:rsidRPr="00FE463F">
        <w:rPr>
          <w:noProof/>
        </w:rPr>
        <w:t>‘</w:t>
      </w:r>
      <w:r w:rsidRPr="00FE463F">
        <w:rPr>
          <w:noProof/>
        </w:rPr>
        <w:t>AD</w:t>
      </w:r>
      <w:r w:rsidR="00084217" w:rsidRPr="00FE463F">
        <w:rPr>
          <w:noProof/>
        </w:rPr>
        <w:t>’</w:t>
      </w:r>
      <w:r w:rsidRPr="00FE463F">
        <w:rPr>
          <w:noProof/>
        </w:rPr>
        <w:t xml:space="preserve"> index</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Which Index do you wish to build a routine for? </w:t>
      </w:r>
      <w:r w:rsidRPr="00FE463F">
        <w:rPr>
          <w:b/>
          <w:noProof/>
          <w:highlight w:val="yellow"/>
        </w:rPr>
        <w:t>220</w:t>
      </w:r>
      <w:r w:rsidR="00802853" w:rsidRPr="00FE463F">
        <w:rPr>
          <w:b/>
          <w:noProof/>
          <w:highlight w:val="yellow"/>
        </w:rPr>
        <w:t xml:space="preserve"> &lt;Enter&gt;</w:t>
      </w:r>
      <w:r w:rsidR="006166FA" w:rsidRPr="00FE463F">
        <w:rPr>
          <w:noProof/>
        </w:rPr>
        <w:t xml:space="preserve"> </w:t>
      </w:r>
      <w:r w:rsidRPr="00FE463F">
        <w:rPr>
          <w:noProof/>
        </w:rPr>
        <w:t>AD</w:t>
      </w:r>
    </w:p>
    <w:p w:rsidR="00B77D24" w:rsidRPr="00FE463F" w:rsidRDefault="00B77D24" w:rsidP="00ED4DD4">
      <w:pPr>
        <w:pStyle w:val="APICode"/>
        <w:rPr>
          <w:noProof/>
        </w:rPr>
      </w:pPr>
    </w:p>
    <w:p w:rsidR="00B77D24" w:rsidRPr="00FE463F" w:rsidRDefault="00084217" w:rsidP="00ED4DD4">
      <w:pPr>
        <w:pStyle w:val="APICode"/>
        <w:rPr>
          <w:noProof/>
        </w:rPr>
      </w:pPr>
      <w:r w:rsidRPr="00FE463F">
        <w:rPr>
          <w:noProof/>
        </w:rPr>
        <w:t>‘</w:t>
      </w:r>
      <w:r w:rsidR="00B77D24" w:rsidRPr="00FE463F">
        <w:rPr>
          <w:noProof/>
        </w:rPr>
        <w:t>ZZTEST</w:t>
      </w:r>
      <w:r w:rsidRPr="00FE463F">
        <w:rPr>
          <w:noProof/>
        </w:rPr>
        <w:t>’</w:t>
      </w:r>
      <w:r w:rsidR="00B77D24" w:rsidRPr="00FE463F">
        <w:rPr>
          <w:noProof/>
        </w:rPr>
        <w:t xml:space="preserve"> ROUTINE FILED.</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  Done!</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  Be sure to edit the routine to fill in the missing details,</w:t>
      </w:r>
    </w:p>
    <w:p w:rsidR="00B77D24" w:rsidRPr="00FE463F" w:rsidRDefault="00B77D24" w:rsidP="00ED4DD4">
      <w:pPr>
        <w:pStyle w:val="APICode"/>
        <w:rPr>
          <w:noProof/>
        </w:rPr>
      </w:pPr>
      <w:r w:rsidRPr="00FE463F">
        <w:rPr>
          <w:noProof/>
        </w:rPr>
        <w:t xml:space="preserve">  and to customize the call to CREIXN^DDMOD.</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&gt;</w:t>
      </w:r>
      <w:r w:rsidRPr="00FE463F">
        <w:rPr>
          <w:noProof/>
          <w:highlight w:val="yellow"/>
        </w:rPr>
        <w:t>ZL ZZTEST ZP</w:t>
      </w:r>
    </w:p>
    <w:p w:rsidR="00B77D24" w:rsidRPr="00FE463F" w:rsidRDefault="00B77D24" w:rsidP="00ED4DD4">
      <w:pPr>
        <w:pStyle w:val="APICode"/>
        <w:rPr>
          <w:noProof/>
        </w:rPr>
      </w:pPr>
      <w:r w:rsidRPr="00FE463F">
        <w:rPr>
          <w:noProof/>
        </w:rPr>
        <w:t>ZZTEST  ;xxxx/WAM-CREATE NEW-STYLE XREF ;11:06 AM  9 Jul 2002</w:t>
      </w:r>
    </w:p>
    <w:p w:rsidR="00B77D24" w:rsidRPr="00FE463F" w:rsidRDefault="00B77D24" w:rsidP="00ED4DD4">
      <w:pPr>
        <w:pStyle w:val="APICode"/>
        <w:rPr>
          <w:noProof/>
        </w:rPr>
      </w:pPr>
      <w:r w:rsidRPr="00FE463F">
        <w:rPr>
          <w:noProof/>
        </w:rPr>
        <w:t xml:space="preserve">        ;;1.0</w:t>
      </w:r>
    </w:p>
    <w:p w:rsidR="00B77D24" w:rsidRPr="00FE463F" w:rsidRDefault="00B77D24" w:rsidP="00ED4DD4">
      <w:pPr>
        <w:pStyle w:val="APICode"/>
        <w:rPr>
          <w:noProof/>
        </w:rPr>
      </w:pPr>
      <w:r w:rsidRPr="00FE463F">
        <w:rPr>
          <w:noProof/>
        </w:rPr>
        <w:t xml:space="preserve">        ;</w:t>
      </w:r>
    </w:p>
    <w:p w:rsidR="00B77D24" w:rsidRPr="00FE463F" w:rsidRDefault="00B77D24" w:rsidP="00ED4DD4">
      <w:pPr>
        <w:pStyle w:val="APICode"/>
        <w:rPr>
          <w:noProof/>
        </w:rPr>
      </w:pPr>
      <w:r w:rsidRPr="00FE463F">
        <w:rPr>
          <w:noProof/>
        </w:rPr>
        <w:t xml:space="preserve">        N myXR,myRES,myOUT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FILE</w:t>
      </w:r>
      <w:r w:rsidR="00084217" w:rsidRPr="00FE463F">
        <w:rPr>
          <w:noProof/>
        </w:rPr>
        <w:t>”</w:t>
      </w:r>
      <w:r w:rsidRPr="00FE463F">
        <w:rPr>
          <w:noProof/>
        </w:rPr>
        <w:t>)=16012</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NAME</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TYPE</w:t>
      </w:r>
      <w:r w:rsidR="00084217" w:rsidRPr="00FE463F">
        <w:rPr>
          <w:noProof/>
        </w:rPr>
        <w:t>”</w:t>
      </w:r>
      <w:r w:rsidRPr="00FE463F">
        <w:rPr>
          <w:noProof/>
        </w:rPr>
        <w:t>)=</w:t>
      </w:r>
      <w:r w:rsidR="00084217" w:rsidRPr="00FE463F">
        <w:rPr>
          <w:noProof/>
        </w:rPr>
        <w:t>“</w:t>
      </w:r>
      <w:r w:rsidRPr="00FE463F">
        <w:rPr>
          <w:noProof/>
        </w:rPr>
        <w:t>MU</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USE</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EXECUTION</w:t>
      </w:r>
      <w:r w:rsidR="00084217" w:rsidRPr="00FE463F">
        <w:rPr>
          <w:noProof/>
        </w:rPr>
        <w:t>”</w:t>
      </w:r>
      <w:r w:rsidRPr="00FE463F">
        <w:rPr>
          <w:noProof/>
        </w:rPr>
        <w:t>)=</w:t>
      </w:r>
      <w:r w:rsidR="00084217" w:rsidRPr="00FE463F">
        <w:rPr>
          <w:noProof/>
        </w:rPr>
        <w:t>“</w:t>
      </w:r>
      <w:r w:rsidRPr="00FE463F">
        <w:rPr>
          <w:noProof/>
        </w:rPr>
        <w:t>F</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SHORT DESCR</w:t>
      </w:r>
      <w:r w:rsidR="00084217" w:rsidRPr="00FE463F">
        <w:rPr>
          <w:noProof/>
        </w:rPr>
        <w:t>”</w:t>
      </w:r>
      <w:r w:rsidRPr="00FE463F">
        <w:rPr>
          <w:noProof/>
        </w:rPr>
        <w:t>)=</w:t>
      </w:r>
      <w:r w:rsidR="00084217" w:rsidRPr="00FE463F">
        <w:rPr>
          <w:noProof/>
        </w:rPr>
        <w:t>“</w:t>
      </w:r>
      <w:r w:rsidRPr="00FE463F">
        <w:rPr>
          <w:noProof/>
        </w:rPr>
        <w:t xml:space="preserve">This MUMPS cross-reference updates </w:t>
      </w:r>
    </w:p>
    <w:p w:rsidR="00B77D24" w:rsidRPr="00FE463F" w:rsidRDefault="00B77D24" w:rsidP="00ED4DD4">
      <w:pPr>
        <w:pStyle w:val="APICode"/>
        <w:rPr>
          <w:noProof/>
        </w:rPr>
      </w:pPr>
      <w:r w:rsidRPr="00FE463F">
        <w:rPr>
          <w:noProof/>
        </w:rPr>
        <w:t xml:space="preserve">         field #2 when field #1 is deleted.</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,1)=</w:t>
      </w:r>
      <w:r w:rsidR="00084217" w:rsidRPr="00FE463F">
        <w:rPr>
          <w:noProof/>
        </w:rPr>
        <w:t>“</w:t>
      </w:r>
      <w:r w:rsidRPr="00FE463F">
        <w:rPr>
          <w:noProof/>
        </w:rPr>
        <w:t xml:space="preserve">The kill logic of this cross-reference </w:t>
      </w:r>
    </w:p>
    <w:p w:rsidR="00B77D24" w:rsidRPr="00FE463F" w:rsidRDefault="00B77D24" w:rsidP="00ED4DD4">
      <w:pPr>
        <w:pStyle w:val="APICode"/>
        <w:rPr>
          <w:noProof/>
        </w:rPr>
      </w:pPr>
      <w:r w:rsidRPr="00FE463F">
        <w:rPr>
          <w:noProof/>
        </w:rPr>
        <w:t xml:space="preserve">         calls the Filer to stuff today</w:t>
      </w:r>
      <w:r w:rsidR="00084217" w:rsidRPr="00FE463F">
        <w:rPr>
          <w:noProof/>
        </w:rPr>
        <w:t>’</w:t>
      </w:r>
      <w:r w:rsidRPr="00FE463F">
        <w:rPr>
          <w:noProof/>
        </w:rPr>
        <w:t>s</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,2)=</w:t>
      </w:r>
      <w:r w:rsidR="00084217" w:rsidRPr="00FE463F">
        <w:rPr>
          <w:noProof/>
        </w:rPr>
        <w:t>“</w:t>
      </w:r>
      <w:r w:rsidRPr="00FE463F">
        <w:rPr>
          <w:noProof/>
        </w:rPr>
        <w:t xml:space="preserve">date into field #2 whenever the value </w:t>
      </w:r>
    </w:p>
    <w:p w:rsidR="00B77D24" w:rsidRPr="00FE463F" w:rsidRDefault="00B77D24" w:rsidP="00ED4DD4">
      <w:pPr>
        <w:pStyle w:val="APICode"/>
        <w:rPr>
          <w:noProof/>
        </w:rPr>
      </w:pPr>
      <w:r w:rsidRPr="00FE463F">
        <w:rPr>
          <w:noProof/>
        </w:rPr>
        <w:t xml:space="preserve">         of field #1 is deleted.</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,3)=</w:t>
      </w:r>
      <w:r w:rsidR="00084217" w:rsidRPr="00FE463F">
        <w:rPr>
          <w:noProof/>
        </w:rPr>
        <w:t>“</w:t>
      </w:r>
      <w:r w:rsidRPr="00FE463F">
        <w:rPr>
          <w:noProof/>
        </w:rPr>
        <w:t xml:space="preserve"> </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,4)=</w:t>
      </w:r>
      <w:r w:rsidR="00084217" w:rsidRPr="00FE463F">
        <w:rPr>
          <w:noProof/>
        </w:rPr>
        <w:t>“</w:t>
      </w:r>
      <w:r w:rsidRPr="00FE463F">
        <w:rPr>
          <w:noProof/>
        </w:rPr>
        <w:t xml:space="preserve">The set logic calls the Filer to </w:t>
      </w:r>
    </w:p>
    <w:p w:rsidR="00B77D24" w:rsidRPr="00FE463F" w:rsidRDefault="00B77D24" w:rsidP="00ED4DD4">
      <w:pPr>
        <w:pStyle w:val="APICode"/>
        <w:rPr>
          <w:noProof/>
        </w:rPr>
      </w:pPr>
      <w:r w:rsidRPr="00FE463F">
        <w:rPr>
          <w:noProof/>
        </w:rPr>
        <w:t xml:space="preserve">         delete the contents of field #2</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,5)=</w:t>
      </w:r>
      <w:r w:rsidR="00084217" w:rsidRPr="00FE463F">
        <w:rPr>
          <w:noProof/>
        </w:rPr>
        <w:t>“</w:t>
      </w:r>
      <w:r w:rsidRPr="00FE463F">
        <w:rPr>
          <w:noProof/>
        </w:rPr>
        <w:t>when a value is placed into field #1.</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w:t>
      </w:r>
      <w:r w:rsidR="00084217" w:rsidRPr="00FE463F">
        <w:rPr>
          <w:noProof/>
        </w:rPr>
        <w:t>”</w:t>
      </w:r>
      <w:r w:rsidRPr="00FE463F">
        <w:rPr>
          <w:noProof/>
        </w:rPr>
        <w:t>)=</w:t>
      </w:r>
      <w:r w:rsidR="00084217" w:rsidRPr="00FE463F">
        <w:rPr>
          <w:noProof/>
        </w:rPr>
        <w:t>“</w:t>
      </w:r>
      <w:r w:rsidRPr="00FE463F">
        <w:rPr>
          <w:noProof/>
        </w:rPr>
        <w:t xml:space="preserve">N ZZFDA,ZZMSG,DIERR </w:t>
      </w:r>
    </w:p>
    <w:p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w:t>
      </w:r>
    </w:p>
    <w:p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w:t>
      </w:r>
      <w:r w:rsidR="00084217" w:rsidRPr="00FE463F">
        <w:rPr>
          <w:noProof/>
        </w:rPr>
        <w:t>”</w:t>
      </w:r>
      <w:r w:rsidRPr="00FE463F">
        <w:rPr>
          <w:noProof/>
        </w:rPr>
        <w:t>)=</w:t>
      </w:r>
      <w:r w:rsidR="00084217" w:rsidRPr="00FE463F">
        <w:rPr>
          <w:noProof/>
        </w:rPr>
        <w:t>“</w:t>
      </w:r>
      <w:r w:rsidRPr="00FE463F">
        <w:rPr>
          <w:noProof/>
        </w:rPr>
        <w:t xml:space="preserve">N ZZFDA,ZZMSG,DIERR </w:t>
      </w:r>
    </w:p>
    <w:p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 xml:space="preserve">,2)=DT </w:t>
      </w:r>
    </w:p>
    <w:p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 CONDITION</w:t>
      </w:r>
      <w:r w:rsidR="00084217" w:rsidRPr="00FE463F">
        <w:rPr>
          <w:noProof/>
        </w:rPr>
        <w:t>”</w:t>
      </w:r>
      <w:r w:rsidRPr="00FE463F">
        <w:rPr>
          <w:noProof/>
        </w:rPr>
        <w:t>)=</w:t>
      </w:r>
      <w:r w:rsidR="00084217" w:rsidRPr="00FE463F">
        <w:rPr>
          <w:noProof/>
        </w:rPr>
        <w:t>“</w:t>
      </w:r>
      <w:r w:rsidRPr="00FE463F">
        <w:rPr>
          <w:noProof/>
        </w:rPr>
        <w:t>S X=X1(1)=</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 CONDITION</w:t>
      </w:r>
      <w:r w:rsidR="00084217" w:rsidRPr="00FE463F">
        <w:rPr>
          <w:noProof/>
        </w:rPr>
        <w:t>”</w:t>
      </w:r>
      <w:r w:rsidRPr="00FE463F">
        <w:rPr>
          <w:noProof/>
        </w:rPr>
        <w:t>)=</w:t>
      </w:r>
      <w:r w:rsidR="00084217" w:rsidRPr="00FE463F">
        <w:rPr>
          <w:noProof/>
        </w:rPr>
        <w:t>“</w:t>
      </w:r>
      <w:r w:rsidRPr="00FE463F">
        <w:rPr>
          <w:noProof/>
        </w:rPr>
        <w:t>S X=X2(1)=</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VAL</w:t>
      </w:r>
      <w:r w:rsidR="00084217" w:rsidRPr="00FE463F">
        <w:rPr>
          <w:noProof/>
        </w:rPr>
        <w:t>”</w:t>
      </w:r>
      <w:r w:rsidRPr="00FE463F">
        <w:rPr>
          <w:noProof/>
        </w:rPr>
        <w:t>,1)=1</w:t>
      </w:r>
    </w:p>
    <w:p w:rsidR="00B77D24" w:rsidRPr="00FE463F" w:rsidRDefault="00B77D24" w:rsidP="00ED4DD4">
      <w:pPr>
        <w:pStyle w:val="APICode"/>
        <w:rPr>
          <w:noProof/>
        </w:rPr>
      </w:pPr>
      <w:r w:rsidRPr="00FE463F">
        <w:rPr>
          <w:noProof/>
        </w:rPr>
        <w:t xml:space="preserve">        D CREIXN^DDMOD(.myXR,</w:t>
      </w:r>
      <w:r w:rsidR="00084217" w:rsidRPr="00FE463F">
        <w:rPr>
          <w:noProof/>
        </w:rPr>
        <w:t>”</w:t>
      </w:r>
      <w:r w:rsidRPr="00FE463F">
        <w:rPr>
          <w:noProof/>
        </w:rPr>
        <w:t>SW</w:t>
      </w:r>
      <w:r w:rsidR="00084217" w:rsidRPr="00FE463F">
        <w:rPr>
          <w:noProof/>
        </w:rPr>
        <w:t>”</w:t>
      </w:r>
      <w:r w:rsidRPr="00FE463F">
        <w:rPr>
          <w:noProof/>
        </w:rPr>
        <w:t>,.myRES,</w:t>
      </w:r>
      <w:r w:rsidR="00084217" w:rsidRPr="00FE463F">
        <w:rPr>
          <w:noProof/>
        </w:rPr>
        <w:t>”</w:t>
      </w:r>
      <w:r w:rsidRPr="00FE463F">
        <w:rPr>
          <w:noProof/>
        </w:rPr>
        <w:t>myOUT</w:t>
      </w:r>
      <w:r w:rsidR="00084217" w:rsidRPr="00FE463F">
        <w:rPr>
          <w:noProof/>
        </w:rPr>
        <w:t>”</w:t>
      </w:r>
      <w:r w:rsidRPr="00FE463F">
        <w:rPr>
          <w:noProof/>
        </w:rPr>
        <w:t>)</w:t>
      </w:r>
    </w:p>
    <w:p w:rsidR="00B77D24" w:rsidRPr="00FE463F" w:rsidRDefault="00B77D24" w:rsidP="00ED4DD4">
      <w:pPr>
        <w:pStyle w:val="APICode"/>
        <w:rPr>
          <w:noProof/>
        </w:rPr>
      </w:pPr>
      <w:r w:rsidRPr="00FE463F">
        <w:rPr>
          <w:noProof/>
        </w:rPr>
        <w:t xml:space="preserve">        Q</w:t>
      </w:r>
    </w:p>
    <w:p w:rsidR="00E86526" w:rsidRPr="00FE463F" w:rsidRDefault="00E86526" w:rsidP="00010474">
      <w:pPr>
        <w:pStyle w:val="BodyText"/>
        <w:rPr>
          <w:noProof/>
        </w:rPr>
      </w:pPr>
    </w:p>
    <w:p w:rsidR="00802853" w:rsidRPr="00FE463F" w:rsidRDefault="00802853" w:rsidP="00010474">
      <w:pPr>
        <w:pStyle w:val="BodyText"/>
        <w:rPr>
          <w:noProof/>
        </w:rPr>
      </w:pPr>
    </w:p>
    <w:p w:rsidR="00E86526" w:rsidRPr="00FE463F" w:rsidRDefault="00E86526" w:rsidP="00010474">
      <w:pPr>
        <w:pStyle w:val="BodyText"/>
        <w:rPr>
          <w:noProof/>
        </w:rPr>
        <w:sectPr w:rsidR="00E86526" w:rsidRPr="00FE463F" w:rsidSect="0032679D">
          <w:headerReference w:type="even" r:id="rId94"/>
          <w:headerReference w:type="default" r:id="rId95"/>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1152" w:name="_Ref222820034"/>
      <w:bookmarkStart w:id="1153" w:name="_Ref222820104"/>
      <w:bookmarkStart w:id="1154" w:name="_Toc388960600"/>
      <w:r w:rsidRPr="00FE463F">
        <w:rPr>
          <w:noProof/>
        </w:rPr>
        <w:lastRenderedPageBreak/>
        <w:t>Global File Structure</w:t>
      </w:r>
      <w:bookmarkEnd w:id="1152"/>
      <w:bookmarkEnd w:id="1153"/>
      <w:bookmarkEnd w:id="1154"/>
    </w:p>
    <w:p w:rsidR="00E86526" w:rsidRPr="00FE463F" w:rsidRDefault="00E86526" w:rsidP="00DB320E">
      <w:pPr>
        <w:pStyle w:val="Heading2"/>
        <w:rPr>
          <w:noProof/>
        </w:rPr>
      </w:pPr>
      <w:bookmarkStart w:id="1155" w:name="_Toc388960601"/>
      <w:r w:rsidRPr="00FE463F">
        <w:rPr>
          <w:noProof/>
        </w:rPr>
        <w:t>Introduction</w:t>
      </w:r>
      <w:bookmarkEnd w:id="1155"/>
    </w:p>
    <w:p w:rsidR="00E86526" w:rsidRPr="00FE463F" w:rsidRDefault="00AD248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w:t>
      </w:r>
      <w:r w:rsidR="001A2D16" w:rsidRPr="00FE463F">
        <w:rPr>
          <w:noProof/>
        </w:rPr>
        <w:t>section</w:t>
      </w:r>
      <w:r w:rsidR="00E86526" w:rsidRPr="00FE463F">
        <w:rPr>
          <w:noProof/>
        </w:rPr>
        <w:t xml:space="preserve"> describes the storage of VA FileMan files, including the file structure and the actual file data.</w:t>
      </w:r>
    </w:p>
    <w:p w:rsidR="00E86526" w:rsidRPr="00FE463F" w:rsidRDefault="00E86526" w:rsidP="00FE732B">
      <w:pPr>
        <w:pStyle w:val="BodyText"/>
        <w:keepNext/>
        <w:keepLines/>
        <w:rPr>
          <w:noProof/>
        </w:rPr>
      </w:pPr>
      <w:r w:rsidRPr="00FE463F">
        <w:rPr>
          <w:noProof/>
        </w:rPr>
        <w:t xml:space="preserve">Throughout this </w:t>
      </w:r>
      <w:r w:rsidR="001A2D16" w:rsidRPr="00FE463F">
        <w:rPr>
          <w:noProof/>
        </w:rPr>
        <w:t>section</w:t>
      </w:r>
      <w:r w:rsidRPr="00FE463F">
        <w:rPr>
          <w:noProof/>
        </w:rPr>
        <w:t xml:space="preserve">, these basic components of a </w:t>
      </w:r>
      <w:r w:rsidR="00C9653C" w:rsidRPr="00FE463F">
        <w:rPr>
          <w:noProof/>
        </w:rPr>
        <w:t>VA FileMan</w:t>
      </w:r>
      <w:r w:rsidRPr="00FE463F">
        <w:rPr>
          <w:noProof/>
        </w:rPr>
        <w:t xml:space="preserve"> file are described by way of an </w:t>
      </w:r>
      <w:r w:rsidR="00863EB6" w:rsidRPr="00FE463F">
        <w:rPr>
          <w:noProof/>
        </w:rPr>
        <w:t>example: how the rudiments of a</w:t>
      </w:r>
      <w:r w:rsidRPr="00FE463F">
        <w:rPr>
          <w:noProof/>
        </w:rPr>
        <w:t xml:space="preserve"> </w:t>
      </w:r>
      <w:r w:rsidR="00863EB6" w:rsidRPr="00FE463F">
        <w:rPr>
          <w:noProof/>
        </w:rPr>
        <w:t xml:space="preserve">(fictitious) </w:t>
      </w:r>
      <w:r w:rsidRPr="00FE463F">
        <w:rPr>
          <w:noProof/>
        </w:rPr>
        <w:t xml:space="preserve">EMPLOYEE file would be mapped into a </w:t>
      </w:r>
      <w:r w:rsidR="0082093C" w:rsidRPr="00FE463F">
        <w:rPr>
          <w:noProof/>
        </w:rPr>
        <w:t xml:space="preserve">(fictitious) </w:t>
      </w:r>
      <w:r w:rsidRPr="00FE463F">
        <w:rPr>
          <w:noProof/>
        </w:rPr>
        <w:t xml:space="preserve">global called ^EMP using </w:t>
      </w:r>
      <w:r w:rsidR="00C9653C" w:rsidRPr="00FE463F">
        <w:rPr>
          <w:noProof/>
        </w:rPr>
        <w:t>VA FileMan</w:t>
      </w:r>
      <w:r w:rsidRPr="00FE463F">
        <w:rPr>
          <w:noProof/>
        </w:rPr>
        <w:t xml:space="preserve">. File </w:t>
      </w:r>
      <w:r w:rsidR="005B1CD9" w:rsidRPr="00FE463F">
        <w:rPr>
          <w:noProof/>
        </w:rPr>
        <w:t xml:space="preserve">number </w:t>
      </w:r>
      <w:r w:rsidRPr="00FE463F">
        <w:rPr>
          <w:noProof/>
        </w:rPr>
        <w:t xml:space="preserve">3 is assigned to this </w:t>
      </w:r>
      <w:r w:rsidR="000E5D2F" w:rsidRPr="00FE463F">
        <w:rPr>
          <w:noProof/>
        </w:rPr>
        <w:t xml:space="preserve">(fictitious) </w:t>
      </w:r>
      <w:r w:rsidRPr="00FE463F">
        <w:rPr>
          <w:noProof/>
        </w:rPr>
        <w:t>file in the examples.</w:t>
      </w:r>
    </w:p>
    <w:p w:rsidR="00CD79A7" w:rsidRPr="00FE463F" w:rsidRDefault="00CD79A7" w:rsidP="00FE732B">
      <w:pPr>
        <w:pStyle w:val="BodyText"/>
        <w:keepNext/>
        <w:keepLines/>
        <w:rPr>
          <w:noProof/>
        </w:rPr>
      </w:pPr>
      <w:r w:rsidRPr="00FE463F">
        <w:rPr>
          <w:noProof/>
        </w:rPr>
        <w:t>Global File Structure includes the following sections:</w:t>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_Ref389028146 \h </w:instrText>
      </w:r>
      <w:r w:rsidRPr="00FE463F">
        <w:rPr>
          <w:noProof/>
          <w:color w:val="0000FF"/>
          <w:u w:val="single"/>
        </w:rPr>
      </w:r>
      <w:r w:rsidR="00ED3E9F"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Data Storage Conventions</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_Ref389028157 \h </w:instrText>
      </w:r>
      <w:r w:rsidRPr="00FE463F">
        <w:rPr>
          <w:noProof/>
          <w:color w:val="0000FF"/>
          <w:u w:val="single"/>
        </w:rPr>
      </w:r>
      <w:r w:rsidR="00ED3E9F"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File</w:t>
      </w:r>
      <w:r w:rsidR="00084217" w:rsidRPr="00FE463F">
        <w:rPr>
          <w:noProof/>
          <w:color w:val="0000FF"/>
          <w:u w:val="single"/>
        </w:rPr>
        <w:t>’</w:t>
      </w:r>
      <w:r w:rsidRPr="00FE463F">
        <w:rPr>
          <w:noProof/>
          <w:color w:val="0000FF"/>
          <w:u w:val="single"/>
        </w:rPr>
        <w:t>s Entry in the Dictionary of Files</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_Ref222820200 \h </w:instrText>
      </w:r>
      <w:r w:rsidRPr="00FE463F">
        <w:rPr>
          <w:noProof/>
          <w:color w:val="0000FF"/>
          <w:u w:val="single"/>
        </w:rPr>
      </w:r>
      <w:r w:rsidR="00ED3E9F"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File Header</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_Ref388354615 \h </w:instrText>
      </w:r>
      <w:r w:rsidRPr="00FE463F">
        <w:rPr>
          <w:noProof/>
          <w:color w:val="0000FF"/>
          <w:u w:val="single"/>
        </w:rPr>
      </w:r>
      <w:r w:rsidR="00ED3E9F"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File Entries (Data Storage)</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_Ref389028186 \h </w:instrText>
      </w:r>
      <w:r w:rsidRPr="00FE463F">
        <w:rPr>
          <w:noProof/>
          <w:color w:val="0000FF"/>
          <w:u w:val="single"/>
        </w:rPr>
      </w:r>
      <w:r w:rsidR="00ED3E9F"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Cross-references</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_Ref343067938 \h </w:instrText>
      </w:r>
      <w:r w:rsidRPr="00FE463F">
        <w:rPr>
          <w:noProof/>
          <w:color w:val="0000FF"/>
          <w:u w:val="single"/>
        </w:rPr>
      </w:r>
      <w:r w:rsidR="00ED3E9F"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INDEX File</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_Ref343067890 \h </w:instrText>
      </w:r>
      <w:r w:rsidRPr="00FE463F">
        <w:rPr>
          <w:noProof/>
          <w:color w:val="0000FF"/>
          <w:u w:val="single"/>
        </w:rPr>
      </w:r>
      <w:r w:rsidR="00ED3E9F"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KEY File</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_Ref389028214 \h </w:instrText>
      </w:r>
      <w:r w:rsidRPr="00FE463F">
        <w:rPr>
          <w:noProof/>
          <w:color w:val="0000FF"/>
          <w:u w:val="single"/>
        </w:rPr>
      </w:r>
      <w:r w:rsidR="00ED3E9F"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Attribute</w:t>
      </w:r>
      <w:r w:rsidRPr="00FE463F">
        <w:rPr>
          <w:noProof/>
          <w:color w:val="0000FF"/>
          <w:u w:val="single"/>
        </w:rPr>
        <w:t xml:space="preserve"> </w:t>
      </w:r>
      <w:r w:rsidRPr="00FE463F">
        <w:rPr>
          <w:noProof/>
          <w:color w:val="0000FF"/>
          <w:u w:val="single"/>
        </w:rPr>
        <w:t>D</w:t>
      </w:r>
      <w:r w:rsidRPr="00FE463F">
        <w:rPr>
          <w:noProof/>
          <w:color w:val="0000FF"/>
          <w:u w:val="single"/>
        </w:rPr>
        <w:t>ictio</w:t>
      </w:r>
      <w:r w:rsidRPr="00FE463F">
        <w:rPr>
          <w:noProof/>
          <w:color w:val="0000FF"/>
          <w:u w:val="single"/>
        </w:rPr>
        <w:t>n</w:t>
      </w:r>
      <w:r w:rsidRPr="00FE463F">
        <w:rPr>
          <w:noProof/>
          <w:color w:val="0000FF"/>
          <w:u w:val="single"/>
        </w:rPr>
        <w:t>a</w:t>
      </w:r>
      <w:r w:rsidRPr="00FE463F">
        <w:rPr>
          <w:noProof/>
          <w:color w:val="0000FF"/>
          <w:u w:val="single"/>
        </w:rPr>
        <w:t>ry</w:t>
      </w:r>
      <w:r w:rsidRPr="00FE463F">
        <w:rPr>
          <w:noProof/>
          <w:color w:val="0000FF"/>
          <w:u w:val="single"/>
        </w:rPr>
        <w:fldChar w:fldCharType="end"/>
      </w:r>
      <w:r w:rsidRPr="00FE463F">
        <w:rPr>
          <w:noProof/>
        </w:rPr>
        <w:t>:</w:t>
      </w:r>
    </w:p>
    <w:p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_Ref245266349 \h </w:instrText>
      </w:r>
      <w:r w:rsidRPr="00FE463F">
        <w:rPr>
          <w:noProof/>
          <w:color w:val="0000FF"/>
          <w:u w:val="single"/>
        </w:rPr>
      </w:r>
      <w:r w:rsidR="00ED3E9F"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File Ch</w:t>
      </w:r>
      <w:r w:rsidRPr="00FE463F">
        <w:rPr>
          <w:noProof/>
          <w:color w:val="0000FF"/>
          <w:u w:val="single"/>
        </w:rPr>
        <w:t>a</w:t>
      </w:r>
      <w:r w:rsidRPr="00FE463F">
        <w:rPr>
          <w:noProof/>
          <w:color w:val="0000FF"/>
          <w:u w:val="single"/>
        </w:rPr>
        <w:t>racteristics Nodes</w:t>
      </w:r>
      <w:r w:rsidRPr="00FE463F">
        <w:rPr>
          <w:noProof/>
          <w:color w:val="0000FF"/>
          <w:u w:val="single"/>
        </w:rPr>
        <w:fldChar w:fldCharType="end"/>
      </w:r>
    </w:p>
    <w:p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_Ref222820233 \h </w:instrText>
      </w:r>
      <w:r w:rsidRPr="00FE463F">
        <w:rPr>
          <w:noProof/>
          <w:color w:val="0000FF"/>
          <w:u w:val="single"/>
        </w:rPr>
      </w:r>
      <w:r w:rsidR="00ED3E9F"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Field Definition 0-Node</w:t>
      </w:r>
      <w:r w:rsidRPr="00FE463F">
        <w:rPr>
          <w:noProof/>
          <w:color w:val="0000FF"/>
          <w:u w:val="single"/>
        </w:rPr>
        <w:fldChar w:fldCharType="end"/>
      </w:r>
    </w:p>
    <w:p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_Ref389028469 \h </w:instrText>
      </w:r>
      <w:r w:rsidRPr="00FE463F">
        <w:rPr>
          <w:noProof/>
          <w:color w:val="0000FF"/>
          <w:u w:val="single"/>
        </w:rPr>
      </w:r>
      <w:r w:rsidR="00ED3E9F"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Other Field Definition Nodes</w:t>
      </w:r>
      <w:r w:rsidRPr="00FE463F">
        <w:rPr>
          <w:noProof/>
          <w:color w:val="0000FF"/>
          <w:u w:val="single"/>
        </w:rPr>
        <w:fldChar w:fldCharType="end"/>
      </w:r>
    </w:p>
    <w:p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_Ref350935535 \h </w:instrText>
      </w:r>
      <w:r w:rsidRPr="00FE463F">
        <w:rPr>
          <w:noProof/>
          <w:color w:val="0000FF"/>
          <w:u w:val="single"/>
        </w:rPr>
      </w:r>
      <w:r w:rsidR="00ED3E9F" w:rsidRPr="00FE463F">
        <w:rPr>
          <w:noProof/>
          <w:color w:val="0000FF"/>
          <w:u w:val="single"/>
        </w:rPr>
        <w:instrText xml:space="preserve"> \* MERGEFORMAT </w:instrText>
      </w:r>
      <w:r w:rsidRPr="00FE463F">
        <w:rPr>
          <w:noProof/>
          <w:color w:val="0000FF"/>
          <w:u w:val="single"/>
        </w:rPr>
        <w:fldChar w:fldCharType="separate"/>
      </w:r>
      <w:r w:rsidR="00994765" w:rsidRPr="00FE463F">
        <w:rPr>
          <w:noProof/>
          <w:color w:val="0000FF"/>
          <w:u w:val="single"/>
        </w:rPr>
        <w:t>Reading the Attribute Dictionary—An Example</w:t>
      </w:r>
      <w:r w:rsidRPr="00FE463F">
        <w:rPr>
          <w:noProof/>
          <w:color w:val="0000FF"/>
          <w:u w:val="single"/>
        </w:rPr>
        <w:fldChar w:fldCharType="end"/>
      </w:r>
    </w:p>
    <w:p w:rsidR="00E86526" w:rsidRPr="00FE463F" w:rsidRDefault="00E86526" w:rsidP="00DB320E">
      <w:pPr>
        <w:pStyle w:val="Heading2"/>
        <w:rPr>
          <w:noProof/>
        </w:rPr>
      </w:pPr>
      <w:bookmarkStart w:id="1156" w:name="_Toc388960602"/>
      <w:bookmarkStart w:id="1157" w:name="_Ref389028146"/>
      <w:r w:rsidRPr="00FE463F">
        <w:rPr>
          <w:noProof/>
        </w:rPr>
        <w:t>Data Storage Conventions</w:t>
      </w:r>
      <w:bookmarkEnd w:id="1156"/>
      <w:bookmarkEnd w:id="1157"/>
    </w:p>
    <w:p w:rsidR="00E86526" w:rsidRPr="00FE463F" w:rsidRDefault="00AD248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Structure:Data Storage Conventions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Storage Conventions:Global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stores the data of every file descendent from a single M global array (or from a node of a global array). When the routines, internally and externally, make reference to a file in a global notation, </w:t>
      </w:r>
      <w:r w:rsidR="00C9653C" w:rsidRPr="00FE463F">
        <w:rPr>
          <w:noProof/>
        </w:rPr>
        <w:t>VA FileMan</w:t>
      </w:r>
      <w:r w:rsidR="00E86526" w:rsidRPr="00FE463F">
        <w:rPr>
          <w:noProof/>
        </w:rPr>
        <w:t xml:space="preserve"> expects the following format:</w:t>
      </w:r>
    </w:p>
    <w:p w:rsidR="00115F22" w:rsidRPr="00FE463F" w:rsidRDefault="00115F22" w:rsidP="00010474">
      <w:pPr>
        <w:pStyle w:val="ListBullet"/>
        <w:keepNext/>
        <w:keepLines/>
        <w:tabs>
          <w:tab w:val="left" w:pos="2340"/>
        </w:tabs>
        <w:rPr>
          <w:noProof/>
          <w:szCs w:val="24"/>
        </w:rPr>
      </w:pPr>
      <w:r w:rsidRPr="00FE463F">
        <w:rPr>
          <w:rFonts w:ascii="Courier New" w:hAnsi="Courier New" w:cs="Courier New"/>
          <w:noProof/>
          <w:sz w:val="20"/>
        </w:rPr>
        <w:t>^GLOBAL(</w:t>
      </w:r>
      <w:r w:rsidRPr="00FE463F">
        <w:rPr>
          <w:rFonts w:ascii="Courier New" w:hAnsi="Courier New" w:cs="Courier New"/>
          <w:noProof/>
          <w:sz w:val="20"/>
          <w:szCs w:val="24"/>
        </w:rPr>
        <w:tab/>
      </w:r>
      <w:r w:rsidRPr="00FE463F">
        <w:rPr>
          <w:noProof/>
        </w:rPr>
        <w:t>for an entire global</w:t>
      </w:r>
    </w:p>
    <w:p w:rsidR="00115F22" w:rsidRPr="00FE463F" w:rsidRDefault="00115F22" w:rsidP="00010474">
      <w:pPr>
        <w:pStyle w:val="ListBullet"/>
        <w:keepNext/>
        <w:keepLines/>
        <w:tabs>
          <w:tab w:val="left" w:pos="2340"/>
        </w:tabs>
        <w:rPr>
          <w:noProof/>
          <w:szCs w:val="24"/>
        </w:rPr>
      </w:pPr>
      <w:r w:rsidRPr="00FE463F">
        <w:rPr>
          <w:rFonts w:ascii="Courier New" w:hAnsi="Courier New" w:cs="Courier New"/>
          <w:noProof/>
          <w:sz w:val="20"/>
        </w:rPr>
        <w:t>^GLOBAL(X,Y,</w:t>
      </w:r>
      <w:r w:rsidRPr="00FE463F">
        <w:rPr>
          <w:rFonts w:ascii="Courier New" w:hAnsi="Courier New" w:cs="Courier New"/>
          <w:noProof/>
          <w:sz w:val="20"/>
          <w:szCs w:val="24"/>
        </w:rPr>
        <w:tab/>
      </w:r>
      <w:r w:rsidRPr="00FE463F">
        <w:rPr>
          <w:noProof/>
        </w:rPr>
        <w:t>for a subtree of a global</w:t>
      </w:r>
    </w:p>
    <w:p w:rsidR="00ED4DD4" w:rsidRPr="00FE463F" w:rsidRDefault="002F0AF3" w:rsidP="00D42D1B">
      <w:pPr>
        <w:pStyle w:val="Note"/>
        <w:rPr>
          <w:noProof/>
        </w:rPr>
      </w:pPr>
      <w:r>
        <w:rPr>
          <w:noProof/>
        </w:rPr>
        <w:drawing>
          <wp:inline distT="0" distB="0" distL="0" distR="0">
            <wp:extent cx="304800" cy="304800"/>
            <wp:effectExtent l="0" t="0" r="0" b="0"/>
            <wp:docPr id="35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A global notation </w:t>
      </w:r>
      <w:r w:rsidR="00ED4DD4" w:rsidRPr="00FE463F">
        <w:rPr>
          <w:i/>
          <w:noProof/>
        </w:rPr>
        <w:t>must</w:t>
      </w:r>
      <w:r w:rsidR="00ED4DD4" w:rsidRPr="00FE463F">
        <w:rPr>
          <w:noProof/>
        </w:rPr>
        <w:t xml:space="preserve"> terminate with an open parenthesis (</w:t>
      </w:r>
      <w:r w:rsidR="00084217" w:rsidRPr="00FE463F">
        <w:rPr>
          <w:noProof/>
        </w:rPr>
        <w:t>“</w:t>
      </w:r>
      <w:r w:rsidR="00ED4DD4" w:rsidRPr="00FE463F">
        <w:rPr>
          <w:b/>
          <w:noProof/>
        </w:rPr>
        <w:t>(</w:t>
      </w:r>
      <w:r w:rsidR="00084217" w:rsidRPr="00FE463F">
        <w:rPr>
          <w:noProof/>
        </w:rPr>
        <w:t>“</w:t>
      </w:r>
      <w:r w:rsidR="00ED4DD4" w:rsidRPr="00FE463F">
        <w:rPr>
          <w:noProof/>
        </w:rPr>
        <w:t>) or a comma (</w:t>
      </w:r>
      <w:r w:rsidR="00084217" w:rsidRPr="00FE463F">
        <w:rPr>
          <w:noProof/>
        </w:rPr>
        <w:t>“</w:t>
      </w:r>
      <w:r w:rsidR="00ED4DD4" w:rsidRPr="00FE463F">
        <w:rPr>
          <w:b/>
          <w:noProof/>
        </w:rPr>
        <w:t>,</w:t>
      </w:r>
      <w:r w:rsidR="00084217" w:rsidRPr="00FE463F">
        <w:rPr>
          <w:noProof/>
        </w:rPr>
        <w:t>”</w:t>
      </w:r>
      <w:r w:rsidR="00ED4DD4" w:rsidRPr="00FE463F">
        <w:rPr>
          <w:noProof/>
        </w:rPr>
        <w:t>). Indirection (</w:t>
      </w:r>
      <w:r w:rsidR="00084217" w:rsidRPr="00FE463F">
        <w:rPr>
          <w:noProof/>
        </w:rPr>
        <w:t>“</w:t>
      </w:r>
      <w:r w:rsidR="00ED4DD4" w:rsidRPr="00FE463F">
        <w:rPr>
          <w:b/>
          <w:noProof/>
        </w:rPr>
        <w:t>@</w:t>
      </w:r>
      <w:r w:rsidR="00084217" w:rsidRPr="00FE463F">
        <w:rPr>
          <w:noProof/>
        </w:rPr>
        <w:t>”</w:t>
      </w:r>
      <w:r w:rsidR="00ED4DD4" w:rsidRPr="00FE463F">
        <w:rPr>
          <w:noProof/>
        </w:rPr>
        <w:t>) is alway</w:t>
      </w:r>
      <w:r w:rsidR="00ED4DD4" w:rsidRPr="00FE463F">
        <w:rPr>
          <w:noProof/>
        </w:rPr>
        <w:t>s used by VA FileMan routines when referring to data files.</w:t>
      </w:r>
    </w:p>
    <w:p w:rsidR="00E86526" w:rsidRPr="00FE463F" w:rsidRDefault="00E86526" w:rsidP="00010474">
      <w:pPr>
        <w:pStyle w:val="BodyText"/>
        <w:rPr>
          <w:noProof/>
        </w:rPr>
      </w:pPr>
      <w:r w:rsidRPr="00FE463F">
        <w:rPr>
          <w:noProof/>
        </w:rPr>
        <w:t xml:space="preserve">For the most part, </w:t>
      </w:r>
      <w:r w:rsidR="00C9653C" w:rsidRPr="00FE463F">
        <w:rPr>
          <w:noProof/>
        </w:rPr>
        <w:t>VA FileMan</w:t>
      </w:r>
      <w:r w:rsidRPr="00FE463F">
        <w:rPr>
          <w:noProof/>
        </w:rPr>
        <w:t xml:space="preserve"> packs data into subscripts using the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character as the $PIECE delimiter. You refer to a data element as being stored in the </w:t>
      </w:r>
      <w:r w:rsidRPr="00FE463F">
        <w:rPr>
          <w:i/>
          <w:noProof/>
        </w:rPr>
        <w:t>n</w:t>
      </w:r>
      <w:r w:rsidRPr="00FE463F">
        <w:rPr>
          <w:noProof/>
          <w:vertAlign w:val="superscript"/>
        </w:rPr>
        <w:t>th</w:t>
      </w:r>
      <w:r w:rsidRPr="00FE463F">
        <w:rPr>
          <w:noProof/>
        </w:rPr>
        <w:t xml:space="preserve"> </w:t>
      </w:r>
      <w:r w:rsidRPr="00FE463F">
        <w:rPr>
          <w:b/>
          <w:noProof/>
        </w:rPr>
        <w:t>^</w:t>
      </w:r>
      <w:r w:rsidRPr="00FE463F">
        <w:rPr>
          <w:noProof/>
        </w:rPr>
        <w:t>-piece of a global node.</w:t>
      </w:r>
    </w:p>
    <w:p w:rsidR="00E86526" w:rsidRPr="00FE463F" w:rsidRDefault="00E86526" w:rsidP="00DB320E">
      <w:pPr>
        <w:pStyle w:val="Heading2"/>
        <w:rPr>
          <w:noProof/>
        </w:rPr>
      </w:pPr>
      <w:bookmarkStart w:id="1158" w:name="_Toc388960603"/>
      <w:bookmarkStart w:id="1159" w:name="_Ref389028157"/>
      <w:r w:rsidRPr="00FE463F">
        <w:rPr>
          <w:noProof/>
        </w:rPr>
        <w:lastRenderedPageBreak/>
        <w:t>File</w:t>
      </w:r>
      <w:r w:rsidR="00084217" w:rsidRPr="00FE463F">
        <w:rPr>
          <w:noProof/>
        </w:rPr>
        <w:t>’</w:t>
      </w:r>
      <w:r w:rsidRPr="00FE463F">
        <w:rPr>
          <w:noProof/>
        </w:rPr>
        <w:t>s Entry in the Dictionary of Files</w:t>
      </w:r>
      <w:bookmarkEnd w:id="1158"/>
      <w:bookmarkEnd w:id="1159"/>
    </w:p>
    <w:p w:rsidR="00E86526" w:rsidRPr="00FE463F" w:rsidRDefault="00AD2483"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w:instrText>
      </w:r>
      <w:r w:rsidR="00084217" w:rsidRPr="00FE463F">
        <w:rPr>
          <w:noProof/>
        </w:rPr>
        <w:instrText>’</w:instrText>
      </w:r>
      <w:r w:rsidRPr="00FE463F">
        <w:rPr>
          <w:noProof/>
        </w:rPr>
        <w:instrText>s Entry in the Dictionary of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Files:Entry in the Dictionary of Files:Global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Dictionary of Files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All VA FileMan files, regardless of the global used for data storage, have an entry in the Dictionary of Files</w:t>
      </w:r>
      <w:r w:rsidR="00D62D10" w:rsidRPr="00FE463F">
        <w:rPr>
          <w:noProof/>
        </w:rPr>
        <w:t xml:space="preserve"> (i.e., </w:t>
      </w:r>
      <w:r w:rsidR="00E86526" w:rsidRPr="00FE463F">
        <w:rPr>
          <w:noProof/>
        </w:rPr>
        <w:t>the ^DIC global descendent from the file</w:t>
      </w:r>
      <w:r w:rsidR="00084217" w:rsidRPr="00FE463F">
        <w:rPr>
          <w:noProof/>
        </w:rPr>
        <w:t>’</w:t>
      </w:r>
      <w:r w:rsidR="00E86526" w:rsidRPr="00FE463F">
        <w:rPr>
          <w:noProof/>
        </w:rPr>
        <w:t>s DD number</w:t>
      </w:r>
      <w:r w:rsidR="00D62D10" w:rsidRPr="00FE463F">
        <w:rPr>
          <w:noProof/>
        </w:rPr>
        <w:t>)</w:t>
      </w:r>
      <w:r w:rsidR="00E86526" w:rsidRPr="00FE463F">
        <w:rPr>
          <w:noProof/>
        </w:rPr>
        <w:t>.</w:t>
      </w:r>
    </w:p>
    <w:p w:rsidR="00E86526" w:rsidRPr="00FE463F" w:rsidRDefault="00E86526" w:rsidP="00E433F1">
      <w:pPr>
        <w:pStyle w:val="BodyText"/>
        <w:keepNext/>
        <w:keepLines/>
        <w:rPr>
          <w:noProof/>
        </w:rPr>
      </w:pPr>
      <w:r w:rsidRPr="00FE463F">
        <w:rPr>
          <w:noProof/>
        </w:rPr>
        <w:t xml:space="preserve">The </w:t>
      </w:r>
      <w:r w:rsidRPr="00FE463F">
        <w:rPr>
          <w:bCs/>
          <w:noProof/>
        </w:rPr>
        <w:t>zero subscript</w:t>
      </w:r>
      <w:r w:rsidRPr="00FE463F">
        <w:rPr>
          <w:noProof/>
        </w:rPr>
        <w:t xml:space="preserve"> contains the file name and file number.</w:t>
      </w:r>
    </w:p>
    <w:p w:rsidR="00E86526" w:rsidRPr="00FE463F" w:rsidRDefault="00E86526" w:rsidP="00E433F1">
      <w:pPr>
        <w:pStyle w:val="BodyText"/>
        <w:keepNext/>
        <w:keepLines/>
        <w:rPr>
          <w:noProof/>
        </w:rPr>
      </w:pPr>
      <w:r w:rsidRPr="00FE463F">
        <w:rPr>
          <w:noProof/>
        </w:rPr>
        <w:t xml:space="preserve">The </w:t>
      </w:r>
      <w:r w:rsidRPr="00FE463F">
        <w:rPr>
          <w:bCs/>
          <w:noProof/>
        </w:rPr>
        <w:t>global location (GL)</w:t>
      </w:r>
      <w:r w:rsidRPr="00FE463F">
        <w:rPr>
          <w:noProof/>
        </w:rPr>
        <w:t xml:space="preserve"> node descendent from subscript zero is set to the root of the global used to store data for this file. So, the </w:t>
      </w:r>
      <w:r w:rsidR="00863EB6" w:rsidRPr="00FE463F">
        <w:rPr>
          <w:noProof/>
        </w:rPr>
        <w:t xml:space="preserve">(fictitious) </w:t>
      </w:r>
      <w:r w:rsidRPr="00FE463F">
        <w:rPr>
          <w:noProof/>
        </w:rPr>
        <w:t xml:space="preserve">EMPLOYEE file example </w:t>
      </w:r>
      <w:r w:rsidR="00600F06" w:rsidRPr="00FE463F">
        <w:rPr>
          <w:noProof/>
        </w:rPr>
        <w:t>could</w:t>
      </w:r>
      <w:r w:rsidRPr="00FE463F">
        <w:rPr>
          <w:noProof/>
        </w:rPr>
        <w:t xml:space="preserve"> have the following:</w:t>
      </w:r>
    </w:p>
    <w:p w:rsidR="00E244EB" w:rsidRPr="00FE463F" w:rsidRDefault="00E244EB" w:rsidP="00E244EB">
      <w:pPr>
        <w:pStyle w:val="Caption"/>
        <w:rPr>
          <w:noProof/>
        </w:rPr>
      </w:pPr>
      <w:bookmarkStart w:id="1160" w:name="_Toc39009099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308</w:t>
      </w:r>
      <w:r w:rsidR="00146ED6" w:rsidRPr="00FE463F">
        <w:rPr>
          <w:noProof/>
        </w:rPr>
        <w:fldChar w:fldCharType="end"/>
      </w:r>
      <w:r w:rsidRPr="00FE463F">
        <w:rPr>
          <w:noProof/>
        </w:rPr>
        <w:t xml:space="preserve">. </w:t>
      </w:r>
      <w:r w:rsidR="00D53365" w:rsidRPr="00FE463F">
        <w:rPr>
          <w:noProof/>
        </w:rPr>
        <w:t>^DIC G</w:t>
      </w:r>
      <w:r w:rsidR="00A932C1" w:rsidRPr="00FE463F">
        <w:rPr>
          <w:noProof/>
        </w:rPr>
        <w:t>lobal—</w:t>
      </w:r>
      <w:r w:rsidR="00A932C1" w:rsidRPr="00FE463F">
        <w:rPr>
          <w:noProof/>
        </w:rPr>
        <w:t>Sample f</w:t>
      </w:r>
      <w:r w:rsidR="00A932C1" w:rsidRPr="00FE463F">
        <w:rPr>
          <w:noProof/>
        </w:rPr>
        <w:t>ile entry in the dictionary of files</w:t>
      </w:r>
      <w:bookmarkEnd w:id="1160"/>
    </w:p>
    <w:p w:rsidR="00E86526" w:rsidRPr="00FE463F" w:rsidRDefault="00E86526" w:rsidP="00ED4DD4">
      <w:pPr>
        <w:pStyle w:val="APICode"/>
        <w:rPr>
          <w:noProof/>
        </w:rPr>
      </w:pPr>
      <w:r w:rsidRPr="00FE463F">
        <w:rPr>
          <w:noProof/>
        </w:rPr>
        <w:t xml:space="preserve">^DIC(3,0)      = </w:t>
      </w:r>
      <w:r w:rsidR="00084217" w:rsidRPr="00FE463F">
        <w:rPr>
          <w:noProof/>
        </w:rPr>
        <w:t>“</w:t>
      </w:r>
      <w:r w:rsidRPr="00FE463F">
        <w:rPr>
          <w:noProof/>
        </w:rPr>
        <w:t>EMPLOYEE^3</w:t>
      </w:r>
      <w:r w:rsidR="00084217" w:rsidRPr="00FE463F">
        <w:rPr>
          <w:noProof/>
        </w:rPr>
        <w:t>”</w:t>
      </w:r>
    </w:p>
    <w:p w:rsidR="00E86526" w:rsidRPr="00FE463F" w:rsidRDefault="00E86526" w:rsidP="00ED4DD4">
      <w:pPr>
        <w:pStyle w:val="APICode"/>
        <w:rPr>
          <w:noProof/>
        </w:rPr>
      </w:pPr>
      <w:r w:rsidRPr="00FE463F">
        <w:rPr>
          <w:noProof/>
        </w:rPr>
        <w:t>^DIC(3,0,</w:t>
      </w:r>
      <w:r w:rsidR="00084217" w:rsidRPr="00FE463F">
        <w:rPr>
          <w:noProof/>
        </w:rPr>
        <w:t>”</w:t>
      </w:r>
      <w:r w:rsidRPr="00FE463F">
        <w:rPr>
          <w:noProof/>
        </w:rPr>
        <w:t>GL</w:t>
      </w:r>
      <w:r w:rsidR="00084217" w:rsidRPr="00FE463F">
        <w:rPr>
          <w:noProof/>
        </w:rPr>
        <w:t>”</w:t>
      </w:r>
      <w:r w:rsidRPr="00FE463F">
        <w:rPr>
          <w:noProof/>
        </w:rPr>
        <w:t xml:space="preserve">) = </w:t>
      </w:r>
      <w:r w:rsidR="00084217" w:rsidRPr="00FE463F">
        <w:rPr>
          <w:noProof/>
        </w:rPr>
        <w:t>“</w:t>
      </w:r>
      <w:r w:rsidRPr="00FE463F">
        <w:rPr>
          <w:noProof/>
        </w:rPr>
        <w:t>^EMP(</w:t>
      </w:r>
      <w:r w:rsidR="00084217" w:rsidRPr="00FE463F">
        <w:rPr>
          <w:noProof/>
        </w:rPr>
        <w:t>“</w:t>
      </w:r>
    </w:p>
    <w:p w:rsidR="00E86526" w:rsidRPr="00FE463F" w:rsidRDefault="00E86526" w:rsidP="00AD2483">
      <w:pPr>
        <w:pStyle w:val="BodyText6"/>
        <w:rPr>
          <w:noProof/>
        </w:rPr>
      </w:pPr>
    </w:p>
    <w:p w:rsidR="00E86526" w:rsidRPr="00FE463F" w:rsidRDefault="00E86526" w:rsidP="00010474">
      <w:pPr>
        <w:pStyle w:val="BodyText"/>
        <w:keepNext/>
        <w:keepLines/>
        <w:rPr>
          <w:noProof/>
        </w:rPr>
      </w:pPr>
      <w:r w:rsidRPr="00FE463F">
        <w:rPr>
          <w:noProof/>
        </w:rPr>
        <w:t>The ^DIC global also contains the file</w:t>
      </w:r>
      <w:r w:rsidR="00084217" w:rsidRPr="00FE463F">
        <w:rPr>
          <w:noProof/>
        </w:rPr>
        <w:t>’</w:t>
      </w:r>
      <w:r w:rsidRPr="00FE463F">
        <w:rPr>
          <w:noProof/>
        </w:rPr>
        <w:t xml:space="preserve">s </w:t>
      </w:r>
      <w:r w:rsidRPr="00FE463F">
        <w:rPr>
          <w:bCs/>
          <w:noProof/>
        </w:rPr>
        <w:t>security protection</w:t>
      </w:r>
      <w:r w:rsidRPr="00FE463F">
        <w:rPr>
          <w:noProof/>
        </w:rPr>
        <w:t xml:space="preserve"> codes, if any, descendent from the zero subscript in the following nodes:</w:t>
      </w:r>
    </w:p>
    <w:p w:rsidR="00E244EB" w:rsidRPr="00FE463F" w:rsidRDefault="00E244EB" w:rsidP="00E244EB">
      <w:pPr>
        <w:pStyle w:val="Caption"/>
        <w:rPr>
          <w:noProof/>
        </w:rPr>
      </w:pPr>
      <w:bookmarkStart w:id="1161" w:name="_Toc39009099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309</w:t>
      </w:r>
      <w:r w:rsidR="00146ED6" w:rsidRPr="00FE463F">
        <w:rPr>
          <w:noProof/>
        </w:rPr>
        <w:fldChar w:fldCharType="end"/>
      </w:r>
      <w:r w:rsidRPr="00FE463F">
        <w:rPr>
          <w:noProof/>
        </w:rPr>
        <w:t xml:space="preserve">. </w:t>
      </w:r>
      <w:r w:rsidR="00D53365" w:rsidRPr="00FE463F">
        <w:rPr>
          <w:noProof/>
        </w:rPr>
        <w:t>^DIC G</w:t>
      </w:r>
      <w:r w:rsidR="00A932C1" w:rsidRPr="00FE463F">
        <w:rPr>
          <w:noProof/>
        </w:rPr>
        <w:t xml:space="preserve">lobal—Sample file </w:t>
      </w:r>
      <w:r w:rsidR="00A932C1" w:rsidRPr="00FE463F">
        <w:rPr>
          <w:bCs w:val="0"/>
          <w:noProof/>
        </w:rPr>
        <w:t>security protection</w:t>
      </w:r>
      <w:r w:rsidR="00A932C1" w:rsidRPr="00FE463F">
        <w:rPr>
          <w:noProof/>
        </w:rPr>
        <w:t xml:space="preserve"> codes</w:t>
      </w:r>
      <w:bookmarkEnd w:id="1161"/>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      --  Audit Access</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 xml:space="preserve">) </w:t>
      </w:r>
      <w:r w:rsidR="00D62D10" w:rsidRPr="00FE463F">
        <w:rPr>
          <w:noProof/>
        </w:rPr>
        <w:t xml:space="preserve">        </w:t>
      </w:r>
      <w:r w:rsidRPr="00FE463F">
        <w:rPr>
          <w:noProof/>
        </w:rPr>
        <w:t>--  Data Dictionary Access</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        --  Delete Access</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 xml:space="preserve">)      --  LAYGO Access </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 xml:space="preserve">) </w:t>
      </w:r>
      <w:r w:rsidR="00D62D10" w:rsidRPr="00FE463F">
        <w:rPr>
          <w:noProof/>
        </w:rPr>
        <w:t xml:space="preserve">        </w:t>
      </w:r>
      <w:r w:rsidRPr="00FE463F">
        <w:rPr>
          <w:noProof/>
        </w:rPr>
        <w:t xml:space="preserve">--  Read Access </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 xml:space="preserve">) </w:t>
      </w:r>
      <w:r w:rsidR="00D62D10" w:rsidRPr="00FE463F">
        <w:rPr>
          <w:noProof/>
        </w:rPr>
        <w:t xml:space="preserve">        </w:t>
      </w:r>
      <w:r w:rsidRPr="00FE463F">
        <w:rPr>
          <w:noProof/>
        </w:rPr>
        <w:t>--  Write Access</w:t>
      </w:r>
    </w:p>
    <w:p w:rsidR="00E86526" w:rsidRPr="00FE463F" w:rsidRDefault="00E86526" w:rsidP="00AD2483">
      <w:pPr>
        <w:pStyle w:val="BodyText6"/>
        <w:rPr>
          <w:noProof/>
        </w:rPr>
      </w:pPr>
    </w:p>
    <w:p w:rsidR="00E86526" w:rsidRPr="00FE463F" w:rsidRDefault="00E86526" w:rsidP="00010474">
      <w:pPr>
        <w:pStyle w:val="BodyText"/>
        <w:keepNext/>
        <w:keepLines/>
        <w:rPr>
          <w:noProof/>
        </w:rPr>
      </w:pPr>
      <w:r w:rsidRPr="00FE463F">
        <w:rPr>
          <w:noProof/>
        </w:rPr>
        <w:t>The rest of the ^DIC global descriptors for a file are:</w:t>
      </w:r>
    </w:p>
    <w:p w:rsidR="00E244EB" w:rsidRPr="00FE463F" w:rsidRDefault="00E244EB" w:rsidP="00E244EB">
      <w:pPr>
        <w:pStyle w:val="Caption"/>
        <w:rPr>
          <w:noProof/>
        </w:rPr>
      </w:pPr>
      <w:bookmarkStart w:id="1162" w:name="_Toc39009099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310</w:t>
      </w:r>
      <w:r w:rsidR="00146ED6" w:rsidRPr="00FE463F">
        <w:rPr>
          <w:noProof/>
        </w:rPr>
        <w:fldChar w:fldCharType="end"/>
      </w:r>
      <w:r w:rsidRPr="00FE463F">
        <w:rPr>
          <w:noProof/>
        </w:rPr>
        <w:t xml:space="preserve">. </w:t>
      </w:r>
      <w:r w:rsidR="00D53365" w:rsidRPr="00FE463F">
        <w:rPr>
          <w:noProof/>
        </w:rPr>
        <w:t>^DIC G</w:t>
      </w:r>
      <w:r w:rsidR="00A932C1" w:rsidRPr="00FE463F">
        <w:rPr>
          <w:noProof/>
        </w:rPr>
        <w:t>lobal—Sample file descriptors</w:t>
      </w:r>
      <w:bookmarkEnd w:id="1162"/>
    </w:p>
    <w:p w:rsidR="00FB1CBD" w:rsidRPr="00FE463F" w:rsidRDefault="00E86526" w:rsidP="00ED4DD4">
      <w:pPr>
        <w:pStyle w:val="APICode"/>
        <w:rPr>
          <w:noProof/>
        </w:rPr>
      </w:pPr>
      <w:r w:rsidRPr="00FE463F">
        <w:rPr>
          <w:noProof/>
        </w:rPr>
        <w:t>^DIC(filenumber,</w:t>
      </w:r>
      <w:r w:rsidR="00084217" w:rsidRPr="00FE463F">
        <w:rPr>
          <w:noProof/>
        </w:rPr>
        <w:t>”</w:t>
      </w:r>
      <w:r w:rsidRPr="00FE463F">
        <w:rPr>
          <w:noProof/>
        </w:rPr>
        <w:t>%</w:t>
      </w:r>
      <w:r w:rsidR="00084217" w:rsidRPr="00FE463F">
        <w:rPr>
          <w:noProof/>
        </w:rPr>
        <w:t>”</w:t>
      </w:r>
      <w:r w:rsidRPr="00FE463F">
        <w:rPr>
          <w:noProof/>
        </w:rPr>
        <w:t xml:space="preserve">,    --  At lower </w:t>
      </w:r>
      <w:r w:rsidR="00FB1CBD" w:rsidRPr="00FE463F">
        <w:rPr>
          <w:noProof/>
        </w:rPr>
        <w:t xml:space="preserve">subscript levels, contains the </w:t>
      </w:r>
      <w:r w:rsidRPr="00FE463F">
        <w:rPr>
          <w:noProof/>
        </w:rPr>
        <w:t>application</w:t>
      </w:r>
    </w:p>
    <w:p w:rsidR="00E86526" w:rsidRPr="00FE463F" w:rsidRDefault="00FB1CBD" w:rsidP="00ED4DD4">
      <w:pPr>
        <w:pStyle w:val="APICode"/>
        <w:rPr>
          <w:noProof/>
        </w:rPr>
      </w:pPr>
      <w:r w:rsidRPr="00FE463F">
        <w:rPr>
          <w:noProof/>
        </w:rPr>
        <w:t xml:space="preserve"> </w:t>
      </w:r>
      <w:r w:rsidR="00E86526" w:rsidRPr="00FE463F">
        <w:rPr>
          <w:noProof/>
        </w:rPr>
        <w:t xml:space="preserve"> groups.</w:t>
      </w:r>
    </w:p>
    <w:p w:rsidR="00FB1CBD" w:rsidRPr="00FE463F" w:rsidRDefault="00E86526" w:rsidP="00ED4DD4">
      <w:pPr>
        <w:pStyle w:val="APICode"/>
        <w:rPr>
          <w:noProof/>
        </w:rPr>
      </w:pPr>
      <w:r w:rsidRPr="00FE463F">
        <w:rPr>
          <w:noProof/>
        </w:rPr>
        <w:t>^DIC(filenumber,</w:t>
      </w:r>
      <w:r w:rsidR="00084217" w:rsidRPr="00FE463F">
        <w:rPr>
          <w:noProof/>
        </w:rPr>
        <w:t>”</w:t>
      </w:r>
      <w:r w:rsidRPr="00FE463F">
        <w:rPr>
          <w:noProof/>
        </w:rPr>
        <w:t>%A</w:t>
      </w:r>
      <w:r w:rsidR="00084217" w:rsidRPr="00FE463F">
        <w:rPr>
          <w:noProof/>
        </w:rPr>
        <w:t>”</w:t>
      </w:r>
      <w:r w:rsidRPr="00FE463F">
        <w:rPr>
          <w:noProof/>
        </w:rPr>
        <w:t>)   --  Creator</w:t>
      </w:r>
      <w:r w:rsidR="00084217" w:rsidRPr="00FE463F">
        <w:rPr>
          <w:noProof/>
        </w:rPr>
        <w:t>’</w:t>
      </w:r>
      <w:r w:rsidR="00FB1CBD" w:rsidRPr="00FE463F">
        <w:rPr>
          <w:noProof/>
        </w:rPr>
        <w:t xml:space="preserve">s DUZ^file creation date. </w:t>
      </w:r>
      <w:r w:rsidRPr="00FE463F">
        <w:rPr>
          <w:noProof/>
        </w:rPr>
        <w:t>DIFROM does not send</w:t>
      </w:r>
    </w:p>
    <w:p w:rsidR="00E86526" w:rsidRPr="00FE463F" w:rsidRDefault="00FB1CBD" w:rsidP="00ED4DD4">
      <w:pPr>
        <w:pStyle w:val="APICode"/>
        <w:rPr>
          <w:noProof/>
        </w:rPr>
      </w:pPr>
      <w:r w:rsidRPr="00FE463F">
        <w:rPr>
          <w:noProof/>
        </w:rPr>
        <w:t xml:space="preserve"> </w:t>
      </w:r>
      <w:r w:rsidR="00E86526" w:rsidRPr="00FE463F">
        <w:rPr>
          <w:noProof/>
        </w:rPr>
        <w:t xml:space="preserve"> this node.</w:t>
      </w:r>
    </w:p>
    <w:p w:rsidR="00FB1CBD" w:rsidRPr="00FE463F" w:rsidRDefault="00E86526" w:rsidP="00ED4DD4">
      <w:pPr>
        <w:pStyle w:val="APICode"/>
        <w:rPr>
          <w:noProof/>
        </w:rPr>
      </w:pPr>
      <w:r w:rsidRPr="00FE463F">
        <w:rPr>
          <w:noProof/>
        </w:rPr>
        <w:t>^DIC(filenumber,</w:t>
      </w:r>
      <w:r w:rsidR="00084217" w:rsidRPr="00FE463F">
        <w:rPr>
          <w:noProof/>
        </w:rPr>
        <w:t>”</w:t>
      </w:r>
      <w:r w:rsidRPr="00FE463F">
        <w:rPr>
          <w:noProof/>
        </w:rPr>
        <w:t>%D</w:t>
      </w:r>
      <w:r w:rsidR="00084217" w:rsidRPr="00FE463F">
        <w:rPr>
          <w:noProof/>
        </w:rPr>
        <w:t>”</w:t>
      </w:r>
      <w:r w:rsidRPr="00FE463F">
        <w:rPr>
          <w:noProof/>
        </w:rPr>
        <w:t xml:space="preserve">,   --  At lower </w:t>
      </w:r>
      <w:r w:rsidR="00FB1CBD" w:rsidRPr="00FE463F">
        <w:rPr>
          <w:noProof/>
        </w:rPr>
        <w:t xml:space="preserve">subscript levels, contains the  </w:t>
      </w:r>
      <w:r w:rsidRPr="00FE463F">
        <w:rPr>
          <w:noProof/>
        </w:rPr>
        <w:t>text of the</w:t>
      </w:r>
    </w:p>
    <w:p w:rsidR="00E86526" w:rsidRPr="00FE463F" w:rsidRDefault="00FB1CBD" w:rsidP="00ED4DD4">
      <w:pPr>
        <w:pStyle w:val="APICode"/>
        <w:rPr>
          <w:noProof/>
        </w:rPr>
      </w:pPr>
      <w:r w:rsidRPr="00FE463F">
        <w:rPr>
          <w:noProof/>
        </w:rPr>
        <w:t xml:space="preserve"> </w:t>
      </w:r>
      <w:r w:rsidR="00E86526" w:rsidRPr="00FE463F">
        <w:rPr>
          <w:noProof/>
        </w:rPr>
        <w:t xml:space="preserve"> file</w:t>
      </w:r>
      <w:r w:rsidR="00084217" w:rsidRPr="00FE463F">
        <w:rPr>
          <w:noProof/>
        </w:rPr>
        <w:t>’</w:t>
      </w:r>
      <w:r w:rsidR="00E86526" w:rsidRPr="00FE463F">
        <w:rPr>
          <w:noProof/>
        </w:rPr>
        <w:t>s DESCRIPTION.</w:t>
      </w:r>
    </w:p>
    <w:p w:rsidR="00E86526" w:rsidRPr="00FE463F" w:rsidRDefault="00E86526" w:rsidP="00AD2483">
      <w:pPr>
        <w:pStyle w:val="BodyText6"/>
        <w:rPr>
          <w:noProof/>
        </w:rPr>
      </w:pPr>
    </w:p>
    <w:p w:rsidR="00E86526" w:rsidRPr="00FE463F" w:rsidRDefault="00E86526" w:rsidP="00DB320E">
      <w:pPr>
        <w:pStyle w:val="Heading2"/>
        <w:rPr>
          <w:noProof/>
        </w:rPr>
      </w:pPr>
      <w:bookmarkStart w:id="1163" w:name="_Ref222820200"/>
      <w:bookmarkStart w:id="1164" w:name="_Toc388960604"/>
      <w:r w:rsidRPr="00FE463F">
        <w:rPr>
          <w:noProof/>
        </w:rPr>
        <w:lastRenderedPageBreak/>
        <w:t>File Header</w:t>
      </w:r>
      <w:bookmarkEnd w:id="1163"/>
      <w:bookmarkEnd w:id="1164"/>
    </w:p>
    <w:p w:rsidR="00E86526" w:rsidRPr="00FE463F" w:rsidRDefault="00AD2483" w:rsidP="005B1C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Header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Header:Global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descriptor string is stored in the zero subscript of the file</w:t>
      </w:r>
      <w:r w:rsidR="00084217" w:rsidRPr="00FE463F">
        <w:rPr>
          <w:noProof/>
        </w:rPr>
        <w:t>’</w:t>
      </w:r>
      <w:r w:rsidR="00E86526" w:rsidRPr="00FE463F">
        <w:rPr>
          <w:noProof/>
        </w:rPr>
        <w:t xml:space="preserve">s </w:t>
      </w:r>
      <w:r w:rsidR="0082093C" w:rsidRPr="00FE463F">
        <w:rPr>
          <w:noProof/>
        </w:rPr>
        <w:t xml:space="preserve">(fictitious) </w:t>
      </w:r>
      <w:r w:rsidR="00E86526" w:rsidRPr="00FE463F">
        <w:rPr>
          <w:noProof/>
        </w:rPr>
        <w:t xml:space="preserve">global root-^EMP( in </w:t>
      </w:r>
      <w:r w:rsidR="004530E8" w:rsidRPr="00FE463F">
        <w:rPr>
          <w:noProof/>
        </w:rPr>
        <w:t>the</w:t>
      </w:r>
      <w:r w:rsidR="00E86526" w:rsidRPr="00FE463F">
        <w:rPr>
          <w:noProof/>
        </w:rPr>
        <w:t xml:space="preserve"> example. Th</w:t>
      </w:r>
      <w:r w:rsidR="005B1CD9" w:rsidRPr="00FE463F">
        <w:rPr>
          <w:noProof/>
        </w:rPr>
        <w:t>is is simply a</w:t>
      </w:r>
      <w:r w:rsidR="00E86526" w:rsidRPr="00FE463F">
        <w:rPr>
          <w:noProof/>
        </w:rPr>
        <w:t xml:space="preserve"> </w:t>
      </w:r>
      <w:r w:rsidR="00E86526" w:rsidRPr="00FE463F">
        <w:rPr>
          <w:b/>
          <w:noProof/>
        </w:rPr>
        <w:t>^</w:t>
      </w:r>
      <w:r w:rsidR="00E86526" w:rsidRPr="00FE463F">
        <w:rPr>
          <w:noProof/>
        </w:rPr>
        <w:t>-piece-delimited string containing the following:</w:t>
      </w:r>
    </w:p>
    <w:p w:rsidR="005B1CD9" w:rsidRPr="00FE463F" w:rsidRDefault="005B1CD9" w:rsidP="005B1CD9">
      <w:pPr>
        <w:pStyle w:val="Caption"/>
        <w:rPr>
          <w:noProof/>
        </w:rPr>
      </w:pPr>
      <w:bookmarkStart w:id="1165" w:name="_Toc39009115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96</w:t>
      </w:r>
      <w:r w:rsidR="00EE4207" w:rsidRPr="00FE463F">
        <w:rPr>
          <w:noProof/>
        </w:rPr>
        <w:fldChar w:fldCharType="end"/>
      </w:r>
      <w:r w:rsidR="00ED7398" w:rsidRPr="00FE463F">
        <w:rPr>
          <w:noProof/>
        </w:rPr>
        <w:t xml:space="preserve">. </w:t>
      </w:r>
      <w:r w:rsidRPr="00FE463F">
        <w:rPr>
          <w:noProof/>
        </w:rPr>
        <w:t>File header—Descriptor string</w:t>
      </w:r>
      <w:bookmarkEnd w:id="116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7758"/>
      </w:tblGrid>
      <w:tr w:rsidR="005B1CD9" w:rsidRPr="00FE463F" w:rsidTr="00CB21ED">
        <w:trPr>
          <w:tblHeader/>
        </w:trPr>
        <w:tc>
          <w:tcPr>
            <w:tcW w:w="1674" w:type="dxa"/>
            <w:shd w:val="pct12" w:color="auto" w:fill="auto"/>
          </w:tcPr>
          <w:p w:rsidR="005B1CD9" w:rsidRPr="00FE463F" w:rsidRDefault="005B1CD9" w:rsidP="005B1CD9">
            <w:pPr>
              <w:pStyle w:val="TableHeading"/>
              <w:rPr>
                <w:noProof/>
              </w:rPr>
            </w:pPr>
            <w:bookmarkStart w:id="1166" w:name="COL001_TBL059"/>
            <w:bookmarkEnd w:id="1166"/>
            <w:r w:rsidRPr="00FE463F">
              <w:rPr>
                <w:noProof/>
              </w:rPr>
              <w:t>^-piece</w:t>
            </w:r>
          </w:p>
        </w:tc>
        <w:tc>
          <w:tcPr>
            <w:tcW w:w="7758" w:type="dxa"/>
            <w:shd w:val="pct12" w:color="auto" w:fill="auto"/>
          </w:tcPr>
          <w:p w:rsidR="005B1CD9" w:rsidRPr="00FE463F" w:rsidRDefault="005B1CD9" w:rsidP="005B1CD9">
            <w:pPr>
              <w:pStyle w:val="TableHeading"/>
              <w:rPr>
                <w:noProof/>
              </w:rPr>
            </w:pPr>
            <w:r w:rsidRPr="00FE463F">
              <w:rPr>
                <w:noProof/>
              </w:rPr>
              <w:t>Contains</w:t>
            </w:r>
          </w:p>
        </w:tc>
      </w:tr>
      <w:tr w:rsidR="005B1CD9" w:rsidRPr="00FE463F" w:rsidTr="00CB21ED">
        <w:tc>
          <w:tcPr>
            <w:tcW w:w="1674" w:type="dxa"/>
          </w:tcPr>
          <w:p w:rsidR="005B1CD9" w:rsidRPr="00FE463F" w:rsidRDefault="005B1CD9" w:rsidP="00CB21ED">
            <w:pPr>
              <w:pStyle w:val="TableText"/>
              <w:keepNext/>
              <w:keepLines/>
              <w:rPr>
                <w:noProof/>
              </w:rPr>
            </w:pPr>
            <w:r w:rsidRPr="00FE463F">
              <w:rPr>
                <w:noProof/>
              </w:rPr>
              <w:t>piece 1</w:t>
            </w:r>
          </w:p>
        </w:tc>
        <w:tc>
          <w:tcPr>
            <w:tcW w:w="7758" w:type="dxa"/>
          </w:tcPr>
          <w:p w:rsidR="005B1CD9" w:rsidRPr="00FE463F" w:rsidRDefault="005B1CD9" w:rsidP="00CB21ED">
            <w:pPr>
              <w:pStyle w:val="TableText"/>
              <w:keepNext/>
              <w:keepLines/>
              <w:rPr>
                <w:noProof/>
              </w:rPr>
            </w:pPr>
            <w:r w:rsidRPr="00FE463F">
              <w:rPr>
                <w:noProof/>
              </w:rPr>
              <w:t>File name.</w:t>
            </w:r>
          </w:p>
        </w:tc>
      </w:tr>
      <w:tr w:rsidR="005B1CD9" w:rsidRPr="00FE463F" w:rsidTr="00CB21ED">
        <w:tc>
          <w:tcPr>
            <w:tcW w:w="1674" w:type="dxa"/>
          </w:tcPr>
          <w:p w:rsidR="005B1CD9" w:rsidRPr="00FE463F" w:rsidRDefault="005B1CD9" w:rsidP="00CB21ED">
            <w:pPr>
              <w:pStyle w:val="TableText"/>
              <w:keepNext/>
              <w:keepLines/>
              <w:rPr>
                <w:noProof/>
              </w:rPr>
            </w:pPr>
            <w:r w:rsidRPr="00FE463F">
              <w:rPr>
                <w:noProof/>
              </w:rPr>
              <w:t>piece 2</w:t>
            </w:r>
          </w:p>
        </w:tc>
        <w:tc>
          <w:tcPr>
            <w:tcW w:w="7758" w:type="dxa"/>
          </w:tcPr>
          <w:p w:rsidR="005B1CD9" w:rsidRPr="00FE463F" w:rsidRDefault="005B1CD9" w:rsidP="00CB21ED">
            <w:pPr>
              <w:pStyle w:val="TableText"/>
              <w:keepNext/>
              <w:keepLines/>
              <w:rPr>
                <w:noProof/>
              </w:rPr>
            </w:pPr>
            <w:r w:rsidRPr="00FE463F">
              <w:rPr>
                <w:noProof/>
              </w:rPr>
              <w:t>File number with file characteristics codes.</w:t>
            </w:r>
          </w:p>
        </w:tc>
      </w:tr>
      <w:tr w:rsidR="005B1CD9" w:rsidRPr="00FE463F" w:rsidTr="00CB21ED">
        <w:tc>
          <w:tcPr>
            <w:tcW w:w="1674" w:type="dxa"/>
          </w:tcPr>
          <w:p w:rsidR="005B1CD9" w:rsidRPr="00FE463F" w:rsidRDefault="005B1CD9" w:rsidP="00CB21ED">
            <w:pPr>
              <w:pStyle w:val="TableText"/>
              <w:keepNext/>
              <w:keepLines/>
              <w:rPr>
                <w:noProof/>
              </w:rPr>
            </w:pPr>
            <w:r w:rsidRPr="00FE463F">
              <w:rPr>
                <w:noProof/>
              </w:rPr>
              <w:t>piece 3</w:t>
            </w:r>
          </w:p>
        </w:tc>
        <w:tc>
          <w:tcPr>
            <w:tcW w:w="7758" w:type="dxa"/>
          </w:tcPr>
          <w:p w:rsidR="005B1CD9" w:rsidRPr="00FE463F" w:rsidRDefault="005B1CD9" w:rsidP="00CB21ED">
            <w:pPr>
              <w:pStyle w:val="TableText"/>
              <w:keepNext/>
              <w:keepLines/>
              <w:rPr>
                <w:noProof/>
              </w:rPr>
            </w:pPr>
            <w:r w:rsidRPr="00FE463F">
              <w:rPr>
                <w:noProof/>
              </w:rPr>
              <w:t>Most recently assigned internal entry number.</w:t>
            </w:r>
          </w:p>
        </w:tc>
      </w:tr>
      <w:tr w:rsidR="005B1CD9" w:rsidRPr="00FE463F" w:rsidTr="00CB21ED">
        <w:tc>
          <w:tcPr>
            <w:tcW w:w="1674" w:type="dxa"/>
          </w:tcPr>
          <w:p w:rsidR="005B1CD9" w:rsidRPr="00FE463F" w:rsidRDefault="005B1CD9" w:rsidP="005B1CD9">
            <w:pPr>
              <w:pStyle w:val="TableText"/>
              <w:rPr>
                <w:noProof/>
              </w:rPr>
            </w:pPr>
            <w:r w:rsidRPr="00FE463F">
              <w:rPr>
                <w:noProof/>
              </w:rPr>
              <w:t>piece 4</w:t>
            </w:r>
          </w:p>
        </w:tc>
        <w:tc>
          <w:tcPr>
            <w:tcW w:w="7758" w:type="dxa"/>
          </w:tcPr>
          <w:p w:rsidR="005B1CD9" w:rsidRPr="00FE463F" w:rsidRDefault="005B1CD9" w:rsidP="005B1CD9">
            <w:pPr>
              <w:pStyle w:val="TableText"/>
              <w:rPr>
                <w:noProof/>
              </w:rPr>
            </w:pPr>
            <w:r w:rsidRPr="00FE463F">
              <w:rPr>
                <w:noProof/>
              </w:rPr>
              <w:t>Current total number of entries.</w:t>
            </w:r>
          </w:p>
        </w:tc>
      </w:tr>
    </w:tbl>
    <w:p w:rsidR="00E86526" w:rsidRPr="00FE463F" w:rsidRDefault="00E86526" w:rsidP="00AD2483">
      <w:pPr>
        <w:pStyle w:val="BodyText6"/>
        <w:rPr>
          <w:noProof/>
        </w:rPr>
      </w:pPr>
    </w:p>
    <w:p w:rsidR="00ED4DD4" w:rsidRPr="00FE463F" w:rsidRDefault="002F0AF3" w:rsidP="00D53365">
      <w:pPr>
        <w:pStyle w:val="Note"/>
        <w:keepNext/>
        <w:keepLines/>
        <w:rPr>
          <w:noProof/>
        </w:rPr>
      </w:pPr>
      <w:r>
        <w:rPr>
          <w:noProof/>
        </w:rPr>
        <w:drawing>
          <wp:inline distT="0" distB="0" distL="0" distR="0">
            <wp:extent cx="304800" cy="304800"/>
            <wp:effectExtent l="0" t="0" r="0" b="0"/>
            <wp:docPr id="35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most recently assigned number is </w:t>
      </w:r>
      <w:r w:rsidR="00ED4DD4" w:rsidRPr="00FE463F">
        <w:rPr>
          <w:i/>
          <w:noProof/>
        </w:rPr>
        <w:t>not</w:t>
      </w:r>
      <w:r w:rsidR="00ED4DD4" w:rsidRPr="00FE463F">
        <w:rPr>
          <w:noProof/>
        </w:rPr>
        <w:t xml:space="preserve"> necessarily the largest entry number. The file number is the record number of the file in the attribute (or data) dictionary that describes the data fields for this file. Thus, if a file has three employees and if the file</w:t>
      </w:r>
      <w:r w:rsidR="00084217" w:rsidRPr="00FE463F">
        <w:rPr>
          <w:noProof/>
        </w:rPr>
        <w:t>’</w:t>
      </w:r>
      <w:r w:rsidR="00ED4DD4" w:rsidRPr="00FE463F">
        <w:rPr>
          <w:noProof/>
        </w:rPr>
        <w:t>s most recently added employee was assigned entry number 9, you have:</w:t>
      </w:r>
    </w:p>
    <w:p w:rsidR="00ED4DD4" w:rsidRPr="00FE463F" w:rsidRDefault="00ED4DD4" w:rsidP="00ED4DD4">
      <w:pPr>
        <w:pStyle w:val="CodeIndent3"/>
        <w:rPr>
          <w:noProof/>
        </w:rPr>
      </w:pPr>
      <w:r w:rsidRPr="00FE463F">
        <w:rPr>
          <w:noProof/>
        </w:rPr>
        <w:t>^EMP(0)=</w:t>
      </w:r>
      <w:r w:rsidR="00084217" w:rsidRPr="00FE463F">
        <w:rPr>
          <w:noProof/>
        </w:rPr>
        <w:t>“</w:t>
      </w:r>
      <w:r w:rsidRPr="00FE463F">
        <w:rPr>
          <w:noProof/>
        </w:rPr>
        <w:t>EMPLOYEE^3I^9^3</w:t>
      </w:r>
      <w:r w:rsidR="00084217" w:rsidRPr="00FE463F">
        <w:rPr>
          <w:noProof/>
        </w:rPr>
        <w:t>”</w:t>
      </w:r>
    </w:p>
    <w:p w:rsidR="00E86526" w:rsidRPr="00FE463F" w:rsidRDefault="00E86526" w:rsidP="009D40A3">
      <w:pPr>
        <w:pStyle w:val="BodyText"/>
        <w:keepNext/>
        <w:keepLines/>
        <w:rPr>
          <w:noProof/>
        </w:rPr>
      </w:pPr>
      <w:r w:rsidRPr="00FE463F">
        <w:rPr>
          <w:noProof/>
        </w:rPr>
        <w:t xml:space="preserve">The data dictionary number (second </w:t>
      </w:r>
      <w:r w:rsidRPr="00FE463F">
        <w:rPr>
          <w:b/>
          <w:noProof/>
        </w:rPr>
        <w:t>^</w:t>
      </w:r>
      <w:r w:rsidRPr="00FE463F">
        <w:rPr>
          <w:noProof/>
        </w:rPr>
        <w:t xml:space="preserve">-piece) </w:t>
      </w:r>
      <w:r w:rsidR="001A789E" w:rsidRPr="00FE463F">
        <w:rPr>
          <w:noProof/>
        </w:rPr>
        <w:t>can</w:t>
      </w:r>
      <w:r w:rsidRPr="00FE463F">
        <w:rPr>
          <w:noProof/>
        </w:rPr>
        <w:t xml:space="preserve"> also be followed by a string of alphabetic characters that are used by VA FileMan as flags to indicate various characteristics of the file. </w:t>
      </w:r>
      <w:r w:rsidR="00A90476" w:rsidRPr="00FE463F">
        <w:rPr>
          <w:noProof/>
          <w:color w:val="0000FF"/>
          <w:u w:val="single"/>
        </w:rPr>
        <w:fldChar w:fldCharType="begin"/>
      </w:r>
      <w:r w:rsidR="00A90476" w:rsidRPr="00FE463F">
        <w:rPr>
          <w:noProof/>
          <w:color w:val="0000FF"/>
          <w:u w:val="single"/>
        </w:rPr>
        <w:instrText xml:space="preserve"> REF _Ref389652770 \h </w:instrText>
      </w:r>
      <w:r w:rsidR="00A90476" w:rsidRPr="00FE463F">
        <w:rPr>
          <w:noProof/>
          <w:color w:val="0000FF"/>
          <w:u w:val="single"/>
        </w:rPr>
      </w:r>
      <w:r w:rsidR="00A90476" w:rsidRPr="00FE463F">
        <w:rPr>
          <w:noProof/>
          <w:color w:val="0000FF"/>
          <w:u w:val="single"/>
        </w:rPr>
        <w:instrText xml:space="preserve"> \* MERGEFORMAT </w:instrText>
      </w:r>
      <w:r w:rsidR="00A90476" w:rsidRPr="00FE463F">
        <w:rPr>
          <w:noProof/>
          <w:color w:val="0000FF"/>
          <w:u w:val="single"/>
        </w:rPr>
        <w:fldChar w:fldCharType="separate"/>
      </w:r>
      <w:r w:rsidR="00A90476" w:rsidRPr="00FE463F">
        <w:rPr>
          <w:noProof/>
          <w:color w:val="0000FF"/>
          <w:u w:val="single"/>
        </w:rPr>
        <w:t>Table 97</w:t>
      </w:r>
      <w:r w:rsidR="00A90476" w:rsidRPr="00FE463F">
        <w:rPr>
          <w:noProof/>
          <w:color w:val="0000FF"/>
          <w:u w:val="single"/>
        </w:rPr>
        <w:fldChar w:fldCharType="end"/>
      </w:r>
      <w:r w:rsidR="00A90476" w:rsidRPr="00FE463F">
        <w:rPr>
          <w:noProof/>
        </w:rPr>
        <w:t xml:space="preserve"> list the values t</w:t>
      </w:r>
      <w:r w:rsidRPr="00FE463F">
        <w:rPr>
          <w:noProof/>
        </w:rPr>
        <w:t xml:space="preserve">his string </w:t>
      </w:r>
      <w:r w:rsidR="001A789E" w:rsidRPr="00FE463F">
        <w:rPr>
          <w:noProof/>
        </w:rPr>
        <w:t xml:space="preserve">can </w:t>
      </w:r>
      <w:r w:rsidRPr="00FE463F">
        <w:rPr>
          <w:noProof/>
        </w:rPr>
        <w:t>contain:</w:t>
      </w:r>
    </w:p>
    <w:p w:rsidR="00ED7398" w:rsidRPr="00FE463F" w:rsidRDefault="00ED7398" w:rsidP="00ED7398">
      <w:pPr>
        <w:pStyle w:val="Caption"/>
        <w:rPr>
          <w:noProof/>
        </w:rPr>
      </w:pPr>
      <w:bookmarkStart w:id="1167" w:name="_Ref389652770"/>
      <w:bookmarkStart w:id="1168" w:name="_Toc39009115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97</w:t>
      </w:r>
      <w:r w:rsidRPr="00FE463F">
        <w:rPr>
          <w:noProof/>
        </w:rPr>
        <w:fldChar w:fldCharType="end"/>
      </w:r>
      <w:bookmarkEnd w:id="1167"/>
      <w:r w:rsidRPr="00FE463F">
        <w:rPr>
          <w:noProof/>
        </w:rPr>
        <w:t>. File header—Descriptor string: second ^-piece</w:t>
      </w:r>
      <w:bookmarkEnd w:id="116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000" w:firstRow="0" w:lastRow="0" w:firstColumn="0" w:lastColumn="0" w:noHBand="0" w:noVBand="0"/>
      </w:tblPr>
      <w:tblGrid>
        <w:gridCol w:w="1626"/>
        <w:gridCol w:w="7710"/>
      </w:tblGrid>
      <w:tr w:rsidR="00ED7398" w:rsidRPr="00FE463F" w:rsidTr="001A789E">
        <w:trPr>
          <w:tblHeader/>
        </w:trPr>
        <w:tc>
          <w:tcPr>
            <w:tcW w:w="1626" w:type="dxa"/>
            <w:shd w:val="pct12" w:color="auto" w:fill="auto"/>
          </w:tcPr>
          <w:p w:rsidR="00ED7398" w:rsidRPr="00FE463F" w:rsidRDefault="00ED7398" w:rsidP="00ED7398">
            <w:pPr>
              <w:pStyle w:val="TableHeading"/>
              <w:rPr>
                <w:noProof/>
              </w:rPr>
            </w:pPr>
            <w:bookmarkStart w:id="1169" w:name="COL001_TBL060"/>
            <w:bookmarkEnd w:id="1169"/>
            <w:r w:rsidRPr="00FE463F">
              <w:rPr>
                <w:noProof/>
              </w:rPr>
              <w:t>second ^-piece</w:t>
            </w:r>
          </w:p>
        </w:tc>
        <w:tc>
          <w:tcPr>
            <w:tcW w:w="7710" w:type="dxa"/>
            <w:shd w:val="pct12" w:color="auto" w:fill="auto"/>
          </w:tcPr>
          <w:p w:rsidR="00ED7398" w:rsidRPr="00FE463F" w:rsidRDefault="00ED7398" w:rsidP="00ED7398">
            <w:pPr>
              <w:pStyle w:val="TableHeading"/>
              <w:rPr>
                <w:noProof/>
              </w:rPr>
            </w:pPr>
            <w:r w:rsidRPr="00FE463F">
              <w:rPr>
                <w:noProof/>
              </w:rPr>
              <w:t>Contains</w:t>
            </w:r>
          </w:p>
        </w:tc>
      </w:tr>
      <w:tr w:rsidR="00ED7398" w:rsidRPr="00FE463F" w:rsidTr="001A789E">
        <w:tc>
          <w:tcPr>
            <w:tcW w:w="1626" w:type="dxa"/>
          </w:tcPr>
          <w:p w:rsidR="00ED7398" w:rsidRPr="00FE463F" w:rsidRDefault="00ED7398" w:rsidP="00ED7398">
            <w:pPr>
              <w:pStyle w:val="TableText"/>
              <w:keepNext/>
              <w:keepLines/>
              <w:rPr>
                <w:b/>
                <w:noProof/>
              </w:rPr>
            </w:pPr>
            <w:r w:rsidRPr="00FE463F">
              <w:rPr>
                <w:b/>
                <w:noProof/>
              </w:rPr>
              <w:t>D</w:t>
            </w:r>
          </w:p>
        </w:tc>
        <w:tc>
          <w:tcPr>
            <w:tcW w:w="7710" w:type="dxa"/>
          </w:tcPr>
          <w:p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D</w:t>
            </w:r>
            <w:r w:rsidRPr="00FE463F">
              <w:rPr>
                <w:noProof/>
              </w:rPr>
              <w:t>ate/Time.</w:t>
            </w:r>
          </w:p>
        </w:tc>
      </w:tr>
      <w:tr w:rsidR="00ED7398" w:rsidRPr="00FE463F" w:rsidTr="001A789E">
        <w:tc>
          <w:tcPr>
            <w:tcW w:w="1626" w:type="dxa"/>
          </w:tcPr>
          <w:p w:rsidR="00ED7398" w:rsidRPr="00FE463F" w:rsidRDefault="00ED7398" w:rsidP="00ED7398">
            <w:pPr>
              <w:pStyle w:val="TableText"/>
              <w:keepNext/>
              <w:keepLines/>
              <w:rPr>
                <w:b/>
                <w:noProof/>
              </w:rPr>
            </w:pPr>
            <w:r w:rsidRPr="00FE463F">
              <w:rPr>
                <w:b/>
                <w:noProof/>
              </w:rPr>
              <w:t>P</w:t>
            </w:r>
          </w:p>
        </w:tc>
        <w:tc>
          <w:tcPr>
            <w:tcW w:w="7710" w:type="dxa"/>
          </w:tcPr>
          <w:p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P</w:t>
            </w:r>
            <w:r w:rsidRPr="00FE463F">
              <w:rPr>
                <w:noProof/>
              </w:rPr>
              <w:t>ointer to another file.</w:t>
            </w:r>
          </w:p>
        </w:tc>
      </w:tr>
      <w:tr w:rsidR="00ED7398" w:rsidRPr="00FE463F" w:rsidTr="001A789E">
        <w:tc>
          <w:tcPr>
            <w:tcW w:w="1626" w:type="dxa"/>
          </w:tcPr>
          <w:p w:rsidR="00ED7398" w:rsidRPr="00FE463F" w:rsidRDefault="00ED7398" w:rsidP="00ED7398">
            <w:pPr>
              <w:pStyle w:val="TableText"/>
              <w:keepNext/>
              <w:keepLines/>
              <w:rPr>
                <w:b/>
                <w:noProof/>
              </w:rPr>
            </w:pPr>
            <w:r w:rsidRPr="00FE463F">
              <w:rPr>
                <w:b/>
                <w:noProof/>
              </w:rPr>
              <w:t>S</w:t>
            </w:r>
          </w:p>
        </w:tc>
        <w:tc>
          <w:tcPr>
            <w:tcW w:w="7710" w:type="dxa"/>
          </w:tcPr>
          <w:p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S</w:t>
            </w:r>
            <w:r w:rsidRPr="00FE463F">
              <w:rPr>
                <w:noProof/>
              </w:rPr>
              <w:t>et of Codes.</w:t>
            </w:r>
          </w:p>
        </w:tc>
      </w:tr>
      <w:tr w:rsidR="00ED7398" w:rsidRPr="00FE463F" w:rsidTr="001A789E">
        <w:tc>
          <w:tcPr>
            <w:tcW w:w="1626" w:type="dxa"/>
          </w:tcPr>
          <w:p w:rsidR="00ED7398" w:rsidRPr="00FE463F" w:rsidRDefault="00ED7398" w:rsidP="00ED7398">
            <w:pPr>
              <w:pStyle w:val="TableText"/>
              <w:keepNext/>
              <w:keepLines/>
              <w:rPr>
                <w:b/>
                <w:noProof/>
              </w:rPr>
            </w:pPr>
            <w:r w:rsidRPr="00FE463F">
              <w:rPr>
                <w:b/>
                <w:noProof/>
              </w:rPr>
              <w:t>V</w:t>
            </w:r>
          </w:p>
        </w:tc>
        <w:tc>
          <w:tcPr>
            <w:tcW w:w="7710" w:type="dxa"/>
          </w:tcPr>
          <w:p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V</w:t>
            </w:r>
            <w:r w:rsidRPr="00FE463F">
              <w:rPr>
                <w:noProof/>
              </w:rPr>
              <w:t>ariable Pointer.</w:t>
            </w:r>
          </w:p>
        </w:tc>
      </w:tr>
      <w:tr w:rsidR="00ED7398" w:rsidRPr="00FE463F" w:rsidTr="001A789E">
        <w:tc>
          <w:tcPr>
            <w:tcW w:w="1626" w:type="dxa"/>
          </w:tcPr>
          <w:p w:rsidR="00ED7398" w:rsidRPr="00FE463F" w:rsidRDefault="00ED7398" w:rsidP="00ED7398">
            <w:pPr>
              <w:pStyle w:val="TableText"/>
              <w:rPr>
                <w:b/>
                <w:noProof/>
              </w:rPr>
            </w:pPr>
            <w:r w:rsidRPr="00FE463F">
              <w:rPr>
                <w:b/>
                <w:noProof/>
              </w:rPr>
              <w:t>A</w:t>
            </w:r>
          </w:p>
        </w:tc>
        <w:tc>
          <w:tcPr>
            <w:tcW w:w="7710" w:type="dxa"/>
          </w:tcPr>
          <w:p w:rsidR="00ED7398" w:rsidRPr="00FE463F" w:rsidRDefault="00ED7398" w:rsidP="00D42D1B">
            <w:pPr>
              <w:pStyle w:val="TableText"/>
              <w:rPr>
                <w:noProof/>
              </w:rPr>
            </w:pPr>
            <w:r w:rsidRPr="00FE463F">
              <w:rPr>
                <w:b/>
                <w:bCs/>
                <w:noProof/>
              </w:rPr>
              <w:t>A</w:t>
            </w:r>
            <w:r w:rsidRPr="00FE463F">
              <w:rPr>
                <w:noProof/>
              </w:rPr>
              <w:t xml:space="preserve">utomatically adds entries without asking: </w:t>
            </w:r>
            <w:r w:rsidR="00084217" w:rsidRPr="00FE463F">
              <w:rPr>
                <w:noProof/>
              </w:rPr>
              <w:t>“</w:t>
            </w:r>
            <w:r w:rsidRPr="00FE463F">
              <w:rPr>
                <w:noProof/>
              </w:rPr>
              <w:t>ARE YOU ADDING A NEW ENTRY?</w:t>
            </w:r>
            <w:r w:rsidR="00084217" w:rsidRPr="00FE463F">
              <w:rPr>
                <w:noProof/>
              </w:rPr>
              <w:t>”</w:t>
            </w:r>
          </w:p>
        </w:tc>
      </w:tr>
      <w:tr w:rsidR="00ED7398" w:rsidRPr="00FE463F" w:rsidTr="001A789E">
        <w:tc>
          <w:tcPr>
            <w:tcW w:w="1626" w:type="dxa"/>
          </w:tcPr>
          <w:p w:rsidR="00ED7398" w:rsidRPr="00FE463F" w:rsidRDefault="00ED7398" w:rsidP="00ED7398">
            <w:pPr>
              <w:pStyle w:val="TableText"/>
              <w:rPr>
                <w:b/>
                <w:noProof/>
              </w:rPr>
            </w:pPr>
            <w:r w:rsidRPr="00FE463F">
              <w:rPr>
                <w:b/>
                <w:noProof/>
              </w:rPr>
              <w:t>I</w:t>
            </w:r>
          </w:p>
        </w:tc>
        <w:tc>
          <w:tcPr>
            <w:tcW w:w="7710" w:type="dxa"/>
          </w:tcPr>
          <w:p w:rsidR="00ED7398" w:rsidRPr="00FE463F" w:rsidRDefault="00ED7398" w:rsidP="00ED7398">
            <w:pPr>
              <w:pStyle w:val="TableText"/>
              <w:rPr>
                <w:noProof/>
              </w:rPr>
            </w:pPr>
            <w:r w:rsidRPr="00FE463F">
              <w:rPr>
                <w:noProof/>
              </w:rPr>
              <w:t xml:space="preserve">File has </w:t>
            </w:r>
            <w:r w:rsidRPr="00FE463F">
              <w:rPr>
                <w:b/>
                <w:bCs/>
                <w:noProof/>
              </w:rPr>
              <w:t>I</w:t>
            </w:r>
            <w:r w:rsidRPr="00FE463F">
              <w:rPr>
                <w:noProof/>
              </w:rPr>
              <w:t>dentifiers.</w:t>
            </w:r>
          </w:p>
        </w:tc>
      </w:tr>
      <w:tr w:rsidR="00ED7398" w:rsidRPr="00FE463F" w:rsidTr="001A789E">
        <w:tc>
          <w:tcPr>
            <w:tcW w:w="1626" w:type="dxa"/>
          </w:tcPr>
          <w:p w:rsidR="00ED7398" w:rsidRPr="00FE463F" w:rsidRDefault="00ED7398" w:rsidP="00ED7398">
            <w:pPr>
              <w:pStyle w:val="TableText"/>
              <w:rPr>
                <w:b/>
                <w:noProof/>
              </w:rPr>
            </w:pPr>
            <w:r w:rsidRPr="00FE463F">
              <w:rPr>
                <w:b/>
                <w:noProof/>
              </w:rPr>
              <w:t>O</w:t>
            </w:r>
          </w:p>
        </w:tc>
        <w:tc>
          <w:tcPr>
            <w:tcW w:w="7710" w:type="dxa"/>
          </w:tcPr>
          <w:p w:rsidR="00ED7398" w:rsidRPr="00FE463F" w:rsidRDefault="00ED7398" w:rsidP="00D56E04">
            <w:pPr>
              <w:pStyle w:val="TableText"/>
              <w:rPr>
                <w:noProof/>
              </w:rPr>
            </w:pPr>
            <w:r w:rsidRPr="00FE463F">
              <w:rPr>
                <w:noProof/>
              </w:rPr>
              <w:t xml:space="preserve">The user </w:t>
            </w:r>
            <w:r w:rsidR="00D56E04" w:rsidRPr="00FE463F">
              <w:rPr>
                <w:noProof/>
              </w:rPr>
              <w:t>is</w:t>
            </w:r>
            <w:r w:rsidRPr="00FE463F">
              <w:rPr>
                <w:noProof/>
              </w:rPr>
              <w:t xml:space="preserve"> asked </w:t>
            </w:r>
            <w:r w:rsidR="00084217" w:rsidRPr="00FE463F">
              <w:rPr>
                <w:noProof/>
              </w:rPr>
              <w:t>“</w:t>
            </w:r>
            <w:r w:rsidRPr="00FE463F">
              <w:rPr>
                <w:noProof/>
              </w:rPr>
              <w:t>...</w:t>
            </w:r>
            <w:r w:rsidRPr="00FE463F">
              <w:rPr>
                <w:b/>
                <w:bCs/>
                <w:noProof/>
              </w:rPr>
              <w:t>O</w:t>
            </w:r>
            <w:r w:rsidRPr="00FE463F">
              <w:rPr>
                <w:noProof/>
              </w:rPr>
              <w:t>K?</w:t>
            </w:r>
            <w:r w:rsidR="00084217" w:rsidRPr="00FE463F">
              <w:rPr>
                <w:noProof/>
              </w:rPr>
              <w:t>”</w:t>
            </w:r>
            <w:r w:rsidRPr="00FE463F">
              <w:rPr>
                <w:noProof/>
              </w:rPr>
              <w:t xml:space="preserve"> whenever a matching entry is found during lookup.</w:t>
            </w:r>
          </w:p>
        </w:tc>
      </w:tr>
      <w:tr w:rsidR="00ED7398" w:rsidRPr="00FE463F" w:rsidTr="001A789E">
        <w:tc>
          <w:tcPr>
            <w:tcW w:w="1626" w:type="dxa"/>
          </w:tcPr>
          <w:p w:rsidR="00ED7398" w:rsidRPr="00FE463F" w:rsidRDefault="00ED7398" w:rsidP="00ED7398">
            <w:pPr>
              <w:pStyle w:val="TableText"/>
              <w:rPr>
                <w:b/>
                <w:noProof/>
              </w:rPr>
            </w:pPr>
            <w:r w:rsidRPr="00FE463F">
              <w:rPr>
                <w:b/>
                <w:noProof/>
              </w:rPr>
              <w:t>s</w:t>
            </w:r>
          </w:p>
        </w:tc>
        <w:tc>
          <w:tcPr>
            <w:tcW w:w="7710" w:type="dxa"/>
          </w:tcPr>
          <w:p w:rsidR="00ED7398" w:rsidRPr="00FE463F" w:rsidRDefault="00ED7398" w:rsidP="00ED7398">
            <w:pPr>
              <w:pStyle w:val="TableText"/>
              <w:rPr>
                <w:noProof/>
              </w:rPr>
            </w:pPr>
            <w:r w:rsidRPr="00FE463F">
              <w:rPr>
                <w:noProof/>
              </w:rPr>
              <w:t xml:space="preserve">(lowercase </w:t>
            </w:r>
            <w:r w:rsidRPr="00FE463F">
              <w:rPr>
                <w:b/>
                <w:noProof/>
              </w:rPr>
              <w:t>s</w:t>
            </w:r>
            <w:r w:rsidRPr="00FE463F">
              <w:rPr>
                <w:noProof/>
              </w:rPr>
              <w:t xml:space="preserve">) File has a </w:t>
            </w:r>
            <w:r w:rsidRPr="00FE463F">
              <w:rPr>
                <w:b/>
                <w:bCs/>
                <w:noProof/>
              </w:rPr>
              <w:t>s</w:t>
            </w:r>
            <w:r w:rsidRPr="00FE463F">
              <w:rPr>
                <w:noProof/>
              </w:rPr>
              <w:t xml:space="preserve">creen defined in ^DD(filenumber,0, </w:t>
            </w:r>
            <w:r w:rsidR="00084217" w:rsidRPr="00FE463F">
              <w:rPr>
                <w:noProof/>
              </w:rPr>
              <w:t>“</w:t>
            </w:r>
            <w:r w:rsidRPr="00FE463F">
              <w:rPr>
                <w:noProof/>
              </w:rPr>
              <w:t>SCR</w:t>
            </w:r>
            <w:r w:rsidR="00084217" w:rsidRPr="00FE463F">
              <w:rPr>
                <w:noProof/>
              </w:rPr>
              <w:t>”</w:t>
            </w:r>
            <w:r w:rsidRPr="00FE463F">
              <w:rPr>
                <w:noProof/>
              </w:rPr>
              <w:t>).</w:t>
            </w:r>
          </w:p>
        </w:tc>
      </w:tr>
    </w:tbl>
    <w:p w:rsidR="00ED7398" w:rsidRPr="00FE463F" w:rsidRDefault="00ED7398" w:rsidP="00ED7398">
      <w:pPr>
        <w:pStyle w:val="BodyText6"/>
        <w:rPr>
          <w:noProof/>
        </w:rPr>
      </w:pPr>
    </w:p>
    <w:p w:rsidR="00E86526" w:rsidRPr="00FE463F" w:rsidRDefault="00E86526" w:rsidP="00DB320E">
      <w:pPr>
        <w:pStyle w:val="Heading2"/>
        <w:rPr>
          <w:noProof/>
        </w:rPr>
      </w:pPr>
      <w:bookmarkStart w:id="1170" w:name="_Ref388354615"/>
      <w:bookmarkStart w:id="1171" w:name="_Toc388960605"/>
      <w:r w:rsidRPr="00FE463F">
        <w:rPr>
          <w:noProof/>
        </w:rPr>
        <w:lastRenderedPageBreak/>
        <w:t>File Entries (Data Storage)</w:t>
      </w:r>
      <w:bookmarkEnd w:id="1170"/>
      <w:bookmarkEnd w:id="1171"/>
    </w:p>
    <w:p w:rsidR="00E86526"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Entries (Data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Entries (Data Storage):Global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Each entry in a file corresponds to a positive-valued key subscript, the internal entry number, of the file global. All data pertaining to an entry </w:t>
      </w:r>
      <w:r w:rsidR="00D56E04" w:rsidRPr="00FE463F">
        <w:rPr>
          <w:noProof/>
        </w:rPr>
        <w:t>is</w:t>
      </w:r>
      <w:r w:rsidR="00E86526" w:rsidRPr="00FE463F">
        <w:rPr>
          <w:noProof/>
        </w:rPr>
        <w:t xml:space="preserve"> stored in global nodes descendent from that subscript. The value of the .01 field of an entry is always stored in the first </w:t>
      </w:r>
      <w:r w:rsidR="00E86526" w:rsidRPr="00FE463F">
        <w:rPr>
          <w:b/>
          <w:noProof/>
        </w:rPr>
        <w:t>^</w:t>
      </w:r>
      <w:r w:rsidR="00E86526" w:rsidRPr="00FE463F">
        <w:rPr>
          <w:noProof/>
        </w:rPr>
        <w:t xml:space="preserve">-piece of subscript zero, descendent from the internal entry number subscript. Thus, for entry #1, an employee named </w:t>
      </w:r>
      <w:r w:rsidR="0049130D" w:rsidRPr="00FE463F">
        <w:rPr>
          <w:noProof/>
        </w:rPr>
        <w:t>THREE FMEMPLOYEE</w:t>
      </w:r>
      <w:r w:rsidR="00E86526" w:rsidRPr="00FE463F">
        <w:rPr>
          <w:noProof/>
        </w:rPr>
        <w:t>, you would have:</w:t>
      </w:r>
    </w:p>
    <w:p w:rsidR="00F97D0D" w:rsidRPr="00FE463F" w:rsidRDefault="009D40A3" w:rsidP="009D40A3">
      <w:pPr>
        <w:pStyle w:val="Caption"/>
        <w:rPr>
          <w:noProof/>
        </w:rPr>
      </w:pPr>
      <w:bookmarkStart w:id="1172" w:name="_Toc3900909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311</w:t>
      </w:r>
      <w:r w:rsidRPr="00FE463F">
        <w:rPr>
          <w:noProof/>
        </w:rPr>
        <w:fldChar w:fldCharType="end"/>
      </w:r>
      <w:r w:rsidR="00AD1E0C" w:rsidRPr="00FE463F">
        <w:rPr>
          <w:noProof/>
        </w:rPr>
        <w:t>. File Entries (Data Storage)—Sample file entry</w:t>
      </w:r>
      <w:bookmarkEnd w:id="1172"/>
    </w:p>
    <w:p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w:t>
      </w:r>
      <w:r w:rsidR="00084217" w:rsidRPr="00FE463F">
        <w:rPr>
          <w:noProof/>
        </w:rPr>
        <w:t>”</w:t>
      </w:r>
    </w:p>
    <w:p w:rsidR="00E86526" w:rsidRPr="00FE463F" w:rsidRDefault="00E86526" w:rsidP="009D40A3">
      <w:pPr>
        <w:pStyle w:val="BodyText6"/>
        <w:rPr>
          <w:noProof/>
        </w:rPr>
      </w:pPr>
    </w:p>
    <w:p w:rsidR="00E86526" w:rsidRPr="00FE463F" w:rsidRDefault="00E86526" w:rsidP="00010474">
      <w:pPr>
        <w:pStyle w:val="BodyText"/>
        <w:keepNext/>
        <w:keepLines/>
        <w:rPr>
          <w:noProof/>
        </w:rPr>
      </w:pPr>
      <w:r w:rsidRPr="00FE463F">
        <w:rPr>
          <w:noProof/>
        </w:rPr>
        <w:t>Suppose you want to store the employee</w:t>
      </w:r>
      <w:r w:rsidR="00084217" w:rsidRPr="00FE463F">
        <w:rPr>
          <w:noProof/>
        </w:rPr>
        <w:t>’</w:t>
      </w:r>
      <w:r w:rsidRPr="00FE463F">
        <w:rPr>
          <w:noProof/>
        </w:rPr>
        <w:t xml:space="preserve">s sex in the second </w:t>
      </w:r>
      <w:r w:rsidRPr="00FE463F">
        <w:rPr>
          <w:b/>
          <w:noProof/>
        </w:rPr>
        <w:t>^</w:t>
      </w:r>
      <w:r w:rsidRPr="00FE463F">
        <w:rPr>
          <w:noProof/>
        </w:rPr>
        <w:t xml:space="preserve">-piece of subscript zero, and date of birth in the third </w:t>
      </w:r>
      <w:r w:rsidRPr="00FE463F">
        <w:rPr>
          <w:b/>
          <w:noProof/>
        </w:rPr>
        <w:t>^</w:t>
      </w:r>
      <w:r w:rsidRPr="00FE463F">
        <w:rPr>
          <w:noProof/>
        </w:rPr>
        <w:t xml:space="preserve">-piece, and department in the fourth </w:t>
      </w:r>
      <w:r w:rsidRPr="00FE463F">
        <w:rPr>
          <w:b/>
          <w:noProof/>
        </w:rPr>
        <w:t>^</w:t>
      </w:r>
      <w:r w:rsidRPr="00FE463F">
        <w:rPr>
          <w:noProof/>
        </w:rPr>
        <w:t>-piece. You would have:</w:t>
      </w:r>
    </w:p>
    <w:p w:rsidR="00F97D0D" w:rsidRPr="00FE463F" w:rsidRDefault="009D40A3" w:rsidP="009D40A3">
      <w:pPr>
        <w:pStyle w:val="Caption"/>
        <w:rPr>
          <w:noProof/>
        </w:rPr>
      </w:pPr>
      <w:bookmarkStart w:id="1173" w:name="_Toc3900909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312</w:t>
      </w:r>
      <w:r w:rsidRPr="00FE463F">
        <w:rPr>
          <w:noProof/>
        </w:rPr>
        <w:fldChar w:fldCharType="end"/>
      </w:r>
      <w:r w:rsidR="00AD1E0C" w:rsidRPr="00FE463F">
        <w:rPr>
          <w:noProof/>
        </w:rPr>
        <w:t>. File Entries (Data Storage)—Sample file entry with additional data fields</w:t>
      </w:r>
      <w:bookmarkEnd w:id="1173"/>
    </w:p>
    <w:p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rsidR="00F97D0D" w:rsidRPr="00FE463F" w:rsidRDefault="00F97D0D" w:rsidP="009D40A3">
      <w:pPr>
        <w:pStyle w:val="BodyText6"/>
        <w:rPr>
          <w:noProof/>
        </w:rPr>
      </w:pPr>
    </w:p>
    <w:p w:rsidR="00E86526" w:rsidRPr="00FE463F" w:rsidRDefault="00E86526" w:rsidP="00010474">
      <w:pPr>
        <w:pStyle w:val="BodyText"/>
        <w:rPr>
          <w:noProof/>
        </w:rPr>
      </w:pPr>
      <w:r w:rsidRPr="00FE463F">
        <w:rPr>
          <w:noProof/>
        </w:rPr>
        <w:t>Notice that the entry for the employee</w:t>
      </w:r>
      <w:r w:rsidR="00084217" w:rsidRPr="00FE463F">
        <w:rPr>
          <w:noProof/>
        </w:rPr>
        <w:t>’</w:t>
      </w:r>
      <w:r w:rsidRPr="00FE463F">
        <w:rPr>
          <w:noProof/>
        </w:rPr>
        <w:t>s department in this file is a number. This means that the employee</w:t>
      </w:r>
      <w:r w:rsidR="00084217" w:rsidRPr="00FE463F">
        <w:rPr>
          <w:noProof/>
        </w:rPr>
        <w:t>’</w:t>
      </w:r>
      <w:r w:rsidRPr="00FE463F">
        <w:rPr>
          <w:noProof/>
        </w:rPr>
        <w:t xml:space="preserve">s department is internal entry number 3 in the </w:t>
      </w:r>
      <w:r w:rsidR="00760122" w:rsidRPr="00FE463F">
        <w:rPr>
          <w:noProof/>
        </w:rPr>
        <w:t>(</w:t>
      </w:r>
      <w:r w:rsidR="00BC4C4F" w:rsidRPr="00FE463F">
        <w:rPr>
          <w:noProof/>
        </w:rPr>
        <w:t>fictitious</w:t>
      </w:r>
      <w:r w:rsidR="00760122" w:rsidRPr="00FE463F">
        <w:rPr>
          <w:noProof/>
        </w:rPr>
        <w:t>)</w:t>
      </w:r>
      <w:r w:rsidR="005B1CD9" w:rsidRPr="00FE463F">
        <w:rPr>
          <w:noProof/>
        </w:rPr>
        <w:t xml:space="preserve"> DEPARTMENT</w:t>
      </w:r>
      <w:r w:rsidRPr="00FE463F">
        <w:rPr>
          <w:noProof/>
        </w:rPr>
        <w:t xml:space="preserve"> file; and to find the employee</w:t>
      </w:r>
      <w:r w:rsidR="00084217" w:rsidRPr="00FE463F">
        <w:rPr>
          <w:noProof/>
        </w:rPr>
        <w:t>’</w:t>
      </w:r>
      <w:r w:rsidRPr="00FE463F">
        <w:rPr>
          <w:noProof/>
        </w:rPr>
        <w:t>s department, you would have to consult that file. The 7-digit number representing the employee</w:t>
      </w:r>
      <w:r w:rsidR="00084217" w:rsidRPr="00FE463F">
        <w:rPr>
          <w:noProof/>
        </w:rPr>
        <w:t>’</w:t>
      </w:r>
      <w:r w:rsidRPr="00FE463F">
        <w:rPr>
          <w:noProof/>
        </w:rPr>
        <w:t xml:space="preserve">s date of birth is </w:t>
      </w:r>
      <w:r w:rsidR="00C9653C" w:rsidRPr="00FE463F">
        <w:rPr>
          <w:noProof/>
        </w:rPr>
        <w:t xml:space="preserve">VA </w:t>
      </w:r>
      <w:r w:rsidR="00BC4C4F" w:rsidRPr="00FE463F">
        <w:rPr>
          <w:noProof/>
        </w:rPr>
        <w:t>FileMan</w:t>
      </w:r>
      <w:r w:rsidR="00084217" w:rsidRPr="00FE463F">
        <w:rPr>
          <w:noProof/>
        </w:rPr>
        <w:t>’</w:t>
      </w:r>
      <w:r w:rsidR="00BC4C4F" w:rsidRPr="00FE463F">
        <w:rPr>
          <w:noProof/>
        </w:rPr>
        <w:t>s</w:t>
      </w:r>
      <w:r w:rsidRPr="00FE463F">
        <w:rPr>
          <w:noProof/>
        </w:rPr>
        <w:t xml:space="preserve"> way of internally representing 12/25/1934.</w:t>
      </w:r>
    </w:p>
    <w:p w:rsidR="00E86526" w:rsidRPr="00FE463F" w:rsidRDefault="00A96B83" w:rsidP="00010474">
      <w:pPr>
        <w:pStyle w:val="BodyText"/>
        <w:keepNext/>
        <w:keepLines/>
        <w:rPr>
          <w:noProof/>
        </w:rPr>
      </w:pPr>
      <w:r w:rsidRPr="00FE463F">
        <w:rPr>
          <w:noProof/>
        </w:rPr>
        <w:t>How is M</w:t>
      </w:r>
      <w:r w:rsidR="00E86526" w:rsidRPr="00FE463F">
        <w:rPr>
          <w:noProof/>
        </w:rPr>
        <w:t>ultiple-valued data</w:t>
      </w:r>
      <w:r w:rsidRPr="00FE463F">
        <w:rPr>
          <w:noProof/>
        </w:rPr>
        <w:t xml:space="preserve"> (e.g., skill</w:t>
      </w:r>
      <w:r w:rsidR="00E86526" w:rsidRPr="00FE463F">
        <w:rPr>
          <w:noProof/>
        </w:rPr>
        <w:t xml:space="preserve"> stored? There can be one or five or ten skills on file for a given employee and they obviously </w:t>
      </w:r>
      <w:r w:rsidR="00E86526" w:rsidRPr="00FE463F">
        <w:rPr>
          <w:i/>
          <w:noProof/>
        </w:rPr>
        <w:t>cannot</w:t>
      </w:r>
      <w:r w:rsidR="00E86526" w:rsidRPr="00FE463F">
        <w:rPr>
          <w:noProof/>
        </w:rPr>
        <w:t xml:space="preserve"> all be stored (in the general case) in a single subscript. VA FileMan</w:t>
      </w:r>
      <w:r w:rsidR="00084217" w:rsidRPr="00FE463F">
        <w:rPr>
          <w:noProof/>
        </w:rPr>
        <w:t>’</w:t>
      </w:r>
      <w:r w:rsidR="00E86526" w:rsidRPr="00FE463F">
        <w:rPr>
          <w:noProof/>
        </w:rPr>
        <w:t>s answer is to make the skills list a subfile within the employee entry. This requires adding subscripts beyond the first internal key subscript</w:t>
      </w:r>
      <w:r w:rsidR="00C76D5C" w:rsidRPr="00FE463F">
        <w:rPr>
          <w:noProof/>
        </w:rPr>
        <w:t xml:space="preserve"> that</w:t>
      </w:r>
      <w:r w:rsidR="00E86526" w:rsidRPr="00FE463F">
        <w:rPr>
          <w:noProof/>
        </w:rPr>
        <w:t xml:space="preserve"> are different in value from the zero subscript that stores each employee</w:t>
      </w:r>
      <w:r w:rsidR="00084217" w:rsidRPr="00FE463F">
        <w:rPr>
          <w:noProof/>
        </w:rPr>
        <w:t>’</w:t>
      </w:r>
      <w:r w:rsidR="00E86526" w:rsidRPr="00FE463F">
        <w:rPr>
          <w:noProof/>
        </w:rPr>
        <w:t xml:space="preserve">s name, sex, and birth date. For example, if </w:t>
      </w:r>
      <w:r w:rsidR="0049130D" w:rsidRPr="00FE463F">
        <w:rPr>
          <w:noProof/>
        </w:rPr>
        <w:t>THREE FMEMPLOYEE</w:t>
      </w:r>
      <w:r w:rsidR="00E86526" w:rsidRPr="00FE463F">
        <w:rPr>
          <w:noProof/>
        </w:rPr>
        <w:t xml:space="preserve"> currently has two (free-text) skills on file, you can consider those to be entries #1 and #2 in a two-entry file, which can extend at a lower level from any unused subscript, say from SX as shown below:</w:t>
      </w:r>
    </w:p>
    <w:p w:rsidR="00F97D0D" w:rsidRPr="00FE463F" w:rsidRDefault="009D40A3" w:rsidP="009D40A3">
      <w:pPr>
        <w:pStyle w:val="Caption"/>
        <w:rPr>
          <w:noProof/>
        </w:rPr>
      </w:pPr>
      <w:bookmarkStart w:id="1174" w:name="_Toc3900909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313</w:t>
      </w:r>
      <w:r w:rsidRPr="00FE463F">
        <w:rPr>
          <w:noProof/>
        </w:rPr>
        <w:fldChar w:fldCharType="end"/>
      </w:r>
      <w:r w:rsidR="00AD1E0C" w:rsidRPr="00FE463F">
        <w:rPr>
          <w:noProof/>
        </w:rPr>
        <w:t>. File Entries (Data Storage)—Sample file entry with multiple data fields</w:t>
      </w:r>
      <w:bookmarkEnd w:id="1174"/>
    </w:p>
    <w:p w:rsidR="00E86526" w:rsidRPr="00FE463F" w:rsidRDefault="00E86526" w:rsidP="00ED4DD4">
      <w:pPr>
        <w:pStyle w:val="APICode"/>
        <w:rPr>
          <w:noProof/>
        </w:rPr>
      </w:pPr>
      <w:r w:rsidRPr="00FE463F">
        <w:rPr>
          <w:noProof/>
        </w:rPr>
        <w:t>^EMP(0)=</w:t>
      </w:r>
      <w:r w:rsidR="00084217" w:rsidRPr="00FE463F">
        <w:rPr>
          <w:noProof/>
        </w:rPr>
        <w:t>“</w:t>
      </w:r>
      <w:r w:rsidRPr="00FE463F">
        <w:rPr>
          <w:noProof/>
        </w:rPr>
        <w:t>EMPLOYEE^3I^9^3</w:t>
      </w:r>
      <w:r w:rsidR="00084217" w:rsidRPr="00FE463F">
        <w:rPr>
          <w:noProof/>
        </w:rPr>
        <w:t>”</w:t>
      </w:r>
    </w:p>
    <w:p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,0)=</w:t>
      </w:r>
      <w:r w:rsidR="00084217" w:rsidRPr="00FE463F">
        <w:rPr>
          <w:noProof/>
        </w:rPr>
        <w:t>“</w:t>
      </w:r>
      <w:r w:rsidRPr="00FE463F">
        <w:rPr>
          <w:noProof/>
        </w:rPr>
        <w:t>^3.01A^2^2</w:t>
      </w:r>
      <w:r w:rsidR="00084217" w:rsidRPr="00FE463F">
        <w:rPr>
          <w:noProof/>
        </w:rPr>
        <w:t>”</w:t>
      </w:r>
    </w:p>
    <w:p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,1,0)=</w:t>
      </w:r>
      <w:r w:rsidR="00084217" w:rsidRPr="00FE463F">
        <w:rPr>
          <w:noProof/>
        </w:rPr>
        <w:t>“</w:t>
      </w:r>
      <w:r w:rsidRPr="00FE463F">
        <w:rPr>
          <w:noProof/>
        </w:rPr>
        <w:t>TYPING</w:t>
      </w:r>
      <w:r w:rsidR="00084217" w:rsidRPr="00FE463F">
        <w:rPr>
          <w:noProof/>
        </w:rPr>
        <w:t>”</w:t>
      </w:r>
    </w:p>
    <w:p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,2,0)=</w:t>
      </w:r>
      <w:r w:rsidR="00084217" w:rsidRPr="00FE463F">
        <w:rPr>
          <w:noProof/>
        </w:rPr>
        <w:t>“</w:t>
      </w:r>
      <w:r w:rsidRPr="00FE463F">
        <w:rPr>
          <w:noProof/>
        </w:rPr>
        <w:t>STENOGRAPHY</w:t>
      </w:r>
      <w:r w:rsidR="00084217" w:rsidRPr="00FE463F">
        <w:rPr>
          <w:noProof/>
        </w:rPr>
        <w:t>”</w:t>
      </w:r>
    </w:p>
    <w:p w:rsidR="00F97D0D" w:rsidRPr="00FE463F" w:rsidRDefault="00F97D0D" w:rsidP="009D40A3">
      <w:pPr>
        <w:pStyle w:val="BodyText6"/>
        <w:rPr>
          <w:noProof/>
        </w:rPr>
      </w:pPr>
    </w:p>
    <w:p w:rsidR="00E86526" w:rsidRPr="00FE463F" w:rsidRDefault="00E86526" w:rsidP="00010474">
      <w:pPr>
        <w:pStyle w:val="BodyText"/>
        <w:rPr>
          <w:noProof/>
        </w:rPr>
      </w:pPr>
      <w:r w:rsidRPr="00FE463F">
        <w:rPr>
          <w:noProof/>
        </w:rPr>
        <w:t xml:space="preserve">Notice that the </w:t>
      </w:r>
      <w:r w:rsidR="0082093C" w:rsidRPr="00FE463F">
        <w:rPr>
          <w:noProof/>
        </w:rPr>
        <w:t xml:space="preserve">(fictitious) </w:t>
      </w:r>
      <w:r w:rsidRPr="00FE463F">
        <w:rPr>
          <w:noProof/>
        </w:rPr>
        <w:t>data global ^EMP has ^EMP(1,</w:t>
      </w:r>
      <w:r w:rsidR="00084217" w:rsidRPr="00FE463F">
        <w:rPr>
          <w:noProof/>
        </w:rPr>
        <w:t>”</w:t>
      </w:r>
      <w:r w:rsidRPr="00FE463F">
        <w:rPr>
          <w:noProof/>
        </w:rPr>
        <w:t>SX</w:t>
      </w:r>
      <w:r w:rsidR="00084217" w:rsidRPr="00FE463F">
        <w:rPr>
          <w:noProof/>
        </w:rPr>
        <w:t>”</w:t>
      </w:r>
      <w:r w:rsidRPr="00FE463F">
        <w:rPr>
          <w:noProof/>
        </w:rPr>
        <w:t xml:space="preserve">,0) for the </w:t>
      </w:r>
      <w:r w:rsidR="0076757A" w:rsidRPr="00FE463F">
        <w:rPr>
          <w:noProof/>
        </w:rPr>
        <w:t>SKILL M</w:t>
      </w:r>
      <w:r w:rsidRPr="00FE463F">
        <w:rPr>
          <w:noProof/>
        </w:rPr>
        <w:t xml:space="preserve">ultiple. The zero node, except for the first </w:t>
      </w:r>
      <w:r w:rsidRPr="00FE463F">
        <w:rPr>
          <w:b/>
          <w:noProof/>
        </w:rPr>
        <w:t>^</w:t>
      </w:r>
      <w:r w:rsidRPr="00FE463F">
        <w:rPr>
          <w:noProof/>
        </w:rPr>
        <w:t xml:space="preserve">-piece, has the same structure as ^EMP(0). The second </w:t>
      </w:r>
      <w:r w:rsidRPr="00FE463F">
        <w:rPr>
          <w:b/>
          <w:noProof/>
        </w:rPr>
        <w:t>^</w:t>
      </w:r>
      <w:r w:rsidRPr="00FE463F">
        <w:rPr>
          <w:noProof/>
        </w:rPr>
        <w:t xml:space="preserve">-piece is the subfile ^DD number. This tells </w:t>
      </w:r>
      <w:r w:rsidR="00C9653C" w:rsidRPr="00FE463F">
        <w:rPr>
          <w:noProof/>
        </w:rPr>
        <w:t>VA FileMan</w:t>
      </w:r>
      <w:r w:rsidRPr="00FE463F">
        <w:rPr>
          <w:noProof/>
        </w:rPr>
        <w:t xml:space="preserve"> which subsidiary dictionary to use for the data stored in this node. The actual data (the employee</w:t>
      </w:r>
      <w:r w:rsidR="00084217" w:rsidRPr="00FE463F">
        <w:rPr>
          <w:noProof/>
        </w:rPr>
        <w:t>’</w:t>
      </w:r>
      <w:r w:rsidRPr="00FE463F">
        <w:rPr>
          <w:noProof/>
        </w:rPr>
        <w:t xml:space="preserve">s skills in </w:t>
      </w:r>
      <w:r w:rsidR="004530E8" w:rsidRPr="00FE463F">
        <w:rPr>
          <w:noProof/>
        </w:rPr>
        <w:t>the</w:t>
      </w:r>
      <w:r w:rsidRPr="00FE463F">
        <w:rPr>
          <w:noProof/>
        </w:rPr>
        <w:t xml:space="preserve"> example) are stored in the next lower level of subscripting. In the same manner that entries in the </w:t>
      </w:r>
      <w:r w:rsidR="00863EB6" w:rsidRPr="00FE463F">
        <w:rPr>
          <w:noProof/>
        </w:rPr>
        <w:t xml:space="preserve">(fictitious) </w:t>
      </w:r>
      <w:r w:rsidRPr="00FE463F">
        <w:rPr>
          <w:noProof/>
        </w:rPr>
        <w:t>EMPLOYEE file have internal</w:t>
      </w:r>
      <w:r w:rsidR="00A96B83" w:rsidRPr="00FE463F">
        <w:rPr>
          <w:noProof/>
        </w:rPr>
        <w:t xml:space="preserve"> entry numbers, entries in the M</w:t>
      </w:r>
      <w:r w:rsidRPr="00FE463F">
        <w:rPr>
          <w:noProof/>
        </w:rPr>
        <w:t>ultiple field also have internal entry numbers in the subfile. In the example above, TYPING is the first entry and STENOGRAPHY the second.</w:t>
      </w:r>
    </w:p>
    <w:p w:rsidR="00E86526" w:rsidRPr="00FE463F" w:rsidRDefault="00E86526" w:rsidP="00DB320E">
      <w:pPr>
        <w:pStyle w:val="Heading2"/>
        <w:rPr>
          <w:noProof/>
        </w:rPr>
      </w:pPr>
      <w:bookmarkStart w:id="1175" w:name="_Toc388960606"/>
      <w:bookmarkStart w:id="1176" w:name="_Ref389028186"/>
      <w:r w:rsidRPr="00FE463F">
        <w:rPr>
          <w:noProof/>
        </w:rPr>
        <w:lastRenderedPageBreak/>
        <w:t>Cross-references</w:t>
      </w:r>
      <w:bookmarkEnd w:id="1175"/>
      <w:bookmarkEnd w:id="1176"/>
    </w:p>
    <w:p w:rsidR="00E86526"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Structure:Cross-references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M capabilities of string-valued array subscripting offer a simple, general way to cross-reference VA FileMan files. To minimize the number of global names used by the system, </w:t>
      </w:r>
      <w:r w:rsidR="00C9653C" w:rsidRPr="00FE463F">
        <w:rPr>
          <w:noProof/>
        </w:rPr>
        <w:t>VA FileMan</w:t>
      </w:r>
      <w:r w:rsidR="00E86526" w:rsidRPr="00FE463F">
        <w:rPr>
          <w:noProof/>
        </w:rPr>
        <w:t xml:space="preserve"> stores each cross-reference set as a descendent of an alphanumeric subscript of the file</w:t>
      </w:r>
      <w:r w:rsidR="00084217" w:rsidRPr="00FE463F">
        <w:rPr>
          <w:noProof/>
        </w:rPr>
        <w:t>’</w:t>
      </w:r>
      <w:r w:rsidR="00863EB6" w:rsidRPr="00FE463F">
        <w:rPr>
          <w:noProof/>
        </w:rPr>
        <w:t>s global. A file, such as a</w:t>
      </w:r>
      <w:r w:rsidR="00E86526" w:rsidRPr="00FE463F">
        <w:rPr>
          <w:noProof/>
        </w:rPr>
        <w:t xml:space="preserve"> </w:t>
      </w:r>
      <w:r w:rsidR="00863EB6" w:rsidRPr="00FE463F">
        <w:rPr>
          <w:noProof/>
        </w:rPr>
        <w:t xml:space="preserve">(fictitious) </w:t>
      </w:r>
      <w:r w:rsidR="00E86526" w:rsidRPr="00FE463F">
        <w:rPr>
          <w:noProof/>
        </w:rPr>
        <w:t xml:space="preserve">EMPLOYEE file, that should be accessible by name, is set up by the system so that there is a subscript </w:t>
      </w:r>
      <w:r w:rsidR="00084217" w:rsidRPr="00FE463F">
        <w:rPr>
          <w:noProof/>
        </w:rPr>
        <w:t>“</w:t>
      </w:r>
      <w:r w:rsidR="00E86526" w:rsidRPr="00FE463F">
        <w:rPr>
          <w:b/>
          <w:noProof/>
        </w:rPr>
        <w:t>B</w:t>
      </w:r>
      <w:r w:rsidR="00084217" w:rsidRPr="00FE463F">
        <w:rPr>
          <w:noProof/>
        </w:rPr>
        <w:t>”</w:t>
      </w:r>
      <w:r w:rsidR="00E86526" w:rsidRPr="00FE463F">
        <w:rPr>
          <w:noProof/>
        </w:rPr>
        <w:t>, which in turn is subscripted by strings corresponding to the first 30 characters from the .01 field for every entry in the file. For each such string-valued subscript, the next level of subscripting contains the internal entry numbers of the entries that contain the name.</w:t>
      </w:r>
    </w:p>
    <w:p w:rsidR="00E86526" w:rsidRPr="00FE463F" w:rsidRDefault="00426A99" w:rsidP="00010474">
      <w:pPr>
        <w:pStyle w:val="BodyText"/>
        <w:keepNext/>
        <w:keepLines/>
        <w:rPr>
          <w:noProof/>
        </w:rPr>
      </w:pPr>
      <w:r w:rsidRPr="00FE463F">
        <w:rPr>
          <w:noProof/>
        </w:rPr>
        <w:t>A</w:t>
      </w:r>
      <w:r w:rsidR="00E86526" w:rsidRPr="00FE463F">
        <w:rPr>
          <w:noProof/>
        </w:rPr>
        <w:t>dd</w:t>
      </w:r>
      <w:r w:rsidRPr="00FE463F">
        <w:rPr>
          <w:noProof/>
        </w:rPr>
        <w:t>ing</w:t>
      </w:r>
      <w:r w:rsidR="00E86526" w:rsidRPr="00FE463F">
        <w:rPr>
          <w:noProof/>
        </w:rPr>
        <w:t xml:space="preserve"> </w:t>
      </w:r>
      <w:r w:rsidRPr="00FE463F">
        <w:rPr>
          <w:noProof/>
        </w:rPr>
        <w:t xml:space="preserve">to the previous example (Section </w:t>
      </w:r>
      <w:r w:rsidRPr="00FE463F">
        <w:rPr>
          <w:noProof/>
          <w:color w:val="0000FF"/>
          <w:u w:val="single"/>
        </w:rPr>
        <w:fldChar w:fldCharType="begin"/>
      </w:r>
      <w:r w:rsidRPr="00FE463F">
        <w:rPr>
          <w:noProof/>
          <w:color w:val="0000FF"/>
          <w:u w:val="single"/>
        </w:rPr>
        <w:instrText xml:space="preserve"> REF _Ref388354615 \w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14.5</w:t>
      </w:r>
      <w:r w:rsidRPr="00FE463F">
        <w:rPr>
          <w:noProof/>
          <w:color w:val="0000FF"/>
          <w:u w:val="single"/>
        </w:rPr>
        <w:fldChar w:fldCharType="end"/>
      </w:r>
      <w:r w:rsidRPr="00FE463F">
        <w:rPr>
          <w:noProof/>
        </w:rPr>
        <w:t>) a second employee</w:t>
      </w:r>
      <w:r w:rsidR="00E86526" w:rsidRPr="00FE463F">
        <w:rPr>
          <w:noProof/>
        </w:rPr>
        <w:t xml:space="preserve">, internal entry number 9, also named </w:t>
      </w:r>
      <w:r w:rsidR="0049130D" w:rsidRPr="00FE463F">
        <w:rPr>
          <w:noProof/>
        </w:rPr>
        <w:t>THREE FMEMPLOYEE</w:t>
      </w:r>
      <w:r w:rsidR="00E86526" w:rsidRPr="00FE463F">
        <w:rPr>
          <w:noProof/>
        </w:rPr>
        <w:t xml:space="preserve">, and a third employee, internal number 7, whose name is </w:t>
      </w:r>
      <w:r w:rsidR="0049130D" w:rsidRPr="00FE463F">
        <w:rPr>
          <w:noProof/>
        </w:rPr>
        <w:t>ONE FMEMPLOYEE</w:t>
      </w:r>
      <w:r w:rsidR="00E86526" w:rsidRPr="00FE463F">
        <w:rPr>
          <w:noProof/>
        </w:rPr>
        <w:t>. Then you would have:</w:t>
      </w:r>
    </w:p>
    <w:p w:rsidR="00F97D0D" w:rsidRPr="00FE463F" w:rsidRDefault="009D40A3" w:rsidP="009D40A3">
      <w:pPr>
        <w:pStyle w:val="Caption"/>
        <w:rPr>
          <w:noProof/>
        </w:rPr>
      </w:pPr>
      <w:bookmarkStart w:id="1177" w:name="_Toc3900909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314</w:t>
      </w:r>
      <w:r w:rsidRPr="00FE463F">
        <w:rPr>
          <w:noProof/>
        </w:rPr>
        <w:fldChar w:fldCharType="end"/>
      </w:r>
      <w:r w:rsidR="00AD1E0C" w:rsidRPr="00FE463F">
        <w:rPr>
          <w:noProof/>
        </w:rPr>
        <w:t>. Cross-references—Sample file entry with multiple records</w:t>
      </w:r>
      <w:bookmarkEnd w:id="1177"/>
    </w:p>
    <w:p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rsidR="00E86526" w:rsidRPr="00FE463F" w:rsidRDefault="00E86526" w:rsidP="00ED4DD4">
      <w:pPr>
        <w:pStyle w:val="APICode"/>
        <w:rPr>
          <w:noProof/>
        </w:rPr>
      </w:pPr>
      <w:r w:rsidRPr="00FE463F">
        <w:rPr>
          <w:noProof/>
        </w:rPr>
        <w:t>^EMP(7,0)=</w:t>
      </w:r>
      <w:r w:rsidR="00084217" w:rsidRPr="00FE463F">
        <w:rPr>
          <w:noProof/>
        </w:rPr>
        <w:t>“</w:t>
      </w:r>
      <w:r w:rsidR="00A40C10" w:rsidRPr="00FE463F">
        <w:rPr>
          <w:noProof/>
        </w:rPr>
        <w:t>FMEMPLOYEE,ONE</w:t>
      </w:r>
      <w:r w:rsidRPr="00FE463F">
        <w:rPr>
          <w:noProof/>
        </w:rPr>
        <w:t>^M^2231109^2</w:t>
      </w:r>
      <w:r w:rsidR="00084217" w:rsidRPr="00FE463F">
        <w:rPr>
          <w:noProof/>
        </w:rPr>
        <w:t>”</w:t>
      </w:r>
    </w:p>
    <w:p w:rsidR="00E86526" w:rsidRPr="00FE463F" w:rsidRDefault="00E86526" w:rsidP="00ED4DD4">
      <w:pPr>
        <w:pStyle w:val="APICode"/>
        <w:rPr>
          <w:noProof/>
        </w:rPr>
      </w:pPr>
      <w:r w:rsidRPr="00FE463F">
        <w:rPr>
          <w:noProof/>
        </w:rPr>
        <w:t>^EMP(9,0)=</w:t>
      </w:r>
      <w:r w:rsidR="00084217" w:rsidRPr="00FE463F">
        <w:rPr>
          <w:noProof/>
        </w:rPr>
        <w:t>“</w:t>
      </w:r>
      <w:r w:rsidR="0049130D" w:rsidRPr="00FE463F">
        <w:rPr>
          <w:noProof/>
        </w:rPr>
        <w:t>FMEMPLOYEE,THREE</w:t>
      </w:r>
      <w:r w:rsidRPr="00FE463F">
        <w:rPr>
          <w:noProof/>
        </w:rPr>
        <w:t>^M^2500803^18</w:t>
      </w:r>
      <w:r w:rsidR="00084217" w:rsidRPr="00FE463F">
        <w:rPr>
          <w:noProof/>
        </w:rPr>
        <w:t>”</w:t>
      </w:r>
    </w:p>
    <w:p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,1)=</w:t>
      </w:r>
      <w:r w:rsidR="00084217" w:rsidRPr="00FE463F">
        <w:rPr>
          <w:noProof/>
        </w:rPr>
        <w:t>““</w:t>
      </w:r>
    </w:p>
    <w:p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,9)=</w:t>
      </w:r>
      <w:r w:rsidR="00084217" w:rsidRPr="00FE463F">
        <w:rPr>
          <w:noProof/>
        </w:rPr>
        <w:t>““</w:t>
      </w:r>
    </w:p>
    <w:p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A40C10" w:rsidRPr="00FE463F">
        <w:rPr>
          <w:noProof/>
        </w:rPr>
        <w:t>FMEMPLOYEE,ONE</w:t>
      </w:r>
      <w:r w:rsidR="00084217" w:rsidRPr="00FE463F">
        <w:rPr>
          <w:noProof/>
        </w:rPr>
        <w:t>”</w:t>
      </w:r>
      <w:r w:rsidRPr="00FE463F">
        <w:rPr>
          <w:noProof/>
        </w:rPr>
        <w:t>,7)=</w:t>
      </w:r>
      <w:r w:rsidR="00084217" w:rsidRPr="00FE463F">
        <w:rPr>
          <w:noProof/>
        </w:rPr>
        <w:t>““</w:t>
      </w:r>
    </w:p>
    <w:p w:rsidR="00F97D0D" w:rsidRPr="00FE463F" w:rsidRDefault="00F97D0D" w:rsidP="009D40A3">
      <w:pPr>
        <w:pStyle w:val="BodyText6"/>
        <w:rPr>
          <w:noProof/>
        </w:rPr>
      </w:pPr>
    </w:p>
    <w:p w:rsidR="00E86526" w:rsidRPr="00FE463F" w:rsidRDefault="00E86526" w:rsidP="00010474">
      <w:pPr>
        <w:pStyle w:val="BodyText"/>
        <w:rPr>
          <w:noProof/>
        </w:rPr>
      </w:pPr>
      <w:r w:rsidRPr="00FE463F">
        <w:rPr>
          <w:noProof/>
        </w:rPr>
        <w:t xml:space="preserve">Notice that all the data is in the subscripting and the </w:t>
      </w:r>
      <w:r w:rsidR="0082093C" w:rsidRPr="00FE463F">
        <w:rPr>
          <w:noProof/>
        </w:rPr>
        <w:t xml:space="preserve">(fictitious) </w:t>
      </w:r>
      <w:r w:rsidRPr="00FE463F">
        <w:rPr>
          <w:noProof/>
        </w:rPr>
        <w:t>global nodes under ^EMP(</w:t>
      </w:r>
      <w:r w:rsidR="00084217" w:rsidRPr="00FE463F">
        <w:rPr>
          <w:noProof/>
        </w:rPr>
        <w:t>“</w:t>
      </w:r>
      <w:r w:rsidRPr="00FE463F">
        <w:rPr>
          <w:noProof/>
        </w:rPr>
        <w:t>B</w:t>
      </w:r>
      <w:r w:rsidR="00084217" w:rsidRPr="00FE463F">
        <w:rPr>
          <w:noProof/>
        </w:rPr>
        <w:t>”</w:t>
      </w:r>
      <w:r w:rsidRPr="00FE463F">
        <w:rPr>
          <w:noProof/>
        </w:rPr>
        <w:t xml:space="preserve">) are simply null strings. </w:t>
      </w:r>
      <w:r w:rsidR="00C9653C" w:rsidRPr="00FE463F">
        <w:rPr>
          <w:noProof/>
        </w:rPr>
        <w:t>VA FileMan</w:t>
      </w:r>
      <w:r w:rsidRPr="00FE463F">
        <w:rPr>
          <w:noProof/>
        </w:rPr>
        <w:t xml:space="preserve"> allows for these strings to be </w:t>
      </w:r>
      <w:r w:rsidRPr="00FE463F">
        <w:rPr>
          <w:i/>
          <w:noProof/>
        </w:rPr>
        <w:t>non</w:t>
      </w:r>
      <w:r w:rsidRPr="00FE463F">
        <w:rPr>
          <w:noProof/>
        </w:rPr>
        <w:t>-null in the case where a mnemonic cross-reference is set up for the name. Multiple cross-references (</w:t>
      </w:r>
      <w:r w:rsidRPr="00FE463F">
        <w:rPr>
          <w:b/>
          <w:noProof/>
        </w:rPr>
        <w:t>C</w:t>
      </w:r>
      <w:r w:rsidRPr="00FE463F">
        <w:rPr>
          <w:noProof/>
        </w:rPr>
        <w:t xml:space="preserve">, </w:t>
      </w:r>
      <w:r w:rsidRPr="00FE463F">
        <w:rPr>
          <w:b/>
          <w:noProof/>
        </w:rPr>
        <w:t>D</w:t>
      </w:r>
      <w:r w:rsidRPr="00FE463F">
        <w:rPr>
          <w:noProof/>
        </w:rPr>
        <w:t>, etc.) are also allowed.</w:t>
      </w:r>
    </w:p>
    <w:p w:rsidR="00E86526" w:rsidRPr="00FE463F" w:rsidRDefault="00E86526" w:rsidP="00010474">
      <w:pPr>
        <w:pStyle w:val="BodyText"/>
        <w:rPr>
          <w:noProof/>
        </w:rPr>
      </w:pPr>
      <w:r w:rsidRPr="00FE463F">
        <w:rPr>
          <w:noProof/>
        </w:rPr>
        <w:t>In VA FileMan</w:t>
      </w:r>
      <w:r w:rsidR="00C9653C" w:rsidRPr="00FE463F">
        <w:rPr>
          <w:noProof/>
        </w:rPr>
        <w:t xml:space="preserve"> 22.0</w:t>
      </w:r>
      <w:r w:rsidRPr="00FE463F">
        <w:rPr>
          <w:noProof/>
        </w:rPr>
        <w:t xml:space="preserve">, cross-references (indexes) </w:t>
      </w:r>
      <w:r w:rsidR="00331398" w:rsidRPr="00FE463F">
        <w:rPr>
          <w:noProof/>
        </w:rPr>
        <w:t>can</w:t>
      </w:r>
      <w:r w:rsidRPr="00FE463F">
        <w:rPr>
          <w:noProof/>
        </w:rPr>
        <w:t xml:space="preserve"> be defined that have more than one data field subscript before the record number. These cross-references can then be used for a lookup and the user </w:t>
      </w:r>
      <w:r w:rsidR="00D56E04" w:rsidRPr="00FE463F">
        <w:rPr>
          <w:noProof/>
        </w:rPr>
        <w:t>is</w:t>
      </w:r>
      <w:r w:rsidRPr="00FE463F">
        <w:rPr>
          <w:noProof/>
        </w:rPr>
        <w:t xml:space="preserve"> prompted for more than one lookup value, one for each data subscript on the index. Such compound indexes </w:t>
      </w:r>
      <w:r w:rsidR="00945EC4" w:rsidRPr="00FE463F">
        <w:rPr>
          <w:rStyle w:val="Emphasis"/>
          <w:noProof/>
        </w:rPr>
        <w:t>must</w:t>
      </w:r>
      <w:r w:rsidRPr="00FE463F">
        <w:rPr>
          <w:noProof/>
        </w:rPr>
        <w:t xml:space="preserve"> be defined as a </w:t>
      </w:r>
      <w:r w:rsidR="003A1D38" w:rsidRPr="00FE463F">
        <w:rPr>
          <w:noProof/>
        </w:rPr>
        <w:t>New-Style</w:t>
      </w:r>
      <w:r w:rsidRPr="00FE463F">
        <w:rPr>
          <w:noProof/>
        </w:rPr>
        <w:t xml:space="preserve"> index on the </w:t>
      </w:r>
      <w:r w:rsidR="004530E8" w:rsidRPr="00FE463F">
        <w:rPr>
          <w:noProof/>
        </w:rPr>
        <w:t>INDEX file (#.11)</w:t>
      </w:r>
      <w:r w:rsidR="004530E8" w:rsidRPr="00FE463F">
        <w:rPr>
          <w:noProof/>
        </w:rPr>
        <w:fldChar w:fldCharType="begin"/>
      </w:r>
      <w:r w:rsidR="004530E8" w:rsidRPr="00FE463F">
        <w:rPr>
          <w:noProof/>
        </w:rPr>
        <w:instrText xml:space="preserve"> XE </w:instrText>
      </w:r>
      <w:r w:rsidR="00084217" w:rsidRPr="00FE463F">
        <w:rPr>
          <w:noProof/>
        </w:rPr>
        <w:instrText>“</w:instrText>
      </w:r>
      <w:r w:rsidR="004530E8" w:rsidRPr="00FE463F">
        <w:rPr>
          <w:noProof/>
        </w:rPr>
        <w:instrText>INDEX File (#.11)</w:instrText>
      </w:r>
      <w:r w:rsidR="00084217" w:rsidRPr="00FE463F">
        <w:rPr>
          <w:noProof/>
        </w:rPr>
        <w:instrText>”</w:instrText>
      </w:r>
      <w:r w:rsidR="004530E8" w:rsidRPr="00FE463F">
        <w:rPr>
          <w:noProof/>
        </w:rPr>
        <w:instrText xml:space="preserve"> </w:instrText>
      </w:r>
      <w:r w:rsidR="004530E8" w:rsidRPr="00FE463F">
        <w:rPr>
          <w:noProof/>
        </w:rPr>
        <w:fldChar w:fldCharType="end"/>
      </w:r>
      <w:r w:rsidR="004530E8" w:rsidRPr="00FE463F">
        <w:rPr>
          <w:noProof/>
        </w:rPr>
        <w:fldChar w:fldCharType="begin"/>
      </w:r>
      <w:r w:rsidR="004530E8" w:rsidRPr="00FE463F">
        <w:rPr>
          <w:noProof/>
        </w:rPr>
        <w:instrText xml:space="preserve"> XE </w:instrText>
      </w:r>
      <w:r w:rsidR="00084217" w:rsidRPr="00FE463F">
        <w:rPr>
          <w:noProof/>
        </w:rPr>
        <w:instrText>“</w:instrText>
      </w:r>
      <w:r w:rsidR="004530E8" w:rsidRPr="00FE463F">
        <w:rPr>
          <w:noProof/>
        </w:rPr>
        <w:instrText>Files:INDEX (#.11)</w:instrText>
      </w:r>
      <w:r w:rsidR="00084217" w:rsidRPr="00FE463F">
        <w:rPr>
          <w:noProof/>
        </w:rPr>
        <w:instrText>”</w:instrText>
      </w:r>
      <w:r w:rsidR="004530E8" w:rsidRPr="00FE463F">
        <w:rPr>
          <w:noProof/>
        </w:rPr>
        <w:instrText xml:space="preserve"> </w:instrText>
      </w:r>
      <w:r w:rsidR="004530E8" w:rsidRPr="00FE463F">
        <w:rPr>
          <w:noProof/>
        </w:rPr>
        <w:fldChar w:fldCharType="end"/>
      </w:r>
      <w:r w:rsidRPr="00FE463F">
        <w:rPr>
          <w:noProof/>
        </w:rPr>
        <w:t>.</w:t>
      </w:r>
    </w:p>
    <w:p w:rsidR="00E86526" w:rsidRPr="00FE463F" w:rsidRDefault="00A90476" w:rsidP="0001047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_Ref389652821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Figure 315</w:t>
      </w:r>
      <w:r w:rsidRPr="00FE463F">
        <w:rPr>
          <w:noProof/>
          <w:color w:val="0000FF"/>
          <w:u w:val="single"/>
        </w:rPr>
        <w:fldChar w:fldCharType="end"/>
      </w:r>
      <w:r w:rsidR="00010474" w:rsidRPr="00FE463F">
        <w:rPr>
          <w:noProof/>
        </w:rPr>
        <w:t xml:space="preserve"> is a sample</w:t>
      </w:r>
      <w:r w:rsidR="00E86526" w:rsidRPr="00FE463F">
        <w:rPr>
          <w:noProof/>
        </w:rPr>
        <w:t xml:space="preserve"> cross-reference </w:t>
      </w:r>
      <w:r w:rsidR="00010474" w:rsidRPr="00FE463F">
        <w:rPr>
          <w:noProof/>
        </w:rPr>
        <w:t xml:space="preserve">entry </w:t>
      </w:r>
      <w:r w:rsidR="00E86526" w:rsidRPr="00FE463F">
        <w:rPr>
          <w:noProof/>
        </w:rPr>
        <w:t>with the name and the date-of-birth on the data above:</w:t>
      </w:r>
    </w:p>
    <w:p w:rsidR="00F97D0D" w:rsidRPr="00FE463F" w:rsidRDefault="009D40A3" w:rsidP="009D40A3">
      <w:pPr>
        <w:pStyle w:val="Caption"/>
        <w:rPr>
          <w:noProof/>
        </w:rPr>
      </w:pPr>
      <w:bookmarkStart w:id="1178" w:name="_Ref389652821"/>
      <w:bookmarkStart w:id="1179" w:name="_Toc3900910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315</w:t>
      </w:r>
      <w:r w:rsidRPr="00FE463F">
        <w:rPr>
          <w:noProof/>
        </w:rPr>
        <w:fldChar w:fldCharType="end"/>
      </w:r>
      <w:bookmarkEnd w:id="1178"/>
      <w:r w:rsidR="00AD1E0C" w:rsidRPr="00FE463F">
        <w:rPr>
          <w:noProof/>
        </w:rPr>
        <w:t>. Cross-references—Sample entry with additional data fields</w:t>
      </w:r>
      <w:bookmarkEnd w:id="1179"/>
    </w:p>
    <w:p w:rsidR="00E86526" w:rsidRPr="00FE463F" w:rsidRDefault="00E86526" w:rsidP="00ED4DD4">
      <w:pPr>
        <w:pStyle w:val="APICode"/>
        <w:rPr>
          <w:noProof/>
        </w:rPr>
      </w:pPr>
      <w:r w:rsidRPr="00FE463F">
        <w:rPr>
          <w:noProof/>
        </w:rPr>
        <w:t>^EMP(</w:t>
      </w:r>
      <w:r w:rsidR="00084217" w:rsidRPr="00FE463F">
        <w:rPr>
          <w:noProof/>
        </w:rPr>
        <w:t>“</w:t>
      </w:r>
      <w:r w:rsidRPr="00FE463F">
        <w:rPr>
          <w:noProof/>
        </w:rPr>
        <w:t>C</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,2341225,1)=</w:t>
      </w:r>
      <w:r w:rsidR="00084217" w:rsidRPr="00FE463F">
        <w:rPr>
          <w:noProof/>
        </w:rPr>
        <w:t>““</w:t>
      </w:r>
    </w:p>
    <w:p w:rsidR="00E86526" w:rsidRPr="00FE463F" w:rsidRDefault="00E86526" w:rsidP="009D40A3">
      <w:pPr>
        <w:pStyle w:val="BodyText6"/>
        <w:rPr>
          <w:noProof/>
        </w:rPr>
      </w:pPr>
    </w:p>
    <w:p w:rsidR="00D52E85" w:rsidRPr="00FE463F" w:rsidRDefault="00D52E85" w:rsidP="00DB320E">
      <w:pPr>
        <w:pStyle w:val="Heading2"/>
        <w:rPr>
          <w:noProof/>
        </w:rPr>
      </w:pPr>
      <w:bookmarkStart w:id="1180" w:name="_Ref343067938"/>
      <w:bookmarkStart w:id="1181" w:name="_Toc388960607"/>
      <w:r w:rsidRPr="00FE463F">
        <w:rPr>
          <w:noProof/>
        </w:rPr>
        <w:t>INDEX File</w:t>
      </w:r>
      <w:bookmarkEnd w:id="1180"/>
      <w:bookmarkEnd w:id="1181"/>
    </w:p>
    <w:p w:rsidR="00A710E3" w:rsidRPr="00FE463F" w:rsidRDefault="009D40A3" w:rsidP="00A81C6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Structure:INDEX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INDEX File (#.11):Global File Structure</w:instrText>
      </w:r>
      <w:r w:rsidR="00084217" w:rsidRPr="00FE463F">
        <w:rPr>
          <w:noProof/>
        </w:rPr>
        <w:instrText>”</w:instrText>
      </w:r>
      <w:r w:rsidRPr="00FE463F">
        <w:rPr>
          <w:noProof/>
        </w:rPr>
        <w:instrText xml:space="preserve"> </w:instrText>
      </w:r>
      <w:r w:rsidRPr="00FE463F">
        <w:rPr>
          <w:noProof/>
        </w:rPr>
        <w:fldChar w:fldCharType="end"/>
      </w:r>
      <w:r w:rsidR="00D52E85" w:rsidRPr="00FE463F">
        <w:rPr>
          <w:noProof/>
        </w:rPr>
        <w:t xml:space="preserve">VA FileMan </w:t>
      </w:r>
      <w:r w:rsidR="00C9653C" w:rsidRPr="00FE463F">
        <w:rPr>
          <w:noProof/>
        </w:rPr>
        <w:t xml:space="preserve">22.0 </w:t>
      </w:r>
      <w:r w:rsidR="00F97D0D" w:rsidRPr="00FE463F">
        <w:rPr>
          <w:noProof/>
        </w:rPr>
        <w:t>introduced</w:t>
      </w:r>
      <w:r w:rsidR="00D52E85" w:rsidRPr="00FE463F">
        <w:rPr>
          <w:noProof/>
        </w:rPr>
        <w:t xml:space="preserve"> a </w:t>
      </w:r>
      <w:r w:rsidR="00D52E85" w:rsidRPr="00FE463F">
        <w:rPr>
          <w:noProof/>
        </w:rPr>
        <w:t>new</w:t>
      </w:r>
      <w:r w:rsidR="00D52E85" w:rsidRPr="00FE463F">
        <w:rPr>
          <w:noProof/>
        </w:rPr>
        <w:t xml:space="preserve"> way to define an index (cross-reference) on a file. The </w:t>
      </w:r>
      <w:r w:rsidR="001640AC" w:rsidRPr="00FE463F">
        <w:rPr>
          <w:noProof/>
        </w:rPr>
        <w:t>Cross-Reference A</w:t>
      </w:r>
      <w:r w:rsidR="001B567A" w:rsidRPr="00FE463F">
        <w:rPr>
          <w:noProof/>
        </w:rPr>
        <w:t xml:space="preserve"> Field</w:t>
      </w:r>
      <w:r w:rsidR="00D52E85" w:rsidRPr="00FE463F">
        <w:rPr>
          <w:noProof/>
        </w:rPr>
        <w:t xml:space="preserve"> </w:t>
      </w:r>
      <w:r w:rsidR="001B567A" w:rsidRPr="00FE463F">
        <w:rPr>
          <w:noProof/>
        </w:rPr>
        <w:t>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640AC" w:rsidRPr="00FE463F">
        <w:rPr>
          <w:noProof/>
        </w:rPr>
        <w:instrText>Cross-Reference A</w:instrText>
      </w:r>
      <w:r w:rsidR="001B567A" w:rsidRPr="00FE463F">
        <w:rPr>
          <w:noProof/>
        </w:rPr>
        <w:instrText xml:space="preserve"> Field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w:instrText>
      </w:r>
      <w:r w:rsidR="001640AC" w:rsidRPr="00FE463F">
        <w:rPr>
          <w:noProof/>
        </w:rPr>
        <w:instrText>Cross-Reference A</w:instrText>
      </w:r>
      <w:r w:rsidR="001B567A" w:rsidRPr="00FE463F">
        <w:rPr>
          <w:noProof/>
        </w:rPr>
        <w:instrText xml:space="preserve"> Field</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1B567A" w:rsidRPr="00FE463F">
        <w:rPr>
          <w:noProof/>
        </w:rPr>
        <w:t xml:space="preserve"> on</w:t>
      </w:r>
      <w:r w:rsidR="001640AC" w:rsidRPr="00FE463F">
        <w:rPr>
          <w:noProof/>
        </w:rPr>
        <w:t xml:space="preserve"> the Utility</w:t>
      </w:r>
      <w:r w:rsidR="001B567A" w:rsidRPr="00FE463F">
        <w:rPr>
          <w:noProof/>
        </w:rPr>
        <w:t xml:space="preserve"> Function</w:t>
      </w:r>
      <w:r w:rsidR="001640AC" w:rsidRPr="00FE463F">
        <w:rPr>
          <w:noProof/>
        </w:rPr>
        <w:t>s</w:t>
      </w:r>
      <w:r w:rsidR="001B567A" w:rsidRPr="00FE463F">
        <w:rPr>
          <w:noProof/>
        </w:rPr>
        <w:t xml:space="preserve"> menu</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Utilit</w:instrText>
      </w:r>
      <w:r w:rsidR="001640AC" w:rsidRPr="00FE463F">
        <w:rPr>
          <w:noProof/>
        </w:rPr>
        <w:instrText>y</w:instrText>
      </w:r>
      <w:r w:rsidR="001B567A" w:rsidRPr="00FE463F">
        <w:rPr>
          <w:noProof/>
        </w:rPr>
        <w:instrText xml:space="preserve"> Function</w:instrText>
      </w:r>
      <w:r w:rsidR="001640AC" w:rsidRPr="00FE463F">
        <w:rPr>
          <w:noProof/>
        </w:rPr>
        <w:instrText>s</w:instrText>
      </w:r>
      <w:r w:rsidR="001B567A" w:rsidRPr="00FE463F">
        <w:rPr>
          <w:noProof/>
        </w:rPr>
        <w:instrText xml:space="preserve"> Menu</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Menus:Utility Functions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Options:Utility Functions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[DIUTILITY</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DIUTILITY Menu</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Menus:DIUTILITY</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Options:DIUTILITY</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D52E85" w:rsidRPr="00FE463F">
        <w:rPr>
          <w:noProof/>
        </w:rPr>
        <w:t xml:space="preserve"> ask</w:t>
      </w:r>
      <w:r w:rsidR="00A710E3" w:rsidRPr="00FE463F">
        <w:rPr>
          <w:noProof/>
        </w:rPr>
        <w:t>s</w:t>
      </w:r>
      <w:r w:rsidR="00D52E85" w:rsidRPr="00FE463F">
        <w:rPr>
          <w:noProof/>
        </w:rPr>
        <w:t xml:space="preserve"> </w:t>
      </w:r>
      <w:r w:rsidR="00A710E3" w:rsidRPr="00FE463F">
        <w:rPr>
          <w:noProof/>
        </w:rPr>
        <w:t>if</w:t>
      </w:r>
      <w:r w:rsidR="00D52E85" w:rsidRPr="00FE463F">
        <w:rPr>
          <w:noProof/>
        </w:rPr>
        <w:t xml:space="preserve"> the developer w</w:t>
      </w:r>
      <w:r w:rsidR="00A710E3" w:rsidRPr="00FE463F">
        <w:rPr>
          <w:noProof/>
        </w:rPr>
        <w:t>ant</w:t>
      </w:r>
      <w:r w:rsidR="00D52E85" w:rsidRPr="00FE463F">
        <w:rPr>
          <w:noProof/>
        </w:rPr>
        <w:t xml:space="preserve">s to add/edit a Traditional index or a </w:t>
      </w:r>
      <w:bookmarkStart w:id="1182" w:name="NewStyleIndex"/>
      <w:r w:rsidR="00457EE2" w:rsidRPr="00FE463F">
        <w:rPr>
          <w:noProof/>
        </w:rPr>
        <w:t>New-S</w:t>
      </w:r>
      <w:r w:rsidR="00D52E85" w:rsidRPr="00FE463F">
        <w:rPr>
          <w:noProof/>
        </w:rPr>
        <w:t>tyle index</w:t>
      </w:r>
      <w:bookmarkEnd w:id="1182"/>
      <w:r w:rsidR="00D52E85" w:rsidRPr="00FE463F">
        <w:rPr>
          <w:noProof/>
        </w:rPr>
        <w:t xml:space="preserve">. Use of the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D52E85" w:rsidRPr="00FE463F">
        <w:rPr>
          <w:noProof/>
        </w:rPr>
        <w:t xml:space="preserve"> allows for design of more sophisticated indexes, including</w:t>
      </w:r>
      <w:r w:rsidR="00A710E3" w:rsidRPr="00FE463F">
        <w:rPr>
          <w:noProof/>
        </w:rPr>
        <w:t>:</w:t>
      </w:r>
    </w:p>
    <w:p w:rsidR="00A81C6D" w:rsidRPr="00FE463F" w:rsidRDefault="00D52E85" w:rsidP="00A81C6D">
      <w:pPr>
        <w:pStyle w:val="ListBullet"/>
        <w:keepNext/>
        <w:keepLines/>
        <w:rPr>
          <w:noProof/>
        </w:rPr>
      </w:pPr>
      <w:r w:rsidRPr="00FE463F">
        <w:rPr>
          <w:noProof/>
        </w:rPr>
        <w:t xml:space="preserve"> </w:t>
      </w:r>
      <w:bookmarkStart w:id="1183" w:name="CompoundIndex"/>
      <w:r w:rsidR="00A81C6D" w:rsidRPr="00FE463F">
        <w:rPr>
          <w:noProof/>
        </w:rPr>
        <w:t>C</w:t>
      </w:r>
      <w:r w:rsidRPr="00FE463F">
        <w:rPr>
          <w:noProof/>
        </w:rPr>
        <w:t>ompound indexes</w:t>
      </w:r>
      <w:bookmarkEnd w:id="1183"/>
      <w:r w:rsidRPr="00FE463F">
        <w:rPr>
          <w:noProof/>
        </w:rPr>
        <w:t xml:space="preserve"> (i.e.,</w:t>
      </w:r>
      <w:r w:rsidR="009E3671" w:rsidRPr="00FE463F">
        <w:rPr>
          <w:noProof/>
        </w:rPr>
        <w:t> </w:t>
      </w:r>
      <w:r w:rsidRPr="00FE463F">
        <w:rPr>
          <w:noProof/>
        </w:rPr>
        <w:t>with more than one data field subscript)</w:t>
      </w:r>
      <w:r w:rsidR="00A81C6D" w:rsidRPr="00FE463F">
        <w:rPr>
          <w:noProof/>
        </w:rPr>
        <w:t>.</w:t>
      </w:r>
    </w:p>
    <w:p w:rsidR="00A81C6D" w:rsidRPr="00FE463F" w:rsidRDefault="00A81C6D" w:rsidP="00A81C6D">
      <w:pPr>
        <w:pStyle w:val="ListBullet"/>
        <w:keepNext/>
        <w:keepLines/>
        <w:rPr>
          <w:noProof/>
        </w:rPr>
      </w:pPr>
      <w:r w:rsidRPr="00FE463F">
        <w:rPr>
          <w:noProof/>
        </w:rPr>
        <w:t>I</w:t>
      </w:r>
      <w:r w:rsidR="00D52E85" w:rsidRPr="00FE463F">
        <w:rPr>
          <w:noProof/>
        </w:rPr>
        <w:t>ndexes where transforms are done on fields</w:t>
      </w:r>
      <w:r w:rsidRPr="00FE463F">
        <w:rPr>
          <w:noProof/>
        </w:rPr>
        <w:t>.</w:t>
      </w:r>
    </w:p>
    <w:p w:rsidR="00A81C6D" w:rsidRPr="00FE463F" w:rsidRDefault="00A81C6D" w:rsidP="00A81C6D">
      <w:pPr>
        <w:pStyle w:val="ListBullet"/>
        <w:keepNext/>
        <w:keepLines/>
        <w:rPr>
          <w:noProof/>
        </w:rPr>
      </w:pPr>
      <w:r w:rsidRPr="00FE463F">
        <w:rPr>
          <w:noProof/>
        </w:rPr>
        <w:t>I</w:t>
      </w:r>
      <w:r w:rsidR="00D52E85" w:rsidRPr="00FE463F">
        <w:rPr>
          <w:noProof/>
        </w:rPr>
        <w:t>ndexes with computed subscripts</w:t>
      </w:r>
      <w:r w:rsidRPr="00FE463F">
        <w:rPr>
          <w:noProof/>
        </w:rPr>
        <w:t>.</w:t>
      </w:r>
    </w:p>
    <w:p w:rsidR="00A81C6D" w:rsidRPr="00FE463F" w:rsidRDefault="00A81C6D" w:rsidP="00A81C6D">
      <w:pPr>
        <w:pStyle w:val="ListBullet"/>
        <w:keepNext/>
        <w:keepLines/>
        <w:rPr>
          <w:noProof/>
        </w:rPr>
      </w:pPr>
      <w:r w:rsidRPr="00FE463F">
        <w:rPr>
          <w:noProof/>
        </w:rPr>
        <w:t>I</w:t>
      </w:r>
      <w:r w:rsidR="00D52E85" w:rsidRPr="00FE463F">
        <w:rPr>
          <w:noProof/>
        </w:rPr>
        <w:t>ndexes whose normal collation sequence is backward</w:t>
      </w:r>
      <w:r w:rsidRPr="00FE463F">
        <w:rPr>
          <w:noProof/>
        </w:rPr>
        <w:t>.</w:t>
      </w:r>
    </w:p>
    <w:p w:rsidR="00A81C6D" w:rsidRPr="00FE463F" w:rsidRDefault="00A81C6D" w:rsidP="00A81C6D">
      <w:pPr>
        <w:pStyle w:val="ListBullet"/>
        <w:rPr>
          <w:noProof/>
        </w:rPr>
      </w:pPr>
      <w:r w:rsidRPr="00FE463F">
        <w:rPr>
          <w:noProof/>
        </w:rPr>
        <w:t>I</w:t>
      </w:r>
      <w:r w:rsidR="00D52E85" w:rsidRPr="00FE463F">
        <w:rPr>
          <w:noProof/>
        </w:rPr>
        <w:t xml:space="preserve">ndexes whose </w:t>
      </w:r>
      <w:r w:rsidR="009C6213" w:rsidRPr="00FE463F">
        <w:rPr>
          <w:noProof/>
        </w:rPr>
        <w:t>SET/KILL</w:t>
      </w:r>
      <w:r w:rsidR="00D52E85" w:rsidRPr="00FE463F">
        <w:rPr>
          <w:noProof/>
        </w:rPr>
        <w:t xml:space="preserve"> logic is executed once per rec</w:t>
      </w:r>
      <w:r w:rsidRPr="00FE463F">
        <w:rPr>
          <w:noProof/>
        </w:rPr>
        <w:t>ord rather than once per field.</w:t>
      </w:r>
    </w:p>
    <w:p w:rsidR="00865ACB" w:rsidRPr="00FE463F" w:rsidRDefault="00D52E85" w:rsidP="00010474">
      <w:pPr>
        <w:pStyle w:val="BodyText"/>
        <w:keepNext/>
        <w:keepLines/>
        <w:rPr>
          <w:noProof/>
        </w:rPr>
      </w:pPr>
      <w:r w:rsidRPr="00FE463F">
        <w:rPr>
          <w:noProof/>
        </w:rPr>
        <w:lastRenderedPageBreak/>
        <w:t xml:space="preserve">These indexes can then be used by the </w:t>
      </w:r>
      <w:r w:rsidR="00C9653C" w:rsidRPr="00FE463F">
        <w:rPr>
          <w:noProof/>
        </w:rPr>
        <w:t>VA FileMan</w:t>
      </w:r>
      <w:r w:rsidRPr="00FE463F">
        <w:rPr>
          <w:noProof/>
        </w:rPr>
        <w:t xml:space="preserve"> code for such things as looking up a record on the file. The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stores all information describing the new indexes. Data is stored descendent from ^DD(</w:t>
      </w:r>
      <w:r w:rsidR="00084217" w:rsidRPr="00FE463F">
        <w:rPr>
          <w:noProof/>
        </w:rPr>
        <w:t>“</w:t>
      </w:r>
      <w:r w:rsidRPr="00FE463F">
        <w:rPr>
          <w:noProof/>
        </w:rPr>
        <w:t>IX</w:t>
      </w:r>
      <w:r w:rsidR="00084217" w:rsidRPr="00FE463F">
        <w:rPr>
          <w:noProof/>
        </w:rPr>
        <w:t>”</w:t>
      </w:r>
      <w:r w:rsidR="00A81C6D" w:rsidRPr="00FE463F">
        <w:rPr>
          <w:noProof/>
        </w:rPr>
        <w:t xml:space="preserve">). The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A81C6D" w:rsidRPr="00FE463F">
        <w:rPr>
          <w:noProof/>
        </w:rPr>
        <w:t xml:space="preserve"> is </w:t>
      </w:r>
      <w:r w:rsidRPr="00FE463F">
        <w:rPr>
          <w:noProof/>
        </w:rPr>
        <w:t>stored in</w:t>
      </w:r>
      <w:r w:rsidR="00A81C6D" w:rsidRPr="00FE463F">
        <w:rPr>
          <w:noProof/>
        </w:rPr>
        <w:t xml:space="preserve"> the</w:t>
      </w:r>
      <w:r w:rsidRPr="00FE463F">
        <w:rPr>
          <w:noProof/>
        </w:rPr>
        <w:t xml:space="preserve"> ^DD(</w:t>
      </w:r>
      <w:r w:rsidR="00084217" w:rsidRPr="00FE463F">
        <w:rPr>
          <w:noProof/>
        </w:rPr>
        <w:t>“</w:t>
      </w:r>
      <w:r w:rsidRPr="00FE463F">
        <w:rPr>
          <w:noProof/>
        </w:rPr>
        <w:t>IX</w:t>
      </w:r>
      <w:r w:rsidR="00084217" w:rsidRPr="00FE463F">
        <w:rPr>
          <w:noProof/>
        </w:rPr>
        <w:t>”</w:t>
      </w:r>
      <w:r w:rsidR="00865ACB" w:rsidRPr="00FE463F">
        <w:rPr>
          <w:noProof/>
        </w:rPr>
        <w:t>,)</w:t>
      </w:r>
      <w:r w:rsidR="00A81C6D" w:rsidRPr="00FE463F">
        <w:rPr>
          <w:noProof/>
        </w:rPr>
        <w:t xml:space="preserve"> global</w:t>
      </w:r>
      <w:r w:rsidR="00865ACB" w:rsidRPr="00FE463F">
        <w:rPr>
          <w:noProof/>
        </w:rPr>
        <w:t>.</w:t>
      </w:r>
    </w:p>
    <w:p w:rsidR="00D3300A" w:rsidRPr="00FE463F" w:rsidRDefault="002F0AF3" w:rsidP="00D3300A">
      <w:pPr>
        <w:pStyle w:val="Note"/>
        <w:rPr>
          <w:noProof/>
        </w:rPr>
      </w:pPr>
      <w:r>
        <w:rPr>
          <w:noProof/>
        </w:rPr>
        <w:drawing>
          <wp:inline distT="0" distB="0" distL="0" distR="0">
            <wp:extent cx="285750" cy="285750"/>
            <wp:effectExtent l="0" t="0" r="0" b="0"/>
            <wp:docPr id="360" name="Picture 3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_Ref343067890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KEY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D52E85" w:rsidRPr="00FE463F" w:rsidRDefault="00D52E85" w:rsidP="00DB320E">
      <w:pPr>
        <w:pStyle w:val="Heading2"/>
        <w:rPr>
          <w:noProof/>
        </w:rPr>
      </w:pPr>
      <w:bookmarkStart w:id="1184" w:name="_Ref343067890"/>
      <w:bookmarkStart w:id="1185" w:name="_Toc388960608"/>
      <w:r w:rsidRPr="00FE463F">
        <w:rPr>
          <w:noProof/>
        </w:rPr>
        <w:t>KEY File</w:t>
      </w:r>
      <w:bookmarkEnd w:id="1184"/>
      <w:bookmarkEnd w:id="1185"/>
    </w:p>
    <w:p w:rsidR="00865ACB"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Structure:KEY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 File (#.31):Global File Structure</w:instrText>
      </w:r>
      <w:r w:rsidR="00084217" w:rsidRPr="00FE463F">
        <w:rPr>
          <w:noProof/>
        </w:rPr>
        <w:instrText>”</w:instrText>
      </w:r>
      <w:r w:rsidRPr="00FE463F">
        <w:rPr>
          <w:noProof/>
        </w:rPr>
        <w:instrText xml:space="preserve"> </w:instrText>
      </w:r>
      <w:r w:rsidRPr="00FE463F">
        <w:rPr>
          <w:noProof/>
        </w:rPr>
        <w:fldChar w:fldCharType="end"/>
      </w:r>
      <w:r w:rsidR="00D52E85" w:rsidRPr="00FE463F">
        <w:rPr>
          <w:noProof/>
        </w:rPr>
        <w:t xml:space="preserve">VA FileMan </w:t>
      </w:r>
      <w:r w:rsidR="00C9653C" w:rsidRPr="00FE463F">
        <w:rPr>
          <w:noProof/>
        </w:rPr>
        <w:t xml:space="preserve">22.0 </w:t>
      </w:r>
      <w:r w:rsidR="00F97D0D" w:rsidRPr="00FE463F">
        <w:rPr>
          <w:noProof/>
        </w:rPr>
        <w:t>introduced</w:t>
      </w:r>
      <w:r w:rsidR="00D52E85" w:rsidRPr="00FE463F">
        <w:rPr>
          <w:noProof/>
        </w:rPr>
        <w:t xml:space="preserve"> a way to uniquely identify a record on a file. The developer defines a field or fields as belonging to a KEY. The developer </w:t>
      </w:r>
      <w:r w:rsidR="00945EC4" w:rsidRPr="00FE463F">
        <w:rPr>
          <w:rStyle w:val="Emphasis"/>
          <w:noProof/>
        </w:rPr>
        <w:t>must</w:t>
      </w:r>
      <w:r w:rsidR="00D52E85" w:rsidRPr="00FE463F">
        <w:rPr>
          <w:noProof/>
        </w:rPr>
        <w:t xml:space="preserve"> also build an index for those fields. Fields in the </w:t>
      </w:r>
      <w:bookmarkStart w:id="1186" w:name="PrimaryKey"/>
      <w:r w:rsidR="00D52E85" w:rsidRPr="00FE463F">
        <w:rPr>
          <w:noProof/>
        </w:rPr>
        <w:t>Primary KEY</w:t>
      </w:r>
      <w:bookmarkEnd w:id="1186"/>
      <w:r w:rsidR="00D52E85" w:rsidRPr="00FE463F">
        <w:rPr>
          <w:noProof/>
        </w:rPr>
        <w:t xml:space="preserve"> are displayed du</w:t>
      </w:r>
      <w:r w:rsidR="00C9653C" w:rsidRPr="00FE463F">
        <w:rPr>
          <w:noProof/>
        </w:rPr>
        <w:t xml:space="preserve">ring </w:t>
      </w:r>
      <w:r w:rsidR="00AC2597" w:rsidRPr="00FE463F">
        <w:rPr>
          <w:noProof/>
        </w:rPr>
        <w:t xml:space="preserve">a </w:t>
      </w:r>
      <w:r w:rsidR="00C9653C" w:rsidRPr="00FE463F">
        <w:rPr>
          <w:noProof/>
        </w:rPr>
        <w:t>C</w:t>
      </w:r>
      <w:r w:rsidR="00D52E85" w:rsidRPr="00FE463F">
        <w:rPr>
          <w:noProof/>
        </w:rPr>
        <w:t xml:space="preserve">lassic </w:t>
      </w:r>
      <w:r w:rsidR="00C9653C" w:rsidRPr="00FE463F">
        <w:rPr>
          <w:noProof/>
        </w:rPr>
        <w:t>VA FileMan</w:t>
      </w:r>
      <w:r w:rsidR="00D52E85" w:rsidRPr="00FE463F">
        <w:rPr>
          <w:noProof/>
        </w:rPr>
        <w:t xml:space="preserve"> lookup ^DIC. KEY fields are used to decide whether a record already ex</w:t>
      </w:r>
      <w:r w:rsidR="00AC2597" w:rsidRPr="00FE463F">
        <w:rPr>
          <w:noProof/>
        </w:rPr>
        <w:t>ists on the target file during t</w:t>
      </w:r>
      <w:r w:rsidR="00D52E85" w:rsidRPr="00FE463F">
        <w:rPr>
          <w:noProof/>
        </w:rPr>
        <w:t xml:space="preserve">ransfer or during data Installation using the Kernel Installation and Distribution System (KIDS). The KEY file </w:t>
      </w:r>
      <w:r w:rsidR="00AC2597" w:rsidRPr="00FE463F">
        <w:rPr>
          <w:noProof/>
        </w:rPr>
        <w:t>(</w:t>
      </w:r>
      <w:r w:rsidR="005B1CD9" w:rsidRPr="00FE463F">
        <w:rPr>
          <w:noProof/>
        </w:rPr>
        <w:t>#.</w:t>
      </w:r>
      <w:r w:rsidR="00AC2597" w:rsidRPr="00FE463F">
        <w:rPr>
          <w:noProof/>
        </w:rPr>
        <w:t>31)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KEY File (#.31)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Files:KEY (#.31)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t xml:space="preserve"> is </w:t>
      </w:r>
      <w:r w:rsidR="00D52E85" w:rsidRPr="00FE463F">
        <w:rPr>
          <w:noProof/>
        </w:rPr>
        <w:t xml:space="preserve">stored in </w:t>
      </w:r>
      <w:r w:rsidR="00AC2597" w:rsidRPr="00FE463F">
        <w:rPr>
          <w:noProof/>
        </w:rPr>
        <w:t>the</w:t>
      </w:r>
      <w:r w:rsidR="00D52E85" w:rsidRPr="00FE463F">
        <w:rPr>
          <w:noProof/>
        </w:rPr>
        <w:t xml:space="preserve"> ^DD(</w:t>
      </w:r>
      <w:r w:rsidR="00084217" w:rsidRPr="00FE463F">
        <w:rPr>
          <w:noProof/>
        </w:rPr>
        <w:t>“</w:t>
      </w:r>
      <w:r w:rsidR="00D52E85" w:rsidRPr="00FE463F">
        <w:rPr>
          <w:noProof/>
        </w:rPr>
        <w:t>KEY</w:t>
      </w:r>
      <w:r w:rsidR="00084217" w:rsidRPr="00FE463F">
        <w:rPr>
          <w:noProof/>
        </w:rPr>
        <w:t>”</w:t>
      </w:r>
      <w:r w:rsidR="005B1CD9" w:rsidRPr="00FE463F">
        <w:rPr>
          <w:noProof/>
        </w:rPr>
        <w:t>,)</w:t>
      </w:r>
      <w:r w:rsidR="00AC2597" w:rsidRPr="00FE463F">
        <w:rPr>
          <w:noProof/>
        </w:rPr>
        <w:t xml:space="preserve"> global</w:t>
      </w:r>
      <w:r w:rsidR="00865ACB" w:rsidRPr="00FE463F">
        <w:rPr>
          <w:noProof/>
        </w:rPr>
        <w:t>.</w:t>
      </w:r>
    </w:p>
    <w:p w:rsidR="00D3300A" w:rsidRPr="00FE463F" w:rsidRDefault="002F0AF3" w:rsidP="00D3300A">
      <w:pPr>
        <w:pStyle w:val="Note"/>
        <w:rPr>
          <w:noProof/>
        </w:rPr>
      </w:pPr>
      <w:r>
        <w:rPr>
          <w:noProof/>
        </w:rPr>
        <w:drawing>
          <wp:inline distT="0" distB="0" distL="0" distR="0">
            <wp:extent cx="285750" cy="285750"/>
            <wp:effectExtent l="0" t="0" r="0" b="0"/>
            <wp:docPr id="361" name="Picture 3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A10EFC" w:rsidRPr="00FE463F" w:rsidRDefault="00A10EFC" w:rsidP="00DB320E">
      <w:pPr>
        <w:pStyle w:val="Heading2"/>
        <w:rPr>
          <w:noProof/>
        </w:rPr>
      </w:pPr>
      <w:bookmarkStart w:id="1187" w:name="_Toc388960609"/>
      <w:bookmarkStart w:id="1188" w:name="_Ref389028214"/>
      <w:r w:rsidRPr="00FE463F">
        <w:rPr>
          <w:noProof/>
        </w:rPr>
        <w:t>Attribute Dictionary</w:t>
      </w:r>
      <w:bookmarkEnd w:id="1187"/>
      <w:bookmarkEnd w:id="1188"/>
      <w:r w:rsidR="00413AF4" w:rsidRPr="00FE463F">
        <w:rPr>
          <w:noProof/>
        </w:rPr>
        <w:t>: ^DD(Filenumber</w:t>
      </w:r>
    </w:p>
    <w:p w:rsidR="003F4A1A" w:rsidRPr="00FE463F" w:rsidRDefault="003F4A1A" w:rsidP="003F4A1A">
      <w:pPr>
        <w:pStyle w:val="BodyText"/>
        <w:keepNext/>
        <w:keepLines/>
        <w:rPr>
          <w:noProof/>
          <w:szCs w:val="22"/>
        </w:rPr>
      </w:pPr>
      <w:r w:rsidRPr="00FE463F">
        <w:rPr>
          <w:noProof/>
          <w:szCs w:val="22"/>
        </w:rPr>
        <w:t>The attribute dictionary describes the data fields that a file contains within the global ^DD (the data dictionary). Each attribute dictionary is stored descendent from a positive-valued, first-level subscript of this global. Each attribute dictionary, in itself, is also in the form of a file, and thus, consists of:</w:t>
      </w:r>
    </w:p>
    <w:p w:rsidR="003F4A1A" w:rsidRPr="00FE463F" w:rsidRDefault="003F4A1A" w:rsidP="003F4A1A">
      <w:pPr>
        <w:pStyle w:val="ListBullet"/>
        <w:keepNext/>
        <w:keepLines/>
        <w:rPr>
          <w:noProof/>
        </w:rPr>
      </w:pPr>
      <w:r w:rsidRPr="00FE463F">
        <w:rPr>
          <w:noProof/>
        </w:rPr>
        <w:t>Entries</w:t>
      </w:r>
    </w:p>
    <w:p w:rsidR="003F4A1A" w:rsidRPr="00FE463F" w:rsidRDefault="003F4A1A" w:rsidP="003F4A1A">
      <w:pPr>
        <w:pStyle w:val="ListBullet"/>
        <w:keepNext/>
        <w:keepLines/>
        <w:rPr>
          <w:noProof/>
        </w:rPr>
      </w:pPr>
      <w:r w:rsidRPr="00FE463F">
        <w:rPr>
          <w:noProof/>
        </w:rPr>
        <w:t>Cross-references</w:t>
      </w:r>
    </w:p>
    <w:p w:rsidR="003F4A1A" w:rsidRPr="00FE463F" w:rsidRDefault="003F4A1A" w:rsidP="003F4A1A">
      <w:pPr>
        <w:pStyle w:val="ListBullet"/>
        <w:keepNext/>
        <w:keepLines/>
        <w:rPr>
          <w:noProof/>
        </w:rPr>
      </w:pPr>
      <w:r w:rsidRPr="00FE463F">
        <w:rPr>
          <w:noProof/>
        </w:rPr>
        <w:t>Descriptor</w:t>
      </w:r>
    </w:p>
    <w:p w:rsidR="003F4A1A" w:rsidRPr="00FE463F" w:rsidRDefault="003F4A1A" w:rsidP="003F4A1A">
      <w:pPr>
        <w:pStyle w:val="ListBullet"/>
        <w:rPr>
          <w:noProof/>
        </w:rPr>
      </w:pPr>
      <w:r w:rsidRPr="00FE463F">
        <w:rPr>
          <w:noProof/>
        </w:rPr>
        <w:t>Reference to the data dictionary of the attribute of attributes [^DD(0)].</w:t>
      </w:r>
    </w:p>
    <w:p w:rsidR="003F4A1A" w:rsidRPr="00FE463F" w:rsidRDefault="003F4A1A" w:rsidP="003F4A1A">
      <w:pPr>
        <w:pStyle w:val="BodyText"/>
        <w:keepNext/>
        <w:keepLines/>
        <w:rPr>
          <w:noProof/>
        </w:rPr>
      </w:pPr>
      <w:r w:rsidRPr="00FE463F">
        <w:rPr>
          <w:noProof/>
        </w:rPr>
        <w:t>This section is broken down further into the following subsections:</w:t>
      </w:r>
    </w:p>
    <w:p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_Ref245266349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File Characteristics Nodes</w:t>
      </w:r>
      <w:r w:rsidRPr="00FE463F">
        <w:rPr>
          <w:noProof/>
          <w:color w:val="0000FF"/>
          <w:u w:val="single"/>
        </w:rPr>
        <w:fldChar w:fldCharType="end"/>
      </w:r>
    </w:p>
    <w:p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_Ref222820233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Field Definition 0-Node</w:t>
      </w:r>
      <w:r w:rsidRPr="00FE463F">
        <w:rPr>
          <w:noProof/>
          <w:color w:val="0000FF"/>
          <w:u w:val="single"/>
        </w:rPr>
        <w:fldChar w:fldCharType="end"/>
      </w:r>
    </w:p>
    <w:p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_Ref389028469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Other Field Definition Nodes</w:t>
      </w:r>
      <w:r w:rsidRPr="00FE463F">
        <w:rPr>
          <w:noProof/>
          <w:color w:val="0000FF"/>
          <w:u w:val="single"/>
        </w:rPr>
        <w:fldChar w:fldCharType="end"/>
      </w:r>
    </w:p>
    <w:p w:rsidR="003F4A1A" w:rsidRPr="00FE463F" w:rsidRDefault="003F4A1A" w:rsidP="003F4A1A">
      <w:pPr>
        <w:pStyle w:val="ListBullet"/>
        <w:rPr>
          <w:noProof/>
        </w:rPr>
      </w:pPr>
      <w:r w:rsidRPr="00FE463F">
        <w:rPr>
          <w:noProof/>
          <w:color w:val="0000FF"/>
          <w:u w:val="single"/>
        </w:rPr>
        <w:fldChar w:fldCharType="begin"/>
      </w:r>
      <w:r w:rsidRPr="00FE463F">
        <w:rPr>
          <w:noProof/>
          <w:color w:val="0000FF"/>
          <w:u w:val="single"/>
        </w:rPr>
        <w:instrText xml:space="preserve"> REF _Ref350935535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994765" w:rsidRPr="00FE463F">
        <w:rPr>
          <w:noProof/>
          <w:color w:val="0000FF"/>
          <w:u w:val="single"/>
        </w:rPr>
        <w:t>Reading the Attribute Dictionary—An Example</w:t>
      </w:r>
      <w:r w:rsidRPr="00FE463F">
        <w:rPr>
          <w:noProof/>
          <w:color w:val="0000FF"/>
          <w:u w:val="single"/>
        </w:rPr>
        <w:fldChar w:fldCharType="end"/>
      </w:r>
    </w:p>
    <w:p w:rsidR="00A10EFC" w:rsidRPr="00FE463F" w:rsidRDefault="00A10EFC" w:rsidP="0074437A">
      <w:pPr>
        <w:pStyle w:val="Heading3"/>
        <w:rPr>
          <w:noProof/>
        </w:rPr>
      </w:pPr>
      <w:bookmarkStart w:id="1189" w:name="_Ref245266349"/>
      <w:bookmarkStart w:id="1190" w:name="_Toc388960610"/>
      <w:r w:rsidRPr="00FE463F">
        <w:rPr>
          <w:noProof/>
        </w:rPr>
        <w:lastRenderedPageBreak/>
        <w:t>Fi</w:t>
      </w:r>
      <w:r w:rsidRPr="00FE463F">
        <w:rPr>
          <w:noProof/>
        </w:rPr>
        <w:t>le Characteristics Nodes</w:t>
      </w:r>
      <w:bookmarkEnd w:id="1189"/>
      <w:bookmarkEnd w:id="1190"/>
    </w:p>
    <w:p w:rsidR="00A10EFC" w:rsidRPr="00FE463F" w:rsidRDefault="009D40A3"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Structure:Attribute Dictionary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2A5338" w:rsidRPr="00FE463F">
        <w:rPr>
          <w:noProof/>
        </w:rPr>
        <w:instrText xml:space="preserve"> XE </w:instrText>
      </w:r>
      <w:r w:rsidR="00084217" w:rsidRPr="00FE463F">
        <w:rPr>
          <w:noProof/>
        </w:rPr>
        <w:instrText>“</w:instrText>
      </w:r>
      <w:r w:rsidR="002A5338" w:rsidRPr="00FE463F">
        <w:rPr>
          <w:noProof/>
        </w:rPr>
        <w:instrText>At</w:instrText>
      </w:r>
      <w:r w:rsidR="002A5338" w:rsidRPr="00FE463F">
        <w:rPr>
          <w:noProof/>
        </w:rPr>
        <w:instrText>tribute:</w:instrText>
      </w:r>
      <w:r w:rsidRPr="00FE463F">
        <w:rPr>
          <w:noProof/>
        </w:rPr>
        <w:instrText>Dictionary:Global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Characteristics Nodes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Characteristics Nodes:Global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Certain file characteristics are kept in the subtree descendent from ^DD(filenumber,0,. These characteristics with their subscripted location and brief explanation are:</w:t>
      </w:r>
    </w:p>
    <w:p w:rsidR="00AD1E0C" w:rsidRPr="00FE463F" w:rsidRDefault="00AD197E" w:rsidP="00AD197E">
      <w:pPr>
        <w:pStyle w:val="Caption"/>
        <w:rPr>
          <w:noProof/>
        </w:rPr>
      </w:pPr>
      <w:bookmarkStart w:id="1191" w:name="_Toc39009115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98</w:t>
      </w:r>
      <w:r w:rsidRPr="00FE463F">
        <w:rPr>
          <w:noProof/>
        </w:rPr>
        <w:fldChar w:fldCharType="end"/>
      </w:r>
      <w:r w:rsidRPr="00FE463F">
        <w:rPr>
          <w:noProof/>
        </w:rPr>
        <w:t>. Attribute Dictionary</w:t>
      </w:r>
      <w:r w:rsidRPr="00FE463F">
        <w:rPr>
          <w:noProof/>
        </w:rPr>
        <w:t>—</w:t>
      </w:r>
      <w:r w:rsidRPr="00FE463F">
        <w:rPr>
          <w:noProof/>
        </w:rPr>
        <w:t>Characteristics with their subscripted location and brief explanation</w:t>
      </w:r>
      <w:bookmarkEnd w:id="1191"/>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218"/>
        <w:gridCol w:w="2358"/>
      </w:tblGrid>
      <w:tr w:rsidR="00AD1E0C" w:rsidRPr="00FE463F" w:rsidTr="00AD1E0C">
        <w:tblPrEx>
          <w:tblCellMar>
            <w:top w:w="0" w:type="dxa"/>
            <w:bottom w:w="0" w:type="dxa"/>
          </w:tblCellMar>
        </w:tblPrEx>
        <w:trPr>
          <w:tblHeader/>
        </w:trPr>
        <w:tc>
          <w:tcPr>
            <w:tcW w:w="7218" w:type="dxa"/>
            <w:shd w:val="pct12" w:color="auto" w:fill="auto"/>
          </w:tcPr>
          <w:p w:rsidR="00AD1E0C" w:rsidRPr="00FE463F" w:rsidRDefault="00AD1E0C" w:rsidP="00AD1E0C">
            <w:pPr>
              <w:pStyle w:val="TableHeading"/>
              <w:rPr>
                <w:noProof/>
              </w:rPr>
            </w:pPr>
            <w:bookmarkStart w:id="1192" w:name="COL001_TBL061"/>
            <w:bookmarkEnd w:id="1192"/>
            <w:r w:rsidRPr="00FE463F">
              <w:rPr>
                <w:noProof/>
              </w:rPr>
              <w:t>Global Node</w:t>
            </w:r>
          </w:p>
        </w:tc>
        <w:tc>
          <w:tcPr>
            <w:tcW w:w="2358" w:type="dxa"/>
            <w:shd w:val="pct12" w:color="auto" w:fill="auto"/>
          </w:tcPr>
          <w:p w:rsidR="00AD1E0C" w:rsidRPr="00FE463F" w:rsidRDefault="00AD1E0C" w:rsidP="00AD1E0C">
            <w:pPr>
              <w:pStyle w:val="TableHeading"/>
              <w:rPr>
                <w:noProof/>
              </w:rPr>
            </w:pPr>
            <w:r w:rsidRPr="00FE463F">
              <w:rPr>
                <w:noProof/>
              </w:rPr>
              <w:t>Meaning</w:t>
            </w:r>
          </w:p>
        </w:tc>
      </w:tr>
      <w:tr w:rsidR="00AD1E0C" w:rsidRPr="00FE463F" w:rsidTr="00AD1E0C">
        <w:tblPrEx>
          <w:tblCellMar>
            <w:top w:w="0" w:type="dxa"/>
            <w:bottom w:w="0" w:type="dxa"/>
          </w:tblCellMar>
        </w:tblPrEx>
        <w:tc>
          <w:tcPr>
            <w:tcW w:w="7218" w:type="dxa"/>
          </w:tcPr>
          <w:p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ACT</w:t>
            </w:r>
            <w:r w:rsidR="00084217" w:rsidRPr="00FE463F">
              <w:rPr>
                <w:noProof/>
              </w:rPr>
              <w:t>”</w:t>
            </w:r>
            <w:r w:rsidRPr="00FE463F">
              <w:rPr>
                <w:noProof/>
              </w:rPr>
              <w:t>)</w:t>
            </w:r>
          </w:p>
        </w:tc>
        <w:tc>
          <w:tcPr>
            <w:tcW w:w="2358" w:type="dxa"/>
          </w:tcPr>
          <w:p w:rsidR="00AD1E0C" w:rsidRPr="00FE463F" w:rsidRDefault="00AD1E0C" w:rsidP="00AD1E0C">
            <w:pPr>
              <w:pStyle w:val="TableText"/>
              <w:keepNext/>
              <w:keepLines/>
              <w:rPr>
                <w:noProof/>
              </w:rPr>
            </w:pPr>
            <w:r w:rsidRPr="00FE463F">
              <w:rPr>
                <w:noProof/>
              </w:rPr>
              <w:t>Post-Action</w:t>
            </w:r>
          </w:p>
        </w:tc>
      </w:tr>
      <w:tr w:rsidR="00AD1E0C" w:rsidRPr="00FE463F" w:rsidTr="00AD1E0C">
        <w:tblPrEx>
          <w:tblCellMar>
            <w:top w:w="0" w:type="dxa"/>
            <w:bottom w:w="0" w:type="dxa"/>
          </w:tblCellMar>
        </w:tblPrEx>
        <w:tc>
          <w:tcPr>
            <w:tcW w:w="7218" w:type="dxa"/>
          </w:tcPr>
          <w:p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DDA</w:t>
            </w:r>
            <w:r w:rsidR="00084217" w:rsidRPr="00FE463F">
              <w:rPr>
                <w:noProof/>
              </w:rPr>
              <w:t>”</w:t>
            </w:r>
            <w:r w:rsidRPr="00FE463F">
              <w:rPr>
                <w:noProof/>
              </w:rPr>
              <w:t>)</w:t>
            </w:r>
          </w:p>
        </w:tc>
        <w:tc>
          <w:tcPr>
            <w:tcW w:w="2358" w:type="dxa"/>
          </w:tcPr>
          <w:p w:rsidR="00AD1E0C" w:rsidRPr="00FE463F" w:rsidRDefault="00AD1E0C" w:rsidP="00AD1E0C">
            <w:pPr>
              <w:pStyle w:val="TableText"/>
              <w:keepNext/>
              <w:keepLines/>
              <w:rPr>
                <w:noProof/>
              </w:rPr>
            </w:pPr>
            <w:r w:rsidRPr="00FE463F">
              <w:rPr>
                <w:noProof/>
              </w:rPr>
              <w:t>Data Dictionary Audit</w:t>
            </w:r>
          </w:p>
        </w:tc>
      </w:tr>
      <w:tr w:rsidR="00AD1E0C" w:rsidRPr="00FE463F" w:rsidTr="00AD1E0C">
        <w:tblPrEx>
          <w:tblCellMar>
            <w:top w:w="0" w:type="dxa"/>
            <w:bottom w:w="0" w:type="dxa"/>
          </w:tblCellMar>
        </w:tblPrEx>
        <w:tc>
          <w:tcPr>
            <w:tcW w:w="7218" w:type="dxa"/>
          </w:tcPr>
          <w:p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DIC</w:t>
            </w:r>
            <w:r w:rsidR="00084217" w:rsidRPr="00FE463F">
              <w:rPr>
                <w:noProof/>
              </w:rPr>
              <w:t>”</w:t>
            </w:r>
            <w:r w:rsidRPr="00FE463F">
              <w:rPr>
                <w:noProof/>
              </w:rPr>
              <w:t>)</w:t>
            </w:r>
          </w:p>
        </w:tc>
        <w:tc>
          <w:tcPr>
            <w:tcW w:w="2358" w:type="dxa"/>
          </w:tcPr>
          <w:p w:rsidR="00AD1E0C" w:rsidRPr="00FE463F" w:rsidRDefault="00AD1E0C" w:rsidP="00AD1E0C">
            <w:pPr>
              <w:pStyle w:val="TableText"/>
              <w:keepNext/>
              <w:keepLines/>
              <w:rPr>
                <w:noProof/>
              </w:rPr>
            </w:pPr>
            <w:r w:rsidRPr="00FE463F">
              <w:rPr>
                <w:noProof/>
              </w:rPr>
              <w:t>Special Lookup</w:t>
            </w:r>
          </w:p>
        </w:tc>
      </w:tr>
      <w:tr w:rsidR="00AD1E0C" w:rsidRPr="00FE463F" w:rsidTr="00AD1E0C">
        <w:tblPrEx>
          <w:tblCellMar>
            <w:top w:w="0" w:type="dxa"/>
            <w:bottom w:w="0" w:type="dxa"/>
          </w:tblCellMar>
        </w:tblPrEx>
        <w:tc>
          <w:tcPr>
            <w:tcW w:w="7218" w:type="dxa"/>
          </w:tcPr>
          <w:p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,field)</w:t>
            </w:r>
          </w:p>
        </w:tc>
        <w:tc>
          <w:tcPr>
            <w:tcW w:w="2358" w:type="dxa"/>
          </w:tcPr>
          <w:p w:rsidR="00AD1E0C" w:rsidRPr="00FE463F" w:rsidRDefault="00AD1E0C" w:rsidP="00AD1E0C">
            <w:pPr>
              <w:pStyle w:val="TableText"/>
              <w:keepNext/>
              <w:keepLines/>
              <w:rPr>
                <w:noProof/>
              </w:rPr>
            </w:pPr>
            <w:r w:rsidRPr="00FE463F">
              <w:rPr>
                <w:noProof/>
              </w:rPr>
              <w:t>Field identifiers</w:t>
            </w:r>
          </w:p>
        </w:tc>
      </w:tr>
      <w:tr w:rsidR="00AD1E0C" w:rsidRPr="00FE463F" w:rsidTr="00AD1E0C">
        <w:tblPrEx>
          <w:tblCellMar>
            <w:top w:w="0" w:type="dxa"/>
            <w:bottom w:w="0" w:type="dxa"/>
          </w:tblCellMar>
        </w:tblPrEx>
        <w:tc>
          <w:tcPr>
            <w:tcW w:w="7218" w:type="dxa"/>
          </w:tcPr>
          <w:p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w:t>
            </w:r>
          </w:p>
        </w:tc>
        <w:tc>
          <w:tcPr>
            <w:tcW w:w="2358" w:type="dxa"/>
          </w:tcPr>
          <w:p w:rsidR="00AD1E0C" w:rsidRPr="00FE463F" w:rsidRDefault="00AD1E0C" w:rsidP="00AD1E0C">
            <w:pPr>
              <w:pStyle w:val="TableText"/>
              <w:keepNext/>
              <w:keepLines/>
              <w:rPr>
                <w:noProof/>
              </w:rPr>
            </w:pPr>
            <w:r w:rsidRPr="00FE463F">
              <w:rPr>
                <w:noProof/>
              </w:rPr>
              <w:t>Write identifiers</w:t>
            </w:r>
          </w:p>
        </w:tc>
      </w:tr>
      <w:tr w:rsidR="00AD1E0C" w:rsidRPr="00FE463F" w:rsidTr="00AD1E0C">
        <w:tblPrEx>
          <w:tblCellMar>
            <w:top w:w="0" w:type="dxa"/>
            <w:bottom w:w="0" w:type="dxa"/>
          </w:tblCellMar>
        </w:tblPrEx>
        <w:tc>
          <w:tcPr>
            <w:tcW w:w="7218" w:type="dxa"/>
          </w:tcPr>
          <w:p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IX</w:t>
            </w:r>
            <w:r w:rsidR="00084217" w:rsidRPr="00FE463F">
              <w:rPr>
                <w:noProof/>
              </w:rPr>
              <w:t>”</w:t>
            </w:r>
            <w:r w:rsidRPr="00FE463F">
              <w:rPr>
                <w:noProof/>
              </w:rPr>
              <w:t>,cross-reference name,(sub)filenumber,field)</w:t>
            </w:r>
          </w:p>
        </w:tc>
        <w:tc>
          <w:tcPr>
            <w:tcW w:w="2358" w:type="dxa"/>
          </w:tcPr>
          <w:p w:rsidR="00AD1E0C" w:rsidRPr="00FE463F" w:rsidRDefault="00AD1E0C" w:rsidP="00AD1E0C">
            <w:pPr>
              <w:pStyle w:val="TableText"/>
              <w:keepNext/>
              <w:keepLines/>
              <w:rPr>
                <w:noProof/>
              </w:rPr>
            </w:pPr>
            <w:r w:rsidRPr="00FE463F">
              <w:rPr>
                <w:noProof/>
              </w:rPr>
              <w:t>Cross-references</w:t>
            </w:r>
          </w:p>
        </w:tc>
      </w:tr>
      <w:tr w:rsidR="00AD1E0C" w:rsidRPr="00FE463F" w:rsidTr="00AD1E0C">
        <w:tblPrEx>
          <w:tblCellMar>
            <w:top w:w="0" w:type="dxa"/>
            <w:bottom w:w="0" w:type="dxa"/>
          </w:tblCellMar>
        </w:tblPrEx>
        <w:tc>
          <w:tcPr>
            <w:tcW w:w="7218" w:type="dxa"/>
          </w:tcPr>
          <w:p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SCR</w:t>
            </w:r>
            <w:r w:rsidR="00084217" w:rsidRPr="00FE463F">
              <w:rPr>
                <w:noProof/>
              </w:rPr>
              <w:t>”</w:t>
            </w:r>
            <w:r w:rsidRPr="00FE463F">
              <w:rPr>
                <w:noProof/>
              </w:rPr>
              <w:t>)</w:t>
            </w:r>
          </w:p>
        </w:tc>
        <w:tc>
          <w:tcPr>
            <w:tcW w:w="2358" w:type="dxa"/>
          </w:tcPr>
          <w:p w:rsidR="00AD1E0C" w:rsidRPr="00FE463F" w:rsidRDefault="00AD1E0C" w:rsidP="00AD1E0C">
            <w:pPr>
              <w:pStyle w:val="TableText"/>
              <w:rPr>
                <w:noProof/>
              </w:rPr>
            </w:pPr>
            <w:r w:rsidRPr="00FE463F">
              <w:rPr>
                <w:noProof/>
              </w:rPr>
              <w:t>File Screen</w:t>
            </w:r>
          </w:p>
        </w:tc>
      </w:tr>
      <w:tr w:rsidR="00AD1E0C" w:rsidRPr="00FE463F" w:rsidTr="00AD1E0C">
        <w:tblPrEx>
          <w:tblCellMar>
            <w:top w:w="0" w:type="dxa"/>
            <w:bottom w:w="0" w:type="dxa"/>
          </w:tblCellMar>
        </w:tblPrEx>
        <w:tc>
          <w:tcPr>
            <w:tcW w:w="7218" w:type="dxa"/>
          </w:tcPr>
          <w:p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w:t>
            </w:r>
            <w:r w:rsidR="00084217" w:rsidRPr="00FE463F">
              <w:rPr>
                <w:noProof/>
              </w:rPr>
              <w:t>”</w:t>
            </w:r>
            <w:r w:rsidRPr="00FE463F">
              <w:rPr>
                <w:noProof/>
              </w:rPr>
              <w:t>)</w:t>
            </w:r>
          </w:p>
        </w:tc>
        <w:tc>
          <w:tcPr>
            <w:tcW w:w="2358" w:type="dxa"/>
          </w:tcPr>
          <w:p w:rsidR="00AD1E0C" w:rsidRPr="00FE463F" w:rsidRDefault="00AD1E0C" w:rsidP="00AD1E0C">
            <w:pPr>
              <w:pStyle w:val="TableText"/>
              <w:rPr>
                <w:noProof/>
              </w:rPr>
            </w:pPr>
            <w:r w:rsidRPr="00FE463F">
              <w:rPr>
                <w:noProof/>
              </w:rPr>
              <w:t>Version Number</w:t>
            </w:r>
          </w:p>
        </w:tc>
      </w:tr>
      <w:tr w:rsidR="00AD1E0C" w:rsidRPr="00FE463F" w:rsidTr="00AD1E0C">
        <w:tblPrEx>
          <w:tblCellMar>
            <w:top w:w="0" w:type="dxa"/>
            <w:bottom w:w="0" w:type="dxa"/>
          </w:tblCellMar>
        </w:tblPrEx>
        <w:tc>
          <w:tcPr>
            <w:tcW w:w="7218" w:type="dxa"/>
          </w:tcPr>
          <w:p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VRPK</w:t>
            </w:r>
            <w:r w:rsidR="00084217" w:rsidRPr="00FE463F">
              <w:rPr>
                <w:noProof/>
              </w:rPr>
              <w:t>”</w:t>
            </w:r>
            <w:r w:rsidRPr="00FE463F">
              <w:rPr>
                <w:noProof/>
              </w:rPr>
              <w:t>)</w:t>
            </w:r>
          </w:p>
        </w:tc>
        <w:tc>
          <w:tcPr>
            <w:tcW w:w="2358" w:type="dxa"/>
          </w:tcPr>
          <w:p w:rsidR="00AD1E0C" w:rsidRPr="00FE463F" w:rsidRDefault="00AD1E0C" w:rsidP="00AD1E0C">
            <w:pPr>
              <w:pStyle w:val="TableText"/>
              <w:rPr>
                <w:noProof/>
              </w:rPr>
            </w:pPr>
            <w:r w:rsidRPr="00FE463F">
              <w:rPr>
                <w:noProof/>
              </w:rPr>
              <w:t>Distribution Package</w:t>
            </w:r>
          </w:p>
        </w:tc>
      </w:tr>
      <w:tr w:rsidR="00AD1E0C" w:rsidRPr="00FE463F" w:rsidTr="00AD1E0C">
        <w:tblPrEx>
          <w:tblCellMar>
            <w:top w:w="0" w:type="dxa"/>
            <w:bottom w:w="0" w:type="dxa"/>
          </w:tblCellMar>
        </w:tblPrEx>
        <w:tc>
          <w:tcPr>
            <w:tcW w:w="7218" w:type="dxa"/>
          </w:tcPr>
          <w:p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VRRV</w:t>
            </w:r>
            <w:r w:rsidR="00084217" w:rsidRPr="00FE463F">
              <w:rPr>
                <w:noProof/>
              </w:rPr>
              <w:t>”</w:t>
            </w:r>
            <w:r w:rsidRPr="00FE463F">
              <w:rPr>
                <w:noProof/>
              </w:rPr>
              <w:t>)</w:t>
            </w:r>
          </w:p>
        </w:tc>
        <w:tc>
          <w:tcPr>
            <w:tcW w:w="2358" w:type="dxa"/>
          </w:tcPr>
          <w:p w:rsidR="00AD1E0C" w:rsidRPr="00FE463F" w:rsidRDefault="00AD1E0C" w:rsidP="00AD1E0C">
            <w:pPr>
              <w:pStyle w:val="TableText"/>
              <w:rPr>
                <w:noProof/>
              </w:rPr>
            </w:pPr>
            <w:r w:rsidRPr="00FE463F">
              <w:rPr>
                <w:noProof/>
              </w:rPr>
              <w:t>Package Revision Data</w:t>
            </w:r>
          </w:p>
        </w:tc>
      </w:tr>
    </w:tbl>
    <w:p w:rsidR="00AD1E0C" w:rsidRPr="00FE463F" w:rsidRDefault="00AD1E0C" w:rsidP="00AD1E0C">
      <w:pPr>
        <w:pStyle w:val="BodyText6"/>
        <w:rPr>
          <w:noProof/>
        </w:rPr>
      </w:pPr>
    </w:p>
    <w:p w:rsidR="00A10EFC" w:rsidRPr="00FE463F" w:rsidRDefault="00A10EFC" w:rsidP="00AD197E">
      <w:pPr>
        <w:pStyle w:val="Heading4"/>
        <w:rPr>
          <w:noProof/>
          <w:lang w:val="en-US"/>
        </w:rPr>
      </w:pPr>
      <w:r w:rsidRPr="00FE463F">
        <w:rPr>
          <w:noProof/>
          <w:lang w:val="en-US"/>
        </w:rPr>
        <w:t>Post-Action</w:t>
      </w:r>
    </w:p>
    <w:p w:rsidR="00A10EFC" w:rsidRPr="00FE463F" w:rsidRDefault="00A10EFC"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Structure:Post-Action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Post-Action:Global File Structure</w:instrText>
      </w:r>
      <w:r w:rsidR="00084217" w:rsidRPr="00FE463F">
        <w:rPr>
          <w:noProof/>
        </w:rPr>
        <w:instrText>”</w:instrText>
      </w:r>
      <w:r w:rsidRPr="00FE463F">
        <w:rPr>
          <w:noProof/>
        </w:rPr>
        <w:instrText xml:space="preserve"> </w:instrText>
      </w:r>
      <w:r w:rsidRPr="00FE463F">
        <w:rPr>
          <w:noProof/>
        </w:rPr>
        <w:fldChar w:fldCharType="end"/>
      </w:r>
    </w:p>
    <w:p w:rsidR="006B4DA3" w:rsidRPr="00FE463F" w:rsidRDefault="006B4DA3" w:rsidP="006B4DA3">
      <w:pPr>
        <w:pStyle w:val="Caption"/>
        <w:rPr>
          <w:noProof/>
        </w:rPr>
      </w:pPr>
      <w:bookmarkStart w:id="1193" w:name="_Toc39009100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316</w:t>
      </w:r>
      <w:r w:rsidR="00146ED6" w:rsidRPr="00FE463F">
        <w:rPr>
          <w:noProof/>
        </w:rPr>
        <w:fldChar w:fldCharType="end"/>
      </w:r>
      <w:r w:rsidRPr="00FE463F">
        <w:rPr>
          <w:noProof/>
        </w:rPr>
        <w:t>. File Characteristics Nodes—Post-Action</w:t>
      </w:r>
      <w:bookmarkEnd w:id="1193"/>
    </w:p>
    <w:p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ACT</w:t>
      </w:r>
      <w:r w:rsidR="00084217" w:rsidRPr="00FE463F">
        <w:rPr>
          <w:noProof/>
        </w:rPr>
        <w:t>”</w:t>
      </w:r>
      <w:r w:rsidRPr="00FE463F">
        <w:rPr>
          <w:noProof/>
        </w:rPr>
        <w:t>)</w:t>
      </w:r>
    </w:p>
    <w:p w:rsidR="00E244EB" w:rsidRPr="00FE463F" w:rsidRDefault="00E244EB" w:rsidP="009D40A3">
      <w:pPr>
        <w:pStyle w:val="BodyText6"/>
        <w:rPr>
          <w:noProof/>
        </w:rPr>
      </w:pPr>
    </w:p>
    <w:p w:rsidR="00412B40" w:rsidRPr="00FE463F" w:rsidRDefault="00A10EFC" w:rsidP="006B4DA3">
      <w:pPr>
        <w:pStyle w:val="BodyText"/>
        <w:rPr>
          <w:noProof/>
        </w:rPr>
      </w:pPr>
      <w:r w:rsidRPr="00FE463F">
        <w:rPr>
          <w:noProof/>
        </w:rPr>
        <w:t>After an entry has been selected, some action can be taken to examine or verify the selection. This executable code is stored at this global location. If you decide that the entry sh</w:t>
      </w:r>
      <w:r w:rsidR="00412B40" w:rsidRPr="00FE463F">
        <w:rPr>
          <w:noProof/>
        </w:rPr>
        <w:t>ould not be selected, set Y=-1.</w:t>
      </w:r>
    </w:p>
    <w:p w:rsidR="00A10EFC" w:rsidRPr="00FE463F" w:rsidRDefault="002F0AF3" w:rsidP="00412B40">
      <w:pPr>
        <w:pStyle w:val="Note"/>
        <w:rPr>
          <w:noProof/>
        </w:rPr>
      </w:pPr>
      <w:r>
        <w:rPr>
          <w:noProof/>
        </w:rPr>
        <w:drawing>
          <wp:inline distT="0" distB="0" distL="0" distR="0">
            <wp:extent cx="285750" cy="285750"/>
            <wp:effectExtent l="0" t="0" r="0" b="0"/>
            <wp:docPr id="362" name="Picture 3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12B40" w:rsidRPr="00FE463F">
        <w:rPr>
          <w:noProof/>
        </w:rPr>
        <w:tab/>
      </w:r>
      <w:r w:rsidR="00412B40" w:rsidRPr="00FE463F">
        <w:rPr>
          <w:b/>
          <w:noProof/>
        </w:rPr>
        <w:t>REF:</w:t>
      </w:r>
      <w:r w:rsidR="00412B40" w:rsidRPr="00FE463F">
        <w:rPr>
          <w:noProof/>
        </w:rPr>
        <w:t xml:space="preserve"> </w:t>
      </w:r>
      <w:r w:rsidR="00A10EFC" w:rsidRPr="00FE463F">
        <w:rPr>
          <w:noProof/>
        </w:rPr>
        <w:t xml:space="preserve">See the </w:t>
      </w:r>
      <w:r w:rsidR="00084217" w:rsidRPr="00FE463F">
        <w:rPr>
          <w:noProof/>
        </w:rPr>
        <w:t>“</w:t>
      </w:r>
      <w:r w:rsidR="00791304" w:rsidRPr="00FE463F">
        <w:rPr>
          <w:noProof/>
          <w:color w:val="0000FF"/>
          <w:u w:val="single"/>
        </w:rPr>
        <w:fldChar w:fldCharType="begin"/>
      </w:r>
      <w:r w:rsidR="00791304" w:rsidRPr="00FE463F">
        <w:rPr>
          <w:noProof/>
          <w:color w:val="0000FF"/>
          <w:u w:val="single"/>
        </w:rPr>
        <w:instrText xml:space="preserve"> REF _Ref226342916 \h </w:instrText>
      </w:r>
      <w:r w:rsidR="00791304" w:rsidRPr="00FE463F">
        <w:rPr>
          <w:noProof/>
          <w:color w:val="0000FF"/>
          <w:u w:val="single"/>
        </w:rPr>
      </w:r>
      <w:r w:rsidR="00791304" w:rsidRPr="00FE463F">
        <w:rPr>
          <w:noProof/>
          <w:color w:val="0000FF"/>
          <w:u w:val="single"/>
        </w:rPr>
        <w:instrText xml:space="preserve"> \* MERGEFORMAT </w:instrText>
      </w:r>
      <w:r w:rsidR="00791304" w:rsidRPr="00FE463F">
        <w:rPr>
          <w:noProof/>
          <w:color w:val="0000FF"/>
          <w:u w:val="single"/>
        </w:rPr>
        <w:fldChar w:fldCharType="separate"/>
      </w:r>
      <w:r w:rsidR="00572F54" w:rsidRPr="00FE463F">
        <w:rPr>
          <w:noProof/>
          <w:color w:val="0000FF"/>
          <w:u w:val="single"/>
        </w:rPr>
        <w:t>Advanced File Definition</w:t>
      </w:r>
      <w:r w:rsidR="00791304" w:rsidRPr="00FE463F">
        <w:rPr>
          <w:noProof/>
          <w:color w:val="0000FF"/>
          <w:u w:val="single"/>
        </w:rPr>
        <w:fldChar w:fldCharType="end"/>
      </w:r>
      <w:r w:rsidR="00FF48D7" w:rsidRPr="00FE463F">
        <w:rPr>
          <w:noProof/>
        </w:rPr>
        <w:t>”</w:t>
      </w:r>
      <w:r w:rsidR="00A10EFC" w:rsidRPr="00FE463F">
        <w:rPr>
          <w:noProof/>
        </w:rPr>
        <w:t xml:space="preserve"> </w:t>
      </w:r>
      <w:r w:rsidR="00F26304" w:rsidRPr="00FE463F">
        <w:rPr>
          <w:noProof/>
        </w:rPr>
        <w:t>section</w:t>
      </w:r>
      <w:r w:rsidR="00A10EFC" w:rsidRPr="00FE463F">
        <w:rPr>
          <w:noProof/>
        </w:rPr>
        <w:t>.</w:t>
      </w:r>
    </w:p>
    <w:p w:rsidR="00A10EFC" w:rsidRPr="00FE463F" w:rsidRDefault="00A10EFC" w:rsidP="00AD197E">
      <w:pPr>
        <w:pStyle w:val="Heading4"/>
        <w:rPr>
          <w:noProof/>
          <w:lang w:val="en-US"/>
        </w:rPr>
      </w:pPr>
      <w:r w:rsidRPr="00FE463F">
        <w:rPr>
          <w:noProof/>
          <w:lang w:val="en-US"/>
        </w:rPr>
        <w:t>Data Dictionary Audit</w:t>
      </w:r>
    </w:p>
    <w:p w:rsidR="00A10EFC" w:rsidRPr="00FE463F" w:rsidRDefault="00A10EFC"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Structure:Data Dictionary Audit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2E19F7" w:rsidRPr="00FE463F">
        <w:rPr>
          <w:noProof/>
        </w:rPr>
        <w:instrText>Data Dictionary:</w:instrText>
      </w:r>
      <w:r w:rsidRPr="00FE463F">
        <w:rPr>
          <w:noProof/>
        </w:rPr>
        <w:instrText>Audit:Global File Structure</w:instrText>
      </w:r>
      <w:r w:rsidR="00084217" w:rsidRPr="00FE463F">
        <w:rPr>
          <w:noProof/>
        </w:rPr>
        <w:instrText>”</w:instrText>
      </w:r>
      <w:r w:rsidRPr="00FE463F">
        <w:rPr>
          <w:noProof/>
        </w:rPr>
        <w:instrText xml:space="preserve"> </w:instrText>
      </w:r>
      <w:r w:rsidRPr="00FE463F">
        <w:rPr>
          <w:noProof/>
        </w:rPr>
        <w:fldChar w:fldCharType="end"/>
      </w:r>
    </w:p>
    <w:p w:rsidR="00E244EB" w:rsidRPr="00FE463F" w:rsidRDefault="006B4DA3" w:rsidP="006B4DA3">
      <w:pPr>
        <w:pStyle w:val="Caption"/>
        <w:rPr>
          <w:noProof/>
        </w:rPr>
      </w:pPr>
      <w:bookmarkStart w:id="1194" w:name="_Toc39009100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317</w:t>
      </w:r>
      <w:r w:rsidR="00146ED6" w:rsidRPr="00FE463F">
        <w:rPr>
          <w:noProof/>
        </w:rPr>
        <w:fldChar w:fldCharType="end"/>
      </w:r>
      <w:r w:rsidRPr="00FE463F">
        <w:rPr>
          <w:noProof/>
        </w:rPr>
        <w:t>. File Characteristics Nodes—Data Dictionary Audit</w:t>
      </w:r>
      <w:bookmarkEnd w:id="1194"/>
    </w:p>
    <w:p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DDA</w:t>
      </w:r>
      <w:r w:rsidR="00084217" w:rsidRPr="00FE463F">
        <w:rPr>
          <w:noProof/>
        </w:rPr>
        <w:t>”</w:t>
      </w:r>
      <w:r w:rsidRPr="00FE463F">
        <w:rPr>
          <w:noProof/>
        </w:rPr>
        <w:t>)</w:t>
      </w:r>
    </w:p>
    <w:p w:rsidR="00E244EB" w:rsidRPr="00FE463F" w:rsidRDefault="00E244EB" w:rsidP="009D40A3">
      <w:pPr>
        <w:pStyle w:val="BodyText6"/>
        <w:rPr>
          <w:noProof/>
        </w:rPr>
      </w:pPr>
    </w:p>
    <w:p w:rsidR="00A10EFC" w:rsidRPr="00FE463F" w:rsidRDefault="00A10EFC" w:rsidP="006B4DA3">
      <w:pPr>
        <w:pStyle w:val="BodyText"/>
        <w:rPr>
          <w:noProof/>
        </w:rPr>
      </w:pPr>
      <w:r w:rsidRPr="00FE463F">
        <w:rPr>
          <w:noProof/>
        </w:rPr>
        <w:lastRenderedPageBreak/>
        <w:t xml:space="preserve">This node is set to </w:t>
      </w:r>
      <w:r w:rsidR="00084217" w:rsidRPr="00FE463F">
        <w:rPr>
          <w:noProof/>
        </w:rPr>
        <w:t>“</w:t>
      </w:r>
      <w:r w:rsidRPr="00FE463F">
        <w:rPr>
          <w:noProof/>
        </w:rPr>
        <w:t>Y</w:t>
      </w:r>
      <w:r w:rsidR="00084217" w:rsidRPr="00FE463F">
        <w:rPr>
          <w:noProof/>
        </w:rPr>
        <w:t>”</w:t>
      </w:r>
      <w:r w:rsidRPr="00FE463F">
        <w:rPr>
          <w:noProof/>
        </w:rPr>
        <w:t xml:space="preserve"> if auditing is turned on for the data dictionary. The node is nonexistent, null, or set to </w:t>
      </w:r>
      <w:r w:rsidR="00084217" w:rsidRPr="00FE463F">
        <w:rPr>
          <w:noProof/>
        </w:rPr>
        <w:t>“</w:t>
      </w:r>
      <w:r w:rsidRPr="00FE463F">
        <w:rPr>
          <w:noProof/>
        </w:rPr>
        <w:t>N</w:t>
      </w:r>
      <w:r w:rsidR="00084217" w:rsidRPr="00FE463F">
        <w:rPr>
          <w:noProof/>
        </w:rPr>
        <w:t>”</w:t>
      </w:r>
      <w:r w:rsidRPr="00FE463F">
        <w:rPr>
          <w:noProof/>
        </w:rPr>
        <w:t xml:space="preserve"> if data dictionary auditing is </w:t>
      </w:r>
      <w:r w:rsidRPr="00FE463F">
        <w:rPr>
          <w:i/>
          <w:noProof/>
        </w:rPr>
        <w:t>not</w:t>
      </w:r>
      <w:r w:rsidRPr="00FE463F">
        <w:rPr>
          <w:noProof/>
        </w:rPr>
        <w:t xml:space="preserve"> on.</w:t>
      </w:r>
    </w:p>
    <w:p w:rsidR="00A10EFC" w:rsidRPr="00FE463F" w:rsidRDefault="00A10EFC" w:rsidP="00280A38">
      <w:pPr>
        <w:pStyle w:val="Heading4"/>
        <w:rPr>
          <w:noProof/>
          <w:lang w:val="en-US"/>
        </w:rPr>
      </w:pPr>
      <w:r w:rsidRPr="00FE463F">
        <w:rPr>
          <w:noProof/>
          <w:lang w:val="en-US"/>
        </w:rPr>
        <w:t>Special Lookup</w:t>
      </w:r>
    </w:p>
    <w:p w:rsidR="00A10EFC" w:rsidRPr="00FE463F" w:rsidRDefault="00A10EFC" w:rsidP="00280A3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Structure:Special Lookup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Special Lookup:Global File Structure</w:instrText>
      </w:r>
      <w:r w:rsidR="00084217" w:rsidRPr="00FE463F">
        <w:rPr>
          <w:noProof/>
        </w:rPr>
        <w:instrText>”</w:instrText>
      </w:r>
      <w:r w:rsidRPr="00FE463F">
        <w:rPr>
          <w:noProof/>
        </w:rPr>
        <w:instrText xml:space="preserve"> </w:instrText>
      </w:r>
      <w:r w:rsidRPr="00FE463F">
        <w:rPr>
          <w:noProof/>
        </w:rPr>
        <w:fldChar w:fldCharType="end"/>
      </w:r>
    </w:p>
    <w:p w:rsidR="00E244EB" w:rsidRPr="00FE463F" w:rsidRDefault="00E244EB" w:rsidP="00280A38">
      <w:pPr>
        <w:pStyle w:val="Caption"/>
        <w:rPr>
          <w:noProof/>
        </w:rPr>
      </w:pPr>
      <w:bookmarkStart w:id="1195" w:name="_Toc39009100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318</w:t>
      </w:r>
      <w:r w:rsidR="00146ED6" w:rsidRPr="00FE463F">
        <w:rPr>
          <w:noProof/>
        </w:rPr>
        <w:fldChar w:fldCharType="end"/>
      </w:r>
      <w:r w:rsidRPr="00FE463F">
        <w:rPr>
          <w:noProof/>
        </w:rPr>
        <w:t xml:space="preserve">. </w:t>
      </w:r>
      <w:r w:rsidR="006B4DA3" w:rsidRPr="00FE463F">
        <w:rPr>
          <w:noProof/>
        </w:rPr>
        <w:t>File Characteristics Nodes—Special Lookup</w:t>
      </w:r>
      <w:bookmarkEnd w:id="1195"/>
    </w:p>
    <w:p w:rsidR="00A10EFC" w:rsidRPr="00FE463F" w:rsidRDefault="00A10EFC" w:rsidP="00280A38">
      <w:pPr>
        <w:pStyle w:val="APICode"/>
        <w:rPr>
          <w:noProof/>
        </w:rPr>
      </w:pPr>
      <w:r w:rsidRPr="00FE463F">
        <w:rPr>
          <w:noProof/>
        </w:rPr>
        <w:t>^DD(filenumber,0,</w:t>
      </w:r>
      <w:r w:rsidR="00084217" w:rsidRPr="00FE463F">
        <w:rPr>
          <w:noProof/>
        </w:rPr>
        <w:t>”</w:t>
      </w:r>
      <w:r w:rsidRPr="00FE463F">
        <w:rPr>
          <w:noProof/>
        </w:rPr>
        <w:t>DIC</w:t>
      </w:r>
      <w:r w:rsidR="00084217" w:rsidRPr="00FE463F">
        <w:rPr>
          <w:noProof/>
        </w:rPr>
        <w:t>”</w:t>
      </w:r>
      <w:r w:rsidRPr="00FE463F">
        <w:rPr>
          <w:noProof/>
        </w:rPr>
        <w:t>)</w:t>
      </w:r>
    </w:p>
    <w:p w:rsidR="00E244EB" w:rsidRPr="00FE463F" w:rsidRDefault="00E244EB" w:rsidP="00280A38">
      <w:pPr>
        <w:pStyle w:val="BodyText6"/>
        <w:keepNext/>
        <w:keepLines/>
        <w:rPr>
          <w:noProof/>
        </w:rPr>
      </w:pPr>
    </w:p>
    <w:p w:rsidR="00A10EFC" w:rsidRPr="00FE463F" w:rsidRDefault="00A10EFC" w:rsidP="006B4DA3">
      <w:pPr>
        <w:pStyle w:val="BodyText"/>
        <w:keepNext/>
        <w:keepLines/>
        <w:rPr>
          <w:noProof/>
        </w:rPr>
      </w:pPr>
      <w:r w:rsidRPr="00FE463F">
        <w:rPr>
          <w:noProof/>
        </w:rPr>
        <w:t>A special lookup program can be written to facilitate selection from a particular file. If such a program is to be used, its name is stored at this location.</w:t>
      </w:r>
    </w:p>
    <w:p w:rsidR="00ED7398" w:rsidRPr="00FE463F" w:rsidRDefault="002F0AF3" w:rsidP="00D42D1B">
      <w:pPr>
        <w:pStyle w:val="Note"/>
        <w:rPr>
          <w:noProof/>
        </w:rPr>
      </w:pPr>
      <w:r>
        <w:rPr>
          <w:noProof/>
        </w:rPr>
        <w:drawing>
          <wp:inline distT="0" distB="0" distL="0" distR="0">
            <wp:extent cx="304800" cy="304800"/>
            <wp:effectExtent l="0" t="0" r="0" b="0"/>
            <wp:docPr id="36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lookup program reference </w:t>
      </w:r>
      <w:r w:rsidR="00ED7398" w:rsidRPr="00FE463F">
        <w:rPr>
          <w:i/>
          <w:noProof/>
        </w:rPr>
        <w:t>cannot</w:t>
      </w:r>
      <w:r w:rsidR="00ED7398" w:rsidRPr="00FE463F">
        <w:rPr>
          <w:noProof/>
        </w:rPr>
        <w:t xml:space="preserve"> be a labeled entry point to a routine. The routine</w:t>
      </w:r>
      <w:r w:rsidR="00084217" w:rsidRPr="00FE463F">
        <w:rPr>
          <w:noProof/>
        </w:rPr>
        <w:t>’</w:t>
      </w:r>
      <w:r w:rsidR="00ED7398" w:rsidRPr="00FE463F">
        <w:rPr>
          <w:noProof/>
        </w:rPr>
        <w:t>s name is stored without the caret (</w:t>
      </w:r>
      <w:r w:rsidR="00084217" w:rsidRPr="00FE463F">
        <w:rPr>
          <w:noProof/>
        </w:rPr>
        <w:t>“</w:t>
      </w:r>
      <w:r w:rsidR="00ED7398" w:rsidRPr="00FE463F">
        <w:rPr>
          <w:b/>
          <w:noProof/>
        </w:rPr>
        <w:t>^</w:t>
      </w:r>
      <w:r w:rsidR="00084217" w:rsidRPr="00FE463F">
        <w:rPr>
          <w:noProof/>
        </w:rPr>
        <w:t>”</w:t>
      </w:r>
      <w:r w:rsidR="00ED7398" w:rsidRPr="00FE463F">
        <w:rPr>
          <w:noProof/>
        </w:rPr>
        <w:t xml:space="preserve">); it </w:t>
      </w:r>
      <w:r w:rsidR="00ED7398" w:rsidRPr="00FE463F">
        <w:rPr>
          <w:i/>
          <w:noProof/>
        </w:rPr>
        <w:t>cannot</w:t>
      </w:r>
      <w:r w:rsidR="00ED7398" w:rsidRPr="00FE463F">
        <w:rPr>
          <w:noProof/>
        </w:rPr>
        <w:t xml:space="preserve"> begin with </w:t>
      </w:r>
      <w:r w:rsidR="00ED7398" w:rsidRPr="00FE463F">
        <w:rPr>
          <w:b/>
          <w:noProof/>
        </w:rPr>
        <w:t>DI</w:t>
      </w:r>
      <w:r w:rsidR="00ED7398" w:rsidRPr="00FE463F">
        <w:rPr>
          <w:noProof/>
        </w:rPr>
        <w:t>.</w:t>
      </w:r>
    </w:p>
    <w:p w:rsidR="00ED7398" w:rsidRPr="00FE463F" w:rsidRDefault="002F0AF3" w:rsidP="00D42D1B">
      <w:pPr>
        <w:pStyle w:val="Note"/>
        <w:rPr>
          <w:noProof/>
        </w:rPr>
      </w:pPr>
      <w:r>
        <w:rPr>
          <w:noProof/>
        </w:rPr>
        <w:drawing>
          <wp:inline distT="0" distB="0" distL="0" distR="0">
            <wp:extent cx="304800" cy="304800"/>
            <wp:effectExtent l="0" t="0" r="0" b="0"/>
            <wp:docPr id="364" name="Picture 3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REF:</w:t>
      </w:r>
      <w:r w:rsidR="00ED7398" w:rsidRPr="00FE463F">
        <w:rPr>
          <w:noProof/>
        </w:rPr>
        <w:t xml:space="preserve"> See the </w:t>
      </w:r>
      <w:r w:rsidR="00084217" w:rsidRPr="00FE463F">
        <w:rPr>
          <w:noProof/>
        </w:rPr>
        <w:t>“</w:t>
      </w:r>
      <w:r w:rsidR="00ED7398" w:rsidRPr="00FE463F">
        <w:rPr>
          <w:noProof/>
          <w:color w:val="0000FF"/>
          <w:u w:val="single"/>
        </w:rPr>
        <w:fldChar w:fldCharType="begin"/>
      </w:r>
      <w:r w:rsidR="00ED7398" w:rsidRPr="00FE463F">
        <w:rPr>
          <w:noProof/>
          <w:color w:val="0000FF"/>
          <w:u w:val="single"/>
        </w:rPr>
        <w:instrText xml:space="preserve"> REF _Ref226342916 \h </w:instrText>
      </w:r>
      <w:r w:rsidR="00ED7398" w:rsidRPr="00FE463F">
        <w:rPr>
          <w:noProof/>
          <w:color w:val="0000FF"/>
          <w:u w:val="single"/>
        </w:rPr>
      </w:r>
      <w:r w:rsidR="00ED7398" w:rsidRPr="00FE463F">
        <w:rPr>
          <w:noProof/>
          <w:color w:val="0000FF"/>
          <w:u w:val="single"/>
        </w:rPr>
        <w:instrText xml:space="preserve"> \* MERGEFORMAT </w:instrText>
      </w:r>
      <w:r w:rsidR="00ED7398" w:rsidRPr="00FE463F">
        <w:rPr>
          <w:noProof/>
          <w:color w:val="0000FF"/>
          <w:u w:val="single"/>
        </w:rPr>
        <w:fldChar w:fldCharType="separate"/>
      </w:r>
      <w:r w:rsidR="00572F54" w:rsidRPr="00FE463F">
        <w:rPr>
          <w:noProof/>
          <w:color w:val="0000FF"/>
          <w:u w:val="single"/>
        </w:rPr>
        <w:t>Advanced File Definition</w:t>
      </w:r>
      <w:r w:rsidR="00ED7398" w:rsidRPr="00FE463F">
        <w:rPr>
          <w:noProof/>
          <w:color w:val="0000FF"/>
          <w:u w:val="single"/>
        </w:rPr>
        <w:fldChar w:fldCharType="end"/>
      </w:r>
      <w:r w:rsidR="00FF48D7" w:rsidRPr="00FE463F">
        <w:rPr>
          <w:noProof/>
        </w:rPr>
        <w:t>”</w:t>
      </w:r>
      <w:r w:rsidR="00ED7398" w:rsidRPr="00FE463F">
        <w:rPr>
          <w:noProof/>
        </w:rPr>
        <w:t xml:space="preserve"> section.</w:t>
      </w:r>
    </w:p>
    <w:p w:rsidR="00A10EFC" w:rsidRPr="00FE463F" w:rsidRDefault="00A10EFC" w:rsidP="00AD197E">
      <w:pPr>
        <w:pStyle w:val="Heading4"/>
        <w:rPr>
          <w:noProof/>
          <w:lang w:val="en-US"/>
        </w:rPr>
      </w:pPr>
      <w:r w:rsidRPr="00FE463F">
        <w:rPr>
          <w:noProof/>
          <w:lang w:val="en-US"/>
        </w:rPr>
        <w:t>Field Identifiers</w:t>
      </w:r>
    </w:p>
    <w:p w:rsidR="00A10EFC" w:rsidRPr="00FE463F" w:rsidRDefault="00A10EFC"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Structure:Field Identifiers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Identifiers:Global File Structure</w:instrText>
      </w:r>
      <w:r w:rsidR="00084217" w:rsidRPr="00FE463F">
        <w:rPr>
          <w:noProof/>
        </w:rPr>
        <w:instrText>”</w:instrText>
      </w:r>
      <w:r w:rsidRPr="00FE463F">
        <w:rPr>
          <w:noProof/>
        </w:rPr>
        <w:instrText xml:space="preserve"> </w:instrText>
      </w:r>
      <w:r w:rsidRPr="00FE463F">
        <w:rPr>
          <w:noProof/>
        </w:rPr>
        <w:fldChar w:fldCharType="end"/>
      </w:r>
    </w:p>
    <w:p w:rsidR="00E244EB" w:rsidRPr="00FE463F" w:rsidRDefault="00E244EB" w:rsidP="006B4DA3">
      <w:pPr>
        <w:pStyle w:val="Caption"/>
        <w:rPr>
          <w:noProof/>
        </w:rPr>
      </w:pPr>
      <w:bookmarkStart w:id="1196" w:name="_Toc39009100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319</w:t>
      </w:r>
      <w:r w:rsidR="00146ED6" w:rsidRPr="00FE463F">
        <w:rPr>
          <w:noProof/>
        </w:rPr>
        <w:fldChar w:fldCharType="end"/>
      </w:r>
      <w:r w:rsidRPr="00FE463F">
        <w:rPr>
          <w:noProof/>
        </w:rPr>
        <w:t xml:space="preserve">. </w:t>
      </w:r>
      <w:r w:rsidR="006B4DA3" w:rsidRPr="00FE463F">
        <w:rPr>
          <w:noProof/>
        </w:rPr>
        <w:t>File Characteristics Nodes—Field Identifiers</w:t>
      </w:r>
      <w:bookmarkEnd w:id="1196"/>
    </w:p>
    <w:p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,field)</w:t>
      </w:r>
    </w:p>
    <w:p w:rsidR="00E244EB" w:rsidRPr="00FE463F" w:rsidRDefault="00E244EB" w:rsidP="009D40A3">
      <w:pPr>
        <w:pStyle w:val="BodyText6"/>
        <w:rPr>
          <w:noProof/>
        </w:rPr>
      </w:pPr>
    </w:p>
    <w:p w:rsidR="00A10EFC" w:rsidRPr="00FE463F" w:rsidRDefault="00A10EFC" w:rsidP="006B4DA3">
      <w:pPr>
        <w:pStyle w:val="BodyText"/>
        <w:keepNext/>
        <w:keepLines/>
        <w:rPr>
          <w:noProof/>
        </w:rPr>
      </w:pPr>
      <w:r w:rsidRPr="00FE463F">
        <w:rPr>
          <w:noProof/>
        </w:rPr>
        <w:t xml:space="preserve">Field Identifiers are defined using the </w:t>
      </w:r>
      <w:r w:rsidR="00C9653C" w:rsidRPr="00FE463F">
        <w:rPr>
          <w:noProof/>
        </w:rPr>
        <w:t>VA FileMan</w:t>
      </w:r>
      <w:r w:rsidRPr="00FE463F">
        <w:rPr>
          <w:noProof/>
        </w:rPr>
        <w:t xml:space="preserve"> Identifier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Identifier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Options:Identifier</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[DIIDENT</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DIIDENT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Options:DIIDENT</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The value at the node is a WRITE statement. If the identifier is to be used only to ask fields when a new entry is added, then the statement only write</w:t>
      </w:r>
      <w:r w:rsidR="00412B40" w:rsidRPr="00FE463F">
        <w:rPr>
          <w:noProof/>
        </w:rPr>
        <w:t>s</w:t>
      </w:r>
      <w:r w:rsidRPr="00FE463F">
        <w:rPr>
          <w:noProof/>
        </w:rPr>
        <w:t xml:space="preserve"> null; otherwise, it contain</w:t>
      </w:r>
      <w:r w:rsidR="00412B40" w:rsidRPr="00FE463F">
        <w:rPr>
          <w:noProof/>
        </w:rPr>
        <w:t>s</w:t>
      </w:r>
      <w:r w:rsidRPr="00FE463F">
        <w:rPr>
          <w:noProof/>
        </w:rPr>
        <w:t xml:space="preserve"> the code to write the external value of the field. An </w:t>
      </w:r>
      <w:r w:rsidR="00084217" w:rsidRPr="00FE463F">
        <w:rPr>
          <w:noProof/>
        </w:rPr>
        <w:t>“</w:t>
      </w:r>
      <w:r w:rsidRPr="00FE463F">
        <w:rPr>
          <w:b/>
          <w:noProof/>
        </w:rPr>
        <w:t>I</w:t>
      </w:r>
      <w:r w:rsidR="00084217" w:rsidRPr="00FE463F">
        <w:rPr>
          <w:noProof/>
        </w:rPr>
        <w:t>”</w:t>
      </w:r>
      <w:r w:rsidRPr="00FE463F">
        <w:rPr>
          <w:noProof/>
        </w:rPr>
        <w:t xml:space="preserve"> is added to the second piece of the File Header when you add a field identifier, (as described </w:t>
      </w:r>
      <w:r w:rsidR="00280A38" w:rsidRPr="00FE463F">
        <w:rPr>
          <w:noProof/>
        </w:rPr>
        <w:t xml:space="preserve">in the </w:t>
      </w:r>
      <w:r w:rsidR="00084217" w:rsidRPr="00FE463F">
        <w:rPr>
          <w:noProof/>
        </w:rPr>
        <w:t>“</w:t>
      </w:r>
      <w:r w:rsidR="00280A38" w:rsidRPr="00FE463F">
        <w:rPr>
          <w:noProof/>
          <w:color w:val="0000FF"/>
          <w:u w:val="single"/>
        </w:rPr>
        <w:fldChar w:fldCharType="begin"/>
      </w:r>
      <w:r w:rsidR="00280A38" w:rsidRPr="00FE463F">
        <w:rPr>
          <w:noProof/>
          <w:color w:val="0000FF"/>
          <w:u w:val="single"/>
        </w:rPr>
        <w:instrText xml:space="preserve"> REF _Ref222820200 \h </w:instrText>
      </w:r>
      <w:r w:rsidR="00280A38" w:rsidRPr="00FE463F">
        <w:rPr>
          <w:noProof/>
          <w:color w:val="0000FF"/>
          <w:u w:val="single"/>
        </w:rPr>
      </w:r>
      <w:r w:rsidR="00280A38" w:rsidRPr="00FE463F">
        <w:rPr>
          <w:noProof/>
          <w:color w:val="0000FF"/>
          <w:u w:val="single"/>
        </w:rPr>
        <w:instrText xml:space="preserve"> \* MERGEFORMAT </w:instrText>
      </w:r>
      <w:r w:rsidR="00280A38" w:rsidRPr="00FE463F">
        <w:rPr>
          <w:noProof/>
          <w:color w:val="0000FF"/>
          <w:u w:val="single"/>
        </w:rPr>
        <w:fldChar w:fldCharType="separate"/>
      </w:r>
      <w:r w:rsidR="00280A38" w:rsidRPr="00FE463F">
        <w:rPr>
          <w:noProof/>
          <w:color w:val="0000FF"/>
          <w:u w:val="single"/>
        </w:rPr>
        <w:t>File Header</w:t>
      </w:r>
      <w:r w:rsidR="00280A38" w:rsidRPr="00FE463F">
        <w:rPr>
          <w:noProof/>
          <w:color w:val="0000FF"/>
          <w:u w:val="single"/>
        </w:rPr>
        <w:fldChar w:fldCharType="end"/>
      </w:r>
      <w:r w:rsidR="00FF48D7" w:rsidRPr="00FE463F">
        <w:rPr>
          <w:noProof/>
        </w:rPr>
        <w:t>”</w:t>
      </w:r>
      <w:r w:rsidR="00280A38" w:rsidRPr="00FE463F">
        <w:rPr>
          <w:noProof/>
        </w:rPr>
        <w:t xml:space="preserve"> section</w:t>
      </w:r>
      <w:r w:rsidRPr="00FE463F">
        <w:rPr>
          <w:noProof/>
        </w:rPr>
        <w:t>).</w:t>
      </w:r>
    </w:p>
    <w:p w:rsidR="00ED7398" w:rsidRPr="00FE463F" w:rsidRDefault="002F0AF3" w:rsidP="00D42D1B">
      <w:pPr>
        <w:pStyle w:val="Note"/>
        <w:rPr>
          <w:noProof/>
        </w:rPr>
      </w:pPr>
      <w:r>
        <w:rPr>
          <w:noProof/>
        </w:rPr>
        <w:drawing>
          <wp:inline distT="0" distB="0" distL="0" distR="0">
            <wp:extent cx="304800" cy="304800"/>
            <wp:effectExtent l="0" t="0" r="0" b="0"/>
            <wp:docPr id="3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WRITE statements in the VA FileMan -generated field identifier nodes are </w:t>
      </w:r>
      <w:r w:rsidR="00ED7398" w:rsidRPr="00FE463F">
        <w:rPr>
          <w:bCs/>
          <w:i/>
          <w:noProof/>
        </w:rPr>
        <w:t>not</w:t>
      </w:r>
      <w:r w:rsidR="00ED7398" w:rsidRPr="00FE463F">
        <w:rPr>
          <w:noProof/>
        </w:rPr>
        <w:t xml:space="preserve"> executed when VA FileMan is in silent mode. Since FileMan generates the Field Identifier nodes, it knows their format. </w:t>
      </w:r>
      <w:r w:rsidR="0074416D" w:rsidRPr="00FE463F">
        <w:rPr>
          <w:noProof/>
        </w:rPr>
        <w:t xml:space="preserve">So, in silent mode, VA FileMan places what would have been written into an array instead for use by DBS calls. </w:t>
      </w:r>
      <w:r w:rsidR="00ED7398" w:rsidRPr="00FE463F">
        <w:rPr>
          <w:noProof/>
        </w:rPr>
        <w:t>So</w:t>
      </w:r>
      <w:r w:rsidR="00412B40" w:rsidRPr="00FE463F">
        <w:rPr>
          <w:noProof/>
        </w:rPr>
        <w:t>,</w:t>
      </w:r>
      <w:r w:rsidR="00ED7398" w:rsidRPr="00FE463F">
        <w:rPr>
          <w:noProof/>
        </w:rPr>
        <w:t xml:space="preserve"> Field Identifier nodes, although they contain WRITE statements, are compatible with GUI applications (in contrast to </w:t>
      </w:r>
      <w:r w:rsidR="00FF5052" w:rsidRPr="00FE463F">
        <w:rPr>
          <w:noProof/>
          <w:color w:val="0000FF"/>
          <w:u w:val="single"/>
        </w:rPr>
        <w:fldChar w:fldCharType="begin"/>
      </w:r>
      <w:r w:rsidR="00FF5052" w:rsidRPr="00FE463F">
        <w:rPr>
          <w:noProof/>
          <w:color w:val="0000FF"/>
          <w:u w:val="single"/>
        </w:rPr>
        <w:instrText xml:space="preserve"> REF _Ref389030073 \h </w:instrText>
      </w:r>
      <w:r w:rsidR="00FF5052" w:rsidRPr="00FE463F">
        <w:rPr>
          <w:noProof/>
          <w:color w:val="0000FF"/>
          <w:u w:val="single"/>
        </w:rPr>
      </w:r>
      <w:r w:rsidR="00FF5052" w:rsidRPr="00FE463F">
        <w:rPr>
          <w:noProof/>
          <w:color w:val="0000FF"/>
          <w:u w:val="single"/>
        </w:rPr>
        <w:instrText xml:space="preserve"> \* MERGEFORMAT </w:instrText>
      </w:r>
      <w:r w:rsidR="00FF5052" w:rsidRPr="00FE463F">
        <w:rPr>
          <w:noProof/>
          <w:color w:val="0000FF"/>
          <w:u w:val="single"/>
        </w:rPr>
        <w:fldChar w:fldCharType="separate"/>
      </w:r>
      <w:r w:rsidR="00FF5052" w:rsidRPr="00FE463F">
        <w:rPr>
          <w:noProof/>
          <w:color w:val="0000FF"/>
          <w:u w:val="single"/>
        </w:rPr>
        <w:t>Write Identifier Nodes</w:t>
      </w:r>
      <w:r w:rsidR="00FF5052" w:rsidRPr="00FE463F">
        <w:rPr>
          <w:noProof/>
          <w:color w:val="0000FF"/>
          <w:u w:val="single"/>
        </w:rPr>
        <w:fldChar w:fldCharType="end"/>
      </w:r>
      <w:r w:rsidR="00ED7398" w:rsidRPr="00FE463F">
        <w:rPr>
          <w:noProof/>
        </w:rPr>
        <w:t>).</w:t>
      </w:r>
    </w:p>
    <w:p w:rsidR="00A10EFC" w:rsidRPr="00FE463F" w:rsidRDefault="00A10EFC" w:rsidP="00AD197E">
      <w:pPr>
        <w:pStyle w:val="Heading4"/>
        <w:rPr>
          <w:noProof/>
          <w:lang w:val="en-US"/>
        </w:rPr>
      </w:pPr>
      <w:bookmarkStart w:id="1197" w:name="_Ref389030073"/>
      <w:r w:rsidRPr="00FE463F">
        <w:rPr>
          <w:noProof/>
          <w:lang w:val="en-US"/>
        </w:rPr>
        <w:lastRenderedPageBreak/>
        <w:t>Write Identifier</w:t>
      </w:r>
      <w:r w:rsidR="00FF5052" w:rsidRPr="00FE463F">
        <w:rPr>
          <w:noProof/>
          <w:lang w:val="en-US"/>
        </w:rPr>
        <w:t xml:space="preserve"> Node</w:t>
      </w:r>
      <w:r w:rsidRPr="00FE463F">
        <w:rPr>
          <w:noProof/>
          <w:lang w:val="en-US"/>
        </w:rPr>
        <w:t>s</w:t>
      </w:r>
      <w:bookmarkEnd w:id="1197"/>
    </w:p>
    <w:p w:rsidR="00A10EFC" w:rsidRPr="00FE463F" w:rsidRDefault="00A10EFC" w:rsidP="00ED7398">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Structure:Write Identifiers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Write Identifiers:Global File Structure</w:instrText>
      </w:r>
      <w:r w:rsidR="00084217" w:rsidRPr="00FE463F">
        <w:rPr>
          <w:noProof/>
        </w:rPr>
        <w:instrText>”</w:instrText>
      </w:r>
      <w:r w:rsidRPr="00FE463F">
        <w:rPr>
          <w:noProof/>
        </w:rPr>
        <w:instrText xml:space="preserve"> </w:instrText>
      </w:r>
      <w:r w:rsidRPr="00FE463F">
        <w:rPr>
          <w:noProof/>
        </w:rPr>
        <w:fldChar w:fldCharType="end"/>
      </w:r>
    </w:p>
    <w:p w:rsidR="00E244EB" w:rsidRPr="00FE463F" w:rsidRDefault="00E244EB" w:rsidP="00AD1E0C">
      <w:pPr>
        <w:pStyle w:val="Caption"/>
        <w:rPr>
          <w:noProof/>
        </w:rPr>
      </w:pPr>
      <w:bookmarkStart w:id="1198" w:name="_Toc39009100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320</w:t>
      </w:r>
      <w:r w:rsidR="00146ED6" w:rsidRPr="00FE463F">
        <w:rPr>
          <w:noProof/>
        </w:rPr>
        <w:fldChar w:fldCharType="end"/>
      </w:r>
      <w:r w:rsidRPr="00FE463F">
        <w:rPr>
          <w:noProof/>
        </w:rPr>
        <w:t xml:space="preserve">. </w:t>
      </w:r>
      <w:r w:rsidR="006B4DA3" w:rsidRPr="00FE463F">
        <w:rPr>
          <w:noProof/>
        </w:rPr>
        <w:t>File Characteristics Nodes—Write Identifiers</w:t>
      </w:r>
      <w:bookmarkEnd w:id="1198"/>
    </w:p>
    <w:p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ASTRING</w:t>
      </w:r>
      <w:r w:rsidR="00084217" w:rsidRPr="00FE463F">
        <w:rPr>
          <w:noProof/>
        </w:rPr>
        <w:t>”</w:t>
      </w:r>
      <w:r w:rsidRPr="00FE463F">
        <w:rPr>
          <w:noProof/>
        </w:rPr>
        <w:t>)</w:t>
      </w:r>
    </w:p>
    <w:p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w:t>
      </w:r>
    </w:p>
    <w:p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W2</w:t>
      </w:r>
      <w:r w:rsidR="00084217" w:rsidRPr="00FE463F">
        <w:rPr>
          <w:noProof/>
        </w:rPr>
        <w:t>”</w:t>
      </w:r>
      <w:r w:rsidRPr="00FE463F">
        <w:rPr>
          <w:noProof/>
        </w:rPr>
        <w:t>)</w:t>
      </w:r>
    </w:p>
    <w:p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WRITE1</w:t>
      </w:r>
      <w:r w:rsidR="00084217" w:rsidRPr="00FE463F">
        <w:rPr>
          <w:noProof/>
        </w:rPr>
        <w:t>”</w:t>
      </w:r>
      <w:r w:rsidRPr="00FE463F">
        <w:rPr>
          <w:noProof/>
        </w:rPr>
        <w:t>)</w:t>
      </w:r>
    </w:p>
    <w:p w:rsidR="00E244EB" w:rsidRPr="00FE463F" w:rsidRDefault="00E244EB" w:rsidP="009D40A3">
      <w:pPr>
        <w:pStyle w:val="BodyText6"/>
        <w:rPr>
          <w:noProof/>
        </w:rPr>
      </w:pPr>
    </w:p>
    <w:p w:rsidR="00A10EFC" w:rsidRPr="00FE463F" w:rsidRDefault="00A10EFC" w:rsidP="006B4DA3">
      <w:pPr>
        <w:pStyle w:val="BodyText"/>
        <w:keepNext/>
        <w:keepLines/>
        <w:rPr>
          <w:noProof/>
        </w:rPr>
      </w:pPr>
      <w:r w:rsidRPr="00FE463F">
        <w:rPr>
          <w:noProof/>
        </w:rPr>
        <w:t xml:space="preserve">You can use M code to define </w:t>
      </w:r>
      <w:r w:rsidR="00BB31CB" w:rsidRPr="00FE463F">
        <w:rPr>
          <w:noProof/>
        </w:rPr>
        <w:t>additional</w:t>
      </w:r>
      <w:r w:rsidRPr="00FE463F">
        <w:rPr>
          <w:noProof/>
        </w:rPr>
        <w:t xml:space="preserve"> custom identifier text to be displayed along with field identifiers. To do this, add </w:t>
      </w:r>
      <w:r w:rsidR="00084217" w:rsidRPr="00FE463F">
        <w:rPr>
          <w:noProof/>
        </w:rPr>
        <w:t>“</w:t>
      </w:r>
      <w:r w:rsidRPr="00FE463F">
        <w:rPr>
          <w:noProof/>
        </w:rPr>
        <w:t>write identifier</w:t>
      </w:r>
      <w:r w:rsidR="00084217" w:rsidRPr="00FE463F">
        <w:rPr>
          <w:noProof/>
        </w:rPr>
        <w:t>”</w:t>
      </w:r>
      <w:r w:rsidR="00F26304" w:rsidRPr="00FE463F">
        <w:rPr>
          <w:noProof/>
        </w:rPr>
        <w:t xml:space="preserve"> nodes</w:t>
      </w:r>
      <w:r w:rsidRPr="00FE463F">
        <w:rPr>
          <w:noProof/>
        </w:rPr>
        <w:t xml:space="preserve"> one level descendent from ^DD(filenumber,0,</w:t>
      </w:r>
      <w:r w:rsidR="00084217" w:rsidRPr="00FE463F">
        <w:rPr>
          <w:noProof/>
        </w:rPr>
        <w:t>”</w:t>
      </w:r>
      <w:r w:rsidRPr="00FE463F">
        <w:rPr>
          <w:noProof/>
        </w:rPr>
        <w:t>ID</w:t>
      </w:r>
      <w:r w:rsidR="00084217" w:rsidRPr="00FE463F">
        <w:rPr>
          <w:noProof/>
        </w:rPr>
        <w:t>”</w:t>
      </w:r>
      <w:r w:rsidRPr="00FE463F">
        <w:rPr>
          <w:noProof/>
        </w:rPr>
        <w:t xml:space="preserve">). The write identifier nodes you add </w:t>
      </w:r>
      <w:r w:rsidR="00945EC4" w:rsidRPr="00FE463F">
        <w:rPr>
          <w:rStyle w:val="Emphasis"/>
          <w:noProof/>
        </w:rPr>
        <w:t>must</w:t>
      </w:r>
      <w:r w:rsidRPr="00FE463F">
        <w:rPr>
          <w:noProof/>
        </w:rPr>
        <w:t xml:space="preserve"> be subscripted with strings that begin with an </w:t>
      </w:r>
      <w:r w:rsidRPr="00FE463F">
        <w:rPr>
          <w:rStyle w:val="Emphasis"/>
          <w:noProof/>
        </w:rPr>
        <w:t>uppercase alphabetic</w:t>
      </w:r>
      <w:r w:rsidRPr="00FE463F">
        <w:rPr>
          <w:b/>
          <w:noProof/>
        </w:rPr>
        <w:t xml:space="preserve"> </w:t>
      </w:r>
      <w:r w:rsidRPr="00FE463F">
        <w:rPr>
          <w:noProof/>
        </w:rPr>
        <w:t>character.</w:t>
      </w:r>
    </w:p>
    <w:p w:rsidR="00A10EFC" w:rsidRPr="00FE463F" w:rsidRDefault="00A10EFC" w:rsidP="006B4DA3">
      <w:pPr>
        <w:pStyle w:val="BodyText"/>
        <w:keepNext/>
        <w:keepLines/>
        <w:rPr>
          <w:noProof/>
        </w:rPr>
      </w:pPr>
      <w:r w:rsidRPr="00FE463F">
        <w:rPr>
          <w:noProof/>
        </w:rPr>
        <w:t>Set the value of each write identifier node to the M code that produce</w:t>
      </w:r>
      <w:r w:rsidR="00F26304" w:rsidRPr="00FE463F">
        <w:rPr>
          <w:noProof/>
        </w:rPr>
        <w:t>s</w:t>
      </w:r>
      <w:r w:rsidRPr="00FE463F">
        <w:rPr>
          <w:noProof/>
        </w:rPr>
        <w:t xml:space="preserve"> the desired output. Write out your output using either the EN^DDIOL entry point (</w:t>
      </w:r>
      <w:r w:rsidRPr="00FE463F">
        <w:rPr>
          <w:i/>
          <w:noProof/>
        </w:rPr>
        <w:t>preferred</w:t>
      </w:r>
      <w:r w:rsidRPr="00FE463F">
        <w:rPr>
          <w:noProof/>
        </w:rPr>
        <w:t>) or the M WRITE command (</w:t>
      </w:r>
      <w:r w:rsidRPr="00FE463F">
        <w:rPr>
          <w:i/>
          <w:noProof/>
        </w:rPr>
        <w:t>not</w:t>
      </w:r>
      <w:r w:rsidRPr="00FE463F">
        <w:rPr>
          <w:noProof/>
        </w:rPr>
        <w:t xml:space="preserve"> compatible with access to your file by GUI applications). In your M code for each write identifier node, you can refer to the values</w:t>
      </w:r>
      <w:r w:rsidR="00C76D5C" w:rsidRPr="00FE463F">
        <w:rPr>
          <w:noProof/>
        </w:rPr>
        <w:t xml:space="preserve"> </w:t>
      </w:r>
      <w:r w:rsidR="00FF5052" w:rsidRPr="00FE463F">
        <w:rPr>
          <w:noProof/>
        </w:rPr>
        <w:t xml:space="preserve">in </w:t>
      </w:r>
      <w:r w:rsidR="00FF5052" w:rsidRPr="00FE463F">
        <w:rPr>
          <w:noProof/>
          <w:color w:val="0000FF"/>
          <w:u w:val="single"/>
        </w:rPr>
        <w:fldChar w:fldCharType="begin"/>
      </w:r>
      <w:r w:rsidR="00FF5052" w:rsidRPr="00FE463F">
        <w:rPr>
          <w:noProof/>
          <w:color w:val="0000FF"/>
          <w:u w:val="single"/>
        </w:rPr>
        <w:instrText xml:space="preserve"> REF _Ref389030255 \h </w:instrText>
      </w:r>
      <w:r w:rsidR="00FF5052" w:rsidRPr="00FE463F">
        <w:rPr>
          <w:noProof/>
          <w:color w:val="0000FF"/>
          <w:u w:val="single"/>
        </w:rPr>
      </w:r>
      <w:r w:rsidR="00FF5052" w:rsidRPr="00FE463F">
        <w:rPr>
          <w:noProof/>
          <w:color w:val="0000FF"/>
          <w:u w:val="single"/>
        </w:rPr>
        <w:instrText xml:space="preserve"> \* MERGEFORMAT </w:instrText>
      </w:r>
      <w:r w:rsidR="00FF5052" w:rsidRPr="00FE463F">
        <w:rPr>
          <w:noProof/>
          <w:color w:val="0000FF"/>
          <w:u w:val="single"/>
        </w:rPr>
        <w:fldChar w:fldCharType="separate"/>
      </w:r>
      <w:r w:rsidR="00FF5052" w:rsidRPr="00FE463F">
        <w:rPr>
          <w:noProof/>
          <w:color w:val="0000FF"/>
          <w:u w:val="single"/>
        </w:rPr>
        <w:t>Table 98</w:t>
      </w:r>
      <w:r w:rsidR="00FF5052" w:rsidRPr="00FE463F">
        <w:rPr>
          <w:noProof/>
          <w:color w:val="0000FF"/>
          <w:u w:val="single"/>
        </w:rPr>
        <w:fldChar w:fldCharType="end"/>
      </w:r>
      <w:r w:rsidR="00FF5052" w:rsidRPr="00FE463F">
        <w:rPr>
          <w:noProof/>
        </w:rPr>
        <w:t xml:space="preserve"> </w:t>
      </w:r>
      <w:r w:rsidR="00C76D5C" w:rsidRPr="00FE463F">
        <w:rPr>
          <w:noProof/>
        </w:rPr>
        <w:t>that</w:t>
      </w:r>
      <w:r w:rsidRPr="00FE463F">
        <w:rPr>
          <w:noProof/>
        </w:rPr>
        <w:t xml:space="preserve"> </w:t>
      </w:r>
      <w:r w:rsidR="00F26304" w:rsidRPr="00FE463F">
        <w:rPr>
          <w:noProof/>
        </w:rPr>
        <w:t>are</w:t>
      </w:r>
      <w:r w:rsidRPr="00FE463F">
        <w:rPr>
          <w:noProof/>
        </w:rPr>
        <w:t xml:space="preserve"> defined at the time the node is executed:</w:t>
      </w:r>
    </w:p>
    <w:p w:rsidR="00AD1E0C" w:rsidRPr="00FE463F" w:rsidRDefault="00AD1E0C" w:rsidP="00AD1E0C">
      <w:pPr>
        <w:pStyle w:val="Caption"/>
        <w:rPr>
          <w:noProof/>
        </w:rPr>
      </w:pPr>
      <w:bookmarkStart w:id="1199" w:name="_Ref389030255"/>
      <w:bookmarkStart w:id="1200" w:name="_Toc39009115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99</w:t>
      </w:r>
      <w:r w:rsidRPr="00FE463F">
        <w:rPr>
          <w:noProof/>
        </w:rPr>
        <w:fldChar w:fldCharType="end"/>
      </w:r>
      <w:bookmarkEnd w:id="1199"/>
      <w:r w:rsidRPr="00FE463F">
        <w:rPr>
          <w:noProof/>
        </w:rPr>
        <w:t>. Write Identifier Nodes</w:t>
      </w:r>
      <w:r w:rsidR="000C1210" w:rsidRPr="00FE463F">
        <w:rPr>
          <w:noProof/>
        </w:rPr>
        <w:t>—M code to produce desired output</w:t>
      </w:r>
      <w:bookmarkEnd w:id="120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94"/>
        <w:gridCol w:w="6038"/>
      </w:tblGrid>
      <w:tr w:rsidR="00AD1E0C" w:rsidRPr="00FE463F" w:rsidTr="00AD1E0C">
        <w:tblPrEx>
          <w:tblCellMar>
            <w:top w:w="0" w:type="dxa"/>
            <w:bottom w:w="0" w:type="dxa"/>
          </w:tblCellMar>
        </w:tblPrEx>
        <w:tc>
          <w:tcPr>
            <w:tcW w:w="3438" w:type="dxa"/>
            <w:shd w:val="pct12" w:color="auto" w:fill="auto"/>
          </w:tcPr>
          <w:p w:rsidR="00AD1E0C" w:rsidRPr="00FE463F" w:rsidRDefault="00AD1E0C" w:rsidP="00AD1E0C">
            <w:pPr>
              <w:pStyle w:val="TableHeading"/>
              <w:rPr>
                <w:noProof/>
              </w:rPr>
            </w:pPr>
            <w:bookmarkStart w:id="1201" w:name="COL001_TBL062"/>
            <w:bookmarkEnd w:id="1201"/>
            <w:r w:rsidRPr="00FE463F">
              <w:rPr>
                <w:noProof/>
              </w:rPr>
              <w:t>Write Identifier Node</w:t>
            </w:r>
          </w:p>
        </w:tc>
        <w:tc>
          <w:tcPr>
            <w:tcW w:w="6138" w:type="dxa"/>
            <w:shd w:val="pct12" w:color="auto" w:fill="auto"/>
          </w:tcPr>
          <w:p w:rsidR="00AD1E0C" w:rsidRPr="00FE463F" w:rsidRDefault="00AD1E0C" w:rsidP="00AD1E0C">
            <w:pPr>
              <w:pStyle w:val="TableHeading"/>
              <w:rPr>
                <w:noProof/>
              </w:rPr>
            </w:pPr>
            <w:r w:rsidRPr="00FE463F">
              <w:rPr>
                <w:noProof/>
              </w:rPr>
              <w:t>M Code</w:t>
            </w:r>
          </w:p>
        </w:tc>
      </w:tr>
      <w:tr w:rsidR="00AD1E0C" w:rsidRPr="00FE463F" w:rsidTr="00AD1E0C">
        <w:tblPrEx>
          <w:tblCellMar>
            <w:top w:w="0" w:type="dxa"/>
            <w:bottom w:w="0" w:type="dxa"/>
          </w:tblCellMar>
        </w:tblPrEx>
        <w:tc>
          <w:tcPr>
            <w:tcW w:w="3438" w:type="dxa"/>
          </w:tcPr>
          <w:p w:rsidR="00AD1E0C" w:rsidRPr="00FE463F" w:rsidRDefault="00AD1E0C" w:rsidP="00AD1E0C">
            <w:pPr>
              <w:pStyle w:val="TableText"/>
              <w:keepNext/>
              <w:keepLines/>
              <w:rPr>
                <w:noProof/>
              </w:rPr>
            </w:pPr>
            <w:r w:rsidRPr="00FE463F">
              <w:rPr>
                <w:noProof/>
              </w:rPr>
              <w:t>Y</w:t>
            </w:r>
          </w:p>
        </w:tc>
        <w:tc>
          <w:tcPr>
            <w:tcW w:w="6138" w:type="dxa"/>
          </w:tcPr>
          <w:p w:rsidR="00AD1E0C" w:rsidRPr="00FE463F" w:rsidRDefault="00AD1E0C" w:rsidP="00AD1E0C">
            <w:pPr>
              <w:pStyle w:val="TableText"/>
              <w:keepNext/>
              <w:keepLines/>
              <w:rPr>
                <w:noProof/>
              </w:rPr>
            </w:pPr>
            <w:r w:rsidRPr="00FE463F">
              <w:rPr>
                <w:noProof/>
              </w:rPr>
              <w:t>Current record number</w:t>
            </w:r>
          </w:p>
        </w:tc>
      </w:tr>
      <w:tr w:rsidR="00AD1E0C" w:rsidRPr="00FE463F" w:rsidTr="00AD1E0C">
        <w:tblPrEx>
          <w:tblCellMar>
            <w:top w:w="0" w:type="dxa"/>
            <w:bottom w:w="0" w:type="dxa"/>
          </w:tblCellMar>
        </w:tblPrEx>
        <w:tc>
          <w:tcPr>
            <w:tcW w:w="3438" w:type="dxa"/>
          </w:tcPr>
          <w:p w:rsidR="00AD1E0C" w:rsidRPr="00FE463F" w:rsidRDefault="00AD1E0C" w:rsidP="00AD1E0C">
            <w:pPr>
              <w:pStyle w:val="TableText"/>
              <w:rPr>
                <w:noProof/>
              </w:rPr>
            </w:pPr>
            <w:r w:rsidRPr="00FE463F">
              <w:rPr>
                <w:noProof/>
              </w:rPr>
              <w:t>Naked Reference</w:t>
            </w:r>
          </w:p>
        </w:tc>
        <w:tc>
          <w:tcPr>
            <w:tcW w:w="6138" w:type="dxa"/>
          </w:tcPr>
          <w:p w:rsidR="00AD1E0C" w:rsidRPr="00FE463F" w:rsidRDefault="00AD1E0C" w:rsidP="00AD1E0C">
            <w:pPr>
              <w:pStyle w:val="TableText"/>
              <w:rPr>
                <w:noProof/>
              </w:rPr>
            </w:pPr>
            <w:r w:rsidRPr="00FE463F">
              <w:rPr>
                <w:noProof/>
              </w:rPr>
              <w:t>Set to the 0-node of the entry</w:t>
            </w:r>
          </w:p>
        </w:tc>
      </w:tr>
    </w:tbl>
    <w:p w:rsidR="00AD1E0C" w:rsidRPr="00FE463F" w:rsidRDefault="00AD1E0C" w:rsidP="00AD1E0C">
      <w:pPr>
        <w:pStyle w:val="BodyText6"/>
        <w:rPr>
          <w:noProof/>
        </w:rPr>
      </w:pPr>
    </w:p>
    <w:p w:rsidR="00A10EFC" w:rsidRPr="00FE463F" w:rsidRDefault="00A10EFC" w:rsidP="006B4DA3">
      <w:pPr>
        <w:pStyle w:val="BodyText"/>
        <w:rPr>
          <w:noProof/>
        </w:rPr>
      </w:pPr>
      <w:r w:rsidRPr="00FE463F">
        <w:rPr>
          <w:noProof/>
        </w:rPr>
        <w:t>Write identifiers are displayed after any field identifiers are displayed. If there is more than one write identifier, they are displayed in the collating order of the write identifier subscripts.</w:t>
      </w:r>
    </w:p>
    <w:p w:rsidR="00A10EFC" w:rsidRPr="00FE463F" w:rsidRDefault="00A10EFC" w:rsidP="006B4DA3">
      <w:pPr>
        <w:pStyle w:val="BodyText"/>
        <w:rPr>
          <w:noProof/>
        </w:rPr>
      </w:pPr>
      <w:r w:rsidRPr="00FE463F">
        <w:rPr>
          <w:noProof/>
        </w:rPr>
        <w:t xml:space="preserve">Since you </w:t>
      </w:r>
      <w:r w:rsidR="00945EC4" w:rsidRPr="00FE463F">
        <w:rPr>
          <w:rStyle w:val="Emphasis"/>
          <w:noProof/>
        </w:rPr>
        <w:t>must</w:t>
      </w:r>
      <w:r w:rsidRPr="00FE463F">
        <w:rPr>
          <w:noProof/>
        </w:rPr>
        <w:t xml:space="preserve"> </w:t>
      </w:r>
      <w:r w:rsidRPr="00FE463F">
        <w:rPr>
          <w:bCs/>
          <w:noProof/>
        </w:rPr>
        <w:t>hard-set</w:t>
      </w:r>
      <w:r w:rsidRPr="00FE463F">
        <w:rPr>
          <w:noProof/>
        </w:rPr>
        <w:t xml:space="preserve"> any </w:t>
      </w:r>
      <w:r w:rsidR="00084217" w:rsidRPr="00FE463F">
        <w:rPr>
          <w:noProof/>
        </w:rPr>
        <w:t>“</w:t>
      </w:r>
      <w:r w:rsidRPr="00FE463F">
        <w:rPr>
          <w:noProof/>
        </w:rPr>
        <w:t>WRITE</w:t>
      </w:r>
      <w:r w:rsidR="00084217" w:rsidRPr="00FE463F">
        <w:rPr>
          <w:noProof/>
        </w:rPr>
        <w:t>”</w:t>
      </w:r>
      <w:r w:rsidRPr="00FE463F">
        <w:rPr>
          <w:noProof/>
        </w:rPr>
        <w:t xml:space="preserve"> nodes, you </w:t>
      </w:r>
      <w:r w:rsidR="00945EC4" w:rsidRPr="00FE463F">
        <w:rPr>
          <w:rStyle w:val="Emphasis"/>
          <w:noProof/>
        </w:rPr>
        <w:t>must</w:t>
      </w:r>
      <w:r w:rsidRPr="00FE463F">
        <w:rPr>
          <w:noProof/>
        </w:rPr>
        <w:t xml:space="preserve"> also add an </w:t>
      </w:r>
      <w:r w:rsidR="00084217" w:rsidRPr="00FE463F">
        <w:rPr>
          <w:noProof/>
        </w:rPr>
        <w:t>“</w:t>
      </w:r>
      <w:r w:rsidRPr="00FE463F">
        <w:rPr>
          <w:b/>
          <w:noProof/>
        </w:rPr>
        <w:t>I</w:t>
      </w:r>
      <w:r w:rsidR="00084217" w:rsidRPr="00FE463F">
        <w:rPr>
          <w:noProof/>
        </w:rPr>
        <w:t>”</w:t>
      </w:r>
      <w:r w:rsidRPr="00FE463F">
        <w:rPr>
          <w:noProof/>
        </w:rPr>
        <w:t xml:space="preserve"> (if one is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already there) to the second piece of the </w:t>
      </w:r>
      <w:r w:rsidR="006B14AC" w:rsidRPr="00FE463F">
        <w:rPr>
          <w:noProof/>
          <w:color w:val="0000FF"/>
          <w:u w:val="single"/>
        </w:rPr>
        <w:fldChar w:fldCharType="begin"/>
      </w:r>
      <w:r w:rsidR="006B14AC" w:rsidRPr="00FE463F">
        <w:rPr>
          <w:noProof/>
          <w:color w:val="0000FF"/>
          <w:u w:val="single"/>
        </w:rPr>
        <w:instrText xml:space="preserve"> REF _Ref222820200 \h </w:instrText>
      </w:r>
      <w:r w:rsidR="006B14AC" w:rsidRPr="00FE463F">
        <w:rPr>
          <w:noProof/>
          <w:color w:val="0000FF"/>
          <w:u w:val="single"/>
        </w:rPr>
      </w:r>
      <w:r w:rsidR="006B14AC" w:rsidRPr="00FE463F">
        <w:rPr>
          <w:noProof/>
          <w:color w:val="0000FF"/>
          <w:u w:val="single"/>
        </w:rPr>
        <w:instrText xml:space="preserve"> \* MERGEFORMAT </w:instrText>
      </w:r>
      <w:r w:rsidR="006B14AC" w:rsidRPr="00FE463F">
        <w:rPr>
          <w:noProof/>
          <w:color w:val="0000FF"/>
          <w:u w:val="single"/>
        </w:rPr>
        <w:fldChar w:fldCharType="separate"/>
      </w:r>
      <w:r w:rsidR="006B14AC" w:rsidRPr="00FE463F">
        <w:rPr>
          <w:noProof/>
          <w:color w:val="0000FF"/>
          <w:u w:val="single"/>
        </w:rPr>
        <w:t>File Header</w:t>
      </w:r>
      <w:r w:rsidR="006B14AC" w:rsidRPr="00FE463F">
        <w:rPr>
          <w:noProof/>
          <w:color w:val="0000FF"/>
          <w:u w:val="single"/>
        </w:rPr>
        <w:fldChar w:fldCharType="end"/>
      </w:r>
      <w:r w:rsidRPr="00FE463F">
        <w:rPr>
          <w:noProof/>
        </w:rPr>
        <w:t>.</w:t>
      </w:r>
    </w:p>
    <w:p w:rsidR="00A10EFC" w:rsidRPr="00FE463F" w:rsidRDefault="00A10EFC" w:rsidP="00AD197E">
      <w:pPr>
        <w:pStyle w:val="Heading4"/>
        <w:rPr>
          <w:noProof/>
          <w:lang w:val="en-US"/>
        </w:rPr>
      </w:pPr>
      <w:r w:rsidRPr="00FE463F">
        <w:rPr>
          <w:noProof/>
          <w:lang w:val="en-US"/>
        </w:rPr>
        <w:t>Cross-references</w:t>
      </w:r>
    </w:p>
    <w:p w:rsidR="00A10EFC" w:rsidRPr="00FE463F" w:rsidRDefault="00A10EFC" w:rsidP="00AD1E0C">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Structure:Cross-references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Cross-references:Global File Structure</w:instrText>
      </w:r>
      <w:r w:rsidR="00084217" w:rsidRPr="00FE463F">
        <w:rPr>
          <w:noProof/>
        </w:rPr>
        <w:instrText>”</w:instrText>
      </w:r>
      <w:r w:rsidRPr="00FE463F">
        <w:rPr>
          <w:noProof/>
        </w:rPr>
        <w:instrText xml:space="preserve"> </w:instrText>
      </w:r>
      <w:r w:rsidRPr="00FE463F">
        <w:rPr>
          <w:noProof/>
        </w:rPr>
        <w:fldChar w:fldCharType="end"/>
      </w:r>
    </w:p>
    <w:p w:rsidR="00E244EB" w:rsidRPr="00FE463F" w:rsidRDefault="00E244EB" w:rsidP="00AD197E">
      <w:pPr>
        <w:pStyle w:val="Caption"/>
        <w:rPr>
          <w:noProof/>
        </w:rPr>
      </w:pPr>
      <w:bookmarkStart w:id="1202" w:name="_Toc39009100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321</w:t>
      </w:r>
      <w:r w:rsidR="00146ED6" w:rsidRPr="00FE463F">
        <w:rPr>
          <w:noProof/>
        </w:rPr>
        <w:fldChar w:fldCharType="end"/>
      </w:r>
      <w:r w:rsidRPr="00FE463F">
        <w:rPr>
          <w:noProof/>
        </w:rPr>
        <w:t xml:space="preserve">. </w:t>
      </w:r>
      <w:r w:rsidR="006B4DA3" w:rsidRPr="00FE463F">
        <w:rPr>
          <w:noProof/>
        </w:rPr>
        <w:t>File Characteristics Nodes—Cross-references</w:t>
      </w:r>
      <w:bookmarkEnd w:id="1202"/>
    </w:p>
    <w:p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IX</w:t>
      </w:r>
      <w:r w:rsidR="00084217" w:rsidRPr="00FE463F">
        <w:rPr>
          <w:noProof/>
        </w:rPr>
        <w:t>”</w:t>
      </w:r>
      <w:r w:rsidRPr="00FE463F">
        <w:rPr>
          <w:noProof/>
        </w:rPr>
        <w:t>,</w:t>
      </w:r>
      <w:r w:rsidR="0027384E" w:rsidRPr="00FE463F">
        <w:rPr>
          <w:noProof/>
        </w:rPr>
        <w:t>cross-reference</w:t>
      </w:r>
      <w:r w:rsidRPr="00FE463F">
        <w:rPr>
          <w:noProof/>
        </w:rPr>
        <w:t xml:space="preserve"> name,(sub)filenumber,field)</w:t>
      </w:r>
    </w:p>
    <w:p w:rsidR="00E244EB" w:rsidRPr="00FE463F" w:rsidRDefault="00E244EB" w:rsidP="009D40A3">
      <w:pPr>
        <w:pStyle w:val="BodyText6"/>
        <w:rPr>
          <w:noProof/>
        </w:rPr>
      </w:pPr>
    </w:p>
    <w:p w:rsidR="00A10EFC" w:rsidRPr="00FE463F" w:rsidRDefault="00A10EFC" w:rsidP="006B4DA3">
      <w:pPr>
        <w:pStyle w:val="BodyText"/>
        <w:keepNext/>
        <w:keepLines/>
        <w:rPr>
          <w:noProof/>
        </w:rPr>
      </w:pPr>
      <w:r w:rsidRPr="00FE463F">
        <w:rPr>
          <w:noProof/>
        </w:rPr>
        <w:t>For cross-references, this node is set equal to null.</w:t>
      </w:r>
    </w:p>
    <w:p w:rsidR="00C9653C" w:rsidRPr="00FE463F" w:rsidRDefault="00F97D0D" w:rsidP="006B4DA3">
      <w:pPr>
        <w:pStyle w:val="BodyText"/>
        <w:rPr>
          <w:noProof/>
        </w:rPr>
      </w:pPr>
      <w:r w:rsidRPr="00FE463F">
        <w:rPr>
          <w:noProof/>
        </w:rPr>
        <w:t>As of</w:t>
      </w:r>
      <w:r w:rsidR="00A10EFC" w:rsidRPr="00FE463F">
        <w:rPr>
          <w:noProof/>
        </w:rPr>
        <w:t xml:space="preserve"> </w:t>
      </w:r>
      <w:r w:rsidR="00C9653C" w:rsidRPr="00FE463F">
        <w:rPr>
          <w:noProof/>
        </w:rPr>
        <w:t>VA FileMan 22.0, the</w:t>
      </w:r>
      <w:r w:rsidR="00A10EFC" w:rsidRPr="00FE463F">
        <w:rPr>
          <w:noProof/>
        </w:rPr>
        <w:t xml:space="preserv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A10EFC" w:rsidRPr="00FE463F">
        <w:rPr>
          <w:noProof/>
        </w:rPr>
        <w:t xml:space="preserve"> </w:t>
      </w:r>
      <w:r w:rsidR="00C9653C" w:rsidRPr="00FE463F">
        <w:rPr>
          <w:noProof/>
        </w:rPr>
        <w:t>i</w:t>
      </w:r>
      <w:r w:rsidR="00A10EFC" w:rsidRPr="00FE463F">
        <w:rPr>
          <w:noProof/>
        </w:rPr>
        <w:t>s an alternate way to define indexes on a file. The information is descendent from ^DD(</w:t>
      </w:r>
      <w:r w:rsidR="00084217" w:rsidRPr="00FE463F">
        <w:rPr>
          <w:noProof/>
        </w:rPr>
        <w:t>“</w:t>
      </w:r>
      <w:r w:rsidR="00A10EFC" w:rsidRPr="00FE463F">
        <w:rPr>
          <w:noProof/>
        </w:rPr>
        <w:t>IX</w:t>
      </w:r>
      <w:r w:rsidR="00084217" w:rsidRPr="00FE463F">
        <w:rPr>
          <w:noProof/>
        </w:rPr>
        <w:t>”</w:t>
      </w:r>
      <w:r w:rsidR="00C9653C" w:rsidRPr="00FE463F">
        <w:rPr>
          <w:noProof/>
        </w:rPr>
        <w:t>.</w:t>
      </w:r>
    </w:p>
    <w:p w:rsidR="00D3300A" w:rsidRPr="00FE463F" w:rsidRDefault="002F0AF3" w:rsidP="00D3300A">
      <w:pPr>
        <w:pStyle w:val="Note"/>
        <w:rPr>
          <w:noProof/>
        </w:rPr>
      </w:pPr>
      <w:r>
        <w:rPr>
          <w:noProof/>
        </w:rPr>
        <w:drawing>
          <wp:inline distT="0" distB="0" distL="0" distR="0">
            <wp:extent cx="285750" cy="285750"/>
            <wp:effectExtent l="0" t="0" r="0" b="0"/>
            <wp:docPr id="366" name="Picture 3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 description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A10EFC" w:rsidRPr="00FE463F" w:rsidRDefault="00A10EFC" w:rsidP="00AD197E">
      <w:pPr>
        <w:pStyle w:val="Heading4"/>
        <w:rPr>
          <w:noProof/>
          <w:lang w:val="en-US"/>
        </w:rPr>
      </w:pPr>
      <w:r w:rsidRPr="00FE463F">
        <w:rPr>
          <w:noProof/>
          <w:lang w:val="en-US"/>
        </w:rPr>
        <w:lastRenderedPageBreak/>
        <w:t>Screens</w:t>
      </w:r>
    </w:p>
    <w:p w:rsidR="00A10EFC" w:rsidRPr="00FE463F" w:rsidRDefault="00A10EFC" w:rsidP="00D3300A">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Structure:Screens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Screens:Global File Structure</w:instrText>
      </w:r>
      <w:r w:rsidR="00084217" w:rsidRPr="00FE463F">
        <w:rPr>
          <w:noProof/>
        </w:rPr>
        <w:instrText>”</w:instrText>
      </w:r>
      <w:r w:rsidRPr="00FE463F">
        <w:rPr>
          <w:noProof/>
        </w:rPr>
        <w:instrText xml:space="preserve"> </w:instrText>
      </w:r>
      <w:r w:rsidRPr="00FE463F">
        <w:rPr>
          <w:noProof/>
        </w:rPr>
        <w:fldChar w:fldCharType="end"/>
      </w:r>
    </w:p>
    <w:p w:rsidR="00C2778A" w:rsidRPr="00FE463F" w:rsidRDefault="00C2778A" w:rsidP="00010474">
      <w:pPr>
        <w:pStyle w:val="Caption"/>
        <w:rPr>
          <w:noProof/>
        </w:rPr>
      </w:pPr>
      <w:bookmarkStart w:id="1203" w:name="_Toc39009100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322</w:t>
      </w:r>
      <w:r w:rsidR="00146ED6" w:rsidRPr="00FE463F">
        <w:rPr>
          <w:noProof/>
        </w:rPr>
        <w:fldChar w:fldCharType="end"/>
      </w:r>
      <w:r w:rsidRPr="00FE463F">
        <w:rPr>
          <w:noProof/>
        </w:rPr>
        <w:t xml:space="preserve">. </w:t>
      </w:r>
      <w:r w:rsidR="006B4DA3" w:rsidRPr="00FE463F">
        <w:rPr>
          <w:noProof/>
        </w:rPr>
        <w:t>File Characteristics Nodes—Screens</w:t>
      </w:r>
      <w:bookmarkEnd w:id="1203"/>
    </w:p>
    <w:p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SCR</w:t>
      </w:r>
      <w:r w:rsidR="00084217" w:rsidRPr="00FE463F">
        <w:rPr>
          <w:noProof/>
        </w:rPr>
        <w:t>”</w:t>
      </w:r>
      <w:r w:rsidRPr="00FE463F">
        <w:rPr>
          <w:noProof/>
        </w:rPr>
        <w:t>)</w:t>
      </w:r>
    </w:p>
    <w:p w:rsidR="00C2778A" w:rsidRPr="00FE463F" w:rsidRDefault="00C2778A" w:rsidP="009D40A3">
      <w:pPr>
        <w:pStyle w:val="BodyText6"/>
        <w:rPr>
          <w:noProof/>
        </w:rPr>
      </w:pPr>
    </w:p>
    <w:p w:rsidR="00A10EFC" w:rsidRPr="00FE463F" w:rsidRDefault="00A10EFC" w:rsidP="00010474">
      <w:pPr>
        <w:pStyle w:val="BodyText"/>
        <w:keepNext/>
        <w:keepLines/>
        <w:rPr>
          <w:noProof/>
        </w:rPr>
      </w:pPr>
      <w:r w:rsidRPr="00FE463F">
        <w:rPr>
          <w:noProof/>
        </w:rPr>
        <w:t>If you want to screen access to entries in a file, set the screen code into this node. The screen should be written like a screen put into the local variable DIC(</w:t>
      </w:r>
      <w:r w:rsidR="00084217" w:rsidRPr="00FE463F">
        <w:rPr>
          <w:noProof/>
        </w:rPr>
        <w:t>“</w:t>
      </w:r>
      <w:r w:rsidRPr="00FE463F">
        <w:rPr>
          <w:noProof/>
        </w:rPr>
        <w:t>S</w:t>
      </w:r>
      <w:r w:rsidR="00084217" w:rsidRPr="00FE463F">
        <w:rPr>
          <w:noProof/>
        </w:rPr>
        <w:t>”</w:t>
      </w:r>
      <w:r w:rsidRPr="00FE463F">
        <w:rPr>
          <w:noProof/>
        </w:rPr>
        <w:t>) for an ^DIC call. The code in this node is executed for each entry in the screened file. If $T=0 is returned when the node is executed, the entry being screened is unavailable for lookups, prints, inquiries, searches, or other actions.</w:t>
      </w:r>
    </w:p>
    <w:p w:rsidR="00A10EFC" w:rsidRPr="00FE463F" w:rsidRDefault="00A10EFC" w:rsidP="00010474">
      <w:pPr>
        <w:pStyle w:val="BodyText"/>
        <w:rPr>
          <w:noProof/>
        </w:rPr>
      </w:pPr>
      <w:r w:rsidRPr="00FE463F">
        <w:rPr>
          <w:noProof/>
        </w:rPr>
        <w:t xml:space="preserve">In order for the screen in this global to be used, you </w:t>
      </w:r>
      <w:r w:rsidR="00945EC4" w:rsidRPr="00FE463F">
        <w:rPr>
          <w:rStyle w:val="Emphasis"/>
          <w:noProof/>
        </w:rPr>
        <w:t>must</w:t>
      </w:r>
      <w:r w:rsidR="006B14AC" w:rsidRPr="00FE463F">
        <w:rPr>
          <w:noProof/>
        </w:rPr>
        <w:t xml:space="preserve"> put a lower</w:t>
      </w:r>
      <w:r w:rsidRPr="00FE463F">
        <w:rPr>
          <w:noProof/>
        </w:rPr>
        <w:t xml:space="preserve">case </w:t>
      </w:r>
      <w:r w:rsidR="00084217" w:rsidRPr="00FE463F">
        <w:rPr>
          <w:noProof/>
        </w:rPr>
        <w:t>“</w:t>
      </w:r>
      <w:r w:rsidRPr="00FE463F">
        <w:rPr>
          <w:b/>
          <w:noProof/>
        </w:rPr>
        <w:t>s</w:t>
      </w:r>
      <w:r w:rsidR="00084217" w:rsidRPr="00FE463F">
        <w:rPr>
          <w:noProof/>
        </w:rPr>
        <w:t>”</w:t>
      </w:r>
      <w:r w:rsidRPr="00FE463F">
        <w:rPr>
          <w:noProof/>
        </w:rPr>
        <w:t xml:space="preserve"> into the second piece of the file</w:t>
      </w:r>
      <w:r w:rsidR="00084217" w:rsidRPr="00FE463F">
        <w:rPr>
          <w:noProof/>
        </w:rPr>
        <w:t>’</w:t>
      </w:r>
      <w:r w:rsidRPr="00FE463F">
        <w:rPr>
          <w:noProof/>
        </w:rPr>
        <w:t xml:space="preserve">s header following the file number (as described </w:t>
      </w:r>
      <w:r w:rsidR="00D83E88" w:rsidRPr="00FE463F">
        <w:rPr>
          <w:noProof/>
        </w:rPr>
        <w:t xml:space="preserve">in the </w:t>
      </w:r>
      <w:r w:rsidR="00084217" w:rsidRPr="00FE463F">
        <w:rPr>
          <w:noProof/>
        </w:rPr>
        <w:t>“</w:t>
      </w:r>
      <w:r w:rsidR="00D83E88" w:rsidRPr="00FE463F">
        <w:rPr>
          <w:noProof/>
          <w:color w:val="0000FF"/>
          <w:u w:val="single"/>
        </w:rPr>
        <w:fldChar w:fldCharType="begin"/>
      </w:r>
      <w:r w:rsidR="00D83E88" w:rsidRPr="00FE463F">
        <w:rPr>
          <w:noProof/>
          <w:color w:val="0000FF"/>
          <w:u w:val="single"/>
        </w:rPr>
        <w:instrText xml:space="preserve"> REF _Ref222820200 \h </w:instrText>
      </w:r>
      <w:r w:rsidR="00D83E88" w:rsidRPr="00FE463F">
        <w:rPr>
          <w:noProof/>
          <w:color w:val="0000FF"/>
          <w:u w:val="single"/>
        </w:rPr>
      </w:r>
      <w:r w:rsidR="00D83E88" w:rsidRPr="00FE463F">
        <w:rPr>
          <w:noProof/>
          <w:color w:val="0000FF"/>
          <w:u w:val="single"/>
        </w:rPr>
        <w:instrText xml:space="preserve"> \* MERGEFORMAT </w:instrText>
      </w:r>
      <w:r w:rsidR="00D83E88" w:rsidRPr="00FE463F">
        <w:rPr>
          <w:noProof/>
          <w:color w:val="0000FF"/>
          <w:u w:val="single"/>
        </w:rPr>
        <w:fldChar w:fldCharType="separate"/>
      </w:r>
      <w:r w:rsidR="00572F54" w:rsidRPr="00FE463F">
        <w:rPr>
          <w:noProof/>
          <w:color w:val="0000FF"/>
          <w:u w:val="single"/>
        </w:rPr>
        <w:t>File Header</w:t>
      </w:r>
      <w:r w:rsidR="00D83E88" w:rsidRPr="00FE463F">
        <w:rPr>
          <w:noProof/>
          <w:color w:val="0000FF"/>
          <w:u w:val="single"/>
        </w:rPr>
        <w:fldChar w:fldCharType="end"/>
      </w:r>
      <w:r w:rsidR="00FF48D7" w:rsidRPr="00FE463F">
        <w:rPr>
          <w:noProof/>
        </w:rPr>
        <w:t>”</w:t>
      </w:r>
      <w:r w:rsidR="00D83E88" w:rsidRPr="00FE463F">
        <w:rPr>
          <w:noProof/>
        </w:rPr>
        <w:t xml:space="preserve"> section</w:t>
      </w:r>
      <w:r w:rsidRPr="00FE463F">
        <w:rPr>
          <w:noProof/>
        </w:rPr>
        <w:t>).</w:t>
      </w:r>
    </w:p>
    <w:p w:rsidR="00A10EFC" w:rsidRPr="00FE463F" w:rsidRDefault="00A10EFC" w:rsidP="00AD197E">
      <w:pPr>
        <w:pStyle w:val="Heading4"/>
        <w:rPr>
          <w:noProof/>
          <w:lang w:val="en-US"/>
        </w:rPr>
      </w:pPr>
      <w:r w:rsidRPr="00FE463F">
        <w:rPr>
          <w:noProof/>
          <w:lang w:val="en-US"/>
        </w:rPr>
        <w:t>Version Number</w:t>
      </w:r>
    </w:p>
    <w:p w:rsidR="00A10EFC" w:rsidRPr="00FE463F" w:rsidRDefault="00A10EFC" w:rsidP="000C1210">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Structure:Version Number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Version Number:Global File Structure</w:instrText>
      </w:r>
      <w:r w:rsidR="00084217" w:rsidRPr="00FE463F">
        <w:rPr>
          <w:noProof/>
        </w:rPr>
        <w:instrText>”</w:instrText>
      </w:r>
      <w:r w:rsidRPr="00FE463F">
        <w:rPr>
          <w:noProof/>
        </w:rPr>
        <w:instrText xml:space="preserve"> </w:instrText>
      </w:r>
      <w:r w:rsidRPr="00FE463F">
        <w:rPr>
          <w:noProof/>
        </w:rPr>
        <w:fldChar w:fldCharType="end"/>
      </w:r>
    </w:p>
    <w:p w:rsidR="007578E3" w:rsidRPr="00FE463F" w:rsidRDefault="007578E3" w:rsidP="00010474">
      <w:pPr>
        <w:pStyle w:val="Caption"/>
        <w:rPr>
          <w:noProof/>
        </w:rPr>
      </w:pPr>
      <w:bookmarkStart w:id="1204" w:name="_Toc39009100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323</w:t>
      </w:r>
      <w:r w:rsidR="00146ED6" w:rsidRPr="00FE463F">
        <w:rPr>
          <w:noProof/>
        </w:rPr>
        <w:fldChar w:fldCharType="end"/>
      </w:r>
      <w:r w:rsidRPr="00FE463F">
        <w:rPr>
          <w:noProof/>
        </w:rPr>
        <w:t xml:space="preserve">. </w:t>
      </w:r>
      <w:r w:rsidR="00010474" w:rsidRPr="00FE463F">
        <w:rPr>
          <w:noProof/>
        </w:rPr>
        <w:t>File Characteristics Nodes—Version Number</w:t>
      </w:r>
      <w:bookmarkEnd w:id="1204"/>
    </w:p>
    <w:p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w:t>
      </w:r>
      <w:r w:rsidR="00084217" w:rsidRPr="00FE463F">
        <w:rPr>
          <w:noProof/>
        </w:rPr>
        <w:t>”</w:t>
      </w:r>
      <w:r w:rsidRPr="00FE463F">
        <w:rPr>
          <w:noProof/>
        </w:rPr>
        <w:t>)</w:t>
      </w:r>
    </w:p>
    <w:p w:rsidR="007578E3" w:rsidRPr="00FE463F" w:rsidRDefault="007578E3" w:rsidP="009D40A3">
      <w:pPr>
        <w:pStyle w:val="BodyText6"/>
        <w:rPr>
          <w:noProof/>
        </w:rPr>
      </w:pPr>
    </w:p>
    <w:p w:rsidR="007578E3" w:rsidRPr="00FE463F" w:rsidRDefault="00A10EFC" w:rsidP="00010474">
      <w:pPr>
        <w:pStyle w:val="BodyText"/>
        <w:keepNext/>
        <w:keepLines/>
        <w:rPr>
          <w:noProof/>
        </w:rPr>
      </w:pPr>
      <w:r w:rsidRPr="00FE463F">
        <w:rPr>
          <w:noProof/>
        </w:rPr>
        <w:t xml:space="preserve">This node is created during an INIT built by the VA FileMan package distribution routine (DIFROM) or an installation using the Kernel Installation and Distribution System (KIDS). It contains the current version number for the package that distributes this file. This node and the Distribution Package node are updated for any file sent by a KIDS installation. The only time these nodes are </w:t>
      </w:r>
      <w:r w:rsidRPr="00FE463F">
        <w:rPr>
          <w:i/>
          <w:noProof/>
        </w:rPr>
        <w:t>not</w:t>
      </w:r>
      <w:r w:rsidRPr="00FE463F">
        <w:rPr>
          <w:noProof/>
        </w:rPr>
        <w:t xml:space="preserve"> updated</w:t>
      </w:r>
      <w:r w:rsidR="007578E3" w:rsidRPr="00FE463F">
        <w:rPr>
          <w:noProof/>
        </w:rPr>
        <w:t xml:space="preserve"> is when a partial DD is sent.</w:t>
      </w:r>
    </w:p>
    <w:p w:rsidR="00D3300A" w:rsidRPr="00FE463F" w:rsidRDefault="002F0AF3" w:rsidP="00D3300A">
      <w:pPr>
        <w:pStyle w:val="Note"/>
        <w:rPr>
          <w:noProof/>
        </w:rPr>
      </w:pPr>
      <w:r>
        <w:rPr>
          <w:noProof/>
        </w:rPr>
        <w:drawing>
          <wp:inline distT="0" distB="0" distL="0" distR="0">
            <wp:extent cx="285750" cy="285750"/>
            <wp:effectExtent l="0" t="0" r="0" b="0"/>
            <wp:docPr id="367" name="Picture 3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rsidR="00A10EFC" w:rsidRPr="00FE463F" w:rsidRDefault="00A10EFC" w:rsidP="00AD197E">
      <w:pPr>
        <w:pStyle w:val="Heading4"/>
        <w:rPr>
          <w:noProof/>
          <w:lang w:val="en-US"/>
        </w:rPr>
      </w:pPr>
      <w:r w:rsidRPr="00FE463F">
        <w:rPr>
          <w:noProof/>
          <w:lang w:val="en-US"/>
        </w:rPr>
        <w:t>Distribution Package</w:t>
      </w:r>
    </w:p>
    <w:p w:rsidR="00A10EFC" w:rsidRPr="00FE463F" w:rsidRDefault="00A10EFC" w:rsidP="000C1210">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Structure:Distribution Package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Distribution Package:Global File Structure</w:instrText>
      </w:r>
      <w:r w:rsidR="00084217" w:rsidRPr="00FE463F">
        <w:rPr>
          <w:noProof/>
        </w:rPr>
        <w:instrText>”</w:instrText>
      </w:r>
      <w:r w:rsidRPr="00FE463F">
        <w:rPr>
          <w:noProof/>
        </w:rPr>
        <w:instrText xml:space="preserve"> </w:instrText>
      </w:r>
      <w:r w:rsidRPr="00FE463F">
        <w:rPr>
          <w:noProof/>
        </w:rPr>
        <w:fldChar w:fldCharType="end"/>
      </w:r>
    </w:p>
    <w:p w:rsidR="007578E3" w:rsidRPr="00FE463F" w:rsidRDefault="007578E3" w:rsidP="00010474">
      <w:pPr>
        <w:pStyle w:val="Caption"/>
        <w:rPr>
          <w:noProof/>
        </w:rPr>
      </w:pPr>
      <w:bookmarkStart w:id="1205" w:name="_Toc39009100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324</w:t>
      </w:r>
      <w:r w:rsidR="00146ED6" w:rsidRPr="00FE463F">
        <w:rPr>
          <w:noProof/>
        </w:rPr>
        <w:fldChar w:fldCharType="end"/>
      </w:r>
      <w:r w:rsidRPr="00FE463F">
        <w:rPr>
          <w:noProof/>
        </w:rPr>
        <w:t xml:space="preserve">. </w:t>
      </w:r>
      <w:r w:rsidR="00010474" w:rsidRPr="00FE463F">
        <w:rPr>
          <w:noProof/>
        </w:rPr>
        <w:t>File Characteristics Nodes—Distribution Package</w:t>
      </w:r>
      <w:bookmarkEnd w:id="1205"/>
    </w:p>
    <w:p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VRPK</w:t>
      </w:r>
      <w:r w:rsidR="00084217" w:rsidRPr="00FE463F">
        <w:rPr>
          <w:noProof/>
        </w:rPr>
        <w:t>”</w:t>
      </w:r>
      <w:r w:rsidRPr="00FE463F">
        <w:rPr>
          <w:noProof/>
        </w:rPr>
        <w:t>)</w:t>
      </w:r>
    </w:p>
    <w:p w:rsidR="007578E3" w:rsidRPr="00FE463F" w:rsidRDefault="007578E3" w:rsidP="009D40A3">
      <w:pPr>
        <w:pStyle w:val="BodyText6"/>
        <w:rPr>
          <w:noProof/>
        </w:rPr>
      </w:pPr>
    </w:p>
    <w:p w:rsidR="00F05F99" w:rsidRPr="00FE463F" w:rsidRDefault="00A10EFC" w:rsidP="00010474">
      <w:pPr>
        <w:pStyle w:val="BodyText"/>
        <w:keepNext/>
        <w:keepLines/>
        <w:rPr>
          <w:noProof/>
        </w:rPr>
      </w:pPr>
      <w:r w:rsidRPr="00FE463F">
        <w:rPr>
          <w:noProof/>
        </w:rPr>
        <w:t xml:space="preserve">This node is created during an installation using the Kernel Installation and Distribution System (KIDS). It contains the name of the package that distributes this file. The only time this is </w:t>
      </w:r>
      <w:r w:rsidRPr="00FE463F">
        <w:rPr>
          <w:i/>
          <w:noProof/>
        </w:rPr>
        <w:t>not</w:t>
      </w:r>
      <w:r w:rsidRPr="00FE463F">
        <w:rPr>
          <w:noProof/>
        </w:rPr>
        <w:t xml:space="preserve"> updated is when a partial DD is sent.</w:t>
      </w:r>
    </w:p>
    <w:p w:rsidR="00D3300A" w:rsidRPr="00FE463F" w:rsidRDefault="002F0AF3" w:rsidP="00D3300A">
      <w:pPr>
        <w:pStyle w:val="Note"/>
        <w:rPr>
          <w:noProof/>
        </w:rPr>
      </w:pPr>
      <w:r>
        <w:rPr>
          <w:noProof/>
        </w:rPr>
        <w:drawing>
          <wp:inline distT="0" distB="0" distL="0" distR="0">
            <wp:extent cx="285750" cy="285750"/>
            <wp:effectExtent l="0" t="0" r="0" b="0"/>
            <wp:docPr id="368" name="Picture 3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rsidR="00A10EFC" w:rsidRPr="00FE463F" w:rsidRDefault="00A10EFC" w:rsidP="00AD197E">
      <w:pPr>
        <w:pStyle w:val="Heading4"/>
        <w:rPr>
          <w:noProof/>
          <w:lang w:val="en-US"/>
        </w:rPr>
      </w:pPr>
      <w:r w:rsidRPr="00FE463F">
        <w:rPr>
          <w:noProof/>
          <w:lang w:val="en-US"/>
        </w:rPr>
        <w:lastRenderedPageBreak/>
        <w:t>Package Revision Data</w:t>
      </w:r>
    </w:p>
    <w:p w:rsidR="00A10EFC" w:rsidRPr="00FE463F" w:rsidRDefault="00A10EFC" w:rsidP="000C1210">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Structure:Package Revision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Revision Data:Global File Structure</w:instrText>
      </w:r>
      <w:r w:rsidR="00084217" w:rsidRPr="00FE463F">
        <w:rPr>
          <w:noProof/>
        </w:rPr>
        <w:instrText>”</w:instrText>
      </w:r>
      <w:r w:rsidRPr="00FE463F">
        <w:rPr>
          <w:noProof/>
        </w:rPr>
        <w:instrText xml:space="preserve"> </w:instrText>
      </w:r>
      <w:r w:rsidRPr="00FE463F">
        <w:rPr>
          <w:noProof/>
        </w:rPr>
        <w:fldChar w:fldCharType="end"/>
      </w:r>
    </w:p>
    <w:p w:rsidR="00010474" w:rsidRPr="00FE463F" w:rsidRDefault="00010474" w:rsidP="00010474">
      <w:pPr>
        <w:pStyle w:val="Caption"/>
        <w:rPr>
          <w:noProof/>
        </w:rPr>
      </w:pPr>
      <w:bookmarkStart w:id="1206" w:name="_Toc39009101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325</w:t>
      </w:r>
      <w:r w:rsidR="00146ED6" w:rsidRPr="00FE463F">
        <w:rPr>
          <w:noProof/>
        </w:rPr>
        <w:fldChar w:fldCharType="end"/>
      </w:r>
      <w:r w:rsidRPr="00FE463F">
        <w:rPr>
          <w:noProof/>
        </w:rPr>
        <w:t>. File Characteristics Nodes—Package Revision Data</w:t>
      </w:r>
      <w:bookmarkEnd w:id="1206"/>
    </w:p>
    <w:p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VRRV</w:t>
      </w:r>
      <w:r w:rsidR="00084217" w:rsidRPr="00FE463F">
        <w:rPr>
          <w:noProof/>
        </w:rPr>
        <w:t>”</w:t>
      </w:r>
      <w:r w:rsidRPr="00FE463F">
        <w:rPr>
          <w:noProof/>
        </w:rPr>
        <w:t>)</w:t>
      </w:r>
    </w:p>
    <w:p w:rsidR="00E244EB" w:rsidRPr="00FE463F" w:rsidRDefault="00E244EB" w:rsidP="009D40A3">
      <w:pPr>
        <w:pStyle w:val="BodyText6"/>
        <w:rPr>
          <w:noProof/>
        </w:rPr>
      </w:pPr>
    </w:p>
    <w:p w:rsidR="00E244EB" w:rsidRPr="00FE463F" w:rsidRDefault="00A10EFC" w:rsidP="00010474">
      <w:pPr>
        <w:pStyle w:val="BodyText"/>
        <w:keepNext/>
        <w:keepLines/>
        <w:rPr>
          <w:noProof/>
        </w:rPr>
      </w:pPr>
      <w:r w:rsidRPr="00FE463F">
        <w:rPr>
          <w:noProof/>
        </w:rPr>
        <w:t xml:space="preserve">This optional node, if present, is created during an installation using the Kernel Installation and Distribution System (KIDS). The node is defined by the developer who distributes the package. It </w:t>
      </w:r>
      <w:r w:rsidR="009464AF" w:rsidRPr="00FE463F">
        <w:rPr>
          <w:noProof/>
        </w:rPr>
        <w:t>can</w:t>
      </w:r>
      <w:r w:rsidRPr="00FE463F">
        <w:rPr>
          <w:noProof/>
        </w:rPr>
        <w:t xml:space="preserve"> contain patch or other package revision information used to designate the version of the file that is installed at the site. Updating this node is done in the KIDS Post Install Routine (formerly the POST-INIT with DIFROM/INITS) using PRD^DILFD( ).</w:t>
      </w:r>
    </w:p>
    <w:p w:rsidR="00D3300A" w:rsidRPr="00FE463F" w:rsidRDefault="002F0AF3" w:rsidP="00D3300A">
      <w:pPr>
        <w:pStyle w:val="Note"/>
        <w:rPr>
          <w:noProof/>
        </w:rPr>
      </w:pPr>
      <w:r>
        <w:rPr>
          <w:noProof/>
        </w:rPr>
        <w:drawing>
          <wp:inline distT="0" distB="0" distL="0" distR="0">
            <wp:extent cx="285750" cy="285750"/>
            <wp:effectExtent l="0" t="0" r="0" b="0"/>
            <wp:docPr id="369" name="Picture 3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rsidR="00A10EFC" w:rsidRPr="00FE463F" w:rsidRDefault="00A10EFC" w:rsidP="0074437A">
      <w:pPr>
        <w:pStyle w:val="Heading3"/>
        <w:rPr>
          <w:noProof/>
        </w:rPr>
      </w:pPr>
      <w:bookmarkStart w:id="1207" w:name="_Ref222820233"/>
      <w:bookmarkStart w:id="1208" w:name="_Toc388960611"/>
      <w:r w:rsidRPr="00FE463F">
        <w:rPr>
          <w:noProof/>
        </w:rPr>
        <w:t>Field Definition 0-Node</w:t>
      </w:r>
      <w:bookmarkEnd w:id="1207"/>
      <w:bookmarkEnd w:id="1208"/>
    </w:p>
    <w:p w:rsidR="00A10EFC" w:rsidRPr="00FE463F" w:rsidRDefault="009D40A3"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Structure:Field Definition 0-Node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Definition 0-Node:Global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Each entry in the attribute dictionary is a descriptor of one of the data fields in the file. VA FileMan always assigns the internal number .01 to the NAME field and lets you assign numbers to the other fields. The attribute dictionary stores the definition of each field descendent from the node ^DD(filenumber,fieldnumber). Crucial information about the field is stored in:</w:t>
      </w:r>
    </w:p>
    <w:p w:rsidR="00E244EB" w:rsidRPr="00FE463F" w:rsidRDefault="009D40A3" w:rsidP="009D40A3">
      <w:pPr>
        <w:pStyle w:val="Caption"/>
        <w:rPr>
          <w:noProof/>
        </w:rPr>
      </w:pPr>
      <w:bookmarkStart w:id="1209" w:name="_Toc3900910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326</w:t>
      </w:r>
      <w:r w:rsidRPr="00FE463F">
        <w:rPr>
          <w:noProof/>
        </w:rPr>
        <w:fldChar w:fldCharType="end"/>
      </w:r>
      <w:r w:rsidR="000C1210" w:rsidRPr="00FE463F">
        <w:rPr>
          <w:noProof/>
        </w:rPr>
        <w:t>. Field Definition 0-Node—^DD(filenumber,fieldnumber Node</w:t>
      </w:r>
      <w:bookmarkEnd w:id="1209"/>
    </w:p>
    <w:p w:rsidR="00A10EFC" w:rsidRPr="00FE463F" w:rsidRDefault="00A10EFC" w:rsidP="00ED4DD4">
      <w:pPr>
        <w:pStyle w:val="APICode"/>
        <w:rPr>
          <w:noProof/>
        </w:rPr>
      </w:pPr>
      <w:r w:rsidRPr="00FE463F">
        <w:rPr>
          <w:noProof/>
        </w:rPr>
        <w:t>^DD(filenumber,fieldnumber,0)</w:t>
      </w:r>
    </w:p>
    <w:p w:rsidR="00E244EB" w:rsidRPr="00FE463F" w:rsidRDefault="00E244EB" w:rsidP="009D40A3">
      <w:pPr>
        <w:pStyle w:val="BodyText6"/>
        <w:rPr>
          <w:noProof/>
        </w:rPr>
      </w:pPr>
    </w:p>
    <w:p w:rsidR="00A10EFC" w:rsidRPr="00FE463F" w:rsidRDefault="00A10EFC" w:rsidP="006B4DA3">
      <w:pPr>
        <w:pStyle w:val="BodyText"/>
        <w:rPr>
          <w:noProof/>
        </w:rPr>
      </w:pPr>
      <w:r w:rsidRPr="00FE463F">
        <w:rPr>
          <w:noProof/>
        </w:rPr>
        <w:t>Every field has this 0-node defined in the attribute dictionary.</w:t>
      </w:r>
    </w:p>
    <w:p w:rsidR="00863EB6" w:rsidRPr="00FE463F" w:rsidRDefault="00A10EFC" w:rsidP="00863EB6">
      <w:pPr>
        <w:pStyle w:val="BodyText"/>
        <w:keepNext/>
        <w:keepLines/>
        <w:rPr>
          <w:noProof/>
        </w:rPr>
      </w:pPr>
      <w:r w:rsidRPr="00FE463F">
        <w:rPr>
          <w:noProof/>
        </w:rPr>
        <w:t xml:space="preserve">In </w:t>
      </w:r>
      <w:r w:rsidR="004530E8" w:rsidRPr="00FE463F">
        <w:rPr>
          <w:noProof/>
        </w:rPr>
        <w:t>the</w:t>
      </w:r>
      <w:r w:rsidRPr="00FE463F">
        <w:rPr>
          <w:noProof/>
        </w:rPr>
        <w:t xml:space="preserve"> example, the </w:t>
      </w:r>
      <w:r w:rsidR="00863EB6" w:rsidRPr="00FE463F">
        <w:rPr>
          <w:noProof/>
        </w:rPr>
        <w:t xml:space="preserve">(fictitious) </w:t>
      </w:r>
      <w:r w:rsidRPr="00FE463F">
        <w:rPr>
          <w:noProof/>
        </w:rPr>
        <w:t>EMPLOYEE file has four fields</w:t>
      </w:r>
      <w:r w:rsidR="00863EB6" w:rsidRPr="00FE463F">
        <w:rPr>
          <w:noProof/>
        </w:rPr>
        <w:t xml:space="preserve"> in addition to the NAME field:</w:t>
      </w:r>
    </w:p>
    <w:p w:rsidR="00863EB6" w:rsidRPr="00FE463F" w:rsidRDefault="00863EB6" w:rsidP="00863EB6">
      <w:pPr>
        <w:pStyle w:val="ListBullet"/>
        <w:keepNext/>
        <w:keepLines/>
        <w:rPr>
          <w:noProof/>
        </w:rPr>
      </w:pPr>
      <w:r w:rsidRPr="00FE463F">
        <w:rPr>
          <w:noProof/>
        </w:rPr>
        <w:t>SEX</w:t>
      </w:r>
    </w:p>
    <w:p w:rsidR="00863EB6" w:rsidRPr="00FE463F" w:rsidRDefault="00863EB6" w:rsidP="00863EB6">
      <w:pPr>
        <w:pStyle w:val="ListBullet"/>
        <w:keepNext/>
        <w:keepLines/>
        <w:rPr>
          <w:noProof/>
        </w:rPr>
      </w:pPr>
      <w:r w:rsidRPr="00FE463F">
        <w:rPr>
          <w:noProof/>
        </w:rPr>
        <w:t>BIRTHDATE</w:t>
      </w:r>
    </w:p>
    <w:p w:rsidR="00863EB6" w:rsidRPr="00FE463F" w:rsidRDefault="00A10EFC" w:rsidP="00863EB6">
      <w:pPr>
        <w:pStyle w:val="ListBullet"/>
        <w:keepNext/>
        <w:keepLines/>
        <w:rPr>
          <w:noProof/>
        </w:rPr>
      </w:pPr>
      <w:r w:rsidRPr="00FE463F">
        <w:rPr>
          <w:noProof/>
        </w:rPr>
        <w:t>DEPARTMENT</w:t>
      </w:r>
    </w:p>
    <w:p w:rsidR="00863EB6" w:rsidRPr="00FE463F" w:rsidRDefault="00863EB6" w:rsidP="00863EB6">
      <w:pPr>
        <w:pStyle w:val="ListBullet"/>
        <w:rPr>
          <w:noProof/>
        </w:rPr>
      </w:pPr>
      <w:r w:rsidRPr="00FE463F">
        <w:rPr>
          <w:noProof/>
        </w:rPr>
        <w:t>SKILL</w:t>
      </w:r>
    </w:p>
    <w:p w:rsidR="00A10EFC" w:rsidRPr="00FE463F" w:rsidRDefault="00CD67C3" w:rsidP="006B4DA3">
      <w:pPr>
        <w:pStyle w:val="BodyText"/>
        <w:keepNext/>
        <w:keepLines/>
        <w:rPr>
          <w:noProof/>
        </w:rPr>
      </w:pPr>
      <w:r w:rsidRPr="00FE463F">
        <w:rPr>
          <w:noProof/>
        </w:rPr>
        <w:t>SKILL is M</w:t>
      </w:r>
      <w:r w:rsidR="00A10EFC" w:rsidRPr="00FE463F">
        <w:rPr>
          <w:noProof/>
        </w:rPr>
        <w:t xml:space="preserve">ultiple-valued. </w:t>
      </w:r>
      <w:r w:rsidRPr="00FE463F">
        <w:rPr>
          <w:noProof/>
        </w:rPr>
        <w:t>S</w:t>
      </w:r>
      <w:r w:rsidR="00A10EFC" w:rsidRPr="00FE463F">
        <w:rPr>
          <w:noProof/>
        </w:rPr>
        <w:t>uppose that the attribute dictionary for this file is stored in:</w:t>
      </w:r>
    </w:p>
    <w:p w:rsidR="00E244EB" w:rsidRPr="00FE463F" w:rsidRDefault="009D40A3" w:rsidP="009D40A3">
      <w:pPr>
        <w:pStyle w:val="Caption"/>
        <w:rPr>
          <w:noProof/>
        </w:rPr>
      </w:pPr>
      <w:bookmarkStart w:id="1210" w:name="_Toc3900910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327</w:t>
      </w:r>
      <w:r w:rsidRPr="00FE463F">
        <w:rPr>
          <w:noProof/>
        </w:rPr>
        <w:fldChar w:fldCharType="end"/>
      </w:r>
      <w:r w:rsidR="000C1210" w:rsidRPr="00FE463F">
        <w:rPr>
          <w:noProof/>
        </w:rPr>
        <w:t>. Field Definition 0-Node—Sample attribute dictionary file storage</w:t>
      </w:r>
      <w:bookmarkEnd w:id="1210"/>
    </w:p>
    <w:p w:rsidR="00A10EFC" w:rsidRPr="00FE463F" w:rsidRDefault="00A10EFC" w:rsidP="00ED4DD4">
      <w:pPr>
        <w:pStyle w:val="APICode"/>
        <w:rPr>
          <w:noProof/>
        </w:rPr>
      </w:pPr>
      <w:r w:rsidRPr="00FE463F">
        <w:rPr>
          <w:noProof/>
        </w:rPr>
        <w:t>^DD(3)</w:t>
      </w:r>
    </w:p>
    <w:p w:rsidR="00E244EB" w:rsidRPr="00FE463F" w:rsidRDefault="00E244EB" w:rsidP="009D40A3">
      <w:pPr>
        <w:pStyle w:val="BodyText6"/>
        <w:rPr>
          <w:noProof/>
        </w:rPr>
      </w:pPr>
    </w:p>
    <w:p w:rsidR="00A10EFC" w:rsidRPr="00FE463F" w:rsidRDefault="00A10EFC" w:rsidP="006B4DA3">
      <w:pPr>
        <w:pStyle w:val="BodyText"/>
        <w:keepNext/>
        <w:keepLines/>
        <w:rPr>
          <w:noProof/>
        </w:rPr>
      </w:pPr>
      <w:r w:rsidRPr="00FE463F">
        <w:rPr>
          <w:b/>
          <w:bCs/>
          <w:noProof/>
        </w:rPr>
        <w:lastRenderedPageBreak/>
        <w:t>Piece 1</w:t>
      </w:r>
      <w:r w:rsidR="007376BF" w:rsidRPr="00FE463F">
        <w:rPr>
          <w:b/>
          <w:bCs/>
          <w:noProof/>
        </w:rPr>
        <w:t>:</w:t>
      </w:r>
      <w:r w:rsidRPr="00FE463F">
        <w:rPr>
          <w:noProof/>
        </w:rPr>
        <w:t xml:space="preserve"> The field</w:t>
      </w:r>
      <w:r w:rsidR="00084217" w:rsidRPr="00FE463F">
        <w:rPr>
          <w:noProof/>
        </w:rPr>
        <w:t>’</w:t>
      </w:r>
      <w:r w:rsidRPr="00FE463F">
        <w:rPr>
          <w:noProof/>
        </w:rPr>
        <w:t xml:space="preserve">s label is always found as the first </w:t>
      </w:r>
      <w:r w:rsidRPr="00FE463F">
        <w:rPr>
          <w:b/>
          <w:noProof/>
        </w:rPr>
        <w:t>^</w:t>
      </w:r>
      <w:r w:rsidRPr="00FE463F">
        <w:rPr>
          <w:noProof/>
        </w:rPr>
        <w:t xml:space="preserve">-piece in subscript zero. Thus, for </w:t>
      </w:r>
      <w:r w:rsidR="004530E8" w:rsidRPr="00FE463F">
        <w:rPr>
          <w:noProof/>
        </w:rPr>
        <w:t>the</w:t>
      </w:r>
      <w:r w:rsidRPr="00FE463F">
        <w:rPr>
          <w:noProof/>
        </w:rPr>
        <w:t xml:space="preserve"> example, you would have:</w:t>
      </w:r>
    </w:p>
    <w:p w:rsidR="00E244EB" w:rsidRPr="00FE463F" w:rsidRDefault="009D40A3" w:rsidP="009D40A3">
      <w:pPr>
        <w:pStyle w:val="Caption"/>
        <w:rPr>
          <w:noProof/>
        </w:rPr>
      </w:pPr>
      <w:bookmarkStart w:id="1211" w:name="_Toc3900910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328</w:t>
      </w:r>
      <w:r w:rsidRPr="00FE463F">
        <w:rPr>
          <w:noProof/>
        </w:rPr>
        <w:fldChar w:fldCharType="end"/>
      </w:r>
      <w:r w:rsidR="000C1210" w:rsidRPr="00FE463F">
        <w:rPr>
          <w:noProof/>
        </w:rPr>
        <w:t>. Field Definition 0-Node—</w:t>
      </w:r>
      <w:r w:rsidR="007376BF" w:rsidRPr="00FE463F">
        <w:rPr>
          <w:noProof/>
        </w:rPr>
        <w:t>Piece 1 s</w:t>
      </w:r>
      <w:r w:rsidR="000C1210" w:rsidRPr="00FE463F">
        <w:rPr>
          <w:noProof/>
        </w:rPr>
        <w:t>ample labels</w:t>
      </w:r>
      <w:bookmarkEnd w:id="1211"/>
    </w:p>
    <w:p w:rsidR="00A10EFC" w:rsidRPr="00FE463F" w:rsidRDefault="00A10EFC" w:rsidP="00ED4DD4">
      <w:pPr>
        <w:pStyle w:val="APICode"/>
        <w:rPr>
          <w:noProof/>
        </w:rPr>
      </w:pPr>
      <w:r w:rsidRPr="00FE463F">
        <w:rPr>
          <w:noProof/>
        </w:rPr>
        <w:t>^DD(3,.01,0)=</w:t>
      </w:r>
      <w:r w:rsidR="00084217" w:rsidRPr="00FE463F">
        <w:rPr>
          <w:noProof/>
        </w:rPr>
        <w:t>“</w:t>
      </w:r>
      <w:r w:rsidRPr="00FE463F">
        <w:rPr>
          <w:noProof/>
        </w:rPr>
        <w:t>NAME^</w:t>
      </w:r>
      <w:r w:rsidR="00084217" w:rsidRPr="00FE463F">
        <w:rPr>
          <w:noProof/>
        </w:rPr>
        <w:t>”</w:t>
      </w:r>
    </w:p>
    <w:p w:rsidR="00A10EFC" w:rsidRPr="00FE463F" w:rsidRDefault="00A10EFC" w:rsidP="00ED4DD4">
      <w:pPr>
        <w:pStyle w:val="APICode"/>
        <w:rPr>
          <w:noProof/>
        </w:rPr>
      </w:pPr>
      <w:r w:rsidRPr="00FE463F">
        <w:rPr>
          <w:noProof/>
        </w:rPr>
        <w:t>^DD(3,1,0)=</w:t>
      </w:r>
      <w:r w:rsidR="00084217" w:rsidRPr="00FE463F">
        <w:rPr>
          <w:noProof/>
        </w:rPr>
        <w:t>“</w:t>
      </w:r>
      <w:r w:rsidRPr="00FE463F">
        <w:rPr>
          <w:noProof/>
        </w:rPr>
        <w:t>SEX^</w:t>
      </w:r>
      <w:r w:rsidR="00084217" w:rsidRPr="00FE463F">
        <w:rPr>
          <w:noProof/>
        </w:rPr>
        <w:t>”</w:t>
      </w:r>
    </w:p>
    <w:p w:rsidR="00A10EFC" w:rsidRPr="00FE463F" w:rsidRDefault="00A10EFC" w:rsidP="00ED4DD4">
      <w:pPr>
        <w:pStyle w:val="APICode"/>
        <w:rPr>
          <w:noProof/>
        </w:rPr>
      </w:pPr>
      <w:r w:rsidRPr="00FE463F">
        <w:rPr>
          <w:noProof/>
        </w:rPr>
        <w:t>^DD(3,2,0)=</w:t>
      </w:r>
      <w:r w:rsidR="00084217" w:rsidRPr="00FE463F">
        <w:rPr>
          <w:noProof/>
        </w:rPr>
        <w:t>“</w:t>
      </w:r>
      <w:r w:rsidRPr="00FE463F">
        <w:rPr>
          <w:noProof/>
        </w:rPr>
        <w:t>DOB^</w:t>
      </w:r>
      <w:r w:rsidR="00084217" w:rsidRPr="00FE463F">
        <w:rPr>
          <w:noProof/>
        </w:rPr>
        <w:t>”</w:t>
      </w:r>
    </w:p>
    <w:p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w:t>
      </w:r>
      <w:r w:rsidR="00084217" w:rsidRPr="00FE463F">
        <w:rPr>
          <w:noProof/>
        </w:rPr>
        <w:t>”</w:t>
      </w:r>
    </w:p>
    <w:p w:rsidR="00A10EFC" w:rsidRPr="00FE463F" w:rsidRDefault="00A10EFC" w:rsidP="00ED4DD4">
      <w:pPr>
        <w:pStyle w:val="APICode"/>
        <w:rPr>
          <w:noProof/>
        </w:rPr>
      </w:pPr>
      <w:r w:rsidRPr="00FE463F">
        <w:rPr>
          <w:noProof/>
        </w:rPr>
        <w:t>^DD(3,4,0)=</w:t>
      </w:r>
      <w:r w:rsidR="00084217" w:rsidRPr="00FE463F">
        <w:rPr>
          <w:noProof/>
        </w:rPr>
        <w:t>“</w:t>
      </w:r>
      <w:r w:rsidRPr="00FE463F">
        <w:rPr>
          <w:noProof/>
        </w:rPr>
        <w:t>SKILL^</w:t>
      </w:r>
      <w:r w:rsidR="00084217" w:rsidRPr="00FE463F">
        <w:rPr>
          <w:noProof/>
        </w:rPr>
        <w:t>”</w:t>
      </w:r>
    </w:p>
    <w:p w:rsidR="00E244EB" w:rsidRPr="00FE463F" w:rsidRDefault="00E244EB" w:rsidP="009D40A3">
      <w:pPr>
        <w:pStyle w:val="BodyText6"/>
        <w:rPr>
          <w:noProof/>
        </w:rPr>
      </w:pPr>
    </w:p>
    <w:p w:rsidR="00A10EFC" w:rsidRPr="00FE463F" w:rsidRDefault="00A10EFC" w:rsidP="006B4DA3">
      <w:pPr>
        <w:pStyle w:val="BodyText"/>
        <w:keepNext/>
        <w:keepLines/>
        <w:rPr>
          <w:noProof/>
        </w:rPr>
      </w:pPr>
      <w:r w:rsidRPr="00FE463F">
        <w:rPr>
          <w:b/>
          <w:bCs/>
          <w:noProof/>
        </w:rPr>
        <w:t>Piece 2</w:t>
      </w:r>
      <w:r w:rsidR="007376BF" w:rsidRPr="00FE463F">
        <w:rPr>
          <w:b/>
          <w:bCs/>
          <w:noProof/>
        </w:rPr>
        <w:t>:</w:t>
      </w:r>
      <w:r w:rsidRPr="00FE463F">
        <w:rPr>
          <w:noProof/>
        </w:rPr>
        <w:t xml:space="preserve"> A string containing any of the letters and symbols</w:t>
      </w:r>
      <w:r w:rsidR="00A90476" w:rsidRPr="00FE463F">
        <w:rPr>
          <w:noProof/>
        </w:rPr>
        <w:t xml:space="preserve"> in </w:t>
      </w:r>
      <w:r w:rsidR="00A90476" w:rsidRPr="00FE463F">
        <w:rPr>
          <w:noProof/>
          <w:color w:val="0000FF"/>
          <w:u w:val="single"/>
        </w:rPr>
        <w:fldChar w:fldCharType="begin"/>
      </w:r>
      <w:r w:rsidR="00A90476" w:rsidRPr="00FE463F">
        <w:rPr>
          <w:noProof/>
          <w:color w:val="0000FF"/>
          <w:u w:val="single"/>
        </w:rPr>
        <w:instrText xml:space="preserve"> REF _Ref388939576 \h </w:instrText>
      </w:r>
      <w:r w:rsidR="00A90476" w:rsidRPr="00FE463F">
        <w:rPr>
          <w:noProof/>
          <w:color w:val="0000FF"/>
          <w:u w:val="single"/>
        </w:rPr>
      </w:r>
      <w:r w:rsidR="00A90476" w:rsidRPr="00FE463F">
        <w:rPr>
          <w:noProof/>
          <w:color w:val="0000FF"/>
          <w:u w:val="single"/>
        </w:rPr>
        <w:instrText xml:space="preserve"> \* MERGEFORMAT </w:instrText>
      </w:r>
      <w:r w:rsidR="00A90476" w:rsidRPr="00FE463F">
        <w:rPr>
          <w:noProof/>
          <w:color w:val="0000FF"/>
          <w:u w:val="single"/>
        </w:rPr>
        <w:fldChar w:fldCharType="separate"/>
      </w:r>
      <w:r w:rsidR="00A90476" w:rsidRPr="00FE463F">
        <w:rPr>
          <w:noProof/>
          <w:color w:val="0000FF"/>
          <w:u w:val="single"/>
        </w:rPr>
        <w:t>Table 100</w:t>
      </w:r>
      <w:r w:rsidR="00A90476" w:rsidRPr="00FE463F">
        <w:rPr>
          <w:noProof/>
          <w:color w:val="0000FF"/>
          <w:u w:val="single"/>
        </w:rPr>
        <w:fldChar w:fldCharType="end"/>
      </w:r>
      <w:r w:rsidRPr="00FE463F">
        <w:rPr>
          <w:noProof/>
        </w:rPr>
        <w:t>:</w:t>
      </w:r>
    </w:p>
    <w:p w:rsidR="000417E3" w:rsidRPr="00FE463F" w:rsidRDefault="009D40A3" w:rsidP="009D40A3">
      <w:pPr>
        <w:pStyle w:val="Caption"/>
        <w:rPr>
          <w:noProof/>
        </w:rPr>
      </w:pPr>
      <w:bookmarkStart w:id="1212" w:name="_Ref388939576"/>
      <w:bookmarkStart w:id="1213" w:name="_Toc39009115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100</w:t>
      </w:r>
      <w:r w:rsidRPr="00FE463F">
        <w:rPr>
          <w:noProof/>
        </w:rPr>
        <w:fldChar w:fldCharType="end"/>
      </w:r>
      <w:bookmarkEnd w:id="1212"/>
      <w:r w:rsidR="00ED7398" w:rsidRPr="00FE463F">
        <w:rPr>
          <w:noProof/>
        </w:rPr>
        <w:t xml:space="preserve">. </w:t>
      </w:r>
      <w:r w:rsidR="000C1210" w:rsidRPr="00FE463F">
        <w:rPr>
          <w:noProof/>
        </w:rPr>
        <w:t>Field Definition 0-Node—</w:t>
      </w:r>
      <w:r w:rsidR="00E8030E" w:rsidRPr="00FE463F">
        <w:rPr>
          <w:noProof/>
        </w:rPr>
        <w:t>Piece 2 s</w:t>
      </w:r>
      <w:r w:rsidR="000C1210" w:rsidRPr="00FE463F">
        <w:rPr>
          <w:noProof/>
        </w:rPr>
        <w:t>ample strings</w:t>
      </w:r>
      <w:bookmarkEnd w:id="12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8426"/>
      </w:tblGrid>
      <w:tr w:rsidR="000417E3" w:rsidRPr="00FE463F" w:rsidTr="003F1C60">
        <w:trPr>
          <w:tblHeader/>
        </w:trPr>
        <w:tc>
          <w:tcPr>
            <w:tcW w:w="1150" w:type="dxa"/>
            <w:shd w:val="pct12" w:color="auto" w:fill="auto"/>
          </w:tcPr>
          <w:p w:rsidR="000417E3" w:rsidRPr="00FE463F" w:rsidRDefault="00896681" w:rsidP="00896681">
            <w:pPr>
              <w:pStyle w:val="TableHeading"/>
              <w:rPr>
                <w:noProof/>
              </w:rPr>
            </w:pPr>
            <w:bookmarkStart w:id="1214" w:name="COL001_TBL063"/>
            <w:bookmarkEnd w:id="1214"/>
            <w:r w:rsidRPr="00FE463F">
              <w:rPr>
                <w:noProof/>
              </w:rPr>
              <w:t>Character</w:t>
            </w:r>
          </w:p>
        </w:tc>
        <w:tc>
          <w:tcPr>
            <w:tcW w:w="8426" w:type="dxa"/>
            <w:shd w:val="pct12" w:color="auto" w:fill="auto"/>
          </w:tcPr>
          <w:p w:rsidR="000417E3" w:rsidRPr="00FE463F" w:rsidRDefault="00896681" w:rsidP="00896681">
            <w:pPr>
              <w:pStyle w:val="TableHeading"/>
              <w:rPr>
                <w:noProof/>
              </w:rPr>
            </w:pPr>
            <w:r w:rsidRPr="00FE463F">
              <w:rPr>
                <w:noProof/>
              </w:rPr>
              <w:t>Meaning</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a</w:t>
            </w:r>
          </w:p>
        </w:tc>
        <w:tc>
          <w:tcPr>
            <w:tcW w:w="8426" w:type="dxa"/>
          </w:tcPr>
          <w:p w:rsidR="000417E3" w:rsidRPr="00FE463F" w:rsidRDefault="00896681" w:rsidP="003F1C60">
            <w:pPr>
              <w:pStyle w:val="TableText"/>
              <w:keepNext/>
              <w:keepLines/>
              <w:rPr>
                <w:noProof/>
              </w:rPr>
            </w:pPr>
            <w:r w:rsidRPr="00FE463F">
              <w:rPr>
                <w:noProof/>
              </w:rPr>
              <w:t xml:space="preserve">The field has been marked for </w:t>
            </w:r>
            <w:r w:rsidRPr="00FE463F">
              <w:rPr>
                <w:b/>
                <w:bCs/>
                <w:noProof/>
              </w:rPr>
              <w:t>a</w:t>
            </w:r>
            <w:r w:rsidRPr="00FE463F">
              <w:rPr>
                <w:noProof/>
              </w:rPr>
              <w:t>uditing all the time.</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e</w:t>
            </w:r>
          </w:p>
        </w:tc>
        <w:tc>
          <w:tcPr>
            <w:tcW w:w="8426" w:type="dxa"/>
          </w:tcPr>
          <w:p w:rsidR="000417E3" w:rsidRPr="00FE463F" w:rsidRDefault="00896681" w:rsidP="003F1C60">
            <w:pPr>
              <w:pStyle w:val="TableText"/>
              <w:keepNext/>
              <w:keepLines/>
              <w:rPr>
                <w:noProof/>
              </w:rPr>
            </w:pPr>
            <w:r w:rsidRPr="00FE463F">
              <w:rPr>
                <w:noProof/>
              </w:rPr>
              <w:t xml:space="preserve">The auditing is only on </w:t>
            </w:r>
            <w:r w:rsidRPr="00FE463F">
              <w:rPr>
                <w:b/>
                <w:bCs/>
                <w:noProof/>
              </w:rPr>
              <w:t>e</w:t>
            </w:r>
            <w:r w:rsidRPr="00FE463F">
              <w:rPr>
                <w:noProof/>
              </w:rPr>
              <w:t>dit or delete.</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A</w:t>
            </w:r>
          </w:p>
        </w:tc>
        <w:tc>
          <w:tcPr>
            <w:tcW w:w="8426" w:type="dxa"/>
          </w:tcPr>
          <w:p w:rsidR="000417E3" w:rsidRPr="00FE463F" w:rsidRDefault="00896681" w:rsidP="003F1C60">
            <w:pPr>
              <w:pStyle w:val="TableText"/>
              <w:keepNext/>
              <w:keepLines/>
              <w:rPr>
                <w:noProof/>
              </w:rPr>
            </w:pPr>
            <w:r w:rsidRPr="00FE463F">
              <w:rPr>
                <w:noProof/>
              </w:rPr>
              <w:t xml:space="preserve">For multiples, a user entering a new subentry is not </w:t>
            </w:r>
            <w:r w:rsidRPr="00FE463F">
              <w:rPr>
                <w:b/>
                <w:bCs/>
                <w:noProof/>
              </w:rPr>
              <w:t>A</w:t>
            </w:r>
            <w:r w:rsidRPr="00FE463F">
              <w:rPr>
                <w:noProof/>
              </w:rPr>
              <w:t>sked for verification.</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BC</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B</w:t>
            </w:r>
            <w:r w:rsidRPr="00FE463F">
              <w:rPr>
                <w:noProof/>
              </w:rPr>
              <w:t xml:space="preserve">oolean </w:t>
            </w:r>
            <w:r w:rsidRPr="00FE463F">
              <w:rPr>
                <w:b/>
                <w:bCs/>
                <w:noProof/>
              </w:rPr>
              <w:t>C</w:t>
            </w:r>
            <w:r w:rsidRPr="00FE463F">
              <w:rPr>
                <w:noProof/>
              </w:rPr>
              <w:t>omputed (true or false).</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C</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C</w:t>
            </w:r>
            <w:r w:rsidRPr="00FE463F">
              <w:rPr>
                <w:noProof/>
              </w:rPr>
              <w:t>omputed.</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Cm</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m</w:t>
            </w:r>
            <w:r w:rsidRPr="00FE463F">
              <w:rPr>
                <w:noProof/>
              </w:rPr>
              <w:t xml:space="preserve">ultiline </w:t>
            </w:r>
            <w:r w:rsidRPr="00FE463F">
              <w:rPr>
                <w:b/>
                <w:bCs/>
                <w:noProof/>
              </w:rPr>
              <w:t>C</w:t>
            </w:r>
            <w:r w:rsidRPr="00FE463F">
              <w:rPr>
                <w:noProof/>
              </w:rPr>
              <w:t>omputed.</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D</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ate-valued.</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DC</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 xml:space="preserve">ate-valued, </w:t>
            </w:r>
            <w:r w:rsidRPr="00FE463F">
              <w:rPr>
                <w:b/>
                <w:bCs/>
                <w:noProof/>
              </w:rPr>
              <w:t>C</w:t>
            </w:r>
            <w:r w:rsidRPr="00FE463F">
              <w:rPr>
                <w:noProof/>
              </w:rPr>
              <w:t>omputed.</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F</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F</w:t>
            </w:r>
            <w:r w:rsidRPr="00FE463F">
              <w:rPr>
                <w:noProof/>
              </w:rPr>
              <w:t>ree text.</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I</w:t>
            </w:r>
          </w:p>
        </w:tc>
        <w:tc>
          <w:tcPr>
            <w:tcW w:w="8426" w:type="dxa"/>
          </w:tcPr>
          <w:p w:rsidR="000417E3" w:rsidRPr="00FE463F" w:rsidRDefault="00896681" w:rsidP="003F1C60">
            <w:pPr>
              <w:pStyle w:val="TableText"/>
              <w:keepNext/>
              <w:keepLines/>
              <w:rPr>
                <w:noProof/>
              </w:rPr>
            </w:pPr>
            <w:r w:rsidRPr="00FE463F">
              <w:rPr>
                <w:noProof/>
              </w:rPr>
              <w:t>The data is uneditable.</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J</w:t>
            </w:r>
            <w:r w:rsidRPr="00FE463F">
              <w:rPr>
                <w:b/>
                <w:i/>
                <w:noProof/>
              </w:rPr>
              <w:t>n</w:t>
            </w:r>
          </w:p>
        </w:tc>
        <w:tc>
          <w:tcPr>
            <w:tcW w:w="8426" w:type="dxa"/>
          </w:tcPr>
          <w:p w:rsidR="000417E3" w:rsidRPr="00FE463F" w:rsidRDefault="00896681" w:rsidP="003F1C60">
            <w:pPr>
              <w:pStyle w:val="TableText"/>
              <w:keepNext/>
              <w:keepLines/>
              <w:rPr>
                <w:noProof/>
              </w:rPr>
            </w:pPr>
            <w:r w:rsidRPr="00FE463F">
              <w:rPr>
                <w:noProof/>
              </w:rPr>
              <w:t xml:space="preserve">To specify a print length of </w:t>
            </w:r>
            <w:r w:rsidRPr="00FE463F">
              <w:rPr>
                <w:b/>
                <w:bCs/>
                <w:noProof/>
              </w:rPr>
              <w:t>n</w:t>
            </w:r>
            <w:r w:rsidRPr="00FE463F">
              <w:rPr>
                <w:noProof/>
              </w:rPr>
              <w:t xml:space="preserve"> characters.</w:t>
            </w:r>
          </w:p>
        </w:tc>
      </w:tr>
      <w:tr w:rsidR="000417E3" w:rsidRPr="00FE463F" w:rsidTr="003F1C60">
        <w:tc>
          <w:tcPr>
            <w:tcW w:w="1150" w:type="dxa"/>
          </w:tcPr>
          <w:p w:rsidR="000417E3" w:rsidRPr="00FE463F" w:rsidRDefault="00896681" w:rsidP="00896681">
            <w:pPr>
              <w:pStyle w:val="TableText"/>
              <w:rPr>
                <w:b/>
                <w:noProof/>
              </w:rPr>
            </w:pPr>
            <w:r w:rsidRPr="00FE463F">
              <w:rPr>
                <w:b/>
                <w:noProof/>
              </w:rPr>
              <w:t>J</w:t>
            </w:r>
            <w:r w:rsidRPr="00FE463F">
              <w:rPr>
                <w:b/>
                <w:i/>
                <w:noProof/>
              </w:rPr>
              <w:t>n</w:t>
            </w:r>
            <w:r w:rsidRPr="00FE463F">
              <w:rPr>
                <w:b/>
                <w:noProof/>
              </w:rPr>
              <w:t>,</w:t>
            </w:r>
            <w:r w:rsidRPr="00FE463F">
              <w:rPr>
                <w:b/>
                <w:i/>
                <w:noProof/>
              </w:rPr>
              <w:t>d</w:t>
            </w:r>
          </w:p>
        </w:tc>
        <w:tc>
          <w:tcPr>
            <w:tcW w:w="8426" w:type="dxa"/>
          </w:tcPr>
          <w:p w:rsidR="000417E3" w:rsidRPr="00FE463F" w:rsidRDefault="00896681" w:rsidP="00896681">
            <w:pPr>
              <w:pStyle w:val="TableText"/>
              <w:rPr>
                <w:noProof/>
              </w:rPr>
            </w:pPr>
            <w:r w:rsidRPr="00FE463F">
              <w:rPr>
                <w:noProof/>
              </w:rPr>
              <w:t xml:space="preserve">To specify printing </w:t>
            </w:r>
            <w:r w:rsidRPr="00FE463F">
              <w:rPr>
                <w:b/>
                <w:bCs/>
                <w:i/>
                <w:noProof/>
              </w:rPr>
              <w:t>n</w:t>
            </w:r>
            <w:r w:rsidRPr="00FE463F">
              <w:rPr>
                <w:noProof/>
              </w:rPr>
              <w:t xml:space="preserve"> characters with </w:t>
            </w:r>
            <w:r w:rsidRPr="00FE463F">
              <w:rPr>
                <w:b/>
                <w:bCs/>
                <w:noProof/>
              </w:rPr>
              <w:t>d</w:t>
            </w:r>
            <w:r w:rsidRPr="00FE463F">
              <w:rPr>
                <w:noProof/>
              </w:rPr>
              <w:t>ecimals.</w:t>
            </w:r>
          </w:p>
        </w:tc>
      </w:tr>
      <w:tr w:rsidR="000417E3" w:rsidRPr="00FE463F" w:rsidTr="003F1C60">
        <w:tc>
          <w:tcPr>
            <w:tcW w:w="1150" w:type="dxa"/>
          </w:tcPr>
          <w:p w:rsidR="000417E3" w:rsidRPr="00FE463F" w:rsidRDefault="00896681" w:rsidP="00896681">
            <w:pPr>
              <w:pStyle w:val="TableText"/>
              <w:rPr>
                <w:b/>
                <w:noProof/>
              </w:rPr>
            </w:pPr>
            <w:r w:rsidRPr="00FE463F">
              <w:rPr>
                <w:b/>
                <w:noProof/>
              </w:rPr>
              <w:t>K</w:t>
            </w:r>
          </w:p>
        </w:tc>
        <w:tc>
          <w:tcPr>
            <w:tcW w:w="8426" w:type="dxa"/>
          </w:tcPr>
          <w:p w:rsidR="000417E3" w:rsidRPr="00FE463F" w:rsidRDefault="00896681" w:rsidP="00896681">
            <w:pPr>
              <w:pStyle w:val="TableText"/>
              <w:rPr>
                <w:noProof/>
              </w:rPr>
            </w:pPr>
            <w:r w:rsidRPr="00FE463F">
              <w:rPr>
                <w:noProof/>
              </w:rPr>
              <w:t>The data is M code.</w:t>
            </w:r>
          </w:p>
        </w:tc>
      </w:tr>
      <w:tr w:rsidR="000417E3" w:rsidRPr="00FE463F" w:rsidTr="003F1C60">
        <w:tc>
          <w:tcPr>
            <w:tcW w:w="1150" w:type="dxa"/>
          </w:tcPr>
          <w:p w:rsidR="000417E3" w:rsidRPr="00FE463F" w:rsidRDefault="00896681" w:rsidP="00896681">
            <w:pPr>
              <w:pStyle w:val="TableText"/>
              <w:rPr>
                <w:b/>
                <w:noProof/>
              </w:rPr>
            </w:pPr>
            <w:r w:rsidRPr="00FE463F">
              <w:rPr>
                <w:b/>
                <w:noProof/>
              </w:rPr>
              <w:t>M</w:t>
            </w:r>
          </w:p>
        </w:tc>
        <w:tc>
          <w:tcPr>
            <w:tcW w:w="8426" w:type="dxa"/>
          </w:tcPr>
          <w:p w:rsidR="000417E3" w:rsidRPr="00FE463F" w:rsidRDefault="00896681" w:rsidP="00896681">
            <w:pPr>
              <w:pStyle w:val="TableText"/>
              <w:rPr>
                <w:noProof/>
              </w:rPr>
            </w:pPr>
            <w:r w:rsidRPr="00FE463F">
              <w:rPr>
                <w:noProof/>
              </w:rPr>
              <w:t xml:space="preserve">For </w:t>
            </w:r>
            <w:r w:rsidRPr="00FE463F">
              <w:rPr>
                <w:b/>
                <w:bCs/>
                <w:noProof/>
              </w:rPr>
              <w:t>M</w:t>
            </w:r>
            <w:r w:rsidRPr="00FE463F">
              <w:rPr>
                <w:noProof/>
              </w:rPr>
              <w:t>ultiples, after selecting or adding a subentry, the user is asked for another subentry.</w:t>
            </w:r>
          </w:p>
        </w:tc>
      </w:tr>
      <w:tr w:rsidR="000417E3" w:rsidRPr="00FE463F" w:rsidTr="003F1C60">
        <w:tc>
          <w:tcPr>
            <w:tcW w:w="1150" w:type="dxa"/>
          </w:tcPr>
          <w:p w:rsidR="000417E3" w:rsidRPr="00FE463F" w:rsidRDefault="00896681" w:rsidP="00896681">
            <w:pPr>
              <w:pStyle w:val="TableText"/>
              <w:rPr>
                <w:b/>
                <w:noProof/>
              </w:rPr>
            </w:pPr>
            <w:r w:rsidRPr="00FE463F">
              <w:rPr>
                <w:b/>
                <w:noProof/>
              </w:rPr>
              <w:t>N</w:t>
            </w:r>
          </w:p>
        </w:tc>
        <w:tc>
          <w:tcPr>
            <w:tcW w:w="8426" w:type="dxa"/>
          </w:tcPr>
          <w:p w:rsidR="000417E3" w:rsidRPr="00FE463F" w:rsidRDefault="00896681" w:rsidP="00896681">
            <w:pPr>
              <w:pStyle w:val="TableText"/>
              <w:rPr>
                <w:noProof/>
              </w:rPr>
            </w:pPr>
            <w:r w:rsidRPr="00FE463F">
              <w:rPr>
                <w:noProof/>
              </w:rPr>
              <w:t xml:space="preserve">The data is </w:t>
            </w:r>
            <w:r w:rsidRPr="00FE463F">
              <w:rPr>
                <w:b/>
                <w:bCs/>
                <w:noProof/>
              </w:rPr>
              <w:t>N</w:t>
            </w:r>
            <w:r w:rsidRPr="00FE463F">
              <w:rPr>
                <w:noProof/>
              </w:rPr>
              <w:t>umeric-valued.</w:t>
            </w:r>
          </w:p>
        </w:tc>
      </w:tr>
      <w:tr w:rsidR="000417E3" w:rsidRPr="00FE463F" w:rsidTr="003F1C60">
        <w:tc>
          <w:tcPr>
            <w:tcW w:w="1150" w:type="dxa"/>
          </w:tcPr>
          <w:p w:rsidR="000417E3" w:rsidRPr="00FE463F" w:rsidRDefault="00896681" w:rsidP="00896681">
            <w:pPr>
              <w:pStyle w:val="TableText"/>
              <w:rPr>
                <w:b/>
                <w:noProof/>
              </w:rPr>
            </w:pPr>
            <w:r w:rsidRPr="00FE463F">
              <w:rPr>
                <w:b/>
                <w:noProof/>
              </w:rPr>
              <w:t>O</w:t>
            </w:r>
          </w:p>
        </w:tc>
        <w:tc>
          <w:tcPr>
            <w:tcW w:w="8426" w:type="dxa"/>
          </w:tcPr>
          <w:p w:rsidR="000417E3" w:rsidRPr="00FE463F" w:rsidRDefault="00896681" w:rsidP="00896681">
            <w:pPr>
              <w:pStyle w:val="TableText"/>
              <w:rPr>
                <w:noProof/>
              </w:rPr>
            </w:pPr>
            <w:r w:rsidRPr="00FE463F">
              <w:rPr>
                <w:noProof/>
              </w:rPr>
              <w:t xml:space="preserve">The field has an </w:t>
            </w:r>
            <w:r w:rsidRPr="00FE463F">
              <w:rPr>
                <w:b/>
                <w:bCs/>
                <w:noProof/>
              </w:rPr>
              <w:t>O</w:t>
            </w:r>
            <w:r w:rsidRPr="00FE463F">
              <w:rPr>
                <w:noProof/>
              </w:rPr>
              <w:t>UTPUT transform.</w:t>
            </w:r>
          </w:p>
        </w:tc>
      </w:tr>
      <w:tr w:rsidR="000417E3" w:rsidRPr="00FE463F" w:rsidTr="003F1C60">
        <w:tc>
          <w:tcPr>
            <w:tcW w:w="1150" w:type="dxa"/>
          </w:tcPr>
          <w:p w:rsidR="000417E3" w:rsidRPr="00FE463F" w:rsidRDefault="00896681" w:rsidP="00896681">
            <w:pPr>
              <w:pStyle w:val="TableText"/>
              <w:rPr>
                <w:b/>
                <w:noProof/>
              </w:rPr>
            </w:pPr>
            <w:r w:rsidRPr="00FE463F">
              <w:rPr>
                <w:b/>
                <w:noProof/>
              </w:rPr>
              <w:t>P</w:t>
            </w:r>
            <w:r w:rsidRPr="00FE463F">
              <w:rPr>
                <w:b/>
                <w:i/>
                <w:noProof/>
              </w:rPr>
              <w:t>n</w:t>
            </w:r>
          </w:p>
        </w:tc>
        <w:tc>
          <w:tcPr>
            <w:tcW w:w="8426" w:type="dxa"/>
          </w:tcPr>
          <w:p w:rsidR="000417E3" w:rsidRPr="00FE463F" w:rsidRDefault="00896681" w:rsidP="00896681">
            <w:pPr>
              <w:pStyle w:val="TableText"/>
              <w:rPr>
                <w:noProof/>
              </w:rPr>
            </w:pPr>
            <w:r w:rsidRPr="00FE463F">
              <w:rPr>
                <w:noProof/>
              </w:rPr>
              <w:t xml:space="preserve">The data is a </w:t>
            </w:r>
            <w:r w:rsidRPr="00FE463F">
              <w:rPr>
                <w:b/>
                <w:bCs/>
                <w:noProof/>
              </w:rPr>
              <w:t>P</w:t>
            </w:r>
            <w:r w:rsidRPr="00FE463F">
              <w:rPr>
                <w:noProof/>
              </w:rPr>
              <w:t xml:space="preserve">ointer reference to file </w:t>
            </w:r>
            <w:r w:rsidR="00084217" w:rsidRPr="00FE463F">
              <w:rPr>
                <w:noProof/>
              </w:rPr>
              <w:t>“</w:t>
            </w:r>
            <w:r w:rsidRPr="00FE463F">
              <w:rPr>
                <w:b/>
                <w:bCs/>
                <w:i/>
                <w:noProof/>
              </w:rPr>
              <w:t>n</w:t>
            </w:r>
            <w:r w:rsidR="00084217" w:rsidRPr="00FE463F">
              <w:rPr>
                <w:noProof/>
              </w:rPr>
              <w:t>”</w:t>
            </w:r>
            <w:r w:rsidRPr="00FE463F">
              <w:rPr>
                <w:noProof/>
              </w:rPr>
              <w:t>.</w:t>
            </w:r>
          </w:p>
        </w:tc>
      </w:tr>
      <w:tr w:rsidR="000417E3" w:rsidRPr="00FE463F" w:rsidTr="003F1C60">
        <w:tc>
          <w:tcPr>
            <w:tcW w:w="1150" w:type="dxa"/>
          </w:tcPr>
          <w:p w:rsidR="000417E3" w:rsidRPr="00FE463F" w:rsidRDefault="00896681" w:rsidP="00896681">
            <w:pPr>
              <w:pStyle w:val="TableText"/>
              <w:rPr>
                <w:b/>
                <w:noProof/>
              </w:rPr>
            </w:pPr>
            <w:r w:rsidRPr="00FE463F">
              <w:rPr>
                <w:b/>
                <w:noProof/>
              </w:rPr>
              <w:t>P</w:t>
            </w:r>
            <w:r w:rsidRPr="00FE463F">
              <w:rPr>
                <w:b/>
                <w:i/>
                <w:noProof/>
              </w:rPr>
              <w:t>n</w:t>
            </w:r>
            <w:r w:rsidR="00084217" w:rsidRPr="00FE463F">
              <w:rPr>
                <w:b/>
                <w:noProof/>
              </w:rPr>
              <w:t>’</w:t>
            </w:r>
          </w:p>
        </w:tc>
        <w:tc>
          <w:tcPr>
            <w:tcW w:w="8426" w:type="dxa"/>
          </w:tcPr>
          <w:p w:rsidR="000417E3" w:rsidRPr="00FE463F" w:rsidRDefault="00896681" w:rsidP="00896681">
            <w:pPr>
              <w:pStyle w:val="TableText"/>
              <w:rPr>
                <w:noProof/>
              </w:rPr>
            </w:pPr>
            <w:r w:rsidRPr="00FE463F">
              <w:rPr>
                <w:noProof/>
              </w:rPr>
              <w:t xml:space="preserve">LAYGO to the </w:t>
            </w:r>
            <w:r w:rsidRPr="00FE463F">
              <w:rPr>
                <w:b/>
                <w:bCs/>
                <w:noProof/>
              </w:rPr>
              <w:t>P</w:t>
            </w:r>
            <w:r w:rsidRPr="00FE463F">
              <w:rPr>
                <w:noProof/>
              </w:rPr>
              <w:t xml:space="preserve">ointed-to file is </w:t>
            </w:r>
            <w:r w:rsidRPr="00FE463F">
              <w:rPr>
                <w:bCs/>
                <w:i/>
                <w:noProof/>
              </w:rPr>
              <w:t>n</w:t>
            </w:r>
            <w:r w:rsidRPr="00FE463F">
              <w:rPr>
                <w:i/>
                <w:noProof/>
              </w:rPr>
              <w:t>ot</w:t>
            </w:r>
            <w:r w:rsidRPr="00FE463F">
              <w:rPr>
                <w:noProof/>
              </w:rPr>
              <w:t xml:space="preserve"> </w:t>
            </w:r>
            <w:r w:rsidR="00CD67C3" w:rsidRPr="00FE463F">
              <w:rPr>
                <w:noProof/>
              </w:rPr>
              <w:t>(</w:t>
            </w:r>
            <w:r w:rsidR="00CD67C3" w:rsidRPr="00FE463F">
              <w:rPr>
                <w:b/>
                <w:noProof/>
              </w:rPr>
              <w:t>`</w:t>
            </w:r>
            <w:r w:rsidR="00CD67C3" w:rsidRPr="00FE463F">
              <w:rPr>
                <w:noProof/>
              </w:rPr>
              <w:t xml:space="preserve">) </w:t>
            </w:r>
            <w:r w:rsidRPr="00FE463F">
              <w:rPr>
                <w:noProof/>
              </w:rPr>
              <w:t>allowed.</w:t>
            </w:r>
          </w:p>
        </w:tc>
      </w:tr>
      <w:tr w:rsidR="000417E3" w:rsidRPr="00FE463F" w:rsidTr="003F1C60">
        <w:tc>
          <w:tcPr>
            <w:tcW w:w="1150" w:type="dxa"/>
          </w:tcPr>
          <w:p w:rsidR="000417E3" w:rsidRPr="00FE463F" w:rsidRDefault="00896681" w:rsidP="00896681">
            <w:pPr>
              <w:pStyle w:val="TableText"/>
              <w:rPr>
                <w:b/>
                <w:noProof/>
              </w:rPr>
            </w:pPr>
            <w:r w:rsidRPr="00FE463F">
              <w:rPr>
                <w:b/>
                <w:noProof/>
              </w:rPr>
              <w:t>R</w:t>
            </w:r>
          </w:p>
        </w:tc>
        <w:tc>
          <w:tcPr>
            <w:tcW w:w="8426" w:type="dxa"/>
          </w:tcPr>
          <w:p w:rsidR="000417E3" w:rsidRPr="00FE463F" w:rsidRDefault="00896681" w:rsidP="00896681">
            <w:pPr>
              <w:pStyle w:val="TableText"/>
              <w:rPr>
                <w:noProof/>
              </w:rPr>
            </w:pPr>
            <w:r w:rsidRPr="00FE463F">
              <w:rPr>
                <w:noProof/>
              </w:rPr>
              <w:t xml:space="preserve">Entry of data is </w:t>
            </w:r>
            <w:r w:rsidRPr="00FE463F">
              <w:rPr>
                <w:b/>
                <w:bCs/>
                <w:noProof/>
              </w:rPr>
              <w:t>R</w:t>
            </w:r>
            <w:r w:rsidRPr="00FE463F">
              <w:rPr>
                <w:noProof/>
              </w:rPr>
              <w:t>equired.</w:t>
            </w:r>
          </w:p>
        </w:tc>
      </w:tr>
      <w:tr w:rsidR="000417E3" w:rsidRPr="00FE463F" w:rsidTr="003F1C60">
        <w:tc>
          <w:tcPr>
            <w:tcW w:w="1150" w:type="dxa"/>
          </w:tcPr>
          <w:p w:rsidR="000417E3" w:rsidRPr="00FE463F" w:rsidRDefault="00896681" w:rsidP="00896681">
            <w:pPr>
              <w:pStyle w:val="TableText"/>
              <w:rPr>
                <w:b/>
                <w:noProof/>
              </w:rPr>
            </w:pPr>
            <w:r w:rsidRPr="00FE463F">
              <w:rPr>
                <w:b/>
                <w:noProof/>
              </w:rPr>
              <w:t>S</w:t>
            </w:r>
          </w:p>
        </w:tc>
        <w:tc>
          <w:tcPr>
            <w:tcW w:w="8426" w:type="dxa"/>
          </w:tcPr>
          <w:p w:rsidR="000417E3" w:rsidRPr="00FE463F" w:rsidRDefault="00896681" w:rsidP="00896681">
            <w:pPr>
              <w:pStyle w:val="TableText"/>
              <w:rPr>
                <w:noProof/>
              </w:rPr>
            </w:pPr>
            <w:r w:rsidRPr="00FE463F">
              <w:rPr>
                <w:noProof/>
              </w:rPr>
              <w:t xml:space="preserve">The data is from a discrete </w:t>
            </w:r>
            <w:r w:rsidRPr="00FE463F">
              <w:rPr>
                <w:b/>
                <w:bCs/>
                <w:noProof/>
              </w:rPr>
              <w:t>S</w:t>
            </w:r>
            <w:r w:rsidRPr="00FE463F">
              <w:rPr>
                <w:noProof/>
              </w:rPr>
              <w:t>et of codes.</w:t>
            </w:r>
          </w:p>
        </w:tc>
      </w:tr>
      <w:tr w:rsidR="000417E3" w:rsidRPr="00FE463F" w:rsidTr="003F1C60">
        <w:tc>
          <w:tcPr>
            <w:tcW w:w="1150" w:type="dxa"/>
          </w:tcPr>
          <w:p w:rsidR="000417E3" w:rsidRPr="00FE463F" w:rsidRDefault="00896681" w:rsidP="00896681">
            <w:pPr>
              <w:pStyle w:val="TableText"/>
              <w:rPr>
                <w:b/>
                <w:noProof/>
              </w:rPr>
            </w:pPr>
            <w:r w:rsidRPr="00FE463F">
              <w:rPr>
                <w:b/>
                <w:noProof/>
              </w:rPr>
              <w:t>V</w:t>
            </w:r>
          </w:p>
        </w:tc>
        <w:tc>
          <w:tcPr>
            <w:tcW w:w="8426" w:type="dxa"/>
          </w:tcPr>
          <w:p w:rsidR="000417E3" w:rsidRPr="00FE463F" w:rsidRDefault="00896681" w:rsidP="00896681">
            <w:pPr>
              <w:pStyle w:val="TableText"/>
              <w:rPr>
                <w:noProof/>
              </w:rPr>
            </w:pPr>
            <w:r w:rsidRPr="00FE463F">
              <w:rPr>
                <w:noProof/>
              </w:rPr>
              <w:t xml:space="preserve">The data is a </w:t>
            </w:r>
            <w:r w:rsidRPr="00FE463F">
              <w:rPr>
                <w:b/>
                <w:bCs/>
                <w:noProof/>
              </w:rPr>
              <w:t>V</w:t>
            </w:r>
            <w:r w:rsidRPr="00FE463F">
              <w:rPr>
                <w:noProof/>
              </w:rPr>
              <w:t>ariable pointer.</w:t>
            </w:r>
          </w:p>
        </w:tc>
      </w:tr>
      <w:tr w:rsidR="000417E3" w:rsidRPr="00FE463F" w:rsidTr="003F1C60">
        <w:tc>
          <w:tcPr>
            <w:tcW w:w="1150" w:type="dxa"/>
          </w:tcPr>
          <w:p w:rsidR="000417E3" w:rsidRPr="00FE463F" w:rsidRDefault="00896681" w:rsidP="00896681">
            <w:pPr>
              <w:pStyle w:val="TableText"/>
              <w:rPr>
                <w:b/>
                <w:noProof/>
              </w:rPr>
            </w:pPr>
            <w:r w:rsidRPr="00FE463F">
              <w:rPr>
                <w:b/>
                <w:noProof/>
              </w:rPr>
              <w:t>W</w:t>
            </w:r>
          </w:p>
        </w:tc>
        <w:tc>
          <w:tcPr>
            <w:tcW w:w="8426" w:type="dxa"/>
          </w:tcPr>
          <w:p w:rsidR="000417E3" w:rsidRPr="00FE463F" w:rsidRDefault="00896681" w:rsidP="00896681">
            <w:pPr>
              <w:pStyle w:val="TableText"/>
              <w:rPr>
                <w:noProof/>
              </w:rPr>
            </w:pPr>
            <w:r w:rsidRPr="00FE463F">
              <w:rPr>
                <w:noProof/>
              </w:rPr>
              <w:t xml:space="preserve">The data is </w:t>
            </w:r>
            <w:r w:rsidRPr="00FE463F">
              <w:rPr>
                <w:b/>
                <w:bCs/>
                <w:noProof/>
              </w:rPr>
              <w:t>W</w:t>
            </w:r>
            <w:r w:rsidRPr="00FE463F">
              <w:rPr>
                <w:noProof/>
              </w:rPr>
              <w:t>ord-processing.</w:t>
            </w:r>
          </w:p>
        </w:tc>
      </w:tr>
      <w:tr w:rsidR="000417E3" w:rsidRPr="00FE463F" w:rsidTr="003F1C60">
        <w:tc>
          <w:tcPr>
            <w:tcW w:w="1150" w:type="dxa"/>
          </w:tcPr>
          <w:p w:rsidR="000417E3" w:rsidRPr="00FE463F" w:rsidRDefault="00896681" w:rsidP="00896681">
            <w:pPr>
              <w:pStyle w:val="TableText"/>
              <w:rPr>
                <w:b/>
                <w:noProof/>
              </w:rPr>
            </w:pPr>
            <w:r w:rsidRPr="00FE463F">
              <w:rPr>
                <w:b/>
                <w:noProof/>
              </w:rPr>
              <w:t>WL</w:t>
            </w:r>
          </w:p>
        </w:tc>
        <w:tc>
          <w:tcPr>
            <w:tcW w:w="8426" w:type="dxa"/>
          </w:tcPr>
          <w:p w:rsidR="000417E3" w:rsidRPr="00FE463F" w:rsidRDefault="00896681" w:rsidP="00896681">
            <w:pPr>
              <w:pStyle w:val="TableText"/>
              <w:rPr>
                <w:noProof/>
              </w:rPr>
            </w:pPr>
            <w:r w:rsidRPr="00FE463F">
              <w:rPr>
                <w:noProof/>
              </w:rPr>
              <w:t xml:space="preserve">The </w:t>
            </w:r>
            <w:r w:rsidRPr="00FE463F">
              <w:rPr>
                <w:b/>
                <w:bCs/>
                <w:noProof/>
              </w:rPr>
              <w:t>W</w:t>
            </w:r>
            <w:r w:rsidRPr="00FE463F">
              <w:rPr>
                <w:noProof/>
              </w:rPr>
              <w:t xml:space="preserve">ord-processing data is normally printed in </w:t>
            </w:r>
            <w:r w:rsidRPr="00FE463F">
              <w:rPr>
                <w:b/>
                <w:bCs/>
                <w:noProof/>
              </w:rPr>
              <w:t>L</w:t>
            </w:r>
            <w:r w:rsidRPr="00FE463F">
              <w:rPr>
                <w:noProof/>
              </w:rPr>
              <w:t>ine mode (i.e., without word wrap).</w:t>
            </w:r>
          </w:p>
        </w:tc>
      </w:tr>
      <w:tr w:rsidR="000417E3" w:rsidRPr="00FE463F" w:rsidTr="003F1C60">
        <w:tc>
          <w:tcPr>
            <w:tcW w:w="1150" w:type="dxa"/>
          </w:tcPr>
          <w:p w:rsidR="000417E3" w:rsidRPr="00FE463F" w:rsidRDefault="00896681" w:rsidP="00896681">
            <w:pPr>
              <w:pStyle w:val="TableText"/>
              <w:rPr>
                <w:b/>
                <w:noProof/>
              </w:rPr>
            </w:pPr>
            <w:r w:rsidRPr="00FE463F">
              <w:rPr>
                <w:b/>
                <w:noProof/>
              </w:rPr>
              <w:t>X</w:t>
            </w:r>
          </w:p>
        </w:tc>
        <w:tc>
          <w:tcPr>
            <w:tcW w:w="8426" w:type="dxa"/>
          </w:tcPr>
          <w:p w:rsidR="000417E3" w:rsidRPr="00FE463F" w:rsidRDefault="00896681" w:rsidP="00896681">
            <w:pPr>
              <w:pStyle w:val="TableText"/>
              <w:rPr>
                <w:noProof/>
              </w:rPr>
            </w:pPr>
            <w:r w:rsidRPr="00FE463F">
              <w:rPr>
                <w:noProof/>
              </w:rPr>
              <w:t xml:space="preserve">Editing is </w:t>
            </w:r>
            <w:r w:rsidRPr="00FE463F">
              <w:rPr>
                <w:i/>
                <w:noProof/>
              </w:rPr>
              <w:t>not</w:t>
            </w:r>
            <w:r w:rsidRPr="00FE463F">
              <w:rPr>
                <w:noProof/>
              </w:rPr>
              <w:t xml:space="preserve"> allowed under the Modify File Attributes option</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Modify File Attributes Option</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Options:Modify File Attributes</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E46164" w:rsidRPr="00FE463F">
              <w:rPr>
                <w:noProof/>
              </w:rPr>
              <w:t xml:space="preserve"> [DIMODIFY</w:t>
            </w:r>
            <w:r w:rsidR="00E46164" w:rsidRPr="00FE463F">
              <w:rPr>
                <w:rFonts w:ascii="Times New Roman" w:hAnsi="Times New Roman"/>
                <w:noProof/>
                <w:sz w:val="22"/>
                <w:szCs w:val="22"/>
              </w:rPr>
              <w:fldChar w:fldCharType="begin"/>
            </w:r>
            <w:r w:rsidR="00E46164"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DIMODIFY Option</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 xml:space="preserve"> </w:instrText>
            </w:r>
            <w:r w:rsidR="00E46164" w:rsidRPr="00FE463F">
              <w:rPr>
                <w:rFonts w:ascii="Times New Roman" w:hAnsi="Times New Roman"/>
                <w:noProof/>
                <w:sz w:val="22"/>
                <w:szCs w:val="22"/>
              </w:rPr>
              <w:fldChar w:fldCharType="end"/>
            </w:r>
            <w:r w:rsidR="00E46164" w:rsidRPr="00FE463F">
              <w:rPr>
                <w:rFonts w:ascii="Times New Roman" w:hAnsi="Times New Roman"/>
                <w:noProof/>
                <w:sz w:val="22"/>
                <w:szCs w:val="22"/>
              </w:rPr>
              <w:fldChar w:fldCharType="begin"/>
            </w:r>
            <w:r w:rsidR="00E46164"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Options:DIMODIFY</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 xml:space="preserve"> </w:instrText>
            </w:r>
            <w:r w:rsidR="00E46164" w:rsidRPr="00FE463F">
              <w:rPr>
                <w:rFonts w:ascii="Times New Roman" w:hAnsi="Times New Roman"/>
                <w:noProof/>
                <w:sz w:val="22"/>
                <w:szCs w:val="22"/>
              </w:rPr>
              <w:fldChar w:fldCharType="end"/>
            </w:r>
            <w:r w:rsidR="00E46164" w:rsidRPr="00FE463F">
              <w:rPr>
                <w:noProof/>
              </w:rPr>
              <w:t>]</w:t>
            </w:r>
            <w:r w:rsidRPr="00FE463F">
              <w:rPr>
                <w:noProof/>
              </w:rPr>
              <w:t xml:space="preserve"> because the </w:t>
            </w:r>
            <w:r w:rsidRPr="00FE463F">
              <w:rPr>
                <w:noProof/>
              </w:rPr>
              <w:lastRenderedPageBreak/>
              <w:t>INPUT transform has been modified by the Input Transform</w:t>
            </w:r>
            <w:r w:rsidR="001640AC" w:rsidRPr="00FE463F">
              <w:rPr>
                <w:noProof/>
              </w:rPr>
              <w:t xml:space="preserve"> (Syntax)</w:t>
            </w:r>
            <w:r w:rsidRPr="00FE463F">
              <w:rPr>
                <w:noProof/>
              </w:rPr>
              <w:t xml:space="preserve"> option</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Input Transform</w:instrText>
            </w:r>
            <w:r w:rsidR="001640AC" w:rsidRPr="00FE463F">
              <w:rPr>
                <w:rFonts w:ascii="Times New Roman" w:hAnsi="Times New Roman"/>
                <w:noProof/>
                <w:sz w:val="22"/>
                <w:szCs w:val="22"/>
              </w:rPr>
              <w:instrText xml:space="preserve"> (Syntax)</w:instrText>
            </w:r>
            <w:r w:rsidRPr="00FE463F">
              <w:rPr>
                <w:rFonts w:ascii="Times New Roman" w:hAnsi="Times New Roman"/>
                <w:noProof/>
                <w:sz w:val="22"/>
                <w:szCs w:val="22"/>
              </w:rPr>
              <w:instrText xml:space="preserve"> Option</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Options:Input Transform</w:instrText>
            </w:r>
            <w:r w:rsidR="001640AC" w:rsidRPr="00FE463F">
              <w:rPr>
                <w:rFonts w:ascii="Times New Roman" w:hAnsi="Times New Roman"/>
                <w:noProof/>
                <w:sz w:val="22"/>
                <w:szCs w:val="22"/>
              </w:rPr>
              <w:instrText xml:space="preserve"> (Syntax)</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1640AC" w:rsidRPr="00FE463F">
              <w:rPr>
                <w:rFonts w:ascii="Times New Roman" w:hAnsi="Times New Roman"/>
                <w:noProof/>
                <w:sz w:val="22"/>
                <w:szCs w:val="22"/>
              </w:rPr>
              <w:t xml:space="preserve"> [DIITRAN</w:t>
            </w:r>
            <w:r w:rsidR="001640AC" w:rsidRPr="00FE463F">
              <w:rPr>
                <w:rFonts w:ascii="Times New Roman" w:hAnsi="Times New Roman"/>
                <w:noProof/>
                <w:sz w:val="22"/>
                <w:szCs w:val="22"/>
              </w:rPr>
              <w:fldChar w:fldCharType="begin"/>
            </w:r>
            <w:r w:rsidR="001640AC"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DIITRAN Option</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 xml:space="preserve"> </w:instrText>
            </w:r>
            <w:r w:rsidR="001640AC" w:rsidRPr="00FE463F">
              <w:rPr>
                <w:rFonts w:ascii="Times New Roman" w:hAnsi="Times New Roman"/>
                <w:noProof/>
                <w:sz w:val="22"/>
                <w:szCs w:val="22"/>
              </w:rPr>
              <w:fldChar w:fldCharType="end"/>
            </w:r>
            <w:r w:rsidR="001640AC" w:rsidRPr="00FE463F">
              <w:rPr>
                <w:rFonts w:ascii="Times New Roman" w:hAnsi="Times New Roman"/>
                <w:noProof/>
                <w:sz w:val="22"/>
                <w:szCs w:val="22"/>
              </w:rPr>
              <w:fldChar w:fldCharType="begin"/>
            </w:r>
            <w:r w:rsidR="001640AC"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Options:DIITRAN</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 xml:space="preserve"> </w:instrText>
            </w:r>
            <w:r w:rsidR="001640AC" w:rsidRPr="00FE463F">
              <w:rPr>
                <w:rFonts w:ascii="Times New Roman" w:hAnsi="Times New Roman"/>
                <w:noProof/>
                <w:sz w:val="22"/>
                <w:szCs w:val="22"/>
              </w:rPr>
              <w:fldChar w:fldCharType="end"/>
            </w:r>
            <w:r w:rsidR="001640AC" w:rsidRPr="00FE463F">
              <w:rPr>
                <w:rFonts w:ascii="Times New Roman" w:hAnsi="Times New Roman"/>
                <w:noProof/>
                <w:sz w:val="22"/>
                <w:szCs w:val="22"/>
              </w:rPr>
              <w:t>]</w:t>
            </w:r>
            <w:r w:rsidRPr="00FE463F">
              <w:rPr>
                <w:noProof/>
              </w:rPr>
              <w:t xml:space="preserve"> on the Utility Functions menu</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Utility Functions Menu</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DF52CD" w:rsidRPr="00FE463F">
              <w:rPr>
                <w:rFonts w:ascii="Times New Roman" w:hAnsi="Times New Roman"/>
                <w:noProof/>
                <w:sz w:val="22"/>
                <w:szCs w:val="22"/>
              </w:rPr>
              <w:fldChar w:fldCharType="begin"/>
            </w:r>
            <w:r w:rsidR="00DF52CD"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DF52CD" w:rsidRPr="00FE463F">
              <w:rPr>
                <w:rFonts w:ascii="Times New Roman" w:hAnsi="Times New Roman"/>
                <w:noProof/>
                <w:sz w:val="22"/>
                <w:szCs w:val="22"/>
              </w:rPr>
              <w:instrText>Menus:Utility Functions</w:instrText>
            </w:r>
            <w:r w:rsidR="00084217" w:rsidRPr="00FE463F">
              <w:rPr>
                <w:rFonts w:ascii="Times New Roman" w:hAnsi="Times New Roman"/>
                <w:noProof/>
                <w:sz w:val="22"/>
                <w:szCs w:val="22"/>
              </w:rPr>
              <w:instrText>”</w:instrText>
            </w:r>
            <w:r w:rsidR="00DF52CD" w:rsidRPr="00FE463F">
              <w:rPr>
                <w:rFonts w:ascii="Times New Roman" w:hAnsi="Times New Roman"/>
                <w:noProof/>
                <w:sz w:val="22"/>
                <w:szCs w:val="22"/>
              </w:rPr>
              <w:instrText xml:space="preserve"> </w:instrText>
            </w:r>
            <w:r w:rsidR="00DF52CD"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Options:Utility Functions</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noProof/>
              </w:rPr>
              <w:t xml:space="preserve"> [DIUTILITY</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DIUTILITY Menu</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Menus:DIUTILITY</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Options:DIUTILITY</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noProof/>
              </w:rPr>
              <w:t>].</w:t>
            </w:r>
          </w:p>
          <w:p w:rsidR="00CF6B89" w:rsidRPr="00FE463F" w:rsidRDefault="00CF6B89" w:rsidP="00CF6B89">
            <w:pPr>
              <w:pStyle w:val="TableText"/>
              <w:rPr>
                <w:noProof/>
              </w:rPr>
            </w:pPr>
            <w:r w:rsidRPr="00FE463F">
              <w:rPr>
                <w:noProof/>
              </w:rPr>
              <w:t xml:space="preserve">To make a field uneditable, you need the </w:t>
            </w:r>
            <w:r w:rsidR="00084217" w:rsidRPr="00FE463F">
              <w:rPr>
                <w:noProof/>
              </w:rPr>
              <w:t>“</w:t>
            </w:r>
            <w:r w:rsidRPr="00FE463F">
              <w:rPr>
                <w:b/>
                <w:noProof/>
              </w:rPr>
              <w:t>X</w:t>
            </w:r>
            <w:r w:rsidR="00084217" w:rsidRPr="00FE463F">
              <w:rPr>
                <w:noProof/>
              </w:rPr>
              <w:t>”</w:t>
            </w:r>
            <w:r w:rsidRPr="00FE463F">
              <w:rPr>
                <w:noProof/>
              </w:rPr>
              <w:t xml:space="preserve"> (uppercase) flag in the 2</w:t>
            </w:r>
            <w:r w:rsidRPr="00FE463F">
              <w:rPr>
                <w:noProof/>
                <w:vertAlign w:val="superscript"/>
              </w:rPr>
              <w:t>nd</w:t>
            </w:r>
            <w:r w:rsidRPr="00FE463F">
              <w:rPr>
                <w:noProof/>
              </w:rPr>
              <w:t xml:space="preserve"> piece of the Zero node. For example:</w:t>
            </w:r>
          </w:p>
          <w:p w:rsidR="00CF6B89" w:rsidRPr="00FE463F" w:rsidRDefault="00CF6B89" w:rsidP="00CF6B89">
            <w:pPr>
              <w:pStyle w:val="CodeBox"/>
              <w:rPr>
                <w:noProof/>
              </w:rPr>
            </w:pPr>
            <w:r w:rsidRPr="00FE463F">
              <w:rPr>
                <w:noProof/>
              </w:rPr>
              <w:t>^DD(200,501.2,0) = SUBJECT ALTERNATIVE NAME^Fa</w:t>
            </w:r>
            <w:r w:rsidRPr="00FE463F">
              <w:rPr>
                <w:noProof/>
                <w:highlight w:val="cyan"/>
              </w:rPr>
              <w:t>X</w:t>
            </w:r>
            <w:r w:rsidRPr="00FE463F">
              <w:rPr>
                <w:noProof/>
              </w:rPr>
              <w:t>^^501;2^K:$L(X)&gt;50!($L(X)&lt;3</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 X I $D(X) N XUSSAN S XUSSAN=$O(^VA(200,</w:t>
            </w:r>
            <w:r w:rsidR="00084217" w:rsidRPr="00FE463F">
              <w:rPr>
                <w:noProof/>
              </w:rPr>
              <w:t>”</w:t>
            </w:r>
            <w:r w:rsidRPr="00FE463F">
              <w:rPr>
                <w:noProof/>
              </w:rPr>
              <w:t>ASAN</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 K:(XUSSAN&gt;0)&amp;(XUSSAN</w:t>
            </w:r>
            <w:r w:rsidR="00084217" w:rsidRPr="00FE463F">
              <w:rPr>
                <w:noProof/>
              </w:rPr>
              <w:t>’</w:t>
            </w:r>
            <w:r w:rsidRPr="00FE463F">
              <w:rPr>
                <w:noProof/>
              </w:rPr>
              <w:t>=DA) X</w:t>
            </w:r>
          </w:p>
          <w:p w:rsidR="00CF6B89" w:rsidRPr="00FE463F" w:rsidRDefault="00CF6B89" w:rsidP="00896681">
            <w:pPr>
              <w:pStyle w:val="TableText"/>
              <w:rPr>
                <w:noProof/>
              </w:rPr>
            </w:pPr>
          </w:p>
        </w:tc>
      </w:tr>
      <w:tr w:rsidR="000417E3" w:rsidRPr="00FE463F" w:rsidTr="003F1C60">
        <w:tc>
          <w:tcPr>
            <w:tcW w:w="1150" w:type="dxa"/>
          </w:tcPr>
          <w:p w:rsidR="000417E3" w:rsidRPr="00FE463F" w:rsidRDefault="00896681" w:rsidP="00896681">
            <w:pPr>
              <w:pStyle w:val="TableText"/>
              <w:rPr>
                <w:b/>
                <w:noProof/>
              </w:rPr>
            </w:pPr>
            <w:r w:rsidRPr="00FE463F">
              <w:rPr>
                <w:b/>
                <w:noProof/>
              </w:rPr>
              <w:lastRenderedPageBreak/>
              <w:t>x</w:t>
            </w:r>
          </w:p>
        </w:tc>
        <w:tc>
          <w:tcPr>
            <w:tcW w:w="8426" w:type="dxa"/>
          </w:tcPr>
          <w:p w:rsidR="000417E3" w:rsidRPr="00FE463F" w:rsidRDefault="00896681" w:rsidP="00CD67C3">
            <w:pPr>
              <w:pStyle w:val="TableText"/>
              <w:rPr>
                <w:noProof/>
              </w:rPr>
            </w:pPr>
            <w:r w:rsidRPr="00FE463F">
              <w:rPr>
                <w:noProof/>
              </w:rPr>
              <w:t xml:space="preserve">Word-processing text that contains the vertical bar </w:t>
            </w:r>
            <w:r w:rsidR="00084217" w:rsidRPr="00FE463F">
              <w:rPr>
                <w:noProof/>
              </w:rPr>
              <w:t>“</w:t>
            </w:r>
            <w:r w:rsidRPr="00FE463F">
              <w:rPr>
                <w:b/>
                <w:noProof/>
              </w:rPr>
              <w:t>|</w:t>
            </w:r>
            <w:r w:rsidR="00084217" w:rsidRPr="00FE463F">
              <w:rPr>
                <w:noProof/>
              </w:rPr>
              <w:t>”</w:t>
            </w:r>
            <w:r w:rsidRPr="00FE463F">
              <w:rPr>
                <w:noProof/>
              </w:rPr>
              <w:t xml:space="preserve"> </w:t>
            </w:r>
            <w:r w:rsidR="00CD67C3" w:rsidRPr="00FE463F">
              <w:rPr>
                <w:noProof/>
              </w:rPr>
              <w:t>is</w:t>
            </w:r>
            <w:r w:rsidRPr="00FE463F">
              <w:rPr>
                <w:noProof/>
              </w:rPr>
              <w:t xml:space="preserve"> displayed exactly as they are stored, (i.e., no window processing take</w:t>
            </w:r>
            <w:r w:rsidR="00CD67C3" w:rsidRPr="00FE463F">
              <w:rPr>
                <w:noProof/>
              </w:rPr>
              <w:t>s</w:t>
            </w:r>
            <w:r w:rsidRPr="00FE463F">
              <w:rPr>
                <w:noProof/>
              </w:rPr>
              <w:t xml:space="preserve"> place).</w:t>
            </w:r>
          </w:p>
        </w:tc>
      </w:tr>
      <w:tr w:rsidR="000417E3" w:rsidRPr="00FE463F" w:rsidTr="003F1C60">
        <w:tc>
          <w:tcPr>
            <w:tcW w:w="1150" w:type="dxa"/>
          </w:tcPr>
          <w:p w:rsidR="000417E3" w:rsidRPr="00FE463F" w:rsidRDefault="00896681" w:rsidP="00896681">
            <w:pPr>
              <w:pStyle w:val="TableText"/>
              <w:rPr>
                <w:b/>
                <w:noProof/>
              </w:rPr>
            </w:pPr>
            <w:r w:rsidRPr="00FE463F">
              <w:rPr>
                <w:b/>
                <w:noProof/>
              </w:rPr>
              <w:t>*</w:t>
            </w:r>
          </w:p>
        </w:tc>
        <w:tc>
          <w:tcPr>
            <w:tcW w:w="8426" w:type="dxa"/>
          </w:tcPr>
          <w:p w:rsidR="000417E3" w:rsidRPr="00FE463F" w:rsidRDefault="00896681" w:rsidP="00896681">
            <w:pPr>
              <w:pStyle w:val="TableText"/>
              <w:rPr>
                <w:noProof/>
              </w:rPr>
            </w:pPr>
            <w:r w:rsidRPr="00FE463F">
              <w:rPr>
                <w:noProof/>
              </w:rPr>
              <w:t xml:space="preserve">If there is a screen associated with a </w:t>
            </w:r>
            <w:r w:rsidR="00B35BFA" w:rsidRPr="00FE463F">
              <w:rPr>
                <w:noProof/>
              </w:rPr>
              <w:t>DATA TYPE field with values of POINTER</w:t>
            </w:r>
            <w:r w:rsidRPr="00FE463F">
              <w:rPr>
                <w:noProof/>
              </w:rPr>
              <w:t xml:space="preserve"> or </w:t>
            </w:r>
            <w:r w:rsidR="00B35BFA" w:rsidRPr="00FE463F">
              <w:rPr>
                <w:noProof/>
              </w:rPr>
              <w:t>SET OF CODES</w:t>
            </w:r>
            <w:r w:rsidRPr="00FE463F">
              <w:rPr>
                <w:noProof/>
              </w:rPr>
              <w:t>.</w:t>
            </w:r>
          </w:p>
        </w:tc>
      </w:tr>
    </w:tbl>
    <w:p w:rsidR="00A10EFC" w:rsidRPr="00FE463F" w:rsidRDefault="00A10EFC" w:rsidP="009D40A3">
      <w:pPr>
        <w:pStyle w:val="BodyText6"/>
        <w:rPr>
          <w:noProof/>
        </w:rPr>
      </w:pPr>
    </w:p>
    <w:p w:rsidR="00ED7398" w:rsidRPr="00FE463F" w:rsidRDefault="002F0AF3" w:rsidP="00D42D1B">
      <w:pPr>
        <w:pStyle w:val="Note"/>
        <w:rPr>
          <w:noProof/>
        </w:rPr>
      </w:pPr>
      <w:r>
        <w:rPr>
          <w:noProof/>
        </w:rPr>
        <w:drawing>
          <wp:inline distT="0" distB="0" distL="0" distR="0">
            <wp:extent cx="304800" cy="304800"/>
            <wp:effectExtent l="0" t="0" r="0" b="0"/>
            <wp:docPr id="37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second </w:t>
      </w:r>
      <w:r w:rsidR="00ED7398" w:rsidRPr="00FE463F">
        <w:rPr>
          <w:b/>
          <w:noProof/>
        </w:rPr>
        <w:t>^</w:t>
      </w:r>
      <w:r w:rsidR="00ED7398" w:rsidRPr="00FE463F">
        <w:rPr>
          <w:noProof/>
        </w:rPr>
        <w:t>-piece begins with the su</w:t>
      </w:r>
      <w:r w:rsidR="00CD67C3" w:rsidRPr="00FE463F">
        <w:rPr>
          <w:noProof/>
        </w:rPr>
        <w:t>bfile number if the field is a M</w:t>
      </w:r>
      <w:r w:rsidR="00ED7398" w:rsidRPr="00FE463F">
        <w:rPr>
          <w:noProof/>
        </w:rPr>
        <w:t>ultiple.</w:t>
      </w:r>
    </w:p>
    <w:p w:rsidR="00A10EFC" w:rsidRPr="00FE463F" w:rsidRDefault="00A10EFC" w:rsidP="006B4DA3">
      <w:pPr>
        <w:pStyle w:val="BodyText"/>
        <w:keepNext/>
        <w:keepLines/>
        <w:rPr>
          <w:noProof/>
        </w:rPr>
      </w:pPr>
      <w:r w:rsidRPr="00FE463F">
        <w:rPr>
          <w:b/>
          <w:bCs/>
          <w:noProof/>
        </w:rPr>
        <w:t>Piece 3</w:t>
      </w:r>
      <w:r w:rsidR="000F7697" w:rsidRPr="00FE463F">
        <w:rPr>
          <w:b/>
          <w:bCs/>
          <w:noProof/>
        </w:rPr>
        <w:t>:</w:t>
      </w:r>
      <w:r w:rsidRPr="00FE463F">
        <w:rPr>
          <w:noProof/>
        </w:rPr>
        <w:t xml:space="preserve"> Only contains data for </w:t>
      </w:r>
      <w:r w:rsidR="00B35BFA" w:rsidRPr="00FE463F">
        <w:rPr>
          <w:noProof/>
        </w:rPr>
        <w:t>DATA TYPE fields with values of POINTER</w:t>
      </w:r>
      <w:r w:rsidRPr="00FE463F">
        <w:rPr>
          <w:noProof/>
        </w:rPr>
        <w:t xml:space="preserve"> and </w:t>
      </w:r>
      <w:r w:rsidR="00B35BFA" w:rsidRPr="00FE463F">
        <w:rPr>
          <w:noProof/>
        </w:rPr>
        <w:t>SET OF CODES</w:t>
      </w:r>
      <w:r w:rsidRPr="00FE463F">
        <w:rPr>
          <w:noProof/>
        </w:rPr>
        <w:t>. In those cases, the data is:</w:t>
      </w:r>
    </w:p>
    <w:p w:rsidR="00E8030E" w:rsidRPr="00FE463F" w:rsidRDefault="007376BF" w:rsidP="007376BF">
      <w:pPr>
        <w:pStyle w:val="Caption"/>
        <w:rPr>
          <w:noProof/>
        </w:rPr>
      </w:pPr>
      <w:bookmarkStart w:id="1215" w:name="_Toc39009115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101</w:t>
      </w:r>
      <w:r w:rsidRPr="00FE463F">
        <w:rPr>
          <w:noProof/>
        </w:rPr>
        <w:fldChar w:fldCharType="end"/>
      </w:r>
      <w:r w:rsidRPr="00FE463F">
        <w:rPr>
          <w:noProof/>
        </w:rPr>
        <w:t>. Field Definition 0-Node—Piece 3 data types</w:t>
      </w:r>
      <w:bookmarkEnd w:id="12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7938"/>
      </w:tblGrid>
      <w:tr w:rsidR="00E8030E" w:rsidRPr="00FE463F" w:rsidTr="007376BF">
        <w:trPr>
          <w:tblHeader/>
        </w:trPr>
        <w:tc>
          <w:tcPr>
            <w:tcW w:w="1638" w:type="dxa"/>
            <w:shd w:val="pct12" w:color="auto" w:fill="auto"/>
          </w:tcPr>
          <w:p w:rsidR="00E8030E" w:rsidRPr="00FE463F" w:rsidRDefault="007376BF" w:rsidP="00841654">
            <w:pPr>
              <w:pStyle w:val="TableHeading"/>
              <w:rPr>
                <w:noProof/>
              </w:rPr>
            </w:pPr>
            <w:bookmarkStart w:id="1216" w:name="COL001_TBL064"/>
            <w:bookmarkEnd w:id="1216"/>
            <w:r w:rsidRPr="00FE463F">
              <w:rPr>
                <w:noProof/>
              </w:rPr>
              <w:t>Data Type</w:t>
            </w:r>
          </w:p>
        </w:tc>
        <w:tc>
          <w:tcPr>
            <w:tcW w:w="7938" w:type="dxa"/>
            <w:shd w:val="pct12" w:color="auto" w:fill="auto"/>
          </w:tcPr>
          <w:p w:rsidR="00E8030E" w:rsidRPr="00FE463F" w:rsidRDefault="007376BF" w:rsidP="00841654">
            <w:pPr>
              <w:pStyle w:val="TableHeading"/>
              <w:rPr>
                <w:noProof/>
              </w:rPr>
            </w:pPr>
            <w:r w:rsidRPr="00FE463F">
              <w:rPr>
                <w:noProof/>
              </w:rPr>
              <w:t>Description</w:t>
            </w:r>
          </w:p>
        </w:tc>
      </w:tr>
      <w:tr w:rsidR="00E8030E" w:rsidRPr="00FE463F" w:rsidTr="007376BF">
        <w:tc>
          <w:tcPr>
            <w:tcW w:w="1638" w:type="dxa"/>
          </w:tcPr>
          <w:p w:rsidR="00E8030E" w:rsidRPr="00FE463F" w:rsidRDefault="00B35BFA" w:rsidP="00841654">
            <w:pPr>
              <w:pStyle w:val="TableText"/>
              <w:keepNext/>
              <w:keepLines/>
              <w:rPr>
                <w:noProof/>
              </w:rPr>
            </w:pPr>
            <w:r w:rsidRPr="00FE463F">
              <w:rPr>
                <w:noProof/>
              </w:rPr>
              <w:t>POINTER</w:t>
            </w:r>
          </w:p>
        </w:tc>
        <w:tc>
          <w:tcPr>
            <w:tcW w:w="7938" w:type="dxa"/>
          </w:tcPr>
          <w:p w:rsidR="00E8030E" w:rsidRPr="00FE463F" w:rsidRDefault="007376BF" w:rsidP="00841654">
            <w:pPr>
              <w:pStyle w:val="TableText"/>
              <w:keepNext/>
              <w:keepLines/>
              <w:rPr>
                <w:noProof/>
              </w:rPr>
            </w:pPr>
            <w:r w:rsidRPr="00FE463F">
              <w:rPr>
                <w:noProof/>
              </w:rPr>
              <w:t>The global root of the pointed-to file.</w:t>
            </w:r>
          </w:p>
        </w:tc>
      </w:tr>
      <w:tr w:rsidR="00E8030E" w:rsidRPr="00FE463F" w:rsidTr="007376BF">
        <w:tc>
          <w:tcPr>
            <w:tcW w:w="1638" w:type="dxa"/>
          </w:tcPr>
          <w:p w:rsidR="00E8030E" w:rsidRPr="00FE463F" w:rsidRDefault="00B35BFA" w:rsidP="007376BF">
            <w:pPr>
              <w:pStyle w:val="TableText"/>
              <w:rPr>
                <w:noProof/>
              </w:rPr>
            </w:pPr>
            <w:r w:rsidRPr="00FE463F">
              <w:rPr>
                <w:noProof/>
              </w:rPr>
              <w:t>SET OF CODES</w:t>
            </w:r>
          </w:p>
        </w:tc>
        <w:tc>
          <w:tcPr>
            <w:tcW w:w="7938" w:type="dxa"/>
          </w:tcPr>
          <w:p w:rsidR="00E8030E" w:rsidRPr="00FE463F" w:rsidRDefault="007376BF" w:rsidP="007376BF">
            <w:pPr>
              <w:pStyle w:val="TableText"/>
              <w:rPr>
                <w:noProof/>
              </w:rPr>
            </w:pPr>
            <w:r w:rsidRPr="00FE463F">
              <w:rPr>
                <w:noProof/>
              </w:rPr>
              <w:t>The set of codes of allowed responses and their meanings.</w:t>
            </w:r>
          </w:p>
        </w:tc>
      </w:tr>
    </w:tbl>
    <w:p w:rsidR="007376BF" w:rsidRPr="00FE463F" w:rsidRDefault="007376BF" w:rsidP="007376BF">
      <w:pPr>
        <w:pStyle w:val="BodyText6"/>
        <w:rPr>
          <w:noProof/>
        </w:rPr>
      </w:pPr>
    </w:p>
    <w:p w:rsidR="00A10EFC" w:rsidRPr="00FE463F" w:rsidRDefault="00A10EFC" w:rsidP="001E184B">
      <w:pPr>
        <w:pStyle w:val="BodyText"/>
        <w:keepNext/>
        <w:keepLines/>
        <w:rPr>
          <w:noProof/>
        </w:rPr>
      </w:pPr>
      <w:r w:rsidRPr="00FE463F">
        <w:rPr>
          <w:b/>
          <w:bCs/>
          <w:noProof/>
        </w:rPr>
        <w:t>Piece 4</w:t>
      </w:r>
      <w:r w:rsidR="007376BF" w:rsidRPr="00FE463F">
        <w:rPr>
          <w:b/>
          <w:bCs/>
          <w:noProof/>
        </w:rPr>
        <w:t>:</w:t>
      </w:r>
      <w:r w:rsidRPr="00FE463F">
        <w:rPr>
          <w:noProof/>
        </w:rPr>
        <w:t xml:space="preserve"> One of the following, based on the kind of data storage:</w:t>
      </w:r>
    </w:p>
    <w:p w:rsidR="00A10EFC" w:rsidRPr="00FE463F" w:rsidRDefault="00BB31CB" w:rsidP="00E244EB">
      <w:pPr>
        <w:pStyle w:val="ListBullet"/>
        <w:keepNext/>
        <w:keepLines/>
        <w:rPr>
          <w:noProof/>
        </w:rPr>
      </w:pPr>
      <w:r w:rsidRPr="00FE463F">
        <w:rPr>
          <w:noProof/>
        </w:rPr>
        <w:t>Subscript</w:t>
      </w:r>
      <w:r w:rsidR="00A10EFC" w:rsidRPr="00FE463F">
        <w:rPr>
          <w:noProof/>
        </w:rPr>
        <w:t xml:space="preserve"> location and </w:t>
      </w:r>
      <w:r w:rsidR="00A10EFC" w:rsidRPr="00FE463F">
        <w:rPr>
          <w:b/>
          <w:noProof/>
        </w:rPr>
        <w:t>^</w:t>
      </w:r>
      <w:r w:rsidR="00A10EFC" w:rsidRPr="00FE463F">
        <w:rPr>
          <w:noProof/>
        </w:rPr>
        <w:t>-piece, separated by a semicolon (</w:t>
      </w:r>
      <w:r w:rsidR="00A10EFC" w:rsidRPr="00FE463F">
        <w:rPr>
          <w:b/>
          <w:noProof/>
        </w:rPr>
        <w:t>;</w:t>
      </w:r>
      <w:r w:rsidR="00A10EFC" w:rsidRPr="00FE463F">
        <w:rPr>
          <w:noProof/>
        </w:rPr>
        <w:t>)</w:t>
      </w:r>
      <w:r w:rsidR="0076382A" w:rsidRPr="00FE463F">
        <w:rPr>
          <w:noProof/>
        </w:rPr>
        <w:t>.</w:t>
      </w:r>
    </w:p>
    <w:p w:rsidR="00A10EFC" w:rsidRPr="00FE463F" w:rsidRDefault="0076382A" w:rsidP="00E244EB">
      <w:pPr>
        <w:pStyle w:val="ListBullet"/>
        <w:keepNext/>
        <w:keepLines/>
        <w:rPr>
          <w:noProof/>
        </w:rPr>
      </w:pPr>
      <w:r w:rsidRPr="00FE463F">
        <w:rPr>
          <w:noProof/>
        </w:rPr>
        <w:t>S</w:t>
      </w:r>
      <w:r w:rsidR="00A10EFC" w:rsidRPr="00FE463F">
        <w:rPr>
          <w:noProof/>
        </w:rPr>
        <w:t>ubscript location and character-positions, also separated by a semicolon (</w:t>
      </w:r>
      <w:r w:rsidR="00A10EFC" w:rsidRPr="00FE463F">
        <w:rPr>
          <w:b/>
          <w:noProof/>
        </w:rPr>
        <w:t>;</w:t>
      </w:r>
      <w:r w:rsidR="00A10EFC" w:rsidRPr="00FE463F">
        <w:rPr>
          <w:noProof/>
        </w:rPr>
        <w:t>), where E</w:t>
      </w:r>
      <w:r w:rsidR="00A10EFC" w:rsidRPr="00FE463F">
        <w:rPr>
          <w:i/>
          <w:noProof/>
        </w:rPr>
        <w:t>m</w:t>
      </w:r>
      <w:r w:rsidR="00A10EFC" w:rsidRPr="00FE463F">
        <w:rPr>
          <w:noProof/>
        </w:rPr>
        <w:t>,</w:t>
      </w:r>
      <w:r w:rsidR="00A10EFC" w:rsidRPr="00FE463F">
        <w:rPr>
          <w:i/>
          <w:noProof/>
        </w:rPr>
        <w:t>n</w:t>
      </w:r>
      <w:r w:rsidR="00A10EFC" w:rsidRPr="00FE463F">
        <w:rPr>
          <w:noProof/>
        </w:rPr>
        <w:t xml:space="preserve"> designates character-positions </w:t>
      </w:r>
      <w:r w:rsidR="00A10EFC" w:rsidRPr="00FE463F">
        <w:rPr>
          <w:i/>
          <w:noProof/>
        </w:rPr>
        <w:t>m</w:t>
      </w:r>
      <w:r w:rsidR="00A10EFC" w:rsidRPr="00FE463F">
        <w:rPr>
          <w:noProof/>
        </w:rPr>
        <w:t xml:space="preserve"> through </w:t>
      </w:r>
      <w:r w:rsidR="00A10EFC" w:rsidRPr="00FE463F">
        <w:rPr>
          <w:i/>
          <w:noProof/>
        </w:rPr>
        <w:t>n</w:t>
      </w:r>
      <w:r w:rsidRPr="00FE463F">
        <w:rPr>
          <w:noProof/>
        </w:rPr>
        <w:t>.</w:t>
      </w:r>
    </w:p>
    <w:p w:rsidR="00A10EFC" w:rsidRPr="00FE463F" w:rsidRDefault="000F7697" w:rsidP="00E244EB">
      <w:pPr>
        <w:pStyle w:val="ListBullet"/>
        <w:keepNext/>
        <w:keepLines/>
        <w:rPr>
          <w:noProof/>
        </w:rPr>
      </w:pPr>
      <w:r w:rsidRPr="00FE463F">
        <w:rPr>
          <w:noProof/>
        </w:rPr>
        <w:t>S</w:t>
      </w:r>
      <w:r w:rsidR="00A10EFC" w:rsidRPr="00FE463F">
        <w:rPr>
          <w:noProof/>
        </w:rPr>
        <w:t>ubscript location, followed by a semicolon (</w:t>
      </w:r>
      <w:r w:rsidR="00A10EFC" w:rsidRPr="00FE463F">
        <w:rPr>
          <w:b/>
          <w:noProof/>
        </w:rPr>
        <w:t>;</w:t>
      </w:r>
      <w:r w:rsidR="00A10EFC" w:rsidRPr="00FE463F">
        <w:rPr>
          <w:noProof/>
        </w:rPr>
        <w:t>) followed by 0 (zero), to designate multiple-valued data</w:t>
      </w:r>
      <w:r w:rsidRPr="00FE463F">
        <w:rPr>
          <w:noProof/>
        </w:rPr>
        <w:t>.</w:t>
      </w:r>
    </w:p>
    <w:p w:rsidR="00A10EFC" w:rsidRPr="00FE463F" w:rsidRDefault="000F7697" w:rsidP="00E244EB">
      <w:pPr>
        <w:pStyle w:val="ListBullet"/>
        <w:rPr>
          <w:noProof/>
        </w:rPr>
      </w:pPr>
      <w:r w:rsidRPr="00FE463F">
        <w:rPr>
          <w:noProof/>
        </w:rPr>
        <w:t>S</w:t>
      </w:r>
      <w:r w:rsidR="00A10EFC" w:rsidRPr="00FE463F">
        <w:rPr>
          <w:noProof/>
        </w:rPr>
        <w:t>emicolon preceded and followed by a space (</w:t>
      </w:r>
      <w:r w:rsidR="00084217" w:rsidRPr="00FE463F">
        <w:rPr>
          <w:noProof/>
        </w:rPr>
        <w:t>“</w:t>
      </w:r>
      <w:r w:rsidR="0076382A" w:rsidRPr="00FE463F">
        <w:rPr>
          <w:noProof/>
        </w:rPr>
        <w:t xml:space="preserve"> </w:t>
      </w:r>
      <w:r w:rsidR="00A10EFC" w:rsidRPr="00FE463F">
        <w:rPr>
          <w:b/>
          <w:noProof/>
        </w:rPr>
        <w:t>;</w:t>
      </w:r>
      <w:r w:rsidR="00A10EFC" w:rsidRPr="00FE463F">
        <w:rPr>
          <w:noProof/>
        </w:rPr>
        <w:t xml:space="preserve"> </w:t>
      </w:r>
      <w:r w:rsidR="00084217" w:rsidRPr="00FE463F">
        <w:rPr>
          <w:noProof/>
        </w:rPr>
        <w:t>“</w:t>
      </w:r>
      <w:r w:rsidR="009E3671" w:rsidRPr="00FE463F">
        <w:rPr>
          <w:noProof/>
        </w:rPr>
        <w:t>) to indicate no data storage</w:t>
      </w:r>
      <w:r w:rsidR="00A10EFC" w:rsidRPr="00FE463F">
        <w:rPr>
          <w:noProof/>
        </w:rPr>
        <w:t xml:space="preserve"> </w:t>
      </w:r>
      <w:r w:rsidR="009E3671" w:rsidRPr="00FE463F">
        <w:rPr>
          <w:noProof/>
        </w:rPr>
        <w:t>(</w:t>
      </w:r>
      <w:r w:rsidR="00A10EFC" w:rsidRPr="00FE463F">
        <w:rPr>
          <w:noProof/>
        </w:rPr>
        <w:t>i.e.,</w:t>
      </w:r>
      <w:r w:rsidR="009E3671" w:rsidRPr="00FE463F">
        <w:rPr>
          <w:noProof/>
        </w:rPr>
        <w:t> </w:t>
      </w:r>
      <w:r w:rsidR="00A10EFC" w:rsidRPr="00FE463F">
        <w:rPr>
          <w:noProof/>
        </w:rPr>
        <w:t>computed fields</w:t>
      </w:r>
      <w:r w:rsidR="009E3671" w:rsidRPr="00FE463F">
        <w:rPr>
          <w:noProof/>
        </w:rPr>
        <w:t>)</w:t>
      </w:r>
    </w:p>
    <w:p w:rsidR="00A10EFC" w:rsidRPr="00FE463F" w:rsidRDefault="00A10EFC" w:rsidP="001E184B">
      <w:pPr>
        <w:pStyle w:val="BodyText"/>
        <w:rPr>
          <w:noProof/>
        </w:rPr>
      </w:pPr>
      <w:r w:rsidRPr="00FE463F">
        <w:rPr>
          <w:b/>
          <w:bCs/>
          <w:noProof/>
        </w:rPr>
        <w:t>Piece 5</w:t>
      </w:r>
      <w:r w:rsidR="00AD197E" w:rsidRPr="00FE463F">
        <w:rPr>
          <w:b/>
          <w:bCs/>
          <w:noProof/>
        </w:rPr>
        <w:t>:</w:t>
      </w:r>
      <w:r w:rsidRPr="00FE463F">
        <w:rPr>
          <w:noProof/>
        </w:rPr>
        <w:t xml:space="preserve"> M code to check an input in the variable X. If the input is invalid, the variable X is </w:t>
      </w:r>
      <w:r w:rsidR="009C6213" w:rsidRPr="00FE463F">
        <w:rPr>
          <w:noProof/>
        </w:rPr>
        <w:t>KILL</w:t>
      </w:r>
      <w:r w:rsidRPr="00FE463F">
        <w:rPr>
          <w:noProof/>
        </w:rPr>
        <w:t>ed by the code. This is the field</w:t>
      </w:r>
      <w:r w:rsidR="00084217" w:rsidRPr="00FE463F">
        <w:rPr>
          <w:noProof/>
        </w:rPr>
        <w:t>’</w:t>
      </w:r>
      <w:r w:rsidRPr="00FE463F">
        <w:rPr>
          <w:noProof/>
        </w:rPr>
        <w:t>s INPUT transform. In the case of a computed field, the code creating the variable X is stored here. (Pieces following the fifth piece are part of this M code.)</w:t>
      </w:r>
    </w:p>
    <w:p w:rsidR="00A10EFC" w:rsidRPr="00FE463F" w:rsidRDefault="00A10EFC" w:rsidP="0074437A">
      <w:pPr>
        <w:pStyle w:val="Heading3"/>
        <w:rPr>
          <w:noProof/>
        </w:rPr>
      </w:pPr>
      <w:bookmarkStart w:id="1217" w:name="_Toc388960612"/>
      <w:bookmarkStart w:id="1218" w:name="_Ref389028469"/>
      <w:r w:rsidRPr="00FE463F">
        <w:rPr>
          <w:noProof/>
        </w:rPr>
        <w:lastRenderedPageBreak/>
        <w:t>Other Field Definition Nodes</w:t>
      </w:r>
      <w:bookmarkEnd w:id="1217"/>
      <w:bookmarkEnd w:id="1218"/>
    </w:p>
    <w:p w:rsidR="00A90476" w:rsidRPr="00FE463F" w:rsidRDefault="009D40A3" w:rsidP="00A904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Structure:Other Field Definition Nodes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Other:Field Definition Nodes:Global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 xml:space="preserve">Every field </w:t>
      </w:r>
      <w:r w:rsidR="00945EC4" w:rsidRPr="00FE463F">
        <w:rPr>
          <w:rStyle w:val="Emphasis"/>
          <w:noProof/>
        </w:rPr>
        <w:t>must</w:t>
      </w:r>
      <w:r w:rsidR="00A10EFC" w:rsidRPr="00FE463F">
        <w:rPr>
          <w:noProof/>
        </w:rPr>
        <w:t xml:space="preserve"> have a zero node. All other nodes describing a field are presented </w:t>
      </w:r>
      <w:r w:rsidR="00BB7EAE" w:rsidRPr="00FE463F">
        <w:rPr>
          <w:noProof/>
        </w:rPr>
        <w:t xml:space="preserve">in </w:t>
      </w:r>
      <w:r w:rsidR="00BB7EAE" w:rsidRPr="00FE463F">
        <w:rPr>
          <w:noProof/>
          <w:color w:val="0000FF"/>
          <w:u w:val="single"/>
        </w:rPr>
        <w:fldChar w:fldCharType="begin"/>
      </w:r>
      <w:r w:rsidR="00BB7EAE" w:rsidRPr="00FE463F">
        <w:rPr>
          <w:noProof/>
          <w:color w:val="0000FF"/>
          <w:u w:val="single"/>
        </w:rPr>
        <w:instrText xml:space="preserve"> REF _Ref389030973 \h </w:instrText>
      </w:r>
      <w:r w:rsidR="00BB7EAE" w:rsidRPr="00FE463F">
        <w:rPr>
          <w:noProof/>
          <w:color w:val="0000FF"/>
          <w:u w:val="single"/>
        </w:rPr>
      </w:r>
      <w:r w:rsidR="00BB7EAE" w:rsidRPr="00FE463F">
        <w:rPr>
          <w:noProof/>
          <w:color w:val="0000FF"/>
          <w:u w:val="single"/>
        </w:rPr>
        <w:instrText xml:space="preserve"> \* MERGEFORMAT </w:instrText>
      </w:r>
      <w:r w:rsidR="00BB7EAE" w:rsidRPr="00FE463F">
        <w:rPr>
          <w:noProof/>
          <w:color w:val="0000FF"/>
          <w:u w:val="single"/>
        </w:rPr>
        <w:fldChar w:fldCharType="separate"/>
      </w:r>
      <w:r w:rsidR="00BB7EAE" w:rsidRPr="00FE463F">
        <w:rPr>
          <w:noProof/>
          <w:color w:val="0000FF"/>
          <w:u w:val="single"/>
        </w:rPr>
        <w:t>Table 101</w:t>
      </w:r>
      <w:r w:rsidR="00BB7EAE" w:rsidRPr="00FE463F">
        <w:rPr>
          <w:noProof/>
          <w:color w:val="0000FF"/>
          <w:u w:val="single"/>
        </w:rPr>
        <w:fldChar w:fldCharType="end"/>
      </w:r>
      <w:r w:rsidR="00A10EFC" w:rsidRPr="00FE463F">
        <w:rPr>
          <w:noProof/>
        </w:rPr>
        <w:t xml:space="preserve">, but </w:t>
      </w:r>
      <w:r w:rsidR="00A10EFC" w:rsidRPr="00FE463F">
        <w:rPr>
          <w:i/>
          <w:noProof/>
        </w:rPr>
        <w:t>none are mandatory</w:t>
      </w:r>
      <w:r w:rsidR="00A10EFC" w:rsidRPr="00FE463F">
        <w:rPr>
          <w:noProof/>
        </w:rPr>
        <w:t>. Each subscript listed is at least the third level</w:t>
      </w:r>
      <w:r w:rsidR="00A90476" w:rsidRPr="00FE463F">
        <w:rPr>
          <w:noProof/>
        </w:rPr>
        <w:t>. T</w:t>
      </w:r>
      <w:r w:rsidR="00A10EFC" w:rsidRPr="00FE463F">
        <w:rPr>
          <w:noProof/>
        </w:rPr>
        <w:t>he global reference a</w:t>
      </w:r>
      <w:r w:rsidR="00A90476" w:rsidRPr="00FE463F">
        <w:rPr>
          <w:noProof/>
        </w:rPr>
        <w:t>ppears in the following format:</w:t>
      </w:r>
    </w:p>
    <w:p w:rsidR="00A10EFC" w:rsidRPr="00FE463F" w:rsidRDefault="00A10EFC" w:rsidP="00A90476">
      <w:pPr>
        <w:pStyle w:val="BodyTextIndent"/>
        <w:keepNext/>
        <w:keepLines/>
        <w:rPr>
          <w:noProof/>
        </w:rPr>
      </w:pPr>
      <w:r w:rsidRPr="00FE463F">
        <w:rPr>
          <w:noProof/>
        </w:rPr>
        <w:t>^DD(File#,Field#,Subscript)</w:t>
      </w:r>
    </w:p>
    <w:p w:rsidR="00791304" w:rsidRPr="00FE463F" w:rsidRDefault="00791304" w:rsidP="00791304">
      <w:pPr>
        <w:pStyle w:val="Caption"/>
        <w:rPr>
          <w:noProof/>
        </w:rPr>
      </w:pPr>
      <w:bookmarkStart w:id="1219" w:name="_Ref389030973"/>
      <w:bookmarkStart w:id="1220" w:name="_Toc39009115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102</w:t>
      </w:r>
      <w:r w:rsidRPr="00FE463F">
        <w:rPr>
          <w:noProof/>
        </w:rPr>
        <w:fldChar w:fldCharType="end"/>
      </w:r>
      <w:bookmarkEnd w:id="1219"/>
      <w:r w:rsidRPr="00FE463F">
        <w:rPr>
          <w:noProof/>
        </w:rPr>
        <w:t xml:space="preserve">. </w:t>
      </w:r>
      <w:r w:rsidR="0076382A" w:rsidRPr="00FE463F">
        <w:rPr>
          <w:noProof/>
        </w:rPr>
        <w:t>Other Field Definition Nodes</w:t>
      </w:r>
      <w:bookmarkEnd w:id="122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9"/>
        <w:gridCol w:w="8437"/>
      </w:tblGrid>
      <w:tr w:rsidR="00791304" w:rsidRPr="00FE463F" w:rsidTr="00F953D7">
        <w:tblPrEx>
          <w:tblCellMar>
            <w:top w:w="0" w:type="dxa"/>
            <w:bottom w:w="0" w:type="dxa"/>
          </w:tblCellMar>
        </w:tblPrEx>
        <w:trPr>
          <w:tblHeader/>
        </w:trPr>
        <w:tc>
          <w:tcPr>
            <w:tcW w:w="1139" w:type="dxa"/>
            <w:shd w:val="pct12" w:color="auto" w:fill="auto"/>
          </w:tcPr>
          <w:p w:rsidR="00791304" w:rsidRPr="00FE463F" w:rsidRDefault="00791304" w:rsidP="007376BF">
            <w:pPr>
              <w:pStyle w:val="TableHeading"/>
              <w:rPr>
                <w:noProof/>
              </w:rPr>
            </w:pPr>
            <w:bookmarkStart w:id="1221" w:name="COL001_TBL065"/>
            <w:bookmarkEnd w:id="1221"/>
            <w:r w:rsidRPr="00FE463F">
              <w:rPr>
                <w:noProof/>
              </w:rPr>
              <w:t>Subscript</w:t>
            </w:r>
          </w:p>
        </w:tc>
        <w:tc>
          <w:tcPr>
            <w:tcW w:w="8437" w:type="dxa"/>
            <w:shd w:val="pct12" w:color="auto" w:fill="auto"/>
          </w:tcPr>
          <w:p w:rsidR="00791304" w:rsidRPr="00FE463F" w:rsidRDefault="00791304" w:rsidP="007376BF">
            <w:pPr>
              <w:pStyle w:val="TableHeading"/>
              <w:rPr>
                <w:noProof/>
              </w:rPr>
            </w:pPr>
            <w:r w:rsidRPr="00FE463F">
              <w:rPr>
                <w:noProof/>
              </w:rPr>
              <w:t>Definition</w:t>
            </w:r>
          </w:p>
        </w:tc>
      </w:tr>
      <w:tr w:rsidR="00791304" w:rsidRPr="00FE463F" w:rsidTr="00F953D7">
        <w:tblPrEx>
          <w:tblCellMar>
            <w:top w:w="0" w:type="dxa"/>
            <w:bottom w:w="0" w:type="dxa"/>
          </w:tblCellMar>
        </w:tblPrEx>
        <w:tc>
          <w:tcPr>
            <w:tcW w:w="1139" w:type="dxa"/>
          </w:tcPr>
          <w:p w:rsidR="00791304" w:rsidRPr="00FE463F" w:rsidRDefault="00791304" w:rsidP="007376BF">
            <w:pPr>
              <w:pStyle w:val="TableText"/>
              <w:keepNext/>
              <w:keepLines/>
              <w:rPr>
                <w:b/>
                <w:noProof/>
              </w:rPr>
            </w:pPr>
            <w:r w:rsidRPr="00FE463F">
              <w:rPr>
                <w:b/>
                <w:noProof/>
              </w:rPr>
              <w:t>.1</w:t>
            </w:r>
          </w:p>
        </w:tc>
        <w:tc>
          <w:tcPr>
            <w:tcW w:w="8437" w:type="dxa"/>
          </w:tcPr>
          <w:p w:rsidR="00791304" w:rsidRPr="00FE463F" w:rsidRDefault="00791304" w:rsidP="007376BF">
            <w:pPr>
              <w:pStyle w:val="TableText"/>
              <w:keepNext/>
              <w:keepLines/>
              <w:rPr>
                <w:noProof/>
              </w:rPr>
            </w:pPr>
            <w:r w:rsidRPr="00FE463F">
              <w:rPr>
                <w:noProof/>
              </w:rPr>
              <w:t>Contains the full-length title of the field.</w:t>
            </w:r>
          </w:p>
        </w:tc>
      </w:tr>
      <w:tr w:rsidR="00791304" w:rsidRPr="00FE463F" w:rsidTr="00F953D7">
        <w:tblPrEx>
          <w:tblCellMar>
            <w:top w:w="0" w:type="dxa"/>
            <w:bottom w:w="0" w:type="dxa"/>
          </w:tblCellMar>
        </w:tblPrEx>
        <w:tc>
          <w:tcPr>
            <w:tcW w:w="1139" w:type="dxa"/>
          </w:tcPr>
          <w:p w:rsidR="00791304" w:rsidRPr="00FE463F" w:rsidRDefault="00791304" w:rsidP="007376BF">
            <w:pPr>
              <w:pStyle w:val="TableText"/>
              <w:keepNext/>
              <w:keepLines/>
              <w:rPr>
                <w:b/>
                <w:noProof/>
              </w:rPr>
            </w:pPr>
            <w:r w:rsidRPr="00FE463F">
              <w:rPr>
                <w:b/>
                <w:noProof/>
              </w:rPr>
              <w:t>1</w:t>
            </w:r>
          </w:p>
        </w:tc>
        <w:tc>
          <w:tcPr>
            <w:tcW w:w="8437" w:type="dxa"/>
          </w:tcPr>
          <w:p w:rsidR="00791304" w:rsidRPr="00FE463F" w:rsidRDefault="00791304" w:rsidP="007376BF">
            <w:pPr>
              <w:pStyle w:val="TableText"/>
              <w:keepNext/>
              <w:keepLines/>
              <w:rPr>
                <w:noProof/>
              </w:rPr>
            </w:pPr>
            <w:r w:rsidRPr="00FE463F">
              <w:rPr>
                <w:noProof/>
              </w:rPr>
              <w:t>Contains, at lower subscript levels, executable M code to SET and KILL cross-references based on the value of the field (in the variable X).</w:t>
            </w:r>
          </w:p>
        </w:tc>
      </w:tr>
      <w:tr w:rsidR="00791304" w:rsidRPr="00FE463F" w:rsidTr="00F953D7">
        <w:tblPrEx>
          <w:tblCellMar>
            <w:top w:w="0" w:type="dxa"/>
            <w:bottom w:w="0" w:type="dxa"/>
          </w:tblCellMar>
        </w:tblPrEx>
        <w:tc>
          <w:tcPr>
            <w:tcW w:w="1139" w:type="dxa"/>
          </w:tcPr>
          <w:p w:rsidR="00791304" w:rsidRPr="00FE463F" w:rsidRDefault="00791304" w:rsidP="007376BF">
            <w:pPr>
              <w:pStyle w:val="TableText"/>
              <w:keepNext/>
              <w:keepLines/>
              <w:rPr>
                <w:b/>
                <w:noProof/>
              </w:rPr>
            </w:pPr>
            <w:r w:rsidRPr="00FE463F">
              <w:rPr>
                <w:b/>
                <w:noProof/>
              </w:rPr>
              <w:t>2</w:t>
            </w:r>
          </w:p>
        </w:tc>
        <w:tc>
          <w:tcPr>
            <w:tcW w:w="8437" w:type="dxa"/>
          </w:tcPr>
          <w:p w:rsidR="002E3C3B" w:rsidRPr="00FE463F" w:rsidRDefault="00791304" w:rsidP="007376BF">
            <w:pPr>
              <w:pStyle w:val="TableText"/>
              <w:keepNext/>
              <w:keepLines/>
              <w:rPr>
                <w:noProof/>
              </w:rPr>
            </w:pPr>
            <w:r w:rsidRPr="00FE463F">
              <w:rPr>
                <w:noProof/>
              </w:rPr>
              <w:t>Contains the OUTPUT transform: M code to display the field value in a format that differs from the</w:t>
            </w:r>
            <w:r w:rsidR="002E3C3B" w:rsidRPr="00FE463F">
              <w:rPr>
                <w:noProof/>
              </w:rPr>
              <w:t xml:space="preserve"> format in which it is stored.</w:t>
            </w:r>
          </w:p>
          <w:p w:rsidR="00791304" w:rsidRPr="00FE463F" w:rsidRDefault="002F0AF3" w:rsidP="002E3C3B">
            <w:pPr>
              <w:pStyle w:val="TableNote"/>
              <w:rPr>
                <w:noProof/>
              </w:rPr>
            </w:pPr>
            <w:r>
              <w:rPr>
                <w:noProof/>
              </w:rPr>
              <w:drawing>
                <wp:inline distT="0" distB="0" distL="0" distR="0">
                  <wp:extent cx="285750" cy="285750"/>
                  <wp:effectExtent l="0" t="0" r="0" b="0"/>
                  <wp:docPr id="371" name="Picture 3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3C3B" w:rsidRPr="00FE463F">
              <w:rPr>
                <w:noProof/>
              </w:rPr>
              <w:t xml:space="preserve"> </w:t>
            </w:r>
            <w:r w:rsidR="002E3C3B" w:rsidRPr="00FE463F">
              <w:rPr>
                <w:b/>
                <w:noProof/>
              </w:rPr>
              <w:t>REF:</w:t>
            </w:r>
            <w:r w:rsidR="002E3C3B" w:rsidRPr="00FE463F">
              <w:rPr>
                <w:noProof/>
              </w:rPr>
              <w:t xml:space="preserve"> </w:t>
            </w:r>
            <w:r w:rsidR="00791304" w:rsidRPr="00FE463F">
              <w:rPr>
                <w:noProof/>
              </w:rPr>
              <w:t xml:space="preserve">See the </w:t>
            </w:r>
            <w:r w:rsidR="00084217" w:rsidRPr="00FE463F">
              <w:rPr>
                <w:noProof/>
              </w:rPr>
              <w:t>“</w:t>
            </w:r>
            <w:r w:rsidR="00791304" w:rsidRPr="00FE463F">
              <w:rPr>
                <w:noProof/>
                <w:color w:val="0000FF"/>
                <w:u w:val="single"/>
              </w:rPr>
              <w:fldChar w:fldCharType="begin"/>
            </w:r>
            <w:r w:rsidR="00791304" w:rsidRPr="00FE463F">
              <w:rPr>
                <w:noProof/>
                <w:color w:val="0000FF"/>
                <w:u w:val="single"/>
              </w:rPr>
              <w:instrText xml:space="preserve"> REF _Ref226342916 \h </w:instrText>
            </w:r>
            <w:r w:rsidR="00791304" w:rsidRPr="00FE463F">
              <w:rPr>
                <w:noProof/>
                <w:color w:val="0000FF"/>
                <w:u w:val="single"/>
              </w:rPr>
            </w:r>
            <w:r w:rsidR="00791304" w:rsidRPr="00FE463F">
              <w:rPr>
                <w:noProof/>
                <w:color w:val="0000FF"/>
                <w:u w:val="single"/>
              </w:rPr>
              <w:instrText xml:space="preserve"> \* MERGEFORMAT </w:instrText>
            </w:r>
            <w:r w:rsidR="00791304" w:rsidRPr="00FE463F">
              <w:rPr>
                <w:noProof/>
                <w:color w:val="0000FF"/>
                <w:u w:val="single"/>
              </w:rPr>
              <w:fldChar w:fldCharType="separate"/>
            </w:r>
            <w:r w:rsidR="00572F54" w:rsidRPr="00FE463F">
              <w:rPr>
                <w:noProof/>
                <w:color w:val="0000FF"/>
                <w:u w:val="single"/>
              </w:rPr>
              <w:t>Advanced File Definition</w:t>
            </w:r>
            <w:r w:rsidR="00791304" w:rsidRPr="00FE463F">
              <w:rPr>
                <w:noProof/>
                <w:color w:val="0000FF"/>
                <w:u w:val="single"/>
              </w:rPr>
              <w:fldChar w:fldCharType="end"/>
            </w:r>
            <w:r w:rsidR="00FF48D7" w:rsidRPr="00FE463F">
              <w:rPr>
                <w:noProof/>
              </w:rPr>
              <w:t>”</w:t>
            </w:r>
            <w:r w:rsidR="002E3C3B" w:rsidRPr="00FE463F">
              <w:rPr>
                <w:noProof/>
              </w:rPr>
              <w:t xml:space="preserve"> </w:t>
            </w:r>
            <w:r w:rsidR="001A2D16" w:rsidRPr="00FE463F">
              <w:rPr>
                <w:noProof/>
              </w:rPr>
              <w:t>section</w:t>
            </w:r>
            <w:r w:rsidR="002E3C3B" w:rsidRPr="00FE463F">
              <w:rPr>
                <w:noProof/>
              </w:rPr>
              <w:t>.</w:t>
            </w:r>
          </w:p>
        </w:tc>
      </w:tr>
      <w:tr w:rsidR="00791304" w:rsidRPr="00FE463F" w:rsidTr="00F953D7">
        <w:tblPrEx>
          <w:tblCellMar>
            <w:top w:w="0" w:type="dxa"/>
            <w:bottom w:w="0" w:type="dxa"/>
          </w:tblCellMar>
        </w:tblPrEx>
        <w:tc>
          <w:tcPr>
            <w:tcW w:w="1139" w:type="dxa"/>
          </w:tcPr>
          <w:p w:rsidR="00791304" w:rsidRPr="00FE463F" w:rsidRDefault="00791304" w:rsidP="007376BF">
            <w:pPr>
              <w:pStyle w:val="TableText"/>
              <w:keepNext/>
              <w:keepLines/>
              <w:rPr>
                <w:b/>
                <w:noProof/>
              </w:rPr>
            </w:pPr>
            <w:r w:rsidRPr="00FE463F">
              <w:rPr>
                <w:b/>
                <w:noProof/>
              </w:rPr>
              <w:t>3</w:t>
            </w:r>
          </w:p>
        </w:tc>
        <w:tc>
          <w:tcPr>
            <w:tcW w:w="8437" w:type="dxa"/>
          </w:tcPr>
          <w:p w:rsidR="00791304" w:rsidRPr="00FE463F" w:rsidRDefault="00791304" w:rsidP="007376BF">
            <w:pPr>
              <w:pStyle w:val="TableText"/>
              <w:keepNext/>
              <w:keepLines/>
              <w:rPr>
                <w:noProof/>
              </w:rPr>
            </w:pPr>
            <w:r w:rsidRPr="00FE463F">
              <w:rPr>
                <w:noProof/>
              </w:rPr>
              <w:t>Contains the help prompt message that is displayed when the user types a question mark.</w:t>
            </w:r>
          </w:p>
        </w:tc>
      </w:tr>
      <w:tr w:rsidR="00791304" w:rsidRPr="00FE463F" w:rsidTr="00F953D7">
        <w:tblPrEx>
          <w:tblCellMar>
            <w:top w:w="0" w:type="dxa"/>
            <w:bottom w:w="0" w:type="dxa"/>
          </w:tblCellMar>
        </w:tblPrEx>
        <w:tc>
          <w:tcPr>
            <w:tcW w:w="1139" w:type="dxa"/>
          </w:tcPr>
          <w:p w:rsidR="00791304" w:rsidRPr="00FE463F" w:rsidRDefault="00791304" w:rsidP="00791304">
            <w:pPr>
              <w:pStyle w:val="TableText"/>
              <w:rPr>
                <w:b/>
                <w:noProof/>
              </w:rPr>
            </w:pPr>
            <w:r w:rsidRPr="00FE463F">
              <w:rPr>
                <w:b/>
                <w:noProof/>
              </w:rPr>
              <w:t>4</w:t>
            </w:r>
          </w:p>
        </w:tc>
        <w:tc>
          <w:tcPr>
            <w:tcW w:w="8437" w:type="dxa"/>
          </w:tcPr>
          <w:p w:rsidR="00791304" w:rsidRPr="00FE463F" w:rsidRDefault="00791304" w:rsidP="002E3C3B">
            <w:pPr>
              <w:pStyle w:val="TableText"/>
              <w:rPr>
                <w:noProof/>
              </w:rPr>
            </w:pPr>
            <w:r w:rsidRPr="00FE463F">
              <w:rPr>
                <w:noProof/>
              </w:rPr>
              <w:t xml:space="preserve">Contains M code that </w:t>
            </w:r>
            <w:r w:rsidR="002E3C3B" w:rsidRPr="00FE463F">
              <w:rPr>
                <w:noProof/>
              </w:rPr>
              <w:t>is</w:t>
            </w:r>
            <w:r w:rsidRPr="00FE463F">
              <w:rPr>
                <w:noProof/>
              </w:rPr>
              <w:t xml:space="preserve"> executed when the user types one or two question marks. (Other help messages are also displayed.)</w:t>
            </w:r>
          </w:p>
        </w:tc>
      </w:tr>
      <w:tr w:rsidR="00791304" w:rsidRPr="00FE463F" w:rsidTr="00F953D7">
        <w:tblPrEx>
          <w:tblCellMar>
            <w:top w:w="0" w:type="dxa"/>
            <w:bottom w:w="0" w:type="dxa"/>
          </w:tblCellMar>
        </w:tblPrEx>
        <w:tc>
          <w:tcPr>
            <w:tcW w:w="1139" w:type="dxa"/>
          </w:tcPr>
          <w:p w:rsidR="00791304" w:rsidRPr="00FE463F" w:rsidRDefault="00791304" w:rsidP="00791304">
            <w:pPr>
              <w:pStyle w:val="TableText"/>
              <w:rPr>
                <w:b/>
                <w:noProof/>
              </w:rPr>
            </w:pPr>
            <w:r w:rsidRPr="00FE463F">
              <w:rPr>
                <w:b/>
                <w:noProof/>
              </w:rPr>
              <w:t>5</w:t>
            </w:r>
          </w:p>
        </w:tc>
        <w:tc>
          <w:tcPr>
            <w:tcW w:w="8437" w:type="dxa"/>
          </w:tcPr>
          <w:p w:rsidR="00791304" w:rsidRPr="00FE463F" w:rsidRDefault="00791304" w:rsidP="00791304">
            <w:pPr>
              <w:pStyle w:val="TableText"/>
              <w:rPr>
                <w:noProof/>
              </w:rPr>
            </w:pPr>
            <w:r w:rsidRPr="00FE463F">
              <w:rPr>
                <w:noProof/>
              </w:rPr>
              <w:t>Contains, at lower subscript levels, pointers to trigger cross-references to this field.</w:t>
            </w:r>
          </w:p>
        </w:tc>
      </w:tr>
      <w:tr w:rsidR="00791304" w:rsidRPr="00FE463F" w:rsidTr="00F953D7">
        <w:tblPrEx>
          <w:tblCellMar>
            <w:top w:w="0" w:type="dxa"/>
            <w:bottom w:w="0" w:type="dxa"/>
          </w:tblCellMar>
        </w:tblPrEx>
        <w:tc>
          <w:tcPr>
            <w:tcW w:w="1139" w:type="dxa"/>
          </w:tcPr>
          <w:p w:rsidR="00791304" w:rsidRPr="00FE463F" w:rsidRDefault="00791304" w:rsidP="00791304">
            <w:pPr>
              <w:pStyle w:val="TableText"/>
              <w:rPr>
                <w:b/>
                <w:noProof/>
              </w:rPr>
            </w:pPr>
            <w:r w:rsidRPr="00FE463F">
              <w:rPr>
                <w:b/>
                <w:noProof/>
              </w:rPr>
              <w:t>7.5</w:t>
            </w:r>
          </w:p>
        </w:tc>
        <w:tc>
          <w:tcPr>
            <w:tcW w:w="8437" w:type="dxa"/>
          </w:tcPr>
          <w:p w:rsidR="00791304" w:rsidRPr="00FE463F" w:rsidRDefault="00791304" w:rsidP="002E3C3B">
            <w:pPr>
              <w:pStyle w:val="TableText"/>
              <w:rPr>
                <w:noProof/>
              </w:rPr>
            </w:pPr>
            <w:r w:rsidRPr="00FE463F">
              <w:rPr>
                <w:noProof/>
              </w:rPr>
              <w:t xml:space="preserve">Is valid only on .01 fields. It contains M code that </w:t>
            </w:r>
            <w:r w:rsidR="002E3C3B" w:rsidRPr="00FE463F">
              <w:rPr>
                <w:noProof/>
              </w:rPr>
              <w:t>is</w:t>
            </w:r>
            <w:r w:rsidRPr="00FE463F">
              <w:rPr>
                <w:noProof/>
              </w:rPr>
              <w:t xml:space="preserve"> executed to check the user input (in the variable X). This code is executed at the start of the ^DIC routine before the lookup on X has begun. If X is KILLed, the lookup terminate</w:t>
            </w:r>
            <w:r w:rsidR="002E3C3B" w:rsidRPr="00FE463F">
              <w:rPr>
                <w:noProof/>
              </w:rPr>
              <w:t>s</w:t>
            </w:r>
            <w:r w:rsidRPr="00FE463F">
              <w:rPr>
                <w:noProof/>
              </w:rPr>
              <w:t>. Special lookup programs naturally have a way to look at X.</w:t>
            </w:r>
          </w:p>
        </w:tc>
      </w:tr>
      <w:tr w:rsidR="00791304" w:rsidRPr="00FE463F" w:rsidTr="00F953D7">
        <w:tblPrEx>
          <w:tblCellMar>
            <w:top w:w="0" w:type="dxa"/>
            <w:bottom w:w="0" w:type="dxa"/>
          </w:tblCellMar>
        </w:tblPrEx>
        <w:tc>
          <w:tcPr>
            <w:tcW w:w="1139" w:type="dxa"/>
          </w:tcPr>
          <w:p w:rsidR="00791304" w:rsidRPr="00FE463F" w:rsidRDefault="00791304" w:rsidP="00791304">
            <w:pPr>
              <w:pStyle w:val="TableText"/>
              <w:rPr>
                <w:b/>
                <w:noProof/>
              </w:rPr>
            </w:pPr>
            <w:r w:rsidRPr="00FE463F">
              <w:rPr>
                <w:b/>
                <w:noProof/>
              </w:rPr>
              <w:t>8</w:t>
            </w:r>
          </w:p>
        </w:tc>
        <w:tc>
          <w:tcPr>
            <w:tcW w:w="8437" w:type="dxa"/>
          </w:tcPr>
          <w:p w:rsidR="00791304" w:rsidRPr="00FE463F" w:rsidRDefault="00791304" w:rsidP="00791304">
            <w:pPr>
              <w:pStyle w:val="TableText"/>
              <w:rPr>
                <w:noProof/>
              </w:rPr>
            </w:pPr>
            <w:r w:rsidRPr="00FE463F">
              <w:rPr>
                <w:noProof/>
              </w:rPr>
              <w:t>Read access for the field.</w:t>
            </w:r>
          </w:p>
        </w:tc>
      </w:tr>
      <w:tr w:rsidR="00791304" w:rsidRPr="00FE463F" w:rsidTr="00F953D7">
        <w:tblPrEx>
          <w:tblCellMar>
            <w:top w:w="0" w:type="dxa"/>
            <w:bottom w:w="0" w:type="dxa"/>
          </w:tblCellMar>
        </w:tblPrEx>
        <w:tc>
          <w:tcPr>
            <w:tcW w:w="1139" w:type="dxa"/>
          </w:tcPr>
          <w:p w:rsidR="00791304" w:rsidRPr="00FE463F" w:rsidRDefault="00791304" w:rsidP="00791304">
            <w:pPr>
              <w:pStyle w:val="TableText"/>
              <w:rPr>
                <w:b/>
                <w:noProof/>
              </w:rPr>
            </w:pPr>
            <w:r w:rsidRPr="00FE463F">
              <w:rPr>
                <w:b/>
                <w:noProof/>
              </w:rPr>
              <w:t>8.5</w:t>
            </w:r>
          </w:p>
        </w:tc>
        <w:tc>
          <w:tcPr>
            <w:tcW w:w="8437" w:type="dxa"/>
          </w:tcPr>
          <w:p w:rsidR="00791304" w:rsidRPr="00FE463F" w:rsidRDefault="00791304" w:rsidP="00791304">
            <w:pPr>
              <w:pStyle w:val="TableText"/>
              <w:rPr>
                <w:noProof/>
              </w:rPr>
            </w:pPr>
            <w:r w:rsidRPr="00FE463F">
              <w:rPr>
                <w:noProof/>
              </w:rPr>
              <w:t>Delete access for the field.</w:t>
            </w:r>
          </w:p>
        </w:tc>
      </w:tr>
      <w:tr w:rsidR="00791304" w:rsidRPr="00FE463F" w:rsidTr="00F953D7">
        <w:tblPrEx>
          <w:tblCellMar>
            <w:top w:w="0" w:type="dxa"/>
            <w:bottom w:w="0" w:type="dxa"/>
          </w:tblCellMar>
        </w:tblPrEx>
        <w:tc>
          <w:tcPr>
            <w:tcW w:w="1139" w:type="dxa"/>
          </w:tcPr>
          <w:p w:rsidR="00791304" w:rsidRPr="00FE463F" w:rsidRDefault="00791304" w:rsidP="00791304">
            <w:pPr>
              <w:pStyle w:val="TableText"/>
              <w:rPr>
                <w:b/>
                <w:noProof/>
              </w:rPr>
            </w:pPr>
            <w:r w:rsidRPr="00FE463F">
              <w:rPr>
                <w:b/>
                <w:noProof/>
              </w:rPr>
              <w:t>9</w:t>
            </w:r>
          </w:p>
        </w:tc>
        <w:tc>
          <w:tcPr>
            <w:tcW w:w="8437" w:type="dxa"/>
          </w:tcPr>
          <w:p w:rsidR="00791304" w:rsidRPr="00FE463F" w:rsidRDefault="00791304" w:rsidP="00791304">
            <w:pPr>
              <w:pStyle w:val="TableText"/>
              <w:rPr>
                <w:noProof/>
              </w:rPr>
            </w:pPr>
            <w:r w:rsidRPr="00FE463F">
              <w:rPr>
                <w:noProof/>
              </w:rPr>
              <w:t>Write access for the field.</w:t>
            </w:r>
          </w:p>
        </w:tc>
      </w:tr>
      <w:tr w:rsidR="00791304" w:rsidRPr="00FE463F" w:rsidTr="00F953D7">
        <w:tblPrEx>
          <w:tblCellMar>
            <w:top w:w="0" w:type="dxa"/>
            <w:bottom w:w="0" w:type="dxa"/>
          </w:tblCellMar>
        </w:tblPrEx>
        <w:tc>
          <w:tcPr>
            <w:tcW w:w="1139" w:type="dxa"/>
          </w:tcPr>
          <w:p w:rsidR="00791304" w:rsidRPr="00FE463F" w:rsidRDefault="00791304" w:rsidP="00791304">
            <w:pPr>
              <w:pStyle w:val="TableText"/>
              <w:rPr>
                <w:b/>
                <w:noProof/>
              </w:rPr>
            </w:pPr>
            <w:r w:rsidRPr="00FE463F">
              <w:rPr>
                <w:b/>
                <w:noProof/>
              </w:rPr>
              <w:t>9.01</w:t>
            </w:r>
          </w:p>
        </w:tc>
        <w:tc>
          <w:tcPr>
            <w:tcW w:w="8437" w:type="dxa"/>
          </w:tcPr>
          <w:p w:rsidR="00791304" w:rsidRPr="00FE463F" w:rsidRDefault="00791304" w:rsidP="00791304">
            <w:pPr>
              <w:pStyle w:val="TableText"/>
              <w:rPr>
                <w:noProof/>
              </w:rPr>
            </w:pPr>
            <w:r w:rsidRPr="00FE463F">
              <w:rPr>
                <w:noProof/>
              </w:rPr>
              <w:t>The fields used if the field is a computed field.</w:t>
            </w:r>
          </w:p>
        </w:tc>
      </w:tr>
      <w:tr w:rsidR="00791304" w:rsidRPr="00FE463F" w:rsidTr="00F953D7">
        <w:tblPrEx>
          <w:tblCellMar>
            <w:top w:w="0" w:type="dxa"/>
            <w:bottom w:w="0" w:type="dxa"/>
          </w:tblCellMar>
        </w:tblPrEx>
        <w:tc>
          <w:tcPr>
            <w:tcW w:w="1139" w:type="dxa"/>
          </w:tcPr>
          <w:p w:rsidR="00791304" w:rsidRPr="00FE463F" w:rsidRDefault="00791304" w:rsidP="00791304">
            <w:pPr>
              <w:pStyle w:val="TableText"/>
              <w:rPr>
                <w:b/>
                <w:noProof/>
              </w:rPr>
            </w:pPr>
            <w:r w:rsidRPr="00FE463F">
              <w:rPr>
                <w:b/>
                <w:noProof/>
              </w:rPr>
              <w:t>9.1</w:t>
            </w:r>
          </w:p>
        </w:tc>
        <w:tc>
          <w:tcPr>
            <w:tcW w:w="8437" w:type="dxa"/>
          </w:tcPr>
          <w:p w:rsidR="00791304" w:rsidRPr="00FE463F" w:rsidRDefault="00791304" w:rsidP="00791304">
            <w:pPr>
              <w:pStyle w:val="TableText"/>
              <w:rPr>
                <w:noProof/>
              </w:rPr>
            </w:pPr>
            <w:r w:rsidRPr="00FE463F">
              <w:rPr>
                <w:noProof/>
              </w:rPr>
              <w:t>The expression entered by the user to create the computed field.</w:t>
            </w:r>
          </w:p>
        </w:tc>
      </w:tr>
      <w:tr w:rsidR="00791304" w:rsidRPr="00FE463F" w:rsidTr="00F953D7">
        <w:tblPrEx>
          <w:tblCellMar>
            <w:top w:w="0" w:type="dxa"/>
            <w:bottom w:w="0" w:type="dxa"/>
          </w:tblCellMar>
        </w:tblPrEx>
        <w:tc>
          <w:tcPr>
            <w:tcW w:w="1139" w:type="dxa"/>
          </w:tcPr>
          <w:p w:rsidR="00791304" w:rsidRPr="00FE463F" w:rsidRDefault="00791304" w:rsidP="00791304">
            <w:pPr>
              <w:pStyle w:val="TableText"/>
              <w:rPr>
                <w:b/>
                <w:noProof/>
              </w:rPr>
            </w:pPr>
            <w:r w:rsidRPr="00FE463F">
              <w:rPr>
                <w:b/>
                <w:noProof/>
              </w:rPr>
              <w:t>9.2 to 9.9</w:t>
            </w:r>
          </w:p>
        </w:tc>
        <w:tc>
          <w:tcPr>
            <w:tcW w:w="8437" w:type="dxa"/>
          </w:tcPr>
          <w:p w:rsidR="00791304" w:rsidRPr="00FE463F" w:rsidRDefault="00791304" w:rsidP="002E3C3B">
            <w:pPr>
              <w:pStyle w:val="TableText"/>
              <w:rPr>
                <w:noProof/>
              </w:rPr>
            </w:pPr>
            <w:r w:rsidRPr="00FE463F">
              <w:rPr>
                <w:noProof/>
              </w:rPr>
              <w:t xml:space="preserve">The overflow executable M code that </w:t>
            </w:r>
            <w:r w:rsidR="002E3C3B" w:rsidRPr="00FE463F">
              <w:rPr>
                <w:noProof/>
              </w:rPr>
              <w:t>can</w:t>
            </w:r>
            <w:r w:rsidRPr="00FE463F">
              <w:rPr>
                <w:noProof/>
              </w:rPr>
              <w:t xml:space="preserve"> be part of the specification of a field definition, INPUT transform, or cross-reference.</w:t>
            </w:r>
          </w:p>
        </w:tc>
      </w:tr>
      <w:tr w:rsidR="00791304" w:rsidRPr="00FE463F" w:rsidTr="00F953D7">
        <w:tblPrEx>
          <w:tblCellMar>
            <w:top w:w="0" w:type="dxa"/>
            <w:bottom w:w="0" w:type="dxa"/>
          </w:tblCellMar>
        </w:tblPrEx>
        <w:tc>
          <w:tcPr>
            <w:tcW w:w="1139" w:type="dxa"/>
          </w:tcPr>
          <w:p w:rsidR="00791304" w:rsidRPr="00FE463F" w:rsidRDefault="00791304" w:rsidP="00791304">
            <w:pPr>
              <w:pStyle w:val="TableText"/>
              <w:rPr>
                <w:b/>
                <w:noProof/>
              </w:rPr>
            </w:pPr>
            <w:r w:rsidRPr="00FE463F">
              <w:rPr>
                <w:b/>
                <w:noProof/>
              </w:rPr>
              <w:t>10</w:t>
            </w:r>
          </w:p>
        </w:tc>
        <w:tc>
          <w:tcPr>
            <w:tcW w:w="8437" w:type="dxa"/>
          </w:tcPr>
          <w:p w:rsidR="00791304" w:rsidRPr="00FE463F" w:rsidRDefault="00791304" w:rsidP="00791304">
            <w:pPr>
              <w:pStyle w:val="TableText"/>
              <w:rPr>
                <w:noProof/>
              </w:rPr>
            </w:pPr>
            <w:r w:rsidRPr="00FE463F">
              <w:rPr>
                <w:noProof/>
              </w:rPr>
              <w:t>Contains the source of the data.</w:t>
            </w:r>
          </w:p>
        </w:tc>
      </w:tr>
      <w:tr w:rsidR="00791304" w:rsidRPr="00FE463F" w:rsidTr="00F953D7">
        <w:tblPrEx>
          <w:tblCellMar>
            <w:top w:w="0" w:type="dxa"/>
            <w:bottom w:w="0" w:type="dxa"/>
          </w:tblCellMar>
        </w:tblPrEx>
        <w:tc>
          <w:tcPr>
            <w:tcW w:w="1139" w:type="dxa"/>
          </w:tcPr>
          <w:p w:rsidR="00791304" w:rsidRPr="00FE463F" w:rsidRDefault="00F953D7" w:rsidP="00791304">
            <w:pPr>
              <w:pStyle w:val="TableText"/>
              <w:rPr>
                <w:b/>
                <w:noProof/>
              </w:rPr>
            </w:pPr>
            <w:r w:rsidRPr="00FE463F">
              <w:rPr>
                <w:b/>
                <w:noProof/>
              </w:rPr>
              <w:t>11</w:t>
            </w:r>
          </w:p>
        </w:tc>
        <w:tc>
          <w:tcPr>
            <w:tcW w:w="8437" w:type="dxa"/>
          </w:tcPr>
          <w:p w:rsidR="00791304" w:rsidRPr="00FE463F" w:rsidRDefault="00F953D7" w:rsidP="00791304">
            <w:pPr>
              <w:pStyle w:val="TableText"/>
              <w:rPr>
                <w:noProof/>
              </w:rPr>
            </w:pPr>
            <w:r w:rsidRPr="00FE463F">
              <w:rPr>
                <w:noProof/>
              </w:rPr>
              <w:t>Contains the destination of the data.</w:t>
            </w:r>
          </w:p>
        </w:tc>
      </w:tr>
      <w:tr w:rsidR="00791304" w:rsidRPr="00FE463F" w:rsidTr="00F953D7">
        <w:tblPrEx>
          <w:tblCellMar>
            <w:top w:w="0" w:type="dxa"/>
            <w:bottom w:w="0" w:type="dxa"/>
          </w:tblCellMar>
        </w:tblPrEx>
        <w:tc>
          <w:tcPr>
            <w:tcW w:w="1139" w:type="dxa"/>
          </w:tcPr>
          <w:p w:rsidR="00791304" w:rsidRPr="00FE463F" w:rsidRDefault="00F953D7" w:rsidP="00791304">
            <w:pPr>
              <w:pStyle w:val="TableText"/>
              <w:rPr>
                <w:b/>
                <w:noProof/>
              </w:rPr>
            </w:pPr>
            <w:r w:rsidRPr="00FE463F">
              <w:rPr>
                <w:b/>
                <w:noProof/>
              </w:rPr>
              <w:t>12</w:t>
            </w:r>
          </w:p>
        </w:tc>
        <w:tc>
          <w:tcPr>
            <w:tcW w:w="8437" w:type="dxa"/>
          </w:tcPr>
          <w:p w:rsidR="00791304" w:rsidRPr="00FE463F" w:rsidRDefault="00F953D7" w:rsidP="00791304">
            <w:pPr>
              <w:pStyle w:val="TableText"/>
              <w:rPr>
                <w:noProof/>
              </w:rPr>
            </w:pPr>
            <w:r w:rsidRPr="00FE463F">
              <w:rPr>
                <w:noProof/>
              </w:rPr>
              <w:t>Contains the explanation of the screen on node 12.1.</w:t>
            </w:r>
          </w:p>
        </w:tc>
      </w:tr>
      <w:tr w:rsidR="00791304" w:rsidRPr="00FE463F" w:rsidTr="00F953D7">
        <w:tblPrEx>
          <w:tblCellMar>
            <w:top w:w="0" w:type="dxa"/>
            <w:bottom w:w="0" w:type="dxa"/>
          </w:tblCellMar>
        </w:tblPrEx>
        <w:tc>
          <w:tcPr>
            <w:tcW w:w="1139" w:type="dxa"/>
          </w:tcPr>
          <w:p w:rsidR="00791304" w:rsidRPr="00FE463F" w:rsidRDefault="00F953D7" w:rsidP="00791304">
            <w:pPr>
              <w:pStyle w:val="TableText"/>
              <w:rPr>
                <w:b/>
                <w:noProof/>
              </w:rPr>
            </w:pPr>
            <w:r w:rsidRPr="00FE463F">
              <w:rPr>
                <w:b/>
                <w:noProof/>
              </w:rPr>
              <w:t>12.1</w:t>
            </w:r>
          </w:p>
        </w:tc>
        <w:tc>
          <w:tcPr>
            <w:tcW w:w="8437" w:type="dxa"/>
          </w:tcPr>
          <w:p w:rsidR="00791304" w:rsidRPr="00FE463F" w:rsidRDefault="00F953D7" w:rsidP="00791304">
            <w:pPr>
              <w:pStyle w:val="TableText"/>
              <w:rPr>
                <w:noProof/>
              </w:rPr>
            </w:pPr>
            <w:r w:rsidRPr="00FE463F">
              <w:rPr>
                <w:noProof/>
              </w:rPr>
              <w:t>Contains the code</w:t>
            </w:r>
            <w:r w:rsidR="00C76D5C" w:rsidRPr="00FE463F">
              <w:rPr>
                <w:noProof/>
              </w:rPr>
              <w:t xml:space="preserve"> that</w:t>
            </w:r>
            <w:r w:rsidRPr="00FE463F">
              <w:rPr>
                <w:noProof/>
              </w:rPr>
              <w:t xml:space="preserve"> sets DIC(</w:t>
            </w:r>
            <w:r w:rsidR="00084217" w:rsidRPr="00FE463F">
              <w:rPr>
                <w:noProof/>
              </w:rPr>
              <w:t>“</w:t>
            </w:r>
            <w:r w:rsidRPr="00FE463F">
              <w:rPr>
                <w:noProof/>
              </w:rPr>
              <w:t>S</w:t>
            </w:r>
            <w:r w:rsidR="00084217" w:rsidRPr="00FE463F">
              <w:rPr>
                <w:noProof/>
              </w:rPr>
              <w:t>”</w:t>
            </w:r>
            <w:r w:rsidRPr="00FE463F">
              <w:rPr>
                <w:noProof/>
              </w:rPr>
              <w:t>) if a screen has been written for a pointer or a set of codes.</w:t>
            </w:r>
          </w:p>
        </w:tc>
      </w:tr>
      <w:tr w:rsidR="00791304" w:rsidRPr="00FE463F" w:rsidTr="00F953D7">
        <w:tblPrEx>
          <w:tblCellMar>
            <w:top w:w="0" w:type="dxa"/>
            <w:bottom w:w="0" w:type="dxa"/>
          </w:tblCellMar>
        </w:tblPrEx>
        <w:tc>
          <w:tcPr>
            <w:tcW w:w="1139" w:type="dxa"/>
          </w:tcPr>
          <w:p w:rsidR="00791304" w:rsidRPr="00FE463F" w:rsidRDefault="00F953D7" w:rsidP="00791304">
            <w:pPr>
              <w:pStyle w:val="TableText"/>
              <w:rPr>
                <w:b/>
                <w:noProof/>
              </w:rPr>
            </w:pPr>
            <w:r w:rsidRPr="00FE463F">
              <w:rPr>
                <w:b/>
                <w:noProof/>
              </w:rPr>
              <w:t>20</w:t>
            </w:r>
          </w:p>
        </w:tc>
        <w:tc>
          <w:tcPr>
            <w:tcW w:w="8437" w:type="dxa"/>
          </w:tcPr>
          <w:p w:rsidR="00791304" w:rsidRPr="00FE463F" w:rsidRDefault="00F953D7" w:rsidP="00791304">
            <w:pPr>
              <w:pStyle w:val="TableText"/>
              <w:rPr>
                <w:noProof/>
              </w:rPr>
            </w:pPr>
            <w:r w:rsidRPr="00FE463F">
              <w:rPr>
                <w:noProof/>
              </w:rPr>
              <w:t>A multiple that lists the fields that belong to certain groups.</w:t>
            </w:r>
          </w:p>
        </w:tc>
      </w:tr>
      <w:tr w:rsidR="00791304" w:rsidRPr="00FE463F" w:rsidTr="00F953D7">
        <w:tblPrEx>
          <w:tblCellMar>
            <w:top w:w="0" w:type="dxa"/>
            <w:bottom w:w="0" w:type="dxa"/>
          </w:tblCellMar>
        </w:tblPrEx>
        <w:tc>
          <w:tcPr>
            <w:tcW w:w="1139" w:type="dxa"/>
          </w:tcPr>
          <w:p w:rsidR="00791304" w:rsidRPr="00FE463F" w:rsidRDefault="00F953D7" w:rsidP="00791304">
            <w:pPr>
              <w:pStyle w:val="TableText"/>
              <w:rPr>
                <w:b/>
                <w:noProof/>
              </w:rPr>
            </w:pPr>
            <w:r w:rsidRPr="00FE463F">
              <w:rPr>
                <w:b/>
                <w:noProof/>
              </w:rPr>
              <w:t>21</w:t>
            </w:r>
          </w:p>
        </w:tc>
        <w:tc>
          <w:tcPr>
            <w:tcW w:w="8437" w:type="dxa"/>
          </w:tcPr>
          <w:p w:rsidR="00791304" w:rsidRPr="00FE463F" w:rsidRDefault="00F953D7" w:rsidP="00791304">
            <w:pPr>
              <w:pStyle w:val="TableText"/>
              <w:rPr>
                <w:noProof/>
              </w:rPr>
            </w:pPr>
            <w:r w:rsidRPr="00FE463F">
              <w:rPr>
                <w:noProof/>
              </w:rPr>
              <w:t>A word-processing field that holds the field description.</w:t>
            </w:r>
          </w:p>
        </w:tc>
      </w:tr>
      <w:tr w:rsidR="00791304" w:rsidRPr="00FE463F" w:rsidTr="00F953D7">
        <w:tblPrEx>
          <w:tblCellMar>
            <w:top w:w="0" w:type="dxa"/>
            <w:bottom w:w="0" w:type="dxa"/>
          </w:tblCellMar>
        </w:tblPrEx>
        <w:tc>
          <w:tcPr>
            <w:tcW w:w="1139" w:type="dxa"/>
          </w:tcPr>
          <w:p w:rsidR="00791304" w:rsidRPr="00FE463F" w:rsidRDefault="00F953D7" w:rsidP="00791304">
            <w:pPr>
              <w:pStyle w:val="TableText"/>
              <w:rPr>
                <w:b/>
                <w:noProof/>
              </w:rPr>
            </w:pPr>
            <w:r w:rsidRPr="00FE463F">
              <w:rPr>
                <w:b/>
                <w:noProof/>
              </w:rPr>
              <w:t>22</w:t>
            </w:r>
          </w:p>
        </w:tc>
        <w:tc>
          <w:tcPr>
            <w:tcW w:w="8437" w:type="dxa"/>
          </w:tcPr>
          <w:p w:rsidR="00791304" w:rsidRPr="00FE463F" w:rsidRDefault="00F953D7" w:rsidP="00791304">
            <w:pPr>
              <w:pStyle w:val="TableText"/>
              <w:rPr>
                <w:noProof/>
              </w:rPr>
            </w:pPr>
            <w:r w:rsidRPr="00FE463F">
              <w:rPr>
                <w:noProof/>
              </w:rPr>
              <w:t>The name of a help frame presented to a user who entered two question marks.</w:t>
            </w:r>
          </w:p>
          <w:p w:rsidR="00F953D7" w:rsidRPr="00FE463F" w:rsidRDefault="002F0AF3" w:rsidP="00F953D7">
            <w:pPr>
              <w:pStyle w:val="TableNote"/>
              <w:rPr>
                <w:noProof/>
              </w:rPr>
            </w:pPr>
            <w:r>
              <w:rPr>
                <w:noProof/>
              </w:rPr>
              <w:lastRenderedPageBreak/>
              <w:drawing>
                <wp:inline distT="0" distB="0" distL="0" distR="0">
                  <wp:extent cx="304800" cy="304800"/>
                  <wp:effectExtent l="0" t="0" r="0" b="0"/>
                  <wp:docPr id="372" name="Picture 3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53D7" w:rsidRPr="00FE463F">
              <w:rPr>
                <w:b/>
                <w:noProof/>
              </w:rPr>
              <w:t xml:space="preserve"> NOTE:</w:t>
            </w:r>
            <w:r w:rsidR="00F953D7" w:rsidRPr="00FE463F">
              <w:rPr>
                <w:noProof/>
              </w:rPr>
              <w:t xml:space="preserve"> This subscript is being phased out.</w:t>
            </w:r>
          </w:p>
        </w:tc>
      </w:tr>
      <w:tr w:rsidR="00791304" w:rsidRPr="00FE463F" w:rsidTr="00F953D7">
        <w:tblPrEx>
          <w:tblCellMar>
            <w:top w:w="0" w:type="dxa"/>
            <w:bottom w:w="0" w:type="dxa"/>
          </w:tblCellMar>
        </w:tblPrEx>
        <w:tc>
          <w:tcPr>
            <w:tcW w:w="1139" w:type="dxa"/>
          </w:tcPr>
          <w:p w:rsidR="00791304" w:rsidRPr="00FE463F" w:rsidRDefault="00F953D7" w:rsidP="00791304">
            <w:pPr>
              <w:pStyle w:val="TableText"/>
              <w:rPr>
                <w:b/>
                <w:noProof/>
              </w:rPr>
            </w:pPr>
            <w:r w:rsidRPr="00FE463F">
              <w:rPr>
                <w:b/>
                <w:noProof/>
              </w:rPr>
              <w:lastRenderedPageBreak/>
              <w:t>23</w:t>
            </w:r>
          </w:p>
        </w:tc>
        <w:tc>
          <w:tcPr>
            <w:tcW w:w="8437" w:type="dxa"/>
          </w:tcPr>
          <w:p w:rsidR="00791304" w:rsidRPr="00FE463F" w:rsidRDefault="00F953D7" w:rsidP="00791304">
            <w:pPr>
              <w:pStyle w:val="TableText"/>
              <w:rPr>
                <w:noProof/>
              </w:rPr>
            </w:pPr>
            <w:r w:rsidRPr="00FE463F">
              <w:rPr>
                <w:noProof/>
              </w:rPr>
              <w:t>A word-processing field that holds the technical description of the field.</w:t>
            </w:r>
          </w:p>
        </w:tc>
      </w:tr>
      <w:tr w:rsidR="00791304" w:rsidRPr="00FE463F" w:rsidTr="00F953D7">
        <w:tblPrEx>
          <w:tblCellMar>
            <w:top w:w="0" w:type="dxa"/>
            <w:bottom w:w="0" w:type="dxa"/>
          </w:tblCellMar>
        </w:tblPrEx>
        <w:tc>
          <w:tcPr>
            <w:tcW w:w="1139" w:type="dxa"/>
          </w:tcPr>
          <w:p w:rsidR="00791304" w:rsidRPr="00FE463F" w:rsidRDefault="00F953D7" w:rsidP="00791304">
            <w:pPr>
              <w:pStyle w:val="TableText"/>
              <w:rPr>
                <w:b/>
                <w:noProof/>
              </w:rPr>
            </w:pPr>
            <w:r w:rsidRPr="00FE463F">
              <w:rPr>
                <w:b/>
                <w:noProof/>
              </w:rPr>
              <w:t>AUDIT</w:t>
            </w:r>
          </w:p>
        </w:tc>
        <w:tc>
          <w:tcPr>
            <w:tcW w:w="8437" w:type="dxa"/>
          </w:tcPr>
          <w:p w:rsidR="00791304" w:rsidRPr="00FE463F" w:rsidRDefault="00F953D7" w:rsidP="00791304">
            <w:pPr>
              <w:pStyle w:val="TableText"/>
              <w:rPr>
                <w:noProof/>
              </w:rPr>
            </w:pPr>
            <w:r w:rsidRPr="00FE463F">
              <w:rPr>
                <w:noProof/>
              </w:rPr>
              <w:t>Contains a code defining the status of an audit trail for changes to the data in the field. Possible codes are:</w:t>
            </w:r>
          </w:p>
          <w:p w:rsidR="00F953D7" w:rsidRPr="00FE463F" w:rsidRDefault="00F953D7" w:rsidP="00F953D7">
            <w:pPr>
              <w:pStyle w:val="TableListBullet"/>
              <w:rPr>
                <w:noProof/>
                <w:szCs w:val="24"/>
              </w:rPr>
            </w:pPr>
            <w:r w:rsidRPr="00FE463F">
              <w:rPr>
                <w:b/>
                <w:noProof/>
              </w:rPr>
              <w:t>y—</w:t>
            </w:r>
            <w:r w:rsidRPr="00FE463F">
              <w:rPr>
                <w:noProof/>
              </w:rPr>
              <w:t>Always audited</w:t>
            </w:r>
          </w:p>
          <w:p w:rsidR="00F953D7" w:rsidRPr="00FE463F" w:rsidRDefault="00F953D7" w:rsidP="00F953D7">
            <w:pPr>
              <w:pStyle w:val="TableListBullet"/>
              <w:rPr>
                <w:noProof/>
                <w:szCs w:val="24"/>
              </w:rPr>
            </w:pPr>
            <w:r w:rsidRPr="00FE463F">
              <w:rPr>
                <w:b/>
                <w:noProof/>
              </w:rPr>
              <w:t>e—</w:t>
            </w:r>
            <w:r w:rsidRPr="00FE463F">
              <w:rPr>
                <w:noProof/>
              </w:rPr>
              <w:t>Changes and deletions only audited</w:t>
            </w:r>
          </w:p>
          <w:p w:rsidR="00F953D7" w:rsidRPr="00FE463F" w:rsidRDefault="00F953D7" w:rsidP="00F953D7">
            <w:pPr>
              <w:pStyle w:val="TableListBullet"/>
              <w:rPr>
                <w:noProof/>
              </w:rPr>
            </w:pPr>
            <w:r w:rsidRPr="00FE463F">
              <w:rPr>
                <w:b/>
                <w:noProof/>
              </w:rPr>
              <w:t>n—</w:t>
            </w:r>
            <w:r w:rsidRPr="00FE463F">
              <w:rPr>
                <w:noProof/>
              </w:rPr>
              <w:t>No audit recorded</w:t>
            </w:r>
          </w:p>
        </w:tc>
      </w:tr>
      <w:tr w:rsidR="00F953D7" w:rsidRPr="00FE463F" w:rsidTr="00F953D7">
        <w:tblPrEx>
          <w:tblCellMar>
            <w:top w:w="0" w:type="dxa"/>
            <w:bottom w:w="0" w:type="dxa"/>
          </w:tblCellMar>
        </w:tblPrEx>
        <w:tc>
          <w:tcPr>
            <w:tcW w:w="1139" w:type="dxa"/>
          </w:tcPr>
          <w:p w:rsidR="00F953D7" w:rsidRPr="00FE463F" w:rsidRDefault="00F953D7" w:rsidP="00791304">
            <w:pPr>
              <w:pStyle w:val="TableText"/>
              <w:rPr>
                <w:b/>
                <w:noProof/>
              </w:rPr>
            </w:pPr>
            <w:r w:rsidRPr="00FE463F">
              <w:rPr>
                <w:b/>
                <w:noProof/>
              </w:rPr>
              <w:t>AX</w:t>
            </w:r>
          </w:p>
        </w:tc>
        <w:tc>
          <w:tcPr>
            <w:tcW w:w="8437" w:type="dxa"/>
          </w:tcPr>
          <w:p w:rsidR="00F953D7" w:rsidRPr="00FE463F" w:rsidRDefault="00F953D7" w:rsidP="00791304">
            <w:pPr>
              <w:pStyle w:val="TableText"/>
              <w:rPr>
                <w:noProof/>
              </w:rPr>
            </w:pPr>
            <w:r w:rsidRPr="00FE463F">
              <w:rPr>
                <w:noProof/>
              </w:rPr>
              <w:t>Contains the executable code that determines if a field should be audited.</w:t>
            </w:r>
          </w:p>
        </w:tc>
      </w:tr>
      <w:tr w:rsidR="00F953D7" w:rsidRPr="00FE463F" w:rsidTr="00F953D7">
        <w:tblPrEx>
          <w:tblCellMar>
            <w:top w:w="0" w:type="dxa"/>
            <w:bottom w:w="0" w:type="dxa"/>
          </w:tblCellMar>
        </w:tblPrEx>
        <w:tc>
          <w:tcPr>
            <w:tcW w:w="1139" w:type="dxa"/>
          </w:tcPr>
          <w:p w:rsidR="00F953D7" w:rsidRPr="00FE463F" w:rsidRDefault="00F953D7" w:rsidP="00791304">
            <w:pPr>
              <w:pStyle w:val="TableText"/>
              <w:rPr>
                <w:b/>
                <w:noProof/>
              </w:rPr>
            </w:pPr>
            <w:r w:rsidRPr="00FE463F">
              <w:rPr>
                <w:b/>
                <w:noProof/>
              </w:rPr>
              <w:t>DEL</w:t>
            </w:r>
          </w:p>
        </w:tc>
        <w:tc>
          <w:tcPr>
            <w:tcW w:w="8437" w:type="dxa"/>
          </w:tcPr>
          <w:p w:rsidR="00F953D7" w:rsidRPr="00FE463F" w:rsidRDefault="00F953D7" w:rsidP="00791304">
            <w:pPr>
              <w:pStyle w:val="TableText"/>
              <w:rPr>
                <w:noProof/>
              </w:rPr>
            </w:pPr>
            <w:r w:rsidRPr="00FE463F">
              <w:rPr>
                <w:noProof/>
              </w:rPr>
              <w:t xml:space="preserve">In this example, a string of executable M code that determines if the field can be deleted.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$T. If $T is set to 1, the field cannot be deleted. Normally, the ^DD format is:</w:t>
            </w:r>
          </w:p>
          <w:p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DEL</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If the condition was based on a particular field, then the field number was traditionally used. If </w:t>
            </w:r>
            <w:r w:rsidR="00084217" w:rsidRPr="00FE463F">
              <w:rPr>
                <w:noProof/>
              </w:rPr>
              <w:t>“</w:t>
            </w:r>
            <w:r w:rsidRPr="00FE463F">
              <w:rPr>
                <w:noProof/>
              </w:rPr>
              <w:t>DEL</w:t>
            </w:r>
            <w:r w:rsidR="00084217" w:rsidRPr="00FE463F">
              <w:rPr>
                <w:noProof/>
              </w:rPr>
              <w:t>”</w:t>
            </w:r>
            <w:r w:rsidRPr="00FE463F">
              <w:rPr>
                <w:noProof/>
              </w:rPr>
              <w:t xml:space="preserve"> nodes are on the .01 field of a file, deletion of the entire entry can be blocked.</w:t>
            </w:r>
          </w:p>
          <w:p w:rsidR="00F953D7" w:rsidRPr="00FE463F" w:rsidRDefault="00F953D7" w:rsidP="00F953D7">
            <w:pPr>
              <w:pStyle w:val="TableText"/>
              <w:rPr>
                <w:noProof/>
              </w:rPr>
            </w:pPr>
            <w:r w:rsidRPr="00FE463F">
              <w:rPr>
                <w:noProof/>
              </w:rPr>
              <w:t xml:space="preserve">If an entry is being deleted by a direct call to ^DIK, the </w:t>
            </w:r>
            <w:r w:rsidR="00084217" w:rsidRPr="00FE463F">
              <w:rPr>
                <w:noProof/>
              </w:rPr>
              <w:t>“</w:t>
            </w:r>
            <w:r w:rsidRPr="00FE463F">
              <w:rPr>
                <w:noProof/>
              </w:rPr>
              <w:t>DEL</w:t>
            </w:r>
            <w:r w:rsidR="00084217" w:rsidRPr="00FE463F">
              <w:rPr>
                <w:noProof/>
              </w:rPr>
              <w:t>”</w:t>
            </w:r>
            <w:r w:rsidRPr="00FE463F">
              <w:rPr>
                <w:noProof/>
              </w:rPr>
              <w:t xml:space="preserve"> nodes are </w:t>
            </w:r>
            <w:r w:rsidRPr="00FE463F">
              <w:rPr>
                <w:i/>
                <w:noProof/>
              </w:rPr>
              <w:t>not</w:t>
            </w:r>
            <w:r w:rsidRPr="00FE463F">
              <w:rPr>
                <w:noProof/>
              </w:rPr>
              <w:t xml:space="preserve"> checked.</w:t>
            </w:r>
          </w:p>
        </w:tc>
      </w:tr>
      <w:tr w:rsidR="00F953D7" w:rsidRPr="00FE463F" w:rsidTr="00F953D7">
        <w:tblPrEx>
          <w:tblCellMar>
            <w:top w:w="0" w:type="dxa"/>
            <w:bottom w:w="0" w:type="dxa"/>
          </w:tblCellMar>
        </w:tblPrEx>
        <w:tc>
          <w:tcPr>
            <w:tcW w:w="1139" w:type="dxa"/>
          </w:tcPr>
          <w:p w:rsidR="00F953D7" w:rsidRPr="00FE463F" w:rsidRDefault="00F953D7" w:rsidP="00791304">
            <w:pPr>
              <w:pStyle w:val="TableText"/>
              <w:rPr>
                <w:b/>
                <w:noProof/>
              </w:rPr>
            </w:pPr>
            <w:r w:rsidRPr="00FE463F">
              <w:rPr>
                <w:b/>
                <w:noProof/>
              </w:rPr>
              <w:t>DT</w:t>
            </w:r>
          </w:p>
        </w:tc>
        <w:tc>
          <w:tcPr>
            <w:tcW w:w="8437" w:type="dxa"/>
          </w:tcPr>
          <w:p w:rsidR="00F953D7" w:rsidRPr="00FE463F" w:rsidRDefault="00F953D7" w:rsidP="00791304">
            <w:pPr>
              <w:pStyle w:val="TableText"/>
              <w:rPr>
                <w:noProof/>
              </w:rPr>
            </w:pPr>
            <w:r w:rsidRPr="00FE463F">
              <w:rPr>
                <w:noProof/>
              </w:rPr>
              <w:t>Contains the date the field was last edited.</w:t>
            </w:r>
          </w:p>
        </w:tc>
      </w:tr>
      <w:tr w:rsidR="00F953D7" w:rsidRPr="00FE463F" w:rsidTr="00F953D7">
        <w:tblPrEx>
          <w:tblCellMar>
            <w:top w:w="0" w:type="dxa"/>
            <w:bottom w:w="0" w:type="dxa"/>
          </w:tblCellMar>
        </w:tblPrEx>
        <w:tc>
          <w:tcPr>
            <w:tcW w:w="1139" w:type="dxa"/>
          </w:tcPr>
          <w:p w:rsidR="00F953D7" w:rsidRPr="00FE463F" w:rsidRDefault="00F953D7" w:rsidP="00791304">
            <w:pPr>
              <w:pStyle w:val="TableText"/>
              <w:rPr>
                <w:b/>
                <w:noProof/>
              </w:rPr>
            </w:pPr>
            <w:r w:rsidRPr="00FE463F">
              <w:rPr>
                <w:b/>
                <w:noProof/>
              </w:rPr>
              <w:t>LAYGO</w:t>
            </w:r>
          </w:p>
        </w:tc>
        <w:tc>
          <w:tcPr>
            <w:tcW w:w="8437" w:type="dxa"/>
          </w:tcPr>
          <w:p w:rsidR="00F953D7" w:rsidRPr="00FE463F" w:rsidRDefault="00F953D7" w:rsidP="00791304">
            <w:pPr>
              <w:pStyle w:val="TableText"/>
              <w:rPr>
                <w:noProof/>
              </w:rPr>
            </w:pPr>
            <w:r w:rsidRPr="00FE463F">
              <w:rPr>
                <w:noProof/>
              </w:rPr>
              <w:t xml:space="preserve">A string of executable M code that determines if an entry can be added.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$T. If $T is set to 0, the entry </w:t>
            </w:r>
            <w:r w:rsidRPr="00FE463F">
              <w:rPr>
                <w:i/>
                <w:noProof/>
              </w:rPr>
              <w:t>cannot</w:t>
            </w:r>
            <w:r w:rsidRPr="00FE463F">
              <w:rPr>
                <w:noProof/>
              </w:rPr>
              <w:t xml:space="preserve"> be added. Normally, the ^DD format is:</w:t>
            </w:r>
          </w:p>
          <w:p w:rsidR="00F953D7" w:rsidRPr="00FE463F" w:rsidRDefault="00F953D7" w:rsidP="00F953D7">
            <w:pPr>
              <w:pStyle w:val="TableCode"/>
              <w:rPr>
                <w:noProof/>
              </w:rPr>
            </w:pPr>
            <w:r w:rsidRPr="00FE463F">
              <w:rPr>
                <w:noProof/>
              </w:rPr>
              <w:t>^DD(File#,.01,</w:t>
            </w:r>
            <w:r w:rsidR="00084217" w:rsidRPr="00FE463F">
              <w:rPr>
                <w:noProof/>
              </w:rPr>
              <w:t>”</w:t>
            </w:r>
            <w:r w:rsidRPr="00FE463F">
              <w:rPr>
                <w:noProof/>
              </w:rPr>
              <w:t>LAYGO</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LAYGO nodes only apply to .01 fields.</w:t>
            </w:r>
          </w:p>
        </w:tc>
      </w:tr>
      <w:tr w:rsidR="00F953D7" w:rsidRPr="00FE463F" w:rsidTr="00F953D7">
        <w:tblPrEx>
          <w:tblCellMar>
            <w:top w:w="0" w:type="dxa"/>
            <w:bottom w:w="0" w:type="dxa"/>
          </w:tblCellMar>
        </w:tblPrEx>
        <w:tc>
          <w:tcPr>
            <w:tcW w:w="1139" w:type="dxa"/>
          </w:tcPr>
          <w:p w:rsidR="00F953D7" w:rsidRPr="00FE463F" w:rsidRDefault="00F953D7" w:rsidP="00791304">
            <w:pPr>
              <w:pStyle w:val="TableText"/>
              <w:rPr>
                <w:b/>
                <w:noProof/>
              </w:rPr>
            </w:pPr>
            <w:r w:rsidRPr="00FE463F">
              <w:rPr>
                <w:b/>
                <w:noProof/>
              </w:rPr>
              <w:t>V</w:t>
            </w:r>
          </w:p>
        </w:tc>
        <w:tc>
          <w:tcPr>
            <w:tcW w:w="8437" w:type="dxa"/>
          </w:tcPr>
          <w:p w:rsidR="00F953D7" w:rsidRPr="00FE463F" w:rsidRDefault="00F953D7" w:rsidP="00791304">
            <w:pPr>
              <w:pStyle w:val="TableText"/>
              <w:rPr>
                <w:noProof/>
              </w:rPr>
            </w:pPr>
            <w:r w:rsidRPr="00FE463F">
              <w:rPr>
                <w:noProof/>
              </w:rPr>
              <w:t>Descendent from these nodes is information regarding variable pointers including pointed-to file, message, order, prefix, screen, and LAYGO status.</w:t>
            </w:r>
          </w:p>
          <w:p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V</w:t>
            </w:r>
            <w:r w:rsidR="00084217" w:rsidRPr="00FE463F">
              <w:rPr>
                <w:noProof/>
              </w:rPr>
              <w:t>”</w:t>
            </w:r>
            <w:r w:rsidRPr="00FE463F">
              <w:rPr>
                <w:noProof/>
              </w:rPr>
              <w:t>,</w:t>
            </w:r>
            <w:r w:rsidRPr="00FE463F">
              <w:rPr>
                <w:i/>
                <w:noProof/>
              </w:rPr>
              <w:t>n</w:t>
            </w:r>
            <w:r w:rsidRPr="00FE463F">
              <w:rPr>
                <w:noProof/>
              </w:rPr>
              <w:t>,0)</w:t>
            </w:r>
          </w:p>
          <w:p w:rsidR="00F953D7" w:rsidRPr="00FE463F" w:rsidRDefault="00F953D7" w:rsidP="00F953D7">
            <w:pPr>
              <w:pStyle w:val="TableText"/>
              <w:rPr>
                <w:noProof/>
              </w:rPr>
            </w:pPr>
            <w:r w:rsidRPr="00FE463F">
              <w:rPr>
                <w:noProof/>
              </w:rPr>
              <w:t xml:space="preserve">Where </w:t>
            </w:r>
            <w:r w:rsidR="00084217" w:rsidRPr="00FE463F">
              <w:rPr>
                <w:noProof/>
              </w:rPr>
              <w:t>“</w:t>
            </w:r>
            <w:r w:rsidRPr="00FE463F">
              <w:rPr>
                <w:i/>
                <w:noProof/>
              </w:rPr>
              <w:t>n</w:t>
            </w:r>
            <w:r w:rsidR="00084217" w:rsidRPr="00FE463F">
              <w:rPr>
                <w:noProof/>
              </w:rPr>
              <w:t>”</w:t>
            </w:r>
            <w:r w:rsidRPr="00FE463F">
              <w:rPr>
                <w:noProof/>
              </w:rPr>
              <w:t xml:space="preserve"> is a sequential number representing a different pointed-to file. The pieces within this 0 node are:</w:t>
            </w:r>
          </w:p>
          <w:p w:rsidR="00F953D7" w:rsidRPr="00FE463F" w:rsidRDefault="00F953D7" w:rsidP="00F953D7">
            <w:pPr>
              <w:pStyle w:val="TableText"/>
              <w:rPr>
                <w:noProof/>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01"/>
              <w:gridCol w:w="7100"/>
            </w:tblGrid>
            <w:tr w:rsidR="00F953D7" w:rsidRPr="00FE463F" w:rsidTr="00F953D7">
              <w:tblPrEx>
                <w:tblCellMar>
                  <w:top w:w="0" w:type="dxa"/>
                  <w:bottom w:w="0" w:type="dxa"/>
                </w:tblCellMar>
              </w:tblPrEx>
              <w:trPr>
                <w:tblHeader/>
              </w:trPr>
              <w:tc>
                <w:tcPr>
                  <w:tcW w:w="1101" w:type="dxa"/>
                  <w:shd w:val="pct12" w:color="auto" w:fill="auto"/>
                </w:tcPr>
                <w:p w:rsidR="00F953D7" w:rsidRPr="00FE463F" w:rsidRDefault="00F953D7" w:rsidP="00F953D7">
                  <w:pPr>
                    <w:pStyle w:val="TableHeading"/>
                    <w:rPr>
                      <w:noProof/>
                    </w:rPr>
                  </w:pPr>
                  <w:r w:rsidRPr="00FE463F">
                    <w:rPr>
                      <w:noProof/>
                    </w:rPr>
                    <w:t>^-Piece</w:t>
                  </w:r>
                </w:p>
              </w:tc>
              <w:tc>
                <w:tcPr>
                  <w:tcW w:w="7100" w:type="dxa"/>
                  <w:shd w:val="pct12" w:color="auto" w:fill="auto"/>
                </w:tcPr>
                <w:p w:rsidR="00F953D7" w:rsidRPr="00FE463F" w:rsidRDefault="00F953D7" w:rsidP="00F953D7">
                  <w:pPr>
                    <w:pStyle w:val="TableHeading"/>
                    <w:rPr>
                      <w:noProof/>
                    </w:rPr>
                  </w:pPr>
                  <w:r w:rsidRPr="00FE463F">
                    <w:rPr>
                      <w:noProof/>
                    </w:rPr>
                    <w:t>Contents</w:t>
                  </w:r>
                </w:p>
              </w:tc>
            </w:tr>
            <w:tr w:rsidR="00F953D7" w:rsidRPr="00FE463F" w:rsidTr="00F953D7">
              <w:tblPrEx>
                <w:tblCellMar>
                  <w:top w:w="0" w:type="dxa"/>
                  <w:bottom w:w="0" w:type="dxa"/>
                </w:tblCellMar>
              </w:tblPrEx>
              <w:tc>
                <w:tcPr>
                  <w:tcW w:w="1101" w:type="dxa"/>
                </w:tcPr>
                <w:p w:rsidR="00F953D7" w:rsidRPr="00FE463F" w:rsidRDefault="00F953D7" w:rsidP="00F953D7">
                  <w:pPr>
                    <w:pStyle w:val="TableText"/>
                    <w:rPr>
                      <w:noProof/>
                    </w:rPr>
                  </w:pPr>
                  <w:r w:rsidRPr="00FE463F">
                    <w:rPr>
                      <w:noProof/>
                    </w:rPr>
                    <w:t>Piece 1</w:t>
                  </w:r>
                </w:p>
              </w:tc>
              <w:tc>
                <w:tcPr>
                  <w:tcW w:w="7100" w:type="dxa"/>
                </w:tcPr>
                <w:p w:rsidR="00F953D7" w:rsidRPr="00FE463F" w:rsidRDefault="00F953D7" w:rsidP="00F953D7">
                  <w:pPr>
                    <w:pStyle w:val="TableText"/>
                    <w:rPr>
                      <w:noProof/>
                    </w:rPr>
                  </w:pPr>
                  <w:r w:rsidRPr="00FE463F">
                    <w:rPr>
                      <w:noProof/>
                    </w:rPr>
                    <w:t>File number of the pointed-to file.</w:t>
                  </w:r>
                </w:p>
              </w:tc>
            </w:tr>
            <w:tr w:rsidR="00F953D7" w:rsidRPr="00FE463F" w:rsidTr="00F953D7">
              <w:tblPrEx>
                <w:tblCellMar>
                  <w:top w:w="0" w:type="dxa"/>
                  <w:bottom w:w="0" w:type="dxa"/>
                </w:tblCellMar>
              </w:tblPrEx>
              <w:tc>
                <w:tcPr>
                  <w:tcW w:w="1101" w:type="dxa"/>
                </w:tcPr>
                <w:p w:rsidR="00F953D7" w:rsidRPr="00FE463F" w:rsidRDefault="00F953D7" w:rsidP="00F953D7">
                  <w:pPr>
                    <w:pStyle w:val="TableText"/>
                    <w:rPr>
                      <w:noProof/>
                    </w:rPr>
                  </w:pPr>
                  <w:r w:rsidRPr="00FE463F">
                    <w:rPr>
                      <w:noProof/>
                    </w:rPr>
                    <w:t>Piece 2</w:t>
                  </w:r>
                </w:p>
              </w:tc>
              <w:tc>
                <w:tcPr>
                  <w:tcW w:w="7100" w:type="dxa"/>
                </w:tcPr>
                <w:p w:rsidR="00F953D7" w:rsidRPr="00FE463F" w:rsidRDefault="00F953D7" w:rsidP="00F953D7">
                  <w:pPr>
                    <w:pStyle w:val="TableText"/>
                    <w:rPr>
                      <w:noProof/>
                    </w:rPr>
                  </w:pPr>
                  <w:r w:rsidRPr="00FE463F">
                    <w:rPr>
                      <w:noProof/>
                    </w:rPr>
                    <w:t>Message defined for the pointed-to file.</w:t>
                  </w:r>
                </w:p>
              </w:tc>
            </w:tr>
            <w:tr w:rsidR="00F953D7" w:rsidRPr="00FE463F" w:rsidTr="00F953D7">
              <w:tblPrEx>
                <w:tblCellMar>
                  <w:top w:w="0" w:type="dxa"/>
                  <w:bottom w:w="0" w:type="dxa"/>
                </w:tblCellMar>
              </w:tblPrEx>
              <w:tc>
                <w:tcPr>
                  <w:tcW w:w="1101" w:type="dxa"/>
                </w:tcPr>
                <w:p w:rsidR="00F953D7" w:rsidRPr="00FE463F" w:rsidRDefault="00F953D7" w:rsidP="00F953D7">
                  <w:pPr>
                    <w:pStyle w:val="TableText"/>
                    <w:rPr>
                      <w:noProof/>
                    </w:rPr>
                  </w:pPr>
                  <w:r w:rsidRPr="00FE463F">
                    <w:rPr>
                      <w:noProof/>
                    </w:rPr>
                    <w:t>Piece 3</w:t>
                  </w:r>
                </w:p>
              </w:tc>
              <w:tc>
                <w:tcPr>
                  <w:tcW w:w="7100" w:type="dxa"/>
                </w:tcPr>
                <w:p w:rsidR="00F953D7" w:rsidRPr="00FE463F" w:rsidRDefault="00F953D7" w:rsidP="00F953D7">
                  <w:pPr>
                    <w:pStyle w:val="TableText"/>
                    <w:rPr>
                      <w:noProof/>
                    </w:rPr>
                  </w:pPr>
                  <w:r w:rsidRPr="00FE463F">
                    <w:rPr>
                      <w:noProof/>
                    </w:rPr>
                    <w:t>Order defined for the pointed-to file.</w:t>
                  </w:r>
                </w:p>
              </w:tc>
            </w:tr>
            <w:tr w:rsidR="00F953D7" w:rsidRPr="00FE463F" w:rsidTr="00F953D7">
              <w:tblPrEx>
                <w:tblCellMar>
                  <w:top w:w="0" w:type="dxa"/>
                  <w:bottom w:w="0" w:type="dxa"/>
                </w:tblCellMar>
              </w:tblPrEx>
              <w:tc>
                <w:tcPr>
                  <w:tcW w:w="1101" w:type="dxa"/>
                </w:tcPr>
                <w:p w:rsidR="00F953D7" w:rsidRPr="00FE463F" w:rsidRDefault="00F953D7" w:rsidP="00F953D7">
                  <w:pPr>
                    <w:pStyle w:val="TableText"/>
                    <w:rPr>
                      <w:noProof/>
                    </w:rPr>
                  </w:pPr>
                  <w:r w:rsidRPr="00FE463F">
                    <w:rPr>
                      <w:noProof/>
                    </w:rPr>
                    <w:t>Piece 4</w:t>
                  </w:r>
                </w:p>
              </w:tc>
              <w:tc>
                <w:tcPr>
                  <w:tcW w:w="7100" w:type="dxa"/>
                </w:tcPr>
                <w:p w:rsidR="00F953D7" w:rsidRPr="00FE463F" w:rsidRDefault="00F953D7" w:rsidP="00F953D7">
                  <w:pPr>
                    <w:pStyle w:val="TableText"/>
                    <w:rPr>
                      <w:noProof/>
                    </w:rPr>
                  </w:pPr>
                  <w:r w:rsidRPr="00FE463F">
                    <w:rPr>
                      <w:noProof/>
                    </w:rPr>
                    <w:t>Prefix defined for the pointed-to file.</w:t>
                  </w:r>
                </w:p>
              </w:tc>
            </w:tr>
            <w:tr w:rsidR="00F953D7" w:rsidRPr="00FE463F" w:rsidTr="00F953D7">
              <w:tblPrEx>
                <w:tblCellMar>
                  <w:top w:w="0" w:type="dxa"/>
                  <w:bottom w:w="0" w:type="dxa"/>
                </w:tblCellMar>
              </w:tblPrEx>
              <w:tc>
                <w:tcPr>
                  <w:tcW w:w="1101" w:type="dxa"/>
                </w:tcPr>
                <w:p w:rsidR="00F953D7" w:rsidRPr="00FE463F" w:rsidRDefault="00F953D7" w:rsidP="00F953D7">
                  <w:pPr>
                    <w:pStyle w:val="TableText"/>
                    <w:rPr>
                      <w:noProof/>
                    </w:rPr>
                  </w:pPr>
                  <w:r w:rsidRPr="00FE463F">
                    <w:rPr>
                      <w:noProof/>
                    </w:rPr>
                    <w:t>Piece 5</w:t>
                  </w:r>
                </w:p>
              </w:tc>
              <w:tc>
                <w:tcPr>
                  <w:tcW w:w="7100" w:type="dxa"/>
                </w:tcPr>
                <w:p w:rsidR="00F953D7" w:rsidRPr="00FE463F" w:rsidRDefault="00F953D7" w:rsidP="00F953D7">
                  <w:pPr>
                    <w:pStyle w:val="TableText"/>
                    <w:rPr>
                      <w:noProof/>
                    </w:rPr>
                  </w:pPr>
                  <w:r w:rsidRPr="00FE463F">
                    <w:rPr>
                      <w:noProof/>
                    </w:rPr>
                    <w:t>y/n indicating if a screen is set up for the pointed-to file.</w:t>
                  </w:r>
                </w:p>
              </w:tc>
            </w:tr>
            <w:tr w:rsidR="00F953D7" w:rsidRPr="00FE463F" w:rsidTr="00F953D7">
              <w:tblPrEx>
                <w:tblCellMar>
                  <w:top w:w="0" w:type="dxa"/>
                  <w:bottom w:w="0" w:type="dxa"/>
                </w:tblCellMar>
              </w:tblPrEx>
              <w:tc>
                <w:tcPr>
                  <w:tcW w:w="1101" w:type="dxa"/>
                </w:tcPr>
                <w:p w:rsidR="00F953D7" w:rsidRPr="00FE463F" w:rsidRDefault="00F953D7" w:rsidP="00F953D7">
                  <w:pPr>
                    <w:pStyle w:val="TableText"/>
                    <w:rPr>
                      <w:noProof/>
                    </w:rPr>
                  </w:pPr>
                  <w:r w:rsidRPr="00FE463F">
                    <w:rPr>
                      <w:noProof/>
                    </w:rPr>
                    <w:t>Piece 6</w:t>
                  </w:r>
                </w:p>
              </w:tc>
              <w:tc>
                <w:tcPr>
                  <w:tcW w:w="7100" w:type="dxa"/>
                </w:tcPr>
                <w:p w:rsidR="00F953D7" w:rsidRPr="00FE463F" w:rsidRDefault="00F953D7" w:rsidP="00F953D7">
                  <w:pPr>
                    <w:pStyle w:val="TableText"/>
                    <w:rPr>
                      <w:noProof/>
                    </w:rPr>
                  </w:pPr>
                  <w:r w:rsidRPr="00FE463F">
                    <w:rPr>
                      <w:noProof/>
                    </w:rPr>
                    <w:t>y/n indicating if the user can add new entries to the pointed to file.</w:t>
                  </w:r>
                </w:p>
              </w:tc>
            </w:tr>
          </w:tbl>
          <w:p w:rsidR="00F953D7" w:rsidRPr="00FE463F" w:rsidRDefault="00F953D7" w:rsidP="00F953D7">
            <w:pPr>
              <w:pStyle w:val="TableText"/>
              <w:rPr>
                <w:noProof/>
              </w:rPr>
            </w:pPr>
          </w:p>
          <w:p w:rsidR="00C86EB8" w:rsidRPr="00FE463F" w:rsidRDefault="00F953D7"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,n,1)</w:t>
            </w:r>
            <w:r w:rsidR="00C86EB8" w:rsidRPr="00FE463F">
              <w:rPr>
                <w:noProof/>
              </w:rPr>
              <w:br/>
            </w:r>
            <w:r w:rsidR="00C86EB8" w:rsidRPr="00FE463F">
              <w:rPr>
                <w:noProof/>
              </w:rPr>
              <w:br/>
            </w:r>
            <w:r w:rsidRPr="00FE463F">
              <w:rPr>
                <w:noProof/>
              </w:rPr>
              <w:t>Contains the M code defined as a screen on the pointer to the f</w:t>
            </w:r>
            <w:r w:rsidR="00C86EB8" w:rsidRPr="00FE463F">
              <w:rPr>
                <w:noProof/>
              </w:rPr>
              <w:t xml:space="preserve">ile defined in the 0 node </w:t>
            </w:r>
            <w:r w:rsidR="00C86EB8" w:rsidRPr="00FE463F">
              <w:rPr>
                <w:noProof/>
              </w:rPr>
              <w:lastRenderedPageBreak/>
              <w:t>above.</w:t>
            </w:r>
          </w:p>
          <w:p w:rsidR="00F953D7" w:rsidRPr="00FE463F" w:rsidRDefault="00C86EB8"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,n,2)</w:t>
            </w:r>
            <w:r w:rsidRPr="00FE463F">
              <w:rPr>
                <w:noProof/>
              </w:rPr>
              <w:br/>
            </w:r>
            <w:r w:rsidRPr="00FE463F">
              <w:rPr>
                <w:noProof/>
              </w:rPr>
              <w:br/>
              <w:t>C</w:t>
            </w:r>
            <w:r w:rsidR="00F953D7" w:rsidRPr="00FE463F">
              <w:rPr>
                <w:noProof/>
              </w:rPr>
              <w:t>ontains a description of the screen.</w:t>
            </w:r>
          </w:p>
        </w:tc>
      </w:tr>
    </w:tbl>
    <w:p w:rsidR="00791304" w:rsidRPr="00FE463F" w:rsidRDefault="00791304" w:rsidP="00791304">
      <w:pPr>
        <w:pStyle w:val="BodyText6"/>
        <w:rPr>
          <w:noProof/>
        </w:rPr>
      </w:pPr>
    </w:p>
    <w:p w:rsidR="00A10EFC" w:rsidRPr="00FE463F" w:rsidRDefault="00A10EFC" w:rsidP="0074437A">
      <w:pPr>
        <w:pStyle w:val="Heading3"/>
        <w:rPr>
          <w:noProof/>
        </w:rPr>
      </w:pPr>
      <w:bookmarkStart w:id="1222" w:name="_Ref350935535"/>
      <w:bookmarkStart w:id="1223" w:name="_Toc388960613"/>
      <w:r w:rsidRPr="00FE463F">
        <w:rPr>
          <w:noProof/>
        </w:rPr>
        <w:t>Read</w:t>
      </w:r>
      <w:r w:rsidR="00ED3E9F" w:rsidRPr="00FE463F">
        <w:rPr>
          <w:noProof/>
        </w:rPr>
        <w:t>ing</w:t>
      </w:r>
      <w:r w:rsidRPr="00FE463F">
        <w:rPr>
          <w:noProof/>
        </w:rPr>
        <w:t xml:space="preserve"> the Attribute Dictionary</w:t>
      </w:r>
      <w:r w:rsidR="00994765" w:rsidRPr="00FE463F">
        <w:rPr>
          <w:noProof/>
        </w:rPr>
        <w:t>—</w:t>
      </w:r>
      <w:r w:rsidRPr="00FE463F">
        <w:rPr>
          <w:noProof/>
        </w:rPr>
        <w:t>An Example</w:t>
      </w:r>
      <w:bookmarkEnd w:id="1222"/>
      <w:bookmarkEnd w:id="1223"/>
    </w:p>
    <w:p w:rsidR="00A10EFC" w:rsidRPr="00FE463F" w:rsidRDefault="00F7088A"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Structure:Reading the Attribute Dictionary\: An Example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How to:Read the Attribute Dictionary\: An </w:instrText>
      </w:r>
      <w:r w:rsidRPr="00FE463F">
        <w:rPr>
          <w:noProof/>
        </w:rPr>
        <w:instrText>Example:Global File Structure</w:instrText>
      </w:r>
      <w:r w:rsidR="00084217" w:rsidRPr="00FE463F">
        <w:rPr>
          <w:noProof/>
        </w:rPr>
        <w:instrText>”</w:instrText>
      </w:r>
      <w:r w:rsidRPr="00FE463F">
        <w:rPr>
          <w:noProof/>
        </w:rPr>
        <w:instrText xml:space="preserve"> </w:instrText>
      </w:r>
      <w:r w:rsidRPr="00FE463F">
        <w:rPr>
          <w:noProof/>
        </w:rPr>
        <w:fldChar w:fldCharType="end"/>
      </w:r>
      <w:r w:rsidR="00A90476" w:rsidRPr="00FE463F">
        <w:rPr>
          <w:noProof/>
          <w:color w:val="0000FF"/>
          <w:u w:val="single"/>
        </w:rPr>
        <w:fldChar w:fldCharType="begin"/>
      </w:r>
      <w:r w:rsidR="00A90476" w:rsidRPr="00FE463F">
        <w:rPr>
          <w:noProof/>
          <w:color w:val="0000FF"/>
          <w:u w:val="single"/>
        </w:rPr>
        <w:instrText xml:space="preserve"> REF _Ref389652980 \h </w:instrText>
      </w:r>
      <w:r w:rsidR="00A90476" w:rsidRPr="00FE463F">
        <w:rPr>
          <w:noProof/>
          <w:color w:val="0000FF"/>
          <w:u w:val="single"/>
        </w:rPr>
      </w:r>
      <w:r w:rsidR="00A90476" w:rsidRPr="00FE463F">
        <w:rPr>
          <w:noProof/>
          <w:color w:val="0000FF"/>
          <w:u w:val="single"/>
        </w:rPr>
        <w:instrText xml:space="preserve"> \* MERGEFORMAT </w:instrText>
      </w:r>
      <w:r w:rsidR="00A90476" w:rsidRPr="00FE463F">
        <w:rPr>
          <w:noProof/>
          <w:color w:val="0000FF"/>
          <w:u w:val="single"/>
        </w:rPr>
        <w:fldChar w:fldCharType="separate"/>
      </w:r>
      <w:r w:rsidR="00A90476" w:rsidRPr="00FE463F">
        <w:rPr>
          <w:noProof/>
          <w:color w:val="0000FF"/>
          <w:u w:val="single"/>
        </w:rPr>
        <w:t>Figure 329</w:t>
      </w:r>
      <w:r w:rsidR="00A90476" w:rsidRPr="00FE463F">
        <w:rPr>
          <w:noProof/>
          <w:color w:val="0000FF"/>
          <w:u w:val="single"/>
        </w:rPr>
        <w:fldChar w:fldCharType="end"/>
      </w:r>
      <w:r w:rsidR="00A90476" w:rsidRPr="00FE463F">
        <w:rPr>
          <w:noProof/>
        </w:rPr>
        <w:t xml:space="preserve"> shows</w:t>
      </w:r>
      <w:r w:rsidR="00A10EFC" w:rsidRPr="00FE463F">
        <w:rPr>
          <w:noProof/>
        </w:rPr>
        <w:t xml:space="preserve"> the ^DD nodes associated with </w:t>
      </w:r>
      <w:r w:rsidR="004530E8" w:rsidRPr="00FE463F">
        <w:rPr>
          <w:noProof/>
        </w:rPr>
        <w:t>the</w:t>
      </w:r>
      <w:r w:rsidR="00A10EFC" w:rsidRPr="00FE463F">
        <w:rPr>
          <w:noProof/>
        </w:rPr>
        <w:t xml:space="preserve"> sample </w:t>
      </w:r>
      <w:r w:rsidR="00863EB6" w:rsidRPr="00FE463F">
        <w:rPr>
          <w:noProof/>
        </w:rPr>
        <w:t xml:space="preserve">(fictitious) </w:t>
      </w:r>
      <w:r w:rsidR="00A10EFC" w:rsidRPr="00FE463F">
        <w:rPr>
          <w:noProof/>
        </w:rPr>
        <w:t>EMPLOYEE file:</w:t>
      </w:r>
    </w:p>
    <w:p w:rsidR="00E244EB" w:rsidRPr="00FE463F" w:rsidRDefault="00E244EB" w:rsidP="00E244EB">
      <w:pPr>
        <w:pStyle w:val="Caption"/>
        <w:rPr>
          <w:noProof/>
        </w:rPr>
      </w:pPr>
      <w:bookmarkStart w:id="1224" w:name="_Ref389652980"/>
      <w:bookmarkStart w:id="1225" w:name="_Toc39009101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329</w:t>
      </w:r>
      <w:r w:rsidR="00146ED6" w:rsidRPr="00FE463F">
        <w:rPr>
          <w:noProof/>
        </w:rPr>
        <w:fldChar w:fldCharType="end"/>
      </w:r>
      <w:bookmarkEnd w:id="1224"/>
      <w:r w:rsidRPr="00FE463F">
        <w:rPr>
          <w:noProof/>
        </w:rPr>
        <w:t xml:space="preserve">. </w:t>
      </w:r>
      <w:r w:rsidR="007376BF" w:rsidRPr="00FE463F">
        <w:rPr>
          <w:noProof/>
        </w:rPr>
        <w:t>Reading the Attribute Dictionary—</w:t>
      </w:r>
      <w:r w:rsidR="001E184B" w:rsidRPr="00FE463F">
        <w:rPr>
          <w:noProof/>
        </w:rPr>
        <w:t>Sample ^DD nodes</w:t>
      </w:r>
      <w:bookmarkEnd w:id="1225"/>
    </w:p>
    <w:p w:rsidR="00A10EFC" w:rsidRPr="00FE463F" w:rsidRDefault="00A10EFC" w:rsidP="00ED4DD4">
      <w:pPr>
        <w:pStyle w:val="APICode"/>
        <w:rPr>
          <w:noProof/>
        </w:rPr>
      </w:pPr>
      <w:r w:rsidRPr="00FE463F">
        <w:rPr>
          <w:noProof/>
        </w:rPr>
        <w:t>^DD(3,.01,0)=</w:t>
      </w:r>
      <w:r w:rsidR="00084217" w:rsidRPr="00FE463F">
        <w:rPr>
          <w:noProof/>
        </w:rPr>
        <w:t>“</w:t>
      </w:r>
      <w:r w:rsidRPr="00FE463F">
        <w:rPr>
          <w:noProof/>
        </w:rPr>
        <w:t>NAME^FR^^0;1^I X</w:t>
      </w:r>
      <w:r w:rsidR="00084217" w:rsidRPr="00FE463F">
        <w:rPr>
          <w:noProof/>
        </w:rPr>
        <w:t>’</w:t>
      </w:r>
      <w:r w:rsidRPr="00FE463F">
        <w:rPr>
          <w:noProof/>
        </w:rPr>
        <w:t>?1A.AP1</w:t>
      </w:r>
      <w:r w:rsidR="00084217" w:rsidRPr="00FE463F">
        <w:rPr>
          <w:noProof/>
        </w:rPr>
        <w:t>”</w:t>
      </w:r>
      <w:r w:rsidRPr="00FE463F">
        <w:rPr>
          <w:noProof/>
        </w:rPr>
        <w:t>,</w:t>
      </w:r>
      <w:r w:rsidR="00084217" w:rsidRPr="00FE463F">
        <w:rPr>
          <w:noProof/>
        </w:rPr>
        <w:t>”</w:t>
      </w:r>
      <w:r w:rsidRPr="00FE463F">
        <w:rPr>
          <w:noProof/>
        </w:rPr>
        <w:t>.AP K X</w:t>
      </w:r>
      <w:r w:rsidR="00084217" w:rsidRPr="00FE463F">
        <w:rPr>
          <w:noProof/>
        </w:rPr>
        <w:t>”</w:t>
      </w:r>
    </w:p>
    <w:p w:rsidR="00A10EFC" w:rsidRPr="00FE463F" w:rsidRDefault="00A10EFC" w:rsidP="00ED4DD4">
      <w:pPr>
        <w:pStyle w:val="APICode"/>
        <w:rPr>
          <w:noProof/>
        </w:rPr>
      </w:pPr>
      <w:r w:rsidRPr="00FE463F">
        <w:rPr>
          <w:noProof/>
        </w:rPr>
        <w:t>^DD(3,.01,.1)=</w:t>
      </w:r>
      <w:r w:rsidR="00084217" w:rsidRPr="00FE463F">
        <w:rPr>
          <w:noProof/>
        </w:rPr>
        <w:t>“</w:t>
      </w:r>
      <w:r w:rsidRPr="00FE463F">
        <w:rPr>
          <w:noProof/>
        </w:rPr>
        <w:t>EMPLOYEE NAME</w:t>
      </w:r>
      <w:r w:rsidR="00084217" w:rsidRPr="00FE463F">
        <w:rPr>
          <w:noProof/>
        </w:rPr>
        <w:t>”</w:t>
      </w:r>
    </w:p>
    <w:p w:rsidR="00A10EFC" w:rsidRPr="00FE463F" w:rsidRDefault="00A10EFC" w:rsidP="00ED4DD4">
      <w:pPr>
        <w:pStyle w:val="APICode"/>
        <w:rPr>
          <w:noProof/>
        </w:rPr>
      </w:pPr>
      <w:r w:rsidRPr="00FE463F">
        <w:rPr>
          <w:noProof/>
        </w:rPr>
        <w:t>^DD(3,.01,1,0)=</w:t>
      </w:r>
      <w:r w:rsidR="00084217" w:rsidRPr="00FE463F">
        <w:rPr>
          <w:noProof/>
        </w:rPr>
        <w:t>“</w:t>
      </w:r>
      <w:r w:rsidRPr="00FE463F">
        <w:rPr>
          <w:noProof/>
        </w:rPr>
        <w:t>^.1^1^1</w:t>
      </w:r>
      <w:r w:rsidR="00084217" w:rsidRPr="00FE463F">
        <w:rPr>
          <w:noProof/>
        </w:rPr>
        <w:t>”</w:t>
      </w:r>
    </w:p>
    <w:p w:rsidR="00A10EFC" w:rsidRPr="00FE463F" w:rsidRDefault="00A10EFC" w:rsidP="00ED4DD4">
      <w:pPr>
        <w:pStyle w:val="APICode"/>
        <w:rPr>
          <w:noProof/>
        </w:rPr>
      </w:pPr>
      <w:r w:rsidRPr="00FE463F">
        <w:rPr>
          <w:noProof/>
        </w:rPr>
        <w:t>^DD(3,.01,1,1,0)=</w:t>
      </w:r>
      <w:r w:rsidR="00084217" w:rsidRPr="00FE463F">
        <w:rPr>
          <w:noProof/>
        </w:rPr>
        <w:t>“</w:t>
      </w:r>
      <w:r w:rsidRPr="00FE463F">
        <w:rPr>
          <w:noProof/>
        </w:rPr>
        <w:t>3^B</w:t>
      </w:r>
      <w:r w:rsidR="00084217" w:rsidRPr="00FE463F">
        <w:rPr>
          <w:noProof/>
        </w:rPr>
        <w:t>”</w:t>
      </w:r>
    </w:p>
    <w:p w:rsidR="00A10EFC" w:rsidRPr="00FE463F" w:rsidRDefault="00A10EFC" w:rsidP="00ED4DD4">
      <w:pPr>
        <w:pStyle w:val="APICode"/>
        <w:rPr>
          <w:noProof/>
        </w:rPr>
      </w:pPr>
      <w:r w:rsidRPr="00FE463F">
        <w:rPr>
          <w:noProof/>
        </w:rPr>
        <w:t>^DD(3,.01,1,1,1)=</w:t>
      </w:r>
      <w:r w:rsidR="00084217" w:rsidRPr="00FE463F">
        <w:rPr>
          <w:noProof/>
        </w:rPr>
        <w:t>“</w:t>
      </w:r>
      <w:r w:rsidRPr="00FE463F">
        <w:rPr>
          <w:noProof/>
        </w:rPr>
        <w:t>S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rsidR="00A10EFC" w:rsidRPr="00FE463F" w:rsidRDefault="00A10EFC" w:rsidP="00ED4DD4">
      <w:pPr>
        <w:pStyle w:val="APICode"/>
        <w:rPr>
          <w:noProof/>
        </w:rPr>
      </w:pPr>
      <w:r w:rsidRPr="00FE463F">
        <w:rPr>
          <w:noProof/>
        </w:rPr>
        <w:t>^DD(3,.01,1,1,2)=</w:t>
      </w:r>
      <w:r w:rsidR="00084217" w:rsidRPr="00FE463F">
        <w:rPr>
          <w:noProof/>
        </w:rPr>
        <w:t>“</w:t>
      </w:r>
      <w:r w:rsidRPr="00FE463F">
        <w:rPr>
          <w:noProof/>
        </w:rPr>
        <w:t>K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rsidR="00A10EFC" w:rsidRPr="00FE463F" w:rsidRDefault="00A10EFC" w:rsidP="00ED4DD4">
      <w:pPr>
        <w:pStyle w:val="APICode"/>
        <w:rPr>
          <w:noProof/>
        </w:rPr>
      </w:pPr>
      <w:r w:rsidRPr="00FE463F">
        <w:rPr>
          <w:noProof/>
        </w:rPr>
        <w:t>^DD(3,.01,3)=</w:t>
      </w:r>
      <w:r w:rsidR="00084217" w:rsidRPr="00FE463F">
        <w:rPr>
          <w:noProof/>
        </w:rPr>
        <w:t>“</w:t>
      </w:r>
      <w:r w:rsidRPr="00FE463F">
        <w:rPr>
          <w:noProof/>
        </w:rPr>
        <w:t>NAME MUST BE 3-30 CHARACTERS, IN THE FORMAT LAST,FIRST</w:t>
      </w:r>
      <w:r w:rsidR="00084217" w:rsidRPr="00FE463F">
        <w:rPr>
          <w:noProof/>
        </w:rPr>
        <w:t>”</w:t>
      </w:r>
    </w:p>
    <w:p w:rsidR="00A10EFC" w:rsidRPr="00FE463F" w:rsidRDefault="00A10EFC" w:rsidP="00ED4DD4">
      <w:pPr>
        <w:pStyle w:val="APICode"/>
        <w:rPr>
          <w:noProof/>
        </w:rPr>
      </w:pPr>
      <w:r w:rsidRPr="00FE463F">
        <w:rPr>
          <w:noProof/>
        </w:rPr>
        <w:t>^DD(3,1,0)=</w:t>
      </w:r>
      <w:r w:rsidR="00084217" w:rsidRPr="00FE463F">
        <w:rPr>
          <w:noProof/>
        </w:rPr>
        <w:t>“</w:t>
      </w:r>
      <w:r w:rsidRPr="00FE463F">
        <w:rPr>
          <w:noProof/>
        </w:rPr>
        <w:t>SEX^RS^M:MALE;F:FEMALE^0;2^Q</w:t>
      </w:r>
      <w:r w:rsidR="00084217" w:rsidRPr="00FE463F">
        <w:rPr>
          <w:noProof/>
        </w:rPr>
        <w:t>”</w:t>
      </w:r>
    </w:p>
    <w:p w:rsidR="00A10EFC" w:rsidRPr="00FE463F" w:rsidRDefault="00A10EFC" w:rsidP="00ED4DD4">
      <w:pPr>
        <w:pStyle w:val="APICode"/>
        <w:rPr>
          <w:noProof/>
        </w:rPr>
      </w:pPr>
      <w:r w:rsidRPr="00FE463F">
        <w:rPr>
          <w:noProof/>
        </w:rPr>
        <w:t>^DD(3,2,0)=</w:t>
      </w:r>
      <w:r w:rsidR="00084217" w:rsidRPr="00FE463F">
        <w:rPr>
          <w:noProof/>
        </w:rPr>
        <w:t>“</w:t>
      </w:r>
      <w:r w:rsidRPr="00FE463F">
        <w:rPr>
          <w:noProof/>
        </w:rPr>
        <w:t>DOB^D^^0;3^S %DT=</w:t>
      </w:r>
      <w:r w:rsidR="00084217" w:rsidRPr="00FE463F">
        <w:rPr>
          <w:noProof/>
        </w:rPr>
        <w:t>“</w:t>
      </w:r>
      <w:r w:rsidRPr="00FE463F">
        <w:rPr>
          <w:noProof/>
        </w:rPr>
        <w:t>EX</w:t>
      </w:r>
      <w:r w:rsidR="00084217" w:rsidRPr="00FE463F">
        <w:rPr>
          <w:noProof/>
        </w:rPr>
        <w:t>”</w:t>
      </w:r>
      <w:r w:rsidRPr="00FE463F">
        <w:rPr>
          <w:noProof/>
        </w:rPr>
        <w:t xml:space="preserve"> D ^%DT S X=Y I X&lt;1400000 K X</w:t>
      </w:r>
      <w:r w:rsidR="00084217" w:rsidRPr="00FE463F">
        <w:rPr>
          <w:noProof/>
        </w:rPr>
        <w:t>”</w:t>
      </w:r>
    </w:p>
    <w:p w:rsidR="00A10EFC" w:rsidRPr="00FE463F" w:rsidRDefault="00A10EFC" w:rsidP="00ED4DD4">
      <w:pPr>
        <w:pStyle w:val="APICode"/>
        <w:rPr>
          <w:noProof/>
        </w:rPr>
      </w:pPr>
      <w:r w:rsidRPr="00FE463F">
        <w:rPr>
          <w:noProof/>
        </w:rPr>
        <w:t>^DD(3,2,.1)=</w:t>
      </w:r>
      <w:r w:rsidR="00084217" w:rsidRPr="00FE463F">
        <w:rPr>
          <w:noProof/>
        </w:rPr>
        <w:t>“</w:t>
      </w:r>
      <w:r w:rsidRPr="00FE463F">
        <w:rPr>
          <w:noProof/>
        </w:rPr>
        <w:t>DATE OF BIRTH</w:t>
      </w:r>
      <w:r w:rsidR="00084217" w:rsidRPr="00FE463F">
        <w:rPr>
          <w:noProof/>
        </w:rPr>
        <w:t>”</w:t>
      </w:r>
    </w:p>
    <w:p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DEPARTMENT^P13</w:t>
      </w:r>
      <w:r w:rsidR="00084217" w:rsidRPr="00FE463F">
        <w:rPr>
          <w:noProof/>
        </w:rPr>
        <w:t>’</w:t>
      </w:r>
      <w:r w:rsidRPr="00FE463F">
        <w:rPr>
          <w:noProof/>
        </w:rPr>
        <w:t>^DIZ(13,^0;4^Q</w:t>
      </w:r>
      <w:r w:rsidR="00084217" w:rsidRPr="00FE463F">
        <w:rPr>
          <w:noProof/>
        </w:rPr>
        <w:t>”</w:t>
      </w:r>
    </w:p>
    <w:p w:rsidR="00E244EB" w:rsidRPr="00FE463F" w:rsidRDefault="00E244EB" w:rsidP="009D40A3">
      <w:pPr>
        <w:pStyle w:val="BodyText6"/>
        <w:rPr>
          <w:noProof/>
        </w:rPr>
      </w:pPr>
    </w:p>
    <w:p w:rsidR="00A10EFC" w:rsidRPr="00FE463F" w:rsidRDefault="00A10EFC" w:rsidP="001E184B">
      <w:pPr>
        <w:pStyle w:val="BodyText"/>
        <w:keepNext/>
        <w:keepLines/>
        <w:rPr>
          <w:noProof/>
        </w:rPr>
      </w:pPr>
      <w:r w:rsidRPr="00FE463F">
        <w:rPr>
          <w:noProof/>
        </w:rPr>
        <w:t>Their meaning can be translated to:</w:t>
      </w:r>
    </w:p>
    <w:p w:rsidR="00A10EFC" w:rsidRPr="00FE463F" w:rsidRDefault="00A10EFC" w:rsidP="001E184B">
      <w:pPr>
        <w:pStyle w:val="BodyText"/>
        <w:keepNext/>
        <w:keepLines/>
        <w:rPr>
          <w:noProof/>
        </w:rPr>
      </w:pPr>
      <w:r w:rsidRPr="00FE463F">
        <w:rPr>
          <w:noProof/>
        </w:rPr>
        <w:t>The first field is NAME (full title: EMPLOYEE NAME). It is free text data</w:t>
      </w:r>
      <w:r w:rsidR="00C76D5C" w:rsidRPr="00FE463F">
        <w:rPr>
          <w:noProof/>
        </w:rPr>
        <w:t xml:space="preserve"> that</w:t>
      </w:r>
      <w:r w:rsidRPr="00FE463F">
        <w:rPr>
          <w:noProof/>
        </w:rPr>
        <w:t xml:space="preserve"> </w:t>
      </w:r>
      <w:r w:rsidR="00945EC4" w:rsidRPr="00FE463F">
        <w:rPr>
          <w:rStyle w:val="Emphasis"/>
          <w:noProof/>
        </w:rPr>
        <w:t>must</w:t>
      </w:r>
      <w:r w:rsidRPr="00FE463F">
        <w:rPr>
          <w:noProof/>
        </w:rPr>
        <w:t xml:space="preserve"> start with at least one alpha </w:t>
      </w:r>
      <w:r w:rsidR="00BA2EFA" w:rsidRPr="00FE463F">
        <w:rPr>
          <w:noProof/>
        </w:rPr>
        <w:t xml:space="preserve">character </w:t>
      </w:r>
      <w:r w:rsidRPr="00FE463F">
        <w:rPr>
          <w:noProof/>
        </w:rPr>
        <w:t xml:space="preserve">followed by other alpha and punctuation characters and contains a comma. It is always required from the user and is stored in subscript 0, </w:t>
      </w:r>
      <w:r w:rsidRPr="00FE463F">
        <w:rPr>
          <w:b/>
          <w:noProof/>
        </w:rPr>
        <w:t>^</w:t>
      </w:r>
      <w:r w:rsidRPr="00FE463F">
        <w:rPr>
          <w:noProof/>
        </w:rPr>
        <w:t>-piece 1 of each employee</w:t>
      </w:r>
      <w:r w:rsidR="00084217" w:rsidRPr="00FE463F">
        <w:rPr>
          <w:noProof/>
        </w:rPr>
        <w:t>’</w:t>
      </w:r>
      <w:r w:rsidRPr="00FE463F">
        <w:rPr>
          <w:noProof/>
        </w:rPr>
        <w:t>s entry. If the user types a question (</w:t>
      </w:r>
      <w:r w:rsidRPr="00FE463F">
        <w:rPr>
          <w:b/>
          <w:noProof/>
        </w:rPr>
        <w:t>?</w:t>
      </w:r>
      <w:r w:rsidRPr="00FE463F">
        <w:rPr>
          <w:noProof/>
        </w:rPr>
        <w:t>) when asked for the NAME, the user see</w:t>
      </w:r>
      <w:r w:rsidR="00BA2EFA" w:rsidRPr="00FE463F">
        <w:rPr>
          <w:noProof/>
        </w:rPr>
        <w:t>s</w:t>
      </w:r>
      <w:r w:rsidRPr="00FE463F">
        <w:rPr>
          <w:noProof/>
        </w:rPr>
        <w:t>:</w:t>
      </w:r>
    </w:p>
    <w:p w:rsidR="009D40A3" w:rsidRPr="00FE463F" w:rsidRDefault="009D40A3" w:rsidP="009D40A3">
      <w:pPr>
        <w:pStyle w:val="Caption"/>
        <w:rPr>
          <w:noProof/>
        </w:rPr>
      </w:pPr>
      <w:bookmarkStart w:id="1226" w:name="_Toc3900910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330</w:t>
      </w:r>
      <w:r w:rsidRPr="00FE463F">
        <w:rPr>
          <w:noProof/>
        </w:rPr>
        <w:fldChar w:fldCharType="end"/>
      </w:r>
      <w:r w:rsidR="007376BF" w:rsidRPr="00FE463F">
        <w:rPr>
          <w:noProof/>
        </w:rPr>
        <w:t>. Reading the Attribute Dictionary—Sample Translated Meaning</w:t>
      </w:r>
      <w:bookmarkEnd w:id="1226"/>
    </w:p>
    <w:p w:rsidR="00A10EFC" w:rsidRPr="00FE463F" w:rsidRDefault="00A10EFC" w:rsidP="00FB1CBD">
      <w:pPr>
        <w:pStyle w:val="Dialogue"/>
        <w:rPr>
          <w:noProof/>
        </w:rPr>
      </w:pPr>
      <w:r w:rsidRPr="00FE463F">
        <w:rPr>
          <w:noProof/>
        </w:rPr>
        <w:t>NAME MUST BE 3-30 CHARACTERS, IN THE FORMAT LAST,FIRST</w:t>
      </w:r>
    </w:p>
    <w:p w:rsidR="00E244EB" w:rsidRPr="00FE463F" w:rsidRDefault="00E244EB" w:rsidP="009D40A3">
      <w:pPr>
        <w:pStyle w:val="BodyText6"/>
        <w:rPr>
          <w:noProof/>
        </w:rPr>
      </w:pPr>
    </w:p>
    <w:p w:rsidR="00A10EFC" w:rsidRPr="00FE463F" w:rsidRDefault="00A10EFC" w:rsidP="001E184B">
      <w:pPr>
        <w:pStyle w:val="BodyText"/>
        <w:keepNext/>
        <w:keepLines/>
        <w:rPr>
          <w:noProof/>
        </w:rPr>
      </w:pPr>
      <w:r w:rsidRPr="00FE463F">
        <w:rPr>
          <w:noProof/>
        </w:rPr>
        <w:t xml:space="preserve">The </w:t>
      </w:r>
      <w:r w:rsidR="00863EB6" w:rsidRPr="00FE463F">
        <w:rPr>
          <w:noProof/>
        </w:rPr>
        <w:t xml:space="preserve">(fictitious) </w:t>
      </w:r>
      <w:r w:rsidRPr="00FE463F">
        <w:rPr>
          <w:noProof/>
        </w:rPr>
        <w:t xml:space="preserve">EMPLOYEE file is cross-referenced by NAME so every time a name is changed, the corresponding subscript under </w:t>
      </w:r>
      <w:r w:rsidR="0082093C" w:rsidRPr="00FE463F">
        <w:rPr>
          <w:noProof/>
        </w:rPr>
        <w:t xml:space="preserve">(fictitious) </w:t>
      </w:r>
      <w:r w:rsidRPr="00FE463F">
        <w:rPr>
          <w:noProof/>
        </w:rPr>
        <w:t>^EMP(</w:t>
      </w:r>
      <w:r w:rsidR="00084217" w:rsidRPr="00FE463F">
        <w:rPr>
          <w:noProof/>
        </w:rPr>
        <w:t>“</w:t>
      </w:r>
      <w:r w:rsidRPr="00FE463F">
        <w:rPr>
          <w:noProof/>
        </w:rPr>
        <w:t>B</w:t>
      </w:r>
      <w:r w:rsidR="00084217" w:rsidRPr="00FE463F">
        <w:rPr>
          <w:noProof/>
        </w:rPr>
        <w:t>”</w:t>
      </w:r>
      <w:r w:rsidRPr="00FE463F">
        <w:rPr>
          <w:noProof/>
        </w:rPr>
        <w:t xml:space="preserve">) is also changed. DA </w:t>
      </w:r>
      <w:r w:rsidR="00BA2EFA" w:rsidRPr="00FE463F">
        <w:rPr>
          <w:noProof/>
        </w:rPr>
        <w:t>is always</w:t>
      </w:r>
      <w:r w:rsidRPr="00FE463F">
        <w:rPr>
          <w:noProof/>
        </w:rPr>
        <w:t xml:space="preserve"> the internal number of the employee when the cross-referencing code is executed. If a second cross-reference for NAME existed (for example, a trigger), it would be descendent from:</w:t>
      </w:r>
    </w:p>
    <w:p w:rsidR="00E244EB" w:rsidRPr="00FE463F" w:rsidRDefault="009D40A3" w:rsidP="009D40A3">
      <w:pPr>
        <w:pStyle w:val="Caption"/>
        <w:rPr>
          <w:noProof/>
        </w:rPr>
      </w:pPr>
      <w:bookmarkStart w:id="1227" w:name="_Toc3900910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331</w:t>
      </w:r>
      <w:r w:rsidRPr="00FE463F">
        <w:rPr>
          <w:noProof/>
        </w:rPr>
        <w:fldChar w:fldCharType="end"/>
      </w:r>
      <w:r w:rsidR="007376BF" w:rsidRPr="00FE463F">
        <w:rPr>
          <w:noProof/>
        </w:rPr>
        <w:t>. Reading the Attribute Dictionary—Sample DD Descendent Cross-references</w:t>
      </w:r>
      <w:bookmarkEnd w:id="1227"/>
    </w:p>
    <w:p w:rsidR="00A10EFC" w:rsidRPr="00FE463F" w:rsidRDefault="00A10EFC" w:rsidP="00ED4DD4">
      <w:pPr>
        <w:pStyle w:val="APICode"/>
        <w:rPr>
          <w:noProof/>
        </w:rPr>
      </w:pPr>
      <w:r w:rsidRPr="00FE463F">
        <w:rPr>
          <w:noProof/>
        </w:rPr>
        <w:t>^DD(3,.01,1,2</w:t>
      </w:r>
    </w:p>
    <w:p w:rsidR="00E244EB" w:rsidRPr="00FE463F" w:rsidRDefault="00E244EB" w:rsidP="009D40A3">
      <w:pPr>
        <w:pStyle w:val="BodyText6"/>
        <w:rPr>
          <w:noProof/>
        </w:rPr>
      </w:pPr>
    </w:p>
    <w:p w:rsidR="00A10EFC" w:rsidRPr="00FE463F" w:rsidRDefault="00A10EFC" w:rsidP="001E184B">
      <w:pPr>
        <w:pStyle w:val="BodyText"/>
        <w:rPr>
          <w:noProof/>
        </w:rPr>
      </w:pPr>
      <w:r w:rsidRPr="00FE463F">
        <w:rPr>
          <w:noProof/>
        </w:rPr>
        <w:t xml:space="preserve">The second field is SEX. It is stored as either </w:t>
      </w:r>
      <w:r w:rsidRPr="00FE463F">
        <w:rPr>
          <w:b/>
          <w:noProof/>
        </w:rPr>
        <w:t>M</w:t>
      </w:r>
      <w:r w:rsidRPr="00FE463F">
        <w:rPr>
          <w:noProof/>
        </w:rPr>
        <w:t xml:space="preserve"> or </w:t>
      </w:r>
      <w:r w:rsidRPr="00FE463F">
        <w:rPr>
          <w:b/>
          <w:noProof/>
        </w:rPr>
        <w:t>F</w:t>
      </w:r>
      <w:r w:rsidRPr="00FE463F">
        <w:rPr>
          <w:noProof/>
        </w:rPr>
        <w:t xml:space="preserve"> in the second ^-piece position of subscript 0 of each </w:t>
      </w:r>
      <w:r w:rsidR="00863EB6" w:rsidRPr="00FE463F">
        <w:rPr>
          <w:noProof/>
        </w:rPr>
        <w:t xml:space="preserve">(fictitious) </w:t>
      </w:r>
      <w:r w:rsidRPr="00FE463F">
        <w:rPr>
          <w:noProof/>
        </w:rPr>
        <w:t xml:space="preserve">EMPLOYEE file entry. The user is required to respond and can type </w:t>
      </w:r>
      <w:r w:rsidRPr="00FE463F">
        <w:rPr>
          <w:b/>
          <w:noProof/>
        </w:rPr>
        <w:t>MALE</w:t>
      </w:r>
      <w:r w:rsidRPr="00FE463F">
        <w:rPr>
          <w:noProof/>
        </w:rPr>
        <w:t xml:space="preserve"> instead of </w:t>
      </w:r>
      <w:r w:rsidRPr="00FE463F">
        <w:rPr>
          <w:b/>
          <w:noProof/>
        </w:rPr>
        <w:t>M</w:t>
      </w:r>
      <w:r w:rsidRPr="00FE463F">
        <w:rPr>
          <w:noProof/>
        </w:rPr>
        <w:t xml:space="preserve">, and </w:t>
      </w:r>
      <w:r w:rsidRPr="00FE463F">
        <w:rPr>
          <w:b/>
          <w:noProof/>
        </w:rPr>
        <w:t>FEMALE</w:t>
      </w:r>
      <w:r w:rsidRPr="00FE463F">
        <w:rPr>
          <w:noProof/>
        </w:rPr>
        <w:t xml:space="preserve"> instead of </w:t>
      </w:r>
      <w:r w:rsidRPr="00FE463F">
        <w:rPr>
          <w:b/>
          <w:noProof/>
        </w:rPr>
        <w:t>F</w:t>
      </w:r>
      <w:r w:rsidRPr="00FE463F">
        <w:rPr>
          <w:noProof/>
        </w:rPr>
        <w:t>. The user see</w:t>
      </w:r>
      <w:r w:rsidR="00147E29" w:rsidRPr="00FE463F">
        <w:rPr>
          <w:noProof/>
        </w:rPr>
        <w:t>s</w:t>
      </w:r>
      <w:r w:rsidRPr="00FE463F">
        <w:rPr>
          <w:noProof/>
        </w:rPr>
        <w:t xml:space="preserve"> the two choices displayed if a </w:t>
      </w:r>
      <w:r w:rsidRPr="00FE463F">
        <w:rPr>
          <w:b/>
          <w:noProof/>
        </w:rPr>
        <w:t>?</w:t>
      </w:r>
      <w:r w:rsidRPr="00FE463F">
        <w:rPr>
          <w:noProof/>
        </w:rPr>
        <w:t xml:space="preserve"> is typed when asked for SEX.</w:t>
      </w:r>
    </w:p>
    <w:p w:rsidR="00A10EFC" w:rsidRPr="00FE463F" w:rsidRDefault="00A10EFC" w:rsidP="001E184B">
      <w:pPr>
        <w:pStyle w:val="BodyText"/>
        <w:rPr>
          <w:noProof/>
        </w:rPr>
      </w:pPr>
      <w:r w:rsidRPr="00FE463F">
        <w:rPr>
          <w:noProof/>
        </w:rPr>
        <w:lastRenderedPageBreak/>
        <w:t xml:space="preserve">The third field is DOB (full title: DATE OF BIRTH). It is </w:t>
      </w:r>
      <w:r w:rsidRPr="00FE463F">
        <w:rPr>
          <w:i/>
          <w:noProof/>
        </w:rPr>
        <w:t>not</w:t>
      </w:r>
      <w:r w:rsidRPr="00FE463F">
        <w:rPr>
          <w:noProof/>
        </w:rPr>
        <w:t xml:space="preserve"> required. If entered, it </w:t>
      </w:r>
      <w:r w:rsidR="00945EC4" w:rsidRPr="00FE463F">
        <w:rPr>
          <w:rStyle w:val="Emphasis"/>
          <w:noProof/>
        </w:rPr>
        <w:t>must</w:t>
      </w:r>
      <w:r w:rsidRPr="00FE463F">
        <w:rPr>
          <w:noProof/>
        </w:rPr>
        <w:t xml:space="preserve"> be in the format of a date after 1840. It is stored in the third </w:t>
      </w:r>
      <w:r w:rsidRPr="00FE463F">
        <w:rPr>
          <w:b/>
          <w:noProof/>
        </w:rPr>
        <w:t>^</w:t>
      </w:r>
      <w:r w:rsidRPr="00FE463F">
        <w:rPr>
          <w:noProof/>
        </w:rPr>
        <w:t xml:space="preserve">- piece of subscript 0 of the </w:t>
      </w:r>
      <w:r w:rsidR="00863EB6" w:rsidRPr="00FE463F">
        <w:rPr>
          <w:noProof/>
        </w:rPr>
        <w:t xml:space="preserve">(fictitious) </w:t>
      </w:r>
      <w:r w:rsidRPr="00FE463F">
        <w:rPr>
          <w:noProof/>
        </w:rPr>
        <w:t>EMPLOYEE file entry.</w:t>
      </w:r>
    </w:p>
    <w:p w:rsidR="00A10EFC" w:rsidRPr="00FE463F" w:rsidRDefault="00A10EFC" w:rsidP="001E184B">
      <w:pPr>
        <w:pStyle w:val="BodyText"/>
        <w:rPr>
          <w:noProof/>
        </w:rPr>
      </w:pPr>
      <w:r w:rsidRPr="00FE463F">
        <w:rPr>
          <w:noProof/>
        </w:rPr>
        <w:t xml:space="preserve">The fourth field is DEPARTMENT; it is </w:t>
      </w:r>
      <w:r w:rsidRPr="00FE463F">
        <w:rPr>
          <w:i/>
          <w:noProof/>
        </w:rPr>
        <w:t>not</w:t>
      </w:r>
      <w:r w:rsidRPr="00FE463F">
        <w:rPr>
          <w:noProof/>
        </w:rPr>
        <w:t xml:space="preserve"> required. It is a pointer to file number 13 and adding new entries (LAYGO) to the </w:t>
      </w:r>
      <w:r w:rsidR="00147E29" w:rsidRPr="00FE463F">
        <w:rPr>
          <w:noProof/>
        </w:rPr>
        <w:t xml:space="preserve">(fictitious) </w:t>
      </w:r>
      <w:r w:rsidRPr="00FE463F">
        <w:rPr>
          <w:noProof/>
        </w:rPr>
        <w:t xml:space="preserve">DEPARTMENT file from the </w:t>
      </w:r>
      <w:r w:rsidR="00863EB6" w:rsidRPr="00FE463F">
        <w:rPr>
          <w:noProof/>
        </w:rPr>
        <w:t xml:space="preserve">(fictitious) </w:t>
      </w:r>
      <w:r w:rsidRPr="00FE463F">
        <w:rPr>
          <w:noProof/>
        </w:rPr>
        <w:t xml:space="preserve">EMPLOYEE file is </w:t>
      </w:r>
      <w:r w:rsidR="004464E3" w:rsidRPr="00FE463F">
        <w:rPr>
          <w:rStyle w:val="Emphasis"/>
          <w:noProof/>
        </w:rPr>
        <w:t>not</w:t>
      </w:r>
      <w:r w:rsidRPr="00FE463F">
        <w:rPr>
          <w:noProof/>
        </w:rPr>
        <w:t xml:space="preserve"> allowed as indicated by the apostrophe (</w:t>
      </w:r>
      <w:r w:rsidR="00084217" w:rsidRPr="00FE463F">
        <w:rPr>
          <w:b/>
          <w:noProof/>
        </w:rPr>
        <w:t>‘</w:t>
      </w:r>
      <w:r w:rsidRPr="00FE463F">
        <w:rPr>
          <w:noProof/>
        </w:rPr>
        <w:t xml:space="preserve">) after the number 13. It is stored in the fourth </w:t>
      </w:r>
      <w:r w:rsidRPr="00FE463F">
        <w:rPr>
          <w:i/>
          <w:noProof/>
        </w:rPr>
        <w:t>^</w:t>
      </w:r>
      <w:r w:rsidRPr="00FE463F">
        <w:rPr>
          <w:noProof/>
        </w:rPr>
        <w:t xml:space="preserve">-piece of subscript zero of the </w:t>
      </w:r>
      <w:r w:rsidR="00863EB6" w:rsidRPr="00FE463F">
        <w:rPr>
          <w:noProof/>
        </w:rPr>
        <w:t xml:space="preserve">(fictitious) </w:t>
      </w:r>
      <w:r w:rsidRPr="00FE463F">
        <w:rPr>
          <w:noProof/>
        </w:rPr>
        <w:t>EMPLOYEE file entry. The internal value of the Employee</w:t>
      </w:r>
      <w:r w:rsidR="00084217" w:rsidRPr="00FE463F">
        <w:rPr>
          <w:noProof/>
        </w:rPr>
        <w:t>’</w:t>
      </w:r>
      <w:r w:rsidRPr="00FE463F">
        <w:rPr>
          <w:noProof/>
        </w:rPr>
        <w:t xml:space="preserve">s department in the </w:t>
      </w:r>
      <w:r w:rsidR="00147E29" w:rsidRPr="00FE463F">
        <w:rPr>
          <w:noProof/>
        </w:rPr>
        <w:t xml:space="preserve">(fictitious) </w:t>
      </w:r>
      <w:r w:rsidRPr="00FE463F">
        <w:rPr>
          <w:noProof/>
        </w:rPr>
        <w:t xml:space="preserve">DEPARTMENT file is stored in this location. The data of the </w:t>
      </w:r>
      <w:r w:rsidR="00147E29" w:rsidRPr="00FE463F">
        <w:rPr>
          <w:noProof/>
        </w:rPr>
        <w:t xml:space="preserve">(fictitious) </w:t>
      </w:r>
      <w:r w:rsidRPr="00FE463F">
        <w:rPr>
          <w:noProof/>
        </w:rPr>
        <w:t>DEPARTMENT file can be found in ^DIZ(13,.</w:t>
      </w:r>
    </w:p>
    <w:p w:rsidR="00A10EFC" w:rsidRPr="00FE463F" w:rsidRDefault="00F7088A" w:rsidP="001E184B">
      <w:pPr>
        <w:pStyle w:val="BodyText"/>
        <w:keepNext/>
        <w:keepLines/>
        <w:rPr>
          <w:noProof/>
        </w:rPr>
      </w:pPr>
      <w:r w:rsidRPr="00FE463F">
        <w:rPr>
          <w:noProof/>
        </w:rPr>
        <w:t>Suppose there is also a M</w:t>
      </w:r>
      <w:r w:rsidR="00A10EFC" w:rsidRPr="00FE463F">
        <w:rPr>
          <w:noProof/>
        </w:rPr>
        <w:t>ulti</w:t>
      </w:r>
      <w:r w:rsidRPr="00FE463F">
        <w:rPr>
          <w:noProof/>
        </w:rPr>
        <w:t>ple-valued field, SKILL. A M</w:t>
      </w:r>
      <w:r w:rsidR="00A10EFC" w:rsidRPr="00FE463F">
        <w:rPr>
          <w:noProof/>
        </w:rPr>
        <w:t xml:space="preserve">ultiple-valued field is described by a separate data dictionary. </w:t>
      </w:r>
      <w:r w:rsidR="00C9653C" w:rsidRPr="00FE463F">
        <w:rPr>
          <w:noProof/>
        </w:rPr>
        <w:t>VA FileMan</w:t>
      </w:r>
      <w:r w:rsidR="00A10EFC" w:rsidRPr="00FE463F">
        <w:rPr>
          <w:noProof/>
        </w:rPr>
        <w:t xml:space="preserve"> creates this new data dictionary descendent from a </w:t>
      </w:r>
      <w:r w:rsidR="00A10EFC" w:rsidRPr="00FE463F">
        <w:rPr>
          <w:i/>
          <w:noProof/>
        </w:rPr>
        <w:t>non</w:t>
      </w:r>
      <w:r w:rsidR="00A10EFC" w:rsidRPr="00FE463F">
        <w:rPr>
          <w:noProof/>
        </w:rPr>
        <w:t xml:space="preserve">-integer subscript of ^DD. In the case of the </w:t>
      </w:r>
      <w:r w:rsidR="00863EB6" w:rsidRPr="00FE463F">
        <w:rPr>
          <w:noProof/>
        </w:rPr>
        <w:t xml:space="preserve">(fictitious) </w:t>
      </w:r>
      <w:r w:rsidR="00A10EFC" w:rsidRPr="00FE463F">
        <w:rPr>
          <w:noProof/>
        </w:rPr>
        <w:t>EMPLOYEE file described by ^DD(3), it would store subsidiary data dictionaries in ^DD(3.01), ^DD(3.02), etc. The subs</w:t>
      </w:r>
      <w:r w:rsidRPr="00FE463F">
        <w:rPr>
          <w:noProof/>
        </w:rPr>
        <w:t>idiary data dictionary for the M</w:t>
      </w:r>
      <w:r w:rsidR="00A10EFC" w:rsidRPr="00FE463F">
        <w:rPr>
          <w:noProof/>
        </w:rPr>
        <w:t>ultiple-valued SKILL field could look like this:</w:t>
      </w:r>
    </w:p>
    <w:p w:rsidR="00E244EB" w:rsidRPr="00FE463F" w:rsidRDefault="009D40A3" w:rsidP="009D40A3">
      <w:pPr>
        <w:pStyle w:val="Caption"/>
        <w:rPr>
          <w:noProof/>
        </w:rPr>
      </w:pPr>
      <w:bookmarkStart w:id="1228" w:name="_Toc3900910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332</w:t>
      </w:r>
      <w:r w:rsidRPr="00FE463F">
        <w:rPr>
          <w:noProof/>
        </w:rPr>
        <w:fldChar w:fldCharType="end"/>
      </w:r>
      <w:r w:rsidR="007376BF" w:rsidRPr="00FE463F">
        <w:rPr>
          <w:noProof/>
        </w:rPr>
        <w:t>. Reading the Attribute Dictionary—Sample subsidiary data dictionary</w:t>
      </w:r>
      <w:bookmarkEnd w:id="1228"/>
    </w:p>
    <w:p w:rsidR="00A10EFC" w:rsidRPr="00FE463F" w:rsidRDefault="00A10EFC" w:rsidP="00ED4DD4">
      <w:pPr>
        <w:pStyle w:val="APICode"/>
        <w:rPr>
          <w:noProof/>
        </w:rPr>
      </w:pPr>
      <w:r w:rsidRPr="00FE463F">
        <w:rPr>
          <w:noProof/>
        </w:rPr>
        <w:t>^DD(3.01,0)=</w:t>
      </w:r>
      <w:r w:rsidR="00084217" w:rsidRPr="00FE463F">
        <w:rPr>
          <w:noProof/>
        </w:rPr>
        <w:t>“</w:t>
      </w:r>
      <w:r w:rsidRPr="00FE463F">
        <w:rPr>
          <w:noProof/>
        </w:rPr>
        <w:t>SKILL subfield^^1^2</w:t>
      </w:r>
      <w:r w:rsidR="00084217" w:rsidRPr="00FE463F">
        <w:rPr>
          <w:noProof/>
        </w:rPr>
        <w:t>”</w:t>
      </w:r>
    </w:p>
    <w:p w:rsidR="00A10EFC" w:rsidRPr="00FE463F" w:rsidRDefault="00A10EFC" w:rsidP="00ED4DD4">
      <w:pPr>
        <w:pStyle w:val="APICode"/>
        <w:rPr>
          <w:noProof/>
        </w:rPr>
      </w:pPr>
      <w:r w:rsidRPr="00FE463F">
        <w:rPr>
          <w:noProof/>
        </w:rPr>
        <w:t>^DD(3.01,.01,0)=</w:t>
      </w:r>
      <w:r w:rsidR="00084217" w:rsidRPr="00FE463F">
        <w:rPr>
          <w:noProof/>
        </w:rPr>
        <w:t>“</w:t>
      </w:r>
      <w:r w:rsidRPr="00FE463F">
        <w:rPr>
          <w:noProof/>
        </w:rPr>
        <w:t>SKILL^MF^^0;1^K:$L(X)&gt;30!($L(X)&lt;3) X</w:t>
      </w:r>
      <w:r w:rsidR="00084217" w:rsidRPr="00FE463F">
        <w:rPr>
          <w:noProof/>
        </w:rPr>
        <w:t>”</w:t>
      </w:r>
    </w:p>
    <w:p w:rsidR="00A10EFC" w:rsidRPr="00FE463F" w:rsidRDefault="00A10EFC" w:rsidP="00ED4DD4">
      <w:pPr>
        <w:pStyle w:val="APICode"/>
        <w:rPr>
          <w:noProof/>
        </w:rPr>
      </w:pPr>
      <w:r w:rsidRPr="00FE463F">
        <w:rPr>
          <w:noProof/>
        </w:rPr>
        <w:t>^DD(3.01,.01,3)=</w:t>
      </w:r>
      <w:r w:rsidR="00084217" w:rsidRPr="00FE463F">
        <w:rPr>
          <w:noProof/>
        </w:rPr>
        <w:t>“</w:t>
      </w:r>
      <w:r w:rsidRPr="00FE463F">
        <w:rPr>
          <w:noProof/>
        </w:rPr>
        <w:t>ANSWER MUST BE FROM 3 TO 30 CHARACTERS IN LENGTH</w:t>
      </w:r>
      <w:r w:rsidR="00084217" w:rsidRPr="00FE463F">
        <w:rPr>
          <w:noProof/>
        </w:rPr>
        <w:t>”</w:t>
      </w:r>
    </w:p>
    <w:p w:rsidR="00E244EB" w:rsidRPr="00FE463F" w:rsidRDefault="00E244EB" w:rsidP="009D40A3">
      <w:pPr>
        <w:pStyle w:val="BodyText6"/>
        <w:rPr>
          <w:noProof/>
        </w:rPr>
      </w:pPr>
    </w:p>
    <w:p w:rsidR="00A10EFC" w:rsidRPr="00FE463F" w:rsidRDefault="00A10EFC" w:rsidP="001E184B">
      <w:pPr>
        <w:pStyle w:val="BodyText"/>
        <w:keepNext/>
        <w:keepLines/>
        <w:rPr>
          <w:noProof/>
        </w:rPr>
      </w:pPr>
      <w:r w:rsidRPr="00FE463F">
        <w:rPr>
          <w:noProof/>
        </w:rPr>
        <w:t xml:space="preserve">The only new element here is the </w:t>
      </w:r>
      <w:r w:rsidRPr="00FE463F">
        <w:rPr>
          <w:b/>
          <w:noProof/>
        </w:rPr>
        <w:t>M</w:t>
      </w:r>
      <w:r w:rsidRPr="00FE463F">
        <w:rPr>
          <w:noProof/>
        </w:rPr>
        <w:t xml:space="preserve"> in the second </w:t>
      </w:r>
      <w:r w:rsidRPr="00FE463F">
        <w:rPr>
          <w:b/>
          <w:noProof/>
        </w:rPr>
        <w:t>^</w:t>
      </w:r>
      <w:r w:rsidRPr="00FE463F">
        <w:rPr>
          <w:noProof/>
        </w:rPr>
        <w:t xml:space="preserve">-piece of ^DD(3.01,.01,0). This is the flag corresponding to the </w:t>
      </w:r>
      <w:r w:rsidR="00084217" w:rsidRPr="00FE463F">
        <w:rPr>
          <w:noProof/>
        </w:rPr>
        <w:t>“</w:t>
      </w:r>
      <w:r w:rsidRPr="00FE463F">
        <w:rPr>
          <w:b/>
          <w:noProof/>
        </w:rPr>
        <w:t>YES</w:t>
      </w:r>
      <w:r w:rsidR="00084217" w:rsidRPr="00FE463F">
        <w:rPr>
          <w:noProof/>
        </w:rPr>
        <w:t>”</w:t>
      </w:r>
      <w:r w:rsidRPr="00FE463F">
        <w:rPr>
          <w:noProof/>
        </w:rPr>
        <w:t xml:space="preserve"> answer to the question:</w:t>
      </w:r>
    </w:p>
    <w:p w:rsidR="00E244EB" w:rsidRPr="00FE463F" w:rsidRDefault="009D40A3" w:rsidP="009D40A3">
      <w:pPr>
        <w:pStyle w:val="Caption"/>
        <w:rPr>
          <w:noProof/>
        </w:rPr>
      </w:pPr>
      <w:bookmarkStart w:id="1229" w:name="_Toc3900910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333</w:t>
      </w:r>
      <w:r w:rsidRPr="00FE463F">
        <w:rPr>
          <w:noProof/>
        </w:rPr>
        <w:fldChar w:fldCharType="end"/>
      </w:r>
      <w:r w:rsidR="007376BF" w:rsidRPr="00FE463F">
        <w:rPr>
          <w:noProof/>
        </w:rPr>
        <w:t xml:space="preserve">. Reading the Attribute Dictionary—Sample </w:t>
      </w:r>
      <w:r w:rsidR="002961CD" w:rsidRPr="00FE463F">
        <w:rPr>
          <w:noProof/>
        </w:rPr>
        <w:t xml:space="preserve">auxiliary </w:t>
      </w:r>
      <w:r w:rsidR="007376BF" w:rsidRPr="00FE463F">
        <w:rPr>
          <w:noProof/>
        </w:rPr>
        <w:t>user prompts</w:t>
      </w:r>
      <w:bookmarkEnd w:id="1229"/>
    </w:p>
    <w:p w:rsidR="00A10EFC" w:rsidRPr="00FE463F" w:rsidRDefault="00A10EFC" w:rsidP="00FB1CBD">
      <w:pPr>
        <w:pStyle w:val="Dialogue"/>
        <w:rPr>
          <w:noProof/>
        </w:rPr>
      </w:pPr>
      <w:r w:rsidRPr="00FE463F">
        <w:rPr>
          <w:noProof/>
        </w:rPr>
        <w:t>HAVING ENTERED OR EDITED ON</w:t>
      </w:r>
      <w:r w:rsidR="00FB1CBD" w:rsidRPr="00FE463F">
        <w:rPr>
          <w:noProof/>
        </w:rPr>
        <w:t xml:space="preserve">E SKILL, SHOULD USER BE ASKED </w:t>
      </w:r>
      <w:r w:rsidRPr="00FE463F">
        <w:rPr>
          <w:noProof/>
        </w:rPr>
        <w:t>ANOTHER?</w:t>
      </w:r>
    </w:p>
    <w:p w:rsidR="00E244EB" w:rsidRPr="00FE463F" w:rsidRDefault="00E244EB" w:rsidP="009D40A3">
      <w:pPr>
        <w:pStyle w:val="BodyText6"/>
        <w:rPr>
          <w:noProof/>
        </w:rPr>
      </w:pPr>
    </w:p>
    <w:p w:rsidR="00A10EFC" w:rsidRPr="00FE463F" w:rsidRDefault="00A10EFC" w:rsidP="001E184B">
      <w:pPr>
        <w:pStyle w:val="BodyText"/>
        <w:keepNext/>
        <w:keepLines/>
        <w:rPr>
          <w:noProof/>
        </w:rPr>
      </w:pPr>
      <w:r w:rsidRPr="00FE463F">
        <w:rPr>
          <w:noProof/>
        </w:rPr>
        <w:t xml:space="preserve">If you answer </w:t>
      </w:r>
      <w:r w:rsidR="00084217" w:rsidRPr="00FE463F">
        <w:rPr>
          <w:noProof/>
        </w:rPr>
        <w:t>“</w:t>
      </w:r>
      <w:r w:rsidRPr="00FE463F">
        <w:rPr>
          <w:b/>
          <w:noProof/>
        </w:rPr>
        <w:t>YES</w:t>
      </w:r>
      <w:r w:rsidR="00084217" w:rsidRPr="00FE463F">
        <w:rPr>
          <w:noProof/>
        </w:rPr>
        <w:t>”</w:t>
      </w:r>
      <w:r w:rsidRPr="00FE463F">
        <w:rPr>
          <w:noProof/>
        </w:rPr>
        <w:t xml:space="preserve"> to this question, each time the user enters data, the </w:t>
      </w:r>
      <w:r w:rsidR="00084217" w:rsidRPr="00FE463F">
        <w:rPr>
          <w:noProof/>
        </w:rPr>
        <w:t>“</w:t>
      </w:r>
      <w:r w:rsidRPr="00FE463F">
        <w:rPr>
          <w:noProof/>
        </w:rPr>
        <w:t>Select SKILL:</w:t>
      </w:r>
      <w:r w:rsidR="00084217" w:rsidRPr="00FE463F">
        <w:rPr>
          <w:noProof/>
        </w:rPr>
        <w:t>”</w:t>
      </w:r>
      <w:r w:rsidRPr="00FE463F">
        <w:rPr>
          <w:noProof/>
        </w:rPr>
        <w:t xml:space="preserve"> prompt </w:t>
      </w:r>
      <w:r w:rsidR="00D56E04" w:rsidRPr="00FE463F">
        <w:rPr>
          <w:noProof/>
        </w:rPr>
        <w:t>is</w:t>
      </w:r>
      <w:r w:rsidRPr="00FE463F">
        <w:rPr>
          <w:noProof/>
        </w:rPr>
        <w:t xml:space="preserve"> repeated until the user enters a null response. There </w:t>
      </w:r>
      <w:r w:rsidR="00147E29" w:rsidRPr="00FE463F">
        <w:rPr>
          <w:noProof/>
        </w:rPr>
        <w:t>is also</w:t>
      </w:r>
      <w:r w:rsidRPr="00FE463F">
        <w:rPr>
          <w:noProof/>
        </w:rPr>
        <w:t xml:space="preserve"> an entry corresponding to SKILL in the principal </w:t>
      </w:r>
      <w:r w:rsidR="00863EB6" w:rsidRPr="00FE463F">
        <w:rPr>
          <w:noProof/>
        </w:rPr>
        <w:t xml:space="preserve">(fictitious) </w:t>
      </w:r>
      <w:r w:rsidRPr="00FE463F">
        <w:rPr>
          <w:noProof/>
        </w:rPr>
        <w:t>EMPLOYEE file</w:t>
      </w:r>
      <w:r w:rsidR="00084217" w:rsidRPr="00FE463F">
        <w:rPr>
          <w:noProof/>
        </w:rPr>
        <w:t>’</w:t>
      </w:r>
      <w:r w:rsidRPr="00FE463F">
        <w:rPr>
          <w:noProof/>
        </w:rPr>
        <w:t>s data dictionary as follows:</w:t>
      </w:r>
    </w:p>
    <w:p w:rsidR="00E244EB" w:rsidRPr="00FE463F" w:rsidRDefault="009D40A3" w:rsidP="009D40A3">
      <w:pPr>
        <w:pStyle w:val="Caption"/>
        <w:rPr>
          <w:noProof/>
        </w:rPr>
      </w:pPr>
      <w:bookmarkStart w:id="1230" w:name="_Toc3900910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334</w:t>
      </w:r>
      <w:r w:rsidRPr="00FE463F">
        <w:rPr>
          <w:noProof/>
        </w:rPr>
        <w:fldChar w:fldCharType="end"/>
      </w:r>
      <w:r w:rsidR="002961CD" w:rsidRPr="00FE463F">
        <w:rPr>
          <w:noProof/>
        </w:rPr>
        <w:t>. Reading the Attribute Dictionary—Updated data dictionary for new data</w:t>
      </w:r>
      <w:bookmarkEnd w:id="1230"/>
    </w:p>
    <w:p w:rsidR="00A10EFC" w:rsidRPr="00FE463F" w:rsidRDefault="00A10EFC" w:rsidP="00ED4DD4">
      <w:pPr>
        <w:pStyle w:val="APICode"/>
        <w:rPr>
          <w:noProof/>
        </w:rPr>
      </w:pPr>
      <w:r w:rsidRPr="00FE463F">
        <w:rPr>
          <w:noProof/>
        </w:rPr>
        <w:t>^DD(3,4,0)=</w:t>
      </w:r>
      <w:r w:rsidR="00084217" w:rsidRPr="00FE463F">
        <w:rPr>
          <w:noProof/>
        </w:rPr>
        <w:t>“</w:t>
      </w:r>
      <w:r w:rsidRPr="00FE463F">
        <w:rPr>
          <w:noProof/>
        </w:rPr>
        <w:t>SKILL^3.01A^^SX;0</w:t>
      </w:r>
      <w:r w:rsidR="00084217" w:rsidRPr="00FE463F">
        <w:rPr>
          <w:noProof/>
        </w:rPr>
        <w:t>”</w:t>
      </w:r>
    </w:p>
    <w:p w:rsidR="00E244EB" w:rsidRPr="00FE463F" w:rsidRDefault="00E244EB" w:rsidP="009D40A3">
      <w:pPr>
        <w:pStyle w:val="BodyText6"/>
        <w:rPr>
          <w:noProof/>
        </w:rPr>
      </w:pPr>
    </w:p>
    <w:p w:rsidR="00A10EFC" w:rsidRPr="00FE463F" w:rsidRDefault="00A10EFC" w:rsidP="001E184B">
      <w:pPr>
        <w:pStyle w:val="BodyText"/>
        <w:keepNext/>
        <w:keepLines/>
        <w:rPr>
          <w:noProof/>
        </w:rPr>
      </w:pPr>
      <w:r w:rsidRPr="00FE463F">
        <w:rPr>
          <w:noProof/>
        </w:rPr>
        <w:t xml:space="preserve">The 3.01 points to the subsidiary data dictionary of that number; it says that, to find the data descriptors of SKILL (and all fields pertaining to SKILL), </w:t>
      </w:r>
      <w:r w:rsidR="004530E8" w:rsidRPr="00FE463F">
        <w:rPr>
          <w:noProof/>
        </w:rPr>
        <w:t>you</w:t>
      </w:r>
      <w:r w:rsidRPr="00FE463F">
        <w:rPr>
          <w:noProof/>
        </w:rPr>
        <w:t xml:space="preserve"> </w:t>
      </w:r>
      <w:r w:rsidR="00945EC4" w:rsidRPr="00FE463F">
        <w:rPr>
          <w:rStyle w:val="Emphasis"/>
          <w:noProof/>
        </w:rPr>
        <w:t>must</w:t>
      </w:r>
      <w:r w:rsidRPr="00FE463F">
        <w:rPr>
          <w:noProof/>
        </w:rPr>
        <w:t xml:space="preserve"> look in ^DD(3.01). The </w:t>
      </w:r>
      <w:r w:rsidRPr="00FE463F">
        <w:rPr>
          <w:b/>
          <w:noProof/>
        </w:rPr>
        <w:t>A</w:t>
      </w:r>
      <w:r w:rsidRPr="00FE463F">
        <w:rPr>
          <w:noProof/>
        </w:rPr>
        <w:t xml:space="preserve"> indicates that every time the user enters a new SKILL, it </w:t>
      </w:r>
      <w:r w:rsidR="00D56E04" w:rsidRPr="00FE463F">
        <w:rPr>
          <w:noProof/>
        </w:rPr>
        <w:t>is</w:t>
      </w:r>
      <w:r w:rsidRPr="00FE463F">
        <w:rPr>
          <w:noProof/>
        </w:rPr>
        <w:t xml:space="preserve"> </w:t>
      </w:r>
      <w:r w:rsidRPr="00FE463F">
        <w:rPr>
          <w:i/>
          <w:noProof/>
        </w:rPr>
        <w:t>automatically</w:t>
      </w:r>
      <w:r w:rsidRPr="00FE463F">
        <w:rPr>
          <w:noProof/>
        </w:rPr>
        <w:t xml:space="preserve"> added to the file and the user </w:t>
      </w:r>
      <w:r w:rsidR="00147E29" w:rsidRPr="00FE463F">
        <w:rPr>
          <w:noProof/>
        </w:rPr>
        <w:t xml:space="preserve">is </w:t>
      </w:r>
      <w:r w:rsidR="00147E29" w:rsidRPr="00FE463F">
        <w:rPr>
          <w:i/>
          <w:noProof/>
        </w:rPr>
        <w:t>not</w:t>
      </w:r>
      <w:r w:rsidRPr="00FE463F">
        <w:rPr>
          <w:noProof/>
        </w:rPr>
        <w:t xml:space="preserve"> asked:</w:t>
      </w:r>
    </w:p>
    <w:p w:rsidR="00E244EB" w:rsidRPr="00FE463F" w:rsidRDefault="009D40A3" w:rsidP="009D40A3">
      <w:pPr>
        <w:pStyle w:val="Caption"/>
        <w:rPr>
          <w:noProof/>
        </w:rPr>
      </w:pPr>
      <w:bookmarkStart w:id="1231" w:name="_Toc3900910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335</w:t>
      </w:r>
      <w:r w:rsidRPr="00FE463F">
        <w:rPr>
          <w:noProof/>
        </w:rPr>
        <w:fldChar w:fldCharType="end"/>
      </w:r>
      <w:r w:rsidR="002961CD" w:rsidRPr="00FE463F">
        <w:rPr>
          <w:noProof/>
        </w:rPr>
        <w:t>. Reading the Attribute Dictionary—Sample user prompt confirming data entry</w:t>
      </w:r>
      <w:bookmarkEnd w:id="1231"/>
    </w:p>
    <w:p w:rsidR="00A10EFC" w:rsidRPr="00FE463F" w:rsidRDefault="00A10EFC" w:rsidP="00FB1CBD">
      <w:pPr>
        <w:pStyle w:val="Dialogue"/>
        <w:rPr>
          <w:noProof/>
        </w:rPr>
      </w:pPr>
      <w:r w:rsidRPr="00FE463F">
        <w:rPr>
          <w:noProof/>
        </w:rPr>
        <w:t>ARE YOU ADDING A NEW SKILL?</w:t>
      </w:r>
    </w:p>
    <w:p w:rsidR="00E244EB" w:rsidRPr="00FE463F" w:rsidRDefault="00E244EB" w:rsidP="009D40A3">
      <w:pPr>
        <w:pStyle w:val="BodyText6"/>
        <w:rPr>
          <w:noProof/>
        </w:rPr>
      </w:pPr>
    </w:p>
    <w:p w:rsidR="00A10EFC" w:rsidRPr="00FE463F" w:rsidRDefault="00A10EFC" w:rsidP="001E184B">
      <w:pPr>
        <w:pStyle w:val="BodyText"/>
        <w:rPr>
          <w:noProof/>
        </w:rPr>
      </w:pPr>
      <w:r w:rsidRPr="00FE463F">
        <w:rPr>
          <w:noProof/>
        </w:rPr>
        <w:t xml:space="preserve">The SX;0 in the fourth </w:t>
      </w:r>
      <w:r w:rsidRPr="00FE463F">
        <w:rPr>
          <w:b/>
          <w:noProof/>
        </w:rPr>
        <w:t>^</w:t>
      </w:r>
      <w:r w:rsidRPr="00FE463F">
        <w:rPr>
          <w:noProof/>
        </w:rPr>
        <w:t>-p</w:t>
      </w:r>
      <w:r w:rsidR="00F7088A" w:rsidRPr="00FE463F">
        <w:rPr>
          <w:noProof/>
        </w:rPr>
        <w:t>iece tells us the entire SKILL S</w:t>
      </w:r>
      <w:r w:rsidRPr="00FE463F">
        <w:rPr>
          <w:noProof/>
        </w:rPr>
        <w:t xml:space="preserve">ubfile </w:t>
      </w:r>
      <w:r w:rsidR="00D56E04" w:rsidRPr="00FE463F">
        <w:rPr>
          <w:noProof/>
        </w:rPr>
        <w:t>is</w:t>
      </w:r>
      <w:r w:rsidRPr="00FE463F">
        <w:rPr>
          <w:noProof/>
        </w:rPr>
        <w:t xml:space="preserve"> stored descendent from the SX subscript in each employee</w:t>
      </w:r>
      <w:r w:rsidR="00084217" w:rsidRPr="00FE463F">
        <w:rPr>
          <w:noProof/>
        </w:rPr>
        <w:t>’</w:t>
      </w:r>
      <w:r w:rsidRPr="00FE463F">
        <w:rPr>
          <w:noProof/>
        </w:rPr>
        <w:t>s record.</w:t>
      </w:r>
    </w:p>
    <w:p w:rsidR="00E01D4C" w:rsidRPr="00FE463F" w:rsidRDefault="00E01D4C" w:rsidP="001E184B">
      <w:pPr>
        <w:pStyle w:val="BodyText"/>
        <w:rPr>
          <w:noProof/>
        </w:rPr>
      </w:pPr>
    </w:p>
    <w:p w:rsidR="00034E8A" w:rsidRPr="00FE463F" w:rsidRDefault="00034E8A" w:rsidP="001E184B">
      <w:pPr>
        <w:pStyle w:val="BodyText"/>
        <w:rPr>
          <w:noProof/>
        </w:rPr>
      </w:pPr>
    </w:p>
    <w:p w:rsidR="00E86526" w:rsidRPr="00FE463F" w:rsidRDefault="00E86526" w:rsidP="001E184B">
      <w:pPr>
        <w:pStyle w:val="BodyText"/>
        <w:rPr>
          <w:noProof/>
        </w:rPr>
        <w:sectPr w:rsidR="00E86526" w:rsidRPr="00FE463F" w:rsidSect="0032679D">
          <w:headerReference w:type="even" r:id="rId96"/>
          <w:headerReference w:type="default" r:id="rId97"/>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1232" w:name="_Ref226342916"/>
      <w:bookmarkStart w:id="1233" w:name="_Ref226343001"/>
      <w:bookmarkStart w:id="1234" w:name="_Toc388960614"/>
      <w:r w:rsidRPr="00FE463F">
        <w:rPr>
          <w:noProof/>
        </w:rPr>
        <w:lastRenderedPageBreak/>
        <w:t>Advanced File Definition</w:t>
      </w:r>
      <w:bookmarkEnd w:id="1232"/>
      <w:bookmarkEnd w:id="1233"/>
      <w:bookmarkEnd w:id="1234"/>
    </w:p>
    <w:p w:rsidR="00E86526" w:rsidRPr="00FE463F" w:rsidRDefault="00E86526" w:rsidP="00DB320E">
      <w:pPr>
        <w:pStyle w:val="Heading2"/>
        <w:rPr>
          <w:noProof/>
        </w:rPr>
      </w:pPr>
      <w:bookmarkStart w:id="1235" w:name="_Toc388960615"/>
      <w:r w:rsidRPr="00FE463F">
        <w:rPr>
          <w:noProof/>
        </w:rPr>
        <w:t>Introduction</w:t>
      </w:r>
      <w:bookmarkEnd w:id="1235"/>
    </w:p>
    <w:p w:rsidR="00E86526" w:rsidRPr="00FE463F" w:rsidRDefault="009D40A3"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w:t>
      </w:r>
      <w:r w:rsidR="00C9653C" w:rsidRPr="00FE463F">
        <w:rPr>
          <w:noProof/>
        </w:rPr>
        <w:t>VA FileMan</w:t>
      </w:r>
      <w:r w:rsidR="00E86526" w:rsidRPr="00FE463F">
        <w:rPr>
          <w:noProof/>
        </w:rPr>
        <w:t xml:space="preserve"> routines are invoked with the local variable DUZ(0) set to the </w:t>
      </w:r>
      <w:r w:rsidR="001705C2" w:rsidRPr="00FE463F">
        <w:rPr>
          <w:noProof/>
        </w:rPr>
        <w:t>at</w:t>
      </w:r>
      <w:r w:rsidR="00E86526" w:rsidRPr="00FE463F">
        <w:rPr>
          <w:noProof/>
        </w:rPr>
        <w:t>-sign</w:t>
      </w:r>
      <w:r w:rsidR="001705C2" w:rsidRPr="00FE463F">
        <w:rPr>
          <w:noProof/>
        </w:rPr>
        <w:t xml:space="preserve"> (</w:t>
      </w:r>
      <w:r w:rsidR="00084217" w:rsidRPr="00FE463F">
        <w:rPr>
          <w:noProof/>
        </w:rPr>
        <w:t>“</w:t>
      </w:r>
      <w:r w:rsidR="001705C2" w:rsidRPr="00FE463F">
        <w:rPr>
          <w:b/>
          <w:noProof/>
        </w:rPr>
        <w:t>@</w:t>
      </w:r>
      <w:r w:rsidR="00084217" w:rsidRPr="00FE463F">
        <w:rPr>
          <w:noProof/>
        </w:rPr>
        <w:t>”</w:t>
      </w:r>
      <w:r w:rsidR="001705C2" w:rsidRPr="00FE463F">
        <w:rPr>
          <w:noProof/>
        </w:rPr>
        <w:t>)</w:t>
      </w:r>
      <w:r w:rsidR="00E86526" w:rsidRPr="00FE463F">
        <w:rPr>
          <w:noProof/>
        </w:rPr>
        <w:t xml:space="preserve">, the user is understood by </w:t>
      </w:r>
      <w:r w:rsidR="00C9653C" w:rsidRPr="00FE463F">
        <w:rPr>
          <w:noProof/>
        </w:rPr>
        <w:t>VA FileMan</w:t>
      </w:r>
      <w:r w:rsidR="00E86526" w:rsidRPr="00FE463F">
        <w:rPr>
          <w:noProof/>
        </w:rPr>
        <w:t xml:space="preserve"> to be an M-proficient </w:t>
      </w:r>
      <w:r w:rsidR="00865ACB" w:rsidRPr="00FE463F">
        <w:rPr>
          <w:noProof/>
        </w:rPr>
        <w:t>developer</w:t>
      </w:r>
      <w:r w:rsidR="00E86526" w:rsidRPr="00FE463F">
        <w:rPr>
          <w:noProof/>
        </w:rPr>
        <w:t xml:space="preserve"> who has </w:t>
      </w:r>
      <w:r w:rsidR="00084217" w:rsidRPr="00FE463F">
        <w:rPr>
          <w:noProof/>
        </w:rPr>
        <w:t>“</w:t>
      </w:r>
      <w:r w:rsidR="00E86526" w:rsidRPr="00FE463F">
        <w:rPr>
          <w:noProof/>
        </w:rPr>
        <w:t>programmer access.</w:t>
      </w:r>
      <w:r w:rsidR="00084217" w:rsidRPr="00FE463F">
        <w:rPr>
          <w:noProof/>
        </w:rPr>
        <w:t>”</w:t>
      </w:r>
      <w:r w:rsidR="00E86526" w:rsidRPr="00FE463F">
        <w:rPr>
          <w:noProof/>
        </w:rPr>
        <w:t xml:space="preserve"> Those working with programmer access can control certain file-definition options that are otherwise handled invisibly by </w:t>
      </w:r>
      <w:r w:rsidR="00C9653C" w:rsidRPr="00FE463F">
        <w:rPr>
          <w:noProof/>
        </w:rPr>
        <w:t>VA FileMan</w:t>
      </w:r>
      <w:r w:rsidR="00E86526" w:rsidRPr="00FE463F">
        <w:rPr>
          <w:noProof/>
        </w:rPr>
        <w:t xml:space="preserve">. These features are described in this </w:t>
      </w:r>
      <w:r w:rsidR="001A2D16" w:rsidRPr="00FE463F">
        <w:rPr>
          <w:noProof/>
        </w:rPr>
        <w:t>section</w:t>
      </w:r>
      <w:r w:rsidR="00E86526" w:rsidRPr="00FE463F">
        <w:rPr>
          <w:noProof/>
        </w:rPr>
        <w:t>.</w:t>
      </w:r>
    </w:p>
    <w:p w:rsidR="00F05C23" w:rsidRPr="00FE463F" w:rsidRDefault="002F0AF3" w:rsidP="00F05C23">
      <w:pPr>
        <w:pStyle w:val="Caution"/>
        <w:rPr>
          <w:noProof/>
        </w:rPr>
      </w:pPr>
      <w:r>
        <w:rPr>
          <w:noProof/>
        </w:rPr>
        <w:drawing>
          <wp:inline distT="0" distB="0" distL="0" distR="0">
            <wp:extent cx="409575" cy="409575"/>
            <wp:effectExtent l="0" t="0" r="9525" b="9525"/>
            <wp:docPr id="373" name="Picture 37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w:t>
      </w:r>
      <w:r w:rsidR="00F05C23" w:rsidRPr="00FE463F">
        <w:rPr>
          <w:i/>
          <w:noProof/>
        </w:rPr>
        <w:t>It is important to proceed with caution when having access to the system in this way</w:t>
      </w:r>
      <w:r w:rsidR="00F05C23" w:rsidRPr="00FE463F">
        <w:rPr>
          <w:noProof/>
        </w:rPr>
        <w:t>.</w:t>
      </w:r>
    </w:p>
    <w:p w:rsidR="00D3300A" w:rsidRPr="00FE463F" w:rsidRDefault="002F0AF3" w:rsidP="00D3300A">
      <w:pPr>
        <w:pStyle w:val="Note"/>
        <w:rPr>
          <w:noProof/>
        </w:rPr>
      </w:pPr>
      <w:r>
        <w:rPr>
          <w:noProof/>
        </w:rPr>
        <w:drawing>
          <wp:inline distT="0" distB="0" distL="0" distR="0">
            <wp:extent cx="285750" cy="285750"/>
            <wp:effectExtent l="0" t="0" r="0" b="0"/>
            <wp:docPr id="374" name="Picture 3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file and field definition options available to everyone, see the </w:t>
      </w:r>
      <w:r w:rsidR="00084217" w:rsidRPr="00FE463F">
        <w:rPr>
          <w:noProof/>
        </w:rPr>
        <w:t>“</w:t>
      </w:r>
      <w:r w:rsidR="00D3300A" w:rsidRPr="00FE463F">
        <w:rPr>
          <w:noProof/>
        </w:rPr>
        <w:t>Creating Files and Fields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rsidR="00E86526" w:rsidRPr="00FE463F" w:rsidRDefault="00E86526" w:rsidP="00DB320E">
      <w:pPr>
        <w:pStyle w:val="Heading2"/>
        <w:rPr>
          <w:noProof/>
        </w:rPr>
      </w:pPr>
      <w:bookmarkStart w:id="1236" w:name="_Toc388960616"/>
      <w:r w:rsidRPr="00FE463F">
        <w:rPr>
          <w:noProof/>
        </w:rPr>
        <w:t>File Global Storage</w:t>
      </w:r>
      <w:bookmarkEnd w:id="1236"/>
    </w:p>
    <w:p w:rsidR="00E86526" w:rsidRPr="00FE463F" w:rsidRDefault="00E86526" w:rsidP="0074437A">
      <w:pPr>
        <w:pStyle w:val="Heading3"/>
        <w:rPr>
          <w:noProof/>
        </w:rPr>
      </w:pPr>
      <w:bookmarkStart w:id="1237" w:name="_Toc388960617"/>
      <w:r w:rsidRPr="00FE463F">
        <w:rPr>
          <w:noProof/>
        </w:rPr>
        <w:t>Storing Data in a Global other than ^DIZ</w:t>
      </w:r>
      <w:bookmarkEnd w:id="1237"/>
    </w:p>
    <w:p w:rsidR="00E86526" w:rsidRPr="00FE463F" w:rsidRDefault="009D40A3"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Definition:File Global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Global Storage:Advanced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Definition:Storing Data in a Global other than ^DIZ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Storing Data:In a Global other than ^DIZ:Advanced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setting up a new file,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you can instruct VA FileMan to</w:t>
      </w:r>
      <w:r w:rsidR="001B567A" w:rsidRPr="00FE463F">
        <w:rPr>
          <w:noProof/>
        </w:rPr>
        <w:t xml:space="preserve"> do either of the following</w:t>
      </w:r>
      <w:r w:rsidR="00E86526" w:rsidRPr="00FE463F">
        <w:rPr>
          <w:noProof/>
        </w:rPr>
        <w:t>:</w:t>
      </w:r>
    </w:p>
    <w:p w:rsidR="00E86526" w:rsidRPr="00FE463F" w:rsidRDefault="001E184B" w:rsidP="001E184B">
      <w:pPr>
        <w:pStyle w:val="ListBullet"/>
        <w:keepNext/>
        <w:keepLines/>
        <w:rPr>
          <w:noProof/>
        </w:rPr>
      </w:pPr>
      <w:r w:rsidRPr="00FE463F">
        <w:rPr>
          <w:noProof/>
        </w:rPr>
        <w:t>S</w:t>
      </w:r>
      <w:r w:rsidR="00E86526" w:rsidRPr="00FE463F">
        <w:rPr>
          <w:noProof/>
        </w:rPr>
        <w:t>tore the new file</w:t>
      </w:r>
      <w:r w:rsidR="00084217" w:rsidRPr="00FE463F">
        <w:rPr>
          <w:noProof/>
        </w:rPr>
        <w:t>’</w:t>
      </w:r>
      <w:r w:rsidR="00E86526" w:rsidRPr="00FE463F">
        <w:rPr>
          <w:noProof/>
        </w:rPr>
        <w:t>s data in the default ^DIZ global array, descendent from the file number just assigned</w:t>
      </w:r>
      <w:r w:rsidR="001B567A" w:rsidRPr="00FE463F">
        <w:rPr>
          <w:noProof/>
        </w:rPr>
        <w:t>.</w:t>
      </w:r>
    </w:p>
    <w:p w:rsidR="00E86526" w:rsidRPr="00FE463F" w:rsidRDefault="001E184B" w:rsidP="001E184B">
      <w:pPr>
        <w:pStyle w:val="ListBullet"/>
        <w:rPr>
          <w:noProof/>
        </w:rPr>
      </w:pPr>
      <w:r w:rsidRPr="00FE463F">
        <w:rPr>
          <w:noProof/>
        </w:rPr>
        <w:t>S</w:t>
      </w:r>
      <w:r w:rsidR="00E86526" w:rsidRPr="00FE463F">
        <w:rPr>
          <w:noProof/>
        </w:rPr>
        <w:t>tore the new file in another global array</w:t>
      </w:r>
      <w:r w:rsidR="001B567A" w:rsidRPr="00FE463F">
        <w:rPr>
          <w:noProof/>
        </w:rPr>
        <w:t>.</w:t>
      </w:r>
    </w:p>
    <w:p w:rsidR="00E86526" w:rsidRPr="00FE463F" w:rsidRDefault="00E86526" w:rsidP="001E184B">
      <w:pPr>
        <w:pStyle w:val="BodyText"/>
        <w:rPr>
          <w:noProof/>
        </w:rPr>
      </w:pPr>
    </w:p>
    <w:p w:rsidR="00E86526" w:rsidRPr="00FE463F" w:rsidRDefault="00E86526" w:rsidP="001E184B">
      <w:pPr>
        <w:pStyle w:val="BodyText"/>
        <w:keepNext/>
        <w:keepLines/>
        <w:rPr>
          <w:noProof/>
        </w:rPr>
      </w:pPr>
      <w:r w:rsidRPr="00FE463F">
        <w:rPr>
          <w:noProof/>
        </w:rPr>
        <w:t>The dialog</w:t>
      </w:r>
      <w:r w:rsidR="001E184B" w:rsidRPr="00FE463F">
        <w:rPr>
          <w:noProof/>
        </w:rPr>
        <w:t>ue</w:t>
      </w:r>
      <w:r w:rsidRPr="00FE463F">
        <w:rPr>
          <w:noProof/>
        </w:rPr>
        <w:t xml:space="preserve"> looks like this:</w:t>
      </w:r>
    </w:p>
    <w:p w:rsidR="001E184B" w:rsidRPr="00FE463F" w:rsidRDefault="009D40A3" w:rsidP="009D40A3">
      <w:pPr>
        <w:pStyle w:val="Caption"/>
        <w:rPr>
          <w:noProof/>
        </w:rPr>
      </w:pPr>
      <w:bookmarkStart w:id="1238" w:name="_Toc3900910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336</w:t>
      </w:r>
      <w:r w:rsidRPr="00FE463F">
        <w:rPr>
          <w:noProof/>
        </w:rPr>
        <w:fldChar w:fldCharType="end"/>
      </w:r>
      <w:r w:rsidR="002961CD" w:rsidRPr="00FE463F">
        <w:rPr>
          <w:noProof/>
        </w:rPr>
        <w:t>. Storing Data in a Global other than ^DIZ—Sample user prompts</w:t>
      </w:r>
      <w:bookmarkEnd w:id="1238"/>
    </w:p>
    <w:p w:rsidR="00E86526" w:rsidRPr="00FE463F" w:rsidRDefault="00E86526" w:rsidP="00FB1CBD">
      <w:pPr>
        <w:pStyle w:val="Dialogue"/>
        <w:rPr>
          <w:b/>
          <w:bCs/>
          <w:noProof/>
        </w:rPr>
      </w:pPr>
      <w:r w:rsidRPr="00FE463F">
        <w:rPr>
          <w:noProof/>
        </w:rPr>
        <w:t xml:space="preserve">MODIFY WHAT FILE: </w:t>
      </w:r>
      <w:r w:rsidRPr="00FE463F">
        <w:rPr>
          <w:b/>
          <w:bCs/>
          <w:noProof/>
          <w:highlight w:val="yellow"/>
        </w:rPr>
        <w:t>TEST</w:t>
      </w:r>
    </w:p>
    <w:p w:rsidR="00E86526" w:rsidRPr="00FE463F" w:rsidRDefault="00E86526" w:rsidP="00FB1CBD">
      <w:pPr>
        <w:pStyle w:val="Dialogue"/>
        <w:rPr>
          <w:noProof/>
        </w:rPr>
      </w:pPr>
      <w:r w:rsidRPr="00FE463F">
        <w:rPr>
          <w:noProof/>
        </w:rPr>
        <w:t xml:space="preserve">ARE YOU ADDING </w:t>
      </w:r>
      <w:r w:rsidR="00084217" w:rsidRPr="00FE463F">
        <w:rPr>
          <w:noProof/>
        </w:rPr>
        <w:t>‘</w:t>
      </w:r>
      <w:r w:rsidRPr="00FE463F">
        <w:rPr>
          <w:noProof/>
        </w:rPr>
        <w:t>TEST</w:t>
      </w:r>
      <w:r w:rsidR="00084217" w:rsidRPr="00FE463F">
        <w:rPr>
          <w:noProof/>
        </w:rPr>
        <w:t>’</w:t>
      </w:r>
      <w:r w:rsidRPr="00FE463F">
        <w:rPr>
          <w:noProof/>
        </w:rPr>
        <w:t xml:space="preserve"> AS A NEW FILE? </w:t>
      </w:r>
      <w:r w:rsidRPr="00FE463F">
        <w:rPr>
          <w:b/>
          <w:bCs/>
          <w:noProof/>
          <w:highlight w:val="yellow"/>
        </w:rPr>
        <w:t xml:space="preserve">Y </w:t>
      </w:r>
      <w:r w:rsidR="005D4325" w:rsidRPr="00FE463F">
        <w:rPr>
          <w:b/>
          <w:bCs/>
          <w:noProof/>
          <w:highlight w:val="yellow"/>
        </w:rPr>
        <w:t>&lt;Enter&gt;</w:t>
      </w:r>
      <w:r w:rsidRPr="00FE463F">
        <w:rPr>
          <w:noProof/>
        </w:rPr>
        <w:t xml:space="preserve">  (YES)</w:t>
      </w:r>
    </w:p>
    <w:p w:rsidR="00E86526" w:rsidRPr="00FE463F" w:rsidRDefault="009D40A3" w:rsidP="00FB1CBD">
      <w:pPr>
        <w:pStyle w:val="Dialogue"/>
        <w:rPr>
          <w:b/>
          <w:bCs/>
          <w:noProof/>
        </w:rPr>
      </w:pPr>
      <w:r w:rsidRPr="00FE463F">
        <w:rPr>
          <w:noProof/>
        </w:rPr>
        <w:t xml:space="preserve">FILE NUMBER: 24000// </w:t>
      </w:r>
      <w:r w:rsidR="005D4325" w:rsidRPr="00FE463F">
        <w:rPr>
          <w:b/>
          <w:bCs/>
          <w:noProof/>
          <w:highlight w:val="yellow"/>
        </w:rPr>
        <w:t>&lt;Enter&gt;</w:t>
      </w:r>
    </w:p>
    <w:p w:rsidR="00E86526" w:rsidRPr="00FE463F" w:rsidRDefault="00E86526" w:rsidP="00FB1CBD">
      <w:pPr>
        <w:pStyle w:val="Dialogue"/>
        <w:rPr>
          <w:noProof/>
        </w:rPr>
      </w:pPr>
      <w:r w:rsidRPr="00FE463F">
        <w:rPr>
          <w:noProof/>
        </w:rPr>
        <w:t>INTERNAL G</w:t>
      </w:r>
      <w:r w:rsidR="009D40A3" w:rsidRPr="00FE463F">
        <w:rPr>
          <w:noProof/>
        </w:rPr>
        <w:t xml:space="preserve">LOBAL REFERENCE: ^DIZ(24000,// </w:t>
      </w:r>
    </w:p>
    <w:p w:rsidR="00E86526" w:rsidRPr="00FE463F" w:rsidRDefault="00E86526" w:rsidP="009D40A3">
      <w:pPr>
        <w:pStyle w:val="BodyText6"/>
        <w:rPr>
          <w:noProof/>
        </w:rPr>
      </w:pPr>
    </w:p>
    <w:p w:rsidR="00E86526" w:rsidRPr="00FE463F" w:rsidRDefault="00E86526" w:rsidP="001E184B">
      <w:pPr>
        <w:pStyle w:val="BodyText"/>
        <w:keepNext/>
        <w:keepLines/>
        <w:rPr>
          <w:noProof/>
        </w:rPr>
      </w:pPr>
      <w:r w:rsidRPr="00FE463F">
        <w:rPr>
          <w:noProof/>
        </w:rPr>
        <w:t xml:space="preserve">At this prompt, you either press the </w:t>
      </w:r>
      <w:r w:rsidR="00416589" w:rsidRPr="00FE463F">
        <w:rPr>
          <w:b/>
          <w:noProof/>
        </w:rPr>
        <w:t>Enter</w:t>
      </w:r>
      <w:r w:rsidRPr="00FE463F">
        <w:rPr>
          <w:noProof/>
        </w:rPr>
        <w:t xml:space="preserve"> key to choose the default or you type an explicit global reference. This reference is in the following format:</w:t>
      </w:r>
    </w:p>
    <w:p w:rsidR="001E184B" w:rsidRPr="00FE463F" w:rsidRDefault="009D40A3" w:rsidP="009D40A3">
      <w:pPr>
        <w:pStyle w:val="Caption"/>
        <w:rPr>
          <w:noProof/>
        </w:rPr>
      </w:pPr>
      <w:bookmarkStart w:id="1239" w:name="_Toc3900910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337</w:t>
      </w:r>
      <w:r w:rsidRPr="00FE463F">
        <w:rPr>
          <w:noProof/>
        </w:rPr>
        <w:fldChar w:fldCharType="end"/>
      </w:r>
      <w:r w:rsidR="002961CD" w:rsidRPr="00FE463F">
        <w:rPr>
          <w:noProof/>
        </w:rPr>
        <w:t>. Storing Data in a Global other than ^DIZ—Global reference format</w:t>
      </w:r>
      <w:bookmarkEnd w:id="1239"/>
    </w:p>
    <w:p w:rsidR="00E86526" w:rsidRPr="00FE463F" w:rsidRDefault="00E86526" w:rsidP="00ED4DD4">
      <w:pPr>
        <w:pStyle w:val="APICode"/>
        <w:rPr>
          <w:noProof/>
        </w:rPr>
      </w:pPr>
      <w:r w:rsidRPr="00FE463F">
        <w:rPr>
          <w:noProof/>
        </w:rPr>
        <w:t>^GLOBAL( or ^GLOBAL(subscript1,subscript2,…</w:t>
      </w:r>
    </w:p>
    <w:p w:rsidR="00E86526" w:rsidRPr="00FE463F" w:rsidRDefault="00E86526" w:rsidP="009D40A3">
      <w:pPr>
        <w:pStyle w:val="BodyText6"/>
        <w:rPr>
          <w:noProof/>
        </w:rPr>
      </w:pPr>
    </w:p>
    <w:p w:rsidR="00E86526" w:rsidRPr="00FE463F" w:rsidRDefault="00E86526" w:rsidP="001E184B">
      <w:pPr>
        <w:pStyle w:val="BodyText"/>
        <w:rPr>
          <w:noProof/>
        </w:rPr>
      </w:pPr>
      <w:r w:rsidRPr="00FE463F">
        <w:rPr>
          <w:noProof/>
        </w:rPr>
        <w:lastRenderedPageBreak/>
        <w:t xml:space="preserve">The </w:t>
      </w:r>
      <w:r w:rsidR="00416589" w:rsidRPr="00FE463F">
        <w:rPr>
          <w:noProof/>
        </w:rPr>
        <w:t>caret (</w:t>
      </w:r>
      <w:r w:rsidR="00084217" w:rsidRPr="00FE463F">
        <w:rPr>
          <w:noProof/>
        </w:rPr>
        <w:t>“</w:t>
      </w:r>
      <w:r w:rsidRPr="00FE463F">
        <w:rPr>
          <w:b/>
          <w:noProof/>
        </w:rPr>
        <w:t>^</w:t>
      </w:r>
      <w:r w:rsidR="00084217" w:rsidRPr="00FE463F">
        <w:rPr>
          <w:noProof/>
        </w:rPr>
        <w:t>”</w:t>
      </w:r>
      <w:r w:rsidR="00416589" w:rsidRPr="00FE463F">
        <w:rPr>
          <w:noProof/>
        </w:rPr>
        <w:t>)</w:t>
      </w:r>
      <w:r w:rsidRPr="00FE463F">
        <w:rPr>
          <w:noProof/>
        </w:rPr>
        <w:t xml:space="preserve"> preceding GLOBAL( need </w:t>
      </w:r>
      <w:r w:rsidRPr="00FE463F">
        <w:rPr>
          <w:i/>
          <w:noProof/>
        </w:rPr>
        <w:t>not</w:t>
      </w:r>
      <w:r w:rsidRPr="00FE463F">
        <w:rPr>
          <w:noProof/>
        </w:rPr>
        <w:t xml:space="preserve"> be entered. Extended global reference ([UCI]) </w:t>
      </w:r>
      <w:r w:rsidR="00416589" w:rsidRPr="00FE463F">
        <w:rPr>
          <w:noProof/>
        </w:rPr>
        <w:t>can</w:t>
      </w:r>
      <w:r w:rsidRPr="00FE463F">
        <w:rPr>
          <w:noProof/>
        </w:rPr>
        <w:t xml:space="preserve"> be entered ahead of the global name. If the subscripted global already exists with data in it, a warning message is displayed.</w:t>
      </w:r>
    </w:p>
    <w:p w:rsidR="00E86526" w:rsidRPr="00FE463F" w:rsidRDefault="00E86526" w:rsidP="001E184B">
      <w:pPr>
        <w:pStyle w:val="BodyText"/>
        <w:keepNext/>
        <w:keepLines/>
        <w:rPr>
          <w:noProof/>
        </w:rPr>
      </w:pPr>
      <w:r w:rsidRPr="00FE463F">
        <w:rPr>
          <w:noProof/>
        </w:rPr>
        <w:t>If the subscripted global is a descendent of a global that stores the data for another file, an error message is displayed. For example, if a file</w:t>
      </w:r>
      <w:r w:rsidR="00084217" w:rsidRPr="00FE463F">
        <w:rPr>
          <w:noProof/>
        </w:rPr>
        <w:t>’</w:t>
      </w:r>
      <w:r w:rsidRPr="00FE463F">
        <w:rPr>
          <w:noProof/>
        </w:rPr>
        <w:t>s data is stored at:</w:t>
      </w:r>
    </w:p>
    <w:p w:rsidR="001E184B" w:rsidRPr="00FE463F" w:rsidRDefault="009D40A3" w:rsidP="009D40A3">
      <w:pPr>
        <w:pStyle w:val="Caption"/>
        <w:rPr>
          <w:noProof/>
        </w:rPr>
      </w:pPr>
      <w:bookmarkStart w:id="1240" w:name="_Toc3900910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338</w:t>
      </w:r>
      <w:r w:rsidRPr="00FE463F">
        <w:rPr>
          <w:noProof/>
        </w:rPr>
        <w:fldChar w:fldCharType="end"/>
      </w:r>
      <w:r w:rsidR="002961CD" w:rsidRPr="00FE463F">
        <w:rPr>
          <w:noProof/>
        </w:rPr>
        <w:t>. Storing Data in a Global other than ^DIZ—Sample global storage location of a subscripted descendent global</w:t>
      </w:r>
      <w:bookmarkEnd w:id="1240"/>
    </w:p>
    <w:p w:rsidR="00E86526" w:rsidRPr="00FE463F" w:rsidRDefault="00E86526" w:rsidP="00ED4DD4">
      <w:pPr>
        <w:pStyle w:val="APICode"/>
        <w:rPr>
          <w:noProof/>
        </w:rPr>
      </w:pPr>
      <w:r w:rsidRPr="00FE463F">
        <w:rPr>
          <w:noProof/>
        </w:rPr>
        <w:t>^GLOBAL(662001,</w:t>
      </w:r>
    </w:p>
    <w:p w:rsidR="001E184B" w:rsidRPr="00FE463F" w:rsidRDefault="001E184B" w:rsidP="009D40A3">
      <w:pPr>
        <w:pStyle w:val="BodyText6"/>
        <w:rPr>
          <w:noProof/>
        </w:rPr>
      </w:pPr>
    </w:p>
    <w:p w:rsidR="00E86526" w:rsidRPr="00FE463F" w:rsidRDefault="001E184B" w:rsidP="001E184B">
      <w:pPr>
        <w:pStyle w:val="BodyText"/>
        <w:keepNext/>
        <w:keepLines/>
        <w:rPr>
          <w:noProof/>
        </w:rPr>
      </w:pPr>
      <w:r w:rsidRPr="00FE463F">
        <w:rPr>
          <w:noProof/>
        </w:rPr>
        <w:t>Y</w:t>
      </w:r>
      <w:r w:rsidR="00E86526" w:rsidRPr="00FE463F">
        <w:rPr>
          <w:noProof/>
        </w:rPr>
        <w:t xml:space="preserve">ou </w:t>
      </w:r>
      <w:r w:rsidR="00E86526" w:rsidRPr="00FE463F">
        <w:rPr>
          <w:i/>
          <w:noProof/>
        </w:rPr>
        <w:t>cannot</w:t>
      </w:r>
      <w:r w:rsidR="00E86526" w:rsidRPr="00FE463F">
        <w:rPr>
          <w:noProof/>
        </w:rPr>
        <w:t xml:space="preserve"> define another file that stores its data at:</w:t>
      </w:r>
    </w:p>
    <w:p w:rsidR="001E184B" w:rsidRPr="00FE463F" w:rsidRDefault="009D40A3" w:rsidP="009D40A3">
      <w:pPr>
        <w:pStyle w:val="Caption"/>
        <w:rPr>
          <w:noProof/>
        </w:rPr>
      </w:pPr>
      <w:bookmarkStart w:id="1241" w:name="_Toc3900910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339</w:t>
      </w:r>
      <w:r w:rsidRPr="00FE463F">
        <w:rPr>
          <w:noProof/>
        </w:rPr>
        <w:fldChar w:fldCharType="end"/>
      </w:r>
      <w:r w:rsidR="002961CD" w:rsidRPr="00FE463F">
        <w:rPr>
          <w:noProof/>
        </w:rPr>
        <w:t>. Storing Data in a Global other than ^DIZ—Incorrect global storage location of a subscripted descendent global</w:t>
      </w:r>
      <w:bookmarkEnd w:id="1241"/>
    </w:p>
    <w:p w:rsidR="00E86526" w:rsidRPr="00FE463F" w:rsidRDefault="00E86526" w:rsidP="00ED4DD4">
      <w:pPr>
        <w:pStyle w:val="APICode"/>
        <w:rPr>
          <w:noProof/>
        </w:rPr>
      </w:pPr>
      <w:r w:rsidRPr="00FE463F">
        <w:rPr>
          <w:noProof/>
        </w:rPr>
        <w:t>^GLOBAL(662001,</w:t>
      </w:r>
      <w:r w:rsidR="00084217" w:rsidRPr="00FE463F">
        <w:rPr>
          <w:noProof/>
        </w:rPr>
        <w:t>”</w:t>
      </w:r>
      <w:r w:rsidRPr="00FE463F">
        <w:rPr>
          <w:noProof/>
        </w:rPr>
        <w:t>A</w:t>
      </w:r>
      <w:r w:rsidR="00084217" w:rsidRPr="00FE463F">
        <w:rPr>
          <w:noProof/>
        </w:rPr>
        <w:t>”</w:t>
      </w:r>
      <w:r w:rsidRPr="00FE463F">
        <w:rPr>
          <w:noProof/>
        </w:rPr>
        <w:t>,</w:t>
      </w:r>
    </w:p>
    <w:p w:rsidR="00E86526" w:rsidRPr="00FE463F" w:rsidRDefault="00E86526" w:rsidP="009D40A3">
      <w:pPr>
        <w:pStyle w:val="BodyText6"/>
        <w:rPr>
          <w:noProof/>
        </w:rPr>
      </w:pPr>
    </w:p>
    <w:p w:rsidR="00E86526" w:rsidRPr="00FE463F" w:rsidRDefault="00E86526" w:rsidP="00DB320E">
      <w:pPr>
        <w:pStyle w:val="Heading2"/>
        <w:rPr>
          <w:noProof/>
        </w:rPr>
      </w:pPr>
      <w:bookmarkStart w:id="1242" w:name="_Ref342050560"/>
      <w:bookmarkStart w:id="1243" w:name="_Toc388960618"/>
      <w:r w:rsidRPr="00FE463F">
        <w:rPr>
          <w:noProof/>
        </w:rPr>
        <w:lastRenderedPageBreak/>
        <w:t>Field Global Storage</w:t>
      </w:r>
      <w:bookmarkEnd w:id="1242"/>
      <w:bookmarkEnd w:id="1243"/>
    </w:p>
    <w:p w:rsidR="00E86526" w:rsidRPr="00FE463F" w:rsidRDefault="00E86526" w:rsidP="0074437A">
      <w:pPr>
        <w:pStyle w:val="Heading3"/>
        <w:rPr>
          <w:noProof/>
        </w:rPr>
      </w:pPr>
      <w:bookmarkStart w:id="1244" w:name="_Toc388960619"/>
      <w:r w:rsidRPr="00FE463F">
        <w:rPr>
          <w:noProof/>
        </w:rPr>
        <w:t>Assigning a Location for Fields Stored within a Global</w:t>
      </w:r>
      <w:bookmarkEnd w:id="1244"/>
    </w:p>
    <w:p w:rsidR="00E86526" w:rsidRPr="00FE463F" w:rsidRDefault="009D40A3"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Definition:Field Global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Global Storage:Advanced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Definition:Assigning a Location for Fields Stored within a Global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Assigning:A Location for Fields Stored within a Global:Advanced File Definition</w:instrText>
      </w:r>
      <w:r w:rsidR="00084217" w:rsidRPr="00FE463F">
        <w:rPr>
          <w:noProof/>
        </w:rPr>
        <w:instrText>”</w:instrText>
      </w:r>
      <w:r w:rsidRPr="00FE463F">
        <w:rPr>
          <w:noProof/>
        </w:rPr>
        <w:instrText xml:space="preserve"> </w:instrText>
      </w:r>
      <w:r w:rsidRPr="00FE463F">
        <w:rPr>
          <w:noProof/>
        </w:rPr>
        <w:fldChar w:fldCharType="end"/>
      </w:r>
      <w:r w:rsidR="004530E8" w:rsidRPr="00FE463F">
        <w:rPr>
          <w:noProof/>
        </w:rPr>
        <w:t>When creating a new f</w:t>
      </w:r>
      <w:r w:rsidR="00E86526" w:rsidRPr="00FE463F">
        <w:rPr>
          <w:noProof/>
        </w:rPr>
        <w:t>ield,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press the </w:t>
      </w:r>
      <w:r w:rsidR="00C922EB" w:rsidRPr="00FE463F">
        <w:rPr>
          <w:b/>
          <w:noProof/>
        </w:rPr>
        <w:t>Enter</w:t>
      </w:r>
      <w:r w:rsidR="00E86526" w:rsidRPr="00FE463F">
        <w:rPr>
          <w:noProof/>
        </w:rPr>
        <w:t xml:space="preserve"> key at the </w:t>
      </w:r>
      <w:r w:rsidR="00084217" w:rsidRPr="00FE463F">
        <w:rPr>
          <w:noProof/>
        </w:rPr>
        <w:t>“</w:t>
      </w:r>
      <w:r w:rsidR="00E86526" w:rsidRPr="00FE463F">
        <w:rPr>
          <w:noProof/>
        </w:rPr>
        <w:t>IS THIS FIELD MULTIPLE</w:t>
      </w:r>
      <w:r w:rsidR="00084217" w:rsidRPr="00FE463F">
        <w:rPr>
          <w:noProof/>
        </w:rPr>
        <w:t>”</w:t>
      </w:r>
      <w:r w:rsidR="00E86526" w:rsidRPr="00FE463F">
        <w:rPr>
          <w:noProof/>
        </w:rPr>
        <w:t xml:space="preserve"> window.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window for the global subscript and </w:t>
      </w:r>
      <w:r w:rsidR="00E86526" w:rsidRPr="00FE463F">
        <w:rPr>
          <w:b/>
          <w:noProof/>
        </w:rPr>
        <w:t>^</w:t>
      </w:r>
      <w:r w:rsidR="00E86526" w:rsidRPr="00FE463F">
        <w:rPr>
          <w:noProof/>
        </w:rPr>
        <w:t xml:space="preserve">-piece position to specify where in each file entry to store the data element being defined. If, for example, you were creating a field that you wanted to be stored in the first </w:t>
      </w:r>
      <w:r w:rsidR="00E86526" w:rsidRPr="00FE463F">
        <w:rPr>
          <w:b/>
          <w:noProof/>
        </w:rPr>
        <w:t>^</w:t>
      </w:r>
      <w:r w:rsidR="00E86526" w:rsidRPr="00FE463F">
        <w:rPr>
          <w:noProof/>
        </w:rPr>
        <w:t>-piece position of the global subscript DEMOG for every entry, you would enter the following:</w:t>
      </w:r>
    </w:p>
    <w:p w:rsidR="00F125BA" w:rsidRPr="00FE463F" w:rsidRDefault="00F125BA" w:rsidP="00F125BA">
      <w:pPr>
        <w:pStyle w:val="Caption"/>
        <w:rPr>
          <w:noProof/>
        </w:rPr>
      </w:pPr>
      <w:bookmarkStart w:id="1245" w:name="_Ref322691288"/>
      <w:bookmarkStart w:id="1246" w:name="_Toc39009102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340</w:t>
      </w:r>
      <w:r w:rsidR="00146ED6" w:rsidRPr="00FE463F">
        <w:rPr>
          <w:noProof/>
        </w:rPr>
        <w:fldChar w:fldCharType="end"/>
      </w:r>
      <w:r w:rsidRPr="00FE463F">
        <w:rPr>
          <w:noProof/>
        </w:rPr>
        <w:t>. Assigning a location for fields stored within a global</w:t>
      </w:r>
      <w:bookmarkEnd w:id="1245"/>
      <w:bookmarkEnd w:id="1246"/>
    </w:p>
    <w:p w:rsidR="00F125BA" w:rsidRPr="00FE463F" w:rsidRDefault="00F125BA" w:rsidP="00F125BA">
      <w:pPr>
        <w:pStyle w:val="Dialogue"/>
        <w:rPr>
          <w:noProof/>
        </w:rPr>
      </w:pPr>
      <w:r w:rsidRPr="00FE463F">
        <w:rPr>
          <w:noProof/>
        </w:rPr>
        <w:t xml:space="preserve">                            Field #77 in File #100                           </w:t>
      </w:r>
      <w:r w:rsidR="0065643E" w:rsidRPr="00FE463F">
        <w:rPr>
          <w:noProof/>
        </w:rPr>
        <w:t xml:space="preserve"> </w:t>
      </w:r>
      <w:r w:rsidR="0095483B" w:rsidRPr="00FE463F">
        <w:rPr>
          <w:noProof/>
        </w:rPr>
        <w:t xml:space="preserve"> </w:t>
      </w:r>
    </w:p>
    <w:p w:rsidR="00F125BA" w:rsidRPr="00FE463F" w:rsidRDefault="00F125BA" w:rsidP="00F125BA">
      <w:pPr>
        <w:pStyle w:val="Dialogue"/>
        <w:rPr>
          <w:noProof/>
        </w:rPr>
      </w:pPr>
      <w:r w:rsidRPr="00FE463F">
        <w:rPr>
          <w:noProof/>
        </w:rPr>
        <w:t xml:space="preserve">FIELD LABEL: EMAIL ADDRESS                    </w:t>
      </w:r>
      <w:r w:rsidRPr="00FE463F">
        <w:rPr>
          <w:noProof/>
          <w:u w:val="single"/>
        </w:rPr>
        <w:t>DATA TYPE...</w:t>
      </w:r>
      <w:r w:rsidRPr="00FE463F">
        <w:rPr>
          <w:noProof/>
        </w:rPr>
        <w:t xml:space="preserve"> FREE TEXT           </w:t>
      </w:r>
    </w:p>
    <w:p w:rsidR="00F125BA" w:rsidRPr="00FE463F" w:rsidRDefault="00F125BA" w:rsidP="00F125BA">
      <w:pPr>
        <w:pStyle w:val="Dialogue"/>
        <w:rPr>
          <w:noProof/>
        </w:rPr>
      </w:pPr>
    </w:p>
    <w:p w:rsidR="00F125BA" w:rsidRPr="00FE463F" w:rsidRDefault="00F125BA" w:rsidP="00F125BA">
      <w:pPr>
        <w:pStyle w:val="Dialogue"/>
        <w:rPr>
          <w:noProof/>
        </w:rPr>
      </w:pPr>
      <w:r w:rsidRPr="00FE463F">
        <w:rPr>
          <w:noProof/>
        </w:rPr>
        <w:t xml:space="preserve">        -----------------------------------------</w:t>
      </w:r>
      <w:r w:rsidR="00DC26EA" w:rsidRPr="00FE463F">
        <w:rPr>
          <w:noProof/>
        </w:rPr>
        <w:t>-----------</w:t>
      </w:r>
      <w:r w:rsidR="0065643E" w:rsidRPr="00FE463F">
        <w:rPr>
          <w:noProof/>
        </w:rPr>
        <w:t>-</w:t>
      </w:r>
      <w:r w:rsidR="00DC26EA" w:rsidRPr="00FE463F">
        <w:rPr>
          <w:noProof/>
        </w:rPr>
        <w:t>---</w:t>
      </w:r>
      <w:r w:rsidR="0065643E" w:rsidRPr="00FE463F">
        <w:rPr>
          <w:noProof/>
        </w:rPr>
        <w:t xml:space="preserve"> </w:t>
      </w:r>
    </w:p>
    <w:p w:rsidR="00F125BA" w:rsidRPr="00FE463F" w:rsidRDefault="00F125BA" w:rsidP="00F125BA">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000000"/>
        </w:rPr>
        <w:t xml:space="preserve">DEMOG_                  </w:t>
      </w:r>
      <w:r w:rsidR="00DC26EA" w:rsidRPr="00FE463F">
        <w:rPr>
          <w:noProof/>
          <w:shd w:val="clear" w:color="auto" w:fill="000000"/>
        </w:rPr>
        <w:t xml:space="preserve">               </w:t>
      </w:r>
      <w:r w:rsidRPr="00FE463F">
        <w:rPr>
          <w:noProof/>
        </w:rPr>
        <w:t>|</w:t>
      </w:r>
    </w:p>
    <w:p w:rsidR="00F125BA" w:rsidRPr="00FE463F" w:rsidRDefault="00F125BA" w:rsidP="00F125BA">
      <w:pPr>
        <w:pStyle w:val="Dialogue"/>
        <w:rPr>
          <w:noProof/>
        </w:rPr>
      </w:pPr>
      <w:r w:rsidRPr="00FE463F">
        <w:rPr>
          <w:noProof/>
        </w:rPr>
        <w:t xml:space="preserve">AUDIT C| </w:t>
      </w:r>
      <w:r w:rsidRPr="00FE463F">
        <w:rPr>
          <w:noProof/>
          <w:u w:val="single"/>
        </w:rPr>
        <w:t>PIECE POSITION</w:t>
      </w:r>
      <w:r w:rsidRPr="00FE463F">
        <w:rPr>
          <w:noProof/>
        </w:rPr>
        <w:t xml:space="preserve">: 1                                     </w:t>
      </w:r>
      <w:r w:rsidR="00DC26EA" w:rsidRPr="00FE463F">
        <w:rPr>
          <w:noProof/>
        </w:rPr>
        <w:t xml:space="preserve"> </w:t>
      </w:r>
      <w:r w:rsidRPr="00FE463F">
        <w:rPr>
          <w:noProof/>
        </w:rPr>
        <w:t>|</w:t>
      </w:r>
    </w:p>
    <w:p w:rsidR="00F125BA" w:rsidRPr="00FE463F" w:rsidRDefault="00F125BA" w:rsidP="00F125BA">
      <w:pPr>
        <w:pStyle w:val="Dialogue"/>
        <w:rPr>
          <w:noProof/>
        </w:rPr>
      </w:pPr>
      <w:r w:rsidRPr="00FE463F">
        <w:rPr>
          <w:noProof/>
        </w:rPr>
        <w:t xml:space="preserve">    REA -----------------------------------------------------</w:t>
      </w:r>
      <w:r w:rsidR="0065643E" w:rsidRPr="00FE463F">
        <w:rPr>
          <w:noProof/>
        </w:rPr>
        <w:t>-</w:t>
      </w:r>
      <w:r w:rsidR="00DC26EA" w:rsidRPr="00FE463F">
        <w:rPr>
          <w:noProof/>
        </w:rPr>
        <w:t>--</w:t>
      </w:r>
      <w:r w:rsidR="0065643E" w:rsidRPr="00FE463F">
        <w:rPr>
          <w:noProof/>
        </w:rPr>
        <w:t xml:space="preserve"> </w:t>
      </w:r>
    </w:p>
    <w:p w:rsidR="00F125BA" w:rsidRPr="00FE463F" w:rsidRDefault="00F125BA" w:rsidP="00F125BA">
      <w:pPr>
        <w:pStyle w:val="Dialogue"/>
        <w:rPr>
          <w:noProof/>
        </w:rPr>
      </w:pPr>
      <w:r w:rsidRPr="00FE463F">
        <w:rPr>
          <w:noProof/>
        </w:rPr>
        <w:t xml:space="preserve">  DELETE ACCESS:</w:t>
      </w:r>
    </w:p>
    <w:p w:rsidR="00F125BA" w:rsidRPr="00FE463F" w:rsidRDefault="00F125BA" w:rsidP="00F125BA">
      <w:pPr>
        <w:pStyle w:val="Dialogue"/>
        <w:rPr>
          <w:noProof/>
        </w:rPr>
      </w:pPr>
      <w:r w:rsidRPr="00FE463F">
        <w:rPr>
          <w:noProof/>
        </w:rPr>
        <w:t xml:space="preserve">   WRITE ACCESS:</w:t>
      </w:r>
    </w:p>
    <w:p w:rsidR="00F125BA" w:rsidRPr="00FE463F" w:rsidRDefault="00F125BA" w:rsidP="00F125BA">
      <w:pPr>
        <w:pStyle w:val="Dialogue"/>
        <w:rPr>
          <w:noProof/>
        </w:rPr>
      </w:pPr>
      <w:r w:rsidRPr="00FE463F">
        <w:rPr>
          <w:noProof/>
        </w:rPr>
        <w:t xml:space="preserve">         SOURCE:</w:t>
      </w:r>
    </w:p>
    <w:p w:rsidR="00F125BA" w:rsidRPr="00FE463F" w:rsidRDefault="00F125BA" w:rsidP="00F125BA">
      <w:pPr>
        <w:pStyle w:val="Dialogue"/>
        <w:rPr>
          <w:noProof/>
        </w:rPr>
      </w:pPr>
      <w:r w:rsidRPr="00FE463F">
        <w:rPr>
          <w:noProof/>
        </w:rPr>
        <w:t xml:space="preserve"> DESCRIPTION...        TECHNICAL DESCRIPTION...</w:t>
      </w:r>
    </w:p>
    <w:p w:rsidR="00F125BA" w:rsidRPr="00FE463F" w:rsidRDefault="00F125BA" w:rsidP="00F125BA">
      <w:pPr>
        <w:pStyle w:val="Dialogue"/>
        <w:rPr>
          <w:noProof/>
        </w:rPr>
      </w:pPr>
    </w:p>
    <w:p w:rsidR="00F125BA" w:rsidRPr="00FE463F" w:rsidRDefault="00F125BA" w:rsidP="00F125BA">
      <w:pPr>
        <w:pStyle w:val="Dialogue"/>
        <w:rPr>
          <w:noProof/>
        </w:rPr>
      </w:pPr>
      <w:r w:rsidRPr="00FE463F">
        <w:rPr>
          <w:noProof/>
        </w:rPr>
        <w:t xml:space="preserve">                      IS THIS FIELD MULTIPLE... NO </w:t>
      </w:r>
    </w:p>
    <w:p w:rsidR="00F125BA" w:rsidRPr="00FE463F" w:rsidRDefault="00F125BA" w:rsidP="00F125BA">
      <w:pPr>
        <w:pStyle w:val="Dialogue"/>
        <w:rPr>
          <w:noProof/>
        </w:rPr>
      </w:pPr>
    </w:p>
    <w:p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 xml:space="preserve">MANDATORY: NO </w:t>
      </w:r>
    </w:p>
    <w:p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HELP-PROMPT: Ans</w:t>
      </w:r>
      <w:r w:rsidR="00C26BDD" w:rsidRPr="00FE463F">
        <w:rPr>
          <w:noProof/>
        </w:rPr>
        <w:t>w</w:t>
      </w:r>
      <w:r w:rsidRPr="00FE463F">
        <w:rPr>
          <w:noProof/>
        </w:rPr>
        <w:t xml:space="preserve">er must be 1-11 characters in length                      </w:t>
      </w:r>
    </w:p>
    <w:p w:rsidR="00F125BA" w:rsidRPr="00FE463F" w:rsidRDefault="0074416D" w:rsidP="00F125BA">
      <w:pPr>
        <w:pStyle w:val="Dialogue"/>
        <w:rPr>
          <w:noProof/>
        </w:rPr>
      </w:pPr>
      <w:r w:rsidRPr="00FE463F">
        <w:rPr>
          <w:noProof/>
        </w:rPr>
        <w:t>E</w:t>
      </w:r>
      <w:r w:rsidR="00F125BA" w:rsidRPr="00FE463F">
        <w:rPr>
          <w:noProof/>
        </w:rPr>
        <w:t>XECUTABLE HELP:</w:t>
      </w:r>
      <w:r w:rsidR="0065643E" w:rsidRPr="00FE463F">
        <w:rPr>
          <w:noProof/>
        </w:rPr>
        <w:t xml:space="preserve"> </w:t>
      </w:r>
    </w:p>
    <w:p w:rsidR="00F125BA" w:rsidRPr="00FE463F" w:rsidRDefault="00F125BA" w:rsidP="00F125BA">
      <w:pPr>
        <w:pStyle w:val="Dialogue"/>
        <w:rPr>
          <w:noProof/>
        </w:rPr>
      </w:pPr>
      <w:r w:rsidRPr="00FE463F">
        <w:rPr>
          <w:noProof/>
        </w:rPr>
        <w:t>_______________________________________________________________________________</w:t>
      </w:r>
    </w:p>
    <w:p w:rsidR="00F125BA" w:rsidRPr="00FE463F" w:rsidRDefault="00F125BA" w:rsidP="00F125BA">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rsidR="00F125BA" w:rsidRPr="00FE463F" w:rsidRDefault="00F125BA" w:rsidP="00F125BA">
      <w:pPr>
        <w:pStyle w:val="Dialogue"/>
        <w:rPr>
          <w:noProof/>
        </w:rPr>
      </w:pPr>
      <w:r w:rsidRPr="00FE463F">
        <w:rPr>
          <w:noProof/>
        </w:rPr>
        <w:t>Already assigned:</w:t>
      </w:r>
    </w:p>
    <w:p w:rsidR="00F125BA" w:rsidRPr="00FE463F" w:rsidRDefault="00F125BA" w:rsidP="00F125BA">
      <w:pPr>
        <w:pStyle w:val="Dialogue"/>
        <w:rPr>
          <w:noProof/>
        </w:rPr>
      </w:pPr>
      <w:r w:rsidRPr="00FE463F">
        <w:rPr>
          <w:noProof/>
        </w:rPr>
        <w:t xml:space="preserve">        0</w:t>
      </w:r>
      <w:r w:rsidR="00DC26EA" w:rsidRPr="00FE463F">
        <w:rPr>
          <w:noProof/>
        </w:rPr>
        <w:t xml:space="preserve">        1        2        3        4      4.5        5        6</w:t>
      </w:r>
    </w:p>
    <w:p w:rsidR="00F125BA" w:rsidRPr="00FE463F" w:rsidRDefault="00F125BA" w:rsidP="00F125BA">
      <w:pPr>
        <w:pStyle w:val="Dialogue"/>
        <w:rPr>
          <w:noProof/>
        </w:rPr>
      </w:pPr>
      <w:r w:rsidRPr="00FE463F">
        <w:rPr>
          <w:noProof/>
        </w:rPr>
        <w:t xml:space="preserve">        8</w:t>
      </w:r>
      <w:r w:rsidR="00DC26EA" w:rsidRPr="00FE463F">
        <w:rPr>
          <w:noProof/>
        </w:rPr>
        <w:t xml:space="preserve">        9</w:t>
      </w:r>
    </w:p>
    <w:p w:rsidR="00F125BA" w:rsidRPr="00FE463F" w:rsidRDefault="00F125BA" w:rsidP="00F125BA">
      <w:pPr>
        <w:pStyle w:val="Dialogue"/>
        <w:rPr>
          <w:noProof/>
        </w:rPr>
      </w:pPr>
    </w:p>
    <w:p w:rsidR="00F125BA" w:rsidRPr="00FE463F" w:rsidRDefault="00F125BA" w:rsidP="00F125BA">
      <w:pPr>
        <w:pStyle w:val="Dialogue"/>
        <w:rPr>
          <w:noProof/>
        </w:rPr>
      </w:pPr>
      <w:r w:rsidRPr="00FE463F">
        <w:rPr>
          <w:noProof/>
        </w:rPr>
        <w:t xml:space="preserve">COMMAND:                                       Press &lt;PF1&gt;H for help    </w:t>
      </w:r>
      <w:r w:rsidRPr="00FE463F">
        <w:rPr>
          <w:noProof/>
          <w:shd w:val="clear" w:color="auto" w:fill="000000"/>
        </w:rPr>
        <w:t>Insert</w:t>
      </w:r>
    </w:p>
    <w:p w:rsidR="00E86526" w:rsidRPr="00FE463F" w:rsidRDefault="00E86526" w:rsidP="009D40A3">
      <w:pPr>
        <w:pStyle w:val="BodyText6"/>
        <w:rPr>
          <w:noProof/>
        </w:rPr>
      </w:pPr>
    </w:p>
    <w:p w:rsidR="00E86526" w:rsidRPr="00FE463F" w:rsidRDefault="00E86526" w:rsidP="005402E7">
      <w:pPr>
        <w:pStyle w:val="BodyText"/>
        <w:rPr>
          <w:noProof/>
        </w:rPr>
      </w:pPr>
      <w:r w:rsidRPr="00FE463F">
        <w:rPr>
          <w:noProof/>
        </w:rPr>
        <w:t xml:space="preserve">To aid in the process, VA FileMan prompts you with the highest subscript previously used for the file, and then, when the subscript has been entered, it prompts the </w:t>
      </w:r>
      <w:r w:rsidRPr="00FE463F">
        <w:rPr>
          <w:b/>
          <w:noProof/>
        </w:rPr>
        <w:t>^</w:t>
      </w:r>
      <w:r w:rsidRPr="00FE463F">
        <w:rPr>
          <w:noProof/>
        </w:rPr>
        <w:t xml:space="preserve">-piece position one past the highest previously assigned for that subscript. </w:t>
      </w:r>
      <w:r w:rsidR="00C9653C" w:rsidRPr="00FE463F">
        <w:rPr>
          <w:noProof/>
        </w:rPr>
        <w:t>VA FileMan</w:t>
      </w:r>
      <w:r w:rsidRPr="00FE463F">
        <w:rPr>
          <w:noProof/>
        </w:rPr>
        <w:t xml:space="preserve"> ensures that no more than 250 characters of data </w:t>
      </w:r>
      <w:r w:rsidR="005C56C8" w:rsidRPr="00FE463F">
        <w:rPr>
          <w:noProof/>
        </w:rPr>
        <w:t>is stored</w:t>
      </w:r>
      <w:r w:rsidRPr="00FE463F">
        <w:rPr>
          <w:noProof/>
        </w:rPr>
        <w:t xml:space="preserve"> in any single global node and that no two fields are assigned to the same subscript and </w:t>
      </w:r>
      <w:r w:rsidRPr="00FE463F">
        <w:rPr>
          <w:b/>
          <w:noProof/>
        </w:rPr>
        <w:t>^</w:t>
      </w:r>
      <w:r w:rsidRPr="00FE463F">
        <w:rPr>
          <w:noProof/>
        </w:rPr>
        <w:t>-piece position.</w:t>
      </w:r>
    </w:p>
    <w:p w:rsidR="00E86526" w:rsidRPr="00FE463F" w:rsidRDefault="002F0AF3" w:rsidP="001B20EC">
      <w:pPr>
        <w:pStyle w:val="Note"/>
        <w:rPr>
          <w:noProof/>
        </w:rPr>
      </w:pPr>
      <w:r>
        <w:rPr>
          <w:noProof/>
        </w:rPr>
        <w:drawing>
          <wp:inline distT="0" distB="0" distL="0" distR="0">
            <wp:extent cx="285750" cy="285750"/>
            <wp:effectExtent l="0" t="0" r="0" b="0"/>
            <wp:docPr id="375" name="Picture 3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B20EC" w:rsidRPr="00FE463F">
        <w:rPr>
          <w:noProof/>
        </w:rPr>
        <w:tab/>
      </w:r>
      <w:r w:rsidR="001B20EC" w:rsidRPr="00FE463F">
        <w:rPr>
          <w:b/>
          <w:noProof/>
        </w:rPr>
        <w:t>NOTE:</w:t>
      </w:r>
      <w:r w:rsidR="001B20EC" w:rsidRPr="00FE463F">
        <w:rPr>
          <w:noProof/>
        </w:rPr>
        <w:t xml:space="preserve"> A</w:t>
      </w:r>
      <w:r w:rsidR="00E86526" w:rsidRPr="00FE463F">
        <w:rPr>
          <w:noProof/>
        </w:rPr>
        <w:t>t the bottom of the screen, a list of the Global subscripts already in use is displayed.</w:t>
      </w:r>
    </w:p>
    <w:p w:rsidR="00E86526" w:rsidRPr="00FE463F" w:rsidRDefault="00E86526" w:rsidP="0074437A">
      <w:pPr>
        <w:pStyle w:val="Heading3"/>
        <w:rPr>
          <w:noProof/>
        </w:rPr>
      </w:pPr>
      <w:bookmarkStart w:id="1247" w:name="_Toc388960620"/>
      <w:r w:rsidRPr="00FE463F">
        <w:rPr>
          <w:noProof/>
        </w:rPr>
        <w:lastRenderedPageBreak/>
        <w:t>Storing Data by Position within a Node</w:t>
      </w:r>
      <w:bookmarkEnd w:id="1247"/>
    </w:p>
    <w:p w:rsidR="00E86526" w:rsidRPr="00FE463F" w:rsidRDefault="009D40A3"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Definition:Storing Data by Position within a 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Storing Data:By Position within a Node:Advanced File Definition</w:instrText>
      </w:r>
      <w:r w:rsidR="00084217" w:rsidRPr="00FE463F">
        <w:rPr>
          <w:noProof/>
        </w:rPr>
        <w:instrText>”</w:instrText>
      </w:r>
      <w:r w:rsidRPr="00FE463F">
        <w:rPr>
          <w:noProof/>
        </w:rPr>
        <w:instrText xml:space="preserve"> </w:instrText>
      </w:r>
      <w:r w:rsidRPr="00FE463F">
        <w:rPr>
          <w:noProof/>
        </w:rPr>
        <w:fldChar w:fldCharType="end"/>
      </w:r>
      <w:r w:rsidR="00BB6431" w:rsidRPr="00FE463F">
        <w:rPr>
          <w:noProof/>
        </w:rPr>
        <w:t>If you want</w:t>
      </w:r>
      <w:r w:rsidR="00E86526" w:rsidRPr="00FE463F">
        <w:rPr>
          <w:noProof/>
        </w:rPr>
        <w:t xml:space="preserve"> to store a field</w:t>
      </w:r>
      <w:r w:rsidR="00084217" w:rsidRPr="00FE463F">
        <w:rPr>
          <w:noProof/>
        </w:rPr>
        <w:t>’</w:t>
      </w:r>
      <w:r w:rsidR="00E86526" w:rsidRPr="00FE463F">
        <w:rPr>
          <w:noProof/>
        </w:rPr>
        <w:t xml:space="preserve">s data by character position within the global node, rather than by </w:t>
      </w:r>
      <w:r w:rsidR="00E86526" w:rsidRPr="00FE463F">
        <w:rPr>
          <w:b/>
          <w:noProof/>
        </w:rPr>
        <w:t>^</w:t>
      </w:r>
      <w:r w:rsidR="00E86526" w:rsidRPr="00FE463F">
        <w:rPr>
          <w:noProof/>
        </w:rPr>
        <w:t xml:space="preserve">-piece position. This is called extract storage instead of </w:t>
      </w:r>
      <w:r w:rsidR="00E86526" w:rsidRPr="00FE463F">
        <w:rPr>
          <w:b/>
          <w:noProof/>
        </w:rPr>
        <w:t>^</w:t>
      </w:r>
      <w:r w:rsidR="00E86526" w:rsidRPr="00FE463F">
        <w:rPr>
          <w:noProof/>
        </w:rPr>
        <w:t xml:space="preserve">-piece storage. To accomplish this, after specifying a subscript, respond to the </w:t>
      </w:r>
      <w:r w:rsidR="00E86526" w:rsidRPr="00FE463F">
        <w:rPr>
          <w:b/>
          <w:noProof/>
        </w:rPr>
        <w:t>^</w:t>
      </w:r>
      <w:r w:rsidR="00E86526" w:rsidRPr="00FE463F">
        <w:rPr>
          <w:noProof/>
        </w:rPr>
        <w:t>-piece prompt with E</w:t>
      </w:r>
      <w:r w:rsidR="00E86526" w:rsidRPr="00FE463F">
        <w:rPr>
          <w:i/>
          <w:noProof/>
        </w:rPr>
        <w:t>m</w:t>
      </w:r>
      <w:r w:rsidR="00E86526" w:rsidRPr="00FE463F">
        <w:rPr>
          <w:noProof/>
        </w:rPr>
        <w:t>,</w:t>
      </w:r>
      <w:r w:rsidR="00E86526" w:rsidRPr="00FE463F">
        <w:rPr>
          <w:i/>
          <w:noProof/>
        </w:rPr>
        <w:t>n</w:t>
      </w:r>
      <w:r w:rsidR="00E86526" w:rsidRPr="00FE463F">
        <w:rPr>
          <w:noProof/>
        </w:rPr>
        <w:t xml:space="preserve"> where </w:t>
      </w:r>
      <w:r w:rsidR="00E86526" w:rsidRPr="00FE463F">
        <w:rPr>
          <w:i/>
          <w:noProof/>
        </w:rPr>
        <w:t>m</w:t>
      </w:r>
      <w:r w:rsidR="00E86526" w:rsidRPr="00FE463F">
        <w:rPr>
          <w:noProof/>
        </w:rPr>
        <w:t xml:space="preserve"> is the first character position for data storage and </w:t>
      </w:r>
      <w:r w:rsidR="00E86526" w:rsidRPr="00FE463F">
        <w:rPr>
          <w:i/>
          <w:noProof/>
        </w:rPr>
        <w:t>n</w:t>
      </w:r>
      <w:r w:rsidR="00E86526" w:rsidRPr="00FE463F">
        <w:rPr>
          <w:noProof/>
        </w:rPr>
        <w:t xml:space="preserve"> is the last. For example, to store data in character positions 1 to 3 of subscript 20, do the following:</w:t>
      </w:r>
    </w:p>
    <w:p w:rsidR="004757F2" w:rsidRPr="00FE463F" w:rsidRDefault="004757F2" w:rsidP="004757F2">
      <w:pPr>
        <w:pStyle w:val="Caption"/>
        <w:rPr>
          <w:noProof/>
        </w:rPr>
      </w:pPr>
      <w:bookmarkStart w:id="1248" w:name="_Toc39009102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341</w:t>
      </w:r>
      <w:r w:rsidR="00146ED6" w:rsidRPr="00FE463F">
        <w:rPr>
          <w:noProof/>
        </w:rPr>
        <w:fldChar w:fldCharType="end"/>
      </w:r>
      <w:r w:rsidRPr="00FE463F">
        <w:rPr>
          <w:noProof/>
        </w:rPr>
        <w:t xml:space="preserve">. </w:t>
      </w:r>
      <w:r w:rsidR="005402E7" w:rsidRPr="00FE463F">
        <w:rPr>
          <w:noProof/>
        </w:rPr>
        <w:t>Storing data by position within a node</w:t>
      </w:r>
      <w:bookmarkEnd w:id="1248"/>
    </w:p>
    <w:p w:rsidR="00E86526" w:rsidRPr="00FE463F" w:rsidRDefault="00E86526" w:rsidP="00ED4DD4">
      <w:pPr>
        <w:pStyle w:val="APICode"/>
        <w:rPr>
          <w:noProof/>
        </w:rPr>
      </w:pPr>
      <w:r w:rsidRPr="00FE463F">
        <w:rPr>
          <w:noProof/>
        </w:rPr>
        <w:t xml:space="preserve">SUBSCRIPT: </w:t>
      </w:r>
      <w:r w:rsidRPr="00FE463F">
        <w:rPr>
          <w:b/>
          <w:bCs/>
          <w:noProof/>
          <w:highlight w:val="yellow"/>
        </w:rPr>
        <w:t>20</w:t>
      </w:r>
    </w:p>
    <w:p w:rsidR="00E86526" w:rsidRPr="00FE463F" w:rsidRDefault="002961CD" w:rsidP="00ED4DD4">
      <w:pPr>
        <w:pStyle w:val="APICode"/>
        <w:rPr>
          <w:noProof/>
        </w:rPr>
      </w:pPr>
      <w:r w:rsidRPr="00FE463F">
        <w:rPr>
          <w:noProof/>
        </w:rPr>
        <w:t xml:space="preserve">^-PIECE POSITION: </w:t>
      </w:r>
      <w:r w:rsidRPr="00FE463F">
        <w:rPr>
          <w:b/>
          <w:noProof/>
          <w:highlight w:val="yellow"/>
        </w:rPr>
        <w:t>E1,3</w:t>
      </w:r>
    </w:p>
    <w:p w:rsidR="00E86526" w:rsidRPr="00FE463F" w:rsidRDefault="00E86526" w:rsidP="009D40A3">
      <w:pPr>
        <w:pStyle w:val="BodyText6"/>
        <w:rPr>
          <w:noProof/>
        </w:rPr>
      </w:pPr>
    </w:p>
    <w:p w:rsidR="00E86526" w:rsidRPr="00FE463F" w:rsidRDefault="00E86526" w:rsidP="005402E7">
      <w:pPr>
        <w:pStyle w:val="BodyText"/>
        <w:rPr>
          <w:noProof/>
        </w:rPr>
      </w:pPr>
      <w:r w:rsidRPr="00FE463F">
        <w:rPr>
          <w:noProof/>
        </w:rPr>
        <w:t>One advantage of specifying your field data location using the E</w:t>
      </w:r>
      <w:r w:rsidRPr="00FE463F">
        <w:rPr>
          <w:i/>
          <w:noProof/>
        </w:rPr>
        <w:t>m</w:t>
      </w:r>
      <w:r w:rsidRPr="00FE463F">
        <w:rPr>
          <w:noProof/>
        </w:rPr>
        <w:t>,</w:t>
      </w:r>
      <w:r w:rsidRPr="00FE463F">
        <w:rPr>
          <w:i/>
          <w:noProof/>
        </w:rPr>
        <w:t>n</w:t>
      </w:r>
      <w:r w:rsidRPr="00FE463F">
        <w:rPr>
          <w:noProof/>
        </w:rPr>
        <w:t xml:space="preserve"> format is that</w:t>
      </w:r>
      <w:r w:rsidR="00A95F9C" w:rsidRPr="00FE463F">
        <w:rPr>
          <w:noProof/>
        </w:rPr>
        <w:t xml:space="preserve"> caret</w:t>
      </w:r>
      <w:r w:rsidRPr="00FE463F">
        <w:rPr>
          <w:noProof/>
        </w:rPr>
        <w:t xml:space="preserve"> </w:t>
      </w:r>
      <w:r w:rsidR="00A95F9C" w:rsidRPr="00FE463F">
        <w:rPr>
          <w:noProof/>
        </w:rPr>
        <w:t>(</w:t>
      </w:r>
      <w:r w:rsidR="00084217" w:rsidRPr="00FE463F">
        <w:rPr>
          <w:noProof/>
        </w:rPr>
        <w:t>“</w:t>
      </w:r>
      <w:r w:rsidRPr="00FE463F">
        <w:rPr>
          <w:b/>
          <w:noProof/>
        </w:rPr>
        <w:t>^</w:t>
      </w:r>
      <w:r w:rsidR="00084217" w:rsidRPr="00FE463F">
        <w:rPr>
          <w:noProof/>
        </w:rPr>
        <w:t>”</w:t>
      </w:r>
      <w:r w:rsidR="00A95F9C" w:rsidRPr="00FE463F">
        <w:rPr>
          <w:noProof/>
        </w:rPr>
        <w:t>)</w:t>
      </w:r>
      <w:r w:rsidRPr="00FE463F">
        <w:rPr>
          <w:noProof/>
        </w:rPr>
        <w:t xml:space="preserve"> can be part of the stored data. It is</w:t>
      </w:r>
      <w:r w:rsidRPr="00FE463F">
        <w:rPr>
          <w:i/>
          <w:noProof/>
        </w:rPr>
        <w:t xml:space="preserve"> recommended</w:t>
      </w:r>
      <w:r w:rsidRPr="00FE463F">
        <w:rPr>
          <w:noProof/>
        </w:rPr>
        <w:t xml:space="preserve"> that you do </w:t>
      </w:r>
      <w:r w:rsidRPr="00FE463F">
        <w:rPr>
          <w:i/>
          <w:noProof/>
        </w:rPr>
        <w:t>not</w:t>
      </w:r>
      <w:r w:rsidRPr="00FE463F">
        <w:rPr>
          <w:noProof/>
        </w:rPr>
        <w:t xml:space="preserve"> mix extract and </w:t>
      </w:r>
      <w:r w:rsidRPr="00FE463F">
        <w:rPr>
          <w:b/>
          <w:noProof/>
        </w:rPr>
        <w:t>^</w:t>
      </w:r>
      <w:r w:rsidRPr="00FE463F">
        <w:rPr>
          <w:noProof/>
        </w:rPr>
        <w:t>-piece storage on the same global node.</w:t>
      </w:r>
    </w:p>
    <w:p w:rsidR="00E86526" w:rsidRPr="00FE463F" w:rsidRDefault="00E86526" w:rsidP="00DB320E">
      <w:pPr>
        <w:pStyle w:val="Heading2"/>
        <w:rPr>
          <w:noProof/>
        </w:rPr>
      </w:pPr>
      <w:bookmarkStart w:id="1249" w:name="_Toc388960621"/>
      <w:r w:rsidRPr="00FE463F">
        <w:rPr>
          <w:noProof/>
        </w:rPr>
        <w:t>Assigning Sub-Dictionary Numbers</w:t>
      </w:r>
      <w:bookmarkEnd w:id="1249"/>
    </w:p>
    <w:p w:rsidR="00E86526" w:rsidRPr="00FE463F" w:rsidRDefault="009D40A3"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Definition:Assigning Sub-Dictionary Numbers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Assigning:Sub-Dictionary Numbers:Advanced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084217" w:rsidRPr="00FE463F">
        <w:rPr>
          <w:noProof/>
        </w:rPr>
        <w:t>“</w:t>
      </w:r>
      <w:r w:rsidR="00EB29E5" w:rsidRPr="00FE463F">
        <w:rPr>
          <w:noProof/>
          <w:color w:val="0000FF"/>
          <w:u w:val="single"/>
        </w:rPr>
        <w:fldChar w:fldCharType="begin"/>
      </w:r>
      <w:r w:rsidR="00EB29E5" w:rsidRPr="00FE463F">
        <w:rPr>
          <w:noProof/>
          <w:color w:val="0000FF"/>
          <w:u w:val="single"/>
        </w:rPr>
        <w:instrText xml:space="preserve"> REF _Ref222820034 \h </w:instrText>
      </w:r>
      <w:r w:rsidR="00EB29E5" w:rsidRPr="00FE463F">
        <w:rPr>
          <w:noProof/>
          <w:color w:val="0000FF"/>
          <w:u w:val="single"/>
        </w:rPr>
      </w:r>
      <w:r w:rsidR="00EB29E5" w:rsidRPr="00FE463F">
        <w:rPr>
          <w:noProof/>
          <w:color w:val="0000FF"/>
          <w:u w:val="single"/>
        </w:rPr>
        <w:instrText xml:space="preserve"> \* MERGEFORMAT </w:instrText>
      </w:r>
      <w:r w:rsidR="00EB29E5" w:rsidRPr="00FE463F">
        <w:rPr>
          <w:noProof/>
          <w:color w:val="0000FF"/>
          <w:u w:val="single"/>
        </w:rPr>
        <w:fldChar w:fldCharType="separate"/>
      </w:r>
      <w:r w:rsidR="00572F54" w:rsidRPr="00FE463F">
        <w:rPr>
          <w:noProof/>
          <w:color w:val="0000FF"/>
          <w:u w:val="single"/>
        </w:rPr>
        <w:t>Global File Structure</w:t>
      </w:r>
      <w:r w:rsidR="00EB29E5" w:rsidRPr="00FE463F">
        <w:rPr>
          <w:noProof/>
          <w:color w:val="0000FF"/>
          <w:u w:val="single"/>
        </w:rPr>
        <w:fldChar w:fldCharType="end"/>
      </w:r>
      <w:r w:rsidR="00FF48D7" w:rsidRPr="00FE463F">
        <w:rPr>
          <w:noProof/>
        </w:rPr>
        <w:t>”</w:t>
      </w:r>
      <w:r w:rsidR="00E86526" w:rsidRPr="00FE463F">
        <w:rPr>
          <w:noProof/>
        </w:rPr>
        <w:t xml:space="preserve"> </w:t>
      </w:r>
      <w:r w:rsidR="004C3E13" w:rsidRPr="00FE463F">
        <w:rPr>
          <w:noProof/>
        </w:rPr>
        <w:t>section</w:t>
      </w:r>
      <w:r w:rsidR="00E86526" w:rsidRPr="00FE463F">
        <w:rPr>
          <w:noProof/>
        </w:rPr>
        <w:t xml:space="preserve"> points out that data spe</w:t>
      </w:r>
      <w:r w:rsidR="004C3E13" w:rsidRPr="00FE463F">
        <w:rPr>
          <w:noProof/>
        </w:rPr>
        <w:t>cifications for subfields of a M</w:t>
      </w:r>
      <w:r w:rsidR="00E86526" w:rsidRPr="00FE463F">
        <w:rPr>
          <w:noProof/>
        </w:rPr>
        <w:t>ultiple are kept in a subsidiary data dictionary. Such a sub-dictionary is stored in the global ^DD(sub-dictionary_number), where sub-dictionary_number is a number with a fractional portion. For example, the sp</w:t>
      </w:r>
      <w:r w:rsidR="004C3E13" w:rsidRPr="00FE463F">
        <w:rPr>
          <w:noProof/>
        </w:rPr>
        <w:t>ecifications for the RESPONSES M</w:t>
      </w:r>
      <w:r w:rsidR="00E86526" w:rsidRPr="00FE463F">
        <w:rPr>
          <w:noProof/>
        </w:rPr>
        <w:t>ultip</w:t>
      </w:r>
      <w:r w:rsidR="00E86526" w:rsidRPr="00FE463F">
        <w:rPr>
          <w:noProof/>
          <w:szCs w:val="22"/>
        </w:rPr>
        <w:t xml:space="preserve">le </w:t>
      </w:r>
      <w:r w:rsidR="004C3E13" w:rsidRPr="00FE463F">
        <w:rPr>
          <w:noProof/>
          <w:szCs w:val="22"/>
        </w:rPr>
        <w:t>in the (fictitious) ORDER file (#100)</w:t>
      </w:r>
      <w:r w:rsidR="00E86526" w:rsidRPr="00FE463F">
        <w:rPr>
          <w:noProof/>
          <w:szCs w:val="22"/>
        </w:rPr>
        <w:t>, are stored in ^DD(100.045)</w:t>
      </w:r>
      <w:r w:rsidR="004C3E13" w:rsidRPr="00FE463F">
        <w:rPr>
          <w:noProof/>
        </w:rPr>
        <w:t>. Normally, when a new M</w:t>
      </w:r>
      <w:r w:rsidR="00E86526" w:rsidRPr="00FE463F">
        <w:rPr>
          <w:noProof/>
        </w:rPr>
        <w:t xml:space="preserve">ultiple-valued field is created, VA FileMan automatically assigns the fractional sub-dictionary number. The </w:t>
      </w:r>
      <w:r w:rsidR="00865ACB" w:rsidRPr="00FE463F">
        <w:rPr>
          <w:noProof/>
        </w:rPr>
        <w:t>developer</w:t>
      </w:r>
      <w:r w:rsidR="00E86526" w:rsidRPr="00FE463F">
        <w:rPr>
          <w:noProof/>
        </w:rPr>
        <w:t>, however, is allowed to choose the desired number.</w:t>
      </w:r>
    </w:p>
    <w:p w:rsidR="00E86526" w:rsidRPr="00FE463F" w:rsidRDefault="004C3E13" w:rsidP="005402E7">
      <w:pPr>
        <w:pStyle w:val="BodyText"/>
        <w:rPr>
          <w:noProof/>
        </w:rPr>
      </w:pPr>
      <w:r w:rsidRPr="00FE463F">
        <w:rPr>
          <w:noProof/>
        </w:rPr>
        <w:t>When creating a new Multiple f</w:t>
      </w:r>
      <w:r w:rsidR="00E86526" w:rsidRPr="00FE463F">
        <w:rPr>
          <w:noProof/>
        </w:rPr>
        <w:t>ield,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popup</w:t>
      </w:r>
      <w:r w:rsidR="00084217" w:rsidRPr="00FE463F">
        <w:rPr>
          <w:noProof/>
        </w:rPr>
        <w:t>”</w:t>
      </w:r>
      <w:r w:rsidR="00E86526" w:rsidRPr="00FE463F">
        <w:rPr>
          <w:noProof/>
        </w:rPr>
        <w:t xml:space="preserve"> window for the global subscript at which to store the data element being defined. Under this question is the SUB-DICT</w:t>
      </w:r>
      <w:r w:rsidRPr="00FE463F">
        <w:rPr>
          <w:noProof/>
        </w:rPr>
        <w:t>IONARY question. The RESPONSES M</w:t>
      </w:r>
      <w:r w:rsidR="00E86526" w:rsidRPr="00FE463F">
        <w:rPr>
          <w:noProof/>
        </w:rPr>
        <w:t xml:space="preserve">ultiple in </w:t>
      </w:r>
      <w:r w:rsidRPr="00FE463F">
        <w:rPr>
          <w:noProof/>
          <w:szCs w:val="22"/>
        </w:rPr>
        <w:t>the (fictitious) ORDER file (#100)</w:t>
      </w:r>
      <w:r w:rsidR="00E86526" w:rsidRPr="00FE463F">
        <w:rPr>
          <w:noProof/>
        </w:rPr>
        <w:t xml:space="preserve"> would have been defined like this:</w:t>
      </w:r>
    </w:p>
    <w:p w:rsidR="00C9653C" w:rsidRPr="00FE463F" w:rsidRDefault="00C9653C" w:rsidP="00C9653C">
      <w:pPr>
        <w:pStyle w:val="Caption"/>
        <w:rPr>
          <w:noProof/>
        </w:rPr>
      </w:pPr>
      <w:bookmarkStart w:id="1250" w:name="_Ref322691299"/>
      <w:bookmarkStart w:id="1251" w:name="_Toc390091027"/>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342</w:t>
      </w:r>
      <w:r w:rsidR="00146ED6" w:rsidRPr="00FE463F">
        <w:rPr>
          <w:noProof/>
        </w:rPr>
        <w:fldChar w:fldCharType="end"/>
      </w:r>
      <w:r w:rsidRPr="00FE463F">
        <w:rPr>
          <w:noProof/>
        </w:rPr>
        <w:t xml:space="preserve">. </w:t>
      </w:r>
      <w:r w:rsidR="005402E7" w:rsidRPr="00FE463F">
        <w:rPr>
          <w:noProof/>
        </w:rPr>
        <w:t>Sample dialogue assigning sub-dictionary numbers</w:t>
      </w:r>
      <w:bookmarkEnd w:id="1250"/>
      <w:bookmarkEnd w:id="1251"/>
    </w:p>
    <w:p w:rsidR="000246A0" w:rsidRPr="00FE463F" w:rsidRDefault="000246A0" w:rsidP="000246A0">
      <w:pPr>
        <w:pStyle w:val="Dialogue"/>
        <w:rPr>
          <w:noProof/>
        </w:rPr>
      </w:pPr>
      <w:r w:rsidRPr="00FE463F">
        <w:rPr>
          <w:noProof/>
        </w:rPr>
        <w:t xml:space="preserve">                            Field #4.5 in File #100                           </w:t>
      </w:r>
    </w:p>
    <w:p w:rsidR="000246A0" w:rsidRPr="00FE463F" w:rsidRDefault="000246A0" w:rsidP="000246A0">
      <w:pPr>
        <w:pStyle w:val="Dialogue"/>
        <w:rPr>
          <w:noProof/>
        </w:rPr>
      </w:pPr>
      <w:r w:rsidRPr="00FE463F">
        <w:rPr>
          <w:noProof/>
        </w:rPr>
        <w:t xml:space="preserve">FIELD LABEL: RESPONSES                         </w:t>
      </w:r>
      <w:r w:rsidRPr="00FE463F">
        <w:rPr>
          <w:noProof/>
          <w:u w:val="single"/>
        </w:rPr>
        <w:t>DATA TYPE...</w:t>
      </w:r>
      <w:r w:rsidRPr="00FE463F">
        <w:rPr>
          <w:noProof/>
        </w:rPr>
        <w:t xml:space="preserve"> NUMERIC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TITLE: </w:t>
      </w:r>
    </w:p>
    <w:p w:rsidR="000246A0" w:rsidRPr="00FE463F" w:rsidRDefault="000246A0" w:rsidP="000246A0">
      <w:pPr>
        <w:pStyle w:val="Dialogue"/>
        <w:rPr>
          <w:noProof/>
        </w:rPr>
      </w:pPr>
      <w:r w:rsidRPr="00FE463F">
        <w:rPr>
          <w:noProof/>
        </w:rPr>
        <w:t xml:space="preserve">          AUDIT: </w:t>
      </w:r>
    </w:p>
    <w:p w:rsidR="000246A0" w:rsidRPr="00FE463F" w:rsidRDefault="000246A0" w:rsidP="000246A0">
      <w:pPr>
        <w:pStyle w:val="Dialogue"/>
        <w:rPr>
          <w:noProof/>
        </w:rPr>
      </w:pPr>
      <w:r w:rsidRPr="00FE463F">
        <w:rPr>
          <w:noProof/>
        </w:rPr>
        <w:t xml:space="preserve">AUDIT CONDITION: </w:t>
      </w:r>
    </w:p>
    <w:p w:rsidR="000246A0" w:rsidRPr="00FE463F" w:rsidRDefault="000246A0" w:rsidP="000246A0">
      <w:pPr>
        <w:pStyle w:val="Dialogue"/>
        <w:rPr>
          <w:noProof/>
        </w:rPr>
      </w:pPr>
      <w:r w:rsidRPr="00FE463F">
        <w:rPr>
          <w:noProof/>
        </w:rPr>
        <w:t xml:space="preserve">    READ ACCESS: </w:t>
      </w:r>
    </w:p>
    <w:p w:rsidR="000246A0" w:rsidRPr="00FE463F" w:rsidRDefault="000246A0" w:rsidP="000246A0">
      <w:pPr>
        <w:pStyle w:val="Dialogue"/>
        <w:rPr>
          <w:noProof/>
        </w:rPr>
      </w:pPr>
      <w:r w:rsidRPr="00FE463F">
        <w:rPr>
          <w:noProof/>
        </w:rPr>
        <w:t xml:space="preserve">  DELETE ACCESS: </w:t>
      </w:r>
    </w:p>
    <w:p w:rsidR="000246A0" w:rsidRPr="00FE463F" w:rsidRDefault="000246A0" w:rsidP="000246A0">
      <w:pPr>
        <w:pStyle w:val="Dialogue"/>
        <w:rPr>
          <w:noProof/>
        </w:rPr>
      </w:pPr>
      <w:r w:rsidRPr="00FE463F">
        <w:rPr>
          <w:noProof/>
        </w:rPr>
        <w:t xml:space="preserve">   W --------------------------------------------------------------- </w:t>
      </w:r>
    </w:p>
    <w:p w:rsidR="000246A0" w:rsidRPr="00FE463F" w:rsidRDefault="000246A0" w:rsidP="000246A0">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FFFFFF"/>
        </w:rPr>
        <w:t xml:space="preserve">4.5                                    </w:t>
      </w:r>
      <w:r w:rsidRPr="00FE463F">
        <w:rPr>
          <w:noProof/>
        </w:rPr>
        <w:t>|</w:t>
      </w:r>
    </w:p>
    <w:p w:rsidR="000246A0" w:rsidRPr="00FE463F" w:rsidRDefault="000246A0" w:rsidP="000246A0">
      <w:pPr>
        <w:pStyle w:val="Dialogue"/>
        <w:rPr>
          <w:noProof/>
        </w:rPr>
      </w:pPr>
      <w:r w:rsidRPr="00FE463F">
        <w:rPr>
          <w:noProof/>
        </w:rPr>
        <w:t xml:space="preserve"> DES| </w:t>
      </w:r>
      <w:r w:rsidRPr="00FE463F">
        <w:rPr>
          <w:noProof/>
          <w:u w:val="single"/>
        </w:rPr>
        <w:t>SUB-DICTIONARY NUMBER</w:t>
      </w:r>
      <w:r w:rsidRPr="00FE463F">
        <w:rPr>
          <w:noProof/>
        </w:rPr>
        <w:t xml:space="preserve">: </w:t>
      </w:r>
      <w:r w:rsidRPr="00FE463F">
        <w:rPr>
          <w:noProof/>
          <w:shd w:val="clear" w:color="auto" w:fill="000000"/>
        </w:rPr>
        <w:t xml:space="preserve">100.045                 </w:t>
      </w:r>
      <w:r w:rsidRPr="00FE463F">
        <w:rPr>
          <w:noProof/>
          <w:shd w:val="clear" w:color="auto" w:fill="FFFFFF"/>
        </w:rPr>
        <w:t xml:space="preserve">               </w:t>
      </w:r>
      <w:r w:rsidRPr="00FE463F">
        <w:rPr>
          <w:noProof/>
        </w:rPr>
        <w:t>|</w:t>
      </w:r>
    </w:p>
    <w:p w:rsidR="000246A0" w:rsidRPr="00FE463F" w:rsidRDefault="000246A0" w:rsidP="000246A0">
      <w:pPr>
        <w:pStyle w:val="Dialogue"/>
        <w:rPr>
          <w:noProof/>
        </w:rPr>
      </w:pPr>
      <w:r w:rsidRPr="00FE463F">
        <w:rPr>
          <w:noProof/>
        </w:rPr>
        <w:t xml:space="preserve">     ---------------------------------------------------------------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IS THIS FIELD MULTIPLE... NO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MANDATORY: NO </w:t>
      </w:r>
    </w:p>
    <w:p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Type a number between 1 and 9999999, 0 Decimal Digits          </w:t>
      </w:r>
    </w:p>
    <w:p w:rsidR="000246A0" w:rsidRPr="00FE463F" w:rsidRDefault="005C56C8" w:rsidP="000246A0">
      <w:pPr>
        <w:pStyle w:val="Dialogue"/>
        <w:rPr>
          <w:noProof/>
        </w:rPr>
      </w:pPr>
      <w:r w:rsidRPr="00FE463F">
        <w:rPr>
          <w:noProof/>
        </w:rPr>
        <w:t>E</w:t>
      </w:r>
      <w:r w:rsidR="000246A0" w:rsidRPr="00FE463F">
        <w:rPr>
          <w:noProof/>
        </w:rPr>
        <w:t>XECUTABLE HELP:</w:t>
      </w:r>
      <w:r w:rsidR="0065643E" w:rsidRPr="00FE463F">
        <w:rPr>
          <w:noProof/>
        </w:rPr>
        <w:t xml:space="preserve"> </w:t>
      </w:r>
    </w:p>
    <w:p w:rsidR="000246A0" w:rsidRPr="00FE463F" w:rsidRDefault="000246A0" w:rsidP="000246A0">
      <w:pPr>
        <w:pStyle w:val="Dialogue"/>
        <w:rPr>
          <w:noProof/>
        </w:rPr>
      </w:pPr>
      <w:r w:rsidRPr="00FE463F">
        <w:rPr>
          <w:noProof/>
        </w:rPr>
        <w:t>_______________________________________________________________________________</w:t>
      </w:r>
    </w:p>
    <w:p w:rsidR="000246A0" w:rsidRPr="00FE463F" w:rsidRDefault="000246A0" w:rsidP="000246A0">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rsidR="000246A0" w:rsidRPr="00FE463F" w:rsidRDefault="000246A0" w:rsidP="000246A0">
      <w:pPr>
        <w:pStyle w:val="Dialogue"/>
        <w:rPr>
          <w:noProof/>
        </w:rPr>
      </w:pPr>
      <w:r w:rsidRPr="00FE463F">
        <w:rPr>
          <w:noProof/>
        </w:rPr>
        <w:t>Already assigned:</w:t>
      </w:r>
    </w:p>
    <w:p w:rsidR="000246A0" w:rsidRPr="00FE463F" w:rsidRDefault="000246A0" w:rsidP="000246A0">
      <w:pPr>
        <w:pStyle w:val="Dialogue"/>
        <w:rPr>
          <w:noProof/>
        </w:rPr>
      </w:pPr>
      <w:r w:rsidRPr="00FE463F">
        <w:rPr>
          <w:noProof/>
        </w:rPr>
        <w:t xml:space="preserve">        0</w:t>
      </w:r>
    </w:p>
    <w:p w:rsidR="000246A0" w:rsidRPr="00FE463F" w:rsidRDefault="000246A0" w:rsidP="000246A0">
      <w:pPr>
        <w:pStyle w:val="Dialogue"/>
        <w:rPr>
          <w:noProof/>
        </w:rPr>
      </w:pPr>
      <w:r w:rsidRPr="00FE463F">
        <w:rPr>
          <w:noProof/>
        </w:rPr>
        <w:t>^DD number must be between 100 and 101 an d not already used</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rsidR="005402E7" w:rsidRPr="00FE463F" w:rsidRDefault="005402E7" w:rsidP="00F90A3A">
      <w:pPr>
        <w:pStyle w:val="BodyText6"/>
        <w:rPr>
          <w:noProof/>
        </w:rPr>
      </w:pPr>
    </w:p>
    <w:p w:rsidR="00E86526" w:rsidRPr="00FE463F" w:rsidRDefault="00E86526" w:rsidP="00DB320E">
      <w:pPr>
        <w:pStyle w:val="Heading2"/>
        <w:rPr>
          <w:noProof/>
        </w:rPr>
      </w:pPr>
      <w:bookmarkStart w:id="1252" w:name="_Toc388960622"/>
      <w:r w:rsidRPr="00FE463F">
        <w:rPr>
          <w:noProof/>
        </w:rPr>
        <w:t>Computed Expressions</w:t>
      </w:r>
      <w:bookmarkEnd w:id="1252"/>
    </w:p>
    <w:p w:rsidR="00C9653C" w:rsidRPr="00FE463F" w:rsidRDefault="00F90A3A" w:rsidP="002961C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Expressions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Expressions:Advanced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can enter an executable line of M code at any point where one would normally be allowed to use t</w:t>
      </w:r>
      <w:r w:rsidR="00C9653C" w:rsidRPr="00FE463F">
        <w:rPr>
          <w:noProof/>
        </w:rPr>
        <w:t>he computed expression syntax.</w:t>
      </w:r>
    </w:p>
    <w:p w:rsidR="00ED7398" w:rsidRPr="00FE463F" w:rsidRDefault="002F0AF3" w:rsidP="002961CD">
      <w:pPr>
        <w:pStyle w:val="Note"/>
        <w:keepNext/>
        <w:keepLines/>
        <w:rPr>
          <w:noProof/>
        </w:rPr>
      </w:pPr>
      <w:r>
        <w:rPr>
          <w:noProof/>
        </w:rPr>
        <w:drawing>
          <wp:inline distT="0" distB="0" distL="0" distR="0">
            <wp:extent cx="304800" cy="304800"/>
            <wp:effectExtent l="0" t="0" r="0" b="0"/>
            <wp:docPr id="3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REF:</w:t>
      </w:r>
      <w:r w:rsidR="00ED7398" w:rsidRPr="00FE463F">
        <w:rPr>
          <w:noProof/>
        </w:rPr>
        <w:t xml:space="preserve"> </w:t>
      </w:r>
      <w:r w:rsidR="0049287E" w:rsidRPr="00FE463F">
        <w:rPr>
          <w:noProof/>
        </w:rPr>
        <w:t>For more information on computed expression syntax, s</w:t>
      </w:r>
      <w:r w:rsidR="00ED7398" w:rsidRPr="00FE463F">
        <w:rPr>
          <w:noProof/>
        </w:rPr>
        <w:t xml:space="preserve">ee the </w:t>
      </w:r>
      <w:r w:rsidR="00084217" w:rsidRPr="00FE463F">
        <w:rPr>
          <w:noProof/>
        </w:rPr>
        <w:t>“</w:t>
      </w:r>
      <w:r w:rsidR="00ED7398" w:rsidRPr="00FE463F">
        <w:rPr>
          <w:noProof/>
        </w:rPr>
        <w:t>Computed Expressions</w:t>
      </w:r>
      <w:r w:rsidR="00084217" w:rsidRPr="00FE463F">
        <w:rPr>
          <w:noProof/>
        </w:rPr>
        <w:t>”</w:t>
      </w:r>
      <w:r w:rsidR="00ED7398" w:rsidRPr="00FE463F">
        <w:rPr>
          <w:noProof/>
        </w:rPr>
        <w:t xml:space="preserve"> </w:t>
      </w:r>
      <w:r w:rsidR="0049287E" w:rsidRPr="00FE463F">
        <w:rPr>
          <w:noProof/>
        </w:rPr>
        <w:t>section</w:t>
      </w:r>
      <w:r w:rsidR="00ED7398" w:rsidRPr="00FE463F">
        <w:rPr>
          <w:noProof/>
        </w:rPr>
        <w:t xml:space="preserve"> in the </w:t>
      </w:r>
      <w:r w:rsidR="00ED7398" w:rsidRPr="00FE463F">
        <w:rPr>
          <w:i/>
          <w:iCs/>
          <w:noProof/>
        </w:rPr>
        <w:t>VA FileMan Advanced User Manual</w:t>
      </w:r>
      <w:r w:rsidR="00ED7398" w:rsidRPr="00FE463F">
        <w:rPr>
          <w:noProof/>
        </w:rPr>
        <w:t>.</w:t>
      </w:r>
    </w:p>
    <w:p w:rsidR="00E86526" w:rsidRPr="00FE463F" w:rsidRDefault="0049287E" w:rsidP="002961CD">
      <w:pPr>
        <w:pStyle w:val="BodyText"/>
        <w:keepNext/>
        <w:keepLines/>
        <w:rPr>
          <w:b/>
          <w:noProof/>
          <w:szCs w:val="22"/>
        </w:rPr>
      </w:pPr>
      <w:r w:rsidRPr="00FE463F">
        <w:rPr>
          <w:noProof/>
          <w:szCs w:val="22"/>
        </w:rPr>
        <w:t xml:space="preserve">The Computed-Expression M code </w:t>
      </w:r>
      <w:r w:rsidRPr="00FE463F">
        <w:rPr>
          <w:i/>
          <w:iCs/>
          <w:noProof/>
          <w:szCs w:val="22"/>
        </w:rPr>
        <w:t>must</w:t>
      </w:r>
      <w:r w:rsidRPr="00FE463F">
        <w:rPr>
          <w:noProof/>
          <w:szCs w:val="22"/>
        </w:rPr>
        <w:t xml:space="preserve"> create a variable X, which is understood to be the value of its computation.</w:t>
      </w:r>
    </w:p>
    <w:p w:rsidR="00ED7398" w:rsidRPr="00FE463F" w:rsidRDefault="002F0AF3" w:rsidP="00D42D1B">
      <w:pPr>
        <w:pStyle w:val="Note"/>
        <w:rPr>
          <w:noProof/>
        </w:rPr>
      </w:pPr>
      <w:r>
        <w:rPr>
          <w:noProof/>
        </w:rPr>
        <w:drawing>
          <wp:inline distT="0" distB="0" distL="0" distR="0">
            <wp:extent cx="304800" cy="304800"/>
            <wp:effectExtent l="0" t="0" r="0" b="0"/>
            <wp:docPr id="37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Because of concatenation, </w:t>
      </w:r>
      <w:r w:rsidR="00ED7398" w:rsidRPr="00FE463F">
        <w:rPr>
          <w:b/>
          <w:noProof/>
        </w:rPr>
        <w:t>IF</w:t>
      </w:r>
      <w:r w:rsidR="00ED7398" w:rsidRPr="00FE463F">
        <w:rPr>
          <w:noProof/>
        </w:rPr>
        <w:t xml:space="preserve">, </w:t>
      </w:r>
      <w:r w:rsidR="00ED7398" w:rsidRPr="00FE463F">
        <w:rPr>
          <w:b/>
          <w:noProof/>
        </w:rPr>
        <w:t>FOR</w:t>
      </w:r>
      <w:r w:rsidR="00ED7398" w:rsidRPr="00FE463F">
        <w:rPr>
          <w:noProof/>
        </w:rPr>
        <w:t xml:space="preserve">, and </w:t>
      </w:r>
      <w:r w:rsidR="00ED7398" w:rsidRPr="00FE463F">
        <w:rPr>
          <w:b/>
          <w:noProof/>
        </w:rPr>
        <w:t>QUIT</w:t>
      </w:r>
      <w:r w:rsidR="00ED7398" w:rsidRPr="00FE463F">
        <w:rPr>
          <w:noProof/>
        </w:rPr>
        <w:t xml:space="preserve"> statements are </w:t>
      </w:r>
      <w:r w:rsidR="00ED7398" w:rsidRPr="00FE463F">
        <w:rPr>
          <w:bCs/>
          <w:i/>
          <w:noProof/>
        </w:rPr>
        <w:t>not</w:t>
      </w:r>
      <w:r w:rsidR="00ED7398" w:rsidRPr="00FE463F">
        <w:rPr>
          <w:noProof/>
        </w:rPr>
        <w:t xml:space="preserve"> recommended in M computed expressions.</w:t>
      </w:r>
    </w:p>
    <w:p w:rsidR="00BE674E" w:rsidRPr="00FE463F" w:rsidRDefault="00BE24ED" w:rsidP="0074437A">
      <w:pPr>
        <w:pStyle w:val="Heading3"/>
        <w:rPr>
          <w:noProof/>
        </w:rPr>
      </w:pPr>
      <w:bookmarkStart w:id="1253" w:name="_Toc388960623"/>
      <w:r w:rsidRPr="00FE463F">
        <w:rPr>
          <w:noProof/>
        </w:rPr>
        <w:t>Computed Dates</w:t>
      </w:r>
      <w:bookmarkEnd w:id="1253"/>
    </w:p>
    <w:p w:rsidR="00BE674E" w:rsidRPr="00FE463F" w:rsidRDefault="00F90A3A" w:rsidP="005402E7">
      <w:pPr>
        <w:pStyle w:val="BodyText"/>
        <w:rPr>
          <w:noProof/>
          <w:szCs w:val="22"/>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Dates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Dates:Advanced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Date </w:t>
      </w:r>
      <w:r w:rsidR="0049287E" w:rsidRPr="00FE463F">
        <w:rPr>
          <w:noProof/>
        </w:rPr>
        <w:t>has</w:t>
      </w:r>
      <w:r w:rsidR="00BE24ED" w:rsidRPr="00FE463F">
        <w:rPr>
          <w:noProof/>
        </w:rPr>
        <w:t xml:space="preserve"> </w:t>
      </w:r>
      <w:r w:rsidR="00084217" w:rsidRPr="00FE463F">
        <w:rPr>
          <w:noProof/>
        </w:rPr>
        <w:t>“</w:t>
      </w:r>
      <w:r w:rsidR="00BE24ED" w:rsidRPr="00FE463F">
        <w:rPr>
          <w:b/>
          <w:noProof/>
        </w:rPr>
        <w:t>CD</w:t>
      </w:r>
      <w:r w:rsidR="00084217" w:rsidRPr="00FE463F">
        <w:rPr>
          <w:noProof/>
        </w:rPr>
        <w:t>”</w:t>
      </w:r>
      <w:r w:rsidR="00BE24ED" w:rsidRPr="00FE463F">
        <w:rPr>
          <w:noProof/>
        </w:rPr>
        <w:t xml:space="preserve"> in the Field Specifier. The X value created by the code should look like </w:t>
      </w:r>
      <w:r w:rsidR="00BE24ED" w:rsidRPr="00FE463F">
        <w:rPr>
          <w:noProof/>
          <w:szCs w:val="22"/>
        </w:rPr>
        <w:t xml:space="preserve">the </w:t>
      </w:r>
      <w:hyperlink r:id="rId98" w:tooltip="Introduction to Date/Time Formats: VA FileMan V. 22.0 Programmer HTML Manual" w:history="1">
        <w:r w:rsidR="00BE24ED" w:rsidRPr="00FE463F">
          <w:rPr>
            <w:rStyle w:val="Hyperlink"/>
            <w:noProof/>
            <w:szCs w:val="22"/>
          </w:rPr>
          <w:t>numerical internal</w:t>
        </w:r>
        <w:r w:rsidR="00BE24ED" w:rsidRPr="00FE463F">
          <w:rPr>
            <w:rStyle w:val="Hyperlink"/>
            <w:noProof/>
            <w:szCs w:val="22"/>
          </w:rPr>
          <w:t xml:space="preserve"> </w:t>
        </w:r>
        <w:r w:rsidR="00BE24ED" w:rsidRPr="00FE463F">
          <w:rPr>
            <w:rStyle w:val="Hyperlink"/>
            <w:noProof/>
            <w:szCs w:val="22"/>
          </w:rPr>
          <w:t>form of a Date</w:t>
        </w:r>
      </w:hyperlink>
      <w:r w:rsidR="0049287E" w:rsidRPr="00FE463F">
        <w:rPr>
          <w:noProof/>
          <w:szCs w:val="22"/>
        </w:rPr>
        <w:t>,</w:t>
      </w:r>
      <w:r w:rsidR="00BE24ED" w:rsidRPr="00FE463F">
        <w:rPr>
          <w:noProof/>
          <w:szCs w:val="22"/>
        </w:rPr>
        <w:t xml:space="preserve"> or a null string if the computation results in no legal date.</w:t>
      </w:r>
    </w:p>
    <w:p w:rsidR="00BE674E" w:rsidRPr="00FE463F" w:rsidRDefault="00BE24ED" w:rsidP="0074437A">
      <w:pPr>
        <w:pStyle w:val="Heading3"/>
        <w:rPr>
          <w:noProof/>
        </w:rPr>
      </w:pPr>
      <w:bookmarkStart w:id="1254" w:name="_Toc388960624"/>
      <w:r w:rsidRPr="00FE463F">
        <w:rPr>
          <w:noProof/>
        </w:rPr>
        <w:t>Computed Pointers</w:t>
      </w:r>
      <w:bookmarkEnd w:id="1254"/>
    </w:p>
    <w:p w:rsidR="00BE674E" w:rsidRPr="00FE463F" w:rsidRDefault="00F90A3A" w:rsidP="005402E7">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Pointers:Advanced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Pointer </w:t>
      </w:r>
      <w:r w:rsidR="0049287E" w:rsidRPr="00FE463F">
        <w:rPr>
          <w:noProof/>
        </w:rPr>
        <w:t>has</w:t>
      </w:r>
      <w:r w:rsidR="00BE24ED" w:rsidRPr="00FE463F">
        <w:rPr>
          <w:noProof/>
        </w:rPr>
        <w:t xml:space="preserve"> </w:t>
      </w:r>
      <w:r w:rsidR="00084217" w:rsidRPr="00FE463F">
        <w:rPr>
          <w:noProof/>
        </w:rPr>
        <w:t>“</w:t>
      </w:r>
      <w:r w:rsidR="00BE24ED" w:rsidRPr="00FE463F">
        <w:rPr>
          <w:b/>
          <w:noProof/>
        </w:rPr>
        <w:t>Cp</w:t>
      </w:r>
      <w:r w:rsidR="00084217" w:rsidRPr="00FE463F">
        <w:rPr>
          <w:noProof/>
        </w:rPr>
        <w:t>”</w:t>
      </w:r>
      <w:r w:rsidR="00BE24ED" w:rsidRPr="00FE463F">
        <w:rPr>
          <w:noProof/>
        </w:rPr>
        <w:t xml:space="preserve"> in the Field Specifier, followed immediately by the file number of the pointed-to. The X value created by the code should look like the numerical internal entry number of an entry in that file</w:t>
      </w:r>
      <w:r w:rsidR="0049287E" w:rsidRPr="00FE463F">
        <w:rPr>
          <w:noProof/>
        </w:rPr>
        <w:t>,</w:t>
      </w:r>
      <w:r w:rsidR="00BE24ED" w:rsidRPr="00FE463F">
        <w:rPr>
          <w:noProof/>
        </w:rPr>
        <w:t xml:space="preserve"> or a null string if the computation results in no legal pointer value.</w:t>
      </w:r>
    </w:p>
    <w:p w:rsidR="00BE674E" w:rsidRPr="00FE463F" w:rsidRDefault="00BE24ED" w:rsidP="0074437A">
      <w:pPr>
        <w:pStyle w:val="Heading3"/>
        <w:rPr>
          <w:noProof/>
        </w:rPr>
      </w:pPr>
      <w:bookmarkStart w:id="1255" w:name="_Toc388960625"/>
      <w:r w:rsidRPr="00FE463F">
        <w:rPr>
          <w:noProof/>
        </w:rPr>
        <w:lastRenderedPageBreak/>
        <w:t>Computed Multiples</w:t>
      </w:r>
      <w:bookmarkEnd w:id="1255"/>
    </w:p>
    <w:p w:rsidR="00BE674E"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Multiples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Multiples:Advanced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Multiple </w:t>
      </w:r>
      <w:r w:rsidR="0049287E" w:rsidRPr="00FE463F">
        <w:rPr>
          <w:noProof/>
        </w:rPr>
        <w:t>has</w:t>
      </w:r>
      <w:r w:rsidR="00BE24ED" w:rsidRPr="00FE463F">
        <w:rPr>
          <w:noProof/>
        </w:rPr>
        <w:t xml:space="preserve"> </w:t>
      </w:r>
      <w:r w:rsidR="00084217" w:rsidRPr="00FE463F">
        <w:rPr>
          <w:noProof/>
        </w:rPr>
        <w:t>“</w:t>
      </w:r>
      <w:r w:rsidR="00BE24ED" w:rsidRPr="00FE463F">
        <w:rPr>
          <w:b/>
          <w:noProof/>
        </w:rPr>
        <w:t>Cm</w:t>
      </w:r>
      <w:r w:rsidR="00084217" w:rsidRPr="00FE463F">
        <w:rPr>
          <w:noProof/>
        </w:rPr>
        <w:t>”</w:t>
      </w:r>
      <w:r w:rsidR="00BE24ED" w:rsidRPr="00FE463F">
        <w:rPr>
          <w:noProof/>
        </w:rPr>
        <w:t xml:space="preserve"> in the Field Specifier. The code should create a value </w:t>
      </w:r>
      <w:r w:rsidR="0049287E" w:rsidRPr="00FE463F">
        <w:rPr>
          <w:noProof/>
        </w:rPr>
        <w:t>X several times, once for each M</w:t>
      </w:r>
      <w:r w:rsidR="00BE24ED" w:rsidRPr="00FE463F">
        <w:rPr>
          <w:noProof/>
        </w:rPr>
        <w:t xml:space="preserve">ultiple. Then, in the same loop, it should </w:t>
      </w:r>
      <w:r w:rsidR="005C56C8" w:rsidRPr="00FE463F">
        <w:rPr>
          <w:noProof/>
        </w:rPr>
        <w:t>E</w:t>
      </w:r>
      <w:r w:rsidR="00BE24ED" w:rsidRPr="00FE463F">
        <w:rPr>
          <w:noProof/>
        </w:rPr>
        <w:t>XECUTE DICMX. DICMX exist</w:t>
      </w:r>
      <w:r w:rsidR="0049287E" w:rsidRPr="00FE463F">
        <w:rPr>
          <w:noProof/>
        </w:rPr>
        <w:t>s</w:t>
      </w:r>
      <w:r w:rsidR="00BE24ED" w:rsidRPr="00FE463F">
        <w:rPr>
          <w:noProof/>
        </w:rPr>
        <w:t xml:space="preserve"> at the time the code is used. The code should also create a variable D each time. Executing DICMX </w:t>
      </w:r>
      <w:r w:rsidR="0049287E" w:rsidRPr="00FE463F">
        <w:rPr>
          <w:noProof/>
        </w:rPr>
        <w:t>can</w:t>
      </w:r>
      <w:r w:rsidR="00BE24ED" w:rsidRPr="00FE463F">
        <w:rPr>
          <w:noProof/>
        </w:rPr>
        <w:t xml:space="preserve"> result in D being </w:t>
      </w:r>
      <w:r w:rsidR="009C6213" w:rsidRPr="00FE463F">
        <w:rPr>
          <w:noProof/>
        </w:rPr>
        <w:t>KILL</w:t>
      </w:r>
      <w:r w:rsidR="00BE24ED" w:rsidRPr="00FE463F">
        <w:rPr>
          <w:noProof/>
        </w:rPr>
        <w:t>ed, in which case the code should quit its loop.</w:t>
      </w:r>
    </w:p>
    <w:p w:rsidR="00ED7398" w:rsidRPr="00FE463F" w:rsidRDefault="002F0AF3" w:rsidP="00D42D1B">
      <w:pPr>
        <w:pStyle w:val="Note"/>
        <w:rPr>
          <w:noProof/>
        </w:rPr>
      </w:pPr>
      <w:r>
        <w:rPr>
          <w:noProof/>
        </w:rPr>
        <w:drawing>
          <wp:inline distT="0" distB="0" distL="0" distR="0">
            <wp:extent cx="304800" cy="304800"/>
            <wp:effectExtent l="0" t="0" r="0" b="0"/>
            <wp:docPr id="3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A M Computed Expression should be written so that more code can be concatenated to the end of it. </w:t>
      </w:r>
      <w:r w:rsidR="00ED7398" w:rsidRPr="00FE463F">
        <w:rPr>
          <w:b/>
          <w:noProof/>
        </w:rPr>
        <w:t>IF</w:t>
      </w:r>
      <w:r w:rsidR="00ED7398" w:rsidRPr="00FE463F">
        <w:rPr>
          <w:noProof/>
        </w:rPr>
        <w:t xml:space="preserve"> statements, </w:t>
      </w:r>
      <w:r w:rsidR="00ED7398" w:rsidRPr="00FE463F">
        <w:rPr>
          <w:b/>
          <w:noProof/>
        </w:rPr>
        <w:t>QUIT</w:t>
      </w:r>
      <w:r w:rsidR="00ED7398" w:rsidRPr="00FE463F">
        <w:rPr>
          <w:noProof/>
        </w:rPr>
        <w:t xml:space="preserve"> commands, and </w:t>
      </w:r>
      <w:r w:rsidR="00ED7398" w:rsidRPr="00FE463F">
        <w:rPr>
          <w:b/>
          <w:noProof/>
        </w:rPr>
        <w:t>FOR</w:t>
      </w:r>
      <w:r w:rsidR="00ED7398" w:rsidRPr="00FE463F">
        <w:rPr>
          <w:noProof/>
        </w:rPr>
        <w:t xml:space="preserve"> loops should </w:t>
      </w:r>
      <w:r w:rsidR="00ED7398" w:rsidRPr="00FE463F">
        <w:rPr>
          <w:i/>
          <w:noProof/>
        </w:rPr>
        <w:t>not</w:t>
      </w:r>
      <w:r w:rsidR="00ED7398" w:rsidRPr="00FE463F">
        <w:rPr>
          <w:noProof/>
        </w:rPr>
        <w:t xml:space="preserve"> appear. For an expression of any complexity, the best form to use is:</w:t>
      </w:r>
    </w:p>
    <w:p w:rsidR="00ED7398" w:rsidRPr="00FE463F" w:rsidRDefault="00ED7398" w:rsidP="00ED7398">
      <w:pPr>
        <w:pStyle w:val="ListBulletIndent2"/>
        <w:keepNext/>
        <w:keepLines/>
        <w:rPr>
          <w:noProof/>
        </w:rPr>
      </w:pPr>
      <w:r w:rsidRPr="00FE463F">
        <w:rPr>
          <w:rFonts w:ascii="Courier New" w:hAnsi="Courier New" w:cs="Courier New"/>
          <w:noProof/>
          <w:sz w:val="18"/>
          <w:szCs w:val="18"/>
        </w:rPr>
        <w:t>SET X=$$ROUTINE(D0)</w:t>
      </w:r>
      <w:r w:rsidR="002961CD" w:rsidRPr="00FE463F">
        <w:rPr>
          <w:noProof/>
        </w:rPr>
        <w:br/>
      </w:r>
      <w:r w:rsidR="002961CD" w:rsidRPr="00FE463F">
        <w:rPr>
          <w:noProof/>
        </w:rPr>
        <w:br/>
        <w:t>O</w:t>
      </w:r>
      <w:r w:rsidR="0049287E" w:rsidRPr="00FE463F">
        <w:rPr>
          <w:noProof/>
        </w:rPr>
        <w:t>R</w:t>
      </w:r>
    </w:p>
    <w:p w:rsidR="00ED7398" w:rsidRPr="00FE463F" w:rsidRDefault="00ED7398" w:rsidP="00ED7398">
      <w:pPr>
        <w:pStyle w:val="ListBulletIndent2"/>
        <w:rPr>
          <w:noProof/>
        </w:rPr>
      </w:pPr>
      <w:r w:rsidRPr="00FE463F">
        <w:rPr>
          <w:rFonts w:ascii="Courier New" w:hAnsi="Courier New" w:cs="Courier New"/>
          <w:noProof/>
          <w:sz w:val="18"/>
          <w:szCs w:val="18"/>
        </w:rPr>
        <w:t>DO ^ROUTINE</w:t>
      </w:r>
    </w:p>
    <w:p w:rsidR="00D7679E" w:rsidRPr="00FE463F" w:rsidRDefault="00D7679E" w:rsidP="00146ED6">
      <w:pPr>
        <w:pStyle w:val="Caption"/>
        <w:rPr>
          <w:noProof/>
        </w:rPr>
      </w:pPr>
      <w:bookmarkStart w:id="1256" w:name="_Ref322691310"/>
      <w:bookmarkStart w:id="1257" w:name="_Toc39009102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343</w:t>
      </w:r>
      <w:r w:rsidR="00146ED6" w:rsidRPr="00FE463F">
        <w:rPr>
          <w:noProof/>
        </w:rPr>
        <w:fldChar w:fldCharType="end"/>
      </w:r>
      <w:r w:rsidRPr="00FE463F">
        <w:rPr>
          <w:noProof/>
        </w:rPr>
        <w:t xml:space="preserve">. </w:t>
      </w:r>
      <w:r w:rsidR="005402E7" w:rsidRPr="00FE463F">
        <w:rPr>
          <w:noProof/>
        </w:rPr>
        <w:t>Computed Multiples—Sample dialogue to create a Computed Pointer from the PATIENT file (#2) to the NEW PERSON file (#200) that points to the last user who edited the patient</w:t>
      </w:r>
      <w:bookmarkEnd w:id="1256"/>
      <w:bookmarkEnd w:id="1257"/>
    </w:p>
    <w:p w:rsidR="000246A0" w:rsidRPr="00FE463F" w:rsidRDefault="00854AAF" w:rsidP="000246A0">
      <w:pPr>
        <w:pStyle w:val="Dialogue"/>
        <w:rPr>
          <w:noProof/>
        </w:rPr>
      </w:pPr>
      <w:r w:rsidRPr="00FE463F">
        <w:rPr>
          <w:noProof/>
        </w:rPr>
        <w:t xml:space="preserve">                            </w:t>
      </w:r>
      <w:r w:rsidR="000246A0" w:rsidRPr="00FE463F">
        <w:rPr>
          <w:noProof/>
        </w:rPr>
        <w:t>Field #10000 in F</w:t>
      </w:r>
      <w:r w:rsidRPr="00FE463F">
        <w:rPr>
          <w:noProof/>
        </w:rPr>
        <w:t>ile #</w:t>
      </w:r>
      <w:r w:rsidR="000246A0" w:rsidRPr="00FE463F">
        <w:rPr>
          <w:noProof/>
        </w:rPr>
        <w:t xml:space="preserve">2           </w:t>
      </w:r>
      <w:r w:rsidRPr="00FE463F">
        <w:rPr>
          <w:noProof/>
        </w:rPr>
        <w:t xml:space="preserve"> </w:t>
      </w:r>
      <w:r w:rsidR="000246A0" w:rsidRPr="00FE463F">
        <w:rPr>
          <w:noProof/>
        </w:rPr>
        <w:t xml:space="preserve">            </w:t>
      </w:r>
      <w:r w:rsidRPr="00FE463F">
        <w:rPr>
          <w:noProof/>
        </w:rPr>
        <w:t xml:space="preserve"> </w:t>
      </w:r>
      <w:r w:rsidR="000246A0" w:rsidRPr="00FE463F">
        <w:rPr>
          <w:noProof/>
        </w:rPr>
        <w:t xml:space="preserve">   </w:t>
      </w:r>
    </w:p>
    <w:p w:rsidR="000246A0" w:rsidRPr="00FE463F" w:rsidRDefault="00854AAF" w:rsidP="000246A0">
      <w:pPr>
        <w:pStyle w:val="Dialogue"/>
        <w:rPr>
          <w:noProof/>
        </w:rPr>
      </w:pPr>
      <w:r w:rsidRPr="00FE463F">
        <w:rPr>
          <w:noProof/>
        </w:rPr>
        <w:t xml:space="preserve"> </w:t>
      </w:r>
      <w:r w:rsidR="000246A0" w:rsidRPr="00FE463F">
        <w:rPr>
          <w:noProof/>
        </w:rPr>
        <w:t xml:space="preserve">FIELD LABEL: LAST USER WHO EDITED             </w:t>
      </w:r>
      <w:r w:rsidR="000246A0" w:rsidRPr="00FE463F">
        <w:rPr>
          <w:noProof/>
          <w:u w:val="single"/>
        </w:rPr>
        <w:t>DATA TYPE...</w:t>
      </w:r>
      <w:r w:rsidR="000246A0" w:rsidRPr="00FE463F">
        <w:rPr>
          <w:noProof/>
        </w:rPr>
        <w:t xml:space="preserve"> COMPUTED    </w:t>
      </w:r>
      <w:r w:rsidRPr="00FE463F">
        <w:rPr>
          <w:noProof/>
        </w:rPr>
        <w:t xml:space="preserve"> </w:t>
      </w:r>
      <w:r w:rsidR="000246A0" w:rsidRPr="00FE463F">
        <w:rPr>
          <w:noProof/>
        </w:rPr>
        <w:t xml:space="preserve">      </w:t>
      </w:r>
    </w:p>
    <w:p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rsidR="000246A0" w:rsidRPr="00FE463F" w:rsidRDefault="000246A0" w:rsidP="000246A0">
      <w:pPr>
        <w:pStyle w:val="Dialogue"/>
        <w:rPr>
          <w:noProof/>
        </w:rPr>
      </w:pPr>
      <w:r w:rsidRPr="00FE463F">
        <w:rPr>
          <w:noProof/>
        </w:rPr>
        <w:t xml:space="preserve">    | COMPUTED-FIELD EXPRESSION:                                     </w:t>
      </w:r>
      <w:r w:rsidR="00854AAF" w:rsidRPr="00FE463F">
        <w:rPr>
          <w:noProof/>
        </w:rPr>
        <w:t xml:space="preserve">         </w:t>
      </w:r>
      <w:r w:rsidRPr="00FE463F">
        <w:rPr>
          <w:noProof/>
        </w:rPr>
        <w:t>|</w:t>
      </w:r>
    </w:p>
    <w:p w:rsidR="000246A0" w:rsidRPr="00FE463F" w:rsidRDefault="000246A0" w:rsidP="000246A0">
      <w:pPr>
        <w:pStyle w:val="Dialogue"/>
        <w:rPr>
          <w:noProof/>
        </w:rPr>
      </w:pPr>
      <w:r w:rsidRPr="00FE463F">
        <w:rPr>
          <w:noProof/>
        </w:rPr>
        <w:t xml:space="preserve">   </w:t>
      </w:r>
      <w:r w:rsidR="00146ED6" w:rsidRPr="00FE463F">
        <w:rPr>
          <w:noProof/>
        </w:rPr>
        <w:t xml:space="preserve"> </w:t>
      </w:r>
      <w:r w:rsidRPr="00FE463F">
        <w:rPr>
          <w:noProof/>
        </w:rPr>
        <w:t>|</w:t>
      </w:r>
      <w:r w:rsidR="00854AAF" w:rsidRPr="00FE463F">
        <w:rPr>
          <w:noProof/>
        </w:rPr>
        <w:t xml:space="preserve"> </w:t>
      </w:r>
      <w:r w:rsidRPr="00FE463F">
        <w:rPr>
          <w:noProof/>
        </w:rPr>
        <w:t>S X=$P($$LAST^DIAUTL(2,DO,</w:t>
      </w:r>
      <w:r w:rsidR="00084217" w:rsidRPr="00FE463F">
        <w:rPr>
          <w:noProof/>
        </w:rPr>
        <w:t>”</w:t>
      </w:r>
      <w:r w:rsidRPr="00FE463F">
        <w:rPr>
          <w:noProof/>
        </w:rPr>
        <w:t>*</w:t>
      </w:r>
      <w:r w:rsidR="00084217" w:rsidRPr="00FE463F">
        <w:rPr>
          <w:noProof/>
        </w:rPr>
        <w:t>”</w:t>
      </w:r>
      <w:r w:rsidRPr="00FE463F">
        <w:rPr>
          <w:noProof/>
        </w:rPr>
        <w:t>),U,2)</w:t>
      </w:r>
      <w:r w:rsidR="00854AAF" w:rsidRPr="00FE463F">
        <w:rPr>
          <w:noProof/>
          <w:shd w:val="clear" w:color="auto" w:fill="FFFFF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shd w:val="clear" w:color="auto" w:fill="FFFFFF"/>
        </w:rPr>
        <w:t xml:space="preserve"> </w:t>
      </w:r>
      <w:r w:rsidRPr="00FE463F">
        <w:rPr>
          <w:noProof/>
        </w:rPr>
        <w:t>|</w:t>
      </w:r>
    </w:p>
    <w:p w:rsidR="000246A0" w:rsidRPr="00FE463F" w:rsidRDefault="000246A0" w:rsidP="000246A0">
      <w:pPr>
        <w:pStyle w:val="Dialogue"/>
        <w:rPr>
          <w:noProof/>
        </w:rPr>
      </w:pPr>
      <w:r w:rsidRPr="00FE463F">
        <w:rPr>
          <w:noProof/>
        </w:rPr>
        <w:t xml:space="preserve">   </w:t>
      </w:r>
      <w:r w:rsidR="00146ED6" w:rsidRPr="00FE463F">
        <w:rPr>
          <w:noProof/>
        </w:rPr>
        <w:t>A</w:t>
      </w:r>
      <w:r w:rsidRPr="00FE463F">
        <w:rPr>
          <w:noProof/>
        </w:rPr>
        <w:t xml:space="preserve">| </w:t>
      </w:r>
      <w:r w:rsidR="00854AAF" w:rsidRPr="00FE463F">
        <w:rPr>
          <w:noProof/>
        </w:rPr>
        <w:t xml:space="preserve">           TYPE of RESULT: </w:t>
      </w:r>
      <w:r w:rsidR="00854AAF" w:rsidRPr="00FE463F">
        <w:rPr>
          <w:noProof/>
          <w:shd w:val="clear" w:color="auto" w:fill="000000"/>
        </w:rPr>
        <w:t xml:space="preserve">POINTER       </w:t>
      </w:r>
      <w:r w:rsidR="00854AAF" w:rsidRPr="00FE463F">
        <w:rPr>
          <w:noProo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rPr>
        <w:t>|</w:t>
      </w:r>
    </w:p>
    <w:p w:rsidR="00854AAF" w:rsidRPr="00FE463F" w:rsidRDefault="00854AAF" w:rsidP="000246A0">
      <w:pPr>
        <w:pStyle w:val="Dialogue"/>
        <w:rPr>
          <w:noProof/>
        </w:rPr>
      </w:pPr>
      <w:r w:rsidRPr="00FE463F">
        <w:rPr>
          <w:noProof/>
        </w:rPr>
        <w:t xml:space="preserve">    |                         NUMBER OF FRACTIONAL DIGITS TO OUTPUT:          |</w:t>
      </w:r>
    </w:p>
    <w:p w:rsidR="00854AAF" w:rsidRPr="00FE463F" w:rsidRDefault="00854AAF" w:rsidP="000246A0">
      <w:pPr>
        <w:pStyle w:val="Dialogue"/>
        <w:rPr>
          <w:noProof/>
        </w:rPr>
      </w:pPr>
      <w:r w:rsidRPr="00FE463F">
        <w:rPr>
          <w:noProof/>
        </w:rPr>
        <w:t xml:space="preserve">    |                                SHOULD VALUE ALWAYS BE ROUNDED:          |</w:t>
      </w:r>
    </w:p>
    <w:p w:rsidR="00854AAF" w:rsidRPr="00FE463F" w:rsidRDefault="00854AAF" w:rsidP="000246A0">
      <w:pPr>
        <w:pStyle w:val="Dialogue"/>
        <w:rPr>
          <w:noProof/>
        </w:rPr>
      </w:pPr>
      <w:r w:rsidRPr="00FE463F">
        <w:rPr>
          <w:noProof/>
        </w:rPr>
        <w:t xml:space="preserve">    |       WHEN TOTALLING, SHOULD SUMS BE SUMS OF COMPONENT FIELDS:          |</w:t>
      </w:r>
    </w:p>
    <w:p w:rsidR="00854AAF" w:rsidRPr="00FE463F" w:rsidRDefault="00854AAF" w:rsidP="000246A0">
      <w:pPr>
        <w:pStyle w:val="Dialogue"/>
        <w:rPr>
          <w:noProof/>
        </w:rPr>
      </w:pPr>
      <w:r w:rsidRPr="00FE463F">
        <w:rPr>
          <w:noProof/>
        </w:rPr>
        <w:t xml:space="preserve">    | LENGTH OF FIELD:            POINT TO FILE: NEW PERSON                   |</w:t>
      </w:r>
    </w:p>
    <w:p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IS THIS FIELD MULTIPLE... NO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w:t>
      </w:r>
      <w:r w:rsidR="005C56C8" w:rsidRPr="00FE463F">
        <w:rPr>
          <w:noProof/>
        </w:rPr>
        <w:t xml:space="preserve"> </w:t>
      </w:r>
      <w:r w:rsidR="00854AAF" w:rsidRPr="00FE463F">
        <w:rPr>
          <w:noProof/>
        </w:rPr>
        <w:t xml:space="preserve"> MANDATORY: </w:t>
      </w:r>
    </w:p>
    <w:p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w:t>
      </w:r>
    </w:p>
    <w:p w:rsidR="000246A0" w:rsidRPr="00FE463F" w:rsidRDefault="005C56C8" w:rsidP="000246A0">
      <w:pPr>
        <w:pStyle w:val="Dialogue"/>
        <w:rPr>
          <w:noProof/>
        </w:rPr>
      </w:pPr>
      <w:r w:rsidRPr="00FE463F">
        <w:rPr>
          <w:noProof/>
        </w:rPr>
        <w:t>E</w:t>
      </w:r>
      <w:r w:rsidR="000246A0" w:rsidRPr="00FE463F">
        <w:rPr>
          <w:noProof/>
        </w:rPr>
        <w:t>XECUTABLE HELP:</w:t>
      </w:r>
      <w:r w:rsidR="00854AAF" w:rsidRPr="00FE463F">
        <w:rPr>
          <w:noProof/>
        </w:rPr>
        <w:t xml:space="preserve"> </w:t>
      </w:r>
    </w:p>
    <w:p w:rsidR="000246A0" w:rsidRPr="00FE463F" w:rsidRDefault="000246A0" w:rsidP="000246A0">
      <w:pPr>
        <w:pStyle w:val="Dialogue"/>
        <w:rPr>
          <w:noProof/>
        </w:rPr>
      </w:pPr>
      <w:r w:rsidRPr="00FE463F">
        <w:rPr>
          <w:noProof/>
        </w:rPr>
        <w:t>_______________________________________________________________________________</w:t>
      </w:r>
    </w:p>
    <w:p w:rsidR="000246A0" w:rsidRPr="00FE463F" w:rsidRDefault="000246A0" w:rsidP="000246A0">
      <w:pPr>
        <w:pStyle w:val="Dialogue"/>
        <w:rPr>
          <w:noProof/>
        </w:rPr>
      </w:pP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rsidR="000246A0" w:rsidRPr="00FE463F" w:rsidRDefault="000246A0" w:rsidP="00F90A3A">
      <w:pPr>
        <w:pStyle w:val="BodyText6"/>
        <w:rPr>
          <w:noProof/>
        </w:rPr>
      </w:pPr>
    </w:p>
    <w:p w:rsidR="00D7679E" w:rsidRPr="00FE463F" w:rsidRDefault="00146ED6" w:rsidP="00146ED6">
      <w:pPr>
        <w:pStyle w:val="Caption"/>
        <w:rPr>
          <w:noProof/>
        </w:rPr>
      </w:pPr>
      <w:bookmarkStart w:id="1258" w:name="_Ref322691328"/>
      <w:bookmarkStart w:id="1259" w:name="_Toc390091029"/>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344</w:t>
      </w:r>
      <w:r w:rsidRPr="00FE463F">
        <w:rPr>
          <w:noProof/>
        </w:rPr>
        <w:fldChar w:fldCharType="end"/>
      </w:r>
      <w:r w:rsidRPr="00FE463F">
        <w:rPr>
          <w:noProof/>
        </w:rPr>
        <w:t>. Computed Multiples—Sample dialogue to create a Computed Date that gives the patient</w:t>
      </w:r>
      <w:r w:rsidR="00084217" w:rsidRPr="00FE463F">
        <w:rPr>
          <w:noProof/>
        </w:rPr>
        <w:t>’</w:t>
      </w:r>
      <w:r w:rsidRPr="00FE463F">
        <w:rPr>
          <w:noProof/>
        </w:rPr>
        <w:t xml:space="preserve">s next </w:t>
      </w:r>
      <w:r w:rsidR="005402E7" w:rsidRPr="00FE463F">
        <w:rPr>
          <w:noProof/>
        </w:rPr>
        <w:t>birthday</w:t>
      </w:r>
      <w:bookmarkEnd w:id="1258"/>
      <w:bookmarkEnd w:id="1259"/>
    </w:p>
    <w:p w:rsidR="00146ED6" w:rsidRPr="00FE463F" w:rsidRDefault="00146ED6" w:rsidP="00146ED6">
      <w:pPr>
        <w:pStyle w:val="Dialogue"/>
        <w:rPr>
          <w:noProof/>
        </w:rPr>
      </w:pPr>
      <w:r w:rsidRPr="00FE463F">
        <w:rPr>
          <w:noProof/>
        </w:rPr>
        <w:t xml:space="preserve">                            Field #662000 in File #2                           </w:t>
      </w:r>
    </w:p>
    <w:p w:rsidR="00146ED6" w:rsidRPr="00FE463F" w:rsidRDefault="00146ED6" w:rsidP="00146ED6">
      <w:pPr>
        <w:pStyle w:val="Dialogue"/>
        <w:rPr>
          <w:noProof/>
        </w:rPr>
      </w:pPr>
      <w:r w:rsidRPr="00FE463F">
        <w:rPr>
          <w:noProof/>
        </w:rPr>
        <w:t xml:space="preserve"> FIELD LABEL: NEXT BIRTHDAY                    </w:t>
      </w:r>
      <w:r w:rsidRPr="00FE463F">
        <w:rPr>
          <w:noProof/>
          <w:u w:val="single"/>
        </w:rPr>
        <w:t>DATA TYPE...</w:t>
      </w:r>
      <w:r w:rsidRPr="00FE463F">
        <w:rPr>
          <w:noProof/>
        </w:rPr>
        <w:t xml:space="preserve"> COMPUTED           </w:t>
      </w:r>
    </w:p>
    <w:p w:rsidR="00146ED6" w:rsidRPr="00FE463F" w:rsidRDefault="00146ED6" w:rsidP="00146ED6">
      <w:pPr>
        <w:pStyle w:val="Dialogue"/>
        <w:rPr>
          <w:noProof/>
        </w:rPr>
      </w:pPr>
      <w:r w:rsidRPr="00FE463F">
        <w:rPr>
          <w:noProof/>
        </w:rPr>
        <w:t xml:space="preserve">     -------------------------------------------------------------------------- </w:t>
      </w:r>
    </w:p>
    <w:p w:rsidR="00146ED6" w:rsidRPr="00FE463F" w:rsidRDefault="00146ED6" w:rsidP="00146ED6">
      <w:pPr>
        <w:pStyle w:val="Dialogue"/>
        <w:rPr>
          <w:noProof/>
        </w:rPr>
      </w:pPr>
      <w:r w:rsidRPr="00FE463F">
        <w:rPr>
          <w:noProof/>
        </w:rPr>
        <w:t xml:space="preserve">    | COMPUTED-FIELD EXPRESSION:                                               |</w:t>
      </w:r>
    </w:p>
    <w:p w:rsidR="00146ED6" w:rsidRPr="00FE463F" w:rsidRDefault="00146ED6" w:rsidP="00146ED6">
      <w:pPr>
        <w:pStyle w:val="Dialogue"/>
        <w:rPr>
          <w:noProof/>
        </w:rPr>
      </w:pPr>
      <w:r w:rsidRPr="00FE463F">
        <w:rPr>
          <w:noProof/>
        </w:rPr>
        <w:t xml:space="preserve">    | S X=$E($P(^DPT(DO,0),U,3),4,7) S X=$S(X:$E(DT,1,3)+($E(DT,4,7)&gt;X)_X,1:</w:t>
      </w:r>
      <w:r w:rsidR="00084217" w:rsidRPr="00FE463F">
        <w:rPr>
          <w:noProof/>
        </w:rPr>
        <w:t>”“</w:t>
      </w:r>
      <w:r w:rsidRPr="00FE463F">
        <w:rPr>
          <w:noProof/>
        </w:rPr>
        <w:t>)|</w:t>
      </w:r>
    </w:p>
    <w:p w:rsidR="00146ED6" w:rsidRPr="00FE463F" w:rsidRDefault="00146ED6" w:rsidP="00146ED6">
      <w:pPr>
        <w:pStyle w:val="Dialogue"/>
        <w:rPr>
          <w:noProof/>
        </w:rPr>
      </w:pPr>
      <w:r w:rsidRPr="00FE463F">
        <w:rPr>
          <w:noProof/>
        </w:rPr>
        <w:t xml:space="preserve">   A|            TYPE of RESULT: </w:t>
      </w:r>
      <w:r w:rsidRPr="00FE463F">
        <w:rPr>
          <w:noProof/>
          <w:shd w:val="clear" w:color="auto" w:fill="000000"/>
        </w:rPr>
        <w:t xml:space="preserve">DATE             </w:t>
      </w:r>
      <w:r w:rsidRPr="00FE463F">
        <w:rPr>
          <w:noProof/>
        </w:rPr>
        <w:t xml:space="preserve">          </w:t>
      </w:r>
      <w:r w:rsidRPr="00FE463F">
        <w:rPr>
          <w:noProof/>
          <w:shd w:val="clear" w:color="auto" w:fill="FFFFFF"/>
        </w:rPr>
        <w:t xml:space="preserve">                   </w:t>
      </w:r>
      <w:r w:rsidRPr="00FE463F">
        <w:rPr>
          <w:noProof/>
        </w:rPr>
        <w:t>|</w:t>
      </w:r>
    </w:p>
    <w:p w:rsidR="00146ED6" w:rsidRPr="00FE463F" w:rsidRDefault="00146ED6" w:rsidP="00146ED6">
      <w:pPr>
        <w:pStyle w:val="Dialogue"/>
        <w:rPr>
          <w:noProof/>
        </w:rPr>
      </w:pPr>
      <w:r w:rsidRPr="00FE463F">
        <w:rPr>
          <w:noProof/>
        </w:rPr>
        <w:t xml:space="preserve">    |                         NUMBER OF FRACTIONAL DIGITS TO OUTPUT:           |</w:t>
      </w:r>
    </w:p>
    <w:p w:rsidR="00146ED6" w:rsidRPr="00FE463F" w:rsidRDefault="00146ED6" w:rsidP="00146ED6">
      <w:pPr>
        <w:pStyle w:val="Dialogue"/>
        <w:rPr>
          <w:noProof/>
        </w:rPr>
      </w:pPr>
      <w:r w:rsidRPr="00FE463F">
        <w:rPr>
          <w:noProof/>
        </w:rPr>
        <w:t xml:space="preserve">    |                                SHOULD VALUE ALWAYS BE ROUNDED:           |</w:t>
      </w:r>
    </w:p>
    <w:p w:rsidR="00146ED6" w:rsidRPr="00FE463F" w:rsidRDefault="00146ED6" w:rsidP="00146ED6">
      <w:pPr>
        <w:pStyle w:val="Dialogue"/>
        <w:rPr>
          <w:noProof/>
        </w:rPr>
      </w:pPr>
      <w:r w:rsidRPr="00FE463F">
        <w:rPr>
          <w:noProof/>
        </w:rPr>
        <w:t xml:space="preserve">    |       WHEN TOTALLING, SHOULD SUMS BE SUMS OF COMPONENT FIELDS:           |</w:t>
      </w:r>
    </w:p>
    <w:p w:rsidR="00146ED6" w:rsidRPr="00FE463F" w:rsidRDefault="00146ED6" w:rsidP="00146ED6">
      <w:pPr>
        <w:pStyle w:val="Dialogue"/>
        <w:rPr>
          <w:noProof/>
        </w:rPr>
      </w:pPr>
      <w:r w:rsidRPr="00FE463F">
        <w:rPr>
          <w:noProof/>
        </w:rPr>
        <w:t xml:space="preserve">    | LENGTH OF FIELD:            POINT TO FILE:                               |</w:t>
      </w:r>
    </w:p>
    <w:p w:rsidR="00146ED6" w:rsidRPr="00FE463F" w:rsidRDefault="00146ED6" w:rsidP="00146ED6">
      <w:pPr>
        <w:pStyle w:val="Dialogue"/>
        <w:rPr>
          <w:noProof/>
        </w:rPr>
      </w:pPr>
      <w:r w:rsidRPr="00FE463F">
        <w:rPr>
          <w:noProof/>
        </w:rPr>
        <w:t xml:space="preserve">     -------------------------------------------------------------------------- </w:t>
      </w:r>
    </w:p>
    <w:p w:rsidR="00146ED6" w:rsidRPr="00FE463F" w:rsidRDefault="00146ED6" w:rsidP="00146ED6">
      <w:pPr>
        <w:pStyle w:val="Dialogue"/>
        <w:rPr>
          <w:noProof/>
        </w:rPr>
      </w:pPr>
    </w:p>
    <w:p w:rsidR="00146ED6" w:rsidRPr="00FE463F" w:rsidRDefault="00146ED6" w:rsidP="00146ED6">
      <w:pPr>
        <w:pStyle w:val="Dialogue"/>
        <w:rPr>
          <w:noProof/>
        </w:rPr>
      </w:pPr>
      <w:r w:rsidRPr="00FE463F">
        <w:rPr>
          <w:noProof/>
        </w:rPr>
        <w:t xml:space="preserve">                      IS THIS FIELD MULTIPLE... NO </w:t>
      </w:r>
    </w:p>
    <w:p w:rsidR="00146ED6" w:rsidRPr="00FE463F" w:rsidRDefault="00146ED6" w:rsidP="00146ED6">
      <w:pPr>
        <w:pStyle w:val="Dialogue"/>
        <w:rPr>
          <w:noProof/>
        </w:rPr>
      </w:pPr>
    </w:p>
    <w:p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MANDATORY: </w:t>
      </w:r>
    </w:p>
    <w:p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HELP-PROMPT: </w:t>
      </w:r>
    </w:p>
    <w:p w:rsidR="00146ED6" w:rsidRPr="00FE463F" w:rsidRDefault="005C56C8" w:rsidP="00146ED6">
      <w:pPr>
        <w:pStyle w:val="Dialogue"/>
        <w:rPr>
          <w:noProof/>
        </w:rPr>
      </w:pPr>
      <w:r w:rsidRPr="00FE463F">
        <w:rPr>
          <w:noProof/>
        </w:rPr>
        <w:t>E</w:t>
      </w:r>
      <w:r w:rsidR="00146ED6" w:rsidRPr="00FE463F">
        <w:rPr>
          <w:noProof/>
        </w:rPr>
        <w:t xml:space="preserve">XECUTABLE HELP: </w:t>
      </w:r>
    </w:p>
    <w:p w:rsidR="00146ED6" w:rsidRPr="00FE463F" w:rsidRDefault="00146ED6" w:rsidP="00146ED6">
      <w:pPr>
        <w:pStyle w:val="Dialogue"/>
        <w:rPr>
          <w:noProof/>
        </w:rPr>
      </w:pPr>
      <w:r w:rsidRPr="00FE463F">
        <w:rPr>
          <w:noProof/>
        </w:rPr>
        <w:t>_______________________________________________________________________________</w:t>
      </w:r>
    </w:p>
    <w:p w:rsidR="00146ED6" w:rsidRPr="00FE463F" w:rsidRDefault="00146ED6" w:rsidP="00146ED6">
      <w:pPr>
        <w:pStyle w:val="Dialogue"/>
        <w:rPr>
          <w:noProof/>
        </w:rPr>
      </w:pPr>
    </w:p>
    <w:p w:rsidR="00146ED6" w:rsidRPr="00FE463F" w:rsidRDefault="00146ED6" w:rsidP="00146ED6">
      <w:pPr>
        <w:pStyle w:val="Dialogue"/>
        <w:rPr>
          <w:noProof/>
        </w:rPr>
      </w:pPr>
    </w:p>
    <w:p w:rsidR="00146ED6" w:rsidRPr="00FE463F" w:rsidRDefault="00146ED6" w:rsidP="00146ED6">
      <w:pPr>
        <w:pStyle w:val="Dialogue"/>
        <w:rPr>
          <w:noProof/>
        </w:rPr>
      </w:pPr>
      <w:r w:rsidRPr="00FE463F">
        <w:rPr>
          <w:noProof/>
        </w:rPr>
        <w:t xml:space="preserve">COMMAND:                                       Press &lt;PF1&gt;H for help    </w:t>
      </w:r>
      <w:r w:rsidRPr="00FE463F">
        <w:rPr>
          <w:noProof/>
          <w:shd w:val="clear" w:color="auto" w:fill="000000"/>
        </w:rPr>
        <w:t>Insert</w:t>
      </w:r>
    </w:p>
    <w:p w:rsidR="00146ED6" w:rsidRPr="00FE463F" w:rsidRDefault="00146ED6" w:rsidP="00F90A3A">
      <w:pPr>
        <w:pStyle w:val="BodyText6"/>
        <w:rPr>
          <w:noProof/>
        </w:rPr>
      </w:pPr>
    </w:p>
    <w:p w:rsidR="00E86526" w:rsidRPr="00FE463F" w:rsidRDefault="00E86526" w:rsidP="00DB320E">
      <w:pPr>
        <w:pStyle w:val="Heading2"/>
        <w:rPr>
          <w:noProof/>
        </w:rPr>
      </w:pPr>
      <w:bookmarkStart w:id="1260" w:name="_Toc388960626"/>
      <w:r w:rsidRPr="00FE463F">
        <w:rPr>
          <w:noProof/>
        </w:rPr>
        <w:t>MUMPS Data Type</w:t>
      </w:r>
      <w:bookmarkEnd w:id="1260"/>
    </w:p>
    <w:p w:rsidR="00E86526"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Definition:MUMPS Data Type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MUMPS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Types:MUMPS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B35BFA" w:rsidRPr="00FE463F">
        <w:rPr>
          <w:noProof/>
        </w:rPr>
        <w:t>DATA TYPE field with a value</w:t>
      </w:r>
      <w:r w:rsidR="00E86526" w:rsidRPr="00FE463F">
        <w:rPr>
          <w:noProof/>
        </w:rPr>
        <w:t xml:space="preserve"> </w:t>
      </w:r>
      <w:r w:rsidR="00B35BFA" w:rsidRPr="00FE463F">
        <w:rPr>
          <w:noProof/>
        </w:rPr>
        <w:t xml:space="preserve">of </w:t>
      </w:r>
      <w:r w:rsidR="00E86526" w:rsidRPr="00FE463F">
        <w:rPr>
          <w:noProof/>
        </w:rPr>
        <w:t xml:space="preserve">MUMPS is available to those with programmer access. The input to this field </w:t>
      </w:r>
      <w:r w:rsidR="00826FA4" w:rsidRPr="00FE463F">
        <w:rPr>
          <w:noProof/>
        </w:rPr>
        <w:t>is</w:t>
      </w:r>
      <w:r w:rsidR="00E86526" w:rsidRPr="00FE463F">
        <w:rPr>
          <w:noProof/>
        </w:rPr>
        <w:t xml:space="preserve"> executable M code. Each field of this type is stored on its own global node using the extract format (E</w:t>
      </w:r>
      <w:r w:rsidR="00E86526" w:rsidRPr="00FE463F">
        <w:rPr>
          <w:i/>
          <w:noProof/>
        </w:rPr>
        <w:t>m</w:t>
      </w:r>
      <w:r w:rsidR="00E86526" w:rsidRPr="00FE463F">
        <w:rPr>
          <w:noProof/>
        </w:rPr>
        <w:t>,</w:t>
      </w:r>
      <w:r w:rsidR="00E86526" w:rsidRPr="00FE463F">
        <w:rPr>
          <w:i/>
          <w:noProof/>
        </w:rPr>
        <w:t>n</w:t>
      </w:r>
      <w:r w:rsidR="00E86526" w:rsidRPr="00FE463F">
        <w:rPr>
          <w:noProof/>
        </w:rPr>
        <w:t>).</w:t>
      </w:r>
    </w:p>
    <w:p w:rsidR="00E86526" w:rsidRPr="00FE463F" w:rsidRDefault="00826FA4" w:rsidP="005402E7">
      <w:pPr>
        <w:pStyle w:val="BodyText"/>
        <w:keepNext/>
        <w:keepLines/>
        <w:rPr>
          <w:noProof/>
        </w:rPr>
      </w:pPr>
      <w:r w:rsidRPr="00FE463F">
        <w:rPr>
          <w:noProof/>
        </w:rPr>
        <w:t>When a</w:t>
      </w:r>
      <w:r w:rsidR="00E86526" w:rsidRPr="00FE463F">
        <w:rPr>
          <w:noProof/>
        </w:rPr>
        <w:t xml:space="preserve"> M</w:t>
      </w:r>
      <w:r w:rsidR="00B35BFA" w:rsidRPr="00FE463F">
        <w:rPr>
          <w:noProof/>
        </w:rPr>
        <w:t>UMPS</w:t>
      </w:r>
      <w:r w:rsidR="00E86526" w:rsidRPr="00FE463F">
        <w:rPr>
          <w:noProof/>
        </w:rPr>
        <w:t xml:space="preserve"> </w:t>
      </w:r>
      <w:r w:rsidR="00B35BFA" w:rsidRPr="00FE463F">
        <w:rPr>
          <w:noProof/>
        </w:rPr>
        <w:t>field type</w:t>
      </w:r>
      <w:r w:rsidR="00E86526" w:rsidRPr="00FE463F">
        <w:rPr>
          <w:noProof/>
        </w:rPr>
        <w:t xml:space="preserve"> is created, </w:t>
      </w:r>
      <w:r w:rsidR="00777FC0" w:rsidRPr="00FE463F">
        <w:rPr>
          <w:noProof/>
        </w:rPr>
        <w:t>it is auto</w:t>
      </w:r>
      <w:r w:rsidRPr="00FE463F">
        <w:rPr>
          <w:noProof/>
        </w:rPr>
        <w:t>matically given a WRITE</w:t>
      </w:r>
      <w:r w:rsidR="00E86526" w:rsidRPr="00FE463F">
        <w:rPr>
          <w:noProof/>
        </w:rPr>
        <w:t xml:space="preserve"> protection of </w:t>
      </w:r>
      <w:r w:rsidR="00084217" w:rsidRPr="00FE463F">
        <w:rPr>
          <w:noProof/>
        </w:rPr>
        <w:t>“</w:t>
      </w:r>
      <w:r w:rsidR="00E86526" w:rsidRPr="00FE463F">
        <w:rPr>
          <w:b/>
          <w:noProof/>
        </w:rPr>
        <w:t>@</w:t>
      </w:r>
      <w:r w:rsidR="00084217" w:rsidRPr="00FE463F">
        <w:rPr>
          <w:noProof/>
        </w:rPr>
        <w:t>”</w:t>
      </w:r>
      <w:r w:rsidR="00E86526" w:rsidRPr="00FE463F">
        <w:rPr>
          <w:noProof/>
        </w:rPr>
        <w:t xml:space="preserve">. Unless this is modified, only those with programmer access </w:t>
      </w:r>
      <w:r w:rsidR="00D03435" w:rsidRPr="00FE463F">
        <w:rPr>
          <w:noProof/>
        </w:rPr>
        <w:t>can</w:t>
      </w:r>
      <w:r w:rsidR="00E86526" w:rsidRPr="00FE463F">
        <w:rPr>
          <w:noProof/>
        </w:rPr>
        <w:t xml:space="preserve"> enter data into an </w:t>
      </w:r>
      <w:r w:rsidR="00B35BFA" w:rsidRPr="00FE463F">
        <w:rPr>
          <w:noProof/>
        </w:rPr>
        <w:t>MUMPS field type</w:t>
      </w:r>
      <w:r w:rsidR="00E86526" w:rsidRPr="00FE463F">
        <w:rPr>
          <w:noProof/>
        </w:rPr>
        <w:t>.</w:t>
      </w:r>
    </w:p>
    <w:p w:rsidR="00E86526" w:rsidRPr="00FE463F" w:rsidRDefault="00865ACB" w:rsidP="005402E7">
      <w:pPr>
        <w:pStyle w:val="BodyText"/>
        <w:rPr>
          <w:noProof/>
        </w:rPr>
      </w:pPr>
      <w:r w:rsidRPr="00FE463F">
        <w:rPr>
          <w:noProof/>
        </w:rPr>
        <w:t>Developer</w:t>
      </w:r>
      <w:r w:rsidR="00E86526" w:rsidRPr="00FE463F">
        <w:rPr>
          <w:noProof/>
        </w:rPr>
        <w:t xml:space="preserve">s are allowed to change the </w:t>
      </w:r>
      <w:r w:rsidR="00B35BFA" w:rsidRPr="00FE463F">
        <w:rPr>
          <w:noProof/>
        </w:rPr>
        <w:t>MUMPS field type</w:t>
      </w:r>
      <w:r w:rsidR="00E86526" w:rsidRPr="00FE463F">
        <w:rPr>
          <w:noProof/>
        </w:rPr>
        <w:t xml:space="preserve"> to, for example, </w:t>
      </w:r>
      <w:r w:rsidR="00B35BFA" w:rsidRPr="00FE463F">
        <w:rPr>
          <w:noProof/>
        </w:rPr>
        <w:t>FREE TEXT</w:t>
      </w:r>
      <w:r w:rsidR="00E86526" w:rsidRPr="00FE463F">
        <w:rPr>
          <w:noProof/>
        </w:rPr>
        <w:t xml:space="preserve">. However, the values </w:t>
      </w:r>
      <w:r w:rsidR="00826FA4" w:rsidRPr="00FE463F">
        <w:rPr>
          <w:noProof/>
        </w:rPr>
        <w:t xml:space="preserve">are still </w:t>
      </w:r>
      <w:r w:rsidR="00E86526" w:rsidRPr="00FE463F">
        <w:rPr>
          <w:noProof/>
        </w:rPr>
        <w:t>stored in extract format on the subscripted node.</w:t>
      </w:r>
    </w:p>
    <w:p w:rsidR="00E86526" w:rsidRPr="00FE463F" w:rsidRDefault="00E86526" w:rsidP="00DB320E">
      <w:pPr>
        <w:pStyle w:val="Heading2"/>
        <w:rPr>
          <w:noProof/>
        </w:rPr>
      </w:pPr>
      <w:bookmarkStart w:id="1261" w:name="_Toc388960627"/>
      <w:r w:rsidRPr="00FE463F">
        <w:rPr>
          <w:noProof/>
        </w:rPr>
        <w:t>Screened Pointers and Set of Codes</w:t>
      </w:r>
      <w:bookmarkEnd w:id="1261"/>
    </w:p>
    <w:p w:rsidR="00E86526"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Definition:Screened Pointers and Set of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Screened Pointers and Set of Codes:Advanced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Types:Set of Codes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modifying a </w:t>
      </w:r>
      <w:r w:rsidR="00B35BFA" w:rsidRPr="00FE463F">
        <w:rPr>
          <w:noProof/>
        </w:rPr>
        <w:t xml:space="preserve">DATA TYPE field of </w:t>
      </w:r>
      <w:r w:rsidR="005402E7" w:rsidRPr="00FE463F">
        <w:rPr>
          <w:bCs/>
          <w:noProof/>
        </w:rPr>
        <w:t>POINTER</w:t>
      </w:r>
      <w:r w:rsidR="00E86526" w:rsidRPr="00FE463F">
        <w:rPr>
          <w:noProof/>
        </w:rPr>
        <w:t xml:space="preserve"> </w:t>
      </w:r>
      <w:r w:rsidR="00847E36" w:rsidRPr="00FE463F">
        <w:rPr>
          <w:noProof/>
        </w:rPr>
        <w:t>is</w:t>
      </w:r>
      <w:r w:rsidR="00E86526" w:rsidRPr="00FE463F">
        <w:rPr>
          <w:noProof/>
        </w:rPr>
        <w:t xml:space="preserve"> asked:</w:t>
      </w:r>
    </w:p>
    <w:p w:rsidR="005402E7" w:rsidRPr="00FE463F" w:rsidRDefault="00F90A3A" w:rsidP="00F90A3A">
      <w:pPr>
        <w:pStyle w:val="Caption"/>
        <w:rPr>
          <w:noProof/>
        </w:rPr>
      </w:pPr>
      <w:bookmarkStart w:id="1262" w:name="_Toc3900910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345</w:t>
      </w:r>
      <w:r w:rsidRPr="00FE463F">
        <w:rPr>
          <w:noProof/>
        </w:rPr>
        <w:fldChar w:fldCharType="end"/>
      </w:r>
      <w:r w:rsidR="0092535A" w:rsidRPr="00FE463F">
        <w:rPr>
          <w:noProof/>
        </w:rPr>
        <w:t>. Screened Pointers and Set of Codes—Sample user prompt</w:t>
      </w:r>
      <w:bookmarkEnd w:id="1262"/>
    </w:p>
    <w:p w:rsidR="00E86526" w:rsidRPr="00FE463F" w:rsidRDefault="00E86526" w:rsidP="00FB1CBD">
      <w:pPr>
        <w:pStyle w:val="Dialogue"/>
        <w:rPr>
          <w:noProof/>
        </w:rPr>
      </w:pPr>
      <w:r w:rsidRPr="00FE463F">
        <w:rPr>
          <w:noProof/>
        </w:rPr>
        <w:t xml:space="preserve">SHOULD POINTER ENTRIES BE SCREENED? NO// </w:t>
      </w:r>
      <w:r w:rsidRPr="00FE463F">
        <w:rPr>
          <w:b/>
          <w:bCs/>
          <w:noProof/>
          <w:highlight w:val="yellow"/>
        </w:rPr>
        <w:t xml:space="preserve">Y </w:t>
      </w:r>
      <w:r w:rsidR="005D4325" w:rsidRPr="00FE463F">
        <w:rPr>
          <w:b/>
          <w:bCs/>
          <w:noProof/>
          <w:highlight w:val="yellow"/>
        </w:rPr>
        <w:t>&lt;Enter&gt;</w:t>
      </w:r>
      <w:r w:rsidR="00847E36" w:rsidRPr="00FE463F">
        <w:rPr>
          <w:b/>
          <w:bCs/>
          <w:noProof/>
        </w:rPr>
        <w:t xml:space="preserve"> </w:t>
      </w:r>
      <w:r w:rsidRPr="00FE463F">
        <w:rPr>
          <w:noProof/>
        </w:rPr>
        <w:t>(YES)</w:t>
      </w:r>
    </w:p>
    <w:p w:rsidR="00E86526" w:rsidRPr="00FE463F" w:rsidRDefault="00E86526" w:rsidP="00F90A3A">
      <w:pPr>
        <w:pStyle w:val="BodyText6"/>
        <w:rPr>
          <w:noProof/>
        </w:rPr>
      </w:pPr>
    </w:p>
    <w:p w:rsidR="00EB29E5" w:rsidRPr="00FE463F" w:rsidRDefault="00E86526" w:rsidP="005402E7">
      <w:pPr>
        <w:pStyle w:val="BodyText"/>
        <w:rPr>
          <w:noProof/>
        </w:rPr>
      </w:pPr>
      <w:r w:rsidRPr="00FE463F">
        <w:rPr>
          <w:noProof/>
        </w:rPr>
        <w:t xml:space="preserve">Answering </w:t>
      </w:r>
      <w:r w:rsidRPr="00FE463F">
        <w:rPr>
          <w:b/>
          <w:noProof/>
        </w:rPr>
        <w:t>YES</w:t>
      </w:r>
      <w:r w:rsidRPr="00FE463F">
        <w:rPr>
          <w:noProof/>
        </w:rPr>
        <w:t xml:space="preserve"> allows entry of a line of M code. The variable DIC(</w:t>
      </w:r>
      <w:r w:rsidR="00084217" w:rsidRPr="00FE463F">
        <w:rPr>
          <w:noProof/>
        </w:rPr>
        <w:t>“</w:t>
      </w:r>
      <w:r w:rsidRPr="00FE463F">
        <w:rPr>
          <w:noProof/>
        </w:rPr>
        <w:t>S</w:t>
      </w:r>
      <w:r w:rsidR="00084217" w:rsidRPr="00FE463F">
        <w:rPr>
          <w:noProof/>
        </w:rPr>
        <w:t>”</w:t>
      </w:r>
      <w:r w:rsidRPr="00FE463F">
        <w:rPr>
          <w:noProof/>
        </w:rPr>
        <w:t xml:space="preserve">) is set equal to this code. The code is used in the DIC lookup routine to screen out certain </w:t>
      </w:r>
      <w:r w:rsidR="00EB29E5" w:rsidRPr="00FE463F">
        <w:rPr>
          <w:noProof/>
        </w:rPr>
        <w:t>entries in the pointed-to file.</w:t>
      </w:r>
    </w:p>
    <w:p w:rsidR="00D3300A" w:rsidRPr="00FE463F" w:rsidRDefault="002F0AF3" w:rsidP="00D3300A">
      <w:pPr>
        <w:pStyle w:val="Note"/>
        <w:rPr>
          <w:noProof/>
        </w:rPr>
      </w:pPr>
      <w:r>
        <w:rPr>
          <w:noProof/>
        </w:rPr>
        <w:drawing>
          <wp:inline distT="0" distB="0" distL="0" distR="0">
            <wp:extent cx="285750" cy="285750"/>
            <wp:effectExtent l="0" t="0" r="0" b="0"/>
            <wp:docPr id="379" name="Picture 3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about the use of DIC(</w:t>
      </w:r>
      <w:r w:rsidR="00084217" w:rsidRPr="00FE463F">
        <w:rPr>
          <w:noProof/>
        </w:rPr>
        <w:t>“</w:t>
      </w:r>
      <w:r w:rsidR="00D3300A" w:rsidRPr="00FE463F">
        <w:rPr>
          <w:noProof/>
        </w:rPr>
        <w:t>S</w:t>
      </w:r>
      <w:r w:rsidR="00084217" w:rsidRPr="00FE463F">
        <w:rPr>
          <w:noProof/>
        </w:rPr>
        <w:t>”</w:t>
      </w:r>
      <w:r w:rsidR="00D3300A" w:rsidRPr="00FE463F">
        <w:rPr>
          <w:noProof/>
        </w:rPr>
        <w:t xml:space="preserve">), especially in regard to the naked indicator, see the description of the </w:t>
      </w:r>
      <w:r w:rsidR="00D3300A" w:rsidRPr="00FE463F">
        <w:rPr>
          <w:noProof/>
          <w:color w:val="0000FF"/>
          <w:u w:val="single"/>
        </w:rPr>
        <w:fldChar w:fldCharType="begin"/>
      </w:r>
      <w:r w:rsidR="00D3300A" w:rsidRPr="00FE463F">
        <w:rPr>
          <w:noProof/>
          <w:color w:val="0000FF"/>
          <w:u w:val="single"/>
        </w:rPr>
        <w:instrText xml:space="preserve"> REF _Ref226342485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^DIC: Lookup/Add</w:t>
      </w:r>
      <w:r w:rsidR="00D3300A" w:rsidRPr="00FE463F">
        <w:rPr>
          <w:noProof/>
          <w:color w:val="0000FF"/>
          <w:u w:val="single"/>
        </w:rPr>
        <w:fldChar w:fldCharType="end"/>
      </w:r>
      <w:r w:rsidR="00D3300A" w:rsidRPr="00FE463F">
        <w:rPr>
          <w:noProof/>
        </w:rPr>
        <w:t xml:space="preserve"> API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Classic VA FileMan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rsidR="00E86526" w:rsidRPr="00FE463F" w:rsidRDefault="00E86526" w:rsidP="005402E7">
      <w:pPr>
        <w:pStyle w:val="BodyText"/>
        <w:rPr>
          <w:noProof/>
        </w:rPr>
      </w:pPr>
      <w:r w:rsidRPr="00FE463F">
        <w:rPr>
          <w:noProof/>
        </w:rPr>
        <w:t xml:space="preserve">For example, the trick </w:t>
      </w:r>
      <w:r w:rsidR="003E031E" w:rsidRPr="00FE463F">
        <w:rPr>
          <w:noProof/>
        </w:rPr>
        <w:t xml:space="preserve">in </w:t>
      </w:r>
      <w:r w:rsidR="003E031E" w:rsidRPr="00FE463F">
        <w:rPr>
          <w:noProof/>
          <w:color w:val="0000FF"/>
          <w:u w:val="single"/>
        </w:rPr>
        <w:fldChar w:fldCharType="begin"/>
      </w:r>
      <w:r w:rsidR="003E031E" w:rsidRPr="00FE463F">
        <w:rPr>
          <w:noProof/>
          <w:color w:val="0000FF"/>
          <w:u w:val="single"/>
        </w:rPr>
        <w:instrText xml:space="preserve"> REF _Ref389653059 \h </w:instrText>
      </w:r>
      <w:r w:rsidR="003E031E" w:rsidRPr="00FE463F">
        <w:rPr>
          <w:noProof/>
          <w:color w:val="0000FF"/>
          <w:u w:val="single"/>
        </w:rPr>
      </w:r>
      <w:r w:rsidR="003E031E" w:rsidRPr="00FE463F">
        <w:rPr>
          <w:noProof/>
          <w:color w:val="0000FF"/>
          <w:u w:val="single"/>
        </w:rPr>
        <w:instrText xml:space="preserve"> \* MERGEFORMAT </w:instrText>
      </w:r>
      <w:r w:rsidR="003E031E" w:rsidRPr="00FE463F">
        <w:rPr>
          <w:noProof/>
          <w:color w:val="0000FF"/>
          <w:u w:val="single"/>
        </w:rPr>
        <w:fldChar w:fldCharType="separate"/>
      </w:r>
      <w:r w:rsidR="003E031E" w:rsidRPr="00FE463F">
        <w:rPr>
          <w:noProof/>
          <w:color w:val="0000FF"/>
          <w:u w:val="single"/>
        </w:rPr>
        <w:t>Figure 346</w:t>
      </w:r>
      <w:r w:rsidR="003E031E" w:rsidRPr="00FE463F">
        <w:rPr>
          <w:noProof/>
          <w:color w:val="0000FF"/>
          <w:u w:val="single"/>
        </w:rPr>
        <w:fldChar w:fldCharType="end"/>
      </w:r>
      <w:r w:rsidR="003E031E" w:rsidRPr="00FE463F">
        <w:rPr>
          <w:noProof/>
        </w:rPr>
        <w:t xml:space="preserve"> </w:t>
      </w:r>
      <w:r w:rsidRPr="00FE463F">
        <w:rPr>
          <w:noProof/>
        </w:rPr>
        <w:t xml:space="preserve">could be used to make sure that all providers being pointed to from a </w:t>
      </w:r>
      <w:r w:rsidR="005B1CD9" w:rsidRPr="00FE463F">
        <w:rPr>
          <w:noProof/>
        </w:rPr>
        <w:t>SURGERY</w:t>
      </w:r>
      <w:r w:rsidRPr="00FE463F">
        <w:rPr>
          <w:noProof/>
        </w:rPr>
        <w:t xml:space="preserve"> file had an S code in some auxiliary field:</w:t>
      </w:r>
    </w:p>
    <w:p w:rsidR="005402E7" w:rsidRPr="00FE463F" w:rsidRDefault="00F90A3A" w:rsidP="00F90A3A">
      <w:pPr>
        <w:pStyle w:val="Caption"/>
        <w:rPr>
          <w:noProof/>
        </w:rPr>
      </w:pPr>
      <w:bookmarkStart w:id="1263" w:name="_Ref389653059"/>
      <w:bookmarkStart w:id="1264" w:name="_Toc390091031"/>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346</w:t>
      </w:r>
      <w:r w:rsidRPr="00FE463F">
        <w:rPr>
          <w:noProof/>
        </w:rPr>
        <w:fldChar w:fldCharType="end"/>
      </w:r>
      <w:bookmarkEnd w:id="1263"/>
      <w:r w:rsidR="00D3300A" w:rsidRPr="00FE463F">
        <w:rPr>
          <w:noProof/>
        </w:rPr>
        <w:t xml:space="preserve">. </w:t>
      </w:r>
      <w:r w:rsidR="0092535A" w:rsidRPr="00FE463F">
        <w:rPr>
          <w:noProof/>
        </w:rPr>
        <w:t>Screened Pointers and Set of Codes—</w:t>
      </w:r>
      <w:r w:rsidR="00E245FF" w:rsidRPr="00FE463F">
        <w:rPr>
          <w:noProof/>
        </w:rPr>
        <w:t>Sample screening code</w:t>
      </w:r>
      <w:bookmarkEnd w:id="1264"/>
    </w:p>
    <w:p w:rsidR="00E86526" w:rsidRPr="00FE463F" w:rsidRDefault="00E86526" w:rsidP="00ED4DD4">
      <w:pPr>
        <w:pStyle w:val="APICode"/>
        <w:rPr>
          <w:noProof/>
        </w:rPr>
      </w:pPr>
      <w:r w:rsidRPr="00FE463F">
        <w:rPr>
          <w:noProof/>
        </w:rPr>
        <w:t>SCREEN:  S DIC(</w:t>
      </w:r>
      <w:r w:rsidR="00084217" w:rsidRPr="00FE463F">
        <w:rPr>
          <w:noProof/>
        </w:rPr>
        <w:t>“</w:t>
      </w:r>
      <w:r w:rsidRPr="00FE463F">
        <w:rPr>
          <w:noProof/>
        </w:rPr>
        <w:t>S</w:t>
      </w:r>
      <w:r w:rsidR="00084217" w:rsidRPr="00FE463F">
        <w:rPr>
          <w:noProof/>
        </w:rPr>
        <w:t>”</w:t>
      </w:r>
      <w:r w:rsidRPr="00FE463F">
        <w:rPr>
          <w:noProof/>
        </w:rPr>
        <w:t>)=</w:t>
      </w:r>
      <w:r w:rsidR="00084217" w:rsidRPr="00FE463F">
        <w:rPr>
          <w:noProof/>
        </w:rPr>
        <w:t>“</w:t>
      </w:r>
      <w:r w:rsidRPr="00FE463F">
        <w:rPr>
          <w:noProof/>
        </w:rPr>
        <w:t>I $D(^(1)),$P(^(1),U,5)[</w:t>
      </w:r>
      <w:r w:rsidR="00084217" w:rsidRPr="00FE463F">
        <w:rPr>
          <w:noProof/>
        </w:rPr>
        <w:t>““</w:t>
      </w:r>
      <w:r w:rsidRPr="00FE463F">
        <w:rPr>
          <w:noProof/>
        </w:rPr>
        <w:t>S</w:t>
      </w:r>
      <w:r w:rsidR="00084217" w:rsidRPr="00FE463F">
        <w:rPr>
          <w:noProof/>
        </w:rPr>
        <w:t>”““</w:t>
      </w:r>
    </w:p>
    <w:p w:rsidR="00E86526" w:rsidRPr="00FE463F" w:rsidRDefault="00E86526" w:rsidP="00F90A3A">
      <w:pPr>
        <w:pStyle w:val="BodyText6"/>
        <w:rPr>
          <w:noProof/>
        </w:rPr>
      </w:pPr>
    </w:p>
    <w:p w:rsidR="00E86526" w:rsidRPr="00FE463F" w:rsidRDefault="00E86526" w:rsidP="005402E7">
      <w:pPr>
        <w:pStyle w:val="BodyText"/>
        <w:rPr>
          <w:noProof/>
        </w:rPr>
      </w:pPr>
      <w:r w:rsidRPr="00FE463F">
        <w:rPr>
          <w:noProof/>
        </w:rPr>
        <w:t>Each pointed-to file defined for a variable pointer field can be screened in a similar way.</w:t>
      </w:r>
    </w:p>
    <w:p w:rsidR="00E86526" w:rsidRPr="00FE463F" w:rsidRDefault="00E86526" w:rsidP="005402E7">
      <w:pPr>
        <w:pStyle w:val="BodyText"/>
        <w:keepNext/>
        <w:keepLines/>
        <w:rPr>
          <w:noProof/>
        </w:rPr>
      </w:pPr>
      <w:r w:rsidRPr="00FE463F">
        <w:rPr>
          <w:noProof/>
        </w:rPr>
        <w:t xml:space="preserve">Also, the </w:t>
      </w:r>
      <w:r w:rsidR="00865ACB" w:rsidRPr="00FE463F">
        <w:rPr>
          <w:noProof/>
        </w:rPr>
        <w:t>developer</w:t>
      </w:r>
      <w:r w:rsidRPr="00FE463F">
        <w:rPr>
          <w:noProof/>
        </w:rPr>
        <w:t xml:space="preserve"> can put a screen on a</w:t>
      </w:r>
      <w:r w:rsidR="00847E36" w:rsidRPr="00FE463F">
        <w:rPr>
          <w:noProof/>
        </w:rPr>
        <w:t xml:space="preserve"> DATA TYPE field of </w:t>
      </w:r>
      <w:r w:rsidR="005402E7" w:rsidRPr="00FE463F">
        <w:rPr>
          <w:bCs/>
          <w:noProof/>
        </w:rPr>
        <w:t>SET OF CODES</w:t>
      </w:r>
      <w:r w:rsidRPr="00FE463F">
        <w:rPr>
          <w:noProof/>
        </w:rPr>
        <w:t>. After the set values have been described, the user is asked:</w:t>
      </w:r>
    </w:p>
    <w:p w:rsidR="005402E7" w:rsidRPr="00FE463F" w:rsidRDefault="00F90A3A" w:rsidP="00F90A3A">
      <w:pPr>
        <w:pStyle w:val="Caption"/>
        <w:rPr>
          <w:noProof/>
        </w:rPr>
      </w:pPr>
      <w:bookmarkStart w:id="1265" w:name="_Toc3900910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347</w:t>
      </w:r>
      <w:r w:rsidRPr="00FE463F">
        <w:rPr>
          <w:noProof/>
        </w:rPr>
        <w:fldChar w:fldCharType="end"/>
      </w:r>
      <w:r w:rsidR="00D3300A" w:rsidRPr="00FE463F">
        <w:rPr>
          <w:noProof/>
        </w:rPr>
        <w:t xml:space="preserve">. </w:t>
      </w:r>
      <w:r w:rsidR="00E245FF" w:rsidRPr="00FE463F">
        <w:rPr>
          <w:noProof/>
        </w:rPr>
        <w:t>Screened Pointers and Set of Codes—Sample user prompt on screened data</w:t>
      </w:r>
      <w:bookmarkEnd w:id="1265"/>
    </w:p>
    <w:p w:rsidR="00E86526" w:rsidRPr="00FE463F" w:rsidRDefault="00E86526" w:rsidP="00FB1CBD">
      <w:pPr>
        <w:pStyle w:val="Dialogue"/>
        <w:rPr>
          <w:noProof/>
        </w:rPr>
      </w:pPr>
      <w:r w:rsidRPr="00FE463F">
        <w:rPr>
          <w:noProof/>
        </w:rPr>
        <w:t>SHOULD SET ENTRIES BE SCREENED?  NO//</w:t>
      </w:r>
      <w:r w:rsidR="005402E7" w:rsidRPr="00FE463F">
        <w:rPr>
          <w:noProof/>
        </w:rPr>
        <w:t xml:space="preserve"> </w:t>
      </w:r>
    </w:p>
    <w:p w:rsidR="00E86526" w:rsidRPr="00FE463F" w:rsidRDefault="00E86526" w:rsidP="00F90A3A">
      <w:pPr>
        <w:pStyle w:val="BodyText6"/>
        <w:rPr>
          <w:noProof/>
        </w:rPr>
      </w:pPr>
    </w:p>
    <w:p w:rsidR="00E86526" w:rsidRPr="00FE463F" w:rsidRDefault="00E86526" w:rsidP="00310977">
      <w:pPr>
        <w:pStyle w:val="BodyText"/>
        <w:rPr>
          <w:noProof/>
        </w:rPr>
      </w:pPr>
      <w:r w:rsidRPr="00FE463F">
        <w:rPr>
          <w:noProof/>
        </w:rPr>
        <w:t xml:space="preserve">Again, answering </w:t>
      </w:r>
      <w:r w:rsidRPr="00FE463F">
        <w:rPr>
          <w:b/>
          <w:noProof/>
        </w:rPr>
        <w:t>YES</w:t>
      </w:r>
      <w:r w:rsidRPr="00FE463F">
        <w:rPr>
          <w:noProof/>
        </w:rPr>
        <w:t xml:space="preserve"> allows entry of a line of M code. This code should set the variable DIC(</w:t>
      </w:r>
      <w:r w:rsidR="00084217" w:rsidRPr="00FE463F">
        <w:rPr>
          <w:noProof/>
        </w:rPr>
        <w:t>“</w:t>
      </w:r>
      <w:r w:rsidRPr="00FE463F">
        <w:rPr>
          <w:noProof/>
        </w:rPr>
        <w:t>S</w:t>
      </w:r>
      <w:r w:rsidR="00084217" w:rsidRPr="00FE463F">
        <w:rPr>
          <w:noProof/>
        </w:rPr>
        <w:t>”</w:t>
      </w:r>
      <w:r w:rsidRPr="00FE463F">
        <w:rPr>
          <w:noProof/>
        </w:rPr>
        <w:t>)</w:t>
      </w:r>
      <w:r w:rsidR="00847E36" w:rsidRPr="00FE463F">
        <w:rPr>
          <w:noProof/>
        </w:rPr>
        <w:t>, which</w:t>
      </w:r>
      <w:r w:rsidRPr="00FE463F">
        <w:rPr>
          <w:noProof/>
        </w:rPr>
        <w:t xml:space="preserve"> is applied to the selection of the member of the set. When this DIC(</w:t>
      </w:r>
      <w:r w:rsidR="00084217" w:rsidRPr="00FE463F">
        <w:rPr>
          <w:noProof/>
        </w:rPr>
        <w:t>“</w:t>
      </w:r>
      <w:r w:rsidRPr="00FE463F">
        <w:rPr>
          <w:noProof/>
        </w:rPr>
        <w:t>S</w:t>
      </w:r>
      <w:r w:rsidR="00084217" w:rsidRPr="00FE463F">
        <w:rPr>
          <w:noProof/>
        </w:rPr>
        <w:t>”</w:t>
      </w:r>
      <w:r w:rsidR="00847E36" w:rsidRPr="00FE463F">
        <w:rPr>
          <w:noProof/>
        </w:rPr>
        <w:t>) is executed, the variable Y</w:t>
      </w:r>
      <w:r w:rsidRPr="00FE463F">
        <w:rPr>
          <w:noProof/>
        </w:rPr>
        <w:t xml:space="preserve"> contains the internal </w:t>
      </w:r>
      <w:r w:rsidR="005B1CD9" w:rsidRPr="00FE463F">
        <w:rPr>
          <w:noProof/>
        </w:rPr>
        <w:t>value of the member of the set.</w:t>
      </w:r>
    </w:p>
    <w:p w:rsidR="00E86526" w:rsidRPr="00FE463F" w:rsidRDefault="00E86526" w:rsidP="00DB320E">
      <w:pPr>
        <w:pStyle w:val="Heading2"/>
        <w:rPr>
          <w:noProof/>
        </w:rPr>
      </w:pPr>
      <w:bookmarkStart w:id="1266" w:name="_Toc388960628"/>
      <w:r w:rsidRPr="00FE463F">
        <w:rPr>
          <w:noProof/>
        </w:rPr>
        <w:t>INPUT Transform</w:t>
      </w:r>
      <w:bookmarkEnd w:id="1266"/>
    </w:p>
    <w:p w:rsidR="00E86526" w:rsidRPr="00FE463F" w:rsidRDefault="00F90A3A" w:rsidP="002F14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Definition:INPUT Transform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Transforms:INPUT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An INPUT transform is M code for a particular field that is executed to determine if the data for that field is valid.</w:t>
      </w:r>
    </w:p>
    <w:p w:rsidR="002F1476" w:rsidRPr="00FE463F" w:rsidRDefault="00E86526" w:rsidP="002F1476">
      <w:pPr>
        <w:pStyle w:val="BodyText"/>
        <w:keepNext/>
        <w:keepLines/>
        <w:rPr>
          <w:noProof/>
        </w:rPr>
      </w:pPr>
      <w:r w:rsidRPr="00FE463F">
        <w:rPr>
          <w:noProof/>
        </w:rPr>
        <w:t>The M code for some field types</w:t>
      </w:r>
      <w:r w:rsidR="00084217" w:rsidRPr="00FE463F">
        <w:rPr>
          <w:noProof/>
        </w:rPr>
        <w:t>’</w:t>
      </w:r>
      <w:r w:rsidRPr="00FE463F">
        <w:rPr>
          <w:noProof/>
        </w:rPr>
        <w:t xml:space="preserve"> INPUT transforms is automatically genera</w:t>
      </w:r>
      <w:r w:rsidR="002F1476" w:rsidRPr="00FE463F">
        <w:rPr>
          <w:noProof/>
        </w:rPr>
        <w:t>ted when you create the field. This is the case for:</w:t>
      </w:r>
    </w:p>
    <w:p w:rsidR="002F1476" w:rsidRPr="00FE463F" w:rsidRDefault="00E86526" w:rsidP="002F1476">
      <w:pPr>
        <w:pStyle w:val="ListBullet"/>
        <w:keepNext/>
        <w:keepLines/>
        <w:rPr>
          <w:noProof/>
        </w:rPr>
      </w:pPr>
      <w:r w:rsidRPr="00FE463F">
        <w:rPr>
          <w:noProof/>
        </w:rPr>
        <w:t>Free Text</w:t>
      </w:r>
    </w:p>
    <w:p w:rsidR="002F1476" w:rsidRPr="00FE463F" w:rsidRDefault="00E86526" w:rsidP="002F1476">
      <w:pPr>
        <w:pStyle w:val="ListBullet"/>
        <w:keepNext/>
        <w:keepLines/>
        <w:rPr>
          <w:noProof/>
        </w:rPr>
      </w:pPr>
      <w:r w:rsidRPr="00FE463F">
        <w:rPr>
          <w:noProof/>
        </w:rPr>
        <w:t>Numeric</w:t>
      </w:r>
    </w:p>
    <w:p w:rsidR="002F1476" w:rsidRPr="00FE463F" w:rsidRDefault="00034211" w:rsidP="002F1476">
      <w:pPr>
        <w:pStyle w:val="ListBullet"/>
        <w:keepNext/>
        <w:keepLines/>
        <w:rPr>
          <w:noProof/>
        </w:rPr>
      </w:pPr>
      <w:r w:rsidRPr="00FE463F">
        <w:rPr>
          <w:noProof/>
        </w:rPr>
        <w:t>Date/T</w:t>
      </w:r>
      <w:r w:rsidR="00E86526" w:rsidRPr="00FE463F">
        <w:rPr>
          <w:noProof/>
        </w:rPr>
        <w:t>ime</w:t>
      </w:r>
    </w:p>
    <w:p w:rsidR="002F1476" w:rsidRPr="00FE463F" w:rsidRDefault="00E86526" w:rsidP="002F1476">
      <w:pPr>
        <w:pStyle w:val="ListBullet"/>
        <w:rPr>
          <w:noProof/>
        </w:rPr>
      </w:pPr>
      <w:r w:rsidRPr="00FE463F">
        <w:rPr>
          <w:noProof/>
        </w:rPr>
        <w:t>Computed</w:t>
      </w:r>
    </w:p>
    <w:p w:rsidR="002F1476" w:rsidRPr="00FE463F" w:rsidRDefault="00E86526" w:rsidP="002F1476">
      <w:pPr>
        <w:pStyle w:val="ListBullet"/>
        <w:rPr>
          <w:noProof/>
        </w:rPr>
      </w:pPr>
      <w:r w:rsidRPr="00FE463F">
        <w:rPr>
          <w:noProof/>
        </w:rPr>
        <w:t>MUMPS</w:t>
      </w:r>
    </w:p>
    <w:p w:rsidR="00E86526" w:rsidRPr="00FE463F" w:rsidRDefault="002F1476" w:rsidP="002F1476">
      <w:pPr>
        <w:pStyle w:val="ListBullet"/>
        <w:rPr>
          <w:noProof/>
        </w:rPr>
      </w:pPr>
      <w:r w:rsidRPr="00FE463F">
        <w:rPr>
          <w:noProof/>
        </w:rPr>
        <w:t>Screened Pointer field types</w:t>
      </w:r>
    </w:p>
    <w:p w:rsidR="00E86526" w:rsidRPr="00FE463F" w:rsidRDefault="00E86526" w:rsidP="00E245FF">
      <w:pPr>
        <w:pStyle w:val="BodyText"/>
        <w:keepNext/>
        <w:keepLines/>
        <w:rPr>
          <w:noProof/>
        </w:rPr>
      </w:pPr>
      <w:r w:rsidRPr="00FE463F">
        <w:rPr>
          <w:noProof/>
        </w:rPr>
        <w:lastRenderedPageBreak/>
        <w:t>The Input Transform</w:t>
      </w:r>
      <w:r w:rsidR="001640AC" w:rsidRPr="00FE463F">
        <w:rPr>
          <w:noProof/>
        </w:rPr>
        <w:t xml:space="preserve"> (Syntax)</w:t>
      </w:r>
      <w:r w:rsidRPr="00FE463F">
        <w:rPr>
          <w:noProof/>
        </w:rPr>
        <w:t xml:space="preserve">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Input Transform</w:instrText>
      </w:r>
      <w:r w:rsidR="001640AC" w:rsidRPr="00FE463F">
        <w:rPr>
          <w:noProof/>
        </w:rPr>
        <w:instrText xml:space="preserve"> (Syntax)</w:instrText>
      </w:r>
      <w:r w:rsidR="001B567A" w:rsidRPr="00FE463F">
        <w:rPr>
          <w:noProof/>
        </w:rPr>
        <w:instrText xml:space="preserve">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Options:Input Transform</w:instrText>
      </w:r>
      <w:r w:rsidR="001640AC" w:rsidRPr="00FE463F">
        <w:rPr>
          <w:noProof/>
        </w:rPr>
        <w:instrText xml:space="preserve"> (Syntax)</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[DIITRAN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DIITRAN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Options:DIITRAN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of the Utility Functions menu</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Utility Functions Menu</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Menus:Utility Functions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Options:Utility Functions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allows those with programmer access to customize the M code in automatically generated INPUT transforms. It also lets you create input </w:t>
      </w:r>
      <w:r w:rsidR="00BB31CB" w:rsidRPr="00FE463F">
        <w:rPr>
          <w:noProof/>
        </w:rPr>
        <w:t>transforms</w:t>
      </w:r>
      <w:r w:rsidRPr="00FE463F">
        <w:rPr>
          <w:noProof/>
        </w:rPr>
        <w:t xml:space="preserve"> for other field types. In the </w:t>
      </w:r>
      <w:r w:rsidR="001640AC" w:rsidRPr="00FE463F">
        <w:rPr>
          <w:noProof/>
        </w:rPr>
        <w:t>Input Transform (Syntax)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Input Transform (Syntax)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Options:Input Transform (Syntax)</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[DIITRAN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DIITRAN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Options:DIITRAN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when you select the field, you see an M statement that validates the variable X and </w:t>
      </w:r>
      <w:r w:rsidR="009C6213" w:rsidRPr="00FE463F">
        <w:rPr>
          <w:noProof/>
        </w:rPr>
        <w:t>KILL</w:t>
      </w:r>
      <w:r w:rsidRPr="00FE463F">
        <w:rPr>
          <w:noProof/>
        </w:rPr>
        <w:t>s it if it is invalid. Here, X usually contains the user</w:t>
      </w:r>
      <w:r w:rsidR="00084217" w:rsidRPr="00FE463F">
        <w:rPr>
          <w:noProof/>
        </w:rPr>
        <w:t>’</w:t>
      </w:r>
      <w:r w:rsidRPr="00FE463F">
        <w:rPr>
          <w:noProof/>
        </w:rPr>
        <w:t xml:space="preserve">s response that is being validated. If the </w:t>
      </w:r>
      <w:r w:rsidR="00B35BFA" w:rsidRPr="00FE463F">
        <w:rPr>
          <w:noProof/>
        </w:rPr>
        <w:t>DATA TYPE field value is VARIABLE POINTER</w:t>
      </w:r>
      <w:r w:rsidRPr="00FE463F">
        <w:rPr>
          <w:noProof/>
        </w:rPr>
        <w:t>, X contains the value in internally stored format</w:t>
      </w:r>
      <w:r w:rsidR="00D6033F" w:rsidRPr="00FE463F">
        <w:rPr>
          <w:noProof/>
        </w:rPr>
        <w:t xml:space="preserve"> (i.e., </w:t>
      </w:r>
      <w:r w:rsidR="00084217" w:rsidRPr="00FE463F">
        <w:rPr>
          <w:noProof/>
        </w:rPr>
        <w:t>”</w:t>
      </w:r>
      <w:r w:rsidRPr="00FE463F">
        <w:rPr>
          <w:noProof/>
        </w:rPr>
        <w:t>record_number;storage_root</w:t>
      </w:r>
      <w:r w:rsidR="00084217" w:rsidRPr="00FE463F">
        <w:rPr>
          <w:noProof/>
        </w:rPr>
        <w:t>”</w:t>
      </w:r>
      <w:r w:rsidR="00D6033F" w:rsidRPr="00FE463F">
        <w:rPr>
          <w:noProof/>
        </w:rPr>
        <w:t>)</w:t>
      </w:r>
      <w:r w:rsidRPr="00FE463F">
        <w:rPr>
          <w:noProof/>
        </w:rPr>
        <w:t>.</w:t>
      </w:r>
    </w:p>
    <w:p w:rsidR="00E86526" w:rsidRPr="00FE463F" w:rsidRDefault="00E86526" w:rsidP="00310977">
      <w:pPr>
        <w:pStyle w:val="BodyText"/>
        <w:keepNext/>
        <w:keepLines/>
        <w:rPr>
          <w:noProof/>
        </w:rPr>
      </w:pPr>
      <w:r w:rsidRPr="00FE463F">
        <w:rPr>
          <w:noProof/>
        </w:rPr>
        <w:t>You can rewrite this line of code to meet individual requirements. If desired, the code can transform X by resetting it to another value to be filed. An example would be a name transform that deletes an extraneous space character following a comma as shown below:</w:t>
      </w:r>
    </w:p>
    <w:p w:rsidR="00310977" w:rsidRPr="00FE463F" w:rsidRDefault="00310977" w:rsidP="00310977">
      <w:pPr>
        <w:pStyle w:val="Caption"/>
        <w:rPr>
          <w:noProof/>
        </w:rPr>
      </w:pPr>
      <w:bookmarkStart w:id="1267" w:name="_Toc39009103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348</w:t>
      </w:r>
      <w:r w:rsidR="00146ED6" w:rsidRPr="00FE463F">
        <w:rPr>
          <w:noProof/>
        </w:rPr>
        <w:fldChar w:fldCharType="end"/>
      </w:r>
      <w:r w:rsidRPr="00FE463F">
        <w:rPr>
          <w:noProof/>
        </w:rPr>
        <w:t xml:space="preserve">. </w:t>
      </w:r>
      <w:r w:rsidR="00E245FF" w:rsidRPr="00FE463F">
        <w:rPr>
          <w:noProof/>
        </w:rPr>
        <w:t>INPUT T</w:t>
      </w:r>
      <w:r w:rsidRPr="00FE463F">
        <w:rPr>
          <w:noProof/>
        </w:rPr>
        <w:t>ransform</w:t>
      </w:r>
      <w:r w:rsidR="00E245FF" w:rsidRPr="00FE463F">
        <w:rPr>
          <w:noProof/>
        </w:rPr>
        <w:t>—Sample</w:t>
      </w:r>
      <w:r w:rsidRPr="00FE463F">
        <w:rPr>
          <w:noProof/>
        </w:rPr>
        <w:t xml:space="preserve"> code</w:t>
      </w:r>
      <w:bookmarkEnd w:id="1267"/>
    </w:p>
    <w:p w:rsidR="00E86526" w:rsidRPr="00FE463F" w:rsidRDefault="00E86526" w:rsidP="00ED4DD4">
      <w:pPr>
        <w:pStyle w:val="APICode"/>
        <w:rPr>
          <w:noProof/>
        </w:rPr>
      </w:pPr>
      <w:r w:rsidRPr="00FE463F">
        <w:rPr>
          <w:noProof/>
        </w:rPr>
        <w:t xml:space="preserve">INPUT TRANSFORM: K:$L(X)&gt;30!($L(X)&lt;3) X    Replace </w:t>
      </w:r>
      <w:r w:rsidRPr="00FE463F">
        <w:rPr>
          <w:b/>
          <w:bCs/>
          <w:noProof/>
          <w:highlight w:val="yellow"/>
        </w:rPr>
        <w:t>K</w:t>
      </w:r>
      <w:r w:rsidRPr="00FE463F">
        <w:rPr>
          <w:b/>
          <w:noProof/>
        </w:rPr>
        <w:t xml:space="preserve"> </w:t>
      </w:r>
    </w:p>
    <w:p w:rsidR="00E86526" w:rsidRPr="00FE463F" w:rsidRDefault="00E86526" w:rsidP="00ED4DD4">
      <w:pPr>
        <w:pStyle w:val="APICode"/>
        <w:rPr>
          <w:noProof/>
        </w:rPr>
      </w:pPr>
      <w:r w:rsidRPr="00FE463F">
        <w:rPr>
          <w:noProof/>
        </w:rPr>
        <w:t xml:space="preserve">With </w:t>
      </w:r>
      <w:r w:rsidRPr="00FE463F">
        <w:rPr>
          <w:b/>
          <w:noProof/>
          <w:highlight w:val="yellow"/>
        </w:rPr>
        <w:t>S:X[</w:t>
      </w:r>
      <w:r w:rsidR="00084217" w:rsidRPr="00FE463F">
        <w:rPr>
          <w:b/>
          <w:noProof/>
          <w:highlight w:val="yellow"/>
        </w:rPr>
        <w:t>“</w:t>
      </w:r>
      <w:r w:rsidRPr="00FE463F">
        <w:rPr>
          <w:b/>
          <w:noProof/>
          <w:highlight w:val="yellow"/>
        </w:rPr>
        <w:t xml:space="preserve">, </w:t>
      </w:r>
      <w:r w:rsidR="00084217" w:rsidRPr="00FE463F">
        <w:rPr>
          <w:b/>
          <w:noProof/>
          <w:highlight w:val="yellow"/>
        </w:rPr>
        <w:t>“</w:t>
      </w:r>
      <w:r w:rsidRPr="00FE463F">
        <w:rPr>
          <w:b/>
          <w:noProof/>
          <w:highlight w:val="yellow"/>
        </w:rPr>
        <w:t xml:space="preserve"> X=$P(X,</w:t>
      </w:r>
      <w:r w:rsidR="00084217" w:rsidRPr="00FE463F">
        <w:rPr>
          <w:b/>
          <w:noProof/>
          <w:highlight w:val="yellow"/>
        </w:rPr>
        <w:t>”</w:t>
      </w:r>
      <w:r w:rsidRPr="00FE463F">
        <w:rPr>
          <w:b/>
          <w:noProof/>
          <w:highlight w:val="yellow"/>
        </w:rPr>
        <w:t xml:space="preserve">, </w:t>
      </w:r>
      <w:r w:rsidR="00084217" w:rsidRPr="00FE463F">
        <w:rPr>
          <w:b/>
          <w:noProof/>
          <w:highlight w:val="yellow"/>
        </w:rPr>
        <w:t>“</w:t>
      </w:r>
      <w:r w:rsidRPr="00FE463F">
        <w:rPr>
          <w:b/>
          <w:noProof/>
          <w:highlight w:val="yellow"/>
        </w:rPr>
        <w:t>)_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_$P(X,</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,2) K</w:t>
      </w:r>
    </w:p>
    <w:p w:rsidR="00E86526" w:rsidRPr="00FE463F" w:rsidRDefault="00E86526" w:rsidP="00ED4DD4">
      <w:pPr>
        <w:pStyle w:val="APICode"/>
        <w:rPr>
          <w:noProof/>
        </w:rPr>
      </w:pPr>
      <w:r w:rsidRPr="00FE463F">
        <w:rPr>
          <w:noProof/>
        </w:rPr>
        <w:t xml:space="preserve">Replace </w:t>
      </w:r>
      <w:r w:rsidR="005D4325" w:rsidRPr="00FE463F">
        <w:rPr>
          <w:b/>
          <w:noProof/>
          <w:highlight w:val="yellow"/>
        </w:rPr>
        <w:t>&lt;Enter&gt;</w:t>
      </w:r>
    </w:p>
    <w:p w:rsidR="00E86526" w:rsidRPr="00FE463F" w:rsidRDefault="00E86526" w:rsidP="00ED4DD4">
      <w:pPr>
        <w:pStyle w:val="APICode"/>
        <w:rPr>
          <w:noProof/>
        </w:rPr>
      </w:pPr>
      <w:r w:rsidRPr="00FE463F">
        <w:rPr>
          <w:noProof/>
        </w:rPr>
        <w:t>S:X[</w:t>
      </w:r>
      <w:r w:rsidR="00084217" w:rsidRPr="00FE463F">
        <w:rPr>
          <w:noProof/>
        </w:rPr>
        <w:t>“</w:t>
      </w:r>
      <w:r w:rsidRPr="00FE463F">
        <w:rPr>
          <w:noProof/>
        </w:rPr>
        <w:t xml:space="preserve">, </w:t>
      </w:r>
      <w:r w:rsidR="00084217" w:rsidRPr="00FE463F">
        <w:rPr>
          <w:noProof/>
        </w:rPr>
        <w:t>“</w:t>
      </w:r>
      <w:r w:rsidRPr="00FE463F">
        <w:rPr>
          <w:noProof/>
        </w:rPr>
        <w:t xml:space="preserve"> X=$P(X,</w:t>
      </w:r>
      <w:r w:rsidR="00084217" w:rsidRPr="00FE463F">
        <w:rPr>
          <w:noProof/>
        </w:rPr>
        <w:t>”</w:t>
      </w:r>
      <w:r w:rsidRPr="00FE463F">
        <w:rPr>
          <w:noProof/>
        </w:rPr>
        <w:t xml:space="preserve">, </w:t>
      </w:r>
      <w:r w:rsidR="00084217" w:rsidRPr="00FE463F">
        <w:rPr>
          <w:noProof/>
        </w:rPr>
        <w:t>“</w:t>
      </w:r>
      <w:r w:rsidRPr="00FE463F">
        <w:rPr>
          <w:noProof/>
        </w:rPr>
        <w:t>)_</w:t>
      </w:r>
      <w:r w:rsidR="00084217" w:rsidRPr="00FE463F">
        <w:rPr>
          <w:noProof/>
        </w:rPr>
        <w:t>”</w:t>
      </w:r>
      <w:r w:rsidRPr="00FE463F">
        <w:rPr>
          <w:noProof/>
        </w:rPr>
        <w:t>,</w:t>
      </w:r>
      <w:r w:rsidR="00084217" w:rsidRPr="00FE463F">
        <w:rPr>
          <w:noProof/>
        </w:rPr>
        <w:t>”</w:t>
      </w:r>
      <w:r w:rsidRPr="00FE463F">
        <w:rPr>
          <w:noProof/>
        </w:rPr>
        <w:t>_$P(X,</w:t>
      </w:r>
      <w:r w:rsidR="00084217" w:rsidRPr="00FE463F">
        <w:rPr>
          <w:noProof/>
        </w:rPr>
        <w:t>”</w:t>
      </w:r>
      <w:r w:rsidRPr="00FE463F">
        <w:rPr>
          <w:noProof/>
        </w:rPr>
        <w:t xml:space="preserve">, </w:t>
      </w:r>
      <w:r w:rsidR="00084217" w:rsidRPr="00FE463F">
        <w:rPr>
          <w:noProof/>
        </w:rPr>
        <w:t>“</w:t>
      </w:r>
      <w:r w:rsidRPr="00FE463F">
        <w:rPr>
          <w:noProof/>
        </w:rPr>
        <w:t xml:space="preserve">,2) K:$L(X)&gt;30!($L(X)&lt;3) X </w:t>
      </w:r>
    </w:p>
    <w:p w:rsidR="00E86526" w:rsidRPr="00FE463F" w:rsidRDefault="00E86526" w:rsidP="00F90A3A">
      <w:pPr>
        <w:pStyle w:val="BodyText6"/>
        <w:rPr>
          <w:noProof/>
        </w:rPr>
      </w:pPr>
    </w:p>
    <w:p w:rsidR="00E86526" w:rsidRPr="00FE463F" w:rsidRDefault="00E86526" w:rsidP="00310977">
      <w:pPr>
        <w:pStyle w:val="BodyText"/>
        <w:rPr>
          <w:noProof/>
        </w:rPr>
      </w:pPr>
      <w:r w:rsidRPr="00FE463F">
        <w:rPr>
          <w:noProof/>
        </w:rPr>
        <w:t xml:space="preserve">Unlike the M code for OUTPUT transforms, you </w:t>
      </w:r>
      <w:r w:rsidRPr="00FE463F">
        <w:rPr>
          <w:bCs/>
          <w:i/>
          <w:noProof/>
        </w:rPr>
        <w:t>can</w:t>
      </w:r>
      <w:r w:rsidRPr="00FE463F">
        <w:rPr>
          <w:noProof/>
        </w:rPr>
        <w:t xml:space="preserve"> use the </w:t>
      </w:r>
      <w:r w:rsidRPr="00FE463F">
        <w:rPr>
          <w:b/>
          <w:noProof/>
        </w:rPr>
        <w:t>IF</w:t>
      </w:r>
      <w:r w:rsidRPr="00FE463F">
        <w:rPr>
          <w:noProof/>
        </w:rPr>
        <w:t xml:space="preserve">, </w:t>
      </w:r>
      <w:r w:rsidRPr="00FE463F">
        <w:rPr>
          <w:b/>
          <w:noProof/>
        </w:rPr>
        <w:t>FOR</w:t>
      </w:r>
      <w:r w:rsidRPr="00FE463F">
        <w:rPr>
          <w:noProof/>
        </w:rPr>
        <w:t xml:space="preserve">, and </w:t>
      </w:r>
      <w:r w:rsidRPr="00FE463F">
        <w:rPr>
          <w:b/>
          <w:noProof/>
        </w:rPr>
        <w:t>QUIT</w:t>
      </w:r>
      <w:r w:rsidRPr="00FE463F">
        <w:rPr>
          <w:noProof/>
        </w:rPr>
        <w:t xml:space="preserve"> commands in the M code for INPUT transforms.</w:t>
      </w:r>
    </w:p>
    <w:p w:rsidR="00E86526" w:rsidRPr="00FE463F" w:rsidRDefault="00E86526" w:rsidP="00310977">
      <w:pPr>
        <w:pStyle w:val="BodyText"/>
        <w:rPr>
          <w:noProof/>
        </w:rPr>
      </w:pPr>
      <w:r w:rsidRPr="00FE463F">
        <w:rPr>
          <w:noProof/>
        </w:rPr>
        <w:t>Once an INPUT transform has been created for a field, the syntax checking that the field performs can no longer be modified using the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A data dictionary listing show</w:t>
      </w:r>
      <w:r w:rsidR="002F1476" w:rsidRPr="00FE463F">
        <w:rPr>
          <w:noProof/>
        </w:rPr>
        <w:t>s</w:t>
      </w:r>
      <w:r w:rsidRPr="00FE463F">
        <w:rPr>
          <w:noProof/>
        </w:rPr>
        <w:t xml:space="preserve"> </w:t>
      </w:r>
      <w:r w:rsidRPr="00FE463F">
        <w:rPr>
          <w:i/>
          <w:noProof/>
        </w:rPr>
        <w:t>XXXX</w:t>
      </w:r>
      <w:r w:rsidRPr="00FE463F">
        <w:rPr>
          <w:noProof/>
        </w:rPr>
        <w:t xml:space="preserve"> for such a field.</w:t>
      </w:r>
    </w:p>
    <w:p w:rsidR="00E86526" w:rsidRPr="00FE463F" w:rsidRDefault="00E86526" w:rsidP="00310977">
      <w:pPr>
        <w:pStyle w:val="BodyText"/>
        <w:rPr>
          <w:noProof/>
        </w:rPr>
      </w:pPr>
      <w:r w:rsidRPr="00FE463F">
        <w:rPr>
          <w:noProof/>
        </w:rPr>
        <w:t xml:space="preserve">For a computed field, the INPUT transform is simply the M code that is executed whenever the field is computed. Hence, a computed field calculation can be edited by a </w:t>
      </w:r>
      <w:r w:rsidR="00865ACB" w:rsidRPr="00FE463F">
        <w:rPr>
          <w:noProof/>
        </w:rPr>
        <w:t>developer</w:t>
      </w:r>
      <w:r w:rsidRPr="00FE463F">
        <w:rPr>
          <w:noProof/>
        </w:rPr>
        <w:t xml:space="preserve"> using this option.</w:t>
      </w:r>
    </w:p>
    <w:p w:rsidR="00E86526" w:rsidRPr="00FE463F" w:rsidRDefault="00E86526" w:rsidP="0074437A">
      <w:pPr>
        <w:pStyle w:val="Heading3"/>
        <w:rPr>
          <w:noProof/>
        </w:rPr>
      </w:pPr>
      <w:bookmarkStart w:id="1268" w:name="_Toc471003571"/>
      <w:bookmarkStart w:id="1269" w:name="_Toc388960629"/>
      <w:r w:rsidRPr="00FE463F">
        <w:rPr>
          <w:noProof/>
        </w:rPr>
        <w:t>INPUT Transforms and the Verify Fields Option</w:t>
      </w:r>
      <w:bookmarkEnd w:id="1268"/>
      <w:bookmarkEnd w:id="1269"/>
    </w:p>
    <w:p w:rsidR="00E86526" w:rsidRPr="00FE463F" w:rsidRDefault="00F90A3A" w:rsidP="0031097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Definition:INPUT Transforms and the Verify Fields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INPUT Transforms and the Verify Fields Option:Advanced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Options:Verify Fields:Advanced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INPUT transforms are ordinarily executed before data is filed (in which case the INPUT transform expects data in </w:t>
      </w:r>
      <w:r w:rsidR="00E86526" w:rsidRPr="00FE463F">
        <w:rPr>
          <w:rStyle w:val="Emphasis"/>
          <w:noProof/>
        </w:rPr>
        <w:t>external</w:t>
      </w:r>
      <w:r w:rsidR="00E86526" w:rsidRPr="00FE463F">
        <w:rPr>
          <w:noProof/>
        </w:rPr>
        <w:t xml:space="preserve"> form, </w:t>
      </w:r>
      <w:r w:rsidR="00E86526" w:rsidRPr="00FE463F">
        <w:rPr>
          <w:rStyle w:val="Emphasis"/>
          <w:noProof/>
        </w:rPr>
        <w:t>not yet filed</w:t>
      </w:r>
      <w:r w:rsidR="00E86526" w:rsidRPr="00FE463F">
        <w:rPr>
          <w:noProof/>
        </w:rPr>
        <w:t>). But the INPUT transform is also executed by VA FileMan</w:t>
      </w:r>
      <w:r w:rsidR="00084217" w:rsidRPr="00FE463F">
        <w:rPr>
          <w:noProof/>
        </w:rPr>
        <w:t>’</w:t>
      </w:r>
      <w:r w:rsidR="00E86526" w:rsidRPr="00FE463F">
        <w:rPr>
          <w:noProof/>
        </w:rPr>
        <w:t>s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1640AC" w:rsidRPr="00FE463F">
        <w:rPr>
          <w:noProof/>
        </w:rPr>
        <w:t xml:space="preserve"> [</w:t>
      </w:r>
      <w:r w:rsidR="008A229C" w:rsidRPr="00FE463F">
        <w:rPr>
          <w:noProof/>
        </w:rPr>
        <w:t>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1640AC" w:rsidRPr="00FE463F">
        <w:rPr>
          <w:noProof/>
        </w:rPr>
        <w:t>]</w:t>
      </w:r>
      <w:r w:rsidR="00E86526" w:rsidRPr="00FE463F">
        <w:rPr>
          <w:noProof/>
        </w:rPr>
        <w:t xml:space="preserve"> (in which case the data being checked is in </w:t>
      </w:r>
      <w:r w:rsidR="00E86526" w:rsidRPr="00FE463F">
        <w:rPr>
          <w:rStyle w:val="Emphasis"/>
          <w:noProof/>
        </w:rPr>
        <w:t>internal</w:t>
      </w:r>
      <w:r w:rsidR="00E86526" w:rsidRPr="00FE463F">
        <w:rPr>
          <w:noProof/>
        </w:rPr>
        <w:t xml:space="preserve"> form, and </w:t>
      </w:r>
      <w:r w:rsidR="00E86526" w:rsidRPr="00FE463F">
        <w:rPr>
          <w:rStyle w:val="Emphasis"/>
          <w:noProof/>
        </w:rPr>
        <w:t>already filed</w:t>
      </w:r>
      <w:r w:rsidR="00E86526" w:rsidRPr="00FE463F">
        <w:rPr>
          <w:noProof/>
        </w:rPr>
        <w:t xml:space="preserve">). Some parts of your INPUT transform may </w:t>
      </w:r>
      <w:r w:rsidR="00E86526" w:rsidRPr="00FE463F">
        <w:rPr>
          <w:i/>
          <w:noProof/>
        </w:rPr>
        <w:t>not</w:t>
      </w:r>
      <w:r w:rsidR="00E86526" w:rsidRPr="00FE463F">
        <w:rPr>
          <w:noProof/>
        </w:rPr>
        <w:t xml:space="preserve"> be compatible with data in its internal form or when the data is already filed. For example, you </w:t>
      </w:r>
      <w:r w:rsidR="00A477C4" w:rsidRPr="00FE463F">
        <w:rPr>
          <w:noProof/>
        </w:rPr>
        <w:t>can</w:t>
      </w:r>
      <w:r w:rsidR="00E86526" w:rsidRPr="00FE463F">
        <w:rPr>
          <w:noProof/>
        </w:rPr>
        <w:t xml:space="preserve"> check to make sure a field</w:t>
      </w:r>
      <w:r w:rsidR="00084217" w:rsidRPr="00FE463F">
        <w:rPr>
          <w:noProof/>
        </w:rPr>
        <w:t>’</w:t>
      </w:r>
      <w:r w:rsidR="00E86526" w:rsidRPr="00FE463F">
        <w:rPr>
          <w:noProof/>
        </w:rPr>
        <w:t xml:space="preserve">s value is </w:t>
      </w:r>
      <w:r w:rsidR="00E86526" w:rsidRPr="00FE463F">
        <w:rPr>
          <w:i/>
          <w:noProof/>
        </w:rPr>
        <w:t>not</w:t>
      </w:r>
      <w:r w:rsidR="00E86526" w:rsidRPr="00FE463F">
        <w:rPr>
          <w:noProof/>
        </w:rPr>
        <w:t xml:space="preserve"> stored in a cross-reference before you file it; once you file the entry, however, the field value does exist in the cross-reference and Verify Fields would report the entry as invalid.</w:t>
      </w:r>
    </w:p>
    <w:p w:rsidR="00E86526" w:rsidRPr="00FE463F" w:rsidRDefault="00E86526" w:rsidP="00310977">
      <w:pPr>
        <w:pStyle w:val="BodyText"/>
        <w:rPr>
          <w:noProof/>
        </w:rPr>
      </w:pPr>
      <w:r w:rsidRPr="00FE463F">
        <w:rPr>
          <w:noProof/>
        </w:rPr>
        <w:t>To help 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Pr="00FE463F">
        <w:rPr>
          <w:noProof/>
        </w:rPr>
        <w:t xml:space="preserve"> report fewer invalid values in this situation, 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Pr="00FE463F">
        <w:rPr>
          <w:noProof/>
        </w:rPr>
        <w:t xml:space="preserve"> sets the variable DIUTIL to </w:t>
      </w:r>
      <w:r w:rsidR="00084217" w:rsidRPr="00FE463F">
        <w:rPr>
          <w:noProof/>
        </w:rPr>
        <w:t>“</w:t>
      </w:r>
      <w:r w:rsidRPr="00FE463F">
        <w:rPr>
          <w:noProof/>
        </w:rPr>
        <w:t>VERIFY FIELDS</w:t>
      </w:r>
      <w:r w:rsidR="00084217" w:rsidRPr="00FE463F">
        <w:rPr>
          <w:noProof/>
        </w:rPr>
        <w:t>”</w:t>
      </w:r>
      <w:r w:rsidRPr="00FE463F">
        <w:rPr>
          <w:noProof/>
        </w:rPr>
        <w:t xml:space="preserve"> when it is running. You can then check for this variable in your custom INPUT transform and skip any checks that would </w:t>
      </w:r>
      <w:r w:rsidRPr="00FE463F">
        <w:rPr>
          <w:i/>
          <w:noProof/>
        </w:rPr>
        <w:t>not</w:t>
      </w:r>
      <w:r w:rsidRPr="00FE463F">
        <w:rPr>
          <w:noProof/>
        </w:rPr>
        <w:t xml:space="preserve"> be compatible with data that is in its internal form or already filed.</w:t>
      </w:r>
    </w:p>
    <w:p w:rsidR="00E86526" w:rsidRPr="00FE463F" w:rsidRDefault="00E86526" w:rsidP="00310977">
      <w:pPr>
        <w:pStyle w:val="BodyText"/>
        <w:keepNext/>
        <w:keepLines/>
        <w:rPr>
          <w:noProof/>
        </w:rPr>
      </w:pPr>
      <w:r w:rsidRPr="00FE463F">
        <w:rPr>
          <w:noProof/>
        </w:rPr>
        <w:t>For example:</w:t>
      </w:r>
    </w:p>
    <w:p w:rsidR="00310977" w:rsidRPr="00FE463F" w:rsidRDefault="00310977" w:rsidP="00310977">
      <w:pPr>
        <w:pStyle w:val="Caption"/>
        <w:rPr>
          <w:noProof/>
        </w:rPr>
      </w:pPr>
      <w:bookmarkStart w:id="1270" w:name="_Toc39009103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349</w:t>
      </w:r>
      <w:r w:rsidR="00146ED6" w:rsidRPr="00FE463F">
        <w:rPr>
          <w:noProof/>
        </w:rPr>
        <w:fldChar w:fldCharType="end"/>
      </w:r>
      <w:r w:rsidRPr="00FE463F">
        <w:rPr>
          <w:noProof/>
        </w:rPr>
        <w:t xml:space="preserve">. </w:t>
      </w:r>
      <w:r w:rsidR="00E245FF" w:rsidRPr="00FE463F">
        <w:rPr>
          <w:noProof/>
        </w:rPr>
        <w:t>INPUT Transform—Checking for variables</w:t>
      </w:r>
      <w:bookmarkEnd w:id="1270"/>
    </w:p>
    <w:p w:rsidR="00E86526" w:rsidRPr="00FE463F" w:rsidRDefault="00E86526" w:rsidP="00ED4DD4">
      <w:pPr>
        <w:pStyle w:val="APICode"/>
        <w:rPr>
          <w:noProof/>
        </w:rPr>
      </w:pPr>
      <w:r w:rsidRPr="00FE463F">
        <w:rPr>
          <w:noProof/>
        </w:rPr>
        <w:t>I $G(DIUTIL)</w:t>
      </w:r>
      <w:r w:rsidR="00084217" w:rsidRPr="00FE463F">
        <w:rPr>
          <w:noProof/>
        </w:rPr>
        <w:t>’</w:t>
      </w:r>
      <w:r w:rsidRPr="00FE463F">
        <w:rPr>
          <w:noProof/>
        </w:rPr>
        <w:t>=</w:t>
      </w:r>
      <w:r w:rsidR="00084217" w:rsidRPr="00FE463F">
        <w:rPr>
          <w:noProof/>
        </w:rPr>
        <w:t>“</w:t>
      </w:r>
      <w:r w:rsidRPr="00FE463F">
        <w:rPr>
          <w:noProof/>
        </w:rPr>
        <w:t>VERIFY FIELDS</w:t>
      </w:r>
      <w:r w:rsidR="00084217" w:rsidRPr="00FE463F">
        <w:rPr>
          <w:noProof/>
        </w:rPr>
        <w:t>”</w:t>
      </w:r>
    </w:p>
    <w:p w:rsidR="00E86526" w:rsidRPr="00FE463F" w:rsidRDefault="00E86526" w:rsidP="00F90A3A">
      <w:pPr>
        <w:pStyle w:val="BodyText6"/>
        <w:rPr>
          <w:noProof/>
        </w:rPr>
      </w:pPr>
    </w:p>
    <w:p w:rsidR="00E86526" w:rsidRPr="00FE463F" w:rsidRDefault="00E86526" w:rsidP="00310977">
      <w:pPr>
        <w:pStyle w:val="BodyText"/>
        <w:keepNext/>
        <w:keepLines/>
        <w:rPr>
          <w:noProof/>
        </w:rPr>
      </w:pPr>
      <w:r w:rsidRPr="00FE463F">
        <w:rPr>
          <w:noProof/>
        </w:rPr>
        <w:lastRenderedPageBreak/>
        <w:t>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Pr="00FE463F">
        <w:rPr>
          <w:noProof/>
        </w:rPr>
        <w:t xml:space="preserve"> does </w:t>
      </w:r>
      <w:r w:rsidRPr="00FE463F">
        <w:rPr>
          <w:i/>
          <w:noProof/>
        </w:rPr>
        <w:t>not</w:t>
      </w:r>
      <w:r w:rsidRPr="00FE463F">
        <w:rPr>
          <w:noProof/>
        </w:rPr>
        <w:t xml:space="preserve"> execute the INPUT transform for the following field types:</w:t>
      </w:r>
    </w:p>
    <w:p w:rsidR="00E86526" w:rsidRPr="00FE463F" w:rsidRDefault="00E86526" w:rsidP="00310977">
      <w:pPr>
        <w:pStyle w:val="ListBullet"/>
        <w:keepNext/>
        <w:keepLines/>
        <w:rPr>
          <w:noProof/>
        </w:rPr>
      </w:pPr>
      <w:r w:rsidRPr="00FE463F">
        <w:rPr>
          <w:noProof/>
        </w:rPr>
        <w:t>Screened Pointers</w:t>
      </w:r>
    </w:p>
    <w:p w:rsidR="00E86526" w:rsidRPr="00FE463F" w:rsidRDefault="00E86526" w:rsidP="00310977">
      <w:pPr>
        <w:pStyle w:val="ListBullet"/>
        <w:rPr>
          <w:noProof/>
        </w:rPr>
      </w:pPr>
      <w:r w:rsidRPr="00FE463F">
        <w:rPr>
          <w:noProof/>
        </w:rPr>
        <w:t>Screened Set of Codes</w:t>
      </w:r>
    </w:p>
    <w:p w:rsidR="00E86526" w:rsidRPr="00FE463F" w:rsidRDefault="00E86526" w:rsidP="00DB320E">
      <w:pPr>
        <w:pStyle w:val="Heading2"/>
        <w:rPr>
          <w:noProof/>
        </w:rPr>
      </w:pPr>
      <w:bookmarkStart w:id="1271" w:name="_Toc388960630"/>
      <w:r w:rsidRPr="00FE463F">
        <w:rPr>
          <w:noProof/>
        </w:rPr>
        <w:t>OUTPUT Transform</w:t>
      </w:r>
      <w:bookmarkEnd w:id="1271"/>
    </w:p>
    <w:p w:rsidR="00E86526"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Definition:OUTPUT Transform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OUTPUT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Transforms:OUTPUT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865ACB" w:rsidRPr="00FE463F">
        <w:rPr>
          <w:noProof/>
        </w:rPr>
        <w:t>developer</w:t>
      </w:r>
      <w:r w:rsidR="00E86526" w:rsidRPr="00FE463F">
        <w:rPr>
          <w:noProof/>
        </w:rPr>
        <w:t xml:space="preserve"> can write an M OUTPUT transform to convert internal data values to a different external form. Use the variable Y (</w:t>
      </w:r>
      <w:r w:rsidR="00E86526" w:rsidRPr="00FE463F">
        <w:rPr>
          <w:i/>
          <w:noProof/>
        </w:rPr>
        <w:t>not</w:t>
      </w:r>
      <w:r w:rsidR="00E86526" w:rsidRPr="00FE463F">
        <w:rPr>
          <w:noProof/>
        </w:rPr>
        <w:t xml:space="preserve"> X, as used with INPUT transforms).</w:t>
      </w:r>
    </w:p>
    <w:p w:rsidR="004A50AE" w:rsidRPr="00FE463F" w:rsidRDefault="002F0AF3" w:rsidP="00E245FF">
      <w:pPr>
        <w:pStyle w:val="Note"/>
        <w:keepNext/>
        <w:keepLines/>
        <w:rPr>
          <w:noProof/>
        </w:rPr>
      </w:pPr>
      <w:r>
        <w:rPr>
          <w:noProof/>
        </w:rPr>
        <w:drawing>
          <wp:inline distT="0" distB="0" distL="0" distR="0">
            <wp:extent cx="304800" cy="304800"/>
            <wp:effectExtent l="0" t="0" r="0" b="0"/>
            <wp:docPr id="38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Due to concatenation, do </w:t>
      </w:r>
      <w:r w:rsidR="004A50AE" w:rsidRPr="00FE463F">
        <w:rPr>
          <w:bCs/>
          <w:i/>
          <w:noProof/>
        </w:rPr>
        <w:t>not</w:t>
      </w:r>
      <w:r w:rsidR="004A50AE" w:rsidRPr="00FE463F">
        <w:rPr>
          <w:noProof/>
        </w:rPr>
        <w:t xml:space="preserve"> use </w:t>
      </w:r>
      <w:r w:rsidR="004A50AE" w:rsidRPr="00FE463F">
        <w:rPr>
          <w:b/>
          <w:noProof/>
        </w:rPr>
        <w:t>IF</w:t>
      </w:r>
      <w:r w:rsidR="004A50AE" w:rsidRPr="00FE463F">
        <w:rPr>
          <w:noProof/>
        </w:rPr>
        <w:t xml:space="preserve">, </w:t>
      </w:r>
      <w:r w:rsidR="004A50AE" w:rsidRPr="00FE463F">
        <w:rPr>
          <w:b/>
          <w:noProof/>
        </w:rPr>
        <w:t>FOR</w:t>
      </w:r>
      <w:r w:rsidR="00B45BD2" w:rsidRPr="00FE463F">
        <w:rPr>
          <w:noProof/>
        </w:rPr>
        <w:t>,</w:t>
      </w:r>
      <w:r w:rsidR="004A50AE" w:rsidRPr="00FE463F">
        <w:rPr>
          <w:noProof/>
        </w:rPr>
        <w:t xml:space="preserve"> or </w:t>
      </w:r>
      <w:r w:rsidR="004A50AE" w:rsidRPr="00FE463F">
        <w:rPr>
          <w:b/>
          <w:noProof/>
        </w:rPr>
        <w:t>QUIT</w:t>
      </w:r>
      <w:r w:rsidR="004A50AE" w:rsidRPr="00FE463F">
        <w:rPr>
          <w:noProof/>
        </w:rPr>
        <w:t xml:space="preserve"> statements when defining OUTPUT transforms. Also, any variables you introduce within an OUTPUT transform (but </w:t>
      </w:r>
      <w:r w:rsidR="004A50AE" w:rsidRPr="00FE463F">
        <w:rPr>
          <w:i/>
          <w:noProof/>
        </w:rPr>
        <w:t>not</w:t>
      </w:r>
      <w:r w:rsidR="004A50AE" w:rsidRPr="00FE463F">
        <w:rPr>
          <w:noProof/>
        </w:rPr>
        <w:t xml:space="preserve"> Y) should be NEWed.</w:t>
      </w:r>
    </w:p>
    <w:p w:rsidR="00E86526" w:rsidRPr="00FE463F" w:rsidRDefault="00E86526" w:rsidP="00310977">
      <w:pPr>
        <w:pStyle w:val="BodyText"/>
        <w:keepNext/>
        <w:keepLines/>
        <w:rPr>
          <w:noProof/>
        </w:rPr>
      </w:pPr>
      <w:r w:rsidRPr="00FE463F">
        <w:rPr>
          <w:noProof/>
        </w:rPr>
        <w:t xml:space="preserve">To reverse the above example, suppose you wanted always to display the name field with a space character following the comma, even though the space is </w:t>
      </w:r>
      <w:r w:rsidRPr="00FE463F">
        <w:rPr>
          <w:i/>
          <w:noProof/>
        </w:rPr>
        <w:t>not</w:t>
      </w:r>
      <w:r w:rsidRPr="00FE463F">
        <w:rPr>
          <w:noProof/>
        </w:rPr>
        <w:t xml:space="preserve"> stored. You could do something like this:</w:t>
      </w:r>
    </w:p>
    <w:p w:rsidR="00310977" w:rsidRPr="00FE463F" w:rsidRDefault="00310977" w:rsidP="00310977">
      <w:pPr>
        <w:pStyle w:val="Caption"/>
        <w:rPr>
          <w:noProof/>
        </w:rPr>
      </w:pPr>
      <w:bookmarkStart w:id="1272" w:name="_Toc39009103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350</w:t>
      </w:r>
      <w:r w:rsidR="00146ED6" w:rsidRPr="00FE463F">
        <w:rPr>
          <w:noProof/>
        </w:rPr>
        <w:fldChar w:fldCharType="end"/>
      </w:r>
      <w:r w:rsidRPr="00FE463F">
        <w:rPr>
          <w:noProof/>
        </w:rPr>
        <w:t xml:space="preserve">. </w:t>
      </w:r>
      <w:r w:rsidR="00E245FF" w:rsidRPr="00FE463F">
        <w:rPr>
          <w:noProof/>
        </w:rPr>
        <w:t>OUTPUT T</w:t>
      </w:r>
      <w:r w:rsidRPr="00FE463F">
        <w:rPr>
          <w:noProof/>
        </w:rPr>
        <w:t>ransform</w:t>
      </w:r>
      <w:r w:rsidR="00E245FF" w:rsidRPr="00FE463F">
        <w:rPr>
          <w:noProof/>
        </w:rPr>
        <w:t>—Sample</w:t>
      </w:r>
      <w:r w:rsidRPr="00FE463F">
        <w:rPr>
          <w:noProof/>
        </w:rPr>
        <w:t xml:space="preserve"> code</w:t>
      </w:r>
      <w:bookmarkEnd w:id="1272"/>
    </w:p>
    <w:p w:rsidR="00E86526" w:rsidRPr="00FE463F" w:rsidRDefault="00E86526" w:rsidP="00ED4DD4">
      <w:pPr>
        <w:pStyle w:val="APICode"/>
        <w:rPr>
          <w:noProof/>
        </w:rPr>
      </w:pPr>
      <w:r w:rsidRPr="00FE463F">
        <w:rPr>
          <w:b/>
          <w:noProof/>
          <w:highlight w:val="yellow"/>
        </w:rPr>
        <w:t>S Y=$P(Y,</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w:t>
      </w:r>
      <w:r w:rsidR="00084217" w:rsidRPr="00FE463F">
        <w:rPr>
          <w:b/>
          <w:noProof/>
          <w:highlight w:val="yellow"/>
        </w:rPr>
        <w:t>”</w:t>
      </w:r>
      <w:r w:rsidRPr="00FE463F">
        <w:rPr>
          <w:b/>
          <w:noProof/>
          <w:highlight w:val="yellow"/>
        </w:rPr>
        <w:t xml:space="preserve">, </w:t>
      </w:r>
      <w:r w:rsidR="00084217" w:rsidRPr="00FE463F">
        <w:rPr>
          <w:b/>
          <w:noProof/>
          <w:highlight w:val="yellow"/>
        </w:rPr>
        <w:t>“</w:t>
      </w:r>
      <w:r w:rsidRPr="00FE463F">
        <w:rPr>
          <w:b/>
          <w:noProof/>
          <w:highlight w:val="yellow"/>
        </w:rPr>
        <w:t>_$P(Y,</w:t>
      </w:r>
      <w:r w:rsidR="00084217" w:rsidRPr="00FE463F">
        <w:rPr>
          <w:b/>
          <w:noProof/>
          <w:highlight w:val="yellow"/>
        </w:rPr>
        <w:t>”</w:t>
      </w:r>
      <w:r w:rsidRPr="00FE463F">
        <w:rPr>
          <w:b/>
          <w:noProof/>
          <w:highlight w:val="yellow"/>
        </w:rPr>
        <w:t>,</w:t>
      </w:r>
      <w:r w:rsidR="00084217" w:rsidRPr="00FE463F">
        <w:rPr>
          <w:b/>
          <w:noProof/>
          <w:highlight w:val="yellow"/>
        </w:rPr>
        <w:t>”</w:t>
      </w:r>
      <w:r w:rsidR="00310977" w:rsidRPr="00FE463F">
        <w:rPr>
          <w:b/>
          <w:noProof/>
          <w:highlight w:val="yellow"/>
        </w:rPr>
        <w:t>,2,9)</w:t>
      </w:r>
    </w:p>
    <w:p w:rsidR="00E86526" w:rsidRPr="00FE463F" w:rsidRDefault="00E86526" w:rsidP="00F90A3A">
      <w:pPr>
        <w:pStyle w:val="BodyText6"/>
        <w:rPr>
          <w:noProof/>
        </w:rPr>
      </w:pPr>
    </w:p>
    <w:p w:rsidR="00E86526" w:rsidRPr="00FE463F" w:rsidRDefault="00E86526" w:rsidP="00310977">
      <w:pPr>
        <w:pStyle w:val="BodyText"/>
        <w:keepNext/>
        <w:keepLines/>
        <w:rPr>
          <w:noProof/>
        </w:rPr>
      </w:pPr>
      <w:r w:rsidRPr="00FE463F">
        <w:rPr>
          <w:noProof/>
        </w:rPr>
        <w:t>In addition to containing M code setting Y, OUTPUT transforms can consist of a computed expression. For example, if you wanted always to display the month and year from a date/time field called FOLLOW-UP, you could write:</w:t>
      </w:r>
    </w:p>
    <w:p w:rsidR="00310977" w:rsidRPr="00FE463F" w:rsidRDefault="00310977" w:rsidP="00310977">
      <w:pPr>
        <w:pStyle w:val="Caption"/>
        <w:rPr>
          <w:noProof/>
        </w:rPr>
      </w:pPr>
      <w:bookmarkStart w:id="1273" w:name="_Toc39009103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351</w:t>
      </w:r>
      <w:r w:rsidR="00146ED6" w:rsidRPr="00FE463F">
        <w:rPr>
          <w:noProof/>
        </w:rPr>
        <w:fldChar w:fldCharType="end"/>
      </w:r>
      <w:r w:rsidR="00E245FF" w:rsidRPr="00FE463F">
        <w:rPr>
          <w:noProof/>
        </w:rPr>
        <w:t>. OUTPUT Transform—</w:t>
      </w:r>
      <w:r w:rsidRPr="00FE463F">
        <w:rPr>
          <w:noProof/>
        </w:rPr>
        <w:t xml:space="preserve">Sample code with computed </w:t>
      </w:r>
      <w:r w:rsidR="00BB31CB" w:rsidRPr="00FE463F">
        <w:rPr>
          <w:noProof/>
        </w:rPr>
        <w:t>expression</w:t>
      </w:r>
      <w:bookmarkEnd w:id="1273"/>
    </w:p>
    <w:p w:rsidR="00E86526" w:rsidRPr="00FE463F" w:rsidRDefault="00E86526" w:rsidP="00ED4DD4">
      <w:pPr>
        <w:pStyle w:val="APICode"/>
        <w:rPr>
          <w:noProof/>
        </w:rPr>
      </w:pPr>
      <w:r w:rsidRPr="00FE463F">
        <w:rPr>
          <w:b/>
          <w:bCs/>
          <w:noProof/>
          <w:highlight w:val="yellow"/>
        </w:rPr>
        <w:t>MONTH(FOLLOW-UP)</w:t>
      </w:r>
    </w:p>
    <w:p w:rsidR="00E86526" w:rsidRPr="00FE463F" w:rsidRDefault="00E86526" w:rsidP="00F90A3A">
      <w:pPr>
        <w:pStyle w:val="BodyText6"/>
        <w:rPr>
          <w:noProof/>
        </w:rPr>
      </w:pPr>
    </w:p>
    <w:p w:rsidR="00E86526" w:rsidRPr="00FE463F" w:rsidRDefault="00E86526" w:rsidP="00DB320E">
      <w:pPr>
        <w:pStyle w:val="Heading2"/>
        <w:rPr>
          <w:noProof/>
        </w:rPr>
      </w:pPr>
      <w:bookmarkStart w:id="1274" w:name="_Ref226342948"/>
      <w:bookmarkStart w:id="1275" w:name="_Toc388960631"/>
      <w:r w:rsidRPr="00FE463F">
        <w:rPr>
          <w:noProof/>
        </w:rPr>
        <w:t>Special Lookup Programs</w:t>
      </w:r>
      <w:bookmarkEnd w:id="1274"/>
      <w:bookmarkEnd w:id="1275"/>
    </w:p>
    <w:p w:rsidR="00656FC4"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Definition:Special Lookup Programs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Special Lookup:</w:instrText>
      </w:r>
      <w:r w:rsidRPr="00FE463F">
        <w:rPr>
          <w:noProof/>
        </w:rPr>
        <w:instrText>Programs:Advanced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Lookup:Special Lookup Programs:Advanced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At times you </w:t>
      </w:r>
      <w:r w:rsidR="00A52EF6" w:rsidRPr="00FE463F">
        <w:rPr>
          <w:noProof/>
        </w:rPr>
        <w:t>can</w:t>
      </w:r>
      <w:r w:rsidR="00E86526" w:rsidRPr="00FE463F">
        <w:rPr>
          <w:noProof/>
        </w:rPr>
        <w:t xml:space="preserve"> write a lookup program to respond to unique characteristics of a file. The Edit File option</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Edit 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Options:Edit 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[DIEDFILE</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on the Utility Functions 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allows you to tell VA FileMan what this program is. The information is stored at ^DD(filenumber,0,</w:t>
      </w:r>
      <w:r w:rsidR="00084217" w:rsidRPr="00FE463F">
        <w:rPr>
          <w:noProof/>
        </w:rPr>
        <w:t>”</w:t>
      </w:r>
      <w:r w:rsidR="00E86526" w:rsidRPr="00FE463F">
        <w:rPr>
          <w:noProof/>
        </w:rPr>
        <w:t>DIC</w:t>
      </w:r>
      <w:r w:rsidR="00084217" w:rsidRPr="00FE463F">
        <w:rPr>
          <w:noProof/>
        </w:rPr>
        <w:t>”</w:t>
      </w:r>
      <w:r w:rsidR="00E86526" w:rsidRPr="00FE463F">
        <w:rPr>
          <w:noProof/>
        </w:rPr>
        <w:t>). The routine</w:t>
      </w:r>
      <w:r w:rsidR="00084217" w:rsidRPr="00FE463F">
        <w:rPr>
          <w:noProof/>
        </w:rPr>
        <w:t>’</w:t>
      </w:r>
      <w:r w:rsidR="00E86526" w:rsidRPr="00FE463F">
        <w:rPr>
          <w:noProof/>
        </w:rPr>
        <w:t xml:space="preserve">s name </w:t>
      </w:r>
      <w:r w:rsidR="00E86526" w:rsidRPr="00FE463F">
        <w:rPr>
          <w:i/>
          <w:noProof/>
        </w:rPr>
        <w:t>cannot</w:t>
      </w:r>
      <w:r w:rsidR="00E86526" w:rsidRPr="00FE463F">
        <w:rPr>
          <w:noProof/>
        </w:rPr>
        <w:t xml:space="preserve"> begin with </w:t>
      </w:r>
      <w:r w:rsidR="00E86526" w:rsidRPr="00FE463F">
        <w:rPr>
          <w:b/>
          <w:noProof/>
        </w:rPr>
        <w:t>DI</w:t>
      </w:r>
      <w:r w:rsidR="00E86526" w:rsidRPr="00FE463F">
        <w:rPr>
          <w:noProof/>
        </w:rPr>
        <w:t xml:space="preserve">. These programs </w:t>
      </w:r>
      <w:r w:rsidR="00945EC4" w:rsidRPr="00FE463F">
        <w:rPr>
          <w:rStyle w:val="Emphasis"/>
          <w:noProof/>
        </w:rPr>
        <w:t>must</w:t>
      </w:r>
      <w:r w:rsidR="00E86526" w:rsidRPr="00FE463F">
        <w:rPr>
          <w:noProof/>
        </w:rPr>
        <w:t xml:space="preserve"> respond to all the variables that ^DIC does</w:t>
      </w:r>
      <w:r w:rsidR="00656FC4" w:rsidRPr="00FE463F">
        <w:rPr>
          <w:noProof/>
        </w:rPr>
        <w:t>.</w:t>
      </w:r>
    </w:p>
    <w:p w:rsidR="00656FC4" w:rsidRPr="00FE463F" w:rsidRDefault="002F0AF3" w:rsidP="00656FC4">
      <w:pPr>
        <w:pStyle w:val="Note"/>
        <w:rPr>
          <w:noProof/>
        </w:rPr>
      </w:pPr>
      <w:r>
        <w:rPr>
          <w:noProof/>
        </w:rPr>
        <w:drawing>
          <wp:inline distT="0" distB="0" distL="0" distR="0">
            <wp:extent cx="304800" cy="304800"/>
            <wp:effectExtent l="0" t="0" r="0" b="0"/>
            <wp:docPr id="3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For additional information, </w:t>
      </w:r>
      <w:r w:rsidR="00E86526" w:rsidRPr="00FE463F">
        <w:rPr>
          <w:noProof/>
        </w:rPr>
        <w:t>see the description of ^D</w:t>
      </w:r>
      <w:r w:rsidR="00656FC4" w:rsidRPr="00FE463F">
        <w:rPr>
          <w:noProof/>
        </w:rPr>
        <w:t>IC.</w:t>
      </w:r>
    </w:p>
    <w:p w:rsidR="00E86526" w:rsidRPr="00FE463F" w:rsidRDefault="00E86526" w:rsidP="00E245FF">
      <w:pPr>
        <w:pStyle w:val="BodyText"/>
        <w:keepNext/>
        <w:keepLines/>
        <w:rPr>
          <w:noProof/>
        </w:rPr>
      </w:pPr>
      <w:r w:rsidRPr="00FE463F">
        <w:rPr>
          <w:noProof/>
        </w:rPr>
        <w:lastRenderedPageBreak/>
        <w:t xml:space="preserve">The calls to DO^DIC1, DQ^DICQ, and FILE^DICN </w:t>
      </w:r>
      <w:r w:rsidR="00656FC4" w:rsidRPr="00FE463F">
        <w:rPr>
          <w:noProof/>
        </w:rPr>
        <w:t>can</w:t>
      </w:r>
      <w:r w:rsidRPr="00FE463F">
        <w:rPr>
          <w:noProof/>
        </w:rPr>
        <w:t xml:space="preserve"> be quite useful to maintain </w:t>
      </w:r>
      <w:r w:rsidR="00C9653C" w:rsidRPr="00FE463F">
        <w:rPr>
          <w:noProof/>
        </w:rPr>
        <w:t>VA FileMan</w:t>
      </w:r>
      <w:r w:rsidRPr="00FE463F">
        <w:rPr>
          <w:noProof/>
        </w:rPr>
        <w:t xml:space="preserve"> compatibility. You can tell </w:t>
      </w:r>
      <w:r w:rsidR="00C9653C" w:rsidRPr="00FE463F">
        <w:rPr>
          <w:noProof/>
        </w:rPr>
        <w:t>VA FileMan</w:t>
      </w:r>
      <w:r w:rsidRPr="00FE463F">
        <w:rPr>
          <w:noProof/>
        </w:rPr>
        <w:t xml:space="preserve"> to ignore these special programs by including an </w:t>
      </w:r>
      <w:r w:rsidRPr="00FE463F">
        <w:rPr>
          <w:b/>
          <w:noProof/>
        </w:rPr>
        <w:t>I</w:t>
      </w:r>
      <w:r w:rsidRPr="00FE463F">
        <w:rPr>
          <w:noProof/>
        </w:rPr>
        <w:t xml:space="preserve"> in DIC(0).</w:t>
      </w:r>
    </w:p>
    <w:p w:rsidR="004A50AE" w:rsidRPr="00FE463F" w:rsidRDefault="002F0AF3" w:rsidP="00E245FF">
      <w:pPr>
        <w:pStyle w:val="Note"/>
        <w:keepNext/>
        <w:keepLines/>
        <w:rPr>
          <w:noProof/>
        </w:rPr>
      </w:pPr>
      <w:r>
        <w:rPr>
          <w:noProof/>
        </w:rPr>
        <w:drawing>
          <wp:inline distT="0" distB="0" distL="0" distR="0">
            <wp:extent cx="304800" cy="304800"/>
            <wp:effectExtent l="0" t="0" r="0" b="0"/>
            <wp:docPr id="3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Only the ^DIC call honors the special lookup routines. Those calls that allow the user to specify the indexes (IX^DIC and MIX^DIC1), and the Database Server calls (FIND^DIC, $$FIND1^DIC, and UPDATE^DIE) all ignore the Special Lookup Program.</w:t>
      </w:r>
    </w:p>
    <w:p w:rsidR="00E86526" w:rsidRPr="00FE463F" w:rsidRDefault="002F0AF3" w:rsidP="00656FC4">
      <w:pPr>
        <w:pStyle w:val="Note"/>
        <w:rPr>
          <w:noProof/>
        </w:rPr>
      </w:pPr>
      <w:r>
        <w:rPr>
          <w:noProof/>
        </w:rPr>
        <w:drawing>
          <wp:inline distT="0" distB="0" distL="0" distR="0">
            <wp:extent cx="304800" cy="304800"/>
            <wp:effectExtent l="0" t="0" r="0" b="0"/>
            <wp:docPr id="3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w:t>
      </w:r>
      <w:r w:rsidR="00E86526" w:rsidRPr="00FE463F">
        <w:rPr>
          <w:noProof/>
        </w:rPr>
        <w:t>For assistance with special lookups, contact the VA FileMan developers.</w:t>
      </w:r>
    </w:p>
    <w:p w:rsidR="00E86526" w:rsidRPr="00FE463F" w:rsidRDefault="00E86526" w:rsidP="00DB320E">
      <w:pPr>
        <w:pStyle w:val="Heading2"/>
        <w:rPr>
          <w:noProof/>
        </w:rPr>
      </w:pPr>
      <w:bookmarkStart w:id="1276" w:name="_Toc388960632"/>
      <w:r w:rsidRPr="00FE463F">
        <w:rPr>
          <w:noProof/>
        </w:rPr>
        <w:t>Post-Selection Action</w:t>
      </w:r>
      <w:bookmarkEnd w:id="1276"/>
    </w:p>
    <w:p w:rsidR="00E86526" w:rsidRPr="00FE463F" w:rsidRDefault="00F90A3A" w:rsidP="009F11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Definition:Post-Selection Action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Post-Selection Action:Advanced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Actions:Post-Selection Action:Advanced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it is necessary to examine an entry after it has been selected by DIC, the post-selection action can be invoked. The Edit File option</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Edit 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Options:Edit 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[DIEDFILE</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2C7029" w:rsidRPr="00FE463F">
        <w:rPr>
          <w:noProof/>
        </w:rPr>
        <w:t xml:space="preserve"> on the Utility Functions </w:t>
      </w:r>
      <w:r w:rsidR="00E86526"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allows you to tell VA FileMan what code to execute upon selection. This is stored at ^DD(filenumber,0,</w:t>
      </w:r>
      <w:r w:rsidR="00084217" w:rsidRPr="00FE463F">
        <w:rPr>
          <w:noProof/>
        </w:rPr>
        <w:t>”</w:t>
      </w:r>
      <w:r w:rsidR="00E86526" w:rsidRPr="00FE463F">
        <w:rPr>
          <w:noProof/>
        </w:rPr>
        <w:t>ACT</w:t>
      </w:r>
      <w:r w:rsidR="00084217" w:rsidRPr="00FE463F">
        <w:rPr>
          <w:noProof/>
        </w:rPr>
        <w:t>”</w:t>
      </w:r>
      <w:r w:rsidR="00E86526" w:rsidRPr="00FE463F">
        <w:rPr>
          <w:noProof/>
        </w:rPr>
        <w:t xml:space="preserve">) and can be any standard line of M code. If you decide that the entry should </w:t>
      </w:r>
      <w:r w:rsidR="00E86526" w:rsidRPr="00FE463F">
        <w:rPr>
          <w:i/>
          <w:noProof/>
        </w:rPr>
        <w:t>not</w:t>
      </w:r>
      <w:r w:rsidR="00E86526" w:rsidRPr="00FE463F">
        <w:rPr>
          <w:noProof/>
        </w:rPr>
        <w:t xml:space="preserve"> be selected, the variable Y should be set to -1.</w:t>
      </w:r>
    </w:p>
    <w:p w:rsidR="00E245FF" w:rsidRPr="00FE463F" w:rsidRDefault="002F0AF3" w:rsidP="00E245FF">
      <w:pPr>
        <w:pStyle w:val="Note"/>
        <w:rPr>
          <w:noProof/>
        </w:rPr>
      </w:pPr>
      <w:r>
        <w:rPr>
          <w:noProof/>
        </w:rPr>
        <w:drawing>
          <wp:inline distT="0" distB="0" distL="0" distR="0">
            <wp:extent cx="304800" cy="304800"/>
            <wp:effectExtent l="0" t="0" r="0" b="0"/>
            <wp:docPr id="3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45FF" w:rsidRPr="00FE463F">
        <w:rPr>
          <w:noProof/>
        </w:rPr>
        <w:tab/>
      </w:r>
      <w:r w:rsidR="00E245FF" w:rsidRPr="00FE463F">
        <w:rPr>
          <w:b/>
          <w:noProof/>
        </w:rPr>
        <w:t>NOTE:</w:t>
      </w:r>
      <w:r w:rsidR="00E245FF" w:rsidRPr="00FE463F">
        <w:rPr>
          <w:noProof/>
        </w:rPr>
        <w:t xml:space="preserve"> The Database Server calls (FIND^DIC, $$FIND1^DIC, UPDATE^DIE) all ignore the Post-Selection Action node.</w:t>
      </w:r>
    </w:p>
    <w:p w:rsidR="00E86526" w:rsidRPr="00FE463F" w:rsidRDefault="00E86526" w:rsidP="00DB320E">
      <w:pPr>
        <w:pStyle w:val="Heading2"/>
        <w:rPr>
          <w:noProof/>
        </w:rPr>
      </w:pPr>
      <w:bookmarkStart w:id="1277" w:name="_Toc388960633"/>
      <w:r w:rsidRPr="00FE463F">
        <w:rPr>
          <w:noProof/>
        </w:rPr>
        <w:t>Audit Condition</w:t>
      </w:r>
      <w:bookmarkEnd w:id="1277"/>
    </w:p>
    <w:p w:rsidR="00E86526"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Definition:Audit Condition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 Condition:Advanced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make a data audit conditional when you define a field as being audited. An audit condition is a line of M code with the characteristics that follow:</w:t>
      </w:r>
    </w:p>
    <w:p w:rsidR="00E86526" w:rsidRPr="00FE463F" w:rsidRDefault="00E245FF" w:rsidP="00E245FF">
      <w:pPr>
        <w:pStyle w:val="ListBullet"/>
        <w:keepNext/>
        <w:keepLines/>
        <w:rPr>
          <w:noProof/>
        </w:rPr>
      </w:pPr>
      <w:r w:rsidRPr="00FE463F">
        <w:rPr>
          <w:noProof/>
        </w:rPr>
        <w:t>C</w:t>
      </w:r>
      <w:r w:rsidR="00E86526" w:rsidRPr="00FE463F">
        <w:rPr>
          <w:noProof/>
        </w:rPr>
        <w:t xml:space="preserve">ondition </w:t>
      </w:r>
      <w:r w:rsidR="00945EC4" w:rsidRPr="00FE463F">
        <w:rPr>
          <w:i/>
          <w:noProof/>
        </w:rPr>
        <w:t>must</w:t>
      </w:r>
      <w:r w:rsidR="00E86526" w:rsidRPr="00FE463F">
        <w:rPr>
          <w:noProof/>
        </w:rPr>
        <w:t xml:space="preserve"> contain an </w:t>
      </w:r>
      <w:r w:rsidR="00E86526" w:rsidRPr="00FE463F">
        <w:rPr>
          <w:b/>
          <w:noProof/>
        </w:rPr>
        <w:t>IF</w:t>
      </w:r>
      <w:r w:rsidR="00524468" w:rsidRPr="00FE463F">
        <w:rPr>
          <w:noProof/>
        </w:rPr>
        <w:t xml:space="preserve"> </w:t>
      </w:r>
      <w:r w:rsidR="00E86526" w:rsidRPr="00FE463F">
        <w:rPr>
          <w:noProof/>
        </w:rPr>
        <w:t>statement or in some way set $T.</w:t>
      </w:r>
    </w:p>
    <w:p w:rsidR="00E86526" w:rsidRPr="00FE463F" w:rsidRDefault="00E245FF" w:rsidP="00E245FF">
      <w:pPr>
        <w:pStyle w:val="ListBullet"/>
        <w:keepNext/>
        <w:keepLines/>
        <w:rPr>
          <w:noProof/>
        </w:rPr>
      </w:pPr>
      <w:r w:rsidRPr="00FE463F">
        <w:rPr>
          <w:noProof/>
        </w:rPr>
        <w:t>A</w:t>
      </w:r>
      <w:r w:rsidR="00E86526" w:rsidRPr="00FE463F">
        <w:rPr>
          <w:noProof/>
        </w:rPr>
        <w:t>udit take</w:t>
      </w:r>
      <w:r w:rsidRPr="00FE463F">
        <w:rPr>
          <w:noProof/>
        </w:rPr>
        <w:t>s</w:t>
      </w:r>
      <w:r w:rsidR="00E86526" w:rsidRPr="00FE463F">
        <w:rPr>
          <w:noProof/>
        </w:rPr>
        <w:t xml:space="preserve"> place only if $T=1.</w:t>
      </w:r>
    </w:p>
    <w:p w:rsidR="00E86526" w:rsidRPr="00FE463F" w:rsidRDefault="00E245FF" w:rsidP="00E245FF">
      <w:pPr>
        <w:pStyle w:val="ListBullet"/>
        <w:keepNext/>
        <w:keepLines/>
        <w:rPr>
          <w:noProof/>
        </w:rPr>
      </w:pPr>
      <w:r w:rsidRPr="00FE463F">
        <w:rPr>
          <w:noProof/>
        </w:rPr>
        <w:t>V</w:t>
      </w:r>
      <w:r w:rsidR="00E86526" w:rsidRPr="00FE463F">
        <w:rPr>
          <w:noProof/>
        </w:rPr>
        <w:t xml:space="preserve">ariables available to a </w:t>
      </w:r>
      <w:r w:rsidR="00865ACB" w:rsidRPr="00FE463F">
        <w:rPr>
          <w:noProof/>
        </w:rPr>
        <w:t>developer</w:t>
      </w:r>
      <w:r w:rsidR="00E86526" w:rsidRPr="00FE463F">
        <w:rPr>
          <w:noProof/>
        </w:rPr>
        <w:t xml:space="preserve"> are</w:t>
      </w:r>
      <w:r w:rsidRPr="00FE463F">
        <w:rPr>
          <w:noProof/>
        </w:rPr>
        <w:t xml:space="preserve"> as follows</w:t>
      </w:r>
      <w:r w:rsidR="00E86526" w:rsidRPr="00FE463F">
        <w:rPr>
          <w:noProof/>
        </w:rPr>
        <w:t>:</w:t>
      </w:r>
    </w:p>
    <w:p w:rsidR="00E245FF" w:rsidRPr="00FE463F" w:rsidRDefault="00E245FF" w:rsidP="00E245FF">
      <w:pPr>
        <w:pStyle w:val="Caption"/>
        <w:rPr>
          <w:noProof/>
        </w:rPr>
      </w:pPr>
      <w:bookmarkStart w:id="1278" w:name="_Toc39009115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103</w:t>
      </w:r>
      <w:r w:rsidRPr="00FE463F">
        <w:rPr>
          <w:noProof/>
        </w:rPr>
        <w:fldChar w:fldCharType="end"/>
      </w:r>
      <w:r w:rsidRPr="00FE463F">
        <w:rPr>
          <w:noProof/>
        </w:rPr>
        <w:t>. Audit Condition—Variables</w:t>
      </w:r>
      <w:bookmarkEnd w:id="1278"/>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98"/>
        <w:gridCol w:w="8478"/>
      </w:tblGrid>
      <w:tr w:rsidR="00E245FF" w:rsidRPr="00FE463F" w:rsidTr="00806FAA">
        <w:tblPrEx>
          <w:tblCellMar>
            <w:top w:w="0" w:type="dxa"/>
            <w:bottom w:w="0" w:type="dxa"/>
          </w:tblCellMar>
        </w:tblPrEx>
        <w:trPr>
          <w:tblHeader/>
        </w:trPr>
        <w:tc>
          <w:tcPr>
            <w:tcW w:w="1098" w:type="dxa"/>
            <w:shd w:val="pct12" w:color="auto" w:fill="auto"/>
          </w:tcPr>
          <w:p w:rsidR="00E245FF" w:rsidRPr="00FE463F" w:rsidRDefault="00E245FF" w:rsidP="00E245FF">
            <w:pPr>
              <w:pStyle w:val="TableHeading"/>
              <w:rPr>
                <w:noProof/>
              </w:rPr>
            </w:pPr>
            <w:bookmarkStart w:id="1279" w:name="COL001_TBL066"/>
            <w:bookmarkEnd w:id="1279"/>
            <w:r w:rsidRPr="00FE463F">
              <w:rPr>
                <w:noProof/>
              </w:rPr>
              <w:t>Variable</w:t>
            </w:r>
          </w:p>
        </w:tc>
        <w:tc>
          <w:tcPr>
            <w:tcW w:w="8478" w:type="dxa"/>
            <w:shd w:val="pct12" w:color="auto" w:fill="auto"/>
          </w:tcPr>
          <w:p w:rsidR="00E245FF" w:rsidRPr="00FE463F" w:rsidRDefault="00E245FF" w:rsidP="00E245FF">
            <w:pPr>
              <w:pStyle w:val="TableHeading"/>
              <w:rPr>
                <w:noProof/>
              </w:rPr>
            </w:pPr>
            <w:r w:rsidRPr="00FE463F">
              <w:rPr>
                <w:noProof/>
              </w:rPr>
              <w:t>Description</w:t>
            </w:r>
          </w:p>
        </w:tc>
      </w:tr>
      <w:tr w:rsidR="00E245FF" w:rsidRPr="00FE463F" w:rsidTr="00806FAA">
        <w:tblPrEx>
          <w:tblCellMar>
            <w:top w:w="0" w:type="dxa"/>
            <w:bottom w:w="0" w:type="dxa"/>
          </w:tblCellMar>
        </w:tblPrEx>
        <w:tc>
          <w:tcPr>
            <w:tcW w:w="1098" w:type="dxa"/>
          </w:tcPr>
          <w:p w:rsidR="00E245FF" w:rsidRPr="00FE463F" w:rsidRDefault="00E245FF" w:rsidP="00E245FF">
            <w:pPr>
              <w:pStyle w:val="TableText"/>
              <w:keepNext/>
              <w:keepLines/>
              <w:rPr>
                <w:noProof/>
              </w:rPr>
            </w:pPr>
            <w:r w:rsidRPr="00FE463F">
              <w:rPr>
                <w:noProof/>
              </w:rPr>
              <w:t>DA</w:t>
            </w:r>
          </w:p>
        </w:tc>
        <w:tc>
          <w:tcPr>
            <w:tcW w:w="8478" w:type="dxa"/>
          </w:tcPr>
          <w:p w:rsidR="00E245FF" w:rsidRPr="00FE463F" w:rsidRDefault="00E245FF" w:rsidP="00524468">
            <w:pPr>
              <w:pStyle w:val="TableText"/>
              <w:keepNext/>
              <w:keepLines/>
              <w:rPr>
                <w:noProof/>
              </w:rPr>
            </w:pPr>
            <w:r w:rsidRPr="00FE463F">
              <w:rPr>
                <w:noProof/>
              </w:rPr>
              <w:t>Internal number of the entry being audited. The DA-array exist</w:t>
            </w:r>
            <w:r w:rsidR="00524468" w:rsidRPr="00FE463F">
              <w:rPr>
                <w:noProof/>
              </w:rPr>
              <w:t>s</w:t>
            </w:r>
            <w:r w:rsidRPr="00FE463F">
              <w:rPr>
                <w:noProof/>
              </w:rPr>
              <w:t xml:space="preserve"> if the audit is in a subfile.</w:t>
            </w:r>
          </w:p>
        </w:tc>
      </w:tr>
      <w:tr w:rsidR="00E245FF" w:rsidRPr="00FE463F" w:rsidTr="00806FAA">
        <w:tblPrEx>
          <w:tblCellMar>
            <w:top w:w="0" w:type="dxa"/>
            <w:bottom w:w="0" w:type="dxa"/>
          </w:tblCellMar>
        </w:tblPrEx>
        <w:tc>
          <w:tcPr>
            <w:tcW w:w="1098" w:type="dxa"/>
          </w:tcPr>
          <w:p w:rsidR="00E245FF" w:rsidRPr="00FE463F" w:rsidRDefault="00E245FF" w:rsidP="00E245FF">
            <w:pPr>
              <w:pStyle w:val="TableText"/>
              <w:keepNext/>
              <w:keepLines/>
              <w:rPr>
                <w:noProof/>
              </w:rPr>
            </w:pPr>
            <w:r w:rsidRPr="00FE463F">
              <w:rPr>
                <w:noProof/>
              </w:rPr>
              <w:t>DIE</w:t>
            </w:r>
          </w:p>
        </w:tc>
        <w:tc>
          <w:tcPr>
            <w:tcW w:w="8478" w:type="dxa"/>
          </w:tcPr>
          <w:p w:rsidR="00E245FF" w:rsidRPr="00FE463F" w:rsidRDefault="00E245FF" w:rsidP="00E245FF">
            <w:pPr>
              <w:pStyle w:val="TableText"/>
              <w:keepNext/>
              <w:keepLines/>
              <w:rPr>
                <w:noProof/>
              </w:rPr>
            </w:pPr>
            <w:r w:rsidRPr="00FE463F">
              <w:rPr>
                <w:noProof/>
              </w:rPr>
              <w:t>The global root of the file or subfile being audited.</w:t>
            </w:r>
          </w:p>
        </w:tc>
      </w:tr>
      <w:tr w:rsidR="00E245FF" w:rsidRPr="00FE463F" w:rsidTr="00806FAA">
        <w:tblPrEx>
          <w:tblCellMar>
            <w:top w:w="0" w:type="dxa"/>
            <w:bottom w:w="0" w:type="dxa"/>
          </w:tblCellMar>
        </w:tblPrEx>
        <w:tc>
          <w:tcPr>
            <w:tcW w:w="1098" w:type="dxa"/>
          </w:tcPr>
          <w:p w:rsidR="00E245FF" w:rsidRPr="00FE463F" w:rsidRDefault="00E245FF" w:rsidP="00E245FF">
            <w:pPr>
              <w:pStyle w:val="TableText"/>
              <w:keepNext/>
              <w:keepLines/>
              <w:rPr>
                <w:noProof/>
              </w:rPr>
            </w:pPr>
            <w:r w:rsidRPr="00FE463F">
              <w:rPr>
                <w:noProof/>
              </w:rPr>
              <w:t>DIIX</w:t>
            </w:r>
          </w:p>
        </w:tc>
        <w:tc>
          <w:tcPr>
            <w:tcW w:w="8478" w:type="dxa"/>
          </w:tcPr>
          <w:p w:rsidR="00E245FF" w:rsidRPr="00FE463F" w:rsidRDefault="00E245FF" w:rsidP="00E245FF">
            <w:pPr>
              <w:pStyle w:val="TableText"/>
              <w:keepNext/>
              <w:keepLines/>
              <w:rPr>
                <w:noProof/>
              </w:rPr>
            </w:pPr>
            <w:r w:rsidRPr="00FE463F">
              <w:rPr>
                <w:noProof/>
              </w:rPr>
              <w:t>A two-piece variable described below:</w:t>
            </w:r>
          </w:p>
          <w:p w:rsidR="00524468" w:rsidRPr="00FE463F" w:rsidRDefault="00E245FF" w:rsidP="00E245FF">
            <w:pPr>
              <w:pStyle w:val="TableListBullet"/>
              <w:keepNext/>
              <w:keepLines/>
              <w:rPr>
                <w:noProof/>
              </w:rPr>
            </w:pPr>
            <w:r w:rsidRPr="00FE463F">
              <w:rPr>
                <w:b/>
                <w:noProof/>
              </w:rPr>
              <w:t>piece 1</w:t>
            </w:r>
            <w:r w:rsidR="00524468" w:rsidRPr="00FE463F">
              <w:rPr>
                <w:b/>
                <w:noProof/>
              </w:rPr>
              <w:t>:</w:t>
            </w:r>
          </w:p>
          <w:p w:rsidR="00524468" w:rsidRPr="00FE463F" w:rsidRDefault="00E245FF" w:rsidP="00524468">
            <w:pPr>
              <w:pStyle w:val="TableListBullet2"/>
              <w:rPr>
                <w:noProof/>
              </w:rPr>
            </w:pPr>
            <w:r w:rsidRPr="00FE463F">
              <w:rPr>
                <w:noProof/>
              </w:rPr>
              <w:t xml:space="preserve">3 if this audit is taking place during a </w:t>
            </w:r>
            <w:r w:rsidR="00524468" w:rsidRPr="00FE463F">
              <w:rPr>
                <w:noProof/>
              </w:rPr>
              <w:t>SET.</w:t>
            </w:r>
          </w:p>
          <w:p w:rsidR="00E245FF" w:rsidRPr="00FE463F" w:rsidRDefault="00E245FF" w:rsidP="00524468">
            <w:pPr>
              <w:pStyle w:val="TableListBullet2"/>
              <w:rPr>
                <w:noProof/>
              </w:rPr>
            </w:pPr>
            <w:r w:rsidRPr="00FE463F">
              <w:rPr>
                <w:noProof/>
              </w:rPr>
              <w:t>2 if this audit is taking place during a KILL.</w:t>
            </w:r>
          </w:p>
          <w:p w:rsidR="00E245FF" w:rsidRPr="00FE463F" w:rsidRDefault="00E245FF" w:rsidP="00E245FF">
            <w:pPr>
              <w:pStyle w:val="TableListBullet"/>
              <w:keepNext/>
              <w:keepLines/>
              <w:rPr>
                <w:noProof/>
              </w:rPr>
            </w:pPr>
            <w:r w:rsidRPr="00FE463F">
              <w:rPr>
                <w:b/>
                <w:noProof/>
              </w:rPr>
              <w:t>piece 2—</w:t>
            </w:r>
            <w:r w:rsidRPr="00FE463F">
              <w:rPr>
                <w:noProof/>
              </w:rPr>
              <w:t>Field number being edited.</w:t>
            </w:r>
          </w:p>
        </w:tc>
      </w:tr>
      <w:tr w:rsidR="00E245FF" w:rsidRPr="00FE463F" w:rsidTr="00806FAA">
        <w:tblPrEx>
          <w:tblCellMar>
            <w:top w:w="0" w:type="dxa"/>
            <w:bottom w:w="0" w:type="dxa"/>
          </w:tblCellMar>
        </w:tblPrEx>
        <w:tc>
          <w:tcPr>
            <w:tcW w:w="1098" w:type="dxa"/>
          </w:tcPr>
          <w:p w:rsidR="00E245FF" w:rsidRPr="00FE463F" w:rsidRDefault="00E245FF" w:rsidP="00E245FF">
            <w:pPr>
              <w:pStyle w:val="TableText"/>
              <w:rPr>
                <w:noProof/>
              </w:rPr>
            </w:pPr>
            <w:r w:rsidRPr="00FE463F">
              <w:rPr>
                <w:noProof/>
              </w:rPr>
              <w:t>X</w:t>
            </w:r>
          </w:p>
        </w:tc>
        <w:tc>
          <w:tcPr>
            <w:tcW w:w="8478" w:type="dxa"/>
          </w:tcPr>
          <w:p w:rsidR="00524468" w:rsidRPr="00FE463F" w:rsidRDefault="00E245FF" w:rsidP="00524468">
            <w:pPr>
              <w:pStyle w:val="TableText"/>
              <w:rPr>
                <w:noProof/>
              </w:rPr>
            </w:pPr>
            <w:r w:rsidRPr="00FE463F">
              <w:rPr>
                <w:noProof/>
              </w:rPr>
              <w:t>The internal representation of a field</w:t>
            </w:r>
            <w:r w:rsidR="00084217" w:rsidRPr="00FE463F">
              <w:rPr>
                <w:noProof/>
              </w:rPr>
              <w:t>’</w:t>
            </w:r>
            <w:r w:rsidRPr="00FE463F">
              <w:rPr>
                <w:noProof/>
              </w:rPr>
              <w:t xml:space="preserve">s value (i.e., the actual stored value). X is </w:t>
            </w:r>
            <w:r w:rsidRPr="00FE463F">
              <w:rPr>
                <w:i/>
                <w:noProof/>
              </w:rPr>
              <w:t>always</w:t>
            </w:r>
            <w:r w:rsidRPr="00FE463F">
              <w:rPr>
                <w:noProof/>
              </w:rPr>
              <w:t xml:space="preserve"> present, but its value </w:t>
            </w:r>
            <w:r w:rsidR="00524468" w:rsidRPr="00FE463F">
              <w:rPr>
                <w:noProof/>
              </w:rPr>
              <w:t>varies</w:t>
            </w:r>
            <w:r w:rsidRPr="00FE463F">
              <w:rPr>
                <w:noProof/>
              </w:rPr>
              <w:t xml:space="preserve"> based on the first piece of DIIX</w:t>
            </w:r>
            <w:r w:rsidR="00524468" w:rsidRPr="00FE463F">
              <w:rPr>
                <w:noProof/>
              </w:rPr>
              <w:t>:</w:t>
            </w:r>
          </w:p>
          <w:p w:rsidR="00524468" w:rsidRPr="00FE463F" w:rsidRDefault="00E245FF" w:rsidP="00524468">
            <w:pPr>
              <w:pStyle w:val="TableListBullet"/>
              <w:rPr>
                <w:noProof/>
              </w:rPr>
            </w:pPr>
            <w:r w:rsidRPr="00FE463F">
              <w:rPr>
                <w:noProof/>
              </w:rPr>
              <w:t>If $P(DIIX,U,1)=3, then X equal</w:t>
            </w:r>
            <w:r w:rsidR="00524468" w:rsidRPr="00FE463F">
              <w:rPr>
                <w:noProof/>
              </w:rPr>
              <w:t>s the new value in the field.</w:t>
            </w:r>
          </w:p>
          <w:p w:rsidR="00E245FF" w:rsidRPr="00FE463F" w:rsidRDefault="00E245FF" w:rsidP="00524468">
            <w:pPr>
              <w:pStyle w:val="TableListBullet"/>
              <w:rPr>
                <w:noProof/>
              </w:rPr>
            </w:pPr>
            <w:r w:rsidRPr="00FE463F">
              <w:rPr>
                <w:noProof/>
              </w:rPr>
              <w:t>If $P(DIIX,U,1)=2, then X equals the old value in the field.</w:t>
            </w:r>
          </w:p>
        </w:tc>
      </w:tr>
    </w:tbl>
    <w:p w:rsidR="00E245FF" w:rsidRPr="00FE463F" w:rsidRDefault="00E245FF" w:rsidP="00E245FF">
      <w:pPr>
        <w:pStyle w:val="BodyText6"/>
        <w:rPr>
          <w:noProof/>
        </w:rPr>
      </w:pPr>
    </w:p>
    <w:p w:rsidR="00E86526" w:rsidRPr="00FE463F" w:rsidRDefault="00E86526" w:rsidP="009F1172">
      <w:pPr>
        <w:pStyle w:val="BodyText"/>
        <w:rPr>
          <w:noProof/>
        </w:rPr>
      </w:pPr>
      <w:r w:rsidRPr="00FE463F">
        <w:rPr>
          <w:noProof/>
        </w:rPr>
        <w:lastRenderedPageBreak/>
        <w:t xml:space="preserve">If the </w:t>
      </w:r>
      <w:r w:rsidR="00B35BFA" w:rsidRPr="00FE463F">
        <w:rPr>
          <w:noProof/>
        </w:rPr>
        <w:t>DATA TYPE field value</w:t>
      </w:r>
      <w:r w:rsidRPr="00FE463F">
        <w:rPr>
          <w:noProof/>
        </w:rPr>
        <w:t xml:space="preserve"> of the field being audited is a </w:t>
      </w:r>
      <w:r w:rsidR="00B35BFA" w:rsidRPr="00FE463F">
        <w:rPr>
          <w:noProof/>
        </w:rPr>
        <w:t>POINTER</w:t>
      </w:r>
      <w:r w:rsidRPr="00FE463F">
        <w:rPr>
          <w:noProof/>
        </w:rPr>
        <w:t xml:space="preserve">, </w:t>
      </w:r>
      <w:r w:rsidR="00B35BFA" w:rsidRPr="00FE463F">
        <w:rPr>
          <w:noProof/>
        </w:rPr>
        <w:t>VARIABLE POINTER</w:t>
      </w:r>
      <w:r w:rsidRPr="00FE463F">
        <w:rPr>
          <w:noProof/>
        </w:rPr>
        <w:t xml:space="preserve">, or </w:t>
      </w:r>
      <w:r w:rsidR="00B35BFA" w:rsidRPr="00FE463F">
        <w:rPr>
          <w:noProof/>
        </w:rPr>
        <w:t>SET OF CODES</w:t>
      </w:r>
      <w:r w:rsidRPr="00FE463F">
        <w:rPr>
          <w:noProof/>
        </w:rPr>
        <w:t xml:space="preserve">, then the internal value of the field and its data type </w:t>
      </w:r>
      <w:r w:rsidR="00D03162" w:rsidRPr="00FE463F">
        <w:rPr>
          <w:noProof/>
        </w:rPr>
        <w:t>is</w:t>
      </w:r>
      <w:r w:rsidRPr="00FE463F">
        <w:rPr>
          <w:noProof/>
        </w:rPr>
        <w:t xml:space="preserve"> stored. The old value is stored on node 2.1 of the entry in the </w:t>
      </w:r>
      <w:r w:rsidR="005B1CD9" w:rsidRPr="00FE463F">
        <w:rPr>
          <w:noProof/>
        </w:rPr>
        <w:t>AUDIT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and the new value is stored on node 3.1.</w:t>
      </w:r>
    </w:p>
    <w:p w:rsidR="00E86526" w:rsidRPr="00FE463F" w:rsidRDefault="00E86526" w:rsidP="00DB320E">
      <w:pPr>
        <w:pStyle w:val="Heading2"/>
        <w:rPr>
          <w:noProof/>
        </w:rPr>
      </w:pPr>
      <w:bookmarkStart w:id="1280" w:name="_Toc388960634"/>
      <w:r w:rsidRPr="00FE463F">
        <w:rPr>
          <w:noProof/>
        </w:rPr>
        <w:t>Editing a Cross-r</w:t>
      </w:r>
      <w:r w:rsidRPr="00FE463F">
        <w:rPr>
          <w:noProof/>
        </w:rPr>
        <w:t>eference</w:t>
      </w:r>
      <w:bookmarkEnd w:id="1280"/>
    </w:p>
    <w:p w:rsidR="00E86526" w:rsidRPr="00FE463F" w:rsidRDefault="00F90A3A" w:rsidP="009F11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Definition:Editing a Cross-reference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Editing:Cross-reference:Advanced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can edit the SET and KILL statements in a MUMPS cross-reference. The logic for other types of cross-reference </w:t>
      </w:r>
      <w:r w:rsidR="00E86526" w:rsidRPr="00FE463F">
        <w:rPr>
          <w:i/>
          <w:noProof/>
        </w:rPr>
        <w:t>cannot</w:t>
      </w:r>
      <w:r w:rsidR="00E86526" w:rsidRPr="00FE463F">
        <w:rPr>
          <w:noProof/>
        </w:rPr>
        <w:t xml:space="preserve"> be edited. After selecting a cross-reference</w:t>
      </w:r>
      <w:r w:rsidR="008A229C" w:rsidRPr="00FE463F">
        <w:rPr>
          <w:noProof/>
        </w:rPr>
        <w:t>d field in the Cross-Reference A</w:t>
      </w:r>
      <w:r w:rsidR="00E86526" w:rsidRPr="00FE463F">
        <w:rPr>
          <w:noProof/>
        </w:rPr>
        <w:t xml:space="preserve"> Field option</w:t>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Cross-Reference A</w:instrText>
      </w:r>
      <w:r w:rsidR="002C7029" w:rsidRPr="00FE463F">
        <w:rPr>
          <w:noProof/>
        </w:rPr>
        <w:instrText xml:space="preserve"> Field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Options:Cross-Reference A</w:instrText>
      </w:r>
      <w:r w:rsidR="002C7029" w:rsidRPr="00FE463F">
        <w:rPr>
          <w:noProof/>
        </w:rPr>
        <w:instrText xml:space="preserve"> Field</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[DIXREF</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DIXREF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Options:DIXREF</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on the Util</w:t>
      </w:r>
      <w:r w:rsidR="002C7029" w:rsidRPr="00FE463F">
        <w:rPr>
          <w:noProof/>
        </w:rPr>
        <w:t xml:space="preserve">ity Functions </w:t>
      </w:r>
      <w:r w:rsidR="00E86526"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choose the Edit </w:t>
      </w:r>
      <w:r w:rsidR="008A229C" w:rsidRPr="00FE463F">
        <w:rPr>
          <w:noProof/>
        </w:rPr>
        <w:t xml:space="preserve">File </w:t>
      </w:r>
      <w:r w:rsidR="00E86526" w:rsidRPr="00FE463F">
        <w:rPr>
          <w:noProof/>
        </w:rPr>
        <w:t>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 xml:space="preserve">Edit </w:instrText>
      </w:r>
      <w:r w:rsidR="008A229C" w:rsidRPr="00FE463F">
        <w:rPr>
          <w:noProof/>
        </w:rPr>
        <w:instrText xml:space="preserve">File </w:instrText>
      </w:r>
      <w:r w:rsidR="002C7029" w:rsidRPr="00FE463F">
        <w:rPr>
          <w:noProof/>
        </w:rPr>
        <w:instrText>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Options:Edit</w:instrText>
      </w:r>
      <w:r w:rsidR="008A229C" w:rsidRPr="00FE463F">
        <w:rPr>
          <w:noProof/>
        </w:rPr>
        <w:instrText xml:space="preserve"> File</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[DIEDFILE</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DIEDFILE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Options:DIEDFILE</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and you </w:t>
      </w:r>
      <w:r w:rsidR="00D03162" w:rsidRPr="00FE463F">
        <w:rPr>
          <w:noProof/>
        </w:rPr>
        <w:t>are</w:t>
      </w:r>
      <w:r w:rsidR="00E86526" w:rsidRPr="00FE463F">
        <w:rPr>
          <w:noProof/>
        </w:rPr>
        <w:t xml:space="preserve"> prompted with the MUMPS cross-reference</w:t>
      </w:r>
      <w:r w:rsidR="00084217" w:rsidRPr="00FE463F">
        <w:rPr>
          <w:noProof/>
        </w:rPr>
        <w:t>’</w:t>
      </w:r>
      <w:r w:rsidR="00E86526" w:rsidRPr="00FE463F">
        <w:rPr>
          <w:noProof/>
        </w:rPr>
        <w:t xml:space="preserve">s current SET and KILL statements for editing. After you have edited the MUMPS cross-reference, you </w:t>
      </w:r>
      <w:r w:rsidR="00D03162" w:rsidRPr="00FE463F">
        <w:rPr>
          <w:noProof/>
        </w:rPr>
        <w:t>are</w:t>
      </w:r>
      <w:r w:rsidR="00E86526" w:rsidRPr="00FE463F">
        <w:rPr>
          <w:noProof/>
        </w:rPr>
        <w:t xml:space="preserve"> given the option of running the </w:t>
      </w:r>
      <w:r w:rsidR="00E86526" w:rsidRPr="00FE463F">
        <w:rPr>
          <w:rStyle w:val="Emphasis"/>
          <w:noProof/>
        </w:rPr>
        <w:t>old</w:t>
      </w:r>
      <w:r w:rsidR="00E86526" w:rsidRPr="00FE463F">
        <w:rPr>
          <w:noProof/>
        </w:rPr>
        <w:t xml:space="preserve"> </w:t>
      </w:r>
      <w:r w:rsidR="009C6213" w:rsidRPr="00FE463F">
        <w:rPr>
          <w:noProof/>
        </w:rPr>
        <w:t>KILL</w:t>
      </w:r>
      <w:r w:rsidR="00E86526" w:rsidRPr="00FE463F">
        <w:rPr>
          <w:noProof/>
        </w:rPr>
        <w:t xml:space="preserve"> logic and of cross-referencing existing data (</w:t>
      </w:r>
      <w:r w:rsidR="00D03162" w:rsidRPr="00FE463F">
        <w:rPr>
          <w:noProof/>
        </w:rPr>
        <w:t>i.e.</w:t>
      </w:r>
      <w:r w:rsidR="00E86526" w:rsidRPr="00FE463F">
        <w:rPr>
          <w:noProof/>
        </w:rPr>
        <w:t>,</w:t>
      </w:r>
      <w:r w:rsidR="00D03162" w:rsidRPr="00FE463F">
        <w:rPr>
          <w:noProof/>
        </w:rPr>
        <w:t> </w:t>
      </w:r>
      <w:r w:rsidR="00E86526" w:rsidRPr="00FE463F">
        <w:rPr>
          <w:noProof/>
        </w:rPr>
        <w:t xml:space="preserve">of running the </w:t>
      </w:r>
      <w:r w:rsidR="009C6213" w:rsidRPr="00FE463F">
        <w:rPr>
          <w:noProof/>
        </w:rPr>
        <w:t>SET</w:t>
      </w:r>
      <w:r w:rsidR="00E86526" w:rsidRPr="00FE463F">
        <w:rPr>
          <w:noProof/>
        </w:rPr>
        <w:t xml:space="preserve"> logic).</w:t>
      </w:r>
    </w:p>
    <w:p w:rsidR="00CF6B89" w:rsidRPr="00FE463F" w:rsidRDefault="00E86526" w:rsidP="009F1172">
      <w:pPr>
        <w:pStyle w:val="BodyText"/>
        <w:keepNext/>
        <w:keepLines/>
        <w:rPr>
          <w:noProof/>
        </w:rPr>
      </w:pPr>
      <w:r w:rsidRPr="00FE463F">
        <w:rPr>
          <w:noProof/>
        </w:rPr>
        <w:t xml:space="preserve">For </w:t>
      </w:r>
      <w:r w:rsidRPr="00FE463F">
        <w:rPr>
          <w:rStyle w:val="Emphasis"/>
          <w:noProof/>
        </w:rPr>
        <w:t>all</w:t>
      </w:r>
      <w:r w:rsidRPr="00FE463F">
        <w:rPr>
          <w:noProof/>
        </w:rPr>
        <w:t xml:space="preserve"> types of cross-references, you can describe the cross-reference in the DESCRIPTION field and enter a free text message in the NO-DELETION field. </w:t>
      </w:r>
      <w:r w:rsidR="00CF6B89" w:rsidRPr="00FE463F">
        <w:rPr>
          <w:noProof/>
        </w:rPr>
        <w:t>To make a cross-reference uneditable, enter a</w:t>
      </w:r>
      <w:r w:rsidRPr="00FE463F">
        <w:rPr>
          <w:noProof/>
        </w:rPr>
        <w:t xml:space="preserve"> message in the NO-DELETION field</w:t>
      </w:r>
      <w:r w:rsidR="00CF6B89" w:rsidRPr="00FE463F">
        <w:rPr>
          <w:noProof/>
        </w:rPr>
        <w:t>; it</w:t>
      </w:r>
      <w:r w:rsidRPr="00FE463F">
        <w:rPr>
          <w:noProof/>
        </w:rPr>
        <w:t xml:space="preserve"> should be a </w:t>
      </w:r>
      <w:r w:rsidR="00084217" w:rsidRPr="00FE463F">
        <w:rPr>
          <w:noProof/>
        </w:rPr>
        <w:t>“</w:t>
      </w:r>
      <w:r w:rsidRPr="00FE463F">
        <w:rPr>
          <w:i/>
          <w:noProof/>
        </w:rPr>
        <w:t>do</w:t>
      </w:r>
      <w:r w:rsidR="004464E3" w:rsidRPr="00FE463F">
        <w:rPr>
          <w:i/>
          <w:noProof/>
        </w:rPr>
        <w:t xml:space="preserve"> </w:t>
      </w:r>
      <w:r w:rsidRPr="00FE463F">
        <w:rPr>
          <w:i/>
          <w:noProof/>
        </w:rPr>
        <w:t>n</w:t>
      </w:r>
      <w:r w:rsidR="004464E3" w:rsidRPr="00FE463F">
        <w:rPr>
          <w:i/>
          <w:noProof/>
        </w:rPr>
        <w:t>o</w:t>
      </w:r>
      <w:r w:rsidRPr="00FE463F">
        <w:rPr>
          <w:i/>
          <w:noProof/>
        </w:rPr>
        <w:t>t-delete-me</w:t>
      </w:r>
      <w:r w:rsidR="00084217" w:rsidRPr="00FE463F">
        <w:rPr>
          <w:noProof/>
        </w:rPr>
        <w:t>”</w:t>
      </w:r>
      <w:r w:rsidRPr="00FE463F">
        <w:rPr>
          <w:noProof/>
        </w:rPr>
        <w:t xml:space="preserve"> type of warning</w:t>
      </w:r>
      <w:r w:rsidR="004464E3" w:rsidRPr="00FE463F">
        <w:rPr>
          <w:noProof/>
        </w:rPr>
        <w:t>,</w:t>
      </w:r>
      <w:r w:rsidRPr="00FE463F">
        <w:rPr>
          <w:noProof/>
        </w:rPr>
        <w:t xml:space="preserve"> since the message entered is displayed under the type of cross-reference prompt presented to someone inquiring about deleting or attempting to delete the cross-reference. For </w:t>
      </w:r>
      <w:r w:rsidR="00BB31CB" w:rsidRPr="00FE463F">
        <w:rPr>
          <w:noProof/>
        </w:rPr>
        <w:t xml:space="preserve">example, </w:t>
      </w:r>
      <w:r w:rsidR="00CF6B89" w:rsidRPr="00FE463F">
        <w:rPr>
          <w:noProof/>
        </w:rPr>
        <w:t>possible messages could be:</w:t>
      </w:r>
    </w:p>
    <w:p w:rsidR="00CF6B89" w:rsidRPr="00FE463F" w:rsidRDefault="00084217" w:rsidP="00CF6B89">
      <w:pPr>
        <w:pStyle w:val="ListBullet"/>
        <w:rPr>
          <w:noProof/>
        </w:rPr>
      </w:pPr>
      <w:r w:rsidRPr="00FE463F">
        <w:rPr>
          <w:noProof/>
        </w:rPr>
        <w:t>“</w:t>
      </w:r>
      <w:r w:rsidR="00BB31CB" w:rsidRPr="00FE463F">
        <w:rPr>
          <w:i/>
          <w:noProof/>
        </w:rPr>
        <w:t>PLEASE</w:t>
      </w:r>
      <w:r w:rsidR="00E86526" w:rsidRPr="00FE463F">
        <w:rPr>
          <w:i/>
          <w:noProof/>
        </w:rPr>
        <w:t xml:space="preserve"> DO</w:t>
      </w:r>
      <w:r w:rsidR="00D03162" w:rsidRPr="00FE463F">
        <w:rPr>
          <w:i/>
          <w:noProof/>
        </w:rPr>
        <w:t xml:space="preserve"> </w:t>
      </w:r>
      <w:r w:rsidR="00E86526" w:rsidRPr="00FE463F">
        <w:rPr>
          <w:i/>
          <w:noProof/>
        </w:rPr>
        <w:t>N</w:t>
      </w:r>
      <w:r w:rsidR="00D03162" w:rsidRPr="00FE463F">
        <w:rPr>
          <w:i/>
          <w:noProof/>
        </w:rPr>
        <w:t>O</w:t>
      </w:r>
      <w:r w:rsidR="00E86526" w:rsidRPr="00FE463F">
        <w:rPr>
          <w:i/>
          <w:noProof/>
        </w:rPr>
        <w:t>T DELETE THIS</w:t>
      </w:r>
      <w:r w:rsidRPr="00FE463F">
        <w:rPr>
          <w:noProof/>
        </w:rPr>
        <w:t>”</w:t>
      </w:r>
    </w:p>
    <w:p w:rsidR="00E86526" w:rsidRPr="00FE463F" w:rsidRDefault="00084217" w:rsidP="00CF6B89">
      <w:pPr>
        <w:pStyle w:val="ListBullet"/>
        <w:rPr>
          <w:noProof/>
        </w:rPr>
      </w:pPr>
      <w:r w:rsidRPr="00FE463F">
        <w:rPr>
          <w:noProof/>
        </w:rPr>
        <w:t>“</w:t>
      </w:r>
      <w:r w:rsidR="00CF6B89" w:rsidRPr="00FE463F">
        <w:rPr>
          <w:i/>
          <w:noProof/>
        </w:rPr>
        <w:t>This field should not be deleted.</w:t>
      </w:r>
      <w:r w:rsidRPr="00FE463F">
        <w:rPr>
          <w:noProof/>
        </w:rPr>
        <w:t>”</w:t>
      </w:r>
    </w:p>
    <w:p w:rsidR="00E86526" w:rsidRPr="00FE463F" w:rsidRDefault="00E86526" w:rsidP="009F1172">
      <w:pPr>
        <w:pStyle w:val="BodyText"/>
        <w:rPr>
          <w:noProof/>
        </w:rPr>
      </w:pPr>
      <w:r w:rsidRPr="00FE463F">
        <w:rPr>
          <w:noProof/>
        </w:rPr>
        <w:t xml:space="preserve">The NO-DELETION field </w:t>
      </w:r>
      <w:r w:rsidR="00945EC4" w:rsidRPr="00FE463F">
        <w:rPr>
          <w:rStyle w:val="Emphasis"/>
          <w:noProof/>
        </w:rPr>
        <w:t>must</w:t>
      </w:r>
      <w:r w:rsidRPr="00FE463F">
        <w:rPr>
          <w:noProof/>
        </w:rPr>
        <w:t xml:space="preserve"> be null </w:t>
      </w:r>
      <w:r w:rsidRPr="00FE463F">
        <w:rPr>
          <w:i/>
          <w:noProof/>
        </w:rPr>
        <w:t>before</w:t>
      </w:r>
      <w:r w:rsidRPr="00FE463F">
        <w:rPr>
          <w:noProof/>
        </w:rPr>
        <w:t xml:space="preserve"> the cross-reference can be deleted.</w:t>
      </w:r>
    </w:p>
    <w:p w:rsidR="00E86526" w:rsidRPr="00FE463F" w:rsidRDefault="00E86526" w:rsidP="00DB320E">
      <w:pPr>
        <w:pStyle w:val="Heading2"/>
        <w:rPr>
          <w:noProof/>
        </w:rPr>
      </w:pPr>
      <w:bookmarkStart w:id="1281" w:name="_Toc388960635"/>
      <w:r w:rsidRPr="00FE463F">
        <w:rPr>
          <w:noProof/>
        </w:rPr>
        <w:t>Executable Help</w:t>
      </w:r>
      <w:bookmarkEnd w:id="1281"/>
    </w:p>
    <w:p w:rsidR="00E86526" w:rsidRPr="00FE463F" w:rsidRDefault="00F90A3A" w:rsidP="009F1172">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Definition:Executable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Executable Help:Advanced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 addition to placing online help in a field</w:t>
      </w:r>
      <w:r w:rsidR="00084217" w:rsidRPr="00FE463F">
        <w:rPr>
          <w:noProof/>
        </w:rPr>
        <w:t>’</w:t>
      </w:r>
      <w:r w:rsidR="00E86526" w:rsidRPr="00FE463F">
        <w:rPr>
          <w:noProof/>
        </w:rPr>
        <w:t>s HELP PROMPT and DESCRIPTION attributes, you can enter EXECUTABLE HELP if you have programmer access. When defining a field</w:t>
      </w:r>
      <w:r w:rsidR="00084217" w:rsidRPr="00FE463F">
        <w:rPr>
          <w:noProof/>
        </w:rPr>
        <w:t>’</w:t>
      </w:r>
      <w:r w:rsidR="00E86526" w:rsidRPr="00FE463F">
        <w:rPr>
          <w:noProof/>
        </w:rPr>
        <w:t>s attributes using the Modify File Attributes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Modify File Attributes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Options:Modify File Attributes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you receive the </w:t>
      </w:r>
      <w:r w:rsidR="00084217" w:rsidRPr="00FE463F">
        <w:rPr>
          <w:noProof/>
        </w:rPr>
        <w:t>“</w:t>
      </w:r>
      <w:r w:rsidR="00777FC0" w:rsidRPr="00FE463F">
        <w:rPr>
          <w:noProof/>
        </w:rPr>
        <w:t>E</w:t>
      </w:r>
      <w:r w:rsidR="00E86526" w:rsidRPr="00FE463F">
        <w:rPr>
          <w:noProof/>
        </w:rPr>
        <w:t xml:space="preserve">XECUTABLE </w:t>
      </w:r>
      <w:r w:rsidR="00084217" w:rsidRPr="00FE463F">
        <w:rPr>
          <w:noProof/>
        </w:rPr>
        <w:t>‘</w:t>
      </w:r>
      <w:r w:rsidR="00E86526" w:rsidRPr="00FE463F">
        <w:rPr>
          <w:noProof/>
        </w:rPr>
        <w:t>HELP</w:t>
      </w:r>
      <w:r w:rsidR="00084217" w:rsidRPr="00FE463F">
        <w:rPr>
          <w:noProof/>
        </w:rPr>
        <w:t>’</w:t>
      </w:r>
      <w:r w:rsidR="00E86526" w:rsidRPr="00FE463F">
        <w:rPr>
          <w:noProof/>
        </w:rPr>
        <w:t>:</w:t>
      </w:r>
      <w:r w:rsidR="00084217" w:rsidRPr="00FE463F">
        <w:rPr>
          <w:noProof/>
        </w:rPr>
        <w:t>”</w:t>
      </w:r>
      <w:r w:rsidR="00E86526" w:rsidRPr="00FE463F">
        <w:rPr>
          <w:noProof/>
        </w:rPr>
        <w:t xml:space="preserve"> prompt. Here</w:t>
      </w:r>
      <w:r w:rsidR="00E938CB" w:rsidRPr="00FE463F">
        <w:rPr>
          <w:noProof/>
        </w:rPr>
        <w:t>,</w:t>
      </w:r>
      <w:r w:rsidR="00E86526" w:rsidRPr="00FE463F">
        <w:rPr>
          <w:noProof/>
        </w:rPr>
        <w:t xml:space="preserve"> you can enter M code that </w:t>
      </w:r>
      <w:r w:rsidR="00E938CB" w:rsidRPr="00FE463F">
        <w:rPr>
          <w:noProof/>
        </w:rPr>
        <w:t>is</w:t>
      </w:r>
      <w:r w:rsidR="00E86526" w:rsidRPr="00FE463F">
        <w:rPr>
          <w:noProof/>
        </w:rPr>
        <w:t xml:space="preserve"> executed when the user requests help while editing data in the field. If the user enters one question mark, the code is executed </w:t>
      </w:r>
      <w:r w:rsidR="00E86526" w:rsidRPr="00FE463F">
        <w:rPr>
          <w:i/>
          <w:noProof/>
        </w:rPr>
        <w:t>after</w:t>
      </w:r>
      <w:r w:rsidR="00E86526" w:rsidRPr="00FE463F">
        <w:rPr>
          <w:noProof/>
        </w:rPr>
        <w:t xml:space="preserve"> the help prompt is displayed. With two question marks, it is executed </w:t>
      </w:r>
      <w:r w:rsidR="00E86526" w:rsidRPr="00FE463F">
        <w:rPr>
          <w:i/>
          <w:noProof/>
        </w:rPr>
        <w:t>before</w:t>
      </w:r>
      <w:r w:rsidR="00E86526" w:rsidRPr="00FE463F">
        <w:rPr>
          <w:noProof/>
        </w:rPr>
        <w:t xml:space="preserve"> the field</w:t>
      </w:r>
      <w:r w:rsidR="00084217" w:rsidRPr="00FE463F">
        <w:rPr>
          <w:noProof/>
        </w:rPr>
        <w:t>’</w:t>
      </w:r>
      <w:r w:rsidR="00E86526" w:rsidRPr="00FE463F">
        <w:rPr>
          <w:noProof/>
        </w:rPr>
        <w:t>s description is displayed.</w:t>
      </w:r>
    </w:p>
    <w:p w:rsidR="00E01D4C" w:rsidRPr="00FE463F" w:rsidRDefault="00E01D4C" w:rsidP="009F1172">
      <w:pPr>
        <w:pStyle w:val="BodyText"/>
        <w:rPr>
          <w:noProof/>
        </w:rPr>
      </w:pPr>
    </w:p>
    <w:p w:rsidR="00E86526" w:rsidRPr="00FE463F" w:rsidRDefault="00E86526" w:rsidP="009F1172">
      <w:pPr>
        <w:pStyle w:val="BodyText"/>
        <w:rPr>
          <w:noProof/>
        </w:rPr>
        <w:sectPr w:rsidR="00E86526" w:rsidRPr="00FE463F" w:rsidSect="0032679D">
          <w:headerReference w:type="even" r:id="rId99"/>
          <w:headerReference w:type="default" r:id="rId100"/>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1282" w:name="_Toc388960636"/>
      <w:bookmarkStart w:id="1283" w:name="_Ref432070946"/>
      <w:r w:rsidRPr="00FE463F">
        <w:rPr>
          <w:noProof/>
        </w:rPr>
        <w:lastRenderedPageBreak/>
        <w:t>Trigger Cross-references</w:t>
      </w:r>
      <w:bookmarkEnd w:id="1282"/>
      <w:bookmarkEnd w:id="1283"/>
    </w:p>
    <w:p w:rsidR="00E86526" w:rsidRPr="00FE463F" w:rsidRDefault="00E86526" w:rsidP="00DB320E">
      <w:pPr>
        <w:pStyle w:val="Heading2"/>
        <w:rPr>
          <w:noProof/>
        </w:rPr>
      </w:pPr>
      <w:bookmarkStart w:id="1284" w:name="_Toc388960637"/>
      <w:r w:rsidRPr="00FE463F">
        <w:rPr>
          <w:noProof/>
        </w:rPr>
        <w:t>Introduction</w:t>
      </w:r>
      <w:bookmarkEnd w:id="1284"/>
    </w:p>
    <w:p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Cross-references:Trigger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Introduction:Trigger 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trigger causes something else to happen. In VA FileMan, you can set up a trigger so that the entry of data in one field automatically updates a second field value. Since a trigger is considered a type of cross-reference on the field for which data is entered, a trigger is logically created under the </w:t>
      </w:r>
      <w:r w:rsidR="008A229C" w:rsidRPr="00FE463F">
        <w:rPr>
          <w:noProof/>
        </w:rPr>
        <w:t>Cross-Reference A Field option</w:t>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Cross-Reference A</w:instrText>
      </w:r>
      <w:r w:rsidR="002C7029" w:rsidRPr="00FE463F">
        <w:rPr>
          <w:noProof/>
        </w:rPr>
        <w:instrText xml:space="preserve"> Field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Options:Cross-Reference A</w:instrText>
      </w:r>
      <w:r w:rsidR="002C7029" w:rsidRPr="00FE463F">
        <w:rPr>
          <w:noProof/>
        </w:rPr>
        <w:instrText xml:space="preserve"> Field</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[DIXREF</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DIXREF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Options:DIXREF</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2C7029" w:rsidRPr="00FE463F">
        <w:rPr>
          <w:noProof/>
        </w:rPr>
        <w:t xml:space="preserve"> </w:t>
      </w:r>
      <w:r w:rsidR="008A229C" w:rsidRPr="00FE463F">
        <w:rPr>
          <w:noProof/>
        </w:rPr>
        <w:t xml:space="preserve">located </w:t>
      </w:r>
      <w:r w:rsidR="002C7029" w:rsidRPr="00FE463F">
        <w:rPr>
          <w:noProof/>
        </w:rPr>
        <w:t>on the Utility Functions 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2C7029" w:rsidRPr="00FE463F">
        <w:rPr>
          <w:noProof/>
        </w:rPr>
        <w:t>.</w:t>
      </w:r>
    </w:p>
    <w:p w:rsidR="00E86526" w:rsidRPr="00FE463F" w:rsidRDefault="00E86526" w:rsidP="00087146">
      <w:pPr>
        <w:pStyle w:val="BodyText"/>
        <w:keepNext/>
        <w:keepLines/>
        <w:rPr>
          <w:noProof/>
        </w:rPr>
      </w:pPr>
      <w:r w:rsidRPr="00FE463F">
        <w:rPr>
          <w:noProof/>
        </w:rPr>
        <w:t xml:space="preserve">To understand how a trigger is set up, you </w:t>
      </w:r>
      <w:r w:rsidR="00945EC4" w:rsidRPr="00FE463F">
        <w:rPr>
          <w:rStyle w:val="Emphasis"/>
          <w:noProof/>
        </w:rPr>
        <w:t>must</w:t>
      </w:r>
      <w:r w:rsidRPr="00FE463F">
        <w:rPr>
          <w:noProof/>
        </w:rPr>
        <w:t xml:space="preserve"> first understand that every cross-reference specification describes both:</w:t>
      </w:r>
    </w:p>
    <w:p w:rsidR="00E86526" w:rsidRPr="00FE463F" w:rsidRDefault="00087146" w:rsidP="00087146">
      <w:pPr>
        <w:pStyle w:val="ListBullet"/>
        <w:keepNext/>
        <w:keepLines/>
        <w:rPr>
          <w:noProof/>
        </w:rPr>
      </w:pPr>
      <w:r w:rsidRPr="00FE463F">
        <w:rPr>
          <w:noProof/>
        </w:rPr>
        <w:t>W</w:t>
      </w:r>
      <w:r w:rsidR="00E86526" w:rsidRPr="00FE463F">
        <w:rPr>
          <w:noProof/>
        </w:rPr>
        <w:t>hat happens when a new value is entered, either initially or when an existing value is changed (</w:t>
      </w:r>
      <w:r w:rsidRPr="00FE463F">
        <w:rPr>
          <w:noProof/>
        </w:rPr>
        <w:t>SET</w:t>
      </w:r>
      <w:r w:rsidR="00E86526" w:rsidRPr="00FE463F">
        <w:rPr>
          <w:noProof/>
        </w:rPr>
        <w:t xml:space="preserve"> logic)</w:t>
      </w:r>
      <w:r w:rsidRPr="00FE463F">
        <w:rPr>
          <w:noProof/>
        </w:rPr>
        <w:t>.</w:t>
      </w:r>
    </w:p>
    <w:p w:rsidR="00E86526" w:rsidRPr="00FE463F" w:rsidRDefault="00087146" w:rsidP="00087146">
      <w:pPr>
        <w:pStyle w:val="ListBullet"/>
        <w:rPr>
          <w:noProof/>
        </w:rPr>
      </w:pPr>
      <w:r w:rsidRPr="00FE463F">
        <w:rPr>
          <w:noProof/>
        </w:rPr>
        <w:t>W</w:t>
      </w:r>
      <w:r w:rsidR="00E86526" w:rsidRPr="00FE463F">
        <w:rPr>
          <w:noProof/>
        </w:rPr>
        <w:t>hat happens when an old v</w:t>
      </w:r>
      <w:r w:rsidRPr="00FE463F">
        <w:rPr>
          <w:noProof/>
        </w:rPr>
        <w:t>alue is changed or deleted (KILL</w:t>
      </w:r>
      <w:r w:rsidR="00E86526" w:rsidRPr="00FE463F">
        <w:rPr>
          <w:noProof/>
        </w:rPr>
        <w:t xml:space="preserve"> logic)</w:t>
      </w:r>
      <w:r w:rsidRPr="00FE463F">
        <w:rPr>
          <w:noProof/>
        </w:rPr>
        <w:t>.</w:t>
      </w:r>
    </w:p>
    <w:p w:rsidR="00E86526" w:rsidRPr="00FE463F" w:rsidRDefault="00E86526" w:rsidP="00087146">
      <w:pPr>
        <w:pStyle w:val="BodyText"/>
        <w:keepNext/>
        <w:keepLines/>
        <w:rPr>
          <w:noProof/>
        </w:rPr>
      </w:pPr>
      <w:r w:rsidRPr="00FE463F">
        <w:rPr>
          <w:noProof/>
        </w:rPr>
        <w:t xml:space="preserve">In other words, when patient </w:t>
      </w:r>
      <w:r w:rsidR="00623794" w:rsidRPr="00FE463F">
        <w:rPr>
          <w:noProof/>
        </w:rPr>
        <w:t>FMPATIENT,ONE</w:t>
      </w:r>
      <w:r w:rsidRPr="00FE463F">
        <w:rPr>
          <w:noProof/>
        </w:rPr>
        <w:t xml:space="preserve"> is first entered into a file of patients, a </w:t>
      </w:r>
      <w:r w:rsidR="00623794" w:rsidRPr="00FE463F">
        <w:rPr>
          <w:noProof/>
        </w:rPr>
        <w:t>FMPATIENT,ONE</w:t>
      </w:r>
      <w:r w:rsidRPr="00FE463F">
        <w:rPr>
          <w:noProof/>
        </w:rPr>
        <w:t xml:space="preserve"> regular cross-reference on the name is built (and nothing is deleted). Then, when this name is edited (changed) to be </w:t>
      </w:r>
      <w:r w:rsidR="00623794" w:rsidRPr="00FE463F">
        <w:rPr>
          <w:noProof/>
        </w:rPr>
        <w:t>FMPATIENT,TWO</w:t>
      </w:r>
      <w:r w:rsidRPr="00FE463F">
        <w:rPr>
          <w:noProof/>
        </w:rPr>
        <w:t xml:space="preserve"> Q</w:t>
      </w:r>
      <w:r w:rsidR="000D2E6A" w:rsidRPr="00FE463F">
        <w:rPr>
          <w:noProof/>
        </w:rPr>
        <w:t xml:space="preserve">, the following </w:t>
      </w:r>
      <w:r w:rsidRPr="00FE463F">
        <w:rPr>
          <w:noProof/>
        </w:rPr>
        <w:t>two things happen:</w:t>
      </w:r>
    </w:p>
    <w:p w:rsidR="00E86526" w:rsidRPr="00FE463F" w:rsidRDefault="00DF0F7E" w:rsidP="00087146">
      <w:pPr>
        <w:pStyle w:val="ListBullet"/>
        <w:keepNext/>
        <w:keepLines/>
        <w:rPr>
          <w:noProof/>
        </w:rPr>
      </w:pPr>
      <w:r w:rsidRPr="00FE463F">
        <w:rPr>
          <w:noProof/>
        </w:rPr>
        <w:t>T</w:t>
      </w:r>
      <w:r w:rsidR="00E86526" w:rsidRPr="00FE463F">
        <w:rPr>
          <w:noProof/>
        </w:rPr>
        <w:t xml:space="preserve">he </w:t>
      </w:r>
      <w:r w:rsidR="00623794" w:rsidRPr="00FE463F">
        <w:rPr>
          <w:noProof/>
        </w:rPr>
        <w:t>FMPATIENT,ONE</w:t>
      </w:r>
      <w:r w:rsidR="00E86526" w:rsidRPr="00FE463F">
        <w:rPr>
          <w:noProof/>
        </w:rPr>
        <w:t xml:space="preserve"> regular cross-reference is deleted</w:t>
      </w:r>
      <w:r w:rsidR="000D2E6A" w:rsidRPr="00FE463F">
        <w:rPr>
          <w:noProof/>
        </w:rPr>
        <w:t>.</w:t>
      </w:r>
    </w:p>
    <w:p w:rsidR="00E86526" w:rsidRPr="00FE463F" w:rsidRDefault="00DF0F7E" w:rsidP="00DF0F7E">
      <w:pPr>
        <w:pStyle w:val="ListBullet"/>
        <w:rPr>
          <w:noProof/>
        </w:rPr>
      </w:pPr>
      <w:r w:rsidRPr="00FE463F">
        <w:rPr>
          <w:noProof/>
        </w:rPr>
        <w:t>An</w:t>
      </w:r>
      <w:r w:rsidR="00E86526" w:rsidRPr="00FE463F">
        <w:rPr>
          <w:noProof/>
        </w:rPr>
        <w:t xml:space="preserve"> </w:t>
      </w:r>
      <w:r w:rsidR="00623794" w:rsidRPr="00FE463F">
        <w:rPr>
          <w:noProof/>
        </w:rPr>
        <w:t>FMPATIENT,TWO</w:t>
      </w:r>
      <w:r w:rsidR="00E86526" w:rsidRPr="00FE463F">
        <w:rPr>
          <w:noProof/>
        </w:rPr>
        <w:t xml:space="preserve"> Q regular cross-reference is created</w:t>
      </w:r>
      <w:r w:rsidR="000D2E6A" w:rsidRPr="00FE463F">
        <w:rPr>
          <w:noProof/>
        </w:rPr>
        <w:t>.</w:t>
      </w:r>
    </w:p>
    <w:p w:rsidR="00E86526" w:rsidRPr="00FE463F" w:rsidRDefault="00E86526" w:rsidP="00087146">
      <w:pPr>
        <w:pStyle w:val="BodyText"/>
        <w:rPr>
          <w:noProof/>
        </w:rPr>
      </w:pPr>
      <w:r w:rsidRPr="00FE463F">
        <w:rPr>
          <w:noProof/>
        </w:rPr>
        <w:t xml:space="preserve">Finally, when this patient is deleted from the file, the </w:t>
      </w:r>
      <w:r w:rsidR="00623794" w:rsidRPr="00FE463F">
        <w:rPr>
          <w:noProof/>
        </w:rPr>
        <w:t>FMPATIENT,TWO</w:t>
      </w:r>
      <w:r w:rsidRPr="00FE463F">
        <w:rPr>
          <w:noProof/>
        </w:rPr>
        <w:t xml:space="preserve"> Q cross-reference is deleted (and none is created).</w:t>
      </w:r>
    </w:p>
    <w:p w:rsidR="00E86526" w:rsidRPr="00FE463F" w:rsidRDefault="00E86526" w:rsidP="00087146">
      <w:pPr>
        <w:pStyle w:val="BodyText"/>
        <w:rPr>
          <w:noProof/>
        </w:rPr>
      </w:pPr>
      <w:r w:rsidRPr="00FE463F">
        <w:rPr>
          <w:noProof/>
        </w:rPr>
        <w:t xml:space="preserve">When you are using the </w:t>
      </w:r>
      <w:r w:rsidR="001640AC" w:rsidRPr="00FE463F">
        <w:rPr>
          <w:noProof/>
        </w:rPr>
        <w:t>Cross-Reference A Field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Cross-Reference A Field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Options:Cross-Reference A Field</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and you specify a trigger, you </w:t>
      </w:r>
      <w:r w:rsidR="00945EC4" w:rsidRPr="00FE463F">
        <w:rPr>
          <w:rStyle w:val="Emphasis"/>
          <w:noProof/>
        </w:rPr>
        <w:t>must</w:t>
      </w:r>
      <w:r w:rsidRPr="00FE463F">
        <w:rPr>
          <w:noProof/>
        </w:rPr>
        <w:t xml:space="preserve"> identify both what happens when a new field value is entered (either initially or through an edit on an existing value) and when an old value is changed or deleted.</w:t>
      </w:r>
    </w:p>
    <w:p w:rsidR="00E86526" w:rsidRPr="00FE463F" w:rsidRDefault="00E86526" w:rsidP="00087146">
      <w:pPr>
        <w:pStyle w:val="BodyText"/>
        <w:keepNext/>
        <w:keepLines/>
        <w:rPr>
          <w:noProof/>
        </w:rPr>
      </w:pPr>
      <w:r w:rsidRPr="00FE463F">
        <w:rPr>
          <w:noProof/>
        </w:rPr>
        <w:t xml:space="preserve">You </w:t>
      </w:r>
      <w:r w:rsidR="00945EC4" w:rsidRPr="00FE463F">
        <w:rPr>
          <w:rStyle w:val="Emphasis"/>
          <w:noProof/>
        </w:rPr>
        <w:t>must</w:t>
      </w:r>
      <w:r w:rsidRPr="00FE463F">
        <w:rPr>
          <w:noProof/>
        </w:rPr>
        <w:t xml:space="preserve"> be careful in setting up any trigger cross-reference since unexpected effects can sometimes result. </w:t>
      </w:r>
      <w:r w:rsidR="000D2E6A" w:rsidRPr="00FE463F">
        <w:rPr>
          <w:noProof/>
        </w:rPr>
        <w:t>A</w:t>
      </w:r>
      <w:r w:rsidRPr="00FE463F">
        <w:rPr>
          <w:noProof/>
        </w:rPr>
        <w:t>t the moment when the trigger actually occurs:</w:t>
      </w:r>
    </w:p>
    <w:p w:rsidR="00E86526" w:rsidRPr="00FE463F" w:rsidRDefault="00E86526" w:rsidP="00DF0F7E">
      <w:pPr>
        <w:pStyle w:val="ListBullet"/>
        <w:keepNext/>
        <w:keepLines/>
        <w:rPr>
          <w:noProof/>
        </w:rPr>
      </w:pPr>
      <w:r w:rsidRPr="00FE463F">
        <w:rPr>
          <w:noProof/>
        </w:rPr>
        <w:t>No validity check is made on the value being forced into the field (in other words, the value does</w:t>
      </w:r>
      <w:r w:rsidR="004464E3" w:rsidRPr="00FE463F">
        <w:rPr>
          <w:noProof/>
        </w:rPr>
        <w:t xml:space="preserve"> </w:t>
      </w:r>
      <w:r w:rsidRPr="00FE463F">
        <w:rPr>
          <w:noProof/>
        </w:rPr>
        <w:t>n</w:t>
      </w:r>
      <w:r w:rsidR="004464E3" w:rsidRPr="00FE463F">
        <w:rPr>
          <w:noProof/>
        </w:rPr>
        <w:t>o</w:t>
      </w:r>
      <w:r w:rsidRPr="00FE463F">
        <w:rPr>
          <w:noProof/>
        </w:rPr>
        <w:t>t go through the triggered field</w:t>
      </w:r>
      <w:r w:rsidR="00084217" w:rsidRPr="00FE463F">
        <w:rPr>
          <w:noProof/>
        </w:rPr>
        <w:t>’</w:t>
      </w:r>
      <w:r w:rsidRPr="00FE463F">
        <w:rPr>
          <w:noProof/>
        </w:rPr>
        <w:t>s INPUT transform).</w:t>
      </w:r>
    </w:p>
    <w:p w:rsidR="00E86526" w:rsidRPr="00FE463F" w:rsidRDefault="00E86526" w:rsidP="00DF0F7E">
      <w:pPr>
        <w:pStyle w:val="ListBullet"/>
        <w:rPr>
          <w:noProof/>
        </w:rPr>
      </w:pPr>
      <w:r w:rsidRPr="00FE463F">
        <w:rPr>
          <w:noProof/>
        </w:rPr>
        <w:t>Cross-references (if any) do occur on the triggered field (e.g.,</w:t>
      </w:r>
      <w:r w:rsidR="00EF5773" w:rsidRPr="00FE463F">
        <w:rPr>
          <w:noProof/>
        </w:rPr>
        <w:t> </w:t>
      </w:r>
      <w:r w:rsidRPr="00FE463F">
        <w:rPr>
          <w:noProof/>
        </w:rPr>
        <w:t>a triggered field can in turn trigger other fields in a chain reaction!).</w:t>
      </w:r>
    </w:p>
    <w:p w:rsidR="00E86526" w:rsidRPr="00FE463F" w:rsidRDefault="00E86526" w:rsidP="00DB320E">
      <w:pPr>
        <w:pStyle w:val="Heading2"/>
        <w:rPr>
          <w:noProof/>
        </w:rPr>
      </w:pPr>
      <w:bookmarkStart w:id="1285" w:name="_Toc388960638"/>
      <w:r w:rsidRPr="00FE463F">
        <w:rPr>
          <w:noProof/>
        </w:rPr>
        <w:lastRenderedPageBreak/>
        <w:t>A Trigger on the Same File</w:t>
      </w:r>
      <w:bookmarkEnd w:id="1285"/>
    </w:p>
    <w:p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Triggers:Cross-references:Same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Triggers:Same File:Cross-references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Adding a time and date stamp to the file whenever a particular field is updated is a simple example of a trigger. Suppose the </w:t>
      </w:r>
      <w:r w:rsidR="00704225" w:rsidRPr="00FE463F">
        <w:rPr>
          <w:noProof/>
        </w:rPr>
        <w:t>PATIENT</w:t>
      </w:r>
      <w:r w:rsidR="00E86526" w:rsidRPr="00FE463F">
        <w:rPr>
          <w:noProof/>
        </w:rPr>
        <w:t xml:space="preserve"> file</w:t>
      </w:r>
      <w:r w:rsidR="005B1CD9" w:rsidRPr="00FE463F">
        <w:rPr>
          <w:noProof/>
        </w:rPr>
        <w:t xml:space="preserve"> (#2)</w:t>
      </w:r>
      <w:r w:rsidR="00E86526" w:rsidRPr="00FE463F">
        <w:rPr>
          <w:noProof/>
        </w:rPr>
        <w:t xml:space="preserve"> has a date-valued field called DATE NAME CHANGED. Here is how you could put the current date and time into this field whenever the patient</w:t>
      </w:r>
      <w:r w:rsidR="00084217" w:rsidRPr="00FE463F">
        <w:rPr>
          <w:noProof/>
        </w:rPr>
        <w:t>’</w:t>
      </w:r>
      <w:r w:rsidR="00E86526" w:rsidRPr="00FE463F">
        <w:rPr>
          <w:noProof/>
        </w:rPr>
        <w:t>s NAME is entered or changed:</w:t>
      </w:r>
    </w:p>
    <w:p w:rsidR="00087146" w:rsidRPr="00FE463F" w:rsidRDefault="00087146" w:rsidP="00087146">
      <w:pPr>
        <w:pStyle w:val="Caption"/>
        <w:rPr>
          <w:noProof/>
        </w:rPr>
      </w:pPr>
      <w:bookmarkStart w:id="1286" w:name="_Toc39009103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352</w:t>
      </w:r>
      <w:r w:rsidR="00146ED6" w:rsidRPr="00FE463F">
        <w:rPr>
          <w:noProof/>
        </w:rPr>
        <w:fldChar w:fldCharType="end"/>
      </w:r>
      <w:r w:rsidRPr="00FE463F">
        <w:rPr>
          <w:noProof/>
        </w:rPr>
        <w:t xml:space="preserve">. </w:t>
      </w:r>
      <w:r w:rsidR="00697A5C" w:rsidRPr="00FE463F">
        <w:rPr>
          <w:noProof/>
        </w:rPr>
        <w:t>Trigger cross-references—Creating trigger</w:t>
      </w:r>
      <w:bookmarkEnd w:id="1286"/>
    </w:p>
    <w:p w:rsidR="00E86526" w:rsidRPr="00FE463F" w:rsidRDefault="000E3EC8" w:rsidP="00FB1CBD">
      <w:pPr>
        <w:pStyle w:val="Dialogue"/>
        <w:rPr>
          <w:b/>
          <w:noProof/>
        </w:rPr>
      </w:pPr>
      <w:r w:rsidRPr="00FE463F">
        <w:rPr>
          <w:noProof/>
        </w:rPr>
        <w:t xml:space="preserve">Select OPTION: </w:t>
      </w:r>
      <w:r w:rsidR="00E86526" w:rsidRPr="00FE463F">
        <w:rPr>
          <w:b/>
          <w:bCs/>
          <w:noProof/>
          <w:highlight w:val="yellow"/>
        </w:rPr>
        <w:t>UTI</w:t>
      </w:r>
      <w:r w:rsidR="00697A5C" w:rsidRPr="00FE463F">
        <w:rPr>
          <w:b/>
          <w:noProof/>
          <w:highlight w:val="yellow"/>
        </w:rPr>
        <w:t>LITY FUNCTIONS</w:t>
      </w:r>
    </w:p>
    <w:p w:rsidR="00E86526" w:rsidRPr="00FE463F" w:rsidRDefault="00E86526" w:rsidP="00FB1CBD">
      <w:pPr>
        <w:pStyle w:val="Dialogue"/>
        <w:rPr>
          <w:b/>
          <w:noProof/>
        </w:rPr>
      </w:pPr>
      <w:r w:rsidRPr="00FE463F">
        <w:rPr>
          <w:noProof/>
        </w:rPr>
        <w:t>Select UTILITY</w:t>
      </w:r>
      <w:r w:rsidR="000E3EC8" w:rsidRPr="00FE463F">
        <w:rPr>
          <w:noProof/>
        </w:rPr>
        <w:t xml:space="preserve"> OPTION: </w:t>
      </w:r>
      <w:r w:rsidRPr="00FE463F">
        <w:rPr>
          <w:b/>
          <w:bCs/>
          <w:noProof/>
          <w:highlight w:val="yellow"/>
        </w:rPr>
        <w:t>CRO</w:t>
      </w:r>
      <w:r w:rsidRPr="00FE463F">
        <w:rPr>
          <w:b/>
          <w:noProof/>
          <w:highlight w:val="yellow"/>
        </w:rPr>
        <w:t>SS-REFERENCE A FIELD</w:t>
      </w:r>
    </w:p>
    <w:p w:rsidR="00E86526" w:rsidRPr="00FE463F" w:rsidRDefault="00E86526" w:rsidP="00FB1CBD">
      <w:pPr>
        <w:pStyle w:val="Dialogue"/>
        <w:rPr>
          <w:noProof/>
        </w:rPr>
      </w:pPr>
    </w:p>
    <w:p w:rsidR="00E86526" w:rsidRPr="00FE463F" w:rsidRDefault="000E3EC8" w:rsidP="00FB1CBD">
      <w:pPr>
        <w:pStyle w:val="Dialogue"/>
        <w:rPr>
          <w:noProof/>
        </w:rPr>
      </w:pPr>
      <w:r w:rsidRPr="00FE463F">
        <w:rPr>
          <w:noProof/>
        </w:rPr>
        <w:t xml:space="preserve">MODIFY WHAT FILE: </w:t>
      </w:r>
      <w:r w:rsidR="00E86526" w:rsidRPr="00FE463F">
        <w:rPr>
          <w:b/>
          <w:bCs/>
          <w:noProof/>
          <w:highlight w:val="yellow"/>
        </w:rPr>
        <w:t xml:space="preserve">PATIENT </w:t>
      </w:r>
      <w:r w:rsidR="005D4325" w:rsidRPr="00FE463F">
        <w:rPr>
          <w:b/>
          <w:bCs/>
          <w:noProof/>
          <w:highlight w:val="yellow"/>
        </w:rPr>
        <w:t>&lt;Enter&gt;</w:t>
      </w:r>
      <w:r w:rsidR="00E86526" w:rsidRPr="00FE463F">
        <w:rPr>
          <w:noProof/>
        </w:rPr>
        <w:t xml:space="preserve">              (1890 entries)</w:t>
      </w:r>
    </w:p>
    <w:p w:rsidR="00E86526" w:rsidRPr="00FE463F" w:rsidRDefault="000E3EC8" w:rsidP="00FB1CBD">
      <w:pPr>
        <w:pStyle w:val="Dialogue"/>
        <w:rPr>
          <w:b/>
          <w:noProof/>
        </w:rPr>
      </w:pPr>
      <w:r w:rsidRPr="00FE463F">
        <w:rPr>
          <w:noProof/>
        </w:rPr>
        <w:t xml:space="preserve">Select FIELD: </w:t>
      </w:r>
      <w:r w:rsidR="00E86526" w:rsidRPr="00FE463F">
        <w:rPr>
          <w:b/>
          <w:bCs/>
          <w:noProof/>
          <w:highlight w:val="yellow"/>
        </w:rPr>
        <w:t>NAME</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CURRENT CROSS-REFERENCE IS REGULAR </w:t>
      </w:r>
      <w:r w:rsidR="00084217" w:rsidRPr="00FE463F">
        <w:rPr>
          <w:noProof/>
        </w:rPr>
        <w:t>‘</w:t>
      </w:r>
      <w:r w:rsidRPr="00FE463F">
        <w:rPr>
          <w:noProof/>
        </w:rPr>
        <w:t>B</w:t>
      </w:r>
      <w:r w:rsidR="00084217" w:rsidRPr="00FE463F">
        <w:rPr>
          <w:noProof/>
        </w:rPr>
        <w:t>’</w:t>
      </w:r>
      <w:r w:rsidRPr="00FE463F">
        <w:rPr>
          <w:noProof/>
        </w:rPr>
        <w:t xml:space="preserve"> INDEX OF FILE</w:t>
      </w:r>
    </w:p>
    <w:p w:rsidR="00E86526" w:rsidRPr="00FE463F" w:rsidRDefault="00E86526" w:rsidP="00FB1CBD">
      <w:pPr>
        <w:pStyle w:val="Dialogue"/>
        <w:rPr>
          <w:noProof/>
        </w:rPr>
      </w:pPr>
    </w:p>
    <w:p w:rsidR="00E86526" w:rsidRPr="00FE463F" w:rsidRDefault="00E86526" w:rsidP="00FB1CBD">
      <w:pPr>
        <w:pStyle w:val="Dialogue"/>
        <w:rPr>
          <w:b/>
          <w:noProof/>
        </w:rPr>
      </w:pPr>
      <w:r w:rsidRPr="00FE463F">
        <w:rPr>
          <w:noProof/>
        </w:rPr>
        <w:t>Choose E</w:t>
      </w:r>
      <w:r w:rsidR="000E3EC8" w:rsidRPr="00FE463F">
        <w:rPr>
          <w:noProof/>
        </w:rPr>
        <w:t xml:space="preserve"> (Edit)/D (Delete)/C (Create): </w:t>
      </w:r>
      <w:r w:rsidRPr="00FE463F">
        <w:rPr>
          <w:b/>
          <w:bCs/>
          <w:noProof/>
          <w:highlight w:val="yellow"/>
        </w:rPr>
        <w:t>CREATE</w:t>
      </w:r>
    </w:p>
    <w:p w:rsidR="00FB1CBD" w:rsidRPr="00FE463F" w:rsidRDefault="00E86526" w:rsidP="00FB1CBD">
      <w:pPr>
        <w:pStyle w:val="Dialogue"/>
        <w:rPr>
          <w:noProof/>
        </w:rPr>
      </w:pPr>
      <w:r w:rsidRPr="00FE463F">
        <w:rPr>
          <w:noProof/>
        </w:rPr>
        <w:t xml:space="preserve">WANT TO CREATE A NEW </w:t>
      </w:r>
      <w:r w:rsidR="00FB1CBD" w:rsidRPr="00FE463F">
        <w:rPr>
          <w:noProof/>
        </w:rPr>
        <w:t xml:space="preserve">CROSS-REFERENCE FOR THIS FIELD? </w:t>
      </w:r>
      <w:r w:rsidRPr="00FE463F">
        <w:rPr>
          <w:noProof/>
        </w:rPr>
        <w:t xml:space="preserve">NO//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00FB1CBD" w:rsidRPr="00FE463F">
        <w:rPr>
          <w:noProof/>
        </w:rPr>
        <w:t xml:space="preserve"> (YES)</w:t>
      </w:r>
    </w:p>
    <w:p w:rsidR="00E86526" w:rsidRPr="00FE463F" w:rsidRDefault="00E86526" w:rsidP="00FB1CBD">
      <w:pPr>
        <w:pStyle w:val="Dialogue"/>
        <w:rPr>
          <w:b/>
          <w:noProof/>
        </w:rPr>
      </w:pPr>
      <w:r w:rsidRPr="00FE463F">
        <w:rPr>
          <w:noProof/>
        </w:rPr>
        <w:t xml:space="preserve">CROSS-REFERENCE NUMBER:  2// </w:t>
      </w:r>
      <w:r w:rsidR="005D4325" w:rsidRPr="00FE463F">
        <w:rPr>
          <w:b/>
          <w:bCs/>
          <w:noProof/>
          <w:highlight w:val="yellow"/>
        </w:rPr>
        <w:t>&lt;Enter&gt;</w:t>
      </w:r>
    </w:p>
    <w:p w:rsidR="00E86526" w:rsidRPr="00FE463F" w:rsidRDefault="00E86526" w:rsidP="00FB1CBD">
      <w:pPr>
        <w:pStyle w:val="Dialogue"/>
        <w:rPr>
          <w:b/>
          <w:noProof/>
        </w:rPr>
      </w:pPr>
      <w:r w:rsidRPr="00FE463F">
        <w:rPr>
          <w:noProof/>
        </w:rPr>
        <w:t xml:space="preserve">Select TYPE OF INDEXING: REGULAR// </w:t>
      </w:r>
      <w:r w:rsidRPr="00FE463F">
        <w:rPr>
          <w:b/>
          <w:bCs/>
          <w:noProof/>
          <w:highlight w:val="yellow"/>
        </w:rPr>
        <w:t>TRI</w:t>
      </w:r>
      <w:r w:rsidRPr="00FE463F">
        <w:rPr>
          <w:b/>
          <w:noProof/>
          <w:highlight w:val="yellow"/>
        </w:rPr>
        <w:t>GGER</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WHEN THE NAME field </w:t>
      </w:r>
      <w:r w:rsidR="00FB1CBD" w:rsidRPr="00FE463F">
        <w:rPr>
          <w:noProof/>
        </w:rPr>
        <w:t xml:space="preserve">(#.01) of the PATIENT File (#2) </w:t>
      </w:r>
      <w:r w:rsidRPr="00FE463F">
        <w:rPr>
          <w:noProof/>
        </w:rPr>
        <w:t xml:space="preserve">IS CHANGED, WHAT FIELD SHOULD BE </w:t>
      </w:r>
      <w:r w:rsidR="00084217" w:rsidRPr="00FE463F">
        <w:rPr>
          <w:noProof/>
        </w:rPr>
        <w:t>‘</w:t>
      </w:r>
      <w:r w:rsidRPr="00FE463F">
        <w:rPr>
          <w:noProof/>
        </w:rPr>
        <w:t>TRIGGERED</w:t>
      </w:r>
      <w:r w:rsidR="00084217" w:rsidRPr="00FE463F">
        <w:rPr>
          <w:noProof/>
        </w:rPr>
        <w:t>’</w:t>
      </w:r>
      <w:r w:rsidR="000E3EC8" w:rsidRPr="00FE463F">
        <w:rPr>
          <w:noProof/>
        </w:rPr>
        <w:t xml:space="preserve">: </w:t>
      </w:r>
      <w:r w:rsidRPr="00FE463F">
        <w:rPr>
          <w:b/>
          <w:bCs/>
          <w:noProof/>
          <w:highlight w:val="yellow"/>
        </w:rPr>
        <w:t xml:space="preserve">DATE NAME CHANGED </w:t>
      </w:r>
      <w:r w:rsidR="005D4325" w:rsidRPr="00FE463F">
        <w:rPr>
          <w:b/>
          <w:bCs/>
          <w:noProof/>
          <w:highlight w:val="yellow"/>
        </w:rPr>
        <w:t>&lt;Enter&gt;</w:t>
      </w:r>
      <w:r w:rsidRPr="00FE463F">
        <w:rPr>
          <w:noProof/>
        </w:rPr>
        <w:t xml:space="preserve">  ..OK </w:t>
      </w:r>
    </w:p>
    <w:p w:rsidR="00E86526" w:rsidRPr="00FE463F" w:rsidRDefault="00E86526" w:rsidP="000E3EC8">
      <w:pPr>
        <w:pStyle w:val="BodyText6"/>
        <w:rPr>
          <w:noProof/>
        </w:rPr>
      </w:pPr>
    </w:p>
    <w:p w:rsidR="00E86526" w:rsidRPr="00FE463F" w:rsidRDefault="00E86526" w:rsidP="00087146">
      <w:pPr>
        <w:pStyle w:val="BodyText"/>
        <w:rPr>
          <w:noProof/>
        </w:rPr>
      </w:pPr>
      <w:r w:rsidRPr="00FE463F">
        <w:rPr>
          <w:noProof/>
        </w:rPr>
        <w:t xml:space="preserve">The field to be triggered </w:t>
      </w:r>
      <w:r w:rsidR="00945EC4" w:rsidRPr="00FE463F">
        <w:rPr>
          <w:rStyle w:val="Emphasis"/>
          <w:noProof/>
        </w:rPr>
        <w:t>must</w:t>
      </w:r>
      <w:r w:rsidRPr="00FE463F">
        <w:rPr>
          <w:noProof/>
        </w:rPr>
        <w:t xml:space="preserve"> already exist.</w:t>
      </w:r>
    </w:p>
    <w:p w:rsidR="00087146" w:rsidRPr="00FE463F" w:rsidRDefault="00087146" w:rsidP="00087146">
      <w:pPr>
        <w:pStyle w:val="Caption"/>
        <w:rPr>
          <w:noProof/>
        </w:rPr>
      </w:pPr>
      <w:bookmarkStart w:id="1287" w:name="_Toc39009103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353</w:t>
      </w:r>
      <w:r w:rsidR="00146ED6" w:rsidRPr="00FE463F">
        <w:rPr>
          <w:noProof/>
        </w:rPr>
        <w:fldChar w:fldCharType="end"/>
      </w:r>
      <w:r w:rsidRPr="00FE463F">
        <w:rPr>
          <w:noProof/>
        </w:rPr>
        <w:t xml:space="preserve">. </w:t>
      </w:r>
      <w:r w:rsidR="00697A5C" w:rsidRPr="00FE463F">
        <w:rPr>
          <w:noProof/>
        </w:rPr>
        <w:t>Trigger cross-references—SET logic</w:t>
      </w:r>
      <w:bookmarkEnd w:id="1287"/>
    </w:p>
    <w:p w:rsidR="00E86526" w:rsidRPr="00FE463F" w:rsidRDefault="00E86526" w:rsidP="00FB1CBD">
      <w:pPr>
        <w:pStyle w:val="Dialogue"/>
        <w:rPr>
          <w:noProof/>
        </w:rPr>
      </w:pPr>
      <w:r w:rsidRPr="00FE463F">
        <w:rPr>
          <w:noProof/>
        </w:rPr>
        <w:t>---- SET LOGIC ----</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rsidR="00E86526" w:rsidRPr="00FE463F" w:rsidRDefault="00E86526" w:rsidP="00FB1CBD">
      <w:pPr>
        <w:pStyle w:val="Dialogue"/>
        <w:rPr>
          <w:noProof/>
        </w:rPr>
      </w:pPr>
      <w:r w:rsidRPr="00FE463F">
        <w:rPr>
          <w:noProof/>
        </w:rPr>
        <w:t xml:space="preserve">   CAN BE USED TO REFER TO THE EXISTING TRIGGERED FIELD VALUE.</w:t>
      </w:r>
    </w:p>
    <w:p w:rsidR="00E86526" w:rsidRPr="00FE463F" w:rsidRDefault="00E86526" w:rsidP="00FB1CBD">
      <w:pPr>
        <w:pStyle w:val="Dialogue"/>
        <w:rPr>
          <w:noProof/>
        </w:rPr>
      </w:pPr>
      <w:r w:rsidRPr="00FE463F">
        <w:rPr>
          <w:noProof/>
        </w:rPr>
        <w:t>PLEASE ENTER AN EXPRESSION WHICH WILL BECOME THE VALUE OF THE DATE</w:t>
      </w:r>
    </w:p>
    <w:p w:rsidR="00E86526" w:rsidRPr="00FE463F" w:rsidRDefault="00E86526" w:rsidP="00FB1CBD">
      <w:pPr>
        <w:pStyle w:val="Dialogue"/>
        <w:rPr>
          <w:noProof/>
        </w:rPr>
      </w:pPr>
      <w:r w:rsidRPr="00FE463F">
        <w:rPr>
          <w:noProof/>
        </w:rPr>
        <w:t xml:space="preserve">NAME CHANGED field (#2) OF THE </w:t>
      </w:r>
      <w:r w:rsidR="00084217" w:rsidRPr="00FE463F">
        <w:rPr>
          <w:noProof/>
        </w:rPr>
        <w:t>‘</w:t>
      </w:r>
      <w:r w:rsidRPr="00FE463F">
        <w:rPr>
          <w:noProof/>
        </w:rPr>
        <w:t>PATIENT</w:t>
      </w:r>
      <w:r w:rsidR="00084217" w:rsidRPr="00FE463F">
        <w:rPr>
          <w:noProof/>
        </w:rPr>
        <w:t>’</w:t>
      </w:r>
      <w:r w:rsidRPr="00FE463F">
        <w:rPr>
          <w:noProof/>
        </w:rPr>
        <w:t xml:space="preserve"> File (#2) </w:t>
      </w:r>
    </w:p>
    <w:p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000E3EC8" w:rsidRPr="00FE463F">
        <w:rPr>
          <w:noProof/>
        </w:rPr>
        <w:t xml:space="preserve"> FIELD IS ENTERED OR CHANGED: </w:t>
      </w:r>
      <w:r w:rsidRPr="00FE463F">
        <w:rPr>
          <w:b/>
          <w:bCs/>
          <w:noProof/>
          <w:highlight w:val="yellow"/>
        </w:rPr>
        <w:t>NOW</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DO YOU WANT TO MAKE THE SETTING OF </w:t>
      </w:r>
      <w:r w:rsidR="00084217" w:rsidRPr="00FE463F">
        <w:rPr>
          <w:noProof/>
        </w:rPr>
        <w:t>‘</w:t>
      </w:r>
      <w:r w:rsidRPr="00FE463F">
        <w:rPr>
          <w:noProof/>
        </w:rPr>
        <w:t>DATE NAME CHANGED</w:t>
      </w:r>
      <w:r w:rsidR="00084217" w:rsidRPr="00FE463F">
        <w:rPr>
          <w:noProof/>
        </w:rPr>
        <w:t>’</w:t>
      </w:r>
      <w:r w:rsidR="002979F8" w:rsidRPr="00FE463F">
        <w:rPr>
          <w:noProof/>
        </w:rPr>
        <w:t xml:space="preserve"> CONDITIONAL?</w:t>
      </w:r>
    </w:p>
    <w:p w:rsidR="00E86526" w:rsidRPr="00FE463F" w:rsidRDefault="00E86526" w:rsidP="00FB1CBD">
      <w:pPr>
        <w:pStyle w:val="Dialogue"/>
        <w:rPr>
          <w:noProof/>
        </w:rPr>
      </w:pPr>
      <w:r w:rsidRPr="00FE463F">
        <w:rPr>
          <w:noProof/>
        </w:rPr>
        <w:t xml:space="preserve">  NO// </w:t>
      </w:r>
      <w:r w:rsidR="005D4325" w:rsidRPr="00FE463F">
        <w:rPr>
          <w:b/>
          <w:bCs/>
          <w:noProof/>
          <w:highlight w:val="yellow"/>
        </w:rPr>
        <w:t>&lt;Enter&gt;</w:t>
      </w:r>
      <w:r w:rsidRPr="00FE463F">
        <w:rPr>
          <w:noProof/>
        </w:rPr>
        <w:t xml:space="preserve">  (NO)</w:t>
      </w:r>
    </w:p>
    <w:p w:rsidR="00987127" w:rsidRPr="00FE463F" w:rsidRDefault="00987127" w:rsidP="000E3EC8">
      <w:pPr>
        <w:pStyle w:val="BodyText6"/>
        <w:rPr>
          <w:noProof/>
        </w:rPr>
      </w:pPr>
    </w:p>
    <w:p w:rsidR="00E86526" w:rsidRPr="00FE463F" w:rsidRDefault="00E86526" w:rsidP="00087146">
      <w:pPr>
        <w:pStyle w:val="BodyText"/>
        <w:keepNext/>
        <w:keepLines/>
        <w:rPr>
          <w:noProof/>
        </w:rPr>
      </w:pPr>
      <w:r w:rsidRPr="00FE463F">
        <w:rPr>
          <w:noProof/>
        </w:rPr>
        <w:t xml:space="preserve">If you answered </w:t>
      </w:r>
      <w:r w:rsidRPr="00FE463F">
        <w:rPr>
          <w:b/>
          <w:noProof/>
        </w:rPr>
        <w:t>YES</w:t>
      </w:r>
      <w:r w:rsidRPr="00FE463F">
        <w:rPr>
          <w:noProof/>
        </w:rPr>
        <w:t xml:space="preserve">, you can set conditions for the trigger. You get the </w:t>
      </w:r>
      <w:r w:rsidR="00F8780B" w:rsidRPr="00FE463F">
        <w:rPr>
          <w:noProof/>
        </w:rPr>
        <w:t xml:space="preserve">following </w:t>
      </w:r>
      <w:r w:rsidRPr="00FE463F">
        <w:rPr>
          <w:noProof/>
        </w:rPr>
        <w:t>prompt:</w:t>
      </w:r>
    </w:p>
    <w:p w:rsidR="00087146" w:rsidRPr="00FE463F" w:rsidRDefault="00087146" w:rsidP="00087146">
      <w:pPr>
        <w:pStyle w:val="Caption"/>
        <w:rPr>
          <w:noProof/>
        </w:rPr>
      </w:pPr>
      <w:bookmarkStart w:id="1288" w:name="_Toc39009103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354</w:t>
      </w:r>
      <w:r w:rsidR="00146ED6" w:rsidRPr="00FE463F">
        <w:rPr>
          <w:noProof/>
        </w:rPr>
        <w:fldChar w:fldCharType="end"/>
      </w:r>
      <w:r w:rsidRPr="00FE463F">
        <w:rPr>
          <w:noProof/>
        </w:rPr>
        <w:t xml:space="preserve">. </w:t>
      </w:r>
      <w:r w:rsidR="00697A5C" w:rsidRPr="00FE463F">
        <w:rPr>
          <w:noProof/>
        </w:rPr>
        <w:t>Trigger cross-references—KILL logic</w:t>
      </w:r>
      <w:bookmarkEnd w:id="1288"/>
    </w:p>
    <w:p w:rsidR="00E86526" w:rsidRPr="00FE463F" w:rsidRDefault="00E86526" w:rsidP="00FB1CBD">
      <w:pPr>
        <w:pStyle w:val="Dialogue"/>
        <w:rPr>
          <w:noProof/>
        </w:rPr>
      </w:pPr>
      <w:r w:rsidRPr="00FE463F">
        <w:rPr>
          <w:noProof/>
        </w:rPr>
        <w:t>ENTER AN</w:t>
      </w:r>
      <w:r w:rsidR="000E3EC8" w:rsidRPr="00FE463F">
        <w:rPr>
          <w:noProof/>
        </w:rPr>
        <w:t xml:space="preserve"> EXPRESSION FOR THE CONDITION: </w:t>
      </w:r>
      <w:r w:rsidR="005D4325" w:rsidRPr="00FE463F">
        <w:rPr>
          <w:b/>
          <w:bCs/>
          <w:noProof/>
          <w:highlight w:val="yellow"/>
        </w:rPr>
        <w:t>&lt;Enter&gt;</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KILL LOGIC ---</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rsidR="00E86526" w:rsidRPr="00FE463F" w:rsidRDefault="00E86526" w:rsidP="00FB1CBD">
      <w:pPr>
        <w:pStyle w:val="Dialogue"/>
        <w:rPr>
          <w:noProof/>
        </w:rPr>
      </w:pPr>
      <w:r w:rsidRPr="00FE463F">
        <w:rPr>
          <w:noProof/>
        </w:rPr>
        <w:t xml:space="preserve"> CAN BE USED TO REFER TO THE EXISTING TRIGGERED</w:t>
      </w:r>
    </w:p>
    <w:p w:rsidR="00E86526" w:rsidRPr="00FE463F" w:rsidRDefault="00E86526" w:rsidP="00FB1CBD">
      <w:pPr>
        <w:pStyle w:val="Dialogue"/>
        <w:rPr>
          <w:noProof/>
        </w:rPr>
      </w:pPr>
      <w:r w:rsidRPr="00FE463F">
        <w:rPr>
          <w:noProof/>
        </w:rPr>
        <w:t xml:space="preserve"> FIELD VALUE.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w:t>
      </w:r>
    </w:p>
    <w:p w:rsidR="00E86526" w:rsidRPr="00FE463F" w:rsidRDefault="00E86526" w:rsidP="00FB1CBD">
      <w:pPr>
        <w:pStyle w:val="Dialogue"/>
        <w:rPr>
          <w:noProof/>
        </w:rPr>
      </w:pPr>
      <w:r w:rsidRPr="00FE463F">
        <w:rPr>
          <w:noProof/>
        </w:rPr>
        <w:t xml:space="preserve"> OF THE NAME FIELD BEFORE ITS CHANGE OR DELETION.</w:t>
      </w:r>
    </w:p>
    <w:p w:rsidR="00E86526" w:rsidRPr="00FE463F" w:rsidRDefault="00E86526" w:rsidP="00FB1CBD">
      <w:pPr>
        <w:pStyle w:val="Dialogue"/>
        <w:rPr>
          <w:noProof/>
        </w:rPr>
      </w:pPr>
      <w:r w:rsidRPr="00FE463F">
        <w:rPr>
          <w:noProof/>
        </w:rPr>
        <w:t xml:space="preserve">PLEASE ENTER AN EXPRESSION WHICH WILL BECOME THE VALUE OF </w:t>
      </w:r>
    </w:p>
    <w:p w:rsidR="00E86526" w:rsidRPr="00FE463F" w:rsidRDefault="00E86526" w:rsidP="00FB1CBD">
      <w:pPr>
        <w:pStyle w:val="Dialogue"/>
        <w:rPr>
          <w:noProof/>
        </w:rPr>
      </w:pPr>
      <w:r w:rsidRPr="00FE463F">
        <w:rPr>
          <w:noProof/>
        </w:rPr>
        <w:t xml:space="preserve">THE </w:t>
      </w:r>
      <w:r w:rsidR="00084217" w:rsidRPr="00FE463F">
        <w:rPr>
          <w:noProof/>
        </w:rPr>
        <w:t>‘</w:t>
      </w:r>
      <w:r w:rsidRPr="00FE463F">
        <w:rPr>
          <w:noProof/>
        </w:rPr>
        <w:t>DATE NAME CHANGED</w:t>
      </w:r>
      <w:r w:rsidR="00084217" w:rsidRPr="00FE463F">
        <w:rPr>
          <w:noProof/>
        </w:rPr>
        <w:t>’</w:t>
      </w:r>
      <w:r w:rsidRPr="00FE463F">
        <w:rPr>
          <w:noProof/>
        </w:rPr>
        <w:t xml:space="preserve"> field (#2) OF THE </w:t>
      </w:r>
      <w:r w:rsidR="00084217" w:rsidRPr="00FE463F">
        <w:rPr>
          <w:noProof/>
        </w:rPr>
        <w:t>‘</w:t>
      </w:r>
      <w:r w:rsidRPr="00FE463F">
        <w:rPr>
          <w:noProof/>
        </w:rPr>
        <w:t>PATIENT</w:t>
      </w:r>
      <w:r w:rsidR="00084217" w:rsidRPr="00FE463F">
        <w:rPr>
          <w:noProof/>
        </w:rPr>
        <w:t>’</w:t>
      </w:r>
      <w:r w:rsidRPr="00FE463F">
        <w:rPr>
          <w:noProof/>
        </w:rPr>
        <w:t xml:space="preserve"> File (#2) </w:t>
      </w:r>
    </w:p>
    <w:p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005D4325" w:rsidRPr="00FE463F">
        <w:rPr>
          <w:b/>
          <w:bCs/>
          <w:noProof/>
          <w:highlight w:val="yellow"/>
        </w:rPr>
        <w:t>&lt;Enter&gt;</w:t>
      </w:r>
      <w:r w:rsidRPr="00FE463F">
        <w:rPr>
          <w:noProof/>
        </w:rPr>
        <w:t xml:space="preserve"> </w:t>
      </w:r>
      <w:r w:rsidR="000E3EC8" w:rsidRPr="00FE463F">
        <w:rPr>
          <w:noProof/>
        </w:rPr>
        <w:t xml:space="preserve"> </w:t>
      </w:r>
      <w:r w:rsidRPr="00FE463F">
        <w:rPr>
          <w:noProof/>
        </w:rPr>
        <w:t>NO EFFECT</w:t>
      </w:r>
    </w:p>
    <w:p w:rsidR="00987127" w:rsidRPr="00FE463F" w:rsidRDefault="00987127" w:rsidP="000E3EC8">
      <w:pPr>
        <w:pStyle w:val="BodyText6"/>
        <w:rPr>
          <w:noProof/>
        </w:rPr>
      </w:pPr>
    </w:p>
    <w:p w:rsidR="00E86526" w:rsidRPr="00FE463F" w:rsidRDefault="00E86526" w:rsidP="00087146">
      <w:pPr>
        <w:pStyle w:val="BodyText"/>
        <w:rPr>
          <w:noProof/>
        </w:rPr>
      </w:pPr>
      <w:r w:rsidRPr="00FE463F">
        <w:rPr>
          <w:noProof/>
        </w:rPr>
        <w:lastRenderedPageBreak/>
        <w:t>You have spe</w:t>
      </w:r>
      <w:r w:rsidR="00D5219B" w:rsidRPr="00FE463F">
        <w:rPr>
          <w:noProof/>
        </w:rPr>
        <w:t xml:space="preserve">cified that the NAME field </w:t>
      </w:r>
      <w:r w:rsidRPr="00FE463F">
        <w:rPr>
          <w:noProof/>
        </w:rPr>
        <w:t>trigger</w:t>
      </w:r>
      <w:r w:rsidR="00D5219B" w:rsidRPr="00FE463F">
        <w:rPr>
          <w:noProof/>
        </w:rPr>
        <w:t>s</w:t>
      </w:r>
      <w:r w:rsidRPr="00FE463F">
        <w:rPr>
          <w:noProof/>
        </w:rPr>
        <w:t xml:space="preserve"> the DATE NAME CHANGED field (noting that the NAME field is already cross-referenced in the usual way). You have requested that the current date/time (NOW) be stuffed into the triggered field.</w:t>
      </w:r>
    </w:p>
    <w:p w:rsidR="00E86526" w:rsidRPr="00FE463F" w:rsidRDefault="00D5219B" w:rsidP="00087146">
      <w:pPr>
        <w:pStyle w:val="BodyText"/>
        <w:rPr>
          <w:noProof/>
        </w:rPr>
      </w:pPr>
      <w:r w:rsidRPr="00FE463F">
        <w:rPr>
          <w:noProof/>
        </w:rPr>
        <w:t xml:space="preserve">Since this triggering </w:t>
      </w:r>
      <w:r w:rsidR="00E86526" w:rsidRPr="00FE463F">
        <w:rPr>
          <w:noProof/>
        </w:rPr>
        <w:t>occur</w:t>
      </w:r>
      <w:r w:rsidRPr="00FE463F">
        <w:rPr>
          <w:noProof/>
        </w:rPr>
        <w:t>s</w:t>
      </w:r>
      <w:r w:rsidR="00E86526" w:rsidRPr="00FE463F">
        <w:rPr>
          <w:noProof/>
        </w:rPr>
        <w:t xml:space="preserve"> whenever NAME is changed, you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have to specify anything else that depends on the pre-existing value of NAME. When the entire patient entry is deleted, the DATE NAME CHANGED </w:t>
      </w:r>
      <w:r w:rsidRPr="00FE463F">
        <w:rPr>
          <w:noProof/>
        </w:rPr>
        <w:t>is</w:t>
      </w:r>
      <w:r w:rsidR="00E86526" w:rsidRPr="00FE463F">
        <w:rPr>
          <w:noProof/>
        </w:rPr>
        <w:t xml:space="preserve"> deleted along with the name. Thus, no KILL LOGIC is needed. The response to pressing the </w:t>
      </w:r>
      <w:r w:rsidR="00C922EB" w:rsidRPr="00FE463F">
        <w:rPr>
          <w:b/>
          <w:noProof/>
        </w:rPr>
        <w:t>Enter</w:t>
      </w:r>
      <w:r w:rsidR="00E86526" w:rsidRPr="00FE463F">
        <w:rPr>
          <w:noProof/>
        </w:rPr>
        <w:t xml:space="preserve"> key at that prompt is </w:t>
      </w:r>
      <w:r w:rsidR="00084217" w:rsidRPr="00FE463F">
        <w:rPr>
          <w:noProof/>
        </w:rPr>
        <w:t>“</w:t>
      </w:r>
      <w:r w:rsidR="00E86526" w:rsidRPr="00FE463F">
        <w:rPr>
          <w:noProof/>
        </w:rPr>
        <w:t>NO EFFECT</w:t>
      </w:r>
      <w:r w:rsidR="00084217" w:rsidRPr="00FE463F">
        <w:rPr>
          <w:noProof/>
        </w:rPr>
        <w:t>”</w:t>
      </w:r>
      <w:r w:rsidR="00E86526" w:rsidRPr="00FE463F">
        <w:rPr>
          <w:noProof/>
        </w:rPr>
        <w:t>.</w:t>
      </w:r>
    </w:p>
    <w:p w:rsidR="00E86526" w:rsidRPr="00FE463F" w:rsidRDefault="00E86526" w:rsidP="00087146">
      <w:pPr>
        <w:pStyle w:val="BodyText"/>
        <w:keepNext/>
        <w:keepLines/>
        <w:rPr>
          <w:noProof/>
        </w:rPr>
      </w:pPr>
      <w:r w:rsidRPr="00FE463F">
        <w:rPr>
          <w:noProof/>
        </w:rPr>
        <w:t>Since you always want the trigger to take place when NAME is changed, no condition is placed on the trigger. A trigger can be set</w:t>
      </w:r>
      <w:r w:rsidR="00697A5C" w:rsidRPr="00FE463F">
        <w:rPr>
          <w:noProof/>
        </w:rPr>
        <w:t xml:space="preserve"> </w:t>
      </w:r>
      <w:r w:rsidRPr="00FE463F">
        <w:rPr>
          <w:noProof/>
        </w:rPr>
        <w:t>up that only occur</w:t>
      </w:r>
      <w:r w:rsidR="00D5219B" w:rsidRPr="00FE463F">
        <w:rPr>
          <w:noProof/>
        </w:rPr>
        <w:t>s</w:t>
      </w:r>
      <w:r w:rsidRPr="00FE463F">
        <w:rPr>
          <w:noProof/>
        </w:rPr>
        <w:t xml:space="preserve"> under specified circumstances.</w:t>
      </w:r>
    </w:p>
    <w:p w:rsidR="0061164C" w:rsidRPr="00FE463F" w:rsidRDefault="00087146" w:rsidP="00087146">
      <w:pPr>
        <w:pStyle w:val="Caption"/>
        <w:rPr>
          <w:noProof/>
        </w:rPr>
      </w:pPr>
      <w:bookmarkStart w:id="1289" w:name="_Toc39009104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355</w:t>
      </w:r>
      <w:r w:rsidR="00146ED6" w:rsidRPr="00FE463F">
        <w:rPr>
          <w:noProof/>
        </w:rPr>
        <w:fldChar w:fldCharType="end"/>
      </w:r>
      <w:r w:rsidRPr="00FE463F">
        <w:rPr>
          <w:noProof/>
        </w:rPr>
        <w:t>.</w:t>
      </w:r>
      <w:r w:rsidR="00697A5C" w:rsidRPr="00FE463F">
        <w:rPr>
          <w:noProof/>
        </w:rPr>
        <w:t xml:space="preserve"> Trigger cross-references—Conditions</w:t>
      </w:r>
      <w:bookmarkEnd w:id="1289"/>
    </w:p>
    <w:p w:rsidR="00E86526" w:rsidRPr="00FE463F" w:rsidRDefault="00E86526" w:rsidP="00FB1CBD">
      <w:pPr>
        <w:pStyle w:val="Dialogue"/>
        <w:rPr>
          <w:noProof/>
        </w:rPr>
      </w:pPr>
      <w:r w:rsidRPr="00FE463F">
        <w:rPr>
          <w:noProof/>
        </w:rPr>
        <w:t xml:space="preserve">WANT TO PROTECT THE </w:t>
      </w:r>
      <w:r w:rsidR="00084217" w:rsidRPr="00FE463F">
        <w:rPr>
          <w:noProof/>
        </w:rPr>
        <w:t>‘</w:t>
      </w:r>
      <w:r w:rsidRPr="00FE463F">
        <w:rPr>
          <w:noProof/>
        </w:rPr>
        <w:t>DATE NAME CHANGED</w:t>
      </w:r>
      <w:r w:rsidR="00084217" w:rsidRPr="00FE463F">
        <w:rPr>
          <w:noProof/>
        </w:rPr>
        <w:t>’</w:t>
      </w:r>
      <w:r w:rsidRPr="00FE463F">
        <w:rPr>
          <w:noProof/>
        </w:rPr>
        <w:t xml:space="preserve"> FIELD, SO THAT </w:t>
      </w:r>
    </w:p>
    <w:p w:rsidR="00E86526" w:rsidRPr="00FE463F" w:rsidRDefault="00E86526" w:rsidP="00FB1CBD">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0061164C" w:rsidRPr="00FE463F">
        <w:rPr>
          <w:noProof/>
        </w:rPr>
        <w:t xml:space="preserve"> ROUTINE? NO// </w:t>
      </w:r>
      <w:r w:rsidRPr="00FE463F">
        <w:rPr>
          <w:b/>
          <w:bCs/>
          <w:noProof/>
          <w:highlight w:val="yellow"/>
        </w:rPr>
        <w:t>YES</w:t>
      </w:r>
    </w:p>
    <w:p w:rsidR="0061164C" w:rsidRPr="00FE463F" w:rsidRDefault="0061164C" w:rsidP="000E3EC8">
      <w:pPr>
        <w:pStyle w:val="BodyText6"/>
        <w:rPr>
          <w:noProof/>
        </w:rPr>
      </w:pPr>
    </w:p>
    <w:p w:rsidR="00E86526" w:rsidRPr="00FE463F" w:rsidRDefault="00E86526" w:rsidP="00087146">
      <w:pPr>
        <w:pStyle w:val="BodyText"/>
        <w:rPr>
          <w:noProof/>
        </w:rPr>
      </w:pPr>
      <w:r w:rsidRPr="00FE463F">
        <w:rPr>
          <w:noProof/>
        </w:rPr>
        <w:t>You specify that the only way you want the DATE NAME CHANGED field to be updated is via this trigger. No Enter or Edit File Entries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0417E3" w:rsidRPr="00FE463F">
        <w:rPr>
          <w:noProof/>
        </w:rPr>
        <w:instrText xml:space="preserve">Enter or </w:instrText>
      </w:r>
      <w:r w:rsidR="002C7029" w:rsidRPr="00FE463F">
        <w:rPr>
          <w:noProof/>
        </w:rPr>
        <w:instrText>Edit File Entries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Options:Enter or Edit File Entries</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user (not even one with an </w:t>
      </w:r>
      <w:r w:rsidR="00D5219B" w:rsidRPr="00FE463F">
        <w:rPr>
          <w:noProof/>
        </w:rPr>
        <w:t>at</w:t>
      </w:r>
      <w:r w:rsidRPr="00FE463F">
        <w:rPr>
          <w:noProof/>
        </w:rPr>
        <w:t>-sign</w:t>
      </w:r>
      <w:r w:rsidR="00D5219B" w:rsidRPr="00FE463F">
        <w:rPr>
          <w:noProof/>
        </w:rPr>
        <w:t xml:space="preserve"> [</w:t>
      </w:r>
      <w:r w:rsidR="00084217" w:rsidRPr="00FE463F">
        <w:rPr>
          <w:noProof/>
        </w:rPr>
        <w:t>“</w:t>
      </w:r>
      <w:r w:rsidR="00D5219B" w:rsidRPr="00FE463F">
        <w:rPr>
          <w:b/>
          <w:noProof/>
        </w:rPr>
        <w:t>@</w:t>
      </w:r>
      <w:r w:rsidR="00084217" w:rsidRPr="00FE463F">
        <w:rPr>
          <w:noProof/>
        </w:rPr>
        <w:t>”</w:t>
      </w:r>
      <w:r w:rsidR="00D5219B" w:rsidRPr="00FE463F">
        <w:rPr>
          <w:noProof/>
        </w:rPr>
        <w:t>]</w:t>
      </w:r>
      <w:r w:rsidRPr="00FE463F">
        <w:rPr>
          <w:noProof/>
        </w:rPr>
        <w:t xml:space="preserve">) </w:t>
      </w:r>
      <w:r w:rsidR="00D5219B" w:rsidRPr="00FE463F">
        <w:rPr>
          <w:noProof/>
        </w:rPr>
        <w:t>is</w:t>
      </w:r>
      <w:r w:rsidRPr="00FE463F">
        <w:rPr>
          <w:noProof/>
        </w:rPr>
        <w:t xml:space="preserve"> able to change a patient</w:t>
      </w:r>
      <w:r w:rsidR="00084217" w:rsidRPr="00FE463F">
        <w:rPr>
          <w:noProof/>
        </w:rPr>
        <w:t>’</w:t>
      </w:r>
      <w:r w:rsidRPr="00FE463F">
        <w:rPr>
          <w:noProof/>
        </w:rPr>
        <w:t>s DATE NAME CHANGED field directly.</w:t>
      </w:r>
    </w:p>
    <w:p w:rsidR="0061164C" w:rsidRPr="00FE463F" w:rsidRDefault="00087146" w:rsidP="00087146">
      <w:pPr>
        <w:pStyle w:val="Caption"/>
        <w:rPr>
          <w:noProof/>
        </w:rPr>
      </w:pPr>
      <w:bookmarkStart w:id="1290" w:name="_Toc39009104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356</w:t>
      </w:r>
      <w:r w:rsidR="00146ED6" w:rsidRPr="00FE463F">
        <w:rPr>
          <w:noProof/>
        </w:rPr>
        <w:fldChar w:fldCharType="end"/>
      </w:r>
      <w:r w:rsidR="00697A5C" w:rsidRPr="00FE463F">
        <w:rPr>
          <w:noProof/>
        </w:rPr>
        <w:t>. Trigger cross-references—Deletion restrictions</w:t>
      </w:r>
      <w:bookmarkEnd w:id="1290"/>
    </w:p>
    <w:p w:rsidR="00E86526" w:rsidRPr="00FE463F" w:rsidRDefault="00E86526" w:rsidP="00FB1CBD">
      <w:pPr>
        <w:pStyle w:val="Dialogue"/>
        <w:rPr>
          <w:noProof/>
        </w:rPr>
      </w:pPr>
      <w:r w:rsidRPr="00FE463F">
        <w:rPr>
          <w:noProof/>
        </w:rPr>
        <w:t xml:space="preserve">NO-DELETION MESSAGE: </w:t>
      </w:r>
      <w:r w:rsidR="005D4325" w:rsidRPr="00FE463F">
        <w:rPr>
          <w:b/>
          <w:bCs/>
          <w:noProof/>
        </w:rPr>
        <w:t>&lt;Enter&gt;</w:t>
      </w:r>
    </w:p>
    <w:p w:rsidR="0061164C" w:rsidRPr="00FE463F" w:rsidRDefault="0061164C" w:rsidP="000E3EC8">
      <w:pPr>
        <w:pStyle w:val="BodyText6"/>
        <w:rPr>
          <w:noProof/>
        </w:rPr>
      </w:pPr>
    </w:p>
    <w:p w:rsidR="00E86526" w:rsidRPr="00FE463F" w:rsidRDefault="00E86526" w:rsidP="00087146">
      <w:pPr>
        <w:pStyle w:val="BodyText"/>
        <w:rPr>
          <w:noProof/>
        </w:rPr>
      </w:pPr>
      <w:r w:rsidRPr="00FE463F">
        <w:rPr>
          <w:noProof/>
        </w:rPr>
        <w:t xml:space="preserve">If you enter a free text message at this prompt, this cross-reference </w:t>
      </w:r>
      <w:r w:rsidRPr="00FE463F">
        <w:rPr>
          <w:i/>
          <w:noProof/>
        </w:rPr>
        <w:t>cannot</w:t>
      </w:r>
      <w:r w:rsidRPr="00FE463F">
        <w:rPr>
          <w:noProof/>
        </w:rPr>
        <w:t xml:space="preserve"> be deleted.</w:t>
      </w:r>
    </w:p>
    <w:p w:rsidR="0061164C" w:rsidRPr="00FE463F" w:rsidRDefault="00087146" w:rsidP="00087146">
      <w:pPr>
        <w:pStyle w:val="Caption"/>
        <w:rPr>
          <w:noProof/>
        </w:rPr>
      </w:pPr>
      <w:bookmarkStart w:id="1291" w:name="_Toc39009104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357</w:t>
      </w:r>
      <w:r w:rsidR="00146ED6" w:rsidRPr="00FE463F">
        <w:rPr>
          <w:noProof/>
        </w:rPr>
        <w:fldChar w:fldCharType="end"/>
      </w:r>
      <w:r w:rsidR="00697A5C" w:rsidRPr="00FE463F">
        <w:rPr>
          <w:noProof/>
        </w:rPr>
        <w:t>. Trigger cross-references—Description</w:t>
      </w:r>
      <w:bookmarkEnd w:id="1291"/>
    </w:p>
    <w:p w:rsidR="00E86526" w:rsidRPr="00FE463F" w:rsidRDefault="00E86526" w:rsidP="00FB1CBD">
      <w:pPr>
        <w:pStyle w:val="Dialogue"/>
        <w:rPr>
          <w:noProof/>
        </w:rPr>
      </w:pPr>
      <w:r w:rsidRPr="00FE463F">
        <w:rPr>
          <w:noProof/>
        </w:rPr>
        <w:t xml:space="preserve">DESCRIPTION:  </w:t>
      </w:r>
    </w:p>
    <w:p w:rsidR="00E86526" w:rsidRPr="00FE463F" w:rsidRDefault="00E86526" w:rsidP="00FB1CBD">
      <w:pPr>
        <w:pStyle w:val="Dialogue"/>
        <w:rPr>
          <w:b/>
          <w:noProof/>
        </w:rPr>
      </w:pPr>
      <w:r w:rsidRPr="00FE463F">
        <w:rPr>
          <w:noProof/>
        </w:rPr>
        <w:t>1&gt;</w:t>
      </w:r>
      <w:r w:rsidRPr="00FE463F">
        <w:rPr>
          <w:b/>
          <w:noProof/>
          <w:highlight w:val="yellow"/>
        </w:rPr>
        <w:t xml:space="preserve">The DATE NAME CHANGED field </w:t>
      </w:r>
      <w:r w:rsidR="00D5219B" w:rsidRPr="00FE463F">
        <w:rPr>
          <w:b/>
          <w:noProof/>
          <w:highlight w:val="yellow"/>
        </w:rPr>
        <w:t>is</w:t>
      </w:r>
      <w:r w:rsidRPr="00FE463F">
        <w:rPr>
          <w:b/>
          <w:noProof/>
          <w:highlight w:val="yellow"/>
        </w:rPr>
        <w:t xml:space="preserve"> triggered whenever the</w:t>
      </w:r>
      <w:r w:rsidRPr="00FE463F">
        <w:rPr>
          <w:b/>
          <w:noProof/>
        </w:rPr>
        <w:t xml:space="preserve"> </w:t>
      </w:r>
    </w:p>
    <w:p w:rsidR="00E86526" w:rsidRPr="00FE463F" w:rsidRDefault="00E86526" w:rsidP="00FB1CBD">
      <w:pPr>
        <w:pStyle w:val="Dialogue"/>
        <w:rPr>
          <w:b/>
          <w:noProof/>
        </w:rPr>
      </w:pPr>
      <w:r w:rsidRPr="00FE463F">
        <w:rPr>
          <w:noProof/>
        </w:rPr>
        <w:t>2&gt;</w:t>
      </w:r>
      <w:r w:rsidRPr="00FE463F">
        <w:rPr>
          <w:b/>
          <w:noProof/>
          <w:highlight w:val="yellow"/>
        </w:rPr>
        <w:t xml:space="preserve">NAME field is entered or updated.  The triggered value </w:t>
      </w:r>
      <w:r w:rsidR="00D5219B" w:rsidRPr="00FE463F">
        <w:rPr>
          <w:b/>
          <w:noProof/>
          <w:highlight w:val="yellow"/>
        </w:rPr>
        <w:t>is</w:t>
      </w:r>
    </w:p>
    <w:p w:rsidR="00E86526" w:rsidRPr="00FE463F" w:rsidRDefault="00E86526" w:rsidP="00FB1CBD">
      <w:pPr>
        <w:pStyle w:val="Dialogue"/>
        <w:rPr>
          <w:b/>
          <w:noProof/>
        </w:rPr>
      </w:pPr>
      <w:r w:rsidRPr="00FE463F">
        <w:rPr>
          <w:noProof/>
        </w:rPr>
        <w:t>3&gt;</w:t>
      </w:r>
      <w:r w:rsidRPr="00FE463F">
        <w:rPr>
          <w:b/>
          <w:noProof/>
          <w:highlight w:val="yellow"/>
        </w:rPr>
        <w:t>NOW.  This field cannot be edited.</w:t>
      </w:r>
    </w:p>
    <w:p w:rsidR="00E86526" w:rsidRPr="00FE463F" w:rsidRDefault="00E86526" w:rsidP="00FB1CBD">
      <w:pPr>
        <w:pStyle w:val="Dialogue"/>
        <w:rPr>
          <w:b/>
          <w:noProof/>
        </w:rPr>
      </w:pPr>
      <w:r w:rsidRPr="00FE463F">
        <w:rPr>
          <w:noProof/>
        </w:rPr>
        <w:t>4&gt;</w:t>
      </w:r>
      <w:r w:rsidR="005D4325" w:rsidRPr="00FE463F">
        <w:rPr>
          <w:b/>
          <w:noProof/>
          <w:highlight w:val="yellow"/>
        </w:rPr>
        <w:t>&lt;Enter&gt;</w:t>
      </w:r>
    </w:p>
    <w:p w:rsidR="00E86526" w:rsidRPr="00FE463F" w:rsidRDefault="00E86526" w:rsidP="000E3EC8">
      <w:pPr>
        <w:pStyle w:val="BodyText6"/>
        <w:rPr>
          <w:noProof/>
        </w:rPr>
      </w:pPr>
    </w:p>
    <w:p w:rsidR="00E86526" w:rsidRPr="00FE463F" w:rsidRDefault="00D5219B" w:rsidP="00087146">
      <w:pPr>
        <w:pStyle w:val="BodyText"/>
        <w:rPr>
          <w:noProof/>
        </w:rPr>
      </w:pPr>
      <w:r w:rsidRPr="00FE463F">
        <w:rPr>
          <w:noProof/>
        </w:rPr>
        <w:t xml:space="preserve">The description </w:t>
      </w:r>
      <w:r w:rsidR="00E86526" w:rsidRPr="00FE463F">
        <w:rPr>
          <w:noProof/>
        </w:rPr>
        <w:t>appear</w:t>
      </w:r>
      <w:r w:rsidRPr="00FE463F">
        <w:rPr>
          <w:noProof/>
        </w:rPr>
        <w:t>s</w:t>
      </w:r>
      <w:r w:rsidR="00E86526" w:rsidRPr="00FE463F">
        <w:rPr>
          <w:noProof/>
        </w:rPr>
        <w:t xml:space="preserve"> in a standard DD listing.</w:t>
      </w:r>
    </w:p>
    <w:p w:rsidR="00E86526" w:rsidRPr="00FE463F" w:rsidRDefault="00087146" w:rsidP="00087146">
      <w:pPr>
        <w:pStyle w:val="Caption"/>
        <w:rPr>
          <w:noProof/>
        </w:rPr>
      </w:pPr>
      <w:bookmarkStart w:id="1292" w:name="_Toc39009104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358</w:t>
      </w:r>
      <w:r w:rsidR="00146ED6" w:rsidRPr="00FE463F">
        <w:rPr>
          <w:noProof/>
        </w:rPr>
        <w:fldChar w:fldCharType="end"/>
      </w:r>
      <w:r w:rsidR="00697A5C" w:rsidRPr="00FE463F">
        <w:rPr>
          <w:noProof/>
        </w:rPr>
        <w:t>. Trigger cross-references—Confirmation</w:t>
      </w:r>
      <w:bookmarkEnd w:id="1292"/>
    </w:p>
    <w:p w:rsidR="00E86526" w:rsidRPr="00FE463F" w:rsidRDefault="00E86526" w:rsidP="00FB1CBD">
      <w:pPr>
        <w:pStyle w:val="Dialogue"/>
        <w:rPr>
          <w:noProof/>
        </w:rPr>
      </w:pPr>
      <w:r w:rsidRPr="00FE463F">
        <w:rPr>
          <w:noProof/>
        </w:rPr>
        <w:t>...CROSS-REFERENCE IS SET</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DO YOU WANT TO RUN THE CROSS-REFERENCE FOR EXISTING</w:t>
      </w:r>
    </w:p>
    <w:p w:rsidR="00E86526" w:rsidRPr="00FE463F" w:rsidRDefault="00E86526" w:rsidP="00FB1CBD">
      <w:pPr>
        <w:pStyle w:val="Dialogue"/>
        <w:rPr>
          <w:noProof/>
        </w:rPr>
      </w:pPr>
      <w:r w:rsidRPr="00FE463F">
        <w:rPr>
          <w:noProof/>
        </w:rPr>
        <w:t xml:space="preserve">ENTRIES NOW? NO//  </w:t>
      </w:r>
      <w:r w:rsidR="005D4325" w:rsidRPr="00FE463F">
        <w:rPr>
          <w:b/>
          <w:bCs/>
          <w:noProof/>
        </w:rPr>
        <w:t>&lt;Enter&gt;</w:t>
      </w:r>
    </w:p>
    <w:p w:rsidR="00087146" w:rsidRPr="00FE463F" w:rsidRDefault="00087146" w:rsidP="000E3EC8">
      <w:pPr>
        <w:pStyle w:val="BodyText6"/>
        <w:rPr>
          <w:noProof/>
        </w:rPr>
      </w:pPr>
    </w:p>
    <w:p w:rsidR="00E86526" w:rsidRPr="00FE463F" w:rsidRDefault="00E86526" w:rsidP="00087146">
      <w:pPr>
        <w:pStyle w:val="BodyText"/>
        <w:rPr>
          <w:noProof/>
        </w:rPr>
      </w:pPr>
      <w:r w:rsidRPr="00FE463F">
        <w:rPr>
          <w:noProof/>
        </w:rPr>
        <w:t xml:space="preserve">Finally, you have the option of using the new trigger to update the file. In this case, it would </w:t>
      </w:r>
      <w:r w:rsidRPr="00FE463F">
        <w:rPr>
          <w:i/>
          <w:noProof/>
        </w:rPr>
        <w:t>not</w:t>
      </w:r>
      <w:r w:rsidRPr="00FE463F">
        <w:rPr>
          <w:noProof/>
        </w:rPr>
        <w:t xml:space="preserve"> be useful to put the current date and time into the DATE NAME CHANGED field for every existing entry. Thus, the </w:t>
      </w:r>
      <w:r w:rsidRPr="00FE463F">
        <w:rPr>
          <w:b/>
          <w:noProof/>
        </w:rPr>
        <w:t>NO</w:t>
      </w:r>
      <w:r w:rsidRPr="00FE463F">
        <w:rPr>
          <w:noProof/>
        </w:rPr>
        <w:t xml:space="preserve"> default is accepted.</w:t>
      </w:r>
    </w:p>
    <w:p w:rsidR="00E86526" w:rsidRPr="00FE463F" w:rsidRDefault="00E86526" w:rsidP="00DB320E">
      <w:pPr>
        <w:pStyle w:val="Heading2"/>
        <w:rPr>
          <w:noProof/>
        </w:rPr>
      </w:pPr>
      <w:bookmarkStart w:id="1293" w:name="_Toc388960639"/>
      <w:r w:rsidRPr="00FE463F">
        <w:rPr>
          <w:noProof/>
        </w:rPr>
        <w:lastRenderedPageBreak/>
        <w:t>Triggers for Different Files</w:t>
      </w:r>
      <w:bookmarkEnd w:id="1293"/>
    </w:p>
    <w:p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Triggers:Cross-references:Different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Triggers:Different Files:Cross-references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trigger can also update a field in a file different than the one in which the edited field exists. To illustrate this, the previous example is extended to show how a separate </w:t>
      </w:r>
      <w:r w:rsidR="008A1F1F" w:rsidRPr="00FE463F">
        <w:rPr>
          <w:noProof/>
        </w:rPr>
        <w:t xml:space="preserve">(fictitious) </w:t>
      </w:r>
      <w:r w:rsidR="005B1CD9" w:rsidRPr="00FE463F">
        <w:rPr>
          <w:noProof/>
        </w:rPr>
        <w:t>MONITOR</w:t>
      </w:r>
      <w:r w:rsidR="00E86526" w:rsidRPr="00FE463F">
        <w:rPr>
          <w:noProof/>
        </w:rPr>
        <w:t xml:space="preserve"> file could be updated whenever a patient name is added or changed.</w:t>
      </w:r>
    </w:p>
    <w:p w:rsidR="00E86526" w:rsidRPr="00FE463F" w:rsidRDefault="00E86526" w:rsidP="00804019">
      <w:pPr>
        <w:pStyle w:val="BodyText"/>
        <w:keepNext/>
        <w:keepLines/>
        <w:rPr>
          <w:noProof/>
        </w:rPr>
      </w:pPr>
      <w:r w:rsidRPr="00FE463F">
        <w:rPr>
          <w:noProof/>
        </w:rPr>
        <w:t>First of all, define this</w:t>
      </w:r>
      <w:r w:rsidR="008A1F1F" w:rsidRPr="00FE463F">
        <w:rPr>
          <w:noProof/>
        </w:rPr>
        <w:t xml:space="preserve"> (fictitious) </w:t>
      </w:r>
      <w:r w:rsidR="005B1CD9" w:rsidRPr="00FE463F">
        <w:rPr>
          <w:noProof/>
        </w:rPr>
        <w:t>MONITOR</w:t>
      </w:r>
      <w:r w:rsidRPr="00FE463F">
        <w:rPr>
          <w:noProof/>
        </w:rPr>
        <w:t xml:space="preserve"> file using the Modify File Attributes option</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Modify File Attributes Option</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Options:Modify File Attributes</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The</w:t>
      </w:r>
      <w:r w:rsidR="008A1F1F" w:rsidRPr="00FE463F">
        <w:rPr>
          <w:noProof/>
        </w:rPr>
        <w:t xml:space="preserve"> (fictitious)</w:t>
      </w:r>
      <w:r w:rsidRPr="00FE463F">
        <w:rPr>
          <w:noProof/>
        </w:rPr>
        <w:t xml:space="preserve"> </w:t>
      </w:r>
      <w:r w:rsidR="005B1CD9" w:rsidRPr="00FE463F">
        <w:rPr>
          <w:noProof/>
        </w:rPr>
        <w:t>MONITOR</w:t>
      </w:r>
      <w:r w:rsidRPr="00FE463F">
        <w:rPr>
          <w:noProof/>
        </w:rPr>
        <w:t xml:space="preserve"> file</w:t>
      </w:r>
      <w:r w:rsidR="00084217" w:rsidRPr="00FE463F">
        <w:rPr>
          <w:noProof/>
        </w:rPr>
        <w:t>’</w:t>
      </w:r>
      <w:r w:rsidRPr="00FE463F">
        <w:rPr>
          <w:noProof/>
        </w:rPr>
        <w:t>s NAME field contain</w:t>
      </w:r>
      <w:r w:rsidR="000A5039" w:rsidRPr="00FE463F">
        <w:rPr>
          <w:noProof/>
        </w:rPr>
        <w:t>s</w:t>
      </w:r>
      <w:r w:rsidRPr="00FE463F">
        <w:rPr>
          <w:noProof/>
        </w:rPr>
        <w:t xml:space="preserve"> the same value as the NAME field in the </w:t>
      </w:r>
      <w:r w:rsidR="00704225" w:rsidRPr="00FE463F">
        <w:rPr>
          <w:noProof/>
        </w:rPr>
        <w:t>PATIENT</w:t>
      </w:r>
      <w:r w:rsidRPr="00FE463F">
        <w:rPr>
          <w:noProof/>
        </w:rPr>
        <w:t xml:space="preserve"> file</w:t>
      </w:r>
      <w:r w:rsidR="005B1CD9" w:rsidRPr="00FE463F">
        <w:rPr>
          <w:noProof/>
        </w:rPr>
        <w:t xml:space="preserve"> (#2)</w:t>
      </w:r>
      <w:r w:rsidRPr="00FE463F">
        <w:rPr>
          <w:noProof/>
        </w:rPr>
        <w:t xml:space="preserve">. A TIME field should be defined as a </w:t>
      </w:r>
      <w:r w:rsidR="00B35BFA" w:rsidRPr="00FE463F">
        <w:rPr>
          <w:noProof/>
        </w:rPr>
        <w:t>DATA TYPE field of DATE/TIME</w:t>
      </w:r>
      <w:r w:rsidR="000A5039" w:rsidRPr="00FE463F">
        <w:rPr>
          <w:noProof/>
        </w:rPr>
        <w:t xml:space="preserve">; this field </w:t>
      </w:r>
      <w:r w:rsidRPr="00FE463F">
        <w:rPr>
          <w:noProof/>
        </w:rPr>
        <w:t>contain</w:t>
      </w:r>
      <w:r w:rsidR="000A5039" w:rsidRPr="00FE463F">
        <w:rPr>
          <w:noProof/>
        </w:rPr>
        <w:t>s</w:t>
      </w:r>
      <w:r w:rsidRPr="00FE463F">
        <w:rPr>
          <w:noProof/>
        </w:rPr>
        <w:t xml:space="preserve"> the time the NAME field in the </w:t>
      </w:r>
      <w:r w:rsidR="00704225" w:rsidRPr="00FE463F">
        <w:rPr>
          <w:noProof/>
        </w:rPr>
        <w:t>PATIENT</w:t>
      </w:r>
      <w:r w:rsidRPr="00FE463F">
        <w:rPr>
          <w:noProof/>
        </w:rPr>
        <w:t xml:space="preserve"> file</w:t>
      </w:r>
      <w:r w:rsidR="005B1CD9" w:rsidRPr="00FE463F">
        <w:rPr>
          <w:noProof/>
        </w:rPr>
        <w:t xml:space="preserve"> (#2)</w:t>
      </w:r>
      <w:r w:rsidRPr="00FE463F">
        <w:rPr>
          <w:noProof/>
        </w:rPr>
        <w:t xml:space="preserve"> was added or changed. Use the </w:t>
      </w:r>
      <w:r w:rsidR="001640AC" w:rsidRPr="00FE463F">
        <w:rPr>
          <w:noProof/>
        </w:rPr>
        <w:t>Cross-Reference A Field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Cross-Reference A Field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Options:Cross-Reference A Field</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2C7029" w:rsidRPr="00FE463F">
        <w:rPr>
          <w:noProof/>
        </w:rPr>
        <w:t xml:space="preserve"> on the Utility Functions </w:t>
      </w:r>
      <w:r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to set up the trigger</w:t>
      </w:r>
      <w:r w:rsidR="002C7029" w:rsidRPr="00FE463F">
        <w:rPr>
          <w:noProof/>
        </w:rPr>
        <w:t xml:space="preserve"> index type</w:t>
      </w:r>
      <w:r w:rsidRPr="00FE463F">
        <w:rPr>
          <w:noProof/>
        </w:rPr>
        <w:t>:</w:t>
      </w:r>
    </w:p>
    <w:p w:rsidR="00804019" w:rsidRPr="00FE463F" w:rsidRDefault="00804019" w:rsidP="00804019">
      <w:pPr>
        <w:pStyle w:val="Caption"/>
        <w:rPr>
          <w:noProof/>
        </w:rPr>
      </w:pPr>
      <w:bookmarkStart w:id="1294" w:name="_Toc39009104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359</w:t>
      </w:r>
      <w:r w:rsidR="00146ED6" w:rsidRPr="00FE463F">
        <w:rPr>
          <w:noProof/>
        </w:rPr>
        <w:fldChar w:fldCharType="end"/>
      </w:r>
      <w:r w:rsidRPr="00FE463F">
        <w:rPr>
          <w:noProof/>
        </w:rPr>
        <w:t xml:space="preserve">. </w:t>
      </w:r>
      <w:r w:rsidR="00697A5C" w:rsidRPr="00FE463F">
        <w:rPr>
          <w:noProof/>
        </w:rPr>
        <w:t>Trigger cross-references—</w:t>
      </w:r>
      <w:r w:rsidR="00087146" w:rsidRPr="00FE463F">
        <w:rPr>
          <w:noProof/>
        </w:rPr>
        <w:t>Sample dialogue to create a Trigger cross-</w:t>
      </w:r>
      <w:r w:rsidR="00BB31CB" w:rsidRPr="00FE463F">
        <w:rPr>
          <w:noProof/>
        </w:rPr>
        <w:t>reference</w:t>
      </w:r>
      <w:r w:rsidR="00087146" w:rsidRPr="00FE463F">
        <w:rPr>
          <w:noProof/>
        </w:rPr>
        <w:t xml:space="preserve"> on a field</w:t>
      </w:r>
      <w:bookmarkEnd w:id="1294"/>
    </w:p>
    <w:p w:rsidR="00E86526" w:rsidRPr="00FE463F" w:rsidRDefault="000E3EC8" w:rsidP="004464E3">
      <w:pPr>
        <w:pStyle w:val="Dialogue"/>
        <w:rPr>
          <w:b/>
          <w:noProof/>
        </w:rPr>
      </w:pPr>
      <w:r w:rsidRPr="00FE463F">
        <w:rPr>
          <w:noProof/>
        </w:rPr>
        <w:t xml:space="preserve">Select UTILITY OPTION: </w:t>
      </w:r>
      <w:r w:rsidR="00E86526" w:rsidRPr="00FE463F">
        <w:rPr>
          <w:b/>
          <w:bCs/>
          <w:noProof/>
          <w:highlight w:val="yellow"/>
        </w:rPr>
        <w:t>CRO</w:t>
      </w:r>
      <w:r w:rsidR="00E86526" w:rsidRPr="00FE463F">
        <w:rPr>
          <w:b/>
          <w:noProof/>
          <w:highlight w:val="yellow"/>
        </w:rPr>
        <w:t>SS-REFERENCE A FIELD</w:t>
      </w:r>
    </w:p>
    <w:p w:rsidR="00E86526" w:rsidRPr="00FE463F" w:rsidRDefault="00E86526" w:rsidP="004464E3">
      <w:pPr>
        <w:pStyle w:val="Dialogue"/>
        <w:rPr>
          <w:noProof/>
        </w:rPr>
      </w:pPr>
    </w:p>
    <w:p w:rsidR="00E86526" w:rsidRPr="00FE463F" w:rsidRDefault="000E3EC8" w:rsidP="004464E3">
      <w:pPr>
        <w:pStyle w:val="Dialogue"/>
        <w:rPr>
          <w:b/>
          <w:noProof/>
        </w:rPr>
      </w:pPr>
      <w:r w:rsidRPr="00FE463F">
        <w:rPr>
          <w:noProof/>
        </w:rPr>
        <w:t xml:space="preserve">MODIFY WHAT FILE: </w:t>
      </w:r>
      <w:r w:rsidR="00E86526" w:rsidRPr="00FE463F">
        <w:rPr>
          <w:b/>
          <w:bCs/>
          <w:noProof/>
          <w:highlight w:val="yellow"/>
        </w:rPr>
        <w:t>PATIENT</w:t>
      </w:r>
    </w:p>
    <w:p w:rsidR="00E86526" w:rsidRPr="00FE463F" w:rsidRDefault="000E3EC8" w:rsidP="004464E3">
      <w:pPr>
        <w:pStyle w:val="Dialogue"/>
        <w:rPr>
          <w:b/>
          <w:noProof/>
        </w:rPr>
      </w:pPr>
      <w:r w:rsidRPr="00FE463F">
        <w:rPr>
          <w:noProof/>
        </w:rPr>
        <w:t>Select FIELD:</w:t>
      </w:r>
      <w:r w:rsidR="00E86526" w:rsidRPr="00FE463F">
        <w:rPr>
          <w:noProof/>
        </w:rPr>
        <w:t xml:space="preserve"> </w:t>
      </w:r>
      <w:r w:rsidR="00E86526" w:rsidRPr="00FE463F">
        <w:rPr>
          <w:b/>
          <w:bCs/>
          <w:noProof/>
          <w:highlight w:val="yellow"/>
        </w:rPr>
        <w:t>NAME</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CURRENT CROSS-REFERENCES:  </w:t>
      </w:r>
    </w:p>
    <w:p w:rsidR="00E86526" w:rsidRPr="00FE463F" w:rsidRDefault="00E86526" w:rsidP="004464E3">
      <w:pPr>
        <w:pStyle w:val="Dialogue"/>
        <w:rPr>
          <w:noProof/>
        </w:rPr>
      </w:pPr>
      <w:r w:rsidRPr="00FE463F">
        <w:rPr>
          <w:noProof/>
        </w:rPr>
        <w:t xml:space="preserve">       1    REGULAR </w:t>
      </w:r>
      <w:r w:rsidR="00084217" w:rsidRPr="00FE463F">
        <w:rPr>
          <w:noProof/>
        </w:rPr>
        <w:t>‘</w:t>
      </w:r>
      <w:r w:rsidRPr="00FE463F">
        <w:rPr>
          <w:noProof/>
        </w:rPr>
        <w:t>B</w:t>
      </w:r>
      <w:r w:rsidR="00084217" w:rsidRPr="00FE463F">
        <w:rPr>
          <w:noProof/>
        </w:rPr>
        <w:t>’</w:t>
      </w:r>
      <w:r w:rsidRPr="00FE463F">
        <w:rPr>
          <w:noProof/>
        </w:rPr>
        <w:t xml:space="preserve"> INDEX OF FILE </w:t>
      </w:r>
    </w:p>
    <w:p w:rsidR="00E86526" w:rsidRPr="00FE463F" w:rsidRDefault="00E86526" w:rsidP="004464E3">
      <w:pPr>
        <w:pStyle w:val="Dialogue"/>
        <w:rPr>
          <w:noProof/>
        </w:rPr>
      </w:pPr>
      <w:r w:rsidRPr="00FE463F">
        <w:rPr>
          <w:noProof/>
        </w:rPr>
        <w:t xml:space="preserve">       2    TRIGGER OF THE </w:t>
      </w:r>
      <w:r w:rsidR="00084217" w:rsidRPr="00FE463F">
        <w:rPr>
          <w:noProof/>
        </w:rPr>
        <w:t>‘</w:t>
      </w:r>
      <w:r w:rsidRPr="00FE463F">
        <w:rPr>
          <w:noProof/>
        </w:rPr>
        <w:t>DATE NAME CHANGED</w:t>
      </w:r>
      <w:r w:rsidR="00084217" w:rsidRPr="00FE463F">
        <w:rPr>
          <w:noProof/>
        </w:rPr>
        <w:t>’</w:t>
      </w:r>
      <w:r w:rsidRPr="00FE463F">
        <w:rPr>
          <w:noProof/>
        </w:rPr>
        <w:t xml:space="preserve"> FIELD OF THE PATIENT </w:t>
      </w:r>
    </w:p>
    <w:p w:rsidR="00E86526" w:rsidRPr="00FE463F" w:rsidRDefault="00E86526" w:rsidP="004464E3">
      <w:pPr>
        <w:pStyle w:val="Dialogue"/>
        <w:rPr>
          <w:noProof/>
        </w:rPr>
      </w:pPr>
      <w:r w:rsidRPr="00FE463F">
        <w:rPr>
          <w:noProof/>
        </w:rPr>
        <w:t xml:space="preserve">                   FILE</w:t>
      </w:r>
    </w:p>
    <w:p w:rsidR="00E86526" w:rsidRPr="00FE463F" w:rsidRDefault="00E86526" w:rsidP="004464E3">
      <w:pPr>
        <w:pStyle w:val="Dialogue"/>
        <w:rPr>
          <w:b/>
          <w:noProof/>
        </w:rPr>
      </w:pPr>
      <w:r w:rsidRPr="00FE463F">
        <w:rPr>
          <w:noProof/>
        </w:rPr>
        <w:t xml:space="preserve">Choose E </w:t>
      </w:r>
      <w:r w:rsidR="000E3EC8" w:rsidRPr="00FE463F">
        <w:rPr>
          <w:noProof/>
        </w:rPr>
        <w:t xml:space="preserve">(Edit)/D (Delete)/C (Create): </w:t>
      </w:r>
      <w:r w:rsidRPr="00FE463F">
        <w:rPr>
          <w:b/>
          <w:bCs/>
          <w:noProof/>
          <w:highlight w:val="yellow"/>
        </w:rPr>
        <w:t>CREATE</w:t>
      </w:r>
    </w:p>
    <w:p w:rsidR="000A5039" w:rsidRPr="00FE463F" w:rsidRDefault="00E86526" w:rsidP="004464E3">
      <w:pPr>
        <w:pStyle w:val="Dialogue"/>
        <w:rPr>
          <w:noProof/>
        </w:rPr>
      </w:pPr>
      <w:r w:rsidRPr="00FE463F">
        <w:rPr>
          <w:noProof/>
        </w:rPr>
        <w:t>WANT TO CREATE A NEW CROSS-</w:t>
      </w:r>
      <w:r w:rsidR="000E3EC8" w:rsidRPr="00FE463F">
        <w:rPr>
          <w:noProof/>
        </w:rPr>
        <w:t xml:space="preserve">REFERENCE FOR THIS FIELD? NO// </w:t>
      </w:r>
      <w:r w:rsidRPr="00FE463F">
        <w:rPr>
          <w:b/>
          <w:bCs/>
          <w:noProof/>
          <w:highlight w:val="yellow"/>
        </w:rPr>
        <w:t xml:space="preserve">YES </w:t>
      </w:r>
      <w:r w:rsidR="005D4325" w:rsidRPr="00FE463F">
        <w:rPr>
          <w:b/>
          <w:bCs/>
          <w:noProof/>
          <w:highlight w:val="yellow"/>
        </w:rPr>
        <w:t>&lt;Enter&gt;</w:t>
      </w:r>
    </w:p>
    <w:p w:rsidR="00E86526" w:rsidRPr="00FE463F" w:rsidRDefault="00E86526" w:rsidP="004464E3">
      <w:pPr>
        <w:pStyle w:val="Dialogue"/>
        <w:rPr>
          <w:noProof/>
        </w:rPr>
      </w:pPr>
      <w:r w:rsidRPr="00FE463F">
        <w:rPr>
          <w:noProof/>
        </w:rPr>
        <w:t xml:space="preserve">CROSS-REFERENCE NUMBER: 3// </w:t>
      </w:r>
      <w:r w:rsidR="005D4325" w:rsidRPr="00FE463F">
        <w:rPr>
          <w:b/>
          <w:bCs/>
          <w:noProof/>
          <w:highlight w:val="yellow"/>
        </w:rPr>
        <w:t>&lt;Enter&gt;</w:t>
      </w:r>
    </w:p>
    <w:p w:rsidR="00E86526" w:rsidRPr="00FE463F" w:rsidRDefault="00E86526" w:rsidP="004464E3">
      <w:pPr>
        <w:pStyle w:val="Dialogue"/>
        <w:rPr>
          <w:noProof/>
        </w:rPr>
      </w:pPr>
      <w:r w:rsidRPr="00FE463F">
        <w:rPr>
          <w:noProof/>
        </w:rPr>
        <w:t>Sel</w:t>
      </w:r>
      <w:r w:rsidR="000E3EC8" w:rsidRPr="00FE463F">
        <w:rPr>
          <w:noProof/>
        </w:rPr>
        <w:t>ect TYPE OF INDEXING: REGULAR//</w:t>
      </w:r>
      <w:r w:rsidRPr="00FE463F">
        <w:rPr>
          <w:noProof/>
        </w:rPr>
        <w:t xml:space="preserve"> </w:t>
      </w:r>
      <w:r w:rsidR="00804019" w:rsidRPr="00FE463F">
        <w:rPr>
          <w:b/>
          <w:bCs/>
          <w:noProof/>
          <w:highlight w:val="yellow"/>
        </w:rPr>
        <w:t>TRIGGER</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WHEN THE </w:t>
      </w:r>
      <w:r w:rsidR="00084217" w:rsidRPr="00FE463F">
        <w:rPr>
          <w:noProof/>
        </w:rPr>
        <w:t>‘</w:t>
      </w:r>
      <w:r w:rsidRPr="00FE463F">
        <w:rPr>
          <w:noProof/>
        </w:rPr>
        <w:t>NAME</w:t>
      </w:r>
      <w:r w:rsidR="00084217" w:rsidRPr="00FE463F">
        <w:rPr>
          <w:noProof/>
        </w:rPr>
        <w:t>’</w:t>
      </w:r>
      <w:r w:rsidRPr="00FE463F">
        <w:rPr>
          <w:noProof/>
        </w:rPr>
        <w:t xml:space="preserve"> field (#.01) OF THE </w:t>
      </w:r>
      <w:r w:rsidR="00084217" w:rsidRPr="00FE463F">
        <w:rPr>
          <w:noProof/>
        </w:rPr>
        <w:t>‘</w:t>
      </w:r>
      <w:r w:rsidRPr="00FE463F">
        <w:rPr>
          <w:noProof/>
        </w:rPr>
        <w:t>PATIENT</w:t>
      </w:r>
      <w:r w:rsidR="00084217" w:rsidRPr="00FE463F">
        <w:rPr>
          <w:noProof/>
        </w:rPr>
        <w:t>’</w:t>
      </w:r>
      <w:r w:rsidRPr="00FE463F">
        <w:rPr>
          <w:noProof/>
        </w:rPr>
        <w:t xml:space="preserve"> File (#2) IS CHANGED, </w:t>
      </w:r>
    </w:p>
    <w:p w:rsidR="00E86526" w:rsidRPr="00FE463F" w:rsidRDefault="00E86526" w:rsidP="004464E3">
      <w:pPr>
        <w:pStyle w:val="Dialogue"/>
        <w:rPr>
          <w:b/>
          <w:noProof/>
        </w:rPr>
      </w:pPr>
      <w:r w:rsidRPr="00FE463F">
        <w:rPr>
          <w:noProof/>
        </w:rPr>
        <w:t xml:space="preserve">WHAT FIELD SHOULD BE </w:t>
      </w:r>
      <w:r w:rsidR="00084217" w:rsidRPr="00FE463F">
        <w:rPr>
          <w:noProof/>
        </w:rPr>
        <w:t>‘</w:t>
      </w:r>
      <w:r w:rsidR="000E3EC8" w:rsidRPr="00FE463F">
        <w:rPr>
          <w:noProof/>
        </w:rPr>
        <w:t xml:space="preserve">TRIGGERED: </w:t>
      </w:r>
      <w:r w:rsidRPr="00FE463F">
        <w:rPr>
          <w:b/>
          <w:bCs/>
          <w:noProof/>
          <w:highlight w:val="yellow"/>
        </w:rPr>
        <w:t>NAME:MONITOR:TIME</w:t>
      </w:r>
    </w:p>
    <w:p w:rsidR="00E86526" w:rsidRPr="00FE463F" w:rsidRDefault="00E86526" w:rsidP="004464E3">
      <w:pPr>
        <w:pStyle w:val="Dialogue"/>
        <w:rPr>
          <w:noProof/>
        </w:rPr>
      </w:pPr>
      <w:r w:rsidRPr="00FE463F">
        <w:rPr>
          <w:noProof/>
        </w:rPr>
        <w:t xml:space="preserve">DO YOU WANT TO PERMIT ADDING A NEW </w:t>
      </w:r>
      <w:r w:rsidR="00084217" w:rsidRPr="00FE463F">
        <w:rPr>
          <w:noProof/>
        </w:rPr>
        <w:t>‘</w:t>
      </w:r>
      <w:r w:rsidRPr="00FE463F">
        <w:rPr>
          <w:noProof/>
        </w:rPr>
        <w:t>MONITOR</w:t>
      </w:r>
      <w:r w:rsidR="00084217" w:rsidRPr="00FE463F">
        <w:rPr>
          <w:noProof/>
        </w:rPr>
        <w:t>’</w:t>
      </w:r>
      <w:r w:rsidR="000E3EC8" w:rsidRPr="00FE463F">
        <w:rPr>
          <w:noProof/>
        </w:rPr>
        <w:t xml:space="preserve"> ENTRY? NO// </w:t>
      </w:r>
      <w:r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Pr="00FE463F">
        <w:rPr>
          <w:noProof/>
        </w:rPr>
        <w:t>(YES)</w:t>
      </w:r>
    </w:p>
    <w:p w:rsidR="00E86526" w:rsidRPr="00FE463F" w:rsidRDefault="00E86526" w:rsidP="004464E3">
      <w:pPr>
        <w:pStyle w:val="Dialogue"/>
        <w:rPr>
          <w:noProof/>
        </w:rPr>
      </w:pPr>
      <w:r w:rsidRPr="00FE463F">
        <w:rPr>
          <w:noProof/>
        </w:rPr>
        <w:t>WELL THEN, DO YOU WANT TO **FORCE** ADDING A NEW ENTRY</w:t>
      </w:r>
    </w:p>
    <w:p w:rsidR="00E86526" w:rsidRPr="00FE463F" w:rsidRDefault="000E3EC8" w:rsidP="004464E3">
      <w:pPr>
        <w:pStyle w:val="Dialogue"/>
        <w:rPr>
          <w:noProof/>
        </w:rPr>
      </w:pPr>
      <w:r w:rsidRPr="00FE463F">
        <w:rPr>
          <w:noProof/>
        </w:rPr>
        <w:t xml:space="preserve">      EVERY TIME? NO// </w:t>
      </w:r>
      <w:r w:rsidR="00E86526" w:rsidRPr="00FE463F">
        <w:rPr>
          <w:b/>
          <w:bCs/>
          <w:noProof/>
          <w:highlight w:val="yellow"/>
        </w:rPr>
        <w:t xml:space="preserve">Y </w:t>
      </w:r>
      <w:r w:rsidR="005D4325" w:rsidRPr="00FE463F">
        <w:rPr>
          <w:b/>
          <w:bCs/>
          <w:noProof/>
          <w:highlight w:val="yellow"/>
        </w:rPr>
        <w:t>&lt;Enter&gt;</w:t>
      </w:r>
      <w:r w:rsidR="00E86526" w:rsidRPr="00FE463F">
        <w:rPr>
          <w:bCs/>
          <w:noProof/>
        </w:rPr>
        <w:t xml:space="preserve"> </w:t>
      </w:r>
      <w:r w:rsidR="00E86526" w:rsidRPr="00FE463F">
        <w:rPr>
          <w:noProof/>
        </w:rPr>
        <w:t>(YES)</w:t>
      </w:r>
    </w:p>
    <w:p w:rsidR="00E86526" w:rsidRPr="00FE463F" w:rsidRDefault="00E86526" w:rsidP="004464E3">
      <w:pPr>
        <w:pStyle w:val="Dialogue"/>
        <w:rPr>
          <w:noProof/>
        </w:rPr>
      </w:pPr>
      <w:r w:rsidRPr="00FE463F">
        <w:rPr>
          <w:noProof/>
        </w:rPr>
        <w:t xml:space="preserve">  ...OK</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SET LOGIC ---</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rsidR="00E86526" w:rsidRPr="00FE463F" w:rsidRDefault="00E86526" w:rsidP="004464E3">
      <w:pPr>
        <w:pStyle w:val="Dialogue"/>
        <w:rPr>
          <w:noProof/>
        </w:rPr>
      </w:pPr>
      <w:r w:rsidRPr="00FE463F">
        <w:rPr>
          <w:noProof/>
        </w:rPr>
        <w:t xml:space="preserve"> CAN BE USED TO REFER TO THE EXISTING TRIGGERED FIELD VALUE.</w:t>
      </w:r>
    </w:p>
    <w:p w:rsidR="00E86526" w:rsidRPr="00FE463F" w:rsidRDefault="00E86526" w:rsidP="004464E3">
      <w:pPr>
        <w:pStyle w:val="Dialogue"/>
        <w:rPr>
          <w:noProof/>
        </w:rPr>
      </w:pPr>
      <w:r w:rsidRPr="00FE463F">
        <w:rPr>
          <w:noProof/>
        </w:rPr>
        <w:t>PLEASE ENTER AN EXPRESSION WHICH WILL BECOME THE</w:t>
      </w:r>
    </w:p>
    <w:p w:rsidR="00E86526" w:rsidRPr="00FE463F" w:rsidRDefault="00E86526" w:rsidP="004464E3">
      <w:pPr>
        <w:pStyle w:val="Dialogue"/>
        <w:rPr>
          <w:noProof/>
        </w:rPr>
      </w:pPr>
      <w:r w:rsidRPr="00FE463F">
        <w:rPr>
          <w:noProof/>
        </w:rPr>
        <w:t xml:space="preserve"> VALUE OF THE </w:t>
      </w:r>
      <w:r w:rsidR="00084217" w:rsidRPr="00FE463F">
        <w:rPr>
          <w:noProof/>
        </w:rPr>
        <w:t>‘</w:t>
      </w:r>
      <w:r w:rsidRPr="00FE463F">
        <w:rPr>
          <w:noProof/>
        </w:rPr>
        <w:t>TIME</w:t>
      </w:r>
      <w:r w:rsidR="00084217" w:rsidRPr="00FE463F">
        <w:rPr>
          <w:noProof/>
        </w:rPr>
        <w:t>’</w:t>
      </w:r>
      <w:r w:rsidRPr="00FE463F">
        <w:rPr>
          <w:noProof/>
        </w:rPr>
        <w:t xml:space="preserve"> field (#1 ) OF THE </w:t>
      </w:r>
      <w:r w:rsidR="00084217" w:rsidRPr="00FE463F">
        <w:rPr>
          <w:noProof/>
        </w:rPr>
        <w:t>‘</w:t>
      </w:r>
      <w:r w:rsidRPr="00FE463F">
        <w:rPr>
          <w:noProof/>
        </w:rPr>
        <w:t>MONITOR</w:t>
      </w:r>
      <w:r w:rsidR="00084217" w:rsidRPr="00FE463F">
        <w:rPr>
          <w:noProof/>
        </w:rPr>
        <w:t>’</w:t>
      </w:r>
      <w:r w:rsidRPr="00FE463F">
        <w:rPr>
          <w:noProof/>
        </w:rPr>
        <w:t xml:space="preserve"> File (#16001)</w:t>
      </w:r>
    </w:p>
    <w:p w:rsidR="00E86526" w:rsidRPr="00FE463F" w:rsidRDefault="00E86526" w:rsidP="004464E3">
      <w:pPr>
        <w:pStyle w:val="Dialogue"/>
        <w:rPr>
          <w:b/>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ENTER</w:t>
      </w:r>
      <w:r w:rsidR="000E3EC8" w:rsidRPr="00FE463F">
        <w:rPr>
          <w:noProof/>
        </w:rPr>
        <w:t xml:space="preserve">ED OR CHANGED: </w:t>
      </w:r>
      <w:r w:rsidRPr="00FE463F">
        <w:rPr>
          <w:b/>
          <w:bCs/>
          <w:noProof/>
          <w:highlight w:val="yellow"/>
        </w:rPr>
        <w:t>NOW</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DO YOU WANT TO MAKE THE SETTING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KILL LOGIC ---</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rsidR="00E86526" w:rsidRPr="00FE463F" w:rsidRDefault="00E86526" w:rsidP="004464E3">
      <w:pPr>
        <w:pStyle w:val="Dialogue"/>
        <w:rPr>
          <w:noProof/>
        </w:rPr>
      </w:pPr>
      <w:r w:rsidRPr="00FE463F">
        <w:rPr>
          <w:noProof/>
        </w:rPr>
        <w:t xml:space="preserve">  CAN BE USED TO REFER TO THE EXISTING TRIGGERED FIELD VALUE.</w:t>
      </w:r>
    </w:p>
    <w:p w:rsidR="00E86526" w:rsidRPr="00FE463F" w:rsidRDefault="00E86526" w:rsidP="004464E3">
      <w:pPr>
        <w:pStyle w:val="Dialogue"/>
        <w:rPr>
          <w:noProof/>
        </w:rPr>
      </w:pPr>
      <w:r w:rsidRPr="00FE463F">
        <w:rPr>
          <w:noProof/>
        </w:rPr>
        <w:t xml:space="preserv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 OF </w:t>
      </w:r>
    </w:p>
    <w:p w:rsidR="00E86526" w:rsidRPr="00FE463F" w:rsidRDefault="00E86526" w:rsidP="004464E3">
      <w:pPr>
        <w:pStyle w:val="Dialogue"/>
        <w:rPr>
          <w:noProof/>
        </w:rPr>
      </w:pPr>
      <w:r w:rsidRPr="00FE463F">
        <w:rPr>
          <w:noProof/>
        </w:rPr>
        <w:t xml:space="preserve">  THE NAME FIELD BEFORE ITS CHANGE OR DELETION. </w:t>
      </w:r>
    </w:p>
    <w:p w:rsidR="00E86526" w:rsidRPr="00FE463F" w:rsidRDefault="00E86526" w:rsidP="004464E3">
      <w:pPr>
        <w:pStyle w:val="Dialogue"/>
        <w:rPr>
          <w:noProof/>
        </w:rPr>
      </w:pPr>
      <w:r w:rsidRPr="00FE463F">
        <w:rPr>
          <w:noProof/>
        </w:rPr>
        <w:t xml:space="preserve">PLEASE ENTER AN EXPRESSION WHICH WILL BECOME THE VALUE OF </w:t>
      </w:r>
    </w:p>
    <w:p w:rsidR="00E86526" w:rsidRPr="00FE463F" w:rsidRDefault="00E86526" w:rsidP="004464E3">
      <w:pPr>
        <w:pStyle w:val="Dialogue"/>
        <w:rPr>
          <w:noProof/>
        </w:rPr>
      </w:pPr>
      <w:r w:rsidRPr="00FE463F">
        <w:rPr>
          <w:noProof/>
        </w:rPr>
        <w:t xml:space="preserve">  THE </w:t>
      </w:r>
      <w:r w:rsidR="00084217" w:rsidRPr="00FE463F">
        <w:rPr>
          <w:noProof/>
        </w:rPr>
        <w:t>‘</w:t>
      </w:r>
      <w:r w:rsidRPr="00FE463F">
        <w:rPr>
          <w:noProof/>
        </w:rPr>
        <w:t>TIME</w:t>
      </w:r>
      <w:r w:rsidR="00084217" w:rsidRPr="00FE463F">
        <w:rPr>
          <w:noProof/>
        </w:rPr>
        <w:t>’</w:t>
      </w:r>
      <w:r w:rsidRPr="00FE463F">
        <w:rPr>
          <w:noProof/>
        </w:rPr>
        <w:t xml:space="preserve"> field (#1) OF THE </w:t>
      </w:r>
      <w:r w:rsidR="00084217" w:rsidRPr="00FE463F">
        <w:rPr>
          <w:noProof/>
        </w:rPr>
        <w:t>‘</w:t>
      </w:r>
      <w:r w:rsidRPr="00FE463F">
        <w:rPr>
          <w:noProof/>
        </w:rPr>
        <w:t>MONITOR</w:t>
      </w:r>
      <w:r w:rsidR="00084217" w:rsidRPr="00FE463F">
        <w:rPr>
          <w:noProof/>
        </w:rPr>
        <w:t>’</w:t>
      </w:r>
      <w:r w:rsidRPr="00FE463F">
        <w:rPr>
          <w:noProof/>
        </w:rPr>
        <w:t xml:space="preserve"> File (#16001)</w:t>
      </w:r>
    </w:p>
    <w:p w:rsidR="00E86526" w:rsidRPr="00FE463F" w:rsidRDefault="00E86526" w:rsidP="004464E3">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Pr="00FE463F">
        <w:rPr>
          <w:b/>
          <w:bCs/>
          <w:noProof/>
        </w:rPr>
        <w:t>@</w:t>
      </w:r>
    </w:p>
    <w:p w:rsidR="00E86526" w:rsidRPr="00FE463F" w:rsidRDefault="00E86526" w:rsidP="004464E3">
      <w:pPr>
        <w:pStyle w:val="Dialogue"/>
        <w:rPr>
          <w:noProof/>
        </w:rPr>
      </w:pPr>
      <w:r w:rsidRPr="00FE463F">
        <w:rPr>
          <w:noProof/>
        </w:rPr>
        <w:t xml:space="preserve">ARE YOU SURE YOU WANT TO </w:t>
      </w:r>
      <w:r w:rsidR="00084217" w:rsidRPr="00FE463F">
        <w:rPr>
          <w:noProof/>
        </w:rPr>
        <w:t>‘</w:t>
      </w:r>
      <w:r w:rsidRPr="00FE463F">
        <w:rPr>
          <w:noProof/>
        </w:rPr>
        <w:t>ADD A NEW ENTRY</w:t>
      </w:r>
      <w:r w:rsidR="00084217" w:rsidRPr="00FE463F">
        <w:rPr>
          <w:noProof/>
        </w:rPr>
        <w:t>’</w:t>
      </w:r>
      <w:r w:rsidRPr="00FE463F">
        <w:rPr>
          <w:noProof/>
        </w:rPr>
        <w:t xml:space="preserve"> WHEN THIS</w:t>
      </w:r>
    </w:p>
    <w:p w:rsidR="00E86526" w:rsidRPr="00FE463F" w:rsidRDefault="000E3EC8" w:rsidP="004464E3">
      <w:pPr>
        <w:pStyle w:val="Dialogue"/>
        <w:rPr>
          <w:noProof/>
        </w:rPr>
      </w:pPr>
      <w:r w:rsidRPr="00FE463F">
        <w:rPr>
          <w:noProof/>
        </w:rPr>
        <w:t xml:space="preserve">  KILL LOGIC OCCURS? NO// </w:t>
      </w:r>
      <w:r w:rsidR="00E86526"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00E86526" w:rsidRPr="00FE463F">
        <w:rPr>
          <w:noProof/>
        </w:rPr>
        <w:t>(YES)</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DO YOU WANT TO MAKE THE DELETING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WANT TO PROTECT THE </w:t>
      </w:r>
      <w:r w:rsidR="00084217" w:rsidRPr="00FE463F">
        <w:rPr>
          <w:noProof/>
        </w:rPr>
        <w:t>‘</w:t>
      </w:r>
      <w:r w:rsidRPr="00FE463F">
        <w:rPr>
          <w:noProof/>
        </w:rPr>
        <w:t>TIME</w:t>
      </w:r>
      <w:r w:rsidR="00084217" w:rsidRPr="00FE463F">
        <w:rPr>
          <w:noProof/>
        </w:rPr>
        <w:t>’</w:t>
      </w:r>
      <w:r w:rsidRPr="00FE463F">
        <w:rPr>
          <w:noProof/>
        </w:rPr>
        <w:t xml:space="preserve"> FIELD, SO THAT </w:t>
      </w:r>
    </w:p>
    <w:p w:rsidR="00E86526" w:rsidRPr="00FE463F" w:rsidRDefault="00E86526" w:rsidP="004464E3">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Pr="00FE463F">
        <w:rPr>
          <w:noProof/>
        </w:rPr>
        <w:t xml:space="preserve"> ROUTINE? NO// </w:t>
      </w:r>
      <w:r w:rsidR="005D4325" w:rsidRPr="00FE463F">
        <w:rPr>
          <w:b/>
          <w:bCs/>
          <w:noProof/>
          <w:highlight w:val="yellow"/>
        </w:rPr>
        <w:t>&lt;Enter&gt;</w:t>
      </w:r>
      <w:r w:rsidRPr="00FE463F">
        <w:rPr>
          <w:noProof/>
        </w:rPr>
        <w:t xml:space="preserve"> (NO)</w:t>
      </w:r>
    </w:p>
    <w:p w:rsidR="00E86526" w:rsidRPr="00FE463F" w:rsidRDefault="000E3EC8" w:rsidP="004464E3">
      <w:pPr>
        <w:pStyle w:val="Dialogue"/>
        <w:rPr>
          <w:noProof/>
        </w:rPr>
      </w:pPr>
      <w:r w:rsidRPr="00FE463F">
        <w:rPr>
          <w:noProof/>
        </w:rPr>
        <w:t xml:space="preserve">NO-DELETION MESSAGE: </w:t>
      </w:r>
      <w:r w:rsidR="005D4325" w:rsidRPr="00FE463F">
        <w:rPr>
          <w:b/>
          <w:bCs/>
          <w:noProof/>
          <w:highlight w:val="yellow"/>
        </w:rPr>
        <w:t>&lt;Enter&gt;</w:t>
      </w:r>
    </w:p>
    <w:p w:rsidR="00E86526" w:rsidRPr="00FE463F" w:rsidRDefault="00E86526" w:rsidP="004464E3">
      <w:pPr>
        <w:pStyle w:val="Dialogue"/>
        <w:rPr>
          <w:noProof/>
        </w:rPr>
      </w:pPr>
      <w:r w:rsidRPr="00FE463F">
        <w:rPr>
          <w:noProof/>
        </w:rPr>
        <w:t xml:space="preserve">DESCRIPTION: </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1&gt;</w:t>
      </w:r>
      <w:r w:rsidRPr="00FE463F">
        <w:rPr>
          <w:b/>
          <w:noProof/>
          <w:highlight w:val="yellow"/>
        </w:rPr>
        <w:t xml:space="preserve">The TIME field of the Monitor file </w:t>
      </w:r>
      <w:r w:rsidR="00D56E04" w:rsidRPr="00FE463F">
        <w:rPr>
          <w:b/>
          <w:noProof/>
          <w:highlight w:val="yellow"/>
        </w:rPr>
        <w:t>is</w:t>
      </w:r>
      <w:r w:rsidRPr="00FE463F">
        <w:rPr>
          <w:b/>
          <w:noProof/>
          <w:highlight w:val="yellow"/>
        </w:rPr>
        <w:t xml:space="preserve"> triggered whenever</w:t>
      </w:r>
    </w:p>
    <w:p w:rsidR="00E86526" w:rsidRPr="00FE463F" w:rsidRDefault="00E86526" w:rsidP="004464E3">
      <w:pPr>
        <w:pStyle w:val="Dialogue"/>
        <w:rPr>
          <w:noProof/>
        </w:rPr>
      </w:pPr>
      <w:r w:rsidRPr="00FE463F">
        <w:rPr>
          <w:noProof/>
        </w:rPr>
        <w:t>2&gt;</w:t>
      </w:r>
      <w:r w:rsidRPr="00FE463F">
        <w:rPr>
          <w:b/>
          <w:noProof/>
          <w:highlight w:val="yellow"/>
        </w:rPr>
        <w:t>the NAME field of the Patie</w:t>
      </w:r>
      <w:r w:rsidR="00D56E04" w:rsidRPr="00FE463F">
        <w:rPr>
          <w:b/>
          <w:noProof/>
          <w:highlight w:val="yellow"/>
        </w:rPr>
        <w:t xml:space="preserve">nt file is entered or changed. </w:t>
      </w:r>
      <w:r w:rsidRPr="00FE463F">
        <w:rPr>
          <w:b/>
          <w:noProof/>
          <w:highlight w:val="yellow"/>
        </w:rPr>
        <w:t>The</w:t>
      </w:r>
    </w:p>
    <w:p w:rsidR="00E86526" w:rsidRPr="00FE463F" w:rsidRDefault="00E86526" w:rsidP="004464E3">
      <w:pPr>
        <w:pStyle w:val="Dialogue"/>
        <w:rPr>
          <w:b/>
          <w:noProof/>
        </w:rPr>
      </w:pPr>
      <w:r w:rsidRPr="00FE463F">
        <w:rPr>
          <w:noProof/>
        </w:rPr>
        <w:t>3&gt;</w:t>
      </w:r>
      <w:r w:rsidR="00D56E04" w:rsidRPr="00FE463F">
        <w:rPr>
          <w:b/>
          <w:noProof/>
          <w:highlight w:val="yellow"/>
        </w:rPr>
        <w:t xml:space="preserve">new value=NOW. </w:t>
      </w:r>
      <w:r w:rsidRPr="00FE463F">
        <w:rPr>
          <w:b/>
          <w:noProof/>
          <w:highlight w:val="yellow"/>
        </w:rPr>
        <w:t xml:space="preserve">A new entry in the Monitor file </w:t>
      </w:r>
      <w:r w:rsidR="00D56E04" w:rsidRPr="00FE463F">
        <w:rPr>
          <w:b/>
          <w:noProof/>
          <w:highlight w:val="yellow"/>
        </w:rPr>
        <w:t>is</w:t>
      </w:r>
      <w:r w:rsidRPr="00FE463F">
        <w:rPr>
          <w:b/>
          <w:noProof/>
          <w:highlight w:val="yellow"/>
        </w:rPr>
        <w:t xml:space="preserve"> created</w:t>
      </w:r>
    </w:p>
    <w:p w:rsidR="00E86526" w:rsidRPr="00FE463F" w:rsidRDefault="00E86526" w:rsidP="004464E3">
      <w:pPr>
        <w:pStyle w:val="Dialogue"/>
        <w:rPr>
          <w:noProof/>
        </w:rPr>
      </w:pPr>
      <w:r w:rsidRPr="00FE463F">
        <w:rPr>
          <w:noProof/>
        </w:rPr>
        <w:t>4&gt;</w:t>
      </w:r>
      <w:r w:rsidR="00D56E04" w:rsidRPr="00FE463F">
        <w:rPr>
          <w:b/>
          <w:noProof/>
          <w:highlight w:val="yellow"/>
        </w:rPr>
        <w:t xml:space="preserve">at the same time. </w:t>
      </w:r>
      <w:r w:rsidRPr="00FE463F">
        <w:rPr>
          <w:b/>
          <w:noProof/>
          <w:highlight w:val="yellow"/>
        </w:rPr>
        <w:t>If the NAME field in the Patient file is</w:t>
      </w:r>
      <w:r w:rsidRPr="00FE463F">
        <w:rPr>
          <w:b/>
          <w:noProof/>
        </w:rPr>
        <w:t xml:space="preserve"> </w:t>
      </w:r>
    </w:p>
    <w:p w:rsidR="00E86526" w:rsidRPr="00FE463F" w:rsidRDefault="00E86526" w:rsidP="004464E3">
      <w:pPr>
        <w:pStyle w:val="Dialogue"/>
        <w:rPr>
          <w:noProof/>
        </w:rPr>
      </w:pPr>
      <w:r w:rsidRPr="00FE463F">
        <w:rPr>
          <w:noProof/>
        </w:rPr>
        <w:t>5&gt;</w:t>
      </w:r>
      <w:r w:rsidRPr="00FE463F">
        <w:rPr>
          <w:b/>
          <w:noProof/>
          <w:highlight w:val="yellow"/>
        </w:rPr>
        <w:t xml:space="preserve">deleted, TIME </w:t>
      </w:r>
      <w:r w:rsidR="00D56E04" w:rsidRPr="00FE463F">
        <w:rPr>
          <w:b/>
          <w:noProof/>
          <w:highlight w:val="yellow"/>
        </w:rPr>
        <w:t>is</w:t>
      </w:r>
      <w:r w:rsidRPr="00FE463F">
        <w:rPr>
          <w:b/>
          <w:noProof/>
          <w:highlight w:val="yellow"/>
        </w:rPr>
        <w:t xml:space="preserve"> deleted.</w:t>
      </w:r>
    </w:p>
    <w:p w:rsidR="00E86526" w:rsidRPr="00FE463F" w:rsidRDefault="00E86526" w:rsidP="004464E3">
      <w:pPr>
        <w:pStyle w:val="Dialogue"/>
        <w:rPr>
          <w:noProof/>
        </w:rPr>
      </w:pPr>
      <w:r w:rsidRPr="00FE463F">
        <w:rPr>
          <w:noProof/>
        </w:rPr>
        <w:t>6&gt;</w:t>
      </w:r>
      <w:r w:rsidR="005D4325" w:rsidRPr="00FE463F">
        <w:rPr>
          <w:b/>
          <w:noProof/>
          <w:highlight w:val="yellow"/>
        </w:rPr>
        <w:t>&lt;Enter&gt;</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...CROSS-REFERENCE IS SET</w:t>
      </w:r>
    </w:p>
    <w:p w:rsidR="00E86526" w:rsidRPr="00FE463F" w:rsidRDefault="00E86526" w:rsidP="004464E3">
      <w:pPr>
        <w:pStyle w:val="Dialogue"/>
        <w:rPr>
          <w:noProof/>
        </w:rPr>
      </w:pPr>
      <w:r w:rsidRPr="00FE463F">
        <w:rPr>
          <w:noProof/>
        </w:rPr>
        <w:t>DO YOU WANT TO RUN THE CROSS-REFER</w:t>
      </w:r>
      <w:r w:rsidR="004464E3" w:rsidRPr="00FE463F">
        <w:rPr>
          <w:noProof/>
        </w:rPr>
        <w:t xml:space="preserve">ENCE FOR EXISTING ENTRIES NOW? </w:t>
      </w:r>
      <w:r w:rsidR="000E3EC8" w:rsidRPr="00FE463F">
        <w:rPr>
          <w:noProof/>
        </w:rPr>
        <w:t xml:space="preserve">NO// </w:t>
      </w:r>
      <w:r w:rsidR="005D4325" w:rsidRPr="00FE463F">
        <w:rPr>
          <w:b/>
          <w:bCs/>
          <w:noProof/>
          <w:highlight w:val="yellow"/>
        </w:rPr>
        <w:t>&lt;Enter&gt;</w:t>
      </w:r>
      <w:r w:rsidRPr="00FE463F">
        <w:rPr>
          <w:noProof/>
        </w:rPr>
        <w:t xml:space="preserve"> (NO)</w:t>
      </w:r>
    </w:p>
    <w:p w:rsidR="00E86526" w:rsidRPr="00FE463F" w:rsidRDefault="00E86526" w:rsidP="000E3EC8">
      <w:pPr>
        <w:pStyle w:val="BodyText6"/>
        <w:rPr>
          <w:noProof/>
        </w:rPr>
      </w:pPr>
    </w:p>
    <w:p w:rsidR="00E86526" w:rsidRPr="00FE463F" w:rsidRDefault="00E86526" w:rsidP="00804019">
      <w:pPr>
        <w:pStyle w:val="BodyText"/>
        <w:rPr>
          <w:noProof/>
        </w:rPr>
      </w:pPr>
      <w:r w:rsidRPr="00FE463F">
        <w:rPr>
          <w:noProof/>
        </w:rPr>
        <w:t xml:space="preserve">This example shows the </w:t>
      </w:r>
      <w:r w:rsidRPr="00FE463F">
        <w:rPr>
          <w:rStyle w:val="Emphasis"/>
          <w:noProof/>
        </w:rPr>
        <w:t>extended pointer syntax</w:t>
      </w:r>
      <w:r w:rsidRPr="00FE463F">
        <w:rPr>
          <w:noProof/>
        </w:rPr>
        <w:t xml:space="preserve"> used to specify a field in another file. The patient</w:t>
      </w:r>
      <w:r w:rsidR="00084217" w:rsidRPr="00FE463F">
        <w:rPr>
          <w:noProof/>
        </w:rPr>
        <w:t>’</w:t>
      </w:r>
      <w:r w:rsidRPr="00FE463F">
        <w:rPr>
          <w:noProof/>
        </w:rPr>
        <w:t>s NAME is used as a lookup value in the</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file. A new</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w:t>
      </w:r>
      <w:r w:rsidR="00B146A9" w:rsidRPr="00FE463F">
        <w:rPr>
          <w:noProof/>
        </w:rPr>
        <w:t xml:space="preserve">file </w:t>
      </w:r>
      <w:r w:rsidRPr="00FE463F">
        <w:rPr>
          <w:noProof/>
        </w:rPr>
        <w:t>entry is created by the trigger. In a sense, this trigger really updates two fields in</w:t>
      </w:r>
      <w:r w:rsidR="008A1F1F" w:rsidRPr="00FE463F">
        <w:rPr>
          <w:noProof/>
        </w:rPr>
        <w:t xml:space="preserve"> the (fictitious)</w:t>
      </w:r>
      <w:r w:rsidRPr="00FE463F">
        <w:rPr>
          <w:noProof/>
        </w:rPr>
        <w:t xml:space="preserve"> </w:t>
      </w:r>
      <w:r w:rsidR="004530E8" w:rsidRPr="00FE463F">
        <w:rPr>
          <w:noProof/>
        </w:rPr>
        <w:t>MONITOR</w:t>
      </w:r>
      <w:r w:rsidRPr="00FE463F">
        <w:rPr>
          <w:noProof/>
        </w:rPr>
        <w:t xml:space="preserve"> file, NAME and TIME.</w:t>
      </w:r>
    </w:p>
    <w:p w:rsidR="00E86526" w:rsidRPr="00FE463F" w:rsidRDefault="00E86526" w:rsidP="00804019">
      <w:pPr>
        <w:pStyle w:val="BodyText"/>
        <w:rPr>
          <w:noProof/>
        </w:rPr>
      </w:pPr>
      <w:r w:rsidRPr="00FE463F">
        <w:rPr>
          <w:noProof/>
        </w:rPr>
        <w:t xml:space="preserve">An alternative extended pointer syntax is NAME IN MONITOR FILE:TIME. This syntax is exactly equivalent to NAME:MONITOR:TIME, and </w:t>
      </w:r>
      <w:r w:rsidR="00B146A9" w:rsidRPr="00FE463F">
        <w:rPr>
          <w:noProof/>
        </w:rPr>
        <w:t>can</w:t>
      </w:r>
      <w:r w:rsidRPr="00FE463F">
        <w:rPr>
          <w:noProof/>
        </w:rPr>
        <w:t xml:space="preserve"> better express the meaning of the extended syntax if you are a new user.</w:t>
      </w:r>
    </w:p>
    <w:p w:rsidR="004A50AE" w:rsidRPr="00FE463F" w:rsidRDefault="002F0AF3" w:rsidP="00D42D1B">
      <w:pPr>
        <w:pStyle w:val="Note"/>
        <w:rPr>
          <w:noProof/>
        </w:rPr>
      </w:pPr>
      <w:r>
        <w:rPr>
          <w:noProof/>
        </w:rPr>
        <w:drawing>
          <wp:inline distT="0" distB="0" distL="0" distR="0">
            <wp:extent cx="304800" cy="304800"/>
            <wp:effectExtent l="0" t="0" r="0" b="0"/>
            <wp:docPr id="3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at-sign (</w:t>
      </w:r>
      <w:r w:rsidR="00084217" w:rsidRPr="00FE463F">
        <w:rPr>
          <w:noProof/>
        </w:rPr>
        <w:t>“</w:t>
      </w:r>
      <w:r w:rsidR="004A50AE" w:rsidRPr="00FE463F">
        <w:rPr>
          <w:b/>
          <w:noProof/>
        </w:rPr>
        <w:t>@</w:t>
      </w:r>
      <w:r w:rsidR="00084217" w:rsidRPr="00FE463F">
        <w:rPr>
          <w:noProof/>
        </w:rPr>
        <w:t>”</w:t>
      </w:r>
      <w:r w:rsidR="004A50AE" w:rsidRPr="00FE463F">
        <w:rPr>
          <w:noProof/>
        </w:rPr>
        <w:t>) indicates that a field is to be deleted by the trigger.</w:t>
      </w:r>
    </w:p>
    <w:p w:rsidR="00E86526" w:rsidRPr="00FE463F" w:rsidRDefault="00E86526" w:rsidP="00893AFB">
      <w:pPr>
        <w:pStyle w:val="BodyText"/>
        <w:rPr>
          <w:noProof/>
        </w:rPr>
      </w:pPr>
    </w:p>
    <w:p w:rsidR="00E86526" w:rsidRPr="00FE463F" w:rsidRDefault="00E86526" w:rsidP="00893AFB">
      <w:pPr>
        <w:pStyle w:val="BodyText"/>
        <w:rPr>
          <w:noProof/>
        </w:rPr>
        <w:sectPr w:rsidR="00E86526" w:rsidRPr="00FE463F" w:rsidSect="0032679D">
          <w:headerReference w:type="even" r:id="rId101"/>
          <w:headerReference w:type="default" r:id="rId102"/>
          <w:type w:val="oddPage"/>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1295" w:name="_Ref215985177"/>
      <w:bookmarkStart w:id="1296" w:name="_Ref215985307"/>
      <w:bookmarkStart w:id="1297" w:name="_Ref215985542"/>
      <w:bookmarkStart w:id="1298" w:name="_Ref215985555"/>
      <w:bookmarkStart w:id="1299" w:name="_Ref215985669"/>
      <w:bookmarkStart w:id="1300" w:name="_Ref215985718"/>
      <w:bookmarkStart w:id="1301" w:name="_Toc388960640"/>
      <w:r w:rsidRPr="00FE463F">
        <w:rPr>
          <w:noProof/>
        </w:rPr>
        <w:lastRenderedPageBreak/>
        <w:t>DIALOG File</w:t>
      </w:r>
      <w:bookmarkEnd w:id="1295"/>
      <w:bookmarkEnd w:id="1296"/>
      <w:bookmarkEnd w:id="1297"/>
      <w:bookmarkEnd w:id="1298"/>
      <w:bookmarkEnd w:id="1299"/>
      <w:bookmarkEnd w:id="1300"/>
      <w:bookmarkEnd w:id="1301"/>
    </w:p>
    <w:p w:rsidR="00E86526" w:rsidRPr="00FE463F" w:rsidRDefault="00E86526" w:rsidP="00DB320E">
      <w:pPr>
        <w:pStyle w:val="Heading2"/>
        <w:rPr>
          <w:noProof/>
        </w:rPr>
      </w:pPr>
      <w:bookmarkStart w:id="1302" w:name="_Toc388960641"/>
      <w:r w:rsidRPr="00FE463F">
        <w:rPr>
          <w:noProof/>
        </w:rPr>
        <w:t>DIALOG File: User Messages</w:t>
      </w:r>
      <w:bookmarkEnd w:id="1302"/>
    </w:p>
    <w:p w:rsidR="00E86526" w:rsidRPr="00FE463F" w:rsidRDefault="00E86526" w:rsidP="0074437A">
      <w:pPr>
        <w:pStyle w:val="Heading3"/>
        <w:rPr>
          <w:noProof/>
        </w:rPr>
      </w:pPr>
      <w:bookmarkStart w:id="1303" w:name="_Toc388960642"/>
      <w:r w:rsidRPr="00FE463F">
        <w:rPr>
          <w:noProof/>
        </w:rPr>
        <w:t>Introduction</w:t>
      </w:r>
      <w:bookmarkEnd w:id="1303"/>
    </w:p>
    <w:p w:rsidR="00E86526"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Files:DIALOG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(#.84):User Messages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Messages:DIALOG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Introduction:DIALOG File (#.84)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VA FileMan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This </w:t>
      </w:r>
      <w:r w:rsidR="00E62077" w:rsidRPr="00FE463F">
        <w:rPr>
          <w:noProof/>
        </w:rPr>
        <w:t xml:space="preserve">dialogue </w:t>
      </w:r>
      <w:r w:rsidR="00077F23" w:rsidRPr="00FE463F">
        <w:rPr>
          <w:noProof/>
        </w:rPr>
        <w:t>can</w:t>
      </w:r>
      <w:r w:rsidR="00E86526" w:rsidRPr="00FE463F">
        <w:rPr>
          <w:noProof/>
        </w:rPr>
        <w:t xml:space="preserve"> include error messages, user help, and other types of prompts. </w:t>
      </w:r>
      <w:r w:rsidR="00C9653C" w:rsidRPr="00FE463F">
        <w:rPr>
          <w:noProof/>
        </w:rPr>
        <w:t>VA FileMan</w:t>
      </w:r>
      <w:r w:rsidR="00E86526" w:rsidRPr="00FE463F">
        <w:rPr>
          <w:noProof/>
        </w:rPr>
        <w:t xml:space="preserve"> distributes a set of entries in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w:t>
      </w:r>
    </w:p>
    <w:p w:rsidR="00E86526" w:rsidRPr="00FE463F" w:rsidRDefault="00E86526" w:rsidP="00804019">
      <w:pPr>
        <w:pStyle w:val="BodyText"/>
        <w:rPr>
          <w:noProof/>
        </w:rPr>
      </w:pPr>
      <w:r w:rsidRPr="00FE463F">
        <w:rPr>
          <w:noProof/>
        </w:rPr>
        <w:t>The VA FileMan BLD^DIALOG or $$EZBLD^DIALOG</w:t>
      </w:r>
      <w:r w:rsidR="00077F23" w:rsidRPr="00FE463F">
        <w:rPr>
          <w:noProof/>
        </w:rPr>
        <w:t xml:space="preserve"> APIs </w:t>
      </w:r>
      <w:r w:rsidRPr="00FE463F">
        <w:rPr>
          <w:noProof/>
        </w:rPr>
        <w:t xml:space="preserve">are used to move text from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into arrays. The text can then be displayed using the display mode of choice.</w:t>
      </w:r>
    </w:p>
    <w:p w:rsidR="00E86526" w:rsidRPr="00FE463F" w:rsidRDefault="00E86526" w:rsidP="00804019">
      <w:pPr>
        <w:pStyle w:val="BodyText"/>
        <w:rPr>
          <w:noProof/>
        </w:rPr>
      </w:pPr>
      <w:r w:rsidRPr="00FE463F">
        <w:rPr>
          <w:noProof/>
        </w:rPr>
        <w:t xml:space="preserve">Developers </w:t>
      </w:r>
      <w:r w:rsidR="00077F23" w:rsidRPr="00FE463F">
        <w:rPr>
          <w:noProof/>
        </w:rPr>
        <w:t>can</w:t>
      </w:r>
      <w:r w:rsidRPr="00FE463F">
        <w:rPr>
          <w:noProof/>
        </w:rPr>
        <w:t xml:space="preserve"> add entries to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Entries such as error messages, help messages</w:t>
      </w:r>
      <w:r w:rsidR="004A2FEF" w:rsidRPr="00FE463F">
        <w:rPr>
          <w:noProof/>
        </w:rPr>
        <w:t>,</w:t>
      </w:r>
      <w:r w:rsidRPr="00FE463F">
        <w:rPr>
          <w:noProof/>
        </w:rPr>
        <w:t xml:space="preserve"> and other general prompts can be placed in the file.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should </w:t>
      </w:r>
      <w:r w:rsidRPr="00FE463F">
        <w:rPr>
          <w:i/>
          <w:noProof/>
        </w:rPr>
        <w:t>not</w:t>
      </w:r>
      <w:r w:rsidRPr="00FE463F">
        <w:rPr>
          <w:noProof/>
        </w:rPr>
        <w:t xml:space="preserve"> be used for storing alternate synonyms either for data or for fields in the data dictionary</w:t>
      </w:r>
      <w:r w:rsidR="004A2FEF" w:rsidRPr="00FE463F">
        <w:rPr>
          <w:noProof/>
        </w:rPr>
        <w:t>,</w:t>
      </w:r>
      <w:r w:rsidRPr="00FE463F">
        <w:rPr>
          <w:noProof/>
        </w:rPr>
        <w:t xml:space="preserve"> such as field labels or descriptions.</w:t>
      </w:r>
    </w:p>
    <w:p w:rsidR="004A50AE" w:rsidRPr="00FE463F" w:rsidRDefault="002F0AF3" w:rsidP="00D42D1B">
      <w:pPr>
        <w:pStyle w:val="Note"/>
        <w:rPr>
          <w:noProof/>
        </w:rPr>
      </w:pPr>
      <w:r>
        <w:rPr>
          <w:noProof/>
        </w:rPr>
        <w:drawing>
          <wp:inline distT="0" distB="0" distL="0" distR="0">
            <wp:extent cx="304800" cy="304800"/>
            <wp:effectExtent l="0" t="0" r="0" b="0"/>
            <wp:docPr id="38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t>
      </w:r>
      <w:r w:rsidR="007827C2" w:rsidRPr="00FE463F">
        <w:rPr>
          <w:noProof/>
        </w:rPr>
        <w:t>T</w:t>
      </w:r>
      <w:r w:rsidR="004A50AE" w:rsidRPr="00FE463F">
        <w:rPr>
          <w:noProof/>
        </w:rPr>
        <w:t>o add entries to the DIALOG file (#.84)</w:t>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DIALOG File (#.84)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Files:DIALOG (#.84)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t xml:space="preserve">, </w:t>
      </w:r>
      <w:r w:rsidR="007827C2" w:rsidRPr="00FE463F">
        <w:rPr>
          <w:noProof/>
        </w:rPr>
        <w:t xml:space="preserve">you </w:t>
      </w:r>
      <w:r w:rsidR="007827C2" w:rsidRPr="00FE463F">
        <w:rPr>
          <w:i/>
          <w:noProof/>
        </w:rPr>
        <w:t>must</w:t>
      </w:r>
      <w:r w:rsidR="007827C2" w:rsidRPr="00FE463F">
        <w:rPr>
          <w:noProof/>
        </w:rPr>
        <w:t xml:space="preserve"> use a numberspace assigned by the Database Administrator</w:t>
      </w:r>
      <w:r w:rsidR="004A50AE" w:rsidRPr="00FE463F">
        <w:rPr>
          <w:noProof/>
        </w:rPr>
        <w:t>.</w:t>
      </w:r>
    </w:p>
    <w:p w:rsidR="00E86526" w:rsidRPr="00FE463F" w:rsidRDefault="00E86526" w:rsidP="00804019">
      <w:pPr>
        <w:pStyle w:val="BodyText"/>
        <w:keepNext/>
        <w:keepLines/>
        <w:rPr>
          <w:noProof/>
        </w:rPr>
      </w:pPr>
      <w:r w:rsidRPr="00FE463F">
        <w:rPr>
          <w:noProof/>
        </w:rPr>
        <w:t xml:space="preserve">Advantages of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for user interaction are:</w:t>
      </w:r>
    </w:p>
    <w:p w:rsidR="00BE674E" w:rsidRPr="00FE463F" w:rsidRDefault="00E86526" w:rsidP="00804019">
      <w:pPr>
        <w:pStyle w:val="ListBullet"/>
        <w:keepNext/>
        <w:keepLines/>
        <w:rPr>
          <w:noProof/>
        </w:rPr>
      </w:pPr>
      <w:r w:rsidRPr="00FE463F">
        <w:rPr>
          <w:noProof/>
        </w:rPr>
        <w:t>User interaction can be easily separated from the other program functionality, a necessary step in creating alternate interfaces to roll-and-scroll, such as GUI.</w:t>
      </w:r>
    </w:p>
    <w:p w:rsidR="00E86526" w:rsidRPr="00FE463F" w:rsidRDefault="00E86526" w:rsidP="00804019">
      <w:pPr>
        <w:pStyle w:val="ListBullet"/>
        <w:keepNext/>
        <w:keepLines/>
        <w:rPr>
          <w:noProof/>
        </w:rPr>
      </w:pPr>
      <w:r w:rsidRPr="00FE463F">
        <w:rPr>
          <w:noProof/>
        </w:rPr>
        <w:t xml:space="preserve">Text stored in the DIALOG </w:t>
      </w:r>
      <w:r w:rsidR="008D73C3" w:rsidRPr="00FE463F">
        <w:rPr>
          <w:noProof/>
        </w:rPr>
        <w:t>f</w:t>
      </w:r>
      <w:r w:rsidRPr="00FE463F">
        <w:rPr>
          <w:noProof/>
        </w:rPr>
        <w:t>ile</w:t>
      </w:r>
      <w:r w:rsidR="004A2FEF" w:rsidRPr="00FE463F">
        <w:rPr>
          <w:noProof/>
        </w:rPr>
        <w:t xml:space="preserve"> (#.84)</w:t>
      </w:r>
      <w:r w:rsidRPr="00FE463F">
        <w:rPr>
          <w:noProof/>
        </w:rPr>
        <w:t xml:space="preserve"> can be re-used.</w:t>
      </w:r>
    </w:p>
    <w:p w:rsidR="00E86526" w:rsidRPr="00FE463F" w:rsidRDefault="00E86526" w:rsidP="00804019">
      <w:pPr>
        <w:pStyle w:val="ListBullet"/>
        <w:keepNext/>
        <w:keepLines/>
        <w:rPr>
          <w:noProof/>
        </w:rPr>
      </w:pPr>
      <w:r w:rsidRPr="00FE463F">
        <w:rPr>
          <w:noProof/>
        </w:rPr>
        <w:t>Package error lists can be identified and listed by error number in documentation.</w:t>
      </w:r>
    </w:p>
    <w:p w:rsidR="00EB29E5" w:rsidRPr="00FE463F" w:rsidRDefault="00E86526" w:rsidP="00CE2E35">
      <w:pPr>
        <w:pStyle w:val="ListBullet"/>
        <w:rPr>
          <w:noProof/>
        </w:rPr>
      </w:pPr>
      <w:r w:rsidRPr="00FE463F">
        <w:rPr>
          <w:noProof/>
        </w:rPr>
        <w:t xml:space="preserve">Text can be returned in multiple languages </w:t>
      </w:r>
      <w:r w:rsidRPr="00FE463F">
        <w:rPr>
          <w:i/>
          <w:noProof/>
        </w:rPr>
        <w:t>without</w:t>
      </w:r>
      <w:r w:rsidRPr="00FE463F">
        <w:rPr>
          <w:noProof/>
        </w:rPr>
        <w:t xml:space="preserve"> changes to developers</w:t>
      </w:r>
      <w:r w:rsidR="00084217" w:rsidRPr="00FE463F">
        <w:rPr>
          <w:noProof/>
        </w:rPr>
        <w:t>’</w:t>
      </w:r>
      <w:r w:rsidR="00EB29E5" w:rsidRPr="00FE463F">
        <w:rPr>
          <w:noProof/>
        </w:rPr>
        <w:t xml:space="preserve"> code.</w:t>
      </w:r>
    </w:p>
    <w:p w:rsidR="004A50AE" w:rsidRPr="00FE463F" w:rsidRDefault="002F0AF3" w:rsidP="00D42D1B">
      <w:pPr>
        <w:pStyle w:val="NoteIndent2"/>
        <w:rPr>
          <w:noProof/>
        </w:rPr>
      </w:pPr>
      <w:r>
        <w:rPr>
          <w:noProof/>
        </w:rPr>
        <w:drawing>
          <wp:inline distT="0" distB="0" distL="0" distR="0">
            <wp:extent cx="304800" cy="304800"/>
            <wp:effectExtent l="0" t="0" r="0" b="0"/>
            <wp:docPr id="3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For details, see the </w:t>
      </w:r>
      <w:r w:rsidR="00084217" w:rsidRPr="00FE463F">
        <w:rPr>
          <w:noProof/>
        </w:rPr>
        <w:t>“</w:t>
      </w:r>
      <w:r w:rsidR="004A50AE" w:rsidRPr="00FE463F">
        <w:rPr>
          <w:noProof/>
          <w:color w:val="0000FF"/>
          <w:u w:val="single"/>
        </w:rPr>
        <w:fldChar w:fldCharType="begin"/>
      </w:r>
      <w:r w:rsidR="004A50AE" w:rsidRPr="00FE463F">
        <w:rPr>
          <w:noProof/>
          <w:color w:val="0000FF"/>
          <w:u w:val="single"/>
        </w:rPr>
        <w:instrText xml:space="preserve"> REF _Ref254168657 \h </w:instrText>
      </w:r>
      <w:r w:rsidR="004A50AE" w:rsidRPr="00FE463F">
        <w:rPr>
          <w:noProof/>
          <w:color w:val="0000FF"/>
          <w:u w:val="single"/>
        </w:rPr>
      </w:r>
      <w:r w:rsidR="004A50AE" w:rsidRPr="00FE463F">
        <w:rPr>
          <w:noProof/>
          <w:color w:val="0000FF"/>
          <w:u w:val="single"/>
        </w:rPr>
        <w:instrText xml:space="preserve"> \* MERGEFORMAT </w:instrText>
      </w:r>
      <w:r w:rsidR="004A50AE" w:rsidRPr="00FE463F">
        <w:rPr>
          <w:noProof/>
          <w:color w:val="0000FF"/>
          <w:u w:val="single"/>
        </w:rPr>
        <w:fldChar w:fldCharType="separate"/>
      </w:r>
      <w:r w:rsidR="00572F54" w:rsidRPr="00FE463F">
        <w:rPr>
          <w:noProof/>
          <w:color w:val="0000FF"/>
          <w:u w:val="single"/>
        </w:rPr>
        <w:t>Internationalization and the DIALOG File</w:t>
      </w:r>
      <w:r w:rsidR="004A50AE" w:rsidRPr="00FE463F">
        <w:rPr>
          <w:noProof/>
          <w:color w:val="0000FF"/>
          <w:u w:val="single"/>
        </w:rPr>
        <w:fldChar w:fldCharType="end"/>
      </w:r>
      <w:r w:rsidR="00FF48D7" w:rsidRPr="00FE463F">
        <w:rPr>
          <w:noProof/>
        </w:rPr>
        <w:t>”</w:t>
      </w:r>
      <w:r w:rsidR="004A50AE" w:rsidRPr="00FE463F">
        <w:rPr>
          <w:noProof/>
        </w:rPr>
        <w:t xml:space="preserve"> section.</w:t>
      </w:r>
    </w:p>
    <w:p w:rsidR="00E86526" w:rsidRPr="00FE463F" w:rsidRDefault="00E86526" w:rsidP="0074437A">
      <w:pPr>
        <w:pStyle w:val="Heading3"/>
        <w:rPr>
          <w:noProof/>
        </w:rPr>
      </w:pPr>
      <w:bookmarkStart w:id="1304" w:name="_Toc388960643"/>
      <w:r w:rsidRPr="00FE463F">
        <w:rPr>
          <w:noProof/>
        </w:rPr>
        <w:t>Use of the DIALOG File</w:t>
      </w:r>
      <w:bookmarkEnd w:id="1304"/>
    </w:p>
    <w:p w:rsidR="00A50E43"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(#.84):Use of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the:DIALOG File (#.84)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controls and distributes entries in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 xml:space="preserve"> in the number range</w:t>
      </w:r>
      <w:r w:rsidR="00A50E43" w:rsidRPr="00FE463F">
        <w:rPr>
          <w:noProof/>
        </w:rPr>
        <w:t xml:space="preserve"> </w:t>
      </w:r>
      <w:r w:rsidR="00E86526" w:rsidRPr="00FE463F">
        <w:rPr>
          <w:noProof/>
        </w:rPr>
        <w:t xml:space="preserve">0 through 10000. These entries should </w:t>
      </w:r>
      <w:r w:rsidR="00E86526" w:rsidRPr="00FE463F">
        <w:rPr>
          <w:i/>
          <w:noProof/>
        </w:rPr>
        <w:t>not</w:t>
      </w:r>
      <w:r w:rsidR="00E86526" w:rsidRPr="00FE463F">
        <w:rPr>
          <w:noProof/>
        </w:rPr>
        <w:t xml:space="preserve"> be edited by other package developers,</w:t>
      </w:r>
      <w:r w:rsidR="00A50E43" w:rsidRPr="00FE463F">
        <w:rPr>
          <w:noProof/>
        </w:rPr>
        <w:t xml:space="preserve"> </w:t>
      </w:r>
      <w:r w:rsidR="00E86526" w:rsidRPr="00FE463F">
        <w:rPr>
          <w:noProof/>
        </w:rPr>
        <w:t>with the exception of adding foreign language equivalents for text</w:t>
      </w:r>
      <w:r w:rsidR="00A50E43" w:rsidRPr="00FE463F">
        <w:rPr>
          <w:noProof/>
        </w:rPr>
        <w:t>.</w:t>
      </w:r>
    </w:p>
    <w:p w:rsidR="00D3300A" w:rsidRPr="00FE463F" w:rsidRDefault="002F0AF3" w:rsidP="00D3300A">
      <w:pPr>
        <w:pStyle w:val="Note"/>
        <w:rPr>
          <w:noProof/>
        </w:rPr>
      </w:pPr>
      <w:r>
        <w:rPr>
          <w:noProof/>
        </w:rPr>
        <w:drawing>
          <wp:inline distT="0" distB="0" distL="0" distR="0">
            <wp:extent cx="285750" cy="285750"/>
            <wp:effectExtent l="0" t="0" r="0" b="0"/>
            <wp:docPr id="388" name="Picture 3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E86526" w:rsidRPr="00FE463F" w:rsidRDefault="00E86526" w:rsidP="00804019">
      <w:pPr>
        <w:pStyle w:val="BodyText"/>
        <w:keepNext/>
        <w:keepLines/>
        <w:rPr>
          <w:noProof/>
        </w:rPr>
      </w:pPr>
      <w:r w:rsidRPr="00FE463F">
        <w:rPr>
          <w:noProof/>
        </w:rPr>
        <w:t xml:space="preserve">Some of the </w:t>
      </w:r>
      <w:r w:rsidR="00C9653C" w:rsidRPr="00FE463F">
        <w:rPr>
          <w:noProof/>
        </w:rPr>
        <w:t>VA FileMan</w:t>
      </w:r>
      <w:r w:rsidRPr="00FE463F">
        <w:rPr>
          <w:noProof/>
        </w:rPr>
        <w:t xml:space="preserve"> er</w:t>
      </w:r>
      <w:r w:rsidR="00C9653C" w:rsidRPr="00FE463F">
        <w:rPr>
          <w:noProof/>
        </w:rPr>
        <w:t xml:space="preserve">ror messages are available for </w:t>
      </w:r>
      <w:r w:rsidRPr="00FE463F">
        <w:rPr>
          <w:noProof/>
        </w:rPr>
        <w:t xml:space="preserve">retrieval by other package developers, using the </w:t>
      </w:r>
      <w:r w:rsidR="00C9653C" w:rsidRPr="00FE463F">
        <w:rPr>
          <w:noProof/>
        </w:rPr>
        <w:t xml:space="preserve">VA FileMan program calls. These </w:t>
      </w:r>
      <w:r w:rsidRPr="00FE463F">
        <w:rPr>
          <w:noProof/>
        </w:rPr>
        <w:t xml:space="preserve">messages are listed in </w:t>
      </w:r>
      <w:r w:rsidR="00FF48D7" w:rsidRPr="00FE463F">
        <w:rPr>
          <w:noProof/>
        </w:rPr>
        <w:t>“</w:t>
      </w:r>
      <w:r w:rsidR="004A2FEF" w:rsidRPr="00FE463F">
        <w:rPr>
          <w:noProof/>
          <w:color w:val="0000FF"/>
          <w:u w:val="single"/>
        </w:rPr>
        <w:fldChar w:fldCharType="begin"/>
      </w:r>
      <w:r w:rsidR="004A2FEF" w:rsidRPr="00FE463F">
        <w:rPr>
          <w:noProof/>
          <w:color w:val="0000FF"/>
          <w:u w:val="single"/>
        </w:rPr>
        <w:instrText xml:space="preserve"> REF _Ref386456699 \h </w:instrText>
      </w:r>
      <w:r w:rsidR="004A2FEF" w:rsidRPr="00FE463F">
        <w:rPr>
          <w:noProof/>
          <w:color w:val="0000FF"/>
          <w:u w:val="single"/>
        </w:rPr>
      </w:r>
      <w:r w:rsidR="004A2FEF" w:rsidRPr="00FE463F">
        <w:rPr>
          <w:noProof/>
          <w:color w:val="0000FF"/>
          <w:u w:val="single"/>
        </w:rPr>
        <w:instrText xml:space="preserve"> \* MERGEFORMAT </w:instrText>
      </w:r>
      <w:r w:rsidR="004A2FEF" w:rsidRPr="00FE463F">
        <w:rPr>
          <w:noProof/>
          <w:color w:val="0000FF"/>
          <w:u w:val="single"/>
        </w:rPr>
        <w:fldChar w:fldCharType="separate"/>
      </w:r>
      <w:r w:rsidR="00572F54" w:rsidRPr="00FE463F">
        <w:rPr>
          <w:noProof/>
          <w:color w:val="0000FF"/>
          <w:u w:val="single"/>
        </w:rPr>
        <w:t>Appendix A—VA FileMan Error Codes</w:t>
      </w:r>
      <w:r w:rsidR="004A2FEF" w:rsidRPr="00FE463F">
        <w:rPr>
          <w:noProof/>
          <w:color w:val="0000FF"/>
          <w:u w:val="single"/>
        </w:rPr>
        <w:fldChar w:fldCharType="end"/>
      </w:r>
      <w:r w:rsidR="00C9653C" w:rsidRPr="00FE463F">
        <w:rPr>
          <w:noProof/>
        </w:rPr>
        <w:t>.</w:t>
      </w:r>
      <w:r w:rsidR="00FF48D7" w:rsidRPr="00FE463F">
        <w:rPr>
          <w:noProof/>
        </w:rPr>
        <w:t>”</w:t>
      </w:r>
      <w:r w:rsidR="00C9653C" w:rsidRPr="00FE463F">
        <w:rPr>
          <w:noProof/>
        </w:rPr>
        <w:t xml:space="preserve"> Entries within </w:t>
      </w:r>
      <w:r w:rsidRPr="00FE463F">
        <w:rPr>
          <w:noProof/>
        </w:rPr>
        <w:t xml:space="preserve">the </w:t>
      </w:r>
      <w:r w:rsidR="00C9653C" w:rsidRPr="00FE463F">
        <w:rPr>
          <w:noProof/>
        </w:rPr>
        <w:t>VA FileMan</w:t>
      </w:r>
      <w:r w:rsidRPr="00FE463F">
        <w:rPr>
          <w:noProof/>
        </w:rPr>
        <w:t xml:space="preserve"> number range that are not in the Error Codes listing should </w:t>
      </w:r>
      <w:r w:rsidRPr="00FE463F">
        <w:rPr>
          <w:i/>
          <w:noProof/>
        </w:rPr>
        <w:t>not</w:t>
      </w:r>
      <w:r w:rsidRPr="00FE463F">
        <w:rPr>
          <w:noProof/>
        </w:rPr>
        <w:t xml:space="preserve"> be used</w:t>
      </w:r>
      <w:r w:rsidR="004A2FEF" w:rsidRPr="00FE463F">
        <w:rPr>
          <w:noProof/>
        </w:rPr>
        <w:t>,</w:t>
      </w:r>
      <w:r w:rsidRPr="00FE463F">
        <w:rPr>
          <w:noProof/>
        </w:rPr>
        <w:t xml:space="preserve"> as they are subject to change.</w:t>
      </w:r>
    </w:p>
    <w:p w:rsidR="005B1CD9" w:rsidRPr="00FE463F" w:rsidRDefault="00E86526" w:rsidP="00804019">
      <w:pPr>
        <w:pStyle w:val="BodyText"/>
        <w:rPr>
          <w:noProof/>
        </w:rPr>
      </w:pPr>
      <w:r w:rsidRPr="00FE463F">
        <w:rPr>
          <w:noProof/>
        </w:rPr>
        <w:t xml:space="preserve">Other packages </w:t>
      </w:r>
      <w:r w:rsidR="004A2FEF" w:rsidRPr="00FE463F">
        <w:rPr>
          <w:noProof/>
        </w:rPr>
        <w:t>can</w:t>
      </w:r>
      <w:r w:rsidRPr="00FE463F">
        <w:rPr>
          <w:noProof/>
        </w:rPr>
        <w:t xml:space="preserve"> make entries in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for their own use. The VHA Database Administrator assign</w:t>
      </w:r>
      <w:r w:rsidR="004A2FEF" w:rsidRPr="00FE463F">
        <w:rPr>
          <w:noProof/>
        </w:rPr>
        <w:t>s</w:t>
      </w:r>
      <w:r w:rsidRPr="00FE463F">
        <w:rPr>
          <w:noProof/>
        </w:rPr>
        <w:t xml:space="preserve"> number ranges to a subscribing package.</w:t>
      </w:r>
    </w:p>
    <w:p w:rsidR="00E86526" w:rsidRPr="00FE463F" w:rsidRDefault="00E86526" w:rsidP="00804019">
      <w:pPr>
        <w:pStyle w:val="BodyText"/>
        <w:rPr>
          <w:noProof/>
        </w:rPr>
      </w:pPr>
      <w:r w:rsidRPr="00FE463F">
        <w:rPr>
          <w:noProof/>
        </w:rPr>
        <w:t>If your package or site already has a file numberspace assigned by the DBA, you can use that number (or numbers) multiplied by 10000 (plus any decimal value between .001 and .999) for adding entries to the DIALOG file</w:t>
      </w:r>
      <w:r w:rsidR="00406BEF" w:rsidRPr="00FE463F">
        <w:rPr>
          <w:noProof/>
        </w:rPr>
        <w:t xml:space="preserve"> (#.84), such as </w:t>
      </w:r>
      <w:r w:rsidR="005B1CD9" w:rsidRPr="00FE463F">
        <w:rPr>
          <w:noProof/>
        </w:rPr>
        <w:t>Kernel owns F</w:t>
      </w:r>
      <w:r w:rsidRPr="00FE463F">
        <w:rPr>
          <w:noProof/>
        </w:rPr>
        <w:t xml:space="preserve">ile </w:t>
      </w:r>
      <w:r w:rsidR="005B1CD9" w:rsidRPr="00FE463F">
        <w:rPr>
          <w:noProof/>
        </w:rPr>
        <w:t>#</w:t>
      </w:r>
      <w:r w:rsidRPr="00FE463F">
        <w:rPr>
          <w:noProof/>
        </w:rPr>
        <w:t xml:space="preserve">200, so </w:t>
      </w:r>
      <w:r w:rsidR="004A2FEF" w:rsidRPr="00FE463F">
        <w:rPr>
          <w:noProof/>
        </w:rPr>
        <w:t>it</w:t>
      </w:r>
      <w:r w:rsidRPr="00FE463F">
        <w:rPr>
          <w:noProof/>
        </w:rPr>
        <w:t xml:space="preserve"> can use numbers 2000000 through </w:t>
      </w:r>
      <w:r w:rsidRPr="00FE463F">
        <w:rPr>
          <w:noProof/>
        </w:rPr>
        <w:lastRenderedPageBreak/>
        <w:t>2000000.999</w:t>
      </w:r>
      <w:r w:rsidR="00987127" w:rsidRPr="00FE463F">
        <w:rPr>
          <w:noProof/>
        </w:rPr>
        <w:t xml:space="preserve">. </w:t>
      </w:r>
      <w:r w:rsidRPr="00FE463F">
        <w:rPr>
          <w:noProof/>
        </w:rPr>
        <w:t xml:space="preserve">If </w:t>
      </w:r>
      <w:r w:rsidR="001272E6" w:rsidRPr="00FE463F">
        <w:rPr>
          <w:noProof/>
        </w:rPr>
        <w:t xml:space="preserve">you </w:t>
      </w:r>
      <w:r w:rsidR="00C26BDD" w:rsidRPr="00FE463F">
        <w:rPr>
          <w:noProof/>
        </w:rPr>
        <w:t>are</w:t>
      </w:r>
      <w:r w:rsidR="001272E6" w:rsidRPr="00FE463F">
        <w:rPr>
          <w:noProof/>
        </w:rPr>
        <w:t xml:space="preserve"> at</w:t>
      </w:r>
      <w:r w:rsidRPr="00FE463F">
        <w:rPr>
          <w:noProof/>
        </w:rPr>
        <w:t xml:space="preserve"> site 665, </w:t>
      </w:r>
      <w:r w:rsidR="004A2FEF" w:rsidRPr="00FE463F">
        <w:rPr>
          <w:noProof/>
        </w:rPr>
        <w:t>the site</w:t>
      </w:r>
      <w:r w:rsidRPr="00FE463F">
        <w:rPr>
          <w:noProof/>
        </w:rPr>
        <w:t xml:space="preserve"> own</w:t>
      </w:r>
      <w:r w:rsidR="004A2FEF" w:rsidRPr="00FE463F">
        <w:rPr>
          <w:noProof/>
        </w:rPr>
        <w:t>s</w:t>
      </w:r>
      <w:r w:rsidRPr="00FE463F">
        <w:rPr>
          <w:noProof/>
        </w:rPr>
        <w:t xml:space="preserve"> nu</w:t>
      </w:r>
      <w:r w:rsidR="001272E6" w:rsidRPr="00FE463F">
        <w:rPr>
          <w:noProof/>
        </w:rPr>
        <w:t>mberspace 665000 for files, so you</w:t>
      </w:r>
      <w:r w:rsidRPr="00FE463F">
        <w:rPr>
          <w:noProof/>
        </w:rPr>
        <w:t xml:space="preserve"> can use 6,650,000,000 through 6,650,000,000.999 in the </w:t>
      </w:r>
      <w:r w:rsidR="00406BEF"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Pr="00FE463F">
        <w:rPr>
          <w:noProof/>
        </w:rPr>
        <w:t>).</w:t>
      </w:r>
    </w:p>
    <w:p w:rsidR="001272E6" w:rsidRPr="00FE463F" w:rsidRDefault="00E86526" w:rsidP="00804019">
      <w:pPr>
        <w:pStyle w:val="BodyText"/>
        <w:rPr>
          <w:noProof/>
        </w:rPr>
      </w:pPr>
      <w:r w:rsidRPr="00FE463F">
        <w:rPr>
          <w:noProof/>
        </w:rPr>
        <w:t xml:space="preserve">If developers do </w:t>
      </w:r>
      <w:r w:rsidRPr="00FE463F">
        <w:rPr>
          <w:i/>
          <w:noProof/>
        </w:rPr>
        <w:t>not</w:t>
      </w:r>
      <w:r w:rsidRPr="00FE463F">
        <w:rPr>
          <w:noProof/>
        </w:rPr>
        <w:t xml:space="preserve"> follow these guidelines, their </w:t>
      </w:r>
      <w:r w:rsidR="001272E6"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Pr="00FE463F">
        <w:rPr>
          <w:noProof/>
        </w:rPr>
        <w:t xml:space="preserve"> entries </w:t>
      </w:r>
      <w:r w:rsidR="00406BEF" w:rsidRPr="00FE463F">
        <w:rPr>
          <w:noProof/>
        </w:rPr>
        <w:t>can</w:t>
      </w:r>
      <w:r w:rsidRPr="00FE463F">
        <w:rPr>
          <w:noProof/>
        </w:rPr>
        <w:t xml:space="preserve"> be overwritten wh</w:t>
      </w:r>
      <w:r w:rsidR="001272E6" w:rsidRPr="00FE463F">
        <w:rPr>
          <w:noProof/>
        </w:rPr>
        <w:t>en new packages are installed.</w:t>
      </w:r>
    </w:p>
    <w:p w:rsidR="004A50AE" w:rsidRPr="00FE463F" w:rsidRDefault="002F0AF3" w:rsidP="00D42D1B">
      <w:pPr>
        <w:pStyle w:val="Note"/>
        <w:rPr>
          <w:noProof/>
        </w:rPr>
      </w:pPr>
      <w:r>
        <w:rPr>
          <w:noProof/>
        </w:rPr>
        <w:drawing>
          <wp:inline distT="0" distB="0" distL="0" distR="0">
            <wp:extent cx="304800" cy="304800"/>
            <wp:effectExtent l="0" t="0" r="0" b="0"/>
            <wp:docPr id="3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An entry number does </w:t>
      </w:r>
      <w:r w:rsidR="004A50AE" w:rsidRPr="00FE463F">
        <w:rPr>
          <w:i/>
          <w:noProof/>
        </w:rPr>
        <w:t>not</w:t>
      </w:r>
      <w:r w:rsidR="004A50AE" w:rsidRPr="00FE463F">
        <w:rPr>
          <w:noProof/>
        </w:rPr>
        <w:t xml:space="preserve"> have to be an integer; up to 3 decimal places can be used to identify an entry.</w:t>
      </w:r>
    </w:p>
    <w:p w:rsidR="00E86526" w:rsidRPr="00FE463F" w:rsidRDefault="00E86526" w:rsidP="0074437A">
      <w:pPr>
        <w:pStyle w:val="Heading3"/>
        <w:rPr>
          <w:noProof/>
        </w:rPr>
      </w:pPr>
      <w:bookmarkStart w:id="1305" w:name="_Toc388960644"/>
      <w:r w:rsidRPr="00FE463F">
        <w:rPr>
          <w:noProof/>
        </w:rPr>
        <w:t>Creating DIALOG File Entries</w:t>
      </w:r>
      <w:bookmarkEnd w:id="1305"/>
    </w:p>
    <w:p w:rsidR="009C6213"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(#.84):Creating DIALOG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Creating:DIALOG File 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Developers </w:t>
      </w:r>
      <w:r w:rsidR="009C6213" w:rsidRPr="00FE463F">
        <w:rPr>
          <w:noProof/>
        </w:rPr>
        <w:t>can</w:t>
      </w:r>
      <w:r w:rsidR="00E86526" w:rsidRPr="00FE463F">
        <w:rPr>
          <w:noProof/>
        </w:rPr>
        <w:t xml:space="preserve"> enter or edit entries to the </w:t>
      </w:r>
      <w:r w:rsidR="001272E6"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E86526" w:rsidRPr="00FE463F">
        <w:rPr>
          <w:noProof/>
        </w:rPr>
        <w:t xml:space="preserve"> using </w:t>
      </w:r>
      <w:r w:rsidR="009C6213" w:rsidRPr="00FE463F">
        <w:rPr>
          <w:noProof/>
        </w:rPr>
        <w:t xml:space="preserve">the </w:t>
      </w:r>
      <w:r w:rsidR="002C7029" w:rsidRPr="00FE463F">
        <w:rPr>
          <w:noProof/>
        </w:rPr>
        <w:t xml:space="preserve">VA FileMan Enter or </w:t>
      </w:r>
      <w:r w:rsidR="00E86526" w:rsidRPr="00FE463F">
        <w:rPr>
          <w:noProof/>
        </w:rPr>
        <w:t>Edit</w:t>
      </w:r>
      <w:r w:rsidR="009C6213" w:rsidRPr="00FE463F">
        <w:rPr>
          <w:noProof/>
        </w:rPr>
        <w:t xml:space="preserve"> </w:t>
      </w:r>
      <w:r w:rsidR="002C7029" w:rsidRPr="00FE463F">
        <w:rPr>
          <w:noProof/>
        </w:rPr>
        <w:t xml:space="preserve">File Entries </w:t>
      </w:r>
      <w:r w:rsidR="009C6213" w:rsidRPr="00FE463F">
        <w:rPr>
          <w:noProof/>
        </w:rPr>
        <w:t>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Enter or Edit File Entries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Options:Enter or Edit File Entries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02728A" w:rsidRPr="00FE463F">
        <w:rPr>
          <w:noProof/>
        </w:rPr>
        <w:t>. The only required fields are:</w:t>
      </w:r>
    </w:p>
    <w:p w:rsidR="009C6213" w:rsidRPr="00FE463F" w:rsidRDefault="00E86526" w:rsidP="00EB29E5">
      <w:pPr>
        <w:pStyle w:val="ListBullet"/>
        <w:keepNext/>
        <w:keepLines/>
        <w:rPr>
          <w:noProof/>
        </w:rPr>
      </w:pPr>
      <w:r w:rsidRPr="00FE463F">
        <w:rPr>
          <w:noProof/>
        </w:rPr>
        <w:t>DIALOG NUMBER</w:t>
      </w:r>
      <w:r w:rsidR="009C6213" w:rsidRPr="00FE463F">
        <w:rPr>
          <w:noProof/>
        </w:rPr>
        <w:t>,</w:t>
      </w:r>
      <w:r w:rsidRPr="00FE463F">
        <w:rPr>
          <w:noProof/>
        </w:rPr>
        <w:t xml:space="preserve"> which uniquely identifies the entry</w:t>
      </w:r>
    </w:p>
    <w:p w:rsidR="009C6213" w:rsidRPr="00FE463F" w:rsidRDefault="00E86526" w:rsidP="00EB29E5">
      <w:pPr>
        <w:pStyle w:val="ListBullet"/>
        <w:keepNext/>
        <w:keepLines/>
        <w:rPr>
          <w:noProof/>
        </w:rPr>
      </w:pPr>
      <w:r w:rsidRPr="00FE463F">
        <w:rPr>
          <w:noProof/>
        </w:rPr>
        <w:t>TYPE (Error, Help or General Message)</w:t>
      </w:r>
    </w:p>
    <w:p w:rsidR="00E86526" w:rsidRPr="00FE463F" w:rsidRDefault="009C6213" w:rsidP="009C6213">
      <w:pPr>
        <w:pStyle w:val="ListBullet"/>
        <w:rPr>
          <w:noProof/>
        </w:rPr>
      </w:pPr>
      <w:r w:rsidRPr="00FE463F">
        <w:rPr>
          <w:noProof/>
        </w:rPr>
        <w:t>TEXT</w:t>
      </w:r>
    </w:p>
    <w:p w:rsidR="00E86526" w:rsidRPr="00FE463F" w:rsidRDefault="009C6213" w:rsidP="00804019">
      <w:pPr>
        <w:pStyle w:val="BodyText"/>
        <w:rPr>
          <w:noProof/>
        </w:rPr>
      </w:pPr>
      <w:r w:rsidRPr="00FE463F">
        <w:rPr>
          <w:noProof/>
        </w:rPr>
        <w:t>The dialogue</w:t>
      </w:r>
      <w:r w:rsidR="00E86526" w:rsidRPr="00FE463F">
        <w:rPr>
          <w:noProof/>
        </w:rPr>
        <w:t xml:space="preserve"> text can contain parameter windows delimited by vertical bars. Within a pair of vertical bars, the developer puts a value that correspond</w:t>
      </w:r>
      <w:r w:rsidR="0002728A" w:rsidRPr="00FE463F">
        <w:rPr>
          <w:noProof/>
        </w:rPr>
        <w:t>s</w:t>
      </w:r>
      <w:r w:rsidR="00E86526" w:rsidRPr="00FE463F">
        <w:rPr>
          <w:noProof/>
        </w:rPr>
        <w:t xml:space="preserve"> to a subscript in a parameter list. This subscript </w:t>
      </w:r>
      <w:r w:rsidR="0002728A" w:rsidRPr="00FE463F">
        <w:rPr>
          <w:noProof/>
        </w:rPr>
        <w:t xml:space="preserve">does not </w:t>
      </w:r>
      <w:r w:rsidR="00E86526" w:rsidRPr="00FE463F">
        <w:rPr>
          <w:noProof/>
        </w:rPr>
        <w:t xml:space="preserve">need </w:t>
      </w:r>
      <w:r w:rsidR="0002728A" w:rsidRPr="00FE463F">
        <w:rPr>
          <w:noProof/>
        </w:rPr>
        <w:t>to</w:t>
      </w:r>
      <w:r w:rsidR="00E86526" w:rsidRPr="00FE463F">
        <w:rPr>
          <w:noProof/>
        </w:rPr>
        <w:t xml:space="preserve"> be numeric, but </w:t>
      </w:r>
      <w:r w:rsidR="0002728A" w:rsidRPr="00FE463F">
        <w:rPr>
          <w:noProof/>
        </w:rPr>
        <w:t>can</w:t>
      </w:r>
      <w:r w:rsidR="00E86526" w:rsidRPr="00FE463F">
        <w:rPr>
          <w:noProof/>
        </w:rPr>
        <w:t xml:space="preserve"> be meaningful alpha characters</w:t>
      </w:r>
      <w:r w:rsidR="0002728A" w:rsidRPr="00FE463F">
        <w:rPr>
          <w:noProof/>
        </w:rPr>
        <w:t>,</w:t>
      </w:r>
      <w:r w:rsidR="00E86526" w:rsidRPr="00FE463F">
        <w:rPr>
          <w:noProof/>
        </w:rPr>
        <w:t xml:space="preserve"> such as </w:t>
      </w:r>
      <w:r w:rsidR="00084217" w:rsidRPr="00FE463F">
        <w:rPr>
          <w:noProof/>
        </w:rPr>
        <w:t>“</w:t>
      </w:r>
      <w:r w:rsidR="00E86526" w:rsidRPr="00FE463F">
        <w:rPr>
          <w:noProof/>
        </w:rPr>
        <w:t>FIELD</w:t>
      </w:r>
      <w:r w:rsidR="00084217" w:rsidRPr="00FE463F">
        <w:rPr>
          <w:noProof/>
        </w:rPr>
        <w:t>”</w:t>
      </w:r>
      <w:r w:rsidR="00E86526" w:rsidRPr="00FE463F">
        <w:rPr>
          <w:noProof/>
        </w:rPr>
        <w:t xml:space="preserve">. When the </w:t>
      </w:r>
      <w:r w:rsidR="00E62077" w:rsidRPr="00FE463F">
        <w:rPr>
          <w:noProof/>
        </w:rPr>
        <w:t xml:space="preserve">dialogue </w:t>
      </w:r>
      <w:r w:rsidR="00E86526" w:rsidRPr="00FE463F">
        <w:rPr>
          <w:noProof/>
        </w:rPr>
        <w:t xml:space="preserve">text with windows is retrieved using a call to either </w:t>
      </w:r>
      <w:r w:rsidR="0002728A" w:rsidRPr="00FE463F">
        <w:rPr>
          <w:noProof/>
        </w:rPr>
        <w:t xml:space="preserve">the </w:t>
      </w:r>
      <w:r w:rsidR="00E86526" w:rsidRPr="00FE463F">
        <w:rPr>
          <w:noProof/>
        </w:rPr>
        <w:t>BLD^DIALOG or $$EZBLD^DIALOG</w:t>
      </w:r>
      <w:r w:rsidR="0002728A" w:rsidRPr="00FE463F">
        <w:rPr>
          <w:noProof/>
        </w:rPr>
        <w:t xml:space="preserve"> APIs</w:t>
      </w:r>
      <w:r w:rsidR="00E86526" w:rsidRPr="00FE463F">
        <w:rPr>
          <w:noProof/>
        </w:rPr>
        <w:t xml:space="preserve">, a subscripted parameter list is input to the call. The parameters are matched by subscript to the windows in the text, and the values from the parameter list are inserted into the corresponding windows in the text. If parameters are included in the text, the INTERNAL PARAMETERS NEEDED field should be set to </w:t>
      </w:r>
      <w:r w:rsidR="00E86526" w:rsidRPr="00FE463F">
        <w:rPr>
          <w:b/>
          <w:noProof/>
        </w:rPr>
        <w:t>YES</w:t>
      </w:r>
      <w:r w:rsidR="0002728A" w:rsidRPr="00FE463F">
        <w:rPr>
          <w:noProof/>
        </w:rPr>
        <w:t>. The</w:t>
      </w:r>
      <w:r w:rsidR="00E86526" w:rsidRPr="00FE463F">
        <w:rPr>
          <w:noProof/>
        </w:rPr>
        <w:t xml:space="preserve"> PARAMETER </w:t>
      </w:r>
      <w:r w:rsidR="0002728A" w:rsidRPr="00FE463F">
        <w:rPr>
          <w:noProof/>
        </w:rPr>
        <w:t xml:space="preserve">Multiple field </w:t>
      </w:r>
      <w:r w:rsidR="00E86526" w:rsidRPr="00FE463F">
        <w:rPr>
          <w:noProof/>
        </w:rPr>
        <w:t>is used in documenting these parameters.</w:t>
      </w:r>
    </w:p>
    <w:p w:rsidR="00E86526" w:rsidRPr="00FE463F" w:rsidRDefault="00E86526" w:rsidP="00804019">
      <w:pPr>
        <w:pStyle w:val="BodyText"/>
        <w:rPr>
          <w:noProof/>
        </w:rPr>
      </w:pPr>
      <w:r w:rsidRPr="00FE463F">
        <w:rPr>
          <w:noProof/>
        </w:rPr>
        <w:t xml:space="preserve">For error messages only, a list of output parameters can also be passed to </w:t>
      </w:r>
      <w:r w:rsidR="0002728A" w:rsidRPr="00FE463F">
        <w:rPr>
          <w:noProof/>
        </w:rPr>
        <w:t xml:space="preserve">the </w:t>
      </w:r>
      <w:r w:rsidRPr="00FE463F">
        <w:rPr>
          <w:noProof/>
        </w:rPr>
        <w:t>BLD^DIALOG or $$EZBLD^DIALOG</w:t>
      </w:r>
      <w:r w:rsidR="0002728A" w:rsidRPr="00FE463F">
        <w:rPr>
          <w:noProof/>
        </w:rPr>
        <w:t xml:space="preserve"> APIs</w:t>
      </w:r>
      <w:r w:rsidRPr="00FE463F">
        <w:rPr>
          <w:noProof/>
        </w:rPr>
        <w:t>. This list is returned by the routine in a standard format. Output parameters might be, for example, file or field numbers</w:t>
      </w:r>
      <w:r w:rsidR="00C76D5C" w:rsidRPr="00FE463F">
        <w:rPr>
          <w:noProof/>
        </w:rPr>
        <w:t xml:space="preserve"> that</w:t>
      </w:r>
      <w:r w:rsidRPr="00FE463F">
        <w:rPr>
          <w:noProof/>
        </w:rPr>
        <w:t xml:space="preserve"> the calling routine </w:t>
      </w:r>
      <w:r w:rsidR="0002728A" w:rsidRPr="00FE463F">
        <w:rPr>
          <w:noProof/>
        </w:rPr>
        <w:t>can</w:t>
      </w:r>
      <w:r w:rsidRPr="00FE463F">
        <w:rPr>
          <w:noProof/>
        </w:rPr>
        <w:t xml:space="preserve"> then use to make a decision. Output parameters should also </w:t>
      </w:r>
      <w:r w:rsidR="0002728A" w:rsidRPr="00FE463F">
        <w:rPr>
          <w:noProof/>
        </w:rPr>
        <w:t>be documented in the PARAMETER M</w:t>
      </w:r>
      <w:r w:rsidRPr="00FE463F">
        <w:rPr>
          <w:noProof/>
        </w:rPr>
        <w:t>ultiple.</w:t>
      </w:r>
    </w:p>
    <w:p w:rsidR="00E86526" w:rsidRPr="00FE463F" w:rsidRDefault="00E86526" w:rsidP="00804019">
      <w:pPr>
        <w:pStyle w:val="BodyText"/>
        <w:rPr>
          <w:noProof/>
        </w:rPr>
      </w:pPr>
      <w:r w:rsidRPr="00FE463F">
        <w:rPr>
          <w:noProof/>
        </w:rPr>
        <w:t xml:space="preserve">Another important optional field is the POST-MESSAGE ACTION field. If the developer wishes to perform some special action whenever a message is retrieved, M code is simply inserted into this field. The code </w:t>
      </w:r>
      <w:r w:rsidR="00E75969" w:rsidRPr="00FE463F">
        <w:rPr>
          <w:noProof/>
        </w:rPr>
        <w:t>is</w:t>
      </w:r>
      <w:r w:rsidRPr="00FE463F">
        <w:rPr>
          <w:noProof/>
        </w:rPr>
        <w:t xml:space="preserve"> then executed whenever the associated message is retrieved with a call to </w:t>
      </w:r>
      <w:r w:rsidR="00E75969" w:rsidRPr="00FE463F">
        <w:rPr>
          <w:noProof/>
        </w:rPr>
        <w:t xml:space="preserve">the </w:t>
      </w:r>
      <w:r w:rsidRPr="00FE463F">
        <w:rPr>
          <w:noProof/>
        </w:rPr>
        <w:t>BLD^DIALOG or $$EZBLD^DIALOG</w:t>
      </w:r>
      <w:r w:rsidR="00E75969" w:rsidRPr="00FE463F">
        <w:rPr>
          <w:noProof/>
        </w:rPr>
        <w:t xml:space="preserve"> APIs</w:t>
      </w:r>
      <w:r w:rsidRPr="00FE463F">
        <w:rPr>
          <w:noProof/>
        </w:rPr>
        <w:t>.</w:t>
      </w:r>
    </w:p>
    <w:p w:rsidR="001272E6" w:rsidRPr="00FE463F" w:rsidRDefault="00E75969" w:rsidP="00804019">
      <w:pPr>
        <w:pStyle w:val="BodyText"/>
        <w:rPr>
          <w:noProof/>
        </w:rPr>
      </w:pPr>
      <w:r w:rsidRPr="00FE463F">
        <w:rPr>
          <w:noProof/>
        </w:rPr>
        <w:t>The TRANSLATION (LANGUAGE) M</w:t>
      </w:r>
      <w:r w:rsidR="00E86526" w:rsidRPr="00FE463F">
        <w:rPr>
          <w:noProof/>
        </w:rPr>
        <w:t xml:space="preserve">ultiple in the </w:t>
      </w:r>
      <w:r w:rsidR="001272E6"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E86526" w:rsidRPr="00FE463F">
        <w:rPr>
          <w:noProof/>
        </w:rPr>
        <w:t xml:space="preserve"> allows a developer to enter text in</w:t>
      </w:r>
      <w:r w:rsidR="001272E6" w:rsidRPr="00FE463F">
        <w:rPr>
          <w:noProof/>
        </w:rPr>
        <w:t xml:space="preserve"> a language other than English.</w:t>
      </w:r>
    </w:p>
    <w:p w:rsidR="00D3300A" w:rsidRPr="00FE463F" w:rsidRDefault="002F0AF3" w:rsidP="00D3300A">
      <w:pPr>
        <w:pStyle w:val="Note"/>
        <w:rPr>
          <w:noProof/>
        </w:rPr>
      </w:pPr>
      <w:r>
        <w:rPr>
          <w:noProof/>
        </w:rPr>
        <w:drawing>
          <wp:inline distT="0" distB="0" distL="0" distR="0">
            <wp:extent cx="285750" cy="285750"/>
            <wp:effectExtent l="0" t="0" r="0" b="0"/>
            <wp:docPr id="390" name="Picture 3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this feature,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w:instrText>
      </w:r>
      <w:r w:rsidR="00D3300A" w:rsidRPr="00FE463F">
        <w:rPr>
          <w:noProof/>
          <w:color w:val="0000FF"/>
          <w:u w:val="single"/>
        </w:rPr>
      </w:r>
      <w:r w:rsidR="00D3300A" w:rsidRPr="00FE463F">
        <w:rPr>
          <w:noProof/>
          <w:color w:val="0000FF"/>
          <w:u w:val="single"/>
        </w:rPr>
        <w:instrText xml:space="preserve"> \* MERGEFORMAT </w:instrText>
      </w:r>
      <w:r w:rsidR="00D3300A" w:rsidRPr="00FE463F">
        <w:rPr>
          <w:noProof/>
          <w:color w:val="0000FF"/>
          <w:u w:val="single"/>
        </w:rPr>
        <w:fldChar w:fldCharType="separate"/>
      </w:r>
      <w:r w:rsidR="00572F54" w:rsidRPr="00FE463F">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E86526" w:rsidRPr="00FE463F" w:rsidRDefault="00E86526" w:rsidP="00804019">
      <w:pPr>
        <w:pStyle w:val="BodyText"/>
        <w:rPr>
          <w:noProof/>
        </w:rPr>
      </w:pPr>
      <w:r w:rsidRPr="00FE463F">
        <w:rPr>
          <w:noProof/>
        </w:rPr>
        <w:t xml:space="preserve">Finally, there is a place to enter documentation for the ROUTINE names and LINE TAGs </w:t>
      </w:r>
      <w:r w:rsidR="005C0279" w:rsidRPr="00FE463F">
        <w:rPr>
          <w:noProof/>
        </w:rPr>
        <w:t>that</w:t>
      </w:r>
      <w:r w:rsidRPr="00FE463F">
        <w:rPr>
          <w:noProof/>
        </w:rPr>
        <w:t xml:space="preserve"> use the </w:t>
      </w:r>
      <w:r w:rsidR="00E62077" w:rsidRPr="00FE463F">
        <w:rPr>
          <w:noProof/>
        </w:rPr>
        <w:t xml:space="preserve">dialogue </w:t>
      </w:r>
      <w:r w:rsidRPr="00FE463F">
        <w:rPr>
          <w:noProof/>
        </w:rPr>
        <w:t>entries. This is optio</w:t>
      </w:r>
      <w:r w:rsidR="0003021F" w:rsidRPr="00FE463F">
        <w:rPr>
          <w:noProof/>
        </w:rPr>
        <w:t xml:space="preserve">nal internal documentation for </w:t>
      </w:r>
      <w:r w:rsidRPr="00FE463F">
        <w:rPr>
          <w:noProof/>
        </w:rPr>
        <w:t>use by developers only.</w:t>
      </w:r>
    </w:p>
    <w:p w:rsidR="00E86526" w:rsidRPr="00FE463F" w:rsidRDefault="00804019" w:rsidP="00804019">
      <w:pPr>
        <w:pStyle w:val="Caption"/>
        <w:rPr>
          <w:noProof/>
        </w:rPr>
      </w:pPr>
      <w:bookmarkStart w:id="1306" w:name="_Toc390091045"/>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360</w:t>
      </w:r>
      <w:r w:rsidR="00146ED6" w:rsidRPr="00FE463F">
        <w:rPr>
          <w:noProof/>
        </w:rPr>
        <w:fldChar w:fldCharType="end"/>
      </w:r>
      <w:r w:rsidRPr="00FE463F">
        <w:rPr>
          <w:noProof/>
        </w:rPr>
        <w:t>. Sample dialogue creating a new entry in the DIALOG file</w:t>
      </w:r>
      <w:r w:rsidR="004530E8" w:rsidRPr="00FE463F">
        <w:rPr>
          <w:noProof/>
        </w:rPr>
        <w:t xml:space="preserve"> (#.84)</w:t>
      </w:r>
      <w:bookmarkEnd w:id="1306"/>
    </w:p>
    <w:p w:rsidR="00E86526" w:rsidRPr="00FE463F" w:rsidRDefault="00E86526" w:rsidP="00FB1CBD">
      <w:pPr>
        <w:pStyle w:val="Dialogue"/>
        <w:rPr>
          <w:b/>
          <w:bCs/>
          <w:noProof/>
        </w:rPr>
      </w:pPr>
      <w:r w:rsidRPr="00FE463F">
        <w:rPr>
          <w:noProof/>
        </w:rPr>
        <w:t xml:space="preserve">Select DIALOG: </w:t>
      </w:r>
      <w:r w:rsidRPr="00FE463F">
        <w:rPr>
          <w:b/>
          <w:bCs/>
          <w:noProof/>
          <w:highlight w:val="yellow"/>
        </w:rPr>
        <w:t>10001</w:t>
      </w:r>
    </w:p>
    <w:p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10001</w:t>
      </w:r>
      <w:r w:rsidR="00084217" w:rsidRPr="00FE463F">
        <w:rPr>
          <w:noProof/>
        </w:rPr>
        <w:t>’</w:t>
      </w:r>
      <w:r w:rsidRPr="00FE463F">
        <w:rPr>
          <w:noProof/>
        </w:rPr>
        <w:t xml:space="preserve"> as a new DIALOG (the 239TH)?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rsidR="00E86526" w:rsidRPr="00FE463F" w:rsidRDefault="00E86526" w:rsidP="00FB1CBD">
      <w:pPr>
        <w:pStyle w:val="Dialogue"/>
        <w:rPr>
          <w:b/>
          <w:bCs/>
          <w:noProof/>
        </w:rPr>
      </w:pPr>
      <w:r w:rsidRPr="00FE463F">
        <w:rPr>
          <w:noProof/>
        </w:rPr>
        <w:t xml:space="preserve">TYPE: </w:t>
      </w:r>
      <w:r w:rsidRPr="00FE463F">
        <w:rPr>
          <w:b/>
          <w:bCs/>
          <w:noProof/>
          <w:highlight w:val="yellow"/>
        </w:rPr>
        <w:t>?</w:t>
      </w:r>
    </w:p>
    <w:p w:rsidR="00E86526" w:rsidRPr="00FE463F" w:rsidRDefault="00E86526" w:rsidP="00FB1CBD">
      <w:pPr>
        <w:pStyle w:val="Dialogue"/>
        <w:rPr>
          <w:noProof/>
        </w:rPr>
      </w:pPr>
      <w:r w:rsidRPr="00FE463F">
        <w:rPr>
          <w:noProof/>
        </w:rPr>
        <w:t xml:space="preserve">     Enter code that reflects how this dialogue is used when talking to the users.</w:t>
      </w:r>
    </w:p>
    <w:p w:rsidR="00E86526" w:rsidRPr="00FE463F" w:rsidRDefault="00E86526" w:rsidP="00FB1CBD">
      <w:pPr>
        <w:pStyle w:val="Dialogue"/>
        <w:rPr>
          <w:noProof/>
        </w:rPr>
      </w:pPr>
      <w:r w:rsidRPr="00FE463F">
        <w:rPr>
          <w:noProof/>
        </w:rPr>
        <w:t xml:space="preserve">     Choose from: </w:t>
      </w:r>
    </w:p>
    <w:p w:rsidR="00E86526" w:rsidRPr="00FE463F" w:rsidRDefault="00E86526" w:rsidP="00FB1CBD">
      <w:pPr>
        <w:pStyle w:val="Dialogue"/>
        <w:rPr>
          <w:noProof/>
        </w:rPr>
      </w:pPr>
      <w:r w:rsidRPr="00FE463F">
        <w:rPr>
          <w:noProof/>
        </w:rPr>
        <w:t xml:space="preserve">       1        ERROR</w:t>
      </w:r>
    </w:p>
    <w:p w:rsidR="00E86526" w:rsidRPr="00FE463F" w:rsidRDefault="00E86526" w:rsidP="00FB1CBD">
      <w:pPr>
        <w:pStyle w:val="Dialogue"/>
        <w:rPr>
          <w:noProof/>
        </w:rPr>
      </w:pPr>
      <w:r w:rsidRPr="00FE463F">
        <w:rPr>
          <w:noProof/>
        </w:rPr>
        <w:t xml:space="preserve">       2        GENERAL MESSAGE</w:t>
      </w:r>
    </w:p>
    <w:p w:rsidR="00E86526" w:rsidRPr="00FE463F" w:rsidRDefault="00E86526" w:rsidP="00FB1CBD">
      <w:pPr>
        <w:pStyle w:val="Dialogue"/>
        <w:rPr>
          <w:noProof/>
        </w:rPr>
      </w:pPr>
      <w:r w:rsidRPr="00FE463F">
        <w:rPr>
          <w:noProof/>
        </w:rPr>
        <w:t xml:space="preserve">       3        HELP</w:t>
      </w:r>
    </w:p>
    <w:p w:rsidR="00E86526" w:rsidRPr="00FE463F" w:rsidRDefault="00E86526" w:rsidP="00FB1CBD">
      <w:pPr>
        <w:pStyle w:val="Dialogue"/>
        <w:rPr>
          <w:noProof/>
        </w:rPr>
      </w:pPr>
      <w:r w:rsidRPr="00FE463F">
        <w:rPr>
          <w:noProof/>
        </w:rPr>
        <w:t xml:space="preserve">TYPE: </w:t>
      </w:r>
      <w:r w:rsidRPr="00FE463F">
        <w:rPr>
          <w:b/>
          <w:bCs/>
          <w:noProof/>
          <w:highlight w:val="yellow"/>
        </w:rPr>
        <w:t xml:space="preserve">3 </w:t>
      </w:r>
      <w:r w:rsidR="005D4325" w:rsidRPr="00FE463F">
        <w:rPr>
          <w:b/>
          <w:bCs/>
          <w:noProof/>
          <w:highlight w:val="yellow"/>
        </w:rPr>
        <w:t>&lt;Enter&gt;</w:t>
      </w:r>
      <w:r w:rsidRPr="00FE463F">
        <w:rPr>
          <w:noProof/>
        </w:rPr>
        <w:t xml:space="preserve">  HELP</w:t>
      </w:r>
    </w:p>
    <w:p w:rsidR="00E86526" w:rsidRPr="00FE463F" w:rsidRDefault="00E86526" w:rsidP="00FB1CBD">
      <w:pPr>
        <w:pStyle w:val="Dialogue"/>
        <w:rPr>
          <w:noProof/>
        </w:rPr>
      </w:pPr>
      <w:r w:rsidRPr="00FE463F">
        <w:rPr>
          <w:noProof/>
        </w:rPr>
        <w:t xml:space="preserve">PACKAGE: </w:t>
      </w:r>
      <w:r w:rsidRPr="00FE463F">
        <w:rPr>
          <w:b/>
          <w:bCs/>
          <w:noProof/>
          <w:highlight w:val="yellow"/>
        </w:rPr>
        <w:t xml:space="preserve">VA FILEMAN </w:t>
      </w:r>
      <w:r w:rsidR="005D4325" w:rsidRPr="00FE463F">
        <w:rPr>
          <w:b/>
          <w:bCs/>
          <w:noProof/>
          <w:highlight w:val="yellow"/>
        </w:rPr>
        <w:t>&lt;Enter&gt;</w:t>
      </w:r>
      <w:r w:rsidRPr="00FE463F">
        <w:rPr>
          <w:noProof/>
        </w:rPr>
        <w:t xml:space="preserve"> DI</w:t>
      </w:r>
    </w:p>
    <w:p w:rsidR="00E86526" w:rsidRPr="00FE463F" w:rsidRDefault="00E86526" w:rsidP="00FB1CBD">
      <w:pPr>
        <w:pStyle w:val="Dialogue"/>
        <w:rPr>
          <w:noProof/>
        </w:rPr>
      </w:pPr>
      <w:r w:rsidRPr="00FE463F">
        <w:rPr>
          <w:noProof/>
        </w:rPr>
        <w:t>DESCRIPTION:</w:t>
      </w:r>
    </w:p>
    <w:p w:rsidR="00E86526" w:rsidRPr="00FE463F" w:rsidRDefault="00E86526" w:rsidP="00FB1CBD">
      <w:pPr>
        <w:pStyle w:val="Dialogue"/>
        <w:rPr>
          <w:noProof/>
        </w:rPr>
      </w:pPr>
      <w:r w:rsidRPr="00FE463F">
        <w:rPr>
          <w:noProof/>
        </w:rPr>
        <w:t xml:space="preserve">  1&gt;</w:t>
      </w:r>
      <w:r w:rsidRPr="00FE463F">
        <w:rPr>
          <w:b/>
          <w:noProof/>
          <w:highlight w:val="yellow"/>
        </w:rPr>
        <w:t>Here we enter a description of the help message itself.  This</w:t>
      </w:r>
      <w:r w:rsidR="000E3EC8" w:rsidRPr="00FE463F">
        <w:rPr>
          <w:b/>
          <w:noProof/>
        </w:rPr>
        <w:t xml:space="preserve"> </w:t>
      </w:r>
    </w:p>
    <w:p w:rsidR="00E86526" w:rsidRPr="00FE463F" w:rsidRDefault="00E86526" w:rsidP="00FB1CBD">
      <w:pPr>
        <w:pStyle w:val="Dialogue"/>
        <w:rPr>
          <w:b/>
          <w:noProof/>
        </w:rPr>
      </w:pPr>
      <w:r w:rsidRPr="00FE463F">
        <w:rPr>
          <w:noProof/>
        </w:rPr>
        <w:t xml:space="preserve">  2&gt;</w:t>
      </w:r>
      <w:r w:rsidRPr="00FE463F">
        <w:rPr>
          <w:b/>
          <w:noProof/>
          <w:highlight w:val="yellow"/>
        </w:rPr>
        <w:t>description is for our own documentation.</w:t>
      </w:r>
    </w:p>
    <w:p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INTERNAL PARAMETERS NEEDED: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rsidR="00E86526" w:rsidRPr="00FE463F" w:rsidRDefault="00E86526" w:rsidP="00FB1CBD">
      <w:pPr>
        <w:pStyle w:val="Dialogue"/>
        <w:rPr>
          <w:noProof/>
        </w:rPr>
      </w:pPr>
      <w:r w:rsidRPr="00FE463F">
        <w:rPr>
          <w:noProof/>
        </w:rPr>
        <w:t>TEXT:</w:t>
      </w:r>
    </w:p>
    <w:p w:rsidR="00E86526" w:rsidRPr="00FE463F" w:rsidRDefault="00E86526" w:rsidP="00FB1CBD">
      <w:pPr>
        <w:pStyle w:val="Dialogue"/>
        <w:rPr>
          <w:b/>
          <w:noProof/>
        </w:rPr>
      </w:pPr>
      <w:r w:rsidRPr="00FE463F">
        <w:rPr>
          <w:noProof/>
        </w:rPr>
        <w:t xml:space="preserve">  1&gt;</w:t>
      </w:r>
      <w:r w:rsidRPr="00FE463F">
        <w:rPr>
          <w:b/>
          <w:noProof/>
          <w:highlight w:val="yellow"/>
        </w:rPr>
        <w:t>Here we enter the actual text of the help messages, with</w:t>
      </w:r>
    </w:p>
    <w:p w:rsidR="00E86526" w:rsidRPr="00FE463F" w:rsidRDefault="00E86526" w:rsidP="00FB1CBD">
      <w:pPr>
        <w:pStyle w:val="Dialogue"/>
        <w:rPr>
          <w:b/>
          <w:noProof/>
        </w:rPr>
      </w:pPr>
      <w:r w:rsidRPr="00FE463F">
        <w:rPr>
          <w:noProof/>
        </w:rPr>
        <w:t xml:space="preserve">  2&gt;</w:t>
      </w:r>
      <w:r w:rsidRPr="00FE463F">
        <w:rPr>
          <w:b/>
          <w:noProof/>
          <w:highlight w:val="yellow"/>
        </w:rPr>
        <w:t>parameters designated by vertical bars |1| as shown.</w:t>
      </w:r>
    </w:p>
    <w:p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Select PARAMETER SUBSCRIPT: </w:t>
      </w:r>
      <w:r w:rsidRPr="00FE463F">
        <w:rPr>
          <w:b/>
          <w:bCs/>
          <w:noProof/>
          <w:highlight w:val="yellow"/>
        </w:rPr>
        <w:t>1</w:t>
      </w:r>
    </w:p>
    <w:p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w:t>
      </w:r>
      <w:r w:rsidR="00084217" w:rsidRPr="00FE463F">
        <w:rPr>
          <w:noProof/>
        </w:rPr>
        <w:t>’</w:t>
      </w:r>
      <w:r w:rsidRPr="00FE463F">
        <w:rPr>
          <w:noProof/>
        </w:rPr>
        <w:t xml:space="preserve"> as a new PARAMETER SUBSCRIPT (the 1ST for this DIALOG)? </w:t>
      </w:r>
      <w:r w:rsidRPr="00FE463F">
        <w:rPr>
          <w:b/>
          <w:bCs/>
          <w:noProof/>
          <w:highlight w:val="yellow"/>
        </w:rPr>
        <w:t xml:space="preserve">Y </w:t>
      </w:r>
      <w:r w:rsidR="005D4325" w:rsidRPr="00FE463F">
        <w:rPr>
          <w:b/>
          <w:bCs/>
          <w:noProof/>
          <w:highlight w:val="yellow"/>
        </w:rPr>
        <w:t>&lt;Enter&gt;</w:t>
      </w:r>
      <w:r w:rsidRPr="00FE463F">
        <w:rPr>
          <w:noProof/>
        </w:rPr>
        <w:t xml:space="preserve"> (YES)</w:t>
      </w:r>
    </w:p>
    <w:p w:rsidR="00FB1CBD" w:rsidRPr="00FE463F" w:rsidRDefault="00E86526" w:rsidP="00FB1CBD">
      <w:pPr>
        <w:pStyle w:val="Dialogue"/>
        <w:rPr>
          <w:b/>
          <w:noProof/>
          <w:highlight w:val="yellow"/>
        </w:rPr>
      </w:pPr>
      <w:r w:rsidRPr="00FE463F">
        <w:rPr>
          <w:noProof/>
        </w:rPr>
        <w:t xml:space="preserve">  PARAMETER DESCRIPTION: </w:t>
      </w:r>
      <w:r w:rsidRPr="00FE463F">
        <w:rPr>
          <w:b/>
          <w:noProof/>
          <w:highlight w:val="yellow"/>
        </w:rPr>
        <w:t>Brief descriptio</w:t>
      </w:r>
      <w:r w:rsidR="00FB1CBD" w:rsidRPr="00FE463F">
        <w:rPr>
          <w:b/>
          <w:noProof/>
          <w:highlight w:val="yellow"/>
        </w:rPr>
        <w:t>n of parameter 1 goes here. For</w:t>
      </w:r>
    </w:p>
    <w:p w:rsidR="00E86526" w:rsidRPr="00FE463F" w:rsidRDefault="00FB1CBD" w:rsidP="00FB1CBD">
      <w:pPr>
        <w:pStyle w:val="Dialogue"/>
        <w:rPr>
          <w:b/>
          <w:noProof/>
        </w:rPr>
      </w:pPr>
      <w:r w:rsidRPr="00FE463F">
        <w:rPr>
          <w:b/>
          <w:noProof/>
          <w:highlight w:val="yellow"/>
        </w:rPr>
        <w:t xml:space="preserve">  </w:t>
      </w:r>
      <w:r w:rsidR="00E86526" w:rsidRPr="00FE463F">
        <w:rPr>
          <w:b/>
          <w:noProof/>
          <w:highlight w:val="yellow"/>
        </w:rPr>
        <w:t xml:space="preserve"> documentation only.</w:t>
      </w:r>
    </w:p>
    <w:p w:rsidR="00E86526" w:rsidRPr="00FE463F" w:rsidRDefault="00E86526" w:rsidP="00FB1CBD">
      <w:pPr>
        <w:pStyle w:val="Dialogue"/>
        <w:rPr>
          <w:noProof/>
        </w:rPr>
      </w:pPr>
      <w:r w:rsidRPr="00FE463F">
        <w:rPr>
          <w:noProof/>
        </w:rPr>
        <w:t xml:space="preserve">Select PARAMETER SUBSCRIPT: </w:t>
      </w:r>
      <w:r w:rsidR="005D4325" w:rsidRPr="00FE463F">
        <w:rPr>
          <w:b/>
          <w:bCs/>
          <w:noProof/>
          <w:highlight w:val="yellow"/>
        </w:rPr>
        <w:t>&lt;Enter&gt;</w:t>
      </w:r>
    </w:p>
    <w:p w:rsidR="00FB1CBD" w:rsidRPr="00FE463F" w:rsidRDefault="00E86526" w:rsidP="00FB1CBD">
      <w:pPr>
        <w:pStyle w:val="Dialogue"/>
        <w:rPr>
          <w:noProof/>
        </w:rPr>
      </w:pPr>
      <w:r w:rsidRPr="00FE463F">
        <w:rPr>
          <w:noProof/>
        </w:rPr>
        <w:t xml:space="preserve">POST MESSAGE ACTION: </w:t>
      </w:r>
      <w:r w:rsidRPr="00FE463F">
        <w:rPr>
          <w:b/>
          <w:bCs/>
          <w:noProof/>
          <w:highlight w:val="yellow"/>
        </w:rPr>
        <w:t xml:space="preserve">? </w:t>
      </w:r>
      <w:r w:rsidR="005D4325" w:rsidRPr="00FE463F">
        <w:rPr>
          <w:b/>
          <w:bCs/>
          <w:noProof/>
          <w:highlight w:val="yellow"/>
        </w:rPr>
        <w:t>&lt;Enter&gt;</w:t>
      </w:r>
      <w:r w:rsidR="00FB1CBD" w:rsidRPr="00FE463F">
        <w:rPr>
          <w:b/>
          <w:bCs/>
          <w:noProof/>
        </w:rPr>
        <w:t xml:space="preserve"> </w:t>
      </w:r>
      <w:r w:rsidRPr="00FE463F">
        <w:rPr>
          <w:noProof/>
        </w:rPr>
        <w:t>This is Standard</w:t>
      </w:r>
      <w:r w:rsidR="00FB1CBD" w:rsidRPr="00FE463F">
        <w:rPr>
          <w:noProof/>
        </w:rPr>
        <w:t xml:space="preserve"> MUMPS code.  This code will be </w:t>
      </w:r>
      <w:r w:rsidRPr="00FE463F">
        <w:rPr>
          <w:noProof/>
        </w:rPr>
        <w:t>executed whenever this message is retriev</w:t>
      </w:r>
      <w:r w:rsidR="00FB1CBD" w:rsidRPr="00FE463F">
        <w:rPr>
          <w:noProof/>
        </w:rPr>
        <w:t>ed through a call to BLD^DIALOG or $$EZBLD^DIALOG</w:t>
      </w:r>
    </w:p>
    <w:p w:rsidR="00E86526" w:rsidRPr="00FE463F" w:rsidRDefault="00E86526" w:rsidP="00FB1CBD">
      <w:pPr>
        <w:pStyle w:val="Dialogue"/>
        <w:rPr>
          <w:noProof/>
        </w:rPr>
      </w:pPr>
      <w:r w:rsidRPr="00FE463F">
        <w:rPr>
          <w:noProof/>
        </w:rPr>
        <w:t xml:space="preserve">POST MESSAGE ACTION: </w:t>
      </w:r>
      <w:r w:rsidRPr="00FE463F">
        <w:rPr>
          <w:b/>
          <w:noProof/>
          <w:highlight w:val="yellow"/>
        </w:rPr>
        <w:t>S MYVAR=</w:t>
      </w:r>
      <w:r w:rsidR="00084217" w:rsidRPr="00FE463F">
        <w:rPr>
          <w:b/>
          <w:noProof/>
          <w:highlight w:val="yellow"/>
        </w:rPr>
        <w:t>“</w:t>
      </w:r>
      <w:r w:rsidRPr="00FE463F">
        <w:rPr>
          <w:b/>
          <w:noProof/>
          <w:highlight w:val="yellow"/>
        </w:rPr>
        <w:t>HELP #10001 WAS REQUESTED</w:t>
      </w:r>
      <w:r w:rsidR="00084217" w:rsidRPr="00FE463F">
        <w:rPr>
          <w:b/>
          <w:noProof/>
          <w:highlight w:val="yellow"/>
        </w:rPr>
        <w:t>”</w:t>
      </w:r>
    </w:p>
    <w:p w:rsidR="00E86526" w:rsidRPr="00FE463F" w:rsidRDefault="00E86526" w:rsidP="00FB1CBD">
      <w:pPr>
        <w:pStyle w:val="Dialogue"/>
        <w:rPr>
          <w:b/>
          <w:bCs/>
          <w:noProof/>
        </w:rPr>
      </w:pPr>
      <w:r w:rsidRPr="00FE463F">
        <w:rPr>
          <w:noProof/>
        </w:rPr>
        <w:t xml:space="preserve">Select LANGUAGE: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Select ROUTINE NAME: </w:t>
      </w:r>
      <w:r w:rsidRPr="00FE463F">
        <w:rPr>
          <w:b/>
          <w:bCs/>
          <w:noProof/>
        </w:rPr>
        <w:t>DIKZ</w:t>
      </w:r>
      <w:r w:rsidRPr="00FE463F">
        <w:rPr>
          <w:noProof/>
        </w:rPr>
        <w:t xml:space="preserve">//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ROUTINE NAME: DIKZ//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LINE TAG:  // </w:t>
      </w:r>
      <w:r w:rsidR="005D4325" w:rsidRPr="00FE463F">
        <w:rPr>
          <w:b/>
          <w:bCs/>
          <w:noProof/>
          <w:highlight w:val="yellow"/>
        </w:rPr>
        <w:t>&lt;Enter&gt;</w:t>
      </w:r>
    </w:p>
    <w:p w:rsidR="00804019" w:rsidRPr="00FE463F" w:rsidRDefault="00804019" w:rsidP="00EB29E5">
      <w:pPr>
        <w:pStyle w:val="BodyText6"/>
        <w:rPr>
          <w:noProof/>
        </w:rPr>
      </w:pPr>
    </w:p>
    <w:p w:rsidR="00E86526" w:rsidRPr="00FE463F" w:rsidRDefault="00E86526" w:rsidP="00DB320E">
      <w:pPr>
        <w:pStyle w:val="Heading2"/>
        <w:rPr>
          <w:noProof/>
        </w:rPr>
      </w:pPr>
      <w:bookmarkStart w:id="1307" w:name="_Ref254168657"/>
      <w:bookmarkStart w:id="1308" w:name="_Toc388960645"/>
      <w:r w:rsidRPr="00FE463F">
        <w:rPr>
          <w:noProof/>
        </w:rPr>
        <w:t>Internationalization and the D</w:t>
      </w:r>
      <w:r w:rsidR="00E62077" w:rsidRPr="00FE463F">
        <w:rPr>
          <w:noProof/>
        </w:rPr>
        <w:t>IALOG</w:t>
      </w:r>
      <w:r w:rsidRPr="00FE463F">
        <w:rPr>
          <w:noProof/>
        </w:rPr>
        <w:t xml:space="preserve"> File</w:t>
      </w:r>
      <w:bookmarkEnd w:id="1307"/>
      <w:bookmarkEnd w:id="1308"/>
    </w:p>
    <w:p w:rsidR="00E86526" w:rsidRPr="00FE463F" w:rsidRDefault="00E86526" w:rsidP="00EB29E5">
      <w:pPr>
        <w:pStyle w:val="Heading3"/>
        <w:rPr>
          <w:noProof/>
        </w:rPr>
      </w:pPr>
      <w:bookmarkStart w:id="1309" w:name="_Toc388960646"/>
      <w:r w:rsidRPr="00FE463F">
        <w:rPr>
          <w:noProof/>
        </w:rPr>
        <w:t>Role of the VA FileMan DIALOG File in Internationalization</w:t>
      </w:r>
      <w:bookmarkEnd w:id="1309"/>
    </w:p>
    <w:p w:rsidR="00E86526" w:rsidRPr="00FE463F" w:rsidRDefault="00DC1C91" w:rsidP="00EB29E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Files:DIALOG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(#.84):Role of the VA FileMan DIALOG File in 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Internationalization:Role of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Role of the VA FileMan DIALOG File (#.84) in Internationalization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VA FileMan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becomes especially important in assisting developer support for </w:t>
      </w:r>
      <w:r w:rsidR="00E86526" w:rsidRPr="00FE463F">
        <w:rPr>
          <w:i/>
          <w:noProof/>
        </w:rPr>
        <w:t>non</w:t>
      </w:r>
      <w:r w:rsidR="00E86526" w:rsidRPr="00FE463F">
        <w:rPr>
          <w:noProof/>
        </w:rPr>
        <w:t>-English speaking users</w:t>
      </w:r>
      <w:r w:rsidR="00FB73EC" w:rsidRPr="00FE463F">
        <w:rPr>
          <w:noProof/>
        </w:rPr>
        <w:t>,</w:t>
      </w:r>
      <w:r w:rsidR="00E86526" w:rsidRPr="00FE463F">
        <w:rPr>
          <w:noProof/>
        </w:rPr>
        <w:t xml:space="preserve"> because it allows easy entry and retrieval of </w:t>
      </w:r>
      <w:r w:rsidR="00E86526" w:rsidRPr="00FE463F">
        <w:rPr>
          <w:i/>
          <w:noProof/>
        </w:rPr>
        <w:t>non</w:t>
      </w:r>
      <w:r w:rsidR="00E86526" w:rsidRPr="00FE463F">
        <w:rPr>
          <w:noProof/>
        </w:rPr>
        <w:t xml:space="preserve">-English </w:t>
      </w:r>
      <w:r w:rsidR="00E62077" w:rsidRPr="00FE463F">
        <w:rPr>
          <w:noProof/>
        </w:rPr>
        <w:t xml:space="preserve">dialogue </w:t>
      </w:r>
      <w:r w:rsidR="00E86526" w:rsidRPr="00FE463F">
        <w:rPr>
          <w:i/>
          <w:noProof/>
        </w:rPr>
        <w:t>without</w:t>
      </w:r>
      <w:r w:rsidR="00E86526" w:rsidRPr="00FE463F">
        <w:rPr>
          <w:noProof/>
        </w:rPr>
        <w:t xml:space="preserve"> making any changes to code that is already using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w:t>
      </w:r>
    </w:p>
    <w:p w:rsidR="00E86526" w:rsidRPr="00FE463F" w:rsidRDefault="00E86526" w:rsidP="0074437A">
      <w:pPr>
        <w:pStyle w:val="Heading3"/>
        <w:rPr>
          <w:noProof/>
        </w:rPr>
      </w:pPr>
      <w:bookmarkStart w:id="1310" w:name="_Toc388960647"/>
      <w:r w:rsidRPr="00FE463F">
        <w:rPr>
          <w:noProof/>
        </w:rPr>
        <w:t>Use of the DIALOG File in Internationalization</w:t>
      </w:r>
      <w:bookmarkEnd w:id="1310"/>
    </w:p>
    <w:p w:rsidR="00DE304C"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w:instrText>
      </w:r>
      <w:r w:rsidR="00D83BB2" w:rsidRPr="00FE463F">
        <w:rPr>
          <w:noProof/>
        </w:rPr>
        <w:instrText>#.84):Use of the DIALOG File (#.84):</w:instrText>
      </w:r>
      <w:r w:rsidRPr="00FE463F">
        <w:rPr>
          <w:noProof/>
        </w:rPr>
        <w:instrText>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Internationalization:Use of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the:DIALOG File (#.84):Internationalization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system variable, DUZ(LANG), identifies to VA FileMan the language currently in use. This system variable is set equal to a number that corresponds to the ID NUMBER of an entry in the LANGUAGE file (</w:t>
      </w:r>
      <w:r w:rsidR="005C0279" w:rsidRPr="00FE463F">
        <w:rPr>
          <w:noProof/>
        </w:rPr>
        <w:t>#.85</w:t>
      </w:r>
      <w:r w:rsidR="00D83BB2" w:rsidRPr="00FE463F">
        <w:rPr>
          <w:noProof/>
        </w:rPr>
        <w:t>)</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 File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E304C" w:rsidRPr="00FE463F">
        <w:rPr>
          <w:noProof/>
        </w:rPr>
        <w:t>.</w:t>
      </w:r>
    </w:p>
    <w:p w:rsidR="00DE304C" w:rsidRPr="00FE463F" w:rsidRDefault="002F0AF3" w:rsidP="00DE304C">
      <w:pPr>
        <w:pStyle w:val="Note"/>
        <w:rPr>
          <w:noProof/>
        </w:rPr>
      </w:pPr>
      <w:r>
        <w:rPr>
          <w:noProof/>
        </w:rPr>
        <w:drawing>
          <wp:inline distT="0" distB="0" distL="0" distR="0">
            <wp:extent cx="304800" cy="304800"/>
            <wp:effectExtent l="0" t="0" r="0" b="0"/>
            <wp:docPr id="3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E304C" w:rsidRPr="00FE463F">
        <w:rPr>
          <w:noProof/>
        </w:rPr>
        <w:tab/>
      </w:r>
      <w:r w:rsidR="00DE304C" w:rsidRPr="00FE463F">
        <w:rPr>
          <w:b/>
          <w:noProof/>
        </w:rPr>
        <w:t>REF:</w:t>
      </w:r>
      <w:r w:rsidR="00DE304C" w:rsidRPr="00FE463F">
        <w:rPr>
          <w:noProof/>
        </w:rPr>
        <w:t xml:space="preserve"> For more information, see the </w:t>
      </w:r>
      <w:r w:rsidR="00084217" w:rsidRPr="00FE463F">
        <w:rPr>
          <w:noProof/>
        </w:rPr>
        <w:t>“</w:t>
      </w:r>
      <w:r w:rsidR="00DE304C" w:rsidRPr="00FE463F">
        <w:rPr>
          <w:noProof/>
          <w:color w:val="0000FF"/>
          <w:u w:val="single"/>
        </w:rPr>
        <w:fldChar w:fldCharType="begin"/>
      </w:r>
      <w:r w:rsidR="00DE304C" w:rsidRPr="00FE463F">
        <w:rPr>
          <w:noProof/>
          <w:color w:val="0000FF"/>
          <w:u w:val="single"/>
        </w:rPr>
        <w:instrText xml:space="preserve"> REF _Ref254263249 \h </w:instrText>
      </w:r>
      <w:r w:rsidR="00DE304C" w:rsidRPr="00FE463F">
        <w:rPr>
          <w:noProof/>
          <w:color w:val="0000FF"/>
          <w:u w:val="single"/>
        </w:rPr>
      </w:r>
      <w:r w:rsidR="00DE304C" w:rsidRPr="00FE463F">
        <w:rPr>
          <w:noProof/>
          <w:color w:val="0000FF"/>
          <w:u w:val="single"/>
        </w:rPr>
        <w:instrText xml:space="preserve"> \* MERGEFORMAT </w:instrText>
      </w:r>
      <w:r w:rsidR="00DE304C" w:rsidRPr="00FE463F">
        <w:rPr>
          <w:noProof/>
          <w:color w:val="0000FF"/>
          <w:u w:val="single"/>
        </w:rPr>
        <w:fldChar w:fldCharType="separate"/>
      </w:r>
      <w:r w:rsidR="00572F54" w:rsidRPr="00FE463F">
        <w:rPr>
          <w:noProof/>
          <w:color w:val="0000FF"/>
          <w:u w:val="single"/>
        </w:rPr>
        <w:t>VA FileMan LANGUAGE File</w:t>
      </w:r>
      <w:r w:rsidR="00DE304C" w:rsidRPr="00FE463F">
        <w:rPr>
          <w:noProof/>
          <w:color w:val="0000FF"/>
          <w:u w:val="single"/>
        </w:rPr>
        <w:fldChar w:fldCharType="end"/>
      </w:r>
      <w:r w:rsidR="00FF48D7" w:rsidRPr="00FE463F">
        <w:rPr>
          <w:noProof/>
        </w:rPr>
        <w:t>”</w:t>
      </w:r>
      <w:r w:rsidR="00DE304C" w:rsidRPr="00FE463F">
        <w:rPr>
          <w:noProof/>
        </w:rPr>
        <w:t xml:space="preserve"> section.</w:t>
      </w:r>
    </w:p>
    <w:p w:rsidR="00DF0F7E" w:rsidRPr="00FE463F" w:rsidRDefault="00E86526" w:rsidP="00804019">
      <w:pPr>
        <w:pStyle w:val="BodyText"/>
        <w:keepNext/>
        <w:keepLines/>
        <w:rPr>
          <w:noProof/>
        </w:rPr>
      </w:pPr>
      <w:r w:rsidRPr="00FE463F">
        <w:rPr>
          <w:noProof/>
        </w:rPr>
        <w:lastRenderedPageBreak/>
        <w:t xml:space="preserve">This number is also used as a subscript </w:t>
      </w:r>
      <w:r w:rsidR="00FB73EC" w:rsidRPr="00FE463F">
        <w:rPr>
          <w:noProof/>
        </w:rPr>
        <w:t>for the TRANSLATION (LANGUAGE) M</w:t>
      </w:r>
      <w:r w:rsidRPr="00FE463F">
        <w:rPr>
          <w:noProof/>
        </w:rPr>
        <w:t xml:space="preserve">ultiple in which </w:t>
      </w:r>
      <w:r w:rsidRPr="00FE463F">
        <w:rPr>
          <w:i/>
          <w:noProof/>
        </w:rPr>
        <w:t>non</w:t>
      </w:r>
      <w:r w:rsidRPr="00FE463F">
        <w:rPr>
          <w:noProof/>
        </w:rPr>
        <w:t xml:space="preserve">-English </w:t>
      </w:r>
      <w:r w:rsidR="00DF0F7E" w:rsidRPr="00FE463F">
        <w:rPr>
          <w:noProof/>
        </w:rPr>
        <w:t>text can be stored.</w:t>
      </w:r>
    </w:p>
    <w:p w:rsidR="004A50AE" w:rsidRPr="00FE463F" w:rsidRDefault="002F0AF3" w:rsidP="00D42D1B">
      <w:pPr>
        <w:pStyle w:val="Note"/>
        <w:rPr>
          <w:noProof/>
        </w:rPr>
      </w:pPr>
      <w:r>
        <w:rPr>
          <w:noProof/>
        </w:rPr>
        <w:drawing>
          <wp:inline distT="0" distB="0" distL="0" distR="0">
            <wp:extent cx="304800" cy="304800"/>
            <wp:effectExtent l="0" t="0" r="0" b="0"/>
            <wp:docPr id="3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rsidR="00E86526" w:rsidRPr="00FE463F" w:rsidRDefault="00E86526" w:rsidP="00804019">
      <w:pPr>
        <w:pStyle w:val="BodyText"/>
        <w:rPr>
          <w:noProof/>
        </w:rPr>
      </w:pPr>
      <w:r w:rsidRPr="00FE463F">
        <w:rPr>
          <w:noProof/>
        </w:rPr>
        <w:t xml:space="preserve">For every entry needing translation in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the developer should populate the FOREIGN TEXT field for the desired language. When either of the text retrieval routines, BLD^DIALOG or $$EZBLD^DIALOG, is called, if DUZ(</w:t>
      </w:r>
      <w:r w:rsidR="00084217" w:rsidRPr="00FE463F">
        <w:rPr>
          <w:noProof/>
        </w:rPr>
        <w:t>“</w:t>
      </w:r>
      <w:r w:rsidRPr="00FE463F">
        <w:rPr>
          <w:noProof/>
        </w:rPr>
        <w:t>LANG</w:t>
      </w:r>
      <w:r w:rsidR="00084217" w:rsidRPr="00FE463F">
        <w:rPr>
          <w:noProof/>
        </w:rPr>
        <w:t>”</w:t>
      </w:r>
      <w:r w:rsidRPr="00FE463F">
        <w:rPr>
          <w:noProof/>
        </w:rPr>
        <w:t xml:space="preserve">) is greater than one (1), </w:t>
      </w:r>
      <w:r w:rsidR="00C9653C" w:rsidRPr="00FE463F">
        <w:rPr>
          <w:noProof/>
        </w:rPr>
        <w:t>VA FileMan</w:t>
      </w:r>
      <w:r w:rsidRPr="00FE463F">
        <w:rPr>
          <w:noProof/>
        </w:rPr>
        <w:t xml:space="preserve"> look</w:t>
      </w:r>
      <w:r w:rsidR="008D259D" w:rsidRPr="00FE463F">
        <w:rPr>
          <w:noProof/>
        </w:rPr>
        <w:t>s</w:t>
      </w:r>
      <w:r w:rsidRPr="00FE463F">
        <w:rPr>
          <w:noProof/>
        </w:rPr>
        <w:t xml:space="preserve"> at the language location specified by DUZ(</w:t>
      </w:r>
      <w:r w:rsidR="00084217" w:rsidRPr="00FE463F">
        <w:rPr>
          <w:noProof/>
        </w:rPr>
        <w:t>“</w:t>
      </w:r>
      <w:r w:rsidRPr="00FE463F">
        <w:rPr>
          <w:noProof/>
        </w:rPr>
        <w:t>LANG</w:t>
      </w:r>
      <w:r w:rsidR="00084217" w:rsidRPr="00FE463F">
        <w:rPr>
          <w:noProof/>
        </w:rPr>
        <w:t>”</w:t>
      </w:r>
      <w:r w:rsidRPr="00FE463F">
        <w:rPr>
          <w:noProof/>
        </w:rPr>
        <w:t xml:space="preserve">) to find the text. If text </w:t>
      </w:r>
      <w:r w:rsidRPr="00FE463F">
        <w:rPr>
          <w:i/>
          <w:noProof/>
        </w:rPr>
        <w:t>cannot</w:t>
      </w:r>
      <w:r w:rsidRPr="00FE463F">
        <w:rPr>
          <w:noProof/>
        </w:rPr>
        <w:t xml:space="preserve"> be found at that location, </w:t>
      </w:r>
      <w:r w:rsidR="00C9653C" w:rsidRPr="00FE463F">
        <w:rPr>
          <w:noProof/>
        </w:rPr>
        <w:t>VA FileMan</w:t>
      </w:r>
      <w:r w:rsidRPr="00FE463F">
        <w:rPr>
          <w:noProof/>
        </w:rPr>
        <w:t xml:space="preserve"> defaults to use the English equivalent from the TEXT field. As with English text, parameters to be inserted into the text can be passed to the call.</w:t>
      </w:r>
    </w:p>
    <w:p w:rsidR="004A50AE" w:rsidRPr="00FE463F" w:rsidRDefault="002F0AF3" w:rsidP="00D42D1B">
      <w:pPr>
        <w:pStyle w:val="Note"/>
        <w:rPr>
          <w:noProof/>
        </w:rPr>
      </w:pPr>
      <w:r>
        <w:rPr>
          <w:noProof/>
        </w:rPr>
        <w:drawing>
          <wp:inline distT="0" distB="0" distL="0" distR="0">
            <wp:extent cx="304800" cy="304800"/>
            <wp:effectExtent l="0" t="0" r="0" b="0"/>
            <wp:docPr id="3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See also the </w:t>
      </w:r>
      <w:r w:rsidR="009B234F" w:rsidRPr="00FE463F">
        <w:rPr>
          <w:noProof/>
          <w:color w:val="0000FF"/>
          <w:u w:val="single"/>
        </w:rPr>
        <w:fldChar w:fldCharType="begin"/>
      </w:r>
      <w:r w:rsidR="009B234F" w:rsidRPr="00FE463F">
        <w:rPr>
          <w:noProof/>
          <w:color w:val="0000FF"/>
          <w:u w:val="single"/>
        </w:rPr>
        <w:instrText xml:space="preserve"> REF _Ref349197826 \h </w:instrText>
      </w:r>
      <w:r w:rsidR="009B234F" w:rsidRPr="00FE463F">
        <w:rPr>
          <w:noProof/>
          <w:color w:val="0000FF"/>
          <w:u w:val="single"/>
        </w:rPr>
      </w:r>
      <w:r w:rsidR="009B234F" w:rsidRPr="00FE463F">
        <w:rPr>
          <w:noProof/>
          <w:color w:val="0000FF"/>
          <w:u w:val="single"/>
        </w:rPr>
        <w:instrText xml:space="preserve"> \* MERGEFORMAT </w:instrText>
      </w:r>
      <w:r w:rsidR="009B234F" w:rsidRPr="00FE463F">
        <w:rPr>
          <w:noProof/>
          <w:color w:val="0000FF"/>
          <w:u w:val="single"/>
        </w:rPr>
        <w:fldChar w:fldCharType="separate"/>
      </w:r>
      <w:r w:rsidR="00572F54" w:rsidRPr="00FE463F">
        <w:rPr>
          <w:noProof/>
          <w:color w:val="0000FF"/>
          <w:u w:val="single"/>
        </w:rPr>
        <w:t>BLD^DIALOG( ): DIALOG Extractor</w:t>
      </w:r>
      <w:r w:rsidR="009B234F" w:rsidRPr="00FE463F">
        <w:rPr>
          <w:noProof/>
          <w:color w:val="0000FF"/>
          <w:u w:val="single"/>
        </w:rPr>
        <w:fldChar w:fldCharType="end"/>
      </w:r>
      <w:r w:rsidR="009B234F" w:rsidRPr="00FE463F">
        <w:rPr>
          <w:noProof/>
        </w:rPr>
        <w:t xml:space="preserve"> a</w:t>
      </w:r>
      <w:r w:rsidR="004A50AE" w:rsidRPr="00FE463F">
        <w:rPr>
          <w:noProof/>
        </w:rPr>
        <w:t xml:space="preserve">nd </w:t>
      </w:r>
      <w:r w:rsidR="004A50AE" w:rsidRPr="00FE463F">
        <w:rPr>
          <w:noProof/>
          <w:color w:val="0000FF"/>
          <w:u w:val="single"/>
        </w:rPr>
        <w:fldChar w:fldCharType="begin"/>
      </w:r>
      <w:r w:rsidR="004A50AE" w:rsidRPr="00FE463F">
        <w:rPr>
          <w:noProof/>
          <w:color w:val="0000FF"/>
          <w:u w:val="single"/>
        </w:rPr>
        <w:instrText xml:space="preserve"> REF _Ref342310214 \h </w:instrText>
      </w:r>
      <w:r w:rsidR="004A50AE" w:rsidRPr="00FE463F">
        <w:rPr>
          <w:noProof/>
          <w:color w:val="0000FF"/>
          <w:u w:val="single"/>
        </w:rPr>
      </w:r>
      <w:r w:rsidR="004A50AE" w:rsidRPr="00FE463F">
        <w:rPr>
          <w:noProof/>
          <w:color w:val="0000FF"/>
          <w:u w:val="single"/>
        </w:rPr>
        <w:instrText xml:space="preserve"> \* MERGEFORMAT </w:instrText>
      </w:r>
      <w:r w:rsidR="004A50AE" w:rsidRPr="00FE463F">
        <w:rPr>
          <w:noProof/>
          <w:color w:val="0000FF"/>
          <w:u w:val="single"/>
        </w:rPr>
        <w:fldChar w:fldCharType="separate"/>
      </w:r>
      <w:r w:rsidR="00572F54" w:rsidRPr="00FE463F">
        <w:rPr>
          <w:noProof/>
          <w:color w:val="0000FF"/>
          <w:u w:val="single"/>
        </w:rPr>
        <w:t>$$EZBLD^DIALOG( ): DIALOG Extractor (Single Line)</w:t>
      </w:r>
      <w:r w:rsidR="004A50AE" w:rsidRPr="00FE463F">
        <w:rPr>
          <w:noProof/>
          <w:color w:val="0000FF"/>
          <w:u w:val="single"/>
        </w:rPr>
        <w:fldChar w:fldCharType="end"/>
      </w:r>
      <w:r w:rsidR="009B234F" w:rsidRPr="00FE463F">
        <w:rPr>
          <w:noProof/>
        </w:rPr>
        <w:t xml:space="preserve"> APIs</w:t>
      </w:r>
      <w:r w:rsidR="008D259D" w:rsidRPr="00FE463F">
        <w:rPr>
          <w:noProof/>
        </w:rPr>
        <w:t>.</w:t>
      </w:r>
    </w:p>
    <w:p w:rsidR="00E86526" w:rsidRPr="00FE463F" w:rsidRDefault="00E86526" w:rsidP="0074437A">
      <w:pPr>
        <w:pStyle w:val="Heading3"/>
        <w:rPr>
          <w:noProof/>
        </w:rPr>
      </w:pPr>
      <w:bookmarkStart w:id="1311" w:name="_Toc388960648"/>
      <w:r w:rsidRPr="00FE463F">
        <w:rPr>
          <w:noProof/>
        </w:rPr>
        <w:t>Creating Non-English Text in the DIALOG File</w:t>
      </w:r>
      <w:bookmarkEnd w:id="1311"/>
    </w:p>
    <w:p w:rsidR="00E86526"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(#.84):Creating Non-English Text in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Internationalization:Creating Non-English Text in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Creating:Non-English Text in the DIALOG File (#.84)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Once an entry exists in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developers </w:t>
      </w:r>
      <w:r w:rsidR="008E34A7" w:rsidRPr="00FE463F">
        <w:rPr>
          <w:noProof/>
        </w:rPr>
        <w:t>can</w:t>
      </w:r>
      <w:r w:rsidR="00E86526" w:rsidRPr="00FE463F">
        <w:rPr>
          <w:noProof/>
        </w:rPr>
        <w:t xml:space="preserve"> enter or edit </w:t>
      </w:r>
      <w:r w:rsidR="00E86526" w:rsidRPr="00FE463F">
        <w:rPr>
          <w:i/>
          <w:noProof/>
        </w:rPr>
        <w:t>non</w:t>
      </w:r>
      <w:r w:rsidR="00E86526" w:rsidRPr="00FE463F">
        <w:rPr>
          <w:noProof/>
        </w:rPr>
        <w:t xml:space="preserve">-English equivalents for the TEXT field, using </w:t>
      </w:r>
      <w:r w:rsidR="00413790" w:rsidRPr="00FE463F">
        <w:rPr>
          <w:noProof/>
        </w:rPr>
        <w:t>VA FileMan</w:t>
      </w:r>
      <w:r w:rsidR="00084217" w:rsidRPr="00FE463F">
        <w:rPr>
          <w:noProof/>
        </w:rPr>
        <w:t>’</w:t>
      </w:r>
      <w:r w:rsidR="00413790" w:rsidRPr="00FE463F">
        <w:rPr>
          <w:noProof/>
        </w:rPr>
        <w:t>s Enter or Edit File Entries option</w:t>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Enter or Edit File Entries Option</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Options:Enter or Edit File Entries</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t xml:space="preserve"> [DIEDIT</w:t>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DIEDIT Option</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Options:DIEDIT</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t>]</w:t>
      </w:r>
      <w:r w:rsidR="00E86526" w:rsidRPr="00FE463F">
        <w:rPr>
          <w:noProof/>
        </w:rPr>
        <w:t>.</w:t>
      </w:r>
    </w:p>
    <w:p w:rsidR="00B72E9F" w:rsidRPr="00FE463F" w:rsidRDefault="00B72E9F" w:rsidP="00B72E9F">
      <w:pPr>
        <w:pStyle w:val="Caption"/>
        <w:rPr>
          <w:noProof/>
        </w:rPr>
      </w:pPr>
      <w:bookmarkStart w:id="1312" w:name="_Toc39009104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361</w:t>
      </w:r>
      <w:r w:rsidR="00146ED6" w:rsidRPr="00FE463F">
        <w:rPr>
          <w:noProof/>
        </w:rPr>
        <w:fldChar w:fldCharType="end"/>
      </w:r>
      <w:r w:rsidRPr="00FE463F">
        <w:rPr>
          <w:noProof/>
        </w:rPr>
        <w:t>. Sample dialogue to create non-English text in the DIALOG file</w:t>
      </w:r>
      <w:r w:rsidR="005C0279" w:rsidRPr="00FE463F">
        <w:rPr>
          <w:noProof/>
        </w:rPr>
        <w:t xml:space="preserve"> (#.84)</w:t>
      </w:r>
      <w:bookmarkEnd w:id="1312"/>
    </w:p>
    <w:p w:rsidR="00E86526" w:rsidRPr="00FE463F" w:rsidRDefault="00E86526" w:rsidP="00FB1CBD">
      <w:pPr>
        <w:pStyle w:val="Dialogue"/>
        <w:rPr>
          <w:noProof/>
        </w:rPr>
      </w:pPr>
      <w:r w:rsidRPr="00FE463F">
        <w:rPr>
          <w:noProof/>
        </w:rPr>
        <w:t xml:space="preserve">Select DIALOG: </w:t>
      </w:r>
      <w:r w:rsidRPr="00FE463F">
        <w:rPr>
          <w:b/>
          <w:bCs/>
          <w:noProof/>
          <w:highlight w:val="yellow"/>
        </w:rPr>
        <w:t xml:space="preserve">10001 </w:t>
      </w:r>
      <w:r w:rsidR="005D4325" w:rsidRPr="00FE463F">
        <w:rPr>
          <w:b/>
          <w:bCs/>
          <w:noProof/>
          <w:highlight w:val="yellow"/>
        </w:rPr>
        <w:t>&lt;Enter&gt;</w:t>
      </w:r>
      <w:r w:rsidRPr="00FE463F">
        <w:rPr>
          <w:noProof/>
        </w:rPr>
        <w:t xml:space="preserve"> This is English text for a test message.</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p>
    <w:p w:rsidR="00E86526" w:rsidRPr="00FE463F" w:rsidRDefault="00E86526" w:rsidP="00FB1CBD">
      <w:pPr>
        <w:pStyle w:val="Dialogue"/>
        <w:rPr>
          <w:b/>
          <w:bCs/>
          <w:noProof/>
        </w:rPr>
      </w:pPr>
      <w:r w:rsidRPr="00FE463F">
        <w:rPr>
          <w:noProof/>
        </w:rPr>
        <w:t xml:space="preserve">Select LANGUAGE: </w:t>
      </w:r>
      <w:r w:rsidRPr="00FE463F">
        <w:rPr>
          <w:b/>
          <w:bCs/>
          <w:noProof/>
          <w:highlight w:val="yellow"/>
        </w:rPr>
        <w:t>?</w:t>
      </w:r>
    </w:p>
    <w:p w:rsidR="00E86526" w:rsidRPr="00FE463F" w:rsidRDefault="00E86526" w:rsidP="00FB1CBD">
      <w:pPr>
        <w:pStyle w:val="Dialogue"/>
        <w:rPr>
          <w:noProof/>
        </w:rPr>
      </w:pPr>
      <w:r w:rsidRPr="00FE463F">
        <w:rPr>
          <w:noProof/>
        </w:rPr>
        <w:t xml:space="preserve"> Answer with TRANSLATION LANGUAGE</w:t>
      </w:r>
    </w:p>
    <w:p w:rsidR="00E86526" w:rsidRPr="00FE463F" w:rsidRDefault="00E86526" w:rsidP="00FB1CBD">
      <w:pPr>
        <w:pStyle w:val="Dialogue"/>
        <w:rPr>
          <w:noProof/>
        </w:rPr>
      </w:pPr>
      <w:r w:rsidRPr="00FE463F">
        <w:rPr>
          <w:noProof/>
        </w:rPr>
        <w:t xml:space="preserve">     You may enter a new TRANSLATION, if you wish</w:t>
      </w:r>
    </w:p>
    <w:p w:rsidR="00E86526" w:rsidRPr="00FE463F" w:rsidRDefault="00E86526" w:rsidP="00FB1CBD">
      <w:pPr>
        <w:pStyle w:val="Dialogue"/>
        <w:rPr>
          <w:noProof/>
        </w:rPr>
      </w:pPr>
      <w:r w:rsidRPr="00FE463F">
        <w:rPr>
          <w:noProof/>
        </w:rPr>
        <w:t xml:space="preserve">     Enter the number or name for a non-English language.</w:t>
      </w:r>
    </w:p>
    <w:p w:rsidR="00E86526" w:rsidRPr="00FE463F" w:rsidRDefault="00E86526" w:rsidP="00FB1CBD">
      <w:pPr>
        <w:pStyle w:val="Dialogue"/>
        <w:rPr>
          <w:noProof/>
        </w:rPr>
      </w:pPr>
      <w:r w:rsidRPr="00FE463F">
        <w:rPr>
          <w:noProof/>
        </w:rPr>
        <w:t xml:space="preserve">     English language cannot be selected.</w:t>
      </w:r>
    </w:p>
    <w:p w:rsidR="00E86526" w:rsidRPr="00FE463F" w:rsidRDefault="00E86526" w:rsidP="00FB1CBD">
      <w:pPr>
        <w:pStyle w:val="Dialogue"/>
        <w:rPr>
          <w:noProof/>
        </w:rPr>
      </w:pPr>
      <w:r w:rsidRPr="00FE463F">
        <w:rPr>
          <w:noProof/>
        </w:rPr>
        <w:t xml:space="preserve"> Answer with LANGUAGE ID NUMBER, or NAME</w:t>
      </w:r>
    </w:p>
    <w:p w:rsidR="00E86526" w:rsidRPr="00FE463F" w:rsidRDefault="00E86526" w:rsidP="00FB1CBD">
      <w:pPr>
        <w:pStyle w:val="Dialogue"/>
        <w:rPr>
          <w:noProof/>
        </w:rPr>
      </w:pPr>
      <w:r w:rsidRPr="00FE463F">
        <w:rPr>
          <w:noProof/>
        </w:rPr>
        <w:t>Choose from:</w:t>
      </w:r>
    </w:p>
    <w:p w:rsidR="00E86526" w:rsidRPr="00FE463F" w:rsidRDefault="00E86526" w:rsidP="00FB1CBD">
      <w:pPr>
        <w:pStyle w:val="Dialogue"/>
        <w:rPr>
          <w:noProof/>
        </w:rPr>
      </w:pPr>
      <w:r w:rsidRPr="00FE463F">
        <w:rPr>
          <w:noProof/>
        </w:rPr>
        <w:t xml:space="preserve">   2      GERMAN</w:t>
      </w:r>
    </w:p>
    <w:p w:rsidR="00E86526" w:rsidRPr="00FE463F" w:rsidRDefault="00E86526" w:rsidP="00FB1CBD">
      <w:pPr>
        <w:pStyle w:val="Dialogue"/>
        <w:rPr>
          <w:noProof/>
        </w:rPr>
      </w:pPr>
      <w:r w:rsidRPr="00FE463F">
        <w:rPr>
          <w:noProof/>
        </w:rPr>
        <w:t xml:space="preserve">   3      SPANISH</w:t>
      </w:r>
    </w:p>
    <w:p w:rsidR="00E86526" w:rsidRPr="00FE463F" w:rsidRDefault="00E86526" w:rsidP="00FB1CBD">
      <w:pPr>
        <w:pStyle w:val="Dialogue"/>
        <w:rPr>
          <w:noProof/>
        </w:rPr>
      </w:pPr>
      <w:r w:rsidRPr="00FE463F">
        <w:rPr>
          <w:noProof/>
        </w:rPr>
        <w:t xml:space="preserve">   4      FRENCH</w:t>
      </w:r>
    </w:p>
    <w:p w:rsidR="00E86526" w:rsidRPr="00FE463F" w:rsidRDefault="00E86526" w:rsidP="00FB1CBD">
      <w:pPr>
        <w:pStyle w:val="Dialogue"/>
        <w:rPr>
          <w:noProof/>
        </w:rPr>
      </w:pPr>
      <w:r w:rsidRPr="00FE463F">
        <w:rPr>
          <w:noProof/>
        </w:rPr>
        <w:t xml:space="preserve">   5      FINNISH</w:t>
      </w:r>
    </w:p>
    <w:p w:rsidR="00E86526" w:rsidRPr="00FE463F" w:rsidRDefault="00E86526" w:rsidP="00FB1CBD">
      <w:pPr>
        <w:pStyle w:val="Dialogue"/>
        <w:rPr>
          <w:noProof/>
        </w:rPr>
      </w:pPr>
      <w:r w:rsidRPr="00FE463F">
        <w:rPr>
          <w:noProof/>
        </w:rPr>
        <w:t xml:space="preserve">   6      ITALIAN</w:t>
      </w:r>
    </w:p>
    <w:p w:rsidR="00E86526" w:rsidRPr="00FE463F" w:rsidRDefault="00E86526" w:rsidP="00FB1CBD">
      <w:pPr>
        <w:pStyle w:val="Dialogue"/>
        <w:rPr>
          <w:noProof/>
        </w:rPr>
      </w:pPr>
      <w:r w:rsidRPr="00FE463F">
        <w:rPr>
          <w:noProof/>
        </w:rPr>
        <w:t xml:space="preserve">   10     ARABIC</w:t>
      </w:r>
    </w:p>
    <w:p w:rsidR="00E86526" w:rsidRPr="00FE463F" w:rsidRDefault="00E86526" w:rsidP="00FB1CBD">
      <w:pPr>
        <w:pStyle w:val="Dialogue"/>
        <w:rPr>
          <w:noProof/>
        </w:rPr>
      </w:pPr>
      <w:r w:rsidRPr="00FE463F">
        <w:rPr>
          <w:noProof/>
        </w:rPr>
        <w:t xml:space="preserve">   11     RUSSIAN</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Select LANGUAGE: </w:t>
      </w:r>
      <w:r w:rsidRPr="00FE463F">
        <w:rPr>
          <w:b/>
          <w:bCs/>
          <w:noProof/>
          <w:highlight w:val="yellow"/>
        </w:rPr>
        <w:t xml:space="preserve">2 </w:t>
      </w:r>
      <w:r w:rsidR="005D4325" w:rsidRPr="00FE463F">
        <w:rPr>
          <w:b/>
          <w:bCs/>
          <w:noProof/>
          <w:highlight w:val="yellow"/>
        </w:rPr>
        <w:t>&lt;Enter&gt;</w:t>
      </w:r>
      <w:r w:rsidR="00DC1C91" w:rsidRPr="00FE463F">
        <w:rPr>
          <w:noProof/>
        </w:rPr>
        <w:t xml:space="preserve"> </w:t>
      </w:r>
      <w:r w:rsidRPr="00FE463F">
        <w:rPr>
          <w:noProof/>
        </w:rPr>
        <w:t>GERMAN</w:t>
      </w:r>
    </w:p>
    <w:p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2</w:t>
      </w:r>
      <w:r w:rsidR="00084217" w:rsidRPr="00FE463F">
        <w:rPr>
          <w:noProof/>
        </w:rPr>
        <w:t>’</w:t>
      </w:r>
      <w:r w:rsidRPr="00FE463F">
        <w:rPr>
          <w:noProof/>
        </w:rPr>
        <w:t xml:space="preserve"> as a new TRANSLATION (the 1ST for this DIALOG)? </w:t>
      </w:r>
      <w:r w:rsidRPr="00FE463F">
        <w:rPr>
          <w:b/>
          <w:bCs/>
          <w:noProof/>
          <w:highlight w:val="yellow"/>
        </w:rPr>
        <w:t xml:space="preserve">Y </w:t>
      </w:r>
      <w:r w:rsidR="005D4325" w:rsidRPr="00FE463F">
        <w:rPr>
          <w:b/>
          <w:bCs/>
          <w:noProof/>
          <w:highlight w:val="yellow"/>
        </w:rPr>
        <w:t>&lt;Enter&gt;</w:t>
      </w:r>
      <w:r w:rsidR="00FF4858" w:rsidRPr="00FE463F">
        <w:rPr>
          <w:noProof/>
        </w:rPr>
        <w:t xml:space="preserve"> </w:t>
      </w:r>
      <w:r w:rsidRPr="00FE463F">
        <w:rPr>
          <w:noProof/>
        </w:rPr>
        <w:t>(Yes)</w:t>
      </w:r>
    </w:p>
    <w:p w:rsidR="00E86526" w:rsidRPr="00FE463F" w:rsidRDefault="00E86526" w:rsidP="00FB1CBD">
      <w:pPr>
        <w:pStyle w:val="Dialogue"/>
        <w:rPr>
          <w:noProof/>
        </w:rPr>
      </w:pPr>
      <w:r w:rsidRPr="00FE463F">
        <w:rPr>
          <w:noProof/>
        </w:rPr>
        <w:t>FOREIGN TEXT:</w:t>
      </w:r>
    </w:p>
    <w:p w:rsidR="00E86526" w:rsidRPr="00FE463F" w:rsidRDefault="00E86526" w:rsidP="00FB1CBD">
      <w:pPr>
        <w:pStyle w:val="Dialogue"/>
        <w:rPr>
          <w:b/>
          <w:noProof/>
        </w:rPr>
      </w:pPr>
      <w:r w:rsidRPr="00FE463F">
        <w:rPr>
          <w:noProof/>
        </w:rPr>
        <w:t xml:space="preserve"> 1&gt;</w:t>
      </w:r>
      <w:r w:rsidRPr="00FE463F">
        <w:rPr>
          <w:b/>
          <w:noProof/>
          <w:highlight w:val="yellow"/>
        </w:rPr>
        <w:t>Here is where we enter the non-English text.</w:t>
      </w:r>
    </w:p>
    <w:p w:rsidR="00E86526" w:rsidRPr="00FE463F" w:rsidRDefault="00E86526" w:rsidP="00EB29E5">
      <w:pPr>
        <w:pStyle w:val="BodyText6"/>
        <w:rPr>
          <w:noProof/>
        </w:rPr>
      </w:pPr>
    </w:p>
    <w:p w:rsidR="00E86526" w:rsidRPr="00FE463F" w:rsidRDefault="00E86526" w:rsidP="00DB320E">
      <w:pPr>
        <w:pStyle w:val="Heading2"/>
        <w:rPr>
          <w:noProof/>
        </w:rPr>
      </w:pPr>
      <w:bookmarkStart w:id="1313" w:name="_Ref254263249"/>
      <w:bookmarkStart w:id="1314" w:name="_Toc388960649"/>
      <w:r w:rsidRPr="00FE463F">
        <w:rPr>
          <w:noProof/>
        </w:rPr>
        <w:lastRenderedPageBreak/>
        <w:t>VA FileMan LANGUAGE File</w:t>
      </w:r>
      <w:bookmarkEnd w:id="1313"/>
      <w:bookmarkEnd w:id="1314"/>
    </w:p>
    <w:p w:rsidR="00E86526" w:rsidRPr="00FE463F" w:rsidRDefault="00E86526" w:rsidP="0074437A">
      <w:pPr>
        <w:pStyle w:val="Heading3"/>
        <w:rPr>
          <w:noProof/>
        </w:rPr>
      </w:pPr>
      <w:bookmarkStart w:id="1315" w:name="_Toc388960650"/>
      <w:r w:rsidRPr="00FE463F">
        <w:rPr>
          <w:noProof/>
        </w:rPr>
        <w:t>Introduction</w:t>
      </w:r>
      <w:bookmarkEnd w:id="1315"/>
    </w:p>
    <w:p w:rsidR="00E86526" w:rsidRPr="00FE463F" w:rsidRDefault="00DC1C91"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(#.84):LANGUAGE File (#.85)</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Internationalization:LANGUAGE File (#.85)</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LANGUAGE File (#.85)</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Files:LANGUAGE (#.85)</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(#.84):LANGUAGE File:Introduction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Introduction:LANGUAGE File</w:instrText>
      </w:r>
      <w:r w:rsidR="00D83BB2" w:rsidRPr="00FE463F">
        <w:rPr>
          <w:noProof/>
        </w:rPr>
        <w:instrText xml:space="preserve"> (#.85)</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LANGUAGE File (#.85):Introduction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Certain types of data</w:t>
      </w:r>
      <w:r w:rsidR="004B4A1A" w:rsidRPr="00FE463F">
        <w:rPr>
          <w:noProof/>
        </w:rPr>
        <w:t xml:space="preserve"> (e.g., dates and numbers)</w:t>
      </w:r>
      <w:r w:rsidR="00E86526" w:rsidRPr="00FE463F">
        <w:rPr>
          <w:noProof/>
        </w:rPr>
        <w:t xml:space="preserve"> should be formatted differently for display depending on the language of the end user. The VA FileMan LANGUAGE file</w:t>
      </w:r>
      <w:r w:rsidR="005C0279" w:rsidRPr="00FE463F">
        <w:rPr>
          <w:noProof/>
        </w:rPr>
        <w:t xml:space="preserv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w:t>
      </w:r>
      <w:r w:rsidR="004B4A1A" w:rsidRPr="00FE463F">
        <w:rPr>
          <w:noProof/>
        </w:rPr>
        <w:t>is</w:t>
      </w:r>
      <w:r w:rsidR="00E86526" w:rsidRPr="00FE463F">
        <w:rPr>
          <w:noProof/>
        </w:rPr>
        <w:t xml:space="preserve"> designed to help solve this problem for users of interactive VA FileMan.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stores M code used to perform language-specific conversions on such data. A system variable identifies to </w:t>
      </w:r>
      <w:r w:rsidR="00C9653C" w:rsidRPr="00FE463F">
        <w:rPr>
          <w:noProof/>
        </w:rPr>
        <w:t>VA FileMan</w:t>
      </w:r>
      <w:r w:rsidR="00E86526" w:rsidRPr="00FE463F">
        <w:rPr>
          <w:noProof/>
        </w:rPr>
        <w:t xml:space="preserve"> the language currently in use.</w:t>
      </w:r>
    </w:p>
    <w:p w:rsidR="00E86526" w:rsidRPr="00FE463F" w:rsidRDefault="00E86526" w:rsidP="00B72E9F">
      <w:pPr>
        <w:pStyle w:val="BodyText"/>
        <w:rPr>
          <w:noProof/>
        </w:rPr>
      </w:pPr>
      <w:r w:rsidRPr="00FE463F">
        <w:rPr>
          <w:noProof/>
        </w:rPr>
        <w:t xml:space="preserve">At this time, VA FileMan distributes in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xml:space="preserve"> only the English equivalent of language-specific data conversions specified below.</w:t>
      </w:r>
    </w:p>
    <w:p w:rsidR="00E86526" w:rsidRPr="00FE463F" w:rsidRDefault="00E86526" w:rsidP="0074437A">
      <w:pPr>
        <w:pStyle w:val="Heading3"/>
        <w:rPr>
          <w:noProof/>
        </w:rPr>
      </w:pPr>
      <w:bookmarkStart w:id="1316" w:name="_Toc388960651"/>
      <w:r w:rsidRPr="00FE463F">
        <w:rPr>
          <w:noProof/>
        </w:rPr>
        <w:t>Use of the LANGUAGE File</w:t>
      </w:r>
      <w:bookmarkEnd w:id="1316"/>
    </w:p>
    <w:p w:rsidR="00DF0F7E"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(#.84):LANGUAGE File</w:instrText>
      </w:r>
      <w:r w:rsidR="00D83BB2" w:rsidRPr="00FE463F">
        <w:rPr>
          <w:noProof/>
        </w:rPr>
        <w:instrText xml:space="preserve"> (#.85)</w:instrText>
      </w:r>
      <w:r w:rsidRPr="00FE463F">
        <w:rPr>
          <w:noProof/>
        </w:rPr>
        <w:instrText>:Use of the LANGUAGE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the:LANGUAGE File</w:instrText>
      </w:r>
      <w:r w:rsidR="00D83BB2" w:rsidRPr="00FE463F">
        <w:rPr>
          <w:noProof/>
        </w:rPr>
        <w:instrText xml:space="preserve"> (#.85)</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LANGUAGE File (#.85):Use of the LANGUAGE File</w:instrText>
      </w:r>
      <w:r w:rsidR="00D83BB2" w:rsidRPr="00FE463F">
        <w:rPr>
          <w:noProof/>
        </w:rPr>
        <w:instrText xml:space="preserve"> (#.85)</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system variable, DUZ(</w:t>
      </w:r>
      <w:r w:rsidR="00084217" w:rsidRPr="00FE463F">
        <w:rPr>
          <w:noProof/>
        </w:rPr>
        <w:t>“</w:t>
      </w:r>
      <w:r w:rsidR="00E86526" w:rsidRPr="00FE463F">
        <w:rPr>
          <w:noProof/>
        </w:rPr>
        <w:t>LANG</w:t>
      </w:r>
      <w:r w:rsidR="00084217" w:rsidRPr="00FE463F">
        <w:rPr>
          <w:noProof/>
        </w:rPr>
        <w:t>”</w:t>
      </w:r>
      <w:r w:rsidR="00E86526" w:rsidRPr="00FE463F">
        <w:rPr>
          <w:noProof/>
        </w:rPr>
        <w:t xml:space="preserve">), identifies to VA FileMan the language currently in use. This system variable is set equal to a number that corresponds to the ID NUMBER of an entry in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It tells VA FileMan where to find the appropriate data conversion code from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at the time the code needs to be executed (</w:t>
      </w:r>
      <w:r w:rsidR="004B4A1A" w:rsidRPr="00FE463F">
        <w:rPr>
          <w:noProof/>
        </w:rPr>
        <w:t>e.g.</w:t>
      </w:r>
      <w:r w:rsidR="00DF0F7E" w:rsidRPr="00FE463F">
        <w:rPr>
          <w:noProof/>
        </w:rPr>
        <w:t>,</w:t>
      </w:r>
      <w:r w:rsidR="004B4A1A" w:rsidRPr="00FE463F">
        <w:rPr>
          <w:noProof/>
        </w:rPr>
        <w:t> </w:t>
      </w:r>
      <w:r w:rsidR="00DF0F7E" w:rsidRPr="00FE463F">
        <w:rPr>
          <w:noProof/>
        </w:rPr>
        <w:t>when printing a date).</w:t>
      </w:r>
    </w:p>
    <w:p w:rsidR="004A50AE" w:rsidRPr="00FE463F" w:rsidRDefault="002F0AF3" w:rsidP="00D42D1B">
      <w:pPr>
        <w:pStyle w:val="Note"/>
        <w:rPr>
          <w:noProof/>
        </w:rPr>
      </w:pPr>
      <w:r>
        <w:rPr>
          <w:noProof/>
        </w:rPr>
        <w:drawing>
          <wp:inline distT="0" distB="0" distL="0" distR="0">
            <wp:extent cx="304800" cy="304800"/>
            <wp:effectExtent l="0" t="0" r="0" b="0"/>
            <wp:docPr id="3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rsidR="00E86526" w:rsidRPr="00FE463F" w:rsidRDefault="00E86526" w:rsidP="00B72E9F">
      <w:pPr>
        <w:pStyle w:val="BodyText"/>
        <w:rPr>
          <w:noProof/>
        </w:rPr>
      </w:pPr>
      <w:r w:rsidRPr="00FE463F">
        <w:rPr>
          <w:noProof/>
        </w:rPr>
        <w:t xml:space="preserve">Developers may enter or create their own entries in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xml:space="preserve">. The VHA Database Administrator will assign an ID NUMBER for each unique language entry in the </w:t>
      </w:r>
      <w:r w:rsidR="00D83BB2" w:rsidRPr="00FE463F">
        <w:rPr>
          <w:noProof/>
        </w:rPr>
        <w:t>LANGUAGE file (#.85)</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 File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Pr="00FE463F">
        <w:rPr>
          <w:noProof/>
        </w:rPr>
        <w:t>. If developers do not follow these guidelines, their language entry may be overwritten when VA FileMan is installed.</w:t>
      </w:r>
    </w:p>
    <w:p w:rsidR="00E86526" w:rsidRPr="00FE463F" w:rsidRDefault="003E031E" w:rsidP="00B72E9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_Ref389653102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Pr="00FE463F">
        <w:rPr>
          <w:noProof/>
          <w:color w:val="0000FF"/>
          <w:u w:val="single"/>
        </w:rPr>
        <w:t>Table 104</w:t>
      </w:r>
      <w:r w:rsidRPr="00FE463F">
        <w:rPr>
          <w:noProof/>
          <w:color w:val="0000FF"/>
          <w:u w:val="single"/>
        </w:rPr>
        <w:fldChar w:fldCharType="end"/>
      </w:r>
      <w:r w:rsidRPr="00FE463F">
        <w:rPr>
          <w:noProof/>
        </w:rPr>
        <w:t xml:space="preserve"> lists the </w:t>
      </w:r>
      <w:r w:rsidR="00E86526" w:rsidRPr="00FE463F">
        <w:rPr>
          <w:noProof/>
        </w:rPr>
        <w:t xml:space="preserve"> </w:t>
      </w:r>
      <w:r w:rsidR="00D83BB2" w:rsidRPr="00FE463F">
        <w:rPr>
          <w:noProof/>
        </w:rPr>
        <w:t>LANGUAGE file (#.85)</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 File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E86526" w:rsidRPr="00FE463F">
        <w:rPr>
          <w:noProof/>
        </w:rPr>
        <w:t xml:space="preserve"> entries </w:t>
      </w:r>
      <w:r w:rsidRPr="00FE463F">
        <w:rPr>
          <w:noProof/>
        </w:rPr>
        <w:t xml:space="preserve">that </w:t>
      </w:r>
      <w:r w:rsidR="00E86526" w:rsidRPr="00FE463F">
        <w:rPr>
          <w:noProof/>
        </w:rPr>
        <w:t>have been assigned and are distributed with VA FileMan:</w:t>
      </w:r>
    </w:p>
    <w:p w:rsidR="0053262D" w:rsidRPr="00FE463F" w:rsidRDefault="0053262D" w:rsidP="0053262D">
      <w:pPr>
        <w:pStyle w:val="Caption"/>
        <w:rPr>
          <w:noProof/>
        </w:rPr>
      </w:pPr>
      <w:bookmarkStart w:id="1317" w:name="_Ref389653102"/>
      <w:bookmarkStart w:id="1318" w:name="_Toc39009115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104</w:t>
      </w:r>
      <w:r w:rsidR="00EE4207" w:rsidRPr="00FE463F">
        <w:rPr>
          <w:noProof/>
        </w:rPr>
        <w:fldChar w:fldCharType="end"/>
      </w:r>
      <w:bookmarkEnd w:id="1317"/>
      <w:r w:rsidRPr="00FE463F">
        <w:rPr>
          <w:noProof/>
        </w:rPr>
        <w:t>. LANGUAGE file (#.85)—</w:t>
      </w:r>
      <w:r w:rsidR="00C26BDD" w:rsidRPr="00FE463F">
        <w:rPr>
          <w:noProof/>
        </w:rPr>
        <w:t>Language entries</w:t>
      </w:r>
      <w:bookmarkEnd w:id="131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7987"/>
      </w:tblGrid>
      <w:tr w:rsidR="005C0279" w:rsidRPr="00FE463F" w:rsidTr="00CB21ED">
        <w:trPr>
          <w:tblHeader/>
        </w:trPr>
        <w:tc>
          <w:tcPr>
            <w:tcW w:w="1458" w:type="dxa"/>
            <w:shd w:val="pct12" w:color="auto" w:fill="auto"/>
          </w:tcPr>
          <w:p w:rsidR="005C0279" w:rsidRPr="00FE463F" w:rsidRDefault="0053262D" w:rsidP="005C0279">
            <w:pPr>
              <w:pStyle w:val="TableHeading"/>
              <w:rPr>
                <w:noProof/>
              </w:rPr>
            </w:pPr>
            <w:bookmarkStart w:id="1319" w:name="COL001_TBL067"/>
            <w:bookmarkEnd w:id="1319"/>
            <w:r w:rsidRPr="00FE463F">
              <w:rPr>
                <w:noProof/>
              </w:rPr>
              <w:t>Entry #</w:t>
            </w:r>
          </w:p>
        </w:tc>
        <w:tc>
          <w:tcPr>
            <w:tcW w:w="8118" w:type="dxa"/>
            <w:shd w:val="pct12" w:color="auto" w:fill="auto"/>
          </w:tcPr>
          <w:p w:rsidR="005C0279" w:rsidRPr="00FE463F" w:rsidRDefault="0053262D" w:rsidP="005C0279">
            <w:pPr>
              <w:pStyle w:val="TableHeading"/>
              <w:rPr>
                <w:noProof/>
              </w:rPr>
            </w:pPr>
            <w:r w:rsidRPr="00FE463F">
              <w:rPr>
                <w:noProof/>
              </w:rPr>
              <w:t>Value</w:t>
            </w:r>
          </w:p>
        </w:tc>
      </w:tr>
      <w:tr w:rsidR="005C0279" w:rsidRPr="00FE463F" w:rsidTr="00CB21ED">
        <w:tc>
          <w:tcPr>
            <w:tcW w:w="1458" w:type="dxa"/>
          </w:tcPr>
          <w:p w:rsidR="005C0279" w:rsidRPr="00FE463F" w:rsidRDefault="0053262D" w:rsidP="00CB21ED">
            <w:pPr>
              <w:pStyle w:val="TableText"/>
              <w:keepNext/>
              <w:keepLines/>
              <w:rPr>
                <w:noProof/>
              </w:rPr>
            </w:pPr>
            <w:r w:rsidRPr="00FE463F">
              <w:rPr>
                <w:noProof/>
              </w:rPr>
              <w:t>1</w:t>
            </w:r>
          </w:p>
        </w:tc>
        <w:tc>
          <w:tcPr>
            <w:tcW w:w="8118" w:type="dxa"/>
          </w:tcPr>
          <w:p w:rsidR="005C0279" w:rsidRPr="00FE463F" w:rsidRDefault="0053262D" w:rsidP="00CB21ED">
            <w:pPr>
              <w:pStyle w:val="TableText"/>
              <w:keepNext/>
              <w:keepLines/>
              <w:rPr>
                <w:noProof/>
              </w:rPr>
            </w:pPr>
            <w:r w:rsidRPr="00FE463F">
              <w:rPr>
                <w:noProof/>
              </w:rPr>
              <w:t>English</w:t>
            </w:r>
          </w:p>
        </w:tc>
      </w:tr>
      <w:tr w:rsidR="005C0279" w:rsidRPr="00FE463F" w:rsidTr="00CB21ED">
        <w:tc>
          <w:tcPr>
            <w:tcW w:w="1458" w:type="dxa"/>
          </w:tcPr>
          <w:p w:rsidR="005C0279" w:rsidRPr="00FE463F" w:rsidRDefault="0053262D" w:rsidP="00CB21ED">
            <w:pPr>
              <w:pStyle w:val="TableText"/>
              <w:keepNext/>
              <w:keepLines/>
              <w:rPr>
                <w:noProof/>
              </w:rPr>
            </w:pPr>
            <w:r w:rsidRPr="00FE463F">
              <w:rPr>
                <w:noProof/>
              </w:rPr>
              <w:t>2</w:t>
            </w:r>
          </w:p>
        </w:tc>
        <w:tc>
          <w:tcPr>
            <w:tcW w:w="8118" w:type="dxa"/>
          </w:tcPr>
          <w:p w:rsidR="005C0279" w:rsidRPr="00FE463F" w:rsidRDefault="0053262D" w:rsidP="00CB21ED">
            <w:pPr>
              <w:pStyle w:val="TableText"/>
              <w:keepNext/>
              <w:keepLines/>
              <w:rPr>
                <w:noProof/>
              </w:rPr>
            </w:pPr>
            <w:r w:rsidRPr="00FE463F">
              <w:rPr>
                <w:noProof/>
              </w:rPr>
              <w:t>German</w:t>
            </w:r>
          </w:p>
        </w:tc>
      </w:tr>
      <w:tr w:rsidR="005C0279" w:rsidRPr="00FE463F" w:rsidTr="00CB21ED">
        <w:tc>
          <w:tcPr>
            <w:tcW w:w="1458" w:type="dxa"/>
          </w:tcPr>
          <w:p w:rsidR="005C0279" w:rsidRPr="00FE463F" w:rsidRDefault="0053262D" w:rsidP="00CB21ED">
            <w:pPr>
              <w:pStyle w:val="TableText"/>
              <w:keepNext/>
              <w:keepLines/>
              <w:rPr>
                <w:noProof/>
              </w:rPr>
            </w:pPr>
            <w:r w:rsidRPr="00FE463F">
              <w:rPr>
                <w:noProof/>
              </w:rPr>
              <w:t>3</w:t>
            </w:r>
          </w:p>
        </w:tc>
        <w:tc>
          <w:tcPr>
            <w:tcW w:w="8118" w:type="dxa"/>
          </w:tcPr>
          <w:p w:rsidR="005C0279" w:rsidRPr="00FE463F" w:rsidRDefault="0053262D" w:rsidP="00CB21ED">
            <w:pPr>
              <w:pStyle w:val="TableText"/>
              <w:keepNext/>
              <w:keepLines/>
              <w:rPr>
                <w:noProof/>
              </w:rPr>
            </w:pPr>
            <w:r w:rsidRPr="00FE463F">
              <w:rPr>
                <w:noProof/>
              </w:rPr>
              <w:t>Spanish</w:t>
            </w:r>
          </w:p>
        </w:tc>
      </w:tr>
      <w:tr w:rsidR="005C0279" w:rsidRPr="00FE463F" w:rsidTr="00CB21ED">
        <w:tc>
          <w:tcPr>
            <w:tcW w:w="1458" w:type="dxa"/>
          </w:tcPr>
          <w:p w:rsidR="005C0279" w:rsidRPr="00FE463F" w:rsidRDefault="0053262D" w:rsidP="00CB21ED">
            <w:pPr>
              <w:pStyle w:val="TableText"/>
              <w:keepNext/>
              <w:keepLines/>
              <w:rPr>
                <w:noProof/>
              </w:rPr>
            </w:pPr>
            <w:r w:rsidRPr="00FE463F">
              <w:rPr>
                <w:noProof/>
              </w:rPr>
              <w:t>4</w:t>
            </w:r>
          </w:p>
        </w:tc>
        <w:tc>
          <w:tcPr>
            <w:tcW w:w="8118" w:type="dxa"/>
          </w:tcPr>
          <w:p w:rsidR="005C0279" w:rsidRPr="00FE463F" w:rsidRDefault="0053262D" w:rsidP="00CB21ED">
            <w:pPr>
              <w:pStyle w:val="TableText"/>
              <w:keepNext/>
              <w:keepLines/>
              <w:rPr>
                <w:noProof/>
              </w:rPr>
            </w:pPr>
            <w:r w:rsidRPr="00FE463F">
              <w:rPr>
                <w:noProof/>
              </w:rPr>
              <w:t>French</w:t>
            </w:r>
          </w:p>
        </w:tc>
      </w:tr>
      <w:tr w:rsidR="005C0279" w:rsidRPr="00FE463F" w:rsidTr="00CB21ED">
        <w:tc>
          <w:tcPr>
            <w:tcW w:w="1458" w:type="dxa"/>
          </w:tcPr>
          <w:p w:rsidR="005C0279" w:rsidRPr="00FE463F" w:rsidRDefault="0053262D" w:rsidP="00CB21ED">
            <w:pPr>
              <w:pStyle w:val="TableText"/>
              <w:keepNext/>
              <w:keepLines/>
              <w:rPr>
                <w:noProof/>
              </w:rPr>
            </w:pPr>
            <w:r w:rsidRPr="00FE463F">
              <w:rPr>
                <w:noProof/>
              </w:rPr>
              <w:t>5</w:t>
            </w:r>
          </w:p>
        </w:tc>
        <w:tc>
          <w:tcPr>
            <w:tcW w:w="8118" w:type="dxa"/>
          </w:tcPr>
          <w:p w:rsidR="005C0279" w:rsidRPr="00FE463F" w:rsidRDefault="0053262D" w:rsidP="00CB21ED">
            <w:pPr>
              <w:pStyle w:val="TableText"/>
              <w:keepNext/>
              <w:keepLines/>
              <w:rPr>
                <w:noProof/>
              </w:rPr>
            </w:pPr>
            <w:r w:rsidRPr="00FE463F">
              <w:rPr>
                <w:noProof/>
              </w:rPr>
              <w:t>Finnish</w:t>
            </w:r>
          </w:p>
        </w:tc>
      </w:tr>
      <w:tr w:rsidR="005C0279" w:rsidRPr="00FE463F" w:rsidTr="00CB21ED">
        <w:tc>
          <w:tcPr>
            <w:tcW w:w="1458" w:type="dxa"/>
          </w:tcPr>
          <w:p w:rsidR="005C0279" w:rsidRPr="00FE463F" w:rsidRDefault="0053262D" w:rsidP="00CB21ED">
            <w:pPr>
              <w:pStyle w:val="TableText"/>
              <w:keepNext/>
              <w:keepLines/>
              <w:rPr>
                <w:noProof/>
              </w:rPr>
            </w:pPr>
            <w:r w:rsidRPr="00FE463F">
              <w:rPr>
                <w:noProof/>
              </w:rPr>
              <w:t>6</w:t>
            </w:r>
          </w:p>
        </w:tc>
        <w:tc>
          <w:tcPr>
            <w:tcW w:w="8118" w:type="dxa"/>
          </w:tcPr>
          <w:p w:rsidR="005C0279" w:rsidRPr="00FE463F" w:rsidRDefault="0053262D" w:rsidP="00CB21ED">
            <w:pPr>
              <w:pStyle w:val="TableText"/>
              <w:keepNext/>
              <w:keepLines/>
              <w:rPr>
                <w:noProof/>
              </w:rPr>
            </w:pPr>
            <w:r w:rsidRPr="00FE463F">
              <w:rPr>
                <w:noProof/>
              </w:rPr>
              <w:t>Italian</w:t>
            </w:r>
          </w:p>
        </w:tc>
      </w:tr>
      <w:tr w:rsidR="005C0279" w:rsidRPr="00FE463F" w:rsidTr="00CB21ED">
        <w:tc>
          <w:tcPr>
            <w:tcW w:w="1458" w:type="dxa"/>
          </w:tcPr>
          <w:p w:rsidR="005C0279" w:rsidRPr="00FE463F" w:rsidRDefault="0053262D" w:rsidP="00CB21ED">
            <w:pPr>
              <w:pStyle w:val="TableText"/>
              <w:keepNext/>
              <w:keepLines/>
              <w:rPr>
                <w:noProof/>
              </w:rPr>
            </w:pPr>
            <w:r w:rsidRPr="00FE463F">
              <w:rPr>
                <w:noProof/>
              </w:rPr>
              <w:t>10</w:t>
            </w:r>
          </w:p>
        </w:tc>
        <w:tc>
          <w:tcPr>
            <w:tcW w:w="8118" w:type="dxa"/>
          </w:tcPr>
          <w:p w:rsidR="005C0279" w:rsidRPr="00FE463F" w:rsidRDefault="0053262D" w:rsidP="00CB21ED">
            <w:pPr>
              <w:pStyle w:val="TableText"/>
              <w:keepNext/>
              <w:keepLines/>
              <w:rPr>
                <w:noProof/>
              </w:rPr>
            </w:pPr>
            <w:r w:rsidRPr="00FE463F">
              <w:rPr>
                <w:noProof/>
              </w:rPr>
              <w:t>Arabic</w:t>
            </w:r>
          </w:p>
        </w:tc>
      </w:tr>
      <w:tr w:rsidR="005C0279" w:rsidRPr="00FE463F" w:rsidTr="00CB21ED">
        <w:tc>
          <w:tcPr>
            <w:tcW w:w="1458" w:type="dxa"/>
          </w:tcPr>
          <w:p w:rsidR="005C0279" w:rsidRPr="00FE463F" w:rsidRDefault="0053262D" w:rsidP="0053262D">
            <w:pPr>
              <w:pStyle w:val="TableText"/>
              <w:rPr>
                <w:noProof/>
              </w:rPr>
            </w:pPr>
            <w:r w:rsidRPr="00FE463F">
              <w:rPr>
                <w:noProof/>
              </w:rPr>
              <w:t>11</w:t>
            </w:r>
          </w:p>
        </w:tc>
        <w:tc>
          <w:tcPr>
            <w:tcW w:w="8118" w:type="dxa"/>
          </w:tcPr>
          <w:p w:rsidR="005C0279" w:rsidRPr="00FE463F" w:rsidRDefault="0053262D" w:rsidP="0053262D">
            <w:pPr>
              <w:pStyle w:val="TableText"/>
              <w:rPr>
                <w:noProof/>
              </w:rPr>
            </w:pPr>
            <w:r w:rsidRPr="00FE463F">
              <w:rPr>
                <w:noProof/>
              </w:rPr>
              <w:t>Russian</w:t>
            </w:r>
          </w:p>
        </w:tc>
      </w:tr>
    </w:tbl>
    <w:p w:rsidR="00E86526" w:rsidRPr="00FE463F" w:rsidRDefault="00E86526" w:rsidP="00EB29E5">
      <w:pPr>
        <w:pStyle w:val="BodyText6"/>
        <w:rPr>
          <w:noProof/>
        </w:rPr>
      </w:pPr>
    </w:p>
    <w:p w:rsidR="00E86526" w:rsidRPr="00FE463F" w:rsidRDefault="00E86526" w:rsidP="0074437A">
      <w:pPr>
        <w:pStyle w:val="Heading3"/>
        <w:rPr>
          <w:noProof/>
        </w:rPr>
      </w:pPr>
      <w:bookmarkStart w:id="1320" w:name="_Toc388960652"/>
      <w:r w:rsidRPr="00FE463F">
        <w:rPr>
          <w:noProof/>
        </w:rPr>
        <w:lastRenderedPageBreak/>
        <w:t>Creating LANGUAGE File Entries</w:t>
      </w:r>
      <w:bookmarkEnd w:id="1320"/>
    </w:p>
    <w:p w:rsidR="00E86526"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(#.84):LANGUAGE File</w:instrText>
      </w:r>
      <w:r w:rsidR="00D83BB2" w:rsidRPr="00FE463F">
        <w:rPr>
          <w:noProof/>
        </w:rPr>
        <w:instrText xml:space="preserve"> (#.85)</w:instrText>
      </w:r>
      <w:r w:rsidRPr="00FE463F">
        <w:rPr>
          <w:noProof/>
        </w:rPr>
        <w:instrText>:Creating LANGUAGE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Creating:LANGUAGE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LANGUAGE File (#.85):Creating LANGUAGE File 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Developers </w:t>
      </w:r>
      <w:r w:rsidR="004B4A1A" w:rsidRPr="00FE463F">
        <w:rPr>
          <w:noProof/>
        </w:rPr>
        <w:t>can</w:t>
      </w:r>
      <w:r w:rsidR="00E86526" w:rsidRPr="00FE463F">
        <w:rPr>
          <w:noProof/>
        </w:rPr>
        <w:t xml:space="preserve"> enter or edit entries in the </w:t>
      </w:r>
      <w:r w:rsidR="0053262D" w:rsidRPr="00FE463F">
        <w:rPr>
          <w:noProof/>
        </w:rPr>
        <w:t>LANGUAGE file (#.85)</w:t>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LANGUAGE File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Files:LANGUAGE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E86526" w:rsidRPr="00FE463F">
        <w:rPr>
          <w:noProof/>
        </w:rPr>
        <w:t xml:space="preserve"> using </w:t>
      </w:r>
      <w:r w:rsidR="004B4A1A" w:rsidRPr="00FE463F">
        <w:rPr>
          <w:noProof/>
        </w:rPr>
        <w:t>VA FileMan</w:t>
      </w:r>
      <w:r w:rsidR="00084217" w:rsidRPr="00FE463F">
        <w:rPr>
          <w:noProof/>
        </w:rPr>
        <w:t>’</w:t>
      </w:r>
      <w:r w:rsidR="004B4A1A" w:rsidRPr="00FE463F">
        <w:rPr>
          <w:noProof/>
        </w:rPr>
        <w:t>s Enter or Edit File Entries option</w:t>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Enter or Edit File Entries Option</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Options:Enter or Edit File Entries</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t xml:space="preserve"> [DIEDIT</w:t>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DIEDIT Option</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Options:DIEDIT</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t>]</w:t>
      </w:r>
      <w:r w:rsidR="00E86526" w:rsidRPr="00FE463F">
        <w:rPr>
          <w:noProof/>
        </w:rPr>
        <w:t xml:space="preserve">. The only required fields are the ID NUMBER that uniquely identifies a language and the language NAME. If M code is </w:t>
      </w:r>
      <w:r w:rsidR="00E86526" w:rsidRPr="00FE463F">
        <w:rPr>
          <w:i/>
          <w:noProof/>
        </w:rPr>
        <w:t>not</w:t>
      </w:r>
      <w:r w:rsidR="00E86526" w:rsidRPr="00FE463F">
        <w:rPr>
          <w:noProof/>
        </w:rPr>
        <w:t xml:space="preserve"> found within the current language for a specific conversion, VA FileMan default</w:t>
      </w:r>
      <w:r w:rsidR="009B70A1" w:rsidRPr="00FE463F">
        <w:rPr>
          <w:noProof/>
        </w:rPr>
        <w:t>s</w:t>
      </w:r>
      <w:r w:rsidR="00E86526" w:rsidRPr="00FE463F">
        <w:rPr>
          <w:noProof/>
        </w:rPr>
        <w:t xml:space="preserve"> to use the English equivalent.</w:t>
      </w:r>
    </w:p>
    <w:p w:rsidR="00E86526" w:rsidRPr="00FE463F" w:rsidRDefault="00E86526" w:rsidP="00B72E9F">
      <w:pPr>
        <w:pStyle w:val="BodyText"/>
        <w:keepNext/>
        <w:keepLines/>
        <w:rPr>
          <w:noProof/>
        </w:rPr>
      </w:pPr>
      <w:r w:rsidRPr="00FE463F">
        <w:rPr>
          <w:noProof/>
        </w:rPr>
        <w:t xml:space="preserve">The other fields that can be entered for any </w:t>
      </w:r>
      <w:r w:rsidR="0053262D" w:rsidRPr="00FE463F">
        <w:rPr>
          <w:noProof/>
        </w:rPr>
        <w:t>LANGUAGE file (#.85)</w:t>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LANGUAGE File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Files:LANGUAGE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Pr="00FE463F">
        <w:rPr>
          <w:noProof/>
        </w:rPr>
        <w:t xml:space="preserve"> entry are described below. At the time the code in any of these fields is executed, the data to be converted </w:t>
      </w:r>
      <w:r w:rsidR="009B70A1" w:rsidRPr="00FE463F">
        <w:rPr>
          <w:noProof/>
        </w:rPr>
        <w:t>is</w:t>
      </w:r>
      <w:r w:rsidRPr="00FE463F">
        <w:rPr>
          <w:noProof/>
        </w:rPr>
        <w:t xml:space="preserve"> in the local variable Y. The M code in the field should put the transformed output back into Y, without altering any other local variables. More detail can be found in the field description for each field. Looking at the English equivalent in entry </w:t>
      </w:r>
      <w:r w:rsidR="0053262D" w:rsidRPr="00FE463F">
        <w:rPr>
          <w:noProof/>
        </w:rPr>
        <w:t>#</w:t>
      </w:r>
      <w:r w:rsidRPr="00FE463F">
        <w:rPr>
          <w:noProof/>
        </w:rPr>
        <w:t xml:space="preserve">1 </w:t>
      </w:r>
      <w:r w:rsidR="009B70A1" w:rsidRPr="00FE463F">
        <w:rPr>
          <w:noProof/>
        </w:rPr>
        <w:t>can</w:t>
      </w:r>
      <w:r w:rsidRPr="00FE463F">
        <w:rPr>
          <w:noProof/>
        </w:rPr>
        <w:t xml:space="preserve"> also be helpful.</w:t>
      </w:r>
    </w:p>
    <w:p w:rsidR="0053262D" w:rsidRPr="00FE463F" w:rsidRDefault="0053262D" w:rsidP="0053262D">
      <w:pPr>
        <w:pStyle w:val="Caption"/>
        <w:rPr>
          <w:noProof/>
        </w:rPr>
      </w:pPr>
      <w:bookmarkStart w:id="1321" w:name="_Toc39009116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105</w:t>
      </w:r>
      <w:r w:rsidR="00EE4207" w:rsidRPr="00FE463F">
        <w:rPr>
          <w:noProof/>
        </w:rPr>
        <w:fldChar w:fldCharType="end"/>
      </w:r>
      <w:r w:rsidRPr="00FE463F">
        <w:rPr>
          <w:noProof/>
        </w:rPr>
        <w:t>. LANGUAGE file (#.85)—Other fields</w:t>
      </w:r>
      <w:bookmarkEnd w:id="132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3"/>
        <w:gridCol w:w="6429"/>
      </w:tblGrid>
      <w:tr w:rsidR="0053262D" w:rsidRPr="00FE463F" w:rsidTr="00CB21ED">
        <w:trPr>
          <w:tblHeader/>
        </w:trPr>
        <w:tc>
          <w:tcPr>
            <w:tcW w:w="3003" w:type="dxa"/>
            <w:shd w:val="pct12" w:color="auto" w:fill="auto"/>
          </w:tcPr>
          <w:p w:rsidR="0053262D" w:rsidRPr="00FE463F" w:rsidRDefault="0053262D" w:rsidP="0053262D">
            <w:pPr>
              <w:pStyle w:val="TableHeading"/>
              <w:rPr>
                <w:noProof/>
              </w:rPr>
            </w:pPr>
            <w:bookmarkStart w:id="1322" w:name="COL001_TBL068"/>
            <w:bookmarkEnd w:id="1322"/>
            <w:r w:rsidRPr="00FE463F">
              <w:rPr>
                <w:noProof/>
              </w:rPr>
              <w:t>Field</w:t>
            </w:r>
          </w:p>
        </w:tc>
        <w:tc>
          <w:tcPr>
            <w:tcW w:w="6429" w:type="dxa"/>
            <w:shd w:val="pct12" w:color="auto" w:fill="auto"/>
          </w:tcPr>
          <w:p w:rsidR="0053262D" w:rsidRPr="00FE463F" w:rsidRDefault="0053262D" w:rsidP="0053262D">
            <w:pPr>
              <w:pStyle w:val="TableHeading"/>
              <w:rPr>
                <w:noProof/>
              </w:rPr>
            </w:pPr>
            <w:r w:rsidRPr="00FE463F">
              <w:rPr>
                <w:noProof/>
              </w:rPr>
              <w:t>Description</w:t>
            </w:r>
          </w:p>
        </w:tc>
      </w:tr>
      <w:tr w:rsidR="0053262D" w:rsidRPr="00FE463F" w:rsidTr="00CB21ED">
        <w:tc>
          <w:tcPr>
            <w:tcW w:w="3003" w:type="dxa"/>
          </w:tcPr>
          <w:p w:rsidR="0053262D" w:rsidRPr="00FE463F" w:rsidRDefault="0053262D" w:rsidP="00CB21ED">
            <w:pPr>
              <w:pStyle w:val="TableText"/>
              <w:keepNext/>
              <w:keepLines/>
              <w:rPr>
                <w:noProof/>
              </w:rPr>
            </w:pPr>
            <w:r w:rsidRPr="00FE463F">
              <w:rPr>
                <w:noProof/>
              </w:rPr>
              <w:t>ORDINAL NUMBER FORMAT</w:t>
            </w:r>
          </w:p>
        </w:tc>
        <w:tc>
          <w:tcPr>
            <w:tcW w:w="6429" w:type="dxa"/>
          </w:tcPr>
          <w:p w:rsidR="0053262D" w:rsidRPr="00FE463F" w:rsidRDefault="0053262D" w:rsidP="00CB21ED">
            <w:pPr>
              <w:pStyle w:val="TableText"/>
              <w:keepNext/>
              <w:keepLines/>
              <w:rPr>
                <w:noProof/>
              </w:rPr>
            </w:pPr>
            <w:r w:rsidRPr="00FE463F">
              <w:rPr>
                <w:noProof/>
              </w:rPr>
              <w:t>Changes 1 to 1ST, 2 to 2ND, etc.</w:t>
            </w:r>
          </w:p>
        </w:tc>
      </w:tr>
      <w:tr w:rsidR="0053262D" w:rsidRPr="00FE463F" w:rsidTr="00CB21ED">
        <w:tc>
          <w:tcPr>
            <w:tcW w:w="3003" w:type="dxa"/>
          </w:tcPr>
          <w:p w:rsidR="0053262D" w:rsidRPr="00FE463F" w:rsidRDefault="0053262D" w:rsidP="00CB21ED">
            <w:pPr>
              <w:pStyle w:val="TableText"/>
              <w:keepNext/>
              <w:keepLines/>
              <w:rPr>
                <w:noProof/>
              </w:rPr>
            </w:pPr>
            <w:r w:rsidRPr="00FE463F">
              <w:rPr>
                <w:noProof/>
              </w:rPr>
              <w:t>CARDINAL NUMBER FORMAT</w:t>
            </w:r>
          </w:p>
        </w:tc>
        <w:tc>
          <w:tcPr>
            <w:tcW w:w="6429" w:type="dxa"/>
          </w:tcPr>
          <w:p w:rsidR="0053262D" w:rsidRPr="00FE463F" w:rsidRDefault="0053262D" w:rsidP="00CB21ED">
            <w:pPr>
              <w:pStyle w:val="TableText"/>
              <w:keepNext/>
              <w:keepLines/>
              <w:rPr>
                <w:noProof/>
              </w:rPr>
            </w:pPr>
            <w:r w:rsidRPr="00FE463F">
              <w:rPr>
                <w:noProof/>
              </w:rPr>
              <w:t>Changes 1234567 to 1,234,567.</w:t>
            </w:r>
          </w:p>
        </w:tc>
      </w:tr>
      <w:tr w:rsidR="0053262D" w:rsidRPr="00FE463F" w:rsidTr="00CB21ED">
        <w:tc>
          <w:tcPr>
            <w:tcW w:w="3003" w:type="dxa"/>
          </w:tcPr>
          <w:p w:rsidR="0053262D" w:rsidRPr="00FE463F" w:rsidRDefault="0053262D" w:rsidP="00CB21ED">
            <w:pPr>
              <w:pStyle w:val="TableText"/>
              <w:keepNext/>
              <w:keepLines/>
              <w:rPr>
                <w:noProof/>
              </w:rPr>
            </w:pPr>
            <w:r w:rsidRPr="00FE463F">
              <w:rPr>
                <w:noProof/>
              </w:rPr>
              <w:t>UPPERCASE CONVERSION</w:t>
            </w:r>
          </w:p>
        </w:tc>
        <w:tc>
          <w:tcPr>
            <w:tcW w:w="6429" w:type="dxa"/>
          </w:tcPr>
          <w:p w:rsidR="0053262D" w:rsidRPr="00FE463F" w:rsidRDefault="0053262D" w:rsidP="00CB21ED">
            <w:pPr>
              <w:pStyle w:val="TableText"/>
              <w:keepNext/>
              <w:keepLines/>
              <w:rPr>
                <w:noProof/>
              </w:rPr>
            </w:pPr>
            <w:r w:rsidRPr="00FE463F">
              <w:rPr>
                <w:noProof/>
              </w:rPr>
              <w:t>Converts text to uppercase.</w:t>
            </w:r>
          </w:p>
        </w:tc>
      </w:tr>
      <w:tr w:rsidR="0053262D" w:rsidRPr="00FE463F" w:rsidTr="00CB21ED">
        <w:tc>
          <w:tcPr>
            <w:tcW w:w="3003" w:type="dxa"/>
          </w:tcPr>
          <w:p w:rsidR="0053262D" w:rsidRPr="00FE463F" w:rsidRDefault="0053262D" w:rsidP="00CB21ED">
            <w:pPr>
              <w:pStyle w:val="TableText"/>
              <w:keepNext/>
              <w:keepLines/>
              <w:rPr>
                <w:noProof/>
              </w:rPr>
            </w:pPr>
            <w:r w:rsidRPr="00FE463F">
              <w:rPr>
                <w:noProof/>
              </w:rPr>
              <w:t>LOWERCASE CONVERSION</w:t>
            </w:r>
          </w:p>
        </w:tc>
        <w:tc>
          <w:tcPr>
            <w:tcW w:w="6429" w:type="dxa"/>
          </w:tcPr>
          <w:p w:rsidR="0053262D" w:rsidRPr="00FE463F" w:rsidRDefault="0053262D" w:rsidP="00CB21ED">
            <w:pPr>
              <w:pStyle w:val="TableText"/>
              <w:keepNext/>
              <w:keepLines/>
              <w:rPr>
                <w:noProof/>
              </w:rPr>
            </w:pPr>
            <w:r w:rsidRPr="00FE463F">
              <w:rPr>
                <w:noProof/>
              </w:rPr>
              <w:t>Converts text to lowercase.</w:t>
            </w:r>
          </w:p>
        </w:tc>
      </w:tr>
      <w:tr w:rsidR="0053262D" w:rsidRPr="00FE463F" w:rsidTr="00CB21ED">
        <w:tc>
          <w:tcPr>
            <w:tcW w:w="3003" w:type="dxa"/>
          </w:tcPr>
          <w:p w:rsidR="0053262D" w:rsidRPr="00FE463F" w:rsidRDefault="0053262D" w:rsidP="0053262D">
            <w:pPr>
              <w:pStyle w:val="TableText"/>
              <w:rPr>
                <w:noProof/>
              </w:rPr>
            </w:pPr>
            <w:r w:rsidRPr="00FE463F">
              <w:rPr>
                <w:noProof/>
              </w:rPr>
              <w:t>DATE/TIME FORMAT</w:t>
            </w:r>
          </w:p>
        </w:tc>
        <w:tc>
          <w:tcPr>
            <w:tcW w:w="6429" w:type="dxa"/>
          </w:tcPr>
          <w:p w:rsidR="0053262D" w:rsidRPr="00FE463F" w:rsidRDefault="0053262D" w:rsidP="0053262D">
            <w:pPr>
              <w:pStyle w:val="TableText"/>
              <w:rPr>
                <w:noProof/>
              </w:rPr>
            </w:pPr>
            <w:r w:rsidRPr="00FE463F">
              <w:rPr>
                <w:noProof/>
              </w:rPr>
              <w:t>Converts date in internal VA FileMan format to MMM,DD,YYYY@HH:MM:SS</w:t>
            </w:r>
          </w:p>
        </w:tc>
      </w:tr>
      <w:tr w:rsidR="0053262D" w:rsidRPr="00FE463F" w:rsidTr="00CB21ED">
        <w:tc>
          <w:tcPr>
            <w:tcW w:w="3003" w:type="dxa"/>
          </w:tcPr>
          <w:p w:rsidR="0053262D" w:rsidRPr="00FE463F" w:rsidRDefault="0053262D" w:rsidP="00CB21ED">
            <w:pPr>
              <w:pStyle w:val="TableText"/>
              <w:keepNext/>
              <w:keepLines/>
              <w:rPr>
                <w:noProof/>
              </w:rPr>
            </w:pPr>
            <w:r w:rsidRPr="00FE463F">
              <w:rPr>
                <w:noProof/>
              </w:rPr>
              <w:t>DATE/TIME FORMAT (FMTE)</w:t>
            </w:r>
          </w:p>
        </w:tc>
        <w:tc>
          <w:tcPr>
            <w:tcW w:w="6429" w:type="dxa"/>
          </w:tcPr>
          <w:p w:rsidR="0053262D" w:rsidRPr="00FE463F" w:rsidRDefault="0053262D" w:rsidP="00CB21ED">
            <w:pPr>
              <w:pStyle w:val="TableText"/>
              <w:keepNext/>
              <w:keepLines/>
              <w:rPr>
                <w:noProof/>
              </w:rPr>
            </w:pPr>
            <w:r w:rsidRPr="00FE463F">
              <w:rPr>
                <w:noProof/>
              </w:rPr>
              <w:t>Does other date conversions from date in internal VA FileMan format. This call has an additional input flag that indicates the conversion to be done (see below).</w:t>
            </w:r>
          </w:p>
        </w:tc>
      </w:tr>
    </w:tbl>
    <w:p w:rsidR="00E86526" w:rsidRPr="00FE463F" w:rsidRDefault="00E86526" w:rsidP="006B3A25">
      <w:pPr>
        <w:pStyle w:val="BodyText6"/>
        <w:rPr>
          <w:noProof/>
        </w:rPr>
      </w:pPr>
    </w:p>
    <w:p w:rsidR="006B3A25" w:rsidRPr="00FE463F" w:rsidRDefault="006B3A25" w:rsidP="00F7487C">
      <w:pPr>
        <w:pStyle w:val="BodyText"/>
        <w:keepNext/>
        <w:keepLines/>
        <w:rPr>
          <w:noProof/>
          <w:szCs w:val="22"/>
        </w:rPr>
      </w:pPr>
      <w:r w:rsidRPr="00FE463F">
        <w:rPr>
          <w:noProof/>
          <w:szCs w:val="22"/>
        </w:rPr>
        <w:t>The Date/Time flags are:</w:t>
      </w:r>
    </w:p>
    <w:p w:rsidR="006B3A25" w:rsidRPr="00FE463F" w:rsidRDefault="006B3A25" w:rsidP="00F7487C">
      <w:pPr>
        <w:pStyle w:val="Caption"/>
        <w:rPr>
          <w:noProof/>
        </w:rPr>
      </w:pPr>
      <w:bookmarkStart w:id="1323" w:name="_Toc39009116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106</w:t>
      </w:r>
      <w:r w:rsidRPr="00FE463F">
        <w:rPr>
          <w:noProof/>
        </w:rPr>
        <w:fldChar w:fldCharType="end"/>
      </w:r>
      <w:r w:rsidRPr="00FE463F">
        <w:rPr>
          <w:noProof/>
        </w:rPr>
        <w:t>. LANGUAGE file (#.85)—Date/Time flags</w:t>
      </w:r>
      <w:bookmarkEnd w:id="132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74"/>
        <w:gridCol w:w="3330"/>
        <w:gridCol w:w="5328"/>
      </w:tblGrid>
      <w:tr w:rsidR="006B3A25" w:rsidRPr="00FE463F" w:rsidTr="00D16DBC">
        <w:trPr>
          <w:tblHeader/>
        </w:trPr>
        <w:tc>
          <w:tcPr>
            <w:tcW w:w="774" w:type="dxa"/>
            <w:shd w:val="pct12" w:color="auto" w:fill="auto"/>
          </w:tcPr>
          <w:p w:rsidR="006B3A25" w:rsidRPr="00FE463F" w:rsidRDefault="006B3A25" w:rsidP="00D16DBC">
            <w:pPr>
              <w:pStyle w:val="TableHeading"/>
              <w:spacing w:line="260" w:lineRule="exact"/>
              <w:rPr>
                <w:noProof/>
              </w:rPr>
            </w:pPr>
            <w:bookmarkStart w:id="1324" w:name="COL001_TBL088"/>
            <w:bookmarkEnd w:id="1324"/>
            <w:r w:rsidRPr="00FE463F">
              <w:rPr>
                <w:noProof/>
              </w:rPr>
              <w:t>Flag</w:t>
            </w:r>
          </w:p>
        </w:tc>
        <w:tc>
          <w:tcPr>
            <w:tcW w:w="3330" w:type="dxa"/>
            <w:shd w:val="pct12" w:color="auto" w:fill="auto"/>
          </w:tcPr>
          <w:p w:rsidR="006B3A25" w:rsidRPr="00FE463F" w:rsidRDefault="006B3A25" w:rsidP="00D16DBC">
            <w:pPr>
              <w:pStyle w:val="TableHeading"/>
              <w:spacing w:line="260" w:lineRule="exact"/>
              <w:rPr>
                <w:noProof/>
              </w:rPr>
            </w:pPr>
            <w:r w:rsidRPr="00FE463F">
              <w:rPr>
                <w:noProof/>
              </w:rPr>
              <w:t>Format</w:t>
            </w:r>
          </w:p>
        </w:tc>
        <w:tc>
          <w:tcPr>
            <w:tcW w:w="5328" w:type="dxa"/>
            <w:shd w:val="pct12" w:color="auto" w:fill="auto"/>
          </w:tcPr>
          <w:p w:rsidR="006B3A25" w:rsidRPr="00FE463F" w:rsidRDefault="006B3A25" w:rsidP="00D16DBC">
            <w:pPr>
              <w:pStyle w:val="TableHeading"/>
              <w:spacing w:line="260" w:lineRule="exact"/>
              <w:rPr>
                <w:noProof/>
              </w:rPr>
            </w:pPr>
            <w:r w:rsidRPr="00FE463F">
              <w:rPr>
                <w:noProof/>
              </w:rPr>
              <w:t>Description</w:t>
            </w:r>
          </w:p>
        </w:tc>
      </w:tr>
      <w:tr w:rsidR="006B3A25" w:rsidRPr="00FE463F" w:rsidTr="00D16DBC">
        <w:tc>
          <w:tcPr>
            <w:tcW w:w="774" w:type="dxa"/>
            <w:shd w:val="clear" w:color="auto" w:fill="auto"/>
          </w:tcPr>
          <w:p w:rsidR="006B3A25" w:rsidRPr="00FE463F" w:rsidRDefault="006B3A25" w:rsidP="00D16DBC">
            <w:pPr>
              <w:pStyle w:val="TableText"/>
              <w:keepNext/>
              <w:keepLines/>
              <w:spacing w:line="260" w:lineRule="exact"/>
              <w:rPr>
                <w:noProof/>
              </w:rPr>
            </w:pPr>
            <w:r w:rsidRPr="00FE463F">
              <w:rPr>
                <w:noProof/>
              </w:rPr>
              <w:t>1</w:t>
            </w:r>
          </w:p>
        </w:tc>
        <w:tc>
          <w:tcPr>
            <w:tcW w:w="3330" w:type="dxa"/>
            <w:shd w:val="clear" w:color="auto" w:fill="auto"/>
          </w:tcPr>
          <w:p w:rsidR="006B3A25" w:rsidRPr="00FE463F" w:rsidRDefault="006B3A25" w:rsidP="00D16DBC">
            <w:pPr>
              <w:pStyle w:val="TableText"/>
              <w:keepNext/>
              <w:keepLines/>
              <w:spacing w:line="260" w:lineRule="exact"/>
              <w:rPr>
                <w:noProof/>
              </w:rPr>
            </w:pPr>
            <w:r w:rsidRPr="00FE463F">
              <w:rPr>
                <w:noProof/>
              </w:rPr>
              <w:t>MMM DD, YYYY@HH:MM:SS</w:t>
            </w:r>
          </w:p>
        </w:tc>
        <w:tc>
          <w:tcPr>
            <w:tcW w:w="5328" w:type="dxa"/>
            <w:shd w:val="clear" w:color="auto" w:fill="auto"/>
          </w:tcPr>
          <w:p w:rsidR="006B3A25" w:rsidRPr="00FE463F" w:rsidRDefault="006B3A25" w:rsidP="00D16DBC">
            <w:pPr>
              <w:pStyle w:val="TableText"/>
              <w:keepNext/>
              <w:keepLines/>
              <w:spacing w:line="260" w:lineRule="exact"/>
              <w:rPr>
                <w:noProof/>
              </w:rPr>
            </w:pPr>
            <w:r w:rsidRPr="00FE463F">
              <w:rPr>
                <w:noProof/>
              </w:rPr>
              <w:t>Space before year.</w:t>
            </w:r>
          </w:p>
        </w:tc>
      </w:tr>
      <w:tr w:rsidR="006B3A25" w:rsidRPr="00FE463F" w:rsidTr="00D16DBC">
        <w:tc>
          <w:tcPr>
            <w:tcW w:w="774" w:type="dxa"/>
            <w:shd w:val="clear" w:color="auto" w:fill="auto"/>
          </w:tcPr>
          <w:p w:rsidR="006B3A25" w:rsidRPr="00FE463F" w:rsidRDefault="006B3A25" w:rsidP="00D16DBC">
            <w:pPr>
              <w:pStyle w:val="TableText"/>
              <w:keepNext/>
              <w:keepLines/>
              <w:spacing w:line="260" w:lineRule="exact"/>
              <w:rPr>
                <w:noProof/>
              </w:rPr>
            </w:pPr>
            <w:r w:rsidRPr="00FE463F">
              <w:rPr>
                <w:noProof/>
              </w:rPr>
              <w:t>2</w:t>
            </w:r>
          </w:p>
        </w:tc>
        <w:tc>
          <w:tcPr>
            <w:tcW w:w="3330" w:type="dxa"/>
            <w:shd w:val="clear" w:color="auto" w:fill="auto"/>
          </w:tcPr>
          <w:p w:rsidR="006B3A25" w:rsidRPr="00FE463F" w:rsidRDefault="006B3A25" w:rsidP="00D16DBC">
            <w:pPr>
              <w:pStyle w:val="TableText"/>
              <w:keepNext/>
              <w:keepLines/>
              <w:spacing w:line="260" w:lineRule="exact"/>
              <w:rPr>
                <w:noProof/>
              </w:rPr>
            </w:pPr>
            <w:r w:rsidRPr="00FE463F">
              <w:rPr>
                <w:noProof/>
              </w:rPr>
              <w:t>MM/DD/YY@HH:MM:SS</w:t>
            </w:r>
          </w:p>
        </w:tc>
        <w:tc>
          <w:tcPr>
            <w:tcW w:w="5328" w:type="dxa"/>
            <w:shd w:val="clear" w:color="auto" w:fill="auto"/>
          </w:tcPr>
          <w:p w:rsidR="006B3A25" w:rsidRPr="00FE463F" w:rsidRDefault="006B3A25" w:rsidP="00D16DBC">
            <w:pPr>
              <w:pStyle w:val="TableText"/>
              <w:keepNext/>
              <w:keepLines/>
              <w:spacing w:line="260" w:lineRule="exact"/>
              <w:rPr>
                <w:noProof/>
              </w:rPr>
            </w:pPr>
            <w:r w:rsidRPr="00FE463F">
              <w:rPr>
                <w:noProof/>
              </w:rPr>
              <w:t xml:space="preserve">No leading </w:t>
            </w:r>
            <w:r w:rsidR="00777FC0" w:rsidRPr="00FE463F">
              <w:rPr>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rsidTr="00D16DBC">
        <w:tc>
          <w:tcPr>
            <w:tcW w:w="774" w:type="dxa"/>
            <w:shd w:val="clear" w:color="auto" w:fill="auto"/>
          </w:tcPr>
          <w:p w:rsidR="006B3A25" w:rsidRPr="00FE463F" w:rsidRDefault="006B3A25" w:rsidP="00D16DBC">
            <w:pPr>
              <w:pStyle w:val="TableText"/>
              <w:keepNext/>
              <w:keepLines/>
              <w:spacing w:line="260" w:lineRule="exact"/>
              <w:rPr>
                <w:noProof/>
              </w:rPr>
            </w:pPr>
            <w:r w:rsidRPr="00FE463F">
              <w:rPr>
                <w:noProof/>
              </w:rPr>
              <w:t>3</w:t>
            </w:r>
          </w:p>
        </w:tc>
        <w:tc>
          <w:tcPr>
            <w:tcW w:w="3330" w:type="dxa"/>
            <w:shd w:val="clear" w:color="auto" w:fill="auto"/>
          </w:tcPr>
          <w:p w:rsidR="006B3A25" w:rsidRPr="00FE463F" w:rsidRDefault="006B3A25" w:rsidP="00D16DBC">
            <w:pPr>
              <w:pStyle w:val="TableText"/>
              <w:keepNext/>
              <w:keepLines/>
              <w:spacing w:line="260" w:lineRule="exact"/>
              <w:rPr>
                <w:noProof/>
              </w:rPr>
            </w:pPr>
            <w:r w:rsidRPr="00FE463F">
              <w:rPr>
                <w:noProof/>
              </w:rPr>
              <w:t>DD/MM/YY@HH:MM:SS</w:t>
            </w:r>
          </w:p>
        </w:tc>
        <w:tc>
          <w:tcPr>
            <w:tcW w:w="5328" w:type="dxa"/>
            <w:shd w:val="clear" w:color="auto" w:fill="auto"/>
          </w:tcPr>
          <w:p w:rsidR="006B3A25" w:rsidRPr="00FE463F" w:rsidRDefault="006B3A25" w:rsidP="00D16DBC">
            <w:pPr>
              <w:pStyle w:val="TableText"/>
              <w:keepNext/>
              <w:keepLines/>
              <w:spacing w:line="260" w:lineRule="exact"/>
              <w:rPr>
                <w:noProof/>
              </w:rPr>
            </w:pPr>
            <w:r w:rsidRPr="00FE463F">
              <w:rPr>
                <w:noProof/>
              </w:rPr>
              <w:t xml:space="preserve">No leading </w:t>
            </w:r>
            <w:r w:rsidR="00777FC0" w:rsidRPr="00FE463F">
              <w:rPr>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rsidTr="00D16DBC">
        <w:tc>
          <w:tcPr>
            <w:tcW w:w="774" w:type="dxa"/>
            <w:shd w:val="clear" w:color="auto" w:fill="auto"/>
          </w:tcPr>
          <w:p w:rsidR="006B3A25" w:rsidRPr="00FE463F" w:rsidRDefault="006B3A25" w:rsidP="00D16DBC">
            <w:pPr>
              <w:pStyle w:val="TableText"/>
              <w:keepNext/>
              <w:keepLines/>
              <w:spacing w:line="260" w:lineRule="exact"/>
              <w:rPr>
                <w:noProof/>
              </w:rPr>
            </w:pPr>
            <w:r w:rsidRPr="00FE463F">
              <w:rPr>
                <w:noProof/>
              </w:rPr>
              <w:t>4</w:t>
            </w:r>
          </w:p>
        </w:tc>
        <w:tc>
          <w:tcPr>
            <w:tcW w:w="3330" w:type="dxa"/>
            <w:shd w:val="clear" w:color="auto" w:fill="auto"/>
          </w:tcPr>
          <w:p w:rsidR="006B3A25" w:rsidRPr="00FE463F" w:rsidRDefault="006B3A25" w:rsidP="00D16DBC">
            <w:pPr>
              <w:pStyle w:val="TableText"/>
              <w:keepNext/>
              <w:keepLines/>
              <w:spacing w:line="260" w:lineRule="exact"/>
              <w:rPr>
                <w:noProof/>
              </w:rPr>
            </w:pPr>
            <w:r w:rsidRPr="00FE463F">
              <w:rPr>
                <w:noProof/>
              </w:rPr>
              <w:t>YY/MM/DD@HH:MM:SS</w:t>
            </w:r>
          </w:p>
        </w:tc>
        <w:tc>
          <w:tcPr>
            <w:tcW w:w="5328" w:type="dxa"/>
            <w:shd w:val="clear" w:color="auto" w:fill="auto"/>
          </w:tcPr>
          <w:p w:rsidR="006B3A25" w:rsidRPr="00FE463F" w:rsidRDefault="006B3A25" w:rsidP="00D16DBC">
            <w:pPr>
              <w:pStyle w:val="TableText"/>
              <w:keepNext/>
              <w:keepLines/>
              <w:spacing w:line="260" w:lineRule="exact"/>
              <w:rPr>
                <w:noProof/>
              </w:rPr>
            </w:pPr>
            <w:r w:rsidRPr="00FE463F">
              <w:rPr>
                <w:noProof/>
              </w:rPr>
              <w:t>--</w:t>
            </w:r>
          </w:p>
        </w:tc>
      </w:tr>
      <w:tr w:rsidR="006B3A25" w:rsidRPr="00FE463F" w:rsidTr="00D16DBC">
        <w:tc>
          <w:tcPr>
            <w:tcW w:w="774" w:type="dxa"/>
            <w:shd w:val="clear" w:color="auto" w:fill="auto"/>
          </w:tcPr>
          <w:p w:rsidR="006B3A25" w:rsidRPr="00FE463F" w:rsidRDefault="006B3A25" w:rsidP="00D16DBC">
            <w:pPr>
              <w:pStyle w:val="TableText"/>
              <w:spacing w:line="260" w:lineRule="exact"/>
              <w:rPr>
                <w:noProof/>
              </w:rPr>
            </w:pPr>
            <w:r w:rsidRPr="00FE463F">
              <w:rPr>
                <w:noProof/>
              </w:rPr>
              <w:t>5</w:t>
            </w:r>
          </w:p>
        </w:tc>
        <w:tc>
          <w:tcPr>
            <w:tcW w:w="3330" w:type="dxa"/>
            <w:shd w:val="clear" w:color="auto" w:fill="auto"/>
          </w:tcPr>
          <w:p w:rsidR="006B3A25" w:rsidRPr="00FE463F" w:rsidRDefault="006B3A25" w:rsidP="00D16DBC">
            <w:pPr>
              <w:pStyle w:val="TableText"/>
              <w:spacing w:line="260" w:lineRule="exact"/>
              <w:rPr>
                <w:noProof/>
              </w:rPr>
            </w:pPr>
            <w:r w:rsidRPr="00FE463F">
              <w:rPr>
                <w:noProof/>
              </w:rPr>
              <w:t>MMM DD,YYYY@HH:MM:SS</w:t>
            </w:r>
          </w:p>
        </w:tc>
        <w:tc>
          <w:tcPr>
            <w:tcW w:w="5328" w:type="dxa"/>
            <w:shd w:val="clear" w:color="auto" w:fill="auto"/>
          </w:tcPr>
          <w:p w:rsidR="006B3A25" w:rsidRPr="00FE463F" w:rsidRDefault="006B3A25" w:rsidP="00D16DBC">
            <w:pPr>
              <w:pStyle w:val="TableText"/>
              <w:spacing w:line="260" w:lineRule="exact"/>
              <w:rPr>
                <w:noProof/>
              </w:rPr>
            </w:pPr>
            <w:r w:rsidRPr="00FE463F">
              <w:rPr>
                <w:noProof/>
              </w:rPr>
              <w:t>No space before year.</w:t>
            </w:r>
          </w:p>
        </w:tc>
      </w:tr>
      <w:tr w:rsidR="006B3A25" w:rsidRPr="00FE463F" w:rsidTr="00D16DBC">
        <w:tc>
          <w:tcPr>
            <w:tcW w:w="774" w:type="dxa"/>
            <w:shd w:val="clear" w:color="auto" w:fill="auto"/>
          </w:tcPr>
          <w:p w:rsidR="006B3A25" w:rsidRPr="00FE463F" w:rsidRDefault="006B3A25" w:rsidP="00D16DBC">
            <w:pPr>
              <w:pStyle w:val="TableText"/>
              <w:spacing w:line="260" w:lineRule="exact"/>
              <w:rPr>
                <w:noProof/>
              </w:rPr>
            </w:pPr>
            <w:r w:rsidRPr="00FE463F">
              <w:rPr>
                <w:noProof/>
              </w:rPr>
              <w:t>6</w:t>
            </w:r>
          </w:p>
        </w:tc>
        <w:tc>
          <w:tcPr>
            <w:tcW w:w="3330" w:type="dxa"/>
            <w:shd w:val="clear" w:color="auto" w:fill="auto"/>
          </w:tcPr>
          <w:p w:rsidR="006B3A25" w:rsidRPr="00FE463F" w:rsidRDefault="006B3A25" w:rsidP="00D16DBC">
            <w:pPr>
              <w:pStyle w:val="TableText"/>
              <w:spacing w:line="260" w:lineRule="exact"/>
              <w:rPr>
                <w:noProof/>
              </w:rPr>
            </w:pPr>
            <w:r w:rsidRPr="00FE463F">
              <w:rPr>
                <w:noProof/>
              </w:rPr>
              <w:t>MM-DD-YYYY @ HH:MM:SS</w:t>
            </w:r>
          </w:p>
        </w:tc>
        <w:tc>
          <w:tcPr>
            <w:tcW w:w="5328" w:type="dxa"/>
            <w:shd w:val="clear" w:color="auto" w:fill="auto"/>
          </w:tcPr>
          <w:p w:rsidR="006B3A25" w:rsidRPr="00FE463F" w:rsidRDefault="006B3A25" w:rsidP="00D16DBC">
            <w:pPr>
              <w:pStyle w:val="TableText"/>
              <w:spacing w:line="260" w:lineRule="exact"/>
              <w:rPr>
                <w:noProof/>
              </w:rPr>
            </w:pPr>
            <w:r w:rsidRPr="00FE463F">
              <w:rPr>
                <w:noProof/>
              </w:rPr>
              <w:t>Special spacing for time.</w:t>
            </w:r>
          </w:p>
        </w:tc>
      </w:tr>
      <w:tr w:rsidR="006B3A25" w:rsidRPr="00FE463F" w:rsidTr="00D16DBC">
        <w:tc>
          <w:tcPr>
            <w:tcW w:w="774" w:type="dxa"/>
            <w:shd w:val="clear" w:color="auto" w:fill="auto"/>
          </w:tcPr>
          <w:p w:rsidR="006B3A25" w:rsidRPr="00FE463F" w:rsidRDefault="006B3A25" w:rsidP="00D16DBC">
            <w:pPr>
              <w:pStyle w:val="TableText"/>
              <w:spacing w:line="260" w:lineRule="exact"/>
              <w:rPr>
                <w:noProof/>
              </w:rPr>
            </w:pPr>
            <w:r w:rsidRPr="00FE463F">
              <w:rPr>
                <w:noProof/>
              </w:rPr>
              <w:t>7</w:t>
            </w:r>
          </w:p>
        </w:tc>
        <w:tc>
          <w:tcPr>
            <w:tcW w:w="3330" w:type="dxa"/>
            <w:shd w:val="clear" w:color="auto" w:fill="auto"/>
          </w:tcPr>
          <w:p w:rsidR="006B3A25" w:rsidRPr="00FE463F" w:rsidRDefault="006B3A25" w:rsidP="00D16DBC">
            <w:pPr>
              <w:pStyle w:val="TableText"/>
              <w:spacing w:line="260" w:lineRule="exact"/>
              <w:rPr>
                <w:noProof/>
              </w:rPr>
            </w:pPr>
            <w:r w:rsidRPr="00FE463F">
              <w:rPr>
                <w:noProof/>
              </w:rPr>
              <w:t>MM-DD-YYYY@HH:MM:SS</w:t>
            </w:r>
          </w:p>
        </w:tc>
        <w:tc>
          <w:tcPr>
            <w:tcW w:w="5328" w:type="dxa"/>
            <w:shd w:val="clear" w:color="auto" w:fill="auto"/>
          </w:tcPr>
          <w:p w:rsidR="006B3A25" w:rsidRPr="00FE463F" w:rsidRDefault="006B3A25" w:rsidP="00D16DBC">
            <w:pPr>
              <w:pStyle w:val="TableText"/>
              <w:spacing w:line="260" w:lineRule="exact"/>
              <w:rPr>
                <w:noProof/>
              </w:rPr>
            </w:pPr>
            <w:r w:rsidRPr="00FE463F">
              <w:rPr>
                <w:noProof/>
              </w:rPr>
              <w:t>--</w:t>
            </w:r>
          </w:p>
        </w:tc>
      </w:tr>
      <w:tr w:rsidR="006B3A25" w:rsidRPr="00FE463F" w:rsidTr="00D16DBC">
        <w:tc>
          <w:tcPr>
            <w:tcW w:w="774" w:type="dxa"/>
            <w:shd w:val="clear" w:color="auto" w:fill="auto"/>
          </w:tcPr>
          <w:p w:rsidR="006B3A25" w:rsidRPr="00FE463F" w:rsidRDefault="006B3A25" w:rsidP="00D16DBC">
            <w:pPr>
              <w:pStyle w:val="TableText"/>
              <w:spacing w:line="260" w:lineRule="exact"/>
              <w:rPr>
                <w:noProof/>
              </w:rPr>
            </w:pPr>
            <w:r w:rsidRPr="00FE463F">
              <w:rPr>
                <w:noProof/>
              </w:rPr>
              <w:t>S</w:t>
            </w:r>
          </w:p>
        </w:tc>
        <w:tc>
          <w:tcPr>
            <w:tcW w:w="3330" w:type="dxa"/>
            <w:shd w:val="clear" w:color="auto" w:fill="auto"/>
          </w:tcPr>
          <w:p w:rsidR="006B3A25" w:rsidRPr="00FE463F" w:rsidRDefault="006B3A25" w:rsidP="00D16DBC">
            <w:pPr>
              <w:pStyle w:val="TableText"/>
              <w:spacing w:line="260" w:lineRule="exact"/>
              <w:rPr>
                <w:noProof/>
              </w:rPr>
            </w:pPr>
            <w:r w:rsidRPr="00FE463F">
              <w:rPr>
                <w:noProof/>
              </w:rPr>
              <w:t>--</w:t>
            </w:r>
          </w:p>
        </w:tc>
        <w:tc>
          <w:tcPr>
            <w:tcW w:w="5328" w:type="dxa"/>
            <w:shd w:val="clear" w:color="auto" w:fill="auto"/>
          </w:tcPr>
          <w:p w:rsidR="006B3A25" w:rsidRPr="00FE463F" w:rsidRDefault="006B3A25" w:rsidP="00D16DBC">
            <w:pPr>
              <w:pStyle w:val="TableText"/>
              <w:spacing w:line="260" w:lineRule="exact"/>
              <w:rPr>
                <w:noProof/>
              </w:rPr>
            </w:pPr>
            <w:r w:rsidRPr="00FE463F">
              <w:rPr>
                <w:noProof/>
              </w:rPr>
              <w:t>Always return seconds.</w:t>
            </w:r>
          </w:p>
        </w:tc>
      </w:tr>
      <w:tr w:rsidR="006B3A25" w:rsidRPr="00FE463F" w:rsidTr="00D16DBC">
        <w:tc>
          <w:tcPr>
            <w:tcW w:w="774" w:type="dxa"/>
            <w:shd w:val="clear" w:color="auto" w:fill="auto"/>
          </w:tcPr>
          <w:p w:rsidR="006B3A25" w:rsidRPr="00FE463F" w:rsidRDefault="006B3A25" w:rsidP="00D16DBC">
            <w:pPr>
              <w:pStyle w:val="TableText"/>
              <w:spacing w:line="260" w:lineRule="exact"/>
              <w:rPr>
                <w:noProof/>
              </w:rPr>
            </w:pPr>
            <w:r w:rsidRPr="00FE463F">
              <w:rPr>
                <w:noProof/>
              </w:rPr>
              <w:t>U</w:t>
            </w:r>
          </w:p>
        </w:tc>
        <w:tc>
          <w:tcPr>
            <w:tcW w:w="3330" w:type="dxa"/>
            <w:shd w:val="clear" w:color="auto" w:fill="auto"/>
          </w:tcPr>
          <w:p w:rsidR="006B3A25" w:rsidRPr="00FE463F" w:rsidRDefault="006B3A25" w:rsidP="00D16DBC">
            <w:pPr>
              <w:pStyle w:val="TableText"/>
              <w:spacing w:line="260" w:lineRule="exact"/>
              <w:rPr>
                <w:noProof/>
              </w:rPr>
            </w:pPr>
            <w:r w:rsidRPr="00FE463F">
              <w:rPr>
                <w:noProof/>
              </w:rPr>
              <w:t>--</w:t>
            </w:r>
          </w:p>
        </w:tc>
        <w:tc>
          <w:tcPr>
            <w:tcW w:w="5328" w:type="dxa"/>
            <w:shd w:val="clear" w:color="auto" w:fill="auto"/>
          </w:tcPr>
          <w:p w:rsidR="006B3A25" w:rsidRPr="00FE463F" w:rsidRDefault="006B3A25" w:rsidP="00D16DBC">
            <w:pPr>
              <w:pStyle w:val="TableText"/>
              <w:spacing w:line="260" w:lineRule="exact"/>
              <w:rPr>
                <w:noProof/>
              </w:rPr>
            </w:pPr>
            <w:r w:rsidRPr="00FE463F">
              <w:rPr>
                <w:noProof/>
              </w:rPr>
              <w:t>Return uppercase month (use only with 1 or 5).</w:t>
            </w:r>
          </w:p>
        </w:tc>
      </w:tr>
      <w:tr w:rsidR="00F7487C" w:rsidRPr="00FE463F" w:rsidTr="00D16DBC">
        <w:tc>
          <w:tcPr>
            <w:tcW w:w="774" w:type="dxa"/>
            <w:shd w:val="clear" w:color="auto" w:fill="auto"/>
          </w:tcPr>
          <w:p w:rsidR="00F7487C" w:rsidRPr="00FE463F" w:rsidRDefault="00F7487C" w:rsidP="00D16DBC">
            <w:pPr>
              <w:pStyle w:val="TableText"/>
              <w:spacing w:line="260" w:lineRule="exact"/>
              <w:rPr>
                <w:noProof/>
              </w:rPr>
            </w:pPr>
            <w:r w:rsidRPr="00FE463F">
              <w:rPr>
                <w:noProof/>
              </w:rPr>
              <w:lastRenderedPageBreak/>
              <w:t>P</w:t>
            </w:r>
          </w:p>
        </w:tc>
        <w:tc>
          <w:tcPr>
            <w:tcW w:w="3330" w:type="dxa"/>
            <w:shd w:val="clear" w:color="auto" w:fill="auto"/>
          </w:tcPr>
          <w:p w:rsidR="00F7487C" w:rsidRPr="00FE463F" w:rsidRDefault="00F7487C" w:rsidP="00D16DBC">
            <w:pPr>
              <w:pStyle w:val="TableText"/>
              <w:spacing w:line="260" w:lineRule="exact"/>
              <w:rPr>
                <w:noProof/>
              </w:rPr>
            </w:pPr>
            <w:r w:rsidRPr="00FE463F">
              <w:rPr>
                <w:noProof/>
              </w:rPr>
              <w:t>--</w:t>
            </w:r>
          </w:p>
        </w:tc>
        <w:tc>
          <w:tcPr>
            <w:tcW w:w="5328" w:type="dxa"/>
            <w:shd w:val="clear" w:color="auto" w:fill="auto"/>
          </w:tcPr>
          <w:p w:rsidR="00F7487C" w:rsidRPr="00FE463F" w:rsidRDefault="00F7487C" w:rsidP="00D16DBC">
            <w:pPr>
              <w:pStyle w:val="TableText"/>
              <w:spacing w:line="260" w:lineRule="exact"/>
              <w:rPr>
                <w:noProof/>
              </w:rPr>
            </w:pPr>
            <w:r w:rsidRPr="00FE463F">
              <w:rPr>
                <w:noProof/>
              </w:rPr>
              <w:t>Return time with am,pm.</w:t>
            </w:r>
          </w:p>
        </w:tc>
      </w:tr>
      <w:tr w:rsidR="00F7487C" w:rsidRPr="00FE463F" w:rsidTr="00D16DBC">
        <w:tc>
          <w:tcPr>
            <w:tcW w:w="774" w:type="dxa"/>
            <w:shd w:val="clear" w:color="auto" w:fill="auto"/>
          </w:tcPr>
          <w:p w:rsidR="00F7487C" w:rsidRPr="00FE463F" w:rsidRDefault="00F7487C" w:rsidP="00D16DBC">
            <w:pPr>
              <w:pStyle w:val="TableText"/>
              <w:spacing w:line="260" w:lineRule="exact"/>
              <w:rPr>
                <w:noProof/>
              </w:rPr>
            </w:pPr>
            <w:r w:rsidRPr="00FE463F">
              <w:rPr>
                <w:noProof/>
              </w:rPr>
              <w:t>D</w:t>
            </w:r>
          </w:p>
        </w:tc>
        <w:tc>
          <w:tcPr>
            <w:tcW w:w="3330" w:type="dxa"/>
            <w:shd w:val="clear" w:color="auto" w:fill="auto"/>
          </w:tcPr>
          <w:p w:rsidR="00F7487C" w:rsidRPr="00FE463F" w:rsidRDefault="00F7487C" w:rsidP="00D16DBC">
            <w:pPr>
              <w:pStyle w:val="TableText"/>
              <w:spacing w:line="260" w:lineRule="exact"/>
              <w:rPr>
                <w:noProof/>
              </w:rPr>
            </w:pPr>
            <w:r w:rsidRPr="00FE463F">
              <w:rPr>
                <w:noProof/>
              </w:rPr>
              <w:t>--</w:t>
            </w:r>
          </w:p>
        </w:tc>
        <w:tc>
          <w:tcPr>
            <w:tcW w:w="5328" w:type="dxa"/>
            <w:shd w:val="clear" w:color="auto" w:fill="auto"/>
          </w:tcPr>
          <w:p w:rsidR="00F7487C" w:rsidRPr="00FE463F" w:rsidRDefault="00F7487C" w:rsidP="00D16DBC">
            <w:pPr>
              <w:pStyle w:val="TableText"/>
              <w:spacing w:line="260" w:lineRule="exact"/>
              <w:rPr>
                <w:rFonts w:cs="Arial"/>
                <w:noProof/>
              </w:rPr>
            </w:pPr>
            <w:r w:rsidRPr="00FE463F">
              <w:rPr>
                <w:rFonts w:cs="Arial"/>
                <w:noProof/>
              </w:rPr>
              <w:t>Return only date without time.</w:t>
            </w:r>
          </w:p>
        </w:tc>
      </w:tr>
    </w:tbl>
    <w:p w:rsidR="000D1BEA" w:rsidRPr="00FE463F" w:rsidRDefault="000D1BEA" w:rsidP="00B72E9F">
      <w:pPr>
        <w:pStyle w:val="BodyText"/>
        <w:rPr>
          <w:noProof/>
        </w:rPr>
      </w:pPr>
    </w:p>
    <w:p w:rsidR="00DC1C91" w:rsidRPr="00FE463F" w:rsidRDefault="00DC1C91" w:rsidP="00B72E9F">
      <w:pPr>
        <w:pStyle w:val="BodyText"/>
        <w:rPr>
          <w:noProof/>
        </w:rPr>
      </w:pPr>
    </w:p>
    <w:p w:rsidR="00E86526" w:rsidRPr="00FE463F" w:rsidRDefault="00E86526" w:rsidP="00893AFB">
      <w:pPr>
        <w:pStyle w:val="BodyText"/>
        <w:rPr>
          <w:noProof/>
        </w:rPr>
        <w:sectPr w:rsidR="00E86526" w:rsidRPr="00FE463F" w:rsidSect="0032679D">
          <w:headerReference w:type="even" r:id="rId103"/>
          <w:headerReference w:type="default" r:id="rId104"/>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1325" w:name="_Toc388960653"/>
      <w:bookmarkStart w:id="1326" w:name="_Ref432070975"/>
      <w:r w:rsidRPr="00FE463F">
        <w:rPr>
          <w:noProof/>
        </w:rPr>
        <w:lastRenderedPageBreak/>
        <w:t>VA FileMan Functions (Creating)</w:t>
      </w:r>
      <w:bookmarkEnd w:id="1325"/>
      <w:bookmarkEnd w:id="1326"/>
    </w:p>
    <w:p w:rsidR="00E86526" w:rsidRPr="00FE463F" w:rsidRDefault="00E86526" w:rsidP="00DB320E">
      <w:pPr>
        <w:pStyle w:val="Heading2"/>
        <w:rPr>
          <w:noProof/>
        </w:rPr>
      </w:pPr>
      <w:bookmarkStart w:id="1327" w:name="_Toc388960654"/>
      <w:r w:rsidRPr="00FE463F">
        <w:rPr>
          <w:noProof/>
        </w:rPr>
        <w:t>Introduction</w:t>
      </w:r>
      <w:bookmarkEnd w:id="1327"/>
    </w:p>
    <w:p w:rsidR="00E86526"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FileMan:Functions:Creating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Functions:Creating VA FileMan Functions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w:instrText>
      </w:r>
      <w:r w:rsidR="00623EB0" w:rsidRPr="00FE463F">
        <w:rPr>
          <w:noProof/>
        </w:rPr>
        <w:instrText>duction:VA FileMan Functions:Creating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mentioned in the </w:t>
      </w:r>
      <w:r w:rsidR="00084217" w:rsidRPr="00FE463F">
        <w:rPr>
          <w:noProof/>
        </w:rPr>
        <w:t>“</w:t>
      </w:r>
      <w:r w:rsidR="00E86526" w:rsidRPr="00FE463F">
        <w:rPr>
          <w:noProof/>
        </w:rPr>
        <w:t>VA FileMan Functions</w:t>
      </w:r>
      <w:r w:rsidR="00084217" w:rsidRPr="00FE463F">
        <w:rPr>
          <w:noProof/>
        </w:rPr>
        <w:t>”</w:t>
      </w:r>
      <w:r w:rsidR="00B72E9F" w:rsidRPr="00FE463F">
        <w:rPr>
          <w:noProof/>
        </w:rPr>
        <w:t xml:space="preserve"> </w:t>
      </w:r>
      <w:r w:rsidR="001A2D16" w:rsidRPr="00FE463F">
        <w:rPr>
          <w:noProof/>
        </w:rPr>
        <w:t>section</w:t>
      </w:r>
      <w:r w:rsidR="00B72E9F" w:rsidRPr="00FE463F">
        <w:rPr>
          <w:noProof/>
        </w:rPr>
        <w:t xml:space="preserve"> in</w:t>
      </w:r>
      <w:r w:rsidR="00E86526" w:rsidRPr="00FE463F">
        <w:rPr>
          <w:noProof/>
        </w:rPr>
        <w:t xml:space="preserve"> the </w:t>
      </w:r>
      <w:r w:rsidR="00E86526" w:rsidRPr="00FE463F">
        <w:rPr>
          <w:rStyle w:val="Emphasis"/>
          <w:noProof/>
        </w:rPr>
        <w:t>VA FileMan Advanced User Manual</w:t>
      </w:r>
      <w:r w:rsidR="00E86526" w:rsidRPr="00FE463F">
        <w:rPr>
          <w:noProof/>
        </w:rPr>
        <w:t xml:space="preserve">, as a </w:t>
      </w:r>
      <w:r w:rsidR="00865ACB" w:rsidRPr="00FE463F">
        <w:rPr>
          <w:noProof/>
        </w:rPr>
        <w:t>developer</w:t>
      </w:r>
      <w:r w:rsidR="00E86526" w:rsidRPr="00FE463F">
        <w:rPr>
          <w:noProof/>
        </w:rPr>
        <w:t xml:space="preserve"> in </w:t>
      </w:r>
      <w:r w:rsidR="00C9653C" w:rsidRPr="00FE463F">
        <w:rPr>
          <w:noProof/>
        </w:rPr>
        <w:t>VA FileMan</w:t>
      </w:r>
      <w:r w:rsidR="00E86526" w:rsidRPr="00FE463F">
        <w:rPr>
          <w:noProof/>
        </w:rPr>
        <w:t xml:space="preserve"> you can create your own computed-expression functions. In some ways, a function can be thought of as an OUTPUT transform that can work on any field. For example, you may have a preference for seeing many dates displayed as 20-7-69, rather than the JUL 20,1969 format that </w:t>
      </w:r>
      <w:r w:rsidR="00C9653C" w:rsidRPr="00FE463F">
        <w:rPr>
          <w:noProof/>
        </w:rPr>
        <w:t>VA FileMan</w:t>
      </w:r>
      <w:r w:rsidR="00E86526" w:rsidRPr="00FE463F">
        <w:rPr>
          <w:noProof/>
        </w:rPr>
        <w:t xml:space="preserve"> typically produces. Since this date is internally stored in the form 2690720 (see the description of %DT), you could write a line of code that took the internally stored format in the variable X and transformed it using:</w:t>
      </w:r>
    </w:p>
    <w:p w:rsidR="00B72E9F" w:rsidRPr="00FE463F" w:rsidRDefault="00B72E9F" w:rsidP="00B72E9F">
      <w:pPr>
        <w:pStyle w:val="Caption"/>
        <w:rPr>
          <w:noProof/>
        </w:rPr>
      </w:pPr>
      <w:bookmarkStart w:id="1328" w:name="_Toc39009104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362</w:t>
      </w:r>
      <w:r w:rsidR="00146ED6" w:rsidRPr="00FE463F">
        <w:rPr>
          <w:noProof/>
        </w:rPr>
        <w:fldChar w:fldCharType="end"/>
      </w:r>
      <w:r w:rsidRPr="00FE463F">
        <w:rPr>
          <w:noProof/>
        </w:rPr>
        <w:t>. Sample code that takes an internally stored format in a variable and transforms it</w:t>
      </w:r>
      <w:bookmarkEnd w:id="1328"/>
    </w:p>
    <w:p w:rsidR="00E86526" w:rsidRPr="00FE463F" w:rsidRDefault="00E86526" w:rsidP="00EB29E5">
      <w:pPr>
        <w:pStyle w:val="Code"/>
        <w:rPr>
          <w:noProof/>
        </w:rPr>
      </w:pPr>
      <w:r w:rsidRPr="00FE463F">
        <w:rPr>
          <w:noProof/>
        </w:rPr>
        <w:t>+$E(X,6,7)_</w:t>
      </w:r>
      <w:r w:rsidR="00084217" w:rsidRPr="00FE463F">
        <w:rPr>
          <w:noProof/>
        </w:rPr>
        <w:t>”</w:t>
      </w:r>
      <w:r w:rsidRPr="00FE463F">
        <w:rPr>
          <w:noProof/>
        </w:rPr>
        <w:t>-</w:t>
      </w:r>
      <w:r w:rsidR="00084217" w:rsidRPr="00FE463F">
        <w:rPr>
          <w:noProof/>
        </w:rPr>
        <w:t>”</w:t>
      </w:r>
      <w:r w:rsidRPr="00FE463F">
        <w:rPr>
          <w:noProof/>
        </w:rPr>
        <w:t>_+$E(X,4,5)_</w:t>
      </w:r>
      <w:r w:rsidR="00084217" w:rsidRPr="00FE463F">
        <w:rPr>
          <w:noProof/>
        </w:rPr>
        <w:t>”</w:t>
      </w:r>
      <w:r w:rsidRPr="00FE463F">
        <w:rPr>
          <w:noProof/>
        </w:rPr>
        <w:t>-</w:t>
      </w:r>
      <w:r w:rsidR="00084217" w:rsidRPr="00FE463F">
        <w:rPr>
          <w:noProof/>
        </w:rPr>
        <w:t>”</w:t>
      </w:r>
      <w:r w:rsidRPr="00FE463F">
        <w:rPr>
          <w:noProof/>
        </w:rPr>
        <w:t>_$E(X,2,3)</w:t>
      </w:r>
    </w:p>
    <w:p w:rsidR="00E86526" w:rsidRPr="00FE463F" w:rsidRDefault="00E86526" w:rsidP="00EB29E5">
      <w:pPr>
        <w:pStyle w:val="BodyText6"/>
        <w:rPr>
          <w:noProof/>
        </w:rPr>
      </w:pPr>
    </w:p>
    <w:p w:rsidR="00E86526" w:rsidRPr="00FE463F" w:rsidRDefault="00E86526" w:rsidP="00DB320E">
      <w:pPr>
        <w:pStyle w:val="Heading2"/>
        <w:rPr>
          <w:noProof/>
        </w:rPr>
      </w:pPr>
      <w:bookmarkStart w:id="1329" w:name="_Toc388960655"/>
      <w:r w:rsidRPr="00FE463F">
        <w:rPr>
          <w:noProof/>
        </w:rPr>
        <w:t>Function File Entries</w:t>
      </w:r>
      <w:bookmarkEnd w:id="1329"/>
    </w:p>
    <w:p w:rsidR="00E86526" w:rsidRPr="00FE463F" w:rsidRDefault="00877ED8"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(Creating):Function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Functions:Function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 File Entries:VA FileMan Functions (Creating)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is exactly what you are allowed to do when you edit the FUNCTION file (#.5)</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FUNCTION File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Files:FUNCTION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using the Enter or Edit File Entries option</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Enter or Edit File Entries Option</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Options:Enter or Edit File Entries</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w:t>
      </w:r>
    </w:p>
    <w:p w:rsidR="00E86526" w:rsidRPr="00FE463F" w:rsidRDefault="00E86526" w:rsidP="00B72E9F">
      <w:pPr>
        <w:pStyle w:val="BodyText"/>
        <w:keepNext/>
        <w:keepLines/>
        <w:rPr>
          <w:noProof/>
        </w:rPr>
      </w:pPr>
      <w:r w:rsidRPr="00FE463F">
        <w:rPr>
          <w:noProof/>
        </w:rPr>
        <w:t>To continue the above example, you could create a DASHDATE function</w:t>
      </w:r>
      <w:r w:rsidR="001D0D3A" w:rsidRPr="00FE463F">
        <w:rPr>
          <w:noProof/>
        </w:rPr>
        <w:t>,</w:t>
      </w:r>
      <w:r w:rsidRPr="00FE463F">
        <w:rPr>
          <w:noProof/>
        </w:rPr>
        <w:t xml:space="preserve"> which could then be used by any user to display date-valued fields and expressions in the DAY-MONTH-YEAR format as follows:</w:t>
      </w:r>
    </w:p>
    <w:p w:rsidR="00B72E9F" w:rsidRPr="00FE463F" w:rsidRDefault="00B72E9F" w:rsidP="00B72E9F">
      <w:pPr>
        <w:pStyle w:val="Caption"/>
        <w:rPr>
          <w:noProof/>
        </w:rPr>
      </w:pPr>
      <w:bookmarkStart w:id="1330" w:name="_Toc39009104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363</w:t>
      </w:r>
      <w:r w:rsidR="00146ED6" w:rsidRPr="00FE463F">
        <w:rPr>
          <w:noProof/>
        </w:rPr>
        <w:fldChar w:fldCharType="end"/>
      </w:r>
      <w:r w:rsidRPr="00FE463F">
        <w:rPr>
          <w:noProof/>
        </w:rPr>
        <w:t>. Sample function to display date-valued fields and expressions in the DAY-MONTH-YEAR format</w:t>
      </w:r>
      <w:bookmarkEnd w:id="1330"/>
    </w:p>
    <w:p w:rsidR="00E86526" w:rsidRPr="00FE463F" w:rsidRDefault="00E86526" w:rsidP="00FB1CBD">
      <w:pPr>
        <w:pStyle w:val="Dialogue"/>
        <w:rPr>
          <w:b/>
          <w:noProof/>
        </w:rPr>
      </w:pPr>
      <w:r w:rsidRPr="00FE463F">
        <w:rPr>
          <w:noProof/>
        </w:rPr>
        <w:t xml:space="preserve">Select OPTION: </w:t>
      </w:r>
      <w:r w:rsidRPr="00FE463F">
        <w:rPr>
          <w:b/>
          <w:noProof/>
          <w:highlight w:val="yellow"/>
        </w:rPr>
        <w:t>ENTER AND EDIT FILES</w:t>
      </w:r>
    </w:p>
    <w:p w:rsidR="00E86526" w:rsidRPr="00FE463F" w:rsidRDefault="00E86526" w:rsidP="00FB1CBD">
      <w:pPr>
        <w:pStyle w:val="Dialogue"/>
        <w:rPr>
          <w:b/>
          <w:noProof/>
        </w:rPr>
      </w:pPr>
      <w:r w:rsidRPr="00FE463F">
        <w:rPr>
          <w:noProof/>
        </w:rPr>
        <w:t xml:space="preserve">INPUT TO WHAT FILE: </w:t>
      </w:r>
      <w:r w:rsidRPr="00FE463F">
        <w:rPr>
          <w:b/>
          <w:bCs/>
          <w:noProof/>
          <w:highlight w:val="yellow"/>
        </w:rPr>
        <w:t>FUNCTION</w:t>
      </w:r>
    </w:p>
    <w:p w:rsidR="00E86526" w:rsidRPr="00FE463F" w:rsidRDefault="00E86526" w:rsidP="00FB1CBD">
      <w:pPr>
        <w:pStyle w:val="Dialogue"/>
        <w:rPr>
          <w:b/>
          <w:bCs/>
          <w:noProof/>
        </w:rPr>
      </w:pPr>
      <w:r w:rsidRPr="00FE463F">
        <w:rPr>
          <w:noProof/>
        </w:rPr>
        <w:t xml:space="preserve">EDIT WHICH ATTRIBUTE: ALL// </w:t>
      </w:r>
      <w:r w:rsidR="005D4325" w:rsidRPr="00FE463F">
        <w:rPr>
          <w:b/>
          <w:bCs/>
          <w:noProof/>
          <w:highlight w:val="yellow"/>
        </w:rPr>
        <w:t>&lt;Enter&gt;</w:t>
      </w:r>
    </w:p>
    <w:p w:rsidR="00E86526" w:rsidRPr="00FE463F" w:rsidRDefault="00E86526" w:rsidP="00FB1CBD">
      <w:pPr>
        <w:pStyle w:val="Dialogue"/>
        <w:rPr>
          <w:b/>
          <w:bCs/>
          <w:noProof/>
        </w:rPr>
      </w:pPr>
      <w:r w:rsidRPr="00FE463F">
        <w:rPr>
          <w:noProof/>
        </w:rPr>
        <w:t xml:space="preserve">Select COMPUTED-FIELD FUNCTION: </w:t>
      </w:r>
      <w:r w:rsidRPr="00FE463F">
        <w:rPr>
          <w:b/>
          <w:bCs/>
          <w:noProof/>
          <w:highlight w:val="yellow"/>
        </w:rPr>
        <w:t>DASHDATE</w:t>
      </w:r>
    </w:p>
    <w:p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DASHDATE</w:t>
      </w:r>
      <w:r w:rsidR="00084217" w:rsidRPr="00FE463F">
        <w:rPr>
          <w:noProof/>
        </w:rPr>
        <w:t>’</w:t>
      </w:r>
      <w:r w:rsidRPr="00FE463F">
        <w:rPr>
          <w:noProof/>
        </w:rPr>
        <w:t xml:space="preserve"> AS A NEW COMPUTED-FIELD FUNCTION?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Pr="00FE463F">
        <w:rPr>
          <w:noProof/>
        </w:rPr>
        <w:t>(YES)</w:t>
      </w:r>
    </w:p>
    <w:p w:rsidR="00E86526" w:rsidRPr="00FE463F" w:rsidRDefault="00E86526" w:rsidP="00FB1CBD">
      <w:pPr>
        <w:pStyle w:val="Dialogue"/>
        <w:rPr>
          <w:b/>
          <w:noProof/>
        </w:rPr>
      </w:pPr>
      <w:r w:rsidRPr="00FE463F">
        <w:rPr>
          <w:noProof/>
        </w:rPr>
        <w:t xml:space="preserve">MUMPS CODE: </w:t>
      </w:r>
      <w:r w:rsidRPr="00FE463F">
        <w:rPr>
          <w:b/>
          <w:noProof/>
          <w:highlight w:val="yellow"/>
        </w:rPr>
        <w:t>S X=+$E(X,6,7)_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_+$E(X,4,5)_</w:t>
      </w:r>
      <w:r w:rsidR="00084217" w:rsidRPr="00FE463F">
        <w:rPr>
          <w:b/>
          <w:noProof/>
          <w:highlight w:val="yellow"/>
        </w:rPr>
        <w:t>”</w:t>
      </w:r>
      <w:r w:rsidRPr="00FE463F">
        <w:rPr>
          <w:b/>
          <w:noProof/>
          <w:highlight w:val="yellow"/>
        </w:rPr>
        <w:t>-</w:t>
      </w:r>
      <w:r w:rsidR="00084217" w:rsidRPr="00FE463F">
        <w:rPr>
          <w:b/>
          <w:noProof/>
          <w:highlight w:val="yellow"/>
        </w:rPr>
        <w:t>”</w:t>
      </w:r>
      <w:r w:rsidR="00B72E9F" w:rsidRPr="00FE463F">
        <w:rPr>
          <w:b/>
          <w:noProof/>
          <w:highlight w:val="yellow"/>
        </w:rPr>
        <w:t>_$E(X,2,3)</w:t>
      </w:r>
    </w:p>
    <w:p w:rsidR="00E86526" w:rsidRPr="00FE463F" w:rsidRDefault="00E86526" w:rsidP="00FB1CBD">
      <w:pPr>
        <w:pStyle w:val="Dialogue"/>
        <w:rPr>
          <w:b/>
          <w:noProof/>
        </w:rPr>
      </w:pPr>
      <w:r w:rsidRPr="00FE463F">
        <w:rPr>
          <w:noProof/>
        </w:rPr>
        <w:t xml:space="preserve">EXPLANATION: </w:t>
      </w:r>
      <w:r w:rsidRPr="00FE463F">
        <w:rPr>
          <w:b/>
          <w:noProof/>
          <w:highlight w:val="yellow"/>
        </w:rPr>
        <w:t xml:space="preserve">PRINTS DATE IN </w:t>
      </w:r>
      <w:r w:rsidR="00084217" w:rsidRPr="00FE463F">
        <w:rPr>
          <w:b/>
          <w:noProof/>
          <w:highlight w:val="yellow"/>
        </w:rPr>
        <w:t>“</w:t>
      </w:r>
      <w:r w:rsidRPr="00FE463F">
        <w:rPr>
          <w:b/>
          <w:noProof/>
          <w:highlight w:val="yellow"/>
        </w:rPr>
        <w:t>DD-MM-YY</w:t>
      </w:r>
      <w:r w:rsidR="00084217" w:rsidRPr="00FE463F">
        <w:rPr>
          <w:b/>
          <w:noProof/>
          <w:highlight w:val="yellow"/>
        </w:rPr>
        <w:t>”</w:t>
      </w:r>
      <w:r w:rsidR="00B72E9F" w:rsidRPr="00FE463F">
        <w:rPr>
          <w:b/>
          <w:noProof/>
          <w:highlight w:val="yellow"/>
        </w:rPr>
        <w:t xml:space="preserve"> FORMAT</w:t>
      </w:r>
    </w:p>
    <w:p w:rsidR="00E86526" w:rsidRPr="00FE463F" w:rsidRDefault="00E86526" w:rsidP="00FB1CBD">
      <w:pPr>
        <w:pStyle w:val="Dialogue"/>
        <w:rPr>
          <w:b/>
          <w:noProof/>
        </w:rPr>
      </w:pPr>
      <w:r w:rsidRPr="00FE463F">
        <w:rPr>
          <w:noProof/>
        </w:rPr>
        <w:t xml:space="preserve">DATE-VALUED: </w:t>
      </w:r>
      <w:r w:rsidRPr="00FE463F">
        <w:rPr>
          <w:b/>
          <w:bCs/>
          <w:noProof/>
          <w:highlight w:val="yellow"/>
        </w:rPr>
        <w:t>NO</w:t>
      </w:r>
    </w:p>
    <w:p w:rsidR="00E86526" w:rsidRPr="00FE463F" w:rsidRDefault="00E86526" w:rsidP="00FB1CBD">
      <w:pPr>
        <w:pStyle w:val="Dialogue"/>
        <w:rPr>
          <w:bCs/>
          <w:noProof/>
        </w:rPr>
      </w:pPr>
      <w:r w:rsidRPr="00FE463F">
        <w:rPr>
          <w:noProof/>
        </w:rPr>
        <w:t xml:space="preserve">NUMBER OF ARGUMENTS: </w:t>
      </w:r>
      <w:r w:rsidRPr="00FE463F">
        <w:rPr>
          <w:b/>
          <w:bCs/>
          <w:noProof/>
          <w:highlight w:val="yellow"/>
        </w:rPr>
        <w:t>1</w:t>
      </w:r>
    </w:p>
    <w:p w:rsidR="00E86526" w:rsidRPr="00FE463F" w:rsidRDefault="00E86526" w:rsidP="00FB1CBD">
      <w:pPr>
        <w:pStyle w:val="Dialogue"/>
        <w:rPr>
          <w:b/>
          <w:noProof/>
        </w:rPr>
      </w:pPr>
      <w:r w:rsidRPr="00FE463F">
        <w:rPr>
          <w:noProof/>
        </w:rPr>
        <w:t xml:space="preserve">WORD-PROCESSING: </w:t>
      </w:r>
      <w:r w:rsidR="005D4325" w:rsidRPr="00FE463F">
        <w:rPr>
          <w:b/>
          <w:bCs/>
          <w:noProof/>
          <w:highlight w:val="yellow"/>
        </w:rPr>
        <w:t>&lt;Enter&gt;</w:t>
      </w:r>
    </w:p>
    <w:p w:rsidR="00E86526" w:rsidRPr="00FE463F" w:rsidRDefault="00E86526" w:rsidP="00877ED8">
      <w:pPr>
        <w:pStyle w:val="BodyText6"/>
        <w:rPr>
          <w:noProof/>
        </w:rPr>
      </w:pPr>
    </w:p>
    <w:p w:rsidR="00E86526" w:rsidRPr="00FE463F" w:rsidRDefault="00E86526" w:rsidP="00394F68">
      <w:pPr>
        <w:pStyle w:val="BodyText"/>
        <w:rPr>
          <w:noProof/>
        </w:rPr>
      </w:pPr>
      <w:r w:rsidRPr="00FE463F">
        <w:rPr>
          <w:noProof/>
        </w:rPr>
        <w:t>Notice that the MUMPS CODE field contains code to transform the variable X (the argument of the function) into a different X. If two arguments were required for the function, the first would be found in the variable X1 and the second in X. Although the new function being created here takes a date-valued argument, it is not itself considered to be date-valued since it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produce values that look like the standard </w:t>
      </w:r>
      <w:r w:rsidR="00C9653C" w:rsidRPr="00FE463F">
        <w:rPr>
          <w:noProof/>
        </w:rPr>
        <w:t>VA FileMan</w:t>
      </w:r>
      <w:r w:rsidRPr="00FE463F">
        <w:rPr>
          <w:noProof/>
        </w:rPr>
        <w:t xml:space="preserve"> internal representation of a date. If this function was only meaningful in a </w:t>
      </w:r>
      <w:r w:rsidR="00AF2A3C" w:rsidRPr="00FE463F">
        <w:rPr>
          <w:noProof/>
        </w:rPr>
        <w:t>word-processing</w:t>
      </w:r>
      <w:r w:rsidRPr="00FE463F">
        <w:rPr>
          <w:noProof/>
        </w:rPr>
        <w:t xml:space="preserve"> context, you would put a </w:t>
      </w:r>
      <w:r w:rsidRPr="00FE463F">
        <w:rPr>
          <w:b/>
          <w:noProof/>
        </w:rPr>
        <w:t>W</w:t>
      </w:r>
      <w:r w:rsidRPr="00FE463F">
        <w:rPr>
          <w:noProof/>
        </w:rPr>
        <w:t xml:space="preserve"> at the </w:t>
      </w:r>
      <w:r w:rsidR="00084217" w:rsidRPr="00FE463F">
        <w:rPr>
          <w:noProof/>
        </w:rPr>
        <w:t>“</w:t>
      </w:r>
      <w:r w:rsidRPr="00FE463F">
        <w:rPr>
          <w:noProof/>
        </w:rPr>
        <w:t>WORD-PROCESSING:</w:t>
      </w:r>
      <w:r w:rsidR="00084217" w:rsidRPr="00FE463F">
        <w:rPr>
          <w:noProof/>
        </w:rPr>
        <w:t>”</w:t>
      </w:r>
      <w:r w:rsidRPr="00FE463F">
        <w:rPr>
          <w:noProof/>
        </w:rPr>
        <w:t xml:space="preserve"> prompt.</w:t>
      </w:r>
    </w:p>
    <w:p w:rsidR="009735B5" w:rsidRPr="00FE463F" w:rsidRDefault="002F0AF3" w:rsidP="00D42D1B">
      <w:pPr>
        <w:pStyle w:val="Note"/>
        <w:rPr>
          <w:noProof/>
        </w:rPr>
      </w:pPr>
      <w:r>
        <w:rPr>
          <w:noProof/>
        </w:rPr>
        <w:drawing>
          <wp:inline distT="0" distB="0" distL="0" distR="0">
            <wp:extent cx="304800" cy="304800"/>
            <wp:effectExtent l="0" t="0" r="0" b="0"/>
            <wp:docPr id="39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an output transform on a field, the function code is applied to the field after it has been transformed. In most cases, if a field has an output transform, you should therefore use the </w:t>
      </w:r>
      <w:r w:rsidR="009735B5" w:rsidRPr="00FE463F">
        <w:rPr>
          <w:noProof/>
        </w:rPr>
        <w:t xml:space="preserve">following </w:t>
      </w:r>
      <w:r w:rsidR="004A50AE" w:rsidRPr="00FE463F">
        <w:rPr>
          <w:noProof/>
        </w:rPr>
        <w:t>syntax</w:t>
      </w:r>
      <w:r w:rsidR="009735B5" w:rsidRPr="00FE463F">
        <w:rPr>
          <w:noProof/>
        </w:rPr>
        <w:t>:</w:t>
      </w:r>
    </w:p>
    <w:p w:rsidR="009735B5" w:rsidRPr="00FE463F" w:rsidRDefault="004A50AE" w:rsidP="009735B5">
      <w:pPr>
        <w:pStyle w:val="CodeNoBoxIndent2"/>
        <w:rPr>
          <w:noProof/>
        </w:rPr>
      </w:pPr>
      <w:r w:rsidRPr="00FE463F">
        <w:rPr>
          <w:noProof/>
        </w:rPr>
        <w:lastRenderedPageBreak/>
        <w:t>FUNCTION_NAME(INTERNAL(FIELD_NAME))</w:t>
      </w:r>
    </w:p>
    <w:p w:rsidR="009735B5" w:rsidRPr="00FE463F" w:rsidRDefault="009735B5" w:rsidP="009735B5">
      <w:pPr>
        <w:pStyle w:val="BodyText3"/>
        <w:rPr>
          <w:noProof/>
        </w:rPr>
      </w:pPr>
      <w:r w:rsidRPr="00FE463F">
        <w:rPr>
          <w:noProof/>
        </w:rPr>
        <w:t>R</w:t>
      </w:r>
      <w:r w:rsidR="004A50AE" w:rsidRPr="00FE463F">
        <w:rPr>
          <w:noProof/>
        </w:rPr>
        <w:t>ather than</w:t>
      </w:r>
      <w:r w:rsidRPr="00FE463F">
        <w:rPr>
          <w:noProof/>
        </w:rPr>
        <w:t>:</w:t>
      </w:r>
    </w:p>
    <w:p w:rsidR="004A50AE" w:rsidRPr="00FE463F" w:rsidRDefault="004A50AE" w:rsidP="009735B5">
      <w:pPr>
        <w:pStyle w:val="CodeNoBoxIndent2"/>
        <w:rPr>
          <w:noProof/>
        </w:rPr>
      </w:pPr>
      <w:r w:rsidRPr="00FE463F">
        <w:rPr>
          <w:noProof/>
        </w:rPr>
        <w:t>FUNCTION_NAME(FIELD_NAME).</w:t>
      </w:r>
    </w:p>
    <w:p w:rsidR="00E86526" w:rsidRPr="00FE463F" w:rsidRDefault="00E86526" w:rsidP="00B72E9F">
      <w:pPr>
        <w:pStyle w:val="BodyText"/>
        <w:keepNext/>
        <w:keepLines/>
        <w:rPr>
          <w:noProof/>
        </w:rPr>
      </w:pPr>
      <w:r w:rsidRPr="00FE463F">
        <w:rPr>
          <w:noProof/>
        </w:rPr>
        <w:t>A function can also be defined as taking no arguments. This is very similar to the special variables in M like $I and $H. For example, you could define a function like BELL as follows:</w:t>
      </w:r>
    </w:p>
    <w:p w:rsidR="00394F68" w:rsidRPr="00FE463F" w:rsidRDefault="00394F68" w:rsidP="00394F68">
      <w:pPr>
        <w:pStyle w:val="Caption"/>
        <w:rPr>
          <w:noProof/>
        </w:rPr>
      </w:pPr>
      <w:bookmarkStart w:id="1331" w:name="_Toc39009104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572F54" w:rsidRPr="00FE463F">
        <w:rPr>
          <w:noProof/>
        </w:rPr>
        <w:t>364</w:t>
      </w:r>
      <w:r w:rsidR="00146ED6" w:rsidRPr="00FE463F">
        <w:rPr>
          <w:noProof/>
        </w:rPr>
        <w:fldChar w:fldCharType="end"/>
      </w:r>
      <w:r w:rsidRPr="00FE463F">
        <w:rPr>
          <w:noProof/>
        </w:rPr>
        <w:t>. Sample function without arguments</w:t>
      </w:r>
      <w:bookmarkEnd w:id="1331"/>
    </w:p>
    <w:p w:rsidR="00E86526" w:rsidRPr="00FE463F" w:rsidRDefault="00E86526" w:rsidP="00FB1CBD">
      <w:pPr>
        <w:pStyle w:val="Dialogue"/>
        <w:rPr>
          <w:noProof/>
        </w:rPr>
      </w:pPr>
      <w:r w:rsidRPr="00FE463F">
        <w:rPr>
          <w:noProof/>
        </w:rPr>
        <w:t xml:space="preserve">Select COMPUTED-FIELD FUNCTION: </w:t>
      </w:r>
      <w:r w:rsidRPr="00FE463F">
        <w:rPr>
          <w:b/>
          <w:bCs/>
          <w:noProof/>
          <w:highlight w:val="yellow"/>
        </w:rPr>
        <w:t>BELL</w:t>
      </w:r>
    </w:p>
    <w:p w:rsidR="00E86526" w:rsidRPr="00FE463F" w:rsidRDefault="00E86526" w:rsidP="00FB1CBD">
      <w:pPr>
        <w:pStyle w:val="Dialogue"/>
        <w:rPr>
          <w:noProof/>
        </w:rPr>
      </w:pPr>
      <w:r w:rsidRPr="00FE463F">
        <w:rPr>
          <w:noProof/>
        </w:rPr>
        <w:t xml:space="preserve">   ARE YOU ADDING A NEW COMPUTED-FIELD FUNCTION? </w:t>
      </w:r>
      <w:r w:rsidRPr="00FE463F">
        <w:rPr>
          <w:b/>
          <w:bCs/>
          <w:noProof/>
          <w:highlight w:val="yellow"/>
        </w:rPr>
        <w:t>Y</w:t>
      </w:r>
      <w:r w:rsidRPr="00FE463F">
        <w:rPr>
          <w:noProof/>
          <w:highlight w:val="yellow"/>
        </w:rPr>
        <w:t xml:space="preserve"> </w:t>
      </w:r>
      <w:r w:rsidR="005D4325" w:rsidRPr="00FE463F">
        <w:rPr>
          <w:b/>
          <w:bCs/>
          <w:noProof/>
          <w:highlight w:val="yellow"/>
        </w:rPr>
        <w:t>&lt;Enter&gt;</w:t>
      </w:r>
      <w:r w:rsidR="009735B5" w:rsidRPr="00FE463F">
        <w:rPr>
          <w:noProof/>
        </w:rPr>
        <w:t xml:space="preserve"> </w:t>
      </w:r>
      <w:r w:rsidR="00394F68" w:rsidRPr="00FE463F">
        <w:rPr>
          <w:noProof/>
        </w:rPr>
        <w:t>(YES)</w:t>
      </w:r>
    </w:p>
    <w:p w:rsidR="009735B5" w:rsidRPr="00FE463F" w:rsidRDefault="00E86526" w:rsidP="00FB1CBD">
      <w:pPr>
        <w:pStyle w:val="Dialogue"/>
        <w:rPr>
          <w:noProof/>
        </w:rPr>
      </w:pPr>
      <w:r w:rsidRPr="00FE463F">
        <w:rPr>
          <w:noProof/>
        </w:rPr>
        <w:t xml:space="preserve">MUMPS CODE: </w:t>
      </w:r>
      <w:r w:rsidRPr="00FE463F">
        <w:rPr>
          <w:b/>
          <w:noProof/>
          <w:highlight w:val="yellow"/>
        </w:rPr>
        <w:t xml:space="preserve">SET X=$C(7) </w:t>
      </w:r>
      <w:r w:rsidR="005D4325" w:rsidRPr="00FE463F">
        <w:rPr>
          <w:b/>
          <w:noProof/>
          <w:highlight w:val="yellow"/>
        </w:rPr>
        <w:t>&lt;Enter&gt;</w:t>
      </w:r>
    </w:p>
    <w:p w:rsidR="009735B5" w:rsidRPr="00FE463F" w:rsidRDefault="00E86526" w:rsidP="00FB1CBD">
      <w:pPr>
        <w:pStyle w:val="Dialogue"/>
        <w:rPr>
          <w:b/>
          <w:noProof/>
          <w:highlight w:val="yellow"/>
        </w:rPr>
      </w:pPr>
      <w:r w:rsidRPr="00FE463F">
        <w:rPr>
          <w:noProof/>
        </w:rPr>
        <w:t xml:space="preserve">EXPLANATION: </w:t>
      </w:r>
      <w:r w:rsidRPr="00FE463F">
        <w:rPr>
          <w:b/>
          <w:noProof/>
          <w:highlight w:val="yellow"/>
        </w:rPr>
        <w:t xml:space="preserve">CAUSES A </w:t>
      </w:r>
      <w:r w:rsidR="00084217" w:rsidRPr="00FE463F">
        <w:rPr>
          <w:b/>
          <w:noProof/>
          <w:highlight w:val="yellow"/>
        </w:rPr>
        <w:t>‘</w:t>
      </w:r>
      <w:r w:rsidRPr="00FE463F">
        <w:rPr>
          <w:b/>
          <w:noProof/>
          <w:highlight w:val="yellow"/>
        </w:rPr>
        <w:t>BEEP</w:t>
      </w:r>
      <w:r w:rsidR="00084217" w:rsidRPr="00FE463F">
        <w:rPr>
          <w:b/>
          <w:noProof/>
          <w:highlight w:val="yellow"/>
        </w:rPr>
        <w:t>’</w:t>
      </w:r>
      <w:r w:rsidR="009735B5" w:rsidRPr="00FE463F">
        <w:rPr>
          <w:b/>
          <w:noProof/>
          <w:highlight w:val="yellow"/>
        </w:rPr>
        <w:t xml:space="preserve"> TO OCCUR </w:t>
      </w:r>
      <w:r w:rsidRPr="00FE463F">
        <w:rPr>
          <w:b/>
          <w:noProof/>
          <w:highlight w:val="yellow"/>
        </w:rPr>
        <w:t xml:space="preserve">ON OUTPUT </w:t>
      </w:r>
      <w:r w:rsidR="005D4325" w:rsidRPr="00FE463F">
        <w:rPr>
          <w:b/>
          <w:noProof/>
          <w:highlight w:val="yellow"/>
        </w:rPr>
        <w:t>&lt;Enter&gt;</w:t>
      </w:r>
    </w:p>
    <w:p w:rsidR="00E86526" w:rsidRPr="00FE463F" w:rsidRDefault="00E86526" w:rsidP="00FB1CBD">
      <w:pPr>
        <w:pStyle w:val="Dialogue"/>
        <w:rPr>
          <w:b/>
          <w:noProof/>
        </w:rPr>
      </w:pPr>
      <w:r w:rsidRPr="00FE463F">
        <w:rPr>
          <w:noProof/>
        </w:rPr>
        <w:t xml:space="preserve">DATE-VALUED: </w:t>
      </w:r>
      <w:r w:rsidRPr="00FE463F">
        <w:rPr>
          <w:b/>
          <w:noProof/>
          <w:highlight w:val="yellow"/>
        </w:rPr>
        <w:t>NO</w:t>
      </w:r>
    </w:p>
    <w:p w:rsidR="00E86526" w:rsidRPr="00FE463F" w:rsidRDefault="00E86526" w:rsidP="00FB1CBD">
      <w:pPr>
        <w:pStyle w:val="Dialogue"/>
        <w:rPr>
          <w:noProof/>
        </w:rPr>
      </w:pPr>
      <w:r w:rsidRPr="00FE463F">
        <w:rPr>
          <w:noProof/>
        </w:rPr>
        <w:t xml:space="preserve">NUMBER OF ARGUMENTS: </w:t>
      </w:r>
      <w:r w:rsidRPr="00FE463F">
        <w:rPr>
          <w:b/>
          <w:bCs/>
          <w:noProof/>
          <w:highlight w:val="yellow"/>
        </w:rPr>
        <w:t>0</w:t>
      </w:r>
    </w:p>
    <w:p w:rsidR="00E86526" w:rsidRPr="00FE463F" w:rsidRDefault="00E86526" w:rsidP="00FB1CBD">
      <w:pPr>
        <w:pStyle w:val="Dialogue"/>
        <w:rPr>
          <w:noProof/>
        </w:rPr>
      </w:pPr>
      <w:r w:rsidRPr="00FE463F">
        <w:rPr>
          <w:noProof/>
        </w:rPr>
        <w:t xml:space="preserve">WORD-PROCESSING: </w:t>
      </w:r>
      <w:r w:rsidR="005D4325" w:rsidRPr="00FE463F">
        <w:rPr>
          <w:b/>
          <w:bCs/>
          <w:noProof/>
          <w:highlight w:val="yellow"/>
        </w:rPr>
        <w:t>&lt;Enter&gt;</w:t>
      </w:r>
    </w:p>
    <w:p w:rsidR="00E86526" w:rsidRPr="00FE463F" w:rsidRDefault="00E86526" w:rsidP="009735B5">
      <w:pPr>
        <w:pStyle w:val="BodyText6"/>
        <w:rPr>
          <w:noProof/>
        </w:rPr>
      </w:pPr>
    </w:p>
    <w:p w:rsidR="00E86526" w:rsidRPr="00FE463F" w:rsidRDefault="00E86526" w:rsidP="009735B5">
      <w:pPr>
        <w:pStyle w:val="BodyText"/>
        <w:rPr>
          <w:noProof/>
        </w:rPr>
      </w:pPr>
      <w:r w:rsidRPr="00FE463F">
        <w:rPr>
          <w:noProof/>
        </w:rPr>
        <w:t xml:space="preserve">Users could then embed </w:t>
      </w:r>
      <w:r w:rsidR="00084217" w:rsidRPr="00FE463F">
        <w:rPr>
          <w:noProof/>
        </w:rPr>
        <w:t>“</w:t>
      </w:r>
      <w:r w:rsidRPr="00FE463F">
        <w:rPr>
          <w:noProof/>
        </w:rPr>
        <w:t>beeps</w:t>
      </w:r>
      <w:r w:rsidR="00084217" w:rsidRPr="00FE463F">
        <w:rPr>
          <w:noProof/>
        </w:rPr>
        <w:t>”</w:t>
      </w:r>
      <w:r w:rsidRPr="00FE463F">
        <w:rPr>
          <w:noProof/>
        </w:rPr>
        <w:t xml:space="preserve"> in output templates by entering:</w:t>
      </w:r>
    </w:p>
    <w:p w:rsidR="00E86526" w:rsidRPr="00FE463F" w:rsidRDefault="00E86526" w:rsidP="00FB1CBD">
      <w:pPr>
        <w:pStyle w:val="Dialogue"/>
        <w:rPr>
          <w:b/>
          <w:bCs/>
          <w:noProof/>
        </w:rPr>
      </w:pPr>
      <w:r w:rsidRPr="00FE463F">
        <w:rPr>
          <w:noProof/>
        </w:rPr>
        <w:t xml:space="preserve">FIRST PRINT FIELD: </w:t>
      </w:r>
      <w:r w:rsidRPr="00FE463F">
        <w:rPr>
          <w:b/>
          <w:bCs/>
          <w:noProof/>
          <w:highlight w:val="yellow"/>
        </w:rPr>
        <w:t>BELL</w:t>
      </w:r>
    </w:p>
    <w:p w:rsidR="00E86526" w:rsidRPr="00FE463F" w:rsidRDefault="00E86526" w:rsidP="00877ED8">
      <w:pPr>
        <w:pStyle w:val="BodyText6"/>
        <w:rPr>
          <w:noProof/>
        </w:rPr>
      </w:pPr>
    </w:p>
    <w:p w:rsidR="004A50AE" w:rsidRPr="00FE463F" w:rsidRDefault="002F0AF3" w:rsidP="00D42D1B">
      <w:pPr>
        <w:pStyle w:val="Note"/>
        <w:rPr>
          <w:noProof/>
        </w:rPr>
      </w:pPr>
      <w:r>
        <w:rPr>
          <w:noProof/>
        </w:rPr>
        <w:drawing>
          <wp:inline distT="0" distB="0" distL="0" distR="0">
            <wp:extent cx="304800" cy="304800"/>
            <wp:effectExtent l="0" t="0" r="0" b="0"/>
            <wp:docPr id="3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No parentheses are shown for a function that has no arguments.</w:t>
      </w:r>
    </w:p>
    <w:p w:rsidR="00E86526" w:rsidRPr="00FE463F" w:rsidRDefault="00E86526" w:rsidP="00394F68">
      <w:pPr>
        <w:pStyle w:val="BodyText"/>
        <w:rPr>
          <w:noProof/>
        </w:rPr>
      </w:pPr>
      <w:r w:rsidRPr="00FE463F">
        <w:rPr>
          <w:noProof/>
        </w:rPr>
        <w:t xml:space="preserve">You can delete a function in the usual way by deleting the NAME of the function. Such deletions do </w:t>
      </w:r>
      <w:r w:rsidRPr="00FE463F">
        <w:rPr>
          <w:i/>
          <w:noProof/>
        </w:rPr>
        <w:t>not</w:t>
      </w:r>
      <w:r w:rsidRPr="00FE463F">
        <w:rPr>
          <w:noProof/>
        </w:rPr>
        <w:t xml:space="preserve"> harm any computed fields that already have been created using the function. However, you </w:t>
      </w:r>
      <w:r w:rsidR="009735B5" w:rsidRPr="00FE463F">
        <w:rPr>
          <w:i/>
          <w:noProof/>
        </w:rPr>
        <w:t>can</w:t>
      </w:r>
      <w:r w:rsidRPr="00FE463F">
        <w:rPr>
          <w:i/>
          <w:noProof/>
        </w:rPr>
        <w:t>not</w:t>
      </w:r>
      <w:r w:rsidRPr="00FE463F">
        <w:rPr>
          <w:noProof/>
        </w:rPr>
        <w:t xml:space="preserve"> edit the computed field unless you remove reference to the deleted function.</w:t>
      </w:r>
    </w:p>
    <w:p w:rsidR="00F05C23" w:rsidRPr="00FE463F" w:rsidRDefault="002F0AF3" w:rsidP="00F05C23">
      <w:pPr>
        <w:pStyle w:val="Caution"/>
        <w:rPr>
          <w:noProof/>
        </w:rPr>
      </w:pPr>
      <w:r>
        <w:rPr>
          <w:noProof/>
        </w:rPr>
        <w:drawing>
          <wp:inline distT="0" distB="0" distL="0" distR="0">
            <wp:extent cx="409575" cy="409575"/>
            <wp:effectExtent l="0" t="0" r="9525" b="9525"/>
            <wp:docPr id="397" name="Picture 3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Due to concatenation, do </w:t>
      </w:r>
      <w:r w:rsidR="00F05C23" w:rsidRPr="00FE463F">
        <w:rPr>
          <w:i/>
          <w:noProof/>
        </w:rPr>
        <w:t>not</w:t>
      </w:r>
      <w:r w:rsidR="00F05C23" w:rsidRPr="00FE463F">
        <w:rPr>
          <w:noProof/>
        </w:rPr>
        <w:t xml:space="preserve"> use IF, FOR or QUIT statements when defining functions. Also, any variables you introduce within a function</w:t>
      </w:r>
      <w:r w:rsidR="00084217" w:rsidRPr="00FE463F">
        <w:rPr>
          <w:noProof/>
        </w:rPr>
        <w:t>’</w:t>
      </w:r>
      <w:r w:rsidR="00F05C23" w:rsidRPr="00FE463F">
        <w:rPr>
          <w:noProof/>
        </w:rPr>
        <w:t xml:space="preserve">s code (but </w:t>
      </w:r>
      <w:r w:rsidR="00F05C23" w:rsidRPr="00FE463F">
        <w:rPr>
          <w:i/>
          <w:noProof/>
        </w:rPr>
        <w:t>not</w:t>
      </w:r>
      <w:r w:rsidR="00F05C23" w:rsidRPr="00FE463F">
        <w:rPr>
          <w:noProof/>
        </w:rPr>
        <w:t xml:space="preserve"> X, X1, etc.) should be NEWed.</w:t>
      </w:r>
    </w:p>
    <w:p w:rsidR="00C9653C" w:rsidRPr="00FE463F" w:rsidRDefault="00E86526" w:rsidP="00394F68">
      <w:pPr>
        <w:pStyle w:val="BodyText"/>
        <w:rPr>
          <w:noProof/>
        </w:rPr>
      </w:pPr>
      <w:r w:rsidRPr="00FE463F">
        <w:rPr>
          <w:noProof/>
        </w:rPr>
        <w:t xml:space="preserve">The </w:t>
      </w:r>
      <w:r w:rsidR="001D0D3A" w:rsidRPr="00FE463F">
        <w:rPr>
          <w:noProof/>
        </w:rPr>
        <w:t>FUNCTION file (#.5)</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FUNCTION File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Files:FUNCTION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alre</w:t>
      </w:r>
      <w:r w:rsidR="00C9653C" w:rsidRPr="00FE463F">
        <w:rPr>
          <w:noProof/>
        </w:rPr>
        <w:t>ady contains several functions.</w:t>
      </w:r>
    </w:p>
    <w:p w:rsidR="00D3300A" w:rsidRPr="00FE463F" w:rsidRDefault="002F0AF3" w:rsidP="00D3300A">
      <w:pPr>
        <w:pStyle w:val="Note"/>
        <w:rPr>
          <w:noProof/>
        </w:rPr>
      </w:pPr>
      <w:r>
        <w:rPr>
          <w:noProof/>
        </w:rPr>
        <w:drawing>
          <wp:inline distT="0" distB="0" distL="0" distR="0">
            <wp:extent cx="285750" cy="285750"/>
            <wp:effectExtent l="0" t="0" r="0" b="0"/>
            <wp:docPr id="398" name="Picture 3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functions exported with VA FileMan, see the </w:t>
      </w:r>
      <w:r w:rsidR="00084217" w:rsidRPr="00FE463F">
        <w:rPr>
          <w:noProof/>
        </w:rPr>
        <w:t>“</w:t>
      </w:r>
      <w:r w:rsidR="00D3300A" w:rsidRPr="00FE463F">
        <w:rPr>
          <w:noProof/>
        </w:rPr>
        <w:t>VA FileMan Functions</w:t>
      </w:r>
      <w:r w:rsidR="00084217" w:rsidRPr="00FE463F">
        <w:rPr>
          <w:noProof/>
        </w:rPr>
        <w:t>”</w:t>
      </w:r>
      <w:r w:rsidR="00D3300A" w:rsidRPr="00FE463F">
        <w:rPr>
          <w:noProof/>
        </w:rPr>
        <w:t xml:space="preserve"> </w:t>
      </w:r>
      <w:r w:rsidR="001A2D16" w:rsidRPr="00FE463F">
        <w:rPr>
          <w:noProof/>
        </w:rPr>
        <w:t>section</w:t>
      </w:r>
      <w:r w:rsidR="00D3300A" w:rsidRPr="00FE463F">
        <w:rPr>
          <w:noProof/>
        </w:rPr>
        <w:t xml:space="preserve"> in the </w:t>
      </w:r>
      <w:r w:rsidR="00D3300A" w:rsidRPr="00FE463F">
        <w:rPr>
          <w:i/>
          <w:iCs/>
          <w:noProof/>
        </w:rPr>
        <w:t>VA FileMan Advanced User Manual</w:t>
      </w:r>
      <w:r w:rsidR="00D3300A" w:rsidRPr="00FE463F">
        <w:rPr>
          <w:noProof/>
        </w:rPr>
        <w:t>.</w:t>
      </w:r>
    </w:p>
    <w:p w:rsidR="00E86526" w:rsidRPr="00FE463F" w:rsidRDefault="00E86526" w:rsidP="00394F68">
      <w:pPr>
        <w:pStyle w:val="BodyText"/>
        <w:rPr>
          <w:noProof/>
        </w:rPr>
      </w:pPr>
    </w:p>
    <w:p w:rsidR="00E86526" w:rsidRPr="00FE463F" w:rsidRDefault="00E86526" w:rsidP="00394F68">
      <w:pPr>
        <w:pStyle w:val="BodyText"/>
        <w:rPr>
          <w:noProof/>
        </w:rPr>
        <w:sectPr w:rsidR="00E86526" w:rsidRPr="00FE463F" w:rsidSect="0032679D">
          <w:headerReference w:type="even" r:id="rId105"/>
          <w:headerReference w:type="default" r:id="rId106"/>
          <w:pgSz w:w="12240" w:h="15840" w:code="1"/>
          <w:pgMar w:top="1440" w:right="1440" w:bottom="1440" w:left="1440" w:header="720" w:footer="720" w:gutter="0"/>
          <w:cols w:space="720"/>
          <w:noEndnote/>
        </w:sectPr>
      </w:pPr>
    </w:p>
    <w:p w:rsidR="00E86526" w:rsidRPr="00FE463F" w:rsidRDefault="00E86526" w:rsidP="000F77E7">
      <w:pPr>
        <w:pStyle w:val="Heading1"/>
        <w:rPr>
          <w:noProof/>
        </w:rPr>
      </w:pPr>
      <w:bookmarkStart w:id="1332" w:name="_Toc388960656"/>
      <w:bookmarkStart w:id="1333" w:name="_Ref432070991"/>
      <w:r w:rsidRPr="00FE463F">
        <w:rPr>
          <w:noProof/>
        </w:rPr>
        <w:lastRenderedPageBreak/>
        <w:t>DIFROM</w:t>
      </w:r>
      <w:bookmarkEnd w:id="1332"/>
      <w:bookmarkEnd w:id="1333"/>
    </w:p>
    <w:p w:rsidR="00E86526" w:rsidRPr="00FE463F" w:rsidRDefault="00E86526" w:rsidP="00DB320E">
      <w:pPr>
        <w:pStyle w:val="Heading2"/>
        <w:rPr>
          <w:noProof/>
        </w:rPr>
      </w:pPr>
      <w:bookmarkStart w:id="1334" w:name="_Toc388960657"/>
      <w:r w:rsidRPr="00FE463F">
        <w:rPr>
          <w:noProof/>
        </w:rPr>
        <w:t>Introduction</w:t>
      </w:r>
      <w:bookmarkEnd w:id="1334"/>
    </w:p>
    <w:p w:rsidR="00E86526" w:rsidRPr="00FE463F" w:rsidRDefault="00877ED8" w:rsidP="002979F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is the mechanism that was used </w:t>
      </w:r>
      <w:r w:rsidR="00E86526" w:rsidRPr="00FE463F">
        <w:rPr>
          <w:rStyle w:val="Emphasis"/>
          <w:noProof/>
        </w:rPr>
        <w:t>in the past</w:t>
      </w:r>
      <w:r w:rsidR="00E86526" w:rsidRPr="00FE463F">
        <w:rPr>
          <w:noProof/>
        </w:rPr>
        <w:t xml:space="preserve"> to transfer software packages from one VA FileMan environment to another.</w:t>
      </w:r>
    </w:p>
    <w:p w:rsidR="004A50AE" w:rsidRPr="00FE463F" w:rsidRDefault="002F0AF3" w:rsidP="002979F8">
      <w:pPr>
        <w:pStyle w:val="Note"/>
        <w:keepNext/>
        <w:keepLines/>
        <w:rPr>
          <w:noProof/>
        </w:rPr>
      </w:pPr>
      <w:r>
        <w:rPr>
          <w:noProof/>
        </w:rPr>
        <w:drawing>
          <wp:inline distT="0" distB="0" distL="0" distR="0">
            <wp:extent cx="304800" cy="304800"/>
            <wp:effectExtent l="0" t="0" r="0" b="0"/>
            <wp:docPr id="39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w:t>
      </w:r>
      <w:r w:rsidR="004A50AE" w:rsidRPr="00FE463F">
        <w:rPr>
          <w:i/>
          <w:noProof/>
        </w:rPr>
        <w:t>superseded</w:t>
      </w:r>
      <w:r w:rsidR="004A50AE" w:rsidRPr="00FE463F">
        <w:rPr>
          <w:noProof/>
        </w:rPr>
        <w:t xml:space="preserve">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p>
    <w:p w:rsidR="00F05C23" w:rsidRPr="00FE463F" w:rsidRDefault="002F0AF3" w:rsidP="002979F8">
      <w:pPr>
        <w:pStyle w:val="Caution"/>
        <w:keepNext/>
        <w:keepLines/>
        <w:rPr>
          <w:noProof/>
        </w:rPr>
      </w:pPr>
      <w:r>
        <w:rPr>
          <w:noProof/>
        </w:rPr>
        <w:drawing>
          <wp:inline distT="0" distB="0" distL="0" distR="0">
            <wp:extent cx="409575" cy="409575"/>
            <wp:effectExtent l="0" t="0" r="9525" b="9525"/>
            <wp:docPr id="400" name="Picture 40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VA FileMan developers are no longer enhancing DIFROM; therefore, as of VA FileMan 22.0, any </w:t>
      </w:r>
      <w:r w:rsidR="003A1D38" w:rsidRPr="00FE463F">
        <w:rPr>
          <w:noProof/>
        </w:rPr>
        <w:t>New-Style</w:t>
      </w:r>
      <w:r w:rsidR="00F05C23" w:rsidRPr="00FE463F">
        <w:rPr>
          <w:noProof/>
        </w:rPr>
        <w:t xml:space="preserve"> indexes or keys that are added to a file </w:t>
      </w:r>
      <w:r w:rsidR="002B1B6C" w:rsidRPr="00FE463F">
        <w:rPr>
          <w:noProof/>
        </w:rPr>
        <w:t>is</w:t>
      </w:r>
      <w:r w:rsidR="00F05C23" w:rsidRPr="00FE463F">
        <w:rPr>
          <w:noProof/>
        </w:rPr>
        <w:t xml:space="preserve"> </w:t>
      </w:r>
      <w:r w:rsidR="00F05C23" w:rsidRPr="00FE463F">
        <w:rPr>
          <w:i/>
          <w:noProof/>
        </w:rPr>
        <w:t>not</w:t>
      </w:r>
      <w:r w:rsidR="002B1B6C" w:rsidRPr="00FE463F">
        <w:rPr>
          <w:noProof/>
        </w:rPr>
        <w:t xml:space="preserve"> </w:t>
      </w:r>
      <w:r w:rsidR="00F05C23" w:rsidRPr="00FE463F">
        <w:rPr>
          <w:noProof/>
        </w:rPr>
        <w:t>transported by DIFROM.</w:t>
      </w:r>
    </w:p>
    <w:p w:rsidR="00F83BBC" w:rsidRPr="00FE463F" w:rsidRDefault="00E86526" w:rsidP="00226D47">
      <w:pPr>
        <w:pStyle w:val="BodyText"/>
        <w:keepNext/>
        <w:keepLines/>
        <w:rPr>
          <w:noProof/>
        </w:rPr>
      </w:pPr>
      <w:r w:rsidRPr="00FE463F">
        <w:rPr>
          <w:noProof/>
        </w:rPr>
        <w:t>Package t</w:t>
      </w:r>
      <w:r w:rsidR="00F83BBC" w:rsidRPr="00FE463F">
        <w:rPr>
          <w:noProof/>
        </w:rPr>
        <w:t>ransfer is a two-stage process:</w:t>
      </w:r>
    </w:p>
    <w:p w:rsidR="00F83BBC" w:rsidRPr="00FE463F" w:rsidRDefault="00E86526" w:rsidP="00226D47">
      <w:pPr>
        <w:pStyle w:val="ListNumber"/>
        <w:keepNext/>
        <w:keepLines/>
        <w:numPr>
          <w:ilvl w:val="0"/>
          <w:numId w:val="16"/>
        </w:numPr>
        <w:rPr>
          <w:noProof/>
        </w:rPr>
      </w:pPr>
      <w:r w:rsidRPr="00FE463F">
        <w:rPr>
          <w:noProof/>
        </w:rPr>
        <w:t xml:space="preserve">DIFROM is run on the source system. It is a </w:t>
      </w:r>
      <w:r w:rsidRPr="00FE463F">
        <w:rPr>
          <w:i/>
          <w:noProof/>
        </w:rPr>
        <w:t>non</w:t>
      </w:r>
      <w:r w:rsidRPr="00FE463F">
        <w:rPr>
          <w:noProof/>
        </w:rPr>
        <w:t>destructive process that uses the ^UTILITY global to build data structures and store information about the package</w:t>
      </w:r>
      <w:r w:rsidR="00226D47" w:rsidRPr="00FE463F">
        <w:rPr>
          <w:noProof/>
        </w:rPr>
        <w:t>.</w:t>
      </w:r>
    </w:p>
    <w:p w:rsidR="00E86526" w:rsidRPr="00FE463F" w:rsidRDefault="00E86526" w:rsidP="00C90C29">
      <w:pPr>
        <w:pStyle w:val="ListNumber"/>
        <w:numPr>
          <w:ilvl w:val="0"/>
          <w:numId w:val="16"/>
        </w:numPr>
        <w:rPr>
          <w:noProof/>
        </w:rPr>
      </w:pPr>
      <w:r w:rsidRPr="00FE463F">
        <w:rPr>
          <w:noProof/>
        </w:rPr>
        <w:t>DIFROM creates init routines. Later, on the target system, the init routines are run to recreate each component of the package and put them into place according to the installer</w:t>
      </w:r>
      <w:r w:rsidR="00084217" w:rsidRPr="00FE463F">
        <w:rPr>
          <w:noProof/>
        </w:rPr>
        <w:t>’</w:t>
      </w:r>
      <w:r w:rsidRPr="00FE463F">
        <w:rPr>
          <w:noProof/>
        </w:rPr>
        <w:t>s instructions.</w:t>
      </w:r>
    </w:p>
    <w:p w:rsidR="00E86526" w:rsidRPr="00FE463F" w:rsidRDefault="00E86526" w:rsidP="002E4C4B">
      <w:pPr>
        <w:pStyle w:val="BodyText"/>
        <w:rPr>
          <w:noProof/>
        </w:rPr>
      </w:pPr>
      <w:r w:rsidRPr="00FE463F">
        <w:rPr>
          <w:noProof/>
        </w:rPr>
        <w:t xml:space="preserve">Another component of the package export process is the </w:t>
      </w:r>
      <w:r w:rsidR="001D0D3A" w:rsidRPr="00FE463F">
        <w:rPr>
          <w:noProof/>
        </w:rPr>
        <w:t>PACKAGE</w:t>
      </w:r>
      <w:r w:rsidRPr="00FE463F">
        <w:rPr>
          <w:noProof/>
        </w:rPr>
        <w:t xml:space="preserve"> file</w:t>
      </w:r>
      <w:r w:rsidR="001D0D3A" w:rsidRPr="00FE463F">
        <w:rPr>
          <w:noProof/>
        </w:rPr>
        <w:t xml:space="preserv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contains information about the components of a package. It also indicates how the installation will proceed on the target system.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also has fields that document the package production and installation process.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can be created using the standard VA FileMan editing option</w:t>
      </w:r>
      <w:r w:rsidR="008A229C" w:rsidRPr="00FE463F">
        <w:rPr>
          <w:noProof/>
        </w:rPr>
        <w:t>s</w:t>
      </w:r>
      <w:r w:rsidRPr="00FE463F">
        <w:rPr>
          <w:noProof/>
        </w:rPr>
        <w:t>.</w:t>
      </w:r>
    </w:p>
    <w:p w:rsidR="00E86526" w:rsidRPr="00FE463F" w:rsidRDefault="00E86526" w:rsidP="00DB320E">
      <w:pPr>
        <w:pStyle w:val="Heading2"/>
        <w:rPr>
          <w:noProof/>
        </w:rPr>
      </w:pPr>
      <w:bookmarkStart w:id="1335" w:name="_Toc388960658"/>
      <w:r w:rsidRPr="00FE463F">
        <w:rPr>
          <w:noProof/>
        </w:rPr>
        <w:t>Exporting Data</w:t>
      </w:r>
      <w:bookmarkEnd w:id="1335"/>
    </w:p>
    <w:p w:rsidR="00E86526" w:rsidRPr="00FE463F" w:rsidRDefault="00E86526" w:rsidP="0074437A">
      <w:pPr>
        <w:pStyle w:val="Heading3"/>
        <w:rPr>
          <w:noProof/>
        </w:rPr>
      </w:pPr>
      <w:bookmarkStart w:id="1336" w:name="_Toc388960659"/>
      <w:r w:rsidRPr="00FE463F">
        <w:rPr>
          <w:noProof/>
        </w:rPr>
        <w:t>Pre</w:t>
      </w:r>
      <w:r w:rsidRPr="00FE463F">
        <w:rPr>
          <w:noProof/>
        </w:rPr>
        <w:t>paring To Run DIFROM</w:t>
      </w:r>
      <w:bookmarkEnd w:id="1336"/>
    </w:p>
    <w:p w:rsidR="00E86526" w:rsidRPr="00FE463F" w:rsidRDefault="00877ED8" w:rsidP="002E4C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DIFROM:Exporting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Exporting:Data:DIFROM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DIFROM:Preparing To Run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Preparing To Run 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simply creates routines, </w:t>
      </w:r>
      <w:r w:rsidR="00084217" w:rsidRPr="00FE463F">
        <w:rPr>
          <w:noProof/>
        </w:rPr>
        <w:t>“</w:t>
      </w:r>
      <w:r w:rsidR="00E86526" w:rsidRPr="00FE463F">
        <w:rPr>
          <w:noProof/>
        </w:rPr>
        <w:t>init routines.</w:t>
      </w:r>
      <w:r w:rsidR="00084217" w:rsidRPr="00FE463F">
        <w:rPr>
          <w:noProof/>
        </w:rPr>
        <w:t>”</w:t>
      </w:r>
      <w:r w:rsidR="00E86526" w:rsidRPr="00FE463F">
        <w:rPr>
          <w:noProof/>
        </w:rPr>
        <w:t xml:space="preserve"> DIFROM names routines by appending INI</w:t>
      </w:r>
      <w:r w:rsidR="00E86526" w:rsidRPr="00FE463F">
        <w:rPr>
          <w:b/>
          <w:noProof/>
        </w:rPr>
        <w:t>*</w:t>
      </w:r>
      <w:r w:rsidR="00E86526" w:rsidRPr="00FE463F">
        <w:rPr>
          <w:noProof/>
        </w:rPr>
        <w:t xml:space="preserve"> or I</w:t>
      </w:r>
      <w:r w:rsidR="00E86526" w:rsidRPr="00FE463F">
        <w:rPr>
          <w:b/>
          <w:noProof/>
        </w:rPr>
        <w:t>###</w:t>
      </w:r>
      <w:r w:rsidR="00E86526" w:rsidRPr="00FE463F">
        <w:rPr>
          <w:noProof/>
        </w:rPr>
        <w:t xml:space="preserve"> to the package namespace (</w:t>
      </w:r>
      <w:r w:rsidR="006166FA" w:rsidRPr="00FE463F">
        <w:rPr>
          <w:noProof/>
        </w:rPr>
        <w:t>e.g.</w:t>
      </w:r>
      <w:r w:rsidR="00E86526" w:rsidRPr="00FE463F">
        <w:rPr>
          <w:noProof/>
        </w:rPr>
        <w:t>,</w:t>
      </w:r>
      <w:r w:rsidR="006166FA" w:rsidRPr="00FE463F">
        <w:rPr>
          <w:noProof/>
        </w:rPr>
        <w:t> </w:t>
      </w:r>
      <w:r w:rsidR="00551A4C" w:rsidRPr="00FE463F">
        <w:rPr>
          <w:noProof/>
        </w:rPr>
        <w:t xml:space="preserve">nmspI005 or nmspINI1). It </w:t>
      </w:r>
      <w:r w:rsidR="00E86526" w:rsidRPr="00FE463F">
        <w:rPr>
          <w:noProof/>
        </w:rPr>
        <w:t>overwrite</w:t>
      </w:r>
      <w:r w:rsidR="00551A4C" w:rsidRPr="00FE463F">
        <w:rPr>
          <w:noProof/>
        </w:rPr>
        <w:t>s</w:t>
      </w:r>
      <w:r w:rsidR="00E86526" w:rsidRPr="00FE463F">
        <w:rPr>
          <w:noProof/>
        </w:rPr>
        <w:t xml:space="preserve"> any like-named routines. Except for replacing routines with the same name, DIFROM is </w:t>
      </w:r>
      <w:r w:rsidR="00E86526" w:rsidRPr="00FE463F">
        <w:rPr>
          <w:i/>
          <w:noProof/>
        </w:rPr>
        <w:t>non</w:t>
      </w:r>
      <w:r w:rsidR="00E86526" w:rsidRPr="00FE463F">
        <w:rPr>
          <w:noProof/>
        </w:rPr>
        <w:t>destructive and, unlike the init installation process, neither changes nor destroys data. The DIFROM user should ensure that there is sufficient disk space to hold the init routines DIFROM creates.</w:t>
      </w:r>
    </w:p>
    <w:p w:rsidR="00F05C23" w:rsidRPr="00FE463F" w:rsidRDefault="002F0AF3" w:rsidP="00F05C23">
      <w:pPr>
        <w:pStyle w:val="Caution"/>
        <w:rPr>
          <w:noProof/>
        </w:rPr>
      </w:pPr>
      <w:r>
        <w:rPr>
          <w:noProof/>
        </w:rPr>
        <w:drawing>
          <wp:inline distT="0" distB="0" distL="0" distR="0">
            <wp:extent cx="409575" cy="409575"/>
            <wp:effectExtent l="0" t="0" r="9525" b="9525"/>
            <wp:docPr id="401" name="Picture 4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w:t>
      </w:r>
      <w:r w:rsidR="00551A4C" w:rsidRPr="00FE463F">
        <w:rPr>
          <w:noProof/>
        </w:rPr>
        <w:t>As of</w:t>
      </w:r>
      <w:r w:rsidR="00F05C23" w:rsidRPr="00FE463F">
        <w:rPr>
          <w:noProof/>
        </w:rPr>
        <w:t xml:space="preserve"> Kernel 8.0, DIFROM has been </w:t>
      </w:r>
      <w:r w:rsidR="00F05C23" w:rsidRPr="00FE463F">
        <w:rPr>
          <w:i/>
          <w:noProof/>
        </w:rPr>
        <w:t>superseded</w:t>
      </w:r>
      <w:r w:rsidR="00F05C23" w:rsidRPr="00FE463F">
        <w:rPr>
          <w:noProof/>
        </w:rPr>
        <w:t xml:space="preserve"> by the Kernel Installation and Distribution System (KIDS) for the function of transferring software packages from one VA FileMan environment to another. DIFROM can still be used for the time being for the purpose of package export between VA FileMan systems where Kernel has not been installed. VA FileMan developers are no longer enhancing DIFROM; therefore, as of VA FileMan 22.0, any </w:t>
      </w:r>
      <w:r w:rsidR="003A1D38" w:rsidRPr="00FE463F">
        <w:rPr>
          <w:noProof/>
        </w:rPr>
        <w:t>New-Style</w:t>
      </w:r>
      <w:r w:rsidR="00F05C23" w:rsidRPr="00FE463F">
        <w:rPr>
          <w:noProof/>
        </w:rPr>
        <w:t xml:space="preserve"> indexes and keys added to a file </w:t>
      </w:r>
      <w:r w:rsidR="002B1B6C" w:rsidRPr="00FE463F">
        <w:rPr>
          <w:noProof/>
        </w:rPr>
        <w:t xml:space="preserve">are </w:t>
      </w:r>
      <w:r w:rsidR="002B1B6C" w:rsidRPr="00FE463F">
        <w:rPr>
          <w:i/>
          <w:noProof/>
        </w:rPr>
        <w:t>not</w:t>
      </w:r>
      <w:r w:rsidR="002B1B6C" w:rsidRPr="00FE463F">
        <w:rPr>
          <w:noProof/>
        </w:rPr>
        <w:t xml:space="preserve"> </w:t>
      </w:r>
      <w:r w:rsidR="00F05C23" w:rsidRPr="00FE463F">
        <w:rPr>
          <w:noProof/>
        </w:rPr>
        <w:t>transported by DIFROM.</w:t>
      </w:r>
    </w:p>
    <w:p w:rsidR="00E86526" w:rsidRPr="00FE463F" w:rsidRDefault="00E86526" w:rsidP="0074437A">
      <w:pPr>
        <w:pStyle w:val="Heading3"/>
        <w:rPr>
          <w:noProof/>
        </w:rPr>
      </w:pPr>
      <w:bookmarkStart w:id="1337" w:name="_Toc388960660"/>
      <w:r w:rsidRPr="00FE463F">
        <w:rPr>
          <w:noProof/>
        </w:rPr>
        <w:lastRenderedPageBreak/>
        <w:t>PACKAGE File and DIFROM</w:t>
      </w:r>
      <w:bookmarkEnd w:id="1337"/>
    </w:p>
    <w:p w:rsidR="00E86526" w:rsidRPr="00FE463F" w:rsidRDefault="00877ED8" w:rsidP="002E4C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DIFROM:PACKAGE File (#9.4)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File (#9.4):DIFROM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Files:PACKAGE (#9.4)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is used both to document a software package and to aid in exporting the package.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is not required to bui</w:t>
      </w:r>
      <w:r w:rsidR="00210E52" w:rsidRPr="00FE463F">
        <w:rPr>
          <w:noProof/>
        </w:rPr>
        <w:t>ld inits; inits can be built on-the-</w:t>
      </w:r>
      <w:r w:rsidR="00E86526" w:rsidRPr="00FE463F">
        <w:rPr>
          <w:noProof/>
        </w:rPr>
        <w:t xml:space="preserve">fly. Some of the fields are used for documentation only and some for both the export process and documentation. Whenever you build an init using an entry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that entry is also put into the PACKAGE file of the target system when the init is run. Thus, a copy of the documentation for the package </w:t>
      </w:r>
      <w:r w:rsidR="00D56E04" w:rsidRPr="00FE463F">
        <w:rPr>
          <w:noProof/>
        </w:rPr>
        <w:t>is</w:t>
      </w:r>
      <w:r w:rsidR="00E86526" w:rsidRPr="00FE463F">
        <w:rPr>
          <w:noProof/>
        </w:rPr>
        <w:t xml:space="preserve"> on both the source and target systems.</w:t>
      </w:r>
    </w:p>
    <w:p w:rsidR="00E86526" w:rsidRPr="00FE463F" w:rsidRDefault="00E86526" w:rsidP="002E4C4B">
      <w:pPr>
        <w:pStyle w:val="BodyText"/>
        <w:keepNext/>
        <w:keepLines/>
        <w:rPr>
          <w:noProof/>
        </w:rPr>
      </w:pPr>
      <w:r w:rsidRPr="00FE463F">
        <w:rPr>
          <w:noProof/>
        </w:rPr>
        <w:t xml:space="preserve">The fields that DIFROM uses during the package export process are described </w:t>
      </w:r>
      <w:r w:rsidR="0025046A" w:rsidRPr="00FE463F">
        <w:rPr>
          <w:noProof/>
        </w:rPr>
        <w:t xml:space="preserve">in </w:t>
      </w:r>
      <w:r w:rsidR="00394F68" w:rsidRPr="00FE463F">
        <w:rPr>
          <w:noProof/>
        </w:rPr>
        <w:fldChar w:fldCharType="begin"/>
      </w:r>
      <w:r w:rsidR="00394F68" w:rsidRPr="00FE463F">
        <w:rPr>
          <w:noProof/>
        </w:rPr>
        <w:instrText xml:space="preserve"> REF _Ref253571719 \h </w:instrText>
      </w:r>
      <w:r w:rsidR="00394F68" w:rsidRPr="00FE463F">
        <w:rPr>
          <w:noProof/>
        </w:rPr>
      </w:r>
      <w:r w:rsidR="00394F68" w:rsidRPr="00FE463F">
        <w:rPr>
          <w:noProof/>
        </w:rPr>
        <w:fldChar w:fldCharType="separate"/>
      </w:r>
      <w:r w:rsidR="00572F54" w:rsidRPr="00FE463F">
        <w:rPr>
          <w:noProof/>
        </w:rPr>
        <w:t>Table 98</w:t>
      </w:r>
      <w:r w:rsidR="00394F68" w:rsidRPr="00FE463F">
        <w:rPr>
          <w:noProof/>
        </w:rPr>
        <w:fldChar w:fldCharType="end"/>
      </w:r>
      <w:r w:rsidRPr="00FE463F">
        <w:rPr>
          <w:noProof/>
        </w:rPr>
        <w:t>. All fields not noted below are used for documentation only:</w:t>
      </w:r>
    </w:p>
    <w:p w:rsidR="00E86526" w:rsidRPr="00FE463F" w:rsidRDefault="009E1206" w:rsidP="002E4C4B">
      <w:pPr>
        <w:pStyle w:val="ListBullet"/>
        <w:keepNext/>
        <w:keepLines/>
        <w:rPr>
          <w:noProof/>
        </w:rPr>
      </w:pPr>
      <w:hyperlink w:anchor="name" w:history="1">
        <w:r w:rsidR="00E86526" w:rsidRPr="00FE463F">
          <w:rPr>
            <w:rStyle w:val="Hyperlink"/>
            <w:noProof/>
          </w:rPr>
          <w:t>NA</w:t>
        </w:r>
        <w:r w:rsidR="00E86526" w:rsidRPr="00FE463F">
          <w:rPr>
            <w:rStyle w:val="Hyperlink"/>
            <w:noProof/>
          </w:rPr>
          <w:t>M</w:t>
        </w:r>
        <w:r w:rsidR="00E86526" w:rsidRPr="00FE463F">
          <w:rPr>
            <w:rStyle w:val="Hyperlink"/>
            <w:noProof/>
          </w:rPr>
          <w:t>E</w:t>
        </w:r>
      </w:hyperlink>
    </w:p>
    <w:p w:rsidR="00E86526" w:rsidRPr="00FE463F" w:rsidRDefault="009E1206" w:rsidP="002E4C4B">
      <w:pPr>
        <w:pStyle w:val="ListBullet"/>
        <w:keepNext/>
        <w:keepLines/>
        <w:rPr>
          <w:noProof/>
        </w:rPr>
      </w:pPr>
      <w:hyperlink w:anchor="prefix" w:history="1">
        <w:r w:rsidR="00E86526" w:rsidRPr="00FE463F">
          <w:rPr>
            <w:rStyle w:val="Hyperlink"/>
            <w:noProof/>
          </w:rPr>
          <w:t>PREFIX</w:t>
        </w:r>
      </w:hyperlink>
    </w:p>
    <w:p w:rsidR="00E86526" w:rsidRPr="00FE463F" w:rsidRDefault="009E1206" w:rsidP="002E4C4B">
      <w:pPr>
        <w:pStyle w:val="ListBullet"/>
        <w:keepNext/>
        <w:keepLines/>
        <w:rPr>
          <w:noProof/>
        </w:rPr>
      </w:pPr>
      <w:hyperlink w:anchor="template_multiples" w:history="1">
        <w:r w:rsidR="00E86526" w:rsidRPr="00FE463F">
          <w:rPr>
            <w:rStyle w:val="Hyperlink"/>
            <w:noProof/>
          </w:rPr>
          <w:t>Template Multiples</w:t>
        </w:r>
      </w:hyperlink>
    </w:p>
    <w:p w:rsidR="00E86526" w:rsidRPr="00FE463F" w:rsidRDefault="009E1206" w:rsidP="002E4C4B">
      <w:pPr>
        <w:pStyle w:val="ListBullet"/>
        <w:keepNext/>
        <w:keepLines/>
        <w:rPr>
          <w:noProof/>
        </w:rPr>
      </w:pPr>
      <w:hyperlink w:anchor="EXCLUDED_NAME_SPACE" w:history="1">
        <w:r w:rsidR="00E86526" w:rsidRPr="00FE463F">
          <w:rPr>
            <w:rStyle w:val="Hyperlink"/>
            <w:noProof/>
          </w:rPr>
          <w:t>EXCLUDED NAME SPACE</w:t>
        </w:r>
      </w:hyperlink>
    </w:p>
    <w:p w:rsidR="00E86526" w:rsidRPr="00FE463F" w:rsidRDefault="009E1206" w:rsidP="002E4C4B">
      <w:pPr>
        <w:pStyle w:val="ListBullet"/>
        <w:keepNext/>
        <w:keepLines/>
        <w:rPr>
          <w:noProof/>
        </w:rPr>
      </w:pPr>
      <w:hyperlink w:anchor="ENVIRONMENT_CHECK_ROUTINE" w:history="1">
        <w:r w:rsidR="00E86526" w:rsidRPr="00FE463F">
          <w:rPr>
            <w:rStyle w:val="Hyperlink"/>
            <w:noProof/>
          </w:rPr>
          <w:t>ENVIRONMENT CHECK ROUTINE</w:t>
        </w:r>
      </w:hyperlink>
    </w:p>
    <w:p w:rsidR="00E86526" w:rsidRPr="00FE463F" w:rsidRDefault="009E1206" w:rsidP="002E4C4B">
      <w:pPr>
        <w:pStyle w:val="ListBullet"/>
        <w:keepNext/>
        <w:keepLines/>
        <w:rPr>
          <w:noProof/>
        </w:rPr>
      </w:pPr>
      <w:hyperlink w:anchor="PRE_INIT_AFTER_USER_COMMIT" w:history="1">
        <w:r w:rsidR="00E86526" w:rsidRPr="00FE463F">
          <w:rPr>
            <w:rStyle w:val="Hyperlink"/>
            <w:noProof/>
          </w:rPr>
          <w:t>PRE-INIT AFTER USER COMMIT</w:t>
        </w:r>
      </w:hyperlink>
    </w:p>
    <w:p w:rsidR="00E86526" w:rsidRPr="00FE463F" w:rsidRDefault="009E1206" w:rsidP="002E4C4B">
      <w:pPr>
        <w:pStyle w:val="ListBullet"/>
        <w:keepNext/>
        <w:keepLines/>
        <w:rPr>
          <w:noProof/>
        </w:rPr>
      </w:pPr>
      <w:hyperlink w:anchor="POST_INITIALIZATION_ROUTINE" w:history="1">
        <w:r w:rsidR="00E86526" w:rsidRPr="00FE463F">
          <w:rPr>
            <w:rStyle w:val="Hyperlink"/>
            <w:noProof/>
          </w:rPr>
          <w:t>POST-INITIALIZATION ROUTINE</w:t>
        </w:r>
      </w:hyperlink>
    </w:p>
    <w:p w:rsidR="00E86526" w:rsidRPr="00FE463F" w:rsidRDefault="009E1206" w:rsidP="002E4C4B">
      <w:pPr>
        <w:pStyle w:val="ListBullet"/>
        <w:keepNext/>
        <w:keepLines/>
        <w:rPr>
          <w:noProof/>
        </w:rPr>
      </w:pPr>
      <w:hyperlink w:anchor="FILE" w:history="1">
        <w:r w:rsidR="00E86526" w:rsidRPr="00FE463F">
          <w:rPr>
            <w:rStyle w:val="Hyperlink"/>
            <w:noProof/>
          </w:rPr>
          <w:t>FILE</w:t>
        </w:r>
      </w:hyperlink>
    </w:p>
    <w:p w:rsidR="00E86526" w:rsidRPr="00FE463F" w:rsidRDefault="009E1206" w:rsidP="002E4C4B">
      <w:pPr>
        <w:pStyle w:val="ListBullet"/>
        <w:rPr>
          <w:noProof/>
        </w:rPr>
      </w:pPr>
      <w:hyperlink w:anchor="Other_PACKAGE_File_Fields" w:history="1">
        <w:r w:rsidR="00E86526" w:rsidRPr="00FE463F">
          <w:rPr>
            <w:rStyle w:val="Hyperlink"/>
            <w:noProof/>
          </w:rPr>
          <w:t>Other PACKAGE File Fields</w:t>
        </w:r>
      </w:hyperlink>
    </w:p>
    <w:p w:rsidR="002E4C4B" w:rsidRPr="00FE463F" w:rsidRDefault="00394F68" w:rsidP="00394F68">
      <w:pPr>
        <w:pStyle w:val="Caption"/>
        <w:rPr>
          <w:noProof/>
        </w:rPr>
      </w:pPr>
      <w:bookmarkStart w:id="1338" w:name="_Ref253571719"/>
      <w:bookmarkStart w:id="1339" w:name="_Toc390091162"/>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8D6B5C" w:rsidRPr="00FE463F">
        <w:rPr>
          <w:noProof/>
        </w:rPr>
        <w:t>107</w:t>
      </w:r>
      <w:r w:rsidR="00EE4207" w:rsidRPr="00FE463F">
        <w:rPr>
          <w:noProof/>
        </w:rPr>
        <w:fldChar w:fldCharType="end"/>
      </w:r>
      <w:bookmarkEnd w:id="1338"/>
      <w:r w:rsidRPr="00FE463F">
        <w:rPr>
          <w:noProof/>
        </w:rPr>
        <w:t>. DIFROM fields used during the package export process</w:t>
      </w:r>
      <w:bookmarkEnd w:id="133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68"/>
      </w:tblGrid>
      <w:tr w:rsidR="0031616F" w:rsidRPr="00FE463F" w:rsidTr="00A50977">
        <w:trPr>
          <w:tblHeader/>
        </w:trPr>
        <w:tc>
          <w:tcPr>
            <w:tcW w:w="3564" w:type="dxa"/>
            <w:shd w:val="pct12" w:color="auto" w:fill="auto"/>
          </w:tcPr>
          <w:p w:rsidR="002E4C4B" w:rsidRPr="00FE463F" w:rsidRDefault="002E4C4B" w:rsidP="0025046A">
            <w:pPr>
              <w:pStyle w:val="TableHeading"/>
              <w:rPr>
                <w:noProof/>
              </w:rPr>
            </w:pPr>
            <w:bookmarkStart w:id="1340" w:name="COL001_TBL069"/>
            <w:bookmarkEnd w:id="1340"/>
            <w:r w:rsidRPr="00FE463F">
              <w:rPr>
                <w:noProof/>
              </w:rPr>
              <w:t>Field</w:t>
            </w:r>
          </w:p>
        </w:tc>
        <w:tc>
          <w:tcPr>
            <w:tcW w:w="5868" w:type="dxa"/>
            <w:shd w:val="pct12" w:color="auto" w:fill="auto"/>
          </w:tcPr>
          <w:p w:rsidR="002E4C4B" w:rsidRPr="00FE463F" w:rsidRDefault="002E4C4B" w:rsidP="0025046A">
            <w:pPr>
              <w:pStyle w:val="TableHeading"/>
              <w:rPr>
                <w:noProof/>
              </w:rPr>
            </w:pPr>
            <w:r w:rsidRPr="00FE463F">
              <w:rPr>
                <w:noProof/>
              </w:rPr>
              <w:t>Description</w:t>
            </w:r>
          </w:p>
        </w:tc>
      </w:tr>
      <w:tr w:rsidR="0031616F" w:rsidRPr="00FE463F" w:rsidTr="00A50977">
        <w:tc>
          <w:tcPr>
            <w:tcW w:w="3564" w:type="dxa"/>
          </w:tcPr>
          <w:p w:rsidR="002E4C4B" w:rsidRPr="00FE463F" w:rsidRDefault="002E4C4B" w:rsidP="009927FB">
            <w:pPr>
              <w:pStyle w:val="TableText"/>
              <w:keepNext/>
              <w:keepLines/>
              <w:rPr>
                <w:noProof/>
              </w:rPr>
            </w:pPr>
            <w:bookmarkStart w:id="1341" w:name="name"/>
            <w:r w:rsidRPr="00FE463F">
              <w:rPr>
                <w:noProof/>
              </w:rPr>
              <w:t>NAME</w:t>
            </w:r>
            <w:bookmarkEnd w:id="1341"/>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DIFROM:NAME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PACKAGE File</w:instrText>
            </w:r>
            <w:r w:rsidR="009927FB" w:rsidRPr="00FE463F">
              <w:rPr>
                <w:rFonts w:ascii="Times New Roman" w:hAnsi="Times New Roman" w:cs="Arial"/>
                <w:noProof/>
                <w:snapToGrid w:val="0"/>
                <w:sz w:val="22"/>
              </w:rPr>
              <w:instrText xml:space="preserve"> (#9.4):</w:instrText>
            </w:r>
            <w:r w:rsidRPr="00FE463F">
              <w:rPr>
                <w:rFonts w:ascii="Times New Roman" w:hAnsi="Times New Roman" w:cs="Arial"/>
                <w:noProof/>
                <w:snapToGrid w:val="0"/>
                <w:sz w:val="22"/>
              </w:rPr>
              <w:instrText>DIFROM:NAME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NAME:PACKAGE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rsidR="002E4C4B" w:rsidRPr="00FE463F" w:rsidRDefault="002E4C4B" w:rsidP="009E1206">
            <w:pPr>
              <w:pStyle w:val="TableText"/>
              <w:keepNext/>
              <w:keepLines/>
              <w:rPr>
                <w:noProof/>
              </w:rPr>
            </w:pPr>
            <w:r w:rsidRPr="00FE463F">
              <w:rPr>
                <w:noProof/>
              </w:rPr>
              <w:t xml:space="preserve">This is a brief (4-30 characters) name describing the package. It is used to identify the package and does </w:t>
            </w:r>
            <w:r w:rsidRPr="00FE463F">
              <w:rPr>
                <w:i/>
                <w:noProof/>
              </w:rPr>
              <w:t>not</w:t>
            </w:r>
            <w:r w:rsidRPr="00FE463F">
              <w:rPr>
                <w:noProof/>
              </w:rPr>
              <w:t xml:space="preserve"> affect the init directly. However, it is the key field used when installing the </w:t>
            </w:r>
            <w:r w:rsidR="001D0D3A" w:rsidRPr="00FE463F">
              <w:rPr>
                <w:noProof/>
              </w:rPr>
              <w:t>PACKAGE file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entry on the target system. If you change the name and install a package on a system where it already exists under a different name, a new entry </w:t>
            </w:r>
            <w:r w:rsidR="00D56E04" w:rsidRPr="00FE463F">
              <w:rPr>
                <w:noProof/>
              </w:rPr>
              <w:t>is</w:t>
            </w:r>
            <w:r w:rsidRPr="00FE463F">
              <w:rPr>
                <w:noProof/>
              </w:rPr>
              <w:t xml:space="preserve"> created in the </w:t>
            </w:r>
            <w:r w:rsidR="001D0D3A" w:rsidRPr="00FE463F">
              <w:rPr>
                <w:noProof/>
              </w:rPr>
              <w:t>PACKAGE file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on the target system. The unchanged old entry remain</w:t>
            </w:r>
            <w:r w:rsidR="009E1206" w:rsidRPr="00FE463F">
              <w:rPr>
                <w:noProof/>
              </w:rPr>
              <w:t>s</w:t>
            </w:r>
            <w:r w:rsidRPr="00FE463F">
              <w:rPr>
                <w:noProof/>
              </w:rPr>
              <w:t>, too.</w:t>
            </w:r>
          </w:p>
        </w:tc>
      </w:tr>
      <w:tr w:rsidR="0031616F" w:rsidRPr="00FE463F" w:rsidTr="00A50977">
        <w:tc>
          <w:tcPr>
            <w:tcW w:w="3564" w:type="dxa"/>
          </w:tcPr>
          <w:p w:rsidR="002E4C4B" w:rsidRPr="00FE463F" w:rsidRDefault="002E4C4B" w:rsidP="00A50977">
            <w:pPr>
              <w:pStyle w:val="TableText"/>
              <w:keepNext/>
              <w:keepLines/>
              <w:rPr>
                <w:noProof/>
              </w:rPr>
            </w:pPr>
            <w:bookmarkStart w:id="1342" w:name="prefix"/>
            <w:r w:rsidRPr="00FE463F">
              <w:rPr>
                <w:noProof/>
              </w:rPr>
              <w:t>PREFIX</w:t>
            </w:r>
            <w:bookmarkEnd w:id="1342"/>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DIFROM:PREFIX</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:PREFIX</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PREFIX:PACKAGE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rsidR="002E4C4B" w:rsidRPr="00FE463F" w:rsidRDefault="002E4C4B" w:rsidP="00A50977">
            <w:pPr>
              <w:pStyle w:val="TableText"/>
              <w:keepNext/>
              <w:keepLines/>
              <w:rPr>
                <w:noProof/>
              </w:rPr>
            </w:pPr>
            <w:r w:rsidRPr="00FE463F">
              <w:rPr>
                <w:noProof/>
              </w:rPr>
              <w:t>This is the 2-4 character namespace of the package. It is the unique identifier for the pack</w:t>
            </w:r>
            <w:r w:rsidR="009E1206" w:rsidRPr="00FE463F">
              <w:rPr>
                <w:noProof/>
              </w:rPr>
              <w:t>age. The PREFIX controls which templates, options, b</w:t>
            </w:r>
            <w:r w:rsidRPr="00FE463F">
              <w:rPr>
                <w:noProof/>
              </w:rPr>
              <w:t>ulletins, etc., are included in the init routines for export. Those components with names beginning with the package</w:t>
            </w:r>
            <w:r w:rsidR="00084217" w:rsidRPr="00FE463F">
              <w:rPr>
                <w:noProof/>
              </w:rPr>
              <w:t>’</w:t>
            </w:r>
            <w:r w:rsidRPr="00FE463F">
              <w:rPr>
                <w:noProof/>
              </w:rPr>
              <w:t xml:space="preserve">s PREFIX are </w:t>
            </w:r>
            <w:r w:rsidRPr="00FE463F">
              <w:rPr>
                <w:i/>
                <w:noProof/>
              </w:rPr>
              <w:t>automatically</w:t>
            </w:r>
            <w:r w:rsidRPr="00FE463F">
              <w:rPr>
                <w:noProof/>
              </w:rPr>
              <w:t xml:space="preserve"> exported, except for those beginning with the lett</w:t>
            </w:r>
            <w:r w:rsidR="009E1206" w:rsidRPr="00FE463F">
              <w:rPr>
                <w:noProof/>
              </w:rPr>
              <w:t>ers in the EXCLUDED NAME SPACE M</w:t>
            </w:r>
            <w:r w:rsidRPr="00FE463F">
              <w:rPr>
                <w:noProof/>
              </w:rPr>
              <w:t>ultiple.</w:t>
            </w:r>
          </w:p>
        </w:tc>
      </w:tr>
      <w:tr w:rsidR="0031616F" w:rsidRPr="00FE463F" w:rsidTr="00A50977">
        <w:tc>
          <w:tcPr>
            <w:tcW w:w="3564" w:type="dxa"/>
          </w:tcPr>
          <w:p w:rsidR="002E4C4B" w:rsidRPr="00FE463F" w:rsidRDefault="002E4C4B" w:rsidP="00A50977">
            <w:pPr>
              <w:pStyle w:val="TableText"/>
              <w:keepNext/>
              <w:keepLines/>
              <w:rPr>
                <w:noProof/>
              </w:rPr>
            </w:pPr>
            <w:bookmarkStart w:id="1343" w:name="template_multiples"/>
            <w:r w:rsidRPr="00FE463F">
              <w:rPr>
                <w:bCs/>
                <w:noProof/>
              </w:rPr>
              <w:t>Template Multiples</w:t>
            </w:r>
            <w:bookmarkEnd w:id="1343"/>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DIFROM:Template Multiples</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:Template Multiples</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Template Multiples:PACKAGE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rsidR="003E031E" w:rsidRPr="00FE463F" w:rsidRDefault="009E1206" w:rsidP="00A50977">
            <w:pPr>
              <w:pStyle w:val="TableText"/>
              <w:keepNext/>
              <w:keepLines/>
              <w:rPr>
                <w:noProof/>
              </w:rPr>
            </w:pPr>
            <w:r w:rsidRPr="00FE463F">
              <w:rPr>
                <w:noProof/>
              </w:rPr>
              <w:t>There is a M</w:t>
            </w:r>
            <w:r w:rsidR="002E4C4B" w:rsidRPr="00FE463F">
              <w:rPr>
                <w:noProof/>
              </w:rPr>
              <w:t>ultiple field for each of the following template types:</w:t>
            </w:r>
          </w:p>
          <w:p w:rsidR="003E031E" w:rsidRPr="00FE463F" w:rsidRDefault="003E031E" w:rsidP="003E031E">
            <w:pPr>
              <w:pStyle w:val="TableListBullet"/>
              <w:rPr>
                <w:noProof/>
              </w:rPr>
            </w:pPr>
            <w:r w:rsidRPr="00FE463F">
              <w:rPr>
                <w:noProof/>
              </w:rPr>
              <w:t>INPUT</w:t>
            </w:r>
          </w:p>
          <w:p w:rsidR="003E031E" w:rsidRPr="00FE463F" w:rsidRDefault="002E4C4B" w:rsidP="003E031E">
            <w:pPr>
              <w:pStyle w:val="TableListBullet"/>
              <w:rPr>
                <w:noProof/>
              </w:rPr>
            </w:pPr>
            <w:r w:rsidRPr="00FE463F">
              <w:rPr>
                <w:noProof/>
              </w:rPr>
              <w:t>SORT</w:t>
            </w:r>
          </w:p>
          <w:p w:rsidR="003E031E" w:rsidRPr="00FE463F" w:rsidRDefault="002E4C4B" w:rsidP="003E031E">
            <w:pPr>
              <w:pStyle w:val="TableListBullet"/>
              <w:rPr>
                <w:noProof/>
              </w:rPr>
            </w:pPr>
            <w:r w:rsidRPr="00FE463F">
              <w:rPr>
                <w:noProof/>
              </w:rPr>
              <w:t>PRINT</w:t>
            </w:r>
          </w:p>
          <w:p w:rsidR="003E031E" w:rsidRPr="00FE463F" w:rsidRDefault="002E4C4B" w:rsidP="003E031E">
            <w:pPr>
              <w:pStyle w:val="TableListBullet"/>
              <w:rPr>
                <w:noProof/>
              </w:rPr>
            </w:pPr>
            <w:r w:rsidRPr="00FE463F">
              <w:rPr>
                <w:noProof/>
              </w:rPr>
              <w:t>SCREEN (F</w:t>
            </w:r>
            <w:r w:rsidR="003E031E" w:rsidRPr="00FE463F">
              <w:rPr>
                <w:noProof/>
              </w:rPr>
              <w:t>ORM)</w:t>
            </w:r>
          </w:p>
          <w:p w:rsidR="002E4C4B" w:rsidRPr="00FE463F" w:rsidRDefault="009E1206" w:rsidP="00A50977">
            <w:pPr>
              <w:pStyle w:val="TableText"/>
              <w:keepNext/>
              <w:keepLines/>
              <w:rPr>
                <w:noProof/>
              </w:rPr>
            </w:pPr>
            <w:r w:rsidRPr="00FE463F">
              <w:rPr>
                <w:noProof/>
              </w:rPr>
              <w:t>The developer uses these M</w:t>
            </w:r>
            <w:r w:rsidR="002E4C4B" w:rsidRPr="00FE463F">
              <w:rPr>
                <w:noProof/>
              </w:rPr>
              <w:t>ultiples to have the init include templates in addition to those within the PREFIX names</w:t>
            </w:r>
            <w:r w:rsidRPr="00FE463F">
              <w:rPr>
                <w:noProof/>
              </w:rPr>
              <w:t>pace. Each of these M</w:t>
            </w:r>
            <w:r w:rsidR="002E4C4B" w:rsidRPr="00FE463F">
              <w:rPr>
                <w:noProof/>
              </w:rPr>
              <w:t>ultiples contains the free-text name of a template and the number of the file associated with that template (a pointer to the FILE of Files).</w:t>
            </w:r>
          </w:p>
          <w:p w:rsidR="002E4C4B" w:rsidRPr="00FE463F" w:rsidRDefault="002F0AF3" w:rsidP="009E1206">
            <w:pPr>
              <w:pStyle w:val="TableNote"/>
              <w:rPr>
                <w:noProof/>
              </w:rPr>
            </w:pPr>
            <w:r>
              <w:rPr>
                <w:noProof/>
              </w:rPr>
              <w:drawing>
                <wp:inline distT="0" distB="0" distL="0" distR="0">
                  <wp:extent cx="285750" cy="285750"/>
                  <wp:effectExtent l="0" t="0" r="0" b="0"/>
                  <wp:docPr id="402" name="Picture 4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E1206" w:rsidRPr="00FE463F">
              <w:rPr>
                <w:b/>
                <w:noProof/>
              </w:rPr>
              <w:t xml:space="preserve"> </w:t>
            </w:r>
            <w:r w:rsidR="002E4C4B" w:rsidRPr="00FE463F">
              <w:rPr>
                <w:b/>
                <w:noProof/>
              </w:rPr>
              <w:t>N</w:t>
            </w:r>
            <w:r w:rsidR="009E1206" w:rsidRPr="00FE463F">
              <w:rPr>
                <w:b/>
                <w:noProof/>
              </w:rPr>
              <w:t>OTE:</w:t>
            </w:r>
            <w:r w:rsidR="009E1206" w:rsidRPr="00FE463F">
              <w:rPr>
                <w:noProof/>
              </w:rPr>
              <w:t xml:space="preserve"> F</w:t>
            </w:r>
            <w:r w:rsidR="002E4C4B" w:rsidRPr="00FE463F">
              <w:rPr>
                <w:noProof/>
              </w:rPr>
              <w:t xml:space="preserve">or SCREEN (FORM) templates, all blocks pointed-to by exported forms are </w:t>
            </w:r>
            <w:r w:rsidR="002E4C4B" w:rsidRPr="00FE463F">
              <w:rPr>
                <w:i/>
                <w:noProof/>
              </w:rPr>
              <w:t>automatically</w:t>
            </w:r>
            <w:r w:rsidR="002E4C4B" w:rsidRPr="00FE463F">
              <w:rPr>
                <w:noProof/>
              </w:rPr>
              <w:t xml:space="preserve"> included in the init regardless of their namespace. The blocks need </w:t>
            </w:r>
            <w:r w:rsidR="002E4C4B" w:rsidRPr="00FE463F">
              <w:rPr>
                <w:i/>
                <w:noProof/>
              </w:rPr>
              <w:t>not</w:t>
            </w:r>
            <w:r w:rsidR="002E4C4B" w:rsidRPr="00FE463F">
              <w:rPr>
                <w:noProof/>
              </w:rPr>
              <w:t xml:space="preserve"> be specified by the developer.</w:t>
            </w:r>
          </w:p>
        </w:tc>
      </w:tr>
      <w:tr w:rsidR="0031616F" w:rsidRPr="00FE463F" w:rsidTr="00A50977">
        <w:tc>
          <w:tcPr>
            <w:tcW w:w="3564" w:type="dxa"/>
          </w:tcPr>
          <w:p w:rsidR="002E4C4B" w:rsidRPr="00FE463F" w:rsidRDefault="001F628F" w:rsidP="001F628F">
            <w:pPr>
              <w:pStyle w:val="TableText"/>
              <w:rPr>
                <w:noProof/>
              </w:rPr>
            </w:pPr>
            <w:bookmarkStart w:id="1344" w:name="EXCLUDED_NAME_SPACE"/>
            <w:r w:rsidRPr="00FE463F">
              <w:rPr>
                <w:bCs/>
                <w:noProof/>
              </w:rPr>
              <w:t>EXCLUDED NAME SPACE</w:t>
            </w:r>
            <w:bookmarkEnd w:id="1344"/>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DIFROM:EXCLUDED NAME SPACE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:EXCLUDED NAME SPACE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EXCLUDED NAME SPACE:PACKAGE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rsidR="002E4C4B" w:rsidRPr="00FE463F" w:rsidRDefault="001F628F" w:rsidP="001F628F">
            <w:pPr>
              <w:pStyle w:val="TableText"/>
              <w:rPr>
                <w:noProof/>
              </w:rPr>
            </w:pPr>
            <w:r w:rsidRPr="00FE463F">
              <w:rPr>
                <w:noProof/>
              </w:rPr>
              <w:t>The developer c</w:t>
            </w:r>
            <w:r w:rsidR="009E1206" w:rsidRPr="00FE463F">
              <w:rPr>
                <w:noProof/>
              </w:rPr>
              <w:t>an use the EXCLUDED NAME SPACE M</w:t>
            </w:r>
            <w:r w:rsidRPr="00FE463F">
              <w:rPr>
                <w:noProof/>
              </w:rPr>
              <w:t>ultiple to exclude templates, options, bulletins, etc., that are a subset of the package</w:t>
            </w:r>
            <w:r w:rsidR="00084217" w:rsidRPr="00FE463F">
              <w:rPr>
                <w:noProof/>
              </w:rPr>
              <w:t>’</w:t>
            </w:r>
            <w:r w:rsidRPr="00FE463F">
              <w:rPr>
                <w:noProof/>
              </w:rPr>
              <w:t xml:space="preserve">s namespace. For example, if the namespace of a package were PRC and the EXCLUDED </w:t>
            </w:r>
            <w:r w:rsidR="009E1206" w:rsidRPr="00FE463F">
              <w:rPr>
                <w:noProof/>
              </w:rPr>
              <w:t>NAME SPACE M</w:t>
            </w:r>
            <w:r w:rsidRPr="00FE463F">
              <w:rPr>
                <w:noProof/>
              </w:rPr>
              <w:t xml:space="preserve">ultiple contained the entry PRCZ, then any of the components of the package with names beginning with </w:t>
            </w:r>
            <w:r w:rsidR="00084217" w:rsidRPr="00FE463F">
              <w:rPr>
                <w:noProof/>
              </w:rPr>
              <w:t>“</w:t>
            </w:r>
            <w:r w:rsidRPr="00FE463F">
              <w:rPr>
                <w:noProof/>
              </w:rPr>
              <w:t>PRCZ</w:t>
            </w:r>
            <w:r w:rsidR="00084217" w:rsidRPr="00FE463F">
              <w:rPr>
                <w:noProof/>
              </w:rPr>
              <w:t>”</w:t>
            </w:r>
            <w:r w:rsidRPr="00FE463F">
              <w:rPr>
                <w:noProof/>
              </w:rPr>
              <w:t xml:space="preserve"> would </w:t>
            </w:r>
            <w:r w:rsidRPr="00FE463F">
              <w:rPr>
                <w:i/>
                <w:noProof/>
              </w:rPr>
              <w:t>not</w:t>
            </w:r>
            <w:r w:rsidRPr="00FE463F">
              <w:rPr>
                <w:noProof/>
              </w:rPr>
              <w:t xml:space="preserve"> be exported.</w:t>
            </w:r>
          </w:p>
        </w:tc>
      </w:tr>
      <w:tr w:rsidR="0031616F" w:rsidRPr="00FE463F" w:rsidTr="00A50977">
        <w:tc>
          <w:tcPr>
            <w:tcW w:w="3564" w:type="dxa"/>
          </w:tcPr>
          <w:p w:rsidR="002E4C4B" w:rsidRPr="00FE463F" w:rsidRDefault="001F628F" w:rsidP="001F628F">
            <w:pPr>
              <w:pStyle w:val="TableText"/>
              <w:rPr>
                <w:noProof/>
              </w:rPr>
            </w:pPr>
            <w:bookmarkStart w:id="1345" w:name="ENVIRONMENT_CHECK_ROUTINE"/>
            <w:r w:rsidRPr="00FE463F">
              <w:rPr>
                <w:bCs/>
                <w:noProof/>
              </w:rPr>
              <w:t>ENVIRONMENT CHECK ROUTINE</w:t>
            </w:r>
            <w:bookmarkEnd w:id="1345"/>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DIFROM:ENVIRONMENT CHECK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:ENVIRONMENT CHECK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ENVIRONMENT CHECK ROUTINE:PACKAGE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rsidR="002E4C4B" w:rsidRPr="00FE463F" w:rsidRDefault="001F628F" w:rsidP="001F628F">
            <w:pPr>
              <w:pStyle w:val="TableText"/>
              <w:rPr>
                <w:noProof/>
              </w:rPr>
            </w:pPr>
            <w:r w:rsidRPr="00FE463F">
              <w:rPr>
                <w:noProof/>
              </w:rPr>
              <w:t xml:space="preserve">When the installer starts the init, the routine identified in the ENVIRONMENT CHECK ROUTINE field is run before any of the init routines DIFROM created and before any questions are asked. The installer </w:t>
            </w:r>
            <w:r w:rsidRPr="00FE463F">
              <w:rPr>
                <w:i/>
                <w:noProof/>
              </w:rPr>
              <w:t>cannot</w:t>
            </w:r>
            <w:r w:rsidRPr="00FE463F">
              <w:rPr>
                <w:noProof/>
              </w:rPr>
              <w:t xml:space="preserve"> interrupt the init process until this routine has completed. Thus, this pre-init should be used to simply examine the environment; it should </w:t>
            </w:r>
            <w:r w:rsidRPr="00FE463F">
              <w:rPr>
                <w:i/>
                <w:noProof/>
              </w:rPr>
              <w:t>not</w:t>
            </w:r>
            <w:r w:rsidRPr="00FE463F">
              <w:rPr>
                <w:noProof/>
              </w:rPr>
              <w:t xml:space="preserve"> change any data.</w:t>
            </w:r>
          </w:p>
        </w:tc>
      </w:tr>
      <w:tr w:rsidR="0031616F" w:rsidRPr="00FE463F" w:rsidTr="00A50977">
        <w:tc>
          <w:tcPr>
            <w:tcW w:w="3564" w:type="dxa"/>
          </w:tcPr>
          <w:p w:rsidR="002E4C4B" w:rsidRPr="00FE463F" w:rsidRDefault="001F628F" w:rsidP="001F628F">
            <w:pPr>
              <w:pStyle w:val="TableText"/>
              <w:rPr>
                <w:noProof/>
              </w:rPr>
            </w:pPr>
            <w:bookmarkStart w:id="1346" w:name="PRE_INIT_AFTER_USER_COMMIT"/>
            <w:r w:rsidRPr="00FE463F">
              <w:rPr>
                <w:bCs/>
                <w:noProof/>
              </w:rPr>
              <w:t xml:space="preserve">PRE-INIT AFTER </w:t>
            </w:r>
            <w:r w:rsidRPr="00FE463F">
              <w:rPr>
                <w:bCs/>
                <w:noProof/>
              </w:rPr>
              <w:t>USER COMMIT</w:t>
            </w:r>
            <w:bookmarkEnd w:id="1346"/>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DIFROM:PRE-INIT AFTER USER COMMIT</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:PRE-INIT AFTER USER COMMIT</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PRE-INIT AFTER USER COMMIT:PACKAGE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rsidR="002E4C4B" w:rsidRPr="00FE463F" w:rsidRDefault="001F628F" w:rsidP="00AF7931">
            <w:pPr>
              <w:pStyle w:val="TableText"/>
              <w:rPr>
                <w:noProof/>
              </w:rPr>
            </w:pPr>
            <w:r w:rsidRPr="00FE463F">
              <w:rPr>
                <w:noProof/>
              </w:rPr>
              <w:t xml:space="preserve">The routine named in the PRE-INIT AFTER USER COMMIT field runs after the installer has committed to proceeding with the install but before any data is updated. This routine </w:t>
            </w:r>
            <w:r w:rsidR="00AF7931" w:rsidRPr="00FE463F">
              <w:rPr>
                <w:noProof/>
              </w:rPr>
              <w:t>can</w:t>
            </w:r>
            <w:r w:rsidRPr="00FE463F">
              <w:rPr>
                <w:noProof/>
              </w:rPr>
              <w:t xml:space="preserve"> edit or delete data. The developer uses this routine to make any </w:t>
            </w:r>
            <w:r w:rsidRPr="00FE463F">
              <w:rPr>
                <w:noProof/>
              </w:rPr>
              <w:lastRenderedPageBreak/>
              <w:t>data conversions, etc., that need to be performed before the init brings in new data.</w:t>
            </w:r>
          </w:p>
        </w:tc>
      </w:tr>
      <w:tr w:rsidR="0031616F" w:rsidRPr="00FE463F" w:rsidTr="00A50977">
        <w:tc>
          <w:tcPr>
            <w:tcW w:w="3564" w:type="dxa"/>
          </w:tcPr>
          <w:p w:rsidR="002E4C4B" w:rsidRPr="00FE463F" w:rsidRDefault="001F628F" w:rsidP="001F628F">
            <w:pPr>
              <w:pStyle w:val="TableText"/>
              <w:rPr>
                <w:noProof/>
              </w:rPr>
            </w:pPr>
            <w:bookmarkStart w:id="1347" w:name="POST_INITIALIZATION_ROUTINE"/>
            <w:r w:rsidRPr="00FE463F">
              <w:rPr>
                <w:bCs/>
                <w:noProof/>
              </w:rPr>
              <w:lastRenderedPageBreak/>
              <w:t>POST-INITIALIZATION ROUTINE</w:t>
            </w:r>
            <w:bookmarkEnd w:id="1347"/>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DIFROM:POST-INITIALIZATION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:POST-INITIALIZATION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POST-INITIALIZATION ROUTINE:PACKAGE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rsidR="002E4C4B" w:rsidRPr="00FE463F" w:rsidRDefault="001F628F" w:rsidP="001F628F">
            <w:pPr>
              <w:pStyle w:val="TableText"/>
              <w:rPr>
                <w:noProof/>
              </w:rPr>
            </w:pPr>
            <w:r w:rsidRPr="00FE463F">
              <w:rPr>
                <w:noProof/>
              </w:rPr>
              <w:t>The routine named in the POST-INITIALIZATION ROUTINE field runs after the inits put everything in place. Here, the developer makes any data conversions, etc., that need to be performed after the new data is installed.</w:t>
            </w:r>
          </w:p>
        </w:tc>
      </w:tr>
      <w:tr w:rsidR="0031616F" w:rsidRPr="00FE463F" w:rsidTr="00A50977">
        <w:tc>
          <w:tcPr>
            <w:tcW w:w="3564" w:type="dxa"/>
          </w:tcPr>
          <w:p w:rsidR="002E4C4B" w:rsidRPr="00FE463F" w:rsidRDefault="001F628F" w:rsidP="001F628F">
            <w:pPr>
              <w:pStyle w:val="TableText"/>
              <w:rPr>
                <w:noProof/>
              </w:rPr>
            </w:pPr>
            <w:bookmarkStart w:id="1348" w:name="FILE"/>
            <w:r w:rsidRPr="00FE463F">
              <w:rPr>
                <w:bCs/>
                <w:noProof/>
              </w:rPr>
              <w:t>FILE</w:t>
            </w:r>
            <w:bookmarkEnd w:id="1348"/>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DIFROM:FILE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:FILE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FILE:PACKAGE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rsidR="002E4C4B" w:rsidRPr="00FE463F" w:rsidRDefault="00AF7931" w:rsidP="001F628F">
            <w:pPr>
              <w:pStyle w:val="TableText"/>
              <w:rPr>
                <w:noProof/>
              </w:rPr>
            </w:pPr>
            <w:r w:rsidRPr="00FE463F">
              <w:rPr>
                <w:noProof/>
              </w:rPr>
              <w:t>This is a M</w:t>
            </w:r>
            <w:r w:rsidR="001F628F" w:rsidRPr="00FE463F">
              <w:rPr>
                <w:noProof/>
              </w:rPr>
              <w:t>ultiple field used to describe how the data dictionaries (DDs) and data from the exported files are to be handled in the inits. The following field</w:t>
            </w:r>
            <w:r w:rsidRPr="00FE463F">
              <w:rPr>
                <w:noProof/>
              </w:rPr>
              <w:t>s are included within the FILE M</w:t>
            </w:r>
            <w:r w:rsidR="001F628F" w:rsidRPr="00FE463F">
              <w:rPr>
                <w:noProof/>
              </w:rPr>
              <w:t>ultiple:</w:t>
            </w:r>
          </w:p>
          <w:p w:rsidR="001F628F" w:rsidRPr="00FE463F" w:rsidRDefault="001F628F" w:rsidP="001F628F">
            <w:pPr>
              <w:pStyle w:val="TableListBullet"/>
              <w:rPr>
                <w:noProof/>
              </w:rPr>
            </w:pPr>
            <w:r w:rsidRPr="00FE463F">
              <w:rPr>
                <w:bCs/>
                <w:noProof/>
              </w:rPr>
              <w:t>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This field contains the number of the file to be exported. </w:t>
            </w:r>
            <w:r w:rsidR="001D0D3A" w:rsidRPr="00FE463F">
              <w:rPr>
                <w:noProof/>
              </w:rPr>
              <w:t>It is a pointer to the FILE (#1)</w:t>
            </w:r>
            <w:r w:rsidR="001D0D3A" w:rsidRPr="00FE463F">
              <w:rPr>
                <w:rFonts w:ascii="Times New Roman" w:hAnsi="Times New Roman" w:cs="Times New Roman"/>
                <w:noProof/>
                <w:sz w:val="22"/>
                <w:szCs w:val="22"/>
              </w:rPr>
              <w:t xml:space="preserve"> </w:t>
            </w:r>
            <w:r w:rsidR="001D0D3A" w:rsidRPr="00FE463F">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 xml:space="preserve"> XE </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FILE file (#1)</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 xml:space="preserve"> </w:instrText>
            </w:r>
            <w:r w:rsidR="001D0D3A" w:rsidRPr="00FE463F">
              <w:rPr>
                <w:rFonts w:ascii="Times New Roman" w:hAnsi="Times New Roman" w:cs="Times New Roman"/>
                <w:noProof/>
                <w:sz w:val="22"/>
                <w:szCs w:val="22"/>
              </w:rPr>
              <w:fldChar w:fldCharType="end"/>
            </w:r>
            <w:r w:rsidR="001D0D3A" w:rsidRPr="00FE463F">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 xml:space="preserve"> XE </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Files:FILE (#1)</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 xml:space="preserve"> </w:instrText>
            </w:r>
            <w:r w:rsidR="001D0D3A" w:rsidRPr="00FE463F">
              <w:rPr>
                <w:rFonts w:ascii="Times New Roman" w:hAnsi="Times New Roman" w:cs="Times New Roman"/>
                <w:noProof/>
                <w:sz w:val="22"/>
                <w:szCs w:val="22"/>
              </w:rPr>
              <w:fldChar w:fldCharType="end"/>
            </w:r>
            <w:r w:rsidR="001D0D3A" w:rsidRPr="00FE463F">
              <w:rPr>
                <w:noProof/>
              </w:rPr>
              <w:t xml:space="preserve"> of f</w:t>
            </w:r>
            <w:r w:rsidRPr="00FE463F">
              <w:rPr>
                <w:noProof/>
              </w:rPr>
              <w:t>iles.</w:t>
            </w:r>
            <w:r w:rsidR="00AF7931" w:rsidRPr="00FE463F">
              <w:rPr>
                <w:noProof/>
              </w:rPr>
              <w:br/>
            </w:r>
          </w:p>
          <w:p w:rsidR="001F628F" w:rsidRPr="00FE463F" w:rsidRDefault="001F628F" w:rsidP="001F628F">
            <w:pPr>
              <w:pStyle w:val="TableListBullet"/>
              <w:rPr>
                <w:noProof/>
              </w:rPr>
            </w:pPr>
            <w:r w:rsidRPr="00FE463F">
              <w:rPr>
                <w:bCs/>
                <w:noProof/>
              </w:rPr>
              <w:t>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00AF7931" w:rsidRPr="00FE463F">
              <w:rPr>
                <w:noProof/>
              </w:rPr>
              <w:br/>
            </w:r>
            <w:r w:rsidR="00AF7931" w:rsidRPr="00FE463F">
              <w:rPr>
                <w:noProof/>
              </w:rPr>
              <w:br/>
              <w:t>This optional Multiple within the FILE M</w:t>
            </w:r>
            <w:r w:rsidRPr="00FE463F">
              <w:rPr>
                <w:noProof/>
              </w:rPr>
              <w:t xml:space="preserve">ultiple allows the developer to send a subset of the fields from a file. If only some of the fields are being exported, a </w:t>
            </w:r>
            <w:r w:rsidR="00084217" w:rsidRPr="00FE463F">
              <w:rPr>
                <w:noProof/>
              </w:rPr>
              <w:t>“</w:t>
            </w:r>
            <w:r w:rsidRPr="00FE463F">
              <w:rPr>
                <w:noProof/>
              </w:rPr>
              <w:t>partial</w:t>
            </w:r>
            <w:r w:rsidR="00084217" w:rsidRPr="00FE463F">
              <w:rPr>
                <w:noProof/>
              </w:rPr>
              <w:t>”</w:t>
            </w:r>
            <w:r w:rsidRPr="00FE463F">
              <w:rPr>
                <w:noProof/>
              </w:rPr>
              <w:t xml:space="preserve"> file is being sent. If no</w:t>
            </w:r>
            <w:r w:rsidR="00AF7931" w:rsidRPr="00FE463F">
              <w:rPr>
                <w:noProof/>
              </w:rPr>
              <w:t xml:space="preserve"> entries are made in the FIELD M</w:t>
            </w:r>
            <w:r w:rsidRPr="00FE463F">
              <w:rPr>
                <w:noProof/>
              </w:rPr>
              <w:t xml:space="preserve">ultiple, all of the fields from the file are exported. Only the names of fields at the </w:t>
            </w:r>
            <w:r w:rsidR="00E90B07" w:rsidRPr="00FE463F">
              <w:rPr>
                <w:noProof/>
              </w:rPr>
              <w:t>top-level</w:t>
            </w:r>
            <w:r w:rsidRPr="00FE463F">
              <w:rPr>
                <w:noProof/>
              </w:rPr>
              <w:t xml:space="preserve"> of a file can be entered. Thus, single fields at the </w:t>
            </w:r>
            <w:r w:rsidR="00E90B07" w:rsidRPr="00FE463F">
              <w:rPr>
                <w:noProof/>
              </w:rPr>
              <w:t>top-level</w:t>
            </w:r>
            <w:r w:rsidR="00AF7931" w:rsidRPr="00FE463F">
              <w:rPr>
                <w:noProof/>
              </w:rPr>
              <w:t xml:space="preserve"> and entire M</w:t>
            </w:r>
            <w:r w:rsidRPr="00FE463F">
              <w:rPr>
                <w:noProof/>
              </w:rPr>
              <w:t xml:space="preserve">ultiples with all the subfields and </w:t>
            </w:r>
            <w:r w:rsidR="00AF7931" w:rsidRPr="00FE463F">
              <w:rPr>
                <w:noProof/>
              </w:rPr>
              <w:t>subfiles descendent from those M</w:t>
            </w:r>
            <w:r w:rsidRPr="00FE463F">
              <w:rPr>
                <w:noProof/>
              </w:rPr>
              <w:t>ultiples can be sent.</w:t>
            </w:r>
            <w:r w:rsidRPr="00FE463F">
              <w:rPr>
                <w:noProof/>
              </w:rPr>
              <w:br/>
            </w:r>
            <w:r w:rsidRPr="00FE463F">
              <w:rPr>
                <w:noProof/>
              </w:rPr>
              <w:br/>
              <w:t xml:space="preserve">The .01 field </w:t>
            </w:r>
            <w:r w:rsidR="00AF7931" w:rsidRPr="00FE463F">
              <w:rPr>
                <w:noProof/>
              </w:rPr>
              <w:t xml:space="preserve">is </w:t>
            </w:r>
            <w:r w:rsidRPr="00FE463F">
              <w:rPr>
                <w:i/>
                <w:noProof/>
              </w:rPr>
              <w:t>automatically</w:t>
            </w:r>
            <w:r w:rsidRPr="00FE463F">
              <w:rPr>
                <w:noProof/>
              </w:rPr>
              <w:t xml:space="preserve"> sent, whe</w:t>
            </w:r>
            <w:r w:rsidR="00AF7931" w:rsidRPr="00FE463F">
              <w:rPr>
                <w:noProof/>
              </w:rPr>
              <w:t>ther or not it appears in this M</w:t>
            </w:r>
            <w:r w:rsidRPr="00FE463F">
              <w:rPr>
                <w:noProof/>
              </w:rPr>
              <w:t xml:space="preserve">ultiple, unless the file being exported is File #200. If a partial of File #200 is being sent, the .01 is sent </w:t>
            </w:r>
            <w:r w:rsidR="00AF7931" w:rsidRPr="00FE463F">
              <w:rPr>
                <w:noProof/>
              </w:rPr>
              <w:t>only if it is included in this M</w:t>
            </w:r>
            <w:r w:rsidRPr="00FE463F">
              <w:rPr>
                <w:noProof/>
              </w:rPr>
              <w:t>ultiple or if the PREFIX is XU (Kernel</w:t>
            </w:r>
            <w:r w:rsidR="00084217" w:rsidRPr="00FE463F">
              <w:rPr>
                <w:noProof/>
              </w:rPr>
              <w:t>’</w:t>
            </w:r>
            <w:r w:rsidRPr="00FE463F">
              <w:rPr>
                <w:noProof/>
              </w:rPr>
              <w:t>s namespace).</w:t>
            </w:r>
          </w:p>
          <w:p w:rsidR="001F628F" w:rsidRPr="00FE463F" w:rsidRDefault="002F0AF3" w:rsidP="00AF7931">
            <w:pPr>
              <w:pStyle w:val="TableNoteIndent"/>
              <w:rPr>
                <w:noProof/>
              </w:rPr>
            </w:pPr>
            <w:r>
              <w:rPr>
                <w:noProof/>
              </w:rPr>
              <w:drawing>
                <wp:inline distT="0" distB="0" distL="0" distR="0">
                  <wp:extent cx="304800" cy="304800"/>
                  <wp:effectExtent l="0" t="0" r="0" b="0"/>
                  <wp:docPr id="403" name="Picture 4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F628F" w:rsidRPr="00FE463F">
              <w:rPr>
                <w:noProof/>
              </w:rPr>
              <w:t xml:space="preserve"> </w:t>
            </w:r>
            <w:r w:rsidR="001F628F" w:rsidRPr="00FE463F">
              <w:rPr>
                <w:b/>
                <w:noProof/>
              </w:rPr>
              <w:t>NOTE:</w:t>
            </w:r>
            <w:r w:rsidR="001F628F" w:rsidRPr="00FE463F">
              <w:rPr>
                <w:noProof/>
              </w:rPr>
              <w:t xml:space="preserve"> This list only applies to the information about fields found in the data dictionary. It is </w:t>
            </w:r>
            <w:r w:rsidR="001F628F" w:rsidRPr="00FE463F">
              <w:rPr>
                <w:i/>
                <w:noProof/>
              </w:rPr>
              <w:t>not</w:t>
            </w:r>
            <w:r w:rsidR="001F628F" w:rsidRPr="00FE463F">
              <w:rPr>
                <w:noProof/>
              </w:rPr>
              <w:t xml:space="preserve"> possible at this time to send a subset of the actual data.</w:t>
            </w:r>
            <w:r w:rsidR="00AF7931" w:rsidRPr="00FE463F">
              <w:rPr>
                <w:noProof/>
              </w:rPr>
              <w:br/>
            </w:r>
          </w:p>
          <w:p w:rsidR="00877ED8" w:rsidRPr="00FE463F" w:rsidRDefault="001F628F" w:rsidP="00A50977">
            <w:pPr>
              <w:pStyle w:val="TableListBullet"/>
              <w:ind w:hanging="341"/>
              <w:rPr>
                <w:noProof/>
              </w:rPr>
            </w:pPr>
            <w:r w:rsidRPr="00FE463F">
              <w:rPr>
                <w:bCs/>
                <w:noProof/>
              </w:rPr>
              <w:t>ASSIGN A VERSION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ASSIGN A VERSION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p w:rsidR="0031616F" w:rsidRPr="00FE463F" w:rsidRDefault="0031616F" w:rsidP="00877ED8">
            <w:pPr>
              <w:pStyle w:val="TableTextIndent"/>
              <w:rPr>
                <w:noProof/>
              </w:rPr>
            </w:pPr>
            <w:r w:rsidRPr="00FE463F">
              <w:rPr>
                <w:noProof/>
              </w:rPr>
              <w:t xml:space="preserve">If this set of codes field is </w:t>
            </w:r>
            <w:r w:rsidRPr="00FE463F">
              <w:rPr>
                <w:b/>
                <w:noProof/>
              </w:rPr>
              <w:t>YES</w:t>
            </w:r>
            <w:r w:rsidRPr="00FE463F">
              <w:rPr>
                <w:noProof/>
              </w:rPr>
              <w:t xml:space="preserve">, the version number entered by the developer while running DIFROM to build the init </w:t>
            </w:r>
            <w:r w:rsidR="00D56E04" w:rsidRPr="00FE463F">
              <w:rPr>
                <w:noProof/>
              </w:rPr>
              <w:t>is</w:t>
            </w:r>
            <w:r w:rsidRPr="00FE463F">
              <w:rPr>
                <w:noProof/>
              </w:rPr>
              <w:t xml:space="preserve"> used to create the following node when the init is run on the target system:</w:t>
            </w:r>
          </w:p>
          <w:p w:rsidR="001F628F" w:rsidRPr="00FE463F" w:rsidRDefault="0031616F" w:rsidP="00877ED8">
            <w:pPr>
              <w:pStyle w:val="TableCodeIndent"/>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rsidR="0031616F" w:rsidRPr="00FE463F" w:rsidRDefault="0031616F" w:rsidP="00877ED8">
            <w:pPr>
              <w:pStyle w:val="TableTextIndent"/>
              <w:rPr>
                <w:noProof/>
              </w:rPr>
            </w:pPr>
            <w:r w:rsidRPr="00FE463F">
              <w:rPr>
                <w:noProof/>
              </w:rPr>
              <w:t xml:space="preserve">The version number is that of the package being installed, </w:t>
            </w:r>
            <w:r w:rsidRPr="00FE463F">
              <w:rPr>
                <w:i/>
                <w:noProof/>
              </w:rPr>
              <w:t>not</w:t>
            </w:r>
            <w:r w:rsidRPr="00FE463F">
              <w:rPr>
                <w:noProof/>
              </w:rPr>
              <w:t xml:space="preserve"> the VA FileMan version number.</w:t>
            </w:r>
          </w:p>
          <w:p w:rsidR="0031616F" w:rsidRPr="00FE463F" w:rsidRDefault="0031616F" w:rsidP="00877ED8">
            <w:pPr>
              <w:pStyle w:val="TableTextIndent"/>
              <w:rPr>
                <w:noProof/>
              </w:rPr>
            </w:pPr>
            <w:r w:rsidRPr="00FE463F">
              <w:rPr>
                <w:noProof/>
              </w:rPr>
              <w:t xml:space="preserve">If this field is </w:t>
            </w:r>
            <w:r w:rsidRPr="00FE463F">
              <w:rPr>
                <w:b/>
                <w:noProof/>
              </w:rPr>
              <w:t>NO</w:t>
            </w:r>
            <w:r w:rsidRPr="00FE463F">
              <w:rPr>
                <w:noProof/>
              </w:rPr>
              <w:t xml:space="preserve"> or left null, a </w:t>
            </w:r>
            <w:r w:rsidR="00084217" w:rsidRPr="00FE463F">
              <w:rPr>
                <w:noProof/>
              </w:rPr>
              <w:t>“</w:t>
            </w:r>
            <w:r w:rsidRPr="00FE463F">
              <w:rPr>
                <w:noProof/>
              </w:rPr>
              <w:t>VR</w:t>
            </w:r>
            <w:r w:rsidR="00084217" w:rsidRPr="00FE463F">
              <w:rPr>
                <w:noProof/>
              </w:rPr>
              <w:t>”</w:t>
            </w:r>
            <w:r w:rsidRPr="00FE463F">
              <w:rPr>
                <w:noProof/>
              </w:rPr>
              <w:t xml:space="preserve"> node </w:t>
            </w:r>
            <w:r w:rsidR="001E13F4" w:rsidRPr="00FE463F">
              <w:rPr>
                <w:noProof/>
              </w:rPr>
              <w:t>is</w:t>
            </w:r>
            <w:r w:rsidRPr="00FE463F">
              <w:rPr>
                <w:noProof/>
              </w:rPr>
              <w:t xml:space="preserve"> not</w:t>
            </w:r>
            <w:r w:rsidR="001E13F4" w:rsidRPr="00FE463F">
              <w:rPr>
                <w:noProof/>
              </w:rPr>
              <w:t xml:space="preserve"> </w:t>
            </w:r>
            <w:r w:rsidRPr="00FE463F">
              <w:rPr>
                <w:noProof/>
              </w:rPr>
              <w:t>built by the init. Thus, whatever was present in this node on the target system remain</w:t>
            </w:r>
            <w:r w:rsidR="001E13F4" w:rsidRPr="00FE463F">
              <w:rPr>
                <w:noProof/>
              </w:rPr>
              <w:t>s</w:t>
            </w:r>
            <w:r w:rsidRPr="00FE463F">
              <w:rPr>
                <w:noProof/>
              </w:rPr>
              <w:t xml:space="preserve">. Once a </w:t>
            </w:r>
            <w:r w:rsidR="00084217" w:rsidRPr="00FE463F">
              <w:rPr>
                <w:noProof/>
              </w:rPr>
              <w:t>“</w:t>
            </w:r>
            <w:r w:rsidRPr="00FE463F">
              <w:rPr>
                <w:noProof/>
              </w:rPr>
              <w:t>VR</w:t>
            </w:r>
            <w:r w:rsidR="00084217" w:rsidRPr="00FE463F">
              <w:rPr>
                <w:noProof/>
              </w:rPr>
              <w:t>”</w:t>
            </w:r>
            <w:r w:rsidRPr="00FE463F">
              <w:rPr>
                <w:noProof/>
              </w:rPr>
              <w:t xml:space="preserve"> node has been set, the developer should continue to update it with each version. Otherwise, the node contain</w:t>
            </w:r>
            <w:r w:rsidR="001E13F4" w:rsidRPr="00FE463F">
              <w:rPr>
                <w:noProof/>
              </w:rPr>
              <w:t>s</w:t>
            </w:r>
            <w:r w:rsidRPr="00FE463F">
              <w:rPr>
                <w:noProof/>
              </w:rPr>
              <w:t xml:space="preserve"> the wrong version.</w:t>
            </w:r>
          </w:p>
          <w:p w:rsidR="0031616F" w:rsidRPr="00FE463F" w:rsidRDefault="0031616F" w:rsidP="0031616F">
            <w:pPr>
              <w:pStyle w:val="TableListBullet"/>
              <w:rPr>
                <w:noProof/>
              </w:rPr>
            </w:pPr>
            <w:r w:rsidRPr="00FE463F">
              <w:rPr>
                <w:bCs/>
                <w:noProof/>
              </w:rPr>
              <w:lastRenderedPageBreak/>
              <w:t>UPDATE THE DATA DICTIONARY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UPDATE THE DATA DICTIONARY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This set of codes field controls whether or not a pre-existing DD on the target system </w:t>
            </w:r>
            <w:r w:rsidR="00D56E04" w:rsidRPr="00FE463F">
              <w:rPr>
                <w:noProof/>
              </w:rPr>
              <w:t>is</w:t>
            </w:r>
            <w:r w:rsidRPr="00FE463F">
              <w:rPr>
                <w:noProof/>
              </w:rPr>
              <w:t xml:space="preserve"> updated during the init. The DD is included in the init routines regardless of how this question is answered. If a DD for the file does </w:t>
            </w:r>
            <w:r w:rsidRPr="00FE463F">
              <w:rPr>
                <w:i/>
                <w:noProof/>
              </w:rPr>
              <w:t>not</w:t>
            </w:r>
            <w:r w:rsidRPr="00FE463F">
              <w:rPr>
                <w:noProof/>
              </w:rPr>
              <w:t xml:space="preserve"> exist on the target system, it is always installed.</w:t>
            </w:r>
            <w:r w:rsidRPr="00FE463F">
              <w:rPr>
                <w:noProof/>
              </w:rPr>
              <w:br/>
            </w:r>
            <w:r w:rsidRPr="00FE463F">
              <w:rPr>
                <w:noProof/>
              </w:rPr>
              <w:br/>
              <w:t xml:space="preserve">If this field is </w:t>
            </w:r>
            <w:r w:rsidRPr="00FE463F">
              <w:rPr>
                <w:b/>
                <w:noProof/>
              </w:rPr>
              <w:t>YES</w:t>
            </w:r>
            <w:r w:rsidRPr="00FE463F">
              <w:rPr>
                <w:noProof/>
              </w:rPr>
              <w:t xml:space="preserve"> or left null, the DD in the init </w:t>
            </w:r>
            <w:r w:rsidR="001E13F4" w:rsidRPr="00FE463F">
              <w:rPr>
                <w:noProof/>
              </w:rPr>
              <w:t>o</w:t>
            </w:r>
            <w:r w:rsidRPr="00FE463F">
              <w:rPr>
                <w:noProof/>
              </w:rPr>
              <w:t>verlay</w:t>
            </w:r>
            <w:r w:rsidR="001E13F4" w:rsidRPr="00FE463F">
              <w:rPr>
                <w:noProof/>
              </w:rPr>
              <w:t>s</w:t>
            </w:r>
            <w:r w:rsidRPr="00FE463F">
              <w:rPr>
                <w:noProof/>
              </w:rPr>
              <w:t xml:space="preserve"> an existing DD on the target system.</w:t>
            </w:r>
          </w:p>
          <w:p w:rsidR="001E13F4" w:rsidRPr="00FE463F" w:rsidRDefault="002F0AF3" w:rsidP="001E13F4">
            <w:pPr>
              <w:pStyle w:val="TableNoteIndent"/>
              <w:rPr>
                <w:noProof/>
              </w:rPr>
            </w:pPr>
            <w:r>
              <w:rPr>
                <w:noProof/>
              </w:rPr>
              <w:drawing>
                <wp:inline distT="0" distB="0" distL="0" distR="0">
                  <wp:extent cx="304800" cy="304800"/>
                  <wp:effectExtent l="0" t="0" r="0" b="0"/>
                  <wp:docPr id="404" name="Picture 4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The existing DD on the target system is </w:t>
            </w:r>
            <w:r w:rsidR="0031616F" w:rsidRPr="00FE463F">
              <w:rPr>
                <w:i/>
                <w:noProof/>
              </w:rPr>
              <w:t>not</w:t>
            </w:r>
            <w:r w:rsidR="0031616F" w:rsidRPr="00FE463F">
              <w:rPr>
                <w:noProof/>
              </w:rPr>
              <w:t xml:space="preserve"> deleted first. For example, if a field is changed from one type to another, it is possible that the DD information from the previous definition of the field </w:t>
            </w:r>
            <w:r w:rsidR="00D56E04" w:rsidRPr="00FE463F">
              <w:rPr>
                <w:noProof/>
              </w:rPr>
              <w:t>is</w:t>
            </w:r>
            <w:r w:rsidR="0031616F" w:rsidRPr="00FE463F">
              <w:rPr>
                <w:noProof/>
              </w:rPr>
              <w:t xml:space="preserve"> left behind. This situation </w:t>
            </w:r>
            <w:r w:rsidR="001E13F4" w:rsidRPr="00FE463F">
              <w:rPr>
                <w:noProof/>
              </w:rPr>
              <w:t>can</w:t>
            </w:r>
            <w:r w:rsidR="0031616F" w:rsidRPr="00FE463F">
              <w:rPr>
                <w:noProof/>
              </w:rPr>
              <w:t xml:space="preserve"> cause problems for VA FileMan. If this might happen, the developer is urged to clean up the field from the DD in a pre-init, using a call to ^DIK.</w:t>
            </w:r>
          </w:p>
          <w:p w:rsidR="0031616F" w:rsidRPr="00FE463F" w:rsidRDefault="001E13F4" w:rsidP="001E13F4">
            <w:pPr>
              <w:pStyle w:val="TableTextIndent"/>
              <w:rPr>
                <w:noProof/>
              </w:rPr>
            </w:pPr>
            <w:r w:rsidRPr="00FE463F">
              <w:rPr>
                <w:noProof/>
              </w:rPr>
              <w:br/>
            </w:r>
            <w:r w:rsidR="0031616F" w:rsidRPr="00FE463F">
              <w:rPr>
                <w:noProof/>
              </w:rPr>
              <w:t xml:space="preserve">If this field is </w:t>
            </w:r>
            <w:r w:rsidR="0031616F" w:rsidRPr="00FE463F">
              <w:rPr>
                <w:b/>
                <w:noProof/>
              </w:rPr>
              <w:t>NO</w:t>
            </w:r>
            <w:r w:rsidR="0031616F" w:rsidRPr="00FE463F">
              <w:rPr>
                <w:noProof/>
              </w:rPr>
              <w:t xml:space="preserve">, the DD currently on the target system </w:t>
            </w:r>
            <w:r w:rsidRPr="00FE463F">
              <w:rPr>
                <w:noProof/>
              </w:rPr>
              <w:t>is</w:t>
            </w:r>
            <w:r w:rsidR="0031616F" w:rsidRPr="00FE463F">
              <w:rPr>
                <w:noProof/>
              </w:rPr>
              <w:t xml:space="preserve"> </w:t>
            </w:r>
            <w:r w:rsidR="0031616F" w:rsidRPr="00FE463F">
              <w:rPr>
                <w:i/>
                <w:noProof/>
              </w:rPr>
              <w:t>not</w:t>
            </w:r>
            <w:r w:rsidR="0031616F" w:rsidRPr="00FE463F">
              <w:rPr>
                <w:noProof/>
              </w:rPr>
              <w:t xml:space="preserve"> changed. The developer can still send data for the file.</w:t>
            </w:r>
          </w:p>
          <w:p w:rsidR="0031616F" w:rsidRPr="00FE463F" w:rsidRDefault="0031616F" w:rsidP="001E13F4">
            <w:pPr>
              <w:pStyle w:val="TableListBullet"/>
              <w:rPr>
                <w:noProof/>
              </w:rPr>
            </w:pPr>
            <w:r w:rsidRPr="00FE463F">
              <w:rPr>
                <w:bCs/>
                <w:noProof/>
              </w:rPr>
              <w:t>MAY USER OVERRIDE DD UPDATE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MAY USER OVERRIDE DD UPDATE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the installer decides if a pre-existing DD </w:t>
            </w:r>
            <w:r w:rsidR="00D56E04" w:rsidRPr="00FE463F">
              <w:rPr>
                <w:noProof/>
              </w:rPr>
              <w:t>is</w:t>
            </w:r>
            <w:r w:rsidRPr="00FE463F">
              <w:rPr>
                <w:noProof/>
              </w:rPr>
              <w:t xml:space="preserve"> overwritten. When the init routine runs, the question, </w:t>
            </w:r>
            <w:r w:rsidR="00084217" w:rsidRPr="00FE463F">
              <w:rPr>
                <w:noProof/>
              </w:rPr>
              <w:t>“</w:t>
            </w:r>
            <w:r w:rsidRPr="00FE463F">
              <w:rPr>
                <w:noProof/>
              </w:rPr>
              <w:t>Shall I write over the existing Data Definition?</w:t>
            </w:r>
            <w:r w:rsidR="00084217" w:rsidRPr="00FE463F">
              <w:rPr>
                <w:noProof/>
              </w:rPr>
              <w:t>”</w:t>
            </w:r>
            <w:r w:rsidRPr="00FE463F">
              <w:rPr>
                <w:noProof/>
              </w:rPr>
              <w:t xml:space="preserve"> is asked if there is a pre-ex</w:t>
            </w:r>
            <w:r w:rsidR="001E13F4" w:rsidRPr="00FE463F">
              <w:rPr>
                <w:noProof/>
              </w:rPr>
              <w:t>isting DD on the target system.</w:t>
            </w:r>
            <w:r w:rsidR="001E13F4" w:rsidRPr="00FE463F">
              <w:rPr>
                <w:noProof/>
              </w:rPr>
              <w:br/>
            </w:r>
            <w:r w:rsidR="001E13F4" w:rsidRPr="00FE463F">
              <w:rPr>
                <w:noProof/>
              </w:rPr>
              <w:br/>
            </w:r>
            <w:r w:rsidRPr="00FE463F">
              <w:rPr>
                <w:noProof/>
              </w:rPr>
              <w:t xml:space="preserve">If the installer answers this question </w:t>
            </w:r>
            <w:r w:rsidRPr="00FE463F">
              <w:rPr>
                <w:b/>
                <w:noProof/>
              </w:rPr>
              <w:t>NO</w:t>
            </w:r>
            <w:r w:rsidRPr="00FE463F">
              <w:rPr>
                <w:noProof/>
              </w:rPr>
              <w:t xml:space="preserve">, the existing DD </w:t>
            </w:r>
            <w:r w:rsidR="001E13F4" w:rsidRPr="00FE463F">
              <w:rPr>
                <w:noProof/>
              </w:rPr>
              <w:t>is</w:t>
            </w:r>
            <w:r w:rsidRPr="00FE463F">
              <w:rPr>
                <w:noProof/>
              </w:rPr>
              <w:t xml:space="preserve"> </w:t>
            </w:r>
            <w:r w:rsidRPr="00FE463F">
              <w:rPr>
                <w:i/>
                <w:noProof/>
              </w:rPr>
              <w:t>not</w:t>
            </w:r>
            <w:r w:rsidRPr="00FE463F">
              <w:rPr>
                <w:noProof/>
              </w:rPr>
              <w:t xml:space="preserve"> changed. This feature is useful when a package contains some DDs that are unchanged from the previous version. If the DD is </w:t>
            </w:r>
            <w:r w:rsidRPr="00FE463F">
              <w:rPr>
                <w:i/>
                <w:noProof/>
              </w:rPr>
              <w:t>not</w:t>
            </w:r>
            <w:r w:rsidRPr="00FE463F">
              <w:rPr>
                <w:noProof/>
              </w:rPr>
              <w:t xml:space="preserve"> found on the target system, it </w:t>
            </w:r>
            <w:r w:rsidR="00D56E04" w:rsidRPr="00FE463F">
              <w:rPr>
                <w:noProof/>
              </w:rPr>
              <w:t>is</w:t>
            </w:r>
            <w:r w:rsidRPr="00FE463F">
              <w:rPr>
                <w:noProof/>
              </w:rPr>
              <w:t xml:space="preserve"> brought in by the init regardless of this field</w:t>
            </w:r>
            <w:r w:rsidR="00084217" w:rsidRPr="00FE463F">
              <w:rPr>
                <w:noProof/>
              </w:rPr>
              <w:t>’</w:t>
            </w:r>
            <w:r w:rsidR="001E13F4" w:rsidRPr="00FE463F">
              <w:rPr>
                <w:noProof/>
              </w:rPr>
              <w:t>s contents.</w:t>
            </w:r>
            <w:r w:rsidR="001E13F4" w:rsidRPr="00FE463F">
              <w:rPr>
                <w:noProof/>
              </w:rPr>
              <w:br/>
            </w:r>
            <w:r w:rsidR="001E13F4" w:rsidRPr="00FE463F">
              <w:rPr>
                <w:noProof/>
              </w:rPr>
              <w:br/>
            </w:r>
            <w:r w:rsidRPr="00FE463F">
              <w:rPr>
                <w:noProof/>
              </w:rPr>
              <w:t xml:space="preserve">If answered </w:t>
            </w:r>
            <w:r w:rsidRPr="00FE463F">
              <w:rPr>
                <w:b/>
                <w:noProof/>
              </w:rPr>
              <w:t>NO</w:t>
            </w:r>
            <w:r w:rsidRPr="00FE463F">
              <w:rPr>
                <w:noProof/>
              </w:rPr>
              <w:t xml:space="preserve"> or left null, the installer </w:t>
            </w:r>
            <w:r w:rsidRPr="00FE463F">
              <w:rPr>
                <w:i/>
                <w:noProof/>
              </w:rPr>
              <w:t>cannot</w:t>
            </w:r>
            <w:r w:rsidRPr="00FE463F">
              <w:rPr>
                <w:noProof/>
              </w:rPr>
              <w:t xml:space="preserve"> choose whether or not to </w:t>
            </w:r>
            <w:r w:rsidRPr="00FE463F">
              <w:rPr>
                <w:i/>
                <w:noProof/>
              </w:rPr>
              <w:t>not</w:t>
            </w:r>
            <w:r w:rsidRPr="00FE463F">
              <w:rPr>
                <w:noProof/>
              </w:rPr>
              <w:t xml:space="preserve"> bring in the DD.</w:t>
            </w:r>
          </w:p>
          <w:p w:rsidR="0031616F" w:rsidRPr="00FE463F" w:rsidRDefault="002F0AF3" w:rsidP="001E13F4">
            <w:pPr>
              <w:pStyle w:val="TableNoteIndent"/>
              <w:rPr>
                <w:noProof/>
              </w:rPr>
            </w:pPr>
            <w:r>
              <w:rPr>
                <w:noProof/>
              </w:rPr>
              <w:drawing>
                <wp:inline distT="0" distB="0" distL="0" distR="0">
                  <wp:extent cx="304800" cy="304800"/>
                  <wp:effectExtent l="0" t="0" r="0" b="0"/>
                  <wp:docPr id="405" name="Pictur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there is a screen on the DD, the question is </w:t>
            </w:r>
            <w:r w:rsidR="0031616F" w:rsidRPr="00FE463F">
              <w:rPr>
                <w:i/>
                <w:noProof/>
              </w:rPr>
              <w:t>not</w:t>
            </w:r>
            <w:r w:rsidR="0031616F" w:rsidRPr="00FE463F">
              <w:rPr>
                <w:noProof/>
              </w:rPr>
              <w:t xml:space="preserve"> asked regardless of the contents of this field. The result of the screen</w:t>
            </w:r>
            <w:r w:rsidR="00084217" w:rsidRPr="00FE463F">
              <w:rPr>
                <w:noProof/>
              </w:rPr>
              <w:t>’</w:t>
            </w:r>
            <w:r w:rsidR="0031616F" w:rsidRPr="00FE463F">
              <w:rPr>
                <w:noProof/>
              </w:rPr>
              <w:t xml:space="preserve">s test determines if the new DD is installed or </w:t>
            </w:r>
            <w:r w:rsidR="0031616F" w:rsidRPr="00FE463F">
              <w:rPr>
                <w:i/>
                <w:noProof/>
              </w:rPr>
              <w:t>not</w:t>
            </w:r>
            <w:r w:rsidR="0031616F" w:rsidRPr="00FE463F">
              <w:rPr>
                <w:noProof/>
              </w:rPr>
              <w:t>.</w:t>
            </w:r>
          </w:p>
          <w:p w:rsidR="0031616F" w:rsidRPr="00FE463F" w:rsidRDefault="0031616F" w:rsidP="0031616F">
            <w:pPr>
              <w:pStyle w:val="TableListBullet"/>
              <w:rPr>
                <w:noProof/>
              </w:rPr>
            </w:pPr>
            <w:r w:rsidRPr="00FE463F">
              <w:rPr>
                <w:bCs/>
                <w:noProof/>
              </w:rPr>
              <w:t>SCREEN TO DETERMINE DD UPDATE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SCREEN TO DETERMINE DD UPDATE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The developer can enter M code in this field to examine the target environment to determine whether or </w:t>
            </w:r>
            <w:r w:rsidRPr="00FE463F">
              <w:rPr>
                <w:i/>
                <w:noProof/>
              </w:rPr>
              <w:t>not</w:t>
            </w:r>
            <w:r w:rsidRPr="00FE463F">
              <w:rPr>
                <w:noProof/>
              </w:rPr>
              <w:t xml:space="preserve"> to bring in a DD. The code should set the value of $T. If $T is </w:t>
            </w:r>
            <w:r w:rsidRPr="00FE463F">
              <w:rPr>
                <w:b/>
                <w:noProof/>
              </w:rPr>
              <w:t>true</w:t>
            </w:r>
            <w:r w:rsidRPr="00FE463F">
              <w:rPr>
                <w:noProof/>
              </w:rPr>
              <w:t xml:space="preserve">, the new DD is installed; if $T=0, it is </w:t>
            </w:r>
            <w:r w:rsidRPr="00FE463F">
              <w:rPr>
                <w:i/>
                <w:noProof/>
              </w:rPr>
              <w:t>not</w:t>
            </w:r>
            <w:r w:rsidRPr="00FE463F">
              <w:rPr>
                <w:noProof/>
              </w:rPr>
              <w:t xml:space="preserve">. If the developer enters a screen, the installer is </w:t>
            </w:r>
            <w:r w:rsidRPr="00FE463F">
              <w:rPr>
                <w:i/>
                <w:noProof/>
              </w:rPr>
              <w:t>not</w:t>
            </w:r>
            <w:r w:rsidRPr="00FE463F">
              <w:rPr>
                <w:noProof/>
              </w:rPr>
              <w:t xml:space="preserve"> given the option of installing the DD. The screen alone determines whether or </w:t>
            </w:r>
            <w:r w:rsidRPr="00FE463F">
              <w:rPr>
                <w:i/>
                <w:noProof/>
              </w:rPr>
              <w:t>not</w:t>
            </w:r>
            <w:r w:rsidRPr="00FE463F">
              <w:rPr>
                <w:noProof/>
              </w:rPr>
              <w:t xml:space="preserve"> the </w:t>
            </w:r>
            <w:r w:rsidRPr="00FE463F">
              <w:rPr>
                <w:noProof/>
              </w:rPr>
              <w:lastRenderedPageBreak/>
              <w:t>DD is installed.</w:t>
            </w:r>
          </w:p>
          <w:p w:rsidR="0031616F" w:rsidRPr="00FE463F" w:rsidRDefault="002F0AF3" w:rsidP="001E13F4">
            <w:pPr>
              <w:pStyle w:val="TableNoteIndent"/>
              <w:rPr>
                <w:noProof/>
              </w:rPr>
            </w:pPr>
            <w:r>
              <w:rPr>
                <w:noProof/>
              </w:rPr>
              <w:drawing>
                <wp:inline distT="0" distB="0" distL="0" distR="0">
                  <wp:extent cx="304800" cy="304800"/>
                  <wp:effectExtent l="0" t="0" r="0" b="0"/>
                  <wp:docPr id="406" name="Picture 4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 DD does </w:t>
            </w:r>
            <w:r w:rsidR="0031616F" w:rsidRPr="00FE463F">
              <w:rPr>
                <w:i/>
                <w:noProof/>
              </w:rPr>
              <w:t>not</w:t>
            </w:r>
            <w:r w:rsidR="0031616F" w:rsidRPr="00FE463F">
              <w:rPr>
                <w:noProof/>
              </w:rPr>
              <w:t xml:space="preserve"> exist on the target system, the screen is ignored and the incoming DD is installed.</w:t>
            </w:r>
          </w:p>
          <w:p w:rsidR="0031616F" w:rsidRPr="00FE463F" w:rsidRDefault="0031616F" w:rsidP="0031616F">
            <w:pPr>
              <w:pStyle w:val="TableListBullet"/>
              <w:rPr>
                <w:noProof/>
              </w:rPr>
            </w:pPr>
            <w:r w:rsidRPr="00FE463F">
              <w:rPr>
                <w:bCs/>
                <w:noProof/>
              </w:rPr>
              <w:t>DATA COMES WITH FILE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DATA COMES WITH FILE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DIFROM picks up </w:t>
            </w:r>
            <w:r w:rsidR="00B63604" w:rsidRPr="00FE463F">
              <w:rPr>
                <w:i/>
                <w:noProof/>
              </w:rPr>
              <w:t>all</w:t>
            </w:r>
            <w:r w:rsidRPr="00FE463F">
              <w:rPr>
                <w:noProof/>
              </w:rPr>
              <w:t xml:space="preserve"> of the data for the file from the system on which the developer builds the init. This data is included in the init routines. Data from all fields is sent even if the developer is only sending selected fields from the DD. Pointers are </w:t>
            </w:r>
            <w:r w:rsidRPr="00FE463F">
              <w:rPr>
                <w:i/>
                <w:noProof/>
              </w:rPr>
              <w:t>not</w:t>
            </w:r>
            <w:r w:rsidRPr="00FE463F">
              <w:rPr>
                <w:noProof/>
              </w:rPr>
              <w:t xml:space="preserve"> resolved to their external values. Thus, data with pointers should </w:t>
            </w:r>
            <w:r w:rsidRPr="00FE463F">
              <w:rPr>
                <w:i/>
                <w:noProof/>
              </w:rPr>
              <w:t>not</w:t>
            </w:r>
            <w:r w:rsidRPr="00FE463F">
              <w:rPr>
                <w:noProof/>
              </w:rPr>
              <w:t xml:space="preserve"> be sent if the pointed-to entries </w:t>
            </w:r>
            <w:r w:rsidR="00B63604" w:rsidRPr="00FE463F">
              <w:rPr>
                <w:noProof/>
              </w:rPr>
              <w:t>can</w:t>
            </w:r>
            <w:r w:rsidRPr="00FE463F">
              <w:rPr>
                <w:noProof/>
              </w:rPr>
              <w:t xml:space="preserve"> be in different locations on the target system.</w:t>
            </w:r>
            <w:r w:rsidRPr="00FE463F">
              <w:rPr>
                <w:noProof/>
              </w:rPr>
              <w:br/>
            </w:r>
            <w:r w:rsidRPr="00FE463F">
              <w:rPr>
                <w:noProof/>
              </w:rPr>
              <w:br/>
              <w:t xml:space="preserve">If this field is </w:t>
            </w:r>
            <w:r w:rsidRPr="00FE463F">
              <w:rPr>
                <w:b/>
                <w:noProof/>
              </w:rPr>
              <w:t>NO</w:t>
            </w:r>
            <w:r w:rsidRPr="00FE463F">
              <w:rPr>
                <w:noProof/>
              </w:rPr>
              <w:t xml:space="preserve"> or left null, the init does </w:t>
            </w:r>
            <w:r w:rsidRPr="00FE463F">
              <w:rPr>
                <w:i/>
                <w:noProof/>
              </w:rPr>
              <w:t>not</w:t>
            </w:r>
            <w:r w:rsidRPr="00FE463F">
              <w:rPr>
                <w:noProof/>
              </w:rPr>
              <w:t xml:space="preserve"> pick up data. The contents of the following two fields are ignored.</w:t>
            </w:r>
          </w:p>
          <w:p w:rsidR="00B63604" w:rsidRPr="00FE463F" w:rsidRDefault="0031616F" w:rsidP="0031616F">
            <w:pPr>
              <w:pStyle w:val="TableListBullet"/>
              <w:rPr>
                <w:noProof/>
              </w:rPr>
            </w:pPr>
            <w:r w:rsidRPr="00FE463F">
              <w:rPr>
                <w:bCs/>
                <w:noProof/>
              </w:rPr>
              <w:t>MERGE OR OVERWRITE SITE</w:t>
            </w:r>
            <w:r w:rsidR="00084217" w:rsidRPr="00FE463F">
              <w:rPr>
                <w:bCs/>
                <w:noProof/>
              </w:rPr>
              <w:t>’</w:t>
            </w:r>
            <w:r w:rsidRPr="00FE463F">
              <w:rPr>
                <w:bCs/>
                <w:noProof/>
              </w:rPr>
              <w:t>S DATA</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MERGE OR OVERWRITE SITE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 DATA</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This set of codes field controls how exported entries are combined with existing ones on the target site. The possible values are </w:t>
            </w:r>
            <w:r w:rsidR="00084217" w:rsidRPr="00FE463F">
              <w:rPr>
                <w:noProof/>
              </w:rPr>
              <w:t>“</w:t>
            </w:r>
            <w:r w:rsidRPr="00FE463F">
              <w:rPr>
                <w:b/>
                <w:noProof/>
              </w:rPr>
              <w:t>m</w:t>
            </w:r>
            <w:r w:rsidR="00084217" w:rsidRPr="00FE463F">
              <w:rPr>
                <w:noProof/>
              </w:rPr>
              <w:t>”</w:t>
            </w:r>
            <w:r w:rsidRPr="00FE463F">
              <w:rPr>
                <w:noProof/>
              </w:rPr>
              <w:t xml:space="preserve"> (MERGE) and </w:t>
            </w:r>
            <w:r w:rsidR="00084217" w:rsidRPr="00FE463F">
              <w:rPr>
                <w:noProof/>
              </w:rPr>
              <w:t>“</w:t>
            </w:r>
            <w:r w:rsidRPr="00FE463F">
              <w:rPr>
                <w:b/>
                <w:noProof/>
              </w:rPr>
              <w:t>o</w:t>
            </w:r>
            <w:r w:rsidR="00084217" w:rsidRPr="00FE463F">
              <w:rPr>
                <w:noProof/>
              </w:rPr>
              <w:t>”</w:t>
            </w:r>
            <w:r w:rsidRPr="00FE463F">
              <w:rPr>
                <w:noProof/>
              </w:rPr>
              <w:t xml:space="preserve"> (OVERWRITE). The default is MERGE.</w:t>
            </w:r>
            <w:r w:rsidRPr="00FE463F">
              <w:rPr>
                <w:noProof/>
              </w:rPr>
              <w:br/>
            </w:r>
            <w:r w:rsidRPr="00FE463F">
              <w:rPr>
                <w:noProof/>
              </w:rPr>
              <w:br/>
              <w:t>When an init is installed, incoming entries and subentries are checked to see if they match ones on the target system.</w:t>
            </w:r>
          </w:p>
          <w:p w:rsidR="00B63604" w:rsidRPr="00FE463F" w:rsidRDefault="00B63604" w:rsidP="00B63604">
            <w:pPr>
              <w:pStyle w:val="TableTextIndent"/>
              <w:rPr>
                <w:noProof/>
              </w:rPr>
            </w:pPr>
          </w:p>
          <w:p w:rsidR="00B63604" w:rsidRPr="00FE463F" w:rsidRDefault="002F0AF3" w:rsidP="00B63604">
            <w:pPr>
              <w:pStyle w:val="TableNoteIndent"/>
              <w:rPr>
                <w:noProof/>
              </w:rPr>
            </w:pPr>
            <w:r>
              <w:rPr>
                <w:noProof/>
              </w:rPr>
              <w:drawing>
                <wp:inline distT="0" distB="0" distL="0" distR="0">
                  <wp:extent cx="304800" cy="304800"/>
                  <wp:effectExtent l="0" t="0" r="0" b="0"/>
                  <wp:docPr id="407" name="Picture 4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3604" w:rsidRPr="00FE463F">
              <w:rPr>
                <w:noProof/>
              </w:rPr>
              <w:t xml:space="preserve"> </w:t>
            </w:r>
            <w:r w:rsidR="00B63604" w:rsidRPr="00FE463F">
              <w:rPr>
                <w:b/>
                <w:noProof/>
              </w:rPr>
              <w:t>REF:</w:t>
            </w:r>
            <w:r w:rsidR="00B63604" w:rsidRPr="00FE463F">
              <w:rPr>
                <w:noProof/>
              </w:rPr>
              <w:t xml:space="preserve"> </w:t>
            </w:r>
            <w:r w:rsidR="0031616F" w:rsidRPr="00FE463F">
              <w:rPr>
                <w:noProof/>
              </w:rPr>
              <w:t xml:space="preserve">A detailed description of this process is given in the </w:t>
            </w:r>
            <w:r w:rsidR="00084217" w:rsidRPr="00FE463F">
              <w:rPr>
                <w:noProof/>
              </w:rPr>
              <w:t>“</w:t>
            </w:r>
            <w:r w:rsidR="00B63604" w:rsidRPr="00FE463F">
              <w:rPr>
                <w:noProof/>
              </w:rPr>
              <w:t>Running an Init</w:t>
            </w:r>
            <w:r w:rsidR="00FF48D7" w:rsidRPr="00FE463F">
              <w:rPr>
                <w:noProof/>
              </w:rPr>
              <w:t>”</w:t>
            </w:r>
            <w:r w:rsidR="00B63604" w:rsidRPr="00FE463F">
              <w:rPr>
                <w:noProof/>
              </w:rPr>
              <w:t xml:space="preserve"> section.</w:t>
            </w:r>
          </w:p>
          <w:p w:rsidR="00B63604" w:rsidRPr="00FE463F" w:rsidRDefault="0031616F" w:rsidP="00B63604">
            <w:pPr>
              <w:pStyle w:val="TableTextIndent"/>
              <w:rPr>
                <w:noProof/>
              </w:rPr>
            </w:pPr>
            <w:r w:rsidRPr="00FE463F">
              <w:rPr>
                <w:noProof/>
              </w:rPr>
              <w:br/>
            </w:r>
            <w:r w:rsidR="00B63604" w:rsidRPr="00FE463F">
              <w:rPr>
                <w:noProof/>
              </w:rPr>
              <w:t xml:space="preserve">If a match is </w:t>
            </w:r>
            <w:r w:rsidR="00B63604" w:rsidRPr="00FE463F">
              <w:rPr>
                <w:i/>
                <w:noProof/>
              </w:rPr>
              <w:t>not</w:t>
            </w:r>
            <w:r w:rsidR="00B63604" w:rsidRPr="00FE463F">
              <w:rPr>
                <w:noProof/>
              </w:rPr>
              <w:t xml:space="preserve"> found, the entry or subentry is added. The contents of this field determine what happens to entries that do match.</w:t>
            </w:r>
          </w:p>
          <w:p w:rsidR="0031616F" w:rsidRPr="00FE463F" w:rsidRDefault="0031616F" w:rsidP="00B63604">
            <w:pPr>
              <w:pStyle w:val="TableTextIndent"/>
              <w:rPr>
                <w:noProof/>
              </w:rPr>
            </w:pPr>
            <w:r w:rsidRPr="00FE463F">
              <w:rPr>
                <w:noProof/>
              </w:rPr>
              <w:t xml:space="preserve">If incoming entries are to be merged with existing ones, fields with </w:t>
            </w:r>
            <w:r w:rsidRPr="00FE463F">
              <w:rPr>
                <w:i/>
                <w:noProof/>
              </w:rPr>
              <w:t>non</w:t>
            </w:r>
            <w:r w:rsidRPr="00FE463F">
              <w:rPr>
                <w:noProof/>
              </w:rPr>
              <w:t>-null values are left unchanged on the target system. Data from the init is placed into fields with null values.</w:t>
            </w:r>
            <w:r w:rsidRPr="00FE463F">
              <w:rPr>
                <w:noProof/>
              </w:rPr>
              <w:br/>
            </w:r>
            <w:r w:rsidRPr="00FE463F">
              <w:rPr>
                <w:noProof/>
              </w:rPr>
              <w:br/>
              <w:t xml:space="preserve">If incoming entries are to overwrite existing ones, fields with </w:t>
            </w:r>
            <w:r w:rsidRPr="00FE463F">
              <w:rPr>
                <w:i/>
                <w:noProof/>
              </w:rPr>
              <w:t>non</w:t>
            </w:r>
            <w:r w:rsidRPr="00FE463F">
              <w:rPr>
                <w:noProof/>
              </w:rPr>
              <w:t xml:space="preserve">-null values in the init overwrite values currently on the target system. If the field is null in the init and the field on the target system contains data, the current value is </w:t>
            </w:r>
            <w:r w:rsidRPr="00FE463F">
              <w:rPr>
                <w:i/>
                <w:noProof/>
              </w:rPr>
              <w:t>not</w:t>
            </w:r>
            <w:r w:rsidRPr="00FE463F">
              <w:rPr>
                <w:noProof/>
              </w:rPr>
              <w:t xml:space="preserve"> overwritten with a null value</w:t>
            </w:r>
          </w:p>
          <w:p w:rsidR="0031616F" w:rsidRPr="00FE463F" w:rsidRDefault="0031616F" w:rsidP="0031616F">
            <w:pPr>
              <w:pStyle w:val="TableListBullet"/>
              <w:rPr>
                <w:noProof/>
              </w:rPr>
            </w:pPr>
            <w:r w:rsidRPr="00FE463F">
              <w:rPr>
                <w:bCs/>
                <w:noProof/>
              </w:rPr>
              <w:t>MAY USER OVERRIDE DATA UPDATE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MAY USER OVERRIDE DATA UPDATE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the installer can decide whether or </w:t>
            </w:r>
            <w:r w:rsidRPr="00FE463F">
              <w:rPr>
                <w:i/>
                <w:noProof/>
              </w:rPr>
              <w:t>not</w:t>
            </w:r>
            <w:r w:rsidRPr="00FE463F">
              <w:rPr>
                <w:noProof/>
              </w:rPr>
              <w:t xml:space="preserve"> to install the data from the init. The installer can choose to bring in the data or </w:t>
            </w:r>
            <w:r w:rsidRPr="00FE463F">
              <w:rPr>
                <w:i/>
                <w:noProof/>
              </w:rPr>
              <w:t>not</w:t>
            </w:r>
            <w:r w:rsidRPr="00FE463F">
              <w:rPr>
                <w:noProof/>
              </w:rPr>
              <w:t xml:space="preserve"> to bring it in. However, the merge/overwrite flag </w:t>
            </w:r>
            <w:r w:rsidRPr="00FE463F">
              <w:rPr>
                <w:i/>
                <w:noProof/>
              </w:rPr>
              <w:t>cannot</w:t>
            </w:r>
            <w:r w:rsidRPr="00FE463F">
              <w:rPr>
                <w:noProof/>
              </w:rPr>
              <w:t xml:space="preserve"> be changed; </w:t>
            </w:r>
            <w:r w:rsidRPr="00FE463F">
              <w:rPr>
                <w:noProof/>
              </w:rPr>
              <w:lastRenderedPageBreak/>
              <w:t xml:space="preserve">merge </w:t>
            </w:r>
            <w:r w:rsidRPr="00FE463F">
              <w:rPr>
                <w:i/>
                <w:noProof/>
              </w:rPr>
              <w:t>cannot</w:t>
            </w:r>
            <w:r w:rsidRPr="00FE463F">
              <w:rPr>
                <w:noProof/>
              </w:rPr>
              <w:t xml:space="preserve"> be switched to overwrite, and vice versa.</w:t>
            </w:r>
            <w:r w:rsidRPr="00FE463F">
              <w:rPr>
                <w:noProof/>
              </w:rPr>
              <w:br/>
            </w:r>
            <w:r w:rsidRPr="00FE463F">
              <w:rPr>
                <w:noProof/>
              </w:rPr>
              <w:br/>
              <w:t xml:space="preserve">If the field is </w:t>
            </w:r>
            <w:r w:rsidRPr="00FE463F">
              <w:rPr>
                <w:b/>
                <w:noProof/>
              </w:rPr>
              <w:t>NO</w:t>
            </w:r>
            <w:r w:rsidRPr="00FE463F">
              <w:rPr>
                <w:noProof/>
              </w:rPr>
              <w:t xml:space="preserve"> or left null, the installer </w:t>
            </w:r>
            <w:r w:rsidRPr="00FE463F">
              <w:rPr>
                <w:i/>
                <w:noProof/>
              </w:rPr>
              <w:t>cannot</w:t>
            </w:r>
            <w:r w:rsidRPr="00FE463F">
              <w:rPr>
                <w:noProof/>
              </w:rPr>
              <w:t xml:space="preserve"> choose if the target system</w:t>
            </w:r>
            <w:r w:rsidR="00084217" w:rsidRPr="00FE463F">
              <w:rPr>
                <w:noProof/>
              </w:rPr>
              <w:t>’</w:t>
            </w:r>
            <w:r w:rsidRPr="00FE463F">
              <w:rPr>
                <w:noProof/>
              </w:rPr>
              <w:t xml:space="preserve">s data is updated or </w:t>
            </w:r>
            <w:r w:rsidRPr="00FE463F">
              <w:rPr>
                <w:i/>
                <w:noProof/>
              </w:rPr>
              <w:t>not</w:t>
            </w:r>
            <w:r w:rsidRPr="00FE463F">
              <w:rPr>
                <w:noProof/>
              </w:rPr>
              <w:t>.</w:t>
            </w:r>
          </w:p>
        </w:tc>
      </w:tr>
      <w:tr w:rsidR="0031616F" w:rsidRPr="00FE463F" w:rsidTr="00A50977">
        <w:tc>
          <w:tcPr>
            <w:tcW w:w="3564" w:type="dxa"/>
          </w:tcPr>
          <w:p w:rsidR="002E4C4B" w:rsidRPr="00FE463F" w:rsidRDefault="0031616F" w:rsidP="0031616F">
            <w:pPr>
              <w:pStyle w:val="TableText"/>
              <w:rPr>
                <w:noProof/>
              </w:rPr>
            </w:pPr>
            <w:bookmarkStart w:id="1349" w:name="Other_PACKAGE_File_Fields"/>
            <w:r w:rsidRPr="00FE463F">
              <w:rPr>
                <w:bCs/>
                <w:noProof/>
              </w:rPr>
              <w:lastRenderedPageBreak/>
              <w:t>Other PACKAGE File Fields</w:t>
            </w:r>
            <w:bookmarkEnd w:id="1349"/>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DIFROM:PACKAGE File and DIFROM:Other PACKAGE File Fields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PACKAGE File (#9.4):DIFROM</w:instrText>
            </w:r>
            <w:r w:rsidRPr="00FE463F">
              <w:rPr>
                <w:rFonts w:ascii="Times New Roman" w:hAnsi="Times New Roman"/>
                <w:noProof/>
                <w:sz w:val="22"/>
              </w:rPr>
              <w:instrText>:Other PACKAGE File Fields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00DF52CD"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DF52CD" w:rsidRPr="00FE463F">
              <w:rPr>
                <w:rFonts w:ascii="Times New Roman" w:hAnsi="Times New Roman"/>
                <w:noProof/>
                <w:sz w:val="22"/>
              </w:rPr>
              <w:instrText>Other:</w:instrText>
            </w:r>
            <w:r w:rsidRPr="00FE463F">
              <w:rPr>
                <w:rFonts w:ascii="Times New Roman" w:hAnsi="Times New Roman"/>
                <w:noProof/>
                <w:sz w:val="22"/>
              </w:rPr>
              <w:instrText>PACKAGE File Fields:PACKAGE File and DIFROM</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5868" w:type="dxa"/>
          </w:tcPr>
          <w:p w:rsidR="002E4C4B" w:rsidRPr="00FE463F" w:rsidRDefault="0031616F" w:rsidP="0031616F">
            <w:pPr>
              <w:pStyle w:val="TableText"/>
              <w:rPr>
                <w:noProof/>
              </w:rPr>
            </w:pPr>
            <w:r w:rsidRPr="00FE463F">
              <w:rPr>
                <w:noProof/>
              </w:rPr>
              <w:t xml:space="preserve">Other </w:t>
            </w:r>
            <w:r w:rsidR="001D0D3A" w:rsidRPr="00FE463F">
              <w:rPr>
                <w:noProof/>
              </w:rPr>
              <w:t>PACKAGE file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fields are used only for documentation and do </w:t>
            </w:r>
            <w:r w:rsidRPr="00FE463F">
              <w:rPr>
                <w:i/>
                <w:noProof/>
              </w:rPr>
              <w:t>not</w:t>
            </w:r>
            <w:r w:rsidRPr="00FE463F">
              <w:rPr>
                <w:noProof/>
              </w:rPr>
              <w:t xml:space="preserve"> affect the DIFROM procedure. One of the documentation fields, SHORT DESCRIPTION, is required. It is a free text field of up to 60 characters. Other documentation fields include: ROUTINE, GLOBAL, VERSION, DEVELOPMENT ISC, and KEY VARIABLE. There are fields to document the development, verification, site installation, and patch history. This data describing the package is bundled and exported with the rest of the package. It is put into the recipient</w:t>
            </w:r>
            <w:r w:rsidR="00084217" w:rsidRPr="00FE463F">
              <w:rPr>
                <w:noProof/>
              </w:rPr>
              <w:t>’</w:t>
            </w:r>
            <w:r w:rsidRPr="00FE463F">
              <w:rPr>
                <w:noProof/>
              </w:rPr>
              <w:t>s PACKAGE file</w:t>
            </w:r>
            <w:r w:rsidR="001D0D3A" w:rsidRPr="00FE463F">
              <w:rPr>
                <w:noProof/>
              </w:rPr>
              <w:t xml:space="preserv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w:t>
            </w:r>
          </w:p>
          <w:p w:rsidR="0031616F" w:rsidRPr="00FE463F" w:rsidRDefault="0031616F" w:rsidP="0031616F">
            <w:pPr>
              <w:pStyle w:val="TableText"/>
              <w:rPr>
                <w:noProof/>
              </w:rPr>
            </w:pPr>
            <w:r w:rsidRPr="00FE463F">
              <w:rPr>
                <w:noProof/>
              </w:rPr>
              <w:t xml:space="preserve">Some of the documentation fields are updated on the target system when the init is run. For example, the date/time that the pre- and post-inits are run is </w:t>
            </w:r>
            <w:r w:rsidRPr="00FE463F">
              <w:rPr>
                <w:i/>
                <w:noProof/>
              </w:rPr>
              <w:t>automatically</w:t>
            </w:r>
            <w:r w:rsidRPr="00FE463F">
              <w:rPr>
                <w:noProof/>
              </w:rPr>
              <w:t xml:space="preserve"> recorded in the PACKAGE file</w:t>
            </w:r>
            <w:r w:rsidR="001D0D3A" w:rsidRPr="00FE463F">
              <w:rPr>
                <w:noProof/>
              </w:rPr>
              <w:t xml:space="preserv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entry as is the version number.</w:t>
            </w:r>
          </w:p>
        </w:tc>
      </w:tr>
    </w:tbl>
    <w:p w:rsidR="00E86526" w:rsidRPr="00FE463F" w:rsidRDefault="00E86526" w:rsidP="00877ED8">
      <w:pPr>
        <w:pStyle w:val="BodyText6"/>
        <w:rPr>
          <w:noProof/>
        </w:rPr>
      </w:pPr>
    </w:p>
    <w:p w:rsidR="00E86526" w:rsidRPr="00FE463F" w:rsidRDefault="00E86526" w:rsidP="00DB320E">
      <w:pPr>
        <w:pStyle w:val="Heading2"/>
        <w:rPr>
          <w:noProof/>
        </w:rPr>
      </w:pPr>
      <w:bookmarkStart w:id="1350" w:name="_Toc388960661"/>
      <w:r w:rsidRPr="00FE463F">
        <w:rPr>
          <w:noProof/>
        </w:rPr>
        <w:lastRenderedPageBreak/>
        <w:t>Order Entry and DIFROM</w:t>
      </w:r>
      <w:bookmarkEnd w:id="1350"/>
    </w:p>
    <w:p w:rsidR="003B0D20" w:rsidRPr="00FE463F" w:rsidRDefault="00877ED8" w:rsidP="0025046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DIFROM:Order Entry and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Order Entry and 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for VA FileMan 18</w:t>
      </w:r>
      <w:r w:rsidR="00C9653C" w:rsidRPr="00FE463F">
        <w:rPr>
          <w:noProof/>
        </w:rPr>
        <w:t>.0</w:t>
      </w:r>
      <w:r w:rsidR="00E86526" w:rsidRPr="00FE463F">
        <w:rPr>
          <w:noProof/>
        </w:rPr>
        <w:t xml:space="preserve"> and later has been customized to support Order Entry. Order Entry inits </w:t>
      </w:r>
      <w:r w:rsidR="00945EC4" w:rsidRPr="00FE463F">
        <w:rPr>
          <w:rStyle w:val="Emphasis"/>
          <w:noProof/>
        </w:rPr>
        <w:t>must</w:t>
      </w:r>
      <w:r w:rsidR="00E86526" w:rsidRPr="00FE463F">
        <w:rPr>
          <w:noProof/>
        </w:rPr>
        <w:t xml:space="preserve"> export records from the 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This file contains pointers back to itself, similar to the OPTION file (#19). Since DIFROM does </w:t>
      </w:r>
      <w:r w:rsidR="00E86526" w:rsidRPr="00FE463F">
        <w:rPr>
          <w:i/>
          <w:noProof/>
        </w:rPr>
        <w:t>not</w:t>
      </w:r>
      <w:r w:rsidR="00E86526" w:rsidRPr="00FE463F">
        <w:rPr>
          <w:noProof/>
        </w:rPr>
        <w:t xml:space="preserve"> currently resolve these pointers, a joint effort was made by Order Entry and </w:t>
      </w:r>
      <w:r w:rsidR="00C9653C" w:rsidRPr="00FE463F">
        <w:rPr>
          <w:noProof/>
        </w:rPr>
        <w:t>VA FileMan</w:t>
      </w:r>
      <w:r w:rsidR="00E86526" w:rsidRPr="00FE463F">
        <w:rPr>
          <w:noProof/>
        </w:rPr>
        <w:t xml:space="preserve"> developers to support Order Entry inits that co</w:t>
      </w:r>
      <w:r w:rsidR="003B0D20" w:rsidRPr="00FE463F">
        <w:rPr>
          <w:noProof/>
        </w:rPr>
        <w:t>rrectly install the protocols.</w:t>
      </w:r>
    </w:p>
    <w:p w:rsidR="00E86526" w:rsidRPr="00FE463F" w:rsidRDefault="002F0AF3" w:rsidP="003B0D20">
      <w:pPr>
        <w:pStyle w:val="Note"/>
        <w:keepNext/>
        <w:keepLines/>
        <w:rPr>
          <w:noProof/>
        </w:rPr>
      </w:pPr>
      <w:r>
        <w:rPr>
          <w:noProof/>
        </w:rPr>
        <w:drawing>
          <wp:inline distT="0" distB="0" distL="0" distR="0">
            <wp:extent cx="304800" cy="304800"/>
            <wp:effectExtent l="0" t="0" r="0" b="0"/>
            <wp:docPr id="408" name="Picture 4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B0D20" w:rsidRPr="00FE463F">
        <w:rPr>
          <w:noProof/>
        </w:rPr>
        <w:tab/>
      </w:r>
      <w:r w:rsidR="003B0D20" w:rsidRPr="00FE463F">
        <w:rPr>
          <w:b/>
          <w:noProof/>
        </w:rPr>
        <w:t>REF:</w:t>
      </w:r>
      <w:r w:rsidR="002168A4" w:rsidRPr="00FE463F">
        <w:rPr>
          <w:noProof/>
        </w:rPr>
        <w:t xml:space="preserve"> For details</w:t>
      </w:r>
      <w:r w:rsidR="003B0D20" w:rsidRPr="00FE463F">
        <w:rPr>
          <w:noProof/>
        </w:rPr>
        <w:t>, s</w:t>
      </w:r>
      <w:r w:rsidR="00E86526" w:rsidRPr="00FE463F">
        <w:rPr>
          <w:noProof/>
        </w:rPr>
        <w:t>ee Order E</w:t>
      </w:r>
      <w:r w:rsidR="003B0D20" w:rsidRPr="00FE463F">
        <w:rPr>
          <w:noProof/>
        </w:rPr>
        <w:t>ntry documentation.</w:t>
      </w:r>
    </w:p>
    <w:p w:rsidR="00E86526" w:rsidRPr="00FE463F" w:rsidRDefault="00E86526" w:rsidP="0025046A">
      <w:pPr>
        <w:pStyle w:val="BodyText"/>
        <w:keepNext/>
        <w:keepLines/>
        <w:rPr>
          <w:noProof/>
        </w:rPr>
      </w:pPr>
      <w:r w:rsidRPr="00FE463F">
        <w:rPr>
          <w:noProof/>
        </w:rPr>
        <w:t xml:space="preserve">Basically, the process involves the creation of a second set of routines, similar to init routines, to export the Order Entry protocols and to resolve the pointers in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An Order Entry routine, ORVOM, is run to create these routines. The resulting routines are named nmspONI*, the ONIT routines. These routine are run at the target site after the init routines to install the protocols.</w:t>
      </w:r>
    </w:p>
    <w:p w:rsidR="00E86526" w:rsidRPr="00FE463F" w:rsidRDefault="00E86526" w:rsidP="0025046A">
      <w:pPr>
        <w:pStyle w:val="BodyText"/>
        <w:keepNext/>
        <w:keepLines/>
        <w:rPr>
          <w:noProof/>
        </w:rPr>
      </w:pPr>
      <w:r w:rsidRPr="00FE463F">
        <w:rPr>
          <w:noProof/>
        </w:rPr>
        <w:t>The following considerations pertain to the creation of Order Entry inits:</w:t>
      </w:r>
    </w:p>
    <w:p w:rsidR="00E86526" w:rsidRPr="00FE463F" w:rsidRDefault="00E86526" w:rsidP="0025046A">
      <w:pPr>
        <w:pStyle w:val="ListBullet"/>
        <w:keepNext/>
        <w:keepLines/>
        <w:rPr>
          <w:noProof/>
        </w:rPr>
      </w:pPr>
      <w:r w:rsidRPr="00FE463F">
        <w:rPr>
          <w:noProof/>
        </w:rPr>
        <w:t>Like regular inits, Order Entry inits can be created either based on an entry in the 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3B0D20" w:rsidRPr="00FE463F">
        <w:rPr>
          <w:noProof/>
        </w:rPr>
        <w:t xml:space="preserve"> or on-the-</w:t>
      </w:r>
      <w:r w:rsidRPr="00FE463F">
        <w:rPr>
          <w:noProof/>
        </w:rPr>
        <w:t>fly.</w:t>
      </w:r>
    </w:p>
    <w:p w:rsidR="00E86526" w:rsidRPr="00FE463F" w:rsidRDefault="00E86526" w:rsidP="0025046A">
      <w:pPr>
        <w:pStyle w:val="ListBullet"/>
        <w:keepNext/>
        <w:keepLines/>
        <w:rPr>
          <w:noProof/>
        </w:rPr>
      </w:pPr>
      <w:r w:rsidRPr="00FE463F">
        <w:rPr>
          <w:noProof/>
        </w:rPr>
        <w:t>Order Entry</w:t>
      </w:r>
      <w:r w:rsidR="00084217" w:rsidRPr="00FE463F">
        <w:rPr>
          <w:noProof/>
        </w:rPr>
        <w:t>’</w:t>
      </w:r>
      <w:r w:rsidRPr="00FE463F">
        <w:rPr>
          <w:noProof/>
        </w:rPr>
        <w:t>s fi</w:t>
      </w:r>
      <w:r w:rsidR="003B0D20" w:rsidRPr="00FE463F">
        <w:rPr>
          <w:noProof/>
        </w:rPr>
        <w:t>le Order Parameters contains the</w:t>
      </w:r>
      <w:r w:rsidRPr="00FE463F">
        <w:rPr>
          <w:noProof/>
        </w:rPr>
        <w:t xml:space="preserve"> PACKAGE PARAMETERS</w:t>
      </w:r>
      <w:r w:rsidR="003B0D20" w:rsidRPr="00FE463F">
        <w:rPr>
          <w:noProof/>
        </w:rPr>
        <w:t xml:space="preserve"> Multiple. This M</w:t>
      </w:r>
      <w:r w:rsidRPr="00FE463F">
        <w:rPr>
          <w:noProof/>
        </w:rPr>
        <w:t xml:space="preserve">ultiple controls the export and installation of entries from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Thus, it is used like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To export entries from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in a sophisticated way, use the PACKAGE PARAMETERS in</w:t>
      </w:r>
      <w:r w:rsidR="003B0D20" w:rsidRPr="00FE463F">
        <w:rPr>
          <w:noProof/>
        </w:rPr>
        <w:t>stead of building the export on-the-</w:t>
      </w:r>
      <w:r w:rsidRPr="00FE463F">
        <w:rPr>
          <w:noProof/>
        </w:rPr>
        <w:t>fly.</w:t>
      </w:r>
      <w:r w:rsidRPr="00FE463F">
        <w:rPr>
          <w:noProof/>
        </w:rPr>
        <w:br/>
      </w:r>
      <w:r w:rsidRPr="00FE463F">
        <w:rPr>
          <w:noProof/>
        </w:rPr>
        <w:br/>
        <w:t xml:space="preserve">If the developer is going to use the PACKAGE PARAMETERS, there </w:t>
      </w:r>
      <w:r w:rsidR="00945EC4" w:rsidRPr="00FE463F">
        <w:rPr>
          <w:i/>
          <w:noProof/>
        </w:rPr>
        <w:t>must</w:t>
      </w:r>
      <w:r w:rsidRPr="00FE463F">
        <w:rPr>
          <w:noProof/>
        </w:rPr>
        <w:t xml:space="preserve"> be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Then, create an e</w:t>
      </w:r>
      <w:r w:rsidR="003B0D20" w:rsidRPr="00FE463F">
        <w:rPr>
          <w:noProof/>
        </w:rPr>
        <w:t>ntry in the PACKAGE PARAMETERS M</w:t>
      </w:r>
      <w:r w:rsidRPr="00FE463F">
        <w:rPr>
          <w:noProof/>
        </w:rPr>
        <w:t>ultiple within the ORDER PARAMETERS file (#</w:t>
      </w:r>
      <w:r w:rsidR="003B0D20" w:rsidRPr="00FE463F">
        <w:rPr>
          <w:noProof/>
        </w:rPr>
        <w:t>100.99). The .01 field of this M</w:t>
      </w:r>
      <w:r w:rsidRPr="00FE463F">
        <w:rPr>
          <w:noProof/>
        </w:rPr>
        <w:t>ultiple is a DINUMed pointer to the PACKAGE file</w:t>
      </w:r>
      <w:r w:rsidR="003B0D20" w:rsidRPr="00FE463F">
        <w:rPr>
          <w:noProof/>
        </w:rPr>
        <w:t xml:space="preserve"> (#9.4)</w:t>
      </w:r>
      <w:r w:rsidRPr="00FE463F">
        <w:rPr>
          <w:noProof/>
        </w:rPr>
        <w:t xml:space="preserve"> entry. This implies that the namespace </w:t>
      </w:r>
      <w:r w:rsidR="00945EC4" w:rsidRPr="00FE463F">
        <w:rPr>
          <w:i/>
          <w:noProof/>
        </w:rPr>
        <w:t>must</w:t>
      </w:r>
      <w:r w:rsidRPr="00FE463F">
        <w:rPr>
          <w:noProof/>
        </w:rPr>
        <w:t xml:space="preserve"> be the same as that used for the init.</w:t>
      </w:r>
    </w:p>
    <w:p w:rsidR="00E86526" w:rsidRPr="00FE463F" w:rsidRDefault="00E86526" w:rsidP="0025046A">
      <w:pPr>
        <w:pStyle w:val="ListBullet"/>
        <w:rPr>
          <w:noProof/>
        </w:rPr>
      </w:pPr>
      <w:r w:rsidRPr="00FE463F">
        <w:rPr>
          <w:noProof/>
        </w:rPr>
        <w:t>Whether the Order Entry init is built fr</w:t>
      </w:r>
      <w:r w:rsidR="00593003" w:rsidRPr="00FE463F">
        <w:rPr>
          <w:noProof/>
        </w:rPr>
        <w:t>om the PACKAGE PARAMETERS or on-the-</w:t>
      </w:r>
      <w:r w:rsidRPr="00FE463F">
        <w:rPr>
          <w:noProof/>
        </w:rPr>
        <w:t xml:space="preserve">fly, next run the ORVOM routine. The ORVOM routines look at the PACKAGE PARAMETERS (if they exist) or prompt the developer for the names of protocols to be sent. They build ONIT routines that are similar to inits but contain only </w:t>
      </w:r>
      <w:r w:rsidR="00777FC0" w:rsidRPr="00FE463F">
        <w:rPr>
          <w:noProof/>
        </w:rPr>
        <w:t>P</w:t>
      </w:r>
      <w:r w:rsidR="001D0D3A" w:rsidRPr="00FE463F">
        <w:rPr>
          <w:noProof/>
        </w:rPr>
        <w:t>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The code generated in these routines installs and resolves pointers on the P</w:t>
      </w:r>
      <w:r w:rsidR="001D0D3A" w:rsidRPr="00FE463F">
        <w:rPr>
          <w:noProof/>
        </w:rPr>
        <w:t xml:space="preserve"> 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(The ORVOM routines are part of the Order Entry package and are maintained by the Order Entry developers. They were reviewed by the VA FileMan developers.)</w:t>
      </w:r>
    </w:p>
    <w:p w:rsidR="00E86526" w:rsidRPr="00FE463F" w:rsidRDefault="00E86526" w:rsidP="0025046A">
      <w:pPr>
        <w:pStyle w:val="ListBullet"/>
        <w:rPr>
          <w:noProof/>
        </w:rPr>
      </w:pPr>
      <w:r w:rsidRPr="00FE463F">
        <w:rPr>
          <w:noProof/>
        </w:rPr>
        <w:t xml:space="preserve">If the init is being built from an entry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enter the namespaced ONIT routine into the POST-INITIALIZATION ROUTINE field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D56E04" w:rsidRPr="00FE463F">
        <w:rPr>
          <w:noProof/>
        </w:rPr>
        <w:t xml:space="preserve"> entry. It is</w:t>
      </w:r>
      <w:r w:rsidRPr="00FE463F">
        <w:rPr>
          <w:noProof/>
        </w:rPr>
        <w:t xml:space="preserve"> run </w:t>
      </w:r>
      <w:r w:rsidRPr="00FE463F">
        <w:rPr>
          <w:i/>
          <w:noProof/>
        </w:rPr>
        <w:t>automatically</w:t>
      </w:r>
      <w:r w:rsidRPr="00FE463F">
        <w:rPr>
          <w:noProof/>
        </w:rPr>
        <w:t xml:space="preserve"> as a post-init.</w:t>
      </w:r>
      <w:r w:rsidRPr="00FE463F">
        <w:rPr>
          <w:noProof/>
        </w:rPr>
        <w:br/>
      </w:r>
      <w:r w:rsidRPr="00FE463F">
        <w:rPr>
          <w:noProof/>
        </w:rPr>
        <w:br/>
        <w:t xml:space="preserve">If the init is </w:t>
      </w:r>
      <w:r w:rsidRPr="00FE463F">
        <w:rPr>
          <w:i/>
          <w:noProof/>
        </w:rPr>
        <w:t>not</w:t>
      </w:r>
      <w:r w:rsidRPr="00FE463F">
        <w:rPr>
          <w:noProof/>
        </w:rPr>
        <w:t xml:space="preserve"> being built from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the developer </w:t>
      </w:r>
      <w:r w:rsidR="00945EC4" w:rsidRPr="00FE463F">
        <w:rPr>
          <w:i/>
          <w:noProof/>
        </w:rPr>
        <w:t>must</w:t>
      </w:r>
      <w:r w:rsidRPr="00FE463F">
        <w:rPr>
          <w:noProof/>
        </w:rPr>
        <w:t xml:space="preserve"> tell the installers to run the ONIT routines </w:t>
      </w:r>
      <w:r w:rsidRPr="00FE463F">
        <w:rPr>
          <w:i/>
          <w:noProof/>
        </w:rPr>
        <w:t xml:space="preserve">manually </w:t>
      </w:r>
      <w:r w:rsidR="00593003" w:rsidRPr="00FE463F">
        <w:rPr>
          <w:i/>
          <w:noProof/>
        </w:rPr>
        <w:t>after</w:t>
      </w:r>
      <w:r w:rsidRPr="00FE463F">
        <w:rPr>
          <w:noProof/>
        </w:rPr>
        <w:t xml:space="preserve"> they run the init routines.</w:t>
      </w:r>
    </w:p>
    <w:p w:rsidR="00E86526" w:rsidRPr="00FE463F" w:rsidRDefault="00E86526" w:rsidP="0025046A">
      <w:pPr>
        <w:pStyle w:val="ListBullet"/>
        <w:rPr>
          <w:noProof/>
        </w:rPr>
      </w:pPr>
      <w:r w:rsidRPr="00FE463F">
        <w:rPr>
          <w:noProof/>
        </w:rPr>
        <w:t>Now, build the actual init using DIFROM in a normal way as described above.</w:t>
      </w:r>
    </w:p>
    <w:p w:rsidR="00471D2C" w:rsidRPr="00FE463F" w:rsidRDefault="00E86526" w:rsidP="0025046A">
      <w:pPr>
        <w:pStyle w:val="BodyText"/>
        <w:rPr>
          <w:noProof/>
        </w:rPr>
      </w:pPr>
      <w:r w:rsidRPr="00FE463F">
        <w:rPr>
          <w:noProof/>
        </w:rPr>
        <w:t xml:space="preserve">DIFROM has been modified for Order Entry to </w:t>
      </w:r>
      <w:r w:rsidRPr="00FE463F">
        <w:rPr>
          <w:i/>
          <w:noProof/>
        </w:rPr>
        <w:t>automatically</w:t>
      </w:r>
      <w:r w:rsidRPr="00FE463F">
        <w:rPr>
          <w:noProof/>
        </w:rPr>
        <w:t xml:space="preserve"> pick up the ent</w:t>
      </w:r>
      <w:r w:rsidR="00471D2C" w:rsidRPr="00FE463F">
        <w:rPr>
          <w:noProof/>
        </w:rPr>
        <w:t>ry from the PACKAGE PARAMETERS M</w:t>
      </w:r>
      <w:r w:rsidRPr="00FE463F">
        <w:rPr>
          <w:noProof/>
        </w:rPr>
        <w:t>ultiple of the ORDER PARAMETERS file</w:t>
      </w:r>
      <w:r w:rsidR="001D0D3A" w:rsidRPr="00FE463F">
        <w:rPr>
          <w:noProof/>
        </w:rPr>
        <w:t xml:space="preserve"> (#100.99)</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ORDER PARAMETERS File (#100.99)</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Files:ORDER PARAMETERS (#100.99)</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When the init is run any pointers back to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that are contai</w:t>
      </w:r>
      <w:r w:rsidR="00471D2C" w:rsidRPr="00FE463F">
        <w:rPr>
          <w:noProof/>
        </w:rPr>
        <w:t>ned in this entry are resolved.</w:t>
      </w:r>
    </w:p>
    <w:p w:rsidR="00E86526" w:rsidRPr="00FE463F" w:rsidRDefault="002F0AF3" w:rsidP="00471D2C">
      <w:pPr>
        <w:pStyle w:val="Note"/>
        <w:rPr>
          <w:noProof/>
        </w:rPr>
      </w:pPr>
      <w:r>
        <w:rPr>
          <w:noProof/>
        </w:rPr>
        <w:lastRenderedPageBreak/>
        <w:drawing>
          <wp:inline distT="0" distB="0" distL="0" distR="0">
            <wp:extent cx="304800" cy="304800"/>
            <wp:effectExtent l="0" t="0" r="0" b="0"/>
            <wp:docPr id="409" name="Picture 4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1D2C" w:rsidRPr="00FE463F">
        <w:rPr>
          <w:noProof/>
        </w:rPr>
        <w:tab/>
      </w:r>
      <w:r w:rsidR="00471D2C" w:rsidRPr="00FE463F">
        <w:rPr>
          <w:b/>
          <w:noProof/>
        </w:rPr>
        <w:t>REF:</w:t>
      </w:r>
      <w:r w:rsidR="00471D2C" w:rsidRPr="00FE463F">
        <w:rPr>
          <w:noProof/>
        </w:rPr>
        <w:t xml:space="preserve"> For more information about resolving pointers durin</w:t>
      </w:r>
      <w:r w:rsidR="002168A4" w:rsidRPr="00FE463F">
        <w:rPr>
          <w:noProof/>
        </w:rPr>
        <w:t>g package installation</w:t>
      </w:r>
      <w:r w:rsidR="00471D2C" w:rsidRPr="00FE463F">
        <w:rPr>
          <w:noProof/>
        </w:rPr>
        <w:t>, s</w:t>
      </w:r>
      <w:r w:rsidR="00E86526" w:rsidRPr="00FE463F">
        <w:rPr>
          <w:noProof/>
        </w:rPr>
        <w:t>ee the documentation on running the init.</w:t>
      </w:r>
    </w:p>
    <w:p w:rsidR="00E86526" w:rsidRPr="00FE463F" w:rsidRDefault="00E86526" w:rsidP="00DB320E">
      <w:pPr>
        <w:pStyle w:val="Heading2"/>
        <w:rPr>
          <w:noProof/>
        </w:rPr>
      </w:pPr>
      <w:bookmarkStart w:id="1351" w:name="_Toc388960662"/>
      <w:r w:rsidRPr="00FE463F">
        <w:rPr>
          <w:noProof/>
        </w:rPr>
        <w:t>Running DIFROM (Steps 1-17)</w:t>
      </w:r>
      <w:bookmarkEnd w:id="1351"/>
    </w:p>
    <w:p w:rsidR="00E86526" w:rsidRPr="00FE463F" w:rsidRDefault="00877ED8" w:rsidP="0049460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Running:DIFROM (Steps)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Running DIFROM is an interactive process. Prompts are presented to which the developer responds. The </w:t>
      </w:r>
      <w:r w:rsidR="00E62077" w:rsidRPr="00FE463F">
        <w:rPr>
          <w:noProof/>
        </w:rPr>
        <w:t xml:space="preserve">dialogue </w:t>
      </w:r>
      <w:r w:rsidR="00E86526" w:rsidRPr="00FE463F">
        <w:rPr>
          <w:noProof/>
        </w:rPr>
        <w:t>is described below. In addition, the internal workings of the DIFROM process are detailed. The different parts of running DIFROM are shown in the order in which they occur.</w:t>
      </w:r>
    </w:p>
    <w:p w:rsidR="00E86526" w:rsidRPr="00FE463F" w:rsidRDefault="00094EAE" w:rsidP="00494603">
      <w:pPr>
        <w:pStyle w:val="ListNumber"/>
        <w:keepNext/>
        <w:keepLines/>
        <w:numPr>
          <w:ilvl w:val="0"/>
          <w:numId w:val="14"/>
        </w:numPr>
        <w:tabs>
          <w:tab w:val="clear" w:pos="810"/>
          <w:tab w:val="num" w:pos="720"/>
        </w:tabs>
        <w:ind w:left="720"/>
        <w:rPr>
          <w:noProof/>
        </w:rPr>
      </w:pPr>
      <w:r w:rsidRPr="00FE463F">
        <w:rPr>
          <w:noProof/>
          <w:color w:val="0000FF"/>
          <w:u w:val="single"/>
        </w:rPr>
        <w:fldChar w:fldCharType="begin"/>
      </w:r>
      <w:r w:rsidRPr="00FE463F">
        <w:rPr>
          <w:noProof/>
          <w:color w:val="0000FF"/>
          <w:u w:val="single"/>
        </w:rPr>
        <w:instrText xml:space="preserve"> REF _Ref253571157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Starting DIFROM</w:t>
      </w:r>
      <w:r w:rsidRPr="00FE463F">
        <w:rPr>
          <w:noProof/>
          <w:color w:val="0000FF"/>
          <w:u w:val="single"/>
        </w:rPr>
        <w:fldChar w:fldCharType="end"/>
      </w:r>
    </w:p>
    <w:p w:rsidR="00E86526" w:rsidRPr="00FE463F" w:rsidRDefault="00094EAE" w:rsidP="00494603">
      <w:pPr>
        <w:pStyle w:val="ListNumber"/>
        <w:keepNext/>
        <w:keepLines/>
        <w:rPr>
          <w:noProof/>
        </w:rPr>
      </w:pPr>
      <w:r w:rsidRPr="00FE463F">
        <w:rPr>
          <w:noProof/>
          <w:color w:val="0000FF"/>
          <w:u w:val="single"/>
        </w:rPr>
        <w:fldChar w:fldCharType="begin"/>
      </w:r>
      <w:r w:rsidRPr="00FE463F">
        <w:rPr>
          <w:noProof/>
          <w:color w:val="0000FF"/>
          <w:u w:val="single"/>
        </w:rPr>
        <w:instrText xml:space="preserve"> REF _Ref253571168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Preliminary Validations</w:t>
      </w:r>
      <w:r w:rsidRPr="00FE463F">
        <w:rPr>
          <w:noProof/>
          <w:color w:val="0000FF"/>
          <w:u w:val="single"/>
        </w:rPr>
        <w:fldChar w:fldCharType="end"/>
      </w:r>
    </w:p>
    <w:p w:rsidR="00E86526" w:rsidRPr="00FE463F" w:rsidRDefault="00094EAE" w:rsidP="00494603">
      <w:pPr>
        <w:pStyle w:val="ListNumber"/>
        <w:keepNext/>
        <w:keepLines/>
        <w:rPr>
          <w:noProof/>
        </w:rPr>
      </w:pPr>
      <w:r w:rsidRPr="00FE463F">
        <w:rPr>
          <w:noProof/>
          <w:color w:val="0000FF"/>
          <w:u w:val="single"/>
        </w:rPr>
        <w:fldChar w:fldCharType="begin"/>
      </w:r>
      <w:r w:rsidRPr="00FE463F">
        <w:rPr>
          <w:noProof/>
          <w:color w:val="0000FF"/>
          <w:u w:val="single"/>
        </w:rPr>
        <w:instrText xml:space="preserve"> REF _Ref253571182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Package Identification</w:t>
      </w:r>
      <w:r w:rsidRPr="00FE463F">
        <w:rPr>
          <w:noProof/>
          <w:color w:val="0000FF"/>
          <w:u w:val="single"/>
        </w:rPr>
        <w:fldChar w:fldCharType="end"/>
      </w:r>
    </w:p>
    <w:p w:rsidR="00E86526" w:rsidRPr="00FE463F" w:rsidRDefault="00094EAE" w:rsidP="00494603">
      <w:pPr>
        <w:pStyle w:val="ListNumber"/>
        <w:keepNext/>
        <w:keepLines/>
        <w:rPr>
          <w:noProof/>
        </w:rPr>
      </w:pPr>
      <w:r w:rsidRPr="00FE463F">
        <w:rPr>
          <w:noProof/>
          <w:color w:val="0000FF"/>
          <w:u w:val="single"/>
        </w:rPr>
        <w:fldChar w:fldCharType="begin"/>
      </w:r>
      <w:r w:rsidRPr="00FE463F">
        <w:rPr>
          <w:noProof/>
          <w:color w:val="0000FF"/>
          <w:u w:val="single"/>
        </w:rPr>
        <w:instrText xml:space="preserve"> REF _Ref253571192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Identifying the Init Routines</w:t>
      </w:r>
      <w:r w:rsidRPr="00FE463F">
        <w:rPr>
          <w:noProof/>
          <w:color w:val="0000FF"/>
          <w:u w:val="single"/>
        </w:rPr>
        <w:fldChar w:fldCharType="end"/>
      </w:r>
    </w:p>
    <w:p w:rsidR="00E86526" w:rsidRPr="00FE463F" w:rsidRDefault="00094EAE" w:rsidP="00494603">
      <w:pPr>
        <w:pStyle w:val="ListNumber"/>
        <w:keepNext/>
        <w:keepLines/>
        <w:rPr>
          <w:noProof/>
        </w:rPr>
      </w:pPr>
      <w:r w:rsidRPr="00FE463F">
        <w:rPr>
          <w:noProof/>
          <w:color w:val="0000FF"/>
          <w:u w:val="single"/>
        </w:rPr>
        <w:fldChar w:fldCharType="begin"/>
      </w:r>
      <w:r w:rsidRPr="00FE463F">
        <w:rPr>
          <w:noProof/>
          <w:color w:val="0000FF"/>
          <w:u w:val="single"/>
        </w:rPr>
        <w:instrText xml:space="preserve"> REF _Ref253571205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Specifications for Exported Files</w:t>
      </w:r>
      <w:r w:rsidRPr="00FE463F">
        <w:rPr>
          <w:noProof/>
          <w:color w:val="0000FF"/>
          <w:u w:val="single"/>
        </w:rPr>
        <w:fldChar w:fldCharType="end"/>
      </w:r>
    </w:p>
    <w:p w:rsidR="00E86526" w:rsidRPr="00FE463F" w:rsidRDefault="00094EAE" w:rsidP="00494603">
      <w:pPr>
        <w:pStyle w:val="ListNumber"/>
        <w:keepNext/>
        <w:keepLines/>
        <w:rPr>
          <w:noProof/>
        </w:rPr>
      </w:pPr>
      <w:r w:rsidRPr="00FE463F">
        <w:rPr>
          <w:noProof/>
          <w:color w:val="0000FF"/>
          <w:u w:val="single"/>
        </w:rPr>
        <w:fldChar w:fldCharType="begin"/>
      </w:r>
      <w:r w:rsidRPr="00FE463F">
        <w:rPr>
          <w:noProof/>
          <w:color w:val="0000FF"/>
          <w:u w:val="single"/>
        </w:rPr>
        <w:instrText xml:space="preserve"> REF _Ref253571219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Entering Current Version Information</w:t>
      </w:r>
      <w:r w:rsidRPr="00FE463F">
        <w:rPr>
          <w:noProof/>
          <w:color w:val="0000FF"/>
          <w:u w:val="single"/>
        </w:rPr>
        <w:fldChar w:fldCharType="end"/>
      </w:r>
    </w:p>
    <w:p w:rsidR="00E86526" w:rsidRPr="00FE463F" w:rsidRDefault="00094EAE" w:rsidP="00494603">
      <w:pPr>
        <w:pStyle w:val="ListNumber"/>
        <w:keepNext/>
        <w:keepLines/>
        <w:rPr>
          <w:noProof/>
        </w:rPr>
      </w:pPr>
      <w:r w:rsidRPr="00FE463F">
        <w:rPr>
          <w:noProof/>
          <w:color w:val="0000FF"/>
          <w:u w:val="single"/>
        </w:rPr>
        <w:fldChar w:fldCharType="begin"/>
      </w:r>
      <w:r w:rsidRPr="00FE463F">
        <w:rPr>
          <w:noProof/>
          <w:color w:val="0000FF"/>
          <w:u w:val="single"/>
        </w:rPr>
        <w:instrText xml:space="preserve"> REF _Ref253571232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Including Templates (No Package File Entry)</w:t>
      </w:r>
      <w:r w:rsidRPr="00FE463F">
        <w:rPr>
          <w:noProof/>
          <w:color w:val="0000FF"/>
          <w:u w:val="single"/>
        </w:rPr>
        <w:fldChar w:fldCharType="end"/>
      </w:r>
    </w:p>
    <w:p w:rsidR="00BE674E" w:rsidRPr="00FE463F" w:rsidRDefault="00094EAE"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_Ref253571247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Including Other Package Components</w:t>
      </w:r>
      <w:r w:rsidRPr="00FE463F">
        <w:rPr>
          <w:noProof/>
          <w:color w:val="0000FF"/>
          <w:u w:val="single"/>
        </w:rPr>
        <w:fldChar w:fldCharType="end"/>
      </w:r>
    </w:p>
    <w:p w:rsidR="00E86526" w:rsidRPr="00FE463F" w:rsidRDefault="00094EAE"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_Ref253571259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Exporting File Security</w:t>
      </w:r>
      <w:r w:rsidRPr="00FE463F">
        <w:rPr>
          <w:noProof/>
          <w:color w:val="0000FF"/>
          <w:u w:val="single"/>
        </w:rPr>
        <w:fldChar w:fldCharType="end"/>
      </w:r>
    </w:p>
    <w:p w:rsidR="00E86526" w:rsidRPr="00FE463F" w:rsidRDefault="00094EAE"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_Ref253571271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Specifying Routine Size</w:t>
      </w:r>
      <w:r w:rsidRPr="00FE463F">
        <w:rPr>
          <w:noProof/>
          <w:color w:val="0000FF"/>
          <w:u w:val="single"/>
        </w:rPr>
        <w:fldChar w:fldCharType="end"/>
      </w:r>
    </w:p>
    <w:p w:rsidR="00E86526" w:rsidRPr="00FE463F" w:rsidRDefault="00094EAE"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_Ref253571281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DIFROM Gathers Miscellaneous Package Components</w:t>
      </w:r>
      <w:r w:rsidRPr="00FE463F">
        <w:rPr>
          <w:noProof/>
          <w:color w:val="0000FF"/>
          <w:u w:val="single"/>
        </w:rPr>
        <w:fldChar w:fldCharType="end"/>
      </w:r>
    </w:p>
    <w:p w:rsidR="00E86526" w:rsidRPr="00FE463F" w:rsidRDefault="00094EAE"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_Ref253571293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DIFROM Builds Routines Containing Data Dictionaries</w:t>
      </w:r>
      <w:r w:rsidRPr="00FE463F">
        <w:rPr>
          <w:noProof/>
          <w:color w:val="0000FF"/>
          <w:u w:val="single"/>
        </w:rPr>
        <w:fldChar w:fldCharType="end"/>
      </w:r>
    </w:p>
    <w:p w:rsidR="00E86526" w:rsidRPr="00FE463F" w:rsidRDefault="00094EAE"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_Ref253571310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DIFROM Builds Routines Containing Data Values</w:t>
      </w:r>
      <w:r w:rsidRPr="00FE463F">
        <w:rPr>
          <w:noProof/>
          <w:color w:val="0000FF"/>
          <w:u w:val="single"/>
        </w:rPr>
        <w:fldChar w:fldCharType="end"/>
      </w:r>
    </w:p>
    <w:p w:rsidR="00E86526" w:rsidRPr="00FE463F" w:rsidRDefault="00094EAE"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_Ref253571332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DIFROM Builds Routines Containing Security Access Codes</w:t>
      </w:r>
      <w:r w:rsidRPr="00FE463F">
        <w:rPr>
          <w:noProof/>
          <w:color w:val="0000FF"/>
          <w:u w:val="single"/>
        </w:rPr>
        <w:fldChar w:fldCharType="end"/>
      </w:r>
    </w:p>
    <w:p w:rsidR="00E86526" w:rsidRPr="00FE463F" w:rsidRDefault="00094EAE"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_Ref253571344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DIFROM Gathers Templates and Forms</w:t>
      </w:r>
      <w:r w:rsidRPr="00FE463F">
        <w:rPr>
          <w:noProof/>
          <w:color w:val="0000FF"/>
          <w:u w:val="single"/>
        </w:rPr>
        <w:fldChar w:fldCharType="end"/>
      </w:r>
    </w:p>
    <w:p w:rsidR="00E86526" w:rsidRPr="00FE463F" w:rsidRDefault="00094EAE"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_Ref253571357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DIFROM Completes Building Routines of Package Components</w:t>
      </w:r>
      <w:r w:rsidRPr="00FE463F">
        <w:rPr>
          <w:noProof/>
          <w:color w:val="0000FF"/>
          <w:u w:val="single"/>
        </w:rPr>
        <w:fldChar w:fldCharType="end"/>
      </w:r>
    </w:p>
    <w:p w:rsidR="00E86526" w:rsidRPr="00FE463F" w:rsidRDefault="00094EAE"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_Ref253571370 \h </w:instrText>
      </w:r>
      <w:r w:rsidRPr="00FE463F">
        <w:rPr>
          <w:noProof/>
          <w:color w:val="0000FF"/>
          <w:u w:val="single"/>
        </w:rPr>
      </w:r>
      <w:r w:rsidR="00877ED8"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DIFROM Completes the Code that Runs the Init</w:t>
      </w:r>
      <w:r w:rsidRPr="00FE463F">
        <w:rPr>
          <w:noProof/>
          <w:color w:val="0000FF"/>
          <w:u w:val="single"/>
        </w:rPr>
        <w:fldChar w:fldCharType="end"/>
      </w:r>
    </w:p>
    <w:p w:rsidR="00F05C23" w:rsidRPr="00FE463F" w:rsidRDefault="002F0AF3" w:rsidP="00F05C23">
      <w:pPr>
        <w:pStyle w:val="Caution"/>
        <w:rPr>
          <w:noProof/>
        </w:rPr>
      </w:pPr>
      <w:r>
        <w:rPr>
          <w:noProof/>
        </w:rPr>
        <w:drawing>
          <wp:inline distT="0" distB="0" distL="0" distR="0">
            <wp:extent cx="409575" cy="409575"/>
            <wp:effectExtent l="0" t="0" r="9525" b="9525"/>
            <wp:docPr id="410" name="Picture 41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DIFROM is </w:t>
      </w:r>
      <w:r w:rsidR="00F05C23" w:rsidRPr="00FE463F">
        <w:rPr>
          <w:i/>
          <w:noProof/>
        </w:rPr>
        <w:t>not</w:t>
      </w:r>
      <w:r w:rsidR="00F05C23" w:rsidRPr="00FE463F">
        <w:rPr>
          <w:noProof/>
        </w:rPr>
        <w:t xml:space="preserve"> to be used by VA developers. DIFROM has been replaced by the Kernel Installation and Distribution system (KIDS). DIFROM does </w:t>
      </w:r>
      <w:r w:rsidR="00F05C23" w:rsidRPr="00FE463F">
        <w:rPr>
          <w:i/>
          <w:noProof/>
        </w:rPr>
        <w:t>not</w:t>
      </w:r>
      <w:r w:rsidR="00F05C23" w:rsidRPr="00FE463F">
        <w:rPr>
          <w:noProof/>
        </w:rPr>
        <w:t xml:space="preserve"> support VA FileMan 22.0 </w:t>
      </w:r>
      <w:r w:rsidR="00457EE2" w:rsidRPr="00FE463F">
        <w:rPr>
          <w:noProof/>
        </w:rPr>
        <w:t>data dictionary structures! If New-S</w:t>
      </w:r>
      <w:r w:rsidR="00F05C23" w:rsidRPr="00FE463F">
        <w:rPr>
          <w:noProof/>
        </w:rPr>
        <w:t xml:space="preserve">tyle indexes or keys are added to any file, they </w:t>
      </w:r>
      <w:r w:rsidR="00457EE2" w:rsidRPr="00FE463F">
        <w:rPr>
          <w:noProof/>
        </w:rPr>
        <w:t>are</w:t>
      </w:r>
      <w:r w:rsidR="00F05C23" w:rsidRPr="00FE463F">
        <w:rPr>
          <w:noProof/>
        </w:rPr>
        <w:t xml:space="preserve"> </w:t>
      </w:r>
      <w:r w:rsidR="00F05C23" w:rsidRPr="00FE463F">
        <w:rPr>
          <w:i/>
          <w:noProof/>
        </w:rPr>
        <w:t>not</w:t>
      </w:r>
      <w:r w:rsidR="00F05C23" w:rsidRPr="00FE463F">
        <w:rPr>
          <w:noProof/>
        </w:rPr>
        <w:t xml:space="preserve"> transported by DIFROM.</w:t>
      </w:r>
    </w:p>
    <w:p w:rsidR="00E86526" w:rsidRPr="00FE463F" w:rsidRDefault="00E86526" w:rsidP="0074437A">
      <w:pPr>
        <w:pStyle w:val="Heading3"/>
        <w:rPr>
          <w:noProof/>
        </w:rPr>
      </w:pPr>
      <w:bookmarkStart w:id="1352" w:name="_Toc470938374"/>
      <w:bookmarkStart w:id="1353" w:name="_Toc471003606"/>
      <w:bookmarkStart w:id="1354" w:name="_Toc473429014"/>
      <w:bookmarkStart w:id="1355" w:name="_Toc474651656"/>
      <w:bookmarkStart w:id="1356" w:name="_Toc474659771"/>
      <w:bookmarkStart w:id="1357" w:name="_Ref253571157"/>
      <w:bookmarkStart w:id="1358" w:name="_Toc388960663"/>
      <w:r w:rsidRPr="00FE463F">
        <w:rPr>
          <w:noProof/>
        </w:rPr>
        <w:t>Starting DIFROM</w:t>
      </w:r>
      <w:bookmarkEnd w:id="1352"/>
      <w:bookmarkEnd w:id="1353"/>
      <w:bookmarkEnd w:id="1354"/>
      <w:bookmarkEnd w:id="1355"/>
      <w:bookmarkEnd w:id="1356"/>
      <w:bookmarkEnd w:id="1357"/>
      <w:bookmarkEnd w:id="1358"/>
    </w:p>
    <w:p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DIFROM:Running:DIFROM:Starting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Starting:DIFROM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 order to run DIFROM, the develop</w:t>
      </w:r>
      <w:r w:rsidR="009E3671" w:rsidRPr="00FE463F">
        <w:rPr>
          <w:noProof/>
        </w:rPr>
        <w:t xml:space="preserve">er </w:t>
      </w:r>
      <w:r w:rsidR="00945EC4" w:rsidRPr="00FE463F">
        <w:rPr>
          <w:rStyle w:val="Emphasis"/>
          <w:noProof/>
        </w:rPr>
        <w:t>must</w:t>
      </w:r>
      <w:r w:rsidR="009E3671" w:rsidRPr="00FE463F">
        <w:rPr>
          <w:noProof/>
        </w:rPr>
        <w:t xml:space="preserve"> have programmer access [</w:t>
      </w:r>
      <w:r w:rsidR="00E86526" w:rsidRPr="00FE463F">
        <w:rPr>
          <w:noProof/>
        </w:rPr>
        <w:t>i.e.,</w:t>
      </w:r>
      <w:r w:rsidR="009E3671" w:rsidRPr="00FE463F">
        <w:rPr>
          <w:noProof/>
        </w:rPr>
        <w:t> DUZ(0) contains @]</w:t>
      </w:r>
      <w:r w:rsidR="00E86526" w:rsidRPr="00FE463F">
        <w:rPr>
          <w:noProof/>
        </w:rPr>
        <w:t xml:space="preserve">. There is no menu option for running DIFROM. It </w:t>
      </w:r>
      <w:r w:rsidR="00945EC4" w:rsidRPr="00FE463F">
        <w:rPr>
          <w:rStyle w:val="Emphasis"/>
          <w:noProof/>
        </w:rPr>
        <w:t>must</w:t>
      </w:r>
      <w:r w:rsidR="00E86526" w:rsidRPr="00FE463F">
        <w:rPr>
          <w:noProof/>
        </w:rPr>
        <w:t xml:space="preserve"> be run by using the M command </w:t>
      </w:r>
      <w:r w:rsidR="00E86526" w:rsidRPr="00FE463F">
        <w:rPr>
          <w:b/>
          <w:noProof/>
        </w:rPr>
        <w:t>D ^DIFROM</w:t>
      </w:r>
      <w:r w:rsidR="00E86526" w:rsidRPr="00FE463F">
        <w:rPr>
          <w:noProof/>
        </w:rPr>
        <w:t xml:space="preserve"> from programmer mode.</w:t>
      </w:r>
    </w:p>
    <w:p w:rsidR="00E86526" w:rsidRPr="00FE463F" w:rsidRDefault="00E86526" w:rsidP="0074437A">
      <w:pPr>
        <w:pStyle w:val="Heading3"/>
        <w:rPr>
          <w:noProof/>
        </w:rPr>
      </w:pPr>
      <w:bookmarkStart w:id="1359" w:name="_Toc470938375"/>
      <w:bookmarkStart w:id="1360" w:name="_Toc471003607"/>
      <w:bookmarkStart w:id="1361" w:name="_Toc473429015"/>
      <w:bookmarkStart w:id="1362" w:name="_Toc474651657"/>
      <w:bookmarkStart w:id="1363" w:name="_Toc474659772"/>
      <w:bookmarkStart w:id="1364" w:name="_Ref253571168"/>
      <w:bookmarkStart w:id="1365" w:name="_Toc388960664"/>
      <w:r w:rsidRPr="00FE463F">
        <w:rPr>
          <w:noProof/>
        </w:rPr>
        <w:lastRenderedPageBreak/>
        <w:t>Preliminary Validations</w:t>
      </w:r>
      <w:bookmarkEnd w:id="1359"/>
      <w:bookmarkEnd w:id="1360"/>
      <w:bookmarkEnd w:id="1361"/>
      <w:bookmarkEnd w:id="1362"/>
      <w:bookmarkEnd w:id="1363"/>
      <w:bookmarkEnd w:id="1364"/>
      <w:bookmarkEnd w:id="1365"/>
    </w:p>
    <w:p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DIFROM:Running:DIFROM:Preliminary Validations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Preliminary:Validations:DIFROM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compares the version number from the second line of the DIFROM routine with the VA FileMan version node from the </w:t>
      </w:r>
      <w:r w:rsidR="001D0D3A" w:rsidRPr="00FE463F">
        <w:rPr>
          <w:noProof/>
        </w:rPr>
        <w:t>MUMPS OPERATING SYSTEM file (#.7)</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 File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This node is ^DD(</w:t>
      </w:r>
      <w:r w:rsidR="00084217" w:rsidRPr="00FE463F">
        <w:rPr>
          <w:noProof/>
        </w:rPr>
        <w:t>“</w:t>
      </w:r>
      <w:r w:rsidR="00E86526" w:rsidRPr="00FE463F">
        <w:rPr>
          <w:noProof/>
        </w:rPr>
        <w:t>VERSION</w:t>
      </w:r>
      <w:r w:rsidR="00084217" w:rsidRPr="00FE463F">
        <w:rPr>
          <w:noProof/>
        </w:rPr>
        <w:t>”</w:t>
      </w:r>
      <w:r w:rsidR="00E86526" w:rsidRPr="00FE463F">
        <w:rPr>
          <w:noProof/>
        </w:rPr>
        <w:t xml:space="preserve">). If the version numbers do </w:t>
      </w:r>
      <w:r w:rsidR="00E86526" w:rsidRPr="00FE463F">
        <w:rPr>
          <w:i/>
          <w:noProof/>
        </w:rPr>
        <w:t>not</w:t>
      </w:r>
      <w:r w:rsidR="00E86526" w:rsidRPr="00FE463F">
        <w:rPr>
          <w:noProof/>
        </w:rPr>
        <w:t xml:space="preserve"> match, an error message is displayed and the program exits.</w:t>
      </w:r>
    </w:p>
    <w:p w:rsidR="00E86526" w:rsidRPr="00FE463F" w:rsidRDefault="00E86526" w:rsidP="00270460">
      <w:pPr>
        <w:pStyle w:val="BodyText"/>
        <w:rPr>
          <w:noProof/>
        </w:rPr>
      </w:pPr>
      <w:r w:rsidRPr="00FE463F">
        <w:rPr>
          <w:noProof/>
        </w:rPr>
        <w:t>DIFROM then makes sure DUZ(0)[</w:t>
      </w:r>
      <w:r w:rsidR="00084217" w:rsidRPr="00FE463F">
        <w:rPr>
          <w:noProof/>
        </w:rPr>
        <w:t>“</w:t>
      </w:r>
      <w:r w:rsidRPr="00FE463F">
        <w:rPr>
          <w:noProof/>
        </w:rPr>
        <w:t>@</w:t>
      </w:r>
      <w:r w:rsidR="00084217" w:rsidRPr="00FE463F">
        <w:rPr>
          <w:noProof/>
        </w:rPr>
        <w:t>”</w:t>
      </w:r>
      <w:r w:rsidRPr="00FE463F">
        <w:rPr>
          <w:noProof/>
        </w:rPr>
        <w:t xml:space="preserve">. If </w:t>
      </w:r>
      <w:r w:rsidRPr="00FE463F">
        <w:rPr>
          <w:i/>
          <w:noProof/>
        </w:rPr>
        <w:t>not</w:t>
      </w:r>
      <w:r w:rsidRPr="00FE463F">
        <w:rPr>
          <w:noProof/>
        </w:rPr>
        <w:t>, the developer see</w:t>
      </w:r>
      <w:r w:rsidR="00F7088A" w:rsidRPr="00FE463F">
        <w:rPr>
          <w:noProof/>
        </w:rPr>
        <w:t>s</w:t>
      </w:r>
      <w:r w:rsidRPr="00FE463F">
        <w:rPr>
          <w:noProof/>
        </w:rPr>
        <w:t xml:space="preserve"> an error message and the program exits.</w:t>
      </w:r>
    </w:p>
    <w:p w:rsidR="00E86526" w:rsidRPr="00FE463F" w:rsidRDefault="00E86526" w:rsidP="0074437A">
      <w:pPr>
        <w:pStyle w:val="Heading3"/>
        <w:rPr>
          <w:noProof/>
        </w:rPr>
      </w:pPr>
      <w:bookmarkStart w:id="1366" w:name="_Toc470938376"/>
      <w:bookmarkStart w:id="1367" w:name="_Toc471003608"/>
      <w:bookmarkStart w:id="1368" w:name="_Toc473429016"/>
      <w:bookmarkStart w:id="1369" w:name="_Toc474651658"/>
      <w:bookmarkStart w:id="1370" w:name="_Toc474659773"/>
      <w:bookmarkStart w:id="1371" w:name="_Ref253571182"/>
      <w:bookmarkStart w:id="1372" w:name="_Toc388960665"/>
      <w:r w:rsidRPr="00FE463F">
        <w:rPr>
          <w:noProof/>
        </w:rPr>
        <w:t>Package Identification</w:t>
      </w:r>
      <w:bookmarkEnd w:id="1366"/>
      <w:bookmarkEnd w:id="1367"/>
      <w:bookmarkEnd w:id="1368"/>
      <w:bookmarkEnd w:id="1369"/>
      <w:bookmarkEnd w:id="1370"/>
      <w:bookmarkEnd w:id="1371"/>
      <w:bookmarkEnd w:id="1372"/>
    </w:p>
    <w:p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DIFROM:Running:DIFROM:Package Identification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Identification:DIFROM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DIFROM prompts the d</w:t>
      </w:r>
      <w:r w:rsidR="00826DB6" w:rsidRPr="00FE463F">
        <w:rPr>
          <w:noProof/>
        </w:rPr>
        <w:t>eveloper for the 2-4 character p</w:t>
      </w:r>
      <w:r w:rsidR="00E86526" w:rsidRPr="00FE463F">
        <w:rPr>
          <w:noProof/>
        </w:rPr>
        <w:t xml:space="preserve">ackage name. DIFROM uses these characters to do a lookup for a matching PREFIX on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If a match is found, DIFROM uses information from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when building the init.</w:t>
      </w:r>
    </w:p>
    <w:p w:rsidR="00E86526" w:rsidRPr="00FE463F" w:rsidRDefault="00E86526" w:rsidP="00270460">
      <w:pPr>
        <w:pStyle w:val="BodyText"/>
        <w:rPr>
          <w:noProof/>
        </w:rPr>
      </w:pPr>
      <w:r w:rsidRPr="00FE463F">
        <w:rPr>
          <w:noProof/>
        </w:rPr>
        <w:t>Even if no matching entry is found, the process continues. In that situation, DIFROM prompt</w:t>
      </w:r>
      <w:r w:rsidR="00826DB6" w:rsidRPr="00FE463F">
        <w:rPr>
          <w:noProof/>
        </w:rPr>
        <w:t>s</w:t>
      </w:r>
      <w:r w:rsidRPr="00FE463F">
        <w:rPr>
          <w:noProof/>
        </w:rPr>
        <w:t xml:space="preserve"> the developer for the necessary information that is otherwise stored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In th</w:t>
      </w:r>
      <w:r w:rsidR="00210E52" w:rsidRPr="00FE463F">
        <w:rPr>
          <w:noProof/>
        </w:rPr>
        <w:t>is way, an init can be built on-the-</w:t>
      </w:r>
      <w:r w:rsidRPr="00FE463F">
        <w:rPr>
          <w:noProof/>
        </w:rPr>
        <w:t>fly.</w:t>
      </w:r>
    </w:p>
    <w:p w:rsidR="00E86526" w:rsidRPr="00FE463F" w:rsidRDefault="00E86526" w:rsidP="0074437A">
      <w:pPr>
        <w:pStyle w:val="Heading3"/>
        <w:rPr>
          <w:noProof/>
        </w:rPr>
      </w:pPr>
      <w:bookmarkStart w:id="1373" w:name="_Toc470938377"/>
      <w:bookmarkStart w:id="1374" w:name="_Toc471003609"/>
      <w:bookmarkStart w:id="1375" w:name="_Toc473429017"/>
      <w:bookmarkStart w:id="1376" w:name="_Toc474651659"/>
      <w:bookmarkStart w:id="1377" w:name="_Toc474659774"/>
      <w:bookmarkStart w:id="1378" w:name="_Ref253571192"/>
      <w:bookmarkStart w:id="1379" w:name="_Toc388960666"/>
      <w:r w:rsidRPr="00FE463F">
        <w:rPr>
          <w:noProof/>
        </w:rPr>
        <w:t>Identifying the Init Routines</w:t>
      </w:r>
      <w:bookmarkEnd w:id="1373"/>
      <w:bookmarkEnd w:id="1374"/>
      <w:bookmarkEnd w:id="1375"/>
      <w:bookmarkEnd w:id="1376"/>
      <w:bookmarkEnd w:id="1377"/>
      <w:bookmarkEnd w:id="1378"/>
      <w:bookmarkEnd w:id="1379"/>
    </w:p>
    <w:p w:rsidR="00E86526" w:rsidRPr="00FE463F" w:rsidRDefault="00CE61D5" w:rsidP="002979F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DIFROM:Running:DIFROM:Identifying the Init Routines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Identifying the Init Routines:DIFROM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creates a routine name by appending the suffix INIT to the package</w:t>
      </w:r>
      <w:r w:rsidR="00084217" w:rsidRPr="00FE463F">
        <w:rPr>
          <w:noProof/>
        </w:rPr>
        <w:t>’</w:t>
      </w:r>
      <w:r w:rsidR="00E86526" w:rsidRPr="00FE463F">
        <w:rPr>
          <w:noProof/>
        </w:rPr>
        <w:t xml:space="preserve">s namespace. The developer is informed of the name. DIFROM determines whether a routine called </w:t>
      </w:r>
      <w:r w:rsidR="00E86526" w:rsidRPr="00FE463F">
        <w:rPr>
          <w:i/>
          <w:noProof/>
        </w:rPr>
        <w:t>nmsp</w:t>
      </w:r>
      <w:r w:rsidR="00E86526" w:rsidRPr="00FE463F">
        <w:rPr>
          <w:noProof/>
        </w:rPr>
        <w:t xml:space="preserve">INIT is already on the system. If one exists, DIFROM prints a warning. The developer decides whether or </w:t>
      </w:r>
      <w:r w:rsidR="00E86526" w:rsidRPr="00FE463F">
        <w:rPr>
          <w:i/>
          <w:noProof/>
        </w:rPr>
        <w:t>not</w:t>
      </w:r>
      <w:r w:rsidR="00E86526" w:rsidRPr="00FE463F">
        <w:rPr>
          <w:noProof/>
        </w:rPr>
        <w:t xml:space="preserve"> to continue.</w:t>
      </w:r>
    </w:p>
    <w:p w:rsidR="004A50AE" w:rsidRPr="00FE463F" w:rsidRDefault="002F0AF3" w:rsidP="002979F8">
      <w:pPr>
        <w:pStyle w:val="Note"/>
        <w:keepNext/>
        <w:keepLines/>
        <w:rPr>
          <w:noProof/>
        </w:rPr>
      </w:pPr>
      <w:r>
        <w:rPr>
          <w:noProof/>
        </w:rPr>
        <w:drawing>
          <wp:inline distT="0" distB="0" distL="0" distR="0">
            <wp:extent cx="304800" cy="304800"/>
            <wp:effectExtent l="0" t="0" r="0" b="0"/>
            <wp:docPr id="41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superseded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p>
    <w:p w:rsidR="004A50AE" w:rsidRPr="00FE463F" w:rsidRDefault="002F0AF3" w:rsidP="00D42D1B">
      <w:pPr>
        <w:pStyle w:val="Note"/>
        <w:rPr>
          <w:noProof/>
        </w:rPr>
      </w:pPr>
      <w:r>
        <w:rPr>
          <w:noProof/>
        </w:rPr>
        <w:drawing>
          <wp:inline distT="0" distB="0" distL="0" distR="0">
            <wp:extent cx="304800" cy="304800"/>
            <wp:effectExtent l="0" t="0" r="0" b="0"/>
            <wp:docPr id="41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INI* routines that DIFROM creates overlay any INI* routines with the same name that exists on the system. This situation </w:t>
      </w:r>
      <w:r w:rsidR="00736FA8" w:rsidRPr="00FE463F">
        <w:rPr>
          <w:noProof/>
        </w:rPr>
        <w:t>does</w:t>
      </w:r>
      <w:r w:rsidR="004A50AE" w:rsidRPr="00FE463F">
        <w:rPr>
          <w:noProof/>
        </w:rPr>
        <w:t xml:space="preserve"> </w:t>
      </w:r>
      <w:r w:rsidR="004A50AE" w:rsidRPr="00FE463F">
        <w:rPr>
          <w:i/>
          <w:noProof/>
        </w:rPr>
        <w:t>not</w:t>
      </w:r>
      <w:r w:rsidR="004A50AE" w:rsidRPr="00FE463F">
        <w:rPr>
          <w:noProof/>
        </w:rPr>
        <w:t xml:space="preserve"> cause problems when running inits. However, to avoid confusion for the user, it is suggested that previous init routines under the same namespace be deleted before rebuilding the init.</w:t>
      </w:r>
    </w:p>
    <w:p w:rsidR="00E86526" w:rsidRPr="00FE463F" w:rsidRDefault="00E86526" w:rsidP="0074437A">
      <w:pPr>
        <w:pStyle w:val="Heading3"/>
        <w:rPr>
          <w:noProof/>
        </w:rPr>
      </w:pPr>
      <w:bookmarkStart w:id="1380" w:name="_Toc470938378"/>
      <w:bookmarkStart w:id="1381" w:name="_Toc471003610"/>
      <w:bookmarkStart w:id="1382" w:name="_Toc473429018"/>
      <w:bookmarkStart w:id="1383" w:name="_Toc474651660"/>
      <w:bookmarkStart w:id="1384" w:name="_Toc474659775"/>
      <w:bookmarkStart w:id="1385" w:name="_Ref253571205"/>
      <w:bookmarkStart w:id="1386" w:name="_Toc388960667"/>
      <w:r w:rsidRPr="00FE463F">
        <w:rPr>
          <w:noProof/>
        </w:rPr>
        <w:t>Specifications for Exported Files</w:t>
      </w:r>
      <w:bookmarkEnd w:id="1380"/>
      <w:bookmarkEnd w:id="1381"/>
      <w:bookmarkEnd w:id="1382"/>
      <w:bookmarkEnd w:id="1383"/>
      <w:bookmarkEnd w:id="1384"/>
      <w:bookmarkEnd w:id="1385"/>
      <w:bookmarkEnd w:id="1386"/>
    </w:p>
    <w:p w:rsidR="00BE674E"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DIFROM:Running:DIFROM:Specifications for Exported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Specifications for Exported Files:DIFROM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next asks the developer whether any data dictionaries</w:t>
      </w:r>
      <w:r w:rsidR="002478E1" w:rsidRPr="00FE463F">
        <w:rPr>
          <w:noProof/>
        </w:rPr>
        <w:t xml:space="preserve"> (DDs)</w:t>
      </w:r>
      <w:r w:rsidR="00E86526" w:rsidRPr="00FE463F">
        <w:rPr>
          <w:noProof/>
        </w:rPr>
        <w:t xml:space="preserve"> </w:t>
      </w:r>
      <w:r w:rsidR="00D56E04" w:rsidRPr="00FE463F">
        <w:rPr>
          <w:noProof/>
        </w:rPr>
        <w:t>are</w:t>
      </w:r>
      <w:r w:rsidR="00E86526" w:rsidRPr="00FE463F">
        <w:rPr>
          <w:noProof/>
        </w:rPr>
        <w:t xml:space="preserve"> included with the init. The developer </w:t>
      </w:r>
      <w:r w:rsidR="00945EC4" w:rsidRPr="00FE463F">
        <w:rPr>
          <w:rStyle w:val="Emphasis"/>
          <w:noProof/>
        </w:rPr>
        <w:t>must</w:t>
      </w:r>
      <w:r w:rsidR="00E86526" w:rsidRPr="00FE463F">
        <w:rPr>
          <w:noProof/>
        </w:rPr>
        <w:t xml:space="preserve"> answer </w:t>
      </w:r>
      <w:r w:rsidR="00E86526" w:rsidRPr="00FE463F">
        <w:rPr>
          <w:b/>
          <w:noProof/>
        </w:rPr>
        <w:t>YES</w:t>
      </w:r>
      <w:r w:rsidR="00E86526" w:rsidRPr="00FE463F">
        <w:rPr>
          <w:noProof/>
        </w:rPr>
        <w:t xml:space="preserve"> in order to include either DDs or file data.</w:t>
      </w:r>
    </w:p>
    <w:p w:rsidR="00E86526" w:rsidRPr="00FE463F" w:rsidRDefault="00E86526" w:rsidP="00270460">
      <w:pPr>
        <w:pStyle w:val="BodyText"/>
        <w:keepNext/>
        <w:keepLines/>
        <w:rPr>
          <w:noProof/>
        </w:rPr>
      </w:pPr>
      <w:r w:rsidRPr="00FE463F">
        <w:rPr>
          <w:noProof/>
        </w:rPr>
        <w:t xml:space="preserve">If </w:t>
      </w:r>
      <w:r w:rsidR="001D0D3A" w:rsidRPr="00FE463F">
        <w:rPr>
          <w:noProof/>
        </w:rPr>
        <w:t>the init is being built from a 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 developer is given the option to display online the in</w:t>
      </w:r>
      <w:r w:rsidR="002478E1" w:rsidRPr="00FE463F">
        <w:rPr>
          <w:noProof/>
        </w:rPr>
        <w:t>formation in the FILE M</w:t>
      </w:r>
      <w:r w:rsidRPr="00FE463F">
        <w:rPr>
          <w:noProof/>
        </w:rPr>
        <w:t xml:space="preserve">ultiple from the relevant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2478E1" w:rsidRPr="00FE463F">
        <w:rPr>
          <w:noProof/>
        </w:rPr>
        <w:t xml:space="preserve"> entry. If the FILE M</w:t>
      </w:r>
      <w:r w:rsidRPr="00FE463F">
        <w:rPr>
          <w:noProof/>
        </w:rPr>
        <w:t xml:space="preserve">ultiple has no entries or if the developer is building an init without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the developer is prompted for a list of files to be included in the init.</w:t>
      </w:r>
    </w:p>
    <w:p w:rsidR="00E86526" w:rsidRPr="00FE463F" w:rsidRDefault="00E86526" w:rsidP="00270460">
      <w:pPr>
        <w:pStyle w:val="BodyText"/>
        <w:rPr>
          <w:noProof/>
        </w:rPr>
      </w:pPr>
      <w:r w:rsidRPr="00FE463F">
        <w:rPr>
          <w:noProof/>
        </w:rPr>
        <w:t xml:space="preserve">If the developer does </w:t>
      </w:r>
      <w:r w:rsidRPr="00FE463F">
        <w:rPr>
          <w:i/>
          <w:noProof/>
        </w:rPr>
        <w:t>not</w:t>
      </w:r>
      <w:r w:rsidRPr="00FE463F">
        <w:rPr>
          <w:noProof/>
        </w:rPr>
        <w:t xml:space="preserve"> want to accept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information as shown o</w:t>
      </w:r>
      <w:r w:rsidR="00210E52" w:rsidRPr="00FE463F">
        <w:rPr>
          <w:noProof/>
        </w:rPr>
        <w:t>r if the init is being built on-the-</w:t>
      </w:r>
      <w:r w:rsidRPr="00FE463F">
        <w:rPr>
          <w:noProof/>
        </w:rPr>
        <w:t>fly, DIFROM allows the devel</w:t>
      </w:r>
      <w:r w:rsidR="0069001B" w:rsidRPr="00FE463F">
        <w:rPr>
          <w:noProof/>
        </w:rPr>
        <w:t>oper to enter or edit the FILE M</w:t>
      </w:r>
      <w:r w:rsidRPr="00FE463F">
        <w:rPr>
          <w:noProof/>
        </w:rPr>
        <w:t>ultiple</w:t>
      </w:r>
      <w:r w:rsidR="00084217" w:rsidRPr="00FE463F">
        <w:rPr>
          <w:noProof/>
        </w:rPr>
        <w:t>’</w:t>
      </w:r>
      <w:r w:rsidRPr="00FE463F">
        <w:rPr>
          <w:noProof/>
        </w:rPr>
        <w:t xml:space="preserve">s data. This data specifies how to include the files in the init and what installation options the installer </w:t>
      </w:r>
      <w:r w:rsidR="0069001B" w:rsidRPr="00FE463F">
        <w:rPr>
          <w:noProof/>
        </w:rPr>
        <w:t>has</w:t>
      </w:r>
      <w:r w:rsidRPr="00FE463F">
        <w:rPr>
          <w:noProof/>
        </w:rPr>
        <w:t xml:space="preserve"> at the time the init is run on the target system. The documentati</w:t>
      </w:r>
      <w:r w:rsidR="0069001B" w:rsidRPr="00FE463F">
        <w:rPr>
          <w:noProof/>
        </w:rPr>
        <w:t>on describing the FILE M</w:t>
      </w:r>
      <w:r w:rsidR="00D56E04" w:rsidRPr="00FE463F">
        <w:rPr>
          <w:noProof/>
        </w:rPr>
        <w:t xml:space="preserve">ultiple </w:t>
      </w:r>
      <w:r w:rsidRPr="00FE463F">
        <w:rPr>
          <w:noProof/>
        </w:rPr>
        <w:t xml:space="preserve">of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details t</w:t>
      </w:r>
      <w:r w:rsidR="0069001B" w:rsidRPr="00FE463F">
        <w:rPr>
          <w:noProof/>
        </w:rPr>
        <w:t xml:space="preserve">he questions the developer </w:t>
      </w:r>
      <w:r w:rsidRPr="00FE463F">
        <w:rPr>
          <w:noProof/>
        </w:rPr>
        <w:t>see</w:t>
      </w:r>
      <w:r w:rsidR="0069001B" w:rsidRPr="00FE463F">
        <w:rPr>
          <w:noProof/>
        </w:rPr>
        <w:t>s</w:t>
      </w:r>
      <w:r w:rsidRPr="00FE463F">
        <w:rPr>
          <w:noProof/>
        </w:rPr>
        <w:t xml:space="preserve"> and the significance of the answers.</w:t>
      </w:r>
    </w:p>
    <w:p w:rsidR="00E86526" w:rsidRPr="00FE463F" w:rsidRDefault="00E86526" w:rsidP="00270460">
      <w:pPr>
        <w:pStyle w:val="BodyText"/>
        <w:rPr>
          <w:noProof/>
        </w:rPr>
      </w:pPr>
      <w:r w:rsidRPr="00FE463F">
        <w:rPr>
          <w:noProof/>
        </w:rPr>
        <w:lastRenderedPageBreak/>
        <w:t>A developer can send only some of the fields from a file</w:t>
      </w:r>
      <w:r w:rsidR="0069001B" w:rsidRPr="00FE463F">
        <w:rPr>
          <w:noProof/>
        </w:rPr>
        <w:t xml:space="preserve"> (i.e., </w:t>
      </w:r>
      <w:r w:rsidRPr="00FE463F">
        <w:rPr>
          <w:noProof/>
        </w:rPr>
        <w:t>send a partial file</w:t>
      </w:r>
      <w:r w:rsidR="0069001B" w:rsidRPr="00FE463F">
        <w:rPr>
          <w:noProof/>
        </w:rPr>
        <w:t>). The FIELDS M</w:t>
      </w:r>
      <w:r w:rsidRPr="00FE463F">
        <w:rPr>
          <w:noProof/>
        </w:rPr>
        <w:t xml:space="preserve">ultiple contains a list of exported fields when a partial file is being exported. Normally, the .01 field of a file is automatically exported even if it is </w:t>
      </w:r>
      <w:r w:rsidRPr="00FE463F">
        <w:rPr>
          <w:i/>
          <w:noProof/>
        </w:rPr>
        <w:t>not</w:t>
      </w:r>
      <w:r w:rsidRPr="00FE463F">
        <w:rPr>
          <w:noProof/>
        </w:rPr>
        <w:t xml:space="preserve"> specified in the </w:t>
      </w:r>
      <w:r w:rsidR="0069001B" w:rsidRPr="00FE463F">
        <w:rPr>
          <w:noProof/>
        </w:rPr>
        <w:t>FIELDS M</w:t>
      </w:r>
      <w:r w:rsidRPr="00FE463F">
        <w:rPr>
          <w:noProof/>
        </w:rPr>
        <w:t xml:space="preserve">ultiple. However, the developer has the option of sending or </w:t>
      </w:r>
      <w:r w:rsidRPr="00FE463F">
        <w:rPr>
          <w:i/>
          <w:noProof/>
        </w:rPr>
        <w:t>not</w:t>
      </w:r>
      <w:r w:rsidRPr="00FE463F">
        <w:rPr>
          <w:noProof/>
        </w:rPr>
        <w:t xml:space="preserve"> sending the .01 field of File #200 (NEW PERSON file). If a partial of File #200 is being sent and the package does </w:t>
      </w:r>
      <w:r w:rsidRPr="00FE463F">
        <w:rPr>
          <w:i/>
          <w:noProof/>
        </w:rPr>
        <w:t>not</w:t>
      </w:r>
      <w:r w:rsidRPr="00FE463F">
        <w:rPr>
          <w:noProof/>
        </w:rPr>
        <w:t xml:space="preserve"> have Kernel</w:t>
      </w:r>
      <w:r w:rsidR="00084217" w:rsidRPr="00FE463F">
        <w:rPr>
          <w:noProof/>
        </w:rPr>
        <w:t>’</w:t>
      </w:r>
      <w:r w:rsidRPr="00FE463F">
        <w:rPr>
          <w:noProof/>
        </w:rPr>
        <w:t xml:space="preserve">s namespace (XU), the .01 field </w:t>
      </w:r>
      <w:r w:rsidR="00D56E04" w:rsidRPr="00FE463F">
        <w:rPr>
          <w:noProof/>
        </w:rPr>
        <w:t>is</w:t>
      </w:r>
      <w:r w:rsidRPr="00FE463F">
        <w:rPr>
          <w:noProof/>
        </w:rPr>
        <w:t xml:space="preserve"> sent only if it is specified for export.</w:t>
      </w:r>
    </w:p>
    <w:p w:rsidR="00E86526" w:rsidRPr="00FE463F" w:rsidRDefault="00E86526" w:rsidP="00270460">
      <w:pPr>
        <w:pStyle w:val="BodyText"/>
        <w:rPr>
          <w:noProof/>
        </w:rPr>
      </w:pPr>
      <w:r w:rsidRPr="00FE463F">
        <w:rPr>
          <w:noProof/>
        </w:rPr>
        <w:t xml:space="preserve">If the init is being built from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DIFROM next loop</w:t>
      </w:r>
      <w:r w:rsidR="0069001B" w:rsidRPr="00FE463F">
        <w:rPr>
          <w:noProof/>
        </w:rPr>
        <w:t>s through each of the template M</w:t>
      </w:r>
      <w:r w:rsidRPr="00FE463F">
        <w:rPr>
          <w:noProof/>
        </w:rPr>
        <w:t xml:space="preserve">ultiples. It builds a list of the templates to be included in the </w:t>
      </w:r>
      <w:r w:rsidR="0069001B" w:rsidRPr="00FE463F">
        <w:rPr>
          <w:noProof/>
        </w:rPr>
        <w:t>init. There are M</w:t>
      </w:r>
      <w:r w:rsidRPr="00FE463F">
        <w:rPr>
          <w:noProof/>
        </w:rPr>
        <w:t>ultiples for INPUT, PRINT, SORT and SCREEN (FORM) templ</w:t>
      </w:r>
      <w:r w:rsidR="0069001B" w:rsidRPr="00FE463F">
        <w:rPr>
          <w:noProof/>
        </w:rPr>
        <w:t>ates. The developer uses these M</w:t>
      </w:r>
      <w:r w:rsidRPr="00FE463F">
        <w:rPr>
          <w:noProof/>
        </w:rPr>
        <w:t xml:space="preserve">ultiples to send templates that are </w:t>
      </w:r>
      <w:r w:rsidRPr="00FE463F">
        <w:rPr>
          <w:i/>
          <w:noProof/>
        </w:rPr>
        <w:t>not</w:t>
      </w:r>
      <w:r w:rsidRPr="00FE463F">
        <w:rPr>
          <w:noProof/>
        </w:rPr>
        <w:t xml:space="preserve"> within the package</w:t>
      </w:r>
      <w:r w:rsidR="00084217" w:rsidRPr="00FE463F">
        <w:rPr>
          <w:noProof/>
        </w:rPr>
        <w:t>’</w:t>
      </w:r>
      <w:r w:rsidRPr="00FE463F">
        <w:rPr>
          <w:noProof/>
        </w:rPr>
        <w:t>s namespace.</w:t>
      </w:r>
    </w:p>
    <w:p w:rsidR="00E86526" w:rsidRPr="00FE463F" w:rsidRDefault="00E86526" w:rsidP="0074437A">
      <w:pPr>
        <w:pStyle w:val="Heading3"/>
        <w:rPr>
          <w:noProof/>
        </w:rPr>
      </w:pPr>
      <w:bookmarkStart w:id="1387" w:name="_Toc470938379"/>
      <w:bookmarkStart w:id="1388" w:name="_Toc471003611"/>
      <w:bookmarkStart w:id="1389" w:name="_Toc473429019"/>
      <w:bookmarkStart w:id="1390" w:name="_Toc474651661"/>
      <w:bookmarkStart w:id="1391" w:name="_Toc474659776"/>
      <w:bookmarkStart w:id="1392" w:name="_Ref253571219"/>
      <w:bookmarkStart w:id="1393" w:name="_Toc388960668"/>
      <w:r w:rsidRPr="00FE463F">
        <w:rPr>
          <w:noProof/>
        </w:rPr>
        <w:t>Entering Current Version Information</w:t>
      </w:r>
      <w:bookmarkEnd w:id="1387"/>
      <w:bookmarkEnd w:id="1388"/>
      <w:bookmarkEnd w:id="1389"/>
      <w:bookmarkEnd w:id="1390"/>
      <w:bookmarkEnd w:id="1391"/>
      <w:bookmarkEnd w:id="1392"/>
      <w:bookmarkEnd w:id="1393"/>
    </w:p>
    <w:p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DIFROM:Running:DIFROM:Entering Current Version Information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Entering Current Version Information:DIFROM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next prompts for information that is required by the VA Programming Standards and Conventions (SAC) to appear on the second line of all routines. The developer </w:t>
      </w:r>
      <w:r w:rsidR="00945EC4" w:rsidRPr="00FE463F">
        <w:rPr>
          <w:rStyle w:val="Emphasis"/>
          <w:noProof/>
        </w:rPr>
        <w:t>must</w:t>
      </w:r>
      <w:r w:rsidR="00E86526" w:rsidRPr="00FE463F">
        <w:rPr>
          <w:noProof/>
        </w:rPr>
        <w:t xml:space="preserve"> enter the package name (if it </w:t>
      </w:r>
      <w:r w:rsidR="00E86526" w:rsidRPr="00FE463F">
        <w:rPr>
          <w:i/>
          <w:noProof/>
        </w:rPr>
        <w:t>cannot</w:t>
      </w:r>
      <w:r w:rsidR="00E86526" w:rsidRPr="00FE463F">
        <w:rPr>
          <w:noProof/>
        </w:rPr>
        <w:t xml:space="preserve"> be picked up from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the version number, and the date distributed. The existing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is updated with this information. The version number entered at this step </w:t>
      </w:r>
      <w:r w:rsidR="00D56E04" w:rsidRPr="00FE463F">
        <w:rPr>
          <w:noProof/>
        </w:rPr>
        <w:t>is</w:t>
      </w:r>
      <w:r w:rsidR="00E86526" w:rsidRPr="00FE463F">
        <w:rPr>
          <w:noProof/>
        </w:rPr>
        <w:t xml:space="preserve"> used to build target system nodes that look like the following line of code:</w:t>
      </w:r>
    </w:p>
    <w:p w:rsidR="00600FF5" w:rsidRPr="00FE463F" w:rsidRDefault="00CE61D5" w:rsidP="00CE61D5">
      <w:pPr>
        <w:pStyle w:val="Caption"/>
        <w:rPr>
          <w:noProof/>
        </w:rPr>
      </w:pPr>
      <w:bookmarkStart w:id="1394" w:name="_Toc3900910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365</w:t>
      </w:r>
      <w:r w:rsidRPr="00FE463F">
        <w:rPr>
          <w:noProof/>
        </w:rPr>
        <w:fldChar w:fldCharType="end"/>
      </w:r>
      <w:r w:rsidRPr="00FE463F">
        <w:rPr>
          <w:noProof/>
        </w:rPr>
        <w:t xml:space="preserve">. </w:t>
      </w:r>
      <w:r w:rsidR="002979F8" w:rsidRPr="00FE463F">
        <w:rPr>
          <w:noProof/>
        </w:rPr>
        <w:t>DIFROM—</w:t>
      </w:r>
      <w:r w:rsidRPr="00FE463F">
        <w:rPr>
          <w:noProof/>
        </w:rPr>
        <w:t>Entering current version information</w:t>
      </w:r>
      <w:r w:rsidR="002979F8" w:rsidRPr="00FE463F">
        <w:rPr>
          <w:noProof/>
        </w:rPr>
        <w:t xml:space="preserve">: </w:t>
      </w:r>
      <w:r w:rsidRPr="00FE463F">
        <w:rPr>
          <w:noProof/>
        </w:rPr>
        <w:t>Sample code</w:t>
      </w:r>
      <w:bookmarkEnd w:id="1394"/>
    </w:p>
    <w:p w:rsidR="00E86526" w:rsidRPr="00FE463F" w:rsidRDefault="00E86526" w:rsidP="00CE61D5">
      <w:pPr>
        <w:pStyle w:val="Code"/>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rsidR="00E86526" w:rsidRPr="00FE463F" w:rsidRDefault="00E86526" w:rsidP="00CE61D5">
      <w:pPr>
        <w:pStyle w:val="BodyText6"/>
        <w:rPr>
          <w:noProof/>
        </w:rPr>
      </w:pPr>
    </w:p>
    <w:p w:rsidR="00E86526" w:rsidRPr="00FE463F" w:rsidRDefault="00E86526" w:rsidP="0074437A">
      <w:pPr>
        <w:pStyle w:val="Heading3"/>
        <w:rPr>
          <w:noProof/>
        </w:rPr>
      </w:pPr>
      <w:bookmarkStart w:id="1395" w:name="_Toc470938380"/>
      <w:bookmarkStart w:id="1396" w:name="_Toc471003612"/>
      <w:bookmarkStart w:id="1397" w:name="_Toc473429020"/>
      <w:bookmarkStart w:id="1398" w:name="_Toc474651662"/>
      <w:bookmarkStart w:id="1399" w:name="_Toc474659777"/>
      <w:bookmarkStart w:id="1400" w:name="_Ref253571232"/>
      <w:bookmarkStart w:id="1401" w:name="_Toc388960669"/>
      <w:r w:rsidRPr="00FE463F">
        <w:rPr>
          <w:noProof/>
        </w:rPr>
        <w:t>Including Templates (No Package File Entry)</w:t>
      </w:r>
      <w:bookmarkEnd w:id="1395"/>
      <w:bookmarkEnd w:id="1396"/>
      <w:bookmarkEnd w:id="1397"/>
      <w:bookmarkEnd w:id="1398"/>
      <w:bookmarkEnd w:id="1399"/>
      <w:bookmarkEnd w:id="1400"/>
      <w:bookmarkEnd w:id="1401"/>
    </w:p>
    <w:p w:rsidR="00736FA8" w:rsidRPr="00FE463F" w:rsidRDefault="00CE61D5" w:rsidP="00736FA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DIFROM:Running:DIFROM:Including Templates (No Package File Entry)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Including:Templates (No Package File Entry):DIFROM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if the init is not being built from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the developer is asked </w:t>
      </w:r>
      <w:r w:rsidR="00084217" w:rsidRPr="00FE463F">
        <w:rPr>
          <w:noProof/>
        </w:rPr>
        <w:t>“</w:t>
      </w:r>
      <w:r w:rsidR="00E86526" w:rsidRPr="00FE463F">
        <w:rPr>
          <w:noProof/>
        </w:rPr>
        <w:t>Do you want to include all the templates?</w:t>
      </w:r>
      <w:r w:rsidR="00084217" w:rsidRPr="00FE463F">
        <w:rPr>
          <w:noProof/>
        </w:rPr>
        <w:t>”</w:t>
      </w:r>
    </w:p>
    <w:p w:rsidR="00736FA8" w:rsidRPr="00FE463F" w:rsidRDefault="00E86526" w:rsidP="00736FA8">
      <w:pPr>
        <w:pStyle w:val="ListBullet"/>
        <w:keepNext/>
        <w:keepLines/>
        <w:rPr>
          <w:noProof/>
        </w:rPr>
      </w:pPr>
      <w:r w:rsidRPr="00FE463F">
        <w:rPr>
          <w:noProof/>
        </w:rPr>
        <w:t xml:space="preserve">If the question is answered </w:t>
      </w:r>
      <w:r w:rsidRPr="00FE463F">
        <w:rPr>
          <w:b/>
          <w:noProof/>
        </w:rPr>
        <w:t>YES</w:t>
      </w:r>
      <w:r w:rsidRPr="00FE463F">
        <w:rPr>
          <w:noProof/>
        </w:rPr>
        <w:t>, the init include</w:t>
      </w:r>
      <w:r w:rsidR="00736FA8" w:rsidRPr="00FE463F">
        <w:rPr>
          <w:noProof/>
        </w:rPr>
        <w:t>s</w:t>
      </w:r>
      <w:r w:rsidRPr="00FE463F">
        <w:rPr>
          <w:noProof/>
        </w:rPr>
        <w:t xml:space="preserve"> </w:t>
      </w:r>
      <w:r w:rsidR="00736FA8" w:rsidRPr="00FE463F">
        <w:rPr>
          <w:i/>
          <w:noProof/>
        </w:rPr>
        <w:t>all</w:t>
      </w:r>
      <w:r w:rsidRPr="00FE463F">
        <w:rPr>
          <w:noProof/>
        </w:rPr>
        <w:t xml:space="preserve"> templates associated with the files being sent,</w:t>
      </w:r>
      <w:r w:rsidR="00736FA8" w:rsidRPr="00FE463F">
        <w:rPr>
          <w:noProof/>
        </w:rPr>
        <w:t xml:space="preserve"> regardless of their namespace.</w:t>
      </w:r>
    </w:p>
    <w:p w:rsidR="00E86526" w:rsidRPr="00FE463F" w:rsidRDefault="00E86526" w:rsidP="00736FA8">
      <w:pPr>
        <w:pStyle w:val="ListBullet"/>
        <w:rPr>
          <w:noProof/>
        </w:rPr>
      </w:pPr>
      <w:r w:rsidRPr="00FE463F">
        <w:rPr>
          <w:noProof/>
        </w:rPr>
        <w:t xml:space="preserve">If the question is answered </w:t>
      </w:r>
      <w:r w:rsidRPr="00FE463F">
        <w:rPr>
          <w:b/>
          <w:noProof/>
        </w:rPr>
        <w:t>NO</w:t>
      </w:r>
      <w:r w:rsidRPr="00FE463F">
        <w:rPr>
          <w:noProof/>
        </w:rPr>
        <w:t>, only namespaced templates are included.</w:t>
      </w:r>
    </w:p>
    <w:p w:rsidR="00736FA8" w:rsidRPr="00FE463F" w:rsidRDefault="002F0AF3" w:rsidP="00D42D1B">
      <w:pPr>
        <w:pStyle w:val="Note"/>
        <w:rPr>
          <w:noProof/>
        </w:rPr>
      </w:pPr>
      <w:r>
        <w:rPr>
          <w:noProof/>
        </w:rPr>
        <w:drawing>
          <wp:inline distT="0" distB="0" distL="0" distR="0">
            <wp:extent cx="304800" cy="304800"/>
            <wp:effectExtent l="0" t="0" r="0" b="0"/>
            <wp:docPr id="4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 PACKAGE file (#9.4)</w:t>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PACKAGE File (#9.4)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Files:PACKAGE (#9.4)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t xml:space="preserve"> entry, namespaced templates</w:t>
      </w:r>
      <w:r w:rsidR="00736FA8" w:rsidRPr="00FE463F">
        <w:rPr>
          <w:noProof/>
        </w:rPr>
        <w:t xml:space="preserve"> and templates in the template M</w:t>
      </w:r>
      <w:r w:rsidR="004A50AE" w:rsidRPr="00FE463F">
        <w:rPr>
          <w:noProof/>
        </w:rPr>
        <w:t>u</w:t>
      </w:r>
      <w:r w:rsidR="00736FA8" w:rsidRPr="00FE463F">
        <w:rPr>
          <w:noProof/>
        </w:rPr>
        <w:t xml:space="preserve">ltiples are </w:t>
      </w:r>
      <w:r w:rsidR="00736FA8" w:rsidRPr="00FE463F">
        <w:rPr>
          <w:i/>
          <w:noProof/>
        </w:rPr>
        <w:t>automatically</w:t>
      </w:r>
      <w:r w:rsidR="00736FA8" w:rsidRPr="00FE463F">
        <w:rPr>
          <w:noProof/>
        </w:rPr>
        <w:t xml:space="preserve"> sent.</w:t>
      </w:r>
    </w:p>
    <w:p w:rsidR="004A50AE" w:rsidRPr="00FE463F" w:rsidRDefault="002F0AF3" w:rsidP="00D42D1B">
      <w:pPr>
        <w:pStyle w:val="Note"/>
        <w:rPr>
          <w:noProof/>
        </w:rPr>
      </w:pPr>
      <w:r>
        <w:rPr>
          <w:noProof/>
        </w:rPr>
        <w:drawing>
          <wp:inline distT="0" distB="0" distL="0" distR="0">
            <wp:extent cx="304800" cy="304800"/>
            <wp:effectExtent l="0" t="0" r="0" b="0"/>
            <wp:docPr id="4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36FA8" w:rsidRPr="00FE463F">
        <w:rPr>
          <w:noProof/>
        </w:rPr>
        <w:tab/>
      </w:r>
      <w:r w:rsidR="00736FA8" w:rsidRPr="00FE463F">
        <w:rPr>
          <w:b/>
          <w:noProof/>
        </w:rPr>
        <w:t>REF:</w:t>
      </w:r>
      <w:r w:rsidR="00736FA8" w:rsidRPr="00FE463F">
        <w:rPr>
          <w:noProof/>
        </w:rPr>
        <w:t xml:space="preserve"> For details, see the </w:t>
      </w:r>
      <w:r w:rsidR="00084217" w:rsidRPr="00FE463F">
        <w:rPr>
          <w:noProof/>
        </w:rPr>
        <w:t>“</w:t>
      </w:r>
      <w:r w:rsidR="00736FA8" w:rsidRPr="00FE463F">
        <w:rPr>
          <w:noProof/>
          <w:color w:val="0000FF"/>
          <w:u w:val="single"/>
        </w:rPr>
        <w:fldChar w:fldCharType="begin"/>
      </w:r>
      <w:r w:rsidR="00736FA8" w:rsidRPr="00FE463F">
        <w:rPr>
          <w:noProof/>
          <w:color w:val="0000FF"/>
          <w:u w:val="single"/>
        </w:rPr>
        <w:instrText xml:space="preserve"> REF _Ref389032629 \h </w:instrText>
      </w:r>
      <w:r w:rsidR="00736FA8" w:rsidRPr="00FE463F">
        <w:rPr>
          <w:noProof/>
          <w:color w:val="0000FF"/>
          <w:u w:val="single"/>
        </w:rPr>
      </w:r>
      <w:r w:rsidR="00736FA8" w:rsidRPr="00FE463F">
        <w:rPr>
          <w:noProof/>
          <w:color w:val="0000FF"/>
          <w:u w:val="single"/>
        </w:rPr>
        <w:instrText xml:space="preserve"> \* MERGEFORMAT </w:instrText>
      </w:r>
      <w:r w:rsidR="00736FA8" w:rsidRPr="00FE463F">
        <w:rPr>
          <w:noProof/>
          <w:color w:val="0000FF"/>
          <w:u w:val="single"/>
        </w:rPr>
        <w:fldChar w:fldCharType="separate"/>
      </w:r>
      <w:r w:rsidR="00736FA8" w:rsidRPr="00FE463F">
        <w:rPr>
          <w:noProof/>
          <w:color w:val="0000FF"/>
          <w:u w:val="single"/>
        </w:rPr>
        <w:t>DIFRO</w:t>
      </w:r>
      <w:r w:rsidR="00736FA8" w:rsidRPr="00FE463F">
        <w:rPr>
          <w:noProof/>
          <w:color w:val="0000FF"/>
          <w:u w:val="single"/>
        </w:rPr>
        <w:t>M</w:t>
      </w:r>
      <w:r w:rsidR="00736FA8" w:rsidRPr="00FE463F">
        <w:rPr>
          <w:noProof/>
          <w:color w:val="0000FF"/>
          <w:u w:val="single"/>
        </w:rPr>
        <w:t xml:space="preserve"> Gathers Templates and Forms</w:t>
      </w:r>
      <w:r w:rsidR="00736FA8" w:rsidRPr="00FE463F">
        <w:rPr>
          <w:noProof/>
          <w:color w:val="0000FF"/>
          <w:u w:val="single"/>
        </w:rPr>
        <w:fldChar w:fldCharType="end"/>
      </w:r>
      <w:r w:rsidR="00FF48D7" w:rsidRPr="00FE463F">
        <w:rPr>
          <w:noProof/>
        </w:rPr>
        <w:t>”</w:t>
      </w:r>
      <w:r w:rsidR="00736FA8" w:rsidRPr="00FE463F">
        <w:rPr>
          <w:noProof/>
        </w:rPr>
        <w:t xml:space="preserve"> section</w:t>
      </w:r>
      <w:r w:rsidR="004A50AE" w:rsidRPr="00FE463F">
        <w:rPr>
          <w:noProof/>
        </w:rPr>
        <w:t>.</w:t>
      </w:r>
    </w:p>
    <w:p w:rsidR="00E86526" w:rsidRPr="00FE463F" w:rsidRDefault="00E86526" w:rsidP="0074437A">
      <w:pPr>
        <w:pStyle w:val="Heading3"/>
        <w:rPr>
          <w:noProof/>
        </w:rPr>
      </w:pPr>
      <w:bookmarkStart w:id="1402" w:name="_Toc470938381"/>
      <w:bookmarkStart w:id="1403" w:name="_Toc471003613"/>
      <w:bookmarkStart w:id="1404" w:name="_Toc473429021"/>
      <w:bookmarkStart w:id="1405" w:name="_Toc474651663"/>
      <w:bookmarkStart w:id="1406" w:name="_Toc474659778"/>
      <w:bookmarkStart w:id="1407" w:name="_Ref253571247"/>
      <w:bookmarkStart w:id="1408" w:name="_Toc388960670"/>
      <w:r w:rsidRPr="00FE463F">
        <w:rPr>
          <w:noProof/>
        </w:rPr>
        <w:t>Including Other Package Components</w:t>
      </w:r>
      <w:bookmarkEnd w:id="1402"/>
      <w:bookmarkEnd w:id="1403"/>
      <w:bookmarkEnd w:id="1404"/>
      <w:bookmarkEnd w:id="1405"/>
      <w:bookmarkEnd w:id="1406"/>
      <w:bookmarkEnd w:id="1407"/>
      <w:bookmarkEnd w:id="1408"/>
    </w:p>
    <w:p w:rsidR="00067B34" w:rsidRPr="00FE463F" w:rsidRDefault="00CE61D5" w:rsidP="003E03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DIFROM:Running:DIFROM:Including 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Including:Other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asks the developer if </w:t>
      </w:r>
      <w:r w:rsidR="00067B34" w:rsidRPr="00FE463F">
        <w:rPr>
          <w:noProof/>
        </w:rPr>
        <w:t>the following should be included in the init:</w:t>
      </w:r>
    </w:p>
    <w:p w:rsidR="00067B34" w:rsidRPr="00FE463F" w:rsidRDefault="00E86526" w:rsidP="003E031E">
      <w:pPr>
        <w:pStyle w:val="ListBullet"/>
        <w:keepNext/>
        <w:keepLines/>
        <w:rPr>
          <w:noProof/>
        </w:rPr>
      </w:pPr>
      <w:r w:rsidRPr="00FE463F">
        <w:rPr>
          <w:noProof/>
        </w:rPr>
        <w:t>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rsidR="00067B34" w:rsidRPr="00FE463F" w:rsidRDefault="00E86526" w:rsidP="003E031E">
      <w:pPr>
        <w:pStyle w:val="ListBullet"/>
        <w:keepNext/>
        <w:keepLines/>
        <w:rPr>
          <w:noProof/>
        </w:rPr>
      </w:pPr>
      <w:r w:rsidRPr="00FE463F">
        <w:rPr>
          <w:noProof/>
        </w:rPr>
        <w:t>BULLETINS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BULLETINS</w:instrText>
      </w:r>
      <w:r w:rsidR="00084217" w:rsidRPr="00FE463F">
        <w:rPr>
          <w:noProof/>
        </w:rPr>
        <w:instrText>”</w:instrText>
      </w:r>
      <w:r w:rsidR="009B234F" w:rsidRPr="00FE463F">
        <w:rPr>
          <w:noProof/>
        </w:rPr>
        <w:instrText xml:space="preserve"> </w:instrText>
      </w:r>
      <w:r w:rsidR="009B234F" w:rsidRPr="00FE463F">
        <w:rPr>
          <w:noProof/>
        </w:rPr>
        <w:fldChar w:fldCharType="end"/>
      </w:r>
    </w:p>
    <w:p w:rsidR="00067B34" w:rsidRPr="00FE463F" w:rsidRDefault="00E86526" w:rsidP="003E031E">
      <w:pPr>
        <w:pStyle w:val="ListBullet"/>
        <w:keepNext/>
        <w:keepLines/>
        <w:rPr>
          <w:noProof/>
        </w:rPr>
      </w:pPr>
      <w:r w:rsidRPr="00FE463F">
        <w:rPr>
          <w:noProof/>
        </w:rPr>
        <w:t>SECURITY KEYS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SECURITY KEYS</w:instrText>
      </w:r>
      <w:r w:rsidR="00084217" w:rsidRPr="00FE463F">
        <w:rPr>
          <w:noProof/>
        </w:rPr>
        <w:instrText>”</w:instrText>
      </w:r>
      <w:r w:rsidR="009B234F" w:rsidRPr="00FE463F">
        <w:rPr>
          <w:noProof/>
        </w:rPr>
        <w:instrText xml:space="preserve"> </w:instrText>
      </w:r>
      <w:r w:rsidR="009B234F" w:rsidRPr="00FE463F">
        <w:rPr>
          <w:noProof/>
        </w:rPr>
        <w:fldChar w:fldCharType="end"/>
      </w:r>
    </w:p>
    <w:p w:rsidR="00067B34" w:rsidRPr="00FE463F" w:rsidRDefault="00E86526" w:rsidP="003E031E">
      <w:pPr>
        <w:pStyle w:val="ListBullet"/>
        <w:keepNext/>
        <w:keepLines/>
        <w:rPr>
          <w:noProof/>
        </w:rPr>
      </w:pPr>
      <w:r w:rsidRPr="00FE463F">
        <w:rPr>
          <w:noProof/>
        </w:rPr>
        <w:t>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rsidR="00067B34" w:rsidRPr="00FE463F" w:rsidRDefault="00E86526" w:rsidP="003E031E">
      <w:pPr>
        <w:pStyle w:val="ListBullet"/>
        <w:rPr>
          <w:noProof/>
        </w:rPr>
      </w:pPr>
      <w:r w:rsidRPr="00FE463F">
        <w:rPr>
          <w:noProof/>
        </w:rPr>
        <w:t>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p>
    <w:p w:rsidR="00E86526" w:rsidRPr="00FE463F" w:rsidRDefault="00E86526" w:rsidP="00270460">
      <w:pPr>
        <w:pStyle w:val="BodyText"/>
        <w:rPr>
          <w:noProof/>
        </w:rPr>
      </w:pPr>
      <w:r w:rsidRPr="00FE463F">
        <w:rPr>
          <w:noProof/>
        </w:rPr>
        <w:lastRenderedPageBreak/>
        <w:t xml:space="preserve">Whereas templates are always sent with the init, the developer </w:t>
      </w:r>
      <w:r w:rsidR="00945EC4" w:rsidRPr="00FE463F">
        <w:rPr>
          <w:rStyle w:val="Emphasis"/>
          <w:noProof/>
        </w:rPr>
        <w:t>must</w:t>
      </w:r>
      <w:r w:rsidRPr="00FE463F">
        <w:rPr>
          <w:noProof/>
        </w:rPr>
        <w:t xml:space="preserve"> specifically ask that these other components be included. The developer</w:t>
      </w:r>
      <w:r w:rsidR="00084217" w:rsidRPr="00FE463F">
        <w:rPr>
          <w:noProof/>
        </w:rPr>
        <w:t>’</w:t>
      </w:r>
      <w:r w:rsidRPr="00FE463F">
        <w:rPr>
          <w:noProof/>
        </w:rPr>
        <w:t>s choices are saved in a list. Only components in the package</w:t>
      </w:r>
      <w:r w:rsidR="00084217" w:rsidRPr="00FE463F">
        <w:rPr>
          <w:noProof/>
        </w:rPr>
        <w:t>’</w:t>
      </w:r>
      <w:r w:rsidRPr="00FE463F">
        <w:rPr>
          <w:noProof/>
        </w:rPr>
        <w:t xml:space="preserve">s namespace are included. There is currently no way to send ones that are </w:t>
      </w:r>
      <w:r w:rsidRPr="00FE463F">
        <w:rPr>
          <w:i/>
          <w:noProof/>
        </w:rPr>
        <w:t>not</w:t>
      </w:r>
      <w:r w:rsidRPr="00FE463F">
        <w:rPr>
          <w:noProof/>
        </w:rPr>
        <w:t xml:space="preserve"> namespaced. Also, if their namespace appe</w:t>
      </w:r>
      <w:r w:rsidR="00067B34" w:rsidRPr="00FE463F">
        <w:rPr>
          <w:noProof/>
        </w:rPr>
        <w:t>ars in the EXCLUDED NAME SPACE M</w:t>
      </w:r>
      <w:r w:rsidRPr="00FE463F">
        <w:rPr>
          <w:noProof/>
        </w:rPr>
        <w:t xml:space="preserve">ultiple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they are </w:t>
      </w:r>
      <w:r w:rsidRPr="00FE463F">
        <w:rPr>
          <w:i/>
          <w:noProof/>
        </w:rPr>
        <w:t>not</w:t>
      </w:r>
      <w:r w:rsidRPr="00FE463F">
        <w:rPr>
          <w:noProof/>
        </w:rPr>
        <w:t xml:space="preserve"> sent.</w:t>
      </w:r>
    </w:p>
    <w:p w:rsidR="00E86526" w:rsidRPr="00FE463F" w:rsidRDefault="00E86526" w:rsidP="0074437A">
      <w:pPr>
        <w:pStyle w:val="Heading3"/>
        <w:rPr>
          <w:noProof/>
        </w:rPr>
      </w:pPr>
      <w:bookmarkStart w:id="1409" w:name="_Toc470938382"/>
      <w:bookmarkStart w:id="1410" w:name="_Toc471003614"/>
      <w:bookmarkStart w:id="1411" w:name="_Toc473429022"/>
      <w:bookmarkStart w:id="1412" w:name="_Toc474651664"/>
      <w:bookmarkStart w:id="1413" w:name="_Toc474659779"/>
      <w:bookmarkStart w:id="1414" w:name="_Ref253571259"/>
      <w:bookmarkStart w:id="1415" w:name="_Toc388960671"/>
      <w:r w:rsidRPr="00FE463F">
        <w:rPr>
          <w:noProof/>
        </w:rPr>
        <w:t>Exporting File Security</w:t>
      </w:r>
      <w:bookmarkEnd w:id="1409"/>
      <w:bookmarkEnd w:id="1410"/>
      <w:bookmarkEnd w:id="1411"/>
      <w:bookmarkEnd w:id="1412"/>
      <w:bookmarkEnd w:id="1413"/>
      <w:bookmarkEnd w:id="1414"/>
      <w:bookmarkEnd w:id="1415"/>
    </w:p>
    <w:p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DIFROM:Running:DIFROM:Exporting File Security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Exporting:File Security:DIFROM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next asks the developer whether security codes (e.g.,</w:t>
      </w:r>
      <w:r w:rsidR="00EF5773" w:rsidRPr="00FE463F">
        <w:rPr>
          <w:noProof/>
        </w:rPr>
        <w:t> </w:t>
      </w:r>
      <w:r w:rsidR="00E86526" w:rsidRPr="00FE463F">
        <w:rPr>
          <w:noProof/>
        </w:rPr>
        <w:t>READ, WRITE, and LAYGO access) should be sent with the DDs.</w:t>
      </w:r>
    </w:p>
    <w:p w:rsidR="00E86526" w:rsidRPr="00FE463F" w:rsidRDefault="00E86526" w:rsidP="0074437A">
      <w:pPr>
        <w:pStyle w:val="Heading3"/>
        <w:rPr>
          <w:noProof/>
        </w:rPr>
      </w:pPr>
      <w:bookmarkStart w:id="1416" w:name="_Toc470938383"/>
      <w:bookmarkStart w:id="1417" w:name="_Toc471003615"/>
      <w:bookmarkStart w:id="1418" w:name="_Toc473429023"/>
      <w:bookmarkStart w:id="1419" w:name="_Toc474651665"/>
      <w:bookmarkStart w:id="1420" w:name="_Toc474659780"/>
      <w:bookmarkStart w:id="1421" w:name="_Ref253571271"/>
      <w:bookmarkStart w:id="1422" w:name="_Toc388960672"/>
      <w:r w:rsidRPr="00FE463F">
        <w:rPr>
          <w:noProof/>
        </w:rPr>
        <w:t>Specifying Routine Size</w:t>
      </w:r>
      <w:bookmarkEnd w:id="1416"/>
      <w:bookmarkEnd w:id="1417"/>
      <w:bookmarkEnd w:id="1418"/>
      <w:bookmarkEnd w:id="1419"/>
      <w:bookmarkEnd w:id="1420"/>
      <w:bookmarkEnd w:id="1421"/>
      <w:bookmarkEnd w:id="1422"/>
    </w:p>
    <w:p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DIFROM:Running:DIFROM:Specifying Routine Size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Specifying Routine Size:DIFROM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Then</w:t>
      </w:r>
      <w:r w:rsidR="00864090" w:rsidRPr="00FE463F">
        <w:rPr>
          <w:noProof/>
        </w:rPr>
        <w:t>,</w:t>
      </w:r>
      <w:r w:rsidR="00E86526" w:rsidRPr="00FE463F">
        <w:rPr>
          <w:noProof/>
        </w:rPr>
        <w:t xml:space="preserve"> DIFROM prompts the developer for maximum routine size. This size determines how large the init routines that contain the data </w:t>
      </w:r>
      <w:r w:rsidR="00D56E04" w:rsidRPr="00FE463F">
        <w:rPr>
          <w:noProof/>
        </w:rPr>
        <w:t>is going to be</w:t>
      </w:r>
      <w:r w:rsidR="00E86526" w:rsidRPr="00FE463F">
        <w:rPr>
          <w:noProof/>
        </w:rPr>
        <w:t>. The routines that contain the code that is executed to install the data are of fixed size. DIFROM obtains the default value for maximum routine size from ^DD(</w:t>
      </w:r>
      <w:r w:rsidR="00084217" w:rsidRPr="00FE463F">
        <w:rPr>
          <w:noProof/>
        </w:rPr>
        <w:t>“</w:t>
      </w:r>
      <w:r w:rsidR="00E86526" w:rsidRPr="00FE463F">
        <w:rPr>
          <w:noProof/>
        </w:rPr>
        <w:t>ROU</w:t>
      </w:r>
      <w:r w:rsidR="00084217" w:rsidRPr="00FE463F">
        <w:rPr>
          <w:noProof/>
        </w:rPr>
        <w:t>”</w:t>
      </w:r>
      <w:r w:rsidR="00E86526" w:rsidRPr="00FE463F">
        <w:rPr>
          <w:noProof/>
        </w:rPr>
        <w:t xml:space="preserve">). The size of the init routines </w:t>
      </w:r>
      <w:r w:rsidR="00E86526" w:rsidRPr="00FE463F">
        <w:rPr>
          <w:i/>
          <w:noProof/>
        </w:rPr>
        <w:t>cannot</w:t>
      </w:r>
      <w:r w:rsidR="00E86526" w:rsidRPr="00FE463F">
        <w:rPr>
          <w:noProof/>
        </w:rPr>
        <w:t xml:space="preserve"> be less than 2000 characters. The upper limit should be set in accordance with current portability standards.</w:t>
      </w:r>
    </w:p>
    <w:p w:rsidR="00E86526" w:rsidRPr="00FE463F" w:rsidRDefault="00E86526" w:rsidP="0074437A">
      <w:pPr>
        <w:pStyle w:val="Heading3"/>
        <w:rPr>
          <w:noProof/>
        </w:rPr>
      </w:pPr>
      <w:bookmarkStart w:id="1423" w:name="_Toc470938384"/>
      <w:bookmarkStart w:id="1424" w:name="_Toc471003616"/>
      <w:bookmarkStart w:id="1425" w:name="_Toc473429024"/>
      <w:bookmarkStart w:id="1426" w:name="_Toc474651666"/>
      <w:bookmarkStart w:id="1427" w:name="_Toc474659781"/>
      <w:bookmarkStart w:id="1428" w:name="_Ref253571281"/>
      <w:bookmarkStart w:id="1429" w:name="_Toc388960673"/>
      <w:r w:rsidRPr="00FE463F">
        <w:rPr>
          <w:noProof/>
        </w:rPr>
        <w:t>DIFROM Gathers Miscellaneous Package Components</w:t>
      </w:r>
      <w:bookmarkEnd w:id="1423"/>
      <w:bookmarkEnd w:id="1424"/>
      <w:bookmarkEnd w:id="1425"/>
      <w:bookmarkEnd w:id="1426"/>
      <w:bookmarkEnd w:id="1427"/>
      <w:bookmarkEnd w:id="1428"/>
      <w:bookmarkEnd w:id="1429"/>
    </w:p>
    <w:p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DIFROM:Running:DIFROM:Gathers Miscellaneous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Gathers:Miscellaneous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At this point, the interactive part of building the init is complete. DIFROM now uses the information provided by the developer along with data stored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(if one exists) to build the init routines.</w:t>
      </w:r>
    </w:p>
    <w:p w:rsidR="00E86526" w:rsidRPr="00FE463F" w:rsidRDefault="00E86526" w:rsidP="00270460">
      <w:pPr>
        <w:pStyle w:val="BodyText"/>
        <w:rPr>
          <w:noProof/>
        </w:rPr>
      </w:pPr>
      <w:r w:rsidRPr="00FE463F">
        <w:rPr>
          <w:noProof/>
        </w:rPr>
        <w:t>DIFROM first checks the developer</w:t>
      </w:r>
      <w:r w:rsidR="00084217" w:rsidRPr="00FE463F">
        <w:rPr>
          <w:noProof/>
        </w:rPr>
        <w:t>’</w:t>
      </w:r>
      <w:r w:rsidRPr="00FE463F">
        <w:rPr>
          <w:noProof/>
        </w:rPr>
        <w:t>s answers to the questions about sending 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BULLETINS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BULLETINS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xml:space="preserve">, </w:t>
      </w:r>
      <w:r w:rsidR="00E55BE4" w:rsidRPr="00FE463F">
        <w:rPr>
          <w:noProof/>
        </w:rPr>
        <w:t xml:space="preserve">SECURITY </w:t>
      </w:r>
      <w:r w:rsidRPr="00FE463F">
        <w:rPr>
          <w:noProof/>
        </w:rPr>
        <w:t>KEYS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SECURITY KEYS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 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and 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For each one that the developer elected to send, DIFROM reads through entries in the associated file and picks up those entries in the package</w:t>
      </w:r>
      <w:r w:rsidR="00084217" w:rsidRPr="00FE463F">
        <w:rPr>
          <w:noProof/>
        </w:rPr>
        <w:t>’</w:t>
      </w:r>
      <w:r w:rsidRPr="00FE463F">
        <w:rPr>
          <w:noProof/>
        </w:rPr>
        <w:t xml:space="preserve">s namespace. For each one, DIFROM makes sure that the name is </w:t>
      </w:r>
      <w:r w:rsidRPr="00FE463F">
        <w:rPr>
          <w:i/>
          <w:noProof/>
        </w:rPr>
        <w:t>not</w:t>
      </w:r>
      <w:r w:rsidRPr="00FE463F">
        <w:rPr>
          <w:noProof/>
        </w:rPr>
        <w:t xml:space="preserve"> included in one of the entries from the EXCLUDED NA</w:t>
      </w:r>
      <w:r w:rsidR="0010674D" w:rsidRPr="00FE463F">
        <w:rPr>
          <w:noProof/>
        </w:rPr>
        <w:t>ME SPACE M</w:t>
      </w:r>
      <w:r w:rsidRPr="00FE463F">
        <w:rPr>
          <w:noProof/>
        </w:rPr>
        <w:t>ultiple. For example, if an OPTION</w:t>
      </w:r>
      <w:r w:rsidR="00084217" w:rsidRPr="00FE463F">
        <w:rPr>
          <w:noProof/>
        </w:rPr>
        <w:t>’</w:t>
      </w:r>
      <w:r w:rsidRPr="00FE463F">
        <w:rPr>
          <w:noProof/>
        </w:rPr>
        <w:t>s name is PRCZ TEST OPTION and the namespace of the init is PRC, the OPTION is a candidate for export. However, if PRCZ is ente</w:t>
      </w:r>
      <w:r w:rsidR="0010674D" w:rsidRPr="00FE463F">
        <w:rPr>
          <w:noProof/>
        </w:rPr>
        <w:t>red in the EXCLUDED NAME SPACE M</w:t>
      </w:r>
      <w:r w:rsidRPr="00FE463F">
        <w:rPr>
          <w:noProof/>
        </w:rPr>
        <w:t xml:space="preserve">ultiple of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 OPTION is </w:t>
      </w:r>
      <w:r w:rsidRPr="00FE463F">
        <w:rPr>
          <w:i/>
          <w:noProof/>
        </w:rPr>
        <w:t>not</w:t>
      </w:r>
      <w:r w:rsidRPr="00FE463F">
        <w:rPr>
          <w:noProof/>
        </w:rPr>
        <w:t xml:space="preserve"> sent. The data for each component to be included in the init routines is loaded into the ^UTILITY global.</w:t>
      </w:r>
    </w:p>
    <w:p w:rsidR="00E86526" w:rsidRPr="00FE463F" w:rsidRDefault="00E86526" w:rsidP="00270460">
      <w:pPr>
        <w:pStyle w:val="BodyText"/>
        <w:rPr>
          <w:noProof/>
        </w:rPr>
      </w:pPr>
      <w:r w:rsidRPr="00FE463F">
        <w:rPr>
          <w:noProof/>
        </w:rPr>
        <w:t>Namespaced bulletins can be sent. H</w:t>
      </w:r>
      <w:r w:rsidR="0010674D" w:rsidRPr="00FE463F">
        <w:rPr>
          <w:noProof/>
        </w:rPr>
        <w:t>owever, data in the MAIL GROUP M</w:t>
      </w:r>
      <w:r w:rsidRPr="00FE463F">
        <w:rPr>
          <w:noProof/>
        </w:rPr>
        <w:t xml:space="preserve">ultiple, a pointer to the </w:t>
      </w:r>
      <w:r w:rsidR="001D0D3A" w:rsidRPr="00FE463F">
        <w:rPr>
          <w:noProof/>
        </w:rPr>
        <w:t>MAIL GROUP</w:t>
      </w:r>
      <w:r w:rsidRPr="00FE463F">
        <w:rPr>
          <w:noProof/>
        </w:rPr>
        <w:t xml:space="preserve"> file</w:t>
      </w:r>
      <w:r w:rsidR="001D0D3A" w:rsidRPr="00FE463F">
        <w:rPr>
          <w:noProof/>
        </w:rPr>
        <w:t xml:space="preserve"> (#3.8)</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MAIL GROUP File (#3.8)</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w:instrText>
      </w:r>
      <w:r w:rsidR="00DF52CD" w:rsidRPr="00FE463F">
        <w:rPr>
          <w:noProof/>
        </w:rPr>
        <w:instrText>i</w:instrText>
      </w:r>
      <w:r w:rsidR="001D0D3A" w:rsidRPr="00FE463F">
        <w:rPr>
          <w:noProof/>
        </w:rPr>
        <w:instrText>les:MAIL GROUP (#3.8)</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is </w:t>
      </w:r>
      <w:r w:rsidRPr="00FE463F">
        <w:rPr>
          <w:i/>
          <w:noProof/>
        </w:rPr>
        <w:t>not</w:t>
      </w:r>
      <w:r w:rsidRPr="00FE463F">
        <w:rPr>
          <w:noProof/>
        </w:rPr>
        <w:t xml:space="preserve"> sent. On the target system, the installer is reminded that mail groups </w:t>
      </w:r>
      <w:r w:rsidR="0010674D" w:rsidRPr="00FE463F">
        <w:rPr>
          <w:noProof/>
        </w:rPr>
        <w:t>can</w:t>
      </w:r>
      <w:r w:rsidRPr="00FE463F">
        <w:rPr>
          <w:noProof/>
        </w:rPr>
        <w:t xml:space="preserve"> be added to bulletins.</w:t>
      </w:r>
    </w:p>
    <w:p w:rsidR="00E86526" w:rsidRPr="00FE463F" w:rsidRDefault="00E86526" w:rsidP="0074437A">
      <w:pPr>
        <w:pStyle w:val="Heading3"/>
        <w:rPr>
          <w:noProof/>
        </w:rPr>
      </w:pPr>
      <w:bookmarkStart w:id="1430" w:name="_Toc470938385"/>
      <w:bookmarkStart w:id="1431" w:name="_Toc471003617"/>
      <w:bookmarkStart w:id="1432" w:name="_Toc473429025"/>
      <w:bookmarkStart w:id="1433" w:name="_Toc474651667"/>
      <w:bookmarkStart w:id="1434" w:name="_Toc474659782"/>
      <w:bookmarkStart w:id="1435" w:name="_Ref253571293"/>
      <w:bookmarkStart w:id="1436" w:name="_Toc388960674"/>
      <w:r w:rsidRPr="00FE463F">
        <w:rPr>
          <w:noProof/>
        </w:rPr>
        <w:lastRenderedPageBreak/>
        <w:t>DIFROM Builds Routines Containing Data Dictionaries</w:t>
      </w:r>
      <w:bookmarkEnd w:id="1430"/>
      <w:bookmarkEnd w:id="1431"/>
      <w:bookmarkEnd w:id="1432"/>
      <w:bookmarkEnd w:id="1433"/>
      <w:bookmarkEnd w:id="1434"/>
      <w:bookmarkEnd w:id="1435"/>
      <w:bookmarkEnd w:id="1436"/>
    </w:p>
    <w:p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Containing:Data Dictionaries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Containing:Data Dictionaries:DIFROM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DIFROM builds the routines containing the DDs, data, and file security. To save space in the init routines, cross-references are </w:t>
      </w:r>
      <w:r w:rsidR="00E86526" w:rsidRPr="00FE463F">
        <w:rPr>
          <w:i/>
          <w:noProof/>
        </w:rPr>
        <w:t>not</w:t>
      </w:r>
      <w:r w:rsidR="00E86526" w:rsidRPr="00FE463F">
        <w:rPr>
          <w:noProof/>
        </w:rPr>
        <w:t xml:space="preserve"> sent. They are rebuilt when the inits are run on the target system. DDs are turned into routines that hold parts of each data dictionary node on separate lines. The global reference is listed on one line; its value is recorded on the next line. Thus, for each node in the data dictionary there are two corresponding lines in the init routine.</w:t>
      </w:r>
    </w:p>
    <w:p w:rsidR="00E86526" w:rsidRPr="00FE463F" w:rsidRDefault="00E86526" w:rsidP="00270460">
      <w:pPr>
        <w:pStyle w:val="BodyText"/>
        <w:keepNext/>
        <w:keepLines/>
        <w:rPr>
          <w:noProof/>
        </w:rPr>
      </w:pPr>
      <w:r w:rsidRPr="00FE463F">
        <w:rPr>
          <w:noProof/>
        </w:rPr>
        <w:t>The routine lines that hold data dictionary information begin with two semicolons. This format conforms to the VA programming standard for using $TEXT to reference routine lines. When the data dictionaries are put into place during the init process, the lines are referenced using indirection as follows:</w:t>
      </w:r>
    </w:p>
    <w:p w:rsidR="00270460" w:rsidRPr="00FE463F" w:rsidRDefault="00CE61D5" w:rsidP="00CE61D5">
      <w:pPr>
        <w:pStyle w:val="Caption"/>
        <w:rPr>
          <w:noProof/>
        </w:rPr>
      </w:pPr>
      <w:bookmarkStart w:id="1437" w:name="_Toc3900910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366</w:t>
      </w:r>
      <w:r w:rsidRPr="00FE463F">
        <w:rPr>
          <w:noProof/>
        </w:rPr>
        <w:fldChar w:fldCharType="end"/>
      </w:r>
      <w:r w:rsidRPr="00FE463F">
        <w:rPr>
          <w:noProof/>
        </w:rPr>
        <w:t xml:space="preserve">. </w:t>
      </w:r>
      <w:r w:rsidR="002979F8" w:rsidRPr="00FE463F">
        <w:rPr>
          <w:noProof/>
        </w:rPr>
        <w:t>DIFROM—</w:t>
      </w:r>
      <w:r w:rsidRPr="00FE463F">
        <w:rPr>
          <w:noProof/>
        </w:rPr>
        <w:t>Using indirection to reference DDs put into place during the init process</w:t>
      </w:r>
      <w:r w:rsidR="002979F8" w:rsidRPr="00FE463F">
        <w:rPr>
          <w:noProof/>
        </w:rPr>
        <w:t xml:space="preserve">: </w:t>
      </w:r>
      <w:r w:rsidRPr="00FE463F">
        <w:rPr>
          <w:noProof/>
        </w:rPr>
        <w:t>Sample code</w:t>
      </w:r>
      <w:bookmarkEnd w:id="1437"/>
    </w:p>
    <w:p w:rsidR="00E86526" w:rsidRPr="00FE463F" w:rsidRDefault="00E86526" w:rsidP="00CE61D5">
      <w:pPr>
        <w:pStyle w:val="Code"/>
        <w:rPr>
          <w:noProof/>
        </w:rPr>
      </w:pPr>
      <w:r w:rsidRPr="00FE463F">
        <w:rPr>
          <w:noProof/>
        </w:rPr>
        <w:t>^DD(442,0)=</w:t>
      </w:r>
      <w:r w:rsidR="00084217" w:rsidRPr="00FE463F">
        <w:rPr>
          <w:noProof/>
        </w:rPr>
        <w:t>“</w:t>
      </w:r>
      <w:r w:rsidRPr="00FE463F">
        <w:rPr>
          <w:noProof/>
        </w:rPr>
        <w:t>value</w:t>
      </w:r>
      <w:r w:rsidR="00084217" w:rsidRPr="00FE463F">
        <w:rPr>
          <w:noProof/>
        </w:rPr>
        <w:t>”</w:t>
      </w:r>
      <w:r w:rsidRPr="00FE463F">
        <w:rPr>
          <w:noProof/>
        </w:rPr>
        <w:t xml:space="preserve">    becomes      ;;^DD(442,0)</w:t>
      </w:r>
    </w:p>
    <w:p w:rsidR="00E86526" w:rsidRPr="00FE463F" w:rsidRDefault="00E86526" w:rsidP="00CE61D5">
      <w:pPr>
        <w:pStyle w:val="Code"/>
        <w:rPr>
          <w:noProof/>
        </w:rPr>
      </w:pPr>
      <w:r w:rsidRPr="00FE463F">
        <w:rPr>
          <w:noProof/>
        </w:rPr>
        <w:t xml:space="preserve">       </w:t>
      </w:r>
      <w:r w:rsidR="00FB1CBD" w:rsidRPr="00FE463F">
        <w:rPr>
          <w:noProof/>
        </w:rPr>
        <w:t xml:space="preserve">                            </w:t>
      </w:r>
      <w:r w:rsidRPr="00FE463F">
        <w:rPr>
          <w:noProof/>
        </w:rPr>
        <w:t>;;=</w:t>
      </w:r>
      <w:r w:rsidR="00084217" w:rsidRPr="00FE463F">
        <w:rPr>
          <w:noProof/>
        </w:rPr>
        <w:t>“</w:t>
      </w:r>
      <w:r w:rsidRPr="00FE463F">
        <w:rPr>
          <w:noProof/>
        </w:rPr>
        <w:t>value</w:t>
      </w:r>
      <w:r w:rsidR="00084217" w:rsidRPr="00FE463F">
        <w:rPr>
          <w:noProof/>
        </w:rPr>
        <w:t>”</w:t>
      </w:r>
    </w:p>
    <w:p w:rsidR="00E86526" w:rsidRPr="00FE463F" w:rsidRDefault="00E86526" w:rsidP="00CE61D5">
      <w:pPr>
        <w:pStyle w:val="BodyText6"/>
        <w:rPr>
          <w:noProof/>
        </w:rPr>
      </w:pPr>
    </w:p>
    <w:p w:rsidR="00E86526" w:rsidRPr="00FE463F" w:rsidRDefault="00E86526" w:rsidP="00270460">
      <w:pPr>
        <w:pStyle w:val="BodyText"/>
        <w:rPr>
          <w:noProof/>
        </w:rPr>
      </w:pPr>
      <w:r w:rsidRPr="00FE463F">
        <w:rPr>
          <w:noProof/>
        </w:rPr>
        <w:t xml:space="preserve">If the </w:t>
      </w:r>
      <w:r w:rsidR="00084217" w:rsidRPr="00FE463F">
        <w:rPr>
          <w:noProof/>
        </w:rPr>
        <w:t>“</w:t>
      </w:r>
      <w:r w:rsidRPr="00FE463F">
        <w:rPr>
          <w:noProof/>
        </w:rPr>
        <w:t>value</w:t>
      </w:r>
      <w:r w:rsidR="00084217" w:rsidRPr="00FE463F">
        <w:rPr>
          <w:noProof/>
        </w:rPr>
        <w:t>”</w:t>
      </w:r>
      <w:r w:rsidRPr="00FE463F">
        <w:rPr>
          <w:noProof/>
        </w:rPr>
        <w:t xml:space="preserve"> is too long to fit on a single line, it is divided between two lines. The first </w:t>
      </w:r>
      <w:r w:rsidR="00084217" w:rsidRPr="00FE463F">
        <w:rPr>
          <w:noProof/>
        </w:rPr>
        <w:t>“</w:t>
      </w:r>
      <w:r w:rsidRPr="00FE463F">
        <w:rPr>
          <w:noProof/>
        </w:rPr>
        <w:t>value</w:t>
      </w:r>
      <w:r w:rsidR="00084217" w:rsidRPr="00FE463F">
        <w:rPr>
          <w:noProof/>
        </w:rPr>
        <w:t>”</w:t>
      </w:r>
      <w:r w:rsidRPr="00FE463F">
        <w:rPr>
          <w:noProof/>
        </w:rPr>
        <w:t xml:space="preserve"> line starts with a tilde (</w:t>
      </w:r>
      <w:r w:rsidRPr="00FE463F">
        <w:rPr>
          <w:b/>
          <w:noProof/>
        </w:rPr>
        <w:t>~</w:t>
      </w:r>
      <w:r w:rsidRPr="00FE463F">
        <w:rPr>
          <w:noProof/>
        </w:rPr>
        <w:t>) and the second with an equal sign (</w:t>
      </w:r>
      <w:r w:rsidRPr="00FE463F">
        <w:rPr>
          <w:b/>
          <w:noProof/>
        </w:rPr>
        <w:t>=</w:t>
      </w:r>
      <w:r w:rsidRPr="00FE463F">
        <w:rPr>
          <w:noProof/>
        </w:rPr>
        <w:t>).</w:t>
      </w:r>
    </w:p>
    <w:p w:rsidR="00E86526" w:rsidRPr="00FE463F" w:rsidRDefault="00E86526" w:rsidP="00270460">
      <w:pPr>
        <w:pStyle w:val="BodyText"/>
        <w:rPr>
          <w:noProof/>
        </w:rPr>
      </w:pPr>
      <w:r w:rsidRPr="00FE463F">
        <w:rPr>
          <w:noProof/>
        </w:rPr>
        <w:t>If the installer chooses to update the data dictionaries, data dictionary nodes on the target system are overwritten. This bring</w:t>
      </w:r>
      <w:r w:rsidR="001F683D" w:rsidRPr="00FE463F">
        <w:rPr>
          <w:noProof/>
        </w:rPr>
        <w:t>s</w:t>
      </w:r>
      <w:r w:rsidRPr="00FE463F">
        <w:rPr>
          <w:noProof/>
        </w:rPr>
        <w:t xml:space="preserve"> in newly-defined fields, including specifications for cross-</w:t>
      </w:r>
      <w:r w:rsidR="001F683D" w:rsidRPr="00FE463F">
        <w:rPr>
          <w:noProof/>
        </w:rPr>
        <w:t xml:space="preserve">references or triggers. It </w:t>
      </w:r>
      <w:r w:rsidRPr="00FE463F">
        <w:rPr>
          <w:noProof/>
        </w:rPr>
        <w:t>also replace</w:t>
      </w:r>
      <w:r w:rsidR="001F683D" w:rsidRPr="00FE463F">
        <w:rPr>
          <w:noProof/>
        </w:rPr>
        <w:t>s</w:t>
      </w:r>
      <w:r w:rsidRPr="00FE463F">
        <w:rPr>
          <w:noProof/>
        </w:rPr>
        <w:t xml:space="preserve"> existing field definitions (data dictionary nodes) with incoming definitions. Thus, revisions of existing fields </w:t>
      </w:r>
      <w:r w:rsidR="001F683D" w:rsidRPr="00FE463F">
        <w:rPr>
          <w:noProof/>
        </w:rPr>
        <w:t>can</w:t>
      </w:r>
      <w:r w:rsidRPr="00FE463F">
        <w:rPr>
          <w:noProof/>
        </w:rPr>
        <w:t xml:space="preserve"> occur. However, the process </w:t>
      </w:r>
      <w:r w:rsidR="001F683D" w:rsidRPr="00FE463F">
        <w:rPr>
          <w:noProof/>
        </w:rPr>
        <w:t>does</w:t>
      </w:r>
      <w:r w:rsidRPr="00FE463F">
        <w:rPr>
          <w:noProof/>
        </w:rPr>
        <w:t xml:space="preserve"> </w:t>
      </w:r>
      <w:r w:rsidRPr="00FE463F">
        <w:rPr>
          <w:i/>
          <w:noProof/>
        </w:rPr>
        <w:t>not</w:t>
      </w:r>
      <w:r w:rsidRPr="00FE463F">
        <w:rPr>
          <w:noProof/>
        </w:rPr>
        <w:t xml:space="preserve"> alter nodes that exist on the target system but that are </w:t>
      </w:r>
      <w:r w:rsidRPr="00FE463F">
        <w:rPr>
          <w:i/>
          <w:noProof/>
        </w:rPr>
        <w:t>not</w:t>
      </w:r>
      <w:r w:rsidRPr="00FE463F">
        <w:rPr>
          <w:noProof/>
        </w:rPr>
        <w:t xml:space="preserve"> in the incoming data dictionary. For example, if a field has been deleted from the source system</w:t>
      </w:r>
      <w:r w:rsidR="00084217" w:rsidRPr="00FE463F">
        <w:rPr>
          <w:noProof/>
        </w:rPr>
        <w:t>’</w:t>
      </w:r>
      <w:r w:rsidRPr="00FE463F">
        <w:rPr>
          <w:noProof/>
        </w:rPr>
        <w:t xml:space="preserve">s data dictionary, that field </w:t>
      </w:r>
      <w:r w:rsidR="001F683D" w:rsidRPr="00FE463F">
        <w:rPr>
          <w:noProof/>
        </w:rPr>
        <w:t xml:space="preserve">is </w:t>
      </w:r>
      <w:r w:rsidR="001F683D" w:rsidRPr="00FE463F">
        <w:rPr>
          <w:i/>
          <w:noProof/>
        </w:rPr>
        <w:t>not</w:t>
      </w:r>
      <w:r w:rsidRPr="00FE463F">
        <w:rPr>
          <w:noProof/>
        </w:rPr>
        <w:t xml:space="preserve"> deleted on the recipient</w:t>
      </w:r>
      <w:r w:rsidR="00084217" w:rsidRPr="00FE463F">
        <w:rPr>
          <w:noProof/>
        </w:rPr>
        <w:t>’</w:t>
      </w:r>
      <w:r w:rsidRPr="00FE463F">
        <w:rPr>
          <w:noProof/>
        </w:rPr>
        <w:t>s system. Instead, a pre-init program can be used to delete obsolete fields and obsolete data dictionary nodes.</w:t>
      </w:r>
    </w:p>
    <w:p w:rsidR="00E86526" w:rsidRPr="00FE463F" w:rsidRDefault="00E86526" w:rsidP="00270460">
      <w:pPr>
        <w:pStyle w:val="BodyText"/>
        <w:rPr>
          <w:noProof/>
        </w:rPr>
      </w:pPr>
      <w:r w:rsidRPr="00FE463F">
        <w:rPr>
          <w:noProof/>
        </w:rPr>
        <w:t xml:space="preserve">If auditing is turned on at the sending site, the DD node indicating that auditing should occur </w:t>
      </w:r>
      <w:r w:rsidR="00D56E04" w:rsidRPr="00FE463F">
        <w:rPr>
          <w:noProof/>
        </w:rPr>
        <w:t>is</w:t>
      </w:r>
      <w:r w:rsidRPr="00FE463F">
        <w:rPr>
          <w:noProof/>
        </w:rPr>
        <w:t xml:space="preserve"> sent. In this situation, auditing </w:t>
      </w:r>
      <w:r w:rsidR="00D56E04" w:rsidRPr="00FE463F">
        <w:rPr>
          <w:noProof/>
        </w:rPr>
        <w:t>is</w:t>
      </w:r>
      <w:r w:rsidRPr="00FE463F">
        <w:rPr>
          <w:noProof/>
        </w:rPr>
        <w:t xml:space="preserve"> turned on at the installing site if the data dictionaries are updated.</w:t>
      </w:r>
    </w:p>
    <w:p w:rsidR="00E86526" w:rsidRPr="00FE463F" w:rsidRDefault="00E86526" w:rsidP="0074437A">
      <w:pPr>
        <w:pStyle w:val="Heading3"/>
        <w:rPr>
          <w:noProof/>
        </w:rPr>
      </w:pPr>
      <w:bookmarkStart w:id="1438" w:name="_Toc470938386"/>
      <w:bookmarkStart w:id="1439" w:name="_Toc471003618"/>
      <w:bookmarkStart w:id="1440" w:name="_Toc473429026"/>
      <w:bookmarkStart w:id="1441" w:name="_Toc474651668"/>
      <w:bookmarkStart w:id="1442" w:name="_Toc474659783"/>
      <w:bookmarkStart w:id="1443" w:name="_Ref253571310"/>
      <w:bookmarkStart w:id="1444" w:name="_Toc388960675"/>
      <w:r w:rsidRPr="00FE463F">
        <w:rPr>
          <w:noProof/>
        </w:rPr>
        <w:t>DIFROM Builds Routines Containing Data Values</w:t>
      </w:r>
      <w:bookmarkEnd w:id="1438"/>
      <w:bookmarkEnd w:id="1439"/>
      <w:bookmarkEnd w:id="1440"/>
      <w:bookmarkEnd w:id="1441"/>
      <w:bookmarkEnd w:id="1442"/>
      <w:bookmarkEnd w:id="1443"/>
      <w:bookmarkEnd w:id="1444"/>
    </w:p>
    <w:p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Containing:Data Values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Containing:Data Values:DIFROM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stores data values differently than it stores data dictionary information. The recipient</w:t>
      </w:r>
      <w:r w:rsidR="00084217" w:rsidRPr="00FE463F">
        <w:rPr>
          <w:noProof/>
        </w:rPr>
        <w:t>’</w:t>
      </w:r>
      <w:r w:rsidR="00E86526" w:rsidRPr="00FE463F">
        <w:rPr>
          <w:noProof/>
        </w:rPr>
        <w:t xml:space="preserve">s data dictionaries </w:t>
      </w:r>
      <w:r w:rsidR="00904EC8" w:rsidRPr="00FE463F">
        <w:rPr>
          <w:noProof/>
        </w:rPr>
        <w:t>can</w:t>
      </w:r>
      <w:r w:rsidR="00E86526" w:rsidRPr="00FE463F">
        <w:rPr>
          <w:noProof/>
        </w:rPr>
        <w:t xml:space="preserve"> be updated directly, node by node, but data </w:t>
      </w:r>
      <w:r w:rsidR="00945EC4" w:rsidRPr="00FE463F">
        <w:rPr>
          <w:rStyle w:val="Emphasis"/>
          <w:noProof/>
        </w:rPr>
        <w:t>must</w:t>
      </w:r>
      <w:r w:rsidR="00E86526" w:rsidRPr="00FE463F">
        <w:rPr>
          <w:noProof/>
        </w:rPr>
        <w:t xml:space="preserve"> first be evaluated for a match of entries. As described in the </w:t>
      </w:r>
      <w:r w:rsidR="00084217" w:rsidRPr="00FE463F">
        <w:rPr>
          <w:noProof/>
        </w:rPr>
        <w:t>“</w:t>
      </w:r>
      <w:r w:rsidR="00904EC8" w:rsidRPr="00FE463F">
        <w:rPr>
          <w:noProof/>
          <w:color w:val="0000FF"/>
          <w:u w:val="single"/>
        </w:rPr>
        <w:fldChar w:fldCharType="begin"/>
      </w:r>
      <w:r w:rsidR="00904EC8" w:rsidRPr="00FE463F">
        <w:rPr>
          <w:noProof/>
          <w:color w:val="0000FF"/>
          <w:u w:val="single"/>
        </w:rPr>
        <w:instrText xml:space="preserve"> REF _Ref389033151 \h </w:instrText>
      </w:r>
      <w:r w:rsidR="00904EC8" w:rsidRPr="00FE463F">
        <w:rPr>
          <w:noProof/>
          <w:color w:val="0000FF"/>
          <w:u w:val="single"/>
        </w:rPr>
      </w:r>
      <w:r w:rsidR="00904EC8" w:rsidRPr="00FE463F">
        <w:rPr>
          <w:noProof/>
          <w:color w:val="0000FF"/>
          <w:u w:val="single"/>
        </w:rPr>
        <w:instrText xml:space="preserve"> \* MERGEFORMAT </w:instrText>
      </w:r>
      <w:r w:rsidR="00904EC8" w:rsidRPr="00FE463F">
        <w:rPr>
          <w:noProof/>
          <w:color w:val="0000FF"/>
          <w:u w:val="single"/>
        </w:rPr>
        <w:fldChar w:fldCharType="separate"/>
      </w:r>
      <w:r w:rsidR="00904EC8" w:rsidRPr="00FE463F">
        <w:rPr>
          <w:noProof/>
          <w:color w:val="0000FF"/>
          <w:u w:val="single"/>
        </w:rPr>
        <w:t>DIFROM: Running an INIT (Steps 1-16)</w:t>
      </w:r>
      <w:r w:rsidR="00904EC8" w:rsidRPr="00FE463F">
        <w:rPr>
          <w:noProof/>
          <w:color w:val="0000FF"/>
          <w:u w:val="single"/>
        </w:rPr>
        <w:fldChar w:fldCharType="end"/>
      </w:r>
      <w:r w:rsidR="00FF48D7" w:rsidRPr="00FE463F">
        <w:rPr>
          <w:noProof/>
        </w:rPr>
        <w:t>”</w:t>
      </w:r>
      <w:r w:rsidR="00904EC8" w:rsidRPr="00FE463F">
        <w:rPr>
          <w:noProof/>
        </w:rPr>
        <w:t xml:space="preserve"> section</w:t>
      </w:r>
      <w:r w:rsidR="00E86526" w:rsidRPr="00FE463F">
        <w:rPr>
          <w:noProof/>
        </w:rPr>
        <w:t>, updating of the target system</w:t>
      </w:r>
      <w:r w:rsidR="00084217" w:rsidRPr="00FE463F">
        <w:rPr>
          <w:noProof/>
        </w:rPr>
        <w:t>’</w:t>
      </w:r>
      <w:r w:rsidR="00E86526" w:rsidRPr="00FE463F">
        <w:rPr>
          <w:noProof/>
        </w:rPr>
        <w:t>s data is done only after checking for matches. For this reason, the init routines first store data values in a ^UTILITY global structure that is rebuilt on disk on th</w:t>
      </w:r>
      <w:r w:rsidR="00E86526" w:rsidRPr="00FE463F">
        <w:rPr>
          <w:noProof/>
        </w:rPr>
        <w:t>e target system. This allows the existing and incoming values to be compared.</w:t>
      </w:r>
    </w:p>
    <w:p w:rsidR="00E86526" w:rsidRPr="00FE463F" w:rsidRDefault="00E86526" w:rsidP="00270460">
      <w:pPr>
        <w:pStyle w:val="BodyText"/>
        <w:keepNext/>
        <w:keepLines/>
        <w:rPr>
          <w:noProof/>
        </w:rPr>
      </w:pPr>
      <w:r w:rsidRPr="00FE463F">
        <w:rPr>
          <w:noProof/>
        </w:rPr>
        <w:t>The routines that DIFROM creates to transport data are similar in structure to the ones created to transport data dictionaries. The nodal address and associated values are maintained on separate program lines. The structure as it appears on the target system and as it is contained in the init routines is:</w:t>
      </w:r>
    </w:p>
    <w:p w:rsidR="00270460" w:rsidRPr="00FE463F" w:rsidRDefault="00612EB9" w:rsidP="00612EB9">
      <w:pPr>
        <w:pStyle w:val="Caption"/>
        <w:rPr>
          <w:noProof/>
        </w:rPr>
      </w:pPr>
      <w:bookmarkStart w:id="1445" w:name="_Toc3900910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367</w:t>
      </w:r>
      <w:r w:rsidRPr="00FE463F">
        <w:rPr>
          <w:noProof/>
        </w:rPr>
        <w:fldChar w:fldCharType="end"/>
      </w:r>
      <w:r w:rsidRPr="00FE463F">
        <w:rPr>
          <w:noProof/>
        </w:rPr>
        <w:t>. DIFROM</w:t>
      </w:r>
      <w:r w:rsidR="002979F8" w:rsidRPr="00FE463F">
        <w:rPr>
          <w:noProof/>
        </w:rPr>
        <w:t>—R</w:t>
      </w:r>
      <w:r w:rsidRPr="00FE463F">
        <w:rPr>
          <w:noProof/>
        </w:rPr>
        <w:t>outines data transport structure</w:t>
      </w:r>
      <w:r w:rsidR="002979F8" w:rsidRPr="00FE463F">
        <w:rPr>
          <w:noProof/>
        </w:rPr>
        <w:t xml:space="preserve">: </w:t>
      </w:r>
      <w:r w:rsidRPr="00FE463F">
        <w:rPr>
          <w:noProof/>
        </w:rPr>
        <w:t>Sample code</w:t>
      </w:r>
      <w:bookmarkEnd w:id="1445"/>
    </w:p>
    <w:p w:rsidR="00E86526" w:rsidRPr="00FE463F" w:rsidRDefault="00E86526" w:rsidP="00612EB9">
      <w:pPr>
        <w:pStyle w:val="Code"/>
        <w:rPr>
          <w:noProof/>
        </w:rPr>
      </w:pPr>
      <w:r w:rsidRPr="00FE463F">
        <w:rPr>
          <w:noProof/>
        </w:rPr>
        <w:t>^UTILITY(U,$J,file#,entry#,node)=</w:t>
      </w:r>
      <w:r w:rsidR="00084217" w:rsidRPr="00FE463F">
        <w:rPr>
          <w:noProof/>
        </w:rPr>
        <w:t>“</w:t>
      </w:r>
      <w:r w:rsidRPr="00FE463F">
        <w:rPr>
          <w:noProof/>
        </w:rPr>
        <w:t>value</w:t>
      </w:r>
      <w:r w:rsidR="00084217" w:rsidRPr="00FE463F">
        <w:rPr>
          <w:noProof/>
        </w:rPr>
        <w:t>”</w:t>
      </w:r>
    </w:p>
    <w:p w:rsidR="00E86526" w:rsidRPr="00FE463F" w:rsidRDefault="00E86526" w:rsidP="00612EB9">
      <w:pPr>
        <w:pStyle w:val="Code"/>
        <w:rPr>
          <w:noProof/>
        </w:rPr>
      </w:pPr>
    </w:p>
    <w:p w:rsidR="00E86526" w:rsidRPr="00FE463F" w:rsidRDefault="00E86526" w:rsidP="00612EB9">
      <w:pPr>
        <w:pStyle w:val="Code"/>
        <w:rPr>
          <w:noProof/>
        </w:rPr>
      </w:pPr>
      <w:r w:rsidRPr="00FE463F">
        <w:rPr>
          <w:noProof/>
        </w:rPr>
        <w:t xml:space="preserve">            transported as     ;;^UTILITY(U,$J,file#,entry#,node)</w:t>
      </w:r>
    </w:p>
    <w:p w:rsidR="00E86526" w:rsidRPr="00FE463F" w:rsidRDefault="00E86526" w:rsidP="00612EB9">
      <w:pPr>
        <w:pStyle w:val="Code"/>
        <w:rPr>
          <w:noProof/>
        </w:rPr>
      </w:pPr>
      <w:r w:rsidRPr="00FE463F">
        <w:rPr>
          <w:noProof/>
        </w:rPr>
        <w:t xml:space="preserve">                               ;;=</w:t>
      </w:r>
      <w:r w:rsidR="00084217" w:rsidRPr="00FE463F">
        <w:rPr>
          <w:noProof/>
        </w:rPr>
        <w:t>“</w:t>
      </w:r>
      <w:r w:rsidRPr="00FE463F">
        <w:rPr>
          <w:noProof/>
        </w:rPr>
        <w:t>value</w:t>
      </w:r>
      <w:r w:rsidR="00084217" w:rsidRPr="00FE463F">
        <w:rPr>
          <w:noProof/>
        </w:rPr>
        <w:t>”</w:t>
      </w:r>
    </w:p>
    <w:p w:rsidR="00E86526" w:rsidRPr="00FE463F" w:rsidRDefault="00E86526" w:rsidP="00612EB9">
      <w:pPr>
        <w:pStyle w:val="BodyText6"/>
        <w:rPr>
          <w:noProof/>
        </w:rPr>
      </w:pPr>
    </w:p>
    <w:p w:rsidR="00E86526" w:rsidRPr="00FE463F" w:rsidRDefault="00E86526" w:rsidP="0074437A">
      <w:pPr>
        <w:pStyle w:val="Heading3"/>
        <w:rPr>
          <w:noProof/>
        </w:rPr>
      </w:pPr>
      <w:bookmarkStart w:id="1446" w:name="_Toc470938387"/>
      <w:bookmarkStart w:id="1447" w:name="_Toc471003619"/>
      <w:bookmarkStart w:id="1448" w:name="_Toc473429027"/>
      <w:bookmarkStart w:id="1449" w:name="_Toc474651669"/>
      <w:bookmarkStart w:id="1450" w:name="_Toc474659784"/>
      <w:bookmarkStart w:id="1451" w:name="_Ref253571332"/>
      <w:bookmarkStart w:id="1452" w:name="_Toc388960676"/>
      <w:r w:rsidRPr="00FE463F">
        <w:rPr>
          <w:noProof/>
        </w:rPr>
        <w:lastRenderedPageBreak/>
        <w:t>DIFROM Builds Routines Containing Security Access Codes</w:t>
      </w:r>
      <w:bookmarkEnd w:id="1446"/>
      <w:bookmarkEnd w:id="1447"/>
      <w:bookmarkEnd w:id="1448"/>
      <w:bookmarkEnd w:id="1449"/>
      <w:bookmarkEnd w:id="1450"/>
      <w:bookmarkEnd w:id="1451"/>
      <w:bookmarkEnd w:id="1452"/>
    </w:p>
    <w:p w:rsidR="00E86526" w:rsidRPr="00FE463F" w:rsidRDefault="00612EB9"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Containing:Security Access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Containing:Security Access Codes:DIFROM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creates a separate global array </w:t>
      </w:r>
      <w:r w:rsidR="00904EC8" w:rsidRPr="00FE463F">
        <w:rPr>
          <w:noProof/>
        </w:rPr>
        <w:t>for storage of security Access c</w:t>
      </w:r>
      <w:r w:rsidR="00E86526" w:rsidRPr="00FE463F">
        <w:rPr>
          <w:noProof/>
        </w:rPr>
        <w:t>odes if the developer indicates that they should be sent with the package. Security codes are extracted from the data dictionaries and saved in another routine. The nodes containing security information</w:t>
      </w:r>
      <w:r w:rsidR="00904EC8" w:rsidRPr="00FE463F">
        <w:rPr>
          <w:noProof/>
        </w:rPr>
        <w:t>,</w:t>
      </w:r>
      <w:r w:rsidR="00E86526" w:rsidRPr="00FE463F">
        <w:rPr>
          <w:noProof/>
        </w:rPr>
        <w:t xml:space="preserve"> such as write protection on a field</w:t>
      </w:r>
      <w:r w:rsidR="00904EC8" w:rsidRPr="00FE463F">
        <w:rPr>
          <w:noProof/>
        </w:rPr>
        <w:t>,</w:t>
      </w:r>
      <w:r w:rsidR="00E86526" w:rsidRPr="00FE463F">
        <w:rPr>
          <w:noProof/>
        </w:rPr>
        <w:t xml:space="preserve"> are </w:t>
      </w:r>
      <w:r w:rsidR="00E86526" w:rsidRPr="00FE463F">
        <w:rPr>
          <w:i/>
          <w:noProof/>
        </w:rPr>
        <w:t>not</w:t>
      </w:r>
      <w:r w:rsidR="00E86526" w:rsidRPr="00FE463F">
        <w:rPr>
          <w:noProof/>
        </w:rPr>
        <w:t xml:space="preserve"> in the same routine as the data definition of the field.</w:t>
      </w:r>
    </w:p>
    <w:p w:rsidR="00E86526" w:rsidRPr="00FE463F" w:rsidRDefault="00E86526" w:rsidP="00270460">
      <w:pPr>
        <w:pStyle w:val="BodyText"/>
        <w:keepNext/>
        <w:keepLines/>
        <w:rPr>
          <w:noProof/>
        </w:rPr>
      </w:pPr>
      <w:r w:rsidRPr="00FE463F">
        <w:rPr>
          <w:noProof/>
        </w:rPr>
        <w:t>When the package is installed, the recipient is asked whether security codes should be updated. A positive response invokes a special program that puts the nodes containing security information back in the DD structures. For example:</w:t>
      </w:r>
    </w:p>
    <w:p w:rsidR="00612EB9" w:rsidRPr="00FE463F" w:rsidRDefault="00612EB9" w:rsidP="00612EB9">
      <w:pPr>
        <w:pStyle w:val="Caption"/>
        <w:rPr>
          <w:noProof/>
        </w:rPr>
      </w:pPr>
      <w:bookmarkStart w:id="1453" w:name="_Toc3900910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368</w:t>
      </w:r>
      <w:r w:rsidRPr="00FE463F">
        <w:rPr>
          <w:noProof/>
        </w:rPr>
        <w:fldChar w:fldCharType="end"/>
      </w:r>
      <w:r w:rsidRPr="00FE463F">
        <w:rPr>
          <w:noProof/>
        </w:rPr>
        <w:t xml:space="preserve">. </w:t>
      </w:r>
      <w:r w:rsidR="002979F8" w:rsidRPr="00FE463F">
        <w:rPr>
          <w:noProof/>
        </w:rPr>
        <w:t>DIFROM—</w:t>
      </w:r>
      <w:r w:rsidRPr="00FE463F">
        <w:rPr>
          <w:noProof/>
        </w:rPr>
        <w:t>Nodes containing security information in the DD structures—Sample code</w:t>
      </w:r>
      <w:bookmarkEnd w:id="1453"/>
    </w:p>
    <w:p w:rsidR="00E86526" w:rsidRPr="00FE463F" w:rsidRDefault="00E86526" w:rsidP="00612EB9">
      <w:pPr>
        <w:pStyle w:val="Code"/>
        <w:rPr>
          <w:noProof/>
        </w:rPr>
      </w:pPr>
      <w:r w:rsidRPr="00FE463F">
        <w:rPr>
          <w:noProof/>
        </w:rPr>
        <w:t>^DIC(442,0)                is always installed</w:t>
      </w:r>
    </w:p>
    <w:p w:rsidR="00E86526" w:rsidRPr="00FE463F" w:rsidRDefault="00E86526" w:rsidP="00612EB9">
      <w:pPr>
        <w:pStyle w:val="Code"/>
        <w:rPr>
          <w:noProof/>
        </w:rPr>
      </w:pPr>
      <w:r w:rsidRPr="00FE463F">
        <w:rPr>
          <w:noProof/>
        </w:rPr>
        <w:t>^DIC(442,0,</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is only installed upon user request</w:t>
      </w:r>
    </w:p>
    <w:p w:rsidR="00E86526" w:rsidRPr="00FE463F" w:rsidRDefault="00E86526" w:rsidP="00612EB9">
      <w:pPr>
        <w:pStyle w:val="BodyText6"/>
        <w:rPr>
          <w:noProof/>
        </w:rPr>
      </w:pPr>
    </w:p>
    <w:p w:rsidR="00E86526" w:rsidRPr="00FE463F" w:rsidRDefault="00E86526" w:rsidP="00270460">
      <w:pPr>
        <w:pStyle w:val="BodyText"/>
        <w:keepNext/>
        <w:keepLines/>
        <w:rPr>
          <w:noProof/>
        </w:rPr>
      </w:pPr>
      <w:r w:rsidRPr="00FE463F">
        <w:rPr>
          <w:noProof/>
        </w:rPr>
        <w:t xml:space="preserve">DIFROM sends most file security codes only if the developer has answered </w:t>
      </w:r>
      <w:r w:rsidRPr="00FE463F">
        <w:rPr>
          <w:b/>
          <w:noProof/>
        </w:rPr>
        <w:t>YES</w:t>
      </w:r>
      <w:r w:rsidRPr="00FE463F">
        <w:rPr>
          <w:noProof/>
        </w:rPr>
        <w:t xml:space="preserve"> to the question about sending security. However, the following two kinds of field level security codes are always sent:</w:t>
      </w:r>
    </w:p>
    <w:p w:rsidR="00E86526" w:rsidRPr="00FE463F" w:rsidRDefault="00E86526" w:rsidP="00270460">
      <w:pPr>
        <w:pStyle w:val="ListBullet"/>
        <w:keepNext/>
        <w:keepLines/>
        <w:rPr>
          <w:noProof/>
        </w:rPr>
      </w:pPr>
      <w:r w:rsidRPr="00FE463F">
        <w:rPr>
          <w:b/>
          <w:bCs/>
          <w:noProof/>
        </w:rPr>
        <w:t>Write Access</w:t>
      </w:r>
      <w:r w:rsidR="00612EB9" w:rsidRPr="00FE463F">
        <w:rPr>
          <w:noProof/>
        </w:rPr>
        <w:t>—</w:t>
      </w:r>
      <w:r w:rsidRPr="00FE463F">
        <w:rPr>
          <w:noProof/>
        </w:rPr>
        <w:t xml:space="preserve">If set to the </w:t>
      </w:r>
      <w:r w:rsidR="00084217" w:rsidRPr="00FE463F">
        <w:rPr>
          <w:noProof/>
        </w:rPr>
        <w:t>“</w:t>
      </w:r>
      <w:r w:rsidRPr="00FE463F">
        <w:rPr>
          <w:b/>
          <w:noProof/>
        </w:rPr>
        <w:t>^</w:t>
      </w:r>
      <w:r w:rsidR="00084217" w:rsidRPr="00FE463F">
        <w:rPr>
          <w:noProof/>
        </w:rPr>
        <w:t>”</w:t>
      </w:r>
      <w:r w:rsidR="00612EB9" w:rsidRPr="00FE463F">
        <w:rPr>
          <w:noProof/>
        </w:rPr>
        <w:t xml:space="preserve"> (a write-</w:t>
      </w:r>
      <w:r w:rsidRPr="00FE463F">
        <w:rPr>
          <w:noProof/>
        </w:rPr>
        <w:t xml:space="preserve">protected field) or the </w:t>
      </w:r>
      <w:r w:rsidR="00084217" w:rsidRPr="00FE463F">
        <w:rPr>
          <w:noProof/>
        </w:rPr>
        <w:t>“</w:t>
      </w:r>
      <w:r w:rsidRPr="00FE463F">
        <w:rPr>
          <w:b/>
          <w:noProof/>
        </w:rPr>
        <w:t>@</w:t>
      </w:r>
      <w:r w:rsidR="00084217" w:rsidRPr="00FE463F">
        <w:rPr>
          <w:noProof/>
        </w:rPr>
        <w:t>”</w:t>
      </w:r>
      <w:r w:rsidRPr="00FE463F">
        <w:rPr>
          <w:noProof/>
        </w:rPr>
        <w:t xml:space="preserve"> (programmer access required), </w:t>
      </w:r>
      <w:r w:rsidR="00612EB9" w:rsidRPr="00FE463F">
        <w:rPr>
          <w:noProof/>
        </w:rPr>
        <w:t>or if the field is a MUMPS-</w:t>
      </w:r>
      <w:r w:rsidRPr="00FE463F">
        <w:rPr>
          <w:noProof/>
        </w:rPr>
        <w:t>type field.</w:t>
      </w:r>
    </w:p>
    <w:p w:rsidR="00E86526" w:rsidRPr="00FE463F" w:rsidRDefault="00E86526" w:rsidP="00270460">
      <w:pPr>
        <w:pStyle w:val="ListBullet"/>
        <w:rPr>
          <w:noProof/>
        </w:rPr>
      </w:pPr>
      <w:r w:rsidRPr="00FE463F">
        <w:rPr>
          <w:b/>
          <w:bCs/>
          <w:noProof/>
        </w:rPr>
        <w:t>Delete Access</w:t>
      </w:r>
      <w:r w:rsidR="00612EB9" w:rsidRPr="00FE463F">
        <w:rPr>
          <w:noProof/>
        </w:rPr>
        <w:t>—</w:t>
      </w:r>
      <w:r w:rsidRPr="00FE463F">
        <w:rPr>
          <w:noProof/>
        </w:rPr>
        <w:t xml:space="preserve">If set to the </w:t>
      </w:r>
      <w:r w:rsidR="00084217" w:rsidRPr="00FE463F">
        <w:rPr>
          <w:noProof/>
        </w:rPr>
        <w:t>“</w:t>
      </w:r>
      <w:r w:rsidRPr="00FE463F">
        <w:rPr>
          <w:b/>
          <w:noProof/>
        </w:rPr>
        <w:t>@</w:t>
      </w:r>
      <w:r w:rsidR="00084217" w:rsidRPr="00FE463F">
        <w:rPr>
          <w:noProof/>
        </w:rPr>
        <w:t>”</w:t>
      </w:r>
      <w:r w:rsidRPr="00FE463F">
        <w:rPr>
          <w:noProof/>
        </w:rPr>
        <w:t xml:space="preserve"> (programmer access required) or if the field is a MUMPS-type field.</w:t>
      </w:r>
    </w:p>
    <w:p w:rsidR="00E86526" w:rsidRPr="00FE463F" w:rsidRDefault="00E86526" w:rsidP="0074437A">
      <w:pPr>
        <w:pStyle w:val="Heading3"/>
        <w:rPr>
          <w:noProof/>
        </w:rPr>
      </w:pPr>
      <w:bookmarkStart w:id="1454" w:name="_Toc470938388"/>
      <w:bookmarkStart w:id="1455" w:name="_Toc471003620"/>
      <w:bookmarkStart w:id="1456" w:name="_Toc473429028"/>
      <w:bookmarkStart w:id="1457" w:name="_Toc474651670"/>
      <w:bookmarkStart w:id="1458" w:name="_Toc474659785"/>
      <w:bookmarkStart w:id="1459" w:name="_Ref253571344"/>
      <w:bookmarkStart w:id="1460" w:name="_Toc388960677"/>
      <w:bookmarkStart w:id="1461" w:name="_Ref389032629"/>
      <w:r w:rsidRPr="00FE463F">
        <w:rPr>
          <w:noProof/>
        </w:rPr>
        <w:t>DIFROM Gathers Templates and Forms</w:t>
      </w:r>
      <w:bookmarkEnd w:id="1454"/>
      <w:bookmarkEnd w:id="1455"/>
      <w:bookmarkEnd w:id="1456"/>
      <w:bookmarkEnd w:id="1457"/>
      <w:bookmarkEnd w:id="1458"/>
      <w:bookmarkEnd w:id="1459"/>
      <w:bookmarkEnd w:id="1460"/>
      <w:bookmarkEnd w:id="1461"/>
    </w:p>
    <w:p w:rsidR="00E86526" w:rsidRPr="00FE463F" w:rsidRDefault="00612EB9"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DIFROM:Running:DIFROM:Gathers Templates and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Gathers:Templates and Forms:DIFROM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DIFROM puts INPUT, PRINT and SORT templates into ^UTILITY. It then puts FORMS (SCREEN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SCREEN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xml:space="preserve">) into ^UTILITY along with any BLOCKS that are pointed-to by the FORMS being included. DIFROM uses the list compiled during the interactive </w:t>
      </w:r>
      <w:r w:rsidR="00E13734" w:rsidRPr="00FE463F">
        <w:rPr>
          <w:noProof/>
        </w:rPr>
        <w:t xml:space="preserve">dialogue </w:t>
      </w:r>
      <w:r w:rsidR="00E86526" w:rsidRPr="00FE463F">
        <w:rPr>
          <w:noProof/>
        </w:rPr>
        <w:t>with the developer to select templates. Namespaced templates, with the exception of any i</w:t>
      </w:r>
      <w:r w:rsidR="00E13734" w:rsidRPr="00FE463F">
        <w:rPr>
          <w:noProof/>
        </w:rPr>
        <w:t>n the EXCLUDED NAME SPACE M</w:t>
      </w:r>
      <w:r w:rsidR="00E86526" w:rsidRPr="00FE463F">
        <w:rPr>
          <w:noProof/>
        </w:rPr>
        <w:t xml:space="preserve">ultiple of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are always included. In addition,</w:t>
      </w:r>
      <w:r w:rsidR="00E13734" w:rsidRPr="00FE463F">
        <w:rPr>
          <w:noProof/>
        </w:rPr>
        <w:t xml:space="preserve"> any templates in the template M</w:t>
      </w:r>
      <w:r w:rsidR="00E86526" w:rsidRPr="00FE463F">
        <w:rPr>
          <w:noProof/>
        </w:rPr>
        <w:t xml:space="preserve">ultiples are also included. If the init being built does </w:t>
      </w:r>
      <w:r w:rsidR="00E86526" w:rsidRPr="00FE463F">
        <w:rPr>
          <w:i/>
          <w:noProof/>
        </w:rPr>
        <w:t>not</w:t>
      </w:r>
      <w:r w:rsidR="00E86526" w:rsidRPr="00FE463F">
        <w:rPr>
          <w:noProof/>
        </w:rPr>
        <w:t xml:space="preserve"> have a corresponding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and the developer asked to send </w:t>
      </w:r>
      <w:r w:rsidR="001D0D3A" w:rsidRPr="00FE463F">
        <w:rPr>
          <w:rStyle w:val="Emphasis"/>
          <w:noProof/>
        </w:rPr>
        <w:t>all</w:t>
      </w:r>
      <w:r w:rsidR="00E86526" w:rsidRPr="00FE463F">
        <w:rPr>
          <w:noProof/>
        </w:rPr>
        <w:t xml:space="preserve"> templates, all templates associated with the files being sent in the init are selected regardless of their namespace.</w:t>
      </w:r>
    </w:p>
    <w:p w:rsidR="00E86526" w:rsidRPr="00FE463F" w:rsidRDefault="00E86526" w:rsidP="00270460">
      <w:pPr>
        <w:pStyle w:val="BodyText"/>
        <w:rPr>
          <w:noProof/>
        </w:rPr>
      </w:pPr>
      <w:r w:rsidRPr="00FE463F">
        <w:rPr>
          <w:noProof/>
        </w:rPr>
        <w:t xml:space="preserve">FILEGRAM and EXTRACT templates are sent along with the other entries in the </w:t>
      </w:r>
      <w:r w:rsidR="001D0D3A" w:rsidRPr="00FE463F">
        <w:rPr>
          <w:noProof/>
        </w:rPr>
        <w:t>PRINT TEMPLATE file (#.4)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PRINT TEMPLATE File (#.4)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Files:PRINT TEMPLATE (#.4)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However, the templates used by the Export Tool (Selected Fields for Export and Export) are </w:t>
      </w:r>
      <w:r w:rsidRPr="00FE463F">
        <w:rPr>
          <w:i/>
          <w:noProof/>
        </w:rPr>
        <w:t>never</w:t>
      </w:r>
      <w:r w:rsidRPr="00FE463F">
        <w:rPr>
          <w:noProof/>
        </w:rPr>
        <w:t xml:space="preserve"> included by DIFROM when a package</w:t>
      </w:r>
      <w:r w:rsidR="00084217" w:rsidRPr="00FE463F">
        <w:rPr>
          <w:noProof/>
        </w:rPr>
        <w:t>’</w:t>
      </w:r>
      <w:r w:rsidRPr="00FE463F">
        <w:rPr>
          <w:noProof/>
        </w:rPr>
        <w:t xml:space="preserve">s components are assembled. These templates </w:t>
      </w:r>
      <w:r w:rsidR="00945EC4" w:rsidRPr="00FE463F">
        <w:rPr>
          <w:rStyle w:val="Emphasis"/>
          <w:noProof/>
        </w:rPr>
        <w:t>must</w:t>
      </w:r>
      <w:r w:rsidRPr="00FE463F">
        <w:rPr>
          <w:noProof/>
        </w:rPr>
        <w:t xml:space="preserve"> be created at the local site.</w:t>
      </w:r>
    </w:p>
    <w:p w:rsidR="00E86526" w:rsidRPr="00FE463F" w:rsidRDefault="00E86526" w:rsidP="0074437A">
      <w:pPr>
        <w:pStyle w:val="Heading3"/>
        <w:rPr>
          <w:noProof/>
        </w:rPr>
      </w:pPr>
      <w:bookmarkStart w:id="1462" w:name="_Toc470938389"/>
      <w:bookmarkStart w:id="1463" w:name="_Toc471003621"/>
      <w:bookmarkStart w:id="1464" w:name="_Toc473429029"/>
      <w:bookmarkStart w:id="1465" w:name="_Toc474651671"/>
      <w:bookmarkStart w:id="1466" w:name="_Toc474659786"/>
      <w:bookmarkStart w:id="1467" w:name="_Ref253571357"/>
      <w:bookmarkStart w:id="1468" w:name="_Toc388960678"/>
      <w:r w:rsidRPr="00FE463F">
        <w:rPr>
          <w:noProof/>
        </w:rPr>
        <w:t>DIFROM Completes Building Routines of Package Components</w:t>
      </w:r>
      <w:bookmarkEnd w:id="1462"/>
      <w:bookmarkEnd w:id="1463"/>
      <w:bookmarkEnd w:id="1464"/>
      <w:bookmarkEnd w:id="1465"/>
      <w:bookmarkEnd w:id="1466"/>
      <w:bookmarkEnd w:id="1467"/>
      <w:bookmarkEnd w:id="1468"/>
    </w:p>
    <w:p w:rsidR="00E86526" w:rsidRPr="00FE463F" w:rsidRDefault="00612EB9" w:rsidP="000C5B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DIFROM:Running:DIFROM:Completes Building Routines of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Completes Building Routines of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reads through everything it stored in the ^UTILITY global and builds init routines containing the information. This information includes the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 BULLETINS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BULLETINS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xml:space="preserve">, </w:t>
      </w:r>
      <w:r w:rsidR="00E55BE4" w:rsidRPr="00FE463F">
        <w:rPr>
          <w:noProof/>
        </w:rPr>
        <w:t xml:space="preserve">SECURITY </w:t>
      </w:r>
      <w:r w:rsidR="00E86526" w:rsidRPr="00FE463F">
        <w:rPr>
          <w:noProof/>
        </w:rPr>
        <w:t>KEYS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SECURITY KEYS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 and 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w:t>
      </w:r>
    </w:p>
    <w:p w:rsidR="004A50AE" w:rsidRPr="00FE463F" w:rsidRDefault="002F0AF3" w:rsidP="00D42D1B">
      <w:pPr>
        <w:pStyle w:val="Note"/>
        <w:rPr>
          <w:noProof/>
        </w:rPr>
      </w:pPr>
      <w:r>
        <w:rPr>
          <w:noProof/>
        </w:rPr>
        <w:drawing>
          <wp:inline distT="0" distB="0" distL="0" distR="0">
            <wp:extent cx="304800" cy="304800"/>
            <wp:effectExtent l="0" t="0" r="0" b="0"/>
            <wp:docPr id="41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Except for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4A50AE" w:rsidRPr="00FE463F">
        <w:rPr>
          <w:noProof/>
        </w:rPr>
        <w:t>, only those components in the package</w:t>
      </w:r>
      <w:r w:rsidR="00084217" w:rsidRPr="00FE463F">
        <w:rPr>
          <w:noProof/>
        </w:rPr>
        <w:t>’</w:t>
      </w:r>
      <w:r w:rsidR="004A50AE" w:rsidRPr="00FE463F">
        <w:rPr>
          <w:noProof/>
        </w:rPr>
        <w:t>s namespace can be sent.</w:t>
      </w:r>
    </w:p>
    <w:p w:rsidR="00E86526" w:rsidRPr="00FE463F" w:rsidRDefault="00E86526" w:rsidP="000C5B4B">
      <w:pPr>
        <w:pStyle w:val="BodyText"/>
        <w:rPr>
          <w:noProof/>
        </w:rPr>
      </w:pPr>
      <w:r w:rsidRPr="00FE463F">
        <w:rPr>
          <w:noProof/>
        </w:rPr>
        <w:lastRenderedPageBreak/>
        <w:t xml:space="preserve">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if any, is </w:t>
      </w:r>
      <w:r w:rsidRPr="00FE463F">
        <w:rPr>
          <w:i/>
          <w:noProof/>
        </w:rPr>
        <w:t>automatically</w:t>
      </w:r>
      <w:r w:rsidRPr="00FE463F">
        <w:rPr>
          <w:noProof/>
        </w:rPr>
        <w:t xml:space="preserve"> included with the init. This entry </w:t>
      </w:r>
      <w:r w:rsidR="00D56E04" w:rsidRPr="00FE463F">
        <w:rPr>
          <w:noProof/>
        </w:rPr>
        <w:t>is</w:t>
      </w:r>
      <w:r w:rsidRPr="00FE463F">
        <w:rPr>
          <w:noProof/>
        </w:rPr>
        <w:t xml:space="preserve"> added to the target system when the init is run. It completely replace</w:t>
      </w:r>
      <w:r w:rsidR="00931057" w:rsidRPr="00FE463F">
        <w:rPr>
          <w:noProof/>
        </w:rPr>
        <w:t>s</w:t>
      </w:r>
      <w:r w:rsidRPr="00FE463F">
        <w:rPr>
          <w:noProof/>
        </w:rPr>
        <w:t xml:space="preserve"> an entry with the same name at the target site. This entry is a record of what was included with the init.</w:t>
      </w:r>
    </w:p>
    <w:p w:rsidR="00E86526" w:rsidRPr="00FE463F" w:rsidRDefault="00E86526" w:rsidP="0074437A">
      <w:pPr>
        <w:pStyle w:val="Heading3"/>
        <w:rPr>
          <w:noProof/>
        </w:rPr>
      </w:pPr>
      <w:bookmarkStart w:id="1469" w:name="_Toc470938390"/>
      <w:bookmarkStart w:id="1470" w:name="_Toc471003622"/>
      <w:bookmarkStart w:id="1471" w:name="_Toc473429030"/>
      <w:bookmarkStart w:id="1472" w:name="_Toc474651672"/>
      <w:bookmarkStart w:id="1473" w:name="_Toc474659787"/>
      <w:bookmarkStart w:id="1474" w:name="_Ref253571370"/>
      <w:bookmarkStart w:id="1475" w:name="_Toc388960679"/>
      <w:r w:rsidRPr="00FE463F">
        <w:rPr>
          <w:noProof/>
        </w:rPr>
        <w:t>DIFROM Completes the Code that Runs the Init</w:t>
      </w:r>
      <w:bookmarkEnd w:id="1469"/>
      <w:bookmarkEnd w:id="1470"/>
      <w:bookmarkEnd w:id="1471"/>
      <w:bookmarkEnd w:id="1472"/>
      <w:bookmarkEnd w:id="1473"/>
      <w:bookmarkEnd w:id="1474"/>
      <w:bookmarkEnd w:id="1475"/>
    </w:p>
    <w:p w:rsidR="00E86526" w:rsidRPr="00FE463F" w:rsidRDefault="00612EB9" w:rsidP="000C5B4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DIFROM:Running:DIFROM:Completes the Code that Runs the Init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Completes the Code that Runs the Init:DIFROM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w:t>
      </w:r>
      <w:r w:rsidR="00084217" w:rsidRPr="00FE463F">
        <w:rPr>
          <w:noProof/>
        </w:rPr>
        <w:t>’</w:t>
      </w:r>
      <w:r w:rsidR="00E86526" w:rsidRPr="00FE463F">
        <w:rPr>
          <w:noProof/>
        </w:rPr>
        <w:t xml:space="preserve">s final step is to build those routines that contain the code that is executed when the init is run. The code retrieves and installs all of the data components that are being sent. The code that goes into the </w:t>
      </w:r>
      <w:r w:rsidR="00E86526" w:rsidRPr="00FE463F">
        <w:rPr>
          <w:i/>
          <w:noProof/>
        </w:rPr>
        <w:t>nmsp</w:t>
      </w:r>
      <w:r w:rsidR="00E86526" w:rsidRPr="00FE463F">
        <w:rPr>
          <w:noProof/>
        </w:rPr>
        <w:t xml:space="preserve">INI0, </w:t>
      </w:r>
      <w:r w:rsidR="00E86526" w:rsidRPr="00FE463F">
        <w:rPr>
          <w:i/>
          <w:noProof/>
        </w:rPr>
        <w:t>nmsp</w:t>
      </w:r>
      <w:r w:rsidR="00E86526" w:rsidRPr="00FE463F">
        <w:rPr>
          <w:noProof/>
        </w:rPr>
        <w:t xml:space="preserve">INI1, </w:t>
      </w:r>
      <w:r w:rsidR="00E86526" w:rsidRPr="00FE463F">
        <w:rPr>
          <w:i/>
          <w:noProof/>
        </w:rPr>
        <w:t>nmsp</w:t>
      </w:r>
      <w:r w:rsidR="00E86526" w:rsidRPr="00FE463F">
        <w:rPr>
          <w:noProof/>
        </w:rPr>
        <w:t xml:space="preserve">INI2, </w:t>
      </w:r>
      <w:r w:rsidR="00E86526" w:rsidRPr="00FE463F">
        <w:rPr>
          <w:i/>
          <w:noProof/>
        </w:rPr>
        <w:t>nmsp</w:t>
      </w:r>
      <w:r w:rsidR="00E86526" w:rsidRPr="00FE463F">
        <w:rPr>
          <w:noProof/>
        </w:rPr>
        <w:t xml:space="preserve">INI3, </w:t>
      </w:r>
      <w:r w:rsidR="00E86526" w:rsidRPr="00FE463F">
        <w:rPr>
          <w:i/>
          <w:noProof/>
        </w:rPr>
        <w:t>nmsp</w:t>
      </w:r>
      <w:r w:rsidR="00E86526" w:rsidRPr="00FE463F">
        <w:rPr>
          <w:noProof/>
        </w:rPr>
        <w:t xml:space="preserve">INI4 and </w:t>
      </w:r>
      <w:r w:rsidR="00E86526" w:rsidRPr="00FE463F">
        <w:rPr>
          <w:i/>
          <w:noProof/>
        </w:rPr>
        <w:t>nmsp</w:t>
      </w:r>
      <w:r w:rsidR="00E86526" w:rsidRPr="00FE463F">
        <w:rPr>
          <w:noProof/>
        </w:rPr>
        <w:t>INIT routines is nearly identical for all regular inits. (If the package</w:t>
      </w:r>
      <w:r w:rsidR="00084217" w:rsidRPr="00FE463F">
        <w:rPr>
          <w:noProof/>
        </w:rPr>
        <w:t>’</w:t>
      </w:r>
      <w:r w:rsidR="00E86526" w:rsidRPr="00FE463F">
        <w:rPr>
          <w:noProof/>
        </w:rPr>
        <w:t xml:space="preserve">s namespace is less than 4 characters, the routines are named </w:t>
      </w:r>
      <w:r w:rsidR="00E86526" w:rsidRPr="00FE463F">
        <w:rPr>
          <w:i/>
          <w:noProof/>
        </w:rPr>
        <w:t>nms</w:t>
      </w:r>
      <w:r w:rsidR="00E86526" w:rsidRPr="00FE463F">
        <w:rPr>
          <w:noProof/>
        </w:rPr>
        <w:t xml:space="preserve">INIT0 to </w:t>
      </w:r>
      <w:r w:rsidR="00E86526" w:rsidRPr="00FE463F">
        <w:rPr>
          <w:i/>
          <w:noProof/>
        </w:rPr>
        <w:t>nms</w:t>
      </w:r>
      <w:r w:rsidR="00904EC8" w:rsidRPr="00FE463F">
        <w:rPr>
          <w:i/>
          <w:noProof/>
        </w:rPr>
        <w:t>p</w:t>
      </w:r>
      <w:r w:rsidR="00E86526" w:rsidRPr="00FE463F">
        <w:rPr>
          <w:noProof/>
        </w:rPr>
        <w:t>INIT4.)</w:t>
      </w:r>
    </w:p>
    <w:p w:rsidR="00F83BBC" w:rsidRPr="00FE463F" w:rsidRDefault="00F83BBC" w:rsidP="00DB320E">
      <w:pPr>
        <w:pStyle w:val="Heading2"/>
        <w:rPr>
          <w:noProof/>
        </w:rPr>
      </w:pPr>
      <w:bookmarkStart w:id="1476" w:name="_Toc388960680"/>
      <w:r w:rsidRPr="00FE463F">
        <w:rPr>
          <w:noProof/>
        </w:rPr>
        <w:t>Im</w:t>
      </w:r>
      <w:r w:rsidRPr="00FE463F">
        <w:rPr>
          <w:noProof/>
        </w:rPr>
        <w:t>porting Data</w:t>
      </w:r>
      <w:bookmarkEnd w:id="1476"/>
    </w:p>
    <w:p w:rsidR="00E86526" w:rsidRPr="00FE463F" w:rsidRDefault="00E86526" w:rsidP="00DB320E">
      <w:pPr>
        <w:pStyle w:val="Heading2"/>
        <w:rPr>
          <w:noProof/>
        </w:rPr>
      </w:pPr>
      <w:bookmarkStart w:id="1477" w:name="_Toc388960681"/>
      <w:bookmarkStart w:id="1478" w:name="_Ref389033151"/>
      <w:r w:rsidRPr="00FE463F">
        <w:rPr>
          <w:noProof/>
        </w:rPr>
        <w:t>DIFROM: Running an INIT (Steps 1-16)</w:t>
      </w:r>
      <w:bookmarkEnd w:id="1477"/>
      <w:bookmarkEnd w:id="1478"/>
    </w:p>
    <w:p w:rsidR="00E86526" w:rsidRPr="00FE463F" w:rsidRDefault="00612EB9" w:rsidP="00C70CA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DIFROM:Importing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Importing Data:DIFROM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Running:An INIT (Steps)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package is installed on the target system by </w:t>
      </w:r>
      <w:r w:rsidR="00084217" w:rsidRPr="00FE463F">
        <w:rPr>
          <w:noProof/>
        </w:rPr>
        <w:t>“</w:t>
      </w:r>
      <w:r w:rsidR="00E86526" w:rsidRPr="00FE463F">
        <w:rPr>
          <w:noProof/>
        </w:rPr>
        <w:t>running the init</w:t>
      </w:r>
      <w:r w:rsidR="00084217" w:rsidRPr="00FE463F">
        <w:rPr>
          <w:noProof/>
        </w:rPr>
        <w:t>”</w:t>
      </w:r>
      <w:r w:rsidR="00E86526" w:rsidRPr="00FE463F">
        <w:rPr>
          <w:noProof/>
        </w:rPr>
        <w:t xml:space="preserve"> for the package. Here, the process for installing a package from inits is described in the order in which it occurs.</w:t>
      </w:r>
    </w:p>
    <w:p w:rsidR="00E86526" w:rsidRPr="00FE463F" w:rsidRDefault="009070B4" w:rsidP="00C70CA5">
      <w:pPr>
        <w:pStyle w:val="ListNumber"/>
        <w:keepNext/>
        <w:keepLines/>
        <w:numPr>
          <w:ilvl w:val="0"/>
          <w:numId w:val="2"/>
        </w:numPr>
        <w:tabs>
          <w:tab w:val="clear" w:pos="810"/>
          <w:tab w:val="num" w:pos="720"/>
        </w:tabs>
        <w:ind w:left="720"/>
        <w:rPr>
          <w:noProof/>
        </w:rPr>
      </w:pPr>
      <w:r w:rsidRPr="00FE463F">
        <w:rPr>
          <w:noProof/>
          <w:color w:val="0000FF"/>
          <w:u w:val="single"/>
        </w:rPr>
        <w:fldChar w:fldCharType="begin"/>
      </w:r>
      <w:r w:rsidRPr="00FE463F">
        <w:rPr>
          <w:noProof/>
          <w:color w:val="0000FF"/>
          <w:u w:val="single"/>
        </w:rPr>
        <w:instrText xml:space="preserve"> REF _Ref253562615 \h </w:instrText>
      </w:r>
      <w:r w:rsidRPr="00FE463F">
        <w:rPr>
          <w:noProof/>
          <w:color w:val="0000FF"/>
          <w:u w:val="single"/>
        </w:rPr>
      </w:r>
      <w:r w:rsidR="00612EB9"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 xml:space="preserve">Preliminary </w:t>
      </w:r>
      <w:r w:rsidR="00572F54" w:rsidRPr="00FE463F">
        <w:rPr>
          <w:noProof/>
          <w:color w:val="0000FF"/>
          <w:u w:val="single"/>
        </w:rPr>
        <w:t>S</w:t>
      </w:r>
      <w:r w:rsidR="00572F54" w:rsidRPr="00FE463F">
        <w:rPr>
          <w:noProof/>
          <w:color w:val="0000FF"/>
          <w:u w:val="single"/>
        </w:rPr>
        <w:t>teps</w:t>
      </w:r>
      <w:r w:rsidRPr="00FE463F">
        <w:rPr>
          <w:noProof/>
          <w:color w:val="0000FF"/>
          <w:u w:val="single"/>
        </w:rPr>
        <w:fldChar w:fldCharType="end"/>
      </w:r>
    </w:p>
    <w:p w:rsidR="00E86526" w:rsidRPr="00FE463F" w:rsidRDefault="009070B4" w:rsidP="00C70CA5">
      <w:pPr>
        <w:pStyle w:val="ListNumber"/>
        <w:keepNext/>
        <w:keepLines/>
        <w:rPr>
          <w:noProof/>
        </w:rPr>
      </w:pPr>
      <w:r w:rsidRPr="00FE463F">
        <w:rPr>
          <w:noProof/>
          <w:color w:val="0000FF"/>
          <w:u w:val="single"/>
        </w:rPr>
        <w:fldChar w:fldCharType="begin"/>
      </w:r>
      <w:r w:rsidRPr="00FE463F">
        <w:rPr>
          <w:noProof/>
          <w:color w:val="0000FF"/>
          <w:u w:val="single"/>
        </w:rPr>
        <w:instrText xml:space="preserve"> REF _Ref253562629 \h </w:instrText>
      </w:r>
      <w:r w:rsidRPr="00FE463F">
        <w:rPr>
          <w:noProof/>
          <w:color w:val="0000FF"/>
          <w:u w:val="single"/>
        </w:rPr>
      </w:r>
      <w:r w:rsidR="00612EB9"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Check of Version Number</w:t>
      </w:r>
      <w:r w:rsidRPr="00FE463F">
        <w:rPr>
          <w:noProof/>
          <w:color w:val="0000FF"/>
          <w:u w:val="single"/>
        </w:rPr>
        <w:fldChar w:fldCharType="end"/>
      </w:r>
    </w:p>
    <w:p w:rsidR="00E86526" w:rsidRPr="00FE463F" w:rsidRDefault="009070B4" w:rsidP="00C70CA5">
      <w:pPr>
        <w:pStyle w:val="ListNumber"/>
        <w:keepNext/>
        <w:keepLines/>
        <w:rPr>
          <w:noProof/>
        </w:rPr>
      </w:pPr>
      <w:r w:rsidRPr="00FE463F">
        <w:rPr>
          <w:noProof/>
          <w:color w:val="0000FF"/>
          <w:u w:val="single"/>
        </w:rPr>
        <w:fldChar w:fldCharType="begin"/>
      </w:r>
      <w:r w:rsidRPr="00FE463F">
        <w:rPr>
          <w:noProof/>
          <w:color w:val="0000FF"/>
          <w:u w:val="single"/>
        </w:rPr>
        <w:instrText xml:space="preserve"> REF _Ref253562642 \h </w:instrText>
      </w:r>
      <w:r w:rsidRPr="00FE463F">
        <w:rPr>
          <w:noProof/>
          <w:color w:val="0000FF"/>
          <w:u w:val="single"/>
        </w:rPr>
      </w:r>
      <w:r w:rsidR="00612EB9"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Running Environment Check Routine (DIFROM and DIFQ Variables)</w:t>
      </w:r>
      <w:r w:rsidRPr="00FE463F">
        <w:rPr>
          <w:noProof/>
          <w:color w:val="0000FF"/>
          <w:u w:val="single"/>
        </w:rPr>
        <w:fldChar w:fldCharType="end"/>
      </w:r>
    </w:p>
    <w:p w:rsidR="00E86526" w:rsidRPr="00FE463F" w:rsidRDefault="009070B4" w:rsidP="00C70CA5">
      <w:pPr>
        <w:pStyle w:val="ListNumber"/>
        <w:keepNext/>
        <w:keepLines/>
        <w:rPr>
          <w:noProof/>
        </w:rPr>
      </w:pPr>
      <w:r w:rsidRPr="00FE463F">
        <w:rPr>
          <w:noProof/>
          <w:color w:val="0000FF"/>
          <w:u w:val="single"/>
        </w:rPr>
        <w:fldChar w:fldCharType="begin"/>
      </w:r>
      <w:r w:rsidRPr="00FE463F">
        <w:rPr>
          <w:noProof/>
          <w:color w:val="0000FF"/>
          <w:u w:val="single"/>
        </w:rPr>
        <w:instrText xml:space="preserve"> REF _Ref253562658 \h </w:instrText>
      </w:r>
      <w:r w:rsidRPr="00FE463F">
        <w:rPr>
          <w:noProof/>
          <w:color w:val="0000FF"/>
          <w:u w:val="single"/>
        </w:rPr>
      </w:r>
      <w:r w:rsidR="00612EB9"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Determining Install Status of DDs and Data</w:t>
      </w:r>
      <w:r w:rsidRPr="00FE463F">
        <w:rPr>
          <w:noProof/>
          <w:color w:val="0000FF"/>
          <w:u w:val="single"/>
        </w:rPr>
        <w:fldChar w:fldCharType="end"/>
      </w:r>
    </w:p>
    <w:p w:rsidR="00E86526" w:rsidRPr="00FE463F" w:rsidRDefault="009070B4" w:rsidP="00C70CA5">
      <w:pPr>
        <w:pStyle w:val="ListNumber"/>
        <w:keepNext/>
        <w:keepLines/>
        <w:rPr>
          <w:noProof/>
        </w:rPr>
      </w:pPr>
      <w:r w:rsidRPr="00FE463F">
        <w:rPr>
          <w:noProof/>
          <w:color w:val="0000FF"/>
          <w:u w:val="single"/>
        </w:rPr>
        <w:fldChar w:fldCharType="begin"/>
      </w:r>
      <w:r w:rsidRPr="00FE463F">
        <w:rPr>
          <w:noProof/>
          <w:color w:val="0000FF"/>
          <w:u w:val="single"/>
        </w:rPr>
        <w:instrText xml:space="preserve"> REF _Ref253562672 \h </w:instrText>
      </w:r>
      <w:r w:rsidRPr="00FE463F">
        <w:rPr>
          <w:noProof/>
          <w:color w:val="0000FF"/>
          <w:u w:val="single"/>
        </w:rPr>
      </w:r>
      <w:r w:rsidR="00612EB9"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Determining Install Status of Security Codes</w:t>
      </w:r>
      <w:r w:rsidRPr="00FE463F">
        <w:rPr>
          <w:noProof/>
          <w:color w:val="0000FF"/>
          <w:u w:val="single"/>
        </w:rPr>
        <w:fldChar w:fldCharType="end"/>
      </w:r>
    </w:p>
    <w:p w:rsidR="00E86526" w:rsidRPr="00FE463F" w:rsidRDefault="009070B4"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_Ref253562683 \h </w:instrText>
      </w:r>
      <w:r w:rsidRPr="00FE463F">
        <w:rPr>
          <w:noProof/>
          <w:color w:val="0000FF"/>
          <w:u w:val="single"/>
        </w:rPr>
      </w:r>
      <w:r w:rsidR="00612EB9"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Determining Install Status of other Package Components</w:t>
      </w:r>
      <w:r w:rsidRPr="00FE463F">
        <w:rPr>
          <w:noProof/>
          <w:color w:val="0000FF"/>
          <w:u w:val="single"/>
        </w:rPr>
        <w:fldChar w:fldCharType="end"/>
      </w:r>
    </w:p>
    <w:p w:rsidR="00E86526" w:rsidRPr="00FE463F" w:rsidRDefault="009070B4"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_Ref253562694 \h </w:instrText>
      </w:r>
      <w:r w:rsidRPr="00FE463F">
        <w:rPr>
          <w:noProof/>
          <w:color w:val="0000FF"/>
          <w:u w:val="single"/>
        </w:rPr>
      </w:r>
      <w:r w:rsidR="00612EB9"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Starting the Update</w:t>
      </w:r>
      <w:r w:rsidRPr="00FE463F">
        <w:rPr>
          <w:noProof/>
          <w:color w:val="0000FF"/>
          <w:u w:val="single"/>
        </w:rPr>
        <w:fldChar w:fldCharType="end"/>
      </w:r>
    </w:p>
    <w:p w:rsidR="00E86526" w:rsidRPr="00FE463F" w:rsidRDefault="000C5B4B"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_Ref253562906 \h </w:instrText>
      </w:r>
      <w:r w:rsidRPr="00FE463F">
        <w:rPr>
          <w:noProof/>
          <w:color w:val="0000FF"/>
          <w:u w:val="single"/>
        </w:rPr>
      </w:r>
      <w:r w:rsidR="00612EB9"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Running the Pre-init after User Commit Routine</w:t>
      </w:r>
      <w:r w:rsidRPr="00FE463F">
        <w:rPr>
          <w:noProof/>
          <w:color w:val="0000FF"/>
          <w:u w:val="single"/>
        </w:rPr>
        <w:fldChar w:fldCharType="end"/>
      </w:r>
    </w:p>
    <w:p w:rsidR="00E86526" w:rsidRPr="00FE463F" w:rsidRDefault="009070B4"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_Ref253562757 \h </w:instrText>
      </w:r>
      <w:r w:rsidRPr="00FE463F">
        <w:rPr>
          <w:noProof/>
          <w:color w:val="0000FF"/>
          <w:u w:val="single"/>
        </w:rPr>
      </w:r>
      <w:r w:rsidR="00612EB9"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Installing Data Dictionaries</w:t>
      </w:r>
      <w:r w:rsidRPr="00FE463F">
        <w:rPr>
          <w:noProof/>
          <w:color w:val="0000FF"/>
          <w:u w:val="single"/>
        </w:rPr>
        <w:fldChar w:fldCharType="end"/>
      </w:r>
    </w:p>
    <w:p w:rsidR="00E86526" w:rsidRPr="00FE463F" w:rsidRDefault="009070B4"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_Ref253562767 \h </w:instrText>
      </w:r>
      <w:r w:rsidRPr="00FE463F">
        <w:rPr>
          <w:noProof/>
          <w:color w:val="0000FF"/>
          <w:u w:val="single"/>
        </w:rPr>
      </w:r>
      <w:r w:rsidR="00612EB9"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Installing Data</w:t>
      </w:r>
      <w:r w:rsidRPr="00FE463F">
        <w:rPr>
          <w:noProof/>
          <w:color w:val="0000FF"/>
          <w:u w:val="single"/>
        </w:rPr>
        <w:fldChar w:fldCharType="end"/>
      </w:r>
    </w:p>
    <w:p w:rsidR="00E86526" w:rsidRPr="00FE463F" w:rsidRDefault="009070B4"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_Ref253562776 \h </w:instrText>
      </w:r>
      <w:r w:rsidRPr="00FE463F">
        <w:rPr>
          <w:noProof/>
          <w:color w:val="0000FF"/>
          <w:u w:val="single"/>
        </w:rPr>
      </w:r>
      <w:r w:rsidR="00612EB9"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Reindexing the Files</w:t>
      </w:r>
      <w:r w:rsidRPr="00FE463F">
        <w:rPr>
          <w:noProof/>
          <w:color w:val="0000FF"/>
          <w:u w:val="single"/>
        </w:rPr>
        <w:fldChar w:fldCharType="end"/>
      </w:r>
    </w:p>
    <w:p w:rsidR="00E86526" w:rsidRPr="00FE463F" w:rsidRDefault="009070B4"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_Ref253562787 \h </w:instrText>
      </w:r>
      <w:r w:rsidRPr="00FE463F">
        <w:rPr>
          <w:noProof/>
          <w:color w:val="0000FF"/>
          <w:u w:val="single"/>
        </w:rPr>
      </w:r>
      <w:r w:rsidR="00612EB9"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Installing Other Package Components</w:t>
      </w:r>
      <w:r w:rsidRPr="00FE463F">
        <w:rPr>
          <w:noProof/>
          <w:color w:val="0000FF"/>
          <w:u w:val="single"/>
        </w:rPr>
        <w:fldChar w:fldCharType="end"/>
      </w:r>
    </w:p>
    <w:p w:rsidR="00E86526" w:rsidRPr="00FE463F" w:rsidRDefault="009070B4"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_Ref253562795 \h </w:instrText>
      </w:r>
      <w:r w:rsidRPr="00FE463F">
        <w:rPr>
          <w:noProof/>
          <w:color w:val="0000FF"/>
          <w:u w:val="single"/>
        </w:rPr>
      </w:r>
      <w:r w:rsidR="00612EB9"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General Proce</w:t>
      </w:r>
      <w:r w:rsidR="00572F54" w:rsidRPr="00FE463F">
        <w:rPr>
          <w:noProof/>
          <w:color w:val="0000FF"/>
          <w:u w:val="single"/>
        </w:rPr>
        <w:t>s</w:t>
      </w:r>
      <w:r w:rsidR="00572F54" w:rsidRPr="00FE463F">
        <w:rPr>
          <w:noProof/>
          <w:color w:val="0000FF"/>
          <w:u w:val="single"/>
        </w:rPr>
        <w:t>sing</w:t>
      </w:r>
      <w:r w:rsidRPr="00FE463F">
        <w:rPr>
          <w:noProof/>
          <w:color w:val="0000FF"/>
          <w:u w:val="single"/>
        </w:rPr>
        <w:fldChar w:fldCharType="end"/>
      </w:r>
    </w:p>
    <w:p w:rsidR="00E86526" w:rsidRPr="00FE463F" w:rsidRDefault="009070B4"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_Ref253562802 \h </w:instrText>
      </w:r>
      <w:r w:rsidRPr="00FE463F">
        <w:rPr>
          <w:noProof/>
          <w:color w:val="0000FF"/>
          <w:u w:val="single"/>
        </w:rPr>
      </w:r>
      <w:r w:rsidR="00612EB9"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Special Processing</w:t>
      </w:r>
      <w:r w:rsidRPr="00FE463F">
        <w:rPr>
          <w:noProof/>
          <w:color w:val="0000FF"/>
          <w:u w:val="single"/>
        </w:rPr>
        <w:fldChar w:fldCharType="end"/>
      </w:r>
    </w:p>
    <w:p w:rsidR="00E86526" w:rsidRPr="00FE463F" w:rsidRDefault="009070B4"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_Ref253562810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Running the P</w:t>
      </w:r>
      <w:r w:rsidR="00572F54" w:rsidRPr="00FE463F">
        <w:rPr>
          <w:noProof/>
          <w:color w:val="0000FF"/>
          <w:u w:val="single"/>
        </w:rPr>
        <w:t>o</w:t>
      </w:r>
      <w:r w:rsidR="00572F54" w:rsidRPr="00FE463F">
        <w:rPr>
          <w:noProof/>
          <w:color w:val="0000FF"/>
          <w:u w:val="single"/>
        </w:rPr>
        <w:t>st-Initialization Routine</w:t>
      </w:r>
      <w:r w:rsidRPr="00FE463F">
        <w:rPr>
          <w:noProof/>
          <w:color w:val="0000FF"/>
          <w:u w:val="single"/>
        </w:rPr>
        <w:fldChar w:fldCharType="end"/>
      </w:r>
    </w:p>
    <w:p w:rsidR="00E86526" w:rsidRPr="00FE463F" w:rsidRDefault="009070B4" w:rsidP="00D82AA0">
      <w:pPr>
        <w:pStyle w:val="ListNumber"/>
        <w:rPr>
          <w:noProof/>
        </w:rPr>
      </w:pPr>
      <w:r w:rsidRPr="00FE463F">
        <w:rPr>
          <w:noProof/>
          <w:color w:val="0000FF"/>
          <w:u w:val="single"/>
        </w:rPr>
        <w:fldChar w:fldCharType="begin"/>
      </w:r>
      <w:r w:rsidRPr="00FE463F">
        <w:rPr>
          <w:noProof/>
          <w:color w:val="0000FF"/>
          <w:u w:val="single"/>
        </w:rPr>
        <w:instrText xml:space="preserve"> REF _Ref253562838 \h </w:instrText>
      </w:r>
      <w:r w:rsidRPr="00FE463F">
        <w:rPr>
          <w:noProof/>
          <w:color w:val="0000FF"/>
          <w:u w:val="single"/>
        </w:rPr>
      </w:r>
      <w:r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Recording the Install on the Target System</w:t>
      </w:r>
      <w:r w:rsidRPr="00FE463F">
        <w:rPr>
          <w:noProof/>
          <w:color w:val="0000FF"/>
          <w:u w:val="single"/>
        </w:rPr>
        <w:fldChar w:fldCharType="end"/>
      </w:r>
    </w:p>
    <w:p w:rsidR="00E86526" w:rsidRPr="00FE463F" w:rsidRDefault="00E86526" w:rsidP="0074437A">
      <w:pPr>
        <w:pStyle w:val="Heading3"/>
        <w:rPr>
          <w:noProof/>
        </w:rPr>
      </w:pPr>
      <w:bookmarkStart w:id="1479" w:name="_Toc470938393"/>
      <w:bookmarkStart w:id="1480" w:name="_Toc471003625"/>
      <w:bookmarkStart w:id="1481" w:name="_Toc473429033"/>
      <w:bookmarkStart w:id="1482" w:name="_Toc474651675"/>
      <w:bookmarkStart w:id="1483" w:name="_Toc474659790"/>
      <w:bookmarkStart w:id="1484" w:name="_Ref253562615"/>
      <w:bookmarkStart w:id="1485" w:name="_Toc388960682"/>
      <w:r w:rsidRPr="00FE463F">
        <w:rPr>
          <w:noProof/>
        </w:rPr>
        <w:lastRenderedPageBreak/>
        <w:t>Preliminary Steps</w:t>
      </w:r>
      <w:bookmarkEnd w:id="1479"/>
      <w:bookmarkEnd w:id="1480"/>
      <w:bookmarkEnd w:id="1481"/>
      <w:bookmarkEnd w:id="1482"/>
      <w:bookmarkEnd w:id="1483"/>
      <w:bookmarkEnd w:id="1484"/>
      <w:bookmarkEnd w:id="1485"/>
    </w:p>
    <w:p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DIFROM:Running:INIT:Preliminary 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Preliminary:Steps:DIFROM,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As a safeguard, the target system should always be backed up before running an init. This allow</w:t>
      </w:r>
      <w:r w:rsidR="00395399" w:rsidRPr="00FE463F">
        <w:rPr>
          <w:noProof/>
        </w:rPr>
        <w:t>s</w:t>
      </w:r>
      <w:r w:rsidR="00E86526" w:rsidRPr="00FE463F">
        <w:rPr>
          <w:noProof/>
        </w:rPr>
        <w:t xml:space="preserve"> the system to be restored should an error, possibly corrupting the database, occur when the init is run.</w:t>
      </w:r>
    </w:p>
    <w:p w:rsidR="00E86526" w:rsidRPr="00FE463F" w:rsidRDefault="00E86526" w:rsidP="001D229B">
      <w:pPr>
        <w:pStyle w:val="BodyText"/>
        <w:keepNext/>
        <w:keepLines/>
        <w:rPr>
          <w:noProof/>
        </w:rPr>
      </w:pPr>
      <w:r w:rsidRPr="00FE463F">
        <w:rPr>
          <w:noProof/>
        </w:rPr>
        <w:t>To ensure that the installer has complete access to all files being installed during an init, the installer should have programmer access when running the init.</w:t>
      </w:r>
    </w:p>
    <w:p w:rsidR="00E86526" w:rsidRPr="00FE463F" w:rsidRDefault="00E86526" w:rsidP="001D229B">
      <w:pPr>
        <w:pStyle w:val="BodyText"/>
        <w:keepNext/>
        <w:keepLines/>
        <w:rPr>
          <w:noProof/>
        </w:rPr>
      </w:pPr>
      <w:r w:rsidRPr="00FE463F">
        <w:rPr>
          <w:noProof/>
        </w:rPr>
        <w:t xml:space="preserve">Init routines </w:t>
      </w:r>
      <w:r w:rsidR="00945EC4" w:rsidRPr="00FE463F">
        <w:rPr>
          <w:rStyle w:val="Emphasis"/>
          <w:noProof/>
        </w:rPr>
        <w:t>must</w:t>
      </w:r>
      <w:r w:rsidRPr="00FE463F">
        <w:rPr>
          <w:noProof/>
        </w:rPr>
        <w:t xml:space="preserve"> be run from programmer mode after the routines have been loaded onto the target system. For example, to run an init with the package namespace of ZZTK, do the following:</w:t>
      </w:r>
    </w:p>
    <w:p w:rsidR="00600FF5" w:rsidRPr="00FE463F" w:rsidRDefault="008A7E87" w:rsidP="008A7E87">
      <w:pPr>
        <w:pStyle w:val="Caption"/>
        <w:rPr>
          <w:noProof/>
        </w:rPr>
      </w:pPr>
      <w:bookmarkStart w:id="1486" w:name="_Toc3900910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369</w:t>
      </w:r>
      <w:r w:rsidRPr="00FE463F">
        <w:rPr>
          <w:noProof/>
        </w:rPr>
        <w:fldChar w:fldCharType="end"/>
      </w:r>
      <w:r w:rsidRPr="00FE463F">
        <w:rPr>
          <w:noProof/>
        </w:rPr>
        <w:t>. Running an init—Sample code</w:t>
      </w:r>
      <w:bookmarkEnd w:id="1486"/>
    </w:p>
    <w:p w:rsidR="00E86526" w:rsidRPr="00FE463F" w:rsidRDefault="00FB1CBD" w:rsidP="008A7E87">
      <w:pPr>
        <w:pStyle w:val="Code"/>
        <w:rPr>
          <w:b/>
          <w:noProof/>
        </w:rPr>
      </w:pPr>
      <w:r w:rsidRPr="00FE463F">
        <w:rPr>
          <w:noProof/>
        </w:rPr>
        <w:t>&gt;</w:t>
      </w:r>
      <w:r w:rsidR="00E86526" w:rsidRPr="00FE463F">
        <w:rPr>
          <w:b/>
          <w:noProof/>
          <w:highlight w:val="yellow"/>
        </w:rPr>
        <w:t>D ^ZZTKINIT</w:t>
      </w:r>
    </w:p>
    <w:p w:rsidR="00E86526" w:rsidRPr="00FE463F" w:rsidRDefault="00E86526" w:rsidP="008A7E87">
      <w:pPr>
        <w:pStyle w:val="BodyText6"/>
        <w:rPr>
          <w:noProof/>
        </w:rPr>
      </w:pPr>
    </w:p>
    <w:p w:rsidR="00E86526" w:rsidRPr="00FE463F" w:rsidRDefault="00E86526" w:rsidP="0074437A">
      <w:pPr>
        <w:pStyle w:val="Heading3"/>
        <w:rPr>
          <w:noProof/>
        </w:rPr>
      </w:pPr>
      <w:bookmarkStart w:id="1487" w:name="_Toc470938394"/>
      <w:bookmarkStart w:id="1488" w:name="_Toc471003626"/>
      <w:bookmarkStart w:id="1489" w:name="_Toc473429034"/>
      <w:bookmarkStart w:id="1490" w:name="_Toc474651676"/>
      <w:bookmarkStart w:id="1491" w:name="_Toc474659791"/>
      <w:bookmarkStart w:id="1492" w:name="_Ref253562629"/>
      <w:bookmarkStart w:id="1493" w:name="_Toc388960683"/>
      <w:r w:rsidRPr="00FE463F">
        <w:rPr>
          <w:noProof/>
        </w:rPr>
        <w:t>Check of Version Number</w:t>
      </w:r>
      <w:bookmarkEnd w:id="1487"/>
      <w:bookmarkEnd w:id="1488"/>
      <w:bookmarkEnd w:id="1489"/>
      <w:bookmarkEnd w:id="1490"/>
      <w:bookmarkEnd w:id="1491"/>
      <w:bookmarkEnd w:id="1492"/>
      <w:bookmarkEnd w:id="1493"/>
    </w:p>
    <w:p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DIFROM:Running:INIT:Check of Version Number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Check of Version Number:DIFROM,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an init is built, the VA FileMan version number of the source system is put into the init routine. When the init is run, that version number is compared to the version number of the target system that is stored in the MUMPS OPERATING SYSTEM file</w:t>
      </w:r>
      <w:r w:rsidR="001D0D3A" w:rsidRPr="00FE463F">
        <w:rPr>
          <w:noProof/>
        </w:rPr>
        <w:t xml:space="preserve"> (#.7)</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 File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node, ^DD(</w:t>
      </w:r>
      <w:r w:rsidR="00084217" w:rsidRPr="00FE463F">
        <w:rPr>
          <w:noProof/>
        </w:rPr>
        <w:t>“</w:t>
      </w:r>
      <w:r w:rsidR="00E86526" w:rsidRPr="00FE463F">
        <w:rPr>
          <w:noProof/>
        </w:rPr>
        <w:t>VERSION</w:t>
      </w:r>
      <w:r w:rsidR="00084217" w:rsidRPr="00FE463F">
        <w:rPr>
          <w:noProof/>
        </w:rPr>
        <w:t>”</w:t>
      </w:r>
      <w:r w:rsidR="00E86526" w:rsidRPr="00FE463F">
        <w:rPr>
          <w:noProof/>
        </w:rPr>
        <w:t xml:space="preserve">). If the init was built using a version of </w:t>
      </w:r>
      <w:r w:rsidR="00C9653C" w:rsidRPr="00FE463F">
        <w:rPr>
          <w:noProof/>
        </w:rPr>
        <w:t>VA FileMan</w:t>
      </w:r>
      <w:r w:rsidR="00E86526" w:rsidRPr="00FE463F">
        <w:rPr>
          <w:noProof/>
        </w:rPr>
        <w:t xml:space="preserve"> later than the one on the target system, an error message is displayed and the installer is </w:t>
      </w:r>
      <w:r w:rsidR="00E86526" w:rsidRPr="00FE463F">
        <w:rPr>
          <w:i/>
          <w:noProof/>
        </w:rPr>
        <w:t>not</w:t>
      </w:r>
      <w:r w:rsidR="00E86526" w:rsidRPr="00FE463F">
        <w:rPr>
          <w:noProof/>
        </w:rPr>
        <w:t xml:space="preserve"> allowed to continue running the init.</w:t>
      </w:r>
    </w:p>
    <w:p w:rsidR="00E86526" w:rsidRPr="00FE463F" w:rsidRDefault="00E86526" w:rsidP="001D229B">
      <w:pPr>
        <w:pStyle w:val="BodyText"/>
        <w:rPr>
          <w:noProof/>
        </w:rPr>
      </w:pPr>
      <w:r w:rsidRPr="00FE463F">
        <w:rPr>
          <w:noProof/>
        </w:rPr>
        <w:t xml:space="preserve">This precaution is necessary because a newer version of VA FileMan may contain features and DD structures that are </w:t>
      </w:r>
      <w:r w:rsidRPr="00FE463F">
        <w:rPr>
          <w:i/>
          <w:noProof/>
        </w:rPr>
        <w:t>not</w:t>
      </w:r>
      <w:r w:rsidRPr="00FE463F">
        <w:rPr>
          <w:noProof/>
        </w:rPr>
        <w:t xml:space="preserve"> recognized by previous versions. Trying to use the new features or to install the new structures on an older system could cause the installation to fail or to produce undesirable results.</w:t>
      </w:r>
    </w:p>
    <w:p w:rsidR="00E86526" w:rsidRPr="00FE463F" w:rsidRDefault="00E86526" w:rsidP="0074437A">
      <w:pPr>
        <w:pStyle w:val="Heading3"/>
        <w:rPr>
          <w:noProof/>
        </w:rPr>
      </w:pPr>
      <w:bookmarkStart w:id="1494" w:name="_Toc470938395"/>
      <w:bookmarkStart w:id="1495" w:name="_Toc471003627"/>
      <w:bookmarkStart w:id="1496" w:name="_Toc473429035"/>
      <w:bookmarkStart w:id="1497" w:name="_Toc474651677"/>
      <w:bookmarkStart w:id="1498" w:name="_Toc474659792"/>
      <w:bookmarkStart w:id="1499" w:name="_Ref253562642"/>
      <w:bookmarkStart w:id="1500" w:name="_Toc388960684"/>
      <w:r w:rsidRPr="00FE463F">
        <w:rPr>
          <w:noProof/>
        </w:rPr>
        <w:t>Running Environment Check Routine (DIFROM and DIFQ Variables)</w:t>
      </w:r>
      <w:bookmarkEnd w:id="1494"/>
      <w:bookmarkEnd w:id="1495"/>
      <w:bookmarkEnd w:id="1496"/>
      <w:bookmarkEnd w:id="1497"/>
      <w:bookmarkEnd w:id="1498"/>
      <w:bookmarkEnd w:id="1499"/>
      <w:bookmarkEnd w:id="1500"/>
    </w:p>
    <w:p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DIFROM:Running:INIT:Running Environment Check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DIFROM:Running:INIT:DIFQ Variables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Running:Environment Check Routine:DIFROM, Running an INIT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DIFQ Variables:DIFROM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ENVIRONMENT CHECK ROUTINE is a field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that </w:t>
      </w:r>
      <w:r w:rsidR="004449A6" w:rsidRPr="00FE463F">
        <w:rPr>
          <w:noProof/>
        </w:rPr>
        <w:t>can</w:t>
      </w:r>
      <w:r w:rsidR="00E86526" w:rsidRPr="00FE463F">
        <w:rPr>
          <w:noProof/>
        </w:rPr>
        <w:t xml:space="preserve"> indicate a routine to run as part of the init process. If the developer has included a routine name in the ENVIRONMENT CHECK ROUTINE field, this routine is run next. The routine is written by package developers to provide capabilities </w:t>
      </w:r>
      <w:r w:rsidR="00E86526" w:rsidRPr="00FE463F">
        <w:rPr>
          <w:i/>
          <w:noProof/>
        </w:rPr>
        <w:t>not</w:t>
      </w:r>
      <w:r w:rsidR="00E86526" w:rsidRPr="00FE463F">
        <w:rPr>
          <w:noProof/>
        </w:rPr>
        <w:t xml:space="preserve"> possible from the init routines alone.</w:t>
      </w:r>
    </w:p>
    <w:p w:rsidR="00E86526" w:rsidRPr="00FE463F" w:rsidRDefault="00E86526" w:rsidP="001D229B">
      <w:pPr>
        <w:pStyle w:val="BodyText"/>
        <w:keepNext/>
        <w:keepLines/>
        <w:rPr>
          <w:noProof/>
        </w:rPr>
      </w:pPr>
      <w:r w:rsidRPr="00FE463F">
        <w:rPr>
          <w:noProof/>
        </w:rPr>
        <w:t>The developer</w:t>
      </w:r>
      <w:r w:rsidR="00084217" w:rsidRPr="00FE463F">
        <w:rPr>
          <w:noProof/>
        </w:rPr>
        <w:t>’</w:t>
      </w:r>
      <w:r w:rsidRPr="00FE463F">
        <w:rPr>
          <w:noProof/>
        </w:rPr>
        <w:t xml:space="preserve">s Environment Check routine </w:t>
      </w:r>
      <w:r w:rsidR="00A917BD" w:rsidRPr="00FE463F">
        <w:rPr>
          <w:noProof/>
        </w:rPr>
        <w:t>can</w:t>
      </w:r>
      <w:r w:rsidRPr="00FE463F">
        <w:rPr>
          <w:noProof/>
        </w:rPr>
        <w:t xml:space="preserve"> be used to explore the current system and halt the init process under certain conditions. For example, if a prior version of the package </w:t>
      </w:r>
      <w:r w:rsidR="00945EC4" w:rsidRPr="00FE463F">
        <w:rPr>
          <w:rStyle w:val="Emphasis"/>
          <w:noProof/>
        </w:rPr>
        <w:t>must</w:t>
      </w:r>
      <w:r w:rsidRPr="00FE463F">
        <w:rPr>
          <w:noProof/>
        </w:rPr>
        <w:t xml:space="preserve"> be initialized before</w:t>
      </w:r>
      <w:r w:rsidRPr="00FE463F">
        <w:rPr>
          <w:b/>
          <w:bCs/>
          <w:noProof/>
        </w:rPr>
        <w:t xml:space="preserve"> </w:t>
      </w:r>
      <w:r w:rsidRPr="00FE463F">
        <w:rPr>
          <w:noProof/>
        </w:rPr>
        <w:t>this one, a warning message might be displayed and the process halted.</w:t>
      </w:r>
    </w:p>
    <w:p w:rsidR="00E86526" w:rsidRPr="00FE463F" w:rsidRDefault="00E86526" w:rsidP="001D229B">
      <w:pPr>
        <w:pStyle w:val="BodyText"/>
        <w:keepNext/>
        <w:keepLines/>
        <w:rPr>
          <w:noProof/>
        </w:rPr>
      </w:pPr>
      <w:r w:rsidRPr="00FE463F">
        <w:rPr>
          <w:noProof/>
        </w:rPr>
        <w:t xml:space="preserve">The DIFQ variable is used to stop the init process. Within the Environment Check routine, the developer may </w:t>
      </w:r>
      <w:r w:rsidR="009C6213" w:rsidRPr="00FE463F">
        <w:rPr>
          <w:noProof/>
        </w:rPr>
        <w:t>KILL</w:t>
      </w:r>
      <w:r w:rsidRPr="00FE463F">
        <w:rPr>
          <w:noProof/>
        </w:rPr>
        <w:t xml:space="preserve"> DIFQ if conditions warrant the stopping of the init process.</w:t>
      </w:r>
    </w:p>
    <w:p w:rsidR="00E86526" w:rsidRPr="00FE463F" w:rsidRDefault="00E86526" w:rsidP="001D229B">
      <w:pPr>
        <w:pStyle w:val="BodyText"/>
        <w:rPr>
          <w:noProof/>
        </w:rPr>
      </w:pPr>
      <w:r w:rsidRPr="00FE463F">
        <w:rPr>
          <w:noProof/>
        </w:rPr>
        <w:t>The DIFROM variable is defined throughout the init process. It contains the version number of the incoming package. The developer can use it for checking in any pre- or post-init routines.</w:t>
      </w:r>
    </w:p>
    <w:p w:rsidR="00E86526" w:rsidRPr="00FE463F" w:rsidRDefault="00E86526" w:rsidP="0074437A">
      <w:pPr>
        <w:pStyle w:val="Heading3"/>
        <w:rPr>
          <w:noProof/>
        </w:rPr>
      </w:pPr>
      <w:bookmarkStart w:id="1501" w:name="_Toc470938396"/>
      <w:bookmarkStart w:id="1502" w:name="_Toc471003628"/>
      <w:bookmarkStart w:id="1503" w:name="_Toc473429036"/>
      <w:bookmarkStart w:id="1504" w:name="_Toc474651678"/>
      <w:bookmarkStart w:id="1505" w:name="_Toc474659793"/>
      <w:bookmarkStart w:id="1506" w:name="_Ref253562658"/>
      <w:bookmarkStart w:id="1507" w:name="_Toc388960685"/>
      <w:r w:rsidRPr="00FE463F">
        <w:rPr>
          <w:noProof/>
        </w:rPr>
        <w:lastRenderedPageBreak/>
        <w:t>Determining Install Status of DDs and Data</w:t>
      </w:r>
      <w:bookmarkEnd w:id="1501"/>
      <w:bookmarkEnd w:id="1502"/>
      <w:bookmarkEnd w:id="1503"/>
      <w:bookmarkEnd w:id="1504"/>
      <w:bookmarkEnd w:id="1505"/>
      <w:bookmarkEnd w:id="1506"/>
      <w:bookmarkEnd w:id="1507"/>
    </w:p>
    <w:p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of:DDs and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of:DDs and Data:DIFROM,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determines which file</w:t>
      </w:r>
      <w:r w:rsidR="00084217" w:rsidRPr="00FE463F">
        <w:rPr>
          <w:noProof/>
        </w:rPr>
        <w:t>’</w:t>
      </w:r>
      <w:r w:rsidR="00E86526" w:rsidRPr="00FE463F">
        <w:rPr>
          <w:noProof/>
        </w:rPr>
        <w:t xml:space="preserve">s data dictionaries and data values </w:t>
      </w:r>
      <w:r w:rsidR="00765C19" w:rsidRPr="00FE463F">
        <w:rPr>
          <w:noProof/>
        </w:rPr>
        <w:t>are</w:t>
      </w:r>
      <w:r w:rsidR="00E86526" w:rsidRPr="00FE463F">
        <w:rPr>
          <w:noProof/>
        </w:rPr>
        <w:t xml:space="preserve"> installed on the target system. Based on the parameters the developer included in the init in combination with the environment encountered at the target site, the installer is asked a series of questions for each file.</w:t>
      </w:r>
    </w:p>
    <w:p w:rsidR="004A50AE" w:rsidRPr="00FE463F" w:rsidRDefault="002F0AF3" w:rsidP="00D42D1B">
      <w:pPr>
        <w:pStyle w:val="Note"/>
        <w:rPr>
          <w:noProof/>
        </w:rPr>
      </w:pPr>
      <w:r>
        <w:rPr>
          <w:noProof/>
        </w:rPr>
        <w:drawing>
          <wp:inline distT="0" distB="0" distL="0" distR="0">
            <wp:extent cx="304800" cy="304800"/>
            <wp:effectExtent l="0" t="0" r="0" b="0"/>
            <wp:docPr id="41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With the one exception mentioned below, no changes are made on the target system at this time. The answers obtained are saved to be used later in the installation process when the target system is updated.</w:t>
      </w:r>
    </w:p>
    <w:p w:rsidR="00E86526" w:rsidRPr="00FE463F" w:rsidRDefault="00E86526" w:rsidP="001D229B">
      <w:pPr>
        <w:pStyle w:val="BodyText"/>
        <w:keepNext/>
        <w:keepLines/>
        <w:rPr>
          <w:noProof/>
        </w:rPr>
      </w:pPr>
      <w:r w:rsidRPr="00FE463F">
        <w:rPr>
          <w:noProof/>
        </w:rPr>
        <w:t>The exported files are checked one-by-one. What happens to each file is described in the list that follows:</w:t>
      </w:r>
    </w:p>
    <w:p w:rsidR="00E86526" w:rsidRPr="00FE463F" w:rsidRDefault="00E86526" w:rsidP="001D229B">
      <w:pPr>
        <w:pStyle w:val="ListBullet"/>
        <w:keepNext/>
        <w:keepLines/>
        <w:rPr>
          <w:noProof/>
        </w:rPr>
      </w:pPr>
      <w:r w:rsidRPr="00FE463F">
        <w:rPr>
          <w:noProof/>
        </w:rPr>
        <w:t xml:space="preserve">The name of the file is displayed to the installer whether or not a partial DD is being sent and whether or not data is coming with the file. If there is </w:t>
      </w:r>
      <w:r w:rsidRPr="00FE463F">
        <w:rPr>
          <w:i/>
          <w:noProof/>
        </w:rPr>
        <w:t>not</w:t>
      </w:r>
      <w:r w:rsidRPr="00FE463F">
        <w:rPr>
          <w:noProof/>
        </w:rPr>
        <w:t xml:space="preserve"> a file with the same file number on the target system, the DD </w:t>
      </w:r>
      <w:r w:rsidR="00765C19" w:rsidRPr="00FE463F">
        <w:rPr>
          <w:noProof/>
        </w:rPr>
        <w:t>is</w:t>
      </w:r>
      <w:r w:rsidRPr="00FE463F">
        <w:rPr>
          <w:noProof/>
        </w:rPr>
        <w:t xml:space="preserve"> installed and the installer is next presented with the questions concerning the installation of the data.</w:t>
      </w:r>
    </w:p>
    <w:p w:rsidR="00E86526" w:rsidRPr="00FE463F" w:rsidRDefault="00E86526" w:rsidP="008A7E87">
      <w:pPr>
        <w:pStyle w:val="ListBullet"/>
        <w:keepNext/>
        <w:keepLines/>
        <w:rPr>
          <w:noProof/>
        </w:rPr>
      </w:pPr>
      <w:r w:rsidRPr="00FE463F">
        <w:rPr>
          <w:noProof/>
        </w:rPr>
        <w:t>If there is already a file under that number and the names are the same</w:t>
      </w:r>
      <w:r w:rsidR="00CE2E35" w:rsidRPr="00FE463F">
        <w:rPr>
          <w:noProof/>
        </w:rPr>
        <w:t>, the init tells the installer.</w:t>
      </w:r>
    </w:p>
    <w:p w:rsidR="004A50AE" w:rsidRPr="00FE463F" w:rsidRDefault="002F0AF3" w:rsidP="00D42D1B">
      <w:pPr>
        <w:pStyle w:val="NoteIndent2"/>
        <w:rPr>
          <w:noProof/>
        </w:rPr>
      </w:pPr>
      <w:r>
        <w:rPr>
          <w:noProof/>
        </w:rPr>
        <w:drawing>
          <wp:inline distT="0" distB="0" distL="0" distR="0">
            <wp:extent cx="304800" cy="304800"/>
            <wp:effectExtent l="0" t="0" r="0" b="0"/>
            <wp:docPr id="4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You already have the </w:t>
      </w:r>
      <w:r w:rsidR="00084217" w:rsidRPr="00FE463F">
        <w:rPr>
          <w:noProof/>
        </w:rPr>
        <w:t>“</w:t>
      </w:r>
      <w:r w:rsidR="004A50AE" w:rsidRPr="00FE463F">
        <w:rPr>
          <w:i/>
          <w:noProof/>
        </w:rPr>
        <w:t>file name</w:t>
      </w:r>
      <w:r w:rsidR="00084217" w:rsidRPr="00FE463F">
        <w:rPr>
          <w:noProof/>
        </w:rPr>
        <w:t>”</w:t>
      </w:r>
      <w:r w:rsidR="004A50AE" w:rsidRPr="00FE463F">
        <w:rPr>
          <w:noProof/>
        </w:rPr>
        <w:t xml:space="preserve"> File.</w:t>
      </w:r>
    </w:p>
    <w:p w:rsidR="00E86526" w:rsidRPr="00FE463F" w:rsidRDefault="00E86526" w:rsidP="008A7E87">
      <w:pPr>
        <w:pStyle w:val="ListBullet"/>
        <w:keepNext/>
        <w:keepLines/>
        <w:rPr>
          <w:noProof/>
        </w:rPr>
      </w:pPr>
      <w:r w:rsidRPr="00FE463F">
        <w:rPr>
          <w:noProof/>
        </w:rPr>
        <w:t xml:space="preserve">If there is a file with that number, but the file names do not match, the installer is asked if the name should be replaced. The default response is </w:t>
      </w:r>
      <w:r w:rsidRPr="00FE463F">
        <w:rPr>
          <w:b/>
          <w:noProof/>
        </w:rPr>
        <w:t>NO</w:t>
      </w:r>
      <w:r w:rsidRPr="00FE463F">
        <w:rPr>
          <w:noProof/>
        </w:rPr>
        <w:t>. In the event of miss matched file names, the following instructions are provided:</w:t>
      </w:r>
    </w:p>
    <w:p w:rsidR="00E86526" w:rsidRPr="00FE463F" w:rsidRDefault="00E86526" w:rsidP="008A7E87">
      <w:pPr>
        <w:pStyle w:val="ListBullet2"/>
        <w:keepNext/>
        <w:keepLines/>
        <w:rPr>
          <w:noProof/>
        </w:rPr>
      </w:pPr>
      <w:r w:rsidRPr="00FE463F">
        <w:rPr>
          <w:noProof/>
        </w:rPr>
        <w:t xml:space="preserve">If the installer is sure that the files are really the same and that just the name has been changed, this question should be answered </w:t>
      </w:r>
      <w:r w:rsidRPr="00FE463F">
        <w:rPr>
          <w:b/>
          <w:noProof/>
        </w:rPr>
        <w:t>YES</w:t>
      </w:r>
      <w:r w:rsidRPr="00FE463F">
        <w:rPr>
          <w:noProof/>
        </w:rPr>
        <w:t xml:space="preserve">. In this case, the init does a DIE call to change the name of the file on the target system. (This is the only situation in which the target system is altered during this phase of the install.) The init then continues with the </w:t>
      </w:r>
      <w:r w:rsidR="00E62077" w:rsidRPr="00FE463F">
        <w:rPr>
          <w:noProof/>
        </w:rPr>
        <w:t xml:space="preserve">dialogue </w:t>
      </w:r>
      <w:r w:rsidRPr="00FE463F">
        <w:rPr>
          <w:noProof/>
        </w:rPr>
        <w:t>as if the file names had matched in the first place.</w:t>
      </w:r>
    </w:p>
    <w:p w:rsidR="00E86526" w:rsidRPr="00FE463F" w:rsidRDefault="00E86526" w:rsidP="008A7E87">
      <w:pPr>
        <w:pStyle w:val="ListBullet2"/>
        <w:keepNext/>
        <w:keepLines/>
        <w:rPr>
          <w:noProof/>
        </w:rPr>
      </w:pPr>
      <w:r w:rsidRPr="00FE463F">
        <w:rPr>
          <w:noProof/>
        </w:rPr>
        <w:t xml:space="preserve">If the installer determines that the files are </w:t>
      </w:r>
      <w:r w:rsidRPr="00FE463F">
        <w:rPr>
          <w:i/>
          <w:noProof/>
        </w:rPr>
        <w:t>not</w:t>
      </w:r>
      <w:r w:rsidRPr="00FE463F">
        <w:rPr>
          <w:noProof/>
        </w:rPr>
        <w:t xml:space="preserve"> the same and answers </w:t>
      </w:r>
      <w:r w:rsidRPr="00FE463F">
        <w:rPr>
          <w:b/>
          <w:noProof/>
        </w:rPr>
        <w:t>NO</w:t>
      </w:r>
      <w:r w:rsidRPr="00FE463F">
        <w:rPr>
          <w:noProof/>
        </w:rPr>
        <w:t xml:space="preserve">, then the init asks if the incoming file should replace the file currently on the system. If the installer answers </w:t>
      </w:r>
      <w:r w:rsidRPr="00FE463F">
        <w:rPr>
          <w:b/>
          <w:noProof/>
        </w:rPr>
        <w:t>NO</w:t>
      </w:r>
      <w:r w:rsidRPr="00FE463F">
        <w:rPr>
          <w:noProof/>
        </w:rPr>
        <w:t xml:space="preserve"> to this question, the current file </w:t>
      </w:r>
      <w:r w:rsidR="00765C19" w:rsidRPr="00FE463F">
        <w:rPr>
          <w:noProof/>
        </w:rPr>
        <w:t>is</w:t>
      </w:r>
      <w:r w:rsidRPr="00FE463F">
        <w:rPr>
          <w:noProof/>
        </w:rPr>
        <w:t xml:space="preserve"> left unchanged. However, this choice result</w:t>
      </w:r>
      <w:r w:rsidR="00765C19" w:rsidRPr="00FE463F">
        <w:rPr>
          <w:noProof/>
        </w:rPr>
        <w:t>s</w:t>
      </w:r>
      <w:r w:rsidRPr="00FE463F">
        <w:rPr>
          <w:noProof/>
        </w:rPr>
        <w:t xml:space="preserve"> in the installation of an incomplete package. Therefore, if this happens, the installation should probably be stopped and the package developer consulted.</w:t>
      </w:r>
    </w:p>
    <w:p w:rsidR="001B50CA" w:rsidRPr="00FE463F" w:rsidRDefault="00E86526" w:rsidP="00CA1612">
      <w:pPr>
        <w:pStyle w:val="ListBullet2"/>
        <w:rPr>
          <w:noProof/>
        </w:rPr>
      </w:pPr>
      <w:r w:rsidRPr="00FE463F">
        <w:rPr>
          <w:noProof/>
        </w:rPr>
        <w:t>If the installer chooses to replace the file on the target system, the init asks if the current file</w:t>
      </w:r>
      <w:r w:rsidR="00084217" w:rsidRPr="00FE463F">
        <w:rPr>
          <w:noProof/>
        </w:rPr>
        <w:t>’</w:t>
      </w:r>
      <w:r w:rsidRPr="00FE463F">
        <w:rPr>
          <w:noProof/>
        </w:rPr>
        <w:t xml:space="preserve">s data and templates should be kept. Based on the answers to these questions, the current DD (and optionally the data and templates) </w:t>
      </w:r>
      <w:r w:rsidR="00D56E04" w:rsidRPr="00FE463F">
        <w:rPr>
          <w:noProof/>
        </w:rPr>
        <w:t>is</w:t>
      </w:r>
      <w:r w:rsidRPr="00FE463F">
        <w:rPr>
          <w:noProof/>
        </w:rPr>
        <w:t xml:space="preserve"> deleted, before the new DD is brought in. A call to DIU is set up to do the DD deletion and also to delete the data and templates</w:t>
      </w:r>
      <w:r w:rsidR="001B50CA" w:rsidRPr="00FE463F">
        <w:rPr>
          <w:noProof/>
        </w:rPr>
        <w:t xml:space="preserve"> if the installer so instructs.</w:t>
      </w:r>
    </w:p>
    <w:p w:rsidR="00E86526" w:rsidRPr="00FE463F" w:rsidRDefault="002F0AF3" w:rsidP="001B50CA">
      <w:pPr>
        <w:pStyle w:val="NoteIndent3"/>
        <w:rPr>
          <w:noProof/>
        </w:rPr>
      </w:pPr>
      <w:r>
        <w:rPr>
          <w:noProof/>
        </w:rPr>
        <w:drawing>
          <wp:inline distT="0" distB="0" distL="0" distR="0">
            <wp:extent cx="304800" cy="304800"/>
            <wp:effectExtent l="0" t="0" r="0" b="0"/>
            <wp:docPr id="4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B50CA" w:rsidRPr="00FE463F">
        <w:rPr>
          <w:noProof/>
        </w:rPr>
        <w:tab/>
      </w:r>
      <w:r w:rsidR="001B50CA" w:rsidRPr="00FE463F">
        <w:rPr>
          <w:b/>
          <w:noProof/>
        </w:rPr>
        <w:t>REF:</w:t>
      </w:r>
      <w:r w:rsidR="001B50CA" w:rsidRPr="00FE463F">
        <w:rPr>
          <w:noProof/>
        </w:rPr>
        <w:t xml:space="preserve"> For additional information, s</w:t>
      </w:r>
      <w:r w:rsidR="00E86526" w:rsidRPr="00FE463F">
        <w:rPr>
          <w:noProof/>
        </w:rPr>
        <w:t>ee the description of EN^DIU2.</w:t>
      </w:r>
    </w:p>
    <w:p w:rsidR="00E86526" w:rsidRPr="00FE463F" w:rsidRDefault="00E86526" w:rsidP="001D229B">
      <w:pPr>
        <w:pStyle w:val="ListBullet"/>
        <w:rPr>
          <w:noProof/>
        </w:rPr>
      </w:pPr>
      <w:r w:rsidRPr="00FE463F">
        <w:rPr>
          <w:noProof/>
        </w:rPr>
        <w:t xml:space="preserve">If to this point the DD </w:t>
      </w:r>
      <w:r w:rsidR="001B50CA" w:rsidRPr="00FE463F">
        <w:rPr>
          <w:noProof/>
        </w:rPr>
        <w:t>is</w:t>
      </w:r>
      <w:r w:rsidRPr="00FE463F">
        <w:rPr>
          <w:noProof/>
        </w:rPr>
        <w:t xml:space="preserve"> installed, the init checks if the developer defined a screen to determine whether or not to install the DD. The existence of a developer-defined screen overrides the installer</w:t>
      </w:r>
      <w:r w:rsidR="00084217" w:rsidRPr="00FE463F">
        <w:rPr>
          <w:noProof/>
        </w:rPr>
        <w:t>’</w:t>
      </w:r>
      <w:r w:rsidRPr="00FE463F">
        <w:rPr>
          <w:noProof/>
        </w:rPr>
        <w:t xml:space="preserve">s ability to decide if the DD should be installed. If the screen exists and its conditions are </w:t>
      </w:r>
      <w:r w:rsidRPr="00FE463F">
        <w:rPr>
          <w:i/>
          <w:noProof/>
        </w:rPr>
        <w:t>not</w:t>
      </w:r>
      <w:r w:rsidRPr="00FE463F">
        <w:rPr>
          <w:noProof/>
        </w:rPr>
        <w:t xml:space="preserve"> met, the DD </w:t>
      </w:r>
      <w:r w:rsidR="001B50CA" w:rsidRPr="00FE463F">
        <w:rPr>
          <w:noProof/>
        </w:rPr>
        <w:t xml:space="preserve">is </w:t>
      </w:r>
      <w:r w:rsidR="001B50CA" w:rsidRPr="00FE463F">
        <w:rPr>
          <w:i/>
          <w:noProof/>
        </w:rPr>
        <w:t>not</w:t>
      </w:r>
      <w:r w:rsidR="001B50CA" w:rsidRPr="00FE463F">
        <w:rPr>
          <w:noProof/>
        </w:rPr>
        <w:t xml:space="preserve"> </w:t>
      </w:r>
      <w:r w:rsidRPr="00FE463F">
        <w:rPr>
          <w:noProof/>
        </w:rPr>
        <w:t>installed but the init continues. The package developer should indicate what to do when the screen stops the DD from installing.</w:t>
      </w:r>
    </w:p>
    <w:p w:rsidR="00E86526" w:rsidRPr="00FE463F" w:rsidRDefault="00E86526" w:rsidP="001D229B">
      <w:pPr>
        <w:pStyle w:val="ListBullet"/>
        <w:rPr>
          <w:noProof/>
        </w:rPr>
      </w:pPr>
      <w:r w:rsidRPr="00FE463F">
        <w:rPr>
          <w:noProof/>
        </w:rPr>
        <w:lastRenderedPageBreak/>
        <w:t xml:space="preserve">If the developer decided to let the installer determine if the DD </w:t>
      </w:r>
      <w:r w:rsidR="001B50CA" w:rsidRPr="00FE463F">
        <w:rPr>
          <w:noProof/>
        </w:rPr>
        <w:t>is</w:t>
      </w:r>
      <w:r w:rsidRPr="00FE463F">
        <w:rPr>
          <w:noProof/>
        </w:rPr>
        <w:t xml:space="preserve"> installed, the init asks if an existing DD should be overwritten. If the installer answers </w:t>
      </w:r>
      <w:r w:rsidRPr="00FE463F">
        <w:rPr>
          <w:b/>
          <w:noProof/>
        </w:rPr>
        <w:t>NO</w:t>
      </w:r>
      <w:r w:rsidRPr="00FE463F">
        <w:rPr>
          <w:noProof/>
        </w:rPr>
        <w:t xml:space="preserve">, the existing DD </w:t>
      </w:r>
      <w:r w:rsidR="001B50CA" w:rsidRPr="00FE463F">
        <w:rPr>
          <w:noProof/>
        </w:rPr>
        <w:t>is</w:t>
      </w:r>
      <w:r w:rsidRPr="00FE463F">
        <w:rPr>
          <w:noProof/>
        </w:rPr>
        <w:t xml:space="preserve"> unchanged. Package developers should indicate when it is okay to answer this question </w:t>
      </w:r>
      <w:r w:rsidRPr="00FE463F">
        <w:rPr>
          <w:b/>
          <w:noProof/>
        </w:rPr>
        <w:t>NO</w:t>
      </w:r>
      <w:r w:rsidRPr="00FE463F">
        <w:rPr>
          <w:noProof/>
        </w:rPr>
        <w:t>.</w:t>
      </w:r>
    </w:p>
    <w:p w:rsidR="00E86526" w:rsidRPr="00FE463F" w:rsidRDefault="00E86526" w:rsidP="001D229B">
      <w:pPr>
        <w:pStyle w:val="ListBullet"/>
        <w:rPr>
          <w:noProof/>
        </w:rPr>
      </w:pPr>
      <w:r w:rsidRPr="00FE463F">
        <w:rPr>
          <w:noProof/>
        </w:rPr>
        <w:t xml:space="preserve">If data is being brought with the DD and the package developer decided to ask the question, the installer is asked whether to overwrite the target system data or merge it with the incoming data. The package developer determines whether data merges or overwrites; the installer can decide if the data </w:t>
      </w:r>
      <w:r w:rsidR="00517654" w:rsidRPr="00FE463F">
        <w:rPr>
          <w:noProof/>
        </w:rPr>
        <w:t>is</w:t>
      </w:r>
      <w:r w:rsidRPr="00FE463F">
        <w:rPr>
          <w:noProof/>
        </w:rPr>
        <w:t xml:space="preserve"> installed, </w:t>
      </w:r>
      <w:r w:rsidRPr="00FE463F">
        <w:rPr>
          <w:i/>
          <w:noProof/>
        </w:rPr>
        <w:t>not</w:t>
      </w:r>
      <w:r w:rsidRPr="00FE463F">
        <w:rPr>
          <w:noProof/>
        </w:rPr>
        <w:t xml:space="preserve"> how it </w:t>
      </w:r>
      <w:r w:rsidR="00517654" w:rsidRPr="00FE463F">
        <w:rPr>
          <w:noProof/>
        </w:rPr>
        <w:t>is</w:t>
      </w:r>
      <w:r w:rsidRPr="00FE463F">
        <w:rPr>
          <w:noProof/>
        </w:rPr>
        <w:t xml:space="preserve"> installed. The developer should advise the installer on how to answer this question.</w:t>
      </w:r>
    </w:p>
    <w:p w:rsidR="00E86526" w:rsidRPr="00FE463F" w:rsidRDefault="00E86526" w:rsidP="001D229B">
      <w:pPr>
        <w:pStyle w:val="ListBullet"/>
        <w:rPr>
          <w:noProof/>
        </w:rPr>
      </w:pPr>
      <w:r w:rsidRPr="00FE463F">
        <w:rPr>
          <w:noProof/>
        </w:rPr>
        <w:t xml:space="preserve">If the developer did </w:t>
      </w:r>
      <w:r w:rsidRPr="00FE463F">
        <w:rPr>
          <w:i/>
          <w:noProof/>
        </w:rPr>
        <w:t>not</w:t>
      </w:r>
      <w:r w:rsidRPr="00FE463F">
        <w:rPr>
          <w:noProof/>
        </w:rPr>
        <w:t xml:space="preserve"> give the installer the option of installing the data or not, the init just </w:t>
      </w:r>
      <w:r w:rsidR="00517654" w:rsidRPr="00FE463F">
        <w:rPr>
          <w:noProof/>
        </w:rPr>
        <w:t xml:space="preserve">indicates whether the data </w:t>
      </w:r>
      <w:r w:rsidRPr="00FE463F">
        <w:rPr>
          <w:noProof/>
        </w:rPr>
        <w:t>merge</w:t>
      </w:r>
      <w:r w:rsidR="00517654" w:rsidRPr="00FE463F">
        <w:rPr>
          <w:noProof/>
        </w:rPr>
        <w:t>s</w:t>
      </w:r>
      <w:r w:rsidRPr="00FE463F">
        <w:rPr>
          <w:noProof/>
        </w:rPr>
        <w:t xml:space="preserve"> with or overwrite the current data.</w:t>
      </w:r>
    </w:p>
    <w:p w:rsidR="00E86526" w:rsidRPr="00FE463F" w:rsidRDefault="00E86526" w:rsidP="0074437A">
      <w:pPr>
        <w:pStyle w:val="Heading3"/>
        <w:rPr>
          <w:noProof/>
        </w:rPr>
      </w:pPr>
      <w:bookmarkStart w:id="1508" w:name="_Toc470938397"/>
      <w:bookmarkStart w:id="1509" w:name="_Toc471003629"/>
      <w:bookmarkStart w:id="1510" w:name="_Toc473429037"/>
      <w:bookmarkStart w:id="1511" w:name="_Toc474651679"/>
      <w:bookmarkStart w:id="1512" w:name="_Toc474659794"/>
      <w:bookmarkStart w:id="1513" w:name="_Ref253562672"/>
      <w:bookmarkStart w:id="1514" w:name="_Toc388960686"/>
      <w:r w:rsidRPr="00FE463F">
        <w:rPr>
          <w:noProof/>
        </w:rPr>
        <w:t>Determining Install Status of Security Codes</w:t>
      </w:r>
      <w:bookmarkEnd w:id="1508"/>
      <w:bookmarkEnd w:id="1509"/>
      <w:bookmarkEnd w:id="1510"/>
      <w:bookmarkEnd w:id="1511"/>
      <w:bookmarkEnd w:id="1512"/>
      <w:bookmarkEnd w:id="1513"/>
      <w:bookmarkEnd w:id="1514"/>
    </w:p>
    <w:p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of:Security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of:Security Codes:DIFROM,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if the developer sent file security access codes with the file, the init asks if security codes present on the target system should be overwritten. In most cases, file security is built into files by the developer. However, if there are local security codes that need to be preserved, the installer should answer this question </w:t>
      </w:r>
      <w:r w:rsidR="00E86526" w:rsidRPr="00FE463F">
        <w:rPr>
          <w:b/>
          <w:noProof/>
        </w:rPr>
        <w:t>NO</w:t>
      </w:r>
      <w:r w:rsidR="00E86526" w:rsidRPr="00FE463F">
        <w:rPr>
          <w:noProof/>
        </w:rPr>
        <w:t>.</w:t>
      </w:r>
    </w:p>
    <w:p w:rsidR="004A50AE" w:rsidRPr="00FE463F" w:rsidRDefault="002F0AF3" w:rsidP="00D42D1B">
      <w:pPr>
        <w:pStyle w:val="Note"/>
        <w:rPr>
          <w:noProof/>
        </w:rPr>
      </w:pPr>
      <w:r>
        <w:rPr>
          <w:noProof/>
        </w:rPr>
        <w:drawing>
          <wp:inline distT="0" distB="0" distL="0" distR="0">
            <wp:extent cx="304800" cy="304800"/>
            <wp:effectExtent l="0" t="0" r="0" b="0"/>
            <wp:docPr id="4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Even if the installer says </w:t>
      </w:r>
      <w:r w:rsidR="004A50AE" w:rsidRPr="00FE463F">
        <w:rPr>
          <w:i/>
          <w:noProof/>
        </w:rPr>
        <w:t>not</w:t>
      </w:r>
      <w:r w:rsidR="004A50AE" w:rsidRPr="00FE463F">
        <w:rPr>
          <w:noProof/>
        </w:rPr>
        <w:t xml:space="preserve"> to bring i</w:t>
      </w:r>
      <w:r w:rsidR="00A917BD" w:rsidRPr="00FE463F">
        <w:rPr>
          <w:noProof/>
        </w:rPr>
        <w:t xml:space="preserve">n security codes, the init </w:t>
      </w:r>
      <w:r w:rsidR="004A50AE" w:rsidRPr="00FE463F">
        <w:rPr>
          <w:noProof/>
        </w:rPr>
        <w:t>install</w:t>
      </w:r>
      <w:r w:rsidR="00A917BD" w:rsidRPr="00FE463F">
        <w:rPr>
          <w:noProof/>
        </w:rPr>
        <w:t>s</w:t>
      </w:r>
      <w:r w:rsidR="004A50AE" w:rsidRPr="00FE463F">
        <w:rPr>
          <w:noProof/>
        </w:rPr>
        <w:t xml:space="preserve"> the following field security:</w:t>
      </w:r>
    </w:p>
    <w:p w:rsidR="004A50AE" w:rsidRPr="00FE463F" w:rsidRDefault="004A50AE" w:rsidP="00D42D1B">
      <w:pPr>
        <w:pStyle w:val="ListBulletIndent2"/>
        <w:keepNext/>
        <w:keepLines/>
        <w:rPr>
          <w:noProof/>
        </w:rPr>
      </w:pPr>
      <w:r w:rsidRPr="00FE463F">
        <w:rPr>
          <w:b/>
          <w:noProof/>
        </w:rPr>
        <w:t>Write Access—</w:t>
      </w:r>
      <w:r w:rsidRPr="00FE463F">
        <w:rPr>
          <w:noProof/>
        </w:rPr>
        <w:t xml:space="preserve">If set to the </w:t>
      </w:r>
      <w:r w:rsidR="00084217" w:rsidRPr="00FE463F">
        <w:rPr>
          <w:noProof/>
        </w:rPr>
        <w:t>“</w:t>
      </w:r>
      <w:r w:rsidRPr="00FE463F">
        <w:rPr>
          <w:b/>
          <w:noProof/>
        </w:rPr>
        <w:t>^</w:t>
      </w:r>
      <w:r w:rsidR="00084217" w:rsidRPr="00FE463F">
        <w:rPr>
          <w:noProof/>
        </w:rPr>
        <w:t>”</w:t>
      </w:r>
      <w:r w:rsidRPr="00FE463F">
        <w:rPr>
          <w:noProof/>
        </w:rPr>
        <w:t xml:space="preserve"> (a write-protected field) or the </w:t>
      </w:r>
      <w:r w:rsidR="00084217" w:rsidRPr="00FE463F">
        <w:rPr>
          <w:noProof/>
        </w:rPr>
        <w:t>“</w:t>
      </w:r>
      <w:r w:rsidRPr="00FE463F">
        <w:rPr>
          <w:b/>
          <w:noProof/>
        </w:rPr>
        <w:t>@</w:t>
      </w:r>
      <w:r w:rsidR="00084217" w:rsidRPr="00FE463F">
        <w:rPr>
          <w:noProof/>
        </w:rPr>
        <w:t>”</w:t>
      </w:r>
      <w:r w:rsidRPr="00FE463F">
        <w:rPr>
          <w:noProof/>
        </w:rPr>
        <w:t xml:space="preserve"> (programmer access required)</w:t>
      </w:r>
      <w:r w:rsidR="00A917BD" w:rsidRPr="00FE463F">
        <w:rPr>
          <w:noProof/>
        </w:rPr>
        <w:t>,</w:t>
      </w:r>
      <w:r w:rsidRPr="00FE463F">
        <w:rPr>
          <w:noProof/>
        </w:rPr>
        <w:t xml:space="preserve"> or the field is a MUMPS-type field, Write Access security is installed.</w:t>
      </w:r>
    </w:p>
    <w:p w:rsidR="004A50AE" w:rsidRPr="00FE463F" w:rsidRDefault="004A50AE" w:rsidP="004A50AE">
      <w:pPr>
        <w:pStyle w:val="ListBulletIndent2"/>
        <w:rPr>
          <w:noProof/>
        </w:rPr>
      </w:pPr>
      <w:r w:rsidRPr="00FE463F">
        <w:rPr>
          <w:b/>
          <w:noProof/>
        </w:rPr>
        <w:t>Delete Access—</w:t>
      </w:r>
      <w:r w:rsidRPr="00FE463F">
        <w:rPr>
          <w:noProof/>
        </w:rPr>
        <w:t xml:space="preserve">If set to an </w:t>
      </w:r>
      <w:r w:rsidR="00084217" w:rsidRPr="00FE463F">
        <w:rPr>
          <w:noProof/>
        </w:rPr>
        <w:t>“</w:t>
      </w:r>
      <w:r w:rsidRPr="00FE463F">
        <w:rPr>
          <w:b/>
          <w:noProof/>
        </w:rPr>
        <w:t>@</w:t>
      </w:r>
      <w:r w:rsidR="00084217" w:rsidRPr="00FE463F">
        <w:rPr>
          <w:noProof/>
        </w:rPr>
        <w:t>”</w:t>
      </w:r>
      <w:r w:rsidRPr="00FE463F">
        <w:rPr>
          <w:noProof/>
        </w:rPr>
        <w:t xml:space="preserve"> (programmer access required) or the field is a MUMPS-type field, Delete Access security is installed.</w:t>
      </w:r>
    </w:p>
    <w:p w:rsidR="00E86526" w:rsidRPr="00FE463F" w:rsidRDefault="00E86526" w:rsidP="0074437A">
      <w:pPr>
        <w:pStyle w:val="Heading3"/>
        <w:rPr>
          <w:noProof/>
        </w:rPr>
      </w:pPr>
      <w:bookmarkStart w:id="1515" w:name="_Toc470938398"/>
      <w:bookmarkStart w:id="1516" w:name="_Toc471003630"/>
      <w:bookmarkStart w:id="1517" w:name="_Toc473429038"/>
      <w:bookmarkStart w:id="1518" w:name="_Toc474651680"/>
      <w:bookmarkStart w:id="1519" w:name="_Toc474659795"/>
      <w:bookmarkStart w:id="1520" w:name="_Ref253562683"/>
      <w:bookmarkStart w:id="1521" w:name="_Toc388960687"/>
      <w:r w:rsidRPr="00FE463F">
        <w:rPr>
          <w:noProof/>
        </w:rPr>
        <w:t>Determining Install Status of other Package Components</w:t>
      </w:r>
      <w:bookmarkEnd w:id="1515"/>
      <w:bookmarkEnd w:id="1516"/>
      <w:bookmarkEnd w:id="1517"/>
      <w:bookmarkEnd w:id="1518"/>
      <w:bookmarkEnd w:id="1519"/>
      <w:bookmarkEnd w:id="1520"/>
      <w:bookmarkEnd w:id="1521"/>
    </w:p>
    <w:p w:rsidR="00EF434D" w:rsidRPr="00FE463F" w:rsidRDefault="008A7E87" w:rsidP="00EF434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of:Other Package Components:DIFROM,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w:t>
      </w:r>
      <w:r w:rsidR="00A917BD" w:rsidRPr="00FE463F">
        <w:rPr>
          <w:noProof/>
        </w:rPr>
        <w:t>,</w:t>
      </w:r>
      <w:r w:rsidR="00E86526" w:rsidRPr="00FE463F">
        <w:rPr>
          <w:noProof/>
        </w:rPr>
        <w:t xml:space="preserve"> the installer is notified of the kinds of components included in the init. The init asks whether or not to overwrite existing components with the same n</w:t>
      </w:r>
      <w:r w:rsidR="00EF434D" w:rsidRPr="00FE463F">
        <w:rPr>
          <w:noProof/>
        </w:rPr>
        <w:t>ame. The possible components are:</w:t>
      </w:r>
    </w:p>
    <w:p w:rsidR="00EF434D" w:rsidRPr="00FE463F" w:rsidRDefault="00E86526" w:rsidP="00EF434D">
      <w:pPr>
        <w:pStyle w:val="ListBullet"/>
        <w:keepNext/>
        <w:keepLines/>
        <w:rPr>
          <w:noProof/>
        </w:rPr>
      </w:pPr>
      <w:r w:rsidRPr="00FE463F">
        <w:rPr>
          <w:noProof/>
        </w:rPr>
        <w:t>INPUT TEMPLATES</w:t>
      </w:r>
      <w:r w:rsidR="00E55BE4"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INP</w:instrText>
      </w:r>
      <w:r w:rsidR="00E55BE4" w:rsidRPr="00FE463F">
        <w:rPr>
          <w:noProof/>
        </w:rPr>
        <w:instrText>UT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p>
    <w:p w:rsidR="00EF434D" w:rsidRPr="00FE463F" w:rsidRDefault="00E86526" w:rsidP="00EF434D">
      <w:pPr>
        <w:pStyle w:val="ListBullet"/>
        <w:keepNext/>
        <w:keepLines/>
        <w:rPr>
          <w:noProof/>
        </w:rPr>
      </w:pPr>
      <w:r w:rsidRPr="00FE463F">
        <w:rPr>
          <w:noProof/>
        </w:rPr>
        <w:t>SORT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SORT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p>
    <w:p w:rsidR="00EF434D" w:rsidRPr="00FE463F" w:rsidRDefault="00E86526" w:rsidP="00EF434D">
      <w:pPr>
        <w:pStyle w:val="ListBullet"/>
        <w:keepNext/>
        <w:keepLines/>
        <w:rPr>
          <w:noProof/>
        </w:rPr>
      </w:pPr>
      <w:r w:rsidRPr="00FE463F">
        <w:rPr>
          <w:noProof/>
        </w:rPr>
        <w:t>PRINT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PRINT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 SCREEN TEMPLATES (FORMS)</w:t>
      </w:r>
      <w:r w:rsidR="00E55BE4" w:rsidRPr="00FE463F">
        <w:rPr>
          <w:noProof/>
        </w:rPr>
        <w:t xml:space="preserve"> </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SCREEN TEMPLATES (FORMS)</w:instrText>
      </w:r>
      <w:r w:rsidR="00084217" w:rsidRPr="00FE463F">
        <w:rPr>
          <w:noProof/>
        </w:rPr>
        <w:instrText>”</w:instrText>
      </w:r>
      <w:r w:rsidR="00E55BE4" w:rsidRPr="00FE463F">
        <w:rPr>
          <w:noProof/>
        </w:rPr>
        <w:instrText xml:space="preserve"> </w:instrText>
      </w:r>
      <w:r w:rsidR="00E55BE4" w:rsidRPr="00FE463F">
        <w:rPr>
          <w:noProof/>
        </w:rPr>
        <w:fldChar w:fldCharType="end"/>
      </w:r>
    </w:p>
    <w:p w:rsidR="00EF434D" w:rsidRPr="00FE463F" w:rsidRDefault="00E86526" w:rsidP="00EF434D">
      <w:pPr>
        <w:pStyle w:val="ListBullet"/>
        <w:keepNext/>
        <w:keepLines/>
        <w:rPr>
          <w:noProof/>
        </w:rPr>
      </w:pPr>
      <w:r w:rsidRPr="00FE463F">
        <w:rPr>
          <w:noProof/>
        </w:rPr>
        <w:t>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rsidR="00EF434D" w:rsidRPr="00FE463F" w:rsidRDefault="00E86526" w:rsidP="00EF434D">
      <w:pPr>
        <w:pStyle w:val="ListBullet"/>
        <w:rPr>
          <w:noProof/>
        </w:rPr>
      </w:pPr>
      <w:r w:rsidRPr="00FE463F">
        <w:rPr>
          <w:noProof/>
        </w:rPr>
        <w:t>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rsidR="00EF434D" w:rsidRPr="00FE463F" w:rsidRDefault="00E86526" w:rsidP="00EF434D">
      <w:pPr>
        <w:pStyle w:val="ListBullet"/>
        <w:rPr>
          <w:noProof/>
        </w:rPr>
      </w:pPr>
      <w:r w:rsidRPr="00FE463F">
        <w:rPr>
          <w:noProof/>
        </w:rPr>
        <w:t>BULLETINS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BULLETINS</w:instrText>
      </w:r>
      <w:r w:rsidR="00084217" w:rsidRPr="00FE463F">
        <w:rPr>
          <w:noProof/>
        </w:rPr>
        <w:instrText>”</w:instrText>
      </w:r>
      <w:r w:rsidR="00E55BE4" w:rsidRPr="00FE463F">
        <w:rPr>
          <w:noProof/>
        </w:rPr>
        <w:instrText xml:space="preserve"> </w:instrText>
      </w:r>
      <w:r w:rsidR="00E55BE4" w:rsidRPr="00FE463F">
        <w:rPr>
          <w:noProof/>
        </w:rPr>
        <w:fldChar w:fldCharType="end"/>
      </w:r>
    </w:p>
    <w:p w:rsidR="00EF434D" w:rsidRPr="00FE463F" w:rsidRDefault="00E86526" w:rsidP="00EF434D">
      <w:pPr>
        <w:pStyle w:val="ListBullet"/>
        <w:rPr>
          <w:noProof/>
        </w:rPr>
      </w:pPr>
      <w:r w:rsidRPr="00FE463F">
        <w:rPr>
          <w:noProof/>
        </w:rPr>
        <w:t>SECURITY KEYS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SECURITY KEYS</w:instrText>
      </w:r>
      <w:r w:rsidR="00084217" w:rsidRPr="00FE463F">
        <w:rPr>
          <w:noProof/>
        </w:rPr>
        <w:instrText>”</w:instrText>
      </w:r>
      <w:r w:rsidR="009B234F" w:rsidRPr="00FE463F">
        <w:rPr>
          <w:noProof/>
        </w:rPr>
        <w:instrText xml:space="preserve"> </w:instrText>
      </w:r>
      <w:r w:rsidR="009B234F" w:rsidRPr="00FE463F">
        <w:rPr>
          <w:noProof/>
        </w:rPr>
        <w:fldChar w:fldCharType="end"/>
      </w:r>
    </w:p>
    <w:p w:rsidR="00EF434D" w:rsidRPr="00FE463F" w:rsidRDefault="00E86526" w:rsidP="00EF434D">
      <w:pPr>
        <w:pStyle w:val="ListBullet"/>
        <w:rPr>
          <w:noProof/>
        </w:rPr>
      </w:pPr>
      <w:r w:rsidRPr="00FE463F">
        <w:rPr>
          <w:noProof/>
        </w:rPr>
        <w:t>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p>
    <w:p w:rsidR="00E86526" w:rsidRPr="00FE463F" w:rsidRDefault="00E86526" w:rsidP="001D229B">
      <w:pPr>
        <w:pStyle w:val="BodyText"/>
        <w:rPr>
          <w:noProof/>
        </w:rPr>
      </w:pPr>
      <w:r w:rsidRPr="00FE463F">
        <w:rPr>
          <w:noProof/>
        </w:rPr>
        <w:t xml:space="preserve">The developer should instruct the installer if it is all right </w:t>
      </w:r>
      <w:r w:rsidRPr="00FE463F">
        <w:rPr>
          <w:i/>
          <w:noProof/>
        </w:rPr>
        <w:t>not</w:t>
      </w:r>
      <w:r w:rsidRPr="00FE463F">
        <w:rPr>
          <w:noProof/>
        </w:rPr>
        <w:t xml:space="preserve"> to install any of the components included in the init.</w:t>
      </w:r>
    </w:p>
    <w:p w:rsidR="00E86526" w:rsidRPr="00FE463F" w:rsidRDefault="00E86526" w:rsidP="0074437A">
      <w:pPr>
        <w:pStyle w:val="Heading3"/>
        <w:rPr>
          <w:noProof/>
        </w:rPr>
      </w:pPr>
      <w:bookmarkStart w:id="1522" w:name="_Toc470938399"/>
      <w:bookmarkStart w:id="1523" w:name="_Toc471003631"/>
      <w:bookmarkStart w:id="1524" w:name="_Toc473429039"/>
      <w:bookmarkStart w:id="1525" w:name="_Toc474651681"/>
      <w:bookmarkStart w:id="1526" w:name="_Toc474659796"/>
      <w:bookmarkStart w:id="1527" w:name="_Ref253562694"/>
      <w:bookmarkStart w:id="1528" w:name="_Toc388960688"/>
      <w:r w:rsidRPr="00FE463F">
        <w:rPr>
          <w:noProof/>
        </w:rPr>
        <w:lastRenderedPageBreak/>
        <w:t>Starting the Update</w:t>
      </w:r>
      <w:bookmarkEnd w:id="1522"/>
      <w:bookmarkEnd w:id="1523"/>
      <w:bookmarkEnd w:id="1524"/>
      <w:bookmarkEnd w:id="1525"/>
      <w:bookmarkEnd w:id="1526"/>
      <w:bookmarkEnd w:id="1527"/>
      <w:bookmarkEnd w:id="1528"/>
    </w:p>
    <w:p w:rsidR="00EF434D" w:rsidRPr="00FE463F" w:rsidRDefault="008A7E87" w:rsidP="00EF434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DIFROM:Running:INIT:Starting the Update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Starting:The Update:DIFROM,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Finally, the init asks </w:t>
      </w:r>
      <w:r w:rsidR="00084217" w:rsidRPr="00FE463F">
        <w:rPr>
          <w:noProof/>
        </w:rPr>
        <w:t>“</w:t>
      </w:r>
      <w:r w:rsidR="00E86526" w:rsidRPr="00FE463F">
        <w:rPr>
          <w:noProof/>
        </w:rPr>
        <w:t>ARE YOU SURE EVERYTHING</w:t>
      </w:r>
      <w:r w:rsidR="00084217" w:rsidRPr="00FE463F">
        <w:rPr>
          <w:noProof/>
        </w:rPr>
        <w:t>’</w:t>
      </w:r>
      <w:r w:rsidR="00E86526" w:rsidRPr="00FE463F">
        <w:rPr>
          <w:noProof/>
        </w:rPr>
        <w:t>S OK?</w:t>
      </w:r>
      <w:r w:rsidR="00084217" w:rsidRPr="00FE463F">
        <w:rPr>
          <w:noProof/>
        </w:rPr>
        <w:t>”</w:t>
      </w:r>
      <w:r w:rsidR="00E86526" w:rsidRPr="00FE463F">
        <w:rPr>
          <w:noProof/>
        </w:rPr>
        <w:t xml:space="preserve"> To this point, there are many chances to stop the init with no changes having been made to the target system. Ho</w:t>
      </w:r>
      <w:r w:rsidR="00EF434D" w:rsidRPr="00FE463F">
        <w:rPr>
          <w:noProof/>
        </w:rPr>
        <w:t>wever, if the installer answers:</w:t>
      </w:r>
    </w:p>
    <w:p w:rsidR="00EF434D" w:rsidRPr="00FE463F" w:rsidRDefault="00E86526" w:rsidP="00EF434D">
      <w:pPr>
        <w:pStyle w:val="ListBullet"/>
        <w:keepNext/>
        <w:keepLines/>
        <w:rPr>
          <w:noProof/>
        </w:rPr>
      </w:pPr>
      <w:r w:rsidRPr="00FE463F">
        <w:rPr>
          <w:b/>
          <w:noProof/>
        </w:rPr>
        <w:t>YES</w:t>
      </w:r>
      <w:r w:rsidR="00EF434D" w:rsidRPr="00FE463F">
        <w:rPr>
          <w:b/>
          <w:noProof/>
        </w:rPr>
        <w:t>—</w:t>
      </w:r>
      <w:r w:rsidR="00EF434D" w:rsidRPr="00FE463F">
        <w:rPr>
          <w:noProof/>
        </w:rPr>
        <w:t>I</w:t>
      </w:r>
      <w:r w:rsidRPr="00FE463F">
        <w:rPr>
          <w:noProof/>
        </w:rPr>
        <w:t>nit proceeds to install the package.</w:t>
      </w:r>
    </w:p>
    <w:p w:rsidR="00E86526" w:rsidRPr="00FE463F" w:rsidRDefault="00E86526" w:rsidP="00EF434D">
      <w:pPr>
        <w:pStyle w:val="ListBullet"/>
        <w:rPr>
          <w:noProof/>
        </w:rPr>
      </w:pPr>
      <w:r w:rsidRPr="00FE463F">
        <w:rPr>
          <w:b/>
          <w:noProof/>
        </w:rPr>
        <w:t>NO</w:t>
      </w:r>
      <w:r w:rsidR="00EF434D" w:rsidRPr="00FE463F">
        <w:rPr>
          <w:b/>
          <w:noProof/>
        </w:rPr>
        <w:t>—</w:t>
      </w:r>
      <w:r w:rsidR="00EF434D" w:rsidRPr="00FE463F">
        <w:rPr>
          <w:noProof/>
        </w:rPr>
        <w:t>I</w:t>
      </w:r>
      <w:r w:rsidRPr="00FE463F">
        <w:rPr>
          <w:noProof/>
        </w:rPr>
        <w:t>nit process is safely halted.</w:t>
      </w:r>
    </w:p>
    <w:p w:rsidR="00E86526" w:rsidRPr="00FE463F" w:rsidRDefault="009070B4" w:rsidP="0074437A">
      <w:pPr>
        <w:pStyle w:val="Heading3"/>
        <w:rPr>
          <w:noProof/>
        </w:rPr>
      </w:pPr>
      <w:bookmarkStart w:id="1529" w:name="_Toc470938400"/>
      <w:bookmarkStart w:id="1530" w:name="_Toc471003632"/>
      <w:bookmarkStart w:id="1531" w:name="_Toc473429040"/>
      <w:bookmarkStart w:id="1532" w:name="_Toc474651682"/>
      <w:bookmarkStart w:id="1533" w:name="_Toc474659797"/>
      <w:bookmarkStart w:id="1534" w:name="_Ref253562720"/>
      <w:bookmarkStart w:id="1535" w:name="_Ref253562906"/>
      <w:bookmarkStart w:id="1536" w:name="_Toc388960689"/>
      <w:r w:rsidRPr="00FE463F">
        <w:rPr>
          <w:noProof/>
        </w:rPr>
        <w:t xml:space="preserve">Running the </w:t>
      </w:r>
      <w:r w:rsidR="00E86526" w:rsidRPr="00FE463F">
        <w:rPr>
          <w:noProof/>
        </w:rPr>
        <w:t xml:space="preserve">Pre-init </w:t>
      </w:r>
      <w:r w:rsidR="00BB31CB" w:rsidRPr="00FE463F">
        <w:rPr>
          <w:noProof/>
        </w:rPr>
        <w:t>after</w:t>
      </w:r>
      <w:r w:rsidR="00E86526" w:rsidRPr="00FE463F">
        <w:rPr>
          <w:noProof/>
        </w:rPr>
        <w:t xml:space="preserve"> User Commit Routine</w:t>
      </w:r>
      <w:bookmarkEnd w:id="1529"/>
      <w:bookmarkEnd w:id="1530"/>
      <w:bookmarkEnd w:id="1531"/>
      <w:bookmarkEnd w:id="1532"/>
      <w:bookmarkEnd w:id="1533"/>
      <w:bookmarkEnd w:id="1534"/>
      <w:bookmarkEnd w:id="1535"/>
      <w:bookmarkEnd w:id="1536"/>
    </w:p>
    <w:p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DIFROM:Running:INIT:Pre-init After User Commit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Pre-init After User Commit Routine:DIFROM,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First, the init runs the PRE-INIT AFTER USER COMMIT routine if the developer included a routine name in the PRE</w:t>
      </w:r>
      <w:r w:rsidR="0014418A" w:rsidRPr="00FE463F">
        <w:rPr>
          <w:noProof/>
        </w:rPr>
        <w:t>-INIT AFTER USER COMMIT field in</w:t>
      </w:r>
      <w:r w:rsidR="00E86526" w:rsidRPr="00FE463F">
        <w:rPr>
          <w:noProof/>
        </w:rPr>
        <w:t xml:space="preserve">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w:t>
      </w:r>
    </w:p>
    <w:p w:rsidR="00E86526" w:rsidRPr="00FE463F" w:rsidRDefault="00E86526" w:rsidP="001D229B">
      <w:pPr>
        <w:pStyle w:val="BodyText"/>
        <w:rPr>
          <w:noProof/>
        </w:rPr>
      </w:pPr>
      <w:r w:rsidRPr="00FE463F">
        <w:rPr>
          <w:noProof/>
        </w:rPr>
        <w:t>The developer</w:t>
      </w:r>
      <w:r w:rsidR="00084217" w:rsidRPr="00FE463F">
        <w:rPr>
          <w:noProof/>
        </w:rPr>
        <w:t>’</w:t>
      </w:r>
      <w:r w:rsidRPr="00FE463F">
        <w:rPr>
          <w:noProof/>
        </w:rPr>
        <w:t xml:space="preserve">s PRE-INIT AFTER USER COMMIT routine does things that are </w:t>
      </w:r>
      <w:r w:rsidRPr="00FE463F">
        <w:rPr>
          <w:i/>
          <w:noProof/>
        </w:rPr>
        <w:t>not</w:t>
      </w:r>
      <w:r w:rsidRPr="00FE463F">
        <w:rPr>
          <w:noProof/>
        </w:rPr>
        <w:t xml:space="preserve"> possible with the init routines alone. Often, it cleans up DDs or data on the target system before the init routines bring in any of the new DDs or data. For example, obsolete fields or parts of field definitions can be removed from data dictionaries.</w:t>
      </w:r>
    </w:p>
    <w:p w:rsidR="00E86526" w:rsidRPr="00FE463F" w:rsidRDefault="00E86526" w:rsidP="0074437A">
      <w:pPr>
        <w:pStyle w:val="Heading3"/>
        <w:rPr>
          <w:noProof/>
        </w:rPr>
      </w:pPr>
      <w:bookmarkStart w:id="1537" w:name="_Toc470938401"/>
      <w:bookmarkStart w:id="1538" w:name="_Toc471003633"/>
      <w:bookmarkStart w:id="1539" w:name="_Toc473429041"/>
      <w:bookmarkStart w:id="1540" w:name="_Toc474651683"/>
      <w:bookmarkStart w:id="1541" w:name="_Toc474659798"/>
      <w:bookmarkStart w:id="1542" w:name="_Ref253562757"/>
      <w:bookmarkStart w:id="1543" w:name="_Toc388960690"/>
      <w:r w:rsidRPr="00FE463F">
        <w:rPr>
          <w:noProof/>
        </w:rPr>
        <w:t>Installing Data Dictionaries</w:t>
      </w:r>
      <w:bookmarkEnd w:id="1537"/>
      <w:bookmarkEnd w:id="1538"/>
      <w:bookmarkEnd w:id="1539"/>
      <w:bookmarkEnd w:id="1540"/>
      <w:bookmarkEnd w:id="1541"/>
      <w:bookmarkEnd w:id="1542"/>
      <w:bookmarkEnd w:id="1543"/>
    </w:p>
    <w:p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DIFROM:Running:INIT:Installing:Data Dictionaries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Installing:Data Dictionaries:DIFROM,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the init installs the data dictionaries for files sent with the init. The data dictionaries are then </w:t>
      </w:r>
      <w:r w:rsidR="00D1798F" w:rsidRPr="00FE463F">
        <w:rPr>
          <w:noProof/>
        </w:rPr>
        <w:t>reindex</w:t>
      </w:r>
      <w:r w:rsidR="00E86526" w:rsidRPr="00FE463F">
        <w:rPr>
          <w:noProof/>
        </w:rPr>
        <w:t>ed.</w:t>
      </w:r>
    </w:p>
    <w:p w:rsidR="00E86526" w:rsidRPr="00FE463F" w:rsidRDefault="00E86526" w:rsidP="001D229B">
      <w:pPr>
        <w:pStyle w:val="BodyText"/>
        <w:keepNext/>
        <w:keepLines/>
        <w:rPr>
          <w:noProof/>
        </w:rPr>
      </w:pPr>
      <w:r w:rsidRPr="00FE463F">
        <w:rPr>
          <w:noProof/>
        </w:rPr>
        <w:t xml:space="preserve">Data dictionaries are set in place node-by-node, integrating with what already exists. In other words, if a node is brought in by the DD that exists on the target system, the existing node </w:t>
      </w:r>
      <w:r w:rsidR="006A5439" w:rsidRPr="00FE463F">
        <w:rPr>
          <w:noProof/>
        </w:rPr>
        <w:t>is</w:t>
      </w:r>
      <w:r w:rsidRPr="00FE463F">
        <w:rPr>
          <w:noProof/>
        </w:rPr>
        <w:t xml:space="preserve"> replaced. However, if a node that is </w:t>
      </w:r>
      <w:r w:rsidRPr="00FE463F">
        <w:rPr>
          <w:i/>
          <w:noProof/>
        </w:rPr>
        <w:t>not</w:t>
      </w:r>
      <w:r w:rsidRPr="00FE463F">
        <w:rPr>
          <w:noProof/>
        </w:rPr>
        <w:t xml:space="preserve"> included in the init exists on the target system, the init </w:t>
      </w:r>
      <w:r w:rsidR="006A5439" w:rsidRPr="00FE463F">
        <w:rPr>
          <w:noProof/>
        </w:rPr>
        <w:t>does</w:t>
      </w:r>
      <w:r w:rsidRPr="00FE463F">
        <w:rPr>
          <w:noProof/>
        </w:rPr>
        <w:t xml:space="preserve"> </w:t>
      </w:r>
      <w:r w:rsidR="004464E3" w:rsidRPr="00FE463F">
        <w:rPr>
          <w:rStyle w:val="Emphasis"/>
          <w:noProof/>
        </w:rPr>
        <w:t>not</w:t>
      </w:r>
      <w:r w:rsidRPr="00FE463F">
        <w:rPr>
          <w:noProof/>
        </w:rPr>
        <w:t xml:space="preserve"> delete that node. This feature allows users to create local fields and cross-references.</w:t>
      </w:r>
    </w:p>
    <w:p w:rsidR="00E86526" w:rsidRPr="00FE463F" w:rsidRDefault="00E86526" w:rsidP="001D229B">
      <w:pPr>
        <w:pStyle w:val="BodyText"/>
        <w:keepNext/>
        <w:keepLines/>
        <w:rPr>
          <w:noProof/>
        </w:rPr>
      </w:pPr>
      <w:r w:rsidRPr="00FE463F">
        <w:rPr>
          <w:noProof/>
        </w:rPr>
        <w:t xml:space="preserve">However, this does mean that the developer </w:t>
      </w:r>
      <w:r w:rsidR="00945EC4" w:rsidRPr="00FE463F">
        <w:rPr>
          <w:rStyle w:val="Emphasis"/>
          <w:noProof/>
        </w:rPr>
        <w:t>must</w:t>
      </w:r>
      <w:r w:rsidRPr="00FE463F">
        <w:rPr>
          <w:noProof/>
        </w:rPr>
        <w:t xml:space="preserve"> carefully consider what the target system</w:t>
      </w:r>
      <w:r w:rsidR="00084217" w:rsidRPr="00FE463F">
        <w:rPr>
          <w:noProof/>
        </w:rPr>
        <w:t>’</w:t>
      </w:r>
      <w:r w:rsidRPr="00FE463F">
        <w:rPr>
          <w:noProof/>
        </w:rPr>
        <w:t>s data dictionary look</w:t>
      </w:r>
      <w:r w:rsidR="006A5439" w:rsidRPr="00FE463F">
        <w:rPr>
          <w:noProof/>
        </w:rPr>
        <w:t>s</w:t>
      </w:r>
      <w:r w:rsidRPr="00FE463F">
        <w:rPr>
          <w:noProof/>
        </w:rPr>
        <w:t xml:space="preserve"> like after installation. For example, if the developer in the account used to build the init changes the definition of a field or removes a cross-reference, the field or cross-reference </w:t>
      </w:r>
      <w:r w:rsidR="00945EC4" w:rsidRPr="00FE463F">
        <w:rPr>
          <w:rStyle w:val="Emphasis"/>
          <w:noProof/>
        </w:rPr>
        <w:t>must</w:t>
      </w:r>
      <w:r w:rsidRPr="00FE463F">
        <w:rPr>
          <w:noProof/>
        </w:rPr>
        <w:t xml:space="preserve"> be deleted</w:t>
      </w:r>
      <w:r w:rsidR="006A5439" w:rsidRPr="00FE463F">
        <w:rPr>
          <w:noProof/>
        </w:rPr>
        <w:t>,</w:t>
      </w:r>
      <w:r w:rsidRPr="00FE463F">
        <w:rPr>
          <w:noProof/>
        </w:rPr>
        <w:t xml:space="preserve"> or otherwise cleaned up on the target account by the PRE-INIT AFTER USER COMMIT routine. This cleanup ensures that the data dictionary </w:t>
      </w:r>
      <w:r w:rsidR="006A5439" w:rsidRPr="00FE463F">
        <w:rPr>
          <w:noProof/>
        </w:rPr>
        <w:t>does</w:t>
      </w:r>
      <w:r w:rsidRPr="00FE463F">
        <w:rPr>
          <w:noProof/>
        </w:rPr>
        <w:t xml:space="preserve"> not end up with an inconsistent structure after the init.</w:t>
      </w:r>
    </w:p>
    <w:p w:rsidR="00E86526" w:rsidRPr="00FE463F" w:rsidRDefault="00E86526" w:rsidP="001D229B">
      <w:pPr>
        <w:pStyle w:val="BodyText"/>
        <w:rPr>
          <w:noProof/>
        </w:rPr>
      </w:pPr>
      <w:r w:rsidRPr="00FE463F">
        <w:rPr>
          <w:noProof/>
        </w:rPr>
        <w:t xml:space="preserve">Further, each line of a </w:t>
      </w:r>
      <w:r w:rsidR="00AF2A3C" w:rsidRPr="00FE463F">
        <w:rPr>
          <w:noProof/>
        </w:rPr>
        <w:t>word-processing</w:t>
      </w:r>
      <w:r w:rsidRPr="00FE463F">
        <w:rPr>
          <w:noProof/>
        </w:rPr>
        <w:t xml:space="preserve"> field resides on a separate node. Thus, a change in one of the field attributes that is a </w:t>
      </w:r>
      <w:r w:rsidR="00AF2A3C" w:rsidRPr="00FE463F">
        <w:rPr>
          <w:noProof/>
        </w:rPr>
        <w:t>word-processing</w:t>
      </w:r>
      <w:r w:rsidRPr="00FE463F">
        <w:rPr>
          <w:noProof/>
        </w:rPr>
        <w:t xml:space="preserve"> field (e.g.,</w:t>
      </w:r>
      <w:r w:rsidR="00EF5773" w:rsidRPr="00FE463F">
        <w:rPr>
          <w:noProof/>
        </w:rPr>
        <w:t> </w:t>
      </w:r>
      <w:r w:rsidRPr="00FE463F">
        <w:rPr>
          <w:noProof/>
        </w:rPr>
        <w:t xml:space="preserve">field description or technical description) </w:t>
      </w:r>
      <w:r w:rsidR="006A5439" w:rsidRPr="00FE463F">
        <w:rPr>
          <w:i/>
          <w:noProof/>
        </w:rPr>
        <w:t>can</w:t>
      </w:r>
      <w:r w:rsidRPr="00FE463F">
        <w:rPr>
          <w:i/>
          <w:noProof/>
        </w:rPr>
        <w:t>not</w:t>
      </w:r>
      <w:r w:rsidRPr="00FE463F">
        <w:rPr>
          <w:noProof/>
        </w:rPr>
        <w:t xml:space="preserve"> completely overwrite a pre-existing attribute. If the incoming value has fewer lines than the pre-existing one, the install </w:t>
      </w:r>
      <w:r w:rsidR="006A5439" w:rsidRPr="00FE463F">
        <w:rPr>
          <w:noProof/>
        </w:rPr>
        <w:t>does</w:t>
      </w:r>
      <w:r w:rsidRPr="00FE463F">
        <w:rPr>
          <w:noProof/>
        </w:rPr>
        <w:t xml:space="preserve"> </w:t>
      </w:r>
      <w:r w:rsidRPr="00FE463F">
        <w:rPr>
          <w:i/>
          <w:noProof/>
        </w:rPr>
        <w:t>not</w:t>
      </w:r>
      <w:r w:rsidRPr="00FE463F">
        <w:rPr>
          <w:noProof/>
        </w:rPr>
        <w:t xml:space="preserve"> delete the surplus lines automatically.</w:t>
      </w:r>
    </w:p>
    <w:p w:rsidR="00E86526" w:rsidRPr="00FE463F" w:rsidRDefault="00E86526" w:rsidP="0074437A">
      <w:pPr>
        <w:pStyle w:val="Heading3"/>
        <w:rPr>
          <w:noProof/>
        </w:rPr>
      </w:pPr>
      <w:bookmarkStart w:id="1544" w:name="_Toc470938402"/>
      <w:bookmarkStart w:id="1545" w:name="_Toc471003634"/>
      <w:bookmarkStart w:id="1546" w:name="_Toc473429042"/>
      <w:bookmarkStart w:id="1547" w:name="_Toc474651684"/>
      <w:bookmarkStart w:id="1548" w:name="_Toc474659799"/>
      <w:bookmarkStart w:id="1549" w:name="_Ref253562767"/>
      <w:bookmarkStart w:id="1550" w:name="_Toc388960691"/>
      <w:r w:rsidRPr="00FE463F">
        <w:rPr>
          <w:noProof/>
        </w:rPr>
        <w:lastRenderedPageBreak/>
        <w:t>Installing Data</w:t>
      </w:r>
      <w:bookmarkEnd w:id="1544"/>
      <w:bookmarkEnd w:id="1545"/>
      <w:bookmarkEnd w:id="1546"/>
      <w:bookmarkEnd w:id="1547"/>
      <w:bookmarkEnd w:id="1548"/>
      <w:bookmarkEnd w:id="1549"/>
      <w:bookmarkEnd w:id="1550"/>
    </w:p>
    <w:p w:rsidR="00BE674E"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Installing:Data:DIFROM, </w:instrText>
      </w:r>
      <w:r w:rsidRPr="00FE463F">
        <w:rPr>
          <w:noProof/>
        </w:rPr>
        <w:instrText>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brings in data that was sent with the files.</w:t>
      </w:r>
    </w:p>
    <w:p w:rsidR="00E86526" w:rsidRPr="00FE463F" w:rsidRDefault="00E86526" w:rsidP="001D229B">
      <w:pPr>
        <w:pStyle w:val="BodyText"/>
        <w:keepNext/>
        <w:keepLines/>
        <w:rPr>
          <w:noProof/>
        </w:rPr>
      </w:pPr>
      <w:r w:rsidRPr="00FE463F">
        <w:rPr>
          <w:noProof/>
        </w:rPr>
        <w:t>Depending on the developer</w:t>
      </w:r>
      <w:r w:rsidR="00084217" w:rsidRPr="00FE463F">
        <w:rPr>
          <w:noProof/>
        </w:rPr>
        <w:t>’</w:t>
      </w:r>
      <w:r w:rsidRPr="00FE463F">
        <w:rPr>
          <w:noProof/>
        </w:rPr>
        <w:t>s specifications, incoming data either overwrites or merges with data existing on the target system. In either case, if an incoming entry or subentry does</w:t>
      </w:r>
      <w:r w:rsidR="004464E3" w:rsidRPr="00FE463F">
        <w:rPr>
          <w:noProof/>
        </w:rPr>
        <w:t xml:space="preserve"> </w:t>
      </w:r>
      <w:r w:rsidR="004464E3" w:rsidRPr="00FE463F">
        <w:rPr>
          <w:i/>
          <w:noProof/>
        </w:rPr>
        <w:t>no</w:t>
      </w:r>
      <w:r w:rsidRPr="00FE463F">
        <w:rPr>
          <w:i/>
          <w:noProof/>
        </w:rPr>
        <w:t>t</w:t>
      </w:r>
      <w:r w:rsidRPr="00FE463F">
        <w:rPr>
          <w:noProof/>
        </w:rPr>
        <w:t xml:space="preserve"> exist on the current system, one </w:t>
      </w:r>
      <w:r w:rsidR="00D56E04" w:rsidRPr="00FE463F">
        <w:rPr>
          <w:noProof/>
        </w:rPr>
        <w:t>is</w:t>
      </w:r>
      <w:r w:rsidRPr="00FE463F">
        <w:rPr>
          <w:noProof/>
        </w:rPr>
        <w:t xml:space="preserve"> added. If an existing entry or subentry is found and if data is to be overwritten, each field</w:t>
      </w:r>
      <w:r w:rsidR="00084217" w:rsidRPr="00FE463F">
        <w:rPr>
          <w:noProof/>
        </w:rPr>
        <w:t>’</w:t>
      </w:r>
      <w:r w:rsidRPr="00FE463F">
        <w:rPr>
          <w:noProof/>
        </w:rPr>
        <w:t xml:space="preserve">s value </w:t>
      </w:r>
      <w:r w:rsidR="00D56E04" w:rsidRPr="00FE463F">
        <w:rPr>
          <w:noProof/>
        </w:rPr>
        <w:t>is</w:t>
      </w:r>
      <w:r w:rsidRPr="00FE463F">
        <w:rPr>
          <w:noProof/>
        </w:rPr>
        <w:t xml:space="preserve"> replaced with </w:t>
      </w:r>
      <w:r w:rsidRPr="00FE463F">
        <w:rPr>
          <w:i/>
          <w:noProof/>
        </w:rPr>
        <w:t>non</w:t>
      </w:r>
      <w:r w:rsidRPr="00FE463F">
        <w:rPr>
          <w:noProof/>
        </w:rPr>
        <w:t xml:space="preserve">-null incoming values. Null values </w:t>
      </w:r>
      <w:r w:rsidR="00931057" w:rsidRPr="00FE463F">
        <w:rPr>
          <w:noProof/>
        </w:rPr>
        <w:t>do</w:t>
      </w:r>
      <w:r w:rsidRPr="00FE463F">
        <w:rPr>
          <w:noProof/>
        </w:rPr>
        <w:t xml:space="preserve"> </w:t>
      </w:r>
      <w:r w:rsidRPr="00FE463F">
        <w:rPr>
          <w:i/>
          <w:noProof/>
        </w:rPr>
        <w:t>not</w:t>
      </w:r>
      <w:r w:rsidRPr="00FE463F">
        <w:rPr>
          <w:noProof/>
        </w:rPr>
        <w:t xml:space="preserve"> overwrite existing values. If data is to be merged, only those fields with null values </w:t>
      </w:r>
      <w:r w:rsidR="00D56E04" w:rsidRPr="00FE463F">
        <w:rPr>
          <w:noProof/>
        </w:rPr>
        <w:t>are</w:t>
      </w:r>
      <w:r w:rsidRPr="00FE463F">
        <w:rPr>
          <w:noProof/>
        </w:rPr>
        <w:t xml:space="preserve"> updated with incoming values. Hence, when merging, new values </w:t>
      </w:r>
      <w:r w:rsidR="00D56E04" w:rsidRPr="00FE463F">
        <w:rPr>
          <w:noProof/>
        </w:rPr>
        <w:t>are</w:t>
      </w:r>
      <w:r w:rsidRPr="00FE463F">
        <w:rPr>
          <w:noProof/>
        </w:rPr>
        <w:t xml:space="preserve"> added without altering any pre-existing ones.</w:t>
      </w:r>
    </w:p>
    <w:p w:rsidR="00E86526" w:rsidRPr="00FE463F" w:rsidRDefault="00E86526" w:rsidP="001D229B">
      <w:pPr>
        <w:pStyle w:val="BodyText"/>
        <w:keepNext/>
        <w:keepLines/>
        <w:rPr>
          <w:noProof/>
        </w:rPr>
      </w:pPr>
      <w:r w:rsidRPr="00FE463F">
        <w:rPr>
          <w:noProof/>
        </w:rPr>
        <w:t xml:space="preserve">Since the installation of data is dependent on whether or not an incoming entry or subentry already exists on the target system, the init </w:t>
      </w:r>
      <w:r w:rsidR="00945EC4" w:rsidRPr="00FE463F">
        <w:rPr>
          <w:rStyle w:val="Emphasis"/>
          <w:noProof/>
        </w:rPr>
        <w:t>must</w:t>
      </w:r>
      <w:r w:rsidRPr="00FE463F">
        <w:rPr>
          <w:noProof/>
        </w:rPr>
        <w:t xml:space="preserve"> determine if they are the same.</w:t>
      </w:r>
      <w:r w:rsidRPr="00FE463F">
        <w:rPr>
          <w:b/>
          <w:bCs/>
          <w:noProof/>
        </w:rPr>
        <w:t xml:space="preserve"> </w:t>
      </w:r>
      <w:r w:rsidRPr="00FE463F">
        <w:rPr>
          <w:noProof/>
        </w:rPr>
        <w:t>The process, described as follows, is repeated for each incoming entry or subentry:</w:t>
      </w:r>
    </w:p>
    <w:p w:rsidR="00E86526" w:rsidRPr="00FE463F" w:rsidRDefault="00E86526" w:rsidP="001D229B">
      <w:pPr>
        <w:pStyle w:val="ListBullet"/>
        <w:keepNext/>
        <w:keepLines/>
        <w:rPr>
          <w:noProof/>
        </w:rPr>
      </w:pPr>
      <w:r w:rsidRPr="00FE463F">
        <w:rPr>
          <w:b/>
          <w:bCs/>
          <w:noProof/>
        </w:rPr>
        <w:t>Checking the B Cross-reference or Zero Node</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Checking the B Cross-reference or Zero 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 Cross-reference:Checking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Zero Node:Checking</w:instrText>
      </w:r>
      <w:r w:rsidR="00084217" w:rsidRPr="00FE463F">
        <w:rPr>
          <w:noProof/>
        </w:rPr>
        <w:instrText>”</w:instrText>
      </w:r>
      <w:r w:rsidRPr="00FE463F">
        <w:rPr>
          <w:noProof/>
        </w:rPr>
        <w:instrText xml:space="preserve"> </w:instrText>
      </w:r>
      <w:r w:rsidRPr="00FE463F">
        <w:rPr>
          <w:noProof/>
        </w:rPr>
        <w:fldChar w:fldCharType="end"/>
      </w:r>
      <w:r w:rsidR="001D229B" w:rsidRPr="00FE463F">
        <w:rPr>
          <w:noProof/>
        </w:rPr>
        <w:br/>
      </w:r>
      <w:r w:rsidR="001D229B" w:rsidRPr="00FE463F">
        <w:rPr>
          <w:noProof/>
        </w:rPr>
        <w:br/>
      </w:r>
      <w:r w:rsidRPr="00FE463F">
        <w:rPr>
          <w:noProof/>
        </w:rPr>
        <w:t xml:space="preserve">The </w:t>
      </w:r>
      <w:r w:rsidRPr="00FE463F">
        <w:rPr>
          <w:b/>
          <w:noProof/>
        </w:rPr>
        <w:t>B</w:t>
      </w:r>
      <w:r w:rsidRPr="00FE463F">
        <w:rPr>
          <w:noProof/>
        </w:rPr>
        <w:t xml:space="preserve"> cross-reference holds the entry</w:t>
      </w:r>
      <w:r w:rsidR="00084217" w:rsidRPr="00FE463F">
        <w:rPr>
          <w:noProof/>
        </w:rPr>
        <w:t>’</w:t>
      </w:r>
      <w:r w:rsidRPr="00FE463F">
        <w:rPr>
          <w:noProof/>
        </w:rPr>
        <w:t xml:space="preserve">s name (.01 field) along with the internal entry number. If a </w:t>
      </w:r>
      <w:r w:rsidRPr="00FE463F">
        <w:rPr>
          <w:b/>
          <w:noProof/>
        </w:rPr>
        <w:t>B</w:t>
      </w:r>
      <w:r w:rsidRPr="00FE463F">
        <w:rPr>
          <w:noProof/>
        </w:rPr>
        <w:t xml:space="preserve"> cross-reference exists for the file, it is searched for an existing value that matches the incoming one. (The </w:t>
      </w:r>
      <w:r w:rsidRPr="00FE463F">
        <w:rPr>
          <w:b/>
          <w:noProof/>
        </w:rPr>
        <w:t>B</w:t>
      </w:r>
      <w:r w:rsidRPr="00FE463F">
        <w:rPr>
          <w:noProof/>
        </w:rPr>
        <w:t xml:space="preserve"> cross-reference holds the name as a subscript.) The maximum length of subscripts is defined for each operating system and is stored in the </w:t>
      </w:r>
      <w:r w:rsidR="001D0D3A" w:rsidRPr="00FE463F">
        <w:rPr>
          <w:noProof/>
        </w:rPr>
        <w:t>MUMPS OPERATING SYSTEM file (#.7)</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 File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The init uses this length, for example, 63 (default) or 99 as the limit of characters to compare.</w:t>
      </w:r>
      <w:r w:rsidR="001D229B" w:rsidRPr="00FE463F">
        <w:rPr>
          <w:noProof/>
        </w:rPr>
        <w:br/>
      </w:r>
      <w:r w:rsidR="001D229B" w:rsidRPr="00FE463F">
        <w:rPr>
          <w:noProof/>
        </w:rPr>
        <w:br/>
      </w:r>
      <w:r w:rsidRPr="00FE463F">
        <w:rPr>
          <w:noProof/>
        </w:rPr>
        <w:t xml:space="preserve">Files occasionally lack a </w:t>
      </w:r>
      <w:r w:rsidRPr="00FE463F">
        <w:rPr>
          <w:b/>
          <w:noProof/>
        </w:rPr>
        <w:t>B</w:t>
      </w:r>
      <w:r w:rsidRPr="00FE463F">
        <w:rPr>
          <w:noProof/>
        </w:rPr>
        <w:t xml:space="preserve"> cross-reference. In this case, the init examines the actual data (first piece of the entry</w:t>
      </w:r>
      <w:r w:rsidR="00084217" w:rsidRPr="00FE463F">
        <w:rPr>
          <w:noProof/>
        </w:rPr>
        <w:t>’</w:t>
      </w:r>
      <w:r w:rsidRPr="00FE463F">
        <w:rPr>
          <w:noProof/>
        </w:rPr>
        <w:t>s zero node) for a match of values.</w:t>
      </w:r>
      <w:r w:rsidR="001D229B" w:rsidRPr="00FE463F">
        <w:rPr>
          <w:noProof/>
        </w:rPr>
        <w:br/>
      </w:r>
      <w:r w:rsidR="001D229B" w:rsidRPr="00FE463F">
        <w:rPr>
          <w:noProof/>
        </w:rPr>
        <w:br/>
      </w:r>
      <w:r w:rsidRPr="00FE463F">
        <w:rPr>
          <w:noProof/>
        </w:rPr>
        <w:t xml:space="preserve">If a match (either of the </w:t>
      </w:r>
      <w:r w:rsidRPr="00FE463F">
        <w:rPr>
          <w:b/>
          <w:noProof/>
        </w:rPr>
        <w:t>B</w:t>
      </w:r>
      <w:r w:rsidRPr="00FE463F">
        <w:rPr>
          <w:noProof/>
        </w:rPr>
        <w:t xml:space="preserve"> cross-reference or of the first piece of the zero node) is </w:t>
      </w:r>
      <w:r w:rsidRPr="00FE463F">
        <w:rPr>
          <w:i/>
          <w:noProof/>
        </w:rPr>
        <w:t>not</w:t>
      </w:r>
      <w:r w:rsidRPr="00FE463F">
        <w:rPr>
          <w:noProof/>
        </w:rPr>
        <w:t xml:space="preserve"> found, the incoming entry is considered new and is added to the file. If a match is found, additional checks (discussed below) are made to determine whether the entries </w:t>
      </w:r>
      <w:r w:rsidR="00931057" w:rsidRPr="00FE463F">
        <w:rPr>
          <w:noProof/>
        </w:rPr>
        <w:t>can</w:t>
      </w:r>
      <w:r w:rsidRPr="00FE463F">
        <w:rPr>
          <w:noProof/>
        </w:rPr>
        <w:t xml:space="preserve"> be associated.</w:t>
      </w:r>
    </w:p>
    <w:p w:rsidR="00E86526" w:rsidRPr="00FE463F" w:rsidRDefault="00E86526" w:rsidP="001D229B">
      <w:pPr>
        <w:pStyle w:val="ListBullet"/>
        <w:keepNext/>
        <w:keepLines/>
        <w:spacing w:beforeAutospacing="1" w:afterAutospacing="1"/>
        <w:rPr>
          <w:noProof/>
        </w:rPr>
      </w:pPr>
      <w:r w:rsidRPr="00FE463F">
        <w:rPr>
          <w:b/>
          <w:bCs/>
          <w:noProof/>
        </w:rPr>
        <w:t>Using the Internal Entry Number to Verify a Match</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Using:Internal Entry Number to Verify a Match</w:instrText>
      </w:r>
      <w:r w:rsidR="00084217" w:rsidRPr="00FE463F">
        <w:rPr>
          <w:noProof/>
        </w:rPr>
        <w:instrText>”</w:instrText>
      </w:r>
      <w:r w:rsidRPr="00FE463F">
        <w:rPr>
          <w:noProof/>
        </w:rPr>
        <w:instrText xml:space="preserve"> </w:instrText>
      </w:r>
      <w:r w:rsidRPr="00FE463F">
        <w:rPr>
          <w:noProof/>
        </w:rPr>
        <w:fldChar w:fldCharType="end"/>
      </w:r>
      <w:r w:rsidR="001D229B" w:rsidRPr="00FE463F">
        <w:rPr>
          <w:noProof/>
        </w:rPr>
        <w:br/>
      </w:r>
      <w:r w:rsidR="001D229B" w:rsidRPr="00FE463F">
        <w:rPr>
          <w:noProof/>
        </w:rPr>
        <w:br/>
      </w:r>
      <w:r w:rsidRPr="00FE463F">
        <w:rPr>
          <w:noProof/>
        </w:rPr>
        <w:t>Once a match of the .01 fields of the incoming and existing entries is found, the init determines whether the internal entry numbers of the two entries are related. If the file has a defined .001 field, internal entry number is a meaningful attribute of an entry. In this situation, when the name and internal entry numbers match, identifiers are checked to verify the match.</w:t>
      </w:r>
      <w:r w:rsidR="001D229B" w:rsidRPr="00FE463F">
        <w:rPr>
          <w:noProof/>
        </w:rPr>
        <w:br/>
      </w:r>
      <w:r w:rsidR="001D229B" w:rsidRPr="00FE463F">
        <w:rPr>
          <w:noProof/>
        </w:rPr>
        <w:br/>
      </w:r>
      <w:r w:rsidRPr="00FE463F">
        <w:rPr>
          <w:noProof/>
        </w:rPr>
        <w:t xml:space="preserve">If the INPUT transform of the .01 field contains DINUM, it operates in the same way as a .001 field. In this case, the .01 field and the internal entry number </w:t>
      </w:r>
      <w:r w:rsidR="00945EC4" w:rsidRPr="00FE463F">
        <w:rPr>
          <w:i/>
          <w:noProof/>
        </w:rPr>
        <w:t>must</w:t>
      </w:r>
      <w:r w:rsidRPr="00FE463F">
        <w:rPr>
          <w:noProof/>
        </w:rPr>
        <w:t xml:space="preserve"> match for the entries to be considered the same.</w:t>
      </w:r>
      <w:r w:rsidR="001D229B" w:rsidRPr="00FE463F">
        <w:rPr>
          <w:noProof/>
        </w:rPr>
        <w:br/>
      </w:r>
      <w:r w:rsidR="001D229B" w:rsidRPr="00FE463F">
        <w:rPr>
          <w:noProof/>
        </w:rPr>
        <w:br/>
      </w:r>
      <w:r w:rsidRPr="00FE463F">
        <w:rPr>
          <w:noProof/>
        </w:rPr>
        <w:t xml:space="preserve">After a match is established based on the .001 field (or DINUMed .01 field), the identifiers are checked. If the identifiers for the two entries are the same, the entries are considered the same. If the identifiers do </w:t>
      </w:r>
      <w:r w:rsidRPr="00FE463F">
        <w:rPr>
          <w:i/>
          <w:noProof/>
        </w:rPr>
        <w:t>not</w:t>
      </w:r>
      <w:r w:rsidRPr="00FE463F">
        <w:rPr>
          <w:noProof/>
        </w:rPr>
        <w:t xml:space="preserve"> match, the new entry is </w:t>
      </w:r>
      <w:r w:rsidRPr="00FE463F">
        <w:rPr>
          <w:i/>
          <w:noProof/>
        </w:rPr>
        <w:t>not</w:t>
      </w:r>
      <w:r w:rsidRPr="00FE463F">
        <w:rPr>
          <w:noProof/>
        </w:rPr>
        <w:t xml:space="preserve"> installed at all.</w:t>
      </w:r>
    </w:p>
    <w:p w:rsidR="00E86526" w:rsidRPr="00FE463F" w:rsidRDefault="00E86526" w:rsidP="001D6743">
      <w:pPr>
        <w:pStyle w:val="ListBullet"/>
        <w:spacing w:before="100" w:beforeAutospacing="1" w:after="100" w:afterAutospacing="1"/>
        <w:rPr>
          <w:noProof/>
        </w:rPr>
      </w:pPr>
      <w:r w:rsidRPr="00FE463F">
        <w:rPr>
          <w:b/>
          <w:bCs/>
          <w:noProof/>
        </w:rPr>
        <w:t>Using Identifiers to Verify a Match</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Using:Identifiers to Verify a Match</w:instrText>
      </w:r>
      <w:r w:rsidR="00084217" w:rsidRPr="00FE463F">
        <w:rPr>
          <w:noProof/>
        </w:rPr>
        <w:instrText>”</w:instrText>
      </w:r>
      <w:r w:rsidRPr="00FE463F">
        <w:rPr>
          <w:noProof/>
        </w:rPr>
        <w:instrText xml:space="preserve"> </w:instrText>
      </w:r>
      <w:r w:rsidRPr="00FE463F">
        <w:rPr>
          <w:noProof/>
        </w:rPr>
        <w:fldChar w:fldCharType="end"/>
      </w:r>
      <w:r w:rsidR="001D229B" w:rsidRPr="00FE463F">
        <w:rPr>
          <w:noProof/>
        </w:rPr>
        <w:br/>
      </w:r>
      <w:r w:rsidR="001D229B" w:rsidRPr="00FE463F">
        <w:rPr>
          <w:noProof/>
        </w:rPr>
        <w:br/>
      </w:r>
      <w:r w:rsidRPr="00FE463F">
        <w:rPr>
          <w:noProof/>
        </w:rPr>
        <w:t xml:space="preserve">If the file is </w:t>
      </w:r>
      <w:r w:rsidRPr="00FE463F">
        <w:rPr>
          <w:i/>
          <w:noProof/>
        </w:rPr>
        <w:t>not</w:t>
      </w:r>
      <w:r w:rsidRPr="00FE463F">
        <w:rPr>
          <w:noProof/>
        </w:rPr>
        <w:t xml:space="preserve"> referenced by number (i.e.,</w:t>
      </w:r>
      <w:r w:rsidR="009E3671" w:rsidRPr="00FE463F">
        <w:rPr>
          <w:noProof/>
        </w:rPr>
        <w:t> </w:t>
      </w:r>
      <w:r w:rsidRPr="00FE463F">
        <w:rPr>
          <w:noProof/>
        </w:rPr>
        <w:t xml:space="preserve">.001 field does </w:t>
      </w:r>
      <w:r w:rsidRPr="00FE463F">
        <w:rPr>
          <w:i/>
          <w:noProof/>
        </w:rPr>
        <w:t>not</w:t>
      </w:r>
      <w:r w:rsidRPr="00FE463F">
        <w:rPr>
          <w:noProof/>
        </w:rPr>
        <w:t xml:space="preserve"> exist) and there are duplicate </w:t>
      </w:r>
      <w:r w:rsidRPr="00FE463F">
        <w:rPr>
          <w:b/>
          <w:noProof/>
        </w:rPr>
        <w:t>B</w:t>
      </w:r>
      <w:r w:rsidRPr="00FE463F">
        <w:rPr>
          <w:noProof/>
        </w:rPr>
        <w:t xml:space="preserve"> cross-references or entries in the file with duplicate .01 fields, the init </w:t>
      </w:r>
      <w:r w:rsidRPr="00FE463F">
        <w:rPr>
          <w:i/>
          <w:noProof/>
        </w:rPr>
        <w:t>cannot</w:t>
      </w:r>
      <w:r w:rsidRPr="00FE463F">
        <w:rPr>
          <w:noProof/>
        </w:rPr>
        <w:t xml:space="preserve"> resolve the ambiguity without identifiers. A well-designed file uses one or more identifiers so that each entry is unique with respect to name and identifiers. If the file lacks identifiers </w:t>
      </w:r>
      <w:r w:rsidR="00931057" w:rsidRPr="00FE463F">
        <w:rPr>
          <w:noProof/>
        </w:rPr>
        <w:t xml:space="preserve">and a .001 field, the init </w:t>
      </w:r>
      <w:r w:rsidRPr="00FE463F">
        <w:rPr>
          <w:noProof/>
        </w:rPr>
        <w:t>associate</w:t>
      </w:r>
      <w:r w:rsidR="00931057" w:rsidRPr="00FE463F">
        <w:rPr>
          <w:noProof/>
        </w:rPr>
        <w:t>s</w:t>
      </w:r>
      <w:r w:rsidRPr="00FE463F">
        <w:rPr>
          <w:noProof/>
        </w:rPr>
        <w:t xml:space="preserve"> the incoming entry with the first existing entry with a matching name.</w:t>
      </w:r>
      <w:r w:rsidR="001D229B" w:rsidRPr="00FE463F">
        <w:rPr>
          <w:noProof/>
        </w:rPr>
        <w:br/>
      </w:r>
      <w:r w:rsidR="001D229B" w:rsidRPr="00FE463F">
        <w:rPr>
          <w:noProof/>
        </w:rPr>
        <w:br/>
      </w:r>
      <w:r w:rsidRPr="00FE463F">
        <w:rPr>
          <w:noProof/>
        </w:rPr>
        <w:lastRenderedPageBreak/>
        <w:t>If identifiers exist, the init gets the global location of the identifier (piece position) from the data dictionary and uses indirection to retrieve the identifier</w:t>
      </w:r>
      <w:r w:rsidR="00084217" w:rsidRPr="00FE463F">
        <w:rPr>
          <w:noProof/>
        </w:rPr>
        <w:t>’</w:t>
      </w:r>
      <w:r w:rsidRPr="00FE463F">
        <w:rPr>
          <w:noProof/>
        </w:rPr>
        <w:t>s value from the ^UTILITY storage global. This value is then compared with the existing entry</w:t>
      </w:r>
      <w:r w:rsidR="00084217" w:rsidRPr="00FE463F">
        <w:rPr>
          <w:noProof/>
        </w:rPr>
        <w:t>’</w:t>
      </w:r>
      <w:r w:rsidRPr="00FE463F">
        <w:rPr>
          <w:noProof/>
        </w:rPr>
        <w:t>s identifier value for a match. Only identifiers that have valid field numbers are used in this process.</w:t>
      </w:r>
      <w:r w:rsidR="001D229B" w:rsidRPr="00FE463F">
        <w:rPr>
          <w:noProof/>
        </w:rPr>
        <w:br/>
      </w:r>
      <w:r w:rsidR="001D229B" w:rsidRPr="00FE463F">
        <w:rPr>
          <w:noProof/>
        </w:rPr>
        <w:br/>
      </w:r>
      <w:r w:rsidRPr="00FE463F">
        <w:rPr>
          <w:noProof/>
        </w:rPr>
        <w:t>The init matches identifiers in the same way it matches .01 fields. If the values of all the incoming identifiers match the existing ones, the two entries are considered to be the same. If the values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match, the possibility of identity is rejected and the search continues. If none of the values for existing entries matches the incoming entry, the incoming entry is considered new and is added to the file. However, as mentioned above, if a .001 field exists or the .01 field is DINUMed, the entry is </w:t>
      </w:r>
      <w:r w:rsidRPr="00FE463F">
        <w:rPr>
          <w:i/>
          <w:noProof/>
        </w:rPr>
        <w:t>not</w:t>
      </w:r>
      <w:r w:rsidRPr="00FE463F">
        <w:rPr>
          <w:noProof/>
        </w:rPr>
        <w:t xml:space="preserve"> installed if the identifiers differ.</w:t>
      </w:r>
    </w:p>
    <w:p w:rsidR="00E86526" w:rsidRPr="00FE463F" w:rsidRDefault="00E86526" w:rsidP="001D229B">
      <w:pPr>
        <w:pStyle w:val="BodyText"/>
        <w:rPr>
          <w:noProof/>
        </w:rPr>
      </w:pPr>
      <w:r w:rsidRPr="00FE463F">
        <w:rPr>
          <w:noProof/>
        </w:rPr>
        <w:t>Once the internal entry number on the target system for matching entries is found, it is used to place the incoming data, either by merging with or overwriting existing values.</w:t>
      </w:r>
    </w:p>
    <w:p w:rsidR="00D42D1B" w:rsidRPr="00FE463F" w:rsidRDefault="002F0AF3" w:rsidP="00D42D1B">
      <w:pPr>
        <w:pStyle w:val="Note"/>
        <w:rPr>
          <w:noProof/>
        </w:rPr>
      </w:pPr>
      <w:r>
        <w:rPr>
          <w:noProof/>
        </w:rPr>
        <w:drawing>
          <wp:inline distT="0" distB="0" distL="0" distR="0">
            <wp:extent cx="304800" cy="304800"/>
            <wp:effectExtent l="0" t="0" r="0" b="0"/>
            <wp:docPr id="4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No audit trail is kept of data brought in by an init even if the audit flag is on for a field receiving data.</w:t>
      </w:r>
    </w:p>
    <w:p w:rsidR="00E86526" w:rsidRPr="00FE463F" w:rsidRDefault="00E86526" w:rsidP="0074437A">
      <w:pPr>
        <w:pStyle w:val="Heading3"/>
        <w:rPr>
          <w:noProof/>
        </w:rPr>
      </w:pPr>
      <w:bookmarkStart w:id="1551" w:name="_Toc470938403"/>
      <w:bookmarkStart w:id="1552" w:name="_Toc471003635"/>
      <w:bookmarkStart w:id="1553" w:name="_Toc473429043"/>
      <w:bookmarkStart w:id="1554" w:name="_Toc474651685"/>
      <w:bookmarkStart w:id="1555" w:name="_Toc474659800"/>
      <w:bookmarkStart w:id="1556" w:name="_Ref253562776"/>
      <w:bookmarkStart w:id="1557" w:name="_Toc388960692"/>
      <w:r w:rsidRPr="00FE463F">
        <w:rPr>
          <w:noProof/>
        </w:rPr>
        <w:t>Reindexing the Files</w:t>
      </w:r>
      <w:bookmarkEnd w:id="1551"/>
      <w:bookmarkEnd w:id="1552"/>
      <w:bookmarkEnd w:id="1553"/>
      <w:bookmarkEnd w:id="1554"/>
      <w:bookmarkEnd w:id="1555"/>
      <w:bookmarkEnd w:id="1556"/>
      <w:bookmarkEnd w:id="1557"/>
    </w:p>
    <w:p w:rsidR="00E86526" w:rsidRPr="00FE463F" w:rsidRDefault="001D6743" w:rsidP="001D229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DIFROM:Running:INIT:Reindexing the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Reindexing the Files:DIFROM,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Once all the new data has been integrated, the files are reindexed. If any of the files have compiled cross-references, the compiled cross-reference routines are rebuilt. Then, if any data was sent for a file, the init reindexes </w:t>
      </w:r>
      <w:r w:rsidR="001D0D3A" w:rsidRPr="00FE463F">
        <w:rPr>
          <w:rStyle w:val="Emphasis"/>
          <w:noProof/>
        </w:rPr>
        <w:t>all</w:t>
      </w:r>
      <w:r w:rsidR="00E86526" w:rsidRPr="00FE463F">
        <w:rPr>
          <w:noProof/>
        </w:rPr>
        <w:t xml:space="preserve"> cross-references for </w:t>
      </w:r>
      <w:r w:rsidR="001D0D3A" w:rsidRPr="00FE463F">
        <w:rPr>
          <w:rStyle w:val="Emphasis"/>
          <w:noProof/>
        </w:rPr>
        <w:t>all</w:t>
      </w:r>
      <w:r w:rsidR="00E86526" w:rsidRPr="00FE463F">
        <w:rPr>
          <w:noProof/>
        </w:rPr>
        <w:t xml:space="preserve"> records in the file. Only the SET logic is executed.</w:t>
      </w:r>
    </w:p>
    <w:p w:rsidR="00E86526" w:rsidRPr="00FE463F" w:rsidRDefault="00E86526" w:rsidP="0074437A">
      <w:pPr>
        <w:pStyle w:val="Heading3"/>
        <w:rPr>
          <w:noProof/>
        </w:rPr>
      </w:pPr>
      <w:bookmarkStart w:id="1558" w:name="_Toc470938404"/>
      <w:bookmarkStart w:id="1559" w:name="_Toc471003636"/>
      <w:bookmarkStart w:id="1560" w:name="_Toc473429044"/>
      <w:bookmarkStart w:id="1561" w:name="_Toc474651686"/>
      <w:bookmarkStart w:id="1562" w:name="_Toc474659801"/>
      <w:bookmarkStart w:id="1563" w:name="_Ref253562787"/>
      <w:bookmarkStart w:id="1564" w:name="_Toc388960693"/>
      <w:r w:rsidRPr="00FE463F">
        <w:rPr>
          <w:noProof/>
        </w:rPr>
        <w:t>Installing Other Package Components</w:t>
      </w:r>
      <w:bookmarkEnd w:id="1558"/>
      <w:bookmarkEnd w:id="1559"/>
      <w:bookmarkEnd w:id="1560"/>
      <w:bookmarkEnd w:id="1561"/>
      <w:bookmarkEnd w:id="1562"/>
      <w:bookmarkEnd w:id="1563"/>
      <w:bookmarkEnd w:id="1564"/>
    </w:p>
    <w:p w:rsidR="00E86526" w:rsidRPr="00FE463F" w:rsidRDefault="001D6743" w:rsidP="00595A5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Installing:Other Package Components:DIFROM,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brings in the remaining components built into the init. They are installed in the following order:</w:t>
      </w:r>
    </w:p>
    <w:p w:rsidR="00E86526" w:rsidRPr="00FE463F" w:rsidRDefault="00E86526" w:rsidP="00595A50">
      <w:pPr>
        <w:pStyle w:val="ListNumber"/>
        <w:keepNext/>
        <w:keepLines/>
        <w:numPr>
          <w:ilvl w:val="0"/>
          <w:numId w:val="49"/>
        </w:numPr>
        <w:tabs>
          <w:tab w:val="clear" w:pos="810"/>
          <w:tab w:val="num" w:pos="720"/>
        </w:tabs>
        <w:ind w:left="720"/>
        <w:rPr>
          <w:noProof/>
        </w:rPr>
      </w:pPr>
      <w:r w:rsidRPr="00FE463F">
        <w:rPr>
          <w:noProof/>
        </w:rPr>
        <w:t>Help Frames</w:t>
      </w:r>
    </w:p>
    <w:p w:rsidR="00E86526" w:rsidRPr="00FE463F" w:rsidRDefault="00E86526" w:rsidP="00595A50">
      <w:pPr>
        <w:pStyle w:val="ListNumber"/>
        <w:keepNext/>
        <w:keepLines/>
        <w:rPr>
          <w:noProof/>
        </w:rPr>
      </w:pPr>
      <w:r w:rsidRPr="00FE463F">
        <w:rPr>
          <w:noProof/>
        </w:rPr>
        <w:t>Bulletins</w:t>
      </w:r>
    </w:p>
    <w:p w:rsidR="00E86526" w:rsidRPr="00FE463F" w:rsidRDefault="001D0D3A" w:rsidP="00595A50">
      <w:pPr>
        <w:pStyle w:val="ListNumber"/>
        <w:keepNext/>
        <w:keepLines/>
        <w:rPr>
          <w:noProof/>
        </w:rPr>
      </w:pPr>
      <w:r w:rsidRPr="00FE463F">
        <w:rPr>
          <w:noProof/>
        </w:rPr>
        <w:t>PACKAGE file (#9.4)</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File (#9.4)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Files:PACKAGE (#9.4)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 entry for the package being installed</w:t>
      </w:r>
    </w:p>
    <w:p w:rsidR="00E86526" w:rsidRPr="00FE463F" w:rsidRDefault="00E86526" w:rsidP="00595A50">
      <w:pPr>
        <w:pStyle w:val="ListNumber"/>
        <w:keepNext/>
        <w:keepLines/>
        <w:rPr>
          <w:noProof/>
        </w:rPr>
      </w:pPr>
      <w:r w:rsidRPr="00FE463F">
        <w:rPr>
          <w:noProof/>
        </w:rPr>
        <w:t>PACKAGE PARAMETER multiple from the ORDER PARAMETER</w:t>
      </w:r>
      <w:r w:rsidR="001D0D3A" w:rsidRPr="00FE463F">
        <w:rPr>
          <w:noProof/>
        </w:rPr>
        <w:t>S</w:t>
      </w:r>
      <w:r w:rsidRPr="00FE463F">
        <w:rPr>
          <w:noProof/>
        </w:rPr>
        <w:t xml:space="preserve"> file </w:t>
      </w:r>
      <w:r w:rsidR="001D0D3A" w:rsidRPr="00FE463F">
        <w:rPr>
          <w:noProof/>
        </w:rPr>
        <w:t>(#100.99</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ORDER PARAMETERS File (#100.99)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Files:ORDER PARAMETERS (#100.99)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1D0D3A" w:rsidRPr="00FE463F">
        <w:rPr>
          <w:noProof/>
        </w:rPr>
        <w:t xml:space="preserve">; </w:t>
      </w:r>
      <w:r w:rsidRPr="00FE463F">
        <w:rPr>
          <w:noProof/>
        </w:rPr>
        <w:t>an Order Entry file)</w:t>
      </w:r>
    </w:p>
    <w:p w:rsidR="00E86526" w:rsidRPr="00FE463F" w:rsidRDefault="00E86526" w:rsidP="00595A50">
      <w:pPr>
        <w:pStyle w:val="ListNumber"/>
        <w:keepNext/>
        <w:keepLines/>
        <w:rPr>
          <w:noProof/>
        </w:rPr>
      </w:pPr>
      <w:r w:rsidRPr="00FE463F">
        <w:rPr>
          <w:noProof/>
        </w:rPr>
        <w:t>Options</w:t>
      </w:r>
    </w:p>
    <w:p w:rsidR="00E86526" w:rsidRPr="00FE463F" w:rsidRDefault="00E86526" w:rsidP="00595A50">
      <w:pPr>
        <w:pStyle w:val="ListNumber"/>
        <w:rPr>
          <w:noProof/>
        </w:rPr>
      </w:pPr>
      <w:r w:rsidRPr="00FE463F">
        <w:rPr>
          <w:noProof/>
        </w:rPr>
        <w:t>Security Keys</w:t>
      </w:r>
    </w:p>
    <w:p w:rsidR="00BE674E" w:rsidRPr="00FE463F" w:rsidRDefault="00E86526" w:rsidP="00595A50">
      <w:pPr>
        <w:pStyle w:val="ListNumber"/>
        <w:rPr>
          <w:noProof/>
        </w:rPr>
      </w:pPr>
      <w:r w:rsidRPr="00FE463F">
        <w:rPr>
          <w:noProof/>
        </w:rPr>
        <w:t>Functions</w:t>
      </w:r>
    </w:p>
    <w:p w:rsidR="00E86526" w:rsidRPr="00FE463F" w:rsidRDefault="00E86526" w:rsidP="00595A50">
      <w:pPr>
        <w:pStyle w:val="ListNumber"/>
        <w:rPr>
          <w:noProof/>
        </w:rPr>
      </w:pPr>
      <w:r w:rsidRPr="00FE463F">
        <w:rPr>
          <w:noProof/>
        </w:rPr>
        <w:t>Print Templates</w:t>
      </w:r>
    </w:p>
    <w:p w:rsidR="00BE674E" w:rsidRPr="00FE463F" w:rsidRDefault="00E86526" w:rsidP="00595A50">
      <w:pPr>
        <w:pStyle w:val="ListNumber"/>
        <w:rPr>
          <w:noProof/>
        </w:rPr>
      </w:pPr>
      <w:r w:rsidRPr="00FE463F">
        <w:rPr>
          <w:noProof/>
        </w:rPr>
        <w:t>Sort Templates</w:t>
      </w:r>
    </w:p>
    <w:p w:rsidR="00E86526" w:rsidRPr="00FE463F" w:rsidRDefault="00E86526" w:rsidP="00595A50">
      <w:pPr>
        <w:pStyle w:val="ListNumber"/>
        <w:rPr>
          <w:noProof/>
        </w:rPr>
      </w:pPr>
      <w:r w:rsidRPr="00FE463F">
        <w:rPr>
          <w:noProof/>
        </w:rPr>
        <w:t>Input Templates</w:t>
      </w:r>
    </w:p>
    <w:p w:rsidR="00E86526" w:rsidRPr="00FE463F" w:rsidRDefault="00E86526" w:rsidP="00595A50">
      <w:pPr>
        <w:pStyle w:val="ListNumber"/>
        <w:rPr>
          <w:noProof/>
        </w:rPr>
      </w:pPr>
      <w:r w:rsidRPr="00FE463F">
        <w:rPr>
          <w:noProof/>
        </w:rPr>
        <w:t>Blocks associated with Screen Templates (Forms)</w:t>
      </w:r>
    </w:p>
    <w:p w:rsidR="00E86526" w:rsidRPr="00FE463F" w:rsidRDefault="00E86526" w:rsidP="00595A50">
      <w:pPr>
        <w:pStyle w:val="ListNumber"/>
        <w:rPr>
          <w:noProof/>
        </w:rPr>
      </w:pPr>
      <w:r w:rsidRPr="00FE463F">
        <w:rPr>
          <w:noProof/>
        </w:rPr>
        <w:t>Screen Templates (Forms) themselves</w:t>
      </w:r>
    </w:p>
    <w:p w:rsidR="00E86526" w:rsidRPr="00FE463F" w:rsidRDefault="00E86526" w:rsidP="001D229B">
      <w:pPr>
        <w:pStyle w:val="BodyText"/>
        <w:rPr>
          <w:noProof/>
        </w:rPr>
      </w:pPr>
      <w:r w:rsidRPr="00FE463F">
        <w:rPr>
          <w:noProof/>
        </w:rPr>
        <w:t>The init might contain some or all of these components. They consist of entries that are placed into pre-existing files. Many of them are prefixed with the package namespace.</w:t>
      </w:r>
    </w:p>
    <w:p w:rsidR="00FC691B" w:rsidRPr="00FE463F" w:rsidRDefault="00E86526" w:rsidP="001D229B">
      <w:pPr>
        <w:pStyle w:val="BodyText"/>
        <w:rPr>
          <w:noProof/>
        </w:rPr>
      </w:pPr>
      <w:r w:rsidRPr="00FE463F">
        <w:rPr>
          <w:noProof/>
        </w:rPr>
        <w:t xml:space="preserve">There is special coding in DIFROM to bundle and install data sent from </w:t>
      </w:r>
      <w:r w:rsidR="00FC691B" w:rsidRPr="00FE463F">
        <w:rPr>
          <w:noProof/>
        </w:rPr>
        <w:t>files, such as:</w:t>
      </w:r>
    </w:p>
    <w:p w:rsidR="00FC691B" w:rsidRPr="00FE463F" w:rsidRDefault="00E86526" w:rsidP="00FC691B">
      <w:pPr>
        <w:pStyle w:val="ListBullet"/>
        <w:rPr>
          <w:noProof/>
        </w:rPr>
      </w:pPr>
      <w:r w:rsidRPr="00FE463F">
        <w:rPr>
          <w:noProof/>
        </w:rPr>
        <w:lastRenderedPageBreak/>
        <w:t>HELP FRAME</w:t>
      </w:r>
      <w:r w:rsidR="005B414E" w:rsidRPr="00FE463F">
        <w:rPr>
          <w:noProof/>
        </w:rPr>
        <w:t xml:space="preserve"> (#9.2)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HELP FRAME File (#9.2)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Files:HELP FRAME (#9.2)</w:instrText>
      </w:r>
      <w:r w:rsidR="00084217" w:rsidRPr="00FE463F">
        <w:rPr>
          <w:noProof/>
        </w:rPr>
        <w:instrText>”</w:instrText>
      </w:r>
      <w:r w:rsidR="005B414E" w:rsidRPr="00FE463F">
        <w:rPr>
          <w:noProof/>
        </w:rPr>
        <w:instrText xml:space="preserve"> </w:instrText>
      </w:r>
      <w:r w:rsidR="005B414E" w:rsidRPr="00FE463F">
        <w:rPr>
          <w:noProof/>
        </w:rPr>
        <w:fldChar w:fldCharType="end"/>
      </w:r>
    </w:p>
    <w:p w:rsidR="00FC691B" w:rsidRPr="00FE463F" w:rsidRDefault="00E86526" w:rsidP="00FC691B">
      <w:pPr>
        <w:pStyle w:val="ListBullet"/>
        <w:rPr>
          <w:noProof/>
        </w:rPr>
      </w:pPr>
      <w:r w:rsidRPr="00FE463F">
        <w:rPr>
          <w:noProof/>
        </w:rPr>
        <w:t>BULLETIN</w:t>
      </w:r>
      <w:r w:rsidR="005B414E" w:rsidRPr="00FE463F">
        <w:rPr>
          <w:noProof/>
        </w:rPr>
        <w:t xml:space="preserve"> (#3.6)</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BULLETIN File (#3.6)</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Files:BULLETIN (#3.6)</w:instrText>
      </w:r>
      <w:r w:rsidR="00084217" w:rsidRPr="00FE463F">
        <w:rPr>
          <w:noProof/>
        </w:rPr>
        <w:instrText>”</w:instrText>
      </w:r>
      <w:r w:rsidR="005B414E" w:rsidRPr="00FE463F">
        <w:rPr>
          <w:noProof/>
        </w:rPr>
        <w:instrText xml:space="preserve"> </w:instrText>
      </w:r>
      <w:r w:rsidR="005B414E" w:rsidRPr="00FE463F">
        <w:rPr>
          <w:noProof/>
        </w:rPr>
        <w:fldChar w:fldCharType="end"/>
      </w:r>
    </w:p>
    <w:p w:rsidR="00FC691B" w:rsidRPr="00FE463F" w:rsidRDefault="00E86526" w:rsidP="00FC691B">
      <w:pPr>
        <w:pStyle w:val="ListBullet"/>
        <w:rPr>
          <w:noProof/>
        </w:rPr>
      </w:pPr>
      <w:r w:rsidRPr="00FE463F">
        <w:rPr>
          <w:noProof/>
        </w:rPr>
        <w:t>OPTION</w:t>
      </w:r>
      <w:r w:rsidR="005B414E" w:rsidRPr="00FE463F">
        <w:rPr>
          <w:noProof/>
        </w:rPr>
        <w:t xml:space="preserve"> (#19)</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OPTION File (#19)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 OPTION (#19)</w:instrText>
      </w:r>
      <w:r w:rsidR="00084217" w:rsidRPr="00FE463F">
        <w:rPr>
          <w:noProof/>
        </w:rPr>
        <w:instrText>”</w:instrText>
      </w:r>
      <w:r w:rsidR="005B414E" w:rsidRPr="00FE463F">
        <w:rPr>
          <w:noProof/>
        </w:rPr>
        <w:instrText xml:space="preserve"> </w:instrText>
      </w:r>
      <w:r w:rsidR="005B414E" w:rsidRPr="00FE463F">
        <w:rPr>
          <w:noProof/>
        </w:rPr>
        <w:fldChar w:fldCharType="end"/>
      </w:r>
    </w:p>
    <w:p w:rsidR="00FC691B" w:rsidRPr="00FE463F" w:rsidRDefault="00E86526" w:rsidP="00FC691B">
      <w:pPr>
        <w:pStyle w:val="ListBullet"/>
        <w:rPr>
          <w:noProof/>
        </w:rPr>
      </w:pPr>
      <w:r w:rsidRPr="00FE463F">
        <w:rPr>
          <w:noProof/>
        </w:rPr>
        <w:t>INPUT TEMPLATE</w:t>
      </w:r>
      <w:r w:rsidR="005B414E" w:rsidRPr="00FE463F">
        <w:rPr>
          <w:noProof/>
        </w:rPr>
        <w:t xml:space="preserve"> (#.402)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INPUT TEMPLATE File (#.402)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Files:INPUT TEMPLATE (#.402)</w:instrText>
      </w:r>
      <w:r w:rsidR="00084217" w:rsidRPr="00FE463F">
        <w:rPr>
          <w:noProof/>
        </w:rPr>
        <w:instrText>”</w:instrText>
      </w:r>
      <w:r w:rsidR="005B414E" w:rsidRPr="00FE463F">
        <w:rPr>
          <w:noProof/>
        </w:rPr>
        <w:instrText xml:space="preserve"> </w:instrText>
      </w:r>
      <w:r w:rsidR="005B414E" w:rsidRPr="00FE463F">
        <w:rPr>
          <w:noProof/>
        </w:rPr>
        <w:fldChar w:fldCharType="end"/>
      </w:r>
    </w:p>
    <w:p w:rsidR="00E86526" w:rsidRPr="00FE463F" w:rsidRDefault="00FC691B" w:rsidP="001D229B">
      <w:pPr>
        <w:pStyle w:val="BodyText"/>
        <w:rPr>
          <w:noProof/>
        </w:rPr>
      </w:pPr>
      <w:r w:rsidRPr="00FE463F">
        <w:rPr>
          <w:noProof/>
        </w:rPr>
        <w:t>For e</w:t>
      </w:r>
      <w:r w:rsidR="00E86526" w:rsidRPr="00FE463F">
        <w:rPr>
          <w:noProof/>
        </w:rPr>
        <w:t>xample, DIFROM reso</w:t>
      </w:r>
      <w:r w:rsidRPr="00FE463F">
        <w:rPr>
          <w:noProof/>
        </w:rPr>
        <w:t xml:space="preserve">lves pointers for these files. </w:t>
      </w:r>
      <w:r w:rsidR="00E86526" w:rsidRPr="00FE463F">
        <w:rPr>
          <w:noProof/>
        </w:rPr>
        <w:t>It does</w:t>
      </w:r>
      <w:r w:rsidR="004464E3" w:rsidRPr="00FE463F">
        <w:rPr>
          <w:noProof/>
        </w:rPr>
        <w:t xml:space="preserve"> </w:t>
      </w:r>
      <w:r w:rsidR="00F134BC" w:rsidRPr="00FE463F">
        <w:rPr>
          <w:i/>
          <w:noProof/>
        </w:rPr>
        <w:t>n</w:t>
      </w:r>
      <w:r w:rsidR="004464E3" w:rsidRPr="00FE463F">
        <w:rPr>
          <w:i/>
          <w:noProof/>
        </w:rPr>
        <w:t>o</w:t>
      </w:r>
      <w:r w:rsidR="00E86526" w:rsidRPr="00FE463F">
        <w:rPr>
          <w:i/>
          <w:noProof/>
        </w:rPr>
        <w:t>t</w:t>
      </w:r>
      <w:r w:rsidR="00E86526" w:rsidRPr="00FE463F">
        <w:rPr>
          <w:noProof/>
        </w:rPr>
        <w:t xml:space="preserve"> resolve pointers for data s</w:t>
      </w:r>
      <w:r w:rsidRPr="00FE463F">
        <w:rPr>
          <w:noProof/>
        </w:rPr>
        <w:t>ent for other files in an init.</w:t>
      </w:r>
      <w:r w:rsidR="00E86526" w:rsidRPr="00FE463F">
        <w:rPr>
          <w:noProof/>
        </w:rPr>
        <w:t xml:space="preserve"> To resolve pointers, DIFROM replaces, in the init routines, a pointer to another file with the pointer</w:t>
      </w:r>
      <w:r w:rsidR="00084217" w:rsidRPr="00FE463F">
        <w:rPr>
          <w:noProof/>
        </w:rPr>
        <w:t>’</w:t>
      </w:r>
      <w:r w:rsidR="00E86526" w:rsidRPr="00FE463F">
        <w:rPr>
          <w:noProof/>
        </w:rPr>
        <w:t xml:space="preserve">s external value. When the data is installed at the target site, the init routines use this external value for a lookup in the </w:t>
      </w:r>
      <w:r w:rsidR="00E86526" w:rsidRPr="00FE463F">
        <w:rPr>
          <w:b/>
          <w:noProof/>
        </w:rPr>
        <w:t>B</w:t>
      </w:r>
      <w:r w:rsidR="00E86526" w:rsidRPr="00FE463F">
        <w:rPr>
          <w:noProof/>
        </w:rPr>
        <w:t xml:space="preserve"> cross-reference of the pointed-to file. When the corresponding entry number is found, the external value is replaced with this entry number as the new pointer value.</w:t>
      </w:r>
      <w:r w:rsidR="00B41019" w:rsidRPr="00FE463F">
        <w:rPr>
          <w:noProof/>
        </w:rPr>
        <w:t xml:space="preserve"> Thus</w:t>
      </w:r>
      <w:r w:rsidR="00E86526" w:rsidRPr="00FE463F">
        <w:rPr>
          <w:noProof/>
        </w:rPr>
        <w:t>, the values of pointer fields are correct for the data brought in by the init.</w:t>
      </w:r>
    </w:p>
    <w:p w:rsidR="00E86526" w:rsidRPr="00FE463F" w:rsidRDefault="00E86526" w:rsidP="0074437A">
      <w:pPr>
        <w:pStyle w:val="Heading3"/>
        <w:rPr>
          <w:noProof/>
        </w:rPr>
      </w:pPr>
      <w:bookmarkStart w:id="1565" w:name="_Toc470938405"/>
      <w:bookmarkStart w:id="1566" w:name="_Toc471003637"/>
      <w:bookmarkStart w:id="1567" w:name="_Toc473429045"/>
      <w:bookmarkStart w:id="1568" w:name="_Toc474651687"/>
      <w:bookmarkStart w:id="1569" w:name="_Toc474659802"/>
      <w:bookmarkStart w:id="1570" w:name="_Ref253562795"/>
      <w:bookmarkStart w:id="1571" w:name="_Toc388960694"/>
      <w:r w:rsidRPr="00FE463F">
        <w:rPr>
          <w:noProof/>
        </w:rPr>
        <w:t>General Processing</w:t>
      </w:r>
      <w:bookmarkEnd w:id="1565"/>
      <w:bookmarkEnd w:id="1566"/>
      <w:bookmarkEnd w:id="1567"/>
      <w:bookmarkEnd w:id="1568"/>
      <w:bookmarkEnd w:id="1569"/>
      <w:bookmarkEnd w:id="1570"/>
      <w:bookmarkEnd w:id="1571"/>
    </w:p>
    <w:p w:rsidR="00E86526" w:rsidRPr="00FE463F" w:rsidRDefault="001D6743" w:rsidP="001D229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DIFROM:Running:INIT:General Processing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General Processing:DIFROM,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general process used for installing each of the package components is described here. Component-specific special processing is described following this section.</w:t>
      </w:r>
    </w:p>
    <w:p w:rsidR="00E86526" w:rsidRPr="00FE463F" w:rsidRDefault="00E86526" w:rsidP="001D229B">
      <w:pPr>
        <w:pStyle w:val="BodyText"/>
        <w:keepNext/>
        <w:keepLines/>
        <w:rPr>
          <w:noProof/>
        </w:rPr>
      </w:pPr>
      <w:r w:rsidRPr="00FE463F">
        <w:rPr>
          <w:noProof/>
        </w:rPr>
        <w:t>The init reads the name of the incoming entry from the ^UTILITY global and searches for a matching name in the relevant file</w:t>
      </w:r>
      <w:r w:rsidR="00084217" w:rsidRPr="00FE463F">
        <w:rPr>
          <w:noProof/>
        </w:rPr>
        <w:t>’</w:t>
      </w:r>
      <w:r w:rsidRPr="00FE463F">
        <w:rPr>
          <w:noProof/>
        </w:rPr>
        <w:t>s B cross-reference. The cross-reference for the HELP FRAME file (#9.2)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HELP FRAME File (#9.2)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Files:HELP FRAME (#9.2)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for example, looks like this:</w:t>
      </w:r>
    </w:p>
    <w:p w:rsidR="00600FF5" w:rsidRPr="00FE463F" w:rsidRDefault="001D6743" w:rsidP="001D6743">
      <w:pPr>
        <w:pStyle w:val="Caption"/>
        <w:rPr>
          <w:noProof/>
        </w:rPr>
      </w:pPr>
      <w:bookmarkStart w:id="1572" w:name="_Toc3900910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572F54" w:rsidRPr="00FE463F">
        <w:rPr>
          <w:noProof/>
        </w:rPr>
        <w:t>370</w:t>
      </w:r>
      <w:r w:rsidRPr="00FE463F">
        <w:rPr>
          <w:noProof/>
        </w:rPr>
        <w:fldChar w:fldCharType="end"/>
      </w:r>
      <w:r w:rsidRPr="00FE463F">
        <w:rPr>
          <w:noProof/>
        </w:rPr>
        <w:t>. Sample HELP FRAME file (#9.2) cross-reference</w:t>
      </w:r>
      <w:bookmarkEnd w:id="1572"/>
    </w:p>
    <w:p w:rsidR="00E86526" w:rsidRPr="00FE463F" w:rsidRDefault="00E86526" w:rsidP="00ED4DD4">
      <w:pPr>
        <w:pStyle w:val="APICode"/>
        <w:rPr>
          <w:noProof/>
        </w:rPr>
      </w:pPr>
      <w:r w:rsidRPr="00FE463F">
        <w:rPr>
          <w:noProof/>
        </w:rPr>
        <w:t>^DIC(9.2,</w:t>
      </w:r>
      <w:r w:rsidR="00084217" w:rsidRPr="00FE463F">
        <w:rPr>
          <w:noProof/>
        </w:rPr>
        <w:t>”</w:t>
      </w:r>
      <w:r w:rsidRPr="00FE463F">
        <w:rPr>
          <w:noProof/>
        </w:rPr>
        <w:t>B</w:t>
      </w:r>
      <w:r w:rsidR="00084217" w:rsidRPr="00FE463F">
        <w:rPr>
          <w:noProof/>
        </w:rPr>
        <w:t>”</w:t>
      </w:r>
      <w:r w:rsidRPr="00FE463F">
        <w:rPr>
          <w:noProof/>
        </w:rPr>
        <w:t>,entryname,DA)</w:t>
      </w:r>
    </w:p>
    <w:p w:rsidR="00E86526" w:rsidRPr="00FE463F" w:rsidRDefault="00E86526" w:rsidP="001D6743">
      <w:pPr>
        <w:pStyle w:val="BodyText6"/>
        <w:rPr>
          <w:noProof/>
        </w:rPr>
      </w:pPr>
    </w:p>
    <w:p w:rsidR="00E86526" w:rsidRPr="00FE463F" w:rsidRDefault="00E86526" w:rsidP="001D229B">
      <w:pPr>
        <w:pStyle w:val="BodyText"/>
        <w:rPr>
          <w:noProof/>
        </w:rPr>
      </w:pPr>
      <w:r w:rsidRPr="00FE463F">
        <w:rPr>
          <w:noProof/>
        </w:rPr>
        <w:t xml:space="preserve">If an exact match is </w:t>
      </w:r>
      <w:r w:rsidRPr="00FE463F">
        <w:rPr>
          <w:i/>
          <w:noProof/>
        </w:rPr>
        <w:t>not</w:t>
      </w:r>
      <w:r w:rsidRPr="00FE463F">
        <w:rPr>
          <w:noProof/>
        </w:rPr>
        <w:t xml:space="preserve"> found, the incoming entry is considered new and is added as a new file entry. If an exact match is found, special processing, described in detail below, is done. Each different type of entry has its own special processing. Unless noted in the special processing, the entire matching old entry is deleted from the target system before the new entry is installed.</w:t>
      </w:r>
    </w:p>
    <w:p w:rsidR="00E86526" w:rsidRPr="00FE463F" w:rsidRDefault="00E86526" w:rsidP="001D229B">
      <w:pPr>
        <w:pStyle w:val="BodyText"/>
        <w:rPr>
          <w:noProof/>
        </w:rPr>
      </w:pPr>
      <w:r w:rsidRPr="00FE463F">
        <w:rPr>
          <w:noProof/>
        </w:rPr>
        <w:t>For either new or replaced entries, other special processing, such as resolving pointers, is done for each different type of entry. This processing is also described in detail below.</w:t>
      </w:r>
    </w:p>
    <w:p w:rsidR="00E86526" w:rsidRPr="00FE463F" w:rsidRDefault="00E86526" w:rsidP="001D229B">
      <w:pPr>
        <w:pStyle w:val="BodyText"/>
        <w:rPr>
          <w:noProof/>
        </w:rPr>
      </w:pPr>
      <w:r w:rsidRPr="00FE463F">
        <w:rPr>
          <w:noProof/>
        </w:rPr>
        <w:t>Finally, all cross-references on the new or replaced entry are reindexed (SET logic only).</w:t>
      </w:r>
    </w:p>
    <w:p w:rsidR="00D42D1B" w:rsidRPr="00FE463F" w:rsidRDefault="002F0AF3" w:rsidP="00D42D1B">
      <w:pPr>
        <w:pStyle w:val="Note"/>
        <w:rPr>
          <w:noProof/>
        </w:rPr>
      </w:pPr>
      <w:r>
        <w:rPr>
          <w:noProof/>
        </w:rPr>
        <w:drawing>
          <wp:inline distT="0" distB="0" distL="0" distR="0">
            <wp:extent cx="304800" cy="304800"/>
            <wp:effectExtent l="0" t="0" r="0" b="0"/>
            <wp:docPr id="4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w:t>
      </w:r>
      <w:r w:rsidR="00D42D1B" w:rsidRPr="00FE463F">
        <w:rPr>
          <w:i/>
          <w:noProof/>
        </w:rPr>
        <w:t>Not</w:t>
      </w:r>
      <w:r w:rsidR="00D42D1B" w:rsidRPr="00FE463F">
        <w:rPr>
          <w:noProof/>
        </w:rPr>
        <w:t xml:space="preserve"> all files are reindexed.</w:t>
      </w:r>
    </w:p>
    <w:p w:rsidR="00E86526" w:rsidRPr="00FE463F" w:rsidRDefault="00E86526" w:rsidP="00A00120">
      <w:pPr>
        <w:pStyle w:val="Heading3"/>
        <w:rPr>
          <w:noProof/>
        </w:rPr>
      </w:pPr>
      <w:bookmarkStart w:id="1573" w:name="_Toc470938406"/>
      <w:bookmarkStart w:id="1574" w:name="_Toc471003638"/>
      <w:bookmarkStart w:id="1575" w:name="_Toc473429046"/>
      <w:bookmarkStart w:id="1576" w:name="_Toc474651688"/>
      <w:bookmarkStart w:id="1577" w:name="_Toc474659803"/>
      <w:bookmarkStart w:id="1578" w:name="_Ref253562802"/>
      <w:bookmarkStart w:id="1579" w:name="_Toc388960695"/>
      <w:r w:rsidRPr="00FE463F">
        <w:rPr>
          <w:noProof/>
        </w:rPr>
        <w:lastRenderedPageBreak/>
        <w:t>Special Processing</w:t>
      </w:r>
      <w:bookmarkEnd w:id="1573"/>
      <w:bookmarkEnd w:id="1574"/>
      <w:bookmarkEnd w:id="1575"/>
      <w:bookmarkEnd w:id="1576"/>
      <w:bookmarkEnd w:id="1577"/>
      <w:bookmarkEnd w:id="1578"/>
      <w:bookmarkEnd w:id="1579"/>
    </w:p>
    <w:p w:rsidR="00A00120" w:rsidRPr="00FE463F" w:rsidRDefault="00A00120" w:rsidP="00A00120">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DIFROM:Running:INIT:Special Processing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Special Processing:DIFROM, Running an INIT</w:instrText>
      </w:r>
      <w:r w:rsidR="00084217" w:rsidRPr="00FE463F">
        <w:rPr>
          <w:noProof/>
        </w:rPr>
        <w:instrText>”</w:instrText>
      </w:r>
      <w:r w:rsidRPr="00FE463F">
        <w:rPr>
          <w:noProof/>
        </w:rPr>
        <w:instrText xml:space="preserve"> </w:instrText>
      </w:r>
      <w:r w:rsidRPr="00FE463F">
        <w:rPr>
          <w:noProof/>
        </w:rPr>
        <w:fldChar w:fldCharType="end"/>
      </w:r>
    </w:p>
    <w:p w:rsidR="002979F8" w:rsidRPr="00FE463F" w:rsidRDefault="002979F8" w:rsidP="00A00120">
      <w:pPr>
        <w:pStyle w:val="Caption"/>
        <w:rPr>
          <w:noProof/>
        </w:rPr>
      </w:pPr>
      <w:bookmarkStart w:id="1580" w:name="_Toc39009116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8D6B5C" w:rsidRPr="00FE463F">
        <w:rPr>
          <w:noProof/>
        </w:rPr>
        <w:t>108</w:t>
      </w:r>
      <w:r w:rsidRPr="00FE463F">
        <w:rPr>
          <w:noProof/>
        </w:rPr>
        <w:fldChar w:fldCharType="end"/>
      </w:r>
      <w:r w:rsidRPr="00FE463F">
        <w:rPr>
          <w:noProof/>
        </w:rPr>
        <w:t>. DIFROM—Special Processing</w:t>
      </w:r>
      <w:bookmarkEnd w:id="158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258"/>
        <w:gridCol w:w="6318"/>
      </w:tblGrid>
      <w:tr w:rsidR="002979F8" w:rsidRPr="00FE463F" w:rsidTr="00A00120">
        <w:tblPrEx>
          <w:tblCellMar>
            <w:top w:w="0" w:type="dxa"/>
            <w:bottom w:w="0" w:type="dxa"/>
          </w:tblCellMar>
        </w:tblPrEx>
        <w:trPr>
          <w:tblHeader/>
        </w:trPr>
        <w:tc>
          <w:tcPr>
            <w:tcW w:w="3258" w:type="dxa"/>
            <w:shd w:val="pct12" w:color="auto" w:fill="auto"/>
          </w:tcPr>
          <w:p w:rsidR="002979F8" w:rsidRPr="00FE463F" w:rsidRDefault="002979F8" w:rsidP="00A00120">
            <w:pPr>
              <w:pStyle w:val="TableHeading"/>
              <w:rPr>
                <w:noProof/>
              </w:rPr>
            </w:pPr>
            <w:bookmarkStart w:id="1581" w:name="COL001_TBL070"/>
            <w:bookmarkEnd w:id="1581"/>
            <w:r w:rsidRPr="00FE463F">
              <w:rPr>
                <w:noProof/>
              </w:rPr>
              <w:t>Process</w:t>
            </w:r>
          </w:p>
        </w:tc>
        <w:tc>
          <w:tcPr>
            <w:tcW w:w="6318" w:type="dxa"/>
            <w:shd w:val="pct12" w:color="auto" w:fill="auto"/>
          </w:tcPr>
          <w:p w:rsidR="002979F8" w:rsidRPr="00FE463F" w:rsidRDefault="002979F8" w:rsidP="00A00120">
            <w:pPr>
              <w:pStyle w:val="TableHeading"/>
              <w:rPr>
                <w:noProof/>
              </w:rPr>
            </w:pPr>
            <w:r w:rsidRPr="00FE463F">
              <w:rPr>
                <w:noProof/>
              </w:rPr>
              <w:t>Description</w:t>
            </w:r>
          </w:p>
        </w:tc>
      </w:tr>
      <w:tr w:rsidR="002979F8" w:rsidRPr="00FE463F" w:rsidTr="00A00120">
        <w:tblPrEx>
          <w:tblCellMar>
            <w:top w:w="0" w:type="dxa"/>
            <w:bottom w:w="0" w:type="dxa"/>
          </w:tblCellMar>
        </w:tblPrEx>
        <w:tc>
          <w:tcPr>
            <w:tcW w:w="3258" w:type="dxa"/>
          </w:tcPr>
          <w:p w:rsidR="002979F8" w:rsidRPr="00FE463F" w:rsidRDefault="002979F8" w:rsidP="00A00120">
            <w:pPr>
              <w:pStyle w:val="TableText"/>
              <w:keepNext/>
              <w:keepLines/>
              <w:rPr>
                <w:noProof/>
              </w:rPr>
            </w:pPr>
            <w:r w:rsidRPr="00FE463F">
              <w:rPr>
                <w:noProof/>
              </w:rPr>
              <w:t>HELP FRAMES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HELP FRAMES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rsidR="002979F8" w:rsidRPr="00FE463F" w:rsidRDefault="002979F8" w:rsidP="00A00120">
            <w:pPr>
              <w:pStyle w:val="TableText"/>
              <w:keepNext/>
              <w:keepLines/>
              <w:rPr>
                <w:noProof/>
              </w:rPr>
            </w:pPr>
            <w:r w:rsidRPr="00FE463F">
              <w:rPr>
                <w:noProof/>
              </w:rPr>
              <w:t xml:space="preserve">If an exact match is found for a HELP FRAME entry, only the existing word-processing field TEXT and the </w:t>
            </w:r>
            <w:r w:rsidR="006A5439" w:rsidRPr="00FE463F">
              <w:rPr>
                <w:noProof/>
              </w:rPr>
              <w:t>M</w:t>
            </w:r>
            <w:r w:rsidRPr="00FE463F">
              <w:rPr>
                <w:noProof/>
              </w:rPr>
              <w:t>ultiple fields RELATED FRAME and INVOKED BY ROUTINE are deleted from the existing entry. Then, the new entry is brought in on top of the old one.</w:t>
            </w:r>
          </w:p>
          <w:p w:rsidR="002979F8" w:rsidRPr="00FE463F" w:rsidRDefault="002979F8" w:rsidP="00A00120">
            <w:pPr>
              <w:pStyle w:val="TableText"/>
              <w:keepNext/>
              <w:keepLines/>
              <w:rPr>
                <w:noProof/>
              </w:rPr>
            </w:pPr>
            <w:r w:rsidRPr="00FE463F">
              <w:rPr>
                <w:noProof/>
              </w:rPr>
              <w:t>For all entries brought in by the init, the init l</w:t>
            </w:r>
            <w:r w:rsidR="00847ABC" w:rsidRPr="00FE463F">
              <w:rPr>
                <w:noProof/>
              </w:rPr>
              <w:t>oops through the RELATED FRAME M</w:t>
            </w:r>
            <w:r w:rsidRPr="00FE463F">
              <w:rPr>
                <w:noProof/>
              </w:rPr>
              <w:t>ultiple and resolves the pointer field RELATED FRAME, which is a pointer back to the HELP FRAME file (#9.2)</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HELP FRAME File (#9.2)</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Files:HELP FRAME (#9.2)</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w:t>
            </w:r>
          </w:p>
        </w:tc>
      </w:tr>
      <w:tr w:rsidR="002979F8" w:rsidRPr="00FE463F" w:rsidTr="00A00120">
        <w:tblPrEx>
          <w:tblCellMar>
            <w:top w:w="0" w:type="dxa"/>
            <w:bottom w:w="0" w:type="dxa"/>
          </w:tblCellMar>
        </w:tblPrEx>
        <w:tc>
          <w:tcPr>
            <w:tcW w:w="3258" w:type="dxa"/>
          </w:tcPr>
          <w:p w:rsidR="002979F8" w:rsidRPr="00FE463F" w:rsidRDefault="002979F8" w:rsidP="00A00120">
            <w:pPr>
              <w:pStyle w:val="TableText"/>
              <w:keepNext/>
              <w:keepLines/>
              <w:rPr>
                <w:noProof/>
              </w:rPr>
            </w:pPr>
            <w:r w:rsidRPr="00FE463F">
              <w:rPr>
                <w:noProof/>
              </w:rPr>
              <w:t>BULLETINS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BULLETINS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rsidR="002979F8" w:rsidRPr="00FE463F" w:rsidRDefault="002979F8" w:rsidP="00A00120">
            <w:pPr>
              <w:pStyle w:val="TableText"/>
              <w:keepNext/>
              <w:keepLines/>
              <w:rPr>
                <w:noProof/>
              </w:rPr>
            </w:pPr>
            <w:r w:rsidRPr="00FE463F">
              <w:rPr>
                <w:noProof/>
              </w:rPr>
              <w:t>If a matching entry is found, the old entry in the BULLETIN file (#3.6)</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BULLETIN File (#3.6)</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Files:BULLETIN (#3.6)</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is deleted. However, entrie</w:t>
            </w:r>
            <w:r w:rsidR="00847ABC" w:rsidRPr="00FE463F">
              <w:rPr>
                <w:noProof/>
              </w:rPr>
              <w:t>s in the bulletin</w:t>
            </w:r>
            <w:r w:rsidR="00084217" w:rsidRPr="00FE463F">
              <w:rPr>
                <w:noProof/>
              </w:rPr>
              <w:t>’</w:t>
            </w:r>
            <w:r w:rsidR="00847ABC" w:rsidRPr="00FE463F">
              <w:rPr>
                <w:noProof/>
              </w:rPr>
              <w:t>s MAIL GROUP M</w:t>
            </w:r>
            <w:r w:rsidRPr="00FE463F">
              <w:rPr>
                <w:noProof/>
              </w:rPr>
              <w:t>ultiple (which identify recipients of the bulletin) present on the target system before the install remain</w:t>
            </w:r>
            <w:r w:rsidR="00847ABC" w:rsidRPr="00FE463F">
              <w:rPr>
                <w:noProof/>
              </w:rPr>
              <w:t>s</w:t>
            </w:r>
            <w:r w:rsidRPr="00FE463F">
              <w:rPr>
                <w:noProof/>
              </w:rPr>
              <w:t xml:space="preserve"> associated with the bulletin after the incoming bulletin is installed.</w:t>
            </w:r>
          </w:p>
          <w:p w:rsidR="002979F8" w:rsidRPr="00FE463F" w:rsidRDefault="002979F8" w:rsidP="00A00120">
            <w:pPr>
              <w:pStyle w:val="TableText"/>
              <w:keepNext/>
              <w:keepLines/>
              <w:rPr>
                <w:noProof/>
              </w:rPr>
            </w:pPr>
            <w:r w:rsidRPr="00FE463F">
              <w:rPr>
                <w:noProof/>
              </w:rPr>
              <w:t xml:space="preserve">The init displays each bulletin brought in by the init and reminds the installer to </w:t>
            </w:r>
            <w:r w:rsidR="00084217" w:rsidRPr="00FE463F">
              <w:rPr>
                <w:noProof/>
              </w:rPr>
              <w:t>“</w:t>
            </w:r>
            <w:r w:rsidRPr="00FE463F">
              <w:rPr>
                <w:noProof/>
              </w:rPr>
              <w:t>Remember to add mail groups for new bulletins.</w:t>
            </w:r>
            <w:r w:rsidR="00084217" w:rsidRPr="00FE463F">
              <w:rPr>
                <w:noProof/>
              </w:rPr>
              <w:t>”</w:t>
            </w:r>
          </w:p>
        </w:tc>
      </w:tr>
      <w:tr w:rsidR="002979F8" w:rsidRPr="00FE463F" w:rsidTr="00A00120">
        <w:tblPrEx>
          <w:tblCellMar>
            <w:top w:w="0" w:type="dxa"/>
            <w:bottom w:w="0" w:type="dxa"/>
          </w:tblCellMar>
        </w:tblPrEx>
        <w:tc>
          <w:tcPr>
            <w:tcW w:w="3258" w:type="dxa"/>
          </w:tcPr>
          <w:p w:rsidR="002979F8" w:rsidRPr="00FE463F" w:rsidRDefault="002979F8" w:rsidP="00A00120">
            <w:pPr>
              <w:pStyle w:val="TableText"/>
              <w:keepNext/>
              <w:keepLines/>
              <w:rPr>
                <w:noProof/>
              </w:rPr>
            </w:pPr>
            <w:r w:rsidRPr="00FE463F">
              <w:rPr>
                <w:noProof/>
              </w:rPr>
              <w:t>PACKAGE FILE ENTRIES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PACKAGE FILE ENTRIES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rsidR="002979F8" w:rsidRPr="00FE463F" w:rsidRDefault="002979F8" w:rsidP="00A00120">
            <w:pPr>
              <w:pStyle w:val="TableText"/>
              <w:keepNext/>
              <w:keepLines/>
              <w:rPr>
                <w:noProof/>
              </w:rPr>
            </w:pPr>
            <w:r w:rsidRPr="00FE463F">
              <w:rPr>
                <w:noProof/>
              </w:rPr>
              <w:t>The current date/time is stuffed into the field DATE INSTALLED AT</w:t>
            </w:r>
            <w:r w:rsidR="00847ABC" w:rsidRPr="00FE463F">
              <w:rPr>
                <w:noProof/>
              </w:rPr>
              <w:t xml:space="preserve"> THIS SITE, within the VERSION M</w:t>
            </w:r>
            <w:r w:rsidRPr="00FE463F">
              <w:rPr>
                <w:noProof/>
              </w:rPr>
              <w:t>ultiple for the current version of the package.</w:t>
            </w:r>
          </w:p>
          <w:p w:rsidR="002979F8" w:rsidRPr="00FE463F" w:rsidRDefault="002979F8" w:rsidP="00A00120">
            <w:pPr>
              <w:pStyle w:val="TableText"/>
              <w:keepNext/>
              <w:keepLines/>
              <w:rPr>
                <w:noProof/>
              </w:rPr>
            </w:pPr>
            <w:r w:rsidRPr="00FE463F">
              <w:rPr>
                <w:noProof/>
              </w:rPr>
              <w:t>The pointer field PRIMARY HELP FRAME is resolved.</w:t>
            </w:r>
          </w:p>
        </w:tc>
      </w:tr>
      <w:tr w:rsidR="002979F8" w:rsidRPr="00FE463F" w:rsidTr="00A00120">
        <w:tblPrEx>
          <w:tblCellMar>
            <w:top w:w="0" w:type="dxa"/>
            <w:bottom w:w="0" w:type="dxa"/>
          </w:tblCellMar>
        </w:tblPrEx>
        <w:tc>
          <w:tcPr>
            <w:tcW w:w="3258" w:type="dxa"/>
          </w:tcPr>
          <w:p w:rsidR="002979F8" w:rsidRPr="00FE463F" w:rsidRDefault="002979F8" w:rsidP="002979F8">
            <w:pPr>
              <w:pStyle w:val="TableText"/>
              <w:rPr>
                <w:noProof/>
              </w:rPr>
            </w:pPr>
            <w:r w:rsidRPr="00FE463F">
              <w:rPr>
                <w:noProof/>
              </w:rPr>
              <w:t>PACKAGE PARAMETERS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PACKAGE PARAMETERS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entry in the ORDER PARAMETERS file (#100.99</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ORDER PARAMETERS File (#100.99)</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Files:ORDER PARAMETERS (#100.99)</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an Order Entry file)</w:t>
            </w:r>
          </w:p>
        </w:tc>
        <w:tc>
          <w:tcPr>
            <w:tcW w:w="6318" w:type="dxa"/>
          </w:tcPr>
          <w:p w:rsidR="002979F8" w:rsidRPr="00FE463F" w:rsidRDefault="002979F8" w:rsidP="002979F8">
            <w:pPr>
              <w:pStyle w:val="TableText"/>
              <w:rPr>
                <w:noProof/>
              </w:rPr>
            </w:pPr>
            <w:r w:rsidRPr="00FE463F">
              <w:rPr>
                <w:noProof/>
              </w:rPr>
              <w:t>Pointer fields DISPLAY GROUP DEFAULT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DISPLAY GROUP DEFAULT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PROTOCOL TO EXPORT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 TO EXPORT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DEFAULT PROTOCOL</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DEFAULT PROTOCOL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and MENU</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MENU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are resolved. If pointers to the PROTOCOL file (#101)</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 File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Files:PROTOCOL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t>
            </w:r>
            <w:r w:rsidRPr="00FE463F">
              <w:rPr>
                <w:i/>
                <w:noProof/>
              </w:rPr>
              <w:t>cannot</w:t>
            </w:r>
            <w:r w:rsidRPr="00FE463F">
              <w:rPr>
                <w:noProof/>
              </w:rPr>
              <w:t xml:space="preserve"> be resolved because the pointed-to protocol </w:t>
            </w:r>
            <w:r w:rsidRPr="00FE463F">
              <w:rPr>
                <w:i/>
                <w:noProof/>
              </w:rPr>
              <w:t>cannot</w:t>
            </w:r>
            <w:r w:rsidRPr="00FE463F">
              <w:rPr>
                <w:noProof/>
              </w:rPr>
              <w:t xml:space="preserve"> be found, the init routines add a new entry to the PROTOCOL file (#101)</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 File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Files:PROTOCOL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(with just a .01 field) in order to resolve the pointer. This is done because PROTOCOLS are exported in a special set of routines (called ONIT routines) that are normally executed as a post-init.</w:t>
            </w:r>
          </w:p>
        </w:tc>
      </w:tr>
      <w:tr w:rsidR="002979F8" w:rsidRPr="00FE463F" w:rsidTr="00A00120">
        <w:tblPrEx>
          <w:tblCellMar>
            <w:top w:w="0" w:type="dxa"/>
            <w:bottom w:w="0" w:type="dxa"/>
          </w:tblCellMar>
        </w:tblPrEx>
        <w:tc>
          <w:tcPr>
            <w:tcW w:w="3258" w:type="dxa"/>
          </w:tcPr>
          <w:p w:rsidR="002979F8" w:rsidRPr="00FE463F" w:rsidRDefault="002979F8" w:rsidP="002979F8">
            <w:pPr>
              <w:pStyle w:val="TableText"/>
              <w:rPr>
                <w:noProof/>
              </w:rPr>
            </w:pPr>
            <w:r w:rsidRPr="00FE463F">
              <w:rPr>
                <w:noProof/>
              </w:rPr>
              <w:t>OPTIONS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OPTIONS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rsidR="002979F8" w:rsidRPr="00FE463F" w:rsidRDefault="002979F8" w:rsidP="002979F8">
            <w:pPr>
              <w:pStyle w:val="TableText"/>
              <w:rPr>
                <w:noProof/>
              </w:rPr>
            </w:pPr>
            <w:r w:rsidRPr="00FE463F">
              <w:rPr>
                <w:noProof/>
              </w:rPr>
              <w:t xml:space="preserve">If a matching entry is found, the entire old entry is </w:t>
            </w:r>
            <w:r w:rsidRPr="00FE463F">
              <w:rPr>
                <w:i/>
                <w:noProof/>
              </w:rPr>
              <w:t>not</w:t>
            </w:r>
            <w:r w:rsidRPr="00FE463F">
              <w:rPr>
                <w:noProof/>
              </w:rPr>
              <w:t xml:space="preserve"> deleted. Only the DESCRIPTION field (a word-p</w:t>
            </w:r>
            <w:r w:rsidR="007E79D7" w:rsidRPr="00FE463F">
              <w:rPr>
                <w:noProof/>
              </w:rPr>
              <w:t>rocessing field) and the ITEMS M</w:t>
            </w:r>
            <w:r w:rsidRPr="00FE463F">
              <w:rPr>
                <w:noProof/>
              </w:rPr>
              <w:t>ultiple (containing menu items) are deleted from the old entry before the new one is brought in.</w:t>
            </w:r>
          </w:p>
          <w:p w:rsidR="002979F8" w:rsidRPr="00FE463F" w:rsidRDefault="002979F8" w:rsidP="002979F8">
            <w:pPr>
              <w:pStyle w:val="TableText"/>
              <w:rPr>
                <w:noProof/>
              </w:rPr>
            </w:pPr>
            <w:r w:rsidRPr="00FE463F">
              <w:rPr>
                <w:noProof/>
              </w:rPr>
              <w:t>For example, if the site has a local lock on an OPTION, and no lock is brought in by the init, the local lock is preserved.</w:t>
            </w:r>
          </w:p>
          <w:p w:rsidR="002979F8" w:rsidRPr="00FE463F" w:rsidRDefault="002979F8" w:rsidP="002979F8">
            <w:pPr>
              <w:pStyle w:val="TableText"/>
              <w:rPr>
                <w:noProof/>
              </w:rPr>
            </w:pPr>
            <w:r w:rsidRPr="00FE463F">
              <w:rPr>
                <w:noProof/>
              </w:rPr>
              <w:t xml:space="preserve">The pointer fields SERVER BULLETIN, SERVER MAIL GROUP, PACKAGE, HELP FRAME and the .01 </w:t>
            </w:r>
            <w:r w:rsidR="007E79D7" w:rsidRPr="00FE463F">
              <w:rPr>
                <w:noProof/>
              </w:rPr>
              <w:t>field of the ITEMS M</w:t>
            </w:r>
            <w:r w:rsidRPr="00FE463F">
              <w:rPr>
                <w:noProof/>
              </w:rPr>
              <w:t xml:space="preserve">ultiple (which points back to the Option file) are </w:t>
            </w:r>
            <w:r w:rsidRPr="00FE463F">
              <w:rPr>
                <w:i/>
                <w:noProof/>
              </w:rPr>
              <w:t>all</w:t>
            </w:r>
            <w:r w:rsidRPr="00FE463F">
              <w:rPr>
                <w:noProof/>
              </w:rPr>
              <w:t xml:space="preserve"> resolved.</w:t>
            </w:r>
          </w:p>
        </w:tc>
      </w:tr>
      <w:tr w:rsidR="002979F8" w:rsidRPr="00FE463F" w:rsidTr="00A00120">
        <w:tblPrEx>
          <w:tblCellMar>
            <w:top w:w="0" w:type="dxa"/>
            <w:bottom w:w="0" w:type="dxa"/>
          </w:tblCellMar>
        </w:tblPrEx>
        <w:tc>
          <w:tcPr>
            <w:tcW w:w="3258" w:type="dxa"/>
          </w:tcPr>
          <w:p w:rsidR="002979F8" w:rsidRPr="00FE463F" w:rsidRDefault="00A00120" w:rsidP="002979F8">
            <w:pPr>
              <w:pStyle w:val="TableText"/>
              <w:rPr>
                <w:noProof/>
              </w:rPr>
            </w:pPr>
            <w:r w:rsidRPr="00FE463F">
              <w:rPr>
                <w:noProof/>
              </w:rPr>
              <w:t>SECURITY KEYS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SECURITY KEYS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rsidR="002979F8" w:rsidRPr="00FE463F" w:rsidRDefault="00A00120" w:rsidP="002979F8">
            <w:pPr>
              <w:pStyle w:val="TableText"/>
              <w:rPr>
                <w:noProof/>
              </w:rPr>
            </w:pPr>
            <w:r w:rsidRPr="00FE463F">
              <w:rPr>
                <w:noProof/>
              </w:rPr>
              <w:t>No special processing, except that if a matching entry is found in the target system, it is merged rather than replaced. Note that pointers in the SUBORDINATE KEY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SUBORDINATE KEY Multiple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007E79D7" w:rsidRPr="00FE463F">
              <w:rPr>
                <w:noProof/>
              </w:rPr>
              <w:t xml:space="preserve"> M</w:t>
            </w:r>
            <w:r w:rsidRPr="00FE463F">
              <w:rPr>
                <w:noProof/>
              </w:rPr>
              <w:t xml:space="preserve">ultiple are </w:t>
            </w:r>
            <w:r w:rsidRPr="00FE463F">
              <w:rPr>
                <w:i/>
                <w:noProof/>
              </w:rPr>
              <w:t>not</w:t>
            </w:r>
            <w:r w:rsidRPr="00FE463F">
              <w:rPr>
                <w:noProof/>
              </w:rPr>
              <w:t xml:space="preserve"> resolved; so, data should </w:t>
            </w:r>
            <w:r w:rsidRPr="00FE463F">
              <w:rPr>
                <w:i/>
                <w:noProof/>
              </w:rPr>
              <w:t>not</w:t>
            </w:r>
            <w:r w:rsidRPr="00FE463F">
              <w:rPr>
                <w:noProof/>
              </w:rPr>
              <w:t xml:space="preserve"> be exported in that multiple.</w:t>
            </w:r>
          </w:p>
        </w:tc>
      </w:tr>
      <w:tr w:rsidR="00A00120" w:rsidRPr="00FE463F" w:rsidTr="00A00120">
        <w:tblPrEx>
          <w:tblCellMar>
            <w:top w:w="0" w:type="dxa"/>
            <w:bottom w:w="0" w:type="dxa"/>
          </w:tblCellMar>
        </w:tblPrEx>
        <w:tc>
          <w:tcPr>
            <w:tcW w:w="3258" w:type="dxa"/>
          </w:tcPr>
          <w:p w:rsidR="00A00120" w:rsidRPr="00FE463F" w:rsidRDefault="00A00120" w:rsidP="002979F8">
            <w:pPr>
              <w:pStyle w:val="TableText"/>
              <w:rPr>
                <w:noProof/>
              </w:rPr>
            </w:pPr>
            <w:r w:rsidRPr="00FE463F">
              <w:rPr>
                <w:noProof/>
              </w:rPr>
              <w:t>FUNCTION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FUNCTION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rsidR="00A00120" w:rsidRPr="00FE463F" w:rsidRDefault="00A00120" w:rsidP="002979F8">
            <w:pPr>
              <w:pStyle w:val="TableText"/>
              <w:rPr>
                <w:noProof/>
              </w:rPr>
            </w:pPr>
            <w:r w:rsidRPr="00FE463F">
              <w:rPr>
                <w:noProof/>
              </w:rPr>
              <w:t>No special processing is done for the FUNCTION file (#.5)</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FUNCTION File (#.5)</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Files:FUNCTION (#.5)</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w:t>
            </w:r>
          </w:p>
        </w:tc>
      </w:tr>
      <w:tr w:rsidR="00A00120" w:rsidRPr="00FE463F" w:rsidTr="00A00120">
        <w:tblPrEx>
          <w:tblCellMar>
            <w:top w:w="0" w:type="dxa"/>
            <w:bottom w:w="0" w:type="dxa"/>
          </w:tblCellMar>
        </w:tblPrEx>
        <w:tc>
          <w:tcPr>
            <w:tcW w:w="3258" w:type="dxa"/>
          </w:tcPr>
          <w:p w:rsidR="00A00120" w:rsidRPr="00FE463F" w:rsidRDefault="00A00120" w:rsidP="002979F8">
            <w:pPr>
              <w:pStyle w:val="TableText"/>
              <w:rPr>
                <w:noProof/>
              </w:rPr>
            </w:pPr>
            <w:r w:rsidRPr="00FE463F">
              <w:rPr>
                <w:noProof/>
              </w:rPr>
              <w:t>PRINT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PRINT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INPUT,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INPUT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and SORT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SORT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t>
            </w:r>
            <w:r w:rsidRPr="00FE463F">
              <w:rPr>
                <w:noProof/>
              </w:rPr>
              <w:lastRenderedPageBreak/>
              <w:t>TEMPLATES</w:t>
            </w:r>
          </w:p>
        </w:tc>
        <w:tc>
          <w:tcPr>
            <w:tcW w:w="6318" w:type="dxa"/>
          </w:tcPr>
          <w:p w:rsidR="00A00120" w:rsidRPr="00FE463F" w:rsidRDefault="00A00120" w:rsidP="007E79D7">
            <w:pPr>
              <w:pStyle w:val="TableText"/>
              <w:rPr>
                <w:noProof/>
              </w:rPr>
            </w:pPr>
            <w:r w:rsidRPr="00FE463F">
              <w:rPr>
                <w:noProof/>
              </w:rPr>
              <w:lastRenderedPageBreak/>
              <w:t xml:space="preserve">The only special processing done for these templates is that after </w:t>
            </w:r>
            <w:r w:rsidRPr="00FE463F">
              <w:rPr>
                <w:noProof/>
              </w:rPr>
              <w:lastRenderedPageBreak/>
              <w:t>they are all installed, compiled PRINT and INPUT templates are automatically recompiled. The init uses the system</w:t>
            </w:r>
            <w:r w:rsidR="00084217" w:rsidRPr="00FE463F">
              <w:rPr>
                <w:noProof/>
              </w:rPr>
              <w:t>’</w:t>
            </w:r>
            <w:r w:rsidRPr="00FE463F">
              <w:rPr>
                <w:noProof/>
              </w:rPr>
              <w:t xml:space="preserve">s preferred routine size from the MUMPS OPERATING SYSTEM file (#.7) </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MUMPS OPERATING SYSTEM File (#.7)</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Files:MUMPS OPERATING SYSTEM (#.7)</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when compiling these templates. It is possible that the recipient of the init could already have routines with the same names that the compiling routine use</w:t>
            </w:r>
            <w:r w:rsidR="007E79D7" w:rsidRPr="00FE463F">
              <w:rPr>
                <w:noProof/>
              </w:rPr>
              <w:t>s</w:t>
            </w:r>
            <w:r w:rsidRPr="00FE463F">
              <w:rPr>
                <w:noProof/>
              </w:rPr>
              <w:t xml:space="preserve">. Thus, the developer should warn the installer of the routine names that </w:t>
            </w:r>
            <w:r w:rsidR="007E79D7" w:rsidRPr="00FE463F">
              <w:rPr>
                <w:noProof/>
              </w:rPr>
              <w:t>are</w:t>
            </w:r>
            <w:r w:rsidRPr="00FE463F">
              <w:rPr>
                <w:noProof/>
              </w:rPr>
              <w:t xml:space="preserve"> used by incoming compiled templates, especially if the developer is sending templates that are </w:t>
            </w:r>
            <w:r w:rsidRPr="00FE463F">
              <w:rPr>
                <w:i/>
                <w:noProof/>
              </w:rPr>
              <w:t>not</w:t>
            </w:r>
            <w:r w:rsidRPr="00FE463F">
              <w:rPr>
                <w:noProof/>
              </w:rPr>
              <w:t xml:space="preserve"> namespaced.</w:t>
            </w:r>
          </w:p>
        </w:tc>
      </w:tr>
      <w:tr w:rsidR="00A00120" w:rsidRPr="00FE463F" w:rsidTr="00A00120">
        <w:tblPrEx>
          <w:tblCellMar>
            <w:top w:w="0" w:type="dxa"/>
            <w:bottom w:w="0" w:type="dxa"/>
          </w:tblCellMar>
        </w:tblPrEx>
        <w:tc>
          <w:tcPr>
            <w:tcW w:w="3258" w:type="dxa"/>
          </w:tcPr>
          <w:p w:rsidR="00A00120" w:rsidRPr="00FE463F" w:rsidRDefault="00A00120" w:rsidP="002979F8">
            <w:pPr>
              <w:pStyle w:val="TableText"/>
              <w:rPr>
                <w:noProof/>
              </w:rPr>
            </w:pPr>
            <w:r w:rsidRPr="00FE463F">
              <w:rPr>
                <w:noProof/>
              </w:rPr>
              <w:lastRenderedPageBreak/>
              <w:t>SCREEN TEMPLATES (FORMS)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 TEMPLATES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rsidR="00A00120" w:rsidRPr="00FE463F" w:rsidRDefault="00A00120" w:rsidP="002979F8">
            <w:pPr>
              <w:pStyle w:val="TableText"/>
              <w:rPr>
                <w:noProof/>
              </w:rPr>
            </w:pPr>
            <w:r w:rsidRPr="00FE463F">
              <w:rPr>
                <w:noProof/>
              </w:rPr>
              <w:t xml:space="preserve">Any BLOCKS that are pointed-to by FORMS are </w:t>
            </w:r>
            <w:r w:rsidRPr="00FE463F">
              <w:rPr>
                <w:i/>
                <w:noProof/>
              </w:rPr>
              <w:t>automatically</w:t>
            </w:r>
            <w:r w:rsidRPr="00FE463F">
              <w:rPr>
                <w:noProof/>
              </w:rPr>
              <w:t xml:space="preserve"> included in the init routines. The BLOCKS are installed first, with no special processing. Then, the FORMS are installed. Finally, pointers to the BLOCK file (#.404)</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BLOCK File (#.404)</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Files:BLOCK (#.404)</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from the FORM file (#.403)</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File (#.403)</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Files:FORM (#.403)</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are resolved.</w:t>
            </w:r>
          </w:p>
        </w:tc>
      </w:tr>
    </w:tbl>
    <w:p w:rsidR="002979F8" w:rsidRPr="00FE463F" w:rsidRDefault="002979F8" w:rsidP="002979F8">
      <w:pPr>
        <w:pStyle w:val="BodyText"/>
        <w:rPr>
          <w:noProof/>
        </w:rPr>
      </w:pPr>
    </w:p>
    <w:p w:rsidR="00E86526" w:rsidRPr="00FE463F" w:rsidRDefault="00E86526" w:rsidP="0074437A">
      <w:pPr>
        <w:pStyle w:val="Heading3"/>
        <w:rPr>
          <w:noProof/>
        </w:rPr>
      </w:pPr>
      <w:bookmarkStart w:id="1582" w:name="_Toc470938407"/>
      <w:bookmarkStart w:id="1583" w:name="_Toc471003639"/>
      <w:bookmarkStart w:id="1584" w:name="_Toc473429047"/>
      <w:bookmarkStart w:id="1585" w:name="_Toc474651689"/>
      <w:bookmarkStart w:id="1586" w:name="_Toc474659804"/>
      <w:bookmarkStart w:id="1587" w:name="_Ref253562810"/>
      <w:bookmarkStart w:id="1588" w:name="_Toc388960696"/>
      <w:r w:rsidRPr="00FE463F">
        <w:rPr>
          <w:noProof/>
        </w:rPr>
        <w:t>Running the Post-Initialization Routine</w:t>
      </w:r>
      <w:bookmarkEnd w:id="1582"/>
      <w:bookmarkEnd w:id="1583"/>
      <w:bookmarkEnd w:id="1584"/>
      <w:bookmarkEnd w:id="1585"/>
      <w:bookmarkEnd w:id="1586"/>
      <w:bookmarkEnd w:id="1587"/>
      <w:bookmarkEnd w:id="1588"/>
    </w:p>
    <w:p w:rsidR="00E86526" w:rsidRPr="00FE463F" w:rsidRDefault="001D6743" w:rsidP="00DD222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DIFROM:Running:INIT:Running the Post-Initialization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Running:Post-Initialization Routine:DIFROM,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At the developer</w:t>
      </w:r>
      <w:r w:rsidR="00084217" w:rsidRPr="00FE463F">
        <w:rPr>
          <w:noProof/>
        </w:rPr>
        <w:t>’</w:t>
      </w:r>
      <w:r w:rsidR="00E86526" w:rsidRPr="00FE463F">
        <w:rPr>
          <w:noProof/>
        </w:rPr>
        <w:t xml:space="preserve">s discretion, there </w:t>
      </w:r>
      <w:r w:rsidR="00C70CA5" w:rsidRPr="00FE463F">
        <w:rPr>
          <w:noProof/>
        </w:rPr>
        <w:t>can</w:t>
      </w:r>
      <w:r w:rsidR="00E86526" w:rsidRPr="00FE463F">
        <w:rPr>
          <w:noProof/>
        </w:rPr>
        <w:t xml:space="preserve"> be a routine identified in the POST-INITIALIZATION ROUTINE field in the </w:t>
      </w:r>
      <w:r w:rsidR="005B414E" w:rsidRPr="00FE463F">
        <w:rPr>
          <w:noProof/>
        </w:rPr>
        <w:t>PACKAGE file (#9.4)</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PACKAGE File (#9.4)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Files:PACKAGE (#9.4)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E86526" w:rsidRPr="00FE463F">
        <w:rPr>
          <w:noProof/>
        </w:rPr>
        <w:t>. This routine is written by the package developers and provides added capability</w:t>
      </w:r>
      <w:r w:rsidR="00C76D5C" w:rsidRPr="00FE463F">
        <w:rPr>
          <w:noProof/>
        </w:rPr>
        <w:t xml:space="preserve"> that</w:t>
      </w:r>
      <w:r w:rsidR="00E86526" w:rsidRPr="00FE463F">
        <w:rPr>
          <w:noProof/>
        </w:rPr>
        <w:t xml:space="preserve"> is </w:t>
      </w:r>
      <w:r w:rsidR="00E86526" w:rsidRPr="00FE463F">
        <w:rPr>
          <w:i/>
          <w:noProof/>
        </w:rPr>
        <w:t>not</w:t>
      </w:r>
      <w:r w:rsidR="00E86526" w:rsidRPr="00FE463F">
        <w:rPr>
          <w:noProof/>
        </w:rPr>
        <w:t xml:space="preserve"> possible within the init routines alone.</w:t>
      </w:r>
    </w:p>
    <w:p w:rsidR="00E86526" w:rsidRPr="00FE463F" w:rsidRDefault="00E86526" w:rsidP="00DD222D">
      <w:pPr>
        <w:pStyle w:val="BodyText"/>
        <w:keepNext/>
        <w:keepLines/>
        <w:rPr>
          <w:noProof/>
        </w:rPr>
      </w:pPr>
      <w:r w:rsidRPr="00FE463F">
        <w:rPr>
          <w:noProof/>
        </w:rPr>
        <w:t>If the developer has included a POST-INITIALIZATION ROUTINE in the init, it is run now.</w:t>
      </w:r>
    </w:p>
    <w:p w:rsidR="006F70EC" w:rsidRPr="00FE463F" w:rsidRDefault="00E86526" w:rsidP="006F70EC">
      <w:pPr>
        <w:pStyle w:val="BodyText"/>
        <w:keepNext/>
        <w:keepLines/>
        <w:rPr>
          <w:noProof/>
        </w:rPr>
      </w:pPr>
      <w:r w:rsidRPr="00FE463F">
        <w:rPr>
          <w:noProof/>
        </w:rPr>
        <w:t xml:space="preserve">The POST-INITIALIZATION ROUTINE </w:t>
      </w:r>
      <w:r w:rsidR="00C70CA5" w:rsidRPr="00FE463F">
        <w:rPr>
          <w:noProof/>
        </w:rPr>
        <w:t>can</w:t>
      </w:r>
      <w:r w:rsidRPr="00FE463F">
        <w:rPr>
          <w:noProof/>
        </w:rPr>
        <w:t xml:space="preserve"> be used to do cleanup after all of the other components contained in the init have been installed. For example, it mi</w:t>
      </w:r>
      <w:r w:rsidR="006F70EC" w:rsidRPr="00FE463F">
        <w:rPr>
          <w:noProof/>
        </w:rPr>
        <w:t>ght:</w:t>
      </w:r>
    </w:p>
    <w:p w:rsidR="006F70EC" w:rsidRPr="00FE463F" w:rsidRDefault="006F70EC" w:rsidP="006F70EC">
      <w:pPr>
        <w:pStyle w:val="ListBullet"/>
        <w:keepNext/>
        <w:keepLines/>
        <w:rPr>
          <w:noProof/>
        </w:rPr>
      </w:pPr>
      <w:r w:rsidRPr="00FE463F">
        <w:rPr>
          <w:noProof/>
        </w:rPr>
        <w:t>D</w:t>
      </w:r>
      <w:r w:rsidR="00E86526" w:rsidRPr="00FE463F">
        <w:rPr>
          <w:noProof/>
        </w:rPr>
        <w:t xml:space="preserve">elete obsolete </w:t>
      </w:r>
      <w:r w:rsidR="00C70CA5" w:rsidRPr="00FE463F">
        <w:rPr>
          <w:noProof/>
        </w:rPr>
        <w:t>options</w:t>
      </w:r>
      <w:r w:rsidR="00E86526" w:rsidRPr="00FE463F">
        <w:rPr>
          <w:noProof/>
        </w:rPr>
        <w:t xml:space="preserve"> and update </w:t>
      </w:r>
      <w:r w:rsidR="005B414E" w:rsidRPr="00FE463F">
        <w:rPr>
          <w:noProof/>
        </w:rPr>
        <w:t>OPTION file (#19)</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OPTION File (#19)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 OPTION (#19)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E86526" w:rsidRPr="00FE463F">
        <w:rPr>
          <w:noProof/>
        </w:rPr>
        <w:t xml:space="preserve"> pointers</w:t>
      </w:r>
    </w:p>
    <w:p w:rsidR="006F70EC" w:rsidRPr="00FE463F" w:rsidRDefault="006F70EC" w:rsidP="006F70EC">
      <w:pPr>
        <w:pStyle w:val="ListBullet"/>
        <w:keepNext/>
        <w:keepLines/>
        <w:rPr>
          <w:noProof/>
        </w:rPr>
      </w:pPr>
      <w:r w:rsidRPr="00FE463F">
        <w:rPr>
          <w:noProof/>
        </w:rPr>
        <w:t>C</w:t>
      </w:r>
      <w:r w:rsidR="00E86526" w:rsidRPr="00FE463F">
        <w:rPr>
          <w:noProof/>
        </w:rPr>
        <w:t>heck the status of such things as file protection</w:t>
      </w:r>
    </w:p>
    <w:p w:rsidR="006F70EC" w:rsidRPr="00FE463F" w:rsidRDefault="006F70EC" w:rsidP="006F70EC">
      <w:pPr>
        <w:pStyle w:val="ListBullet"/>
        <w:keepNext/>
        <w:keepLines/>
        <w:rPr>
          <w:noProof/>
        </w:rPr>
      </w:pPr>
      <w:r w:rsidRPr="00FE463F">
        <w:rPr>
          <w:noProof/>
        </w:rPr>
        <w:t>I</w:t>
      </w:r>
      <w:r w:rsidR="00E86526" w:rsidRPr="00FE463F">
        <w:rPr>
          <w:noProof/>
        </w:rPr>
        <w:t>ssue some additional information to the installer</w:t>
      </w:r>
    </w:p>
    <w:p w:rsidR="00E86526" w:rsidRPr="00FE463F" w:rsidRDefault="006F70EC" w:rsidP="006F70EC">
      <w:pPr>
        <w:pStyle w:val="ListBullet"/>
        <w:rPr>
          <w:noProof/>
        </w:rPr>
      </w:pPr>
      <w:r w:rsidRPr="00FE463F">
        <w:rPr>
          <w:noProof/>
        </w:rPr>
        <w:t xml:space="preserve">Perform </w:t>
      </w:r>
      <w:r w:rsidR="00E86526" w:rsidRPr="00FE463F">
        <w:rPr>
          <w:noProof/>
        </w:rPr>
        <w:t xml:space="preserve"> some sort of data conversion. For example, the routine might move some old data to a new location in a file to match a changed data dictionary.</w:t>
      </w:r>
    </w:p>
    <w:p w:rsidR="00E86526" w:rsidRPr="00FE463F" w:rsidRDefault="00E86526" w:rsidP="0074437A">
      <w:pPr>
        <w:pStyle w:val="Heading3"/>
        <w:rPr>
          <w:noProof/>
        </w:rPr>
      </w:pPr>
      <w:bookmarkStart w:id="1589" w:name="_Toc470938408"/>
      <w:bookmarkStart w:id="1590" w:name="_Toc471003640"/>
      <w:bookmarkStart w:id="1591" w:name="_Toc473429048"/>
      <w:bookmarkStart w:id="1592" w:name="_Toc474651690"/>
      <w:bookmarkStart w:id="1593" w:name="_Toc474659805"/>
      <w:bookmarkStart w:id="1594" w:name="_Ref253562838"/>
      <w:bookmarkStart w:id="1595" w:name="_Toc388960697"/>
      <w:r w:rsidRPr="00FE463F">
        <w:rPr>
          <w:noProof/>
        </w:rPr>
        <w:t>Recording the Install on the Target System</w:t>
      </w:r>
      <w:bookmarkEnd w:id="1589"/>
      <w:bookmarkEnd w:id="1590"/>
      <w:bookmarkEnd w:id="1591"/>
      <w:bookmarkEnd w:id="1592"/>
      <w:bookmarkEnd w:id="1593"/>
      <w:bookmarkEnd w:id="1594"/>
      <w:bookmarkEnd w:id="1595"/>
    </w:p>
    <w:p w:rsidR="006A2D09" w:rsidRPr="00FE463F" w:rsidRDefault="000F77E7" w:rsidP="00CE2E3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DIFROM:Running:INIT:Recording the Install on the Target System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Recording the Install on the Target System:DIFROM,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Then, if pre- or post-init routines were included, the </w:t>
      </w:r>
      <w:r w:rsidR="006A2D09" w:rsidRPr="00FE463F">
        <w:rPr>
          <w:noProof/>
        </w:rPr>
        <w:t>PACKAGE file (#9.4)</w:t>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PACKAGE File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Files:PACKAGE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E86526" w:rsidRPr="00FE463F">
        <w:rPr>
          <w:noProof/>
        </w:rPr>
        <w:t xml:space="preserve"> fields that track the date and time that those routines were run are updated with the current date and time. If any new files were added to the target system, the record count of the </w:t>
      </w:r>
      <w:r w:rsidR="006A2D09" w:rsidRPr="00FE463F">
        <w:rPr>
          <w:noProof/>
        </w:rPr>
        <w:t>FILE file (#1)</w:t>
      </w:r>
      <w:r w:rsidR="00E86526" w:rsidRPr="00FE463F">
        <w:rPr>
          <w:noProof/>
        </w:rPr>
        <w:t xml:space="preserve"> is updated to reflect the new files.</w:t>
      </w:r>
    </w:p>
    <w:p w:rsidR="006A2D09" w:rsidRPr="00FE463F" w:rsidRDefault="00E86526" w:rsidP="00CE2E35">
      <w:pPr>
        <w:pStyle w:val="BodyText"/>
        <w:keepNext/>
        <w:keepLines/>
        <w:rPr>
          <w:noProof/>
        </w:rPr>
      </w:pPr>
      <w:r w:rsidRPr="00FE463F">
        <w:rPr>
          <w:noProof/>
        </w:rPr>
        <w:t>Then, the init routines update any VERSION number nodes on the files that have been spec</w:t>
      </w:r>
      <w:r w:rsidR="006A2D09" w:rsidRPr="00FE463F">
        <w:rPr>
          <w:noProof/>
        </w:rPr>
        <w:t>ified by the Package developer.</w:t>
      </w:r>
    </w:p>
    <w:p w:rsidR="00E86526" w:rsidRPr="00FE463F" w:rsidRDefault="00E86526" w:rsidP="00CE2E35">
      <w:pPr>
        <w:pStyle w:val="BodyText"/>
        <w:keepNext/>
        <w:keepLines/>
        <w:rPr>
          <w:noProof/>
        </w:rPr>
      </w:pPr>
      <w:r w:rsidRPr="00FE463F">
        <w:rPr>
          <w:noProof/>
        </w:rPr>
        <w:t xml:space="preserve">Finally, the VERSION number node is set in the </w:t>
      </w:r>
      <w:r w:rsidR="006A2D09" w:rsidRPr="00FE463F">
        <w:rPr>
          <w:noProof/>
        </w:rPr>
        <w:t>PACKAGE file (#9.4)</w:t>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PACKAGE File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Files:PACKAGE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Pr="00FE463F">
        <w:rPr>
          <w:noProof/>
        </w:rPr>
        <w:t xml:space="preserve"> entry (if any).</w:t>
      </w:r>
    </w:p>
    <w:p w:rsidR="00E86526" w:rsidRPr="00FE463F" w:rsidRDefault="00E86526" w:rsidP="00CE2E35">
      <w:pPr>
        <w:pStyle w:val="BodyText"/>
        <w:rPr>
          <w:noProof/>
        </w:rPr>
      </w:pPr>
      <w:r w:rsidRPr="00FE463F">
        <w:rPr>
          <w:noProof/>
        </w:rPr>
        <w:t>The init is now complete.</w:t>
      </w:r>
    </w:p>
    <w:p w:rsidR="000F77E7" w:rsidRPr="00FE463F" w:rsidRDefault="000F77E7" w:rsidP="00CE2E35">
      <w:pPr>
        <w:pStyle w:val="BodyText"/>
        <w:rPr>
          <w:noProof/>
        </w:rPr>
      </w:pPr>
    </w:p>
    <w:p w:rsidR="008F1A57" w:rsidRPr="00FE463F" w:rsidRDefault="008F1A57" w:rsidP="00CE2E35">
      <w:pPr>
        <w:pStyle w:val="BodyText"/>
        <w:rPr>
          <w:noProof/>
        </w:rPr>
        <w:sectPr w:rsidR="008F1A57" w:rsidRPr="00FE463F" w:rsidSect="0032679D">
          <w:headerReference w:type="even" r:id="rId107"/>
          <w:headerReference w:type="default" r:id="rId108"/>
          <w:pgSz w:w="12240" w:h="15840" w:code="1"/>
          <w:pgMar w:top="1440" w:right="1440" w:bottom="1440" w:left="1440" w:header="720" w:footer="720" w:gutter="0"/>
          <w:cols w:space="720"/>
          <w:noEndnote/>
        </w:sectPr>
      </w:pPr>
    </w:p>
    <w:p w:rsidR="00244F90" w:rsidRPr="00FE463F" w:rsidRDefault="00244F90" w:rsidP="000F77E7">
      <w:pPr>
        <w:pStyle w:val="Heading1"/>
        <w:rPr>
          <w:noProof/>
        </w:rPr>
      </w:pPr>
      <w:bookmarkStart w:id="1596" w:name="_Toc446123570"/>
      <w:bookmarkStart w:id="1597" w:name="_Toc469461848"/>
      <w:bookmarkStart w:id="1598" w:name="_Ref341767353"/>
      <w:bookmarkStart w:id="1599" w:name="_Ref386456699"/>
      <w:bookmarkStart w:id="1600" w:name="_Toc388960698"/>
      <w:bookmarkStart w:id="1601" w:name="_Ref432071008"/>
      <w:r w:rsidRPr="00FE463F">
        <w:rPr>
          <w:noProof/>
        </w:rPr>
        <w:lastRenderedPageBreak/>
        <w:t>Appendix A—VA FileMan Error Codes</w:t>
      </w:r>
      <w:bookmarkEnd w:id="1597"/>
      <w:bookmarkEnd w:id="1598"/>
      <w:bookmarkEnd w:id="1599"/>
      <w:bookmarkEnd w:id="1600"/>
      <w:bookmarkEnd w:id="1601"/>
    </w:p>
    <w:p w:rsidR="00244F90" w:rsidRPr="00FE463F" w:rsidRDefault="00244F90" w:rsidP="00DB320E">
      <w:pPr>
        <w:pStyle w:val="Heading2"/>
        <w:rPr>
          <w:noProof/>
        </w:rPr>
      </w:pPr>
      <w:bookmarkStart w:id="1602" w:name="_Toc388960699"/>
      <w:r w:rsidRPr="00FE463F">
        <w:rPr>
          <w:noProof/>
        </w:rPr>
        <w:t>Introduction</w:t>
      </w:r>
      <w:bookmarkEnd w:id="1602"/>
    </w:p>
    <w:p w:rsidR="00AD2F47"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Appendix A—VA FileMan 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FileMan:Error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Appendix A—VA FileMan 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FileMan:Error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Codes:Introduction</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Descriptions of the error codes returned by VA FileMan</w:t>
      </w:r>
      <w:r w:rsidR="00084217" w:rsidRPr="00FE463F">
        <w:rPr>
          <w:noProof/>
        </w:rPr>
        <w:t>’</w:t>
      </w:r>
      <w:r w:rsidR="00244F90" w:rsidRPr="00FE463F">
        <w:rPr>
          <w:noProof/>
        </w:rPr>
        <w:t>s DBS are contained in this section. When an error condition is recognized, an error code, the text of the error, and (when appropriate) one or more parameters are retu</w:t>
      </w:r>
      <w:r w:rsidR="00AD2F47" w:rsidRPr="00FE463F">
        <w:rPr>
          <w:noProof/>
        </w:rPr>
        <w:t>rned to the client application.</w:t>
      </w:r>
    </w:p>
    <w:p w:rsidR="00244F90" w:rsidRPr="00FE463F" w:rsidRDefault="00244F90" w:rsidP="00244F90">
      <w:pPr>
        <w:pStyle w:val="BodyText"/>
        <w:keepNext/>
        <w:keepLines/>
        <w:rPr>
          <w:noProof/>
        </w:rPr>
      </w:pPr>
      <w:r w:rsidRPr="00FE463F">
        <w:rPr>
          <w:noProof/>
        </w:rPr>
        <w:t xml:space="preserve">The </w:t>
      </w:r>
      <w:r w:rsidR="00084217" w:rsidRPr="00FE463F">
        <w:rPr>
          <w:noProof/>
        </w:rPr>
        <w:t>“</w:t>
      </w:r>
      <w:r w:rsidR="00AD2F47" w:rsidRPr="00FE463F">
        <w:rPr>
          <w:noProof/>
          <w:color w:val="0000FF"/>
          <w:u w:val="single"/>
        </w:rPr>
        <w:fldChar w:fldCharType="begin"/>
      </w:r>
      <w:r w:rsidR="00AD2F47" w:rsidRPr="00FE463F">
        <w:rPr>
          <w:noProof/>
          <w:color w:val="0000FF"/>
          <w:u w:val="single"/>
        </w:rPr>
        <w:instrText xml:space="preserve"> REF _Ref349204246 \h </w:instrText>
      </w:r>
      <w:r w:rsidR="00AD2F47" w:rsidRPr="00FE463F">
        <w:rPr>
          <w:noProof/>
          <w:color w:val="0000FF"/>
          <w:u w:val="single"/>
        </w:rPr>
      </w:r>
      <w:r w:rsidR="00AD2F47" w:rsidRPr="00FE463F">
        <w:rPr>
          <w:noProof/>
          <w:color w:val="0000FF"/>
          <w:u w:val="single"/>
        </w:rPr>
        <w:instrText xml:space="preserve"> \* MERGEFORMAT </w:instrText>
      </w:r>
      <w:r w:rsidR="00AD2F47" w:rsidRPr="00FE463F">
        <w:rPr>
          <w:noProof/>
          <w:color w:val="0000FF"/>
          <w:u w:val="single"/>
        </w:rPr>
        <w:fldChar w:fldCharType="separate"/>
      </w:r>
      <w:r w:rsidR="00572F54" w:rsidRPr="00FE463F">
        <w:rPr>
          <w:noProof/>
          <w:color w:val="0000FF"/>
          <w:u w:val="single"/>
        </w:rPr>
        <w:t>How the Database Server (DBS) Communicates</w:t>
      </w:r>
      <w:r w:rsidR="00AD2F47" w:rsidRPr="00FE463F">
        <w:rPr>
          <w:noProof/>
          <w:color w:val="0000FF"/>
          <w:u w:val="single"/>
        </w:rPr>
        <w:fldChar w:fldCharType="end"/>
      </w:r>
      <w:r w:rsidR="00FF48D7" w:rsidRPr="00FE463F">
        <w:rPr>
          <w:noProof/>
        </w:rPr>
        <w:t>”</w:t>
      </w:r>
      <w:r w:rsidRPr="00FE463F">
        <w:rPr>
          <w:noProof/>
        </w:rPr>
        <w:t xml:space="preserve"> section describes in detail the array structure in which this information about the error is returned.</w:t>
      </w:r>
    </w:p>
    <w:p w:rsidR="00CA3B23" w:rsidRPr="00FE463F" w:rsidRDefault="00CA3B23" w:rsidP="00804217">
      <w:pPr>
        <w:pStyle w:val="BodyText"/>
        <w:keepNext/>
        <w:keepLines/>
        <w:rPr>
          <w:noProof/>
        </w:rPr>
      </w:pPr>
      <w:r w:rsidRPr="00FE463F">
        <w:rPr>
          <w:noProof/>
        </w:rPr>
        <w:t xml:space="preserve">Section </w:t>
      </w:r>
      <w:r w:rsidRPr="00FE463F">
        <w:rPr>
          <w:noProof/>
          <w:color w:val="0000FF"/>
          <w:u w:val="single"/>
        </w:rPr>
        <w:fldChar w:fldCharType="begin"/>
      </w:r>
      <w:r w:rsidRPr="00FE463F">
        <w:rPr>
          <w:noProof/>
          <w:color w:val="0000FF"/>
          <w:u w:val="single"/>
        </w:rPr>
        <w:instrText xml:space="preserve"> REF _Ref253555925 \w \h </w:instrText>
      </w:r>
      <w:r w:rsidRPr="00FE463F">
        <w:rPr>
          <w:noProof/>
          <w:color w:val="0000FF"/>
          <w:u w:val="single"/>
        </w:rPr>
      </w:r>
      <w:r w:rsidR="000F77E7" w:rsidRPr="00FE463F">
        <w:rPr>
          <w:noProof/>
          <w:color w:val="0000FF"/>
          <w:u w:val="single"/>
        </w:rPr>
        <w:instrText xml:space="preserve"> \* MERGEFORMAT </w:instrText>
      </w:r>
      <w:r w:rsidRPr="00FE463F">
        <w:rPr>
          <w:noProof/>
          <w:color w:val="0000FF"/>
          <w:u w:val="single"/>
        </w:rPr>
        <w:fldChar w:fldCharType="separate"/>
      </w:r>
      <w:r w:rsidR="00572F54" w:rsidRPr="00FE463F">
        <w:rPr>
          <w:noProof/>
          <w:color w:val="0000FF"/>
          <w:u w:val="single"/>
        </w:rPr>
        <w:t>20.2</w:t>
      </w:r>
      <w:r w:rsidRPr="00FE463F">
        <w:rPr>
          <w:noProof/>
          <w:color w:val="0000FF"/>
          <w:u w:val="single"/>
        </w:rPr>
        <w:fldChar w:fldCharType="end"/>
      </w:r>
      <w:r w:rsidR="00244F90" w:rsidRPr="00FE463F">
        <w:rPr>
          <w:noProof/>
        </w:rPr>
        <w:t xml:space="preserve"> </w:t>
      </w:r>
      <w:r w:rsidRPr="00FE463F">
        <w:rPr>
          <w:noProof/>
        </w:rPr>
        <w:t>lists error codes</w:t>
      </w:r>
      <w:r w:rsidR="00EC2135" w:rsidRPr="00FE463F">
        <w:rPr>
          <w:noProof/>
        </w:rPr>
        <w:t xml:space="preserve"> that</w:t>
      </w:r>
      <w:r w:rsidRPr="00FE463F">
        <w:rPr>
          <w:noProof/>
        </w:rPr>
        <w:t xml:space="preserve"> are </w:t>
      </w:r>
      <w:r w:rsidR="00244F90" w:rsidRPr="00FE463F">
        <w:rPr>
          <w:noProof/>
        </w:rPr>
        <w:t xml:space="preserve">ordered by error code number. </w:t>
      </w:r>
      <w:r w:rsidRPr="00FE463F">
        <w:rPr>
          <w:noProof/>
        </w:rPr>
        <w:t>Each error code includes</w:t>
      </w:r>
      <w:r w:rsidR="00400172" w:rsidRPr="00FE463F">
        <w:rPr>
          <w:noProof/>
        </w:rPr>
        <w:t xml:space="preserve"> the following com</w:t>
      </w:r>
      <w:r w:rsidRPr="00FE463F">
        <w:rPr>
          <w:noProof/>
        </w:rPr>
        <w:t>ponents:</w:t>
      </w:r>
    </w:p>
    <w:p w:rsidR="00CA3B23" w:rsidRPr="00FE463F" w:rsidRDefault="00CA3B23" w:rsidP="00804217">
      <w:pPr>
        <w:pStyle w:val="ListBullet"/>
        <w:keepNext/>
        <w:keepLines/>
        <w:rPr>
          <w:noProof/>
        </w:rPr>
      </w:pPr>
      <w:r w:rsidRPr="00FE463F">
        <w:rPr>
          <w:noProof/>
        </w:rPr>
        <w:t>Error Number</w:t>
      </w:r>
      <w:r w:rsidR="00EC2135" w:rsidRPr="00FE463F">
        <w:rPr>
          <w:noProof/>
        </w:rPr>
        <w:t>.</w:t>
      </w:r>
    </w:p>
    <w:p w:rsidR="00244F90" w:rsidRPr="00FE463F" w:rsidRDefault="00CA3B23" w:rsidP="00804217">
      <w:pPr>
        <w:pStyle w:val="ListBullet"/>
        <w:keepNext/>
        <w:keepLines/>
        <w:rPr>
          <w:noProof/>
        </w:rPr>
      </w:pPr>
      <w:r w:rsidRPr="00FE463F">
        <w:rPr>
          <w:noProof/>
        </w:rPr>
        <w:t>Description—T</w:t>
      </w:r>
      <w:r w:rsidR="00244F90" w:rsidRPr="00FE463F">
        <w:rPr>
          <w:noProof/>
        </w:rPr>
        <w:t>he condition that produced the error.</w:t>
      </w:r>
    </w:p>
    <w:p w:rsidR="00CA3B23" w:rsidRPr="00FE463F" w:rsidRDefault="00CA3B23" w:rsidP="00804217">
      <w:pPr>
        <w:pStyle w:val="ListBullet"/>
        <w:keepNext/>
        <w:keepLines/>
        <w:rPr>
          <w:noProof/>
        </w:rPr>
      </w:pPr>
      <w:r w:rsidRPr="00FE463F">
        <w:rPr>
          <w:noProof/>
        </w:rPr>
        <w:t>Text—The text of the error message. Within the text, information that is inserted into the message at the time it is created is represented by a parameter name surrounded by vertical bars (</w:t>
      </w:r>
      <w:r w:rsidR="00084217" w:rsidRPr="00FE463F">
        <w:rPr>
          <w:noProof/>
        </w:rPr>
        <w:t>“</w:t>
      </w:r>
      <w:r w:rsidRPr="00FE463F">
        <w:rPr>
          <w:b/>
          <w:noProof/>
        </w:rPr>
        <w:t>|</w:t>
      </w:r>
      <w:r w:rsidR="00084217" w:rsidRPr="00FE463F">
        <w:rPr>
          <w:noProof/>
        </w:rPr>
        <w:t>”</w:t>
      </w:r>
      <w:r w:rsidRPr="00FE463F">
        <w:rPr>
          <w:noProof/>
        </w:rPr>
        <w:t xml:space="preserve">). For example, in the text of </w:t>
      </w:r>
      <w:r w:rsidR="00804217" w:rsidRPr="00FE463F">
        <w:rPr>
          <w:noProof/>
          <w:color w:val="0000FF"/>
          <w:u w:val="single"/>
        </w:rPr>
        <w:fldChar w:fldCharType="begin"/>
      </w:r>
      <w:r w:rsidR="00804217" w:rsidRPr="00FE463F">
        <w:rPr>
          <w:noProof/>
          <w:color w:val="0000FF"/>
          <w:u w:val="single"/>
        </w:rPr>
        <w:instrText xml:space="preserve"> REF error_201 \h </w:instrText>
      </w:r>
      <w:r w:rsidR="00804217" w:rsidRPr="00FE463F">
        <w:rPr>
          <w:noProof/>
          <w:color w:val="0000FF"/>
          <w:u w:val="single"/>
        </w:rPr>
      </w:r>
      <w:r w:rsidR="00806FAA" w:rsidRPr="00FE463F">
        <w:rPr>
          <w:noProof/>
          <w:color w:val="0000FF"/>
          <w:u w:val="single"/>
        </w:rPr>
        <w:instrText xml:space="preserve"> \* MERGEFORMAT </w:instrText>
      </w:r>
      <w:r w:rsidR="00804217" w:rsidRPr="00FE463F">
        <w:rPr>
          <w:noProof/>
          <w:color w:val="0000FF"/>
          <w:u w:val="single"/>
        </w:rPr>
        <w:fldChar w:fldCharType="separate"/>
      </w:r>
      <w:r w:rsidR="00572F54" w:rsidRPr="00FE463F">
        <w:rPr>
          <w:noProof/>
          <w:color w:val="0000FF"/>
          <w:u w:val="single"/>
        </w:rPr>
        <w:t>Error 201</w:t>
      </w:r>
      <w:r w:rsidR="00804217" w:rsidRPr="00FE463F">
        <w:rPr>
          <w:noProof/>
          <w:color w:val="0000FF"/>
          <w:u w:val="single"/>
        </w:rPr>
        <w:fldChar w:fldCharType="end"/>
      </w:r>
      <w:r w:rsidRPr="00FE463F">
        <w:rPr>
          <w:noProof/>
        </w:rPr>
        <w:t xml:space="preserve">, you see </w:t>
      </w:r>
      <w:r w:rsidR="00084217" w:rsidRPr="00FE463F">
        <w:rPr>
          <w:noProof/>
        </w:rPr>
        <w:t>“</w:t>
      </w:r>
      <w:r w:rsidRPr="00FE463F">
        <w:rPr>
          <w:b/>
          <w:noProof/>
        </w:rPr>
        <w:t>|1|</w:t>
      </w:r>
      <w:r w:rsidR="00084217" w:rsidRPr="00FE463F">
        <w:rPr>
          <w:noProof/>
        </w:rPr>
        <w:t>”</w:t>
      </w:r>
      <w:r w:rsidRPr="00FE463F">
        <w:rPr>
          <w:noProof/>
        </w:rPr>
        <w:t xml:space="preserve">. Parameter 1 represents the variable name that is missing or invalid. When the message is created, the name of the variable causing the error is substituted into the text for the </w:t>
      </w:r>
      <w:r w:rsidRPr="00FE463F">
        <w:rPr>
          <w:b/>
          <w:noProof/>
        </w:rPr>
        <w:t>|1|</w:t>
      </w:r>
      <w:r w:rsidRPr="00FE463F">
        <w:rPr>
          <w:noProof/>
        </w:rPr>
        <w:t>.</w:t>
      </w:r>
    </w:p>
    <w:p w:rsidR="00400172" w:rsidRPr="00FE463F" w:rsidRDefault="00CA3B23" w:rsidP="00400172">
      <w:pPr>
        <w:pStyle w:val="ListBullet"/>
        <w:keepNext/>
        <w:keepLines/>
        <w:rPr>
          <w:noProof/>
        </w:rPr>
      </w:pPr>
      <w:r w:rsidRPr="00FE463F">
        <w:rPr>
          <w:noProof/>
        </w:rPr>
        <w:t>Parameters—The parameters associated with the error</w:t>
      </w:r>
      <w:r w:rsidR="00804217" w:rsidRPr="00FE463F">
        <w:rPr>
          <w:noProof/>
        </w:rPr>
        <w:t xml:space="preserve"> message</w:t>
      </w:r>
      <w:r w:rsidRPr="00FE463F">
        <w:rPr>
          <w:noProof/>
        </w:rPr>
        <w:t xml:space="preserve">. Each parameter is followed by a short description. The names of the parameters identify both the place within the text of a message into which they are inserted and the subscript in the PARAM array that identifies them. Some parameter names are constant in </w:t>
      </w:r>
      <w:r w:rsidR="00400172" w:rsidRPr="00FE463F">
        <w:rPr>
          <w:noProof/>
        </w:rPr>
        <w:t>all appropriate error messages:</w:t>
      </w:r>
    </w:p>
    <w:p w:rsidR="00400172" w:rsidRPr="00FE463F" w:rsidRDefault="00CA3B23" w:rsidP="00CA1612">
      <w:pPr>
        <w:pStyle w:val="ListBullet2"/>
        <w:rPr>
          <w:noProof/>
        </w:rPr>
      </w:pPr>
      <w:r w:rsidRPr="00FE463F">
        <w:rPr>
          <w:noProof/>
        </w:rPr>
        <w:t>FILE</w:t>
      </w:r>
      <w:r w:rsidR="00400172" w:rsidRPr="00FE463F">
        <w:rPr>
          <w:noProof/>
        </w:rPr>
        <w:t>—R</w:t>
      </w:r>
      <w:r w:rsidRPr="00FE463F">
        <w:rPr>
          <w:noProof/>
        </w:rPr>
        <w:t>epresenting file number</w:t>
      </w:r>
      <w:r w:rsidR="00400172" w:rsidRPr="00FE463F">
        <w:rPr>
          <w:noProof/>
        </w:rPr>
        <w:t>.</w:t>
      </w:r>
    </w:p>
    <w:p w:rsidR="00400172" w:rsidRPr="00FE463F" w:rsidRDefault="00CA3B23" w:rsidP="00CA1612">
      <w:pPr>
        <w:pStyle w:val="ListBullet2"/>
        <w:rPr>
          <w:noProof/>
        </w:rPr>
      </w:pPr>
      <w:r w:rsidRPr="00FE463F">
        <w:rPr>
          <w:noProof/>
        </w:rPr>
        <w:t>FIELD</w:t>
      </w:r>
      <w:r w:rsidR="00400172" w:rsidRPr="00FE463F">
        <w:rPr>
          <w:noProof/>
        </w:rPr>
        <w:t>—R</w:t>
      </w:r>
      <w:r w:rsidRPr="00FE463F">
        <w:rPr>
          <w:noProof/>
        </w:rPr>
        <w:t>epresenting field number</w:t>
      </w:r>
      <w:r w:rsidR="00400172" w:rsidRPr="00FE463F">
        <w:rPr>
          <w:noProof/>
        </w:rPr>
        <w:t>.</w:t>
      </w:r>
    </w:p>
    <w:p w:rsidR="00400172" w:rsidRPr="00FE463F" w:rsidRDefault="00CA3B23" w:rsidP="00CA1612">
      <w:pPr>
        <w:pStyle w:val="ListBullet2"/>
        <w:rPr>
          <w:noProof/>
        </w:rPr>
      </w:pPr>
      <w:r w:rsidRPr="00FE463F">
        <w:rPr>
          <w:noProof/>
        </w:rPr>
        <w:t>IENS</w:t>
      </w:r>
      <w:r w:rsidR="00400172" w:rsidRPr="00FE463F">
        <w:rPr>
          <w:noProof/>
        </w:rPr>
        <w:t>—R</w:t>
      </w:r>
      <w:r w:rsidRPr="00FE463F">
        <w:rPr>
          <w:noProof/>
        </w:rPr>
        <w:t xml:space="preserve">epresenting the </w:t>
      </w:r>
      <w:r w:rsidR="00400172" w:rsidRPr="00FE463F">
        <w:rPr>
          <w:noProof/>
        </w:rPr>
        <w:t>Internal Entry Number String (IENS).</w:t>
      </w:r>
    </w:p>
    <w:p w:rsidR="00CA3B23" w:rsidRPr="00FE463F" w:rsidRDefault="00CA3B23" w:rsidP="00400172">
      <w:pPr>
        <w:pStyle w:val="BodyText3"/>
        <w:rPr>
          <w:noProof/>
        </w:rPr>
      </w:pPr>
      <w:r w:rsidRPr="00FE463F">
        <w:rPr>
          <w:noProof/>
        </w:rPr>
        <w:t>If you need to identify in your application code the file, field, or entry that caused an error, check these subscripts of the PARAM array. Of course, if no parameters are listed, this indicates that there are none associated with the particular error condition.</w:t>
      </w:r>
    </w:p>
    <w:p w:rsidR="00244F90" w:rsidRPr="00FE463F" w:rsidRDefault="00244F90" w:rsidP="00DB320E">
      <w:pPr>
        <w:pStyle w:val="Heading2"/>
        <w:rPr>
          <w:noProof/>
        </w:rPr>
      </w:pPr>
      <w:bookmarkStart w:id="1603" w:name="_Ref253555925"/>
      <w:bookmarkStart w:id="1604" w:name="_Toc388960700"/>
      <w:r w:rsidRPr="00FE463F">
        <w:rPr>
          <w:noProof/>
        </w:rPr>
        <w:t>Error Codes</w:t>
      </w:r>
      <w:bookmarkEnd w:id="1603"/>
      <w:bookmarkEnd w:id="1604"/>
    </w:p>
    <w:p w:rsidR="00244F90" w:rsidRPr="00FE463F" w:rsidRDefault="00244F90" w:rsidP="00244F90">
      <w:pPr>
        <w:pStyle w:val="ErrorHeading"/>
        <w:rPr>
          <w:noProof/>
        </w:rPr>
      </w:pPr>
      <w:bookmarkStart w:id="1605" w:name="error_101"/>
      <w:r w:rsidRPr="00FE463F">
        <w:rPr>
          <w:noProof/>
        </w:rPr>
        <w:t>Error 101</w:t>
      </w:r>
      <w:bookmarkEnd w:id="1605"/>
    </w:p>
    <w:p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w:instrText>
      </w:r>
      <w:r w:rsidR="00084217" w:rsidRPr="00FE463F">
        <w:rPr>
          <w:noProof/>
        </w:rPr>
        <w:instrText>”</w:instrText>
      </w:r>
      <w:r w:rsidRPr="00FE463F">
        <w:rPr>
          <w:noProof/>
        </w:rPr>
        <w:instrText xml:space="preserve"> </w:instrText>
      </w:r>
      <w:r w:rsidRPr="00FE463F">
        <w:rPr>
          <w:noProof/>
        </w:rPr>
        <w:fldChar w:fldCharType="end"/>
      </w:r>
      <w:r w:rsidR="000F77E7" w:rsidRPr="00FE463F">
        <w:rPr>
          <w:noProof/>
        </w:rPr>
        <w:fldChar w:fldCharType="begin"/>
      </w:r>
      <w:r w:rsidR="000F77E7" w:rsidRPr="00FE463F">
        <w:rPr>
          <w:noProof/>
        </w:rPr>
        <w:instrText xml:space="preserve"> XE </w:instrText>
      </w:r>
      <w:r w:rsidR="00084217" w:rsidRPr="00FE463F">
        <w:rPr>
          <w:noProof/>
        </w:rPr>
        <w:instrText>“</w:instrText>
      </w:r>
      <w:r w:rsidR="000F77E7" w:rsidRPr="00FE463F">
        <w:rPr>
          <w:noProof/>
        </w:rPr>
        <w:instrText>Error Codes:101</w:instrText>
      </w:r>
      <w:r w:rsidR="00084217" w:rsidRPr="00FE463F">
        <w:rPr>
          <w:noProof/>
        </w:rPr>
        <w:instrText>”</w:instrText>
      </w:r>
      <w:r w:rsidR="000F77E7" w:rsidRPr="00FE463F">
        <w:rPr>
          <w:noProof/>
        </w:rPr>
        <w:instrText xml:space="preserve"> </w:instrText>
      </w:r>
      <w:r w:rsidR="000F77E7"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option or function can only be done if DUZ(0)=</w:t>
      </w:r>
      <w:r w:rsidR="00084217" w:rsidRPr="00FE463F">
        <w:rPr>
          <w:noProof/>
        </w:rPr>
        <w:t>“</w:t>
      </w:r>
      <w:r w:rsidRPr="00FE463F">
        <w:rPr>
          <w:b/>
          <w:noProof/>
        </w:rPr>
        <w:t>@</w:t>
      </w:r>
      <w:r w:rsidR="00084217" w:rsidRPr="00FE463F">
        <w:rPr>
          <w:noProof/>
        </w:rPr>
        <w:t>”</w:t>
      </w:r>
      <w:r w:rsidRPr="00FE463F">
        <w:rPr>
          <w:noProof/>
        </w:rPr>
        <w:t>, designating the user as having programmer access.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Only those with programmer access can perform this function.</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06" w:name="error_110"/>
      <w:r w:rsidRPr="00FE463F">
        <w:rPr>
          <w:noProof/>
        </w:rPr>
        <w:lastRenderedPageBreak/>
        <w:t>Error 110</w:t>
      </w:r>
      <w:bookmarkEnd w:id="1606"/>
    </w:p>
    <w:p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An attempt to get a lock timed out. The record is locked and the desired action </w:t>
      </w:r>
      <w:r w:rsidRPr="00FE463F">
        <w:rPr>
          <w:i/>
          <w:noProof/>
        </w:rPr>
        <w:t>cannot</w:t>
      </w:r>
      <w:r w:rsidRPr="00FE463F">
        <w:rPr>
          <w:noProof/>
        </w:rPr>
        <w:t xml:space="preserve"> be taken until the lock is released.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record is currently locked.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145B51" w:rsidRPr="00FE463F">
        <w:rPr>
          <w:noProof/>
        </w:rPr>
        <w:t>FILE</w:t>
      </w:r>
      <w:r w:rsidRPr="00FE463F">
        <w:rPr>
          <w:noProof/>
        </w:rPr>
        <w:t>”</w:t>
      </w:r>
      <w:r w:rsidR="00B93C0E" w:rsidRPr="00FE463F">
        <w:rPr>
          <w:noProof/>
        </w:rPr>
        <w:t xml:space="preserve"> means f</w:t>
      </w:r>
      <w:r w:rsidR="00244F90" w:rsidRPr="00FE463F">
        <w:rPr>
          <w:noProof/>
        </w:rPr>
        <w:t>ile</w:t>
      </w:r>
      <w:r w:rsidR="00B93C0E" w:rsidRPr="00FE463F">
        <w:rPr>
          <w:noProof/>
        </w:rPr>
        <w:t xml:space="preserve"> or subfile number</w:t>
      </w:r>
      <w:r w:rsidR="00244F90" w:rsidRPr="00FE463F">
        <w:rPr>
          <w:noProof/>
        </w:rPr>
        <w:t>.</w:t>
      </w:r>
    </w:p>
    <w:p w:rsidR="00244F90" w:rsidRPr="00FE463F" w:rsidRDefault="00084217" w:rsidP="00244F90">
      <w:pPr>
        <w:pStyle w:val="ListBullet"/>
        <w:rPr>
          <w:noProof/>
        </w:rPr>
      </w:pPr>
      <w:r w:rsidRPr="00FE463F">
        <w:rPr>
          <w:noProof/>
        </w:rPr>
        <w:t>“</w:t>
      </w:r>
      <w:r w:rsidR="00145B51" w:rsidRPr="00FE463F">
        <w:rPr>
          <w:noProof/>
        </w:rPr>
        <w:t>IENS</w:t>
      </w:r>
      <w:r w:rsidRPr="00FE463F">
        <w:rPr>
          <w:noProof/>
        </w:rPr>
        <w:t>”</w:t>
      </w:r>
      <w:r w:rsidR="00244F90" w:rsidRPr="00FE463F">
        <w:rPr>
          <w:noProof/>
        </w:rPr>
        <w:t xml:space="preserve"> means </w:t>
      </w:r>
      <w:r w:rsidR="00145B51" w:rsidRPr="00FE463F">
        <w:rPr>
          <w:noProof/>
        </w:rPr>
        <w:t>Internal Entry Number String (IENS)</w:t>
      </w:r>
      <w:r w:rsidR="00244F90" w:rsidRPr="00FE463F">
        <w:rPr>
          <w:noProof/>
        </w:rPr>
        <w:t xml:space="preserve"> of entry numbers.</w:t>
      </w:r>
    </w:p>
    <w:p w:rsidR="00244F90" w:rsidRPr="00FE463F" w:rsidRDefault="00244F90" w:rsidP="00244F90">
      <w:pPr>
        <w:pStyle w:val="ErrorHeading"/>
        <w:rPr>
          <w:noProof/>
        </w:rPr>
      </w:pPr>
      <w:bookmarkStart w:id="1607" w:name="error_111"/>
      <w:r w:rsidRPr="00FE463F">
        <w:rPr>
          <w:noProof/>
        </w:rPr>
        <w:t>Error 111</w:t>
      </w:r>
      <w:bookmarkEnd w:id="1607"/>
    </w:p>
    <w:p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Codes:111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An attempt to get a lock timed out. The File Header Node is locked, and the desired action </w:t>
      </w:r>
      <w:r w:rsidRPr="00FE463F">
        <w:rPr>
          <w:i/>
          <w:noProof/>
        </w:rPr>
        <w:t>cannot</w:t>
      </w:r>
      <w:r w:rsidRPr="00FE463F">
        <w:rPr>
          <w:noProof/>
        </w:rPr>
        <w:t xml:space="preserve"> be taken until the lock is released.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File Header Node is currently locked.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145B51" w:rsidRPr="00FE463F">
        <w:rPr>
          <w:noProof/>
        </w:rPr>
        <w:t>FILE</w:t>
      </w:r>
      <w:r w:rsidRPr="00FE463F">
        <w:rPr>
          <w:noProof/>
        </w:rPr>
        <w:t>”</w:t>
      </w:r>
      <w:r w:rsidR="00B93C0E" w:rsidRPr="00FE463F">
        <w:rPr>
          <w:noProof/>
        </w:rPr>
        <w:t xml:space="preserve"> means file number</w:t>
      </w:r>
      <w:r w:rsidR="00244F90" w:rsidRPr="00FE463F">
        <w:rPr>
          <w:noProof/>
        </w:rPr>
        <w:t>.</w:t>
      </w:r>
    </w:p>
    <w:p w:rsidR="00244F90" w:rsidRPr="00FE463F" w:rsidRDefault="00244F90" w:rsidP="00244F90">
      <w:pPr>
        <w:pStyle w:val="ErrorHeading"/>
        <w:rPr>
          <w:noProof/>
        </w:rPr>
      </w:pPr>
      <w:bookmarkStart w:id="1608" w:name="error_120"/>
      <w:r w:rsidRPr="00FE463F">
        <w:rPr>
          <w:noProof/>
        </w:rPr>
        <w:t>Error 120</w:t>
      </w:r>
      <w:bookmarkEnd w:id="1608"/>
    </w:p>
    <w:p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BB31CB" w:rsidP="00244F90">
      <w:pPr>
        <w:pStyle w:val="BodyText"/>
        <w:keepNext/>
        <w:keepLines/>
        <w:rPr>
          <w:noProof/>
        </w:rPr>
      </w:pPr>
      <w:r w:rsidRPr="00FE463F">
        <w:rPr>
          <w:noProof/>
        </w:rPr>
        <w:t>An error occurred during the exe</w:t>
      </w:r>
      <w:r w:rsidR="00244F90" w:rsidRPr="00FE463F">
        <w:rPr>
          <w:noProof/>
        </w:rPr>
        <w:t xml:space="preserve">cution of a </w:t>
      </w:r>
      <w:r w:rsidR="00E36968" w:rsidRPr="00FE463F">
        <w:rPr>
          <w:noProof/>
        </w:rPr>
        <w:t xml:space="preserve">VA </w:t>
      </w:r>
      <w:r w:rsidR="00244F90" w:rsidRPr="00FE463F">
        <w:rPr>
          <w:noProof/>
        </w:rPr>
        <w:t>FileMan hook (e.g., an INPUT transform, DIC screen). The type of hook in which the error occurred is identified in the text. When relevant, the file, field, and IEN</w:t>
      </w:r>
      <w:r w:rsidRPr="00FE463F">
        <w:rPr>
          <w:noProof/>
        </w:rPr>
        <w:t>S for which the hook was being ex</w:t>
      </w:r>
      <w:r w:rsidR="00244F90" w:rsidRPr="00FE463F">
        <w:rPr>
          <w:noProof/>
        </w:rPr>
        <w:t xml:space="preserve">ecuted are identified in the PARAM nodes. The substance of the error </w:t>
      </w:r>
      <w:r w:rsidR="00B719AB" w:rsidRPr="00FE463F">
        <w:rPr>
          <w:noProof/>
        </w:rPr>
        <w:t xml:space="preserve">is usually </w:t>
      </w:r>
      <w:r w:rsidR="00244F90" w:rsidRPr="00FE463F">
        <w:rPr>
          <w:noProof/>
        </w:rPr>
        <w:t>identified by a separate erro</w:t>
      </w:r>
      <w:r w:rsidRPr="00FE463F">
        <w:rPr>
          <w:noProof/>
        </w:rPr>
        <w:t>r message generated during the ex</w:t>
      </w:r>
      <w:r w:rsidR="00244F90" w:rsidRPr="00FE463F">
        <w:rPr>
          <w:noProof/>
        </w:rPr>
        <w:t xml:space="preserve">ecution of </w:t>
      </w:r>
      <w:r w:rsidR="00B719AB" w:rsidRPr="00FE463F">
        <w:rPr>
          <w:noProof/>
        </w:rPr>
        <w:t>the hook itself. That error is usually</w:t>
      </w:r>
      <w:r w:rsidR="00244F90" w:rsidRPr="00FE463F">
        <w:rPr>
          <w:noProof/>
        </w:rPr>
        <w:t xml:space="preserve"> the one preceding this one in the DIERR array.</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previous error occurred when performing an action specified in a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145B51" w:rsidRPr="00FE463F">
        <w:rPr>
          <w:noProof/>
        </w:rPr>
        <w:t>1</w:t>
      </w:r>
      <w:r w:rsidRPr="00FE463F">
        <w:rPr>
          <w:noProof/>
        </w:rPr>
        <w:t>”</w:t>
      </w:r>
      <w:r w:rsidR="00B93C0E" w:rsidRPr="00FE463F">
        <w:rPr>
          <w:noProof/>
        </w:rPr>
        <w:t xml:space="preserve"> means t</w:t>
      </w:r>
      <w:r w:rsidR="00BB31CB" w:rsidRPr="00FE463F">
        <w:rPr>
          <w:noProof/>
        </w:rPr>
        <w:t xml:space="preserve">ype of </w:t>
      </w:r>
      <w:r w:rsidR="00E36968" w:rsidRPr="00FE463F">
        <w:rPr>
          <w:noProof/>
        </w:rPr>
        <w:t xml:space="preserve">VA </w:t>
      </w:r>
      <w:r w:rsidR="00BB31CB" w:rsidRPr="00FE463F">
        <w:rPr>
          <w:noProof/>
        </w:rPr>
        <w:t>FileMan exe</w:t>
      </w:r>
      <w:r w:rsidR="00244F90" w:rsidRPr="00FE463F">
        <w:rPr>
          <w:noProof/>
        </w:rPr>
        <w:t>cutable code.</w:t>
      </w:r>
    </w:p>
    <w:p w:rsidR="00244F90" w:rsidRPr="00FE463F" w:rsidRDefault="00084217" w:rsidP="00244F90">
      <w:pPr>
        <w:pStyle w:val="ListBullet"/>
        <w:keepNext/>
        <w:keepLines/>
        <w:rPr>
          <w:noProof/>
        </w:rPr>
      </w:pPr>
      <w:r w:rsidRPr="00FE463F">
        <w:rPr>
          <w:noProof/>
        </w:rPr>
        <w:t>“</w:t>
      </w:r>
      <w:r w:rsidR="00145B51" w:rsidRPr="00FE463F">
        <w:rPr>
          <w:noProof/>
        </w:rPr>
        <w:t>FILE</w:t>
      </w:r>
      <w:r w:rsidRPr="00FE463F">
        <w:rPr>
          <w:noProof/>
        </w:rPr>
        <w:t>”</w:t>
      </w:r>
      <w:r w:rsidR="00244F90" w:rsidRPr="00FE463F">
        <w:rPr>
          <w:noProof/>
        </w:rPr>
        <w:t xml:space="preserve"> mean</w:t>
      </w:r>
      <w:r w:rsidR="00B93C0E" w:rsidRPr="00FE463F">
        <w:rPr>
          <w:noProof/>
        </w:rPr>
        <w:t>s file number.</w:t>
      </w:r>
    </w:p>
    <w:p w:rsidR="00244F90" w:rsidRPr="00FE463F" w:rsidRDefault="00084217" w:rsidP="00244F90">
      <w:pPr>
        <w:pStyle w:val="ListBullet"/>
        <w:keepNext/>
        <w:keepLines/>
        <w:rPr>
          <w:noProof/>
        </w:rPr>
      </w:pPr>
      <w:r w:rsidRPr="00FE463F">
        <w:rPr>
          <w:noProof/>
        </w:rPr>
        <w:t>“</w:t>
      </w:r>
      <w:r w:rsidR="00145B51" w:rsidRPr="00FE463F">
        <w:rPr>
          <w:noProof/>
        </w:rPr>
        <w:t>FIELD</w:t>
      </w:r>
      <w:r w:rsidRPr="00FE463F">
        <w:rPr>
          <w:noProof/>
        </w:rPr>
        <w:t>”</w:t>
      </w:r>
      <w:r w:rsidR="00B93C0E" w:rsidRPr="00FE463F">
        <w:rPr>
          <w:noProof/>
        </w:rPr>
        <w:t xml:space="preserve"> means field number</w:t>
      </w:r>
      <w:r w:rsidR="00244F90" w:rsidRPr="00FE463F">
        <w:rPr>
          <w:noProof/>
        </w:rPr>
        <w:t>.</w:t>
      </w:r>
    </w:p>
    <w:p w:rsidR="00244F90" w:rsidRPr="00FE463F" w:rsidRDefault="00084217" w:rsidP="00244F90">
      <w:pPr>
        <w:pStyle w:val="ListBullet"/>
        <w:rPr>
          <w:noProof/>
        </w:rPr>
      </w:pPr>
      <w:r w:rsidRPr="00FE463F">
        <w:rPr>
          <w:noProof/>
        </w:rPr>
        <w:t>“</w:t>
      </w:r>
      <w:r w:rsidR="00145B51" w:rsidRPr="00FE463F">
        <w:rPr>
          <w:noProof/>
        </w:rPr>
        <w:t>IENS</w:t>
      </w:r>
      <w:r w:rsidRPr="00FE463F">
        <w:rPr>
          <w:noProof/>
        </w:rPr>
        <w:t>”</w:t>
      </w:r>
      <w:r w:rsidR="00244F90" w:rsidRPr="00FE463F">
        <w:rPr>
          <w:noProof/>
        </w:rPr>
        <w:t xml:space="preserve"> means Internal Entry Number String</w:t>
      </w:r>
      <w:r w:rsidR="00145B51" w:rsidRPr="00FE463F">
        <w:rPr>
          <w:noProof/>
        </w:rPr>
        <w:t xml:space="preserve"> (IENS)</w:t>
      </w:r>
      <w:r w:rsidR="00244F90" w:rsidRPr="00FE463F">
        <w:rPr>
          <w:noProof/>
        </w:rPr>
        <w:t>.</w:t>
      </w:r>
    </w:p>
    <w:p w:rsidR="00244F90" w:rsidRPr="00FE463F" w:rsidRDefault="00244F90" w:rsidP="00244F90">
      <w:pPr>
        <w:pStyle w:val="ErrorHeading"/>
        <w:rPr>
          <w:noProof/>
        </w:rPr>
      </w:pPr>
      <w:bookmarkStart w:id="1609" w:name="error_200"/>
      <w:r w:rsidRPr="00FE463F">
        <w:rPr>
          <w:noProof/>
        </w:rPr>
        <w:lastRenderedPageBreak/>
        <w:t>Error 200</w:t>
      </w:r>
      <w:bookmarkEnd w:id="1609"/>
    </w:p>
    <w:p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There is an error in one of the variables passed to a </w:t>
      </w:r>
      <w:r w:rsidR="00E36968" w:rsidRPr="00FE463F">
        <w:rPr>
          <w:noProof/>
        </w:rPr>
        <w:t xml:space="preserve">VA </w:t>
      </w:r>
      <w:r w:rsidRPr="00FE463F">
        <w:rPr>
          <w:noProof/>
        </w:rPr>
        <w:t>FileMan call or in one of the parameters passed in the actual parameter list.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An input variable or parameter is missing or invalid.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10" w:name="error_201"/>
      <w:r w:rsidRPr="00FE463F">
        <w:rPr>
          <w:noProof/>
        </w:rPr>
        <w:t>Error 201</w:t>
      </w:r>
      <w:bookmarkEnd w:id="1610"/>
    </w:p>
    <w:p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FB16C8" w:rsidRPr="00FE463F" w:rsidRDefault="00244F90" w:rsidP="00244F90">
      <w:pPr>
        <w:pStyle w:val="BodyText"/>
        <w:keepNext/>
        <w:keepLines/>
        <w:rPr>
          <w:noProof/>
        </w:rPr>
      </w:pPr>
      <w:r w:rsidRPr="00FE463F">
        <w:rPr>
          <w:noProof/>
        </w:rPr>
        <w:t>The specified input variable is either</w:t>
      </w:r>
      <w:r w:rsidR="00FB16C8" w:rsidRPr="00FE463F">
        <w:rPr>
          <w:noProof/>
        </w:rPr>
        <w:t>:</w:t>
      </w:r>
    </w:p>
    <w:p w:rsidR="00FB16C8" w:rsidRPr="00FE463F" w:rsidRDefault="00FB16C8" w:rsidP="00FB16C8">
      <w:pPr>
        <w:pStyle w:val="ListBullet"/>
        <w:rPr>
          <w:noProof/>
        </w:rPr>
      </w:pPr>
      <w:r w:rsidRPr="00FE463F">
        <w:rPr>
          <w:noProof/>
        </w:rPr>
        <w:t>R</w:t>
      </w:r>
      <w:r w:rsidR="00244F90" w:rsidRPr="00FE463F">
        <w:rPr>
          <w:noProof/>
        </w:rPr>
        <w:t xml:space="preserve">equired but </w:t>
      </w:r>
      <w:r w:rsidR="00244F90" w:rsidRPr="00FE463F">
        <w:rPr>
          <w:i/>
          <w:noProof/>
        </w:rPr>
        <w:t>not</w:t>
      </w:r>
      <w:r w:rsidR="00244F90" w:rsidRPr="00FE463F">
        <w:rPr>
          <w:noProof/>
        </w:rPr>
        <w:t xml:space="preserve"> defined </w:t>
      </w:r>
    </w:p>
    <w:p w:rsidR="00244F90" w:rsidRPr="00FE463F" w:rsidRDefault="00FB16C8" w:rsidP="00FB16C8">
      <w:pPr>
        <w:pStyle w:val="ListBullet"/>
        <w:rPr>
          <w:noProof/>
        </w:rPr>
      </w:pPr>
      <w:r w:rsidRPr="00FE463F">
        <w:rPr>
          <w:i/>
          <w:noProof/>
        </w:rPr>
        <w:t>N</w:t>
      </w:r>
      <w:r w:rsidR="00244F90" w:rsidRPr="00FE463F">
        <w:rPr>
          <w:i/>
          <w:noProof/>
        </w:rPr>
        <w:t>ot</w:t>
      </w:r>
      <w:r w:rsidR="00244F90" w:rsidRPr="00FE463F">
        <w:rPr>
          <w:noProof/>
        </w:rPr>
        <w:t xml:space="preserve"> valid.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input variable </w:t>
      </w:r>
      <w:r w:rsidRPr="00FE463F">
        <w:rPr>
          <w:b/>
          <w:noProof/>
        </w:rPr>
        <w:t>|1|</w:t>
      </w:r>
      <w:r w:rsidRPr="00FE463F">
        <w:rPr>
          <w:noProof/>
        </w:rPr>
        <w:t xml:space="preserve"> is missing or invalid.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B93C0E" w:rsidRPr="00FE463F">
        <w:rPr>
          <w:noProof/>
        </w:rPr>
        <w:t xml:space="preserve"> means v</w:t>
      </w:r>
      <w:r w:rsidR="00244F90" w:rsidRPr="00FE463F">
        <w:rPr>
          <w:noProof/>
        </w:rPr>
        <w:t>ariable name.</w:t>
      </w:r>
    </w:p>
    <w:p w:rsidR="00244F90" w:rsidRPr="00FE463F" w:rsidRDefault="00244F90" w:rsidP="00244F90">
      <w:pPr>
        <w:pStyle w:val="ErrorHeading"/>
        <w:rPr>
          <w:noProof/>
        </w:rPr>
      </w:pPr>
      <w:bookmarkStart w:id="1611" w:name="error_202"/>
      <w:r w:rsidRPr="00FE463F">
        <w:rPr>
          <w:noProof/>
        </w:rPr>
        <w:t>Error 202</w:t>
      </w:r>
      <w:bookmarkEnd w:id="1611"/>
    </w:p>
    <w:p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specified parameter is either required but missing or invalid.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input parameter that identifies the </w:t>
      </w:r>
      <w:r w:rsidRPr="00FE463F">
        <w:rPr>
          <w:b/>
          <w:noProof/>
        </w:rPr>
        <w:t>|1|</w:t>
      </w:r>
      <w:r w:rsidRPr="00FE463F">
        <w:rPr>
          <w:noProof/>
        </w:rPr>
        <w:t xml:space="preserve"> is missing or invalid.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B93C0E" w:rsidRPr="00FE463F">
        <w:rPr>
          <w:noProof/>
        </w:rPr>
        <w:t xml:space="preserve"> means p</w:t>
      </w:r>
      <w:r w:rsidR="00244F90" w:rsidRPr="00FE463F">
        <w:rPr>
          <w:noProof/>
        </w:rPr>
        <w:t xml:space="preserve">arameter as identified in the </w:t>
      </w:r>
      <w:r w:rsidR="00145B51" w:rsidRPr="00FE463F">
        <w:rPr>
          <w:noProof/>
        </w:rPr>
        <w:t>VA FileMan</w:t>
      </w:r>
      <w:r w:rsidR="00244F90" w:rsidRPr="00FE463F">
        <w:rPr>
          <w:noProof/>
        </w:rPr>
        <w:t xml:space="preserve"> documentation.</w:t>
      </w:r>
    </w:p>
    <w:p w:rsidR="00244F90" w:rsidRPr="00FE463F" w:rsidRDefault="00244F90" w:rsidP="00244F90">
      <w:pPr>
        <w:pStyle w:val="ErrorHeading"/>
        <w:rPr>
          <w:noProof/>
        </w:rPr>
      </w:pPr>
      <w:bookmarkStart w:id="1612" w:name="error_203"/>
      <w:r w:rsidRPr="00FE463F">
        <w:rPr>
          <w:noProof/>
        </w:rPr>
        <w:lastRenderedPageBreak/>
        <w:t>Error 203</w:t>
      </w:r>
      <w:bookmarkEnd w:id="1612"/>
    </w:p>
    <w:p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An incorrect subscript is present in an array that is passed to </w:t>
      </w:r>
      <w:r w:rsidR="00E36968" w:rsidRPr="00FE463F">
        <w:rPr>
          <w:noProof/>
        </w:rPr>
        <w:t xml:space="preserve">VA </w:t>
      </w:r>
      <w:r w:rsidRPr="00FE463F">
        <w:rPr>
          <w:noProof/>
        </w:rPr>
        <w:t>FileMan. For example, one of the subscripts in the FDA</w:t>
      </w:r>
      <w:r w:rsidR="00C76D5C" w:rsidRPr="00FE463F">
        <w:rPr>
          <w:noProof/>
        </w:rPr>
        <w:t xml:space="preserve"> that</w:t>
      </w:r>
      <w:r w:rsidRPr="00FE463F">
        <w:rPr>
          <w:noProof/>
        </w:rPr>
        <w:t xml:space="preserve"> identifies FILE, IENS, or FIELD is incorrectly formatted.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subscript that identifies the </w:t>
      </w:r>
      <w:r w:rsidRPr="00FE463F">
        <w:rPr>
          <w:b/>
          <w:noProof/>
        </w:rPr>
        <w:t>|1|</w:t>
      </w:r>
      <w:r w:rsidRPr="00FE463F">
        <w:rPr>
          <w:noProof/>
        </w:rPr>
        <w:t xml:space="preserve"> is missing or invalid.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145B51" w:rsidRPr="00FE463F">
        <w:rPr>
          <w:noProof/>
        </w:rPr>
        <w:t xml:space="preserve"> means t</w:t>
      </w:r>
      <w:r w:rsidR="00244F90" w:rsidRPr="00FE463F">
        <w:rPr>
          <w:noProof/>
        </w:rPr>
        <w:t>he data element incorrectly specified by a subscript.</w:t>
      </w:r>
    </w:p>
    <w:p w:rsidR="00244F90" w:rsidRPr="00FE463F" w:rsidRDefault="00244F90" w:rsidP="00244F90">
      <w:pPr>
        <w:pStyle w:val="ErrorHeading"/>
        <w:rPr>
          <w:noProof/>
        </w:rPr>
      </w:pPr>
      <w:bookmarkStart w:id="1613" w:name="error_204"/>
      <w:r w:rsidRPr="00FE463F">
        <w:rPr>
          <w:noProof/>
        </w:rPr>
        <w:t>Error 204</w:t>
      </w:r>
      <w:bookmarkEnd w:id="1613"/>
    </w:p>
    <w:p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r w:rsidR="003566D8" w:rsidRPr="00FE463F">
        <w:rPr>
          <w:noProof/>
        </w:rPr>
        <w:t>:</w:t>
      </w:r>
    </w:p>
    <w:p w:rsidR="00244F90" w:rsidRPr="00FE463F" w:rsidRDefault="00244F90" w:rsidP="00244F90">
      <w:pPr>
        <w:pStyle w:val="BodyText"/>
        <w:keepNext/>
        <w:keepLines/>
        <w:rPr>
          <w:noProof/>
        </w:rPr>
      </w:pPr>
      <w:r w:rsidRPr="00FE463F">
        <w:rPr>
          <w:noProof/>
        </w:rPr>
        <w:t xml:space="preserve">Control characters are </w:t>
      </w:r>
      <w:r w:rsidRPr="00FE463F">
        <w:rPr>
          <w:i/>
          <w:noProof/>
        </w:rPr>
        <w:t>not</w:t>
      </w:r>
      <w:r w:rsidRPr="00FE463F">
        <w:rPr>
          <w:noProof/>
        </w:rPr>
        <w:t xml:space="preserve"> permitted in the database.</w:t>
      </w:r>
    </w:p>
    <w:p w:rsidR="00244F90" w:rsidRPr="00FE463F" w:rsidRDefault="00244F90" w:rsidP="00244F90">
      <w:pPr>
        <w:pStyle w:val="BodyText"/>
        <w:keepNext/>
        <w:keepLines/>
        <w:rPr>
          <w:noProof/>
        </w:rPr>
      </w:pPr>
      <w:r w:rsidRPr="00FE463F">
        <w:rPr>
          <w:noProof/>
        </w:rPr>
        <w:t>TEXT</w:t>
      </w:r>
      <w:r w:rsidR="003566D8" w:rsidRPr="00FE463F">
        <w:rPr>
          <w:noProof/>
        </w:rPr>
        <w:t>:</w:t>
      </w:r>
    </w:p>
    <w:p w:rsidR="00244F90" w:rsidRPr="00FE463F" w:rsidRDefault="00244F90" w:rsidP="00244F90">
      <w:pPr>
        <w:pStyle w:val="BodyText"/>
        <w:keepNext/>
        <w:keepLines/>
        <w:rPr>
          <w:noProof/>
        </w:rPr>
      </w:pPr>
      <w:r w:rsidRPr="00FE463F">
        <w:rPr>
          <w:noProof/>
        </w:rPr>
        <w:t>The input value contains control characters.</w:t>
      </w:r>
    </w:p>
    <w:p w:rsidR="00244F90" w:rsidRPr="00FE463F" w:rsidRDefault="00244F90" w:rsidP="00244F90">
      <w:pPr>
        <w:pStyle w:val="BodyText"/>
        <w:keepNext/>
        <w:keepLines/>
        <w:rPr>
          <w:noProof/>
        </w:rPr>
      </w:pPr>
      <w:r w:rsidRPr="00FE463F">
        <w:rPr>
          <w:noProof/>
        </w:rPr>
        <w:t>PARAMETERS</w:t>
      </w:r>
      <w:r w:rsidR="003566D8" w:rsidRPr="00FE463F">
        <w:rPr>
          <w:noProof/>
        </w:rPr>
        <w:t>:</w:t>
      </w:r>
    </w:p>
    <w:p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244F90" w:rsidRPr="00FE463F">
        <w:rPr>
          <w:noProof/>
        </w:rPr>
        <w:t xml:space="preserve"> means </w:t>
      </w:r>
      <w:r w:rsidR="00B93C0E" w:rsidRPr="00FE463F">
        <w:rPr>
          <w:noProof/>
        </w:rPr>
        <w:t>input value</w:t>
      </w:r>
      <w:r w:rsidR="003566D8" w:rsidRPr="00FE463F">
        <w:rPr>
          <w:noProof/>
        </w:rPr>
        <w:t>.</w:t>
      </w:r>
    </w:p>
    <w:p w:rsidR="00244F90" w:rsidRPr="00FE463F" w:rsidRDefault="00244F90" w:rsidP="00244F90">
      <w:pPr>
        <w:pStyle w:val="ErrorHeading"/>
        <w:rPr>
          <w:noProof/>
        </w:rPr>
      </w:pPr>
      <w:bookmarkStart w:id="1614" w:name="error_205"/>
      <w:r w:rsidRPr="00FE463F">
        <w:rPr>
          <w:noProof/>
        </w:rPr>
        <w:t>Error 205</w:t>
      </w:r>
      <w:bookmarkEnd w:id="1614"/>
    </w:p>
    <w:p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Error message output when a file or subfile number and its associ</w:t>
      </w:r>
      <w:r w:rsidR="003566D8" w:rsidRPr="00FE463F">
        <w:rPr>
          <w:noProof/>
        </w:rPr>
        <w:t xml:space="preserve">ated IEN string are </w:t>
      </w:r>
      <w:r w:rsidR="003566D8" w:rsidRPr="00FE463F">
        <w:rPr>
          <w:i/>
          <w:noProof/>
        </w:rPr>
        <w:t>not</w:t>
      </w:r>
      <w:r w:rsidR="003566D8" w:rsidRPr="00FE463F">
        <w:rPr>
          <w:noProof/>
        </w:rPr>
        <w:t xml:space="preserve"> in sync</w:t>
      </w:r>
      <w:r w:rsidRPr="00FE463F">
        <w:rPr>
          <w:noProof/>
        </w:rPr>
        <w:t xml:space="preserve"> (i.e., the number of comma pieces represented by the IEN string do </w:t>
      </w:r>
      <w:r w:rsidRPr="00FE463F">
        <w:rPr>
          <w:i/>
          <w:noProof/>
        </w:rPr>
        <w:t>not</w:t>
      </w:r>
      <w:r w:rsidRPr="00FE463F">
        <w:rPr>
          <w:noProof/>
        </w:rPr>
        <w:t xml:space="preserve"> match the file/subfile le</w:t>
      </w:r>
      <w:r w:rsidR="003566D8" w:rsidRPr="00FE463F">
        <w:rPr>
          <w:noProof/>
        </w:rPr>
        <w:t xml:space="preserve">vel according to the </w:t>
      </w:r>
      <w:r w:rsidR="00084217" w:rsidRPr="00FE463F">
        <w:rPr>
          <w:noProof/>
        </w:rPr>
        <w:t>“</w:t>
      </w:r>
      <w:r w:rsidR="003566D8" w:rsidRPr="00FE463F">
        <w:rPr>
          <w:noProof/>
        </w:rPr>
        <w:t>UP</w:t>
      </w:r>
      <w:r w:rsidR="00084217" w:rsidRPr="00FE463F">
        <w:rPr>
          <w:noProof/>
        </w:rPr>
        <w:t>”</w:t>
      </w:r>
      <w:r w:rsidR="003566D8" w:rsidRPr="00FE463F">
        <w:rPr>
          <w:noProof/>
        </w:rPr>
        <w:t xml:space="preserve"> nodes</w:t>
      </w:r>
      <w:r w:rsidRPr="00FE463F">
        <w:rPr>
          <w:noProof/>
        </w:rPr>
        <w:t>)</w:t>
      </w:r>
      <w:r w:rsidR="003566D8"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File# </w:t>
      </w:r>
      <w:r w:rsidRPr="00FE463F">
        <w:rPr>
          <w:b/>
          <w:noProof/>
        </w:rPr>
        <w:t>|1|</w:t>
      </w:r>
      <w:r w:rsidRPr="00FE463F">
        <w:rPr>
          <w:noProof/>
        </w:rPr>
        <w:t xml:space="preserve"> and IEN string </w:t>
      </w:r>
      <w:r w:rsidRPr="00FE463F">
        <w:rPr>
          <w:b/>
          <w:noProof/>
        </w:rPr>
        <w:t>|IENS|</w:t>
      </w:r>
      <w:r w:rsidRPr="00FE463F">
        <w:rPr>
          <w:noProof/>
        </w:rPr>
        <w:t xml:space="preserve"> represent different subfile levels.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B93C0E" w:rsidRPr="00FE463F">
        <w:rPr>
          <w:noProof/>
        </w:rPr>
        <w:t xml:space="preserve"> means f</w:t>
      </w:r>
      <w:r w:rsidR="00244F90" w:rsidRPr="00FE463F">
        <w:rPr>
          <w:noProof/>
        </w:rPr>
        <w:t>ile or subfile number</w:t>
      </w:r>
      <w:r w:rsidR="003566D8" w:rsidRPr="00FE463F">
        <w:rPr>
          <w:noProof/>
        </w:rPr>
        <w:t>.</w:t>
      </w:r>
    </w:p>
    <w:p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p>
    <w:p w:rsidR="00244F90" w:rsidRPr="00FE463F" w:rsidRDefault="00244F90" w:rsidP="00244F90">
      <w:pPr>
        <w:pStyle w:val="ErrorHeading"/>
        <w:rPr>
          <w:noProof/>
        </w:rPr>
      </w:pPr>
      <w:bookmarkStart w:id="1615" w:name="error_206"/>
      <w:r w:rsidRPr="00FE463F">
        <w:rPr>
          <w:noProof/>
        </w:rPr>
        <w:lastRenderedPageBreak/>
        <w:t>Error 206</w:t>
      </w:r>
      <w:bookmarkEnd w:id="1615"/>
    </w:p>
    <w:p w:rsidR="00244F90" w:rsidRPr="00FE463F" w:rsidRDefault="009331C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E36968" w:rsidP="00244F90">
      <w:pPr>
        <w:pStyle w:val="BodyText"/>
        <w:keepNext/>
        <w:keepLines/>
        <w:rPr>
          <w:noProof/>
        </w:rPr>
      </w:pPr>
      <w:r w:rsidRPr="00FE463F">
        <w:rPr>
          <w:noProof/>
        </w:rPr>
        <w:t xml:space="preserve">VA </w:t>
      </w:r>
      <w:r w:rsidR="00244F90" w:rsidRPr="00FE463F">
        <w:rPr>
          <w:noProof/>
        </w:rPr>
        <w:t>FileMan is trying to pack fields onto a single node</w:t>
      </w:r>
      <w:r w:rsidR="00FB16C8" w:rsidRPr="00FE463F">
        <w:rPr>
          <w:noProof/>
        </w:rPr>
        <w:t xml:space="preserve"> for a record, and the data does</w:t>
      </w:r>
      <w:r w:rsidR="00244F90" w:rsidRPr="00FE463F">
        <w:rPr>
          <w:noProof/>
        </w:rPr>
        <w:t xml:space="preserve"> </w:t>
      </w:r>
      <w:r w:rsidR="00244F90" w:rsidRPr="00FE463F">
        <w:rPr>
          <w:i/>
          <w:noProof/>
        </w:rPr>
        <w:t>not</w:t>
      </w:r>
      <w:r w:rsidR="00244F90" w:rsidRPr="00FE463F">
        <w:rPr>
          <w:noProof/>
        </w:rPr>
        <w:t xml:space="preserve"> fit. The application has asked for too many fields back for this record.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data requested for record </w:t>
      </w:r>
      <w:r w:rsidRPr="00FE463F">
        <w:rPr>
          <w:b/>
          <w:noProof/>
        </w:rPr>
        <w:t>|1|</w:t>
      </w:r>
      <w:r w:rsidRPr="00FE463F">
        <w:rPr>
          <w:noProof/>
        </w:rPr>
        <w:t xml:space="preserve"> is too long to pack together.</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record n</w:t>
      </w:r>
      <w:r w:rsidR="00244F90" w:rsidRPr="00FE463F">
        <w:rPr>
          <w:noProof/>
        </w:rPr>
        <w:t>umber.</w:t>
      </w:r>
    </w:p>
    <w:p w:rsidR="00244F90" w:rsidRPr="00FE463F" w:rsidRDefault="00244F90" w:rsidP="00244F90">
      <w:pPr>
        <w:pStyle w:val="ErrorHeading"/>
        <w:rPr>
          <w:noProof/>
        </w:rPr>
      </w:pPr>
      <w:bookmarkStart w:id="1616" w:name="error_207"/>
      <w:r w:rsidRPr="00FE463F">
        <w:rPr>
          <w:noProof/>
        </w:rPr>
        <w:t>Error 207</w:t>
      </w:r>
      <w:bookmarkEnd w:id="1616"/>
    </w:p>
    <w:p w:rsidR="00244F90" w:rsidRPr="00FE463F" w:rsidRDefault="009331C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library function $$HTML^DILF can encode or decode a string to and from HTML, used within </w:t>
      </w:r>
      <w:r w:rsidR="00E36968" w:rsidRPr="00FE463F">
        <w:rPr>
          <w:noProof/>
        </w:rPr>
        <w:t xml:space="preserve">VA </w:t>
      </w:r>
      <w:r w:rsidRPr="00FE463F">
        <w:rPr>
          <w:noProof/>
        </w:rPr>
        <w:t xml:space="preserve">FileMan to pack a value containing embedded </w:t>
      </w:r>
      <w:r w:rsidRPr="00FE463F">
        <w:rPr>
          <w:b/>
          <w:noProof/>
        </w:rPr>
        <w:t>^</w:t>
      </w:r>
      <w:r w:rsidRPr="00FE463F">
        <w:rPr>
          <w:noProof/>
        </w:rPr>
        <w:t xml:space="preserve">s into a </w:t>
      </w:r>
      <w:r w:rsidRPr="00FE463F">
        <w:rPr>
          <w:b/>
          <w:noProof/>
        </w:rPr>
        <w:t>^</w:t>
      </w:r>
      <w:r w:rsidRPr="00FE463F">
        <w:rPr>
          <w:noProof/>
        </w:rPr>
        <w:t>-delimited string. Encoding increases the length of the string. If encoding would cause the length to exceed the portable string length limit, $$HTML^DILF instead returns this error.</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w:t>
      </w:r>
      <w:r w:rsidRPr="00FE463F">
        <w:rPr>
          <w:b/>
          <w:noProof/>
        </w:rPr>
        <w:t>|1|</w:t>
      </w:r>
      <w:r w:rsidRPr="00FE463F">
        <w:rPr>
          <w:noProof/>
        </w:rPr>
        <w:t xml:space="preserve"> is too long to encode into HTML.</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v</w:t>
      </w:r>
      <w:r w:rsidR="00244F90" w:rsidRPr="00FE463F">
        <w:rPr>
          <w:noProof/>
        </w:rPr>
        <w:t>alue.</w:t>
      </w:r>
    </w:p>
    <w:p w:rsidR="00244F90" w:rsidRPr="00FE463F" w:rsidRDefault="00244F90" w:rsidP="00244F90">
      <w:pPr>
        <w:pStyle w:val="ErrorHeading"/>
        <w:rPr>
          <w:noProof/>
        </w:rPr>
      </w:pPr>
      <w:bookmarkStart w:id="1617" w:name="error_299"/>
      <w:r w:rsidRPr="00FE463F">
        <w:rPr>
          <w:noProof/>
        </w:rPr>
        <w:t>Error 299</w:t>
      </w:r>
      <w:bookmarkEnd w:id="1617"/>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Codes:299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 lookup that was restricted to finding a single entry found more than one.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More than one entry matches the value </w:t>
      </w:r>
      <w:r w:rsidR="00084217" w:rsidRPr="00FE463F">
        <w:rPr>
          <w:noProof/>
        </w:rPr>
        <w:t>‘</w:t>
      </w:r>
      <w:r w:rsidRPr="00FE463F">
        <w:rPr>
          <w:b/>
          <w:noProof/>
        </w:rPr>
        <w:t>|1|</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976FE1" w:rsidRPr="00FE463F">
        <w:rPr>
          <w:noProof/>
        </w:rPr>
        <w:t xml:space="preserve"> means lookup v</w:t>
      </w:r>
      <w:r w:rsidR="00244F90" w:rsidRPr="00FE463F">
        <w:rPr>
          <w:noProof/>
        </w:rPr>
        <w:t>alue.</w:t>
      </w:r>
    </w:p>
    <w:p w:rsidR="00244F90" w:rsidRPr="00FE463F" w:rsidRDefault="00084217" w:rsidP="00244F90">
      <w:pPr>
        <w:pStyle w:val="ListBullet"/>
        <w:keepNext/>
        <w:keepLines/>
        <w:rPr>
          <w:noProof/>
        </w:rPr>
      </w:pPr>
      <w:r w:rsidRPr="00FE463F">
        <w:rPr>
          <w:noProof/>
        </w:rPr>
        <w:t>“</w:t>
      </w:r>
      <w:r w:rsidR="003566D8" w:rsidRPr="00FE463F">
        <w:rPr>
          <w:noProof/>
        </w:rPr>
        <w:t>FILE</w:t>
      </w:r>
      <w:r w:rsidRPr="00FE463F">
        <w:rPr>
          <w:noProof/>
        </w:rPr>
        <w:t>”</w:t>
      </w:r>
      <w:r w:rsidR="00976FE1" w:rsidRPr="00FE463F">
        <w:rPr>
          <w:noProof/>
        </w:rPr>
        <w:t xml:space="preserve"> means file number</w:t>
      </w:r>
      <w:r w:rsidR="00244F90" w:rsidRPr="00FE463F">
        <w:rPr>
          <w:noProof/>
        </w:rPr>
        <w:t>.</w:t>
      </w:r>
    </w:p>
    <w:p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r w:rsidR="00244F90" w:rsidRPr="00FE463F">
        <w:rPr>
          <w:noProof/>
        </w:rPr>
        <w:t>.</w:t>
      </w:r>
    </w:p>
    <w:p w:rsidR="00244F90" w:rsidRPr="00FE463F" w:rsidRDefault="00244F90" w:rsidP="00244F90">
      <w:pPr>
        <w:pStyle w:val="ErrorHeading"/>
        <w:rPr>
          <w:noProof/>
        </w:rPr>
      </w:pPr>
      <w:bookmarkStart w:id="1618" w:name="error_301"/>
      <w:r w:rsidRPr="00FE463F">
        <w:rPr>
          <w:noProof/>
        </w:rPr>
        <w:lastRenderedPageBreak/>
        <w:t>Error 301</w:t>
      </w:r>
      <w:bookmarkEnd w:id="1618"/>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3566D8" w:rsidP="00244F90">
      <w:pPr>
        <w:pStyle w:val="BodyText"/>
        <w:keepNext/>
        <w:keepLines/>
        <w:rPr>
          <w:noProof/>
        </w:rPr>
      </w:pPr>
      <w:r w:rsidRPr="00FE463F">
        <w:rPr>
          <w:noProof/>
        </w:rPr>
        <w:t>Flags passed in a variable [e.g., DIC(0)]</w:t>
      </w:r>
      <w:r w:rsidR="00244F90" w:rsidRPr="00FE463F">
        <w:rPr>
          <w:noProof/>
        </w:rPr>
        <w:t xml:space="preserve"> or in a parameter are incorrect.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passed flag(s) </w:t>
      </w:r>
      <w:r w:rsidR="00084217" w:rsidRPr="00FE463F">
        <w:rPr>
          <w:noProof/>
        </w:rPr>
        <w:t>‘</w:t>
      </w:r>
      <w:r w:rsidRPr="00FE463F">
        <w:rPr>
          <w:b/>
          <w:noProof/>
        </w:rPr>
        <w:t>|1|</w:t>
      </w:r>
      <w:r w:rsidR="00084217" w:rsidRPr="00FE463F">
        <w:rPr>
          <w:noProof/>
        </w:rPr>
        <w:t>’</w:t>
      </w:r>
      <w:r w:rsidRPr="00FE463F">
        <w:rPr>
          <w:noProof/>
        </w:rPr>
        <w:t xml:space="preserve"> are unknown or inconsistent.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l</w:t>
      </w:r>
      <w:r w:rsidR="007410A0" w:rsidRPr="00FE463F">
        <w:rPr>
          <w:noProof/>
        </w:rPr>
        <w:t>etters</w:t>
      </w:r>
      <w:r w:rsidR="00244F90" w:rsidRPr="00FE463F">
        <w:rPr>
          <w:noProof/>
        </w:rPr>
        <w:t xml:space="preserve"> from flag.</w:t>
      </w:r>
    </w:p>
    <w:p w:rsidR="00244F90" w:rsidRPr="00FE463F" w:rsidRDefault="00244F90" w:rsidP="00244F90">
      <w:pPr>
        <w:pStyle w:val="ErrorHeading"/>
        <w:rPr>
          <w:noProof/>
        </w:rPr>
      </w:pPr>
      <w:bookmarkStart w:id="1619" w:name="error_302"/>
      <w:r w:rsidRPr="00FE463F">
        <w:rPr>
          <w:noProof/>
        </w:rPr>
        <w:t>Error 302</w:t>
      </w:r>
      <w:bookmarkEnd w:id="1619"/>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calling application has asked us to add a new record, and has supplied a record number, but a record already exists at that number.</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Entry </w:t>
      </w:r>
      <w:r w:rsidR="00084217" w:rsidRPr="00FE463F">
        <w:rPr>
          <w:noProof/>
        </w:rPr>
        <w:t>‘</w:t>
      </w:r>
      <w:r w:rsidRPr="00FE463F">
        <w:rPr>
          <w:b/>
          <w:noProof/>
        </w:rPr>
        <w:t>|IENS|</w:t>
      </w:r>
      <w:r w:rsidR="00084217" w:rsidRPr="00FE463F">
        <w:rPr>
          <w:noProof/>
        </w:rPr>
        <w:t>’</w:t>
      </w:r>
      <w:r w:rsidRPr="00FE463F">
        <w:rPr>
          <w:noProof/>
        </w:rPr>
        <w:t xml:space="preserve"> already exists.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3566D8" w:rsidRPr="00FE463F">
        <w:rPr>
          <w:noProof/>
        </w:rPr>
        <w:t>FILE</w:t>
      </w:r>
      <w:r w:rsidRPr="00FE463F">
        <w:rPr>
          <w:noProof/>
        </w:rPr>
        <w:t>”</w:t>
      </w:r>
      <w:r w:rsidR="00976FE1" w:rsidRPr="00FE463F">
        <w:rPr>
          <w:noProof/>
        </w:rPr>
        <w:t xml:space="preserve"> means file number</w:t>
      </w:r>
      <w:r w:rsidR="00244F90" w:rsidRPr="00FE463F">
        <w:rPr>
          <w:noProof/>
        </w:rPr>
        <w:t>.</w:t>
      </w:r>
    </w:p>
    <w:p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r w:rsidR="00244F90" w:rsidRPr="00FE463F">
        <w:rPr>
          <w:noProof/>
        </w:rPr>
        <w:t>.</w:t>
      </w:r>
    </w:p>
    <w:p w:rsidR="00244F90" w:rsidRPr="00FE463F" w:rsidRDefault="00244F90" w:rsidP="00244F90">
      <w:pPr>
        <w:pStyle w:val="ErrorHeading"/>
        <w:rPr>
          <w:noProof/>
        </w:rPr>
      </w:pPr>
      <w:bookmarkStart w:id="1620" w:name="error_304"/>
      <w:r w:rsidRPr="00FE463F">
        <w:rPr>
          <w:noProof/>
        </w:rPr>
        <w:t>Error 304</w:t>
      </w:r>
      <w:bookmarkEnd w:id="1620"/>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problem with this IEN string is that it lacks the final </w:t>
      </w:r>
      <w:r w:rsidR="00084217" w:rsidRPr="00FE463F">
        <w:rPr>
          <w:noProof/>
        </w:rPr>
        <w:t>‘</w:t>
      </w:r>
      <w:r w:rsidRPr="00FE463F">
        <w:rPr>
          <w:b/>
          <w:noProof/>
        </w:rPr>
        <w:t>,</w:t>
      </w:r>
      <w:r w:rsidR="00084217" w:rsidRPr="00FE463F">
        <w:rPr>
          <w:noProof/>
        </w:rPr>
        <w:t>’</w:t>
      </w:r>
      <w:r w:rsidRPr="00FE463F">
        <w:rPr>
          <w:noProof/>
        </w:rPr>
        <w:t>. This is a common mistake for beginners.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lacks a final comma.</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w:t>
      </w:r>
      <w:r w:rsidR="00244F90" w:rsidRPr="00FE463F">
        <w:rPr>
          <w:noProof/>
        </w:rPr>
        <w:t>IENS</w:t>
      </w:r>
      <w:r w:rsidR="003566D8" w:rsidRPr="00FE463F">
        <w:rPr>
          <w:noProof/>
        </w:rPr>
        <w:t>)</w:t>
      </w:r>
      <w:r w:rsidR="00244F90" w:rsidRPr="00FE463F">
        <w:rPr>
          <w:noProof/>
        </w:rPr>
        <w:t>.</w:t>
      </w:r>
    </w:p>
    <w:p w:rsidR="00244F90" w:rsidRPr="00FE463F" w:rsidRDefault="00244F90" w:rsidP="00244F90">
      <w:pPr>
        <w:pStyle w:val="ErrorHeading"/>
        <w:rPr>
          <w:noProof/>
        </w:rPr>
      </w:pPr>
      <w:bookmarkStart w:id="1621" w:name="error_305"/>
      <w:r w:rsidRPr="00FE463F">
        <w:rPr>
          <w:noProof/>
        </w:rPr>
        <w:t>Error 305</w:t>
      </w:r>
      <w:bookmarkEnd w:id="1621"/>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 root is used to identify an input array, but the array is empty.</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array with a root of </w:t>
      </w:r>
      <w:r w:rsidR="00084217" w:rsidRPr="00FE463F">
        <w:rPr>
          <w:noProof/>
        </w:rPr>
        <w:t>‘</w:t>
      </w:r>
      <w:r w:rsidRPr="00FE463F">
        <w:rPr>
          <w:b/>
          <w:noProof/>
        </w:rPr>
        <w:t>|1|</w:t>
      </w:r>
      <w:r w:rsidR="00084217" w:rsidRPr="00FE463F">
        <w:rPr>
          <w:noProof/>
        </w:rPr>
        <w:t>’</w:t>
      </w:r>
      <w:r w:rsidRPr="00FE463F">
        <w:rPr>
          <w:noProof/>
        </w:rPr>
        <w:t xml:space="preserve"> has no data associated with it.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D346C5" w:rsidRPr="00FE463F">
        <w:rPr>
          <w:noProof/>
        </w:rPr>
        <w:t xml:space="preserve"> means p</w:t>
      </w:r>
      <w:r w:rsidR="00244F90" w:rsidRPr="00FE463F">
        <w:rPr>
          <w:noProof/>
        </w:rPr>
        <w:t>assed root.</w:t>
      </w:r>
    </w:p>
    <w:p w:rsidR="00244F90" w:rsidRPr="00FE463F" w:rsidRDefault="00244F90" w:rsidP="00244F90">
      <w:pPr>
        <w:pStyle w:val="ErrorHeading"/>
        <w:rPr>
          <w:noProof/>
        </w:rPr>
      </w:pPr>
      <w:bookmarkStart w:id="1622" w:name="error_306"/>
      <w:r w:rsidRPr="00FE463F">
        <w:rPr>
          <w:noProof/>
        </w:rPr>
        <w:lastRenderedPageBreak/>
        <w:t>Error 306</w:t>
      </w:r>
      <w:bookmarkEnd w:id="1622"/>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When an IENS is used to explicitly identify a subfile, </w:t>
      </w:r>
      <w:r w:rsidRPr="00FE463F">
        <w:rPr>
          <w:i/>
          <w:noProof/>
        </w:rPr>
        <w:t>not</w:t>
      </w:r>
      <w:r w:rsidRPr="00FE463F">
        <w:rPr>
          <w:noProof/>
        </w:rPr>
        <w:t xml:space="preserve"> a subfile entry, then the first comma-piece should be empty. This one was</w:t>
      </w:r>
      <w:r w:rsidR="003566D8" w:rsidRPr="00FE463F">
        <w:rPr>
          <w:noProof/>
        </w:rPr>
        <w:t xml:space="preserve"> </w:t>
      </w:r>
      <w:r w:rsidR="003566D8" w:rsidRPr="00FE463F">
        <w:rPr>
          <w:i/>
          <w:noProof/>
        </w:rPr>
        <w:t>no</w:t>
      </w:r>
      <w:r w:rsidRPr="00FE463F">
        <w:rPr>
          <w:i/>
          <w:noProof/>
        </w:rPr>
        <w:t>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first comma-piece of IENS </w:t>
      </w:r>
      <w:r w:rsidR="00084217" w:rsidRPr="00FE463F">
        <w:rPr>
          <w:noProof/>
        </w:rPr>
        <w:t>‘</w:t>
      </w:r>
      <w:r w:rsidRPr="00FE463F">
        <w:rPr>
          <w:b/>
          <w:noProof/>
        </w:rPr>
        <w:t>|IENS|</w:t>
      </w:r>
      <w:r w:rsidR="00084217" w:rsidRPr="00FE463F">
        <w:rPr>
          <w:noProof/>
        </w:rPr>
        <w:t>’</w:t>
      </w:r>
      <w:r w:rsidRPr="00FE463F">
        <w:rPr>
          <w:noProof/>
        </w:rPr>
        <w:t xml:space="preserve"> should be empty.</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rsidR="00244F90" w:rsidRPr="00FE463F" w:rsidRDefault="00244F90" w:rsidP="00244F90">
      <w:pPr>
        <w:pStyle w:val="ErrorHeading"/>
        <w:rPr>
          <w:noProof/>
        </w:rPr>
      </w:pPr>
      <w:bookmarkStart w:id="1623" w:name="error_307"/>
      <w:r w:rsidRPr="00FE463F">
        <w:rPr>
          <w:noProof/>
        </w:rPr>
        <w:t>Error 307</w:t>
      </w:r>
      <w:bookmarkEnd w:id="1623"/>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One of the IENs in the IENS has been left out, leaving an empty comma-piece.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has an empty comma-piece.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rsidR="00244F90" w:rsidRPr="00FE463F" w:rsidRDefault="00244F90" w:rsidP="00244F90">
      <w:pPr>
        <w:pStyle w:val="ErrorHeading"/>
        <w:rPr>
          <w:noProof/>
        </w:rPr>
      </w:pPr>
      <w:bookmarkStart w:id="1624" w:name="error_308"/>
      <w:r w:rsidRPr="00FE463F">
        <w:rPr>
          <w:noProof/>
        </w:rPr>
        <w:t>Error 308</w:t>
      </w:r>
      <w:bookmarkEnd w:id="1624"/>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syntax of this IENS is incorrect. For example, a record number may be illegal, or a subfile may be specified as already existing, but have a parent that is just now being added.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is syntactically incorrect.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rsidR="00244F90" w:rsidRPr="00FE463F" w:rsidRDefault="00244F90" w:rsidP="00244F90">
      <w:pPr>
        <w:pStyle w:val="ErrorHeading"/>
        <w:rPr>
          <w:noProof/>
        </w:rPr>
      </w:pPr>
      <w:bookmarkStart w:id="1625" w:name="error_309"/>
      <w:r w:rsidRPr="00FE463F">
        <w:rPr>
          <w:noProof/>
        </w:rPr>
        <w:t>Error 309</w:t>
      </w:r>
      <w:bookmarkEnd w:id="1625"/>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 multiple field is involved. Either the root of the multiple or the necessary entry numbers are missing.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There is insufficient information to identify an entry in a subfile.</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26" w:name="error_310"/>
      <w:r w:rsidRPr="00FE463F">
        <w:rPr>
          <w:noProof/>
        </w:rPr>
        <w:lastRenderedPageBreak/>
        <w:t>Error 310</w:t>
      </w:r>
      <w:bookmarkEnd w:id="1626"/>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Some of the IENS subscripts in this FDA conflict with each other. For example, one IENS may use the sequence number </w:t>
      </w:r>
      <w:r w:rsidRPr="00FE463F">
        <w:rPr>
          <w:b/>
          <w:noProof/>
        </w:rPr>
        <w:t>?1</w:t>
      </w:r>
      <w:r w:rsidRPr="00FE463F">
        <w:rPr>
          <w:noProof/>
        </w:rPr>
        <w:t xml:space="preserve"> while another uses </w:t>
      </w:r>
      <w:r w:rsidRPr="00FE463F">
        <w:rPr>
          <w:b/>
          <w:noProof/>
        </w:rPr>
        <w:t>+1</w:t>
      </w:r>
      <w:r w:rsidRPr="00FE463F">
        <w:rPr>
          <w:noProof/>
        </w:rPr>
        <w:t>. This would be illegal</w:t>
      </w:r>
      <w:r w:rsidR="005B7EEE" w:rsidRPr="00FE463F">
        <w:rPr>
          <w:noProof/>
        </w:rPr>
        <w:t>,</w:t>
      </w:r>
      <w:r w:rsidRPr="00FE463F">
        <w:rPr>
          <w:noProof/>
        </w:rPr>
        <w:t xml:space="preserve"> because the sequence number 1 is being used to represent two different operations.</w:t>
      </w:r>
    </w:p>
    <w:p w:rsidR="00244F90" w:rsidRPr="00FE463F" w:rsidRDefault="00244F90" w:rsidP="00244F90">
      <w:pPr>
        <w:pStyle w:val="BodyText"/>
        <w:keepNext/>
        <w:keepLines/>
        <w:rPr>
          <w:noProof/>
        </w:rPr>
      </w:pPr>
      <w:r w:rsidRPr="00FE463F">
        <w:rPr>
          <w:noProof/>
        </w:rPr>
        <w:t>Consult your documentation for an explanation of the various conflicts possible.</w:t>
      </w:r>
    </w:p>
    <w:p w:rsidR="00244F90" w:rsidRPr="00FE463F" w:rsidRDefault="00244F90" w:rsidP="00244F90">
      <w:pPr>
        <w:pStyle w:val="BodyText"/>
        <w:keepNext/>
        <w:keepLines/>
        <w:rPr>
          <w:noProof/>
        </w:rPr>
      </w:pPr>
      <w:r w:rsidRPr="00FE463F">
        <w:rPr>
          <w:noProof/>
        </w:rPr>
        <w:t>The IENS returned with this error happens to be one of the IENS values in conflict.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conflicts with the rest of the FDA.</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rsidR="00244F90" w:rsidRPr="00FE463F" w:rsidRDefault="00244F90" w:rsidP="00244F90">
      <w:pPr>
        <w:pStyle w:val="ErrorHeading"/>
        <w:rPr>
          <w:noProof/>
        </w:rPr>
      </w:pPr>
      <w:bookmarkStart w:id="1627" w:name="error_311"/>
      <w:r w:rsidRPr="00FE463F">
        <w:rPr>
          <w:noProof/>
        </w:rPr>
        <w:t>Error 311</w:t>
      </w:r>
      <w:bookmarkEnd w:id="1627"/>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Adding an entry to a file without including all required identifiers violates database integrity. The entry identified by this IENS lacks some of its required identifiers in the </w:t>
      </w:r>
      <w:r w:rsidR="00BB31CB" w:rsidRPr="00FE463F">
        <w:rPr>
          <w:noProof/>
        </w:rPr>
        <w:t>passed-in</w:t>
      </w:r>
      <w:r w:rsidRPr="00FE463F">
        <w:rPr>
          <w:noProof/>
        </w:rPr>
        <w:t xml:space="preserve"> FDA.</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lacks some required identifiers.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rsidR="00244F90" w:rsidRPr="00FE463F" w:rsidRDefault="00244F90" w:rsidP="00244F90">
      <w:pPr>
        <w:pStyle w:val="ErrorHeading"/>
        <w:rPr>
          <w:noProof/>
        </w:rPr>
      </w:pPr>
      <w:bookmarkStart w:id="1628" w:name="error_312"/>
      <w:r w:rsidRPr="00FE463F">
        <w:rPr>
          <w:noProof/>
        </w:rPr>
        <w:t>Error 312</w:t>
      </w:r>
      <w:bookmarkEnd w:id="1628"/>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All required identifiers </w:t>
      </w:r>
      <w:r w:rsidRPr="00FE463F">
        <w:rPr>
          <w:rStyle w:val="Emphasis"/>
          <w:noProof/>
        </w:rPr>
        <w:t>must</w:t>
      </w:r>
      <w:r w:rsidRPr="00FE463F">
        <w:rPr>
          <w:noProof/>
        </w:rPr>
        <w:t xml:space="preserve"> be present for a new entry to be filed. One or more of those fields is missing for the (sub)file.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list of fields is missing a required identifier for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244F90" w:rsidRPr="00FE463F">
        <w:rPr>
          <w:noProof/>
        </w:rPr>
        <w:t>FILE</w:t>
      </w:r>
      <w:r w:rsidRPr="00FE463F">
        <w:rPr>
          <w:noProof/>
        </w:rPr>
        <w:t>”</w:t>
      </w:r>
      <w:r w:rsidR="00976FE1" w:rsidRPr="00FE463F">
        <w:rPr>
          <w:noProof/>
        </w:rPr>
        <w:t xml:space="preserve"> means file or subfile number</w:t>
      </w:r>
      <w:r w:rsidR="00244F90" w:rsidRPr="00FE463F">
        <w:rPr>
          <w:noProof/>
        </w:rPr>
        <w:t>.</w:t>
      </w:r>
    </w:p>
    <w:p w:rsidR="00244F90" w:rsidRPr="00FE463F" w:rsidRDefault="00244F90" w:rsidP="00244F90">
      <w:pPr>
        <w:pStyle w:val="ErrorHeading"/>
        <w:rPr>
          <w:noProof/>
        </w:rPr>
      </w:pPr>
      <w:bookmarkStart w:id="1629" w:name="error_330"/>
      <w:r w:rsidRPr="00FE463F">
        <w:rPr>
          <w:noProof/>
        </w:rPr>
        <w:lastRenderedPageBreak/>
        <w:t>Error 330</w:t>
      </w:r>
      <w:bookmarkEnd w:id="1629"/>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value passed by the calling application should be a certain data type, but according to </w:t>
      </w:r>
      <w:r w:rsidR="004530E8" w:rsidRPr="00FE463F">
        <w:rPr>
          <w:noProof/>
        </w:rPr>
        <w:t>the</w:t>
      </w:r>
      <w:r w:rsidRPr="00FE463F">
        <w:rPr>
          <w:noProof/>
        </w:rPr>
        <w:t xml:space="preserve"> checks it is </w:t>
      </w:r>
      <w:r w:rsidRPr="00FE463F">
        <w:rPr>
          <w:i/>
          <w:noProof/>
        </w:rPr>
        <w:t>not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976FE1" w:rsidRPr="00FE463F">
        <w:rPr>
          <w:noProof/>
        </w:rPr>
        <w:t xml:space="preserve"> means passed v</w:t>
      </w:r>
      <w:r w:rsidR="00244F90" w:rsidRPr="00FE463F">
        <w:rPr>
          <w:noProof/>
        </w:rPr>
        <w:t>alue.</w:t>
      </w:r>
    </w:p>
    <w:p w:rsidR="00244F90" w:rsidRPr="00FE463F" w:rsidRDefault="00084217" w:rsidP="00244F90">
      <w:pPr>
        <w:pStyle w:val="ListBullet"/>
        <w:rPr>
          <w:noProof/>
        </w:rPr>
      </w:pPr>
      <w:r w:rsidRPr="00FE463F">
        <w:rPr>
          <w:noProof/>
        </w:rPr>
        <w:t>“</w:t>
      </w:r>
      <w:r w:rsidR="003566D8" w:rsidRPr="00FE463F">
        <w:rPr>
          <w:noProof/>
        </w:rPr>
        <w:t>2</w:t>
      </w:r>
      <w:r w:rsidRPr="00FE463F">
        <w:rPr>
          <w:noProof/>
        </w:rPr>
        <w:t>”</w:t>
      </w:r>
      <w:r w:rsidR="00976FE1" w:rsidRPr="00FE463F">
        <w:rPr>
          <w:noProof/>
        </w:rPr>
        <w:t xml:space="preserve"> means data t</w:t>
      </w:r>
      <w:r w:rsidR="00244F90" w:rsidRPr="00FE463F">
        <w:rPr>
          <w:noProof/>
        </w:rPr>
        <w:t>ype.</w:t>
      </w:r>
    </w:p>
    <w:p w:rsidR="00244F90" w:rsidRPr="00FE463F" w:rsidRDefault="00244F90" w:rsidP="00244F90">
      <w:pPr>
        <w:pStyle w:val="ErrorHeading"/>
        <w:rPr>
          <w:noProof/>
        </w:rPr>
      </w:pPr>
      <w:bookmarkStart w:id="1630" w:name="error_348"/>
      <w:r w:rsidRPr="00FE463F">
        <w:rPr>
          <w:noProof/>
        </w:rPr>
        <w:t>Error 348</w:t>
      </w:r>
      <w:bookmarkEnd w:id="1630"/>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Codes:348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calling application passed us a variable pointer value. That value points to a file that does </w:t>
      </w:r>
      <w:r w:rsidRPr="00FE463F">
        <w:rPr>
          <w:i/>
          <w:noProof/>
        </w:rPr>
        <w:t>not</w:t>
      </w:r>
      <w:r w:rsidRPr="00FE463F">
        <w:rPr>
          <w:noProof/>
        </w:rPr>
        <w:t xml:space="preserve"> exist or that lacks a Header Node.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passed value </w:t>
      </w:r>
      <w:r w:rsidR="00084217" w:rsidRPr="00FE463F">
        <w:rPr>
          <w:noProof/>
        </w:rPr>
        <w:t>‘</w:t>
      </w:r>
      <w:r w:rsidRPr="00FE463F">
        <w:rPr>
          <w:b/>
          <w:noProof/>
        </w:rPr>
        <w:t>|1|</w:t>
      </w:r>
      <w:r w:rsidR="00084217" w:rsidRPr="00FE463F">
        <w:rPr>
          <w:noProof/>
        </w:rPr>
        <w:t>’</w:t>
      </w:r>
      <w:r w:rsidRPr="00FE463F">
        <w:rPr>
          <w:noProof/>
        </w:rPr>
        <w:t xml:space="preserve"> points to a file that does not exist or lacks a Header Node.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passed v</w:t>
      </w:r>
      <w:r w:rsidR="00244F90" w:rsidRPr="00FE463F">
        <w:rPr>
          <w:noProof/>
        </w:rPr>
        <w:t>alue.</w:t>
      </w:r>
    </w:p>
    <w:p w:rsidR="00244F90" w:rsidRPr="00FE463F" w:rsidRDefault="00244F90" w:rsidP="00244F90">
      <w:pPr>
        <w:pStyle w:val="ErrorHeading"/>
        <w:rPr>
          <w:noProof/>
        </w:rPr>
      </w:pPr>
      <w:bookmarkStart w:id="1631" w:name="error_351"/>
      <w:r w:rsidRPr="00FE463F">
        <w:rPr>
          <w:noProof/>
        </w:rPr>
        <w:t>Error 351</w:t>
      </w:r>
      <w:bookmarkEnd w:id="1631"/>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Codes:351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When passing an FDA to the Updater, any entries intended as Finding or LAYGO Finding nodes </w:t>
      </w:r>
      <w:r w:rsidRPr="00FE463F">
        <w:rPr>
          <w:rStyle w:val="Emphasis"/>
          <w:noProof/>
        </w:rPr>
        <w:t>must</w:t>
      </w:r>
      <w:r w:rsidRPr="00FE463F">
        <w:rPr>
          <w:noProof/>
        </w:rPr>
        <w:t xml:space="preserve"> include a .01 node that has the lookup value. This value need </w:t>
      </w:r>
      <w:r w:rsidRPr="00FE463F">
        <w:rPr>
          <w:i/>
          <w:noProof/>
        </w:rPr>
        <w:t>not</w:t>
      </w:r>
      <w:r w:rsidRPr="00FE463F">
        <w:rPr>
          <w:noProof/>
        </w:rPr>
        <w:t xml:space="preserve"> be a legitimate .01 field value but it </w:t>
      </w:r>
      <w:r w:rsidRPr="00FE463F">
        <w:rPr>
          <w:rStyle w:val="Emphasis"/>
          <w:noProof/>
        </w:rPr>
        <w:t>must</w:t>
      </w:r>
      <w:r w:rsidRPr="00FE463F">
        <w:rPr>
          <w:noProof/>
        </w:rPr>
        <w:t xml:space="preserve"> be a valid and unambiguous lookup value for the 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FDA nodes for lookup </w:t>
      </w:r>
      <w:r w:rsidR="00084217" w:rsidRPr="00FE463F">
        <w:rPr>
          <w:noProof/>
        </w:rPr>
        <w:t>‘</w:t>
      </w:r>
      <w:r w:rsidRPr="00FE463F">
        <w:rPr>
          <w:b/>
          <w:noProof/>
        </w:rPr>
        <w:t>|IENS|</w:t>
      </w:r>
      <w:r w:rsidR="00084217" w:rsidRPr="00FE463F">
        <w:rPr>
          <w:noProof/>
        </w:rPr>
        <w:t>’</w:t>
      </w:r>
      <w:r w:rsidRPr="00FE463F">
        <w:rPr>
          <w:noProof/>
        </w:rPr>
        <w:t xml:space="preserve"> omit a .01 node with a lookup value.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244F90" w:rsidRPr="00FE463F">
        <w:rPr>
          <w:noProof/>
        </w:rPr>
        <w:t>FI</w:t>
      </w:r>
      <w:r w:rsidR="00296D57" w:rsidRPr="00FE463F">
        <w:rPr>
          <w:noProof/>
        </w:rPr>
        <w:t>LE</w:t>
      </w:r>
      <w:r w:rsidRPr="00FE463F">
        <w:rPr>
          <w:noProof/>
        </w:rPr>
        <w:t>”</w:t>
      </w:r>
      <w:r w:rsidR="00976FE1" w:rsidRPr="00FE463F">
        <w:rPr>
          <w:noProof/>
        </w:rPr>
        <w:t xml:space="preserve"> means file number</w:t>
      </w:r>
      <w:r w:rsidR="00296D57" w:rsidRPr="00FE463F">
        <w:rPr>
          <w:noProof/>
        </w:rPr>
        <w:t>.</w:t>
      </w:r>
    </w:p>
    <w:p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IENS s</w:t>
      </w:r>
      <w:r w:rsidR="00244F90" w:rsidRPr="00FE463F">
        <w:rPr>
          <w:noProof/>
        </w:rPr>
        <w:t>ubscript for Finding or LAYGO Finding node.</w:t>
      </w:r>
    </w:p>
    <w:p w:rsidR="00244F90" w:rsidRPr="00FE463F" w:rsidRDefault="00244F90" w:rsidP="00244F90">
      <w:pPr>
        <w:pStyle w:val="ErrorHeading"/>
        <w:rPr>
          <w:noProof/>
        </w:rPr>
      </w:pPr>
      <w:bookmarkStart w:id="1632" w:name="error_352"/>
      <w:r w:rsidRPr="00FE463F">
        <w:rPr>
          <w:noProof/>
        </w:rPr>
        <w:lastRenderedPageBreak/>
        <w:t>Error 352</w:t>
      </w:r>
      <w:bookmarkEnd w:id="1632"/>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Codes:352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When passing an FDA to the Updater, any entries intended as LAYGO or LAYGO Findings nodes </w:t>
      </w:r>
      <w:r w:rsidRPr="00FE463F">
        <w:rPr>
          <w:rStyle w:val="Emphasis"/>
          <w:noProof/>
        </w:rPr>
        <w:t>must</w:t>
      </w:r>
      <w:r w:rsidRPr="00FE463F">
        <w:rPr>
          <w:noProof/>
        </w:rPr>
        <w:t xml:space="preserve"> include .01 node. Every new entry </w:t>
      </w:r>
      <w:r w:rsidRPr="00FE463F">
        <w:rPr>
          <w:rStyle w:val="Emphasis"/>
          <w:noProof/>
        </w:rPr>
        <w:t>must</w:t>
      </w:r>
      <w:r w:rsidRPr="00FE463F">
        <w:rPr>
          <w:noProof/>
        </w:rPr>
        <w:t xml:space="preserve"> have a value for the .01 field.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for file #</w:t>
      </w:r>
      <w:r w:rsidRPr="00FE463F">
        <w:rPr>
          <w:b/>
          <w:noProof/>
        </w:rPr>
        <w:t>|FILE|</w:t>
      </w:r>
      <w:r w:rsidRPr="00FE463F">
        <w:rPr>
          <w:noProof/>
        </w:rPr>
        <w:t xml:space="preserve"> lacks a .01 field.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file number</w:t>
      </w:r>
      <w:r w:rsidR="00296D57" w:rsidRPr="00FE463F">
        <w:rPr>
          <w:noProof/>
        </w:rPr>
        <w:t>.</w:t>
      </w:r>
    </w:p>
    <w:p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IENS s</w:t>
      </w:r>
      <w:r w:rsidR="00244F90" w:rsidRPr="00FE463F">
        <w:rPr>
          <w:noProof/>
        </w:rPr>
        <w:t>ubscript for Finding or LAYGO Finding node.</w:t>
      </w:r>
    </w:p>
    <w:p w:rsidR="00244F90" w:rsidRPr="00FE463F" w:rsidRDefault="00244F90" w:rsidP="00244F90">
      <w:pPr>
        <w:pStyle w:val="ErrorHeading"/>
        <w:rPr>
          <w:noProof/>
        </w:rPr>
      </w:pPr>
      <w:bookmarkStart w:id="1633" w:name="error_401"/>
      <w:r w:rsidRPr="00FE463F">
        <w:rPr>
          <w:noProof/>
        </w:rPr>
        <w:t>Error 401</w:t>
      </w:r>
      <w:bookmarkEnd w:id="1633"/>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specified file or subfile does </w:t>
      </w:r>
      <w:r w:rsidRPr="00FE463F">
        <w:rPr>
          <w:i/>
          <w:noProof/>
        </w:rPr>
        <w:t>not</w:t>
      </w:r>
      <w:r w:rsidRPr="00FE463F">
        <w:rPr>
          <w:noProof/>
        </w:rPr>
        <w:t xml:space="preserve"> exist; it is </w:t>
      </w:r>
      <w:r w:rsidRPr="00FE463F">
        <w:rPr>
          <w:i/>
          <w:noProof/>
        </w:rPr>
        <w:t>not</w:t>
      </w:r>
      <w:r w:rsidRPr="00FE463F">
        <w:rPr>
          <w:noProof/>
        </w:rPr>
        <w:t xml:space="preserve"> present in the data dictionary.</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exist.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rsidR="00244F90" w:rsidRPr="00FE463F" w:rsidRDefault="00244F90" w:rsidP="00244F90">
      <w:pPr>
        <w:pStyle w:val="ErrorHeading"/>
        <w:rPr>
          <w:noProof/>
        </w:rPr>
      </w:pPr>
      <w:bookmarkStart w:id="1634" w:name="error_402"/>
      <w:r w:rsidRPr="00FE463F">
        <w:rPr>
          <w:noProof/>
        </w:rPr>
        <w:t>Error 402</w:t>
      </w:r>
      <w:bookmarkEnd w:id="1634"/>
    </w:p>
    <w:p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specified file or subfile lacks a valid global root; the global root is missing or is syntactically </w:t>
      </w:r>
      <w:r w:rsidRPr="00FE463F">
        <w:rPr>
          <w:i/>
          <w:noProof/>
        </w:rPr>
        <w:t>not</w:t>
      </w:r>
      <w:r w:rsidRPr="00FE463F">
        <w:rPr>
          <w:noProof/>
        </w:rPr>
        <w:t xml:space="preserve"> valid.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global root of file #</w:t>
      </w:r>
      <w:r w:rsidRPr="00FE463F">
        <w:rPr>
          <w:b/>
          <w:noProof/>
        </w:rPr>
        <w:t>|FILE|</w:t>
      </w:r>
      <w:r w:rsidRPr="00FE463F">
        <w:rPr>
          <w:noProof/>
        </w:rPr>
        <w:t xml:space="preserve"> is missing or not 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rsidR="00244F90" w:rsidRPr="00FE463F" w:rsidRDefault="00084217" w:rsidP="00244F90">
      <w:pPr>
        <w:pStyle w:val="ListBullet"/>
        <w:keepNext/>
        <w:keepLines/>
        <w:rPr>
          <w:noProof/>
        </w:rPr>
      </w:pPr>
      <w:r w:rsidRPr="00FE463F">
        <w:rPr>
          <w:noProof/>
        </w:rPr>
        <w:t>“</w:t>
      </w:r>
      <w:r w:rsidR="00296D57" w:rsidRPr="00FE463F">
        <w:rPr>
          <w:noProof/>
        </w:rPr>
        <w:t>ROOT</w:t>
      </w:r>
      <w:r w:rsidRPr="00FE463F">
        <w:rPr>
          <w:noProof/>
        </w:rPr>
        <w:t>”</w:t>
      </w:r>
      <w:r w:rsidR="00976FE1" w:rsidRPr="00FE463F">
        <w:rPr>
          <w:noProof/>
        </w:rPr>
        <w:t xml:space="preserve"> means f</w:t>
      </w:r>
      <w:r w:rsidR="00244F90" w:rsidRPr="00FE463F">
        <w:rPr>
          <w:noProof/>
        </w:rPr>
        <w:t>ile root.</w:t>
      </w:r>
    </w:p>
    <w:p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 s</w:t>
      </w:r>
      <w:r w:rsidR="00244F90" w:rsidRPr="00FE463F">
        <w:rPr>
          <w:noProof/>
        </w:rPr>
        <w:t>tring.</w:t>
      </w:r>
    </w:p>
    <w:p w:rsidR="00244F90" w:rsidRPr="00FE463F" w:rsidRDefault="00244F90" w:rsidP="00244F90">
      <w:pPr>
        <w:pStyle w:val="ErrorHeading"/>
        <w:rPr>
          <w:noProof/>
        </w:rPr>
      </w:pPr>
      <w:bookmarkStart w:id="1635" w:name="error_403"/>
      <w:r w:rsidRPr="00FE463F">
        <w:rPr>
          <w:noProof/>
        </w:rPr>
        <w:lastRenderedPageBreak/>
        <w:t>Error 403</w:t>
      </w:r>
      <w:bookmarkEnd w:id="1635"/>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File Header Node, the </w:t>
      </w:r>
      <w:r w:rsidR="00E90B07" w:rsidRPr="00FE463F">
        <w:rPr>
          <w:noProof/>
        </w:rPr>
        <w:t>top-level</w:t>
      </w:r>
      <w:r w:rsidRPr="00FE463F">
        <w:rPr>
          <w:noProof/>
        </w:rPr>
        <w:t xml:space="preserve"> of the data file as described in this manual, </w:t>
      </w:r>
      <w:r w:rsidRPr="00FE463F">
        <w:rPr>
          <w:rStyle w:val="Emphasis"/>
          <w:noProof/>
        </w:rPr>
        <w:t>must</w:t>
      </w:r>
      <w:r w:rsidRPr="00FE463F">
        <w:rPr>
          <w:noProof/>
        </w:rPr>
        <w:t xml:space="preserve"> be present for </w:t>
      </w:r>
      <w:r w:rsidR="00E36968" w:rsidRPr="00FE463F">
        <w:rPr>
          <w:noProof/>
        </w:rPr>
        <w:t xml:space="preserve">VA </w:t>
      </w:r>
      <w:r w:rsidRPr="00FE463F">
        <w:rPr>
          <w:noProof/>
        </w:rPr>
        <w:t>FileMan to determine certain kinds of information about a 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lacks a Header Node.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213205" w:rsidRPr="00FE463F">
        <w:rPr>
          <w:noProof/>
        </w:rPr>
        <w:t xml:space="preserve"> means file number</w:t>
      </w:r>
      <w:r w:rsidR="00244F90" w:rsidRPr="00FE463F">
        <w:rPr>
          <w:noProof/>
        </w:rPr>
        <w:t>.</w:t>
      </w:r>
    </w:p>
    <w:p w:rsidR="00244F90" w:rsidRPr="00FE463F" w:rsidRDefault="00244F90" w:rsidP="00244F90">
      <w:pPr>
        <w:pStyle w:val="ErrorHeading"/>
        <w:rPr>
          <w:noProof/>
        </w:rPr>
      </w:pPr>
      <w:bookmarkStart w:id="1636" w:name="error_404"/>
      <w:r w:rsidRPr="00FE463F">
        <w:rPr>
          <w:noProof/>
        </w:rPr>
        <w:t>Error 404</w:t>
      </w:r>
      <w:bookmarkEnd w:id="1636"/>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A53186" w:rsidP="00244F90">
      <w:pPr>
        <w:pStyle w:val="BodyText"/>
        <w:keepNext/>
        <w:keepLines/>
        <w:rPr>
          <w:noProof/>
        </w:rPr>
      </w:pPr>
      <w:r w:rsidRPr="00FE463F">
        <w:rPr>
          <w:noProof/>
        </w:rPr>
        <w:t>You</w:t>
      </w:r>
      <w:r w:rsidR="00244F90" w:rsidRPr="00FE463F">
        <w:rPr>
          <w:noProof/>
        </w:rPr>
        <w:t xml:space="preserve"> have identified a file by the global node of its data fi</w:t>
      </w:r>
      <w:r w:rsidRPr="00FE463F">
        <w:rPr>
          <w:noProof/>
        </w:rPr>
        <w:t>le and found its Header Node. You</w:t>
      </w:r>
      <w:r w:rsidR="00244F90" w:rsidRPr="00FE463F">
        <w:rPr>
          <w:noProof/>
        </w:rPr>
        <w:t xml:space="preserve"> needed to use the Header Node to identify the number of the file, but that piece of information is missing from the Header Node.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File Header node of the file stored at </w:t>
      </w:r>
      <w:r w:rsidRPr="00FE463F">
        <w:rPr>
          <w:b/>
          <w:noProof/>
        </w:rPr>
        <w:t>|1|</w:t>
      </w:r>
      <w:r w:rsidRPr="00FE463F">
        <w:rPr>
          <w:noProof/>
        </w:rPr>
        <w:t xml:space="preserve"> lacks a file number.</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296D57" w:rsidRPr="00FE463F">
        <w:rPr>
          <w:noProof/>
        </w:rPr>
        <w:t>1</w:t>
      </w:r>
      <w:r w:rsidRPr="00FE463F">
        <w:rPr>
          <w:noProof/>
        </w:rPr>
        <w:t>”</w:t>
      </w:r>
      <w:r w:rsidR="00976FE1" w:rsidRPr="00FE463F">
        <w:rPr>
          <w:noProof/>
        </w:rPr>
        <w:t xml:space="preserve"> means file r</w:t>
      </w:r>
      <w:r w:rsidR="00244F90" w:rsidRPr="00FE463F">
        <w:rPr>
          <w:noProof/>
        </w:rPr>
        <w:t>oot.</w:t>
      </w:r>
    </w:p>
    <w:p w:rsidR="00244F90" w:rsidRPr="00FE463F" w:rsidRDefault="00244F90" w:rsidP="00244F90">
      <w:pPr>
        <w:pStyle w:val="ErrorHeading"/>
        <w:rPr>
          <w:noProof/>
        </w:rPr>
      </w:pPr>
      <w:bookmarkStart w:id="1637" w:name="error_405"/>
      <w:r w:rsidRPr="00FE463F">
        <w:rPr>
          <w:noProof/>
        </w:rPr>
        <w:t>Error 405</w:t>
      </w:r>
      <w:bookmarkEnd w:id="1637"/>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NO EDIT flag is set for the file. No instruction to override that flag is present.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Entries in file </w:t>
      </w:r>
      <w:r w:rsidRPr="00FE463F">
        <w:rPr>
          <w:b/>
          <w:noProof/>
        </w:rPr>
        <w:t>|1|</w:t>
      </w:r>
      <w:r w:rsidRPr="00FE463F">
        <w:rPr>
          <w:noProof/>
        </w:rPr>
        <w:t xml:space="preserve"> cannot be edited.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976FE1" w:rsidRPr="00FE463F">
        <w:rPr>
          <w:noProof/>
        </w:rPr>
        <w:t xml:space="preserve"> means file n</w:t>
      </w:r>
      <w:r w:rsidR="00244F90" w:rsidRPr="00FE463F">
        <w:rPr>
          <w:noProof/>
        </w:rPr>
        <w:t>ame.</w:t>
      </w:r>
    </w:p>
    <w:p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rsidR="00244F90" w:rsidRPr="00FE463F" w:rsidRDefault="00244F90" w:rsidP="00244F90">
      <w:pPr>
        <w:pStyle w:val="ErrorHeading"/>
        <w:rPr>
          <w:noProof/>
        </w:rPr>
      </w:pPr>
      <w:bookmarkStart w:id="1638" w:name="error_406"/>
      <w:r w:rsidRPr="00FE463F">
        <w:rPr>
          <w:noProof/>
        </w:rPr>
        <w:lastRenderedPageBreak/>
        <w:t>Error 406</w:t>
      </w:r>
      <w:bookmarkEnd w:id="1638"/>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data definition for a .01 field for the specified file is missing. This file is therefore </w:t>
      </w:r>
      <w:r w:rsidRPr="00FE463F">
        <w:rPr>
          <w:i/>
          <w:noProof/>
        </w:rPr>
        <w:t>not</w:t>
      </w:r>
      <w:r w:rsidRPr="00FE463F">
        <w:rPr>
          <w:noProof/>
        </w:rPr>
        <w:t xml:space="preserve"> valid for most database operations.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has no .01 field definition.</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w:t>
      </w:r>
      <w:r w:rsidR="00976FE1" w:rsidRPr="00FE463F">
        <w:rPr>
          <w:noProof/>
        </w:rPr>
        <w:t>e number</w:t>
      </w:r>
      <w:r w:rsidR="00244F90" w:rsidRPr="00FE463F">
        <w:rPr>
          <w:noProof/>
        </w:rPr>
        <w:t>.</w:t>
      </w:r>
    </w:p>
    <w:p w:rsidR="00244F90" w:rsidRPr="00FE463F" w:rsidRDefault="00244F90" w:rsidP="00244F90">
      <w:pPr>
        <w:pStyle w:val="ErrorHeading"/>
        <w:rPr>
          <w:noProof/>
        </w:rPr>
      </w:pPr>
      <w:bookmarkStart w:id="1639" w:name="error_407"/>
      <w:r w:rsidRPr="00FE463F">
        <w:rPr>
          <w:noProof/>
        </w:rPr>
        <w:t>Error 407</w:t>
      </w:r>
      <w:bookmarkEnd w:id="1639"/>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subfile number of a word-processing field has been passed in the place of a file parameter. This is </w:t>
      </w:r>
      <w:r w:rsidRPr="00FE463F">
        <w:rPr>
          <w:i/>
          <w:noProof/>
        </w:rPr>
        <w:t>not</w:t>
      </w:r>
      <w:r w:rsidRPr="00FE463F">
        <w:rPr>
          <w:noProof/>
        </w:rPr>
        <w:t xml:space="preserve"> acceptable. Although </w:t>
      </w:r>
      <w:r w:rsidR="00A53186" w:rsidRPr="00FE463F">
        <w:rPr>
          <w:noProof/>
        </w:rPr>
        <w:t>the system</w:t>
      </w:r>
      <w:r w:rsidRPr="00FE463F">
        <w:rPr>
          <w:noProof/>
        </w:rPr>
        <w:t xml:space="preserve"> implement</w:t>
      </w:r>
      <w:r w:rsidR="00A53186" w:rsidRPr="00FE463F">
        <w:rPr>
          <w:noProof/>
        </w:rPr>
        <w:t>s</w:t>
      </w:r>
      <w:r w:rsidRPr="00FE463F">
        <w:rPr>
          <w:noProof/>
        </w:rPr>
        <w:t xml:space="preserve"> word-processing fields as independent files, </w:t>
      </w:r>
      <w:r w:rsidR="00A53186" w:rsidRPr="00FE463F">
        <w:rPr>
          <w:noProof/>
        </w:rPr>
        <w:t>it does</w:t>
      </w:r>
      <w:r w:rsidRPr="00FE463F">
        <w:rPr>
          <w:noProof/>
        </w:rPr>
        <w:t xml:space="preserve"> </w:t>
      </w:r>
      <w:r w:rsidRPr="00FE463F">
        <w:rPr>
          <w:i/>
          <w:noProof/>
        </w:rPr>
        <w:t>not</w:t>
      </w:r>
      <w:r w:rsidRPr="00FE463F">
        <w:rPr>
          <w:noProof/>
        </w:rPr>
        <w:t xml:space="preserve"> allow them to be treated as files for purposes of most database activities.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 word-processing field is not a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976FE1" w:rsidRPr="00FE463F">
        <w:rPr>
          <w:noProof/>
        </w:rPr>
        <w:t xml:space="preserve"> means s</w:t>
      </w:r>
      <w:r w:rsidR="007F318B" w:rsidRPr="00FE463F">
        <w:rPr>
          <w:noProof/>
        </w:rPr>
        <w:t>ubfile number</w:t>
      </w:r>
      <w:r w:rsidR="00244F90" w:rsidRPr="00FE463F">
        <w:rPr>
          <w:noProof/>
        </w:rPr>
        <w:t xml:space="preserve"> of word-processing field.</w:t>
      </w:r>
    </w:p>
    <w:p w:rsidR="00244F90" w:rsidRPr="00FE463F" w:rsidRDefault="00244F90" w:rsidP="00244F90">
      <w:pPr>
        <w:pStyle w:val="ErrorHeading"/>
        <w:rPr>
          <w:noProof/>
        </w:rPr>
      </w:pPr>
      <w:bookmarkStart w:id="1640" w:name="error_408"/>
      <w:r w:rsidRPr="00FE463F">
        <w:rPr>
          <w:noProof/>
        </w:rPr>
        <w:t>Error 408</w:t>
      </w:r>
      <w:bookmarkEnd w:id="1640"/>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file lacks a name. For subfiles, $P(^DD(file#,0),U) is null. For root files, $O(^DD(file#,0,</w:t>
      </w:r>
      <w:r w:rsidR="00084217" w:rsidRPr="00FE463F">
        <w:rPr>
          <w:noProof/>
        </w:rPr>
        <w:t>”</w:t>
      </w:r>
      <w:r w:rsidRPr="00FE463F">
        <w:rPr>
          <w:noProof/>
        </w:rPr>
        <w:t>NM</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File# </w:t>
      </w:r>
      <w:r w:rsidRPr="00FE463F">
        <w:rPr>
          <w:b/>
          <w:noProof/>
        </w:rPr>
        <w:t>|FILE|</w:t>
      </w:r>
      <w:r w:rsidRPr="00FE463F">
        <w:rPr>
          <w:noProof/>
        </w:rPr>
        <w:t xml:space="preserve"> lacks a name.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rsidR="00244F90" w:rsidRPr="00FE463F" w:rsidRDefault="00244F90" w:rsidP="00244F90">
      <w:pPr>
        <w:pStyle w:val="ErrorHeading"/>
        <w:rPr>
          <w:noProof/>
        </w:rPr>
      </w:pPr>
      <w:bookmarkStart w:id="1641" w:name="error_409"/>
      <w:r w:rsidRPr="00FE463F">
        <w:rPr>
          <w:noProof/>
        </w:rPr>
        <w:t>Error 409</w:t>
      </w:r>
      <w:bookmarkEnd w:id="1641"/>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indicated file does </w:t>
      </w:r>
      <w:r w:rsidRPr="00FE463F">
        <w:rPr>
          <w:i/>
          <w:noProof/>
        </w:rPr>
        <w:t>not</w:t>
      </w:r>
      <w:r w:rsidRPr="00FE463F">
        <w:rPr>
          <w:noProof/>
        </w:rPr>
        <w:t xml:space="preserve"> exist in the </w:t>
      </w:r>
      <w:r w:rsidR="00E36968" w:rsidRPr="00FE463F">
        <w:rPr>
          <w:noProof/>
        </w:rPr>
        <w:t xml:space="preserve">VA </w:t>
      </w:r>
      <w:r w:rsidRPr="00FE463F">
        <w:rPr>
          <w:noProof/>
        </w:rPr>
        <w:t>FileMan database.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File </w:t>
      </w:r>
      <w:r w:rsidR="00084217" w:rsidRPr="00FE463F">
        <w:rPr>
          <w:noProof/>
        </w:rPr>
        <w:t>‘</w:t>
      </w:r>
      <w:r w:rsidRPr="00FE463F">
        <w:rPr>
          <w:b/>
          <w:noProof/>
        </w:rPr>
        <w:t>|1|</w:t>
      </w:r>
      <w:r w:rsidR="00084217" w:rsidRPr="00FE463F">
        <w:rPr>
          <w:noProof/>
        </w:rPr>
        <w:t>’</w:t>
      </w:r>
      <w:r w:rsidRPr="00FE463F">
        <w:rPr>
          <w:noProof/>
        </w:rPr>
        <w:t xml:space="preserve"> could not be found.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244F90" w:rsidRPr="00FE463F">
        <w:rPr>
          <w:noProof/>
        </w:rPr>
        <w:t>1</w:t>
      </w:r>
      <w:r w:rsidRPr="00FE463F">
        <w:rPr>
          <w:noProof/>
        </w:rPr>
        <w:t>”</w:t>
      </w:r>
      <w:r w:rsidR="00A53186" w:rsidRPr="00FE463F">
        <w:rPr>
          <w:noProof/>
        </w:rPr>
        <w:t xml:space="preserve"> means f</w:t>
      </w:r>
      <w:r w:rsidR="00244F90" w:rsidRPr="00FE463F">
        <w:rPr>
          <w:noProof/>
        </w:rPr>
        <w:t>ile name or number.</w:t>
      </w:r>
    </w:p>
    <w:p w:rsidR="00244F90" w:rsidRPr="00FE463F" w:rsidRDefault="00244F90" w:rsidP="00244F90">
      <w:pPr>
        <w:pStyle w:val="ErrorHeading"/>
        <w:rPr>
          <w:noProof/>
        </w:rPr>
      </w:pPr>
      <w:bookmarkStart w:id="1642" w:name="error_420"/>
      <w:r w:rsidRPr="00FE463F">
        <w:rPr>
          <w:noProof/>
        </w:rPr>
        <w:lastRenderedPageBreak/>
        <w:t>Error 420</w:t>
      </w:r>
      <w:bookmarkEnd w:id="1642"/>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cross-reference was specified for a lookup, but that cross-reference does </w:t>
      </w:r>
      <w:r w:rsidRPr="00FE463F">
        <w:rPr>
          <w:i/>
          <w:noProof/>
        </w:rPr>
        <w:t>not</w:t>
      </w:r>
      <w:r w:rsidRPr="00FE463F">
        <w:rPr>
          <w:noProof/>
        </w:rPr>
        <w:t xml:space="preserve"> exist on the file. The file has entries, but the index does </w:t>
      </w:r>
      <w:r w:rsidRPr="00FE463F">
        <w:rPr>
          <w:i/>
          <w:noProof/>
        </w:rPr>
        <w:t>not</w:t>
      </w:r>
      <w:r w:rsidRPr="00FE463F">
        <w:rPr>
          <w:noProof/>
        </w:rPr>
        <w:t>. This error implies nothing about whether the index is defined in the file</w:t>
      </w:r>
      <w:r w:rsidR="00084217" w:rsidRPr="00FE463F">
        <w:rPr>
          <w:noProof/>
        </w:rPr>
        <w:t>’</w:t>
      </w:r>
      <w:r w:rsidRPr="00FE463F">
        <w:rPr>
          <w:noProof/>
        </w:rPr>
        <w:t>s DD.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There is no </w:t>
      </w:r>
      <w:r w:rsidRPr="00FE463F">
        <w:rPr>
          <w:b/>
          <w:noProof/>
        </w:rPr>
        <w:t>|1|</w:t>
      </w:r>
      <w:r w:rsidRPr="00FE463F">
        <w:rPr>
          <w:noProof/>
        </w:rPr>
        <w:t xml:space="preserve"> index for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3F1814" w:rsidRPr="00FE463F">
        <w:rPr>
          <w:noProof/>
        </w:rPr>
        <w:t xml:space="preserve"> means c</w:t>
      </w:r>
      <w:r w:rsidR="00244F90" w:rsidRPr="00FE463F">
        <w:rPr>
          <w:noProof/>
        </w:rPr>
        <w:t>ross-reference name.</w:t>
      </w:r>
    </w:p>
    <w:p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rsidR="00244F90" w:rsidRPr="00FE463F" w:rsidRDefault="00244F90" w:rsidP="00244F90">
      <w:pPr>
        <w:pStyle w:val="ErrorHeading"/>
        <w:rPr>
          <w:noProof/>
        </w:rPr>
      </w:pPr>
      <w:bookmarkStart w:id="1643" w:name="error_501"/>
      <w:r w:rsidRPr="00FE463F">
        <w:rPr>
          <w:noProof/>
        </w:rPr>
        <w:t>Error 501</w:t>
      </w:r>
      <w:bookmarkEnd w:id="1643"/>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search of the data dictionary reveals that the field name or number passed does </w:t>
      </w:r>
      <w:r w:rsidRPr="00FE463F">
        <w:rPr>
          <w:i/>
          <w:noProof/>
        </w:rPr>
        <w:t>not</w:t>
      </w:r>
      <w:r w:rsidRPr="00FE463F">
        <w:rPr>
          <w:noProof/>
        </w:rPr>
        <w:t xml:space="preserve"> exist in the specified 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contain a field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f</w:t>
      </w:r>
      <w:r w:rsidR="00244F90" w:rsidRPr="00FE463F">
        <w:rPr>
          <w:noProof/>
        </w:rPr>
        <w:t>ield name or number.</w:t>
      </w:r>
    </w:p>
    <w:p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244F90" w:rsidRPr="00FE463F">
        <w:rPr>
          <w:noProof/>
        </w:rPr>
        <w:t xml:space="preserve"> means</w:t>
      </w:r>
      <w:r w:rsidR="007F318B" w:rsidRPr="00FE463F">
        <w:rPr>
          <w:noProof/>
        </w:rPr>
        <w:t xml:space="preserve"> f</w:t>
      </w:r>
      <w:r w:rsidR="00244F90" w:rsidRPr="00FE463F">
        <w:rPr>
          <w:noProof/>
        </w:rPr>
        <w:t>ield number.</w:t>
      </w:r>
    </w:p>
    <w:p w:rsidR="00244F90" w:rsidRPr="00FE463F" w:rsidRDefault="00244F90" w:rsidP="00244F90">
      <w:pPr>
        <w:pStyle w:val="ErrorHeading"/>
        <w:rPr>
          <w:noProof/>
        </w:rPr>
      </w:pPr>
      <w:bookmarkStart w:id="1644" w:name="error_502"/>
      <w:r w:rsidRPr="00FE463F">
        <w:rPr>
          <w:noProof/>
        </w:rPr>
        <w:t>Error 502</w:t>
      </w:r>
      <w:bookmarkEnd w:id="1644"/>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field has been identified, but some key part of its definition is missing or corrupted. ^DD(file#,field#,0) may </w:t>
      </w:r>
      <w:r w:rsidRPr="00FE463F">
        <w:rPr>
          <w:i/>
          <w:noProof/>
        </w:rPr>
        <w:t>not</w:t>
      </w:r>
      <w:r w:rsidRPr="00FE463F">
        <w:rPr>
          <w:noProof/>
        </w:rPr>
        <w:t xml:space="preserve"> be defined. Some key piece of that node may be missing.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Field# </w:t>
      </w:r>
      <w:r w:rsidRPr="00FE463F">
        <w:rPr>
          <w:b/>
          <w:noProof/>
        </w:rPr>
        <w:t>|FIELD|</w:t>
      </w:r>
      <w:r w:rsidRPr="00FE463F">
        <w:rPr>
          <w:noProof/>
        </w:rPr>
        <w:t xml:space="preserve"> in file# </w:t>
      </w:r>
      <w:r w:rsidRPr="00FE463F">
        <w:rPr>
          <w:b/>
          <w:noProof/>
        </w:rPr>
        <w:t>|FILE|</w:t>
      </w:r>
      <w:r w:rsidRPr="00FE463F">
        <w:rPr>
          <w:noProof/>
        </w:rPr>
        <w:t xml:space="preserve"> has a corrupted definition.</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rsidR="00244F90" w:rsidRPr="00FE463F" w:rsidRDefault="00244F90" w:rsidP="00244F90">
      <w:pPr>
        <w:pStyle w:val="ErrorHeading"/>
        <w:rPr>
          <w:noProof/>
        </w:rPr>
      </w:pPr>
      <w:bookmarkStart w:id="1645" w:name="error_505"/>
      <w:r w:rsidRPr="00FE463F">
        <w:rPr>
          <w:noProof/>
        </w:rPr>
        <w:lastRenderedPageBreak/>
        <w:t>Error 505</w:t>
      </w:r>
      <w:bookmarkEnd w:id="1645"/>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field name passed is ambiguous. It </w:t>
      </w:r>
      <w:r w:rsidRPr="00FE463F">
        <w:rPr>
          <w:i/>
          <w:noProof/>
        </w:rPr>
        <w:t>cannot</w:t>
      </w:r>
      <w:r w:rsidRPr="00FE463F">
        <w:rPr>
          <w:noProof/>
        </w:rPr>
        <w:t xml:space="preserve"> be determined to which field in the file it refers.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There is more than one field named </w:t>
      </w:r>
      <w:r w:rsidR="00084217" w:rsidRPr="00FE463F">
        <w:rPr>
          <w:noProof/>
        </w:rPr>
        <w:t>‘</w:t>
      </w:r>
      <w:r w:rsidRPr="00FE463F">
        <w:rPr>
          <w:b/>
          <w:noProof/>
        </w:rPr>
        <w:t>|1|</w:t>
      </w:r>
      <w:r w:rsidR="00084217" w:rsidRPr="00FE463F">
        <w:rPr>
          <w:noProof/>
        </w:rPr>
        <w:t>’</w:t>
      </w:r>
      <w:r w:rsidRPr="00FE463F">
        <w:rPr>
          <w:noProof/>
        </w:rPr>
        <w:t xml:space="preserve"> in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f</w:t>
      </w:r>
      <w:r w:rsidR="00244F90" w:rsidRPr="00FE463F">
        <w:rPr>
          <w:noProof/>
        </w:rPr>
        <w:t>ield name.</w:t>
      </w:r>
    </w:p>
    <w:p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rsidR="00244F90" w:rsidRPr="00FE463F" w:rsidRDefault="00244F90" w:rsidP="00244F90">
      <w:pPr>
        <w:pStyle w:val="ErrorHeading"/>
        <w:rPr>
          <w:noProof/>
        </w:rPr>
      </w:pPr>
      <w:bookmarkStart w:id="1646" w:name="error_510"/>
      <w:r w:rsidRPr="00FE463F">
        <w:rPr>
          <w:noProof/>
        </w:rPr>
        <w:t>Error 510</w:t>
      </w:r>
      <w:bookmarkEnd w:id="1646"/>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For some reason, the data type for the specified field </w:t>
      </w:r>
      <w:r w:rsidRPr="00FE463F">
        <w:rPr>
          <w:i/>
          <w:noProof/>
        </w:rPr>
        <w:t>cannot</w:t>
      </w:r>
      <w:r w:rsidRPr="00FE463F">
        <w:rPr>
          <w:noProof/>
        </w:rPr>
        <w:t xml:space="preserve"> be determined. This </w:t>
      </w:r>
      <w:r w:rsidR="00F90572" w:rsidRPr="00FE463F">
        <w:rPr>
          <w:noProof/>
        </w:rPr>
        <w:t>can</w:t>
      </w:r>
      <w:r w:rsidRPr="00FE463F">
        <w:rPr>
          <w:noProof/>
        </w:rPr>
        <w:t xml:space="preserve"> mean that the data dictionary is corrupted.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data type for Field #</w:t>
      </w:r>
      <w:r w:rsidRPr="00FE463F">
        <w:rPr>
          <w:b/>
          <w:noProof/>
        </w:rPr>
        <w:t>|FIELD|</w:t>
      </w:r>
      <w:r w:rsidRPr="00FE463F">
        <w:rPr>
          <w:noProof/>
        </w:rPr>
        <w:t xml:space="preserve"> in File #</w:t>
      </w:r>
      <w:r w:rsidRPr="00FE463F">
        <w:rPr>
          <w:b/>
          <w:noProof/>
        </w:rPr>
        <w:t>|FILE|</w:t>
      </w:r>
      <w:r w:rsidRPr="00FE463F">
        <w:rPr>
          <w:noProof/>
        </w:rPr>
        <w:t xml:space="preserve"> cannot be determined.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296D57" w:rsidRPr="00FE463F">
        <w:rPr>
          <w:noProof/>
        </w:rPr>
        <w:t>FIELD</w:t>
      </w:r>
      <w:r w:rsidRPr="00FE463F">
        <w:rPr>
          <w:noProof/>
        </w:rPr>
        <w:t>”</w:t>
      </w:r>
      <w:r w:rsidR="007F318B" w:rsidRPr="00FE463F">
        <w:rPr>
          <w:noProof/>
        </w:rPr>
        <w:t xml:space="preserve"> means f</w:t>
      </w:r>
      <w:r w:rsidR="00244F90" w:rsidRPr="00FE463F">
        <w:rPr>
          <w:noProof/>
        </w:rPr>
        <w:t>ield number.</w:t>
      </w:r>
    </w:p>
    <w:p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rsidR="00244F90" w:rsidRPr="00FE463F" w:rsidRDefault="00244F90" w:rsidP="00244F90">
      <w:pPr>
        <w:pStyle w:val="ErrorHeading"/>
        <w:rPr>
          <w:noProof/>
        </w:rPr>
      </w:pPr>
      <w:bookmarkStart w:id="1647" w:name="error_520"/>
      <w:r w:rsidRPr="00FE463F">
        <w:rPr>
          <w:noProof/>
        </w:rPr>
        <w:t>Error 520</w:t>
      </w:r>
      <w:bookmarkEnd w:id="1647"/>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An incorrect kind of field is being processed. For example, filing is being attempted for a computed field or validation for a word-processing field.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A </w:t>
      </w:r>
      <w:r w:rsidRPr="00FE463F">
        <w:rPr>
          <w:b/>
          <w:noProof/>
        </w:rPr>
        <w:t>|1|</w:t>
      </w:r>
      <w:r w:rsidRPr="00FE463F">
        <w:rPr>
          <w:noProof/>
        </w:rPr>
        <w:t xml:space="preserve"> field cannot be processed by this utility.</w:t>
      </w:r>
    </w:p>
    <w:p w:rsidR="00244F90" w:rsidRPr="00FE463F" w:rsidRDefault="00244F90" w:rsidP="00244F90">
      <w:pPr>
        <w:pStyle w:val="BodyText"/>
        <w:keepNext/>
        <w:keepLines/>
        <w:rPr>
          <w:noProof/>
        </w:rPr>
      </w:pPr>
      <w:r w:rsidRPr="00FE463F">
        <w:rPr>
          <w:noProof/>
        </w:rPr>
        <w:t>PARAMETERS:</w:t>
      </w:r>
    </w:p>
    <w:p w:rsidR="00296D57"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d</w:t>
      </w:r>
      <w:r w:rsidR="00296D57" w:rsidRPr="00FE463F">
        <w:rPr>
          <w:noProof/>
        </w:rPr>
        <w:t>ata type or other field characteristic (e.g., .001, DINUMed).</w:t>
      </w:r>
    </w:p>
    <w:p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rsidR="00244F90" w:rsidRPr="00FE463F" w:rsidRDefault="00244F90" w:rsidP="00244F90">
      <w:pPr>
        <w:pStyle w:val="ErrorHeading"/>
        <w:rPr>
          <w:noProof/>
        </w:rPr>
      </w:pPr>
      <w:bookmarkStart w:id="1648" w:name="error_525"/>
      <w:r w:rsidRPr="00FE463F">
        <w:rPr>
          <w:noProof/>
        </w:rPr>
        <w:lastRenderedPageBreak/>
        <w:t>Error 525</w:t>
      </w:r>
      <w:bookmarkEnd w:id="1648"/>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Codes:525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It is indicated that a subfile is involved (</w:t>
      </w:r>
      <w:r w:rsidR="00B0491A" w:rsidRPr="00FE463F">
        <w:rPr>
          <w:noProof/>
        </w:rPr>
        <w:t>e.g.</w:t>
      </w:r>
      <w:r w:rsidRPr="00FE463F">
        <w:rPr>
          <w:noProof/>
        </w:rPr>
        <w:t>,</w:t>
      </w:r>
      <w:r w:rsidR="00B0491A" w:rsidRPr="00FE463F">
        <w:rPr>
          <w:noProof/>
        </w:rPr>
        <w:t> </w:t>
      </w:r>
      <w:r w:rsidRPr="00FE463F">
        <w:rPr>
          <w:noProof/>
        </w:rPr>
        <w:t>by choosing a multiple field</w:t>
      </w:r>
      <w:r w:rsidR="00084217" w:rsidRPr="00FE463F">
        <w:rPr>
          <w:noProof/>
        </w:rPr>
        <w:t>’</w:t>
      </w:r>
      <w:r w:rsidRPr="00FE463F">
        <w:rPr>
          <w:noProof/>
        </w:rPr>
        <w:t>s field number), but no fields from the subfile are chosen.</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No fields are specified for subfile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244F90" w:rsidRPr="00FE463F">
        <w:rPr>
          <w:noProof/>
        </w:rPr>
        <w:t>FILE</w:t>
      </w:r>
      <w:r w:rsidRPr="00FE463F">
        <w:rPr>
          <w:noProof/>
        </w:rPr>
        <w:t>”</w:t>
      </w:r>
      <w:r w:rsidR="007F318B" w:rsidRPr="00FE463F">
        <w:rPr>
          <w:noProof/>
        </w:rPr>
        <w:t xml:space="preserve"> means subfile number</w:t>
      </w:r>
      <w:r w:rsidR="00244F90" w:rsidRPr="00FE463F">
        <w:rPr>
          <w:noProof/>
        </w:rPr>
        <w:t>.</w:t>
      </w:r>
    </w:p>
    <w:p w:rsidR="00244F90" w:rsidRPr="00FE463F" w:rsidRDefault="00244F90" w:rsidP="00244F90">
      <w:pPr>
        <w:pStyle w:val="ErrorHeading"/>
        <w:rPr>
          <w:noProof/>
        </w:rPr>
      </w:pPr>
      <w:bookmarkStart w:id="1649" w:name="error_537"/>
      <w:r w:rsidRPr="00FE463F">
        <w:rPr>
          <w:noProof/>
        </w:rPr>
        <w:t>Error 537</w:t>
      </w:r>
      <w:bookmarkEnd w:id="1649"/>
    </w:p>
    <w:p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Codes:537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This error means that a certain field in a certain file has a data type of pointer, but something is wrong with the rest of the DD information needed to make that pointer work. For example, perhaps the number of the pointed-to file, which should follow the </w:t>
      </w:r>
      <w:r w:rsidRPr="00FE463F">
        <w:rPr>
          <w:b/>
          <w:noProof/>
        </w:rPr>
        <w:t>P</w:t>
      </w:r>
      <w:r w:rsidRPr="00FE463F">
        <w:rPr>
          <w:noProof/>
        </w:rPr>
        <w:t xml:space="preserve"> in the second </w:t>
      </w:r>
      <w:r w:rsidRPr="00FE463F">
        <w:rPr>
          <w:b/>
          <w:noProof/>
        </w:rPr>
        <w:t>^</w:t>
      </w:r>
      <w:r w:rsidRPr="00FE463F">
        <w:rPr>
          <w:noProof/>
        </w:rPr>
        <w:t>-piece of the field descriptor node, is missing.</w:t>
      </w:r>
    </w:p>
    <w:p w:rsidR="00244F90" w:rsidRPr="00FE463F" w:rsidRDefault="00244F90" w:rsidP="00244F90">
      <w:pPr>
        <w:pStyle w:val="BodyText"/>
        <w:keepNext/>
        <w:keepLines/>
        <w:rPr>
          <w:noProof/>
        </w:rPr>
      </w:pPr>
      <w:r w:rsidRPr="00FE463F">
        <w:rPr>
          <w:noProof/>
        </w:rPr>
        <w:t>Another problem would be if the global root of the pointed to file were missing from the field</w:t>
      </w:r>
      <w:r w:rsidR="00084217" w:rsidRPr="00FE463F">
        <w:rPr>
          <w:noProof/>
        </w:rPr>
        <w:t>’</w:t>
      </w:r>
      <w:r w:rsidRPr="00FE463F">
        <w:rPr>
          <w:noProof/>
        </w:rPr>
        <w:t xml:space="preserve">s definition; that should be found in the third </w:t>
      </w:r>
      <w:r w:rsidRPr="00FE463F">
        <w:rPr>
          <w:b/>
          <w:noProof/>
        </w:rPr>
        <w:t>^</w:t>
      </w:r>
      <w:r w:rsidRPr="00FE463F">
        <w:rPr>
          <w:noProof/>
        </w:rPr>
        <w:t>-piece of the field descriptor.</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has a corrupted pointer definition.</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rsidR="00244F90" w:rsidRPr="00FE463F" w:rsidRDefault="00244F90" w:rsidP="00244F90">
      <w:pPr>
        <w:pStyle w:val="ErrorHeading"/>
        <w:rPr>
          <w:noProof/>
        </w:rPr>
      </w:pPr>
      <w:bookmarkStart w:id="1650" w:name="error_601"/>
      <w:r w:rsidRPr="00FE463F">
        <w:rPr>
          <w:noProof/>
        </w:rPr>
        <w:t>Error 601</w:t>
      </w:r>
      <w:bookmarkEnd w:id="1650"/>
    </w:p>
    <w:p w:rsidR="00244F90" w:rsidRPr="00FE463F" w:rsidRDefault="004671EA"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entry identified by FILE and IENS does </w:t>
      </w:r>
      <w:r w:rsidRPr="00FE463F">
        <w:rPr>
          <w:i/>
          <w:noProof/>
        </w:rPr>
        <w:t>not</w:t>
      </w:r>
      <w:r w:rsidRPr="00FE463F">
        <w:rPr>
          <w:noProof/>
        </w:rPr>
        <w:t xml:space="preserve"> exist in the database.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entry does not exist.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244F90" w:rsidRPr="00FE463F">
        <w:rPr>
          <w:noProof/>
        </w:rPr>
        <w:t xml:space="preserve"> means IEN string (</w:t>
      </w:r>
      <w:r w:rsidR="00244F90" w:rsidRPr="00FE463F">
        <w:rPr>
          <w:i/>
          <w:noProof/>
        </w:rPr>
        <w:t>external only</w:t>
      </w:r>
      <w:r w:rsidR="00244F90" w:rsidRPr="00FE463F">
        <w:rPr>
          <w:noProof/>
        </w:rPr>
        <w:t>)</w:t>
      </w:r>
      <w:r w:rsidR="00296D57" w:rsidRPr="00FE463F">
        <w:rPr>
          <w:noProof/>
        </w:rPr>
        <w:t>.</w:t>
      </w:r>
    </w:p>
    <w:p w:rsidR="00244F90" w:rsidRPr="00FE463F" w:rsidRDefault="00244F90" w:rsidP="00244F90">
      <w:pPr>
        <w:pStyle w:val="ErrorHeading"/>
        <w:rPr>
          <w:noProof/>
        </w:rPr>
      </w:pPr>
      <w:bookmarkStart w:id="1651" w:name="error_602"/>
      <w:r w:rsidRPr="00FE463F">
        <w:rPr>
          <w:noProof/>
        </w:rPr>
        <w:lastRenderedPageBreak/>
        <w:t>Error 602</w:t>
      </w:r>
      <w:bookmarkEnd w:id="1651"/>
    </w:p>
    <w:p w:rsidR="00244F90" w:rsidRPr="00FE463F" w:rsidRDefault="004671EA"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There is a -9 node for the entry; therefore, the entry </w:t>
      </w:r>
      <w:r w:rsidRPr="00FE463F">
        <w:rPr>
          <w:i/>
          <w:noProof/>
        </w:rPr>
        <w:t>cannot</w:t>
      </w:r>
      <w:r w:rsidRPr="00FE463F">
        <w:rPr>
          <w:noProof/>
        </w:rPr>
        <w:t xml:space="preserve"> be accessed.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entry is not available for editing.</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296D57" w:rsidRPr="00FE463F">
        <w:rPr>
          <w:noProof/>
        </w:rPr>
        <w:t xml:space="preserve"> means IEN string</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rsidR="00244F90" w:rsidRPr="00FE463F" w:rsidRDefault="00244F90" w:rsidP="00244F90">
      <w:pPr>
        <w:pStyle w:val="ErrorHeading"/>
        <w:rPr>
          <w:noProof/>
        </w:rPr>
      </w:pPr>
      <w:bookmarkStart w:id="1652" w:name="error_603"/>
      <w:r w:rsidRPr="00FE463F">
        <w:rPr>
          <w:noProof/>
        </w:rPr>
        <w:t>Error 603</w:t>
      </w:r>
      <w:bookmarkEnd w:id="1652"/>
    </w:p>
    <w:p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 specific entry in a specific file lacks a value for a required field. This error message returns the name of the field</w:t>
      </w:r>
      <w:r w:rsidR="00C76D5C" w:rsidRPr="00FE463F">
        <w:rPr>
          <w:noProof/>
        </w:rPr>
        <w:t xml:space="preserve"> that</w:t>
      </w:r>
      <w:r w:rsidRPr="00FE463F">
        <w:rPr>
          <w:noProof/>
        </w:rPr>
        <w:t xml:space="preserve"> is missing.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Entry #</w:t>
      </w:r>
      <w:r w:rsidRPr="00FE463F">
        <w:rPr>
          <w:b/>
          <w:noProof/>
        </w:rPr>
        <w:t>|1|</w:t>
      </w:r>
      <w:r w:rsidRPr="00FE463F">
        <w:rPr>
          <w:noProof/>
        </w:rPr>
        <w:t xml:space="preserve"> in File #</w:t>
      </w:r>
      <w:r w:rsidRPr="00FE463F">
        <w:rPr>
          <w:b/>
          <w:noProof/>
        </w:rPr>
        <w:t>|FILE|</w:t>
      </w:r>
      <w:r w:rsidRPr="00FE463F">
        <w:rPr>
          <w:noProof/>
        </w:rPr>
        <w:t xml:space="preserve"> lacks the required Field #</w:t>
      </w:r>
      <w:r w:rsidRPr="00FE463F">
        <w:rPr>
          <w:b/>
          <w:noProof/>
        </w:rPr>
        <w:t>|FIELD|</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244F90" w:rsidRPr="00FE463F">
        <w:rPr>
          <w:noProof/>
        </w:rPr>
        <w:t xml:space="preserve"> mean</w:t>
      </w:r>
      <w:r w:rsidR="007F318B" w:rsidRPr="00FE463F">
        <w:rPr>
          <w:noProof/>
        </w:rPr>
        <w:t>s entry number</w:t>
      </w:r>
      <w:r w:rsidR="00244F90" w:rsidRPr="00FE463F">
        <w:rPr>
          <w:noProof/>
        </w:rPr>
        <w:t>.</w:t>
      </w:r>
    </w:p>
    <w:p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244F90" w:rsidRPr="00FE463F">
        <w:rPr>
          <w:noProof/>
        </w:rPr>
        <w:t xml:space="preserve">ile </w:t>
      </w:r>
      <w:r w:rsidR="007F318B" w:rsidRPr="00FE463F">
        <w:rPr>
          <w:noProof/>
        </w:rPr>
        <w:t>number</w:t>
      </w:r>
      <w:r w:rsidR="00244F90" w:rsidRPr="00FE463F">
        <w:rPr>
          <w:noProof/>
        </w:rPr>
        <w:t>.</w:t>
      </w:r>
    </w:p>
    <w:p w:rsidR="00244F90" w:rsidRPr="00FE463F" w:rsidRDefault="00084217" w:rsidP="00244F90">
      <w:pPr>
        <w:pStyle w:val="ListBullet"/>
        <w:rPr>
          <w:noProof/>
        </w:rPr>
      </w:pPr>
      <w:r w:rsidRPr="00FE463F">
        <w:rPr>
          <w:noProof/>
        </w:rPr>
        <w:t>“</w:t>
      </w:r>
      <w:r w:rsidR="00244F90" w:rsidRPr="00FE463F">
        <w:rPr>
          <w:noProof/>
        </w:rPr>
        <w:t>FIEL</w:t>
      </w:r>
      <w:r w:rsidR="00ED1988" w:rsidRPr="00FE463F">
        <w:rPr>
          <w:noProof/>
        </w:rPr>
        <w:t>D</w:t>
      </w:r>
      <w:r w:rsidRPr="00FE463F">
        <w:rPr>
          <w:noProof/>
        </w:rPr>
        <w:t>”</w:t>
      </w:r>
      <w:r w:rsidR="007F318B" w:rsidRPr="00FE463F">
        <w:rPr>
          <w:noProof/>
        </w:rPr>
        <w:t xml:space="preserve"> means f</w:t>
      </w:r>
      <w:r w:rsidR="00244F90" w:rsidRPr="00FE463F">
        <w:rPr>
          <w:noProof/>
        </w:rPr>
        <w:t xml:space="preserve">ield </w:t>
      </w:r>
      <w:r w:rsidR="007F318B" w:rsidRPr="00FE463F">
        <w:rPr>
          <w:noProof/>
        </w:rPr>
        <w:t>number</w:t>
      </w:r>
      <w:r w:rsidR="00244F90" w:rsidRPr="00FE463F">
        <w:rPr>
          <w:noProof/>
        </w:rPr>
        <w:t>.</w:t>
      </w:r>
    </w:p>
    <w:p w:rsidR="00244F90" w:rsidRPr="00FE463F" w:rsidRDefault="00244F90" w:rsidP="00244F90">
      <w:pPr>
        <w:pStyle w:val="ErrorHeading"/>
        <w:rPr>
          <w:noProof/>
        </w:rPr>
      </w:pPr>
      <w:bookmarkStart w:id="1653" w:name="error_630"/>
      <w:r w:rsidRPr="00FE463F">
        <w:rPr>
          <w:noProof/>
        </w:rPr>
        <w:t>Error 630</w:t>
      </w:r>
      <w:bookmarkEnd w:id="1653"/>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database is corrupted. The value for a specific field in one entry should be a certain data type, but it is </w:t>
      </w:r>
      <w:r w:rsidRPr="00FE463F">
        <w:rPr>
          <w:i/>
          <w:noProof/>
        </w:rPr>
        <w:t>not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In Entry #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is not a valid </w:t>
      </w:r>
      <w:r w:rsidR="00084217" w:rsidRPr="00FE463F">
        <w:rPr>
          <w:noProof/>
        </w:rPr>
        <w:t>‘</w:t>
      </w:r>
      <w:r w:rsidRPr="00FE463F">
        <w:rPr>
          <w:b/>
          <w:noProof/>
        </w:rPr>
        <w:t>|3|</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entry number</w:t>
      </w:r>
      <w:r w:rsidR="00244F90" w:rsidRPr="00FE463F">
        <w:rPr>
          <w:noProof/>
        </w:rPr>
        <w:t>.</w:t>
      </w:r>
    </w:p>
    <w:p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field v</w:t>
      </w:r>
      <w:r w:rsidR="00244F90" w:rsidRPr="00FE463F">
        <w:rPr>
          <w:noProof/>
        </w:rPr>
        <w:t>alue.</w:t>
      </w:r>
    </w:p>
    <w:p w:rsidR="00244F90" w:rsidRPr="00FE463F" w:rsidRDefault="00084217" w:rsidP="00244F90">
      <w:pPr>
        <w:pStyle w:val="ListBullet"/>
        <w:keepNext/>
        <w:keepLines/>
        <w:rPr>
          <w:noProof/>
        </w:rPr>
      </w:pPr>
      <w:r w:rsidRPr="00FE463F">
        <w:rPr>
          <w:noProof/>
        </w:rPr>
        <w:t>“</w:t>
      </w:r>
      <w:r w:rsidR="00ED1988" w:rsidRPr="00FE463F">
        <w:rPr>
          <w:noProof/>
        </w:rPr>
        <w:t>3</w:t>
      </w:r>
      <w:r w:rsidRPr="00FE463F">
        <w:rPr>
          <w:noProof/>
        </w:rPr>
        <w:t>”</w:t>
      </w:r>
      <w:r w:rsidR="007F318B" w:rsidRPr="00FE463F">
        <w:rPr>
          <w:noProof/>
        </w:rPr>
        <w:t xml:space="preserve"> means data t</w:t>
      </w:r>
      <w:r w:rsidR="00244F90" w:rsidRPr="00FE463F">
        <w:rPr>
          <w:noProof/>
        </w:rPr>
        <w:t>ype.</w:t>
      </w:r>
    </w:p>
    <w:p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rsidR="00244F90" w:rsidRPr="00FE463F" w:rsidRDefault="00084217" w:rsidP="00244F90">
      <w:pPr>
        <w:pStyle w:val="ListBullet"/>
        <w:rPr>
          <w:noProof/>
        </w:rPr>
      </w:pPr>
      <w:r w:rsidRPr="00FE463F">
        <w:rPr>
          <w:noProof/>
        </w:rPr>
        <w:t>“</w:t>
      </w:r>
      <w:r w:rsidR="00ED1988" w:rsidRPr="00FE463F">
        <w:rPr>
          <w:noProof/>
        </w:rPr>
        <w:t>FIELD</w:t>
      </w:r>
      <w:r w:rsidRPr="00FE463F">
        <w:rPr>
          <w:noProof/>
        </w:rPr>
        <w:t>”</w:t>
      </w:r>
      <w:r w:rsidR="007F318B" w:rsidRPr="00FE463F">
        <w:rPr>
          <w:noProof/>
        </w:rPr>
        <w:t xml:space="preserve"> means field number</w:t>
      </w:r>
      <w:r w:rsidR="00244F90" w:rsidRPr="00FE463F">
        <w:rPr>
          <w:noProof/>
        </w:rPr>
        <w:t>.</w:t>
      </w:r>
    </w:p>
    <w:p w:rsidR="00244F90" w:rsidRPr="00FE463F" w:rsidRDefault="00244F90" w:rsidP="00244F90">
      <w:pPr>
        <w:pStyle w:val="ErrorHeading"/>
        <w:rPr>
          <w:noProof/>
        </w:rPr>
      </w:pPr>
      <w:bookmarkStart w:id="1654" w:name="error_648"/>
      <w:r w:rsidRPr="00FE463F">
        <w:rPr>
          <w:noProof/>
        </w:rPr>
        <w:lastRenderedPageBreak/>
        <w:t>Error 648</w:t>
      </w:r>
      <w:bookmarkEnd w:id="1654"/>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Codes:648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database is corrupted. In a specific variable pointer field of a certain entry, the field</w:t>
      </w:r>
      <w:r w:rsidR="00084217" w:rsidRPr="00FE463F">
        <w:rPr>
          <w:noProof/>
        </w:rPr>
        <w:t>’</w:t>
      </w:r>
      <w:r w:rsidRPr="00FE463F">
        <w:rPr>
          <w:noProof/>
        </w:rPr>
        <w:t xml:space="preserve">s value points to a file that either does </w:t>
      </w:r>
      <w:r w:rsidRPr="00FE463F">
        <w:rPr>
          <w:i/>
          <w:noProof/>
        </w:rPr>
        <w:t>not</w:t>
      </w:r>
      <w:r w:rsidRPr="00FE463F">
        <w:rPr>
          <w:noProof/>
        </w:rPr>
        <w:t xml:space="preserve"> exist or that lacks a Header Node.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In Entry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points to a file that does not exist or lacks a Header Node.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entry number</w:t>
      </w:r>
      <w:r w:rsidR="00244F90" w:rsidRPr="00FE463F">
        <w:rPr>
          <w:noProof/>
        </w:rPr>
        <w:t>.</w:t>
      </w:r>
    </w:p>
    <w:p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field v</w:t>
      </w:r>
      <w:r w:rsidR="00244F90" w:rsidRPr="00FE463F">
        <w:rPr>
          <w:noProof/>
        </w:rPr>
        <w:t>alue.</w:t>
      </w:r>
    </w:p>
    <w:p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rsidR="00244F90" w:rsidRPr="00FE463F" w:rsidRDefault="00084217" w:rsidP="00244F90">
      <w:pPr>
        <w:pStyle w:val="ListBullet"/>
        <w:rPr>
          <w:noProof/>
        </w:rPr>
      </w:pPr>
      <w:r w:rsidRPr="00FE463F">
        <w:rPr>
          <w:noProof/>
        </w:rPr>
        <w:t>“</w:t>
      </w:r>
      <w:r w:rsidR="00ED1988" w:rsidRPr="00FE463F">
        <w:rPr>
          <w:noProof/>
        </w:rPr>
        <w:t>FIELD</w:t>
      </w:r>
      <w:r w:rsidRPr="00FE463F">
        <w:rPr>
          <w:noProof/>
        </w:rPr>
        <w:t>”</w:t>
      </w:r>
      <w:r w:rsidR="007F318B" w:rsidRPr="00FE463F">
        <w:rPr>
          <w:noProof/>
        </w:rPr>
        <w:t xml:space="preserve"> means field number</w:t>
      </w:r>
      <w:r w:rsidR="00244F90" w:rsidRPr="00FE463F">
        <w:rPr>
          <w:noProof/>
        </w:rPr>
        <w:t>.</w:t>
      </w:r>
    </w:p>
    <w:p w:rsidR="00244F90" w:rsidRPr="00FE463F" w:rsidRDefault="00244F90" w:rsidP="00244F90">
      <w:pPr>
        <w:pStyle w:val="ErrorHeading"/>
        <w:rPr>
          <w:noProof/>
        </w:rPr>
      </w:pPr>
      <w:bookmarkStart w:id="1655" w:name="error_701"/>
      <w:r w:rsidRPr="00FE463F">
        <w:rPr>
          <w:noProof/>
        </w:rPr>
        <w:t>Error 701</w:t>
      </w:r>
      <w:bookmarkEnd w:id="1655"/>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value is invalid. Possible causes include: value did </w:t>
      </w:r>
      <w:r w:rsidRPr="00FE463F">
        <w:rPr>
          <w:i/>
          <w:noProof/>
        </w:rPr>
        <w:t>not</w:t>
      </w:r>
      <w:r w:rsidRPr="00FE463F">
        <w:rPr>
          <w:noProof/>
        </w:rPr>
        <w:t xml:space="preserve"> pass INPUT transform, value for a pointer or variable pointer field </w:t>
      </w:r>
      <w:r w:rsidRPr="00FE463F">
        <w:rPr>
          <w:i/>
          <w:noProof/>
        </w:rPr>
        <w:t>cannot</w:t>
      </w:r>
      <w:r w:rsidRPr="00FE463F">
        <w:rPr>
          <w:noProof/>
        </w:rPr>
        <w:t xml:space="preserve"> be found in the pointed-to file, a screen was </w:t>
      </w:r>
      <w:r w:rsidRPr="00FE463F">
        <w:rPr>
          <w:i/>
          <w:noProof/>
        </w:rPr>
        <w:t>not</w:t>
      </w:r>
      <w:r w:rsidRPr="00FE463F">
        <w:rPr>
          <w:noProof/>
        </w:rPr>
        <w:t xml:space="preserve"> passed.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|3|</w:t>
      </w:r>
      <w:r w:rsidR="00084217" w:rsidRPr="00FE463F">
        <w:rPr>
          <w:noProof/>
        </w:rPr>
        <w:t>’</w:t>
      </w:r>
      <w:r w:rsidRPr="00FE463F">
        <w:rPr>
          <w:noProof/>
        </w:rPr>
        <w:t xml:space="preserve"> for field </w:t>
      </w:r>
      <w:r w:rsidRPr="00FE463F">
        <w:rPr>
          <w:b/>
          <w:noProof/>
        </w:rPr>
        <w:t>|1|</w:t>
      </w:r>
      <w:r w:rsidRPr="00FE463F">
        <w:rPr>
          <w:noProof/>
        </w:rPr>
        <w:t xml:space="preserve"> in file </w:t>
      </w:r>
      <w:r w:rsidRPr="00FE463F">
        <w:rPr>
          <w:b/>
          <w:noProof/>
        </w:rPr>
        <w:t>|2|</w:t>
      </w:r>
      <w:r w:rsidRPr="00FE463F">
        <w:rPr>
          <w:noProof/>
        </w:rPr>
        <w:t xml:space="preserve"> is not 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f</w:t>
      </w:r>
      <w:r w:rsidR="00244F90" w:rsidRPr="00FE463F">
        <w:rPr>
          <w:noProof/>
        </w:rPr>
        <w:t>ield name.</w:t>
      </w:r>
    </w:p>
    <w:p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w:t>
      </w:r>
      <w:r w:rsidR="00244F90" w:rsidRPr="00FE463F">
        <w:rPr>
          <w:noProof/>
        </w:rPr>
        <w:t>ile name.</w:t>
      </w:r>
    </w:p>
    <w:p w:rsidR="00244F90" w:rsidRPr="00FE463F" w:rsidRDefault="00084217" w:rsidP="00244F90">
      <w:pPr>
        <w:pStyle w:val="ListBullet"/>
        <w:keepNext/>
        <w:keepLines/>
        <w:rPr>
          <w:noProof/>
        </w:rPr>
      </w:pPr>
      <w:r w:rsidRPr="00FE463F">
        <w:rPr>
          <w:noProof/>
        </w:rPr>
        <w:t>“</w:t>
      </w:r>
      <w:r w:rsidR="00ED1988" w:rsidRPr="00FE463F">
        <w:rPr>
          <w:noProof/>
        </w:rPr>
        <w:t>3</w:t>
      </w:r>
      <w:r w:rsidRPr="00FE463F">
        <w:rPr>
          <w:noProof/>
        </w:rPr>
        <w:t>”</w:t>
      </w:r>
      <w:r w:rsidR="007F318B" w:rsidRPr="00FE463F">
        <w:rPr>
          <w:noProof/>
        </w:rPr>
        <w:t xml:space="preserve"> means v</w:t>
      </w:r>
      <w:r w:rsidR="00244F90" w:rsidRPr="00FE463F">
        <w:rPr>
          <w:noProof/>
        </w:rPr>
        <w:t>alue that was found to be invalid.</w:t>
      </w:r>
    </w:p>
    <w:p w:rsidR="00244F90" w:rsidRPr="00FE463F" w:rsidRDefault="00084217" w:rsidP="00244F90">
      <w:pPr>
        <w:pStyle w:val="ListBullet"/>
        <w:keepNext/>
        <w:keepLines/>
        <w:rPr>
          <w:noProof/>
        </w:rPr>
      </w:pPr>
      <w:r w:rsidRPr="00FE463F">
        <w:rPr>
          <w:noProof/>
        </w:rPr>
        <w:t>“</w:t>
      </w:r>
      <w:r w:rsidR="00244F90"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rsidR="00244F90" w:rsidRPr="00FE463F" w:rsidRDefault="00084217" w:rsidP="00244F90">
      <w:pPr>
        <w:pStyle w:val="ListBullet"/>
        <w:rPr>
          <w:noProof/>
        </w:rPr>
      </w:pPr>
      <w:r w:rsidRPr="00FE463F">
        <w:rPr>
          <w:noProof/>
        </w:rPr>
        <w:t>“</w:t>
      </w:r>
      <w:r w:rsidR="00ED1988" w:rsidRPr="00FE463F">
        <w:rPr>
          <w:noProof/>
        </w:rPr>
        <w:t>IENS</w:t>
      </w:r>
      <w:r w:rsidRPr="00FE463F">
        <w:rPr>
          <w:noProof/>
        </w:rPr>
        <w:t>”</w:t>
      </w:r>
      <w:r w:rsidR="00244F90" w:rsidRPr="00FE463F">
        <w:rPr>
          <w:noProof/>
        </w:rPr>
        <w:t xml:space="preserve"> means IEN string ident</w:t>
      </w:r>
      <w:r w:rsidR="00ED1988" w:rsidRPr="00FE463F">
        <w:rPr>
          <w:noProof/>
        </w:rPr>
        <w:t>ifying entry with invalid value</w:t>
      </w:r>
      <w:r w:rsidR="00244F90" w:rsidRPr="00FE463F">
        <w:rPr>
          <w:noProof/>
        </w:rPr>
        <w:t xml:space="preserve"> (</w:t>
      </w:r>
      <w:r w:rsidR="00244F90" w:rsidRPr="00FE463F">
        <w:rPr>
          <w:i/>
          <w:noProof/>
        </w:rPr>
        <w:t>external only</w:t>
      </w:r>
      <w:r w:rsidR="00244F90" w:rsidRPr="00FE463F">
        <w:rPr>
          <w:noProof/>
        </w:rPr>
        <w:t>, sometimes returned)</w:t>
      </w:r>
      <w:r w:rsidR="00ED1988" w:rsidRPr="00FE463F">
        <w:rPr>
          <w:noProof/>
        </w:rPr>
        <w:t>.</w:t>
      </w:r>
    </w:p>
    <w:p w:rsidR="00244F90" w:rsidRPr="00FE463F" w:rsidRDefault="00244F90" w:rsidP="00244F90">
      <w:pPr>
        <w:pStyle w:val="ErrorHeading"/>
        <w:rPr>
          <w:noProof/>
        </w:rPr>
      </w:pPr>
      <w:bookmarkStart w:id="1656" w:name="error_703"/>
      <w:r w:rsidRPr="00FE463F">
        <w:rPr>
          <w:noProof/>
        </w:rPr>
        <w:lastRenderedPageBreak/>
        <w:t>Error 703</w:t>
      </w:r>
      <w:bookmarkEnd w:id="1656"/>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value passed </w:t>
      </w:r>
      <w:r w:rsidRPr="00FE463F">
        <w:rPr>
          <w:i/>
          <w:noProof/>
        </w:rPr>
        <w:t>cannot</w:t>
      </w:r>
      <w:r w:rsidRPr="00FE463F">
        <w:rPr>
          <w:noProof/>
        </w:rPr>
        <w:t xml:space="preserve"> be found in the indicated file using $$FIND1^DIC.</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cannot be found in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C33175" w:rsidRPr="00FE463F" w:rsidRDefault="00084217" w:rsidP="00C33175">
      <w:pPr>
        <w:pStyle w:val="ListBullet"/>
        <w:keepNext/>
        <w:keepLines/>
        <w:rPr>
          <w:noProof/>
        </w:rPr>
      </w:pPr>
      <w:r w:rsidRPr="00FE463F">
        <w:rPr>
          <w:noProof/>
        </w:rPr>
        <w:t>“</w:t>
      </w:r>
      <w:r w:rsidR="00C33175" w:rsidRPr="00FE463F">
        <w:rPr>
          <w:noProof/>
        </w:rPr>
        <w:t>1</w:t>
      </w:r>
      <w:r w:rsidRPr="00FE463F">
        <w:rPr>
          <w:noProof/>
        </w:rPr>
        <w:t>”</w:t>
      </w:r>
      <w:r w:rsidR="007F318B" w:rsidRPr="00FE463F">
        <w:rPr>
          <w:noProof/>
        </w:rPr>
        <w:t xml:space="preserve"> means lookup v</w:t>
      </w:r>
      <w:r w:rsidR="00C33175" w:rsidRPr="00FE463F">
        <w:rPr>
          <w:noProof/>
        </w:rPr>
        <w:t>alue.</w:t>
      </w:r>
    </w:p>
    <w:p w:rsidR="00244F90" w:rsidRPr="00FE463F" w:rsidRDefault="00084217" w:rsidP="00C33175">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rsidR="00244F90" w:rsidRPr="00FE463F" w:rsidRDefault="00084217" w:rsidP="00C33175">
      <w:pPr>
        <w:pStyle w:val="ListBullet"/>
        <w:rPr>
          <w:noProof/>
        </w:rPr>
      </w:pPr>
      <w:r w:rsidRPr="00FE463F">
        <w:rPr>
          <w:noProof/>
        </w:rPr>
        <w:t>“</w:t>
      </w:r>
      <w:r w:rsidR="00ED1988" w:rsidRPr="00FE463F">
        <w:rPr>
          <w:noProof/>
        </w:rPr>
        <w:t>IENS</w:t>
      </w:r>
      <w:r w:rsidRPr="00FE463F">
        <w:rPr>
          <w:noProof/>
        </w:rPr>
        <w:t>”</w:t>
      </w:r>
      <w:r w:rsidR="007F318B" w:rsidRPr="00FE463F">
        <w:rPr>
          <w:noProof/>
        </w:rPr>
        <w:t xml:space="preserve"> means IEN s</w:t>
      </w:r>
      <w:r w:rsidR="00244F90" w:rsidRPr="00FE463F">
        <w:rPr>
          <w:noProof/>
        </w:rPr>
        <w:t>tring.</w:t>
      </w:r>
    </w:p>
    <w:p w:rsidR="00244F90" w:rsidRPr="00FE463F" w:rsidRDefault="00244F90" w:rsidP="00244F90">
      <w:pPr>
        <w:pStyle w:val="ErrorHeading"/>
        <w:rPr>
          <w:noProof/>
        </w:rPr>
      </w:pPr>
      <w:bookmarkStart w:id="1657" w:name="error_710"/>
      <w:r w:rsidRPr="00FE463F">
        <w:rPr>
          <w:noProof/>
        </w:rPr>
        <w:t>Error 710</w:t>
      </w:r>
      <w:bookmarkEnd w:id="1657"/>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data dictionary specifies that the field is uneditable. Data already exists in the field. It cannot be changed.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Data in Field #</w:t>
      </w:r>
      <w:r w:rsidRPr="00FE463F">
        <w:rPr>
          <w:b/>
          <w:noProof/>
        </w:rPr>
        <w:t>|FIELD|</w:t>
      </w:r>
      <w:r w:rsidRPr="00FE463F">
        <w:rPr>
          <w:noProof/>
        </w:rPr>
        <w:t xml:space="preserve"> in File #</w:t>
      </w:r>
      <w:r w:rsidRPr="00FE463F">
        <w:rPr>
          <w:b/>
          <w:noProof/>
        </w:rPr>
        <w:t>|FILE|</w:t>
      </w:r>
      <w:r w:rsidRPr="00FE463F">
        <w:rPr>
          <w:noProof/>
        </w:rPr>
        <w:t xml:space="preserve"> cannot be edited.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ED1988" w:rsidRPr="00FE463F">
        <w:rPr>
          <w:noProof/>
        </w:rPr>
        <w:t>FIELD</w:t>
      </w:r>
      <w:r w:rsidRPr="00FE463F">
        <w:rPr>
          <w:noProof/>
        </w:rPr>
        <w:t>”</w:t>
      </w:r>
      <w:r w:rsidR="007F318B" w:rsidRPr="00FE463F">
        <w:rPr>
          <w:noProof/>
        </w:rPr>
        <w:t xml:space="preserve"> means f</w:t>
      </w:r>
      <w:r w:rsidR="00244F90" w:rsidRPr="00FE463F">
        <w:rPr>
          <w:noProof/>
        </w:rPr>
        <w:t>ield number.</w:t>
      </w:r>
    </w:p>
    <w:p w:rsidR="00244F90" w:rsidRPr="00FE463F" w:rsidRDefault="00084217" w:rsidP="00244F90">
      <w:pPr>
        <w:pStyle w:val="ListBullet"/>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244F90" w:rsidRPr="00FE463F">
        <w:rPr>
          <w:noProof/>
        </w:rPr>
        <w:t>ile number.</w:t>
      </w:r>
    </w:p>
    <w:p w:rsidR="00244F90" w:rsidRPr="00FE463F" w:rsidRDefault="00244F90" w:rsidP="00244F90">
      <w:pPr>
        <w:pStyle w:val="ErrorHeading"/>
        <w:rPr>
          <w:noProof/>
        </w:rPr>
      </w:pPr>
      <w:bookmarkStart w:id="1658" w:name="error_712"/>
      <w:r w:rsidRPr="00FE463F">
        <w:rPr>
          <w:noProof/>
        </w:rPr>
        <w:t>Error 712</w:t>
      </w:r>
      <w:bookmarkEnd w:id="1658"/>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387BE2" w:rsidRPr="00FE463F" w:rsidRDefault="00244F90" w:rsidP="00387BE2">
      <w:pPr>
        <w:pStyle w:val="BodyText"/>
        <w:keepNext/>
        <w:keepLines/>
        <w:rPr>
          <w:noProof/>
        </w:rPr>
      </w:pPr>
      <w:r w:rsidRPr="00FE463F">
        <w:rPr>
          <w:noProof/>
        </w:rPr>
        <w:t xml:space="preserve">The value of a field </w:t>
      </w:r>
      <w:r w:rsidRPr="00FE463F">
        <w:rPr>
          <w:i/>
          <w:noProof/>
        </w:rPr>
        <w:t>cannot</w:t>
      </w:r>
      <w:r w:rsidRPr="00FE463F">
        <w:rPr>
          <w:noProof/>
        </w:rPr>
        <w:t xml:space="preserve"> be deleted either </w:t>
      </w:r>
      <w:r w:rsidR="00387BE2" w:rsidRPr="00FE463F">
        <w:rPr>
          <w:noProof/>
        </w:rPr>
        <w:t>for any of the following reasons:</w:t>
      </w:r>
    </w:p>
    <w:p w:rsidR="00387BE2" w:rsidRPr="00FE463F" w:rsidRDefault="00387BE2" w:rsidP="00387BE2">
      <w:pPr>
        <w:pStyle w:val="ListBullet"/>
        <w:keepNext/>
        <w:keepLines/>
        <w:rPr>
          <w:noProof/>
        </w:rPr>
      </w:pPr>
      <w:r w:rsidRPr="00FE463F">
        <w:rPr>
          <w:noProof/>
        </w:rPr>
        <w:t>I</w:t>
      </w:r>
      <w:r w:rsidR="00244F90" w:rsidRPr="00FE463F">
        <w:rPr>
          <w:noProof/>
        </w:rPr>
        <w:t>t is a required field</w:t>
      </w:r>
      <w:r w:rsidRPr="00FE463F">
        <w:rPr>
          <w:noProof/>
        </w:rPr>
        <w:t>.</w:t>
      </w:r>
    </w:p>
    <w:p w:rsidR="00387BE2" w:rsidRPr="00FE463F" w:rsidRDefault="00387BE2" w:rsidP="00387BE2">
      <w:pPr>
        <w:pStyle w:val="ListBullet"/>
        <w:keepNext/>
        <w:keepLines/>
        <w:rPr>
          <w:noProof/>
        </w:rPr>
      </w:pPr>
      <w:r w:rsidRPr="00FE463F">
        <w:rPr>
          <w:noProof/>
        </w:rPr>
        <w:t>I</w:t>
      </w:r>
      <w:r w:rsidR="00244F90" w:rsidRPr="00FE463F">
        <w:rPr>
          <w:noProof/>
        </w:rPr>
        <w:t>t is the .01 of a file</w:t>
      </w:r>
      <w:r w:rsidRPr="00FE463F">
        <w:rPr>
          <w:noProof/>
        </w:rPr>
        <w:t>.</w:t>
      </w:r>
    </w:p>
    <w:p w:rsidR="00244F90" w:rsidRPr="00FE463F" w:rsidRDefault="00387BE2" w:rsidP="00387BE2">
      <w:pPr>
        <w:pStyle w:val="ListBullet"/>
        <w:keepNext/>
        <w:keepLines/>
        <w:rPr>
          <w:noProof/>
        </w:rPr>
      </w:pPr>
      <w:r w:rsidRPr="00FE463F">
        <w:rPr>
          <w:noProof/>
        </w:rPr>
        <w:t>T</w:t>
      </w:r>
      <w:r w:rsidR="00244F90" w:rsidRPr="00FE463F">
        <w:rPr>
          <w:noProof/>
        </w:rPr>
        <w:t xml:space="preserve">est in the </w:t>
      </w:r>
      <w:r w:rsidR="00084217" w:rsidRPr="00FE463F">
        <w:rPr>
          <w:noProof/>
        </w:rPr>
        <w:t>“</w:t>
      </w:r>
      <w:r w:rsidR="00244F90" w:rsidRPr="00FE463F">
        <w:rPr>
          <w:noProof/>
        </w:rPr>
        <w:t>DEL</w:t>
      </w:r>
      <w:r w:rsidR="00084217" w:rsidRPr="00FE463F">
        <w:rPr>
          <w:noProof/>
        </w:rPr>
        <w:t>”</w:t>
      </w:r>
      <w:r w:rsidR="00244F90" w:rsidRPr="00FE463F">
        <w:rPr>
          <w:noProof/>
        </w:rPr>
        <w:t xml:space="preserve"> node was </w:t>
      </w:r>
      <w:r w:rsidR="00244F90" w:rsidRPr="00FE463F">
        <w:rPr>
          <w:i/>
          <w:noProof/>
        </w:rPr>
        <w:t>not</w:t>
      </w:r>
      <w:r w:rsidR="00244F90" w:rsidRPr="00FE463F">
        <w:rPr>
          <w:noProof/>
        </w:rPr>
        <w:t xml:space="preserve"> passed.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file </w:t>
      </w:r>
      <w:r w:rsidRPr="00FE463F">
        <w:rPr>
          <w:b/>
          <w:noProof/>
        </w:rPr>
        <w:t>|2|</w:t>
      </w:r>
      <w:r w:rsidRPr="00FE463F">
        <w:rPr>
          <w:noProof/>
        </w:rPr>
        <w:t xml:space="preserve"> cannot be deleted.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383799" w:rsidRPr="00FE463F">
        <w:rPr>
          <w:noProof/>
        </w:rPr>
        <w:t>1</w:t>
      </w:r>
      <w:r w:rsidRPr="00FE463F">
        <w:rPr>
          <w:noProof/>
        </w:rPr>
        <w:t>”</w:t>
      </w:r>
      <w:r w:rsidR="007F318B" w:rsidRPr="00FE463F">
        <w:rPr>
          <w:noProof/>
        </w:rPr>
        <w:t xml:space="preserve"> means f</w:t>
      </w:r>
      <w:r w:rsidR="00244F90" w:rsidRPr="00FE463F">
        <w:rPr>
          <w:noProof/>
        </w:rPr>
        <w:t>ield name.</w:t>
      </w:r>
    </w:p>
    <w:p w:rsidR="00244F90" w:rsidRPr="00FE463F" w:rsidRDefault="00084217" w:rsidP="00244F90">
      <w:pPr>
        <w:pStyle w:val="ListBullet"/>
        <w:keepNext/>
        <w:keepLines/>
        <w:rPr>
          <w:noProof/>
        </w:rPr>
      </w:pPr>
      <w:r w:rsidRPr="00FE463F">
        <w:rPr>
          <w:noProof/>
        </w:rPr>
        <w:t>“</w:t>
      </w:r>
      <w:r w:rsidR="00383799" w:rsidRPr="00FE463F">
        <w:rPr>
          <w:noProof/>
        </w:rPr>
        <w:t>2</w:t>
      </w:r>
      <w:r w:rsidRPr="00FE463F">
        <w:rPr>
          <w:noProof/>
        </w:rPr>
        <w:t>”</w:t>
      </w:r>
      <w:r w:rsidR="007F318B" w:rsidRPr="00FE463F">
        <w:rPr>
          <w:noProof/>
        </w:rPr>
        <w:t xml:space="preserve"> means f</w:t>
      </w:r>
      <w:r w:rsidR="00244F90" w:rsidRPr="00FE463F">
        <w:rPr>
          <w:noProof/>
        </w:rPr>
        <w:t>ile name.</w:t>
      </w:r>
    </w:p>
    <w:p w:rsidR="00244F90" w:rsidRPr="00FE463F" w:rsidRDefault="00084217" w:rsidP="00244F90">
      <w:pPr>
        <w:pStyle w:val="ListBullet"/>
        <w:keepNext/>
        <w:keepLines/>
        <w:rPr>
          <w:noProof/>
        </w:rPr>
      </w:pPr>
      <w:r w:rsidRPr="00FE463F">
        <w:rPr>
          <w:noProof/>
        </w:rPr>
        <w:t>“</w:t>
      </w:r>
      <w:r w:rsidR="00383799"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rPr>
          <w:noProof/>
        </w:rPr>
      </w:pPr>
      <w:r w:rsidRPr="00FE463F">
        <w:rPr>
          <w:noProof/>
        </w:rPr>
        <w:t>“</w:t>
      </w:r>
      <w:r w:rsidR="00383799"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244F90" w:rsidP="00244F90">
      <w:pPr>
        <w:pStyle w:val="ErrorHeading"/>
        <w:rPr>
          <w:noProof/>
        </w:rPr>
      </w:pPr>
      <w:bookmarkStart w:id="1659" w:name="error_714"/>
      <w:r w:rsidRPr="00FE463F">
        <w:rPr>
          <w:noProof/>
        </w:rPr>
        <w:lastRenderedPageBreak/>
        <w:t>Error 714</w:t>
      </w:r>
      <w:bookmarkEnd w:id="1659"/>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field uses $Piece storage and the data contains </w:t>
      </w:r>
      <w:r w:rsidR="00671AE3" w:rsidRPr="00FE463F">
        <w:rPr>
          <w:noProof/>
        </w:rPr>
        <w:t>a caret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The data </w:t>
      </w:r>
      <w:r w:rsidRPr="00FE463F">
        <w:rPr>
          <w:i/>
          <w:noProof/>
        </w:rPr>
        <w:t>cannot</w:t>
      </w:r>
      <w:r w:rsidRPr="00FE463F">
        <w:rPr>
          <w:noProof/>
        </w:rPr>
        <w:t xml:space="preserve"> be filed.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contains an </w:t>
      </w:r>
      <w:r w:rsidR="00084217" w:rsidRPr="00FE463F">
        <w:rPr>
          <w:noProof/>
        </w:rPr>
        <w:t>‘</w:t>
      </w:r>
      <w:r w:rsidRPr="00FE463F">
        <w:rPr>
          <w:b/>
          <w:noProof/>
        </w:rPr>
        <w:t>^</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F9409F" w:rsidRPr="00FE463F">
        <w:rPr>
          <w:noProof/>
        </w:rPr>
        <w:t>1</w:t>
      </w:r>
      <w:r w:rsidRPr="00FE463F">
        <w:rPr>
          <w:noProof/>
        </w:rPr>
        <w:t>”</w:t>
      </w:r>
      <w:r w:rsidR="007F318B" w:rsidRPr="00FE463F">
        <w:rPr>
          <w:noProof/>
        </w:rPr>
        <w:t xml:space="preserve"> means f</w:t>
      </w:r>
      <w:r w:rsidR="00244F90" w:rsidRPr="00FE463F">
        <w:rPr>
          <w:noProof/>
        </w:rPr>
        <w:t>ield name.</w:t>
      </w:r>
    </w:p>
    <w:p w:rsidR="00244F90" w:rsidRPr="00FE463F" w:rsidRDefault="00084217" w:rsidP="00244F90">
      <w:pPr>
        <w:pStyle w:val="ListBullet"/>
        <w:keepNext/>
        <w:keepLines/>
        <w:rPr>
          <w:noProof/>
        </w:rPr>
      </w:pPr>
      <w:r w:rsidRPr="00FE463F">
        <w:rPr>
          <w:noProof/>
        </w:rPr>
        <w:t>“</w:t>
      </w:r>
      <w:r w:rsidR="00F9409F" w:rsidRPr="00FE463F">
        <w:rPr>
          <w:noProof/>
        </w:rPr>
        <w:t>2</w:t>
      </w:r>
      <w:r w:rsidRPr="00FE463F">
        <w:rPr>
          <w:noProof/>
        </w:rPr>
        <w:t>”</w:t>
      </w:r>
      <w:r w:rsidR="007F318B" w:rsidRPr="00FE463F">
        <w:rPr>
          <w:noProof/>
        </w:rPr>
        <w:t xml:space="preserve"> means f</w:t>
      </w:r>
      <w:r w:rsidR="00244F90" w:rsidRPr="00FE463F">
        <w:rPr>
          <w:noProof/>
        </w:rPr>
        <w:t>ile name.</w:t>
      </w:r>
    </w:p>
    <w:p w:rsidR="00244F90" w:rsidRPr="00FE463F" w:rsidRDefault="00084217" w:rsidP="00244F90">
      <w:pPr>
        <w:pStyle w:val="ListBullet"/>
        <w:keepNext/>
        <w:keepLines/>
        <w:rPr>
          <w:noProof/>
        </w:rPr>
      </w:pPr>
      <w:r w:rsidRPr="00FE463F">
        <w:rPr>
          <w:noProof/>
        </w:rPr>
        <w:t>“</w:t>
      </w:r>
      <w:r w:rsidR="00F9409F"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rPr>
          <w:noProof/>
        </w:rPr>
      </w:pPr>
      <w:r w:rsidRPr="00FE463F">
        <w:rPr>
          <w:noProof/>
        </w:rPr>
        <w:t>“</w:t>
      </w:r>
      <w:r w:rsidR="00F9409F"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244F90" w:rsidP="00244F90">
      <w:pPr>
        <w:pStyle w:val="ErrorHeading"/>
        <w:rPr>
          <w:noProof/>
        </w:rPr>
      </w:pPr>
      <w:bookmarkStart w:id="1660" w:name="error_716"/>
      <w:r w:rsidRPr="00FE463F">
        <w:rPr>
          <w:noProof/>
        </w:rPr>
        <w:t>Error 716</w:t>
      </w:r>
      <w:bookmarkEnd w:id="1660"/>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Data being filed is too long for the field. Specifically, this occurs when data of the wrong length is being filed in a $Extract (E</w:t>
      </w:r>
      <w:r w:rsidRPr="00FE463F">
        <w:rPr>
          <w:i/>
          <w:noProof/>
        </w:rPr>
        <w:t>m</w:t>
      </w:r>
      <w:r w:rsidRPr="00FE463F">
        <w:rPr>
          <w:noProof/>
        </w:rPr>
        <w:t>,</w:t>
      </w:r>
      <w:r w:rsidRPr="00FE463F">
        <w:rPr>
          <w:i/>
          <w:noProof/>
        </w:rPr>
        <w:t>n</w:t>
      </w:r>
      <w:r w:rsidRPr="00FE463F">
        <w:rPr>
          <w:noProof/>
        </w:rPr>
        <w:t>) field.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is too long.</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F9409F" w:rsidRPr="00FE463F">
        <w:rPr>
          <w:noProof/>
        </w:rPr>
        <w:t>1</w:t>
      </w:r>
      <w:r w:rsidRPr="00FE463F">
        <w:rPr>
          <w:noProof/>
        </w:rPr>
        <w:t>”</w:t>
      </w:r>
      <w:r w:rsidR="007F318B" w:rsidRPr="00FE463F">
        <w:rPr>
          <w:noProof/>
        </w:rPr>
        <w:t xml:space="preserve"> means f</w:t>
      </w:r>
      <w:r w:rsidR="00244F90" w:rsidRPr="00FE463F">
        <w:rPr>
          <w:noProof/>
        </w:rPr>
        <w:t>ield name.</w:t>
      </w:r>
    </w:p>
    <w:p w:rsidR="00244F90" w:rsidRPr="00FE463F" w:rsidRDefault="00084217" w:rsidP="00244F90">
      <w:pPr>
        <w:pStyle w:val="ListBullet"/>
        <w:keepNext/>
        <w:keepLines/>
        <w:rPr>
          <w:noProof/>
        </w:rPr>
      </w:pPr>
      <w:r w:rsidRPr="00FE463F">
        <w:rPr>
          <w:noProof/>
        </w:rPr>
        <w:t>“</w:t>
      </w:r>
      <w:r w:rsidR="00F9409F" w:rsidRPr="00FE463F">
        <w:rPr>
          <w:noProof/>
        </w:rPr>
        <w:t>2</w:t>
      </w:r>
      <w:r w:rsidRPr="00FE463F">
        <w:rPr>
          <w:noProof/>
        </w:rPr>
        <w:t>”</w:t>
      </w:r>
      <w:r w:rsidR="007F318B" w:rsidRPr="00FE463F">
        <w:rPr>
          <w:noProof/>
        </w:rPr>
        <w:t xml:space="preserve"> means f</w:t>
      </w:r>
      <w:r w:rsidR="00244F90" w:rsidRPr="00FE463F">
        <w:rPr>
          <w:noProof/>
        </w:rPr>
        <w:t>ile name.</w:t>
      </w:r>
    </w:p>
    <w:p w:rsidR="00244F90" w:rsidRPr="00FE463F" w:rsidRDefault="00084217" w:rsidP="00244F90">
      <w:pPr>
        <w:pStyle w:val="ListBullet"/>
        <w:keepNext/>
        <w:keepLines/>
        <w:rPr>
          <w:noProof/>
        </w:rPr>
      </w:pPr>
      <w:r w:rsidRPr="00FE463F">
        <w:rPr>
          <w:noProof/>
        </w:rPr>
        <w:t>“</w:t>
      </w:r>
      <w:r w:rsidR="00F9409F" w:rsidRPr="00FE463F">
        <w:rPr>
          <w:noProof/>
        </w:rPr>
        <w:t>FIELD</w:t>
      </w:r>
      <w:r w:rsidRPr="00FE463F">
        <w:rPr>
          <w:noProof/>
        </w:rPr>
        <w:t>”</w:t>
      </w:r>
      <w:r w:rsidR="007F318B" w:rsidRPr="00FE463F">
        <w:rPr>
          <w:noProof/>
        </w:rPr>
        <w:t xml:space="preserve"> means f</w:t>
      </w:r>
      <w:r w:rsidR="00C26BDD"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rPr>
          <w:noProof/>
        </w:rPr>
      </w:pPr>
      <w:r w:rsidRPr="00FE463F">
        <w:rPr>
          <w:noProof/>
        </w:rPr>
        <w:t>“</w:t>
      </w:r>
      <w:r w:rsidR="00F9409F" w:rsidRPr="00FE463F">
        <w:rPr>
          <w:noProof/>
        </w:rPr>
        <w:t>FILE</w:t>
      </w:r>
      <w:r w:rsidRPr="00FE463F">
        <w:rPr>
          <w:noProof/>
        </w:rPr>
        <w:t>”</w:t>
      </w:r>
      <w:r w:rsidR="007F318B" w:rsidRPr="00FE463F">
        <w:rPr>
          <w:noProof/>
        </w:rPr>
        <w:t xml:space="preserve"> means f</w:t>
      </w:r>
      <w:r w:rsidR="00C26BDD"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244F90" w:rsidP="00244F90">
      <w:pPr>
        <w:pStyle w:val="ErrorHeading"/>
        <w:rPr>
          <w:noProof/>
        </w:rPr>
      </w:pPr>
      <w:bookmarkStart w:id="1661" w:name="error_720"/>
      <w:r w:rsidRPr="00FE463F">
        <w:rPr>
          <w:noProof/>
        </w:rPr>
        <w:t>Error 720</w:t>
      </w:r>
      <w:bookmarkEnd w:id="1661"/>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lookup for a pointer fails. This is an error only when LAYGO is </w:t>
      </w:r>
      <w:r w:rsidRPr="00FE463F">
        <w:rPr>
          <w:i/>
          <w:noProof/>
        </w:rPr>
        <w:t>not</w:t>
      </w:r>
      <w:r w:rsidRPr="00FE463F">
        <w:rPr>
          <w:noProof/>
        </w:rPr>
        <w:t xml:space="preserve"> allowed.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value cannot be found in the pointed-to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F16AB5" w:rsidRPr="00FE463F">
        <w:rPr>
          <w:noProof/>
        </w:rPr>
        <w:t>FILE</w:t>
      </w:r>
      <w:r w:rsidRPr="00FE463F">
        <w:rPr>
          <w:noProof/>
        </w:rPr>
        <w:t>”</w:t>
      </w:r>
      <w:r w:rsidR="007F318B" w:rsidRPr="00FE463F">
        <w:rPr>
          <w:noProof/>
        </w:rPr>
        <w:t xml:space="preserve"> means f</w:t>
      </w:r>
      <w:r w:rsidR="00244F90" w:rsidRPr="00FE463F">
        <w:rPr>
          <w:noProof/>
        </w:rPr>
        <w:t>ile number</w:t>
      </w:r>
      <w:r w:rsidR="00387BE2" w:rsidRPr="00FE463F">
        <w:rPr>
          <w:noProof/>
        </w:rPr>
        <w:t xml:space="preserve">; </w:t>
      </w:r>
      <w:r w:rsidR="00244F90" w:rsidRPr="00FE463F">
        <w:rPr>
          <w:noProof/>
        </w:rPr>
        <w:t>the number of the file in which the pointer field exists.</w:t>
      </w:r>
    </w:p>
    <w:p w:rsidR="00244F90" w:rsidRPr="00FE463F" w:rsidRDefault="00084217" w:rsidP="00244F90">
      <w:pPr>
        <w:pStyle w:val="ListBullet"/>
        <w:rPr>
          <w:noProof/>
        </w:rPr>
      </w:pPr>
      <w:r w:rsidRPr="00FE463F">
        <w:rPr>
          <w:noProof/>
        </w:rPr>
        <w:t>“</w:t>
      </w:r>
      <w:r w:rsidR="00F16AB5" w:rsidRPr="00FE463F">
        <w:rPr>
          <w:noProof/>
        </w:rPr>
        <w:t>FIELD</w:t>
      </w:r>
      <w:r w:rsidRPr="00FE463F">
        <w:rPr>
          <w:noProof/>
        </w:rPr>
        <w:t>”</w:t>
      </w:r>
      <w:r w:rsidR="007F318B" w:rsidRPr="00FE463F">
        <w:rPr>
          <w:noProof/>
        </w:rPr>
        <w:t xml:space="preserve"> means f</w:t>
      </w:r>
      <w:r w:rsidR="00244F90" w:rsidRPr="00FE463F">
        <w:rPr>
          <w:noProof/>
        </w:rPr>
        <w:t>ield number of the pointer field.</w:t>
      </w:r>
    </w:p>
    <w:p w:rsidR="00244F90" w:rsidRPr="00FE463F" w:rsidRDefault="00244F90" w:rsidP="00244F90">
      <w:pPr>
        <w:pStyle w:val="ErrorHeading"/>
        <w:rPr>
          <w:noProof/>
        </w:rPr>
      </w:pPr>
      <w:bookmarkStart w:id="1662" w:name="error_726"/>
      <w:r w:rsidRPr="00FE463F">
        <w:rPr>
          <w:noProof/>
        </w:rPr>
        <w:lastRenderedPageBreak/>
        <w:t>Error 726</w:t>
      </w:r>
      <w:bookmarkEnd w:id="1662"/>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Codes:726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There is an attempt to take an action with word-processing data, but the specified field is </w:t>
      </w:r>
      <w:r w:rsidRPr="00FE463F">
        <w:rPr>
          <w:i/>
          <w:noProof/>
        </w:rPr>
        <w:t>not</w:t>
      </w:r>
      <w:r w:rsidRPr="00FE463F">
        <w:rPr>
          <w:noProof/>
        </w:rPr>
        <w:t xml:space="preserve"> a word-processing field.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is not a word-processing field.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F16AB5" w:rsidRPr="00FE463F">
        <w:rPr>
          <w:noProof/>
        </w:rPr>
        <w:t>FIELD</w:t>
      </w:r>
      <w:r w:rsidRPr="00FE463F">
        <w:rPr>
          <w:noProof/>
        </w:rPr>
        <w:t>”</w:t>
      </w:r>
      <w:r w:rsidR="007F318B" w:rsidRPr="00FE463F">
        <w:rPr>
          <w:noProof/>
        </w:rPr>
        <w:t xml:space="preserve"> means f</w:t>
      </w:r>
      <w:r w:rsidR="00244F90" w:rsidRPr="00FE463F">
        <w:rPr>
          <w:noProof/>
        </w:rPr>
        <w:t>ield number.</w:t>
      </w:r>
    </w:p>
    <w:p w:rsidR="00244F90" w:rsidRPr="00FE463F" w:rsidRDefault="00084217" w:rsidP="00244F90">
      <w:pPr>
        <w:pStyle w:val="ListBullet"/>
        <w:rPr>
          <w:noProof/>
        </w:rPr>
      </w:pPr>
      <w:r w:rsidRPr="00FE463F">
        <w:rPr>
          <w:noProof/>
        </w:rPr>
        <w:t>“</w:t>
      </w:r>
      <w:r w:rsidR="00F16AB5" w:rsidRPr="00FE463F">
        <w:rPr>
          <w:noProof/>
        </w:rPr>
        <w:t>FILE</w:t>
      </w:r>
      <w:r w:rsidRPr="00FE463F">
        <w:rPr>
          <w:noProof/>
        </w:rPr>
        <w:t>”</w:t>
      </w:r>
      <w:r w:rsidR="007F318B" w:rsidRPr="00FE463F">
        <w:rPr>
          <w:noProof/>
        </w:rPr>
        <w:t xml:space="preserve"> means f</w:t>
      </w:r>
      <w:r w:rsidR="00244F90" w:rsidRPr="00FE463F">
        <w:rPr>
          <w:noProof/>
        </w:rPr>
        <w:t>ile number.</w:t>
      </w:r>
    </w:p>
    <w:p w:rsidR="00244F90" w:rsidRPr="00FE463F" w:rsidRDefault="00244F90" w:rsidP="00244F90">
      <w:pPr>
        <w:pStyle w:val="ErrorHeading"/>
        <w:rPr>
          <w:noProof/>
        </w:rPr>
      </w:pPr>
      <w:bookmarkStart w:id="1663" w:name="error_730"/>
      <w:r w:rsidRPr="00FE463F">
        <w:rPr>
          <w:noProof/>
        </w:rPr>
        <w:t>Error 730</w:t>
      </w:r>
      <w:bookmarkEnd w:id="1663"/>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Based on how the data type is defined by a specific field in a specific file, the passed value is </w:t>
      </w:r>
      <w:r w:rsidRPr="00FE463F">
        <w:rPr>
          <w:i/>
          <w:noProof/>
        </w:rPr>
        <w:t>not</w:t>
      </w:r>
      <w:r w:rsidRPr="00FE463F">
        <w:rPr>
          <w:noProof/>
        </w:rPr>
        <w:t xml:space="preserve"> valid.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 xml:space="preserve"> according to the definition in Field #</w:t>
      </w:r>
      <w:r w:rsidRPr="00FE463F">
        <w:rPr>
          <w:b/>
          <w:noProof/>
        </w:rPr>
        <w:t>|FIELD|</w:t>
      </w:r>
      <w:r w:rsidRPr="00FE463F">
        <w:rPr>
          <w:noProof/>
        </w:rPr>
        <w:t xml:space="preserve"> of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22797A" w:rsidRPr="00FE463F">
        <w:rPr>
          <w:noProof/>
        </w:rPr>
        <w:t xml:space="preserve"> means passed v</w:t>
      </w:r>
      <w:r w:rsidR="00244F90" w:rsidRPr="00FE463F">
        <w:rPr>
          <w:noProof/>
        </w:rPr>
        <w:t>alue.</w:t>
      </w:r>
    </w:p>
    <w:p w:rsidR="00244F90" w:rsidRPr="00FE463F" w:rsidRDefault="00084217" w:rsidP="00244F90">
      <w:pPr>
        <w:pStyle w:val="ListBullet"/>
        <w:keepNext/>
        <w:keepLines/>
        <w:rPr>
          <w:noProof/>
        </w:rPr>
      </w:pPr>
      <w:r w:rsidRPr="00FE463F">
        <w:rPr>
          <w:noProof/>
        </w:rPr>
        <w:t>“</w:t>
      </w:r>
      <w:r w:rsidR="00F16AB5" w:rsidRPr="00FE463F">
        <w:rPr>
          <w:noProof/>
        </w:rPr>
        <w:t>2</w:t>
      </w:r>
      <w:r w:rsidRPr="00FE463F">
        <w:rPr>
          <w:noProof/>
        </w:rPr>
        <w:t>”</w:t>
      </w:r>
      <w:r w:rsidR="0022797A" w:rsidRPr="00FE463F">
        <w:rPr>
          <w:noProof/>
        </w:rPr>
        <w:t xml:space="preserve"> means data t</w:t>
      </w:r>
      <w:r w:rsidR="00244F90" w:rsidRPr="00FE463F">
        <w:rPr>
          <w:noProof/>
        </w:rPr>
        <w:t>ype.</w:t>
      </w:r>
    </w:p>
    <w:p w:rsidR="00244F90" w:rsidRPr="00FE463F" w:rsidRDefault="00084217" w:rsidP="00244F90">
      <w:pPr>
        <w:pStyle w:val="ListBullet"/>
        <w:keepNext/>
        <w:keepLines/>
        <w:rPr>
          <w:noProof/>
        </w:rPr>
      </w:pPr>
      <w:r w:rsidRPr="00FE463F">
        <w:rPr>
          <w:noProof/>
        </w:rPr>
        <w:t>“</w:t>
      </w:r>
      <w:r w:rsidR="00F16AB5" w:rsidRPr="00FE463F">
        <w:rPr>
          <w:noProof/>
        </w:rPr>
        <w:t>FIELD</w:t>
      </w:r>
      <w:r w:rsidRPr="00FE463F">
        <w:rPr>
          <w:noProof/>
        </w:rPr>
        <w:t>”</w:t>
      </w:r>
      <w:r w:rsidR="0022797A" w:rsidRPr="00FE463F">
        <w:rPr>
          <w:noProof/>
        </w:rPr>
        <w:t xml:space="preserve"> means f</w:t>
      </w:r>
      <w:r w:rsidR="00244F90" w:rsidRPr="00FE463F">
        <w:rPr>
          <w:noProof/>
        </w:rPr>
        <w:t xml:space="preserve">ield </w:t>
      </w:r>
      <w:r w:rsidR="0022797A" w:rsidRPr="00FE463F">
        <w:rPr>
          <w:noProof/>
        </w:rPr>
        <w:t>number</w:t>
      </w:r>
      <w:r w:rsidR="00244F90" w:rsidRPr="00FE463F">
        <w:rPr>
          <w:noProof/>
        </w:rPr>
        <w:t>.</w:t>
      </w:r>
    </w:p>
    <w:p w:rsidR="00244F90" w:rsidRPr="00FE463F" w:rsidRDefault="00084217" w:rsidP="00244F90">
      <w:pPr>
        <w:pStyle w:val="ListBullet"/>
        <w:rPr>
          <w:noProof/>
        </w:rPr>
      </w:pPr>
      <w:r w:rsidRPr="00FE463F">
        <w:rPr>
          <w:noProof/>
        </w:rPr>
        <w:t>“</w:t>
      </w:r>
      <w:r w:rsidR="00F16AB5" w:rsidRPr="00FE463F">
        <w:rPr>
          <w:noProof/>
        </w:rPr>
        <w:t>FILE</w:t>
      </w:r>
      <w:r w:rsidRPr="00FE463F">
        <w:rPr>
          <w:noProof/>
        </w:rPr>
        <w:t>”</w:t>
      </w:r>
      <w:r w:rsidR="0022797A" w:rsidRPr="00FE463F">
        <w:rPr>
          <w:noProof/>
        </w:rPr>
        <w:t xml:space="preserve"> means file number</w:t>
      </w:r>
      <w:r w:rsidR="00244F90" w:rsidRPr="00FE463F">
        <w:rPr>
          <w:noProof/>
        </w:rPr>
        <w:t>.</w:t>
      </w:r>
    </w:p>
    <w:p w:rsidR="00244F90" w:rsidRPr="00FE463F" w:rsidRDefault="00244F90" w:rsidP="00244F90">
      <w:pPr>
        <w:pStyle w:val="ErrorHeading"/>
        <w:rPr>
          <w:noProof/>
        </w:rPr>
      </w:pPr>
      <w:bookmarkStart w:id="1664" w:name="error_740"/>
      <w:r w:rsidRPr="00FE463F">
        <w:rPr>
          <w:noProof/>
        </w:rPr>
        <w:t>Error 740</w:t>
      </w:r>
      <w:bookmarkEnd w:id="1664"/>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When one or more fields are declared as a key for a file, there </w:t>
      </w:r>
      <w:r w:rsidRPr="00FE463F">
        <w:rPr>
          <w:i/>
          <w:noProof/>
        </w:rPr>
        <w:t>cannot</w:t>
      </w:r>
      <w:r w:rsidRPr="00FE463F">
        <w:rPr>
          <w:noProof/>
        </w:rPr>
        <w:t xml:space="preserve"> be </w:t>
      </w:r>
      <w:r w:rsidR="006403C5" w:rsidRPr="00FE463F">
        <w:rPr>
          <w:noProof/>
        </w:rPr>
        <w:t>duplicate values in those fields</w:t>
      </w:r>
      <w:r w:rsidRPr="00FE463F">
        <w:rPr>
          <w:noProof/>
        </w:rPr>
        <w:t xml:space="preserve"> for entries in the file. The values being passed for validation, when combined with values for unchanging fields in the entry if necessary, create a duplicate key. The changes d</w:t>
      </w:r>
      <w:r w:rsidR="006A4BDE" w:rsidRPr="00FE463F">
        <w:rPr>
          <w:noProof/>
        </w:rPr>
        <w:t>estroy the integrity of the key; t</w:t>
      </w:r>
      <w:r w:rsidRPr="00FE463F">
        <w:rPr>
          <w:noProof/>
        </w:rPr>
        <w:t xml:space="preserve">herefore, they are </w:t>
      </w:r>
      <w:r w:rsidRPr="00FE463F">
        <w:rPr>
          <w:i/>
          <w:noProof/>
        </w:rPr>
        <w:t>invalid</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New values are invalid because they create a duplicate Key </w:t>
      </w:r>
      <w:r w:rsidR="00084217" w:rsidRPr="00FE463F">
        <w:rPr>
          <w:noProof/>
        </w:rPr>
        <w:t>‘</w:t>
      </w:r>
      <w:r w:rsidRPr="00FE463F">
        <w:rPr>
          <w:b/>
          <w:noProof/>
        </w:rPr>
        <w:t>|1|</w:t>
      </w:r>
      <w:r w:rsidR="00084217" w:rsidRPr="00FE463F">
        <w:rPr>
          <w:noProof/>
        </w:rPr>
        <w:t>’</w:t>
      </w:r>
      <w:r w:rsidRPr="00FE463F">
        <w:rPr>
          <w:noProof/>
        </w:rPr>
        <w:t xml:space="preserve"> for the </w:t>
      </w:r>
      <w:r w:rsidRPr="00FE463F">
        <w:rPr>
          <w:b/>
          <w:noProof/>
        </w:rPr>
        <w:t>|2|</w:t>
      </w:r>
      <w:r w:rsidRPr="00FE463F">
        <w:rPr>
          <w:noProof/>
        </w:rPr>
        <w:t xml:space="preserve">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22797A" w:rsidRPr="00FE463F">
        <w:rPr>
          <w:noProof/>
        </w:rPr>
        <w:t xml:space="preserve"> means name of k</w:t>
      </w:r>
      <w:r w:rsidR="00244F90" w:rsidRPr="00FE463F">
        <w:rPr>
          <w:noProof/>
        </w:rPr>
        <w:t>ey.</w:t>
      </w:r>
    </w:p>
    <w:p w:rsidR="00244F90" w:rsidRPr="00FE463F" w:rsidRDefault="00084217" w:rsidP="00244F90">
      <w:pPr>
        <w:pStyle w:val="ListBullet"/>
        <w:rPr>
          <w:noProof/>
        </w:rPr>
      </w:pPr>
      <w:r w:rsidRPr="00FE463F">
        <w:rPr>
          <w:noProof/>
        </w:rPr>
        <w:t>“</w:t>
      </w:r>
      <w:r w:rsidR="00F16AB5" w:rsidRPr="00FE463F">
        <w:rPr>
          <w:noProof/>
        </w:rPr>
        <w:t>2</w:t>
      </w:r>
      <w:r w:rsidRPr="00FE463F">
        <w:rPr>
          <w:noProof/>
        </w:rPr>
        <w:t>”</w:t>
      </w:r>
      <w:r w:rsidR="0022797A" w:rsidRPr="00FE463F">
        <w:rPr>
          <w:noProof/>
        </w:rPr>
        <w:t xml:space="preserve"> means n</w:t>
      </w:r>
      <w:r w:rsidR="00244F90" w:rsidRPr="00FE463F">
        <w:rPr>
          <w:noProof/>
        </w:rPr>
        <w:t>ame of affected file.</w:t>
      </w:r>
    </w:p>
    <w:p w:rsidR="00244F90" w:rsidRPr="00FE463F" w:rsidRDefault="00244F90" w:rsidP="00244F90">
      <w:pPr>
        <w:pStyle w:val="ErrorHeading"/>
        <w:rPr>
          <w:noProof/>
        </w:rPr>
      </w:pPr>
      <w:bookmarkStart w:id="1665" w:name="error_742"/>
      <w:r w:rsidRPr="00FE463F">
        <w:rPr>
          <w:noProof/>
        </w:rPr>
        <w:lastRenderedPageBreak/>
        <w:t>Error 742</w:t>
      </w:r>
      <w:bookmarkEnd w:id="1665"/>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Every field in a key </w:t>
      </w:r>
      <w:r w:rsidRPr="00FE463F">
        <w:rPr>
          <w:rStyle w:val="Emphasis"/>
          <w:noProof/>
        </w:rPr>
        <w:t>must</w:t>
      </w:r>
      <w:r w:rsidRPr="00FE463F">
        <w:rPr>
          <w:noProof/>
        </w:rPr>
        <w:t xml:space="preserve"> have a value. The incoming data </w:t>
      </w:r>
      <w:r w:rsidRPr="00FE463F">
        <w:rPr>
          <w:i/>
          <w:noProof/>
        </w:rPr>
        <w:t>cannot</w:t>
      </w:r>
      <w:r w:rsidRPr="00FE463F">
        <w:rPr>
          <w:noProof/>
        </w:rPr>
        <w:t xml:space="preserve"> delete the value for any field in a key.</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the </w:t>
      </w:r>
      <w:r w:rsidRPr="00FE463F">
        <w:rPr>
          <w:b/>
          <w:noProof/>
        </w:rPr>
        <w:t>|2|</w:t>
      </w:r>
      <w:r w:rsidRPr="00FE463F">
        <w:rPr>
          <w:noProof/>
        </w:rPr>
        <w:t xml:space="preserve"> file cannot be deleted because that field is part of the </w:t>
      </w:r>
      <w:r w:rsidR="00084217" w:rsidRPr="00FE463F">
        <w:rPr>
          <w:noProof/>
        </w:rPr>
        <w:t>‘</w:t>
      </w:r>
      <w:r w:rsidRPr="00FE463F">
        <w:rPr>
          <w:b/>
          <w:noProof/>
        </w:rPr>
        <w:t>|3|</w:t>
      </w:r>
      <w:r w:rsidR="00084217" w:rsidRPr="00FE463F">
        <w:rPr>
          <w:noProof/>
        </w:rPr>
        <w:t>’</w:t>
      </w:r>
      <w:r w:rsidRPr="00FE463F">
        <w:rPr>
          <w:noProof/>
        </w:rPr>
        <w:t xml:space="preserve"> key.</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6A4BDE" w:rsidRPr="00FE463F">
        <w:rPr>
          <w:noProof/>
        </w:rPr>
        <w:t xml:space="preserve"> means f</w:t>
      </w:r>
      <w:r w:rsidR="00244F90" w:rsidRPr="00FE463F">
        <w:rPr>
          <w:noProof/>
        </w:rPr>
        <w:t>ield name</w:t>
      </w:r>
      <w:r w:rsidR="00383799" w:rsidRPr="00FE463F">
        <w:rPr>
          <w:noProof/>
        </w:rPr>
        <w:t>.</w:t>
      </w:r>
    </w:p>
    <w:p w:rsidR="00244F90" w:rsidRPr="00FE463F" w:rsidRDefault="00084217" w:rsidP="00244F90">
      <w:pPr>
        <w:pStyle w:val="ListBullet"/>
        <w:keepNext/>
        <w:keepLines/>
        <w:rPr>
          <w:noProof/>
        </w:rPr>
      </w:pPr>
      <w:r w:rsidRPr="00FE463F">
        <w:rPr>
          <w:noProof/>
        </w:rPr>
        <w:t>“</w:t>
      </w:r>
      <w:r w:rsidR="00F16AB5" w:rsidRPr="00FE463F">
        <w:rPr>
          <w:noProof/>
        </w:rPr>
        <w:t>2</w:t>
      </w:r>
      <w:r w:rsidRPr="00FE463F">
        <w:rPr>
          <w:noProof/>
        </w:rPr>
        <w:t>”</w:t>
      </w:r>
      <w:r w:rsidR="006A4BDE" w:rsidRPr="00FE463F">
        <w:rPr>
          <w:noProof/>
        </w:rPr>
        <w:t xml:space="preserve"> means f</w:t>
      </w:r>
      <w:r w:rsidR="00244F90" w:rsidRPr="00FE463F">
        <w:rPr>
          <w:noProof/>
        </w:rPr>
        <w:t>ile name</w:t>
      </w:r>
      <w:r w:rsidR="00383799" w:rsidRPr="00FE463F">
        <w:rPr>
          <w:noProof/>
        </w:rPr>
        <w:t>.</w:t>
      </w:r>
    </w:p>
    <w:p w:rsidR="00244F90" w:rsidRPr="00FE463F" w:rsidRDefault="00084217" w:rsidP="00244F90">
      <w:pPr>
        <w:pStyle w:val="ListBullet"/>
        <w:keepNext/>
        <w:keepLines/>
        <w:rPr>
          <w:noProof/>
        </w:rPr>
      </w:pPr>
      <w:r w:rsidRPr="00FE463F">
        <w:rPr>
          <w:noProof/>
        </w:rPr>
        <w:t>“</w:t>
      </w:r>
      <w:r w:rsidR="00F16AB5" w:rsidRPr="00FE463F">
        <w:rPr>
          <w:noProof/>
        </w:rPr>
        <w:t>3</w:t>
      </w:r>
      <w:r w:rsidRPr="00FE463F">
        <w:rPr>
          <w:noProof/>
        </w:rPr>
        <w:t>”</w:t>
      </w:r>
      <w:r w:rsidR="006A4BDE" w:rsidRPr="00FE463F">
        <w:rPr>
          <w:noProof/>
        </w:rPr>
        <w:t xml:space="preserve"> means k</w:t>
      </w:r>
      <w:r w:rsidR="00244F90" w:rsidRPr="00FE463F">
        <w:rPr>
          <w:noProof/>
        </w:rPr>
        <w:t>ey name</w:t>
      </w:r>
      <w:r w:rsidR="00383799" w:rsidRPr="00FE463F">
        <w:rPr>
          <w:noProof/>
        </w:rPr>
        <w:t>.</w:t>
      </w:r>
    </w:p>
    <w:p w:rsidR="00244F90" w:rsidRPr="00FE463F" w:rsidRDefault="00084217" w:rsidP="00244F90">
      <w:pPr>
        <w:pStyle w:val="ListBullet"/>
        <w:keepNext/>
        <w:keepLines/>
        <w:rPr>
          <w:noProof/>
        </w:rPr>
      </w:pPr>
      <w:r w:rsidRPr="00FE463F">
        <w:rPr>
          <w:noProof/>
        </w:rPr>
        <w:t>“</w:t>
      </w:r>
      <w:r w:rsidR="00F16AB5" w:rsidRPr="00FE463F">
        <w:rPr>
          <w:noProof/>
        </w:rPr>
        <w:t>FILE</w:t>
      </w:r>
      <w:r w:rsidRPr="00FE463F">
        <w:rPr>
          <w:noProof/>
        </w:rPr>
        <w:t>”</w:t>
      </w:r>
      <w:r w:rsidR="006A4BDE" w:rsidRPr="00FE463F">
        <w:rPr>
          <w:noProof/>
        </w:rPr>
        <w:t xml:space="preserve"> means f</w:t>
      </w:r>
      <w:r w:rsidR="00244F90" w:rsidRPr="00FE463F">
        <w:rPr>
          <w:noProof/>
        </w:rPr>
        <w:t>ile number</w:t>
      </w:r>
      <w:r w:rsidR="00383799" w:rsidRPr="00FE463F">
        <w:rPr>
          <w:noProof/>
        </w:rPr>
        <w:t>.</w:t>
      </w:r>
    </w:p>
    <w:p w:rsidR="00244F90" w:rsidRPr="00FE463F" w:rsidRDefault="00084217" w:rsidP="00244F90">
      <w:pPr>
        <w:pStyle w:val="ListBullet"/>
        <w:rPr>
          <w:noProof/>
        </w:rPr>
      </w:pPr>
      <w:r w:rsidRPr="00FE463F">
        <w:rPr>
          <w:noProof/>
        </w:rPr>
        <w:t>“</w:t>
      </w:r>
      <w:r w:rsidR="00F16AB5" w:rsidRPr="00FE463F">
        <w:rPr>
          <w:noProof/>
        </w:rPr>
        <w:t>FIELD</w:t>
      </w:r>
      <w:r w:rsidRPr="00FE463F">
        <w:rPr>
          <w:noProof/>
        </w:rPr>
        <w:t>”</w:t>
      </w:r>
      <w:r w:rsidR="006A4BDE" w:rsidRPr="00FE463F">
        <w:rPr>
          <w:noProof/>
        </w:rPr>
        <w:t xml:space="preserve"> means f</w:t>
      </w:r>
      <w:r w:rsidR="00244F90" w:rsidRPr="00FE463F">
        <w:rPr>
          <w:noProof/>
        </w:rPr>
        <w:t>ield number</w:t>
      </w:r>
      <w:r w:rsidR="00383799" w:rsidRPr="00FE463F">
        <w:rPr>
          <w:noProof/>
        </w:rPr>
        <w:t>.</w:t>
      </w:r>
    </w:p>
    <w:p w:rsidR="00244F90" w:rsidRPr="00FE463F" w:rsidRDefault="00244F90" w:rsidP="00244F90">
      <w:pPr>
        <w:pStyle w:val="ErrorHeading"/>
        <w:rPr>
          <w:noProof/>
        </w:rPr>
      </w:pPr>
      <w:bookmarkStart w:id="1666" w:name="error_744"/>
      <w:r w:rsidRPr="00FE463F">
        <w:rPr>
          <w:noProof/>
        </w:rPr>
        <w:t>Error 744</w:t>
      </w:r>
      <w:bookmarkEnd w:id="1666"/>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Every field that is in a key </w:t>
      </w:r>
      <w:r w:rsidRPr="00FE463F">
        <w:rPr>
          <w:rStyle w:val="Emphasis"/>
          <w:noProof/>
        </w:rPr>
        <w:t>must</w:t>
      </w:r>
      <w:r w:rsidRPr="00FE463F">
        <w:rPr>
          <w:noProof/>
        </w:rPr>
        <w:t xml:space="preserve"> have a value. No value for this field exists.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Field </w:t>
      </w:r>
      <w:r w:rsidRPr="00FE463F">
        <w:rPr>
          <w:b/>
          <w:noProof/>
        </w:rPr>
        <w:t>|1|</w:t>
      </w:r>
      <w:r w:rsidRPr="00FE463F">
        <w:rPr>
          <w:noProof/>
        </w:rPr>
        <w:t xml:space="preserve"> is part of Key </w:t>
      </w:r>
      <w:r w:rsidR="00084217" w:rsidRPr="00FE463F">
        <w:rPr>
          <w:noProof/>
        </w:rPr>
        <w:t>‘</w:t>
      </w:r>
      <w:r w:rsidRPr="00FE463F">
        <w:rPr>
          <w:b/>
          <w:noProof/>
        </w:rPr>
        <w:t>|2|</w:t>
      </w:r>
      <w:r w:rsidR="00084217" w:rsidRPr="00FE463F">
        <w:rPr>
          <w:noProof/>
        </w:rPr>
        <w:t>’</w:t>
      </w:r>
      <w:r w:rsidRPr="00FE463F">
        <w:rPr>
          <w:noProof/>
        </w:rPr>
        <w:t>, but the field has not been assigned a value.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437DA8" w:rsidRPr="00FE463F">
        <w:rPr>
          <w:noProof/>
        </w:rPr>
        <w:t xml:space="preserve"> means f</w:t>
      </w:r>
      <w:r w:rsidR="00244F90" w:rsidRPr="00FE463F">
        <w:rPr>
          <w:noProof/>
        </w:rPr>
        <w:t>ield name.</w:t>
      </w:r>
    </w:p>
    <w:p w:rsidR="00244F90" w:rsidRPr="00FE463F" w:rsidRDefault="00084217" w:rsidP="00244F90">
      <w:pPr>
        <w:pStyle w:val="ListBullet"/>
        <w:keepNext/>
        <w:keepLines/>
        <w:rPr>
          <w:noProof/>
        </w:rPr>
      </w:pPr>
      <w:r w:rsidRPr="00FE463F">
        <w:rPr>
          <w:noProof/>
        </w:rPr>
        <w:t>“</w:t>
      </w:r>
      <w:r w:rsidR="00F56D40" w:rsidRPr="00FE463F">
        <w:rPr>
          <w:noProof/>
        </w:rPr>
        <w:t>2</w:t>
      </w:r>
      <w:r w:rsidRPr="00FE463F">
        <w:rPr>
          <w:noProof/>
        </w:rPr>
        <w:t>”</w:t>
      </w:r>
      <w:r w:rsidR="00437DA8" w:rsidRPr="00FE463F">
        <w:rPr>
          <w:noProof/>
        </w:rPr>
        <w:t xml:space="preserve"> means k</w:t>
      </w:r>
      <w:r w:rsidR="00244F90" w:rsidRPr="00FE463F">
        <w:rPr>
          <w:noProof/>
        </w:rPr>
        <w:t>ey name.</w:t>
      </w:r>
    </w:p>
    <w:p w:rsidR="00244F90" w:rsidRPr="00FE463F" w:rsidRDefault="00084217" w:rsidP="00244F90">
      <w:pPr>
        <w:pStyle w:val="ListBullet"/>
        <w:keepNext/>
        <w:keepLines/>
        <w:rPr>
          <w:noProof/>
        </w:rPr>
      </w:pPr>
      <w:r w:rsidRPr="00FE463F">
        <w:rPr>
          <w:noProof/>
        </w:rPr>
        <w:t>“</w:t>
      </w:r>
      <w:r w:rsidR="00F56D40" w:rsidRPr="00FE463F">
        <w:rPr>
          <w:noProof/>
        </w:rPr>
        <w:t>FIELD</w:t>
      </w:r>
      <w:r w:rsidRPr="00FE463F">
        <w:rPr>
          <w:noProof/>
        </w:rPr>
        <w:t>”</w:t>
      </w:r>
      <w:r w:rsidR="00437DA8" w:rsidRPr="00FE463F">
        <w:rPr>
          <w:noProof/>
        </w:rPr>
        <w:t xml:space="preserve"> means f</w:t>
      </w:r>
      <w:r w:rsidR="00244F90" w:rsidRPr="00FE463F">
        <w:rPr>
          <w:noProof/>
        </w:rPr>
        <w:t>ield number.</w:t>
      </w:r>
    </w:p>
    <w:p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437DA8" w:rsidRPr="00FE463F">
        <w:rPr>
          <w:noProof/>
        </w:rPr>
        <w:t xml:space="preserve"> means f</w:t>
      </w:r>
      <w:r w:rsidR="00244F90" w:rsidRPr="00FE463F">
        <w:rPr>
          <w:noProof/>
        </w:rPr>
        <w:t>ile number.</w:t>
      </w:r>
    </w:p>
    <w:p w:rsidR="00244F90" w:rsidRPr="00FE463F" w:rsidRDefault="00244F90" w:rsidP="00244F90">
      <w:pPr>
        <w:pStyle w:val="ErrorHeading"/>
        <w:rPr>
          <w:noProof/>
        </w:rPr>
      </w:pPr>
      <w:bookmarkStart w:id="1667" w:name="error_746"/>
      <w:r w:rsidRPr="00FE463F">
        <w:rPr>
          <w:noProof/>
        </w:rPr>
        <w:lastRenderedPageBreak/>
        <w:t>Error 746</w:t>
      </w:r>
      <w:bookmarkEnd w:id="1667"/>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 lookup node is present in the FDA, but no Primary Key fields are provided.</w:t>
      </w:r>
    </w:p>
    <w:p w:rsidR="00244F90" w:rsidRPr="00FE463F" w:rsidRDefault="00244F90" w:rsidP="00244F90">
      <w:pPr>
        <w:pStyle w:val="BodyText"/>
        <w:keepNext/>
        <w:keepLines/>
        <w:rPr>
          <w:noProof/>
        </w:rPr>
      </w:pPr>
      <w:r w:rsidRPr="00FE463F">
        <w:rPr>
          <w:noProof/>
        </w:rPr>
        <w:t xml:space="preserve">The </w:t>
      </w:r>
      <w:r w:rsidRPr="00FE463F">
        <w:rPr>
          <w:b/>
          <w:noProof/>
        </w:rPr>
        <w:t>K</w:t>
      </w:r>
      <w:r w:rsidRPr="00FE463F">
        <w:rPr>
          <w:noProof/>
        </w:rPr>
        <w:t xml:space="preserve"> flag was used, but no primary key fields were provided in the FDA for Finding and LAYGO Finding nodes.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No fields in Primary Key </w:t>
      </w:r>
      <w:r w:rsidR="00084217" w:rsidRPr="00FE463F">
        <w:rPr>
          <w:noProof/>
        </w:rPr>
        <w:t>‘</w:t>
      </w:r>
      <w:r w:rsidRPr="00FE463F">
        <w:rPr>
          <w:b/>
          <w:noProof/>
        </w:rPr>
        <w:t>|1|</w:t>
      </w:r>
      <w:r w:rsidR="00084217" w:rsidRPr="00FE463F">
        <w:rPr>
          <w:noProof/>
        </w:rPr>
        <w:t>’</w:t>
      </w:r>
      <w:r w:rsidRPr="00FE463F">
        <w:rPr>
          <w:noProof/>
        </w:rPr>
        <w:t xml:space="preserve"> have been provided in the FDA to look up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in the </w:t>
      </w:r>
      <w:r w:rsidRPr="00FE463F">
        <w:rPr>
          <w:b/>
          <w:noProof/>
        </w:rPr>
        <w:t>|2|</w:t>
      </w:r>
      <w:r w:rsidRPr="00FE463F">
        <w:rPr>
          <w:noProof/>
        </w:rPr>
        <w:t xml:space="preserve">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437DA8" w:rsidRPr="00FE463F">
        <w:rPr>
          <w:noProof/>
        </w:rPr>
        <w:t xml:space="preserve"> means k</w:t>
      </w:r>
      <w:r w:rsidR="00244F90" w:rsidRPr="00FE463F">
        <w:rPr>
          <w:noProof/>
        </w:rPr>
        <w:t>ey name</w:t>
      </w:r>
      <w:r w:rsidR="00383799" w:rsidRPr="00FE463F">
        <w:rPr>
          <w:noProof/>
        </w:rPr>
        <w:t>.</w:t>
      </w:r>
    </w:p>
    <w:p w:rsidR="00244F90" w:rsidRPr="00FE463F" w:rsidRDefault="00084217" w:rsidP="00244F90">
      <w:pPr>
        <w:pStyle w:val="ListBullet"/>
        <w:keepNext/>
        <w:keepLines/>
        <w:rPr>
          <w:noProof/>
        </w:rPr>
      </w:pPr>
      <w:r w:rsidRPr="00FE463F">
        <w:rPr>
          <w:noProof/>
        </w:rPr>
        <w:t>“</w:t>
      </w:r>
      <w:r w:rsidR="00F56D40" w:rsidRPr="00FE463F">
        <w:rPr>
          <w:noProof/>
        </w:rPr>
        <w:t>2</w:t>
      </w:r>
      <w:r w:rsidRPr="00FE463F">
        <w:rPr>
          <w:noProof/>
        </w:rPr>
        <w:t>”</w:t>
      </w:r>
      <w:r w:rsidR="00437DA8" w:rsidRPr="00FE463F">
        <w:rPr>
          <w:noProof/>
        </w:rPr>
        <w:t xml:space="preserve"> means f</w:t>
      </w:r>
      <w:r w:rsidR="00244F90" w:rsidRPr="00FE463F">
        <w:rPr>
          <w:noProof/>
        </w:rPr>
        <w:t>ile name</w:t>
      </w:r>
      <w:r w:rsidR="00383799" w:rsidRPr="00FE463F">
        <w:rPr>
          <w:noProof/>
        </w:rPr>
        <w:t>.</w:t>
      </w:r>
    </w:p>
    <w:p w:rsidR="00244F90" w:rsidRPr="00FE463F" w:rsidRDefault="00084217" w:rsidP="00244F90">
      <w:pPr>
        <w:pStyle w:val="ListBullet"/>
        <w:keepNext/>
        <w:keepLines/>
        <w:rPr>
          <w:noProof/>
        </w:rPr>
      </w:pPr>
      <w:r w:rsidRPr="00FE463F">
        <w:rPr>
          <w:noProof/>
        </w:rPr>
        <w:t>‘‘</w:t>
      </w:r>
      <w:r w:rsidR="00F56D40" w:rsidRPr="00FE463F">
        <w:rPr>
          <w:noProof/>
        </w:rPr>
        <w:t>IENS</w:t>
      </w:r>
      <w:r w:rsidRPr="00FE463F">
        <w:rPr>
          <w:noProof/>
        </w:rPr>
        <w:t>”</w:t>
      </w:r>
      <w:r w:rsidR="00244F90" w:rsidRPr="00FE463F">
        <w:rPr>
          <w:noProof/>
        </w:rPr>
        <w:t xml:space="preserve"> means IEN string of lookup nod</w:t>
      </w:r>
      <w:r w:rsidR="00383799" w:rsidRPr="00FE463F">
        <w:rPr>
          <w:noProof/>
        </w:rPr>
        <w:t>e</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keepNext/>
        <w:keepLines/>
        <w:rPr>
          <w:noProof/>
        </w:rPr>
      </w:pPr>
      <w:r w:rsidRPr="00FE463F">
        <w:rPr>
          <w:noProof/>
        </w:rPr>
        <w:t>“</w:t>
      </w:r>
      <w:r w:rsidR="00F56D40" w:rsidRPr="00FE463F">
        <w:rPr>
          <w:noProof/>
        </w:rPr>
        <w:t>KEY</w:t>
      </w:r>
      <w:r w:rsidRPr="00FE463F">
        <w:rPr>
          <w:noProof/>
        </w:rPr>
        <w:t>”</w:t>
      </w:r>
      <w:r w:rsidR="00437DA8" w:rsidRPr="00FE463F">
        <w:rPr>
          <w:noProof/>
        </w:rPr>
        <w:t xml:space="preserve"> means k</w:t>
      </w:r>
      <w:r w:rsidR="00383799" w:rsidRPr="00FE463F">
        <w:rPr>
          <w:noProof/>
        </w:rPr>
        <w:t>ey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437DA8" w:rsidRPr="00FE463F">
        <w:rPr>
          <w:noProof/>
        </w:rPr>
        <w:t xml:space="preserve"> means f</w:t>
      </w:r>
      <w:r w:rsidR="00383799"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244F90" w:rsidP="00244F90">
      <w:pPr>
        <w:pStyle w:val="ErrorHeading"/>
        <w:rPr>
          <w:noProof/>
        </w:rPr>
      </w:pPr>
      <w:bookmarkStart w:id="1668" w:name="error_810"/>
      <w:r w:rsidRPr="00FE463F">
        <w:rPr>
          <w:noProof/>
        </w:rPr>
        <w:t>Error 810</w:t>
      </w:r>
      <w:bookmarkEnd w:id="1668"/>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%ZOSF node required to perform a function does </w:t>
      </w:r>
      <w:r w:rsidRPr="00FE463F">
        <w:rPr>
          <w:i/>
          <w:noProof/>
        </w:rPr>
        <w:t>not</w:t>
      </w:r>
      <w:r w:rsidRPr="00FE463F">
        <w:rPr>
          <w:noProof/>
        </w:rPr>
        <w:t xml:space="preserve"> exist. The </w:t>
      </w:r>
      <w:r w:rsidR="008A229C" w:rsidRPr="00FE463F">
        <w:rPr>
          <w:rStyle w:val="Emphasis"/>
          <w:noProof/>
        </w:rPr>
        <w:t>Kernel Developer</w:t>
      </w:r>
      <w:r w:rsidR="00084217" w:rsidRPr="00FE463F">
        <w:rPr>
          <w:rStyle w:val="Emphasis"/>
          <w:noProof/>
        </w:rPr>
        <w:t>’</w:t>
      </w:r>
      <w:r w:rsidR="008A229C" w:rsidRPr="00FE463F">
        <w:rPr>
          <w:rStyle w:val="Emphasis"/>
          <w:noProof/>
        </w:rPr>
        <w:t>s Guide</w:t>
      </w:r>
      <w:r w:rsidRPr="00FE463F">
        <w:rPr>
          <w:noProof/>
        </w:rPr>
        <w:t xml:space="preserve"> contains a complete list of %ZOSF nodes.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 necessary %ZOSF node does not exist on your system.</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69" w:name="error_820"/>
      <w:r w:rsidRPr="00FE463F">
        <w:rPr>
          <w:noProof/>
        </w:rPr>
        <w:t>Error 820</w:t>
      </w:r>
      <w:bookmarkEnd w:id="1669"/>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ZSAVE CODE field (#2619) in the </w:t>
      </w:r>
      <w:r w:rsidR="005B414E" w:rsidRPr="00FE463F">
        <w:rPr>
          <w:noProof/>
        </w:rPr>
        <w:t>MUMPS OPERATING SYSTEM file (#.7)</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MUMPS OPERATING SYSTEM File (#.7)</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Files:MUMPS OPERATING SYSTEM (#.7)</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is empty for the operating system being used. It is impossible to perform functions</w:t>
      </w:r>
      <w:r w:rsidR="004C0F93" w:rsidRPr="00FE463F">
        <w:rPr>
          <w:noProof/>
        </w:rPr>
        <w:t>,</w:t>
      </w:r>
      <w:r w:rsidRPr="00FE463F">
        <w:rPr>
          <w:noProof/>
        </w:rPr>
        <w:t xml:space="preserve"> such as compiling templates or cross-references.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There is no way to save routines on the system.</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70" w:name="error_840"/>
      <w:r w:rsidRPr="00FE463F">
        <w:rPr>
          <w:noProof/>
        </w:rPr>
        <w:lastRenderedPageBreak/>
        <w:t>Error 840</w:t>
      </w:r>
      <w:bookmarkEnd w:id="1670"/>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w:t>
      </w:r>
      <w:r w:rsidR="005B414E" w:rsidRPr="00FE463F">
        <w:rPr>
          <w:noProof/>
        </w:rPr>
        <w:t>TERMINAL TYPE</w:t>
      </w:r>
      <w:r w:rsidRPr="00FE463F">
        <w:rPr>
          <w:noProof/>
        </w:rPr>
        <w:t xml:space="preserve"> file</w:t>
      </w:r>
      <w:r w:rsidR="005B414E" w:rsidRPr="00FE463F">
        <w:rPr>
          <w:noProof/>
        </w:rPr>
        <w:t xml:space="preserve"> (#3.2)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TERMINAL TYPE File (#3.2)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Files:TERMINAL TYPE (#3.2)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does </w:t>
      </w:r>
      <w:r w:rsidRPr="00FE463F">
        <w:rPr>
          <w:i/>
          <w:noProof/>
        </w:rPr>
        <w:t>not</w:t>
      </w:r>
      <w:r w:rsidRPr="00FE463F">
        <w:rPr>
          <w:noProof/>
        </w:rPr>
        <w:t xml:space="preserve"> have an entry that matches IOST(0).</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Terminal type </w:t>
      </w:r>
      <w:r w:rsidR="00084217" w:rsidRPr="00FE463F">
        <w:rPr>
          <w:noProof/>
        </w:rPr>
        <w:t>‘</w:t>
      </w:r>
      <w:r w:rsidRPr="00FE463F">
        <w:rPr>
          <w:b/>
          <w:noProof/>
        </w:rPr>
        <w:t>|1|</w:t>
      </w:r>
      <w:r w:rsidR="00084217" w:rsidRPr="00FE463F">
        <w:rPr>
          <w:noProof/>
        </w:rPr>
        <w:t>’</w:t>
      </w:r>
      <w:r w:rsidRPr="00FE463F">
        <w:rPr>
          <w:noProof/>
        </w:rPr>
        <w:t xml:space="preserve"> cannot be found in the Terminal Type file.</w:t>
      </w:r>
    </w:p>
    <w:p w:rsidR="00244F90" w:rsidRPr="00FE463F" w:rsidRDefault="00244F90" w:rsidP="00244F90">
      <w:pPr>
        <w:pStyle w:val="BodyText"/>
        <w:keepNext/>
        <w:keepLines/>
        <w:rPr>
          <w:noProof/>
        </w:rPr>
      </w:pPr>
      <w:r w:rsidRPr="00FE463F">
        <w:rPr>
          <w:noProof/>
        </w:rPr>
        <w:t>PARAMETERS:</w:t>
      </w:r>
    </w:p>
    <w:p w:rsidR="0047681E" w:rsidRPr="00FE463F" w:rsidRDefault="00084217" w:rsidP="00244F90">
      <w:pPr>
        <w:pStyle w:val="BodyText"/>
        <w:rPr>
          <w:noProof/>
        </w:rPr>
      </w:pPr>
      <w:r w:rsidRPr="00FE463F">
        <w:rPr>
          <w:noProof/>
        </w:rPr>
        <w:t>“</w:t>
      </w:r>
      <w:r w:rsidR="00F56D40" w:rsidRPr="00FE463F">
        <w:rPr>
          <w:noProof/>
        </w:rPr>
        <w:t>1</w:t>
      </w:r>
      <w:r w:rsidRPr="00FE463F">
        <w:rPr>
          <w:noProof/>
        </w:rPr>
        <w:t>”</w:t>
      </w:r>
      <w:r w:rsidR="004C0F93" w:rsidRPr="00FE463F">
        <w:rPr>
          <w:noProof/>
        </w:rPr>
        <w:t xml:space="preserve"> means t</w:t>
      </w:r>
      <w:r w:rsidR="00244F90" w:rsidRPr="00FE463F">
        <w:rPr>
          <w:noProof/>
        </w:rPr>
        <w:t>erminal type as identified by IOST(0).</w:t>
      </w:r>
    </w:p>
    <w:p w:rsidR="00244F90" w:rsidRPr="00FE463F" w:rsidRDefault="00244F90" w:rsidP="00244F90">
      <w:pPr>
        <w:pStyle w:val="ErrorHeading"/>
        <w:rPr>
          <w:noProof/>
        </w:rPr>
      </w:pPr>
      <w:bookmarkStart w:id="1671" w:name="error_842"/>
      <w:r w:rsidRPr="00FE463F">
        <w:rPr>
          <w:noProof/>
        </w:rPr>
        <w:t>Error 842</w:t>
      </w:r>
      <w:bookmarkEnd w:id="1671"/>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field in the </w:t>
      </w:r>
      <w:r w:rsidR="006E36D6" w:rsidRPr="00FE463F">
        <w:rPr>
          <w:noProof/>
        </w:rPr>
        <w:t>TERMINAL TYPE file (#3.2)</w:t>
      </w:r>
      <w:r w:rsidR="006E36D6" w:rsidRPr="00FE463F">
        <w:rPr>
          <w:noProof/>
        </w:rPr>
        <w:fldChar w:fldCharType="begin"/>
      </w:r>
      <w:r w:rsidR="006E36D6" w:rsidRPr="00FE463F">
        <w:rPr>
          <w:noProof/>
        </w:rPr>
        <w:instrText xml:space="preserve"> XE </w:instrText>
      </w:r>
      <w:r w:rsidR="00084217" w:rsidRPr="00FE463F">
        <w:rPr>
          <w:noProof/>
        </w:rPr>
        <w:instrText>“</w:instrText>
      </w:r>
      <w:r w:rsidR="006E36D6" w:rsidRPr="00FE463F">
        <w:rPr>
          <w:noProof/>
        </w:rPr>
        <w:instrText>TERMINAL TYPE File (#3.2)</w:instrText>
      </w:r>
      <w:r w:rsidR="00084217" w:rsidRPr="00FE463F">
        <w:rPr>
          <w:noProof/>
        </w:rPr>
        <w:instrText>”</w:instrText>
      </w:r>
      <w:r w:rsidR="006E36D6" w:rsidRPr="00FE463F">
        <w:rPr>
          <w:noProof/>
        </w:rPr>
        <w:instrText xml:space="preserve"> </w:instrText>
      </w:r>
      <w:r w:rsidR="006E36D6" w:rsidRPr="00FE463F">
        <w:rPr>
          <w:noProof/>
        </w:rPr>
        <w:fldChar w:fldCharType="end"/>
      </w:r>
      <w:r w:rsidR="006E36D6" w:rsidRPr="00FE463F">
        <w:rPr>
          <w:noProof/>
        </w:rPr>
        <w:fldChar w:fldCharType="begin"/>
      </w:r>
      <w:r w:rsidR="006E36D6" w:rsidRPr="00FE463F">
        <w:rPr>
          <w:noProof/>
        </w:rPr>
        <w:instrText xml:space="preserve"> XE </w:instrText>
      </w:r>
      <w:r w:rsidR="00084217" w:rsidRPr="00FE463F">
        <w:rPr>
          <w:noProof/>
        </w:rPr>
        <w:instrText>“</w:instrText>
      </w:r>
      <w:r w:rsidR="006E36D6" w:rsidRPr="00FE463F">
        <w:rPr>
          <w:noProof/>
        </w:rPr>
        <w:instrText>Files:TERMINAL TYPE (#3.2)</w:instrText>
      </w:r>
      <w:r w:rsidR="00084217" w:rsidRPr="00FE463F">
        <w:rPr>
          <w:noProof/>
        </w:rPr>
        <w:instrText>”</w:instrText>
      </w:r>
      <w:r w:rsidR="006E36D6" w:rsidRPr="00FE463F">
        <w:rPr>
          <w:noProof/>
        </w:rPr>
        <w:instrText xml:space="preserve"> </w:instrText>
      </w:r>
      <w:r w:rsidR="006E36D6" w:rsidRPr="00FE463F">
        <w:rPr>
          <w:noProof/>
        </w:rPr>
        <w:fldChar w:fldCharType="end"/>
      </w:r>
      <w:r w:rsidRPr="00FE463F">
        <w:rPr>
          <w:noProof/>
        </w:rPr>
        <w:t xml:space="preserve"> that contains the specified characteristic of the terminal is null.</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b/>
          <w:noProof/>
        </w:rPr>
        <w:t>|1|</w:t>
      </w:r>
      <w:r w:rsidRPr="00FE463F">
        <w:rPr>
          <w:noProof/>
        </w:rPr>
        <w:t xml:space="preserve"> cannot be found for Terminal Type </w:t>
      </w:r>
      <w:r w:rsidRPr="00FE463F">
        <w:rPr>
          <w:b/>
          <w:noProof/>
        </w:rPr>
        <w:t>|2|</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6E36D6" w:rsidRPr="00FE463F">
        <w:rPr>
          <w:noProof/>
        </w:rPr>
        <w:t xml:space="preserve"> means terminal t</w:t>
      </w:r>
      <w:r w:rsidR="00244F90" w:rsidRPr="00FE463F">
        <w:rPr>
          <w:noProof/>
        </w:rPr>
        <w:t>ype characteristic.</w:t>
      </w:r>
    </w:p>
    <w:p w:rsidR="00244F90" w:rsidRPr="00FE463F" w:rsidRDefault="00084217" w:rsidP="00244F90">
      <w:pPr>
        <w:pStyle w:val="ListBullet"/>
        <w:rPr>
          <w:noProof/>
        </w:rPr>
      </w:pPr>
      <w:r w:rsidRPr="00FE463F">
        <w:rPr>
          <w:noProof/>
        </w:rPr>
        <w:t>“</w:t>
      </w:r>
      <w:r w:rsidR="00F56D40" w:rsidRPr="00FE463F">
        <w:rPr>
          <w:noProof/>
        </w:rPr>
        <w:t>2</w:t>
      </w:r>
      <w:r w:rsidRPr="00FE463F">
        <w:rPr>
          <w:noProof/>
        </w:rPr>
        <w:t>”</w:t>
      </w:r>
      <w:r w:rsidR="006E36D6" w:rsidRPr="00FE463F">
        <w:rPr>
          <w:noProof/>
        </w:rPr>
        <w:t xml:space="preserve"> means t</w:t>
      </w:r>
      <w:r w:rsidR="00244F90" w:rsidRPr="00FE463F">
        <w:rPr>
          <w:noProof/>
        </w:rPr>
        <w:t>erminal type.</w:t>
      </w:r>
    </w:p>
    <w:p w:rsidR="00244F90" w:rsidRPr="00FE463F" w:rsidRDefault="00244F90" w:rsidP="00244F90">
      <w:pPr>
        <w:pStyle w:val="ErrorHeading"/>
        <w:rPr>
          <w:noProof/>
        </w:rPr>
      </w:pPr>
      <w:bookmarkStart w:id="1672" w:name="error_845"/>
      <w:r w:rsidRPr="00FE463F">
        <w:rPr>
          <w:noProof/>
        </w:rPr>
        <w:t>Error 845</w:t>
      </w:r>
      <w:bookmarkEnd w:id="1672"/>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%ZIS call with IOP set to </w:t>
      </w:r>
      <w:r w:rsidR="00084217" w:rsidRPr="00FE463F">
        <w:rPr>
          <w:noProof/>
        </w:rPr>
        <w:t>“</w:t>
      </w:r>
      <w:r w:rsidRPr="00FE463F">
        <w:rPr>
          <w:noProof/>
        </w:rPr>
        <w:t>HOME</w:t>
      </w:r>
      <w:r w:rsidR="00084217" w:rsidRPr="00FE463F">
        <w:rPr>
          <w:noProof/>
        </w:rPr>
        <w:t>”</w:t>
      </w:r>
      <w:r w:rsidRPr="00FE463F">
        <w:rPr>
          <w:noProof/>
        </w:rPr>
        <w:t xml:space="preserve"> returns POP.</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characteristics for the HOME device cannot be obtained.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73" w:name="error_1300"/>
      <w:r w:rsidRPr="00FE463F">
        <w:rPr>
          <w:noProof/>
        </w:rPr>
        <w:t>Error 1300</w:t>
      </w:r>
      <w:bookmarkEnd w:id="1673"/>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Codes:1300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entry encountered an error during subfile filing.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entry encountered an error during subfile filing.</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F56D40" w:rsidRPr="00FE463F">
        <w:rPr>
          <w:noProof/>
        </w:rPr>
        <w:t>IEN</w:t>
      </w:r>
      <w:r w:rsidRPr="00FE463F">
        <w:rPr>
          <w:noProof/>
        </w:rPr>
        <w:t>”</w:t>
      </w:r>
      <w:r w:rsidR="00860B42" w:rsidRPr="00FE463F">
        <w:rPr>
          <w:noProof/>
        </w:rPr>
        <w:t xml:space="preserve"> means e</w:t>
      </w:r>
      <w:r w:rsidR="00244F90" w:rsidRPr="00FE463F">
        <w:rPr>
          <w:noProof/>
        </w:rPr>
        <w:t>ntry number</w:t>
      </w:r>
      <w:r w:rsidR="00383799" w:rsidRPr="00FE463F">
        <w:rPr>
          <w:noProof/>
        </w:rPr>
        <w:t>.</w:t>
      </w:r>
    </w:p>
    <w:p w:rsidR="00244F90" w:rsidRPr="00FE463F" w:rsidRDefault="00244F90" w:rsidP="00244F90">
      <w:pPr>
        <w:pStyle w:val="ErrorHeading"/>
        <w:rPr>
          <w:noProof/>
        </w:rPr>
      </w:pPr>
      <w:bookmarkStart w:id="1674" w:name="error_1500"/>
      <w:r w:rsidRPr="00FE463F">
        <w:rPr>
          <w:noProof/>
        </w:rPr>
        <w:lastRenderedPageBreak/>
        <w:t>Error 1500</w:t>
      </w:r>
      <w:bookmarkEnd w:id="1674"/>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Error given for unsuccessful lookup of SEARCH template in BY(0) input variable.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SEARCH template </w:t>
      </w:r>
      <w:r w:rsidRPr="00FE463F">
        <w:rPr>
          <w:b/>
          <w:noProof/>
        </w:rPr>
        <w:t>|1|</w:t>
      </w:r>
      <w:r w:rsidRPr="00FE463F">
        <w:rPr>
          <w:noProof/>
        </w:rPr>
        <w:t xml:space="preserve"> in BY(0) variable cannot be found, is for the wrong file, or has no list of search results.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n</w:t>
      </w:r>
      <w:r w:rsidR="00244F90" w:rsidRPr="00FE463F">
        <w:rPr>
          <w:noProof/>
        </w:rPr>
        <w:t>ame of SEARCH template in input variable BY(0).</w:t>
      </w:r>
    </w:p>
    <w:p w:rsidR="00244F90" w:rsidRPr="00FE463F" w:rsidRDefault="00244F90" w:rsidP="00244F90">
      <w:pPr>
        <w:pStyle w:val="ErrorHeading"/>
        <w:rPr>
          <w:noProof/>
        </w:rPr>
      </w:pPr>
      <w:bookmarkStart w:id="1675" w:name="error_1501"/>
      <w:r w:rsidRPr="00FE463F">
        <w:rPr>
          <w:noProof/>
        </w:rPr>
        <w:t>Error 1501</w:t>
      </w:r>
      <w:bookmarkEnd w:id="1675"/>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Error message shown to user when no code was generated during compilation of SORT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SORT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There is no code to save for this compiled Sort Template routine.</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76" w:name="error_1502"/>
      <w:r w:rsidRPr="00FE463F">
        <w:rPr>
          <w:noProof/>
        </w:rPr>
        <w:t>Error 1502</w:t>
      </w:r>
      <w:bookmarkEnd w:id="1676"/>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Error message notifying the user that there are no more available routine numbers for compiled Sort Template routines. This should never happen, since routine numbers are re-used.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All available routine numbers for compilation are in use.</w:t>
      </w:r>
    </w:p>
    <w:p w:rsidR="00244F90" w:rsidRPr="00FE463F" w:rsidRDefault="00244F90" w:rsidP="00244F90">
      <w:pPr>
        <w:pStyle w:val="BodyText"/>
        <w:keepNext/>
        <w:keepLines/>
        <w:rPr>
          <w:noProof/>
        </w:rPr>
      </w:pPr>
      <w:r w:rsidRPr="00FE463F">
        <w:rPr>
          <w:noProof/>
        </w:rPr>
        <w:t>IRM needs to run ENRLS^DIOZ() to release the routine numbers.</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77" w:name="error_1503"/>
      <w:r w:rsidRPr="00FE463F">
        <w:rPr>
          <w:noProof/>
        </w:rPr>
        <w:t>Error 1503</w:t>
      </w:r>
      <w:bookmarkEnd w:id="1677"/>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Warn user to shorten compiled cross-reference routine name.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Routine name is too long. Compilation has been aborted.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78" w:name="error_1504"/>
      <w:r w:rsidRPr="00FE463F">
        <w:rPr>
          <w:noProof/>
        </w:rPr>
        <w:lastRenderedPageBreak/>
        <w:t>Error 1504</w:t>
      </w:r>
      <w:bookmarkEnd w:id="1678"/>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If doing Transfer/Merge of a single record from one file to another and the .01 field names do </w:t>
      </w:r>
      <w:r w:rsidRPr="00FE463F">
        <w:rPr>
          <w:i/>
          <w:noProof/>
        </w:rPr>
        <w:t>not</w:t>
      </w:r>
      <w:r w:rsidRPr="00FE463F">
        <w:rPr>
          <w:noProof/>
        </w:rPr>
        <w:t xml:space="preserve"> match, </w:t>
      </w:r>
      <w:r w:rsidR="00C9552A" w:rsidRPr="00FE463F">
        <w:rPr>
          <w:noProof/>
        </w:rPr>
        <w:t>you</w:t>
      </w:r>
      <w:r w:rsidRPr="00FE463F">
        <w:rPr>
          <w:noProof/>
        </w:rPr>
        <w:t xml:space="preserve"> </w:t>
      </w:r>
      <w:r w:rsidRPr="00FE463F">
        <w:rPr>
          <w:i/>
          <w:noProof/>
        </w:rPr>
        <w:t>cannot</w:t>
      </w:r>
      <w:r w:rsidRPr="00FE463F">
        <w:rPr>
          <w:noProof/>
        </w:rPr>
        <w:t xml:space="preserve"> do the transfer/merge.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No matching .01 field names found. Transfer/Merge cannot be done.</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79" w:name="error_1610"/>
      <w:r w:rsidRPr="00FE463F">
        <w:rPr>
          <w:noProof/>
        </w:rPr>
        <w:t>Error 1610</w:t>
      </w:r>
      <w:bookmarkEnd w:id="1679"/>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Codes:1610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question mark or, in the case of a variable pointer field, a </w:t>
      </w:r>
      <w:r w:rsidRPr="00FE463F">
        <w:rPr>
          <w:rStyle w:val="Emphasis"/>
          <w:noProof/>
        </w:rPr>
        <w:t>&lt;something&gt;</w:t>
      </w:r>
      <w:r w:rsidRPr="00FE463F">
        <w:rPr>
          <w:noProof/>
        </w:rPr>
        <w:t xml:space="preserve">.? was passed to the Validator. The Validator does </w:t>
      </w:r>
      <w:r w:rsidRPr="00FE463F">
        <w:rPr>
          <w:i/>
          <w:noProof/>
        </w:rPr>
        <w:t>not</w:t>
      </w:r>
      <w:r w:rsidRPr="00FE463F">
        <w:rPr>
          <w:noProof/>
        </w:rPr>
        <w:t xml:space="preserve"> process help requests.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Help is being requested from the Validator utility.</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F56D40" w:rsidRPr="00FE463F">
        <w:rPr>
          <w:noProof/>
        </w:rPr>
        <w:t>FILE</w:t>
      </w:r>
      <w:r w:rsidRPr="00FE463F">
        <w:rPr>
          <w:noProof/>
        </w:rPr>
        <w:t>”</w:t>
      </w:r>
      <w:r w:rsidR="00860B42" w:rsidRPr="00FE463F">
        <w:rPr>
          <w:noProof/>
        </w:rPr>
        <w:t xml:space="preserve"> means f</w:t>
      </w:r>
      <w:r w:rsidR="00244F90" w:rsidRPr="00FE463F">
        <w:rPr>
          <w:noProof/>
        </w:rPr>
        <w:t>ile number.</w:t>
      </w:r>
    </w:p>
    <w:p w:rsidR="00244F90" w:rsidRPr="00FE463F" w:rsidRDefault="00084217" w:rsidP="00244F90">
      <w:pPr>
        <w:pStyle w:val="ListBullet"/>
        <w:rPr>
          <w:noProof/>
        </w:rPr>
      </w:pPr>
      <w:r w:rsidRPr="00FE463F">
        <w:rPr>
          <w:noProof/>
        </w:rPr>
        <w:t>“</w:t>
      </w:r>
      <w:r w:rsidR="00F56D40" w:rsidRPr="00FE463F">
        <w:rPr>
          <w:noProof/>
        </w:rPr>
        <w:t>FIELD</w:t>
      </w:r>
      <w:r w:rsidRPr="00FE463F">
        <w:rPr>
          <w:noProof/>
        </w:rPr>
        <w:t>”</w:t>
      </w:r>
      <w:r w:rsidR="00860B42" w:rsidRPr="00FE463F">
        <w:rPr>
          <w:noProof/>
        </w:rPr>
        <w:t xml:space="preserve"> means f</w:t>
      </w:r>
      <w:r w:rsidR="00244F90" w:rsidRPr="00FE463F">
        <w:rPr>
          <w:noProof/>
        </w:rPr>
        <w:t>ield number.</w:t>
      </w:r>
    </w:p>
    <w:p w:rsidR="00244F90" w:rsidRPr="00FE463F" w:rsidRDefault="00244F90" w:rsidP="00244F90">
      <w:pPr>
        <w:pStyle w:val="ErrorHeading"/>
        <w:rPr>
          <w:noProof/>
        </w:rPr>
      </w:pPr>
      <w:bookmarkStart w:id="1680" w:name="error_1700"/>
      <w:r w:rsidRPr="00FE463F">
        <w:rPr>
          <w:noProof/>
        </w:rPr>
        <w:t>Error 1700</w:t>
      </w:r>
      <w:bookmarkEnd w:id="1680"/>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Codes:1700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Generic message for Silent DIFROM</w:t>
      </w:r>
      <w:r w:rsidR="00383799"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Error: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g</w:t>
      </w:r>
      <w:r w:rsidR="00244F90" w:rsidRPr="00FE463F">
        <w:rPr>
          <w:noProof/>
        </w:rPr>
        <w:t>eneric message</w:t>
      </w:r>
      <w:r w:rsidR="00383799" w:rsidRPr="00FE463F">
        <w:rPr>
          <w:noProof/>
        </w:rPr>
        <w:t>.</w:t>
      </w:r>
    </w:p>
    <w:p w:rsidR="00244F90" w:rsidRPr="00FE463F" w:rsidRDefault="00244F90" w:rsidP="00244F90">
      <w:pPr>
        <w:pStyle w:val="ErrorHeading"/>
        <w:rPr>
          <w:noProof/>
        </w:rPr>
      </w:pPr>
      <w:bookmarkStart w:id="1681" w:name="error_1701"/>
      <w:r w:rsidRPr="00FE463F">
        <w:rPr>
          <w:noProof/>
        </w:rPr>
        <w:t>Error 1701</w:t>
      </w:r>
      <w:bookmarkEnd w:id="1681"/>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Codes:1701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Transport structure does </w:t>
      </w:r>
      <w:r w:rsidRPr="00FE463F">
        <w:rPr>
          <w:i/>
          <w:noProof/>
        </w:rPr>
        <w:t>not</w:t>
      </w:r>
      <w:r w:rsidRPr="00FE463F">
        <w:rPr>
          <w:noProof/>
        </w:rPr>
        <w:t xml:space="preserve"> contain SPECIFIC ELEMENT.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Transport structure does not contain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244F90" w:rsidRPr="00FE463F">
        <w:rPr>
          <w:noProof/>
        </w:rPr>
        <w:t xml:space="preserve"> </w:t>
      </w:r>
      <w:r w:rsidR="00C9552A" w:rsidRPr="00FE463F">
        <w:rPr>
          <w:noProof/>
        </w:rPr>
        <w:t>d</w:t>
      </w:r>
      <w:r w:rsidR="00244F90" w:rsidRPr="00FE463F">
        <w:rPr>
          <w:noProof/>
        </w:rPr>
        <w:t>escribes missing element in transport structure.</w:t>
      </w:r>
    </w:p>
    <w:p w:rsidR="00244F90" w:rsidRPr="00FE463F" w:rsidRDefault="00244F90" w:rsidP="00244F90">
      <w:pPr>
        <w:pStyle w:val="ErrorHeading"/>
        <w:rPr>
          <w:noProof/>
        </w:rPr>
      </w:pPr>
      <w:bookmarkStart w:id="1682" w:name="error_1805"/>
      <w:r w:rsidRPr="00FE463F">
        <w:rPr>
          <w:noProof/>
        </w:rPr>
        <w:lastRenderedPageBreak/>
        <w:t>Error 1805</w:t>
      </w:r>
      <w:bookmarkEnd w:id="1682"/>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For some reason a record or a field in a record could </w:t>
      </w:r>
      <w:r w:rsidRPr="00FE463F">
        <w:rPr>
          <w:i/>
          <w:noProof/>
        </w:rPr>
        <w:t>not</w:t>
      </w:r>
      <w:r w:rsidRPr="00FE463F">
        <w:rPr>
          <w:noProof/>
        </w:rPr>
        <w:t xml:space="preserve"> be filed. The cause of the error should be present in another message.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An error occurred during the actual filing of data into the FileMan database.</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83" w:name="error_1810"/>
      <w:r w:rsidRPr="00FE463F">
        <w:rPr>
          <w:noProof/>
        </w:rPr>
        <w:t>Error 1810</w:t>
      </w:r>
      <w:bookmarkEnd w:id="1683"/>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attempt to move data from a host file into the M environment failed. A possible cause is that the host file does </w:t>
      </w:r>
      <w:r w:rsidRPr="00FE463F">
        <w:rPr>
          <w:i/>
          <w:noProof/>
        </w:rPr>
        <w:t>not</w:t>
      </w:r>
      <w:r w:rsidRPr="00FE463F">
        <w:rPr>
          <w:noProof/>
        </w:rPr>
        <w:t xml:space="preserve"> exist in the path specified.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data from host file </w:t>
      </w:r>
      <w:r w:rsidR="00084217" w:rsidRPr="00FE463F">
        <w:rPr>
          <w:noProof/>
        </w:rPr>
        <w:t>‘</w:t>
      </w:r>
      <w:r w:rsidRPr="00FE463F">
        <w:rPr>
          <w:b/>
          <w:noProof/>
        </w:rPr>
        <w:t>|1|</w:t>
      </w:r>
      <w:r w:rsidR="00084217" w:rsidRPr="00FE463F">
        <w:rPr>
          <w:noProof/>
        </w:rPr>
        <w:t>’</w:t>
      </w:r>
      <w:r w:rsidRPr="00FE463F">
        <w:rPr>
          <w:noProof/>
        </w:rPr>
        <w:t xml:space="preserve"> could not be moved into a FileMan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244F90" w:rsidRPr="00FE463F">
        <w:rPr>
          <w:noProof/>
        </w:rPr>
        <w:t xml:space="preserve"> means Host file name.</w:t>
      </w:r>
    </w:p>
    <w:p w:rsidR="00244F90" w:rsidRPr="00FE463F" w:rsidRDefault="00244F90" w:rsidP="00244F90">
      <w:pPr>
        <w:pStyle w:val="ErrorHeading"/>
        <w:rPr>
          <w:noProof/>
        </w:rPr>
      </w:pPr>
      <w:bookmarkStart w:id="1684" w:name="error_1812"/>
      <w:r w:rsidRPr="00FE463F">
        <w:rPr>
          <w:noProof/>
        </w:rPr>
        <w:t>Error 1812</w:t>
      </w:r>
      <w:bookmarkEnd w:id="1684"/>
    </w:p>
    <w:p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 host file was located; however, no data was</w:t>
      </w:r>
      <w:r w:rsidR="00145C54" w:rsidRPr="00FE463F">
        <w:rPr>
          <w:noProof/>
        </w:rPr>
        <w:t xml:space="preserve"> present in it. This error </w:t>
      </w:r>
      <w:r w:rsidRPr="00FE463F">
        <w:rPr>
          <w:noProof/>
        </w:rPr>
        <w:t>also occur</w:t>
      </w:r>
      <w:r w:rsidR="00145C54" w:rsidRPr="00FE463F">
        <w:rPr>
          <w:noProof/>
        </w:rPr>
        <w:t>s</w:t>
      </w:r>
      <w:r w:rsidRPr="00FE463F">
        <w:rPr>
          <w:noProof/>
        </w:rPr>
        <w:t xml:space="preserve"> if the only </w:t>
      </w:r>
      <w:r w:rsidR="00084217" w:rsidRPr="00FE463F">
        <w:rPr>
          <w:noProof/>
        </w:rPr>
        <w:t>“</w:t>
      </w:r>
      <w:r w:rsidRPr="00FE463F">
        <w:rPr>
          <w:noProof/>
        </w:rPr>
        <w:t>data</w:t>
      </w:r>
      <w:r w:rsidR="00084217" w:rsidRPr="00FE463F">
        <w:rPr>
          <w:noProof/>
        </w:rPr>
        <w:t>”</w:t>
      </w:r>
      <w:r w:rsidRPr="00FE463F">
        <w:rPr>
          <w:noProof/>
        </w:rPr>
        <w:t xml:space="preserve"> is the designation of file and fields with no actual data present to 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host file, </w:t>
      </w:r>
      <w:r w:rsidRPr="00FE463F">
        <w:rPr>
          <w:b/>
          <w:noProof/>
        </w:rPr>
        <w:t>|1|</w:t>
      </w:r>
      <w:r w:rsidRPr="00FE463F">
        <w:rPr>
          <w:noProof/>
        </w:rPr>
        <w:t>, contains no data to import.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244F90" w:rsidRPr="00FE463F">
        <w:rPr>
          <w:noProof/>
        </w:rPr>
        <w:t>1</w:t>
      </w:r>
      <w:r w:rsidRPr="00FE463F">
        <w:rPr>
          <w:noProof/>
        </w:rPr>
        <w:t>”</w:t>
      </w:r>
      <w:r w:rsidR="00244F90" w:rsidRPr="00FE463F">
        <w:rPr>
          <w:noProof/>
        </w:rPr>
        <w:t xml:space="preserve"> means Host file name.</w:t>
      </w:r>
    </w:p>
    <w:p w:rsidR="00244F90" w:rsidRPr="00FE463F" w:rsidRDefault="00244F90" w:rsidP="00244F90">
      <w:pPr>
        <w:pStyle w:val="ErrorHeading"/>
        <w:rPr>
          <w:noProof/>
        </w:rPr>
      </w:pPr>
      <w:bookmarkStart w:id="1685" w:name="error_1820"/>
      <w:r w:rsidRPr="00FE463F">
        <w:rPr>
          <w:noProof/>
        </w:rPr>
        <w:t>Error 1820</w:t>
      </w:r>
      <w:bookmarkEnd w:id="1685"/>
    </w:p>
    <w:p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foreign format name that was passed could </w:t>
      </w:r>
      <w:r w:rsidRPr="00FE463F">
        <w:rPr>
          <w:i/>
          <w:noProof/>
        </w:rPr>
        <w:t>not</w:t>
      </w:r>
      <w:r w:rsidRPr="00FE463F">
        <w:rPr>
          <w:noProof/>
        </w:rPr>
        <w:t xml:space="preserve"> be found in the </w:t>
      </w:r>
      <w:r w:rsidR="005B414E" w:rsidRPr="00FE463F">
        <w:rPr>
          <w:noProof/>
        </w:rPr>
        <w:t>FOREIGN FORMAT file (#.44)</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FOREIGN FORMAT File (#.44)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Files:FOREIGN FORMAT (#.44)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There is no Foreign Format named </w:t>
      </w:r>
      <w:r w:rsidR="00084217" w:rsidRPr="00FE463F">
        <w:rPr>
          <w:noProof/>
        </w:rPr>
        <w:t>‘</w:t>
      </w:r>
      <w:r w:rsidRPr="00FE463F">
        <w:rPr>
          <w:b/>
          <w:noProof/>
        </w:rPr>
        <w:t>|1|</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oreign format.</w:t>
      </w:r>
    </w:p>
    <w:p w:rsidR="00244F90" w:rsidRPr="00FE463F" w:rsidRDefault="00244F90" w:rsidP="00244F90">
      <w:pPr>
        <w:pStyle w:val="ErrorHeading"/>
        <w:rPr>
          <w:noProof/>
        </w:rPr>
      </w:pPr>
      <w:bookmarkStart w:id="1686" w:name="error_1821"/>
      <w:r w:rsidRPr="00FE463F">
        <w:rPr>
          <w:noProof/>
        </w:rPr>
        <w:lastRenderedPageBreak/>
        <w:t>Error 1821</w:t>
      </w:r>
      <w:bookmarkEnd w:id="1686"/>
    </w:p>
    <w:p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format of the imported data </w:t>
      </w:r>
      <w:r w:rsidRPr="00FE463F">
        <w:rPr>
          <w:rStyle w:val="Emphasis"/>
          <w:noProof/>
        </w:rPr>
        <w:t>must</w:t>
      </w:r>
      <w:r w:rsidRPr="00FE463F">
        <w:rPr>
          <w:noProof/>
        </w:rPr>
        <w:t xml:space="preserve"> either be delimited by a specified character or be fixed length. The format being specified is neither.</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If no record </w:t>
      </w:r>
      <w:r w:rsidR="00777FC0" w:rsidRPr="00FE463F">
        <w:rPr>
          <w:noProof/>
        </w:rPr>
        <w:t>delimiter</w:t>
      </w:r>
      <w:r w:rsidRPr="00FE463F">
        <w:rPr>
          <w:noProof/>
        </w:rPr>
        <w:t xml:space="preserve"> is specified, the foreign format </w:t>
      </w:r>
      <w:r w:rsidRPr="00FE463F">
        <w:rPr>
          <w:rStyle w:val="Emphasis"/>
          <w:noProof/>
        </w:rPr>
        <w:t>must</w:t>
      </w:r>
      <w:r w:rsidRPr="00FE463F">
        <w:rPr>
          <w:noProof/>
        </w:rPr>
        <w:t xml:space="preserve"> be fixed length.</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87" w:name="error_1822"/>
      <w:r w:rsidRPr="00FE463F">
        <w:rPr>
          <w:noProof/>
        </w:rPr>
        <w:t>Error 1822</w:t>
      </w:r>
      <w:bookmarkEnd w:id="1687"/>
    </w:p>
    <w:p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For a fixed length import, the length data for a field is impossible. For example, the length is zero or the start position is larger than the end position.</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length of a field is incorrectly specified.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88" w:name="error_1833"/>
      <w:r w:rsidRPr="00FE463F">
        <w:rPr>
          <w:noProof/>
        </w:rPr>
        <w:t>Error 1833</w:t>
      </w:r>
      <w:bookmarkEnd w:id="1688"/>
    </w:p>
    <w:p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Codes:1833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w:t>
      </w:r>
      <w:r w:rsidRPr="00FE463F">
        <w:rPr>
          <w:b/>
          <w:noProof/>
        </w:rPr>
        <w:t>F</w:t>
      </w:r>
      <w:r w:rsidRPr="00FE463F">
        <w:rPr>
          <w:noProof/>
        </w:rPr>
        <w:t xml:space="preserve"> flag for the Import call means that the file and field information is in the host file. However, the file and/or fields parameter contained data. This conflicts with the </w:t>
      </w:r>
      <w:r w:rsidRPr="00FE463F">
        <w:rPr>
          <w:b/>
          <w:noProof/>
        </w:rPr>
        <w:t>F</w:t>
      </w:r>
      <w:r w:rsidRPr="00FE463F">
        <w:rPr>
          <w:noProof/>
        </w:rPr>
        <w:t xml:space="preserve"> flag.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F flag conflicts with the File or Fields parameter.</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89" w:name="error_1850"/>
      <w:r w:rsidRPr="00FE463F">
        <w:rPr>
          <w:noProof/>
        </w:rPr>
        <w:t>Error 1850</w:t>
      </w:r>
      <w:bookmarkEnd w:id="1689"/>
    </w:p>
    <w:p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Codes:1850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device for printing the Import report was </w:t>
      </w:r>
      <w:r w:rsidRPr="00FE463F">
        <w:rPr>
          <w:i/>
          <w:noProof/>
        </w:rPr>
        <w:t>not</w:t>
      </w:r>
      <w:r w:rsidRPr="00FE463F">
        <w:rPr>
          <w:noProof/>
        </w:rPr>
        <w:t xml:space="preserve"> properly specified. This could be caused either by a user</w:t>
      </w:r>
      <w:r w:rsidR="00084217" w:rsidRPr="00FE463F">
        <w:rPr>
          <w:noProof/>
        </w:rPr>
        <w:t>’</w:t>
      </w:r>
      <w:r w:rsidRPr="00FE463F">
        <w:rPr>
          <w:noProof/>
        </w:rPr>
        <w:t>s response or by the device specifications passed to the FILE^DDMP call. The problem could involve either device or queuing instructions.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There is an error in device selection or queuing setup.</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90" w:name="error_1870"/>
      <w:r w:rsidRPr="00FE463F">
        <w:rPr>
          <w:noProof/>
        </w:rPr>
        <w:lastRenderedPageBreak/>
        <w:t>Error 1870</w:t>
      </w:r>
      <w:bookmarkEnd w:id="1690"/>
    </w:p>
    <w:p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Codes:1870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requested IMPORT template does </w:t>
      </w:r>
      <w:r w:rsidRPr="00FE463F">
        <w:rPr>
          <w:i/>
          <w:noProof/>
        </w:rPr>
        <w:t>not</w:t>
      </w:r>
      <w:r w:rsidRPr="00FE463F">
        <w:rPr>
          <w:noProof/>
        </w:rPr>
        <w:t xml:space="preserve"> exist in the </w:t>
      </w:r>
      <w:r w:rsidR="005B414E" w:rsidRPr="00FE463F">
        <w:rPr>
          <w:noProof/>
        </w:rPr>
        <w:t>IMPORT TEMPLATE</w:t>
      </w:r>
      <w:r w:rsidR="004E07B7" w:rsidRPr="00FE463F">
        <w:rPr>
          <w:noProof/>
        </w:rPr>
        <w:t xml:space="preserve"> file (#.46</w:t>
      </w:r>
      <w:r w:rsidR="005B414E" w:rsidRPr="00FE463F">
        <w:rPr>
          <w:noProof/>
        </w:rPr>
        <w:t>)</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 xml:space="preserve">IMPORT TEMPLATE File </w:instrText>
      </w:r>
      <w:r w:rsidR="004E07B7" w:rsidRPr="00FE463F">
        <w:rPr>
          <w:noProof/>
        </w:rPr>
        <w:instrText>(#.46</w:instrText>
      </w:r>
      <w:r w:rsidR="005B414E" w:rsidRPr="00FE463F">
        <w:rPr>
          <w:noProof/>
        </w:rPr>
        <w:instrText>)</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Files:IMPORT</w:instrText>
      </w:r>
      <w:r w:rsidR="004E07B7" w:rsidRPr="00FE463F">
        <w:rPr>
          <w:noProof/>
        </w:rPr>
        <w:instrText xml:space="preserve"> TEMPLATE (#.46</w:instrText>
      </w:r>
      <w:r w:rsidR="005B414E" w:rsidRPr="00FE463F">
        <w:rPr>
          <w:noProof/>
        </w:rPr>
        <w:instrText>)</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for the file being imported into.</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IMPORT template </w:t>
      </w:r>
      <w:r w:rsidRPr="00FE463F">
        <w:rPr>
          <w:b/>
          <w:noProof/>
        </w:rPr>
        <w:t>|1|</w:t>
      </w:r>
      <w:r w:rsidRPr="00FE463F">
        <w:rPr>
          <w:noProof/>
        </w:rPr>
        <w:t xml:space="preserve"> does not exist for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860B42" w:rsidRPr="00FE463F">
        <w:rPr>
          <w:noProof/>
        </w:rPr>
        <w:t xml:space="preserve"> means template n</w:t>
      </w:r>
      <w:r w:rsidR="00244F90" w:rsidRPr="00FE463F">
        <w:rPr>
          <w:noProof/>
        </w:rPr>
        <w:t>ame.</w:t>
      </w:r>
    </w:p>
    <w:p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244F90" w:rsidRPr="00FE463F">
        <w:rPr>
          <w:noProof/>
        </w:rPr>
        <w:t xml:space="preserve"> means </w:t>
      </w:r>
      <w:r w:rsidR="00860B42" w:rsidRPr="00FE463F">
        <w:rPr>
          <w:noProof/>
        </w:rPr>
        <w:t>f</w:t>
      </w:r>
      <w:r w:rsidR="00244F90" w:rsidRPr="00FE463F">
        <w:rPr>
          <w:noProof/>
        </w:rPr>
        <w:t>ile number.</w:t>
      </w:r>
    </w:p>
    <w:p w:rsidR="00244F90" w:rsidRPr="00FE463F" w:rsidRDefault="00244F90" w:rsidP="00244F90">
      <w:pPr>
        <w:pStyle w:val="ErrorHeading"/>
        <w:rPr>
          <w:noProof/>
        </w:rPr>
      </w:pPr>
      <w:bookmarkStart w:id="1691" w:name="error_3021"/>
      <w:r w:rsidRPr="00FE463F">
        <w:rPr>
          <w:noProof/>
        </w:rPr>
        <w:t>Error 3021</w:t>
      </w:r>
      <w:bookmarkEnd w:id="1691"/>
    </w:p>
    <w:p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lookup in to the </w:t>
      </w:r>
      <w:r w:rsidR="004E07B7" w:rsidRPr="00FE463F">
        <w:rPr>
          <w:noProof/>
        </w:rPr>
        <w:t>FORM file (#.403)</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FORM File (#.403)</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Files:FORM (#.403)</w:instrText>
      </w:r>
      <w:r w:rsidR="00084217" w:rsidRPr="00FE463F">
        <w:rPr>
          <w:noProof/>
        </w:rPr>
        <w:instrText>”</w:instrText>
      </w:r>
      <w:r w:rsidR="004E07B7" w:rsidRPr="00FE463F">
        <w:rPr>
          <w:noProof/>
        </w:rPr>
        <w:instrText xml:space="preserve"> </w:instrText>
      </w:r>
      <w:r w:rsidR="004E07B7" w:rsidRPr="00FE463F">
        <w:rPr>
          <w:noProof/>
        </w:rPr>
        <w:fldChar w:fldCharType="end"/>
      </w:r>
      <w:r w:rsidRPr="00FE463F">
        <w:rPr>
          <w:noProof/>
        </w:rPr>
        <w:t xml:space="preserve"> for the given form failed.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does not exist in the Form file, or DDSFILE is not the Primary File of the form.</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orm name.</w:t>
      </w:r>
    </w:p>
    <w:p w:rsidR="00244F90" w:rsidRPr="00FE463F" w:rsidRDefault="00244F90" w:rsidP="00244F90">
      <w:pPr>
        <w:pStyle w:val="ErrorHeading"/>
        <w:rPr>
          <w:noProof/>
        </w:rPr>
      </w:pPr>
      <w:bookmarkStart w:id="1692" w:name="error_3022"/>
      <w:r w:rsidRPr="00FE463F">
        <w:rPr>
          <w:noProof/>
        </w:rPr>
        <w:t>Error 3022</w:t>
      </w:r>
      <w:bookmarkEnd w:id="1692"/>
    </w:p>
    <w:p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There are no pages defined in the Page multiple of the given form.</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contains no pages.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orm name.</w:t>
      </w:r>
    </w:p>
    <w:p w:rsidR="00244F90" w:rsidRPr="00FE463F" w:rsidRDefault="00244F90" w:rsidP="00244F90">
      <w:pPr>
        <w:pStyle w:val="ErrorHeading"/>
        <w:rPr>
          <w:noProof/>
        </w:rPr>
      </w:pPr>
      <w:bookmarkStart w:id="1693" w:name="error_3023"/>
      <w:r w:rsidRPr="00FE463F">
        <w:rPr>
          <w:noProof/>
        </w:rPr>
        <w:t>Error 3023</w:t>
      </w:r>
      <w:bookmarkEnd w:id="1693"/>
    </w:p>
    <w:p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given page was </w:t>
      </w:r>
      <w:r w:rsidRPr="00FE463F">
        <w:rPr>
          <w:i/>
          <w:noProof/>
        </w:rPr>
        <w:t>not</w:t>
      </w:r>
      <w:r w:rsidRPr="00FE463F">
        <w:rPr>
          <w:noProof/>
        </w:rPr>
        <w:t xml:space="preserve"> found on the form.</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form does not contain a page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793A00" w:rsidRPr="00FE463F">
        <w:rPr>
          <w:noProof/>
        </w:rPr>
        <w:t xml:space="preserve"> means p</w:t>
      </w:r>
      <w:r w:rsidR="00244F90" w:rsidRPr="00FE463F">
        <w:rPr>
          <w:noProof/>
        </w:rPr>
        <w:t>age name or number.</w:t>
      </w:r>
    </w:p>
    <w:p w:rsidR="00244F90" w:rsidRPr="00FE463F" w:rsidRDefault="00244F90" w:rsidP="00244F90">
      <w:pPr>
        <w:pStyle w:val="ErrorHeading"/>
        <w:rPr>
          <w:noProof/>
        </w:rPr>
      </w:pPr>
      <w:bookmarkStart w:id="1694" w:name="error_8090"/>
      <w:r w:rsidRPr="00FE463F">
        <w:rPr>
          <w:noProof/>
        </w:rPr>
        <w:lastRenderedPageBreak/>
        <w:t>Error 8090</w:t>
      </w:r>
      <w:bookmarkEnd w:id="1694"/>
    </w:p>
    <w:p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Codes:8090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Used in displaying an error message when the lookup value </w:t>
      </w:r>
      <w:r w:rsidRPr="00FE463F">
        <w:rPr>
          <w:b/>
          <w:i/>
          <w:noProof/>
        </w:rPr>
        <w:t>X</w:t>
      </w:r>
      <w:r w:rsidRPr="00FE463F">
        <w:rPr>
          <w:noProof/>
        </w:rPr>
        <w:t xml:space="preserve"> does </w:t>
      </w:r>
      <w:r w:rsidRPr="00FE463F">
        <w:rPr>
          <w:i/>
          <w:noProof/>
        </w:rPr>
        <w:t>not</w:t>
      </w:r>
      <w:r w:rsidR="004C0F93" w:rsidRPr="00FE463F">
        <w:rPr>
          <w:noProof/>
        </w:rPr>
        <w:t xml:space="preserve"> pass the p</w:t>
      </w:r>
      <w:r w:rsidRPr="00FE463F">
        <w:rPr>
          <w:noProof/>
        </w:rPr>
        <w:t>re-lookup transform code (^DD(File#,.01,7.5)node) during ^DIC or Finder lookups.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Pre-lookup transform (7.5 node)</w:t>
      </w:r>
      <w:r w:rsidR="00383799"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244F90" w:rsidRPr="00FE463F" w:rsidRDefault="00244F90" w:rsidP="00244F90">
      <w:pPr>
        <w:pStyle w:val="ErrorHeading"/>
        <w:rPr>
          <w:noProof/>
        </w:rPr>
      </w:pPr>
      <w:bookmarkStart w:id="1695" w:name="error_8095"/>
      <w:r w:rsidRPr="00FE463F">
        <w:rPr>
          <w:noProof/>
        </w:rPr>
        <w:t>Error 8095</w:t>
      </w:r>
      <w:bookmarkEnd w:id="1695"/>
    </w:p>
    <w:p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Codes:8095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In calls to the Finder, IX^DIC, or MIX^DIC, if either the first index passed or the default index is a compound index, then only one index can be passed, so neither DIC(0) nor flags can contain </w:t>
      </w:r>
      <w:r w:rsidR="00084217" w:rsidRPr="00FE463F">
        <w:rPr>
          <w:noProof/>
        </w:rPr>
        <w:t>“</w:t>
      </w:r>
      <w:r w:rsidRPr="00FE463F">
        <w:rPr>
          <w:b/>
          <w:noProof/>
        </w:rPr>
        <w:t>M</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p>
    <w:p w:rsidR="00F62143" w:rsidRPr="00FE463F" w:rsidRDefault="00F62143" w:rsidP="00244F90">
      <w:pPr>
        <w:pStyle w:val="BodyText"/>
        <w:rPr>
          <w:noProof/>
        </w:rPr>
      </w:pPr>
    </w:p>
    <w:p w:rsidR="00244F90" w:rsidRPr="00FE463F" w:rsidRDefault="00244F90" w:rsidP="00244F90">
      <w:pPr>
        <w:pStyle w:val="BodyText"/>
        <w:rPr>
          <w:noProof/>
        </w:rPr>
        <w:sectPr w:rsidR="00244F90" w:rsidRPr="00FE463F" w:rsidSect="0032679D">
          <w:headerReference w:type="even" r:id="rId109"/>
          <w:headerReference w:type="default" r:id="rId110"/>
          <w:pgSz w:w="12240" w:h="15840" w:code="1"/>
          <w:pgMar w:top="1440" w:right="1440" w:bottom="1440" w:left="1440" w:header="720" w:footer="720" w:gutter="0"/>
          <w:cols w:space="720"/>
          <w:noEndnote/>
        </w:sectPr>
      </w:pPr>
    </w:p>
    <w:p w:rsidR="00E86526" w:rsidRPr="00FE463F" w:rsidRDefault="00E86526" w:rsidP="00917ED8">
      <w:pPr>
        <w:pStyle w:val="HeadingFront-BackMatter"/>
        <w:rPr>
          <w:noProof/>
        </w:rPr>
      </w:pPr>
      <w:bookmarkStart w:id="1696" w:name="_Toc388960701"/>
      <w:r w:rsidRPr="00FE463F">
        <w:rPr>
          <w:noProof/>
        </w:rPr>
        <w:lastRenderedPageBreak/>
        <w:t>Glossary</w:t>
      </w:r>
      <w:bookmarkEnd w:id="1596"/>
      <w:bookmarkEnd w:id="1696"/>
    </w:p>
    <w:tbl>
      <w:tblPr>
        <w:tblW w:w="9677" w:type="dxa"/>
        <w:tblLayout w:type="fixed"/>
        <w:tblCellMar>
          <w:left w:w="80" w:type="dxa"/>
          <w:right w:w="80" w:type="dxa"/>
        </w:tblCellMar>
        <w:tblLook w:val="0000" w:firstRow="0" w:lastRow="0" w:firstColumn="0" w:lastColumn="0" w:noHBand="0" w:noVBand="0"/>
      </w:tblPr>
      <w:tblGrid>
        <w:gridCol w:w="3053"/>
        <w:gridCol w:w="6624"/>
      </w:tblGrid>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.001 Field</w:t>
            </w:r>
          </w:p>
        </w:tc>
        <w:tc>
          <w:tcPr>
            <w:tcW w:w="6624" w:type="dxa"/>
          </w:tcPr>
          <w:p w:rsidR="00E86526" w:rsidRPr="00FE463F" w:rsidRDefault="00F62143" w:rsidP="00CE2E35">
            <w:pPr>
              <w:pStyle w:val="GlossaryTable"/>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Glossary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field containing the </w:t>
            </w:r>
            <w:bookmarkStart w:id="1697" w:name="_Hlt446298897"/>
            <w:r w:rsidR="00E86526" w:rsidRPr="00FE463F">
              <w:rPr>
                <w:noProof/>
              </w:rPr>
              <w:t>internal</w:t>
            </w:r>
            <w:bookmarkEnd w:id="1697"/>
            <w:r w:rsidR="00F60FF4" w:rsidRPr="00FE463F">
              <w:rPr>
                <w:noProof/>
              </w:rPr>
              <w:t xml:space="preserve"> entry number of the record.</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.01 Field</w:t>
            </w:r>
          </w:p>
        </w:tc>
        <w:tc>
          <w:tcPr>
            <w:tcW w:w="6624" w:type="dxa"/>
          </w:tcPr>
          <w:p w:rsidR="00E86526" w:rsidRPr="00FE463F" w:rsidRDefault="00E86526" w:rsidP="00CE2E35">
            <w:pPr>
              <w:pStyle w:val="GlossaryTable"/>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NAME field. At a file</w:t>
            </w:r>
            <w:r w:rsidR="00084217" w:rsidRPr="00FE463F">
              <w:rPr>
                <w:noProof/>
              </w:rPr>
              <w:t>’</w:t>
            </w:r>
            <w:r w:rsidRPr="00FE463F">
              <w:rPr>
                <w:noProof/>
              </w:rPr>
              <w:t>s creation the .01 field is given the label N</w:t>
            </w:r>
            <w:r w:rsidR="00F60FF4" w:rsidRPr="00FE463F">
              <w:rPr>
                <w:noProof/>
              </w:rPr>
              <w:t>AME. This label can be changed.</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Access Codes</w:t>
            </w:r>
          </w:p>
        </w:tc>
        <w:tc>
          <w:tcPr>
            <w:tcW w:w="6624" w:type="dxa"/>
          </w:tcPr>
          <w:p w:rsidR="00E86526" w:rsidRPr="00FE463F" w:rsidRDefault="00E86526" w:rsidP="00CE2E35">
            <w:pPr>
              <w:pStyle w:val="GlossaryTable"/>
              <w:rPr>
                <w:noProof/>
              </w:rPr>
            </w:pPr>
            <w:r w:rsidRPr="00FE463F">
              <w:rPr>
                <w:noProof/>
              </w:rPr>
              <w:t>In VA FileMan, a string of codes that determines your security access to files, fields, and templates. In Kernel, you enter an Access Code to i</w:t>
            </w:r>
            <w:r w:rsidR="00F60FF4" w:rsidRPr="00FE463F">
              <w:rPr>
                <w:noProof/>
              </w:rPr>
              <w:t>dentify yourself during signon.</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Alternate Editor</w:t>
            </w:r>
          </w:p>
        </w:tc>
        <w:tc>
          <w:tcPr>
            <w:tcW w:w="6624" w:type="dxa"/>
          </w:tcPr>
          <w:p w:rsidR="00E86526" w:rsidRPr="00FE463F" w:rsidRDefault="00E86526" w:rsidP="00CE2E35">
            <w:pPr>
              <w:pStyle w:val="GlossaryTable"/>
              <w:rPr>
                <w:noProof/>
              </w:rPr>
            </w:pPr>
            <w:r w:rsidRPr="00FE463F">
              <w:rPr>
                <w:noProof/>
              </w:rPr>
              <w:t>One of the text editors available for use from VA FileMan. Editors available vary from site to site. They are entries in th</w:t>
            </w:r>
            <w:r w:rsidR="00F60FF4" w:rsidRPr="00FE463F">
              <w:rPr>
                <w:noProof/>
              </w:rPr>
              <w:t>e ALTERNATE EDITOR file (#1.2).</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At-sign (</w:t>
            </w:r>
            <w:r w:rsidR="00084217" w:rsidRPr="00FE463F">
              <w:rPr>
                <w:caps/>
                <w:noProof/>
              </w:rPr>
              <w:t>“</w:t>
            </w:r>
            <w:r w:rsidRPr="00FE463F">
              <w:rPr>
                <w:b/>
                <w:caps/>
                <w:noProof/>
              </w:rPr>
              <w:t>@</w:t>
            </w:r>
            <w:r w:rsidR="00084217" w:rsidRPr="00FE463F">
              <w:rPr>
                <w:caps/>
                <w:noProof/>
              </w:rPr>
              <w:t>”</w:t>
            </w:r>
            <w:r w:rsidRPr="00FE463F">
              <w:rPr>
                <w:caps/>
                <w:noProof/>
              </w:rPr>
              <w:t>)</w:t>
            </w:r>
          </w:p>
        </w:tc>
        <w:tc>
          <w:tcPr>
            <w:tcW w:w="6624" w:type="dxa"/>
          </w:tcPr>
          <w:p w:rsidR="0061164C" w:rsidRPr="00FE463F" w:rsidRDefault="00E86526" w:rsidP="00CE2E35">
            <w:pPr>
              <w:pStyle w:val="GlossaryTable"/>
              <w:rPr>
                <w:noProof/>
              </w:rPr>
            </w:pPr>
            <w:r w:rsidRPr="00FE463F">
              <w:rPr>
                <w:noProof/>
              </w:rPr>
              <w:t>A VA FileMan security Access Code that gives the user programmer-level access to files and to VA FileMan</w:t>
            </w:r>
            <w:r w:rsidR="00084217" w:rsidRPr="00FE463F">
              <w:rPr>
                <w:noProof/>
              </w:rPr>
              <w:t>’</w:t>
            </w:r>
            <w:r w:rsidR="0061164C" w:rsidRPr="00FE463F">
              <w:rPr>
                <w:noProof/>
              </w:rPr>
              <w:t>s developer features. Also, the at-sign character (</w:t>
            </w:r>
            <w:r w:rsidR="00084217" w:rsidRPr="00FE463F">
              <w:rPr>
                <w:noProof/>
              </w:rPr>
              <w:t>“</w:t>
            </w:r>
            <w:r w:rsidR="0061164C" w:rsidRPr="00FE463F">
              <w:rPr>
                <w:b/>
                <w:noProof/>
              </w:rPr>
              <w:t>@</w:t>
            </w:r>
            <w:r w:rsidR="00084217" w:rsidRPr="00FE463F">
              <w:rPr>
                <w:noProof/>
              </w:rPr>
              <w:t>”</w:t>
            </w:r>
            <w:r w:rsidR="0061164C" w:rsidRPr="00FE463F">
              <w:rPr>
                <w:noProof/>
              </w:rPr>
              <w:t>) is used at VA FileMan field prompts to delete data.</w:t>
            </w:r>
          </w:p>
          <w:p w:rsidR="00E86526" w:rsidRPr="00FE463F" w:rsidRDefault="002F0AF3" w:rsidP="003F66B9">
            <w:pPr>
              <w:pStyle w:val="Table-APINote"/>
              <w:rPr>
                <w:noProof/>
              </w:rPr>
            </w:pPr>
            <w:r>
              <w:rPr>
                <w:noProof/>
                <w:lang w:eastAsia="en-US"/>
              </w:rPr>
              <w:drawing>
                <wp:inline distT="0" distB="0" distL="0" distR="0">
                  <wp:extent cx="285750" cy="285750"/>
                  <wp:effectExtent l="0" t="0" r="0" b="0"/>
                  <wp:docPr id="422"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2E35" w:rsidRPr="00FE463F">
              <w:rPr>
                <w:noProof/>
              </w:rPr>
              <w:t xml:space="preserve"> </w:t>
            </w:r>
            <w:r w:rsidR="0061164C" w:rsidRPr="00FE463F">
              <w:rPr>
                <w:b/>
                <w:noProof/>
              </w:rPr>
              <w:t>REF:</w:t>
            </w:r>
            <w:r w:rsidR="0061164C" w:rsidRPr="00FE463F">
              <w:rPr>
                <w:noProof/>
              </w:rPr>
              <w:t xml:space="preserve"> </w:t>
            </w:r>
            <w:r w:rsidR="00E86526" w:rsidRPr="00FE463F">
              <w:rPr>
                <w:noProof/>
              </w:rPr>
              <w:t xml:space="preserve">See </w:t>
            </w:r>
            <w:r w:rsidR="00084217" w:rsidRPr="00FE463F">
              <w:rPr>
                <w:noProof/>
              </w:rPr>
              <w:t>“</w:t>
            </w:r>
            <w:hyperlink w:anchor="programmer_access" w:history="1">
              <w:r w:rsidR="00E86526" w:rsidRPr="00FE463F">
                <w:rPr>
                  <w:rStyle w:val="Hyperlink"/>
                  <w:noProof/>
                </w:rPr>
                <w:t>Prog</w:t>
              </w:r>
              <w:bookmarkStart w:id="1698" w:name="_Hlt446149643"/>
              <w:r w:rsidR="00E86526" w:rsidRPr="00FE463F">
                <w:rPr>
                  <w:rStyle w:val="Hyperlink"/>
                  <w:noProof/>
                </w:rPr>
                <w:t>r</w:t>
              </w:r>
              <w:bookmarkEnd w:id="1698"/>
              <w:r w:rsidR="003F66B9" w:rsidRPr="00FE463F">
                <w:rPr>
                  <w:rStyle w:val="Hyperlink"/>
                  <w:noProof/>
                </w:rPr>
                <w:t>ammer Access</w:t>
              </w:r>
            </w:hyperlink>
            <w:r w:rsidR="003F66B9" w:rsidRPr="00FE463F">
              <w:rPr>
                <w:noProof/>
              </w:rPr>
              <w:t>.</w:t>
            </w:r>
            <w:r w:rsidR="00084217" w:rsidRPr="00FE463F">
              <w:rPr>
                <w:noProof/>
              </w:rPr>
              <w:t>”</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Audit Trail</w:t>
            </w:r>
          </w:p>
        </w:tc>
        <w:tc>
          <w:tcPr>
            <w:tcW w:w="6624" w:type="dxa"/>
          </w:tcPr>
          <w:p w:rsidR="00E86526" w:rsidRPr="00FE463F" w:rsidRDefault="00E86526" w:rsidP="00CE2E35">
            <w:pPr>
              <w:pStyle w:val="GlossaryTable"/>
              <w:rPr>
                <w:noProof/>
              </w:rPr>
            </w:pPr>
            <w:r w:rsidRPr="00FE463F">
              <w:rPr>
                <w:noProof/>
              </w:rPr>
              <w:t>The record or log of an ongoing</w:t>
            </w:r>
            <w:r w:rsidR="00F60FF4" w:rsidRPr="00FE463F">
              <w:rPr>
                <w:noProof/>
              </w:rPr>
              <w:t xml:space="preserve"> audit.</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Auditing</w:t>
            </w:r>
          </w:p>
        </w:tc>
        <w:tc>
          <w:tcPr>
            <w:tcW w:w="6624" w:type="dxa"/>
          </w:tcPr>
          <w:p w:rsidR="00E86526" w:rsidRPr="00FE463F" w:rsidRDefault="00E86526" w:rsidP="00CE2E35">
            <w:pPr>
              <w:pStyle w:val="GlossaryTable"/>
              <w:rPr>
                <w:noProof/>
              </w:rPr>
            </w:pPr>
            <w:r w:rsidRPr="00FE463F">
              <w:rPr>
                <w:noProof/>
              </w:rPr>
              <w:t>The monitoring</w:t>
            </w:r>
            <w:r w:rsidR="00F60FF4" w:rsidRPr="00FE463F">
              <w:rPr>
                <w:noProof/>
              </w:rPr>
              <w:t xml:space="preserve"> and recording of computer use.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Backward Pointer</w:t>
            </w:r>
          </w:p>
        </w:tc>
        <w:tc>
          <w:tcPr>
            <w:tcW w:w="6624" w:type="dxa"/>
          </w:tcPr>
          <w:p w:rsidR="00E86526" w:rsidRPr="00FE463F" w:rsidRDefault="00E86526" w:rsidP="00CE2E35">
            <w:pPr>
              <w:pStyle w:val="GlossaryTable"/>
              <w:rPr>
                <w:noProof/>
              </w:rPr>
            </w:pPr>
            <w:r w:rsidRPr="00FE463F">
              <w:rPr>
                <w:noProof/>
              </w:rPr>
              <w:t xml:space="preserve">A pointer to your current file from another file; used </w:t>
            </w:r>
            <w:r w:rsidR="00F60FF4" w:rsidRPr="00FE463F">
              <w:rPr>
                <w:noProof/>
              </w:rPr>
              <w:t>in the extended pointer syntax.</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Boolean Expression</w:t>
            </w:r>
          </w:p>
        </w:tc>
        <w:tc>
          <w:tcPr>
            <w:tcW w:w="6624" w:type="dxa"/>
          </w:tcPr>
          <w:p w:rsidR="00E86526" w:rsidRPr="00FE463F" w:rsidRDefault="00E86526" w:rsidP="00CE2E35">
            <w:pPr>
              <w:pStyle w:val="GlossaryTable"/>
              <w:rPr>
                <w:noProof/>
              </w:rPr>
            </w:pPr>
            <w:r w:rsidRPr="00FE463F">
              <w:rPr>
                <w:noProof/>
              </w:rPr>
              <w:t>A logical comparison between values yielding a true or false result. In M, zero means false and n</w:t>
            </w:r>
            <w:r w:rsidR="00F60FF4" w:rsidRPr="00FE463F">
              <w:rPr>
                <w:noProof/>
              </w:rPr>
              <w:t>on-zero (often one) means true.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Canonic Number</w:t>
            </w:r>
          </w:p>
        </w:tc>
        <w:tc>
          <w:tcPr>
            <w:tcW w:w="6624" w:type="dxa"/>
          </w:tcPr>
          <w:p w:rsidR="00E86526" w:rsidRPr="00FE463F" w:rsidRDefault="00E86526" w:rsidP="00CE2E35">
            <w:pPr>
              <w:pStyle w:val="GlossaryTable"/>
              <w:rPr>
                <w:noProof/>
              </w:rPr>
            </w:pPr>
            <w:r w:rsidRPr="00FE463F">
              <w:rPr>
                <w:noProof/>
              </w:rPr>
              <w:t xml:space="preserve">A number with no leading </w:t>
            </w:r>
            <w:r w:rsidR="00777FC0" w:rsidRPr="00FE463F">
              <w:rPr>
                <w:noProof/>
              </w:rPr>
              <w:t>zeroes</w:t>
            </w:r>
            <w:r w:rsidRPr="00FE463F">
              <w:rPr>
                <w:noProof/>
              </w:rPr>
              <w:t xml:space="preserve"> and no traili</w:t>
            </w:r>
            <w:r w:rsidR="00F60FF4" w:rsidRPr="00FE463F">
              <w:rPr>
                <w:noProof/>
              </w:rPr>
              <w:t xml:space="preserve">ng </w:t>
            </w:r>
            <w:r w:rsidR="00777FC0" w:rsidRPr="00FE463F">
              <w:rPr>
                <w:noProof/>
              </w:rPr>
              <w:t>zeroes</w:t>
            </w:r>
            <w:r w:rsidR="00F60FF4" w:rsidRPr="00FE463F">
              <w:rPr>
                <w:noProof/>
              </w:rPr>
              <w:t xml:space="preserve"> after a decimal point.</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Caption</w:t>
            </w:r>
          </w:p>
        </w:tc>
        <w:tc>
          <w:tcPr>
            <w:tcW w:w="6624" w:type="dxa"/>
          </w:tcPr>
          <w:p w:rsidR="00E86526" w:rsidRPr="00FE463F" w:rsidRDefault="00E86526" w:rsidP="00CE2E35">
            <w:pPr>
              <w:pStyle w:val="GlossaryTable"/>
              <w:rPr>
                <w:noProof/>
              </w:rPr>
            </w:pPr>
            <w:r w:rsidRPr="00FE463F">
              <w:rPr>
                <w:noProof/>
              </w:rPr>
              <w:t>In Screen</w:t>
            </w:r>
            <w:bookmarkStart w:id="1699" w:name="_Hlt446149648"/>
            <w:r w:rsidRPr="00FE463F">
              <w:rPr>
                <w:noProof/>
              </w:rPr>
              <w:t>M</w:t>
            </w:r>
            <w:bookmarkEnd w:id="1699"/>
            <w:r w:rsidRPr="00FE463F">
              <w:rPr>
                <w:noProof/>
              </w:rPr>
              <w:t>an, a label displayed on the screen. Captions often identify fields that are t</w:t>
            </w:r>
            <w:r w:rsidR="00F60FF4" w:rsidRPr="00FE463F">
              <w:rPr>
                <w:noProof/>
              </w:rPr>
              <w:t>o be edited.</w:t>
            </w:r>
          </w:p>
        </w:tc>
      </w:tr>
      <w:tr w:rsidR="005C625C" w:rsidRPr="00FE463F" w:rsidTr="00D3300A">
        <w:tblPrEx>
          <w:tblCellMar>
            <w:top w:w="0" w:type="dxa"/>
            <w:bottom w:w="0" w:type="dxa"/>
          </w:tblCellMar>
        </w:tblPrEx>
        <w:trPr>
          <w:cantSplit/>
          <w:trHeight w:val="20"/>
        </w:trPr>
        <w:tc>
          <w:tcPr>
            <w:tcW w:w="3053" w:type="dxa"/>
          </w:tcPr>
          <w:p w:rsidR="005C625C" w:rsidRPr="00FE463F" w:rsidRDefault="005C625C" w:rsidP="00CE2E35">
            <w:pPr>
              <w:pStyle w:val="GlossaryTable"/>
              <w:rPr>
                <w:caps/>
                <w:noProof/>
              </w:rPr>
            </w:pPr>
            <w:r w:rsidRPr="00FE463F">
              <w:rPr>
                <w:caps/>
                <w:noProof/>
              </w:rPr>
              <w:t>CARET (</w:t>
            </w:r>
            <w:r w:rsidR="00084217" w:rsidRPr="00FE463F">
              <w:rPr>
                <w:caps/>
                <w:noProof/>
              </w:rPr>
              <w:t>“</w:t>
            </w:r>
            <w:r w:rsidRPr="00FE463F">
              <w:rPr>
                <w:b/>
                <w:caps/>
                <w:noProof/>
              </w:rPr>
              <w:t>^</w:t>
            </w:r>
            <w:r w:rsidR="00084217" w:rsidRPr="00FE463F">
              <w:rPr>
                <w:caps/>
                <w:noProof/>
              </w:rPr>
              <w:t>”</w:t>
            </w:r>
            <w:r w:rsidRPr="00FE463F">
              <w:rPr>
                <w:caps/>
                <w:noProof/>
              </w:rPr>
              <w:t>)</w:t>
            </w:r>
          </w:p>
        </w:tc>
        <w:tc>
          <w:tcPr>
            <w:tcW w:w="6624" w:type="dxa"/>
          </w:tcPr>
          <w:p w:rsidR="005C625C" w:rsidRPr="00FE463F" w:rsidRDefault="005C625C" w:rsidP="00CE2E35">
            <w:pPr>
              <w:pStyle w:val="GlossaryTable"/>
              <w:rPr>
                <w:noProof/>
              </w:rPr>
            </w:pPr>
            <w:r w:rsidRPr="00FE463F">
              <w:rPr>
                <w:noProof/>
              </w:rPr>
              <w:t>The caret character (</w:t>
            </w:r>
            <w:r w:rsidR="00084217" w:rsidRPr="00FE463F">
              <w:rPr>
                <w:noProof/>
              </w:rPr>
              <w:t>“</w:t>
            </w:r>
            <w:r w:rsidRPr="00FE463F">
              <w:rPr>
                <w:b/>
                <w:noProof/>
              </w:rPr>
              <w:t>^</w:t>
            </w:r>
            <w:r w:rsidR="00084217" w:rsidRPr="00FE463F">
              <w:rPr>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Command Area</w:t>
            </w:r>
          </w:p>
        </w:tc>
        <w:tc>
          <w:tcPr>
            <w:tcW w:w="6624" w:type="dxa"/>
          </w:tcPr>
          <w:p w:rsidR="00E86526" w:rsidRPr="00FE463F" w:rsidRDefault="00E86526" w:rsidP="00CE2E35">
            <w:pPr>
              <w:pStyle w:val="GlossaryTable"/>
              <w:rPr>
                <w:noProof/>
              </w:rPr>
            </w:pPr>
            <w:r w:rsidRPr="00FE463F">
              <w:rPr>
                <w:noProof/>
              </w:rPr>
              <w:t>In S</w:t>
            </w:r>
            <w:bookmarkStart w:id="1700" w:name="_Hlt446149651"/>
            <w:r w:rsidRPr="00FE463F">
              <w:rPr>
                <w:noProof/>
              </w:rPr>
              <w:t>c</w:t>
            </w:r>
            <w:bookmarkEnd w:id="1700"/>
            <w:r w:rsidRPr="00FE463F">
              <w:rPr>
                <w:noProof/>
              </w:rPr>
              <w:t>reenMan, the bottom portion of the screen used to display help informati</w:t>
            </w:r>
            <w:r w:rsidR="00F60FF4" w:rsidRPr="00FE463F">
              <w:rPr>
                <w:noProof/>
              </w:rPr>
              <w:t>on and to accept user commands</w:t>
            </w:r>
            <w:r w:rsidR="00F60FF4" w:rsidRPr="00FE463F">
              <w:rPr>
                <w:noProof/>
              </w:rPr>
              <w:t>.</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lastRenderedPageBreak/>
              <w:t>Cross-reference</w:t>
            </w:r>
          </w:p>
        </w:tc>
        <w:tc>
          <w:tcPr>
            <w:tcW w:w="6624" w:type="dxa"/>
          </w:tcPr>
          <w:p w:rsidR="00E86526" w:rsidRPr="00FE463F" w:rsidRDefault="00E86526" w:rsidP="00CE2E35">
            <w:pPr>
              <w:pStyle w:val="GlossaryTable"/>
              <w:rPr>
                <w:noProof/>
              </w:rPr>
            </w:pPr>
            <w:r w:rsidRPr="00FE463F">
              <w:rPr>
                <w:noProof/>
              </w:rPr>
              <w:t>An attribute of a field or a file that identifies an action that should take place when the value of a field is changed. Often, the action is the placement of the field</w:t>
            </w:r>
            <w:r w:rsidR="00084217" w:rsidRPr="00FE463F">
              <w:rPr>
                <w:noProof/>
              </w:rPr>
              <w:t>’</w:t>
            </w:r>
            <w:r w:rsidRPr="00FE463F">
              <w:rPr>
                <w:noProof/>
              </w:rPr>
              <w:t>s value into an index. A Traditional cross-reference is defined with a specific field. A New-Style cross-reference is a file attribute and can be composed of one or more fields. New-Style cross-references are s</w:t>
            </w:r>
            <w:r w:rsidR="00F60FF4" w:rsidRPr="00FE463F">
              <w:rPr>
                <w:noProof/>
              </w:rPr>
              <w:t>tored in the INDEX file (#.11).</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Cursor</w:t>
            </w:r>
          </w:p>
        </w:tc>
        <w:tc>
          <w:tcPr>
            <w:tcW w:w="6624" w:type="dxa"/>
          </w:tcPr>
          <w:p w:rsidR="00E86526" w:rsidRPr="00FE463F" w:rsidRDefault="00E86526" w:rsidP="00CE2E35">
            <w:pPr>
              <w:pStyle w:val="GlossaryTable"/>
              <w:rPr>
                <w:noProof/>
              </w:rPr>
            </w:pPr>
            <w:r w:rsidRPr="00FE463F">
              <w:rPr>
                <w:noProof/>
              </w:rPr>
              <w:t>On your display terminal, the line or rectangle identifying where your next inpu</w:t>
            </w:r>
            <w:r w:rsidR="00F60FF4" w:rsidRPr="00FE463F">
              <w:rPr>
                <w:noProof/>
              </w:rPr>
              <w:t xml:space="preserve">t </w:t>
            </w:r>
            <w:r w:rsidR="00D56E04" w:rsidRPr="00FE463F">
              <w:rPr>
                <w:noProof/>
              </w:rPr>
              <w:t>is</w:t>
            </w:r>
            <w:r w:rsidR="00F60FF4" w:rsidRPr="00FE463F">
              <w:rPr>
                <w:noProof/>
              </w:rPr>
              <w:t xml:space="preserve"> placed on the screen.</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Data Dictionary</w:t>
            </w:r>
          </w:p>
        </w:tc>
        <w:tc>
          <w:tcPr>
            <w:tcW w:w="6624" w:type="dxa"/>
          </w:tcPr>
          <w:p w:rsidR="00E86526" w:rsidRPr="00FE463F" w:rsidRDefault="00E86526" w:rsidP="00CE2E35">
            <w:pPr>
              <w:pStyle w:val="GlossaryTable"/>
              <w:rPr>
                <w:noProof/>
              </w:rPr>
            </w:pPr>
            <w:r w:rsidRPr="00FE463F">
              <w:rPr>
                <w:noProof/>
              </w:rPr>
              <w:t>A record of a file</w:t>
            </w:r>
            <w:r w:rsidR="00084217" w:rsidRPr="00FE463F">
              <w:rPr>
                <w:noProof/>
              </w:rPr>
              <w:t>’</w:t>
            </w:r>
            <w:r w:rsidRPr="00FE463F">
              <w:rPr>
                <w:noProof/>
              </w:rPr>
              <w:t xml:space="preserve">s structure, its elements (fields and their attributes), and relationships to other </w:t>
            </w:r>
            <w:r w:rsidR="00F60FF4" w:rsidRPr="00FE463F">
              <w:rPr>
                <w:noProof/>
              </w:rPr>
              <w:t>files. Often abbreviated as DD.</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bookmarkStart w:id="1701" w:name="_Hlt446149670"/>
            <w:bookmarkEnd w:id="1701"/>
            <w:r w:rsidRPr="00FE463F">
              <w:rPr>
                <w:caps/>
                <w:noProof/>
              </w:rPr>
              <w:t>DATA TYPE</w:t>
            </w:r>
          </w:p>
        </w:tc>
        <w:tc>
          <w:tcPr>
            <w:tcW w:w="6624" w:type="dxa"/>
          </w:tcPr>
          <w:p w:rsidR="00B35BFA" w:rsidRPr="00FE463F" w:rsidRDefault="00E86526" w:rsidP="00CE2E35">
            <w:pPr>
              <w:pStyle w:val="GlossaryTable"/>
              <w:rPr>
                <w:noProof/>
              </w:rPr>
            </w:pPr>
            <w:r w:rsidRPr="00FE463F">
              <w:rPr>
                <w:noProof/>
              </w:rPr>
              <w:t xml:space="preserve">The kind of data stored in a field. </w:t>
            </w:r>
            <w:r w:rsidR="00B35BFA" w:rsidRPr="00FE463F">
              <w:rPr>
                <w:noProof/>
              </w:rPr>
              <w:t>For example:</w:t>
            </w:r>
          </w:p>
          <w:p w:rsidR="00B35BFA" w:rsidRPr="00FE463F" w:rsidRDefault="00E86526" w:rsidP="00B35BFA">
            <w:pPr>
              <w:pStyle w:val="ListBullet"/>
              <w:rPr>
                <w:noProof/>
              </w:rPr>
            </w:pPr>
            <w:r w:rsidRPr="00FE463F">
              <w:rPr>
                <w:noProof/>
              </w:rPr>
              <w:t>NUMERIC</w:t>
            </w:r>
          </w:p>
          <w:p w:rsidR="00B35BFA" w:rsidRPr="00FE463F" w:rsidRDefault="00E86526" w:rsidP="00B35BFA">
            <w:pPr>
              <w:pStyle w:val="ListBullet"/>
              <w:rPr>
                <w:noProof/>
              </w:rPr>
            </w:pPr>
            <w:r w:rsidRPr="00FE463F">
              <w:rPr>
                <w:noProof/>
              </w:rPr>
              <w:t>COMPUTED</w:t>
            </w:r>
          </w:p>
          <w:p w:rsidR="00E86526" w:rsidRPr="00FE463F" w:rsidRDefault="00E86526" w:rsidP="00B35BFA">
            <w:pPr>
              <w:pStyle w:val="ListBullet"/>
              <w:rPr>
                <w:noProof/>
              </w:rPr>
            </w:pPr>
            <w:r w:rsidRPr="00FE463F">
              <w:rPr>
                <w:noProof/>
              </w:rPr>
              <w:t>WORD-PROCESSING</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Database</w:t>
            </w:r>
          </w:p>
        </w:tc>
        <w:tc>
          <w:tcPr>
            <w:tcW w:w="6624" w:type="dxa"/>
          </w:tcPr>
          <w:p w:rsidR="00E86526" w:rsidRPr="00FE463F" w:rsidRDefault="00E86526" w:rsidP="00CE2E35">
            <w:pPr>
              <w:pStyle w:val="GlossaryTable"/>
              <w:rPr>
                <w:noProof/>
              </w:rPr>
            </w:pPr>
            <w:r w:rsidRPr="00FE463F">
              <w:rPr>
                <w:noProof/>
              </w:rPr>
              <w:t>An organized collection of data spanning many files. Often, all the files on a system constitute that system</w:t>
            </w:r>
            <w:r w:rsidR="00084217" w:rsidRPr="00FE463F">
              <w:rPr>
                <w:noProof/>
              </w:rPr>
              <w:t>’</w:t>
            </w:r>
            <w:r w:rsidR="00F60FF4" w:rsidRPr="00FE463F">
              <w:rPr>
                <w:noProof/>
              </w:rPr>
              <w:t>s database.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Default</w:t>
            </w:r>
          </w:p>
        </w:tc>
        <w:tc>
          <w:tcPr>
            <w:tcW w:w="6624" w:type="dxa"/>
          </w:tcPr>
          <w:p w:rsidR="00E86526" w:rsidRPr="00FE463F" w:rsidRDefault="00E86526" w:rsidP="00CE2E35">
            <w:pPr>
              <w:pStyle w:val="GlossaryTable"/>
              <w:rPr>
                <w:noProof/>
              </w:rPr>
            </w:pPr>
            <w:r w:rsidRPr="00FE463F">
              <w:rPr>
                <w:noProof/>
              </w:rPr>
              <w:t>A computer-provided response to a question or prompt. The default might be a value pre-existing in a file. Ofte</w:t>
            </w:r>
            <w:r w:rsidR="00F60FF4" w:rsidRPr="00FE463F">
              <w:rPr>
                <w:noProof/>
              </w:rPr>
              <w:t>n, you can change a default.</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Device Prompt</w:t>
            </w:r>
          </w:p>
        </w:tc>
        <w:tc>
          <w:tcPr>
            <w:tcW w:w="6624" w:type="dxa"/>
          </w:tcPr>
          <w:p w:rsidR="00E86526" w:rsidRPr="00FE463F" w:rsidRDefault="00E86526" w:rsidP="00CE2E35">
            <w:pPr>
              <w:pStyle w:val="GlossaryTable"/>
              <w:rPr>
                <w:noProof/>
              </w:rPr>
            </w:pPr>
            <w:r w:rsidRPr="00FE463F">
              <w:rPr>
                <w:noProof/>
              </w:rPr>
              <w:t>A Kernel prompt at which you iden</w:t>
            </w:r>
            <w:r w:rsidR="00F60FF4" w:rsidRPr="00FE463F">
              <w:rPr>
                <w:noProof/>
              </w:rPr>
              <w:t>tify where to send your output.</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Edit Window</w:t>
            </w:r>
          </w:p>
        </w:tc>
        <w:tc>
          <w:tcPr>
            <w:tcW w:w="6624" w:type="dxa"/>
          </w:tcPr>
          <w:p w:rsidR="00E86526" w:rsidRPr="00FE463F" w:rsidRDefault="00E86526" w:rsidP="00CE2E35">
            <w:pPr>
              <w:pStyle w:val="GlossaryTable"/>
              <w:rPr>
                <w:noProof/>
              </w:rPr>
            </w:pPr>
            <w:r w:rsidRPr="00FE463F">
              <w:rPr>
                <w:noProof/>
              </w:rPr>
              <w:t>In Screen</w:t>
            </w:r>
            <w:bookmarkStart w:id="1702" w:name="_Hlt446149660"/>
            <w:r w:rsidRPr="00FE463F">
              <w:rPr>
                <w:noProof/>
              </w:rPr>
              <w:t>M</w:t>
            </w:r>
            <w:bookmarkEnd w:id="1702"/>
            <w:r w:rsidRPr="00FE463F">
              <w:rPr>
                <w:noProof/>
              </w:rPr>
              <w:t>an, the area in which you enter or edit data. It is highlighted with either reverse video or an underline. In Screen Editor, the area in which you enter and edit text; the area betwee</w:t>
            </w:r>
            <w:r w:rsidR="00F60FF4" w:rsidRPr="00FE463F">
              <w:rPr>
                <w:noProof/>
              </w:rPr>
              <w:t>n the status bar and the ruler.</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Entry</w:t>
            </w:r>
          </w:p>
        </w:tc>
        <w:tc>
          <w:tcPr>
            <w:tcW w:w="6624" w:type="dxa"/>
          </w:tcPr>
          <w:p w:rsidR="00E86526" w:rsidRPr="00FE463F" w:rsidRDefault="00E86526" w:rsidP="00CE2E35">
            <w:pPr>
              <w:pStyle w:val="GlossaryTable"/>
              <w:rPr>
                <w:noProof/>
              </w:rPr>
            </w:pPr>
            <w:r w:rsidRPr="00FE463F">
              <w:rPr>
                <w:noProof/>
              </w:rPr>
              <w:t xml:space="preserve">A record in a file. </w:t>
            </w:r>
            <w:r w:rsidR="00084217" w:rsidRPr="00FE463F">
              <w:rPr>
                <w:noProof/>
              </w:rPr>
              <w:t>“</w:t>
            </w:r>
            <w:r w:rsidRPr="00FE463F">
              <w:rPr>
                <w:noProof/>
              </w:rPr>
              <w:t>Entry</w:t>
            </w:r>
            <w:r w:rsidR="00084217" w:rsidRPr="00FE463F">
              <w:rPr>
                <w:noProof/>
              </w:rPr>
              <w:t>”</w:t>
            </w:r>
            <w:r w:rsidRPr="00FE463F">
              <w:rPr>
                <w:noProof/>
              </w:rPr>
              <w:t xml:space="preserve"> and </w:t>
            </w:r>
            <w:r w:rsidR="00084217" w:rsidRPr="00FE463F">
              <w:rPr>
                <w:noProof/>
              </w:rPr>
              <w:t>“</w:t>
            </w:r>
            <w:r w:rsidRPr="00FE463F">
              <w:rPr>
                <w:noProof/>
              </w:rPr>
              <w:t>record</w:t>
            </w:r>
            <w:r w:rsidR="00084217" w:rsidRPr="00FE463F">
              <w:rPr>
                <w:noProof/>
              </w:rPr>
              <w:t>”</w:t>
            </w:r>
            <w:r w:rsidR="00F60FF4" w:rsidRPr="00FE463F">
              <w:rPr>
                <w:noProof/>
              </w:rPr>
              <w:t xml:space="preserve"> are used interchangeably.</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Extended Pointers</w:t>
            </w:r>
          </w:p>
        </w:tc>
        <w:tc>
          <w:tcPr>
            <w:tcW w:w="6624" w:type="dxa"/>
          </w:tcPr>
          <w:p w:rsidR="00E86526" w:rsidRPr="00FE463F" w:rsidRDefault="00E86526" w:rsidP="00CE2E35">
            <w:pPr>
              <w:pStyle w:val="GlossaryTable"/>
              <w:rPr>
                <w:noProof/>
              </w:rPr>
            </w:pPr>
            <w:r w:rsidRPr="00FE463F">
              <w:rPr>
                <w:noProof/>
              </w:rPr>
              <w:t>A means to reference fields in file</w:t>
            </w:r>
            <w:r w:rsidR="00F60FF4" w:rsidRPr="00FE463F">
              <w:rPr>
                <w:noProof/>
              </w:rPr>
              <w:t>s other than your current file.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Field</w:t>
            </w:r>
          </w:p>
        </w:tc>
        <w:tc>
          <w:tcPr>
            <w:tcW w:w="6624" w:type="dxa"/>
          </w:tcPr>
          <w:p w:rsidR="00E86526" w:rsidRPr="00FE463F" w:rsidRDefault="00E86526" w:rsidP="00CE2E35">
            <w:pPr>
              <w:pStyle w:val="GlossaryTable"/>
              <w:rPr>
                <w:noProof/>
              </w:rPr>
            </w:pPr>
            <w:r w:rsidRPr="00FE463F">
              <w:rPr>
                <w:noProof/>
              </w:rPr>
              <w:t>In an entry, a specified area used to hold values. The specifications of each VA FileMan field are documented in the file</w:t>
            </w:r>
            <w:r w:rsidR="00084217" w:rsidRPr="00FE463F">
              <w:rPr>
                <w:noProof/>
              </w:rPr>
              <w:t>’</w:t>
            </w:r>
            <w:r w:rsidR="00F60FF4" w:rsidRPr="00FE463F">
              <w:rPr>
                <w:noProof/>
              </w:rPr>
              <w:t>s data dictionary.</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Field Number</w:t>
            </w:r>
          </w:p>
        </w:tc>
        <w:tc>
          <w:tcPr>
            <w:tcW w:w="6624" w:type="dxa"/>
          </w:tcPr>
          <w:p w:rsidR="00E86526" w:rsidRPr="00FE463F" w:rsidRDefault="00E86526" w:rsidP="00CE2E35">
            <w:pPr>
              <w:pStyle w:val="GlossaryTable"/>
              <w:rPr>
                <w:noProof/>
              </w:rPr>
            </w:pPr>
            <w:r w:rsidRPr="00FE463F">
              <w:rPr>
                <w:noProof/>
              </w:rPr>
              <w:t xml:space="preserve">The unique number used to identify a field in a file. A field can be referenced by </w:t>
            </w:r>
            <w:r w:rsidR="00084217" w:rsidRPr="00FE463F">
              <w:rPr>
                <w:noProof/>
              </w:rPr>
              <w:t>“</w:t>
            </w:r>
            <w:r w:rsidRPr="00FE463F">
              <w:rPr>
                <w:b/>
                <w:noProof/>
              </w:rPr>
              <w:t>#</w:t>
            </w:r>
            <w:r w:rsidR="00084217" w:rsidRPr="00FE463F">
              <w:rPr>
                <w:noProof/>
              </w:rPr>
              <w:t>”</w:t>
            </w:r>
            <w:r w:rsidRPr="00FE463F">
              <w:rPr>
                <w:noProof/>
              </w:rPr>
              <w:t xml:space="preserve"> follow</w:t>
            </w:r>
            <w:r w:rsidR="00F60FF4" w:rsidRPr="00FE463F">
              <w:rPr>
                <w:noProof/>
              </w:rPr>
              <w:t>ed by the field number.</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bookmarkStart w:id="1703" w:name="_Hlt446149822"/>
            <w:bookmarkEnd w:id="1703"/>
            <w:r w:rsidRPr="00FE463F">
              <w:rPr>
                <w:caps/>
                <w:noProof/>
              </w:rPr>
              <w:t>File</w:t>
            </w:r>
          </w:p>
        </w:tc>
        <w:tc>
          <w:tcPr>
            <w:tcW w:w="6624" w:type="dxa"/>
          </w:tcPr>
          <w:p w:rsidR="00E86526" w:rsidRPr="00FE463F" w:rsidRDefault="00E86526" w:rsidP="00CE2E35">
            <w:pPr>
              <w:pStyle w:val="GlossaryTable"/>
              <w:rPr>
                <w:noProof/>
              </w:rPr>
            </w:pPr>
            <w:r w:rsidRPr="00FE463F">
              <w:rPr>
                <w:noProof/>
              </w:rPr>
              <w:t xml:space="preserve">A set of related records </w:t>
            </w:r>
            <w:r w:rsidR="00F60FF4" w:rsidRPr="00FE463F">
              <w:rPr>
                <w:noProof/>
              </w:rPr>
              <w:t>(or entries) treated as a unit.</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Form</w:t>
            </w:r>
          </w:p>
        </w:tc>
        <w:tc>
          <w:tcPr>
            <w:tcW w:w="6624" w:type="dxa"/>
          </w:tcPr>
          <w:p w:rsidR="00E86526" w:rsidRPr="00FE463F" w:rsidRDefault="00E86526" w:rsidP="00CE2E35">
            <w:pPr>
              <w:pStyle w:val="GlossaryTable"/>
              <w:rPr>
                <w:noProof/>
              </w:rPr>
            </w:pPr>
            <w:r w:rsidRPr="00FE463F">
              <w:rPr>
                <w:noProof/>
              </w:rPr>
              <w:t>In Scre</w:t>
            </w:r>
            <w:bookmarkStart w:id="1704" w:name="_Hlt445775658"/>
            <w:r w:rsidRPr="00FE463F">
              <w:rPr>
                <w:noProof/>
              </w:rPr>
              <w:t>e</w:t>
            </w:r>
            <w:bookmarkEnd w:id="1704"/>
            <w:r w:rsidRPr="00FE463F">
              <w:rPr>
                <w:noProof/>
              </w:rPr>
              <w:t>n</w:t>
            </w:r>
            <w:bookmarkStart w:id="1705" w:name="_Hlt446149664"/>
            <w:r w:rsidRPr="00FE463F">
              <w:rPr>
                <w:noProof/>
              </w:rPr>
              <w:t>M</w:t>
            </w:r>
            <w:bookmarkEnd w:id="1705"/>
            <w:r w:rsidRPr="00FE463F">
              <w:rPr>
                <w:noProof/>
              </w:rPr>
              <w:t>an, a group of one or more pages that comprise a complete transaction. Comparable to an INPU</w:t>
            </w:r>
            <w:bookmarkStart w:id="1706" w:name="_Hlt446149667"/>
            <w:r w:rsidRPr="00FE463F">
              <w:rPr>
                <w:noProof/>
              </w:rPr>
              <w:t>T</w:t>
            </w:r>
            <w:bookmarkEnd w:id="1706"/>
            <w:r w:rsidR="00F60FF4" w:rsidRPr="00FE463F">
              <w:rPr>
                <w:noProof/>
              </w:rPr>
              <w:t xml:space="preserve"> template.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FREE TEXT</w:t>
            </w:r>
          </w:p>
        </w:tc>
        <w:tc>
          <w:tcPr>
            <w:tcW w:w="6624" w:type="dxa"/>
          </w:tcPr>
          <w:p w:rsidR="00E86526" w:rsidRPr="00FE463F" w:rsidRDefault="00E86526" w:rsidP="00CE2E35">
            <w:pPr>
              <w:pStyle w:val="GlossaryTable"/>
              <w:rPr>
                <w:noProof/>
              </w:rPr>
            </w:pPr>
            <w:r w:rsidRPr="00FE463F">
              <w:rPr>
                <w:noProof/>
              </w:rPr>
              <w:t>A DA</w:t>
            </w:r>
            <w:bookmarkStart w:id="1707" w:name="_Hlt446149669"/>
            <w:r w:rsidRPr="00FE463F">
              <w:rPr>
                <w:noProof/>
              </w:rPr>
              <w:t>T</w:t>
            </w:r>
            <w:bookmarkEnd w:id="1707"/>
            <w:r w:rsidRPr="00FE463F">
              <w:rPr>
                <w:noProof/>
              </w:rPr>
              <w:t>A TYPE</w:t>
            </w:r>
            <w:r w:rsidR="00B35BFA" w:rsidRPr="00FE463F">
              <w:rPr>
                <w:noProof/>
              </w:rPr>
              <w:t xml:space="preserve"> field value</w:t>
            </w:r>
            <w:r w:rsidRPr="00FE463F">
              <w:rPr>
                <w:noProof/>
              </w:rPr>
              <w:t xml:space="preserve"> that can contain any pr</w:t>
            </w:r>
            <w:r w:rsidR="00F60FF4" w:rsidRPr="00FE463F">
              <w:rPr>
                <w:noProof/>
              </w:rPr>
              <w:t>intable characters.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lastRenderedPageBreak/>
              <w:t>Full-screen Editing</w:t>
            </w:r>
          </w:p>
        </w:tc>
        <w:tc>
          <w:tcPr>
            <w:tcW w:w="6624" w:type="dxa"/>
          </w:tcPr>
          <w:p w:rsidR="00E86526" w:rsidRPr="00FE463F" w:rsidRDefault="00E86526" w:rsidP="00CE2E35">
            <w:pPr>
              <w:pStyle w:val="GlossaryTable"/>
              <w:rPr>
                <w:noProof/>
              </w:rPr>
            </w:pPr>
            <w:r w:rsidRPr="00FE463F">
              <w:rPr>
                <w:noProof/>
              </w:rPr>
              <w:t>The ability to enter data in various locations on the two-dimensional computer disp</w:t>
            </w:r>
            <w:r w:rsidR="00F60FF4" w:rsidRPr="00FE463F">
              <w:rPr>
                <w:noProof/>
              </w:rPr>
              <w:t>lay. Compare to scrolling mode.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Histogram</w:t>
            </w:r>
          </w:p>
        </w:tc>
        <w:tc>
          <w:tcPr>
            <w:tcW w:w="6624" w:type="dxa"/>
          </w:tcPr>
          <w:p w:rsidR="00E86526" w:rsidRPr="00FE463F" w:rsidRDefault="00E86526" w:rsidP="00CE2E35">
            <w:pPr>
              <w:pStyle w:val="GlossaryTable"/>
              <w:rPr>
                <w:noProof/>
              </w:rPr>
            </w:pPr>
            <w:r w:rsidRPr="00FE463F">
              <w:rPr>
                <w:noProof/>
              </w:rPr>
              <w:t>A type of bar graph that indicates frequency of o</w:t>
            </w:r>
            <w:r w:rsidR="00F60FF4" w:rsidRPr="00FE463F">
              <w:rPr>
                <w:noProof/>
              </w:rPr>
              <w:t>ccurrence of particular values.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Identifier</w:t>
            </w:r>
          </w:p>
        </w:tc>
        <w:tc>
          <w:tcPr>
            <w:tcW w:w="6624" w:type="dxa"/>
          </w:tcPr>
          <w:p w:rsidR="00E86526" w:rsidRPr="00FE463F" w:rsidRDefault="00E86526" w:rsidP="00CE2E35">
            <w:pPr>
              <w:pStyle w:val="GlossaryTable"/>
              <w:rPr>
                <w:noProof/>
              </w:rPr>
            </w:pPr>
            <w:r w:rsidRPr="00FE463F">
              <w:rPr>
                <w:noProof/>
              </w:rPr>
              <w:t>In VA FileMan, a field that is defined to aid in identifying an entry in c</w:t>
            </w:r>
            <w:r w:rsidR="00F60FF4" w:rsidRPr="00FE463F">
              <w:rPr>
                <w:noProof/>
              </w:rPr>
              <w:t>onjunction with the NAME field.</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Index</w:t>
            </w:r>
          </w:p>
        </w:tc>
        <w:tc>
          <w:tcPr>
            <w:tcW w:w="6624" w:type="dxa"/>
          </w:tcPr>
          <w:p w:rsidR="00E86526" w:rsidRPr="00FE463F" w:rsidRDefault="00E86526" w:rsidP="00CE2E35">
            <w:pPr>
              <w:pStyle w:val="GlossaryTable"/>
              <w:rPr>
                <w:noProof/>
              </w:rPr>
            </w:pPr>
            <w:r w:rsidRPr="00FE463F">
              <w:rPr>
                <w:noProof/>
              </w:rPr>
              <w:t xml:space="preserve">An ordered list used to speed retrieval of entries from a file based on a value in some field or fields. The term </w:t>
            </w:r>
            <w:r w:rsidR="00084217" w:rsidRPr="00FE463F">
              <w:rPr>
                <w:noProof/>
              </w:rPr>
              <w:t>“</w:t>
            </w:r>
            <w:r w:rsidRPr="00FE463F">
              <w:rPr>
                <w:noProof/>
              </w:rPr>
              <w:t>simple index</w:t>
            </w:r>
            <w:r w:rsidR="00084217" w:rsidRPr="00FE463F">
              <w:rPr>
                <w:noProof/>
              </w:rPr>
              <w:t>”</w:t>
            </w:r>
            <w:r w:rsidRPr="00FE463F">
              <w:rPr>
                <w:noProof/>
              </w:rPr>
              <w:t xml:space="preserve"> refers to an index that stores the data for a single field; the term </w:t>
            </w:r>
            <w:r w:rsidR="00084217" w:rsidRPr="00FE463F">
              <w:rPr>
                <w:noProof/>
              </w:rPr>
              <w:t>“</w:t>
            </w:r>
            <w:r w:rsidRPr="00FE463F">
              <w:rPr>
                <w:noProof/>
              </w:rPr>
              <w:t>compound index</w:t>
            </w:r>
            <w:r w:rsidR="00084217" w:rsidRPr="00FE463F">
              <w:rPr>
                <w:noProof/>
              </w:rPr>
              <w:t>”</w:t>
            </w:r>
            <w:r w:rsidRPr="00FE463F">
              <w:rPr>
                <w:noProof/>
              </w:rPr>
              <w:t xml:space="preserve"> refers to an index that stores the data for more than one field. Indexes are created and m</w:t>
            </w:r>
            <w:r w:rsidR="00F60FF4" w:rsidRPr="00FE463F">
              <w:rPr>
                <w:noProof/>
              </w:rPr>
              <w:t>aintained via cross-references.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bookmarkStart w:id="1708" w:name="_Hlt446149668"/>
            <w:bookmarkEnd w:id="1708"/>
            <w:r w:rsidRPr="00FE463F">
              <w:rPr>
                <w:caps/>
                <w:noProof/>
              </w:rPr>
              <w:t>INPUT Template</w:t>
            </w:r>
          </w:p>
        </w:tc>
        <w:tc>
          <w:tcPr>
            <w:tcW w:w="6624" w:type="dxa"/>
          </w:tcPr>
          <w:p w:rsidR="00E86526" w:rsidRPr="00FE463F" w:rsidRDefault="00E86526" w:rsidP="00CE2E35">
            <w:pPr>
              <w:pStyle w:val="GlossaryTable"/>
              <w:rPr>
                <w:noProof/>
              </w:rPr>
            </w:pPr>
            <w:r w:rsidRPr="00FE463F">
              <w:rPr>
                <w:noProof/>
              </w:rPr>
              <w:t>A pre-defined list of fields that togeth</w:t>
            </w:r>
            <w:r w:rsidR="00F60FF4" w:rsidRPr="00FE463F">
              <w:rPr>
                <w:noProof/>
              </w:rPr>
              <w:t>er comprise an editing session.</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bookmarkStart w:id="1709" w:name="_Hlt446149790"/>
            <w:bookmarkEnd w:id="1709"/>
            <w:r w:rsidRPr="00FE463F">
              <w:rPr>
                <w:caps/>
                <w:noProof/>
              </w:rPr>
              <w:t>Internal Entry Number</w:t>
            </w:r>
            <w:r w:rsidR="005C625C" w:rsidRPr="00FE463F">
              <w:rPr>
                <w:caps/>
                <w:noProof/>
              </w:rPr>
              <w:t xml:space="preserve"> (IEN)</w:t>
            </w:r>
          </w:p>
        </w:tc>
        <w:tc>
          <w:tcPr>
            <w:tcW w:w="6624" w:type="dxa"/>
          </w:tcPr>
          <w:p w:rsidR="00E86526" w:rsidRPr="00FE463F" w:rsidRDefault="00E86526" w:rsidP="00CE2E35">
            <w:pPr>
              <w:pStyle w:val="GlossaryTable"/>
              <w:rPr>
                <w:noProof/>
              </w:rPr>
            </w:pPr>
            <w:r w:rsidRPr="00FE463F">
              <w:rPr>
                <w:noProof/>
              </w:rPr>
              <w:t>The number used to identify an entry within a file. Every record has a unique internal entry nu</w:t>
            </w:r>
            <w:r w:rsidR="00F60FF4" w:rsidRPr="00FE463F">
              <w:rPr>
                <w:noProof/>
              </w:rPr>
              <w:t>mber. Often abbreviated as IEN.</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Kernel</w:t>
            </w:r>
          </w:p>
        </w:tc>
        <w:tc>
          <w:tcPr>
            <w:tcW w:w="6624" w:type="dxa"/>
          </w:tcPr>
          <w:p w:rsidR="00E86526" w:rsidRPr="00FE463F" w:rsidRDefault="00E86526" w:rsidP="00CE2E35">
            <w:pPr>
              <w:pStyle w:val="GlossaryTable"/>
              <w:rPr>
                <w:noProof/>
              </w:rPr>
            </w:pPr>
            <w:r w:rsidRPr="00FE463F">
              <w:rPr>
                <w:noProof/>
              </w:rPr>
              <w:t xml:space="preserve">A </w:t>
            </w:r>
            <w:r w:rsidR="00F60FF4" w:rsidRPr="00FE463F">
              <w:rPr>
                <w:noProof/>
              </w:rPr>
              <w:t>VistA</w:t>
            </w:r>
            <w:r w:rsidRPr="00FE463F">
              <w:rPr>
                <w:noProof/>
              </w:rPr>
              <w:t xml:space="preserve"> software package that functions as an intermediary between the host operating system and </w:t>
            </w:r>
            <w:r w:rsidR="00F60FF4" w:rsidRPr="00FE463F">
              <w:rPr>
                <w:noProof/>
              </w:rPr>
              <w:t>VistA</w:t>
            </w:r>
            <w:r w:rsidRPr="00FE463F">
              <w:rPr>
                <w:noProof/>
              </w:rPr>
              <w:t xml:space="preserve"> application packages. Kernel includes installation, menu,</w:t>
            </w:r>
            <w:r w:rsidR="00F60FF4" w:rsidRPr="00FE463F">
              <w:rPr>
                <w:noProof/>
              </w:rPr>
              <w:t xml:space="preserve"> security, and device services.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Key</w:t>
            </w:r>
          </w:p>
        </w:tc>
        <w:tc>
          <w:tcPr>
            <w:tcW w:w="6624" w:type="dxa"/>
          </w:tcPr>
          <w:p w:rsidR="00E86526" w:rsidRPr="00FE463F" w:rsidRDefault="00E86526" w:rsidP="00CE2E35">
            <w:pPr>
              <w:pStyle w:val="GlossaryTable"/>
              <w:rPr>
                <w:noProof/>
              </w:rPr>
            </w:pPr>
            <w:r w:rsidRPr="00FE463F">
              <w:rPr>
                <w:noProof/>
              </w:rPr>
              <w:t xml:space="preserve">A group of fields that, taken collectively, uniquely identifies a record in a file or subfile. All fields in a key </w:t>
            </w:r>
            <w:r w:rsidR="00945EC4" w:rsidRPr="00FE463F">
              <w:rPr>
                <w:i/>
                <w:noProof/>
              </w:rPr>
              <w:t>must</w:t>
            </w:r>
            <w:r w:rsidRPr="00FE463F">
              <w:rPr>
                <w:noProof/>
              </w:rPr>
              <w:t xml:space="preserve"> have values. The term </w:t>
            </w:r>
            <w:r w:rsidR="00084217" w:rsidRPr="00FE463F">
              <w:rPr>
                <w:noProof/>
              </w:rPr>
              <w:t>“</w:t>
            </w:r>
            <w:r w:rsidRPr="00FE463F">
              <w:rPr>
                <w:noProof/>
              </w:rPr>
              <w:t>simple key</w:t>
            </w:r>
            <w:r w:rsidR="00084217" w:rsidRPr="00FE463F">
              <w:rPr>
                <w:noProof/>
              </w:rPr>
              <w:t>”</w:t>
            </w:r>
            <w:r w:rsidRPr="00FE463F">
              <w:rPr>
                <w:noProof/>
              </w:rPr>
              <w:t xml:space="preserve"> refers to keys that are composed of only one field; the term </w:t>
            </w:r>
            <w:r w:rsidR="00084217" w:rsidRPr="00FE463F">
              <w:rPr>
                <w:noProof/>
              </w:rPr>
              <w:t>“</w:t>
            </w:r>
            <w:r w:rsidRPr="00FE463F">
              <w:rPr>
                <w:noProof/>
              </w:rPr>
              <w:t>compound key</w:t>
            </w:r>
            <w:r w:rsidR="00084217" w:rsidRPr="00FE463F">
              <w:rPr>
                <w:noProof/>
              </w:rPr>
              <w:t>”</w:t>
            </w:r>
            <w:r w:rsidRPr="00FE463F">
              <w:rPr>
                <w:noProof/>
              </w:rPr>
              <w:t xml:space="preserve"> refers to keys that are composed of more than one field. Keys ar</w:t>
            </w:r>
            <w:r w:rsidR="00F60FF4" w:rsidRPr="00FE463F">
              <w:rPr>
                <w:noProof/>
              </w:rPr>
              <w:t>e stored in the KEY file (#.31)</w:t>
            </w:r>
            <w:r w:rsidR="0056557B" w:rsidRPr="00FE463F">
              <w:rPr>
                <w:noProof/>
              </w:rPr>
              <w:t>.</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LAYGO</w:t>
            </w:r>
          </w:p>
        </w:tc>
        <w:tc>
          <w:tcPr>
            <w:tcW w:w="6624" w:type="dxa"/>
          </w:tcPr>
          <w:p w:rsidR="00E86526" w:rsidRPr="00FE463F" w:rsidRDefault="00E86526" w:rsidP="00CE2E35">
            <w:pPr>
              <w:pStyle w:val="GlossaryTable"/>
              <w:rPr>
                <w:noProof/>
              </w:rPr>
            </w:pPr>
            <w:r w:rsidRPr="00FE463F">
              <w:rPr>
                <w:noProof/>
              </w:rPr>
              <w:t>A user</w:t>
            </w:r>
            <w:r w:rsidR="00084217" w:rsidRPr="00FE463F">
              <w:rPr>
                <w:noProof/>
              </w:rPr>
              <w:t>’</w:t>
            </w:r>
            <w:r w:rsidRPr="00FE463F">
              <w:rPr>
                <w:noProof/>
              </w:rPr>
              <w:t xml:space="preserve">s authorization to create a new entry when editing a computer file. An acronym for </w:t>
            </w:r>
            <w:r w:rsidRPr="00FE463F">
              <w:rPr>
                <w:b/>
                <w:noProof/>
              </w:rPr>
              <w:t>L</w:t>
            </w:r>
            <w:r w:rsidRPr="00FE463F">
              <w:rPr>
                <w:noProof/>
              </w:rPr>
              <w:t xml:space="preserve">earn </w:t>
            </w:r>
            <w:r w:rsidRPr="00FE463F">
              <w:rPr>
                <w:b/>
                <w:noProof/>
              </w:rPr>
              <w:t>A</w:t>
            </w:r>
            <w:r w:rsidRPr="00FE463F">
              <w:rPr>
                <w:noProof/>
              </w:rPr>
              <w:t xml:space="preserve">s </w:t>
            </w:r>
            <w:r w:rsidRPr="00FE463F">
              <w:rPr>
                <w:b/>
                <w:noProof/>
              </w:rPr>
              <w:t>Y</w:t>
            </w:r>
            <w:r w:rsidRPr="00FE463F">
              <w:rPr>
                <w:noProof/>
              </w:rPr>
              <w:t xml:space="preserve">ou </w:t>
            </w:r>
            <w:r w:rsidRPr="00FE463F">
              <w:rPr>
                <w:b/>
                <w:noProof/>
              </w:rPr>
              <w:t>Go</w:t>
            </w:r>
            <w:r w:rsidR="00F60FF4" w:rsidRPr="00FE463F">
              <w:rPr>
                <w:noProof/>
              </w:rPr>
              <w:t>.</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bookmarkStart w:id="1710" w:name="_Hlt446149796"/>
            <w:bookmarkEnd w:id="1710"/>
            <w:r w:rsidRPr="00FE463F">
              <w:rPr>
                <w:caps/>
                <w:noProof/>
              </w:rPr>
              <w:t>Line Editor</w:t>
            </w:r>
          </w:p>
        </w:tc>
        <w:tc>
          <w:tcPr>
            <w:tcW w:w="6624" w:type="dxa"/>
          </w:tcPr>
          <w:p w:rsidR="00E86526" w:rsidRPr="00FE463F" w:rsidRDefault="00E86526" w:rsidP="00CE2E35">
            <w:pPr>
              <w:pStyle w:val="GlossaryTable"/>
              <w:rPr>
                <w:noProof/>
              </w:rPr>
            </w:pPr>
            <w:r w:rsidRPr="00FE463F">
              <w:rPr>
                <w:noProof/>
              </w:rPr>
              <w:t xml:space="preserve">The VA FileMan editor that lets you input and change text on a line-by-line basis. The Line Editor works in scrolling mode. See Screen </w:t>
            </w:r>
            <w:bookmarkStart w:id="1711" w:name="_Hlt446149680"/>
            <w:r w:rsidRPr="00FE463F">
              <w:rPr>
                <w:noProof/>
              </w:rPr>
              <w:t>E</w:t>
            </w:r>
            <w:bookmarkEnd w:id="1711"/>
            <w:r w:rsidR="00F60FF4" w:rsidRPr="00FE463F">
              <w:rPr>
                <w:noProof/>
              </w:rPr>
              <w:t>ditor.</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Lookup</w:t>
            </w:r>
          </w:p>
        </w:tc>
        <w:tc>
          <w:tcPr>
            <w:tcW w:w="6624" w:type="dxa"/>
          </w:tcPr>
          <w:p w:rsidR="00E86526" w:rsidRPr="00FE463F" w:rsidRDefault="00E86526" w:rsidP="00CE2E35">
            <w:pPr>
              <w:pStyle w:val="GlossaryTable"/>
              <w:rPr>
                <w:noProof/>
              </w:rPr>
            </w:pPr>
            <w:r w:rsidRPr="00FE463F">
              <w:rPr>
                <w:noProof/>
              </w:rPr>
              <w:t>To find an entry in a file using</w:t>
            </w:r>
            <w:r w:rsidR="00F60FF4" w:rsidRPr="00FE463F">
              <w:rPr>
                <w:noProof/>
              </w:rPr>
              <w:t xml:space="preserve"> a value for one of its fields.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MailMan</w:t>
            </w:r>
          </w:p>
        </w:tc>
        <w:tc>
          <w:tcPr>
            <w:tcW w:w="6624" w:type="dxa"/>
          </w:tcPr>
          <w:p w:rsidR="00E86526" w:rsidRPr="00FE463F" w:rsidRDefault="00E86526" w:rsidP="00CE2E35">
            <w:pPr>
              <w:pStyle w:val="GlossaryTable"/>
              <w:rPr>
                <w:noProof/>
              </w:rPr>
            </w:pPr>
            <w:r w:rsidRPr="00FE463F">
              <w:rPr>
                <w:noProof/>
              </w:rPr>
              <w:t xml:space="preserve">An electronic mail system (e-mail) that allows you to send messages to and receive them from other users via the computer. It is part of </w:t>
            </w:r>
            <w:r w:rsidR="00F60FF4" w:rsidRPr="00FE463F">
              <w:rPr>
                <w:noProof/>
              </w:rPr>
              <w:t>VistA.</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Menu</w:t>
            </w:r>
          </w:p>
        </w:tc>
        <w:tc>
          <w:tcPr>
            <w:tcW w:w="6624" w:type="dxa"/>
          </w:tcPr>
          <w:p w:rsidR="00E86526" w:rsidRPr="00FE463F" w:rsidRDefault="00E86526" w:rsidP="00CE2E35">
            <w:pPr>
              <w:pStyle w:val="GlossaryTable"/>
              <w:rPr>
                <w:noProof/>
              </w:rPr>
            </w:pPr>
            <w:r w:rsidRPr="00FE463F">
              <w:rPr>
                <w:noProof/>
              </w:rPr>
              <w:t>A list that includes the names of options from which y</w:t>
            </w:r>
            <w:r w:rsidR="00F60FF4" w:rsidRPr="00FE463F">
              <w:rPr>
                <w:noProof/>
              </w:rPr>
              <w:t>ou can select an activity.</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bookmarkStart w:id="1712" w:name="_Hlt446143601"/>
            <w:bookmarkEnd w:id="1712"/>
            <w:r w:rsidRPr="00FE463F">
              <w:rPr>
                <w:caps/>
                <w:noProof/>
              </w:rPr>
              <w:t>Multiple</w:t>
            </w:r>
          </w:p>
        </w:tc>
        <w:tc>
          <w:tcPr>
            <w:tcW w:w="6624" w:type="dxa"/>
          </w:tcPr>
          <w:p w:rsidR="00E86526" w:rsidRPr="00FE463F" w:rsidRDefault="00E86526" w:rsidP="00CE2E35">
            <w:pPr>
              <w:pStyle w:val="GlossaryTable"/>
              <w:rPr>
                <w:noProof/>
              </w:rPr>
            </w:pPr>
            <w:r w:rsidRPr="00FE463F">
              <w:rPr>
                <w:noProof/>
              </w:rPr>
              <w:t xml:space="preserve">A VA FileMan DATA </w:t>
            </w:r>
            <w:bookmarkStart w:id="1713" w:name="_Hlt446149685"/>
            <w:r w:rsidRPr="00FE463F">
              <w:rPr>
                <w:noProof/>
              </w:rPr>
              <w:t>T</w:t>
            </w:r>
            <w:bookmarkEnd w:id="1713"/>
            <w:r w:rsidRPr="00FE463F">
              <w:rPr>
                <w:noProof/>
              </w:rPr>
              <w:t>YPE</w:t>
            </w:r>
            <w:r w:rsidR="00B35BFA" w:rsidRPr="00FE463F">
              <w:rPr>
                <w:noProof/>
              </w:rPr>
              <w:t xml:space="preserve"> field value</w:t>
            </w:r>
            <w:r w:rsidRPr="00FE463F">
              <w:rPr>
                <w:noProof/>
              </w:rPr>
              <w:t xml:space="preserve"> that allows more than one value for a single entry. See Sub</w:t>
            </w:r>
            <w:bookmarkStart w:id="1714" w:name="_Hlt446149744"/>
            <w:r w:rsidRPr="00FE463F">
              <w:rPr>
                <w:noProof/>
              </w:rPr>
              <w:t>f</w:t>
            </w:r>
            <w:bookmarkEnd w:id="1714"/>
            <w:r w:rsidRPr="00FE463F">
              <w:rPr>
                <w:noProof/>
              </w:rPr>
              <w:t>il</w:t>
            </w:r>
            <w:r w:rsidRPr="00FE463F">
              <w:rPr>
                <w:noProof/>
              </w:rPr>
              <w:t>e</w:t>
            </w:r>
            <w:r w:rsidR="00F60FF4" w:rsidRPr="00FE463F">
              <w:rPr>
                <w:noProof/>
              </w:rPr>
              <w:t>.</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lastRenderedPageBreak/>
              <w:t>MUMPS</w:t>
            </w:r>
          </w:p>
        </w:tc>
        <w:tc>
          <w:tcPr>
            <w:tcW w:w="6624" w:type="dxa"/>
          </w:tcPr>
          <w:p w:rsidR="00E86526" w:rsidRPr="00FE463F" w:rsidRDefault="00E86526" w:rsidP="00CE2E35">
            <w:pPr>
              <w:pStyle w:val="GlossaryTable"/>
              <w:rPr>
                <w:noProof/>
              </w:rPr>
            </w:pPr>
            <w:r w:rsidRPr="00FE463F">
              <w:rPr>
                <w:noProof/>
              </w:rPr>
              <w:t xml:space="preserve">Abbreviated as M. The American National Standards Institute (ANSI) computer language used by VA FileMan and throughout </w:t>
            </w:r>
            <w:r w:rsidR="00F60FF4" w:rsidRPr="00FE463F">
              <w:rPr>
                <w:noProof/>
              </w:rPr>
              <w:t>VistA</w:t>
            </w:r>
            <w:r w:rsidRPr="00FE463F">
              <w:rPr>
                <w:noProof/>
              </w:rPr>
              <w:t xml:space="preserve">. The acronym MUMPS stands for </w:t>
            </w:r>
            <w:r w:rsidRPr="00FE463F">
              <w:rPr>
                <w:b/>
                <w:noProof/>
              </w:rPr>
              <w:t>M</w:t>
            </w:r>
            <w:r w:rsidRPr="00FE463F">
              <w:rPr>
                <w:noProof/>
              </w:rPr>
              <w:t xml:space="preserve">assachusetts General Hospital </w:t>
            </w:r>
            <w:r w:rsidRPr="00FE463F">
              <w:rPr>
                <w:b/>
                <w:noProof/>
              </w:rPr>
              <w:t>U</w:t>
            </w:r>
            <w:r w:rsidRPr="00FE463F">
              <w:rPr>
                <w:noProof/>
              </w:rPr>
              <w:t xml:space="preserve">tility </w:t>
            </w:r>
            <w:r w:rsidRPr="00FE463F">
              <w:rPr>
                <w:b/>
                <w:noProof/>
              </w:rPr>
              <w:t>M</w:t>
            </w:r>
            <w:r w:rsidRPr="00FE463F">
              <w:rPr>
                <w:noProof/>
              </w:rPr>
              <w:t xml:space="preserve">ulti </w:t>
            </w:r>
            <w:r w:rsidRPr="00FE463F">
              <w:rPr>
                <w:b/>
                <w:noProof/>
              </w:rPr>
              <w:t>P</w:t>
            </w:r>
            <w:r w:rsidRPr="00FE463F">
              <w:rPr>
                <w:noProof/>
              </w:rPr>
              <w:t xml:space="preserve">rogramming </w:t>
            </w:r>
            <w:r w:rsidRPr="00FE463F">
              <w:rPr>
                <w:b/>
                <w:noProof/>
              </w:rPr>
              <w:t>S</w:t>
            </w:r>
            <w:r w:rsidR="00F60FF4" w:rsidRPr="00FE463F">
              <w:rPr>
                <w:noProof/>
              </w:rPr>
              <w:t>ystem.</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NAME Field</w:t>
            </w:r>
          </w:p>
        </w:tc>
        <w:tc>
          <w:tcPr>
            <w:tcW w:w="6624" w:type="dxa"/>
          </w:tcPr>
          <w:p w:rsidR="00E86526" w:rsidRPr="00FE463F" w:rsidRDefault="00E86526" w:rsidP="00CE2E35">
            <w:pPr>
              <w:pStyle w:val="GlossaryTable"/>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.01 field. At a file</w:t>
            </w:r>
            <w:r w:rsidR="00084217" w:rsidRPr="00FE463F">
              <w:rPr>
                <w:noProof/>
              </w:rPr>
              <w:t>’</w:t>
            </w:r>
            <w:r w:rsidRPr="00FE463F">
              <w:rPr>
                <w:noProof/>
              </w:rPr>
              <w:t>s creation the .01 field is given the label N</w:t>
            </w:r>
            <w:r w:rsidR="00F60FF4" w:rsidRPr="00FE463F">
              <w:rPr>
                <w:noProof/>
              </w:rPr>
              <w:t>AME. This label can be changed.</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Navigation</w:t>
            </w:r>
          </w:p>
        </w:tc>
        <w:tc>
          <w:tcPr>
            <w:tcW w:w="6624" w:type="dxa"/>
          </w:tcPr>
          <w:p w:rsidR="00E86526" w:rsidRPr="00FE463F" w:rsidRDefault="00CE2E35" w:rsidP="00CE2E35">
            <w:pPr>
              <w:pStyle w:val="GlossaryTable"/>
              <w:ind w:left="245" w:hanging="245"/>
              <w:rPr>
                <w:noProof/>
              </w:rPr>
            </w:pPr>
            <w:r w:rsidRPr="00FE463F">
              <w:rPr>
                <w:noProof/>
              </w:rPr>
              <w:t xml:space="preserve">1. </w:t>
            </w:r>
            <w:r w:rsidR="00E86526" w:rsidRPr="00FE463F">
              <w:rPr>
                <w:noProof/>
              </w:rPr>
              <w:t>Navigation can mean switching your reference point from one file to another.</w:t>
            </w:r>
          </w:p>
          <w:p w:rsidR="00E86526" w:rsidRPr="00FE463F" w:rsidRDefault="00CE2E35" w:rsidP="00CE2E35">
            <w:pPr>
              <w:pStyle w:val="GlossaryTable"/>
              <w:ind w:left="245" w:hanging="245"/>
              <w:rPr>
                <w:noProof/>
              </w:rPr>
            </w:pPr>
            <w:r w:rsidRPr="00FE463F">
              <w:rPr>
                <w:noProof/>
              </w:rPr>
              <w:t xml:space="preserve">2. </w:t>
            </w:r>
            <w:r w:rsidR="00E86526" w:rsidRPr="00FE463F">
              <w:rPr>
                <w:noProof/>
              </w:rPr>
              <w:t>Navigation can also mean moving your cursor around a terminal display or a document using cursor keys and other comma</w:t>
            </w:r>
            <w:r w:rsidR="00F60FF4" w:rsidRPr="00FE463F">
              <w:rPr>
                <w:noProof/>
              </w:rPr>
              <w:t>nds.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Non-canonic Number</w:t>
            </w:r>
          </w:p>
        </w:tc>
        <w:tc>
          <w:tcPr>
            <w:tcW w:w="6624" w:type="dxa"/>
          </w:tcPr>
          <w:p w:rsidR="00E86526" w:rsidRPr="00FE463F" w:rsidRDefault="00E86526" w:rsidP="00CE2E35">
            <w:pPr>
              <w:pStyle w:val="GlossaryTable"/>
              <w:rPr>
                <w:noProof/>
              </w:rPr>
            </w:pPr>
            <w:r w:rsidRPr="00FE463F">
              <w:rPr>
                <w:noProof/>
              </w:rPr>
              <w:t xml:space="preserve">A number with either leading </w:t>
            </w:r>
            <w:r w:rsidR="00777FC0" w:rsidRPr="00FE463F">
              <w:rPr>
                <w:noProof/>
              </w:rPr>
              <w:t>zeroes</w:t>
            </w:r>
            <w:r w:rsidRPr="00FE463F">
              <w:rPr>
                <w:noProof/>
              </w:rPr>
              <w:t xml:space="preserve">, or trailing </w:t>
            </w:r>
            <w:r w:rsidR="00777FC0" w:rsidRPr="00FE463F">
              <w:rPr>
                <w:noProof/>
              </w:rPr>
              <w:t>zeroes</w:t>
            </w:r>
            <w:r w:rsidRPr="00FE463F">
              <w:rPr>
                <w:noProof/>
              </w:rPr>
              <w:t xml:space="preserve"> after a decimal point. M treats non-canonic numbers</w:t>
            </w:r>
            <w:r w:rsidR="00F60FF4" w:rsidRPr="00FE463F">
              <w:rPr>
                <w:noProof/>
              </w:rPr>
              <w:t xml:space="preserve"> as text instead of as numbers.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Non-null</w:t>
            </w:r>
          </w:p>
        </w:tc>
        <w:tc>
          <w:tcPr>
            <w:tcW w:w="6624" w:type="dxa"/>
          </w:tcPr>
          <w:p w:rsidR="00E86526" w:rsidRPr="00FE463F" w:rsidRDefault="00E86526" w:rsidP="00CE2E35">
            <w:pPr>
              <w:pStyle w:val="GlossaryTable"/>
              <w:rPr>
                <w:noProof/>
              </w:rPr>
            </w:pPr>
            <w:r w:rsidRPr="00FE463F">
              <w:rPr>
                <w:noProof/>
              </w:rPr>
              <w:t>A value other than null. A spac</w:t>
            </w:r>
            <w:r w:rsidR="00F60FF4" w:rsidRPr="00FE463F">
              <w:rPr>
                <w:noProof/>
              </w:rPr>
              <w:t>e and zero are non-null values.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Null</w:t>
            </w:r>
          </w:p>
        </w:tc>
        <w:tc>
          <w:tcPr>
            <w:tcW w:w="6624" w:type="dxa"/>
          </w:tcPr>
          <w:p w:rsidR="00E86526" w:rsidRPr="00FE463F" w:rsidRDefault="00E86526" w:rsidP="00CE2E35">
            <w:pPr>
              <w:pStyle w:val="GlossaryTable"/>
              <w:rPr>
                <w:noProof/>
              </w:rPr>
            </w:pPr>
            <w:r w:rsidRPr="00FE463F">
              <w:rPr>
                <w:noProof/>
              </w:rPr>
              <w:t>Empty. A field or variable that has no va</w:t>
            </w:r>
            <w:r w:rsidR="00F60FF4" w:rsidRPr="00FE463F">
              <w:rPr>
                <w:noProof/>
              </w:rPr>
              <w:t>lue associated with it is null.</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Null Response</w:t>
            </w:r>
          </w:p>
        </w:tc>
        <w:tc>
          <w:tcPr>
            <w:tcW w:w="6624" w:type="dxa"/>
          </w:tcPr>
          <w:p w:rsidR="00E86526" w:rsidRPr="00FE463F" w:rsidRDefault="00E86526" w:rsidP="00CE2E35">
            <w:pPr>
              <w:pStyle w:val="GlossaryTable"/>
              <w:rPr>
                <w:noProof/>
              </w:rPr>
            </w:pPr>
            <w:r w:rsidRPr="00FE463F">
              <w:rPr>
                <w:noProof/>
              </w:rPr>
              <w:t xml:space="preserve">When replying to a prompt, pressing only the </w:t>
            </w:r>
            <w:r w:rsidR="00C922EB" w:rsidRPr="00FE463F">
              <w:rPr>
                <w:b/>
                <w:noProof/>
              </w:rPr>
              <w:t>Enter</w:t>
            </w:r>
            <w:r w:rsidRPr="00FE463F">
              <w:rPr>
                <w:noProof/>
              </w:rPr>
              <w:t xml:space="preserve"> key, abbreviated as </w:t>
            </w:r>
            <w:r w:rsidR="005D4325" w:rsidRPr="00FE463F">
              <w:rPr>
                <w:b/>
                <w:noProof/>
              </w:rPr>
              <w:t>&lt;Enter&gt;</w:t>
            </w:r>
            <w:r w:rsidR="00F60FF4" w:rsidRPr="00FE463F">
              <w:rPr>
                <w:noProof/>
              </w:rPr>
              <w:t>, to enter nothing.</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Numeric Expression</w:t>
            </w:r>
          </w:p>
        </w:tc>
        <w:tc>
          <w:tcPr>
            <w:tcW w:w="6624" w:type="dxa"/>
          </w:tcPr>
          <w:p w:rsidR="00E86526" w:rsidRPr="00FE463F" w:rsidRDefault="00E86526" w:rsidP="00CE2E35">
            <w:pPr>
              <w:pStyle w:val="GlossaryTable"/>
              <w:rPr>
                <w:noProof/>
              </w:rPr>
            </w:pPr>
            <w:r w:rsidRPr="00FE463F">
              <w:rPr>
                <w:noProof/>
              </w:rPr>
              <w:t>An expression whose value is a number. Compare to str</w:t>
            </w:r>
            <w:r w:rsidR="00F60FF4" w:rsidRPr="00FE463F">
              <w:rPr>
                <w:noProof/>
              </w:rPr>
              <w:t>ing expression.</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Operator</w:t>
            </w:r>
          </w:p>
        </w:tc>
        <w:tc>
          <w:tcPr>
            <w:tcW w:w="6624" w:type="dxa"/>
          </w:tcPr>
          <w:p w:rsidR="00E86526" w:rsidRPr="00FE463F" w:rsidRDefault="00E86526" w:rsidP="00CE2E35">
            <w:pPr>
              <w:pStyle w:val="GlossaryTable"/>
              <w:rPr>
                <w:noProof/>
              </w:rPr>
            </w:pPr>
            <w:r w:rsidRPr="00FE463F">
              <w:rPr>
                <w:noProof/>
              </w:rPr>
              <w:t>One of the processes done to the elements in a</w:t>
            </w:r>
            <w:r w:rsidR="00F60FF4" w:rsidRPr="00FE463F">
              <w:rPr>
                <w:noProof/>
              </w:rPr>
              <w:t>n expression to create a value.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Option</w:t>
            </w:r>
          </w:p>
        </w:tc>
        <w:tc>
          <w:tcPr>
            <w:tcW w:w="6624" w:type="dxa"/>
          </w:tcPr>
          <w:p w:rsidR="00E86526" w:rsidRPr="00FE463F" w:rsidRDefault="00E86526" w:rsidP="00CE2E35">
            <w:pPr>
              <w:pStyle w:val="GlossaryTable"/>
              <w:rPr>
                <w:noProof/>
              </w:rPr>
            </w:pPr>
            <w:r w:rsidRPr="00FE463F">
              <w:rPr>
                <w:noProof/>
              </w:rPr>
              <w:t>A computing activity that you can select</w:t>
            </w:r>
            <w:r w:rsidR="00F60FF4" w:rsidRPr="00FE463F">
              <w:rPr>
                <w:noProof/>
              </w:rPr>
              <w:t>, usually a choice from a menu.</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Paste</w:t>
            </w:r>
          </w:p>
        </w:tc>
        <w:tc>
          <w:tcPr>
            <w:tcW w:w="6624" w:type="dxa"/>
          </w:tcPr>
          <w:p w:rsidR="00E86526" w:rsidRPr="00FE463F" w:rsidRDefault="00E86526" w:rsidP="00CE2E35">
            <w:pPr>
              <w:pStyle w:val="GlossaryTable"/>
              <w:rPr>
                <w:noProof/>
              </w:rPr>
            </w:pPr>
            <w:r w:rsidRPr="00FE463F">
              <w:rPr>
                <w:noProof/>
              </w:rPr>
              <w:t xml:space="preserve">Insert text or other data as input into one computer program that has been copied into a clipboard by the same </w:t>
            </w:r>
            <w:r w:rsidR="00F60FF4" w:rsidRPr="00FE463F">
              <w:rPr>
                <w:noProof/>
              </w:rPr>
              <w:t>or by another computer program.</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Pattern Match</w:t>
            </w:r>
          </w:p>
        </w:tc>
        <w:tc>
          <w:tcPr>
            <w:tcW w:w="6624" w:type="dxa"/>
          </w:tcPr>
          <w:p w:rsidR="00E86526" w:rsidRPr="00FE463F" w:rsidRDefault="00E86526" w:rsidP="00CE2E35">
            <w:pPr>
              <w:pStyle w:val="GlossaryTable"/>
              <w:rPr>
                <w:noProof/>
              </w:rPr>
            </w:pPr>
            <w:r w:rsidRPr="00FE463F">
              <w:rPr>
                <w:noProof/>
              </w:rPr>
              <w:t>In M, an operator that compares the contents of a variable or literal to a specified pattern of cha</w:t>
            </w:r>
            <w:r w:rsidR="00F60FF4" w:rsidRPr="00FE463F">
              <w:rPr>
                <w:noProof/>
              </w:rPr>
              <w:t>racters or kinds of characters.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PF keys</w:t>
            </w:r>
          </w:p>
        </w:tc>
        <w:tc>
          <w:tcPr>
            <w:tcW w:w="6624" w:type="dxa"/>
          </w:tcPr>
          <w:p w:rsidR="00E86526" w:rsidRPr="00FE463F" w:rsidRDefault="00E86526" w:rsidP="00CE2E35">
            <w:pPr>
              <w:pStyle w:val="GlossaryTable"/>
              <w:rPr>
                <w:noProof/>
              </w:rPr>
            </w:pPr>
            <w:r w:rsidRPr="00FE463F">
              <w:rPr>
                <w:noProof/>
              </w:rPr>
              <w:t xml:space="preserve">Keys on a terminal keyboard labeled </w:t>
            </w:r>
            <w:r w:rsidRPr="00FE463F">
              <w:rPr>
                <w:b/>
                <w:noProof/>
              </w:rPr>
              <w:t>PF1</w:t>
            </w:r>
            <w:r w:rsidRPr="00FE463F">
              <w:rPr>
                <w:noProof/>
              </w:rPr>
              <w:t xml:space="preserve">, </w:t>
            </w:r>
            <w:r w:rsidRPr="00FE463F">
              <w:rPr>
                <w:b/>
                <w:noProof/>
              </w:rPr>
              <w:t>PF2</w:t>
            </w:r>
            <w:r w:rsidRPr="00FE463F">
              <w:rPr>
                <w:noProof/>
              </w:rPr>
              <w:t>, etc. that are used to perform special functions instead of</w:t>
            </w:r>
            <w:r w:rsidR="00F60FF4" w:rsidRPr="00FE463F">
              <w:rPr>
                <w:noProof/>
              </w:rPr>
              <w:t xml:space="preserve"> displaying visible characters.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POINTER TO A FILE</w:t>
            </w:r>
          </w:p>
        </w:tc>
        <w:tc>
          <w:tcPr>
            <w:tcW w:w="6624" w:type="dxa"/>
          </w:tcPr>
          <w:p w:rsidR="00E86526" w:rsidRPr="00FE463F" w:rsidRDefault="00E86526" w:rsidP="00B35BFA">
            <w:pPr>
              <w:pStyle w:val="GlossaryTable"/>
              <w:rPr>
                <w:noProof/>
              </w:rPr>
            </w:pPr>
            <w:r w:rsidRPr="00FE463F">
              <w:rPr>
                <w:noProof/>
              </w:rPr>
              <w:t>A DATA TY</w:t>
            </w:r>
            <w:bookmarkStart w:id="1715" w:name="_Hlt446149692"/>
            <w:r w:rsidRPr="00FE463F">
              <w:rPr>
                <w:noProof/>
              </w:rPr>
              <w:t>P</w:t>
            </w:r>
            <w:bookmarkEnd w:id="1715"/>
            <w:r w:rsidRPr="00FE463F">
              <w:rPr>
                <w:noProof/>
              </w:rPr>
              <w:t xml:space="preserve">E </w:t>
            </w:r>
            <w:r w:rsidR="00B35BFA" w:rsidRPr="00FE463F">
              <w:rPr>
                <w:noProof/>
              </w:rPr>
              <w:t xml:space="preserve">field value </w:t>
            </w:r>
            <w:r w:rsidRPr="00FE463F">
              <w:rPr>
                <w:noProof/>
              </w:rPr>
              <w:t>that contains an explicit reference to an entry in a file. POINTER TO A FILE-type fields are used to</w:t>
            </w:r>
            <w:r w:rsidR="00F60FF4" w:rsidRPr="00FE463F">
              <w:rPr>
                <w:noProof/>
              </w:rPr>
              <w:t xml:space="preserve"> relate files to each other.</w:t>
            </w:r>
          </w:p>
        </w:tc>
      </w:tr>
      <w:tr w:rsidR="00E86526" w:rsidRPr="00FE463F" w:rsidTr="00D3300A">
        <w:tblPrEx>
          <w:tblCellMar>
            <w:top w:w="0" w:type="dxa"/>
            <w:bottom w:w="0" w:type="dxa"/>
          </w:tblCellMar>
        </w:tblPrEx>
        <w:trPr>
          <w:cantSplit/>
          <w:trHeight w:val="20"/>
        </w:trPr>
        <w:tc>
          <w:tcPr>
            <w:tcW w:w="3053" w:type="dxa"/>
          </w:tcPr>
          <w:p w:rsidR="00E86526" w:rsidRPr="00FE463F" w:rsidRDefault="005F6E9B" w:rsidP="00CE2E35">
            <w:pPr>
              <w:pStyle w:val="GlossaryTable"/>
              <w:rPr>
                <w:caps/>
                <w:noProof/>
              </w:rPr>
            </w:pPr>
            <w:r w:rsidRPr="00FE463F">
              <w:rPr>
                <w:caps/>
                <w:noProof/>
              </w:rPr>
              <w:t>Pop</w:t>
            </w:r>
            <w:r w:rsidR="00E86526" w:rsidRPr="00FE463F">
              <w:rPr>
                <w:caps/>
                <w:noProof/>
              </w:rPr>
              <w:t>up Page</w:t>
            </w:r>
          </w:p>
        </w:tc>
        <w:tc>
          <w:tcPr>
            <w:tcW w:w="6624" w:type="dxa"/>
          </w:tcPr>
          <w:p w:rsidR="00E86526" w:rsidRPr="00FE463F" w:rsidRDefault="00E86526" w:rsidP="00CE2E35">
            <w:pPr>
              <w:pStyle w:val="GlossaryTable"/>
              <w:rPr>
                <w:noProof/>
              </w:rPr>
            </w:pPr>
            <w:r w:rsidRPr="00FE463F">
              <w:rPr>
                <w:noProof/>
              </w:rPr>
              <w:t>In Scree</w:t>
            </w:r>
            <w:bookmarkStart w:id="1716" w:name="_Hlt446149695"/>
            <w:r w:rsidRPr="00FE463F">
              <w:rPr>
                <w:noProof/>
              </w:rPr>
              <w:t>n</w:t>
            </w:r>
            <w:bookmarkEnd w:id="1716"/>
            <w:r w:rsidRPr="00FE463F">
              <w:rPr>
                <w:noProof/>
              </w:rPr>
              <w:t>Man, a page that overlays the regular ScreenMan screen in order to present the c</w:t>
            </w:r>
            <w:r w:rsidR="00F60FF4" w:rsidRPr="00FE463F">
              <w:rPr>
                <w:noProof/>
              </w:rPr>
              <w:t>ontents of a selected Multiple.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Preferred Editor</w:t>
            </w:r>
          </w:p>
        </w:tc>
        <w:tc>
          <w:tcPr>
            <w:tcW w:w="6624" w:type="dxa"/>
          </w:tcPr>
          <w:p w:rsidR="00E86526" w:rsidRPr="00FE463F" w:rsidRDefault="00E86526" w:rsidP="00CE2E35">
            <w:pPr>
              <w:pStyle w:val="GlossaryTable"/>
              <w:rPr>
                <w:noProof/>
              </w:rPr>
            </w:pPr>
            <w:r w:rsidRPr="00FE463F">
              <w:rPr>
                <w:noProof/>
              </w:rPr>
              <w:t xml:space="preserve">The editor always entered when you access a WORD-PROCESSING-type field; your default editor. Kernel </w:t>
            </w:r>
            <w:r w:rsidR="00945EC4" w:rsidRPr="00FE463F">
              <w:rPr>
                <w:i/>
                <w:noProof/>
              </w:rPr>
              <w:t>must</w:t>
            </w:r>
            <w:r w:rsidRPr="00FE463F">
              <w:rPr>
                <w:noProof/>
              </w:rPr>
              <w:t xml:space="preserve"> be present t</w:t>
            </w:r>
            <w:r w:rsidR="00F60FF4" w:rsidRPr="00FE463F">
              <w:rPr>
                <w:noProof/>
              </w:rPr>
              <w:t>o establish a Preferred Editor.</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lastRenderedPageBreak/>
              <w:t>PRINT Template</w:t>
            </w:r>
          </w:p>
        </w:tc>
        <w:tc>
          <w:tcPr>
            <w:tcW w:w="6624" w:type="dxa"/>
          </w:tcPr>
          <w:p w:rsidR="00E86526" w:rsidRPr="00FE463F" w:rsidRDefault="00E86526" w:rsidP="00CE2E35">
            <w:pPr>
              <w:pStyle w:val="GlossaryTable"/>
              <w:rPr>
                <w:noProof/>
              </w:rPr>
            </w:pPr>
            <w:r w:rsidRPr="00FE463F">
              <w:rPr>
                <w:noProof/>
              </w:rPr>
              <w:t>The stored specifications of a printed report, including fields to be print</w:t>
            </w:r>
            <w:r w:rsidR="00F60FF4" w:rsidRPr="00FE463F">
              <w:rPr>
                <w:noProof/>
              </w:rPr>
              <w:t>ed and formatting instructions.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bookmarkStart w:id="1717" w:name="_Hlt446149645"/>
            <w:bookmarkStart w:id="1718" w:name="programmer_access"/>
            <w:bookmarkEnd w:id="1717"/>
            <w:r w:rsidRPr="00FE463F">
              <w:rPr>
                <w:caps/>
                <w:noProof/>
              </w:rPr>
              <w:t>Programmer Access</w:t>
            </w:r>
            <w:bookmarkEnd w:id="1718"/>
          </w:p>
        </w:tc>
        <w:tc>
          <w:tcPr>
            <w:tcW w:w="6624" w:type="dxa"/>
          </w:tcPr>
          <w:p w:rsidR="00E86526" w:rsidRPr="00FE463F" w:rsidRDefault="00E86526" w:rsidP="00CE2E35">
            <w:pPr>
              <w:pStyle w:val="GlossaryTable"/>
              <w:rPr>
                <w:noProof/>
              </w:rPr>
            </w:pPr>
            <w:r w:rsidRPr="00FE463F">
              <w:rPr>
                <w:noProof/>
              </w:rPr>
              <w:t xml:space="preserve">The ability to use VA FileMan features that are reserved for application developers. Referred to as </w:t>
            </w:r>
            <w:r w:rsidR="00084217" w:rsidRPr="00FE463F">
              <w:rPr>
                <w:noProof/>
              </w:rPr>
              <w:t>“</w:t>
            </w:r>
            <w:r w:rsidRPr="00FE463F">
              <w:rPr>
                <w:noProof/>
              </w:rPr>
              <w:t xml:space="preserve">having the </w:t>
            </w:r>
            <w:bookmarkStart w:id="1719" w:name="_Hlt446149762"/>
            <w:r w:rsidRPr="00FE463F">
              <w:rPr>
                <w:noProof/>
              </w:rPr>
              <w:t>at-sign</w:t>
            </w:r>
            <w:bookmarkEnd w:id="1719"/>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w:t>
            </w:r>
            <w:r w:rsidR="00084217" w:rsidRPr="00FE463F">
              <w:rPr>
                <w:noProof/>
              </w:rPr>
              <w:t>”</w:t>
            </w:r>
            <w:r w:rsidRPr="00FE463F">
              <w:rPr>
                <w:noProof/>
              </w:rPr>
              <w:t xml:space="preserve"> because the at-sign is the DUZ(0) value</w:t>
            </w:r>
            <w:r w:rsidR="00F60FF4" w:rsidRPr="00FE463F">
              <w:rPr>
                <w:noProof/>
              </w:rPr>
              <w:t xml:space="preserve"> that grants programmer access.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Prompt</w:t>
            </w:r>
          </w:p>
        </w:tc>
        <w:tc>
          <w:tcPr>
            <w:tcW w:w="6624" w:type="dxa"/>
          </w:tcPr>
          <w:p w:rsidR="00E86526" w:rsidRPr="00FE463F" w:rsidRDefault="00E86526" w:rsidP="00CE2E35">
            <w:pPr>
              <w:pStyle w:val="GlossaryTable"/>
              <w:rPr>
                <w:noProof/>
              </w:rPr>
            </w:pPr>
            <w:r w:rsidRPr="00FE463F">
              <w:rPr>
                <w:noProof/>
              </w:rPr>
              <w:t>A question or message from the co</w:t>
            </w:r>
            <w:r w:rsidR="00F60FF4" w:rsidRPr="00FE463F">
              <w:rPr>
                <w:noProof/>
              </w:rPr>
              <w:t>mputer requiring your response.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Record</w:t>
            </w:r>
          </w:p>
        </w:tc>
        <w:tc>
          <w:tcPr>
            <w:tcW w:w="6624" w:type="dxa"/>
          </w:tcPr>
          <w:p w:rsidR="00E86526" w:rsidRPr="00FE463F" w:rsidRDefault="00E86526" w:rsidP="00CE2E35">
            <w:pPr>
              <w:pStyle w:val="GlossaryTable"/>
              <w:rPr>
                <w:noProof/>
              </w:rPr>
            </w:pPr>
            <w:r w:rsidRPr="00FE463F">
              <w:rPr>
                <w:noProof/>
              </w:rPr>
              <w:t>A set of data pertaining to a single entity</w:t>
            </w:r>
            <w:r w:rsidR="00F60FF4" w:rsidRPr="00FE463F">
              <w:rPr>
                <w:noProof/>
              </w:rPr>
              <w:t xml:space="preserve"> in a file; an entry in a file.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Record Number</w:t>
            </w:r>
          </w:p>
        </w:tc>
        <w:tc>
          <w:tcPr>
            <w:tcW w:w="6624" w:type="dxa"/>
          </w:tcPr>
          <w:p w:rsidR="00E86526" w:rsidRPr="00FE463F" w:rsidRDefault="00E86526" w:rsidP="00CE2E35">
            <w:pPr>
              <w:pStyle w:val="GlossaryTable"/>
              <w:rPr>
                <w:noProof/>
              </w:rPr>
            </w:pPr>
            <w:r w:rsidRPr="00FE463F">
              <w:rPr>
                <w:noProof/>
              </w:rPr>
              <w:t xml:space="preserve">See Internal </w:t>
            </w:r>
            <w:bookmarkStart w:id="1720" w:name="_Hlt446149788"/>
            <w:r w:rsidRPr="00FE463F">
              <w:rPr>
                <w:noProof/>
              </w:rPr>
              <w:t>E</w:t>
            </w:r>
            <w:bookmarkEnd w:id="1720"/>
            <w:r w:rsidR="00F60FF4" w:rsidRPr="00FE463F">
              <w:rPr>
                <w:noProof/>
              </w:rPr>
              <w:t>ntry Number.</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Relational Navigation</w:t>
            </w:r>
          </w:p>
        </w:tc>
        <w:tc>
          <w:tcPr>
            <w:tcW w:w="6624" w:type="dxa"/>
          </w:tcPr>
          <w:p w:rsidR="00E86526" w:rsidRPr="00FE463F" w:rsidRDefault="00E86526" w:rsidP="00CE2E35">
            <w:pPr>
              <w:pStyle w:val="GlossaryTable"/>
              <w:rPr>
                <w:noProof/>
              </w:rPr>
            </w:pPr>
            <w:r w:rsidRPr="00FE463F">
              <w:rPr>
                <w:noProof/>
              </w:rPr>
              <w:t xml:space="preserve">Changing your current (or primary) file reference to another file. Relational navigation is accomplished by using the extended pointer syntax without specifying </w:t>
            </w:r>
            <w:r w:rsidR="00F60FF4" w:rsidRPr="00FE463F">
              <w:rPr>
                <w:noProof/>
              </w:rPr>
              <w:t>a field in the referenced file.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Required Field</w:t>
            </w:r>
          </w:p>
        </w:tc>
        <w:tc>
          <w:tcPr>
            <w:tcW w:w="6624" w:type="dxa"/>
          </w:tcPr>
          <w:p w:rsidR="00E86526" w:rsidRPr="00FE463F" w:rsidRDefault="00E86526" w:rsidP="00CE2E35">
            <w:pPr>
              <w:pStyle w:val="GlossaryTable"/>
              <w:rPr>
                <w:noProof/>
              </w:rPr>
            </w:pPr>
            <w:r w:rsidRPr="00FE463F">
              <w:rPr>
                <w:noProof/>
              </w:rPr>
              <w:t>A field that ca</w:t>
            </w:r>
            <w:r w:rsidR="00F60FF4" w:rsidRPr="00FE463F">
              <w:rPr>
                <w:noProof/>
              </w:rPr>
              <w:t>nnot be left null for an entry.</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Scattergram</w:t>
            </w:r>
          </w:p>
        </w:tc>
        <w:tc>
          <w:tcPr>
            <w:tcW w:w="6624" w:type="dxa"/>
          </w:tcPr>
          <w:p w:rsidR="00E86526" w:rsidRPr="00FE463F" w:rsidRDefault="00E86526" w:rsidP="00CE2E35">
            <w:pPr>
              <w:pStyle w:val="GlossaryTable"/>
              <w:rPr>
                <w:noProof/>
              </w:rPr>
            </w:pPr>
            <w:r w:rsidRPr="00FE463F">
              <w:rPr>
                <w:noProof/>
              </w:rPr>
              <w:t>A graph in which occurrences of two fields are displayed on an X-Y coordinat</w:t>
            </w:r>
            <w:r w:rsidR="00F60FF4" w:rsidRPr="00FE463F">
              <w:rPr>
                <w:noProof/>
              </w:rPr>
              <w:t>e grid to aid in data analysis.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bookmarkStart w:id="1721" w:name="_Hlt446149682"/>
            <w:bookmarkEnd w:id="1721"/>
            <w:r w:rsidRPr="00FE463F">
              <w:rPr>
                <w:caps/>
                <w:noProof/>
              </w:rPr>
              <w:t>Screen Editor</w:t>
            </w:r>
          </w:p>
        </w:tc>
        <w:tc>
          <w:tcPr>
            <w:tcW w:w="6624" w:type="dxa"/>
          </w:tcPr>
          <w:p w:rsidR="00E86526" w:rsidRPr="00FE463F" w:rsidRDefault="00E86526" w:rsidP="00CE2E35">
            <w:pPr>
              <w:pStyle w:val="GlossaryTable"/>
              <w:rPr>
                <w:noProof/>
              </w:rPr>
            </w:pPr>
            <w:r w:rsidRPr="00FE463F">
              <w:rPr>
                <w:noProof/>
              </w:rPr>
              <w:t>VA FileMan</w:t>
            </w:r>
            <w:r w:rsidR="00084217" w:rsidRPr="00FE463F">
              <w:rPr>
                <w:noProof/>
              </w:rPr>
              <w:t>’</w:t>
            </w:r>
            <w:r w:rsidRPr="00FE463F">
              <w:rPr>
                <w:noProof/>
              </w:rPr>
              <w:t>s Screen-or</w:t>
            </w:r>
            <w:bookmarkStart w:id="1722" w:name="_Hlt446149791"/>
            <w:r w:rsidRPr="00FE463F">
              <w:rPr>
                <w:noProof/>
              </w:rPr>
              <w:t>i</w:t>
            </w:r>
            <w:bookmarkEnd w:id="1722"/>
            <w:r w:rsidRPr="00FE463F">
              <w:rPr>
                <w:noProof/>
              </w:rPr>
              <w:t>ented text editor. It can be used to enter data into any WORD-PROCESSING field using full-screen editing instead of line-by-line editing. See L</w:t>
            </w:r>
            <w:bookmarkStart w:id="1723" w:name="_Hlt446149795"/>
            <w:r w:rsidRPr="00FE463F">
              <w:rPr>
                <w:noProof/>
              </w:rPr>
              <w:t>i</w:t>
            </w:r>
            <w:bookmarkEnd w:id="1723"/>
            <w:r w:rsidR="00F60FF4" w:rsidRPr="00FE463F">
              <w:rPr>
                <w:noProof/>
              </w:rPr>
              <w:t>ne Editor.</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bookmarkStart w:id="1724" w:name="_Hlt446149793"/>
            <w:bookmarkEnd w:id="1724"/>
            <w:r w:rsidRPr="00FE463F">
              <w:rPr>
                <w:caps/>
                <w:noProof/>
              </w:rPr>
              <w:t>Screen-oriented</w:t>
            </w:r>
          </w:p>
        </w:tc>
        <w:tc>
          <w:tcPr>
            <w:tcW w:w="6624" w:type="dxa"/>
          </w:tcPr>
          <w:p w:rsidR="00E86526" w:rsidRPr="00FE463F" w:rsidRDefault="00E86526" w:rsidP="00CE2E35">
            <w:pPr>
              <w:pStyle w:val="GlossaryTable"/>
              <w:rPr>
                <w:noProof/>
              </w:rPr>
            </w:pPr>
            <w:r w:rsidRPr="00FE463F">
              <w:rPr>
                <w:noProof/>
              </w:rPr>
              <w:t>A computer interface in which you see many lines of data at a time and in which you can move your cursor around the display screen using screen navigation commands. Compare to Scrolli</w:t>
            </w:r>
            <w:bookmarkStart w:id="1725" w:name="_Hlt446149798"/>
            <w:r w:rsidRPr="00FE463F">
              <w:rPr>
                <w:noProof/>
              </w:rPr>
              <w:t>n</w:t>
            </w:r>
            <w:bookmarkEnd w:id="1725"/>
            <w:r w:rsidR="00F60FF4" w:rsidRPr="00FE463F">
              <w:rPr>
                <w:noProof/>
              </w:rPr>
              <w:t>g Mode.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bookmarkStart w:id="1726" w:name="_Hlt445775660"/>
            <w:bookmarkEnd w:id="1726"/>
            <w:r w:rsidRPr="00FE463F">
              <w:rPr>
                <w:caps/>
                <w:noProof/>
              </w:rPr>
              <w:t>ScreenMan</w:t>
            </w:r>
          </w:p>
        </w:tc>
        <w:tc>
          <w:tcPr>
            <w:tcW w:w="6624" w:type="dxa"/>
          </w:tcPr>
          <w:p w:rsidR="00E86526" w:rsidRPr="00FE463F" w:rsidRDefault="00E86526" w:rsidP="00CE2E35">
            <w:pPr>
              <w:pStyle w:val="GlossaryTable"/>
              <w:rPr>
                <w:noProof/>
              </w:rPr>
            </w:pPr>
            <w:r w:rsidRPr="00FE463F">
              <w:rPr>
                <w:noProof/>
              </w:rPr>
              <w:t>The set of routines that supports Screen-o</w:t>
            </w:r>
            <w:bookmarkStart w:id="1727" w:name="_Hlt446149800"/>
            <w:r w:rsidRPr="00FE463F">
              <w:rPr>
                <w:noProof/>
              </w:rPr>
              <w:t>r</w:t>
            </w:r>
            <w:bookmarkEnd w:id="1727"/>
            <w:r w:rsidRPr="00FE463F">
              <w:rPr>
                <w:noProof/>
              </w:rPr>
              <w:t>iented</w:t>
            </w:r>
            <w:r w:rsidR="00F60FF4" w:rsidRPr="00FE463F">
              <w:rPr>
                <w:noProof/>
              </w:rPr>
              <w:t xml:space="preserve"> data editing and data display.</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bookmarkStart w:id="1728" w:name="_Hlt446149799"/>
            <w:bookmarkEnd w:id="1728"/>
            <w:r w:rsidRPr="00FE463F">
              <w:rPr>
                <w:caps/>
                <w:noProof/>
              </w:rPr>
              <w:t>Scrolling Mode</w:t>
            </w:r>
          </w:p>
        </w:tc>
        <w:tc>
          <w:tcPr>
            <w:tcW w:w="6624" w:type="dxa"/>
          </w:tcPr>
          <w:p w:rsidR="00E86526" w:rsidRPr="00FE463F" w:rsidRDefault="00E86526" w:rsidP="00CE2E35">
            <w:pPr>
              <w:pStyle w:val="GlossaryTable"/>
              <w:rPr>
                <w:noProof/>
              </w:rPr>
            </w:pPr>
            <w:r w:rsidRPr="00FE463F">
              <w:rPr>
                <w:noProof/>
              </w:rPr>
              <w:t>The presentation of the interactive dialogue one line at a time. Compare to Sc</w:t>
            </w:r>
            <w:bookmarkStart w:id="1729" w:name="_Hlt446149804"/>
            <w:r w:rsidRPr="00FE463F">
              <w:rPr>
                <w:noProof/>
              </w:rPr>
              <w:t>r</w:t>
            </w:r>
            <w:bookmarkEnd w:id="1729"/>
            <w:r w:rsidR="00F60FF4" w:rsidRPr="00FE463F">
              <w:rPr>
                <w:noProof/>
              </w:rPr>
              <w:t>een-oriented.</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SDP</w:t>
            </w:r>
          </w:p>
        </w:tc>
        <w:tc>
          <w:tcPr>
            <w:tcW w:w="6624" w:type="dxa"/>
          </w:tcPr>
          <w:p w:rsidR="00E86526" w:rsidRPr="00FE463F" w:rsidRDefault="00E86526" w:rsidP="00CE2E35">
            <w:pPr>
              <w:pStyle w:val="GlossaryTable"/>
              <w:rPr>
                <w:noProof/>
              </w:rPr>
            </w:pPr>
            <w:r w:rsidRPr="00FE463F">
              <w:rPr>
                <w:noProof/>
              </w:rPr>
              <w:t xml:space="preserve">An area on disk set aside for temporary, sequential storage of data; an abbreviation for </w:t>
            </w:r>
            <w:r w:rsidRPr="00FE463F">
              <w:rPr>
                <w:b/>
                <w:noProof/>
              </w:rPr>
              <w:t>S</w:t>
            </w:r>
            <w:r w:rsidRPr="00FE463F">
              <w:rPr>
                <w:noProof/>
              </w:rPr>
              <w:t xml:space="preserve">equential </w:t>
            </w:r>
            <w:r w:rsidRPr="00FE463F">
              <w:rPr>
                <w:b/>
                <w:noProof/>
              </w:rPr>
              <w:t>D</w:t>
            </w:r>
            <w:r w:rsidRPr="00FE463F">
              <w:rPr>
                <w:noProof/>
              </w:rPr>
              <w:t xml:space="preserve">isk </w:t>
            </w:r>
            <w:r w:rsidRPr="00FE463F">
              <w:rPr>
                <w:b/>
                <w:noProof/>
              </w:rPr>
              <w:t>P</w:t>
            </w:r>
            <w:r w:rsidRPr="00FE463F">
              <w:rPr>
                <w:noProof/>
              </w:rPr>
              <w:t>rocessor. It is available on some M implementations</w:t>
            </w:r>
            <w:r w:rsidR="00F60FF4" w:rsidRPr="00FE463F">
              <w:rPr>
                <w:noProof/>
              </w:rPr>
              <w:t xml:space="preserve"> (e.g.,</w:t>
            </w:r>
            <w:r w:rsidR="00EF5773" w:rsidRPr="00FE463F">
              <w:rPr>
                <w:noProof/>
              </w:rPr>
              <w:t> </w:t>
            </w:r>
            <w:r w:rsidR="00F60FF4" w:rsidRPr="00FE463F">
              <w:rPr>
                <w:noProof/>
              </w:rPr>
              <w:t>DSM-11).</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SEARCH Template</w:t>
            </w:r>
          </w:p>
        </w:tc>
        <w:tc>
          <w:tcPr>
            <w:tcW w:w="6624" w:type="dxa"/>
          </w:tcPr>
          <w:p w:rsidR="00E86526" w:rsidRPr="00FE463F" w:rsidRDefault="00E86526" w:rsidP="00CE2E35">
            <w:pPr>
              <w:pStyle w:val="GlossaryTable"/>
              <w:rPr>
                <w:noProof/>
              </w:rPr>
            </w:pPr>
            <w:r w:rsidRPr="00FE463F">
              <w:rPr>
                <w:noProof/>
              </w:rPr>
              <w:t>The saved results of a search operation. Usually, the actual entries found are stored in addition to the criteri</w:t>
            </w:r>
            <w:r w:rsidR="00F60FF4" w:rsidRPr="00FE463F">
              <w:rPr>
                <w:noProof/>
              </w:rPr>
              <w:t>a used to select those entries.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Security</w:t>
            </w:r>
          </w:p>
        </w:tc>
        <w:tc>
          <w:tcPr>
            <w:tcW w:w="6624" w:type="dxa"/>
          </w:tcPr>
          <w:p w:rsidR="00E86526" w:rsidRPr="00FE463F" w:rsidRDefault="00E86526" w:rsidP="00CE2E35">
            <w:pPr>
              <w:pStyle w:val="GlossaryTable"/>
              <w:rPr>
                <w:noProof/>
              </w:rPr>
            </w:pPr>
            <w:r w:rsidRPr="00FE463F">
              <w:rPr>
                <w:noProof/>
              </w:rPr>
              <w:t>The strategies and procedures used to ensure that user access to data and data structures</w:t>
            </w:r>
            <w:r w:rsidR="00F60FF4" w:rsidRPr="00FE463F">
              <w:rPr>
                <w:noProof/>
              </w:rPr>
              <w:t xml:space="preserve"> is controlled and appropriate.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SET OF CODES</w:t>
            </w:r>
          </w:p>
        </w:tc>
        <w:tc>
          <w:tcPr>
            <w:tcW w:w="6624" w:type="dxa"/>
          </w:tcPr>
          <w:p w:rsidR="00E86526" w:rsidRPr="00FE463F" w:rsidRDefault="00E86526" w:rsidP="00B35BFA">
            <w:pPr>
              <w:pStyle w:val="GlossaryTable"/>
              <w:rPr>
                <w:noProof/>
              </w:rPr>
            </w:pPr>
            <w:r w:rsidRPr="00FE463F">
              <w:rPr>
                <w:noProof/>
              </w:rPr>
              <w:t>A DA</w:t>
            </w:r>
            <w:bookmarkStart w:id="1730" w:name="_Hlt446149808"/>
            <w:r w:rsidRPr="00FE463F">
              <w:rPr>
                <w:noProof/>
              </w:rPr>
              <w:t>T</w:t>
            </w:r>
            <w:bookmarkEnd w:id="1730"/>
            <w:r w:rsidRPr="00FE463F">
              <w:rPr>
                <w:noProof/>
              </w:rPr>
              <w:t xml:space="preserve">A TYPE </w:t>
            </w:r>
            <w:r w:rsidR="00B35BFA" w:rsidRPr="00FE463F">
              <w:rPr>
                <w:noProof/>
              </w:rPr>
              <w:t xml:space="preserve">field value </w:t>
            </w:r>
            <w:r w:rsidRPr="00FE463F">
              <w:rPr>
                <w:noProof/>
              </w:rPr>
              <w:t>where a short character string is defin</w:t>
            </w:r>
            <w:r w:rsidR="00F60FF4" w:rsidRPr="00FE463F">
              <w:rPr>
                <w:noProof/>
              </w:rPr>
              <w:t>ed to represent a longer value.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Simple Extended Pointers</w:t>
            </w:r>
          </w:p>
        </w:tc>
        <w:tc>
          <w:tcPr>
            <w:tcW w:w="6624" w:type="dxa"/>
          </w:tcPr>
          <w:p w:rsidR="00E86526" w:rsidRPr="00FE463F" w:rsidRDefault="00E86526" w:rsidP="00CE2E35">
            <w:pPr>
              <w:pStyle w:val="GlossaryTable"/>
              <w:rPr>
                <w:noProof/>
              </w:rPr>
            </w:pPr>
            <w:r w:rsidRPr="00FE463F">
              <w:rPr>
                <w:noProof/>
              </w:rPr>
              <w:t>An extended pointer that uses a pre-existing pointer relationship to a</w:t>
            </w:r>
            <w:r w:rsidR="00F60FF4" w:rsidRPr="00FE463F">
              <w:rPr>
                <w:noProof/>
              </w:rPr>
              <w:t>ccess entries in another file.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lastRenderedPageBreak/>
              <w:t>Sort</w:t>
            </w:r>
          </w:p>
        </w:tc>
        <w:tc>
          <w:tcPr>
            <w:tcW w:w="6624" w:type="dxa"/>
          </w:tcPr>
          <w:p w:rsidR="00E86526" w:rsidRPr="00FE463F" w:rsidRDefault="00E86526" w:rsidP="00CE2E35">
            <w:pPr>
              <w:pStyle w:val="GlossaryTable"/>
              <w:rPr>
                <w:noProof/>
              </w:rPr>
            </w:pPr>
            <w:r w:rsidRPr="00FE463F">
              <w:rPr>
                <w:noProof/>
              </w:rPr>
              <w:t>To place items in order, often in al</w:t>
            </w:r>
            <w:r w:rsidR="00F60FF4" w:rsidRPr="00FE463F">
              <w:rPr>
                <w:noProof/>
              </w:rPr>
              <w:t>phabetical or numeric sequence.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SORT Template</w:t>
            </w:r>
          </w:p>
        </w:tc>
        <w:tc>
          <w:tcPr>
            <w:tcW w:w="6624" w:type="dxa"/>
          </w:tcPr>
          <w:p w:rsidR="00E86526" w:rsidRPr="00FE463F" w:rsidRDefault="00E86526" w:rsidP="00CE2E35">
            <w:pPr>
              <w:pStyle w:val="GlossaryTable"/>
              <w:rPr>
                <w:noProof/>
              </w:rPr>
            </w:pPr>
            <w:r w:rsidRPr="00FE463F">
              <w:rPr>
                <w:noProof/>
              </w:rPr>
              <w:t>The stored record of sort specifications. It contains sorting order as well as restrictions on the selection of entries. Used to prepa</w:t>
            </w:r>
            <w:r w:rsidR="00F60FF4" w:rsidRPr="00FE463F">
              <w:rPr>
                <w:noProof/>
              </w:rPr>
              <w:t>re entries for printing.</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Stuff</w:t>
            </w:r>
          </w:p>
        </w:tc>
        <w:tc>
          <w:tcPr>
            <w:tcW w:w="6624" w:type="dxa"/>
          </w:tcPr>
          <w:p w:rsidR="00E86526" w:rsidRPr="00FE463F" w:rsidRDefault="00E86526" w:rsidP="00CE2E35">
            <w:pPr>
              <w:pStyle w:val="GlossaryTable"/>
              <w:rPr>
                <w:noProof/>
              </w:rPr>
            </w:pPr>
            <w:r w:rsidRPr="00FE463F">
              <w:rPr>
                <w:noProof/>
              </w:rPr>
              <w:t>To place values directly into a field, us</w:t>
            </w:r>
            <w:r w:rsidR="00F60FF4" w:rsidRPr="00FE463F">
              <w:rPr>
                <w:noProof/>
              </w:rPr>
              <w:t>ually with no user interaction.</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Subentry</w:t>
            </w:r>
          </w:p>
        </w:tc>
        <w:tc>
          <w:tcPr>
            <w:tcW w:w="6624" w:type="dxa"/>
          </w:tcPr>
          <w:p w:rsidR="00E86526" w:rsidRPr="00FE463F" w:rsidRDefault="00E86526" w:rsidP="00CE2E35">
            <w:pPr>
              <w:pStyle w:val="GlossaryTable"/>
              <w:rPr>
                <w:noProof/>
              </w:rPr>
            </w:pPr>
            <w:r w:rsidRPr="00FE463F">
              <w:rPr>
                <w:noProof/>
              </w:rPr>
              <w:t>An entry in a Mul</w:t>
            </w:r>
            <w:r w:rsidR="00F60FF4" w:rsidRPr="00FE463F">
              <w:rPr>
                <w:noProof/>
              </w:rPr>
              <w:t>tiple; also called a Subrecord.</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Subfield</w:t>
            </w:r>
          </w:p>
        </w:tc>
        <w:tc>
          <w:tcPr>
            <w:tcW w:w="6624" w:type="dxa"/>
          </w:tcPr>
          <w:p w:rsidR="00E86526" w:rsidRPr="00FE463F" w:rsidRDefault="00E86526" w:rsidP="00CE2E35">
            <w:pPr>
              <w:pStyle w:val="GlossaryTable"/>
              <w:rPr>
                <w:noProof/>
              </w:rPr>
            </w:pPr>
            <w:r w:rsidRPr="00FE463F">
              <w:rPr>
                <w:noProof/>
              </w:rPr>
              <w:t>A field in a Mul</w:t>
            </w:r>
            <w:bookmarkStart w:id="1731" w:name="_Hlt446149813"/>
            <w:r w:rsidRPr="00FE463F">
              <w:rPr>
                <w:noProof/>
              </w:rPr>
              <w:t>t</w:t>
            </w:r>
            <w:bookmarkEnd w:id="1731"/>
            <w:r w:rsidR="00F60FF4" w:rsidRPr="00FE463F">
              <w:rPr>
                <w:noProof/>
              </w:rPr>
              <w:t>iple.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bookmarkStart w:id="1732" w:name="_Hlt446149746"/>
            <w:bookmarkEnd w:id="1732"/>
            <w:r w:rsidRPr="00FE463F">
              <w:rPr>
                <w:caps/>
                <w:noProof/>
              </w:rPr>
              <w:t>Subfile</w:t>
            </w:r>
          </w:p>
        </w:tc>
        <w:tc>
          <w:tcPr>
            <w:tcW w:w="6624" w:type="dxa"/>
          </w:tcPr>
          <w:p w:rsidR="00E86526" w:rsidRPr="00FE463F" w:rsidRDefault="00E86526" w:rsidP="00CE2E35">
            <w:pPr>
              <w:pStyle w:val="GlossaryTable"/>
              <w:rPr>
                <w:noProof/>
              </w:rPr>
            </w:pPr>
            <w:r w:rsidRPr="00FE463F">
              <w:rPr>
                <w:noProof/>
              </w:rPr>
              <w:t>The data structure of a M</w:t>
            </w:r>
            <w:bookmarkStart w:id="1733" w:name="_Hlt446149817"/>
            <w:r w:rsidRPr="00FE463F">
              <w:rPr>
                <w:noProof/>
              </w:rPr>
              <w:t>u</w:t>
            </w:r>
            <w:bookmarkEnd w:id="1733"/>
            <w:r w:rsidRPr="00FE463F">
              <w:rPr>
                <w:noProof/>
              </w:rPr>
              <w:t>ltiple. In many respects, a Subfile has the same characteristics as a F</w:t>
            </w:r>
            <w:bookmarkStart w:id="1734" w:name="_Hlt446149820"/>
            <w:r w:rsidRPr="00FE463F">
              <w:rPr>
                <w:noProof/>
              </w:rPr>
              <w:t>i</w:t>
            </w:r>
            <w:bookmarkEnd w:id="1734"/>
            <w:r w:rsidR="00F60FF4" w:rsidRPr="00FE463F">
              <w:rPr>
                <w:noProof/>
              </w:rPr>
              <w:t>le.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Terminal Emulation</w:t>
            </w:r>
          </w:p>
        </w:tc>
        <w:tc>
          <w:tcPr>
            <w:tcW w:w="6624" w:type="dxa"/>
          </w:tcPr>
          <w:p w:rsidR="00E86526" w:rsidRPr="00FE463F" w:rsidRDefault="00E86526" w:rsidP="00CE2E35">
            <w:pPr>
              <w:pStyle w:val="GlossaryTable"/>
              <w:rPr>
                <w:noProof/>
              </w:rPr>
            </w:pPr>
            <w:r w:rsidRPr="00FE463F">
              <w:rPr>
                <w:noProof/>
              </w:rPr>
              <w:t>Using one kind of terminal or computer display to mimic another kind. Often used with PC rem</w:t>
            </w:r>
            <w:r w:rsidR="00F60FF4" w:rsidRPr="00FE463F">
              <w:rPr>
                <w:noProof/>
              </w:rPr>
              <w:t>ote communication applications.</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Terminal Type</w:t>
            </w:r>
          </w:p>
        </w:tc>
        <w:tc>
          <w:tcPr>
            <w:tcW w:w="6624" w:type="dxa"/>
          </w:tcPr>
          <w:p w:rsidR="00E86526" w:rsidRPr="00FE463F" w:rsidRDefault="00E86526" w:rsidP="00CE2E35">
            <w:pPr>
              <w:pStyle w:val="GlossaryTable"/>
              <w:rPr>
                <w:noProof/>
              </w:rPr>
            </w:pPr>
            <w:r w:rsidRPr="00FE463F">
              <w:rPr>
                <w:noProof/>
              </w:rPr>
              <w:t>The designation of the kind of computer peripheral being used (e.g.,</w:t>
            </w:r>
            <w:r w:rsidR="00EF5773" w:rsidRPr="00FE463F">
              <w:rPr>
                <w:noProof/>
              </w:rPr>
              <w:t> </w:t>
            </w:r>
            <w:r w:rsidRPr="00FE463F">
              <w:rPr>
                <w:noProof/>
              </w:rPr>
              <w:t>the kind of video display or printer). Full terminal type funct</w:t>
            </w:r>
            <w:r w:rsidR="00F60FF4" w:rsidRPr="00FE463F">
              <w:rPr>
                <w:noProof/>
              </w:rPr>
              <w:t>ionality is supplied by Kernel.</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Truth Test</w:t>
            </w:r>
          </w:p>
        </w:tc>
        <w:tc>
          <w:tcPr>
            <w:tcW w:w="6624" w:type="dxa"/>
          </w:tcPr>
          <w:p w:rsidR="00E86526" w:rsidRPr="00FE463F" w:rsidRDefault="00E86526" w:rsidP="00CE2E35">
            <w:pPr>
              <w:pStyle w:val="GlossaryTable"/>
              <w:rPr>
                <w:noProof/>
              </w:rPr>
            </w:pPr>
            <w:r w:rsidRPr="00FE463F">
              <w:rPr>
                <w:noProof/>
              </w:rPr>
              <w:t>An evaluation of an expression yielding a true or false result. In M, usually a 1 (true) or a 0 (false) is returned fr</w:t>
            </w:r>
            <w:r w:rsidR="00F60FF4" w:rsidRPr="00FE463F">
              <w:rPr>
                <w:noProof/>
              </w:rPr>
              <w:t>om a truth test.</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Up-arrow</w:t>
            </w:r>
          </w:p>
        </w:tc>
        <w:tc>
          <w:tcPr>
            <w:tcW w:w="6624" w:type="dxa"/>
          </w:tcPr>
          <w:p w:rsidR="00E86526" w:rsidRPr="00FE463F" w:rsidRDefault="005C625C" w:rsidP="00CE2E35">
            <w:pPr>
              <w:pStyle w:val="GlossaryTable"/>
              <w:rPr>
                <w:noProof/>
              </w:rPr>
            </w:pPr>
            <w:r w:rsidRPr="00FE463F">
              <w:rPr>
                <w:noProof/>
              </w:rPr>
              <w:t>The caret character (</w:t>
            </w:r>
            <w:r w:rsidR="00084217" w:rsidRPr="00FE463F">
              <w:rPr>
                <w:noProof/>
              </w:rPr>
              <w:t>“</w:t>
            </w:r>
            <w:r w:rsidRPr="00FE463F">
              <w:rPr>
                <w:b/>
                <w:noProof/>
              </w:rPr>
              <w:t>^</w:t>
            </w:r>
            <w:r w:rsidR="00084217" w:rsidRPr="00FE463F">
              <w:rPr>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r w:rsidRPr="00FE463F">
              <w:rPr>
                <w:caps/>
                <w:noProof/>
              </w:rPr>
              <w:t>Upload</w:t>
            </w:r>
          </w:p>
        </w:tc>
        <w:tc>
          <w:tcPr>
            <w:tcW w:w="6624" w:type="dxa"/>
          </w:tcPr>
          <w:p w:rsidR="00E86526" w:rsidRPr="00FE463F" w:rsidRDefault="00E86526" w:rsidP="00CE2E35">
            <w:pPr>
              <w:pStyle w:val="GlossaryTable"/>
              <w:rPr>
                <w:noProof/>
              </w:rPr>
            </w:pPr>
            <w:r w:rsidRPr="00FE463F">
              <w:rPr>
                <w:noProof/>
              </w:rPr>
              <w:t xml:space="preserve">Send a file from one computer system to another (usually </w:t>
            </w:r>
            <w:r w:rsidR="00F60FF4" w:rsidRPr="00FE463F">
              <w:rPr>
                <w:noProof/>
              </w:rPr>
              <w:t>using communications software).</w:t>
            </w:r>
          </w:p>
        </w:tc>
      </w:tr>
      <w:tr w:rsidR="00E86526" w:rsidRPr="00FE463F" w:rsidTr="00D3300A">
        <w:tblPrEx>
          <w:tblCellMar>
            <w:top w:w="0" w:type="dxa"/>
            <w:bottom w:w="0" w:type="dxa"/>
          </w:tblCellMar>
        </w:tblPrEx>
        <w:trPr>
          <w:cantSplit/>
          <w:trHeight w:val="20"/>
        </w:trPr>
        <w:tc>
          <w:tcPr>
            <w:tcW w:w="3053" w:type="dxa"/>
          </w:tcPr>
          <w:p w:rsidR="00E86526" w:rsidRPr="00FE463F" w:rsidRDefault="00E86526" w:rsidP="00CE2E35">
            <w:pPr>
              <w:pStyle w:val="GlossaryTable"/>
              <w:rPr>
                <w:caps/>
                <w:noProof/>
              </w:rPr>
            </w:pPr>
            <w:bookmarkStart w:id="1735" w:name="_Hlt445773681"/>
            <w:bookmarkEnd w:id="1735"/>
            <w:r w:rsidRPr="00FE463F">
              <w:rPr>
                <w:caps/>
                <w:noProof/>
              </w:rPr>
              <w:t>V</w:t>
            </w:r>
            <w:r w:rsidRPr="00FE463F">
              <w:rPr>
                <w:caps/>
                <w:noProof/>
                <w:sz w:val="20"/>
              </w:rPr>
              <w:t>IST</w:t>
            </w:r>
            <w:r w:rsidRPr="00FE463F">
              <w:rPr>
                <w:caps/>
                <w:noProof/>
              </w:rPr>
              <w:t>A</w:t>
            </w:r>
          </w:p>
        </w:tc>
        <w:tc>
          <w:tcPr>
            <w:tcW w:w="6624" w:type="dxa"/>
          </w:tcPr>
          <w:p w:rsidR="00E86526" w:rsidRPr="00FE463F" w:rsidRDefault="00E86526" w:rsidP="00CE2E35">
            <w:pPr>
              <w:pStyle w:val="GlossaryTable"/>
              <w:rPr>
                <w:noProof/>
              </w:rPr>
            </w:pPr>
            <w:r w:rsidRPr="00FE463F">
              <w:rPr>
                <w:noProof/>
              </w:rPr>
              <w:t>The Veterans Health Information Systems and Technology Architecture (</w:t>
            </w:r>
            <w:r w:rsidR="00F60FF4" w:rsidRPr="00FE463F">
              <w:rPr>
                <w:noProof/>
              </w:rPr>
              <w:t>VistA</w:t>
            </w:r>
            <w:r w:rsidRPr="00FE463F">
              <w:rPr>
                <w:noProof/>
              </w:rPr>
              <w:t>), within the Department of Veterans Affairs, is the component of the Veterans Health Administration that develops software and installs, maintains, and updates compatible computer systems in VA medical facilities. (Previously known as the Decentralized Hos</w:t>
            </w:r>
            <w:r w:rsidR="00F60FF4" w:rsidRPr="00FE463F">
              <w:rPr>
                <w:noProof/>
              </w:rPr>
              <w:t>pital Computer Program [DHCP].)</w:t>
            </w:r>
          </w:p>
        </w:tc>
      </w:tr>
    </w:tbl>
    <w:p w:rsidR="00E86526" w:rsidRPr="00FE463F" w:rsidRDefault="00E86526" w:rsidP="00D3300A">
      <w:pPr>
        <w:pStyle w:val="BodyText6"/>
        <w:rPr>
          <w:noProof/>
        </w:rPr>
      </w:pPr>
      <w:bookmarkStart w:id="1736" w:name="_Hlt445772258"/>
      <w:bookmarkEnd w:id="1736"/>
    </w:p>
    <w:p w:rsidR="00D3300A" w:rsidRPr="00FE463F" w:rsidRDefault="002F0AF3" w:rsidP="00034E8A">
      <w:pPr>
        <w:pStyle w:val="Note"/>
        <w:rPr>
          <w:noProof/>
        </w:rPr>
      </w:pPr>
      <w:r>
        <w:rPr>
          <w:noProof/>
        </w:rPr>
        <w:drawing>
          <wp:inline distT="0" distB="0" distL="0" distR="0">
            <wp:extent cx="285750" cy="285750"/>
            <wp:effectExtent l="0" t="0" r="0" b="0"/>
            <wp:docPr id="423" name="Picture 4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No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list of commonly used terms and definitions, see the </w:t>
      </w:r>
      <w:r w:rsidR="007C1794" w:rsidRPr="00FE463F">
        <w:rPr>
          <w:noProof/>
        </w:rPr>
        <w:t>OI&amp;T</w:t>
      </w:r>
      <w:r w:rsidR="00642622" w:rsidRPr="00FE463F">
        <w:rPr>
          <w:noProof/>
        </w:rPr>
        <w:t xml:space="preserve"> Master Glossary VA Intranet w</w:t>
      </w:r>
      <w:r w:rsidR="00D3300A" w:rsidRPr="00FE463F">
        <w:rPr>
          <w:noProof/>
        </w:rPr>
        <w:t>ebsite</w:t>
      </w:r>
      <w:r w:rsidR="00642622" w:rsidRPr="00FE463F">
        <w:rPr>
          <w:noProof/>
        </w:rPr>
        <w:t>.</w:t>
      </w:r>
      <w:r w:rsidR="00D3300A" w:rsidRPr="00FE463F">
        <w:rPr>
          <w:noProof/>
        </w:rPr>
        <w:br/>
      </w:r>
      <w:r w:rsidR="00D3300A" w:rsidRPr="00FE463F">
        <w:rPr>
          <w:noProof/>
        </w:rPr>
        <w:br/>
        <w:t xml:space="preserve">For a list of commonly used acronyms, see the VA Acronym Lookup Intranet </w:t>
      </w:r>
      <w:r w:rsidR="00642622" w:rsidRPr="00FE463F">
        <w:rPr>
          <w:noProof/>
        </w:rPr>
        <w:t>w</w:t>
      </w:r>
      <w:r w:rsidR="00D3300A" w:rsidRPr="00FE463F">
        <w:rPr>
          <w:noProof/>
        </w:rPr>
        <w:t>ebsite</w:t>
      </w:r>
      <w:r w:rsidR="00642622" w:rsidRPr="00FE463F">
        <w:rPr>
          <w:noProof/>
        </w:rPr>
        <w:t>.</w:t>
      </w:r>
    </w:p>
    <w:p w:rsidR="008F1A57" w:rsidRPr="00FE463F" w:rsidRDefault="008F1A57" w:rsidP="008F1A57">
      <w:pPr>
        <w:pStyle w:val="BodyText"/>
        <w:rPr>
          <w:noProof/>
        </w:rPr>
      </w:pPr>
    </w:p>
    <w:p w:rsidR="00E86526" w:rsidRPr="00FE463F" w:rsidRDefault="00E86526" w:rsidP="008F1A57">
      <w:pPr>
        <w:pStyle w:val="BodyText"/>
        <w:rPr>
          <w:noProof/>
        </w:rPr>
        <w:sectPr w:rsidR="00E86526" w:rsidRPr="00FE463F" w:rsidSect="0032679D">
          <w:headerReference w:type="even" r:id="rId111"/>
          <w:headerReference w:type="default" r:id="rId112"/>
          <w:footerReference w:type="even" r:id="rId113"/>
          <w:footerReference w:type="first" r:id="rId114"/>
          <w:pgSz w:w="12240" w:h="15840" w:code="1"/>
          <w:pgMar w:top="1440" w:right="1440" w:bottom="1440" w:left="1440" w:header="720" w:footer="720" w:gutter="0"/>
          <w:cols w:space="720"/>
          <w:noEndnote/>
        </w:sectPr>
      </w:pPr>
    </w:p>
    <w:p w:rsidR="00E86526" w:rsidRPr="00FE463F" w:rsidRDefault="00E86526" w:rsidP="00917ED8">
      <w:pPr>
        <w:pStyle w:val="HeadingFront-BackMatter"/>
        <w:rPr>
          <w:noProof/>
        </w:rPr>
      </w:pPr>
      <w:bookmarkStart w:id="1737" w:name="_Toc446123571"/>
      <w:bookmarkStart w:id="1738" w:name="_Hlt446131684"/>
      <w:bookmarkStart w:id="1739" w:name="_Toc388960702"/>
      <w:bookmarkEnd w:id="1738"/>
      <w:r w:rsidRPr="00FE463F">
        <w:rPr>
          <w:noProof/>
        </w:rPr>
        <w:lastRenderedPageBreak/>
        <w:t>Index</w:t>
      </w:r>
      <w:bookmarkEnd w:id="1737"/>
      <w:bookmarkEnd w:id="1739"/>
    </w:p>
    <w:p w:rsidR="00572F54" w:rsidRPr="00FE463F" w:rsidRDefault="002743B1" w:rsidP="00CE2E35">
      <w:pPr>
        <w:pStyle w:val="BodyText"/>
        <w:rPr>
          <w:noProof/>
        </w:rPr>
        <w:sectPr w:rsidR="00572F54" w:rsidRPr="00FE463F" w:rsidSect="0032679D">
          <w:headerReference w:type="even" r:id="rId115"/>
          <w:headerReference w:type="default" r:id="rId116"/>
          <w:footerReference w:type="even" r:id="rId117"/>
          <w:footerReference w:type="first" r:id="rId118"/>
          <w:pgSz w:w="12240" w:h="15840" w:code="1"/>
          <w:pgMar w:top="1440" w:right="1440" w:bottom="1440" w:left="1440" w:header="720" w:footer="720" w:gutter="0"/>
          <w:cols w:space="720"/>
          <w:noEndnote/>
        </w:sectPr>
      </w:pPr>
      <w:r w:rsidRPr="00FE463F">
        <w:rPr>
          <w:noProof/>
        </w:rPr>
        <w:fldChar w:fldCharType="begin"/>
      </w:r>
      <w:r w:rsidRPr="00FE463F">
        <w:rPr>
          <w:noProof/>
        </w:rPr>
        <w:instrText xml:space="preserve"> INDEX \h "A" \c "2" \z "1033" </w:instrText>
      </w:r>
      <w:r w:rsidRPr="00FE463F">
        <w:rPr>
          <w:noProof/>
        </w:rPr>
        <w:fldChar w:fldCharType="separate"/>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lastRenderedPageBreak/>
        <w:t>$</w:t>
      </w:r>
    </w:p>
    <w:p w:rsidR="00572F54" w:rsidRPr="00FE463F" w:rsidRDefault="00572F54">
      <w:pPr>
        <w:pStyle w:val="Index1"/>
        <w:tabs>
          <w:tab w:val="right" w:leader="dot" w:pos="4310"/>
        </w:tabs>
        <w:rPr>
          <w:noProof/>
        </w:rPr>
      </w:pPr>
      <w:r w:rsidRPr="00FE463F">
        <w:rPr>
          <w:noProof/>
        </w:rPr>
        <w:t>$$CREF^DILF( ): Root Converter (Open to Closed Format), 312</w:t>
      </w:r>
    </w:p>
    <w:p w:rsidR="00572F54" w:rsidRPr="00FE463F" w:rsidRDefault="00572F54">
      <w:pPr>
        <w:pStyle w:val="Index1"/>
        <w:tabs>
          <w:tab w:val="right" w:leader="dot" w:pos="4310"/>
        </w:tabs>
        <w:rPr>
          <w:noProof/>
        </w:rPr>
      </w:pPr>
      <w:r w:rsidRPr="00FE463F">
        <w:rPr>
          <w:noProof/>
        </w:rPr>
        <w:t>$$EXTERNAL^DILFD( ): Converter to External, 325</w:t>
      </w:r>
    </w:p>
    <w:p w:rsidR="00572F54" w:rsidRPr="00FE463F" w:rsidRDefault="00572F54">
      <w:pPr>
        <w:pStyle w:val="Index1"/>
        <w:tabs>
          <w:tab w:val="right" w:leader="dot" w:pos="4310"/>
        </w:tabs>
        <w:rPr>
          <w:noProof/>
        </w:rPr>
      </w:pPr>
      <w:r w:rsidRPr="00FE463F">
        <w:rPr>
          <w:noProof/>
        </w:rPr>
        <w:t>$$EZBLD^DIALOG( ): DIALOG Extractor (Single Line), 203</w:t>
      </w:r>
    </w:p>
    <w:p w:rsidR="00572F54" w:rsidRPr="00FE463F" w:rsidRDefault="00572F54">
      <w:pPr>
        <w:pStyle w:val="Index1"/>
        <w:tabs>
          <w:tab w:val="right" w:leader="dot" w:pos="4310"/>
        </w:tabs>
        <w:rPr>
          <w:noProof/>
        </w:rPr>
      </w:pPr>
      <w:r w:rsidRPr="00FE463F">
        <w:rPr>
          <w:noProof/>
        </w:rPr>
        <w:t>$$FIND1^DIC( ): Finder (Single Record), 234</w:t>
      </w:r>
    </w:p>
    <w:p w:rsidR="00572F54" w:rsidRPr="00FE463F" w:rsidRDefault="00572F54">
      <w:pPr>
        <w:pStyle w:val="Index1"/>
        <w:tabs>
          <w:tab w:val="right" w:leader="dot" w:pos="4310"/>
        </w:tabs>
        <w:rPr>
          <w:noProof/>
        </w:rPr>
      </w:pPr>
      <w:r w:rsidRPr="00FE463F">
        <w:rPr>
          <w:noProof/>
        </w:rPr>
        <w:t>$$FLDNUM^DILFD( ): Field Number Retriever, 330</w:t>
      </w:r>
    </w:p>
    <w:p w:rsidR="00572F54" w:rsidRPr="00FE463F" w:rsidRDefault="00572F54">
      <w:pPr>
        <w:pStyle w:val="Index1"/>
        <w:tabs>
          <w:tab w:val="right" w:leader="dot" w:pos="4310"/>
        </w:tabs>
        <w:rPr>
          <w:noProof/>
        </w:rPr>
      </w:pPr>
      <w:r w:rsidRPr="00FE463F">
        <w:rPr>
          <w:noProof/>
        </w:rPr>
        <w:t>$$GET^DDSVAL( ), 414</w:t>
      </w:r>
    </w:p>
    <w:p w:rsidR="00572F54" w:rsidRPr="00FE463F" w:rsidRDefault="00572F54">
      <w:pPr>
        <w:pStyle w:val="Index1"/>
        <w:tabs>
          <w:tab w:val="right" w:leader="dot" w:pos="4310"/>
        </w:tabs>
        <w:rPr>
          <w:noProof/>
        </w:rPr>
      </w:pPr>
      <w:r w:rsidRPr="00FE463F">
        <w:rPr>
          <w:noProof/>
        </w:rPr>
        <w:t>$$GET^DDSVALF( ), 420</w:t>
      </w:r>
    </w:p>
    <w:p w:rsidR="00572F54" w:rsidRPr="00FE463F" w:rsidRDefault="00572F54">
      <w:pPr>
        <w:pStyle w:val="Index1"/>
        <w:tabs>
          <w:tab w:val="right" w:leader="dot" w:pos="4310"/>
        </w:tabs>
        <w:rPr>
          <w:noProof/>
        </w:rPr>
      </w:pPr>
      <w:r w:rsidRPr="00FE463F">
        <w:rPr>
          <w:noProof/>
        </w:rPr>
        <w:t>$$GET1^DID( ): Attribute Retriever, 276</w:t>
      </w:r>
    </w:p>
    <w:p w:rsidR="00572F54" w:rsidRPr="00FE463F" w:rsidRDefault="00572F54">
      <w:pPr>
        <w:pStyle w:val="Index1"/>
        <w:tabs>
          <w:tab w:val="right" w:leader="dot" w:pos="4310"/>
        </w:tabs>
        <w:rPr>
          <w:noProof/>
        </w:rPr>
      </w:pPr>
      <w:r w:rsidRPr="00FE463F">
        <w:rPr>
          <w:noProof/>
        </w:rPr>
        <w:t>$$GET1^DIQ( ): Single Data Retriever, 338</w:t>
      </w:r>
    </w:p>
    <w:p w:rsidR="00572F54" w:rsidRPr="00FE463F" w:rsidRDefault="00572F54">
      <w:pPr>
        <w:pStyle w:val="Index1"/>
        <w:tabs>
          <w:tab w:val="right" w:leader="dot" w:pos="4310"/>
        </w:tabs>
        <w:rPr>
          <w:noProof/>
        </w:rPr>
      </w:pPr>
      <w:r w:rsidRPr="00FE463F">
        <w:rPr>
          <w:noProof/>
        </w:rPr>
        <w:t>$$HTML^DILF( ): HTML Encoder/Decoder, 319</w:t>
      </w:r>
    </w:p>
    <w:p w:rsidR="00572F54" w:rsidRPr="00FE463F" w:rsidRDefault="00572F54">
      <w:pPr>
        <w:pStyle w:val="Index1"/>
        <w:tabs>
          <w:tab w:val="right" w:leader="dot" w:pos="4310"/>
        </w:tabs>
        <w:rPr>
          <w:noProof/>
        </w:rPr>
      </w:pPr>
      <w:r w:rsidRPr="00FE463F">
        <w:rPr>
          <w:noProof/>
        </w:rPr>
        <w:t>$$IENS^DILF( ): IENS Creator, 320</w:t>
      </w:r>
    </w:p>
    <w:p w:rsidR="00572F54" w:rsidRPr="00FE463F" w:rsidRDefault="00572F54">
      <w:pPr>
        <w:pStyle w:val="Index1"/>
        <w:tabs>
          <w:tab w:val="right" w:leader="dot" w:pos="4310"/>
        </w:tabs>
        <w:rPr>
          <w:noProof/>
        </w:rPr>
      </w:pPr>
      <w:r w:rsidRPr="00FE463F">
        <w:rPr>
          <w:noProof/>
        </w:rPr>
        <w:t>$$KEYVAL^DIE( ): Key Validator, 288</w:t>
      </w:r>
    </w:p>
    <w:p w:rsidR="00572F54" w:rsidRPr="00FE463F" w:rsidRDefault="00572F54">
      <w:pPr>
        <w:pStyle w:val="Index1"/>
        <w:tabs>
          <w:tab w:val="right" w:leader="dot" w:pos="4310"/>
        </w:tabs>
        <w:rPr>
          <w:noProof/>
        </w:rPr>
      </w:pPr>
      <w:r w:rsidRPr="00FE463F">
        <w:rPr>
          <w:noProof/>
        </w:rPr>
        <w:t>$$OREF^DILF( ): Root Converter (Closed to Open Format), 321</w:t>
      </w:r>
    </w:p>
    <w:p w:rsidR="00572F54" w:rsidRPr="00FE463F" w:rsidRDefault="00572F54">
      <w:pPr>
        <w:pStyle w:val="Index1"/>
        <w:tabs>
          <w:tab w:val="right" w:leader="dot" w:pos="4310"/>
        </w:tabs>
        <w:rPr>
          <w:noProof/>
        </w:rPr>
      </w:pPr>
      <w:r w:rsidRPr="00FE463F">
        <w:rPr>
          <w:noProof/>
        </w:rPr>
        <w:t>$$ROOT^DILFD( ): File Root Resolver, 334</w:t>
      </w:r>
    </w:p>
    <w:p w:rsidR="00572F54" w:rsidRPr="00FE463F" w:rsidRDefault="00572F54">
      <w:pPr>
        <w:pStyle w:val="Index1"/>
        <w:tabs>
          <w:tab w:val="right" w:leader="dot" w:pos="4310"/>
        </w:tabs>
        <w:rPr>
          <w:noProof/>
        </w:rPr>
      </w:pPr>
      <w:r w:rsidRPr="00FE463F">
        <w:rPr>
          <w:noProof/>
        </w:rPr>
        <w:t>$$ROUSIZE^DILF, 90</w:t>
      </w:r>
    </w:p>
    <w:p w:rsidR="00572F54" w:rsidRPr="00FE463F" w:rsidRDefault="00572F54">
      <w:pPr>
        <w:pStyle w:val="Index1"/>
        <w:tabs>
          <w:tab w:val="right" w:leader="dot" w:pos="4310"/>
        </w:tabs>
        <w:rPr>
          <w:noProof/>
        </w:rPr>
      </w:pPr>
      <w:r w:rsidRPr="00FE463F">
        <w:rPr>
          <w:noProof/>
        </w:rPr>
        <w:t>$$TEST^DDBRT, 447</w:t>
      </w:r>
    </w:p>
    <w:p w:rsidR="00572F54" w:rsidRPr="00FE463F" w:rsidRDefault="00572F54">
      <w:pPr>
        <w:pStyle w:val="Index1"/>
        <w:tabs>
          <w:tab w:val="right" w:leader="dot" w:pos="4310"/>
        </w:tabs>
        <w:rPr>
          <w:noProof/>
        </w:rPr>
      </w:pPr>
      <w:r w:rsidRPr="00FE463F">
        <w:rPr>
          <w:noProof/>
        </w:rPr>
        <w:t>$$VALUE1^DILF( ):FDA</w:t>
      </w:r>
    </w:p>
    <w:p w:rsidR="00572F54" w:rsidRPr="00FE463F" w:rsidRDefault="00572F54">
      <w:pPr>
        <w:pStyle w:val="Index2"/>
        <w:tabs>
          <w:tab w:val="right" w:leader="dot" w:pos="4310"/>
        </w:tabs>
        <w:rPr>
          <w:noProof/>
        </w:rPr>
      </w:pPr>
      <w:r w:rsidRPr="00FE463F">
        <w:rPr>
          <w:noProof/>
        </w:rPr>
        <w:t>Value Retriever (Single), 322</w:t>
      </w:r>
    </w:p>
    <w:p w:rsidR="00572F54" w:rsidRPr="00FE463F" w:rsidRDefault="00572F54">
      <w:pPr>
        <w:pStyle w:val="Index1"/>
        <w:tabs>
          <w:tab w:val="right" w:leader="dot" w:pos="4310"/>
        </w:tabs>
        <w:rPr>
          <w:noProof/>
        </w:rPr>
      </w:pPr>
      <w:r w:rsidRPr="00FE463F">
        <w:rPr>
          <w:noProof/>
        </w:rPr>
        <w:t>$$VFIELD^DILFD( ): Field Verifier, 336</w:t>
      </w:r>
    </w:p>
    <w:p w:rsidR="00572F54" w:rsidRPr="00FE463F" w:rsidRDefault="00572F54">
      <w:pPr>
        <w:pStyle w:val="Index1"/>
        <w:tabs>
          <w:tab w:val="right" w:leader="dot" w:pos="4310"/>
        </w:tabs>
        <w:rPr>
          <w:noProof/>
        </w:rPr>
      </w:pPr>
      <w:r w:rsidRPr="00FE463F">
        <w:rPr>
          <w:noProof/>
        </w:rPr>
        <w:t>$$VFILE^DILFD( ): File Verifier, 336</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w:t>
      </w:r>
    </w:p>
    <w:p w:rsidR="00572F54" w:rsidRPr="00FE463F" w:rsidRDefault="00572F54">
      <w:pPr>
        <w:pStyle w:val="Index1"/>
        <w:tabs>
          <w:tab w:val="right" w:leader="dot" w:pos="4310"/>
        </w:tabs>
        <w:rPr>
          <w:noProof/>
        </w:rPr>
      </w:pPr>
      <w:r w:rsidRPr="00FE463F">
        <w:rPr>
          <w:noProof/>
        </w:rPr>
        <w:t>^%DT, 146</w:t>
      </w:r>
    </w:p>
    <w:p w:rsidR="00572F54" w:rsidRPr="00FE463F" w:rsidRDefault="00572F54">
      <w:pPr>
        <w:pStyle w:val="Index1"/>
        <w:tabs>
          <w:tab w:val="right" w:leader="dot" w:pos="4310"/>
        </w:tabs>
        <w:rPr>
          <w:noProof/>
        </w:rPr>
      </w:pPr>
      <w:r w:rsidRPr="00FE463F">
        <w:rPr>
          <w:noProof/>
        </w:rPr>
        <w:t>^%DTC, 153</w:t>
      </w:r>
    </w:p>
    <w:p w:rsidR="00572F54" w:rsidRPr="00FE463F" w:rsidRDefault="00572F54">
      <w:pPr>
        <w:pStyle w:val="Index1"/>
        <w:tabs>
          <w:tab w:val="right" w:leader="dot" w:pos="4310"/>
        </w:tabs>
        <w:rPr>
          <w:noProof/>
        </w:rPr>
      </w:pPr>
      <w:r w:rsidRPr="00FE463F">
        <w:rPr>
          <w:noProof/>
        </w:rPr>
        <w:t>^DDGF, 382</w:t>
      </w:r>
    </w:p>
    <w:p w:rsidR="00572F54" w:rsidRPr="00FE463F" w:rsidRDefault="00572F54">
      <w:pPr>
        <w:pStyle w:val="Index1"/>
        <w:tabs>
          <w:tab w:val="right" w:leader="dot" w:pos="4310"/>
        </w:tabs>
        <w:rPr>
          <w:noProof/>
        </w:rPr>
      </w:pPr>
      <w:r w:rsidRPr="00FE463F">
        <w:rPr>
          <w:noProof/>
        </w:rPr>
        <w:t>^DDS, 411</w:t>
      </w:r>
    </w:p>
    <w:p w:rsidR="00572F54" w:rsidRPr="00FE463F" w:rsidRDefault="00572F54">
      <w:pPr>
        <w:pStyle w:val="Index1"/>
        <w:tabs>
          <w:tab w:val="right" w:leader="dot" w:pos="4310"/>
        </w:tabs>
        <w:rPr>
          <w:noProof/>
        </w:rPr>
      </w:pPr>
      <w:r w:rsidRPr="00FE463F">
        <w:rPr>
          <w:noProof/>
        </w:rPr>
        <w:t>^DI</w:t>
      </w:r>
    </w:p>
    <w:p w:rsidR="00572F54" w:rsidRPr="00FE463F" w:rsidRDefault="00572F54">
      <w:pPr>
        <w:pStyle w:val="Index2"/>
        <w:tabs>
          <w:tab w:val="right" w:leader="dot" w:pos="4310"/>
        </w:tabs>
        <w:rPr>
          <w:noProof/>
        </w:rPr>
      </w:pPr>
      <w:r w:rsidRPr="00FE463F">
        <w:rPr>
          <w:noProof/>
        </w:rPr>
        <w:t>Programmer Access, 484</w:t>
      </w:r>
    </w:p>
    <w:p w:rsidR="00572F54" w:rsidRPr="00FE463F" w:rsidRDefault="00572F54">
      <w:pPr>
        <w:pStyle w:val="Index1"/>
        <w:tabs>
          <w:tab w:val="right" w:leader="dot" w:pos="4310"/>
        </w:tabs>
        <w:rPr>
          <w:noProof/>
        </w:rPr>
      </w:pPr>
      <w:r w:rsidRPr="00FE463F">
        <w:rPr>
          <w:noProof/>
        </w:rPr>
        <w:lastRenderedPageBreak/>
        <w:t>^DIAC, 19</w:t>
      </w:r>
    </w:p>
    <w:p w:rsidR="00572F54" w:rsidRPr="00FE463F" w:rsidRDefault="00572F54">
      <w:pPr>
        <w:pStyle w:val="Index1"/>
        <w:tabs>
          <w:tab w:val="right" w:leader="dot" w:pos="4310"/>
        </w:tabs>
        <w:rPr>
          <w:noProof/>
        </w:rPr>
      </w:pPr>
      <w:r w:rsidRPr="00FE463F">
        <w:rPr>
          <w:noProof/>
        </w:rPr>
        <w:t>^DIC, 21</w:t>
      </w:r>
    </w:p>
    <w:p w:rsidR="00572F54" w:rsidRPr="00FE463F" w:rsidRDefault="00572F54">
      <w:pPr>
        <w:pStyle w:val="Index1"/>
        <w:tabs>
          <w:tab w:val="right" w:leader="dot" w:pos="4310"/>
        </w:tabs>
        <w:rPr>
          <w:noProof/>
        </w:rPr>
      </w:pPr>
      <w:r w:rsidRPr="00FE463F">
        <w:rPr>
          <w:noProof/>
        </w:rPr>
        <w:t>^DIE, 52</w:t>
      </w:r>
    </w:p>
    <w:p w:rsidR="00572F54" w:rsidRPr="00FE463F" w:rsidRDefault="00572F54">
      <w:pPr>
        <w:pStyle w:val="Index1"/>
        <w:tabs>
          <w:tab w:val="right" w:leader="dot" w:pos="4310"/>
        </w:tabs>
        <w:rPr>
          <w:noProof/>
        </w:rPr>
      </w:pPr>
      <w:r w:rsidRPr="00FE463F">
        <w:rPr>
          <w:noProof/>
        </w:rPr>
        <w:t>^DIEZ, 64</w:t>
      </w:r>
    </w:p>
    <w:p w:rsidR="00572F54" w:rsidRPr="00FE463F" w:rsidRDefault="00572F54">
      <w:pPr>
        <w:pStyle w:val="Index1"/>
        <w:tabs>
          <w:tab w:val="right" w:leader="dot" w:pos="4310"/>
        </w:tabs>
        <w:rPr>
          <w:noProof/>
        </w:rPr>
      </w:pPr>
      <w:r w:rsidRPr="00FE463F">
        <w:rPr>
          <w:noProof/>
        </w:rPr>
        <w:t>^DIFG: Installer, 476</w:t>
      </w:r>
    </w:p>
    <w:p w:rsidR="00572F54" w:rsidRPr="00FE463F" w:rsidRDefault="00572F54">
      <w:pPr>
        <w:pStyle w:val="Index1"/>
        <w:tabs>
          <w:tab w:val="right" w:leader="dot" w:pos="4310"/>
        </w:tabs>
        <w:rPr>
          <w:noProof/>
        </w:rPr>
      </w:pPr>
      <w:r w:rsidRPr="00FE463F">
        <w:rPr>
          <w:noProof/>
        </w:rPr>
        <w:t>^DIK, 66</w:t>
      </w:r>
    </w:p>
    <w:p w:rsidR="00572F54" w:rsidRPr="00FE463F" w:rsidRDefault="00572F54">
      <w:pPr>
        <w:pStyle w:val="Index1"/>
        <w:tabs>
          <w:tab w:val="right" w:leader="dot" w:pos="4310"/>
        </w:tabs>
        <w:rPr>
          <w:noProof/>
        </w:rPr>
      </w:pPr>
      <w:r w:rsidRPr="00FE463F">
        <w:rPr>
          <w:noProof/>
        </w:rPr>
        <w:t>^DIKZ, 89</w:t>
      </w:r>
    </w:p>
    <w:p w:rsidR="00572F54" w:rsidRPr="00FE463F" w:rsidRDefault="00572F54">
      <w:pPr>
        <w:pStyle w:val="Index1"/>
        <w:tabs>
          <w:tab w:val="right" w:leader="dot" w:pos="4310"/>
        </w:tabs>
        <w:rPr>
          <w:noProof/>
        </w:rPr>
      </w:pPr>
      <w:r w:rsidRPr="00FE463F">
        <w:rPr>
          <w:noProof/>
        </w:rPr>
        <w:t>^DIM, 90</w:t>
      </w:r>
    </w:p>
    <w:p w:rsidR="00572F54" w:rsidRPr="00FE463F" w:rsidRDefault="00572F54">
      <w:pPr>
        <w:pStyle w:val="Index1"/>
        <w:tabs>
          <w:tab w:val="right" w:leader="dot" w:pos="4310"/>
        </w:tabs>
        <w:rPr>
          <w:noProof/>
        </w:rPr>
      </w:pPr>
      <w:r w:rsidRPr="00FE463F">
        <w:rPr>
          <w:noProof/>
        </w:rPr>
        <w:t>^DIOZ, 91</w:t>
      </w:r>
    </w:p>
    <w:p w:rsidR="00572F54" w:rsidRPr="00FE463F" w:rsidRDefault="00572F54">
      <w:pPr>
        <w:pStyle w:val="Index1"/>
        <w:tabs>
          <w:tab w:val="right" w:leader="dot" w:pos="4310"/>
        </w:tabs>
        <w:rPr>
          <w:noProof/>
        </w:rPr>
      </w:pPr>
      <w:r w:rsidRPr="00FE463F">
        <w:rPr>
          <w:noProof/>
        </w:rPr>
        <w:t>^DIPT, 108</w:t>
      </w:r>
    </w:p>
    <w:p w:rsidR="00572F54" w:rsidRPr="00FE463F" w:rsidRDefault="00572F54">
      <w:pPr>
        <w:pStyle w:val="Index1"/>
        <w:tabs>
          <w:tab w:val="right" w:leader="dot" w:pos="4310"/>
        </w:tabs>
        <w:rPr>
          <w:noProof/>
        </w:rPr>
      </w:pPr>
      <w:r w:rsidRPr="00FE463F">
        <w:rPr>
          <w:noProof/>
        </w:rPr>
        <w:t>^DIPZ, 109</w:t>
      </w:r>
    </w:p>
    <w:p w:rsidR="00572F54" w:rsidRPr="00FE463F" w:rsidRDefault="00572F54">
      <w:pPr>
        <w:pStyle w:val="Index1"/>
        <w:tabs>
          <w:tab w:val="right" w:leader="dot" w:pos="4310"/>
        </w:tabs>
        <w:rPr>
          <w:noProof/>
        </w:rPr>
      </w:pPr>
      <w:r w:rsidRPr="00FE463F">
        <w:rPr>
          <w:noProof/>
        </w:rPr>
        <w:t>^DIR, 118</w:t>
      </w:r>
    </w:p>
    <w:p w:rsidR="00572F54" w:rsidRPr="00FE463F" w:rsidRDefault="00572F54">
      <w:pPr>
        <w:pStyle w:val="Index1"/>
        <w:tabs>
          <w:tab w:val="right" w:leader="dot" w:pos="4310"/>
        </w:tabs>
        <w:rPr>
          <w:noProof/>
        </w:rPr>
      </w:pPr>
      <w:r w:rsidRPr="00FE463F">
        <w:rPr>
          <w:noProof/>
        </w:rPr>
        <w:t>^DIWF, 140</w:t>
      </w:r>
    </w:p>
    <w:p w:rsidR="00572F54" w:rsidRPr="00FE463F" w:rsidRDefault="00572F54">
      <w:pPr>
        <w:pStyle w:val="Index1"/>
        <w:tabs>
          <w:tab w:val="right" w:leader="dot" w:pos="4310"/>
        </w:tabs>
        <w:rPr>
          <w:noProof/>
        </w:rPr>
      </w:pPr>
      <w:r w:rsidRPr="00FE463F">
        <w:rPr>
          <w:noProof/>
        </w:rPr>
        <w:t>^DIWP, 144</w:t>
      </w:r>
    </w:p>
    <w:p w:rsidR="00572F54" w:rsidRPr="00FE463F" w:rsidRDefault="00572F54">
      <w:pPr>
        <w:pStyle w:val="Index1"/>
        <w:tabs>
          <w:tab w:val="right" w:leader="dot" w:pos="4310"/>
        </w:tabs>
        <w:rPr>
          <w:noProof/>
        </w:rPr>
      </w:pPr>
      <w:r w:rsidRPr="00FE463F">
        <w:rPr>
          <w:noProof/>
        </w:rPr>
        <w:t>^DIWW, 145</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A</w:t>
      </w:r>
    </w:p>
    <w:p w:rsidR="00572F54" w:rsidRPr="00FE463F" w:rsidRDefault="00572F54">
      <w:pPr>
        <w:pStyle w:val="Index1"/>
        <w:tabs>
          <w:tab w:val="right" w:leader="dot" w:pos="4310"/>
        </w:tabs>
        <w:rPr>
          <w:noProof/>
        </w:rPr>
      </w:pPr>
      <w:r w:rsidRPr="00FE463F">
        <w:rPr>
          <w:noProof/>
        </w:rPr>
        <w:t>Actions</w:t>
      </w:r>
    </w:p>
    <w:p w:rsidR="00572F54" w:rsidRPr="00FE463F" w:rsidRDefault="00572F54">
      <w:pPr>
        <w:pStyle w:val="Index2"/>
        <w:tabs>
          <w:tab w:val="right" w:leader="dot" w:pos="4310"/>
        </w:tabs>
        <w:rPr>
          <w:noProof/>
        </w:rPr>
      </w:pPr>
      <w:r w:rsidRPr="00FE463F">
        <w:rPr>
          <w:noProof/>
        </w:rPr>
        <w:t>Post-Selection Action</w:t>
      </w:r>
    </w:p>
    <w:p w:rsidR="00572F54" w:rsidRPr="00FE463F" w:rsidRDefault="00572F54">
      <w:pPr>
        <w:pStyle w:val="Index3"/>
        <w:tabs>
          <w:tab w:val="right" w:leader="dot" w:pos="4310"/>
        </w:tabs>
        <w:rPr>
          <w:noProof/>
        </w:rPr>
      </w:pPr>
      <w:r w:rsidRPr="00FE463F">
        <w:rPr>
          <w:noProof/>
        </w:rPr>
        <w:t>Advanced File Definition, 518</w:t>
      </w:r>
    </w:p>
    <w:p w:rsidR="00572F54" w:rsidRPr="00FE463F" w:rsidRDefault="00572F54">
      <w:pPr>
        <w:pStyle w:val="Index1"/>
        <w:tabs>
          <w:tab w:val="right" w:leader="dot" w:pos="4310"/>
        </w:tabs>
        <w:rPr>
          <w:noProof/>
        </w:rPr>
      </w:pPr>
      <w:r w:rsidRPr="00FE463F">
        <w:rPr>
          <w:noProof/>
        </w:rPr>
        <w:t>Adding (ScreenMan Form Editor)</w:t>
      </w:r>
    </w:p>
    <w:p w:rsidR="00572F54" w:rsidRPr="00FE463F" w:rsidRDefault="00572F54">
      <w:pPr>
        <w:pStyle w:val="Index2"/>
        <w:tabs>
          <w:tab w:val="right" w:leader="dot" w:pos="4310"/>
        </w:tabs>
        <w:rPr>
          <w:noProof/>
        </w:rPr>
      </w:pPr>
      <w:r w:rsidRPr="00FE463F">
        <w:rPr>
          <w:noProof/>
        </w:rPr>
        <w:t>Blocks, 397</w:t>
      </w:r>
    </w:p>
    <w:p w:rsidR="00572F54" w:rsidRPr="00FE463F" w:rsidRDefault="00572F54">
      <w:pPr>
        <w:pStyle w:val="Index2"/>
        <w:tabs>
          <w:tab w:val="right" w:leader="dot" w:pos="4310"/>
        </w:tabs>
        <w:rPr>
          <w:noProof/>
        </w:rPr>
      </w:pPr>
      <w:r w:rsidRPr="00FE463F">
        <w:rPr>
          <w:noProof/>
        </w:rPr>
        <w:t>Fields, 398</w:t>
      </w:r>
    </w:p>
    <w:p w:rsidR="00572F54" w:rsidRPr="00FE463F" w:rsidRDefault="00572F54">
      <w:pPr>
        <w:pStyle w:val="Index2"/>
        <w:tabs>
          <w:tab w:val="right" w:leader="dot" w:pos="4310"/>
        </w:tabs>
        <w:rPr>
          <w:noProof/>
        </w:rPr>
      </w:pPr>
      <w:r w:rsidRPr="00FE463F">
        <w:rPr>
          <w:noProof/>
        </w:rPr>
        <w:t>Pages:, 396</w:t>
      </w:r>
    </w:p>
    <w:p w:rsidR="00572F54" w:rsidRPr="00FE463F" w:rsidRDefault="00572F54">
      <w:pPr>
        <w:pStyle w:val="Index1"/>
        <w:tabs>
          <w:tab w:val="right" w:leader="dot" w:pos="4310"/>
        </w:tabs>
        <w:rPr>
          <w:noProof/>
        </w:rPr>
      </w:pPr>
      <w:r w:rsidRPr="00FE463F">
        <w:rPr>
          <w:noProof/>
        </w:rPr>
        <w:t>Adding, Selecting, and Editing</w:t>
      </w:r>
    </w:p>
    <w:p w:rsidR="00572F54" w:rsidRPr="00FE463F" w:rsidRDefault="00572F54">
      <w:pPr>
        <w:pStyle w:val="Index2"/>
        <w:tabs>
          <w:tab w:val="right" w:leader="dot" w:pos="4310"/>
        </w:tabs>
        <w:rPr>
          <w:noProof/>
        </w:rPr>
      </w:pPr>
      <w:r w:rsidRPr="00FE463F">
        <w:rPr>
          <w:noProof/>
        </w:rPr>
        <w:t>ScreenMan Form Editor, 392</w:t>
      </w:r>
    </w:p>
    <w:p w:rsidR="00572F54" w:rsidRPr="00FE463F" w:rsidRDefault="00572F54">
      <w:pPr>
        <w:pStyle w:val="Index1"/>
        <w:tabs>
          <w:tab w:val="right" w:leader="dot" w:pos="4310"/>
        </w:tabs>
        <w:rPr>
          <w:noProof/>
        </w:rPr>
      </w:pPr>
      <w:r w:rsidRPr="00FE463F">
        <w:rPr>
          <w:noProof/>
        </w:rPr>
        <w:t>Advanced File Definition, 508</w:t>
      </w:r>
    </w:p>
    <w:p w:rsidR="00572F54" w:rsidRPr="00FE463F" w:rsidRDefault="00572F54">
      <w:pPr>
        <w:pStyle w:val="Index2"/>
        <w:tabs>
          <w:tab w:val="right" w:leader="dot" w:pos="4310"/>
        </w:tabs>
        <w:rPr>
          <w:noProof/>
        </w:rPr>
      </w:pPr>
      <w:r w:rsidRPr="00FE463F">
        <w:rPr>
          <w:noProof/>
        </w:rPr>
        <w:t>Assigning a Location for Fields Stored within a Global, 510</w:t>
      </w:r>
    </w:p>
    <w:p w:rsidR="00572F54" w:rsidRPr="00FE463F" w:rsidRDefault="00572F54">
      <w:pPr>
        <w:pStyle w:val="Index2"/>
        <w:tabs>
          <w:tab w:val="right" w:leader="dot" w:pos="4310"/>
        </w:tabs>
        <w:rPr>
          <w:noProof/>
        </w:rPr>
      </w:pPr>
      <w:r w:rsidRPr="00FE463F">
        <w:rPr>
          <w:noProof/>
        </w:rPr>
        <w:t>Assigning Sub-Dictionary Numbers, 511</w:t>
      </w:r>
    </w:p>
    <w:p w:rsidR="00572F54" w:rsidRPr="00FE463F" w:rsidRDefault="00572F54">
      <w:pPr>
        <w:pStyle w:val="Index2"/>
        <w:tabs>
          <w:tab w:val="right" w:leader="dot" w:pos="4310"/>
        </w:tabs>
        <w:rPr>
          <w:noProof/>
        </w:rPr>
      </w:pPr>
      <w:r w:rsidRPr="00FE463F">
        <w:rPr>
          <w:noProof/>
        </w:rPr>
        <w:t>Audit Condition, 519</w:t>
      </w:r>
    </w:p>
    <w:p w:rsidR="00572F54" w:rsidRPr="00FE463F" w:rsidRDefault="00572F54">
      <w:pPr>
        <w:pStyle w:val="Index2"/>
        <w:tabs>
          <w:tab w:val="right" w:leader="dot" w:pos="4310"/>
        </w:tabs>
        <w:rPr>
          <w:noProof/>
        </w:rPr>
      </w:pPr>
      <w:r w:rsidRPr="00FE463F">
        <w:rPr>
          <w:noProof/>
        </w:rPr>
        <w:t>Computed Dates, 512</w:t>
      </w:r>
    </w:p>
    <w:p w:rsidR="00572F54" w:rsidRPr="00FE463F" w:rsidRDefault="00572F54">
      <w:pPr>
        <w:pStyle w:val="Index2"/>
        <w:tabs>
          <w:tab w:val="right" w:leader="dot" w:pos="4310"/>
        </w:tabs>
        <w:rPr>
          <w:noProof/>
        </w:rPr>
      </w:pPr>
      <w:r w:rsidRPr="00FE463F">
        <w:rPr>
          <w:noProof/>
        </w:rPr>
        <w:t>Computed Expressions, 512</w:t>
      </w:r>
    </w:p>
    <w:p w:rsidR="00572F54" w:rsidRPr="00FE463F" w:rsidRDefault="00572F54">
      <w:pPr>
        <w:pStyle w:val="Index2"/>
        <w:tabs>
          <w:tab w:val="right" w:leader="dot" w:pos="4310"/>
        </w:tabs>
        <w:rPr>
          <w:noProof/>
        </w:rPr>
      </w:pPr>
      <w:r w:rsidRPr="00FE463F">
        <w:rPr>
          <w:noProof/>
        </w:rPr>
        <w:t>Computed Multiples, 513</w:t>
      </w:r>
    </w:p>
    <w:p w:rsidR="00572F54" w:rsidRPr="00FE463F" w:rsidRDefault="00572F54">
      <w:pPr>
        <w:pStyle w:val="Index2"/>
        <w:tabs>
          <w:tab w:val="right" w:leader="dot" w:pos="4310"/>
        </w:tabs>
        <w:rPr>
          <w:noProof/>
        </w:rPr>
      </w:pPr>
      <w:r w:rsidRPr="00FE463F">
        <w:rPr>
          <w:noProof/>
        </w:rPr>
        <w:lastRenderedPageBreak/>
        <w:t>Computed Pointers, 513</w:t>
      </w:r>
    </w:p>
    <w:p w:rsidR="00572F54" w:rsidRPr="00FE463F" w:rsidRDefault="00572F54">
      <w:pPr>
        <w:pStyle w:val="Index2"/>
        <w:tabs>
          <w:tab w:val="right" w:leader="dot" w:pos="4310"/>
        </w:tabs>
        <w:rPr>
          <w:noProof/>
        </w:rPr>
      </w:pPr>
      <w:r w:rsidRPr="00FE463F">
        <w:rPr>
          <w:noProof/>
        </w:rPr>
        <w:t>Editing a Cross-reference, 520</w:t>
      </w:r>
    </w:p>
    <w:p w:rsidR="00572F54" w:rsidRPr="00FE463F" w:rsidRDefault="00572F54">
      <w:pPr>
        <w:pStyle w:val="Index2"/>
        <w:tabs>
          <w:tab w:val="right" w:leader="dot" w:pos="4310"/>
        </w:tabs>
        <w:rPr>
          <w:noProof/>
        </w:rPr>
      </w:pPr>
      <w:r w:rsidRPr="00FE463F">
        <w:rPr>
          <w:noProof/>
        </w:rPr>
        <w:t>Executable Help, 520</w:t>
      </w:r>
    </w:p>
    <w:p w:rsidR="00572F54" w:rsidRPr="00FE463F" w:rsidRDefault="00572F54">
      <w:pPr>
        <w:pStyle w:val="Index2"/>
        <w:tabs>
          <w:tab w:val="right" w:leader="dot" w:pos="4310"/>
        </w:tabs>
        <w:rPr>
          <w:noProof/>
        </w:rPr>
      </w:pPr>
      <w:r w:rsidRPr="00FE463F">
        <w:rPr>
          <w:noProof/>
        </w:rPr>
        <w:t>Field Global Storage, 510</w:t>
      </w:r>
    </w:p>
    <w:p w:rsidR="00572F54" w:rsidRPr="00FE463F" w:rsidRDefault="00572F54">
      <w:pPr>
        <w:pStyle w:val="Index2"/>
        <w:tabs>
          <w:tab w:val="right" w:leader="dot" w:pos="4310"/>
        </w:tabs>
        <w:rPr>
          <w:noProof/>
        </w:rPr>
      </w:pPr>
      <w:r w:rsidRPr="00FE463F">
        <w:rPr>
          <w:noProof/>
        </w:rPr>
        <w:t>File Global Storage, 508</w:t>
      </w:r>
    </w:p>
    <w:p w:rsidR="00572F54" w:rsidRPr="00FE463F" w:rsidRDefault="00572F54">
      <w:pPr>
        <w:pStyle w:val="Index2"/>
        <w:tabs>
          <w:tab w:val="right" w:leader="dot" w:pos="4310"/>
        </w:tabs>
        <w:rPr>
          <w:noProof/>
        </w:rPr>
      </w:pPr>
      <w:r w:rsidRPr="00FE463F">
        <w:rPr>
          <w:noProof/>
        </w:rPr>
        <w:t>INPUT Transform, 515</w:t>
      </w:r>
    </w:p>
    <w:p w:rsidR="00572F54" w:rsidRPr="00FE463F" w:rsidRDefault="00572F54">
      <w:pPr>
        <w:pStyle w:val="Index2"/>
        <w:tabs>
          <w:tab w:val="right" w:leader="dot" w:pos="4310"/>
        </w:tabs>
        <w:rPr>
          <w:noProof/>
        </w:rPr>
      </w:pPr>
      <w:r w:rsidRPr="00FE463F">
        <w:rPr>
          <w:noProof/>
        </w:rPr>
        <w:t>INPUT Transforms and the Verify Fields Option, 516</w:t>
      </w:r>
    </w:p>
    <w:p w:rsidR="00572F54" w:rsidRPr="00FE463F" w:rsidRDefault="00572F54">
      <w:pPr>
        <w:pStyle w:val="Index2"/>
        <w:tabs>
          <w:tab w:val="right" w:leader="dot" w:pos="4310"/>
        </w:tabs>
        <w:rPr>
          <w:noProof/>
        </w:rPr>
      </w:pPr>
      <w:r w:rsidRPr="00FE463F">
        <w:rPr>
          <w:noProof/>
        </w:rPr>
        <w:t>Introduction, 508</w:t>
      </w:r>
    </w:p>
    <w:p w:rsidR="00572F54" w:rsidRPr="00FE463F" w:rsidRDefault="00572F54">
      <w:pPr>
        <w:pStyle w:val="Index2"/>
        <w:tabs>
          <w:tab w:val="right" w:leader="dot" w:pos="4310"/>
        </w:tabs>
        <w:rPr>
          <w:noProof/>
        </w:rPr>
      </w:pPr>
      <w:r w:rsidRPr="00FE463F">
        <w:rPr>
          <w:noProof/>
        </w:rPr>
        <w:t>MUMPS Data Type, 514</w:t>
      </w:r>
    </w:p>
    <w:p w:rsidR="00572F54" w:rsidRPr="00FE463F" w:rsidRDefault="00572F54">
      <w:pPr>
        <w:pStyle w:val="Index2"/>
        <w:tabs>
          <w:tab w:val="right" w:leader="dot" w:pos="4310"/>
        </w:tabs>
        <w:rPr>
          <w:noProof/>
        </w:rPr>
      </w:pPr>
      <w:r w:rsidRPr="00FE463F">
        <w:rPr>
          <w:noProof/>
        </w:rPr>
        <w:t>OUTPUT Transform, 517</w:t>
      </w:r>
    </w:p>
    <w:p w:rsidR="00572F54" w:rsidRPr="00FE463F" w:rsidRDefault="00572F54">
      <w:pPr>
        <w:pStyle w:val="Index2"/>
        <w:tabs>
          <w:tab w:val="right" w:leader="dot" w:pos="4310"/>
        </w:tabs>
        <w:rPr>
          <w:noProof/>
        </w:rPr>
      </w:pPr>
      <w:r w:rsidRPr="00FE463F">
        <w:rPr>
          <w:noProof/>
        </w:rPr>
        <w:t>Post-Selection Action, 518</w:t>
      </w:r>
    </w:p>
    <w:p w:rsidR="00572F54" w:rsidRPr="00FE463F" w:rsidRDefault="00572F54">
      <w:pPr>
        <w:pStyle w:val="Index2"/>
        <w:tabs>
          <w:tab w:val="right" w:leader="dot" w:pos="4310"/>
        </w:tabs>
        <w:rPr>
          <w:noProof/>
        </w:rPr>
      </w:pPr>
      <w:r w:rsidRPr="00FE463F">
        <w:rPr>
          <w:noProof/>
        </w:rPr>
        <w:t>Screened Pointers and Set of Codes, 514</w:t>
      </w:r>
    </w:p>
    <w:p w:rsidR="00572F54" w:rsidRPr="00FE463F" w:rsidRDefault="00572F54">
      <w:pPr>
        <w:pStyle w:val="Index2"/>
        <w:tabs>
          <w:tab w:val="right" w:leader="dot" w:pos="4310"/>
        </w:tabs>
        <w:rPr>
          <w:noProof/>
        </w:rPr>
      </w:pPr>
      <w:r w:rsidRPr="00FE463F">
        <w:rPr>
          <w:noProof/>
        </w:rPr>
        <w:t>Special Lookup Programs, 518</w:t>
      </w:r>
    </w:p>
    <w:p w:rsidR="00572F54" w:rsidRPr="00FE463F" w:rsidRDefault="00572F54">
      <w:pPr>
        <w:pStyle w:val="Index2"/>
        <w:tabs>
          <w:tab w:val="right" w:leader="dot" w:pos="4310"/>
        </w:tabs>
        <w:rPr>
          <w:noProof/>
        </w:rPr>
      </w:pPr>
      <w:r w:rsidRPr="00FE463F">
        <w:rPr>
          <w:noProof/>
        </w:rPr>
        <w:t>Storing Data by Position within a Node, 511</w:t>
      </w:r>
    </w:p>
    <w:p w:rsidR="00572F54" w:rsidRPr="00FE463F" w:rsidRDefault="00572F54">
      <w:pPr>
        <w:pStyle w:val="Index2"/>
        <w:tabs>
          <w:tab w:val="right" w:leader="dot" w:pos="4310"/>
        </w:tabs>
        <w:rPr>
          <w:noProof/>
        </w:rPr>
      </w:pPr>
      <w:r w:rsidRPr="00FE463F">
        <w:rPr>
          <w:noProof/>
        </w:rPr>
        <w:t>Storing Data in a Global other than ^DIZ, 508</w:t>
      </w:r>
    </w:p>
    <w:p w:rsidR="00572F54" w:rsidRPr="00FE463F" w:rsidRDefault="00572F54">
      <w:pPr>
        <w:pStyle w:val="Index1"/>
        <w:tabs>
          <w:tab w:val="right" w:leader="dot" w:pos="4310"/>
        </w:tabs>
        <w:rPr>
          <w:noProof/>
        </w:rPr>
      </w:pPr>
      <w:r w:rsidRPr="00FE463F">
        <w:rPr>
          <w:noProof/>
        </w:rPr>
        <w:t>APIs</w:t>
      </w:r>
    </w:p>
    <w:p w:rsidR="00572F54" w:rsidRPr="00FE463F" w:rsidRDefault="00572F54">
      <w:pPr>
        <w:pStyle w:val="Index2"/>
        <w:tabs>
          <w:tab w:val="right" w:leader="dot" w:pos="4310"/>
        </w:tabs>
        <w:rPr>
          <w:noProof/>
        </w:rPr>
      </w:pPr>
      <w:r w:rsidRPr="00FE463F">
        <w:rPr>
          <w:noProof/>
        </w:rPr>
        <w:t>$$CREF^DILF( ), 312</w:t>
      </w:r>
    </w:p>
    <w:p w:rsidR="00572F54" w:rsidRPr="00FE463F" w:rsidRDefault="00572F54">
      <w:pPr>
        <w:pStyle w:val="Index2"/>
        <w:tabs>
          <w:tab w:val="right" w:leader="dot" w:pos="4310"/>
        </w:tabs>
        <w:rPr>
          <w:noProof/>
        </w:rPr>
      </w:pPr>
      <w:r w:rsidRPr="00FE463F">
        <w:rPr>
          <w:noProof/>
        </w:rPr>
        <w:t>$$EXTERNAL^DILFD( ), 325</w:t>
      </w:r>
    </w:p>
    <w:p w:rsidR="00572F54" w:rsidRPr="00FE463F" w:rsidRDefault="00572F54">
      <w:pPr>
        <w:pStyle w:val="Index2"/>
        <w:tabs>
          <w:tab w:val="right" w:leader="dot" w:pos="4310"/>
        </w:tabs>
        <w:rPr>
          <w:noProof/>
        </w:rPr>
      </w:pPr>
      <w:r w:rsidRPr="00FE463F">
        <w:rPr>
          <w:noProof/>
        </w:rPr>
        <w:t>$$EZBLD^DIALOG( ), 203</w:t>
      </w:r>
    </w:p>
    <w:p w:rsidR="00572F54" w:rsidRPr="00FE463F" w:rsidRDefault="00572F54">
      <w:pPr>
        <w:pStyle w:val="Index2"/>
        <w:tabs>
          <w:tab w:val="right" w:leader="dot" w:pos="4310"/>
        </w:tabs>
        <w:rPr>
          <w:noProof/>
        </w:rPr>
      </w:pPr>
      <w:r w:rsidRPr="00FE463F">
        <w:rPr>
          <w:noProof/>
        </w:rPr>
        <w:t>$$FIND1^DIC( ), 234</w:t>
      </w:r>
    </w:p>
    <w:p w:rsidR="00572F54" w:rsidRPr="00FE463F" w:rsidRDefault="00572F54">
      <w:pPr>
        <w:pStyle w:val="Index2"/>
        <w:tabs>
          <w:tab w:val="right" w:leader="dot" w:pos="4310"/>
        </w:tabs>
        <w:rPr>
          <w:noProof/>
        </w:rPr>
      </w:pPr>
      <w:r w:rsidRPr="00FE463F">
        <w:rPr>
          <w:noProof/>
        </w:rPr>
        <w:t>$$FLDNUM^DILFD( ), 330</w:t>
      </w:r>
    </w:p>
    <w:p w:rsidR="00572F54" w:rsidRPr="00FE463F" w:rsidRDefault="00572F54">
      <w:pPr>
        <w:pStyle w:val="Index2"/>
        <w:tabs>
          <w:tab w:val="right" w:leader="dot" w:pos="4310"/>
        </w:tabs>
        <w:rPr>
          <w:noProof/>
        </w:rPr>
      </w:pPr>
      <w:r w:rsidRPr="00FE463F">
        <w:rPr>
          <w:noProof/>
        </w:rPr>
        <w:t>$$GET^DDSVAL( ), 414</w:t>
      </w:r>
    </w:p>
    <w:p w:rsidR="00572F54" w:rsidRPr="00FE463F" w:rsidRDefault="00572F54">
      <w:pPr>
        <w:pStyle w:val="Index2"/>
        <w:tabs>
          <w:tab w:val="right" w:leader="dot" w:pos="4310"/>
        </w:tabs>
        <w:rPr>
          <w:noProof/>
        </w:rPr>
      </w:pPr>
      <w:r w:rsidRPr="00FE463F">
        <w:rPr>
          <w:noProof/>
        </w:rPr>
        <w:t>$$GET^DDSVALF( ), 420</w:t>
      </w:r>
    </w:p>
    <w:p w:rsidR="00572F54" w:rsidRPr="00FE463F" w:rsidRDefault="00572F54">
      <w:pPr>
        <w:pStyle w:val="Index2"/>
        <w:tabs>
          <w:tab w:val="right" w:leader="dot" w:pos="4310"/>
        </w:tabs>
        <w:rPr>
          <w:noProof/>
        </w:rPr>
      </w:pPr>
      <w:r w:rsidRPr="00FE463F">
        <w:rPr>
          <w:noProof/>
        </w:rPr>
        <w:t>$$GET1^DID( ), 276</w:t>
      </w:r>
    </w:p>
    <w:p w:rsidR="00572F54" w:rsidRPr="00FE463F" w:rsidRDefault="00572F54">
      <w:pPr>
        <w:pStyle w:val="Index2"/>
        <w:tabs>
          <w:tab w:val="right" w:leader="dot" w:pos="4310"/>
        </w:tabs>
        <w:rPr>
          <w:noProof/>
        </w:rPr>
      </w:pPr>
      <w:r w:rsidRPr="00FE463F">
        <w:rPr>
          <w:noProof/>
        </w:rPr>
        <w:t>$$GET1^DIQ( ), 338</w:t>
      </w:r>
    </w:p>
    <w:p w:rsidR="00572F54" w:rsidRPr="00FE463F" w:rsidRDefault="00572F54">
      <w:pPr>
        <w:pStyle w:val="Index2"/>
        <w:tabs>
          <w:tab w:val="right" w:leader="dot" w:pos="4310"/>
        </w:tabs>
        <w:rPr>
          <w:noProof/>
        </w:rPr>
      </w:pPr>
      <w:r w:rsidRPr="00FE463F">
        <w:rPr>
          <w:noProof/>
        </w:rPr>
        <w:t>$$HTML^DILF( ), 319</w:t>
      </w:r>
    </w:p>
    <w:p w:rsidR="00572F54" w:rsidRPr="00FE463F" w:rsidRDefault="00572F54">
      <w:pPr>
        <w:pStyle w:val="Index2"/>
        <w:tabs>
          <w:tab w:val="right" w:leader="dot" w:pos="4310"/>
        </w:tabs>
        <w:rPr>
          <w:noProof/>
        </w:rPr>
      </w:pPr>
      <w:r w:rsidRPr="00FE463F">
        <w:rPr>
          <w:noProof/>
        </w:rPr>
        <w:t>$$IENS^DILF( ), 320</w:t>
      </w:r>
    </w:p>
    <w:p w:rsidR="00572F54" w:rsidRPr="00FE463F" w:rsidRDefault="00572F54">
      <w:pPr>
        <w:pStyle w:val="Index2"/>
        <w:tabs>
          <w:tab w:val="right" w:leader="dot" w:pos="4310"/>
        </w:tabs>
        <w:rPr>
          <w:noProof/>
        </w:rPr>
      </w:pPr>
      <w:r w:rsidRPr="00FE463F">
        <w:rPr>
          <w:noProof/>
        </w:rPr>
        <w:t>$$KEYVAL^DIE( ), 288</w:t>
      </w:r>
    </w:p>
    <w:p w:rsidR="00572F54" w:rsidRPr="00FE463F" w:rsidRDefault="00572F54">
      <w:pPr>
        <w:pStyle w:val="Index2"/>
        <w:tabs>
          <w:tab w:val="right" w:leader="dot" w:pos="4310"/>
        </w:tabs>
        <w:rPr>
          <w:noProof/>
        </w:rPr>
      </w:pPr>
      <w:r w:rsidRPr="00FE463F">
        <w:rPr>
          <w:noProof/>
        </w:rPr>
        <w:t>$$OREF^DILF( ), 321</w:t>
      </w:r>
    </w:p>
    <w:p w:rsidR="00572F54" w:rsidRPr="00FE463F" w:rsidRDefault="00572F54">
      <w:pPr>
        <w:pStyle w:val="Index2"/>
        <w:tabs>
          <w:tab w:val="right" w:leader="dot" w:pos="4310"/>
        </w:tabs>
        <w:rPr>
          <w:noProof/>
        </w:rPr>
      </w:pPr>
      <w:r w:rsidRPr="00FE463F">
        <w:rPr>
          <w:noProof/>
        </w:rPr>
        <w:t>$$ROOT^DILFD( ), 334</w:t>
      </w:r>
    </w:p>
    <w:p w:rsidR="00572F54" w:rsidRPr="00FE463F" w:rsidRDefault="00572F54">
      <w:pPr>
        <w:pStyle w:val="Index2"/>
        <w:tabs>
          <w:tab w:val="right" w:leader="dot" w:pos="4310"/>
        </w:tabs>
        <w:rPr>
          <w:noProof/>
        </w:rPr>
      </w:pPr>
      <w:r w:rsidRPr="00FE463F">
        <w:rPr>
          <w:noProof/>
        </w:rPr>
        <w:t>$$ROUSIZE^DILF, 90</w:t>
      </w:r>
    </w:p>
    <w:p w:rsidR="00572F54" w:rsidRPr="00FE463F" w:rsidRDefault="00572F54">
      <w:pPr>
        <w:pStyle w:val="Index2"/>
        <w:tabs>
          <w:tab w:val="right" w:leader="dot" w:pos="4310"/>
        </w:tabs>
        <w:rPr>
          <w:noProof/>
        </w:rPr>
      </w:pPr>
      <w:r w:rsidRPr="00FE463F">
        <w:rPr>
          <w:noProof/>
        </w:rPr>
        <w:t>$$TEST^DDBRT, 447</w:t>
      </w:r>
    </w:p>
    <w:p w:rsidR="00572F54" w:rsidRPr="00FE463F" w:rsidRDefault="00572F54">
      <w:pPr>
        <w:pStyle w:val="Index2"/>
        <w:tabs>
          <w:tab w:val="right" w:leader="dot" w:pos="4310"/>
        </w:tabs>
        <w:rPr>
          <w:noProof/>
        </w:rPr>
      </w:pPr>
      <w:r w:rsidRPr="00FE463F">
        <w:rPr>
          <w:noProof/>
        </w:rPr>
        <w:t>$$VALUE1^DILF( ), 322</w:t>
      </w:r>
    </w:p>
    <w:p w:rsidR="00572F54" w:rsidRPr="00FE463F" w:rsidRDefault="00572F54">
      <w:pPr>
        <w:pStyle w:val="Index2"/>
        <w:tabs>
          <w:tab w:val="right" w:leader="dot" w:pos="4310"/>
        </w:tabs>
        <w:rPr>
          <w:noProof/>
        </w:rPr>
      </w:pPr>
      <w:r w:rsidRPr="00FE463F">
        <w:rPr>
          <w:noProof/>
        </w:rPr>
        <w:lastRenderedPageBreak/>
        <w:t>$$VFIELD^DILFD( ), 336</w:t>
      </w:r>
    </w:p>
    <w:p w:rsidR="00572F54" w:rsidRPr="00FE463F" w:rsidRDefault="00572F54">
      <w:pPr>
        <w:pStyle w:val="Index2"/>
        <w:tabs>
          <w:tab w:val="right" w:leader="dot" w:pos="4310"/>
        </w:tabs>
        <w:rPr>
          <w:noProof/>
        </w:rPr>
      </w:pPr>
      <w:r w:rsidRPr="00FE463F">
        <w:rPr>
          <w:noProof/>
        </w:rPr>
        <w:t>$$VFILE^DILFD( ), 336</w:t>
      </w:r>
    </w:p>
    <w:p w:rsidR="00572F54" w:rsidRPr="00FE463F" w:rsidRDefault="00572F54">
      <w:pPr>
        <w:pStyle w:val="Index2"/>
        <w:tabs>
          <w:tab w:val="right" w:leader="dot" w:pos="4310"/>
        </w:tabs>
        <w:rPr>
          <w:noProof/>
        </w:rPr>
      </w:pPr>
      <w:r w:rsidRPr="00FE463F">
        <w:rPr>
          <w:noProof/>
        </w:rPr>
        <w:t>%XY^%RCR, 159</w:t>
      </w:r>
    </w:p>
    <w:p w:rsidR="00572F54" w:rsidRPr="00FE463F" w:rsidRDefault="00572F54">
      <w:pPr>
        <w:pStyle w:val="Index2"/>
        <w:tabs>
          <w:tab w:val="right" w:leader="dot" w:pos="4310"/>
        </w:tabs>
        <w:rPr>
          <w:noProof/>
        </w:rPr>
      </w:pPr>
      <w:r w:rsidRPr="00FE463F">
        <w:rPr>
          <w:noProof/>
        </w:rPr>
        <w:t>^%DT, 146</w:t>
      </w:r>
    </w:p>
    <w:p w:rsidR="00572F54" w:rsidRPr="00FE463F" w:rsidRDefault="00572F54">
      <w:pPr>
        <w:pStyle w:val="Index2"/>
        <w:tabs>
          <w:tab w:val="right" w:leader="dot" w:pos="4310"/>
        </w:tabs>
        <w:rPr>
          <w:noProof/>
        </w:rPr>
      </w:pPr>
      <w:r w:rsidRPr="00FE463F">
        <w:rPr>
          <w:noProof/>
        </w:rPr>
        <w:t>^%DTC, 153</w:t>
      </w:r>
    </w:p>
    <w:p w:rsidR="00572F54" w:rsidRPr="00FE463F" w:rsidRDefault="00572F54">
      <w:pPr>
        <w:pStyle w:val="Index2"/>
        <w:tabs>
          <w:tab w:val="right" w:leader="dot" w:pos="4310"/>
        </w:tabs>
        <w:rPr>
          <w:noProof/>
        </w:rPr>
      </w:pPr>
      <w:r w:rsidRPr="00FE463F">
        <w:rPr>
          <w:noProof/>
        </w:rPr>
        <w:t>^DDS, 411</w:t>
      </w:r>
    </w:p>
    <w:p w:rsidR="00572F54" w:rsidRPr="00FE463F" w:rsidRDefault="00572F54">
      <w:pPr>
        <w:pStyle w:val="Index2"/>
        <w:tabs>
          <w:tab w:val="right" w:leader="dot" w:pos="4310"/>
        </w:tabs>
        <w:rPr>
          <w:noProof/>
        </w:rPr>
      </w:pPr>
      <w:r w:rsidRPr="00FE463F">
        <w:rPr>
          <w:noProof/>
        </w:rPr>
        <w:t>^DIAC, 19</w:t>
      </w:r>
    </w:p>
    <w:p w:rsidR="00572F54" w:rsidRPr="00FE463F" w:rsidRDefault="00572F54">
      <w:pPr>
        <w:pStyle w:val="Index2"/>
        <w:tabs>
          <w:tab w:val="right" w:leader="dot" w:pos="4310"/>
        </w:tabs>
        <w:rPr>
          <w:noProof/>
        </w:rPr>
      </w:pPr>
      <w:r w:rsidRPr="00FE463F">
        <w:rPr>
          <w:noProof/>
        </w:rPr>
        <w:t>^DIC, 21</w:t>
      </w:r>
    </w:p>
    <w:p w:rsidR="00572F54" w:rsidRPr="00FE463F" w:rsidRDefault="00572F54">
      <w:pPr>
        <w:pStyle w:val="Index2"/>
        <w:tabs>
          <w:tab w:val="right" w:leader="dot" w:pos="4310"/>
        </w:tabs>
        <w:rPr>
          <w:noProof/>
        </w:rPr>
      </w:pPr>
      <w:r w:rsidRPr="00FE463F">
        <w:rPr>
          <w:noProof/>
        </w:rPr>
        <w:t>^DIE, 52</w:t>
      </w:r>
    </w:p>
    <w:p w:rsidR="00572F54" w:rsidRPr="00FE463F" w:rsidRDefault="00572F54">
      <w:pPr>
        <w:pStyle w:val="Index2"/>
        <w:tabs>
          <w:tab w:val="right" w:leader="dot" w:pos="4310"/>
        </w:tabs>
        <w:rPr>
          <w:noProof/>
        </w:rPr>
      </w:pPr>
      <w:r w:rsidRPr="00FE463F">
        <w:rPr>
          <w:noProof/>
        </w:rPr>
        <w:t>^DIEZ, 64</w:t>
      </w:r>
    </w:p>
    <w:p w:rsidR="00572F54" w:rsidRPr="00FE463F" w:rsidRDefault="00572F54">
      <w:pPr>
        <w:pStyle w:val="Index2"/>
        <w:tabs>
          <w:tab w:val="right" w:leader="dot" w:pos="4310"/>
        </w:tabs>
        <w:rPr>
          <w:noProof/>
        </w:rPr>
      </w:pPr>
      <w:r w:rsidRPr="00FE463F">
        <w:rPr>
          <w:noProof/>
        </w:rPr>
        <w:t>^DIFG, 476</w:t>
      </w:r>
    </w:p>
    <w:p w:rsidR="00572F54" w:rsidRPr="00FE463F" w:rsidRDefault="00572F54">
      <w:pPr>
        <w:pStyle w:val="Index2"/>
        <w:tabs>
          <w:tab w:val="right" w:leader="dot" w:pos="4310"/>
        </w:tabs>
        <w:rPr>
          <w:noProof/>
        </w:rPr>
      </w:pPr>
      <w:r w:rsidRPr="00FE463F">
        <w:rPr>
          <w:noProof/>
        </w:rPr>
        <w:t>^DIK, 66</w:t>
      </w:r>
    </w:p>
    <w:p w:rsidR="00572F54" w:rsidRPr="00FE463F" w:rsidRDefault="00572F54">
      <w:pPr>
        <w:pStyle w:val="Index2"/>
        <w:tabs>
          <w:tab w:val="right" w:leader="dot" w:pos="4310"/>
        </w:tabs>
        <w:rPr>
          <w:noProof/>
        </w:rPr>
      </w:pPr>
      <w:r w:rsidRPr="00FE463F">
        <w:rPr>
          <w:noProof/>
        </w:rPr>
        <w:t>^DIKZ, 89</w:t>
      </w:r>
    </w:p>
    <w:p w:rsidR="00572F54" w:rsidRPr="00FE463F" w:rsidRDefault="00572F54">
      <w:pPr>
        <w:pStyle w:val="Index2"/>
        <w:tabs>
          <w:tab w:val="right" w:leader="dot" w:pos="4310"/>
        </w:tabs>
        <w:rPr>
          <w:noProof/>
        </w:rPr>
      </w:pPr>
      <w:r w:rsidRPr="00FE463F">
        <w:rPr>
          <w:noProof/>
        </w:rPr>
        <w:t>^DIM, 90</w:t>
      </w:r>
    </w:p>
    <w:p w:rsidR="00572F54" w:rsidRPr="00FE463F" w:rsidRDefault="00572F54">
      <w:pPr>
        <w:pStyle w:val="Index2"/>
        <w:tabs>
          <w:tab w:val="right" w:leader="dot" w:pos="4310"/>
        </w:tabs>
        <w:rPr>
          <w:noProof/>
        </w:rPr>
      </w:pPr>
      <w:r w:rsidRPr="00FE463F">
        <w:rPr>
          <w:noProof/>
        </w:rPr>
        <w:t>^DIOZ, 91</w:t>
      </w:r>
    </w:p>
    <w:p w:rsidR="00572F54" w:rsidRPr="00FE463F" w:rsidRDefault="00572F54">
      <w:pPr>
        <w:pStyle w:val="Index2"/>
        <w:tabs>
          <w:tab w:val="right" w:leader="dot" w:pos="4310"/>
        </w:tabs>
        <w:rPr>
          <w:noProof/>
        </w:rPr>
      </w:pPr>
      <w:r w:rsidRPr="00FE463F">
        <w:rPr>
          <w:noProof/>
        </w:rPr>
        <w:t>^DIPT, 108</w:t>
      </w:r>
    </w:p>
    <w:p w:rsidR="00572F54" w:rsidRPr="00FE463F" w:rsidRDefault="00572F54">
      <w:pPr>
        <w:pStyle w:val="Index2"/>
        <w:tabs>
          <w:tab w:val="right" w:leader="dot" w:pos="4310"/>
        </w:tabs>
        <w:rPr>
          <w:noProof/>
        </w:rPr>
      </w:pPr>
      <w:r w:rsidRPr="00FE463F">
        <w:rPr>
          <w:noProof/>
        </w:rPr>
        <w:t>^DIPZ, 109</w:t>
      </w:r>
    </w:p>
    <w:p w:rsidR="00572F54" w:rsidRPr="00FE463F" w:rsidRDefault="00572F54">
      <w:pPr>
        <w:pStyle w:val="Index2"/>
        <w:tabs>
          <w:tab w:val="right" w:leader="dot" w:pos="4310"/>
        </w:tabs>
        <w:rPr>
          <w:noProof/>
        </w:rPr>
      </w:pPr>
      <w:r w:rsidRPr="00FE463F">
        <w:rPr>
          <w:noProof/>
        </w:rPr>
        <w:t>^DIR, 118</w:t>
      </w:r>
    </w:p>
    <w:p w:rsidR="00572F54" w:rsidRPr="00FE463F" w:rsidRDefault="00572F54">
      <w:pPr>
        <w:pStyle w:val="Index2"/>
        <w:tabs>
          <w:tab w:val="right" w:leader="dot" w:pos="4310"/>
        </w:tabs>
        <w:rPr>
          <w:noProof/>
        </w:rPr>
      </w:pPr>
      <w:r w:rsidRPr="00FE463F">
        <w:rPr>
          <w:noProof/>
        </w:rPr>
        <w:t>^DIWF, 140</w:t>
      </w:r>
    </w:p>
    <w:p w:rsidR="00572F54" w:rsidRPr="00FE463F" w:rsidRDefault="00572F54">
      <w:pPr>
        <w:pStyle w:val="Index2"/>
        <w:tabs>
          <w:tab w:val="right" w:leader="dot" w:pos="4310"/>
        </w:tabs>
        <w:rPr>
          <w:noProof/>
        </w:rPr>
      </w:pPr>
      <w:r w:rsidRPr="00FE463F">
        <w:rPr>
          <w:noProof/>
        </w:rPr>
        <w:t>^DIWP, 144</w:t>
      </w:r>
    </w:p>
    <w:p w:rsidR="00572F54" w:rsidRPr="00FE463F" w:rsidRDefault="00572F54">
      <w:pPr>
        <w:pStyle w:val="Index2"/>
        <w:tabs>
          <w:tab w:val="right" w:leader="dot" w:pos="4310"/>
        </w:tabs>
        <w:rPr>
          <w:noProof/>
        </w:rPr>
      </w:pPr>
      <w:r w:rsidRPr="00FE463F">
        <w:rPr>
          <w:noProof/>
        </w:rPr>
        <w:t>^DIWW, 145</w:t>
      </w:r>
    </w:p>
    <w:p w:rsidR="00572F54" w:rsidRPr="00FE463F" w:rsidRDefault="00572F54">
      <w:pPr>
        <w:pStyle w:val="Index2"/>
        <w:tabs>
          <w:tab w:val="right" w:leader="dot" w:pos="4310"/>
        </w:tabs>
        <w:rPr>
          <w:noProof/>
        </w:rPr>
      </w:pPr>
      <w:r w:rsidRPr="00FE463F">
        <w:rPr>
          <w:noProof/>
        </w:rPr>
        <w:t>Auditing, 429</w:t>
      </w:r>
    </w:p>
    <w:p w:rsidR="00572F54" w:rsidRPr="00FE463F" w:rsidRDefault="00572F54">
      <w:pPr>
        <w:pStyle w:val="Index2"/>
        <w:tabs>
          <w:tab w:val="right" w:leader="dot" w:pos="4310"/>
        </w:tabs>
        <w:rPr>
          <w:noProof/>
        </w:rPr>
      </w:pPr>
      <w:r w:rsidRPr="00FE463F">
        <w:rPr>
          <w:noProof/>
        </w:rPr>
        <w:t>BLD^DIALOG( ), 196</w:t>
      </w:r>
    </w:p>
    <w:p w:rsidR="00572F54" w:rsidRPr="00FE463F" w:rsidRDefault="00572F54">
      <w:pPr>
        <w:pStyle w:val="Index2"/>
        <w:tabs>
          <w:tab w:val="right" w:leader="dot" w:pos="4310"/>
        </w:tabs>
        <w:rPr>
          <w:noProof/>
        </w:rPr>
      </w:pPr>
      <w:r w:rsidRPr="00FE463F">
        <w:rPr>
          <w:noProof/>
        </w:rPr>
        <w:t>BROWSE^DDBR, 437</w:t>
      </w:r>
    </w:p>
    <w:p w:rsidR="00572F54" w:rsidRPr="00FE463F" w:rsidRDefault="00572F54">
      <w:pPr>
        <w:pStyle w:val="Index2"/>
        <w:tabs>
          <w:tab w:val="right" w:leader="dot" w:pos="4310"/>
        </w:tabs>
        <w:rPr>
          <w:noProof/>
        </w:rPr>
      </w:pPr>
      <w:r w:rsidRPr="00FE463F">
        <w:rPr>
          <w:noProof/>
        </w:rPr>
        <w:t>Browser, 435</w:t>
      </w:r>
    </w:p>
    <w:p w:rsidR="00572F54" w:rsidRPr="00FE463F" w:rsidRDefault="00572F54">
      <w:pPr>
        <w:pStyle w:val="Index2"/>
        <w:tabs>
          <w:tab w:val="right" w:leader="dot" w:pos="4310"/>
        </w:tabs>
        <w:rPr>
          <w:noProof/>
        </w:rPr>
      </w:pPr>
      <w:r w:rsidRPr="00FE463F">
        <w:rPr>
          <w:noProof/>
        </w:rPr>
        <w:t>C^%DTC, 153</w:t>
      </w:r>
    </w:p>
    <w:p w:rsidR="00572F54" w:rsidRPr="00FE463F" w:rsidRDefault="00572F54">
      <w:pPr>
        <w:pStyle w:val="Index2"/>
        <w:tabs>
          <w:tab w:val="right" w:leader="dot" w:pos="4310"/>
        </w:tabs>
        <w:rPr>
          <w:noProof/>
        </w:rPr>
      </w:pPr>
      <w:r w:rsidRPr="00FE463F">
        <w:rPr>
          <w:noProof/>
        </w:rPr>
        <w:t>CHANGED^DIAUTL, 432</w:t>
      </w:r>
    </w:p>
    <w:p w:rsidR="00572F54" w:rsidRPr="00FE463F" w:rsidRDefault="00572F54">
      <w:pPr>
        <w:pStyle w:val="Index2"/>
        <w:tabs>
          <w:tab w:val="right" w:leader="dot" w:pos="4310"/>
        </w:tabs>
        <w:rPr>
          <w:noProof/>
        </w:rPr>
      </w:pPr>
      <w:r w:rsidRPr="00FE463F">
        <w:rPr>
          <w:noProof/>
        </w:rPr>
        <w:t>CHK^DIE( ), 278</w:t>
      </w:r>
    </w:p>
    <w:p w:rsidR="00572F54" w:rsidRPr="00FE463F" w:rsidRDefault="00572F54">
      <w:pPr>
        <w:pStyle w:val="Index2"/>
        <w:tabs>
          <w:tab w:val="right" w:leader="dot" w:pos="4310"/>
        </w:tabs>
        <w:rPr>
          <w:noProof/>
        </w:rPr>
      </w:pPr>
      <w:r w:rsidRPr="00FE463F">
        <w:rPr>
          <w:noProof/>
        </w:rPr>
        <w:t>Classic VA FileMan, 7</w:t>
      </w:r>
    </w:p>
    <w:p w:rsidR="00572F54" w:rsidRPr="00FE463F" w:rsidRDefault="00572F54">
      <w:pPr>
        <w:pStyle w:val="Index2"/>
        <w:tabs>
          <w:tab w:val="right" w:leader="dot" w:pos="4310"/>
        </w:tabs>
        <w:rPr>
          <w:noProof/>
        </w:rPr>
      </w:pPr>
      <w:r w:rsidRPr="00FE463F">
        <w:rPr>
          <w:noProof/>
        </w:rPr>
        <w:t>CLEAN^DILF, 311</w:t>
      </w:r>
    </w:p>
    <w:p w:rsidR="00572F54" w:rsidRPr="00FE463F" w:rsidRDefault="00572F54">
      <w:pPr>
        <w:pStyle w:val="Index2"/>
        <w:tabs>
          <w:tab w:val="right" w:leader="dot" w:pos="4310"/>
        </w:tabs>
        <w:rPr>
          <w:noProof/>
        </w:rPr>
      </w:pPr>
      <w:r w:rsidRPr="00FE463F">
        <w:rPr>
          <w:noProof/>
        </w:rPr>
        <w:t>CLOSE^DDBRZIS, 448</w:t>
      </w:r>
    </w:p>
    <w:p w:rsidR="00572F54" w:rsidRPr="00FE463F" w:rsidRDefault="00572F54">
      <w:pPr>
        <w:pStyle w:val="Index2"/>
        <w:tabs>
          <w:tab w:val="right" w:leader="dot" w:pos="4310"/>
        </w:tabs>
        <w:rPr>
          <w:noProof/>
        </w:rPr>
      </w:pPr>
      <w:r w:rsidRPr="00FE463F">
        <w:rPr>
          <w:noProof/>
        </w:rPr>
        <w:t>COMMA^%DTC, 154</w:t>
      </w:r>
    </w:p>
    <w:p w:rsidR="00572F54" w:rsidRPr="00FE463F" w:rsidRDefault="00572F54">
      <w:pPr>
        <w:pStyle w:val="Index2"/>
        <w:tabs>
          <w:tab w:val="right" w:leader="dot" w:pos="4310"/>
        </w:tabs>
        <w:rPr>
          <w:noProof/>
        </w:rPr>
      </w:pPr>
      <w:r w:rsidRPr="00FE463F">
        <w:rPr>
          <w:noProof/>
        </w:rPr>
        <w:t>D^DIQ, 111</w:t>
      </w:r>
    </w:p>
    <w:p w:rsidR="00572F54" w:rsidRPr="00FE463F" w:rsidRDefault="00572F54">
      <w:pPr>
        <w:pStyle w:val="Index2"/>
        <w:tabs>
          <w:tab w:val="right" w:leader="dot" w:pos="4310"/>
        </w:tabs>
        <w:rPr>
          <w:noProof/>
        </w:rPr>
      </w:pPr>
      <w:r w:rsidRPr="00FE463F">
        <w:rPr>
          <w:noProof/>
        </w:rPr>
        <w:t>DA^DILF( ), 313</w:t>
      </w:r>
    </w:p>
    <w:p w:rsidR="00572F54" w:rsidRPr="00FE463F" w:rsidRDefault="00572F54">
      <w:pPr>
        <w:pStyle w:val="Index2"/>
        <w:tabs>
          <w:tab w:val="right" w:leader="dot" w:pos="4310"/>
        </w:tabs>
        <w:rPr>
          <w:noProof/>
        </w:rPr>
      </w:pPr>
      <w:r w:rsidRPr="00FE463F">
        <w:rPr>
          <w:noProof/>
        </w:rPr>
        <w:t>Database Server (DBS) Calls, 160</w:t>
      </w:r>
    </w:p>
    <w:p w:rsidR="00572F54" w:rsidRPr="00FE463F" w:rsidRDefault="00572F54">
      <w:pPr>
        <w:pStyle w:val="Index2"/>
        <w:tabs>
          <w:tab w:val="right" w:leader="dot" w:pos="4310"/>
        </w:tabs>
        <w:rPr>
          <w:noProof/>
        </w:rPr>
      </w:pPr>
      <w:r w:rsidRPr="00FE463F">
        <w:rPr>
          <w:noProof/>
        </w:rPr>
        <w:lastRenderedPageBreak/>
        <w:t>DD^%DT, 151</w:t>
      </w:r>
    </w:p>
    <w:p w:rsidR="00572F54" w:rsidRPr="00FE463F" w:rsidRDefault="00572F54">
      <w:pPr>
        <w:pStyle w:val="Index2"/>
        <w:tabs>
          <w:tab w:val="right" w:leader="dot" w:pos="4310"/>
        </w:tabs>
        <w:rPr>
          <w:noProof/>
        </w:rPr>
      </w:pPr>
      <w:r w:rsidRPr="00FE463F">
        <w:rPr>
          <w:noProof/>
        </w:rPr>
        <w:t>DELIX^DDMOD, 187</w:t>
      </w:r>
    </w:p>
    <w:p w:rsidR="00572F54" w:rsidRPr="00FE463F" w:rsidRDefault="00572F54">
      <w:pPr>
        <w:pStyle w:val="Index2"/>
        <w:tabs>
          <w:tab w:val="right" w:leader="dot" w:pos="4310"/>
        </w:tabs>
        <w:rPr>
          <w:noProof/>
        </w:rPr>
      </w:pPr>
      <w:r w:rsidRPr="00FE463F">
        <w:rPr>
          <w:noProof/>
        </w:rPr>
        <w:t>DELIXN^DDMOD, 190</w:t>
      </w:r>
    </w:p>
    <w:p w:rsidR="00572F54" w:rsidRPr="00FE463F" w:rsidRDefault="00572F54">
      <w:pPr>
        <w:pStyle w:val="Index2"/>
        <w:tabs>
          <w:tab w:val="right" w:leader="dot" w:pos="4310"/>
        </w:tabs>
        <w:rPr>
          <w:noProof/>
        </w:rPr>
      </w:pPr>
      <w:r w:rsidRPr="00FE463F">
        <w:rPr>
          <w:noProof/>
        </w:rPr>
        <w:t>DIBT^DIPT, 109</w:t>
      </w:r>
    </w:p>
    <w:p w:rsidR="00572F54" w:rsidRPr="00FE463F" w:rsidRDefault="00572F54">
      <w:pPr>
        <w:pStyle w:val="Index2"/>
        <w:tabs>
          <w:tab w:val="right" w:leader="dot" w:pos="4310"/>
        </w:tabs>
        <w:rPr>
          <w:noProof/>
        </w:rPr>
      </w:pPr>
      <w:r w:rsidRPr="00FE463F">
        <w:rPr>
          <w:noProof/>
        </w:rPr>
        <w:t>DO^DIC1, 41</w:t>
      </w:r>
    </w:p>
    <w:p w:rsidR="00572F54" w:rsidRPr="00FE463F" w:rsidRDefault="00572F54">
      <w:pPr>
        <w:pStyle w:val="Index2"/>
        <w:tabs>
          <w:tab w:val="right" w:leader="dot" w:pos="4310"/>
        </w:tabs>
        <w:rPr>
          <w:noProof/>
        </w:rPr>
      </w:pPr>
      <w:r w:rsidRPr="00FE463F">
        <w:rPr>
          <w:noProof/>
        </w:rPr>
        <w:t>DOCLIST^DDBR, 444</w:t>
      </w:r>
    </w:p>
    <w:p w:rsidR="00572F54" w:rsidRPr="00FE463F" w:rsidRDefault="00572F54">
      <w:pPr>
        <w:pStyle w:val="Index2"/>
        <w:tabs>
          <w:tab w:val="right" w:leader="dot" w:pos="4310"/>
        </w:tabs>
        <w:rPr>
          <w:noProof/>
        </w:rPr>
      </w:pPr>
      <w:r w:rsidRPr="00FE463F">
        <w:rPr>
          <w:noProof/>
        </w:rPr>
        <w:t>DQ^DICQ, 49</w:t>
      </w:r>
    </w:p>
    <w:p w:rsidR="00572F54" w:rsidRPr="00FE463F" w:rsidRDefault="00572F54">
      <w:pPr>
        <w:pStyle w:val="Index2"/>
        <w:tabs>
          <w:tab w:val="right" w:leader="dot" w:pos="4310"/>
        </w:tabs>
        <w:rPr>
          <w:noProof/>
        </w:rPr>
      </w:pPr>
      <w:r w:rsidRPr="00FE463F">
        <w:rPr>
          <w:noProof/>
        </w:rPr>
        <w:t>DT^DICRW, 50</w:t>
      </w:r>
    </w:p>
    <w:p w:rsidR="00572F54" w:rsidRPr="00FE463F" w:rsidRDefault="00572F54">
      <w:pPr>
        <w:pStyle w:val="Index2"/>
        <w:tabs>
          <w:tab w:val="right" w:leader="dot" w:pos="4310"/>
        </w:tabs>
        <w:rPr>
          <w:noProof/>
        </w:rPr>
      </w:pPr>
      <w:r w:rsidRPr="00FE463F">
        <w:rPr>
          <w:noProof/>
        </w:rPr>
        <w:t>DT^DILF( ), 314</w:t>
      </w:r>
    </w:p>
    <w:p w:rsidR="00572F54" w:rsidRPr="00FE463F" w:rsidRDefault="00572F54">
      <w:pPr>
        <w:pStyle w:val="Index2"/>
        <w:tabs>
          <w:tab w:val="right" w:leader="dot" w:pos="4310"/>
        </w:tabs>
        <w:rPr>
          <w:noProof/>
        </w:rPr>
      </w:pPr>
      <w:r w:rsidRPr="00FE463F">
        <w:rPr>
          <w:noProof/>
        </w:rPr>
        <w:t>DT^DIO2, 91</w:t>
      </w:r>
    </w:p>
    <w:p w:rsidR="00572F54" w:rsidRPr="00FE463F" w:rsidRDefault="00572F54">
      <w:pPr>
        <w:pStyle w:val="Index2"/>
        <w:tabs>
          <w:tab w:val="right" w:leader="dot" w:pos="4310"/>
        </w:tabs>
        <w:rPr>
          <w:noProof/>
        </w:rPr>
      </w:pPr>
      <w:r w:rsidRPr="00FE463F">
        <w:rPr>
          <w:noProof/>
        </w:rPr>
        <w:t>DT^DIQ, 111</w:t>
      </w:r>
    </w:p>
    <w:p w:rsidR="00572F54" w:rsidRPr="00FE463F" w:rsidRDefault="00572F54">
      <w:pPr>
        <w:pStyle w:val="Index2"/>
        <w:tabs>
          <w:tab w:val="right" w:leader="dot" w:pos="4310"/>
        </w:tabs>
        <w:rPr>
          <w:noProof/>
        </w:rPr>
      </w:pPr>
      <w:r w:rsidRPr="00FE463F">
        <w:rPr>
          <w:noProof/>
        </w:rPr>
        <w:t>DW^%DTC, 156</w:t>
      </w:r>
    </w:p>
    <w:p w:rsidR="00572F54" w:rsidRPr="00FE463F" w:rsidRDefault="00572F54">
      <w:pPr>
        <w:pStyle w:val="Index2"/>
        <w:tabs>
          <w:tab w:val="right" w:leader="dot" w:pos="4310"/>
        </w:tabs>
        <w:rPr>
          <w:noProof/>
        </w:rPr>
      </w:pPr>
      <w:r w:rsidRPr="00FE463F">
        <w:rPr>
          <w:noProof/>
        </w:rPr>
        <w:t>EN^DDBR, 436</w:t>
      </w:r>
    </w:p>
    <w:p w:rsidR="00572F54" w:rsidRPr="00FE463F" w:rsidRDefault="00572F54">
      <w:pPr>
        <w:pStyle w:val="Index2"/>
        <w:tabs>
          <w:tab w:val="right" w:leader="dot" w:pos="4310"/>
        </w:tabs>
        <w:rPr>
          <w:noProof/>
        </w:rPr>
      </w:pPr>
      <w:r w:rsidRPr="00FE463F">
        <w:rPr>
          <w:noProof/>
        </w:rPr>
        <w:t>EN^DDIOL, 14</w:t>
      </w:r>
    </w:p>
    <w:p w:rsidR="00572F54" w:rsidRPr="00FE463F" w:rsidRDefault="00572F54">
      <w:pPr>
        <w:pStyle w:val="Index2"/>
        <w:tabs>
          <w:tab w:val="right" w:leader="dot" w:pos="4310"/>
        </w:tabs>
        <w:rPr>
          <w:noProof/>
        </w:rPr>
      </w:pPr>
      <w:r w:rsidRPr="00FE463F">
        <w:rPr>
          <w:noProof/>
        </w:rPr>
        <w:t>EN^DIAXU, 466</w:t>
      </w:r>
    </w:p>
    <w:p w:rsidR="00572F54" w:rsidRPr="00FE463F" w:rsidRDefault="00572F54">
      <w:pPr>
        <w:pStyle w:val="Index2"/>
        <w:tabs>
          <w:tab w:val="right" w:leader="dot" w:pos="4310"/>
        </w:tabs>
        <w:rPr>
          <w:noProof/>
        </w:rPr>
      </w:pPr>
      <w:r w:rsidRPr="00FE463F">
        <w:rPr>
          <w:noProof/>
        </w:rPr>
        <w:t>EN^DIB, 20</w:t>
      </w:r>
    </w:p>
    <w:p w:rsidR="00572F54" w:rsidRPr="00FE463F" w:rsidRDefault="00572F54">
      <w:pPr>
        <w:pStyle w:val="Index2"/>
        <w:tabs>
          <w:tab w:val="right" w:leader="dot" w:pos="4310"/>
        </w:tabs>
        <w:rPr>
          <w:noProof/>
        </w:rPr>
      </w:pPr>
      <w:r w:rsidRPr="00FE463F">
        <w:rPr>
          <w:noProof/>
        </w:rPr>
        <w:t>EN^DID, 51</w:t>
      </w:r>
    </w:p>
    <w:p w:rsidR="00572F54" w:rsidRPr="00FE463F" w:rsidRDefault="00572F54">
      <w:pPr>
        <w:pStyle w:val="Index2"/>
        <w:tabs>
          <w:tab w:val="right" w:leader="dot" w:pos="4310"/>
        </w:tabs>
        <w:rPr>
          <w:noProof/>
        </w:rPr>
      </w:pPr>
      <w:r w:rsidRPr="00FE463F">
        <w:rPr>
          <w:noProof/>
        </w:rPr>
        <w:t>EN^DIEZ, 65</w:t>
      </w:r>
    </w:p>
    <w:p w:rsidR="00572F54" w:rsidRPr="00FE463F" w:rsidRDefault="00572F54">
      <w:pPr>
        <w:pStyle w:val="Index2"/>
        <w:tabs>
          <w:tab w:val="right" w:leader="dot" w:pos="4310"/>
        </w:tabs>
        <w:rPr>
          <w:noProof/>
        </w:rPr>
      </w:pPr>
      <w:r w:rsidRPr="00FE463F">
        <w:rPr>
          <w:noProof/>
        </w:rPr>
        <w:t>EN^DIFGG, 479</w:t>
      </w:r>
    </w:p>
    <w:p w:rsidR="00572F54" w:rsidRPr="00FE463F" w:rsidRDefault="00572F54">
      <w:pPr>
        <w:pStyle w:val="Index2"/>
        <w:tabs>
          <w:tab w:val="right" w:leader="dot" w:pos="4310"/>
        </w:tabs>
        <w:rPr>
          <w:noProof/>
        </w:rPr>
      </w:pPr>
      <w:r w:rsidRPr="00FE463F">
        <w:rPr>
          <w:noProof/>
        </w:rPr>
        <w:t>EN^DIK, 69</w:t>
      </w:r>
    </w:p>
    <w:p w:rsidR="00572F54" w:rsidRPr="00FE463F" w:rsidRDefault="00572F54">
      <w:pPr>
        <w:pStyle w:val="Index2"/>
        <w:tabs>
          <w:tab w:val="right" w:leader="dot" w:pos="4310"/>
        </w:tabs>
        <w:rPr>
          <w:noProof/>
        </w:rPr>
      </w:pPr>
      <w:r w:rsidRPr="00FE463F">
        <w:rPr>
          <w:noProof/>
        </w:rPr>
        <w:t>EN^DIKZ, 89</w:t>
      </w:r>
    </w:p>
    <w:p w:rsidR="00572F54" w:rsidRPr="00FE463F" w:rsidRDefault="00572F54">
      <w:pPr>
        <w:pStyle w:val="Index2"/>
        <w:tabs>
          <w:tab w:val="right" w:leader="dot" w:pos="4310"/>
        </w:tabs>
        <w:rPr>
          <w:noProof/>
        </w:rPr>
      </w:pPr>
      <w:r w:rsidRPr="00FE463F">
        <w:rPr>
          <w:noProof/>
        </w:rPr>
        <w:t>EN^DIPZ, 110</w:t>
      </w:r>
    </w:p>
    <w:p w:rsidR="00572F54" w:rsidRPr="00FE463F" w:rsidRDefault="00572F54">
      <w:pPr>
        <w:pStyle w:val="Index2"/>
        <w:tabs>
          <w:tab w:val="right" w:leader="dot" w:pos="4310"/>
        </w:tabs>
        <w:rPr>
          <w:noProof/>
        </w:rPr>
      </w:pPr>
      <w:r w:rsidRPr="00FE463F">
        <w:rPr>
          <w:noProof/>
        </w:rPr>
        <w:t>EN^DIQ, 112</w:t>
      </w:r>
    </w:p>
    <w:p w:rsidR="00572F54" w:rsidRPr="00FE463F" w:rsidRDefault="00572F54">
      <w:pPr>
        <w:pStyle w:val="Index2"/>
        <w:tabs>
          <w:tab w:val="right" w:leader="dot" w:pos="4310"/>
        </w:tabs>
        <w:rPr>
          <w:noProof/>
        </w:rPr>
      </w:pPr>
      <w:r w:rsidRPr="00FE463F">
        <w:rPr>
          <w:noProof/>
        </w:rPr>
        <w:t>EN^DIQ1, 114</w:t>
      </w:r>
    </w:p>
    <w:p w:rsidR="00572F54" w:rsidRPr="00FE463F" w:rsidRDefault="00572F54">
      <w:pPr>
        <w:pStyle w:val="Index2"/>
        <w:tabs>
          <w:tab w:val="right" w:leader="dot" w:pos="4310"/>
        </w:tabs>
        <w:rPr>
          <w:noProof/>
        </w:rPr>
      </w:pPr>
      <w:r w:rsidRPr="00FE463F">
        <w:rPr>
          <w:noProof/>
        </w:rPr>
        <w:t>EN^DIS, 135</w:t>
      </w:r>
    </w:p>
    <w:p w:rsidR="00572F54" w:rsidRPr="00FE463F" w:rsidRDefault="00572F54">
      <w:pPr>
        <w:pStyle w:val="Index2"/>
        <w:tabs>
          <w:tab w:val="right" w:leader="dot" w:pos="4310"/>
        </w:tabs>
        <w:rPr>
          <w:noProof/>
        </w:rPr>
      </w:pPr>
      <w:r w:rsidRPr="00FE463F">
        <w:rPr>
          <w:noProof/>
        </w:rPr>
        <w:t>EN^DIU2, 136</w:t>
      </w:r>
    </w:p>
    <w:p w:rsidR="00572F54" w:rsidRPr="00FE463F" w:rsidRDefault="00572F54">
      <w:pPr>
        <w:pStyle w:val="Index2"/>
        <w:tabs>
          <w:tab w:val="right" w:leader="dot" w:pos="4310"/>
        </w:tabs>
        <w:rPr>
          <w:noProof/>
        </w:rPr>
      </w:pPr>
      <w:r w:rsidRPr="00FE463F">
        <w:rPr>
          <w:noProof/>
        </w:rPr>
        <w:t>EN^DIWE, 137</w:t>
      </w:r>
    </w:p>
    <w:p w:rsidR="00572F54" w:rsidRPr="00FE463F" w:rsidRDefault="00572F54">
      <w:pPr>
        <w:pStyle w:val="Index2"/>
        <w:tabs>
          <w:tab w:val="right" w:leader="dot" w:pos="4310"/>
        </w:tabs>
        <w:rPr>
          <w:noProof/>
        </w:rPr>
      </w:pPr>
      <w:r w:rsidRPr="00FE463F">
        <w:rPr>
          <w:noProof/>
        </w:rPr>
        <w:t>EN1^DIK, 71, 73</w:t>
      </w:r>
    </w:p>
    <w:p w:rsidR="00572F54" w:rsidRPr="00FE463F" w:rsidRDefault="00572F54">
      <w:pPr>
        <w:pStyle w:val="Index2"/>
        <w:tabs>
          <w:tab w:val="right" w:leader="dot" w:pos="4310"/>
        </w:tabs>
        <w:rPr>
          <w:noProof/>
        </w:rPr>
      </w:pPr>
      <w:r w:rsidRPr="00FE463F">
        <w:rPr>
          <w:noProof/>
        </w:rPr>
        <w:t>EN1^DIWF, 142</w:t>
      </w:r>
    </w:p>
    <w:p w:rsidR="00572F54" w:rsidRPr="00FE463F" w:rsidRDefault="00572F54">
      <w:pPr>
        <w:pStyle w:val="Index2"/>
        <w:tabs>
          <w:tab w:val="right" w:leader="dot" w:pos="4310"/>
        </w:tabs>
        <w:rPr>
          <w:noProof/>
        </w:rPr>
      </w:pPr>
      <w:r w:rsidRPr="00FE463F">
        <w:rPr>
          <w:noProof/>
        </w:rPr>
        <w:t>EN2^DIWF, 143</w:t>
      </w:r>
    </w:p>
    <w:p w:rsidR="00572F54" w:rsidRPr="00FE463F" w:rsidRDefault="00572F54">
      <w:pPr>
        <w:pStyle w:val="Index2"/>
        <w:tabs>
          <w:tab w:val="right" w:leader="dot" w:pos="4310"/>
        </w:tabs>
        <w:rPr>
          <w:noProof/>
        </w:rPr>
      </w:pPr>
      <w:r w:rsidRPr="00FE463F">
        <w:rPr>
          <w:noProof/>
        </w:rPr>
        <w:t>ENALL^DIK, 75, 77</w:t>
      </w:r>
    </w:p>
    <w:p w:rsidR="00572F54" w:rsidRPr="00FE463F" w:rsidRDefault="00572F54">
      <w:pPr>
        <w:pStyle w:val="Index2"/>
        <w:tabs>
          <w:tab w:val="right" w:leader="dot" w:pos="4310"/>
        </w:tabs>
        <w:rPr>
          <w:noProof/>
        </w:rPr>
      </w:pPr>
      <w:r w:rsidRPr="00FE463F">
        <w:rPr>
          <w:noProof/>
        </w:rPr>
        <w:t>EXPORT^DDMP, 459</w:t>
      </w:r>
    </w:p>
    <w:p w:rsidR="00572F54" w:rsidRPr="00FE463F" w:rsidRDefault="00572F54">
      <w:pPr>
        <w:pStyle w:val="Index2"/>
        <w:tabs>
          <w:tab w:val="right" w:leader="dot" w:pos="4310"/>
        </w:tabs>
        <w:rPr>
          <w:noProof/>
        </w:rPr>
      </w:pPr>
      <w:r w:rsidRPr="00FE463F">
        <w:rPr>
          <w:noProof/>
        </w:rPr>
        <w:t>EXTRACT^DIAXU, 468</w:t>
      </w:r>
    </w:p>
    <w:p w:rsidR="00572F54" w:rsidRPr="00FE463F" w:rsidRDefault="00572F54">
      <w:pPr>
        <w:pStyle w:val="Index2"/>
        <w:tabs>
          <w:tab w:val="right" w:leader="dot" w:pos="4310"/>
        </w:tabs>
        <w:rPr>
          <w:noProof/>
        </w:rPr>
      </w:pPr>
      <w:r w:rsidRPr="00FE463F">
        <w:rPr>
          <w:noProof/>
        </w:rPr>
        <w:t>FDA^DILF( ), 317</w:t>
      </w:r>
    </w:p>
    <w:p w:rsidR="00572F54" w:rsidRPr="00FE463F" w:rsidRDefault="00572F54">
      <w:pPr>
        <w:pStyle w:val="Index2"/>
        <w:tabs>
          <w:tab w:val="right" w:leader="dot" w:pos="4310"/>
        </w:tabs>
        <w:rPr>
          <w:noProof/>
        </w:rPr>
      </w:pPr>
      <w:r w:rsidRPr="00FE463F">
        <w:rPr>
          <w:noProof/>
        </w:rPr>
        <w:t>FIELD^DID( ), 268</w:t>
      </w:r>
    </w:p>
    <w:p w:rsidR="00572F54" w:rsidRPr="00FE463F" w:rsidRDefault="00572F54">
      <w:pPr>
        <w:pStyle w:val="Index2"/>
        <w:tabs>
          <w:tab w:val="right" w:leader="dot" w:pos="4310"/>
        </w:tabs>
        <w:rPr>
          <w:noProof/>
        </w:rPr>
      </w:pPr>
      <w:r w:rsidRPr="00FE463F">
        <w:rPr>
          <w:noProof/>
        </w:rPr>
        <w:lastRenderedPageBreak/>
        <w:t>FIELDLST^DID( ), 271</w:t>
      </w:r>
    </w:p>
    <w:p w:rsidR="00572F54" w:rsidRPr="00FE463F" w:rsidRDefault="00572F54">
      <w:pPr>
        <w:pStyle w:val="Index2"/>
        <w:tabs>
          <w:tab w:val="right" w:leader="dot" w:pos="4310"/>
        </w:tabs>
        <w:rPr>
          <w:noProof/>
        </w:rPr>
      </w:pPr>
      <w:r w:rsidRPr="00FE463F">
        <w:rPr>
          <w:noProof/>
        </w:rPr>
        <w:t>FILE^DDMP, 452</w:t>
      </w:r>
    </w:p>
    <w:p w:rsidR="00572F54" w:rsidRPr="00FE463F" w:rsidRDefault="00572F54">
      <w:pPr>
        <w:pStyle w:val="Index2"/>
        <w:tabs>
          <w:tab w:val="right" w:leader="dot" w:pos="4310"/>
        </w:tabs>
        <w:rPr>
          <w:noProof/>
        </w:rPr>
      </w:pPr>
      <w:r w:rsidRPr="00FE463F">
        <w:rPr>
          <w:noProof/>
        </w:rPr>
        <w:t>FILE^DICN, 45</w:t>
      </w:r>
    </w:p>
    <w:p w:rsidR="00572F54" w:rsidRPr="00FE463F" w:rsidRDefault="00572F54">
      <w:pPr>
        <w:pStyle w:val="Index2"/>
        <w:tabs>
          <w:tab w:val="right" w:leader="dot" w:pos="4310"/>
        </w:tabs>
        <w:rPr>
          <w:noProof/>
        </w:rPr>
      </w:pPr>
      <w:r w:rsidRPr="00FE463F">
        <w:rPr>
          <w:noProof/>
        </w:rPr>
        <w:t>FILE^DID( ), 272</w:t>
      </w:r>
    </w:p>
    <w:p w:rsidR="00572F54" w:rsidRPr="00FE463F" w:rsidRDefault="00572F54">
      <w:pPr>
        <w:pStyle w:val="Index2"/>
        <w:tabs>
          <w:tab w:val="right" w:leader="dot" w:pos="4310"/>
        </w:tabs>
        <w:rPr>
          <w:noProof/>
        </w:rPr>
      </w:pPr>
      <w:r w:rsidRPr="00FE463F">
        <w:rPr>
          <w:noProof/>
        </w:rPr>
        <w:t>FILE^DIE( ), 280</w:t>
      </w:r>
    </w:p>
    <w:p w:rsidR="00572F54" w:rsidRPr="00FE463F" w:rsidRDefault="00572F54">
      <w:pPr>
        <w:pStyle w:val="Index2"/>
        <w:tabs>
          <w:tab w:val="right" w:leader="dot" w:pos="4310"/>
        </w:tabs>
        <w:rPr>
          <w:noProof/>
        </w:rPr>
      </w:pPr>
      <w:r w:rsidRPr="00FE463F">
        <w:rPr>
          <w:noProof/>
        </w:rPr>
        <w:t>Filegrams, 476</w:t>
      </w:r>
    </w:p>
    <w:p w:rsidR="00572F54" w:rsidRPr="00FE463F" w:rsidRDefault="00572F54">
      <w:pPr>
        <w:pStyle w:val="Index2"/>
        <w:tabs>
          <w:tab w:val="right" w:leader="dot" w:pos="4310"/>
        </w:tabs>
        <w:rPr>
          <w:noProof/>
        </w:rPr>
      </w:pPr>
      <w:r w:rsidRPr="00FE463F">
        <w:rPr>
          <w:noProof/>
        </w:rPr>
        <w:t>FILELST^DID( ), 274</w:t>
      </w:r>
    </w:p>
    <w:p w:rsidR="00572F54" w:rsidRPr="00FE463F" w:rsidRDefault="00572F54">
      <w:pPr>
        <w:pStyle w:val="Index2"/>
        <w:tabs>
          <w:tab w:val="right" w:leader="dot" w:pos="4310"/>
        </w:tabs>
        <w:rPr>
          <w:noProof/>
        </w:rPr>
      </w:pPr>
      <w:r w:rsidRPr="00FE463F">
        <w:rPr>
          <w:noProof/>
        </w:rPr>
        <w:t>FILESEC^DDMOD, 193</w:t>
      </w:r>
    </w:p>
    <w:p w:rsidR="00572F54" w:rsidRPr="00FE463F" w:rsidRDefault="00572F54">
      <w:pPr>
        <w:pStyle w:val="Index2"/>
        <w:tabs>
          <w:tab w:val="right" w:leader="dot" w:pos="4310"/>
        </w:tabs>
        <w:rPr>
          <w:noProof/>
        </w:rPr>
      </w:pPr>
      <w:r w:rsidRPr="00FE463F">
        <w:rPr>
          <w:noProof/>
        </w:rPr>
        <w:t>FIND^DIC( ), 209</w:t>
      </w:r>
    </w:p>
    <w:p w:rsidR="00572F54" w:rsidRPr="00FE463F" w:rsidRDefault="00572F54">
      <w:pPr>
        <w:pStyle w:val="Index2"/>
        <w:tabs>
          <w:tab w:val="right" w:leader="dot" w:pos="4310"/>
        </w:tabs>
        <w:rPr>
          <w:noProof/>
        </w:rPr>
      </w:pPr>
      <w:r w:rsidRPr="00FE463F">
        <w:rPr>
          <w:noProof/>
        </w:rPr>
        <w:t>GETS^DIQ( ), 343</w:t>
      </w:r>
    </w:p>
    <w:p w:rsidR="00572F54" w:rsidRPr="00FE463F" w:rsidRDefault="00572F54">
      <w:pPr>
        <w:pStyle w:val="Index2"/>
        <w:tabs>
          <w:tab w:val="right" w:leader="dot" w:pos="4310"/>
        </w:tabs>
        <w:rPr>
          <w:noProof/>
        </w:rPr>
      </w:pPr>
      <w:r w:rsidRPr="00FE463F">
        <w:rPr>
          <w:noProof/>
        </w:rPr>
        <w:t>H^%DTC, 156</w:t>
      </w:r>
    </w:p>
    <w:p w:rsidR="00572F54" w:rsidRPr="00FE463F" w:rsidRDefault="00572F54">
      <w:pPr>
        <w:pStyle w:val="Index2"/>
        <w:tabs>
          <w:tab w:val="right" w:leader="dot" w:pos="4310"/>
        </w:tabs>
        <w:rPr>
          <w:noProof/>
        </w:rPr>
      </w:pPr>
      <w:r w:rsidRPr="00FE463F">
        <w:rPr>
          <w:noProof/>
        </w:rPr>
        <w:t>HELP^%DTC, 156</w:t>
      </w:r>
    </w:p>
    <w:p w:rsidR="00572F54" w:rsidRPr="00FE463F" w:rsidRDefault="00572F54">
      <w:pPr>
        <w:pStyle w:val="Index2"/>
        <w:tabs>
          <w:tab w:val="right" w:leader="dot" w:pos="4310"/>
        </w:tabs>
        <w:rPr>
          <w:noProof/>
        </w:rPr>
      </w:pPr>
      <w:r w:rsidRPr="00FE463F">
        <w:rPr>
          <w:noProof/>
        </w:rPr>
        <w:t>HELP^DIE( ), 284</w:t>
      </w:r>
    </w:p>
    <w:p w:rsidR="00572F54" w:rsidRPr="00FE463F" w:rsidRDefault="00572F54">
      <w:pPr>
        <w:pStyle w:val="Index2"/>
        <w:tabs>
          <w:tab w:val="right" w:leader="dot" w:pos="4310"/>
        </w:tabs>
        <w:rPr>
          <w:noProof/>
        </w:rPr>
      </w:pPr>
      <w:r w:rsidRPr="00FE463F">
        <w:rPr>
          <w:noProof/>
        </w:rPr>
        <w:t>HLP^DDSUTL( ), 423</w:t>
      </w:r>
    </w:p>
    <w:p w:rsidR="00572F54" w:rsidRPr="00FE463F" w:rsidRDefault="00572F54">
      <w:pPr>
        <w:pStyle w:val="Index2"/>
        <w:tabs>
          <w:tab w:val="right" w:leader="dot" w:pos="4310"/>
        </w:tabs>
        <w:rPr>
          <w:noProof/>
        </w:rPr>
      </w:pPr>
      <w:r w:rsidRPr="00FE463F">
        <w:rPr>
          <w:noProof/>
        </w:rPr>
        <w:t>Import Tool, 452</w:t>
      </w:r>
    </w:p>
    <w:p w:rsidR="00572F54" w:rsidRPr="00FE463F" w:rsidRDefault="00572F54">
      <w:pPr>
        <w:pStyle w:val="Index2"/>
        <w:tabs>
          <w:tab w:val="right" w:leader="dot" w:pos="4310"/>
        </w:tabs>
        <w:rPr>
          <w:noProof/>
        </w:rPr>
      </w:pPr>
      <w:r w:rsidRPr="00FE463F">
        <w:rPr>
          <w:noProof/>
        </w:rPr>
        <w:t>IX^DIC, 38</w:t>
      </w:r>
    </w:p>
    <w:p w:rsidR="00572F54" w:rsidRPr="00FE463F" w:rsidRDefault="00572F54">
      <w:pPr>
        <w:pStyle w:val="Index2"/>
        <w:tabs>
          <w:tab w:val="right" w:leader="dot" w:pos="4310"/>
        </w:tabs>
        <w:rPr>
          <w:noProof/>
        </w:rPr>
      </w:pPr>
      <w:r w:rsidRPr="00FE463F">
        <w:rPr>
          <w:noProof/>
        </w:rPr>
        <w:t>IX^DIK, 79</w:t>
      </w:r>
    </w:p>
    <w:p w:rsidR="00572F54" w:rsidRPr="00FE463F" w:rsidRDefault="00572F54">
      <w:pPr>
        <w:pStyle w:val="Index2"/>
        <w:tabs>
          <w:tab w:val="right" w:leader="dot" w:pos="4310"/>
        </w:tabs>
        <w:rPr>
          <w:noProof/>
        </w:rPr>
      </w:pPr>
      <w:r w:rsidRPr="00FE463F">
        <w:rPr>
          <w:noProof/>
        </w:rPr>
        <w:t>IX1^DIK, 81, 83</w:t>
      </w:r>
    </w:p>
    <w:p w:rsidR="00572F54" w:rsidRPr="00FE463F" w:rsidRDefault="00572F54">
      <w:pPr>
        <w:pStyle w:val="Index2"/>
        <w:tabs>
          <w:tab w:val="right" w:leader="dot" w:pos="4310"/>
        </w:tabs>
        <w:rPr>
          <w:noProof/>
        </w:rPr>
      </w:pPr>
      <w:r w:rsidRPr="00FE463F">
        <w:rPr>
          <w:noProof/>
        </w:rPr>
        <w:t>IXALL^DIK, 85, 87</w:t>
      </w:r>
    </w:p>
    <w:p w:rsidR="00572F54" w:rsidRPr="00FE463F" w:rsidRDefault="00572F54">
      <w:pPr>
        <w:pStyle w:val="Index2"/>
        <w:tabs>
          <w:tab w:val="right" w:leader="dot" w:pos="4310"/>
        </w:tabs>
        <w:rPr>
          <w:noProof/>
        </w:rPr>
      </w:pPr>
      <w:r w:rsidRPr="00FE463F">
        <w:rPr>
          <w:noProof/>
        </w:rPr>
        <w:t>LAST^DIAUTL, 431</w:t>
      </w:r>
    </w:p>
    <w:p w:rsidR="00572F54" w:rsidRPr="00FE463F" w:rsidRDefault="00572F54">
      <w:pPr>
        <w:pStyle w:val="Index2"/>
        <w:tabs>
          <w:tab w:val="right" w:leader="dot" w:pos="4310"/>
        </w:tabs>
        <w:rPr>
          <w:noProof/>
        </w:rPr>
      </w:pPr>
      <w:r w:rsidRPr="00FE463F">
        <w:rPr>
          <w:noProof/>
        </w:rPr>
        <w:t>LIST^DIC( ), 247</w:t>
      </w:r>
    </w:p>
    <w:p w:rsidR="00572F54" w:rsidRPr="00FE463F" w:rsidRDefault="00572F54">
      <w:pPr>
        <w:pStyle w:val="Index2"/>
        <w:tabs>
          <w:tab w:val="right" w:leader="dot" w:pos="4310"/>
        </w:tabs>
        <w:rPr>
          <w:noProof/>
        </w:rPr>
      </w:pPr>
      <w:r w:rsidRPr="00FE463F">
        <w:rPr>
          <w:noProof/>
        </w:rPr>
        <w:t>LOCK^DILF( ), 321</w:t>
      </w:r>
    </w:p>
    <w:p w:rsidR="00572F54" w:rsidRPr="00FE463F" w:rsidRDefault="00572F54">
      <w:pPr>
        <w:pStyle w:val="Index2"/>
        <w:tabs>
          <w:tab w:val="right" w:leader="dot" w:pos="4310"/>
        </w:tabs>
        <w:rPr>
          <w:noProof/>
        </w:rPr>
      </w:pPr>
      <w:r w:rsidRPr="00FE463F">
        <w:rPr>
          <w:noProof/>
        </w:rPr>
        <w:t>MSG^DDSUTL( ), 424</w:t>
      </w:r>
    </w:p>
    <w:p w:rsidR="00572F54" w:rsidRPr="00FE463F" w:rsidRDefault="00572F54">
      <w:pPr>
        <w:pStyle w:val="Index2"/>
        <w:tabs>
          <w:tab w:val="right" w:leader="dot" w:pos="4310"/>
        </w:tabs>
        <w:rPr>
          <w:noProof/>
        </w:rPr>
      </w:pPr>
      <w:r w:rsidRPr="00FE463F">
        <w:rPr>
          <w:noProof/>
        </w:rPr>
        <w:t>MSG^DIALOG( ), 205</w:t>
      </w:r>
    </w:p>
    <w:p w:rsidR="00572F54" w:rsidRPr="00FE463F" w:rsidRDefault="00572F54">
      <w:pPr>
        <w:pStyle w:val="Index2"/>
        <w:tabs>
          <w:tab w:val="right" w:leader="dot" w:pos="4310"/>
        </w:tabs>
        <w:rPr>
          <w:noProof/>
        </w:rPr>
      </w:pPr>
      <w:r w:rsidRPr="00FE463F">
        <w:rPr>
          <w:noProof/>
        </w:rPr>
        <w:t>NOW^%DTC, 157</w:t>
      </w:r>
    </w:p>
    <w:p w:rsidR="00572F54" w:rsidRPr="00FE463F" w:rsidRDefault="00572F54">
      <w:pPr>
        <w:pStyle w:val="Index2"/>
        <w:tabs>
          <w:tab w:val="right" w:leader="dot" w:pos="4310"/>
        </w:tabs>
        <w:rPr>
          <w:noProof/>
        </w:rPr>
      </w:pPr>
      <w:r w:rsidRPr="00FE463F">
        <w:rPr>
          <w:noProof/>
        </w:rPr>
        <w:t>OPEN^DDBRZIS, 449</w:t>
      </w:r>
    </w:p>
    <w:p w:rsidR="00572F54" w:rsidRPr="00FE463F" w:rsidRDefault="00572F54">
      <w:pPr>
        <w:pStyle w:val="Index2"/>
        <w:tabs>
          <w:tab w:val="right" w:leader="dot" w:pos="4310"/>
        </w:tabs>
        <w:rPr>
          <w:noProof/>
        </w:rPr>
      </w:pPr>
      <w:r w:rsidRPr="00FE463F">
        <w:rPr>
          <w:noProof/>
        </w:rPr>
        <w:t>Other, 427</w:t>
      </w:r>
    </w:p>
    <w:p w:rsidR="00572F54" w:rsidRPr="00FE463F" w:rsidRDefault="00572F54">
      <w:pPr>
        <w:pStyle w:val="Index2"/>
        <w:tabs>
          <w:tab w:val="right" w:leader="dot" w:pos="4310"/>
        </w:tabs>
        <w:rPr>
          <w:noProof/>
        </w:rPr>
      </w:pPr>
      <w:r w:rsidRPr="00FE463F">
        <w:rPr>
          <w:noProof/>
        </w:rPr>
        <w:t>POST^DDBRZIS, 450</w:t>
      </w:r>
    </w:p>
    <w:p w:rsidR="00572F54" w:rsidRPr="00FE463F" w:rsidRDefault="00572F54">
      <w:pPr>
        <w:pStyle w:val="Index2"/>
        <w:tabs>
          <w:tab w:val="right" w:leader="dot" w:pos="4310"/>
        </w:tabs>
        <w:rPr>
          <w:noProof/>
        </w:rPr>
      </w:pPr>
      <w:r w:rsidRPr="00FE463F">
        <w:rPr>
          <w:noProof/>
        </w:rPr>
        <w:t>PRD^DILFD( ), 331</w:t>
      </w:r>
    </w:p>
    <w:p w:rsidR="00572F54" w:rsidRPr="00FE463F" w:rsidRDefault="00572F54">
      <w:pPr>
        <w:pStyle w:val="Index2"/>
        <w:tabs>
          <w:tab w:val="right" w:leader="dot" w:pos="4310"/>
        </w:tabs>
        <w:rPr>
          <w:noProof/>
        </w:rPr>
      </w:pPr>
      <w:r w:rsidRPr="00FE463F">
        <w:rPr>
          <w:noProof/>
        </w:rPr>
        <w:t>PUT^DDSVAL( ), 417</w:t>
      </w:r>
    </w:p>
    <w:p w:rsidR="00572F54" w:rsidRPr="00FE463F" w:rsidRDefault="00572F54">
      <w:pPr>
        <w:pStyle w:val="Index2"/>
        <w:tabs>
          <w:tab w:val="right" w:leader="dot" w:pos="4310"/>
        </w:tabs>
        <w:rPr>
          <w:noProof/>
        </w:rPr>
      </w:pPr>
      <w:r w:rsidRPr="00FE463F">
        <w:rPr>
          <w:noProof/>
        </w:rPr>
        <w:t>PUT^DDSVALF( ), 422</w:t>
      </w:r>
    </w:p>
    <w:p w:rsidR="00572F54" w:rsidRPr="00FE463F" w:rsidRDefault="00572F54">
      <w:pPr>
        <w:pStyle w:val="Index2"/>
        <w:tabs>
          <w:tab w:val="right" w:leader="dot" w:pos="4310"/>
        </w:tabs>
        <w:rPr>
          <w:noProof/>
        </w:rPr>
      </w:pPr>
      <w:r w:rsidRPr="00FE463F">
        <w:rPr>
          <w:noProof/>
        </w:rPr>
        <w:t>RECALL^DILFD( ), 332</w:t>
      </w:r>
    </w:p>
    <w:p w:rsidR="00572F54" w:rsidRPr="00FE463F" w:rsidRDefault="00572F54">
      <w:pPr>
        <w:pStyle w:val="Index2"/>
        <w:tabs>
          <w:tab w:val="right" w:leader="dot" w:pos="4310"/>
        </w:tabs>
        <w:rPr>
          <w:noProof/>
        </w:rPr>
      </w:pPr>
      <w:r w:rsidRPr="00FE463F">
        <w:rPr>
          <w:noProof/>
        </w:rPr>
        <w:t>REFRESH^DDSUTL( ), 424</w:t>
      </w:r>
    </w:p>
    <w:p w:rsidR="00572F54" w:rsidRPr="00FE463F" w:rsidRDefault="00572F54">
      <w:pPr>
        <w:pStyle w:val="Index2"/>
        <w:tabs>
          <w:tab w:val="right" w:leader="dot" w:pos="4310"/>
        </w:tabs>
        <w:rPr>
          <w:noProof/>
        </w:rPr>
      </w:pPr>
      <w:r w:rsidRPr="00FE463F">
        <w:rPr>
          <w:noProof/>
        </w:rPr>
        <w:t>REQ^DDSUTL( ), 425</w:t>
      </w:r>
    </w:p>
    <w:p w:rsidR="00572F54" w:rsidRPr="00FE463F" w:rsidRDefault="00572F54">
      <w:pPr>
        <w:pStyle w:val="Index2"/>
        <w:tabs>
          <w:tab w:val="right" w:leader="dot" w:pos="4310"/>
        </w:tabs>
        <w:rPr>
          <w:noProof/>
        </w:rPr>
      </w:pPr>
      <w:r w:rsidRPr="00FE463F">
        <w:rPr>
          <w:noProof/>
        </w:rPr>
        <w:t>S^%DTC, 157</w:t>
      </w:r>
    </w:p>
    <w:p w:rsidR="00572F54" w:rsidRPr="00FE463F" w:rsidRDefault="00572F54">
      <w:pPr>
        <w:pStyle w:val="Index2"/>
        <w:tabs>
          <w:tab w:val="right" w:leader="dot" w:pos="4310"/>
        </w:tabs>
        <w:rPr>
          <w:noProof/>
        </w:rPr>
      </w:pPr>
      <w:r w:rsidRPr="00FE463F">
        <w:rPr>
          <w:noProof/>
        </w:rPr>
        <w:lastRenderedPageBreak/>
        <w:t>ScreenMan, 410</w:t>
      </w:r>
    </w:p>
    <w:p w:rsidR="00572F54" w:rsidRPr="00FE463F" w:rsidRDefault="00572F54">
      <w:pPr>
        <w:pStyle w:val="Index2"/>
        <w:tabs>
          <w:tab w:val="right" w:leader="dot" w:pos="4310"/>
        </w:tabs>
        <w:rPr>
          <w:noProof/>
        </w:rPr>
      </w:pPr>
      <w:r w:rsidRPr="00FE463F">
        <w:rPr>
          <w:noProof/>
        </w:rPr>
        <w:t>ScreenMan Introduction, 410</w:t>
      </w:r>
    </w:p>
    <w:p w:rsidR="00572F54" w:rsidRPr="00FE463F" w:rsidRDefault="00572F54">
      <w:pPr>
        <w:pStyle w:val="Index2"/>
        <w:tabs>
          <w:tab w:val="right" w:leader="dot" w:pos="4310"/>
        </w:tabs>
        <w:rPr>
          <w:noProof/>
        </w:rPr>
      </w:pPr>
      <w:r w:rsidRPr="00FE463F">
        <w:rPr>
          <w:noProof/>
        </w:rPr>
        <w:t>TURNON^DIAUTL, 429</w:t>
      </w:r>
    </w:p>
    <w:p w:rsidR="00572F54" w:rsidRPr="00FE463F" w:rsidRDefault="00572F54">
      <w:pPr>
        <w:pStyle w:val="Index2"/>
        <w:tabs>
          <w:tab w:val="right" w:leader="dot" w:pos="4310"/>
        </w:tabs>
        <w:rPr>
          <w:noProof/>
        </w:rPr>
      </w:pPr>
      <w:r w:rsidRPr="00FE463F">
        <w:rPr>
          <w:noProof/>
        </w:rPr>
        <w:t>UNED^DDSUTL( ), 426</w:t>
      </w:r>
    </w:p>
    <w:p w:rsidR="00572F54" w:rsidRPr="00FE463F" w:rsidRDefault="00572F54">
      <w:pPr>
        <w:pStyle w:val="Index2"/>
        <w:tabs>
          <w:tab w:val="right" w:leader="dot" w:pos="4310"/>
        </w:tabs>
        <w:rPr>
          <w:noProof/>
        </w:rPr>
      </w:pPr>
      <w:r w:rsidRPr="00FE463F">
        <w:rPr>
          <w:noProof/>
        </w:rPr>
        <w:t>UPDATE^DIE( ), 290</w:t>
      </w:r>
    </w:p>
    <w:p w:rsidR="00572F54" w:rsidRPr="00FE463F" w:rsidRDefault="00572F54">
      <w:pPr>
        <w:pStyle w:val="Index2"/>
        <w:tabs>
          <w:tab w:val="right" w:leader="dot" w:pos="4310"/>
        </w:tabs>
        <w:rPr>
          <w:noProof/>
        </w:rPr>
      </w:pPr>
      <w:r w:rsidRPr="00FE463F">
        <w:rPr>
          <w:noProof/>
        </w:rPr>
        <w:t>VAL^DIE( ), 300</w:t>
      </w:r>
    </w:p>
    <w:p w:rsidR="00572F54" w:rsidRPr="00FE463F" w:rsidRDefault="00572F54">
      <w:pPr>
        <w:pStyle w:val="Index2"/>
        <w:tabs>
          <w:tab w:val="right" w:leader="dot" w:pos="4310"/>
        </w:tabs>
        <w:rPr>
          <w:noProof/>
        </w:rPr>
      </w:pPr>
      <w:r w:rsidRPr="00FE463F">
        <w:rPr>
          <w:noProof/>
        </w:rPr>
        <w:t>VALS^DIE( ), 305</w:t>
      </w:r>
    </w:p>
    <w:p w:rsidR="00572F54" w:rsidRPr="00FE463F" w:rsidRDefault="00572F54">
      <w:pPr>
        <w:pStyle w:val="Index2"/>
        <w:tabs>
          <w:tab w:val="right" w:leader="dot" w:pos="4310"/>
        </w:tabs>
        <w:rPr>
          <w:noProof/>
        </w:rPr>
      </w:pPr>
      <w:r w:rsidRPr="00FE463F">
        <w:rPr>
          <w:noProof/>
        </w:rPr>
        <w:t>VALUES^DILF( ), 323</w:t>
      </w:r>
    </w:p>
    <w:p w:rsidR="00572F54" w:rsidRPr="00FE463F" w:rsidRDefault="00572F54">
      <w:pPr>
        <w:pStyle w:val="Index2"/>
        <w:tabs>
          <w:tab w:val="right" w:leader="dot" w:pos="4310"/>
        </w:tabs>
        <w:rPr>
          <w:noProof/>
        </w:rPr>
      </w:pPr>
      <w:r w:rsidRPr="00FE463F">
        <w:rPr>
          <w:noProof/>
        </w:rPr>
        <w:t>WAIT^DICD, 44</w:t>
      </w:r>
    </w:p>
    <w:p w:rsidR="00572F54" w:rsidRPr="00FE463F" w:rsidRDefault="00572F54">
      <w:pPr>
        <w:pStyle w:val="Index2"/>
        <w:tabs>
          <w:tab w:val="right" w:leader="dot" w:pos="4310"/>
        </w:tabs>
        <w:rPr>
          <w:noProof/>
        </w:rPr>
      </w:pPr>
      <w:r w:rsidRPr="00FE463F">
        <w:rPr>
          <w:noProof/>
        </w:rPr>
        <w:t>WP^DDBR, 441</w:t>
      </w:r>
    </w:p>
    <w:p w:rsidR="00572F54" w:rsidRPr="00FE463F" w:rsidRDefault="00572F54">
      <w:pPr>
        <w:pStyle w:val="Index2"/>
        <w:tabs>
          <w:tab w:val="right" w:leader="dot" w:pos="4310"/>
        </w:tabs>
        <w:rPr>
          <w:noProof/>
        </w:rPr>
      </w:pPr>
      <w:r w:rsidRPr="00FE463F">
        <w:rPr>
          <w:noProof/>
        </w:rPr>
        <w:t>WP^DIE( ), 309</w:t>
      </w:r>
    </w:p>
    <w:p w:rsidR="00572F54" w:rsidRPr="00FE463F" w:rsidRDefault="00572F54">
      <w:pPr>
        <w:pStyle w:val="Index2"/>
        <w:tabs>
          <w:tab w:val="right" w:leader="dot" w:pos="4310"/>
        </w:tabs>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 12</w:t>
      </w:r>
    </w:p>
    <w:p w:rsidR="00572F54" w:rsidRPr="00FE463F" w:rsidRDefault="00572F54">
      <w:pPr>
        <w:pStyle w:val="Index2"/>
        <w:tabs>
          <w:tab w:val="right" w:leader="dot" w:pos="4310"/>
        </w:tabs>
        <w:rPr>
          <w:noProof/>
        </w:rPr>
      </w:pPr>
      <w:r w:rsidRPr="00FE463F">
        <w:rPr>
          <w:noProof/>
        </w:rPr>
        <w:t>Y^DIQ, 113</w:t>
      </w:r>
    </w:p>
    <w:p w:rsidR="00572F54" w:rsidRPr="00FE463F" w:rsidRDefault="00572F54">
      <w:pPr>
        <w:pStyle w:val="Index2"/>
        <w:tabs>
          <w:tab w:val="right" w:leader="dot" w:pos="4310"/>
        </w:tabs>
        <w:rPr>
          <w:noProof/>
        </w:rPr>
      </w:pPr>
      <w:r w:rsidRPr="00FE463F">
        <w:rPr>
          <w:noProof/>
        </w:rPr>
        <w:t>YMD^%DTC, 158</w:t>
      </w:r>
    </w:p>
    <w:p w:rsidR="00572F54" w:rsidRPr="00FE463F" w:rsidRDefault="00572F54">
      <w:pPr>
        <w:pStyle w:val="Index2"/>
        <w:tabs>
          <w:tab w:val="right" w:leader="dot" w:pos="4310"/>
        </w:tabs>
        <w:rPr>
          <w:noProof/>
        </w:rPr>
      </w:pPr>
      <w:r w:rsidRPr="00FE463F">
        <w:rPr>
          <w:noProof/>
        </w:rPr>
        <w:t>YX^%DTC, 158</w:t>
      </w:r>
    </w:p>
    <w:p w:rsidR="00572F54" w:rsidRPr="00FE463F" w:rsidRDefault="00572F54">
      <w:pPr>
        <w:pStyle w:val="Index1"/>
        <w:tabs>
          <w:tab w:val="right" w:leader="dot" w:pos="4310"/>
        </w:tabs>
        <w:rPr>
          <w:noProof/>
        </w:rPr>
      </w:pPr>
      <w:r w:rsidRPr="00FE463F">
        <w:rPr>
          <w:noProof/>
        </w:rPr>
        <w:t>Appendix A—VA FileMan Error Codes, 565</w:t>
      </w:r>
    </w:p>
    <w:p w:rsidR="00572F54" w:rsidRPr="00FE463F" w:rsidRDefault="00572F54">
      <w:pPr>
        <w:pStyle w:val="Index2"/>
        <w:tabs>
          <w:tab w:val="right" w:leader="dot" w:pos="4310"/>
        </w:tabs>
        <w:rPr>
          <w:noProof/>
        </w:rPr>
      </w:pPr>
      <w:r w:rsidRPr="00FE463F">
        <w:rPr>
          <w:noProof/>
        </w:rPr>
        <w:t>Introduction, 565</w:t>
      </w:r>
    </w:p>
    <w:p w:rsidR="00572F54" w:rsidRPr="00FE463F" w:rsidRDefault="00572F54">
      <w:pPr>
        <w:pStyle w:val="Index1"/>
        <w:tabs>
          <w:tab w:val="right" w:leader="dot" w:pos="4310"/>
        </w:tabs>
        <w:rPr>
          <w:noProof/>
        </w:rPr>
      </w:pPr>
      <w:r w:rsidRPr="00FE463F">
        <w:rPr>
          <w:noProof/>
        </w:rPr>
        <w:t>Array and Variable Clean-up</w:t>
      </w:r>
    </w:p>
    <w:p w:rsidR="00572F54" w:rsidRPr="00FE463F" w:rsidRDefault="00572F54">
      <w:pPr>
        <w:pStyle w:val="Index2"/>
        <w:tabs>
          <w:tab w:val="right" w:leader="dot" w:pos="4310"/>
        </w:tabs>
        <w:rPr>
          <w:noProof/>
        </w:rPr>
      </w:pPr>
      <w:r w:rsidRPr="00FE463F">
        <w:rPr>
          <w:noProof/>
        </w:rPr>
        <w:t>CLEAN^DILF, 311</w:t>
      </w:r>
    </w:p>
    <w:p w:rsidR="00572F54" w:rsidRPr="00FE463F" w:rsidRDefault="00572F54">
      <w:pPr>
        <w:pStyle w:val="Index1"/>
        <w:tabs>
          <w:tab w:val="right" w:leader="dot" w:pos="4310"/>
        </w:tabs>
        <w:rPr>
          <w:noProof/>
        </w:rPr>
      </w:pPr>
      <w:r w:rsidRPr="00FE463F">
        <w:rPr>
          <w:noProof/>
        </w:rPr>
        <w:t>ASSIGN A VERSION NUMBER, 542</w:t>
      </w:r>
    </w:p>
    <w:p w:rsidR="00572F54" w:rsidRPr="00FE463F" w:rsidRDefault="00572F54">
      <w:pPr>
        <w:pStyle w:val="Index1"/>
        <w:tabs>
          <w:tab w:val="right" w:leader="dot" w:pos="4310"/>
        </w:tabs>
        <w:rPr>
          <w:noProof/>
        </w:rPr>
      </w:pPr>
      <w:r w:rsidRPr="00FE463F">
        <w:rPr>
          <w:noProof/>
        </w:rPr>
        <w:t>Assigning</w:t>
      </w:r>
    </w:p>
    <w:p w:rsidR="00572F54" w:rsidRPr="00FE463F" w:rsidRDefault="00572F54">
      <w:pPr>
        <w:pStyle w:val="Index2"/>
        <w:tabs>
          <w:tab w:val="right" w:leader="dot" w:pos="4310"/>
        </w:tabs>
        <w:rPr>
          <w:noProof/>
        </w:rPr>
      </w:pPr>
      <w:r w:rsidRPr="00FE463F">
        <w:rPr>
          <w:noProof/>
        </w:rPr>
        <w:t>A Location for Fields Stored within a Global</w:t>
      </w:r>
    </w:p>
    <w:p w:rsidR="00572F54" w:rsidRPr="00FE463F" w:rsidRDefault="00572F54">
      <w:pPr>
        <w:pStyle w:val="Index3"/>
        <w:tabs>
          <w:tab w:val="right" w:leader="dot" w:pos="4310"/>
        </w:tabs>
        <w:rPr>
          <w:noProof/>
        </w:rPr>
      </w:pPr>
      <w:r w:rsidRPr="00FE463F">
        <w:rPr>
          <w:noProof/>
        </w:rPr>
        <w:t>Advanced File Definition, 510</w:t>
      </w:r>
    </w:p>
    <w:p w:rsidR="00572F54" w:rsidRPr="00FE463F" w:rsidRDefault="00572F54">
      <w:pPr>
        <w:pStyle w:val="Index2"/>
        <w:tabs>
          <w:tab w:val="right" w:leader="dot" w:pos="4310"/>
        </w:tabs>
        <w:rPr>
          <w:noProof/>
        </w:rPr>
      </w:pPr>
      <w:r w:rsidRPr="00FE463F">
        <w:rPr>
          <w:noProof/>
        </w:rPr>
        <w:t>Sub-Dictionary Numbers</w:t>
      </w:r>
    </w:p>
    <w:p w:rsidR="00572F54" w:rsidRPr="00FE463F" w:rsidRDefault="00572F54">
      <w:pPr>
        <w:pStyle w:val="Index3"/>
        <w:tabs>
          <w:tab w:val="right" w:leader="dot" w:pos="4310"/>
        </w:tabs>
        <w:rPr>
          <w:noProof/>
        </w:rPr>
      </w:pPr>
      <w:r w:rsidRPr="00FE463F">
        <w:rPr>
          <w:noProof/>
        </w:rPr>
        <w:t>Advanced File Definition, 511</w:t>
      </w:r>
    </w:p>
    <w:p w:rsidR="00572F54" w:rsidRPr="00FE463F" w:rsidRDefault="00572F54">
      <w:pPr>
        <w:pStyle w:val="Index1"/>
        <w:tabs>
          <w:tab w:val="right" w:leader="dot" w:pos="4310"/>
        </w:tabs>
        <w:rPr>
          <w:noProof/>
        </w:rPr>
      </w:pPr>
      <w:r w:rsidRPr="00FE463F">
        <w:rPr>
          <w:noProof/>
        </w:rPr>
        <w:t>Assumptions, xlv</w:t>
      </w:r>
    </w:p>
    <w:p w:rsidR="00572F54" w:rsidRPr="00FE463F" w:rsidRDefault="00572F54">
      <w:pPr>
        <w:pStyle w:val="Index1"/>
        <w:tabs>
          <w:tab w:val="right" w:leader="dot" w:pos="4310"/>
        </w:tabs>
        <w:rPr>
          <w:noProof/>
        </w:rPr>
      </w:pPr>
      <w:r w:rsidRPr="00FE463F">
        <w:rPr>
          <w:noProof/>
        </w:rPr>
        <w:t>Attribute</w:t>
      </w:r>
    </w:p>
    <w:p w:rsidR="00572F54" w:rsidRPr="00FE463F" w:rsidRDefault="00572F54">
      <w:pPr>
        <w:pStyle w:val="Index2"/>
        <w:tabs>
          <w:tab w:val="right" w:leader="dot" w:pos="4310"/>
        </w:tabs>
        <w:rPr>
          <w:noProof/>
        </w:rPr>
      </w:pPr>
      <w:r w:rsidRPr="00FE463F">
        <w:rPr>
          <w:noProof/>
        </w:rPr>
        <w:t>Dictionary</w:t>
      </w:r>
    </w:p>
    <w:p w:rsidR="00572F54" w:rsidRPr="00FE463F" w:rsidRDefault="00572F54">
      <w:pPr>
        <w:pStyle w:val="Index3"/>
        <w:tabs>
          <w:tab w:val="right" w:leader="dot" w:pos="4310"/>
        </w:tabs>
        <w:rPr>
          <w:noProof/>
        </w:rPr>
      </w:pPr>
      <w:r w:rsidRPr="00FE463F">
        <w:rPr>
          <w:noProof/>
        </w:rPr>
        <w:t>Global File Structure, 494</w:t>
      </w:r>
    </w:p>
    <w:p w:rsidR="00572F54" w:rsidRPr="00FE463F" w:rsidRDefault="00572F54">
      <w:pPr>
        <w:pStyle w:val="Index2"/>
        <w:tabs>
          <w:tab w:val="right" w:leader="dot" w:pos="4310"/>
        </w:tabs>
        <w:rPr>
          <w:noProof/>
        </w:rPr>
      </w:pPr>
      <w:r w:rsidRPr="00FE463F">
        <w:rPr>
          <w:noProof/>
        </w:rPr>
        <w:t>Retriever</w:t>
      </w:r>
    </w:p>
    <w:p w:rsidR="00572F54" w:rsidRPr="00FE463F" w:rsidRDefault="00572F54">
      <w:pPr>
        <w:pStyle w:val="Index3"/>
        <w:tabs>
          <w:tab w:val="right" w:leader="dot" w:pos="4310"/>
        </w:tabs>
        <w:rPr>
          <w:noProof/>
        </w:rPr>
      </w:pPr>
      <w:r w:rsidRPr="00FE463F">
        <w:rPr>
          <w:noProof/>
        </w:rPr>
        <w:t>$$GET1^DID( ), 276</w:t>
      </w:r>
    </w:p>
    <w:p w:rsidR="00572F54" w:rsidRPr="00FE463F" w:rsidRDefault="00572F54">
      <w:pPr>
        <w:pStyle w:val="Index1"/>
        <w:tabs>
          <w:tab w:val="right" w:leader="dot" w:pos="4310"/>
        </w:tabs>
        <w:rPr>
          <w:noProof/>
        </w:rPr>
      </w:pPr>
      <w:r w:rsidRPr="00FE463F">
        <w:rPr>
          <w:noProof/>
        </w:rPr>
        <w:t>Audit Condition</w:t>
      </w:r>
    </w:p>
    <w:p w:rsidR="00572F54" w:rsidRPr="00FE463F" w:rsidRDefault="00572F54">
      <w:pPr>
        <w:pStyle w:val="Index2"/>
        <w:tabs>
          <w:tab w:val="right" w:leader="dot" w:pos="4310"/>
        </w:tabs>
        <w:rPr>
          <w:noProof/>
        </w:rPr>
      </w:pPr>
      <w:r w:rsidRPr="00FE463F">
        <w:rPr>
          <w:noProof/>
        </w:rPr>
        <w:t>Advanced File Definition, 519</w:t>
      </w:r>
    </w:p>
    <w:p w:rsidR="00572F54" w:rsidRPr="00FE463F" w:rsidRDefault="00572F54">
      <w:pPr>
        <w:pStyle w:val="Index1"/>
        <w:tabs>
          <w:tab w:val="right" w:leader="dot" w:pos="4310"/>
        </w:tabs>
        <w:rPr>
          <w:noProof/>
        </w:rPr>
      </w:pPr>
      <w:r w:rsidRPr="00FE463F">
        <w:rPr>
          <w:noProof/>
        </w:rPr>
        <w:t>AUDIT File (#1.1), 459, 462, 519</w:t>
      </w:r>
    </w:p>
    <w:p w:rsidR="00572F54" w:rsidRPr="00FE463F" w:rsidRDefault="00572F54">
      <w:pPr>
        <w:pStyle w:val="Index1"/>
        <w:tabs>
          <w:tab w:val="right" w:leader="dot" w:pos="4310"/>
        </w:tabs>
        <w:rPr>
          <w:noProof/>
        </w:rPr>
      </w:pPr>
      <w:r w:rsidRPr="00FE463F">
        <w:rPr>
          <w:noProof/>
        </w:rPr>
        <w:t>Auditing</w:t>
      </w:r>
    </w:p>
    <w:p w:rsidR="00572F54" w:rsidRPr="00FE463F" w:rsidRDefault="00572F54">
      <w:pPr>
        <w:pStyle w:val="Index2"/>
        <w:tabs>
          <w:tab w:val="right" w:leader="dot" w:pos="4310"/>
        </w:tabs>
        <w:rPr>
          <w:noProof/>
        </w:rPr>
      </w:pPr>
      <w:r w:rsidRPr="00FE463F">
        <w:rPr>
          <w:noProof/>
        </w:rPr>
        <w:lastRenderedPageBreak/>
        <w:t>APIs, 429</w:t>
      </w:r>
    </w:p>
    <w:p w:rsidR="00572F54" w:rsidRPr="00FE463F" w:rsidRDefault="00572F54">
      <w:pPr>
        <w:pStyle w:val="Index2"/>
        <w:tabs>
          <w:tab w:val="right" w:leader="dot" w:pos="4310"/>
        </w:tabs>
        <w:rPr>
          <w:noProof/>
        </w:rPr>
      </w:pPr>
      <w:r w:rsidRPr="00FE463F">
        <w:rPr>
          <w:noProof/>
        </w:rPr>
        <w:t>Calls</w:t>
      </w:r>
    </w:p>
    <w:p w:rsidR="00572F54" w:rsidRPr="00FE463F" w:rsidRDefault="00572F54">
      <w:pPr>
        <w:pStyle w:val="Index3"/>
        <w:tabs>
          <w:tab w:val="right" w:leader="dot" w:pos="4310"/>
        </w:tabs>
        <w:rPr>
          <w:noProof/>
        </w:rPr>
      </w:pPr>
      <w:r w:rsidRPr="00FE463F">
        <w:rPr>
          <w:noProof/>
        </w:rPr>
        <w:t>CHANGED^DIAUTL, 432</w:t>
      </w:r>
    </w:p>
    <w:p w:rsidR="00572F54" w:rsidRPr="00FE463F" w:rsidRDefault="00572F54">
      <w:pPr>
        <w:pStyle w:val="Index3"/>
        <w:tabs>
          <w:tab w:val="right" w:leader="dot" w:pos="4310"/>
        </w:tabs>
        <w:rPr>
          <w:noProof/>
        </w:rPr>
      </w:pPr>
      <w:r w:rsidRPr="00FE463F">
        <w:rPr>
          <w:noProof/>
        </w:rPr>
        <w:t>LAST^DIAUTL, 431</w:t>
      </w:r>
    </w:p>
    <w:p w:rsidR="00572F54" w:rsidRPr="00FE463F" w:rsidRDefault="00572F54">
      <w:pPr>
        <w:pStyle w:val="Index3"/>
        <w:tabs>
          <w:tab w:val="right" w:leader="dot" w:pos="4310"/>
        </w:tabs>
        <w:rPr>
          <w:noProof/>
        </w:rPr>
      </w:pPr>
      <w:r w:rsidRPr="00FE463F">
        <w:rPr>
          <w:noProof/>
        </w:rPr>
        <w:t>TURNON^DIAUTL, 429</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B</w:t>
      </w:r>
    </w:p>
    <w:p w:rsidR="00572F54" w:rsidRPr="00FE463F" w:rsidRDefault="00572F54">
      <w:pPr>
        <w:pStyle w:val="Index1"/>
        <w:tabs>
          <w:tab w:val="right" w:leader="dot" w:pos="4310"/>
        </w:tabs>
        <w:rPr>
          <w:noProof/>
        </w:rPr>
      </w:pPr>
      <w:r w:rsidRPr="00FE463F">
        <w:rPr>
          <w:noProof/>
        </w:rPr>
        <w:t>B Cross-reference</w:t>
      </w:r>
    </w:p>
    <w:p w:rsidR="00572F54" w:rsidRPr="00FE463F" w:rsidRDefault="00572F54">
      <w:pPr>
        <w:pStyle w:val="Index2"/>
        <w:tabs>
          <w:tab w:val="right" w:leader="dot" w:pos="4310"/>
        </w:tabs>
        <w:rPr>
          <w:noProof/>
        </w:rPr>
      </w:pPr>
      <w:r w:rsidRPr="00FE463F">
        <w:rPr>
          <w:noProof/>
        </w:rPr>
        <w:t>Checking, 559</w:t>
      </w:r>
    </w:p>
    <w:p w:rsidR="00572F54" w:rsidRPr="00FE463F" w:rsidRDefault="00572F54">
      <w:pPr>
        <w:pStyle w:val="Index1"/>
        <w:tabs>
          <w:tab w:val="right" w:leader="dot" w:pos="4310"/>
        </w:tabs>
        <w:rPr>
          <w:noProof/>
        </w:rPr>
      </w:pPr>
      <w:r w:rsidRPr="00FE463F">
        <w:rPr>
          <w:noProof/>
        </w:rPr>
        <w:t>Backward Pointers</w:t>
      </w:r>
    </w:p>
    <w:p w:rsidR="00572F54" w:rsidRPr="00FE463F" w:rsidRDefault="00572F54">
      <w:pPr>
        <w:pStyle w:val="Index2"/>
        <w:tabs>
          <w:tab w:val="right" w:leader="dot" w:pos="4310"/>
        </w:tabs>
        <w:rPr>
          <w:noProof/>
        </w:rPr>
      </w:pPr>
      <w:r w:rsidRPr="00FE463F">
        <w:rPr>
          <w:noProof/>
        </w:rPr>
        <w:t>Relational Navigation</w:t>
      </w:r>
    </w:p>
    <w:p w:rsidR="00572F54" w:rsidRPr="00FE463F" w:rsidRDefault="00572F54">
      <w:pPr>
        <w:pStyle w:val="Index3"/>
        <w:tabs>
          <w:tab w:val="right" w:leader="dot" w:pos="4310"/>
        </w:tabs>
        <w:rPr>
          <w:noProof/>
        </w:rPr>
      </w:pPr>
      <w:r w:rsidRPr="00FE463F">
        <w:rPr>
          <w:noProof/>
        </w:rPr>
        <w:t>ScreenMan Forms, 362</w:t>
      </w:r>
    </w:p>
    <w:p w:rsidR="00572F54" w:rsidRPr="00FE463F" w:rsidRDefault="00572F54">
      <w:pPr>
        <w:pStyle w:val="Index1"/>
        <w:tabs>
          <w:tab w:val="right" w:leader="dot" w:pos="4310"/>
        </w:tabs>
        <w:rPr>
          <w:noProof/>
        </w:rPr>
      </w:pPr>
      <w:r w:rsidRPr="00FE463F">
        <w:rPr>
          <w:noProof/>
        </w:rPr>
        <w:t>BLD^DIALOG( ): DIALOG Extractor, 196</w:t>
      </w:r>
    </w:p>
    <w:p w:rsidR="00572F54" w:rsidRPr="00FE463F" w:rsidRDefault="00572F54">
      <w:pPr>
        <w:pStyle w:val="Index1"/>
        <w:tabs>
          <w:tab w:val="right" w:leader="dot" w:pos="4310"/>
        </w:tabs>
        <w:rPr>
          <w:noProof/>
        </w:rPr>
      </w:pPr>
      <w:r w:rsidRPr="00FE463F">
        <w:rPr>
          <w:noProof/>
        </w:rPr>
        <w:t>Block</w:t>
      </w:r>
    </w:p>
    <w:p w:rsidR="00572F54" w:rsidRPr="00FE463F" w:rsidRDefault="00572F54">
      <w:pPr>
        <w:pStyle w:val="Index2"/>
        <w:tabs>
          <w:tab w:val="right" w:leader="dot" w:pos="4310"/>
        </w:tabs>
        <w:rPr>
          <w:noProof/>
        </w:rPr>
      </w:pPr>
      <w:r w:rsidRPr="00FE463F">
        <w:rPr>
          <w:noProof/>
        </w:rPr>
        <w:t>Properties</w:t>
      </w:r>
    </w:p>
    <w:p w:rsidR="00572F54" w:rsidRPr="00FE463F" w:rsidRDefault="00572F54">
      <w:pPr>
        <w:pStyle w:val="Index3"/>
        <w:tabs>
          <w:tab w:val="right" w:leader="dot" w:pos="4310"/>
        </w:tabs>
        <w:rPr>
          <w:noProof/>
        </w:rPr>
      </w:pPr>
      <w:r w:rsidRPr="00FE463F">
        <w:rPr>
          <w:noProof/>
        </w:rPr>
        <w:t>ScreenMan Forms, 371, 373</w:t>
      </w:r>
    </w:p>
    <w:p w:rsidR="00572F54" w:rsidRPr="00FE463F" w:rsidRDefault="00572F54">
      <w:pPr>
        <w:pStyle w:val="Index4"/>
        <w:tabs>
          <w:tab w:val="right" w:leader="dot" w:pos="4310"/>
        </w:tabs>
        <w:rPr>
          <w:noProof/>
        </w:rPr>
      </w:pPr>
      <w:r w:rsidRPr="00FE463F">
        <w:rPr>
          <w:noProof/>
        </w:rPr>
        <w:t>Apply Only to Repeating Blocks, 356</w:t>
      </w:r>
    </w:p>
    <w:p w:rsidR="00572F54" w:rsidRPr="00FE463F" w:rsidRDefault="00572F54">
      <w:pPr>
        <w:pStyle w:val="Index4"/>
        <w:tabs>
          <w:tab w:val="right" w:leader="dot" w:pos="4310"/>
        </w:tabs>
        <w:rPr>
          <w:noProof/>
        </w:rPr>
      </w:pPr>
      <w:r w:rsidRPr="00FE463F">
        <w:rPr>
          <w:noProof/>
        </w:rPr>
        <w:t>Coordinate, 371</w:t>
      </w:r>
    </w:p>
    <w:p w:rsidR="00572F54" w:rsidRPr="00FE463F" w:rsidRDefault="00572F54">
      <w:pPr>
        <w:pStyle w:val="Index4"/>
        <w:tabs>
          <w:tab w:val="right" w:leader="dot" w:pos="4310"/>
        </w:tabs>
        <w:rPr>
          <w:noProof/>
        </w:rPr>
      </w:pPr>
      <w:r w:rsidRPr="00FE463F">
        <w:rPr>
          <w:noProof/>
        </w:rPr>
        <w:t>DD Number, 372</w:t>
      </w:r>
    </w:p>
    <w:p w:rsidR="00572F54" w:rsidRPr="00FE463F" w:rsidRDefault="00572F54">
      <w:pPr>
        <w:pStyle w:val="Index4"/>
        <w:tabs>
          <w:tab w:val="right" w:leader="dot" w:pos="4310"/>
        </w:tabs>
        <w:rPr>
          <w:noProof/>
        </w:rPr>
      </w:pPr>
      <w:r w:rsidRPr="00FE463F">
        <w:rPr>
          <w:noProof/>
        </w:rPr>
        <w:t>Disable Navigation, 372</w:t>
      </w:r>
    </w:p>
    <w:p w:rsidR="00572F54" w:rsidRPr="00FE463F" w:rsidRDefault="00572F54">
      <w:pPr>
        <w:pStyle w:val="Index4"/>
        <w:tabs>
          <w:tab w:val="right" w:leader="dot" w:pos="4310"/>
        </w:tabs>
        <w:rPr>
          <w:noProof/>
        </w:rPr>
      </w:pPr>
      <w:r w:rsidRPr="00FE463F">
        <w:rPr>
          <w:noProof/>
        </w:rPr>
        <w:t>Name, 371, 372</w:t>
      </w:r>
    </w:p>
    <w:p w:rsidR="00572F54" w:rsidRPr="00FE463F" w:rsidRDefault="00572F54">
      <w:pPr>
        <w:pStyle w:val="Index4"/>
        <w:tabs>
          <w:tab w:val="right" w:leader="dot" w:pos="4310"/>
        </w:tabs>
        <w:rPr>
          <w:noProof/>
        </w:rPr>
      </w:pPr>
      <w:r w:rsidRPr="00FE463F">
        <w:rPr>
          <w:noProof/>
        </w:rPr>
        <w:t>Order, 371</w:t>
      </w:r>
    </w:p>
    <w:p w:rsidR="00572F54" w:rsidRPr="00FE463F" w:rsidRDefault="00572F54">
      <w:pPr>
        <w:pStyle w:val="Index4"/>
        <w:tabs>
          <w:tab w:val="right" w:leader="dot" w:pos="4310"/>
        </w:tabs>
        <w:rPr>
          <w:noProof/>
        </w:rPr>
      </w:pPr>
      <w:r w:rsidRPr="00FE463F">
        <w:rPr>
          <w:noProof/>
        </w:rPr>
        <w:t>Pointer Link, 371</w:t>
      </w:r>
    </w:p>
    <w:p w:rsidR="00572F54" w:rsidRPr="00FE463F" w:rsidRDefault="00572F54">
      <w:pPr>
        <w:pStyle w:val="Index4"/>
        <w:tabs>
          <w:tab w:val="right" w:leader="dot" w:pos="4310"/>
        </w:tabs>
        <w:rPr>
          <w:noProof/>
        </w:rPr>
      </w:pPr>
      <w:r w:rsidRPr="00FE463F">
        <w:rPr>
          <w:noProof/>
        </w:rPr>
        <w:t>Pre Action and Post Action, 372</w:t>
      </w:r>
    </w:p>
    <w:p w:rsidR="00572F54" w:rsidRPr="00FE463F" w:rsidRDefault="00572F54">
      <w:pPr>
        <w:pStyle w:val="Index4"/>
        <w:tabs>
          <w:tab w:val="right" w:leader="dot" w:pos="4310"/>
        </w:tabs>
        <w:rPr>
          <w:noProof/>
        </w:rPr>
      </w:pPr>
      <w:r w:rsidRPr="00FE463F">
        <w:rPr>
          <w:noProof/>
        </w:rPr>
        <w:t>Replication, Index, Initial Position, Disallow LAYGO, Field for Selection, 372</w:t>
      </w:r>
    </w:p>
    <w:p w:rsidR="00572F54" w:rsidRPr="00FE463F" w:rsidRDefault="00572F54">
      <w:pPr>
        <w:pStyle w:val="Index4"/>
        <w:tabs>
          <w:tab w:val="right" w:leader="dot" w:pos="4310"/>
        </w:tabs>
        <w:rPr>
          <w:noProof/>
        </w:rPr>
      </w:pPr>
      <w:r w:rsidRPr="00FE463F">
        <w:rPr>
          <w:noProof/>
        </w:rPr>
        <w:t>Stored in the</w:t>
      </w:r>
    </w:p>
    <w:p w:rsidR="00572F54" w:rsidRPr="00FE463F" w:rsidRDefault="00572F54">
      <w:pPr>
        <w:pStyle w:val="Index5"/>
        <w:tabs>
          <w:tab w:val="right" w:leader="dot" w:pos="4310"/>
        </w:tabs>
        <w:rPr>
          <w:noProof/>
        </w:rPr>
      </w:pPr>
      <w:r w:rsidRPr="00FE463F">
        <w:rPr>
          <w:noProof/>
        </w:rPr>
        <w:t>BLOCK File, 372</w:t>
      </w:r>
    </w:p>
    <w:p w:rsidR="00572F54" w:rsidRPr="00FE463F" w:rsidRDefault="00572F54">
      <w:pPr>
        <w:pStyle w:val="Index5"/>
        <w:tabs>
          <w:tab w:val="right" w:leader="dot" w:pos="4310"/>
        </w:tabs>
        <w:rPr>
          <w:noProof/>
        </w:rPr>
      </w:pPr>
      <w:r w:rsidRPr="00FE463F">
        <w:rPr>
          <w:noProof/>
        </w:rPr>
        <w:t>FORM File (#.403), 371</w:t>
      </w:r>
    </w:p>
    <w:p w:rsidR="00572F54" w:rsidRPr="00FE463F" w:rsidRDefault="00572F54">
      <w:pPr>
        <w:pStyle w:val="Index4"/>
        <w:tabs>
          <w:tab w:val="right" w:leader="dot" w:pos="4310"/>
        </w:tabs>
        <w:rPr>
          <w:noProof/>
        </w:rPr>
      </w:pPr>
      <w:r w:rsidRPr="00FE463F">
        <w:rPr>
          <w:noProof/>
        </w:rPr>
        <w:t>Type of Block, 371</w:t>
      </w:r>
    </w:p>
    <w:p w:rsidR="00572F54" w:rsidRPr="00FE463F" w:rsidRDefault="00572F54">
      <w:pPr>
        <w:pStyle w:val="Index3"/>
        <w:tabs>
          <w:tab w:val="right" w:leader="dot" w:pos="4310"/>
        </w:tabs>
        <w:rPr>
          <w:noProof/>
        </w:rPr>
      </w:pPr>
      <w:r w:rsidRPr="00FE463F">
        <w:rPr>
          <w:noProof/>
        </w:rPr>
        <w:t>ScreenMan Forms)</w:t>
      </w:r>
    </w:p>
    <w:p w:rsidR="00572F54" w:rsidRPr="00FE463F" w:rsidRDefault="00572F54">
      <w:pPr>
        <w:pStyle w:val="Index4"/>
        <w:tabs>
          <w:tab w:val="right" w:leader="dot" w:pos="4310"/>
        </w:tabs>
        <w:rPr>
          <w:noProof/>
        </w:rPr>
      </w:pPr>
      <w:r w:rsidRPr="00FE463F">
        <w:rPr>
          <w:noProof/>
        </w:rPr>
        <w:t>Pre Action and Post Action, 372</w:t>
      </w:r>
    </w:p>
    <w:p w:rsidR="00572F54" w:rsidRPr="00FE463F" w:rsidRDefault="00572F54">
      <w:pPr>
        <w:pStyle w:val="Index1"/>
        <w:tabs>
          <w:tab w:val="right" w:leader="dot" w:pos="4310"/>
        </w:tabs>
        <w:rPr>
          <w:noProof/>
        </w:rPr>
      </w:pPr>
      <w:r w:rsidRPr="00FE463F">
        <w:rPr>
          <w:noProof/>
        </w:rPr>
        <w:t>BLOCK File (#.404), 352, 371, 372, 373, 379, 380, 381, 397, 403, 407, 425, 426, 564</w:t>
      </w:r>
    </w:p>
    <w:p w:rsidR="00572F54" w:rsidRPr="00FE463F" w:rsidRDefault="00572F54">
      <w:pPr>
        <w:pStyle w:val="Index1"/>
        <w:tabs>
          <w:tab w:val="right" w:leader="dot" w:pos="4310"/>
        </w:tabs>
        <w:rPr>
          <w:noProof/>
        </w:rPr>
      </w:pPr>
      <w:r w:rsidRPr="00FE463F">
        <w:rPr>
          <w:noProof/>
        </w:rPr>
        <w:t>Block Viewer Screen</w:t>
      </w:r>
    </w:p>
    <w:p w:rsidR="00572F54" w:rsidRPr="00FE463F" w:rsidRDefault="00572F54">
      <w:pPr>
        <w:pStyle w:val="Index2"/>
        <w:tabs>
          <w:tab w:val="right" w:leader="dot" w:pos="4310"/>
        </w:tabs>
        <w:rPr>
          <w:noProof/>
        </w:rPr>
      </w:pPr>
      <w:r w:rsidRPr="00FE463F">
        <w:rPr>
          <w:noProof/>
        </w:rPr>
        <w:lastRenderedPageBreak/>
        <w:t>ScreenMan Form Editor, 394</w:t>
      </w:r>
    </w:p>
    <w:p w:rsidR="00572F54" w:rsidRPr="00FE463F" w:rsidRDefault="00572F54">
      <w:pPr>
        <w:pStyle w:val="Index1"/>
        <w:tabs>
          <w:tab w:val="right" w:leader="dot" w:pos="4310"/>
        </w:tabs>
        <w:rPr>
          <w:noProof/>
        </w:rPr>
      </w:pPr>
      <w:r w:rsidRPr="00FE463F">
        <w:rPr>
          <w:noProof/>
        </w:rPr>
        <w:t>Blocks</w:t>
      </w:r>
    </w:p>
    <w:p w:rsidR="00572F54" w:rsidRPr="00FE463F" w:rsidRDefault="00572F54">
      <w:pPr>
        <w:pStyle w:val="Index2"/>
        <w:tabs>
          <w:tab w:val="right" w:leader="dot" w:pos="4310"/>
        </w:tabs>
        <w:rPr>
          <w:noProof/>
        </w:rPr>
      </w:pPr>
      <w:r w:rsidRPr="00FE463F">
        <w:rPr>
          <w:noProof/>
        </w:rPr>
        <w:t>Adding Blocks with ScreenMan Form Editor, 397</w:t>
      </w:r>
    </w:p>
    <w:p w:rsidR="00572F54" w:rsidRPr="00FE463F" w:rsidRDefault="00572F54">
      <w:pPr>
        <w:pStyle w:val="Index2"/>
        <w:tabs>
          <w:tab w:val="right" w:leader="dot" w:pos="4310"/>
        </w:tabs>
        <w:rPr>
          <w:noProof/>
        </w:rPr>
      </w:pPr>
      <w:r w:rsidRPr="00FE463F">
        <w:rPr>
          <w:noProof/>
        </w:rPr>
        <w:t>Header Blocks with ScreenMan Form Editor, 397</w:t>
      </w:r>
    </w:p>
    <w:p w:rsidR="00572F54" w:rsidRPr="00FE463F" w:rsidRDefault="00572F54">
      <w:pPr>
        <w:pStyle w:val="Index1"/>
        <w:tabs>
          <w:tab w:val="right" w:leader="dot" w:pos="4310"/>
        </w:tabs>
        <w:rPr>
          <w:noProof/>
        </w:rPr>
      </w:pPr>
      <w:r w:rsidRPr="00FE463F">
        <w:rPr>
          <w:noProof/>
        </w:rPr>
        <w:t>Branching Logic, Pre Action, Post Action, and Post Action on Change</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t>Field Properties, 377</w:t>
      </w:r>
    </w:p>
    <w:p w:rsidR="00572F54" w:rsidRPr="00FE463F" w:rsidRDefault="00572F54">
      <w:pPr>
        <w:pStyle w:val="Index1"/>
        <w:tabs>
          <w:tab w:val="right" w:leader="dot" w:pos="4310"/>
        </w:tabs>
        <w:rPr>
          <w:noProof/>
        </w:rPr>
      </w:pPr>
      <w:r w:rsidRPr="00FE463F">
        <w:rPr>
          <w:noProof/>
        </w:rPr>
        <w:t>BROWSE^DDBR, 437</w:t>
      </w:r>
    </w:p>
    <w:p w:rsidR="00572F54" w:rsidRPr="00FE463F" w:rsidRDefault="00572F54">
      <w:pPr>
        <w:pStyle w:val="Index1"/>
        <w:tabs>
          <w:tab w:val="right" w:leader="dot" w:pos="4310"/>
        </w:tabs>
        <w:rPr>
          <w:noProof/>
        </w:rPr>
      </w:pPr>
      <w:r w:rsidRPr="00FE463F">
        <w:rPr>
          <w:noProof/>
        </w:rPr>
        <w:t>Browser</w:t>
      </w:r>
    </w:p>
    <w:p w:rsidR="00572F54" w:rsidRPr="00FE463F" w:rsidRDefault="00572F54">
      <w:pPr>
        <w:pStyle w:val="Index2"/>
        <w:tabs>
          <w:tab w:val="right" w:leader="dot" w:pos="4310"/>
        </w:tabs>
        <w:rPr>
          <w:noProof/>
        </w:rPr>
      </w:pPr>
      <w:r w:rsidRPr="00FE463F">
        <w:rPr>
          <w:noProof/>
        </w:rPr>
        <w:t>APIs, 435</w:t>
      </w:r>
    </w:p>
    <w:p w:rsidR="00572F54" w:rsidRPr="00FE463F" w:rsidRDefault="00572F54">
      <w:pPr>
        <w:pStyle w:val="Index2"/>
        <w:tabs>
          <w:tab w:val="right" w:leader="dot" w:pos="4310"/>
        </w:tabs>
        <w:rPr>
          <w:noProof/>
        </w:rPr>
      </w:pPr>
      <w:r w:rsidRPr="00FE463F">
        <w:rPr>
          <w:noProof/>
        </w:rPr>
        <w:t>Calls</w:t>
      </w:r>
    </w:p>
    <w:p w:rsidR="00572F54" w:rsidRPr="00FE463F" w:rsidRDefault="00572F54">
      <w:pPr>
        <w:pStyle w:val="Index3"/>
        <w:tabs>
          <w:tab w:val="right" w:leader="dot" w:pos="4310"/>
        </w:tabs>
        <w:rPr>
          <w:noProof/>
        </w:rPr>
      </w:pPr>
      <w:r w:rsidRPr="00FE463F">
        <w:rPr>
          <w:noProof/>
        </w:rPr>
        <w:t>$$TEST^DDBRT, 447</w:t>
      </w:r>
    </w:p>
    <w:p w:rsidR="00572F54" w:rsidRPr="00FE463F" w:rsidRDefault="00572F54">
      <w:pPr>
        <w:pStyle w:val="Index3"/>
        <w:tabs>
          <w:tab w:val="right" w:leader="dot" w:pos="4310"/>
        </w:tabs>
        <w:rPr>
          <w:noProof/>
        </w:rPr>
      </w:pPr>
      <w:r w:rsidRPr="00FE463F">
        <w:rPr>
          <w:noProof/>
        </w:rPr>
        <w:t>BROWSE^DDBR, 437</w:t>
      </w:r>
    </w:p>
    <w:p w:rsidR="00572F54" w:rsidRPr="00FE463F" w:rsidRDefault="00572F54">
      <w:pPr>
        <w:pStyle w:val="Index3"/>
        <w:tabs>
          <w:tab w:val="right" w:leader="dot" w:pos="4310"/>
        </w:tabs>
        <w:rPr>
          <w:noProof/>
        </w:rPr>
      </w:pPr>
      <w:r w:rsidRPr="00FE463F">
        <w:rPr>
          <w:noProof/>
        </w:rPr>
        <w:t>CLOSE^DDBRZIS, 448</w:t>
      </w:r>
    </w:p>
    <w:p w:rsidR="00572F54" w:rsidRPr="00FE463F" w:rsidRDefault="00572F54">
      <w:pPr>
        <w:pStyle w:val="Index3"/>
        <w:tabs>
          <w:tab w:val="right" w:leader="dot" w:pos="4310"/>
        </w:tabs>
        <w:rPr>
          <w:noProof/>
        </w:rPr>
      </w:pPr>
      <w:r w:rsidRPr="00FE463F">
        <w:rPr>
          <w:noProof/>
        </w:rPr>
        <w:t>DOCLIST^DDBR, 444</w:t>
      </w:r>
    </w:p>
    <w:p w:rsidR="00572F54" w:rsidRPr="00FE463F" w:rsidRDefault="00572F54">
      <w:pPr>
        <w:pStyle w:val="Index3"/>
        <w:tabs>
          <w:tab w:val="right" w:leader="dot" w:pos="4310"/>
        </w:tabs>
        <w:rPr>
          <w:noProof/>
        </w:rPr>
      </w:pPr>
      <w:r w:rsidRPr="00FE463F">
        <w:rPr>
          <w:noProof/>
        </w:rPr>
        <w:t>EN^DDBR, 436</w:t>
      </w:r>
    </w:p>
    <w:p w:rsidR="00572F54" w:rsidRPr="00FE463F" w:rsidRDefault="00572F54">
      <w:pPr>
        <w:pStyle w:val="Index3"/>
        <w:tabs>
          <w:tab w:val="right" w:leader="dot" w:pos="4310"/>
        </w:tabs>
        <w:rPr>
          <w:noProof/>
        </w:rPr>
      </w:pPr>
      <w:r w:rsidRPr="00FE463F">
        <w:rPr>
          <w:noProof/>
        </w:rPr>
        <w:t>OPEN^DDBRZIS, 449</w:t>
      </w:r>
    </w:p>
    <w:p w:rsidR="00572F54" w:rsidRPr="00FE463F" w:rsidRDefault="00572F54">
      <w:pPr>
        <w:pStyle w:val="Index3"/>
        <w:tabs>
          <w:tab w:val="right" w:leader="dot" w:pos="4310"/>
        </w:tabs>
        <w:rPr>
          <w:noProof/>
        </w:rPr>
      </w:pPr>
      <w:r w:rsidRPr="00FE463F">
        <w:rPr>
          <w:noProof/>
        </w:rPr>
        <w:t>POST^DDBRZIS, 450</w:t>
      </w:r>
    </w:p>
    <w:p w:rsidR="00572F54" w:rsidRPr="00FE463F" w:rsidRDefault="00572F54">
      <w:pPr>
        <w:pStyle w:val="Index3"/>
        <w:tabs>
          <w:tab w:val="right" w:leader="dot" w:pos="4310"/>
        </w:tabs>
        <w:rPr>
          <w:noProof/>
        </w:rPr>
      </w:pPr>
      <w:r w:rsidRPr="00FE463F">
        <w:rPr>
          <w:noProof/>
        </w:rPr>
        <w:t>WP^DDBR, 441</w:t>
      </w:r>
    </w:p>
    <w:p w:rsidR="00572F54" w:rsidRPr="00FE463F" w:rsidRDefault="00572F54">
      <w:pPr>
        <w:pStyle w:val="Index1"/>
        <w:tabs>
          <w:tab w:val="right" w:leader="dot" w:pos="4310"/>
        </w:tabs>
        <w:rPr>
          <w:noProof/>
        </w:rPr>
      </w:pPr>
      <w:r w:rsidRPr="00FE463F">
        <w:rPr>
          <w:noProof/>
        </w:rPr>
        <w:t>Builds Routines Containing</w:t>
      </w:r>
    </w:p>
    <w:p w:rsidR="00572F54" w:rsidRPr="00FE463F" w:rsidRDefault="00572F54">
      <w:pPr>
        <w:pStyle w:val="Index2"/>
        <w:tabs>
          <w:tab w:val="right" w:leader="dot" w:pos="4310"/>
        </w:tabs>
        <w:rPr>
          <w:noProof/>
        </w:rPr>
      </w:pPr>
      <w:r w:rsidRPr="00FE463F">
        <w:rPr>
          <w:noProof/>
        </w:rPr>
        <w:t>Data Dictionaries</w:t>
      </w:r>
    </w:p>
    <w:p w:rsidR="00572F54" w:rsidRPr="00FE463F" w:rsidRDefault="00572F54">
      <w:pPr>
        <w:pStyle w:val="Index3"/>
        <w:tabs>
          <w:tab w:val="right" w:leader="dot" w:pos="4310"/>
        </w:tabs>
        <w:rPr>
          <w:noProof/>
        </w:rPr>
      </w:pPr>
      <w:r w:rsidRPr="00FE463F">
        <w:rPr>
          <w:noProof/>
        </w:rPr>
        <w:t>DIFROM, 551</w:t>
      </w:r>
    </w:p>
    <w:p w:rsidR="00572F54" w:rsidRPr="00FE463F" w:rsidRDefault="00572F54">
      <w:pPr>
        <w:pStyle w:val="Index2"/>
        <w:tabs>
          <w:tab w:val="right" w:leader="dot" w:pos="4310"/>
        </w:tabs>
        <w:rPr>
          <w:noProof/>
        </w:rPr>
      </w:pPr>
      <w:r w:rsidRPr="00FE463F">
        <w:rPr>
          <w:noProof/>
        </w:rPr>
        <w:t>Data Values</w:t>
      </w:r>
    </w:p>
    <w:p w:rsidR="00572F54" w:rsidRPr="00FE463F" w:rsidRDefault="00572F54">
      <w:pPr>
        <w:pStyle w:val="Index3"/>
        <w:tabs>
          <w:tab w:val="right" w:leader="dot" w:pos="4310"/>
        </w:tabs>
        <w:rPr>
          <w:noProof/>
        </w:rPr>
      </w:pPr>
      <w:r w:rsidRPr="00FE463F">
        <w:rPr>
          <w:noProof/>
        </w:rPr>
        <w:t>DIFROM, 552</w:t>
      </w:r>
    </w:p>
    <w:p w:rsidR="00572F54" w:rsidRPr="00FE463F" w:rsidRDefault="00572F54">
      <w:pPr>
        <w:pStyle w:val="Index2"/>
        <w:tabs>
          <w:tab w:val="right" w:leader="dot" w:pos="4310"/>
        </w:tabs>
        <w:rPr>
          <w:noProof/>
        </w:rPr>
      </w:pPr>
      <w:r w:rsidRPr="00FE463F">
        <w:rPr>
          <w:noProof/>
        </w:rPr>
        <w:t>Security Access Codes</w:t>
      </w:r>
    </w:p>
    <w:p w:rsidR="00572F54" w:rsidRPr="00FE463F" w:rsidRDefault="00572F54">
      <w:pPr>
        <w:pStyle w:val="Index3"/>
        <w:tabs>
          <w:tab w:val="right" w:leader="dot" w:pos="4310"/>
        </w:tabs>
        <w:rPr>
          <w:noProof/>
        </w:rPr>
      </w:pPr>
      <w:r w:rsidRPr="00FE463F">
        <w:rPr>
          <w:noProof/>
        </w:rPr>
        <w:t>DIFROM, 552</w:t>
      </w:r>
    </w:p>
    <w:p w:rsidR="00572F54" w:rsidRPr="00FE463F" w:rsidRDefault="00572F54">
      <w:pPr>
        <w:pStyle w:val="Index1"/>
        <w:tabs>
          <w:tab w:val="right" w:leader="dot" w:pos="4310"/>
        </w:tabs>
        <w:rPr>
          <w:noProof/>
        </w:rPr>
      </w:pPr>
      <w:r w:rsidRPr="00FE463F">
        <w:rPr>
          <w:noProof/>
        </w:rPr>
        <w:t>BULLETIN File (#3.6), 561, 563</w:t>
      </w:r>
    </w:p>
    <w:p w:rsidR="00572F54" w:rsidRPr="00FE463F" w:rsidRDefault="00572F54">
      <w:pPr>
        <w:pStyle w:val="Index1"/>
        <w:tabs>
          <w:tab w:val="right" w:leader="dot" w:pos="4310"/>
        </w:tabs>
        <w:rPr>
          <w:noProof/>
        </w:rPr>
      </w:pPr>
      <w:r w:rsidRPr="00FE463F">
        <w:rPr>
          <w:noProof/>
        </w:rPr>
        <w:t>BULLETINS, 550, 553, 557, 563</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C</w:t>
      </w:r>
    </w:p>
    <w:p w:rsidR="00572F54" w:rsidRPr="00FE463F" w:rsidRDefault="00572F54">
      <w:pPr>
        <w:pStyle w:val="Index1"/>
        <w:tabs>
          <w:tab w:val="right" w:leader="dot" w:pos="4310"/>
        </w:tabs>
        <w:rPr>
          <w:noProof/>
        </w:rPr>
      </w:pPr>
      <w:r w:rsidRPr="00FE463F">
        <w:rPr>
          <w:noProof/>
        </w:rPr>
        <w:t>C^%DTC, 153</w:t>
      </w:r>
    </w:p>
    <w:p w:rsidR="00572F54" w:rsidRPr="00FE463F" w:rsidRDefault="00572F54">
      <w:pPr>
        <w:pStyle w:val="Index1"/>
        <w:tabs>
          <w:tab w:val="right" w:leader="dot" w:pos="4310"/>
        </w:tabs>
        <w:rPr>
          <w:noProof/>
        </w:rPr>
      </w:pPr>
      <w:r w:rsidRPr="00FE463F">
        <w:rPr>
          <w:noProof/>
        </w:rPr>
        <w:t>Callable Routines</w:t>
      </w:r>
    </w:p>
    <w:p w:rsidR="00572F54" w:rsidRPr="00FE463F" w:rsidRDefault="00572F54">
      <w:pPr>
        <w:pStyle w:val="Index2"/>
        <w:tabs>
          <w:tab w:val="right" w:leader="dot" w:pos="4310"/>
        </w:tabs>
        <w:rPr>
          <w:noProof/>
        </w:rPr>
      </w:pPr>
      <w:r w:rsidRPr="00FE463F">
        <w:rPr>
          <w:noProof/>
        </w:rPr>
        <w:t>ScreenMan Forms, 382</w:t>
      </w:r>
    </w:p>
    <w:p w:rsidR="00572F54" w:rsidRPr="00FE463F" w:rsidRDefault="00572F54">
      <w:pPr>
        <w:pStyle w:val="Index1"/>
        <w:tabs>
          <w:tab w:val="right" w:leader="dot" w:pos="4310"/>
        </w:tabs>
        <w:rPr>
          <w:noProof/>
        </w:rPr>
      </w:pPr>
      <w:r w:rsidRPr="00FE463F">
        <w:rPr>
          <w:noProof/>
        </w:rPr>
        <w:lastRenderedPageBreak/>
        <w:t>Callout Boxes, xxxviii</w:t>
      </w:r>
    </w:p>
    <w:p w:rsidR="00572F54" w:rsidRPr="00FE463F" w:rsidRDefault="00572F54">
      <w:pPr>
        <w:pStyle w:val="Index1"/>
        <w:tabs>
          <w:tab w:val="right" w:leader="dot" w:pos="4310"/>
        </w:tabs>
        <w:rPr>
          <w:noProof/>
        </w:rPr>
      </w:pPr>
      <w:r w:rsidRPr="00FE463F">
        <w:rPr>
          <w:noProof/>
        </w:rPr>
        <w:t>Caption and Data Coordinates</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t>Field Properties, 375</w:t>
      </w:r>
    </w:p>
    <w:p w:rsidR="00572F54" w:rsidRPr="00FE463F" w:rsidRDefault="00572F54">
      <w:pPr>
        <w:pStyle w:val="Index1"/>
        <w:tabs>
          <w:tab w:val="right" w:leader="dot" w:pos="4310"/>
        </w:tabs>
        <w:rPr>
          <w:noProof/>
        </w:rPr>
      </w:pPr>
      <w:r w:rsidRPr="00FE463F">
        <w:rPr>
          <w:noProof/>
        </w:rPr>
        <w:t>Caption, Executable Caption, and Suppress Colon After Caption</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t>Field Properties, 373</w:t>
      </w:r>
    </w:p>
    <w:p w:rsidR="00572F54" w:rsidRPr="00FE463F" w:rsidRDefault="00572F54">
      <w:pPr>
        <w:pStyle w:val="Index1"/>
        <w:tabs>
          <w:tab w:val="right" w:leader="dot" w:pos="4310"/>
        </w:tabs>
        <w:rPr>
          <w:noProof/>
        </w:rPr>
      </w:pPr>
      <w:r w:rsidRPr="00FE463F">
        <w:rPr>
          <w:noProof/>
        </w:rPr>
        <w:t>Category</w:t>
      </w:r>
    </w:p>
    <w:p w:rsidR="00572F54" w:rsidRPr="00FE463F" w:rsidRDefault="00572F54">
      <w:pPr>
        <w:pStyle w:val="Index2"/>
        <w:tabs>
          <w:tab w:val="right" w:leader="dot" w:pos="4310"/>
        </w:tabs>
        <w:rPr>
          <w:noProof/>
        </w:rPr>
      </w:pPr>
      <w:r w:rsidRPr="00FE463F">
        <w:rPr>
          <w:noProof/>
        </w:rPr>
        <w:t>Cross-reference</w:t>
      </w:r>
    </w:p>
    <w:p w:rsidR="00572F54" w:rsidRPr="00FE463F" w:rsidRDefault="00572F54">
      <w:pPr>
        <w:pStyle w:val="Index3"/>
        <w:tabs>
          <w:tab w:val="right" w:leader="dot" w:pos="4310"/>
        </w:tabs>
        <w:rPr>
          <w:noProof/>
        </w:rPr>
      </w:pPr>
      <w:r w:rsidRPr="00FE463F">
        <w:rPr>
          <w:noProof/>
        </w:rPr>
        <w:t>Classic Calls, 8</w:t>
      </w:r>
    </w:p>
    <w:p w:rsidR="00572F54" w:rsidRPr="00FE463F" w:rsidRDefault="00572F54">
      <w:pPr>
        <w:pStyle w:val="Index1"/>
        <w:tabs>
          <w:tab w:val="right" w:leader="dot" w:pos="4310"/>
        </w:tabs>
        <w:rPr>
          <w:noProof/>
        </w:rPr>
      </w:pPr>
      <w:r w:rsidRPr="00FE463F">
        <w:rPr>
          <w:noProof/>
        </w:rPr>
        <w:t>CHANGED^DIAUTL, 432</w:t>
      </w:r>
    </w:p>
    <w:p w:rsidR="00572F54" w:rsidRPr="00FE463F" w:rsidRDefault="00572F54">
      <w:pPr>
        <w:pStyle w:val="Index1"/>
        <w:tabs>
          <w:tab w:val="right" w:leader="dot" w:pos="4310"/>
        </w:tabs>
        <w:rPr>
          <w:noProof/>
        </w:rPr>
      </w:pPr>
      <w:r w:rsidRPr="00FE463F">
        <w:rPr>
          <w:noProof/>
        </w:rPr>
        <w:t>Check of Version Number</w:t>
      </w:r>
    </w:p>
    <w:p w:rsidR="00572F54" w:rsidRPr="00FE463F" w:rsidRDefault="00572F54">
      <w:pPr>
        <w:pStyle w:val="Index2"/>
        <w:tabs>
          <w:tab w:val="right" w:leader="dot" w:pos="4310"/>
        </w:tabs>
        <w:rPr>
          <w:noProof/>
        </w:rPr>
      </w:pPr>
      <w:r w:rsidRPr="00FE463F">
        <w:rPr>
          <w:noProof/>
        </w:rPr>
        <w:t>DIFROM, Running an INIT, 555</w:t>
      </w:r>
    </w:p>
    <w:p w:rsidR="00572F54" w:rsidRPr="00FE463F" w:rsidRDefault="00572F54">
      <w:pPr>
        <w:pStyle w:val="Index1"/>
        <w:tabs>
          <w:tab w:val="right" w:leader="dot" w:pos="4310"/>
        </w:tabs>
        <w:rPr>
          <w:noProof/>
        </w:rPr>
      </w:pPr>
      <w:r w:rsidRPr="00FE463F">
        <w:rPr>
          <w:noProof/>
        </w:rPr>
        <w:t>Checking the B Cross-reference or Zero Node, 559</w:t>
      </w:r>
    </w:p>
    <w:p w:rsidR="00572F54" w:rsidRPr="00FE463F" w:rsidRDefault="00572F54">
      <w:pPr>
        <w:pStyle w:val="Index1"/>
        <w:tabs>
          <w:tab w:val="right" w:leader="dot" w:pos="4310"/>
        </w:tabs>
        <w:rPr>
          <w:noProof/>
        </w:rPr>
      </w:pPr>
      <w:r w:rsidRPr="00FE463F">
        <w:rPr>
          <w:noProof/>
        </w:rPr>
        <w:t>CHK^DIE( ): Data Checker, 278</w:t>
      </w:r>
    </w:p>
    <w:p w:rsidR="00572F54" w:rsidRPr="00FE463F" w:rsidRDefault="00494B59">
      <w:pPr>
        <w:pStyle w:val="Index1"/>
        <w:tabs>
          <w:tab w:val="right" w:leader="dot" w:pos="4310"/>
        </w:tabs>
        <w:rPr>
          <w:noProof/>
        </w:rPr>
      </w:pPr>
      <w:r w:rsidRPr="00FE463F">
        <w:rPr>
          <w:noProof/>
        </w:rPr>
        <w:t>Choosing a</w:t>
      </w:r>
      <w:r w:rsidR="00572F54" w:rsidRPr="00FE463F">
        <w:rPr>
          <w:noProof/>
        </w:rPr>
        <w:t>nother Form</w:t>
      </w:r>
    </w:p>
    <w:p w:rsidR="00572F54" w:rsidRPr="00FE463F" w:rsidRDefault="00572F54">
      <w:pPr>
        <w:pStyle w:val="Index2"/>
        <w:tabs>
          <w:tab w:val="right" w:leader="dot" w:pos="4310"/>
        </w:tabs>
        <w:rPr>
          <w:noProof/>
        </w:rPr>
      </w:pPr>
      <w:r w:rsidRPr="00FE463F">
        <w:rPr>
          <w:noProof/>
        </w:rPr>
        <w:t>ScreenMan Form Editor, 406</w:t>
      </w:r>
    </w:p>
    <w:p w:rsidR="00572F54" w:rsidRPr="00FE463F" w:rsidRDefault="00572F54">
      <w:pPr>
        <w:pStyle w:val="Index1"/>
        <w:tabs>
          <w:tab w:val="right" w:leader="dot" w:pos="4310"/>
        </w:tabs>
        <w:rPr>
          <w:noProof/>
        </w:rPr>
      </w:pPr>
      <w:r w:rsidRPr="00FE463F">
        <w:rPr>
          <w:noProof/>
        </w:rPr>
        <w:t>Classic Calls</w:t>
      </w:r>
    </w:p>
    <w:p w:rsidR="00572F54" w:rsidRPr="00FE463F" w:rsidRDefault="00572F54">
      <w:pPr>
        <w:pStyle w:val="Index2"/>
        <w:tabs>
          <w:tab w:val="right" w:leader="dot" w:pos="4310"/>
        </w:tabs>
        <w:rPr>
          <w:noProof/>
        </w:rPr>
      </w:pPr>
      <w:r w:rsidRPr="00FE463F">
        <w:rPr>
          <w:noProof/>
        </w:rPr>
        <w:t>$$ROUSIZE^DILF, 90</w:t>
      </w:r>
    </w:p>
    <w:p w:rsidR="00572F54" w:rsidRPr="00FE463F" w:rsidRDefault="00572F54">
      <w:pPr>
        <w:pStyle w:val="Index2"/>
        <w:tabs>
          <w:tab w:val="right" w:leader="dot" w:pos="4310"/>
        </w:tabs>
        <w:rPr>
          <w:noProof/>
        </w:rPr>
      </w:pPr>
      <w:r w:rsidRPr="00FE463F">
        <w:rPr>
          <w:noProof/>
        </w:rPr>
        <w:t>%XY^%RCR, 159</w:t>
      </w:r>
    </w:p>
    <w:p w:rsidR="00572F54" w:rsidRPr="00FE463F" w:rsidRDefault="00572F54">
      <w:pPr>
        <w:pStyle w:val="Index2"/>
        <w:tabs>
          <w:tab w:val="right" w:leader="dot" w:pos="4310"/>
        </w:tabs>
        <w:rPr>
          <w:noProof/>
        </w:rPr>
      </w:pPr>
      <w:r w:rsidRPr="00FE463F">
        <w:rPr>
          <w:noProof/>
        </w:rPr>
        <w:t>^%DT, 146</w:t>
      </w:r>
    </w:p>
    <w:p w:rsidR="00572F54" w:rsidRPr="00FE463F" w:rsidRDefault="00572F54">
      <w:pPr>
        <w:pStyle w:val="Index2"/>
        <w:tabs>
          <w:tab w:val="right" w:leader="dot" w:pos="4310"/>
        </w:tabs>
        <w:rPr>
          <w:noProof/>
        </w:rPr>
      </w:pPr>
      <w:r w:rsidRPr="00FE463F">
        <w:rPr>
          <w:noProof/>
        </w:rPr>
        <w:t>^%DTC, 153</w:t>
      </w:r>
    </w:p>
    <w:p w:rsidR="00572F54" w:rsidRPr="00FE463F" w:rsidRDefault="00572F54">
      <w:pPr>
        <w:pStyle w:val="Index2"/>
        <w:tabs>
          <w:tab w:val="right" w:leader="dot" w:pos="4310"/>
        </w:tabs>
        <w:rPr>
          <w:noProof/>
        </w:rPr>
      </w:pPr>
      <w:r w:rsidRPr="00FE463F">
        <w:rPr>
          <w:noProof/>
        </w:rPr>
        <w:t>^DIAC, 19</w:t>
      </w:r>
    </w:p>
    <w:p w:rsidR="00572F54" w:rsidRPr="00FE463F" w:rsidRDefault="00572F54">
      <w:pPr>
        <w:pStyle w:val="Index2"/>
        <w:tabs>
          <w:tab w:val="right" w:leader="dot" w:pos="4310"/>
        </w:tabs>
        <w:rPr>
          <w:noProof/>
        </w:rPr>
      </w:pPr>
      <w:r w:rsidRPr="00FE463F">
        <w:rPr>
          <w:noProof/>
        </w:rPr>
        <w:t>^DIC, 21</w:t>
      </w:r>
    </w:p>
    <w:p w:rsidR="00572F54" w:rsidRPr="00FE463F" w:rsidRDefault="00572F54">
      <w:pPr>
        <w:pStyle w:val="Index2"/>
        <w:tabs>
          <w:tab w:val="right" w:leader="dot" w:pos="4310"/>
        </w:tabs>
        <w:rPr>
          <w:noProof/>
        </w:rPr>
      </w:pPr>
      <w:r w:rsidRPr="00FE463F">
        <w:rPr>
          <w:noProof/>
        </w:rPr>
        <w:t>^DIE, 52</w:t>
      </w:r>
    </w:p>
    <w:p w:rsidR="00572F54" w:rsidRPr="00FE463F" w:rsidRDefault="00572F54">
      <w:pPr>
        <w:pStyle w:val="Index2"/>
        <w:tabs>
          <w:tab w:val="right" w:leader="dot" w:pos="4310"/>
        </w:tabs>
        <w:rPr>
          <w:noProof/>
        </w:rPr>
      </w:pPr>
      <w:r w:rsidRPr="00FE463F">
        <w:rPr>
          <w:noProof/>
        </w:rPr>
        <w:t>^DIEZ, 64</w:t>
      </w:r>
    </w:p>
    <w:p w:rsidR="00572F54" w:rsidRPr="00FE463F" w:rsidRDefault="00572F54">
      <w:pPr>
        <w:pStyle w:val="Index2"/>
        <w:tabs>
          <w:tab w:val="right" w:leader="dot" w:pos="4310"/>
        </w:tabs>
        <w:rPr>
          <w:noProof/>
        </w:rPr>
      </w:pPr>
      <w:r w:rsidRPr="00FE463F">
        <w:rPr>
          <w:noProof/>
        </w:rPr>
        <w:t>^DIK, 66</w:t>
      </w:r>
    </w:p>
    <w:p w:rsidR="00572F54" w:rsidRPr="00FE463F" w:rsidRDefault="00572F54">
      <w:pPr>
        <w:pStyle w:val="Index2"/>
        <w:tabs>
          <w:tab w:val="right" w:leader="dot" w:pos="4310"/>
        </w:tabs>
        <w:rPr>
          <w:noProof/>
        </w:rPr>
      </w:pPr>
      <w:r w:rsidRPr="00FE463F">
        <w:rPr>
          <w:noProof/>
        </w:rPr>
        <w:t>^DIKZ, 89</w:t>
      </w:r>
    </w:p>
    <w:p w:rsidR="00572F54" w:rsidRPr="00FE463F" w:rsidRDefault="00572F54">
      <w:pPr>
        <w:pStyle w:val="Index2"/>
        <w:tabs>
          <w:tab w:val="right" w:leader="dot" w:pos="4310"/>
        </w:tabs>
        <w:rPr>
          <w:noProof/>
        </w:rPr>
      </w:pPr>
      <w:r w:rsidRPr="00FE463F">
        <w:rPr>
          <w:noProof/>
        </w:rPr>
        <w:t>^DIM, 90</w:t>
      </w:r>
    </w:p>
    <w:p w:rsidR="00572F54" w:rsidRPr="00FE463F" w:rsidRDefault="00572F54">
      <w:pPr>
        <w:pStyle w:val="Index2"/>
        <w:tabs>
          <w:tab w:val="right" w:leader="dot" w:pos="4310"/>
        </w:tabs>
        <w:rPr>
          <w:noProof/>
        </w:rPr>
      </w:pPr>
      <w:r w:rsidRPr="00FE463F">
        <w:rPr>
          <w:noProof/>
        </w:rPr>
        <w:t>^DIOZ, 91</w:t>
      </w:r>
    </w:p>
    <w:p w:rsidR="00572F54" w:rsidRPr="00FE463F" w:rsidRDefault="00572F54">
      <w:pPr>
        <w:pStyle w:val="Index2"/>
        <w:tabs>
          <w:tab w:val="right" w:leader="dot" w:pos="4310"/>
        </w:tabs>
        <w:rPr>
          <w:noProof/>
        </w:rPr>
      </w:pPr>
      <w:r w:rsidRPr="00FE463F">
        <w:rPr>
          <w:noProof/>
        </w:rPr>
        <w:t>^DIPT, 108</w:t>
      </w:r>
    </w:p>
    <w:p w:rsidR="00572F54" w:rsidRPr="00FE463F" w:rsidRDefault="00572F54">
      <w:pPr>
        <w:pStyle w:val="Index2"/>
        <w:tabs>
          <w:tab w:val="right" w:leader="dot" w:pos="4310"/>
        </w:tabs>
        <w:rPr>
          <w:noProof/>
        </w:rPr>
      </w:pPr>
      <w:r w:rsidRPr="00FE463F">
        <w:rPr>
          <w:noProof/>
        </w:rPr>
        <w:t>^DIPZ, 109</w:t>
      </w:r>
    </w:p>
    <w:p w:rsidR="00572F54" w:rsidRPr="00FE463F" w:rsidRDefault="00572F54">
      <w:pPr>
        <w:pStyle w:val="Index2"/>
        <w:tabs>
          <w:tab w:val="right" w:leader="dot" w:pos="4310"/>
        </w:tabs>
        <w:rPr>
          <w:noProof/>
        </w:rPr>
      </w:pPr>
      <w:r w:rsidRPr="00FE463F">
        <w:rPr>
          <w:noProof/>
        </w:rPr>
        <w:t>^DIR, 118</w:t>
      </w:r>
    </w:p>
    <w:p w:rsidR="00572F54" w:rsidRPr="00FE463F" w:rsidRDefault="00572F54">
      <w:pPr>
        <w:pStyle w:val="Index2"/>
        <w:tabs>
          <w:tab w:val="right" w:leader="dot" w:pos="4310"/>
        </w:tabs>
        <w:rPr>
          <w:noProof/>
        </w:rPr>
      </w:pPr>
      <w:r w:rsidRPr="00FE463F">
        <w:rPr>
          <w:noProof/>
        </w:rPr>
        <w:lastRenderedPageBreak/>
        <w:t>^DIWP, 144</w:t>
      </w:r>
    </w:p>
    <w:p w:rsidR="00572F54" w:rsidRPr="00FE463F" w:rsidRDefault="00572F54">
      <w:pPr>
        <w:pStyle w:val="Index2"/>
        <w:tabs>
          <w:tab w:val="right" w:leader="dot" w:pos="4310"/>
        </w:tabs>
        <w:rPr>
          <w:noProof/>
        </w:rPr>
      </w:pPr>
      <w:r w:rsidRPr="00FE463F">
        <w:rPr>
          <w:noProof/>
        </w:rPr>
        <w:t>^DIWW, 145</w:t>
      </w:r>
    </w:p>
    <w:p w:rsidR="00572F54" w:rsidRPr="00FE463F" w:rsidRDefault="00572F54">
      <w:pPr>
        <w:pStyle w:val="Index2"/>
        <w:tabs>
          <w:tab w:val="right" w:leader="dot" w:pos="4310"/>
        </w:tabs>
        <w:rPr>
          <w:noProof/>
        </w:rPr>
      </w:pPr>
      <w:r w:rsidRPr="00FE463F">
        <w:rPr>
          <w:noProof/>
        </w:rPr>
        <w:t>C^%DTC, 153</w:t>
      </w:r>
    </w:p>
    <w:p w:rsidR="00572F54" w:rsidRPr="00FE463F" w:rsidRDefault="00572F54">
      <w:pPr>
        <w:pStyle w:val="Index2"/>
        <w:tabs>
          <w:tab w:val="right" w:leader="dot" w:pos="4310"/>
        </w:tabs>
        <w:rPr>
          <w:noProof/>
        </w:rPr>
      </w:pPr>
      <w:r w:rsidRPr="00FE463F">
        <w:rPr>
          <w:noProof/>
        </w:rPr>
        <w:t>COMMA^%DTC, 154</w:t>
      </w:r>
    </w:p>
    <w:p w:rsidR="00572F54" w:rsidRPr="00FE463F" w:rsidRDefault="00572F54">
      <w:pPr>
        <w:pStyle w:val="Index2"/>
        <w:tabs>
          <w:tab w:val="right" w:leader="dot" w:pos="4310"/>
        </w:tabs>
        <w:rPr>
          <w:noProof/>
        </w:rPr>
      </w:pPr>
      <w:r w:rsidRPr="00FE463F">
        <w:rPr>
          <w:noProof/>
        </w:rPr>
        <w:t>Cross-referenced by Category, 8</w:t>
      </w:r>
    </w:p>
    <w:p w:rsidR="00572F54" w:rsidRPr="00FE463F" w:rsidRDefault="00572F54">
      <w:pPr>
        <w:pStyle w:val="Index2"/>
        <w:tabs>
          <w:tab w:val="right" w:leader="dot" w:pos="4310"/>
        </w:tabs>
        <w:rPr>
          <w:noProof/>
        </w:rPr>
      </w:pPr>
      <w:r w:rsidRPr="00FE463F">
        <w:rPr>
          <w:noProof/>
        </w:rPr>
        <w:t>D^DIQ, 111</w:t>
      </w:r>
    </w:p>
    <w:p w:rsidR="00572F54" w:rsidRPr="00FE463F" w:rsidRDefault="00572F54">
      <w:pPr>
        <w:pStyle w:val="Index2"/>
        <w:tabs>
          <w:tab w:val="right" w:leader="dot" w:pos="4310"/>
        </w:tabs>
        <w:rPr>
          <w:noProof/>
        </w:rPr>
      </w:pPr>
      <w:r w:rsidRPr="00FE463F">
        <w:rPr>
          <w:noProof/>
        </w:rPr>
        <w:t>DD^%DT, 151</w:t>
      </w:r>
    </w:p>
    <w:p w:rsidR="00572F54" w:rsidRPr="00FE463F" w:rsidRDefault="00572F54">
      <w:pPr>
        <w:pStyle w:val="Index2"/>
        <w:tabs>
          <w:tab w:val="right" w:leader="dot" w:pos="4310"/>
        </w:tabs>
        <w:rPr>
          <w:noProof/>
        </w:rPr>
      </w:pPr>
      <w:r w:rsidRPr="00FE463F">
        <w:rPr>
          <w:noProof/>
        </w:rPr>
        <w:t>DIBT^DIPT, 109</w:t>
      </w:r>
    </w:p>
    <w:p w:rsidR="00572F54" w:rsidRPr="00FE463F" w:rsidRDefault="00572F54">
      <w:pPr>
        <w:pStyle w:val="Index2"/>
        <w:tabs>
          <w:tab w:val="right" w:leader="dot" w:pos="4310"/>
        </w:tabs>
        <w:rPr>
          <w:noProof/>
        </w:rPr>
      </w:pPr>
      <w:r w:rsidRPr="00FE463F">
        <w:rPr>
          <w:noProof/>
        </w:rPr>
        <w:t>DO^DIC1, 41</w:t>
      </w:r>
    </w:p>
    <w:p w:rsidR="00572F54" w:rsidRPr="00FE463F" w:rsidRDefault="00572F54">
      <w:pPr>
        <w:pStyle w:val="Index2"/>
        <w:tabs>
          <w:tab w:val="right" w:leader="dot" w:pos="4310"/>
        </w:tabs>
        <w:rPr>
          <w:noProof/>
        </w:rPr>
      </w:pPr>
      <w:r w:rsidRPr="00FE463F">
        <w:rPr>
          <w:noProof/>
        </w:rPr>
        <w:t>DQ^DICQ, 49</w:t>
      </w:r>
    </w:p>
    <w:p w:rsidR="00572F54" w:rsidRPr="00FE463F" w:rsidRDefault="00572F54">
      <w:pPr>
        <w:pStyle w:val="Index2"/>
        <w:tabs>
          <w:tab w:val="right" w:leader="dot" w:pos="4310"/>
        </w:tabs>
        <w:rPr>
          <w:noProof/>
        </w:rPr>
      </w:pPr>
      <w:r w:rsidRPr="00FE463F">
        <w:rPr>
          <w:noProof/>
        </w:rPr>
        <w:t>DT^DICRW, 50</w:t>
      </w:r>
    </w:p>
    <w:p w:rsidR="00572F54" w:rsidRPr="00FE463F" w:rsidRDefault="00572F54">
      <w:pPr>
        <w:pStyle w:val="Index2"/>
        <w:tabs>
          <w:tab w:val="right" w:leader="dot" w:pos="4310"/>
        </w:tabs>
        <w:rPr>
          <w:noProof/>
        </w:rPr>
      </w:pPr>
      <w:r w:rsidRPr="00FE463F">
        <w:rPr>
          <w:noProof/>
        </w:rPr>
        <w:t>DT^DIO2, 91</w:t>
      </w:r>
    </w:p>
    <w:p w:rsidR="00572F54" w:rsidRPr="00FE463F" w:rsidRDefault="00572F54">
      <w:pPr>
        <w:pStyle w:val="Index2"/>
        <w:tabs>
          <w:tab w:val="right" w:leader="dot" w:pos="4310"/>
        </w:tabs>
        <w:rPr>
          <w:noProof/>
        </w:rPr>
      </w:pPr>
      <w:r w:rsidRPr="00FE463F">
        <w:rPr>
          <w:noProof/>
        </w:rPr>
        <w:t>DT^DIQ, 111</w:t>
      </w:r>
    </w:p>
    <w:p w:rsidR="00572F54" w:rsidRPr="00FE463F" w:rsidRDefault="00572F54">
      <w:pPr>
        <w:pStyle w:val="Index2"/>
        <w:tabs>
          <w:tab w:val="right" w:leader="dot" w:pos="4310"/>
        </w:tabs>
        <w:rPr>
          <w:noProof/>
        </w:rPr>
      </w:pPr>
      <w:r w:rsidRPr="00FE463F">
        <w:rPr>
          <w:noProof/>
        </w:rPr>
        <w:t>DW^%DTC, 156</w:t>
      </w:r>
    </w:p>
    <w:p w:rsidR="00572F54" w:rsidRPr="00FE463F" w:rsidRDefault="00572F54">
      <w:pPr>
        <w:pStyle w:val="Index2"/>
        <w:tabs>
          <w:tab w:val="right" w:leader="dot" w:pos="4310"/>
        </w:tabs>
        <w:rPr>
          <w:noProof/>
        </w:rPr>
      </w:pPr>
      <w:r w:rsidRPr="00FE463F">
        <w:rPr>
          <w:noProof/>
        </w:rPr>
        <w:t>EN^DDIOL, 14</w:t>
      </w:r>
    </w:p>
    <w:p w:rsidR="00572F54" w:rsidRPr="00FE463F" w:rsidRDefault="00572F54">
      <w:pPr>
        <w:pStyle w:val="Index2"/>
        <w:tabs>
          <w:tab w:val="right" w:leader="dot" w:pos="4310"/>
        </w:tabs>
        <w:rPr>
          <w:noProof/>
        </w:rPr>
      </w:pPr>
      <w:r w:rsidRPr="00FE463F">
        <w:rPr>
          <w:noProof/>
        </w:rPr>
        <w:t>EN^DIB, 20</w:t>
      </w:r>
    </w:p>
    <w:p w:rsidR="00572F54" w:rsidRPr="00FE463F" w:rsidRDefault="00572F54">
      <w:pPr>
        <w:pStyle w:val="Index2"/>
        <w:tabs>
          <w:tab w:val="right" w:leader="dot" w:pos="4310"/>
        </w:tabs>
        <w:rPr>
          <w:noProof/>
        </w:rPr>
      </w:pPr>
      <w:r w:rsidRPr="00FE463F">
        <w:rPr>
          <w:noProof/>
        </w:rPr>
        <w:t>EN^DID, 51</w:t>
      </w:r>
    </w:p>
    <w:p w:rsidR="00572F54" w:rsidRPr="00FE463F" w:rsidRDefault="00572F54">
      <w:pPr>
        <w:pStyle w:val="Index2"/>
        <w:tabs>
          <w:tab w:val="right" w:leader="dot" w:pos="4310"/>
        </w:tabs>
        <w:rPr>
          <w:noProof/>
        </w:rPr>
      </w:pPr>
      <w:r w:rsidRPr="00FE463F">
        <w:rPr>
          <w:noProof/>
        </w:rPr>
        <w:t>EN^DIEZ, 65</w:t>
      </w:r>
    </w:p>
    <w:p w:rsidR="00572F54" w:rsidRPr="00FE463F" w:rsidRDefault="00572F54">
      <w:pPr>
        <w:pStyle w:val="Index2"/>
        <w:tabs>
          <w:tab w:val="right" w:leader="dot" w:pos="4310"/>
        </w:tabs>
        <w:rPr>
          <w:noProof/>
        </w:rPr>
      </w:pPr>
      <w:r w:rsidRPr="00FE463F">
        <w:rPr>
          <w:noProof/>
        </w:rPr>
        <w:t>EN^DIK, 69</w:t>
      </w:r>
    </w:p>
    <w:p w:rsidR="00572F54" w:rsidRPr="00FE463F" w:rsidRDefault="00572F54">
      <w:pPr>
        <w:pStyle w:val="Index2"/>
        <w:tabs>
          <w:tab w:val="right" w:leader="dot" w:pos="4310"/>
        </w:tabs>
        <w:rPr>
          <w:noProof/>
        </w:rPr>
      </w:pPr>
      <w:r w:rsidRPr="00FE463F">
        <w:rPr>
          <w:noProof/>
        </w:rPr>
        <w:t>EN^DIKZ, 89</w:t>
      </w:r>
    </w:p>
    <w:p w:rsidR="00572F54" w:rsidRPr="00FE463F" w:rsidRDefault="00572F54">
      <w:pPr>
        <w:pStyle w:val="Index2"/>
        <w:tabs>
          <w:tab w:val="right" w:leader="dot" w:pos="4310"/>
        </w:tabs>
        <w:rPr>
          <w:noProof/>
        </w:rPr>
      </w:pPr>
      <w:r w:rsidRPr="00FE463F">
        <w:rPr>
          <w:noProof/>
        </w:rPr>
        <w:t>EN^DIPZ, 110</w:t>
      </w:r>
    </w:p>
    <w:p w:rsidR="00572F54" w:rsidRPr="00FE463F" w:rsidRDefault="00572F54">
      <w:pPr>
        <w:pStyle w:val="Index2"/>
        <w:tabs>
          <w:tab w:val="right" w:leader="dot" w:pos="4310"/>
        </w:tabs>
        <w:rPr>
          <w:noProof/>
        </w:rPr>
      </w:pPr>
      <w:r w:rsidRPr="00FE463F">
        <w:rPr>
          <w:noProof/>
        </w:rPr>
        <w:t>EN^DIQ, 112</w:t>
      </w:r>
    </w:p>
    <w:p w:rsidR="00572F54" w:rsidRPr="00FE463F" w:rsidRDefault="00572F54">
      <w:pPr>
        <w:pStyle w:val="Index2"/>
        <w:tabs>
          <w:tab w:val="right" w:leader="dot" w:pos="4310"/>
        </w:tabs>
        <w:rPr>
          <w:noProof/>
        </w:rPr>
      </w:pPr>
      <w:r w:rsidRPr="00FE463F">
        <w:rPr>
          <w:noProof/>
        </w:rPr>
        <w:t>EN^DIQ1, 114</w:t>
      </w:r>
    </w:p>
    <w:p w:rsidR="00572F54" w:rsidRPr="00FE463F" w:rsidRDefault="00572F54">
      <w:pPr>
        <w:pStyle w:val="Index2"/>
        <w:tabs>
          <w:tab w:val="right" w:leader="dot" w:pos="4310"/>
        </w:tabs>
        <w:rPr>
          <w:noProof/>
        </w:rPr>
      </w:pPr>
      <w:r w:rsidRPr="00FE463F">
        <w:rPr>
          <w:noProof/>
        </w:rPr>
        <w:t>EN^DIS, 135</w:t>
      </w:r>
    </w:p>
    <w:p w:rsidR="00572F54" w:rsidRPr="00FE463F" w:rsidRDefault="00572F54">
      <w:pPr>
        <w:pStyle w:val="Index2"/>
        <w:tabs>
          <w:tab w:val="right" w:leader="dot" w:pos="4310"/>
        </w:tabs>
        <w:rPr>
          <w:noProof/>
        </w:rPr>
      </w:pPr>
      <w:r w:rsidRPr="00FE463F">
        <w:rPr>
          <w:noProof/>
        </w:rPr>
        <w:t>EN^DIU2, 136</w:t>
      </w:r>
    </w:p>
    <w:p w:rsidR="00572F54" w:rsidRPr="00FE463F" w:rsidRDefault="00572F54">
      <w:pPr>
        <w:pStyle w:val="Index2"/>
        <w:tabs>
          <w:tab w:val="right" w:leader="dot" w:pos="4310"/>
        </w:tabs>
        <w:rPr>
          <w:noProof/>
        </w:rPr>
      </w:pPr>
      <w:r w:rsidRPr="00FE463F">
        <w:rPr>
          <w:noProof/>
        </w:rPr>
        <w:t>EN^DIWE, 137</w:t>
      </w:r>
    </w:p>
    <w:p w:rsidR="00572F54" w:rsidRPr="00FE463F" w:rsidRDefault="00572F54">
      <w:pPr>
        <w:pStyle w:val="Index2"/>
        <w:tabs>
          <w:tab w:val="right" w:leader="dot" w:pos="4310"/>
        </w:tabs>
        <w:rPr>
          <w:noProof/>
        </w:rPr>
      </w:pPr>
      <w:r w:rsidRPr="00FE463F">
        <w:rPr>
          <w:noProof/>
        </w:rPr>
        <w:t>EN1^DIK, 71, 73</w:t>
      </w:r>
    </w:p>
    <w:p w:rsidR="00572F54" w:rsidRPr="00FE463F" w:rsidRDefault="00572F54">
      <w:pPr>
        <w:pStyle w:val="Index2"/>
        <w:tabs>
          <w:tab w:val="right" w:leader="dot" w:pos="4310"/>
        </w:tabs>
        <w:rPr>
          <w:noProof/>
        </w:rPr>
      </w:pPr>
      <w:r w:rsidRPr="00FE463F">
        <w:rPr>
          <w:noProof/>
        </w:rPr>
        <w:t>EN1^DIWF, 142</w:t>
      </w:r>
    </w:p>
    <w:p w:rsidR="00572F54" w:rsidRPr="00FE463F" w:rsidRDefault="00572F54">
      <w:pPr>
        <w:pStyle w:val="Index2"/>
        <w:tabs>
          <w:tab w:val="right" w:leader="dot" w:pos="4310"/>
        </w:tabs>
        <w:rPr>
          <w:noProof/>
        </w:rPr>
      </w:pPr>
      <w:r w:rsidRPr="00FE463F">
        <w:rPr>
          <w:noProof/>
        </w:rPr>
        <w:t>EN2^DIWF, 143</w:t>
      </w:r>
    </w:p>
    <w:p w:rsidR="00572F54" w:rsidRPr="00FE463F" w:rsidRDefault="00572F54">
      <w:pPr>
        <w:pStyle w:val="Index2"/>
        <w:tabs>
          <w:tab w:val="right" w:leader="dot" w:pos="4310"/>
        </w:tabs>
        <w:rPr>
          <w:noProof/>
        </w:rPr>
      </w:pPr>
      <w:r w:rsidRPr="00FE463F">
        <w:rPr>
          <w:noProof/>
        </w:rPr>
        <w:t>ENALL^DIK, 75, 77</w:t>
      </w:r>
    </w:p>
    <w:p w:rsidR="00572F54" w:rsidRPr="00FE463F" w:rsidRDefault="00572F54">
      <w:pPr>
        <w:pStyle w:val="Index2"/>
        <w:tabs>
          <w:tab w:val="right" w:leader="dot" w:pos="4310"/>
        </w:tabs>
        <w:rPr>
          <w:noProof/>
        </w:rPr>
      </w:pPr>
      <w:r w:rsidRPr="00FE463F">
        <w:rPr>
          <w:noProof/>
        </w:rPr>
        <w:t>FILE^DICN, 45</w:t>
      </w:r>
    </w:p>
    <w:p w:rsidR="00572F54" w:rsidRPr="00FE463F" w:rsidRDefault="00572F54">
      <w:pPr>
        <w:pStyle w:val="Index2"/>
        <w:tabs>
          <w:tab w:val="right" w:leader="dot" w:pos="4310"/>
        </w:tabs>
        <w:rPr>
          <w:noProof/>
        </w:rPr>
      </w:pPr>
      <w:r w:rsidRPr="00FE463F">
        <w:rPr>
          <w:noProof/>
        </w:rPr>
        <w:t>H^%DTC, 156</w:t>
      </w:r>
    </w:p>
    <w:p w:rsidR="00572F54" w:rsidRPr="00FE463F" w:rsidRDefault="00572F54">
      <w:pPr>
        <w:pStyle w:val="Index2"/>
        <w:tabs>
          <w:tab w:val="right" w:leader="dot" w:pos="4310"/>
        </w:tabs>
        <w:rPr>
          <w:noProof/>
        </w:rPr>
      </w:pPr>
      <w:r w:rsidRPr="00FE463F">
        <w:rPr>
          <w:noProof/>
        </w:rPr>
        <w:t>HELP^%DTC, 156</w:t>
      </w:r>
    </w:p>
    <w:p w:rsidR="00572F54" w:rsidRPr="00FE463F" w:rsidRDefault="00572F54">
      <w:pPr>
        <w:pStyle w:val="Index2"/>
        <w:tabs>
          <w:tab w:val="right" w:leader="dot" w:pos="4310"/>
        </w:tabs>
        <w:rPr>
          <w:noProof/>
        </w:rPr>
      </w:pPr>
      <w:r w:rsidRPr="00FE463F">
        <w:rPr>
          <w:noProof/>
        </w:rPr>
        <w:t>IX^DIC, 38</w:t>
      </w:r>
    </w:p>
    <w:p w:rsidR="00572F54" w:rsidRPr="00FE463F" w:rsidRDefault="00572F54">
      <w:pPr>
        <w:pStyle w:val="Index2"/>
        <w:tabs>
          <w:tab w:val="right" w:leader="dot" w:pos="4310"/>
        </w:tabs>
        <w:rPr>
          <w:noProof/>
        </w:rPr>
      </w:pPr>
      <w:r w:rsidRPr="00FE463F">
        <w:rPr>
          <w:noProof/>
        </w:rPr>
        <w:t>IX^DIK, 79</w:t>
      </w:r>
    </w:p>
    <w:p w:rsidR="00572F54" w:rsidRPr="00FE463F" w:rsidRDefault="00572F54">
      <w:pPr>
        <w:pStyle w:val="Index2"/>
        <w:tabs>
          <w:tab w:val="right" w:leader="dot" w:pos="4310"/>
        </w:tabs>
        <w:rPr>
          <w:noProof/>
        </w:rPr>
      </w:pPr>
      <w:r w:rsidRPr="00FE463F">
        <w:rPr>
          <w:noProof/>
        </w:rPr>
        <w:lastRenderedPageBreak/>
        <w:t>IX1^DIK, 81, 83</w:t>
      </w:r>
    </w:p>
    <w:p w:rsidR="00572F54" w:rsidRPr="00FE463F" w:rsidRDefault="00572F54">
      <w:pPr>
        <w:pStyle w:val="Index2"/>
        <w:tabs>
          <w:tab w:val="right" w:leader="dot" w:pos="4310"/>
        </w:tabs>
        <w:rPr>
          <w:noProof/>
        </w:rPr>
      </w:pPr>
      <w:r w:rsidRPr="00FE463F">
        <w:rPr>
          <w:noProof/>
        </w:rPr>
        <w:t>IXALL^DIK, 85, 87</w:t>
      </w:r>
    </w:p>
    <w:p w:rsidR="00572F54" w:rsidRPr="00FE463F" w:rsidRDefault="00572F54">
      <w:pPr>
        <w:pStyle w:val="Index2"/>
        <w:tabs>
          <w:tab w:val="right" w:leader="dot" w:pos="4310"/>
        </w:tabs>
        <w:rPr>
          <w:noProof/>
        </w:rPr>
      </w:pPr>
      <w:r w:rsidRPr="00FE463F">
        <w:rPr>
          <w:noProof/>
        </w:rPr>
        <w:t>Listed</w:t>
      </w:r>
    </w:p>
    <w:p w:rsidR="00572F54" w:rsidRPr="00FE463F" w:rsidRDefault="00572F54">
      <w:pPr>
        <w:pStyle w:val="Index3"/>
        <w:tabs>
          <w:tab w:val="right" w:leader="dot" w:pos="4310"/>
        </w:tabs>
        <w:rPr>
          <w:noProof/>
        </w:rPr>
      </w:pPr>
      <w:r w:rsidRPr="00FE463F">
        <w:rPr>
          <w:noProof/>
        </w:rPr>
        <w:t>Alphabetically, 12</w:t>
      </w:r>
    </w:p>
    <w:p w:rsidR="00572F54" w:rsidRPr="00FE463F" w:rsidRDefault="00572F54">
      <w:pPr>
        <w:pStyle w:val="Index2"/>
        <w:tabs>
          <w:tab w:val="right" w:leader="dot" w:pos="4310"/>
        </w:tabs>
        <w:rPr>
          <w:noProof/>
        </w:rPr>
      </w:pPr>
      <w:r w:rsidRPr="00FE463F">
        <w:rPr>
          <w:noProof/>
        </w:rPr>
        <w:t>NOW^%DTC, 157</w:t>
      </w:r>
    </w:p>
    <w:p w:rsidR="00572F54" w:rsidRPr="00FE463F" w:rsidRDefault="00572F54">
      <w:pPr>
        <w:pStyle w:val="Index2"/>
        <w:tabs>
          <w:tab w:val="right" w:leader="dot" w:pos="4310"/>
        </w:tabs>
        <w:rPr>
          <w:noProof/>
        </w:rPr>
      </w:pPr>
      <w:r w:rsidRPr="00FE463F">
        <w:rPr>
          <w:noProof/>
        </w:rPr>
        <w:t>S^%DTC, 157</w:t>
      </w:r>
    </w:p>
    <w:p w:rsidR="00572F54" w:rsidRPr="00FE463F" w:rsidRDefault="00572F54">
      <w:pPr>
        <w:pStyle w:val="Index2"/>
        <w:tabs>
          <w:tab w:val="right" w:leader="dot" w:pos="4310"/>
        </w:tabs>
        <w:rPr>
          <w:noProof/>
        </w:rPr>
      </w:pPr>
      <w:r w:rsidRPr="00FE463F">
        <w:rPr>
          <w:noProof/>
        </w:rPr>
        <w:t>WAIT^DICD, 44</w:t>
      </w:r>
    </w:p>
    <w:p w:rsidR="00572F54" w:rsidRPr="00FE463F" w:rsidRDefault="00572F54">
      <w:pPr>
        <w:pStyle w:val="Index2"/>
        <w:tabs>
          <w:tab w:val="right" w:leader="dot" w:pos="4310"/>
        </w:tabs>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 12</w:t>
      </w:r>
    </w:p>
    <w:p w:rsidR="00572F54" w:rsidRPr="00FE463F" w:rsidRDefault="00572F54">
      <w:pPr>
        <w:pStyle w:val="Index2"/>
        <w:tabs>
          <w:tab w:val="right" w:leader="dot" w:pos="4310"/>
        </w:tabs>
        <w:rPr>
          <w:noProof/>
        </w:rPr>
      </w:pPr>
      <w:r w:rsidRPr="00FE463F">
        <w:rPr>
          <w:noProof/>
        </w:rPr>
        <w:t>Y^DIQ, 113</w:t>
      </w:r>
    </w:p>
    <w:p w:rsidR="00572F54" w:rsidRPr="00FE463F" w:rsidRDefault="00572F54">
      <w:pPr>
        <w:pStyle w:val="Index2"/>
        <w:tabs>
          <w:tab w:val="right" w:leader="dot" w:pos="4310"/>
        </w:tabs>
        <w:rPr>
          <w:noProof/>
        </w:rPr>
      </w:pPr>
      <w:r w:rsidRPr="00FE463F">
        <w:rPr>
          <w:noProof/>
        </w:rPr>
        <w:t>YMD^%DTC, 158</w:t>
      </w:r>
    </w:p>
    <w:p w:rsidR="00572F54" w:rsidRPr="00FE463F" w:rsidRDefault="00572F54">
      <w:pPr>
        <w:pStyle w:val="Index2"/>
        <w:tabs>
          <w:tab w:val="right" w:leader="dot" w:pos="4310"/>
        </w:tabs>
        <w:rPr>
          <w:noProof/>
        </w:rPr>
      </w:pPr>
      <w:r w:rsidRPr="00FE463F">
        <w:rPr>
          <w:noProof/>
        </w:rPr>
        <w:t>YX^%DTC, 158</w:t>
      </w:r>
    </w:p>
    <w:p w:rsidR="00572F54" w:rsidRPr="00FE463F" w:rsidRDefault="00572F54">
      <w:pPr>
        <w:pStyle w:val="Index1"/>
        <w:tabs>
          <w:tab w:val="right" w:leader="dot" w:pos="4310"/>
        </w:tabs>
        <w:rPr>
          <w:noProof/>
        </w:rPr>
      </w:pPr>
      <w:r w:rsidRPr="00FE463F">
        <w:rPr>
          <w:noProof/>
        </w:rPr>
        <w:t>Classic Calls (Alphabetic Order), 12</w:t>
      </w:r>
    </w:p>
    <w:p w:rsidR="00572F54" w:rsidRPr="00FE463F" w:rsidRDefault="00572F54">
      <w:pPr>
        <w:pStyle w:val="Index1"/>
        <w:tabs>
          <w:tab w:val="right" w:leader="dot" w:pos="4310"/>
        </w:tabs>
        <w:rPr>
          <w:noProof/>
        </w:rPr>
      </w:pPr>
      <w:r w:rsidRPr="00FE463F">
        <w:rPr>
          <w:noProof/>
        </w:rPr>
        <w:t>Classic VA FileMan API, 7</w:t>
      </w:r>
    </w:p>
    <w:p w:rsidR="00572F54" w:rsidRPr="00FE463F" w:rsidRDefault="00572F54">
      <w:pPr>
        <w:pStyle w:val="Index1"/>
        <w:tabs>
          <w:tab w:val="right" w:leader="dot" w:pos="4310"/>
        </w:tabs>
        <w:rPr>
          <w:noProof/>
        </w:rPr>
      </w:pPr>
      <w:r w:rsidRPr="00FE463F">
        <w:rPr>
          <w:noProof/>
        </w:rPr>
        <w:t>CLEAN^DILF: Array and Variable Clean-up, 311</w:t>
      </w:r>
    </w:p>
    <w:p w:rsidR="00572F54" w:rsidRPr="00FE463F" w:rsidRDefault="00572F54">
      <w:pPr>
        <w:pStyle w:val="Index1"/>
        <w:tabs>
          <w:tab w:val="right" w:leader="dot" w:pos="4310"/>
        </w:tabs>
        <w:rPr>
          <w:noProof/>
        </w:rPr>
      </w:pPr>
      <w:r w:rsidRPr="00FE463F">
        <w:rPr>
          <w:noProof/>
        </w:rPr>
        <w:t>Cleaning Up the Output Arrays</w:t>
      </w:r>
    </w:p>
    <w:p w:rsidR="00572F54" w:rsidRPr="00FE463F" w:rsidRDefault="00572F54">
      <w:pPr>
        <w:pStyle w:val="Index2"/>
        <w:tabs>
          <w:tab w:val="right" w:leader="dot" w:pos="4310"/>
        </w:tabs>
        <w:rPr>
          <w:noProof/>
        </w:rPr>
      </w:pPr>
      <w:r w:rsidRPr="00FE463F">
        <w:rPr>
          <w:noProof/>
        </w:rPr>
        <w:t>DBS Calls, 170</w:t>
      </w:r>
    </w:p>
    <w:p w:rsidR="00572F54" w:rsidRPr="00FE463F" w:rsidRDefault="00572F54">
      <w:pPr>
        <w:pStyle w:val="Index1"/>
        <w:tabs>
          <w:tab w:val="right" w:leader="dot" w:pos="4310"/>
        </w:tabs>
        <w:rPr>
          <w:noProof/>
        </w:rPr>
      </w:pPr>
      <w:r w:rsidRPr="00FE463F">
        <w:rPr>
          <w:noProof/>
        </w:rPr>
        <w:t>CLONE^DDS, 383</w:t>
      </w:r>
    </w:p>
    <w:p w:rsidR="00572F54" w:rsidRPr="00FE463F" w:rsidRDefault="00572F54">
      <w:pPr>
        <w:pStyle w:val="Index1"/>
        <w:tabs>
          <w:tab w:val="right" w:leader="dot" w:pos="4310"/>
        </w:tabs>
        <w:rPr>
          <w:noProof/>
        </w:rPr>
      </w:pPr>
      <w:r w:rsidRPr="00FE463F">
        <w:rPr>
          <w:noProof/>
        </w:rPr>
        <w:t>CLOSE^DDBRZIS, 448</w:t>
      </w:r>
    </w:p>
    <w:p w:rsidR="00572F54" w:rsidRPr="00FE463F" w:rsidRDefault="00572F54">
      <w:pPr>
        <w:pStyle w:val="Index1"/>
        <w:tabs>
          <w:tab w:val="right" w:leader="dot" w:pos="4310"/>
        </w:tabs>
        <w:rPr>
          <w:noProof/>
        </w:rPr>
      </w:pPr>
      <w:r w:rsidRPr="00FE463F">
        <w:rPr>
          <w:noProof/>
        </w:rPr>
        <w:t>COMMA^%DTC, 154</w:t>
      </w:r>
    </w:p>
    <w:p w:rsidR="00572F54" w:rsidRPr="00FE463F" w:rsidRDefault="00572F54">
      <w:pPr>
        <w:pStyle w:val="Index1"/>
        <w:tabs>
          <w:tab w:val="right" w:leader="dot" w:pos="4310"/>
        </w:tabs>
        <w:rPr>
          <w:noProof/>
        </w:rPr>
      </w:pPr>
      <w:r w:rsidRPr="00FE463F">
        <w:rPr>
          <w:noProof/>
        </w:rPr>
        <w:t>Command Summary</w:t>
      </w:r>
    </w:p>
    <w:p w:rsidR="00572F54" w:rsidRPr="00FE463F" w:rsidRDefault="00572F54">
      <w:pPr>
        <w:pStyle w:val="Index2"/>
        <w:tabs>
          <w:tab w:val="right" w:leader="dot" w:pos="4310"/>
        </w:tabs>
        <w:rPr>
          <w:noProof/>
        </w:rPr>
      </w:pPr>
      <w:r w:rsidRPr="00FE463F">
        <w:rPr>
          <w:noProof/>
        </w:rPr>
        <w:t>ScreenMan Form Editor, 390</w:t>
      </w:r>
    </w:p>
    <w:p w:rsidR="00572F54" w:rsidRPr="00FE463F" w:rsidRDefault="00572F54">
      <w:pPr>
        <w:pStyle w:val="Index1"/>
        <w:tabs>
          <w:tab w:val="right" w:leader="dot" w:pos="4310"/>
        </w:tabs>
        <w:rPr>
          <w:noProof/>
        </w:rPr>
      </w:pPr>
      <w:r w:rsidRPr="00FE463F">
        <w:rPr>
          <w:noProof/>
        </w:rPr>
        <w:t>COMPILED ROUTINE File (#.83), 91</w:t>
      </w:r>
    </w:p>
    <w:p w:rsidR="00572F54" w:rsidRPr="00FE463F" w:rsidRDefault="00572F54">
      <w:pPr>
        <w:pStyle w:val="Index1"/>
        <w:tabs>
          <w:tab w:val="right" w:leader="dot" w:pos="4310"/>
        </w:tabs>
        <w:rPr>
          <w:noProof/>
        </w:rPr>
      </w:pPr>
      <w:r w:rsidRPr="00FE463F">
        <w:rPr>
          <w:noProof/>
        </w:rPr>
        <w:t>Completes Building Routines of Package Components</w:t>
      </w:r>
    </w:p>
    <w:p w:rsidR="00572F54" w:rsidRPr="00FE463F" w:rsidRDefault="00572F54">
      <w:pPr>
        <w:pStyle w:val="Index2"/>
        <w:tabs>
          <w:tab w:val="right" w:leader="dot" w:pos="4310"/>
        </w:tabs>
        <w:rPr>
          <w:noProof/>
        </w:rPr>
      </w:pPr>
      <w:r w:rsidRPr="00FE463F">
        <w:rPr>
          <w:noProof/>
        </w:rPr>
        <w:t>DIFROM, 553</w:t>
      </w:r>
    </w:p>
    <w:p w:rsidR="00572F54" w:rsidRPr="00FE463F" w:rsidRDefault="00572F54">
      <w:pPr>
        <w:pStyle w:val="Index1"/>
        <w:tabs>
          <w:tab w:val="right" w:leader="dot" w:pos="4310"/>
        </w:tabs>
        <w:rPr>
          <w:noProof/>
        </w:rPr>
      </w:pPr>
      <w:r w:rsidRPr="00FE463F">
        <w:rPr>
          <w:noProof/>
        </w:rPr>
        <w:t>Completes the Code that Runs the Init</w:t>
      </w:r>
    </w:p>
    <w:p w:rsidR="00572F54" w:rsidRPr="00FE463F" w:rsidRDefault="00572F54">
      <w:pPr>
        <w:pStyle w:val="Index2"/>
        <w:tabs>
          <w:tab w:val="right" w:leader="dot" w:pos="4310"/>
        </w:tabs>
        <w:rPr>
          <w:noProof/>
        </w:rPr>
      </w:pPr>
      <w:r w:rsidRPr="00FE463F">
        <w:rPr>
          <w:noProof/>
        </w:rPr>
        <w:t>DIFROM, 553</w:t>
      </w:r>
    </w:p>
    <w:p w:rsidR="00572F54" w:rsidRPr="00FE463F" w:rsidRDefault="00572F54">
      <w:pPr>
        <w:pStyle w:val="Index1"/>
        <w:tabs>
          <w:tab w:val="right" w:leader="dot" w:pos="4310"/>
        </w:tabs>
        <w:rPr>
          <w:noProof/>
        </w:rPr>
      </w:pPr>
      <w:r w:rsidRPr="00FE463F">
        <w:rPr>
          <w:noProof/>
        </w:rPr>
        <w:t>Computed</w:t>
      </w:r>
    </w:p>
    <w:p w:rsidR="00572F54" w:rsidRPr="00FE463F" w:rsidRDefault="00572F54">
      <w:pPr>
        <w:pStyle w:val="Index2"/>
        <w:tabs>
          <w:tab w:val="right" w:leader="dot" w:pos="4310"/>
        </w:tabs>
        <w:rPr>
          <w:noProof/>
        </w:rPr>
      </w:pPr>
      <w:r w:rsidRPr="00FE463F">
        <w:rPr>
          <w:noProof/>
        </w:rPr>
        <w:t>Dates</w:t>
      </w:r>
    </w:p>
    <w:p w:rsidR="00572F54" w:rsidRPr="00FE463F" w:rsidRDefault="00572F54">
      <w:pPr>
        <w:pStyle w:val="Index3"/>
        <w:tabs>
          <w:tab w:val="right" w:leader="dot" w:pos="4310"/>
        </w:tabs>
        <w:rPr>
          <w:noProof/>
        </w:rPr>
      </w:pPr>
      <w:r w:rsidRPr="00FE463F">
        <w:rPr>
          <w:noProof/>
        </w:rPr>
        <w:t>Advanced File Definition, 512</w:t>
      </w:r>
    </w:p>
    <w:p w:rsidR="00572F54" w:rsidRPr="00FE463F" w:rsidRDefault="00572F54">
      <w:pPr>
        <w:pStyle w:val="Index2"/>
        <w:tabs>
          <w:tab w:val="right" w:leader="dot" w:pos="4310"/>
        </w:tabs>
        <w:rPr>
          <w:noProof/>
        </w:rPr>
      </w:pPr>
      <w:r w:rsidRPr="00FE463F">
        <w:rPr>
          <w:noProof/>
        </w:rPr>
        <w:t>Expressions</w:t>
      </w:r>
    </w:p>
    <w:p w:rsidR="00572F54" w:rsidRPr="00FE463F" w:rsidRDefault="00572F54">
      <w:pPr>
        <w:pStyle w:val="Index3"/>
        <w:tabs>
          <w:tab w:val="right" w:leader="dot" w:pos="4310"/>
        </w:tabs>
        <w:rPr>
          <w:noProof/>
        </w:rPr>
      </w:pPr>
      <w:r w:rsidRPr="00FE463F">
        <w:rPr>
          <w:noProof/>
        </w:rPr>
        <w:t>Advanced File Definition, 512</w:t>
      </w:r>
    </w:p>
    <w:p w:rsidR="00572F54" w:rsidRPr="00FE463F" w:rsidRDefault="00572F54">
      <w:pPr>
        <w:pStyle w:val="Index2"/>
        <w:tabs>
          <w:tab w:val="right" w:leader="dot" w:pos="4310"/>
        </w:tabs>
        <w:rPr>
          <w:noProof/>
        </w:rPr>
      </w:pPr>
      <w:r w:rsidRPr="00FE463F">
        <w:rPr>
          <w:noProof/>
        </w:rPr>
        <w:t>Fields</w:t>
      </w:r>
    </w:p>
    <w:p w:rsidR="00572F54" w:rsidRPr="00FE463F" w:rsidRDefault="00572F54">
      <w:pPr>
        <w:pStyle w:val="Index3"/>
        <w:tabs>
          <w:tab w:val="right" w:leader="dot" w:pos="4310"/>
        </w:tabs>
        <w:rPr>
          <w:noProof/>
        </w:rPr>
      </w:pPr>
      <w:r w:rsidRPr="00FE463F">
        <w:rPr>
          <w:noProof/>
        </w:rPr>
        <w:t>ScreenMan Forms, 362</w:t>
      </w:r>
    </w:p>
    <w:p w:rsidR="00572F54" w:rsidRPr="00FE463F" w:rsidRDefault="00572F54">
      <w:pPr>
        <w:pStyle w:val="Index2"/>
        <w:tabs>
          <w:tab w:val="right" w:leader="dot" w:pos="4310"/>
        </w:tabs>
        <w:rPr>
          <w:noProof/>
        </w:rPr>
      </w:pPr>
      <w:r w:rsidRPr="00FE463F">
        <w:rPr>
          <w:noProof/>
        </w:rPr>
        <w:lastRenderedPageBreak/>
        <w:t>Multiples</w:t>
      </w:r>
    </w:p>
    <w:p w:rsidR="00572F54" w:rsidRPr="00FE463F" w:rsidRDefault="00572F54">
      <w:pPr>
        <w:pStyle w:val="Index3"/>
        <w:tabs>
          <w:tab w:val="right" w:leader="dot" w:pos="4310"/>
        </w:tabs>
        <w:rPr>
          <w:noProof/>
        </w:rPr>
      </w:pPr>
      <w:r w:rsidRPr="00FE463F">
        <w:rPr>
          <w:noProof/>
        </w:rPr>
        <w:t>Advanced File Definition, 513</w:t>
      </w:r>
    </w:p>
    <w:p w:rsidR="00572F54" w:rsidRPr="00FE463F" w:rsidRDefault="00572F54">
      <w:pPr>
        <w:pStyle w:val="Index2"/>
        <w:tabs>
          <w:tab w:val="right" w:leader="dot" w:pos="4310"/>
        </w:tabs>
        <w:rPr>
          <w:noProof/>
        </w:rPr>
      </w:pPr>
      <w:r w:rsidRPr="00FE463F">
        <w:rPr>
          <w:noProof/>
        </w:rPr>
        <w:t>Pointers</w:t>
      </w:r>
    </w:p>
    <w:p w:rsidR="00572F54" w:rsidRPr="00FE463F" w:rsidRDefault="00572F54">
      <w:pPr>
        <w:pStyle w:val="Index3"/>
        <w:tabs>
          <w:tab w:val="right" w:leader="dot" w:pos="4310"/>
        </w:tabs>
        <w:rPr>
          <w:noProof/>
        </w:rPr>
      </w:pPr>
      <w:r w:rsidRPr="00FE463F">
        <w:rPr>
          <w:noProof/>
        </w:rPr>
        <w:t>Advanced File Definition, 513</w:t>
      </w:r>
    </w:p>
    <w:p w:rsidR="00572F54" w:rsidRPr="00FE463F" w:rsidRDefault="00572F54">
      <w:pPr>
        <w:pStyle w:val="Index1"/>
        <w:tabs>
          <w:tab w:val="right" w:leader="dot" w:pos="4310"/>
        </w:tabs>
        <w:rPr>
          <w:noProof/>
        </w:rPr>
      </w:pPr>
      <w:r w:rsidRPr="00FE463F">
        <w:rPr>
          <w:noProof/>
        </w:rPr>
        <w:t>Contents, ix</w:t>
      </w:r>
    </w:p>
    <w:p w:rsidR="00572F54" w:rsidRPr="00FE463F" w:rsidRDefault="00572F54">
      <w:pPr>
        <w:pStyle w:val="Index1"/>
        <w:tabs>
          <w:tab w:val="right" w:leader="dot" w:pos="4310"/>
        </w:tabs>
        <w:rPr>
          <w:noProof/>
        </w:rPr>
      </w:pPr>
      <w:r w:rsidRPr="00FE463F">
        <w:rPr>
          <w:noProof/>
        </w:rPr>
        <w:t>Contents of Arrays</w:t>
      </w:r>
    </w:p>
    <w:p w:rsidR="00572F54" w:rsidRPr="00FE463F" w:rsidRDefault="00572F54">
      <w:pPr>
        <w:pStyle w:val="Index2"/>
        <w:tabs>
          <w:tab w:val="right" w:leader="dot" w:pos="4310"/>
        </w:tabs>
        <w:rPr>
          <w:noProof/>
        </w:rPr>
      </w:pPr>
      <w:r w:rsidRPr="00FE463F">
        <w:rPr>
          <w:noProof/>
        </w:rPr>
        <w:t>DBS Calls, 166</w:t>
      </w:r>
    </w:p>
    <w:p w:rsidR="00572F54" w:rsidRPr="00FE463F" w:rsidRDefault="00572F54">
      <w:pPr>
        <w:pStyle w:val="Index3"/>
        <w:tabs>
          <w:tab w:val="right" w:leader="dot" w:pos="4310"/>
        </w:tabs>
        <w:rPr>
          <w:noProof/>
        </w:rPr>
      </w:pPr>
      <w:r w:rsidRPr="00FE463F">
        <w:rPr>
          <w:noProof/>
        </w:rPr>
        <w:t>DIERR Array, 168</w:t>
      </w:r>
    </w:p>
    <w:p w:rsidR="00572F54" w:rsidRPr="00FE463F" w:rsidRDefault="00572F54">
      <w:pPr>
        <w:pStyle w:val="Index3"/>
        <w:tabs>
          <w:tab w:val="right" w:leader="dot" w:pos="4310"/>
        </w:tabs>
        <w:rPr>
          <w:noProof/>
        </w:rPr>
      </w:pPr>
      <w:r w:rsidRPr="00FE463F">
        <w:rPr>
          <w:noProof/>
        </w:rPr>
        <w:t>DIHELP Array, 166</w:t>
      </w:r>
    </w:p>
    <w:p w:rsidR="00572F54" w:rsidRPr="00FE463F" w:rsidRDefault="00572F54">
      <w:pPr>
        <w:pStyle w:val="Index3"/>
        <w:tabs>
          <w:tab w:val="right" w:leader="dot" w:pos="4310"/>
        </w:tabs>
        <w:rPr>
          <w:noProof/>
        </w:rPr>
      </w:pPr>
      <w:r w:rsidRPr="00FE463F">
        <w:rPr>
          <w:noProof/>
        </w:rPr>
        <w:t>DIMSG Array, 167</w:t>
      </w:r>
    </w:p>
    <w:p w:rsidR="00572F54" w:rsidRPr="00FE463F" w:rsidRDefault="00572F54">
      <w:pPr>
        <w:pStyle w:val="Index1"/>
        <w:tabs>
          <w:tab w:val="right" w:leader="dot" w:pos="4310"/>
        </w:tabs>
        <w:rPr>
          <w:noProof/>
        </w:rPr>
      </w:pPr>
      <w:r w:rsidRPr="00FE463F">
        <w:rPr>
          <w:noProof/>
        </w:rPr>
        <w:t>Conventions</w:t>
      </w:r>
    </w:p>
    <w:p w:rsidR="00572F54" w:rsidRPr="00FE463F" w:rsidRDefault="00572F54">
      <w:pPr>
        <w:pStyle w:val="Index2"/>
        <w:tabs>
          <w:tab w:val="right" w:leader="dot" w:pos="4310"/>
        </w:tabs>
        <w:rPr>
          <w:noProof/>
        </w:rPr>
      </w:pPr>
      <w:r w:rsidRPr="00FE463F">
        <w:rPr>
          <w:noProof/>
        </w:rPr>
        <w:t>Documentation, xxxviii</w:t>
      </w:r>
    </w:p>
    <w:p w:rsidR="00572F54" w:rsidRPr="00FE463F" w:rsidRDefault="00572F54">
      <w:pPr>
        <w:pStyle w:val="Index1"/>
        <w:tabs>
          <w:tab w:val="right" w:leader="dot" w:pos="4310"/>
        </w:tabs>
        <w:rPr>
          <w:noProof/>
        </w:rPr>
      </w:pPr>
      <w:r w:rsidRPr="00FE463F">
        <w:rPr>
          <w:noProof/>
        </w:rPr>
        <w:t>Converter to External</w:t>
      </w:r>
    </w:p>
    <w:p w:rsidR="00572F54" w:rsidRPr="00FE463F" w:rsidRDefault="00572F54">
      <w:pPr>
        <w:pStyle w:val="Index2"/>
        <w:tabs>
          <w:tab w:val="right" w:leader="dot" w:pos="4310"/>
        </w:tabs>
        <w:rPr>
          <w:noProof/>
        </w:rPr>
      </w:pPr>
      <w:r w:rsidRPr="00FE463F">
        <w:rPr>
          <w:noProof/>
        </w:rPr>
        <w:t>$$EXTERNAL^DILFD( ), 325</w:t>
      </w:r>
    </w:p>
    <w:p w:rsidR="00572F54" w:rsidRPr="00FE463F" w:rsidRDefault="00572F54">
      <w:pPr>
        <w:pStyle w:val="Index1"/>
        <w:tabs>
          <w:tab w:val="right" w:leader="dot" w:pos="4310"/>
        </w:tabs>
        <w:rPr>
          <w:noProof/>
        </w:rPr>
      </w:pPr>
      <w:r w:rsidRPr="00FE463F">
        <w:rPr>
          <w:noProof/>
        </w:rPr>
        <w:t>Coordinate and Lower Right Coordinate</w:t>
      </w:r>
    </w:p>
    <w:p w:rsidR="00572F54" w:rsidRPr="00FE463F" w:rsidRDefault="00572F54">
      <w:pPr>
        <w:pStyle w:val="Index2"/>
        <w:tabs>
          <w:tab w:val="right" w:leader="dot" w:pos="4310"/>
        </w:tabs>
        <w:rPr>
          <w:noProof/>
        </w:rPr>
      </w:pPr>
      <w:r w:rsidRPr="00FE463F">
        <w:rPr>
          <w:noProof/>
        </w:rPr>
        <w:t>ScreenMan Forms Page Property, 368</w:t>
      </w:r>
    </w:p>
    <w:p w:rsidR="00572F54" w:rsidRPr="00FE463F" w:rsidRDefault="00572F54">
      <w:pPr>
        <w:pStyle w:val="Index1"/>
        <w:tabs>
          <w:tab w:val="right" w:leader="dot" w:pos="4310"/>
        </w:tabs>
        <w:rPr>
          <w:noProof/>
        </w:rPr>
      </w:pPr>
      <w:r w:rsidRPr="00FE463F">
        <w:rPr>
          <w:noProof/>
        </w:rPr>
        <w:t>Create Export Template Option, 459</w:t>
      </w:r>
    </w:p>
    <w:p w:rsidR="00572F54" w:rsidRPr="00FE463F" w:rsidRDefault="00572F54">
      <w:pPr>
        <w:pStyle w:val="Index1"/>
        <w:tabs>
          <w:tab w:val="right" w:leader="dot" w:pos="4310"/>
        </w:tabs>
        <w:rPr>
          <w:noProof/>
        </w:rPr>
      </w:pPr>
      <w:r w:rsidRPr="00FE463F">
        <w:rPr>
          <w:noProof/>
        </w:rPr>
        <w:t>Creating</w:t>
      </w:r>
    </w:p>
    <w:p w:rsidR="00572F54" w:rsidRPr="00FE463F" w:rsidRDefault="00572F54">
      <w:pPr>
        <w:pStyle w:val="Index2"/>
        <w:tabs>
          <w:tab w:val="right" w:leader="dot" w:pos="4310"/>
        </w:tabs>
        <w:rPr>
          <w:noProof/>
        </w:rPr>
      </w:pPr>
      <w:r w:rsidRPr="00FE463F">
        <w:rPr>
          <w:noProof/>
        </w:rPr>
        <w:t>DIALOG File Entries, 528</w:t>
      </w:r>
    </w:p>
    <w:p w:rsidR="00572F54" w:rsidRPr="00FE463F" w:rsidRDefault="00572F54">
      <w:pPr>
        <w:pStyle w:val="Index2"/>
        <w:tabs>
          <w:tab w:val="right" w:leader="dot" w:pos="4310"/>
        </w:tabs>
        <w:rPr>
          <w:noProof/>
        </w:rPr>
      </w:pPr>
      <w:r w:rsidRPr="00FE463F">
        <w:rPr>
          <w:noProof/>
        </w:rPr>
        <w:t>LANGUAGE File Entries, 534</w:t>
      </w:r>
    </w:p>
    <w:p w:rsidR="00572F54" w:rsidRPr="00FE463F" w:rsidRDefault="00572F54">
      <w:pPr>
        <w:pStyle w:val="Index2"/>
        <w:tabs>
          <w:tab w:val="right" w:leader="dot" w:pos="4310"/>
        </w:tabs>
        <w:rPr>
          <w:noProof/>
        </w:rPr>
      </w:pPr>
      <w:r w:rsidRPr="00FE463F">
        <w:rPr>
          <w:noProof/>
        </w:rPr>
        <w:t>Non-English Text in the DIALOG File (#.84), 532</w:t>
      </w:r>
    </w:p>
    <w:p w:rsidR="00572F54" w:rsidRPr="00FE463F" w:rsidRDefault="00572F54">
      <w:pPr>
        <w:pStyle w:val="Index2"/>
        <w:tabs>
          <w:tab w:val="right" w:leader="dot" w:pos="4310"/>
        </w:tabs>
        <w:rPr>
          <w:noProof/>
        </w:rPr>
      </w:pPr>
      <w:r w:rsidRPr="00FE463F">
        <w:rPr>
          <w:noProof/>
        </w:rPr>
        <w:t>VA FileMan Functions, 536</w:t>
      </w:r>
    </w:p>
    <w:p w:rsidR="00572F54" w:rsidRPr="00FE463F" w:rsidRDefault="00572F54">
      <w:pPr>
        <w:pStyle w:val="Index3"/>
        <w:tabs>
          <w:tab w:val="right" w:leader="dot" w:pos="4310"/>
        </w:tabs>
        <w:rPr>
          <w:noProof/>
        </w:rPr>
      </w:pPr>
      <w:r w:rsidRPr="00FE463F">
        <w:rPr>
          <w:noProof/>
        </w:rPr>
        <w:t>Function File Entries, 536</w:t>
      </w:r>
    </w:p>
    <w:p w:rsidR="00572F54" w:rsidRPr="00FE463F" w:rsidRDefault="00572F54">
      <w:pPr>
        <w:pStyle w:val="Index3"/>
        <w:tabs>
          <w:tab w:val="right" w:leader="dot" w:pos="4310"/>
        </w:tabs>
        <w:rPr>
          <w:noProof/>
        </w:rPr>
      </w:pPr>
      <w:r w:rsidRPr="00FE463F">
        <w:rPr>
          <w:noProof/>
        </w:rPr>
        <w:t>Introduction, 536</w:t>
      </w:r>
    </w:p>
    <w:p w:rsidR="00572F54" w:rsidRPr="00FE463F" w:rsidRDefault="00572F54">
      <w:pPr>
        <w:pStyle w:val="Index1"/>
        <w:tabs>
          <w:tab w:val="right" w:leader="dot" w:pos="4310"/>
        </w:tabs>
        <w:rPr>
          <w:noProof/>
        </w:rPr>
      </w:pPr>
      <w:r w:rsidRPr="00FE463F">
        <w:rPr>
          <w:noProof/>
        </w:rPr>
        <w:t>Cross-Reference A Field Option, 493, 520, 521, 525</w:t>
      </w:r>
    </w:p>
    <w:p w:rsidR="00572F54" w:rsidRPr="00FE463F" w:rsidRDefault="00572F54">
      <w:pPr>
        <w:pStyle w:val="Index1"/>
        <w:tabs>
          <w:tab w:val="right" w:leader="dot" w:pos="4310"/>
        </w:tabs>
        <w:rPr>
          <w:noProof/>
        </w:rPr>
      </w:pPr>
      <w:r w:rsidRPr="00FE463F">
        <w:rPr>
          <w:noProof/>
        </w:rPr>
        <w:t>Cross-references</w:t>
      </w:r>
    </w:p>
    <w:p w:rsidR="00572F54" w:rsidRPr="00FE463F" w:rsidRDefault="00572F54">
      <w:pPr>
        <w:pStyle w:val="Index2"/>
        <w:tabs>
          <w:tab w:val="right" w:leader="dot" w:pos="4310"/>
        </w:tabs>
        <w:rPr>
          <w:noProof/>
        </w:rPr>
      </w:pPr>
      <w:r w:rsidRPr="00FE463F">
        <w:rPr>
          <w:noProof/>
        </w:rPr>
        <w:t>^DIKZ, 89</w:t>
      </w:r>
    </w:p>
    <w:p w:rsidR="00572F54" w:rsidRPr="00FE463F" w:rsidRDefault="00572F54">
      <w:pPr>
        <w:pStyle w:val="Index2"/>
        <w:tabs>
          <w:tab w:val="right" w:leader="dot" w:pos="4310"/>
        </w:tabs>
        <w:rPr>
          <w:noProof/>
        </w:rPr>
      </w:pPr>
      <w:r w:rsidRPr="00FE463F">
        <w:rPr>
          <w:noProof/>
        </w:rPr>
        <w:t>EN^DIK, 66, 69, 71, 73, 75, 77, 79, 81, 83, 85, 87</w:t>
      </w:r>
    </w:p>
    <w:p w:rsidR="00572F54" w:rsidRPr="00FE463F" w:rsidRDefault="00572F54">
      <w:pPr>
        <w:pStyle w:val="Index2"/>
        <w:tabs>
          <w:tab w:val="right" w:leader="dot" w:pos="4310"/>
        </w:tabs>
        <w:rPr>
          <w:noProof/>
        </w:rPr>
      </w:pPr>
      <w:r w:rsidRPr="00FE463F">
        <w:rPr>
          <w:noProof/>
        </w:rPr>
        <w:t>EN^DIKZ, 89</w:t>
      </w:r>
    </w:p>
    <w:p w:rsidR="00572F54" w:rsidRPr="00FE463F" w:rsidRDefault="00572F54">
      <w:pPr>
        <w:pStyle w:val="Index2"/>
        <w:tabs>
          <w:tab w:val="right" w:leader="dot" w:pos="4310"/>
        </w:tabs>
        <w:rPr>
          <w:noProof/>
        </w:rPr>
      </w:pPr>
      <w:r w:rsidRPr="00FE463F">
        <w:rPr>
          <w:noProof/>
        </w:rPr>
        <w:t>EN1^DIK, 71, 73</w:t>
      </w:r>
    </w:p>
    <w:p w:rsidR="00572F54" w:rsidRPr="00FE463F" w:rsidRDefault="00572F54">
      <w:pPr>
        <w:pStyle w:val="Index2"/>
        <w:tabs>
          <w:tab w:val="right" w:leader="dot" w:pos="4310"/>
        </w:tabs>
        <w:rPr>
          <w:noProof/>
        </w:rPr>
      </w:pPr>
      <w:r w:rsidRPr="00FE463F">
        <w:rPr>
          <w:noProof/>
        </w:rPr>
        <w:t>ENALL^DIK, 75, 77</w:t>
      </w:r>
    </w:p>
    <w:p w:rsidR="00572F54" w:rsidRPr="00FE463F" w:rsidRDefault="00572F54">
      <w:pPr>
        <w:pStyle w:val="Index2"/>
        <w:tabs>
          <w:tab w:val="right" w:leader="dot" w:pos="4310"/>
        </w:tabs>
        <w:rPr>
          <w:noProof/>
        </w:rPr>
      </w:pPr>
      <w:r w:rsidRPr="00FE463F">
        <w:rPr>
          <w:noProof/>
        </w:rPr>
        <w:t>Global File Structure, 492, 497</w:t>
      </w:r>
    </w:p>
    <w:p w:rsidR="00572F54" w:rsidRPr="00FE463F" w:rsidRDefault="00572F54">
      <w:pPr>
        <w:pStyle w:val="Index2"/>
        <w:tabs>
          <w:tab w:val="right" w:leader="dot" w:pos="4310"/>
        </w:tabs>
        <w:rPr>
          <w:noProof/>
        </w:rPr>
      </w:pPr>
      <w:r w:rsidRPr="00FE463F">
        <w:rPr>
          <w:noProof/>
        </w:rPr>
        <w:t>IX^DIK, 79</w:t>
      </w:r>
    </w:p>
    <w:p w:rsidR="00572F54" w:rsidRPr="00FE463F" w:rsidRDefault="00572F54">
      <w:pPr>
        <w:pStyle w:val="Index2"/>
        <w:tabs>
          <w:tab w:val="right" w:leader="dot" w:pos="4310"/>
        </w:tabs>
        <w:rPr>
          <w:noProof/>
        </w:rPr>
      </w:pPr>
      <w:r w:rsidRPr="00FE463F">
        <w:rPr>
          <w:noProof/>
        </w:rPr>
        <w:lastRenderedPageBreak/>
        <w:t>IX1^DIK, 81, 83</w:t>
      </w:r>
    </w:p>
    <w:p w:rsidR="00572F54" w:rsidRPr="00FE463F" w:rsidRDefault="00572F54">
      <w:pPr>
        <w:pStyle w:val="Index2"/>
        <w:tabs>
          <w:tab w:val="right" w:leader="dot" w:pos="4310"/>
        </w:tabs>
        <w:rPr>
          <w:noProof/>
        </w:rPr>
      </w:pPr>
      <w:r w:rsidRPr="00FE463F">
        <w:rPr>
          <w:noProof/>
        </w:rPr>
        <w:t>IXALL^DIK, 85, 87</w:t>
      </w:r>
    </w:p>
    <w:p w:rsidR="00572F54" w:rsidRPr="00FE463F" w:rsidRDefault="00572F54">
      <w:pPr>
        <w:pStyle w:val="Index2"/>
        <w:tabs>
          <w:tab w:val="right" w:leader="dot" w:pos="4310"/>
        </w:tabs>
        <w:rPr>
          <w:noProof/>
        </w:rPr>
      </w:pPr>
      <w:r w:rsidRPr="00FE463F">
        <w:rPr>
          <w:noProof/>
        </w:rPr>
        <w:t>Trigger, 521</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D</w:t>
      </w:r>
    </w:p>
    <w:p w:rsidR="00572F54" w:rsidRPr="00FE463F" w:rsidRDefault="00572F54">
      <w:pPr>
        <w:pStyle w:val="Index1"/>
        <w:tabs>
          <w:tab w:val="right" w:leader="dot" w:pos="4310"/>
        </w:tabs>
        <w:rPr>
          <w:noProof/>
        </w:rPr>
      </w:pPr>
      <w:r w:rsidRPr="00FE463F">
        <w:rPr>
          <w:noProof/>
        </w:rPr>
        <w:t>D^DIQ, 111</w:t>
      </w:r>
    </w:p>
    <w:p w:rsidR="00572F54" w:rsidRPr="00FE463F" w:rsidRDefault="00572F54">
      <w:pPr>
        <w:pStyle w:val="Index1"/>
        <w:tabs>
          <w:tab w:val="right" w:leader="dot" w:pos="4310"/>
        </w:tabs>
        <w:rPr>
          <w:noProof/>
        </w:rPr>
      </w:pPr>
      <w:r w:rsidRPr="00FE463F">
        <w:rPr>
          <w:noProof/>
        </w:rPr>
        <w:t>DA( ) Creator</w:t>
      </w:r>
    </w:p>
    <w:p w:rsidR="00572F54" w:rsidRPr="00FE463F" w:rsidRDefault="00572F54">
      <w:pPr>
        <w:pStyle w:val="Index2"/>
        <w:tabs>
          <w:tab w:val="right" w:leader="dot" w:pos="4310"/>
        </w:tabs>
        <w:rPr>
          <w:noProof/>
        </w:rPr>
      </w:pPr>
      <w:r w:rsidRPr="00FE463F">
        <w:rPr>
          <w:noProof/>
        </w:rPr>
        <w:t>DA^DILF( ), 313</w:t>
      </w:r>
    </w:p>
    <w:p w:rsidR="00572F54" w:rsidRPr="00FE463F" w:rsidRDefault="00572F54">
      <w:pPr>
        <w:pStyle w:val="Index1"/>
        <w:tabs>
          <w:tab w:val="right" w:leader="dot" w:pos="4310"/>
        </w:tabs>
        <w:rPr>
          <w:noProof/>
        </w:rPr>
      </w:pPr>
      <w:r w:rsidRPr="00FE463F">
        <w:rPr>
          <w:noProof/>
        </w:rPr>
        <w:t>DA^DILF( ): DA( ) Creator, 313</w:t>
      </w:r>
    </w:p>
    <w:p w:rsidR="00572F54" w:rsidRPr="00FE463F" w:rsidRDefault="00572F54">
      <w:pPr>
        <w:pStyle w:val="Index1"/>
        <w:tabs>
          <w:tab w:val="right" w:leader="dot" w:pos="4310"/>
        </w:tabs>
        <w:rPr>
          <w:noProof/>
        </w:rPr>
      </w:pPr>
      <w:r w:rsidRPr="00FE463F">
        <w:rPr>
          <w:noProof/>
        </w:rPr>
        <w:t>Data</w:t>
      </w:r>
    </w:p>
    <w:p w:rsidR="00572F54" w:rsidRPr="00FE463F" w:rsidRDefault="00572F54">
      <w:pPr>
        <w:pStyle w:val="Index2"/>
        <w:tabs>
          <w:tab w:val="right" w:leader="dot" w:pos="4310"/>
        </w:tabs>
        <w:rPr>
          <w:noProof/>
        </w:rPr>
      </w:pPr>
      <w:r w:rsidRPr="00FE463F">
        <w:rPr>
          <w:noProof/>
        </w:rPr>
        <w:t>Editing DBS Calls</w:t>
      </w:r>
    </w:p>
    <w:p w:rsidR="00572F54" w:rsidRPr="00FE463F" w:rsidRDefault="00572F54">
      <w:pPr>
        <w:pStyle w:val="Index3"/>
        <w:tabs>
          <w:tab w:val="right" w:leader="dot" w:pos="4310"/>
        </w:tabs>
        <w:rPr>
          <w:noProof/>
        </w:rPr>
      </w:pPr>
      <w:r w:rsidRPr="00FE463F">
        <w:rPr>
          <w:noProof/>
        </w:rPr>
        <w:t>$$KEYVAL^DIE( ), 288</w:t>
      </w:r>
    </w:p>
    <w:p w:rsidR="00572F54" w:rsidRPr="00FE463F" w:rsidRDefault="00572F54">
      <w:pPr>
        <w:pStyle w:val="Index3"/>
        <w:tabs>
          <w:tab w:val="right" w:leader="dot" w:pos="4310"/>
        </w:tabs>
        <w:rPr>
          <w:noProof/>
        </w:rPr>
      </w:pPr>
      <w:r w:rsidRPr="00FE463F">
        <w:rPr>
          <w:noProof/>
        </w:rPr>
        <w:t>CHK^DIE( ), 278</w:t>
      </w:r>
    </w:p>
    <w:p w:rsidR="00572F54" w:rsidRPr="00FE463F" w:rsidRDefault="00572F54">
      <w:pPr>
        <w:pStyle w:val="Index3"/>
        <w:tabs>
          <w:tab w:val="right" w:leader="dot" w:pos="4310"/>
        </w:tabs>
        <w:rPr>
          <w:noProof/>
        </w:rPr>
      </w:pPr>
      <w:r w:rsidRPr="00FE463F">
        <w:rPr>
          <w:noProof/>
        </w:rPr>
        <w:t>FILE^DIE( ), 280</w:t>
      </w:r>
    </w:p>
    <w:p w:rsidR="00572F54" w:rsidRPr="00FE463F" w:rsidRDefault="00572F54">
      <w:pPr>
        <w:pStyle w:val="Index3"/>
        <w:tabs>
          <w:tab w:val="right" w:leader="dot" w:pos="4310"/>
        </w:tabs>
        <w:rPr>
          <w:noProof/>
        </w:rPr>
      </w:pPr>
      <w:r w:rsidRPr="00FE463F">
        <w:rPr>
          <w:noProof/>
        </w:rPr>
        <w:t>HELP^DIE( ), 284</w:t>
      </w:r>
    </w:p>
    <w:p w:rsidR="00572F54" w:rsidRPr="00FE463F" w:rsidRDefault="00572F54">
      <w:pPr>
        <w:pStyle w:val="Index3"/>
        <w:tabs>
          <w:tab w:val="right" w:leader="dot" w:pos="4310"/>
        </w:tabs>
        <w:rPr>
          <w:noProof/>
        </w:rPr>
      </w:pPr>
      <w:r w:rsidRPr="00FE463F">
        <w:rPr>
          <w:noProof/>
        </w:rPr>
        <w:t>RECALL^DILFD( ), 332</w:t>
      </w:r>
    </w:p>
    <w:p w:rsidR="00572F54" w:rsidRPr="00FE463F" w:rsidRDefault="00572F54">
      <w:pPr>
        <w:pStyle w:val="Index3"/>
        <w:tabs>
          <w:tab w:val="right" w:leader="dot" w:pos="4310"/>
        </w:tabs>
        <w:rPr>
          <w:noProof/>
        </w:rPr>
      </w:pPr>
      <w:r w:rsidRPr="00FE463F">
        <w:rPr>
          <w:noProof/>
        </w:rPr>
        <w:t>UPDATE^DIE( ), 290</w:t>
      </w:r>
    </w:p>
    <w:p w:rsidR="00572F54" w:rsidRPr="00FE463F" w:rsidRDefault="00572F54">
      <w:pPr>
        <w:pStyle w:val="Index3"/>
        <w:tabs>
          <w:tab w:val="right" w:leader="dot" w:pos="4310"/>
        </w:tabs>
        <w:rPr>
          <w:noProof/>
        </w:rPr>
      </w:pPr>
      <w:r w:rsidRPr="00FE463F">
        <w:rPr>
          <w:noProof/>
        </w:rPr>
        <w:t>VAL^DIE( ), 300</w:t>
      </w:r>
    </w:p>
    <w:p w:rsidR="00572F54" w:rsidRPr="00FE463F" w:rsidRDefault="00572F54">
      <w:pPr>
        <w:pStyle w:val="Index3"/>
        <w:tabs>
          <w:tab w:val="right" w:leader="dot" w:pos="4310"/>
        </w:tabs>
        <w:rPr>
          <w:noProof/>
        </w:rPr>
      </w:pPr>
      <w:r w:rsidRPr="00FE463F">
        <w:rPr>
          <w:noProof/>
        </w:rPr>
        <w:t>VALS^DIE( ), 305</w:t>
      </w:r>
    </w:p>
    <w:p w:rsidR="00572F54" w:rsidRPr="00FE463F" w:rsidRDefault="00572F54">
      <w:pPr>
        <w:pStyle w:val="Index3"/>
        <w:tabs>
          <w:tab w:val="right" w:leader="dot" w:pos="4310"/>
        </w:tabs>
        <w:rPr>
          <w:noProof/>
        </w:rPr>
      </w:pPr>
      <w:r w:rsidRPr="00FE463F">
        <w:rPr>
          <w:noProof/>
        </w:rPr>
        <w:t>WP^DIE( ), 309</w:t>
      </w:r>
    </w:p>
    <w:p w:rsidR="00572F54" w:rsidRPr="00FE463F" w:rsidRDefault="00572F54">
      <w:pPr>
        <w:pStyle w:val="Index2"/>
        <w:tabs>
          <w:tab w:val="right" w:leader="dot" w:pos="4310"/>
        </w:tabs>
        <w:rPr>
          <w:noProof/>
        </w:rPr>
      </w:pPr>
      <w:r w:rsidRPr="00FE463F">
        <w:rPr>
          <w:noProof/>
        </w:rPr>
        <w:t>Export</w:t>
      </w:r>
    </w:p>
    <w:p w:rsidR="00572F54" w:rsidRPr="00FE463F" w:rsidRDefault="00572F54">
      <w:pPr>
        <w:pStyle w:val="Index3"/>
        <w:tabs>
          <w:tab w:val="right" w:leader="dot" w:pos="4310"/>
        </w:tabs>
        <w:rPr>
          <w:noProof/>
        </w:rPr>
      </w:pPr>
      <w:r w:rsidRPr="00FE463F">
        <w:rPr>
          <w:noProof/>
        </w:rPr>
        <w:t>EXPORT^DDMP, 459</w:t>
      </w:r>
    </w:p>
    <w:p w:rsidR="00572F54" w:rsidRPr="00FE463F" w:rsidRDefault="00572F54">
      <w:pPr>
        <w:pStyle w:val="Index2"/>
        <w:tabs>
          <w:tab w:val="right" w:leader="dot" w:pos="4310"/>
        </w:tabs>
        <w:rPr>
          <w:noProof/>
        </w:rPr>
      </w:pPr>
      <w:r w:rsidRPr="00FE463F">
        <w:rPr>
          <w:noProof/>
        </w:rPr>
        <w:t>Filing</w:t>
      </w:r>
    </w:p>
    <w:p w:rsidR="00572F54" w:rsidRPr="00FE463F" w:rsidRDefault="00572F54">
      <w:pPr>
        <w:pStyle w:val="Index3"/>
        <w:tabs>
          <w:tab w:val="right" w:leader="dot" w:pos="4310"/>
        </w:tabs>
        <w:rPr>
          <w:noProof/>
        </w:rPr>
      </w:pPr>
      <w:r w:rsidRPr="00FE463F">
        <w:rPr>
          <w:noProof/>
        </w:rPr>
        <w:t>ScreenMan Forms, 367</w:t>
      </w:r>
    </w:p>
    <w:p w:rsidR="00572F54" w:rsidRPr="00FE463F" w:rsidRDefault="00572F54">
      <w:pPr>
        <w:pStyle w:val="Index2"/>
        <w:tabs>
          <w:tab w:val="right" w:leader="dot" w:pos="4310"/>
        </w:tabs>
        <w:rPr>
          <w:noProof/>
        </w:rPr>
      </w:pPr>
      <w:r w:rsidRPr="00FE463F">
        <w:rPr>
          <w:noProof/>
        </w:rPr>
        <w:t>Import</w:t>
      </w:r>
    </w:p>
    <w:p w:rsidR="00572F54" w:rsidRPr="00FE463F" w:rsidRDefault="00572F54">
      <w:pPr>
        <w:pStyle w:val="Index3"/>
        <w:tabs>
          <w:tab w:val="right" w:leader="dot" w:pos="4310"/>
        </w:tabs>
        <w:rPr>
          <w:noProof/>
        </w:rPr>
      </w:pPr>
      <w:r w:rsidRPr="00FE463F">
        <w:rPr>
          <w:noProof/>
        </w:rPr>
        <w:t>FILE^DDMP, 452</w:t>
      </w:r>
    </w:p>
    <w:p w:rsidR="00572F54" w:rsidRPr="00FE463F" w:rsidRDefault="00572F54">
      <w:pPr>
        <w:pStyle w:val="Index2"/>
        <w:tabs>
          <w:tab w:val="right" w:leader="dot" w:pos="4310"/>
        </w:tabs>
        <w:rPr>
          <w:noProof/>
        </w:rPr>
      </w:pPr>
      <w:r w:rsidRPr="00FE463F">
        <w:rPr>
          <w:noProof/>
        </w:rPr>
        <w:t>Length</w:t>
      </w:r>
    </w:p>
    <w:p w:rsidR="00572F54" w:rsidRPr="00FE463F" w:rsidRDefault="00572F54">
      <w:pPr>
        <w:pStyle w:val="Index3"/>
        <w:tabs>
          <w:tab w:val="right" w:leader="dot" w:pos="4310"/>
        </w:tabs>
        <w:rPr>
          <w:noProof/>
        </w:rPr>
      </w:pPr>
      <w:r w:rsidRPr="00FE463F">
        <w:rPr>
          <w:noProof/>
        </w:rPr>
        <w:t>ScreenMan Forms</w:t>
      </w:r>
    </w:p>
    <w:p w:rsidR="00572F54" w:rsidRPr="00FE463F" w:rsidRDefault="00572F54">
      <w:pPr>
        <w:pStyle w:val="Index4"/>
        <w:tabs>
          <w:tab w:val="right" w:leader="dot" w:pos="4310"/>
        </w:tabs>
        <w:rPr>
          <w:noProof/>
        </w:rPr>
      </w:pPr>
      <w:r w:rsidRPr="00FE463F">
        <w:rPr>
          <w:noProof/>
        </w:rPr>
        <w:t>Field Properties, 374</w:t>
      </w:r>
    </w:p>
    <w:p w:rsidR="00572F54" w:rsidRPr="00FE463F" w:rsidRDefault="00572F54">
      <w:pPr>
        <w:pStyle w:val="Index2"/>
        <w:tabs>
          <w:tab w:val="right" w:leader="dot" w:pos="4310"/>
        </w:tabs>
        <w:rPr>
          <w:noProof/>
        </w:rPr>
      </w:pPr>
      <w:r w:rsidRPr="00FE463F">
        <w:rPr>
          <w:noProof/>
        </w:rPr>
        <w:t>Retrieval</w:t>
      </w:r>
    </w:p>
    <w:p w:rsidR="00572F54" w:rsidRPr="00FE463F" w:rsidRDefault="00572F54">
      <w:pPr>
        <w:pStyle w:val="Index3"/>
        <w:tabs>
          <w:tab w:val="right" w:leader="dot" w:pos="4310"/>
        </w:tabs>
        <w:rPr>
          <w:noProof/>
        </w:rPr>
      </w:pPr>
      <w:r w:rsidRPr="00FE463F">
        <w:rPr>
          <w:noProof/>
        </w:rPr>
        <w:t>DBS Calls</w:t>
      </w:r>
    </w:p>
    <w:p w:rsidR="00572F54" w:rsidRPr="00FE463F" w:rsidRDefault="00572F54">
      <w:pPr>
        <w:pStyle w:val="Index4"/>
        <w:tabs>
          <w:tab w:val="right" w:leader="dot" w:pos="4310"/>
        </w:tabs>
        <w:rPr>
          <w:noProof/>
        </w:rPr>
      </w:pPr>
      <w:r w:rsidRPr="00FE463F">
        <w:rPr>
          <w:noProof/>
        </w:rPr>
        <w:t>$$GET1^DIQ( ), 338</w:t>
      </w:r>
    </w:p>
    <w:p w:rsidR="00572F54" w:rsidRPr="00FE463F" w:rsidRDefault="00572F54">
      <w:pPr>
        <w:pStyle w:val="Index4"/>
        <w:tabs>
          <w:tab w:val="right" w:leader="dot" w:pos="4310"/>
        </w:tabs>
        <w:rPr>
          <w:noProof/>
        </w:rPr>
      </w:pPr>
      <w:r w:rsidRPr="00FE463F">
        <w:rPr>
          <w:noProof/>
        </w:rPr>
        <w:t>GETS^DIQ( ), 343</w:t>
      </w:r>
    </w:p>
    <w:p w:rsidR="00572F54" w:rsidRPr="00FE463F" w:rsidRDefault="00572F54">
      <w:pPr>
        <w:pStyle w:val="Index3"/>
        <w:tabs>
          <w:tab w:val="right" w:leader="dot" w:pos="4310"/>
        </w:tabs>
        <w:rPr>
          <w:noProof/>
        </w:rPr>
      </w:pPr>
      <w:r w:rsidRPr="00FE463F">
        <w:rPr>
          <w:noProof/>
        </w:rPr>
        <w:t>EN^DIQ1, 114</w:t>
      </w:r>
    </w:p>
    <w:p w:rsidR="00572F54" w:rsidRPr="00FE463F" w:rsidRDefault="00572F54">
      <w:pPr>
        <w:pStyle w:val="Index3"/>
        <w:tabs>
          <w:tab w:val="right" w:leader="dot" w:pos="4310"/>
        </w:tabs>
        <w:rPr>
          <w:noProof/>
        </w:rPr>
      </w:pPr>
      <w:r w:rsidRPr="00FE463F">
        <w:rPr>
          <w:noProof/>
        </w:rPr>
        <w:t>GETS^DIQ( ), 343</w:t>
      </w:r>
    </w:p>
    <w:p w:rsidR="00572F54" w:rsidRPr="00FE463F" w:rsidRDefault="00572F54">
      <w:pPr>
        <w:pStyle w:val="Index2"/>
        <w:tabs>
          <w:tab w:val="right" w:leader="dot" w:pos="4310"/>
        </w:tabs>
        <w:rPr>
          <w:noProof/>
        </w:rPr>
      </w:pPr>
      <w:r w:rsidRPr="00FE463F">
        <w:rPr>
          <w:noProof/>
        </w:rPr>
        <w:lastRenderedPageBreak/>
        <w:t>Storage Conventions</w:t>
      </w:r>
    </w:p>
    <w:p w:rsidR="00572F54" w:rsidRPr="00FE463F" w:rsidRDefault="00572F54">
      <w:pPr>
        <w:pStyle w:val="Index3"/>
        <w:tabs>
          <w:tab w:val="right" w:leader="dot" w:pos="4310"/>
        </w:tabs>
        <w:rPr>
          <w:noProof/>
        </w:rPr>
      </w:pPr>
      <w:r w:rsidRPr="00FE463F">
        <w:rPr>
          <w:noProof/>
        </w:rPr>
        <w:t>Global File Structure, 488</w:t>
      </w:r>
    </w:p>
    <w:p w:rsidR="00572F54" w:rsidRPr="00FE463F" w:rsidRDefault="00572F54">
      <w:pPr>
        <w:pStyle w:val="Index2"/>
        <w:tabs>
          <w:tab w:val="right" w:leader="dot" w:pos="4310"/>
        </w:tabs>
        <w:rPr>
          <w:noProof/>
        </w:rPr>
      </w:pPr>
      <w:r w:rsidRPr="00FE463F">
        <w:rPr>
          <w:noProof/>
        </w:rPr>
        <w:t>Validation</w:t>
      </w:r>
    </w:p>
    <w:p w:rsidR="00572F54" w:rsidRPr="00FE463F" w:rsidRDefault="00572F54">
      <w:pPr>
        <w:pStyle w:val="Index3"/>
        <w:tabs>
          <w:tab w:val="right" w:leader="dot" w:pos="4310"/>
        </w:tabs>
        <w:rPr>
          <w:noProof/>
        </w:rPr>
      </w:pPr>
      <w:r w:rsidRPr="00FE463F">
        <w:rPr>
          <w:noProof/>
        </w:rPr>
        <w:t>ScreenMan Forms</w:t>
      </w:r>
    </w:p>
    <w:p w:rsidR="00572F54" w:rsidRPr="00FE463F" w:rsidRDefault="00572F54">
      <w:pPr>
        <w:pStyle w:val="Index4"/>
        <w:tabs>
          <w:tab w:val="right" w:leader="dot" w:pos="4310"/>
        </w:tabs>
        <w:rPr>
          <w:noProof/>
        </w:rPr>
      </w:pPr>
      <w:r w:rsidRPr="00FE463F">
        <w:rPr>
          <w:noProof/>
        </w:rPr>
        <w:t>Field Properties, 376</w:t>
      </w:r>
    </w:p>
    <w:p w:rsidR="00572F54" w:rsidRPr="00FE463F" w:rsidRDefault="00572F54">
      <w:pPr>
        <w:pStyle w:val="Index3"/>
        <w:tabs>
          <w:tab w:val="right" w:leader="dot" w:pos="4310"/>
        </w:tabs>
        <w:rPr>
          <w:noProof/>
        </w:rPr>
      </w:pPr>
      <w:r w:rsidRPr="00FE463F">
        <w:rPr>
          <w:noProof/>
        </w:rPr>
        <w:t>ScreenMan Forms Form Properties, 368</w:t>
      </w:r>
    </w:p>
    <w:p w:rsidR="00572F54" w:rsidRPr="00FE463F" w:rsidRDefault="00572F54">
      <w:pPr>
        <w:pStyle w:val="Index1"/>
        <w:tabs>
          <w:tab w:val="right" w:leader="dot" w:pos="4310"/>
        </w:tabs>
        <w:rPr>
          <w:noProof/>
        </w:rPr>
      </w:pPr>
      <w:r w:rsidRPr="00FE463F">
        <w:rPr>
          <w:noProof/>
        </w:rPr>
        <w:t>Data Checker</w:t>
      </w:r>
    </w:p>
    <w:p w:rsidR="00572F54" w:rsidRPr="00FE463F" w:rsidRDefault="00572F54">
      <w:pPr>
        <w:pStyle w:val="Index2"/>
        <w:tabs>
          <w:tab w:val="right" w:leader="dot" w:pos="4310"/>
        </w:tabs>
        <w:rPr>
          <w:noProof/>
        </w:rPr>
      </w:pPr>
      <w:r w:rsidRPr="00FE463F">
        <w:rPr>
          <w:noProof/>
        </w:rPr>
        <w:t>CHK^DIE( ), 278</w:t>
      </w:r>
    </w:p>
    <w:p w:rsidR="00572F54" w:rsidRPr="00FE463F" w:rsidRDefault="00572F54">
      <w:pPr>
        <w:pStyle w:val="Index1"/>
        <w:tabs>
          <w:tab w:val="right" w:leader="dot" w:pos="4310"/>
        </w:tabs>
        <w:rPr>
          <w:noProof/>
        </w:rPr>
      </w:pPr>
      <w:r w:rsidRPr="00FE463F">
        <w:rPr>
          <w:noProof/>
        </w:rPr>
        <w:t>DATA COMES WITH FILE, 543</w:t>
      </w:r>
    </w:p>
    <w:p w:rsidR="00572F54" w:rsidRPr="00FE463F" w:rsidRDefault="00572F54">
      <w:pPr>
        <w:pStyle w:val="Index1"/>
        <w:tabs>
          <w:tab w:val="right" w:leader="dot" w:pos="4310"/>
        </w:tabs>
        <w:rPr>
          <w:noProof/>
        </w:rPr>
      </w:pPr>
      <w:r w:rsidRPr="00FE463F">
        <w:rPr>
          <w:noProof/>
        </w:rPr>
        <w:t>Data Dictionary</w:t>
      </w:r>
    </w:p>
    <w:p w:rsidR="00572F54" w:rsidRPr="00FE463F" w:rsidRDefault="00572F54">
      <w:pPr>
        <w:pStyle w:val="Index2"/>
        <w:tabs>
          <w:tab w:val="right" w:leader="dot" w:pos="4310"/>
        </w:tabs>
        <w:rPr>
          <w:noProof/>
        </w:rPr>
      </w:pPr>
      <w:r w:rsidRPr="00FE463F">
        <w:rPr>
          <w:noProof/>
        </w:rPr>
        <w:t>Audit</w:t>
      </w:r>
    </w:p>
    <w:p w:rsidR="00572F54" w:rsidRPr="00FE463F" w:rsidRDefault="00572F54">
      <w:pPr>
        <w:pStyle w:val="Index3"/>
        <w:tabs>
          <w:tab w:val="right" w:leader="dot" w:pos="4310"/>
        </w:tabs>
        <w:rPr>
          <w:noProof/>
        </w:rPr>
      </w:pPr>
      <w:r w:rsidRPr="00FE463F">
        <w:rPr>
          <w:noProof/>
        </w:rPr>
        <w:t>Global File Structure, 495</w:t>
      </w:r>
    </w:p>
    <w:p w:rsidR="00572F54" w:rsidRPr="00FE463F" w:rsidRDefault="00572F54">
      <w:pPr>
        <w:pStyle w:val="Index2"/>
        <w:tabs>
          <w:tab w:val="right" w:leader="dot" w:pos="4310"/>
        </w:tabs>
        <w:rPr>
          <w:noProof/>
        </w:rPr>
      </w:pPr>
      <w:r w:rsidRPr="00FE463F">
        <w:rPr>
          <w:noProof/>
        </w:rPr>
        <w:t>Data Dictionary Utilities Menu, xliv</w:t>
      </w:r>
    </w:p>
    <w:p w:rsidR="00572F54" w:rsidRPr="00FE463F" w:rsidRDefault="00572F54">
      <w:pPr>
        <w:pStyle w:val="Index2"/>
        <w:tabs>
          <w:tab w:val="right" w:leader="dot" w:pos="4310"/>
        </w:tabs>
        <w:rPr>
          <w:noProof/>
        </w:rPr>
      </w:pPr>
      <w:r w:rsidRPr="00FE463F">
        <w:rPr>
          <w:noProof/>
        </w:rPr>
        <w:t>DBS Calls</w:t>
      </w:r>
    </w:p>
    <w:p w:rsidR="00572F54" w:rsidRPr="00FE463F" w:rsidRDefault="00572F54">
      <w:pPr>
        <w:pStyle w:val="Index3"/>
        <w:tabs>
          <w:tab w:val="right" w:leader="dot" w:pos="4310"/>
        </w:tabs>
        <w:rPr>
          <w:noProof/>
        </w:rPr>
      </w:pPr>
      <w:r w:rsidRPr="00FE463F">
        <w:rPr>
          <w:noProof/>
        </w:rPr>
        <w:t>$$FLDNUM^DILFD( ), 330</w:t>
      </w:r>
    </w:p>
    <w:p w:rsidR="00572F54" w:rsidRPr="00FE463F" w:rsidRDefault="00572F54">
      <w:pPr>
        <w:pStyle w:val="Index3"/>
        <w:tabs>
          <w:tab w:val="right" w:leader="dot" w:pos="4310"/>
        </w:tabs>
        <w:rPr>
          <w:noProof/>
        </w:rPr>
      </w:pPr>
      <w:r w:rsidRPr="00FE463F">
        <w:rPr>
          <w:noProof/>
        </w:rPr>
        <w:t>$$GET1^DID( ), 276</w:t>
      </w:r>
    </w:p>
    <w:p w:rsidR="00572F54" w:rsidRPr="00FE463F" w:rsidRDefault="00572F54">
      <w:pPr>
        <w:pStyle w:val="Index3"/>
        <w:tabs>
          <w:tab w:val="right" w:leader="dot" w:pos="4310"/>
        </w:tabs>
        <w:rPr>
          <w:noProof/>
        </w:rPr>
      </w:pPr>
      <w:r w:rsidRPr="00FE463F">
        <w:rPr>
          <w:noProof/>
        </w:rPr>
        <w:t>$$ROOT^DILFD( ), 334</w:t>
      </w:r>
    </w:p>
    <w:p w:rsidR="00572F54" w:rsidRPr="00FE463F" w:rsidRDefault="00572F54">
      <w:pPr>
        <w:pStyle w:val="Index3"/>
        <w:tabs>
          <w:tab w:val="right" w:leader="dot" w:pos="4310"/>
        </w:tabs>
        <w:rPr>
          <w:noProof/>
        </w:rPr>
      </w:pPr>
      <w:r w:rsidRPr="00FE463F">
        <w:rPr>
          <w:noProof/>
        </w:rPr>
        <w:t>$$VFIELD^DILFD( ), 336</w:t>
      </w:r>
    </w:p>
    <w:p w:rsidR="00572F54" w:rsidRPr="00FE463F" w:rsidRDefault="00572F54">
      <w:pPr>
        <w:pStyle w:val="Index3"/>
        <w:tabs>
          <w:tab w:val="right" w:leader="dot" w:pos="4310"/>
        </w:tabs>
        <w:rPr>
          <w:noProof/>
        </w:rPr>
      </w:pPr>
      <w:r w:rsidRPr="00FE463F">
        <w:rPr>
          <w:noProof/>
        </w:rPr>
        <w:t>$$VFILE^DILFD( ), 336</w:t>
      </w:r>
    </w:p>
    <w:p w:rsidR="00572F54" w:rsidRPr="00FE463F" w:rsidRDefault="00572F54">
      <w:pPr>
        <w:pStyle w:val="Index3"/>
        <w:tabs>
          <w:tab w:val="right" w:leader="dot" w:pos="4310"/>
        </w:tabs>
        <w:rPr>
          <w:noProof/>
        </w:rPr>
      </w:pPr>
      <w:r w:rsidRPr="00FE463F">
        <w:rPr>
          <w:noProof/>
        </w:rPr>
        <w:t>FIELD^DID( ), 268</w:t>
      </w:r>
    </w:p>
    <w:p w:rsidR="00572F54" w:rsidRPr="00FE463F" w:rsidRDefault="00572F54">
      <w:pPr>
        <w:pStyle w:val="Index3"/>
        <w:tabs>
          <w:tab w:val="right" w:leader="dot" w:pos="4310"/>
        </w:tabs>
        <w:rPr>
          <w:noProof/>
        </w:rPr>
      </w:pPr>
      <w:r w:rsidRPr="00FE463F">
        <w:rPr>
          <w:noProof/>
        </w:rPr>
        <w:t>FIELDLST^DID( ), 271</w:t>
      </w:r>
    </w:p>
    <w:p w:rsidR="00572F54" w:rsidRPr="00FE463F" w:rsidRDefault="00572F54">
      <w:pPr>
        <w:pStyle w:val="Index3"/>
        <w:tabs>
          <w:tab w:val="right" w:leader="dot" w:pos="4310"/>
        </w:tabs>
        <w:rPr>
          <w:noProof/>
        </w:rPr>
      </w:pPr>
      <w:r w:rsidRPr="00FE463F">
        <w:rPr>
          <w:noProof/>
        </w:rPr>
        <w:t>FILE^DID( ), 272</w:t>
      </w:r>
    </w:p>
    <w:p w:rsidR="00572F54" w:rsidRPr="00FE463F" w:rsidRDefault="00572F54">
      <w:pPr>
        <w:pStyle w:val="Index3"/>
        <w:tabs>
          <w:tab w:val="right" w:leader="dot" w:pos="4310"/>
        </w:tabs>
        <w:rPr>
          <w:noProof/>
        </w:rPr>
      </w:pPr>
      <w:r w:rsidRPr="00FE463F">
        <w:rPr>
          <w:noProof/>
        </w:rPr>
        <w:t>FILELST^DID( ), 274</w:t>
      </w:r>
    </w:p>
    <w:p w:rsidR="00572F54" w:rsidRPr="00FE463F" w:rsidRDefault="00572F54">
      <w:pPr>
        <w:pStyle w:val="Index3"/>
        <w:tabs>
          <w:tab w:val="right" w:leader="dot" w:pos="4310"/>
        </w:tabs>
        <w:rPr>
          <w:noProof/>
        </w:rPr>
      </w:pPr>
      <w:r w:rsidRPr="00FE463F">
        <w:rPr>
          <w:noProof/>
        </w:rPr>
        <w:t>PRD^DILFD( ), 331</w:t>
      </w:r>
    </w:p>
    <w:p w:rsidR="00572F54" w:rsidRPr="00FE463F" w:rsidRDefault="00572F54">
      <w:pPr>
        <w:pStyle w:val="Index2"/>
        <w:tabs>
          <w:tab w:val="right" w:leader="dot" w:pos="4310"/>
        </w:tabs>
        <w:rPr>
          <w:noProof/>
        </w:rPr>
      </w:pPr>
      <w:r w:rsidRPr="00FE463F">
        <w:rPr>
          <w:noProof/>
        </w:rPr>
        <w:t>Listings, xliv</w:t>
      </w:r>
    </w:p>
    <w:p w:rsidR="00572F54" w:rsidRPr="00FE463F" w:rsidRDefault="00572F54">
      <w:pPr>
        <w:pStyle w:val="Index2"/>
        <w:tabs>
          <w:tab w:val="right" w:leader="dot" w:pos="4310"/>
        </w:tabs>
        <w:rPr>
          <w:noProof/>
        </w:rPr>
      </w:pPr>
      <w:r w:rsidRPr="00FE463F">
        <w:rPr>
          <w:noProof/>
        </w:rPr>
        <w:t>Modification DBS Calls</w:t>
      </w:r>
    </w:p>
    <w:p w:rsidR="00572F54" w:rsidRPr="00FE463F" w:rsidRDefault="00572F54">
      <w:pPr>
        <w:pStyle w:val="Index3"/>
        <w:tabs>
          <w:tab w:val="right" w:leader="dot" w:pos="4310"/>
        </w:tabs>
        <w:rPr>
          <w:noProof/>
        </w:rPr>
      </w:pPr>
      <w:r w:rsidRPr="00FE463F">
        <w:rPr>
          <w:noProof/>
        </w:rPr>
        <w:t>DELIX^DDMOD, 187</w:t>
      </w:r>
    </w:p>
    <w:p w:rsidR="00572F54" w:rsidRPr="00FE463F" w:rsidRDefault="00572F54">
      <w:pPr>
        <w:pStyle w:val="Index3"/>
        <w:tabs>
          <w:tab w:val="right" w:leader="dot" w:pos="4310"/>
        </w:tabs>
        <w:rPr>
          <w:noProof/>
        </w:rPr>
      </w:pPr>
      <w:r w:rsidRPr="00FE463F">
        <w:rPr>
          <w:noProof/>
        </w:rPr>
        <w:t>DELIXN^DDMOD, 190</w:t>
      </w:r>
    </w:p>
    <w:p w:rsidR="00572F54" w:rsidRPr="00FE463F" w:rsidRDefault="00572F54">
      <w:pPr>
        <w:pStyle w:val="Index3"/>
        <w:tabs>
          <w:tab w:val="right" w:leader="dot" w:pos="4310"/>
        </w:tabs>
        <w:rPr>
          <w:noProof/>
        </w:rPr>
      </w:pPr>
      <w:r w:rsidRPr="00FE463F">
        <w:rPr>
          <w:noProof/>
        </w:rPr>
        <w:t>FILESEC^DDMOD, 193</w:t>
      </w:r>
    </w:p>
    <w:p w:rsidR="00572F54" w:rsidRPr="00FE463F" w:rsidRDefault="00572F54">
      <w:pPr>
        <w:pStyle w:val="Index1"/>
        <w:tabs>
          <w:tab w:val="right" w:leader="dot" w:pos="4310"/>
        </w:tabs>
        <w:rPr>
          <w:noProof/>
        </w:rPr>
      </w:pPr>
      <w:r w:rsidRPr="00FE463F">
        <w:rPr>
          <w:noProof/>
        </w:rPr>
        <w:t>Data Types</w:t>
      </w:r>
    </w:p>
    <w:p w:rsidR="00572F54" w:rsidRPr="00FE463F" w:rsidRDefault="00572F54">
      <w:pPr>
        <w:pStyle w:val="Index2"/>
        <w:tabs>
          <w:tab w:val="right" w:leader="dot" w:pos="4310"/>
        </w:tabs>
        <w:rPr>
          <w:noProof/>
        </w:rPr>
      </w:pPr>
      <w:r w:rsidRPr="00FE463F">
        <w:rPr>
          <w:noProof/>
        </w:rPr>
        <w:t>MUMPS Data Type</w:t>
      </w:r>
    </w:p>
    <w:p w:rsidR="00572F54" w:rsidRPr="00FE463F" w:rsidRDefault="00572F54">
      <w:pPr>
        <w:pStyle w:val="Index3"/>
        <w:tabs>
          <w:tab w:val="right" w:leader="dot" w:pos="4310"/>
        </w:tabs>
        <w:rPr>
          <w:noProof/>
        </w:rPr>
      </w:pPr>
      <w:r w:rsidRPr="00FE463F">
        <w:rPr>
          <w:noProof/>
        </w:rPr>
        <w:t>Advanced File Definition, 514</w:t>
      </w:r>
    </w:p>
    <w:p w:rsidR="00572F54" w:rsidRPr="00FE463F" w:rsidRDefault="00572F54">
      <w:pPr>
        <w:pStyle w:val="Index2"/>
        <w:tabs>
          <w:tab w:val="right" w:leader="dot" w:pos="4310"/>
        </w:tabs>
        <w:rPr>
          <w:noProof/>
        </w:rPr>
      </w:pPr>
      <w:r w:rsidRPr="00FE463F">
        <w:rPr>
          <w:noProof/>
        </w:rPr>
        <w:t>Set of Codes Data Type</w:t>
      </w:r>
    </w:p>
    <w:p w:rsidR="00572F54" w:rsidRPr="00FE463F" w:rsidRDefault="00572F54">
      <w:pPr>
        <w:pStyle w:val="Index3"/>
        <w:tabs>
          <w:tab w:val="right" w:leader="dot" w:pos="4310"/>
        </w:tabs>
        <w:rPr>
          <w:noProof/>
        </w:rPr>
      </w:pPr>
      <w:r w:rsidRPr="00FE463F">
        <w:rPr>
          <w:noProof/>
        </w:rPr>
        <w:t>Advanced File Definition, 514</w:t>
      </w:r>
    </w:p>
    <w:p w:rsidR="00572F54" w:rsidRPr="00FE463F" w:rsidRDefault="00572F54">
      <w:pPr>
        <w:pStyle w:val="Index1"/>
        <w:tabs>
          <w:tab w:val="right" w:leader="dot" w:pos="4310"/>
        </w:tabs>
        <w:rPr>
          <w:noProof/>
        </w:rPr>
      </w:pPr>
      <w:r w:rsidRPr="00FE463F">
        <w:rPr>
          <w:noProof/>
        </w:rPr>
        <w:t>Database Server (DBS)</w:t>
      </w:r>
    </w:p>
    <w:p w:rsidR="00572F54" w:rsidRPr="00FE463F" w:rsidRDefault="00572F54">
      <w:pPr>
        <w:pStyle w:val="Index2"/>
        <w:tabs>
          <w:tab w:val="right" w:leader="dot" w:pos="4310"/>
        </w:tabs>
        <w:rPr>
          <w:noProof/>
        </w:rPr>
      </w:pPr>
      <w:r w:rsidRPr="00FE463F">
        <w:rPr>
          <w:noProof/>
        </w:rPr>
        <w:lastRenderedPageBreak/>
        <w:t>API, 160</w:t>
      </w:r>
    </w:p>
    <w:p w:rsidR="00572F54" w:rsidRPr="00FE463F" w:rsidRDefault="00572F54">
      <w:pPr>
        <w:pStyle w:val="Index2"/>
        <w:tabs>
          <w:tab w:val="right" w:leader="dot" w:pos="4310"/>
        </w:tabs>
        <w:rPr>
          <w:noProof/>
        </w:rPr>
      </w:pPr>
      <w:r w:rsidRPr="00FE463F">
        <w:rPr>
          <w:noProof/>
        </w:rPr>
        <w:t>Calls</w:t>
      </w:r>
    </w:p>
    <w:p w:rsidR="00572F54" w:rsidRPr="00FE463F" w:rsidRDefault="00572F54">
      <w:pPr>
        <w:pStyle w:val="Index3"/>
        <w:tabs>
          <w:tab w:val="right" w:leader="dot" w:pos="4310"/>
        </w:tabs>
        <w:rPr>
          <w:noProof/>
        </w:rPr>
      </w:pPr>
      <w:r w:rsidRPr="00FE463F">
        <w:rPr>
          <w:noProof/>
        </w:rPr>
        <w:t>Alphabetic Order, 175</w:t>
      </w:r>
    </w:p>
    <w:p w:rsidR="00572F54" w:rsidRPr="00FE463F" w:rsidRDefault="00572F54">
      <w:pPr>
        <w:pStyle w:val="Index3"/>
        <w:tabs>
          <w:tab w:val="right" w:leader="dot" w:pos="4310"/>
        </w:tabs>
        <w:rPr>
          <w:noProof/>
        </w:rPr>
      </w:pPr>
      <w:r w:rsidRPr="00FE463F">
        <w:rPr>
          <w:noProof/>
        </w:rPr>
        <w:t>Cross-referenced by Category, 173</w:t>
      </w:r>
    </w:p>
    <w:p w:rsidR="00572F54" w:rsidRPr="00FE463F" w:rsidRDefault="00572F54">
      <w:pPr>
        <w:pStyle w:val="Index1"/>
        <w:tabs>
          <w:tab w:val="right" w:leader="dot" w:pos="4310"/>
        </w:tabs>
        <w:rPr>
          <w:noProof/>
        </w:rPr>
      </w:pPr>
      <w:r w:rsidRPr="00FE463F">
        <w:rPr>
          <w:noProof/>
        </w:rPr>
        <w:t>Date Converter</w:t>
      </w:r>
    </w:p>
    <w:p w:rsidR="00572F54" w:rsidRPr="00FE463F" w:rsidRDefault="00572F54">
      <w:pPr>
        <w:pStyle w:val="Index2"/>
        <w:tabs>
          <w:tab w:val="right" w:leader="dot" w:pos="4310"/>
        </w:tabs>
        <w:rPr>
          <w:noProof/>
        </w:rPr>
      </w:pPr>
      <w:r w:rsidRPr="00FE463F">
        <w:rPr>
          <w:noProof/>
        </w:rPr>
        <w:t>DT^DILF( ), 314</w:t>
      </w:r>
    </w:p>
    <w:p w:rsidR="00572F54" w:rsidRPr="00FE463F" w:rsidRDefault="00572F54">
      <w:pPr>
        <w:pStyle w:val="Index1"/>
        <w:tabs>
          <w:tab w:val="right" w:leader="dot" w:pos="4310"/>
        </w:tabs>
        <w:rPr>
          <w:noProof/>
        </w:rPr>
      </w:pPr>
      <w:r w:rsidRPr="00FE463F">
        <w:rPr>
          <w:noProof/>
        </w:rPr>
        <w:t>Date/Time</w:t>
      </w:r>
    </w:p>
    <w:p w:rsidR="00572F54" w:rsidRPr="00FE463F" w:rsidRDefault="00572F54">
      <w:pPr>
        <w:pStyle w:val="Index2"/>
        <w:tabs>
          <w:tab w:val="right" w:leader="dot" w:pos="4310"/>
        </w:tabs>
        <w:rPr>
          <w:noProof/>
        </w:rPr>
      </w:pPr>
      <w:r w:rsidRPr="00FE463F">
        <w:rPr>
          <w:noProof/>
        </w:rPr>
        <w:t>%DT, 146</w:t>
      </w:r>
    </w:p>
    <w:p w:rsidR="00572F54" w:rsidRPr="00FE463F" w:rsidRDefault="00572F54">
      <w:pPr>
        <w:pStyle w:val="Index2"/>
        <w:tabs>
          <w:tab w:val="right" w:leader="dot" w:pos="4310"/>
        </w:tabs>
        <w:rPr>
          <w:noProof/>
        </w:rPr>
      </w:pPr>
      <w:r w:rsidRPr="00FE463F">
        <w:rPr>
          <w:noProof/>
        </w:rPr>
        <w:t>Formats, Introduction</w:t>
      </w:r>
    </w:p>
    <w:p w:rsidR="00572F54" w:rsidRPr="00FE463F" w:rsidRDefault="00572F54">
      <w:pPr>
        <w:pStyle w:val="Index3"/>
        <w:tabs>
          <w:tab w:val="right" w:leader="dot" w:pos="4310"/>
        </w:tabs>
        <w:rPr>
          <w:noProof/>
        </w:rPr>
      </w:pPr>
      <w:r w:rsidRPr="00FE463F">
        <w:rPr>
          <w:noProof/>
        </w:rPr>
        <w:t>%DT, 146</w:t>
      </w:r>
    </w:p>
    <w:p w:rsidR="00572F54" w:rsidRPr="00FE463F" w:rsidRDefault="00572F54">
      <w:pPr>
        <w:pStyle w:val="Index2"/>
        <w:tabs>
          <w:tab w:val="right" w:leader="dot" w:pos="4310"/>
        </w:tabs>
        <w:rPr>
          <w:noProof/>
        </w:rPr>
      </w:pPr>
      <w:r w:rsidRPr="00FE463F">
        <w:rPr>
          <w:noProof/>
        </w:rPr>
        <w:t>Utilities</w:t>
      </w:r>
    </w:p>
    <w:p w:rsidR="00572F54" w:rsidRPr="00FE463F" w:rsidRDefault="00572F54">
      <w:pPr>
        <w:pStyle w:val="Index3"/>
        <w:tabs>
          <w:tab w:val="right" w:leader="dot" w:pos="4310"/>
        </w:tabs>
        <w:rPr>
          <w:noProof/>
        </w:rPr>
      </w:pPr>
      <w:r w:rsidRPr="00FE463F">
        <w:rPr>
          <w:noProof/>
        </w:rPr>
        <w:t>%DT, 146</w:t>
      </w:r>
    </w:p>
    <w:p w:rsidR="00572F54" w:rsidRPr="00FE463F" w:rsidRDefault="00572F54">
      <w:pPr>
        <w:pStyle w:val="Index3"/>
        <w:tabs>
          <w:tab w:val="right" w:leader="dot" w:pos="4310"/>
        </w:tabs>
        <w:rPr>
          <w:noProof/>
        </w:rPr>
      </w:pPr>
      <w:r w:rsidRPr="00FE463F">
        <w:rPr>
          <w:noProof/>
        </w:rPr>
        <w:t>^%DT, 146</w:t>
      </w:r>
    </w:p>
    <w:p w:rsidR="00572F54" w:rsidRPr="00FE463F" w:rsidRDefault="00572F54">
      <w:pPr>
        <w:pStyle w:val="Index3"/>
        <w:tabs>
          <w:tab w:val="right" w:leader="dot" w:pos="4310"/>
        </w:tabs>
        <w:rPr>
          <w:noProof/>
        </w:rPr>
      </w:pPr>
      <w:r w:rsidRPr="00FE463F">
        <w:rPr>
          <w:noProof/>
        </w:rPr>
        <w:t>^%DTC, 153</w:t>
      </w:r>
    </w:p>
    <w:p w:rsidR="00572F54" w:rsidRPr="00FE463F" w:rsidRDefault="00572F54">
      <w:pPr>
        <w:pStyle w:val="Index3"/>
        <w:tabs>
          <w:tab w:val="right" w:leader="dot" w:pos="4310"/>
        </w:tabs>
        <w:rPr>
          <w:noProof/>
        </w:rPr>
      </w:pPr>
      <w:r w:rsidRPr="00FE463F">
        <w:rPr>
          <w:noProof/>
        </w:rPr>
        <w:t>C^%DTC, 153</w:t>
      </w:r>
    </w:p>
    <w:p w:rsidR="00572F54" w:rsidRPr="00FE463F" w:rsidRDefault="00572F54">
      <w:pPr>
        <w:pStyle w:val="Index3"/>
        <w:tabs>
          <w:tab w:val="right" w:leader="dot" w:pos="4310"/>
        </w:tabs>
        <w:rPr>
          <w:noProof/>
        </w:rPr>
      </w:pPr>
      <w:r w:rsidRPr="00FE463F">
        <w:rPr>
          <w:noProof/>
        </w:rPr>
        <w:t>DD^%DT, 151</w:t>
      </w:r>
    </w:p>
    <w:p w:rsidR="00572F54" w:rsidRPr="00FE463F" w:rsidRDefault="00572F54">
      <w:pPr>
        <w:pStyle w:val="Index3"/>
        <w:tabs>
          <w:tab w:val="right" w:leader="dot" w:pos="4310"/>
        </w:tabs>
        <w:rPr>
          <w:noProof/>
        </w:rPr>
      </w:pPr>
      <w:r w:rsidRPr="00FE463F">
        <w:rPr>
          <w:noProof/>
        </w:rPr>
        <w:t>DT^DIO2, 91</w:t>
      </w:r>
    </w:p>
    <w:p w:rsidR="00572F54" w:rsidRPr="00FE463F" w:rsidRDefault="00572F54">
      <w:pPr>
        <w:pStyle w:val="Index3"/>
        <w:tabs>
          <w:tab w:val="right" w:leader="dot" w:pos="4310"/>
        </w:tabs>
        <w:rPr>
          <w:noProof/>
        </w:rPr>
      </w:pPr>
      <w:r w:rsidRPr="00FE463F">
        <w:rPr>
          <w:noProof/>
        </w:rPr>
        <w:t>DW^%DTC, 156</w:t>
      </w:r>
    </w:p>
    <w:p w:rsidR="00572F54" w:rsidRPr="00FE463F" w:rsidRDefault="00572F54">
      <w:pPr>
        <w:pStyle w:val="Index3"/>
        <w:tabs>
          <w:tab w:val="right" w:leader="dot" w:pos="4310"/>
        </w:tabs>
        <w:rPr>
          <w:noProof/>
        </w:rPr>
      </w:pPr>
      <w:r w:rsidRPr="00FE463F">
        <w:rPr>
          <w:noProof/>
        </w:rPr>
        <w:t>H^%DTC, 156</w:t>
      </w:r>
    </w:p>
    <w:p w:rsidR="00572F54" w:rsidRPr="00FE463F" w:rsidRDefault="00572F54">
      <w:pPr>
        <w:pStyle w:val="Index3"/>
        <w:tabs>
          <w:tab w:val="right" w:leader="dot" w:pos="4310"/>
        </w:tabs>
        <w:rPr>
          <w:noProof/>
        </w:rPr>
      </w:pPr>
      <w:r w:rsidRPr="00FE463F">
        <w:rPr>
          <w:noProof/>
        </w:rPr>
        <w:t>NOW^%DTC, 157</w:t>
      </w:r>
    </w:p>
    <w:p w:rsidR="00572F54" w:rsidRPr="00FE463F" w:rsidRDefault="00572F54">
      <w:pPr>
        <w:pStyle w:val="Index3"/>
        <w:tabs>
          <w:tab w:val="right" w:leader="dot" w:pos="4310"/>
        </w:tabs>
        <w:rPr>
          <w:noProof/>
        </w:rPr>
      </w:pPr>
      <w:r w:rsidRPr="00FE463F">
        <w:rPr>
          <w:noProof/>
        </w:rPr>
        <w:t>S^%DTC, 157</w:t>
      </w:r>
    </w:p>
    <w:p w:rsidR="00572F54" w:rsidRPr="00FE463F" w:rsidRDefault="00572F54">
      <w:pPr>
        <w:pStyle w:val="Index3"/>
        <w:tabs>
          <w:tab w:val="right" w:leader="dot" w:pos="4310"/>
        </w:tabs>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 12</w:t>
      </w:r>
    </w:p>
    <w:p w:rsidR="00572F54" w:rsidRPr="00FE463F" w:rsidRDefault="00572F54">
      <w:pPr>
        <w:pStyle w:val="Index3"/>
        <w:tabs>
          <w:tab w:val="right" w:leader="dot" w:pos="4310"/>
        </w:tabs>
        <w:rPr>
          <w:noProof/>
        </w:rPr>
      </w:pPr>
      <w:r w:rsidRPr="00FE463F">
        <w:rPr>
          <w:noProof/>
        </w:rPr>
        <w:t>YMD^%DTC, 158</w:t>
      </w:r>
    </w:p>
    <w:p w:rsidR="00572F54" w:rsidRPr="00FE463F" w:rsidRDefault="00572F54">
      <w:pPr>
        <w:pStyle w:val="Index3"/>
        <w:tabs>
          <w:tab w:val="right" w:leader="dot" w:pos="4310"/>
        </w:tabs>
        <w:rPr>
          <w:noProof/>
        </w:rPr>
      </w:pPr>
      <w:r w:rsidRPr="00FE463F">
        <w:rPr>
          <w:noProof/>
        </w:rPr>
        <w:t>YX^%DTC, 158</w:t>
      </w:r>
    </w:p>
    <w:p w:rsidR="00572F54" w:rsidRPr="00FE463F" w:rsidRDefault="00572F54">
      <w:pPr>
        <w:pStyle w:val="Index1"/>
        <w:tabs>
          <w:tab w:val="right" w:leader="dot" w:pos="4310"/>
        </w:tabs>
        <w:rPr>
          <w:noProof/>
        </w:rPr>
      </w:pPr>
      <w:r w:rsidRPr="00FE463F">
        <w:rPr>
          <w:noProof/>
        </w:rPr>
        <w:t>DBS Calls, 160</w:t>
      </w:r>
    </w:p>
    <w:p w:rsidR="00572F54" w:rsidRPr="00FE463F" w:rsidRDefault="00572F54">
      <w:pPr>
        <w:pStyle w:val="Index2"/>
        <w:tabs>
          <w:tab w:val="right" w:leader="dot" w:pos="4310"/>
        </w:tabs>
        <w:rPr>
          <w:noProof/>
        </w:rPr>
      </w:pPr>
      <w:r w:rsidRPr="00FE463F">
        <w:rPr>
          <w:noProof/>
        </w:rPr>
        <w:t>$$CREF^DILF( ), 312</w:t>
      </w:r>
    </w:p>
    <w:p w:rsidR="00572F54" w:rsidRPr="00FE463F" w:rsidRDefault="00572F54">
      <w:pPr>
        <w:pStyle w:val="Index2"/>
        <w:tabs>
          <w:tab w:val="right" w:leader="dot" w:pos="4310"/>
        </w:tabs>
        <w:rPr>
          <w:noProof/>
        </w:rPr>
      </w:pPr>
      <w:r w:rsidRPr="00FE463F">
        <w:rPr>
          <w:noProof/>
        </w:rPr>
        <w:t>$$EXTERNAL^DILFD( ), 325</w:t>
      </w:r>
    </w:p>
    <w:p w:rsidR="00572F54" w:rsidRPr="00FE463F" w:rsidRDefault="00572F54">
      <w:pPr>
        <w:pStyle w:val="Index2"/>
        <w:tabs>
          <w:tab w:val="right" w:leader="dot" w:pos="4310"/>
        </w:tabs>
        <w:rPr>
          <w:noProof/>
        </w:rPr>
      </w:pPr>
      <w:r w:rsidRPr="00FE463F">
        <w:rPr>
          <w:noProof/>
        </w:rPr>
        <w:t>$$EZBLD^DIALOG( ), 203</w:t>
      </w:r>
    </w:p>
    <w:p w:rsidR="00572F54" w:rsidRPr="00FE463F" w:rsidRDefault="00572F54">
      <w:pPr>
        <w:pStyle w:val="Index2"/>
        <w:tabs>
          <w:tab w:val="right" w:leader="dot" w:pos="4310"/>
        </w:tabs>
        <w:rPr>
          <w:noProof/>
        </w:rPr>
      </w:pPr>
      <w:r w:rsidRPr="00FE463F">
        <w:rPr>
          <w:noProof/>
        </w:rPr>
        <w:t>$$FIND1^DIC( ), 234</w:t>
      </w:r>
    </w:p>
    <w:p w:rsidR="00572F54" w:rsidRPr="00FE463F" w:rsidRDefault="00572F54">
      <w:pPr>
        <w:pStyle w:val="Index2"/>
        <w:tabs>
          <w:tab w:val="right" w:leader="dot" w:pos="4310"/>
        </w:tabs>
        <w:rPr>
          <w:noProof/>
        </w:rPr>
      </w:pPr>
      <w:r w:rsidRPr="00FE463F">
        <w:rPr>
          <w:noProof/>
        </w:rPr>
        <w:t>$$FLDNUM^DILFD( ), 330</w:t>
      </w:r>
    </w:p>
    <w:p w:rsidR="00572F54" w:rsidRPr="00FE463F" w:rsidRDefault="00572F54">
      <w:pPr>
        <w:pStyle w:val="Index2"/>
        <w:tabs>
          <w:tab w:val="right" w:leader="dot" w:pos="4310"/>
        </w:tabs>
        <w:rPr>
          <w:noProof/>
        </w:rPr>
      </w:pPr>
      <w:r w:rsidRPr="00FE463F">
        <w:rPr>
          <w:noProof/>
        </w:rPr>
        <w:t>$$GET1^DID( ), 276</w:t>
      </w:r>
    </w:p>
    <w:p w:rsidR="00572F54" w:rsidRPr="00FE463F" w:rsidRDefault="00572F54">
      <w:pPr>
        <w:pStyle w:val="Index2"/>
        <w:tabs>
          <w:tab w:val="right" w:leader="dot" w:pos="4310"/>
        </w:tabs>
        <w:rPr>
          <w:noProof/>
        </w:rPr>
      </w:pPr>
      <w:r w:rsidRPr="00FE463F">
        <w:rPr>
          <w:noProof/>
        </w:rPr>
        <w:t>$$GET1^DIQ( ), 338</w:t>
      </w:r>
    </w:p>
    <w:p w:rsidR="00572F54" w:rsidRPr="00FE463F" w:rsidRDefault="00572F54">
      <w:pPr>
        <w:pStyle w:val="Index2"/>
        <w:tabs>
          <w:tab w:val="right" w:leader="dot" w:pos="4310"/>
        </w:tabs>
        <w:rPr>
          <w:noProof/>
        </w:rPr>
      </w:pPr>
      <w:r w:rsidRPr="00FE463F">
        <w:rPr>
          <w:noProof/>
        </w:rPr>
        <w:t>$$HTML^DILF( ), 319</w:t>
      </w:r>
    </w:p>
    <w:p w:rsidR="00572F54" w:rsidRPr="00FE463F" w:rsidRDefault="00572F54">
      <w:pPr>
        <w:pStyle w:val="Index2"/>
        <w:tabs>
          <w:tab w:val="right" w:leader="dot" w:pos="4310"/>
        </w:tabs>
        <w:rPr>
          <w:noProof/>
        </w:rPr>
      </w:pPr>
      <w:r w:rsidRPr="00FE463F">
        <w:rPr>
          <w:noProof/>
        </w:rPr>
        <w:t>$$IENS^DILF( ), 320</w:t>
      </w:r>
    </w:p>
    <w:p w:rsidR="00572F54" w:rsidRPr="00FE463F" w:rsidRDefault="00572F54">
      <w:pPr>
        <w:pStyle w:val="Index2"/>
        <w:tabs>
          <w:tab w:val="right" w:leader="dot" w:pos="4310"/>
        </w:tabs>
        <w:rPr>
          <w:noProof/>
        </w:rPr>
      </w:pPr>
      <w:r w:rsidRPr="00FE463F">
        <w:rPr>
          <w:noProof/>
        </w:rPr>
        <w:t>$$KEYVAL^DIE( ), 288</w:t>
      </w:r>
    </w:p>
    <w:p w:rsidR="00572F54" w:rsidRPr="00FE463F" w:rsidRDefault="00572F54">
      <w:pPr>
        <w:pStyle w:val="Index2"/>
        <w:tabs>
          <w:tab w:val="right" w:leader="dot" w:pos="4310"/>
        </w:tabs>
        <w:rPr>
          <w:noProof/>
        </w:rPr>
      </w:pPr>
      <w:r w:rsidRPr="00FE463F">
        <w:rPr>
          <w:noProof/>
        </w:rPr>
        <w:lastRenderedPageBreak/>
        <w:t>$$OREF^DILF( ), 321</w:t>
      </w:r>
    </w:p>
    <w:p w:rsidR="00572F54" w:rsidRPr="00FE463F" w:rsidRDefault="00572F54">
      <w:pPr>
        <w:pStyle w:val="Index2"/>
        <w:tabs>
          <w:tab w:val="right" w:leader="dot" w:pos="4310"/>
        </w:tabs>
        <w:rPr>
          <w:noProof/>
        </w:rPr>
      </w:pPr>
      <w:r w:rsidRPr="00FE463F">
        <w:rPr>
          <w:noProof/>
        </w:rPr>
        <w:t>$$ROOT^DILFD( ), 334</w:t>
      </w:r>
    </w:p>
    <w:p w:rsidR="00572F54" w:rsidRPr="00FE463F" w:rsidRDefault="00572F54">
      <w:pPr>
        <w:pStyle w:val="Index2"/>
        <w:tabs>
          <w:tab w:val="right" w:leader="dot" w:pos="4310"/>
        </w:tabs>
        <w:rPr>
          <w:noProof/>
        </w:rPr>
      </w:pPr>
      <w:r w:rsidRPr="00FE463F">
        <w:rPr>
          <w:noProof/>
        </w:rPr>
        <w:t>$$VALUE1^DILF( ), 322</w:t>
      </w:r>
    </w:p>
    <w:p w:rsidR="00572F54" w:rsidRPr="00FE463F" w:rsidRDefault="00572F54">
      <w:pPr>
        <w:pStyle w:val="Index2"/>
        <w:tabs>
          <w:tab w:val="right" w:leader="dot" w:pos="4310"/>
        </w:tabs>
        <w:rPr>
          <w:noProof/>
        </w:rPr>
      </w:pPr>
      <w:r w:rsidRPr="00FE463F">
        <w:rPr>
          <w:noProof/>
        </w:rPr>
        <w:t>$$VFIELD^DILFD( ), 336</w:t>
      </w:r>
    </w:p>
    <w:p w:rsidR="00572F54" w:rsidRPr="00FE463F" w:rsidRDefault="00572F54">
      <w:pPr>
        <w:pStyle w:val="Index2"/>
        <w:tabs>
          <w:tab w:val="right" w:leader="dot" w:pos="4310"/>
        </w:tabs>
        <w:rPr>
          <w:noProof/>
        </w:rPr>
      </w:pPr>
      <w:r w:rsidRPr="00FE463F">
        <w:rPr>
          <w:noProof/>
        </w:rPr>
        <w:t>$$VFILE^DILFD( ), 336</w:t>
      </w:r>
    </w:p>
    <w:p w:rsidR="00572F54" w:rsidRPr="00FE463F" w:rsidRDefault="00572F54">
      <w:pPr>
        <w:pStyle w:val="Index2"/>
        <w:tabs>
          <w:tab w:val="right" w:leader="dot" w:pos="4310"/>
        </w:tabs>
        <w:rPr>
          <w:noProof/>
        </w:rPr>
      </w:pPr>
      <w:r w:rsidRPr="00FE463F">
        <w:rPr>
          <w:noProof/>
        </w:rPr>
        <w:t>BLD^DIALOG( ), 196</w:t>
      </w:r>
    </w:p>
    <w:p w:rsidR="00572F54" w:rsidRPr="00FE463F" w:rsidRDefault="00572F54">
      <w:pPr>
        <w:pStyle w:val="Index2"/>
        <w:tabs>
          <w:tab w:val="right" w:leader="dot" w:pos="4310"/>
        </w:tabs>
        <w:rPr>
          <w:noProof/>
        </w:rPr>
      </w:pPr>
      <w:r w:rsidRPr="00FE463F">
        <w:rPr>
          <w:noProof/>
        </w:rPr>
        <w:t>By Category, 173</w:t>
      </w:r>
    </w:p>
    <w:p w:rsidR="00572F54" w:rsidRPr="00FE463F" w:rsidRDefault="00572F54">
      <w:pPr>
        <w:pStyle w:val="Index2"/>
        <w:tabs>
          <w:tab w:val="right" w:leader="dot" w:pos="4310"/>
        </w:tabs>
        <w:rPr>
          <w:noProof/>
        </w:rPr>
      </w:pPr>
      <w:r w:rsidRPr="00FE463F">
        <w:rPr>
          <w:noProof/>
        </w:rPr>
        <w:t>CHK^DIE( ), 278</w:t>
      </w:r>
    </w:p>
    <w:p w:rsidR="00572F54" w:rsidRPr="00FE463F" w:rsidRDefault="00572F54">
      <w:pPr>
        <w:pStyle w:val="Index2"/>
        <w:tabs>
          <w:tab w:val="right" w:leader="dot" w:pos="4310"/>
        </w:tabs>
        <w:rPr>
          <w:noProof/>
        </w:rPr>
      </w:pPr>
      <w:r w:rsidRPr="00FE463F">
        <w:rPr>
          <w:noProof/>
        </w:rPr>
        <w:t>CLEAN^DILF, 311</w:t>
      </w:r>
    </w:p>
    <w:p w:rsidR="00572F54" w:rsidRPr="00FE463F" w:rsidRDefault="00572F54">
      <w:pPr>
        <w:pStyle w:val="Index2"/>
        <w:tabs>
          <w:tab w:val="right" w:leader="dot" w:pos="4310"/>
        </w:tabs>
        <w:rPr>
          <w:noProof/>
        </w:rPr>
      </w:pPr>
      <w:r w:rsidRPr="00FE463F">
        <w:rPr>
          <w:noProof/>
        </w:rPr>
        <w:t>Cleaning Up the Output Arrays, 170</w:t>
      </w:r>
    </w:p>
    <w:p w:rsidR="00572F54" w:rsidRPr="00FE463F" w:rsidRDefault="00572F54">
      <w:pPr>
        <w:pStyle w:val="Index2"/>
        <w:tabs>
          <w:tab w:val="right" w:leader="dot" w:pos="4310"/>
        </w:tabs>
        <w:rPr>
          <w:noProof/>
        </w:rPr>
      </w:pPr>
      <w:r w:rsidRPr="00FE463F">
        <w:rPr>
          <w:noProof/>
        </w:rPr>
        <w:t>Contents of Arrays, 166</w:t>
      </w:r>
    </w:p>
    <w:p w:rsidR="00572F54" w:rsidRPr="00FE463F" w:rsidRDefault="00572F54">
      <w:pPr>
        <w:pStyle w:val="Index3"/>
        <w:tabs>
          <w:tab w:val="right" w:leader="dot" w:pos="4310"/>
        </w:tabs>
        <w:rPr>
          <w:noProof/>
        </w:rPr>
      </w:pPr>
      <w:r w:rsidRPr="00FE463F">
        <w:rPr>
          <w:noProof/>
        </w:rPr>
        <w:t>DIERR Array, 168</w:t>
      </w:r>
    </w:p>
    <w:p w:rsidR="00572F54" w:rsidRPr="00FE463F" w:rsidRDefault="00572F54">
      <w:pPr>
        <w:pStyle w:val="Index3"/>
        <w:tabs>
          <w:tab w:val="right" w:leader="dot" w:pos="4310"/>
        </w:tabs>
        <w:rPr>
          <w:noProof/>
        </w:rPr>
      </w:pPr>
      <w:r w:rsidRPr="00FE463F">
        <w:rPr>
          <w:noProof/>
        </w:rPr>
        <w:t>DIHELP Array, 166</w:t>
      </w:r>
    </w:p>
    <w:p w:rsidR="00572F54" w:rsidRPr="00FE463F" w:rsidRDefault="00572F54">
      <w:pPr>
        <w:pStyle w:val="Index3"/>
        <w:tabs>
          <w:tab w:val="right" w:leader="dot" w:pos="4310"/>
        </w:tabs>
        <w:rPr>
          <w:noProof/>
        </w:rPr>
      </w:pPr>
      <w:r w:rsidRPr="00FE463F">
        <w:rPr>
          <w:noProof/>
        </w:rPr>
        <w:t>DIMSG Array, 167</w:t>
      </w:r>
    </w:p>
    <w:p w:rsidR="00572F54" w:rsidRPr="00FE463F" w:rsidRDefault="00572F54">
      <w:pPr>
        <w:pStyle w:val="Index2"/>
        <w:tabs>
          <w:tab w:val="right" w:leader="dot" w:pos="4310"/>
        </w:tabs>
        <w:rPr>
          <w:noProof/>
        </w:rPr>
      </w:pPr>
      <w:r w:rsidRPr="00FE463F">
        <w:rPr>
          <w:noProof/>
        </w:rPr>
        <w:t>DA^DILF( ), 313</w:t>
      </w:r>
    </w:p>
    <w:p w:rsidR="00572F54" w:rsidRPr="00FE463F" w:rsidRDefault="00572F54">
      <w:pPr>
        <w:pStyle w:val="Index2"/>
        <w:tabs>
          <w:tab w:val="right" w:leader="dot" w:pos="4310"/>
        </w:tabs>
        <w:rPr>
          <w:noProof/>
        </w:rPr>
      </w:pPr>
      <w:r w:rsidRPr="00FE463F">
        <w:rPr>
          <w:noProof/>
        </w:rPr>
        <w:t>DELIX^DDMOD, 187</w:t>
      </w:r>
    </w:p>
    <w:p w:rsidR="00572F54" w:rsidRPr="00FE463F" w:rsidRDefault="00572F54">
      <w:pPr>
        <w:pStyle w:val="Index2"/>
        <w:tabs>
          <w:tab w:val="right" w:leader="dot" w:pos="4310"/>
        </w:tabs>
        <w:rPr>
          <w:noProof/>
        </w:rPr>
      </w:pPr>
      <w:r w:rsidRPr="00FE463F">
        <w:rPr>
          <w:noProof/>
        </w:rPr>
        <w:t>DELIXN^DDMOD, 190</w:t>
      </w:r>
    </w:p>
    <w:p w:rsidR="00572F54" w:rsidRPr="00FE463F" w:rsidRDefault="00572F54">
      <w:pPr>
        <w:pStyle w:val="Index2"/>
        <w:tabs>
          <w:tab w:val="right" w:leader="dot" w:pos="4310"/>
        </w:tabs>
        <w:rPr>
          <w:noProof/>
        </w:rPr>
      </w:pPr>
      <w:r w:rsidRPr="00FE463F">
        <w:rPr>
          <w:noProof/>
        </w:rPr>
        <w:t>Documentation Conventions, 164</w:t>
      </w:r>
    </w:p>
    <w:p w:rsidR="00572F54" w:rsidRPr="00FE463F" w:rsidRDefault="00572F54">
      <w:pPr>
        <w:pStyle w:val="Index2"/>
        <w:tabs>
          <w:tab w:val="right" w:leader="dot" w:pos="4310"/>
        </w:tabs>
        <w:rPr>
          <w:noProof/>
        </w:rPr>
      </w:pPr>
      <w:r w:rsidRPr="00FE463F">
        <w:rPr>
          <w:noProof/>
        </w:rPr>
        <w:t>DT^DILF( ), 314</w:t>
      </w:r>
    </w:p>
    <w:p w:rsidR="00572F54" w:rsidRPr="00FE463F" w:rsidRDefault="00572F54">
      <w:pPr>
        <w:pStyle w:val="Index2"/>
        <w:tabs>
          <w:tab w:val="right" w:leader="dot" w:pos="4310"/>
        </w:tabs>
        <w:rPr>
          <w:noProof/>
        </w:rPr>
      </w:pPr>
      <w:r w:rsidRPr="00FE463F">
        <w:rPr>
          <w:noProof/>
        </w:rPr>
        <w:t>Example of Call to VA FileMan DBS, 171</w:t>
      </w:r>
    </w:p>
    <w:p w:rsidR="00572F54" w:rsidRPr="00FE463F" w:rsidRDefault="00572F54">
      <w:pPr>
        <w:pStyle w:val="Index2"/>
        <w:tabs>
          <w:tab w:val="right" w:leader="dot" w:pos="4310"/>
        </w:tabs>
        <w:rPr>
          <w:noProof/>
        </w:rPr>
      </w:pPr>
      <w:r w:rsidRPr="00FE463F">
        <w:rPr>
          <w:noProof/>
        </w:rPr>
        <w:t>FDA: Format of Data Passed to and from VA FileMan, 163</w:t>
      </w:r>
    </w:p>
    <w:p w:rsidR="00572F54" w:rsidRPr="00FE463F" w:rsidRDefault="00572F54">
      <w:pPr>
        <w:pStyle w:val="Index2"/>
        <w:tabs>
          <w:tab w:val="right" w:leader="dot" w:pos="4310"/>
        </w:tabs>
        <w:rPr>
          <w:noProof/>
        </w:rPr>
      </w:pPr>
      <w:r w:rsidRPr="00FE463F">
        <w:rPr>
          <w:noProof/>
        </w:rPr>
        <w:t>FDA^DILF( ), 317</w:t>
      </w:r>
    </w:p>
    <w:p w:rsidR="00572F54" w:rsidRPr="00FE463F" w:rsidRDefault="00572F54">
      <w:pPr>
        <w:pStyle w:val="Index2"/>
        <w:tabs>
          <w:tab w:val="right" w:leader="dot" w:pos="4310"/>
        </w:tabs>
        <w:rPr>
          <w:noProof/>
        </w:rPr>
      </w:pPr>
      <w:r w:rsidRPr="00FE463F">
        <w:rPr>
          <w:noProof/>
        </w:rPr>
        <w:t>FIELD^DID( ), 268</w:t>
      </w:r>
    </w:p>
    <w:p w:rsidR="00572F54" w:rsidRPr="00FE463F" w:rsidRDefault="00572F54">
      <w:pPr>
        <w:pStyle w:val="Index2"/>
        <w:tabs>
          <w:tab w:val="right" w:leader="dot" w:pos="4310"/>
        </w:tabs>
        <w:rPr>
          <w:noProof/>
        </w:rPr>
      </w:pPr>
      <w:r w:rsidRPr="00FE463F">
        <w:rPr>
          <w:noProof/>
        </w:rPr>
        <w:t>FIELDLST^DID( ), 271</w:t>
      </w:r>
    </w:p>
    <w:p w:rsidR="00572F54" w:rsidRPr="00FE463F" w:rsidRDefault="00572F54">
      <w:pPr>
        <w:pStyle w:val="Index2"/>
        <w:tabs>
          <w:tab w:val="right" w:leader="dot" w:pos="4310"/>
        </w:tabs>
        <w:rPr>
          <w:noProof/>
        </w:rPr>
      </w:pPr>
      <w:r w:rsidRPr="00FE463F">
        <w:rPr>
          <w:noProof/>
        </w:rPr>
        <w:t>FILE^DID( ), 272</w:t>
      </w:r>
    </w:p>
    <w:p w:rsidR="00572F54" w:rsidRPr="00FE463F" w:rsidRDefault="00572F54">
      <w:pPr>
        <w:pStyle w:val="Index2"/>
        <w:tabs>
          <w:tab w:val="right" w:leader="dot" w:pos="4310"/>
        </w:tabs>
        <w:rPr>
          <w:noProof/>
        </w:rPr>
      </w:pPr>
      <w:r w:rsidRPr="00FE463F">
        <w:rPr>
          <w:noProof/>
        </w:rPr>
        <w:t>FILE^DIE( ), 280</w:t>
      </w:r>
    </w:p>
    <w:p w:rsidR="00572F54" w:rsidRPr="00FE463F" w:rsidRDefault="00572F54">
      <w:pPr>
        <w:pStyle w:val="Index2"/>
        <w:tabs>
          <w:tab w:val="right" w:leader="dot" w:pos="4310"/>
        </w:tabs>
        <w:rPr>
          <w:noProof/>
        </w:rPr>
      </w:pPr>
      <w:r w:rsidRPr="00FE463F">
        <w:rPr>
          <w:noProof/>
        </w:rPr>
        <w:t>FILELST^DID( ), 274</w:t>
      </w:r>
    </w:p>
    <w:p w:rsidR="00572F54" w:rsidRPr="00FE463F" w:rsidRDefault="00572F54">
      <w:pPr>
        <w:pStyle w:val="Index2"/>
        <w:tabs>
          <w:tab w:val="right" w:leader="dot" w:pos="4310"/>
        </w:tabs>
        <w:rPr>
          <w:noProof/>
        </w:rPr>
      </w:pPr>
      <w:r w:rsidRPr="00FE463F">
        <w:rPr>
          <w:noProof/>
        </w:rPr>
        <w:t>FILESEC^DDMOD, 193</w:t>
      </w:r>
    </w:p>
    <w:p w:rsidR="00572F54" w:rsidRPr="00FE463F" w:rsidRDefault="00572F54">
      <w:pPr>
        <w:pStyle w:val="Index2"/>
        <w:tabs>
          <w:tab w:val="right" w:leader="dot" w:pos="4310"/>
        </w:tabs>
        <w:rPr>
          <w:noProof/>
        </w:rPr>
      </w:pPr>
      <w:r w:rsidRPr="00FE463F">
        <w:rPr>
          <w:noProof/>
        </w:rPr>
        <w:t>FIND^DIC( ), 209</w:t>
      </w:r>
    </w:p>
    <w:p w:rsidR="00572F54" w:rsidRPr="00FE463F" w:rsidRDefault="00572F54">
      <w:pPr>
        <w:pStyle w:val="Index2"/>
        <w:tabs>
          <w:tab w:val="right" w:leader="dot" w:pos="4310"/>
        </w:tabs>
        <w:rPr>
          <w:noProof/>
        </w:rPr>
      </w:pPr>
      <w:r w:rsidRPr="00FE463F">
        <w:rPr>
          <w:noProof/>
        </w:rPr>
        <w:t>Format and Conventions, 161</w:t>
      </w:r>
    </w:p>
    <w:p w:rsidR="00572F54" w:rsidRPr="00FE463F" w:rsidRDefault="00572F54">
      <w:pPr>
        <w:pStyle w:val="Index2"/>
        <w:tabs>
          <w:tab w:val="right" w:leader="dot" w:pos="4310"/>
        </w:tabs>
        <w:rPr>
          <w:noProof/>
        </w:rPr>
      </w:pPr>
      <w:r w:rsidRPr="00FE463F">
        <w:rPr>
          <w:noProof/>
        </w:rPr>
        <w:t>GETS^DIQ( ), 343</w:t>
      </w:r>
    </w:p>
    <w:p w:rsidR="00572F54" w:rsidRPr="00FE463F" w:rsidRDefault="00572F54">
      <w:pPr>
        <w:pStyle w:val="Index2"/>
        <w:tabs>
          <w:tab w:val="right" w:leader="dot" w:pos="4310"/>
        </w:tabs>
        <w:rPr>
          <w:noProof/>
        </w:rPr>
      </w:pPr>
      <w:r w:rsidRPr="00FE463F">
        <w:rPr>
          <w:noProof/>
        </w:rPr>
        <w:t>HELP^DIE( ), 284</w:t>
      </w:r>
    </w:p>
    <w:p w:rsidR="00572F54" w:rsidRPr="00FE463F" w:rsidRDefault="00572F54">
      <w:pPr>
        <w:pStyle w:val="Index2"/>
        <w:tabs>
          <w:tab w:val="right" w:leader="dot" w:pos="4310"/>
        </w:tabs>
        <w:rPr>
          <w:noProof/>
        </w:rPr>
      </w:pPr>
      <w:r w:rsidRPr="00FE463F">
        <w:rPr>
          <w:noProof/>
        </w:rPr>
        <w:t>How Information Is Returned, 165</w:t>
      </w:r>
    </w:p>
    <w:p w:rsidR="00572F54" w:rsidRPr="00FE463F" w:rsidRDefault="00572F54">
      <w:pPr>
        <w:pStyle w:val="Index2"/>
        <w:tabs>
          <w:tab w:val="right" w:leader="dot" w:pos="4310"/>
        </w:tabs>
        <w:rPr>
          <w:noProof/>
        </w:rPr>
      </w:pPr>
      <w:r w:rsidRPr="00FE463F">
        <w:rPr>
          <w:noProof/>
        </w:rPr>
        <w:lastRenderedPageBreak/>
        <w:t>How the Database Server (DBS) communicates, 165</w:t>
      </w:r>
    </w:p>
    <w:p w:rsidR="00572F54" w:rsidRPr="00FE463F" w:rsidRDefault="00572F54">
      <w:pPr>
        <w:pStyle w:val="Index2"/>
        <w:tabs>
          <w:tab w:val="right" w:leader="dot" w:pos="4310"/>
        </w:tabs>
        <w:rPr>
          <w:noProof/>
        </w:rPr>
      </w:pPr>
      <w:r w:rsidRPr="00FE463F">
        <w:rPr>
          <w:noProof/>
        </w:rPr>
        <w:t>How to Use, 161</w:t>
      </w:r>
    </w:p>
    <w:p w:rsidR="00572F54" w:rsidRPr="00FE463F" w:rsidRDefault="00572F54">
      <w:pPr>
        <w:pStyle w:val="Index2"/>
        <w:tabs>
          <w:tab w:val="right" w:leader="dot" w:pos="4310"/>
        </w:tabs>
        <w:rPr>
          <w:noProof/>
        </w:rPr>
      </w:pPr>
      <w:r w:rsidRPr="00FE463F">
        <w:rPr>
          <w:noProof/>
        </w:rPr>
        <w:t>IENS</w:t>
      </w:r>
    </w:p>
    <w:p w:rsidR="00572F54" w:rsidRPr="00FE463F" w:rsidRDefault="00572F54">
      <w:pPr>
        <w:pStyle w:val="Index3"/>
        <w:tabs>
          <w:tab w:val="right" w:leader="dot" w:pos="4310"/>
        </w:tabs>
        <w:rPr>
          <w:noProof/>
        </w:rPr>
      </w:pPr>
      <w:r w:rsidRPr="00FE463F">
        <w:rPr>
          <w:noProof/>
        </w:rPr>
        <w:t>Identify Entries and Subentries, 162</w:t>
      </w:r>
    </w:p>
    <w:p w:rsidR="00572F54" w:rsidRPr="00FE463F" w:rsidRDefault="00572F54">
      <w:pPr>
        <w:pStyle w:val="Index2"/>
        <w:tabs>
          <w:tab w:val="right" w:leader="dot" w:pos="4310"/>
        </w:tabs>
        <w:rPr>
          <w:noProof/>
        </w:rPr>
      </w:pPr>
      <w:r w:rsidRPr="00FE463F">
        <w:rPr>
          <w:noProof/>
        </w:rPr>
        <w:t>Introduction, 160</w:t>
      </w:r>
    </w:p>
    <w:p w:rsidR="00572F54" w:rsidRPr="00FE463F" w:rsidRDefault="00572F54">
      <w:pPr>
        <w:pStyle w:val="Index2"/>
        <w:tabs>
          <w:tab w:val="right" w:leader="dot" w:pos="4310"/>
        </w:tabs>
        <w:rPr>
          <w:noProof/>
        </w:rPr>
      </w:pPr>
      <w:r w:rsidRPr="00FE463F">
        <w:rPr>
          <w:noProof/>
        </w:rPr>
        <w:t>LIST^DIC( ), 247</w:t>
      </w:r>
    </w:p>
    <w:p w:rsidR="00572F54" w:rsidRPr="00FE463F" w:rsidRDefault="00572F54">
      <w:pPr>
        <w:pStyle w:val="Index2"/>
        <w:tabs>
          <w:tab w:val="right" w:leader="dot" w:pos="4310"/>
        </w:tabs>
        <w:rPr>
          <w:noProof/>
        </w:rPr>
      </w:pPr>
      <w:r w:rsidRPr="00FE463F">
        <w:rPr>
          <w:noProof/>
        </w:rPr>
        <w:t>Listed</w:t>
      </w:r>
    </w:p>
    <w:p w:rsidR="00572F54" w:rsidRPr="00FE463F" w:rsidRDefault="00572F54">
      <w:pPr>
        <w:pStyle w:val="Index3"/>
        <w:tabs>
          <w:tab w:val="right" w:leader="dot" w:pos="4310"/>
        </w:tabs>
        <w:rPr>
          <w:noProof/>
        </w:rPr>
      </w:pPr>
      <w:r w:rsidRPr="00FE463F">
        <w:rPr>
          <w:noProof/>
        </w:rPr>
        <w:t>Alphabetically, 175</w:t>
      </w:r>
    </w:p>
    <w:p w:rsidR="00572F54" w:rsidRPr="00FE463F" w:rsidRDefault="00572F54">
      <w:pPr>
        <w:pStyle w:val="Index3"/>
        <w:tabs>
          <w:tab w:val="right" w:leader="dot" w:pos="4310"/>
        </w:tabs>
        <w:rPr>
          <w:noProof/>
        </w:rPr>
      </w:pPr>
      <w:r w:rsidRPr="00FE463F">
        <w:rPr>
          <w:noProof/>
        </w:rPr>
        <w:t>By Category, 175</w:t>
      </w:r>
    </w:p>
    <w:p w:rsidR="00572F54" w:rsidRPr="00FE463F" w:rsidRDefault="00572F54">
      <w:pPr>
        <w:pStyle w:val="Index2"/>
        <w:tabs>
          <w:tab w:val="right" w:leader="dot" w:pos="4310"/>
        </w:tabs>
        <w:rPr>
          <w:noProof/>
        </w:rPr>
      </w:pPr>
      <w:r w:rsidRPr="00FE463F">
        <w:rPr>
          <w:noProof/>
        </w:rPr>
        <w:t>LOCK^DILF( ), 321</w:t>
      </w:r>
    </w:p>
    <w:p w:rsidR="00572F54" w:rsidRPr="00FE463F" w:rsidRDefault="00572F54">
      <w:pPr>
        <w:pStyle w:val="Index2"/>
        <w:tabs>
          <w:tab w:val="right" w:leader="dot" w:pos="4310"/>
        </w:tabs>
        <w:rPr>
          <w:noProof/>
        </w:rPr>
      </w:pPr>
      <w:r w:rsidRPr="00FE463F">
        <w:rPr>
          <w:noProof/>
        </w:rPr>
        <w:t>MSG^DIALOG( ), 205</w:t>
      </w:r>
    </w:p>
    <w:p w:rsidR="00572F54" w:rsidRPr="00FE463F" w:rsidRDefault="00572F54">
      <w:pPr>
        <w:pStyle w:val="Index2"/>
        <w:tabs>
          <w:tab w:val="right" w:leader="dot" w:pos="4310"/>
        </w:tabs>
        <w:rPr>
          <w:noProof/>
        </w:rPr>
      </w:pPr>
      <w:r w:rsidRPr="00FE463F">
        <w:rPr>
          <w:noProof/>
        </w:rPr>
        <w:t>Obtaining Formatted Text From The Arrays, 169</w:t>
      </w:r>
    </w:p>
    <w:p w:rsidR="00572F54" w:rsidRPr="00FE463F" w:rsidRDefault="00572F54">
      <w:pPr>
        <w:pStyle w:val="Index2"/>
        <w:tabs>
          <w:tab w:val="right" w:leader="dot" w:pos="4310"/>
        </w:tabs>
        <w:rPr>
          <w:noProof/>
        </w:rPr>
      </w:pPr>
      <w:r w:rsidRPr="00FE463F">
        <w:rPr>
          <w:noProof/>
        </w:rPr>
        <w:t>Overview, 165</w:t>
      </w:r>
    </w:p>
    <w:p w:rsidR="00572F54" w:rsidRPr="00FE463F" w:rsidRDefault="00572F54">
      <w:pPr>
        <w:pStyle w:val="Index2"/>
        <w:tabs>
          <w:tab w:val="right" w:leader="dot" w:pos="4310"/>
        </w:tabs>
        <w:rPr>
          <w:noProof/>
        </w:rPr>
      </w:pPr>
      <w:r w:rsidRPr="00FE463F">
        <w:rPr>
          <w:noProof/>
        </w:rPr>
        <w:t>PRD^DILFD( ), 331</w:t>
      </w:r>
    </w:p>
    <w:p w:rsidR="00572F54" w:rsidRPr="00FE463F" w:rsidRDefault="00572F54">
      <w:pPr>
        <w:pStyle w:val="Index2"/>
        <w:tabs>
          <w:tab w:val="right" w:leader="dot" w:pos="4310"/>
        </w:tabs>
        <w:rPr>
          <w:noProof/>
        </w:rPr>
      </w:pPr>
      <w:r w:rsidRPr="00FE463F">
        <w:rPr>
          <w:noProof/>
        </w:rPr>
        <w:t>RECALL^DILFD( ), 332</w:t>
      </w:r>
    </w:p>
    <w:p w:rsidR="00572F54" w:rsidRPr="00FE463F" w:rsidRDefault="00572F54">
      <w:pPr>
        <w:pStyle w:val="Index2"/>
        <w:tabs>
          <w:tab w:val="right" w:leader="dot" w:pos="4310"/>
        </w:tabs>
        <w:rPr>
          <w:noProof/>
        </w:rPr>
      </w:pPr>
      <w:r w:rsidRPr="00FE463F">
        <w:rPr>
          <w:noProof/>
        </w:rPr>
        <w:t>UPDATE^DIE( ), 290</w:t>
      </w:r>
    </w:p>
    <w:p w:rsidR="00572F54" w:rsidRPr="00FE463F" w:rsidRDefault="00572F54">
      <w:pPr>
        <w:pStyle w:val="Index2"/>
        <w:tabs>
          <w:tab w:val="right" w:leader="dot" w:pos="4310"/>
        </w:tabs>
        <w:rPr>
          <w:noProof/>
        </w:rPr>
      </w:pPr>
      <w:r w:rsidRPr="00FE463F">
        <w:rPr>
          <w:noProof/>
        </w:rPr>
        <w:t>VAL^DIE( ), 300</w:t>
      </w:r>
    </w:p>
    <w:p w:rsidR="00572F54" w:rsidRPr="00FE463F" w:rsidRDefault="00572F54">
      <w:pPr>
        <w:pStyle w:val="Index2"/>
        <w:tabs>
          <w:tab w:val="right" w:leader="dot" w:pos="4310"/>
        </w:tabs>
        <w:rPr>
          <w:noProof/>
        </w:rPr>
      </w:pPr>
      <w:r w:rsidRPr="00FE463F">
        <w:rPr>
          <w:noProof/>
        </w:rPr>
        <w:t>VALS^DIE( ), 305</w:t>
      </w:r>
    </w:p>
    <w:p w:rsidR="00572F54" w:rsidRPr="00FE463F" w:rsidRDefault="00572F54">
      <w:pPr>
        <w:pStyle w:val="Index2"/>
        <w:tabs>
          <w:tab w:val="right" w:leader="dot" w:pos="4310"/>
        </w:tabs>
        <w:rPr>
          <w:noProof/>
        </w:rPr>
      </w:pPr>
      <w:r w:rsidRPr="00FE463F">
        <w:rPr>
          <w:noProof/>
        </w:rPr>
        <w:t>VALUES^DILF( ), 323</w:t>
      </w:r>
    </w:p>
    <w:p w:rsidR="00572F54" w:rsidRPr="00FE463F" w:rsidRDefault="00572F54">
      <w:pPr>
        <w:pStyle w:val="Index2"/>
        <w:tabs>
          <w:tab w:val="right" w:leader="dot" w:pos="4310"/>
        </w:tabs>
        <w:rPr>
          <w:noProof/>
        </w:rPr>
      </w:pPr>
      <w:r w:rsidRPr="00FE463F">
        <w:rPr>
          <w:noProof/>
        </w:rPr>
        <w:t>WP^DIE( ), 309</w:t>
      </w:r>
    </w:p>
    <w:p w:rsidR="00572F54" w:rsidRPr="00FE463F" w:rsidRDefault="00572F54">
      <w:pPr>
        <w:pStyle w:val="Index1"/>
        <w:tabs>
          <w:tab w:val="right" w:leader="dot" w:pos="4310"/>
        </w:tabs>
        <w:rPr>
          <w:noProof/>
        </w:rPr>
      </w:pPr>
      <w:r w:rsidRPr="00FE463F">
        <w:rPr>
          <w:noProof/>
        </w:rPr>
        <w:t>DD AUDIT File (#.6), 187, 188, 189</w:t>
      </w:r>
    </w:p>
    <w:p w:rsidR="00572F54" w:rsidRPr="00FE463F" w:rsidRDefault="00572F54">
      <w:pPr>
        <w:pStyle w:val="Index1"/>
        <w:tabs>
          <w:tab w:val="right" w:leader="dot" w:pos="4310"/>
        </w:tabs>
        <w:rPr>
          <w:noProof/>
        </w:rPr>
      </w:pPr>
      <w:r w:rsidRPr="00FE463F">
        <w:rPr>
          <w:noProof/>
        </w:rPr>
        <w:t>DD Deletion</w:t>
      </w:r>
    </w:p>
    <w:p w:rsidR="00572F54" w:rsidRPr="00FE463F" w:rsidRDefault="00572F54">
      <w:pPr>
        <w:pStyle w:val="Index2"/>
        <w:tabs>
          <w:tab w:val="right" w:leader="dot" w:pos="4310"/>
        </w:tabs>
        <w:rPr>
          <w:noProof/>
        </w:rPr>
      </w:pPr>
      <w:r w:rsidRPr="00FE463F">
        <w:rPr>
          <w:noProof/>
        </w:rPr>
        <w:t>EN^DIU2, 136</w:t>
      </w:r>
    </w:p>
    <w:p w:rsidR="00572F54" w:rsidRPr="00FE463F" w:rsidRDefault="00572F54">
      <w:pPr>
        <w:pStyle w:val="Index1"/>
        <w:tabs>
          <w:tab w:val="right" w:leader="dot" w:pos="4310"/>
        </w:tabs>
        <w:rPr>
          <w:noProof/>
        </w:rPr>
      </w:pPr>
      <w:r w:rsidRPr="00FE463F">
        <w:rPr>
          <w:noProof/>
        </w:rPr>
        <w:t>DD Field List Retriever</w:t>
      </w:r>
    </w:p>
    <w:p w:rsidR="00572F54" w:rsidRPr="00FE463F" w:rsidRDefault="00572F54">
      <w:pPr>
        <w:pStyle w:val="Index2"/>
        <w:tabs>
          <w:tab w:val="right" w:leader="dot" w:pos="4310"/>
        </w:tabs>
        <w:rPr>
          <w:noProof/>
        </w:rPr>
      </w:pPr>
      <w:r w:rsidRPr="00FE463F">
        <w:rPr>
          <w:noProof/>
        </w:rPr>
        <w:t>FIELDLST^DID( ), 271</w:t>
      </w:r>
    </w:p>
    <w:p w:rsidR="00572F54" w:rsidRPr="00FE463F" w:rsidRDefault="00572F54">
      <w:pPr>
        <w:pStyle w:val="Index1"/>
        <w:tabs>
          <w:tab w:val="right" w:leader="dot" w:pos="4310"/>
        </w:tabs>
        <w:rPr>
          <w:noProof/>
        </w:rPr>
      </w:pPr>
      <w:r w:rsidRPr="00FE463F">
        <w:rPr>
          <w:noProof/>
        </w:rPr>
        <w:t>DD Field Retriever</w:t>
      </w:r>
    </w:p>
    <w:p w:rsidR="00572F54" w:rsidRPr="00FE463F" w:rsidRDefault="00572F54">
      <w:pPr>
        <w:pStyle w:val="Index2"/>
        <w:tabs>
          <w:tab w:val="right" w:leader="dot" w:pos="4310"/>
        </w:tabs>
        <w:rPr>
          <w:noProof/>
        </w:rPr>
      </w:pPr>
      <w:r w:rsidRPr="00FE463F">
        <w:rPr>
          <w:noProof/>
        </w:rPr>
        <w:t>FIELD^DID( ), 268</w:t>
      </w:r>
    </w:p>
    <w:p w:rsidR="00572F54" w:rsidRPr="00FE463F" w:rsidRDefault="00572F54">
      <w:pPr>
        <w:pStyle w:val="Index1"/>
        <w:tabs>
          <w:tab w:val="right" w:leader="dot" w:pos="4310"/>
        </w:tabs>
        <w:rPr>
          <w:noProof/>
        </w:rPr>
      </w:pPr>
      <w:r w:rsidRPr="00FE463F">
        <w:rPr>
          <w:noProof/>
        </w:rPr>
        <w:t>DD File List Retriever</w:t>
      </w:r>
    </w:p>
    <w:p w:rsidR="00572F54" w:rsidRPr="00FE463F" w:rsidRDefault="00572F54">
      <w:pPr>
        <w:pStyle w:val="Index2"/>
        <w:tabs>
          <w:tab w:val="right" w:leader="dot" w:pos="4310"/>
        </w:tabs>
        <w:rPr>
          <w:noProof/>
        </w:rPr>
      </w:pPr>
      <w:r w:rsidRPr="00FE463F">
        <w:rPr>
          <w:noProof/>
        </w:rPr>
        <w:t>FILELST^DID( ), 274</w:t>
      </w:r>
    </w:p>
    <w:p w:rsidR="00572F54" w:rsidRPr="00FE463F" w:rsidRDefault="00572F54">
      <w:pPr>
        <w:pStyle w:val="Index1"/>
        <w:tabs>
          <w:tab w:val="right" w:leader="dot" w:pos="4310"/>
        </w:tabs>
        <w:rPr>
          <w:noProof/>
        </w:rPr>
      </w:pPr>
      <w:r w:rsidRPr="00FE463F">
        <w:rPr>
          <w:noProof/>
        </w:rPr>
        <w:t>DD File Retriever</w:t>
      </w:r>
    </w:p>
    <w:p w:rsidR="00572F54" w:rsidRPr="00FE463F" w:rsidRDefault="00572F54">
      <w:pPr>
        <w:pStyle w:val="Index2"/>
        <w:tabs>
          <w:tab w:val="right" w:leader="dot" w:pos="4310"/>
        </w:tabs>
        <w:rPr>
          <w:noProof/>
        </w:rPr>
      </w:pPr>
      <w:r w:rsidRPr="00FE463F">
        <w:rPr>
          <w:noProof/>
        </w:rPr>
        <w:t>FILE^DID( ), 272</w:t>
      </w:r>
    </w:p>
    <w:p w:rsidR="00572F54" w:rsidRPr="00FE463F" w:rsidRDefault="00572F54">
      <w:pPr>
        <w:pStyle w:val="Index1"/>
        <w:tabs>
          <w:tab w:val="right" w:leader="dot" w:pos="4310"/>
        </w:tabs>
        <w:rPr>
          <w:noProof/>
        </w:rPr>
      </w:pPr>
      <w:r w:rsidRPr="00FE463F">
        <w:rPr>
          <w:noProof/>
        </w:rPr>
        <w:t>DD Number</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lastRenderedPageBreak/>
        <w:t>Block Properties, 372</w:t>
      </w:r>
    </w:p>
    <w:p w:rsidR="00572F54" w:rsidRPr="00FE463F" w:rsidRDefault="00572F54">
      <w:pPr>
        <w:pStyle w:val="Index1"/>
        <w:tabs>
          <w:tab w:val="right" w:leader="dot" w:pos="4310"/>
        </w:tabs>
        <w:rPr>
          <w:noProof/>
        </w:rPr>
      </w:pPr>
      <w:r w:rsidRPr="00FE463F">
        <w:rPr>
          <w:noProof/>
        </w:rPr>
        <w:t>DD^%DT, 151</w:t>
      </w:r>
    </w:p>
    <w:p w:rsidR="00572F54" w:rsidRPr="00FE463F" w:rsidRDefault="00572F54">
      <w:pPr>
        <w:pStyle w:val="Index1"/>
        <w:tabs>
          <w:tab w:val="right" w:leader="dot" w:pos="4310"/>
        </w:tabs>
        <w:rPr>
          <w:noProof/>
        </w:rPr>
      </w:pPr>
      <w:r w:rsidRPr="00FE463F">
        <w:rPr>
          <w:noProof/>
        </w:rPr>
        <w:t>DDBR, 435</w:t>
      </w:r>
    </w:p>
    <w:p w:rsidR="00572F54" w:rsidRPr="00FE463F" w:rsidRDefault="00572F54">
      <w:pPr>
        <w:pStyle w:val="Index1"/>
        <w:tabs>
          <w:tab w:val="right" w:leader="dot" w:pos="4310"/>
        </w:tabs>
        <w:rPr>
          <w:noProof/>
        </w:rPr>
      </w:pPr>
      <w:r w:rsidRPr="00FE463F">
        <w:rPr>
          <w:noProof/>
        </w:rPr>
        <w:t>DDS DELETE A FORM Option, 379</w:t>
      </w:r>
    </w:p>
    <w:p w:rsidR="00572F54" w:rsidRPr="00FE463F" w:rsidRDefault="00572F54">
      <w:pPr>
        <w:pStyle w:val="Index1"/>
        <w:tabs>
          <w:tab w:val="right" w:leader="dot" w:pos="4310"/>
        </w:tabs>
        <w:rPr>
          <w:noProof/>
        </w:rPr>
      </w:pPr>
      <w:r w:rsidRPr="00FE463F">
        <w:rPr>
          <w:noProof/>
        </w:rPr>
        <w:t>DDS EDIT/CREATE A FORM Option, 378, 382, 388</w:t>
      </w:r>
    </w:p>
    <w:p w:rsidR="00572F54" w:rsidRPr="00FE463F" w:rsidRDefault="00572F54">
      <w:pPr>
        <w:pStyle w:val="Index1"/>
        <w:tabs>
          <w:tab w:val="right" w:leader="dot" w:pos="4310"/>
        </w:tabs>
        <w:rPr>
          <w:noProof/>
        </w:rPr>
      </w:pPr>
      <w:r w:rsidRPr="00FE463F">
        <w:rPr>
          <w:noProof/>
        </w:rPr>
        <w:t>DDS PURGE UNUSED BLOCKS Option, 381, 407</w:t>
      </w:r>
    </w:p>
    <w:p w:rsidR="00572F54" w:rsidRPr="00FE463F" w:rsidRDefault="00572F54">
      <w:pPr>
        <w:pStyle w:val="Index1"/>
        <w:tabs>
          <w:tab w:val="right" w:leader="dot" w:pos="4310"/>
        </w:tabs>
        <w:rPr>
          <w:noProof/>
        </w:rPr>
      </w:pPr>
      <w:r w:rsidRPr="00FE463F">
        <w:rPr>
          <w:noProof/>
        </w:rPr>
        <w:t>DDS RUN A FORM Option, 378, 379</w:t>
      </w:r>
    </w:p>
    <w:p w:rsidR="00572F54" w:rsidRPr="00FE463F" w:rsidRDefault="00572F54">
      <w:pPr>
        <w:pStyle w:val="Index1"/>
        <w:tabs>
          <w:tab w:val="right" w:leader="dot" w:pos="4310"/>
        </w:tabs>
        <w:rPr>
          <w:noProof/>
        </w:rPr>
      </w:pPr>
      <w:r w:rsidRPr="00FE463F">
        <w:rPr>
          <w:noProof/>
        </w:rPr>
        <w:t>DDS SCREEN MENU, 378, 379, 381, 382</w:t>
      </w:r>
    </w:p>
    <w:p w:rsidR="00572F54" w:rsidRPr="00FE463F" w:rsidRDefault="00572F54">
      <w:pPr>
        <w:pStyle w:val="Index1"/>
        <w:tabs>
          <w:tab w:val="right" w:leader="dot" w:pos="4310"/>
        </w:tabs>
        <w:rPr>
          <w:noProof/>
        </w:rPr>
      </w:pPr>
      <w:r w:rsidRPr="00FE463F">
        <w:rPr>
          <w:noProof/>
        </w:rPr>
        <w:t>DDS Variable, 412</w:t>
      </w:r>
    </w:p>
    <w:p w:rsidR="00572F54" w:rsidRPr="00FE463F" w:rsidRDefault="00572F54">
      <w:pPr>
        <w:pStyle w:val="Index1"/>
        <w:tabs>
          <w:tab w:val="right" w:leader="dot" w:pos="4310"/>
        </w:tabs>
        <w:rPr>
          <w:noProof/>
        </w:rPr>
      </w:pPr>
      <w:r w:rsidRPr="00FE463F">
        <w:rPr>
          <w:noProof/>
        </w:rPr>
        <w:t>DDSBR Variable</w:t>
      </w:r>
    </w:p>
    <w:p w:rsidR="00572F54" w:rsidRPr="00FE463F" w:rsidRDefault="00572F54">
      <w:pPr>
        <w:pStyle w:val="Index2"/>
        <w:tabs>
          <w:tab w:val="right" w:leader="dot" w:pos="4310"/>
        </w:tabs>
        <w:rPr>
          <w:noProof/>
        </w:rPr>
      </w:pPr>
      <w:r w:rsidRPr="00FE463F">
        <w:rPr>
          <w:noProof/>
        </w:rPr>
        <w:t>ScreenMan Forms, 365</w:t>
      </w:r>
    </w:p>
    <w:p w:rsidR="00572F54" w:rsidRPr="00FE463F" w:rsidRDefault="00572F54">
      <w:pPr>
        <w:pStyle w:val="Index1"/>
        <w:tabs>
          <w:tab w:val="right" w:leader="dot" w:pos="4310"/>
        </w:tabs>
        <w:rPr>
          <w:noProof/>
        </w:rPr>
      </w:pPr>
      <w:r w:rsidRPr="00FE463F">
        <w:rPr>
          <w:noProof/>
        </w:rPr>
        <w:t>DDSSTACK Variable</w:t>
      </w:r>
    </w:p>
    <w:p w:rsidR="00572F54" w:rsidRPr="00FE463F" w:rsidRDefault="00572F54">
      <w:pPr>
        <w:pStyle w:val="Index2"/>
        <w:tabs>
          <w:tab w:val="right" w:leader="dot" w:pos="4310"/>
        </w:tabs>
        <w:rPr>
          <w:noProof/>
        </w:rPr>
      </w:pPr>
      <w:r w:rsidRPr="00FE463F">
        <w:rPr>
          <w:noProof/>
        </w:rPr>
        <w:t>ScreenMan Forms, 366</w:t>
      </w:r>
    </w:p>
    <w:p w:rsidR="00572F54" w:rsidRPr="00FE463F" w:rsidRDefault="00572F54">
      <w:pPr>
        <w:pStyle w:val="Index1"/>
        <w:tabs>
          <w:tab w:val="right" w:leader="dot" w:pos="4310"/>
        </w:tabs>
        <w:rPr>
          <w:noProof/>
        </w:rPr>
      </w:pPr>
      <w:r w:rsidRPr="00FE463F">
        <w:rPr>
          <w:noProof/>
        </w:rPr>
        <w:t>DDXP CREATE EXPORT TEMPLATE Option, 459</w:t>
      </w:r>
    </w:p>
    <w:p w:rsidR="00572F54" w:rsidRPr="00FE463F" w:rsidRDefault="00572F54">
      <w:pPr>
        <w:pStyle w:val="Index1"/>
        <w:tabs>
          <w:tab w:val="right" w:leader="dot" w:pos="4310"/>
        </w:tabs>
        <w:rPr>
          <w:noProof/>
        </w:rPr>
      </w:pPr>
      <w:r w:rsidRPr="00FE463F">
        <w:rPr>
          <w:noProof/>
        </w:rPr>
        <w:t>Default and Executable Default</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t>Field Properties, 374</w:t>
      </w:r>
    </w:p>
    <w:p w:rsidR="00572F54" w:rsidRPr="00FE463F" w:rsidRDefault="00572F54">
      <w:pPr>
        <w:pStyle w:val="Index1"/>
        <w:tabs>
          <w:tab w:val="right" w:leader="dot" w:pos="4310"/>
        </w:tabs>
        <w:rPr>
          <w:noProof/>
        </w:rPr>
      </w:pPr>
      <w:r w:rsidRPr="00FE463F">
        <w:rPr>
          <w:noProof/>
        </w:rPr>
        <w:t>DEFAULT PROTOCOL Field, 563</w:t>
      </w:r>
    </w:p>
    <w:p w:rsidR="00572F54" w:rsidRPr="00FE463F" w:rsidRDefault="00572F54">
      <w:pPr>
        <w:pStyle w:val="Index1"/>
        <w:tabs>
          <w:tab w:val="right" w:leader="dot" w:pos="4310"/>
        </w:tabs>
        <w:rPr>
          <w:noProof/>
        </w:rPr>
      </w:pPr>
      <w:r w:rsidRPr="00FE463F">
        <w:rPr>
          <w:noProof/>
        </w:rPr>
        <w:t>Delete a Form Option, 379</w:t>
      </w:r>
    </w:p>
    <w:p w:rsidR="00572F54" w:rsidRPr="00FE463F" w:rsidRDefault="00572F54">
      <w:pPr>
        <w:pStyle w:val="Index1"/>
        <w:tabs>
          <w:tab w:val="right" w:leader="dot" w:pos="4310"/>
        </w:tabs>
        <w:rPr>
          <w:noProof/>
        </w:rPr>
      </w:pPr>
      <w:r w:rsidRPr="00FE463F">
        <w:rPr>
          <w:noProof/>
        </w:rPr>
        <w:t>Delete a Form ScreenMan Forms Option, 379</w:t>
      </w:r>
    </w:p>
    <w:p w:rsidR="00572F54" w:rsidRPr="00FE463F" w:rsidRDefault="00572F54">
      <w:pPr>
        <w:pStyle w:val="Index1"/>
        <w:tabs>
          <w:tab w:val="right" w:leader="dot" w:pos="4310"/>
        </w:tabs>
        <w:rPr>
          <w:noProof/>
        </w:rPr>
      </w:pPr>
      <w:r w:rsidRPr="00FE463F">
        <w:rPr>
          <w:noProof/>
        </w:rPr>
        <w:t>Deleting Screen Elements</w:t>
      </w:r>
    </w:p>
    <w:p w:rsidR="00572F54" w:rsidRPr="00FE463F" w:rsidRDefault="00572F54">
      <w:pPr>
        <w:pStyle w:val="Index2"/>
        <w:tabs>
          <w:tab w:val="right" w:leader="dot" w:pos="4310"/>
        </w:tabs>
        <w:rPr>
          <w:noProof/>
        </w:rPr>
      </w:pPr>
      <w:r w:rsidRPr="00FE463F">
        <w:rPr>
          <w:noProof/>
        </w:rPr>
        <w:t>ScreenMan Form Editor, 407</w:t>
      </w:r>
    </w:p>
    <w:p w:rsidR="00572F54" w:rsidRPr="00FE463F" w:rsidRDefault="00572F54">
      <w:pPr>
        <w:pStyle w:val="Index1"/>
        <w:tabs>
          <w:tab w:val="right" w:leader="dot" w:pos="4310"/>
        </w:tabs>
        <w:rPr>
          <w:noProof/>
        </w:rPr>
      </w:pPr>
      <w:r w:rsidRPr="00FE463F">
        <w:rPr>
          <w:noProof/>
        </w:rPr>
        <w:t>DELIX^DDMOD</w:t>
      </w:r>
    </w:p>
    <w:p w:rsidR="00572F54" w:rsidRPr="00FE463F" w:rsidRDefault="00572F54">
      <w:pPr>
        <w:pStyle w:val="Index2"/>
        <w:tabs>
          <w:tab w:val="right" w:leader="dot" w:pos="4310"/>
        </w:tabs>
        <w:rPr>
          <w:noProof/>
        </w:rPr>
      </w:pPr>
      <w:r w:rsidRPr="00FE463F">
        <w:rPr>
          <w:noProof/>
        </w:rPr>
        <w:t>Traditional Cross-reference Delete, 187</w:t>
      </w:r>
    </w:p>
    <w:p w:rsidR="00572F54" w:rsidRPr="00FE463F" w:rsidRDefault="00572F54">
      <w:pPr>
        <w:pStyle w:val="Index1"/>
        <w:tabs>
          <w:tab w:val="right" w:leader="dot" w:pos="4310"/>
        </w:tabs>
        <w:rPr>
          <w:noProof/>
        </w:rPr>
      </w:pPr>
      <w:r w:rsidRPr="00FE463F">
        <w:rPr>
          <w:noProof/>
        </w:rPr>
        <w:t>DELIXN^DDMOD</w:t>
      </w:r>
    </w:p>
    <w:p w:rsidR="00572F54" w:rsidRPr="00FE463F" w:rsidRDefault="00572F54">
      <w:pPr>
        <w:pStyle w:val="Index2"/>
        <w:tabs>
          <w:tab w:val="right" w:leader="dot" w:pos="4310"/>
        </w:tabs>
        <w:rPr>
          <w:noProof/>
        </w:rPr>
      </w:pPr>
      <w:r w:rsidRPr="00FE463F">
        <w:rPr>
          <w:noProof/>
        </w:rPr>
        <w:t>New-Style Index Delete, 190</w:t>
      </w:r>
    </w:p>
    <w:p w:rsidR="00572F54" w:rsidRPr="00FE463F" w:rsidRDefault="00572F54">
      <w:pPr>
        <w:pStyle w:val="Index1"/>
        <w:tabs>
          <w:tab w:val="right" w:leader="dot" w:pos="4310"/>
        </w:tabs>
        <w:rPr>
          <w:noProof/>
        </w:rPr>
      </w:pPr>
      <w:r w:rsidRPr="00FE463F">
        <w:rPr>
          <w:noProof/>
        </w:rPr>
        <w:t>Determining Install Status of</w:t>
      </w:r>
    </w:p>
    <w:p w:rsidR="00572F54" w:rsidRPr="00FE463F" w:rsidRDefault="00572F54">
      <w:pPr>
        <w:pStyle w:val="Index2"/>
        <w:tabs>
          <w:tab w:val="right" w:leader="dot" w:pos="4310"/>
        </w:tabs>
        <w:rPr>
          <w:noProof/>
        </w:rPr>
      </w:pPr>
      <w:r w:rsidRPr="00FE463F">
        <w:rPr>
          <w:noProof/>
        </w:rPr>
        <w:t>DDs and Data</w:t>
      </w:r>
    </w:p>
    <w:p w:rsidR="00572F54" w:rsidRPr="00FE463F" w:rsidRDefault="00572F54">
      <w:pPr>
        <w:pStyle w:val="Index3"/>
        <w:tabs>
          <w:tab w:val="right" w:leader="dot" w:pos="4310"/>
        </w:tabs>
        <w:rPr>
          <w:noProof/>
        </w:rPr>
      </w:pPr>
      <w:r w:rsidRPr="00FE463F">
        <w:rPr>
          <w:noProof/>
        </w:rPr>
        <w:t>DIFROM, Running an INIT, 555</w:t>
      </w:r>
    </w:p>
    <w:p w:rsidR="00572F54" w:rsidRPr="00FE463F" w:rsidRDefault="00572F54">
      <w:pPr>
        <w:pStyle w:val="Index2"/>
        <w:tabs>
          <w:tab w:val="right" w:leader="dot" w:pos="4310"/>
        </w:tabs>
        <w:rPr>
          <w:noProof/>
        </w:rPr>
      </w:pPr>
      <w:r w:rsidRPr="00FE463F">
        <w:rPr>
          <w:noProof/>
        </w:rPr>
        <w:t>Other Package Components</w:t>
      </w:r>
    </w:p>
    <w:p w:rsidR="00572F54" w:rsidRPr="00FE463F" w:rsidRDefault="00572F54">
      <w:pPr>
        <w:pStyle w:val="Index3"/>
        <w:tabs>
          <w:tab w:val="right" w:leader="dot" w:pos="4310"/>
        </w:tabs>
        <w:rPr>
          <w:noProof/>
        </w:rPr>
      </w:pPr>
      <w:r w:rsidRPr="00FE463F">
        <w:rPr>
          <w:noProof/>
        </w:rPr>
        <w:t>DIFROM, Running an INIT, 557</w:t>
      </w:r>
    </w:p>
    <w:p w:rsidR="00572F54" w:rsidRPr="00FE463F" w:rsidRDefault="00572F54">
      <w:pPr>
        <w:pStyle w:val="Index2"/>
        <w:tabs>
          <w:tab w:val="right" w:leader="dot" w:pos="4310"/>
        </w:tabs>
        <w:rPr>
          <w:noProof/>
        </w:rPr>
      </w:pPr>
      <w:r w:rsidRPr="00FE463F">
        <w:rPr>
          <w:noProof/>
        </w:rPr>
        <w:t>Security Codes</w:t>
      </w:r>
    </w:p>
    <w:p w:rsidR="00572F54" w:rsidRPr="00FE463F" w:rsidRDefault="00572F54">
      <w:pPr>
        <w:pStyle w:val="Index3"/>
        <w:tabs>
          <w:tab w:val="right" w:leader="dot" w:pos="4310"/>
        </w:tabs>
        <w:rPr>
          <w:noProof/>
        </w:rPr>
      </w:pPr>
      <w:r w:rsidRPr="00FE463F">
        <w:rPr>
          <w:noProof/>
        </w:rPr>
        <w:t>DIFROM, Running an INIT, 557</w:t>
      </w:r>
    </w:p>
    <w:p w:rsidR="00572F54" w:rsidRPr="00FE463F" w:rsidRDefault="00572F54">
      <w:pPr>
        <w:pStyle w:val="Index1"/>
        <w:tabs>
          <w:tab w:val="right" w:leader="dot" w:pos="4310"/>
        </w:tabs>
        <w:rPr>
          <w:noProof/>
        </w:rPr>
      </w:pPr>
      <w:r w:rsidRPr="00FE463F">
        <w:rPr>
          <w:noProof/>
        </w:rPr>
        <w:lastRenderedPageBreak/>
        <w:t>Developer Tools, 482</w:t>
      </w:r>
    </w:p>
    <w:p w:rsidR="00572F54" w:rsidRPr="00FE463F" w:rsidRDefault="00572F54">
      <w:pPr>
        <w:pStyle w:val="Index1"/>
        <w:tabs>
          <w:tab w:val="right" w:leader="dot" w:pos="4310"/>
        </w:tabs>
        <w:rPr>
          <w:noProof/>
        </w:rPr>
      </w:pPr>
      <w:r w:rsidRPr="00FE463F">
        <w:rPr>
          <w:noProof/>
        </w:rPr>
        <w:t>DEVICE file (#3.5), 460</w:t>
      </w:r>
    </w:p>
    <w:p w:rsidR="00572F54" w:rsidRPr="00FE463F" w:rsidRDefault="00572F54">
      <w:pPr>
        <w:pStyle w:val="Index1"/>
        <w:tabs>
          <w:tab w:val="right" w:leader="dot" w:pos="4310"/>
        </w:tabs>
        <w:rPr>
          <w:noProof/>
        </w:rPr>
      </w:pPr>
      <w:r w:rsidRPr="00FE463F">
        <w:rPr>
          <w:noProof/>
        </w:rPr>
        <w:t>DEVICE File (#3.5), 97, 339, 450, 454</w:t>
      </w:r>
    </w:p>
    <w:p w:rsidR="00572F54" w:rsidRPr="00FE463F" w:rsidRDefault="00572F54">
      <w:pPr>
        <w:pStyle w:val="Index1"/>
        <w:tabs>
          <w:tab w:val="right" w:leader="dot" w:pos="4310"/>
        </w:tabs>
        <w:rPr>
          <w:noProof/>
        </w:rPr>
      </w:pPr>
      <w:r w:rsidRPr="00FE463F">
        <w:rPr>
          <w:noProof/>
        </w:rPr>
        <w:t>DI DDU Menu, xliv</w:t>
      </w:r>
    </w:p>
    <w:p w:rsidR="00572F54" w:rsidRPr="00FE463F" w:rsidRDefault="00572F54">
      <w:pPr>
        <w:pStyle w:val="Index1"/>
        <w:tabs>
          <w:tab w:val="right" w:leader="dot" w:pos="4310"/>
        </w:tabs>
        <w:rPr>
          <w:noProof/>
        </w:rPr>
      </w:pPr>
      <w:r w:rsidRPr="00FE463F">
        <w:rPr>
          <w:noProof/>
        </w:rPr>
        <w:t>DIALOG Extractor</w:t>
      </w:r>
    </w:p>
    <w:p w:rsidR="00572F54" w:rsidRPr="00FE463F" w:rsidRDefault="00572F54">
      <w:pPr>
        <w:pStyle w:val="Index2"/>
        <w:tabs>
          <w:tab w:val="right" w:leader="dot" w:pos="4310"/>
        </w:tabs>
        <w:rPr>
          <w:noProof/>
        </w:rPr>
      </w:pPr>
      <w:r w:rsidRPr="00FE463F">
        <w:rPr>
          <w:noProof/>
        </w:rPr>
        <w:t>BLD^DIALOG( ), 196</w:t>
      </w:r>
    </w:p>
    <w:p w:rsidR="00572F54" w:rsidRPr="00FE463F" w:rsidRDefault="00572F54">
      <w:pPr>
        <w:pStyle w:val="Index1"/>
        <w:tabs>
          <w:tab w:val="right" w:leader="dot" w:pos="4310"/>
        </w:tabs>
        <w:rPr>
          <w:noProof/>
        </w:rPr>
      </w:pPr>
      <w:r w:rsidRPr="00FE463F">
        <w:rPr>
          <w:noProof/>
        </w:rPr>
        <w:t>DIALOG Extractor (Single Line)</w:t>
      </w:r>
    </w:p>
    <w:p w:rsidR="00572F54" w:rsidRPr="00FE463F" w:rsidRDefault="00572F54">
      <w:pPr>
        <w:pStyle w:val="Index2"/>
        <w:tabs>
          <w:tab w:val="right" w:leader="dot" w:pos="4310"/>
        </w:tabs>
        <w:rPr>
          <w:noProof/>
        </w:rPr>
      </w:pPr>
      <w:r w:rsidRPr="00FE463F">
        <w:rPr>
          <w:noProof/>
        </w:rPr>
        <w:t>$$EZBLD^DIALOG( ), 203</w:t>
      </w:r>
    </w:p>
    <w:p w:rsidR="00572F54" w:rsidRPr="00FE463F" w:rsidRDefault="00572F54">
      <w:pPr>
        <w:pStyle w:val="Index1"/>
        <w:tabs>
          <w:tab w:val="right" w:leader="dot" w:pos="4310"/>
        </w:tabs>
        <w:rPr>
          <w:noProof/>
        </w:rPr>
      </w:pPr>
      <w:r w:rsidRPr="00FE463F">
        <w:rPr>
          <w:noProof/>
        </w:rPr>
        <w:t>DIALOG File (#.84), 166, 169, 196, 198, 199, 203, 206, 527, 528, 529, 531, 532</w:t>
      </w:r>
    </w:p>
    <w:p w:rsidR="00572F54" w:rsidRPr="00FE463F" w:rsidRDefault="00572F54">
      <w:pPr>
        <w:pStyle w:val="Index2"/>
        <w:tabs>
          <w:tab w:val="right" w:leader="dot" w:pos="4310"/>
        </w:tabs>
        <w:rPr>
          <w:noProof/>
        </w:rPr>
      </w:pPr>
      <w:r w:rsidRPr="00FE463F">
        <w:rPr>
          <w:noProof/>
        </w:rPr>
        <w:t>Creating DIALOG File Entries, 528</w:t>
      </w:r>
    </w:p>
    <w:p w:rsidR="00572F54" w:rsidRPr="00FE463F" w:rsidRDefault="00572F54">
      <w:pPr>
        <w:pStyle w:val="Index2"/>
        <w:tabs>
          <w:tab w:val="right" w:leader="dot" w:pos="4310"/>
        </w:tabs>
        <w:rPr>
          <w:noProof/>
        </w:rPr>
      </w:pPr>
      <w:r w:rsidRPr="00FE463F">
        <w:rPr>
          <w:noProof/>
        </w:rPr>
        <w:t>Creating Non-English Text in the DIALOG File (#.84), 532</w:t>
      </w:r>
    </w:p>
    <w:p w:rsidR="00572F54" w:rsidRPr="00FE463F" w:rsidRDefault="00572F54">
      <w:pPr>
        <w:pStyle w:val="Index2"/>
        <w:tabs>
          <w:tab w:val="right" w:leader="dot" w:pos="4310"/>
        </w:tabs>
        <w:rPr>
          <w:noProof/>
        </w:rPr>
      </w:pPr>
      <w:r w:rsidRPr="00FE463F">
        <w:rPr>
          <w:noProof/>
        </w:rPr>
        <w:t>Internationalization, 531</w:t>
      </w:r>
    </w:p>
    <w:p w:rsidR="00572F54" w:rsidRPr="00FE463F" w:rsidRDefault="00572F54">
      <w:pPr>
        <w:pStyle w:val="Index2"/>
        <w:tabs>
          <w:tab w:val="right" w:leader="dot" w:pos="4310"/>
        </w:tabs>
        <w:rPr>
          <w:noProof/>
        </w:rPr>
      </w:pPr>
      <w:r w:rsidRPr="00FE463F">
        <w:rPr>
          <w:noProof/>
        </w:rPr>
        <w:t>Introduction, 527</w:t>
      </w:r>
    </w:p>
    <w:p w:rsidR="00572F54" w:rsidRPr="00FE463F" w:rsidRDefault="00572F54">
      <w:pPr>
        <w:pStyle w:val="Index2"/>
        <w:tabs>
          <w:tab w:val="right" w:leader="dot" w:pos="4310"/>
        </w:tabs>
        <w:rPr>
          <w:noProof/>
        </w:rPr>
      </w:pPr>
      <w:r w:rsidRPr="00FE463F">
        <w:rPr>
          <w:noProof/>
        </w:rPr>
        <w:t>LANGUAGE File</w:t>
      </w:r>
    </w:p>
    <w:p w:rsidR="00572F54" w:rsidRPr="00FE463F" w:rsidRDefault="00572F54">
      <w:pPr>
        <w:pStyle w:val="Index3"/>
        <w:tabs>
          <w:tab w:val="right" w:leader="dot" w:pos="4310"/>
        </w:tabs>
        <w:rPr>
          <w:noProof/>
        </w:rPr>
      </w:pPr>
      <w:r w:rsidRPr="00FE463F">
        <w:rPr>
          <w:noProof/>
        </w:rPr>
        <w:t>Introduction, 532</w:t>
      </w:r>
    </w:p>
    <w:p w:rsidR="00572F54" w:rsidRPr="00FE463F" w:rsidRDefault="00572F54">
      <w:pPr>
        <w:pStyle w:val="Index2"/>
        <w:tabs>
          <w:tab w:val="right" w:leader="dot" w:pos="4310"/>
        </w:tabs>
        <w:rPr>
          <w:noProof/>
        </w:rPr>
      </w:pPr>
      <w:r w:rsidRPr="00FE463F">
        <w:rPr>
          <w:noProof/>
        </w:rPr>
        <w:t>LANGUAGE File (#.85), 532</w:t>
      </w:r>
    </w:p>
    <w:p w:rsidR="00572F54" w:rsidRPr="00FE463F" w:rsidRDefault="00572F54">
      <w:pPr>
        <w:pStyle w:val="Index3"/>
        <w:tabs>
          <w:tab w:val="right" w:leader="dot" w:pos="4310"/>
        </w:tabs>
        <w:rPr>
          <w:noProof/>
        </w:rPr>
      </w:pPr>
      <w:r w:rsidRPr="00FE463F">
        <w:rPr>
          <w:noProof/>
        </w:rPr>
        <w:t>Creating LANGUAGE File Entries, 534</w:t>
      </w:r>
    </w:p>
    <w:p w:rsidR="00572F54" w:rsidRPr="00FE463F" w:rsidRDefault="00572F54">
      <w:pPr>
        <w:pStyle w:val="Index3"/>
        <w:tabs>
          <w:tab w:val="right" w:leader="dot" w:pos="4310"/>
        </w:tabs>
        <w:rPr>
          <w:noProof/>
        </w:rPr>
      </w:pPr>
      <w:r w:rsidRPr="00FE463F">
        <w:rPr>
          <w:noProof/>
        </w:rPr>
        <w:t>Use of the LANGUAGE File, 533</w:t>
      </w:r>
    </w:p>
    <w:p w:rsidR="00572F54" w:rsidRPr="00FE463F" w:rsidRDefault="00572F54">
      <w:pPr>
        <w:pStyle w:val="Index2"/>
        <w:tabs>
          <w:tab w:val="right" w:leader="dot" w:pos="4310"/>
        </w:tabs>
        <w:rPr>
          <w:noProof/>
        </w:rPr>
      </w:pPr>
      <w:r w:rsidRPr="00FE463F">
        <w:rPr>
          <w:noProof/>
        </w:rPr>
        <w:t>Role of the VA FileMan DIALOG File in Internationalization, 531</w:t>
      </w:r>
    </w:p>
    <w:p w:rsidR="00572F54" w:rsidRPr="00FE463F" w:rsidRDefault="00572F54">
      <w:pPr>
        <w:pStyle w:val="Index2"/>
        <w:tabs>
          <w:tab w:val="right" w:leader="dot" w:pos="4310"/>
        </w:tabs>
        <w:rPr>
          <w:noProof/>
        </w:rPr>
      </w:pPr>
      <w:r w:rsidRPr="00FE463F">
        <w:rPr>
          <w:noProof/>
        </w:rPr>
        <w:t>Use of the DIALOG File (#.84), 528</w:t>
      </w:r>
    </w:p>
    <w:p w:rsidR="00572F54" w:rsidRPr="00FE463F" w:rsidRDefault="00572F54">
      <w:pPr>
        <w:pStyle w:val="Index3"/>
        <w:tabs>
          <w:tab w:val="right" w:leader="dot" w:pos="4310"/>
        </w:tabs>
        <w:rPr>
          <w:noProof/>
        </w:rPr>
      </w:pPr>
      <w:r w:rsidRPr="00FE463F">
        <w:rPr>
          <w:noProof/>
        </w:rPr>
        <w:t>Internationalization, 531</w:t>
      </w:r>
    </w:p>
    <w:p w:rsidR="00572F54" w:rsidRPr="00FE463F" w:rsidRDefault="00572F54">
      <w:pPr>
        <w:pStyle w:val="Index2"/>
        <w:tabs>
          <w:tab w:val="right" w:leader="dot" w:pos="4310"/>
        </w:tabs>
        <w:rPr>
          <w:noProof/>
        </w:rPr>
      </w:pPr>
      <w:r w:rsidRPr="00FE463F">
        <w:rPr>
          <w:noProof/>
        </w:rPr>
        <w:t>User Messages, 527</w:t>
      </w:r>
    </w:p>
    <w:p w:rsidR="00572F54" w:rsidRPr="00FE463F" w:rsidRDefault="00572F54">
      <w:pPr>
        <w:pStyle w:val="Index1"/>
        <w:tabs>
          <w:tab w:val="right" w:leader="dot" w:pos="4310"/>
        </w:tabs>
        <w:rPr>
          <w:noProof/>
        </w:rPr>
      </w:pPr>
      <w:r w:rsidRPr="00FE463F">
        <w:rPr>
          <w:noProof/>
        </w:rPr>
        <w:t>DIAUDIT PURGE DATA Option, 433</w:t>
      </w:r>
    </w:p>
    <w:p w:rsidR="00572F54" w:rsidRPr="00FE463F" w:rsidRDefault="00572F54">
      <w:pPr>
        <w:pStyle w:val="Index1"/>
        <w:tabs>
          <w:tab w:val="right" w:leader="dot" w:pos="4310"/>
        </w:tabs>
        <w:rPr>
          <w:noProof/>
        </w:rPr>
      </w:pPr>
      <w:r w:rsidRPr="00FE463F">
        <w:rPr>
          <w:noProof/>
        </w:rPr>
        <w:t>DIBT^DIPT, 109</w:t>
      </w:r>
    </w:p>
    <w:p w:rsidR="00572F54" w:rsidRPr="00FE463F" w:rsidRDefault="00572F54">
      <w:pPr>
        <w:pStyle w:val="Index1"/>
        <w:tabs>
          <w:tab w:val="right" w:leader="dot" w:pos="4310"/>
        </w:tabs>
        <w:rPr>
          <w:noProof/>
        </w:rPr>
      </w:pPr>
      <w:r w:rsidRPr="00FE463F">
        <w:rPr>
          <w:noProof/>
        </w:rPr>
        <w:t>Dictionary of Files, 489</w:t>
      </w:r>
    </w:p>
    <w:p w:rsidR="00572F54" w:rsidRPr="00FE463F" w:rsidRDefault="00572F54">
      <w:pPr>
        <w:pStyle w:val="Index1"/>
        <w:tabs>
          <w:tab w:val="right" w:leader="dot" w:pos="4310"/>
        </w:tabs>
        <w:rPr>
          <w:noProof/>
        </w:rPr>
      </w:pPr>
      <w:r w:rsidRPr="00FE463F">
        <w:rPr>
          <w:noProof/>
        </w:rPr>
        <w:t>DIEDFILE Option, 30, 33, 518, 520</w:t>
      </w:r>
    </w:p>
    <w:p w:rsidR="00572F54" w:rsidRPr="00FE463F" w:rsidRDefault="00572F54">
      <w:pPr>
        <w:pStyle w:val="Index1"/>
        <w:tabs>
          <w:tab w:val="right" w:leader="dot" w:pos="4310"/>
        </w:tabs>
        <w:rPr>
          <w:noProof/>
        </w:rPr>
      </w:pPr>
      <w:r w:rsidRPr="00FE463F">
        <w:rPr>
          <w:noProof/>
        </w:rPr>
        <w:t>DIEDIT Option, 20, 64, 523, 528, 532, 534, 536</w:t>
      </w:r>
    </w:p>
    <w:p w:rsidR="00572F54" w:rsidRPr="00FE463F" w:rsidRDefault="00572F54">
      <w:pPr>
        <w:pStyle w:val="Index1"/>
        <w:tabs>
          <w:tab w:val="right" w:leader="dot" w:pos="4310"/>
        </w:tabs>
        <w:rPr>
          <w:noProof/>
        </w:rPr>
      </w:pPr>
      <w:r w:rsidRPr="00FE463F">
        <w:rPr>
          <w:noProof/>
        </w:rPr>
        <w:t>DIERR Array, 168</w:t>
      </w:r>
    </w:p>
    <w:p w:rsidR="00572F54" w:rsidRPr="00FE463F" w:rsidRDefault="00572F54">
      <w:pPr>
        <w:pStyle w:val="Index1"/>
        <w:tabs>
          <w:tab w:val="right" w:leader="dot" w:pos="4310"/>
        </w:tabs>
        <w:rPr>
          <w:noProof/>
        </w:rPr>
      </w:pPr>
      <w:r w:rsidRPr="00FE463F">
        <w:rPr>
          <w:noProof/>
        </w:rPr>
        <w:t>DIFG Option, 263</w:t>
      </w:r>
    </w:p>
    <w:p w:rsidR="00572F54" w:rsidRPr="00FE463F" w:rsidRDefault="00572F54">
      <w:pPr>
        <w:pStyle w:val="Index1"/>
        <w:tabs>
          <w:tab w:val="right" w:leader="dot" w:pos="4310"/>
        </w:tabs>
        <w:rPr>
          <w:noProof/>
        </w:rPr>
      </w:pPr>
      <w:r w:rsidRPr="00FE463F">
        <w:rPr>
          <w:noProof/>
        </w:rPr>
        <w:t>DIFQ Variables</w:t>
      </w:r>
    </w:p>
    <w:p w:rsidR="00572F54" w:rsidRPr="00FE463F" w:rsidRDefault="00572F54">
      <w:pPr>
        <w:pStyle w:val="Index2"/>
        <w:tabs>
          <w:tab w:val="right" w:leader="dot" w:pos="4310"/>
        </w:tabs>
        <w:rPr>
          <w:noProof/>
        </w:rPr>
      </w:pPr>
      <w:r w:rsidRPr="00FE463F">
        <w:rPr>
          <w:noProof/>
        </w:rPr>
        <w:t>DIFROM, 555</w:t>
      </w:r>
    </w:p>
    <w:p w:rsidR="00572F54" w:rsidRPr="00FE463F" w:rsidRDefault="00572F54">
      <w:pPr>
        <w:pStyle w:val="Index1"/>
        <w:tabs>
          <w:tab w:val="right" w:leader="dot" w:pos="4310"/>
        </w:tabs>
        <w:rPr>
          <w:noProof/>
        </w:rPr>
      </w:pPr>
      <w:r w:rsidRPr="00FE463F">
        <w:rPr>
          <w:noProof/>
        </w:rPr>
        <w:t>DIFROM, 539</w:t>
      </w:r>
    </w:p>
    <w:p w:rsidR="00572F54" w:rsidRPr="00FE463F" w:rsidRDefault="00572F54">
      <w:pPr>
        <w:pStyle w:val="Index2"/>
        <w:tabs>
          <w:tab w:val="right" w:leader="dot" w:pos="4310"/>
        </w:tabs>
        <w:rPr>
          <w:noProof/>
        </w:rPr>
      </w:pPr>
      <w:r w:rsidRPr="00FE463F">
        <w:rPr>
          <w:noProof/>
        </w:rPr>
        <w:t>Exporting Data, 540</w:t>
      </w:r>
    </w:p>
    <w:p w:rsidR="00572F54" w:rsidRPr="00FE463F" w:rsidRDefault="00572F54">
      <w:pPr>
        <w:pStyle w:val="Index2"/>
        <w:tabs>
          <w:tab w:val="right" w:leader="dot" w:pos="4310"/>
        </w:tabs>
        <w:rPr>
          <w:noProof/>
        </w:rPr>
      </w:pPr>
      <w:r w:rsidRPr="00FE463F">
        <w:rPr>
          <w:noProof/>
        </w:rPr>
        <w:lastRenderedPageBreak/>
        <w:t>Importing Data, 554</w:t>
      </w:r>
    </w:p>
    <w:p w:rsidR="00572F54" w:rsidRPr="00FE463F" w:rsidRDefault="00572F54">
      <w:pPr>
        <w:pStyle w:val="Index2"/>
        <w:tabs>
          <w:tab w:val="right" w:leader="dot" w:pos="4310"/>
        </w:tabs>
        <w:rPr>
          <w:noProof/>
        </w:rPr>
      </w:pPr>
      <w:r w:rsidRPr="00FE463F">
        <w:rPr>
          <w:noProof/>
        </w:rPr>
        <w:t>Introduction, 539</w:t>
      </w:r>
    </w:p>
    <w:p w:rsidR="00572F54" w:rsidRPr="00FE463F" w:rsidRDefault="00572F54">
      <w:pPr>
        <w:pStyle w:val="Index2"/>
        <w:tabs>
          <w:tab w:val="right" w:leader="dot" w:pos="4310"/>
        </w:tabs>
        <w:rPr>
          <w:noProof/>
        </w:rPr>
      </w:pPr>
      <w:r w:rsidRPr="00FE463F">
        <w:rPr>
          <w:noProof/>
        </w:rPr>
        <w:t>Order Entry and DIFROM, 546</w:t>
      </w:r>
    </w:p>
    <w:p w:rsidR="00572F54" w:rsidRPr="00FE463F" w:rsidRDefault="00572F54">
      <w:pPr>
        <w:pStyle w:val="Index2"/>
        <w:tabs>
          <w:tab w:val="right" w:leader="dot" w:pos="4310"/>
        </w:tabs>
        <w:rPr>
          <w:noProof/>
        </w:rPr>
      </w:pPr>
      <w:r w:rsidRPr="00FE463F">
        <w:rPr>
          <w:noProof/>
        </w:rPr>
        <w:t>PACKAGE File (#9.4), 540</w:t>
      </w:r>
    </w:p>
    <w:p w:rsidR="00572F54" w:rsidRPr="00FE463F" w:rsidRDefault="00572F54">
      <w:pPr>
        <w:pStyle w:val="Index2"/>
        <w:tabs>
          <w:tab w:val="right" w:leader="dot" w:pos="4310"/>
        </w:tabs>
        <w:rPr>
          <w:noProof/>
        </w:rPr>
      </w:pPr>
      <w:r w:rsidRPr="00FE463F">
        <w:rPr>
          <w:rFonts w:cs="Arial"/>
          <w:noProof/>
          <w:snapToGrid w:val="0"/>
        </w:rPr>
        <w:t>PACKAGE File and DIFROM</w:t>
      </w:r>
    </w:p>
    <w:p w:rsidR="00572F54" w:rsidRPr="00FE463F" w:rsidRDefault="00572F54">
      <w:pPr>
        <w:pStyle w:val="Index3"/>
        <w:tabs>
          <w:tab w:val="right" w:leader="dot" w:pos="4310"/>
        </w:tabs>
        <w:rPr>
          <w:noProof/>
        </w:rPr>
      </w:pPr>
      <w:r w:rsidRPr="00FE463F">
        <w:rPr>
          <w:rFonts w:cs="Arial"/>
          <w:noProof/>
          <w:snapToGrid w:val="0"/>
        </w:rPr>
        <w:t>ENVIRONMENT CHECK ROUTINE</w:t>
      </w:r>
      <w:r w:rsidRPr="00FE463F">
        <w:rPr>
          <w:noProof/>
        </w:rPr>
        <w:t>, 541</w:t>
      </w:r>
    </w:p>
    <w:p w:rsidR="00572F54" w:rsidRPr="00FE463F" w:rsidRDefault="00572F54">
      <w:pPr>
        <w:pStyle w:val="Index3"/>
        <w:tabs>
          <w:tab w:val="right" w:leader="dot" w:pos="4310"/>
        </w:tabs>
        <w:rPr>
          <w:noProof/>
        </w:rPr>
      </w:pPr>
      <w:r w:rsidRPr="00FE463F">
        <w:rPr>
          <w:rFonts w:cs="Arial"/>
          <w:noProof/>
          <w:snapToGrid w:val="0"/>
        </w:rPr>
        <w:t>EXCLUDED NAME SPACE</w:t>
      </w:r>
      <w:r w:rsidRPr="00FE463F">
        <w:rPr>
          <w:noProof/>
        </w:rPr>
        <w:t>, 541</w:t>
      </w:r>
    </w:p>
    <w:p w:rsidR="00572F54" w:rsidRPr="00FE463F" w:rsidRDefault="00572F54">
      <w:pPr>
        <w:pStyle w:val="Index3"/>
        <w:tabs>
          <w:tab w:val="right" w:leader="dot" w:pos="4310"/>
        </w:tabs>
        <w:rPr>
          <w:noProof/>
        </w:rPr>
      </w:pPr>
      <w:r w:rsidRPr="00FE463F">
        <w:rPr>
          <w:rFonts w:cs="Arial"/>
          <w:noProof/>
          <w:snapToGrid w:val="0"/>
        </w:rPr>
        <w:t>FILE</w:t>
      </w:r>
      <w:r w:rsidRPr="00FE463F">
        <w:rPr>
          <w:noProof/>
        </w:rPr>
        <w:t>, 542</w:t>
      </w:r>
    </w:p>
    <w:p w:rsidR="00572F54" w:rsidRPr="00FE463F" w:rsidRDefault="00572F54">
      <w:pPr>
        <w:pStyle w:val="Index3"/>
        <w:tabs>
          <w:tab w:val="right" w:leader="dot" w:pos="4310"/>
        </w:tabs>
        <w:rPr>
          <w:noProof/>
        </w:rPr>
      </w:pPr>
      <w:r w:rsidRPr="00FE463F">
        <w:rPr>
          <w:rFonts w:cs="Arial"/>
          <w:noProof/>
          <w:snapToGrid w:val="0"/>
        </w:rPr>
        <w:t>NAME</w:t>
      </w:r>
      <w:r w:rsidRPr="00FE463F">
        <w:rPr>
          <w:noProof/>
        </w:rPr>
        <w:t>, 541</w:t>
      </w:r>
    </w:p>
    <w:p w:rsidR="00572F54" w:rsidRPr="00FE463F" w:rsidRDefault="00572F54">
      <w:pPr>
        <w:pStyle w:val="Index3"/>
        <w:tabs>
          <w:tab w:val="right" w:leader="dot" w:pos="4310"/>
        </w:tabs>
        <w:rPr>
          <w:noProof/>
        </w:rPr>
      </w:pPr>
      <w:r w:rsidRPr="00FE463F">
        <w:rPr>
          <w:noProof/>
        </w:rPr>
        <w:t>Other PACKAGE File Fields, 545</w:t>
      </w:r>
    </w:p>
    <w:p w:rsidR="00572F54" w:rsidRPr="00FE463F" w:rsidRDefault="00572F54">
      <w:pPr>
        <w:pStyle w:val="Index3"/>
        <w:tabs>
          <w:tab w:val="right" w:leader="dot" w:pos="4310"/>
        </w:tabs>
        <w:rPr>
          <w:noProof/>
        </w:rPr>
      </w:pPr>
      <w:r w:rsidRPr="00FE463F">
        <w:rPr>
          <w:rFonts w:cs="Arial"/>
          <w:noProof/>
          <w:snapToGrid w:val="0"/>
        </w:rPr>
        <w:t>POST-INITIALIZATION ROUTINE</w:t>
      </w:r>
      <w:r w:rsidRPr="00FE463F">
        <w:rPr>
          <w:noProof/>
        </w:rPr>
        <w:t>, 541</w:t>
      </w:r>
    </w:p>
    <w:p w:rsidR="00572F54" w:rsidRPr="00FE463F" w:rsidRDefault="00572F54">
      <w:pPr>
        <w:pStyle w:val="Index3"/>
        <w:tabs>
          <w:tab w:val="right" w:leader="dot" w:pos="4310"/>
        </w:tabs>
        <w:rPr>
          <w:noProof/>
        </w:rPr>
      </w:pPr>
      <w:r w:rsidRPr="00FE463F">
        <w:rPr>
          <w:rFonts w:cs="Arial"/>
          <w:noProof/>
          <w:snapToGrid w:val="0"/>
        </w:rPr>
        <w:t>PREFIX</w:t>
      </w:r>
      <w:r w:rsidRPr="00FE463F">
        <w:rPr>
          <w:noProof/>
        </w:rPr>
        <w:t>, 541</w:t>
      </w:r>
    </w:p>
    <w:p w:rsidR="00572F54" w:rsidRPr="00FE463F" w:rsidRDefault="00572F54">
      <w:pPr>
        <w:pStyle w:val="Index3"/>
        <w:tabs>
          <w:tab w:val="right" w:leader="dot" w:pos="4310"/>
        </w:tabs>
        <w:rPr>
          <w:noProof/>
        </w:rPr>
      </w:pPr>
      <w:r w:rsidRPr="00FE463F">
        <w:rPr>
          <w:rFonts w:cs="Arial"/>
          <w:noProof/>
          <w:snapToGrid w:val="0"/>
        </w:rPr>
        <w:t>PRE-INIT AFTER USER COMMIT</w:t>
      </w:r>
      <w:r w:rsidRPr="00FE463F">
        <w:rPr>
          <w:noProof/>
        </w:rPr>
        <w:t>, 541</w:t>
      </w:r>
    </w:p>
    <w:p w:rsidR="00572F54" w:rsidRPr="00FE463F" w:rsidRDefault="00572F54">
      <w:pPr>
        <w:pStyle w:val="Index3"/>
        <w:tabs>
          <w:tab w:val="right" w:leader="dot" w:pos="4310"/>
        </w:tabs>
        <w:rPr>
          <w:noProof/>
        </w:rPr>
      </w:pPr>
      <w:r w:rsidRPr="00FE463F">
        <w:rPr>
          <w:rFonts w:cs="Arial"/>
          <w:noProof/>
          <w:snapToGrid w:val="0"/>
        </w:rPr>
        <w:t>Template Multiples</w:t>
      </w:r>
      <w:r w:rsidRPr="00FE463F">
        <w:rPr>
          <w:noProof/>
        </w:rPr>
        <w:t>, 541</w:t>
      </w:r>
    </w:p>
    <w:p w:rsidR="00572F54" w:rsidRPr="00FE463F" w:rsidRDefault="00572F54">
      <w:pPr>
        <w:pStyle w:val="Index2"/>
        <w:tabs>
          <w:tab w:val="right" w:leader="dot" w:pos="4310"/>
        </w:tabs>
        <w:rPr>
          <w:noProof/>
        </w:rPr>
      </w:pPr>
      <w:r w:rsidRPr="00FE463F">
        <w:rPr>
          <w:noProof/>
        </w:rPr>
        <w:t>Preparing To Run DIFROM, 540</w:t>
      </w:r>
    </w:p>
    <w:p w:rsidR="00572F54" w:rsidRPr="00FE463F" w:rsidRDefault="00572F54">
      <w:pPr>
        <w:pStyle w:val="Index2"/>
        <w:tabs>
          <w:tab w:val="right" w:leader="dot" w:pos="4310"/>
        </w:tabs>
        <w:rPr>
          <w:noProof/>
        </w:rPr>
      </w:pPr>
      <w:r w:rsidRPr="00FE463F">
        <w:rPr>
          <w:noProof/>
        </w:rPr>
        <w:t>Running</w:t>
      </w:r>
    </w:p>
    <w:p w:rsidR="00572F54" w:rsidRPr="00FE463F" w:rsidRDefault="00572F54">
      <w:pPr>
        <w:pStyle w:val="Index3"/>
        <w:tabs>
          <w:tab w:val="right" w:leader="dot" w:pos="4310"/>
        </w:tabs>
        <w:rPr>
          <w:noProof/>
        </w:rPr>
      </w:pPr>
      <w:r w:rsidRPr="00FE463F">
        <w:rPr>
          <w:noProof/>
        </w:rPr>
        <w:t>DIFROM</w:t>
      </w:r>
    </w:p>
    <w:p w:rsidR="00572F54" w:rsidRPr="00FE463F" w:rsidRDefault="00572F54">
      <w:pPr>
        <w:pStyle w:val="Index4"/>
        <w:tabs>
          <w:tab w:val="right" w:leader="dot" w:pos="4310"/>
        </w:tabs>
        <w:rPr>
          <w:noProof/>
        </w:rPr>
      </w:pPr>
      <w:r w:rsidRPr="00FE463F">
        <w:rPr>
          <w:noProof/>
        </w:rPr>
        <w:t>Builds Routines Containing</w:t>
      </w:r>
    </w:p>
    <w:p w:rsidR="00572F54" w:rsidRPr="00FE463F" w:rsidRDefault="00572F54">
      <w:pPr>
        <w:pStyle w:val="Index5"/>
        <w:tabs>
          <w:tab w:val="right" w:leader="dot" w:pos="4310"/>
        </w:tabs>
        <w:rPr>
          <w:noProof/>
        </w:rPr>
      </w:pPr>
      <w:r w:rsidRPr="00FE463F">
        <w:rPr>
          <w:noProof/>
        </w:rPr>
        <w:t>Data Dictionaries, 551</w:t>
      </w:r>
    </w:p>
    <w:p w:rsidR="00572F54" w:rsidRPr="00FE463F" w:rsidRDefault="00572F54">
      <w:pPr>
        <w:pStyle w:val="Index5"/>
        <w:tabs>
          <w:tab w:val="right" w:leader="dot" w:pos="4310"/>
        </w:tabs>
        <w:rPr>
          <w:noProof/>
        </w:rPr>
      </w:pPr>
      <w:r w:rsidRPr="00FE463F">
        <w:rPr>
          <w:noProof/>
        </w:rPr>
        <w:t>Data Values, 552</w:t>
      </w:r>
    </w:p>
    <w:p w:rsidR="00572F54" w:rsidRPr="00FE463F" w:rsidRDefault="00572F54">
      <w:pPr>
        <w:pStyle w:val="Index5"/>
        <w:tabs>
          <w:tab w:val="right" w:leader="dot" w:pos="4310"/>
        </w:tabs>
        <w:rPr>
          <w:noProof/>
        </w:rPr>
      </w:pPr>
      <w:r w:rsidRPr="00FE463F">
        <w:rPr>
          <w:noProof/>
        </w:rPr>
        <w:t>Security Access Codes, 552</w:t>
      </w:r>
    </w:p>
    <w:p w:rsidR="00572F54" w:rsidRPr="00FE463F" w:rsidRDefault="00572F54">
      <w:pPr>
        <w:pStyle w:val="Index4"/>
        <w:tabs>
          <w:tab w:val="right" w:leader="dot" w:pos="4310"/>
        </w:tabs>
        <w:rPr>
          <w:noProof/>
        </w:rPr>
      </w:pPr>
      <w:r w:rsidRPr="00FE463F">
        <w:rPr>
          <w:noProof/>
        </w:rPr>
        <w:t>Completes Building Routines of Package Components, 553</w:t>
      </w:r>
    </w:p>
    <w:p w:rsidR="00572F54" w:rsidRPr="00FE463F" w:rsidRDefault="00572F54">
      <w:pPr>
        <w:pStyle w:val="Index4"/>
        <w:tabs>
          <w:tab w:val="right" w:leader="dot" w:pos="4310"/>
        </w:tabs>
        <w:rPr>
          <w:noProof/>
        </w:rPr>
      </w:pPr>
      <w:r w:rsidRPr="00FE463F">
        <w:rPr>
          <w:noProof/>
        </w:rPr>
        <w:t>Completes the Code that Runs the Init, 553</w:t>
      </w:r>
    </w:p>
    <w:p w:rsidR="00572F54" w:rsidRPr="00FE463F" w:rsidRDefault="00572F54">
      <w:pPr>
        <w:pStyle w:val="Index4"/>
        <w:tabs>
          <w:tab w:val="right" w:leader="dot" w:pos="4310"/>
        </w:tabs>
        <w:rPr>
          <w:noProof/>
        </w:rPr>
      </w:pPr>
      <w:r w:rsidRPr="00FE463F">
        <w:rPr>
          <w:noProof/>
        </w:rPr>
        <w:t>Entering Current Version Information, 549</w:t>
      </w:r>
    </w:p>
    <w:p w:rsidR="00572F54" w:rsidRPr="00FE463F" w:rsidRDefault="00572F54">
      <w:pPr>
        <w:pStyle w:val="Index4"/>
        <w:tabs>
          <w:tab w:val="right" w:leader="dot" w:pos="4310"/>
        </w:tabs>
        <w:rPr>
          <w:noProof/>
        </w:rPr>
      </w:pPr>
      <w:r w:rsidRPr="00FE463F">
        <w:rPr>
          <w:noProof/>
        </w:rPr>
        <w:t>Exporting File Security, 550</w:t>
      </w:r>
    </w:p>
    <w:p w:rsidR="00572F54" w:rsidRPr="00FE463F" w:rsidRDefault="00572F54">
      <w:pPr>
        <w:pStyle w:val="Index4"/>
        <w:tabs>
          <w:tab w:val="right" w:leader="dot" w:pos="4310"/>
        </w:tabs>
        <w:rPr>
          <w:noProof/>
        </w:rPr>
      </w:pPr>
      <w:r w:rsidRPr="00FE463F">
        <w:rPr>
          <w:noProof/>
        </w:rPr>
        <w:t>Gathers Miscellaneous Package Components, 550</w:t>
      </w:r>
    </w:p>
    <w:p w:rsidR="00572F54" w:rsidRPr="00FE463F" w:rsidRDefault="00572F54">
      <w:pPr>
        <w:pStyle w:val="Index4"/>
        <w:tabs>
          <w:tab w:val="right" w:leader="dot" w:pos="4310"/>
        </w:tabs>
        <w:rPr>
          <w:noProof/>
        </w:rPr>
      </w:pPr>
      <w:r w:rsidRPr="00FE463F">
        <w:rPr>
          <w:noProof/>
        </w:rPr>
        <w:t>Gathers Templates and Forms, 553</w:t>
      </w:r>
    </w:p>
    <w:p w:rsidR="00572F54" w:rsidRPr="00FE463F" w:rsidRDefault="00572F54">
      <w:pPr>
        <w:pStyle w:val="Index4"/>
        <w:tabs>
          <w:tab w:val="right" w:leader="dot" w:pos="4310"/>
        </w:tabs>
        <w:rPr>
          <w:noProof/>
        </w:rPr>
      </w:pPr>
      <w:r w:rsidRPr="00FE463F">
        <w:rPr>
          <w:noProof/>
        </w:rPr>
        <w:t>Identifying the Init Routines, 548</w:t>
      </w:r>
    </w:p>
    <w:p w:rsidR="00572F54" w:rsidRPr="00FE463F" w:rsidRDefault="00572F54">
      <w:pPr>
        <w:pStyle w:val="Index4"/>
        <w:tabs>
          <w:tab w:val="right" w:leader="dot" w:pos="4310"/>
        </w:tabs>
        <w:rPr>
          <w:noProof/>
        </w:rPr>
      </w:pPr>
      <w:r w:rsidRPr="00FE463F">
        <w:rPr>
          <w:noProof/>
        </w:rPr>
        <w:t>Including Other Package Components, 550</w:t>
      </w:r>
    </w:p>
    <w:p w:rsidR="00572F54" w:rsidRPr="00FE463F" w:rsidRDefault="00572F54">
      <w:pPr>
        <w:pStyle w:val="Index4"/>
        <w:tabs>
          <w:tab w:val="right" w:leader="dot" w:pos="4310"/>
        </w:tabs>
        <w:rPr>
          <w:noProof/>
        </w:rPr>
      </w:pPr>
      <w:r w:rsidRPr="00FE463F">
        <w:rPr>
          <w:noProof/>
        </w:rPr>
        <w:lastRenderedPageBreak/>
        <w:t>Including Templates (No Package File Entry), 550</w:t>
      </w:r>
    </w:p>
    <w:p w:rsidR="00572F54" w:rsidRPr="00FE463F" w:rsidRDefault="00572F54">
      <w:pPr>
        <w:pStyle w:val="Index4"/>
        <w:tabs>
          <w:tab w:val="right" w:leader="dot" w:pos="4310"/>
        </w:tabs>
        <w:rPr>
          <w:noProof/>
        </w:rPr>
      </w:pPr>
      <w:r w:rsidRPr="00FE463F">
        <w:rPr>
          <w:noProof/>
        </w:rPr>
        <w:t>Package Identification, 548</w:t>
      </w:r>
    </w:p>
    <w:p w:rsidR="00572F54" w:rsidRPr="00FE463F" w:rsidRDefault="00572F54">
      <w:pPr>
        <w:pStyle w:val="Index4"/>
        <w:tabs>
          <w:tab w:val="right" w:leader="dot" w:pos="4310"/>
        </w:tabs>
        <w:rPr>
          <w:noProof/>
        </w:rPr>
      </w:pPr>
      <w:r w:rsidRPr="00FE463F">
        <w:rPr>
          <w:noProof/>
        </w:rPr>
        <w:t>Preliminary Validations, 548</w:t>
      </w:r>
    </w:p>
    <w:p w:rsidR="00572F54" w:rsidRPr="00FE463F" w:rsidRDefault="00572F54">
      <w:pPr>
        <w:pStyle w:val="Index4"/>
        <w:tabs>
          <w:tab w:val="right" w:leader="dot" w:pos="4310"/>
        </w:tabs>
        <w:rPr>
          <w:noProof/>
        </w:rPr>
      </w:pPr>
      <w:r w:rsidRPr="00FE463F">
        <w:rPr>
          <w:noProof/>
        </w:rPr>
        <w:t>Specifications for Exported Files, 549</w:t>
      </w:r>
    </w:p>
    <w:p w:rsidR="00572F54" w:rsidRPr="00FE463F" w:rsidRDefault="00572F54">
      <w:pPr>
        <w:pStyle w:val="Index4"/>
        <w:tabs>
          <w:tab w:val="right" w:leader="dot" w:pos="4310"/>
        </w:tabs>
        <w:rPr>
          <w:noProof/>
        </w:rPr>
      </w:pPr>
      <w:r w:rsidRPr="00FE463F">
        <w:rPr>
          <w:noProof/>
        </w:rPr>
        <w:t>Specifying Routine Size, 550</w:t>
      </w:r>
    </w:p>
    <w:p w:rsidR="00572F54" w:rsidRPr="00FE463F" w:rsidRDefault="00572F54">
      <w:pPr>
        <w:pStyle w:val="Index4"/>
        <w:tabs>
          <w:tab w:val="right" w:leader="dot" w:pos="4310"/>
        </w:tabs>
        <w:rPr>
          <w:noProof/>
        </w:rPr>
      </w:pPr>
      <w:r w:rsidRPr="00FE463F">
        <w:rPr>
          <w:noProof/>
        </w:rPr>
        <w:t>Starting DIFROM, 548</w:t>
      </w:r>
    </w:p>
    <w:p w:rsidR="00572F54" w:rsidRPr="00FE463F" w:rsidRDefault="00572F54">
      <w:pPr>
        <w:pStyle w:val="Index4"/>
        <w:tabs>
          <w:tab w:val="right" w:leader="dot" w:pos="4310"/>
        </w:tabs>
        <w:rPr>
          <w:noProof/>
        </w:rPr>
      </w:pPr>
      <w:r w:rsidRPr="00FE463F">
        <w:rPr>
          <w:noProof/>
        </w:rPr>
        <w:t>Steps, 547</w:t>
      </w:r>
    </w:p>
    <w:p w:rsidR="00572F54" w:rsidRPr="00FE463F" w:rsidRDefault="00572F54">
      <w:pPr>
        <w:pStyle w:val="Index3"/>
        <w:tabs>
          <w:tab w:val="right" w:leader="dot" w:pos="4310"/>
        </w:tabs>
        <w:rPr>
          <w:noProof/>
        </w:rPr>
      </w:pPr>
      <w:r w:rsidRPr="00FE463F">
        <w:rPr>
          <w:noProof/>
        </w:rPr>
        <w:t>INIT</w:t>
      </w:r>
    </w:p>
    <w:p w:rsidR="00572F54" w:rsidRPr="00FE463F" w:rsidRDefault="00572F54">
      <w:pPr>
        <w:pStyle w:val="Index4"/>
        <w:tabs>
          <w:tab w:val="right" w:leader="dot" w:pos="4310"/>
        </w:tabs>
        <w:rPr>
          <w:noProof/>
        </w:rPr>
      </w:pPr>
      <w:r w:rsidRPr="00FE463F">
        <w:rPr>
          <w:noProof/>
        </w:rPr>
        <w:t>Check of Version Number, 555</w:t>
      </w:r>
    </w:p>
    <w:p w:rsidR="00572F54" w:rsidRPr="00FE463F" w:rsidRDefault="00572F54">
      <w:pPr>
        <w:pStyle w:val="Index4"/>
        <w:tabs>
          <w:tab w:val="right" w:leader="dot" w:pos="4310"/>
        </w:tabs>
        <w:rPr>
          <w:noProof/>
        </w:rPr>
      </w:pPr>
      <w:r w:rsidRPr="00FE463F">
        <w:rPr>
          <w:noProof/>
        </w:rPr>
        <w:t>Determining Install Status of</w:t>
      </w:r>
    </w:p>
    <w:p w:rsidR="00572F54" w:rsidRPr="00FE463F" w:rsidRDefault="00572F54">
      <w:pPr>
        <w:pStyle w:val="Index5"/>
        <w:tabs>
          <w:tab w:val="right" w:leader="dot" w:pos="4310"/>
        </w:tabs>
        <w:rPr>
          <w:noProof/>
        </w:rPr>
      </w:pPr>
      <w:r w:rsidRPr="00FE463F">
        <w:rPr>
          <w:noProof/>
        </w:rPr>
        <w:t>DDs and Data, 555</w:t>
      </w:r>
    </w:p>
    <w:p w:rsidR="00572F54" w:rsidRPr="00FE463F" w:rsidRDefault="00572F54">
      <w:pPr>
        <w:pStyle w:val="Index5"/>
        <w:tabs>
          <w:tab w:val="right" w:leader="dot" w:pos="4310"/>
        </w:tabs>
        <w:rPr>
          <w:noProof/>
        </w:rPr>
      </w:pPr>
      <w:r w:rsidRPr="00FE463F">
        <w:rPr>
          <w:noProof/>
        </w:rPr>
        <w:t>Other Package Components, 557</w:t>
      </w:r>
    </w:p>
    <w:p w:rsidR="00572F54" w:rsidRPr="00FE463F" w:rsidRDefault="00572F54">
      <w:pPr>
        <w:pStyle w:val="Index5"/>
        <w:tabs>
          <w:tab w:val="right" w:leader="dot" w:pos="4310"/>
        </w:tabs>
        <w:rPr>
          <w:noProof/>
        </w:rPr>
      </w:pPr>
      <w:r w:rsidRPr="00FE463F">
        <w:rPr>
          <w:noProof/>
        </w:rPr>
        <w:t>Security Codes, 557</w:t>
      </w:r>
    </w:p>
    <w:p w:rsidR="00572F54" w:rsidRPr="00FE463F" w:rsidRDefault="00572F54">
      <w:pPr>
        <w:pStyle w:val="Index4"/>
        <w:tabs>
          <w:tab w:val="right" w:leader="dot" w:pos="4310"/>
        </w:tabs>
        <w:rPr>
          <w:noProof/>
        </w:rPr>
      </w:pPr>
      <w:r w:rsidRPr="00FE463F">
        <w:rPr>
          <w:noProof/>
        </w:rPr>
        <w:t>DIFQ Variables, 555</w:t>
      </w:r>
    </w:p>
    <w:p w:rsidR="00572F54" w:rsidRPr="00FE463F" w:rsidRDefault="00572F54">
      <w:pPr>
        <w:pStyle w:val="Index4"/>
        <w:tabs>
          <w:tab w:val="right" w:leader="dot" w:pos="4310"/>
        </w:tabs>
        <w:rPr>
          <w:noProof/>
        </w:rPr>
      </w:pPr>
      <w:r w:rsidRPr="00FE463F">
        <w:rPr>
          <w:noProof/>
        </w:rPr>
        <w:t>General Processing, 561</w:t>
      </w:r>
    </w:p>
    <w:p w:rsidR="00572F54" w:rsidRPr="00FE463F" w:rsidRDefault="00572F54">
      <w:pPr>
        <w:pStyle w:val="Index4"/>
        <w:tabs>
          <w:tab w:val="right" w:leader="dot" w:pos="4310"/>
        </w:tabs>
        <w:rPr>
          <w:noProof/>
        </w:rPr>
      </w:pPr>
      <w:r w:rsidRPr="00FE463F">
        <w:rPr>
          <w:noProof/>
        </w:rPr>
        <w:t>Installing</w:t>
      </w:r>
    </w:p>
    <w:p w:rsidR="00572F54" w:rsidRPr="00FE463F" w:rsidRDefault="00572F54">
      <w:pPr>
        <w:pStyle w:val="Index5"/>
        <w:tabs>
          <w:tab w:val="right" w:leader="dot" w:pos="4310"/>
        </w:tabs>
        <w:rPr>
          <w:noProof/>
        </w:rPr>
      </w:pPr>
      <w:r w:rsidRPr="00FE463F">
        <w:rPr>
          <w:noProof/>
        </w:rPr>
        <w:t>Data, 559</w:t>
      </w:r>
    </w:p>
    <w:p w:rsidR="00572F54" w:rsidRPr="00FE463F" w:rsidRDefault="00572F54">
      <w:pPr>
        <w:pStyle w:val="Index5"/>
        <w:tabs>
          <w:tab w:val="right" w:leader="dot" w:pos="4310"/>
        </w:tabs>
        <w:rPr>
          <w:noProof/>
        </w:rPr>
      </w:pPr>
      <w:r w:rsidRPr="00FE463F">
        <w:rPr>
          <w:noProof/>
        </w:rPr>
        <w:t>Data Dictionaries, 558</w:t>
      </w:r>
    </w:p>
    <w:p w:rsidR="00572F54" w:rsidRPr="00FE463F" w:rsidRDefault="00572F54">
      <w:pPr>
        <w:pStyle w:val="Index5"/>
        <w:tabs>
          <w:tab w:val="right" w:leader="dot" w:pos="4310"/>
        </w:tabs>
        <w:rPr>
          <w:noProof/>
        </w:rPr>
      </w:pPr>
      <w:r w:rsidRPr="00FE463F">
        <w:rPr>
          <w:noProof/>
        </w:rPr>
        <w:t>Other Package Components, 561</w:t>
      </w:r>
    </w:p>
    <w:p w:rsidR="00572F54" w:rsidRPr="00FE463F" w:rsidRDefault="00572F54">
      <w:pPr>
        <w:pStyle w:val="Index4"/>
        <w:tabs>
          <w:tab w:val="right" w:leader="dot" w:pos="4310"/>
        </w:tabs>
        <w:rPr>
          <w:noProof/>
        </w:rPr>
      </w:pPr>
      <w:r w:rsidRPr="00FE463F">
        <w:rPr>
          <w:noProof/>
        </w:rPr>
        <w:t>Pre-init After User Commit Routine, 557</w:t>
      </w:r>
    </w:p>
    <w:p w:rsidR="00572F54" w:rsidRPr="00FE463F" w:rsidRDefault="00572F54">
      <w:pPr>
        <w:pStyle w:val="Index4"/>
        <w:tabs>
          <w:tab w:val="right" w:leader="dot" w:pos="4310"/>
        </w:tabs>
        <w:rPr>
          <w:noProof/>
        </w:rPr>
      </w:pPr>
      <w:r w:rsidRPr="00FE463F">
        <w:rPr>
          <w:noProof/>
        </w:rPr>
        <w:t>Preliminary Steps, 554</w:t>
      </w:r>
    </w:p>
    <w:p w:rsidR="00572F54" w:rsidRPr="00FE463F" w:rsidRDefault="00572F54">
      <w:pPr>
        <w:pStyle w:val="Index4"/>
        <w:tabs>
          <w:tab w:val="right" w:leader="dot" w:pos="4310"/>
        </w:tabs>
        <w:rPr>
          <w:noProof/>
        </w:rPr>
      </w:pPr>
      <w:r w:rsidRPr="00FE463F">
        <w:rPr>
          <w:noProof/>
        </w:rPr>
        <w:t>Recording the Install on the Target System, 564</w:t>
      </w:r>
    </w:p>
    <w:p w:rsidR="00572F54" w:rsidRPr="00FE463F" w:rsidRDefault="00572F54">
      <w:pPr>
        <w:pStyle w:val="Index4"/>
        <w:tabs>
          <w:tab w:val="right" w:leader="dot" w:pos="4310"/>
        </w:tabs>
        <w:rPr>
          <w:noProof/>
        </w:rPr>
      </w:pPr>
      <w:r w:rsidRPr="00FE463F">
        <w:rPr>
          <w:noProof/>
        </w:rPr>
        <w:t>Reindexing the Files, 560</w:t>
      </w:r>
    </w:p>
    <w:p w:rsidR="00572F54" w:rsidRPr="00FE463F" w:rsidRDefault="00572F54">
      <w:pPr>
        <w:pStyle w:val="Index4"/>
        <w:tabs>
          <w:tab w:val="right" w:leader="dot" w:pos="4310"/>
        </w:tabs>
        <w:rPr>
          <w:noProof/>
        </w:rPr>
      </w:pPr>
      <w:r w:rsidRPr="00FE463F">
        <w:rPr>
          <w:noProof/>
        </w:rPr>
        <w:t>Running Environment Check Routine, 555</w:t>
      </w:r>
    </w:p>
    <w:p w:rsidR="00572F54" w:rsidRPr="00FE463F" w:rsidRDefault="00572F54">
      <w:pPr>
        <w:pStyle w:val="Index4"/>
        <w:tabs>
          <w:tab w:val="right" w:leader="dot" w:pos="4310"/>
        </w:tabs>
        <w:rPr>
          <w:noProof/>
        </w:rPr>
      </w:pPr>
      <w:r w:rsidRPr="00FE463F">
        <w:rPr>
          <w:noProof/>
        </w:rPr>
        <w:t>Running the Post-Initialization Routine, 564</w:t>
      </w:r>
    </w:p>
    <w:p w:rsidR="00572F54" w:rsidRPr="00FE463F" w:rsidRDefault="00572F54">
      <w:pPr>
        <w:pStyle w:val="Index4"/>
        <w:tabs>
          <w:tab w:val="right" w:leader="dot" w:pos="4310"/>
        </w:tabs>
        <w:rPr>
          <w:noProof/>
        </w:rPr>
      </w:pPr>
      <w:r w:rsidRPr="00FE463F">
        <w:rPr>
          <w:noProof/>
        </w:rPr>
        <w:t>Special Processing, 563</w:t>
      </w:r>
    </w:p>
    <w:p w:rsidR="00572F54" w:rsidRPr="00FE463F" w:rsidRDefault="00572F54">
      <w:pPr>
        <w:pStyle w:val="Index4"/>
        <w:tabs>
          <w:tab w:val="right" w:leader="dot" w:pos="4310"/>
        </w:tabs>
        <w:rPr>
          <w:noProof/>
        </w:rPr>
      </w:pPr>
      <w:r w:rsidRPr="00FE463F">
        <w:rPr>
          <w:noProof/>
        </w:rPr>
        <w:t>Starting the Update, 557</w:t>
      </w:r>
    </w:p>
    <w:p w:rsidR="00572F54" w:rsidRPr="00FE463F" w:rsidRDefault="00572F54">
      <w:pPr>
        <w:pStyle w:val="Index4"/>
        <w:tabs>
          <w:tab w:val="right" w:leader="dot" w:pos="4310"/>
        </w:tabs>
        <w:rPr>
          <w:noProof/>
        </w:rPr>
      </w:pPr>
      <w:r w:rsidRPr="00FE463F">
        <w:rPr>
          <w:noProof/>
        </w:rPr>
        <w:t>Steps, 554</w:t>
      </w:r>
    </w:p>
    <w:p w:rsidR="00572F54" w:rsidRPr="00FE463F" w:rsidRDefault="00572F54">
      <w:pPr>
        <w:pStyle w:val="Index1"/>
        <w:tabs>
          <w:tab w:val="right" w:leader="dot" w:pos="4310"/>
        </w:tabs>
        <w:rPr>
          <w:noProof/>
        </w:rPr>
      </w:pPr>
      <w:r w:rsidRPr="00FE463F">
        <w:rPr>
          <w:noProof/>
        </w:rPr>
        <w:t>DIHELP Array, 166</w:t>
      </w:r>
    </w:p>
    <w:p w:rsidR="00572F54" w:rsidRPr="00FE463F" w:rsidRDefault="00572F54">
      <w:pPr>
        <w:pStyle w:val="Index1"/>
        <w:tabs>
          <w:tab w:val="right" w:leader="dot" w:pos="4310"/>
        </w:tabs>
        <w:rPr>
          <w:noProof/>
        </w:rPr>
      </w:pPr>
      <w:r w:rsidRPr="00FE463F">
        <w:rPr>
          <w:noProof/>
        </w:rPr>
        <w:t>DIIDENT Option, 496</w:t>
      </w:r>
    </w:p>
    <w:p w:rsidR="00572F54" w:rsidRPr="00FE463F" w:rsidRDefault="00572F54">
      <w:pPr>
        <w:pStyle w:val="Index1"/>
        <w:tabs>
          <w:tab w:val="right" w:leader="dot" w:pos="4310"/>
        </w:tabs>
        <w:rPr>
          <w:noProof/>
        </w:rPr>
      </w:pPr>
      <w:r w:rsidRPr="00FE463F">
        <w:rPr>
          <w:noProof/>
        </w:rPr>
        <w:t>DIINQUIRE Option, 112</w:t>
      </w:r>
    </w:p>
    <w:p w:rsidR="00572F54" w:rsidRPr="00FE463F" w:rsidRDefault="00572F54">
      <w:pPr>
        <w:pStyle w:val="Index1"/>
        <w:tabs>
          <w:tab w:val="right" w:leader="dot" w:pos="4310"/>
        </w:tabs>
        <w:rPr>
          <w:noProof/>
        </w:rPr>
      </w:pPr>
      <w:r w:rsidRPr="00FE463F">
        <w:rPr>
          <w:noProof/>
        </w:rPr>
        <w:lastRenderedPageBreak/>
        <w:t>DIITRAN Option, 500, 516</w:t>
      </w:r>
    </w:p>
    <w:p w:rsidR="00572F54" w:rsidRPr="00FE463F" w:rsidRDefault="00572F54">
      <w:pPr>
        <w:pStyle w:val="Index1"/>
        <w:tabs>
          <w:tab w:val="right" w:leader="dot" w:pos="4310"/>
        </w:tabs>
        <w:rPr>
          <w:noProof/>
        </w:rPr>
      </w:pPr>
      <w:r w:rsidRPr="00FE463F">
        <w:rPr>
          <w:noProof/>
        </w:rPr>
        <w:t>DILIST Option, xliv, 51</w:t>
      </w:r>
    </w:p>
    <w:p w:rsidR="00572F54" w:rsidRPr="00FE463F" w:rsidRDefault="00572F54">
      <w:pPr>
        <w:pStyle w:val="Index1"/>
        <w:tabs>
          <w:tab w:val="right" w:leader="dot" w:pos="4310"/>
        </w:tabs>
        <w:rPr>
          <w:noProof/>
        </w:rPr>
      </w:pPr>
      <w:r w:rsidRPr="00FE463F">
        <w:rPr>
          <w:noProof/>
        </w:rPr>
        <w:t>DIMODIFY Option, 64, 500, 508, 510, 511, 516, 520, 525</w:t>
      </w:r>
    </w:p>
    <w:p w:rsidR="00572F54" w:rsidRPr="00FE463F" w:rsidRDefault="00572F54">
      <w:pPr>
        <w:pStyle w:val="Index1"/>
        <w:tabs>
          <w:tab w:val="right" w:leader="dot" w:pos="4310"/>
        </w:tabs>
        <w:rPr>
          <w:noProof/>
        </w:rPr>
      </w:pPr>
      <w:r w:rsidRPr="00FE463F">
        <w:rPr>
          <w:noProof/>
        </w:rPr>
        <w:t>DIMSG Array, 167</w:t>
      </w:r>
    </w:p>
    <w:p w:rsidR="00572F54" w:rsidRPr="00FE463F" w:rsidRDefault="00572F54">
      <w:pPr>
        <w:pStyle w:val="Index1"/>
        <w:tabs>
          <w:tab w:val="right" w:leader="dot" w:pos="4310"/>
        </w:tabs>
        <w:rPr>
          <w:noProof/>
        </w:rPr>
      </w:pPr>
      <w:r w:rsidRPr="00FE463F">
        <w:rPr>
          <w:noProof/>
        </w:rPr>
        <w:t>DIOTHER Menu, 378, 382</w:t>
      </w:r>
    </w:p>
    <w:p w:rsidR="00572F54" w:rsidRPr="00FE463F" w:rsidRDefault="00572F54">
      <w:pPr>
        <w:pStyle w:val="Index1"/>
        <w:tabs>
          <w:tab w:val="right" w:leader="dot" w:pos="4310"/>
        </w:tabs>
        <w:rPr>
          <w:noProof/>
        </w:rPr>
      </w:pPr>
      <w:r w:rsidRPr="00FE463F">
        <w:rPr>
          <w:noProof/>
        </w:rPr>
        <w:t>DIRDEX Option, 75, 77, 85, 87, 176</w:t>
      </w:r>
    </w:p>
    <w:p w:rsidR="00572F54" w:rsidRPr="00FE463F" w:rsidRDefault="00572F54">
      <w:pPr>
        <w:pStyle w:val="Index1"/>
        <w:tabs>
          <w:tab w:val="right" w:leader="dot" w:pos="4310"/>
        </w:tabs>
        <w:rPr>
          <w:noProof/>
        </w:rPr>
      </w:pPr>
      <w:r w:rsidRPr="00FE463F">
        <w:rPr>
          <w:noProof/>
        </w:rPr>
        <w:t>Disable</w:t>
      </w:r>
    </w:p>
    <w:p w:rsidR="00572F54" w:rsidRPr="00FE463F" w:rsidRDefault="00572F54">
      <w:pPr>
        <w:pStyle w:val="Index2"/>
        <w:tabs>
          <w:tab w:val="right" w:leader="dot" w:pos="4310"/>
        </w:tabs>
        <w:rPr>
          <w:noProof/>
        </w:rPr>
      </w:pPr>
      <w:r w:rsidRPr="00FE463F">
        <w:rPr>
          <w:noProof/>
        </w:rPr>
        <w:t>Editing and Disallow LAYGO</w:t>
      </w:r>
    </w:p>
    <w:p w:rsidR="00572F54" w:rsidRPr="00FE463F" w:rsidRDefault="00572F54">
      <w:pPr>
        <w:pStyle w:val="Index3"/>
        <w:tabs>
          <w:tab w:val="right" w:leader="dot" w:pos="4310"/>
        </w:tabs>
        <w:rPr>
          <w:noProof/>
        </w:rPr>
      </w:pPr>
      <w:r w:rsidRPr="00FE463F">
        <w:rPr>
          <w:noProof/>
        </w:rPr>
        <w:t>ScreenMan Forms</w:t>
      </w:r>
    </w:p>
    <w:p w:rsidR="00572F54" w:rsidRPr="00FE463F" w:rsidRDefault="00572F54">
      <w:pPr>
        <w:pStyle w:val="Index4"/>
        <w:tabs>
          <w:tab w:val="right" w:leader="dot" w:pos="4310"/>
        </w:tabs>
        <w:rPr>
          <w:noProof/>
        </w:rPr>
      </w:pPr>
      <w:r w:rsidRPr="00FE463F">
        <w:rPr>
          <w:noProof/>
        </w:rPr>
        <w:t>Field Properties, 376</w:t>
      </w:r>
    </w:p>
    <w:p w:rsidR="00572F54" w:rsidRPr="00FE463F" w:rsidRDefault="00572F54">
      <w:pPr>
        <w:pStyle w:val="Index2"/>
        <w:tabs>
          <w:tab w:val="right" w:leader="dot" w:pos="4310"/>
        </w:tabs>
        <w:rPr>
          <w:noProof/>
        </w:rPr>
      </w:pPr>
      <w:r w:rsidRPr="00FE463F">
        <w:rPr>
          <w:noProof/>
        </w:rPr>
        <w:t>Navigation</w:t>
      </w:r>
    </w:p>
    <w:p w:rsidR="00572F54" w:rsidRPr="00FE463F" w:rsidRDefault="00572F54">
      <w:pPr>
        <w:pStyle w:val="Index3"/>
        <w:tabs>
          <w:tab w:val="right" w:leader="dot" w:pos="4310"/>
        </w:tabs>
        <w:rPr>
          <w:noProof/>
        </w:rPr>
      </w:pPr>
      <w:r w:rsidRPr="00FE463F">
        <w:rPr>
          <w:noProof/>
        </w:rPr>
        <w:t>ScreenMan Forms</w:t>
      </w:r>
    </w:p>
    <w:p w:rsidR="00572F54" w:rsidRPr="00FE463F" w:rsidRDefault="00572F54">
      <w:pPr>
        <w:pStyle w:val="Index4"/>
        <w:tabs>
          <w:tab w:val="right" w:leader="dot" w:pos="4310"/>
        </w:tabs>
        <w:rPr>
          <w:noProof/>
        </w:rPr>
      </w:pPr>
      <w:r w:rsidRPr="00FE463F">
        <w:rPr>
          <w:noProof/>
        </w:rPr>
        <w:t>Block Properties, 372</w:t>
      </w:r>
    </w:p>
    <w:p w:rsidR="00572F54" w:rsidRPr="00FE463F" w:rsidRDefault="00572F54">
      <w:pPr>
        <w:pStyle w:val="Index1"/>
        <w:tabs>
          <w:tab w:val="right" w:leader="dot" w:pos="4310"/>
        </w:tabs>
        <w:rPr>
          <w:noProof/>
        </w:rPr>
      </w:pPr>
      <w:r w:rsidRPr="00FE463F">
        <w:rPr>
          <w:noProof/>
        </w:rPr>
        <w:t>Disclaimers, xxxvii</w:t>
      </w:r>
    </w:p>
    <w:p w:rsidR="00572F54" w:rsidRPr="00FE463F" w:rsidRDefault="00572F54">
      <w:pPr>
        <w:pStyle w:val="Index1"/>
        <w:tabs>
          <w:tab w:val="right" w:leader="dot" w:pos="4310"/>
        </w:tabs>
        <w:rPr>
          <w:noProof/>
        </w:rPr>
      </w:pPr>
      <w:r w:rsidRPr="00FE463F">
        <w:rPr>
          <w:noProof/>
        </w:rPr>
        <w:t>DISEARCH Option, 135</w:t>
      </w:r>
    </w:p>
    <w:p w:rsidR="00572F54" w:rsidRPr="00FE463F" w:rsidRDefault="00572F54">
      <w:pPr>
        <w:pStyle w:val="Index1"/>
        <w:tabs>
          <w:tab w:val="right" w:leader="dot" w:pos="4310"/>
        </w:tabs>
        <w:rPr>
          <w:noProof/>
        </w:rPr>
      </w:pPr>
      <w:r w:rsidRPr="00FE463F">
        <w:rPr>
          <w:noProof/>
        </w:rPr>
        <w:t>Display</w:t>
      </w:r>
    </w:p>
    <w:p w:rsidR="00572F54" w:rsidRPr="00FE463F" w:rsidRDefault="00572F54">
      <w:pPr>
        <w:pStyle w:val="Index2"/>
        <w:tabs>
          <w:tab w:val="right" w:leader="dot" w:pos="4310"/>
        </w:tabs>
        <w:rPr>
          <w:noProof/>
        </w:rPr>
      </w:pPr>
      <w:r w:rsidRPr="00FE463F">
        <w:rPr>
          <w:noProof/>
        </w:rPr>
        <w:t>D^DIQ, 111</w:t>
      </w:r>
    </w:p>
    <w:p w:rsidR="00572F54" w:rsidRPr="00FE463F" w:rsidRDefault="00572F54">
      <w:pPr>
        <w:pStyle w:val="Index1"/>
        <w:tabs>
          <w:tab w:val="right" w:leader="dot" w:pos="4310"/>
        </w:tabs>
        <w:rPr>
          <w:noProof/>
        </w:rPr>
      </w:pPr>
      <w:r w:rsidRPr="00FE463F">
        <w:rPr>
          <w:noProof/>
        </w:rPr>
        <w:t>Display Group</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t>Field Properties, 375</w:t>
      </w:r>
    </w:p>
    <w:p w:rsidR="00572F54" w:rsidRPr="00FE463F" w:rsidRDefault="00572F54">
      <w:pPr>
        <w:pStyle w:val="Index1"/>
        <w:tabs>
          <w:tab w:val="right" w:leader="dot" w:pos="4310"/>
        </w:tabs>
        <w:rPr>
          <w:noProof/>
        </w:rPr>
      </w:pPr>
      <w:r w:rsidRPr="00FE463F">
        <w:rPr>
          <w:noProof/>
        </w:rPr>
        <w:t>DISPLAY GROUP DEFAULT Field, 563</w:t>
      </w:r>
    </w:p>
    <w:p w:rsidR="00572F54" w:rsidRPr="00FE463F" w:rsidRDefault="00572F54">
      <w:pPr>
        <w:pStyle w:val="Index1"/>
        <w:tabs>
          <w:tab w:val="right" w:leader="dot" w:pos="4310"/>
        </w:tabs>
        <w:rPr>
          <w:noProof/>
        </w:rPr>
      </w:pPr>
      <w:r w:rsidRPr="00FE463F">
        <w:rPr>
          <w:noProof/>
        </w:rPr>
        <w:t>Displaying Multiples in Repeating Blocks</w:t>
      </w:r>
    </w:p>
    <w:p w:rsidR="00572F54" w:rsidRPr="00FE463F" w:rsidRDefault="00572F54">
      <w:pPr>
        <w:pStyle w:val="Index2"/>
        <w:tabs>
          <w:tab w:val="right" w:leader="dot" w:pos="4310"/>
        </w:tabs>
        <w:rPr>
          <w:noProof/>
        </w:rPr>
      </w:pPr>
      <w:r w:rsidRPr="00FE463F">
        <w:rPr>
          <w:noProof/>
        </w:rPr>
        <w:t>ScreenMan Forms, 355</w:t>
      </w:r>
    </w:p>
    <w:p w:rsidR="00572F54" w:rsidRPr="00FE463F" w:rsidRDefault="00572F54">
      <w:pPr>
        <w:pStyle w:val="Index1"/>
        <w:tabs>
          <w:tab w:val="right" w:leader="dot" w:pos="4310"/>
        </w:tabs>
        <w:rPr>
          <w:noProof/>
        </w:rPr>
      </w:pPr>
      <w:r w:rsidRPr="00FE463F">
        <w:rPr>
          <w:noProof/>
        </w:rPr>
        <w:t>Distribution Package</w:t>
      </w:r>
    </w:p>
    <w:p w:rsidR="00572F54" w:rsidRPr="00FE463F" w:rsidRDefault="00572F54">
      <w:pPr>
        <w:pStyle w:val="Index2"/>
        <w:tabs>
          <w:tab w:val="right" w:leader="dot" w:pos="4310"/>
        </w:tabs>
        <w:rPr>
          <w:noProof/>
        </w:rPr>
      </w:pPr>
      <w:r w:rsidRPr="00FE463F">
        <w:rPr>
          <w:noProof/>
        </w:rPr>
        <w:t>Global File Structure, 498</w:t>
      </w:r>
    </w:p>
    <w:p w:rsidR="00572F54" w:rsidRPr="00FE463F" w:rsidRDefault="00572F54">
      <w:pPr>
        <w:pStyle w:val="Index1"/>
        <w:tabs>
          <w:tab w:val="right" w:leader="dot" w:pos="4310"/>
        </w:tabs>
        <w:rPr>
          <w:noProof/>
        </w:rPr>
      </w:pPr>
      <w:r w:rsidRPr="00FE463F">
        <w:rPr>
          <w:noProof/>
        </w:rPr>
        <w:t>DIUSER Menu, 382, 408</w:t>
      </w:r>
    </w:p>
    <w:p w:rsidR="00572F54" w:rsidRPr="00FE463F" w:rsidRDefault="00572F54">
      <w:pPr>
        <w:pStyle w:val="Index1"/>
        <w:tabs>
          <w:tab w:val="right" w:leader="dot" w:pos="4310"/>
        </w:tabs>
        <w:rPr>
          <w:noProof/>
        </w:rPr>
      </w:pPr>
      <w:r w:rsidRPr="00FE463F">
        <w:rPr>
          <w:noProof/>
        </w:rPr>
        <w:t>DIUTILITY Menu, 30, 64, 75, 77, 85, 87, 176, 493, 500, 516, 518, 520, 521, 525</w:t>
      </w:r>
    </w:p>
    <w:p w:rsidR="00572F54" w:rsidRPr="00FE463F" w:rsidRDefault="00572F54">
      <w:pPr>
        <w:pStyle w:val="Index1"/>
        <w:tabs>
          <w:tab w:val="right" w:leader="dot" w:pos="4310"/>
        </w:tabs>
        <w:rPr>
          <w:noProof/>
        </w:rPr>
      </w:pPr>
      <w:r w:rsidRPr="00FE463F">
        <w:rPr>
          <w:noProof/>
        </w:rPr>
        <w:t>DIVERIFY Option, 516, 517</w:t>
      </w:r>
    </w:p>
    <w:p w:rsidR="00572F54" w:rsidRPr="00FE463F" w:rsidRDefault="00572F54">
      <w:pPr>
        <w:pStyle w:val="Index1"/>
        <w:tabs>
          <w:tab w:val="right" w:leader="dot" w:pos="4310"/>
        </w:tabs>
        <w:rPr>
          <w:noProof/>
        </w:rPr>
      </w:pPr>
      <w:r w:rsidRPr="00FE463F">
        <w:rPr>
          <w:noProof/>
        </w:rPr>
        <w:t>DIXREF Option, 493, 520, 521, 525</w:t>
      </w:r>
    </w:p>
    <w:p w:rsidR="00572F54" w:rsidRPr="00FE463F" w:rsidRDefault="00572F54">
      <w:pPr>
        <w:pStyle w:val="Index1"/>
        <w:tabs>
          <w:tab w:val="right" w:leader="dot" w:pos="4310"/>
        </w:tabs>
        <w:rPr>
          <w:noProof/>
        </w:rPr>
      </w:pPr>
      <w:r w:rsidRPr="00FE463F">
        <w:rPr>
          <w:noProof/>
        </w:rPr>
        <w:t>DO^DIC1, 41</w:t>
      </w:r>
    </w:p>
    <w:p w:rsidR="00572F54" w:rsidRPr="00FE463F" w:rsidRDefault="00572F54">
      <w:pPr>
        <w:pStyle w:val="Index1"/>
        <w:tabs>
          <w:tab w:val="right" w:leader="dot" w:pos="4310"/>
        </w:tabs>
        <w:rPr>
          <w:noProof/>
        </w:rPr>
      </w:pPr>
      <w:r w:rsidRPr="00FE463F">
        <w:rPr>
          <w:noProof/>
        </w:rPr>
        <w:t>DOCLIST^DDBR, 444</w:t>
      </w:r>
    </w:p>
    <w:p w:rsidR="00572F54" w:rsidRPr="00FE463F" w:rsidRDefault="00572F54">
      <w:pPr>
        <w:pStyle w:val="Index1"/>
        <w:tabs>
          <w:tab w:val="right" w:leader="dot" w:pos="4310"/>
        </w:tabs>
        <w:rPr>
          <w:noProof/>
        </w:rPr>
      </w:pPr>
      <w:r w:rsidRPr="00FE463F">
        <w:rPr>
          <w:noProof/>
        </w:rPr>
        <w:t>Documentation</w:t>
      </w:r>
    </w:p>
    <w:p w:rsidR="00572F54" w:rsidRPr="00FE463F" w:rsidRDefault="00572F54">
      <w:pPr>
        <w:pStyle w:val="Index2"/>
        <w:tabs>
          <w:tab w:val="right" w:leader="dot" w:pos="4310"/>
        </w:tabs>
        <w:rPr>
          <w:noProof/>
        </w:rPr>
      </w:pPr>
      <w:r w:rsidRPr="00FE463F">
        <w:rPr>
          <w:noProof/>
        </w:rPr>
        <w:t>Conventions, xxxviii</w:t>
      </w:r>
    </w:p>
    <w:p w:rsidR="00572F54" w:rsidRPr="00FE463F" w:rsidRDefault="00572F54">
      <w:pPr>
        <w:pStyle w:val="Index3"/>
        <w:tabs>
          <w:tab w:val="right" w:leader="dot" w:pos="4310"/>
        </w:tabs>
        <w:rPr>
          <w:noProof/>
        </w:rPr>
      </w:pPr>
      <w:r w:rsidRPr="00FE463F">
        <w:rPr>
          <w:noProof/>
        </w:rPr>
        <w:lastRenderedPageBreak/>
        <w:t>DBS Calls, 164</w:t>
      </w:r>
    </w:p>
    <w:p w:rsidR="00572F54" w:rsidRPr="00FE463F" w:rsidRDefault="00572F54">
      <w:pPr>
        <w:pStyle w:val="Index2"/>
        <w:tabs>
          <w:tab w:val="right" w:leader="dot" w:pos="4310"/>
        </w:tabs>
        <w:rPr>
          <w:noProof/>
        </w:rPr>
      </w:pPr>
      <w:r w:rsidRPr="00FE463F">
        <w:rPr>
          <w:noProof/>
        </w:rPr>
        <w:t>Navigation, xl</w:t>
      </w:r>
    </w:p>
    <w:p w:rsidR="00572F54" w:rsidRPr="00FE463F" w:rsidRDefault="00572F54">
      <w:pPr>
        <w:pStyle w:val="Index2"/>
        <w:tabs>
          <w:tab w:val="right" w:leader="dot" w:pos="4310"/>
        </w:tabs>
        <w:rPr>
          <w:noProof/>
        </w:rPr>
      </w:pPr>
      <w:r w:rsidRPr="00FE463F">
        <w:rPr>
          <w:noProof/>
        </w:rPr>
        <w:t>Symbols, xxxviii</w:t>
      </w:r>
    </w:p>
    <w:p w:rsidR="00572F54" w:rsidRPr="00FE463F" w:rsidRDefault="00572F54">
      <w:pPr>
        <w:pStyle w:val="Index1"/>
        <w:tabs>
          <w:tab w:val="right" w:leader="dot" w:pos="4310"/>
        </w:tabs>
        <w:rPr>
          <w:noProof/>
        </w:rPr>
      </w:pPr>
      <w:r w:rsidRPr="00FE463F">
        <w:rPr>
          <w:noProof/>
        </w:rPr>
        <w:t>DQ^DICQ, 49</w:t>
      </w:r>
    </w:p>
    <w:p w:rsidR="00572F54" w:rsidRPr="00FE463F" w:rsidRDefault="00572F54">
      <w:pPr>
        <w:pStyle w:val="Index1"/>
        <w:tabs>
          <w:tab w:val="right" w:leader="dot" w:pos="4310"/>
        </w:tabs>
        <w:rPr>
          <w:noProof/>
        </w:rPr>
      </w:pPr>
      <w:r w:rsidRPr="00FE463F">
        <w:rPr>
          <w:noProof/>
        </w:rPr>
        <w:t>DT^DICRW, 50</w:t>
      </w:r>
    </w:p>
    <w:p w:rsidR="00572F54" w:rsidRPr="00FE463F" w:rsidRDefault="00572F54">
      <w:pPr>
        <w:pStyle w:val="Index1"/>
        <w:tabs>
          <w:tab w:val="right" w:leader="dot" w:pos="4310"/>
        </w:tabs>
        <w:rPr>
          <w:noProof/>
        </w:rPr>
      </w:pPr>
      <w:r w:rsidRPr="00FE463F">
        <w:rPr>
          <w:noProof/>
        </w:rPr>
        <w:t>DT^DILF( ): Date Converter, 314</w:t>
      </w:r>
    </w:p>
    <w:p w:rsidR="00572F54" w:rsidRPr="00FE463F" w:rsidRDefault="00572F54">
      <w:pPr>
        <w:pStyle w:val="Index1"/>
        <w:tabs>
          <w:tab w:val="right" w:leader="dot" w:pos="4310"/>
        </w:tabs>
        <w:rPr>
          <w:noProof/>
        </w:rPr>
      </w:pPr>
      <w:r w:rsidRPr="00FE463F">
        <w:rPr>
          <w:noProof/>
        </w:rPr>
        <w:t>DT^DIO2, 91</w:t>
      </w:r>
    </w:p>
    <w:p w:rsidR="00572F54" w:rsidRPr="00FE463F" w:rsidRDefault="00572F54">
      <w:pPr>
        <w:pStyle w:val="Index1"/>
        <w:tabs>
          <w:tab w:val="right" w:leader="dot" w:pos="4310"/>
        </w:tabs>
        <w:rPr>
          <w:noProof/>
        </w:rPr>
      </w:pPr>
      <w:r w:rsidRPr="00FE463F">
        <w:rPr>
          <w:noProof/>
        </w:rPr>
        <w:t>DT^DIQ, 111</w:t>
      </w:r>
    </w:p>
    <w:p w:rsidR="00572F54" w:rsidRPr="00FE463F" w:rsidRDefault="00572F54">
      <w:pPr>
        <w:pStyle w:val="Index1"/>
        <w:tabs>
          <w:tab w:val="right" w:leader="dot" w:pos="4310"/>
        </w:tabs>
        <w:rPr>
          <w:noProof/>
        </w:rPr>
      </w:pPr>
      <w:r w:rsidRPr="00FE463F">
        <w:rPr>
          <w:noProof/>
        </w:rPr>
        <w:t>DW^%DTC, 156</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E</w:t>
      </w:r>
    </w:p>
    <w:p w:rsidR="00572F54" w:rsidRPr="00FE463F" w:rsidRDefault="00572F54">
      <w:pPr>
        <w:pStyle w:val="Index1"/>
        <w:tabs>
          <w:tab w:val="right" w:leader="dot" w:pos="4310"/>
        </w:tabs>
        <w:rPr>
          <w:noProof/>
        </w:rPr>
      </w:pPr>
      <w:r w:rsidRPr="00FE463F">
        <w:rPr>
          <w:noProof/>
        </w:rPr>
        <w:t>Edit File Option, 30, 33, 518, 520</w:t>
      </w:r>
    </w:p>
    <w:p w:rsidR="00572F54" w:rsidRPr="00FE463F" w:rsidRDefault="00572F54">
      <w:pPr>
        <w:pStyle w:val="Index1"/>
        <w:tabs>
          <w:tab w:val="right" w:leader="dot" w:pos="4310"/>
        </w:tabs>
        <w:rPr>
          <w:noProof/>
        </w:rPr>
      </w:pPr>
      <w:r w:rsidRPr="00FE463F">
        <w:rPr>
          <w:noProof/>
        </w:rPr>
        <w:t>Edit/Create a Form Option, 378, 382, 388</w:t>
      </w:r>
    </w:p>
    <w:p w:rsidR="00572F54" w:rsidRPr="00FE463F" w:rsidRDefault="00572F54">
      <w:pPr>
        <w:pStyle w:val="Index1"/>
        <w:tabs>
          <w:tab w:val="right" w:leader="dot" w:pos="4310"/>
        </w:tabs>
        <w:rPr>
          <w:noProof/>
        </w:rPr>
      </w:pPr>
      <w:r w:rsidRPr="00FE463F">
        <w:rPr>
          <w:noProof/>
        </w:rPr>
        <w:t>Edit/Create a Form ScreenMan Option, 378</w:t>
      </w:r>
    </w:p>
    <w:p w:rsidR="00572F54" w:rsidRPr="00FE463F" w:rsidRDefault="00572F54">
      <w:pPr>
        <w:pStyle w:val="Index1"/>
        <w:tabs>
          <w:tab w:val="right" w:leader="dot" w:pos="4310"/>
        </w:tabs>
        <w:rPr>
          <w:noProof/>
        </w:rPr>
      </w:pPr>
      <w:r w:rsidRPr="00FE463F">
        <w:rPr>
          <w:noProof/>
        </w:rPr>
        <w:t>Editing</w:t>
      </w:r>
    </w:p>
    <w:p w:rsidR="00572F54" w:rsidRPr="00FE463F" w:rsidRDefault="00572F54">
      <w:pPr>
        <w:pStyle w:val="Index2"/>
        <w:tabs>
          <w:tab w:val="right" w:leader="dot" w:pos="4310"/>
        </w:tabs>
        <w:rPr>
          <w:noProof/>
        </w:rPr>
      </w:pPr>
      <w:r w:rsidRPr="00FE463F">
        <w:rPr>
          <w:noProof/>
        </w:rPr>
        <w:t>Cross-reference</w:t>
      </w:r>
    </w:p>
    <w:p w:rsidR="00572F54" w:rsidRPr="00FE463F" w:rsidRDefault="00572F54">
      <w:pPr>
        <w:pStyle w:val="Index3"/>
        <w:tabs>
          <w:tab w:val="right" w:leader="dot" w:pos="4310"/>
        </w:tabs>
        <w:rPr>
          <w:noProof/>
        </w:rPr>
      </w:pPr>
      <w:r w:rsidRPr="00FE463F">
        <w:rPr>
          <w:noProof/>
        </w:rPr>
        <w:t>Advanced File Definition, 520</w:t>
      </w:r>
    </w:p>
    <w:p w:rsidR="00572F54" w:rsidRPr="00FE463F" w:rsidRDefault="00572F54">
      <w:pPr>
        <w:pStyle w:val="Index2"/>
        <w:tabs>
          <w:tab w:val="right" w:leader="dot" w:pos="4310"/>
        </w:tabs>
        <w:rPr>
          <w:noProof/>
        </w:rPr>
      </w:pPr>
      <w:r w:rsidRPr="00FE463F">
        <w:rPr>
          <w:noProof/>
        </w:rPr>
        <w:t>ScreenMan Form Editor</w:t>
      </w:r>
    </w:p>
    <w:p w:rsidR="00572F54" w:rsidRPr="00FE463F" w:rsidRDefault="00572F54">
      <w:pPr>
        <w:pStyle w:val="Index4"/>
        <w:tabs>
          <w:tab w:val="right" w:leader="dot" w:pos="4310"/>
        </w:tabs>
        <w:rPr>
          <w:noProof/>
        </w:rPr>
      </w:pPr>
      <w:r w:rsidRPr="00FE463F">
        <w:rPr>
          <w:noProof/>
        </w:rPr>
        <w:t>Field Properties, 400</w:t>
      </w:r>
    </w:p>
    <w:p w:rsidR="00572F54" w:rsidRPr="00FE463F" w:rsidRDefault="00084217">
      <w:pPr>
        <w:pStyle w:val="Index3"/>
        <w:tabs>
          <w:tab w:val="right" w:leader="dot" w:pos="4310"/>
        </w:tabs>
        <w:rPr>
          <w:noProof/>
        </w:rPr>
      </w:pPr>
      <w:r w:rsidRPr="00FE463F">
        <w:rPr>
          <w:noProof/>
        </w:rPr>
        <w:t>“</w:t>
      </w:r>
      <w:r w:rsidR="00572F54" w:rsidRPr="00FE463F">
        <w:rPr>
          <w:noProof/>
        </w:rPr>
        <w:t>Popup</w:t>
      </w:r>
      <w:r w:rsidRPr="00FE463F">
        <w:rPr>
          <w:noProof/>
        </w:rPr>
        <w:t>”</w:t>
      </w:r>
      <w:r w:rsidR="00572F54" w:rsidRPr="00FE463F">
        <w:rPr>
          <w:noProof/>
        </w:rPr>
        <w:t xml:space="preserve"> Page Coordinates, 405</w:t>
      </w:r>
    </w:p>
    <w:p w:rsidR="00572F54" w:rsidRPr="00FE463F" w:rsidRDefault="00572F54">
      <w:pPr>
        <w:pStyle w:val="Index3"/>
        <w:tabs>
          <w:tab w:val="right" w:leader="dot" w:pos="4310"/>
        </w:tabs>
        <w:rPr>
          <w:noProof/>
        </w:rPr>
      </w:pPr>
      <w:r w:rsidRPr="00FE463F">
        <w:rPr>
          <w:noProof/>
        </w:rPr>
        <w:t>Block Properties, 403</w:t>
      </w:r>
    </w:p>
    <w:p w:rsidR="00572F54" w:rsidRPr="00FE463F" w:rsidRDefault="00572F54">
      <w:pPr>
        <w:pStyle w:val="Index3"/>
        <w:tabs>
          <w:tab w:val="right" w:leader="dot" w:pos="4310"/>
        </w:tabs>
        <w:rPr>
          <w:noProof/>
        </w:rPr>
      </w:pPr>
      <w:r w:rsidRPr="00FE463F">
        <w:rPr>
          <w:noProof/>
        </w:rPr>
        <w:t>Field Captions and Data Length, 402</w:t>
      </w:r>
    </w:p>
    <w:p w:rsidR="00572F54" w:rsidRPr="00FE463F" w:rsidRDefault="00572F54">
      <w:pPr>
        <w:pStyle w:val="Index3"/>
        <w:tabs>
          <w:tab w:val="right" w:leader="dot" w:pos="4310"/>
        </w:tabs>
        <w:rPr>
          <w:noProof/>
        </w:rPr>
      </w:pPr>
      <w:r w:rsidRPr="00FE463F">
        <w:rPr>
          <w:noProof/>
        </w:rPr>
        <w:t>Form Properties, 406</w:t>
      </w:r>
    </w:p>
    <w:p w:rsidR="00572F54" w:rsidRPr="00FE463F" w:rsidRDefault="00572F54">
      <w:pPr>
        <w:pStyle w:val="Index3"/>
        <w:tabs>
          <w:tab w:val="right" w:leader="dot" w:pos="4310"/>
        </w:tabs>
        <w:rPr>
          <w:noProof/>
        </w:rPr>
      </w:pPr>
      <w:r w:rsidRPr="00FE463F">
        <w:rPr>
          <w:noProof/>
        </w:rPr>
        <w:t>Page Properties, 403</w:t>
      </w:r>
    </w:p>
    <w:p w:rsidR="00572F54" w:rsidRPr="00FE463F" w:rsidRDefault="00572F54">
      <w:pPr>
        <w:pStyle w:val="Index1"/>
        <w:tabs>
          <w:tab w:val="right" w:leader="dot" w:pos="4310"/>
        </w:tabs>
        <w:rPr>
          <w:noProof/>
        </w:rPr>
      </w:pPr>
      <w:r w:rsidRPr="00FE463F">
        <w:rPr>
          <w:noProof/>
        </w:rPr>
        <w:t>Editing, Adding, and Selecting</w:t>
      </w:r>
    </w:p>
    <w:p w:rsidR="00572F54" w:rsidRPr="00FE463F" w:rsidRDefault="00572F54">
      <w:pPr>
        <w:pStyle w:val="Index2"/>
        <w:tabs>
          <w:tab w:val="right" w:leader="dot" w:pos="4310"/>
        </w:tabs>
        <w:rPr>
          <w:noProof/>
        </w:rPr>
      </w:pPr>
      <w:r w:rsidRPr="00FE463F">
        <w:rPr>
          <w:noProof/>
        </w:rPr>
        <w:t>ScreenMan Form Editor, 392</w:t>
      </w:r>
    </w:p>
    <w:p w:rsidR="00572F54" w:rsidRPr="00FE463F" w:rsidRDefault="00572F54">
      <w:pPr>
        <w:pStyle w:val="Index1"/>
        <w:tabs>
          <w:tab w:val="right" w:leader="dot" w:pos="4310"/>
        </w:tabs>
        <w:rPr>
          <w:noProof/>
        </w:rPr>
      </w:pPr>
      <w:r w:rsidRPr="00FE463F">
        <w:rPr>
          <w:noProof/>
        </w:rPr>
        <w:t>Editors</w:t>
      </w:r>
    </w:p>
    <w:p w:rsidR="00572F54" w:rsidRPr="00FE463F" w:rsidRDefault="00572F54">
      <w:pPr>
        <w:pStyle w:val="Index2"/>
        <w:tabs>
          <w:tab w:val="right" w:leader="dot" w:pos="4310"/>
        </w:tabs>
        <w:rPr>
          <w:noProof/>
        </w:rPr>
      </w:pPr>
      <w:r w:rsidRPr="00FE463F">
        <w:rPr>
          <w:noProof/>
        </w:rPr>
        <w:t>ScreenMan</w:t>
      </w:r>
    </w:p>
    <w:p w:rsidR="00572F54" w:rsidRPr="00FE463F" w:rsidRDefault="00572F54">
      <w:pPr>
        <w:pStyle w:val="Index3"/>
        <w:tabs>
          <w:tab w:val="right" w:leader="dot" w:pos="4310"/>
        </w:tabs>
        <w:rPr>
          <w:noProof/>
        </w:rPr>
      </w:pPr>
      <w:r w:rsidRPr="00FE463F">
        <w:rPr>
          <w:noProof/>
        </w:rPr>
        <w:t>Form Editor, 388</w:t>
      </w:r>
    </w:p>
    <w:p w:rsidR="00572F54" w:rsidRPr="00FE463F" w:rsidRDefault="00572F54">
      <w:pPr>
        <w:pStyle w:val="Index1"/>
        <w:tabs>
          <w:tab w:val="right" w:leader="dot" w:pos="4310"/>
        </w:tabs>
        <w:rPr>
          <w:noProof/>
        </w:rPr>
      </w:pPr>
      <w:r w:rsidRPr="00FE463F">
        <w:rPr>
          <w:noProof/>
        </w:rPr>
        <w:t>Elements</w:t>
      </w:r>
    </w:p>
    <w:p w:rsidR="00572F54" w:rsidRPr="00FE463F" w:rsidRDefault="00572F54">
      <w:pPr>
        <w:pStyle w:val="Index2"/>
        <w:tabs>
          <w:tab w:val="right" w:leader="dot" w:pos="4310"/>
        </w:tabs>
        <w:rPr>
          <w:noProof/>
        </w:rPr>
      </w:pPr>
      <w:r w:rsidRPr="00FE463F">
        <w:rPr>
          <w:noProof/>
        </w:rPr>
        <w:t>Moving Screen Elements with ScreenMan Form Editor, 399</w:t>
      </w:r>
    </w:p>
    <w:p w:rsidR="00572F54" w:rsidRPr="00FE463F" w:rsidRDefault="00572F54">
      <w:pPr>
        <w:pStyle w:val="Index2"/>
        <w:tabs>
          <w:tab w:val="right" w:leader="dot" w:pos="4310"/>
        </w:tabs>
        <w:rPr>
          <w:noProof/>
        </w:rPr>
      </w:pPr>
      <w:r w:rsidRPr="00FE463F">
        <w:rPr>
          <w:noProof/>
        </w:rPr>
        <w:t>Selecting Screen Elements with ScreenMan Form Editor, 399</w:t>
      </w:r>
    </w:p>
    <w:p w:rsidR="00572F54" w:rsidRPr="00FE463F" w:rsidRDefault="00572F54">
      <w:pPr>
        <w:pStyle w:val="Index1"/>
        <w:tabs>
          <w:tab w:val="right" w:leader="dot" w:pos="4310"/>
        </w:tabs>
        <w:rPr>
          <w:noProof/>
        </w:rPr>
      </w:pPr>
      <w:r w:rsidRPr="00FE463F">
        <w:rPr>
          <w:noProof/>
        </w:rPr>
        <w:t>EN^DDBR, 436</w:t>
      </w:r>
    </w:p>
    <w:p w:rsidR="00572F54" w:rsidRPr="00FE463F" w:rsidRDefault="00572F54">
      <w:pPr>
        <w:pStyle w:val="Index1"/>
        <w:tabs>
          <w:tab w:val="right" w:leader="dot" w:pos="4310"/>
        </w:tabs>
        <w:rPr>
          <w:noProof/>
        </w:rPr>
      </w:pPr>
      <w:r w:rsidRPr="00FE463F">
        <w:rPr>
          <w:noProof/>
        </w:rPr>
        <w:t>EN^DDIOL, 14</w:t>
      </w:r>
    </w:p>
    <w:p w:rsidR="00572F54" w:rsidRPr="00FE463F" w:rsidRDefault="00572F54">
      <w:pPr>
        <w:pStyle w:val="Index1"/>
        <w:tabs>
          <w:tab w:val="right" w:leader="dot" w:pos="4310"/>
        </w:tabs>
        <w:rPr>
          <w:noProof/>
        </w:rPr>
      </w:pPr>
      <w:r w:rsidRPr="00FE463F">
        <w:rPr>
          <w:noProof/>
        </w:rPr>
        <w:lastRenderedPageBreak/>
        <w:t>EN^DIAXU: Extract Data, 466</w:t>
      </w:r>
    </w:p>
    <w:p w:rsidR="00572F54" w:rsidRPr="00FE463F" w:rsidRDefault="00572F54">
      <w:pPr>
        <w:pStyle w:val="Index1"/>
        <w:tabs>
          <w:tab w:val="right" w:leader="dot" w:pos="4310"/>
        </w:tabs>
        <w:rPr>
          <w:noProof/>
        </w:rPr>
      </w:pPr>
      <w:r w:rsidRPr="00FE463F">
        <w:rPr>
          <w:noProof/>
        </w:rPr>
        <w:t>EN^DIB, 20</w:t>
      </w:r>
    </w:p>
    <w:p w:rsidR="00572F54" w:rsidRPr="00FE463F" w:rsidRDefault="00572F54">
      <w:pPr>
        <w:pStyle w:val="Index1"/>
        <w:tabs>
          <w:tab w:val="right" w:leader="dot" w:pos="4310"/>
        </w:tabs>
        <w:rPr>
          <w:noProof/>
        </w:rPr>
      </w:pPr>
      <w:r w:rsidRPr="00FE463F">
        <w:rPr>
          <w:noProof/>
        </w:rPr>
        <w:t>EN^DID, 51</w:t>
      </w:r>
    </w:p>
    <w:p w:rsidR="00572F54" w:rsidRPr="00FE463F" w:rsidRDefault="00572F54">
      <w:pPr>
        <w:pStyle w:val="Index1"/>
        <w:tabs>
          <w:tab w:val="right" w:leader="dot" w:pos="4310"/>
        </w:tabs>
        <w:rPr>
          <w:noProof/>
        </w:rPr>
      </w:pPr>
      <w:r w:rsidRPr="00FE463F">
        <w:rPr>
          <w:noProof/>
        </w:rPr>
        <w:t>EN^DIEZ, 65</w:t>
      </w:r>
    </w:p>
    <w:p w:rsidR="00572F54" w:rsidRPr="00FE463F" w:rsidRDefault="00572F54">
      <w:pPr>
        <w:pStyle w:val="Index1"/>
        <w:tabs>
          <w:tab w:val="right" w:leader="dot" w:pos="4310"/>
        </w:tabs>
        <w:rPr>
          <w:noProof/>
        </w:rPr>
      </w:pPr>
      <w:r w:rsidRPr="00FE463F">
        <w:rPr>
          <w:noProof/>
        </w:rPr>
        <w:t>EN^DIFGG: Generator, 479</w:t>
      </w:r>
    </w:p>
    <w:p w:rsidR="00572F54" w:rsidRPr="00FE463F" w:rsidRDefault="00572F54">
      <w:pPr>
        <w:pStyle w:val="Index1"/>
        <w:tabs>
          <w:tab w:val="right" w:leader="dot" w:pos="4310"/>
        </w:tabs>
        <w:rPr>
          <w:noProof/>
        </w:rPr>
      </w:pPr>
      <w:r w:rsidRPr="00FE463F">
        <w:rPr>
          <w:noProof/>
        </w:rPr>
        <w:t>EN^DIK, 69</w:t>
      </w:r>
    </w:p>
    <w:p w:rsidR="00572F54" w:rsidRPr="00FE463F" w:rsidRDefault="00572F54">
      <w:pPr>
        <w:pStyle w:val="Index1"/>
        <w:tabs>
          <w:tab w:val="right" w:leader="dot" w:pos="4310"/>
        </w:tabs>
        <w:rPr>
          <w:noProof/>
        </w:rPr>
      </w:pPr>
      <w:r w:rsidRPr="00FE463F">
        <w:rPr>
          <w:noProof/>
        </w:rPr>
        <w:t>EN^DIKZ, 89</w:t>
      </w:r>
    </w:p>
    <w:p w:rsidR="00572F54" w:rsidRPr="00FE463F" w:rsidRDefault="00572F54">
      <w:pPr>
        <w:pStyle w:val="Index1"/>
        <w:tabs>
          <w:tab w:val="right" w:leader="dot" w:pos="4310"/>
        </w:tabs>
        <w:rPr>
          <w:noProof/>
        </w:rPr>
      </w:pPr>
      <w:r w:rsidRPr="00FE463F">
        <w:rPr>
          <w:noProof/>
        </w:rPr>
        <w:t>EN^DIPZ, 110</w:t>
      </w:r>
    </w:p>
    <w:p w:rsidR="00572F54" w:rsidRPr="00FE463F" w:rsidRDefault="00572F54">
      <w:pPr>
        <w:pStyle w:val="Index1"/>
        <w:tabs>
          <w:tab w:val="right" w:leader="dot" w:pos="4310"/>
        </w:tabs>
        <w:rPr>
          <w:noProof/>
        </w:rPr>
      </w:pPr>
      <w:r w:rsidRPr="00FE463F">
        <w:rPr>
          <w:noProof/>
        </w:rPr>
        <w:t>EN^DIQ, 112</w:t>
      </w:r>
    </w:p>
    <w:p w:rsidR="00572F54" w:rsidRPr="00FE463F" w:rsidRDefault="00572F54">
      <w:pPr>
        <w:pStyle w:val="Index1"/>
        <w:tabs>
          <w:tab w:val="right" w:leader="dot" w:pos="4310"/>
        </w:tabs>
        <w:rPr>
          <w:noProof/>
        </w:rPr>
      </w:pPr>
      <w:r w:rsidRPr="00FE463F">
        <w:rPr>
          <w:noProof/>
        </w:rPr>
        <w:t>EN^DIQ1, 114</w:t>
      </w:r>
    </w:p>
    <w:p w:rsidR="00572F54" w:rsidRPr="00FE463F" w:rsidRDefault="00572F54">
      <w:pPr>
        <w:pStyle w:val="Index1"/>
        <w:tabs>
          <w:tab w:val="right" w:leader="dot" w:pos="4310"/>
        </w:tabs>
        <w:rPr>
          <w:noProof/>
        </w:rPr>
      </w:pPr>
      <w:r w:rsidRPr="00FE463F">
        <w:rPr>
          <w:noProof/>
        </w:rPr>
        <w:t>EN^DIS, 135</w:t>
      </w:r>
    </w:p>
    <w:p w:rsidR="00572F54" w:rsidRPr="00FE463F" w:rsidRDefault="00572F54">
      <w:pPr>
        <w:pStyle w:val="Index1"/>
        <w:tabs>
          <w:tab w:val="right" w:leader="dot" w:pos="4310"/>
        </w:tabs>
        <w:rPr>
          <w:noProof/>
        </w:rPr>
      </w:pPr>
      <w:r w:rsidRPr="00FE463F">
        <w:rPr>
          <w:noProof/>
        </w:rPr>
        <w:t>EN^DIU2, 136</w:t>
      </w:r>
    </w:p>
    <w:p w:rsidR="00572F54" w:rsidRPr="00FE463F" w:rsidRDefault="00572F54">
      <w:pPr>
        <w:pStyle w:val="Index1"/>
        <w:tabs>
          <w:tab w:val="right" w:leader="dot" w:pos="4310"/>
        </w:tabs>
        <w:rPr>
          <w:noProof/>
        </w:rPr>
      </w:pPr>
      <w:r w:rsidRPr="00FE463F">
        <w:rPr>
          <w:noProof/>
        </w:rPr>
        <w:t>EN^DIWE, 137</w:t>
      </w:r>
    </w:p>
    <w:p w:rsidR="00572F54" w:rsidRPr="00FE463F" w:rsidRDefault="00572F54">
      <w:pPr>
        <w:pStyle w:val="Index1"/>
        <w:tabs>
          <w:tab w:val="right" w:leader="dot" w:pos="4310"/>
        </w:tabs>
        <w:rPr>
          <w:noProof/>
        </w:rPr>
      </w:pPr>
      <w:r w:rsidRPr="00FE463F">
        <w:rPr>
          <w:noProof/>
        </w:rPr>
        <w:t>EN1^DIK, 71, 73</w:t>
      </w:r>
    </w:p>
    <w:p w:rsidR="00572F54" w:rsidRPr="00FE463F" w:rsidRDefault="00572F54">
      <w:pPr>
        <w:pStyle w:val="Index1"/>
        <w:tabs>
          <w:tab w:val="right" w:leader="dot" w:pos="4310"/>
        </w:tabs>
        <w:rPr>
          <w:noProof/>
        </w:rPr>
      </w:pPr>
      <w:r w:rsidRPr="00FE463F">
        <w:rPr>
          <w:noProof/>
        </w:rPr>
        <w:t>EN1^DIWF, 142</w:t>
      </w:r>
    </w:p>
    <w:p w:rsidR="00572F54" w:rsidRPr="00FE463F" w:rsidRDefault="00572F54">
      <w:pPr>
        <w:pStyle w:val="Index1"/>
        <w:tabs>
          <w:tab w:val="right" w:leader="dot" w:pos="4310"/>
        </w:tabs>
        <w:rPr>
          <w:noProof/>
        </w:rPr>
      </w:pPr>
      <w:r w:rsidRPr="00FE463F">
        <w:rPr>
          <w:noProof/>
        </w:rPr>
        <w:t>EN2^DIWF, 143</w:t>
      </w:r>
    </w:p>
    <w:p w:rsidR="00572F54" w:rsidRPr="00FE463F" w:rsidRDefault="00572F54">
      <w:pPr>
        <w:pStyle w:val="Index1"/>
        <w:tabs>
          <w:tab w:val="right" w:leader="dot" w:pos="4310"/>
        </w:tabs>
        <w:rPr>
          <w:noProof/>
        </w:rPr>
      </w:pPr>
      <w:r w:rsidRPr="00FE463F">
        <w:rPr>
          <w:noProof/>
        </w:rPr>
        <w:t>ENALL^DIK, 75, 77</w:t>
      </w:r>
    </w:p>
    <w:p w:rsidR="00572F54" w:rsidRPr="00FE463F" w:rsidRDefault="00572F54">
      <w:pPr>
        <w:pStyle w:val="Index1"/>
        <w:tabs>
          <w:tab w:val="right" w:leader="dot" w:pos="4310"/>
        </w:tabs>
        <w:rPr>
          <w:noProof/>
        </w:rPr>
      </w:pPr>
      <w:r w:rsidRPr="00FE463F">
        <w:rPr>
          <w:noProof/>
        </w:rPr>
        <w:t>Enter or Edit File Entries Option, 20, 64, 523, 528, 532, 534, 536</w:t>
      </w:r>
    </w:p>
    <w:p w:rsidR="00572F54" w:rsidRPr="00FE463F" w:rsidRDefault="00572F54">
      <w:pPr>
        <w:pStyle w:val="Index1"/>
        <w:tabs>
          <w:tab w:val="right" w:leader="dot" w:pos="4310"/>
        </w:tabs>
        <w:rPr>
          <w:noProof/>
        </w:rPr>
      </w:pPr>
      <w:r w:rsidRPr="00FE463F">
        <w:rPr>
          <w:noProof/>
        </w:rPr>
        <w:t>Entering Current Version Information</w:t>
      </w:r>
    </w:p>
    <w:p w:rsidR="00572F54" w:rsidRPr="00FE463F" w:rsidRDefault="00572F54">
      <w:pPr>
        <w:pStyle w:val="Index2"/>
        <w:tabs>
          <w:tab w:val="right" w:leader="dot" w:pos="4310"/>
        </w:tabs>
        <w:rPr>
          <w:noProof/>
        </w:rPr>
      </w:pPr>
      <w:r w:rsidRPr="00FE463F">
        <w:rPr>
          <w:noProof/>
        </w:rPr>
        <w:t>DIFROM, 549</w:t>
      </w:r>
    </w:p>
    <w:p w:rsidR="00572F54" w:rsidRPr="00FE463F" w:rsidRDefault="00572F54">
      <w:pPr>
        <w:pStyle w:val="Index1"/>
        <w:tabs>
          <w:tab w:val="right" w:leader="dot" w:pos="4310"/>
        </w:tabs>
        <w:rPr>
          <w:noProof/>
        </w:rPr>
      </w:pPr>
      <w:r w:rsidRPr="00FE463F">
        <w:rPr>
          <w:noProof/>
        </w:rPr>
        <w:t>Entry Editing</w:t>
      </w:r>
    </w:p>
    <w:p w:rsidR="00572F54" w:rsidRPr="00FE463F" w:rsidRDefault="00572F54">
      <w:pPr>
        <w:pStyle w:val="Index2"/>
        <w:tabs>
          <w:tab w:val="right" w:leader="dot" w:pos="4310"/>
        </w:tabs>
        <w:rPr>
          <w:noProof/>
        </w:rPr>
      </w:pPr>
      <w:r w:rsidRPr="00FE463F">
        <w:rPr>
          <w:noProof/>
        </w:rPr>
        <w:t>^DIE, 52</w:t>
      </w:r>
    </w:p>
    <w:p w:rsidR="00572F54" w:rsidRPr="00FE463F" w:rsidRDefault="00572F54">
      <w:pPr>
        <w:pStyle w:val="Index2"/>
        <w:tabs>
          <w:tab w:val="right" w:leader="dot" w:pos="4310"/>
        </w:tabs>
        <w:rPr>
          <w:noProof/>
        </w:rPr>
      </w:pPr>
      <w:r w:rsidRPr="00FE463F">
        <w:rPr>
          <w:noProof/>
        </w:rPr>
        <w:t>^DIK, 66</w:t>
      </w:r>
    </w:p>
    <w:p w:rsidR="00572F54" w:rsidRPr="00FE463F" w:rsidRDefault="00572F54">
      <w:pPr>
        <w:pStyle w:val="Index2"/>
        <w:tabs>
          <w:tab w:val="right" w:leader="dot" w:pos="4310"/>
        </w:tabs>
        <w:rPr>
          <w:noProof/>
        </w:rPr>
      </w:pPr>
      <w:r w:rsidRPr="00FE463F">
        <w:rPr>
          <w:noProof/>
        </w:rPr>
        <w:t>EN^DIB, 20</w:t>
      </w:r>
    </w:p>
    <w:p w:rsidR="00572F54" w:rsidRPr="00FE463F" w:rsidRDefault="00572F54">
      <w:pPr>
        <w:pStyle w:val="Index2"/>
        <w:tabs>
          <w:tab w:val="right" w:leader="dot" w:pos="4310"/>
        </w:tabs>
        <w:rPr>
          <w:noProof/>
        </w:rPr>
      </w:pPr>
      <w:r w:rsidRPr="00FE463F">
        <w:rPr>
          <w:noProof/>
        </w:rPr>
        <w:t>EN^DIQ1, 114</w:t>
      </w:r>
    </w:p>
    <w:p w:rsidR="00572F54" w:rsidRPr="00FE463F" w:rsidRDefault="00572F54">
      <w:pPr>
        <w:pStyle w:val="Index2"/>
        <w:tabs>
          <w:tab w:val="right" w:leader="dot" w:pos="4310"/>
        </w:tabs>
        <w:rPr>
          <w:noProof/>
        </w:rPr>
      </w:pPr>
      <w:r w:rsidRPr="00FE463F">
        <w:rPr>
          <w:noProof/>
        </w:rPr>
        <w:t>EN^DIWE, 137</w:t>
      </w:r>
    </w:p>
    <w:p w:rsidR="00572F54" w:rsidRPr="00FE463F" w:rsidRDefault="00572F54">
      <w:pPr>
        <w:pStyle w:val="Index1"/>
        <w:tabs>
          <w:tab w:val="right" w:leader="dot" w:pos="4310"/>
        </w:tabs>
        <w:rPr>
          <w:noProof/>
        </w:rPr>
      </w:pPr>
      <w:r w:rsidRPr="00FE463F">
        <w:rPr>
          <w:rFonts w:cs="Arial"/>
          <w:noProof/>
          <w:snapToGrid w:val="0"/>
        </w:rPr>
        <w:t>ENVIRONMENT CHECK ROUTINE</w:t>
      </w:r>
    </w:p>
    <w:p w:rsidR="00572F54" w:rsidRPr="00FE463F" w:rsidRDefault="00572F54">
      <w:pPr>
        <w:pStyle w:val="Index2"/>
        <w:tabs>
          <w:tab w:val="right" w:leader="dot" w:pos="4310"/>
        </w:tabs>
        <w:rPr>
          <w:noProof/>
        </w:rPr>
      </w:pPr>
      <w:r w:rsidRPr="00FE463F">
        <w:rPr>
          <w:rFonts w:cs="Arial"/>
          <w:noProof/>
          <w:snapToGrid w:val="0"/>
        </w:rPr>
        <w:t>PACKAGE File and DIFROM</w:t>
      </w:r>
      <w:r w:rsidRPr="00FE463F">
        <w:rPr>
          <w:noProof/>
        </w:rPr>
        <w:t>, 541</w:t>
      </w:r>
    </w:p>
    <w:p w:rsidR="00572F54" w:rsidRPr="00FE463F" w:rsidRDefault="00572F54">
      <w:pPr>
        <w:pStyle w:val="Index1"/>
        <w:tabs>
          <w:tab w:val="right" w:leader="dot" w:pos="4310"/>
        </w:tabs>
        <w:rPr>
          <w:noProof/>
        </w:rPr>
      </w:pPr>
      <w:r w:rsidRPr="00FE463F">
        <w:rPr>
          <w:noProof/>
        </w:rPr>
        <w:t>Error Codes, 565, 566</w:t>
      </w:r>
    </w:p>
    <w:p w:rsidR="00572F54" w:rsidRPr="00FE463F" w:rsidRDefault="00572F54">
      <w:pPr>
        <w:pStyle w:val="Index2"/>
        <w:tabs>
          <w:tab w:val="right" w:leader="dot" w:pos="4310"/>
        </w:tabs>
        <w:rPr>
          <w:noProof/>
        </w:rPr>
      </w:pPr>
      <w:r w:rsidRPr="00FE463F">
        <w:rPr>
          <w:noProof/>
        </w:rPr>
        <w:t>101, 566</w:t>
      </w:r>
    </w:p>
    <w:p w:rsidR="00572F54" w:rsidRPr="00FE463F" w:rsidRDefault="00572F54">
      <w:pPr>
        <w:pStyle w:val="Index2"/>
        <w:tabs>
          <w:tab w:val="right" w:leader="dot" w:pos="4310"/>
        </w:tabs>
        <w:rPr>
          <w:noProof/>
        </w:rPr>
      </w:pPr>
      <w:r w:rsidRPr="00FE463F">
        <w:rPr>
          <w:noProof/>
        </w:rPr>
        <w:t>110, 566</w:t>
      </w:r>
    </w:p>
    <w:p w:rsidR="00572F54" w:rsidRPr="00FE463F" w:rsidRDefault="00572F54">
      <w:pPr>
        <w:pStyle w:val="Index2"/>
        <w:tabs>
          <w:tab w:val="right" w:leader="dot" w:pos="4310"/>
        </w:tabs>
        <w:rPr>
          <w:noProof/>
        </w:rPr>
      </w:pPr>
      <w:r w:rsidRPr="00FE463F">
        <w:rPr>
          <w:noProof/>
        </w:rPr>
        <w:t>111, 567</w:t>
      </w:r>
    </w:p>
    <w:p w:rsidR="00572F54" w:rsidRPr="00FE463F" w:rsidRDefault="00572F54">
      <w:pPr>
        <w:pStyle w:val="Index2"/>
        <w:tabs>
          <w:tab w:val="right" w:leader="dot" w:pos="4310"/>
        </w:tabs>
        <w:rPr>
          <w:noProof/>
        </w:rPr>
      </w:pPr>
      <w:r w:rsidRPr="00FE463F">
        <w:rPr>
          <w:noProof/>
        </w:rPr>
        <w:t>120, 567</w:t>
      </w:r>
    </w:p>
    <w:p w:rsidR="00572F54" w:rsidRPr="00FE463F" w:rsidRDefault="00572F54">
      <w:pPr>
        <w:pStyle w:val="Index2"/>
        <w:tabs>
          <w:tab w:val="right" w:leader="dot" w:pos="4310"/>
        </w:tabs>
        <w:rPr>
          <w:noProof/>
        </w:rPr>
      </w:pPr>
      <w:r w:rsidRPr="00FE463F">
        <w:rPr>
          <w:noProof/>
        </w:rPr>
        <w:t>1300, 600</w:t>
      </w:r>
    </w:p>
    <w:p w:rsidR="00572F54" w:rsidRPr="00FE463F" w:rsidRDefault="00572F54">
      <w:pPr>
        <w:pStyle w:val="Index2"/>
        <w:tabs>
          <w:tab w:val="right" w:leader="dot" w:pos="4310"/>
        </w:tabs>
        <w:rPr>
          <w:noProof/>
        </w:rPr>
      </w:pPr>
      <w:r w:rsidRPr="00FE463F">
        <w:rPr>
          <w:noProof/>
        </w:rPr>
        <w:lastRenderedPageBreak/>
        <w:t>1500, 600</w:t>
      </w:r>
    </w:p>
    <w:p w:rsidR="00572F54" w:rsidRPr="00FE463F" w:rsidRDefault="00572F54">
      <w:pPr>
        <w:pStyle w:val="Index2"/>
        <w:tabs>
          <w:tab w:val="right" w:leader="dot" w:pos="4310"/>
        </w:tabs>
        <w:rPr>
          <w:noProof/>
        </w:rPr>
      </w:pPr>
      <w:r w:rsidRPr="00FE463F">
        <w:rPr>
          <w:noProof/>
        </w:rPr>
        <w:t>1501, 601</w:t>
      </w:r>
    </w:p>
    <w:p w:rsidR="00572F54" w:rsidRPr="00FE463F" w:rsidRDefault="00572F54">
      <w:pPr>
        <w:pStyle w:val="Index2"/>
        <w:tabs>
          <w:tab w:val="right" w:leader="dot" w:pos="4310"/>
        </w:tabs>
        <w:rPr>
          <w:noProof/>
        </w:rPr>
      </w:pPr>
      <w:r w:rsidRPr="00FE463F">
        <w:rPr>
          <w:noProof/>
        </w:rPr>
        <w:t>1502, 601</w:t>
      </w:r>
    </w:p>
    <w:p w:rsidR="00572F54" w:rsidRPr="00FE463F" w:rsidRDefault="00572F54">
      <w:pPr>
        <w:pStyle w:val="Index2"/>
        <w:tabs>
          <w:tab w:val="right" w:leader="dot" w:pos="4310"/>
        </w:tabs>
        <w:rPr>
          <w:noProof/>
        </w:rPr>
      </w:pPr>
      <w:r w:rsidRPr="00FE463F">
        <w:rPr>
          <w:noProof/>
        </w:rPr>
        <w:t>1503, 602</w:t>
      </w:r>
    </w:p>
    <w:p w:rsidR="00572F54" w:rsidRPr="00FE463F" w:rsidRDefault="00572F54">
      <w:pPr>
        <w:pStyle w:val="Index2"/>
        <w:tabs>
          <w:tab w:val="right" w:leader="dot" w:pos="4310"/>
        </w:tabs>
        <w:rPr>
          <w:noProof/>
        </w:rPr>
      </w:pPr>
      <w:r w:rsidRPr="00FE463F">
        <w:rPr>
          <w:noProof/>
        </w:rPr>
        <w:t>1504, 602</w:t>
      </w:r>
    </w:p>
    <w:p w:rsidR="00572F54" w:rsidRPr="00FE463F" w:rsidRDefault="00572F54">
      <w:pPr>
        <w:pStyle w:val="Index2"/>
        <w:tabs>
          <w:tab w:val="right" w:leader="dot" w:pos="4310"/>
        </w:tabs>
        <w:rPr>
          <w:noProof/>
        </w:rPr>
      </w:pPr>
      <w:r w:rsidRPr="00FE463F">
        <w:rPr>
          <w:noProof/>
        </w:rPr>
        <w:t>1610, 603</w:t>
      </w:r>
    </w:p>
    <w:p w:rsidR="00572F54" w:rsidRPr="00FE463F" w:rsidRDefault="00572F54">
      <w:pPr>
        <w:pStyle w:val="Index2"/>
        <w:tabs>
          <w:tab w:val="right" w:leader="dot" w:pos="4310"/>
        </w:tabs>
        <w:rPr>
          <w:noProof/>
        </w:rPr>
      </w:pPr>
      <w:r w:rsidRPr="00FE463F">
        <w:rPr>
          <w:noProof/>
        </w:rPr>
        <w:t>1700, 603</w:t>
      </w:r>
    </w:p>
    <w:p w:rsidR="00572F54" w:rsidRPr="00FE463F" w:rsidRDefault="00572F54">
      <w:pPr>
        <w:pStyle w:val="Index2"/>
        <w:tabs>
          <w:tab w:val="right" w:leader="dot" w:pos="4310"/>
        </w:tabs>
        <w:rPr>
          <w:noProof/>
        </w:rPr>
      </w:pPr>
      <w:r w:rsidRPr="00FE463F">
        <w:rPr>
          <w:noProof/>
        </w:rPr>
        <w:t>1701, 604</w:t>
      </w:r>
    </w:p>
    <w:p w:rsidR="00572F54" w:rsidRPr="00FE463F" w:rsidRDefault="00572F54">
      <w:pPr>
        <w:pStyle w:val="Index2"/>
        <w:tabs>
          <w:tab w:val="right" w:leader="dot" w:pos="4310"/>
        </w:tabs>
        <w:rPr>
          <w:noProof/>
        </w:rPr>
      </w:pPr>
      <w:r w:rsidRPr="00FE463F">
        <w:rPr>
          <w:noProof/>
        </w:rPr>
        <w:t>1805, 604</w:t>
      </w:r>
    </w:p>
    <w:p w:rsidR="00572F54" w:rsidRPr="00FE463F" w:rsidRDefault="00572F54">
      <w:pPr>
        <w:pStyle w:val="Index2"/>
        <w:tabs>
          <w:tab w:val="right" w:leader="dot" w:pos="4310"/>
        </w:tabs>
        <w:rPr>
          <w:noProof/>
        </w:rPr>
      </w:pPr>
      <w:r w:rsidRPr="00FE463F">
        <w:rPr>
          <w:noProof/>
        </w:rPr>
        <w:t>1810, 605</w:t>
      </w:r>
    </w:p>
    <w:p w:rsidR="00572F54" w:rsidRPr="00FE463F" w:rsidRDefault="00572F54">
      <w:pPr>
        <w:pStyle w:val="Index2"/>
        <w:tabs>
          <w:tab w:val="right" w:leader="dot" w:pos="4310"/>
        </w:tabs>
        <w:rPr>
          <w:noProof/>
        </w:rPr>
      </w:pPr>
      <w:r w:rsidRPr="00FE463F">
        <w:rPr>
          <w:noProof/>
        </w:rPr>
        <w:t>1812, 605</w:t>
      </w:r>
    </w:p>
    <w:p w:rsidR="00572F54" w:rsidRPr="00FE463F" w:rsidRDefault="00572F54">
      <w:pPr>
        <w:pStyle w:val="Index2"/>
        <w:tabs>
          <w:tab w:val="right" w:leader="dot" w:pos="4310"/>
        </w:tabs>
        <w:rPr>
          <w:noProof/>
        </w:rPr>
      </w:pPr>
      <w:r w:rsidRPr="00FE463F">
        <w:rPr>
          <w:noProof/>
        </w:rPr>
        <w:t>1820, 606</w:t>
      </w:r>
    </w:p>
    <w:p w:rsidR="00572F54" w:rsidRPr="00FE463F" w:rsidRDefault="00572F54">
      <w:pPr>
        <w:pStyle w:val="Index2"/>
        <w:tabs>
          <w:tab w:val="right" w:leader="dot" w:pos="4310"/>
        </w:tabs>
        <w:rPr>
          <w:noProof/>
        </w:rPr>
      </w:pPr>
      <w:r w:rsidRPr="00FE463F">
        <w:rPr>
          <w:noProof/>
        </w:rPr>
        <w:t>1821, 606</w:t>
      </w:r>
    </w:p>
    <w:p w:rsidR="00572F54" w:rsidRPr="00FE463F" w:rsidRDefault="00572F54">
      <w:pPr>
        <w:pStyle w:val="Index2"/>
        <w:tabs>
          <w:tab w:val="right" w:leader="dot" w:pos="4310"/>
        </w:tabs>
        <w:rPr>
          <w:noProof/>
        </w:rPr>
      </w:pPr>
      <w:r w:rsidRPr="00FE463F">
        <w:rPr>
          <w:noProof/>
        </w:rPr>
        <w:t>1822, 607</w:t>
      </w:r>
    </w:p>
    <w:p w:rsidR="00572F54" w:rsidRPr="00FE463F" w:rsidRDefault="00572F54">
      <w:pPr>
        <w:pStyle w:val="Index2"/>
        <w:tabs>
          <w:tab w:val="right" w:leader="dot" w:pos="4310"/>
        </w:tabs>
        <w:rPr>
          <w:noProof/>
        </w:rPr>
      </w:pPr>
      <w:r w:rsidRPr="00FE463F">
        <w:rPr>
          <w:noProof/>
        </w:rPr>
        <w:t>1833, 607</w:t>
      </w:r>
    </w:p>
    <w:p w:rsidR="00572F54" w:rsidRPr="00FE463F" w:rsidRDefault="00572F54">
      <w:pPr>
        <w:pStyle w:val="Index2"/>
        <w:tabs>
          <w:tab w:val="right" w:leader="dot" w:pos="4310"/>
        </w:tabs>
        <w:rPr>
          <w:noProof/>
        </w:rPr>
      </w:pPr>
      <w:r w:rsidRPr="00FE463F">
        <w:rPr>
          <w:noProof/>
        </w:rPr>
        <w:t>1850, 608</w:t>
      </w:r>
    </w:p>
    <w:p w:rsidR="00572F54" w:rsidRPr="00FE463F" w:rsidRDefault="00572F54">
      <w:pPr>
        <w:pStyle w:val="Index2"/>
        <w:tabs>
          <w:tab w:val="right" w:leader="dot" w:pos="4310"/>
        </w:tabs>
        <w:rPr>
          <w:noProof/>
        </w:rPr>
      </w:pPr>
      <w:r w:rsidRPr="00FE463F">
        <w:rPr>
          <w:noProof/>
        </w:rPr>
        <w:t>1870, 608</w:t>
      </w:r>
    </w:p>
    <w:p w:rsidR="00572F54" w:rsidRPr="00FE463F" w:rsidRDefault="00572F54">
      <w:pPr>
        <w:pStyle w:val="Index2"/>
        <w:tabs>
          <w:tab w:val="right" w:leader="dot" w:pos="4310"/>
        </w:tabs>
        <w:rPr>
          <w:noProof/>
        </w:rPr>
      </w:pPr>
      <w:r w:rsidRPr="00FE463F">
        <w:rPr>
          <w:noProof/>
        </w:rPr>
        <w:t>200, 568</w:t>
      </w:r>
    </w:p>
    <w:p w:rsidR="00572F54" w:rsidRPr="00FE463F" w:rsidRDefault="00572F54">
      <w:pPr>
        <w:pStyle w:val="Index2"/>
        <w:tabs>
          <w:tab w:val="right" w:leader="dot" w:pos="4310"/>
        </w:tabs>
        <w:rPr>
          <w:noProof/>
        </w:rPr>
      </w:pPr>
      <w:r w:rsidRPr="00FE463F">
        <w:rPr>
          <w:noProof/>
        </w:rPr>
        <w:t>201, 568</w:t>
      </w:r>
    </w:p>
    <w:p w:rsidR="00572F54" w:rsidRPr="00FE463F" w:rsidRDefault="00572F54">
      <w:pPr>
        <w:pStyle w:val="Index2"/>
        <w:tabs>
          <w:tab w:val="right" w:leader="dot" w:pos="4310"/>
        </w:tabs>
        <w:rPr>
          <w:noProof/>
        </w:rPr>
      </w:pPr>
      <w:r w:rsidRPr="00FE463F">
        <w:rPr>
          <w:noProof/>
        </w:rPr>
        <w:t>202, 569</w:t>
      </w:r>
    </w:p>
    <w:p w:rsidR="00572F54" w:rsidRPr="00FE463F" w:rsidRDefault="00572F54">
      <w:pPr>
        <w:pStyle w:val="Index2"/>
        <w:tabs>
          <w:tab w:val="right" w:leader="dot" w:pos="4310"/>
        </w:tabs>
        <w:rPr>
          <w:noProof/>
        </w:rPr>
      </w:pPr>
      <w:r w:rsidRPr="00FE463F">
        <w:rPr>
          <w:noProof/>
        </w:rPr>
        <w:t>203, 569</w:t>
      </w:r>
    </w:p>
    <w:p w:rsidR="00572F54" w:rsidRPr="00FE463F" w:rsidRDefault="00572F54">
      <w:pPr>
        <w:pStyle w:val="Index2"/>
        <w:tabs>
          <w:tab w:val="right" w:leader="dot" w:pos="4310"/>
        </w:tabs>
        <w:rPr>
          <w:noProof/>
        </w:rPr>
      </w:pPr>
      <w:r w:rsidRPr="00FE463F">
        <w:rPr>
          <w:noProof/>
        </w:rPr>
        <w:t>204, 570</w:t>
      </w:r>
    </w:p>
    <w:p w:rsidR="00572F54" w:rsidRPr="00FE463F" w:rsidRDefault="00572F54">
      <w:pPr>
        <w:pStyle w:val="Index2"/>
        <w:tabs>
          <w:tab w:val="right" w:leader="dot" w:pos="4310"/>
        </w:tabs>
        <w:rPr>
          <w:noProof/>
        </w:rPr>
      </w:pPr>
      <w:r w:rsidRPr="00FE463F">
        <w:rPr>
          <w:noProof/>
        </w:rPr>
        <w:t>205, 570</w:t>
      </w:r>
    </w:p>
    <w:p w:rsidR="00572F54" w:rsidRPr="00FE463F" w:rsidRDefault="00572F54">
      <w:pPr>
        <w:pStyle w:val="Index2"/>
        <w:tabs>
          <w:tab w:val="right" w:leader="dot" w:pos="4310"/>
        </w:tabs>
        <w:rPr>
          <w:noProof/>
        </w:rPr>
      </w:pPr>
      <w:r w:rsidRPr="00FE463F">
        <w:rPr>
          <w:noProof/>
        </w:rPr>
        <w:t>206, 571</w:t>
      </w:r>
    </w:p>
    <w:p w:rsidR="00572F54" w:rsidRPr="00FE463F" w:rsidRDefault="00572F54">
      <w:pPr>
        <w:pStyle w:val="Index2"/>
        <w:tabs>
          <w:tab w:val="right" w:leader="dot" w:pos="4310"/>
        </w:tabs>
        <w:rPr>
          <w:noProof/>
        </w:rPr>
      </w:pPr>
      <w:r w:rsidRPr="00FE463F">
        <w:rPr>
          <w:noProof/>
        </w:rPr>
        <w:t>207, 571</w:t>
      </w:r>
    </w:p>
    <w:p w:rsidR="00572F54" w:rsidRPr="00FE463F" w:rsidRDefault="00572F54">
      <w:pPr>
        <w:pStyle w:val="Index2"/>
        <w:tabs>
          <w:tab w:val="right" w:leader="dot" w:pos="4310"/>
        </w:tabs>
        <w:rPr>
          <w:noProof/>
        </w:rPr>
      </w:pPr>
      <w:r w:rsidRPr="00FE463F">
        <w:rPr>
          <w:noProof/>
        </w:rPr>
        <w:t>299, 572</w:t>
      </w:r>
    </w:p>
    <w:p w:rsidR="00572F54" w:rsidRPr="00FE463F" w:rsidRDefault="00572F54">
      <w:pPr>
        <w:pStyle w:val="Index2"/>
        <w:tabs>
          <w:tab w:val="right" w:leader="dot" w:pos="4310"/>
        </w:tabs>
        <w:rPr>
          <w:noProof/>
        </w:rPr>
      </w:pPr>
      <w:r w:rsidRPr="00FE463F">
        <w:rPr>
          <w:noProof/>
        </w:rPr>
        <w:t>301, 572</w:t>
      </w:r>
    </w:p>
    <w:p w:rsidR="00572F54" w:rsidRPr="00FE463F" w:rsidRDefault="00572F54">
      <w:pPr>
        <w:pStyle w:val="Index2"/>
        <w:tabs>
          <w:tab w:val="right" w:leader="dot" w:pos="4310"/>
        </w:tabs>
        <w:rPr>
          <w:noProof/>
        </w:rPr>
      </w:pPr>
      <w:r w:rsidRPr="00FE463F">
        <w:rPr>
          <w:noProof/>
        </w:rPr>
        <w:t>302, 573</w:t>
      </w:r>
    </w:p>
    <w:p w:rsidR="00572F54" w:rsidRPr="00FE463F" w:rsidRDefault="00572F54">
      <w:pPr>
        <w:pStyle w:val="Index2"/>
        <w:tabs>
          <w:tab w:val="right" w:leader="dot" w:pos="4310"/>
        </w:tabs>
        <w:rPr>
          <w:noProof/>
        </w:rPr>
      </w:pPr>
      <w:r w:rsidRPr="00FE463F">
        <w:rPr>
          <w:noProof/>
        </w:rPr>
        <w:t>3021, 609</w:t>
      </w:r>
    </w:p>
    <w:p w:rsidR="00572F54" w:rsidRPr="00FE463F" w:rsidRDefault="00572F54">
      <w:pPr>
        <w:pStyle w:val="Index2"/>
        <w:tabs>
          <w:tab w:val="right" w:leader="dot" w:pos="4310"/>
        </w:tabs>
        <w:rPr>
          <w:noProof/>
        </w:rPr>
      </w:pPr>
      <w:r w:rsidRPr="00FE463F">
        <w:rPr>
          <w:noProof/>
        </w:rPr>
        <w:t>3022, 609</w:t>
      </w:r>
    </w:p>
    <w:p w:rsidR="00572F54" w:rsidRPr="00FE463F" w:rsidRDefault="00572F54">
      <w:pPr>
        <w:pStyle w:val="Index2"/>
        <w:tabs>
          <w:tab w:val="right" w:leader="dot" w:pos="4310"/>
        </w:tabs>
        <w:rPr>
          <w:noProof/>
        </w:rPr>
      </w:pPr>
      <w:r w:rsidRPr="00FE463F">
        <w:rPr>
          <w:noProof/>
        </w:rPr>
        <w:t>3023, 610</w:t>
      </w:r>
    </w:p>
    <w:p w:rsidR="00572F54" w:rsidRPr="00FE463F" w:rsidRDefault="00572F54">
      <w:pPr>
        <w:pStyle w:val="Index2"/>
        <w:tabs>
          <w:tab w:val="right" w:leader="dot" w:pos="4310"/>
        </w:tabs>
        <w:rPr>
          <w:noProof/>
        </w:rPr>
      </w:pPr>
      <w:r w:rsidRPr="00FE463F">
        <w:rPr>
          <w:noProof/>
        </w:rPr>
        <w:t>304, 573</w:t>
      </w:r>
    </w:p>
    <w:p w:rsidR="00572F54" w:rsidRPr="00FE463F" w:rsidRDefault="00572F54">
      <w:pPr>
        <w:pStyle w:val="Index2"/>
        <w:tabs>
          <w:tab w:val="right" w:leader="dot" w:pos="4310"/>
        </w:tabs>
        <w:rPr>
          <w:noProof/>
        </w:rPr>
      </w:pPr>
      <w:r w:rsidRPr="00FE463F">
        <w:rPr>
          <w:noProof/>
        </w:rPr>
        <w:t>305, 574</w:t>
      </w:r>
    </w:p>
    <w:p w:rsidR="00572F54" w:rsidRPr="00FE463F" w:rsidRDefault="00572F54">
      <w:pPr>
        <w:pStyle w:val="Index2"/>
        <w:tabs>
          <w:tab w:val="right" w:leader="dot" w:pos="4310"/>
        </w:tabs>
        <w:rPr>
          <w:noProof/>
        </w:rPr>
      </w:pPr>
      <w:r w:rsidRPr="00FE463F">
        <w:rPr>
          <w:noProof/>
        </w:rPr>
        <w:t>306, 574</w:t>
      </w:r>
    </w:p>
    <w:p w:rsidR="00572F54" w:rsidRPr="00FE463F" w:rsidRDefault="00572F54">
      <w:pPr>
        <w:pStyle w:val="Index2"/>
        <w:tabs>
          <w:tab w:val="right" w:leader="dot" w:pos="4310"/>
        </w:tabs>
        <w:rPr>
          <w:noProof/>
        </w:rPr>
      </w:pPr>
      <w:r w:rsidRPr="00FE463F">
        <w:rPr>
          <w:noProof/>
        </w:rPr>
        <w:t>307, 575</w:t>
      </w:r>
    </w:p>
    <w:p w:rsidR="00572F54" w:rsidRPr="00FE463F" w:rsidRDefault="00572F54">
      <w:pPr>
        <w:pStyle w:val="Index2"/>
        <w:tabs>
          <w:tab w:val="right" w:leader="dot" w:pos="4310"/>
        </w:tabs>
        <w:rPr>
          <w:noProof/>
        </w:rPr>
      </w:pPr>
      <w:r w:rsidRPr="00FE463F">
        <w:rPr>
          <w:noProof/>
        </w:rPr>
        <w:lastRenderedPageBreak/>
        <w:t>308, 575</w:t>
      </w:r>
    </w:p>
    <w:p w:rsidR="00572F54" w:rsidRPr="00FE463F" w:rsidRDefault="00572F54">
      <w:pPr>
        <w:pStyle w:val="Index2"/>
        <w:tabs>
          <w:tab w:val="right" w:leader="dot" w:pos="4310"/>
        </w:tabs>
        <w:rPr>
          <w:noProof/>
        </w:rPr>
      </w:pPr>
      <w:r w:rsidRPr="00FE463F">
        <w:rPr>
          <w:noProof/>
        </w:rPr>
        <w:t>309, 576</w:t>
      </w:r>
    </w:p>
    <w:p w:rsidR="00572F54" w:rsidRPr="00FE463F" w:rsidRDefault="00572F54">
      <w:pPr>
        <w:pStyle w:val="Index2"/>
        <w:tabs>
          <w:tab w:val="right" w:leader="dot" w:pos="4310"/>
        </w:tabs>
        <w:rPr>
          <w:noProof/>
        </w:rPr>
      </w:pPr>
      <w:r w:rsidRPr="00FE463F">
        <w:rPr>
          <w:noProof/>
        </w:rPr>
        <w:t>310, 576</w:t>
      </w:r>
    </w:p>
    <w:p w:rsidR="00572F54" w:rsidRPr="00FE463F" w:rsidRDefault="00572F54">
      <w:pPr>
        <w:pStyle w:val="Index2"/>
        <w:tabs>
          <w:tab w:val="right" w:leader="dot" w:pos="4310"/>
        </w:tabs>
        <w:rPr>
          <w:noProof/>
        </w:rPr>
      </w:pPr>
      <w:r w:rsidRPr="00FE463F">
        <w:rPr>
          <w:noProof/>
        </w:rPr>
        <w:t>311, 577</w:t>
      </w:r>
    </w:p>
    <w:p w:rsidR="00572F54" w:rsidRPr="00FE463F" w:rsidRDefault="00572F54">
      <w:pPr>
        <w:pStyle w:val="Index2"/>
        <w:tabs>
          <w:tab w:val="right" w:leader="dot" w:pos="4310"/>
        </w:tabs>
        <w:rPr>
          <w:noProof/>
        </w:rPr>
      </w:pPr>
      <w:r w:rsidRPr="00FE463F">
        <w:rPr>
          <w:noProof/>
        </w:rPr>
        <w:t>312, 577</w:t>
      </w:r>
    </w:p>
    <w:p w:rsidR="00572F54" w:rsidRPr="00FE463F" w:rsidRDefault="00572F54">
      <w:pPr>
        <w:pStyle w:val="Index2"/>
        <w:tabs>
          <w:tab w:val="right" w:leader="dot" w:pos="4310"/>
        </w:tabs>
        <w:rPr>
          <w:noProof/>
        </w:rPr>
      </w:pPr>
      <w:r w:rsidRPr="00FE463F">
        <w:rPr>
          <w:noProof/>
        </w:rPr>
        <w:t>330, 578</w:t>
      </w:r>
    </w:p>
    <w:p w:rsidR="00572F54" w:rsidRPr="00FE463F" w:rsidRDefault="00572F54">
      <w:pPr>
        <w:pStyle w:val="Index2"/>
        <w:tabs>
          <w:tab w:val="right" w:leader="dot" w:pos="4310"/>
        </w:tabs>
        <w:rPr>
          <w:noProof/>
        </w:rPr>
      </w:pPr>
      <w:r w:rsidRPr="00FE463F">
        <w:rPr>
          <w:noProof/>
        </w:rPr>
        <w:t>348, 578</w:t>
      </w:r>
    </w:p>
    <w:p w:rsidR="00572F54" w:rsidRPr="00FE463F" w:rsidRDefault="00572F54">
      <w:pPr>
        <w:pStyle w:val="Index2"/>
        <w:tabs>
          <w:tab w:val="right" w:leader="dot" w:pos="4310"/>
        </w:tabs>
        <w:rPr>
          <w:noProof/>
        </w:rPr>
      </w:pPr>
      <w:r w:rsidRPr="00FE463F">
        <w:rPr>
          <w:noProof/>
        </w:rPr>
        <w:t>351, 579</w:t>
      </w:r>
    </w:p>
    <w:p w:rsidR="00572F54" w:rsidRPr="00FE463F" w:rsidRDefault="00572F54">
      <w:pPr>
        <w:pStyle w:val="Index2"/>
        <w:tabs>
          <w:tab w:val="right" w:leader="dot" w:pos="4310"/>
        </w:tabs>
        <w:rPr>
          <w:noProof/>
        </w:rPr>
      </w:pPr>
      <w:r w:rsidRPr="00FE463F">
        <w:rPr>
          <w:noProof/>
        </w:rPr>
        <w:t>352, 579</w:t>
      </w:r>
    </w:p>
    <w:p w:rsidR="00572F54" w:rsidRPr="00FE463F" w:rsidRDefault="00572F54">
      <w:pPr>
        <w:pStyle w:val="Index2"/>
        <w:tabs>
          <w:tab w:val="right" w:leader="dot" w:pos="4310"/>
        </w:tabs>
        <w:rPr>
          <w:noProof/>
        </w:rPr>
      </w:pPr>
      <w:r w:rsidRPr="00FE463F">
        <w:rPr>
          <w:noProof/>
        </w:rPr>
        <w:t>401, 580</w:t>
      </w:r>
    </w:p>
    <w:p w:rsidR="00572F54" w:rsidRPr="00FE463F" w:rsidRDefault="00572F54">
      <w:pPr>
        <w:pStyle w:val="Index2"/>
        <w:tabs>
          <w:tab w:val="right" w:leader="dot" w:pos="4310"/>
        </w:tabs>
        <w:rPr>
          <w:noProof/>
        </w:rPr>
      </w:pPr>
      <w:r w:rsidRPr="00FE463F">
        <w:rPr>
          <w:noProof/>
        </w:rPr>
        <w:t>402, 580</w:t>
      </w:r>
    </w:p>
    <w:p w:rsidR="00572F54" w:rsidRPr="00FE463F" w:rsidRDefault="00572F54">
      <w:pPr>
        <w:pStyle w:val="Index2"/>
        <w:tabs>
          <w:tab w:val="right" w:leader="dot" w:pos="4310"/>
        </w:tabs>
        <w:rPr>
          <w:noProof/>
        </w:rPr>
      </w:pPr>
      <w:r w:rsidRPr="00FE463F">
        <w:rPr>
          <w:noProof/>
        </w:rPr>
        <w:t>403, 581</w:t>
      </w:r>
    </w:p>
    <w:p w:rsidR="00572F54" w:rsidRPr="00FE463F" w:rsidRDefault="00572F54">
      <w:pPr>
        <w:pStyle w:val="Index2"/>
        <w:tabs>
          <w:tab w:val="right" w:leader="dot" w:pos="4310"/>
        </w:tabs>
        <w:rPr>
          <w:noProof/>
        </w:rPr>
      </w:pPr>
      <w:r w:rsidRPr="00FE463F">
        <w:rPr>
          <w:noProof/>
        </w:rPr>
        <w:t>404, 581</w:t>
      </w:r>
    </w:p>
    <w:p w:rsidR="00572F54" w:rsidRPr="00FE463F" w:rsidRDefault="00572F54">
      <w:pPr>
        <w:pStyle w:val="Index2"/>
        <w:tabs>
          <w:tab w:val="right" w:leader="dot" w:pos="4310"/>
        </w:tabs>
        <w:rPr>
          <w:noProof/>
        </w:rPr>
      </w:pPr>
      <w:r w:rsidRPr="00FE463F">
        <w:rPr>
          <w:noProof/>
        </w:rPr>
        <w:t>405, 582</w:t>
      </w:r>
    </w:p>
    <w:p w:rsidR="00572F54" w:rsidRPr="00FE463F" w:rsidRDefault="00572F54">
      <w:pPr>
        <w:pStyle w:val="Index2"/>
        <w:tabs>
          <w:tab w:val="right" w:leader="dot" w:pos="4310"/>
        </w:tabs>
        <w:rPr>
          <w:noProof/>
        </w:rPr>
      </w:pPr>
      <w:r w:rsidRPr="00FE463F">
        <w:rPr>
          <w:noProof/>
        </w:rPr>
        <w:t>406, 582</w:t>
      </w:r>
    </w:p>
    <w:p w:rsidR="00572F54" w:rsidRPr="00FE463F" w:rsidRDefault="00572F54">
      <w:pPr>
        <w:pStyle w:val="Index2"/>
        <w:tabs>
          <w:tab w:val="right" w:leader="dot" w:pos="4310"/>
        </w:tabs>
        <w:rPr>
          <w:noProof/>
        </w:rPr>
      </w:pPr>
      <w:r w:rsidRPr="00FE463F">
        <w:rPr>
          <w:noProof/>
        </w:rPr>
        <w:t>407, 583</w:t>
      </w:r>
    </w:p>
    <w:p w:rsidR="00572F54" w:rsidRPr="00FE463F" w:rsidRDefault="00572F54">
      <w:pPr>
        <w:pStyle w:val="Index2"/>
        <w:tabs>
          <w:tab w:val="right" w:leader="dot" w:pos="4310"/>
        </w:tabs>
        <w:rPr>
          <w:noProof/>
        </w:rPr>
      </w:pPr>
      <w:r w:rsidRPr="00FE463F">
        <w:rPr>
          <w:noProof/>
        </w:rPr>
        <w:t>408, 583</w:t>
      </w:r>
    </w:p>
    <w:p w:rsidR="00572F54" w:rsidRPr="00FE463F" w:rsidRDefault="00572F54">
      <w:pPr>
        <w:pStyle w:val="Index2"/>
        <w:tabs>
          <w:tab w:val="right" w:leader="dot" w:pos="4310"/>
        </w:tabs>
        <w:rPr>
          <w:noProof/>
        </w:rPr>
      </w:pPr>
      <w:r w:rsidRPr="00FE463F">
        <w:rPr>
          <w:noProof/>
        </w:rPr>
        <w:t>409, 584</w:t>
      </w:r>
    </w:p>
    <w:p w:rsidR="00572F54" w:rsidRPr="00FE463F" w:rsidRDefault="00572F54">
      <w:pPr>
        <w:pStyle w:val="Index2"/>
        <w:tabs>
          <w:tab w:val="right" w:leader="dot" w:pos="4310"/>
        </w:tabs>
        <w:rPr>
          <w:noProof/>
        </w:rPr>
      </w:pPr>
      <w:r w:rsidRPr="00FE463F">
        <w:rPr>
          <w:noProof/>
        </w:rPr>
        <w:t>420, 584</w:t>
      </w:r>
    </w:p>
    <w:p w:rsidR="00572F54" w:rsidRPr="00FE463F" w:rsidRDefault="00572F54">
      <w:pPr>
        <w:pStyle w:val="Index2"/>
        <w:tabs>
          <w:tab w:val="right" w:leader="dot" w:pos="4310"/>
        </w:tabs>
        <w:rPr>
          <w:noProof/>
        </w:rPr>
      </w:pPr>
      <w:r w:rsidRPr="00FE463F">
        <w:rPr>
          <w:noProof/>
        </w:rPr>
        <w:t>501, 585</w:t>
      </w:r>
    </w:p>
    <w:p w:rsidR="00572F54" w:rsidRPr="00FE463F" w:rsidRDefault="00572F54">
      <w:pPr>
        <w:pStyle w:val="Index2"/>
        <w:tabs>
          <w:tab w:val="right" w:leader="dot" w:pos="4310"/>
        </w:tabs>
        <w:rPr>
          <w:noProof/>
        </w:rPr>
      </w:pPr>
      <w:r w:rsidRPr="00FE463F">
        <w:rPr>
          <w:noProof/>
        </w:rPr>
        <w:t>502, 585</w:t>
      </w:r>
    </w:p>
    <w:p w:rsidR="00572F54" w:rsidRPr="00FE463F" w:rsidRDefault="00572F54">
      <w:pPr>
        <w:pStyle w:val="Index2"/>
        <w:tabs>
          <w:tab w:val="right" w:leader="dot" w:pos="4310"/>
        </w:tabs>
        <w:rPr>
          <w:noProof/>
        </w:rPr>
      </w:pPr>
      <w:r w:rsidRPr="00FE463F">
        <w:rPr>
          <w:noProof/>
        </w:rPr>
        <w:t>505, 586</w:t>
      </w:r>
    </w:p>
    <w:p w:rsidR="00572F54" w:rsidRPr="00FE463F" w:rsidRDefault="00572F54">
      <w:pPr>
        <w:pStyle w:val="Index2"/>
        <w:tabs>
          <w:tab w:val="right" w:leader="dot" w:pos="4310"/>
        </w:tabs>
        <w:rPr>
          <w:noProof/>
        </w:rPr>
      </w:pPr>
      <w:r w:rsidRPr="00FE463F">
        <w:rPr>
          <w:noProof/>
        </w:rPr>
        <w:t>510, 586</w:t>
      </w:r>
    </w:p>
    <w:p w:rsidR="00572F54" w:rsidRPr="00FE463F" w:rsidRDefault="00572F54">
      <w:pPr>
        <w:pStyle w:val="Index2"/>
        <w:tabs>
          <w:tab w:val="right" w:leader="dot" w:pos="4310"/>
        </w:tabs>
        <w:rPr>
          <w:noProof/>
        </w:rPr>
      </w:pPr>
      <w:r w:rsidRPr="00FE463F">
        <w:rPr>
          <w:noProof/>
        </w:rPr>
        <w:t>520, 587</w:t>
      </w:r>
    </w:p>
    <w:p w:rsidR="00572F54" w:rsidRPr="00FE463F" w:rsidRDefault="00572F54">
      <w:pPr>
        <w:pStyle w:val="Index2"/>
        <w:tabs>
          <w:tab w:val="right" w:leader="dot" w:pos="4310"/>
        </w:tabs>
        <w:rPr>
          <w:noProof/>
        </w:rPr>
      </w:pPr>
      <w:r w:rsidRPr="00FE463F">
        <w:rPr>
          <w:noProof/>
        </w:rPr>
        <w:t>525, 587</w:t>
      </w:r>
    </w:p>
    <w:p w:rsidR="00572F54" w:rsidRPr="00FE463F" w:rsidRDefault="00572F54">
      <w:pPr>
        <w:pStyle w:val="Index2"/>
        <w:tabs>
          <w:tab w:val="right" w:leader="dot" w:pos="4310"/>
        </w:tabs>
        <w:rPr>
          <w:noProof/>
        </w:rPr>
      </w:pPr>
      <w:r w:rsidRPr="00FE463F">
        <w:rPr>
          <w:noProof/>
        </w:rPr>
        <w:t>537, 588</w:t>
      </w:r>
    </w:p>
    <w:p w:rsidR="00572F54" w:rsidRPr="00FE463F" w:rsidRDefault="00572F54">
      <w:pPr>
        <w:pStyle w:val="Index2"/>
        <w:tabs>
          <w:tab w:val="right" w:leader="dot" w:pos="4310"/>
        </w:tabs>
        <w:rPr>
          <w:noProof/>
        </w:rPr>
      </w:pPr>
      <w:r w:rsidRPr="00FE463F">
        <w:rPr>
          <w:noProof/>
        </w:rPr>
        <w:t>601, 588</w:t>
      </w:r>
    </w:p>
    <w:p w:rsidR="00572F54" w:rsidRPr="00FE463F" w:rsidRDefault="00572F54">
      <w:pPr>
        <w:pStyle w:val="Index2"/>
        <w:tabs>
          <w:tab w:val="right" w:leader="dot" w:pos="4310"/>
        </w:tabs>
        <w:rPr>
          <w:noProof/>
        </w:rPr>
      </w:pPr>
      <w:r w:rsidRPr="00FE463F">
        <w:rPr>
          <w:noProof/>
        </w:rPr>
        <w:t>602, 589</w:t>
      </w:r>
    </w:p>
    <w:p w:rsidR="00572F54" w:rsidRPr="00FE463F" w:rsidRDefault="00572F54">
      <w:pPr>
        <w:pStyle w:val="Index2"/>
        <w:tabs>
          <w:tab w:val="right" w:leader="dot" w:pos="4310"/>
        </w:tabs>
        <w:rPr>
          <w:noProof/>
        </w:rPr>
      </w:pPr>
      <w:r w:rsidRPr="00FE463F">
        <w:rPr>
          <w:noProof/>
        </w:rPr>
        <w:t>603, 589</w:t>
      </w:r>
    </w:p>
    <w:p w:rsidR="00572F54" w:rsidRPr="00FE463F" w:rsidRDefault="00572F54">
      <w:pPr>
        <w:pStyle w:val="Index2"/>
        <w:tabs>
          <w:tab w:val="right" w:leader="dot" w:pos="4310"/>
        </w:tabs>
        <w:rPr>
          <w:noProof/>
        </w:rPr>
      </w:pPr>
      <w:r w:rsidRPr="00FE463F">
        <w:rPr>
          <w:noProof/>
        </w:rPr>
        <w:t>630, 590</w:t>
      </w:r>
    </w:p>
    <w:p w:rsidR="00572F54" w:rsidRPr="00FE463F" w:rsidRDefault="00572F54">
      <w:pPr>
        <w:pStyle w:val="Index2"/>
        <w:tabs>
          <w:tab w:val="right" w:leader="dot" w:pos="4310"/>
        </w:tabs>
        <w:rPr>
          <w:noProof/>
        </w:rPr>
      </w:pPr>
      <w:r w:rsidRPr="00FE463F">
        <w:rPr>
          <w:noProof/>
        </w:rPr>
        <w:t>648, 590</w:t>
      </w:r>
    </w:p>
    <w:p w:rsidR="00572F54" w:rsidRPr="00FE463F" w:rsidRDefault="00572F54">
      <w:pPr>
        <w:pStyle w:val="Index2"/>
        <w:tabs>
          <w:tab w:val="right" w:leader="dot" w:pos="4310"/>
        </w:tabs>
        <w:rPr>
          <w:noProof/>
        </w:rPr>
      </w:pPr>
      <w:r w:rsidRPr="00FE463F">
        <w:rPr>
          <w:noProof/>
        </w:rPr>
        <w:t>701, 591</w:t>
      </w:r>
    </w:p>
    <w:p w:rsidR="00572F54" w:rsidRPr="00FE463F" w:rsidRDefault="00572F54">
      <w:pPr>
        <w:pStyle w:val="Index2"/>
        <w:tabs>
          <w:tab w:val="right" w:leader="dot" w:pos="4310"/>
        </w:tabs>
        <w:rPr>
          <w:noProof/>
        </w:rPr>
      </w:pPr>
      <w:r w:rsidRPr="00FE463F">
        <w:rPr>
          <w:noProof/>
        </w:rPr>
        <w:t>703, 591</w:t>
      </w:r>
    </w:p>
    <w:p w:rsidR="00572F54" w:rsidRPr="00FE463F" w:rsidRDefault="00572F54">
      <w:pPr>
        <w:pStyle w:val="Index2"/>
        <w:tabs>
          <w:tab w:val="right" w:leader="dot" w:pos="4310"/>
        </w:tabs>
        <w:rPr>
          <w:noProof/>
        </w:rPr>
      </w:pPr>
      <w:r w:rsidRPr="00FE463F">
        <w:rPr>
          <w:noProof/>
        </w:rPr>
        <w:t>710, 592</w:t>
      </w:r>
    </w:p>
    <w:p w:rsidR="00572F54" w:rsidRPr="00FE463F" w:rsidRDefault="00572F54">
      <w:pPr>
        <w:pStyle w:val="Index2"/>
        <w:tabs>
          <w:tab w:val="right" w:leader="dot" w:pos="4310"/>
        </w:tabs>
        <w:rPr>
          <w:noProof/>
        </w:rPr>
      </w:pPr>
      <w:r w:rsidRPr="00FE463F">
        <w:rPr>
          <w:noProof/>
        </w:rPr>
        <w:t>712, 592</w:t>
      </w:r>
    </w:p>
    <w:p w:rsidR="00572F54" w:rsidRPr="00FE463F" w:rsidRDefault="00572F54">
      <w:pPr>
        <w:pStyle w:val="Index2"/>
        <w:tabs>
          <w:tab w:val="right" w:leader="dot" w:pos="4310"/>
        </w:tabs>
        <w:rPr>
          <w:noProof/>
        </w:rPr>
      </w:pPr>
      <w:r w:rsidRPr="00FE463F">
        <w:rPr>
          <w:noProof/>
        </w:rPr>
        <w:lastRenderedPageBreak/>
        <w:t>714, 593</w:t>
      </w:r>
    </w:p>
    <w:p w:rsidR="00572F54" w:rsidRPr="00FE463F" w:rsidRDefault="00572F54">
      <w:pPr>
        <w:pStyle w:val="Index2"/>
        <w:tabs>
          <w:tab w:val="right" w:leader="dot" w:pos="4310"/>
        </w:tabs>
        <w:rPr>
          <w:noProof/>
        </w:rPr>
      </w:pPr>
      <w:r w:rsidRPr="00FE463F">
        <w:rPr>
          <w:noProof/>
        </w:rPr>
        <w:t>716, 593</w:t>
      </w:r>
    </w:p>
    <w:p w:rsidR="00572F54" w:rsidRPr="00FE463F" w:rsidRDefault="00572F54">
      <w:pPr>
        <w:pStyle w:val="Index2"/>
        <w:tabs>
          <w:tab w:val="right" w:leader="dot" w:pos="4310"/>
        </w:tabs>
        <w:rPr>
          <w:noProof/>
        </w:rPr>
      </w:pPr>
      <w:r w:rsidRPr="00FE463F">
        <w:rPr>
          <w:noProof/>
        </w:rPr>
        <w:t>720, 594</w:t>
      </w:r>
    </w:p>
    <w:p w:rsidR="00572F54" w:rsidRPr="00FE463F" w:rsidRDefault="00572F54">
      <w:pPr>
        <w:pStyle w:val="Index2"/>
        <w:tabs>
          <w:tab w:val="right" w:leader="dot" w:pos="4310"/>
        </w:tabs>
        <w:rPr>
          <w:noProof/>
        </w:rPr>
      </w:pPr>
      <w:r w:rsidRPr="00FE463F">
        <w:rPr>
          <w:noProof/>
        </w:rPr>
        <w:t>726, 594</w:t>
      </w:r>
    </w:p>
    <w:p w:rsidR="00572F54" w:rsidRPr="00FE463F" w:rsidRDefault="00572F54">
      <w:pPr>
        <w:pStyle w:val="Index2"/>
        <w:tabs>
          <w:tab w:val="right" w:leader="dot" w:pos="4310"/>
        </w:tabs>
        <w:rPr>
          <w:noProof/>
        </w:rPr>
      </w:pPr>
      <w:r w:rsidRPr="00FE463F">
        <w:rPr>
          <w:noProof/>
        </w:rPr>
        <w:t>730, 595</w:t>
      </w:r>
    </w:p>
    <w:p w:rsidR="00572F54" w:rsidRPr="00FE463F" w:rsidRDefault="00572F54">
      <w:pPr>
        <w:pStyle w:val="Index2"/>
        <w:tabs>
          <w:tab w:val="right" w:leader="dot" w:pos="4310"/>
        </w:tabs>
        <w:rPr>
          <w:noProof/>
        </w:rPr>
      </w:pPr>
      <w:r w:rsidRPr="00FE463F">
        <w:rPr>
          <w:noProof/>
        </w:rPr>
        <w:t>740, 595</w:t>
      </w:r>
    </w:p>
    <w:p w:rsidR="00572F54" w:rsidRPr="00FE463F" w:rsidRDefault="00572F54">
      <w:pPr>
        <w:pStyle w:val="Index2"/>
        <w:tabs>
          <w:tab w:val="right" w:leader="dot" w:pos="4310"/>
        </w:tabs>
        <w:rPr>
          <w:noProof/>
        </w:rPr>
      </w:pPr>
      <w:r w:rsidRPr="00FE463F">
        <w:rPr>
          <w:noProof/>
        </w:rPr>
        <w:t>742, 596</w:t>
      </w:r>
    </w:p>
    <w:p w:rsidR="00572F54" w:rsidRPr="00FE463F" w:rsidRDefault="00572F54">
      <w:pPr>
        <w:pStyle w:val="Index2"/>
        <w:tabs>
          <w:tab w:val="right" w:leader="dot" w:pos="4310"/>
        </w:tabs>
        <w:rPr>
          <w:noProof/>
        </w:rPr>
      </w:pPr>
      <w:r w:rsidRPr="00FE463F">
        <w:rPr>
          <w:noProof/>
        </w:rPr>
        <w:t>744, 596</w:t>
      </w:r>
    </w:p>
    <w:p w:rsidR="00572F54" w:rsidRPr="00FE463F" w:rsidRDefault="00572F54">
      <w:pPr>
        <w:pStyle w:val="Index2"/>
        <w:tabs>
          <w:tab w:val="right" w:leader="dot" w:pos="4310"/>
        </w:tabs>
        <w:rPr>
          <w:noProof/>
        </w:rPr>
      </w:pPr>
      <w:r w:rsidRPr="00FE463F">
        <w:rPr>
          <w:noProof/>
        </w:rPr>
        <w:t>746, 597</w:t>
      </w:r>
    </w:p>
    <w:p w:rsidR="00572F54" w:rsidRPr="00FE463F" w:rsidRDefault="00572F54">
      <w:pPr>
        <w:pStyle w:val="Index2"/>
        <w:tabs>
          <w:tab w:val="right" w:leader="dot" w:pos="4310"/>
        </w:tabs>
        <w:rPr>
          <w:noProof/>
        </w:rPr>
      </w:pPr>
      <w:r w:rsidRPr="00FE463F">
        <w:rPr>
          <w:noProof/>
        </w:rPr>
        <w:t>8090, 610</w:t>
      </w:r>
    </w:p>
    <w:p w:rsidR="00572F54" w:rsidRPr="00FE463F" w:rsidRDefault="00572F54">
      <w:pPr>
        <w:pStyle w:val="Index2"/>
        <w:tabs>
          <w:tab w:val="right" w:leader="dot" w:pos="4310"/>
        </w:tabs>
        <w:rPr>
          <w:noProof/>
        </w:rPr>
      </w:pPr>
      <w:r w:rsidRPr="00FE463F">
        <w:rPr>
          <w:noProof/>
        </w:rPr>
        <w:t>8095, 611</w:t>
      </w:r>
    </w:p>
    <w:p w:rsidR="00572F54" w:rsidRPr="00FE463F" w:rsidRDefault="00572F54">
      <w:pPr>
        <w:pStyle w:val="Index2"/>
        <w:tabs>
          <w:tab w:val="right" w:leader="dot" w:pos="4310"/>
        </w:tabs>
        <w:rPr>
          <w:noProof/>
        </w:rPr>
      </w:pPr>
      <w:r w:rsidRPr="00FE463F">
        <w:rPr>
          <w:noProof/>
        </w:rPr>
        <w:t>810, 597</w:t>
      </w:r>
    </w:p>
    <w:p w:rsidR="00572F54" w:rsidRPr="00FE463F" w:rsidRDefault="00572F54">
      <w:pPr>
        <w:pStyle w:val="Index2"/>
        <w:tabs>
          <w:tab w:val="right" w:leader="dot" w:pos="4310"/>
        </w:tabs>
        <w:rPr>
          <w:noProof/>
        </w:rPr>
      </w:pPr>
      <w:r w:rsidRPr="00FE463F">
        <w:rPr>
          <w:noProof/>
        </w:rPr>
        <w:t>820, 598</w:t>
      </w:r>
    </w:p>
    <w:p w:rsidR="00572F54" w:rsidRPr="00FE463F" w:rsidRDefault="00572F54">
      <w:pPr>
        <w:pStyle w:val="Index2"/>
        <w:tabs>
          <w:tab w:val="right" w:leader="dot" w:pos="4310"/>
        </w:tabs>
        <w:rPr>
          <w:noProof/>
        </w:rPr>
      </w:pPr>
      <w:r w:rsidRPr="00FE463F">
        <w:rPr>
          <w:noProof/>
        </w:rPr>
        <w:t>840, 598</w:t>
      </w:r>
    </w:p>
    <w:p w:rsidR="00572F54" w:rsidRPr="00FE463F" w:rsidRDefault="00572F54">
      <w:pPr>
        <w:pStyle w:val="Index2"/>
        <w:tabs>
          <w:tab w:val="right" w:leader="dot" w:pos="4310"/>
        </w:tabs>
        <w:rPr>
          <w:noProof/>
        </w:rPr>
      </w:pPr>
      <w:r w:rsidRPr="00FE463F">
        <w:rPr>
          <w:noProof/>
        </w:rPr>
        <w:t>842, 599</w:t>
      </w:r>
    </w:p>
    <w:p w:rsidR="00572F54" w:rsidRPr="00FE463F" w:rsidRDefault="00572F54">
      <w:pPr>
        <w:pStyle w:val="Index2"/>
        <w:tabs>
          <w:tab w:val="right" w:leader="dot" w:pos="4310"/>
        </w:tabs>
        <w:rPr>
          <w:noProof/>
        </w:rPr>
      </w:pPr>
      <w:r w:rsidRPr="00FE463F">
        <w:rPr>
          <w:noProof/>
        </w:rPr>
        <w:t>845, 599</w:t>
      </w:r>
    </w:p>
    <w:p w:rsidR="00572F54" w:rsidRPr="00FE463F" w:rsidRDefault="00572F54">
      <w:pPr>
        <w:pStyle w:val="Index2"/>
        <w:tabs>
          <w:tab w:val="right" w:leader="dot" w:pos="4310"/>
        </w:tabs>
        <w:rPr>
          <w:noProof/>
        </w:rPr>
      </w:pPr>
      <w:r w:rsidRPr="00FE463F">
        <w:rPr>
          <w:noProof/>
        </w:rPr>
        <w:t>Introduction, 565</w:t>
      </w:r>
    </w:p>
    <w:p w:rsidR="00572F54" w:rsidRPr="00FE463F" w:rsidRDefault="00572F54">
      <w:pPr>
        <w:pStyle w:val="Index1"/>
        <w:tabs>
          <w:tab w:val="right" w:leader="dot" w:pos="4310"/>
        </w:tabs>
        <w:rPr>
          <w:noProof/>
        </w:rPr>
      </w:pPr>
      <w:r w:rsidRPr="00FE463F">
        <w:rPr>
          <w:noProof/>
        </w:rPr>
        <w:t>Examples</w:t>
      </w:r>
    </w:p>
    <w:p w:rsidR="00572F54" w:rsidRPr="00FE463F" w:rsidRDefault="00572F54">
      <w:pPr>
        <w:pStyle w:val="Index2"/>
        <w:tabs>
          <w:tab w:val="right" w:leader="dot" w:pos="4310"/>
        </w:tabs>
        <w:rPr>
          <w:noProof/>
        </w:rPr>
      </w:pPr>
      <w:r w:rsidRPr="00FE463F">
        <w:rPr>
          <w:noProof/>
        </w:rPr>
        <w:t>Call to VA FileMan DBS, 171</w:t>
      </w:r>
    </w:p>
    <w:p w:rsidR="00572F54" w:rsidRPr="00FE463F" w:rsidRDefault="00572F54">
      <w:pPr>
        <w:pStyle w:val="Index1"/>
        <w:tabs>
          <w:tab w:val="right" w:leader="dot" w:pos="4310"/>
        </w:tabs>
        <w:rPr>
          <w:noProof/>
        </w:rPr>
      </w:pPr>
      <w:r w:rsidRPr="00FE463F">
        <w:rPr>
          <w:rFonts w:cs="Arial"/>
          <w:noProof/>
          <w:snapToGrid w:val="0"/>
        </w:rPr>
        <w:t>EXCLUDED NAME SPACE</w:t>
      </w:r>
    </w:p>
    <w:p w:rsidR="00572F54" w:rsidRPr="00FE463F" w:rsidRDefault="00572F54">
      <w:pPr>
        <w:pStyle w:val="Index2"/>
        <w:tabs>
          <w:tab w:val="right" w:leader="dot" w:pos="4310"/>
        </w:tabs>
        <w:rPr>
          <w:noProof/>
        </w:rPr>
      </w:pPr>
      <w:r w:rsidRPr="00FE463F">
        <w:rPr>
          <w:rFonts w:cs="Arial"/>
          <w:noProof/>
          <w:snapToGrid w:val="0"/>
        </w:rPr>
        <w:t>PACKAGE File and DIFROM</w:t>
      </w:r>
      <w:r w:rsidRPr="00FE463F">
        <w:rPr>
          <w:noProof/>
        </w:rPr>
        <w:t>, 541</w:t>
      </w:r>
    </w:p>
    <w:p w:rsidR="00572F54" w:rsidRPr="00FE463F" w:rsidRDefault="00572F54">
      <w:pPr>
        <w:pStyle w:val="Index1"/>
        <w:tabs>
          <w:tab w:val="right" w:leader="dot" w:pos="4310"/>
        </w:tabs>
        <w:rPr>
          <w:noProof/>
        </w:rPr>
      </w:pPr>
      <w:r w:rsidRPr="00FE463F">
        <w:rPr>
          <w:noProof/>
        </w:rPr>
        <w:t>Executable Help, 166</w:t>
      </w:r>
    </w:p>
    <w:p w:rsidR="00572F54" w:rsidRPr="00FE463F" w:rsidRDefault="00572F54">
      <w:pPr>
        <w:pStyle w:val="Index2"/>
        <w:tabs>
          <w:tab w:val="right" w:leader="dot" w:pos="4310"/>
        </w:tabs>
        <w:rPr>
          <w:noProof/>
        </w:rPr>
      </w:pPr>
      <w:r w:rsidRPr="00FE463F">
        <w:rPr>
          <w:noProof/>
        </w:rPr>
        <w:t>Advanced File Definition, 520</w:t>
      </w:r>
    </w:p>
    <w:p w:rsidR="00572F54" w:rsidRPr="00FE463F" w:rsidRDefault="00572F54">
      <w:pPr>
        <w:pStyle w:val="Index1"/>
        <w:tabs>
          <w:tab w:val="right" w:leader="dot" w:pos="4310"/>
        </w:tabs>
        <w:rPr>
          <w:noProof/>
        </w:rPr>
      </w:pPr>
      <w:r w:rsidRPr="00FE463F">
        <w:rPr>
          <w:noProof/>
        </w:rPr>
        <w:t>EXecutable Help, 166</w:t>
      </w:r>
    </w:p>
    <w:p w:rsidR="00572F54" w:rsidRPr="00FE463F" w:rsidRDefault="00572F54">
      <w:pPr>
        <w:pStyle w:val="Index1"/>
        <w:tabs>
          <w:tab w:val="right" w:leader="dot" w:pos="4310"/>
        </w:tabs>
        <w:rPr>
          <w:noProof/>
        </w:rPr>
      </w:pPr>
      <w:r w:rsidRPr="00FE463F">
        <w:rPr>
          <w:noProof/>
        </w:rPr>
        <w:t>Exiting, Quitting, Saving, and Obtaining Help</w:t>
      </w:r>
    </w:p>
    <w:p w:rsidR="00572F54" w:rsidRPr="00FE463F" w:rsidRDefault="00572F54">
      <w:pPr>
        <w:pStyle w:val="Index2"/>
        <w:tabs>
          <w:tab w:val="right" w:leader="dot" w:pos="4310"/>
        </w:tabs>
        <w:rPr>
          <w:noProof/>
        </w:rPr>
      </w:pPr>
      <w:r w:rsidRPr="00FE463F">
        <w:rPr>
          <w:noProof/>
        </w:rPr>
        <w:t>ScreenMan Form Editor, 393</w:t>
      </w:r>
    </w:p>
    <w:p w:rsidR="00572F54" w:rsidRPr="00FE463F" w:rsidRDefault="00572F54">
      <w:pPr>
        <w:pStyle w:val="Index1"/>
        <w:tabs>
          <w:tab w:val="right" w:leader="dot" w:pos="4310"/>
        </w:tabs>
        <w:rPr>
          <w:noProof/>
        </w:rPr>
      </w:pPr>
      <w:r w:rsidRPr="00FE463F">
        <w:rPr>
          <w:noProof/>
        </w:rPr>
        <w:t>Export Tool API</w:t>
      </w:r>
    </w:p>
    <w:p w:rsidR="00572F54" w:rsidRPr="00FE463F" w:rsidRDefault="00572F54">
      <w:pPr>
        <w:pStyle w:val="Index2"/>
        <w:tabs>
          <w:tab w:val="right" w:leader="dot" w:pos="4310"/>
        </w:tabs>
        <w:rPr>
          <w:noProof/>
        </w:rPr>
      </w:pPr>
      <w:r w:rsidRPr="00FE463F">
        <w:rPr>
          <w:noProof/>
        </w:rPr>
        <w:t>Calls</w:t>
      </w:r>
    </w:p>
    <w:p w:rsidR="00572F54" w:rsidRPr="00FE463F" w:rsidRDefault="00572F54">
      <w:pPr>
        <w:pStyle w:val="Index3"/>
        <w:tabs>
          <w:tab w:val="right" w:leader="dot" w:pos="4310"/>
        </w:tabs>
        <w:rPr>
          <w:noProof/>
        </w:rPr>
      </w:pPr>
      <w:r w:rsidRPr="00FE463F">
        <w:rPr>
          <w:noProof/>
        </w:rPr>
        <w:t>EXPORT^DDMP, 459</w:t>
      </w:r>
    </w:p>
    <w:p w:rsidR="00572F54" w:rsidRPr="00FE463F" w:rsidRDefault="00572F54">
      <w:pPr>
        <w:pStyle w:val="Index1"/>
        <w:tabs>
          <w:tab w:val="right" w:leader="dot" w:pos="4310"/>
        </w:tabs>
        <w:rPr>
          <w:noProof/>
        </w:rPr>
      </w:pPr>
      <w:r w:rsidRPr="00FE463F">
        <w:rPr>
          <w:noProof/>
        </w:rPr>
        <w:t>EXPORT^DDMP: Data Export, 459</w:t>
      </w:r>
    </w:p>
    <w:p w:rsidR="00572F54" w:rsidRPr="00FE463F" w:rsidRDefault="00572F54">
      <w:pPr>
        <w:pStyle w:val="Index1"/>
        <w:tabs>
          <w:tab w:val="right" w:leader="dot" w:pos="4310"/>
        </w:tabs>
        <w:rPr>
          <w:noProof/>
        </w:rPr>
      </w:pPr>
      <w:r w:rsidRPr="00FE463F">
        <w:rPr>
          <w:noProof/>
        </w:rPr>
        <w:t>Exporting</w:t>
      </w:r>
    </w:p>
    <w:p w:rsidR="00572F54" w:rsidRPr="00FE463F" w:rsidRDefault="00572F54">
      <w:pPr>
        <w:pStyle w:val="Index2"/>
        <w:tabs>
          <w:tab w:val="right" w:leader="dot" w:pos="4310"/>
        </w:tabs>
        <w:rPr>
          <w:noProof/>
        </w:rPr>
      </w:pPr>
      <w:r w:rsidRPr="00FE463F">
        <w:rPr>
          <w:noProof/>
        </w:rPr>
        <w:t>Data</w:t>
      </w:r>
    </w:p>
    <w:p w:rsidR="00572F54" w:rsidRPr="00FE463F" w:rsidRDefault="00572F54">
      <w:pPr>
        <w:pStyle w:val="Index3"/>
        <w:tabs>
          <w:tab w:val="right" w:leader="dot" w:pos="4310"/>
        </w:tabs>
        <w:rPr>
          <w:noProof/>
        </w:rPr>
      </w:pPr>
      <w:r w:rsidRPr="00FE463F">
        <w:rPr>
          <w:noProof/>
        </w:rPr>
        <w:t>DIFROM, 540</w:t>
      </w:r>
    </w:p>
    <w:p w:rsidR="00572F54" w:rsidRPr="00FE463F" w:rsidRDefault="00572F54">
      <w:pPr>
        <w:pStyle w:val="Index2"/>
        <w:tabs>
          <w:tab w:val="right" w:leader="dot" w:pos="4310"/>
        </w:tabs>
        <w:rPr>
          <w:noProof/>
        </w:rPr>
      </w:pPr>
      <w:r w:rsidRPr="00FE463F">
        <w:rPr>
          <w:noProof/>
        </w:rPr>
        <w:t>File Security</w:t>
      </w:r>
    </w:p>
    <w:p w:rsidR="00572F54" w:rsidRPr="00FE463F" w:rsidRDefault="00572F54">
      <w:pPr>
        <w:pStyle w:val="Index3"/>
        <w:tabs>
          <w:tab w:val="right" w:leader="dot" w:pos="4310"/>
        </w:tabs>
        <w:rPr>
          <w:noProof/>
        </w:rPr>
      </w:pPr>
      <w:r w:rsidRPr="00FE463F">
        <w:rPr>
          <w:noProof/>
        </w:rPr>
        <w:t>DIFROM, 550</w:t>
      </w:r>
    </w:p>
    <w:p w:rsidR="00572F54" w:rsidRPr="00FE463F" w:rsidRDefault="00572F54">
      <w:pPr>
        <w:pStyle w:val="Index1"/>
        <w:tabs>
          <w:tab w:val="right" w:leader="dot" w:pos="4310"/>
        </w:tabs>
        <w:rPr>
          <w:noProof/>
        </w:rPr>
      </w:pPr>
      <w:r w:rsidRPr="00FE463F">
        <w:rPr>
          <w:noProof/>
        </w:rPr>
        <w:lastRenderedPageBreak/>
        <w:t>Extract Data</w:t>
      </w:r>
    </w:p>
    <w:p w:rsidR="00572F54" w:rsidRPr="00FE463F" w:rsidRDefault="00572F54">
      <w:pPr>
        <w:pStyle w:val="Index2"/>
        <w:tabs>
          <w:tab w:val="right" w:leader="dot" w:pos="4310"/>
        </w:tabs>
        <w:rPr>
          <w:noProof/>
        </w:rPr>
      </w:pPr>
      <w:r w:rsidRPr="00FE463F">
        <w:rPr>
          <w:noProof/>
        </w:rPr>
        <w:t>EN^DIAXU, 466</w:t>
      </w:r>
    </w:p>
    <w:p w:rsidR="00572F54" w:rsidRPr="00FE463F" w:rsidRDefault="00572F54">
      <w:pPr>
        <w:pStyle w:val="Index2"/>
        <w:tabs>
          <w:tab w:val="right" w:leader="dot" w:pos="4310"/>
        </w:tabs>
        <w:rPr>
          <w:noProof/>
        </w:rPr>
      </w:pPr>
      <w:r w:rsidRPr="00FE463F">
        <w:rPr>
          <w:noProof/>
        </w:rPr>
        <w:t>EXTRACT^DIAXU, 468</w:t>
      </w:r>
    </w:p>
    <w:p w:rsidR="00572F54" w:rsidRPr="00FE463F" w:rsidRDefault="00572F54">
      <w:pPr>
        <w:pStyle w:val="Index1"/>
        <w:tabs>
          <w:tab w:val="right" w:leader="dot" w:pos="4310"/>
        </w:tabs>
        <w:rPr>
          <w:noProof/>
        </w:rPr>
      </w:pPr>
      <w:r w:rsidRPr="00FE463F">
        <w:rPr>
          <w:noProof/>
        </w:rPr>
        <w:t>Extract Tool, 466</w:t>
      </w:r>
    </w:p>
    <w:p w:rsidR="00572F54" w:rsidRPr="00FE463F" w:rsidRDefault="00572F54">
      <w:pPr>
        <w:pStyle w:val="Index2"/>
        <w:tabs>
          <w:tab w:val="right" w:leader="dot" w:pos="4310"/>
        </w:tabs>
        <w:rPr>
          <w:noProof/>
        </w:rPr>
      </w:pPr>
      <w:r w:rsidRPr="00FE463F">
        <w:rPr>
          <w:noProof/>
        </w:rPr>
        <w:t>Calls</w:t>
      </w:r>
    </w:p>
    <w:p w:rsidR="00572F54" w:rsidRPr="00FE463F" w:rsidRDefault="00572F54">
      <w:pPr>
        <w:pStyle w:val="Index3"/>
        <w:tabs>
          <w:tab w:val="right" w:leader="dot" w:pos="4310"/>
        </w:tabs>
        <w:rPr>
          <w:noProof/>
        </w:rPr>
      </w:pPr>
      <w:r w:rsidRPr="00FE463F">
        <w:rPr>
          <w:noProof/>
        </w:rPr>
        <w:t>EN^DIAXU, 466</w:t>
      </w:r>
    </w:p>
    <w:p w:rsidR="00572F54" w:rsidRPr="00FE463F" w:rsidRDefault="00572F54">
      <w:pPr>
        <w:pStyle w:val="Index3"/>
        <w:tabs>
          <w:tab w:val="right" w:leader="dot" w:pos="4310"/>
        </w:tabs>
        <w:rPr>
          <w:noProof/>
        </w:rPr>
      </w:pPr>
      <w:r w:rsidRPr="00FE463F">
        <w:rPr>
          <w:noProof/>
        </w:rPr>
        <w:t>EXTRACT^DIAXU, 468</w:t>
      </w:r>
    </w:p>
    <w:p w:rsidR="00572F54" w:rsidRPr="00FE463F" w:rsidRDefault="00572F54">
      <w:pPr>
        <w:pStyle w:val="Index2"/>
        <w:tabs>
          <w:tab w:val="right" w:leader="dot" w:pos="4310"/>
        </w:tabs>
        <w:rPr>
          <w:noProof/>
        </w:rPr>
      </w:pPr>
      <w:r w:rsidRPr="00FE463F">
        <w:rPr>
          <w:noProof/>
        </w:rPr>
        <w:t>Introduction, 466</w:t>
      </w:r>
    </w:p>
    <w:p w:rsidR="00572F54" w:rsidRPr="00FE463F" w:rsidRDefault="00572F54">
      <w:pPr>
        <w:pStyle w:val="Index1"/>
        <w:tabs>
          <w:tab w:val="right" w:leader="dot" w:pos="4310"/>
        </w:tabs>
        <w:rPr>
          <w:noProof/>
        </w:rPr>
      </w:pPr>
      <w:r w:rsidRPr="00FE463F">
        <w:rPr>
          <w:noProof/>
        </w:rPr>
        <w:t>EXTRACT^DIAXU: Extract Data, 468</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F</w:t>
      </w:r>
    </w:p>
    <w:p w:rsidR="00572F54" w:rsidRPr="00FE463F" w:rsidRDefault="00572F54">
      <w:pPr>
        <w:pStyle w:val="Index1"/>
        <w:tabs>
          <w:tab w:val="right" w:leader="dot" w:pos="4310"/>
        </w:tabs>
        <w:rPr>
          <w:noProof/>
        </w:rPr>
      </w:pPr>
      <w:r w:rsidRPr="00FE463F">
        <w:rPr>
          <w:noProof/>
        </w:rPr>
        <w:t>FDA</w:t>
      </w:r>
    </w:p>
    <w:p w:rsidR="00572F54" w:rsidRPr="00FE463F" w:rsidRDefault="00572F54">
      <w:pPr>
        <w:pStyle w:val="Index2"/>
        <w:tabs>
          <w:tab w:val="right" w:leader="dot" w:pos="4310"/>
        </w:tabs>
        <w:rPr>
          <w:noProof/>
        </w:rPr>
      </w:pPr>
      <w:r w:rsidRPr="00FE463F">
        <w:rPr>
          <w:noProof/>
        </w:rPr>
        <w:t>Loader</w:t>
      </w:r>
    </w:p>
    <w:p w:rsidR="00572F54" w:rsidRPr="00FE463F" w:rsidRDefault="00572F54">
      <w:pPr>
        <w:pStyle w:val="Index3"/>
        <w:tabs>
          <w:tab w:val="right" w:leader="dot" w:pos="4310"/>
        </w:tabs>
        <w:rPr>
          <w:noProof/>
        </w:rPr>
      </w:pPr>
      <w:r w:rsidRPr="00FE463F">
        <w:rPr>
          <w:noProof/>
        </w:rPr>
        <w:t>FDA^DILF( ), 317</w:t>
      </w:r>
    </w:p>
    <w:p w:rsidR="00572F54" w:rsidRPr="00FE463F" w:rsidRDefault="00572F54">
      <w:pPr>
        <w:pStyle w:val="Index2"/>
        <w:tabs>
          <w:tab w:val="right" w:leader="dot" w:pos="4310"/>
        </w:tabs>
        <w:rPr>
          <w:noProof/>
        </w:rPr>
      </w:pPr>
      <w:r w:rsidRPr="00FE463F">
        <w:rPr>
          <w:noProof/>
        </w:rPr>
        <w:t>Value Retriever (Single)</w:t>
      </w:r>
    </w:p>
    <w:p w:rsidR="00572F54" w:rsidRPr="00FE463F" w:rsidRDefault="00572F54">
      <w:pPr>
        <w:pStyle w:val="Index3"/>
        <w:tabs>
          <w:tab w:val="right" w:leader="dot" w:pos="4310"/>
        </w:tabs>
        <w:rPr>
          <w:noProof/>
        </w:rPr>
      </w:pPr>
      <w:r w:rsidRPr="00FE463F">
        <w:rPr>
          <w:noProof/>
        </w:rPr>
        <w:t>$$VALUE1^DILF( ), 322</w:t>
      </w:r>
    </w:p>
    <w:p w:rsidR="00572F54" w:rsidRPr="00FE463F" w:rsidRDefault="00572F54">
      <w:pPr>
        <w:pStyle w:val="Index2"/>
        <w:tabs>
          <w:tab w:val="right" w:leader="dot" w:pos="4310"/>
        </w:tabs>
        <w:rPr>
          <w:noProof/>
        </w:rPr>
      </w:pPr>
      <w:r w:rsidRPr="00FE463F">
        <w:rPr>
          <w:noProof/>
        </w:rPr>
        <w:t>Values Retriever</w:t>
      </w:r>
    </w:p>
    <w:p w:rsidR="00572F54" w:rsidRPr="00FE463F" w:rsidRDefault="00572F54">
      <w:pPr>
        <w:pStyle w:val="Index3"/>
        <w:tabs>
          <w:tab w:val="right" w:leader="dot" w:pos="4310"/>
        </w:tabs>
        <w:rPr>
          <w:noProof/>
        </w:rPr>
      </w:pPr>
      <w:r w:rsidRPr="00FE463F">
        <w:rPr>
          <w:noProof/>
        </w:rPr>
        <w:t>VALUES^DILF( ), 323</w:t>
      </w:r>
    </w:p>
    <w:p w:rsidR="00572F54" w:rsidRPr="00FE463F" w:rsidRDefault="00572F54">
      <w:pPr>
        <w:pStyle w:val="Index1"/>
        <w:tabs>
          <w:tab w:val="right" w:leader="dot" w:pos="4310"/>
        </w:tabs>
        <w:rPr>
          <w:noProof/>
        </w:rPr>
      </w:pPr>
      <w:r w:rsidRPr="00FE463F">
        <w:rPr>
          <w:noProof/>
        </w:rPr>
        <w:t>FDA: Format of Data Passed to and from VA FileMan, 163</w:t>
      </w:r>
    </w:p>
    <w:p w:rsidR="00572F54" w:rsidRPr="00FE463F" w:rsidRDefault="00572F54">
      <w:pPr>
        <w:pStyle w:val="Index1"/>
        <w:tabs>
          <w:tab w:val="right" w:leader="dot" w:pos="4310"/>
        </w:tabs>
        <w:rPr>
          <w:noProof/>
        </w:rPr>
      </w:pPr>
      <w:r w:rsidRPr="00FE463F">
        <w:rPr>
          <w:noProof/>
        </w:rPr>
        <w:t>FDA^DILF( ):FDA</w:t>
      </w:r>
    </w:p>
    <w:p w:rsidR="00572F54" w:rsidRPr="00FE463F" w:rsidRDefault="00572F54">
      <w:pPr>
        <w:pStyle w:val="Index2"/>
        <w:tabs>
          <w:tab w:val="right" w:leader="dot" w:pos="4310"/>
        </w:tabs>
        <w:rPr>
          <w:noProof/>
        </w:rPr>
      </w:pPr>
      <w:r w:rsidRPr="00FE463F">
        <w:rPr>
          <w:noProof/>
        </w:rPr>
        <w:t>Loader, 317</w:t>
      </w:r>
    </w:p>
    <w:p w:rsidR="00572F54" w:rsidRPr="00FE463F" w:rsidRDefault="00572F54">
      <w:pPr>
        <w:pStyle w:val="Index1"/>
        <w:tabs>
          <w:tab w:val="right" w:leader="dot" w:pos="4310"/>
        </w:tabs>
        <w:rPr>
          <w:noProof/>
        </w:rPr>
      </w:pPr>
      <w:r w:rsidRPr="00FE463F">
        <w:rPr>
          <w:noProof/>
        </w:rPr>
        <w:t>Features</w:t>
      </w:r>
    </w:p>
    <w:p w:rsidR="00572F54" w:rsidRPr="00FE463F" w:rsidRDefault="00572F54">
      <w:pPr>
        <w:pStyle w:val="Index2"/>
        <w:tabs>
          <w:tab w:val="right" w:leader="dot" w:pos="4310"/>
        </w:tabs>
        <w:rPr>
          <w:noProof/>
        </w:rPr>
      </w:pPr>
      <w:r w:rsidRPr="00FE463F">
        <w:rPr>
          <w:noProof/>
        </w:rPr>
        <w:t>ScreenMan Forms, 355</w:t>
      </w:r>
    </w:p>
    <w:p w:rsidR="00572F54" w:rsidRPr="00FE463F" w:rsidRDefault="00572F54">
      <w:pPr>
        <w:pStyle w:val="Index1"/>
        <w:tabs>
          <w:tab w:val="right" w:leader="dot" w:pos="4310"/>
        </w:tabs>
        <w:rPr>
          <w:noProof/>
        </w:rPr>
      </w:pPr>
      <w:r w:rsidRPr="00FE463F">
        <w:rPr>
          <w:noProof/>
        </w:rPr>
        <w:t>Field</w:t>
      </w:r>
    </w:p>
    <w:p w:rsidR="00572F54" w:rsidRPr="00FE463F" w:rsidRDefault="00572F54">
      <w:pPr>
        <w:pStyle w:val="Index2"/>
        <w:tabs>
          <w:tab w:val="right" w:leader="dot" w:pos="4310"/>
        </w:tabs>
        <w:rPr>
          <w:noProof/>
        </w:rPr>
      </w:pPr>
      <w:r w:rsidRPr="00FE463F">
        <w:rPr>
          <w:noProof/>
        </w:rPr>
        <w:t>Definition 0-Node</w:t>
      </w:r>
    </w:p>
    <w:p w:rsidR="00572F54" w:rsidRPr="00FE463F" w:rsidRDefault="00572F54">
      <w:pPr>
        <w:pStyle w:val="Index3"/>
        <w:tabs>
          <w:tab w:val="right" w:leader="dot" w:pos="4310"/>
        </w:tabs>
        <w:rPr>
          <w:noProof/>
        </w:rPr>
      </w:pPr>
      <w:r w:rsidRPr="00FE463F">
        <w:rPr>
          <w:noProof/>
        </w:rPr>
        <w:t>Global File Structure, 499</w:t>
      </w:r>
    </w:p>
    <w:p w:rsidR="00572F54" w:rsidRPr="00FE463F" w:rsidRDefault="00572F54">
      <w:pPr>
        <w:pStyle w:val="Index2"/>
        <w:tabs>
          <w:tab w:val="right" w:leader="dot" w:pos="4310"/>
        </w:tabs>
        <w:rPr>
          <w:noProof/>
        </w:rPr>
      </w:pPr>
      <w:r w:rsidRPr="00FE463F">
        <w:rPr>
          <w:noProof/>
        </w:rPr>
        <w:t>Global Storage</w:t>
      </w:r>
    </w:p>
    <w:p w:rsidR="00572F54" w:rsidRPr="00FE463F" w:rsidRDefault="00572F54">
      <w:pPr>
        <w:pStyle w:val="Index3"/>
        <w:tabs>
          <w:tab w:val="right" w:leader="dot" w:pos="4310"/>
        </w:tabs>
        <w:rPr>
          <w:noProof/>
        </w:rPr>
      </w:pPr>
      <w:r w:rsidRPr="00FE463F">
        <w:rPr>
          <w:noProof/>
        </w:rPr>
        <w:t>Advanced File Definition, 510</w:t>
      </w:r>
    </w:p>
    <w:p w:rsidR="00572F54" w:rsidRPr="00FE463F" w:rsidRDefault="00572F54">
      <w:pPr>
        <w:pStyle w:val="Index2"/>
        <w:tabs>
          <w:tab w:val="right" w:leader="dot" w:pos="4310"/>
        </w:tabs>
        <w:rPr>
          <w:noProof/>
        </w:rPr>
      </w:pPr>
      <w:r w:rsidRPr="00FE463F">
        <w:rPr>
          <w:noProof/>
        </w:rPr>
        <w:t>Identifiers</w:t>
      </w:r>
    </w:p>
    <w:p w:rsidR="00572F54" w:rsidRPr="00FE463F" w:rsidRDefault="00572F54">
      <w:pPr>
        <w:pStyle w:val="Index3"/>
        <w:tabs>
          <w:tab w:val="right" w:leader="dot" w:pos="4310"/>
        </w:tabs>
        <w:rPr>
          <w:noProof/>
        </w:rPr>
      </w:pPr>
      <w:r w:rsidRPr="00FE463F">
        <w:rPr>
          <w:noProof/>
        </w:rPr>
        <w:t>Global File Structure, 495</w:t>
      </w:r>
    </w:p>
    <w:p w:rsidR="00572F54" w:rsidRPr="00FE463F" w:rsidRDefault="00572F54">
      <w:pPr>
        <w:pStyle w:val="Index2"/>
        <w:tabs>
          <w:tab w:val="right" w:leader="dot" w:pos="4310"/>
        </w:tabs>
        <w:rPr>
          <w:noProof/>
        </w:rPr>
      </w:pPr>
      <w:r w:rsidRPr="00FE463F">
        <w:rPr>
          <w:noProof/>
        </w:rPr>
        <w:t>Number Retriever</w:t>
      </w:r>
    </w:p>
    <w:p w:rsidR="00572F54" w:rsidRPr="00FE463F" w:rsidRDefault="00572F54">
      <w:pPr>
        <w:pStyle w:val="Index3"/>
        <w:tabs>
          <w:tab w:val="right" w:leader="dot" w:pos="4310"/>
        </w:tabs>
        <w:rPr>
          <w:noProof/>
        </w:rPr>
      </w:pPr>
      <w:r w:rsidRPr="00FE463F">
        <w:rPr>
          <w:noProof/>
        </w:rPr>
        <w:t>$$FLDNUM^DILFD( ), 330</w:t>
      </w:r>
    </w:p>
    <w:p w:rsidR="00572F54" w:rsidRPr="00FE463F" w:rsidRDefault="00572F54">
      <w:pPr>
        <w:pStyle w:val="Index2"/>
        <w:tabs>
          <w:tab w:val="right" w:leader="dot" w:pos="4310"/>
        </w:tabs>
        <w:rPr>
          <w:noProof/>
        </w:rPr>
      </w:pPr>
      <w:r w:rsidRPr="00FE463F">
        <w:rPr>
          <w:noProof/>
        </w:rPr>
        <w:t>Order</w:t>
      </w:r>
    </w:p>
    <w:p w:rsidR="00572F54" w:rsidRPr="00FE463F" w:rsidRDefault="00572F54">
      <w:pPr>
        <w:pStyle w:val="Index3"/>
        <w:tabs>
          <w:tab w:val="right" w:leader="dot" w:pos="4310"/>
        </w:tabs>
        <w:rPr>
          <w:noProof/>
        </w:rPr>
      </w:pPr>
      <w:r w:rsidRPr="00FE463F">
        <w:rPr>
          <w:noProof/>
        </w:rPr>
        <w:t>ScreenMan Forms</w:t>
      </w:r>
    </w:p>
    <w:p w:rsidR="00572F54" w:rsidRPr="00FE463F" w:rsidRDefault="00572F54">
      <w:pPr>
        <w:pStyle w:val="Index4"/>
        <w:tabs>
          <w:tab w:val="right" w:leader="dot" w:pos="4310"/>
        </w:tabs>
        <w:rPr>
          <w:noProof/>
        </w:rPr>
      </w:pPr>
      <w:r w:rsidRPr="00FE463F">
        <w:rPr>
          <w:noProof/>
        </w:rPr>
        <w:lastRenderedPageBreak/>
        <w:t>Field Properties, 373</w:t>
      </w:r>
    </w:p>
    <w:p w:rsidR="00572F54" w:rsidRPr="00FE463F" w:rsidRDefault="00572F54">
      <w:pPr>
        <w:pStyle w:val="Index2"/>
        <w:tabs>
          <w:tab w:val="right" w:leader="dot" w:pos="4310"/>
        </w:tabs>
        <w:rPr>
          <w:noProof/>
        </w:rPr>
      </w:pPr>
      <w:r w:rsidRPr="00FE463F">
        <w:rPr>
          <w:noProof/>
        </w:rPr>
        <w:t>Properties</w:t>
      </w:r>
    </w:p>
    <w:p w:rsidR="00572F54" w:rsidRPr="00FE463F" w:rsidRDefault="00572F54">
      <w:pPr>
        <w:pStyle w:val="Index3"/>
        <w:tabs>
          <w:tab w:val="right" w:leader="dot" w:pos="4310"/>
        </w:tabs>
        <w:rPr>
          <w:noProof/>
        </w:rPr>
      </w:pPr>
      <w:r w:rsidRPr="00FE463F">
        <w:rPr>
          <w:noProof/>
        </w:rPr>
        <w:t>ScreenMan Forms</w:t>
      </w:r>
    </w:p>
    <w:p w:rsidR="00572F54" w:rsidRPr="00FE463F" w:rsidRDefault="00572F54">
      <w:pPr>
        <w:pStyle w:val="Index4"/>
        <w:tabs>
          <w:tab w:val="right" w:leader="dot" w:pos="4310"/>
        </w:tabs>
        <w:rPr>
          <w:noProof/>
        </w:rPr>
      </w:pPr>
      <w:r w:rsidRPr="00FE463F">
        <w:rPr>
          <w:noProof/>
        </w:rPr>
        <w:t>Branching Logic, Pre Action, Post Action, and Post Action on Change, 377</w:t>
      </w:r>
    </w:p>
    <w:p w:rsidR="00572F54" w:rsidRPr="00FE463F" w:rsidRDefault="00572F54">
      <w:pPr>
        <w:pStyle w:val="Index4"/>
        <w:tabs>
          <w:tab w:val="right" w:leader="dot" w:pos="4310"/>
        </w:tabs>
        <w:rPr>
          <w:noProof/>
        </w:rPr>
      </w:pPr>
      <w:r w:rsidRPr="00FE463F">
        <w:rPr>
          <w:noProof/>
        </w:rPr>
        <w:t>Caption and Data Coordinates, 375</w:t>
      </w:r>
    </w:p>
    <w:p w:rsidR="00572F54" w:rsidRPr="00FE463F" w:rsidRDefault="00572F54">
      <w:pPr>
        <w:pStyle w:val="Index4"/>
        <w:tabs>
          <w:tab w:val="right" w:leader="dot" w:pos="4310"/>
        </w:tabs>
        <w:rPr>
          <w:noProof/>
        </w:rPr>
      </w:pPr>
      <w:r w:rsidRPr="00FE463F">
        <w:rPr>
          <w:noProof/>
        </w:rPr>
        <w:t>Caption, Executable Caption, and Suppress Colon After Caption, 373</w:t>
      </w:r>
    </w:p>
    <w:p w:rsidR="00572F54" w:rsidRPr="00FE463F" w:rsidRDefault="00572F54">
      <w:pPr>
        <w:pStyle w:val="Index4"/>
        <w:tabs>
          <w:tab w:val="right" w:leader="dot" w:pos="4310"/>
        </w:tabs>
        <w:rPr>
          <w:noProof/>
        </w:rPr>
      </w:pPr>
      <w:r w:rsidRPr="00FE463F">
        <w:rPr>
          <w:noProof/>
        </w:rPr>
        <w:t>Data Length, 374</w:t>
      </w:r>
    </w:p>
    <w:p w:rsidR="00572F54" w:rsidRPr="00FE463F" w:rsidRDefault="00572F54">
      <w:pPr>
        <w:pStyle w:val="Index4"/>
        <w:tabs>
          <w:tab w:val="right" w:leader="dot" w:pos="4310"/>
        </w:tabs>
        <w:rPr>
          <w:noProof/>
        </w:rPr>
      </w:pPr>
      <w:r w:rsidRPr="00FE463F">
        <w:rPr>
          <w:noProof/>
        </w:rPr>
        <w:t>Data Validation, 376</w:t>
      </w:r>
    </w:p>
    <w:p w:rsidR="00572F54" w:rsidRPr="00FE463F" w:rsidRDefault="00572F54">
      <w:pPr>
        <w:pStyle w:val="Index4"/>
        <w:tabs>
          <w:tab w:val="right" w:leader="dot" w:pos="4310"/>
        </w:tabs>
        <w:rPr>
          <w:noProof/>
        </w:rPr>
      </w:pPr>
      <w:r w:rsidRPr="00FE463F">
        <w:rPr>
          <w:noProof/>
        </w:rPr>
        <w:t>Default and Executable Default, 374</w:t>
      </w:r>
    </w:p>
    <w:p w:rsidR="00572F54" w:rsidRPr="00FE463F" w:rsidRDefault="00572F54">
      <w:pPr>
        <w:pStyle w:val="Index4"/>
        <w:tabs>
          <w:tab w:val="right" w:leader="dot" w:pos="4310"/>
        </w:tabs>
        <w:rPr>
          <w:noProof/>
        </w:rPr>
      </w:pPr>
      <w:r w:rsidRPr="00FE463F">
        <w:rPr>
          <w:noProof/>
        </w:rPr>
        <w:t>Disable Editing and Disallow LAYGO, 376</w:t>
      </w:r>
    </w:p>
    <w:p w:rsidR="00572F54" w:rsidRPr="00FE463F" w:rsidRDefault="00572F54">
      <w:pPr>
        <w:pStyle w:val="Index4"/>
        <w:tabs>
          <w:tab w:val="right" w:leader="dot" w:pos="4310"/>
        </w:tabs>
        <w:rPr>
          <w:noProof/>
        </w:rPr>
      </w:pPr>
      <w:r w:rsidRPr="00FE463F">
        <w:rPr>
          <w:noProof/>
        </w:rPr>
        <w:t>Display Group, 375</w:t>
      </w:r>
    </w:p>
    <w:p w:rsidR="00572F54" w:rsidRPr="00FE463F" w:rsidRDefault="00572F54">
      <w:pPr>
        <w:pStyle w:val="Index4"/>
        <w:tabs>
          <w:tab w:val="right" w:leader="dot" w:pos="4310"/>
        </w:tabs>
        <w:rPr>
          <w:noProof/>
        </w:rPr>
      </w:pPr>
      <w:r w:rsidRPr="00FE463F">
        <w:rPr>
          <w:noProof/>
        </w:rPr>
        <w:t>Field, 373</w:t>
      </w:r>
    </w:p>
    <w:p w:rsidR="00572F54" w:rsidRPr="00FE463F" w:rsidRDefault="00572F54">
      <w:pPr>
        <w:pStyle w:val="Index4"/>
        <w:tabs>
          <w:tab w:val="right" w:leader="dot" w:pos="4310"/>
        </w:tabs>
        <w:rPr>
          <w:noProof/>
        </w:rPr>
      </w:pPr>
      <w:r w:rsidRPr="00FE463F">
        <w:rPr>
          <w:noProof/>
        </w:rPr>
        <w:t>Field Order, 373</w:t>
      </w:r>
    </w:p>
    <w:p w:rsidR="00572F54" w:rsidRPr="00FE463F" w:rsidRDefault="00572F54">
      <w:pPr>
        <w:pStyle w:val="Index4"/>
        <w:tabs>
          <w:tab w:val="right" w:leader="dot" w:pos="4310"/>
        </w:tabs>
        <w:rPr>
          <w:noProof/>
        </w:rPr>
      </w:pPr>
      <w:r w:rsidRPr="00FE463F">
        <w:rPr>
          <w:noProof/>
        </w:rPr>
        <w:t>Field Type, 373</w:t>
      </w:r>
    </w:p>
    <w:p w:rsidR="00572F54" w:rsidRPr="00FE463F" w:rsidRDefault="00572F54">
      <w:pPr>
        <w:pStyle w:val="Index4"/>
        <w:tabs>
          <w:tab w:val="right" w:leader="dot" w:pos="4310"/>
        </w:tabs>
        <w:rPr>
          <w:noProof/>
        </w:rPr>
      </w:pPr>
      <w:r w:rsidRPr="00FE463F">
        <w:rPr>
          <w:noProof/>
        </w:rPr>
        <w:t>Required, 375</w:t>
      </w:r>
    </w:p>
    <w:p w:rsidR="00572F54" w:rsidRPr="00FE463F" w:rsidRDefault="00572F54">
      <w:pPr>
        <w:pStyle w:val="Index4"/>
        <w:tabs>
          <w:tab w:val="right" w:leader="dot" w:pos="4310"/>
        </w:tabs>
        <w:rPr>
          <w:noProof/>
        </w:rPr>
      </w:pPr>
      <w:r w:rsidRPr="00FE463F">
        <w:rPr>
          <w:noProof/>
        </w:rPr>
        <w:t>Right Justify, 375</w:t>
      </w:r>
    </w:p>
    <w:p w:rsidR="00572F54" w:rsidRPr="00FE463F" w:rsidRDefault="00572F54">
      <w:pPr>
        <w:pStyle w:val="Index4"/>
        <w:tabs>
          <w:tab w:val="right" w:leader="dot" w:pos="4310"/>
        </w:tabs>
        <w:rPr>
          <w:noProof/>
        </w:rPr>
      </w:pPr>
      <w:r w:rsidRPr="00FE463F">
        <w:rPr>
          <w:noProof/>
        </w:rPr>
        <w:t>Subpage Link, 376</w:t>
      </w:r>
    </w:p>
    <w:p w:rsidR="00572F54" w:rsidRPr="00FE463F" w:rsidRDefault="00572F54">
      <w:pPr>
        <w:pStyle w:val="Index4"/>
        <w:tabs>
          <w:tab w:val="right" w:leader="dot" w:pos="4310"/>
        </w:tabs>
        <w:rPr>
          <w:noProof/>
        </w:rPr>
      </w:pPr>
      <w:r w:rsidRPr="00FE463F">
        <w:rPr>
          <w:noProof/>
        </w:rPr>
        <w:t>Unique Name, 373</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t>Field Properties, 373</w:t>
      </w:r>
    </w:p>
    <w:p w:rsidR="00572F54" w:rsidRPr="00FE463F" w:rsidRDefault="00572F54">
      <w:pPr>
        <w:pStyle w:val="Index2"/>
        <w:tabs>
          <w:tab w:val="right" w:leader="dot" w:pos="4310"/>
        </w:tabs>
        <w:rPr>
          <w:noProof/>
        </w:rPr>
      </w:pPr>
      <w:r w:rsidRPr="00FE463F">
        <w:rPr>
          <w:noProof/>
        </w:rPr>
        <w:t>Type</w:t>
      </w:r>
    </w:p>
    <w:p w:rsidR="00572F54" w:rsidRPr="00FE463F" w:rsidRDefault="00572F54">
      <w:pPr>
        <w:pStyle w:val="Index3"/>
        <w:tabs>
          <w:tab w:val="right" w:leader="dot" w:pos="4310"/>
        </w:tabs>
        <w:rPr>
          <w:noProof/>
        </w:rPr>
      </w:pPr>
      <w:r w:rsidRPr="00FE463F">
        <w:rPr>
          <w:noProof/>
        </w:rPr>
        <w:t>ScreenMan Forms</w:t>
      </w:r>
    </w:p>
    <w:p w:rsidR="00572F54" w:rsidRPr="00FE463F" w:rsidRDefault="00572F54">
      <w:pPr>
        <w:pStyle w:val="Index4"/>
        <w:tabs>
          <w:tab w:val="right" w:leader="dot" w:pos="4310"/>
        </w:tabs>
        <w:rPr>
          <w:noProof/>
        </w:rPr>
      </w:pPr>
      <w:r w:rsidRPr="00FE463F">
        <w:rPr>
          <w:noProof/>
        </w:rPr>
        <w:t>Field Properties, 373</w:t>
      </w:r>
    </w:p>
    <w:p w:rsidR="00572F54" w:rsidRPr="00FE463F" w:rsidRDefault="00572F54">
      <w:pPr>
        <w:pStyle w:val="Index2"/>
        <w:tabs>
          <w:tab w:val="right" w:leader="dot" w:pos="4310"/>
        </w:tabs>
        <w:rPr>
          <w:noProof/>
        </w:rPr>
      </w:pPr>
      <w:r w:rsidRPr="00FE463F">
        <w:rPr>
          <w:noProof/>
        </w:rPr>
        <w:t>Verifier</w:t>
      </w:r>
    </w:p>
    <w:p w:rsidR="00572F54" w:rsidRPr="00FE463F" w:rsidRDefault="00572F54">
      <w:pPr>
        <w:pStyle w:val="Index3"/>
        <w:tabs>
          <w:tab w:val="right" w:leader="dot" w:pos="4310"/>
        </w:tabs>
        <w:rPr>
          <w:noProof/>
        </w:rPr>
      </w:pPr>
      <w:r w:rsidRPr="00FE463F">
        <w:rPr>
          <w:noProof/>
        </w:rPr>
        <w:t>$$VFIELD^DILFD( ), 336</w:t>
      </w:r>
    </w:p>
    <w:p w:rsidR="00572F54" w:rsidRPr="00FE463F" w:rsidRDefault="00572F54">
      <w:pPr>
        <w:pStyle w:val="Index1"/>
        <w:tabs>
          <w:tab w:val="right" w:leader="dot" w:pos="4310"/>
        </w:tabs>
        <w:rPr>
          <w:noProof/>
        </w:rPr>
      </w:pPr>
      <w:r w:rsidRPr="00FE463F">
        <w:rPr>
          <w:noProof/>
        </w:rPr>
        <w:t>FIELD, 542</w:t>
      </w:r>
    </w:p>
    <w:p w:rsidR="00572F54" w:rsidRPr="00FE463F" w:rsidRDefault="00572F54">
      <w:pPr>
        <w:pStyle w:val="Index1"/>
        <w:tabs>
          <w:tab w:val="right" w:leader="dot" w:pos="4310"/>
        </w:tabs>
        <w:rPr>
          <w:noProof/>
        </w:rPr>
      </w:pPr>
      <w:r w:rsidRPr="00FE463F">
        <w:rPr>
          <w:noProof/>
        </w:rPr>
        <w:t>FIELD^DID( ): DD Field Retriever, 268</w:t>
      </w:r>
    </w:p>
    <w:p w:rsidR="00572F54" w:rsidRPr="00FE463F" w:rsidRDefault="00572F54">
      <w:pPr>
        <w:pStyle w:val="Index1"/>
        <w:tabs>
          <w:tab w:val="right" w:leader="dot" w:pos="4310"/>
        </w:tabs>
        <w:rPr>
          <w:noProof/>
        </w:rPr>
      </w:pPr>
      <w:r w:rsidRPr="00FE463F">
        <w:rPr>
          <w:noProof/>
        </w:rPr>
        <w:t>FIELDLST^DID( ): DD Field List Retriever, 271</w:t>
      </w:r>
    </w:p>
    <w:p w:rsidR="00572F54" w:rsidRPr="00FE463F" w:rsidRDefault="00572F54">
      <w:pPr>
        <w:pStyle w:val="Index1"/>
        <w:tabs>
          <w:tab w:val="right" w:leader="dot" w:pos="4310"/>
        </w:tabs>
        <w:rPr>
          <w:noProof/>
        </w:rPr>
      </w:pPr>
      <w:r w:rsidRPr="00FE463F">
        <w:rPr>
          <w:noProof/>
        </w:rPr>
        <w:t>Fields</w:t>
      </w:r>
    </w:p>
    <w:p w:rsidR="00572F54" w:rsidRPr="00FE463F" w:rsidRDefault="00572F54">
      <w:pPr>
        <w:pStyle w:val="Index2"/>
        <w:tabs>
          <w:tab w:val="right" w:leader="dot" w:pos="4310"/>
        </w:tabs>
        <w:rPr>
          <w:noProof/>
        </w:rPr>
      </w:pPr>
      <w:r w:rsidRPr="00FE463F">
        <w:rPr>
          <w:noProof/>
        </w:rPr>
        <w:t>Adding Fields with ScreenMan Form Editor, 398</w:t>
      </w:r>
    </w:p>
    <w:p w:rsidR="00572F54" w:rsidRPr="00FE463F" w:rsidRDefault="00572F54">
      <w:pPr>
        <w:pStyle w:val="Index2"/>
        <w:tabs>
          <w:tab w:val="right" w:leader="dot" w:pos="4310"/>
        </w:tabs>
        <w:rPr>
          <w:noProof/>
        </w:rPr>
      </w:pPr>
      <w:r w:rsidRPr="00FE463F">
        <w:rPr>
          <w:noProof/>
        </w:rPr>
        <w:lastRenderedPageBreak/>
        <w:t>Validator</w:t>
      </w:r>
    </w:p>
    <w:p w:rsidR="00572F54" w:rsidRPr="00FE463F" w:rsidRDefault="00572F54">
      <w:pPr>
        <w:pStyle w:val="Index3"/>
        <w:tabs>
          <w:tab w:val="right" w:leader="dot" w:pos="4310"/>
        </w:tabs>
        <w:rPr>
          <w:noProof/>
        </w:rPr>
      </w:pPr>
      <w:r w:rsidRPr="00FE463F">
        <w:rPr>
          <w:noProof/>
        </w:rPr>
        <w:t>VALS^DIE( ), 305</w:t>
      </w:r>
    </w:p>
    <w:p w:rsidR="00572F54" w:rsidRPr="00FE463F" w:rsidRDefault="00572F54">
      <w:pPr>
        <w:pStyle w:val="Index1"/>
        <w:tabs>
          <w:tab w:val="right" w:leader="dot" w:pos="4310"/>
        </w:tabs>
        <w:rPr>
          <w:noProof/>
        </w:rPr>
      </w:pPr>
      <w:r w:rsidRPr="00FE463F">
        <w:rPr>
          <w:noProof/>
        </w:rPr>
        <w:t>Figures, xxi</w:t>
      </w:r>
    </w:p>
    <w:p w:rsidR="00572F54" w:rsidRPr="00FE463F" w:rsidRDefault="00572F54">
      <w:pPr>
        <w:pStyle w:val="Index1"/>
        <w:tabs>
          <w:tab w:val="right" w:leader="dot" w:pos="4310"/>
        </w:tabs>
        <w:rPr>
          <w:noProof/>
        </w:rPr>
      </w:pPr>
      <w:r w:rsidRPr="00FE463F">
        <w:rPr>
          <w:rFonts w:cs="Arial"/>
          <w:noProof/>
          <w:snapToGrid w:val="0"/>
        </w:rPr>
        <w:t>FILE</w:t>
      </w:r>
      <w:r w:rsidRPr="00FE463F">
        <w:rPr>
          <w:noProof/>
        </w:rPr>
        <w:t>, 542</w:t>
      </w:r>
    </w:p>
    <w:p w:rsidR="00572F54" w:rsidRPr="00FE463F" w:rsidRDefault="00572F54">
      <w:pPr>
        <w:pStyle w:val="Index2"/>
        <w:tabs>
          <w:tab w:val="right" w:leader="dot" w:pos="4310"/>
        </w:tabs>
        <w:rPr>
          <w:noProof/>
        </w:rPr>
      </w:pPr>
      <w:r w:rsidRPr="00FE463F">
        <w:rPr>
          <w:rFonts w:cs="Arial"/>
          <w:noProof/>
          <w:snapToGrid w:val="0"/>
        </w:rPr>
        <w:t>PACKAGE File and DIFROM</w:t>
      </w:r>
      <w:r w:rsidRPr="00FE463F">
        <w:rPr>
          <w:noProof/>
        </w:rPr>
        <w:t>, 542</w:t>
      </w:r>
    </w:p>
    <w:p w:rsidR="00572F54" w:rsidRPr="00FE463F" w:rsidRDefault="00572F54">
      <w:pPr>
        <w:pStyle w:val="Index1"/>
        <w:tabs>
          <w:tab w:val="right" w:leader="dot" w:pos="4310"/>
        </w:tabs>
        <w:rPr>
          <w:noProof/>
        </w:rPr>
      </w:pPr>
      <w:r w:rsidRPr="00FE463F">
        <w:rPr>
          <w:noProof/>
        </w:rPr>
        <w:t>File Characteristics Nodes</w:t>
      </w:r>
    </w:p>
    <w:p w:rsidR="00572F54" w:rsidRPr="00FE463F" w:rsidRDefault="00572F54">
      <w:pPr>
        <w:pStyle w:val="Index2"/>
        <w:tabs>
          <w:tab w:val="right" w:leader="dot" w:pos="4310"/>
        </w:tabs>
        <w:rPr>
          <w:noProof/>
        </w:rPr>
      </w:pPr>
      <w:r w:rsidRPr="00FE463F">
        <w:rPr>
          <w:noProof/>
        </w:rPr>
        <w:t>Global File Structure, 494</w:t>
      </w:r>
    </w:p>
    <w:p w:rsidR="00572F54" w:rsidRPr="00FE463F" w:rsidRDefault="00572F54">
      <w:pPr>
        <w:pStyle w:val="Index1"/>
        <w:tabs>
          <w:tab w:val="right" w:leader="dot" w:pos="4310"/>
        </w:tabs>
        <w:rPr>
          <w:noProof/>
        </w:rPr>
      </w:pPr>
      <w:r w:rsidRPr="00FE463F">
        <w:rPr>
          <w:noProof/>
        </w:rPr>
        <w:t>File Entries (Data Storage)</w:t>
      </w:r>
    </w:p>
    <w:p w:rsidR="00572F54" w:rsidRPr="00FE463F" w:rsidRDefault="00572F54">
      <w:pPr>
        <w:pStyle w:val="Index2"/>
        <w:tabs>
          <w:tab w:val="right" w:leader="dot" w:pos="4310"/>
        </w:tabs>
        <w:rPr>
          <w:noProof/>
        </w:rPr>
      </w:pPr>
      <w:r w:rsidRPr="00FE463F">
        <w:rPr>
          <w:noProof/>
        </w:rPr>
        <w:t>Global File Structure, 491</w:t>
      </w:r>
    </w:p>
    <w:p w:rsidR="00572F54" w:rsidRPr="00FE463F" w:rsidRDefault="00572F54">
      <w:pPr>
        <w:pStyle w:val="Index1"/>
        <w:tabs>
          <w:tab w:val="right" w:leader="dot" w:pos="4310"/>
        </w:tabs>
        <w:rPr>
          <w:noProof/>
        </w:rPr>
      </w:pPr>
      <w:r w:rsidRPr="00FE463F">
        <w:rPr>
          <w:noProof/>
        </w:rPr>
        <w:t>FILE file (#1), 542</w:t>
      </w:r>
    </w:p>
    <w:p w:rsidR="00572F54" w:rsidRPr="00FE463F" w:rsidRDefault="00572F54">
      <w:pPr>
        <w:pStyle w:val="Index1"/>
        <w:tabs>
          <w:tab w:val="right" w:leader="dot" w:pos="4310"/>
        </w:tabs>
        <w:rPr>
          <w:noProof/>
        </w:rPr>
      </w:pPr>
      <w:r w:rsidRPr="00FE463F">
        <w:rPr>
          <w:noProof/>
        </w:rPr>
        <w:t>File Global Storage</w:t>
      </w:r>
    </w:p>
    <w:p w:rsidR="00572F54" w:rsidRPr="00FE463F" w:rsidRDefault="00572F54">
      <w:pPr>
        <w:pStyle w:val="Index2"/>
        <w:tabs>
          <w:tab w:val="right" w:leader="dot" w:pos="4310"/>
        </w:tabs>
        <w:rPr>
          <w:noProof/>
        </w:rPr>
      </w:pPr>
      <w:r w:rsidRPr="00FE463F">
        <w:rPr>
          <w:noProof/>
        </w:rPr>
        <w:t>Advanced File Definition, 508</w:t>
      </w:r>
    </w:p>
    <w:p w:rsidR="00572F54" w:rsidRPr="00FE463F" w:rsidRDefault="00572F54">
      <w:pPr>
        <w:pStyle w:val="Index1"/>
        <w:tabs>
          <w:tab w:val="right" w:leader="dot" w:pos="4310"/>
        </w:tabs>
        <w:rPr>
          <w:noProof/>
        </w:rPr>
      </w:pPr>
      <w:r w:rsidRPr="00FE463F">
        <w:rPr>
          <w:noProof/>
        </w:rPr>
        <w:t>File Header</w:t>
      </w:r>
    </w:p>
    <w:p w:rsidR="00572F54" w:rsidRPr="00FE463F" w:rsidRDefault="00572F54">
      <w:pPr>
        <w:pStyle w:val="Index2"/>
        <w:tabs>
          <w:tab w:val="right" w:leader="dot" w:pos="4310"/>
        </w:tabs>
        <w:rPr>
          <w:noProof/>
        </w:rPr>
      </w:pPr>
      <w:r w:rsidRPr="00FE463F">
        <w:rPr>
          <w:noProof/>
        </w:rPr>
        <w:t>Global File Structure, 490</w:t>
      </w:r>
    </w:p>
    <w:p w:rsidR="00572F54" w:rsidRPr="00FE463F" w:rsidRDefault="00572F54">
      <w:pPr>
        <w:pStyle w:val="Index1"/>
        <w:tabs>
          <w:tab w:val="right" w:leader="dot" w:pos="4310"/>
        </w:tabs>
        <w:rPr>
          <w:noProof/>
        </w:rPr>
      </w:pPr>
      <w:r w:rsidRPr="00FE463F">
        <w:rPr>
          <w:noProof/>
        </w:rPr>
        <w:t>File Root Resolver</w:t>
      </w:r>
    </w:p>
    <w:p w:rsidR="00572F54" w:rsidRPr="00FE463F" w:rsidRDefault="00572F54">
      <w:pPr>
        <w:pStyle w:val="Index2"/>
        <w:tabs>
          <w:tab w:val="right" w:leader="dot" w:pos="4310"/>
        </w:tabs>
        <w:rPr>
          <w:noProof/>
        </w:rPr>
      </w:pPr>
      <w:r w:rsidRPr="00FE463F">
        <w:rPr>
          <w:noProof/>
        </w:rPr>
        <w:t>$$ROOT^DILFD( ), 334</w:t>
      </w:r>
    </w:p>
    <w:p w:rsidR="00572F54" w:rsidRPr="00FE463F" w:rsidRDefault="00572F54">
      <w:pPr>
        <w:pStyle w:val="Index1"/>
        <w:tabs>
          <w:tab w:val="right" w:leader="dot" w:pos="4310"/>
        </w:tabs>
        <w:rPr>
          <w:noProof/>
        </w:rPr>
      </w:pPr>
      <w:r w:rsidRPr="00FE463F">
        <w:rPr>
          <w:noProof/>
        </w:rPr>
        <w:t>File Verifier</w:t>
      </w:r>
    </w:p>
    <w:p w:rsidR="00572F54" w:rsidRPr="00FE463F" w:rsidRDefault="00572F54">
      <w:pPr>
        <w:pStyle w:val="Index2"/>
        <w:tabs>
          <w:tab w:val="right" w:leader="dot" w:pos="4310"/>
        </w:tabs>
        <w:rPr>
          <w:noProof/>
        </w:rPr>
      </w:pPr>
      <w:r w:rsidRPr="00FE463F">
        <w:rPr>
          <w:noProof/>
        </w:rPr>
        <w:t>$$VFILE^DILFD( ), 336</w:t>
      </w:r>
    </w:p>
    <w:p w:rsidR="00572F54" w:rsidRPr="00FE463F" w:rsidRDefault="00572F54">
      <w:pPr>
        <w:pStyle w:val="Index1"/>
        <w:tabs>
          <w:tab w:val="right" w:leader="dot" w:pos="4310"/>
        </w:tabs>
        <w:rPr>
          <w:noProof/>
        </w:rPr>
      </w:pPr>
      <w:r w:rsidRPr="00FE463F">
        <w:rPr>
          <w:noProof/>
        </w:rPr>
        <w:t>FILE^DDMP: Data Import, 452</w:t>
      </w:r>
    </w:p>
    <w:p w:rsidR="00572F54" w:rsidRPr="00FE463F" w:rsidRDefault="00572F54">
      <w:pPr>
        <w:pStyle w:val="Index1"/>
        <w:tabs>
          <w:tab w:val="right" w:leader="dot" w:pos="4310"/>
        </w:tabs>
        <w:rPr>
          <w:noProof/>
        </w:rPr>
      </w:pPr>
      <w:r w:rsidRPr="00FE463F">
        <w:rPr>
          <w:noProof/>
        </w:rPr>
        <w:t>FILE^DICN, 45</w:t>
      </w:r>
    </w:p>
    <w:p w:rsidR="00572F54" w:rsidRPr="00FE463F" w:rsidRDefault="00572F54">
      <w:pPr>
        <w:pStyle w:val="Index1"/>
        <w:tabs>
          <w:tab w:val="right" w:leader="dot" w:pos="4310"/>
        </w:tabs>
        <w:rPr>
          <w:noProof/>
        </w:rPr>
      </w:pPr>
      <w:r w:rsidRPr="00FE463F">
        <w:rPr>
          <w:noProof/>
        </w:rPr>
        <w:t>FILE^DID( ): DD File Retriever, 272</w:t>
      </w:r>
    </w:p>
    <w:p w:rsidR="00572F54" w:rsidRPr="00FE463F" w:rsidRDefault="00572F54">
      <w:pPr>
        <w:pStyle w:val="Index1"/>
        <w:tabs>
          <w:tab w:val="right" w:leader="dot" w:pos="4310"/>
        </w:tabs>
        <w:rPr>
          <w:noProof/>
        </w:rPr>
      </w:pPr>
      <w:r w:rsidRPr="00FE463F">
        <w:rPr>
          <w:noProof/>
        </w:rPr>
        <w:t>FILE^DIE( ): Filer, 280</w:t>
      </w:r>
    </w:p>
    <w:p w:rsidR="00572F54" w:rsidRPr="00FE463F" w:rsidRDefault="00572F54">
      <w:pPr>
        <w:pStyle w:val="Index1"/>
        <w:tabs>
          <w:tab w:val="right" w:leader="dot" w:pos="4310"/>
        </w:tabs>
        <w:rPr>
          <w:noProof/>
        </w:rPr>
      </w:pPr>
      <w:r w:rsidRPr="00FE463F">
        <w:rPr>
          <w:noProof/>
        </w:rPr>
        <w:t>Filegrams</w:t>
      </w:r>
    </w:p>
    <w:p w:rsidR="00572F54" w:rsidRPr="00FE463F" w:rsidRDefault="00572F54">
      <w:pPr>
        <w:pStyle w:val="Index2"/>
        <w:tabs>
          <w:tab w:val="right" w:leader="dot" w:pos="4310"/>
        </w:tabs>
        <w:rPr>
          <w:noProof/>
        </w:rPr>
      </w:pPr>
      <w:r w:rsidRPr="00FE463F">
        <w:rPr>
          <w:noProof/>
        </w:rPr>
        <w:t>API, 476</w:t>
      </w:r>
    </w:p>
    <w:p w:rsidR="00572F54" w:rsidRPr="00FE463F" w:rsidRDefault="00572F54">
      <w:pPr>
        <w:pStyle w:val="Index3"/>
        <w:tabs>
          <w:tab w:val="right" w:leader="dot" w:pos="4310"/>
        </w:tabs>
        <w:rPr>
          <w:noProof/>
        </w:rPr>
      </w:pPr>
      <w:r w:rsidRPr="00FE463F">
        <w:rPr>
          <w:noProof/>
        </w:rPr>
        <w:t>Calls</w:t>
      </w:r>
    </w:p>
    <w:p w:rsidR="00572F54" w:rsidRPr="00FE463F" w:rsidRDefault="00572F54">
      <w:pPr>
        <w:pStyle w:val="Index4"/>
        <w:tabs>
          <w:tab w:val="right" w:leader="dot" w:pos="4310"/>
        </w:tabs>
        <w:rPr>
          <w:noProof/>
        </w:rPr>
      </w:pPr>
      <w:r w:rsidRPr="00FE463F">
        <w:rPr>
          <w:noProof/>
        </w:rPr>
        <w:t>^DIFG, 476</w:t>
      </w:r>
    </w:p>
    <w:p w:rsidR="00572F54" w:rsidRPr="00FE463F" w:rsidRDefault="00572F54">
      <w:pPr>
        <w:pStyle w:val="Index4"/>
        <w:tabs>
          <w:tab w:val="right" w:leader="dot" w:pos="4310"/>
        </w:tabs>
        <w:rPr>
          <w:noProof/>
        </w:rPr>
      </w:pPr>
      <w:r w:rsidRPr="00FE463F">
        <w:rPr>
          <w:noProof/>
        </w:rPr>
        <w:t>EN^DIFGG, 479</w:t>
      </w:r>
    </w:p>
    <w:p w:rsidR="00572F54" w:rsidRPr="00FE463F" w:rsidRDefault="00572F54">
      <w:pPr>
        <w:pStyle w:val="Index3"/>
        <w:tabs>
          <w:tab w:val="right" w:leader="dot" w:pos="4310"/>
        </w:tabs>
        <w:rPr>
          <w:noProof/>
        </w:rPr>
      </w:pPr>
      <w:r w:rsidRPr="00FE463F">
        <w:rPr>
          <w:noProof/>
        </w:rPr>
        <w:t>Introduction, 476</w:t>
      </w:r>
    </w:p>
    <w:p w:rsidR="00572F54" w:rsidRPr="00FE463F" w:rsidRDefault="00572F54">
      <w:pPr>
        <w:pStyle w:val="Index2"/>
        <w:tabs>
          <w:tab w:val="right" w:leader="dot" w:pos="4310"/>
        </w:tabs>
        <w:rPr>
          <w:noProof/>
        </w:rPr>
      </w:pPr>
      <w:r w:rsidRPr="00FE463F">
        <w:rPr>
          <w:noProof/>
        </w:rPr>
        <w:t>Option, 263</w:t>
      </w:r>
    </w:p>
    <w:p w:rsidR="00572F54" w:rsidRPr="00FE463F" w:rsidRDefault="00572F54">
      <w:pPr>
        <w:pStyle w:val="Index1"/>
        <w:tabs>
          <w:tab w:val="right" w:leader="dot" w:pos="4310"/>
        </w:tabs>
        <w:rPr>
          <w:noProof/>
        </w:rPr>
      </w:pPr>
      <w:r w:rsidRPr="00FE463F">
        <w:rPr>
          <w:noProof/>
        </w:rPr>
        <w:t>FILELST^DID( ): DD File List Retriever, 274</w:t>
      </w:r>
    </w:p>
    <w:p w:rsidR="00572F54" w:rsidRPr="00FE463F" w:rsidRDefault="00572F54">
      <w:pPr>
        <w:pStyle w:val="Index1"/>
        <w:tabs>
          <w:tab w:val="right" w:leader="dot" w:pos="4310"/>
        </w:tabs>
        <w:rPr>
          <w:noProof/>
        </w:rPr>
      </w:pPr>
      <w:r w:rsidRPr="00FE463F">
        <w:rPr>
          <w:noProof/>
        </w:rPr>
        <w:t>FileMan</w:t>
      </w:r>
    </w:p>
    <w:p w:rsidR="00572F54" w:rsidRPr="00FE463F" w:rsidRDefault="00572F54">
      <w:pPr>
        <w:pStyle w:val="Index2"/>
        <w:tabs>
          <w:tab w:val="right" w:leader="dot" w:pos="4310"/>
        </w:tabs>
        <w:rPr>
          <w:noProof/>
        </w:rPr>
      </w:pPr>
      <w:r w:rsidRPr="00FE463F">
        <w:rPr>
          <w:noProof/>
        </w:rPr>
        <w:t>Error Codes, 565</w:t>
      </w:r>
    </w:p>
    <w:p w:rsidR="00572F54" w:rsidRPr="00FE463F" w:rsidRDefault="00572F54">
      <w:pPr>
        <w:pStyle w:val="Index3"/>
        <w:tabs>
          <w:tab w:val="right" w:leader="dot" w:pos="4310"/>
        </w:tabs>
        <w:rPr>
          <w:noProof/>
        </w:rPr>
      </w:pPr>
      <w:r w:rsidRPr="00FE463F">
        <w:rPr>
          <w:noProof/>
        </w:rPr>
        <w:t>Introduction, 565</w:t>
      </w:r>
    </w:p>
    <w:p w:rsidR="00572F54" w:rsidRPr="00FE463F" w:rsidRDefault="00572F54">
      <w:pPr>
        <w:pStyle w:val="Index2"/>
        <w:tabs>
          <w:tab w:val="right" w:leader="dot" w:pos="4310"/>
        </w:tabs>
        <w:rPr>
          <w:noProof/>
        </w:rPr>
      </w:pPr>
      <w:r w:rsidRPr="00FE463F">
        <w:rPr>
          <w:noProof/>
        </w:rPr>
        <w:t>Functions</w:t>
      </w:r>
    </w:p>
    <w:p w:rsidR="00572F54" w:rsidRPr="00FE463F" w:rsidRDefault="00572F54">
      <w:pPr>
        <w:pStyle w:val="Index3"/>
        <w:tabs>
          <w:tab w:val="right" w:leader="dot" w:pos="4310"/>
        </w:tabs>
        <w:rPr>
          <w:noProof/>
        </w:rPr>
      </w:pPr>
      <w:r w:rsidRPr="00FE463F">
        <w:rPr>
          <w:noProof/>
        </w:rPr>
        <w:t>Creating, 536</w:t>
      </w:r>
    </w:p>
    <w:p w:rsidR="00572F54" w:rsidRPr="00FE463F" w:rsidRDefault="00572F54">
      <w:pPr>
        <w:pStyle w:val="Index1"/>
        <w:tabs>
          <w:tab w:val="right" w:leader="dot" w:pos="4310"/>
        </w:tabs>
        <w:rPr>
          <w:noProof/>
        </w:rPr>
      </w:pPr>
      <w:r w:rsidRPr="00FE463F">
        <w:rPr>
          <w:noProof/>
        </w:rPr>
        <w:lastRenderedPageBreak/>
        <w:t>Filer</w:t>
      </w:r>
    </w:p>
    <w:p w:rsidR="00572F54" w:rsidRPr="00FE463F" w:rsidRDefault="00572F54">
      <w:pPr>
        <w:pStyle w:val="Index2"/>
        <w:tabs>
          <w:tab w:val="right" w:leader="dot" w:pos="4310"/>
        </w:tabs>
        <w:rPr>
          <w:noProof/>
        </w:rPr>
      </w:pPr>
      <w:r w:rsidRPr="00FE463F">
        <w:rPr>
          <w:noProof/>
        </w:rPr>
        <w:t>FILE^DIE( ), 280</w:t>
      </w:r>
    </w:p>
    <w:p w:rsidR="00572F54" w:rsidRPr="00FE463F" w:rsidRDefault="00572F54">
      <w:pPr>
        <w:pStyle w:val="Index1"/>
        <w:tabs>
          <w:tab w:val="right" w:leader="dot" w:pos="4310"/>
        </w:tabs>
        <w:rPr>
          <w:noProof/>
        </w:rPr>
      </w:pPr>
      <w:r w:rsidRPr="00FE463F">
        <w:rPr>
          <w:noProof/>
        </w:rPr>
        <w:t>Files</w:t>
      </w:r>
    </w:p>
    <w:p w:rsidR="00572F54" w:rsidRPr="00FE463F" w:rsidRDefault="00572F54">
      <w:pPr>
        <w:pStyle w:val="Index2"/>
        <w:tabs>
          <w:tab w:val="right" w:leader="dot" w:pos="4310"/>
        </w:tabs>
        <w:rPr>
          <w:noProof/>
        </w:rPr>
      </w:pPr>
      <w:r w:rsidRPr="00FE463F">
        <w:rPr>
          <w:noProof/>
        </w:rPr>
        <w:t>Advanced File Definition, 508</w:t>
      </w:r>
    </w:p>
    <w:p w:rsidR="00572F54" w:rsidRPr="00FE463F" w:rsidRDefault="00572F54">
      <w:pPr>
        <w:pStyle w:val="Index2"/>
        <w:tabs>
          <w:tab w:val="right" w:leader="dot" w:pos="4310"/>
        </w:tabs>
        <w:rPr>
          <w:noProof/>
        </w:rPr>
      </w:pPr>
      <w:r w:rsidRPr="00FE463F">
        <w:rPr>
          <w:noProof/>
        </w:rPr>
        <w:t>AUDIT (#1.1), 459, 462, 519</w:t>
      </w:r>
    </w:p>
    <w:p w:rsidR="00572F54" w:rsidRPr="00FE463F" w:rsidRDefault="00572F54">
      <w:pPr>
        <w:pStyle w:val="Index2"/>
        <w:tabs>
          <w:tab w:val="right" w:leader="dot" w:pos="4310"/>
        </w:tabs>
        <w:rPr>
          <w:noProof/>
        </w:rPr>
      </w:pPr>
      <w:r w:rsidRPr="00FE463F">
        <w:rPr>
          <w:noProof/>
        </w:rPr>
        <w:t>BLOCK (#.404), 352, 371, 372, 373, 379, 380, 381, 397, 403, 407, 425, 426, 564</w:t>
      </w:r>
    </w:p>
    <w:p w:rsidR="00572F54" w:rsidRPr="00FE463F" w:rsidRDefault="00572F54">
      <w:pPr>
        <w:pStyle w:val="Index2"/>
        <w:tabs>
          <w:tab w:val="right" w:leader="dot" w:pos="4310"/>
        </w:tabs>
        <w:rPr>
          <w:noProof/>
        </w:rPr>
      </w:pPr>
      <w:r w:rsidRPr="00FE463F">
        <w:rPr>
          <w:noProof/>
        </w:rPr>
        <w:t>BULLETIN (#3.6), 561, 563</w:t>
      </w:r>
    </w:p>
    <w:p w:rsidR="00572F54" w:rsidRPr="00FE463F" w:rsidRDefault="00572F54">
      <w:pPr>
        <w:pStyle w:val="Index2"/>
        <w:tabs>
          <w:tab w:val="right" w:leader="dot" w:pos="4310"/>
        </w:tabs>
        <w:rPr>
          <w:noProof/>
        </w:rPr>
      </w:pPr>
      <w:r w:rsidRPr="00FE463F">
        <w:rPr>
          <w:noProof/>
        </w:rPr>
        <w:t>COMPILED ROUTINE (#.83), 91</w:t>
      </w:r>
    </w:p>
    <w:p w:rsidR="00572F54" w:rsidRPr="00FE463F" w:rsidRDefault="00572F54">
      <w:pPr>
        <w:pStyle w:val="Index2"/>
        <w:tabs>
          <w:tab w:val="right" w:leader="dot" w:pos="4310"/>
        </w:tabs>
        <w:rPr>
          <w:noProof/>
        </w:rPr>
      </w:pPr>
      <w:r w:rsidRPr="00FE463F">
        <w:rPr>
          <w:noProof/>
        </w:rPr>
        <w:t>DD AUDIT (#.6), 187, 188, 189</w:t>
      </w:r>
    </w:p>
    <w:p w:rsidR="00572F54" w:rsidRPr="00FE463F" w:rsidRDefault="00572F54">
      <w:pPr>
        <w:pStyle w:val="Index2"/>
        <w:tabs>
          <w:tab w:val="right" w:leader="dot" w:pos="4310"/>
        </w:tabs>
        <w:rPr>
          <w:noProof/>
        </w:rPr>
      </w:pPr>
      <w:r w:rsidRPr="00FE463F">
        <w:rPr>
          <w:noProof/>
        </w:rPr>
        <w:t>DEVICE (#3.5), 97, 339, 450, 454, 460</w:t>
      </w:r>
    </w:p>
    <w:p w:rsidR="00572F54" w:rsidRPr="00FE463F" w:rsidRDefault="00572F54">
      <w:pPr>
        <w:pStyle w:val="Index2"/>
        <w:tabs>
          <w:tab w:val="right" w:leader="dot" w:pos="4310"/>
        </w:tabs>
        <w:rPr>
          <w:noProof/>
        </w:rPr>
      </w:pPr>
      <w:r w:rsidRPr="00FE463F">
        <w:rPr>
          <w:noProof/>
        </w:rPr>
        <w:t>DIALOG (#.84), 166, 169, 196, 198, 199, 203, 206, 527, 528, 529, 531, 532</w:t>
      </w:r>
    </w:p>
    <w:p w:rsidR="00572F54" w:rsidRPr="00FE463F" w:rsidRDefault="00572F54">
      <w:pPr>
        <w:pStyle w:val="Index2"/>
        <w:tabs>
          <w:tab w:val="right" w:leader="dot" w:pos="4310"/>
        </w:tabs>
        <w:rPr>
          <w:noProof/>
        </w:rPr>
      </w:pPr>
      <w:r w:rsidRPr="00FE463F">
        <w:rPr>
          <w:noProof/>
        </w:rPr>
        <w:t>Entry in the Dictionary of Files</w:t>
      </w:r>
    </w:p>
    <w:p w:rsidR="00572F54" w:rsidRPr="00FE463F" w:rsidRDefault="00572F54">
      <w:pPr>
        <w:pStyle w:val="Index3"/>
        <w:tabs>
          <w:tab w:val="right" w:leader="dot" w:pos="4310"/>
        </w:tabs>
        <w:rPr>
          <w:noProof/>
        </w:rPr>
      </w:pPr>
      <w:r w:rsidRPr="00FE463F">
        <w:rPr>
          <w:noProof/>
        </w:rPr>
        <w:t>Global File Structure, 489</w:t>
      </w:r>
    </w:p>
    <w:p w:rsidR="00572F54" w:rsidRPr="00FE463F" w:rsidRDefault="00572F54">
      <w:pPr>
        <w:pStyle w:val="Index2"/>
        <w:tabs>
          <w:tab w:val="right" w:leader="dot" w:pos="4310"/>
        </w:tabs>
        <w:rPr>
          <w:noProof/>
        </w:rPr>
      </w:pPr>
      <w:r w:rsidRPr="00FE463F">
        <w:rPr>
          <w:noProof/>
        </w:rPr>
        <w:t>FILE (#1), 542</w:t>
      </w:r>
    </w:p>
    <w:p w:rsidR="00572F54" w:rsidRPr="00FE463F" w:rsidRDefault="00572F54">
      <w:pPr>
        <w:pStyle w:val="Index2"/>
        <w:tabs>
          <w:tab w:val="right" w:leader="dot" w:pos="4310"/>
        </w:tabs>
        <w:rPr>
          <w:noProof/>
        </w:rPr>
      </w:pPr>
      <w:r w:rsidRPr="00FE463F">
        <w:rPr>
          <w:noProof/>
        </w:rPr>
        <w:t>FOREIGN FORMAT (#.44), 455, 457, 606</w:t>
      </w:r>
    </w:p>
    <w:p w:rsidR="00572F54" w:rsidRPr="00FE463F" w:rsidRDefault="00572F54">
      <w:pPr>
        <w:pStyle w:val="Index2"/>
        <w:tabs>
          <w:tab w:val="right" w:leader="dot" w:pos="4310"/>
        </w:tabs>
        <w:rPr>
          <w:noProof/>
        </w:rPr>
      </w:pPr>
      <w:r w:rsidRPr="00FE463F">
        <w:rPr>
          <w:noProof/>
        </w:rPr>
        <w:t>FORM (#.403), 352, 367, 371, 372, 379, 380, 403, 411, 564, 609</w:t>
      </w:r>
    </w:p>
    <w:p w:rsidR="00572F54" w:rsidRPr="00FE463F" w:rsidRDefault="00572F54">
      <w:pPr>
        <w:pStyle w:val="Index2"/>
        <w:tabs>
          <w:tab w:val="right" w:leader="dot" w:pos="4310"/>
        </w:tabs>
        <w:rPr>
          <w:noProof/>
        </w:rPr>
      </w:pPr>
      <w:r w:rsidRPr="00FE463F">
        <w:rPr>
          <w:noProof/>
        </w:rPr>
        <w:t>FUNCTION (#.5), 536, 537, 563</w:t>
      </w:r>
    </w:p>
    <w:p w:rsidR="00572F54" w:rsidRPr="00FE463F" w:rsidRDefault="00572F54">
      <w:pPr>
        <w:pStyle w:val="Index2"/>
        <w:tabs>
          <w:tab w:val="right" w:leader="dot" w:pos="4310"/>
        </w:tabs>
        <w:rPr>
          <w:noProof/>
        </w:rPr>
      </w:pPr>
      <w:r w:rsidRPr="00FE463F">
        <w:rPr>
          <w:noProof/>
        </w:rPr>
        <w:t>Global File Structure, 488</w:t>
      </w:r>
    </w:p>
    <w:p w:rsidR="00572F54" w:rsidRPr="00FE463F" w:rsidRDefault="00572F54">
      <w:pPr>
        <w:pStyle w:val="Index2"/>
        <w:tabs>
          <w:tab w:val="right" w:leader="dot" w:pos="4310"/>
        </w:tabs>
        <w:rPr>
          <w:noProof/>
        </w:rPr>
      </w:pPr>
      <w:r w:rsidRPr="00FE463F">
        <w:rPr>
          <w:noProof/>
        </w:rPr>
        <w:t>HELP FRAME (#9.2), 561, 562, 563</w:t>
      </w:r>
    </w:p>
    <w:p w:rsidR="00572F54" w:rsidRPr="00FE463F" w:rsidRDefault="00572F54">
      <w:pPr>
        <w:pStyle w:val="Index2"/>
        <w:tabs>
          <w:tab w:val="right" w:leader="dot" w:pos="4310"/>
        </w:tabs>
        <w:rPr>
          <w:noProof/>
        </w:rPr>
      </w:pPr>
      <w:r w:rsidRPr="00FE463F">
        <w:rPr>
          <w:noProof/>
        </w:rPr>
        <w:t>IMPORT TEMPLATE (#.46), 608</w:t>
      </w:r>
    </w:p>
    <w:p w:rsidR="00572F54" w:rsidRPr="00FE463F" w:rsidRDefault="00572F54">
      <w:pPr>
        <w:pStyle w:val="Index2"/>
        <w:tabs>
          <w:tab w:val="right" w:leader="dot" w:pos="4310"/>
        </w:tabs>
        <w:rPr>
          <w:noProof/>
        </w:rPr>
      </w:pPr>
      <w:r w:rsidRPr="00FE463F">
        <w:rPr>
          <w:noProof/>
        </w:rPr>
        <w:t>INDEX (#.11), 22, 100, 105, 175, 180, 182, 183, 185, 190, 213, 230, 231, 236, 244, 245, 492, 493, 497</w:t>
      </w:r>
    </w:p>
    <w:p w:rsidR="00572F54" w:rsidRPr="00FE463F" w:rsidRDefault="00572F54">
      <w:pPr>
        <w:pStyle w:val="Index2"/>
        <w:tabs>
          <w:tab w:val="right" w:leader="dot" w:pos="4310"/>
        </w:tabs>
        <w:rPr>
          <w:noProof/>
        </w:rPr>
      </w:pPr>
      <w:r w:rsidRPr="00FE463F">
        <w:rPr>
          <w:noProof/>
        </w:rPr>
        <w:t>INPUT TEMPLATE (#.402), 561</w:t>
      </w:r>
    </w:p>
    <w:p w:rsidR="00572F54" w:rsidRPr="00FE463F" w:rsidRDefault="00572F54">
      <w:pPr>
        <w:pStyle w:val="Index2"/>
        <w:tabs>
          <w:tab w:val="right" w:leader="dot" w:pos="4310"/>
        </w:tabs>
        <w:rPr>
          <w:noProof/>
        </w:rPr>
      </w:pPr>
      <w:r w:rsidRPr="00FE463F">
        <w:rPr>
          <w:noProof/>
        </w:rPr>
        <w:t>KEY (#.31), 46, 63, 213, 236, 288, 493</w:t>
      </w:r>
    </w:p>
    <w:p w:rsidR="00572F54" w:rsidRPr="00FE463F" w:rsidRDefault="00572F54">
      <w:pPr>
        <w:pStyle w:val="Index2"/>
        <w:tabs>
          <w:tab w:val="right" w:leader="dot" w:pos="4310"/>
        </w:tabs>
        <w:rPr>
          <w:noProof/>
        </w:rPr>
      </w:pPr>
      <w:r w:rsidRPr="00FE463F">
        <w:rPr>
          <w:noProof/>
        </w:rPr>
        <w:t>LANGUAGE (#.85), 531, 532, 533, 534</w:t>
      </w:r>
    </w:p>
    <w:p w:rsidR="00572F54" w:rsidRPr="00FE463F" w:rsidRDefault="00572F54">
      <w:pPr>
        <w:pStyle w:val="Index2"/>
        <w:tabs>
          <w:tab w:val="right" w:leader="dot" w:pos="4310"/>
        </w:tabs>
        <w:rPr>
          <w:noProof/>
        </w:rPr>
      </w:pPr>
      <w:r w:rsidRPr="00FE463F">
        <w:rPr>
          <w:noProof/>
        </w:rPr>
        <w:t>MAIL GROUP (#3.8), 551</w:t>
      </w:r>
    </w:p>
    <w:p w:rsidR="00572F54" w:rsidRPr="00FE463F" w:rsidRDefault="00572F54">
      <w:pPr>
        <w:pStyle w:val="Index2"/>
        <w:tabs>
          <w:tab w:val="right" w:leader="dot" w:pos="4310"/>
        </w:tabs>
        <w:rPr>
          <w:noProof/>
        </w:rPr>
      </w:pPr>
      <w:r w:rsidRPr="00FE463F">
        <w:rPr>
          <w:noProof/>
        </w:rPr>
        <w:t>MUMPS OPERATING SYSTEM (#.7), xl, 90, 548, 555, 559, 564, 598</w:t>
      </w:r>
    </w:p>
    <w:p w:rsidR="00572F54" w:rsidRPr="00FE463F" w:rsidRDefault="00572F54">
      <w:pPr>
        <w:pStyle w:val="Index2"/>
        <w:tabs>
          <w:tab w:val="right" w:leader="dot" w:pos="4310"/>
        </w:tabs>
        <w:rPr>
          <w:noProof/>
        </w:rPr>
      </w:pPr>
      <w:r w:rsidRPr="00FE463F">
        <w:rPr>
          <w:noProof/>
        </w:rPr>
        <w:t>OPTION (#19), 561, 564</w:t>
      </w:r>
    </w:p>
    <w:p w:rsidR="00572F54" w:rsidRPr="00FE463F" w:rsidRDefault="00572F54">
      <w:pPr>
        <w:pStyle w:val="Index2"/>
        <w:tabs>
          <w:tab w:val="right" w:leader="dot" w:pos="4310"/>
        </w:tabs>
        <w:rPr>
          <w:noProof/>
        </w:rPr>
      </w:pPr>
      <w:r w:rsidRPr="00FE463F">
        <w:rPr>
          <w:noProof/>
        </w:rPr>
        <w:t>ORDER PARAMETERS (#100.99), 547, 561, 563</w:t>
      </w:r>
    </w:p>
    <w:p w:rsidR="00572F54" w:rsidRPr="00FE463F" w:rsidRDefault="00572F54">
      <w:pPr>
        <w:pStyle w:val="Index2"/>
        <w:tabs>
          <w:tab w:val="right" w:leader="dot" w:pos="4310"/>
        </w:tabs>
        <w:rPr>
          <w:noProof/>
        </w:rPr>
      </w:pPr>
      <w:r w:rsidRPr="00FE463F">
        <w:rPr>
          <w:noProof/>
        </w:rPr>
        <w:lastRenderedPageBreak/>
        <w:t>PACKAGE (#9.4), 539, 540, 541, 545, 546, 548, 549, 550, 551, 553, 555, 557, 561, 564</w:t>
      </w:r>
    </w:p>
    <w:p w:rsidR="00572F54" w:rsidRPr="00FE463F" w:rsidRDefault="00572F54">
      <w:pPr>
        <w:pStyle w:val="Index2"/>
        <w:tabs>
          <w:tab w:val="right" w:leader="dot" w:pos="4310"/>
        </w:tabs>
        <w:rPr>
          <w:noProof/>
        </w:rPr>
      </w:pPr>
      <w:r w:rsidRPr="00FE463F">
        <w:rPr>
          <w:noProof/>
        </w:rPr>
        <w:t>PRINT TEMPLATE (#.4), 108, 109, 110, 476, 479, 480, 553</w:t>
      </w:r>
    </w:p>
    <w:p w:rsidR="00572F54" w:rsidRPr="00FE463F" w:rsidRDefault="00572F54">
      <w:pPr>
        <w:pStyle w:val="Index2"/>
        <w:tabs>
          <w:tab w:val="right" w:leader="dot" w:pos="4310"/>
        </w:tabs>
        <w:rPr>
          <w:noProof/>
        </w:rPr>
      </w:pPr>
      <w:r w:rsidRPr="00FE463F">
        <w:rPr>
          <w:noProof/>
        </w:rPr>
        <w:t>PROTOCOL (#101), 546, 547, 563</w:t>
      </w:r>
    </w:p>
    <w:p w:rsidR="00572F54" w:rsidRPr="00FE463F" w:rsidRDefault="00572F54">
      <w:pPr>
        <w:pStyle w:val="Index2"/>
        <w:tabs>
          <w:tab w:val="right" w:leader="dot" w:pos="4310"/>
        </w:tabs>
        <w:rPr>
          <w:noProof/>
        </w:rPr>
      </w:pPr>
      <w:r w:rsidRPr="00FE463F">
        <w:rPr>
          <w:noProof/>
        </w:rPr>
        <w:t>SORT TEMPLATE (#.401), 109</w:t>
      </w:r>
    </w:p>
    <w:p w:rsidR="00572F54" w:rsidRPr="00FE463F" w:rsidRDefault="00572F54">
      <w:pPr>
        <w:pStyle w:val="Index2"/>
        <w:tabs>
          <w:tab w:val="right" w:leader="dot" w:pos="4310"/>
        </w:tabs>
        <w:rPr>
          <w:noProof/>
        </w:rPr>
      </w:pPr>
      <w:r w:rsidRPr="00FE463F">
        <w:rPr>
          <w:noProof/>
        </w:rPr>
        <w:t>TERMINAL TYPE (#3.2), 339, 448, 449, 598</w:t>
      </w:r>
    </w:p>
    <w:p w:rsidR="00572F54" w:rsidRPr="00FE463F" w:rsidRDefault="00572F54">
      <w:pPr>
        <w:pStyle w:val="Index1"/>
        <w:tabs>
          <w:tab w:val="right" w:leader="dot" w:pos="4310"/>
        </w:tabs>
        <w:rPr>
          <w:noProof/>
        </w:rPr>
      </w:pPr>
      <w:r w:rsidRPr="00FE463F">
        <w:rPr>
          <w:noProof/>
        </w:rPr>
        <w:t>FILESEC^DDMOD</w:t>
      </w:r>
    </w:p>
    <w:p w:rsidR="00572F54" w:rsidRPr="00FE463F" w:rsidRDefault="00572F54">
      <w:pPr>
        <w:pStyle w:val="Index2"/>
        <w:tabs>
          <w:tab w:val="right" w:leader="dot" w:pos="4310"/>
        </w:tabs>
        <w:rPr>
          <w:noProof/>
        </w:rPr>
      </w:pPr>
      <w:r w:rsidRPr="00FE463F">
        <w:rPr>
          <w:noProof/>
        </w:rPr>
        <w:t>Set File Protection Security Codes, 193</w:t>
      </w:r>
    </w:p>
    <w:p w:rsidR="00572F54" w:rsidRPr="00FE463F" w:rsidRDefault="00572F54">
      <w:pPr>
        <w:pStyle w:val="Index1"/>
        <w:tabs>
          <w:tab w:val="right" w:leader="dot" w:pos="4310"/>
        </w:tabs>
        <w:rPr>
          <w:noProof/>
        </w:rPr>
      </w:pPr>
      <w:r w:rsidRPr="00FE463F">
        <w:rPr>
          <w:noProof/>
        </w:rPr>
        <w:t>FIND^DIC( ): Finder, 209</w:t>
      </w:r>
    </w:p>
    <w:p w:rsidR="00572F54" w:rsidRPr="00FE463F" w:rsidRDefault="00572F54">
      <w:pPr>
        <w:pStyle w:val="Index1"/>
        <w:tabs>
          <w:tab w:val="right" w:leader="dot" w:pos="4310"/>
        </w:tabs>
        <w:rPr>
          <w:noProof/>
        </w:rPr>
      </w:pPr>
      <w:r w:rsidRPr="00FE463F">
        <w:rPr>
          <w:noProof/>
        </w:rPr>
        <w:t>Finder</w:t>
      </w:r>
    </w:p>
    <w:p w:rsidR="00572F54" w:rsidRPr="00FE463F" w:rsidRDefault="00572F54">
      <w:pPr>
        <w:pStyle w:val="Index2"/>
        <w:tabs>
          <w:tab w:val="right" w:leader="dot" w:pos="4310"/>
        </w:tabs>
        <w:rPr>
          <w:noProof/>
        </w:rPr>
      </w:pPr>
      <w:r w:rsidRPr="00FE463F">
        <w:rPr>
          <w:noProof/>
        </w:rPr>
        <w:t>FIND^DIC( ), 209</w:t>
      </w:r>
    </w:p>
    <w:p w:rsidR="00572F54" w:rsidRPr="00FE463F" w:rsidRDefault="00572F54">
      <w:pPr>
        <w:pStyle w:val="Index1"/>
        <w:tabs>
          <w:tab w:val="right" w:leader="dot" w:pos="4310"/>
        </w:tabs>
        <w:rPr>
          <w:noProof/>
        </w:rPr>
      </w:pPr>
      <w:r w:rsidRPr="00FE463F">
        <w:rPr>
          <w:noProof/>
        </w:rPr>
        <w:t>Finder (Single Record)</w:t>
      </w:r>
    </w:p>
    <w:p w:rsidR="00572F54" w:rsidRPr="00FE463F" w:rsidRDefault="00572F54">
      <w:pPr>
        <w:pStyle w:val="Index2"/>
        <w:tabs>
          <w:tab w:val="right" w:leader="dot" w:pos="4310"/>
        </w:tabs>
        <w:rPr>
          <w:noProof/>
        </w:rPr>
      </w:pPr>
      <w:r w:rsidRPr="00FE463F">
        <w:rPr>
          <w:noProof/>
        </w:rPr>
        <w:t>$$FIND1^DIC( ), 234</w:t>
      </w:r>
    </w:p>
    <w:p w:rsidR="00572F54" w:rsidRPr="00FE463F" w:rsidRDefault="00572F54">
      <w:pPr>
        <w:pStyle w:val="Index1"/>
        <w:tabs>
          <w:tab w:val="right" w:leader="dot" w:pos="4310"/>
        </w:tabs>
        <w:rPr>
          <w:noProof/>
        </w:rPr>
      </w:pPr>
      <w:r w:rsidRPr="00FE463F">
        <w:rPr>
          <w:noProof/>
        </w:rPr>
        <w:t>FOREIGN FORMAT File (#.44), 455, 457, 606</w:t>
      </w:r>
    </w:p>
    <w:p w:rsidR="00572F54" w:rsidRPr="00FE463F" w:rsidRDefault="00572F54">
      <w:pPr>
        <w:pStyle w:val="Index1"/>
        <w:tabs>
          <w:tab w:val="right" w:leader="dot" w:pos="4310"/>
        </w:tabs>
        <w:rPr>
          <w:noProof/>
        </w:rPr>
      </w:pPr>
      <w:r w:rsidRPr="00FE463F">
        <w:rPr>
          <w:noProof/>
        </w:rPr>
        <w:t>Form (ScreenMan Forms)</w:t>
      </w:r>
    </w:p>
    <w:p w:rsidR="00572F54" w:rsidRPr="00FE463F" w:rsidRDefault="00572F54">
      <w:pPr>
        <w:pStyle w:val="Index2"/>
        <w:tabs>
          <w:tab w:val="right" w:leader="dot" w:pos="4310"/>
        </w:tabs>
        <w:rPr>
          <w:noProof/>
        </w:rPr>
      </w:pPr>
      <w:r w:rsidRPr="00FE463F">
        <w:rPr>
          <w:noProof/>
        </w:rPr>
        <w:t>Layout: Forms and Pages, 352</w:t>
      </w:r>
    </w:p>
    <w:p w:rsidR="00572F54" w:rsidRPr="00FE463F" w:rsidRDefault="00572F54">
      <w:pPr>
        <w:pStyle w:val="Index2"/>
        <w:tabs>
          <w:tab w:val="right" w:leader="dot" w:pos="4310"/>
        </w:tabs>
        <w:rPr>
          <w:noProof/>
        </w:rPr>
      </w:pPr>
      <w:r w:rsidRPr="00FE463F">
        <w:rPr>
          <w:noProof/>
        </w:rPr>
        <w:t>Properties, 367</w:t>
      </w:r>
    </w:p>
    <w:p w:rsidR="00572F54" w:rsidRPr="00FE463F" w:rsidRDefault="00572F54">
      <w:pPr>
        <w:pStyle w:val="Index3"/>
        <w:tabs>
          <w:tab w:val="right" w:leader="dot" w:pos="4310"/>
        </w:tabs>
        <w:rPr>
          <w:noProof/>
        </w:rPr>
      </w:pPr>
      <w:r w:rsidRPr="00FE463F">
        <w:rPr>
          <w:noProof/>
        </w:rPr>
        <w:t>Data Validation, 368</w:t>
      </w:r>
    </w:p>
    <w:p w:rsidR="00572F54" w:rsidRPr="00FE463F" w:rsidRDefault="00572F54">
      <w:pPr>
        <w:pStyle w:val="Index3"/>
        <w:tabs>
          <w:tab w:val="right" w:leader="dot" w:pos="4310"/>
        </w:tabs>
        <w:rPr>
          <w:noProof/>
        </w:rPr>
      </w:pPr>
      <w:r w:rsidRPr="00FE463F">
        <w:rPr>
          <w:noProof/>
        </w:rPr>
        <w:t>Form Name, 367</w:t>
      </w:r>
    </w:p>
    <w:p w:rsidR="00572F54" w:rsidRPr="00FE463F" w:rsidRDefault="00572F54">
      <w:pPr>
        <w:pStyle w:val="Index3"/>
        <w:tabs>
          <w:tab w:val="right" w:leader="dot" w:pos="4310"/>
        </w:tabs>
        <w:rPr>
          <w:noProof/>
        </w:rPr>
      </w:pPr>
      <w:r w:rsidRPr="00FE463F">
        <w:rPr>
          <w:noProof/>
        </w:rPr>
        <w:t>Post Save, 368</w:t>
      </w:r>
    </w:p>
    <w:p w:rsidR="00572F54" w:rsidRPr="00FE463F" w:rsidRDefault="00572F54">
      <w:pPr>
        <w:pStyle w:val="Index3"/>
        <w:tabs>
          <w:tab w:val="right" w:leader="dot" w:pos="4310"/>
        </w:tabs>
        <w:rPr>
          <w:noProof/>
        </w:rPr>
      </w:pPr>
      <w:r w:rsidRPr="00FE463F">
        <w:rPr>
          <w:noProof/>
        </w:rPr>
        <w:t>Pre Action and Post Action, 367</w:t>
      </w:r>
    </w:p>
    <w:p w:rsidR="00572F54" w:rsidRPr="00FE463F" w:rsidRDefault="00572F54">
      <w:pPr>
        <w:pStyle w:val="Index3"/>
        <w:tabs>
          <w:tab w:val="right" w:leader="dot" w:pos="4310"/>
        </w:tabs>
        <w:rPr>
          <w:noProof/>
        </w:rPr>
      </w:pPr>
      <w:r w:rsidRPr="00FE463F">
        <w:rPr>
          <w:noProof/>
        </w:rPr>
        <w:t>Record Selection Page, 368</w:t>
      </w:r>
    </w:p>
    <w:p w:rsidR="00572F54" w:rsidRPr="00FE463F" w:rsidRDefault="00572F54">
      <w:pPr>
        <w:pStyle w:val="Index3"/>
        <w:tabs>
          <w:tab w:val="right" w:leader="dot" w:pos="4310"/>
        </w:tabs>
        <w:rPr>
          <w:noProof/>
        </w:rPr>
      </w:pPr>
      <w:r w:rsidRPr="00FE463F">
        <w:rPr>
          <w:noProof/>
        </w:rPr>
        <w:t>Title, 367</w:t>
      </w:r>
    </w:p>
    <w:p w:rsidR="00572F54" w:rsidRPr="00FE463F" w:rsidRDefault="00572F54">
      <w:pPr>
        <w:pStyle w:val="Index2"/>
        <w:tabs>
          <w:tab w:val="right" w:leader="dot" w:pos="4310"/>
        </w:tabs>
        <w:rPr>
          <w:noProof/>
        </w:rPr>
      </w:pPr>
      <w:r w:rsidRPr="00FE463F">
        <w:rPr>
          <w:noProof/>
        </w:rPr>
        <w:t>Structure, 352</w:t>
      </w:r>
    </w:p>
    <w:p w:rsidR="00572F54" w:rsidRPr="00FE463F" w:rsidRDefault="00572F54">
      <w:pPr>
        <w:pStyle w:val="Index1"/>
        <w:tabs>
          <w:tab w:val="right" w:leader="dot" w:pos="4310"/>
        </w:tabs>
        <w:rPr>
          <w:noProof/>
        </w:rPr>
      </w:pPr>
      <w:r w:rsidRPr="00FE463F">
        <w:rPr>
          <w:noProof/>
        </w:rPr>
        <w:t>Form Doc Print</w:t>
      </w:r>
    </w:p>
    <w:p w:rsidR="00572F54" w:rsidRPr="00FE463F" w:rsidRDefault="00572F54">
      <w:pPr>
        <w:pStyle w:val="Index2"/>
        <w:tabs>
          <w:tab w:val="right" w:leader="dot" w:pos="4310"/>
        </w:tabs>
        <w:rPr>
          <w:noProof/>
        </w:rPr>
      </w:pPr>
      <w:r w:rsidRPr="00FE463F">
        <w:rPr>
          <w:noProof/>
        </w:rPr>
        <w:t>^DIWF, 140</w:t>
      </w:r>
    </w:p>
    <w:p w:rsidR="00572F54" w:rsidRPr="00FE463F" w:rsidRDefault="00572F54">
      <w:pPr>
        <w:pStyle w:val="Index2"/>
        <w:tabs>
          <w:tab w:val="right" w:leader="dot" w:pos="4310"/>
        </w:tabs>
        <w:rPr>
          <w:noProof/>
        </w:rPr>
      </w:pPr>
      <w:r w:rsidRPr="00FE463F">
        <w:rPr>
          <w:noProof/>
        </w:rPr>
        <w:t>EN1^DIWF, 142</w:t>
      </w:r>
    </w:p>
    <w:p w:rsidR="00572F54" w:rsidRPr="00FE463F" w:rsidRDefault="00572F54">
      <w:pPr>
        <w:pStyle w:val="Index2"/>
        <w:tabs>
          <w:tab w:val="right" w:leader="dot" w:pos="4310"/>
        </w:tabs>
        <w:rPr>
          <w:noProof/>
        </w:rPr>
      </w:pPr>
      <w:r w:rsidRPr="00FE463F">
        <w:rPr>
          <w:noProof/>
        </w:rPr>
        <w:t>EN2^DIWF, 143</w:t>
      </w:r>
    </w:p>
    <w:p w:rsidR="00572F54" w:rsidRPr="00FE463F" w:rsidRDefault="00572F54">
      <w:pPr>
        <w:pStyle w:val="Index1"/>
        <w:tabs>
          <w:tab w:val="right" w:leader="dot" w:pos="4310"/>
        </w:tabs>
        <w:rPr>
          <w:noProof/>
        </w:rPr>
      </w:pPr>
      <w:r w:rsidRPr="00FE463F">
        <w:rPr>
          <w:noProof/>
        </w:rPr>
        <w:t>Form Editor</w:t>
      </w:r>
    </w:p>
    <w:p w:rsidR="00572F54" w:rsidRPr="00FE463F" w:rsidRDefault="00572F54">
      <w:pPr>
        <w:pStyle w:val="Index2"/>
        <w:tabs>
          <w:tab w:val="right" w:leader="dot" w:pos="4310"/>
        </w:tabs>
        <w:rPr>
          <w:noProof/>
        </w:rPr>
      </w:pPr>
      <w:r w:rsidRPr="00FE463F">
        <w:rPr>
          <w:noProof/>
        </w:rPr>
        <w:t>ScreenMan, 388</w:t>
      </w:r>
    </w:p>
    <w:p w:rsidR="00572F54" w:rsidRPr="00FE463F" w:rsidRDefault="00572F54">
      <w:pPr>
        <w:pStyle w:val="Index3"/>
        <w:tabs>
          <w:tab w:val="right" w:leader="dot" w:pos="4310"/>
        </w:tabs>
        <w:rPr>
          <w:noProof/>
        </w:rPr>
      </w:pPr>
      <w:r w:rsidRPr="00FE463F">
        <w:rPr>
          <w:noProof/>
        </w:rPr>
        <w:t>Adding Blocks, 397</w:t>
      </w:r>
    </w:p>
    <w:p w:rsidR="00572F54" w:rsidRPr="00FE463F" w:rsidRDefault="00572F54">
      <w:pPr>
        <w:pStyle w:val="Index3"/>
        <w:tabs>
          <w:tab w:val="right" w:leader="dot" w:pos="4310"/>
        </w:tabs>
        <w:rPr>
          <w:noProof/>
        </w:rPr>
      </w:pPr>
      <w:r w:rsidRPr="00FE463F">
        <w:rPr>
          <w:noProof/>
        </w:rPr>
        <w:t>Adding Fields, 398</w:t>
      </w:r>
    </w:p>
    <w:p w:rsidR="00572F54" w:rsidRPr="00FE463F" w:rsidRDefault="00572F54">
      <w:pPr>
        <w:pStyle w:val="Index3"/>
        <w:tabs>
          <w:tab w:val="right" w:leader="dot" w:pos="4310"/>
        </w:tabs>
        <w:rPr>
          <w:noProof/>
        </w:rPr>
      </w:pPr>
      <w:r w:rsidRPr="00FE463F">
        <w:rPr>
          <w:noProof/>
        </w:rPr>
        <w:t>Adding Pages, 396</w:t>
      </w:r>
    </w:p>
    <w:p w:rsidR="00572F54" w:rsidRPr="00FE463F" w:rsidRDefault="00572F54">
      <w:pPr>
        <w:pStyle w:val="Index3"/>
        <w:tabs>
          <w:tab w:val="right" w:leader="dot" w:pos="4310"/>
        </w:tabs>
        <w:rPr>
          <w:noProof/>
        </w:rPr>
      </w:pPr>
      <w:r w:rsidRPr="00FE463F">
        <w:rPr>
          <w:noProof/>
        </w:rPr>
        <w:lastRenderedPageBreak/>
        <w:t>Adding, Selecting, and Editing, 392</w:t>
      </w:r>
    </w:p>
    <w:p w:rsidR="00572F54" w:rsidRPr="00FE463F" w:rsidRDefault="00572F54">
      <w:pPr>
        <w:pStyle w:val="Index3"/>
        <w:tabs>
          <w:tab w:val="right" w:leader="dot" w:pos="4310"/>
        </w:tabs>
        <w:rPr>
          <w:noProof/>
        </w:rPr>
      </w:pPr>
      <w:r w:rsidRPr="00FE463F">
        <w:rPr>
          <w:noProof/>
        </w:rPr>
        <w:t>Block Viewer Screen, 394</w:t>
      </w:r>
    </w:p>
    <w:p w:rsidR="00572F54" w:rsidRPr="00FE463F" w:rsidRDefault="00494B59">
      <w:pPr>
        <w:pStyle w:val="Index3"/>
        <w:tabs>
          <w:tab w:val="right" w:leader="dot" w:pos="4310"/>
        </w:tabs>
        <w:rPr>
          <w:noProof/>
        </w:rPr>
      </w:pPr>
      <w:r w:rsidRPr="00FE463F">
        <w:rPr>
          <w:noProof/>
        </w:rPr>
        <w:t>Choosing a</w:t>
      </w:r>
      <w:r w:rsidR="00572F54" w:rsidRPr="00FE463F">
        <w:rPr>
          <w:noProof/>
        </w:rPr>
        <w:t>nother Form, 406</w:t>
      </w:r>
    </w:p>
    <w:p w:rsidR="00572F54" w:rsidRPr="00FE463F" w:rsidRDefault="00572F54">
      <w:pPr>
        <w:pStyle w:val="Index3"/>
        <w:tabs>
          <w:tab w:val="right" w:leader="dot" w:pos="4310"/>
        </w:tabs>
        <w:rPr>
          <w:noProof/>
        </w:rPr>
      </w:pPr>
      <w:r w:rsidRPr="00FE463F">
        <w:rPr>
          <w:noProof/>
        </w:rPr>
        <w:t>Command Summary, 390</w:t>
      </w:r>
    </w:p>
    <w:p w:rsidR="00572F54" w:rsidRPr="00FE463F" w:rsidRDefault="00572F54">
      <w:pPr>
        <w:pStyle w:val="Index3"/>
        <w:tabs>
          <w:tab w:val="right" w:leader="dot" w:pos="4310"/>
        </w:tabs>
        <w:rPr>
          <w:noProof/>
        </w:rPr>
      </w:pPr>
      <w:r w:rsidRPr="00FE463F">
        <w:rPr>
          <w:noProof/>
        </w:rPr>
        <w:t>Deleting Screen Elements, 407</w:t>
      </w:r>
    </w:p>
    <w:p w:rsidR="00572F54" w:rsidRPr="00FE463F" w:rsidRDefault="00572F54">
      <w:pPr>
        <w:pStyle w:val="Index3"/>
        <w:tabs>
          <w:tab w:val="right" w:leader="dot" w:pos="4310"/>
        </w:tabs>
        <w:rPr>
          <w:noProof/>
        </w:rPr>
      </w:pPr>
      <w:r w:rsidRPr="00FE463F">
        <w:rPr>
          <w:noProof/>
        </w:rPr>
        <w:t xml:space="preserve">Editing </w:t>
      </w:r>
      <w:r w:rsidR="00084217" w:rsidRPr="00FE463F">
        <w:rPr>
          <w:noProof/>
        </w:rPr>
        <w:t>“</w:t>
      </w:r>
      <w:r w:rsidRPr="00FE463F">
        <w:rPr>
          <w:noProof/>
        </w:rPr>
        <w:t>Pop-p</w:t>
      </w:r>
      <w:r w:rsidR="00084217" w:rsidRPr="00FE463F">
        <w:rPr>
          <w:noProof/>
        </w:rPr>
        <w:t>”</w:t>
      </w:r>
      <w:r w:rsidRPr="00FE463F">
        <w:rPr>
          <w:noProof/>
        </w:rPr>
        <w:t xml:space="preserve"> Page Coordinates, 405</w:t>
      </w:r>
    </w:p>
    <w:p w:rsidR="00572F54" w:rsidRPr="00FE463F" w:rsidRDefault="00572F54">
      <w:pPr>
        <w:pStyle w:val="Index3"/>
        <w:tabs>
          <w:tab w:val="right" w:leader="dot" w:pos="4310"/>
        </w:tabs>
        <w:rPr>
          <w:noProof/>
        </w:rPr>
      </w:pPr>
      <w:r w:rsidRPr="00FE463F">
        <w:rPr>
          <w:noProof/>
        </w:rPr>
        <w:t>Editing Block Properties, 403</w:t>
      </w:r>
    </w:p>
    <w:p w:rsidR="00572F54" w:rsidRPr="00FE463F" w:rsidRDefault="00572F54">
      <w:pPr>
        <w:pStyle w:val="Index3"/>
        <w:tabs>
          <w:tab w:val="right" w:leader="dot" w:pos="4310"/>
        </w:tabs>
        <w:rPr>
          <w:noProof/>
        </w:rPr>
      </w:pPr>
      <w:r w:rsidRPr="00FE463F">
        <w:rPr>
          <w:noProof/>
        </w:rPr>
        <w:t>Editing Field Captions and Data Length, 402</w:t>
      </w:r>
    </w:p>
    <w:p w:rsidR="00572F54" w:rsidRPr="00FE463F" w:rsidRDefault="00572F54">
      <w:pPr>
        <w:pStyle w:val="Index3"/>
        <w:tabs>
          <w:tab w:val="right" w:leader="dot" w:pos="4310"/>
        </w:tabs>
        <w:rPr>
          <w:noProof/>
        </w:rPr>
      </w:pPr>
      <w:r w:rsidRPr="00FE463F">
        <w:rPr>
          <w:noProof/>
        </w:rPr>
        <w:t>Editing Field Properties, 400</w:t>
      </w:r>
    </w:p>
    <w:p w:rsidR="00572F54" w:rsidRPr="00FE463F" w:rsidRDefault="00572F54">
      <w:pPr>
        <w:pStyle w:val="Index3"/>
        <w:tabs>
          <w:tab w:val="right" w:leader="dot" w:pos="4310"/>
        </w:tabs>
        <w:rPr>
          <w:noProof/>
        </w:rPr>
      </w:pPr>
      <w:r w:rsidRPr="00FE463F">
        <w:rPr>
          <w:noProof/>
        </w:rPr>
        <w:t>Editing Form Properties, 406</w:t>
      </w:r>
    </w:p>
    <w:p w:rsidR="00572F54" w:rsidRPr="00FE463F" w:rsidRDefault="00572F54">
      <w:pPr>
        <w:pStyle w:val="Index3"/>
        <w:tabs>
          <w:tab w:val="right" w:leader="dot" w:pos="4310"/>
        </w:tabs>
        <w:rPr>
          <w:noProof/>
        </w:rPr>
      </w:pPr>
      <w:r w:rsidRPr="00FE463F">
        <w:rPr>
          <w:noProof/>
        </w:rPr>
        <w:t>Editing Page Properties, 403</w:t>
      </w:r>
    </w:p>
    <w:p w:rsidR="00572F54" w:rsidRPr="00FE463F" w:rsidRDefault="00572F54">
      <w:pPr>
        <w:pStyle w:val="Index3"/>
        <w:tabs>
          <w:tab w:val="right" w:leader="dot" w:pos="4310"/>
        </w:tabs>
        <w:rPr>
          <w:noProof/>
        </w:rPr>
      </w:pPr>
      <w:r w:rsidRPr="00FE463F">
        <w:rPr>
          <w:noProof/>
        </w:rPr>
        <w:t>Exiting, Quitting, Saving, and Obtaining Help, 393</w:t>
      </w:r>
    </w:p>
    <w:p w:rsidR="00572F54" w:rsidRPr="00FE463F" w:rsidRDefault="00494B59">
      <w:pPr>
        <w:pStyle w:val="Index3"/>
        <w:tabs>
          <w:tab w:val="right" w:leader="dot" w:pos="4310"/>
        </w:tabs>
        <w:rPr>
          <w:noProof/>
        </w:rPr>
      </w:pPr>
      <w:r w:rsidRPr="00FE463F">
        <w:rPr>
          <w:noProof/>
        </w:rPr>
        <w:t>Going to a</w:t>
      </w:r>
      <w:r w:rsidR="00572F54" w:rsidRPr="00FE463F">
        <w:rPr>
          <w:noProof/>
        </w:rPr>
        <w:t>nother Page, 395</w:t>
      </w:r>
    </w:p>
    <w:p w:rsidR="00572F54" w:rsidRPr="00FE463F" w:rsidRDefault="00572F54">
      <w:pPr>
        <w:pStyle w:val="Index3"/>
        <w:tabs>
          <w:tab w:val="right" w:leader="dot" w:pos="4310"/>
        </w:tabs>
        <w:rPr>
          <w:noProof/>
        </w:rPr>
      </w:pPr>
      <w:r w:rsidRPr="00FE463F">
        <w:rPr>
          <w:noProof/>
        </w:rPr>
        <w:t>Header Blocks, 397</w:t>
      </w:r>
    </w:p>
    <w:p w:rsidR="00572F54" w:rsidRPr="00FE463F" w:rsidRDefault="00572F54">
      <w:pPr>
        <w:pStyle w:val="Index3"/>
        <w:tabs>
          <w:tab w:val="right" w:leader="dot" w:pos="4310"/>
        </w:tabs>
        <w:rPr>
          <w:noProof/>
        </w:rPr>
      </w:pPr>
      <w:r w:rsidRPr="00FE463F">
        <w:rPr>
          <w:noProof/>
        </w:rPr>
        <w:t>Introduction, 388</w:t>
      </w:r>
    </w:p>
    <w:p w:rsidR="00572F54" w:rsidRPr="00FE463F" w:rsidRDefault="00572F54">
      <w:pPr>
        <w:pStyle w:val="Index3"/>
        <w:tabs>
          <w:tab w:val="right" w:leader="dot" w:pos="4310"/>
        </w:tabs>
        <w:rPr>
          <w:noProof/>
        </w:rPr>
      </w:pPr>
      <w:r w:rsidRPr="00FE463F">
        <w:rPr>
          <w:noProof/>
        </w:rPr>
        <w:t>Invoking, 388</w:t>
      </w:r>
    </w:p>
    <w:p w:rsidR="00572F54" w:rsidRPr="00FE463F" w:rsidRDefault="00572F54">
      <w:pPr>
        <w:pStyle w:val="Index3"/>
        <w:tabs>
          <w:tab w:val="right" w:leader="dot" w:pos="4310"/>
        </w:tabs>
        <w:rPr>
          <w:noProof/>
        </w:rPr>
      </w:pPr>
      <w:r w:rsidRPr="00FE463F">
        <w:rPr>
          <w:noProof/>
        </w:rPr>
        <w:t>Main Screen, 393</w:t>
      </w:r>
    </w:p>
    <w:p w:rsidR="00572F54" w:rsidRPr="00FE463F" w:rsidRDefault="00572F54">
      <w:pPr>
        <w:pStyle w:val="Index3"/>
        <w:tabs>
          <w:tab w:val="right" w:leader="dot" w:pos="4310"/>
        </w:tabs>
        <w:rPr>
          <w:noProof/>
        </w:rPr>
      </w:pPr>
      <w:r w:rsidRPr="00FE463F">
        <w:rPr>
          <w:noProof/>
        </w:rPr>
        <w:t>Moving Screen Elements, 391, 399</w:t>
      </w:r>
    </w:p>
    <w:p w:rsidR="00572F54" w:rsidRPr="00FE463F" w:rsidRDefault="00572F54">
      <w:pPr>
        <w:pStyle w:val="Index3"/>
        <w:tabs>
          <w:tab w:val="right" w:leader="dot" w:pos="4310"/>
        </w:tabs>
        <w:rPr>
          <w:noProof/>
        </w:rPr>
      </w:pPr>
      <w:r w:rsidRPr="00FE463F">
        <w:rPr>
          <w:noProof/>
        </w:rPr>
        <w:t>Navigating on the Form Editor Screens, 395</w:t>
      </w:r>
    </w:p>
    <w:p w:rsidR="00572F54" w:rsidRPr="00FE463F" w:rsidRDefault="00572F54">
      <w:pPr>
        <w:pStyle w:val="Index3"/>
        <w:tabs>
          <w:tab w:val="right" w:leader="dot" w:pos="4310"/>
        </w:tabs>
        <w:rPr>
          <w:noProof/>
        </w:rPr>
      </w:pPr>
      <w:r w:rsidRPr="00FE463F">
        <w:rPr>
          <w:noProof/>
        </w:rPr>
        <w:t>Navigating on the Main Screen and Block Viewer Screen, 390</w:t>
      </w:r>
    </w:p>
    <w:p w:rsidR="00572F54" w:rsidRPr="00FE463F" w:rsidRDefault="00572F54">
      <w:pPr>
        <w:pStyle w:val="Index3"/>
        <w:tabs>
          <w:tab w:val="right" w:leader="dot" w:pos="4310"/>
        </w:tabs>
        <w:rPr>
          <w:noProof/>
        </w:rPr>
      </w:pPr>
      <w:r w:rsidRPr="00FE463F">
        <w:rPr>
          <w:noProof/>
        </w:rPr>
        <w:t>Quick Page Navigation, 390</w:t>
      </w:r>
    </w:p>
    <w:p w:rsidR="00572F54" w:rsidRPr="00FE463F" w:rsidRDefault="00572F54">
      <w:pPr>
        <w:pStyle w:val="Index3"/>
        <w:tabs>
          <w:tab w:val="right" w:leader="dot" w:pos="4310"/>
        </w:tabs>
        <w:rPr>
          <w:noProof/>
        </w:rPr>
      </w:pPr>
      <w:r w:rsidRPr="00FE463F">
        <w:rPr>
          <w:noProof/>
        </w:rPr>
        <w:t>Reordering All Fields on a Block, 402</w:t>
      </w:r>
    </w:p>
    <w:p w:rsidR="00572F54" w:rsidRPr="00FE463F" w:rsidRDefault="00572F54">
      <w:pPr>
        <w:pStyle w:val="Index3"/>
        <w:tabs>
          <w:tab w:val="right" w:leader="dot" w:pos="4310"/>
        </w:tabs>
        <w:rPr>
          <w:noProof/>
        </w:rPr>
      </w:pPr>
      <w:r w:rsidRPr="00FE463F">
        <w:rPr>
          <w:noProof/>
        </w:rPr>
        <w:t>Selecting Screen Elements, 399</w:t>
      </w:r>
    </w:p>
    <w:p w:rsidR="00572F54" w:rsidRPr="00FE463F" w:rsidRDefault="00572F54">
      <w:pPr>
        <w:pStyle w:val="Index1"/>
        <w:tabs>
          <w:tab w:val="right" w:leader="dot" w:pos="4310"/>
        </w:tabs>
        <w:rPr>
          <w:noProof/>
        </w:rPr>
      </w:pPr>
      <w:r w:rsidRPr="00FE463F">
        <w:rPr>
          <w:noProof/>
        </w:rPr>
        <w:t>FORM File (#.403), 352, 367, 371, 372, 379, 380, 403, 411, 564, 609</w:t>
      </w:r>
    </w:p>
    <w:p w:rsidR="00572F54" w:rsidRPr="00FE463F" w:rsidRDefault="00572F54">
      <w:pPr>
        <w:pStyle w:val="Index1"/>
        <w:tabs>
          <w:tab w:val="right" w:leader="dot" w:pos="4310"/>
        </w:tabs>
        <w:rPr>
          <w:noProof/>
        </w:rPr>
      </w:pPr>
      <w:r w:rsidRPr="00FE463F">
        <w:rPr>
          <w:noProof/>
        </w:rPr>
        <w:t>Format and Conventions</w:t>
      </w:r>
    </w:p>
    <w:p w:rsidR="00572F54" w:rsidRPr="00FE463F" w:rsidRDefault="00572F54">
      <w:pPr>
        <w:pStyle w:val="Index2"/>
        <w:tabs>
          <w:tab w:val="right" w:leader="dot" w:pos="4310"/>
        </w:tabs>
        <w:rPr>
          <w:noProof/>
        </w:rPr>
      </w:pPr>
      <w:r w:rsidRPr="00FE463F">
        <w:rPr>
          <w:noProof/>
        </w:rPr>
        <w:t>DBS Calls, 161</w:t>
      </w:r>
    </w:p>
    <w:p w:rsidR="00572F54" w:rsidRPr="00FE463F" w:rsidRDefault="00572F54">
      <w:pPr>
        <w:pStyle w:val="Index1"/>
        <w:tabs>
          <w:tab w:val="right" w:leader="dot" w:pos="4310"/>
        </w:tabs>
        <w:rPr>
          <w:noProof/>
        </w:rPr>
      </w:pPr>
      <w:r w:rsidRPr="00FE463F">
        <w:rPr>
          <w:noProof/>
        </w:rPr>
        <w:t>Formatter</w:t>
      </w:r>
    </w:p>
    <w:p w:rsidR="00572F54" w:rsidRPr="00FE463F" w:rsidRDefault="00572F54">
      <w:pPr>
        <w:pStyle w:val="Index2"/>
        <w:tabs>
          <w:tab w:val="right" w:leader="dot" w:pos="4310"/>
        </w:tabs>
        <w:rPr>
          <w:noProof/>
        </w:rPr>
      </w:pPr>
      <w:r w:rsidRPr="00FE463F">
        <w:rPr>
          <w:noProof/>
        </w:rPr>
        <w:t>^DIWP, 144</w:t>
      </w:r>
    </w:p>
    <w:p w:rsidR="00572F54" w:rsidRPr="00FE463F" w:rsidRDefault="00572F54">
      <w:pPr>
        <w:pStyle w:val="Index1"/>
        <w:tabs>
          <w:tab w:val="right" w:leader="dot" w:pos="4310"/>
        </w:tabs>
        <w:rPr>
          <w:noProof/>
        </w:rPr>
      </w:pPr>
      <w:r w:rsidRPr="00FE463F">
        <w:rPr>
          <w:noProof/>
        </w:rPr>
        <w:t>Form-Only Fields</w:t>
      </w:r>
    </w:p>
    <w:p w:rsidR="00572F54" w:rsidRPr="00FE463F" w:rsidRDefault="00572F54">
      <w:pPr>
        <w:pStyle w:val="Index2"/>
        <w:tabs>
          <w:tab w:val="right" w:leader="dot" w:pos="4310"/>
        </w:tabs>
        <w:rPr>
          <w:noProof/>
        </w:rPr>
      </w:pPr>
      <w:r w:rsidRPr="00FE463F">
        <w:rPr>
          <w:noProof/>
        </w:rPr>
        <w:t>ScreenMan Forms, 357</w:t>
      </w:r>
    </w:p>
    <w:p w:rsidR="00572F54" w:rsidRPr="00FE463F" w:rsidRDefault="00572F54">
      <w:pPr>
        <w:pStyle w:val="Index1"/>
        <w:tabs>
          <w:tab w:val="right" w:leader="dot" w:pos="4310"/>
        </w:tabs>
        <w:rPr>
          <w:noProof/>
        </w:rPr>
      </w:pPr>
      <w:r w:rsidRPr="00FE463F">
        <w:rPr>
          <w:noProof/>
        </w:rPr>
        <w:t>Forms and Pages</w:t>
      </w:r>
    </w:p>
    <w:p w:rsidR="00572F54" w:rsidRPr="00FE463F" w:rsidRDefault="00572F54">
      <w:pPr>
        <w:pStyle w:val="Index2"/>
        <w:tabs>
          <w:tab w:val="right" w:leader="dot" w:pos="4310"/>
        </w:tabs>
        <w:rPr>
          <w:noProof/>
        </w:rPr>
      </w:pPr>
      <w:r w:rsidRPr="00FE463F">
        <w:rPr>
          <w:noProof/>
        </w:rPr>
        <w:lastRenderedPageBreak/>
        <w:t>ScreenMan Forms: Form Layout, 352</w:t>
      </w:r>
    </w:p>
    <w:p w:rsidR="00572F54" w:rsidRPr="00FE463F" w:rsidRDefault="00572F54">
      <w:pPr>
        <w:pStyle w:val="Index1"/>
        <w:tabs>
          <w:tab w:val="right" w:leader="dot" w:pos="4310"/>
        </w:tabs>
        <w:rPr>
          <w:noProof/>
        </w:rPr>
      </w:pPr>
      <w:r w:rsidRPr="00FE463F">
        <w:rPr>
          <w:noProof/>
        </w:rPr>
        <w:t>Forms in ScreenMan, 351</w:t>
      </w:r>
    </w:p>
    <w:p w:rsidR="00572F54" w:rsidRPr="00FE463F" w:rsidRDefault="00572F54">
      <w:pPr>
        <w:pStyle w:val="Index1"/>
        <w:tabs>
          <w:tab w:val="right" w:leader="dot" w:pos="4310"/>
        </w:tabs>
        <w:rPr>
          <w:noProof/>
        </w:rPr>
      </w:pPr>
      <w:r w:rsidRPr="00FE463F">
        <w:rPr>
          <w:noProof/>
        </w:rPr>
        <w:t>Forward Pointers</w:t>
      </w:r>
    </w:p>
    <w:p w:rsidR="00572F54" w:rsidRPr="00FE463F" w:rsidRDefault="00572F54">
      <w:pPr>
        <w:pStyle w:val="Index2"/>
        <w:tabs>
          <w:tab w:val="right" w:leader="dot" w:pos="4310"/>
        </w:tabs>
        <w:rPr>
          <w:noProof/>
        </w:rPr>
      </w:pPr>
      <w:r w:rsidRPr="00FE463F">
        <w:rPr>
          <w:noProof/>
        </w:rPr>
        <w:t>Relational Navigation</w:t>
      </w:r>
    </w:p>
    <w:p w:rsidR="00572F54" w:rsidRPr="00FE463F" w:rsidRDefault="00572F54">
      <w:pPr>
        <w:pStyle w:val="Index3"/>
        <w:tabs>
          <w:tab w:val="right" w:leader="dot" w:pos="4310"/>
        </w:tabs>
        <w:rPr>
          <w:noProof/>
        </w:rPr>
      </w:pPr>
      <w:r w:rsidRPr="00FE463F">
        <w:rPr>
          <w:noProof/>
        </w:rPr>
        <w:t>ScreenMan Forms, 359</w:t>
      </w:r>
    </w:p>
    <w:p w:rsidR="00572F54" w:rsidRPr="00FE463F" w:rsidRDefault="00572F54">
      <w:pPr>
        <w:pStyle w:val="Index1"/>
        <w:tabs>
          <w:tab w:val="right" w:leader="dot" w:pos="4310"/>
        </w:tabs>
        <w:rPr>
          <w:noProof/>
        </w:rPr>
      </w:pPr>
      <w:r w:rsidRPr="00FE463F">
        <w:rPr>
          <w:noProof/>
        </w:rPr>
        <w:t>FUNCTION, 563</w:t>
      </w:r>
    </w:p>
    <w:p w:rsidR="00572F54" w:rsidRPr="00FE463F" w:rsidRDefault="00572F54">
      <w:pPr>
        <w:pStyle w:val="Index1"/>
        <w:tabs>
          <w:tab w:val="right" w:leader="dot" w:pos="4310"/>
        </w:tabs>
        <w:rPr>
          <w:noProof/>
        </w:rPr>
      </w:pPr>
      <w:r w:rsidRPr="00FE463F">
        <w:rPr>
          <w:noProof/>
        </w:rPr>
        <w:t>FUNCTION File (#.5), 536, 537, 563</w:t>
      </w:r>
    </w:p>
    <w:p w:rsidR="00572F54" w:rsidRPr="00FE463F" w:rsidRDefault="00572F54">
      <w:pPr>
        <w:pStyle w:val="Index1"/>
        <w:tabs>
          <w:tab w:val="right" w:leader="dot" w:pos="4310"/>
        </w:tabs>
        <w:rPr>
          <w:noProof/>
        </w:rPr>
      </w:pPr>
      <w:r w:rsidRPr="00FE463F">
        <w:rPr>
          <w:noProof/>
        </w:rPr>
        <w:t>Function File Entries</w:t>
      </w:r>
    </w:p>
    <w:p w:rsidR="00572F54" w:rsidRPr="00FE463F" w:rsidRDefault="00572F54">
      <w:pPr>
        <w:pStyle w:val="Index2"/>
        <w:tabs>
          <w:tab w:val="right" w:leader="dot" w:pos="4310"/>
        </w:tabs>
        <w:rPr>
          <w:noProof/>
        </w:rPr>
      </w:pPr>
      <w:r w:rsidRPr="00FE463F">
        <w:rPr>
          <w:noProof/>
        </w:rPr>
        <w:t>VA FileMan Functions (Creating), 536</w:t>
      </w:r>
    </w:p>
    <w:p w:rsidR="00572F54" w:rsidRPr="00FE463F" w:rsidRDefault="00572F54">
      <w:pPr>
        <w:pStyle w:val="Index1"/>
        <w:tabs>
          <w:tab w:val="right" w:leader="dot" w:pos="4310"/>
        </w:tabs>
        <w:rPr>
          <w:noProof/>
        </w:rPr>
      </w:pPr>
      <w:r w:rsidRPr="00FE463F">
        <w:rPr>
          <w:noProof/>
        </w:rPr>
        <w:t>Functional Description, 2</w:t>
      </w:r>
    </w:p>
    <w:p w:rsidR="00572F54" w:rsidRPr="00FE463F" w:rsidRDefault="00572F54">
      <w:pPr>
        <w:pStyle w:val="Index1"/>
        <w:tabs>
          <w:tab w:val="right" w:leader="dot" w:pos="4310"/>
        </w:tabs>
        <w:rPr>
          <w:noProof/>
        </w:rPr>
      </w:pPr>
      <w:r w:rsidRPr="00FE463F">
        <w:rPr>
          <w:noProof/>
        </w:rPr>
        <w:t>Functions</w:t>
      </w:r>
    </w:p>
    <w:p w:rsidR="00572F54" w:rsidRPr="00FE463F" w:rsidRDefault="00572F54">
      <w:pPr>
        <w:pStyle w:val="Index2"/>
        <w:tabs>
          <w:tab w:val="right" w:leader="dot" w:pos="4310"/>
        </w:tabs>
        <w:rPr>
          <w:noProof/>
        </w:rPr>
      </w:pPr>
      <w:r w:rsidRPr="00FE463F">
        <w:rPr>
          <w:noProof/>
        </w:rPr>
        <w:t>Creating VA FileMan Functions, 536</w:t>
      </w:r>
    </w:p>
    <w:p w:rsidR="00572F54" w:rsidRPr="00FE463F" w:rsidRDefault="00572F54">
      <w:pPr>
        <w:pStyle w:val="Index1"/>
        <w:tabs>
          <w:tab w:val="right" w:leader="dot" w:pos="4310"/>
        </w:tabs>
        <w:rPr>
          <w:noProof/>
        </w:rPr>
      </w:pPr>
      <w:r w:rsidRPr="00FE463F">
        <w:rPr>
          <w:noProof/>
        </w:rPr>
        <w:t>FUNCTIONS, 550, 553, 557</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G</w:t>
      </w:r>
    </w:p>
    <w:p w:rsidR="00572F54" w:rsidRPr="00FE463F" w:rsidRDefault="00572F54">
      <w:pPr>
        <w:pStyle w:val="Index1"/>
        <w:tabs>
          <w:tab w:val="right" w:leader="dot" w:pos="4310"/>
        </w:tabs>
        <w:rPr>
          <w:noProof/>
        </w:rPr>
      </w:pPr>
      <w:r w:rsidRPr="00FE463F">
        <w:rPr>
          <w:noProof/>
        </w:rPr>
        <w:t>Gathers</w:t>
      </w:r>
    </w:p>
    <w:p w:rsidR="00572F54" w:rsidRPr="00FE463F" w:rsidRDefault="00572F54">
      <w:pPr>
        <w:pStyle w:val="Index2"/>
        <w:tabs>
          <w:tab w:val="right" w:leader="dot" w:pos="4310"/>
        </w:tabs>
        <w:rPr>
          <w:noProof/>
        </w:rPr>
      </w:pPr>
      <w:r w:rsidRPr="00FE463F">
        <w:rPr>
          <w:noProof/>
        </w:rPr>
        <w:t>Miscellaneous Package Components</w:t>
      </w:r>
    </w:p>
    <w:p w:rsidR="00572F54" w:rsidRPr="00FE463F" w:rsidRDefault="00572F54">
      <w:pPr>
        <w:pStyle w:val="Index3"/>
        <w:tabs>
          <w:tab w:val="right" w:leader="dot" w:pos="4310"/>
        </w:tabs>
        <w:rPr>
          <w:noProof/>
        </w:rPr>
      </w:pPr>
      <w:r w:rsidRPr="00FE463F">
        <w:rPr>
          <w:noProof/>
        </w:rPr>
        <w:t>DIFROM, 550</w:t>
      </w:r>
    </w:p>
    <w:p w:rsidR="00572F54" w:rsidRPr="00FE463F" w:rsidRDefault="00572F54">
      <w:pPr>
        <w:pStyle w:val="Index2"/>
        <w:tabs>
          <w:tab w:val="right" w:leader="dot" w:pos="4310"/>
        </w:tabs>
        <w:rPr>
          <w:noProof/>
        </w:rPr>
      </w:pPr>
      <w:r w:rsidRPr="00FE463F">
        <w:rPr>
          <w:noProof/>
        </w:rPr>
        <w:t>Templates and Forms</w:t>
      </w:r>
    </w:p>
    <w:p w:rsidR="00572F54" w:rsidRPr="00FE463F" w:rsidRDefault="00572F54">
      <w:pPr>
        <w:pStyle w:val="Index3"/>
        <w:tabs>
          <w:tab w:val="right" w:leader="dot" w:pos="4310"/>
        </w:tabs>
        <w:rPr>
          <w:noProof/>
        </w:rPr>
      </w:pPr>
      <w:r w:rsidRPr="00FE463F">
        <w:rPr>
          <w:noProof/>
        </w:rPr>
        <w:t>DIFROM, 553</w:t>
      </w:r>
    </w:p>
    <w:p w:rsidR="00572F54" w:rsidRPr="00FE463F" w:rsidRDefault="00572F54">
      <w:pPr>
        <w:pStyle w:val="Index1"/>
        <w:tabs>
          <w:tab w:val="right" w:leader="dot" w:pos="4310"/>
        </w:tabs>
        <w:rPr>
          <w:noProof/>
        </w:rPr>
      </w:pPr>
      <w:r w:rsidRPr="00FE463F">
        <w:rPr>
          <w:noProof/>
        </w:rPr>
        <w:t>General Processing</w:t>
      </w:r>
    </w:p>
    <w:p w:rsidR="00572F54" w:rsidRPr="00FE463F" w:rsidRDefault="00572F54">
      <w:pPr>
        <w:pStyle w:val="Index2"/>
        <w:tabs>
          <w:tab w:val="right" w:leader="dot" w:pos="4310"/>
        </w:tabs>
        <w:rPr>
          <w:noProof/>
        </w:rPr>
      </w:pPr>
      <w:r w:rsidRPr="00FE463F">
        <w:rPr>
          <w:noProof/>
        </w:rPr>
        <w:t>DIFROM, Running an INIT, 561</w:t>
      </w:r>
    </w:p>
    <w:p w:rsidR="00572F54" w:rsidRPr="00FE463F" w:rsidRDefault="00572F54">
      <w:pPr>
        <w:pStyle w:val="Index1"/>
        <w:tabs>
          <w:tab w:val="right" w:leader="dot" w:pos="4310"/>
        </w:tabs>
        <w:rPr>
          <w:noProof/>
        </w:rPr>
      </w:pPr>
      <w:r w:rsidRPr="00FE463F">
        <w:rPr>
          <w:noProof/>
        </w:rPr>
        <w:t>Generator</w:t>
      </w:r>
    </w:p>
    <w:p w:rsidR="00572F54" w:rsidRPr="00FE463F" w:rsidRDefault="00572F54">
      <w:pPr>
        <w:pStyle w:val="Index2"/>
        <w:tabs>
          <w:tab w:val="right" w:leader="dot" w:pos="4310"/>
        </w:tabs>
        <w:rPr>
          <w:noProof/>
        </w:rPr>
      </w:pPr>
      <w:r w:rsidRPr="00FE463F">
        <w:rPr>
          <w:noProof/>
        </w:rPr>
        <w:t>EN^DIFGG, 479</w:t>
      </w:r>
    </w:p>
    <w:p w:rsidR="00572F54" w:rsidRPr="00FE463F" w:rsidRDefault="00572F54">
      <w:pPr>
        <w:pStyle w:val="Index1"/>
        <w:tabs>
          <w:tab w:val="right" w:leader="dot" w:pos="4310"/>
        </w:tabs>
        <w:rPr>
          <w:noProof/>
        </w:rPr>
      </w:pPr>
      <w:r w:rsidRPr="00FE463F">
        <w:rPr>
          <w:noProof/>
        </w:rPr>
        <w:t>GETS^DIQ( ): Data Retriever, 343</w:t>
      </w:r>
    </w:p>
    <w:p w:rsidR="00572F54" w:rsidRPr="00FE463F" w:rsidRDefault="00572F54">
      <w:pPr>
        <w:pStyle w:val="Index1"/>
        <w:tabs>
          <w:tab w:val="right" w:leader="dot" w:pos="4310"/>
        </w:tabs>
        <w:rPr>
          <w:noProof/>
        </w:rPr>
      </w:pPr>
      <w:r w:rsidRPr="00FE463F">
        <w:rPr>
          <w:noProof/>
        </w:rPr>
        <w:t>Global File Structure, 488</w:t>
      </w:r>
    </w:p>
    <w:p w:rsidR="00572F54" w:rsidRPr="00FE463F" w:rsidRDefault="00572F54">
      <w:pPr>
        <w:pStyle w:val="Index2"/>
        <w:tabs>
          <w:tab w:val="right" w:leader="dot" w:pos="4310"/>
        </w:tabs>
        <w:rPr>
          <w:noProof/>
        </w:rPr>
      </w:pPr>
      <w:r w:rsidRPr="00FE463F">
        <w:rPr>
          <w:noProof/>
        </w:rPr>
        <w:t>Attribute Dictionary, 494</w:t>
      </w:r>
    </w:p>
    <w:p w:rsidR="00572F54" w:rsidRPr="00FE463F" w:rsidRDefault="00572F54">
      <w:pPr>
        <w:pStyle w:val="Index2"/>
        <w:tabs>
          <w:tab w:val="right" w:leader="dot" w:pos="4310"/>
        </w:tabs>
        <w:rPr>
          <w:noProof/>
        </w:rPr>
      </w:pPr>
      <w:r w:rsidRPr="00FE463F">
        <w:rPr>
          <w:noProof/>
        </w:rPr>
        <w:t>Cross-references, 492, 497</w:t>
      </w:r>
    </w:p>
    <w:p w:rsidR="00572F54" w:rsidRPr="00FE463F" w:rsidRDefault="00572F54">
      <w:pPr>
        <w:pStyle w:val="Index2"/>
        <w:tabs>
          <w:tab w:val="right" w:leader="dot" w:pos="4310"/>
        </w:tabs>
        <w:rPr>
          <w:noProof/>
        </w:rPr>
      </w:pPr>
      <w:r w:rsidRPr="00FE463F">
        <w:rPr>
          <w:noProof/>
        </w:rPr>
        <w:t>Data Dictionary Audit, 495</w:t>
      </w:r>
    </w:p>
    <w:p w:rsidR="00572F54" w:rsidRPr="00FE463F" w:rsidRDefault="00572F54">
      <w:pPr>
        <w:pStyle w:val="Index2"/>
        <w:tabs>
          <w:tab w:val="right" w:leader="dot" w:pos="4310"/>
        </w:tabs>
        <w:rPr>
          <w:noProof/>
        </w:rPr>
      </w:pPr>
      <w:r w:rsidRPr="00FE463F">
        <w:rPr>
          <w:noProof/>
        </w:rPr>
        <w:t>Data Storage Conventions, 488</w:t>
      </w:r>
    </w:p>
    <w:p w:rsidR="00572F54" w:rsidRPr="00FE463F" w:rsidRDefault="00572F54">
      <w:pPr>
        <w:pStyle w:val="Index2"/>
        <w:tabs>
          <w:tab w:val="right" w:leader="dot" w:pos="4310"/>
        </w:tabs>
        <w:rPr>
          <w:noProof/>
        </w:rPr>
      </w:pPr>
      <w:r w:rsidRPr="00FE463F">
        <w:rPr>
          <w:noProof/>
        </w:rPr>
        <w:t>Distribution Package, 498</w:t>
      </w:r>
    </w:p>
    <w:p w:rsidR="00572F54" w:rsidRPr="00FE463F" w:rsidRDefault="00572F54">
      <w:pPr>
        <w:pStyle w:val="Index2"/>
        <w:tabs>
          <w:tab w:val="right" w:leader="dot" w:pos="4310"/>
        </w:tabs>
        <w:rPr>
          <w:noProof/>
        </w:rPr>
      </w:pPr>
      <w:r w:rsidRPr="00FE463F">
        <w:rPr>
          <w:noProof/>
        </w:rPr>
        <w:t>Field Definition 0-Node, 499</w:t>
      </w:r>
    </w:p>
    <w:p w:rsidR="00572F54" w:rsidRPr="00FE463F" w:rsidRDefault="00572F54">
      <w:pPr>
        <w:pStyle w:val="Index2"/>
        <w:tabs>
          <w:tab w:val="right" w:leader="dot" w:pos="4310"/>
        </w:tabs>
        <w:rPr>
          <w:noProof/>
        </w:rPr>
      </w:pPr>
      <w:r w:rsidRPr="00FE463F">
        <w:rPr>
          <w:noProof/>
        </w:rPr>
        <w:t>Field Identifiers, 495</w:t>
      </w:r>
    </w:p>
    <w:p w:rsidR="00572F54" w:rsidRPr="00FE463F" w:rsidRDefault="00572F54">
      <w:pPr>
        <w:pStyle w:val="Index2"/>
        <w:tabs>
          <w:tab w:val="right" w:leader="dot" w:pos="4310"/>
        </w:tabs>
        <w:rPr>
          <w:noProof/>
        </w:rPr>
      </w:pPr>
      <w:r w:rsidRPr="00FE463F">
        <w:rPr>
          <w:noProof/>
        </w:rPr>
        <w:t>File Characteristics Nodes, 494</w:t>
      </w:r>
    </w:p>
    <w:p w:rsidR="00572F54" w:rsidRPr="00FE463F" w:rsidRDefault="00572F54">
      <w:pPr>
        <w:pStyle w:val="Index2"/>
        <w:tabs>
          <w:tab w:val="right" w:leader="dot" w:pos="4310"/>
        </w:tabs>
        <w:rPr>
          <w:noProof/>
        </w:rPr>
      </w:pPr>
      <w:r w:rsidRPr="00FE463F">
        <w:rPr>
          <w:noProof/>
        </w:rPr>
        <w:t>File Entries (Data Storage), 491</w:t>
      </w:r>
    </w:p>
    <w:p w:rsidR="00572F54" w:rsidRPr="00FE463F" w:rsidRDefault="00572F54">
      <w:pPr>
        <w:pStyle w:val="Index2"/>
        <w:tabs>
          <w:tab w:val="right" w:leader="dot" w:pos="4310"/>
        </w:tabs>
        <w:rPr>
          <w:noProof/>
        </w:rPr>
      </w:pPr>
      <w:r w:rsidRPr="00FE463F">
        <w:rPr>
          <w:noProof/>
        </w:rPr>
        <w:lastRenderedPageBreak/>
        <w:t>File Header, 490</w:t>
      </w:r>
    </w:p>
    <w:p w:rsidR="00572F54" w:rsidRPr="00FE463F" w:rsidRDefault="00572F54">
      <w:pPr>
        <w:pStyle w:val="Index2"/>
        <w:tabs>
          <w:tab w:val="right" w:leader="dot" w:pos="4310"/>
        </w:tabs>
        <w:rPr>
          <w:noProof/>
        </w:rPr>
      </w:pPr>
      <w:r w:rsidRPr="00FE463F">
        <w:rPr>
          <w:noProof/>
        </w:rPr>
        <w:t>File</w:t>
      </w:r>
      <w:r w:rsidR="00084217" w:rsidRPr="00FE463F">
        <w:rPr>
          <w:noProof/>
        </w:rPr>
        <w:t>’</w:t>
      </w:r>
      <w:r w:rsidRPr="00FE463F">
        <w:rPr>
          <w:noProof/>
        </w:rPr>
        <w:t>s Entry in the Dictionary of Files, 489</w:t>
      </w:r>
    </w:p>
    <w:p w:rsidR="00572F54" w:rsidRPr="00FE463F" w:rsidRDefault="00572F54">
      <w:pPr>
        <w:pStyle w:val="Index2"/>
        <w:tabs>
          <w:tab w:val="right" w:leader="dot" w:pos="4310"/>
        </w:tabs>
        <w:rPr>
          <w:noProof/>
        </w:rPr>
      </w:pPr>
      <w:r w:rsidRPr="00FE463F">
        <w:rPr>
          <w:noProof/>
        </w:rPr>
        <w:t>How to Read the Attribute Dictionary: An Example, 504</w:t>
      </w:r>
    </w:p>
    <w:p w:rsidR="00572F54" w:rsidRPr="00FE463F" w:rsidRDefault="00572F54">
      <w:pPr>
        <w:pStyle w:val="Index2"/>
        <w:tabs>
          <w:tab w:val="right" w:leader="dot" w:pos="4310"/>
        </w:tabs>
        <w:rPr>
          <w:noProof/>
        </w:rPr>
      </w:pPr>
      <w:r w:rsidRPr="00FE463F">
        <w:rPr>
          <w:noProof/>
        </w:rPr>
        <w:t>INDEX File, 493</w:t>
      </w:r>
    </w:p>
    <w:p w:rsidR="00572F54" w:rsidRPr="00FE463F" w:rsidRDefault="00572F54">
      <w:pPr>
        <w:pStyle w:val="Index2"/>
        <w:tabs>
          <w:tab w:val="right" w:leader="dot" w:pos="4310"/>
        </w:tabs>
        <w:rPr>
          <w:noProof/>
        </w:rPr>
      </w:pPr>
      <w:r w:rsidRPr="00FE463F">
        <w:rPr>
          <w:noProof/>
        </w:rPr>
        <w:t>Introduction, 488</w:t>
      </w:r>
    </w:p>
    <w:p w:rsidR="00572F54" w:rsidRPr="00FE463F" w:rsidRDefault="00572F54">
      <w:pPr>
        <w:pStyle w:val="Index2"/>
        <w:tabs>
          <w:tab w:val="right" w:leader="dot" w:pos="4310"/>
        </w:tabs>
        <w:rPr>
          <w:noProof/>
        </w:rPr>
      </w:pPr>
      <w:r w:rsidRPr="00FE463F">
        <w:rPr>
          <w:noProof/>
        </w:rPr>
        <w:t>KEY File, 493</w:t>
      </w:r>
    </w:p>
    <w:p w:rsidR="00572F54" w:rsidRPr="00FE463F" w:rsidRDefault="00572F54">
      <w:pPr>
        <w:pStyle w:val="Index2"/>
        <w:tabs>
          <w:tab w:val="right" w:leader="dot" w:pos="4310"/>
        </w:tabs>
        <w:rPr>
          <w:noProof/>
        </w:rPr>
      </w:pPr>
      <w:r w:rsidRPr="00FE463F">
        <w:rPr>
          <w:noProof/>
        </w:rPr>
        <w:t>Other Field Definition Nodes, 502</w:t>
      </w:r>
    </w:p>
    <w:p w:rsidR="00572F54" w:rsidRPr="00FE463F" w:rsidRDefault="00572F54">
      <w:pPr>
        <w:pStyle w:val="Index2"/>
        <w:tabs>
          <w:tab w:val="right" w:leader="dot" w:pos="4310"/>
        </w:tabs>
        <w:rPr>
          <w:noProof/>
        </w:rPr>
      </w:pPr>
      <w:r w:rsidRPr="00FE463F">
        <w:rPr>
          <w:noProof/>
        </w:rPr>
        <w:t>Package Revision Data, 498</w:t>
      </w:r>
    </w:p>
    <w:p w:rsidR="00572F54" w:rsidRPr="00FE463F" w:rsidRDefault="00572F54">
      <w:pPr>
        <w:pStyle w:val="Index2"/>
        <w:tabs>
          <w:tab w:val="right" w:leader="dot" w:pos="4310"/>
        </w:tabs>
        <w:rPr>
          <w:noProof/>
        </w:rPr>
      </w:pPr>
      <w:r w:rsidRPr="00FE463F">
        <w:rPr>
          <w:noProof/>
        </w:rPr>
        <w:t>Post-Action, 494</w:t>
      </w:r>
    </w:p>
    <w:p w:rsidR="00572F54" w:rsidRPr="00FE463F" w:rsidRDefault="00572F54">
      <w:pPr>
        <w:pStyle w:val="Index2"/>
        <w:tabs>
          <w:tab w:val="right" w:leader="dot" w:pos="4310"/>
        </w:tabs>
        <w:rPr>
          <w:noProof/>
        </w:rPr>
      </w:pPr>
      <w:r w:rsidRPr="00FE463F">
        <w:rPr>
          <w:noProof/>
        </w:rPr>
        <w:t>Screens, 497</w:t>
      </w:r>
    </w:p>
    <w:p w:rsidR="00572F54" w:rsidRPr="00FE463F" w:rsidRDefault="00572F54">
      <w:pPr>
        <w:pStyle w:val="Index2"/>
        <w:tabs>
          <w:tab w:val="right" w:leader="dot" w:pos="4310"/>
        </w:tabs>
        <w:rPr>
          <w:noProof/>
        </w:rPr>
      </w:pPr>
      <w:r w:rsidRPr="00FE463F">
        <w:rPr>
          <w:noProof/>
        </w:rPr>
        <w:t>Special Lookup, 495</w:t>
      </w:r>
    </w:p>
    <w:p w:rsidR="00572F54" w:rsidRPr="00FE463F" w:rsidRDefault="00572F54">
      <w:pPr>
        <w:pStyle w:val="Index2"/>
        <w:tabs>
          <w:tab w:val="right" w:leader="dot" w:pos="4310"/>
        </w:tabs>
        <w:rPr>
          <w:noProof/>
        </w:rPr>
      </w:pPr>
      <w:r w:rsidRPr="00FE463F">
        <w:rPr>
          <w:noProof/>
        </w:rPr>
        <w:t>Version Number, 497</w:t>
      </w:r>
    </w:p>
    <w:p w:rsidR="00572F54" w:rsidRPr="00FE463F" w:rsidRDefault="00572F54">
      <w:pPr>
        <w:pStyle w:val="Index2"/>
        <w:tabs>
          <w:tab w:val="right" w:leader="dot" w:pos="4310"/>
        </w:tabs>
        <w:rPr>
          <w:noProof/>
        </w:rPr>
      </w:pPr>
      <w:r w:rsidRPr="00FE463F">
        <w:rPr>
          <w:noProof/>
        </w:rPr>
        <w:t>Write Identifiers, 496</w:t>
      </w:r>
    </w:p>
    <w:p w:rsidR="00572F54" w:rsidRPr="00FE463F" w:rsidRDefault="00572F54">
      <w:pPr>
        <w:pStyle w:val="Index1"/>
        <w:tabs>
          <w:tab w:val="right" w:leader="dot" w:pos="4310"/>
        </w:tabs>
        <w:rPr>
          <w:noProof/>
        </w:rPr>
      </w:pPr>
      <w:r w:rsidRPr="00FE463F">
        <w:rPr>
          <w:noProof/>
        </w:rPr>
        <w:t>Glossary, 613</w:t>
      </w:r>
    </w:p>
    <w:p w:rsidR="00572F54" w:rsidRPr="00FE463F" w:rsidRDefault="00494B59">
      <w:pPr>
        <w:pStyle w:val="Index1"/>
        <w:tabs>
          <w:tab w:val="right" w:leader="dot" w:pos="4310"/>
        </w:tabs>
        <w:rPr>
          <w:noProof/>
        </w:rPr>
      </w:pPr>
      <w:r w:rsidRPr="00FE463F">
        <w:rPr>
          <w:noProof/>
        </w:rPr>
        <w:t>Going to a</w:t>
      </w:r>
      <w:r w:rsidR="00572F54" w:rsidRPr="00FE463F">
        <w:rPr>
          <w:noProof/>
        </w:rPr>
        <w:t>nother Page</w:t>
      </w:r>
    </w:p>
    <w:p w:rsidR="00572F54" w:rsidRPr="00FE463F" w:rsidRDefault="00572F54">
      <w:pPr>
        <w:pStyle w:val="Index2"/>
        <w:tabs>
          <w:tab w:val="right" w:leader="dot" w:pos="4310"/>
        </w:tabs>
        <w:rPr>
          <w:noProof/>
        </w:rPr>
      </w:pPr>
      <w:r w:rsidRPr="00FE463F">
        <w:rPr>
          <w:noProof/>
        </w:rPr>
        <w:t>ScreenMan Form Editor, 395</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H</w:t>
      </w:r>
    </w:p>
    <w:p w:rsidR="00572F54" w:rsidRPr="00FE463F" w:rsidRDefault="00572F54">
      <w:pPr>
        <w:pStyle w:val="Index1"/>
        <w:tabs>
          <w:tab w:val="right" w:leader="dot" w:pos="4310"/>
        </w:tabs>
        <w:rPr>
          <w:noProof/>
        </w:rPr>
      </w:pPr>
      <w:r w:rsidRPr="00FE463F">
        <w:rPr>
          <w:noProof/>
        </w:rPr>
        <w:t>H^%DTC, 156</w:t>
      </w:r>
    </w:p>
    <w:p w:rsidR="00572F54" w:rsidRPr="00FE463F" w:rsidRDefault="00572F54">
      <w:pPr>
        <w:pStyle w:val="Index1"/>
        <w:tabs>
          <w:tab w:val="right" w:leader="dot" w:pos="4310"/>
        </w:tabs>
        <w:rPr>
          <w:noProof/>
        </w:rPr>
      </w:pPr>
      <w:r w:rsidRPr="00FE463F">
        <w:rPr>
          <w:noProof/>
        </w:rPr>
        <w:t>Header Blocks</w:t>
      </w:r>
    </w:p>
    <w:p w:rsidR="00572F54" w:rsidRPr="00FE463F" w:rsidRDefault="00572F54">
      <w:pPr>
        <w:pStyle w:val="Index2"/>
        <w:tabs>
          <w:tab w:val="right" w:leader="dot" w:pos="4310"/>
        </w:tabs>
        <w:rPr>
          <w:noProof/>
        </w:rPr>
      </w:pPr>
      <w:r w:rsidRPr="00FE463F">
        <w:rPr>
          <w:noProof/>
        </w:rPr>
        <w:t>ScreenMan Form Editor, 397</w:t>
      </w:r>
    </w:p>
    <w:p w:rsidR="00572F54" w:rsidRPr="00FE463F" w:rsidRDefault="00572F54">
      <w:pPr>
        <w:pStyle w:val="Index2"/>
        <w:tabs>
          <w:tab w:val="right" w:leader="dot" w:pos="4310"/>
        </w:tabs>
        <w:rPr>
          <w:noProof/>
        </w:rPr>
      </w:pPr>
      <w:r w:rsidRPr="00FE463F">
        <w:rPr>
          <w:noProof/>
        </w:rPr>
        <w:t>ScreenMan Forms Page Property, 369</w:t>
      </w:r>
    </w:p>
    <w:p w:rsidR="00572F54" w:rsidRPr="00FE463F" w:rsidRDefault="00572F54">
      <w:pPr>
        <w:pStyle w:val="Index1"/>
        <w:tabs>
          <w:tab w:val="right" w:leader="dot" w:pos="4310"/>
        </w:tabs>
        <w:rPr>
          <w:noProof/>
        </w:rPr>
      </w:pPr>
      <w:r w:rsidRPr="00FE463F">
        <w:rPr>
          <w:noProof/>
        </w:rPr>
        <w:t>Help</w:t>
      </w:r>
    </w:p>
    <w:p w:rsidR="00572F54" w:rsidRPr="00FE463F" w:rsidRDefault="00572F54">
      <w:pPr>
        <w:pStyle w:val="Index2"/>
        <w:tabs>
          <w:tab w:val="right" w:leader="dot" w:pos="4310"/>
        </w:tabs>
        <w:rPr>
          <w:noProof/>
        </w:rPr>
      </w:pPr>
      <w:r w:rsidRPr="00FE463F">
        <w:rPr>
          <w:noProof/>
        </w:rPr>
        <w:t>At Prompts, xliv</w:t>
      </w:r>
    </w:p>
    <w:p w:rsidR="00572F54" w:rsidRPr="00FE463F" w:rsidRDefault="00572F54">
      <w:pPr>
        <w:pStyle w:val="Index2"/>
        <w:tabs>
          <w:tab w:val="right" w:leader="dot" w:pos="4310"/>
        </w:tabs>
        <w:rPr>
          <w:noProof/>
        </w:rPr>
      </w:pPr>
      <w:r w:rsidRPr="00FE463F">
        <w:rPr>
          <w:noProof/>
        </w:rPr>
        <w:t>Online, xliv</w:t>
      </w:r>
    </w:p>
    <w:p w:rsidR="00572F54" w:rsidRPr="00FE463F" w:rsidRDefault="00572F54">
      <w:pPr>
        <w:pStyle w:val="Index2"/>
        <w:tabs>
          <w:tab w:val="right" w:leader="dot" w:pos="4310"/>
        </w:tabs>
        <w:rPr>
          <w:noProof/>
        </w:rPr>
      </w:pPr>
      <w:r w:rsidRPr="00FE463F">
        <w:rPr>
          <w:noProof/>
        </w:rPr>
        <w:t>Question Marks, xliv</w:t>
      </w:r>
    </w:p>
    <w:p w:rsidR="00572F54" w:rsidRPr="00FE463F" w:rsidRDefault="00572F54">
      <w:pPr>
        <w:pStyle w:val="Index1"/>
        <w:tabs>
          <w:tab w:val="right" w:leader="dot" w:pos="4310"/>
        </w:tabs>
        <w:rPr>
          <w:noProof/>
        </w:rPr>
      </w:pPr>
      <w:r w:rsidRPr="00FE463F">
        <w:rPr>
          <w:noProof/>
        </w:rPr>
        <w:t>HELP FRAME File (#9.2), 561, 562, 563</w:t>
      </w:r>
    </w:p>
    <w:p w:rsidR="00572F54" w:rsidRPr="00FE463F" w:rsidRDefault="00572F54">
      <w:pPr>
        <w:pStyle w:val="Index1"/>
        <w:tabs>
          <w:tab w:val="right" w:leader="dot" w:pos="4310"/>
        </w:tabs>
        <w:rPr>
          <w:noProof/>
        </w:rPr>
      </w:pPr>
      <w:r w:rsidRPr="00FE463F">
        <w:rPr>
          <w:noProof/>
        </w:rPr>
        <w:t>HELP FRAMES, 550, 553, 557, 563</w:t>
      </w:r>
    </w:p>
    <w:p w:rsidR="00572F54" w:rsidRPr="00FE463F" w:rsidRDefault="00572F54">
      <w:pPr>
        <w:pStyle w:val="Index1"/>
        <w:tabs>
          <w:tab w:val="right" w:leader="dot" w:pos="4310"/>
        </w:tabs>
        <w:rPr>
          <w:noProof/>
        </w:rPr>
      </w:pPr>
      <w:r w:rsidRPr="00FE463F">
        <w:rPr>
          <w:noProof/>
        </w:rPr>
        <w:t>Help Messages (ScreenMan)</w:t>
      </w:r>
    </w:p>
    <w:p w:rsidR="00572F54" w:rsidRPr="00FE463F" w:rsidRDefault="00572F54">
      <w:pPr>
        <w:pStyle w:val="Index2"/>
        <w:tabs>
          <w:tab w:val="right" w:leader="dot" w:pos="4310"/>
        </w:tabs>
        <w:rPr>
          <w:noProof/>
        </w:rPr>
      </w:pPr>
      <w:r w:rsidRPr="00FE463F">
        <w:rPr>
          <w:noProof/>
        </w:rPr>
        <w:t>HLP^DDSUTL( ), 423</w:t>
      </w:r>
    </w:p>
    <w:p w:rsidR="00572F54" w:rsidRPr="00FE463F" w:rsidRDefault="00572F54">
      <w:pPr>
        <w:pStyle w:val="Index2"/>
        <w:tabs>
          <w:tab w:val="right" w:leader="dot" w:pos="4310"/>
        </w:tabs>
        <w:rPr>
          <w:noProof/>
        </w:rPr>
      </w:pPr>
      <w:r w:rsidRPr="00FE463F">
        <w:rPr>
          <w:noProof/>
        </w:rPr>
        <w:t>MSG^DDSUTL( ), 424</w:t>
      </w:r>
    </w:p>
    <w:p w:rsidR="00572F54" w:rsidRPr="00FE463F" w:rsidRDefault="00572F54">
      <w:pPr>
        <w:pStyle w:val="Index1"/>
        <w:tabs>
          <w:tab w:val="right" w:leader="dot" w:pos="4310"/>
        </w:tabs>
        <w:rPr>
          <w:noProof/>
        </w:rPr>
      </w:pPr>
      <w:r w:rsidRPr="00FE463F">
        <w:rPr>
          <w:noProof/>
        </w:rPr>
        <w:t>HELP^%DTC, 156</w:t>
      </w:r>
    </w:p>
    <w:p w:rsidR="00572F54" w:rsidRPr="00FE463F" w:rsidRDefault="00572F54">
      <w:pPr>
        <w:pStyle w:val="Index1"/>
        <w:tabs>
          <w:tab w:val="right" w:leader="dot" w:pos="4310"/>
        </w:tabs>
        <w:rPr>
          <w:noProof/>
        </w:rPr>
      </w:pPr>
      <w:r w:rsidRPr="00FE463F">
        <w:rPr>
          <w:noProof/>
        </w:rPr>
        <w:t>HELP^DIE( ): Helper, 284</w:t>
      </w:r>
    </w:p>
    <w:p w:rsidR="00572F54" w:rsidRPr="00FE463F" w:rsidRDefault="00572F54">
      <w:pPr>
        <w:pStyle w:val="Index1"/>
        <w:tabs>
          <w:tab w:val="right" w:leader="dot" w:pos="4310"/>
        </w:tabs>
        <w:rPr>
          <w:noProof/>
        </w:rPr>
      </w:pPr>
      <w:r w:rsidRPr="00FE463F">
        <w:rPr>
          <w:noProof/>
        </w:rPr>
        <w:t>Helper</w:t>
      </w:r>
    </w:p>
    <w:p w:rsidR="00572F54" w:rsidRPr="00FE463F" w:rsidRDefault="00572F54">
      <w:pPr>
        <w:pStyle w:val="Index2"/>
        <w:tabs>
          <w:tab w:val="right" w:leader="dot" w:pos="4310"/>
        </w:tabs>
        <w:rPr>
          <w:noProof/>
        </w:rPr>
      </w:pPr>
      <w:r w:rsidRPr="00FE463F">
        <w:rPr>
          <w:noProof/>
        </w:rPr>
        <w:lastRenderedPageBreak/>
        <w:t>HELP^DIE( ), 284</w:t>
      </w:r>
    </w:p>
    <w:p w:rsidR="00572F54" w:rsidRPr="00FE463F" w:rsidRDefault="00572F54">
      <w:pPr>
        <w:pStyle w:val="Index1"/>
        <w:tabs>
          <w:tab w:val="right" w:leader="dot" w:pos="4310"/>
        </w:tabs>
        <w:rPr>
          <w:noProof/>
        </w:rPr>
      </w:pPr>
      <w:r w:rsidRPr="00FE463F">
        <w:rPr>
          <w:noProof/>
        </w:rPr>
        <w:t>HLP^DDSUTL( ), 423</w:t>
      </w:r>
    </w:p>
    <w:p w:rsidR="00572F54" w:rsidRPr="00FE463F" w:rsidRDefault="00572F54">
      <w:pPr>
        <w:pStyle w:val="Index1"/>
        <w:tabs>
          <w:tab w:val="right" w:leader="dot" w:pos="4310"/>
        </w:tabs>
        <w:rPr>
          <w:noProof/>
        </w:rPr>
      </w:pPr>
      <w:r w:rsidRPr="00FE463F">
        <w:rPr>
          <w:noProof/>
        </w:rPr>
        <w:t>Home Pages</w:t>
      </w:r>
    </w:p>
    <w:p w:rsidR="00572F54" w:rsidRPr="00FE463F" w:rsidRDefault="00572F54">
      <w:pPr>
        <w:pStyle w:val="Index2"/>
        <w:tabs>
          <w:tab w:val="right" w:leader="dot" w:pos="4310"/>
        </w:tabs>
        <w:rPr>
          <w:noProof/>
        </w:rPr>
      </w:pPr>
      <w:r w:rsidRPr="00FE463F">
        <w:rPr>
          <w:noProof/>
        </w:rPr>
        <w:t>Adobe Website, xlv</w:t>
      </w:r>
    </w:p>
    <w:p w:rsidR="00572F54" w:rsidRPr="00FE463F" w:rsidRDefault="00572F54">
      <w:pPr>
        <w:pStyle w:val="Index2"/>
        <w:tabs>
          <w:tab w:val="right" w:leader="dot" w:pos="4310"/>
        </w:tabs>
        <w:rPr>
          <w:noProof/>
        </w:rPr>
      </w:pPr>
      <w:r w:rsidRPr="00FE463F">
        <w:rPr>
          <w:noProof/>
        </w:rPr>
        <w:t>VA Software Document Library (</w:t>
      </w:r>
      <w:r w:rsidRPr="00FE463F">
        <w:rPr>
          <w:noProof/>
          <w:kern w:val="2"/>
        </w:rPr>
        <w:t>VDL) Website</w:t>
      </w:r>
      <w:r w:rsidRPr="00FE463F">
        <w:rPr>
          <w:noProof/>
        </w:rPr>
        <w:t>, xlv</w:t>
      </w:r>
    </w:p>
    <w:p w:rsidR="00572F54" w:rsidRPr="00FE463F" w:rsidRDefault="00572F54">
      <w:pPr>
        <w:pStyle w:val="Index2"/>
        <w:tabs>
          <w:tab w:val="right" w:leader="dot" w:pos="4310"/>
        </w:tabs>
        <w:rPr>
          <w:noProof/>
        </w:rPr>
      </w:pPr>
      <w:r w:rsidRPr="00FE463F">
        <w:rPr>
          <w:noProof/>
        </w:rPr>
        <w:t>VistA Development Website, xxxvii</w:t>
      </w:r>
    </w:p>
    <w:p w:rsidR="00572F54" w:rsidRPr="00FE463F" w:rsidRDefault="00572F54">
      <w:pPr>
        <w:pStyle w:val="Index1"/>
        <w:tabs>
          <w:tab w:val="right" w:leader="dot" w:pos="4310"/>
        </w:tabs>
        <w:rPr>
          <w:noProof/>
        </w:rPr>
      </w:pPr>
      <w:r w:rsidRPr="00FE463F">
        <w:rPr>
          <w:noProof/>
        </w:rPr>
        <w:t>How Information Is Returned</w:t>
      </w:r>
    </w:p>
    <w:p w:rsidR="00572F54" w:rsidRPr="00FE463F" w:rsidRDefault="00572F54">
      <w:pPr>
        <w:pStyle w:val="Index2"/>
        <w:tabs>
          <w:tab w:val="right" w:leader="dot" w:pos="4310"/>
        </w:tabs>
        <w:rPr>
          <w:noProof/>
        </w:rPr>
      </w:pPr>
      <w:r w:rsidRPr="00FE463F">
        <w:rPr>
          <w:noProof/>
        </w:rPr>
        <w:t>DBS Calls, 165</w:t>
      </w:r>
    </w:p>
    <w:p w:rsidR="00572F54" w:rsidRPr="00FE463F" w:rsidRDefault="00572F54">
      <w:pPr>
        <w:pStyle w:val="Index1"/>
        <w:tabs>
          <w:tab w:val="right" w:leader="dot" w:pos="4310"/>
        </w:tabs>
        <w:rPr>
          <w:noProof/>
        </w:rPr>
      </w:pPr>
      <w:r w:rsidRPr="00FE463F">
        <w:rPr>
          <w:noProof/>
        </w:rPr>
        <w:t>How the Database Server (DBS) communicates, 165</w:t>
      </w:r>
    </w:p>
    <w:p w:rsidR="00572F54" w:rsidRPr="00FE463F" w:rsidRDefault="00572F54">
      <w:pPr>
        <w:pStyle w:val="Index1"/>
        <w:tabs>
          <w:tab w:val="right" w:leader="dot" w:pos="4310"/>
        </w:tabs>
        <w:rPr>
          <w:noProof/>
        </w:rPr>
      </w:pPr>
      <w:r w:rsidRPr="00FE463F">
        <w:rPr>
          <w:noProof/>
        </w:rPr>
        <w:t>How to</w:t>
      </w:r>
    </w:p>
    <w:p w:rsidR="00572F54" w:rsidRPr="00FE463F" w:rsidRDefault="00572F54">
      <w:pPr>
        <w:pStyle w:val="Index2"/>
        <w:tabs>
          <w:tab w:val="right" w:leader="dot" w:pos="4310"/>
        </w:tabs>
        <w:rPr>
          <w:noProof/>
        </w:rPr>
      </w:pPr>
      <w:r w:rsidRPr="00FE463F">
        <w:rPr>
          <w:noProof/>
        </w:rPr>
        <w:t>Obtain Technical Information Online, xliv</w:t>
      </w:r>
    </w:p>
    <w:p w:rsidR="00572F54" w:rsidRPr="00FE463F" w:rsidRDefault="00572F54">
      <w:pPr>
        <w:pStyle w:val="Index2"/>
        <w:tabs>
          <w:tab w:val="right" w:leader="dot" w:pos="4310"/>
        </w:tabs>
        <w:rPr>
          <w:noProof/>
        </w:rPr>
      </w:pPr>
      <w:r w:rsidRPr="00FE463F">
        <w:rPr>
          <w:noProof/>
        </w:rPr>
        <w:t>Read the Attribute Dictionary: An Example</w:t>
      </w:r>
    </w:p>
    <w:p w:rsidR="00572F54" w:rsidRPr="00FE463F" w:rsidRDefault="00572F54">
      <w:pPr>
        <w:pStyle w:val="Index3"/>
        <w:tabs>
          <w:tab w:val="right" w:leader="dot" w:pos="4310"/>
        </w:tabs>
        <w:rPr>
          <w:noProof/>
        </w:rPr>
      </w:pPr>
      <w:r w:rsidRPr="00FE463F">
        <w:rPr>
          <w:noProof/>
        </w:rPr>
        <w:t>Global File Structure, 504</w:t>
      </w:r>
    </w:p>
    <w:p w:rsidR="00572F54" w:rsidRPr="00FE463F" w:rsidRDefault="00572F54">
      <w:pPr>
        <w:pStyle w:val="Index2"/>
        <w:tabs>
          <w:tab w:val="right" w:leader="dot" w:pos="4310"/>
        </w:tabs>
        <w:rPr>
          <w:noProof/>
        </w:rPr>
      </w:pPr>
      <w:r w:rsidRPr="00FE463F">
        <w:rPr>
          <w:noProof/>
        </w:rPr>
        <w:t>Use the DBS calls, 161</w:t>
      </w:r>
    </w:p>
    <w:p w:rsidR="00572F54" w:rsidRPr="00FE463F" w:rsidRDefault="00572F54">
      <w:pPr>
        <w:pStyle w:val="Index2"/>
        <w:tabs>
          <w:tab w:val="right" w:leader="dot" w:pos="4310"/>
        </w:tabs>
        <w:rPr>
          <w:noProof/>
        </w:rPr>
      </w:pPr>
      <w:r w:rsidRPr="00FE463F">
        <w:rPr>
          <w:noProof/>
        </w:rPr>
        <w:t>Use this Manual, xxxvi</w:t>
      </w:r>
    </w:p>
    <w:p w:rsidR="00572F54" w:rsidRPr="00FE463F" w:rsidRDefault="00572F54">
      <w:pPr>
        <w:pStyle w:val="Index1"/>
        <w:tabs>
          <w:tab w:val="right" w:leader="dot" w:pos="4310"/>
        </w:tabs>
        <w:rPr>
          <w:noProof/>
        </w:rPr>
      </w:pPr>
      <w:r w:rsidRPr="00FE463F">
        <w:rPr>
          <w:noProof/>
        </w:rPr>
        <w:t>HPS Anonymous Directories, xlv</w:t>
      </w:r>
    </w:p>
    <w:p w:rsidR="00572F54" w:rsidRPr="00FE463F" w:rsidRDefault="00572F54">
      <w:pPr>
        <w:pStyle w:val="Index1"/>
        <w:tabs>
          <w:tab w:val="right" w:leader="dot" w:pos="4310"/>
        </w:tabs>
        <w:rPr>
          <w:noProof/>
        </w:rPr>
      </w:pPr>
      <w:r w:rsidRPr="00FE463F">
        <w:rPr>
          <w:noProof/>
        </w:rPr>
        <w:t>HTML Encoder/Decoder</w:t>
      </w:r>
    </w:p>
    <w:p w:rsidR="00572F54" w:rsidRPr="00FE463F" w:rsidRDefault="00572F54">
      <w:pPr>
        <w:pStyle w:val="Index2"/>
        <w:tabs>
          <w:tab w:val="right" w:leader="dot" w:pos="4310"/>
        </w:tabs>
        <w:rPr>
          <w:noProof/>
        </w:rPr>
      </w:pPr>
      <w:r w:rsidRPr="00FE463F">
        <w:rPr>
          <w:noProof/>
        </w:rPr>
        <w:t>$$HTML^DILF( ), 319</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I</w:t>
      </w:r>
    </w:p>
    <w:p w:rsidR="00572F54" w:rsidRPr="00FE463F" w:rsidRDefault="00572F54">
      <w:pPr>
        <w:pStyle w:val="Index1"/>
        <w:tabs>
          <w:tab w:val="right" w:leader="dot" w:pos="4310"/>
        </w:tabs>
        <w:rPr>
          <w:noProof/>
        </w:rPr>
      </w:pPr>
      <w:r w:rsidRPr="00FE463F">
        <w:rPr>
          <w:noProof/>
        </w:rPr>
        <w:t>Identifier Option, 496</w:t>
      </w:r>
    </w:p>
    <w:p w:rsidR="00572F54" w:rsidRPr="00FE463F" w:rsidRDefault="00572F54">
      <w:pPr>
        <w:pStyle w:val="Index1"/>
        <w:tabs>
          <w:tab w:val="right" w:leader="dot" w:pos="4310"/>
        </w:tabs>
        <w:rPr>
          <w:noProof/>
        </w:rPr>
      </w:pPr>
      <w:r w:rsidRPr="00FE463F">
        <w:rPr>
          <w:noProof/>
        </w:rPr>
        <w:t>Identifying the Init Routines</w:t>
      </w:r>
    </w:p>
    <w:p w:rsidR="00572F54" w:rsidRPr="00FE463F" w:rsidRDefault="00572F54">
      <w:pPr>
        <w:pStyle w:val="Index2"/>
        <w:tabs>
          <w:tab w:val="right" w:leader="dot" w:pos="4310"/>
        </w:tabs>
        <w:rPr>
          <w:noProof/>
        </w:rPr>
      </w:pPr>
      <w:r w:rsidRPr="00FE463F">
        <w:rPr>
          <w:noProof/>
        </w:rPr>
        <w:t>DIFROM, 548</w:t>
      </w:r>
    </w:p>
    <w:p w:rsidR="00572F54" w:rsidRPr="00FE463F" w:rsidRDefault="00572F54">
      <w:pPr>
        <w:pStyle w:val="Index1"/>
        <w:tabs>
          <w:tab w:val="right" w:leader="dot" w:pos="4310"/>
        </w:tabs>
        <w:rPr>
          <w:noProof/>
        </w:rPr>
      </w:pPr>
      <w:r w:rsidRPr="00FE463F">
        <w:rPr>
          <w:noProof/>
        </w:rPr>
        <w:t>IENS</w:t>
      </w:r>
    </w:p>
    <w:p w:rsidR="00572F54" w:rsidRPr="00FE463F" w:rsidRDefault="00572F54">
      <w:pPr>
        <w:pStyle w:val="Index2"/>
        <w:tabs>
          <w:tab w:val="right" w:leader="dot" w:pos="4310"/>
        </w:tabs>
        <w:rPr>
          <w:noProof/>
        </w:rPr>
      </w:pPr>
      <w:r w:rsidRPr="00FE463F">
        <w:rPr>
          <w:noProof/>
        </w:rPr>
        <w:t>Creator</w:t>
      </w:r>
    </w:p>
    <w:p w:rsidR="00572F54" w:rsidRPr="00FE463F" w:rsidRDefault="00572F54">
      <w:pPr>
        <w:pStyle w:val="Index3"/>
        <w:tabs>
          <w:tab w:val="right" w:leader="dot" w:pos="4310"/>
        </w:tabs>
        <w:rPr>
          <w:noProof/>
        </w:rPr>
      </w:pPr>
      <w:r w:rsidRPr="00FE463F">
        <w:rPr>
          <w:noProof/>
        </w:rPr>
        <w:t>$$IENS^DILF( ), 320</w:t>
      </w:r>
    </w:p>
    <w:p w:rsidR="00572F54" w:rsidRPr="00FE463F" w:rsidRDefault="00572F54">
      <w:pPr>
        <w:pStyle w:val="Index2"/>
        <w:tabs>
          <w:tab w:val="right" w:leader="dot" w:pos="4310"/>
        </w:tabs>
        <w:rPr>
          <w:noProof/>
        </w:rPr>
      </w:pPr>
      <w:r w:rsidRPr="00FE463F">
        <w:rPr>
          <w:noProof/>
        </w:rPr>
        <w:t>Identify Entries and Subentries, 162</w:t>
      </w:r>
    </w:p>
    <w:p w:rsidR="00572F54" w:rsidRPr="00FE463F" w:rsidRDefault="00572F54">
      <w:pPr>
        <w:pStyle w:val="Index1"/>
        <w:tabs>
          <w:tab w:val="right" w:leader="dot" w:pos="4310"/>
        </w:tabs>
        <w:rPr>
          <w:noProof/>
        </w:rPr>
      </w:pPr>
      <w:r w:rsidRPr="00FE463F">
        <w:rPr>
          <w:noProof/>
        </w:rPr>
        <w:t>IMPORT TEMPLATE File (#.46), 608</w:t>
      </w:r>
    </w:p>
    <w:p w:rsidR="00572F54" w:rsidRPr="00FE463F" w:rsidRDefault="00572F54">
      <w:pPr>
        <w:pStyle w:val="Index1"/>
        <w:tabs>
          <w:tab w:val="right" w:leader="dot" w:pos="4310"/>
        </w:tabs>
        <w:rPr>
          <w:noProof/>
        </w:rPr>
      </w:pPr>
      <w:r w:rsidRPr="00FE463F">
        <w:rPr>
          <w:noProof/>
        </w:rPr>
        <w:t>Import Tool API, 452</w:t>
      </w:r>
    </w:p>
    <w:p w:rsidR="00572F54" w:rsidRPr="00FE463F" w:rsidRDefault="00572F54">
      <w:pPr>
        <w:pStyle w:val="Index2"/>
        <w:tabs>
          <w:tab w:val="right" w:leader="dot" w:pos="4310"/>
        </w:tabs>
        <w:rPr>
          <w:noProof/>
        </w:rPr>
      </w:pPr>
      <w:r w:rsidRPr="00FE463F">
        <w:rPr>
          <w:noProof/>
        </w:rPr>
        <w:t>Calls</w:t>
      </w:r>
    </w:p>
    <w:p w:rsidR="00572F54" w:rsidRPr="00FE463F" w:rsidRDefault="00572F54">
      <w:pPr>
        <w:pStyle w:val="Index3"/>
        <w:tabs>
          <w:tab w:val="right" w:leader="dot" w:pos="4310"/>
        </w:tabs>
        <w:rPr>
          <w:noProof/>
        </w:rPr>
      </w:pPr>
      <w:r w:rsidRPr="00FE463F">
        <w:rPr>
          <w:noProof/>
        </w:rPr>
        <w:t>FILE^DDMP, 452</w:t>
      </w:r>
    </w:p>
    <w:p w:rsidR="00572F54" w:rsidRPr="00FE463F" w:rsidRDefault="00572F54">
      <w:pPr>
        <w:pStyle w:val="Index2"/>
        <w:tabs>
          <w:tab w:val="right" w:leader="dot" w:pos="4310"/>
        </w:tabs>
        <w:rPr>
          <w:noProof/>
        </w:rPr>
      </w:pPr>
      <w:r w:rsidRPr="00FE463F">
        <w:rPr>
          <w:noProof/>
        </w:rPr>
        <w:t>Introduction, 452</w:t>
      </w:r>
    </w:p>
    <w:p w:rsidR="00572F54" w:rsidRPr="00FE463F" w:rsidRDefault="00572F54">
      <w:pPr>
        <w:pStyle w:val="Index1"/>
        <w:tabs>
          <w:tab w:val="right" w:leader="dot" w:pos="4310"/>
        </w:tabs>
        <w:rPr>
          <w:noProof/>
        </w:rPr>
      </w:pPr>
      <w:r w:rsidRPr="00FE463F">
        <w:rPr>
          <w:noProof/>
        </w:rPr>
        <w:t>Importing Data</w:t>
      </w:r>
    </w:p>
    <w:p w:rsidR="00572F54" w:rsidRPr="00FE463F" w:rsidRDefault="00572F54">
      <w:pPr>
        <w:pStyle w:val="Index2"/>
        <w:tabs>
          <w:tab w:val="right" w:leader="dot" w:pos="4310"/>
        </w:tabs>
        <w:rPr>
          <w:noProof/>
        </w:rPr>
      </w:pPr>
      <w:r w:rsidRPr="00FE463F">
        <w:rPr>
          <w:noProof/>
        </w:rPr>
        <w:t>DIFROM, 554</w:t>
      </w:r>
    </w:p>
    <w:p w:rsidR="00572F54" w:rsidRPr="00FE463F" w:rsidRDefault="00572F54">
      <w:pPr>
        <w:pStyle w:val="Index1"/>
        <w:tabs>
          <w:tab w:val="right" w:leader="dot" w:pos="4310"/>
        </w:tabs>
        <w:rPr>
          <w:noProof/>
        </w:rPr>
      </w:pPr>
      <w:r w:rsidRPr="00FE463F">
        <w:rPr>
          <w:noProof/>
        </w:rPr>
        <w:lastRenderedPageBreak/>
        <w:t>Including</w:t>
      </w:r>
    </w:p>
    <w:p w:rsidR="00572F54" w:rsidRPr="00FE463F" w:rsidRDefault="00572F54">
      <w:pPr>
        <w:pStyle w:val="Index2"/>
        <w:tabs>
          <w:tab w:val="right" w:leader="dot" w:pos="4310"/>
        </w:tabs>
        <w:rPr>
          <w:noProof/>
        </w:rPr>
      </w:pPr>
      <w:r w:rsidRPr="00FE463F">
        <w:rPr>
          <w:noProof/>
        </w:rPr>
        <w:t>Other Package Components</w:t>
      </w:r>
    </w:p>
    <w:p w:rsidR="00572F54" w:rsidRPr="00FE463F" w:rsidRDefault="00572F54">
      <w:pPr>
        <w:pStyle w:val="Index3"/>
        <w:tabs>
          <w:tab w:val="right" w:leader="dot" w:pos="4310"/>
        </w:tabs>
        <w:rPr>
          <w:noProof/>
        </w:rPr>
      </w:pPr>
      <w:r w:rsidRPr="00FE463F">
        <w:rPr>
          <w:noProof/>
        </w:rPr>
        <w:t>DIFROM, 550</w:t>
      </w:r>
    </w:p>
    <w:p w:rsidR="00572F54" w:rsidRPr="00FE463F" w:rsidRDefault="00572F54">
      <w:pPr>
        <w:pStyle w:val="Index2"/>
        <w:tabs>
          <w:tab w:val="right" w:leader="dot" w:pos="4310"/>
        </w:tabs>
        <w:rPr>
          <w:noProof/>
        </w:rPr>
      </w:pPr>
      <w:r w:rsidRPr="00FE463F">
        <w:rPr>
          <w:noProof/>
        </w:rPr>
        <w:t>Templates (No Package File Entry)</w:t>
      </w:r>
    </w:p>
    <w:p w:rsidR="00572F54" w:rsidRPr="00FE463F" w:rsidRDefault="00572F54">
      <w:pPr>
        <w:pStyle w:val="Index3"/>
        <w:tabs>
          <w:tab w:val="right" w:leader="dot" w:pos="4310"/>
        </w:tabs>
        <w:rPr>
          <w:noProof/>
        </w:rPr>
      </w:pPr>
      <w:r w:rsidRPr="00FE463F">
        <w:rPr>
          <w:noProof/>
        </w:rPr>
        <w:t>DIFROM, 550</w:t>
      </w:r>
    </w:p>
    <w:p w:rsidR="00572F54" w:rsidRPr="00FE463F" w:rsidRDefault="00572F54">
      <w:pPr>
        <w:pStyle w:val="Index1"/>
        <w:tabs>
          <w:tab w:val="right" w:leader="dot" w:pos="4310"/>
        </w:tabs>
        <w:rPr>
          <w:noProof/>
        </w:rPr>
      </w:pPr>
      <w:r w:rsidRPr="00FE463F">
        <w:rPr>
          <w:noProof/>
        </w:rPr>
        <w:t>INDEX File (#.11), 22, 100, 105, 175, 180, 182, 183, 185, 190, 213, 230, 231, 236, 244, 245, 492, 493, 497</w:t>
      </w:r>
    </w:p>
    <w:p w:rsidR="00572F54" w:rsidRPr="00FE463F" w:rsidRDefault="00572F54">
      <w:pPr>
        <w:pStyle w:val="Index2"/>
        <w:tabs>
          <w:tab w:val="right" w:leader="dot" w:pos="4310"/>
        </w:tabs>
        <w:rPr>
          <w:noProof/>
        </w:rPr>
      </w:pPr>
      <w:r w:rsidRPr="00FE463F">
        <w:rPr>
          <w:noProof/>
        </w:rPr>
        <w:t>Global File Structure, 493</w:t>
      </w:r>
    </w:p>
    <w:p w:rsidR="00572F54" w:rsidRPr="00FE463F" w:rsidRDefault="00572F54">
      <w:pPr>
        <w:pStyle w:val="Index1"/>
        <w:tabs>
          <w:tab w:val="right" w:leader="dot" w:pos="4310"/>
        </w:tabs>
        <w:rPr>
          <w:noProof/>
        </w:rPr>
      </w:pPr>
      <w:r w:rsidRPr="00FE463F">
        <w:rPr>
          <w:noProof/>
        </w:rPr>
        <w:t>INPUT Template, 564</w:t>
      </w:r>
    </w:p>
    <w:p w:rsidR="00572F54" w:rsidRPr="00FE463F" w:rsidRDefault="00572F54">
      <w:pPr>
        <w:pStyle w:val="Index1"/>
        <w:tabs>
          <w:tab w:val="right" w:leader="dot" w:pos="4310"/>
        </w:tabs>
        <w:rPr>
          <w:noProof/>
        </w:rPr>
      </w:pPr>
      <w:r w:rsidRPr="00FE463F">
        <w:rPr>
          <w:noProof/>
        </w:rPr>
        <w:t>INPUT TEMPLATE File (#.402), 561</w:t>
      </w:r>
    </w:p>
    <w:p w:rsidR="00572F54" w:rsidRPr="00FE463F" w:rsidRDefault="00572F54">
      <w:pPr>
        <w:pStyle w:val="Index1"/>
        <w:tabs>
          <w:tab w:val="right" w:leader="dot" w:pos="4310"/>
        </w:tabs>
        <w:rPr>
          <w:noProof/>
        </w:rPr>
      </w:pPr>
      <w:r w:rsidRPr="00FE463F">
        <w:rPr>
          <w:noProof/>
        </w:rPr>
        <w:t>INPUT Transform</w:t>
      </w:r>
    </w:p>
    <w:p w:rsidR="00572F54" w:rsidRPr="00FE463F" w:rsidRDefault="00572F54">
      <w:pPr>
        <w:pStyle w:val="Index2"/>
        <w:tabs>
          <w:tab w:val="right" w:leader="dot" w:pos="4310"/>
        </w:tabs>
        <w:rPr>
          <w:noProof/>
        </w:rPr>
      </w:pPr>
      <w:r w:rsidRPr="00FE463F">
        <w:rPr>
          <w:noProof/>
        </w:rPr>
        <w:t>Advanced File Definition, 515</w:t>
      </w:r>
    </w:p>
    <w:p w:rsidR="00572F54" w:rsidRPr="00FE463F" w:rsidRDefault="00572F54">
      <w:pPr>
        <w:pStyle w:val="Index1"/>
        <w:tabs>
          <w:tab w:val="right" w:leader="dot" w:pos="4310"/>
        </w:tabs>
        <w:rPr>
          <w:noProof/>
        </w:rPr>
      </w:pPr>
      <w:r w:rsidRPr="00FE463F">
        <w:rPr>
          <w:noProof/>
        </w:rPr>
        <w:t>Input Transform (Syntax) Option, 500, 516</w:t>
      </w:r>
    </w:p>
    <w:p w:rsidR="00572F54" w:rsidRPr="00FE463F" w:rsidRDefault="00572F54">
      <w:pPr>
        <w:pStyle w:val="Index1"/>
        <w:tabs>
          <w:tab w:val="right" w:leader="dot" w:pos="4310"/>
        </w:tabs>
        <w:rPr>
          <w:noProof/>
        </w:rPr>
      </w:pPr>
      <w:r w:rsidRPr="00FE463F">
        <w:rPr>
          <w:noProof/>
        </w:rPr>
        <w:t>INPUT Transforms and the Verify Fields Option</w:t>
      </w:r>
    </w:p>
    <w:p w:rsidR="00572F54" w:rsidRPr="00FE463F" w:rsidRDefault="00572F54">
      <w:pPr>
        <w:pStyle w:val="Index2"/>
        <w:tabs>
          <w:tab w:val="right" w:leader="dot" w:pos="4310"/>
        </w:tabs>
        <w:rPr>
          <w:noProof/>
        </w:rPr>
      </w:pPr>
      <w:r w:rsidRPr="00FE463F">
        <w:rPr>
          <w:noProof/>
        </w:rPr>
        <w:t>Advanced File Definition, 516</w:t>
      </w:r>
    </w:p>
    <w:p w:rsidR="00572F54" w:rsidRPr="00FE463F" w:rsidRDefault="00777FC0">
      <w:pPr>
        <w:pStyle w:val="Index1"/>
        <w:tabs>
          <w:tab w:val="right" w:leader="dot" w:pos="4310"/>
        </w:tabs>
        <w:rPr>
          <w:noProof/>
        </w:rPr>
      </w:pPr>
      <w:r w:rsidRPr="00FE463F">
        <w:rPr>
          <w:noProof/>
        </w:rPr>
        <w:t>INPUT</w:t>
      </w:r>
      <w:r w:rsidR="00572F54" w:rsidRPr="00FE463F">
        <w:rPr>
          <w:noProof/>
        </w:rPr>
        <w:t xml:space="preserve"> TEMPLATES, 557</w:t>
      </w:r>
    </w:p>
    <w:p w:rsidR="00572F54" w:rsidRPr="00FE463F" w:rsidRDefault="00572F54">
      <w:pPr>
        <w:pStyle w:val="Index1"/>
        <w:tabs>
          <w:tab w:val="right" w:leader="dot" w:pos="4310"/>
        </w:tabs>
        <w:rPr>
          <w:noProof/>
        </w:rPr>
      </w:pPr>
      <w:r w:rsidRPr="00FE463F">
        <w:rPr>
          <w:noProof/>
        </w:rPr>
        <w:t>Inquiry to File Entries Option, 112</w:t>
      </w:r>
    </w:p>
    <w:p w:rsidR="00572F54" w:rsidRPr="00FE463F" w:rsidRDefault="00572F54">
      <w:pPr>
        <w:pStyle w:val="Index1"/>
        <w:tabs>
          <w:tab w:val="right" w:leader="dot" w:pos="4310"/>
        </w:tabs>
        <w:rPr>
          <w:noProof/>
        </w:rPr>
      </w:pPr>
      <w:r w:rsidRPr="00FE463F">
        <w:rPr>
          <w:noProof/>
        </w:rPr>
        <w:t>Installer</w:t>
      </w:r>
    </w:p>
    <w:p w:rsidR="00572F54" w:rsidRPr="00FE463F" w:rsidRDefault="00572F54">
      <w:pPr>
        <w:pStyle w:val="Index2"/>
        <w:tabs>
          <w:tab w:val="right" w:leader="dot" w:pos="4310"/>
        </w:tabs>
        <w:rPr>
          <w:noProof/>
        </w:rPr>
      </w:pPr>
      <w:r w:rsidRPr="00FE463F">
        <w:rPr>
          <w:noProof/>
        </w:rPr>
        <w:t>^DIFG, 476</w:t>
      </w:r>
    </w:p>
    <w:p w:rsidR="00572F54" w:rsidRPr="00FE463F" w:rsidRDefault="00572F54">
      <w:pPr>
        <w:pStyle w:val="Index1"/>
        <w:tabs>
          <w:tab w:val="right" w:leader="dot" w:pos="4310"/>
        </w:tabs>
        <w:rPr>
          <w:noProof/>
        </w:rPr>
      </w:pPr>
      <w:r w:rsidRPr="00FE463F">
        <w:rPr>
          <w:noProof/>
        </w:rPr>
        <w:t>Installing</w:t>
      </w:r>
    </w:p>
    <w:p w:rsidR="00572F54" w:rsidRPr="00FE463F" w:rsidRDefault="00572F54">
      <w:pPr>
        <w:pStyle w:val="Index2"/>
        <w:tabs>
          <w:tab w:val="right" w:leader="dot" w:pos="4310"/>
        </w:tabs>
        <w:rPr>
          <w:noProof/>
        </w:rPr>
      </w:pPr>
      <w:r w:rsidRPr="00FE463F">
        <w:rPr>
          <w:noProof/>
        </w:rPr>
        <w:t>Data</w:t>
      </w:r>
    </w:p>
    <w:p w:rsidR="00572F54" w:rsidRPr="00FE463F" w:rsidRDefault="00572F54">
      <w:pPr>
        <w:pStyle w:val="Index3"/>
        <w:tabs>
          <w:tab w:val="right" w:leader="dot" w:pos="4310"/>
        </w:tabs>
        <w:rPr>
          <w:noProof/>
        </w:rPr>
      </w:pPr>
      <w:r w:rsidRPr="00FE463F">
        <w:rPr>
          <w:noProof/>
        </w:rPr>
        <w:t>DIFROM, Running an INIT, 559</w:t>
      </w:r>
    </w:p>
    <w:p w:rsidR="00572F54" w:rsidRPr="00FE463F" w:rsidRDefault="00572F54">
      <w:pPr>
        <w:pStyle w:val="Index2"/>
        <w:tabs>
          <w:tab w:val="right" w:leader="dot" w:pos="4310"/>
        </w:tabs>
        <w:rPr>
          <w:noProof/>
        </w:rPr>
      </w:pPr>
      <w:r w:rsidRPr="00FE463F">
        <w:rPr>
          <w:noProof/>
        </w:rPr>
        <w:t>Data Dictionaries</w:t>
      </w:r>
    </w:p>
    <w:p w:rsidR="00572F54" w:rsidRPr="00FE463F" w:rsidRDefault="00572F54">
      <w:pPr>
        <w:pStyle w:val="Index3"/>
        <w:tabs>
          <w:tab w:val="right" w:leader="dot" w:pos="4310"/>
        </w:tabs>
        <w:rPr>
          <w:noProof/>
        </w:rPr>
      </w:pPr>
      <w:r w:rsidRPr="00FE463F">
        <w:rPr>
          <w:noProof/>
        </w:rPr>
        <w:t>DIFROM, Running an INIT, 558</w:t>
      </w:r>
    </w:p>
    <w:p w:rsidR="00572F54" w:rsidRPr="00FE463F" w:rsidRDefault="00572F54">
      <w:pPr>
        <w:pStyle w:val="Index2"/>
        <w:tabs>
          <w:tab w:val="right" w:leader="dot" w:pos="4310"/>
        </w:tabs>
        <w:rPr>
          <w:noProof/>
        </w:rPr>
      </w:pPr>
      <w:r w:rsidRPr="00FE463F">
        <w:rPr>
          <w:noProof/>
        </w:rPr>
        <w:t>Other Package Components</w:t>
      </w:r>
    </w:p>
    <w:p w:rsidR="00572F54" w:rsidRPr="00FE463F" w:rsidRDefault="00572F54">
      <w:pPr>
        <w:pStyle w:val="Index3"/>
        <w:tabs>
          <w:tab w:val="right" w:leader="dot" w:pos="4310"/>
        </w:tabs>
        <w:rPr>
          <w:noProof/>
        </w:rPr>
      </w:pPr>
      <w:r w:rsidRPr="00FE463F">
        <w:rPr>
          <w:noProof/>
        </w:rPr>
        <w:t>DIFROM, Running an INIT, 561</w:t>
      </w:r>
    </w:p>
    <w:p w:rsidR="00572F54" w:rsidRPr="00FE463F" w:rsidRDefault="00572F54">
      <w:pPr>
        <w:pStyle w:val="Index1"/>
        <w:tabs>
          <w:tab w:val="right" w:leader="dot" w:pos="4310"/>
        </w:tabs>
        <w:rPr>
          <w:noProof/>
        </w:rPr>
      </w:pPr>
      <w:r w:rsidRPr="00FE463F">
        <w:rPr>
          <w:noProof/>
        </w:rPr>
        <w:t>Intended Audience, xxxvii</w:t>
      </w:r>
    </w:p>
    <w:p w:rsidR="00572F54" w:rsidRPr="00FE463F" w:rsidRDefault="00572F54">
      <w:pPr>
        <w:pStyle w:val="Index1"/>
        <w:tabs>
          <w:tab w:val="right" w:leader="dot" w:pos="4310"/>
        </w:tabs>
        <w:rPr>
          <w:noProof/>
        </w:rPr>
      </w:pPr>
      <w:r w:rsidRPr="00FE463F">
        <w:rPr>
          <w:noProof/>
        </w:rPr>
        <w:t>Internal to External Date</w:t>
      </w:r>
    </w:p>
    <w:p w:rsidR="00572F54" w:rsidRPr="00FE463F" w:rsidRDefault="00572F54">
      <w:pPr>
        <w:pStyle w:val="Index2"/>
        <w:tabs>
          <w:tab w:val="right" w:leader="dot" w:pos="4310"/>
        </w:tabs>
        <w:rPr>
          <w:noProof/>
        </w:rPr>
      </w:pPr>
      <w:r w:rsidRPr="00FE463F">
        <w:rPr>
          <w:noProof/>
        </w:rPr>
        <w:t>^%DT, 146</w:t>
      </w:r>
    </w:p>
    <w:p w:rsidR="00572F54" w:rsidRPr="00FE463F" w:rsidRDefault="00572F54">
      <w:pPr>
        <w:pStyle w:val="Index2"/>
        <w:tabs>
          <w:tab w:val="right" w:leader="dot" w:pos="4310"/>
        </w:tabs>
        <w:rPr>
          <w:noProof/>
        </w:rPr>
      </w:pPr>
      <w:r w:rsidRPr="00FE463F">
        <w:rPr>
          <w:noProof/>
        </w:rPr>
        <w:t>DD^%DT, 151</w:t>
      </w:r>
    </w:p>
    <w:p w:rsidR="00572F54" w:rsidRPr="00FE463F" w:rsidRDefault="00572F54">
      <w:pPr>
        <w:pStyle w:val="Index1"/>
        <w:tabs>
          <w:tab w:val="right" w:leader="dot" w:pos="4310"/>
        </w:tabs>
        <w:rPr>
          <w:noProof/>
        </w:rPr>
      </w:pPr>
      <w:r w:rsidRPr="00FE463F">
        <w:rPr>
          <w:noProof/>
        </w:rPr>
        <w:t>Internationalization</w:t>
      </w:r>
    </w:p>
    <w:p w:rsidR="00572F54" w:rsidRPr="00FE463F" w:rsidRDefault="00572F54">
      <w:pPr>
        <w:pStyle w:val="Index2"/>
        <w:tabs>
          <w:tab w:val="right" w:leader="dot" w:pos="4310"/>
        </w:tabs>
        <w:rPr>
          <w:noProof/>
        </w:rPr>
      </w:pPr>
      <w:r w:rsidRPr="00FE463F">
        <w:rPr>
          <w:noProof/>
        </w:rPr>
        <w:t>Creating Non-English Text in the DIALOG File (#.84), 532</w:t>
      </w:r>
    </w:p>
    <w:p w:rsidR="00572F54" w:rsidRPr="00FE463F" w:rsidRDefault="00572F54">
      <w:pPr>
        <w:pStyle w:val="Index2"/>
        <w:tabs>
          <w:tab w:val="right" w:leader="dot" w:pos="4310"/>
        </w:tabs>
        <w:rPr>
          <w:noProof/>
        </w:rPr>
      </w:pPr>
      <w:r w:rsidRPr="00FE463F">
        <w:rPr>
          <w:noProof/>
        </w:rPr>
        <w:t>DIALOG File (#.84), 531</w:t>
      </w:r>
    </w:p>
    <w:p w:rsidR="00572F54" w:rsidRPr="00FE463F" w:rsidRDefault="00572F54">
      <w:pPr>
        <w:pStyle w:val="Index2"/>
        <w:tabs>
          <w:tab w:val="right" w:leader="dot" w:pos="4310"/>
        </w:tabs>
        <w:rPr>
          <w:noProof/>
        </w:rPr>
      </w:pPr>
      <w:r w:rsidRPr="00FE463F">
        <w:rPr>
          <w:noProof/>
        </w:rPr>
        <w:t>LANGUAGE File (#.85), 532</w:t>
      </w:r>
    </w:p>
    <w:p w:rsidR="00572F54" w:rsidRPr="00FE463F" w:rsidRDefault="00572F54">
      <w:pPr>
        <w:pStyle w:val="Index2"/>
        <w:tabs>
          <w:tab w:val="right" w:leader="dot" w:pos="4310"/>
        </w:tabs>
        <w:rPr>
          <w:noProof/>
        </w:rPr>
      </w:pPr>
      <w:r w:rsidRPr="00FE463F">
        <w:rPr>
          <w:noProof/>
        </w:rPr>
        <w:lastRenderedPageBreak/>
        <w:t>Role of the DIALOG File (#.84), 531</w:t>
      </w:r>
    </w:p>
    <w:p w:rsidR="00572F54" w:rsidRPr="00FE463F" w:rsidRDefault="00572F54">
      <w:pPr>
        <w:pStyle w:val="Index2"/>
        <w:tabs>
          <w:tab w:val="right" w:leader="dot" w:pos="4310"/>
        </w:tabs>
        <w:rPr>
          <w:noProof/>
        </w:rPr>
      </w:pPr>
      <w:r w:rsidRPr="00FE463F">
        <w:rPr>
          <w:noProof/>
        </w:rPr>
        <w:t>Use of the DIALOG File (#.84), 531</w:t>
      </w:r>
    </w:p>
    <w:p w:rsidR="00572F54" w:rsidRPr="00FE463F" w:rsidRDefault="00572F54">
      <w:pPr>
        <w:pStyle w:val="Index1"/>
        <w:tabs>
          <w:tab w:val="right" w:leader="dot" w:pos="4310"/>
        </w:tabs>
        <w:rPr>
          <w:noProof/>
        </w:rPr>
      </w:pPr>
      <w:r w:rsidRPr="00FE463F">
        <w:rPr>
          <w:noProof/>
        </w:rPr>
        <w:t>Introduction, 1</w:t>
      </w:r>
    </w:p>
    <w:p w:rsidR="00572F54" w:rsidRPr="00FE463F" w:rsidRDefault="00572F54">
      <w:pPr>
        <w:pStyle w:val="Index2"/>
        <w:tabs>
          <w:tab w:val="right" w:leader="dot" w:pos="4310"/>
        </w:tabs>
        <w:rPr>
          <w:noProof/>
        </w:rPr>
      </w:pPr>
      <w:r w:rsidRPr="00FE463F">
        <w:rPr>
          <w:noProof/>
        </w:rPr>
        <w:t>Advanced File Definition, 508</w:t>
      </w:r>
    </w:p>
    <w:p w:rsidR="00572F54" w:rsidRPr="00FE463F" w:rsidRDefault="00572F54">
      <w:pPr>
        <w:pStyle w:val="Index2"/>
        <w:tabs>
          <w:tab w:val="right" w:leader="dot" w:pos="4310"/>
        </w:tabs>
        <w:rPr>
          <w:noProof/>
        </w:rPr>
      </w:pPr>
      <w:r w:rsidRPr="00FE463F">
        <w:rPr>
          <w:noProof/>
        </w:rPr>
        <w:t>DBS Calls, 160</w:t>
      </w:r>
    </w:p>
    <w:p w:rsidR="00572F54" w:rsidRPr="00FE463F" w:rsidRDefault="00572F54">
      <w:pPr>
        <w:pStyle w:val="Index2"/>
        <w:tabs>
          <w:tab w:val="right" w:leader="dot" w:pos="4310"/>
        </w:tabs>
        <w:rPr>
          <w:noProof/>
        </w:rPr>
      </w:pPr>
      <w:r w:rsidRPr="00FE463F">
        <w:rPr>
          <w:noProof/>
        </w:rPr>
        <w:t>DIALOG File (#.84), 527</w:t>
      </w:r>
    </w:p>
    <w:p w:rsidR="00572F54" w:rsidRPr="00FE463F" w:rsidRDefault="00572F54">
      <w:pPr>
        <w:pStyle w:val="Index2"/>
        <w:tabs>
          <w:tab w:val="right" w:leader="dot" w:pos="4310"/>
        </w:tabs>
        <w:rPr>
          <w:noProof/>
        </w:rPr>
      </w:pPr>
      <w:r w:rsidRPr="00FE463F">
        <w:rPr>
          <w:noProof/>
        </w:rPr>
        <w:t>DIFROM, 539</w:t>
      </w:r>
    </w:p>
    <w:p w:rsidR="00572F54" w:rsidRPr="00FE463F" w:rsidRDefault="00572F54">
      <w:pPr>
        <w:pStyle w:val="Index2"/>
        <w:tabs>
          <w:tab w:val="right" w:leader="dot" w:pos="4310"/>
        </w:tabs>
        <w:rPr>
          <w:noProof/>
        </w:rPr>
      </w:pPr>
      <w:r w:rsidRPr="00FE463F">
        <w:rPr>
          <w:noProof/>
        </w:rPr>
        <w:t>Extract Tool, 466</w:t>
      </w:r>
    </w:p>
    <w:p w:rsidR="00572F54" w:rsidRPr="00FE463F" w:rsidRDefault="00572F54">
      <w:pPr>
        <w:pStyle w:val="Index2"/>
        <w:tabs>
          <w:tab w:val="right" w:leader="dot" w:pos="4310"/>
        </w:tabs>
        <w:rPr>
          <w:noProof/>
        </w:rPr>
      </w:pPr>
      <w:r w:rsidRPr="00FE463F">
        <w:rPr>
          <w:noProof/>
        </w:rPr>
        <w:t>Filegrams</w:t>
      </w:r>
    </w:p>
    <w:p w:rsidR="00572F54" w:rsidRPr="00FE463F" w:rsidRDefault="00572F54">
      <w:pPr>
        <w:pStyle w:val="Index3"/>
        <w:tabs>
          <w:tab w:val="right" w:leader="dot" w:pos="4310"/>
        </w:tabs>
        <w:rPr>
          <w:noProof/>
        </w:rPr>
      </w:pPr>
      <w:r w:rsidRPr="00FE463F">
        <w:rPr>
          <w:noProof/>
        </w:rPr>
        <w:t>API, 476</w:t>
      </w:r>
    </w:p>
    <w:p w:rsidR="00572F54" w:rsidRPr="00FE463F" w:rsidRDefault="00572F54">
      <w:pPr>
        <w:pStyle w:val="Index2"/>
        <w:tabs>
          <w:tab w:val="right" w:leader="dot" w:pos="4310"/>
        </w:tabs>
        <w:rPr>
          <w:noProof/>
        </w:rPr>
      </w:pPr>
      <w:r w:rsidRPr="00FE463F">
        <w:rPr>
          <w:noProof/>
        </w:rPr>
        <w:t>Global File Structure, 488</w:t>
      </w:r>
    </w:p>
    <w:p w:rsidR="00572F54" w:rsidRPr="00FE463F" w:rsidRDefault="00572F54">
      <w:pPr>
        <w:pStyle w:val="Index2"/>
        <w:tabs>
          <w:tab w:val="right" w:leader="dot" w:pos="4310"/>
        </w:tabs>
        <w:rPr>
          <w:noProof/>
        </w:rPr>
      </w:pPr>
      <w:r w:rsidRPr="00FE463F">
        <w:rPr>
          <w:noProof/>
        </w:rPr>
        <w:t>Import Tool API, 452</w:t>
      </w:r>
    </w:p>
    <w:p w:rsidR="00572F54" w:rsidRPr="00FE463F" w:rsidRDefault="00572F54">
      <w:pPr>
        <w:pStyle w:val="Index2"/>
        <w:tabs>
          <w:tab w:val="right" w:leader="dot" w:pos="4310"/>
        </w:tabs>
        <w:rPr>
          <w:noProof/>
        </w:rPr>
      </w:pPr>
      <w:r w:rsidRPr="00FE463F">
        <w:rPr>
          <w:noProof/>
        </w:rPr>
        <w:t>LANGUAGE File (#.85), 532</w:t>
      </w:r>
    </w:p>
    <w:p w:rsidR="00572F54" w:rsidRPr="00FE463F" w:rsidRDefault="00572F54">
      <w:pPr>
        <w:pStyle w:val="Index2"/>
        <w:tabs>
          <w:tab w:val="right" w:leader="dot" w:pos="4310"/>
        </w:tabs>
        <w:rPr>
          <w:noProof/>
        </w:rPr>
      </w:pPr>
      <w:r w:rsidRPr="00FE463F">
        <w:rPr>
          <w:noProof/>
        </w:rPr>
        <w:t>ScreenMan Form Editor, 388</w:t>
      </w:r>
    </w:p>
    <w:p w:rsidR="00572F54" w:rsidRPr="00FE463F" w:rsidRDefault="00572F54">
      <w:pPr>
        <w:pStyle w:val="Index2"/>
        <w:tabs>
          <w:tab w:val="right" w:leader="dot" w:pos="4310"/>
        </w:tabs>
        <w:rPr>
          <w:noProof/>
        </w:rPr>
      </w:pPr>
      <w:r w:rsidRPr="00FE463F">
        <w:rPr>
          <w:noProof/>
        </w:rPr>
        <w:t>ScreenMan Forms, 351</w:t>
      </w:r>
    </w:p>
    <w:p w:rsidR="00572F54" w:rsidRPr="00FE463F" w:rsidRDefault="00572F54">
      <w:pPr>
        <w:pStyle w:val="Index2"/>
        <w:tabs>
          <w:tab w:val="right" w:leader="dot" w:pos="4310"/>
        </w:tabs>
        <w:rPr>
          <w:noProof/>
        </w:rPr>
      </w:pPr>
      <w:r w:rsidRPr="00FE463F">
        <w:rPr>
          <w:noProof/>
        </w:rPr>
        <w:t>Trigger Cross-references, 521</w:t>
      </w:r>
    </w:p>
    <w:p w:rsidR="00572F54" w:rsidRPr="00FE463F" w:rsidRDefault="00572F54">
      <w:pPr>
        <w:pStyle w:val="Index2"/>
        <w:tabs>
          <w:tab w:val="right" w:leader="dot" w:pos="4310"/>
        </w:tabs>
        <w:rPr>
          <w:noProof/>
        </w:rPr>
      </w:pPr>
      <w:r w:rsidRPr="00FE463F">
        <w:rPr>
          <w:noProof/>
        </w:rPr>
        <w:t>VA FileMan Functions</w:t>
      </w:r>
    </w:p>
    <w:p w:rsidR="00572F54" w:rsidRPr="00FE463F" w:rsidRDefault="00572F54">
      <w:pPr>
        <w:pStyle w:val="Index3"/>
        <w:tabs>
          <w:tab w:val="right" w:leader="dot" w:pos="4310"/>
        </w:tabs>
        <w:rPr>
          <w:noProof/>
        </w:rPr>
      </w:pPr>
      <w:r w:rsidRPr="00FE463F">
        <w:rPr>
          <w:noProof/>
        </w:rPr>
        <w:t>Creating, 536</w:t>
      </w:r>
    </w:p>
    <w:p w:rsidR="00572F54" w:rsidRPr="00FE463F" w:rsidRDefault="00572F54">
      <w:pPr>
        <w:pStyle w:val="Index1"/>
        <w:tabs>
          <w:tab w:val="right" w:leader="dot" w:pos="4310"/>
        </w:tabs>
        <w:rPr>
          <w:noProof/>
        </w:rPr>
      </w:pPr>
      <w:r w:rsidRPr="00FE463F">
        <w:rPr>
          <w:noProof/>
        </w:rPr>
        <w:t>Invoke ScreenMan</w:t>
      </w:r>
    </w:p>
    <w:p w:rsidR="00572F54" w:rsidRPr="00FE463F" w:rsidRDefault="00572F54">
      <w:pPr>
        <w:pStyle w:val="Index2"/>
        <w:tabs>
          <w:tab w:val="right" w:leader="dot" w:pos="4310"/>
        </w:tabs>
        <w:rPr>
          <w:noProof/>
        </w:rPr>
      </w:pPr>
      <w:r w:rsidRPr="00FE463F">
        <w:rPr>
          <w:noProof/>
        </w:rPr>
        <w:t>^DDS, 411</w:t>
      </w:r>
    </w:p>
    <w:p w:rsidR="00572F54" w:rsidRPr="00FE463F" w:rsidRDefault="00572F54">
      <w:pPr>
        <w:pStyle w:val="Index1"/>
        <w:tabs>
          <w:tab w:val="right" w:leader="dot" w:pos="4310"/>
        </w:tabs>
        <w:rPr>
          <w:noProof/>
        </w:rPr>
      </w:pPr>
      <w:r w:rsidRPr="00FE463F">
        <w:rPr>
          <w:noProof/>
        </w:rPr>
        <w:t>Invoking the ScreenMan Form Editor, 388</w:t>
      </w:r>
    </w:p>
    <w:p w:rsidR="00572F54" w:rsidRPr="00FE463F" w:rsidRDefault="00572F54">
      <w:pPr>
        <w:pStyle w:val="Index1"/>
        <w:tabs>
          <w:tab w:val="right" w:leader="dot" w:pos="4310"/>
        </w:tabs>
        <w:rPr>
          <w:noProof/>
        </w:rPr>
      </w:pPr>
      <w:r w:rsidRPr="00FE463F">
        <w:rPr>
          <w:noProof/>
        </w:rPr>
        <w:t xml:space="preserve">Is This a </w:t>
      </w:r>
      <w:r w:rsidR="00084217" w:rsidRPr="00FE463F">
        <w:rPr>
          <w:noProof/>
        </w:rPr>
        <w:t>“</w:t>
      </w:r>
      <w:r w:rsidRPr="00FE463F">
        <w:rPr>
          <w:noProof/>
        </w:rPr>
        <w:t>Pop-Up</w:t>
      </w:r>
      <w:r w:rsidR="00084217" w:rsidRPr="00FE463F">
        <w:rPr>
          <w:noProof/>
        </w:rPr>
        <w:t>”</w:t>
      </w:r>
      <w:r w:rsidRPr="00FE463F">
        <w:rPr>
          <w:noProof/>
        </w:rPr>
        <w:t xml:space="preserve"> Page?</w:t>
      </w:r>
    </w:p>
    <w:p w:rsidR="00572F54" w:rsidRPr="00FE463F" w:rsidRDefault="00572F54">
      <w:pPr>
        <w:pStyle w:val="Index2"/>
        <w:tabs>
          <w:tab w:val="right" w:leader="dot" w:pos="4310"/>
        </w:tabs>
        <w:rPr>
          <w:noProof/>
        </w:rPr>
      </w:pPr>
      <w:r w:rsidRPr="00FE463F">
        <w:rPr>
          <w:noProof/>
        </w:rPr>
        <w:t>ScreenMan Forms Page Property, 369</w:t>
      </w:r>
    </w:p>
    <w:p w:rsidR="00572F54" w:rsidRPr="00FE463F" w:rsidRDefault="00572F54">
      <w:pPr>
        <w:pStyle w:val="Index1"/>
        <w:tabs>
          <w:tab w:val="right" w:leader="dot" w:pos="4310"/>
        </w:tabs>
        <w:rPr>
          <w:noProof/>
        </w:rPr>
      </w:pPr>
      <w:r w:rsidRPr="00FE463F">
        <w:rPr>
          <w:noProof/>
        </w:rPr>
        <w:t>IX^DIC, 38</w:t>
      </w:r>
    </w:p>
    <w:p w:rsidR="00572F54" w:rsidRPr="00FE463F" w:rsidRDefault="00572F54">
      <w:pPr>
        <w:pStyle w:val="Index1"/>
        <w:tabs>
          <w:tab w:val="right" w:leader="dot" w:pos="4310"/>
        </w:tabs>
        <w:rPr>
          <w:noProof/>
        </w:rPr>
      </w:pPr>
      <w:r w:rsidRPr="00FE463F">
        <w:rPr>
          <w:noProof/>
        </w:rPr>
        <w:t>IX^DIK, 79</w:t>
      </w:r>
    </w:p>
    <w:p w:rsidR="00572F54" w:rsidRPr="00FE463F" w:rsidRDefault="00572F54">
      <w:pPr>
        <w:pStyle w:val="Index1"/>
        <w:tabs>
          <w:tab w:val="right" w:leader="dot" w:pos="4310"/>
        </w:tabs>
        <w:rPr>
          <w:noProof/>
        </w:rPr>
      </w:pPr>
      <w:r w:rsidRPr="00FE463F">
        <w:rPr>
          <w:noProof/>
        </w:rPr>
        <w:t>IX1^DIK, 81, 83</w:t>
      </w:r>
    </w:p>
    <w:p w:rsidR="00572F54" w:rsidRPr="00FE463F" w:rsidRDefault="00572F54">
      <w:pPr>
        <w:pStyle w:val="Index1"/>
        <w:tabs>
          <w:tab w:val="right" w:leader="dot" w:pos="4310"/>
        </w:tabs>
        <w:rPr>
          <w:noProof/>
        </w:rPr>
      </w:pPr>
      <w:r w:rsidRPr="00FE463F">
        <w:rPr>
          <w:noProof/>
        </w:rPr>
        <w:t>IXALL^DIK, 85, 87</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K</w:t>
      </w:r>
    </w:p>
    <w:p w:rsidR="00572F54" w:rsidRPr="00FE463F" w:rsidRDefault="00572F54">
      <w:pPr>
        <w:pStyle w:val="Index1"/>
        <w:tabs>
          <w:tab w:val="right" w:leader="dot" w:pos="4310"/>
        </w:tabs>
        <w:rPr>
          <w:noProof/>
        </w:rPr>
      </w:pPr>
      <w:r w:rsidRPr="00FE463F">
        <w:rPr>
          <w:noProof/>
        </w:rPr>
        <w:t>KEY File (#.31), 46, 63, 213, 236, 288, 493</w:t>
      </w:r>
    </w:p>
    <w:p w:rsidR="00572F54" w:rsidRPr="00FE463F" w:rsidRDefault="00572F54">
      <w:pPr>
        <w:pStyle w:val="Index2"/>
        <w:tabs>
          <w:tab w:val="right" w:leader="dot" w:pos="4310"/>
        </w:tabs>
        <w:rPr>
          <w:noProof/>
        </w:rPr>
      </w:pPr>
      <w:r w:rsidRPr="00FE463F">
        <w:rPr>
          <w:noProof/>
        </w:rPr>
        <w:t>Global File Structure, 493</w:t>
      </w:r>
    </w:p>
    <w:p w:rsidR="00572F54" w:rsidRPr="00FE463F" w:rsidRDefault="00572F54">
      <w:pPr>
        <w:pStyle w:val="Index1"/>
        <w:tabs>
          <w:tab w:val="right" w:leader="dot" w:pos="4310"/>
        </w:tabs>
        <w:rPr>
          <w:noProof/>
        </w:rPr>
      </w:pPr>
      <w:r w:rsidRPr="00FE463F">
        <w:rPr>
          <w:noProof/>
        </w:rPr>
        <w:t>Key Validator</w:t>
      </w:r>
    </w:p>
    <w:p w:rsidR="00572F54" w:rsidRPr="00FE463F" w:rsidRDefault="00572F54">
      <w:pPr>
        <w:pStyle w:val="Index2"/>
        <w:tabs>
          <w:tab w:val="right" w:leader="dot" w:pos="4310"/>
        </w:tabs>
        <w:rPr>
          <w:noProof/>
        </w:rPr>
      </w:pPr>
      <w:r w:rsidRPr="00FE463F">
        <w:rPr>
          <w:noProof/>
        </w:rPr>
        <w:t>$$KEYVAL^DIE( ), 288</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L</w:t>
      </w:r>
    </w:p>
    <w:p w:rsidR="00572F54" w:rsidRPr="00FE463F" w:rsidRDefault="00572F54">
      <w:pPr>
        <w:pStyle w:val="Index1"/>
        <w:tabs>
          <w:tab w:val="right" w:leader="dot" w:pos="4310"/>
        </w:tabs>
        <w:rPr>
          <w:noProof/>
        </w:rPr>
      </w:pPr>
      <w:r w:rsidRPr="00FE463F">
        <w:rPr>
          <w:noProof/>
        </w:rPr>
        <w:t>LANGUAGE File (#.85), 531, 532, 533, 534</w:t>
      </w:r>
    </w:p>
    <w:p w:rsidR="00572F54" w:rsidRPr="00FE463F" w:rsidRDefault="00572F54">
      <w:pPr>
        <w:pStyle w:val="Index2"/>
        <w:tabs>
          <w:tab w:val="right" w:leader="dot" w:pos="4310"/>
        </w:tabs>
        <w:rPr>
          <w:noProof/>
        </w:rPr>
      </w:pPr>
      <w:r w:rsidRPr="00FE463F">
        <w:rPr>
          <w:noProof/>
        </w:rPr>
        <w:lastRenderedPageBreak/>
        <w:t>Creating LANGUAGE File Entries, 534</w:t>
      </w:r>
    </w:p>
    <w:p w:rsidR="00572F54" w:rsidRPr="00FE463F" w:rsidRDefault="00572F54">
      <w:pPr>
        <w:pStyle w:val="Index2"/>
        <w:tabs>
          <w:tab w:val="right" w:leader="dot" w:pos="4310"/>
        </w:tabs>
        <w:rPr>
          <w:noProof/>
        </w:rPr>
      </w:pPr>
      <w:r w:rsidRPr="00FE463F">
        <w:rPr>
          <w:noProof/>
        </w:rPr>
        <w:t>Introduction, 532</w:t>
      </w:r>
    </w:p>
    <w:p w:rsidR="00572F54" w:rsidRPr="00FE463F" w:rsidRDefault="00572F54">
      <w:pPr>
        <w:pStyle w:val="Index2"/>
        <w:tabs>
          <w:tab w:val="right" w:leader="dot" w:pos="4310"/>
        </w:tabs>
        <w:rPr>
          <w:noProof/>
        </w:rPr>
      </w:pPr>
      <w:r w:rsidRPr="00FE463F">
        <w:rPr>
          <w:noProof/>
        </w:rPr>
        <w:t>Use of the LANGUAGE File (#.85), 533</w:t>
      </w:r>
    </w:p>
    <w:p w:rsidR="00572F54" w:rsidRPr="00FE463F" w:rsidRDefault="00572F54">
      <w:pPr>
        <w:pStyle w:val="Index1"/>
        <w:tabs>
          <w:tab w:val="right" w:leader="dot" w:pos="4310"/>
        </w:tabs>
        <w:rPr>
          <w:noProof/>
        </w:rPr>
      </w:pPr>
      <w:r w:rsidRPr="00FE463F">
        <w:rPr>
          <w:noProof/>
        </w:rPr>
        <w:t>LAST^DIAUTL, 431</w:t>
      </w:r>
    </w:p>
    <w:p w:rsidR="00572F54" w:rsidRPr="00FE463F" w:rsidRDefault="00572F54">
      <w:pPr>
        <w:pStyle w:val="Index1"/>
        <w:tabs>
          <w:tab w:val="right" w:leader="dot" w:pos="4310"/>
        </w:tabs>
        <w:rPr>
          <w:noProof/>
        </w:rPr>
      </w:pPr>
      <w:r w:rsidRPr="00FE463F">
        <w:rPr>
          <w:noProof/>
        </w:rPr>
        <w:t>LAYGO</w:t>
      </w:r>
    </w:p>
    <w:p w:rsidR="00572F54" w:rsidRPr="00FE463F" w:rsidRDefault="00572F54">
      <w:pPr>
        <w:pStyle w:val="Index2"/>
        <w:tabs>
          <w:tab w:val="right" w:leader="dot" w:pos="4310"/>
        </w:tabs>
        <w:rPr>
          <w:noProof/>
        </w:rPr>
      </w:pPr>
      <w:r w:rsidRPr="00FE463F">
        <w:rPr>
          <w:noProof/>
        </w:rPr>
        <w:t>ScreenMan Forms Field Properties, 376</w:t>
      </w:r>
    </w:p>
    <w:p w:rsidR="00572F54" w:rsidRPr="00FE463F" w:rsidRDefault="00572F54">
      <w:pPr>
        <w:pStyle w:val="Index1"/>
        <w:tabs>
          <w:tab w:val="right" w:leader="dot" w:pos="4310"/>
        </w:tabs>
        <w:rPr>
          <w:noProof/>
        </w:rPr>
      </w:pPr>
      <w:r w:rsidRPr="00FE463F">
        <w:rPr>
          <w:noProof/>
        </w:rPr>
        <w:t>Legal Requirements, xxxvii</w:t>
      </w:r>
    </w:p>
    <w:p w:rsidR="00572F54" w:rsidRPr="00FE463F" w:rsidRDefault="00572F54">
      <w:pPr>
        <w:pStyle w:val="Index1"/>
        <w:tabs>
          <w:tab w:val="right" w:leader="dot" w:pos="4310"/>
        </w:tabs>
        <w:rPr>
          <w:noProof/>
        </w:rPr>
      </w:pPr>
      <w:r w:rsidRPr="00FE463F">
        <w:rPr>
          <w:noProof/>
        </w:rPr>
        <w:t>Linking Pages of a Form</w:t>
      </w:r>
    </w:p>
    <w:p w:rsidR="00572F54" w:rsidRPr="00FE463F" w:rsidRDefault="00572F54">
      <w:pPr>
        <w:pStyle w:val="Index2"/>
        <w:tabs>
          <w:tab w:val="right" w:leader="dot" w:pos="4310"/>
        </w:tabs>
        <w:rPr>
          <w:noProof/>
        </w:rPr>
      </w:pPr>
      <w:r w:rsidRPr="00FE463F">
        <w:rPr>
          <w:noProof/>
        </w:rPr>
        <w:t>ScreenMan Forms, 352</w:t>
      </w:r>
    </w:p>
    <w:p w:rsidR="00572F54" w:rsidRPr="00FE463F" w:rsidRDefault="00572F54">
      <w:pPr>
        <w:pStyle w:val="Index1"/>
        <w:tabs>
          <w:tab w:val="right" w:leader="dot" w:pos="4310"/>
        </w:tabs>
        <w:rPr>
          <w:noProof/>
        </w:rPr>
      </w:pPr>
      <w:r w:rsidRPr="00FE463F">
        <w:rPr>
          <w:noProof/>
        </w:rPr>
        <w:t>List File Attributes Option, xliv, 51</w:t>
      </w:r>
    </w:p>
    <w:p w:rsidR="00572F54" w:rsidRPr="00FE463F" w:rsidRDefault="00572F54">
      <w:pPr>
        <w:pStyle w:val="Index1"/>
        <w:tabs>
          <w:tab w:val="right" w:leader="dot" w:pos="4310"/>
        </w:tabs>
        <w:rPr>
          <w:noProof/>
        </w:rPr>
      </w:pPr>
      <w:r w:rsidRPr="00FE463F">
        <w:rPr>
          <w:noProof/>
        </w:rPr>
        <w:t>LIST^DIC( ): Lister, 247</w:t>
      </w:r>
    </w:p>
    <w:p w:rsidR="00572F54" w:rsidRPr="00FE463F" w:rsidRDefault="00572F54">
      <w:pPr>
        <w:pStyle w:val="Index1"/>
        <w:tabs>
          <w:tab w:val="right" w:leader="dot" w:pos="4310"/>
        </w:tabs>
        <w:rPr>
          <w:noProof/>
        </w:rPr>
      </w:pPr>
      <w:r w:rsidRPr="00FE463F">
        <w:rPr>
          <w:noProof/>
        </w:rPr>
        <w:t>Lister</w:t>
      </w:r>
    </w:p>
    <w:p w:rsidR="00572F54" w:rsidRPr="00FE463F" w:rsidRDefault="00572F54">
      <w:pPr>
        <w:pStyle w:val="Index2"/>
        <w:tabs>
          <w:tab w:val="right" w:leader="dot" w:pos="4310"/>
        </w:tabs>
        <w:rPr>
          <w:noProof/>
        </w:rPr>
      </w:pPr>
      <w:r w:rsidRPr="00FE463F">
        <w:rPr>
          <w:noProof/>
        </w:rPr>
        <w:t>LIST^DIC( ), 247</w:t>
      </w:r>
    </w:p>
    <w:p w:rsidR="00572F54" w:rsidRPr="00FE463F" w:rsidRDefault="00572F54">
      <w:pPr>
        <w:pStyle w:val="Index1"/>
        <w:tabs>
          <w:tab w:val="right" w:leader="dot" w:pos="4310"/>
        </w:tabs>
        <w:rPr>
          <w:noProof/>
        </w:rPr>
      </w:pPr>
      <w:r w:rsidRPr="00FE463F">
        <w:rPr>
          <w:noProof/>
        </w:rPr>
        <w:t>Lock Global Reference</w:t>
      </w:r>
    </w:p>
    <w:p w:rsidR="00572F54" w:rsidRPr="00FE463F" w:rsidRDefault="00572F54">
      <w:pPr>
        <w:pStyle w:val="Index2"/>
        <w:tabs>
          <w:tab w:val="right" w:leader="dot" w:pos="4310"/>
        </w:tabs>
        <w:rPr>
          <w:noProof/>
        </w:rPr>
      </w:pPr>
      <w:r w:rsidRPr="00FE463F">
        <w:rPr>
          <w:noProof/>
        </w:rPr>
        <w:t>LOCK^DILF( ), 321</w:t>
      </w:r>
    </w:p>
    <w:p w:rsidR="00572F54" w:rsidRPr="00FE463F" w:rsidRDefault="00572F54">
      <w:pPr>
        <w:pStyle w:val="Index1"/>
        <w:tabs>
          <w:tab w:val="right" w:leader="dot" w:pos="4310"/>
        </w:tabs>
        <w:rPr>
          <w:noProof/>
        </w:rPr>
      </w:pPr>
      <w:r w:rsidRPr="00FE463F">
        <w:rPr>
          <w:noProof/>
        </w:rPr>
        <w:t>LOCK^DILF( ): Lock Global Reference, 321</w:t>
      </w:r>
    </w:p>
    <w:p w:rsidR="00572F54" w:rsidRPr="00FE463F" w:rsidRDefault="00572F54">
      <w:pPr>
        <w:pStyle w:val="Index1"/>
        <w:tabs>
          <w:tab w:val="right" w:leader="dot" w:pos="4310"/>
        </w:tabs>
        <w:rPr>
          <w:noProof/>
        </w:rPr>
      </w:pPr>
      <w:r w:rsidRPr="00FE463F">
        <w:rPr>
          <w:noProof/>
        </w:rPr>
        <w:t>Lookup</w:t>
      </w:r>
    </w:p>
    <w:p w:rsidR="00572F54" w:rsidRPr="00FE463F" w:rsidRDefault="00572F54">
      <w:pPr>
        <w:pStyle w:val="Index2"/>
        <w:tabs>
          <w:tab w:val="right" w:leader="dot" w:pos="4310"/>
        </w:tabs>
        <w:rPr>
          <w:noProof/>
        </w:rPr>
      </w:pPr>
      <w:r w:rsidRPr="00FE463F">
        <w:rPr>
          <w:noProof/>
        </w:rPr>
        <w:t>Adding Entries</w:t>
      </w:r>
    </w:p>
    <w:p w:rsidR="00572F54" w:rsidRPr="00FE463F" w:rsidRDefault="00572F54">
      <w:pPr>
        <w:pStyle w:val="Index3"/>
        <w:tabs>
          <w:tab w:val="right" w:leader="dot" w:pos="4310"/>
        </w:tabs>
        <w:rPr>
          <w:noProof/>
        </w:rPr>
      </w:pPr>
      <w:r w:rsidRPr="00FE463F">
        <w:rPr>
          <w:noProof/>
        </w:rPr>
        <w:t>^DIAC, 19</w:t>
      </w:r>
    </w:p>
    <w:p w:rsidR="00572F54" w:rsidRPr="00FE463F" w:rsidRDefault="00572F54">
      <w:pPr>
        <w:pStyle w:val="Index3"/>
        <w:tabs>
          <w:tab w:val="right" w:leader="dot" w:pos="4310"/>
        </w:tabs>
        <w:rPr>
          <w:noProof/>
        </w:rPr>
      </w:pPr>
      <w:r w:rsidRPr="00FE463F">
        <w:rPr>
          <w:noProof/>
        </w:rPr>
        <w:t>^DIC, 21</w:t>
      </w:r>
    </w:p>
    <w:p w:rsidR="00572F54" w:rsidRPr="00FE463F" w:rsidRDefault="00572F54">
      <w:pPr>
        <w:pStyle w:val="Index3"/>
        <w:tabs>
          <w:tab w:val="right" w:leader="dot" w:pos="4310"/>
        </w:tabs>
        <w:rPr>
          <w:noProof/>
        </w:rPr>
      </w:pPr>
      <w:r w:rsidRPr="00FE463F">
        <w:rPr>
          <w:noProof/>
        </w:rPr>
        <w:t>DQ^DICQ, 49</w:t>
      </w:r>
    </w:p>
    <w:p w:rsidR="00572F54" w:rsidRPr="00FE463F" w:rsidRDefault="00572F54">
      <w:pPr>
        <w:pStyle w:val="Index3"/>
        <w:tabs>
          <w:tab w:val="right" w:leader="dot" w:pos="4310"/>
        </w:tabs>
        <w:rPr>
          <w:noProof/>
        </w:rPr>
      </w:pPr>
      <w:r w:rsidRPr="00FE463F">
        <w:rPr>
          <w:noProof/>
        </w:rPr>
        <w:t>FILE^DICN, 45</w:t>
      </w:r>
    </w:p>
    <w:p w:rsidR="00572F54" w:rsidRPr="00FE463F" w:rsidRDefault="00572F54">
      <w:pPr>
        <w:pStyle w:val="Index3"/>
        <w:tabs>
          <w:tab w:val="right" w:leader="dot" w:pos="4310"/>
        </w:tabs>
        <w:rPr>
          <w:noProof/>
        </w:rPr>
      </w:pPr>
      <w:r w:rsidRPr="00FE463F">
        <w:rPr>
          <w:noProof/>
        </w:rPr>
        <w:t>IX^DIC, 38</w:t>
      </w:r>
    </w:p>
    <w:p w:rsidR="00572F54" w:rsidRPr="00FE463F" w:rsidRDefault="00572F54">
      <w:pPr>
        <w:pStyle w:val="Index2"/>
        <w:tabs>
          <w:tab w:val="right" w:leader="dot" w:pos="4310"/>
        </w:tabs>
        <w:rPr>
          <w:noProof/>
        </w:rPr>
      </w:pPr>
      <w:r w:rsidRPr="00FE463F">
        <w:rPr>
          <w:noProof/>
        </w:rPr>
        <w:t>DBS Calls</w:t>
      </w:r>
    </w:p>
    <w:p w:rsidR="00572F54" w:rsidRPr="00FE463F" w:rsidRDefault="00572F54">
      <w:pPr>
        <w:pStyle w:val="Index3"/>
        <w:tabs>
          <w:tab w:val="right" w:leader="dot" w:pos="4310"/>
        </w:tabs>
        <w:rPr>
          <w:noProof/>
        </w:rPr>
      </w:pPr>
      <w:r w:rsidRPr="00FE463F">
        <w:rPr>
          <w:noProof/>
        </w:rPr>
        <w:t>$$FIND1^DIC( ), 234</w:t>
      </w:r>
    </w:p>
    <w:p w:rsidR="00572F54" w:rsidRPr="00FE463F" w:rsidRDefault="00572F54">
      <w:pPr>
        <w:pStyle w:val="Index3"/>
        <w:tabs>
          <w:tab w:val="right" w:leader="dot" w:pos="4310"/>
        </w:tabs>
        <w:rPr>
          <w:noProof/>
        </w:rPr>
      </w:pPr>
      <w:r w:rsidRPr="00FE463F">
        <w:rPr>
          <w:noProof/>
        </w:rPr>
        <w:t>FIND^DIC( ), 209</w:t>
      </w:r>
    </w:p>
    <w:p w:rsidR="00572F54" w:rsidRPr="00FE463F" w:rsidRDefault="00572F54">
      <w:pPr>
        <w:pStyle w:val="Index3"/>
        <w:tabs>
          <w:tab w:val="right" w:leader="dot" w:pos="4310"/>
        </w:tabs>
        <w:rPr>
          <w:noProof/>
        </w:rPr>
      </w:pPr>
      <w:r w:rsidRPr="00FE463F">
        <w:rPr>
          <w:noProof/>
        </w:rPr>
        <w:t>LIST^DIC( ), 247</w:t>
      </w:r>
    </w:p>
    <w:p w:rsidR="00572F54" w:rsidRPr="00FE463F" w:rsidRDefault="00572F54">
      <w:pPr>
        <w:pStyle w:val="Index2"/>
        <w:tabs>
          <w:tab w:val="right" w:leader="dot" w:pos="4310"/>
        </w:tabs>
        <w:rPr>
          <w:noProof/>
        </w:rPr>
      </w:pPr>
      <w:r w:rsidRPr="00FE463F">
        <w:rPr>
          <w:noProof/>
        </w:rPr>
        <w:t>Special Lookup Programs</w:t>
      </w:r>
    </w:p>
    <w:p w:rsidR="00572F54" w:rsidRPr="00FE463F" w:rsidRDefault="00572F54">
      <w:pPr>
        <w:pStyle w:val="Index3"/>
        <w:tabs>
          <w:tab w:val="right" w:leader="dot" w:pos="4310"/>
        </w:tabs>
        <w:rPr>
          <w:noProof/>
        </w:rPr>
      </w:pPr>
      <w:r w:rsidRPr="00FE463F">
        <w:rPr>
          <w:noProof/>
        </w:rPr>
        <w:t>Advanced File Definition, 518</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M</w:t>
      </w:r>
    </w:p>
    <w:p w:rsidR="00572F54" w:rsidRPr="00FE463F" w:rsidRDefault="00572F54">
      <w:pPr>
        <w:pStyle w:val="Index1"/>
        <w:tabs>
          <w:tab w:val="right" w:leader="dot" w:pos="4310"/>
        </w:tabs>
        <w:rPr>
          <w:noProof/>
        </w:rPr>
      </w:pPr>
      <w:r w:rsidRPr="00FE463F">
        <w:rPr>
          <w:noProof/>
        </w:rPr>
        <w:t>MAIL GROUP File (#3.8), 551</w:t>
      </w:r>
    </w:p>
    <w:p w:rsidR="00572F54" w:rsidRPr="00FE463F" w:rsidRDefault="00572F54">
      <w:pPr>
        <w:pStyle w:val="Index1"/>
        <w:tabs>
          <w:tab w:val="right" w:leader="dot" w:pos="4310"/>
        </w:tabs>
        <w:rPr>
          <w:noProof/>
        </w:rPr>
      </w:pPr>
      <w:r w:rsidRPr="00FE463F">
        <w:rPr>
          <w:noProof/>
        </w:rPr>
        <w:t>Main Screen</w:t>
      </w:r>
    </w:p>
    <w:p w:rsidR="00572F54" w:rsidRPr="00FE463F" w:rsidRDefault="00572F54">
      <w:pPr>
        <w:pStyle w:val="Index2"/>
        <w:tabs>
          <w:tab w:val="right" w:leader="dot" w:pos="4310"/>
        </w:tabs>
        <w:rPr>
          <w:noProof/>
        </w:rPr>
      </w:pPr>
      <w:r w:rsidRPr="00FE463F">
        <w:rPr>
          <w:noProof/>
        </w:rPr>
        <w:t>ScreenMan Form Editor, 393</w:t>
      </w:r>
    </w:p>
    <w:p w:rsidR="00572F54" w:rsidRPr="00FE463F" w:rsidRDefault="00572F54">
      <w:pPr>
        <w:pStyle w:val="Index1"/>
        <w:tabs>
          <w:tab w:val="right" w:leader="dot" w:pos="4310"/>
        </w:tabs>
        <w:rPr>
          <w:noProof/>
        </w:rPr>
      </w:pPr>
      <w:r w:rsidRPr="00FE463F">
        <w:rPr>
          <w:noProof/>
        </w:rPr>
        <w:t>Major APIs, 5</w:t>
      </w:r>
    </w:p>
    <w:p w:rsidR="00572F54" w:rsidRPr="00FE463F" w:rsidRDefault="00572F54">
      <w:pPr>
        <w:pStyle w:val="Index1"/>
        <w:tabs>
          <w:tab w:val="right" w:leader="dot" w:pos="4310"/>
        </w:tabs>
        <w:rPr>
          <w:noProof/>
        </w:rPr>
      </w:pPr>
      <w:r w:rsidRPr="00FE463F">
        <w:rPr>
          <w:noProof/>
        </w:rPr>
        <w:lastRenderedPageBreak/>
        <w:t>MAY USER OVERRIDE DATA UPDATE, 543</w:t>
      </w:r>
    </w:p>
    <w:p w:rsidR="00572F54" w:rsidRPr="00FE463F" w:rsidRDefault="00572F54">
      <w:pPr>
        <w:pStyle w:val="Index1"/>
        <w:tabs>
          <w:tab w:val="right" w:leader="dot" w:pos="4310"/>
        </w:tabs>
        <w:rPr>
          <w:noProof/>
        </w:rPr>
      </w:pPr>
      <w:r w:rsidRPr="00FE463F">
        <w:rPr>
          <w:noProof/>
        </w:rPr>
        <w:t>MAY USER OVERRIDE DD UPDATE, 543</w:t>
      </w:r>
    </w:p>
    <w:p w:rsidR="00572F54" w:rsidRPr="00FE463F" w:rsidRDefault="00572F54">
      <w:pPr>
        <w:pStyle w:val="Index1"/>
        <w:tabs>
          <w:tab w:val="right" w:leader="dot" w:pos="4310"/>
        </w:tabs>
        <w:rPr>
          <w:noProof/>
        </w:rPr>
      </w:pPr>
      <w:r w:rsidRPr="00FE463F">
        <w:rPr>
          <w:noProof/>
        </w:rPr>
        <w:t>MENU Field, 563</w:t>
      </w:r>
    </w:p>
    <w:p w:rsidR="00572F54" w:rsidRPr="00FE463F" w:rsidRDefault="00572F54">
      <w:pPr>
        <w:pStyle w:val="Index1"/>
        <w:tabs>
          <w:tab w:val="right" w:leader="dot" w:pos="4310"/>
        </w:tabs>
        <w:rPr>
          <w:noProof/>
        </w:rPr>
      </w:pPr>
      <w:r w:rsidRPr="00FE463F">
        <w:rPr>
          <w:noProof/>
        </w:rPr>
        <w:t>Menus</w:t>
      </w:r>
    </w:p>
    <w:p w:rsidR="00572F54" w:rsidRPr="00FE463F" w:rsidRDefault="00572F54">
      <w:pPr>
        <w:pStyle w:val="Index2"/>
        <w:tabs>
          <w:tab w:val="right" w:leader="dot" w:pos="4310"/>
        </w:tabs>
        <w:rPr>
          <w:noProof/>
        </w:rPr>
      </w:pPr>
      <w:r w:rsidRPr="00FE463F">
        <w:rPr>
          <w:noProof/>
        </w:rPr>
        <w:t>Data Dictionary Utilities, xliv</w:t>
      </w:r>
    </w:p>
    <w:p w:rsidR="00572F54" w:rsidRPr="00FE463F" w:rsidRDefault="00572F54">
      <w:pPr>
        <w:pStyle w:val="Index2"/>
        <w:tabs>
          <w:tab w:val="right" w:leader="dot" w:pos="4310"/>
        </w:tabs>
        <w:rPr>
          <w:noProof/>
        </w:rPr>
      </w:pPr>
      <w:r w:rsidRPr="00FE463F">
        <w:rPr>
          <w:noProof/>
        </w:rPr>
        <w:t>DDS SCREEN MENU, 378, 379, 381, 382</w:t>
      </w:r>
    </w:p>
    <w:p w:rsidR="00572F54" w:rsidRPr="00FE463F" w:rsidRDefault="00572F54">
      <w:pPr>
        <w:pStyle w:val="Index2"/>
        <w:tabs>
          <w:tab w:val="right" w:leader="dot" w:pos="4310"/>
        </w:tabs>
        <w:rPr>
          <w:noProof/>
        </w:rPr>
      </w:pPr>
      <w:r w:rsidRPr="00FE463F">
        <w:rPr>
          <w:noProof/>
        </w:rPr>
        <w:t>DI DDU, xliv</w:t>
      </w:r>
    </w:p>
    <w:p w:rsidR="00572F54" w:rsidRPr="00FE463F" w:rsidRDefault="00572F54">
      <w:pPr>
        <w:pStyle w:val="Index2"/>
        <w:tabs>
          <w:tab w:val="right" w:leader="dot" w:pos="4310"/>
        </w:tabs>
        <w:rPr>
          <w:noProof/>
        </w:rPr>
      </w:pPr>
      <w:r w:rsidRPr="00FE463F">
        <w:rPr>
          <w:noProof/>
        </w:rPr>
        <w:t>DIOTHER, 378, 382</w:t>
      </w:r>
    </w:p>
    <w:p w:rsidR="00572F54" w:rsidRPr="00FE463F" w:rsidRDefault="00572F54">
      <w:pPr>
        <w:pStyle w:val="Index2"/>
        <w:tabs>
          <w:tab w:val="right" w:leader="dot" w:pos="4310"/>
        </w:tabs>
        <w:rPr>
          <w:noProof/>
        </w:rPr>
      </w:pPr>
      <w:r w:rsidRPr="00FE463F">
        <w:rPr>
          <w:noProof/>
        </w:rPr>
        <w:t>DIUSER, 382, 408</w:t>
      </w:r>
    </w:p>
    <w:p w:rsidR="00572F54" w:rsidRPr="00FE463F" w:rsidRDefault="00572F54">
      <w:pPr>
        <w:pStyle w:val="Index2"/>
        <w:tabs>
          <w:tab w:val="right" w:leader="dot" w:pos="4310"/>
        </w:tabs>
        <w:rPr>
          <w:noProof/>
        </w:rPr>
      </w:pPr>
      <w:r w:rsidRPr="00FE463F">
        <w:rPr>
          <w:noProof/>
        </w:rPr>
        <w:t>DIUTILITY, 30, 64, 75, 77, 85, 87, 176, 493, 500, 516, 518, 520, 521, 525</w:t>
      </w:r>
    </w:p>
    <w:p w:rsidR="00572F54" w:rsidRPr="00FE463F" w:rsidRDefault="00572F54">
      <w:pPr>
        <w:pStyle w:val="Index2"/>
        <w:tabs>
          <w:tab w:val="right" w:leader="dot" w:pos="4310"/>
        </w:tabs>
        <w:rPr>
          <w:noProof/>
        </w:rPr>
      </w:pPr>
      <w:r w:rsidRPr="00FE463F">
        <w:rPr>
          <w:noProof/>
        </w:rPr>
        <w:t>Other Options, 378, 382</w:t>
      </w:r>
    </w:p>
    <w:p w:rsidR="00572F54" w:rsidRPr="00FE463F" w:rsidRDefault="00572F54">
      <w:pPr>
        <w:pStyle w:val="Index2"/>
        <w:tabs>
          <w:tab w:val="right" w:leader="dot" w:pos="4310"/>
        </w:tabs>
        <w:rPr>
          <w:noProof/>
        </w:rPr>
      </w:pPr>
      <w:r w:rsidRPr="00FE463F">
        <w:rPr>
          <w:noProof/>
        </w:rPr>
        <w:t>ScreenMan, 378, 379, 381, 382</w:t>
      </w:r>
    </w:p>
    <w:p w:rsidR="00572F54" w:rsidRPr="00FE463F" w:rsidRDefault="00572F54">
      <w:pPr>
        <w:pStyle w:val="Index2"/>
        <w:tabs>
          <w:tab w:val="right" w:leader="dot" w:pos="4310"/>
        </w:tabs>
        <w:rPr>
          <w:noProof/>
        </w:rPr>
      </w:pPr>
      <w:r w:rsidRPr="00FE463F">
        <w:rPr>
          <w:noProof/>
        </w:rPr>
        <w:t>Utility Functions, 30, 64, 75, 77, 85, 87, 176, 493, 500, 516, 518, 520, 521, 525</w:t>
      </w:r>
    </w:p>
    <w:p w:rsidR="00572F54" w:rsidRPr="00FE463F" w:rsidRDefault="00572F54">
      <w:pPr>
        <w:pStyle w:val="Index2"/>
        <w:tabs>
          <w:tab w:val="right" w:leader="dot" w:pos="4310"/>
        </w:tabs>
        <w:rPr>
          <w:noProof/>
        </w:rPr>
      </w:pPr>
      <w:r w:rsidRPr="00FE463F">
        <w:rPr>
          <w:noProof/>
        </w:rPr>
        <w:t>VA FileMan, 382, 408</w:t>
      </w:r>
    </w:p>
    <w:p w:rsidR="00572F54" w:rsidRPr="00FE463F" w:rsidRDefault="00572F54">
      <w:pPr>
        <w:pStyle w:val="Index1"/>
        <w:tabs>
          <w:tab w:val="right" w:leader="dot" w:pos="4310"/>
        </w:tabs>
        <w:rPr>
          <w:noProof/>
        </w:rPr>
      </w:pPr>
      <w:r w:rsidRPr="00FE463F">
        <w:rPr>
          <w:noProof/>
        </w:rPr>
        <w:t>MERGE OR OVERWRITE SITE</w:t>
      </w:r>
      <w:r w:rsidR="00084217" w:rsidRPr="00FE463F">
        <w:rPr>
          <w:noProof/>
        </w:rPr>
        <w:t>’</w:t>
      </w:r>
      <w:r w:rsidRPr="00FE463F">
        <w:rPr>
          <w:noProof/>
        </w:rPr>
        <w:t>S DATA, 543</w:t>
      </w:r>
    </w:p>
    <w:p w:rsidR="00572F54" w:rsidRPr="00FE463F" w:rsidRDefault="00572F54">
      <w:pPr>
        <w:pStyle w:val="Index1"/>
        <w:tabs>
          <w:tab w:val="right" w:leader="dot" w:pos="4310"/>
        </w:tabs>
        <w:rPr>
          <w:noProof/>
        </w:rPr>
      </w:pPr>
      <w:r w:rsidRPr="00FE463F">
        <w:rPr>
          <w:noProof/>
        </w:rPr>
        <w:t>Modify File Attributes Option, 64, 500, 508, 510, 511, 516, 520, 525</w:t>
      </w:r>
    </w:p>
    <w:p w:rsidR="00572F54" w:rsidRPr="00FE463F" w:rsidRDefault="00572F54">
      <w:pPr>
        <w:pStyle w:val="Index1"/>
        <w:tabs>
          <w:tab w:val="right" w:leader="dot" w:pos="4310"/>
        </w:tabs>
        <w:rPr>
          <w:noProof/>
        </w:rPr>
      </w:pPr>
      <w:r w:rsidRPr="00FE463F">
        <w:rPr>
          <w:noProof/>
        </w:rPr>
        <w:t>Moving Screen Elements</w:t>
      </w:r>
    </w:p>
    <w:p w:rsidR="00572F54" w:rsidRPr="00FE463F" w:rsidRDefault="00572F54">
      <w:pPr>
        <w:pStyle w:val="Index2"/>
        <w:tabs>
          <w:tab w:val="right" w:leader="dot" w:pos="4310"/>
        </w:tabs>
        <w:rPr>
          <w:noProof/>
        </w:rPr>
      </w:pPr>
      <w:r w:rsidRPr="00FE463F">
        <w:rPr>
          <w:noProof/>
        </w:rPr>
        <w:t>ScreenMan Form Editor, 391, 399</w:t>
      </w:r>
    </w:p>
    <w:p w:rsidR="00572F54" w:rsidRPr="00FE463F" w:rsidRDefault="00572F54">
      <w:pPr>
        <w:pStyle w:val="Index1"/>
        <w:tabs>
          <w:tab w:val="right" w:leader="dot" w:pos="4310"/>
        </w:tabs>
        <w:rPr>
          <w:noProof/>
        </w:rPr>
      </w:pPr>
      <w:r w:rsidRPr="00FE463F">
        <w:rPr>
          <w:noProof/>
        </w:rPr>
        <w:t>MSG^DDSUTL( ), 424</w:t>
      </w:r>
    </w:p>
    <w:p w:rsidR="00572F54" w:rsidRPr="00FE463F" w:rsidRDefault="00572F54">
      <w:pPr>
        <w:pStyle w:val="Index1"/>
        <w:tabs>
          <w:tab w:val="right" w:leader="dot" w:pos="4310"/>
        </w:tabs>
        <w:rPr>
          <w:noProof/>
        </w:rPr>
      </w:pPr>
      <w:r w:rsidRPr="00FE463F">
        <w:rPr>
          <w:noProof/>
        </w:rPr>
        <w:t>MSG^DIALOG( ): Output Generator, 205</w:t>
      </w:r>
    </w:p>
    <w:p w:rsidR="00572F54" w:rsidRPr="00FE463F" w:rsidRDefault="00572F54">
      <w:pPr>
        <w:pStyle w:val="Index1"/>
        <w:tabs>
          <w:tab w:val="right" w:leader="dot" w:pos="4310"/>
        </w:tabs>
        <w:rPr>
          <w:noProof/>
        </w:rPr>
      </w:pPr>
      <w:r w:rsidRPr="00FE463F">
        <w:rPr>
          <w:noProof/>
        </w:rPr>
        <w:t>MUMPS Data Type</w:t>
      </w:r>
    </w:p>
    <w:p w:rsidR="00572F54" w:rsidRPr="00FE463F" w:rsidRDefault="00572F54">
      <w:pPr>
        <w:pStyle w:val="Index2"/>
        <w:tabs>
          <w:tab w:val="right" w:leader="dot" w:pos="4310"/>
        </w:tabs>
        <w:rPr>
          <w:noProof/>
        </w:rPr>
      </w:pPr>
      <w:r w:rsidRPr="00FE463F">
        <w:rPr>
          <w:noProof/>
        </w:rPr>
        <w:t>Advanced File Definition, 514</w:t>
      </w:r>
    </w:p>
    <w:p w:rsidR="00572F54" w:rsidRPr="00FE463F" w:rsidRDefault="00572F54">
      <w:pPr>
        <w:pStyle w:val="Index1"/>
        <w:tabs>
          <w:tab w:val="right" w:leader="dot" w:pos="4310"/>
        </w:tabs>
        <w:rPr>
          <w:noProof/>
        </w:rPr>
      </w:pPr>
      <w:r w:rsidRPr="00FE463F">
        <w:rPr>
          <w:noProof/>
        </w:rPr>
        <w:t>MUMPS OPERATING SYSTEM File (#.7), xl, 90, 548, 555, 559, 564, 598</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N</w:t>
      </w:r>
    </w:p>
    <w:p w:rsidR="00572F54" w:rsidRPr="00FE463F" w:rsidRDefault="00572F54">
      <w:pPr>
        <w:pStyle w:val="Index1"/>
        <w:tabs>
          <w:tab w:val="right" w:leader="dot" w:pos="4310"/>
        </w:tabs>
        <w:rPr>
          <w:noProof/>
        </w:rPr>
      </w:pPr>
      <w:r w:rsidRPr="00FE463F">
        <w:rPr>
          <w:noProof/>
        </w:rPr>
        <w:t>Name</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t>Block Properties, 372</w:t>
      </w:r>
    </w:p>
    <w:p w:rsidR="00572F54" w:rsidRPr="00FE463F" w:rsidRDefault="00572F54">
      <w:pPr>
        <w:pStyle w:val="Index2"/>
        <w:tabs>
          <w:tab w:val="right" w:leader="dot" w:pos="4310"/>
        </w:tabs>
        <w:rPr>
          <w:noProof/>
        </w:rPr>
      </w:pPr>
      <w:r w:rsidRPr="00FE463F">
        <w:rPr>
          <w:noProof/>
        </w:rPr>
        <w:t>ScreenMan Forms Page Property, 368</w:t>
      </w:r>
    </w:p>
    <w:p w:rsidR="00572F54" w:rsidRPr="00FE463F" w:rsidRDefault="00572F54">
      <w:pPr>
        <w:pStyle w:val="Index1"/>
        <w:tabs>
          <w:tab w:val="right" w:leader="dot" w:pos="4310"/>
        </w:tabs>
        <w:rPr>
          <w:noProof/>
        </w:rPr>
      </w:pPr>
      <w:r w:rsidRPr="00FE463F">
        <w:rPr>
          <w:rFonts w:cs="Arial"/>
          <w:noProof/>
          <w:snapToGrid w:val="0"/>
        </w:rPr>
        <w:t>NAME</w:t>
      </w:r>
    </w:p>
    <w:p w:rsidR="00572F54" w:rsidRPr="00FE463F" w:rsidRDefault="00572F54">
      <w:pPr>
        <w:pStyle w:val="Index2"/>
        <w:tabs>
          <w:tab w:val="right" w:leader="dot" w:pos="4310"/>
        </w:tabs>
        <w:rPr>
          <w:noProof/>
        </w:rPr>
      </w:pPr>
      <w:r w:rsidRPr="00FE463F">
        <w:rPr>
          <w:rFonts w:cs="Arial"/>
          <w:noProof/>
          <w:snapToGrid w:val="0"/>
        </w:rPr>
        <w:t>PACKAGE File and DIFROM</w:t>
      </w:r>
      <w:r w:rsidRPr="00FE463F">
        <w:rPr>
          <w:noProof/>
        </w:rPr>
        <w:t>, 541</w:t>
      </w:r>
    </w:p>
    <w:p w:rsidR="00572F54" w:rsidRPr="00FE463F" w:rsidRDefault="00572F54">
      <w:pPr>
        <w:pStyle w:val="Index1"/>
        <w:tabs>
          <w:tab w:val="right" w:leader="dot" w:pos="4310"/>
        </w:tabs>
        <w:rPr>
          <w:noProof/>
        </w:rPr>
      </w:pPr>
      <w:r w:rsidRPr="00FE463F">
        <w:rPr>
          <w:noProof/>
        </w:rPr>
        <w:t>Navigating</w:t>
      </w:r>
    </w:p>
    <w:p w:rsidR="00572F54" w:rsidRPr="00FE463F" w:rsidRDefault="00572F54">
      <w:pPr>
        <w:pStyle w:val="Index2"/>
        <w:tabs>
          <w:tab w:val="right" w:leader="dot" w:pos="4310"/>
        </w:tabs>
        <w:rPr>
          <w:noProof/>
        </w:rPr>
      </w:pPr>
      <w:r w:rsidRPr="00FE463F">
        <w:rPr>
          <w:noProof/>
        </w:rPr>
        <w:lastRenderedPageBreak/>
        <w:t>Form Editor Screens</w:t>
      </w:r>
    </w:p>
    <w:p w:rsidR="00572F54" w:rsidRPr="00FE463F" w:rsidRDefault="00572F54">
      <w:pPr>
        <w:pStyle w:val="Index3"/>
        <w:tabs>
          <w:tab w:val="right" w:leader="dot" w:pos="4310"/>
        </w:tabs>
        <w:rPr>
          <w:noProof/>
        </w:rPr>
      </w:pPr>
      <w:r w:rsidRPr="00FE463F">
        <w:rPr>
          <w:noProof/>
        </w:rPr>
        <w:t>ScreenMan Form Editor, 395</w:t>
      </w:r>
    </w:p>
    <w:p w:rsidR="00572F54" w:rsidRPr="00FE463F" w:rsidRDefault="00572F54">
      <w:pPr>
        <w:pStyle w:val="Index2"/>
        <w:tabs>
          <w:tab w:val="right" w:leader="dot" w:pos="4310"/>
        </w:tabs>
        <w:rPr>
          <w:noProof/>
        </w:rPr>
      </w:pPr>
      <w:r w:rsidRPr="00FE463F">
        <w:rPr>
          <w:noProof/>
        </w:rPr>
        <w:t>On the Form Editor Screens</w:t>
      </w:r>
    </w:p>
    <w:p w:rsidR="00572F54" w:rsidRPr="00FE463F" w:rsidRDefault="00572F54">
      <w:pPr>
        <w:pStyle w:val="Index3"/>
        <w:tabs>
          <w:tab w:val="right" w:leader="dot" w:pos="4310"/>
        </w:tabs>
        <w:rPr>
          <w:noProof/>
        </w:rPr>
      </w:pPr>
      <w:r w:rsidRPr="00FE463F">
        <w:rPr>
          <w:noProof/>
        </w:rPr>
        <w:t>ScreenMan Form Editor, 395</w:t>
      </w:r>
    </w:p>
    <w:p w:rsidR="00572F54" w:rsidRPr="00FE463F" w:rsidRDefault="00572F54">
      <w:pPr>
        <w:pStyle w:val="Index2"/>
        <w:tabs>
          <w:tab w:val="right" w:leader="dot" w:pos="4310"/>
        </w:tabs>
        <w:rPr>
          <w:noProof/>
        </w:rPr>
      </w:pPr>
      <w:r w:rsidRPr="00FE463F">
        <w:rPr>
          <w:noProof/>
        </w:rPr>
        <w:t>Quick Page Navigation ScreenMan Form Editor, 390</w:t>
      </w:r>
    </w:p>
    <w:p w:rsidR="00572F54" w:rsidRPr="00FE463F" w:rsidRDefault="00572F54">
      <w:pPr>
        <w:pStyle w:val="Index2"/>
        <w:tabs>
          <w:tab w:val="right" w:leader="dot" w:pos="4310"/>
        </w:tabs>
        <w:rPr>
          <w:noProof/>
        </w:rPr>
      </w:pPr>
      <w:r w:rsidRPr="00FE463F">
        <w:rPr>
          <w:noProof/>
        </w:rPr>
        <w:t>ScreenMan Form Editor on the Main Screen and Block Viewer Screen, 390</w:t>
      </w:r>
    </w:p>
    <w:p w:rsidR="00572F54" w:rsidRPr="00FE463F" w:rsidRDefault="00572F54">
      <w:pPr>
        <w:pStyle w:val="Index2"/>
        <w:tabs>
          <w:tab w:val="right" w:leader="dot" w:pos="4310"/>
        </w:tabs>
        <w:rPr>
          <w:noProof/>
        </w:rPr>
      </w:pPr>
      <w:r w:rsidRPr="00FE463F">
        <w:rPr>
          <w:noProof/>
        </w:rPr>
        <w:t>Via DD Fields—Syntax for Pointer Link</w:t>
      </w:r>
    </w:p>
    <w:p w:rsidR="00572F54" w:rsidRPr="00FE463F" w:rsidRDefault="00572F54">
      <w:pPr>
        <w:pStyle w:val="Index3"/>
        <w:tabs>
          <w:tab w:val="right" w:leader="dot" w:pos="4310"/>
        </w:tabs>
        <w:rPr>
          <w:noProof/>
        </w:rPr>
      </w:pPr>
      <w:r w:rsidRPr="00FE463F">
        <w:rPr>
          <w:noProof/>
        </w:rPr>
        <w:t>ScreenMan Forms, 360</w:t>
      </w:r>
    </w:p>
    <w:p w:rsidR="00572F54" w:rsidRPr="00FE463F" w:rsidRDefault="00572F54">
      <w:pPr>
        <w:pStyle w:val="Index2"/>
        <w:tabs>
          <w:tab w:val="right" w:leader="dot" w:pos="4310"/>
        </w:tabs>
        <w:rPr>
          <w:noProof/>
        </w:rPr>
      </w:pPr>
      <w:r w:rsidRPr="00FE463F">
        <w:rPr>
          <w:noProof/>
        </w:rPr>
        <w:t>Via Form Only Fields—Syntax for Pointer Link</w:t>
      </w:r>
    </w:p>
    <w:p w:rsidR="00572F54" w:rsidRPr="00FE463F" w:rsidRDefault="00572F54">
      <w:pPr>
        <w:pStyle w:val="Index3"/>
        <w:tabs>
          <w:tab w:val="right" w:leader="dot" w:pos="4310"/>
        </w:tabs>
        <w:rPr>
          <w:noProof/>
        </w:rPr>
      </w:pPr>
      <w:r w:rsidRPr="00FE463F">
        <w:rPr>
          <w:noProof/>
        </w:rPr>
        <w:t>ScreenMan Forms, 361</w:t>
      </w:r>
    </w:p>
    <w:p w:rsidR="00572F54" w:rsidRPr="00FE463F" w:rsidRDefault="00572F54">
      <w:pPr>
        <w:pStyle w:val="Index1"/>
        <w:tabs>
          <w:tab w:val="right" w:leader="dot" w:pos="4310"/>
        </w:tabs>
        <w:rPr>
          <w:noProof/>
        </w:rPr>
      </w:pPr>
      <w:r w:rsidRPr="00FE463F">
        <w:rPr>
          <w:noProof/>
        </w:rPr>
        <w:t>New-Style Index Delete</w:t>
      </w:r>
    </w:p>
    <w:p w:rsidR="00572F54" w:rsidRPr="00FE463F" w:rsidRDefault="00572F54">
      <w:pPr>
        <w:pStyle w:val="Index2"/>
        <w:tabs>
          <w:tab w:val="right" w:leader="dot" w:pos="4310"/>
        </w:tabs>
        <w:rPr>
          <w:noProof/>
        </w:rPr>
      </w:pPr>
      <w:r w:rsidRPr="00FE463F">
        <w:rPr>
          <w:noProof/>
        </w:rPr>
        <w:t>DELIXN^DDMOD, 190</w:t>
      </w:r>
    </w:p>
    <w:p w:rsidR="00572F54" w:rsidRPr="00FE463F" w:rsidRDefault="00572F54">
      <w:pPr>
        <w:pStyle w:val="Index1"/>
        <w:tabs>
          <w:tab w:val="right" w:leader="dot" w:pos="4310"/>
        </w:tabs>
        <w:rPr>
          <w:noProof/>
        </w:rPr>
      </w:pPr>
      <w:r w:rsidRPr="00FE463F">
        <w:rPr>
          <w:noProof/>
        </w:rPr>
        <w:t>Next Page and Previous Page</w:t>
      </w:r>
    </w:p>
    <w:p w:rsidR="00572F54" w:rsidRPr="00FE463F" w:rsidRDefault="00572F54">
      <w:pPr>
        <w:pStyle w:val="Index2"/>
        <w:tabs>
          <w:tab w:val="right" w:leader="dot" w:pos="4310"/>
        </w:tabs>
        <w:rPr>
          <w:noProof/>
        </w:rPr>
      </w:pPr>
      <w:r w:rsidRPr="00FE463F">
        <w:rPr>
          <w:noProof/>
        </w:rPr>
        <w:t>ScreenMan Forms Page Property, 369</w:t>
      </w:r>
    </w:p>
    <w:p w:rsidR="00572F54" w:rsidRPr="00FE463F" w:rsidRDefault="00572F54">
      <w:pPr>
        <w:pStyle w:val="Index1"/>
        <w:tabs>
          <w:tab w:val="right" w:leader="dot" w:pos="4310"/>
        </w:tabs>
        <w:rPr>
          <w:noProof/>
        </w:rPr>
      </w:pPr>
      <w:r w:rsidRPr="00FE463F">
        <w:rPr>
          <w:noProof/>
        </w:rPr>
        <w:t>NOW^%DTC, 157</w:t>
      </w:r>
    </w:p>
    <w:p w:rsidR="00572F54" w:rsidRPr="00FE463F" w:rsidRDefault="00572F54">
      <w:pPr>
        <w:pStyle w:val="Index1"/>
        <w:tabs>
          <w:tab w:val="right" w:leader="dot" w:pos="4310"/>
        </w:tabs>
        <w:rPr>
          <w:noProof/>
        </w:rPr>
      </w:pPr>
      <w:r w:rsidRPr="00FE463F">
        <w:rPr>
          <w:noProof/>
        </w:rPr>
        <w:t>Number</w:t>
      </w:r>
    </w:p>
    <w:p w:rsidR="00572F54" w:rsidRPr="00FE463F" w:rsidRDefault="00572F54">
      <w:pPr>
        <w:pStyle w:val="Index2"/>
        <w:tabs>
          <w:tab w:val="right" w:leader="dot" w:pos="4310"/>
        </w:tabs>
        <w:rPr>
          <w:noProof/>
        </w:rPr>
      </w:pPr>
      <w:r w:rsidRPr="00FE463F">
        <w:rPr>
          <w:noProof/>
        </w:rPr>
        <w:t>ScreenMan Forms Page Property, 368</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O</w:t>
      </w:r>
    </w:p>
    <w:p w:rsidR="00572F54" w:rsidRPr="00FE463F" w:rsidRDefault="00572F54">
      <w:pPr>
        <w:pStyle w:val="Index1"/>
        <w:tabs>
          <w:tab w:val="right" w:leader="dot" w:pos="4310"/>
        </w:tabs>
        <w:rPr>
          <w:noProof/>
        </w:rPr>
      </w:pPr>
      <w:r w:rsidRPr="00FE463F">
        <w:rPr>
          <w:noProof/>
        </w:rPr>
        <w:t>Obtaining Formatted Text From The Arrays</w:t>
      </w:r>
    </w:p>
    <w:p w:rsidR="00572F54" w:rsidRPr="00FE463F" w:rsidRDefault="00572F54">
      <w:pPr>
        <w:pStyle w:val="Index2"/>
        <w:tabs>
          <w:tab w:val="right" w:leader="dot" w:pos="4310"/>
        </w:tabs>
        <w:rPr>
          <w:noProof/>
        </w:rPr>
      </w:pPr>
      <w:r w:rsidRPr="00FE463F">
        <w:rPr>
          <w:noProof/>
        </w:rPr>
        <w:t>DBS Calls, 169</w:t>
      </w:r>
    </w:p>
    <w:p w:rsidR="00572F54" w:rsidRPr="00FE463F" w:rsidRDefault="00572F54">
      <w:pPr>
        <w:pStyle w:val="Index1"/>
        <w:tabs>
          <w:tab w:val="right" w:leader="dot" w:pos="4310"/>
        </w:tabs>
        <w:rPr>
          <w:noProof/>
        </w:rPr>
      </w:pPr>
      <w:r w:rsidRPr="00FE463F">
        <w:rPr>
          <w:noProof/>
        </w:rPr>
        <w:t>Obtaining, Exiting, Saving, and Quitting Help</w:t>
      </w:r>
    </w:p>
    <w:p w:rsidR="00572F54" w:rsidRPr="00FE463F" w:rsidRDefault="00572F54">
      <w:pPr>
        <w:pStyle w:val="Index2"/>
        <w:tabs>
          <w:tab w:val="right" w:leader="dot" w:pos="4310"/>
        </w:tabs>
        <w:rPr>
          <w:noProof/>
        </w:rPr>
      </w:pPr>
      <w:r w:rsidRPr="00FE463F">
        <w:rPr>
          <w:noProof/>
        </w:rPr>
        <w:t>ScreenMan Form Editor, 393</w:t>
      </w:r>
    </w:p>
    <w:p w:rsidR="00572F54" w:rsidRPr="00FE463F" w:rsidRDefault="00572F54">
      <w:pPr>
        <w:pStyle w:val="Index1"/>
        <w:tabs>
          <w:tab w:val="right" w:leader="dot" w:pos="4310"/>
        </w:tabs>
        <w:rPr>
          <w:noProof/>
        </w:rPr>
      </w:pPr>
      <w:r w:rsidRPr="00FE463F">
        <w:rPr>
          <w:noProof/>
        </w:rPr>
        <w:t>Online</w:t>
      </w:r>
    </w:p>
    <w:p w:rsidR="00572F54" w:rsidRPr="00FE463F" w:rsidRDefault="00572F54">
      <w:pPr>
        <w:pStyle w:val="Index2"/>
        <w:tabs>
          <w:tab w:val="right" w:leader="dot" w:pos="4310"/>
        </w:tabs>
        <w:rPr>
          <w:noProof/>
        </w:rPr>
      </w:pPr>
      <w:r w:rsidRPr="00FE463F">
        <w:rPr>
          <w:noProof/>
        </w:rPr>
        <w:t>Documentation, xliv</w:t>
      </w:r>
    </w:p>
    <w:p w:rsidR="00572F54" w:rsidRPr="00FE463F" w:rsidRDefault="00572F54">
      <w:pPr>
        <w:pStyle w:val="Index2"/>
        <w:tabs>
          <w:tab w:val="right" w:leader="dot" w:pos="4310"/>
        </w:tabs>
        <w:rPr>
          <w:noProof/>
        </w:rPr>
      </w:pPr>
      <w:r w:rsidRPr="00FE463F">
        <w:rPr>
          <w:noProof/>
        </w:rPr>
        <w:t>Technical Information, How to Obtain, xliv</w:t>
      </w:r>
    </w:p>
    <w:p w:rsidR="00572F54" w:rsidRPr="00FE463F" w:rsidRDefault="00572F54">
      <w:pPr>
        <w:pStyle w:val="Index1"/>
        <w:tabs>
          <w:tab w:val="right" w:leader="dot" w:pos="4310"/>
        </w:tabs>
        <w:rPr>
          <w:noProof/>
        </w:rPr>
      </w:pPr>
      <w:r w:rsidRPr="00FE463F">
        <w:rPr>
          <w:noProof/>
        </w:rPr>
        <w:t>OPEN^DDBRZIS, 449</w:t>
      </w:r>
    </w:p>
    <w:p w:rsidR="00572F54" w:rsidRPr="00FE463F" w:rsidRDefault="00572F54">
      <w:pPr>
        <w:pStyle w:val="Index1"/>
        <w:tabs>
          <w:tab w:val="right" w:leader="dot" w:pos="4310"/>
        </w:tabs>
        <w:rPr>
          <w:noProof/>
        </w:rPr>
      </w:pPr>
      <w:r w:rsidRPr="00FE463F">
        <w:rPr>
          <w:noProof/>
        </w:rPr>
        <w:t>OPTION File (#19), 561, 564</w:t>
      </w:r>
    </w:p>
    <w:p w:rsidR="00572F54" w:rsidRPr="00FE463F" w:rsidRDefault="00572F54">
      <w:pPr>
        <w:pStyle w:val="Index1"/>
        <w:tabs>
          <w:tab w:val="right" w:leader="dot" w:pos="4310"/>
        </w:tabs>
        <w:rPr>
          <w:noProof/>
        </w:rPr>
      </w:pPr>
      <w:r w:rsidRPr="00FE463F">
        <w:rPr>
          <w:noProof/>
        </w:rPr>
        <w:t>Options</w:t>
      </w:r>
    </w:p>
    <w:p w:rsidR="00572F54" w:rsidRPr="00FE463F" w:rsidRDefault="00572F54">
      <w:pPr>
        <w:pStyle w:val="Index2"/>
        <w:tabs>
          <w:tab w:val="right" w:leader="dot" w:pos="4310"/>
        </w:tabs>
        <w:rPr>
          <w:noProof/>
        </w:rPr>
      </w:pPr>
      <w:r w:rsidRPr="00FE463F">
        <w:rPr>
          <w:noProof/>
        </w:rPr>
        <w:t>Create Export Template, 459</w:t>
      </w:r>
    </w:p>
    <w:p w:rsidR="00572F54" w:rsidRPr="00FE463F" w:rsidRDefault="00572F54">
      <w:pPr>
        <w:pStyle w:val="Index2"/>
        <w:tabs>
          <w:tab w:val="right" w:leader="dot" w:pos="4310"/>
        </w:tabs>
        <w:rPr>
          <w:noProof/>
        </w:rPr>
      </w:pPr>
      <w:r w:rsidRPr="00FE463F">
        <w:rPr>
          <w:noProof/>
        </w:rPr>
        <w:t>Cross-Reference A Field, 493, 520, 521, 525</w:t>
      </w:r>
    </w:p>
    <w:p w:rsidR="00572F54" w:rsidRPr="00FE463F" w:rsidRDefault="00572F54">
      <w:pPr>
        <w:pStyle w:val="Index2"/>
        <w:tabs>
          <w:tab w:val="right" w:leader="dot" w:pos="4310"/>
        </w:tabs>
        <w:rPr>
          <w:noProof/>
        </w:rPr>
      </w:pPr>
      <w:r w:rsidRPr="00FE463F">
        <w:rPr>
          <w:noProof/>
        </w:rPr>
        <w:t>Data Dictionary Utilities, xliv</w:t>
      </w:r>
    </w:p>
    <w:p w:rsidR="00572F54" w:rsidRPr="00FE463F" w:rsidRDefault="00572F54">
      <w:pPr>
        <w:pStyle w:val="Index2"/>
        <w:tabs>
          <w:tab w:val="right" w:leader="dot" w:pos="4310"/>
        </w:tabs>
        <w:rPr>
          <w:noProof/>
        </w:rPr>
      </w:pPr>
      <w:r w:rsidRPr="00FE463F">
        <w:rPr>
          <w:noProof/>
        </w:rPr>
        <w:t>DDS DELETE A FORM, 379</w:t>
      </w:r>
    </w:p>
    <w:p w:rsidR="00572F54" w:rsidRPr="00FE463F" w:rsidRDefault="00572F54">
      <w:pPr>
        <w:pStyle w:val="Index2"/>
        <w:tabs>
          <w:tab w:val="right" w:leader="dot" w:pos="4310"/>
        </w:tabs>
        <w:rPr>
          <w:noProof/>
        </w:rPr>
      </w:pPr>
      <w:r w:rsidRPr="00FE463F">
        <w:rPr>
          <w:noProof/>
        </w:rPr>
        <w:lastRenderedPageBreak/>
        <w:t>DDS EDIT/CREATE A FORM, 378, 382, 388</w:t>
      </w:r>
    </w:p>
    <w:p w:rsidR="00572F54" w:rsidRPr="00FE463F" w:rsidRDefault="00572F54">
      <w:pPr>
        <w:pStyle w:val="Index2"/>
        <w:tabs>
          <w:tab w:val="right" w:leader="dot" w:pos="4310"/>
        </w:tabs>
        <w:rPr>
          <w:noProof/>
        </w:rPr>
      </w:pPr>
      <w:r w:rsidRPr="00FE463F">
        <w:rPr>
          <w:noProof/>
        </w:rPr>
        <w:t>DDS PURGE UNUSED BLOCKS, 381, 407</w:t>
      </w:r>
    </w:p>
    <w:p w:rsidR="00572F54" w:rsidRPr="00FE463F" w:rsidRDefault="00572F54">
      <w:pPr>
        <w:pStyle w:val="Index2"/>
        <w:tabs>
          <w:tab w:val="right" w:leader="dot" w:pos="4310"/>
        </w:tabs>
        <w:rPr>
          <w:noProof/>
        </w:rPr>
      </w:pPr>
      <w:r w:rsidRPr="00FE463F">
        <w:rPr>
          <w:noProof/>
        </w:rPr>
        <w:t>DDS RUN A FORM, 378, 379</w:t>
      </w:r>
    </w:p>
    <w:p w:rsidR="00572F54" w:rsidRPr="00FE463F" w:rsidRDefault="00572F54">
      <w:pPr>
        <w:pStyle w:val="Index2"/>
        <w:tabs>
          <w:tab w:val="right" w:leader="dot" w:pos="4310"/>
        </w:tabs>
        <w:rPr>
          <w:noProof/>
        </w:rPr>
      </w:pPr>
      <w:r w:rsidRPr="00FE463F">
        <w:rPr>
          <w:noProof/>
        </w:rPr>
        <w:t>DDS SCREEN MENU, 378, 379, 381, 382</w:t>
      </w:r>
    </w:p>
    <w:p w:rsidR="00572F54" w:rsidRPr="00FE463F" w:rsidRDefault="00572F54">
      <w:pPr>
        <w:pStyle w:val="Index2"/>
        <w:tabs>
          <w:tab w:val="right" w:leader="dot" w:pos="4310"/>
        </w:tabs>
        <w:rPr>
          <w:noProof/>
        </w:rPr>
      </w:pPr>
      <w:r w:rsidRPr="00FE463F">
        <w:rPr>
          <w:noProof/>
        </w:rPr>
        <w:t>DDXP CREATE EXPORT TEMPLATE, 459</w:t>
      </w:r>
    </w:p>
    <w:p w:rsidR="00572F54" w:rsidRPr="00FE463F" w:rsidRDefault="00572F54">
      <w:pPr>
        <w:pStyle w:val="Index2"/>
        <w:tabs>
          <w:tab w:val="right" w:leader="dot" w:pos="4310"/>
        </w:tabs>
        <w:rPr>
          <w:noProof/>
        </w:rPr>
      </w:pPr>
      <w:r w:rsidRPr="00FE463F">
        <w:rPr>
          <w:noProof/>
        </w:rPr>
        <w:t>Delete a Form, 379</w:t>
      </w:r>
    </w:p>
    <w:p w:rsidR="00572F54" w:rsidRPr="00FE463F" w:rsidRDefault="00572F54">
      <w:pPr>
        <w:pStyle w:val="Index2"/>
        <w:tabs>
          <w:tab w:val="right" w:leader="dot" w:pos="4310"/>
        </w:tabs>
        <w:rPr>
          <w:noProof/>
        </w:rPr>
      </w:pPr>
      <w:r w:rsidRPr="00FE463F">
        <w:rPr>
          <w:noProof/>
        </w:rPr>
        <w:t>DI DDU, xliv</w:t>
      </w:r>
    </w:p>
    <w:p w:rsidR="00572F54" w:rsidRPr="00FE463F" w:rsidRDefault="00572F54">
      <w:pPr>
        <w:pStyle w:val="Index2"/>
        <w:tabs>
          <w:tab w:val="right" w:leader="dot" w:pos="4310"/>
        </w:tabs>
        <w:rPr>
          <w:noProof/>
        </w:rPr>
      </w:pPr>
      <w:r w:rsidRPr="00FE463F">
        <w:rPr>
          <w:noProof/>
        </w:rPr>
        <w:t>DIAUDIT PURGE DATA, 433</w:t>
      </w:r>
    </w:p>
    <w:p w:rsidR="00572F54" w:rsidRPr="00FE463F" w:rsidRDefault="00572F54">
      <w:pPr>
        <w:pStyle w:val="Index2"/>
        <w:tabs>
          <w:tab w:val="right" w:leader="dot" w:pos="4310"/>
        </w:tabs>
        <w:rPr>
          <w:noProof/>
        </w:rPr>
      </w:pPr>
      <w:r w:rsidRPr="00FE463F">
        <w:rPr>
          <w:noProof/>
        </w:rPr>
        <w:t>DIEDFILE, 30, 33, 518, 520</w:t>
      </w:r>
    </w:p>
    <w:p w:rsidR="00572F54" w:rsidRPr="00FE463F" w:rsidRDefault="00572F54">
      <w:pPr>
        <w:pStyle w:val="Index2"/>
        <w:tabs>
          <w:tab w:val="right" w:leader="dot" w:pos="4310"/>
        </w:tabs>
        <w:rPr>
          <w:noProof/>
        </w:rPr>
      </w:pPr>
      <w:r w:rsidRPr="00FE463F">
        <w:rPr>
          <w:noProof/>
        </w:rPr>
        <w:t>DIEDIT, 20, 64, 523, 528, 532, 534, 536</w:t>
      </w:r>
    </w:p>
    <w:p w:rsidR="00572F54" w:rsidRPr="00FE463F" w:rsidRDefault="00572F54">
      <w:pPr>
        <w:pStyle w:val="Index2"/>
        <w:tabs>
          <w:tab w:val="right" w:leader="dot" w:pos="4310"/>
        </w:tabs>
        <w:rPr>
          <w:noProof/>
        </w:rPr>
      </w:pPr>
      <w:r w:rsidRPr="00FE463F">
        <w:rPr>
          <w:noProof/>
        </w:rPr>
        <w:t>DIFG, 263</w:t>
      </w:r>
    </w:p>
    <w:p w:rsidR="00572F54" w:rsidRPr="00FE463F" w:rsidRDefault="00572F54">
      <w:pPr>
        <w:pStyle w:val="Index2"/>
        <w:tabs>
          <w:tab w:val="right" w:leader="dot" w:pos="4310"/>
        </w:tabs>
        <w:rPr>
          <w:noProof/>
        </w:rPr>
      </w:pPr>
      <w:r w:rsidRPr="00FE463F">
        <w:rPr>
          <w:noProof/>
        </w:rPr>
        <w:t>DIIDENT, 496</w:t>
      </w:r>
    </w:p>
    <w:p w:rsidR="00572F54" w:rsidRPr="00FE463F" w:rsidRDefault="00572F54">
      <w:pPr>
        <w:pStyle w:val="Index2"/>
        <w:tabs>
          <w:tab w:val="right" w:leader="dot" w:pos="4310"/>
        </w:tabs>
        <w:rPr>
          <w:noProof/>
        </w:rPr>
      </w:pPr>
      <w:r w:rsidRPr="00FE463F">
        <w:rPr>
          <w:noProof/>
        </w:rPr>
        <w:t>DIINQUIRE, 112</w:t>
      </w:r>
    </w:p>
    <w:p w:rsidR="00572F54" w:rsidRPr="00FE463F" w:rsidRDefault="00572F54">
      <w:pPr>
        <w:pStyle w:val="Index2"/>
        <w:tabs>
          <w:tab w:val="right" w:leader="dot" w:pos="4310"/>
        </w:tabs>
        <w:rPr>
          <w:noProof/>
        </w:rPr>
      </w:pPr>
      <w:r w:rsidRPr="00FE463F">
        <w:rPr>
          <w:noProof/>
        </w:rPr>
        <w:t>DIITRAN, 500, 516</w:t>
      </w:r>
    </w:p>
    <w:p w:rsidR="00572F54" w:rsidRPr="00FE463F" w:rsidRDefault="00572F54">
      <w:pPr>
        <w:pStyle w:val="Index2"/>
        <w:tabs>
          <w:tab w:val="right" w:leader="dot" w:pos="4310"/>
        </w:tabs>
        <w:rPr>
          <w:noProof/>
        </w:rPr>
      </w:pPr>
      <w:r w:rsidRPr="00FE463F">
        <w:rPr>
          <w:noProof/>
        </w:rPr>
        <w:t>DILIST, xliv, 51</w:t>
      </w:r>
    </w:p>
    <w:p w:rsidR="00572F54" w:rsidRPr="00FE463F" w:rsidRDefault="00572F54">
      <w:pPr>
        <w:pStyle w:val="Index2"/>
        <w:tabs>
          <w:tab w:val="right" w:leader="dot" w:pos="4310"/>
        </w:tabs>
        <w:rPr>
          <w:noProof/>
        </w:rPr>
      </w:pPr>
      <w:r w:rsidRPr="00FE463F">
        <w:rPr>
          <w:noProof/>
        </w:rPr>
        <w:t>DIMODIFY, 64, 500, 508, 510, 511, 516, 520, 525</w:t>
      </w:r>
    </w:p>
    <w:p w:rsidR="00572F54" w:rsidRPr="00FE463F" w:rsidRDefault="00572F54">
      <w:pPr>
        <w:pStyle w:val="Index2"/>
        <w:tabs>
          <w:tab w:val="right" w:leader="dot" w:pos="4310"/>
        </w:tabs>
        <w:rPr>
          <w:noProof/>
        </w:rPr>
      </w:pPr>
      <w:r w:rsidRPr="00FE463F">
        <w:rPr>
          <w:noProof/>
        </w:rPr>
        <w:t>DIOTHER, 378, 382</w:t>
      </w:r>
    </w:p>
    <w:p w:rsidR="00572F54" w:rsidRPr="00FE463F" w:rsidRDefault="00572F54">
      <w:pPr>
        <w:pStyle w:val="Index2"/>
        <w:tabs>
          <w:tab w:val="right" w:leader="dot" w:pos="4310"/>
        </w:tabs>
        <w:rPr>
          <w:noProof/>
        </w:rPr>
      </w:pPr>
      <w:r w:rsidRPr="00FE463F">
        <w:rPr>
          <w:noProof/>
        </w:rPr>
        <w:t>DIRDEX, 75, 77, 85, 87, 176</w:t>
      </w:r>
    </w:p>
    <w:p w:rsidR="00572F54" w:rsidRPr="00FE463F" w:rsidRDefault="00572F54">
      <w:pPr>
        <w:pStyle w:val="Index2"/>
        <w:tabs>
          <w:tab w:val="right" w:leader="dot" w:pos="4310"/>
        </w:tabs>
        <w:rPr>
          <w:noProof/>
        </w:rPr>
      </w:pPr>
      <w:r w:rsidRPr="00FE463F">
        <w:rPr>
          <w:noProof/>
        </w:rPr>
        <w:t>DISEARCH, 135</w:t>
      </w:r>
    </w:p>
    <w:p w:rsidR="00572F54" w:rsidRPr="00FE463F" w:rsidRDefault="00572F54">
      <w:pPr>
        <w:pStyle w:val="Index2"/>
        <w:tabs>
          <w:tab w:val="right" w:leader="dot" w:pos="4310"/>
        </w:tabs>
        <w:rPr>
          <w:noProof/>
        </w:rPr>
      </w:pPr>
      <w:r w:rsidRPr="00FE463F">
        <w:rPr>
          <w:noProof/>
        </w:rPr>
        <w:t>DIUSER, 382, 408</w:t>
      </w:r>
    </w:p>
    <w:p w:rsidR="00572F54" w:rsidRPr="00FE463F" w:rsidRDefault="00572F54">
      <w:pPr>
        <w:pStyle w:val="Index2"/>
        <w:tabs>
          <w:tab w:val="right" w:leader="dot" w:pos="4310"/>
        </w:tabs>
        <w:rPr>
          <w:noProof/>
        </w:rPr>
      </w:pPr>
      <w:r w:rsidRPr="00FE463F">
        <w:rPr>
          <w:noProof/>
        </w:rPr>
        <w:t>DIUTILITY, 30, 64, 75, 77, 85, 87, 176, 493, 500, 516, 518, 520, 521, 525</w:t>
      </w:r>
    </w:p>
    <w:p w:rsidR="00572F54" w:rsidRPr="00FE463F" w:rsidRDefault="00572F54">
      <w:pPr>
        <w:pStyle w:val="Index2"/>
        <w:tabs>
          <w:tab w:val="right" w:leader="dot" w:pos="4310"/>
        </w:tabs>
        <w:rPr>
          <w:noProof/>
        </w:rPr>
      </w:pPr>
      <w:r w:rsidRPr="00FE463F">
        <w:rPr>
          <w:noProof/>
        </w:rPr>
        <w:t>DIVERIFY, 516, 517</w:t>
      </w:r>
    </w:p>
    <w:p w:rsidR="00572F54" w:rsidRPr="00FE463F" w:rsidRDefault="00572F54">
      <w:pPr>
        <w:pStyle w:val="Index2"/>
        <w:tabs>
          <w:tab w:val="right" w:leader="dot" w:pos="4310"/>
        </w:tabs>
        <w:rPr>
          <w:noProof/>
        </w:rPr>
      </w:pPr>
      <w:r w:rsidRPr="00FE463F">
        <w:rPr>
          <w:noProof/>
        </w:rPr>
        <w:t>DIXREF, 493, 520, 521, 525</w:t>
      </w:r>
    </w:p>
    <w:p w:rsidR="00572F54" w:rsidRPr="00FE463F" w:rsidRDefault="00572F54">
      <w:pPr>
        <w:pStyle w:val="Index2"/>
        <w:tabs>
          <w:tab w:val="right" w:leader="dot" w:pos="4310"/>
        </w:tabs>
        <w:rPr>
          <w:noProof/>
        </w:rPr>
      </w:pPr>
      <w:r w:rsidRPr="00FE463F">
        <w:rPr>
          <w:noProof/>
        </w:rPr>
        <w:t>Edit File, 30, 33, 518, 520</w:t>
      </w:r>
    </w:p>
    <w:p w:rsidR="00572F54" w:rsidRPr="00FE463F" w:rsidRDefault="00572F54">
      <w:pPr>
        <w:pStyle w:val="Index2"/>
        <w:tabs>
          <w:tab w:val="right" w:leader="dot" w:pos="4310"/>
        </w:tabs>
        <w:rPr>
          <w:noProof/>
        </w:rPr>
      </w:pPr>
      <w:r w:rsidRPr="00FE463F">
        <w:rPr>
          <w:noProof/>
        </w:rPr>
        <w:t>Edit/Create a Form, 378, 382, 388</w:t>
      </w:r>
    </w:p>
    <w:p w:rsidR="00572F54" w:rsidRPr="00FE463F" w:rsidRDefault="00572F54">
      <w:pPr>
        <w:pStyle w:val="Index2"/>
        <w:tabs>
          <w:tab w:val="right" w:leader="dot" w:pos="4310"/>
        </w:tabs>
        <w:rPr>
          <w:noProof/>
        </w:rPr>
      </w:pPr>
      <w:r w:rsidRPr="00FE463F">
        <w:rPr>
          <w:noProof/>
        </w:rPr>
        <w:t>Enter or Edit File Entries, 20, 64, 523, 528, 532, 534, 536</w:t>
      </w:r>
    </w:p>
    <w:p w:rsidR="00572F54" w:rsidRPr="00FE463F" w:rsidRDefault="00572F54">
      <w:pPr>
        <w:pStyle w:val="Index2"/>
        <w:tabs>
          <w:tab w:val="right" w:leader="dot" w:pos="4310"/>
        </w:tabs>
        <w:rPr>
          <w:noProof/>
        </w:rPr>
      </w:pPr>
      <w:r w:rsidRPr="00FE463F">
        <w:rPr>
          <w:noProof/>
        </w:rPr>
        <w:t>Filegrams, 263</w:t>
      </w:r>
    </w:p>
    <w:p w:rsidR="00572F54" w:rsidRPr="00FE463F" w:rsidRDefault="00572F54">
      <w:pPr>
        <w:pStyle w:val="Index2"/>
        <w:tabs>
          <w:tab w:val="right" w:leader="dot" w:pos="4310"/>
        </w:tabs>
        <w:rPr>
          <w:noProof/>
        </w:rPr>
      </w:pPr>
      <w:r w:rsidRPr="00FE463F">
        <w:rPr>
          <w:noProof/>
        </w:rPr>
        <w:t>Identifier, 496</w:t>
      </w:r>
    </w:p>
    <w:p w:rsidR="00572F54" w:rsidRPr="00FE463F" w:rsidRDefault="00572F54">
      <w:pPr>
        <w:pStyle w:val="Index2"/>
        <w:tabs>
          <w:tab w:val="right" w:leader="dot" w:pos="4310"/>
        </w:tabs>
        <w:rPr>
          <w:noProof/>
        </w:rPr>
      </w:pPr>
      <w:r w:rsidRPr="00FE463F">
        <w:rPr>
          <w:noProof/>
        </w:rPr>
        <w:t>Input Transform (Syntax), 500, 516</w:t>
      </w:r>
    </w:p>
    <w:p w:rsidR="00572F54" w:rsidRPr="00FE463F" w:rsidRDefault="00572F54">
      <w:pPr>
        <w:pStyle w:val="Index2"/>
        <w:tabs>
          <w:tab w:val="right" w:leader="dot" w:pos="4310"/>
        </w:tabs>
        <w:rPr>
          <w:noProof/>
        </w:rPr>
      </w:pPr>
      <w:r w:rsidRPr="00FE463F">
        <w:rPr>
          <w:noProof/>
        </w:rPr>
        <w:t>Inquiry to File Entries, 112</w:t>
      </w:r>
    </w:p>
    <w:p w:rsidR="00572F54" w:rsidRPr="00FE463F" w:rsidRDefault="00572F54">
      <w:pPr>
        <w:pStyle w:val="Index2"/>
        <w:tabs>
          <w:tab w:val="right" w:leader="dot" w:pos="4310"/>
        </w:tabs>
        <w:rPr>
          <w:noProof/>
        </w:rPr>
      </w:pPr>
      <w:r w:rsidRPr="00FE463F">
        <w:rPr>
          <w:noProof/>
        </w:rPr>
        <w:lastRenderedPageBreak/>
        <w:t>List File Attributes, xliv, 51</w:t>
      </w:r>
    </w:p>
    <w:p w:rsidR="00572F54" w:rsidRPr="00FE463F" w:rsidRDefault="00572F54">
      <w:pPr>
        <w:pStyle w:val="Index2"/>
        <w:tabs>
          <w:tab w:val="right" w:leader="dot" w:pos="4310"/>
        </w:tabs>
        <w:rPr>
          <w:noProof/>
        </w:rPr>
      </w:pPr>
      <w:r w:rsidRPr="00FE463F">
        <w:rPr>
          <w:noProof/>
        </w:rPr>
        <w:t>Modify File Attributes, 64, 500, 508, 510, 511, 516, 520, 525</w:t>
      </w:r>
    </w:p>
    <w:p w:rsidR="00572F54" w:rsidRPr="00FE463F" w:rsidRDefault="00572F54">
      <w:pPr>
        <w:pStyle w:val="Index2"/>
        <w:tabs>
          <w:tab w:val="right" w:leader="dot" w:pos="4310"/>
        </w:tabs>
        <w:rPr>
          <w:noProof/>
        </w:rPr>
      </w:pPr>
      <w:r w:rsidRPr="00FE463F">
        <w:rPr>
          <w:noProof/>
        </w:rPr>
        <w:t>Other Options, 378, 382</w:t>
      </w:r>
    </w:p>
    <w:p w:rsidR="00572F54" w:rsidRPr="00FE463F" w:rsidRDefault="00572F54">
      <w:pPr>
        <w:pStyle w:val="Index2"/>
        <w:tabs>
          <w:tab w:val="right" w:leader="dot" w:pos="4310"/>
        </w:tabs>
        <w:rPr>
          <w:noProof/>
        </w:rPr>
      </w:pPr>
      <w:r w:rsidRPr="00FE463F">
        <w:rPr>
          <w:noProof/>
        </w:rPr>
        <w:t>Purge Data Audits option, 433</w:t>
      </w:r>
    </w:p>
    <w:p w:rsidR="00572F54" w:rsidRPr="00FE463F" w:rsidRDefault="00572F54">
      <w:pPr>
        <w:pStyle w:val="Index2"/>
        <w:tabs>
          <w:tab w:val="right" w:leader="dot" w:pos="4310"/>
        </w:tabs>
        <w:rPr>
          <w:noProof/>
        </w:rPr>
      </w:pPr>
      <w:r w:rsidRPr="00FE463F">
        <w:rPr>
          <w:noProof/>
        </w:rPr>
        <w:t>Purge Unused Blocks, 380, 381, 407</w:t>
      </w:r>
    </w:p>
    <w:p w:rsidR="00572F54" w:rsidRPr="00FE463F" w:rsidRDefault="00572F54">
      <w:pPr>
        <w:pStyle w:val="Index2"/>
        <w:tabs>
          <w:tab w:val="right" w:leader="dot" w:pos="4310"/>
        </w:tabs>
        <w:rPr>
          <w:noProof/>
        </w:rPr>
      </w:pPr>
      <w:r w:rsidRPr="00FE463F">
        <w:rPr>
          <w:noProof/>
        </w:rPr>
        <w:t>Re-Index File, 75, 77, 85, 87, 176</w:t>
      </w:r>
    </w:p>
    <w:p w:rsidR="00572F54" w:rsidRPr="00FE463F" w:rsidRDefault="00572F54">
      <w:pPr>
        <w:pStyle w:val="Index2"/>
        <w:tabs>
          <w:tab w:val="right" w:leader="dot" w:pos="4310"/>
        </w:tabs>
        <w:rPr>
          <w:noProof/>
        </w:rPr>
      </w:pPr>
      <w:r w:rsidRPr="00FE463F">
        <w:rPr>
          <w:noProof/>
        </w:rPr>
        <w:t>Run A Form, 378, 379</w:t>
      </w:r>
    </w:p>
    <w:p w:rsidR="00572F54" w:rsidRPr="00FE463F" w:rsidRDefault="00572F54">
      <w:pPr>
        <w:pStyle w:val="Index2"/>
        <w:tabs>
          <w:tab w:val="right" w:leader="dot" w:pos="4310"/>
        </w:tabs>
        <w:rPr>
          <w:noProof/>
        </w:rPr>
      </w:pPr>
      <w:r w:rsidRPr="00FE463F">
        <w:rPr>
          <w:noProof/>
        </w:rPr>
        <w:t>ScreenMan, 378, 379, 381, 382</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t>Delete a Form, 379</w:t>
      </w:r>
    </w:p>
    <w:p w:rsidR="00572F54" w:rsidRPr="00FE463F" w:rsidRDefault="00572F54">
      <w:pPr>
        <w:pStyle w:val="Index3"/>
        <w:tabs>
          <w:tab w:val="right" w:leader="dot" w:pos="4310"/>
        </w:tabs>
        <w:rPr>
          <w:noProof/>
        </w:rPr>
      </w:pPr>
      <w:r w:rsidRPr="00FE463F">
        <w:rPr>
          <w:noProof/>
        </w:rPr>
        <w:t>Edit/Create a Form, 378</w:t>
      </w:r>
    </w:p>
    <w:p w:rsidR="00572F54" w:rsidRPr="00FE463F" w:rsidRDefault="00572F54">
      <w:pPr>
        <w:pStyle w:val="Index3"/>
        <w:tabs>
          <w:tab w:val="right" w:leader="dot" w:pos="4310"/>
        </w:tabs>
        <w:rPr>
          <w:noProof/>
        </w:rPr>
      </w:pPr>
      <w:r w:rsidRPr="00FE463F">
        <w:rPr>
          <w:noProof/>
        </w:rPr>
        <w:t>Purge Unused Blocks, 381</w:t>
      </w:r>
    </w:p>
    <w:p w:rsidR="00572F54" w:rsidRPr="00FE463F" w:rsidRDefault="00572F54">
      <w:pPr>
        <w:pStyle w:val="Index3"/>
        <w:tabs>
          <w:tab w:val="right" w:leader="dot" w:pos="4310"/>
        </w:tabs>
        <w:rPr>
          <w:noProof/>
        </w:rPr>
      </w:pPr>
      <w:r w:rsidRPr="00FE463F">
        <w:rPr>
          <w:noProof/>
        </w:rPr>
        <w:t>Run a Form, 378</w:t>
      </w:r>
    </w:p>
    <w:p w:rsidR="00572F54" w:rsidRPr="00FE463F" w:rsidRDefault="00572F54">
      <w:pPr>
        <w:pStyle w:val="Index2"/>
        <w:tabs>
          <w:tab w:val="right" w:leader="dot" w:pos="4310"/>
        </w:tabs>
        <w:rPr>
          <w:noProof/>
        </w:rPr>
      </w:pPr>
      <w:r w:rsidRPr="00FE463F">
        <w:rPr>
          <w:noProof/>
        </w:rPr>
        <w:t>Search File Entries, 135</w:t>
      </w:r>
    </w:p>
    <w:p w:rsidR="00572F54" w:rsidRPr="00FE463F" w:rsidRDefault="00572F54">
      <w:pPr>
        <w:pStyle w:val="Index2"/>
        <w:tabs>
          <w:tab w:val="right" w:leader="dot" w:pos="4310"/>
        </w:tabs>
        <w:rPr>
          <w:noProof/>
        </w:rPr>
      </w:pPr>
      <w:r w:rsidRPr="00FE463F">
        <w:rPr>
          <w:noProof/>
        </w:rPr>
        <w:t>Utility Functions, 30, 64, 75, 77, 85, 87, 176, 493, 500, 516, 518, 520, 521, 525</w:t>
      </w:r>
    </w:p>
    <w:p w:rsidR="00572F54" w:rsidRPr="00FE463F" w:rsidRDefault="00572F54">
      <w:pPr>
        <w:pStyle w:val="Index2"/>
        <w:tabs>
          <w:tab w:val="right" w:leader="dot" w:pos="4310"/>
        </w:tabs>
        <w:rPr>
          <w:noProof/>
        </w:rPr>
      </w:pPr>
      <w:r w:rsidRPr="00FE463F">
        <w:rPr>
          <w:noProof/>
        </w:rPr>
        <w:t>VA FileMan, 382, 408</w:t>
      </w:r>
    </w:p>
    <w:p w:rsidR="00572F54" w:rsidRPr="00FE463F" w:rsidRDefault="00572F54">
      <w:pPr>
        <w:pStyle w:val="Index2"/>
        <w:tabs>
          <w:tab w:val="right" w:leader="dot" w:pos="4310"/>
        </w:tabs>
        <w:rPr>
          <w:noProof/>
        </w:rPr>
      </w:pPr>
      <w:r w:rsidRPr="00FE463F">
        <w:rPr>
          <w:noProof/>
        </w:rPr>
        <w:t>Verify Fields, 516, 517</w:t>
      </w:r>
    </w:p>
    <w:p w:rsidR="00572F54" w:rsidRPr="00FE463F" w:rsidRDefault="00572F54">
      <w:pPr>
        <w:pStyle w:val="Index3"/>
        <w:tabs>
          <w:tab w:val="right" w:leader="dot" w:pos="4310"/>
        </w:tabs>
        <w:rPr>
          <w:noProof/>
        </w:rPr>
      </w:pPr>
      <w:r w:rsidRPr="00FE463F">
        <w:rPr>
          <w:noProof/>
        </w:rPr>
        <w:t>Advanced File Definition, 516</w:t>
      </w:r>
    </w:p>
    <w:p w:rsidR="00572F54" w:rsidRPr="00FE463F" w:rsidRDefault="00572F54">
      <w:pPr>
        <w:pStyle w:val="Index1"/>
        <w:tabs>
          <w:tab w:val="right" w:leader="dot" w:pos="4310"/>
        </w:tabs>
        <w:rPr>
          <w:noProof/>
        </w:rPr>
      </w:pPr>
      <w:r w:rsidRPr="00FE463F">
        <w:rPr>
          <w:noProof/>
        </w:rPr>
        <w:t>OPTIONS, 550, 553, 557, 563</w:t>
      </w:r>
    </w:p>
    <w:p w:rsidR="00572F54" w:rsidRPr="00FE463F" w:rsidRDefault="00572F54">
      <w:pPr>
        <w:pStyle w:val="Index1"/>
        <w:tabs>
          <w:tab w:val="right" w:leader="dot" w:pos="4310"/>
        </w:tabs>
        <w:rPr>
          <w:noProof/>
        </w:rPr>
      </w:pPr>
      <w:r w:rsidRPr="00FE463F">
        <w:rPr>
          <w:noProof/>
        </w:rPr>
        <w:t>Order Entry and DIFROM, 546</w:t>
      </w:r>
    </w:p>
    <w:p w:rsidR="00572F54" w:rsidRPr="00FE463F" w:rsidRDefault="00572F54">
      <w:pPr>
        <w:pStyle w:val="Index1"/>
        <w:tabs>
          <w:tab w:val="right" w:leader="dot" w:pos="4310"/>
        </w:tabs>
        <w:rPr>
          <w:noProof/>
        </w:rPr>
      </w:pPr>
      <w:r w:rsidRPr="00FE463F">
        <w:rPr>
          <w:noProof/>
        </w:rPr>
        <w:t>ORDER PARAMETERS File (#100.99), 547, 561, 563</w:t>
      </w:r>
    </w:p>
    <w:p w:rsidR="00572F54" w:rsidRPr="00FE463F" w:rsidRDefault="00572F54">
      <w:pPr>
        <w:pStyle w:val="Index1"/>
        <w:tabs>
          <w:tab w:val="right" w:leader="dot" w:pos="4310"/>
        </w:tabs>
        <w:rPr>
          <w:noProof/>
        </w:rPr>
      </w:pPr>
      <w:r w:rsidRPr="00FE463F">
        <w:rPr>
          <w:noProof/>
        </w:rPr>
        <w:t>Orientation, xxxvi</w:t>
      </w:r>
    </w:p>
    <w:p w:rsidR="00572F54" w:rsidRPr="00FE463F" w:rsidRDefault="00572F54">
      <w:pPr>
        <w:pStyle w:val="Index1"/>
        <w:tabs>
          <w:tab w:val="right" w:leader="dot" w:pos="4310"/>
        </w:tabs>
        <w:rPr>
          <w:noProof/>
        </w:rPr>
      </w:pPr>
      <w:r w:rsidRPr="00FE463F">
        <w:rPr>
          <w:noProof/>
        </w:rPr>
        <w:t>Other</w:t>
      </w:r>
    </w:p>
    <w:p w:rsidR="00572F54" w:rsidRPr="00FE463F" w:rsidRDefault="00572F54">
      <w:pPr>
        <w:pStyle w:val="Index2"/>
        <w:tabs>
          <w:tab w:val="right" w:leader="dot" w:pos="4310"/>
        </w:tabs>
        <w:rPr>
          <w:noProof/>
        </w:rPr>
      </w:pPr>
      <w:r w:rsidRPr="00FE463F">
        <w:rPr>
          <w:noProof/>
        </w:rPr>
        <w:t>APIs, 427</w:t>
      </w:r>
    </w:p>
    <w:p w:rsidR="00572F54" w:rsidRPr="00FE463F" w:rsidRDefault="00572F54">
      <w:pPr>
        <w:pStyle w:val="Index2"/>
        <w:tabs>
          <w:tab w:val="right" w:leader="dot" w:pos="4310"/>
        </w:tabs>
        <w:rPr>
          <w:noProof/>
        </w:rPr>
      </w:pPr>
      <w:r w:rsidRPr="00FE463F">
        <w:rPr>
          <w:noProof/>
        </w:rPr>
        <w:t>Field Definition Nodes</w:t>
      </w:r>
    </w:p>
    <w:p w:rsidR="00572F54" w:rsidRPr="00FE463F" w:rsidRDefault="00572F54">
      <w:pPr>
        <w:pStyle w:val="Index3"/>
        <w:tabs>
          <w:tab w:val="right" w:leader="dot" w:pos="4310"/>
        </w:tabs>
        <w:rPr>
          <w:noProof/>
        </w:rPr>
      </w:pPr>
      <w:r w:rsidRPr="00FE463F">
        <w:rPr>
          <w:noProof/>
        </w:rPr>
        <w:t>Global File Structure, 502</w:t>
      </w:r>
    </w:p>
    <w:p w:rsidR="00572F54" w:rsidRPr="00FE463F" w:rsidRDefault="00572F54">
      <w:pPr>
        <w:pStyle w:val="Index2"/>
        <w:tabs>
          <w:tab w:val="right" w:leader="dot" w:pos="4310"/>
        </w:tabs>
        <w:rPr>
          <w:noProof/>
        </w:rPr>
      </w:pPr>
      <w:r w:rsidRPr="00FE463F">
        <w:rPr>
          <w:noProof/>
        </w:rPr>
        <w:t>PACKAGE File Fields</w:t>
      </w:r>
    </w:p>
    <w:p w:rsidR="00572F54" w:rsidRPr="00FE463F" w:rsidRDefault="00572F54">
      <w:pPr>
        <w:pStyle w:val="Index3"/>
        <w:tabs>
          <w:tab w:val="right" w:leader="dot" w:pos="4310"/>
        </w:tabs>
        <w:rPr>
          <w:noProof/>
        </w:rPr>
      </w:pPr>
      <w:r w:rsidRPr="00FE463F">
        <w:rPr>
          <w:noProof/>
        </w:rPr>
        <w:t>PACKAGE File and DIFROM, 545</w:t>
      </w:r>
    </w:p>
    <w:p w:rsidR="00572F54" w:rsidRPr="00FE463F" w:rsidRDefault="00572F54">
      <w:pPr>
        <w:pStyle w:val="Index1"/>
        <w:tabs>
          <w:tab w:val="right" w:leader="dot" w:pos="4310"/>
        </w:tabs>
        <w:rPr>
          <w:noProof/>
        </w:rPr>
      </w:pPr>
      <w:r w:rsidRPr="00FE463F">
        <w:rPr>
          <w:noProof/>
        </w:rPr>
        <w:t>Other Options Menu, 378, 382</w:t>
      </w:r>
    </w:p>
    <w:p w:rsidR="00572F54" w:rsidRPr="00FE463F" w:rsidRDefault="00572F54">
      <w:pPr>
        <w:pStyle w:val="Index1"/>
        <w:tabs>
          <w:tab w:val="right" w:leader="dot" w:pos="4310"/>
        </w:tabs>
        <w:rPr>
          <w:noProof/>
        </w:rPr>
      </w:pPr>
      <w:r w:rsidRPr="00FE463F">
        <w:rPr>
          <w:noProof/>
        </w:rPr>
        <w:t>Output Generator</w:t>
      </w:r>
    </w:p>
    <w:p w:rsidR="00572F54" w:rsidRPr="00FE463F" w:rsidRDefault="00572F54">
      <w:pPr>
        <w:pStyle w:val="Index2"/>
        <w:tabs>
          <w:tab w:val="right" w:leader="dot" w:pos="4310"/>
        </w:tabs>
        <w:rPr>
          <w:noProof/>
        </w:rPr>
      </w:pPr>
      <w:r w:rsidRPr="00FE463F">
        <w:rPr>
          <w:noProof/>
        </w:rPr>
        <w:t>MSG^DIALOG( ), 205</w:t>
      </w:r>
    </w:p>
    <w:p w:rsidR="00572F54" w:rsidRPr="00FE463F" w:rsidRDefault="00572F54">
      <w:pPr>
        <w:pStyle w:val="Index1"/>
        <w:tabs>
          <w:tab w:val="right" w:leader="dot" w:pos="4310"/>
        </w:tabs>
        <w:rPr>
          <w:noProof/>
        </w:rPr>
      </w:pPr>
      <w:r w:rsidRPr="00FE463F">
        <w:rPr>
          <w:noProof/>
        </w:rPr>
        <w:t>OUTPUT Transform</w:t>
      </w:r>
    </w:p>
    <w:p w:rsidR="00572F54" w:rsidRPr="00FE463F" w:rsidRDefault="00572F54">
      <w:pPr>
        <w:pStyle w:val="Index2"/>
        <w:tabs>
          <w:tab w:val="right" w:leader="dot" w:pos="4310"/>
        </w:tabs>
        <w:rPr>
          <w:noProof/>
        </w:rPr>
      </w:pPr>
      <w:r w:rsidRPr="00FE463F">
        <w:rPr>
          <w:noProof/>
        </w:rPr>
        <w:t>Advanced File Definition, 517</w:t>
      </w:r>
    </w:p>
    <w:p w:rsidR="00572F54" w:rsidRPr="00FE463F" w:rsidRDefault="00572F54">
      <w:pPr>
        <w:pStyle w:val="Index1"/>
        <w:tabs>
          <w:tab w:val="right" w:leader="dot" w:pos="4310"/>
        </w:tabs>
        <w:rPr>
          <w:noProof/>
        </w:rPr>
      </w:pPr>
      <w:r w:rsidRPr="00FE463F">
        <w:rPr>
          <w:noProof/>
        </w:rPr>
        <w:lastRenderedPageBreak/>
        <w:t>Overview</w:t>
      </w:r>
    </w:p>
    <w:p w:rsidR="00572F54" w:rsidRPr="00FE463F" w:rsidRDefault="00572F54">
      <w:pPr>
        <w:pStyle w:val="Index2"/>
        <w:tabs>
          <w:tab w:val="right" w:leader="dot" w:pos="4310"/>
        </w:tabs>
        <w:rPr>
          <w:noProof/>
        </w:rPr>
      </w:pPr>
      <w:r w:rsidRPr="00FE463F">
        <w:rPr>
          <w:noProof/>
        </w:rPr>
        <w:t>DBS Calls, 165</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P</w:t>
      </w:r>
    </w:p>
    <w:p w:rsidR="00572F54" w:rsidRPr="00FE463F" w:rsidRDefault="00572F54">
      <w:pPr>
        <w:pStyle w:val="Index1"/>
        <w:tabs>
          <w:tab w:val="right" w:leader="dot" w:pos="4310"/>
        </w:tabs>
        <w:rPr>
          <w:noProof/>
        </w:rPr>
      </w:pPr>
      <w:r w:rsidRPr="00FE463F">
        <w:rPr>
          <w:noProof/>
        </w:rPr>
        <w:t>PACKAGE File (#9.4), 539, 540, 541, 545, 546, 548, 549, 550, 551, 553, 555, 557, 561, 564</w:t>
      </w:r>
    </w:p>
    <w:p w:rsidR="00572F54" w:rsidRPr="00FE463F" w:rsidRDefault="00572F54">
      <w:pPr>
        <w:pStyle w:val="Index2"/>
        <w:tabs>
          <w:tab w:val="right" w:leader="dot" w:pos="4310"/>
        </w:tabs>
        <w:rPr>
          <w:noProof/>
        </w:rPr>
      </w:pPr>
      <w:r w:rsidRPr="00FE463F">
        <w:rPr>
          <w:noProof/>
        </w:rPr>
        <w:t>DIFROM, 540</w:t>
      </w:r>
    </w:p>
    <w:p w:rsidR="00572F54" w:rsidRPr="00FE463F" w:rsidRDefault="00572F54">
      <w:pPr>
        <w:pStyle w:val="Index3"/>
        <w:tabs>
          <w:tab w:val="right" w:leader="dot" w:pos="4310"/>
        </w:tabs>
        <w:rPr>
          <w:noProof/>
        </w:rPr>
      </w:pPr>
      <w:r w:rsidRPr="00FE463F">
        <w:rPr>
          <w:rFonts w:cs="Arial"/>
          <w:noProof/>
          <w:snapToGrid w:val="0"/>
        </w:rPr>
        <w:t>ENVIRONMENT CHECK ROUTINE</w:t>
      </w:r>
      <w:r w:rsidRPr="00FE463F">
        <w:rPr>
          <w:noProof/>
        </w:rPr>
        <w:t>, 541</w:t>
      </w:r>
    </w:p>
    <w:p w:rsidR="00572F54" w:rsidRPr="00FE463F" w:rsidRDefault="00572F54">
      <w:pPr>
        <w:pStyle w:val="Index3"/>
        <w:tabs>
          <w:tab w:val="right" w:leader="dot" w:pos="4310"/>
        </w:tabs>
        <w:rPr>
          <w:noProof/>
        </w:rPr>
      </w:pPr>
      <w:r w:rsidRPr="00FE463F">
        <w:rPr>
          <w:rFonts w:cs="Arial"/>
          <w:noProof/>
          <w:snapToGrid w:val="0"/>
        </w:rPr>
        <w:t>EXCLUDED NAME SPACE</w:t>
      </w:r>
      <w:r w:rsidRPr="00FE463F">
        <w:rPr>
          <w:noProof/>
        </w:rPr>
        <w:t>, 541</w:t>
      </w:r>
    </w:p>
    <w:p w:rsidR="00572F54" w:rsidRPr="00FE463F" w:rsidRDefault="00572F54">
      <w:pPr>
        <w:pStyle w:val="Index3"/>
        <w:tabs>
          <w:tab w:val="right" w:leader="dot" w:pos="4310"/>
        </w:tabs>
        <w:rPr>
          <w:noProof/>
        </w:rPr>
      </w:pPr>
      <w:r w:rsidRPr="00FE463F">
        <w:rPr>
          <w:rFonts w:cs="Arial"/>
          <w:noProof/>
          <w:snapToGrid w:val="0"/>
        </w:rPr>
        <w:t>FILE</w:t>
      </w:r>
      <w:r w:rsidRPr="00FE463F">
        <w:rPr>
          <w:noProof/>
        </w:rPr>
        <w:t>, 542</w:t>
      </w:r>
    </w:p>
    <w:p w:rsidR="00572F54" w:rsidRPr="00FE463F" w:rsidRDefault="00572F54">
      <w:pPr>
        <w:pStyle w:val="Index3"/>
        <w:tabs>
          <w:tab w:val="right" w:leader="dot" w:pos="4310"/>
        </w:tabs>
        <w:rPr>
          <w:noProof/>
        </w:rPr>
      </w:pPr>
      <w:r w:rsidRPr="00FE463F">
        <w:rPr>
          <w:rFonts w:cs="Arial"/>
          <w:noProof/>
          <w:snapToGrid w:val="0"/>
        </w:rPr>
        <w:t>NAME</w:t>
      </w:r>
      <w:r w:rsidRPr="00FE463F">
        <w:rPr>
          <w:noProof/>
        </w:rPr>
        <w:t>, 541</w:t>
      </w:r>
    </w:p>
    <w:p w:rsidR="00572F54" w:rsidRPr="00FE463F" w:rsidRDefault="00572F54">
      <w:pPr>
        <w:pStyle w:val="Index3"/>
        <w:tabs>
          <w:tab w:val="right" w:leader="dot" w:pos="4310"/>
        </w:tabs>
        <w:rPr>
          <w:noProof/>
        </w:rPr>
      </w:pPr>
      <w:r w:rsidRPr="00FE463F">
        <w:rPr>
          <w:noProof/>
        </w:rPr>
        <w:t>Other PACKAGE File Fields, 545</w:t>
      </w:r>
    </w:p>
    <w:p w:rsidR="00572F54" w:rsidRPr="00FE463F" w:rsidRDefault="00572F54">
      <w:pPr>
        <w:pStyle w:val="Index3"/>
        <w:tabs>
          <w:tab w:val="right" w:leader="dot" w:pos="4310"/>
        </w:tabs>
        <w:rPr>
          <w:noProof/>
        </w:rPr>
      </w:pPr>
      <w:r w:rsidRPr="00FE463F">
        <w:rPr>
          <w:rFonts w:cs="Arial"/>
          <w:noProof/>
          <w:snapToGrid w:val="0"/>
        </w:rPr>
        <w:t>POST-INITIALIZATION ROUTINE</w:t>
      </w:r>
      <w:r w:rsidRPr="00FE463F">
        <w:rPr>
          <w:noProof/>
        </w:rPr>
        <w:t>, 541</w:t>
      </w:r>
    </w:p>
    <w:p w:rsidR="00572F54" w:rsidRPr="00FE463F" w:rsidRDefault="00572F54">
      <w:pPr>
        <w:pStyle w:val="Index3"/>
        <w:tabs>
          <w:tab w:val="right" w:leader="dot" w:pos="4310"/>
        </w:tabs>
        <w:rPr>
          <w:noProof/>
        </w:rPr>
      </w:pPr>
      <w:r w:rsidRPr="00FE463F">
        <w:rPr>
          <w:rFonts w:cs="Arial"/>
          <w:noProof/>
          <w:snapToGrid w:val="0"/>
        </w:rPr>
        <w:t>PREFIX</w:t>
      </w:r>
      <w:r w:rsidRPr="00FE463F">
        <w:rPr>
          <w:noProof/>
        </w:rPr>
        <w:t>, 541</w:t>
      </w:r>
    </w:p>
    <w:p w:rsidR="00572F54" w:rsidRPr="00FE463F" w:rsidRDefault="00572F54">
      <w:pPr>
        <w:pStyle w:val="Index3"/>
        <w:tabs>
          <w:tab w:val="right" w:leader="dot" w:pos="4310"/>
        </w:tabs>
        <w:rPr>
          <w:noProof/>
        </w:rPr>
      </w:pPr>
      <w:r w:rsidRPr="00FE463F">
        <w:rPr>
          <w:rFonts w:cs="Arial"/>
          <w:noProof/>
          <w:snapToGrid w:val="0"/>
        </w:rPr>
        <w:t>PRE-INIT AFTER USER COMMIT</w:t>
      </w:r>
      <w:r w:rsidRPr="00FE463F">
        <w:rPr>
          <w:noProof/>
        </w:rPr>
        <w:t>, 541</w:t>
      </w:r>
    </w:p>
    <w:p w:rsidR="00572F54" w:rsidRPr="00FE463F" w:rsidRDefault="00572F54">
      <w:pPr>
        <w:pStyle w:val="Index3"/>
        <w:tabs>
          <w:tab w:val="right" w:leader="dot" w:pos="4310"/>
        </w:tabs>
        <w:rPr>
          <w:noProof/>
        </w:rPr>
      </w:pPr>
      <w:r w:rsidRPr="00FE463F">
        <w:rPr>
          <w:rFonts w:cs="Arial"/>
          <w:noProof/>
          <w:snapToGrid w:val="0"/>
        </w:rPr>
        <w:t>Template Multiples</w:t>
      </w:r>
      <w:r w:rsidRPr="00FE463F">
        <w:rPr>
          <w:noProof/>
        </w:rPr>
        <w:t>, 541</w:t>
      </w:r>
    </w:p>
    <w:p w:rsidR="00572F54" w:rsidRPr="00FE463F" w:rsidRDefault="00572F54">
      <w:pPr>
        <w:pStyle w:val="Index1"/>
        <w:tabs>
          <w:tab w:val="right" w:leader="dot" w:pos="4310"/>
        </w:tabs>
        <w:rPr>
          <w:noProof/>
        </w:rPr>
      </w:pPr>
      <w:r w:rsidRPr="00FE463F">
        <w:rPr>
          <w:noProof/>
        </w:rPr>
        <w:t>PACKAGE FILE ENTRIES, 563</w:t>
      </w:r>
    </w:p>
    <w:p w:rsidR="00572F54" w:rsidRPr="00FE463F" w:rsidRDefault="00572F54">
      <w:pPr>
        <w:pStyle w:val="Index1"/>
        <w:tabs>
          <w:tab w:val="right" w:leader="dot" w:pos="4310"/>
        </w:tabs>
        <w:rPr>
          <w:noProof/>
        </w:rPr>
      </w:pPr>
      <w:r w:rsidRPr="00FE463F">
        <w:rPr>
          <w:noProof/>
        </w:rPr>
        <w:t>Package Identification</w:t>
      </w:r>
    </w:p>
    <w:p w:rsidR="00572F54" w:rsidRPr="00FE463F" w:rsidRDefault="00572F54">
      <w:pPr>
        <w:pStyle w:val="Index2"/>
        <w:tabs>
          <w:tab w:val="right" w:leader="dot" w:pos="4310"/>
        </w:tabs>
        <w:rPr>
          <w:noProof/>
        </w:rPr>
      </w:pPr>
      <w:r w:rsidRPr="00FE463F">
        <w:rPr>
          <w:noProof/>
        </w:rPr>
        <w:t>DIFROM, 548</w:t>
      </w:r>
    </w:p>
    <w:p w:rsidR="00572F54" w:rsidRPr="00FE463F" w:rsidRDefault="00572F54">
      <w:pPr>
        <w:pStyle w:val="Index1"/>
        <w:tabs>
          <w:tab w:val="right" w:leader="dot" w:pos="4310"/>
        </w:tabs>
        <w:rPr>
          <w:noProof/>
        </w:rPr>
      </w:pPr>
      <w:r w:rsidRPr="00FE463F">
        <w:rPr>
          <w:noProof/>
        </w:rPr>
        <w:t>PACKAGE PARAMETERS, 563</w:t>
      </w:r>
    </w:p>
    <w:p w:rsidR="00572F54" w:rsidRPr="00FE463F" w:rsidRDefault="00572F54">
      <w:pPr>
        <w:pStyle w:val="Index1"/>
        <w:tabs>
          <w:tab w:val="right" w:leader="dot" w:pos="4310"/>
        </w:tabs>
        <w:rPr>
          <w:noProof/>
        </w:rPr>
      </w:pPr>
      <w:r w:rsidRPr="00FE463F">
        <w:rPr>
          <w:noProof/>
        </w:rPr>
        <w:t>Package Revision Data</w:t>
      </w:r>
    </w:p>
    <w:p w:rsidR="00572F54" w:rsidRPr="00FE463F" w:rsidRDefault="00572F54">
      <w:pPr>
        <w:pStyle w:val="Index2"/>
        <w:tabs>
          <w:tab w:val="right" w:leader="dot" w:pos="4310"/>
        </w:tabs>
        <w:rPr>
          <w:noProof/>
        </w:rPr>
      </w:pPr>
      <w:r w:rsidRPr="00FE463F">
        <w:rPr>
          <w:noProof/>
        </w:rPr>
        <w:t>Global File Structure, 498</w:t>
      </w:r>
    </w:p>
    <w:p w:rsidR="00572F54" w:rsidRPr="00FE463F" w:rsidRDefault="00572F54">
      <w:pPr>
        <w:pStyle w:val="Index2"/>
        <w:tabs>
          <w:tab w:val="right" w:leader="dot" w:pos="4310"/>
        </w:tabs>
        <w:rPr>
          <w:noProof/>
        </w:rPr>
      </w:pPr>
      <w:r w:rsidRPr="00FE463F">
        <w:rPr>
          <w:noProof/>
        </w:rPr>
        <w:t>Initializer</w:t>
      </w:r>
    </w:p>
    <w:p w:rsidR="00572F54" w:rsidRPr="00FE463F" w:rsidRDefault="00572F54">
      <w:pPr>
        <w:pStyle w:val="Index3"/>
        <w:tabs>
          <w:tab w:val="right" w:leader="dot" w:pos="4310"/>
        </w:tabs>
        <w:rPr>
          <w:noProof/>
        </w:rPr>
      </w:pPr>
      <w:r w:rsidRPr="00FE463F">
        <w:rPr>
          <w:noProof/>
        </w:rPr>
        <w:t>PRD^DILFD( ), 331</w:t>
      </w:r>
    </w:p>
    <w:p w:rsidR="00572F54" w:rsidRPr="00FE463F" w:rsidRDefault="00572F54">
      <w:pPr>
        <w:pStyle w:val="Index1"/>
        <w:tabs>
          <w:tab w:val="right" w:leader="dot" w:pos="4310"/>
        </w:tabs>
        <w:rPr>
          <w:noProof/>
        </w:rPr>
      </w:pPr>
      <w:r w:rsidRPr="00FE463F">
        <w:rPr>
          <w:noProof/>
        </w:rPr>
        <w:t>Pages</w:t>
      </w:r>
    </w:p>
    <w:p w:rsidR="00572F54" w:rsidRPr="00FE463F" w:rsidRDefault="00572F54">
      <w:pPr>
        <w:pStyle w:val="Index2"/>
        <w:tabs>
          <w:tab w:val="right" w:leader="dot" w:pos="4310"/>
        </w:tabs>
        <w:rPr>
          <w:noProof/>
        </w:rPr>
      </w:pPr>
      <w:r w:rsidRPr="00FE463F">
        <w:rPr>
          <w:noProof/>
        </w:rPr>
        <w:t>Adding Blocks with ScreenMan Form Editor, 396</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t>Properties, 368</w:t>
      </w:r>
    </w:p>
    <w:p w:rsidR="00572F54" w:rsidRPr="00FE463F" w:rsidRDefault="00572F54">
      <w:pPr>
        <w:pStyle w:val="Index4"/>
        <w:tabs>
          <w:tab w:val="right" w:leader="dot" w:pos="4310"/>
        </w:tabs>
        <w:rPr>
          <w:noProof/>
        </w:rPr>
      </w:pPr>
      <w:r w:rsidRPr="00FE463F">
        <w:rPr>
          <w:noProof/>
        </w:rPr>
        <w:t>Coordinate and Lower Right Coordinate, 368</w:t>
      </w:r>
    </w:p>
    <w:p w:rsidR="00572F54" w:rsidRPr="00FE463F" w:rsidRDefault="00572F54">
      <w:pPr>
        <w:pStyle w:val="Index4"/>
        <w:tabs>
          <w:tab w:val="right" w:leader="dot" w:pos="4310"/>
        </w:tabs>
        <w:rPr>
          <w:noProof/>
        </w:rPr>
      </w:pPr>
      <w:r w:rsidRPr="00FE463F">
        <w:rPr>
          <w:noProof/>
        </w:rPr>
        <w:t>Header Block, 369</w:t>
      </w:r>
    </w:p>
    <w:p w:rsidR="00572F54" w:rsidRPr="00FE463F" w:rsidRDefault="00572F54">
      <w:pPr>
        <w:pStyle w:val="Index4"/>
        <w:tabs>
          <w:tab w:val="right" w:leader="dot" w:pos="4310"/>
        </w:tabs>
        <w:rPr>
          <w:noProof/>
        </w:rPr>
      </w:pPr>
      <w:r w:rsidRPr="00FE463F">
        <w:rPr>
          <w:noProof/>
        </w:rPr>
        <w:t xml:space="preserve">Is This a </w:t>
      </w:r>
      <w:r w:rsidR="00084217" w:rsidRPr="00FE463F">
        <w:rPr>
          <w:noProof/>
        </w:rPr>
        <w:t>“</w:t>
      </w:r>
      <w:r w:rsidRPr="00FE463F">
        <w:rPr>
          <w:noProof/>
        </w:rPr>
        <w:t>Pop-Up</w:t>
      </w:r>
      <w:r w:rsidR="00084217" w:rsidRPr="00FE463F">
        <w:rPr>
          <w:noProof/>
        </w:rPr>
        <w:t>”</w:t>
      </w:r>
      <w:r w:rsidRPr="00FE463F">
        <w:rPr>
          <w:noProof/>
        </w:rPr>
        <w:t xml:space="preserve"> Page?, 369</w:t>
      </w:r>
    </w:p>
    <w:p w:rsidR="00572F54" w:rsidRPr="00FE463F" w:rsidRDefault="00572F54">
      <w:pPr>
        <w:pStyle w:val="Index4"/>
        <w:tabs>
          <w:tab w:val="right" w:leader="dot" w:pos="4310"/>
        </w:tabs>
        <w:rPr>
          <w:noProof/>
        </w:rPr>
      </w:pPr>
      <w:r w:rsidRPr="00FE463F">
        <w:rPr>
          <w:noProof/>
        </w:rPr>
        <w:t>Name, 368</w:t>
      </w:r>
    </w:p>
    <w:p w:rsidR="00572F54" w:rsidRPr="00FE463F" w:rsidRDefault="00572F54">
      <w:pPr>
        <w:pStyle w:val="Index4"/>
        <w:tabs>
          <w:tab w:val="right" w:leader="dot" w:pos="4310"/>
        </w:tabs>
        <w:rPr>
          <w:noProof/>
        </w:rPr>
      </w:pPr>
      <w:r w:rsidRPr="00FE463F">
        <w:rPr>
          <w:noProof/>
        </w:rPr>
        <w:lastRenderedPageBreak/>
        <w:t>Next Page and Previous Page, 369</w:t>
      </w:r>
    </w:p>
    <w:p w:rsidR="00572F54" w:rsidRPr="00FE463F" w:rsidRDefault="00572F54">
      <w:pPr>
        <w:pStyle w:val="Index4"/>
        <w:tabs>
          <w:tab w:val="right" w:leader="dot" w:pos="4310"/>
        </w:tabs>
        <w:rPr>
          <w:noProof/>
        </w:rPr>
      </w:pPr>
      <w:r w:rsidRPr="00FE463F">
        <w:rPr>
          <w:noProof/>
        </w:rPr>
        <w:t>Number, 368</w:t>
      </w:r>
    </w:p>
    <w:p w:rsidR="00572F54" w:rsidRPr="00FE463F" w:rsidRDefault="00572F54">
      <w:pPr>
        <w:pStyle w:val="Index4"/>
        <w:tabs>
          <w:tab w:val="right" w:leader="dot" w:pos="4310"/>
        </w:tabs>
        <w:rPr>
          <w:noProof/>
        </w:rPr>
      </w:pPr>
      <w:r w:rsidRPr="00FE463F">
        <w:rPr>
          <w:noProof/>
        </w:rPr>
        <w:t>Parent Field, 370</w:t>
      </w:r>
    </w:p>
    <w:p w:rsidR="00572F54" w:rsidRPr="00FE463F" w:rsidRDefault="00572F54">
      <w:pPr>
        <w:pStyle w:val="Index4"/>
        <w:tabs>
          <w:tab w:val="right" w:leader="dot" w:pos="4310"/>
        </w:tabs>
        <w:rPr>
          <w:noProof/>
        </w:rPr>
      </w:pPr>
      <w:r w:rsidRPr="00FE463F">
        <w:rPr>
          <w:noProof/>
        </w:rPr>
        <w:t>Pre Action and Post Action, 370</w:t>
      </w:r>
    </w:p>
    <w:p w:rsidR="00572F54" w:rsidRPr="00FE463F" w:rsidRDefault="00572F54">
      <w:pPr>
        <w:pStyle w:val="Index1"/>
        <w:tabs>
          <w:tab w:val="right" w:leader="dot" w:pos="4310"/>
        </w:tabs>
        <w:rPr>
          <w:noProof/>
        </w:rPr>
      </w:pPr>
      <w:r w:rsidRPr="00FE463F">
        <w:rPr>
          <w:noProof/>
        </w:rPr>
        <w:t>Parent Field</w:t>
      </w:r>
    </w:p>
    <w:p w:rsidR="00572F54" w:rsidRPr="00FE463F" w:rsidRDefault="00572F54">
      <w:pPr>
        <w:pStyle w:val="Index2"/>
        <w:tabs>
          <w:tab w:val="right" w:leader="dot" w:pos="4310"/>
        </w:tabs>
        <w:rPr>
          <w:noProof/>
        </w:rPr>
      </w:pPr>
      <w:r w:rsidRPr="00FE463F">
        <w:rPr>
          <w:noProof/>
        </w:rPr>
        <w:t>ScreenMan Forms Page Property, 370</w:t>
      </w:r>
    </w:p>
    <w:p w:rsidR="00572F54" w:rsidRPr="00FE463F" w:rsidRDefault="00572F54">
      <w:pPr>
        <w:pStyle w:val="Index1"/>
        <w:tabs>
          <w:tab w:val="right" w:leader="dot" w:pos="4310"/>
        </w:tabs>
        <w:rPr>
          <w:noProof/>
        </w:rPr>
      </w:pPr>
      <w:r w:rsidRPr="00FE463F">
        <w:rPr>
          <w:noProof/>
        </w:rPr>
        <w:t>Pointer Link</w:t>
      </w:r>
    </w:p>
    <w:p w:rsidR="00572F54" w:rsidRPr="00FE463F" w:rsidRDefault="00572F54">
      <w:pPr>
        <w:pStyle w:val="Index2"/>
        <w:tabs>
          <w:tab w:val="right" w:leader="dot" w:pos="4310"/>
        </w:tabs>
        <w:rPr>
          <w:noProof/>
        </w:rPr>
      </w:pPr>
      <w:r w:rsidRPr="00FE463F">
        <w:rPr>
          <w:noProof/>
        </w:rPr>
        <w:t>ScreenMan Forms Block Properties, 371</w:t>
      </w:r>
    </w:p>
    <w:p w:rsidR="00572F54" w:rsidRPr="00FE463F" w:rsidRDefault="00572F54">
      <w:pPr>
        <w:pStyle w:val="Index1"/>
        <w:tabs>
          <w:tab w:val="right" w:leader="dot" w:pos="4310"/>
        </w:tabs>
        <w:rPr>
          <w:noProof/>
        </w:rPr>
      </w:pPr>
      <w:r w:rsidRPr="00FE463F">
        <w:rPr>
          <w:noProof/>
        </w:rPr>
        <w:t>Post Save</w:t>
      </w:r>
    </w:p>
    <w:p w:rsidR="00572F54" w:rsidRPr="00FE463F" w:rsidRDefault="00572F54">
      <w:pPr>
        <w:pStyle w:val="Index2"/>
        <w:tabs>
          <w:tab w:val="right" w:leader="dot" w:pos="4310"/>
        </w:tabs>
        <w:rPr>
          <w:noProof/>
        </w:rPr>
      </w:pPr>
      <w:r w:rsidRPr="00FE463F">
        <w:rPr>
          <w:noProof/>
        </w:rPr>
        <w:t>ScreenMan Forms Form Properties, 368</w:t>
      </w:r>
    </w:p>
    <w:p w:rsidR="00572F54" w:rsidRPr="00FE463F" w:rsidRDefault="00572F54">
      <w:pPr>
        <w:pStyle w:val="Index1"/>
        <w:tabs>
          <w:tab w:val="right" w:leader="dot" w:pos="4310"/>
        </w:tabs>
        <w:rPr>
          <w:noProof/>
        </w:rPr>
      </w:pPr>
      <w:r w:rsidRPr="00FE463F">
        <w:rPr>
          <w:noProof/>
        </w:rPr>
        <w:t>POST^DDBRZIS, 450</w:t>
      </w:r>
    </w:p>
    <w:p w:rsidR="00572F54" w:rsidRPr="00FE463F" w:rsidRDefault="00572F54">
      <w:pPr>
        <w:pStyle w:val="Index1"/>
        <w:tabs>
          <w:tab w:val="right" w:leader="dot" w:pos="4310"/>
        </w:tabs>
        <w:rPr>
          <w:noProof/>
        </w:rPr>
      </w:pPr>
      <w:r w:rsidRPr="00FE463F">
        <w:rPr>
          <w:noProof/>
        </w:rPr>
        <w:t>Post-Action</w:t>
      </w:r>
    </w:p>
    <w:p w:rsidR="00572F54" w:rsidRPr="00FE463F" w:rsidRDefault="00572F54">
      <w:pPr>
        <w:pStyle w:val="Index2"/>
        <w:tabs>
          <w:tab w:val="right" w:leader="dot" w:pos="4310"/>
        </w:tabs>
        <w:rPr>
          <w:noProof/>
        </w:rPr>
      </w:pPr>
      <w:r w:rsidRPr="00FE463F">
        <w:rPr>
          <w:noProof/>
        </w:rPr>
        <w:t>Global File Structure, 494</w:t>
      </w:r>
    </w:p>
    <w:p w:rsidR="00572F54" w:rsidRPr="00FE463F" w:rsidRDefault="00572F54">
      <w:pPr>
        <w:pStyle w:val="Index1"/>
        <w:tabs>
          <w:tab w:val="right" w:leader="dot" w:pos="4310"/>
        </w:tabs>
        <w:rPr>
          <w:noProof/>
        </w:rPr>
      </w:pPr>
      <w:r w:rsidRPr="00FE463F">
        <w:rPr>
          <w:rFonts w:cs="Arial"/>
          <w:noProof/>
          <w:snapToGrid w:val="0"/>
        </w:rPr>
        <w:t>POST-INITIALIZATION ROUTINE</w:t>
      </w:r>
    </w:p>
    <w:p w:rsidR="00572F54" w:rsidRPr="00FE463F" w:rsidRDefault="00572F54">
      <w:pPr>
        <w:pStyle w:val="Index2"/>
        <w:tabs>
          <w:tab w:val="right" w:leader="dot" w:pos="4310"/>
        </w:tabs>
        <w:rPr>
          <w:noProof/>
        </w:rPr>
      </w:pPr>
      <w:r w:rsidRPr="00FE463F">
        <w:rPr>
          <w:rFonts w:cs="Arial"/>
          <w:noProof/>
          <w:snapToGrid w:val="0"/>
        </w:rPr>
        <w:t>PACKAGE File and DIFROM</w:t>
      </w:r>
      <w:r w:rsidRPr="00FE463F">
        <w:rPr>
          <w:noProof/>
        </w:rPr>
        <w:t>, 541</w:t>
      </w:r>
    </w:p>
    <w:p w:rsidR="00572F54" w:rsidRPr="00FE463F" w:rsidRDefault="00572F54">
      <w:pPr>
        <w:pStyle w:val="Index1"/>
        <w:tabs>
          <w:tab w:val="right" w:leader="dot" w:pos="4310"/>
        </w:tabs>
        <w:rPr>
          <w:noProof/>
        </w:rPr>
      </w:pPr>
      <w:r w:rsidRPr="00FE463F">
        <w:rPr>
          <w:noProof/>
        </w:rPr>
        <w:t>Post-Selection Action</w:t>
      </w:r>
    </w:p>
    <w:p w:rsidR="00572F54" w:rsidRPr="00FE463F" w:rsidRDefault="00572F54">
      <w:pPr>
        <w:pStyle w:val="Index2"/>
        <w:tabs>
          <w:tab w:val="right" w:leader="dot" w:pos="4310"/>
        </w:tabs>
        <w:rPr>
          <w:noProof/>
        </w:rPr>
      </w:pPr>
      <w:r w:rsidRPr="00FE463F">
        <w:rPr>
          <w:noProof/>
        </w:rPr>
        <w:t>Advanced File Definition, 518</w:t>
      </w:r>
    </w:p>
    <w:p w:rsidR="00572F54" w:rsidRPr="00FE463F" w:rsidRDefault="00572F54">
      <w:pPr>
        <w:pStyle w:val="Index1"/>
        <w:tabs>
          <w:tab w:val="right" w:leader="dot" w:pos="4310"/>
        </w:tabs>
        <w:rPr>
          <w:noProof/>
        </w:rPr>
      </w:pPr>
      <w:r w:rsidRPr="00FE463F">
        <w:rPr>
          <w:noProof/>
        </w:rPr>
        <w:t>PRD^DILFD( ): Package Revision Data Initializer, 331</w:t>
      </w:r>
    </w:p>
    <w:p w:rsidR="00572F54" w:rsidRPr="00FE463F" w:rsidRDefault="00572F54">
      <w:pPr>
        <w:pStyle w:val="Index1"/>
        <w:tabs>
          <w:tab w:val="right" w:leader="dot" w:pos="4310"/>
        </w:tabs>
        <w:rPr>
          <w:noProof/>
        </w:rPr>
      </w:pPr>
      <w:r w:rsidRPr="00FE463F">
        <w:rPr>
          <w:noProof/>
        </w:rPr>
        <w:t>Pre Action and Post Action</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t>Block Properties, 372</w:t>
      </w:r>
    </w:p>
    <w:p w:rsidR="00572F54" w:rsidRPr="00FE463F" w:rsidRDefault="00572F54">
      <w:pPr>
        <w:pStyle w:val="Index2"/>
        <w:tabs>
          <w:tab w:val="right" w:leader="dot" w:pos="4310"/>
        </w:tabs>
        <w:rPr>
          <w:noProof/>
        </w:rPr>
      </w:pPr>
      <w:r w:rsidRPr="00FE463F">
        <w:rPr>
          <w:noProof/>
        </w:rPr>
        <w:t>ScreenMan Forms Block Properties, 372</w:t>
      </w:r>
    </w:p>
    <w:p w:rsidR="00572F54" w:rsidRPr="00FE463F" w:rsidRDefault="00572F54">
      <w:pPr>
        <w:pStyle w:val="Index2"/>
        <w:tabs>
          <w:tab w:val="right" w:leader="dot" w:pos="4310"/>
        </w:tabs>
        <w:rPr>
          <w:noProof/>
        </w:rPr>
      </w:pPr>
      <w:r w:rsidRPr="00FE463F">
        <w:rPr>
          <w:noProof/>
        </w:rPr>
        <w:t>ScreenMan Forms Form Properties, 367</w:t>
      </w:r>
    </w:p>
    <w:p w:rsidR="00572F54" w:rsidRPr="00FE463F" w:rsidRDefault="00572F54">
      <w:pPr>
        <w:pStyle w:val="Index2"/>
        <w:tabs>
          <w:tab w:val="right" w:leader="dot" w:pos="4310"/>
        </w:tabs>
        <w:rPr>
          <w:noProof/>
        </w:rPr>
      </w:pPr>
      <w:r w:rsidRPr="00FE463F">
        <w:rPr>
          <w:noProof/>
        </w:rPr>
        <w:t>ScreenMan Forms Page Property, 370</w:t>
      </w:r>
    </w:p>
    <w:p w:rsidR="00572F54" w:rsidRPr="00FE463F" w:rsidRDefault="00572F54">
      <w:pPr>
        <w:pStyle w:val="Index1"/>
        <w:tabs>
          <w:tab w:val="right" w:leader="dot" w:pos="4310"/>
        </w:tabs>
        <w:rPr>
          <w:noProof/>
        </w:rPr>
      </w:pPr>
      <w:r w:rsidRPr="00FE463F">
        <w:rPr>
          <w:rFonts w:cs="Arial"/>
          <w:noProof/>
          <w:snapToGrid w:val="0"/>
        </w:rPr>
        <w:t>PREFIX</w:t>
      </w:r>
    </w:p>
    <w:p w:rsidR="00572F54" w:rsidRPr="00FE463F" w:rsidRDefault="00572F54">
      <w:pPr>
        <w:pStyle w:val="Index2"/>
        <w:tabs>
          <w:tab w:val="right" w:leader="dot" w:pos="4310"/>
        </w:tabs>
        <w:rPr>
          <w:noProof/>
        </w:rPr>
      </w:pPr>
      <w:r w:rsidRPr="00FE463F">
        <w:rPr>
          <w:rFonts w:cs="Arial"/>
          <w:noProof/>
          <w:snapToGrid w:val="0"/>
        </w:rPr>
        <w:t>PACKAGE File and DIFROM</w:t>
      </w:r>
      <w:r w:rsidRPr="00FE463F">
        <w:rPr>
          <w:noProof/>
        </w:rPr>
        <w:t>, 541</w:t>
      </w:r>
    </w:p>
    <w:p w:rsidR="00572F54" w:rsidRPr="00FE463F" w:rsidRDefault="00572F54">
      <w:pPr>
        <w:pStyle w:val="Index1"/>
        <w:tabs>
          <w:tab w:val="right" w:leader="dot" w:pos="4310"/>
        </w:tabs>
        <w:rPr>
          <w:noProof/>
        </w:rPr>
      </w:pPr>
      <w:r w:rsidRPr="00FE463F">
        <w:rPr>
          <w:rFonts w:cs="Arial"/>
          <w:noProof/>
          <w:snapToGrid w:val="0"/>
        </w:rPr>
        <w:t>PRE-INIT AFTER USER COMMIT</w:t>
      </w:r>
    </w:p>
    <w:p w:rsidR="00572F54" w:rsidRPr="00FE463F" w:rsidRDefault="00572F54">
      <w:pPr>
        <w:pStyle w:val="Index2"/>
        <w:tabs>
          <w:tab w:val="right" w:leader="dot" w:pos="4310"/>
        </w:tabs>
        <w:rPr>
          <w:noProof/>
        </w:rPr>
      </w:pPr>
      <w:r w:rsidRPr="00FE463F">
        <w:rPr>
          <w:rFonts w:cs="Arial"/>
          <w:noProof/>
          <w:snapToGrid w:val="0"/>
        </w:rPr>
        <w:t>PACKAGE File and DIFROM</w:t>
      </w:r>
      <w:r w:rsidRPr="00FE463F">
        <w:rPr>
          <w:noProof/>
        </w:rPr>
        <w:t>, 541</w:t>
      </w:r>
    </w:p>
    <w:p w:rsidR="00572F54" w:rsidRPr="00FE463F" w:rsidRDefault="00572F54">
      <w:pPr>
        <w:pStyle w:val="Index1"/>
        <w:tabs>
          <w:tab w:val="right" w:leader="dot" w:pos="4310"/>
        </w:tabs>
        <w:rPr>
          <w:noProof/>
        </w:rPr>
      </w:pPr>
      <w:r w:rsidRPr="00FE463F">
        <w:rPr>
          <w:noProof/>
        </w:rPr>
        <w:t>Pre-init After User Commit Routine</w:t>
      </w:r>
    </w:p>
    <w:p w:rsidR="00572F54" w:rsidRPr="00FE463F" w:rsidRDefault="00572F54">
      <w:pPr>
        <w:pStyle w:val="Index2"/>
        <w:tabs>
          <w:tab w:val="right" w:leader="dot" w:pos="4310"/>
        </w:tabs>
        <w:rPr>
          <w:noProof/>
        </w:rPr>
      </w:pPr>
      <w:r w:rsidRPr="00FE463F">
        <w:rPr>
          <w:noProof/>
        </w:rPr>
        <w:t>DIFROM, Running an INIT, 557</w:t>
      </w:r>
    </w:p>
    <w:p w:rsidR="00572F54" w:rsidRPr="00FE463F" w:rsidRDefault="00572F54">
      <w:pPr>
        <w:pStyle w:val="Index1"/>
        <w:tabs>
          <w:tab w:val="right" w:leader="dot" w:pos="4310"/>
        </w:tabs>
        <w:rPr>
          <w:noProof/>
        </w:rPr>
      </w:pPr>
      <w:r w:rsidRPr="00FE463F">
        <w:rPr>
          <w:noProof/>
        </w:rPr>
        <w:t>Preliminary</w:t>
      </w:r>
    </w:p>
    <w:p w:rsidR="00572F54" w:rsidRPr="00FE463F" w:rsidRDefault="00572F54">
      <w:pPr>
        <w:pStyle w:val="Index2"/>
        <w:tabs>
          <w:tab w:val="right" w:leader="dot" w:pos="4310"/>
        </w:tabs>
        <w:rPr>
          <w:noProof/>
        </w:rPr>
      </w:pPr>
      <w:r w:rsidRPr="00FE463F">
        <w:rPr>
          <w:noProof/>
        </w:rPr>
        <w:t>Steps</w:t>
      </w:r>
    </w:p>
    <w:p w:rsidR="00572F54" w:rsidRPr="00FE463F" w:rsidRDefault="00572F54">
      <w:pPr>
        <w:pStyle w:val="Index3"/>
        <w:tabs>
          <w:tab w:val="right" w:leader="dot" w:pos="4310"/>
        </w:tabs>
        <w:rPr>
          <w:noProof/>
        </w:rPr>
      </w:pPr>
      <w:r w:rsidRPr="00FE463F">
        <w:rPr>
          <w:noProof/>
        </w:rPr>
        <w:t>DIFROM, Running an INIT, 554</w:t>
      </w:r>
    </w:p>
    <w:p w:rsidR="00572F54" w:rsidRPr="00FE463F" w:rsidRDefault="00572F54">
      <w:pPr>
        <w:pStyle w:val="Index2"/>
        <w:tabs>
          <w:tab w:val="right" w:leader="dot" w:pos="4310"/>
        </w:tabs>
        <w:rPr>
          <w:noProof/>
        </w:rPr>
      </w:pPr>
      <w:r w:rsidRPr="00FE463F">
        <w:rPr>
          <w:noProof/>
        </w:rPr>
        <w:t>Validations</w:t>
      </w:r>
    </w:p>
    <w:p w:rsidR="00572F54" w:rsidRPr="00FE463F" w:rsidRDefault="00572F54">
      <w:pPr>
        <w:pStyle w:val="Index3"/>
        <w:tabs>
          <w:tab w:val="right" w:leader="dot" w:pos="4310"/>
        </w:tabs>
        <w:rPr>
          <w:noProof/>
        </w:rPr>
      </w:pPr>
      <w:r w:rsidRPr="00FE463F">
        <w:rPr>
          <w:noProof/>
        </w:rPr>
        <w:lastRenderedPageBreak/>
        <w:t>DIFROM, 548</w:t>
      </w:r>
    </w:p>
    <w:p w:rsidR="00572F54" w:rsidRPr="00FE463F" w:rsidRDefault="00572F54">
      <w:pPr>
        <w:pStyle w:val="Index1"/>
        <w:tabs>
          <w:tab w:val="right" w:leader="dot" w:pos="4310"/>
        </w:tabs>
        <w:rPr>
          <w:noProof/>
        </w:rPr>
      </w:pPr>
      <w:r w:rsidRPr="00FE463F">
        <w:rPr>
          <w:noProof/>
        </w:rPr>
        <w:t>Preparing To Run DIFROM, 540</w:t>
      </w:r>
    </w:p>
    <w:p w:rsidR="00572F54" w:rsidRPr="00FE463F" w:rsidRDefault="00572F54">
      <w:pPr>
        <w:pStyle w:val="Index1"/>
        <w:tabs>
          <w:tab w:val="right" w:leader="dot" w:pos="4310"/>
        </w:tabs>
        <w:rPr>
          <w:noProof/>
        </w:rPr>
      </w:pPr>
      <w:r w:rsidRPr="00FE463F">
        <w:rPr>
          <w:noProof/>
        </w:rPr>
        <w:t>PRINT Template, 564</w:t>
      </w:r>
    </w:p>
    <w:p w:rsidR="00572F54" w:rsidRPr="00FE463F" w:rsidRDefault="00572F54">
      <w:pPr>
        <w:pStyle w:val="Index1"/>
        <w:tabs>
          <w:tab w:val="right" w:leader="dot" w:pos="4310"/>
        </w:tabs>
        <w:rPr>
          <w:noProof/>
        </w:rPr>
      </w:pPr>
      <w:r w:rsidRPr="00FE463F">
        <w:rPr>
          <w:noProof/>
        </w:rPr>
        <w:t>PRINT TEMPLATE File (#.4), 108, 109, 110, 476, 479, 480, 553</w:t>
      </w:r>
    </w:p>
    <w:p w:rsidR="00572F54" w:rsidRPr="00FE463F" w:rsidRDefault="00572F54">
      <w:pPr>
        <w:pStyle w:val="Index1"/>
        <w:tabs>
          <w:tab w:val="right" w:leader="dot" w:pos="4310"/>
        </w:tabs>
        <w:rPr>
          <w:noProof/>
        </w:rPr>
      </w:pPr>
      <w:r w:rsidRPr="00FE463F">
        <w:rPr>
          <w:noProof/>
        </w:rPr>
        <w:t>PRINT TEMPLATES, 557</w:t>
      </w:r>
    </w:p>
    <w:p w:rsidR="00572F54" w:rsidRPr="00FE463F" w:rsidRDefault="00572F54">
      <w:pPr>
        <w:pStyle w:val="Index1"/>
        <w:tabs>
          <w:tab w:val="right" w:leader="dot" w:pos="4310"/>
        </w:tabs>
        <w:rPr>
          <w:noProof/>
        </w:rPr>
      </w:pPr>
      <w:r w:rsidRPr="00FE463F">
        <w:rPr>
          <w:noProof/>
        </w:rPr>
        <w:t>PRINT^DDS, 385</w:t>
      </w:r>
    </w:p>
    <w:p w:rsidR="00572F54" w:rsidRPr="00FE463F" w:rsidRDefault="00572F54">
      <w:pPr>
        <w:pStyle w:val="Index1"/>
        <w:tabs>
          <w:tab w:val="right" w:leader="dot" w:pos="4310"/>
        </w:tabs>
        <w:rPr>
          <w:noProof/>
        </w:rPr>
      </w:pPr>
      <w:r w:rsidRPr="00FE463F">
        <w:rPr>
          <w:noProof/>
        </w:rPr>
        <w:t>Printing</w:t>
      </w:r>
    </w:p>
    <w:p w:rsidR="00572F54" w:rsidRPr="00FE463F" w:rsidRDefault="00572F54">
      <w:pPr>
        <w:pStyle w:val="Index2"/>
        <w:tabs>
          <w:tab w:val="right" w:leader="dot" w:pos="4310"/>
        </w:tabs>
        <w:rPr>
          <w:noProof/>
        </w:rPr>
      </w:pPr>
      <w:r w:rsidRPr="00FE463F">
        <w:rPr>
          <w:noProof/>
        </w:rPr>
        <w:t>^DIWF, 140</w:t>
      </w:r>
    </w:p>
    <w:p w:rsidR="00572F54" w:rsidRPr="00FE463F" w:rsidRDefault="00572F54">
      <w:pPr>
        <w:pStyle w:val="Index2"/>
        <w:tabs>
          <w:tab w:val="right" w:leader="dot" w:pos="4310"/>
        </w:tabs>
        <w:rPr>
          <w:noProof/>
        </w:rPr>
      </w:pPr>
      <w:r w:rsidRPr="00FE463F">
        <w:rPr>
          <w:noProof/>
        </w:rPr>
        <w:t>^DIWP, 144</w:t>
      </w:r>
    </w:p>
    <w:p w:rsidR="00572F54" w:rsidRPr="00FE463F" w:rsidRDefault="00572F54">
      <w:pPr>
        <w:pStyle w:val="Index2"/>
        <w:tabs>
          <w:tab w:val="right" w:leader="dot" w:pos="4310"/>
        </w:tabs>
        <w:rPr>
          <w:noProof/>
        </w:rPr>
      </w:pPr>
      <w:r w:rsidRPr="00FE463F">
        <w:rPr>
          <w:noProof/>
        </w:rPr>
        <w:t>^DIWW, 145</w:t>
      </w:r>
    </w:p>
    <w:p w:rsidR="00572F54" w:rsidRPr="00FE463F" w:rsidRDefault="00572F54">
      <w:pPr>
        <w:pStyle w:val="Index2"/>
        <w:tabs>
          <w:tab w:val="right" w:leader="dot" w:pos="4310"/>
        </w:tabs>
        <w:rPr>
          <w:noProof/>
        </w:rPr>
      </w:pPr>
      <w:r w:rsidRPr="00FE463F">
        <w:rPr>
          <w:noProof/>
        </w:rPr>
        <w:t>DT^DIQ, 111</w:t>
      </w:r>
    </w:p>
    <w:p w:rsidR="00572F54" w:rsidRPr="00FE463F" w:rsidRDefault="00572F54">
      <w:pPr>
        <w:pStyle w:val="Index2"/>
        <w:tabs>
          <w:tab w:val="right" w:leader="dot" w:pos="4310"/>
        </w:tabs>
        <w:rPr>
          <w:noProof/>
        </w:rPr>
      </w:pPr>
      <w:r w:rsidRPr="00FE463F">
        <w:rPr>
          <w:noProof/>
        </w:rPr>
        <w:t>EN^DIQ, 112</w:t>
      </w:r>
    </w:p>
    <w:p w:rsidR="00572F54" w:rsidRPr="00FE463F" w:rsidRDefault="00572F54">
      <w:pPr>
        <w:pStyle w:val="Index2"/>
        <w:tabs>
          <w:tab w:val="right" w:leader="dot" w:pos="4310"/>
        </w:tabs>
        <w:rPr>
          <w:noProof/>
        </w:rPr>
      </w:pPr>
      <w:r w:rsidRPr="00FE463F">
        <w:rPr>
          <w:noProof/>
        </w:rPr>
        <w:t>EN^DIS, 135</w:t>
      </w:r>
    </w:p>
    <w:p w:rsidR="00572F54" w:rsidRPr="00FE463F" w:rsidRDefault="00572F54">
      <w:pPr>
        <w:pStyle w:val="Index2"/>
        <w:tabs>
          <w:tab w:val="right" w:leader="dot" w:pos="4310"/>
        </w:tabs>
        <w:rPr>
          <w:noProof/>
        </w:rPr>
      </w:pPr>
      <w:r w:rsidRPr="00FE463F">
        <w:rPr>
          <w:noProof/>
        </w:rPr>
        <w:t>EN1^DIWF, 142</w:t>
      </w:r>
    </w:p>
    <w:p w:rsidR="00572F54" w:rsidRPr="00FE463F" w:rsidRDefault="00572F54">
      <w:pPr>
        <w:pStyle w:val="Index2"/>
        <w:tabs>
          <w:tab w:val="right" w:leader="dot" w:pos="4310"/>
        </w:tabs>
        <w:rPr>
          <w:noProof/>
        </w:rPr>
      </w:pPr>
      <w:r w:rsidRPr="00FE463F">
        <w:rPr>
          <w:noProof/>
        </w:rPr>
        <w:t>EN2^DIWF, 143</w:t>
      </w:r>
    </w:p>
    <w:p w:rsidR="00572F54" w:rsidRPr="00FE463F" w:rsidRDefault="00572F54">
      <w:pPr>
        <w:pStyle w:val="Index2"/>
        <w:tabs>
          <w:tab w:val="right" w:leader="dot" w:pos="4310"/>
        </w:tabs>
        <w:rPr>
          <w:noProof/>
        </w:rPr>
      </w:pPr>
      <w:r w:rsidRPr="00FE463F">
        <w:rPr>
          <w:noProof/>
        </w:rPr>
        <w:t>Y^DIQ, 113</w:t>
      </w:r>
    </w:p>
    <w:p w:rsidR="00572F54" w:rsidRPr="00FE463F" w:rsidRDefault="00572F54">
      <w:pPr>
        <w:pStyle w:val="Index1"/>
        <w:tabs>
          <w:tab w:val="right" w:leader="dot" w:pos="4310"/>
        </w:tabs>
        <w:rPr>
          <w:noProof/>
        </w:rPr>
      </w:pPr>
      <w:r w:rsidRPr="00FE463F">
        <w:rPr>
          <w:noProof/>
        </w:rPr>
        <w:t>Programmer Access</w:t>
      </w:r>
    </w:p>
    <w:p w:rsidR="00572F54" w:rsidRPr="00FE463F" w:rsidRDefault="00572F54">
      <w:pPr>
        <w:pStyle w:val="Index2"/>
        <w:tabs>
          <w:tab w:val="right" w:leader="dot" w:pos="4310"/>
        </w:tabs>
        <w:rPr>
          <w:noProof/>
        </w:rPr>
      </w:pPr>
      <w:r w:rsidRPr="00FE463F">
        <w:rPr>
          <w:noProof/>
        </w:rPr>
        <w:t>^DI, 484</w:t>
      </w:r>
    </w:p>
    <w:p w:rsidR="00572F54" w:rsidRPr="00FE463F" w:rsidRDefault="00572F54">
      <w:pPr>
        <w:pStyle w:val="Index1"/>
        <w:tabs>
          <w:tab w:val="right" w:leader="dot" w:pos="4310"/>
        </w:tabs>
        <w:rPr>
          <w:noProof/>
        </w:rPr>
      </w:pPr>
      <w:r w:rsidRPr="00FE463F">
        <w:rPr>
          <w:noProof/>
        </w:rPr>
        <w:t>Programmer Mode Utilities</w:t>
      </w:r>
    </w:p>
    <w:p w:rsidR="00572F54" w:rsidRPr="00FE463F" w:rsidRDefault="00572F54">
      <w:pPr>
        <w:pStyle w:val="Index2"/>
        <w:tabs>
          <w:tab w:val="right" w:leader="dot" w:pos="4310"/>
        </w:tabs>
        <w:rPr>
          <w:noProof/>
        </w:rPr>
      </w:pPr>
      <w:r w:rsidRPr="00FE463F">
        <w:rPr>
          <w:noProof/>
        </w:rPr>
        <w:t>^DDGF, 382</w:t>
      </w:r>
    </w:p>
    <w:p w:rsidR="00572F54" w:rsidRPr="00FE463F" w:rsidRDefault="00572F54">
      <w:pPr>
        <w:pStyle w:val="Index2"/>
        <w:tabs>
          <w:tab w:val="right" w:leader="dot" w:pos="4310"/>
        </w:tabs>
        <w:rPr>
          <w:noProof/>
        </w:rPr>
      </w:pPr>
      <w:r w:rsidRPr="00FE463F">
        <w:rPr>
          <w:noProof/>
        </w:rPr>
        <w:t>CLONE^DDS, 383</w:t>
      </w:r>
    </w:p>
    <w:p w:rsidR="00572F54" w:rsidRPr="00FE463F" w:rsidRDefault="00572F54">
      <w:pPr>
        <w:pStyle w:val="Index2"/>
        <w:tabs>
          <w:tab w:val="right" w:leader="dot" w:pos="4310"/>
        </w:tabs>
        <w:rPr>
          <w:noProof/>
        </w:rPr>
      </w:pPr>
      <w:r w:rsidRPr="00FE463F">
        <w:rPr>
          <w:noProof/>
        </w:rPr>
        <w:t>PRINT^DDS, 385</w:t>
      </w:r>
    </w:p>
    <w:p w:rsidR="00572F54" w:rsidRPr="00FE463F" w:rsidRDefault="00572F54">
      <w:pPr>
        <w:pStyle w:val="Index2"/>
        <w:tabs>
          <w:tab w:val="right" w:leader="dot" w:pos="4310"/>
        </w:tabs>
        <w:rPr>
          <w:noProof/>
        </w:rPr>
      </w:pPr>
      <w:r w:rsidRPr="00FE463F">
        <w:rPr>
          <w:noProof/>
        </w:rPr>
        <w:t>RESET^DDS, 386</w:t>
      </w:r>
    </w:p>
    <w:p w:rsidR="00572F54" w:rsidRPr="00FE463F" w:rsidRDefault="00572F54">
      <w:pPr>
        <w:pStyle w:val="Index2"/>
        <w:tabs>
          <w:tab w:val="right" w:leader="dot" w:pos="4310"/>
        </w:tabs>
        <w:rPr>
          <w:noProof/>
        </w:rPr>
      </w:pPr>
      <w:r w:rsidRPr="00FE463F">
        <w:rPr>
          <w:noProof/>
        </w:rPr>
        <w:t>ScreenMan Forms, 382</w:t>
      </w:r>
    </w:p>
    <w:p w:rsidR="00572F54" w:rsidRPr="00FE463F" w:rsidRDefault="00572F54">
      <w:pPr>
        <w:pStyle w:val="Index1"/>
        <w:tabs>
          <w:tab w:val="right" w:leader="dot" w:pos="4310"/>
        </w:tabs>
        <w:rPr>
          <w:noProof/>
        </w:rPr>
      </w:pPr>
      <w:r w:rsidRPr="00FE463F">
        <w:rPr>
          <w:noProof/>
        </w:rPr>
        <w:t>Programmer Tools, 482</w:t>
      </w:r>
    </w:p>
    <w:p w:rsidR="00572F54" w:rsidRPr="00FE463F" w:rsidRDefault="00572F54">
      <w:pPr>
        <w:pStyle w:val="Index1"/>
        <w:tabs>
          <w:tab w:val="right" w:leader="dot" w:pos="4310"/>
        </w:tabs>
        <w:rPr>
          <w:noProof/>
        </w:rPr>
      </w:pPr>
      <w:r w:rsidRPr="00FE463F">
        <w:rPr>
          <w:noProof/>
        </w:rPr>
        <w:t>Prompting/Messages</w:t>
      </w:r>
    </w:p>
    <w:p w:rsidR="00572F54" w:rsidRPr="00FE463F" w:rsidRDefault="00572F54">
      <w:pPr>
        <w:pStyle w:val="Index2"/>
        <w:tabs>
          <w:tab w:val="right" w:leader="dot" w:pos="4310"/>
        </w:tabs>
        <w:rPr>
          <w:noProof/>
        </w:rPr>
      </w:pPr>
      <w:r w:rsidRPr="00FE463F">
        <w:rPr>
          <w:noProof/>
        </w:rPr>
        <w:t>^DIR, 118</w:t>
      </w:r>
    </w:p>
    <w:p w:rsidR="00572F54" w:rsidRPr="00FE463F" w:rsidRDefault="00572F54">
      <w:pPr>
        <w:pStyle w:val="Index2"/>
        <w:tabs>
          <w:tab w:val="right" w:leader="dot" w:pos="4310"/>
        </w:tabs>
        <w:rPr>
          <w:noProof/>
        </w:rPr>
      </w:pPr>
      <w:r w:rsidRPr="00FE463F">
        <w:rPr>
          <w:noProof/>
        </w:rPr>
        <w:t>EN^DDIOL, 14</w:t>
      </w:r>
    </w:p>
    <w:p w:rsidR="00572F54" w:rsidRPr="00FE463F" w:rsidRDefault="00572F54">
      <w:pPr>
        <w:pStyle w:val="Index2"/>
        <w:tabs>
          <w:tab w:val="right" w:leader="dot" w:pos="4310"/>
        </w:tabs>
        <w:rPr>
          <w:noProof/>
        </w:rPr>
      </w:pPr>
      <w:r w:rsidRPr="00FE463F">
        <w:rPr>
          <w:noProof/>
        </w:rPr>
        <w:t>HELP^%DTC, 156</w:t>
      </w:r>
    </w:p>
    <w:p w:rsidR="00572F54" w:rsidRPr="00FE463F" w:rsidRDefault="00572F54">
      <w:pPr>
        <w:pStyle w:val="Index2"/>
        <w:tabs>
          <w:tab w:val="right" w:leader="dot" w:pos="4310"/>
        </w:tabs>
        <w:rPr>
          <w:noProof/>
        </w:rPr>
      </w:pPr>
      <w:r w:rsidRPr="00FE463F">
        <w:rPr>
          <w:noProof/>
        </w:rPr>
        <w:t>WAIT^DICD, 44</w:t>
      </w:r>
    </w:p>
    <w:p w:rsidR="00572F54" w:rsidRPr="00FE463F" w:rsidRDefault="00572F54">
      <w:pPr>
        <w:pStyle w:val="Index1"/>
        <w:tabs>
          <w:tab w:val="right" w:leader="dot" w:pos="4310"/>
        </w:tabs>
        <w:rPr>
          <w:noProof/>
        </w:rPr>
      </w:pPr>
      <w:r w:rsidRPr="00FE463F">
        <w:rPr>
          <w:noProof/>
        </w:rPr>
        <w:t>Properties</w:t>
      </w:r>
    </w:p>
    <w:p w:rsidR="00572F54" w:rsidRPr="00FE463F" w:rsidRDefault="00572F54">
      <w:pPr>
        <w:pStyle w:val="Index2"/>
        <w:tabs>
          <w:tab w:val="right" w:leader="dot" w:pos="4310"/>
        </w:tabs>
        <w:rPr>
          <w:noProof/>
        </w:rPr>
      </w:pPr>
      <w:r w:rsidRPr="00FE463F">
        <w:rPr>
          <w:noProof/>
        </w:rPr>
        <w:t>Block Coordinate</w:t>
      </w:r>
    </w:p>
    <w:p w:rsidR="00572F54" w:rsidRPr="00FE463F" w:rsidRDefault="00572F54">
      <w:pPr>
        <w:pStyle w:val="Index3"/>
        <w:tabs>
          <w:tab w:val="right" w:leader="dot" w:pos="4310"/>
        </w:tabs>
        <w:rPr>
          <w:noProof/>
        </w:rPr>
      </w:pPr>
      <w:r w:rsidRPr="00FE463F">
        <w:rPr>
          <w:noProof/>
        </w:rPr>
        <w:t>ScreenMan Forms, 371</w:t>
      </w:r>
    </w:p>
    <w:p w:rsidR="00572F54" w:rsidRPr="00FE463F" w:rsidRDefault="00572F54">
      <w:pPr>
        <w:pStyle w:val="Index2"/>
        <w:tabs>
          <w:tab w:val="right" w:leader="dot" w:pos="4310"/>
        </w:tabs>
        <w:rPr>
          <w:noProof/>
        </w:rPr>
      </w:pPr>
      <w:r w:rsidRPr="00FE463F">
        <w:rPr>
          <w:noProof/>
        </w:rPr>
        <w:t>Block Name</w:t>
      </w:r>
    </w:p>
    <w:p w:rsidR="00572F54" w:rsidRPr="00FE463F" w:rsidRDefault="00572F54">
      <w:pPr>
        <w:pStyle w:val="Index3"/>
        <w:tabs>
          <w:tab w:val="right" w:leader="dot" w:pos="4310"/>
        </w:tabs>
        <w:rPr>
          <w:noProof/>
        </w:rPr>
      </w:pPr>
      <w:r w:rsidRPr="00FE463F">
        <w:rPr>
          <w:noProof/>
        </w:rPr>
        <w:lastRenderedPageBreak/>
        <w:t>ScreenMan Forms, 371</w:t>
      </w:r>
    </w:p>
    <w:p w:rsidR="00572F54" w:rsidRPr="00FE463F" w:rsidRDefault="00572F54">
      <w:pPr>
        <w:pStyle w:val="Index2"/>
        <w:tabs>
          <w:tab w:val="right" w:leader="dot" w:pos="4310"/>
        </w:tabs>
        <w:rPr>
          <w:noProof/>
        </w:rPr>
      </w:pPr>
      <w:r w:rsidRPr="00FE463F">
        <w:rPr>
          <w:noProof/>
        </w:rPr>
        <w:t>Block Order</w:t>
      </w:r>
    </w:p>
    <w:p w:rsidR="00572F54" w:rsidRPr="00FE463F" w:rsidRDefault="00572F54">
      <w:pPr>
        <w:pStyle w:val="Index3"/>
        <w:tabs>
          <w:tab w:val="right" w:leader="dot" w:pos="4310"/>
        </w:tabs>
        <w:rPr>
          <w:noProof/>
        </w:rPr>
      </w:pPr>
      <w:r w:rsidRPr="00FE463F">
        <w:rPr>
          <w:noProof/>
        </w:rPr>
        <w:t>ScreenMan Forms, 371</w:t>
      </w:r>
    </w:p>
    <w:p w:rsidR="00572F54" w:rsidRPr="00FE463F" w:rsidRDefault="00572F54">
      <w:pPr>
        <w:pStyle w:val="Index2"/>
        <w:tabs>
          <w:tab w:val="right" w:leader="dot" w:pos="4310"/>
        </w:tabs>
        <w:rPr>
          <w:noProof/>
        </w:rPr>
      </w:pPr>
      <w:r w:rsidRPr="00FE463F">
        <w:rPr>
          <w:noProof/>
        </w:rPr>
        <w:t>Block Properties Stored in the BLOCK File</w:t>
      </w:r>
    </w:p>
    <w:p w:rsidR="00572F54" w:rsidRPr="00FE463F" w:rsidRDefault="00572F54">
      <w:pPr>
        <w:pStyle w:val="Index3"/>
        <w:tabs>
          <w:tab w:val="right" w:leader="dot" w:pos="4310"/>
        </w:tabs>
        <w:rPr>
          <w:noProof/>
        </w:rPr>
      </w:pPr>
      <w:r w:rsidRPr="00FE463F">
        <w:rPr>
          <w:noProof/>
        </w:rPr>
        <w:t>ScreenMan Forms, 372</w:t>
      </w:r>
    </w:p>
    <w:p w:rsidR="00572F54" w:rsidRPr="00FE463F" w:rsidRDefault="00572F54">
      <w:pPr>
        <w:pStyle w:val="Index2"/>
        <w:tabs>
          <w:tab w:val="right" w:leader="dot" w:pos="4310"/>
        </w:tabs>
        <w:rPr>
          <w:noProof/>
        </w:rPr>
      </w:pPr>
      <w:r w:rsidRPr="00FE463F">
        <w:rPr>
          <w:noProof/>
        </w:rPr>
        <w:t>Block Properties Stored in the FORM File</w:t>
      </w:r>
    </w:p>
    <w:p w:rsidR="00572F54" w:rsidRPr="00FE463F" w:rsidRDefault="00572F54">
      <w:pPr>
        <w:pStyle w:val="Index3"/>
        <w:tabs>
          <w:tab w:val="right" w:leader="dot" w:pos="4310"/>
        </w:tabs>
        <w:rPr>
          <w:noProof/>
        </w:rPr>
      </w:pPr>
      <w:r w:rsidRPr="00FE463F">
        <w:rPr>
          <w:noProof/>
        </w:rPr>
        <w:t>ScreenMan Forms, 371</w:t>
      </w:r>
    </w:p>
    <w:p w:rsidR="00572F54" w:rsidRPr="00FE463F" w:rsidRDefault="00572F54">
      <w:pPr>
        <w:pStyle w:val="Index2"/>
        <w:tabs>
          <w:tab w:val="right" w:leader="dot" w:pos="4310"/>
        </w:tabs>
        <w:rPr>
          <w:noProof/>
        </w:rPr>
      </w:pPr>
      <w:r w:rsidRPr="00FE463F">
        <w:rPr>
          <w:noProof/>
        </w:rPr>
        <w:t>Branching Logic, Pre Action, Post Action, and Post Action on Change</w:t>
      </w:r>
    </w:p>
    <w:p w:rsidR="00572F54" w:rsidRPr="00FE463F" w:rsidRDefault="00572F54">
      <w:pPr>
        <w:pStyle w:val="Index3"/>
        <w:tabs>
          <w:tab w:val="right" w:leader="dot" w:pos="4310"/>
        </w:tabs>
        <w:rPr>
          <w:noProof/>
        </w:rPr>
      </w:pPr>
      <w:r w:rsidRPr="00FE463F">
        <w:rPr>
          <w:noProof/>
        </w:rPr>
        <w:t>ScreenMan Forms, 377</w:t>
      </w:r>
    </w:p>
    <w:p w:rsidR="00572F54" w:rsidRPr="00FE463F" w:rsidRDefault="00572F54">
      <w:pPr>
        <w:pStyle w:val="Index2"/>
        <w:tabs>
          <w:tab w:val="right" w:leader="dot" w:pos="4310"/>
        </w:tabs>
        <w:rPr>
          <w:noProof/>
        </w:rPr>
      </w:pPr>
      <w:r w:rsidRPr="00FE463F">
        <w:rPr>
          <w:noProof/>
        </w:rPr>
        <w:t>Caption and Data Coordinates</w:t>
      </w:r>
    </w:p>
    <w:p w:rsidR="00572F54" w:rsidRPr="00FE463F" w:rsidRDefault="00572F54">
      <w:pPr>
        <w:pStyle w:val="Index3"/>
        <w:tabs>
          <w:tab w:val="right" w:leader="dot" w:pos="4310"/>
        </w:tabs>
        <w:rPr>
          <w:noProof/>
        </w:rPr>
      </w:pPr>
      <w:r w:rsidRPr="00FE463F">
        <w:rPr>
          <w:noProof/>
        </w:rPr>
        <w:t>ScreenMan Forms, 375</w:t>
      </w:r>
    </w:p>
    <w:p w:rsidR="00572F54" w:rsidRPr="00FE463F" w:rsidRDefault="00572F54">
      <w:pPr>
        <w:pStyle w:val="Index2"/>
        <w:tabs>
          <w:tab w:val="right" w:leader="dot" w:pos="4310"/>
        </w:tabs>
        <w:rPr>
          <w:noProof/>
        </w:rPr>
      </w:pPr>
      <w:r w:rsidRPr="00FE463F">
        <w:rPr>
          <w:noProof/>
        </w:rPr>
        <w:t>Caption, Executable Caption, and Suppress Colon After Caption</w:t>
      </w:r>
    </w:p>
    <w:p w:rsidR="00572F54" w:rsidRPr="00FE463F" w:rsidRDefault="00572F54">
      <w:pPr>
        <w:pStyle w:val="Index3"/>
        <w:tabs>
          <w:tab w:val="right" w:leader="dot" w:pos="4310"/>
        </w:tabs>
        <w:rPr>
          <w:noProof/>
        </w:rPr>
      </w:pPr>
      <w:r w:rsidRPr="00FE463F">
        <w:rPr>
          <w:noProof/>
        </w:rPr>
        <w:t>ScreenMan Forms, 373</w:t>
      </w:r>
    </w:p>
    <w:p w:rsidR="00572F54" w:rsidRPr="00FE463F" w:rsidRDefault="00572F54">
      <w:pPr>
        <w:pStyle w:val="Index2"/>
        <w:tabs>
          <w:tab w:val="right" w:leader="dot" w:pos="4310"/>
        </w:tabs>
        <w:rPr>
          <w:noProof/>
        </w:rPr>
      </w:pPr>
      <w:r w:rsidRPr="00FE463F">
        <w:rPr>
          <w:noProof/>
        </w:rPr>
        <w:t>Data Length</w:t>
      </w:r>
    </w:p>
    <w:p w:rsidR="00572F54" w:rsidRPr="00FE463F" w:rsidRDefault="00572F54">
      <w:pPr>
        <w:pStyle w:val="Index3"/>
        <w:tabs>
          <w:tab w:val="right" w:leader="dot" w:pos="4310"/>
        </w:tabs>
        <w:rPr>
          <w:noProof/>
        </w:rPr>
      </w:pPr>
      <w:r w:rsidRPr="00FE463F">
        <w:rPr>
          <w:noProof/>
        </w:rPr>
        <w:t>ScreenMan Forms, 374</w:t>
      </w:r>
    </w:p>
    <w:p w:rsidR="00572F54" w:rsidRPr="00FE463F" w:rsidRDefault="00572F54">
      <w:pPr>
        <w:pStyle w:val="Index2"/>
        <w:tabs>
          <w:tab w:val="right" w:leader="dot" w:pos="4310"/>
        </w:tabs>
        <w:rPr>
          <w:noProof/>
        </w:rPr>
      </w:pPr>
      <w:r w:rsidRPr="00FE463F">
        <w:rPr>
          <w:noProof/>
        </w:rPr>
        <w:t>Data Validation</w:t>
      </w:r>
    </w:p>
    <w:p w:rsidR="00572F54" w:rsidRPr="00FE463F" w:rsidRDefault="00572F54">
      <w:pPr>
        <w:pStyle w:val="Index3"/>
        <w:tabs>
          <w:tab w:val="right" w:leader="dot" w:pos="4310"/>
        </w:tabs>
        <w:rPr>
          <w:noProof/>
        </w:rPr>
      </w:pPr>
      <w:r w:rsidRPr="00FE463F">
        <w:rPr>
          <w:noProof/>
        </w:rPr>
        <w:t>ScreenMan Forms, 368, 376</w:t>
      </w:r>
    </w:p>
    <w:p w:rsidR="00572F54" w:rsidRPr="00FE463F" w:rsidRDefault="00572F54">
      <w:pPr>
        <w:pStyle w:val="Index2"/>
        <w:tabs>
          <w:tab w:val="right" w:leader="dot" w:pos="4310"/>
        </w:tabs>
        <w:rPr>
          <w:noProof/>
        </w:rPr>
      </w:pPr>
      <w:r w:rsidRPr="00FE463F">
        <w:rPr>
          <w:noProof/>
        </w:rPr>
        <w:t>DD Number</w:t>
      </w:r>
    </w:p>
    <w:p w:rsidR="00572F54" w:rsidRPr="00FE463F" w:rsidRDefault="00572F54">
      <w:pPr>
        <w:pStyle w:val="Index3"/>
        <w:tabs>
          <w:tab w:val="right" w:leader="dot" w:pos="4310"/>
        </w:tabs>
        <w:rPr>
          <w:noProof/>
        </w:rPr>
      </w:pPr>
      <w:r w:rsidRPr="00FE463F">
        <w:rPr>
          <w:noProof/>
        </w:rPr>
        <w:t>ScreenMan Forms, 372</w:t>
      </w:r>
    </w:p>
    <w:p w:rsidR="00572F54" w:rsidRPr="00FE463F" w:rsidRDefault="00572F54">
      <w:pPr>
        <w:pStyle w:val="Index2"/>
        <w:tabs>
          <w:tab w:val="right" w:leader="dot" w:pos="4310"/>
        </w:tabs>
        <w:rPr>
          <w:noProof/>
        </w:rPr>
      </w:pPr>
      <w:r w:rsidRPr="00FE463F">
        <w:rPr>
          <w:noProof/>
        </w:rPr>
        <w:t>Default and Executable Default</w:t>
      </w:r>
    </w:p>
    <w:p w:rsidR="00572F54" w:rsidRPr="00FE463F" w:rsidRDefault="00572F54">
      <w:pPr>
        <w:pStyle w:val="Index3"/>
        <w:tabs>
          <w:tab w:val="right" w:leader="dot" w:pos="4310"/>
        </w:tabs>
        <w:rPr>
          <w:noProof/>
        </w:rPr>
      </w:pPr>
      <w:r w:rsidRPr="00FE463F">
        <w:rPr>
          <w:noProof/>
        </w:rPr>
        <w:t>ScreenMan Forms, 374</w:t>
      </w:r>
    </w:p>
    <w:p w:rsidR="00572F54" w:rsidRPr="00FE463F" w:rsidRDefault="00572F54">
      <w:pPr>
        <w:pStyle w:val="Index2"/>
        <w:tabs>
          <w:tab w:val="right" w:leader="dot" w:pos="4310"/>
        </w:tabs>
        <w:rPr>
          <w:noProof/>
        </w:rPr>
      </w:pPr>
      <w:r w:rsidRPr="00FE463F">
        <w:rPr>
          <w:noProof/>
        </w:rPr>
        <w:t>Disable Editing and Disallow LAYGO</w:t>
      </w:r>
    </w:p>
    <w:p w:rsidR="00572F54" w:rsidRPr="00FE463F" w:rsidRDefault="00572F54">
      <w:pPr>
        <w:pStyle w:val="Index3"/>
        <w:tabs>
          <w:tab w:val="right" w:leader="dot" w:pos="4310"/>
        </w:tabs>
        <w:rPr>
          <w:noProof/>
        </w:rPr>
      </w:pPr>
      <w:r w:rsidRPr="00FE463F">
        <w:rPr>
          <w:noProof/>
        </w:rPr>
        <w:t>ScreenMan Forms, 376</w:t>
      </w:r>
    </w:p>
    <w:p w:rsidR="00572F54" w:rsidRPr="00FE463F" w:rsidRDefault="00572F54">
      <w:pPr>
        <w:pStyle w:val="Index2"/>
        <w:tabs>
          <w:tab w:val="right" w:leader="dot" w:pos="4310"/>
        </w:tabs>
        <w:rPr>
          <w:noProof/>
        </w:rPr>
      </w:pPr>
      <w:r w:rsidRPr="00FE463F">
        <w:rPr>
          <w:noProof/>
        </w:rPr>
        <w:t>Disable Navigation</w:t>
      </w:r>
    </w:p>
    <w:p w:rsidR="00572F54" w:rsidRPr="00FE463F" w:rsidRDefault="00572F54">
      <w:pPr>
        <w:pStyle w:val="Index3"/>
        <w:tabs>
          <w:tab w:val="right" w:leader="dot" w:pos="4310"/>
        </w:tabs>
        <w:rPr>
          <w:noProof/>
        </w:rPr>
      </w:pPr>
      <w:r w:rsidRPr="00FE463F">
        <w:rPr>
          <w:noProof/>
        </w:rPr>
        <w:t>ScreenMan Forms, 372</w:t>
      </w:r>
    </w:p>
    <w:p w:rsidR="00572F54" w:rsidRPr="00FE463F" w:rsidRDefault="00572F54">
      <w:pPr>
        <w:pStyle w:val="Index2"/>
        <w:tabs>
          <w:tab w:val="right" w:leader="dot" w:pos="4310"/>
        </w:tabs>
        <w:rPr>
          <w:noProof/>
        </w:rPr>
      </w:pPr>
      <w:r w:rsidRPr="00FE463F">
        <w:rPr>
          <w:noProof/>
        </w:rPr>
        <w:t>Display Group</w:t>
      </w:r>
    </w:p>
    <w:p w:rsidR="00572F54" w:rsidRPr="00FE463F" w:rsidRDefault="00572F54">
      <w:pPr>
        <w:pStyle w:val="Index3"/>
        <w:tabs>
          <w:tab w:val="right" w:leader="dot" w:pos="4310"/>
        </w:tabs>
        <w:rPr>
          <w:noProof/>
        </w:rPr>
      </w:pPr>
      <w:r w:rsidRPr="00FE463F">
        <w:rPr>
          <w:noProof/>
        </w:rPr>
        <w:t>ScreenMan Forms, 375</w:t>
      </w:r>
    </w:p>
    <w:p w:rsidR="00572F54" w:rsidRPr="00FE463F" w:rsidRDefault="00572F54">
      <w:pPr>
        <w:pStyle w:val="Index2"/>
        <w:tabs>
          <w:tab w:val="right" w:leader="dot" w:pos="4310"/>
        </w:tabs>
        <w:rPr>
          <w:noProof/>
        </w:rPr>
      </w:pPr>
      <w:r w:rsidRPr="00FE463F">
        <w:rPr>
          <w:noProof/>
        </w:rPr>
        <w:t>Editing Block Properties with ScreenMan Form Editor, 403</w:t>
      </w:r>
    </w:p>
    <w:p w:rsidR="00572F54" w:rsidRPr="00FE463F" w:rsidRDefault="00572F54">
      <w:pPr>
        <w:pStyle w:val="Index2"/>
        <w:tabs>
          <w:tab w:val="right" w:leader="dot" w:pos="4310"/>
        </w:tabs>
        <w:rPr>
          <w:noProof/>
        </w:rPr>
      </w:pPr>
      <w:r w:rsidRPr="00FE463F">
        <w:rPr>
          <w:noProof/>
        </w:rPr>
        <w:t>Editing Field Properties with ScreenMan Form Editor, 400</w:t>
      </w:r>
    </w:p>
    <w:p w:rsidR="00572F54" w:rsidRPr="00FE463F" w:rsidRDefault="00572F54">
      <w:pPr>
        <w:pStyle w:val="Index2"/>
        <w:tabs>
          <w:tab w:val="right" w:leader="dot" w:pos="4310"/>
        </w:tabs>
        <w:rPr>
          <w:noProof/>
        </w:rPr>
      </w:pPr>
      <w:r w:rsidRPr="00FE463F">
        <w:rPr>
          <w:noProof/>
        </w:rPr>
        <w:t>Editing Form Properties with ScreenMan Form Editor, 406</w:t>
      </w:r>
    </w:p>
    <w:p w:rsidR="00572F54" w:rsidRPr="00FE463F" w:rsidRDefault="00572F54">
      <w:pPr>
        <w:pStyle w:val="Index2"/>
        <w:tabs>
          <w:tab w:val="right" w:leader="dot" w:pos="4310"/>
        </w:tabs>
        <w:rPr>
          <w:noProof/>
        </w:rPr>
      </w:pPr>
      <w:r w:rsidRPr="00FE463F">
        <w:rPr>
          <w:noProof/>
        </w:rPr>
        <w:lastRenderedPageBreak/>
        <w:t>Editing Page Properties with ScreenMan Form Editor, 403</w:t>
      </w:r>
    </w:p>
    <w:p w:rsidR="00572F54" w:rsidRPr="00FE463F" w:rsidRDefault="00572F54">
      <w:pPr>
        <w:pStyle w:val="Index2"/>
        <w:tabs>
          <w:tab w:val="right" w:leader="dot" w:pos="4310"/>
        </w:tabs>
        <w:rPr>
          <w:noProof/>
        </w:rPr>
      </w:pPr>
      <w:r w:rsidRPr="00FE463F">
        <w:rPr>
          <w:noProof/>
        </w:rPr>
        <w:t>Field</w:t>
      </w:r>
    </w:p>
    <w:p w:rsidR="00572F54" w:rsidRPr="00FE463F" w:rsidRDefault="00572F54">
      <w:pPr>
        <w:pStyle w:val="Index3"/>
        <w:tabs>
          <w:tab w:val="right" w:leader="dot" w:pos="4310"/>
        </w:tabs>
        <w:rPr>
          <w:noProof/>
        </w:rPr>
      </w:pPr>
      <w:r w:rsidRPr="00FE463F">
        <w:rPr>
          <w:noProof/>
        </w:rPr>
        <w:t>ScreenMan Forms, 373</w:t>
      </w:r>
    </w:p>
    <w:p w:rsidR="00572F54" w:rsidRPr="00FE463F" w:rsidRDefault="00572F54">
      <w:pPr>
        <w:pStyle w:val="Index2"/>
        <w:tabs>
          <w:tab w:val="right" w:leader="dot" w:pos="4310"/>
        </w:tabs>
        <w:rPr>
          <w:noProof/>
        </w:rPr>
      </w:pPr>
      <w:r w:rsidRPr="00FE463F">
        <w:rPr>
          <w:noProof/>
        </w:rPr>
        <w:t>Field Order</w:t>
      </w:r>
    </w:p>
    <w:p w:rsidR="00572F54" w:rsidRPr="00FE463F" w:rsidRDefault="00572F54">
      <w:pPr>
        <w:pStyle w:val="Index3"/>
        <w:tabs>
          <w:tab w:val="right" w:leader="dot" w:pos="4310"/>
        </w:tabs>
        <w:rPr>
          <w:noProof/>
        </w:rPr>
      </w:pPr>
      <w:r w:rsidRPr="00FE463F">
        <w:rPr>
          <w:noProof/>
        </w:rPr>
        <w:t>ScreenMan Forms, 373</w:t>
      </w:r>
    </w:p>
    <w:p w:rsidR="00572F54" w:rsidRPr="00FE463F" w:rsidRDefault="00572F54">
      <w:pPr>
        <w:pStyle w:val="Index2"/>
        <w:tabs>
          <w:tab w:val="right" w:leader="dot" w:pos="4310"/>
        </w:tabs>
        <w:rPr>
          <w:noProof/>
        </w:rPr>
      </w:pPr>
      <w:r w:rsidRPr="00FE463F">
        <w:rPr>
          <w:noProof/>
        </w:rPr>
        <w:t>Field Type</w:t>
      </w:r>
    </w:p>
    <w:p w:rsidR="00572F54" w:rsidRPr="00FE463F" w:rsidRDefault="00572F54">
      <w:pPr>
        <w:pStyle w:val="Index3"/>
        <w:tabs>
          <w:tab w:val="right" w:leader="dot" w:pos="4310"/>
        </w:tabs>
        <w:rPr>
          <w:noProof/>
        </w:rPr>
      </w:pPr>
      <w:r w:rsidRPr="00FE463F">
        <w:rPr>
          <w:noProof/>
        </w:rPr>
        <w:t>ScreenMan Forms, 373</w:t>
      </w:r>
    </w:p>
    <w:p w:rsidR="00572F54" w:rsidRPr="00FE463F" w:rsidRDefault="00572F54">
      <w:pPr>
        <w:pStyle w:val="Index2"/>
        <w:tabs>
          <w:tab w:val="right" w:leader="dot" w:pos="4310"/>
        </w:tabs>
        <w:rPr>
          <w:noProof/>
        </w:rPr>
      </w:pPr>
      <w:r w:rsidRPr="00FE463F">
        <w:rPr>
          <w:noProof/>
        </w:rPr>
        <w:t>Form Name</w:t>
      </w:r>
    </w:p>
    <w:p w:rsidR="00572F54" w:rsidRPr="00FE463F" w:rsidRDefault="00572F54">
      <w:pPr>
        <w:pStyle w:val="Index3"/>
        <w:tabs>
          <w:tab w:val="right" w:leader="dot" w:pos="4310"/>
        </w:tabs>
        <w:rPr>
          <w:noProof/>
        </w:rPr>
      </w:pPr>
      <w:r w:rsidRPr="00FE463F">
        <w:rPr>
          <w:noProof/>
        </w:rPr>
        <w:t>ScreenMan Forms, 367</w:t>
      </w:r>
    </w:p>
    <w:p w:rsidR="00572F54" w:rsidRPr="00FE463F" w:rsidRDefault="00572F54">
      <w:pPr>
        <w:pStyle w:val="Index2"/>
        <w:tabs>
          <w:tab w:val="right" w:leader="dot" w:pos="4310"/>
        </w:tabs>
        <w:rPr>
          <w:noProof/>
        </w:rPr>
      </w:pPr>
      <w:r w:rsidRPr="00FE463F">
        <w:rPr>
          <w:noProof/>
        </w:rPr>
        <w:t>Header Blocks</w:t>
      </w:r>
    </w:p>
    <w:p w:rsidR="00572F54" w:rsidRPr="00FE463F" w:rsidRDefault="00572F54">
      <w:pPr>
        <w:pStyle w:val="Index3"/>
        <w:tabs>
          <w:tab w:val="right" w:leader="dot" w:pos="4310"/>
        </w:tabs>
        <w:rPr>
          <w:noProof/>
        </w:rPr>
      </w:pPr>
      <w:r w:rsidRPr="00FE463F">
        <w:rPr>
          <w:noProof/>
        </w:rPr>
        <w:t>ScreenMan Forms, 369</w:t>
      </w:r>
    </w:p>
    <w:p w:rsidR="00572F54" w:rsidRPr="00FE463F" w:rsidRDefault="00572F54">
      <w:pPr>
        <w:pStyle w:val="Index2"/>
        <w:tabs>
          <w:tab w:val="right" w:leader="dot" w:pos="4310"/>
        </w:tabs>
        <w:rPr>
          <w:noProof/>
        </w:rPr>
      </w:pPr>
      <w:r w:rsidRPr="00FE463F">
        <w:rPr>
          <w:noProof/>
        </w:rPr>
        <w:t xml:space="preserve">Is This a </w:t>
      </w:r>
      <w:r w:rsidR="00084217" w:rsidRPr="00FE463F">
        <w:rPr>
          <w:noProof/>
        </w:rPr>
        <w:t>“</w:t>
      </w:r>
      <w:r w:rsidRPr="00FE463F">
        <w:rPr>
          <w:noProof/>
        </w:rPr>
        <w:t>Pop-Up</w:t>
      </w:r>
      <w:r w:rsidR="00084217" w:rsidRPr="00FE463F">
        <w:rPr>
          <w:noProof/>
        </w:rPr>
        <w:t>”</w:t>
      </w:r>
      <w:r w:rsidRPr="00FE463F">
        <w:rPr>
          <w:noProof/>
        </w:rPr>
        <w:t xml:space="preserve"> Page?</w:t>
      </w:r>
    </w:p>
    <w:p w:rsidR="00572F54" w:rsidRPr="00FE463F" w:rsidRDefault="00572F54">
      <w:pPr>
        <w:pStyle w:val="Index3"/>
        <w:tabs>
          <w:tab w:val="right" w:leader="dot" w:pos="4310"/>
        </w:tabs>
        <w:rPr>
          <w:noProof/>
        </w:rPr>
      </w:pPr>
      <w:r w:rsidRPr="00FE463F">
        <w:rPr>
          <w:noProof/>
        </w:rPr>
        <w:t>ScreenMan Forms, 369</w:t>
      </w:r>
    </w:p>
    <w:p w:rsidR="00572F54" w:rsidRPr="00FE463F" w:rsidRDefault="00572F54">
      <w:pPr>
        <w:pStyle w:val="Index2"/>
        <w:tabs>
          <w:tab w:val="right" w:leader="dot" w:pos="4310"/>
        </w:tabs>
        <w:rPr>
          <w:noProof/>
        </w:rPr>
      </w:pPr>
      <w:r w:rsidRPr="00FE463F">
        <w:rPr>
          <w:noProof/>
        </w:rPr>
        <w:t>Name</w:t>
      </w:r>
    </w:p>
    <w:p w:rsidR="00572F54" w:rsidRPr="00FE463F" w:rsidRDefault="00572F54">
      <w:pPr>
        <w:pStyle w:val="Index3"/>
        <w:tabs>
          <w:tab w:val="right" w:leader="dot" w:pos="4310"/>
        </w:tabs>
        <w:rPr>
          <w:noProof/>
        </w:rPr>
      </w:pPr>
      <w:r w:rsidRPr="00FE463F">
        <w:rPr>
          <w:noProof/>
        </w:rPr>
        <w:t>ScreenMan Forms, 372</w:t>
      </w:r>
    </w:p>
    <w:p w:rsidR="00572F54" w:rsidRPr="00FE463F" w:rsidRDefault="00572F54">
      <w:pPr>
        <w:pStyle w:val="Index2"/>
        <w:tabs>
          <w:tab w:val="right" w:leader="dot" w:pos="4310"/>
        </w:tabs>
        <w:rPr>
          <w:noProof/>
        </w:rPr>
      </w:pPr>
      <w:r w:rsidRPr="00FE463F">
        <w:rPr>
          <w:noProof/>
        </w:rPr>
        <w:t>Next Page and Previous Page</w:t>
      </w:r>
    </w:p>
    <w:p w:rsidR="00572F54" w:rsidRPr="00FE463F" w:rsidRDefault="00572F54">
      <w:pPr>
        <w:pStyle w:val="Index3"/>
        <w:tabs>
          <w:tab w:val="right" w:leader="dot" w:pos="4310"/>
        </w:tabs>
        <w:rPr>
          <w:noProof/>
        </w:rPr>
      </w:pPr>
      <w:r w:rsidRPr="00FE463F">
        <w:rPr>
          <w:noProof/>
        </w:rPr>
        <w:t>ScreenMan Forms, 369</w:t>
      </w:r>
    </w:p>
    <w:p w:rsidR="00572F54" w:rsidRPr="00FE463F" w:rsidRDefault="00572F54">
      <w:pPr>
        <w:pStyle w:val="Index2"/>
        <w:tabs>
          <w:tab w:val="right" w:leader="dot" w:pos="4310"/>
        </w:tabs>
        <w:rPr>
          <w:noProof/>
        </w:rPr>
      </w:pPr>
      <w:r w:rsidRPr="00FE463F">
        <w:rPr>
          <w:noProof/>
        </w:rPr>
        <w:t>Page Coordinate and Lower Right Coordinate</w:t>
      </w:r>
    </w:p>
    <w:p w:rsidR="00572F54" w:rsidRPr="00FE463F" w:rsidRDefault="00572F54">
      <w:pPr>
        <w:pStyle w:val="Index3"/>
        <w:tabs>
          <w:tab w:val="right" w:leader="dot" w:pos="4310"/>
        </w:tabs>
        <w:rPr>
          <w:noProof/>
        </w:rPr>
      </w:pPr>
      <w:r w:rsidRPr="00FE463F">
        <w:rPr>
          <w:noProof/>
        </w:rPr>
        <w:t>ScreenMan Forms, 368</w:t>
      </w:r>
    </w:p>
    <w:p w:rsidR="00572F54" w:rsidRPr="00FE463F" w:rsidRDefault="00572F54">
      <w:pPr>
        <w:pStyle w:val="Index2"/>
        <w:tabs>
          <w:tab w:val="right" w:leader="dot" w:pos="4310"/>
        </w:tabs>
        <w:rPr>
          <w:noProof/>
        </w:rPr>
      </w:pPr>
      <w:r w:rsidRPr="00FE463F">
        <w:rPr>
          <w:noProof/>
        </w:rPr>
        <w:t>Page Name</w:t>
      </w:r>
    </w:p>
    <w:p w:rsidR="00572F54" w:rsidRPr="00FE463F" w:rsidRDefault="00572F54">
      <w:pPr>
        <w:pStyle w:val="Index3"/>
        <w:tabs>
          <w:tab w:val="right" w:leader="dot" w:pos="4310"/>
        </w:tabs>
        <w:rPr>
          <w:noProof/>
        </w:rPr>
      </w:pPr>
      <w:r w:rsidRPr="00FE463F">
        <w:rPr>
          <w:noProof/>
        </w:rPr>
        <w:t>ScreenMan Forms, 368</w:t>
      </w:r>
    </w:p>
    <w:p w:rsidR="00572F54" w:rsidRPr="00FE463F" w:rsidRDefault="00572F54">
      <w:pPr>
        <w:pStyle w:val="Index2"/>
        <w:tabs>
          <w:tab w:val="right" w:leader="dot" w:pos="4310"/>
        </w:tabs>
        <w:rPr>
          <w:noProof/>
        </w:rPr>
      </w:pPr>
      <w:r w:rsidRPr="00FE463F">
        <w:rPr>
          <w:noProof/>
        </w:rPr>
        <w:t>Page Number</w:t>
      </w:r>
    </w:p>
    <w:p w:rsidR="00572F54" w:rsidRPr="00FE463F" w:rsidRDefault="00572F54">
      <w:pPr>
        <w:pStyle w:val="Index3"/>
        <w:tabs>
          <w:tab w:val="right" w:leader="dot" w:pos="4310"/>
        </w:tabs>
        <w:rPr>
          <w:noProof/>
        </w:rPr>
      </w:pPr>
      <w:r w:rsidRPr="00FE463F">
        <w:rPr>
          <w:noProof/>
        </w:rPr>
        <w:t>ScreenMan Forms, 368</w:t>
      </w:r>
    </w:p>
    <w:p w:rsidR="00572F54" w:rsidRPr="00FE463F" w:rsidRDefault="00572F54">
      <w:pPr>
        <w:pStyle w:val="Index2"/>
        <w:tabs>
          <w:tab w:val="right" w:leader="dot" w:pos="4310"/>
        </w:tabs>
        <w:rPr>
          <w:noProof/>
        </w:rPr>
      </w:pPr>
      <w:r w:rsidRPr="00FE463F">
        <w:rPr>
          <w:noProof/>
        </w:rPr>
        <w:t>Parent Field</w:t>
      </w:r>
    </w:p>
    <w:p w:rsidR="00572F54" w:rsidRPr="00FE463F" w:rsidRDefault="00572F54">
      <w:pPr>
        <w:pStyle w:val="Index3"/>
        <w:tabs>
          <w:tab w:val="right" w:leader="dot" w:pos="4310"/>
        </w:tabs>
        <w:rPr>
          <w:noProof/>
        </w:rPr>
      </w:pPr>
      <w:r w:rsidRPr="00FE463F">
        <w:rPr>
          <w:noProof/>
        </w:rPr>
        <w:t>ScreenMan Forms, 370</w:t>
      </w:r>
    </w:p>
    <w:p w:rsidR="00572F54" w:rsidRPr="00FE463F" w:rsidRDefault="00572F54">
      <w:pPr>
        <w:pStyle w:val="Index2"/>
        <w:tabs>
          <w:tab w:val="right" w:leader="dot" w:pos="4310"/>
        </w:tabs>
        <w:rPr>
          <w:noProof/>
        </w:rPr>
      </w:pPr>
      <w:r w:rsidRPr="00FE463F">
        <w:rPr>
          <w:noProof/>
        </w:rPr>
        <w:t>Pointer Link</w:t>
      </w:r>
    </w:p>
    <w:p w:rsidR="00572F54" w:rsidRPr="00FE463F" w:rsidRDefault="00572F54">
      <w:pPr>
        <w:pStyle w:val="Index3"/>
        <w:tabs>
          <w:tab w:val="right" w:leader="dot" w:pos="4310"/>
        </w:tabs>
        <w:rPr>
          <w:noProof/>
        </w:rPr>
      </w:pPr>
      <w:r w:rsidRPr="00FE463F">
        <w:rPr>
          <w:noProof/>
        </w:rPr>
        <w:t>ScreenMan Forms, 371</w:t>
      </w:r>
    </w:p>
    <w:p w:rsidR="00572F54" w:rsidRPr="00FE463F" w:rsidRDefault="00572F54">
      <w:pPr>
        <w:pStyle w:val="Index2"/>
        <w:tabs>
          <w:tab w:val="right" w:leader="dot" w:pos="4310"/>
        </w:tabs>
        <w:rPr>
          <w:noProof/>
        </w:rPr>
      </w:pPr>
      <w:r w:rsidRPr="00FE463F">
        <w:rPr>
          <w:noProof/>
        </w:rPr>
        <w:t>Post Save</w:t>
      </w:r>
    </w:p>
    <w:p w:rsidR="00572F54" w:rsidRPr="00FE463F" w:rsidRDefault="00572F54">
      <w:pPr>
        <w:pStyle w:val="Index3"/>
        <w:tabs>
          <w:tab w:val="right" w:leader="dot" w:pos="4310"/>
        </w:tabs>
        <w:rPr>
          <w:noProof/>
        </w:rPr>
      </w:pPr>
      <w:r w:rsidRPr="00FE463F">
        <w:rPr>
          <w:noProof/>
        </w:rPr>
        <w:t>ScreenMan Forms, 368</w:t>
      </w:r>
    </w:p>
    <w:p w:rsidR="00572F54" w:rsidRPr="00FE463F" w:rsidRDefault="00572F54">
      <w:pPr>
        <w:pStyle w:val="Index2"/>
        <w:tabs>
          <w:tab w:val="right" w:leader="dot" w:pos="4310"/>
        </w:tabs>
        <w:rPr>
          <w:noProof/>
        </w:rPr>
      </w:pPr>
      <w:r w:rsidRPr="00FE463F">
        <w:rPr>
          <w:noProof/>
        </w:rPr>
        <w:t>Pre Action and Post Action</w:t>
      </w:r>
    </w:p>
    <w:p w:rsidR="00572F54" w:rsidRPr="00FE463F" w:rsidRDefault="00572F54">
      <w:pPr>
        <w:pStyle w:val="Index3"/>
        <w:tabs>
          <w:tab w:val="right" w:leader="dot" w:pos="4310"/>
        </w:tabs>
        <w:rPr>
          <w:noProof/>
        </w:rPr>
      </w:pPr>
      <w:r w:rsidRPr="00FE463F">
        <w:rPr>
          <w:noProof/>
        </w:rPr>
        <w:t>ScreenMan Forms, 367, 370, 372</w:t>
      </w:r>
    </w:p>
    <w:p w:rsidR="00572F54" w:rsidRPr="00FE463F" w:rsidRDefault="00572F54">
      <w:pPr>
        <w:pStyle w:val="Index2"/>
        <w:tabs>
          <w:tab w:val="right" w:leader="dot" w:pos="4310"/>
        </w:tabs>
        <w:rPr>
          <w:noProof/>
        </w:rPr>
      </w:pPr>
      <w:r w:rsidRPr="00FE463F">
        <w:rPr>
          <w:noProof/>
        </w:rPr>
        <w:t>Record Selection Page</w:t>
      </w:r>
    </w:p>
    <w:p w:rsidR="00572F54" w:rsidRPr="00FE463F" w:rsidRDefault="00572F54">
      <w:pPr>
        <w:pStyle w:val="Index3"/>
        <w:tabs>
          <w:tab w:val="right" w:leader="dot" w:pos="4310"/>
        </w:tabs>
        <w:rPr>
          <w:noProof/>
        </w:rPr>
      </w:pPr>
      <w:r w:rsidRPr="00FE463F">
        <w:rPr>
          <w:noProof/>
        </w:rPr>
        <w:t>ScreenMan Forms, 368</w:t>
      </w:r>
    </w:p>
    <w:p w:rsidR="00572F54" w:rsidRPr="00FE463F" w:rsidRDefault="00572F54">
      <w:pPr>
        <w:pStyle w:val="Index2"/>
        <w:tabs>
          <w:tab w:val="right" w:leader="dot" w:pos="4310"/>
        </w:tabs>
        <w:rPr>
          <w:noProof/>
        </w:rPr>
      </w:pPr>
      <w:r w:rsidRPr="00FE463F">
        <w:rPr>
          <w:noProof/>
        </w:rPr>
        <w:lastRenderedPageBreak/>
        <w:t>Replication, Index, Initial Position, Disallow LAYGO, Field for Selection</w:t>
      </w:r>
    </w:p>
    <w:p w:rsidR="00572F54" w:rsidRPr="00FE463F" w:rsidRDefault="00572F54">
      <w:pPr>
        <w:pStyle w:val="Index3"/>
        <w:tabs>
          <w:tab w:val="right" w:leader="dot" w:pos="4310"/>
        </w:tabs>
        <w:rPr>
          <w:noProof/>
        </w:rPr>
      </w:pPr>
      <w:r w:rsidRPr="00FE463F">
        <w:rPr>
          <w:noProof/>
        </w:rPr>
        <w:t>ScreenMan Forms, 372</w:t>
      </w:r>
    </w:p>
    <w:p w:rsidR="00572F54" w:rsidRPr="00FE463F" w:rsidRDefault="00572F54">
      <w:pPr>
        <w:pStyle w:val="Index2"/>
        <w:tabs>
          <w:tab w:val="right" w:leader="dot" w:pos="4310"/>
        </w:tabs>
        <w:rPr>
          <w:noProof/>
        </w:rPr>
      </w:pPr>
      <w:r w:rsidRPr="00FE463F">
        <w:rPr>
          <w:noProof/>
        </w:rPr>
        <w:t>Required</w:t>
      </w:r>
    </w:p>
    <w:p w:rsidR="00572F54" w:rsidRPr="00FE463F" w:rsidRDefault="00572F54">
      <w:pPr>
        <w:pStyle w:val="Index3"/>
        <w:tabs>
          <w:tab w:val="right" w:leader="dot" w:pos="4310"/>
        </w:tabs>
        <w:rPr>
          <w:noProof/>
        </w:rPr>
      </w:pPr>
      <w:r w:rsidRPr="00FE463F">
        <w:rPr>
          <w:noProof/>
        </w:rPr>
        <w:t>ScreenMan Forms, 375</w:t>
      </w:r>
    </w:p>
    <w:p w:rsidR="00572F54" w:rsidRPr="00FE463F" w:rsidRDefault="00572F54">
      <w:pPr>
        <w:pStyle w:val="Index2"/>
        <w:tabs>
          <w:tab w:val="right" w:leader="dot" w:pos="4310"/>
        </w:tabs>
        <w:rPr>
          <w:noProof/>
        </w:rPr>
      </w:pPr>
      <w:r w:rsidRPr="00FE463F">
        <w:rPr>
          <w:noProof/>
        </w:rPr>
        <w:t>Right Justify</w:t>
      </w:r>
    </w:p>
    <w:p w:rsidR="00572F54" w:rsidRPr="00FE463F" w:rsidRDefault="00572F54">
      <w:pPr>
        <w:pStyle w:val="Index3"/>
        <w:tabs>
          <w:tab w:val="right" w:leader="dot" w:pos="4310"/>
        </w:tabs>
        <w:rPr>
          <w:noProof/>
        </w:rPr>
      </w:pPr>
      <w:r w:rsidRPr="00FE463F">
        <w:rPr>
          <w:noProof/>
        </w:rPr>
        <w:t>ScreenMan Forms, 375</w:t>
      </w:r>
    </w:p>
    <w:p w:rsidR="00572F54" w:rsidRPr="00FE463F" w:rsidRDefault="00572F54">
      <w:pPr>
        <w:pStyle w:val="Index2"/>
        <w:tabs>
          <w:tab w:val="right" w:leader="dot" w:pos="4310"/>
        </w:tabs>
        <w:rPr>
          <w:noProof/>
        </w:rPr>
      </w:pPr>
      <w:r w:rsidRPr="00FE463F">
        <w:rPr>
          <w:noProof/>
        </w:rPr>
        <w:t>Subpage Link</w:t>
      </w:r>
    </w:p>
    <w:p w:rsidR="00572F54" w:rsidRPr="00FE463F" w:rsidRDefault="00572F54">
      <w:pPr>
        <w:pStyle w:val="Index3"/>
        <w:tabs>
          <w:tab w:val="right" w:leader="dot" w:pos="4310"/>
        </w:tabs>
        <w:rPr>
          <w:noProof/>
        </w:rPr>
      </w:pPr>
      <w:r w:rsidRPr="00FE463F">
        <w:rPr>
          <w:noProof/>
        </w:rPr>
        <w:t>ScreenMan Forms, 376</w:t>
      </w:r>
    </w:p>
    <w:p w:rsidR="00572F54" w:rsidRPr="00FE463F" w:rsidRDefault="00572F54">
      <w:pPr>
        <w:pStyle w:val="Index2"/>
        <w:tabs>
          <w:tab w:val="right" w:leader="dot" w:pos="4310"/>
        </w:tabs>
        <w:rPr>
          <w:noProof/>
        </w:rPr>
      </w:pPr>
      <w:r w:rsidRPr="00FE463F">
        <w:rPr>
          <w:noProof/>
        </w:rPr>
        <w:t>Title</w:t>
      </w:r>
    </w:p>
    <w:p w:rsidR="00572F54" w:rsidRPr="00FE463F" w:rsidRDefault="00572F54">
      <w:pPr>
        <w:pStyle w:val="Index3"/>
        <w:tabs>
          <w:tab w:val="right" w:leader="dot" w:pos="4310"/>
        </w:tabs>
        <w:rPr>
          <w:noProof/>
        </w:rPr>
      </w:pPr>
      <w:r w:rsidRPr="00FE463F">
        <w:rPr>
          <w:noProof/>
        </w:rPr>
        <w:t>ScreenMan Forms, 367</w:t>
      </w:r>
    </w:p>
    <w:p w:rsidR="00572F54" w:rsidRPr="00FE463F" w:rsidRDefault="00572F54">
      <w:pPr>
        <w:pStyle w:val="Index2"/>
        <w:tabs>
          <w:tab w:val="right" w:leader="dot" w:pos="4310"/>
        </w:tabs>
        <w:rPr>
          <w:noProof/>
        </w:rPr>
      </w:pPr>
      <w:r w:rsidRPr="00FE463F">
        <w:rPr>
          <w:noProof/>
        </w:rPr>
        <w:t>Type of Block</w:t>
      </w:r>
    </w:p>
    <w:p w:rsidR="00572F54" w:rsidRPr="00FE463F" w:rsidRDefault="00572F54">
      <w:pPr>
        <w:pStyle w:val="Index3"/>
        <w:tabs>
          <w:tab w:val="right" w:leader="dot" w:pos="4310"/>
        </w:tabs>
        <w:rPr>
          <w:noProof/>
        </w:rPr>
      </w:pPr>
      <w:r w:rsidRPr="00FE463F">
        <w:rPr>
          <w:noProof/>
        </w:rPr>
        <w:t>ScreenMan Forms, 371</w:t>
      </w:r>
    </w:p>
    <w:p w:rsidR="00572F54" w:rsidRPr="00FE463F" w:rsidRDefault="00572F54">
      <w:pPr>
        <w:pStyle w:val="Index2"/>
        <w:tabs>
          <w:tab w:val="right" w:leader="dot" w:pos="4310"/>
        </w:tabs>
        <w:rPr>
          <w:noProof/>
        </w:rPr>
      </w:pPr>
      <w:r w:rsidRPr="00FE463F">
        <w:rPr>
          <w:noProof/>
        </w:rPr>
        <w:t>Unique Name</w:t>
      </w:r>
    </w:p>
    <w:p w:rsidR="00572F54" w:rsidRPr="00FE463F" w:rsidRDefault="00572F54">
      <w:pPr>
        <w:pStyle w:val="Index3"/>
        <w:tabs>
          <w:tab w:val="right" w:leader="dot" w:pos="4310"/>
        </w:tabs>
        <w:rPr>
          <w:noProof/>
        </w:rPr>
      </w:pPr>
      <w:r w:rsidRPr="00FE463F">
        <w:rPr>
          <w:noProof/>
        </w:rPr>
        <w:t>ScreenMan Forms, 373</w:t>
      </w:r>
    </w:p>
    <w:p w:rsidR="00572F54" w:rsidRPr="00FE463F" w:rsidRDefault="00572F54">
      <w:pPr>
        <w:pStyle w:val="Index1"/>
        <w:tabs>
          <w:tab w:val="right" w:leader="dot" w:pos="4310"/>
        </w:tabs>
        <w:rPr>
          <w:noProof/>
        </w:rPr>
      </w:pPr>
      <w:r w:rsidRPr="00FE463F">
        <w:rPr>
          <w:noProof/>
        </w:rPr>
        <w:t>Properties of Form-Only Fields</w:t>
      </w:r>
    </w:p>
    <w:p w:rsidR="00572F54" w:rsidRPr="00FE463F" w:rsidRDefault="00572F54">
      <w:pPr>
        <w:pStyle w:val="Index2"/>
        <w:tabs>
          <w:tab w:val="right" w:leader="dot" w:pos="4310"/>
        </w:tabs>
        <w:rPr>
          <w:noProof/>
        </w:rPr>
      </w:pPr>
      <w:r w:rsidRPr="00FE463F">
        <w:rPr>
          <w:noProof/>
        </w:rPr>
        <w:t>ScreenMan Forms, 357</w:t>
      </w:r>
    </w:p>
    <w:p w:rsidR="00572F54" w:rsidRPr="00FE463F" w:rsidRDefault="00572F54">
      <w:pPr>
        <w:pStyle w:val="Index1"/>
        <w:tabs>
          <w:tab w:val="right" w:leader="dot" w:pos="4310"/>
        </w:tabs>
        <w:rPr>
          <w:noProof/>
        </w:rPr>
      </w:pPr>
      <w:r w:rsidRPr="00FE463F">
        <w:rPr>
          <w:noProof/>
        </w:rPr>
        <w:t>PROTOCOL File (#101), 546, 547, 563</w:t>
      </w:r>
    </w:p>
    <w:p w:rsidR="00572F54" w:rsidRPr="00FE463F" w:rsidRDefault="00572F54">
      <w:pPr>
        <w:pStyle w:val="Index1"/>
        <w:tabs>
          <w:tab w:val="right" w:leader="dot" w:pos="4310"/>
        </w:tabs>
        <w:rPr>
          <w:noProof/>
        </w:rPr>
      </w:pPr>
      <w:r w:rsidRPr="00FE463F">
        <w:rPr>
          <w:noProof/>
        </w:rPr>
        <w:t>PROTOCOL TO EXPORT Field, 563</w:t>
      </w:r>
    </w:p>
    <w:p w:rsidR="00572F54" w:rsidRPr="00FE463F" w:rsidRDefault="00572F54">
      <w:pPr>
        <w:pStyle w:val="Index1"/>
        <w:tabs>
          <w:tab w:val="right" w:leader="dot" w:pos="4310"/>
        </w:tabs>
        <w:rPr>
          <w:noProof/>
        </w:rPr>
      </w:pPr>
      <w:r w:rsidRPr="00FE463F">
        <w:rPr>
          <w:noProof/>
        </w:rPr>
        <w:t>Purge Data Audits Option, 433</w:t>
      </w:r>
    </w:p>
    <w:p w:rsidR="00572F54" w:rsidRPr="00FE463F" w:rsidRDefault="00572F54">
      <w:pPr>
        <w:pStyle w:val="Index1"/>
        <w:tabs>
          <w:tab w:val="right" w:leader="dot" w:pos="4310"/>
        </w:tabs>
        <w:rPr>
          <w:noProof/>
        </w:rPr>
      </w:pPr>
      <w:r w:rsidRPr="00FE463F">
        <w:rPr>
          <w:noProof/>
        </w:rPr>
        <w:t>Purge Unused Blocks Option, 380, 381, 407</w:t>
      </w:r>
    </w:p>
    <w:p w:rsidR="00572F54" w:rsidRPr="00FE463F" w:rsidRDefault="00572F54">
      <w:pPr>
        <w:pStyle w:val="Index1"/>
        <w:tabs>
          <w:tab w:val="right" w:leader="dot" w:pos="4310"/>
        </w:tabs>
        <w:rPr>
          <w:noProof/>
        </w:rPr>
      </w:pPr>
      <w:r w:rsidRPr="00FE463F">
        <w:rPr>
          <w:noProof/>
        </w:rPr>
        <w:t>Purge Unused Blocks ScreenMan Forms Option, 381</w:t>
      </w:r>
    </w:p>
    <w:p w:rsidR="00572F54" w:rsidRPr="00FE463F" w:rsidRDefault="00572F54">
      <w:pPr>
        <w:pStyle w:val="Index1"/>
        <w:tabs>
          <w:tab w:val="right" w:leader="dot" w:pos="4310"/>
        </w:tabs>
        <w:rPr>
          <w:noProof/>
        </w:rPr>
      </w:pPr>
      <w:r w:rsidRPr="00FE463F">
        <w:rPr>
          <w:noProof/>
        </w:rPr>
        <w:t>PUT^DDSVAL( ), 417</w:t>
      </w:r>
    </w:p>
    <w:p w:rsidR="00572F54" w:rsidRPr="00FE463F" w:rsidRDefault="00572F54">
      <w:pPr>
        <w:pStyle w:val="Index1"/>
        <w:tabs>
          <w:tab w:val="right" w:leader="dot" w:pos="4310"/>
        </w:tabs>
        <w:rPr>
          <w:noProof/>
        </w:rPr>
      </w:pPr>
      <w:r w:rsidRPr="00FE463F">
        <w:rPr>
          <w:noProof/>
        </w:rPr>
        <w:t>PUT^DDSVALF( ), 422</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Q</w:t>
      </w:r>
    </w:p>
    <w:p w:rsidR="00572F54" w:rsidRPr="00FE463F" w:rsidRDefault="00572F54">
      <w:pPr>
        <w:pStyle w:val="Index1"/>
        <w:tabs>
          <w:tab w:val="right" w:leader="dot" w:pos="4310"/>
        </w:tabs>
        <w:rPr>
          <w:noProof/>
        </w:rPr>
      </w:pPr>
      <w:r w:rsidRPr="00FE463F">
        <w:rPr>
          <w:noProof/>
        </w:rPr>
        <w:t>Question Mark Help, xliv</w:t>
      </w:r>
    </w:p>
    <w:p w:rsidR="00572F54" w:rsidRPr="00FE463F" w:rsidRDefault="00572F54">
      <w:pPr>
        <w:pStyle w:val="Index1"/>
        <w:tabs>
          <w:tab w:val="right" w:leader="dot" w:pos="4310"/>
        </w:tabs>
        <w:rPr>
          <w:noProof/>
        </w:rPr>
      </w:pPr>
      <w:r w:rsidRPr="00FE463F">
        <w:rPr>
          <w:noProof/>
        </w:rPr>
        <w:t>Quick Page Navigation</w:t>
      </w:r>
    </w:p>
    <w:p w:rsidR="00572F54" w:rsidRPr="00FE463F" w:rsidRDefault="00572F54">
      <w:pPr>
        <w:pStyle w:val="Index2"/>
        <w:tabs>
          <w:tab w:val="right" w:leader="dot" w:pos="4310"/>
        </w:tabs>
        <w:rPr>
          <w:noProof/>
        </w:rPr>
      </w:pPr>
      <w:r w:rsidRPr="00FE463F">
        <w:rPr>
          <w:noProof/>
        </w:rPr>
        <w:t>ScreenMan Form Editor, 390</w:t>
      </w:r>
    </w:p>
    <w:p w:rsidR="00572F54" w:rsidRPr="00FE463F" w:rsidRDefault="00572F54">
      <w:pPr>
        <w:pStyle w:val="Index1"/>
        <w:tabs>
          <w:tab w:val="right" w:leader="dot" w:pos="4310"/>
        </w:tabs>
        <w:rPr>
          <w:noProof/>
        </w:rPr>
      </w:pPr>
      <w:r w:rsidRPr="00FE463F">
        <w:rPr>
          <w:noProof/>
        </w:rPr>
        <w:t>Quitting, Exiting, Saving, and Obtaining Help</w:t>
      </w:r>
    </w:p>
    <w:p w:rsidR="00572F54" w:rsidRPr="00FE463F" w:rsidRDefault="00572F54">
      <w:pPr>
        <w:pStyle w:val="Index2"/>
        <w:tabs>
          <w:tab w:val="right" w:leader="dot" w:pos="4310"/>
        </w:tabs>
        <w:rPr>
          <w:noProof/>
        </w:rPr>
      </w:pPr>
      <w:r w:rsidRPr="00FE463F">
        <w:rPr>
          <w:noProof/>
        </w:rPr>
        <w:t>ScreenMan Form Editor, 393</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R</w:t>
      </w:r>
    </w:p>
    <w:p w:rsidR="00572F54" w:rsidRPr="00FE463F" w:rsidRDefault="00572F54">
      <w:pPr>
        <w:pStyle w:val="Index1"/>
        <w:tabs>
          <w:tab w:val="right" w:leader="dot" w:pos="4310"/>
        </w:tabs>
        <w:rPr>
          <w:noProof/>
        </w:rPr>
      </w:pPr>
      <w:r w:rsidRPr="00FE463F">
        <w:rPr>
          <w:noProof/>
        </w:rPr>
        <w:t>Reader</w:t>
      </w:r>
    </w:p>
    <w:p w:rsidR="00572F54" w:rsidRPr="00FE463F" w:rsidRDefault="00572F54">
      <w:pPr>
        <w:pStyle w:val="Index2"/>
        <w:tabs>
          <w:tab w:val="right" w:leader="dot" w:pos="4310"/>
        </w:tabs>
        <w:rPr>
          <w:noProof/>
        </w:rPr>
      </w:pPr>
      <w:r w:rsidRPr="00FE463F">
        <w:rPr>
          <w:noProof/>
        </w:rPr>
        <w:t>^DIR, 118</w:t>
      </w:r>
    </w:p>
    <w:p w:rsidR="00572F54" w:rsidRPr="00FE463F" w:rsidRDefault="00572F54">
      <w:pPr>
        <w:pStyle w:val="Index1"/>
        <w:tabs>
          <w:tab w:val="right" w:leader="dot" w:pos="4310"/>
        </w:tabs>
        <w:rPr>
          <w:noProof/>
        </w:rPr>
      </w:pPr>
      <w:r w:rsidRPr="00FE463F">
        <w:rPr>
          <w:noProof/>
        </w:rPr>
        <w:lastRenderedPageBreak/>
        <w:t>Recall Record Number</w:t>
      </w:r>
    </w:p>
    <w:p w:rsidR="00572F54" w:rsidRPr="00FE463F" w:rsidRDefault="00572F54">
      <w:pPr>
        <w:pStyle w:val="Index2"/>
        <w:tabs>
          <w:tab w:val="right" w:leader="dot" w:pos="4310"/>
        </w:tabs>
        <w:rPr>
          <w:noProof/>
        </w:rPr>
      </w:pPr>
      <w:r w:rsidRPr="00FE463F">
        <w:rPr>
          <w:noProof/>
        </w:rPr>
        <w:t>RECALL^DILFD( ), 332</w:t>
      </w:r>
    </w:p>
    <w:p w:rsidR="00572F54" w:rsidRPr="00FE463F" w:rsidRDefault="00572F54">
      <w:pPr>
        <w:pStyle w:val="Index1"/>
        <w:tabs>
          <w:tab w:val="right" w:leader="dot" w:pos="4310"/>
        </w:tabs>
        <w:rPr>
          <w:noProof/>
        </w:rPr>
      </w:pPr>
      <w:r w:rsidRPr="00FE463F">
        <w:rPr>
          <w:noProof/>
        </w:rPr>
        <w:t>RECALL^DILFD( ): Recall Record Number, 332</w:t>
      </w:r>
    </w:p>
    <w:p w:rsidR="00572F54" w:rsidRPr="00FE463F" w:rsidRDefault="00572F54">
      <w:pPr>
        <w:pStyle w:val="Index1"/>
        <w:tabs>
          <w:tab w:val="right" w:leader="dot" w:pos="4310"/>
        </w:tabs>
        <w:rPr>
          <w:noProof/>
        </w:rPr>
      </w:pPr>
      <w:r w:rsidRPr="00FE463F">
        <w:rPr>
          <w:noProof/>
        </w:rPr>
        <w:t>Record Selection Page</w:t>
      </w:r>
    </w:p>
    <w:p w:rsidR="00572F54" w:rsidRPr="00FE463F" w:rsidRDefault="00572F54">
      <w:pPr>
        <w:pStyle w:val="Index2"/>
        <w:tabs>
          <w:tab w:val="right" w:leader="dot" w:pos="4310"/>
        </w:tabs>
        <w:rPr>
          <w:noProof/>
        </w:rPr>
      </w:pPr>
      <w:r w:rsidRPr="00FE463F">
        <w:rPr>
          <w:noProof/>
        </w:rPr>
        <w:t>ScreenMan Forms Form Properties, 368</w:t>
      </w:r>
    </w:p>
    <w:p w:rsidR="00572F54" w:rsidRPr="00FE463F" w:rsidRDefault="00572F54">
      <w:pPr>
        <w:pStyle w:val="Index1"/>
        <w:tabs>
          <w:tab w:val="right" w:leader="dot" w:pos="4310"/>
        </w:tabs>
        <w:rPr>
          <w:noProof/>
        </w:rPr>
      </w:pPr>
      <w:r w:rsidRPr="00FE463F">
        <w:rPr>
          <w:noProof/>
        </w:rPr>
        <w:t>Recording the Install on the Target System</w:t>
      </w:r>
    </w:p>
    <w:p w:rsidR="00572F54" w:rsidRPr="00FE463F" w:rsidRDefault="00572F54">
      <w:pPr>
        <w:pStyle w:val="Index2"/>
        <w:tabs>
          <w:tab w:val="right" w:leader="dot" w:pos="4310"/>
        </w:tabs>
        <w:rPr>
          <w:noProof/>
        </w:rPr>
      </w:pPr>
      <w:r w:rsidRPr="00FE463F">
        <w:rPr>
          <w:noProof/>
        </w:rPr>
        <w:t>DIFROM, Running an INIT, 564</w:t>
      </w:r>
    </w:p>
    <w:p w:rsidR="00572F54" w:rsidRPr="00FE463F" w:rsidRDefault="00572F54">
      <w:pPr>
        <w:pStyle w:val="Index1"/>
        <w:tabs>
          <w:tab w:val="right" w:leader="dot" w:pos="4310"/>
        </w:tabs>
        <w:rPr>
          <w:noProof/>
        </w:rPr>
      </w:pPr>
      <w:r w:rsidRPr="00FE463F">
        <w:rPr>
          <w:noProof/>
        </w:rPr>
        <w:t>References, xlv</w:t>
      </w:r>
    </w:p>
    <w:p w:rsidR="00572F54" w:rsidRPr="00FE463F" w:rsidRDefault="00572F54">
      <w:pPr>
        <w:pStyle w:val="Index1"/>
        <w:tabs>
          <w:tab w:val="right" w:leader="dot" w:pos="4310"/>
        </w:tabs>
        <w:rPr>
          <w:noProof/>
        </w:rPr>
      </w:pPr>
      <w:r w:rsidRPr="00FE463F">
        <w:rPr>
          <w:noProof/>
        </w:rPr>
        <w:t>Referencing</w:t>
      </w:r>
    </w:p>
    <w:p w:rsidR="00572F54" w:rsidRPr="00FE463F" w:rsidRDefault="00572F54">
      <w:pPr>
        <w:pStyle w:val="Index2"/>
        <w:tabs>
          <w:tab w:val="right" w:leader="dot" w:pos="4310"/>
        </w:tabs>
        <w:rPr>
          <w:noProof/>
        </w:rPr>
      </w:pPr>
      <w:r w:rsidRPr="00FE463F">
        <w:rPr>
          <w:noProof/>
        </w:rPr>
        <w:t>Data Dictionary Fields</w:t>
      </w:r>
    </w:p>
    <w:p w:rsidR="00572F54" w:rsidRPr="00FE463F" w:rsidRDefault="00572F54">
      <w:pPr>
        <w:pStyle w:val="Index3"/>
        <w:tabs>
          <w:tab w:val="right" w:leader="dot" w:pos="4310"/>
        </w:tabs>
        <w:rPr>
          <w:noProof/>
        </w:rPr>
      </w:pPr>
      <w:r w:rsidRPr="00FE463F">
        <w:rPr>
          <w:noProof/>
        </w:rPr>
        <w:t>ScreenMan Forms, 363</w:t>
      </w:r>
    </w:p>
    <w:p w:rsidR="00572F54" w:rsidRPr="00FE463F" w:rsidRDefault="00572F54">
      <w:pPr>
        <w:pStyle w:val="Index2"/>
        <w:tabs>
          <w:tab w:val="right" w:leader="dot" w:pos="4310"/>
        </w:tabs>
        <w:rPr>
          <w:noProof/>
        </w:rPr>
      </w:pPr>
      <w:r w:rsidRPr="00FE463F">
        <w:rPr>
          <w:noProof/>
        </w:rPr>
        <w:t>Form-Only and Computed Fields</w:t>
      </w:r>
    </w:p>
    <w:p w:rsidR="00572F54" w:rsidRPr="00FE463F" w:rsidRDefault="00572F54">
      <w:pPr>
        <w:pStyle w:val="Index3"/>
        <w:tabs>
          <w:tab w:val="right" w:leader="dot" w:pos="4310"/>
        </w:tabs>
        <w:rPr>
          <w:noProof/>
        </w:rPr>
      </w:pPr>
      <w:r w:rsidRPr="00FE463F">
        <w:rPr>
          <w:noProof/>
        </w:rPr>
        <w:t>ScreenMan Forms, 363</w:t>
      </w:r>
    </w:p>
    <w:p w:rsidR="00572F54" w:rsidRPr="00FE463F" w:rsidRDefault="00572F54">
      <w:pPr>
        <w:pStyle w:val="Index1"/>
        <w:tabs>
          <w:tab w:val="right" w:leader="dot" w:pos="4310"/>
        </w:tabs>
        <w:rPr>
          <w:noProof/>
        </w:rPr>
      </w:pPr>
      <w:r w:rsidRPr="00FE463F">
        <w:rPr>
          <w:noProof/>
        </w:rPr>
        <w:t>Refresh Screen (ScreenMan)</w:t>
      </w:r>
    </w:p>
    <w:p w:rsidR="00572F54" w:rsidRPr="00FE463F" w:rsidRDefault="00572F54">
      <w:pPr>
        <w:pStyle w:val="Index2"/>
        <w:tabs>
          <w:tab w:val="right" w:leader="dot" w:pos="4310"/>
        </w:tabs>
        <w:rPr>
          <w:noProof/>
        </w:rPr>
      </w:pPr>
      <w:r w:rsidRPr="00FE463F">
        <w:rPr>
          <w:noProof/>
        </w:rPr>
        <w:t>REFRESH^DDSUTL( ), 424</w:t>
      </w:r>
    </w:p>
    <w:p w:rsidR="00572F54" w:rsidRPr="00FE463F" w:rsidRDefault="00572F54">
      <w:pPr>
        <w:pStyle w:val="Index1"/>
        <w:tabs>
          <w:tab w:val="right" w:leader="dot" w:pos="4310"/>
        </w:tabs>
        <w:rPr>
          <w:noProof/>
        </w:rPr>
      </w:pPr>
      <w:r w:rsidRPr="00FE463F">
        <w:rPr>
          <w:noProof/>
        </w:rPr>
        <w:t>REFRESH^DDSUTL( ), 424</w:t>
      </w:r>
    </w:p>
    <w:p w:rsidR="00572F54" w:rsidRPr="00FE463F" w:rsidRDefault="00572F54">
      <w:pPr>
        <w:pStyle w:val="Index1"/>
        <w:tabs>
          <w:tab w:val="right" w:leader="dot" w:pos="4310"/>
        </w:tabs>
        <w:rPr>
          <w:noProof/>
        </w:rPr>
      </w:pPr>
      <w:r w:rsidRPr="00FE463F">
        <w:rPr>
          <w:noProof/>
        </w:rPr>
        <w:t>Re-Index File Option, 75, 77, 85, 87, 176</w:t>
      </w:r>
    </w:p>
    <w:p w:rsidR="00572F54" w:rsidRPr="00FE463F" w:rsidRDefault="00572F54">
      <w:pPr>
        <w:pStyle w:val="Index1"/>
        <w:tabs>
          <w:tab w:val="right" w:leader="dot" w:pos="4310"/>
        </w:tabs>
        <w:rPr>
          <w:noProof/>
        </w:rPr>
      </w:pPr>
      <w:r w:rsidRPr="00FE463F">
        <w:rPr>
          <w:noProof/>
        </w:rPr>
        <w:t>Reindexing the Files</w:t>
      </w:r>
    </w:p>
    <w:p w:rsidR="00572F54" w:rsidRPr="00FE463F" w:rsidRDefault="00572F54">
      <w:pPr>
        <w:pStyle w:val="Index2"/>
        <w:tabs>
          <w:tab w:val="right" w:leader="dot" w:pos="4310"/>
        </w:tabs>
        <w:rPr>
          <w:noProof/>
        </w:rPr>
      </w:pPr>
      <w:r w:rsidRPr="00FE463F">
        <w:rPr>
          <w:noProof/>
        </w:rPr>
        <w:t>DIFROM, Running an INIT, 560</w:t>
      </w:r>
    </w:p>
    <w:p w:rsidR="00572F54" w:rsidRPr="00FE463F" w:rsidRDefault="00572F54">
      <w:pPr>
        <w:pStyle w:val="Index1"/>
        <w:tabs>
          <w:tab w:val="right" w:leader="dot" w:pos="4310"/>
        </w:tabs>
        <w:rPr>
          <w:noProof/>
        </w:rPr>
      </w:pPr>
      <w:r w:rsidRPr="00FE463F">
        <w:rPr>
          <w:noProof/>
        </w:rPr>
        <w:t>Relational Navigation (ScreenMan Forms)</w:t>
      </w:r>
    </w:p>
    <w:p w:rsidR="00572F54" w:rsidRPr="00FE463F" w:rsidRDefault="00572F54">
      <w:pPr>
        <w:pStyle w:val="Index2"/>
        <w:tabs>
          <w:tab w:val="right" w:leader="dot" w:pos="4310"/>
        </w:tabs>
        <w:rPr>
          <w:noProof/>
        </w:rPr>
      </w:pPr>
      <w:r w:rsidRPr="00FE463F">
        <w:rPr>
          <w:noProof/>
        </w:rPr>
        <w:t>Backward Pointers, 362</w:t>
      </w:r>
    </w:p>
    <w:p w:rsidR="00572F54" w:rsidRPr="00FE463F" w:rsidRDefault="00572F54">
      <w:pPr>
        <w:pStyle w:val="Index2"/>
        <w:tabs>
          <w:tab w:val="right" w:leader="dot" w:pos="4310"/>
        </w:tabs>
        <w:rPr>
          <w:noProof/>
        </w:rPr>
      </w:pPr>
      <w:r w:rsidRPr="00FE463F">
        <w:rPr>
          <w:noProof/>
        </w:rPr>
        <w:t>Forward Pointers, 359</w:t>
      </w:r>
    </w:p>
    <w:p w:rsidR="00572F54" w:rsidRPr="00FE463F" w:rsidRDefault="00572F54">
      <w:pPr>
        <w:pStyle w:val="Index1"/>
        <w:tabs>
          <w:tab w:val="right" w:leader="dot" w:pos="4310"/>
        </w:tabs>
        <w:rPr>
          <w:noProof/>
        </w:rPr>
      </w:pPr>
      <w:r w:rsidRPr="00FE463F">
        <w:rPr>
          <w:noProof/>
        </w:rPr>
        <w:t>Reordering All Fields on a Block</w:t>
      </w:r>
    </w:p>
    <w:p w:rsidR="00572F54" w:rsidRPr="00FE463F" w:rsidRDefault="00572F54">
      <w:pPr>
        <w:pStyle w:val="Index2"/>
        <w:tabs>
          <w:tab w:val="right" w:leader="dot" w:pos="4310"/>
        </w:tabs>
        <w:rPr>
          <w:noProof/>
        </w:rPr>
      </w:pPr>
      <w:r w:rsidRPr="00FE463F">
        <w:rPr>
          <w:noProof/>
        </w:rPr>
        <w:t>ScreenMan Form Editor, 402</w:t>
      </w:r>
    </w:p>
    <w:p w:rsidR="00572F54" w:rsidRPr="00FE463F" w:rsidRDefault="00572F54">
      <w:pPr>
        <w:pStyle w:val="Index1"/>
        <w:tabs>
          <w:tab w:val="right" w:leader="dot" w:pos="4310"/>
        </w:tabs>
        <w:rPr>
          <w:noProof/>
        </w:rPr>
      </w:pPr>
      <w:r w:rsidRPr="00FE463F">
        <w:rPr>
          <w:noProof/>
        </w:rPr>
        <w:t>Replication, Index, Initial Position, Disallow LAYGO, Field for Selection</w:t>
      </w:r>
    </w:p>
    <w:p w:rsidR="00572F54" w:rsidRPr="00FE463F" w:rsidRDefault="00572F54">
      <w:pPr>
        <w:pStyle w:val="Index2"/>
        <w:tabs>
          <w:tab w:val="right" w:leader="dot" w:pos="4310"/>
        </w:tabs>
        <w:rPr>
          <w:noProof/>
        </w:rPr>
      </w:pPr>
      <w:r w:rsidRPr="00FE463F">
        <w:rPr>
          <w:noProof/>
        </w:rPr>
        <w:t>ScreenMan Forms Block Properties, 372</w:t>
      </w:r>
    </w:p>
    <w:p w:rsidR="00572F54" w:rsidRPr="00FE463F" w:rsidRDefault="00572F54">
      <w:pPr>
        <w:pStyle w:val="Index1"/>
        <w:tabs>
          <w:tab w:val="right" w:leader="dot" w:pos="4310"/>
        </w:tabs>
        <w:rPr>
          <w:noProof/>
        </w:rPr>
      </w:pPr>
      <w:r w:rsidRPr="00FE463F">
        <w:rPr>
          <w:noProof/>
        </w:rPr>
        <w:t>REQ^DDSUTL( ), 425</w:t>
      </w:r>
    </w:p>
    <w:p w:rsidR="00572F54" w:rsidRPr="00FE463F" w:rsidRDefault="00572F54">
      <w:pPr>
        <w:pStyle w:val="Index1"/>
        <w:tabs>
          <w:tab w:val="right" w:leader="dot" w:pos="4310"/>
        </w:tabs>
        <w:rPr>
          <w:noProof/>
        </w:rPr>
      </w:pPr>
      <w:r w:rsidRPr="00FE463F">
        <w:rPr>
          <w:noProof/>
        </w:rPr>
        <w:t>Required</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t>Field Properties, 375</w:t>
      </w:r>
    </w:p>
    <w:p w:rsidR="00572F54" w:rsidRPr="00FE463F" w:rsidRDefault="00572F54">
      <w:pPr>
        <w:pStyle w:val="Index1"/>
        <w:tabs>
          <w:tab w:val="right" w:leader="dot" w:pos="4310"/>
        </w:tabs>
        <w:rPr>
          <w:noProof/>
        </w:rPr>
      </w:pPr>
      <w:r w:rsidRPr="00FE463F">
        <w:rPr>
          <w:noProof/>
        </w:rPr>
        <w:t>Requirements</w:t>
      </w:r>
    </w:p>
    <w:p w:rsidR="00572F54" w:rsidRPr="00FE463F" w:rsidRDefault="00572F54">
      <w:pPr>
        <w:pStyle w:val="Index2"/>
        <w:tabs>
          <w:tab w:val="right" w:leader="dot" w:pos="4310"/>
        </w:tabs>
        <w:rPr>
          <w:noProof/>
        </w:rPr>
      </w:pPr>
      <w:r w:rsidRPr="00FE463F">
        <w:rPr>
          <w:noProof/>
        </w:rPr>
        <w:t>Legal, xxxvii</w:t>
      </w:r>
    </w:p>
    <w:p w:rsidR="00572F54" w:rsidRPr="00FE463F" w:rsidRDefault="00572F54">
      <w:pPr>
        <w:pStyle w:val="Index1"/>
        <w:tabs>
          <w:tab w:val="right" w:leader="dot" w:pos="4310"/>
        </w:tabs>
        <w:rPr>
          <w:noProof/>
        </w:rPr>
      </w:pPr>
      <w:r w:rsidRPr="00FE463F">
        <w:rPr>
          <w:noProof/>
        </w:rPr>
        <w:t>RESET^DDS, 386</w:t>
      </w:r>
    </w:p>
    <w:p w:rsidR="00572F54" w:rsidRPr="00FE463F" w:rsidRDefault="00572F54">
      <w:pPr>
        <w:pStyle w:val="Index1"/>
        <w:tabs>
          <w:tab w:val="right" w:leader="dot" w:pos="4310"/>
        </w:tabs>
        <w:rPr>
          <w:noProof/>
        </w:rPr>
      </w:pPr>
      <w:r w:rsidRPr="00FE463F">
        <w:rPr>
          <w:noProof/>
        </w:rPr>
        <w:lastRenderedPageBreak/>
        <w:t>Retrieve/Stuff Fields (ScreenMan)</w:t>
      </w:r>
    </w:p>
    <w:p w:rsidR="00572F54" w:rsidRPr="00FE463F" w:rsidRDefault="00572F54">
      <w:pPr>
        <w:pStyle w:val="Index2"/>
        <w:tabs>
          <w:tab w:val="right" w:leader="dot" w:pos="4310"/>
        </w:tabs>
        <w:rPr>
          <w:noProof/>
        </w:rPr>
      </w:pPr>
      <w:r w:rsidRPr="00FE463F">
        <w:rPr>
          <w:noProof/>
        </w:rPr>
        <w:t>$$GET^DDSVAL( ), 414</w:t>
      </w:r>
    </w:p>
    <w:p w:rsidR="00572F54" w:rsidRPr="00FE463F" w:rsidRDefault="00572F54">
      <w:pPr>
        <w:pStyle w:val="Index2"/>
        <w:tabs>
          <w:tab w:val="right" w:leader="dot" w:pos="4310"/>
        </w:tabs>
        <w:rPr>
          <w:noProof/>
        </w:rPr>
      </w:pPr>
      <w:r w:rsidRPr="00FE463F">
        <w:rPr>
          <w:noProof/>
        </w:rPr>
        <w:t>$$GET^DDSVALF( ), 420</w:t>
      </w:r>
    </w:p>
    <w:p w:rsidR="00572F54" w:rsidRPr="00FE463F" w:rsidRDefault="00572F54">
      <w:pPr>
        <w:pStyle w:val="Index2"/>
        <w:tabs>
          <w:tab w:val="right" w:leader="dot" w:pos="4310"/>
        </w:tabs>
        <w:rPr>
          <w:noProof/>
        </w:rPr>
      </w:pPr>
      <w:r w:rsidRPr="00FE463F">
        <w:rPr>
          <w:noProof/>
        </w:rPr>
        <w:t>PUT^DDSVAL( ), 417</w:t>
      </w:r>
    </w:p>
    <w:p w:rsidR="00572F54" w:rsidRPr="00FE463F" w:rsidRDefault="00572F54">
      <w:pPr>
        <w:pStyle w:val="Index2"/>
        <w:tabs>
          <w:tab w:val="right" w:leader="dot" w:pos="4310"/>
        </w:tabs>
        <w:rPr>
          <w:noProof/>
        </w:rPr>
      </w:pPr>
      <w:r w:rsidRPr="00FE463F">
        <w:rPr>
          <w:noProof/>
        </w:rPr>
        <w:t>PUT^DDSVALF( ), 422</w:t>
      </w:r>
    </w:p>
    <w:p w:rsidR="00572F54" w:rsidRPr="00FE463F" w:rsidRDefault="00572F54">
      <w:pPr>
        <w:pStyle w:val="Index1"/>
        <w:tabs>
          <w:tab w:val="right" w:leader="dot" w:pos="4310"/>
        </w:tabs>
        <w:rPr>
          <w:noProof/>
        </w:rPr>
      </w:pPr>
      <w:r w:rsidRPr="00FE463F">
        <w:rPr>
          <w:noProof/>
        </w:rPr>
        <w:t>Revision History, iii</w:t>
      </w:r>
    </w:p>
    <w:p w:rsidR="00572F54" w:rsidRPr="00FE463F" w:rsidRDefault="00572F54">
      <w:pPr>
        <w:pStyle w:val="Index1"/>
        <w:tabs>
          <w:tab w:val="right" w:leader="dot" w:pos="4310"/>
        </w:tabs>
        <w:rPr>
          <w:noProof/>
        </w:rPr>
      </w:pPr>
      <w:r w:rsidRPr="00FE463F">
        <w:rPr>
          <w:noProof/>
        </w:rPr>
        <w:t>Right Justify</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t>Field Properties, 375</w:t>
      </w:r>
    </w:p>
    <w:p w:rsidR="00572F54" w:rsidRPr="00FE463F" w:rsidRDefault="00572F54">
      <w:pPr>
        <w:pStyle w:val="Index1"/>
        <w:tabs>
          <w:tab w:val="right" w:leader="dot" w:pos="4310"/>
        </w:tabs>
        <w:rPr>
          <w:noProof/>
        </w:rPr>
      </w:pPr>
      <w:r w:rsidRPr="00FE463F">
        <w:rPr>
          <w:noProof/>
        </w:rPr>
        <w:t>Role of the VA FileMan DIALOG File (#.84) in Internationalization, 531</w:t>
      </w:r>
    </w:p>
    <w:p w:rsidR="00572F54" w:rsidRPr="00FE463F" w:rsidRDefault="00572F54">
      <w:pPr>
        <w:pStyle w:val="Index1"/>
        <w:tabs>
          <w:tab w:val="right" w:leader="dot" w:pos="4310"/>
        </w:tabs>
        <w:rPr>
          <w:noProof/>
        </w:rPr>
      </w:pPr>
      <w:r w:rsidRPr="00FE463F">
        <w:rPr>
          <w:noProof/>
        </w:rPr>
        <w:t>Root Converter</w:t>
      </w:r>
    </w:p>
    <w:p w:rsidR="00572F54" w:rsidRPr="00FE463F" w:rsidRDefault="00572F54">
      <w:pPr>
        <w:pStyle w:val="Index2"/>
        <w:tabs>
          <w:tab w:val="right" w:leader="dot" w:pos="4310"/>
        </w:tabs>
        <w:rPr>
          <w:noProof/>
        </w:rPr>
      </w:pPr>
      <w:r w:rsidRPr="00FE463F">
        <w:rPr>
          <w:noProof/>
        </w:rPr>
        <w:t>Closed to Open Format</w:t>
      </w:r>
    </w:p>
    <w:p w:rsidR="00572F54" w:rsidRPr="00FE463F" w:rsidRDefault="00572F54">
      <w:pPr>
        <w:pStyle w:val="Index3"/>
        <w:tabs>
          <w:tab w:val="right" w:leader="dot" w:pos="4310"/>
        </w:tabs>
        <w:rPr>
          <w:noProof/>
        </w:rPr>
      </w:pPr>
      <w:r w:rsidRPr="00FE463F">
        <w:rPr>
          <w:noProof/>
        </w:rPr>
        <w:t>$$OREF^DILF( ), 321</w:t>
      </w:r>
    </w:p>
    <w:p w:rsidR="00572F54" w:rsidRPr="00FE463F" w:rsidRDefault="00572F54">
      <w:pPr>
        <w:pStyle w:val="Index2"/>
        <w:tabs>
          <w:tab w:val="right" w:leader="dot" w:pos="4310"/>
        </w:tabs>
        <w:rPr>
          <w:noProof/>
        </w:rPr>
      </w:pPr>
      <w:r w:rsidRPr="00FE463F">
        <w:rPr>
          <w:noProof/>
        </w:rPr>
        <w:t>Open to Closed Format</w:t>
      </w:r>
    </w:p>
    <w:p w:rsidR="00572F54" w:rsidRPr="00FE463F" w:rsidRDefault="00572F54">
      <w:pPr>
        <w:pStyle w:val="Index3"/>
        <w:tabs>
          <w:tab w:val="right" w:leader="dot" w:pos="4310"/>
        </w:tabs>
        <w:rPr>
          <w:noProof/>
        </w:rPr>
      </w:pPr>
      <w:r w:rsidRPr="00FE463F">
        <w:rPr>
          <w:noProof/>
        </w:rPr>
        <w:t>$$CREF^DILF( ), 312</w:t>
      </w:r>
    </w:p>
    <w:p w:rsidR="00572F54" w:rsidRPr="00FE463F" w:rsidRDefault="00572F54">
      <w:pPr>
        <w:pStyle w:val="Index1"/>
        <w:tabs>
          <w:tab w:val="right" w:leader="dot" w:pos="4310"/>
        </w:tabs>
        <w:rPr>
          <w:noProof/>
        </w:rPr>
      </w:pPr>
      <w:r w:rsidRPr="00FE463F">
        <w:rPr>
          <w:noProof/>
        </w:rPr>
        <w:t>Run A Form Option, 378, 379</w:t>
      </w:r>
    </w:p>
    <w:p w:rsidR="00572F54" w:rsidRPr="00FE463F" w:rsidRDefault="00572F54">
      <w:pPr>
        <w:pStyle w:val="Index1"/>
        <w:tabs>
          <w:tab w:val="right" w:leader="dot" w:pos="4310"/>
        </w:tabs>
        <w:rPr>
          <w:noProof/>
        </w:rPr>
      </w:pPr>
      <w:r w:rsidRPr="00FE463F">
        <w:rPr>
          <w:noProof/>
        </w:rPr>
        <w:t>Run a Form ScreenMan Forms Option, 378</w:t>
      </w:r>
    </w:p>
    <w:p w:rsidR="00572F54" w:rsidRPr="00FE463F" w:rsidRDefault="00572F54">
      <w:pPr>
        <w:pStyle w:val="Index1"/>
        <w:tabs>
          <w:tab w:val="right" w:leader="dot" w:pos="4310"/>
        </w:tabs>
        <w:rPr>
          <w:noProof/>
        </w:rPr>
      </w:pPr>
      <w:r w:rsidRPr="00FE463F">
        <w:rPr>
          <w:noProof/>
        </w:rPr>
        <w:t>Running</w:t>
      </w:r>
    </w:p>
    <w:p w:rsidR="00572F54" w:rsidRPr="00FE463F" w:rsidRDefault="00572F54">
      <w:pPr>
        <w:pStyle w:val="Index2"/>
        <w:tabs>
          <w:tab w:val="right" w:leader="dot" w:pos="4310"/>
        </w:tabs>
        <w:rPr>
          <w:noProof/>
        </w:rPr>
      </w:pPr>
      <w:r w:rsidRPr="00FE463F">
        <w:rPr>
          <w:noProof/>
        </w:rPr>
        <w:t>An INIT (Steps), 554</w:t>
      </w:r>
    </w:p>
    <w:p w:rsidR="00572F54" w:rsidRPr="00FE463F" w:rsidRDefault="00572F54">
      <w:pPr>
        <w:pStyle w:val="Index2"/>
        <w:tabs>
          <w:tab w:val="right" w:leader="dot" w:pos="4310"/>
        </w:tabs>
        <w:rPr>
          <w:noProof/>
        </w:rPr>
      </w:pPr>
      <w:r w:rsidRPr="00FE463F">
        <w:rPr>
          <w:noProof/>
        </w:rPr>
        <w:t>DIFROM (Steps), 547</w:t>
      </w:r>
    </w:p>
    <w:p w:rsidR="00572F54" w:rsidRPr="00FE463F" w:rsidRDefault="00572F54">
      <w:pPr>
        <w:pStyle w:val="Index2"/>
        <w:tabs>
          <w:tab w:val="right" w:leader="dot" w:pos="4310"/>
        </w:tabs>
        <w:rPr>
          <w:noProof/>
        </w:rPr>
      </w:pPr>
      <w:r w:rsidRPr="00FE463F">
        <w:rPr>
          <w:noProof/>
        </w:rPr>
        <w:t>Environment Check Routine</w:t>
      </w:r>
    </w:p>
    <w:p w:rsidR="00572F54" w:rsidRPr="00FE463F" w:rsidRDefault="00572F54">
      <w:pPr>
        <w:pStyle w:val="Index3"/>
        <w:tabs>
          <w:tab w:val="right" w:leader="dot" w:pos="4310"/>
        </w:tabs>
        <w:rPr>
          <w:noProof/>
        </w:rPr>
      </w:pPr>
      <w:r w:rsidRPr="00FE463F">
        <w:rPr>
          <w:noProof/>
        </w:rPr>
        <w:t>DIFROM, Running an INIT, 555</w:t>
      </w:r>
    </w:p>
    <w:p w:rsidR="00572F54" w:rsidRPr="00FE463F" w:rsidRDefault="00572F54">
      <w:pPr>
        <w:pStyle w:val="Index2"/>
        <w:tabs>
          <w:tab w:val="right" w:leader="dot" w:pos="4310"/>
        </w:tabs>
        <w:rPr>
          <w:noProof/>
        </w:rPr>
      </w:pPr>
      <w:r w:rsidRPr="00FE463F">
        <w:rPr>
          <w:noProof/>
        </w:rPr>
        <w:t>Post-Initialization Routine</w:t>
      </w:r>
    </w:p>
    <w:p w:rsidR="00572F54" w:rsidRPr="00FE463F" w:rsidRDefault="00572F54">
      <w:pPr>
        <w:pStyle w:val="Index3"/>
        <w:tabs>
          <w:tab w:val="right" w:leader="dot" w:pos="4310"/>
        </w:tabs>
        <w:rPr>
          <w:noProof/>
        </w:rPr>
      </w:pPr>
      <w:r w:rsidRPr="00FE463F">
        <w:rPr>
          <w:noProof/>
        </w:rPr>
        <w:t>DIFROM, Running an INIT, 564</w:t>
      </w:r>
    </w:p>
    <w:p w:rsidR="00572F54" w:rsidRPr="00FE463F" w:rsidRDefault="00572F54">
      <w:pPr>
        <w:pStyle w:val="Index1"/>
        <w:tabs>
          <w:tab w:val="right" w:leader="dot" w:pos="4310"/>
        </w:tabs>
        <w:rPr>
          <w:noProof/>
        </w:rPr>
      </w:pPr>
      <w:r w:rsidRPr="00FE463F">
        <w:rPr>
          <w:noProof/>
        </w:rPr>
        <w:t>Run-Time Field Status (ScreenMan)</w:t>
      </w:r>
    </w:p>
    <w:p w:rsidR="00572F54" w:rsidRPr="00FE463F" w:rsidRDefault="00572F54">
      <w:pPr>
        <w:pStyle w:val="Index2"/>
        <w:tabs>
          <w:tab w:val="right" w:leader="dot" w:pos="4310"/>
        </w:tabs>
        <w:rPr>
          <w:noProof/>
        </w:rPr>
      </w:pPr>
      <w:r w:rsidRPr="00FE463F">
        <w:rPr>
          <w:noProof/>
        </w:rPr>
        <w:t>REQ^DDSUTL( ), 425</w:t>
      </w:r>
    </w:p>
    <w:p w:rsidR="00572F54" w:rsidRPr="00FE463F" w:rsidRDefault="00572F54">
      <w:pPr>
        <w:pStyle w:val="Index2"/>
        <w:tabs>
          <w:tab w:val="right" w:leader="dot" w:pos="4310"/>
        </w:tabs>
        <w:rPr>
          <w:noProof/>
        </w:rPr>
      </w:pPr>
      <w:r w:rsidRPr="00FE463F">
        <w:rPr>
          <w:noProof/>
        </w:rPr>
        <w:t>UNED^DDSUTL( ), 426</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S</w:t>
      </w:r>
    </w:p>
    <w:p w:rsidR="00572F54" w:rsidRPr="00FE463F" w:rsidRDefault="00572F54">
      <w:pPr>
        <w:pStyle w:val="Index1"/>
        <w:tabs>
          <w:tab w:val="right" w:leader="dot" w:pos="4310"/>
        </w:tabs>
        <w:rPr>
          <w:noProof/>
        </w:rPr>
      </w:pPr>
      <w:r w:rsidRPr="00FE463F">
        <w:rPr>
          <w:noProof/>
        </w:rPr>
        <w:t>S^%DTC, 157</w:t>
      </w:r>
    </w:p>
    <w:p w:rsidR="00572F54" w:rsidRPr="00FE463F" w:rsidRDefault="00572F54">
      <w:pPr>
        <w:pStyle w:val="Index1"/>
        <w:tabs>
          <w:tab w:val="right" w:leader="dot" w:pos="4310"/>
        </w:tabs>
        <w:rPr>
          <w:noProof/>
        </w:rPr>
      </w:pPr>
      <w:r w:rsidRPr="00FE463F">
        <w:rPr>
          <w:noProof/>
        </w:rPr>
        <w:t>Screen Elements</w:t>
      </w:r>
    </w:p>
    <w:p w:rsidR="00572F54" w:rsidRPr="00FE463F" w:rsidRDefault="00572F54">
      <w:pPr>
        <w:pStyle w:val="Index2"/>
        <w:tabs>
          <w:tab w:val="right" w:leader="dot" w:pos="4310"/>
        </w:tabs>
        <w:rPr>
          <w:noProof/>
        </w:rPr>
      </w:pPr>
      <w:r w:rsidRPr="00FE463F">
        <w:rPr>
          <w:noProof/>
        </w:rPr>
        <w:t>Moving with ScreenMan Form Editor, 391</w:t>
      </w:r>
    </w:p>
    <w:p w:rsidR="00572F54" w:rsidRPr="00FE463F" w:rsidRDefault="00572F54">
      <w:pPr>
        <w:pStyle w:val="Index1"/>
        <w:tabs>
          <w:tab w:val="right" w:leader="dot" w:pos="4310"/>
        </w:tabs>
        <w:rPr>
          <w:noProof/>
        </w:rPr>
      </w:pPr>
      <w:r w:rsidRPr="00FE463F">
        <w:rPr>
          <w:noProof/>
        </w:rPr>
        <w:t>SCREEN TEMPLATES, 553</w:t>
      </w:r>
    </w:p>
    <w:p w:rsidR="00572F54" w:rsidRPr="00FE463F" w:rsidRDefault="00572F54">
      <w:pPr>
        <w:pStyle w:val="Index1"/>
        <w:tabs>
          <w:tab w:val="right" w:leader="dot" w:pos="4310"/>
        </w:tabs>
        <w:rPr>
          <w:noProof/>
        </w:rPr>
      </w:pPr>
      <w:r w:rsidRPr="00FE463F">
        <w:rPr>
          <w:noProof/>
        </w:rPr>
        <w:t>SCREEN TEMPLATES (FORMS), 557, 564</w:t>
      </w:r>
    </w:p>
    <w:p w:rsidR="00572F54" w:rsidRPr="00FE463F" w:rsidRDefault="00572F54">
      <w:pPr>
        <w:pStyle w:val="Index1"/>
        <w:tabs>
          <w:tab w:val="right" w:leader="dot" w:pos="4310"/>
        </w:tabs>
        <w:rPr>
          <w:noProof/>
        </w:rPr>
      </w:pPr>
      <w:r w:rsidRPr="00FE463F">
        <w:rPr>
          <w:noProof/>
        </w:rPr>
        <w:lastRenderedPageBreak/>
        <w:t>SCREEN TO DETERMINE DD UPDATE, 543</w:t>
      </w:r>
    </w:p>
    <w:p w:rsidR="00572F54" w:rsidRPr="00FE463F" w:rsidRDefault="00572F54">
      <w:pPr>
        <w:pStyle w:val="Index1"/>
        <w:tabs>
          <w:tab w:val="right" w:leader="dot" w:pos="4310"/>
        </w:tabs>
        <w:rPr>
          <w:noProof/>
        </w:rPr>
      </w:pPr>
      <w:r w:rsidRPr="00FE463F">
        <w:rPr>
          <w:noProof/>
        </w:rPr>
        <w:t>Screened Pointers and Set of Codes</w:t>
      </w:r>
    </w:p>
    <w:p w:rsidR="00572F54" w:rsidRPr="00FE463F" w:rsidRDefault="00572F54">
      <w:pPr>
        <w:pStyle w:val="Index2"/>
        <w:tabs>
          <w:tab w:val="right" w:leader="dot" w:pos="4310"/>
        </w:tabs>
        <w:rPr>
          <w:noProof/>
        </w:rPr>
      </w:pPr>
      <w:r w:rsidRPr="00FE463F">
        <w:rPr>
          <w:noProof/>
        </w:rPr>
        <w:t>Advanced File Definition, 514</w:t>
      </w:r>
    </w:p>
    <w:p w:rsidR="00572F54" w:rsidRPr="00FE463F" w:rsidRDefault="00572F54">
      <w:pPr>
        <w:pStyle w:val="Index1"/>
        <w:tabs>
          <w:tab w:val="right" w:leader="dot" w:pos="4310"/>
        </w:tabs>
        <w:rPr>
          <w:noProof/>
        </w:rPr>
      </w:pPr>
      <w:r w:rsidRPr="00FE463F">
        <w:rPr>
          <w:noProof/>
        </w:rPr>
        <w:t>ScreenMan, 349</w:t>
      </w:r>
    </w:p>
    <w:p w:rsidR="00572F54" w:rsidRPr="00FE463F" w:rsidRDefault="00572F54">
      <w:pPr>
        <w:pStyle w:val="Index2"/>
        <w:tabs>
          <w:tab w:val="right" w:leader="dot" w:pos="4310"/>
        </w:tabs>
        <w:rPr>
          <w:noProof/>
        </w:rPr>
      </w:pPr>
      <w:r w:rsidRPr="00FE463F">
        <w:rPr>
          <w:noProof/>
        </w:rPr>
        <w:t>API, 410</w:t>
      </w:r>
    </w:p>
    <w:p w:rsidR="00572F54" w:rsidRPr="00FE463F" w:rsidRDefault="00572F54">
      <w:pPr>
        <w:pStyle w:val="Index3"/>
        <w:tabs>
          <w:tab w:val="right" w:leader="dot" w:pos="4310"/>
        </w:tabs>
        <w:rPr>
          <w:noProof/>
        </w:rPr>
      </w:pPr>
      <w:r w:rsidRPr="00FE463F">
        <w:rPr>
          <w:noProof/>
        </w:rPr>
        <w:t>Introduction, 410</w:t>
      </w:r>
    </w:p>
    <w:p w:rsidR="00572F54" w:rsidRPr="00FE463F" w:rsidRDefault="00572F54">
      <w:pPr>
        <w:pStyle w:val="Index2"/>
        <w:tabs>
          <w:tab w:val="right" w:leader="dot" w:pos="4310"/>
        </w:tabs>
        <w:rPr>
          <w:noProof/>
        </w:rPr>
      </w:pPr>
      <w:r w:rsidRPr="00FE463F">
        <w:rPr>
          <w:noProof/>
        </w:rPr>
        <w:t>Calls</w:t>
      </w:r>
    </w:p>
    <w:p w:rsidR="00572F54" w:rsidRPr="00FE463F" w:rsidRDefault="00572F54">
      <w:pPr>
        <w:pStyle w:val="Index3"/>
        <w:tabs>
          <w:tab w:val="right" w:leader="dot" w:pos="4310"/>
        </w:tabs>
        <w:rPr>
          <w:noProof/>
        </w:rPr>
      </w:pPr>
      <w:r w:rsidRPr="00FE463F">
        <w:rPr>
          <w:noProof/>
        </w:rPr>
        <w:t>$$GET^DDSVAL( ), 414</w:t>
      </w:r>
    </w:p>
    <w:p w:rsidR="00572F54" w:rsidRPr="00FE463F" w:rsidRDefault="00572F54">
      <w:pPr>
        <w:pStyle w:val="Index3"/>
        <w:tabs>
          <w:tab w:val="right" w:leader="dot" w:pos="4310"/>
        </w:tabs>
        <w:rPr>
          <w:noProof/>
        </w:rPr>
      </w:pPr>
      <w:r w:rsidRPr="00FE463F">
        <w:rPr>
          <w:noProof/>
        </w:rPr>
        <w:t>$$GET^DDSVALF( ), 420</w:t>
      </w:r>
    </w:p>
    <w:p w:rsidR="00572F54" w:rsidRPr="00FE463F" w:rsidRDefault="00572F54">
      <w:pPr>
        <w:pStyle w:val="Index3"/>
        <w:tabs>
          <w:tab w:val="right" w:leader="dot" w:pos="4310"/>
        </w:tabs>
        <w:rPr>
          <w:noProof/>
        </w:rPr>
      </w:pPr>
      <w:r w:rsidRPr="00FE463F">
        <w:rPr>
          <w:noProof/>
        </w:rPr>
        <w:t>^DDS, 411</w:t>
      </w:r>
    </w:p>
    <w:p w:rsidR="00572F54" w:rsidRPr="00FE463F" w:rsidRDefault="00572F54">
      <w:pPr>
        <w:pStyle w:val="Index3"/>
        <w:tabs>
          <w:tab w:val="right" w:leader="dot" w:pos="4310"/>
        </w:tabs>
        <w:rPr>
          <w:noProof/>
        </w:rPr>
      </w:pPr>
      <w:r w:rsidRPr="00FE463F">
        <w:rPr>
          <w:noProof/>
        </w:rPr>
        <w:t>HLP^DDSUTL( ), 423</w:t>
      </w:r>
    </w:p>
    <w:p w:rsidR="00572F54" w:rsidRPr="00FE463F" w:rsidRDefault="00572F54">
      <w:pPr>
        <w:pStyle w:val="Index3"/>
        <w:tabs>
          <w:tab w:val="right" w:leader="dot" w:pos="4310"/>
        </w:tabs>
        <w:rPr>
          <w:noProof/>
        </w:rPr>
      </w:pPr>
      <w:r w:rsidRPr="00FE463F">
        <w:rPr>
          <w:noProof/>
        </w:rPr>
        <w:t>MSG^DDSUTL( ), 424</w:t>
      </w:r>
    </w:p>
    <w:p w:rsidR="00572F54" w:rsidRPr="00FE463F" w:rsidRDefault="00572F54">
      <w:pPr>
        <w:pStyle w:val="Index3"/>
        <w:tabs>
          <w:tab w:val="right" w:leader="dot" w:pos="4310"/>
        </w:tabs>
        <w:rPr>
          <w:noProof/>
        </w:rPr>
      </w:pPr>
      <w:r w:rsidRPr="00FE463F">
        <w:rPr>
          <w:noProof/>
        </w:rPr>
        <w:t>PUT^DDSVAL( ), 417</w:t>
      </w:r>
    </w:p>
    <w:p w:rsidR="00572F54" w:rsidRPr="00FE463F" w:rsidRDefault="00572F54">
      <w:pPr>
        <w:pStyle w:val="Index3"/>
        <w:tabs>
          <w:tab w:val="right" w:leader="dot" w:pos="4310"/>
        </w:tabs>
        <w:rPr>
          <w:noProof/>
        </w:rPr>
      </w:pPr>
      <w:r w:rsidRPr="00FE463F">
        <w:rPr>
          <w:noProof/>
        </w:rPr>
        <w:t>PUT^DDSVALF( ), 422</w:t>
      </w:r>
    </w:p>
    <w:p w:rsidR="00572F54" w:rsidRPr="00FE463F" w:rsidRDefault="00572F54">
      <w:pPr>
        <w:pStyle w:val="Index3"/>
        <w:tabs>
          <w:tab w:val="right" w:leader="dot" w:pos="4310"/>
        </w:tabs>
        <w:rPr>
          <w:noProof/>
        </w:rPr>
      </w:pPr>
      <w:r w:rsidRPr="00FE463F">
        <w:rPr>
          <w:noProof/>
        </w:rPr>
        <w:t>REFRESH^DDSUTL( ), 424</w:t>
      </w:r>
    </w:p>
    <w:p w:rsidR="00572F54" w:rsidRPr="00FE463F" w:rsidRDefault="00572F54">
      <w:pPr>
        <w:pStyle w:val="Index3"/>
        <w:tabs>
          <w:tab w:val="right" w:leader="dot" w:pos="4310"/>
        </w:tabs>
        <w:rPr>
          <w:noProof/>
        </w:rPr>
      </w:pPr>
      <w:r w:rsidRPr="00FE463F">
        <w:rPr>
          <w:noProof/>
        </w:rPr>
        <w:t>REQ^DDSUTL( ), 425</w:t>
      </w:r>
    </w:p>
    <w:p w:rsidR="00572F54" w:rsidRPr="00FE463F" w:rsidRDefault="00572F54">
      <w:pPr>
        <w:pStyle w:val="Index3"/>
        <w:tabs>
          <w:tab w:val="right" w:leader="dot" w:pos="4310"/>
        </w:tabs>
        <w:rPr>
          <w:noProof/>
        </w:rPr>
      </w:pPr>
      <w:r w:rsidRPr="00FE463F">
        <w:rPr>
          <w:noProof/>
        </w:rPr>
        <w:t>UNED^DDSUTL( ), 426</w:t>
      </w:r>
    </w:p>
    <w:p w:rsidR="00572F54" w:rsidRPr="00FE463F" w:rsidRDefault="00572F54">
      <w:pPr>
        <w:pStyle w:val="Index2"/>
        <w:tabs>
          <w:tab w:val="right" w:leader="dot" w:pos="4310"/>
        </w:tabs>
        <w:rPr>
          <w:noProof/>
        </w:rPr>
      </w:pPr>
      <w:r w:rsidRPr="00FE463F">
        <w:rPr>
          <w:noProof/>
        </w:rPr>
        <w:t>Form Editor, 388</w:t>
      </w:r>
    </w:p>
    <w:p w:rsidR="00572F54" w:rsidRPr="00FE463F" w:rsidRDefault="00572F54">
      <w:pPr>
        <w:pStyle w:val="Index3"/>
        <w:tabs>
          <w:tab w:val="right" w:leader="dot" w:pos="4310"/>
        </w:tabs>
        <w:rPr>
          <w:noProof/>
        </w:rPr>
      </w:pPr>
      <w:r w:rsidRPr="00FE463F">
        <w:rPr>
          <w:noProof/>
        </w:rPr>
        <w:t>Adding Blocks, 397</w:t>
      </w:r>
    </w:p>
    <w:p w:rsidR="00572F54" w:rsidRPr="00FE463F" w:rsidRDefault="00572F54">
      <w:pPr>
        <w:pStyle w:val="Index3"/>
        <w:tabs>
          <w:tab w:val="right" w:leader="dot" w:pos="4310"/>
        </w:tabs>
        <w:rPr>
          <w:noProof/>
        </w:rPr>
      </w:pPr>
      <w:r w:rsidRPr="00FE463F">
        <w:rPr>
          <w:noProof/>
        </w:rPr>
        <w:t>Adding Fields, 398</w:t>
      </w:r>
    </w:p>
    <w:p w:rsidR="00572F54" w:rsidRPr="00FE463F" w:rsidRDefault="00572F54">
      <w:pPr>
        <w:pStyle w:val="Index3"/>
        <w:tabs>
          <w:tab w:val="right" w:leader="dot" w:pos="4310"/>
        </w:tabs>
        <w:rPr>
          <w:noProof/>
        </w:rPr>
      </w:pPr>
      <w:r w:rsidRPr="00FE463F">
        <w:rPr>
          <w:noProof/>
        </w:rPr>
        <w:t>Adding Pages, 396</w:t>
      </w:r>
    </w:p>
    <w:p w:rsidR="00572F54" w:rsidRPr="00FE463F" w:rsidRDefault="00572F54">
      <w:pPr>
        <w:pStyle w:val="Index3"/>
        <w:tabs>
          <w:tab w:val="right" w:leader="dot" w:pos="4310"/>
        </w:tabs>
        <w:rPr>
          <w:noProof/>
        </w:rPr>
      </w:pPr>
      <w:r w:rsidRPr="00FE463F">
        <w:rPr>
          <w:noProof/>
        </w:rPr>
        <w:t>Adding, Selecting, and Editing, 392</w:t>
      </w:r>
    </w:p>
    <w:p w:rsidR="00572F54" w:rsidRPr="00FE463F" w:rsidRDefault="00572F54">
      <w:pPr>
        <w:pStyle w:val="Index3"/>
        <w:tabs>
          <w:tab w:val="right" w:leader="dot" w:pos="4310"/>
        </w:tabs>
        <w:rPr>
          <w:noProof/>
        </w:rPr>
      </w:pPr>
      <w:r w:rsidRPr="00FE463F">
        <w:rPr>
          <w:noProof/>
        </w:rPr>
        <w:t>Block Viewer Screen, 394</w:t>
      </w:r>
    </w:p>
    <w:p w:rsidR="00572F54" w:rsidRPr="00FE463F" w:rsidRDefault="00494B59">
      <w:pPr>
        <w:pStyle w:val="Index3"/>
        <w:tabs>
          <w:tab w:val="right" w:leader="dot" w:pos="4310"/>
        </w:tabs>
        <w:rPr>
          <w:noProof/>
        </w:rPr>
      </w:pPr>
      <w:r w:rsidRPr="00FE463F">
        <w:rPr>
          <w:noProof/>
        </w:rPr>
        <w:t>Choosing a</w:t>
      </w:r>
      <w:r w:rsidR="00572F54" w:rsidRPr="00FE463F">
        <w:rPr>
          <w:noProof/>
        </w:rPr>
        <w:t>nother Form, 406</w:t>
      </w:r>
    </w:p>
    <w:p w:rsidR="00572F54" w:rsidRPr="00FE463F" w:rsidRDefault="00572F54">
      <w:pPr>
        <w:pStyle w:val="Index3"/>
        <w:tabs>
          <w:tab w:val="right" w:leader="dot" w:pos="4310"/>
        </w:tabs>
        <w:rPr>
          <w:noProof/>
        </w:rPr>
      </w:pPr>
      <w:r w:rsidRPr="00FE463F">
        <w:rPr>
          <w:noProof/>
        </w:rPr>
        <w:t>Command Summary, 390</w:t>
      </w:r>
    </w:p>
    <w:p w:rsidR="00572F54" w:rsidRPr="00FE463F" w:rsidRDefault="00572F54">
      <w:pPr>
        <w:pStyle w:val="Index3"/>
        <w:tabs>
          <w:tab w:val="right" w:leader="dot" w:pos="4310"/>
        </w:tabs>
        <w:rPr>
          <w:noProof/>
        </w:rPr>
      </w:pPr>
      <w:r w:rsidRPr="00FE463F">
        <w:rPr>
          <w:noProof/>
        </w:rPr>
        <w:t>Deleting Screen Elements, 407</w:t>
      </w:r>
    </w:p>
    <w:p w:rsidR="00572F54" w:rsidRPr="00FE463F" w:rsidRDefault="00572F54">
      <w:pPr>
        <w:pStyle w:val="Index3"/>
        <w:tabs>
          <w:tab w:val="right" w:leader="dot" w:pos="4310"/>
        </w:tabs>
        <w:rPr>
          <w:noProof/>
        </w:rPr>
      </w:pPr>
      <w:r w:rsidRPr="00FE463F">
        <w:rPr>
          <w:noProof/>
        </w:rPr>
        <w:t xml:space="preserve">Editing </w:t>
      </w:r>
      <w:r w:rsidR="00084217" w:rsidRPr="00FE463F">
        <w:rPr>
          <w:noProof/>
        </w:rPr>
        <w:t>“</w:t>
      </w:r>
      <w:r w:rsidRPr="00FE463F">
        <w:rPr>
          <w:noProof/>
        </w:rPr>
        <w:t>Popup</w:t>
      </w:r>
      <w:r w:rsidR="00084217" w:rsidRPr="00FE463F">
        <w:rPr>
          <w:noProof/>
        </w:rPr>
        <w:t>”</w:t>
      </w:r>
      <w:r w:rsidRPr="00FE463F">
        <w:rPr>
          <w:noProof/>
        </w:rPr>
        <w:t xml:space="preserve"> Page Coordinates, 405</w:t>
      </w:r>
    </w:p>
    <w:p w:rsidR="00572F54" w:rsidRPr="00FE463F" w:rsidRDefault="00572F54">
      <w:pPr>
        <w:pStyle w:val="Index3"/>
        <w:tabs>
          <w:tab w:val="right" w:leader="dot" w:pos="4310"/>
        </w:tabs>
        <w:rPr>
          <w:noProof/>
        </w:rPr>
      </w:pPr>
      <w:r w:rsidRPr="00FE463F">
        <w:rPr>
          <w:noProof/>
        </w:rPr>
        <w:t>Editing Block Properties, 403</w:t>
      </w:r>
    </w:p>
    <w:p w:rsidR="00572F54" w:rsidRPr="00FE463F" w:rsidRDefault="00572F54">
      <w:pPr>
        <w:pStyle w:val="Index3"/>
        <w:tabs>
          <w:tab w:val="right" w:leader="dot" w:pos="4310"/>
        </w:tabs>
        <w:rPr>
          <w:noProof/>
        </w:rPr>
      </w:pPr>
      <w:r w:rsidRPr="00FE463F">
        <w:rPr>
          <w:noProof/>
        </w:rPr>
        <w:t>Editing Field Captions and Data Length, 402</w:t>
      </w:r>
    </w:p>
    <w:p w:rsidR="00572F54" w:rsidRPr="00FE463F" w:rsidRDefault="00572F54">
      <w:pPr>
        <w:pStyle w:val="Index3"/>
        <w:tabs>
          <w:tab w:val="right" w:leader="dot" w:pos="4310"/>
        </w:tabs>
        <w:rPr>
          <w:noProof/>
        </w:rPr>
      </w:pPr>
      <w:r w:rsidRPr="00FE463F">
        <w:rPr>
          <w:noProof/>
        </w:rPr>
        <w:t>Editing Field Properties, 400</w:t>
      </w:r>
    </w:p>
    <w:p w:rsidR="00572F54" w:rsidRPr="00FE463F" w:rsidRDefault="00572F54">
      <w:pPr>
        <w:pStyle w:val="Index3"/>
        <w:tabs>
          <w:tab w:val="right" w:leader="dot" w:pos="4310"/>
        </w:tabs>
        <w:rPr>
          <w:noProof/>
        </w:rPr>
      </w:pPr>
      <w:r w:rsidRPr="00FE463F">
        <w:rPr>
          <w:noProof/>
        </w:rPr>
        <w:t>Editing Form Properties, 406</w:t>
      </w:r>
    </w:p>
    <w:p w:rsidR="00572F54" w:rsidRPr="00FE463F" w:rsidRDefault="00572F54">
      <w:pPr>
        <w:pStyle w:val="Index3"/>
        <w:tabs>
          <w:tab w:val="right" w:leader="dot" w:pos="4310"/>
        </w:tabs>
        <w:rPr>
          <w:noProof/>
        </w:rPr>
      </w:pPr>
      <w:r w:rsidRPr="00FE463F">
        <w:rPr>
          <w:noProof/>
        </w:rPr>
        <w:t>Editing Page Properties, 403</w:t>
      </w:r>
    </w:p>
    <w:p w:rsidR="00572F54" w:rsidRPr="00FE463F" w:rsidRDefault="00572F54">
      <w:pPr>
        <w:pStyle w:val="Index3"/>
        <w:tabs>
          <w:tab w:val="right" w:leader="dot" w:pos="4310"/>
        </w:tabs>
        <w:rPr>
          <w:noProof/>
        </w:rPr>
      </w:pPr>
      <w:r w:rsidRPr="00FE463F">
        <w:rPr>
          <w:noProof/>
        </w:rPr>
        <w:t>Exiting, Quitting, Saving, and Obtaining Help, 393</w:t>
      </w:r>
    </w:p>
    <w:p w:rsidR="00572F54" w:rsidRPr="00FE463F" w:rsidRDefault="00494B59">
      <w:pPr>
        <w:pStyle w:val="Index3"/>
        <w:tabs>
          <w:tab w:val="right" w:leader="dot" w:pos="4310"/>
        </w:tabs>
        <w:rPr>
          <w:noProof/>
        </w:rPr>
      </w:pPr>
      <w:r w:rsidRPr="00FE463F">
        <w:rPr>
          <w:noProof/>
        </w:rPr>
        <w:lastRenderedPageBreak/>
        <w:t>Going to a</w:t>
      </w:r>
      <w:r w:rsidR="00572F54" w:rsidRPr="00FE463F">
        <w:rPr>
          <w:noProof/>
        </w:rPr>
        <w:t>nother Page, 395</w:t>
      </w:r>
    </w:p>
    <w:p w:rsidR="00572F54" w:rsidRPr="00FE463F" w:rsidRDefault="00572F54">
      <w:pPr>
        <w:pStyle w:val="Index3"/>
        <w:tabs>
          <w:tab w:val="right" w:leader="dot" w:pos="4310"/>
        </w:tabs>
        <w:rPr>
          <w:noProof/>
        </w:rPr>
      </w:pPr>
      <w:r w:rsidRPr="00FE463F">
        <w:rPr>
          <w:noProof/>
        </w:rPr>
        <w:t>Header Blocks, 397</w:t>
      </w:r>
    </w:p>
    <w:p w:rsidR="00572F54" w:rsidRPr="00FE463F" w:rsidRDefault="00572F54">
      <w:pPr>
        <w:pStyle w:val="Index3"/>
        <w:tabs>
          <w:tab w:val="right" w:leader="dot" w:pos="4310"/>
        </w:tabs>
        <w:rPr>
          <w:noProof/>
        </w:rPr>
      </w:pPr>
      <w:r w:rsidRPr="00FE463F">
        <w:rPr>
          <w:noProof/>
        </w:rPr>
        <w:t>Introduction, 388</w:t>
      </w:r>
    </w:p>
    <w:p w:rsidR="00572F54" w:rsidRPr="00FE463F" w:rsidRDefault="00572F54">
      <w:pPr>
        <w:pStyle w:val="Index3"/>
        <w:tabs>
          <w:tab w:val="right" w:leader="dot" w:pos="4310"/>
        </w:tabs>
        <w:rPr>
          <w:noProof/>
        </w:rPr>
      </w:pPr>
      <w:r w:rsidRPr="00FE463F">
        <w:rPr>
          <w:noProof/>
        </w:rPr>
        <w:t>Invoking, 388</w:t>
      </w:r>
    </w:p>
    <w:p w:rsidR="00572F54" w:rsidRPr="00FE463F" w:rsidRDefault="00572F54">
      <w:pPr>
        <w:pStyle w:val="Index3"/>
        <w:tabs>
          <w:tab w:val="right" w:leader="dot" w:pos="4310"/>
        </w:tabs>
        <w:rPr>
          <w:noProof/>
        </w:rPr>
      </w:pPr>
      <w:r w:rsidRPr="00FE463F">
        <w:rPr>
          <w:noProof/>
        </w:rPr>
        <w:t>Main Screen, 393</w:t>
      </w:r>
    </w:p>
    <w:p w:rsidR="00572F54" w:rsidRPr="00FE463F" w:rsidRDefault="00572F54">
      <w:pPr>
        <w:pStyle w:val="Index3"/>
        <w:tabs>
          <w:tab w:val="right" w:leader="dot" w:pos="4310"/>
        </w:tabs>
        <w:rPr>
          <w:noProof/>
        </w:rPr>
      </w:pPr>
      <w:r w:rsidRPr="00FE463F">
        <w:rPr>
          <w:noProof/>
        </w:rPr>
        <w:t>Moving Screen Elements, 391, 399</w:t>
      </w:r>
    </w:p>
    <w:p w:rsidR="00572F54" w:rsidRPr="00FE463F" w:rsidRDefault="00572F54">
      <w:pPr>
        <w:pStyle w:val="Index3"/>
        <w:tabs>
          <w:tab w:val="right" w:leader="dot" w:pos="4310"/>
        </w:tabs>
        <w:rPr>
          <w:noProof/>
        </w:rPr>
      </w:pPr>
      <w:r w:rsidRPr="00FE463F">
        <w:rPr>
          <w:noProof/>
        </w:rPr>
        <w:t>Navigating on the Form Editor Screens, 395</w:t>
      </w:r>
    </w:p>
    <w:p w:rsidR="00572F54" w:rsidRPr="00FE463F" w:rsidRDefault="00572F54">
      <w:pPr>
        <w:pStyle w:val="Index3"/>
        <w:tabs>
          <w:tab w:val="right" w:leader="dot" w:pos="4310"/>
        </w:tabs>
        <w:rPr>
          <w:noProof/>
        </w:rPr>
      </w:pPr>
      <w:r w:rsidRPr="00FE463F">
        <w:rPr>
          <w:noProof/>
        </w:rPr>
        <w:t>Navigating on the Main Screen and Block Viewer Screen, 390</w:t>
      </w:r>
    </w:p>
    <w:p w:rsidR="00572F54" w:rsidRPr="00FE463F" w:rsidRDefault="00572F54">
      <w:pPr>
        <w:pStyle w:val="Index3"/>
        <w:tabs>
          <w:tab w:val="right" w:leader="dot" w:pos="4310"/>
        </w:tabs>
        <w:rPr>
          <w:noProof/>
        </w:rPr>
      </w:pPr>
      <w:r w:rsidRPr="00FE463F">
        <w:rPr>
          <w:noProof/>
        </w:rPr>
        <w:t>Quick Page Navigation, 390</w:t>
      </w:r>
    </w:p>
    <w:p w:rsidR="00572F54" w:rsidRPr="00FE463F" w:rsidRDefault="00572F54">
      <w:pPr>
        <w:pStyle w:val="Index3"/>
        <w:tabs>
          <w:tab w:val="right" w:leader="dot" w:pos="4310"/>
        </w:tabs>
        <w:rPr>
          <w:noProof/>
        </w:rPr>
      </w:pPr>
      <w:r w:rsidRPr="00FE463F">
        <w:rPr>
          <w:noProof/>
        </w:rPr>
        <w:t>Reordering All Fields on a Block, 402</w:t>
      </w:r>
    </w:p>
    <w:p w:rsidR="00572F54" w:rsidRPr="00FE463F" w:rsidRDefault="00572F54">
      <w:pPr>
        <w:pStyle w:val="Index3"/>
        <w:tabs>
          <w:tab w:val="right" w:leader="dot" w:pos="4310"/>
        </w:tabs>
        <w:rPr>
          <w:noProof/>
        </w:rPr>
      </w:pPr>
      <w:r w:rsidRPr="00FE463F">
        <w:rPr>
          <w:noProof/>
        </w:rPr>
        <w:t>Selecting Screen Elements, 399</w:t>
      </w:r>
    </w:p>
    <w:p w:rsidR="00572F54" w:rsidRPr="00FE463F" w:rsidRDefault="00572F54">
      <w:pPr>
        <w:pStyle w:val="Index2"/>
        <w:tabs>
          <w:tab w:val="right" w:leader="dot" w:pos="4310"/>
        </w:tabs>
        <w:rPr>
          <w:noProof/>
        </w:rPr>
      </w:pPr>
      <w:r w:rsidRPr="00FE463F">
        <w:rPr>
          <w:noProof/>
        </w:rPr>
        <w:t>Forms, 351</w:t>
      </w:r>
    </w:p>
    <w:p w:rsidR="00572F54" w:rsidRPr="00FE463F" w:rsidRDefault="00572F54">
      <w:pPr>
        <w:pStyle w:val="Index3"/>
        <w:tabs>
          <w:tab w:val="right" w:leader="dot" w:pos="4310"/>
        </w:tabs>
        <w:rPr>
          <w:noProof/>
        </w:rPr>
      </w:pPr>
      <w:r w:rsidRPr="00FE463F">
        <w:rPr>
          <w:noProof/>
        </w:rPr>
        <w:t>Backward Pointers</w:t>
      </w:r>
    </w:p>
    <w:p w:rsidR="00572F54" w:rsidRPr="00FE463F" w:rsidRDefault="00572F54">
      <w:pPr>
        <w:pStyle w:val="Index4"/>
        <w:tabs>
          <w:tab w:val="right" w:leader="dot" w:pos="4310"/>
        </w:tabs>
        <w:rPr>
          <w:noProof/>
        </w:rPr>
      </w:pPr>
      <w:r w:rsidRPr="00FE463F">
        <w:rPr>
          <w:noProof/>
        </w:rPr>
        <w:t>Relational Navigation, 362</w:t>
      </w:r>
    </w:p>
    <w:p w:rsidR="00572F54" w:rsidRPr="00FE463F" w:rsidRDefault="00572F54">
      <w:pPr>
        <w:pStyle w:val="Index3"/>
        <w:tabs>
          <w:tab w:val="right" w:leader="dot" w:pos="4310"/>
        </w:tabs>
        <w:rPr>
          <w:noProof/>
        </w:rPr>
      </w:pPr>
      <w:r w:rsidRPr="00FE463F">
        <w:rPr>
          <w:noProof/>
        </w:rPr>
        <w:t>Block Properties, 371, 373</w:t>
      </w:r>
    </w:p>
    <w:p w:rsidR="00572F54" w:rsidRPr="00FE463F" w:rsidRDefault="00572F54">
      <w:pPr>
        <w:pStyle w:val="Index3"/>
        <w:tabs>
          <w:tab w:val="right" w:leader="dot" w:pos="4310"/>
        </w:tabs>
        <w:rPr>
          <w:noProof/>
        </w:rPr>
      </w:pPr>
      <w:r w:rsidRPr="00FE463F">
        <w:rPr>
          <w:noProof/>
        </w:rPr>
        <w:t>Callable Routines, 382</w:t>
      </w:r>
    </w:p>
    <w:p w:rsidR="00572F54" w:rsidRPr="00FE463F" w:rsidRDefault="00572F54">
      <w:pPr>
        <w:pStyle w:val="Index3"/>
        <w:tabs>
          <w:tab w:val="right" w:leader="dot" w:pos="4310"/>
        </w:tabs>
        <w:rPr>
          <w:noProof/>
        </w:rPr>
      </w:pPr>
      <w:r w:rsidRPr="00FE463F">
        <w:rPr>
          <w:noProof/>
        </w:rPr>
        <w:t>Computed Fields, 362</w:t>
      </w:r>
    </w:p>
    <w:p w:rsidR="00572F54" w:rsidRPr="00FE463F" w:rsidRDefault="00572F54">
      <w:pPr>
        <w:pStyle w:val="Index3"/>
        <w:tabs>
          <w:tab w:val="right" w:leader="dot" w:pos="4310"/>
        </w:tabs>
        <w:rPr>
          <w:noProof/>
        </w:rPr>
      </w:pPr>
      <w:r w:rsidRPr="00FE463F">
        <w:rPr>
          <w:noProof/>
        </w:rPr>
        <w:t>Data Filing, 367</w:t>
      </w:r>
    </w:p>
    <w:p w:rsidR="00572F54" w:rsidRPr="00FE463F" w:rsidRDefault="00572F54">
      <w:pPr>
        <w:pStyle w:val="Index3"/>
        <w:tabs>
          <w:tab w:val="right" w:leader="dot" w:pos="4310"/>
        </w:tabs>
        <w:rPr>
          <w:noProof/>
        </w:rPr>
      </w:pPr>
      <w:r w:rsidRPr="00FE463F">
        <w:rPr>
          <w:noProof/>
        </w:rPr>
        <w:t>DDSBR Variable, 365</w:t>
      </w:r>
    </w:p>
    <w:p w:rsidR="00572F54" w:rsidRPr="00FE463F" w:rsidRDefault="00572F54">
      <w:pPr>
        <w:pStyle w:val="Index3"/>
        <w:tabs>
          <w:tab w:val="right" w:leader="dot" w:pos="4310"/>
        </w:tabs>
        <w:rPr>
          <w:noProof/>
        </w:rPr>
      </w:pPr>
      <w:r w:rsidRPr="00FE463F">
        <w:rPr>
          <w:noProof/>
        </w:rPr>
        <w:t>DDSSTACK Variable, 366</w:t>
      </w:r>
    </w:p>
    <w:p w:rsidR="00572F54" w:rsidRPr="00FE463F" w:rsidRDefault="00572F54">
      <w:pPr>
        <w:pStyle w:val="Index3"/>
        <w:tabs>
          <w:tab w:val="right" w:leader="dot" w:pos="4310"/>
        </w:tabs>
        <w:rPr>
          <w:noProof/>
        </w:rPr>
      </w:pPr>
      <w:r w:rsidRPr="00FE463F">
        <w:rPr>
          <w:noProof/>
        </w:rPr>
        <w:t>Displaying Multiples in Repeating Blocks, 355</w:t>
      </w:r>
    </w:p>
    <w:p w:rsidR="00572F54" w:rsidRPr="00FE463F" w:rsidRDefault="00572F54">
      <w:pPr>
        <w:pStyle w:val="Index3"/>
        <w:tabs>
          <w:tab w:val="right" w:leader="dot" w:pos="4310"/>
        </w:tabs>
        <w:rPr>
          <w:noProof/>
        </w:rPr>
      </w:pPr>
      <w:r w:rsidRPr="00FE463F">
        <w:rPr>
          <w:noProof/>
        </w:rPr>
        <w:t>Features, 355</w:t>
      </w:r>
    </w:p>
    <w:p w:rsidR="00572F54" w:rsidRPr="00FE463F" w:rsidRDefault="00572F54">
      <w:pPr>
        <w:pStyle w:val="Index3"/>
        <w:tabs>
          <w:tab w:val="right" w:leader="dot" w:pos="4310"/>
        </w:tabs>
        <w:rPr>
          <w:noProof/>
        </w:rPr>
      </w:pPr>
      <w:r w:rsidRPr="00FE463F">
        <w:rPr>
          <w:noProof/>
        </w:rPr>
        <w:t>Form Layout: Forms and Pages, 352</w:t>
      </w:r>
    </w:p>
    <w:p w:rsidR="00572F54" w:rsidRPr="00FE463F" w:rsidRDefault="00572F54">
      <w:pPr>
        <w:pStyle w:val="Index3"/>
        <w:tabs>
          <w:tab w:val="right" w:leader="dot" w:pos="4310"/>
        </w:tabs>
        <w:rPr>
          <w:noProof/>
        </w:rPr>
      </w:pPr>
      <w:r w:rsidRPr="00FE463F">
        <w:rPr>
          <w:noProof/>
        </w:rPr>
        <w:t>Form Properties, 367</w:t>
      </w:r>
    </w:p>
    <w:p w:rsidR="00572F54" w:rsidRPr="00FE463F" w:rsidRDefault="00572F54">
      <w:pPr>
        <w:pStyle w:val="Index4"/>
        <w:tabs>
          <w:tab w:val="right" w:leader="dot" w:pos="4310"/>
        </w:tabs>
        <w:rPr>
          <w:noProof/>
        </w:rPr>
      </w:pPr>
      <w:r w:rsidRPr="00FE463F">
        <w:rPr>
          <w:noProof/>
        </w:rPr>
        <w:t>Form Name, 367</w:t>
      </w:r>
    </w:p>
    <w:p w:rsidR="00572F54" w:rsidRPr="00FE463F" w:rsidRDefault="00572F54">
      <w:pPr>
        <w:pStyle w:val="Index3"/>
        <w:tabs>
          <w:tab w:val="right" w:leader="dot" w:pos="4310"/>
        </w:tabs>
        <w:rPr>
          <w:noProof/>
        </w:rPr>
      </w:pPr>
      <w:r w:rsidRPr="00FE463F">
        <w:rPr>
          <w:noProof/>
        </w:rPr>
        <w:t>Form Structure, 352</w:t>
      </w:r>
    </w:p>
    <w:p w:rsidR="00572F54" w:rsidRPr="00FE463F" w:rsidRDefault="00572F54">
      <w:pPr>
        <w:pStyle w:val="Index3"/>
        <w:tabs>
          <w:tab w:val="right" w:leader="dot" w:pos="4310"/>
        </w:tabs>
        <w:rPr>
          <w:noProof/>
        </w:rPr>
      </w:pPr>
      <w:r w:rsidRPr="00FE463F">
        <w:rPr>
          <w:noProof/>
        </w:rPr>
        <w:t>Form-Only Fields, 357</w:t>
      </w:r>
    </w:p>
    <w:p w:rsidR="00572F54" w:rsidRPr="00FE463F" w:rsidRDefault="00572F54">
      <w:pPr>
        <w:pStyle w:val="Index3"/>
        <w:tabs>
          <w:tab w:val="right" w:leader="dot" w:pos="4310"/>
        </w:tabs>
        <w:rPr>
          <w:noProof/>
        </w:rPr>
      </w:pPr>
      <w:r w:rsidRPr="00FE463F">
        <w:rPr>
          <w:noProof/>
        </w:rPr>
        <w:t>Forward Pointers</w:t>
      </w:r>
    </w:p>
    <w:p w:rsidR="00572F54" w:rsidRPr="00FE463F" w:rsidRDefault="00572F54">
      <w:pPr>
        <w:pStyle w:val="Index4"/>
        <w:tabs>
          <w:tab w:val="right" w:leader="dot" w:pos="4310"/>
        </w:tabs>
        <w:rPr>
          <w:noProof/>
        </w:rPr>
      </w:pPr>
      <w:r w:rsidRPr="00FE463F">
        <w:rPr>
          <w:noProof/>
        </w:rPr>
        <w:t>Relational Navigation, 359</w:t>
      </w:r>
    </w:p>
    <w:p w:rsidR="00572F54" w:rsidRPr="00FE463F" w:rsidRDefault="00572F54">
      <w:pPr>
        <w:pStyle w:val="Index3"/>
        <w:tabs>
          <w:tab w:val="right" w:leader="dot" w:pos="4310"/>
        </w:tabs>
        <w:rPr>
          <w:noProof/>
        </w:rPr>
      </w:pPr>
      <w:r w:rsidRPr="00FE463F">
        <w:rPr>
          <w:noProof/>
        </w:rPr>
        <w:t>Introduction, 351</w:t>
      </w:r>
    </w:p>
    <w:p w:rsidR="00572F54" w:rsidRPr="00FE463F" w:rsidRDefault="00572F54">
      <w:pPr>
        <w:pStyle w:val="Index3"/>
        <w:tabs>
          <w:tab w:val="right" w:leader="dot" w:pos="4310"/>
        </w:tabs>
        <w:rPr>
          <w:noProof/>
        </w:rPr>
      </w:pPr>
      <w:r w:rsidRPr="00FE463F">
        <w:rPr>
          <w:noProof/>
        </w:rPr>
        <w:t>Linking Pages of a Form, 352</w:t>
      </w:r>
    </w:p>
    <w:p w:rsidR="00572F54" w:rsidRPr="00FE463F" w:rsidRDefault="00572F54">
      <w:pPr>
        <w:pStyle w:val="Index3"/>
        <w:tabs>
          <w:tab w:val="right" w:leader="dot" w:pos="4310"/>
        </w:tabs>
        <w:rPr>
          <w:noProof/>
        </w:rPr>
      </w:pPr>
      <w:r w:rsidRPr="00FE463F">
        <w:rPr>
          <w:noProof/>
        </w:rPr>
        <w:t>Navigating Via DD Fields—Syntax for Pointer Link, 360</w:t>
      </w:r>
    </w:p>
    <w:p w:rsidR="00572F54" w:rsidRPr="00FE463F" w:rsidRDefault="00572F54">
      <w:pPr>
        <w:pStyle w:val="Index3"/>
        <w:tabs>
          <w:tab w:val="right" w:leader="dot" w:pos="4310"/>
        </w:tabs>
        <w:rPr>
          <w:noProof/>
        </w:rPr>
      </w:pPr>
      <w:r w:rsidRPr="00FE463F">
        <w:rPr>
          <w:noProof/>
        </w:rPr>
        <w:lastRenderedPageBreak/>
        <w:t>Navigating Via Form Only Fields—Syntax for Pointer Link, 361</w:t>
      </w:r>
    </w:p>
    <w:p w:rsidR="00572F54" w:rsidRPr="00FE463F" w:rsidRDefault="00572F54">
      <w:pPr>
        <w:pStyle w:val="Index3"/>
        <w:tabs>
          <w:tab w:val="right" w:leader="dot" w:pos="4310"/>
        </w:tabs>
        <w:rPr>
          <w:noProof/>
        </w:rPr>
      </w:pPr>
      <w:r w:rsidRPr="00FE463F">
        <w:rPr>
          <w:noProof/>
        </w:rPr>
        <w:t>Options, 378</w:t>
      </w:r>
    </w:p>
    <w:p w:rsidR="00572F54" w:rsidRPr="00FE463F" w:rsidRDefault="00572F54">
      <w:pPr>
        <w:pStyle w:val="Index4"/>
        <w:tabs>
          <w:tab w:val="right" w:leader="dot" w:pos="4310"/>
        </w:tabs>
        <w:rPr>
          <w:noProof/>
        </w:rPr>
      </w:pPr>
      <w:r w:rsidRPr="00FE463F">
        <w:rPr>
          <w:noProof/>
        </w:rPr>
        <w:t>Delete a Form, 379</w:t>
      </w:r>
    </w:p>
    <w:p w:rsidR="00572F54" w:rsidRPr="00FE463F" w:rsidRDefault="00572F54">
      <w:pPr>
        <w:pStyle w:val="Index4"/>
        <w:tabs>
          <w:tab w:val="right" w:leader="dot" w:pos="4310"/>
        </w:tabs>
        <w:rPr>
          <w:noProof/>
        </w:rPr>
      </w:pPr>
      <w:r w:rsidRPr="00FE463F">
        <w:rPr>
          <w:noProof/>
        </w:rPr>
        <w:t>Edit/Create a Form, 378</w:t>
      </w:r>
    </w:p>
    <w:p w:rsidR="00572F54" w:rsidRPr="00FE463F" w:rsidRDefault="00572F54">
      <w:pPr>
        <w:pStyle w:val="Index4"/>
        <w:tabs>
          <w:tab w:val="right" w:leader="dot" w:pos="4310"/>
        </w:tabs>
        <w:rPr>
          <w:noProof/>
        </w:rPr>
      </w:pPr>
      <w:r w:rsidRPr="00FE463F">
        <w:rPr>
          <w:noProof/>
        </w:rPr>
        <w:t>Purge Unused Blocks, 381</w:t>
      </w:r>
    </w:p>
    <w:p w:rsidR="00572F54" w:rsidRPr="00FE463F" w:rsidRDefault="00572F54">
      <w:pPr>
        <w:pStyle w:val="Index4"/>
        <w:tabs>
          <w:tab w:val="right" w:leader="dot" w:pos="4310"/>
        </w:tabs>
        <w:rPr>
          <w:noProof/>
        </w:rPr>
      </w:pPr>
      <w:r w:rsidRPr="00FE463F">
        <w:rPr>
          <w:noProof/>
        </w:rPr>
        <w:t>Run a Form, 378</w:t>
      </w:r>
    </w:p>
    <w:p w:rsidR="00572F54" w:rsidRPr="00FE463F" w:rsidRDefault="00572F54">
      <w:pPr>
        <w:pStyle w:val="Index3"/>
        <w:tabs>
          <w:tab w:val="right" w:leader="dot" w:pos="4310"/>
        </w:tabs>
        <w:rPr>
          <w:noProof/>
        </w:rPr>
      </w:pPr>
      <w:r w:rsidRPr="00FE463F">
        <w:rPr>
          <w:noProof/>
        </w:rPr>
        <w:t>Page Properties, 368</w:t>
      </w:r>
    </w:p>
    <w:p w:rsidR="00572F54" w:rsidRPr="00FE463F" w:rsidRDefault="00572F54">
      <w:pPr>
        <w:pStyle w:val="Index3"/>
        <w:tabs>
          <w:tab w:val="right" w:leader="dot" w:pos="4310"/>
        </w:tabs>
        <w:rPr>
          <w:noProof/>
        </w:rPr>
      </w:pPr>
      <w:r w:rsidRPr="00FE463F">
        <w:rPr>
          <w:noProof/>
        </w:rPr>
        <w:t>Programmer Mode Utilities, 382</w:t>
      </w:r>
    </w:p>
    <w:p w:rsidR="00572F54" w:rsidRPr="00FE463F" w:rsidRDefault="00572F54">
      <w:pPr>
        <w:pStyle w:val="Index3"/>
        <w:tabs>
          <w:tab w:val="right" w:leader="dot" w:pos="4310"/>
        </w:tabs>
        <w:rPr>
          <w:noProof/>
        </w:rPr>
      </w:pPr>
      <w:r w:rsidRPr="00FE463F">
        <w:rPr>
          <w:noProof/>
        </w:rPr>
        <w:t>Properties</w:t>
      </w:r>
    </w:p>
    <w:p w:rsidR="00572F54" w:rsidRPr="00FE463F" w:rsidRDefault="00572F54">
      <w:pPr>
        <w:pStyle w:val="Index4"/>
        <w:tabs>
          <w:tab w:val="right" w:leader="dot" w:pos="4310"/>
        </w:tabs>
        <w:rPr>
          <w:noProof/>
        </w:rPr>
      </w:pPr>
      <w:r w:rsidRPr="00FE463F">
        <w:rPr>
          <w:noProof/>
        </w:rPr>
        <w:t>Block Coordinate, 371</w:t>
      </w:r>
    </w:p>
    <w:p w:rsidR="00572F54" w:rsidRPr="00FE463F" w:rsidRDefault="00572F54">
      <w:pPr>
        <w:pStyle w:val="Index4"/>
        <w:tabs>
          <w:tab w:val="right" w:leader="dot" w:pos="4310"/>
        </w:tabs>
        <w:rPr>
          <w:noProof/>
        </w:rPr>
      </w:pPr>
      <w:r w:rsidRPr="00FE463F">
        <w:rPr>
          <w:noProof/>
        </w:rPr>
        <w:t>Block Name, 371</w:t>
      </w:r>
    </w:p>
    <w:p w:rsidR="00572F54" w:rsidRPr="00FE463F" w:rsidRDefault="00572F54">
      <w:pPr>
        <w:pStyle w:val="Index4"/>
        <w:tabs>
          <w:tab w:val="right" w:leader="dot" w:pos="4310"/>
        </w:tabs>
        <w:rPr>
          <w:noProof/>
        </w:rPr>
      </w:pPr>
      <w:r w:rsidRPr="00FE463F">
        <w:rPr>
          <w:noProof/>
        </w:rPr>
        <w:t>Block Order, 371</w:t>
      </w:r>
    </w:p>
    <w:p w:rsidR="00572F54" w:rsidRPr="00FE463F" w:rsidRDefault="00572F54">
      <w:pPr>
        <w:pStyle w:val="Index4"/>
        <w:tabs>
          <w:tab w:val="right" w:leader="dot" w:pos="4310"/>
        </w:tabs>
        <w:rPr>
          <w:noProof/>
        </w:rPr>
      </w:pPr>
      <w:r w:rsidRPr="00FE463F">
        <w:rPr>
          <w:noProof/>
        </w:rPr>
        <w:t>Block Properties Stored in the BLOCK File, 372</w:t>
      </w:r>
    </w:p>
    <w:p w:rsidR="00572F54" w:rsidRPr="00FE463F" w:rsidRDefault="00572F54">
      <w:pPr>
        <w:pStyle w:val="Index4"/>
        <w:tabs>
          <w:tab w:val="right" w:leader="dot" w:pos="4310"/>
        </w:tabs>
        <w:rPr>
          <w:noProof/>
        </w:rPr>
      </w:pPr>
      <w:r w:rsidRPr="00FE463F">
        <w:rPr>
          <w:noProof/>
        </w:rPr>
        <w:t>Block Properties Stored in the FORM File, 371</w:t>
      </w:r>
    </w:p>
    <w:p w:rsidR="00572F54" w:rsidRPr="00FE463F" w:rsidRDefault="00572F54">
      <w:pPr>
        <w:pStyle w:val="Index4"/>
        <w:tabs>
          <w:tab w:val="right" w:leader="dot" w:pos="4310"/>
        </w:tabs>
        <w:rPr>
          <w:noProof/>
        </w:rPr>
      </w:pPr>
      <w:r w:rsidRPr="00FE463F">
        <w:rPr>
          <w:noProof/>
        </w:rPr>
        <w:t>Branching Logic, Pre Action, Post Action, and Post Action on Change, 377</w:t>
      </w:r>
    </w:p>
    <w:p w:rsidR="00572F54" w:rsidRPr="00FE463F" w:rsidRDefault="00572F54">
      <w:pPr>
        <w:pStyle w:val="Index4"/>
        <w:tabs>
          <w:tab w:val="right" w:leader="dot" w:pos="4310"/>
        </w:tabs>
        <w:rPr>
          <w:noProof/>
        </w:rPr>
      </w:pPr>
      <w:r w:rsidRPr="00FE463F">
        <w:rPr>
          <w:noProof/>
        </w:rPr>
        <w:t>Caption and Data Coordinates, 375</w:t>
      </w:r>
    </w:p>
    <w:p w:rsidR="00572F54" w:rsidRPr="00FE463F" w:rsidRDefault="00572F54">
      <w:pPr>
        <w:pStyle w:val="Index4"/>
        <w:tabs>
          <w:tab w:val="right" w:leader="dot" w:pos="4310"/>
        </w:tabs>
        <w:rPr>
          <w:noProof/>
        </w:rPr>
      </w:pPr>
      <w:r w:rsidRPr="00FE463F">
        <w:rPr>
          <w:noProof/>
        </w:rPr>
        <w:t>Caption, Executable Caption, and Suppress Colon After Caption, 373</w:t>
      </w:r>
    </w:p>
    <w:p w:rsidR="00572F54" w:rsidRPr="00FE463F" w:rsidRDefault="00572F54">
      <w:pPr>
        <w:pStyle w:val="Index4"/>
        <w:tabs>
          <w:tab w:val="right" w:leader="dot" w:pos="4310"/>
        </w:tabs>
        <w:rPr>
          <w:noProof/>
        </w:rPr>
      </w:pPr>
      <w:r w:rsidRPr="00FE463F">
        <w:rPr>
          <w:noProof/>
        </w:rPr>
        <w:t>Data Length, 374</w:t>
      </w:r>
    </w:p>
    <w:p w:rsidR="00572F54" w:rsidRPr="00FE463F" w:rsidRDefault="00572F54">
      <w:pPr>
        <w:pStyle w:val="Index4"/>
        <w:tabs>
          <w:tab w:val="right" w:leader="dot" w:pos="4310"/>
        </w:tabs>
        <w:rPr>
          <w:noProof/>
        </w:rPr>
      </w:pPr>
      <w:r w:rsidRPr="00FE463F">
        <w:rPr>
          <w:noProof/>
        </w:rPr>
        <w:t>Data Validation, 368, 376</w:t>
      </w:r>
    </w:p>
    <w:p w:rsidR="00572F54" w:rsidRPr="00FE463F" w:rsidRDefault="00572F54">
      <w:pPr>
        <w:pStyle w:val="Index4"/>
        <w:tabs>
          <w:tab w:val="right" w:leader="dot" w:pos="4310"/>
        </w:tabs>
        <w:rPr>
          <w:noProof/>
        </w:rPr>
      </w:pPr>
      <w:r w:rsidRPr="00FE463F">
        <w:rPr>
          <w:noProof/>
        </w:rPr>
        <w:t>DD Number, 372</w:t>
      </w:r>
    </w:p>
    <w:p w:rsidR="00572F54" w:rsidRPr="00FE463F" w:rsidRDefault="00572F54">
      <w:pPr>
        <w:pStyle w:val="Index4"/>
        <w:tabs>
          <w:tab w:val="right" w:leader="dot" w:pos="4310"/>
        </w:tabs>
        <w:rPr>
          <w:noProof/>
        </w:rPr>
      </w:pPr>
      <w:r w:rsidRPr="00FE463F">
        <w:rPr>
          <w:noProof/>
        </w:rPr>
        <w:t>Default and Executable Default, 374</w:t>
      </w:r>
    </w:p>
    <w:p w:rsidR="00572F54" w:rsidRPr="00FE463F" w:rsidRDefault="00572F54">
      <w:pPr>
        <w:pStyle w:val="Index4"/>
        <w:tabs>
          <w:tab w:val="right" w:leader="dot" w:pos="4310"/>
        </w:tabs>
        <w:rPr>
          <w:noProof/>
        </w:rPr>
      </w:pPr>
      <w:r w:rsidRPr="00FE463F">
        <w:rPr>
          <w:noProof/>
        </w:rPr>
        <w:t>Disable Editing and Disallow LAYGO, 376</w:t>
      </w:r>
    </w:p>
    <w:p w:rsidR="00572F54" w:rsidRPr="00FE463F" w:rsidRDefault="00572F54">
      <w:pPr>
        <w:pStyle w:val="Index4"/>
        <w:tabs>
          <w:tab w:val="right" w:leader="dot" w:pos="4310"/>
        </w:tabs>
        <w:rPr>
          <w:noProof/>
        </w:rPr>
      </w:pPr>
      <w:r w:rsidRPr="00FE463F">
        <w:rPr>
          <w:noProof/>
        </w:rPr>
        <w:t>Disable Navigation, 372</w:t>
      </w:r>
    </w:p>
    <w:p w:rsidR="00572F54" w:rsidRPr="00FE463F" w:rsidRDefault="00572F54">
      <w:pPr>
        <w:pStyle w:val="Index4"/>
        <w:tabs>
          <w:tab w:val="right" w:leader="dot" w:pos="4310"/>
        </w:tabs>
        <w:rPr>
          <w:noProof/>
        </w:rPr>
      </w:pPr>
      <w:r w:rsidRPr="00FE463F">
        <w:rPr>
          <w:noProof/>
        </w:rPr>
        <w:t>Display Group, 375</w:t>
      </w:r>
    </w:p>
    <w:p w:rsidR="00572F54" w:rsidRPr="00FE463F" w:rsidRDefault="00572F54">
      <w:pPr>
        <w:pStyle w:val="Index4"/>
        <w:tabs>
          <w:tab w:val="right" w:leader="dot" w:pos="4310"/>
        </w:tabs>
        <w:rPr>
          <w:noProof/>
        </w:rPr>
      </w:pPr>
      <w:r w:rsidRPr="00FE463F">
        <w:rPr>
          <w:noProof/>
        </w:rPr>
        <w:t>Field, 373</w:t>
      </w:r>
    </w:p>
    <w:p w:rsidR="00572F54" w:rsidRPr="00FE463F" w:rsidRDefault="00572F54">
      <w:pPr>
        <w:pStyle w:val="Index4"/>
        <w:tabs>
          <w:tab w:val="right" w:leader="dot" w:pos="4310"/>
        </w:tabs>
        <w:rPr>
          <w:noProof/>
        </w:rPr>
      </w:pPr>
      <w:r w:rsidRPr="00FE463F">
        <w:rPr>
          <w:noProof/>
        </w:rPr>
        <w:t>Field Order, 373</w:t>
      </w:r>
    </w:p>
    <w:p w:rsidR="00572F54" w:rsidRPr="00FE463F" w:rsidRDefault="00572F54">
      <w:pPr>
        <w:pStyle w:val="Index4"/>
        <w:tabs>
          <w:tab w:val="right" w:leader="dot" w:pos="4310"/>
        </w:tabs>
        <w:rPr>
          <w:noProof/>
        </w:rPr>
      </w:pPr>
      <w:r w:rsidRPr="00FE463F">
        <w:rPr>
          <w:noProof/>
        </w:rPr>
        <w:t>Field Type, 373</w:t>
      </w:r>
    </w:p>
    <w:p w:rsidR="00572F54" w:rsidRPr="00FE463F" w:rsidRDefault="00572F54">
      <w:pPr>
        <w:pStyle w:val="Index4"/>
        <w:tabs>
          <w:tab w:val="right" w:leader="dot" w:pos="4310"/>
        </w:tabs>
        <w:rPr>
          <w:noProof/>
        </w:rPr>
      </w:pPr>
      <w:r w:rsidRPr="00FE463F">
        <w:rPr>
          <w:noProof/>
        </w:rPr>
        <w:t>Header Block, 369</w:t>
      </w:r>
    </w:p>
    <w:p w:rsidR="00572F54" w:rsidRPr="00FE463F" w:rsidRDefault="00572F54">
      <w:pPr>
        <w:pStyle w:val="Index4"/>
        <w:tabs>
          <w:tab w:val="right" w:leader="dot" w:pos="4310"/>
        </w:tabs>
        <w:rPr>
          <w:noProof/>
        </w:rPr>
      </w:pPr>
      <w:r w:rsidRPr="00FE463F">
        <w:rPr>
          <w:noProof/>
        </w:rPr>
        <w:t xml:space="preserve">Is This a </w:t>
      </w:r>
      <w:r w:rsidR="00084217" w:rsidRPr="00FE463F">
        <w:rPr>
          <w:noProof/>
        </w:rPr>
        <w:t>“</w:t>
      </w:r>
      <w:r w:rsidRPr="00FE463F">
        <w:rPr>
          <w:noProof/>
        </w:rPr>
        <w:t>Pop-Up</w:t>
      </w:r>
      <w:r w:rsidR="00084217" w:rsidRPr="00FE463F">
        <w:rPr>
          <w:noProof/>
        </w:rPr>
        <w:t>”</w:t>
      </w:r>
      <w:r w:rsidRPr="00FE463F">
        <w:rPr>
          <w:noProof/>
        </w:rPr>
        <w:t xml:space="preserve"> Page?, 369</w:t>
      </w:r>
    </w:p>
    <w:p w:rsidR="00572F54" w:rsidRPr="00FE463F" w:rsidRDefault="00572F54">
      <w:pPr>
        <w:pStyle w:val="Index4"/>
        <w:tabs>
          <w:tab w:val="right" w:leader="dot" w:pos="4310"/>
        </w:tabs>
        <w:rPr>
          <w:noProof/>
        </w:rPr>
      </w:pPr>
      <w:r w:rsidRPr="00FE463F">
        <w:rPr>
          <w:noProof/>
        </w:rPr>
        <w:t>Name, 372</w:t>
      </w:r>
    </w:p>
    <w:p w:rsidR="00572F54" w:rsidRPr="00FE463F" w:rsidRDefault="00572F54">
      <w:pPr>
        <w:pStyle w:val="Index4"/>
        <w:tabs>
          <w:tab w:val="right" w:leader="dot" w:pos="4310"/>
        </w:tabs>
        <w:rPr>
          <w:noProof/>
        </w:rPr>
      </w:pPr>
      <w:r w:rsidRPr="00FE463F">
        <w:rPr>
          <w:noProof/>
        </w:rPr>
        <w:lastRenderedPageBreak/>
        <w:t>Next Page and Previous Page, 369</w:t>
      </w:r>
    </w:p>
    <w:p w:rsidR="00572F54" w:rsidRPr="00FE463F" w:rsidRDefault="00572F54">
      <w:pPr>
        <w:pStyle w:val="Index4"/>
        <w:tabs>
          <w:tab w:val="right" w:leader="dot" w:pos="4310"/>
        </w:tabs>
        <w:rPr>
          <w:noProof/>
        </w:rPr>
      </w:pPr>
      <w:r w:rsidRPr="00FE463F">
        <w:rPr>
          <w:noProof/>
        </w:rPr>
        <w:t>Page Coordinate and Lower Right Coordinate, 368</w:t>
      </w:r>
    </w:p>
    <w:p w:rsidR="00572F54" w:rsidRPr="00FE463F" w:rsidRDefault="00572F54">
      <w:pPr>
        <w:pStyle w:val="Index4"/>
        <w:tabs>
          <w:tab w:val="right" w:leader="dot" w:pos="4310"/>
        </w:tabs>
        <w:rPr>
          <w:noProof/>
        </w:rPr>
      </w:pPr>
      <w:r w:rsidRPr="00FE463F">
        <w:rPr>
          <w:noProof/>
        </w:rPr>
        <w:t>Page Name, 368</w:t>
      </w:r>
    </w:p>
    <w:p w:rsidR="00572F54" w:rsidRPr="00FE463F" w:rsidRDefault="00572F54">
      <w:pPr>
        <w:pStyle w:val="Index4"/>
        <w:tabs>
          <w:tab w:val="right" w:leader="dot" w:pos="4310"/>
        </w:tabs>
        <w:rPr>
          <w:noProof/>
        </w:rPr>
      </w:pPr>
      <w:r w:rsidRPr="00FE463F">
        <w:rPr>
          <w:noProof/>
        </w:rPr>
        <w:t>Page Number, 368</w:t>
      </w:r>
    </w:p>
    <w:p w:rsidR="00572F54" w:rsidRPr="00FE463F" w:rsidRDefault="00572F54">
      <w:pPr>
        <w:pStyle w:val="Index4"/>
        <w:tabs>
          <w:tab w:val="right" w:leader="dot" w:pos="4310"/>
        </w:tabs>
        <w:rPr>
          <w:noProof/>
        </w:rPr>
      </w:pPr>
      <w:r w:rsidRPr="00FE463F">
        <w:rPr>
          <w:noProof/>
        </w:rPr>
        <w:t>Parent Field, 370</w:t>
      </w:r>
    </w:p>
    <w:p w:rsidR="00572F54" w:rsidRPr="00FE463F" w:rsidRDefault="00572F54">
      <w:pPr>
        <w:pStyle w:val="Index4"/>
        <w:tabs>
          <w:tab w:val="right" w:leader="dot" w:pos="4310"/>
        </w:tabs>
        <w:rPr>
          <w:noProof/>
        </w:rPr>
      </w:pPr>
      <w:r w:rsidRPr="00FE463F">
        <w:rPr>
          <w:noProof/>
        </w:rPr>
        <w:t>Pointer Link, 371</w:t>
      </w:r>
    </w:p>
    <w:p w:rsidR="00572F54" w:rsidRPr="00FE463F" w:rsidRDefault="00572F54">
      <w:pPr>
        <w:pStyle w:val="Index4"/>
        <w:tabs>
          <w:tab w:val="right" w:leader="dot" w:pos="4310"/>
        </w:tabs>
        <w:rPr>
          <w:noProof/>
        </w:rPr>
      </w:pPr>
      <w:r w:rsidRPr="00FE463F">
        <w:rPr>
          <w:noProof/>
        </w:rPr>
        <w:t>Post Save, 368</w:t>
      </w:r>
    </w:p>
    <w:p w:rsidR="00572F54" w:rsidRPr="00FE463F" w:rsidRDefault="00572F54">
      <w:pPr>
        <w:pStyle w:val="Index4"/>
        <w:tabs>
          <w:tab w:val="right" w:leader="dot" w:pos="4310"/>
        </w:tabs>
        <w:rPr>
          <w:noProof/>
        </w:rPr>
      </w:pPr>
      <w:r w:rsidRPr="00FE463F">
        <w:rPr>
          <w:noProof/>
        </w:rPr>
        <w:t>Pre Action and Post Action, 367, 370, 372</w:t>
      </w:r>
    </w:p>
    <w:p w:rsidR="00572F54" w:rsidRPr="00FE463F" w:rsidRDefault="00572F54">
      <w:pPr>
        <w:pStyle w:val="Index4"/>
        <w:tabs>
          <w:tab w:val="right" w:leader="dot" w:pos="4310"/>
        </w:tabs>
        <w:rPr>
          <w:noProof/>
        </w:rPr>
      </w:pPr>
      <w:r w:rsidRPr="00FE463F">
        <w:rPr>
          <w:noProof/>
        </w:rPr>
        <w:t>Record Selection Page, 368</w:t>
      </w:r>
    </w:p>
    <w:p w:rsidR="00572F54" w:rsidRPr="00FE463F" w:rsidRDefault="00572F54">
      <w:pPr>
        <w:pStyle w:val="Index4"/>
        <w:tabs>
          <w:tab w:val="right" w:leader="dot" w:pos="4310"/>
        </w:tabs>
        <w:rPr>
          <w:noProof/>
        </w:rPr>
      </w:pPr>
      <w:r w:rsidRPr="00FE463F">
        <w:rPr>
          <w:noProof/>
        </w:rPr>
        <w:t>Replication, Index, Initial Position, Disallow LAYGO, Field for Selection, 372</w:t>
      </w:r>
    </w:p>
    <w:p w:rsidR="00572F54" w:rsidRPr="00FE463F" w:rsidRDefault="00572F54">
      <w:pPr>
        <w:pStyle w:val="Index4"/>
        <w:tabs>
          <w:tab w:val="right" w:leader="dot" w:pos="4310"/>
        </w:tabs>
        <w:rPr>
          <w:noProof/>
        </w:rPr>
      </w:pPr>
      <w:r w:rsidRPr="00FE463F">
        <w:rPr>
          <w:noProof/>
        </w:rPr>
        <w:t>Required, 375</w:t>
      </w:r>
    </w:p>
    <w:p w:rsidR="00572F54" w:rsidRPr="00FE463F" w:rsidRDefault="00572F54">
      <w:pPr>
        <w:pStyle w:val="Index4"/>
        <w:tabs>
          <w:tab w:val="right" w:leader="dot" w:pos="4310"/>
        </w:tabs>
        <w:rPr>
          <w:noProof/>
        </w:rPr>
      </w:pPr>
      <w:r w:rsidRPr="00FE463F">
        <w:rPr>
          <w:noProof/>
        </w:rPr>
        <w:t>Right Justify, 375</w:t>
      </w:r>
    </w:p>
    <w:p w:rsidR="00572F54" w:rsidRPr="00FE463F" w:rsidRDefault="00572F54">
      <w:pPr>
        <w:pStyle w:val="Index4"/>
        <w:tabs>
          <w:tab w:val="right" w:leader="dot" w:pos="4310"/>
        </w:tabs>
        <w:rPr>
          <w:noProof/>
        </w:rPr>
      </w:pPr>
      <w:r w:rsidRPr="00FE463F">
        <w:rPr>
          <w:noProof/>
        </w:rPr>
        <w:t>Subpage Link, 376</w:t>
      </w:r>
    </w:p>
    <w:p w:rsidR="00572F54" w:rsidRPr="00FE463F" w:rsidRDefault="00572F54">
      <w:pPr>
        <w:pStyle w:val="Index4"/>
        <w:tabs>
          <w:tab w:val="right" w:leader="dot" w:pos="4310"/>
        </w:tabs>
        <w:rPr>
          <w:noProof/>
        </w:rPr>
      </w:pPr>
      <w:r w:rsidRPr="00FE463F">
        <w:rPr>
          <w:noProof/>
        </w:rPr>
        <w:t>Title, 367</w:t>
      </w:r>
    </w:p>
    <w:p w:rsidR="00572F54" w:rsidRPr="00FE463F" w:rsidRDefault="00572F54">
      <w:pPr>
        <w:pStyle w:val="Index4"/>
        <w:tabs>
          <w:tab w:val="right" w:leader="dot" w:pos="4310"/>
        </w:tabs>
        <w:rPr>
          <w:noProof/>
        </w:rPr>
      </w:pPr>
      <w:r w:rsidRPr="00FE463F">
        <w:rPr>
          <w:noProof/>
        </w:rPr>
        <w:t>Type of Block, 371</w:t>
      </w:r>
    </w:p>
    <w:p w:rsidR="00572F54" w:rsidRPr="00FE463F" w:rsidRDefault="00572F54">
      <w:pPr>
        <w:pStyle w:val="Index4"/>
        <w:tabs>
          <w:tab w:val="right" w:leader="dot" w:pos="4310"/>
        </w:tabs>
        <w:rPr>
          <w:noProof/>
        </w:rPr>
      </w:pPr>
      <w:r w:rsidRPr="00FE463F">
        <w:rPr>
          <w:noProof/>
        </w:rPr>
        <w:t>Unique Name, 373</w:t>
      </w:r>
    </w:p>
    <w:p w:rsidR="00572F54" w:rsidRPr="00FE463F" w:rsidRDefault="00572F54">
      <w:pPr>
        <w:pStyle w:val="Index3"/>
        <w:tabs>
          <w:tab w:val="right" w:leader="dot" w:pos="4310"/>
        </w:tabs>
        <w:rPr>
          <w:noProof/>
        </w:rPr>
      </w:pPr>
      <w:r w:rsidRPr="00FE463F">
        <w:rPr>
          <w:noProof/>
        </w:rPr>
        <w:t>Properties of Form-Only Fields, 357</w:t>
      </w:r>
    </w:p>
    <w:p w:rsidR="00572F54" w:rsidRPr="00FE463F" w:rsidRDefault="00572F54">
      <w:pPr>
        <w:pStyle w:val="Index3"/>
        <w:tabs>
          <w:tab w:val="right" w:leader="dot" w:pos="4310"/>
        </w:tabs>
        <w:rPr>
          <w:noProof/>
        </w:rPr>
      </w:pPr>
      <w:r w:rsidRPr="00FE463F">
        <w:rPr>
          <w:noProof/>
        </w:rPr>
        <w:t>Referencing</w:t>
      </w:r>
    </w:p>
    <w:p w:rsidR="00572F54" w:rsidRPr="00FE463F" w:rsidRDefault="00572F54">
      <w:pPr>
        <w:pStyle w:val="Index4"/>
        <w:tabs>
          <w:tab w:val="right" w:leader="dot" w:pos="4310"/>
        </w:tabs>
        <w:rPr>
          <w:noProof/>
        </w:rPr>
      </w:pPr>
      <w:r w:rsidRPr="00FE463F">
        <w:rPr>
          <w:noProof/>
        </w:rPr>
        <w:t>Data Dictionary Fields, 363</w:t>
      </w:r>
    </w:p>
    <w:p w:rsidR="00572F54" w:rsidRPr="00FE463F" w:rsidRDefault="00572F54">
      <w:pPr>
        <w:pStyle w:val="Index4"/>
        <w:tabs>
          <w:tab w:val="right" w:leader="dot" w:pos="4310"/>
        </w:tabs>
        <w:rPr>
          <w:noProof/>
        </w:rPr>
      </w:pPr>
      <w:r w:rsidRPr="00FE463F">
        <w:rPr>
          <w:noProof/>
        </w:rPr>
        <w:t>Form-Only and Computed Fields, 363</w:t>
      </w:r>
    </w:p>
    <w:p w:rsidR="00572F54" w:rsidRPr="00FE463F" w:rsidRDefault="00572F54">
      <w:pPr>
        <w:pStyle w:val="Index3"/>
        <w:tabs>
          <w:tab w:val="right" w:leader="dot" w:pos="4310"/>
        </w:tabs>
        <w:rPr>
          <w:noProof/>
        </w:rPr>
      </w:pPr>
      <w:r w:rsidRPr="00FE463F">
        <w:rPr>
          <w:noProof/>
        </w:rPr>
        <w:t>Relational Navigation</w:t>
      </w:r>
    </w:p>
    <w:p w:rsidR="00572F54" w:rsidRPr="00FE463F" w:rsidRDefault="00572F54">
      <w:pPr>
        <w:pStyle w:val="Index4"/>
        <w:tabs>
          <w:tab w:val="right" w:leader="dot" w:pos="4310"/>
        </w:tabs>
        <w:rPr>
          <w:noProof/>
        </w:rPr>
      </w:pPr>
      <w:r w:rsidRPr="00FE463F">
        <w:rPr>
          <w:noProof/>
        </w:rPr>
        <w:t>Backward Pointers, 362</w:t>
      </w:r>
    </w:p>
    <w:p w:rsidR="00572F54" w:rsidRPr="00FE463F" w:rsidRDefault="00572F54">
      <w:pPr>
        <w:pStyle w:val="Index4"/>
        <w:tabs>
          <w:tab w:val="right" w:leader="dot" w:pos="4310"/>
        </w:tabs>
        <w:rPr>
          <w:noProof/>
        </w:rPr>
      </w:pPr>
      <w:r w:rsidRPr="00FE463F">
        <w:rPr>
          <w:noProof/>
        </w:rPr>
        <w:t>Forward Pointers, 359</w:t>
      </w:r>
    </w:p>
    <w:p w:rsidR="00572F54" w:rsidRPr="00FE463F" w:rsidRDefault="00572F54">
      <w:pPr>
        <w:pStyle w:val="Index3"/>
        <w:tabs>
          <w:tab w:val="right" w:leader="dot" w:pos="4310"/>
        </w:tabs>
        <w:rPr>
          <w:noProof/>
        </w:rPr>
      </w:pPr>
      <w:r w:rsidRPr="00FE463F">
        <w:rPr>
          <w:noProof/>
        </w:rPr>
        <w:t>Syntax for Pointer Link—Navigating Via</w:t>
      </w:r>
    </w:p>
    <w:p w:rsidR="00572F54" w:rsidRPr="00FE463F" w:rsidRDefault="00572F54">
      <w:pPr>
        <w:pStyle w:val="Index4"/>
        <w:tabs>
          <w:tab w:val="right" w:leader="dot" w:pos="4310"/>
        </w:tabs>
        <w:rPr>
          <w:noProof/>
        </w:rPr>
      </w:pPr>
      <w:r w:rsidRPr="00FE463F">
        <w:rPr>
          <w:noProof/>
        </w:rPr>
        <w:t>DD Fields, 360</w:t>
      </w:r>
    </w:p>
    <w:p w:rsidR="00572F54" w:rsidRPr="00FE463F" w:rsidRDefault="00572F54">
      <w:pPr>
        <w:pStyle w:val="Index4"/>
        <w:tabs>
          <w:tab w:val="right" w:leader="dot" w:pos="4310"/>
        </w:tabs>
        <w:rPr>
          <w:noProof/>
        </w:rPr>
      </w:pPr>
      <w:r w:rsidRPr="00FE463F">
        <w:rPr>
          <w:noProof/>
        </w:rPr>
        <w:t>Form Only Fields, 361</w:t>
      </w:r>
    </w:p>
    <w:p w:rsidR="00572F54" w:rsidRPr="00FE463F" w:rsidRDefault="00572F54">
      <w:pPr>
        <w:pStyle w:val="Index3"/>
        <w:tabs>
          <w:tab w:val="right" w:leader="dot" w:pos="4310"/>
        </w:tabs>
        <w:rPr>
          <w:noProof/>
        </w:rPr>
      </w:pPr>
      <w:r w:rsidRPr="00FE463F">
        <w:rPr>
          <w:noProof/>
        </w:rPr>
        <w:t>Variables Available in Repeating Blocks, 356</w:t>
      </w:r>
    </w:p>
    <w:p w:rsidR="00572F54" w:rsidRPr="00FE463F" w:rsidRDefault="00572F54">
      <w:pPr>
        <w:pStyle w:val="Index2"/>
        <w:tabs>
          <w:tab w:val="right" w:leader="dot" w:pos="4310"/>
        </w:tabs>
        <w:rPr>
          <w:noProof/>
        </w:rPr>
      </w:pPr>
      <w:r w:rsidRPr="00FE463F">
        <w:rPr>
          <w:noProof/>
        </w:rPr>
        <w:t>Help Messages Calls</w:t>
      </w:r>
    </w:p>
    <w:p w:rsidR="00572F54" w:rsidRPr="00FE463F" w:rsidRDefault="00572F54">
      <w:pPr>
        <w:pStyle w:val="Index3"/>
        <w:tabs>
          <w:tab w:val="right" w:leader="dot" w:pos="4310"/>
        </w:tabs>
        <w:rPr>
          <w:noProof/>
        </w:rPr>
      </w:pPr>
      <w:r w:rsidRPr="00FE463F">
        <w:rPr>
          <w:noProof/>
        </w:rPr>
        <w:t>HLP^DDSUTL( ), 423</w:t>
      </w:r>
    </w:p>
    <w:p w:rsidR="00572F54" w:rsidRPr="00FE463F" w:rsidRDefault="00572F54">
      <w:pPr>
        <w:pStyle w:val="Index3"/>
        <w:tabs>
          <w:tab w:val="right" w:leader="dot" w:pos="4310"/>
        </w:tabs>
        <w:rPr>
          <w:noProof/>
        </w:rPr>
      </w:pPr>
      <w:r w:rsidRPr="00FE463F">
        <w:rPr>
          <w:noProof/>
        </w:rPr>
        <w:t>MSG^DDSUTL( ), 424</w:t>
      </w:r>
    </w:p>
    <w:p w:rsidR="00572F54" w:rsidRPr="00FE463F" w:rsidRDefault="00572F54">
      <w:pPr>
        <w:pStyle w:val="Index2"/>
        <w:tabs>
          <w:tab w:val="right" w:leader="dot" w:pos="4310"/>
        </w:tabs>
        <w:rPr>
          <w:noProof/>
        </w:rPr>
      </w:pPr>
      <w:r w:rsidRPr="00FE463F">
        <w:rPr>
          <w:noProof/>
        </w:rPr>
        <w:lastRenderedPageBreak/>
        <w:t>Programmer Mode Utilities</w:t>
      </w:r>
    </w:p>
    <w:p w:rsidR="00572F54" w:rsidRPr="00FE463F" w:rsidRDefault="00572F54">
      <w:pPr>
        <w:pStyle w:val="Index3"/>
        <w:tabs>
          <w:tab w:val="right" w:leader="dot" w:pos="4310"/>
        </w:tabs>
        <w:rPr>
          <w:noProof/>
        </w:rPr>
      </w:pPr>
      <w:r w:rsidRPr="00FE463F">
        <w:rPr>
          <w:noProof/>
        </w:rPr>
        <w:t>^DDGF, 382</w:t>
      </w:r>
    </w:p>
    <w:p w:rsidR="00572F54" w:rsidRPr="00FE463F" w:rsidRDefault="00572F54">
      <w:pPr>
        <w:pStyle w:val="Index3"/>
        <w:tabs>
          <w:tab w:val="right" w:leader="dot" w:pos="4310"/>
        </w:tabs>
        <w:rPr>
          <w:noProof/>
        </w:rPr>
      </w:pPr>
      <w:r w:rsidRPr="00FE463F">
        <w:rPr>
          <w:noProof/>
        </w:rPr>
        <w:t>CLONE^DDS, 383</w:t>
      </w:r>
    </w:p>
    <w:p w:rsidR="00572F54" w:rsidRPr="00FE463F" w:rsidRDefault="00572F54">
      <w:pPr>
        <w:pStyle w:val="Index3"/>
        <w:tabs>
          <w:tab w:val="right" w:leader="dot" w:pos="4310"/>
        </w:tabs>
        <w:rPr>
          <w:noProof/>
        </w:rPr>
      </w:pPr>
      <w:r w:rsidRPr="00FE463F">
        <w:rPr>
          <w:noProof/>
        </w:rPr>
        <w:t>PRINT^DDS, 385</w:t>
      </w:r>
    </w:p>
    <w:p w:rsidR="00572F54" w:rsidRPr="00FE463F" w:rsidRDefault="00572F54">
      <w:pPr>
        <w:pStyle w:val="Index3"/>
        <w:tabs>
          <w:tab w:val="right" w:leader="dot" w:pos="4310"/>
        </w:tabs>
        <w:rPr>
          <w:noProof/>
        </w:rPr>
      </w:pPr>
      <w:r w:rsidRPr="00FE463F">
        <w:rPr>
          <w:noProof/>
        </w:rPr>
        <w:t>RESET^DDS, 386</w:t>
      </w:r>
    </w:p>
    <w:p w:rsidR="00572F54" w:rsidRPr="00FE463F" w:rsidRDefault="00572F54">
      <w:pPr>
        <w:pStyle w:val="Index2"/>
        <w:tabs>
          <w:tab w:val="right" w:leader="dot" w:pos="4310"/>
        </w:tabs>
        <w:rPr>
          <w:noProof/>
        </w:rPr>
      </w:pPr>
      <w:r w:rsidRPr="00FE463F">
        <w:rPr>
          <w:noProof/>
        </w:rPr>
        <w:t>Refresh Screen Calls</w:t>
      </w:r>
    </w:p>
    <w:p w:rsidR="00572F54" w:rsidRPr="00FE463F" w:rsidRDefault="00572F54">
      <w:pPr>
        <w:pStyle w:val="Index3"/>
        <w:tabs>
          <w:tab w:val="right" w:leader="dot" w:pos="4310"/>
        </w:tabs>
        <w:rPr>
          <w:noProof/>
        </w:rPr>
      </w:pPr>
      <w:r w:rsidRPr="00FE463F">
        <w:rPr>
          <w:noProof/>
        </w:rPr>
        <w:t>REFRESH^DDSUTL( ), 424</w:t>
      </w:r>
    </w:p>
    <w:p w:rsidR="00572F54" w:rsidRPr="00FE463F" w:rsidRDefault="00572F54">
      <w:pPr>
        <w:pStyle w:val="Index2"/>
        <w:tabs>
          <w:tab w:val="right" w:leader="dot" w:pos="4310"/>
        </w:tabs>
        <w:rPr>
          <w:noProof/>
        </w:rPr>
      </w:pPr>
      <w:r w:rsidRPr="00FE463F">
        <w:rPr>
          <w:noProof/>
        </w:rPr>
        <w:t>Retrieve/Stuff Fields Calls</w:t>
      </w:r>
    </w:p>
    <w:p w:rsidR="00572F54" w:rsidRPr="00FE463F" w:rsidRDefault="00572F54">
      <w:pPr>
        <w:pStyle w:val="Index3"/>
        <w:tabs>
          <w:tab w:val="right" w:leader="dot" w:pos="4310"/>
        </w:tabs>
        <w:rPr>
          <w:noProof/>
        </w:rPr>
      </w:pPr>
      <w:r w:rsidRPr="00FE463F">
        <w:rPr>
          <w:noProof/>
        </w:rPr>
        <w:t>$$GET^DDSVAL( ), 414</w:t>
      </w:r>
    </w:p>
    <w:p w:rsidR="00572F54" w:rsidRPr="00FE463F" w:rsidRDefault="00572F54">
      <w:pPr>
        <w:pStyle w:val="Index3"/>
        <w:tabs>
          <w:tab w:val="right" w:leader="dot" w:pos="4310"/>
        </w:tabs>
        <w:rPr>
          <w:noProof/>
        </w:rPr>
      </w:pPr>
      <w:r w:rsidRPr="00FE463F">
        <w:rPr>
          <w:noProof/>
        </w:rPr>
        <w:t>$$GET^DDSVALF( ), 420</w:t>
      </w:r>
    </w:p>
    <w:p w:rsidR="00572F54" w:rsidRPr="00FE463F" w:rsidRDefault="00572F54">
      <w:pPr>
        <w:pStyle w:val="Index3"/>
        <w:tabs>
          <w:tab w:val="right" w:leader="dot" w:pos="4310"/>
        </w:tabs>
        <w:rPr>
          <w:noProof/>
        </w:rPr>
      </w:pPr>
      <w:r w:rsidRPr="00FE463F">
        <w:rPr>
          <w:noProof/>
        </w:rPr>
        <w:t>PUT^DDSVAL( ), 417</w:t>
      </w:r>
    </w:p>
    <w:p w:rsidR="00572F54" w:rsidRPr="00FE463F" w:rsidRDefault="00572F54">
      <w:pPr>
        <w:pStyle w:val="Index3"/>
        <w:tabs>
          <w:tab w:val="right" w:leader="dot" w:pos="4310"/>
        </w:tabs>
        <w:rPr>
          <w:noProof/>
        </w:rPr>
      </w:pPr>
      <w:r w:rsidRPr="00FE463F">
        <w:rPr>
          <w:noProof/>
        </w:rPr>
        <w:t>PUT^DDSVALF( ), 422</w:t>
      </w:r>
    </w:p>
    <w:p w:rsidR="00572F54" w:rsidRPr="00FE463F" w:rsidRDefault="00572F54">
      <w:pPr>
        <w:pStyle w:val="Index2"/>
        <w:tabs>
          <w:tab w:val="right" w:leader="dot" w:pos="4310"/>
        </w:tabs>
        <w:rPr>
          <w:noProof/>
        </w:rPr>
      </w:pPr>
      <w:r w:rsidRPr="00FE463F">
        <w:rPr>
          <w:noProof/>
        </w:rPr>
        <w:t>Run-Time Field Status Calls</w:t>
      </w:r>
    </w:p>
    <w:p w:rsidR="00572F54" w:rsidRPr="00FE463F" w:rsidRDefault="00572F54">
      <w:pPr>
        <w:pStyle w:val="Index3"/>
        <w:tabs>
          <w:tab w:val="right" w:leader="dot" w:pos="4310"/>
        </w:tabs>
        <w:rPr>
          <w:noProof/>
        </w:rPr>
      </w:pPr>
      <w:r w:rsidRPr="00FE463F">
        <w:rPr>
          <w:noProof/>
        </w:rPr>
        <w:t>REQ^DDSUTL( ), 425</w:t>
      </w:r>
    </w:p>
    <w:p w:rsidR="00572F54" w:rsidRPr="00FE463F" w:rsidRDefault="00572F54">
      <w:pPr>
        <w:pStyle w:val="Index3"/>
        <w:tabs>
          <w:tab w:val="right" w:leader="dot" w:pos="4310"/>
        </w:tabs>
        <w:rPr>
          <w:noProof/>
        </w:rPr>
      </w:pPr>
      <w:r w:rsidRPr="00FE463F">
        <w:rPr>
          <w:noProof/>
        </w:rPr>
        <w:t>UNED^DDSUTL( ), 426</w:t>
      </w:r>
    </w:p>
    <w:p w:rsidR="00572F54" w:rsidRPr="00FE463F" w:rsidRDefault="00572F54">
      <w:pPr>
        <w:pStyle w:val="Index1"/>
        <w:tabs>
          <w:tab w:val="right" w:leader="dot" w:pos="4310"/>
        </w:tabs>
        <w:rPr>
          <w:noProof/>
        </w:rPr>
      </w:pPr>
      <w:r w:rsidRPr="00FE463F">
        <w:rPr>
          <w:noProof/>
        </w:rPr>
        <w:t>ScreenMan Calls</w:t>
      </w:r>
    </w:p>
    <w:p w:rsidR="00572F54" w:rsidRPr="00FE463F" w:rsidRDefault="00572F54">
      <w:pPr>
        <w:pStyle w:val="Index2"/>
        <w:tabs>
          <w:tab w:val="right" w:leader="dot" w:pos="4310"/>
        </w:tabs>
        <w:rPr>
          <w:noProof/>
        </w:rPr>
      </w:pPr>
      <w:r w:rsidRPr="00FE463F">
        <w:rPr>
          <w:noProof/>
        </w:rPr>
        <w:t>$$GET^DDSVAL( ), 414</w:t>
      </w:r>
    </w:p>
    <w:p w:rsidR="00572F54" w:rsidRPr="00FE463F" w:rsidRDefault="00572F54">
      <w:pPr>
        <w:pStyle w:val="Index2"/>
        <w:tabs>
          <w:tab w:val="right" w:leader="dot" w:pos="4310"/>
        </w:tabs>
        <w:rPr>
          <w:noProof/>
        </w:rPr>
      </w:pPr>
      <w:r w:rsidRPr="00FE463F">
        <w:rPr>
          <w:noProof/>
        </w:rPr>
        <w:t>$$GET^DDSVALF( ), 420</w:t>
      </w:r>
    </w:p>
    <w:p w:rsidR="00572F54" w:rsidRPr="00FE463F" w:rsidRDefault="00572F54">
      <w:pPr>
        <w:pStyle w:val="Index2"/>
        <w:tabs>
          <w:tab w:val="right" w:leader="dot" w:pos="4310"/>
        </w:tabs>
        <w:rPr>
          <w:noProof/>
        </w:rPr>
      </w:pPr>
      <w:r w:rsidRPr="00FE463F">
        <w:rPr>
          <w:noProof/>
        </w:rPr>
        <w:t>^DDS, 411</w:t>
      </w:r>
    </w:p>
    <w:p w:rsidR="00572F54" w:rsidRPr="00FE463F" w:rsidRDefault="00572F54">
      <w:pPr>
        <w:pStyle w:val="Index2"/>
        <w:tabs>
          <w:tab w:val="right" w:leader="dot" w:pos="4310"/>
        </w:tabs>
        <w:rPr>
          <w:noProof/>
        </w:rPr>
      </w:pPr>
      <w:r w:rsidRPr="00FE463F">
        <w:rPr>
          <w:noProof/>
        </w:rPr>
        <w:t>HLP^DDSUTL( ), 423</w:t>
      </w:r>
    </w:p>
    <w:p w:rsidR="00572F54" w:rsidRPr="00FE463F" w:rsidRDefault="00572F54">
      <w:pPr>
        <w:pStyle w:val="Index2"/>
        <w:tabs>
          <w:tab w:val="right" w:leader="dot" w:pos="4310"/>
        </w:tabs>
        <w:rPr>
          <w:noProof/>
        </w:rPr>
      </w:pPr>
      <w:r w:rsidRPr="00FE463F">
        <w:rPr>
          <w:noProof/>
        </w:rPr>
        <w:t>MSG^DDSUTL( ), 424</w:t>
      </w:r>
    </w:p>
    <w:p w:rsidR="00572F54" w:rsidRPr="00FE463F" w:rsidRDefault="00572F54">
      <w:pPr>
        <w:pStyle w:val="Index2"/>
        <w:tabs>
          <w:tab w:val="right" w:leader="dot" w:pos="4310"/>
        </w:tabs>
        <w:rPr>
          <w:noProof/>
        </w:rPr>
      </w:pPr>
      <w:r w:rsidRPr="00FE463F">
        <w:rPr>
          <w:noProof/>
        </w:rPr>
        <w:t>PUT^DDSVAL( ), 417</w:t>
      </w:r>
    </w:p>
    <w:p w:rsidR="00572F54" w:rsidRPr="00FE463F" w:rsidRDefault="00572F54">
      <w:pPr>
        <w:pStyle w:val="Index2"/>
        <w:tabs>
          <w:tab w:val="right" w:leader="dot" w:pos="4310"/>
        </w:tabs>
        <w:rPr>
          <w:noProof/>
        </w:rPr>
      </w:pPr>
      <w:r w:rsidRPr="00FE463F">
        <w:rPr>
          <w:noProof/>
        </w:rPr>
        <w:t>PUT^DDSVALF( ), 422</w:t>
      </w:r>
    </w:p>
    <w:p w:rsidR="00572F54" w:rsidRPr="00FE463F" w:rsidRDefault="00572F54">
      <w:pPr>
        <w:pStyle w:val="Index2"/>
        <w:tabs>
          <w:tab w:val="right" w:leader="dot" w:pos="4310"/>
        </w:tabs>
        <w:rPr>
          <w:noProof/>
        </w:rPr>
      </w:pPr>
      <w:r w:rsidRPr="00FE463F">
        <w:rPr>
          <w:noProof/>
        </w:rPr>
        <w:t>REFRESH^DDSUTL( ), 424</w:t>
      </w:r>
    </w:p>
    <w:p w:rsidR="00572F54" w:rsidRPr="00FE463F" w:rsidRDefault="00572F54">
      <w:pPr>
        <w:pStyle w:val="Index2"/>
        <w:tabs>
          <w:tab w:val="right" w:leader="dot" w:pos="4310"/>
        </w:tabs>
        <w:rPr>
          <w:noProof/>
        </w:rPr>
      </w:pPr>
      <w:r w:rsidRPr="00FE463F">
        <w:rPr>
          <w:noProof/>
        </w:rPr>
        <w:t>REQ^DDSUTL( ), 425</w:t>
      </w:r>
    </w:p>
    <w:p w:rsidR="00572F54" w:rsidRPr="00FE463F" w:rsidRDefault="00572F54">
      <w:pPr>
        <w:pStyle w:val="Index2"/>
        <w:tabs>
          <w:tab w:val="right" w:leader="dot" w:pos="4310"/>
        </w:tabs>
        <w:rPr>
          <w:noProof/>
        </w:rPr>
      </w:pPr>
      <w:r w:rsidRPr="00FE463F">
        <w:rPr>
          <w:noProof/>
        </w:rPr>
        <w:t>UNED^DDSUTL( ), 426</w:t>
      </w:r>
    </w:p>
    <w:p w:rsidR="00572F54" w:rsidRPr="00FE463F" w:rsidRDefault="00572F54">
      <w:pPr>
        <w:pStyle w:val="Index1"/>
        <w:tabs>
          <w:tab w:val="right" w:leader="dot" w:pos="4310"/>
        </w:tabs>
        <w:rPr>
          <w:noProof/>
        </w:rPr>
      </w:pPr>
      <w:r w:rsidRPr="00FE463F">
        <w:rPr>
          <w:noProof/>
        </w:rPr>
        <w:t>ScreenMan Forms</w:t>
      </w:r>
    </w:p>
    <w:p w:rsidR="00572F54" w:rsidRPr="00FE463F" w:rsidRDefault="00572F54">
      <w:pPr>
        <w:pStyle w:val="Index2"/>
        <w:tabs>
          <w:tab w:val="right" w:leader="dot" w:pos="4310"/>
        </w:tabs>
        <w:rPr>
          <w:noProof/>
        </w:rPr>
      </w:pPr>
      <w:r w:rsidRPr="00FE463F">
        <w:rPr>
          <w:noProof/>
        </w:rPr>
        <w:t>Block Properties that Apply Only to Repeating Blocks, 356</w:t>
      </w:r>
    </w:p>
    <w:p w:rsidR="00572F54" w:rsidRPr="00FE463F" w:rsidRDefault="00572F54">
      <w:pPr>
        <w:pStyle w:val="Index1"/>
        <w:tabs>
          <w:tab w:val="right" w:leader="dot" w:pos="4310"/>
        </w:tabs>
        <w:rPr>
          <w:noProof/>
        </w:rPr>
      </w:pPr>
      <w:r w:rsidRPr="00FE463F">
        <w:rPr>
          <w:noProof/>
        </w:rPr>
        <w:t>ScreenMan Menu, 378, 379, 381, 382</w:t>
      </w:r>
    </w:p>
    <w:p w:rsidR="00572F54" w:rsidRPr="00FE463F" w:rsidRDefault="00572F54">
      <w:pPr>
        <w:pStyle w:val="Index1"/>
        <w:tabs>
          <w:tab w:val="right" w:leader="dot" w:pos="4310"/>
        </w:tabs>
        <w:rPr>
          <w:noProof/>
        </w:rPr>
      </w:pPr>
      <w:r w:rsidRPr="00FE463F">
        <w:rPr>
          <w:noProof/>
        </w:rPr>
        <w:t>Screens</w:t>
      </w:r>
    </w:p>
    <w:p w:rsidR="00572F54" w:rsidRPr="00FE463F" w:rsidRDefault="00572F54">
      <w:pPr>
        <w:pStyle w:val="Index2"/>
        <w:tabs>
          <w:tab w:val="right" w:leader="dot" w:pos="4310"/>
        </w:tabs>
        <w:rPr>
          <w:noProof/>
        </w:rPr>
      </w:pPr>
      <w:r w:rsidRPr="00FE463F">
        <w:rPr>
          <w:noProof/>
        </w:rPr>
        <w:t>Global File Structure, 497</w:t>
      </w:r>
    </w:p>
    <w:p w:rsidR="00572F54" w:rsidRPr="00FE463F" w:rsidRDefault="00572F54">
      <w:pPr>
        <w:pStyle w:val="Index1"/>
        <w:tabs>
          <w:tab w:val="right" w:leader="dot" w:pos="4310"/>
        </w:tabs>
        <w:rPr>
          <w:noProof/>
        </w:rPr>
      </w:pPr>
      <w:r w:rsidRPr="00FE463F">
        <w:rPr>
          <w:noProof/>
        </w:rPr>
        <w:t>Search File Entries</w:t>
      </w:r>
    </w:p>
    <w:p w:rsidR="00572F54" w:rsidRPr="00FE463F" w:rsidRDefault="00572F54">
      <w:pPr>
        <w:pStyle w:val="Index2"/>
        <w:tabs>
          <w:tab w:val="right" w:leader="dot" w:pos="4310"/>
        </w:tabs>
        <w:rPr>
          <w:noProof/>
        </w:rPr>
      </w:pPr>
      <w:r w:rsidRPr="00FE463F">
        <w:rPr>
          <w:noProof/>
        </w:rPr>
        <w:t>EN^DIS, 135</w:t>
      </w:r>
    </w:p>
    <w:p w:rsidR="00572F54" w:rsidRPr="00FE463F" w:rsidRDefault="00572F54">
      <w:pPr>
        <w:pStyle w:val="Index1"/>
        <w:tabs>
          <w:tab w:val="right" w:leader="dot" w:pos="4310"/>
        </w:tabs>
        <w:rPr>
          <w:noProof/>
        </w:rPr>
      </w:pPr>
      <w:r w:rsidRPr="00FE463F">
        <w:rPr>
          <w:noProof/>
        </w:rPr>
        <w:t>Search File Entries Option, 135</w:t>
      </w:r>
    </w:p>
    <w:p w:rsidR="00572F54" w:rsidRPr="00FE463F" w:rsidRDefault="00572F54">
      <w:pPr>
        <w:pStyle w:val="Index1"/>
        <w:tabs>
          <w:tab w:val="right" w:leader="dot" w:pos="4310"/>
        </w:tabs>
        <w:rPr>
          <w:noProof/>
        </w:rPr>
      </w:pPr>
      <w:r w:rsidRPr="00FE463F">
        <w:rPr>
          <w:noProof/>
        </w:rPr>
        <w:lastRenderedPageBreak/>
        <w:t>SECURITY KEYS, 550, 553, 557, 563</w:t>
      </w:r>
    </w:p>
    <w:p w:rsidR="00572F54" w:rsidRPr="00FE463F" w:rsidRDefault="00572F54">
      <w:pPr>
        <w:pStyle w:val="Index1"/>
        <w:tabs>
          <w:tab w:val="right" w:leader="dot" w:pos="4310"/>
        </w:tabs>
        <w:rPr>
          <w:noProof/>
        </w:rPr>
      </w:pPr>
      <w:r w:rsidRPr="00FE463F">
        <w:rPr>
          <w:noProof/>
        </w:rPr>
        <w:t>Selecting Screen Elements</w:t>
      </w:r>
    </w:p>
    <w:p w:rsidR="00572F54" w:rsidRPr="00FE463F" w:rsidRDefault="00572F54">
      <w:pPr>
        <w:pStyle w:val="Index2"/>
        <w:tabs>
          <w:tab w:val="right" w:leader="dot" w:pos="4310"/>
        </w:tabs>
        <w:rPr>
          <w:noProof/>
        </w:rPr>
      </w:pPr>
      <w:r w:rsidRPr="00FE463F">
        <w:rPr>
          <w:noProof/>
        </w:rPr>
        <w:t>ScreenMan Form Editor, 399</w:t>
      </w:r>
    </w:p>
    <w:p w:rsidR="00572F54" w:rsidRPr="00FE463F" w:rsidRDefault="00572F54">
      <w:pPr>
        <w:pStyle w:val="Index1"/>
        <w:tabs>
          <w:tab w:val="right" w:leader="dot" w:pos="4310"/>
        </w:tabs>
        <w:rPr>
          <w:noProof/>
        </w:rPr>
      </w:pPr>
      <w:r w:rsidRPr="00FE463F">
        <w:rPr>
          <w:noProof/>
        </w:rPr>
        <w:t>Selecting, Adding, and Editing</w:t>
      </w:r>
    </w:p>
    <w:p w:rsidR="00572F54" w:rsidRPr="00FE463F" w:rsidRDefault="00572F54">
      <w:pPr>
        <w:pStyle w:val="Index2"/>
        <w:tabs>
          <w:tab w:val="right" w:leader="dot" w:pos="4310"/>
        </w:tabs>
        <w:rPr>
          <w:noProof/>
        </w:rPr>
      </w:pPr>
      <w:r w:rsidRPr="00FE463F">
        <w:rPr>
          <w:noProof/>
        </w:rPr>
        <w:t>ScreenMan Form Editor, 392</w:t>
      </w:r>
    </w:p>
    <w:p w:rsidR="00572F54" w:rsidRPr="00FE463F" w:rsidRDefault="00572F54">
      <w:pPr>
        <w:pStyle w:val="Index1"/>
        <w:tabs>
          <w:tab w:val="right" w:leader="dot" w:pos="4310"/>
        </w:tabs>
        <w:rPr>
          <w:noProof/>
        </w:rPr>
      </w:pPr>
      <w:r w:rsidRPr="00FE463F">
        <w:rPr>
          <w:noProof/>
        </w:rPr>
        <w:t>Set File Protection Security Codes</w:t>
      </w:r>
    </w:p>
    <w:p w:rsidR="00572F54" w:rsidRPr="00FE463F" w:rsidRDefault="00572F54">
      <w:pPr>
        <w:pStyle w:val="Index2"/>
        <w:tabs>
          <w:tab w:val="right" w:leader="dot" w:pos="4310"/>
        </w:tabs>
        <w:rPr>
          <w:noProof/>
        </w:rPr>
      </w:pPr>
      <w:r w:rsidRPr="00FE463F">
        <w:rPr>
          <w:noProof/>
        </w:rPr>
        <w:t>FILESEC^DDMOD, 193</w:t>
      </w:r>
    </w:p>
    <w:p w:rsidR="00572F54" w:rsidRPr="00FE463F" w:rsidRDefault="00572F54">
      <w:pPr>
        <w:pStyle w:val="Index1"/>
        <w:tabs>
          <w:tab w:val="right" w:leader="dot" w:pos="4310"/>
        </w:tabs>
        <w:rPr>
          <w:noProof/>
        </w:rPr>
      </w:pPr>
      <w:r w:rsidRPr="00FE463F">
        <w:rPr>
          <w:noProof/>
        </w:rPr>
        <w:t>Single Data Retriever</w:t>
      </w:r>
    </w:p>
    <w:p w:rsidR="00572F54" w:rsidRPr="00FE463F" w:rsidRDefault="00572F54">
      <w:pPr>
        <w:pStyle w:val="Index2"/>
        <w:tabs>
          <w:tab w:val="right" w:leader="dot" w:pos="4310"/>
        </w:tabs>
        <w:rPr>
          <w:noProof/>
        </w:rPr>
      </w:pPr>
      <w:r w:rsidRPr="00FE463F">
        <w:rPr>
          <w:noProof/>
        </w:rPr>
        <w:t>$$GET1^DIQ( ), 338</w:t>
      </w:r>
    </w:p>
    <w:p w:rsidR="00572F54" w:rsidRPr="00FE463F" w:rsidRDefault="00572F54">
      <w:pPr>
        <w:pStyle w:val="Index1"/>
        <w:tabs>
          <w:tab w:val="right" w:leader="dot" w:pos="4310"/>
        </w:tabs>
        <w:rPr>
          <w:noProof/>
        </w:rPr>
      </w:pPr>
      <w:r w:rsidRPr="00FE463F">
        <w:rPr>
          <w:noProof/>
        </w:rPr>
        <w:t>SORT Template, 564</w:t>
      </w:r>
    </w:p>
    <w:p w:rsidR="00572F54" w:rsidRPr="00FE463F" w:rsidRDefault="00572F54">
      <w:pPr>
        <w:pStyle w:val="Index1"/>
        <w:tabs>
          <w:tab w:val="right" w:leader="dot" w:pos="4310"/>
        </w:tabs>
        <w:rPr>
          <w:noProof/>
        </w:rPr>
      </w:pPr>
      <w:r w:rsidRPr="00FE463F">
        <w:rPr>
          <w:noProof/>
        </w:rPr>
        <w:t>SORT TEMPLATE File (#.401), 109</w:t>
      </w:r>
    </w:p>
    <w:p w:rsidR="00572F54" w:rsidRPr="00FE463F" w:rsidRDefault="00572F54">
      <w:pPr>
        <w:pStyle w:val="Index1"/>
        <w:tabs>
          <w:tab w:val="right" w:leader="dot" w:pos="4310"/>
        </w:tabs>
        <w:rPr>
          <w:noProof/>
        </w:rPr>
      </w:pPr>
      <w:r w:rsidRPr="00FE463F">
        <w:rPr>
          <w:noProof/>
        </w:rPr>
        <w:t>SORT TEMPLATES, 557, 601</w:t>
      </w:r>
    </w:p>
    <w:p w:rsidR="00572F54" w:rsidRPr="00FE463F" w:rsidRDefault="00572F54">
      <w:pPr>
        <w:pStyle w:val="Index1"/>
        <w:tabs>
          <w:tab w:val="right" w:leader="dot" w:pos="4310"/>
        </w:tabs>
        <w:rPr>
          <w:noProof/>
        </w:rPr>
      </w:pPr>
      <w:r w:rsidRPr="00FE463F">
        <w:rPr>
          <w:noProof/>
        </w:rPr>
        <w:t>Special Lookup</w:t>
      </w:r>
    </w:p>
    <w:p w:rsidR="00572F54" w:rsidRPr="00FE463F" w:rsidRDefault="00572F54">
      <w:pPr>
        <w:pStyle w:val="Index2"/>
        <w:tabs>
          <w:tab w:val="right" w:leader="dot" w:pos="4310"/>
        </w:tabs>
        <w:rPr>
          <w:noProof/>
        </w:rPr>
      </w:pPr>
      <w:r w:rsidRPr="00FE463F">
        <w:rPr>
          <w:noProof/>
        </w:rPr>
        <w:t>Global File Structure, 495</w:t>
      </w:r>
    </w:p>
    <w:p w:rsidR="00572F54" w:rsidRPr="00FE463F" w:rsidRDefault="00572F54">
      <w:pPr>
        <w:pStyle w:val="Index2"/>
        <w:tabs>
          <w:tab w:val="right" w:leader="dot" w:pos="4310"/>
        </w:tabs>
        <w:rPr>
          <w:noProof/>
        </w:rPr>
      </w:pPr>
      <w:r w:rsidRPr="00FE463F">
        <w:rPr>
          <w:noProof/>
        </w:rPr>
        <w:t>Programs</w:t>
      </w:r>
    </w:p>
    <w:p w:rsidR="00572F54" w:rsidRPr="00FE463F" w:rsidRDefault="00572F54">
      <w:pPr>
        <w:pStyle w:val="Index3"/>
        <w:tabs>
          <w:tab w:val="right" w:leader="dot" w:pos="4310"/>
        </w:tabs>
        <w:rPr>
          <w:noProof/>
        </w:rPr>
      </w:pPr>
      <w:r w:rsidRPr="00FE463F">
        <w:rPr>
          <w:noProof/>
        </w:rPr>
        <w:t>Advanced File Definition, 518</w:t>
      </w:r>
    </w:p>
    <w:p w:rsidR="00572F54" w:rsidRPr="00FE463F" w:rsidRDefault="00572F54">
      <w:pPr>
        <w:pStyle w:val="Index1"/>
        <w:tabs>
          <w:tab w:val="right" w:leader="dot" w:pos="4310"/>
        </w:tabs>
        <w:rPr>
          <w:noProof/>
        </w:rPr>
      </w:pPr>
      <w:r w:rsidRPr="00FE463F">
        <w:rPr>
          <w:noProof/>
        </w:rPr>
        <w:t>Special Processing</w:t>
      </w:r>
    </w:p>
    <w:p w:rsidR="00572F54" w:rsidRPr="00FE463F" w:rsidRDefault="00572F54">
      <w:pPr>
        <w:pStyle w:val="Index2"/>
        <w:tabs>
          <w:tab w:val="right" w:leader="dot" w:pos="4310"/>
        </w:tabs>
        <w:rPr>
          <w:noProof/>
        </w:rPr>
      </w:pPr>
      <w:r w:rsidRPr="00FE463F">
        <w:rPr>
          <w:noProof/>
        </w:rPr>
        <w:t>DIFROM, Running an INIT, 563</w:t>
      </w:r>
    </w:p>
    <w:p w:rsidR="00572F54" w:rsidRPr="00FE463F" w:rsidRDefault="00572F54">
      <w:pPr>
        <w:pStyle w:val="Index1"/>
        <w:tabs>
          <w:tab w:val="right" w:leader="dot" w:pos="4310"/>
        </w:tabs>
        <w:rPr>
          <w:noProof/>
        </w:rPr>
      </w:pPr>
      <w:r w:rsidRPr="00FE463F">
        <w:rPr>
          <w:noProof/>
        </w:rPr>
        <w:t>Specifications for Exported Files</w:t>
      </w:r>
    </w:p>
    <w:p w:rsidR="00572F54" w:rsidRPr="00FE463F" w:rsidRDefault="00572F54">
      <w:pPr>
        <w:pStyle w:val="Index2"/>
        <w:tabs>
          <w:tab w:val="right" w:leader="dot" w:pos="4310"/>
        </w:tabs>
        <w:rPr>
          <w:noProof/>
        </w:rPr>
      </w:pPr>
      <w:r w:rsidRPr="00FE463F">
        <w:rPr>
          <w:noProof/>
        </w:rPr>
        <w:t>DIFROM, 549</w:t>
      </w:r>
    </w:p>
    <w:p w:rsidR="00572F54" w:rsidRPr="00FE463F" w:rsidRDefault="00572F54">
      <w:pPr>
        <w:pStyle w:val="Index1"/>
        <w:tabs>
          <w:tab w:val="right" w:leader="dot" w:pos="4310"/>
        </w:tabs>
        <w:rPr>
          <w:noProof/>
        </w:rPr>
      </w:pPr>
      <w:r w:rsidRPr="00FE463F">
        <w:rPr>
          <w:noProof/>
        </w:rPr>
        <w:t>Specifying Routine Size</w:t>
      </w:r>
    </w:p>
    <w:p w:rsidR="00572F54" w:rsidRPr="00FE463F" w:rsidRDefault="00572F54">
      <w:pPr>
        <w:pStyle w:val="Index2"/>
        <w:tabs>
          <w:tab w:val="right" w:leader="dot" w:pos="4310"/>
        </w:tabs>
        <w:rPr>
          <w:noProof/>
        </w:rPr>
      </w:pPr>
      <w:r w:rsidRPr="00FE463F">
        <w:rPr>
          <w:noProof/>
        </w:rPr>
        <w:t>DIFROM, 550</w:t>
      </w:r>
    </w:p>
    <w:p w:rsidR="00572F54" w:rsidRPr="00FE463F" w:rsidRDefault="00572F54">
      <w:pPr>
        <w:pStyle w:val="Index1"/>
        <w:tabs>
          <w:tab w:val="right" w:leader="dot" w:pos="4310"/>
        </w:tabs>
        <w:rPr>
          <w:noProof/>
        </w:rPr>
      </w:pPr>
      <w:r w:rsidRPr="00FE463F">
        <w:rPr>
          <w:noProof/>
        </w:rPr>
        <w:t>Standalone VA FileMan, 3</w:t>
      </w:r>
    </w:p>
    <w:p w:rsidR="00572F54" w:rsidRPr="00FE463F" w:rsidRDefault="00572F54">
      <w:pPr>
        <w:pStyle w:val="Index1"/>
        <w:tabs>
          <w:tab w:val="right" w:leader="dot" w:pos="4310"/>
        </w:tabs>
        <w:rPr>
          <w:noProof/>
        </w:rPr>
      </w:pPr>
      <w:r w:rsidRPr="00FE463F">
        <w:rPr>
          <w:noProof/>
        </w:rPr>
        <w:t>Starting</w:t>
      </w:r>
    </w:p>
    <w:p w:rsidR="00572F54" w:rsidRPr="00FE463F" w:rsidRDefault="00572F54">
      <w:pPr>
        <w:pStyle w:val="Index2"/>
        <w:tabs>
          <w:tab w:val="right" w:leader="dot" w:pos="4310"/>
        </w:tabs>
        <w:rPr>
          <w:noProof/>
        </w:rPr>
      </w:pPr>
      <w:r w:rsidRPr="00FE463F">
        <w:rPr>
          <w:noProof/>
        </w:rPr>
        <w:t>DIFROM, 548</w:t>
      </w:r>
    </w:p>
    <w:p w:rsidR="00572F54" w:rsidRPr="00FE463F" w:rsidRDefault="00572F54">
      <w:pPr>
        <w:pStyle w:val="Index2"/>
        <w:tabs>
          <w:tab w:val="right" w:leader="dot" w:pos="4310"/>
        </w:tabs>
        <w:rPr>
          <w:noProof/>
        </w:rPr>
      </w:pPr>
      <w:r w:rsidRPr="00FE463F">
        <w:rPr>
          <w:noProof/>
        </w:rPr>
        <w:t>The Update</w:t>
      </w:r>
    </w:p>
    <w:p w:rsidR="00572F54" w:rsidRPr="00FE463F" w:rsidRDefault="00572F54">
      <w:pPr>
        <w:pStyle w:val="Index3"/>
        <w:tabs>
          <w:tab w:val="right" w:leader="dot" w:pos="4310"/>
        </w:tabs>
        <w:rPr>
          <w:noProof/>
        </w:rPr>
      </w:pPr>
      <w:r w:rsidRPr="00FE463F">
        <w:rPr>
          <w:noProof/>
        </w:rPr>
        <w:t>DIFROM, Running an INIT, 557</w:t>
      </w:r>
    </w:p>
    <w:p w:rsidR="00572F54" w:rsidRPr="00FE463F" w:rsidRDefault="00572F54">
      <w:pPr>
        <w:pStyle w:val="Index1"/>
        <w:tabs>
          <w:tab w:val="right" w:leader="dot" w:pos="4310"/>
        </w:tabs>
        <w:rPr>
          <w:noProof/>
        </w:rPr>
      </w:pPr>
      <w:r w:rsidRPr="00FE463F">
        <w:rPr>
          <w:noProof/>
        </w:rPr>
        <w:t>Storing Data</w:t>
      </w:r>
    </w:p>
    <w:p w:rsidR="00572F54" w:rsidRPr="00FE463F" w:rsidRDefault="00572F54">
      <w:pPr>
        <w:pStyle w:val="Index2"/>
        <w:tabs>
          <w:tab w:val="right" w:leader="dot" w:pos="4310"/>
        </w:tabs>
        <w:rPr>
          <w:noProof/>
        </w:rPr>
      </w:pPr>
      <w:r w:rsidRPr="00FE463F">
        <w:rPr>
          <w:noProof/>
        </w:rPr>
        <w:t>By Position within a Node</w:t>
      </w:r>
    </w:p>
    <w:p w:rsidR="00572F54" w:rsidRPr="00FE463F" w:rsidRDefault="00572F54">
      <w:pPr>
        <w:pStyle w:val="Index3"/>
        <w:tabs>
          <w:tab w:val="right" w:leader="dot" w:pos="4310"/>
        </w:tabs>
        <w:rPr>
          <w:noProof/>
        </w:rPr>
      </w:pPr>
      <w:r w:rsidRPr="00FE463F">
        <w:rPr>
          <w:noProof/>
        </w:rPr>
        <w:t>Advanced File Definition, 511</w:t>
      </w:r>
    </w:p>
    <w:p w:rsidR="00572F54" w:rsidRPr="00FE463F" w:rsidRDefault="00572F54">
      <w:pPr>
        <w:pStyle w:val="Index2"/>
        <w:tabs>
          <w:tab w:val="right" w:leader="dot" w:pos="4310"/>
        </w:tabs>
        <w:rPr>
          <w:noProof/>
        </w:rPr>
      </w:pPr>
      <w:r w:rsidRPr="00FE463F">
        <w:rPr>
          <w:noProof/>
        </w:rPr>
        <w:t>In a Global other than ^DIZ</w:t>
      </w:r>
    </w:p>
    <w:p w:rsidR="00572F54" w:rsidRPr="00FE463F" w:rsidRDefault="00572F54">
      <w:pPr>
        <w:pStyle w:val="Index3"/>
        <w:tabs>
          <w:tab w:val="right" w:leader="dot" w:pos="4310"/>
        </w:tabs>
        <w:rPr>
          <w:noProof/>
        </w:rPr>
      </w:pPr>
      <w:r w:rsidRPr="00FE463F">
        <w:rPr>
          <w:noProof/>
        </w:rPr>
        <w:t>Advanced File Definition, 508</w:t>
      </w:r>
    </w:p>
    <w:p w:rsidR="00572F54" w:rsidRPr="00FE463F" w:rsidRDefault="00572F54">
      <w:pPr>
        <w:pStyle w:val="Index1"/>
        <w:tabs>
          <w:tab w:val="right" w:leader="dot" w:pos="4310"/>
        </w:tabs>
        <w:rPr>
          <w:noProof/>
        </w:rPr>
      </w:pPr>
      <w:r w:rsidRPr="00FE463F">
        <w:rPr>
          <w:noProof/>
        </w:rPr>
        <w:t>SUBORDINATE KEY Multiple Field, 563</w:t>
      </w:r>
    </w:p>
    <w:p w:rsidR="00572F54" w:rsidRPr="00FE463F" w:rsidRDefault="00572F54">
      <w:pPr>
        <w:pStyle w:val="Index1"/>
        <w:tabs>
          <w:tab w:val="right" w:leader="dot" w:pos="4310"/>
        </w:tabs>
        <w:rPr>
          <w:noProof/>
        </w:rPr>
      </w:pPr>
      <w:r w:rsidRPr="00FE463F">
        <w:rPr>
          <w:noProof/>
        </w:rPr>
        <w:t>Subpage Link</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lastRenderedPageBreak/>
        <w:t>Field Properties, 376</w:t>
      </w:r>
    </w:p>
    <w:p w:rsidR="00572F54" w:rsidRPr="00FE463F" w:rsidRDefault="00572F54">
      <w:pPr>
        <w:pStyle w:val="Index1"/>
        <w:tabs>
          <w:tab w:val="right" w:leader="dot" w:pos="4310"/>
        </w:tabs>
        <w:rPr>
          <w:noProof/>
        </w:rPr>
      </w:pPr>
      <w:r w:rsidRPr="00FE463F">
        <w:rPr>
          <w:noProof/>
        </w:rPr>
        <w:t>Symbols</w:t>
      </w:r>
    </w:p>
    <w:p w:rsidR="00572F54" w:rsidRPr="00FE463F" w:rsidRDefault="00572F54">
      <w:pPr>
        <w:pStyle w:val="Index2"/>
        <w:tabs>
          <w:tab w:val="right" w:leader="dot" w:pos="4310"/>
        </w:tabs>
        <w:rPr>
          <w:noProof/>
        </w:rPr>
      </w:pPr>
      <w:r w:rsidRPr="00FE463F">
        <w:rPr>
          <w:noProof/>
        </w:rPr>
        <w:t>Found in the Documentation, xxxviii</w:t>
      </w:r>
    </w:p>
    <w:p w:rsidR="00572F54" w:rsidRPr="00FE463F" w:rsidRDefault="00572F54">
      <w:pPr>
        <w:pStyle w:val="Index1"/>
        <w:tabs>
          <w:tab w:val="right" w:leader="dot" w:pos="4310"/>
        </w:tabs>
        <w:rPr>
          <w:noProof/>
        </w:rPr>
      </w:pPr>
      <w:r w:rsidRPr="00FE463F">
        <w:rPr>
          <w:noProof/>
        </w:rPr>
        <w:t>Syntax for Pointer Link—Navigating Via</w:t>
      </w:r>
    </w:p>
    <w:p w:rsidR="00572F54" w:rsidRPr="00FE463F" w:rsidRDefault="00572F54">
      <w:pPr>
        <w:pStyle w:val="Index2"/>
        <w:tabs>
          <w:tab w:val="right" w:leader="dot" w:pos="4310"/>
        </w:tabs>
        <w:rPr>
          <w:noProof/>
        </w:rPr>
      </w:pPr>
      <w:r w:rsidRPr="00FE463F">
        <w:rPr>
          <w:noProof/>
        </w:rPr>
        <w:t>DD Fields</w:t>
      </w:r>
    </w:p>
    <w:p w:rsidR="00572F54" w:rsidRPr="00FE463F" w:rsidRDefault="00572F54">
      <w:pPr>
        <w:pStyle w:val="Index3"/>
        <w:tabs>
          <w:tab w:val="right" w:leader="dot" w:pos="4310"/>
        </w:tabs>
        <w:rPr>
          <w:noProof/>
        </w:rPr>
      </w:pPr>
      <w:r w:rsidRPr="00FE463F">
        <w:rPr>
          <w:noProof/>
        </w:rPr>
        <w:t>ScreenMan Forms, 360</w:t>
      </w:r>
    </w:p>
    <w:p w:rsidR="00572F54" w:rsidRPr="00FE463F" w:rsidRDefault="00572F54">
      <w:pPr>
        <w:pStyle w:val="Index2"/>
        <w:tabs>
          <w:tab w:val="right" w:leader="dot" w:pos="4310"/>
        </w:tabs>
        <w:rPr>
          <w:noProof/>
        </w:rPr>
      </w:pPr>
      <w:r w:rsidRPr="00FE463F">
        <w:rPr>
          <w:noProof/>
        </w:rPr>
        <w:t>Form Only Fields</w:t>
      </w:r>
    </w:p>
    <w:p w:rsidR="00572F54" w:rsidRPr="00FE463F" w:rsidRDefault="00572F54">
      <w:pPr>
        <w:pStyle w:val="Index3"/>
        <w:tabs>
          <w:tab w:val="right" w:leader="dot" w:pos="4310"/>
        </w:tabs>
        <w:rPr>
          <w:noProof/>
        </w:rPr>
      </w:pPr>
      <w:r w:rsidRPr="00FE463F">
        <w:rPr>
          <w:noProof/>
        </w:rPr>
        <w:t>ScreenMan Forms, 361</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T</w:t>
      </w:r>
    </w:p>
    <w:p w:rsidR="00572F54" w:rsidRPr="00FE463F" w:rsidRDefault="00572F54">
      <w:pPr>
        <w:pStyle w:val="Index1"/>
        <w:tabs>
          <w:tab w:val="right" w:leader="dot" w:pos="4310"/>
        </w:tabs>
        <w:rPr>
          <w:noProof/>
        </w:rPr>
      </w:pPr>
      <w:r w:rsidRPr="00FE463F">
        <w:rPr>
          <w:noProof/>
        </w:rPr>
        <w:t>Tables, xxxii</w:t>
      </w:r>
    </w:p>
    <w:p w:rsidR="00572F54" w:rsidRPr="00FE463F" w:rsidRDefault="00572F54">
      <w:pPr>
        <w:pStyle w:val="Index1"/>
        <w:tabs>
          <w:tab w:val="right" w:leader="dot" w:pos="4310"/>
        </w:tabs>
        <w:rPr>
          <w:noProof/>
        </w:rPr>
      </w:pPr>
      <w:r w:rsidRPr="00FE463F">
        <w:rPr>
          <w:noProof/>
        </w:rPr>
        <w:t>Template Compilation</w:t>
      </w:r>
    </w:p>
    <w:p w:rsidR="00572F54" w:rsidRPr="00FE463F" w:rsidRDefault="00572F54">
      <w:pPr>
        <w:pStyle w:val="Index2"/>
        <w:tabs>
          <w:tab w:val="right" w:leader="dot" w:pos="4310"/>
        </w:tabs>
        <w:rPr>
          <w:noProof/>
        </w:rPr>
      </w:pPr>
      <w:r w:rsidRPr="00FE463F">
        <w:rPr>
          <w:noProof/>
        </w:rPr>
        <w:t>^DIEZ, 64</w:t>
      </w:r>
    </w:p>
    <w:p w:rsidR="00572F54" w:rsidRPr="00FE463F" w:rsidRDefault="00572F54">
      <w:pPr>
        <w:pStyle w:val="Index1"/>
        <w:tabs>
          <w:tab w:val="right" w:leader="dot" w:pos="4310"/>
        </w:tabs>
        <w:rPr>
          <w:noProof/>
        </w:rPr>
      </w:pPr>
      <w:r w:rsidRPr="00FE463F">
        <w:rPr>
          <w:rFonts w:cs="Arial"/>
          <w:noProof/>
          <w:snapToGrid w:val="0"/>
        </w:rPr>
        <w:t>Template Multiples</w:t>
      </w:r>
    </w:p>
    <w:p w:rsidR="00572F54" w:rsidRPr="00FE463F" w:rsidRDefault="00572F54">
      <w:pPr>
        <w:pStyle w:val="Index2"/>
        <w:tabs>
          <w:tab w:val="right" w:leader="dot" w:pos="4310"/>
        </w:tabs>
        <w:rPr>
          <w:noProof/>
        </w:rPr>
      </w:pPr>
      <w:r w:rsidRPr="00FE463F">
        <w:rPr>
          <w:rFonts w:cs="Arial"/>
          <w:noProof/>
          <w:snapToGrid w:val="0"/>
        </w:rPr>
        <w:t>PACKAGE File and DIFROM</w:t>
      </w:r>
      <w:r w:rsidRPr="00FE463F">
        <w:rPr>
          <w:noProof/>
        </w:rPr>
        <w:t>, 541</w:t>
      </w:r>
    </w:p>
    <w:p w:rsidR="00572F54" w:rsidRPr="00FE463F" w:rsidRDefault="00572F54">
      <w:pPr>
        <w:pStyle w:val="Index1"/>
        <w:tabs>
          <w:tab w:val="right" w:leader="dot" w:pos="4310"/>
        </w:tabs>
        <w:rPr>
          <w:noProof/>
        </w:rPr>
      </w:pPr>
      <w:r w:rsidRPr="00FE463F">
        <w:rPr>
          <w:noProof/>
        </w:rPr>
        <w:t>Templates</w:t>
      </w:r>
    </w:p>
    <w:p w:rsidR="00572F54" w:rsidRPr="00FE463F" w:rsidRDefault="00572F54">
      <w:pPr>
        <w:pStyle w:val="Index2"/>
        <w:tabs>
          <w:tab w:val="right" w:leader="dot" w:pos="4310"/>
        </w:tabs>
        <w:rPr>
          <w:noProof/>
        </w:rPr>
      </w:pPr>
      <w:r w:rsidRPr="00FE463F">
        <w:rPr>
          <w:noProof/>
        </w:rPr>
        <w:t>^DIEZ, 64</w:t>
      </w:r>
    </w:p>
    <w:p w:rsidR="00572F54" w:rsidRPr="00FE463F" w:rsidRDefault="00572F54">
      <w:pPr>
        <w:pStyle w:val="Index2"/>
        <w:tabs>
          <w:tab w:val="right" w:leader="dot" w:pos="4310"/>
        </w:tabs>
        <w:rPr>
          <w:noProof/>
        </w:rPr>
      </w:pPr>
      <w:r w:rsidRPr="00FE463F">
        <w:rPr>
          <w:noProof/>
        </w:rPr>
        <w:t>^DIOZ, 91</w:t>
      </w:r>
    </w:p>
    <w:p w:rsidR="00572F54" w:rsidRPr="00FE463F" w:rsidRDefault="00572F54">
      <w:pPr>
        <w:pStyle w:val="Index2"/>
        <w:tabs>
          <w:tab w:val="right" w:leader="dot" w:pos="4310"/>
        </w:tabs>
        <w:rPr>
          <w:noProof/>
        </w:rPr>
      </w:pPr>
      <w:r w:rsidRPr="00FE463F">
        <w:rPr>
          <w:noProof/>
        </w:rPr>
        <w:t>^DIPT, 108</w:t>
      </w:r>
    </w:p>
    <w:p w:rsidR="00572F54" w:rsidRPr="00FE463F" w:rsidRDefault="00572F54">
      <w:pPr>
        <w:pStyle w:val="Index2"/>
        <w:tabs>
          <w:tab w:val="right" w:leader="dot" w:pos="4310"/>
        </w:tabs>
        <w:rPr>
          <w:noProof/>
        </w:rPr>
      </w:pPr>
      <w:r w:rsidRPr="00FE463F">
        <w:rPr>
          <w:noProof/>
        </w:rPr>
        <w:t>^DIPZ, 109</w:t>
      </w:r>
    </w:p>
    <w:p w:rsidR="00572F54" w:rsidRPr="00FE463F" w:rsidRDefault="00572F54">
      <w:pPr>
        <w:pStyle w:val="Index2"/>
        <w:tabs>
          <w:tab w:val="right" w:leader="dot" w:pos="4310"/>
        </w:tabs>
        <w:rPr>
          <w:noProof/>
        </w:rPr>
      </w:pPr>
      <w:r w:rsidRPr="00FE463F">
        <w:rPr>
          <w:noProof/>
        </w:rPr>
        <w:t>DIBT^DIPT, 109</w:t>
      </w:r>
    </w:p>
    <w:p w:rsidR="00572F54" w:rsidRPr="00FE463F" w:rsidRDefault="00572F54">
      <w:pPr>
        <w:pStyle w:val="Index2"/>
        <w:tabs>
          <w:tab w:val="right" w:leader="dot" w:pos="4310"/>
        </w:tabs>
        <w:rPr>
          <w:noProof/>
        </w:rPr>
      </w:pPr>
      <w:r w:rsidRPr="00FE463F">
        <w:rPr>
          <w:noProof/>
        </w:rPr>
        <w:t>EN^DIEZ, 65</w:t>
      </w:r>
    </w:p>
    <w:p w:rsidR="00572F54" w:rsidRPr="00FE463F" w:rsidRDefault="00572F54">
      <w:pPr>
        <w:pStyle w:val="Index2"/>
        <w:tabs>
          <w:tab w:val="right" w:leader="dot" w:pos="4310"/>
        </w:tabs>
        <w:rPr>
          <w:noProof/>
        </w:rPr>
      </w:pPr>
      <w:r w:rsidRPr="00FE463F">
        <w:rPr>
          <w:noProof/>
        </w:rPr>
        <w:t>EN^DIPZ, 110</w:t>
      </w:r>
    </w:p>
    <w:p w:rsidR="00572F54" w:rsidRPr="00FE463F" w:rsidRDefault="00572F54">
      <w:pPr>
        <w:pStyle w:val="Index1"/>
        <w:tabs>
          <w:tab w:val="right" w:leader="dot" w:pos="4310"/>
        </w:tabs>
        <w:rPr>
          <w:noProof/>
        </w:rPr>
      </w:pPr>
      <w:r w:rsidRPr="00FE463F">
        <w:rPr>
          <w:noProof/>
        </w:rPr>
        <w:t>TEMPLATES, 553</w:t>
      </w:r>
    </w:p>
    <w:p w:rsidR="00572F54" w:rsidRPr="00FE463F" w:rsidRDefault="00572F54">
      <w:pPr>
        <w:pStyle w:val="Index1"/>
        <w:tabs>
          <w:tab w:val="right" w:leader="dot" w:pos="4310"/>
        </w:tabs>
        <w:rPr>
          <w:noProof/>
        </w:rPr>
      </w:pPr>
      <w:r w:rsidRPr="00FE463F">
        <w:rPr>
          <w:noProof/>
        </w:rPr>
        <w:t>TERMINAL TYPE File (#3.2), 339, 448, 449, 598</w:t>
      </w:r>
    </w:p>
    <w:p w:rsidR="00572F54" w:rsidRPr="00FE463F" w:rsidRDefault="00572F54">
      <w:pPr>
        <w:pStyle w:val="Index1"/>
        <w:tabs>
          <w:tab w:val="right" w:leader="dot" w:pos="4310"/>
        </w:tabs>
        <w:rPr>
          <w:noProof/>
        </w:rPr>
      </w:pPr>
      <w:r w:rsidRPr="00FE463F">
        <w:rPr>
          <w:noProof/>
        </w:rPr>
        <w:t>Text Editing</w:t>
      </w:r>
    </w:p>
    <w:p w:rsidR="00572F54" w:rsidRPr="00FE463F" w:rsidRDefault="00572F54">
      <w:pPr>
        <w:pStyle w:val="Index2"/>
        <w:tabs>
          <w:tab w:val="right" w:leader="dot" w:pos="4310"/>
        </w:tabs>
        <w:rPr>
          <w:noProof/>
        </w:rPr>
      </w:pPr>
      <w:r w:rsidRPr="00FE463F">
        <w:rPr>
          <w:noProof/>
        </w:rPr>
        <w:t>EN^DIWE, 137</w:t>
      </w:r>
    </w:p>
    <w:p w:rsidR="00572F54" w:rsidRPr="00FE463F" w:rsidRDefault="00572F54">
      <w:pPr>
        <w:pStyle w:val="Index1"/>
        <w:tabs>
          <w:tab w:val="right" w:leader="dot" w:pos="4310"/>
        </w:tabs>
        <w:rPr>
          <w:noProof/>
        </w:rPr>
      </w:pPr>
      <w:r w:rsidRPr="00FE463F">
        <w:rPr>
          <w:noProof/>
        </w:rPr>
        <w:t>Title</w:t>
      </w:r>
    </w:p>
    <w:p w:rsidR="00572F54" w:rsidRPr="00FE463F" w:rsidRDefault="00572F54">
      <w:pPr>
        <w:pStyle w:val="Index2"/>
        <w:tabs>
          <w:tab w:val="right" w:leader="dot" w:pos="4310"/>
        </w:tabs>
        <w:rPr>
          <w:noProof/>
        </w:rPr>
      </w:pPr>
      <w:r w:rsidRPr="00FE463F">
        <w:rPr>
          <w:noProof/>
        </w:rPr>
        <w:t>ScreenMan Forms Form Properties, 367</w:t>
      </w:r>
    </w:p>
    <w:p w:rsidR="00572F54" w:rsidRPr="00FE463F" w:rsidRDefault="00572F54">
      <w:pPr>
        <w:pStyle w:val="Index1"/>
        <w:tabs>
          <w:tab w:val="right" w:leader="dot" w:pos="4310"/>
        </w:tabs>
        <w:rPr>
          <w:noProof/>
        </w:rPr>
      </w:pPr>
      <w:r w:rsidRPr="00FE463F">
        <w:rPr>
          <w:noProof/>
        </w:rPr>
        <w:t>Tools</w:t>
      </w:r>
    </w:p>
    <w:p w:rsidR="00572F54" w:rsidRPr="00FE463F" w:rsidRDefault="00572F54">
      <w:pPr>
        <w:pStyle w:val="Index2"/>
        <w:tabs>
          <w:tab w:val="right" w:leader="dot" w:pos="4310"/>
        </w:tabs>
        <w:rPr>
          <w:noProof/>
        </w:rPr>
      </w:pPr>
      <w:r w:rsidRPr="00FE463F">
        <w:rPr>
          <w:noProof/>
        </w:rPr>
        <w:t>Extract, 466</w:t>
      </w:r>
    </w:p>
    <w:p w:rsidR="00572F54" w:rsidRPr="00FE463F" w:rsidRDefault="00572F54">
      <w:pPr>
        <w:pStyle w:val="Index2"/>
        <w:tabs>
          <w:tab w:val="right" w:leader="dot" w:pos="4310"/>
        </w:tabs>
        <w:rPr>
          <w:noProof/>
        </w:rPr>
      </w:pPr>
      <w:r w:rsidRPr="00FE463F">
        <w:rPr>
          <w:noProof/>
        </w:rPr>
        <w:t>For Developers, 482</w:t>
      </w:r>
    </w:p>
    <w:p w:rsidR="00572F54" w:rsidRPr="00FE463F" w:rsidRDefault="00572F54">
      <w:pPr>
        <w:pStyle w:val="Index2"/>
        <w:tabs>
          <w:tab w:val="right" w:leader="dot" w:pos="4310"/>
        </w:tabs>
        <w:rPr>
          <w:noProof/>
        </w:rPr>
      </w:pPr>
      <w:r w:rsidRPr="00FE463F">
        <w:rPr>
          <w:noProof/>
        </w:rPr>
        <w:t>Import Tool API, 452</w:t>
      </w:r>
    </w:p>
    <w:p w:rsidR="00572F54" w:rsidRPr="00FE463F" w:rsidRDefault="00572F54">
      <w:pPr>
        <w:pStyle w:val="Index1"/>
        <w:tabs>
          <w:tab w:val="right" w:leader="dot" w:pos="4310"/>
        </w:tabs>
        <w:rPr>
          <w:noProof/>
        </w:rPr>
      </w:pPr>
      <w:r w:rsidRPr="00FE463F">
        <w:rPr>
          <w:noProof/>
        </w:rPr>
        <w:t>Traditional Cross-reference Delete</w:t>
      </w:r>
    </w:p>
    <w:p w:rsidR="00572F54" w:rsidRPr="00FE463F" w:rsidRDefault="00572F54">
      <w:pPr>
        <w:pStyle w:val="Index2"/>
        <w:tabs>
          <w:tab w:val="right" w:leader="dot" w:pos="4310"/>
        </w:tabs>
        <w:rPr>
          <w:noProof/>
        </w:rPr>
      </w:pPr>
      <w:r w:rsidRPr="00FE463F">
        <w:rPr>
          <w:noProof/>
        </w:rPr>
        <w:lastRenderedPageBreak/>
        <w:t>DELIX^DDMOD, 187</w:t>
      </w:r>
    </w:p>
    <w:p w:rsidR="00572F54" w:rsidRPr="00FE463F" w:rsidRDefault="00572F54">
      <w:pPr>
        <w:pStyle w:val="Index1"/>
        <w:tabs>
          <w:tab w:val="right" w:leader="dot" w:pos="4310"/>
        </w:tabs>
        <w:rPr>
          <w:noProof/>
        </w:rPr>
      </w:pPr>
      <w:r w:rsidRPr="00FE463F">
        <w:rPr>
          <w:noProof/>
        </w:rPr>
        <w:t>Transforms</w:t>
      </w:r>
    </w:p>
    <w:p w:rsidR="00572F54" w:rsidRPr="00FE463F" w:rsidRDefault="00572F54">
      <w:pPr>
        <w:pStyle w:val="Index2"/>
        <w:tabs>
          <w:tab w:val="right" w:leader="dot" w:pos="4310"/>
        </w:tabs>
        <w:rPr>
          <w:noProof/>
        </w:rPr>
      </w:pPr>
      <w:r w:rsidRPr="00FE463F">
        <w:rPr>
          <w:noProof/>
        </w:rPr>
        <w:t>INPUT Transform</w:t>
      </w:r>
    </w:p>
    <w:p w:rsidR="00572F54" w:rsidRPr="00FE463F" w:rsidRDefault="00572F54">
      <w:pPr>
        <w:pStyle w:val="Index3"/>
        <w:tabs>
          <w:tab w:val="right" w:leader="dot" w:pos="4310"/>
        </w:tabs>
        <w:rPr>
          <w:noProof/>
        </w:rPr>
      </w:pPr>
      <w:r w:rsidRPr="00FE463F">
        <w:rPr>
          <w:noProof/>
        </w:rPr>
        <w:t>Advanced File Definition, 515</w:t>
      </w:r>
    </w:p>
    <w:p w:rsidR="00572F54" w:rsidRPr="00FE463F" w:rsidRDefault="00572F54">
      <w:pPr>
        <w:pStyle w:val="Index2"/>
        <w:tabs>
          <w:tab w:val="right" w:leader="dot" w:pos="4310"/>
        </w:tabs>
        <w:rPr>
          <w:noProof/>
        </w:rPr>
      </w:pPr>
      <w:r w:rsidRPr="00FE463F">
        <w:rPr>
          <w:noProof/>
        </w:rPr>
        <w:t>OUTPUT Transform</w:t>
      </w:r>
    </w:p>
    <w:p w:rsidR="00572F54" w:rsidRPr="00FE463F" w:rsidRDefault="00572F54">
      <w:pPr>
        <w:pStyle w:val="Index3"/>
        <w:tabs>
          <w:tab w:val="right" w:leader="dot" w:pos="4310"/>
        </w:tabs>
        <w:rPr>
          <w:noProof/>
        </w:rPr>
      </w:pPr>
      <w:r w:rsidRPr="00FE463F">
        <w:rPr>
          <w:noProof/>
        </w:rPr>
        <w:t>Advanced File Definition, 517</w:t>
      </w:r>
    </w:p>
    <w:p w:rsidR="00572F54" w:rsidRPr="00FE463F" w:rsidRDefault="00572F54">
      <w:pPr>
        <w:pStyle w:val="Index1"/>
        <w:tabs>
          <w:tab w:val="right" w:leader="dot" w:pos="4310"/>
        </w:tabs>
        <w:rPr>
          <w:noProof/>
        </w:rPr>
      </w:pPr>
      <w:r w:rsidRPr="00FE463F">
        <w:rPr>
          <w:noProof/>
        </w:rPr>
        <w:t>Triggers</w:t>
      </w:r>
    </w:p>
    <w:p w:rsidR="00572F54" w:rsidRPr="00FE463F" w:rsidRDefault="00572F54">
      <w:pPr>
        <w:pStyle w:val="Index2"/>
        <w:tabs>
          <w:tab w:val="right" w:leader="dot" w:pos="4310"/>
        </w:tabs>
        <w:rPr>
          <w:noProof/>
        </w:rPr>
      </w:pPr>
      <w:r w:rsidRPr="00FE463F">
        <w:rPr>
          <w:noProof/>
        </w:rPr>
        <w:t>Cross-references, 521</w:t>
      </w:r>
    </w:p>
    <w:p w:rsidR="00572F54" w:rsidRPr="00FE463F" w:rsidRDefault="00572F54">
      <w:pPr>
        <w:pStyle w:val="Index3"/>
        <w:tabs>
          <w:tab w:val="right" w:leader="dot" w:pos="4310"/>
        </w:tabs>
        <w:rPr>
          <w:noProof/>
        </w:rPr>
      </w:pPr>
      <w:r w:rsidRPr="00FE463F">
        <w:rPr>
          <w:noProof/>
        </w:rPr>
        <w:t>Different Files, 525</w:t>
      </w:r>
    </w:p>
    <w:p w:rsidR="00572F54" w:rsidRPr="00FE463F" w:rsidRDefault="00572F54">
      <w:pPr>
        <w:pStyle w:val="Index3"/>
        <w:tabs>
          <w:tab w:val="right" w:leader="dot" w:pos="4310"/>
        </w:tabs>
        <w:rPr>
          <w:noProof/>
        </w:rPr>
      </w:pPr>
      <w:r w:rsidRPr="00FE463F">
        <w:rPr>
          <w:noProof/>
        </w:rPr>
        <w:t>Introduction, 521</w:t>
      </w:r>
    </w:p>
    <w:p w:rsidR="00572F54" w:rsidRPr="00FE463F" w:rsidRDefault="00572F54">
      <w:pPr>
        <w:pStyle w:val="Index3"/>
        <w:tabs>
          <w:tab w:val="right" w:leader="dot" w:pos="4310"/>
        </w:tabs>
        <w:rPr>
          <w:noProof/>
        </w:rPr>
      </w:pPr>
      <w:r w:rsidRPr="00FE463F">
        <w:rPr>
          <w:noProof/>
        </w:rPr>
        <w:t>Same File, 522</w:t>
      </w:r>
    </w:p>
    <w:p w:rsidR="00572F54" w:rsidRPr="00FE463F" w:rsidRDefault="00572F54">
      <w:pPr>
        <w:pStyle w:val="Index2"/>
        <w:tabs>
          <w:tab w:val="right" w:leader="dot" w:pos="4310"/>
        </w:tabs>
        <w:rPr>
          <w:noProof/>
        </w:rPr>
      </w:pPr>
      <w:r w:rsidRPr="00FE463F">
        <w:rPr>
          <w:noProof/>
        </w:rPr>
        <w:t>Different Files</w:t>
      </w:r>
    </w:p>
    <w:p w:rsidR="00572F54" w:rsidRPr="00FE463F" w:rsidRDefault="00572F54">
      <w:pPr>
        <w:pStyle w:val="Index3"/>
        <w:tabs>
          <w:tab w:val="right" w:leader="dot" w:pos="4310"/>
        </w:tabs>
        <w:rPr>
          <w:noProof/>
        </w:rPr>
      </w:pPr>
      <w:r w:rsidRPr="00FE463F">
        <w:rPr>
          <w:noProof/>
        </w:rPr>
        <w:t>Cross-references, 525</w:t>
      </w:r>
    </w:p>
    <w:p w:rsidR="00572F54" w:rsidRPr="00FE463F" w:rsidRDefault="00572F54">
      <w:pPr>
        <w:pStyle w:val="Index2"/>
        <w:tabs>
          <w:tab w:val="right" w:leader="dot" w:pos="4310"/>
        </w:tabs>
        <w:rPr>
          <w:noProof/>
        </w:rPr>
      </w:pPr>
      <w:r w:rsidRPr="00FE463F">
        <w:rPr>
          <w:noProof/>
        </w:rPr>
        <w:t>Same File</w:t>
      </w:r>
    </w:p>
    <w:p w:rsidR="00572F54" w:rsidRPr="00FE463F" w:rsidRDefault="00572F54">
      <w:pPr>
        <w:pStyle w:val="Index3"/>
        <w:tabs>
          <w:tab w:val="right" w:leader="dot" w:pos="4310"/>
        </w:tabs>
        <w:rPr>
          <w:noProof/>
        </w:rPr>
      </w:pPr>
      <w:r w:rsidRPr="00FE463F">
        <w:rPr>
          <w:noProof/>
        </w:rPr>
        <w:t>Cross-references, 522</w:t>
      </w:r>
    </w:p>
    <w:p w:rsidR="00572F54" w:rsidRPr="00FE463F" w:rsidRDefault="00572F54">
      <w:pPr>
        <w:pStyle w:val="Index1"/>
        <w:tabs>
          <w:tab w:val="right" w:leader="dot" w:pos="4310"/>
        </w:tabs>
        <w:rPr>
          <w:noProof/>
        </w:rPr>
      </w:pPr>
      <w:r w:rsidRPr="00FE463F">
        <w:rPr>
          <w:noProof/>
        </w:rPr>
        <w:t>TURNON^DIAUTL, 429</w:t>
      </w:r>
    </w:p>
    <w:p w:rsidR="00572F54" w:rsidRPr="00FE463F" w:rsidRDefault="00572F54">
      <w:pPr>
        <w:pStyle w:val="Index1"/>
        <w:tabs>
          <w:tab w:val="right" w:leader="dot" w:pos="4310"/>
        </w:tabs>
        <w:rPr>
          <w:noProof/>
        </w:rPr>
      </w:pPr>
      <w:r w:rsidRPr="00FE463F">
        <w:rPr>
          <w:noProof/>
        </w:rPr>
        <w:t>Type of Block</w:t>
      </w:r>
    </w:p>
    <w:p w:rsidR="00572F54" w:rsidRPr="00FE463F" w:rsidRDefault="00572F54">
      <w:pPr>
        <w:pStyle w:val="Index2"/>
        <w:tabs>
          <w:tab w:val="right" w:leader="dot" w:pos="4310"/>
        </w:tabs>
        <w:rPr>
          <w:noProof/>
        </w:rPr>
      </w:pPr>
      <w:r w:rsidRPr="00FE463F">
        <w:rPr>
          <w:noProof/>
        </w:rPr>
        <w:t>ScreenMan Forms Block Properties, 371</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U</w:t>
      </w:r>
    </w:p>
    <w:p w:rsidR="00572F54" w:rsidRPr="00FE463F" w:rsidRDefault="00572F54">
      <w:pPr>
        <w:pStyle w:val="Index1"/>
        <w:tabs>
          <w:tab w:val="right" w:leader="dot" w:pos="4310"/>
        </w:tabs>
        <w:rPr>
          <w:noProof/>
        </w:rPr>
      </w:pPr>
      <w:r w:rsidRPr="00FE463F">
        <w:rPr>
          <w:noProof/>
        </w:rPr>
        <w:t>UNED^DDSUTL( ), 426</w:t>
      </w:r>
    </w:p>
    <w:p w:rsidR="00572F54" w:rsidRPr="00FE463F" w:rsidRDefault="00572F54">
      <w:pPr>
        <w:pStyle w:val="Index1"/>
        <w:tabs>
          <w:tab w:val="right" w:leader="dot" w:pos="4310"/>
        </w:tabs>
        <w:rPr>
          <w:noProof/>
        </w:rPr>
      </w:pPr>
      <w:r w:rsidRPr="00FE463F">
        <w:rPr>
          <w:noProof/>
        </w:rPr>
        <w:t>Unique Name</w:t>
      </w:r>
    </w:p>
    <w:p w:rsidR="00572F54" w:rsidRPr="00FE463F" w:rsidRDefault="00572F54">
      <w:pPr>
        <w:pStyle w:val="Index2"/>
        <w:tabs>
          <w:tab w:val="right" w:leader="dot" w:pos="4310"/>
        </w:tabs>
        <w:rPr>
          <w:noProof/>
        </w:rPr>
      </w:pPr>
      <w:r w:rsidRPr="00FE463F">
        <w:rPr>
          <w:noProof/>
        </w:rPr>
        <w:t>ScreenMan Forms</w:t>
      </w:r>
    </w:p>
    <w:p w:rsidR="00572F54" w:rsidRPr="00FE463F" w:rsidRDefault="00572F54">
      <w:pPr>
        <w:pStyle w:val="Index3"/>
        <w:tabs>
          <w:tab w:val="right" w:leader="dot" w:pos="4310"/>
        </w:tabs>
        <w:rPr>
          <w:noProof/>
        </w:rPr>
      </w:pPr>
      <w:r w:rsidRPr="00FE463F">
        <w:rPr>
          <w:noProof/>
        </w:rPr>
        <w:t>Field Properties, 373</w:t>
      </w:r>
    </w:p>
    <w:p w:rsidR="00572F54" w:rsidRPr="00FE463F" w:rsidRDefault="00572F54">
      <w:pPr>
        <w:pStyle w:val="Index1"/>
        <w:tabs>
          <w:tab w:val="right" w:leader="dot" w:pos="4310"/>
        </w:tabs>
        <w:rPr>
          <w:noProof/>
        </w:rPr>
      </w:pPr>
      <w:r w:rsidRPr="00FE463F">
        <w:rPr>
          <w:noProof/>
        </w:rPr>
        <w:t>UPDATE THE DATA DICTIONARY, 542</w:t>
      </w:r>
    </w:p>
    <w:p w:rsidR="00572F54" w:rsidRPr="00FE463F" w:rsidRDefault="00572F54">
      <w:pPr>
        <w:pStyle w:val="Index1"/>
        <w:tabs>
          <w:tab w:val="right" w:leader="dot" w:pos="4310"/>
        </w:tabs>
        <w:rPr>
          <w:noProof/>
        </w:rPr>
      </w:pPr>
      <w:r w:rsidRPr="00FE463F">
        <w:rPr>
          <w:noProof/>
        </w:rPr>
        <w:t>UPDATE^DIE( ): Updater, 290</w:t>
      </w:r>
    </w:p>
    <w:p w:rsidR="00572F54" w:rsidRPr="00FE463F" w:rsidRDefault="00572F54">
      <w:pPr>
        <w:pStyle w:val="Index1"/>
        <w:tabs>
          <w:tab w:val="right" w:leader="dot" w:pos="4310"/>
        </w:tabs>
        <w:rPr>
          <w:noProof/>
        </w:rPr>
      </w:pPr>
      <w:r w:rsidRPr="00FE463F">
        <w:rPr>
          <w:noProof/>
        </w:rPr>
        <w:t>Updater</w:t>
      </w:r>
    </w:p>
    <w:p w:rsidR="00572F54" w:rsidRPr="00FE463F" w:rsidRDefault="00572F54">
      <w:pPr>
        <w:pStyle w:val="Index2"/>
        <w:tabs>
          <w:tab w:val="right" w:leader="dot" w:pos="4310"/>
        </w:tabs>
        <w:rPr>
          <w:noProof/>
        </w:rPr>
      </w:pPr>
      <w:r w:rsidRPr="00FE463F">
        <w:rPr>
          <w:noProof/>
        </w:rPr>
        <w:t>UPDATE^DIE( ), 290</w:t>
      </w:r>
    </w:p>
    <w:p w:rsidR="00572F54" w:rsidRPr="00FE463F" w:rsidRDefault="00572F54">
      <w:pPr>
        <w:pStyle w:val="Index1"/>
        <w:tabs>
          <w:tab w:val="right" w:leader="dot" w:pos="4310"/>
        </w:tabs>
        <w:rPr>
          <w:noProof/>
        </w:rPr>
      </w:pPr>
      <w:r w:rsidRPr="00FE463F">
        <w:rPr>
          <w:noProof/>
        </w:rPr>
        <w:t>URLs</w:t>
      </w:r>
    </w:p>
    <w:p w:rsidR="00572F54" w:rsidRPr="00FE463F" w:rsidRDefault="00572F54">
      <w:pPr>
        <w:pStyle w:val="Index2"/>
        <w:tabs>
          <w:tab w:val="right" w:leader="dot" w:pos="4310"/>
        </w:tabs>
        <w:rPr>
          <w:noProof/>
        </w:rPr>
      </w:pPr>
      <w:r w:rsidRPr="00FE463F">
        <w:rPr>
          <w:noProof/>
        </w:rPr>
        <w:t>Adobe Website, xlv</w:t>
      </w:r>
    </w:p>
    <w:p w:rsidR="00572F54" w:rsidRPr="00FE463F" w:rsidRDefault="00572F54">
      <w:pPr>
        <w:pStyle w:val="Index2"/>
        <w:tabs>
          <w:tab w:val="right" w:leader="dot" w:pos="4310"/>
        </w:tabs>
        <w:rPr>
          <w:noProof/>
        </w:rPr>
      </w:pPr>
      <w:r w:rsidRPr="00FE463F">
        <w:rPr>
          <w:noProof/>
        </w:rPr>
        <w:t>VA Software Document Library (</w:t>
      </w:r>
      <w:r w:rsidRPr="00FE463F">
        <w:rPr>
          <w:noProof/>
          <w:kern w:val="2"/>
        </w:rPr>
        <w:t>VDL) Website</w:t>
      </w:r>
      <w:r w:rsidRPr="00FE463F">
        <w:rPr>
          <w:noProof/>
        </w:rPr>
        <w:t>, xlv</w:t>
      </w:r>
    </w:p>
    <w:p w:rsidR="00572F54" w:rsidRPr="00FE463F" w:rsidRDefault="00572F54">
      <w:pPr>
        <w:pStyle w:val="Index2"/>
        <w:tabs>
          <w:tab w:val="right" w:leader="dot" w:pos="4310"/>
        </w:tabs>
        <w:rPr>
          <w:noProof/>
        </w:rPr>
      </w:pPr>
      <w:r w:rsidRPr="00FE463F">
        <w:rPr>
          <w:noProof/>
        </w:rPr>
        <w:t>VistA Development Website, xxxvii</w:t>
      </w:r>
    </w:p>
    <w:p w:rsidR="00572F54" w:rsidRPr="00FE463F" w:rsidRDefault="00572F54">
      <w:pPr>
        <w:pStyle w:val="Index1"/>
        <w:tabs>
          <w:tab w:val="right" w:leader="dot" w:pos="4310"/>
        </w:tabs>
        <w:rPr>
          <w:noProof/>
        </w:rPr>
      </w:pPr>
      <w:r w:rsidRPr="00FE463F">
        <w:rPr>
          <w:noProof/>
        </w:rPr>
        <w:t>Use of the</w:t>
      </w:r>
    </w:p>
    <w:p w:rsidR="00572F54" w:rsidRPr="00FE463F" w:rsidRDefault="00572F54">
      <w:pPr>
        <w:pStyle w:val="Index2"/>
        <w:tabs>
          <w:tab w:val="right" w:leader="dot" w:pos="4310"/>
        </w:tabs>
        <w:rPr>
          <w:noProof/>
        </w:rPr>
      </w:pPr>
      <w:r w:rsidRPr="00FE463F">
        <w:rPr>
          <w:noProof/>
        </w:rPr>
        <w:t>DIALOG File (#.84), 528</w:t>
      </w:r>
    </w:p>
    <w:p w:rsidR="00572F54" w:rsidRPr="00FE463F" w:rsidRDefault="00572F54">
      <w:pPr>
        <w:pStyle w:val="Index3"/>
        <w:tabs>
          <w:tab w:val="right" w:leader="dot" w:pos="4310"/>
        </w:tabs>
        <w:rPr>
          <w:noProof/>
        </w:rPr>
      </w:pPr>
      <w:r w:rsidRPr="00FE463F">
        <w:rPr>
          <w:noProof/>
        </w:rPr>
        <w:lastRenderedPageBreak/>
        <w:t>Internationalization, 531</w:t>
      </w:r>
    </w:p>
    <w:p w:rsidR="00572F54" w:rsidRPr="00FE463F" w:rsidRDefault="00572F54">
      <w:pPr>
        <w:pStyle w:val="Index2"/>
        <w:tabs>
          <w:tab w:val="right" w:leader="dot" w:pos="4310"/>
        </w:tabs>
        <w:rPr>
          <w:noProof/>
        </w:rPr>
      </w:pPr>
      <w:r w:rsidRPr="00FE463F">
        <w:rPr>
          <w:noProof/>
        </w:rPr>
        <w:t>LANGUAGE File (#.85), 533</w:t>
      </w:r>
    </w:p>
    <w:p w:rsidR="00572F54" w:rsidRPr="00FE463F" w:rsidRDefault="00572F54">
      <w:pPr>
        <w:pStyle w:val="Index1"/>
        <w:tabs>
          <w:tab w:val="right" w:leader="dot" w:pos="4310"/>
        </w:tabs>
        <w:rPr>
          <w:noProof/>
        </w:rPr>
      </w:pPr>
      <w:r w:rsidRPr="00FE463F">
        <w:rPr>
          <w:noProof/>
        </w:rPr>
        <w:t>User Dialogue DBS Calls</w:t>
      </w:r>
    </w:p>
    <w:p w:rsidR="00572F54" w:rsidRPr="00FE463F" w:rsidRDefault="00572F54">
      <w:pPr>
        <w:pStyle w:val="Index2"/>
        <w:tabs>
          <w:tab w:val="right" w:leader="dot" w:pos="4310"/>
        </w:tabs>
        <w:rPr>
          <w:noProof/>
        </w:rPr>
      </w:pPr>
      <w:r w:rsidRPr="00FE463F">
        <w:rPr>
          <w:noProof/>
        </w:rPr>
        <w:t>$$EZBLD^DIALOG( ), 203</w:t>
      </w:r>
    </w:p>
    <w:p w:rsidR="00572F54" w:rsidRPr="00FE463F" w:rsidRDefault="00572F54">
      <w:pPr>
        <w:pStyle w:val="Index2"/>
        <w:tabs>
          <w:tab w:val="right" w:leader="dot" w:pos="4310"/>
        </w:tabs>
        <w:rPr>
          <w:noProof/>
        </w:rPr>
      </w:pPr>
      <w:r w:rsidRPr="00FE463F">
        <w:rPr>
          <w:noProof/>
        </w:rPr>
        <w:t>BLD^DIALOG( ), 196</w:t>
      </w:r>
    </w:p>
    <w:p w:rsidR="00572F54" w:rsidRPr="00FE463F" w:rsidRDefault="00572F54">
      <w:pPr>
        <w:pStyle w:val="Index2"/>
        <w:tabs>
          <w:tab w:val="right" w:leader="dot" w:pos="4310"/>
        </w:tabs>
        <w:rPr>
          <w:noProof/>
        </w:rPr>
      </w:pPr>
      <w:r w:rsidRPr="00FE463F">
        <w:rPr>
          <w:noProof/>
        </w:rPr>
        <w:t>MSG^DIALOG( ), 205</w:t>
      </w:r>
    </w:p>
    <w:p w:rsidR="00572F54" w:rsidRPr="00FE463F" w:rsidRDefault="00572F54">
      <w:pPr>
        <w:pStyle w:val="Index1"/>
        <w:tabs>
          <w:tab w:val="right" w:leader="dot" w:pos="4310"/>
        </w:tabs>
        <w:rPr>
          <w:noProof/>
        </w:rPr>
      </w:pPr>
      <w:r w:rsidRPr="00FE463F">
        <w:rPr>
          <w:noProof/>
        </w:rPr>
        <w:t>User Messages</w:t>
      </w:r>
    </w:p>
    <w:p w:rsidR="00572F54" w:rsidRPr="00FE463F" w:rsidRDefault="00572F54">
      <w:pPr>
        <w:pStyle w:val="Index2"/>
        <w:tabs>
          <w:tab w:val="right" w:leader="dot" w:pos="4310"/>
        </w:tabs>
        <w:rPr>
          <w:noProof/>
        </w:rPr>
      </w:pPr>
      <w:r w:rsidRPr="00FE463F">
        <w:rPr>
          <w:noProof/>
        </w:rPr>
        <w:t>DIALOG File (#.84), 527</w:t>
      </w:r>
    </w:p>
    <w:p w:rsidR="00572F54" w:rsidRPr="00FE463F" w:rsidRDefault="00572F54">
      <w:pPr>
        <w:pStyle w:val="Index1"/>
        <w:tabs>
          <w:tab w:val="right" w:leader="dot" w:pos="4310"/>
        </w:tabs>
        <w:rPr>
          <w:noProof/>
        </w:rPr>
      </w:pPr>
      <w:r w:rsidRPr="00FE463F">
        <w:rPr>
          <w:noProof/>
        </w:rPr>
        <w:t>Using</w:t>
      </w:r>
    </w:p>
    <w:p w:rsidR="00572F54" w:rsidRPr="00FE463F" w:rsidRDefault="00572F54">
      <w:pPr>
        <w:pStyle w:val="Index2"/>
        <w:tabs>
          <w:tab w:val="right" w:leader="dot" w:pos="4310"/>
        </w:tabs>
        <w:rPr>
          <w:noProof/>
        </w:rPr>
      </w:pPr>
      <w:r w:rsidRPr="00FE463F">
        <w:rPr>
          <w:noProof/>
        </w:rPr>
        <w:t>Identifiers to Verify a Match, 559</w:t>
      </w:r>
    </w:p>
    <w:p w:rsidR="00572F54" w:rsidRPr="00FE463F" w:rsidRDefault="00572F54">
      <w:pPr>
        <w:pStyle w:val="Index2"/>
        <w:tabs>
          <w:tab w:val="right" w:leader="dot" w:pos="4310"/>
        </w:tabs>
        <w:rPr>
          <w:noProof/>
        </w:rPr>
      </w:pPr>
      <w:r w:rsidRPr="00FE463F">
        <w:rPr>
          <w:noProof/>
        </w:rPr>
        <w:t>Internal Entry Number to Verify a Match, 559</w:t>
      </w:r>
    </w:p>
    <w:p w:rsidR="00572F54" w:rsidRPr="00FE463F" w:rsidRDefault="00572F54">
      <w:pPr>
        <w:pStyle w:val="Index1"/>
        <w:tabs>
          <w:tab w:val="right" w:leader="dot" w:pos="4310"/>
        </w:tabs>
        <w:rPr>
          <w:noProof/>
        </w:rPr>
      </w:pPr>
      <w:r w:rsidRPr="00FE463F">
        <w:rPr>
          <w:noProof/>
        </w:rPr>
        <w:t>Utilities</w:t>
      </w:r>
    </w:p>
    <w:p w:rsidR="00572F54" w:rsidRPr="00FE463F" w:rsidRDefault="00572F54">
      <w:pPr>
        <w:pStyle w:val="Index2"/>
        <w:tabs>
          <w:tab w:val="right" w:leader="dot" w:pos="4310"/>
        </w:tabs>
        <w:rPr>
          <w:noProof/>
        </w:rPr>
      </w:pPr>
      <w:r w:rsidRPr="00FE463F">
        <w:rPr>
          <w:noProof/>
        </w:rPr>
        <w:t>$$ROUSIZE^DILF, 90</w:t>
      </w:r>
    </w:p>
    <w:p w:rsidR="00572F54" w:rsidRPr="00FE463F" w:rsidRDefault="00572F54">
      <w:pPr>
        <w:pStyle w:val="Index2"/>
        <w:tabs>
          <w:tab w:val="right" w:leader="dot" w:pos="4310"/>
        </w:tabs>
        <w:rPr>
          <w:noProof/>
        </w:rPr>
      </w:pPr>
      <w:r w:rsidRPr="00FE463F">
        <w:rPr>
          <w:noProof/>
        </w:rPr>
        <w:t>%XY^%RCR, 159</w:t>
      </w:r>
    </w:p>
    <w:p w:rsidR="00572F54" w:rsidRPr="00FE463F" w:rsidRDefault="00572F54">
      <w:pPr>
        <w:pStyle w:val="Index2"/>
        <w:tabs>
          <w:tab w:val="right" w:leader="dot" w:pos="4310"/>
        </w:tabs>
        <w:rPr>
          <w:noProof/>
        </w:rPr>
      </w:pPr>
      <w:r w:rsidRPr="00FE463F">
        <w:rPr>
          <w:noProof/>
        </w:rPr>
        <w:t>^DIM, 90</w:t>
      </w:r>
    </w:p>
    <w:p w:rsidR="00572F54" w:rsidRPr="00FE463F" w:rsidRDefault="00572F54">
      <w:pPr>
        <w:pStyle w:val="Index2"/>
        <w:tabs>
          <w:tab w:val="right" w:leader="dot" w:pos="4310"/>
        </w:tabs>
        <w:rPr>
          <w:noProof/>
        </w:rPr>
      </w:pPr>
      <w:r w:rsidRPr="00FE463F">
        <w:rPr>
          <w:noProof/>
        </w:rPr>
        <w:t>COMMA^%DTC, 154</w:t>
      </w:r>
    </w:p>
    <w:p w:rsidR="00572F54" w:rsidRPr="00FE463F" w:rsidRDefault="00572F54">
      <w:pPr>
        <w:pStyle w:val="Index2"/>
        <w:tabs>
          <w:tab w:val="right" w:leader="dot" w:pos="4310"/>
        </w:tabs>
        <w:rPr>
          <w:noProof/>
        </w:rPr>
      </w:pPr>
      <w:r w:rsidRPr="00FE463F">
        <w:rPr>
          <w:noProof/>
        </w:rPr>
        <w:t>DO^DIC1, 41</w:t>
      </w:r>
    </w:p>
    <w:p w:rsidR="00572F54" w:rsidRPr="00FE463F" w:rsidRDefault="00572F54">
      <w:pPr>
        <w:pStyle w:val="Index2"/>
        <w:tabs>
          <w:tab w:val="right" w:leader="dot" w:pos="4310"/>
        </w:tabs>
        <w:rPr>
          <w:noProof/>
        </w:rPr>
      </w:pPr>
      <w:r w:rsidRPr="00FE463F">
        <w:rPr>
          <w:noProof/>
        </w:rPr>
        <w:t>DT^DICRW, 50</w:t>
      </w:r>
    </w:p>
    <w:p w:rsidR="00572F54" w:rsidRPr="00FE463F" w:rsidRDefault="00572F54">
      <w:pPr>
        <w:pStyle w:val="Index2"/>
        <w:tabs>
          <w:tab w:val="right" w:leader="dot" w:pos="4310"/>
        </w:tabs>
        <w:rPr>
          <w:noProof/>
        </w:rPr>
      </w:pPr>
      <w:r w:rsidRPr="00FE463F">
        <w:rPr>
          <w:noProof/>
        </w:rPr>
        <w:t>EN^DID, 51</w:t>
      </w:r>
    </w:p>
    <w:p w:rsidR="00572F54" w:rsidRPr="00FE463F" w:rsidRDefault="00572F54">
      <w:pPr>
        <w:pStyle w:val="Index2"/>
        <w:tabs>
          <w:tab w:val="right" w:leader="dot" w:pos="4310"/>
        </w:tabs>
        <w:rPr>
          <w:noProof/>
        </w:rPr>
      </w:pPr>
      <w:r w:rsidRPr="00FE463F">
        <w:rPr>
          <w:noProof/>
        </w:rPr>
        <w:t>EN^DIU2, 136</w:t>
      </w:r>
    </w:p>
    <w:p w:rsidR="00572F54" w:rsidRPr="00FE463F" w:rsidRDefault="00572F54">
      <w:pPr>
        <w:pStyle w:val="Index1"/>
        <w:tabs>
          <w:tab w:val="right" w:leader="dot" w:pos="4310"/>
        </w:tabs>
        <w:rPr>
          <w:noProof/>
        </w:rPr>
      </w:pPr>
      <w:r w:rsidRPr="00FE463F">
        <w:rPr>
          <w:noProof/>
        </w:rPr>
        <w:t>Utility DBS Calls</w:t>
      </w:r>
    </w:p>
    <w:p w:rsidR="00572F54" w:rsidRPr="00FE463F" w:rsidRDefault="00572F54">
      <w:pPr>
        <w:pStyle w:val="Index2"/>
        <w:tabs>
          <w:tab w:val="right" w:leader="dot" w:pos="4310"/>
        </w:tabs>
        <w:rPr>
          <w:noProof/>
        </w:rPr>
      </w:pPr>
      <w:r w:rsidRPr="00FE463F">
        <w:rPr>
          <w:noProof/>
        </w:rPr>
        <w:t>$$CREF^DILF( ), 312</w:t>
      </w:r>
    </w:p>
    <w:p w:rsidR="00572F54" w:rsidRPr="00FE463F" w:rsidRDefault="00572F54">
      <w:pPr>
        <w:pStyle w:val="Index2"/>
        <w:tabs>
          <w:tab w:val="right" w:leader="dot" w:pos="4310"/>
        </w:tabs>
        <w:rPr>
          <w:noProof/>
        </w:rPr>
      </w:pPr>
      <w:r w:rsidRPr="00FE463F">
        <w:rPr>
          <w:noProof/>
        </w:rPr>
        <w:t>$$EXTERNAL^DILFD( ), 325</w:t>
      </w:r>
    </w:p>
    <w:p w:rsidR="00572F54" w:rsidRPr="00FE463F" w:rsidRDefault="00572F54">
      <w:pPr>
        <w:pStyle w:val="Index2"/>
        <w:tabs>
          <w:tab w:val="right" w:leader="dot" w:pos="4310"/>
        </w:tabs>
        <w:rPr>
          <w:noProof/>
        </w:rPr>
      </w:pPr>
      <w:r w:rsidRPr="00FE463F">
        <w:rPr>
          <w:noProof/>
        </w:rPr>
        <w:t>$$HTML^DILF( ), 319</w:t>
      </w:r>
    </w:p>
    <w:p w:rsidR="00572F54" w:rsidRPr="00FE463F" w:rsidRDefault="00572F54">
      <w:pPr>
        <w:pStyle w:val="Index2"/>
        <w:tabs>
          <w:tab w:val="right" w:leader="dot" w:pos="4310"/>
        </w:tabs>
        <w:rPr>
          <w:noProof/>
        </w:rPr>
      </w:pPr>
      <w:r w:rsidRPr="00FE463F">
        <w:rPr>
          <w:noProof/>
        </w:rPr>
        <w:t>$$IENS^DILF( ), 320</w:t>
      </w:r>
    </w:p>
    <w:p w:rsidR="00572F54" w:rsidRPr="00FE463F" w:rsidRDefault="00572F54">
      <w:pPr>
        <w:pStyle w:val="Index2"/>
        <w:tabs>
          <w:tab w:val="right" w:leader="dot" w:pos="4310"/>
        </w:tabs>
        <w:rPr>
          <w:noProof/>
        </w:rPr>
      </w:pPr>
      <w:r w:rsidRPr="00FE463F">
        <w:rPr>
          <w:noProof/>
        </w:rPr>
        <w:t>$$OREF^DILF( ), 321</w:t>
      </w:r>
    </w:p>
    <w:p w:rsidR="00572F54" w:rsidRPr="00FE463F" w:rsidRDefault="00572F54">
      <w:pPr>
        <w:pStyle w:val="Index2"/>
        <w:tabs>
          <w:tab w:val="right" w:leader="dot" w:pos="4310"/>
        </w:tabs>
        <w:rPr>
          <w:noProof/>
        </w:rPr>
      </w:pPr>
      <w:r w:rsidRPr="00FE463F">
        <w:rPr>
          <w:noProof/>
        </w:rPr>
        <w:t>$$VALUE1^DILF( ), 322</w:t>
      </w:r>
    </w:p>
    <w:p w:rsidR="00572F54" w:rsidRPr="00FE463F" w:rsidRDefault="00572F54">
      <w:pPr>
        <w:pStyle w:val="Index2"/>
        <w:tabs>
          <w:tab w:val="right" w:leader="dot" w:pos="4310"/>
        </w:tabs>
        <w:rPr>
          <w:noProof/>
        </w:rPr>
      </w:pPr>
      <w:r w:rsidRPr="00FE463F">
        <w:rPr>
          <w:noProof/>
        </w:rPr>
        <w:t>CLEAN^DILF, 311</w:t>
      </w:r>
    </w:p>
    <w:p w:rsidR="00572F54" w:rsidRPr="00FE463F" w:rsidRDefault="00572F54">
      <w:pPr>
        <w:pStyle w:val="Index2"/>
        <w:tabs>
          <w:tab w:val="right" w:leader="dot" w:pos="4310"/>
        </w:tabs>
        <w:rPr>
          <w:noProof/>
        </w:rPr>
      </w:pPr>
      <w:r w:rsidRPr="00FE463F">
        <w:rPr>
          <w:noProof/>
        </w:rPr>
        <w:t>DA^DILF( ), 313</w:t>
      </w:r>
    </w:p>
    <w:p w:rsidR="00572F54" w:rsidRPr="00FE463F" w:rsidRDefault="00572F54">
      <w:pPr>
        <w:pStyle w:val="Index2"/>
        <w:tabs>
          <w:tab w:val="right" w:leader="dot" w:pos="4310"/>
        </w:tabs>
        <w:rPr>
          <w:noProof/>
        </w:rPr>
      </w:pPr>
      <w:r w:rsidRPr="00FE463F">
        <w:rPr>
          <w:noProof/>
        </w:rPr>
        <w:t>DT^DILF( ), 314</w:t>
      </w:r>
    </w:p>
    <w:p w:rsidR="00572F54" w:rsidRPr="00FE463F" w:rsidRDefault="00572F54">
      <w:pPr>
        <w:pStyle w:val="Index2"/>
        <w:tabs>
          <w:tab w:val="right" w:leader="dot" w:pos="4310"/>
        </w:tabs>
        <w:rPr>
          <w:noProof/>
        </w:rPr>
      </w:pPr>
      <w:r w:rsidRPr="00FE463F">
        <w:rPr>
          <w:noProof/>
        </w:rPr>
        <w:t>FDA^DILF( ), 317</w:t>
      </w:r>
    </w:p>
    <w:p w:rsidR="00572F54" w:rsidRPr="00FE463F" w:rsidRDefault="00572F54">
      <w:pPr>
        <w:pStyle w:val="Index2"/>
        <w:tabs>
          <w:tab w:val="right" w:leader="dot" w:pos="4310"/>
        </w:tabs>
        <w:rPr>
          <w:noProof/>
        </w:rPr>
      </w:pPr>
      <w:r w:rsidRPr="00FE463F">
        <w:rPr>
          <w:noProof/>
        </w:rPr>
        <w:t>LOCK^DILF( ), 321</w:t>
      </w:r>
    </w:p>
    <w:p w:rsidR="00572F54" w:rsidRPr="00FE463F" w:rsidRDefault="00572F54">
      <w:pPr>
        <w:pStyle w:val="Index2"/>
        <w:tabs>
          <w:tab w:val="right" w:leader="dot" w:pos="4310"/>
        </w:tabs>
        <w:rPr>
          <w:noProof/>
        </w:rPr>
      </w:pPr>
      <w:r w:rsidRPr="00FE463F">
        <w:rPr>
          <w:noProof/>
        </w:rPr>
        <w:t>VALUES^DILF( ), 323</w:t>
      </w:r>
    </w:p>
    <w:p w:rsidR="00572F54" w:rsidRPr="00FE463F" w:rsidRDefault="00572F54">
      <w:pPr>
        <w:pStyle w:val="Index1"/>
        <w:tabs>
          <w:tab w:val="right" w:leader="dot" w:pos="4310"/>
        </w:tabs>
        <w:rPr>
          <w:noProof/>
        </w:rPr>
      </w:pPr>
      <w:r w:rsidRPr="00FE463F">
        <w:rPr>
          <w:noProof/>
        </w:rPr>
        <w:lastRenderedPageBreak/>
        <w:t>Utility Functions Menu, 30, 64, 75, 77, 85, 87, 176, 493, 500, 516, 518, 520, 521, 525</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V</w:t>
      </w:r>
    </w:p>
    <w:p w:rsidR="00572F54" w:rsidRPr="00FE463F" w:rsidRDefault="00572F54">
      <w:pPr>
        <w:pStyle w:val="Index1"/>
        <w:tabs>
          <w:tab w:val="right" w:leader="dot" w:pos="4310"/>
        </w:tabs>
        <w:rPr>
          <w:noProof/>
        </w:rPr>
      </w:pPr>
      <w:r w:rsidRPr="00FE463F">
        <w:rPr>
          <w:noProof/>
        </w:rPr>
        <w:t>VA FileMan</w:t>
      </w:r>
    </w:p>
    <w:p w:rsidR="00572F54" w:rsidRPr="00FE463F" w:rsidRDefault="00572F54">
      <w:pPr>
        <w:pStyle w:val="Index2"/>
        <w:tabs>
          <w:tab w:val="right" w:leader="dot" w:pos="4310"/>
        </w:tabs>
        <w:rPr>
          <w:noProof/>
        </w:rPr>
      </w:pPr>
      <w:r w:rsidRPr="00FE463F">
        <w:rPr>
          <w:noProof/>
        </w:rPr>
        <w:t>Error Codes, 565</w:t>
      </w:r>
    </w:p>
    <w:p w:rsidR="00572F54" w:rsidRPr="00FE463F" w:rsidRDefault="00572F54">
      <w:pPr>
        <w:pStyle w:val="Index3"/>
        <w:tabs>
          <w:tab w:val="right" w:leader="dot" w:pos="4310"/>
        </w:tabs>
        <w:rPr>
          <w:noProof/>
        </w:rPr>
      </w:pPr>
      <w:r w:rsidRPr="00FE463F">
        <w:rPr>
          <w:noProof/>
        </w:rPr>
        <w:t>Introduction, 565</w:t>
      </w:r>
    </w:p>
    <w:p w:rsidR="00572F54" w:rsidRPr="00FE463F" w:rsidRDefault="00572F54">
      <w:pPr>
        <w:pStyle w:val="Index2"/>
        <w:tabs>
          <w:tab w:val="right" w:leader="dot" w:pos="4310"/>
        </w:tabs>
        <w:rPr>
          <w:noProof/>
        </w:rPr>
      </w:pPr>
      <w:r w:rsidRPr="00FE463F">
        <w:rPr>
          <w:noProof/>
        </w:rPr>
        <w:t>Functional Description, 2</w:t>
      </w:r>
    </w:p>
    <w:p w:rsidR="00572F54" w:rsidRPr="00FE463F" w:rsidRDefault="00572F54">
      <w:pPr>
        <w:pStyle w:val="Index2"/>
        <w:tabs>
          <w:tab w:val="right" w:leader="dot" w:pos="4310"/>
        </w:tabs>
        <w:rPr>
          <w:noProof/>
        </w:rPr>
      </w:pPr>
      <w:r w:rsidRPr="00FE463F">
        <w:rPr>
          <w:noProof/>
        </w:rPr>
        <w:t>Functions (Creating), 536</w:t>
      </w:r>
    </w:p>
    <w:p w:rsidR="00572F54" w:rsidRPr="00FE463F" w:rsidRDefault="00572F54">
      <w:pPr>
        <w:pStyle w:val="Index3"/>
        <w:tabs>
          <w:tab w:val="right" w:leader="dot" w:pos="4310"/>
        </w:tabs>
        <w:rPr>
          <w:noProof/>
        </w:rPr>
      </w:pPr>
      <w:r w:rsidRPr="00FE463F">
        <w:rPr>
          <w:noProof/>
        </w:rPr>
        <w:t>Function File Entries, 536</w:t>
      </w:r>
    </w:p>
    <w:p w:rsidR="00572F54" w:rsidRPr="00FE463F" w:rsidRDefault="00572F54">
      <w:pPr>
        <w:pStyle w:val="Index3"/>
        <w:tabs>
          <w:tab w:val="right" w:leader="dot" w:pos="4310"/>
        </w:tabs>
        <w:rPr>
          <w:noProof/>
        </w:rPr>
      </w:pPr>
      <w:r w:rsidRPr="00FE463F">
        <w:rPr>
          <w:noProof/>
        </w:rPr>
        <w:t>Introduction, 536</w:t>
      </w:r>
    </w:p>
    <w:p w:rsidR="00572F54" w:rsidRPr="00FE463F" w:rsidRDefault="00572F54">
      <w:pPr>
        <w:pStyle w:val="Index2"/>
        <w:tabs>
          <w:tab w:val="right" w:leader="dot" w:pos="4310"/>
        </w:tabs>
        <w:rPr>
          <w:noProof/>
        </w:rPr>
      </w:pPr>
      <w:r w:rsidRPr="00FE463F">
        <w:rPr>
          <w:noProof/>
        </w:rPr>
        <w:t>Standalone, 3</w:t>
      </w:r>
    </w:p>
    <w:p w:rsidR="00572F54" w:rsidRPr="00FE463F" w:rsidRDefault="00572F54">
      <w:pPr>
        <w:pStyle w:val="Index2"/>
        <w:tabs>
          <w:tab w:val="right" w:leader="dot" w:pos="4310"/>
        </w:tabs>
        <w:rPr>
          <w:noProof/>
        </w:rPr>
      </w:pPr>
      <w:r w:rsidRPr="00FE463F">
        <w:rPr>
          <w:noProof/>
        </w:rPr>
        <w:t>What is it?, 1</w:t>
      </w:r>
    </w:p>
    <w:p w:rsidR="00572F54" w:rsidRPr="00FE463F" w:rsidRDefault="00572F54">
      <w:pPr>
        <w:pStyle w:val="Index1"/>
        <w:tabs>
          <w:tab w:val="right" w:leader="dot" w:pos="4310"/>
        </w:tabs>
        <w:rPr>
          <w:noProof/>
        </w:rPr>
      </w:pPr>
      <w:r w:rsidRPr="00FE463F">
        <w:rPr>
          <w:noProof/>
        </w:rPr>
        <w:t>VA FileMan Menu, 382, 408</w:t>
      </w:r>
    </w:p>
    <w:p w:rsidR="00572F54" w:rsidRPr="00FE463F" w:rsidRDefault="00572F54">
      <w:pPr>
        <w:pStyle w:val="Index1"/>
        <w:tabs>
          <w:tab w:val="right" w:leader="dot" w:pos="4310"/>
        </w:tabs>
        <w:rPr>
          <w:noProof/>
        </w:rPr>
      </w:pPr>
      <w:r w:rsidRPr="00FE463F">
        <w:rPr>
          <w:noProof/>
        </w:rPr>
        <w:t>VA Software Document Library (</w:t>
      </w:r>
      <w:r w:rsidRPr="00FE463F">
        <w:rPr>
          <w:noProof/>
          <w:kern w:val="2"/>
        </w:rPr>
        <w:t>VDL)</w:t>
      </w:r>
    </w:p>
    <w:p w:rsidR="00572F54" w:rsidRPr="00FE463F" w:rsidRDefault="00572F54">
      <w:pPr>
        <w:pStyle w:val="Index2"/>
        <w:tabs>
          <w:tab w:val="right" w:leader="dot" w:pos="4310"/>
        </w:tabs>
        <w:rPr>
          <w:noProof/>
        </w:rPr>
      </w:pPr>
      <w:r w:rsidRPr="00FE463F">
        <w:rPr>
          <w:noProof/>
          <w:kern w:val="2"/>
        </w:rPr>
        <w:t>Website</w:t>
      </w:r>
      <w:r w:rsidRPr="00FE463F">
        <w:rPr>
          <w:noProof/>
        </w:rPr>
        <w:t>, xlv</w:t>
      </w:r>
    </w:p>
    <w:p w:rsidR="00572F54" w:rsidRPr="00FE463F" w:rsidRDefault="00572F54">
      <w:pPr>
        <w:pStyle w:val="Index1"/>
        <w:tabs>
          <w:tab w:val="right" w:leader="dot" w:pos="4310"/>
        </w:tabs>
        <w:rPr>
          <w:noProof/>
        </w:rPr>
      </w:pPr>
      <w:r w:rsidRPr="00FE463F">
        <w:rPr>
          <w:noProof/>
        </w:rPr>
        <w:t>VAL^DIE( ): Validator, 300</w:t>
      </w:r>
    </w:p>
    <w:p w:rsidR="00572F54" w:rsidRPr="00FE463F" w:rsidRDefault="00572F54">
      <w:pPr>
        <w:pStyle w:val="Index1"/>
        <w:tabs>
          <w:tab w:val="right" w:leader="dot" w:pos="4310"/>
        </w:tabs>
        <w:rPr>
          <w:noProof/>
        </w:rPr>
      </w:pPr>
      <w:r w:rsidRPr="00FE463F">
        <w:rPr>
          <w:noProof/>
        </w:rPr>
        <w:t>Validator</w:t>
      </w:r>
    </w:p>
    <w:p w:rsidR="00572F54" w:rsidRPr="00FE463F" w:rsidRDefault="00572F54">
      <w:pPr>
        <w:pStyle w:val="Index2"/>
        <w:tabs>
          <w:tab w:val="right" w:leader="dot" w:pos="4310"/>
        </w:tabs>
        <w:rPr>
          <w:noProof/>
        </w:rPr>
      </w:pPr>
      <w:r w:rsidRPr="00FE463F">
        <w:rPr>
          <w:noProof/>
        </w:rPr>
        <w:t>VAL^DIE( ), 300</w:t>
      </w:r>
    </w:p>
    <w:p w:rsidR="00572F54" w:rsidRPr="00FE463F" w:rsidRDefault="00572F54">
      <w:pPr>
        <w:pStyle w:val="Index1"/>
        <w:tabs>
          <w:tab w:val="right" w:leader="dot" w:pos="4310"/>
        </w:tabs>
        <w:rPr>
          <w:noProof/>
        </w:rPr>
      </w:pPr>
      <w:r w:rsidRPr="00FE463F">
        <w:rPr>
          <w:noProof/>
        </w:rPr>
        <w:t>VALS^DIE( ): Fields Validator, 305</w:t>
      </w:r>
    </w:p>
    <w:p w:rsidR="00572F54" w:rsidRPr="00FE463F" w:rsidRDefault="00572F54">
      <w:pPr>
        <w:pStyle w:val="Index1"/>
        <w:tabs>
          <w:tab w:val="right" w:leader="dot" w:pos="4310"/>
        </w:tabs>
        <w:rPr>
          <w:noProof/>
        </w:rPr>
      </w:pPr>
      <w:r w:rsidRPr="00FE463F">
        <w:rPr>
          <w:noProof/>
        </w:rPr>
        <w:t>VALUES^DILF( ):FDA</w:t>
      </w:r>
    </w:p>
    <w:p w:rsidR="00572F54" w:rsidRPr="00FE463F" w:rsidRDefault="00572F54">
      <w:pPr>
        <w:pStyle w:val="Index2"/>
        <w:tabs>
          <w:tab w:val="right" w:leader="dot" w:pos="4310"/>
        </w:tabs>
        <w:rPr>
          <w:noProof/>
        </w:rPr>
      </w:pPr>
      <w:r w:rsidRPr="00FE463F">
        <w:rPr>
          <w:noProof/>
        </w:rPr>
        <w:t>Values Retriever, 323</w:t>
      </w:r>
    </w:p>
    <w:p w:rsidR="00572F54" w:rsidRPr="00FE463F" w:rsidRDefault="00572F54">
      <w:pPr>
        <w:pStyle w:val="Index1"/>
        <w:tabs>
          <w:tab w:val="right" w:leader="dot" w:pos="4310"/>
        </w:tabs>
        <w:rPr>
          <w:noProof/>
        </w:rPr>
      </w:pPr>
      <w:r w:rsidRPr="00FE463F">
        <w:rPr>
          <w:noProof/>
        </w:rPr>
        <w:t>Variables Available in Repeating Blocks</w:t>
      </w:r>
    </w:p>
    <w:p w:rsidR="00572F54" w:rsidRPr="00FE463F" w:rsidRDefault="00572F54">
      <w:pPr>
        <w:pStyle w:val="Index2"/>
        <w:tabs>
          <w:tab w:val="right" w:leader="dot" w:pos="4310"/>
        </w:tabs>
        <w:rPr>
          <w:noProof/>
        </w:rPr>
      </w:pPr>
      <w:r w:rsidRPr="00FE463F">
        <w:rPr>
          <w:noProof/>
        </w:rPr>
        <w:t>ScreenMan Forms, 356</w:t>
      </w:r>
    </w:p>
    <w:p w:rsidR="00572F54" w:rsidRPr="00FE463F" w:rsidRDefault="00572F54">
      <w:pPr>
        <w:pStyle w:val="Index1"/>
        <w:tabs>
          <w:tab w:val="right" w:leader="dot" w:pos="4310"/>
        </w:tabs>
        <w:rPr>
          <w:noProof/>
        </w:rPr>
      </w:pPr>
      <w:r w:rsidRPr="00FE463F">
        <w:rPr>
          <w:noProof/>
        </w:rPr>
        <w:t>Verify Fields Option, 516, 517</w:t>
      </w:r>
    </w:p>
    <w:p w:rsidR="00572F54" w:rsidRPr="00FE463F" w:rsidRDefault="00572F54">
      <w:pPr>
        <w:pStyle w:val="Index1"/>
        <w:tabs>
          <w:tab w:val="right" w:leader="dot" w:pos="4310"/>
        </w:tabs>
        <w:rPr>
          <w:noProof/>
        </w:rPr>
      </w:pPr>
      <w:r w:rsidRPr="00FE463F">
        <w:rPr>
          <w:noProof/>
        </w:rPr>
        <w:t>Version Number</w:t>
      </w:r>
    </w:p>
    <w:p w:rsidR="00572F54" w:rsidRPr="00FE463F" w:rsidRDefault="00572F54">
      <w:pPr>
        <w:pStyle w:val="Index2"/>
        <w:tabs>
          <w:tab w:val="right" w:leader="dot" w:pos="4310"/>
        </w:tabs>
        <w:rPr>
          <w:noProof/>
        </w:rPr>
      </w:pPr>
      <w:r w:rsidRPr="00FE463F">
        <w:rPr>
          <w:noProof/>
        </w:rPr>
        <w:t>Global File Structure, 497</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W</w:t>
      </w:r>
    </w:p>
    <w:p w:rsidR="00572F54" w:rsidRPr="00FE463F" w:rsidRDefault="00572F54">
      <w:pPr>
        <w:pStyle w:val="Index1"/>
        <w:tabs>
          <w:tab w:val="right" w:leader="dot" w:pos="4310"/>
        </w:tabs>
        <w:rPr>
          <w:noProof/>
        </w:rPr>
      </w:pPr>
      <w:r w:rsidRPr="00FE463F">
        <w:rPr>
          <w:noProof/>
        </w:rPr>
        <w:t>WAIT^DICD, 44</w:t>
      </w:r>
    </w:p>
    <w:p w:rsidR="00572F54" w:rsidRPr="00FE463F" w:rsidRDefault="00572F54">
      <w:pPr>
        <w:pStyle w:val="Index1"/>
        <w:tabs>
          <w:tab w:val="right" w:leader="dot" w:pos="4310"/>
        </w:tabs>
        <w:rPr>
          <w:noProof/>
        </w:rPr>
      </w:pPr>
      <w:r w:rsidRPr="00FE463F">
        <w:rPr>
          <w:noProof/>
        </w:rPr>
        <w:t>Websites</w:t>
      </w:r>
    </w:p>
    <w:p w:rsidR="00572F54" w:rsidRPr="00FE463F" w:rsidRDefault="00572F54">
      <w:pPr>
        <w:pStyle w:val="Index2"/>
        <w:tabs>
          <w:tab w:val="right" w:leader="dot" w:pos="4310"/>
        </w:tabs>
        <w:rPr>
          <w:noProof/>
        </w:rPr>
      </w:pPr>
      <w:r w:rsidRPr="00FE463F">
        <w:rPr>
          <w:noProof/>
        </w:rPr>
        <w:t>Adobe Website, xlv</w:t>
      </w:r>
    </w:p>
    <w:p w:rsidR="00572F54" w:rsidRPr="00FE463F" w:rsidRDefault="00572F54">
      <w:pPr>
        <w:pStyle w:val="Index2"/>
        <w:tabs>
          <w:tab w:val="right" w:leader="dot" w:pos="4310"/>
        </w:tabs>
        <w:rPr>
          <w:noProof/>
        </w:rPr>
      </w:pPr>
      <w:r w:rsidRPr="00FE463F">
        <w:rPr>
          <w:noProof/>
        </w:rPr>
        <w:t>VHA Software Document Library (</w:t>
      </w:r>
      <w:r w:rsidRPr="00FE463F">
        <w:rPr>
          <w:noProof/>
          <w:kern w:val="2"/>
        </w:rPr>
        <w:t>VDL)</w:t>
      </w:r>
      <w:r w:rsidRPr="00FE463F">
        <w:rPr>
          <w:noProof/>
        </w:rPr>
        <w:t>, xlv</w:t>
      </w:r>
    </w:p>
    <w:p w:rsidR="00572F54" w:rsidRPr="00FE463F" w:rsidRDefault="00572F54">
      <w:pPr>
        <w:pStyle w:val="Index2"/>
        <w:tabs>
          <w:tab w:val="right" w:leader="dot" w:pos="4310"/>
        </w:tabs>
        <w:rPr>
          <w:noProof/>
        </w:rPr>
      </w:pPr>
      <w:r w:rsidRPr="00FE463F">
        <w:rPr>
          <w:noProof/>
        </w:rPr>
        <w:t>VistA Development Website, xxxvii</w:t>
      </w:r>
    </w:p>
    <w:p w:rsidR="00572F54" w:rsidRPr="00FE463F" w:rsidRDefault="00572F54">
      <w:pPr>
        <w:pStyle w:val="Index1"/>
        <w:tabs>
          <w:tab w:val="right" w:leader="dot" w:pos="4310"/>
        </w:tabs>
        <w:rPr>
          <w:noProof/>
        </w:rPr>
      </w:pPr>
      <w:r w:rsidRPr="00FE463F">
        <w:rPr>
          <w:noProof/>
        </w:rPr>
        <w:t>What is VA FileMan?, 1</w:t>
      </w:r>
    </w:p>
    <w:p w:rsidR="00572F54" w:rsidRPr="00FE463F" w:rsidRDefault="00572F54">
      <w:pPr>
        <w:pStyle w:val="Index1"/>
        <w:tabs>
          <w:tab w:val="right" w:leader="dot" w:pos="4310"/>
        </w:tabs>
        <w:rPr>
          <w:noProof/>
        </w:rPr>
      </w:pPr>
      <w:r w:rsidRPr="00FE463F">
        <w:rPr>
          <w:noProof/>
        </w:rPr>
        <w:lastRenderedPageBreak/>
        <w:t>Word-processing Filer</w:t>
      </w:r>
    </w:p>
    <w:p w:rsidR="00572F54" w:rsidRPr="00FE463F" w:rsidRDefault="00572F54">
      <w:pPr>
        <w:pStyle w:val="Index2"/>
        <w:tabs>
          <w:tab w:val="right" w:leader="dot" w:pos="4310"/>
        </w:tabs>
        <w:rPr>
          <w:noProof/>
        </w:rPr>
      </w:pPr>
      <w:r w:rsidRPr="00FE463F">
        <w:rPr>
          <w:noProof/>
        </w:rPr>
        <w:t>WP^DIE( ), 309</w:t>
      </w:r>
    </w:p>
    <w:p w:rsidR="00572F54" w:rsidRPr="00FE463F" w:rsidRDefault="00572F54">
      <w:pPr>
        <w:pStyle w:val="Index1"/>
        <w:tabs>
          <w:tab w:val="right" w:leader="dot" w:pos="4310"/>
        </w:tabs>
        <w:rPr>
          <w:noProof/>
        </w:rPr>
      </w:pPr>
      <w:r w:rsidRPr="00FE463F">
        <w:rPr>
          <w:noProof/>
        </w:rPr>
        <w:t>Word-processing Print</w:t>
      </w:r>
    </w:p>
    <w:p w:rsidR="00572F54" w:rsidRPr="00FE463F" w:rsidRDefault="00572F54">
      <w:pPr>
        <w:pStyle w:val="Index2"/>
        <w:tabs>
          <w:tab w:val="right" w:leader="dot" w:pos="4310"/>
        </w:tabs>
        <w:rPr>
          <w:noProof/>
        </w:rPr>
      </w:pPr>
      <w:r w:rsidRPr="00FE463F">
        <w:rPr>
          <w:noProof/>
        </w:rPr>
        <w:t>^DIWP, 144</w:t>
      </w:r>
    </w:p>
    <w:p w:rsidR="00572F54" w:rsidRPr="00FE463F" w:rsidRDefault="00572F54">
      <w:pPr>
        <w:pStyle w:val="Index1"/>
        <w:tabs>
          <w:tab w:val="right" w:leader="dot" w:pos="4310"/>
        </w:tabs>
        <w:rPr>
          <w:noProof/>
        </w:rPr>
      </w:pPr>
      <w:r w:rsidRPr="00FE463F">
        <w:rPr>
          <w:noProof/>
        </w:rPr>
        <w:t>WP Print</w:t>
      </w:r>
    </w:p>
    <w:p w:rsidR="00572F54" w:rsidRPr="00FE463F" w:rsidRDefault="00572F54">
      <w:pPr>
        <w:pStyle w:val="Index2"/>
        <w:tabs>
          <w:tab w:val="right" w:leader="dot" w:pos="4310"/>
        </w:tabs>
        <w:rPr>
          <w:noProof/>
        </w:rPr>
      </w:pPr>
      <w:r w:rsidRPr="00FE463F">
        <w:rPr>
          <w:noProof/>
        </w:rPr>
        <w:t>^DIWP, 144</w:t>
      </w:r>
    </w:p>
    <w:p w:rsidR="00572F54" w:rsidRPr="00FE463F" w:rsidRDefault="00572F54">
      <w:pPr>
        <w:pStyle w:val="Index2"/>
        <w:tabs>
          <w:tab w:val="right" w:leader="dot" w:pos="4310"/>
        </w:tabs>
        <w:rPr>
          <w:noProof/>
        </w:rPr>
      </w:pPr>
      <w:r w:rsidRPr="00FE463F">
        <w:rPr>
          <w:noProof/>
        </w:rPr>
        <w:t>^DIWW, 145</w:t>
      </w:r>
    </w:p>
    <w:p w:rsidR="00572F54" w:rsidRPr="00FE463F" w:rsidRDefault="00572F54">
      <w:pPr>
        <w:pStyle w:val="Index1"/>
        <w:tabs>
          <w:tab w:val="right" w:leader="dot" w:pos="4310"/>
        </w:tabs>
        <w:rPr>
          <w:noProof/>
        </w:rPr>
      </w:pPr>
      <w:r w:rsidRPr="00FE463F">
        <w:rPr>
          <w:noProof/>
        </w:rPr>
        <w:t>WP^DDBR, 441</w:t>
      </w:r>
    </w:p>
    <w:p w:rsidR="00572F54" w:rsidRPr="00FE463F" w:rsidRDefault="00572F54">
      <w:pPr>
        <w:pStyle w:val="Index1"/>
        <w:tabs>
          <w:tab w:val="right" w:leader="dot" w:pos="4310"/>
        </w:tabs>
        <w:rPr>
          <w:noProof/>
        </w:rPr>
      </w:pPr>
      <w:r w:rsidRPr="00FE463F">
        <w:rPr>
          <w:noProof/>
        </w:rPr>
        <w:t>WP^DIE( ): Word-processing Filer, 309</w:t>
      </w:r>
    </w:p>
    <w:p w:rsidR="00572F54" w:rsidRPr="00FE463F" w:rsidRDefault="00572F54">
      <w:pPr>
        <w:pStyle w:val="Index1"/>
        <w:tabs>
          <w:tab w:val="right" w:leader="dot" w:pos="4310"/>
        </w:tabs>
        <w:rPr>
          <w:noProof/>
        </w:rPr>
      </w:pPr>
      <w:r w:rsidRPr="00FE463F">
        <w:rPr>
          <w:noProof/>
        </w:rPr>
        <w:t>Write Identifiers</w:t>
      </w:r>
    </w:p>
    <w:p w:rsidR="00572F54" w:rsidRPr="00FE463F" w:rsidRDefault="00572F54">
      <w:pPr>
        <w:pStyle w:val="Index2"/>
        <w:tabs>
          <w:tab w:val="right" w:leader="dot" w:pos="4310"/>
        </w:tabs>
        <w:rPr>
          <w:noProof/>
        </w:rPr>
      </w:pPr>
      <w:r w:rsidRPr="00FE463F">
        <w:rPr>
          <w:noProof/>
        </w:rPr>
        <w:t>Global File Structure, 496</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lastRenderedPageBreak/>
        <w:t>X</w:t>
      </w:r>
    </w:p>
    <w:p w:rsidR="00572F54" w:rsidRPr="00FE463F" w:rsidRDefault="00572F54">
      <w:pPr>
        <w:pStyle w:val="Index1"/>
        <w:tabs>
          <w:tab w:val="right" w:leader="dot" w:pos="4310"/>
        </w:tabs>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 12</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Y</w:t>
      </w:r>
    </w:p>
    <w:p w:rsidR="00572F54" w:rsidRPr="00FE463F" w:rsidRDefault="00572F54">
      <w:pPr>
        <w:pStyle w:val="Index1"/>
        <w:tabs>
          <w:tab w:val="right" w:leader="dot" w:pos="4310"/>
        </w:tabs>
        <w:rPr>
          <w:noProof/>
        </w:rPr>
      </w:pPr>
      <w:r w:rsidRPr="00FE463F">
        <w:rPr>
          <w:noProof/>
        </w:rPr>
        <w:t>Y^DIQ, 113</w:t>
      </w:r>
    </w:p>
    <w:p w:rsidR="00572F54" w:rsidRPr="00FE463F" w:rsidRDefault="00572F54">
      <w:pPr>
        <w:pStyle w:val="Index1"/>
        <w:tabs>
          <w:tab w:val="right" w:leader="dot" w:pos="4310"/>
        </w:tabs>
        <w:rPr>
          <w:noProof/>
        </w:rPr>
      </w:pPr>
      <w:r w:rsidRPr="00FE463F">
        <w:rPr>
          <w:noProof/>
        </w:rPr>
        <w:t>YMD^%DTC, 158</w:t>
      </w:r>
    </w:p>
    <w:p w:rsidR="00572F54" w:rsidRPr="00FE463F" w:rsidRDefault="00572F54">
      <w:pPr>
        <w:pStyle w:val="Index1"/>
        <w:tabs>
          <w:tab w:val="right" w:leader="dot" w:pos="4310"/>
        </w:tabs>
        <w:rPr>
          <w:noProof/>
        </w:rPr>
      </w:pPr>
      <w:r w:rsidRPr="00FE463F">
        <w:rPr>
          <w:noProof/>
        </w:rPr>
        <w:t>YX^%DTC, 158</w:t>
      </w:r>
    </w:p>
    <w:p w:rsidR="00572F54" w:rsidRPr="00FE463F" w:rsidRDefault="00572F54">
      <w:pPr>
        <w:pStyle w:val="IndexHeading"/>
        <w:tabs>
          <w:tab w:val="right" w:leader="dot" w:pos="4310"/>
        </w:tabs>
        <w:rPr>
          <w:rFonts w:ascii="Calibri" w:eastAsia="Times New Roman" w:hAnsi="Calibri"/>
          <w:b w:val="0"/>
          <w:bCs/>
          <w:noProof/>
        </w:rPr>
      </w:pPr>
      <w:r w:rsidRPr="00FE463F">
        <w:rPr>
          <w:noProof/>
        </w:rPr>
        <w:t>Z</w:t>
      </w:r>
    </w:p>
    <w:p w:rsidR="00572F54" w:rsidRPr="00FE463F" w:rsidRDefault="00572F54">
      <w:pPr>
        <w:pStyle w:val="Index1"/>
        <w:tabs>
          <w:tab w:val="right" w:leader="dot" w:pos="4310"/>
        </w:tabs>
        <w:rPr>
          <w:noProof/>
        </w:rPr>
      </w:pPr>
      <w:r w:rsidRPr="00FE463F">
        <w:rPr>
          <w:noProof/>
        </w:rPr>
        <w:t>Zero Node</w:t>
      </w:r>
    </w:p>
    <w:p w:rsidR="00572F54" w:rsidRPr="00FE463F" w:rsidRDefault="00572F54">
      <w:pPr>
        <w:pStyle w:val="Index2"/>
        <w:tabs>
          <w:tab w:val="right" w:leader="dot" w:pos="4310"/>
        </w:tabs>
        <w:rPr>
          <w:noProof/>
        </w:rPr>
      </w:pPr>
      <w:r w:rsidRPr="00FE463F">
        <w:rPr>
          <w:noProof/>
        </w:rPr>
        <w:t>Checking, 559</w:t>
      </w:r>
    </w:p>
    <w:p w:rsidR="00572F54" w:rsidRPr="00FE463F" w:rsidRDefault="00572F54" w:rsidP="00CE2E35">
      <w:pPr>
        <w:pStyle w:val="BodyText"/>
        <w:rPr>
          <w:noProof/>
        </w:rPr>
        <w:sectPr w:rsidR="00572F54" w:rsidRPr="00FE463F" w:rsidSect="0032679D">
          <w:headerReference w:type="default" r:id="rId119"/>
          <w:type w:val="continuous"/>
          <w:pgSz w:w="12240" w:h="15840" w:code="1"/>
          <w:pgMar w:top="1440" w:right="1440" w:bottom="1440" w:left="1440" w:header="720" w:footer="720" w:gutter="0"/>
          <w:cols w:num="2" w:space="720"/>
          <w:noEndnote/>
        </w:sectPr>
      </w:pPr>
    </w:p>
    <w:p w:rsidR="008020F1" w:rsidRPr="00FE463F" w:rsidRDefault="002743B1">
      <w:pPr>
        <w:pStyle w:val="BodyText"/>
        <w:rPr>
          <w:noProof/>
        </w:rPr>
      </w:pPr>
      <w:r w:rsidRPr="00FE463F">
        <w:rPr>
          <w:noProof/>
        </w:rPr>
        <w:lastRenderedPageBreak/>
        <w:fldChar w:fldCharType="end"/>
      </w:r>
    </w:p>
    <w:sectPr w:rsidR="008020F1" w:rsidRPr="00FE463F" w:rsidSect="0032679D">
      <w:type w:val="continuous"/>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7E10" w:rsidRDefault="00327E10">
      <w:r>
        <w:separator/>
      </w:r>
    </w:p>
    <w:p w:rsidR="00327E10" w:rsidRDefault="00327E10"/>
    <w:p w:rsidR="00327E10" w:rsidRDefault="00327E10"/>
    <w:p w:rsidR="00327E10" w:rsidRDefault="00327E10"/>
  </w:endnote>
  <w:endnote w:type="continuationSeparator" w:id="0">
    <w:p w:rsidR="00327E10" w:rsidRDefault="00327E10">
      <w:r>
        <w:continuationSeparator/>
      </w:r>
    </w:p>
    <w:p w:rsidR="00327E10" w:rsidRDefault="00327E10"/>
    <w:p w:rsidR="00327E10" w:rsidRDefault="00327E10"/>
    <w:p w:rsidR="00327E10" w:rsidRDefault="00327E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sig w:usb0="00000003" w:usb1="00000000" w:usb2="00000000" w:usb3="00000000" w:csb0="00000001" w:csb1="00000000"/>
  </w:font>
  <w:font w:name="Arial Bold">
    <w:panose1 w:val="020B07040202020202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EE08FC" w:rsidRDefault="00EE08FC" w:rsidP="005402C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163</w:t>
    </w:r>
    <w:r>
      <w:rPr>
        <w:rStyle w:val="PageNumber"/>
      </w:rPr>
      <w:fldChar w:fldCharType="end"/>
    </w:r>
  </w:p>
  <w:p w:rsidR="00EE08FC" w:rsidRDefault="00EE08FC" w:rsidP="005402C5">
    <w:pPr>
      <w:pStyle w:val="Footer"/>
    </w:pPr>
    <w:r w:rsidRPr="00AE7513">
      <w:t xml:space="preserve">Revised </w:t>
    </w:r>
    <w:r>
      <w:t>February 2015</w:t>
    </w:r>
    <w:r>
      <w:tab/>
      <w:t>Developer’s Guide</w:t>
    </w:r>
  </w:p>
  <w:p w:rsidR="00EE08FC" w:rsidRDefault="00EE08FC" w:rsidP="005402C5">
    <w:pPr>
      <w:pStyle w:val="Footer"/>
    </w:pPr>
    <w:r>
      <w:tab/>
      <w:t>Version 22.0</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360</w:t>
    </w:r>
    <w:r>
      <w:rPr>
        <w:rStyle w:val="PageNumber"/>
      </w:rPr>
      <w:fldChar w:fldCharType="end"/>
    </w:r>
    <w:r>
      <w:tab/>
    </w:r>
    <w:r w:rsidRPr="00436845">
      <w:t>VA FileMan</w:t>
    </w:r>
    <w:r>
      <w:tab/>
      <w:t>March 1999</w:t>
    </w:r>
  </w:p>
  <w:p w:rsidR="00EE08FC" w:rsidRDefault="00EE08FC" w:rsidP="005402C5">
    <w:pPr>
      <w:pStyle w:val="Footer"/>
    </w:pPr>
    <w:r>
      <w:tab/>
      <w:t>Developer’s Guide</w:t>
    </w:r>
    <w:r>
      <w:tab/>
    </w:r>
    <w:r w:rsidRPr="00AE7513">
      <w:t xml:space="preserve">Revised </w:t>
    </w:r>
    <w:r>
      <w:t>February 2015</w:t>
    </w:r>
  </w:p>
  <w:p w:rsidR="00EE08FC" w:rsidRDefault="00EE08FC" w:rsidP="005402C5">
    <w:pPr>
      <w:pStyle w:val="Footer"/>
    </w:pPr>
    <w:r>
      <w:tab/>
      <w:t>Version 22.0</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359</w:t>
    </w:r>
    <w:r>
      <w:rPr>
        <w:rStyle w:val="PageNumber"/>
      </w:rPr>
      <w:fldChar w:fldCharType="end"/>
    </w:r>
  </w:p>
  <w:p w:rsidR="00EE08FC" w:rsidRDefault="00EE08FC" w:rsidP="005402C5">
    <w:pPr>
      <w:pStyle w:val="Footer"/>
    </w:pPr>
    <w:r w:rsidRPr="00AE7513">
      <w:t xml:space="preserve">Revised </w:t>
    </w:r>
    <w:r>
      <w:t>February 2015</w:t>
    </w:r>
    <w:r>
      <w:tab/>
      <w:t>Developer’s Guide</w:t>
    </w:r>
  </w:p>
  <w:p w:rsidR="00EE08FC" w:rsidRDefault="00EE08FC" w:rsidP="005402C5">
    <w:pPr>
      <w:pStyle w:val="Footer"/>
    </w:pPr>
    <w:r>
      <w:tab/>
      <w:t>Version 22.0</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448</w:t>
    </w:r>
    <w:r>
      <w:rPr>
        <w:rStyle w:val="PageNumber"/>
      </w:rPr>
      <w:fldChar w:fldCharType="end"/>
    </w:r>
    <w:r>
      <w:tab/>
    </w:r>
    <w:r w:rsidRPr="00436845">
      <w:t>VA FileMan</w:t>
    </w:r>
    <w:r>
      <w:tab/>
      <w:t>March 1999</w:t>
    </w:r>
  </w:p>
  <w:p w:rsidR="00EE08FC" w:rsidRDefault="00EE08FC" w:rsidP="005402C5">
    <w:pPr>
      <w:pStyle w:val="Footer"/>
    </w:pPr>
    <w:r>
      <w:tab/>
      <w:t>Developer’s Guide</w:t>
    </w:r>
    <w:r>
      <w:tab/>
    </w:r>
    <w:r w:rsidRPr="00AE7513">
      <w:t xml:space="preserve">Revised </w:t>
    </w:r>
    <w:r>
      <w:t>February 2015</w:t>
    </w:r>
  </w:p>
  <w:p w:rsidR="00EE08FC" w:rsidRDefault="00EE08FC" w:rsidP="005402C5">
    <w:pPr>
      <w:pStyle w:val="Footer"/>
    </w:pPr>
    <w:r>
      <w:tab/>
      <w:t>Version 22.0</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430</w:t>
    </w:r>
    <w:r>
      <w:rPr>
        <w:rStyle w:val="PageNumber"/>
      </w:rPr>
      <w:fldChar w:fldCharType="end"/>
    </w:r>
  </w:p>
  <w:p w:rsidR="00EE08FC" w:rsidRDefault="00EE08FC" w:rsidP="005402C5">
    <w:pPr>
      <w:pStyle w:val="Footer"/>
    </w:pPr>
    <w:r w:rsidRPr="00AE7513">
      <w:t xml:space="preserve">Revised </w:t>
    </w:r>
    <w:r>
      <w:t>February 2015</w:t>
    </w:r>
    <w:r>
      <w:tab/>
      <w:t>Developer’s Guide</w:t>
    </w:r>
  </w:p>
  <w:p w:rsidR="00EE08FC" w:rsidRDefault="00EE08FC" w:rsidP="005402C5">
    <w:pPr>
      <w:pStyle w:val="Footer"/>
    </w:pPr>
    <w:r>
      <w:tab/>
      <w:t>Version 22.0</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450</w:t>
    </w:r>
    <w:r>
      <w:rPr>
        <w:rStyle w:val="PageNumber"/>
      </w:rPr>
      <w:fldChar w:fldCharType="end"/>
    </w:r>
    <w:r>
      <w:tab/>
    </w:r>
    <w:r w:rsidRPr="00436845">
      <w:t>VA FileMan</w:t>
    </w:r>
    <w:r>
      <w:tab/>
      <w:t>March 1999</w:t>
    </w:r>
  </w:p>
  <w:p w:rsidR="00EE08FC" w:rsidRDefault="00EE08FC" w:rsidP="005402C5">
    <w:pPr>
      <w:pStyle w:val="Footer"/>
    </w:pPr>
    <w:r>
      <w:tab/>
      <w:t>Developer’s Guide</w:t>
    </w:r>
    <w:r>
      <w:tab/>
    </w:r>
    <w:r w:rsidRPr="00AE7513">
      <w:t xml:space="preserve">Revised </w:t>
    </w:r>
    <w:r>
      <w:t>February 2015</w:t>
    </w:r>
  </w:p>
  <w:p w:rsidR="00EE08FC" w:rsidRDefault="00EE08FC" w:rsidP="005402C5">
    <w:pPr>
      <w:pStyle w:val="Footer"/>
    </w:pPr>
    <w:r>
      <w:tab/>
      <w:t>Version 22.0</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449</w:t>
    </w:r>
    <w:r>
      <w:rPr>
        <w:rStyle w:val="PageNumber"/>
      </w:rPr>
      <w:fldChar w:fldCharType="end"/>
    </w:r>
  </w:p>
  <w:p w:rsidR="00EE08FC" w:rsidRDefault="00EE08FC" w:rsidP="005402C5">
    <w:pPr>
      <w:pStyle w:val="Footer"/>
    </w:pPr>
    <w:r w:rsidRPr="00AE7513">
      <w:t xml:space="preserve">Revised </w:t>
    </w:r>
    <w:r>
      <w:t>February 2015</w:t>
    </w:r>
    <w:r>
      <w:tab/>
      <w:t>Developer’s Guide</w:t>
    </w:r>
  </w:p>
  <w:p w:rsidR="00EE08FC" w:rsidRDefault="00EE08FC" w:rsidP="005402C5">
    <w:pPr>
      <w:pStyle w:val="Footer"/>
    </w:pPr>
    <w:r>
      <w:tab/>
      <w:t>Version 22.0</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504</w:t>
    </w:r>
    <w:r>
      <w:rPr>
        <w:rStyle w:val="PageNumber"/>
      </w:rPr>
      <w:fldChar w:fldCharType="end"/>
    </w:r>
    <w:r>
      <w:tab/>
    </w:r>
    <w:r w:rsidRPr="00436845">
      <w:t>VA FileMan</w:t>
    </w:r>
    <w:r>
      <w:tab/>
      <w:t>March 1999</w:t>
    </w:r>
  </w:p>
  <w:p w:rsidR="00EE08FC" w:rsidRDefault="00EE08FC" w:rsidP="005402C5">
    <w:pPr>
      <w:pStyle w:val="Footer"/>
    </w:pPr>
    <w:r>
      <w:tab/>
      <w:t>Developer’s Guide</w:t>
    </w:r>
    <w:r>
      <w:tab/>
    </w:r>
    <w:r w:rsidRPr="00AE7513">
      <w:t xml:space="preserve">Revised </w:t>
    </w:r>
    <w:r>
      <w:t>February 2015</w:t>
    </w:r>
  </w:p>
  <w:p w:rsidR="00EE08FC" w:rsidRDefault="00EE08FC" w:rsidP="005402C5">
    <w:pPr>
      <w:pStyle w:val="Footer"/>
    </w:pPr>
    <w:r>
      <w:tab/>
      <w:t>Version 22.0</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498</w:t>
    </w:r>
    <w:r>
      <w:rPr>
        <w:rStyle w:val="PageNumber"/>
      </w:rPr>
      <w:fldChar w:fldCharType="end"/>
    </w:r>
  </w:p>
  <w:p w:rsidR="00EE08FC" w:rsidRDefault="00EE08FC" w:rsidP="005402C5">
    <w:pPr>
      <w:pStyle w:val="Footer"/>
    </w:pPr>
    <w:r w:rsidRPr="00AE7513">
      <w:t xml:space="preserve">Revised </w:t>
    </w:r>
    <w:r>
      <w:t>February 2015</w:t>
    </w:r>
    <w:r>
      <w:tab/>
      <w:t>Developer’s Guide</w:t>
    </w:r>
  </w:p>
  <w:p w:rsidR="00EE08FC" w:rsidRDefault="00EE08FC" w:rsidP="005402C5">
    <w:pPr>
      <w:pStyle w:val="Footer"/>
    </w:pPr>
    <w:r>
      <w:tab/>
      <w:t>Version 22.0</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506</w:t>
    </w:r>
    <w:r>
      <w:rPr>
        <w:rStyle w:val="PageNumber"/>
      </w:rPr>
      <w:fldChar w:fldCharType="end"/>
    </w:r>
    <w:r>
      <w:tab/>
    </w:r>
    <w:r w:rsidRPr="00436845">
      <w:t>VA FileMan</w:t>
    </w:r>
    <w:r>
      <w:tab/>
      <w:t>March 1999</w:t>
    </w:r>
  </w:p>
  <w:p w:rsidR="00EE08FC" w:rsidRDefault="00EE08FC" w:rsidP="005402C5">
    <w:pPr>
      <w:pStyle w:val="Footer"/>
    </w:pPr>
    <w:r>
      <w:tab/>
      <w:t>Developer’s Guide</w:t>
    </w:r>
    <w:r>
      <w:tab/>
    </w:r>
    <w:r w:rsidRPr="00AE7513">
      <w:t xml:space="preserve">Revised </w:t>
    </w:r>
    <w:r>
      <w:t>February 2015</w:t>
    </w:r>
  </w:p>
  <w:p w:rsidR="00EE08FC" w:rsidRDefault="00EE08FC" w:rsidP="005402C5">
    <w:pPr>
      <w:pStyle w:val="Footer"/>
    </w:pPr>
    <w:r>
      <w:tab/>
      <w:t>Version 22.0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xxxiv</w:t>
    </w:r>
    <w:r>
      <w:rPr>
        <w:rStyle w:val="PageNumber"/>
      </w:rPr>
      <w:fldChar w:fldCharType="end"/>
    </w:r>
    <w:r>
      <w:tab/>
    </w:r>
    <w:r w:rsidRPr="00436845">
      <w:t>VA FileMan</w:t>
    </w:r>
    <w:r>
      <w:tab/>
      <w:t>March 1999</w:t>
    </w:r>
  </w:p>
  <w:p w:rsidR="00EE08FC" w:rsidRDefault="00EE08FC" w:rsidP="005402C5">
    <w:pPr>
      <w:pStyle w:val="Footer"/>
    </w:pPr>
    <w:r>
      <w:tab/>
      <w:t>Developer’s Guide</w:t>
    </w:r>
    <w:r>
      <w:tab/>
    </w:r>
    <w:r w:rsidRPr="00AE7513">
      <w:t xml:space="preserve">Revised </w:t>
    </w:r>
    <w:r>
      <w:t>February 2015</w:t>
    </w:r>
  </w:p>
  <w:p w:rsidR="00EE08FC" w:rsidRDefault="00EE08FC" w:rsidP="005402C5">
    <w:pPr>
      <w:pStyle w:val="Footer"/>
    </w:pPr>
    <w:r>
      <w:tab/>
      <w:t>Version 22.0</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505</w:t>
    </w:r>
    <w:r>
      <w:rPr>
        <w:rStyle w:val="PageNumber"/>
      </w:rPr>
      <w:fldChar w:fldCharType="end"/>
    </w:r>
  </w:p>
  <w:p w:rsidR="00EE08FC" w:rsidRDefault="00EE08FC" w:rsidP="005402C5">
    <w:pPr>
      <w:pStyle w:val="Footer"/>
    </w:pPr>
    <w:r w:rsidRPr="00AE7513">
      <w:t xml:space="preserve">Revised </w:t>
    </w:r>
    <w:r>
      <w:t>February 2015</w:t>
    </w:r>
    <w:r>
      <w:tab/>
      <w:t>Developer’s Guide</w:t>
    </w:r>
  </w:p>
  <w:p w:rsidR="00EE08FC" w:rsidRDefault="00EE08FC" w:rsidP="005402C5">
    <w:pPr>
      <w:pStyle w:val="Footer"/>
    </w:pPr>
    <w:r>
      <w:tab/>
      <w:t>Version 22.0</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648</w:t>
    </w:r>
    <w:r>
      <w:rPr>
        <w:rStyle w:val="PageNumber"/>
      </w:rPr>
      <w:fldChar w:fldCharType="end"/>
    </w:r>
    <w:r>
      <w:tab/>
    </w:r>
    <w:r w:rsidRPr="00436845">
      <w:t>VA FileMan</w:t>
    </w:r>
    <w:r>
      <w:tab/>
      <w:t>March 1999</w:t>
    </w:r>
  </w:p>
  <w:p w:rsidR="00EE08FC" w:rsidRDefault="00EE08FC" w:rsidP="005402C5">
    <w:pPr>
      <w:pStyle w:val="Footer"/>
    </w:pPr>
    <w:r>
      <w:tab/>
      <w:t>Developer’s Guide</w:t>
    </w:r>
    <w:r>
      <w:tab/>
    </w:r>
    <w:r w:rsidRPr="00AE7513">
      <w:t xml:space="preserve">Revised </w:t>
    </w:r>
    <w:r>
      <w:t>February 2015</w:t>
    </w:r>
  </w:p>
  <w:p w:rsidR="00EE08FC" w:rsidRDefault="00EE08FC" w:rsidP="005402C5">
    <w:pPr>
      <w:pStyle w:val="Footer"/>
    </w:pPr>
    <w:r>
      <w:tab/>
      <w:t>Version 22.0</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601</w:t>
    </w:r>
    <w:r>
      <w:rPr>
        <w:rStyle w:val="PageNumber"/>
      </w:rPr>
      <w:fldChar w:fldCharType="end"/>
    </w:r>
  </w:p>
  <w:p w:rsidR="00EE08FC" w:rsidRDefault="00EE08FC" w:rsidP="005402C5">
    <w:pPr>
      <w:pStyle w:val="Footer"/>
    </w:pPr>
    <w:r w:rsidRPr="00AE7513">
      <w:t xml:space="preserve">Revised </w:t>
    </w:r>
    <w:r>
      <w:t>February 2015</w:t>
    </w:r>
    <w:r>
      <w:tab/>
      <w:t>Developer’s Guide</w:t>
    </w:r>
  </w:p>
  <w:p w:rsidR="00EE08FC" w:rsidRDefault="00EE08FC" w:rsidP="005402C5">
    <w:pPr>
      <w:pStyle w:val="Footer"/>
    </w:pPr>
    <w:r>
      <w:tab/>
      <w:t>Version 22.0</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654</w:t>
    </w:r>
    <w:r>
      <w:rPr>
        <w:rStyle w:val="PageNumber"/>
      </w:rPr>
      <w:fldChar w:fldCharType="end"/>
    </w:r>
    <w:r>
      <w:tab/>
    </w:r>
    <w:r w:rsidRPr="00436845">
      <w:t>VA FileMan</w:t>
    </w:r>
    <w:r>
      <w:tab/>
      <w:t>March 1999</w:t>
    </w:r>
  </w:p>
  <w:p w:rsidR="00EE08FC" w:rsidRDefault="00EE08FC" w:rsidP="005402C5">
    <w:pPr>
      <w:pStyle w:val="Footer"/>
    </w:pPr>
    <w:r>
      <w:tab/>
      <w:t>Developer’s Guide</w:t>
    </w:r>
    <w:r>
      <w:tab/>
    </w:r>
    <w:r w:rsidRPr="00AE7513">
      <w:t xml:space="preserve">Revised </w:t>
    </w:r>
    <w:r>
      <w:t>February 2015</w:t>
    </w:r>
  </w:p>
  <w:p w:rsidR="00EE08FC" w:rsidRDefault="00EE08FC" w:rsidP="005402C5">
    <w:pPr>
      <w:pStyle w:val="Footer"/>
    </w:pPr>
    <w:r>
      <w:tab/>
      <w:t>Version 22.0</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649</w:t>
    </w:r>
    <w:r>
      <w:rPr>
        <w:rStyle w:val="PageNumber"/>
      </w:rPr>
      <w:fldChar w:fldCharType="end"/>
    </w:r>
  </w:p>
  <w:p w:rsidR="00EE08FC" w:rsidRDefault="00EE08FC" w:rsidP="005402C5">
    <w:pPr>
      <w:pStyle w:val="Footer"/>
    </w:pPr>
    <w:r w:rsidRPr="00AE7513">
      <w:t xml:space="preserve">Revised </w:t>
    </w:r>
    <w:r>
      <w:t>February 2015</w:t>
    </w:r>
    <w:r>
      <w:tab/>
      <w:t>Developer’s Guide</w:t>
    </w:r>
  </w:p>
  <w:p w:rsidR="00EE08FC" w:rsidRDefault="00EE08FC" w:rsidP="005402C5">
    <w:pPr>
      <w:pStyle w:val="Footer"/>
    </w:pPr>
    <w:r>
      <w:tab/>
      <w:t>Version 22.0</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Pr="00F66318" w:rsidRDefault="00EE08FC" w:rsidP="005402C5">
    <w:pPr>
      <w:pStyle w:val="Footer"/>
    </w:pPr>
    <w:r w:rsidRPr="00F66318">
      <w:rPr>
        <w:rStyle w:val="PageNumber"/>
      </w:rPr>
      <w:fldChar w:fldCharType="begin"/>
    </w:r>
    <w:r w:rsidRPr="00F66318">
      <w:rPr>
        <w:rStyle w:val="PageNumber"/>
      </w:rPr>
      <w:instrText xml:space="preserve"> PAGE </w:instrText>
    </w:r>
    <w:r w:rsidRPr="00F66318">
      <w:rPr>
        <w:rStyle w:val="PageNumber"/>
      </w:rPr>
      <w:fldChar w:fldCharType="separate"/>
    </w:r>
    <w:r>
      <w:rPr>
        <w:rStyle w:val="PageNumber"/>
        <w:noProof/>
      </w:rPr>
      <w:t>686</w:t>
    </w:r>
    <w:r w:rsidRPr="00F66318">
      <w:rPr>
        <w:rStyle w:val="PageNumber"/>
      </w:rPr>
      <w:fldChar w:fldCharType="end"/>
    </w:r>
    <w:r w:rsidRPr="00F66318">
      <w:tab/>
      <w:t>VA FileMan</w:t>
    </w:r>
    <w:r w:rsidRPr="00F66318">
      <w:tab/>
      <w:t>March 1999</w:t>
    </w:r>
  </w:p>
  <w:p w:rsidR="00EE08FC" w:rsidRDefault="00EE08FC" w:rsidP="005402C5">
    <w:pPr>
      <w:pStyle w:val="Footer"/>
    </w:pPr>
    <w:r w:rsidRPr="00F66318">
      <w:tab/>
    </w:r>
    <w:r>
      <w:t>Developer’s Guide</w:t>
    </w:r>
    <w:r w:rsidRPr="00F66318">
      <w:tab/>
      <w:t xml:space="preserve">Revised </w:t>
    </w:r>
    <w:r>
      <w:t>February 2015</w:t>
    </w:r>
  </w:p>
  <w:p w:rsidR="00EE08FC" w:rsidRPr="00F66318" w:rsidRDefault="00EE08FC" w:rsidP="005402C5">
    <w:pPr>
      <w:pStyle w:val="Footer"/>
    </w:pPr>
    <w:r>
      <w:tab/>
      <w:t>Version 22.0</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655</w:t>
    </w:r>
    <w:r>
      <w:rPr>
        <w:rStyle w:val="PageNumber"/>
      </w:rPr>
      <w:fldChar w:fldCharType="end"/>
    </w:r>
  </w:p>
  <w:p w:rsidR="00EE08FC" w:rsidRDefault="00EE08FC" w:rsidP="005402C5">
    <w:pPr>
      <w:pStyle w:val="Footer"/>
    </w:pPr>
    <w:r w:rsidRPr="00AE7513">
      <w:t xml:space="preserve">Revised </w:t>
    </w:r>
    <w:r>
      <w:t>February 2015</w:t>
    </w:r>
    <w:r>
      <w:tab/>
      <w:t>Developer’s Guide</w:t>
    </w:r>
  </w:p>
  <w:p w:rsidR="00EE08FC" w:rsidRDefault="00EE08FC" w:rsidP="005402C5">
    <w:pPr>
      <w:pStyle w:val="Footer"/>
    </w:pPr>
    <w:r>
      <w:tab/>
      <w:t>Version 22.0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Pr="005402C5" w:rsidRDefault="00EE08FC" w:rsidP="005402C5">
    <w:pPr>
      <w:pStyle w:val="Footer"/>
      <w:rPr>
        <w:rStyle w:val="PageNumber"/>
      </w:rPr>
    </w:pPr>
    <w:r w:rsidRPr="005402C5">
      <w:t>VA FileMan</w:t>
    </w:r>
    <w:r>
      <w:t xml:space="preserve"> 22.0</w:t>
    </w:r>
    <w:r w:rsidRPr="005402C5">
      <w:tab/>
    </w:r>
  </w:p>
  <w:p w:rsidR="00EE08FC" w:rsidRDefault="00EE08FC" w:rsidP="005402C5">
    <w:pPr>
      <w:pStyle w:val="Footer"/>
    </w:pPr>
    <w:r w:rsidRPr="005402C5">
      <w:t>Developer</w:t>
    </w:r>
    <w:r>
      <w:t>’</w:t>
    </w:r>
    <w:r w:rsidRPr="005402C5">
      <w:t>s Guide</w:t>
    </w:r>
    <w:r>
      <w:tab/>
    </w:r>
    <w:r w:rsidRPr="005402C5">
      <w:rPr>
        <w:rStyle w:val="PageNumber"/>
      </w:rPr>
      <w:fldChar w:fldCharType="begin"/>
    </w:r>
    <w:r w:rsidRPr="005402C5">
      <w:rPr>
        <w:rStyle w:val="PageNumber"/>
      </w:rPr>
      <w:instrText xml:space="preserve"> PAGE </w:instrText>
    </w:r>
    <w:r w:rsidRPr="005402C5">
      <w:rPr>
        <w:rStyle w:val="PageNumber"/>
      </w:rPr>
      <w:fldChar w:fldCharType="separate"/>
    </w:r>
    <w:r w:rsidR="002E7F56">
      <w:rPr>
        <w:rStyle w:val="PageNumber"/>
        <w:noProof/>
      </w:rPr>
      <w:t>ii</w:t>
    </w:r>
    <w:r w:rsidRPr="005402C5">
      <w:rPr>
        <w:rStyle w:val="PageNumber"/>
      </w:rPr>
      <w:fldChar w:fldCharType="end"/>
    </w:r>
    <w:r>
      <w:rPr>
        <w:rStyle w:val="PageNumber"/>
      </w:rPr>
      <w:tab/>
      <w:t>October 2015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rsidR="00EE08FC" w:rsidRDefault="00EE08FC" w:rsidP="005402C5">
    <w:pPr>
      <w:pStyle w:val="Footer"/>
    </w:pPr>
    <w:r w:rsidRPr="00AE7513">
      <w:t xml:space="preserve">Revised </w:t>
    </w:r>
    <w:r>
      <w:t>February 2015</w:t>
    </w:r>
    <w:r>
      <w:tab/>
      <w:t>Developer’s Guide</w:t>
    </w:r>
  </w:p>
  <w:p w:rsidR="00EE08FC" w:rsidRDefault="00EE08FC" w:rsidP="005402C5">
    <w:pPr>
      <w:pStyle w:val="Footer"/>
    </w:pPr>
    <w:r>
      <w:tab/>
      <w:t>Version 22.0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tab/>
    </w:r>
    <w:r w:rsidRPr="00436845">
      <w:t>VA FileMan</w:t>
    </w:r>
    <w:r>
      <w:tab/>
      <w:t>March 1999</w:t>
    </w:r>
  </w:p>
  <w:p w:rsidR="00EE08FC" w:rsidRDefault="00EE08FC" w:rsidP="005402C5">
    <w:pPr>
      <w:pStyle w:val="Footer"/>
    </w:pPr>
    <w:r>
      <w:tab/>
      <w:t>Developer’s Guide</w:t>
    </w:r>
    <w:r>
      <w:tab/>
    </w:r>
    <w:r w:rsidRPr="00AE7513">
      <w:t xml:space="preserve">Revised </w:t>
    </w:r>
    <w:r>
      <w:t>February 2015</w:t>
    </w:r>
  </w:p>
  <w:p w:rsidR="00EE08FC" w:rsidRDefault="00EE08FC" w:rsidP="005402C5">
    <w:pPr>
      <w:pStyle w:val="Footer"/>
    </w:pPr>
    <w:r>
      <w:tab/>
      <w:t>Version 22.0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rsidR="00EE08FC" w:rsidRDefault="00EE08FC" w:rsidP="005402C5">
    <w:pPr>
      <w:pStyle w:val="Footer"/>
    </w:pPr>
    <w:r w:rsidRPr="00AE7513">
      <w:t xml:space="preserve">Revised </w:t>
    </w:r>
    <w:r>
      <w:t>February 2015</w:t>
    </w:r>
    <w:r>
      <w:tab/>
      <w:t>Developer’s Guide</w:t>
    </w:r>
  </w:p>
  <w:p w:rsidR="00EE08FC" w:rsidRDefault="00EE08FC" w:rsidP="005402C5">
    <w:pPr>
      <w:pStyle w:val="Footer"/>
    </w:pPr>
    <w:r>
      <w:tab/>
      <w:t>Version 22.0</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r>
      <w:tab/>
    </w:r>
    <w:r w:rsidRPr="00436845">
      <w:t>VA FileMan</w:t>
    </w:r>
    <w:r>
      <w:tab/>
      <w:t>March 1999</w:t>
    </w:r>
  </w:p>
  <w:p w:rsidR="00EE08FC" w:rsidRDefault="00EE08FC" w:rsidP="005402C5">
    <w:pPr>
      <w:pStyle w:val="Footer"/>
    </w:pPr>
    <w:r>
      <w:tab/>
      <w:t>Developer’s Guide</w:t>
    </w:r>
    <w:r>
      <w:tab/>
    </w:r>
    <w:r w:rsidRPr="00AE7513">
      <w:t xml:space="preserve">Revised </w:t>
    </w:r>
    <w:r>
      <w:t>February 2015</w:t>
    </w:r>
  </w:p>
  <w:p w:rsidR="00EE08FC" w:rsidRDefault="00EE08FC" w:rsidP="005402C5">
    <w:pPr>
      <w:pStyle w:val="Footer"/>
    </w:pPr>
    <w:r>
      <w:tab/>
      <w:t>Version 22.0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p w:rsidR="00EE08FC" w:rsidRDefault="00EE08FC" w:rsidP="005402C5">
    <w:pPr>
      <w:pStyle w:val="Footer"/>
    </w:pPr>
    <w:r w:rsidRPr="00AE7513">
      <w:t xml:space="preserve">Revised </w:t>
    </w:r>
    <w:r>
      <w:t>February 2015</w:t>
    </w:r>
    <w:r>
      <w:tab/>
      <w:t>Developer’s Guide</w:t>
    </w:r>
  </w:p>
  <w:p w:rsidR="00EE08FC" w:rsidRDefault="00EE08FC" w:rsidP="005402C5">
    <w:pPr>
      <w:pStyle w:val="Footer"/>
    </w:pPr>
    <w:r>
      <w:tab/>
      <w:t>Version 22.0</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358</w:t>
    </w:r>
    <w:r>
      <w:rPr>
        <w:rStyle w:val="PageNumber"/>
      </w:rPr>
      <w:fldChar w:fldCharType="end"/>
    </w:r>
    <w:r>
      <w:tab/>
    </w:r>
    <w:r w:rsidRPr="00436845">
      <w:t>VA FileMan</w:t>
    </w:r>
    <w:r>
      <w:tab/>
      <w:t>March 1999</w:t>
    </w:r>
  </w:p>
  <w:p w:rsidR="00EE08FC" w:rsidRDefault="00EE08FC" w:rsidP="005402C5">
    <w:pPr>
      <w:pStyle w:val="Footer"/>
    </w:pPr>
    <w:r>
      <w:tab/>
      <w:t>Developer’s Guide</w:t>
    </w:r>
    <w:r>
      <w:tab/>
    </w:r>
    <w:r w:rsidRPr="00AE7513">
      <w:t xml:space="preserve">Revised </w:t>
    </w:r>
    <w:r>
      <w:t>February 2015</w:t>
    </w:r>
  </w:p>
  <w:p w:rsidR="00EE08FC" w:rsidRDefault="00EE08FC" w:rsidP="005402C5">
    <w:pPr>
      <w:pStyle w:val="Footer"/>
    </w:pPr>
    <w:r>
      <w:tab/>
      <w:t>Version 22.0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7E10" w:rsidRDefault="00327E10">
      <w:r>
        <w:separator/>
      </w:r>
    </w:p>
    <w:p w:rsidR="00327E10" w:rsidRDefault="00327E10"/>
    <w:p w:rsidR="00327E10" w:rsidRDefault="00327E10"/>
    <w:p w:rsidR="00327E10" w:rsidRDefault="00327E10"/>
  </w:footnote>
  <w:footnote w:type="continuationSeparator" w:id="0">
    <w:p w:rsidR="00327E10" w:rsidRDefault="00327E10">
      <w:r>
        <w:continuationSeparator/>
      </w:r>
    </w:p>
    <w:p w:rsidR="00327E10" w:rsidRDefault="00327E10"/>
    <w:p w:rsidR="00327E10" w:rsidRDefault="00327E10"/>
    <w:p w:rsidR="00327E10" w:rsidRDefault="00327E1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Revision History</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Major APIs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Classic VA FileMan APIs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Database Server (DBS) APIs</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Part II: ScreenMan</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ScreenMan Forms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ScreenMan Form Editor</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ScreenMan APIs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Part III: Other APIs</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Auditing APIs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rPr>
        <w:b/>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Browser APIs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Contents</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rPr>
        <w:b/>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Import and Export Tools</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Extract Tool</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Filegrams APIs</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Part IV: Developer Tools</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^DI: Programmer Access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^DIKCBLD: Build an M Routine that Makes a Call to CREIXN^DDMOD</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Global File Structure</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Advanced File Definition</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Trigger Cross-references</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DIALOG File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Figures and Tables</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VA FileMan Functions (Creating)</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DIFROM</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Appendix A—VA FileMan Error Codes</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Glossary</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Index</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Orientation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8FC" w:rsidRDefault="00EE08FC">
    <w:pPr>
      <w:pStyle w:val="Header"/>
    </w:pPr>
    <w:r>
      <w:t>Introduction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nsid w:val="FFFFFF83"/>
    <w:multiLevelType w:val="singleLevel"/>
    <w:tmpl w:val="E9784A0C"/>
    <w:lvl w:ilvl="0">
      <w:start w:val="1"/>
      <w:numFmt w:val="bullet"/>
      <w:lvlText w:val=""/>
      <w:lvlJc w:val="left"/>
      <w:pPr>
        <w:tabs>
          <w:tab w:val="num" w:pos="720"/>
        </w:tabs>
        <w:ind w:left="720" w:hanging="360"/>
      </w:pPr>
      <w:rPr>
        <w:rFonts w:ascii="Symbol" w:hAnsi="Symbol" w:hint="default"/>
      </w:rPr>
    </w:lvl>
  </w:abstractNum>
  <w:abstractNum w:abstractNumId="2">
    <w:nsid w:val="FFFFFF88"/>
    <w:multiLevelType w:val="singleLevel"/>
    <w:tmpl w:val="395AB52E"/>
    <w:lvl w:ilvl="0">
      <w:start w:val="1"/>
      <w:numFmt w:val="decimal"/>
      <w:pStyle w:val="ListNumber"/>
      <w:lvlText w:val="%1."/>
      <w:lvlJc w:val="left"/>
      <w:pPr>
        <w:tabs>
          <w:tab w:val="num" w:pos="810"/>
        </w:tabs>
        <w:ind w:left="810" w:hanging="360"/>
      </w:pPr>
    </w:lvl>
  </w:abstractNum>
  <w:abstractNum w:abstractNumId="3">
    <w:nsid w:val="FFFFFF89"/>
    <w:multiLevelType w:val="singleLevel"/>
    <w:tmpl w:val="51A0FA8E"/>
    <w:lvl w:ilvl="0">
      <w:start w:val="1"/>
      <w:numFmt w:val="bullet"/>
      <w:pStyle w:val="ListBullet"/>
      <w:lvlText w:val=""/>
      <w:lvlJc w:val="left"/>
      <w:pPr>
        <w:tabs>
          <w:tab w:val="num" w:pos="720"/>
        </w:tabs>
        <w:ind w:left="720" w:hanging="360"/>
      </w:pPr>
      <w:rPr>
        <w:rFonts w:ascii="Symbol" w:hAnsi="Symbol" w:hint="default"/>
      </w:rPr>
    </w:lvl>
  </w:abstractNum>
  <w:abstractNum w:abstractNumId="4">
    <w:nsid w:val="08D4610F"/>
    <w:multiLevelType w:val="hybridMultilevel"/>
    <w:tmpl w:val="7DB87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1105AA"/>
    <w:multiLevelType w:val="hybridMultilevel"/>
    <w:tmpl w:val="90D4B32E"/>
    <w:lvl w:ilvl="0" w:tplc="87EAC01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8">
    <w:nsid w:val="3879371F"/>
    <w:multiLevelType w:val="hybridMultilevel"/>
    <w:tmpl w:val="AB741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nsid w:val="46F02B8B"/>
    <w:multiLevelType w:val="hybridMultilevel"/>
    <w:tmpl w:val="7D86E84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49C96D2D"/>
    <w:multiLevelType w:val="hybridMultilevel"/>
    <w:tmpl w:val="D9261598"/>
    <w:lvl w:ilvl="0" w:tplc="EEFCF38E">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DB39F6"/>
    <w:multiLevelType w:val="hybridMultilevel"/>
    <w:tmpl w:val="5882CCD6"/>
    <w:lvl w:ilvl="0" w:tplc="C0C874E2">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nsid w:val="521706CE"/>
    <w:multiLevelType w:val="hybridMultilevel"/>
    <w:tmpl w:val="83864294"/>
    <w:lvl w:ilvl="0" w:tplc="04090001">
      <w:start w:val="1"/>
      <w:numFmt w:val="bullet"/>
      <w:pStyle w:val="ListBullet2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5C118D"/>
    <w:multiLevelType w:val="hybridMultilevel"/>
    <w:tmpl w:val="F6CA4DA2"/>
    <w:lvl w:ilvl="0" w:tplc="C9F0A392">
      <w:start w:val="1"/>
      <w:numFmt w:val="bullet"/>
      <w:pStyle w:val="ListBullet2"/>
      <w:lvlText w:val="o"/>
      <w:lvlJc w:val="left"/>
      <w:pPr>
        <w:tabs>
          <w:tab w:val="num" w:pos="720"/>
        </w:tabs>
        <w:ind w:left="720" w:hanging="360"/>
      </w:pPr>
      <w:rPr>
        <w:rFonts w:ascii="Courier New" w:hAnsi="Courier New" w:cs="Courier New" w:hint="default"/>
      </w:rPr>
    </w:lvl>
    <w:lvl w:ilvl="1" w:tplc="969C8754">
      <w:start w:val="1"/>
      <w:numFmt w:val="bullet"/>
      <w:lvlText w:val=""/>
      <w:lvlJc w:val="left"/>
      <w:pPr>
        <w:tabs>
          <w:tab w:val="num" w:pos="1440"/>
        </w:tabs>
        <w:ind w:left="1440" w:hanging="360"/>
      </w:pPr>
      <w:rPr>
        <w:rFonts w:ascii="Wingdings" w:hAnsi="Wingdings" w:hint="default"/>
      </w:rPr>
    </w:lvl>
    <w:lvl w:ilvl="2" w:tplc="2A9CFD54" w:tentative="1">
      <w:start w:val="1"/>
      <w:numFmt w:val="bullet"/>
      <w:lvlText w:val=""/>
      <w:lvlJc w:val="left"/>
      <w:pPr>
        <w:tabs>
          <w:tab w:val="num" w:pos="2160"/>
        </w:tabs>
        <w:ind w:left="2160" w:hanging="360"/>
      </w:pPr>
      <w:rPr>
        <w:rFonts w:ascii="Wingdings" w:hAnsi="Wingdings" w:hint="default"/>
      </w:rPr>
    </w:lvl>
    <w:lvl w:ilvl="3" w:tplc="0F2A144C" w:tentative="1">
      <w:start w:val="1"/>
      <w:numFmt w:val="bullet"/>
      <w:lvlText w:val=""/>
      <w:lvlJc w:val="left"/>
      <w:pPr>
        <w:tabs>
          <w:tab w:val="num" w:pos="2880"/>
        </w:tabs>
        <w:ind w:left="2880" w:hanging="360"/>
      </w:pPr>
      <w:rPr>
        <w:rFonts w:ascii="Symbol" w:hAnsi="Symbol" w:hint="default"/>
      </w:rPr>
    </w:lvl>
    <w:lvl w:ilvl="4" w:tplc="239A3494" w:tentative="1">
      <w:start w:val="1"/>
      <w:numFmt w:val="bullet"/>
      <w:lvlText w:val="o"/>
      <w:lvlJc w:val="left"/>
      <w:pPr>
        <w:tabs>
          <w:tab w:val="num" w:pos="3600"/>
        </w:tabs>
        <w:ind w:left="3600" w:hanging="360"/>
      </w:pPr>
      <w:rPr>
        <w:rFonts w:ascii="Courier New" w:hAnsi="Courier New" w:hint="default"/>
      </w:rPr>
    </w:lvl>
    <w:lvl w:ilvl="5" w:tplc="871EFB70" w:tentative="1">
      <w:start w:val="1"/>
      <w:numFmt w:val="bullet"/>
      <w:lvlText w:val=""/>
      <w:lvlJc w:val="left"/>
      <w:pPr>
        <w:tabs>
          <w:tab w:val="num" w:pos="4320"/>
        </w:tabs>
        <w:ind w:left="4320" w:hanging="360"/>
      </w:pPr>
      <w:rPr>
        <w:rFonts w:ascii="Wingdings" w:hAnsi="Wingdings" w:hint="default"/>
      </w:rPr>
    </w:lvl>
    <w:lvl w:ilvl="6" w:tplc="A04CECB0" w:tentative="1">
      <w:start w:val="1"/>
      <w:numFmt w:val="bullet"/>
      <w:lvlText w:val=""/>
      <w:lvlJc w:val="left"/>
      <w:pPr>
        <w:tabs>
          <w:tab w:val="num" w:pos="5040"/>
        </w:tabs>
        <w:ind w:left="5040" w:hanging="360"/>
      </w:pPr>
      <w:rPr>
        <w:rFonts w:ascii="Symbol" w:hAnsi="Symbol" w:hint="default"/>
      </w:rPr>
    </w:lvl>
    <w:lvl w:ilvl="7" w:tplc="AC6E77B4" w:tentative="1">
      <w:start w:val="1"/>
      <w:numFmt w:val="bullet"/>
      <w:lvlText w:val="o"/>
      <w:lvlJc w:val="left"/>
      <w:pPr>
        <w:tabs>
          <w:tab w:val="num" w:pos="5760"/>
        </w:tabs>
        <w:ind w:left="5760" w:hanging="360"/>
      </w:pPr>
      <w:rPr>
        <w:rFonts w:ascii="Courier New" w:hAnsi="Courier New" w:hint="default"/>
      </w:rPr>
    </w:lvl>
    <w:lvl w:ilvl="8" w:tplc="CF72D3AA" w:tentative="1">
      <w:start w:val="1"/>
      <w:numFmt w:val="bullet"/>
      <w:lvlText w:val=""/>
      <w:lvlJc w:val="left"/>
      <w:pPr>
        <w:tabs>
          <w:tab w:val="num" w:pos="6480"/>
        </w:tabs>
        <w:ind w:left="6480" w:hanging="360"/>
      </w:pPr>
      <w:rPr>
        <w:rFonts w:ascii="Wingdings" w:hAnsi="Wingdings" w:hint="default"/>
      </w:rPr>
    </w:lvl>
  </w:abstractNum>
  <w:abstractNum w:abstractNumId="15">
    <w:nsid w:val="6CB52758"/>
    <w:multiLevelType w:val="hybridMultilevel"/>
    <w:tmpl w:val="FD2ABD8E"/>
    <w:lvl w:ilvl="0" w:tplc="93C44BB8">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702D4BB7"/>
    <w:multiLevelType w:val="hybridMultilevel"/>
    <w:tmpl w:val="6CE6314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18">
    <w:nsid w:val="74F353CD"/>
    <w:multiLevelType w:val="hybridMultilevel"/>
    <w:tmpl w:val="DA9873C6"/>
    <w:lvl w:ilvl="0" w:tplc="F44820D8">
      <w:start w:val="1"/>
      <w:numFmt w:val="bullet"/>
      <w:pStyle w:val="ListBulletIndent3"/>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6557EC0"/>
    <w:multiLevelType w:val="hybridMultilevel"/>
    <w:tmpl w:val="C770A68A"/>
    <w:lvl w:ilvl="0" w:tplc="647EBF8E">
      <w:start w:val="1"/>
      <w:numFmt w:val="lowerLetter"/>
      <w:pStyle w:val="ListNumber4"/>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BCD3758"/>
    <w:multiLevelType w:val="multilevel"/>
    <w:tmpl w:val="B2AAB22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6"/>
  </w:num>
  <w:num w:numId="2">
    <w:abstractNumId w:val="2"/>
    <w:lvlOverride w:ilvl="0">
      <w:startOverride w:val="1"/>
    </w:lvlOverride>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16"/>
  </w:num>
  <w:num w:numId="21">
    <w:abstractNumId w:val="8"/>
  </w:num>
  <w:num w:numId="22">
    <w:abstractNumId w:val="9"/>
  </w:num>
  <w:num w:numId="23">
    <w:abstractNumId w:val="21"/>
  </w:num>
  <w:num w:numId="24">
    <w:abstractNumId w:val="3"/>
  </w:num>
  <w:num w:numId="25">
    <w:abstractNumId w:val="12"/>
  </w:num>
  <w:num w:numId="26">
    <w:abstractNumId w:val="13"/>
  </w:num>
  <w:num w:numId="27">
    <w:abstractNumId w:val="7"/>
  </w:num>
  <w:num w:numId="28">
    <w:abstractNumId w:val="15"/>
  </w:num>
  <w:num w:numId="29">
    <w:abstractNumId w:val="11"/>
  </w:num>
  <w:num w:numId="30">
    <w:abstractNumId w:val="19"/>
  </w:num>
  <w:num w:numId="31">
    <w:abstractNumId w:val="0"/>
  </w:num>
  <w:num w:numId="32">
    <w:abstractNumId w:val="5"/>
  </w:num>
  <w:num w:numId="33">
    <w:abstractNumId w:val="17"/>
  </w:num>
  <w:num w:numId="34">
    <w:abstractNumId w:val="14"/>
  </w:num>
  <w:num w:numId="35">
    <w:abstractNumId w:val="20"/>
  </w:num>
  <w:num w:numId="36">
    <w:abstractNumId w:val="2"/>
    <w:lvlOverride w:ilvl="0">
      <w:startOverride w:val="1"/>
    </w:lvlOverride>
  </w:num>
  <w:num w:numId="37">
    <w:abstractNumId w:val="2"/>
    <w:lvlOverride w:ilvl="0">
      <w:startOverride w:val="1"/>
    </w:lvlOverride>
  </w:num>
  <w:num w:numId="38">
    <w:abstractNumId w:val="2"/>
  </w:num>
  <w:num w:numId="39">
    <w:abstractNumId w:val="18"/>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10"/>
  </w:num>
  <w:num w:numId="48">
    <w:abstractNumId w:val="1"/>
  </w:num>
  <w:num w:numId="49">
    <w:abstractNumId w:val="2"/>
    <w:lvlOverride w:ilvl="0">
      <w:startOverride w:val="1"/>
    </w:lvlOverride>
  </w:num>
  <w:num w:numId="50">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hideGrammaticalErrors/>
  <w:activeWritingStyle w:appName="MSWord" w:lang="en-US" w:vendorID="8" w:dllVersion="513" w:checkStyle="1"/>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526"/>
    <w:rsid w:val="0000212C"/>
    <w:rsid w:val="000036BD"/>
    <w:rsid w:val="00007763"/>
    <w:rsid w:val="00010474"/>
    <w:rsid w:val="000114E5"/>
    <w:rsid w:val="00011948"/>
    <w:rsid w:val="00013573"/>
    <w:rsid w:val="00013D7A"/>
    <w:rsid w:val="0001502B"/>
    <w:rsid w:val="0002046E"/>
    <w:rsid w:val="00020902"/>
    <w:rsid w:val="0002258C"/>
    <w:rsid w:val="00023197"/>
    <w:rsid w:val="000236E6"/>
    <w:rsid w:val="000246A0"/>
    <w:rsid w:val="00026DB1"/>
    <w:rsid w:val="0002728A"/>
    <w:rsid w:val="00027ED6"/>
    <w:rsid w:val="0003021F"/>
    <w:rsid w:val="0003072E"/>
    <w:rsid w:val="00031355"/>
    <w:rsid w:val="0003198A"/>
    <w:rsid w:val="00032C36"/>
    <w:rsid w:val="0003344B"/>
    <w:rsid w:val="00034211"/>
    <w:rsid w:val="00034E8A"/>
    <w:rsid w:val="0003512D"/>
    <w:rsid w:val="00035825"/>
    <w:rsid w:val="000365A0"/>
    <w:rsid w:val="000417E3"/>
    <w:rsid w:val="000419BE"/>
    <w:rsid w:val="00042D4B"/>
    <w:rsid w:val="00044D99"/>
    <w:rsid w:val="00044EFB"/>
    <w:rsid w:val="000453D3"/>
    <w:rsid w:val="00045EE1"/>
    <w:rsid w:val="00046673"/>
    <w:rsid w:val="00046D97"/>
    <w:rsid w:val="00047D8C"/>
    <w:rsid w:val="00047FBD"/>
    <w:rsid w:val="0005012B"/>
    <w:rsid w:val="0005271C"/>
    <w:rsid w:val="00053B14"/>
    <w:rsid w:val="00054400"/>
    <w:rsid w:val="00056407"/>
    <w:rsid w:val="000564B0"/>
    <w:rsid w:val="000605AE"/>
    <w:rsid w:val="000608DF"/>
    <w:rsid w:val="00061749"/>
    <w:rsid w:val="000617C8"/>
    <w:rsid w:val="0006312D"/>
    <w:rsid w:val="0006697E"/>
    <w:rsid w:val="00066EE5"/>
    <w:rsid w:val="00066F8D"/>
    <w:rsid w:val="00067533"/>
    <w:rsid w:val="00067B34"/>
    <w:rsid w:val="0007046C"/>
    <w:rsid w:val="000712FC"/>
    <w:rsid w:val="00072E48"/>
    <w:rsid w:val="00073433"/>
    <w:rsid w:val="00075883"/>
    <w:rsid w:val="00077F23"/>
    <w:rsid w:val="000814A2"/>
    <w:rsid w:val="000814E9"/>
    <w:rsid w:val="00081F0D"/>
    <w:rsid w:val="00082379"/>
    <w:rsid w:val="00083C71"/>
    <w:rsid w:val="00084217"/>
    <w:rsid w:val="000850DD"/>
    <w:rsid w:val="00085D08"/>
    <w:rsid w:val="00086AB1"/>
    <w:rsid w:val="00087146"/>
    <w:rsid w:val="00090461"/>
    <w:rsid w:val="00092F0A"/>
    <w:rsid w:val="00094EAE"/>
    <w:rsid w:val="000951D5"/>
    <w:rsid w:val="000965E6"/>
    <w:rsid w:val="000A19B2"/>
    <w:rsid w:val="000A1A56"/>
    <w:rsid w:val="000A1A60"/>
    <w:rsid w:val="000A3591"/>
    <w:rsid w:val="000A5039"/>
    <w:rsid w:val="000A69DF"/>
    <w:rsid w:val="000A6CF3"/>
    <w:rsid w:val="000B08B3"/>
    <w:rsid w:val="000B0D27"/>
    <w:rsid w:val="000B234E"/>
    <w:rsid w:val="000B317F"/>
    <w:rsid w:val="000B3892"/>
    <w:rsid w:val="000B3D08"/>
    <w:rsid w:val="000B5036"/>
    <w:rsid w:val="000B59D3"/>
    <w:rsid w:val="000C0FD4"/>
    <w:rsid w:val="000C1210"/>
    <w:rsid w:val="000C36E9"/>
    <w:rsid w:val="000C3B09"/>
    <w:rsid w:val="000C47DA"/>
    <w:rsid w:val="000C57AF"/>
    <w:rsid w:val="000C5B4B"/>
    <w:rsid w:val="000C5EAD"/>
    <w:rsid w:val="000D04C0"/>
    <w:rsid w:val="000D1537"/>
    <w:rsid w:val="000D16C4"/>
    <w:rsid w:val="000D1BEA"/>
    <w:rsid w:val="000D2C78"/>
    <w:rsid w:val="000D2E6A"/>
    <w:rsid w:val="000D4739"/>
    <w:rsid w:val="000D54F5"/>
    <w:rsid w:val="000D5A4D"/>
    <w:rsid w:val="000D613C"/>
    <w:rsid w:val="000D6731"/>
    <w:rsid w:val="000D7408"/>
    <w:rsid w:val="000D7B61"/>
    <w:rsid w:val="000E1358"/>
    <w:rsid w:val="000E3132"/>
    <w:rsid w:val="000E3EC8"/>
    <w:rsid w:val="000E4B2A"/>
    <w:rsid w:val="000E4BBE"/>
    <w:rsid w:val="000E5D2F"/>
    <w:rsid w:val="000E6153"/>
    <w:rsid w:val="000E6261"/>
    <w:rsid w:val="000E7909"/>
    <w:rsid w:val="000F0427"/>
    <w:rsid w:val="000F1A60"/>
    <w:rsid w:val="000F25D9"/>
    <w:rsid w:val="000F27DF"/>
    <w:rsid w:val="000F39F4"/>
    <w:rsid w:val="000F3AE0"/>
    <w:rsid w:val="000F3C35"/>
    <w:rsid w:val="000F60A9"/>
    <w:rsid w:val="000F6501"/>
    <w:rsid w:val="000F7697"/>
    <w:rsid w:val="000F77E7"/>
    <w:rsid w:val="000F7D01"/>
    <w:rsid w:val="001031A6"/>
    <w:rsid w:val="0010674D"/>
    <w:rsid w:val="00107C6D"/>
    <w:rsid w:val="00110521"/>
    <w:rsid w:val="00111058"/>
    <w:rsid w:val="00111582"/>
    <w:rsid w:val="00115F22"/>
    <w:rsid w:val="0012102D"/>
    <w:rsid w:val="00123674"/>
    <w:rsid w:val="001243C5"/>
    <w:rsid w:val="00124AB1"/>
    <w:rsid w:val="001257A1"/>
    <w:rsid w:val="001257FB"/>
    <w:rsid w:val="00126BCF"/>
    <w:rsid w:val="001272E6"/>
    <w:rsid w:val="00127E00"/>
    <w:rsid w:val="001309ED"/>
    <w:rsid w:val="001319FB"/>
    <w:rsid w:val="00131B66"/>
    <w:rsid w:val="00132A79"/>
    <w:rsid w:val="00133388"/>
    <w:rsid w:val="001338CC"/>
    <w:rsid w:val="00140B72"/>
    <w:rsid w:val="00142ECA"/>
    <w:rsid w:val="0014304D"/>
    <w:rsid w:val="001436F2"/>
    <w:rsid w:val="0014418A"/>
    <w:rsid w:val="00145B51"/>
    <w:rsid w:val="00145C54"/>
    <w:rsid w:val="00146ED6"/>
    <w:rsid w:val="00147E29"/>
    <w:rsid w:val="00150E2B"/>
    <w:rsid w:val="00152327"/>
    <w:rsid w:val="00157F63"/>
    <w:rsid w:val="00161F21"/>
    <w:rsid w:val="001640AC"/>
    <w:rsid w:val="00165D27"/>
    <w:rsid w:val="00166A1D"/>
    <w:rsid w:val="00166A9A"/>
    <w:rsid w:val="001675C5"/>
    <w:rsid w:val="00167B1E"/>
    <w:rsid w:val="001705C2"/>
    <w:rsid w:val="00170A54"/>
    <w:rsid w:val="00170AA2"/>
    <w:rsid w:val="00171ED3"/>
    <w:rsid w:val="00172808"/>
    <w:rsid w:val="00172995"/>
    <w:rsid w:val="00172CA9"/>
    <w:rsid w:val="0017568D"/>
    <w:rsid w:val="001761EF"/>
    <w:rsid w:val="001766A1"/>
    <w:rsid w:val="001801DA"/>
    <w:rsid w:val="00180ECA"/>
    <w:rsid w:val="00183BBC"/>
    <w:rsid w:val="00183DDA"/>
    <w:rsid w:val="00184126"/>
    <w:rsid w:val="00185046"/>
    <w:rsid w:val="00191822"/>
    <w:rsid w:val="0019283F"/>
    <w:rsid w:val="00192AE3"/>
    <w:rsid w:val="001942F1"/>
    <w:rsid w:val="00195052"/>
    <w:rsid w:val="0019637F"/>
    <w:rsid w:val="001A0C69"/>
    <w:rsid w:val="001A2B90"/>
    <w:rsid w:val="001A2D16"/>
    <w:rsid w:val="001A37E2"/>
    <w:rsid w:val="001A3872"/>
    <w:rsid w:val="001A789E"/>
    <w:rsid w:val="001B07CC"/>
    <w:rsid w:val="001B20EC"/>
    <w:rsid w:val="001B3D60"/>
    <w:rsid w:val="001B40E9"/>
    <w:rsid w:val="001B50CA"/>
    <w:rsid w:val="001B567A"/>
    <w:rsid w:val="001B669D"/>
    <w:rsid w:val="001B6DC6"/>
    <w:rsid w:val="001C0B72"/>
    <w:rsid w:val="001C0B9F"/>
    <w:rsid w:val="001C1748"/>
    <w:rsid w:val="001C2D30"/>
    <w:rsid w:val="001C3366"/>
    <w:rsid w:val="001C46FE"/>
    <w:rsid w:val="001C4CDC"/>
    <w:rsid w:val="001C739A"/>
    <w:rsid w:val="001D0AE6"/>
    <w:rsid w:val="001D0B3A"/>
    <w:rsid w:val="001D0D3A"/>
    <w:rsid w:val="001D11CD"/>
    <w:rsid w:val="001D139C"/>
    <w:rsid w:val="001D164E"/>
    <w:rsid w:val="001D229B"/>
    <w:rsid w:val="001D2498"/>
    <w:rsid w:val="001D2DE0"/>
    <w:rsid w:val="001D31E7"/>
    <w:rsid w:val="001D3692"/>
    <w:rsid w:val="001D5288"/>
    <w:rsid w:val="001D61DC"/>
    <w:rsid w:val="001D6743"/>
    <w:rsid w:val="001D73AD"/>
    <w:rsid w:val="001D778D"/>
    <w:rsid w:val="001E13F4"/>
    <w:rsid w:val="001E184B"/>
    <w:rsid w:val="001E2931"/>
    <w:rsid w:val="001E2E19"/>
    <w:rsid w:val="001E439E"/>
    <w:rsid w:val="001E6891"/>
    <w:rsid w:val="001E6AC9"/>
    <w:rsid w:val="001F0ED2"/>
    <w:rsid w:val="001F2470"/>
    <w:rsid w:val="001F2BA0"/>
    <w:rsid w:val="001F3AC9"/>
    <w:rsid w:val="001F3F3C"/>
    <w:rsid w:val="001F43D9"/>
    <w:rsid w:val="001F5738"/>
    <w:rsid w:val="001F628F"/>
    <w:rsid w:val="001F683D"/>
    <w:rsid w:val="001F7390"/>
    <w:rsid w:val="00200D5E"/>
    <w:rsid w:val="00201F30"/>
    <w:rsid w:val="0020296B"/>
    <w:rsid w:val="0020608A"/>
    <w:rsid w:val="00210E52"/>
    <w:rsid w:val="00212B8B"/>
    <w:rsid w:val="00212C1A"/>
    <w:rsid w:val="00213205"/>
    <w:rsid w:val="00214ECA"/>
    <w:rsid w:val="002168A4"/>
    <w:rsid w:val="00221976"/>
    <w:rsid w:val="002226DC"/>
    <w:rsid w:val="00223397"/>
    <w:rsid w:val="002234A1"/>
    <w:rsid w:val="0022385E"/>
    <w:rsid w:val="00223FD8"/>
    <w:rsid w:val="0022493E"/>
    <w:rsid w:val="00224DE8"/>
    <w:rsid w:val="0022506B"/>
    <w:rsid w:val="00225256"/>
    <w:rsid w:val="0022692B"/>
    <w:rsid w:val="00226AE2"/>
    <w:rsid w:val="00226B79"/>
    <w:rsid w:val="00226D47"/>
    <w:rsid w:val="0022797A"/>
    <w:rsid w:val="00230D31"/>
    <w:rsid w:val="0023274A"/>
    <w:rsid w:val="002337CD"/>
    <w:rsid w:val="00233A5B"/>
    <w:rsid w:val="002342DB"/>
    <w:rsid w:val="00234629"/>
    <w:rsid w:val="002347FE"/>
    <w:rsid w:val="0023742B"/>
    <w:rsid w:val="00237BF9"/>
    <w:rsid w:val="002403B4"/>
    <w:rsid w:val="00240A6B"/>
    <w:rsid w:val="00241E37"/>
    <w:rsid w:val="00242073"/>
    <w:rsid w:val="002449ED"/>
    <w:rsid w:val="00244F90"/>
    <w:rsid w:val="00245A0B"/>
    <w:rsid w:val="0024763F"/>
    <w:rsid w:val="002478E1"/>
    <w:rsid w:val="00247CFB"/>
    <w:rsid w:val="0025046A"/>
    <w:rsid w:val="00250FBE"/>
    <w:rsid w:val="002515AF"/>
    <w:rsid w:val="00251B22"/>
    <w:rsid w:val="00253440"/>
    <w:rsid w:val="002535F4"/>
    <w:rsid w:val="0025596D"/>
    <w:rsid w:val="00256E74"/>
    <w:rsid w:val="00261EAB"/>
    <w:rsid w:val="00261F2F"/>
    <w:rsid w:val="002629D6"/>
    <w:rsid w:val="002649AB"/>
    <w:rsid w:val="00266A0A"/>
    <w:rsid w:val="00266FA1"/>
    <w:rsid w:val="00270460"/>
    <w:rsid w:val="00270A1E"/>
    <w:rsid w:val="00271BFB"/>
    <w:rsid w:val="00273424"/>
    <w:rsid w:val="002735CB"/>
    <w:rsid w:val="002737BA"/>
    <w:rsid w:val="0027384E"/>
    <w:rsid w:val="002743B1"/>
    <w:rsid w:val="00274468"/>
    <w:rsid w:val="002746A8"/>
    <w:rsid w:val="00275E86"/>
    <w:rsid w:val="00280A38"/>
    <w:rsid w:val="00281983"/>
    <w:rsid w:val="00283E4D"/>
    <w:rsid w:val="002842A8"/>
    <w:rsid w:val="00286CB6"/>
    <w:rsid w:val="00287330"/>
    <w:rsid w:val="0029014D"/>
    <w:rsid w:val="00295022"/>
    <w:rsid w:val="002955D2"/>
    <w:rsid w:val="002961CD"/>
    <w:rsid w:val="00296D57"/>
    <w:rsid w:val="002977F8"/>
    <w:rsid w:val="002979F8"/>
    <w:rsid w:val="002A0058"/>
    <w:rsid w:val="002A0A34"/>
    <w:rsid w:val="002A2D49"/>
    <w:rsid w:val="002A43BC"/>
    <w:rsid w:val="002A4922"/>
    <w:rsid w:val="002A4AC2"/>
    <w:rsid w:val="002A5338"/>
    <w:rsid w:val="002A6E19"/>
    <w:rsid w:val="002A7B3B"/>
    <w:rsid w:val="002B100D"/>
    <w:rsid w:val="002B14B1"/>
    <w:rsid w:val="002B1B6C"/>
    <w:rsid w:val="002B24F8"/>
    <w:rsid w:val="002B5DA9"/>
    <w:rsid w:val="002B6616"/>
    <w:rsid w:val="002B739B"/>
    <w:rsid w:val="002C07D1"/>
    <w:rsid w:val="002C14A7"/>
    <w:rsid w:val="002C1808"/>
    <w:rsid w:val="002C2FA1"/>
    <w:rsid w:val="002C4CDC"/>
    <w:rsid w:val="002C541B"/>
    <w:rsid w:val="002C642D"/>
    <w:rsid w:val="002C6FB2"/>
    <w:rsid w:val="002C6FC8"/>
    <w:rsid w:val="002C7029"/>
    <w:rsid w:val="002C7B00"/>
    <w:rsid w:val="002D0010"/>
    <w:rsid w:val="002D0861"/>
    <w:rsid w:val="002D16FE"/>
    <w:rsid w:val="002D1A45"/>
    <w:rsid w:val="002D2962"/>
    <w:rsid w:val="002D2CA3"/>
    <w:rsid w:val="002D2E92"/>
    <w:rsid w:val="002D340B"/>
    <w:rsid w:val="002D5774"/>
    <w:rsid w:val="002D5BD5"/>
    <w:rsid w:val="002D614C"/>
    <w:rsid w:val="002D6960"/>
    <w:rsid w:val="002D7686"/>
    <w:rsid w:val="002E19F7"/>
    <w:rsid w:val="002E3867"/>
    <w:rsid w:val="002E3B4C"/>
    <w:rsid w:val="002E3C3B"/>
    <w:rsid w:val="002E4C4B"/>
    <w:rsid w:val="002E5A7D"/>
    <w:rsid w:val="002E5F67"/>
    <w:rsid w:val="002E7F56"/>
    <w:rsid w:val="002F0510"/>
    <w:rsid w:val="002F0AF3"/>
    <w:rsid w:val="002F1476"/>
    <w:rsid w:val="002F20AF"/>
    <w:rsid w:val="002F367F"/>
    <w:rsid w:val="002F4FB7"/>
    <w:rsid w:val="002F5F45"/>
    <w:rsid w:val="002F6483"/>
    <w:rsid w:val="002F6C64"/>
    <w:rsid w:val="00300FEB"/>
    <w:rsid w:val="003013C8"/>
    <w:rsid w:val="00301FE2"/>
    <w:rsid w:val="00302035"/>
    <w:rsid w:val="00302EF4"/>
    <w:rsid w:val="00304591"/>
    <w:rsid w:val="003047F8"/>
    <w:rsid w:val="00304C2F"/>
    <w:rsid w:val="00305C2D"/>
    <w:rsid w:val="003067A4"/>
    <w:rsid w:val="003106A9"/>
    <w:rsid w:val="00310977"/>
    <w:rsid w:val="003116A4"/>
    <w:rsid w:val="003127DF"/>
    <w:rsid w:val="00312CF0"/>
    <w:rsid w:val="003140C2"/>
    <w:rsid w:val="0031494A"/>
    <w:rsid w:val="0031616F"/>
    <w:rsid w:val="00317316"/>
    <w:rsid w:val="00320234"/>
    <w:rsid w:val="0032102F"/>
    <w:rsid w:val="0032365C"/>
    <w:rsid w:val="003245A6"/>
    <w:rsid w:val="003255C1"/>
    <w:rsid w:val="003265F0"/>
    <w:rsid w:val="0032679D"/>
    <w:rsid w:val="003276CD"/>
    <w:rsid w:val="00327E10"/>
    <w:rsid w:val="00330B2E"/>
    <w:rsid w:val="003312AC"/>
    <w:rsid w:val="00331398"/>
    <w:rsid w:val="00331C4D"/>
    <w:rsid w:val="00331DDA"/>
    <w:rsid w:val="00333256"/>
    <w:rsid w:val="003333FD"/>
    <w:rsid w:val="00335020"/>
    <w:rsid w:val="00337828"/>
    <w:rsid w:val="003415A2"/>
    <w:rsid w:val="0034225A"/>
    <w:rsid w:val="0035017E"/>
    <w:rsid w:val="00350A3A"/>
    <w:rsid w:val="003512F0"/>
    <w:rsid w:val="00352173"/>
    <w:rsid w:val="003524DA"/>
    <w:rsid w:val="003566D8"/>
    <w:rsid w:val="003578A8"/>
    <w:rsid w:val="003603AD"/>
    <w:rsid w:val="00360586"/>
    <w:rsid w:val="003610EE"/>
    <w:rsid w:val="0036282D"/>
    <w:rsid w:val="00362D1A"/>
    <w:rsid w:val="00364728"/>
    <w:rsid w:val="00365EB1"/>
    <w:rsid w:val="003664DC"/>
    <w:rsid w:val="00372819"/>
    <w:rsid w:val="00373036"/>
    <w:rsid w:val="003757F8"/>
    <w:rsid w:val="00376C44"/>
    <w:rsid w:val="003805FF"/>
    <w:rsid w:val="00381E9A"/>
    <w:rsid w:val="00382511"/>
    <w:rsid w:val="00383799"/>
    <w:rsid w:val="00385EE2"/>
    <w:rsid w:val="003879E3"/>
    <w:rsid w:val="00387BE2"/>
    <w:rsid w:val="00390166"/>
    <w:rsid w:val="00390384"/>
    <w:rsid w:val="00394F68"/>
    <w:rsid w:val="00395399"/>
    <w:rsid w:val="003968B1"/>
    <w:rsid w:val="00396A25"/>
    <w:rsid w:val="003973D8"/>
    <w:rsid w:val="00397626"/>
    <w:rsid w:val="003A045F"/>
    <w:rsid w:val="003A1D38"/>
    <w:rsid w:val="003A24FC"/>
    <w:rsid w:val="003A703B"/>
    <w:rsid w:val="003A7624"/>
    <w:rsid w:val="003B0D20"/>
    <w:rsid w:val="003B1AF8"/>
    <w:rsid w:val="003B1B79"/>
    <w:rsid w:val="003B226E"/>
    <w:rsid w:val="003B4610"/>
    <w:rsid w:val="003B71FF"/>
    <w:rsid w:val="003C2A2D"/>
    <w:rsid w:val="003C323B"/>
    <w:rsid w:val="003C3433"/>
    <w:rsid w:val="003C4D9F"/>
    <w:rsid w:val="003C5497"/>
    <w:rsid w:val="003C5EE9"/>
    <w:rsid w:val="003C718F"/>
    <w:rsid w:val="003C780B"/>
    <w:rsid w:val="003D0618"/>
    <w:rsid w:val="003D1F34"/>
    <w:rsid w:val="003D3B03"/>
    <w:rsid w:val="003D4B78"/>
    <w:rsid w:val="003D5E49"/>
    <w:rsid w:val="003D6E3F"/>
    <w:rsid w:val="003E031E"/>
    <w:rsid w:val="003E2AC4"/>
    <w:rsid w:val="003E3137"/>
    <w:rsid w:val="003E5168"/>
    <w:rsid w:val="003E58CF"/>
    <w:rsid w:val="003E5CAB"/>
    <w:rsid w:val="003E6874"/>
    <w:rsid w:val="003E7CD7"/>
    <w:rsid w:val="003E7E66"/>
    <w:rsid w:val="003F1814"/>
    <w:rsid w:val="003F1BD9"/>
    <w:rsid w:val="003F1C60"/>
    <w:rsid w:val="003F1ED9"/>
    <w:rsid w:val="003F2268"/>
    <w:rsid w:val="003F4A1A"/>
    <w:rsid w:val="003F66B9"/>
    <w:rsid w:val="003F6751"/>
    <w:rsid w:val="003F6957"/>
    <w:rsid w:val="003F793E"/>
    <w:rsid w:val="003F7E97"/>
    <w:rsid w:val="00400172"/>
    <w:rsid w:val="00401D08"/>
    <w:rsid w:val="004029F8"/>
    <w:rsid w:val="00404723"/>
    <w:rsid w:val="00406BEF"/>
    <w:rsid w:val="004123B8"/>
    <w:rsid w:val="00412B40"/>
    <w:rsid w:val="00413790"/>
    <w:rsid w:val="00413AF4"/>
    <w:rsid w:val="004151F9"/>
    <w:rsid w:val="00416589"/>
    <w:rsid w:val="00416FD8"/>
    <w:rsid w:val="00421A64"/>
    <w:rsid w:val="004227FF"/>
    <w:rsid w:val="00422F78"/>
    <w:rsid w:val="00423FAF"/>
    <w:rsid w:val="00426884"/>
    <w:rsid w:val="00426A99"/>
    <w:rsid w:val="004272DD"/>
    <w:rsid w:val="0043078F"/>
    <w:rsid w:val="00431D3A"/>
    <w:rsid w:val="004327B6"/>
    <w:rsid w:val="0043299A"/>
    <w:rsid w:val="0043606B"/>
    <w:rsid w:val="00436760"/>
    <w:rsid w:val="00436845"/>
    <w:rsid w:val="0043743E"/>
    <w:rsid w:val="00437DA8"/>
    <w:rsid w:val="00441404"/>
    <w:rsid w:val="00443F7F"/>
    <w:rsid w:val="00443FA0"/>
    <w:rsid w:val="004447DB"/>
    <w:rsid w:val="004449A6"/>
    <w:rsid w:val="004456E1"/>
    <w:rsid w:val="004464E3"/>
    <w:rsid w:val="00450AFE"/>
    <w:rsid w:val="00451508"/>
    <w:rsid w:val="00452E62"/>
    <w:rsid w:val="004530E8"/>
    <w:rsid w:val="00453126"/>
    <w:rsid w:val="004551C5"/>
    <w:rsid w:val="004551FB"/>
    <w:rsid w:val="00455F6D"/>
    <w:rsid w:val="004575F9"/>
    <w:rsid w:val="00457EE2"/>
    <w:rsid w:val="00461613"/>
    <w:rsid w:val="0046213B"/>
    <w:rsid w:val="00465CF7"/>
    <w:rsid w:val="0046652A"/>
    <w:rsid w:val="00466F43"/>
    <w:rsid w:val="004671EA"/>
    <w:rsid w:val="00467663"/>
    <w:rsid w:val="00471D2C"/>
    <w:rsid w:val="004726A6"/>
    <w:rsid w:val="004728B7"/>
    <w:rsid w:val="004731F6"/>
    <w:rsid w:val="0047357D"/>
    <w:rsid w:val="004739F1"/>
    <w:rsid w:val="0047451A"/>
    <w:rsid w:val="00474E7A"/>
    <w:rsid w:val="004757F2"/>
    <w:rsid w:val="0047681E"/>
    <w:rsid w:val="00477B7A"/>
    <w:rsid w:val="004804A6"/>
    <w:rsid w:val="004806CF"/>
    <w:rsid w:val="00480F13"/>
    <w:rsid w:val="00483442"/>
    <w:rsid w:val="0048379E"/>
    <w:rsid w:val="00483830"/>
    <w:rsid w:val="004848AA"/>
    <w:rsid w:val="00485286"/>
    <w:rsid w:val="00485A18"/>
    <w:rsid w:val="00486DE1"/>
    <w:rsid w:val="00487928"/>
    <w:rsid w:val="00487C9D"/>
    <w:rsid w:val="00490492"/>
    <w:rsid w:val="0049130D"/>
    <w:rsid w:val="00491B1C"/>
    <w:rsid w:val="00491E5E"/>
    <w:rsid w:val="0049287E"/>
    <w:rsid w:val="00492BCD"/>
    <w:rsid w:val="0049449F"/>
    <w:rsid w:val="00494603"/>
    <w:rsid w:val="00494B59"/>
    <w:rsid w:val="00494DA6"/>
    <w:rsid w:val="0049528D"/>
    <w:rsid w:val="00495719"/>
    <w:rsid w:val="00496826"/>
    <w:rsid w:val="00496CC5"/>
    <w:rsid w:val="00497AF6"/>
    <w:rsid w:val="004A0322"/>
    <w:rsid w:val="004A2FEF"/>
    <w:rsid w:val="004A4722"/>
    <w:rsid w:val="004A4BAB"/>
    <w:rsid w:val="004A50AE"/>
    <w:rsid w:val="004A5D9F"/>
    <w:rsid w:val="004B0DD1"/>
    <w:rsid w:val="004B1CC0"/>
    <w:rsid w:val="004B4A1A"/>
    <w:rsid w:val="004B4E6C"/>
    <w:rsid w:val="004B56A4"/>
    <w:rsid w:val="004B5A34"/>
    <w:rsid w:val="004B6598"/>
    <w:rsid w:val="004C0DB0"/>
    <w:rsid w:val="004C0F93"/>
    <w:rsid w:val="004C2D6E"/>
    <w:rsid w:val="004C3E13"/>
    <w:rsid w:val="004C7320"/>
    <w:rsid w:val="004D0137"/>
    <w:rsid w:val="004D07E8"/>
    <w:rsid w:val="004D4C39"/>
    <w:rsid w:val="004D5959"/>
    <w:rsid w:val="004D77A8"/>
    <w:rsid w:val="004E07B7"/>
    <w:rsid w:val="004E0E2E"/>
    <w:rsid w:val="004E1221"/>
    <w:rsid w:val="004E5B63"/>
    <w:rsid w:val="004F042B"/>
    <w:rsid w:val="004F0D37"/>
    <w:rsid w:val="004F1CA8"/>
    <w:rsid w:val="004F5BA0"/>
    <w:rsid w:val="004F77BE"/>
    <w:rsid w:val="00500AED"/>
    <w:rsid w:val="00501141"/>
    <w:rsid w:val="005013C1"/>
    <w:rsid w:val="00501B71"/>
    <w:rsid w:val="0050502B"/>
    <w:rsid w:val="00510F10"/>
    <w:rsid w:val="00511C9C"/>
    <w:rsid w:val="00514ECC"/>
    <w:rsid w:val="0051519C"/>
    <w:rsid w:val="00515C16"/>
    <w:rsid w:val="00517654"/>
    <w:rsid w:val="00522757"/>
    <w:rsid w:val="00522AF1"/>
    <w:rsid w:val="00522F35"/>
    <w:rsid w:val="0052305D"/>
    <w:rsid w:val="005241E9"/>
    <w:rsid w:val="00524468"/>
    <w:rsid w:val="00524C5C"/>
    <w:rsid w:val="0052519F"/>
    <w:rsid w:val="00527CC7"/>
    <w:rsid w:val="00530B54"/>
    <w:rsid w:val="0053186B"/>
    <w:rsid w:val="0053262D"/>
    <w:rsid w:val="005326C5"/>
    <w:rsid w:val="0053271E"/>
    <w:rsid w:val="005332A6"/>
    <w:rsid w:val="00534661"/>
    <w:rsid w:val="005402C5"/>
    <w:rsid w:val="005402E7"/>
    <w:rsid w:val="00541FAF"/>
    <w:rsid w:val="00542702"/>
    <w:rsid w:val="00542CA5"/>
    <w:rsid w:val="00543DC3"/>
    <w:rsid w:val="005445F0"/>
    <w:rsid w:val="00545119"/>
    <w:rsid w:val="00550EE4"/>
    <w:rsid w:val="00551A4C"/>
    <w:rsid w:val="005528B7"/>
    <w:rsid w:val="00552EA9"/>
    <w:rsid w:val="0055387D"/>
    <w:rsid w:val="00554E38"/>
    <w:rsid w:val="005572AB"/>
    <w:rsid w:val="00560EF6"/>
    <w:rsid w:val="00561D29"/>
    <w:rsid w:val="005633CE"/>
    <w:rsid w:val="0056557B"/>
    <w:rsid w:val="00565EF3"/>
    <w:rsid w:val="00570F17"/>
    <w:rsid w:val="00571463"/>
    <w:rsid w:val="005726F7"/>
    <w:rsid w:val="00572F54"/>
    <w:rsid w:val="0057305A"/>
    <w:rsid w:val="005748E6"/>
    <w:rsid w:val="00574AA8"/>
    <w:rsid w:val="00575993"/>
    <w:rsid w:val="0057673B"/>
    <w:rsid w:val="00577B17"/>
    <w:rsid w:val="00581C59"/>
    <w:rsid w:val="00582128"/>
    <w:rsid w:val="005825CA"/>
    <w:rsid w:val="00582DF6"/>
    <w:rsid w:val="0058441A"/>
    <w:rsid w:val="0058531F"/>
    <w:rsid w:val="00590527"/>
    <w:rsid w:val="00593003"/>
    <w:rsid w:val="00594A57"/>
    <w:rsid w:val="00595A50"/>
    <w:rsid w:val="00595B11"/>
    <w:rsid w:val="005A0FC1"/>
    <w:rsid w:val="005A2A07"/>
    <w:rsid w:val="005A3946"/>
    <w:rsid w:val="005A5557"/>
    <w:rsid w:val="005B0F9C"/>
    <w:rsid w:val="005B1CD9"/>
    <w:rsid w:val="005B39B3"/>
    <w:rsid w:val="005B414E"/>
    <w:rsid w:val="005B4E0C"/>
    <w:rsid w:val="005B5327"/>
    <w:rsid w:val="005B5573"/>
    <w:rsid w:val="005B7EEE"/>
    <w:rsid w:val="005C0279"/>
    <w:rsid w:val="005C1352"/>
    <w:rsid w:val="005C1CBA"/>
    <w:rsid w:val="005C2B0A"/>
    <w:rsid w:val="005C3164"/>
    <w:rsid w:val="005C380F"/>
    <w:rsid w:val="005C3ADC"/>
    <w:rsid w:val="005C51D8"/>
    <w:rsid w:val="005C56C8"/>
    <w:rsid w:val="005C625C"/>
    <w:rsid w:val="005D01AF"/>
    <w:rsid w:val="005D0F84"/>
    <w:rsid w:val="005D2C8B"/>
    <w:rsid w:val="005D2D77"/>
    <w:rsid w:val="005D3892"/>
    <w:rsid w:val="005D3AC6"/>
    <w:rsid w:val="005D4325"/>
    <w:rsid w:val="005D464A"/>
    <w:rsid w:val="005D4CA1"/>
    <w:rsid w:val="005D508B"/>
    <w:rsid w:val="005D714B"/>
    <w:rsid w:val="005D71EE"/>
    <w:rsid w:val="005E0AD0"/>
    <w:rsid w:val="005E25C1"/>
    <w:rsid w:val="005E6A76"/>
    <w:rsid w:val="005F041F"/>
    <w:rsid w:val="005F0F02"/>
    <w:rsid w:val="005F1FB6"/>
    <w:rsid w:val="005F4165"/>
    <w:rsid w:val="005F522E"/>
    <w:rsid w:val="005F6741"/>
    <w:rsid w:val="005F6E9B"/>
    <w:rsid w:val="005F7258"/>
    <w:rsid w:val="0060035B"/>
    <w:rsid w:val="006008FF"/>
    <w:rsid w:val="00600F06"/>
    <w:rsid w:val="00600FF5"/>
    <w:rsid w:val="0060209E"/>
    <w:rsid w:val="0060319C"/>
    <w:rsid w:val="006039E4"/>
    <w:rsid w:val="00604F5E"/>
    <w:rsid w:val="00605C9A"/>
    <w:rsid w:val="00606EE3"/>
    <w:rsid w:val="006076D9"/>
    <w:rsid w:val="0061164C"/>
    <w:rsid w:val="006116F9"/>
    <w:rsid w:val="00612EB9"/>
    <w:rsid w:val="006147F1"/>
    <w:rsid w:val="00615CDE"/>
    <w:rsid w:val="006166FA"/>
    <w:rsid w:val="00617AA3"/>
    <w:rsid w:val="006227A2"/>
    <w:rsid w:val="006234E4"/>
    <w:rsid w:val="00623794"/>
    <w:rsid w:val="00623B98"/>
    <w:rsid w:val="00623EB0"/>
    <w:rsid w:val="00624A94"/>
    <w:rsid w:val="00627282"/>
    <w:rsid w:val="006272DC"/>
    <w:rsid w:val="006274BE"/>
    <w:rsid w:val="00630089"/>
    <w:rsid w:val="00630989"/>
    <w:rsid w:val="006323A9"/>
    <w:rsid w:val="00632CC5"/>
    <w:rsid w:val="00633B2B"/>
    <w:rsid w:val="0063525B"/>
    <w:rsid w:val="00636349"/>
    <w:rsid w:val="006365AE"/>
    <w:rsid w:val="00636EE4"/>
    <w:rsid w:val="0064032C"/>
    <w:rsid w:val="006403C5"/>
    <w:rsid w:val="00641468"/>
    <w:rsid w:val="006425F6"/>
    <w:rsid w:val="00642622"/>
    <w:rsid w:val="006448C2"/>
    <w:rsid w:val="00645BA9"/>
    <w:rsid w:val="006503BD"/>
    <w:rsid w:val="00652F67"/>
    <w:rsid w:val="006535B8"/>
    <w:rsid w:val="00654BB7"/>
    <w:rsid w:val="00654EDA"/>
    <w:rsid w:val="00655CE2"/>
    <w:rsid w:val="0065643E"/>
    <w:rsid w:val="00656BFC"/>
    <w:rsid w:val="00656FC4"/>
    <w:rsid w:val="006600F8"/>
    <w:rsid w:val="006602AF"/>
    <w:rsid w:val="00660BA6"/>
    <w:rsid w:val="00660F43"/>
    <w:rsid w:val="006611C5"/>
    <w:rsid w:val="0066139A"/>
    <w:rsid w:val="00662A97"/>
    <w:rsid w:val="0066325A"/>
    <w:rsid w:val="006636DC"/>
    <w:rsid w:val="00667871"/>
    <w:rsid w:val="00667E5E"/>
    <w:rsid w:val="00671AE3"/>
    <w:rsid w:val="0067684E"/>
    <w:rsid w:val="00676D90"/>
    <w:rsid w:val="006778E7"/>
    <w:rsid w:val="00677FB1"/>
    <w:rsid w:val="00680014"/>
    <w:rsid w:val="0068274C"/>
    <w:rsid w:val="00683077"/>
    <w:rsid w:val="00684A66"/>
    <w:rsid w:val="00685BF1"/>
    <w:rsid w:val="0068771E"/>
    <w:rsid w:val="0069001B"/>
    <w:rsid w:val="00690425"/>
    <w:rsid w:val="00692655"/>
    <w:rsid w:val="0069344C"/>
    <w:rsid w:val="0069477F"/>
    <w:rsid w:val="00694B4B"/>
    <w:rsid w:val="00694C33"/>
    <w:rsid w:val="00694E98"/>
    <w:rsid w:val="00697A5C"/>
    <w:rsid w:val="00697DB3"/>
    <w:rsid w:val="006A2D09"/>
    <w:rsid w:val="006A4BDE"/>
    <w:rsid w:val="006A5439"/>
    <w:rsid w:val="006A60DA"/>
    <w:rsid w:val="006A6AC7"/>
    <w:rsid w:val="006A7ACA"/>
    <w:rsid w:val="006B14AC"/>
    <w:rsid w:val="006B1C6B"/>
    <w:rsid w:val="006B3A25"/>
    <w:rsid w:val="006B4375"/>
    <w:rsid w:val="006B466E"/>
    <w:rsid w:val="006B4DA3"/>
    <w:rsid w:val="006B5382"/>
    <w:rsid w:val="006B6264"/>
    <w:rsid w:val="006C1062"/>
    <w:rsid w:val="006C278F"/>
    <w:rsid w:val="006C2E6D"/>
    <w:rsid w:val="006C2F9F"/>
    <w:rsid w:val="006C45AB"/>
    <w:rsid w:val="006C674A"/>
    <w:rsid w:val="006C734C"/>
    <w:rsid w:val="006C75E1"/>
    <w:rsid w:val="006D1559"/>
    <w:rsid w:val="006D2AEB"/>
    <w:rsid w:val="006D32A9"/>
    <w:rsid w:val="006D33EF"/>
    <w:rsid w:val="006D37A3"/>
    <w:rsid w:val="006D4EEB"/>
    <w:rsid w:val="006D5295"/>
    <w:rsid w:val="006D5BD9"/>
    <w:rsid w:val="006D6498"/>
    <w:rsid w:val="006E0C63"/>
    <w:rsid w:val="006E0CFC"/>
    <w:rsid w:val="006E0E73"/>
    <w:rsid w:val="006E16BD"/>
    <w:rsid w:val="006E36D6"/>
    <w:rsid w:val="006E425E"/>
    <w:rsid w:val="006E4733"/>
    <w:rsid w:val="006E5F67"/>
    <w:rsid w:val="006F11C2"/>
    <w:rsid w:val="006F5555"/>
    <w:rsid w:val="006F55F3"/>
    <w:rsid w:val="006F6B03"/>
    <w:rsid w:val="006F70EC"/>
    <w:rsid w:val="00700348"/>
    <w:rsid w:val="00702026"/>
    <w:rsid w:val="00702C54"/>
    <w:rsid w:val="00703129"/>
    <w:rsid w:val="00704225"/>
    <w:rsid w:val="00705100"/>
    <w:rsid w:val="00706B0C"/>
    <w:rsid w:val="00706C4C"/>
    <w:rsid w:val="00706CDA"/>
    <w:rsid w:val="00706EA4"/>
    <w:rsid w:val="00707428"/>
    <w:rsid w:val="0071028D"/>
    <w:rsid w:val="00710736"/>
    <w:rsid w:val="007131A6"/>
    <w:rsid w:val="007210E8"/>
    <w:rsid w:val="00724B88"/>
    <w:rsid w:val="00726A93"/>
    <w:rsid w:val="00727375"/>
    <w:rsid w:val="007273D5"/>
    <w:rsid w:val="00733310"/>
    <w:rsid w:val="0073392B"/>
    <w:rsid w:val="00736518"/>
    <w:rsid w:val="00736D74"/>
    <w:rsid w:val="00736FA8"/>
    <w:rsid w:val="00737548"/>
    <w:rsid w:val="007376BF"/>
    <w:rsid w:val="00737F5F"/>
    <w:rsid w:val="007410A0"/>
    <w:rsid w:val="00741542"/>
    <w:rsid w:val="007419ED"/>
    <w:rsid w:val="00741C6E"/>
    <w:rsid w:val="0074363D"/>
    <w:rsid w:val="007439A1"/>
    <w:rsid w:val="00743A10"/>
    <w:rsid w:val="0074416D"/>
    <w:rsid w:val="0074437A"/>
    <w:rsid w:val="00744644"/>
    <w:rsid w:val="00745904"/>
    <w:rsid w:val="00745F8D"/>
    <w:rsid w:val="00751061"/>
    <w:rsid w:val="007553FE"/>
    <w:rsid w:val="007554F0"/>
    <w:rsid w:val="0075654D"/>
    <w:rsid w:val="007578E3"/>
    <w:rsid w:val="00760122"/>
    <w:rsid w:val="00760A24"/>
    <w:rsid w:val="007629D3"/>
    <w:rsid w:val="0076382A"/>
    <w:rsid w:val="007638EE"/>
    <w:rsid w:val="0076429F"/>
    <w:rsid w:val="00765C19"/>
    <w:rsid w:val="00765E1E"/>
    <w:rsid w:val="007661D5"/>
    <w:rsid w:val="0076757A"/>
    <w:rsid w:val="00767E15"/>
    <w:rsid w:val="0077157F"/>
    <w:rsid w:val="00772369"/>
    <w:rsid w:val="007732BA"/>
    <w:rsid w:val="0077361E"/>
    <w:rsid w:val="00773F38"/>
    <w:rsid w:val="00776A62"/>
    <w:rsid w:val="00777FC0"/>
    <w:rsid w:val="007823A7"/>
    <w:rsid w:val="007827C2"/>
    <w:rsid w:val="0078307C"/>
    <w:rsid w:val="00784210"/>
    <w:rsid w:val="007848FE"/>
    <w:rsid w:val="0078539F"/>
    <w:rsid w:val="00786045"/>
    <w:rsid w:val="00790984"/>
    <w:rsid w:val="00790B88"/>
    <w:rsid w:val="0079129A"/>
    <w:rsid w:val="00791304"/>
    <w:rsid w:val="00791D0A"/>
    <w:rsid w:val="00793A00"/>
    <w:rsid w:val="00793F7E"/>
    <w:rsid w:val="00794D61"/>
    <w:rsid w:val="007A01F5"/>
    <w:rsid w:val="007A0D56"/>
    <w:rsid w:val="007A1BD9"/>
    <w:rsid w:val="007A301A"/>
    <w:rsid w:val="007A327D"/>
    <w:rsid w:val="007A3802"/>
    <w:rsid w:val="007A3D98"/>
    <w:rsid w:val="007A436C"/>
    <w:rsid w:val="007A5C6C"/>
    <w:rsid w:val="007A6E8F"/>
    <w:rsid w:val="007B1E79"/>
    <w:rsid w:val="007B2954"/>
    <w:rsid w:val="007B29E1"/>
    <w:rsid w:val="007B3DB7"/>
    <w:rsid w:val="007B57B4"/>
    <w:rsid w:val="007B5F90"/>
    <w:rsid w:val="007B65C4"/>
    <w:rsid w:val="007B72CB"/>
    <w:rsid w:val="007C017D"/>
    <w:rsid w:val="007C15B6"/>
    <w:rsid w:val="007C1794"/>
    <w:rsid w:val="007C2980"/>
    <w:rsid w:val="007C4FA4"/>
    <w:rsid w:val="007D04B4"/>
    <w:rsid w:val="007D13F9"/>
    <w:rsid w:val="007D5DEE"/>
    <w:rsid w:val="007D5FCA"/>
    <w:rsid w:val="007D68A3"/>
    <w:rsid w:val="007D6F32"/>
    <w:rsid w:val="007D7FF1"/>
    <w:rsid w:val="007E03CE"/>
    <w:rsid w:val="007E06F9"/>
    <w:rsid w:val="007E25CB"/>
    <w:rsid w:val="007E45A5"/>
    <w:rsid w:val="007E45F8"/>
    <w:rsid w:val="007E6D22"/>
    <w:rsid w:val="007E709B"/>
    <w:rsid w:val="007E724F"/>
    <w:rsid w:val="007E73A3"/>
    <w:rsid w:val="007E79D7"/>
    <w:rsid w:val="007F0414"/>
    <w:rsid w:val="007F2E03"/>
    <w:rsid w:val="007F318B"/>
    <w:rsid w:val="007F354A"/>
    <w:rsid w:val="007F68AF"/>
    <w:rsid w:val="007F7668"/>
    <w:rsid w:val="008020F1"/>
    <w:rsid w:val="00802604"/>
    <w:rsid w:val="00802853"/>
    <w:rsid w:val="00802D46"/>
    <w:rsid w:val="00803686"/>
    <w:rsid w:val="00804019"/>
    <w:rsid w:val="00804217"/>
    <w:rsid w:val="008055C4"/>
    <w:rsid w:val="008056A5"/>
    <w:rsid w:val="00806A28"/>
    <w:rsid w:val="00806E5C"/>
    <w:rsid w:val="00806FAA"/>
    <w:rsid w:val="008114C9"/>
    <w:rsid w:val="008116E8"/>
    <w:rsid w:val="008121C1"/>
    <w:rsid w:val="0081578C"/>
    <w:rsid w:val="008173F7"/>
    <w:rsid w:val="008176E8"/>
    <w:rsid w:val="0082093C"/>
    <w:rsid w:val="00821A2C"/>
    <w:rsid w:val="00821E68"/>
    <w:rsid w:val="008224F1"/>
    <w:rsid w:val="008228C1"/>
    <w:rsid w:val="00823915"/>
    <w:rsid w:val="008261C1"/>
    <w:rsid w:val="00826DB6"/>
    <w:rsid w:val="00826FA4"/>
    <w:rsid w:val="00827F60"/>
    <w:rsid w:val="00831471"/>
    <w:rsid w:val="008333A2"/>
    <w:rsid w:val="008339DC"/>
    <w:rsid w:val="00834DB0"/>
    <w:rsid w:val="00834E0A"/>
    <w:rsid w:val="00834EFA"/>
    <w:rsid w:val="00835021"/>
    <w:rsid w:val="00836F12"/>
    <w:rsid w:val="00836F99"/>
    <w:rsid w:val="00837A77"/>
    <w:rsid w:val="00840B61"/>
    <w:rsid w:val="00841408"/>
    <w:rsid w:val="00841654"/>
    <w:rsid w:val="00842382"/>
    <w:rsid w:val="00845563"/>
    <w:rsid w:val="0084738A"/>
    <w:rsid w:val="00847ABC"/>
    <w:rsid w:val="00847E36"/>
    <w:rsid w:val="00847E72"/>
    <w:rsid w:val="0085109D"/>
    <w:rsid w:val="008518BB"/>
    <w:rsid w:val="00854AAF"/>
    <w:rsid w:val="00854DE5"/>
    <w:rsid w:val="00855C64"/>
    <w:rsid w:val="008577C4"/>
    <w:rsid w:val="00860B42"/>
    <w:rsid w:val="008611AD"/>
    <w:rsid w:val="00863A57"/>
    <w:rsid w:val="00863EB6"/>
    <w:rsid w:val="00864090"/>
    <w:rsid w:val="00864960"/>
    <w:rsid w:val="00865AC6"/>
    <w:rsid w:val="00865ACB"/>
    <w:rsid w:val="0086701D"/>
    <w:rsid w:val="0086722A"/>
    <w:rsid w:val="00867265"/>
    <w:rsid w:val="00870BDF"/>
    <w:rsid w:val="00871617"/>
    <w:rsid w:val="008719C5"/>
    <w:rsid w:val="00872F2B"/>
    <w:rsid w:val="008731B4"/>
    <w:rsid w:val="00874117"/>
    <w:rsid w:val="00876137"/>
    <w:rsid w:val="00877ED8"/>
    <w:rsid w:val="00883723"/>
    <w:rsid w:val="00884856"/>
    <w:rsid w:val="00885D79"/>
    <w:rsid w:val="00886E4A"/>
    <w:rsid w:val="008874F3"/>
    <w:rsid w:val="00887EFF"/>
    <w:rsid w:val="00891734"/>
    <w:rsid w:val="00891954"/>
    <w:rsid w:val="00893530"/>
    <w:rsid w:val="00893AFB"/>
    <w:rsid w:val="00894291"/>
    <w:rsid w:val="00896681"/>
    <w:rsid w:val="008A1A32"/>
    <w:rsid w:val="008A1BB8"/>
    <w:rsid w:val="008A1F1F"/>
    <w:rsid w:val="008A229C"/>
    <w:rsid w:val="008A382C"/>
    <w:rsid w:val="008A384F"/>
    <w:rsid w:val="008A5C8D"/>
    <w:rsid w:val="008A7E87"/>
    <w:rsid w:val="008B0ACA"/>
    <w:rsid w:val="008B1235"/>
    <w:rsid w:val="008B2934"/>
    <w:rsid w:val="008B7DE7"/>
    <w:rsid w:val="008C09F1"/>
    <w:rsid w:val="008C255B"/>
    <w:rsid w:val="008C2B8A"/>
    <w:rsid w:val="008C2E5B"/>
    <w:rsid w:val="008C6899"/>
    <w:rsid w:val="008C78AC"/>
    <w:rsid w:val="008C7D43"/>
    <w:rsid w:val="008C7F01"/>
    <w:rsid w:val="008D1217"/>
    <w:rsid w:val="008D150E"/>
    <w:rsid w:val="008D19F7"/>
    <w:rsid w:val="008D259D"/>
    <w:rsid w:val="008D2C43"/>
    <w:rsid w:val="008D463E"/>
    <w:rsid w:val="008D6B5C"/>
    <w:rsid w:val="008D73C3"/>
    <w:rsid w:val="008E21EC"/>
    <w:rsid w:val="008E34A7"/>
    <w:rsid w:val="008E40D3"/>
    <w:rsid w:val="008E42B8"/>
    <w:rsid w:val="008E6580"/>
    <w:rsid w:val="008E6CB9"/>
    <w:rsid w:val="008E701C"/>
    <w:rsid w:val="008E7E87"/>
    <w:rsid w:val="008F101C"/>
    <w:rsid w:val="008F1A57"/>
    <w:rsid w:val="008F22F2"/>
    <w:rsid w:val="008F35AB"/>
    <w:rsid w:val="008F40BD"/>
    <w:rsid w:val="008F4254"/>
    <w:rsid w:val="00900D8B"/>
    <w:rsid w:val="00904EC8"/>
    <w:rsid w:val="00905555"/>
    <w:rsid w:val="00907096"/>
    <w:rsid w:val="009070B4"/>
    <w:rsid w:val="00910446"/>
    <w:rsid w:val="0091045E"/>
    <w:rsid w:val="00910508"/>
    <w:rsid w:val="00910AE4"/>
    <w:rsid w:val="00911000"/>
    <w:rsid w:val="009114E9"/>
    <w:rsid w:val="00912390"/>
    <w:rsid w:val="009162A7"/>
    <w:rsid w:val="00917ED8"/>
    <w:rsid w:val="0092074D"/>
    <w:rsid w:val="009232BE"/>
    <w:rsid w:val="00923873"/>
    <w:rsid w:val="00923A22"/>
    <w:rsid w:val="0092535A"/>
    <w:rsid w:val="00925762"/>
    <w:rsid w:val="009265AA"/>
    <w:rsid w:val="00927C9A"/>
    <w:rsid w:val="00927F06"/>
    <w:rsid w:val="00930726"/>
    <w:rsid w:val="00930E17"/>
    <w:rsid w:val="00931057"/>
    <w:rsid w:val="0093137D"/>
    <w:rsid w:val="00931547"/>
    <w:rsid w:val="009321A8"/>
    <w:rsid w:val="00933112"/>
    <w:rsid w:val="009331CB"/>
    <w:rsid w:val="0093329A"/>
    <w:rsid w:val="00935469"/>
    <w:rsid w:val="0093573C"/>
    <w:rsid w:val="00937460"/>
    <w:rsid w:val="00937B76"/>
    <w:rsid w:val="00940908"/>
    <w:rsid w:val="00940926"/>
    <w:rsid w:val="0094098A"/>
    <w:rsid w:val="00941B44"/>
    <w:rsid w:val="00942322"/>
    <w:rsid w:val="00942748"/>
    <w:rsid w:val="00945409"/>
    <w:rsid w:val="009454D6"/>
    <w:rsid w:val="00945B5E"/>
    <w:rsid w:val="00945EC4"/>
    <w:rsid w:val="009464AF"/>
    <w:rsid w:val="00946E58"/>
    <w:rsid w:val="00947378"/>
    <w:rsid w:val="00947CF3"/>
    <w:rsid w:val="009510B6"/>
    <w:rsid w:val="0095117A"/>
    <w:rsid w:val="0095225B"/>
    <w:rsid w:val="00952F60"/>
    <w:rsid w:val="0095483B"/>
    <w:rsid w:val="00955AB5"/>
    <w:rsid w:val="00956D5F"/>
    <w:rsid w:val="00956FE9"/>
    <w:rsid w:val="00960F2E"/>
    <w:rsid w:val="009618A9"/>
    <w:rsid w:val="00962348"/>
    <w:rsid w:val="00962B5C"/>
    <w:rsid w:val="00963A84"/>
    <w:rsid w:val="0096439F"/>
    <w:rsid w:val="00965C6F"/>
    <w:rsid w:val="00966232"/>
    <w:rsid w:val="0096682D"/>
    <w:rsid w:val="00970382"/>
    <w:rsid w:val="009712E7"/>
    <w:rsid w:val="00972AD6"/>
    <w:rsid w:val="009735B5"/>
    <w:rsid w:val="00973B35"/>
    <w:rsid w:val="0097572C"/>
    <w:rsid w:val="00975B5A"/>
    <w:rsid w:val="00976FE1"/>
    <w:rsid w:val="009824F5"/>
    <w:rsid w:val="009830BA"/>
    <w:rsid w:val="0098356A"/>
    <w:rsid w:val="00983B5C"/>
    <w:rsid w:val="00983E29"/>
    <w:rsid w:val="00985D92"/>
    <w:rsid w:val="00987127"/>
    <w:rsid w:val="00987E31"/>
    <w:rsid w:val="00987F0D"/>
    <w:rsid w:val="00991155"/>
    <w:rsid w:val="009920F1"/>
    <w:rsid w:val="009927FB"/>
    <w:rsid w:val="00992B67"/>
    <w:rsid w:val="00992D46"/>
    <w:rsid w:val="00994765"/>
    <w:rsid w:val="0099626B"/>
    <w:rsid w:val="00997982"/>
    <w:rsid w:val="00997E8D"/>
    <w:rsid w:val="009A1BF8"/>
    <w:rsid w:val="009A1E7E"/>
    <w:rsid w:val="009A585B"/>
    <w:rsid w:val="009B1F6B"/>
    <w:rsid w:val="009B234F"/>
    <w:rsid w:val="009B2E98"/>
    <w:rsid w:val="009B4724"/>
    <w:rsid w:val="009B5CC0"/>
    <w:rsid w:val="009B626B"/>
    <w:rsid w:val="009B70A1"/>
    <w:rsid w:val="009B7FB5"/>
    <w:rsid w:val="009C0A98"/>
    <w:rsid w:val="009C24A4"/>
    <w:rsid w:val="009C387F"/>
    <w:rsid w:val="009C6213"/>
    <w:rsid w:val="009C7AB8"/>
    <w:rsid w:val="009D40A3"/>
    <w:rsid w:val="009D4C35"/>
    <w:rsid w:val="009D531C"/>
    <w:rsid w:val="009D58D6"/>
    <w:rsid w:val="009D60B5"/>
    <w:rsid w:val="009D7082"/>
    <w:rsid w:val="009D7666"/>
    <w:rsid w:val="009D7762"/>
    <w:rsid w:val="009D7D48"/>
    <w:rsid w:val="009E1206"/>
    <w:rsid w:val="009E1F74"/>
    <w:rsid w:val="009E3671"/>
    <w:rsid w:val="009E58DF"/>
    <w:rsid w:val="009E5FB2"/>
    <w:rsid w:val="009E6258"/>
    <w:rsid w:val="009E66F8"/>
    <w:rsid w:val="009E6973"/>
    <w:rsid w:val="009F1172"/>
    <w:rsid w:val="009F154C"/>
    <w:rsid w:val="009F17E9"/>
    <w:rsid w:val="009F40A1"/>
    <w:rsid w:val="009F42FE"/>
    <w:rsid w:val="009F5F58"/>
    <w:rsid w:val="009F7AEF"/>
    <w:rsid w:val="009F7D40"/>
    <w:rsid w:val="00A00120"/>
    <w:rsid w:val="00A010B4"/>
    <w:rsid w:val="00A0120E"/>
    <w:rsid w:val="00A01AF6"/>
    <w:rsid w:val="00A04DDA"/>
    <w:rsid w:val="00A0687E"/>
    <w:rsid w:val="00A10EFC"/>
    <w:rsid w:val="00A115AB"/>
    <w:rsid w:val="00A11ACF"/>
    <w:rsid w:val="00A121FA"/>
    <w:rsid w:val="00A1224D"/>
    <w:rsid w:val="00A130E7"/>
    <w:rsid w:val="00A13A72"/>
    <w:rsid w:val="00A13FDA"/>
    <w:rsid w:val="00A166C5"/>
    <w:rsid w:val="00A20CB9"/>
    <w:rsid w:val="00A2198A"/>
    <w:rsid w:val="00A2275B"/>
    <w:rsid w:val="00A22AF2"/>
    <w:rsid w:val="00A23927"/>
    <w:rsid w:val="00A239AB"/>
    <w:rsid w:val="00A23C75"/>
    <w:rsid w:val="00A25879"/>
    <w:rsid w:val="00A26AE7"/>
    <w:rsid w:val="00A26C8B"/>
    <w:rsid w:val="00A278AD"/>
    <w:rsid w:val="00A300C2"/>
    <w:rsid w:val="00A33BCD"/>
    <w:rsid w:val="00A34F2F"/>
    <w:rsid w:val="00A358DB"/>
    <w:rsid w:val="00A37EE1"/>
    <w:rsid w:val="00A402C6"/>
    <w:rsid w:val="00A40C10"/>
    <w:rsid w:val="00A4120D"/>
    <w:rsid w:val="00A41CCC"/>
    <w:rsid w:val="00A42923"/>
    <w:rsid w:val="00A43560"/>
    <w:rsid w:val="00A43CC4"/>
    <w:rsid w:val="00A46C45"/>
    <w:rsid w:val="00A47159"/>
    <w:rsid w:val="00A477C4"/>
    <w:rsid w:val="00A50977"/>
    <w:rsid w:val="00A50E43"/>
    <w:rsid w:val="00A52DB6"/>
    <w:rsid w:val="00A52EF6"/>
    <w:rsid w:val="00A53186"/>
    <w:rsid w:val="00A54C62"/>
    <w:rsid w:val="00A563D7"/>
    <w:rsid w:val="00A566A3"/>
    <w:rsid w:val="00A57EFC"/>
    <w:rsid w:val="00A6008B"/>
    <w:rsid w:val="00A6196B"/>
    <w:rsid w:val="00A6223E"/>
    <w:rsid w:val="00A628F8"/>
    <w:rsid w:val="00A62FEE"/>
    <w:rsid w:val="00A63E35"/>
    <w:rsid w:val="00A63E47"/>
    <w:rsid w:val="00A645C2"/>
    <w:rsid w:val="00A64E07"/>
    <w:rsid w:val="00A65813"/>
    <w:rsid w:val="00A66D7A"/>
    <w:rsid w:val="00A704CB"/>
    <w:rsid w:val="00A70F98"/>
    <w:rsid w:val="00A710E3"/>
    <w:rsid w:val="00A7588B"/>
    <w:rsid w:val="00A763E1"/>
    <w:rsid w:val="00A773F9"/>
    <w:rsid w:val="00A801D6"/>
    <w:rsid w:val="00A813A0"/>
    <w:rsid w:val="00A81C6D"/>
    <w:rsid w:val="00A83B44"/>
    <w:rsid w:val="00A846B1"/>
    <w:rsid w:val="00A849EB"/>
    <w:rsid w:val="00A84A7E"/>
    <w:rsid w:val="00A865D9"/>
    <w:rsid w:val="00A87F5C"/>
    <w:rsid w:val="00A90476"/>
    <w:rsid w:val="00A91058"/>
    <w:rsid w:val="00A917BD"/>
    <w:rsid w:val="00A926D6"/>
    <w:rsid w:val="00A932C1"/>
    <w:rsid w:val="00A95F9C"/>
    <w:rsid w:val="00A96B83"/>
    <w:rsid w:val="00AA118A"/>
    <w:rsid w:val="00AA23A5"/>
    <w:rsid w:val="00AA31A8"/>
    <w:rsid w:val="00AA3E80"/>
    <w:rsid w:val="00AA6CD5"/>
    <w:rsid w:val="00AA6F12"/>
    <w:rsid w:val="00AA7338"/>
    <w:rsid w:val="00AB067E"/>
    <w:rsid w:val="00AB1BAC"/>
    <w:rsid w:val="00AB2EB2"/>
    <w:rsid w:val="00AB3CBC"/>
    <w:rsid w:val="00AB4309"/>
    <w:rsid w:val="00AB45F5"/>
    <w:rsid w:val="00AB50AA"/>
    <w:rsid w:val="00AB71EC"/>
    <w:rsid w:val="00AC02A2"/>
    <w:rsid w:val="00AC0A99"/>
    <w:rsid w:val="00AC0F8A"/>
    <w:rsid w:val="00AC2597"/>
    <w:rsid w:val="00AC4C3B"/>
    <w:rsid w:val="00AC4D6C"/>
    <w:rsid w:val="00AC54A3"/>
    <w:rsid w:val="00AC696C"/>
    <w:rsid w:val="00AC70DA"/>
    <w:rsid w:val="00AC743D"/>
    <w:rsid w:val="00AC76CA"/>
    <w:rsid w:val="00AC7A87"/>
    <w:rsid w:val="00AD03A0"/>
    <w:rsid w:val="00AD0910"/>
    <w:rsid w:val="00AD0E12"/>
    <w:rsid w:val="00AD15B3"/>
    <w:rsid w:val="00AD197E"/>
    <w:rsid w:val="00AD1BD2"/>
    <w:rsid w:val="00AD1E0C"/>
    <w:rsid w:val="00AD2483"/>
    <w:rsid w:val="00AD2F47"/>
    <w:rsid w:val="00AD40C2"/>
    <w:rsid w:val="00AD4AED"/>
    <w:rsid w:val="00AD593A"/>
    <w:rsid w:val="00AE29C1"/>
    <w:rsid w:val="00AE3772"/>
    <w:rsid w:val="00AE4C74"/>
    <w:rsid w:val="00AE5002"/>
    <w:rsid w:val="00AF0BE1"/>
    <w:rsid w:val="00AF2A3C"/>
    <w:rsid w:val="00AF4736"/>
    <w:rsid w:val="00AF4EDB"/>
    <w:rsid w:val="00AF5043"/>
    <w:rsid w:val="00AF5376"/>
    <w:rsid w:val="00AF7931"/>
    <w:rsid w:val="00B03160"/>
    <w:rsid w:val="00B0491A"/>
    <w:rsid w:val="00B05EED"/>
    <w:rsid w:val="00B06342"/>
    <w:rsid w:val="00B10BFF"/>
    <w:rsid w:val="00B12048"/>
    <w:rsid w:val="00B131D0"/>
    <w:rsid w:val="00B137B5"/>
    <w:rsid w:val="00B13F20"/>
    <w:rsid w:val="00B146A9"/>
    <w:rsid w:val="00B15C8D"/>
    <w:rsid w:val="00B20FF0"/>
    <w:rsid w:val="00B228B9"/>
    <w:rsid w:val="00B242B1"/>
    <w:rsid w:val="00B24744"/>
    <w:rsid w:val="00B2489F"/>
    <w:rsid w:val="00B24C71"/>
    <w:rsid w:val="00B25A67"/>
    <w:rsid w:val="00B25C90"/>
    <w:rsid w:val="00B30DFF"/>
    <w:rsid w:val="00B3126D"/>
    <w:rsid w:val="00B32A57"/>
    <w:rsid w:val="00B3310D"/>
    <w:rsid w:val="00B3459D"/>
    <w:rsid w:val="00B34681"/>
    <w:rsid w:val="00B34AC7"/>
    <w:rsid w:val="00B35BFA"/>
    <w:rsid w:val="00B3776E"/>
    <w:rsid w:val="00B40F07"/>
    <w:rsid w:val="00B40FF0"/>
    <w:rsid w:val="00B41019"/>
    <w:rsid w:val="00B4168C"/>
    <w:rsid w:val="00B43F54"/>
    <w:rsid w:val="00B45252"/>
    <w:rsid w:val="00B45B29"/>
    <w:rsid w:val="00B45BD2"/>
    <w:rsid w:val="00B46C01"/>
    <w:rsid w:val="00B46DBE"/>
    <w:rsid w:val="00B52CE4"/>
    <w:rsid w:val="00B551A7"/>
    <w:rsid w:val="00B553B6"/>
    <w:rsid w:val="00B56F2F"/>
    <w:rsid w:val="00B57132"/>
    <w:rsid w:val="00B615A1"/>
    <w:rsid w:val="00B62CD3"/>
    <w:rsid w:val="00B63604"/>
    <w:rsid w:val="00B63E1D"/>
    <w:rsid w:val="00B63F31"/>
    <w:rsid w:val="00B64539"/>
    <w:rsid w:val="00B64CC8"/>
    <w:rsid w:val="00B66C5C"/>
    <w:rsid w:val="00B71042"/>
    <w:rsid w:val="00B719AB"/>
    <w:rsid w:val="00B72272"/>
    <w:rsid w:val="00B72E9F"/>
    <w:rsid w:val="00B73A9C"/>
    <w:rsid w:val="00B7460D"/>
    <w:rsid w:val="00B75981"/>
    <w:rsid w:val="00B76593"/>
    <w:rsid w:val="00B77D24"/>
    <w:rsid w:val="00B800D3"/>
    <w:rsid w:val="00B80179"/>
    <w:rsid w:val="00B81100"/>
    <w:rsid w:val="00B8173E"/>
    <w:rsid w:val="00B81947"/>
    <w:rsid w:val="00B82043"/>
    <w:rsid w:val="00B8273C"/>
    <w:rsid w:val="00B831D6"/>
    <w:rsid w:val="00B83503"/>
    <w:rsid w:val="00B851D0"/>
    <w:rsid w:val="00B854BC"/>
    <w:rsid w:val="00B87053"/>
    <w:rsid w:val="00B87252"/>
    <w:rsid w:val="00B87B58"/>
    <w:rsid w:val="00B91E49"/>
    <w:rsid w:val="00B93C0E"/>
    <w:rsid w:val="00B94459"/>
    <w:rsid w:val="00B9480E"/>
    <w:rsid w:val="00B94F1E"/>
    <w:rsid w:val="00B97136"/>
    <w:rsid w:val="00BA0F47"/>
    <w:rsid w:val="00BA12D4"/>
    <w:rsid w:val="00BA22D4"/>
    <w:rsid w:val="00BA2CFF"/>
    <w:rsid w:val="00BA2EFA"/>
    <w:rsid w:val="00BA3FEA"/>
    <w:rsid w:val="00BA6AD2"/>
    <w:rsid w:val="00BA76A4"/>
    <w:rsid w:val="00BB0B5B"/>
    <w:rsid w:val="00BB31CB"/>
    <w:rsid w:val="00BB6431"/>
    <w:rsid w:val="00BB6867"/>
    <w:rsid w:val="00BB6E9C"/>
    <w:rsid w:val="00BB75CE"/>
    <w:rsid w:val="00BB7EAE"/>
    <w:rsid w:val="00BC0162"/>
    <w:rsid w:val="00BC1152"/>
    <w:rsid w:val="00BC17C0"/>
    <w:rsid w:val="00BC21E5"/>
    <w:rsid w:val="00BC279E"/>
    <w:rsid w:val="00BC2AA6"/>
    <w:rsid w:val="00BC4C4F"/>
    <w:rsid w:val="00BC6A3B"/>
    <w:rsid w:val="00BD155F"/>
    <w:rsid w:val="00BD1B92"/>
    <w:rsid w:val="00BD2FBE"/>
    <w:rsid w:val="00BD3FBC"/>
    <w:rsid w:val="00BD4A55"/>
    <w:rsid w:val="00BE0376"/>
    <w:rsid w:val="00BE0ED6"/>
    <w:rsid w:val="00BE24ED"/>
    <w:rsid w:val="00BE3432"/>
    <w:rsid w:val="00BE55A1"/>
    <w:rsid w:val="00BE5A3D"/>
    <w:rsid w:val="00BE5B9A"/>
    <w:rsid w:val="00BE674E"/>
    <w:rsid w:val="00BF01BD"/>
    <w:rsid w:val="00BF2358"/>
    <w:rsid w:val="00BF3F0B"/>
    <w:rsid w:val="00BF51F5"/>
    <w:rsid w:val="00BF57C1"/>
    <w:rsid w:val="00BF5DB7"/>
    <w:rsid w:val="00BF6980"/>
    <w:rsid w:val="00BF6F2F"/>
    <w:rsid w:val="00C021F4"/>
    <w:rsid w:val="00C02E15"/>
    <w:rsid w:val="00C032CF"/>
    <w:rsid w:val="00C040FB"/>
    <w:rsid w:val="00C04117"/>
    <w:rsid w:val="00C0448C"/>
    <w:rsid w:val="00C04D19"/>
    <w:rsid w:val="00C05223"/>
    <w:rsid w:val="00C053BF"/>
    <w:rsid w:val="00C07007"/>
    <w:rsid w:val="00C078BC"/>
    <w:rsid w:val="00C124D1"/>
    <w:rsid w:val="00C1400F"/>
    <w:rsid w:val="00C145E0"/>
    <w:rsid w:val="00C148D7"/>
    <w:rsid w:val="00C156E6"/>
    <w:rsid w:val="00C21E39"/>
    <w:rsid w:val="00C24190"/>
    <w:rsid w:val="00C244AF"/>
    <w:rsid w:val="00C24584"/>
    <w:rsid w:val="00C25F69"/>
    <w:rsid w:val="00C260F1"/>
    <w:rsid w:val="00C26BDD"/>
    <w:rsid w:val="00C275D2"/>
    <w:rsid w:val="00C2778A"/>
    <w:rsid w:val="00C27BEA"/>
    <w:rsid w:val="00C3023C"/>
    <w:rsid w:val="00C306AB"/>
    <w:rsid w:val="00C31597"/>
    <w:rsid w:val="00C319F8"/>
    <w:rsid w:val="00C33175"/>
    <w:rsid w:val="00C33763"/>
    <w:rsid w:val="00C411D8"/>
    <w:rsid w:val="00C42D43"/>
    <w:rsid w:val="00C44427"/>
    <w:rsid w:val="00C455A8"/>
    <w:rsid w:val="00C46E7A"/>
    <w:rsid w:val="00C47251"/>
    <w:rsid w:val="00C51352"/>
    <w:rsid w:val="00C55343"/>
    <w:rsid w:val="00C5546C"/>
    <w:rsid w:val="00C56505"/>
    <w:rsid w:val="00C56A24"/>
    <w:rsid w:val="00C573B1"/>
    <w:rsid w:val="00C5779C"/>
    <w:rsid w:val="00C61BF8"/>
    <w:rsid w:val="00C6244B"/>
    <w:rsid w:val="00C63157"/>
    <w:rsid w:val="00C63DBB"/>
    <w:rsid w:val="00C64F52"/>
    <w:rsid w:val="00C65492"/>
    <w:rsid w:val="00C676FF"/>
    <w:rsid w:val="00C70505"/>
    <w:rsid w:val="00C70CA5"/>
    <w:rsid w:val="00C71EC1"/>
    <w:rsid w:val="00C73CFE"/>
    <w:rsid w:val="00C76D5C"/>
    <w:rsid w:val="00C8356B"/>
    <w:rsid w:val="00C856A3"/>
    <w:rsid w:val="00C865A6"/>
    <w:rsid w:val="00C86EB8"/>
    <w:rsid w:val="00C87400"/>
    <w:rsid w:val="00C90C29"/>
    <w:rsid w:val="00C922EB"/>
    <w:rsid w:val="00C92AB1"/>
    <w:rsid w:val="00C93C5C"/>
    <w:rsid w:val="00C9552A"/>
    <w:rsid w:val="00C9653C"/>
    <w:rsid w:val="00C96D02"/>
    <w:rsid w:val="00C977D4"/>
    <w:rsid w:val="00CA0559"/>
    <w:rsid w:val="00CA0922"/>
    <w:rsid w:val="00CA1612"/>
    <w:rsid w:val="00CA2375"/>
    <w:rsid w:val="00CA2A85"/>
    <w:rsid w:val="00CA3B23"/>
    <w:rsid w:val="00CA441C"/>
    <w:rsid w:val="00CA525F"/>
    <w:rsid w:val="00CA5B10"/>
    <w:rsid w:val="00CA5B9B"/>
    <w:rsid w:val="00CB00C7"/>
    <w:rsid w:val="00CB0891"/>
    <w:rsid w:val="00CB18EA"/>
    <w:rsid w:val="00CB1B4B"/>
    <w:rsid w:val="00CB21ED"/>
    <w:rsid w:val="00CB2C38"/>
    <w:rsid w:val="00CB3188"/>
    <w:rsid w:val="00CB5222"/>
    <w:rsid w:val="00CB6BDE"/>
    <w:rsid w:val="00CB7F8D"/>
    <w:rsid w:val="00CC04B9"/>
    <w:rsid w:val="00CC3172"/>
    <w:rsid w:val="00CC31B0"/>
    <w:rsid w:val="00CC3D24"/>
    <w:rsid w:val="00CC4233"/>
    <w:rsid w:val="00CC48C2"/>
    <w:rsid w:val="00CD04C6"/>
    <w:rsid w:val="00CD2C76"/>
    <w:rsid w:val="00CD3711"/>
    <w:rsid w:val="00CD5154"/>
    <w:rsid w:val="00CD67C3"/>
    <w:rsid w:val="00CD79A7"/>
    <w:rsid w:val="00CE2E35"/>
    <w:rsid w:val="00CE3479"/>
    <w:rsid w:val="00CE4078"/>
    <w:rsid w:val="00CE422D"/>
    <w:rsid w:val="00CE5244"/>
    <w:rsid w:val="00CE57C2"/>
    <w:rsid w:val="00CE61D5"/>
    <w:rsid w:val="00CF00B2"/>
    <w:rsid w:val="00CF3606"/>
    <w:rsid w:val="00CF510C"/>
    <w:rsid w:val="00CF6B89"/>
    <w:rsid w:val="00CF7560"/>
    <w:rsid w:val="00CF7DE0"/>
    <w:rsid w:val="00D009D7"/>
    <w:rsid w:val="00D01043"/>
    <w:rsid w:val="00D01BE0"/>
    <w:rsid w:val="00D02809"/>
    <w:rsid w:val="00D02C8E"/>
    <w:rsid w:val="00D03162"/>
    <w:rsid w:val="00D03435"/>
    <w:rsid w:val="00D05014"/>
    <w:rsid w:val="00D0621B"/>
    <w:rsid w:val="00D07443"/>
    <w:rsid w:val="00D07CC9"/>
    <w:rsid w:val="00D103F4"/>
    <w:rsid w:val="00D111F2"/>
    <w:rsid w:val="00D14595"/>
    <w:rsid w:val="00D14620"/>
    <w:rsid w:val="00D14A59"/>
    <w:rsid w:val="00D15ED8"/>
    <w:rsid w:val="00D16DBC"/>
    <w:rsid w:val="00D1702A"/>
    <w:rsid w:val="00D1743A"/>
    <w:rsid w:val="00D1798F"/>
    <w:rsid w:val="00D2303B"/>
    <w:rsid w:val="00D2404B"/>
    <w:rsid w:val="00D24300"/>
    <w:rsid w:val="00D26552"/>
    <w:rsid w:val="00D268EB"/>
    <w:rsid w:val="00D3135D"/>
    <w:rsid w:val="00D32CA5"/>
    <w:rsid w:val="00D3300A"/>
    <w:rsid w:val="00D33716"/>
    <w:rsid w:val="00D346C5"/>
    <w:rsid w:val="00D36962"/>
    <w:rsid w:val="00D36E86"/>
    <w:rsid w:val="00D37077"/>
    <w:rsid w:val="00D378C6"/>
    <w:rsid w:val="00D402BB"/>
    <w:rsid w:val="00D410A4"/>
    <w:rsid w:val="00D42D1B"/>
    <w:rsid w:val="00D44D5D"/>
    <w:rsid w:val="00D4550C"/>
    <w:rsid w:val="00D46376"/>
    <w:rsid w:val="00D4637D"/>
    <w:rsid w:val="00D4641C"/>
    <w:rsid w:val="00D479EF"/>
    <w:rsid w:val="00D5219B"/>
    <w:rsid w:val="00D52E85"/>
    <w:rsid w:val="00D53365"/>
    <w:rsid w:val="00D5497A"/>
    <w:rsid w:val="00D54E29"/>
    <w:rsid w:val="00D56E04"/>
    <w:rsid w:val="00D57C39"/>
    <w:rsid w:val="00D6033F"/>
    <w:rsid w:val="00D60CC1"/>
    <w:rsid w:val="00D62D10"/>
    <w:rsid w:val="00D6421F"/>
    <w:rsid w:val="00D64421"/>
    <w:rsid w:val="00D671BB"/>
    <w:rsid w:val="00D6792D"/>
    <w:rsid w:val="00D709BE"/>
    <w:rsid w:val="00D71E3F"/>
    <w:rsid w:val="00D72D83"/>
    <w:rsid w:val="00D737D8"/>
    <w:rsid w:val="00D74CB7"/>
    <w:rsid w:val="00D74D9E"/>
    <w:rsid w:val="00D75230"/>
    <w:rsid w:val="00D75A09"/>
    <w:rsid w:val="00D75B8B"/>
    <w:rsid w:val="00D7679E"/>
    <w:rsid w:val="00D76A18"/>
    <w:rsid w:val="00D80E98"/>
    <w:rsid w:val="00D8285C"/>
    <w:rsid w:val="00D82AA0"/>
    <w:rsid w:val="00D83BB2"/>
    <w:rsid w:val="00D83E88"/>
    <w:rsid w:val="00D85D98"/>
    <w:rsid w:val="00D91747"/>
    <w:rsid w:val="00D93166"/>
    <w:rsid w:val="00D94749"/>
    <w:rsid w:val="00D94C3F"/>
    <w:rsid w:val="00DA20F0"/>
    <w:rsid w:val="00DA2ECD"/>
    <w:rsid w:val="00DA49E8"/>
    <w:rsid w:val="00DA5868"/>
    <w:rsid w:val="00DA6E8C"/>
    <w:rsid w:val="00DB0037"/>
    <w:rsid w:val="00DB0655"/>
    <w:rsid w:val="00DB0B03"/>
    <w:rsid w:val="00DB0C43"/>
    <w:rsid w:val="00DB2E77"/>
    <w:rsid w:val="00DB320E"/>
    <w:rsid w:val="00DB35F7"/>
    <w:rsid w:val="00DB3AE3"/>
    <w:rsid w:val="00DB51A6"/>
    <w:rsid w:val="00DB69EE"/>
    <w:rsid w:val="00DB6AE7"/>
    <w:rsid w:val="00DB6C89"/>
    <w:rsid w:val="00DC0478"/>
    <w:rsid w:val="00DC1C91"/>
    <w:rsid w:val="00DC26EA"/>
    <w:rsid w:val="00DC290A"/>
    <w:rsid w:val="00DC3791"/>
    <w:rsid w:val="00DC3EC7"/>
    <w:rsid w:val="00DC6419"/>
    <w:rsid w:val="00DC6AB8"/>
    <w:rsid w:val="00DC6B3F"/>
    <w:rsid w:val="00DC7C02"/>
    <w:rsid w:val="00DC7CF3"/>
    <w:rsid w:val="00DD1E66"/>
    <w:rsid w:val="00DD222D"/>
    <w:rsid w:val="00DD2AED"/>
    <w:rsid w:val="00DD3713"/>
    <w:rsid w:val="00DD3C5F"/>
    <w:rsid w:val="00DD5AC9"/>
    <w:rsid w:val="00DD68E6"/>
    <w:rsid w:val="00DD7E1C"/>
    <w:rsid w:val="00DE304C"/>
    <w:rsid w:val="00DE3B5C"/>
    <w:rsid w:val="00DE3F53"/>
    <w:rsid w:val="00DE4AF1"/>
    <w:rsid w:val="00DE5B3C"/>
    <w:rsid w:val="00DF0ADC"/>
    <w:rsid w:val="00DF0B58"/>
    <w:rsid w:val="00DF0F7E"/>
    <w:rsid w:val="00DF396A"/>
    <w:rsid w:val="00DF52CD"/>
    <w:rsid w:val="00DF602F"/>
    <w:rsid w:val="00E01205"/>
    <w:rsid w:val="00E01B9A"/>
    <w:rsid w:val="00E01D4C"/>
    <w:rsid w:val="00E03DE4"/>
    <w:rsid w:val="00E10A58"/>
    <w:rsid w:val="00E11434"/>
    <w:rsid w:val="00E1312B"/>
    <w:rsid w:val="00E13432"/>
    <w:rsid w:val="00E13734"/>
    <w:rsid w:val="00E21145"/>
    <w:rsid w:val="00E244EB"/>
    <w:rsid w:val="00E245FF"/>
    <w:rsid w:val="00E2522C"/>
    <w:rsid w:val="00E2555E"/>
    <w:rsid w:val="00E30BAF"/>
    <w:rsid w:val="00E3178B"/>
    <w:rsid w:val="00E31A32"/>
    <w:rsid w:val="00E32ABE"/>
    <w:rsid w:val="00E34228"/>
    <w:rsid w:val="00E35552"/>
    <w:rsid w:val="00E363A3"/>
    <w:rsid w:val="00E36613"/>
    <w:rsid w:val="00E36968"/>
    <w:rsid w:val="00E3750A"/>
    <w:rsid w:val="00E3755B"/>
    <w:rsid w:val="00E40DE6"/>
    <w:rsid w:val="00E42799"/>
    <w:rsid w:val="00E433F1"/>
    <w:rsid w:val="00E437B4"/>
    <w:rsid w:val="00E4576F"/>
    <w:rsid w:val="00E46164"/>
    <w:rsid w:val="00E502F7"/>
    <w:rsid w:val="00E51EB5"/>
    <w:rsid w:val="00E53461"/>
    <w:rsid w:val="00E54AA6"/>
    <w:rsid w:val="00E55265"/>
    <w:rsid w:val="00E55BE4"/>
    <w:rsid w:val="00E564FD"/>
    <w:rsid w:val="00E568DC"/>
    <w:rsid w:val="00E57A2A"/>
    <w:rsid w:val="00E57AFA"/>
    <w:rsid w:val="00E6104B"/>
    <w:rsid w:val="00E62042"/>
    <w:rsid w:val="00E62077"/>
    <w:rsid w:val="00E62C87"/>
    <w:rsid w:val="00E651B7"/>
    <w:rsid w:val="00E678BA"/>
    <w:rsid w:val="00E70C64"/>
    <w:rsid w:val="00E740C3"/>
    <w:rsid w:val="00E75314"/>
    <w:rsid w:val="00E755A3"/>
    <w:rsid w:val="00E75969"/>
    <w:rsid w:val="00E762D9"/>
    <w:rsid w:val="00E7630D"/>
    <w:rsid w:val="00E802E9"/>
    <w:rsid w:val="00E8030E"/>
    <w:rsid w:val="00E804CD"/>
    <w:rsid w:val="00E8077D"/>
    <w:rsid w:val="00E841EE"/>
    <w:rsid w:val="00E86526"/>
    <w:rsid w:val="00E90B07"/>
    <w:rsid w:val="00E9135B"/>
    <w:rsid w:val="00E91855"/>
    <w:rsid w:val="00E9230D"/>
    <w:rsid w:val="00E92F0F"/>
    <w:rsid w:val="00E934FB"/>
    <w:rsid w:val="00E938CB"/>
    <w:rsid w:val="00E94230"/>
    <w:rsid w:val="00E9782A"/>
    <w:rsid w:val="00E97A6E"/>
    <w:rsid w:val="00E97F45"/>
    <w:rsid w:val="00EA0840"/>
    <w:rsid w:val="00EA1120"/>
    <w:rsid w:val="00EA2B89"/>
    <w:rsid w:val="00EA3658"/>
    <w:rsid w:val="00EA48EB"/>
    <w:rsid w:val="00EA4F3E"/>
    <w:rsid w:val="00EA596D"/>
    <w:rsid w:val="00EB14E7"/>
    <w:rsid w:val="00EB2823"/>
    <w:rsid w:val="00EB29E5"/>
    <w:rsid w:val="00EB600F"/>
    <w:rsid w:val="00EC083A"/>
    <w:rsid w:val="00EC2135"/>
    <w:rsid w:val="00EC2708"/>
    <w:rsid w:val="00EC2E5C"/>
    <w:rsid w:val="00EC3CA4"/>
    <w:rsid w:val="00EC3E09"/>
    <w:rsid w:val="00EC529F"/>
    <w:rsid w:val="00EC7A6D"/>
    <w:rsid w:val="00ED0CB6"/>
    <w:rsid w:val="00ED1988"/>
    <w:rsid w:val="00ED37F8"/>
    <w:rsid w:val="00ED3E9F"/>
    <w:rsid w:val="00ED4DD4"/>
    <w:rsid w:val="00ED7058"/>
    <w:rsid w:val="00ED7398"/>
    <w:rsid w:val="00EE08FC"/>
    <w:rsid w:val="00EE14DE"/>
    <w:rsid w:val="00EE29F5"/>
    <w:rsid w:val="00EE4207"/>
    <w:rsid w:val="00EE59B8"/>
    <w:rsid w:val="00EE5D12"/>
    <w:rsid w:val="00EE613C"/>
    <w:rsid w:val="00EE6B22"/>
    <w:rsid w:val="00EE6F44"/>
    <w:rsid w:val="00EE701B"/>
    <w:rsid w:val="00EE7EB0"/>
    <w:rsid w:val="00EF0D9E"/>
    <w:rsid w:val="00EF434D"/>
    <w:rsid w:val="00EF55DB"/>
    <w:rsid w:val="00EF5773"/>
    <w:rsid w:val="00EF6C79"/>
    <w:rsid w:val="00F0321E"/>
    <w:rsid w:val="00F0593B"/>
    <w:rsid w:val="00F05C23"/>
    <w:rsid w:val="00F05F99"/>
    <w:rsid w:val="00F06A9A"/>
    <w:rsid w:val="00F077D7"/>
    <w:rsid w:val="00F07D32"/>
    <w:rsid w:val="00F10138"/>
    <w:rsid w:val="00F1082B"/>
    <w:rsid w:val="00F125BA"/>
    <w:rsid w:val="00F134BC"/>
    <w:rsid w:val="00F137F8"/>
    <w:rsid w:val="00F13DCC"/>
    <w:rsid w:val="00F13FD5"/>
    <w:rsid w:val="00F14B97"/>
    <w:rsid w:val="00F16AB5"/>
    <w:rsid w:val="00F17C1D"/>
    <w:rsid w:val="00F204D4"/>
    <w:rsid w:val="00F2059B"/>
    <w:rsid w:val="00F221F5"/>
    <w:rsid w:val="00F23A22"/>
    <w:rsid w:val="00F261C0"/>
    <w:rsid w:val="00F262B9"/>
    <w:rsid w:val="00F26304"/>
    <w:rsid w:val="00F26E00"/>
    <w:rsid w:val="00F2702C"/>
    <w:rsid w:val="00F3030A"/>
    <w:rsid w:val="00F346FF"/>
    <w:rsid w:val="00F3526C"/>
    <w:rsid w:val="00F37CF9"/>
    <w:rsid w:val="00F402FE"/>
    <w:rsid w:val="00F40325"/>
    <w:rsid w:val="00F40548"/>
    <w:rsid w:val="00F417CB"/>
    <w:rsid w:val="00F42324"/>
    <w:rsid w:val="00F454BF"/>
    <w:rsid w:val="00F4750B"/>
    <w:rsid w:val="00F503FC"/>
    <w:rsid w:val="00F52196"/>
    <w:rsid w:val="00F5356F"/>
    <w:rsid w:val="00F54341"/>
    <w:rsid w:val="00F5467F"/>
    <w:rsid w:val="00F5637D"/>
    <w:rsid w:val="00F56666"/>
    <w:rsid w:val="00F56D40"/>
    <w:rsid w:val="00F56EAE"/>
    <w:rsid w:val="00F578EE"/>
    <w:rsid w:val="00F60FF4"/>
    <w:rsid w:val="00F62143"/>
    <w:rsid w:val="00F627A3"/>
    <w:rsid w:val="00F66318"/>
    <w:rsid w:val="00F66ACF"/>
    <w:rsid w:val="00F705FB"/>
    <w:rsid w:val="00F7088A"/>
    <w:rsid w:val="00F7182A"/>
    <w:rsid w:val="00F73D52"/>
    <w:rsid w:val="00F7487C"/>
    <w:rsid w:val="00F801EF"/>
    <w:rsid w:val="00F80B8B"/>
    <w:rsid w:val="00F81B73"/>
    <w:rsid w:val="00F83BBC"/>
    <w:rsid w:val="00F84318"/>
    <w:rsid w:val="00F8655C"/>
    <w:rsid w:val="00F87390"/>
    <w:rsid w:val="00F8780B"/>
    <w:rsid w:val="00F90572"/>
    <w:rsid w:val="00F90A3A"/>
    <w:rsid w:val="00F9409F"/>
    <w:rsid w:val="00F94390"/>
    <w:rsid w:val="00F953D7"/>
    <w:rsid w:val="00F95BE4"/>
    <w:rsid w:val="00F965E2"/>
    <w:rsid w:val="00F97D0D"/>
    <w:rsid w:val="00FA02E8"/>
    <w:rsid w:val="00FA2887"/>
    <w:rsid w:val="00FA2B05"/>
    <w:rsid w:val="00FA3284"/>
    <w:rsid w:val="00FA368A"/>
    <w:rsid w:val="00FA430B"/>
    <w:rsid w:val="00FA528C"/>
    <w:rsid w:val="00FA52ED"/>
    <w:rsid w:val="00FA5E46"/>
    <w:rsid w:val="00FA7625"/>
    <w:rsid w:val="00FB16C8"/>
    <w:rsid w:val="00FB1CBD"/>
    <w:rsid w:val="00FB1D9D"/>
    <w:rsid w:val="00FB3971"/>
    <w:rsid w:val="00FB3BF3"/>
    <w:rsid w:val="00FB4357"/>
    <w:rsid w:val="00FB5C92"/>
    <w:rsid w:val="00FB6036"/>
    <w:rsid w:val="00FB6356"/>
    <w:rsid w:val="00FB73EC"/>
    <w:rsid w:val="00FC01F7"/>
    <w:rsid w:val="00FC3D86"/>
    <w:rsid w:val="00FC691B"/>
    <w:rsid w:val="00FC6A25"/>
    <w:rsid w:val="00FC6DA1"/>
    <w:rsid w:val="00FC7976"/>
    <w:rsid w:val="00FD3FDC"/>
    <w:rsid w:val="00FD53C0"/>
    <w:rsid w:val="00FD65D9"/>
    <w:rsid w:val="00FD6DCF"/>
    <w:rsid w:val="00FE145C"/>
    <w:rsid w:val="00FE3BB8"/>
    <w:rsid w:val="00FE3D88"/>
    <w:rsid w:val="00FE45BD"/>
    <w:rsid w:val="00FE463F"/>
    <w:rsid w:val="00FE732B"/>
    <w:rsid w:val="00FE7752"/>
    <w:rsid w:val="00FF134F"/>
    <w:rsid w:val="00FF25B7"/>
    <w:rsid w:val="00FF4018"/>
    <w:rsid w:val="00FF4858"/>
    <w:rsid w:val="00FF48D7"/>
    <w:rsid w:val="00FF4BB1"/>
    <w:rsid w:val="00FF5052"/>
    <w:rsid w:val="00FF518F"/>
    <w:rsid w:val="00FF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qFormat="1"/>
    <w:lsdException w:name="List Bullet 2" w:qFormat="1"/>
    <w:lsdException w:name="List Bullet 3" w:qFormat="1"/>
    <w:lsdException w:name="List Bullet 4" w:qFormat="1"/>
    <w:lsdException w:name="List Number 2" w:qFormat="1"/>
    <w:lsdException w:name="List Number 3" w:qFormat="1"/>
    <w:lsdException w:name="Title" w:qFormat="1"/>
    <w:lsdException w:name="Closing" w:uiPriority="99"/>
    <w:lsdException w:name="Default Paragraph Font" w:uiPriority="1"/>
    <w:lsdException w:name="Body Text" w:uiPriority="99" w:qFormat="1"/>
    <w:lsdException w:name="Body Text Indent" w:qFormat="1"/>
    <w:lsdException w:name="Subtitle" w:qFormat="1"/>
    <w:lsdException w:name="Body Text First Indent" w:uiPriority="99"/>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qFormat="1"/>
    <w:lsdException w:name="Emphasis" w:qFormat="1"/>
    <w:lsdException w:name="Plain Text" w:uiPriority="99"/>
    <w:lsdException w:name="Normal (Web)" w:uiPriority="99"/>
    <w:lsdException w:name="No List" w:uiPriority="99"/>
    <w:lsdException w:name="Outline List 3"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autoRedefine/>
    <w:qFormat/>
    <w:rsid w:val="00084217"/>
    <w:pPr>
      <w:keepNext/>
      <w:keepLines/>
      <w:numPr>
        <w:numId w:val="23"/>
      </w:numPr>
      <w:tabs>
        <w:tab w:val="clear" w:pos="432"/>
        <w:tab w:val="left" w:pos="540"/>
      </w:tabs>
      <w:spacing w:before="240"/>
      <w:ind w:left="547" w:hanging="547"/>
      <w:outlineLvl w:val="0"/>
    </w:pPr>
    <w:rPr>
      <w:rFonts w:ascii="Arial" w:eastAsia="Times New Roman" w:hAnsi="Arial" w:cs="Arial"/>
      <w:b/>
      <w:bCs/>
      <w:kern w:val="32"/>
      <w:sz w:val="36"/>
      <w:szCs w:val="32"/>
      <w:lang w:eastAsia="en-US"/>
    </w:rPr>
  </w:style>
  <w:style w:type="paragraph" w:styleId="Heading2">
    <w:name w:val="heading 2"/>
    <w:basedOn w:val="Normal"/>
    <w:next w:val="Normal"/>
    <w:autoRedefine/>
    <w:qFormat/>
    <w:rsid w:val="00084217"/>
    <w:pPr>
      <w:keepNext/>
      <w:keepLines/>
      <w:numPr>
        <w:ilvl w:val="1"/>
        <w:numId w:val="23"/>
      </w:numPr>
      <w:tabs>
        <w:tab w:val="clear" w:pos="576"/>
        <w:tab w:val="num" w:pos="1080"/>
      </w:tabs>
      <w:spacing w:before="240"/>
      <w:ind w:left="1080" w:hanging="1080"/>
      <w:outlineLvl w:val="1"/>
    </w:pPr>
    <w:rPr>
      <w:rFonts w:ascii="Arial" w:hAnsi="Arial" w:cs="Arial"/>
      <w:b/>
      <w:bCs/>
      <w:iCs/>
      <w:sz w:val="32"/>
      <w:szCs w:val="28"/>
    </w:rPr>
  </w:style>
  <w:style w:type="paragraph" w:styleId="Heading3">
    <w:name w:val="heading 3"/>
    <w:basedOn w:val="Normal"/>
    <w:next w:val="Normal"/>
    <w:autoRedefine/>
    <w:qFormat/>
    <w:rsid w:val="00084217"/>
    <w:pPr>
      <w:keepNext/>
      <w:keepLines/>
      <w:numPr>
        <w:ilvl w:val="2"/>
        <w:numId w:val="23"/>
      </w:numPr>
      <w:tabs>
        <w:tab w:val="clear" w:pos="4320"/>
        <w:tab w:val="num" w:pos="1080"/>
      </w:tabs>
      <w:spacing w:before="240"/>
      <w:ind w:left="1080" w:hanging="1080"/>
      <w:outlineLvl w:val="2"/>
    </w:pPr>
    <w:rPr>
      <w:rFonts w:ascii="Arial" w:hAnsi="Arial" w:cs="Arial"/>
      <w:b/>
      <w:bCs/>
      <w:sz w:val="28"/>
      <w:szCs w:val="26"/>
    </w:rPr>
  </w:style>
  <w:style w:type="paragraph" w:styleId="Heading4">
    <w:name w:val="heading 4"/>
    <w:basedOn w:val="Normal"/>
    <w:next w:val="Normal"/>
    <w:autoRedefine/>
    <w:qFormat/>
    <w:rsid w:val="00084217"/>
    <w:pPr>
      <w:keepNext/>
      <w:keepLines/>
      <w:numPr>
        <w:ilvl w:val="3"/>
        <w:numId w:val="23"/>
      </w:numPr>
      <w:tabs>
        <w:tab w:val="clear" w:pos="1494"/>
        <w:tab w:val="num" w:pos="1080"/>
      </w:tabs>
      <w:spacing w:before="480" w:after="60"/>
      <w:ind w:left="1080" w:hanging="1080"/>
      <w:outlineLvl w:val="3"/>
    </w:pPr>
    <w:rPr>
      <w:rFonts w:ascii="Arial" w:hAnsi="Arial"/>
      <w:b/>
      <w:bCs/>
      <w:sz w:val="24"/>
      <w:lang w:val="fr-CA" w:bidi="hi-IN"/>
    </w:rPr>
  </w:style>
  <w:style w:type="paragraph" w:styleId="Heading5">
    <w:name w:val="heading 5"/>
    <w:basedOn w:val="Normal"/>
    <w:next w:val="Normal"/>
    <w:autoRedefine/>
    <w:qFormat/>
    <w:rsid w:val="00084217"/>
    <w:pPr>
      <w:keepNext/>
      <w:keepLines/>
      <w:numPr>
        <w:ilvl w:val="4"/>
        <w:numId w:val="23"/>
      </w:numPr>
      <w:tabs>
        <w:tab w:val="clear" w:pos="1008"/>
        <w:tab w:val="num" w:pos="1080"/>
      </w:tabs>
      <w:spacing w:before="240"/>
      <w:ind w:left="1080" w:hanging="1080"/>
      <w:outlineLvl w:val="4"/>
    </w:pPr>
    <w:rPr>
      <w:rFonts w:ascii="Arial" w:hAnsi="Arial"/>
      <w:b/>
    </w:rPr>
  </w:style>
  <w:style w:type="paragraph" w:styleId="Heading6">
    <w:name w:val="heading 6"/>
    <w:basedOn w:val="Normal"/>
    <w:next w:val="Normal"/>
    <w:autoRedefine/>
    <w:qFormat/>
    <w:rsid w:val="00084217"/>
    <w:pPr>
      <w:keepNext/>
      <w:keepLines/>
      <w:numPr>
        <w:ilvl w:val="5"/>
        <w:numId w:val="23"/>
      </w:numPr>
      <w:tabs>
        <w:tab w:val="clear" w:pos="1152"/>
        <w:tab w:val="num" w:pos="1260"/>
      </w:tabs>
      <w:spacing w:before="240"/>
      <w:ind w:left="1267" w:hanging="1267"/>
      <w:outlineLvl w:val="5"/>
    </w:pPr>
    <w:rPr>
      <w:rFonts w:ascii="Arial" w:hAnsi="Arial"/>
      <w:b/>
      <w:szCs w:val="22"/>
    </w:rPr>
  </w:style>
  <w:style w:type="paragraph" w:styleId="Heading7">
    <w:name w:val="heading 7"/>
    <w:basedOn w:val="Normal"/>
    <w:next w:val="Normal"/>
    <w:autoRedefine/>
    <w:qFormat/>
    <w:rsid w:val="00084217"/>
    <w:pPr>
      <w:keepNext/>
      <w:keepLines/>
      <w:numPr>
        <w:ilvl w:val="6"/>
        <w:numId w:val="23"/>
      </w:numPr>
      <w:spacing w:before="240"/>
      <w:outlineLvl w:val="6"/>
    </w:pPr>
    <w:rPr>
      <w:rFonts w:ascii="Arial" w:hAnsi="Arial"/>
    </w:rPr>
  </w:style>
  <w:style w:type="paragraph" w:styleId="Heading8">
    <w:name w:val="heading 8"/>
    <w:basedOn w:val="Normal"/>
    <w:next w:val="Normal"/>
    <w:autoRedefine/>
    <w:qFormat/>
    <w:rsid w:val="00084217"/>
    <w:pPr>
      <w:keepNext/>
      <w:keepLines/>
      <w:numPr>
        <w:ilvl w:val="7"/>
        <w:numId w:val="23"/>
      </w:numPr>
      <w:spacing w:before="240"/>
      <w:outlineLvl w:val="7"/>
    </w:pPr>
    <w:rPr>
      <w:rFonts w:ascii="Arial" w:hAnsi="Arial"/>
      <w:b/>
      <w:iCs/>
    </w:rPr>
  </w:style>
  <w:style w:type="paragraph" w:styleId="Heading9">
    <w:name w:val="heading 9"/>
    <w:basedOn w:val="Normal"/>
    <w:next w:val="Normal"/>
    <w:autoRedefine/>
    <w:qFormat/>
    <w:rsid w:val="00084217"/>
    <w:pPr>
      <w:keepNext/>
      <w:keepLines/>
      <w:numPr>
        <w:ilvl w:val="8"/>
        <w:numId w:val="23"/>
      </w:numPr>
      <w:spacing w:before="240"/>
      <w:outlineLvl w:val="8"/>
    </w:pPr>
    <w:rPr>
      <w:rFonts w:ascii="Arial" w:hAnsi="Arial" w:cs="Arial"/>
      <w:b/>
      <w:szCs w:val="22"/>
    </w:rPr>
  </w:style>
  <w:style w:type="character" w:default="1" w:styleId="DefaultParagraphFont">
    <w:name w:val="Default Paragraph Font"/>
    <w:uiPriority w:val="1"/>
    <w:unhideWhenUsed/>
    <w:rsid w:val="00773F38"/>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unhideWhenUsed/>
    <w:rsid w:val="00773F38"/>
  </w:style>
  <w:style w:type="paragraph" w:customStyle="1" w:styleId="TableTextIndent2">
    <w:name w:val="Table Text Indent 2"/>
    <w:basedOn w:val="TableTextIndent"/>
    <w:qFormat/>
    <w:rsid w:val="00485A18"/>
    <w:pPr>
      <w:ind w:left="702"/>
    </w:pPr>
    <w:rPr>
      <w:snapToGrid w:val="0"/>
    </w:rPr>
  </w:style>
  <w:style w:type="character" w:customStyle="1" w:styleId="ListBulletChar">
    <w:name w:val="List Bullet Char"/>
    <w:link w:val="ListBullet"/>
    <w:locked/>
    <w:rsid w:val="00180ECA"/>
    <w:rPr>
      <w:color w:val="000000"/>
      <w:sz w:val="22"/>
    </w:rPr>
  </w:style>
  <w:style w:type="paragraph" w:styleId="FootnoteText">
    <w:name w:val="footnote text"/>
    <w:basedOn w:val="Normal"/>
    <w:uiPriority w:val="99"/>
    <w:semiHidden/>
    <w:rsid w:val="00773F38"/>
    <w:pPr>
      <w:widowControl w:val="0"/>
      <w:overflowPunct w:val="0"/>
      <w:autoSpaceDE w:val="0"/>
      <w:autoSpaceDN w:val="0"/>
      <w:adjustRightInd w:val="0"/>
      <w:spacing w:line="240" w:lineRule="atLeast"/>
      <w:textAlignment w:val="baseline"/>
    </w:pPr>
    <w:rPr>
      <w:sz w:val="20"/>
      <w:szCs w:val="20"/>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qFormat/>
    <w:rsid w:val="00773F38"/>
    <w:rPr>
      <w:i/>
      <w:iCs/>
    </w:rPr>
  </w:style>
  <w:style w:type="character" w:styleId="Hyperlink">
    <w:name w:val="Hyperlink"/>
    <w:uiPriority w:val="99"/>
    <w:rsid w:val="00773F38"/>
    <w:rPr>
      <w:color w:val="0000FF"/>
      <w:u w:val="single"/>
    </w:rPr>
  </w:style>
  <w:style w:type="character" w:styleId="FollowedHyperlink">
    <w:name w:val="FollowedHyperlink"/>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uiPriority w:val="39"/>
    <w:qFormat/>
    <w:rsid w:val="00AC743D"/>
    <w:pPr>
      <w:keepNext/>
      <w:keepLines/>
      <w:tabs>
        <w:tab w:val="left" w:pos="360"/>
        <w:tab w:val="right" w:leader="dot" w:pos="9346"/>
      </w:tabs>
      <w:spacing w:before="240"/>
      <w:ind w:left="360" w:hanging="360"/>
    </w:pPr>
    <w:rPr>
      <w:rFonts w:ascii="Times New Roman Bold" w:hAnsi="Times New Roman Bold"/>
      <w:b/>
      <w:bCs/>
      <w:noProof/>
    </w:rPr>
  </w:style>
  <w:style w:type="paragraph" w:styleId="TOC2">
    <w:name w:val="toc 2"/>
    <w:basedOn w:val="Normal"/>
    <w:next w:val="Normal"/>
    <w:autoRedefine/>
    <w:uiPriority w:val="39"/>
    <w:qFormat/>
    <w:rsid w:val="00AC743D"/>
    <w:pPr>
      <w:tabs>
        <w:tab w:val="left" w:pos="900"/>
        <w:tab w:val="right" w:leader="dot" w:pos="9346"/>
      </w:tabs>
      <w:spacing w:before="120"/>
      <w:ind w:left="900" w:hanging="533"/>
    </w:pPr>
    <w:rPr>
      <w:rFonts w:ascii="Times New Roman Bold" w:hAnsi="Times New Roman Bold"/>
      <w:b/>
    </w:rPr>
  </w:style>
  <w:style w:type="paragraph" w:styleId="TOC3">
    <w:name w:val="toc 3"/>
    <w:basedOn w:val="Normal"/>
    <w:next w:val="Normal"/>
    <w:autoRedefine/>
    <w:uiPriority w:val="39"/>
    <w:qFormat/>
    <w:rsid w:val="00836F99"/>
    <w:pPr>
      <w:tabs>
        <w:tab w:val="left" w:pos="1620"/>
        <w:tab w:val="right" w:leader="dot" w:pos="9346"/>
      </w:tabs>
      <w:spacing w:before="120"/>
      <w:ind w:left="1620" w:hanging="720"/>
    </w:pPr>
    <w:rPr>
      <w:iCs/>
    </w:rPr>
  </w:style>
  <w:style w:type="paragraph" w:styleId="TOC4">
    <w:name w:val="toc 4"/>
    <w:basedOn w:val="Normal"/>
    <w:next w:val="Normal"/>
    <w:autoRedefine/>
    <w:uiPriority w:val="39"/>
    <w:qFormat/>
    <w:rsid w:val="00836F99"/>
    <w:pPr>
      <w:tabs>
        <w:tab w:val="left" w:pos="2520"/>
        <w:tab w:val="right" w:leader="dot" w:pos="9350"/>
      </w:tabs>
      <w:spacing w:before="120" w:after="0"/>
      <w:ind w:left="2520" w:hanging="900"/>
    </w:pPr>
    <w:rPr>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773F38"/>
    <w:pPr>
      <w:keepNext/>
      <w:keepLines/>
      <w:spacing w:before="360"/>
      <w:jc w:val="center"/>
    </w:pPr>
    <w:rPr>
      <w:rFonts w:ascii="Arial" w:hAnsi="Arial" w:cs="Arial"/>
      <w:b/>
      <w:bCs/>
      <w:sz w:val="20"/>
      <w:szCs w:val="20"/>
    </w:rPr>
  </w:style>
  <w:style w:type="paragraph" w:styleId="Footer">
    <w:name w:val="footer"/>
    <w:basedOn w:val="Normal"/>
    <w:uiPriority w:val="99"/>
    <w:qFormat/>
    <w:rsid w:val="005402C5"/>
    <w:pPr>
      <w:tabs>
        <w:tab w:val="center" w:pos="4860"/>
        <w:tab w:val="right" w:pos="9360"/>
      </w:tabs>
      <w:spacing w:before="0" w:after="0"/>
    </w:pPr>
    <w:rPr>
      <w:sz w:val="20"/>
    </w:rPr>
  </w:style>
  <w:style w:type="character" w:styleId="PageNumber">
    <w:name w:val="page number"/>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qFormat/>
    <w:rsid w:val="00773F38"/>
    <w:pPr>
      <w:tabs>
        <w:tab w:val="center" w:pos="4680"/>
        <w:tab w:val="right" w:pos="9360"/>
      </w:tabs>
      <w:jc w:val="left"/>
    </w:pPr>
    <w:rPr>
      <w:rFonts w:ascii="Times New Roman" w:hAnsi="Times New Roman"/>
      <w:b w:val="0"/>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F62143"/>
    <w:pPr>
      <w:numPr>
        <w:numId w:val="0"/>
      </w:numPr>
      <w:spacing w:line="300" w:lineRule="exact"/>
      <w:outlineLvl w:val="7"/>
    </w:pPr>
    <w:rPr>
      <w:rFonts w:ascii="Times New Roman Bold" w:eastAsia="Batang" w:hAnsi="Times New Roman Bold" w:cs="Times New Roman"/>
      <w:bCs w:val="0"/>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917ED8"/>
    <w:pPr>
      <w:spacing w:before="120"/>
    </w:pPr>
    <w:rPr>
      <w:rFonts w:eastAsia="Times New Roman"/>
      <w:lang w:eastAsia="en-US"/>
    </w:rPr>
  </w:style>
  <w:style w:type="paragraph" w:styleId="BodyText2">
    <w:name w:val="Body Text 2"/>
    <w:basedOn w:val="Normal"/>
    <w:uiPriority w:val="99"/>
    <w:qFormat/>
    <w:rsid w:val="00917ED8"/>
    <w:pPr>
      <w:spacing w:before="120" w:line="480" w:lineRule="auto"/>
      <w:ind w:left="360"/>
    </w:pPr>
  </w:style>
  <w:style w:type="paragraph" w:styleId="BodyText3">
    <w:name w:val="Body Text 3"/>
    <w:basedOn w:val="Normal"/>
    <w:qFormat/>
    <w:rsid w:val="00917ED8"/>
    <w:pPr>
      <w:spacing w:before="120"/>
      <w:ind w:left="720"/>
    </w:pPr>
    <w:rPr>
      <w:szCs w:val="22"/>
    </w:rPr>
  </w:style>
  <w:style w:type="paragraph" w:styleId="BodyTextFirstIndent">
    <w:name w:val="Body Text First Indent"/>
    <w:basedOn w:val="BodyText"/>
    <w:uiPriority w:val="99"/>
    <w:rsid w:val="00773F38"/>
    <w:pPr>
      <w:ind w:left="360"/>
    </w:pPr>
  </w:style>
  <w:style w:type="paragraph" w:styleId="BodyTextIndent">
    <w:name w:val="Body Text Indent"/>
    <w:basedOn w:val="Normal"/>
    <w:qFormat/>
    <w:rsid w:val="00084217"/>
    <w:pPr>
      <w:spacing w:before="120"/>
      <w:ind w:left="360"/>
    </w:pPr>
  </w:style>
  <w:style w:type="paragraph" w:styleId="BodyTextFirstIndent2">
    <w:name w:val="Body Text First Indent 2"/>
    <w:basedOn w:val="BodyTextIndent"/>
    <w:uiPriority w:val="99"/>
    <w:rsid w:val="00773F38"/>
    <w:pPr>
      <w:ind w:left="720"/>
    </w:pPr>
    <w:rPr>
      <w:rFonts w:eastAsia="Times New Roman"/>
      <w:szCs w:val="20"/>
      <w:lang w:eastAsia="en-US"/>
    </w:rPr>
  </w:style>
  <w:style w:type="paragraph" w:styleId="BodyTextIndent2">
    <w:name w:val="Body Text Indent 2"/>
    <w:basedOn w:val="Normal"/>
    <w:uiPriority w:val="99"/>
    <w:qFormat/>
    <w:rsid w:val="00773F38"/>
    <w:pPr>
      <w:keepNext/>
      <w:keepLines/>
      <w:spacing w:before="120"/>
      <w:ind w:left="720"/>
    </w:pPr>
  </w:style>
  <w:style w:type="paragraph" w:styleId="BodyTextIndent3">
    <w:name w:val="Body Text Indent 3"/>
    <w:basedOn w:val="Normal"/>
    <w:uiPriority w:val="99"/>
    <w:qFormat/>
    <w:rsid w:val="00773F38"/>
    <w:pPr>
      <w:spacing w:before="120"/>
      <w:ind w:left="1080"/>
    </w:pPr>
    <w:rPr>
      <w:rFonts w:eastAsia="Times New Roman" w:cs="Courier New"/>
      <w:szCs w:val="18"/>
      <w:lang w:eastAsia="en-US"/>
    </w:rPr>
  </w:style>
  <w:style w:type="paragraph" w:styleId="Closing">
    <w:name w:val="Closing"/>
    <w:basedOn w:val="Normal"/>
    <w:uiPriority w:val="99"/>
    <w:rsid w:val="00773F38"/>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E-mailSignature">
    <w:name w:val="E-mail Signature"/>
    <w:basedOn w:val="Normal"/>
    <w:rsid w:val="00773F38"/>
  </w:style>
  <w:style w:type="paragraph" w:styleId="EndnoteText">
    <w:name w:val="endnote text"/>
    <w:basedOn w:val="Normal"/>
    <w:semiHidden/>
    <w:rPr>
      <w:sz w:val="20"/>
    </w:rPr>
  </w:style>
  <w:style w:type="paragraph" w:styleId="EnvelopeAddress">
    <w:name w:val="envelope address"/>
    <w:basedOn w:val="Normal"/>
    <w:rsid w:val="00773F38"/>
    <w:pPr>
      <w:framePr w:w="7920" w:h="1980" w:hRule="exact" w:hSpace="180" w:wrap="auto" w:hAnchor="page" w:xAlign="center" w:yAlign="bottom"/>
      <w:ind w:left="2880"/>
    </w:pPr>
    <w:rPr>
      <w:sz w:val="24"/>
    </w:rPr>
  </w:style>
  <w:style w:type="paragraph" w:styleId="EnvelopeReturn">
    <w:name w:val="envelope return"/>
    <w:basedOn w:val="Normal"/>
    <w:rsid w:val="00773F38"/>
  </w:style>
  <w:style w:type="paragraph" w:styleId="HTMLAddress">
    <w:name w:val="HTML Address"/>
    <w:basedOn w:val="Normal"/>
    <w:rsid w:val="00773F38"/>
    <w:rPr>
      <w:i/>
      <w:iCs/>
    </w:rPr>
  </w:style>
  <w:style w:type="paragraph" w:styleId="HTMLPreformatted">
    <w:name w:val="HTML Preformatted"/>
    <w:basedOn w:val="Normal"/>
    <w:rsid w:val="00773F38"/>
    <w:rPr>
      <w:rFonts w:ascii="Courier New" w:hAnsi="Courier New"/>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link w:val="ListBulletChar"/>
    <w:qFormat/>
    <w:rsid w:val="00180ECA"/>
    <w:pPr>
      <w:numPr>
        <w:numId w:val="24"/>
      </w:numPr>
      <w:spacing w:before="120"/>
    </w:pPr>
    <w:rPr>
      <w:color w:val="000000"/>
      <w:sz w:val="22"/>
    </w:rPr>
  </w:style>
  <w:style w:type="paragraph" w:styleId="ListBullet2">
    <w:name w:val="List Bullet 2"/>
    <w:basedOn w:val="Normal"/>
    <w:qFormat/>
    <w:rsid w:val="00CA1612"/>
    <w:pPr>
      <w:numPr>
        <w:numId w:val="34"/>
      </w:numPr>
      <w:tabs>
        <w:tab w:val="clear" w:pos="720"/>
        <w:tab w:val="left" w:pos="1080"/>
      </w:tabs>
      <w:spacing w:before="120" w:after="0"/>
      <w:ind w:left="1080"/>
    </w:pPr>
  </w:style>
  <w:style w:type="paragraph" w:styleId="ListBullet3">
    <w:name w:val="List Bullet 3"/>
    <w:basedOn w:val="Normal"/>
    <w:autoRedefine/>
    <w:rsid w:val="00CA1612"/>
    <w:pPr>
      <w:numPr>
        <w:numId w:val="35"/>
      </w:numPr>
      <w:tabs>
        <w:tab w:val="clear" w:pos="3456"/>
        <w:tab w:val="num" w:pos="1440"/>
      </w:tabs>
      <w:ind w:left="1440" w:hanging="360"/>
    </w:pPr>
  </w:style>
  <w:style w:type="paragraph" w:styleId="ListBullet4">
    <w:name w:val="List Bullet 4"/>
    <w:basedOn w:val="Normal"/>
    <w:autoRedefine/>
    <w:rsid w:val="00773F38"/>
  </w:style>
  <w:style w:type="paragraph" w:styleId="ListBullet5">
    <w:name w:val="List Bullet 5"/>
    <w:basedOn w:val="Normal"/>
    <w:autoRedefine/>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D82AA0"/>
    <w:pPr>
      <w:numPr>
        <w:numId w:val="38"/>
      </w:numPr>
      <w:tabs>
        <w:tab w:val="clear" w:pos="810"/>
        <w:tab w:val="num" w:pos="720"/>
      </w:tabs>
      <w:spacing w:before="120" w:after="0"/>
      <w:ind w:left="720"/>
    </w:pPr>
  </w:style>
  <w:style w:type="paragraph" w:styleId="ListNumber2">
    <w:name w:val="List Number 2"/>
    <w:basedOn w:val="Normal"/>
    <w:qFormat/>
    <w:rsid w:val="00773F38"/>
    <w:pPr>
      <w:numPr>
        <w:numId w:val="28"/>
      </w:numPr>
      <w:tabs>
        <w:tab w:val="left" w:pos="1080"/>
      </w:tabs>
      <w:spacing w:before="120" w:after="0"/>
    </w:pPr>
  </w:style>
  <w:style w:type="paragraph" w:styleId="ListNumber3">
    <w:name w:val="List Number 3"/>
    <w:basedOn w:val="Normal"/>
    <w:qFormat/>
    <w:rsid w:val="00773F38"/>
    <w:pPr>
      <w:numPr>
        <w:numId w:val="29"/>
      </w:numPr>
      <w:tabs>
        <w:tab w:val="left" w:pos="1440"/>
      </w:tabs>
      <w:spacing w:before="120" w:after="0"/>
    </w:pPr>
    <w:rPr>
      <w:szCs w:val="22"/>
    </w:rPr>
  </w:style>
  <w:style w:type="paragraph" w:styleId="ListNumber4">
    <w:name w:val="List Number 4"/>
    <w:basedOn w:val="Normal"/>
    <w:rsid w:val="00773F38"/>
    <w:pPr>
      <w:numPr>
        <w:numId w:val="30"/>
      </w:numPr>
      <w:tabs>
        <w:tab w:val="left" w:pos="1800"/>
      </w:tabs>
      <w:spacing w:before="120" w:after="0"/>
    </w:pPr>
  </w:style>
  <w:style w:type="paragraph" w:styleId="ListNumber5">
    <w:name w:val="List Number 5"/>
    <w:basedOn w:val="Normal"/>
    <w:rsid w:val="00773F38"/>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customStyle="1" w:styleId="APICodeIndent3">
    <w:name w:val="API Code Indent 3"/>
    <w:basedOn w:val="APICodeIndent2"/>
    <w:qFormat/>
    <w:rsid w:val="000A3591"/>
    <w:pPr>
      <w:ind w:left="1242"/>
    </w:pPr>
  </w:style>
  <w:style w:type="paragraph" w:styleId="NormalIndent">
    <w:name w:val="Normal Indent"/>
    <w:basedOn w:val="Normal"/>
    <w:rsid w:val="00773F38"/>
    <w:pPr>
      <w:numPr>
        <w:numId w:val="31"/>
      </w:numPr>
    </w:pPr>
  </w:style>
  <w:style w:type="paragraph" w:styleId="NoteHeading">
    <w:name w:val="Note Heading"/>
    <w:basedOn w:val="Normal"/>
    <w:next w:val="Normal"/>
  </w:style>
  <w:style w:type="paragraph" w:styleId="PlainText">
    <w:name w:val="Plain Text"/>
    <w:basedOn w:val="Normal"/>
    <w:link w:val="PlainTextChar"/>
    <w:uiPriority w:val="99"/>
    <w:rPr>
      <w:rFonts w:ascii="Courier New" w:hAnsi="Courier New" w:cs="Courier New"/>
      <w:sz w:val="20"/>
    </w:rPr>
  </w:style>
  <w:style w:type="paragraph" w:styleId="Salutation">
    <w:name w:val="Salutation"/>
    <w:basedOn w:val="Normal"/>
    <w:next w:val="Normal"/>
    <w:rsid w:val="00773F38"/>
  </w:style>
  <w:style w:type="paragraph" w:styleId="Signature">
    <w:name w:val="Signature"/>
    <w:basedOn w:val="Normal"/>
    <w:rsid w:val="00773F38"/>
    <w:pPr>
      <w:ind w:left="4320"/>
    </w:pPr>
  </w:style>
  <w:style w:type="paragraph" w:styleId="Subtitle">
    <w:name w:val="Subtitle"/>
    <w:basedOn w:val="Normal"/>
    <w:qFormat/>
    <w:rsid w:val="00773F38"/>
    <w:pPr>
      <w:jc w:val="center"/>
      <w:outlineLvl w:val="1"/>
    </w:pPr>
    <w:rPr>
      <w:sz w:val="24"/>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836F99"/>
    <w:pPr>
      <w:tabs>
        <w:tab w:val="left" w:pos="540"/>
        <w:tab w:val="right" w:leader="dot" w:pos="9360"/>
      </w:tabs>
      <w:spacing w:before="120" w:after="0"/>
      <w:ind w:left="540" w:hanging="540"/>
    </w:pPr>
  </w:style>
  <w:style w:type="paragraph" w:styleId="Title">
    <w:name w:val="Title"/>
    <w:basedOn w:val="Normal"/>
    <w:next w:val="Normal"/>
    <w:link w:val="TitleChar"/>
    <w:autoRedefine/>
    <w:qFormat/>
    <w:rsid w:val="00847E72"/>
    <w:pPr>
      <w:keepNext/>
      <w:keepLines/>
      <w:spacing w:before="240"/>
      <w:jc w:val="center"/>
      <w:outlineLvl w:val="0"/>
    </w:pPr>
    <w:rPr>
      <w:rFonts w:ascii="Arial" w:hAnsi="Arial" w:cs="Arial"/>
      <w:b/>
      <w:bCs/>
      <w:kern w:val="28"/>
      <w:sz w:val="36"/>
      <w:szCs w:val="32"/>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style>
  <w:style w:type="character" w:styleId="FootnoteReference">
    <w:name w:val="footnote reference"/>
    <w:uiPriority w:val="99"/>
    <w:semiHidden/>
    <w:rsid w:val="00773F38"/>
    <w:rPr>
      <w:rFonts w:cs="Times New Roman"/>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ind w:left="1080"/>
    </w:pPr>
  </w:style>
  <w:style w:type="paragraph" w:customStyle="1" w:styleId="ListNumberIndent2">
    <w:name w:val="List Number Indent 2"/>
    <w:basedOn w:val="ListNumberIndent"/>
    <w:qFormat/>
    <w:rsid w:val="00D82AA0"/>
    <w:pPr>
      <w:tabs>
        <w:tab w:val="clear" w:pos="1080"/>
        <w:tab w:val="num" w:pos="1440"/>
      </w:tabs>
      <w:ind w:left="1440"/>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F3F0B"/>
    <w:pPr>
      <w:keepNext/>
      <w:keepLines/>
      <w:spacing w:before="480" w:after="60"/>
    </w:pPr>
    <w:rPr>
      <w:b/>
      <w:bCs/>
      <w:sz w:val="28"/>
    </w:rPr>
  </w:style>
  <w:style w:type="paragraph" w:customStyle="1" w:styleId="TableText">
    <w:name w:val="Table Text"/>
    <w:qFormat/>
    <w:rsid w:val="00180ECA"/>
    <w:pPr>
      <w:spacing w:before="60" w:after="60"/>
    </w:pPr>
    <w:rPr>
      <w:rFonts w:ascii="Arial" w:hAnsi="Arial"/>
      <w:color w:val="000000"/>
    </w:rPr>
  </w:style>
  <w:style w:type="character" w:styleId="CommentReference">
    <w:name w:val="annotation reference"/>
    <w:rsid w:val="00574AA8"/>
    <w:rPr>
      <w:sz w:val="16"/>
      <w:szCs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uiPriority w:val="99"/>
    <w:rsid w:val="00773F38"/>
    <w:pPr>
      <w:spacing w:before="0" w:after="0"/>
    </w:pPr>
    <w:rPr>
      <w:rFonts w:ascii="Tahoma" w:hAnsi="Tahoma" w:cs="Tahoma"/>
      <w:sz w:val="16"/>
      <w:szCs w:val="16"/>
    </w:rPr>
  </w:style>
  <w:style w:type="paragraph" w:styleId="CommentSubject">
    <w:name w:val="annotation subject"/>
    <w:basedOn w:val="CommentText"/>
    <w:next w:val="CommentText"/>
    <w:semiHidden/>
    <w:rsid w:val="00B75981"/>
    <w:rPr>
      <w:b/>
      <w:bCs/>
    </w:rPr>
  </w:style>
  <w:style w:type="paragraph" w:customStyle="1" w:styleId="Caution">
    <w:name w:val="Caution"/>
    <w:basedOn w:val="Normal"/>
    <w:link w:val="CautionChar"/>
    <w:qFormat/>
    <w:rsid w:val="00084217"/>
    <w:pPr>
      <w:spacing w:before="24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084217"/>
    <w:pPr>
      <w:keepNext/>
      <w:keepLines/>
      <w:spacing w:before="240"/>
      <w:jc w:val="center"/>
    </w:pPr>
    <w:rPr>
      <w:rFonts w:ascii="Arial" w:hAnsi="Arial" w:cs="Arial"/>
      <w:b/>
      <w:sz w:val="28"/>
    </w:rPr>
  </w:style>
  <w:style w:type="paragraph" w:customStyle="1" w:styleId="TableHeading">
    <w:name w:val="Table Heading"/>
    <w:basedOn w:val="Normal"/>
    <w:next w:val="Normal"/>
    <w:qFormat/>
    <w:rsid w:val="00773F38"/>
    <w:pPr>
      <w:keepNext/>
      <w:keepLines/>
      <w:spacing w:before="120"/>
    </w:pPr>
    <w:rPr>
      <w:rFonts w:ascii="Arial Bold" w:eastAsia="Times New Roman" w:hAnsi="Arial Bold"/>
      <w:b/>
      <w:kern w:val="16"/>
      <w:sz w:val="20"/>
      <w:szCs w:val="20"/>
      <w:lang w:eastAsia="en-US"/>
    </w:rPr>
  </w:style>
  <w:style w:type="paragraph" w:customStyle="1" w:styleId="HeadingFront-BackMatter">
    <w:name w:val="Heading Front-Back_Matter"/>
    <w:basedOn w:val="Title2"/>
    <w:next w:val="BodyText"/>
    <w:autoRedefine/>
    <w:qFormat/>
    <w:rsid w:val="00847E72"/>
  </w:style>
  <w:style w:type="paragraph" w:customStyle="1" w:styleId="Note">
    <w:name w:val="Note"/>
    <w:basedOn w:val="NoteIndent"/>
    <w:link w:val="NoteChar"/>
    <w:qFormat/>
    <w:rsid w:val="00492BCD"/>
    <w:pPr>
      <w:ind w:left="720"/>
    </w:pPr>
  </w:style>
  <w:style w:type="paragraph" w:customStyle="1" w:styleId="TableListBullet">
    <w:name w:val="Table List Bullet"/>
    <w:basedOn w:val="TableText"/>
    <w:qFormat/>
    <w:rsid w:val="00877ED8"/>
    <w:pPr>
      <w:numPr>
        <w:numId w:val="32"/>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847E72"/>
    <w:pPr>
      <w:keepNext/>
      <w:keepLines/>
      <w:spacing w:before="24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847E72"/>
    <w:rPr>
      <w:sz w:val="28"/>
      <w:szCs w:val="28"/>
    </w:rPr>
  </w:style>
  <w:style w:type="paragraph" w:customStyle="1" w:styleId="TableNote">
    <w:name w:val="Table Note"/>
    <w:basedOn w:val="TableText"/>
    <w:qFormat/>
    <w:rsid w:val="00AF7931"/>
    <w:pPr>
      <w:ind w:left="518" w:hanging="518"/>
    </w:pPr>
  </w:style>
  <w:style w:type="character" w:customStyle="1" w:styleId="BodyTextChar">
    <w:name w:val="Body Text Char"/>
    <w:link w:val="BodyText"/>
    <w:uiPriority w:val="99"/>
    <w:rsid w:val="00917ED8"/>
    <w:rPr>
      <w:color w:val="000000"/>
      <w:sz w:val="22"/>
      <w:szCs w:val="24"/>
    </w:rPr>
  </w:style>
  <w:style w:type="paragraph" w:customStyle="1" w:styleId="AltHeading5">
    <w:name w:val="Alt Heading 5"/>
    <w:basedOn w:val="Normal"/>
    <w:autoRedefine/>
    <w:qFormat/>
    <w:rsid w:val="00847E72"/>
    <w:pPr>
      <w:keepNext/>
      <w:keepLines/>
      <w:spacing w:before="240"/>
    </w:pPr>
    <w:rPr>
      <w:rFonts w:ascii="Arial" w:hAnsi="Arial"/>
      <w:b/>
      <w:szCs w:val="22"/>
      <w:lang w:eastAsia="en-US"/>
    </w:rPr>
  </w:style>
  <w:style w:type="paragraph" w:customStyle="1" w:styleId="AltHeading4">
    <w:name w:val="Alt Heading 4"/>
    <w:basedOn w:val="AltHeading3"/>
    <w:autoRedefine/>
    <w:qFormat/>
    <w:rsid w:val="00847E72"/>
    <w:rPr>
      <w:sz w:val="24"/>
      <w:szCs w:val="24"/>
    </w:rPr>
  </w:style>
  <w:style w:type="paragraph" w:customStyle="1" w:styleId="APIFormat">
    <w:name w:val="API Format"/>
    <w:basedOn w:val="Normal"/>
    <w:qFormat/>
    <w:rsid w:val="00A4120D"/>
    <w:pPr>
      <w:keepNext/>
      <w:keepLines/>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GlossaryTable">
    <w:name w:val="Glossary Table"/>
    <w:basedOn w:val="Normal"/>
    <w:qFormat/>
    <w:rsid w:val="00CE2E35"/>
    <w:pPr>
      <w:spacing w:before="120"/>
    </w:pPr>
  </w:style>
  <w:style w:type="paragraph" w:customStyle="1" w:styleId="HeadingSection">
    <w:name w:val="Heading Section"/>
    <w:basedOn w:val="Heading1"/>
    <w:autoRedefine/>
    <w:qFormat/>
    <w:rsid w:val="00084217"/>
    <w:pPr>
      <w:numPr>
        <w:numId w:val="1"/>
      </w:numPr>
      <w:tabs>
        <w:tab w:val="clear" w:pos="540"/>
        <w:tab w:val="left" w:pos="720"/>
      </w:tabs>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character" w:customStyle="1" w:styleId="PlainTextChar">
    <w:name w:val="Plain Text Char"/>
    <w:link w:val="PlainText"/>
    <w:uiPriority w:val="99"/>
    <w:rsid w:val="00483442"/>
    <w:rPr>
      <w:rFonts w:ascii="Courier New" w:hAnsi="Courier New" w:cs="Courier New"/>
      <w:snapToGrid w:val="0"/>
      <w:szCs w:val="22"/>
    </w:r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33"/>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492BCD"/>
    <w:rPr>
      <w:color w:val="000000"/>
      <w:sz w:val="22"/>
      <w:szCs w:val="22"/>
    </w:rPr>
  </w:style>
  <w:style w:type="character" w:customStyle="1" w:styleId="ListNumberChar">
    <w:name w:val="List Number Char"/>
    <w:link w:val="ListNumber"/>
    <w:locked/>
    <w:rsid w:val="00D82AA0"/>
    <w:rPr>
      <w:rFonts w:eastAsia="Batang"/>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character" w:customStyle="1" w:styleId="TitleChar">
    <w:name w:val="Title Char"/>
    <w:link w:val="Title"/>
    <w:rsid w:val="00847E72"/>
    <w:rPr>
      <w:rFonts w:ascii="Arial" w:eastAsia="Batang" w:hAnsi="Arial" w:cs="Arial"/>
      <w:b/>
      <w:bCs/>
      <w:color w:val="000000"/>
      <w:kern w:val="28"/>
      <w:sz w:val="36"/>
      <w:szCs w:val="32"/>
      <w:lang w:eastAsia="ko-KR"/>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847E72"/>
    <w:pPr>
      <w:spacing w:before="1200" w:after="1200"/>
      <w:jc w:val="center"/>
    </w:pPr>
    <w:rPr>
      <w:rFonts w:ascii="Arial" w:hAnsi="Arial"/>
      <w:sz w:val="20"/>
    </w:rPr>
  </w:style>
  <w:style w:type="paragraph" w:customStyle="1" w:styleId="AltHeading1">
    <w:name w:val="Alt Heading 1"/>
    <w:basedOn w:val="Heading1"/>
    <w:autoRedefine/>
    <w:qFormat/>
    <w:rsid w:val="00917ED8"/>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numbering" w:styleId="ArticleSection">
    <w:name w:val="Outline List 3"/>
    <w:basedOn w:val="NoList"/>
    <w:uiPriority w:val="99"/>
    <w:unhideWhenUsed/>
    <w:rsid w:val="00773F38"/>
    <w:pPr>
      <w:numPr>
        <w:numId w:val="22"/>
      </w:numPr>
    </w:p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917ED8"/>
    <w:pPr>
      <w:spacing w:before="0" w:after="0"/>
      <w:ind w:left="72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uiPriority w:val="33"/>
    <w:qFormat/>
    <w:rsid w:val="00773F38"/>
    <w:rPr>
      <w:b/>
      <w:bCs/>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CautionChar">
    <w:name w:val="Caution Char"/>
    <w:link w:val="Caution"/>
    <w:rsid w:val="00084217"/>
    <w:rPr>
      <w:rFonts w:ascii="Arial" w:hAnsi="Arial"/>
      <w:b/>
      <w:bCs/>
      <w:color w:val="000000"/>
    </w:rPr>
  </w:style>
  <w:style w:type="paragraph" w:customStyle="1" w:styleId="PageHeader">
    <w:name w:val="Page Header"/>
    <w:basedOn w:val="Normal"/>
    <w:rsid w:val="00773F38"/>
    <w:pPr>
      <w:jc w:val="right"/>
    </w:pPr>
    <w:rPr>
      <w:rFonts w:ascii="Arial" w:hAnsi="Arial"/>
      <w:b/>
      <w:sz w:val="20"/>
    </w:rPr>
  </w:style>
  <w:style w:type="paragraph" w:customStyle="1" w:styleId="HeadingTOC">
    <w:name w:val="Heading TOC"/>
    <w:basedOn w:val="HeadingFront-BackMatter"/>
    <w:next w:val="BodyText"/>
    <w:autoRedefine/>
    <w:qFormat/>
    <w:rsid w:val="00084217"/>
  </w:style>
  <w:style w:type="character" w:styleId="HTMLAcronym">
    <w:name w:val="HTML Acronym"/>
    <w:basedOn w:val="DefaultParagraphFont"/>
    <w:rsid w:val="00773F38"/>
  </w:style>
  <w:style w:type="character" w:styleId="HTMLCite">
    <w:name w:val="HTML Cite"/>
    <w:rsid w:val="00773F38"/>
    <w:rPr>
      <w:i/>
      <w:iCs/>
    </w:rPr>
  </w:style>
  <w:style w:type="character" w:styleId="HTMLCode">
    <w:name w:val="HTML Code"/>
    <w:rsid w:val="00773F38"/>
    <w:rPr>
      <w:rFonts w:ascii="Courier New" w:hAnsi="Courier New"/>
      <w:sz w:val="20"/>
      <w:szCs w:val="20"/>
    </w:rPr>
  </w:style>
  <w:style w:type="character" w:styleId="HTMLDefinition">
    <w:name w:val="HTML Definition"/>
    <w:rsid w:val="00773F38"/>
    <w:rPr>
      <w:i/>
      <w:iCs/>
    </w:rPr>
  </w:style>
  <w:style w:type="character" w:styleId="HTMLKeyboard">
    <w:name w:val="HTML Keyboard"/>
    <w:rsid w:val="00773F38"/>
    <w:rPr>
      <w:rFonts w:ascii="Courier New" w:hAnsi="Courier New"/>
      <w:sz w:val="20"/>
      <w:szCs w:val="20"/>
    </w:rPr>
  </w:style>
  <w:style w:type="character" w:styleId="HTMLSample">
    <w:name w:val="HTML Sample"/>
    <w:rsid w:val="00773F38"/>
    <w:rPr>
      <w:rFonts w:ascii="Courier New" w:hAnsi="Courier New"/>
    </w:rPr>
  </w:style>
  <w:style w:type="character" w:styleId="HTMLTypewriter">
    <w:name w:val="HTML Typewriter"/>
    <w:rsid w:val="00773F38"/>
    <w:rPr>
      <w:rFonts w:ascii="Courier New" w:hAnsi="Courier New"/>
      <w:sz w:val="20"/>
      <w:szCs w:val="20"/>
    </w:rPr>
  </w:style>
  <w:style w:type="character" w:styleId="HTMLVariable">
    <w:name w:val="HTML Variable"/>
    <w:rsid w:val="00773F38"/>
    <w:rPr>
      <w:i/>
      <w:iCs/>
    </w:rPr>
  </w:style>
  <w:style w:type="paragraph" w:customStyle="1" w:styleId="ListBulletIndent">
    <w:name w:val="List Bullet Indent"/>
    <w:basedOn w:val="ListBullet"/>
    <w:qFormat/>
    <w:rsid w:val="00ED4DD4"/>
    <w:pPr>
      <w:numPr>
        <w:numId w:val="25"/>
      </w:numPr>
      <w:tabs>
        <w:tab w:val="left" w:pos="1080"/>
      </w:tabs>
      <w:ind w:left="1080"/>
    </w:pPr>
    <w:rPr>
      <w:rFonts w:eastAsia="Batang"/>
      <w:lang w:eastAsia="ko-KR" w:bidi="hi-IN"/>
    </w:rPr>
  </w:style>
  <w:style w:type="paragraph" w:customStyle="1" w:styleId="ListBullet2Indent">
    <w:name w:val="List Bullet 2 Indent"/>
    <w:basedOn w:val="ListBulletIndent"/>
    <w:qFormat/>
    <w:rsid w:val="00773F38"/>
    <w:pPr>
      <w:numPr>
        <w:numId w:val="26"/>
      </w:numPr>
      <w:tabs>
        <w:tab w:val="left" w:pos="1800"/>
      </w:tabs>
    </w:pPr>
  </w:style>
  <w:style w:type="paragraph" w:customStyle="1" w:styleId="ListBulletIndent2">
    <w:name w:val="List Bullet Indent 2"/>
    <w:basedOn w:val="ListBulletIndent"/>
    <w:qFormat/>
    <w:rsid w:val="00ED4DD4"/>
    <w:pPr>
      <w:numPr>
        <w:numId w:val="27"/>
      </w:numPr>
      <w:tabs>
        <w:tab w:val="clear" w:pos="1080"/>
        <w:tab w:val="left" w:pos="1440"/>
      </w:tabs>
      <w:ind w:left="1440"/>
    </w:pPr>
  </w:style>
  <w:style w:type="paragraph" w:customStyle="1" w:styleId="ListBulletIndent3">
    <w:name w:val="List Bullet Indent 3"/>
    <w:basedOn w:val="ListBulletIndent2"/>
    <w:qFormat/>
    <w:rsid w:val="00ED4DD4"/>
    <w:pPr>
      <w:numPr>
        <w:numId w:val="39"/>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773F38"/>
    <w:pPr>
      <w:tabs>
        <w:tab w:val="left" w:pos="342"/>
      </w:tabs>
      <w:spacing w:before="60" w:after="60"/>
    </w:pPr>
    <w:rPr>
      <w:rFonts w:ascii="Arial" w:hAnsi="Arial"/>
      <w:sz w:val="20"/>
      <w:szCs w:val="20"/>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E1312B"/>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qFormat="1"/>
    <w:lsdException w:name="List Bullet 2" w:qFormat="1"/>
    <w:lsdException w:name="List Bullet 3" w:qFormat="1"/>
    <w:lsdException w:name="List Bullet 4" w:qFormat="1"/>
    <w:lsdException w:name="List Number 2" w:qFormat="1"/>
    <w:lsdException w:name="List Number 3" w:qFormat="1"/>
    <w:lsdException w:name="Title" w:qFormat="1"/>
    <w:lsdException w:name="Closing" w:uiPriority="99"/>
    <w:lsdException w:name="Default Paragraph Font" w:uiPriority="1"/>
    <w:lsdException w:name="Body Text" w:uiPriority="99" w:qFormat="1"/>
    <w:lsdException w:name="Body Text Indent" w:qFormat="1"/>
    <w:lsdException w:name="Subtitle" w:qFormat="1"/>
    <w:lsdException w:name="Body Text First Indent" w:uiPriority="99"/>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qFormat="1"/>
    <w:lsdException w:name="Emphasis" w:qFormat="1"/>
    <w:lsdException w:name="Plain Text" w:uiPriority="99"/>
    <w:lsdException w:name="Normal (Web)" w:uiPriority="99"/>
    <w:lsdException w:name="No List" w:uiPriority="99"/>
    <w:lsdException w:name="Outline List 3"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autoRedefine/>
    <w:qFormat/>
    <w:rsid w:val="00084217"/>
    <w:pPr>
      <w:keepNext/>
      <w:keepLines/>
      <w:numPr>
        <w:numId w:val="23"/>
      </w:numPr>
      <w:tabs>
        <w:tab w:val="clear" w:pos="432"/>
        <w:tab w:val="left" w:pos="540"/>
      </w:tabs>
      <w:spacing w:before="240"/>
      <w:ind w:left="547" w:hanging="547"/>
      <w:outlineLvl w:val="0"/>
    </w:pPr>
    <w:rPr>
      <w:rFonts w:ascii="Arial" w:eastAsia="Times New Roman" w:hAnsi="Arial" w:cs="Arial"/>
      <w:b/>
      <w:bCs/>
      <w:kern w:val="32"/>
      <w:sz w:val="36"/>
      <w:szCs w:val="32"/>
      <w:lang w:eastAsia="en-US"/>
    </w:rPr>
  </w:style>
  <w:style w:type="paragraph" w:styleId="Heading2">
    <w:name w:val="heading 2"/>
    <w:basedOn w:val="Normal"/>
    <w:next w:val="Normal"/>
    <w:autoRedefine/>
    <w:qFormat/>
    <w:rsid w:val="00084217"/>
    <w:pPr>
      <w:keepNext/>
      <w:keepLines/>
      <w:numPr>
        <w:ilvl w:val="1"/>
        <w:numId w:val="23"/>
      </w:numPr>
      <w:tabs>
        <w:tab w:val="clear" w:pos="576"/>
        <w:tab w:val="num" w:pos="1080"/>
      </w:tabs>
      <w:spacing w:before="240"/>
      <w:ind w:left="1080" w:hanging="1080"/>
      <w:outlineLvl w:val="1"/>
    </w:pPr>
    <w:rPr>
      <w:rFonts w:ascii="Arial" w:hAnsi="Arial" w:cs="Arial"/>
      <w:b/>
      <w:bCs/>
      <w:iCs/>
      <w:sz w:val="32"/>
      <w:szCs w:val="28"/>
    </w:rPr>
  </w:style>
  <w:style w:type="paragraph" w:styleId="Heading3">
    <w:name w:val="heading 3"/>
    <w:basedOn w:val="Normal"/>
    <w:next w:val="Normal"/>
    <w:autoRedefine/>
    <w:qFormat/>
    <w:rsid w:val="00084217"/>
    <w:pPr>
      <w:keepNext/>
      <w:keepLines/>
      <w:numPr>
        <w:ilvl w:val="2"/>
        <w:numId w:val="23"/>
      </w:numPr>
      <w:tabs>
        <w:tab w:val="clear" w:pos="4320"/>
        <w:tab w:val="num" w:pos="1080"/>
      </w:tabs>
      <w:spacing w:before="240"/>
      <w:ind w:left="1080" w:hanging="1080"/>
      <w:outlineLvl w:val="2"/>
    </w:pPr>
    <w:rPr>
      <w:rFonts w:ascii="Arial" w:hAnsi="Arial" w:cs="Arial"/>
      <w:b/>
      <w:bCs/>
      <w:sz w:val="28"/>
      <w:szCs w:val="26"/>
    </w:rPr>
  </w:style>
  <w:style w:type="paragraph" w:styleId="Heading4">
    <w:name w:val="heading 4"/>
    <w:basedOn w:val="Normal"/>
    <w:next w:val="Normal"/>
    <w:autoRedefine/>
    <w:qFormat/>
    <w:rsid w:val="00084217"/>
    <w:pPr>
      <w:keepNext/>
      <w:keepLines/>
      <w:numPr>
        <w:ilvl w:val="3"/>
        <w:numId w:val="23"/>
      </w:numPr>
      <w:tabs>
        <w:tab w:val="clear" w:pos="1494"/>
        <w:tab w:val="num" w:pos="1080"/>
      </w:tabs>
      <w:spacing w:before="480" w:after="60"/>
      <w:ind w:left="1080" w:hanging="1080"/>
      <w:outlineLvl w:val="3"/>
    </w:pPr>
    <w:rPr>
      <w:rFonts w:ascii="Arial" w:hAnsi="Arial"/>
      <w:b/>
      <w:bCs/>
      <w:sz w:val="24"/>
      <w:lang w:val="fr-CA" w:bidi="hi-IN"/>
    </w:rPr>
  </w:style>
  <w:style w:type="paragraph" w:styleId="Heading5">
    <w:name w:val="heading 5"/>
    <w:basedOn w:val="Normal"/>
    <w:next w:val="Normal"/>
    <w:autoRedefine/>
    <w:qFormat/>
    <w:rsid w:val="00084217"/>
    <w:pPr>
      <w:keepNext/>
      <w:keepLines/>
      <w:numPr>
        <w:ilvl w:val="4"/>
        <w:numId w:val="23"/>
      </w:numPr>
      <w:tabs>
        <w:tab w:val="clear" w:pos="1008"/>
        <w:tab w:val="num" w:pos="1080"/>
      </w:tabs>
      <w:spacing w:before="240"/>
      <w:ind w:left="1080" w:hanging="1080"/>
      <w:outlineLvl w:val="4"/>
    </w:pPr>
    <w:rPr>
      <w:rFonts w:ascii="Arial" w:hAnsi="Arial"/>
      <w:b/>
    </w:rPr>
  </w:style>
  <w:style w:type="paragraph" w:styleId="Heading6">
    <w:name w:val="heading 6"/>
    <w:basedOn w:val="Normal"/>
    <w:next w:val="Normal"/>
    <w:autoRedefine/>
    <w:qFormat/>
    <w:rsid w:val="00084217"/>
    <w:pPr>
      <w:keepNext/>
      <w:keepLines/>
      <w:numPr>
        <w:ilvl w:val="5"/>
        <w:numId w:val="23"/>
      </w:numPr>
      <w:tabs>
        <w:tab w:val="clear" w:pos="1152"/>
        <w:tab w:val="num" w:pos="1260"/>
      </w:tabs>
      <w:spacing w:before="240"/>
      <w:ind w:left="1267" w:hanging="1267"/>
      <w:outlineLvl w:val="5"/>
    </w:pPr>
    <w:rPr>
      <w:rFonts w:ascii="Arial" w:hAnsi="Arial"/>
      <w:b/>
      <w:szCs w:val="22"/>
    </w:rPr>
  </w:style>
  <w:style w:type="paragraph" w:styleId="Heading7">
    <w:name w:val="heading 7"/>
    <w:basedOn w:val="Normal"/>
    <w:next w:val="Normal"/>
    <w:autoRedefine/>
    <w:qFormat/>
    <w:rsid w:val="00084217"/>
    <w:pPr>
      <w:keepNext/>
      <w:keepLines/>
      <w:numPr>
        <w:ilvl w:val="6"/>
        <w:numId w:val="23"/>
      </w:numPr>
      <w:spacing w:before="240"/>
      <w:outlineLvl w:val="6"/>
    </w:pPr>
    <w:rPr>
      <w:rFonts w:ascii="Arial" w:hAnsi="Arial"/>
    </w:rPr>
  </w:style>
  <w:style w:type="paragraph" w:styleId="Heading8">
    <w:name w:val="heading 8"/>
    <w:basedOn w:val="Normal"/>
    <w:next w:val="Normal"/>
    <w:autoRedefine/>
    <w:qFormat/>
    <w:rsid w:val="00084217"/>
    <w:pPr>
      <w:keepNext/>
      <w:keepLines/>
      <w:numPr>
        <w:ilvl w:val="7"/>
        <w:numId w:val="23"/>
      </w:numPr>
      <w:spacing w:before="240"/>
      <w:outlineLvl w:val="7"/>
    </w:pPr>
    <w:rPr>
      <w:rFonts w:ascii="Arial" w:hAnsi="Arial"/>
      <w:b/>
      <w:iCs/>
    </w:rPr>
  </w:style>
  <w:style w:type="paragraph" w:styleId="Heading9">
    <w:name w:val="heading 9"/>
    <w:basedOn w:val="Normal"/>
    <w:next w:val="Normal"/>
    <w:autoRedefine/>
    <w:qFormat/>
    <w:rsid w:val="00084217"/>
    <w:pPr>
      <w:keepNext/>
      <w:keepLines/>
      <w:numPr>
        <w:ilvl w:val="8"/>
        <w:numId w:val="23"/>
      </w:numPr>
      <w:spacing w:before="240"/>
      <w:outlineLvl w:val="8"/>
    </w:pPr>
    <w:rPr>
      <w:rFonts w:ascii="Arial" w:hAnsi="Arial" w:cs="Arial"/>
      <w:b/>
      <w:szCs w:val="22"/>
    </w:rPr>
  </w:style>
  <w:style w:type="character" w:default="1" w:styleId="DefaultParagraphFont">
    <w:name w:val="Default Paragraph Font"/>
    <w:uiPriority w:val="1"/>
    <w:unhideWhenUsed/>
    <w:rsid w:val="00773F38"/>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unhideWhenUsed/>
    <w:rsid w:val="00773F38"/>
  </w:style>
  <w:style w:type="paragraph" w:customStyle="1" w:styleId="TableTextIndent2">
    <w:name w:val="Table Text Indent 2"/>
    <w:basedOn w:val="TableTextIndent"/>
    <w:qFormat/>
    <w:rsid w:val="00485A18"/>
    <w:pPr>
      <w:ind w:left="702"/>
    </w:pPr>
    <w:rPr>
      <w:snapToGrid w:val="0"/>
    </w:rPr>
  </w:style>
  <w:style w:type="character" w:customStyle="1" w:styleId="ListBulletChar">
    <w:name w:val="List Bullet Char"/>
    <w:link w:val="ListBullet"/>
    <w:locked/>
    <w:rsid w:val="00180ECA"/>
    <w:rPr>
      <w:color w:val="000000"/>
      <w:sz w:val="22"/>
    </w:rPr>
  </w:style>
  <w:style w:type="paragraph" w:styleId="FootnoteText">
    <w:name w:val="footnote text"/>
    <w:basedOn w:val="Normal"/>
    <w:uiPriority w:val="99"/>
    <w:semiHidden/>
    <w:rsid w:val="00773F38"/>
    <w:pPr>
      <w:widowControl w:val="0"/>
      <w:overflowPunct w:val="0"/>
      <w:autoSpaceDE w:val="0"/>
      <w:autoSpaceDN w:val="0"/>
      <w:adjustRightInd w:val="0"/>
      <w:spacing w:line="240" w:lineRule="atLeast"/>
      <w:textAlignment w:val="baseline"/>
    </w:pPr>
    <w:rPr>
      <w:sz w:val="20"/>
      <w:szCs w:val="20"/>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qFormat/>
    <w:rsid w:val="00773F38"/>
    <w:rPr>
      <w:i/>
      <w:iCs/>
    </w:rPr>
  </w:style>
  <w:style w:type="character" w:styleId="Hyperlink">
    <w:name w:val="Hyperlink"/>
    <w:uiPriority w:val="99"/>
    <w:rsid w:val="00773F38"/>
    <w:rPr>
      <w:color w:val="0000FF"/>
      <w:u w:val="single"/>
    </w:rPr>
  </w:style>
  <w:style w:type="character" w:styleId="FollowedHyperlink">
    <w:name w:val="FollowedHyperlink"/>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uiPriority w:val="39"/>
    <w:qFormat/>
    <w:rsid w:val="00AC743D"/>
    <w:pPr>
      <w:keepNext/>
      <w:keepLines/>
      <w:tabs>
        <w:tab w:val="left" w:pos="360"/>
        <w:tab w:val="right" w:leader="dot" w:pos="9346"/>
      </w:tabs>
      <w:spacing w:before="240"/>
      <w:ind w:left="360" w:hanging="360"/>
    </w:pPr>
    <w:rPr>
      <w:rFonts w:ascii="Times New Roman Bold" w:hAnsi="Times New Roman Bold"/>
      <w:b/>
      <w:bCs/>
      <w:noProof/>
    </w:rPr>
  </w:style>
  <w:style w:type="paragraph" w:styleId="TOC2">
    <w:name w:val="toc 2"/>
    <w:basedOn w:val="Normal"/>
    <w:next w:val="Normal"/>
    <w:autoRedefine/>
    <w:uiPriority w:val="39"/>
    <w:qFormat/>
    <w:rsid w:val="00AC743D"/>
    <w:pPr>
      <w:tabs>
        <w:tab w:val="left" w:pos="900"/>
        <w:tab w:val="right" w:leader="dot" w:pos="9346"/>
      </w:tabs>
      <w:spacing w:before="120"/>
      <w:ind w:left="900" w:hanging="533"/>
    </w:pPr>
    <w:rPr>
      <w:rFonts w:ascii="Times New Roman Bold" w:hAnsi="Times New Roman Bold"/>
      <w:b/>
    </w:rPr>
  </w:style>
  <w:style w:type="paragraph" w:styleId="TOC3">
    <w:name w:val="toc 3"/>
    <w:basedOn w:val="Normal"/>
    <w:next w:val="Normal"/>
    <w:autoRedefine/>
    <w:uiPriority w:val="39"/>
    <w:qFormat/>
    <w:rsid w:val="00836F99"/>
    <w:pPr>
      <w:tabs>
        <w:tab w:val="left" w:pos="1620"/>
        <w:tab w:val="right" w:leader="dot" w:pos="9346"/>
      </w:tabs>
      <w:spacing w:before="120"/>
      <w:ind w:left="1620" w:hanging="720"/>
    </w:pPr>
    <w:rPr>
      <w:iCs/>
    </w:rPr>
  </w:style>
  <w:style w:type="paragraph" w:styleId="TOC4">
    <w:name w:val="toc 4"/>
    <w:basedOn w:val="Normal"/>
    <w:next w:val="Normal"/>
    <w:autoRedefine/>
    <w:uiPriority w:val="39"/>
    <w:qFormat/>
    <w:rsid w:val="00836F99"/>
    <w:pPr>
      <w:tabs>
        <w:tab w:val="left" w:pos="2520"/>
        <w:tab w:val="right" w:leader="dot" w:pos="9350"/>
      </w:tabs>
      <w:spacing w:before="120" w:after="0"/>
      <w:ind w:left="2520" w:hanging="900"/>
    </w:pPr>
    <w:rPr>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773F38"/>
    <w:pPr>
      <w:keepNext/>
      <w:keepLines/>
      <w:spacing w:before="360"/>
      <w:jc w:val="center"/>
    </w:pPr>
    <w:rPr>
      <w:rFonts w:ascii="Arial" w:hAnsi="Arial" w:cs="Arial"/>
      <w:b/>
      <w:bCs/>
      <w:sz w:val="20"/>
      <w:szCs w:val="20"/>
    </w:rPr>
  </w:style>
  <w:style w:type="paragraph" w:styleId="Footer">
    <w:name w:val="footer"/>
    <w:basedOn w:val="Normal"/>
    <w:uiPriority w:val="99"/>
    <w:qFormat/>
    <w:rsid w:val="005402C5"/>
    <w:pPr>
      <w:tabs>
        <w:tab w:val="center" w:pos="4860"/>
        <w:tab w:val="right" w:pos="9360"/>
      </w:tabs>
      <w:spacing w:before="0" w:after="0"/>
    </w:pPr>
    <w:rPr>
      <w:sz w:val="20"/>
    </w:rPr>
  </w:style>
  <w:style w:type="character" w:styleId="PageNumber">
    <w:name w:val="page number"/>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qFormat/>
    <w:rsid w:val="00773F38"/>
    <w:pPr>
      <w:tabs>
        <w:tab w:val="center" w:pos="4680"/>
        <w:tab w:val="right" w:pos="9360"/>
      </w:tabs>
      <w:jc w:val="left"/>
    </w:pPr>
    <w:rPr>
      <w:rFonts w:ascii="Times New Roman" w:hAnsi="Times New Roman"/>
      <w:b w:val="0"/>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F62143"/>
    <w:pPr>
      <w:numPr>
        <w:numId w:val="0"/>
      </w:numPr>
      <w:spacing w:line="300" w:lineRule="exact"/>
      <w:outlineLvl w:val="7"/>
    </w:pPr>
    <w:rPr>
      <w:rFonts w:ascii="Times New Roman Bold" w:eastAsia="Batang" w:hAnsi="Times New Roman Bold" w:cs="Times New Roman"/>
      <w:bCs w:val="0"/>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917ED8"/>
    <w:pPr>
      <w:spacing w:before="120"/>
    </w:pPr>
    <w:rPr>
      <w:rFonts w:eastAsia="Times New Roman"/>
      <w:lang w:eastAsia="en-US"/>
    </w:rPr>
  </w:style>
  <w:style w:type="paragraph" w:styleId="BodyText2">
    <w:name w:val="Body Text 2"/>
    <w:basedOn w:val="Normal"/>
    <w:uiPriority w:val="99"/>
    <w:qFormat/>
    <w:rsid w:val="00917ED8"/>
    <w:pPr>
      <w:spacing w:before="120" w:line="480" w:lineRule="auto"/>
      <w:ind w:left="360"/>
    </w:pPr>
  </w:style>
  <w:style w:type="paragraph" w:styleId="BodyText3">
    <w:name w:val="Body Text 3"/>
    <w:basedOn w:val="Normal"/>
    <w:qFormat/>
    <w:rsid w:val="00917ED8"/>
    <w:pPr>
      <w:spacing w:before="120"/>
      <w:ind w:left="720"/>
    </w:pPr>
    <w:rPr>
      <w:szCs w:val="22"/>
    </w:rPr>
  </w:style>
  <w:style w:type="paragraph" w:styleId="BodyTextFirstIndent">
    <w:name w:val="Body Text First Indent"/>
    <w:basedOn w:val="BodyText"/>
    <w:uiPriority w:val="99"/>
    <w:rsid w:val="00773F38"/>
    <w:pPr>
      <w:ind w:left="360"/>
    </w:pPr>
  </w:style>
  <w:style w:type="paragraph" w:styleId="BodyTextIndent">
    <w:name w:val="Body Text Indent"/>
    <w:basedOn w:val="Normal"/>
    <w:qFormat/>
    <w:rsid w:val="00084217"/>
    <w:pPr>
      <w:spacing w:before="120"/>
      <w:ind w:left="360"/>
    </w:pPr>
  </w:style>
  <w:style w:type="paragraph" w:styleId="BodyTextFirstIndent2">
    <w:name w:val="Body Text First Indent 2"/>
    <w:basedOn w:val="BodyTextIndent"/>
    <w:uiPriority w:val="99"/>
    <w:rsid w:val="00773F38"/>
    <w:pPr>
      <w:ind w:left="720"/>
    </w:pPr>
    <w:rPr>
      <w:rFonts w:eastAsia="Times New Roman"/>
      <w:szCs w:val="20"/>
      <w:lang w:eastAsia="en-US"/>
    </w:rPr>
  </w:style>
  <w:style w:type="paragraph" w:styleId="BodyTextIndent2">
    <w:name w:val="Body Text Indent 2"/>
    <w:basedOn w:val="Normal"/>
    <w:uiPriority w:val="99"/>
    <w:qFormat/>
    <w:rsid w:val="00773F38"/>
    <w:pPr>
      <w:keepNext/>
      <w:keepLines/>
      <w:spacing w:before="120"/>
      <w:ind w:left="720"/>
    </w:pPr>
  </w:style>
  <w:style w:type="paragraph" w:styleId="BodyTextIndent3">
    <w:name w:val="Body Text Indent 3"/>
    <w:basedOn w:val="Normal"/>
    <w:uiPriority w:val="99"/>
    <w:qFormat/>
    <w:rsid w:val="00773F38"/>
    <w:pPr>
      <w:spacing w:before="120"/>
      <w:ind w:left="1080"/>
    </w:pPr>
    <w:rPr>
      <w:rFonts w:eastAsia="Times New Roman" w:cs="Courier New"/>
      <w:szCs w:val="18"/>
      <w:lang w:eastAsia="en-US"/>
    </w:rPr>
  </w:style>
  <w:style w:type="paragraph" w:styleId="Closing">
    <w:name w:val="Closing"/>
    <w:basedOn w:val="Normal"/>
    <w:uiPriority w:val="99"/>
    <w:rsid w:val="00773F38"/>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E-mailSignature">
    <w:name w:val="E-mail Signature"/>
    <w:basedOn w:val="Normal"/>
    <w:rsid w:val="00773F38"/>
  </w:style>
  <w:style w:type="paragraph" w:styleId="EndnoteText">
    <w:name w:val="endnote text"/>
    <w:basedOn w:val="Normal"/>
    <w:semiHidden/>
    <w:rPr>
      <w:sz w:val="20"/>
    </w:rPr>
  </w:style>
  <w:style w:type="paragraph" w:styleId="EnvelopeAddress">
    <w:name w:val="envelope address"/>
    <w:basedOn w:val="Normal"/>
    <w:rsid w:val="00773F38"/>
    <w:pPr>
      <w:framePr w:w="7920" w:h="1980" w:hRule="exact" w:hSpace="180" w:wrap="auto" w:hAnchor="page" w:xAlign="center" w:yAlign="bottom"/>
      <w:ind w:left="2880"/>
    </w:pPr>
    <w:rPr>
      <w:sz w:val="24"/>
    </w:rPr>
  </w:style>
  <w:style w:type="paragraph" w:styleId="EnvelopeReturn">
    <w:name w:val="envelope return"/>
    <w:basedOn w:val="Normal"/>
    <w:rsid w:val="00773F38"/>
  </w:style>
  <w:style w:type="paragraph" w:styleId="HTMLAddress">
    <w:name w:val="HTML Address"/>
    <w:basedOn w:val="Normal"/>
    <w:rsid w:val="00773F38"/>
    <w:rPr>
      <w:i/>
      <w:iCs/>
    </w:rPr>
  </w:style>
  <w:style w:type="paragraph" w:styleId="HTMLPreformatted">
    <w:name w:val="HTML Preformatted"/>
    <w:basedOn w:val="Normal"/>
    <w:rsid w:val="00773F38"/>
    <w:rPr>
      <w:rFonts w:ascii="Courier New" w:hAnsi="Courier New"/>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link w:val="ListBulletChar"/>
    <w:qFormat/>
    <w:rsid w:val="00180ECA"/>
    <w:pPr>
      <w:numPr>
        <w:numId w:val="24"/>
      </w:numPr>
      <w:spacing w:before="120"/>
    </w:pPr>
    <w:rPr>
      <w:color w:val="000000"/>
      <w:sz w:val="22"/>
    </w:rPr>
  </w:style>
  <w:style w:type="paragraph" w:styleId="ListBullet2">
    <w:name w:val="List Bullet 2"/>
    <w:basedOn w:val="Normal"/>
    <w:qFormat/>
    <w:rsid w:val="00CA1612"/>
    <w:pPr>
      <w:numPr>
        <w:numId w:val="34"/>
      </w:numPr>
      <w:tabs>
        <w:tab w:val="clear" w:pos="720"/>
        <w:tab w:val="left" w:pos="1080"/>
      </w:tabs>
      <w:spacing w:before="120" w:after="0"/>
      <w:ind w:left="1080"/>
    </w:pPr>
  </w:style>
  <w:style w:type="paragraph" w:styleId="ListBullet3">
    <w:name w:val="List Bullet 3"/>
    <w:basedOn w:val="Normal"/>
    <w:autoRedefine/>
    <w:rsid w:val="00CA1612"/>
    <w:pPr>
      <w:numPr>
        <w:numId w:val="35"/>
      </w:numPr>
      <w:tabs>
        <w:tab w:val="clear" w:pos="3456"/>
        <w:tab w:val="num" w:pos="1440"/>
      </w:tabs>
      <w:ind w:left="1440" w:hanging="360"/>
    </w:pPr>
  </w:style>
  <w:style w:type="paragraph" w:styleId="ListBullet4">
    <w:name w:val="List Bullet 4"/>
    <w:basedOn w:val="Normal"/>
    <w:autoRedefine/>
    <w:rsid w:val="00773F38"/>
  </w:style>
  <w:style w:type="paragraph" w:styleId="ListBullet5">
    <w:name w:val="List Bullet 5"/>
    <w:basedOn w:val="Normal"/>
    <w:autoRedefine/>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D82AA0"/>
    <w:pPr>
      <w:numPr>
        <w:numId w:val="38"/>
      </w:numPr>
      <w:tabs>
        <w:tab w:val="clear" w:pos="810"/>
        <w:tab w:val="num" w:pos="720"/>
      </w:tabs>
      <w:spacing w:before="120" w:after="0"/>
      <w:ind w:left="720"/>
    </w:pPr>
  </w:style>
  <w:style w:type="paragraph" w:styleId="ListNumber2">
    <w:name w:val="List Number 2"/>
    <w:basedOn w:val="Normal"/>
    <w:qFormat/>
    <w:rsid w:val="00773F38"/>
    <w:pPr>
      <w:numPr>
        <w:numId w:val="28"/>
      </w:numPr>
      <w:tabs>
        <w:tab w:val="left" w:pos="1080"/>
      </w:tabs>
      <w:spacing w:before="120" w:after="0"/>
    </w:pPr>
  </w:style>
  <w:style w:type="paragraph" w:styleId="ListNumber3">
    <w:name w:val="List Number 3"/>
    <w:basedOn w:val="Normal"/>
    <w:qFormat/>
    <w:rsid w:val="00773F38"/>
    <w:pPr>
      <w:numPr>
        <w:numId w:val="29"/>
      </w:numPr>
      <w:tabs>
        <w:tab w:val="left" w:pos="1440"/>
      </w:tabs>
      <w:spacing w:before="120" w:after="0"/>
    </w:pPr>
    <w:rPr>
      <w:szCs w:val="22"/>
    </w:rPr>
  </w:style>
  <w:style w:type="paragraph" w:styleId="ListNumber4">
    <w:name w:val="List Number 4"/>
    <w:basedOn w:val="Normal"/>
    <w:rsid w:val="00773F38"/>
    <w:pPr>
      <w:numPr>
        <w:numId w:val="30"/>
      </w:numPr>
      <w:tabs>
        <w:tab w:val="left" w:pos="1800"/>
      </w:tabs>
      <w:spacing w:before="120" w:after="0"/>
    </w:pPr>
  </w:style>
  <w:style w:type="paragraph" w:styleId="ListNumber5">
    <w:name w:val="List Number 5"/>
    <w:basedOn w:val="Normal"/>
    <w:rsid w:val="00773F38"/>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customStyle="1" w:styleId="APICodeIndent3">
    <w:name w:val="API Code Indent 3"/>
    <w:basedOn w:val="APICodeIndent2"/>
    <w:qFormat/>
    <w:rsid w:val="000A3591"/>
    <w:pPr>
      <w:ind w:left="1242"/>
    </w:pPr>
  </w:style>
  <w:style w:type="paragraph" w:styleId="NormalIndent">
    <w:name w:val="Normal Indent"/>
    <w:basedOn w:val="Normal"/>
    <w:rsid w:val="00773F38"/>
    <w:pPr>
      <w:numPr>
        <w:numId w:val="31"/>
      </w:numPr>
    </w:pPr>
  </w:style>
  <w:style w:type="paragraph" w:styleId="NoteHeading">
    <w:name w:val="Note Heading"/>
    <w:basedOn w:val="Normal"/>
    <w:next w:val="Normal"/>
  </w:style>
  <w:style w:type="paragraph" w:styleId="PlainText">
    <w:name w:val="Plain Text"/>
    <w:basedOn w:val="Normal"/>
    <w:link w:val="PlainTextChar"/>
    <w:uiPriority w:val="99"/>
    <w:rPr>
      <w:rFonts w:ascii="Courier New" w:hAnsi="Courier New" w:cs="Courier New"/>
      <w:sz w:val="20"/>
    </w:rPr>
  </w:style>
  <w:style w:type="paragraph" w:styleId="Salutation">
    <w:name w:val="Salutation"/>
    <w:basedOn w:val="Normal"/>
    <w:next w:val="Normal"/>
    <w:rsid w:val="00773F38"/>
  </w:style>
  <w:style w:type="paragraph" w:styleId="Signature">
    <w:name w:val="Signature"/>
    <w:basedOn w:val="Normal"/>
    <w:rsid w:val="00773F38"/>
    <w:pPr>
      <w:ind w:left="4320"/>
    </w:pPr>
  </w:style>
  <w:style w:type="paragraph" w:styleId="Subtitle">
    <w:name w:val="Subtitle"/>
    <w:basedOn w:val="Normal"/>
    <w:qFormat/>
    <w:rsid w:val="00773F38"/>
    <w:pPr>
      <w:jc w:val="center"/>
      <w:outlineLvl w:val="1"/>
    </w:pPr>
    <w:rPr>
      <w:sz w:val="24"/>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836F99"/>
    <w:pPr>
      <w:tabs>
        <w:tab w:val="left" w:pos="540"/>
        <w:tab w:val="right" w:leader="dot" w:pos="9360"/>
      </w:tabs>
      <w:spacing w:before="120" w:after="0"/>
      <w:ind w:left="540" w:hanging="540"/>
    </w:pPr>
  </w:style>
  <w:style w:type="paragraph" w:styleId="Title">
    <w:name w:val="Title"/>
    <w:basedOn w:val="Normal"/>
    <w:next w:val="Normal"/>
    <w:link w:val="TitleChar"/>
    <w:autoRedefine/>
    <w:qFormat/>
    <w:rsid w:val="00847E72"/>
    <w:pPr>
      <w:keepNext/>
      <w:keepLines/>
      <w:spacing w:before="240"/>
      <w:jc w:val="center"/>
      <w:outlineLvl w:val="0"/>
    </w:pPr>
    <w:rPr>
      <w:rFonts w:ascii="Arial" w:hAnsi="Arial" w:cs="Arial"/>
      <w:b/>
      <w:bCs/>
      <w:kern w:val="28"/>
      <w:sz w:val="36"/>
      <w:szCs w:val="32"/>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style>
  <w:style w:type="character" w:styleId="FootnoteReference">
    <w:name w:val="footnote reference"/>
    <w:uiPriority w:val="99"/>
    <w:semiHidden/>
    <w:rsid w:val="00773F38"/>
    <w:rPr>
      <w:rFonts w:cs="Times New Roman"/>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ind w:left="1080"/>
    </w:pPr>
  </w:style>
  <w:style w:type="paragraph" w:customStyle="1" w:styleId="ListNumberIndent2">
    <w:name w:val="List Number Indent 2"/>
    <w:basedOn w:val="ListNumberIndent"/>
    <w:qFormat/>
    <w:rsid w:val="00D82AA0"/>
    <w:pPr>
      <w:tabs>
        <w:tab w:val="clear" w:pos="1080"/>
        <w:tab w:val="num" w:pos="1440"/>
      </w:tabs>
      <w:ind w:left="1440"/>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F3F0B"/>
    <w:pPr>
      <w:keepNext/>
      <w:keepLines/>
      <w:spacing w:before="480" w:after="60"/>
    </w:pPr>
    <w:rPr>
      <w:b/>
      <w:bCs/>
      <w:sz w:val="28"/>
    </w:rPr>
  </w:style>
  <w:style w:type="paragraph" w:customStyle="1" w:styleId="TableText">
    <w:name w:val="Table Text"/>
    <w:qFormat/>
    <w:rsid w:val="00180ECA"/>
    <w:pPr>
      <w:spacing w:before="60" w:after="60"/>
    </w:pPr>
    <w:rPr>
      <w:rFonts w:ascii="Arial" w:hAnsi="Arial"/>
      <w:color w:val="000000"/>
    </w:rPr>
  </w:style>
  <w:style w:type="character" w:styleId="CommentReference">
    <w:name w:val="annotation reference"/>
    <w:rsid w:val="00574AA8"/>
    <w:rPr>
      <w:sz w:val="16"/>
      <w:szCs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uiPriority w:val="99"/>
    <w:rsid w:val="00773F38"/>
    <w:pPr>
      <w:spacing w:before="0" w:after="0"/>
    </w:pPr>
    <w:rPr>
      <w:rFonts w:ascii="Tahoma" w:hAnsi="Tahoma" w:cs="Tahoma"/>
      <w:sz w:val="16"/>
      <w:szCs w:val="16"/>
    </w:rPr>
  </w:style>
  <w:style w:type="paragraph" w:styleId="CommentSubject">
    <w:name w:val="annotation subject"/>
    <w:basedOn w:val="CommentText"/>
    <w:next w:val="CommentText"/>
    <w:semiHidden/>
    <w:rsid w:val="00B75981"/>
    <w:rPr>
      <w:b/>
      <w:bCs/>
    </w:rPr>
  </w:style>
  <w:style w:type="paragraph" w:customStyle="1" w:styleId="Caution">
    <w:name w:val="Caution"/>
    <w:basedOn w:val="Normal"/>
    <w:link w:val="CautionChar"/>
    <w:qFormat/>
    <w:rsid w:val="00084217"/>
    <w:pPr>
      <w:spacing w:before="24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084217"/>
    <w:pPr>
      <w:keepNext/>
      <w:keepLines/>
      <w:spacing w:before="240"/>
      <w:jc w:val="center"/>
    </w:pPr>
    <w:rPr>
      <w:rFonts w:ascii="Arial" w:hAnsi="Arial" w:cs="Arial"/>
      <w:b/>
      <w:sz w:val="28"/>
    </w:rPr>
  </w:style>
  <w:style w:type="paragraph" w:customStyle="1" w:styleId="TableHeading">
    <w:name w:val="Table Heading"/>
    <w:basedOn w:val="Normal"/>
    <w:next w:val="Normal"/>
    <w:qFormat/>
    <w:rsid w:val="00773F38"/>
    <w:pPr>
      <w:keepNext/>
      <w:keepLines/>
      <w:spacing w:before="120"/>
    </w:pPr>
    <w:rPr>
      <w:rFonts w:ascii="Arial Bold" w:eastAsia="Times New Roman" w:hAnsi="Arial Bold"/>
      <w:b/>
      <w:kern w:val="16"/>
      <w:sz w:val="20"/>
      <w:szCs w:val="20"/>
      <w:lang w:eastAsia="en-US"/>
    </w:rPr>
  </w:style>
  <w:style w:type="paragraph" w:customStyle="1" w:styleId="HeadingFront-BackMatter">
    <w:name w:val="Heading Front-Back_Matter"/>
    <w:basedOn w:val="Title2"/>
    <w:next w:val="BodyText"/>
    <w:autoRedefine/>
    <w:qFormat/>
    <w:rsid w:val="00847E72"/>
  </w:style>
  <w:style w:type="paragraph" w:customStyle="1" w:styleId="Note">
    <w:name w:val="Note"/>
    <w:basedOn w:val="NoteIndent"/>
    <w:link w:val="NoteChar"/>
    <w:qFormat/>
    <w:rsid w:val="00492BCD"/>
    <w:pPr>
      <w:ind w:left="720"/>
    </w:pPr>
  </w:style>
  <w:style w:type="paragraph" w:customStyle="1" w:styleId="TableListBullet">
    <w:name w:val="Table List Bullet"/>
    <w:basedOn w:val="TableText"/>
    <w:qFormat/>
    <w:rsid w:val="00877ED8"/>
    <w:pPr>
      <w:numPr>
        <w:numId w:val="32"/>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847E72"/>
    <w:pPr>
      <w:keepNext/>
      <w:keepLines/>
      <w:spacing w:before="24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847E72"/>
    <w:rPr>
      <w:sz w:val="28"/>
      <w:szCs w:val="28"/>
    </w:rPr>
  </w:style>
  <w:style w:type="paragraph" w:customStyle="1" w:styleId="TableNote">
    <w:name w:val="Table Note"/>
    <w:basedOn w:val="TableText"/>
    <w:qFormat/>
    <w:rsid w:val="00AF7931"/>
    <w:pPr>
      <w:ind w:left="518" w:hanging="518"/>
    </w:pPr>
  </w:style>
  <w:style w:type="character" w:customStyle="1" w:styleId="BodyTextChar">
    <w:name w:val="Body Text Char"/>
    <w:link w:val="BodyText"/>
    <w:uiPriority w:val="99"/>
    <w:rsid w:val="00917ED8"/>
    <w:rPr>
      <w:color w:val="000000"/>
      <w:sz w:val="22"/>
      <w:szCs w:val="24"/>
    </w:rPr>
  </w:style>
  <w:style w:type="paragraph" w:customStyle="1" w:styleId="AltHeading5">
    <w:name w:val="Alt Heading 5"/>
    <w:basedOn w:val="Normal"/>
    <w:autoRedefine/>
    <w:qFormat/>
    <w:rsid w:val="00847E72"/>
    <w:pPr>
      <w:keepNext/>
      <w:keepLines/>
      <w:spacing w:before="240"/>
    </w:pPr>
    <w:rPr>
      <w:rFonts w:ascii="Arial" w:hAnsi="Arial"/>
      <w:b/>
      <w:szCs w:val="22"/>
      <w:lang w:eastAsia="en-US"/>
    </w:rPr>
  </w:style>
  <w:style w:type="paragraph" w:customStyle="1" w:styleId="AltHeading4">
    <w:name w:val="Alt Heading 4"/>
    <w:basedOn w:val="AltHeading3"/>
    <w:autoRedefine/>
    <w:qFormat/>
    <w:rsid w:val="00847E72"/>
    <w:rPr>
      <w:sz w:val="24"/>
      <w:szCs w:val="24"/>
    </w:rPr>
  </w:style>
  <w:style w:type="paragraph" w:customStyle="1" w:styleId="APIFormat">
    <w:name w:val="API Format"/>
    <w:basedOn w:val="Normal"/>
    <w:qFormat/>
    <w:rsid w:val="00A4120D"/>
    <w:pPr>
      <w:keepNext/>
      <w:keepLines/>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GlossaryTable">
    <w:name w:val="Glossary Table"/>
    <w:basedOn w:val="Normal"/>
    <w:qFormat/>
    <w:rsid w:val="00CE2E35"/>
    <w:pPr>
      <w:spacing w:before="120"/>
    </w:pPr>
  </w:style>
  <w:style w:type="paragraph" w:customStyle="1" w:styleId="HeadingSection">
    <w:name w:val="Heading Section"/>
    <w:basedOn w:val="Heading1"/>
    <w:autoRedefine/>
    <w:qFormat/>
    <w:rsid w:val="00084217"/>
    <w:pPr>
      <w:numPr>
        <w:numId w:val="1"/>
      </w:numPr>
      <w:tabs>
        <w:tab w:val="clear" w:pos="540"/>
        <w:tab w:val="left" w:pos="720"/>
      </w:tabs>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character" w:customStyle="1" w:styleId="PlainTextChar">
    <w:name w:val="Plain Text Char"/>
    <w:link w:val="PlainText"/>
    <w:uiPriority w:val="99"/>
    <w:rsid w:val="00483442"/>
    <w:rPr>
      <w:rFonts w:ascii="Courier New" w:hAnsi="Courier New" w:cs="Courier New"/>
      <w:snapToGrid w:val="0"/>
      <w:szCs w:val="22"/>
    </w:r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33"/>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492BCD"/>
    <w:rPr>
      <w:color w:val="000000"/>
      <w:sz w:val="22"/>
      <w:szCs w:val="22"/>
    </w:rPr>
  </w:style>
  <w:style w:type="character" w:customStyle="1" w:styleId="ListNumberChar">
    <w:name w:val="List Number Char"/>
    <w:link w:val="ListNumber"/>
    <w:locked/>
    <w:rsid w:val="00D82AA0"/>
    <w:rPr>
      <w:rFonts w:eastAsia="Batang"/>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character" w:customStyle="1" w:styleId="TitleChar">
    <w:name w:val="Title Char"/>
    <w:link w:val="Title"/>
    <w:rsid w:val="00847E72"/>
    <w:rPr>
      <w:rFonts w:ascii="Arial" w:eastAsia="Batang" w:hAnsi="Arial" w:cs="Arial"/>
      <w:b/>
      <w:bCs/>
      <w:color w:val="000000"/>
      <w:kern w:val="28"/>
      <w:sz w:val="36"/>
      <w:szCs w:val="32"/>
      <w:lang w:eastAsia="ko-KR"/>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847E72"/>
    <w:pPr>
      <w:spacing w:before="1200" w:after="1200"/>
      <w:jc w:val="center"/>
    </w:pPr>
    <w:rPr>
      <w:rFonts w:ascii="Arial" w:hAnsi="Arial"/>
      <w:sz w:val="20"/>
    </w:rPr>
  </w:style>
  <w:style w:type="paragraph" w:customStyle="1" w:styleId="AltHeading1">
    <w:name w:val="Alt Heading 1"/>
    <w:basedOn w:val="Heading1"/>
    <w:autoRedefine/>
    <w:qFormat/>
    <w:rsid w:val="00917ED8"/>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numbering" w:styleId="ArticleSection">
    <w:name w:val="Outline List 3"/>
    <w:basedOn w:val="NoList"/>
    <w:uiPriority w:val="99"/>
    <w:unhideWhenUsed/>
    <w:rsid w:val="00773F38"/>
    <w:pPr>
      <w:numPr>
        <w:numId w:val="22"/>
      </w:numPr>
    </w:p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917ED8"/>
    <w:pPr>
      <w:spacing w:before="0" w:after="0"/>
      <w:ind w:left="72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uiPriority w:val="33"/>
    <w:qFormat/>
    <w:rsid w:val="00773F38"/>
    <w:rPr>
      <w:b/>
      <w:bCs/>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CautionChar">
    <w:name w:val="Caution Char"/>
    <w:link w:val="Caution"/>
    <w:rsid w:val="00084217"/>
    <w:rPr>
      <w:rFonts w:ascii="Arial" w:hAnsi="Arial"/>
      <w:b/>
      <w:bCs/>
      <w:color w:val="000000"/>
    </w:rPr>
  </w:style>
  <w:style w:type="paragraph" w:customStyle="1" w:styleId="PageHeader">
    <w:name w:val="Page Header"/>
    <w:basedOn w:val="Normal"/>
    <w:rsid w:val="00773F38"/>
    <w:pPr>
      <w:jc w:val="right"/>
    </w:pPr>
    <w:rPr>
      <w:rFonts w:ascii="Arial" w:hAnsi="Arial"/>
      <w:b/>
      <w:sz w:val="20"/>
    </w:rPr>
  </w:style>
  <w:style w:type="paragraph" w:customStyle="1" w:styleId="HeadingTOC">
    <w:name w:val="Heading TOC"/>
    <w:basedOn w:val="HeadingFront-BackMatter"/>
    <w:next w:val="BodyText"/>
    <w:autoRedefine/>
    <w:qFormat/>
    <w:rsid w:val="00084217"/>
  </w:style>
  <w:style w:type="character" w:styleId="HTMLAcronym">
    <w:name w:val="HTML Acronym"/>
    <w:basedOn w:val="DefaultParagraphFont"/>
    <w:rsid w:val="00773F38"/>
  </w:style>
  <w:style w:type="character" w:styleId="HTMLCite">
    <w:name w:val="HTML Cite"/>
    <w:rsid w:val="00773F38"/>
    <w:rPr>
      <w:i/>
      <w:iCs/>
    </w:rPr>
  </w:style>
  <w:style w:type="character" w:styleId="HTMLCode">
    <w:name w:val="HTML Code"/>
    <w:rsid w:val="00773F38"/>
    <w:rPr>
      <w:rFonts w:ascii="Courier New" w:hAnsi="Courier New"/>
      <w:sz w:val="20"/>
      <w:szCs w:val="20"/>
    </w:rPr>
  </w:style>
  <w:style w:type="character" w:styleId="HTMLDefinition">
    <w:name w:val="HTML Definition"/>
    <w:rsid w:val="00773F38"/>
    <w:rPr>
      <w:i/>
      <w:iCs/>
    </w:rPr>
  </w:style>
  <w:style w:type="character" w:styleId="HTMLKeyboard">
    <w:name w:val="HTML Keyboard"/>
    <w:rsid w:val="00773F38"/>
    <w:rPr>
      <w:rFonts w:ascii="Courier New" w:hAnsi="Courier New"/>
      <w:sz w:val="20"/>
      <w:szCs w:val="20"/>
    </w:rPr>
  </w:style>
  <w:style w:type="character" w:styleId="HTMLSample">
    <w:name w:val="HTML Sample"/>
    <w:rsid w:val="00773F38"/>
    <w:rPr>
      <w:rFonts w:ascii="Courier New" w:hAnsi="Courier New"/>
    </w:rPr>
  </w:style>
  <w:style w:type="character" w:styleId="HTMLTypewriter">
    <w:name w:val="HTML Typewriter"/>
    <w:rsid w:val="00773F38"/>
    <w:rPr>
      <w:rFonts w:ascii="Courier New" w:hAnsi="Courier New"/>
      <w:sz w:val="20"/>
      <w:szCs w:val="20"/>
    </w:rPr>
  </w:style>
  <w:style w:type="character" w:styleId="HTMLVariable">
    <w:name w:val="HTML Variable"/>
    <w:rsid w:val="00773F38"/>
    <w:rPr>
      <w:i/>
      <w:iCs/>
    </w:rPr>
  </w:style>
  <w:style w:type="paragraph" w:customStyle="1" w:styleId="ListBulletIndent">
    <w:name w:val="List Bullet Indent"/>
    <w:basedOn w:val="ListBullet"/>
    <w:qFormat/>
    <w:rsid w:val="00ED4DD4"/>
    <w:pPr>
      <w:numPr>
        <w:numId w:val="25"/>
      </w:numPr>
      <w:tabs>
        <w:tab w:val="left" w:pos="1080"/>
      </w:tabs>
      <w:ind w:left="1080"/>
    </w:pPr>
    <w:rPr>
      <w:rFonts w:eastAsia="Batang"/>
      <w:lang w:eastAsia="ko-KR" w:bidi="hi-IN"/>
    </w:rPr>
  </w:style>
  <w:style w:type="paragraph" w:customStyle="1" w:styleId="ListBullet2Indent">
    <w:name w:val="List Bullet 2 Indent"/>
    <w:basedOn w:val="ListBulletIndent"/>
    <w:qFormat/>
    <w:rsid w:val="00773F38"/>
    <w:pPr>
      <w:numPr>
        <w:numId w:val="26"/>
      </w:numPr>
      <w:tabs>
        <w:tab w:val="left" w:pos="1800"/>
      </w:tabs>
    </w:pPr>
  </w:style>
  <w:style w:type="paragraph" w:customStyle="1" w:styleId="ListBulletIndent2">
    <w:name w:val="List Bullet Indent 2"/>
    <w:basedOn w:val="ListBulletIndent"/>
    <w:qFormat/>
    <w:rsid w:val="00ED4DD4"/>
    <w:pPr>
      <w:numPr>
        <w:numId w:val="27"/>
      </w:numPr>
      <w:tabs>
        <w:tab w:val="clear" w:pos="1080"/>
        <w:tab w:val="left" w:pos="1440"/>
      </w:tabs>
      <w:ind w:left="1440"/>
    </w:pPr>
  </w:style>
  <w:style w:type="paragraph" w:customStyle="1" w:styleId="ListBulletIndent3">
    <w:name w:val="List Bullet Indent 3"/>
    <w:basedOn w:val="ListBulletIndent2"/>
    <w:qFormat/>
    <w:rsid w:val="00ED4DD4"/>
    <w:pPr>
      <w:numPr>
        <w:numId w:val="39"/>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773F38"/>
    <w:pPr>
      <w:tabs>
        <w:tab w:val="left" w:pos="342"/>
      </w:tabs>
      <w:spacing w:before="60" w:after="60"/>
    </w:pPr>
    <w:rPr>
      <w:rFonts w:ascii="Arial" w:hAnsi="Arial"/>
      <w:sz w:val="20"/>
      <w:szCs w:val="20"/>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E1312B"/>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129727">
      <w:bodyDiv w:val="1"/>
      <w:marLeft w:val="0"/>
      <w:marRight w:val="0"/>
      <w:marTop w:val="0"/>
      <w:marBottom w:val="0"/>
      <w:divBdr>
        <w:top w:val="none" w:sz="0" w:space="0" w:color="auto"/>
        <w:left w:val="none" w:sz="0" w:space="0" w:color="auto"/>
        <w:bottom w:val="none" w:sz="0" w:space="0" w:color="auto"/>
        <w:right w:val="none" w:sz="0" w:space="0" w:color="auto"/>
      </w:divBdr>
    </w:div>
    <w:div w:id="217404043">
      <w:bodyDiv w:val="1"/>
      <w:marLeft w:val="0"/>
      <w:marRight w:val="0"/>
      <w:marTop w:val="0"/>
      <w:marBottom w:val="0"/>
      <w:divBdr>
        <w:top w:val="none" w:sz="0" w:space="0" w:color="auto"/>
        <w:left w:val="none" w:sz="0" w:space="0" w:color="auto"/>
        <w:bottom w:val="none" w:sz="0" w:space="0" w:color="auto"/>
        <w:right w:val="none" w:sz="0" w:space="0" w:color="auto"/>
      </w:divBdr>
    </w:div>
    <w:div w:id="315456847">
      <w:bodyDiv w:val="1"/>
      <w:marLeft w:val="0"/>
      <w:marRight w:val="0"/>
      <w:marTop w:val="0"/>
      <w:marBottom w:val="0"/>
      <w:divBdr>
        <w:top w:val="none" w:sz="0" w:space="0" w:color="auto"/>
        <w:left w:val="none" w:sz="0" w:space="0" w:color="auto"/>
        <w:bottom w:val="none" w:sz="0" w:space="0" w:color="auto"/>
        <w:right w:val="none" w:sz="0" w:space="0" w:color="auto"/>
      </w:divBdr>
    </w:div>
    <w:div w:id="324163040">
      <w:bodyDiv w:val="1"/>
      <w:marLeft w:val="0"/>
      <w:marRight w:val="0"/>
      <w:marTop w:val="0"/>
      <w:marBottom w:val="0"/>
      <w:divBdr>
        <w:top w:val="none" w:sz="0" w:space="0" w:color="auto"/>
        <w:left w:val="none" w:sz="0" w:space="0" w:color="auto"/>
        <w:bottom w:val="none" w:sz="0" w:space="0" w:color="auto"/>
        <w:right w:val="none" w:sz="0" w:space="0" w:color="auto"/>
      </w:divBdr>
    </w:div>
    <w:div w:id="376197921">
      <w:bodyDiv w:val="1"/>
      <w:marLeft w:val="0"/>
      <w:marRight w:val="0"/>
      <w:marTop w:val="0"/>
      <w:marBottom w:val="0"/>
      <w:divBdr>
        <w:top w:val="none" w:sz="0" w:space="0" w:color="auto"/>
        <w:left w:val="none" w:sz="0" w:space="0" w:color="auto"/>
        <w:bottom w:val="none" w:sz="0" w:space="0" w:color="auto"/>
        <w:right w:val="none" w:sz="0" w:space="0" w:color="auto"/>
      </w:divBdr>
    </w:div>
    <w:div w:id="441539442">
      <w:bodyDiv w:val="1"/>
      <w:marLeft w:val="0"/>
      <w:marRight w:val="0"/>
      <w:marTop w:val="0"/>
      <w:marBottom w:val="0"/>
      <w:divBdr>
        <w:top w:val="none" w:sz="0" w:space="0" w:color="auto"/>
        <w:left w:val="none" w:sz="0" w:space="0" w:color="auto"/>
        <w:bottom w:val="none" w:sz="0" w:space="0" w:color="auto"/>
        <w:right w:val="none" w:sz="0" w:space="0" w:color="auto"/>
      </w:divBdr>
    </w:div>
    <w:div w:id="468405074">
      <w:bodyDiv w:val="1"/>
      <w:marLeft w:val="0"/>
      <w:marRight w:val="0"/>
      <w:marTop w:val="0"/>
      <w:marBottom w:val="0"/>
      <w:divBdr>
        <w:top w:val="none" w:sz="0" w:space="0" w:color="auto"/>
        <w:left w:val="none" w:sz="0" w:space="0" w:color="auto"/>
        <w:bottom w:val="none" w:sz="0" w:space="0" w:color="auto"/>
        <w:right w:val="none" w:sz="0" w:space="0" w:color="auto"/>
      </w:divBdr>
    </w:div>
    <w:div w:id="614867708">
      <w:bodyDiv w:val="1"/>
      <w:marLeft w:val="0"/>
      <w:marRight w:val="0"/>
      <w:marTop w:val="0"/>
      <w:marBottom w:val="0"/>
      <w:divBdr>
        <w:top w:val="none" w:sz="0" w:space="0" w:color="auto"/>
        <w:left w:val="none" w:sz="0" w:space="0" w:color="auto"/>
        <w:bottom w:val="none" w:sz="0" w:space="0" w:color="auto"/>
        <w:right w:val="none" w:sz="0" w:space="0" w:color="auto"/>
      </w:divBdr>
    </w:div>
    <w:div w:id="742141832">
      <w:bodyDiv w:val="1"/>
      <w:marLeft w:val="0"/>
      <w:marRight w:val="0"/>
      <w:marTop w:val="0"/>
      <w:marBottom w:val="0"/>
      <w:divBdr>
        <w:top w:val="none" w:sz="0" w:space="0" w:color="auto"/>
        <w:left w:val="none" w:sz="0" w:space="0" w:color="auto"/>
        <w:bottom w:val="none" w:sz="0" w:space="0" w:color="auto"/>
        <w:right w:val="none" w:sz="0" w:space="0" w:color="auto"/>
      </w:divBdr>
    </w:div>
    <w:div w:id="749546194">
      <w:bodyDiv w:val="1"/>
      <w:marLeft w:val="0"/>
      <w:marRight w:val="0"/>
      <w:marTop w:val="0"/>
      <w:marBottom w:val="0"/>
      <w:divBdr>
        <w:top w:val="none" w:sz="0" w:space="0" w:color="auto"/>
        <w:left w:val="none" w:sz="0" w:space="0" w:color="auto"/>
        <w:bottom w:val="none" w:sz="0" w:space="0" w:color="auto"/>
        <w:right w:val="none" w:sz="0" w:space="0" w:color="auto"/>
      </w:divBdr>
    </w:div>
    <w:div w:id="792864724">
      <w:bodyDiv w:val="1"/>
      <w:marLeft w:val="0"/>
      <w:marRight w:val="0"/>
      <w:marTop w:val="0"/>
      <w:marBottom w:val="0"/>
      <w:divBdr>
        <w:top w:val="none" w:sz="0" w:space="0" w:color="auto"/>
        <w:left w:val="none" w:sz="0" w:space="0" w:color="auto"/>
        <w:bottom w:val="none" w:sz="0" w:space="0" w:color="auto"/>
        <w:right w:val="none" w:sz="0" w:space="0" w:color="auto"/>
      </w:divBdr>
    </w:div>
    <w:div w:id="805976736">
      <w:bodyDiv w:val="1"/>
      <w:marLeft w:val="0"/>
      <w:marRight w:val="0"/>
      <w:marTop w:val="0"/>
      <w:marBottom w:val="0"/>
      <w:divBdr>
        <w:top w:val="none" w:sz="0" w:space="0" w:color="auto"/>
        <w:left w:val="none" w:sz="0" w:space="0" w:color="auto"/>
        <w:bottom w:val="none" w:sz="0" w:space="0" w:color="auto"/>
        <w:right w:val="none" w:sz="0" w:space="0" w:color="auto"/>
      </w:divBdr>
    </w:div>
    <w:div w:id="822814558">
      <w:bodyDiv w:val="1"/>
      <w:marLeft w:val="0"/>
      <w:marRight w:val="0"/>
      <w:marTop w:val="0"/>
      <w:marBottom w:val="0"/>
      <w:divBdr>
        <w:top w:val="none" w:sz="0" w:space="0" w:color="auto"/>
        <w:left w:val="none" w:sz="0" w:space="0" w:color="auto"/>
        <w:bottom w:val="none" w:sz="0" w:space="0" w:color="auto"/>
        <w:right w:val="none" w:sz="0" w:space="0" w:color="auto"/>
      </w:divBdr>
    </w:div>
    <w:div w:id="960957631">
      <w:bodyDiv w:val="1"/>
      <w:marLeft w:val="0"/>
      <w:marRight w:val="0"/>
      <w:marTop w:val="0"/>
      <w:marBottom w:val="0"/>
      <w:divBdr>
        <w:top w:val="none" w:sz="0" w:space="0" w:color="auto"/>
        <w:left w:val="none" w:sz="0" w:space="0" w:color="auto"/>
        <w:bottom w:val="none" w:sz="0" w:space="0" w:color="auto"/>
        <w:right w:val="none" w:sz="0" w:space="0" w:color="auto"/>
      </w:divBdr>
    </w:div>
    <w:div w:id="1100026540">
      <w:bodyDiv w:val="1"/>
      <w:marLeft w:val="0"/>
      <w:marRight w:val="0"/>
      <w:marTop w:val="0"/>
      <w:marBottom w:val="0"/>
      <w:divBdr>
        <w:top w:val="none" w:sz="0" w:space="0" w:color="auto"/>
        <w:left w:val="none" w:sz="0" w:space="0" w:color="auto"/>
        <w:bottom w:val="none" w:sz="0" w:space="0" w:color="auto"/>
        <w:right w:val="none" w:sz="0" w:space="0" w:color="auto"/>
      </w:divBdr>
    </w:div>
    <w:div w:id="1199119790">
      <w:bodyDiv w:val="1"/>
      <w:marLeft w:val="0"/>
      <w:marRight w:val="0"/>
      <w:marTop w:val="0"/>
      <w:marBottom w:val="0"/>
      <w:divBdr>
        <w:top w:val="none" w:sz="0" w:space="0" w:color="auto"/>
        <w:left w:val="none" w:sz="0" w:space="0" w:color="auto"/>
        <w:bottom w:val="none" w:sz="0" w:space="0" w:color="auto"/>
        <w:right w:val="none" w:sz="0" w:space="0" w:color="auto"/>
      </w:divBdr>
    </w:div>
    <w:div w:id="1265307727">
      <w:bodyDiv w:val="1"/>
      <w:marLeft w:val="0"/>
      <w:marRight w:val="0"/>
      <w:marTop w:val="0"/>
      <w:marBottom w:val="0"/>
      <w:divBdr>
        <w:top w:val="none" w:sz="0" w:space="0" w:color="auto"/>
        <w:left w:val="none" w:sz="0" w:space="0" w:color="auto"/>
        <w:bottom w:val="none" w:sz="0" w:space="0" w:color="auto"/>
        <w:right w:val="none" w:sz="0" w:space="0" w:color="auto"/>
      </w:divBdr>
    </w:div>
    <w:div w:id="1298147643">
      <w:bodyDiv w:val="1"/>
      <w:marLeft w:val="0"/>
      <w:marRight w:val="0"/>
      <w:marTop w:val="0"/>
      <w:marBottom w:val="0"/>
      <w:divBdr>
        <w:top w:val="none" w:sz="0" w:space="0" w:color="auto"/>
        <w:left w:val="none" w:sz="0" w:space="0" w:color="auto"/>
        <w:bottom w:val="none" w:sz="0" w:space="0" w:color="auto"/>
        <w:right w:val="none" w:sz="0" w:space="0" w:color="auto"/>
      </w:divBdr>
    </w:div>
    <w:div w:id="1304120061">
      <w:bodyDiv w:val="1"/>
      <w:marLeft w:val="0"/>
      <w:marRight w:val="0"/>
      <w:marTop w:val="0"/>
      <w:marBottom w:val="0"/>
      <w:divBdr>
        <w:top w:val="none" w:sz="0" w:space="0" w:color="auto"/>
        <w:left w:val="none" w:sz="0" w:space="0" w:color="auto"/>
        <w:bottom w:val="none" w:sz="0" w:space="0" w:color="auto"/>
        <w:right w:val="none" w:sz="0" w:space="0" w:color="auto"/>
      </w:divBdr>
    </w:div>
    <w:div w:id="1349990465">
      <w:bodyDiv w:val="1"/>
      <w:marLeft w:val="0"/>
      <w:marRight w:val="0"/>
      <w:marTop w:val="0"/>
      <w:marBottom w:val="0"/>
      <w:divBdr>
        <w:top w:val="none" w:sz="0" w:space="0" w:color="auto"/>
        <w:left w:val="none" w:sz="0" w:space="0" w:color="auto"/>
        <w:bottom w:val="none" w:sz="0" w:space="0" w:color="auto"/>
        <w:right w:val="none" w:sz="0" w:space="0" w:color="auto"/>
      </w:divBdr>
    </w:div>
    <w:div w:id="1468814790">
      <w:bodyDiv w:val="1"/>
      <w:marLeft w:val="0"/>
      <w:marRight w:val="0"/>
      <w:marTop w:val="0"/>
      <w:marBottom w:val="0"/>
      <w:divBdr>
        <w:top w:val="none" w:sz="0" w:space="0" w:color="auto"/>
        <w:left w:val="none" w:sz="0" w:space="0" w:color="auto"/>
        <w:bottom w:val="none" w:sz="0" w:space="0" w:color="auto"/>
        <w:right w:val="none" w:sz="0" w:space="0" w:color="auto"/>
      </w:divBdr>
    </w:div>
    <w:div w:id="1481464940">
      <w:bodyDiv w:val="1"/>
      <w:marLeft w:val="0"/>
      <w:marRight w:val="0"/>
      <w:marTop w:val="0"/>
      <w:marBottom w:val="0"/>
      <w:divBdr>
        <w:top w:val="none" w:sz="0" w:space="0" w:color="auto"/>
        <w:left w:val="none" w:sz="0" w:space="0" w:color="auto"/>
        <w:bottom w:val="none" w:sz="0" w:space="0" w:color="auto"/>
        <w:right w:val="none" w:sz="0" w:space="0" w:color="auto"/>
      </w:divBdr>
    </w:div>
    <w:div w:id="1574393301">
      <w:bodyDiv w:val="1"/>
      <w:marLeft w:val="0"/>
      <w:marRight w:val="0"/>
      <w:marTop w:val="0"/>
      <w:marBottom w:val="0"/>
      <w:divBdr>
        <w:top w:val="none" w:sz="0" w:space="0" w:color="auto"/>
        <w:left w:val="none" w:sz="0" w:space="0" w:color="auto"/>
        <w:bottom w:val="none" w:sz="0" w:space="0" w:color="auto"/>
        <w:right w:val="none" w:sz="0" w:space="0" w:color="auto"/>
      </w:divBdr>
    </w:div>
    <w:div w:id="1605772902">
      <w:bodyDiv w:val="1"/>
      <w:marLeft w:val="0"/>
      <w:marRight w:val="0"/>
      <w:marTop w:val="0"/>
      <w:marBottom w:val="0"/>
      <w:divBdr>
        <w:top w:val="none" w:sz="0" w:space="0" w:color="auto"/>
        <w:left w:val="none" w:sz="0" w:space="0" w:color="auto"/>
        <w:bottom w:val="none" w:sz="0" w:space="0" w:color="auto"/>
        <w:right w:val="none" w:sz="0" w:space="0" w:color="auto"/>
      </w:divBdr>
    </w:div>
    <w:div w:id="1626765444">
      <w:bodyDiv w:val="1"/>
      <w:marLeft w:val="0"/>
      <w:marRight w:val="0"/>
      <w:marTop w:val="0"/>
      <w:marBottom w:val="0"/>
      <w:divBdr>
        <w:top w:val="none" w:sz="0" w:space="0" w:color="auto"/>
        <w:left w:val="none" w:sz="0" w:space="0" w:color="auto"/>
        <w:bottom w:val="none" w:sz="0" w:space="0" w:color="auto"/>
        <w:right w:val="none" w:sz="0" w:space="0" w:color="auto"/>
      </w:divBdr>
    </w:div>
    <w:div w:id="1714424894">
      <w:bodyDiv w:val="1"/>
      <w:marLeft w:val="0"/>
      <w:marRight w:val="0"/>
      <w:marTop w:val="0"/>
      <w:marBottom w:val="0"/>
      <w:divBdr>
        <w:top w:val="none" w:sz="0" w:space="0" w:color="auto"/>
        <w:left w:val="none" w:sz="0" w:space="0" w:color="auto"/>
        <w:bottom w:val="none" w:sz="0" w:space="0" w:color="auto"/>
        <w:right w:val="none" w:sz="0" w:space="0" w:color="auto"/>
      </w:divBdr>
    </w:div>
    <w:div w:id="1807815385">
      <w:bodyDiv w:val="1"/>
      <w:marLeft w:val="0"/>
      <w:marRight w:val="0"/>
      <w:marTop w:val="0"/>
      <w:marBottom w:val="0"/>
      <w:divBdr>
        <w:top w:val="none" w:sz="0" w:space="0" w:color="auto"/>
        <w:left w:val="none" w:sz="0" w:space="0" w:color="auto"/>
        <w:bottom w:val="none" w:sz="0" w:space="0" w:color="auto"/>
        <w:right w:val="none" w:sz="0" w:space="0" w:color="auto"/>
      </w:divBdr>
    </w:div>
    <w:div w:id="1827699757">
      <w:bodyDiv w:val="1"/>
      <w:marLeft w:val="0"/>
      <w:marRight w:val="0"/>
      <w:marTop w:val="0"/>
      <w:marBottom w:val="0"/>
      <w:divBdr>
        <w:top w:val="none" w:sz="0" w:space="0" w:color="auto"/>
        <w:left w:val="none" w:sz="0" w:space="0" w:color="auto"/>
        <w:bottom w:val="none" w:sz="0" w:space="0" w:color="auto"/>
        <w:right w:val="none" w:sz="0" w:space="0" w:color="auto"/>
      </w:divBdr>
    </w:div>
    <w:div w:id="1886864909">
      <w:bodyDiv w:val="1"/>
      <w:marLeft w:val="0"/>
      <w:marRight w:val="0"/>
      <w:marTop w:val="0"/>
      <w:marBottom w:val="0"/>
      <w:divBdr>
        <w:top w:val="none" w:sz="0" w:space="0" w:color="auto"/>
        <w:left w:val="none" w:sz="0" w:space="0" w:color="auto"/>
        <w:bottom w:val="none" w:sz="0" w:space="0" w:color="auto"/>
        <w:right w:val="none" w:sz="0" w:space="0" w:color="auto"/>
      </w:divBdr>
    </w:div>
    <w:div w:id="1922445494">
      <w:bodyDiv w:val="1"/>
      <w:marLeft w:val="0"/>
      <w:marRight w:val="0"/>
      <w:marTop w:val="0"/>
      <w:marBottom w:val="0"/>
      <w:divBdr>
        <w:top w:val="none" w:sz="0" w:space="0" w:color="auto"/>
        <w:left w:val="none" w:sz="0" w:space="0" w:color="auto"/>
        <w:bottom w:val="none" w:sz="0" w:space="0" w:color="auto"/>
        <w:right w:val="none" w:sz="0" w:space="0" w:color="auto"/>
      </w:divBdr>
    </w:div>
    <w:div w:id="201911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footer" Target="footer25.xml"/><Relationship Id="rId21" Type="http://schemas.openxmlformats.org/officeDocument/2006/relationships/image" Target="media/image3.png"/><Relationship Id="rId42" Type="http://schemas.openxmlformats.org/officeDocument/2006/relationships/oleObject" Target="embeddings/oleObject4.bin"/><Relationship Id="rId47" Type="http://schemas.openxmlformats.org/officeDocument/2006/relationships/footer" Target="footer10.xml"/><Relationship Id="rId63" Type="http://schemas.openxmlformats.org/officeDocument/2006/relationships/hyperlink" Target="http://www4.va.gov/vdl/application.asp?appid=5" TargetMode="External"/><Relationship Id="rId68" Type="http://schemas.openxmlformats.org/officeDocument/2006/relationships/header" Target="header24.xml"/><Relationship Id="rId84" Type="http://schemas.openxmlformats.org/officeDocument/2006/relationships/header" Target="header35.xml"/><Relationship Id="rId89" Type="http://schemas.openxmlformats.org/officeDocument/2006/relationships/footer" Target="footer20.xml"/><Relationship Id="rId112" Type="http://schemas.openxmlformats.org/officeDocument/2006/relationships/header" Target="header58.xml"/><Relationship Id="rId16" Type="http://schemas.openxmlformats.org/officeDocument/2006/relationships/footer" Target="footer4.xml"/><Relationship Id="rId107" Type="http://schemas.openxmlformats.org/officeDocument/2006/relationships/header" Target="header53.xml"/><Relationship Id="rId11" Type="http://schemas.openxmlformats.org/officeDocument/2006/relationships/image" Target="media/image2.png"/><Relationship Id="rId32" Type="http://schemas.openxmlformats.org/officeDocument/2006/relationships/header" Target="header11.xml"/><Relationship Id="rId37" Type="http://schemas.openxmlformats.org/officeDocument/2006/relationships/oleObject" Target="embeddings/oleObject1.bin"/><Relationship Id="rId53" Type="http://schemas.openxmlformats.org/officeDocument/2006/relationships/header" Target="header18.xml"/><Relationship Id="rId58" Type="http://schemas.openxmlformats.org/officeDocument/2006/relationships/hyperlink" Target="http://www4.va.gov/vdl/application.asp?appid=5" TargetMode="External"/><Relationship Id="rId74" Type="http://schemas.openxmlformats.org/officeDocument/2006/relationships/header" Target="header28.xml"/><Relationship Id="rId79" Type="http://schemas.openxmlformats.org/officeDocument/2006/relationships/hyperlink" Target="mailto:1997@24:00" TargetMode="External"/><Relationship Id="rId102" Type="http://schemas.openxmlformats.org/officeDocument/2006/relationships/header" Target="header48.xml"/><Relationship Id="rId5" Type="http://schemas.openxmlformats.org/officeDocument/2006/relationships/settings" Target="settings.xml"/><Relationship Id="rId61" Type="http://schemas.openxmlformats.org/officeDocument/2006/relationships/footer" Target="footer13.xml"/><Relationship Id="rId82" Type="http://schemas.openxmlformats.org/officeDocument/2006/relationships/header" Target="header33.xml"/><Relationship Id="rId90" Type="http://schemas.openxmlformats.org/officeDocument/2006/relationships/header" Target="header39.xml"/><Relationship Id="rId95" Type="http://schemas.openxmlformats.org/officeDocument/2006/relationships/header" Target="header42.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yperlink" Target="http://www.va.gov/vdl/application.asp?appid=5" TargetMode="External"/><Relationship Id="rId27" Type="http://schemas.openxmlformats.org/officeDocument/2006/relationships/header" Target="header8.xml"/><Relationship Id="rId30" Type="http://schemas.openxmlformats.org/officeDocument/2006/relationships/footer" Target="footer5.xml"/><Relationship Id="rId35" Type="http://schemas.openxmlformats.org/officeDocument/2006/relationships/footer" Target="footer8.xml"/><Relationship Id="rId43" Type="http://schemas.openxmlformats.org/officeDocument/2006/relationships/oleObject" Target="embeddings/oleObject5.bin"/><Relationship Id="rId48" Type="http://schemas.openxmlformats.org/officeDocument/2006/relationships/image" Target="media/image5.jpeg"/><Relationship Id="rId56" Type="http://schemas.openxmlformats.org/officeDocument/2006/relationships/hyperlink" Target="http://www4.va.gov/vdl/application.asp?appid=5" TargetMode="External"/><Relationship Id="rId64" Type="http://schemas.openxmlformats.org/officeDocument/2006/relationships/header" Target="header21.xml"/><Relationship Id="rId69" Type="http://schemas.openxmlformats.org/officeDocument/2006/relationships/header" Target="header25.xml"/><Relationship Id="rId77" Type="http://schemas.openxmlformats.org/officeDocument/2006/relationships/header" Target="header29.xml"/><Relationship Id="rId100" Type="http://schemas.openxmlformats.org/officeDocument/2006/relationships/header" Target="header46.xml"/><Relationship Id="rId105" Type="http://schemas.openxmlformats.org/officeDocument/2006/relationships/header" Target="header51.xml"/><Relationship Id="rId113" Type="http://schemas.openxmlformats.org/officeDocument/2006/relationships/footer" Target="footer23.xml"/><Relationship Id="rId118" Type="http://schemas.openxmlformats.org/officeDocument/2006/relationships/footer" Target="footer26.xml"/><Relationship Id="rId8" Type="http://schemas.openxmlformats.org/officeDocument/2006/relationships/endnotes" Target="endnotes.xml"/><Relationship Id="rId51" Type="http://schemas.openxmlformats.org/officeDocument/2006/relationships/header" Target="header16.xml"/><Relationship Id="rId72" Type="http://schemas.openxmlformats.org/officeDocument/2006/relationships/footer" Target="footer16.xml"/><Relationship Id="rId80" Type="http://schemas.openxmlformats.org/officeDocument/2006/relationships/header" Target="header31.xml"/><Relationship Id="rId85" Type="http://schemas.openxmlformats.org/officeDocument/2006/relationships/header" Target="header36.xml"/><Relationship Id="rId93" Type="http://schemas.openxmlformats.org/officeDocument/2006/relationships/footer" Target="footer22.xml"/><Relationship Id="rId98" Type="http://schemas.openxmlformats.org/officeDocument/2006/relationships/hyperlink" Target="http://vista.med.va.gov/fileman/docs/pm/cl_dt.shtml"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yperlink" Target="http://www.va.gov/vdl/application.asp?appid=5" TargetMode="External"/><Relationship Id="rId33" Type="http://schemas.openxmlformats.org/officeDocument/2006/relationships/header" Target="header12.xml"/><Relationship Id="rId38" Type="http://schemas.openxmlformats.org/officeDocument/2006/relationships/hyperlink" Target="http://vhaispwww5/fileman/docs/pm/gfs_3c.shtml" TargetMode="External"/><Relationship Id="rId46" Type="http://schemas.openxmlformats.org/officeDocument/2006/relationships/footer" Target="footer9.xml"/><Relationship Id="rId59" Type="http://schemas.openxmlformats.org/officeDocument/2006/relationships/header" Target="header19.xml"/><Relationship Id="rId67" Type="http://schemas.openxmlformats.org/officeDocument/2006/relationships/header" Target="header23.xml"/><Relationship Id="rId103" Type="http://schemas.openxmlformats.org/officeDocument/2006/relationships/header" Target="header49.xml"/><Relationship Id="rId108" Type="http://schemas.openxmlformats.org/officeDocument/2006/relationships/header" Target="header54.xml"/><Relationship Id="rId116" Type="http://schemas.openxmlformats.org/officeDocument/2006/relationships/header" Target="header60.xml"/><Relationship Id="rId20" Type="http://schemas.openxmlformats.org/officeDocument/2006/relationships/header" Target="header6.xml"/><Relationship Id="rId41" Type="http://schemas.openxmlformats.org/officeDocument/2006/relationships/oleObject" Target="embeddings/oleObject3.bin"/><Relationship Id="rId54" Type="http://schemas.openxmlformats.org/officeDocument/2006/relationships/footer" Target="footer11.xml"/><Relationship Id="rId62" Type="http://schemas.openxmlformats.org/officeDocument/2006/relationships/footer" Target="footer14.xml"/><Relationship Id="rId70" Type="http://schemas.openxmlformats.org/officeDocument/2006/relationships/header" Target="header26.xml"/><Relationship Id="rId75" Type="http://schemas.openxmlformats.org/officeDocument/2006/relationships/footer" Target="footer17.xml"/><Relationship Id="rId83" Type="http://schemas.openxmlformats.org/officeDocument/2006/relationships/header" Target="header34.xml"/><Relationship Id="rId88" Type="http://schemas.openxmlformats.org/officeDocument/2006/relationships/footer" Target="footer19.xml"/><Relationship Id="rId91" Type="http://schemas.openxmlformats.org/officeDocument/2006/relationships/header" Target="header40.xml"/><Relationship Id="rId96" Type="http://schemas.openxmlformats.org/officeDocument/2006/relationships/header" Target="header43.xml"/><Relationship Id="rId111" Type="http://schemas.openxmlformats.org/officeDocument/2006/relationships/header" Target="header5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adobe.com/" TargetMode="External"/><Relationship Id="rId28" Type="http://schemas.openxmlformats.org/officeDocument/2006/relationships/header" Target="header9.xml"/><Relationship Id="rId36" Type="http://schemas.openxmlformats.org/officeDocument/2006/relationships/image" Target="media/image4.png"/><Relationship Id="rId49" Type="http://schemas.openxmlformats.org/officeDocument/2006/relationships/image" Target="cid:image001.jpg@01CC6C64.FEC8BE80" TargetMode="External"/><Relationship Id="rId57" Type="http://schemas.openxmlformats.org/officeDocument/2006/relationships/image" Target="media/image6.png"/><Relationship Id="rId106" Type="http://schemas.openxmlformats.org/officeDocument/2006/relationships/header" Target="header52.xml"/><Relationship Id="rId114" Type="http://schemas.openxmlformats.org/officeDocument/2006/relationships/footer" Target="footer24.xml"/><Relationship Id="rId119" Type="http://schemas.openxmlformats.org/officeDocument/2006/relationships/header" Target="header61.xml"/><Relationship Id="rId10" Type="http://schemas.openxmlformats.org/officeDocument/2006/relationships/footer" Target="footer1.xml"/><Relationship Id="rId31" Type="http://schemas.openxmlformats.org/officeDocument/2006/relationships/footer" Target="footer6.xml"/><Relationship Id="rId44" Type="http://schemas.openxmlformats.org/officeDocument/2006/relationships/header" Target="header13.xml"/><Relationship Id="rId52" Type="http://schemas.openxmlformats.org/officeDocument/2006/relationships/header" Target="header17.xml"/><Relationship Id="rId60" Type="http://schemas.openxmlformats.org/officeDocument/2006/relationships/header" Target="header20.xml"/><Relationship Id="rId65" Type="http://schemas.openxmlformats.org/officeDocument/2006/relationships/header" Target="header22.xml"/><Relationship Id="rId73" Type="http://schemas.openxmlformats.org/officeDocument/2006/relationships/header" Target="header27.xml"/><Relationship Id="rId78" Type="http://schemas.openxmlformats.org/officeDocument/2006/relationships/header" Target="header30.xml"/><Relationship Id="rId81" Type="http://schemas.openxmlformats.org/officeDocument/2006/relationships/header" Target="header32.xml"/><Relationship Id="rId86" Type="http://schemas.openxmlformats.org/officeDocument/2006/relationships/header" Target="header37.xml"/><Relationship Id="rId94" Type="http://schemas.openxmlformats.org/officeDocument/2006/relationships/header" Target="header41.xml"/><Relationship Id="rId99" Type="http://schemas.openxmlformats.org/officeDocument/2006/relationships/header" Target="header45.xml"/><Relationship Id="rId101" Type="http://schemas.openxmlformats.org/officeDocument/2006/relationships/header" Target="header47.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vhaispwww5/fileman/docs/pm/gfs_3c.shtml" TargetMode="External"/><Relationship Id="rId109" Type="http://schemas.openxmlformats.org/officeDocument/2006/relationships/header" Target="header55.xml"/><Relationship Id="rId34" Type="http://schemas.openxmlformats.org/officeDocument/2006/relationships/footer" Target="footer7.xml"/><Relationship Id="rId50" Type="http://schemas.openxmlformats.org/officeDocument/2006/relationships/header" Target="header15.xml"/><Relationship Id="rId55" Type="http://schemas.openxmlformats.org/officeDocument/2006/relationships/footer" Target="footer12.xml"/><Relationship Id="rId76" Type="http://schemas.openxmlformats.org/officeDocument/2006/relationships/footer" Target="footer18.xml"/><Relationship Id="rId97" Type="http://schemas.openxmlformats.org/officeDocument/2006/relationships/header" Target="header44.xml"/><Relationship Id="rId104" Type="http://schemas.openxmlformats.org/officeDocument/2006/relationships/header" Target="header50.xm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footer" Target="footer15.xml"/><Relationship Id="rId92" Type="http://schemas.openxmlformats.org/officeDocument/2006/relationships/footer" Target="footer21.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yperlink" Target="http://www.va.gov/vdl/" TargetMode="External"/><Relationship Id="rId40" Type="http://schemas.openxmlformats.org/officeDocument/2006/relationships/oleObject" Target="embeddings/oleObject2.bin"/><Relationship Id="rId45" Type="http://schemas.openxmlformats.org/officeDocument/2006/relationships/header" Target="header14.xml"/><Relationship Id="rId66" Type="http://schemas.openxmlformats.org/officeDocument/2006/relationships/hyperlink" Target="http://www4.va.gov/vdl/application.asp?appid=5" TargetMode="External"/><Relationship Id="rId87" Type="http://schemas.openxmlformats.org/officeDocument/2006/relationships/header" Target="header38.xml"/><Relationship Id="rId110" Type="http://schemas.openxmlformats.org/officeDocument/2006/relationships/header" Target="header56.xml"/><Relationship Id="rId115" Type="http://schemas.openxmlformats.org/officeDocument/2006/relationships/header" Target="header5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39173A-2CF4-4F25-8BFB-503B3D6D9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605</Pages>
  <Words>188324</Words>
  <Characters>981174</Characters>
  <Application>Microsoft Office Word</Application>
  <DocSecurity>0</DocSecurity>
  <Lines>27254</Lines>
  <Paragraphs>20883</Paragraphs>
  <ScaleCrop>false</ScaleCrop>
  <HeadingPairs>
    <vt:vector size="2" baseType="variant">
      <vt:variant>
        <vt:lpstr>Title</vt:lpstr>
      </vt:variant>
      <vt:variant>
        <vt:i4>1</vt:i4>
      </vt:variant>
    </vt:vector>
  </HeadingPairs>
  <TitlesOfParts>
    <vt:vector size="1" baseType="lpstr">
      <vt:lpstr>VA FileMan Programmer Manual</vt:lpstr>
    </vt:vector>
  </TitlesOfParts>
  <Company>Dept. of Veterans Affairs</Company>
  <LinksUpToDate>false</LinksUpToDate>
  <CharactersWithSpaces>1148615</CharactersWithSpaces>
  <SharedDoc>false</SharedDoc>
  <HLinks>
    <vt:vector size="5292" baseType="variant">
      <vt:variant>
        <vt:i4>1703996</vt:i4>
      </vt:variant>
      <vt:variant>
        <vt:i4>7710</vt:i4>
      </vt:variant>
      <vt:variant>
        <vt:i4>0</vt:i4>
      </vt:variant>
      <vt:variant>
        <vt:i4>5</vt:i4>
      </vt:variant>
      <vt:variant>
        <vt:lpwstr/>
      </vt:variant>
      <vt:variant>
        <vt:lpwstr>programmer_access</vt:lpwstr>
      </vt:variant>
      <vt:variant>
        <vt:i4>1507378</vt:i4>
      </vt:variant>
      <vt:variant>
        <vt:i4>7569</vt:i4>
      </vt:variant>
      <vt:variant>
        <vt:i4>0</vt:i4>
      </vt:variant>
      <vt:variant>
        <vt:i4>5</vt:i4>
      </vt:variant>
      <vt:variant>
        <vt:lpwstr/>
      </vt:variant>
      <vt:variant>
        <vt:lpwstr>Other_PACKAGE_File_Fields</vt:lpwstr>
      </vt:variant>
      <vt:variant>
        <vt:i4>786442</vt:i4>
      </vt:variant>
      <vt:variant>
        <vt:i4>7566</vt:i4>
      </vt:variant>
      <vt:variant>
        <vt:i4>0</vt:i4>
      </vt:variant>
      <vt:variant>
        <vt:i4>5</vt:i4>
      </vt:variant>
      <vt:variant>
        <vt:lpwstr/>
      </vt:variant>
      <vt:variant>
        <vt:lpwstr>FILE</vt:lpwstr>
      </vt:variant>
      <vt:variant>
        <vt:i4>5570630</vt:i4>
      </vt:variant>
      <vt:variant>
        <vt:i4>7563</vt:i4>
      </vt:variant>
      <vt:variant>
        <vt:i4>0</vt:i4>
      </vt:variant>
      <vt:variant>
        <vt:i4>5</vt:i4>
      </vt:variant>
      <vt:variant>
        <vt:lpwstr/>
      </vt:variant>
      <vt:variant>
        <vt:lpwstr>POST_INITIALIZATION_ROUTINE</vt:lpwstr>
      </vt:variant>
      <vt:variant>
        <vt:i4>6881392</vt:i4>
      </vt:variant>
      <vt:variant>
        <vt:i4>7560</vt:i4>
      </vt:variant>
      <vt:variant>
        <vt:i4>0</vt:i4>
      </vt:variant>
      <vt:variant>
        <vt:i4>5</vt:i4>
      </vt:variant>
      <vt:variant>
        <vt:lpwstr/>
      </vt:variant>
      <vt:variant>
        <vt:lpwstr>PRE_INIT_AFTER_USER_COMMIT</vt:lpwstr>
      </vt:variant>
      <vt:variant>
        <vt:i4>1376285</vt:i4>
      </vt:variant>
      <vt:variant>
        <vt:i4>7557</vt:i4>
      </vt:variant>
      <vt:variant>
        <vt:i4>0</vt:i4>
      </vt:variant>
      <vt:variant>
        <vt:i4>5</vt:i4>
      </vt:variant>
      <vt:variant>
        <vt:lpwstr/>
      </vt:variant>
      <vt:variant>
        <vt:lpwstr>ENVIRONMENT_CHECK_ROUTINE</vt:lpwstr>
      </vt:variant>
      <vt:variant>
        <vt:i4>5963871</vt:i4>
      </vt:variant>
      <vt:variant>
        <vt:i4>7554</vt:i4>
      </vt:variant>
      <vt:variant>
        <vt:i4>0</vt:i4>
      </vt:variant>
      <vt:variant>
        <vt:i4>5</vt:i4>
      </vt:variant>
      <vt:variant>
        <vt:lpwstr/>
      </vt:variant>
      <vt:variant>
        <vt:lpwstr>EXCLUDED_NAME_SPACE</vt:lpwstr>
      </vt:variant>
      <vt:variant>
        <vt:i4>6684746</vt:i4>
      </vt:variant>
      <vt:variant>
        <vt:i4>7551</vt:i4>
      </vt:variant>
      <vt:variant>
        <vt:i4>0</vt:i4>
      </vt:variant>
      <vt:variant>
        <vt:i4>5</vt:i4>
      </vt:variant>
      <vt:variant>
        <vt:lpwstr/>
      </vt:variant>
      <vt:variant>
        <vt:lpwstr>template_multiples</vt:lpwstr>
      </vt:variant>
      <vt:variant>
        <vt:i4>7078012</vt:i4>
      </vt:variant>
      <vt:variant>
        <vt:i4>7548</vt:i4>
      </vt:variant>
      <vt:variant>
        <vt:i4>0</vt:i4>
      </vt:variant>
      <vt:variant>
        <vt:i4>5</vt:i4>
      </vt:variant>
      <vt:variant>
        <vt:lpwstr/>
      </vt:variant>
      <vt:variant>
        <vt:lpwstr>prefix</vt:lpwstr>
      </vt:variant>
      <vt:variant>
        <vt:i4>262147</vt:i4>
      </vt:variant>
      <vt:variant>
        <vt:i4>7545</vt:i4>
      </vt:variant>
      <vt:variant>
        <vt:i4>0</vt:i4>
      </vt:variant>
      <vt:variant>
        <vt:i4>5</vt:i4>
      </vt:variant>
      <vt:variant>
        <vt:lpwstr/>
      </vt:variant>
      <vt:variant>
        <vt:lpwstr>name</vt:lpwstr>
      </vt:variant>
      <vt:variant>
        <vt:i4>8126466</vt:i4>
      </vt:variant>
      <vt:variant>
        <vt:i4>7428</vt:i4>
      </vt:variant>
      <vt:variant>
        <vt:i4>0</vt:i4>
      </vt:variant>
      <vt:variant>
        <vt:i4>5</vt:i4>
      </vt:variant>
      <vt:variant>
        <vt:lpwstr>http://vista.med.va.gov/fileman/docs/pm/cl_dt.shtml</vt:lpwstr>
      </vt:variant>
      <vt:variant>
        <vt:lpwstr/>
      </vt:variant>
      <vt:variant>
        <vt:i4>3014732</vt:i4>
      </vt:variant>
      <vt:variant>
        <vt:i4>7134</vt:i4>
      </vt:variant>
      <vt:variant>
        <vt:i4>0</vt:i4>
      </vt:variant>
      <vt:variant>
        <vt:i4>5</vt:i4>
      </vt:variant>
      <vt:variant>
        <vt:lpwstr>mailto:1997@24:00</vt:lpwstr>
      </vt:variant>
      <vt:variant>
        <vt:lpwstr/>
      </vt:variant>
      <vt:variant>
        <vt:i4>2097211</vt:i4>
      </vt:variant>
      <vt:variant>
        <vt:i4>6936</vt:i4>
      </vt:variant>
      <vt:variant>
        <vt:i4>0</vt:i4>
      </vt:variant>
      <vt:variant>
        <vt:i4>5</vt:i4>
      </vt:variant>
      <vt:variant>
        <vt:lpwstr>http://www4.va.gov/vdl/application.asp?appid=5</vt:lpwstr>
      </vt:variant>
      <vt:variant>
        <vt:lpwstr/>
      </vt:variant>
      <vt:variant>
        <vt:i4>2097211</vt:i4>
      </vt:variant>
      <vt:variant>
        <vt:i4>6780</vt:i4>
      </vt:variant>
      <vt:variant>
        <vt:i4>0</vt:i4>
      </vt:variant>
      <vt:variant>
        <vt:i4>5</vt:i4>
      </vt:variant>
      <vt:variant>
        <vt:lpwstr>http://www4.va.gov/vdl/application.asp?appid=5</vt:lpwstr>
      </vt:variant>
      <vt:variant>
        <vt:lpwstr/>
      </vt:variant>
      <vt:variant>
        <vt:i4>2097211</vt:i4>
      </vt:variant>
      <vt:variant>
        <vt:i4>6681</vt:i4>
      </vt:variant>
      <vt:variant>
        <vt:i4>0</vt:i4>
      </vt:variant>
      <vt:variant>
        <vt:i4>5</vt:i4>
      </vt:variant>
      <vt:variant>
        <vt:lpwstr>http://www4.va.gov/vdl/application.asp?appid=5</vt:lpwstr>
      </vt:variant>
      <vt:variant>
        <vt:lpwstr/>
      </vt:variant>
      <vt:variant>
        <vt:i4>2097211</vt:i4>
      </vt:variant>
      <vt:variant>
        <vt:i4>6561</vt:i4>
      </vt:variant>
      <vt:variant>
        <vt:i4>0</vt:i4>
      </vt:variant>
      <vt:variant>
        <vt:i4>5</vt:i4>
      </vt:variant>
      <vt:variant>
        <vt:lpwstr>http://www4.va.gov/vdl/application.asp?appid=5</vt:lpwstr>
      </vt:variant>
      <vt:variant>
        <vt:lpwstr/>
      </vt:variant>
      <vt:variant>
        <vt:i4>786479</vt:i4>
      </vt:variant>
      <vt:variant>
        <vt:i4>6255</vt:i4>
      </vt:variant>
      <vt:variant>
        <vt:i4>0</vt:i4>
      </vt:variant>
      <vt:variant>
        <vt:i4>5</vt:i4>
      </vt:variant>
      <vt:variant>
        <vt:lpwstr/>
      </vt:variant>
      <vt:variant>
        <vt:lpwstr>attributes_field_did_api</vt:lpwstr>
      </vt:variant>
      <vt:variant>
        <vt:i4>7340126</vt:i4>
      </vt:variant>
      <vt:variant>
        <vt:i4>6252</vt:i4>
      </vt:variant>
      <vt:variant>
        <vt:i4>0</vt:i4>
      </vt:variant>
      <vt:variant>
        <vt:i4>5</vt:i4>
      </vt:variant>
      <vt:variant>
        <vt:lpwstr/>
      </vt:variant>
      <vt:variant>
        <vt:lpwstr>attributes_file_did_api</vt:lpwstr>
      </vt:variant>
      <vt:variant>
        <vt:i4>5439599</vt:i4>
      </vt:variant>
      <vt:variant>
        <vt:i4>6207</vt:i4>
      </vt:variant>
      <vt:variant>
        <vt:i4>0</vt:i4>
      </vt:variant>
      <vt:variant>
        <vt:i4>5</vt:i4>
      </vt:variant>
      <vt:variant>
        <vt:lpwstr/>
      </vt:variant>
      <vt:variant>
        <vt:lpwstr>Packed_Output_Format_Lister</vt:lpwstr>
      </vt:variant>
      <vt:variant>
        <vt:i4>2228253</vt:i4>
      </vt:variant>
      <vt:variant>
        <vt:i4>6204</vt:i4>
      </vt:variant>
      <vt:variant>
        <vt:i4>0</vt:i4>
      </vt:variant>
      <vt:variant>
        <vt:i4>5</vt:i4>
      </vt:variant>
      <vt:variant>
        <vt:lpwstr/>
      </vt:variant>
      <vt:variant>
        <vt:lpwstr>Standard_Output_Format_Lister</vt:lpwstr>
      </vt:variant>
      <vt:variant>
        <vt:i4>4456575</vt:i4>
      </vt:variant>
      <vt:variant>
        <vt:i4>6132</vt:i4>
      </vt:variant>
      <vt:variant>
        <vt:i4>0</vt:i4>
      </vt:variant>
      <vt:variant>
        <vt:i4>5</vt:i4>
      </vt:variant>
      <vt:variant>
        <vt:lpwstr/>
      </vt:variant>
      <vt:variant>
        <vt:lpwstr>Packed_Output_Format_Finder</vt:lpwstr>
      </vt:variant>
      <vt:variant>
        <vt:i4>3473421</vt:i4>
      </vt:variant>
      <vt:variant>
        <vt:i4>6129</vt:i4>
      </vt:variant>
      <vt:variant>
        <vt:i4>0</vt:i4>
      </vt:variant>
      <vt:variant>
        <vt:i4>5</vt:i4>
      </vt:variant>
      <vt:variant>
        <vt:lpwstr/>
      </vt:variant>
      <vt:variant>
        <vt:lpwstr>Standard_Output_Format_Finder</vt:lpwstr>
      </vt:variant>
      <vt:variant>
        <vt:i4>4718703</vt:i4>
      </vt:variant>
      <vt:variant>
        <vt:i4>5520</vt:i4>
      </vt:variant>
      <vt:variant>
        <vt:i4>0</vt:i4>
      </vt:variant>
      <vt:variant>
        <vt:i4>5</vt:i4>
      </vt:variant>
      <vt:variant>
        <vt:lpwstr/>
      </vt:variant>
      <vt:variant>
        <vt:lpwstr>DIC_Subentries</vt:lpwstr>
      </vt:variant>
      <vt:variant>
        <vt:i4>2555924</vt:i4>
      </vt:variant>
      <vt:variant>
        <vt:i4>5499</vt:i4>
      </vt:variant>
      <vt:variant>
        <vt:i4>0</vt:i4>
      </vt:variant>
      <vt:variant>
        <vt:i4>5</vt:i4>
      </vt:variant>
      <vt:variant>
        <vt:lpwstr/>
      </vt:variant>
      <vt:variant>
        <vt:lpwstr>indexes_keys</vt:lpwstr>
      </vt:variant>
      <vt:variant>
        <vt:i4>6750308</vt:i4>
      </vt:variant>
      <vt:variant>
        <vt:i4>5493</vt:i4>
      </vt:variant>
      <vt:variant>
        <vt:i4>0</vt:i4>
      </vt:variant>
      <vt:variant>
        <vt:i4>5</vt:i4>
      </vt:variant>
      <vt:variant>
        <vt:lpwstr/>
      </vt:variant>
      <vt:variant>
        <vt:lpwstr>Filing</vt:lpwstr>
      </vt:variant>
      <vt:variant>
        <vt:i4>393229</vt:i4>
      </vt:variant>
      <vt:variant>
        <vt:i4>5487</vt:i4>
      </vt:variant>
      <vt:variant>
        <vt:i4>0</vt:i4>
      </vt:variant>
      <vt:variant>
        <vt:i4>5</vt:i4>
      </vt:variant>
      <vt:variant>
        <vt:lpwstr/>
      </vt:variant>
      <vt:variant>
        <vt:lpwstr>Screening</vt:lpwstr>
      </vt:variant>
      <vt:variant>
        <vt:i4>8323192</vt:i4>
      </vt:variant>
      <vt:variant>
        <vt:i4>5481</vt:i4>
      </vt:variant>
      <vt:variant>
        <vt:i4>0</vt:i4>
      </vt:variant>
      <vt:variant>
        <vt:i4>5</vt:i4>
      </vt:variant>
      <vt:variant>
        <vt:lpwstr/>
      </vt:variant>
      <vt:variant>
        <vt:lpwstr>Subfile</vt:lpwstr>
      </vt:variant>
      <vt:variant>
        <vt:i4>1703962</vt:i4>
      </vt:variant>
      <vt:variant>
        <vt:i4>5475</vt:i4>
      </vt:variant>
      <vt:variant>
        <vt:i4>0</vt:i4>
      </vt:variant>
      <vt:variant>
        <vt:i4>5</vt:i4>
      </vt:variant>
      <vt:variant>
        <vt:lpwstr/>
      </vt:variant>
      <vt:variant>
        <vt:lpwstr>Detecting</vt:lpwstr>
      </vt:variant>
      <vt:variant>
        <vt:i4>1245194</vt:i4>
      </vt:variant>
      <vt:variant>
        <vt:i4>5469</vt:i4>
      </vt:variant>
      <vt:variant>
        <vt:i4>0</vt:i4>
      </vt:variant>
      <vt:variant>
        <vt:i4>5</vt:i4>
      </vt:variant>
      <vt:variant>
        <vt:lpwstr/>
      </vt:variant>
      <vt:variant>
        <vt:lpwstr>Continuation</vt:lpwstr>
      </vt:variant>
      <vt:variant>
        <vt:i4>7405644</vt:i4>
      </vt:variant>
      <vt:variant>
        <vt:i4>5463</vt:i4>
      </vt:variant>
      <vt:variant>
        <vt:i4>0</vt:i4>
      </vt:variant>
      <vt:variant>
        <vt:i4>5</vt:i4>
      </vt:variant>
      <vt:variant>
        <vt:lpwstr/>
      </vt:variant>
      <vt:variant>
        <vt:lpwstr>Specific_fields</vt:lpwstr>
      </vt:variant>
      <vt:variant>
        <vt:i4>1703945</vt:i4>
      </vt:variant>
      <vt:variant>
        <vt:i4>5457</vt:i4>
      </vt:variant>
      <vt:variant>
        <vt:i4>0</vt:i4>
      </vt:variant>
      <vt:variant>
        <vt:i4>5</vt:i4>
      </vt:variant>
      <vt:variant>
        <vt:lpwstr/>
      </vt:variant>
      <vt:variant>
        <vt:lpwstr>Branching</vt:lpwstr>
      </vt:variant>
      <vt:variant>
        <vt:i4>7471177</vt:i4>
      </vt:variant>
      <vt:variant>
        <vt:i4>5451</vt:i4>
      </vt:variant>
      <vt:variant>
        <vt:i4>0</vt:i4>
      </vt:variant>
      <vt:variant>
        <vt:i4>5</vt:i4>
      </vt:variant>
      <vt:variant>
        <vt:lpwstr/>
      </vt:variant>
      <vt:variant>
        <vt:lpwstr>Edit_qualifiers</vt:lpwstr>
      </vt:variant>
      <vt:variant>
        <vt:i4>1703945</vt:i4>
      </vt:variant>
      <vt:variant>
        <vt:i4>5445</vt:i4>
      </vt:variant>
      <vt:variant>
        <vt:i4>0</vt:i4>
      </vt:variant>
      <vt:variant>
        <vt:i4>5</vt:i4>
      </vt:variant>
      <vt:variant>
        <vt:lpwstr/>
      </vt:variant>
      <vt:variant>
        <vt:lpwstr>Branching</vt:lpwstr>
      </vt:variant>
      <vt:variant>
        <vt:i4>4718703</vt:i4>
      </vt:variant>
      <vt:variant>
        <vt:i4>5436</vt:i4>
      </vt:variant>
      <vt:variant>
        <vt:i4>0</vt:i4>
      </vt:variant>
      <vt:variant>
        <vt:i4>5</vt:i4>
      </vt:variant>
      <vt:variant>
        <vt:lpwstr/>
      </vt:variant>
      <vt:variant>
        <vt:lpwstr>DIC_Subentries</vt:lpwstr>
      </vt:variant>
      <vt:variant>
        <vt:i4>4718703</vt:i4>
      </vt:variant>
      <vt:variant>
        <vt:i4>5430</vt:i4>
      </vt:variant>
      <vt:variant>
        <vt:i4>0</vt:i4>
      </vt:variant>
      <vt:variant>
        <vt:i4>5</vt:i4>
      </vt:variant>
      <vt:variant>
        <vt:lpwstr/>
      </vt:variant>
      <vt:variant>
        <vt:lpwstr>DIC_Subentries</vt:lpwstr>
      </vt:variant>
      <vt:variant>
        <vt:i4>5636207</vt:i4>
      </vt:variant>
      <vt:variant>
        <vt:i4>5379</vt:i4>
      </vt:variant>
      <vt:variant>
        <vt:i4>0</vt:i4>
      </vt:variant>
      <vt:variant>
        <vt:i4>5</vt:i4>
      </vt:variant>
      <vt:variant>
        <vt:lpwstr>http://vhaispwww5/fileman/docs/pm/gfs_3c.shtml</vt:lpwstr>
      </vt:variant>
      <vt:variant>
        <vt:lpwstr>laygo</vt:lpwstr>
      </vt:variant>
      <vt:variant>
        <vt:i4>5636207</vt:i4>
      </vt:variant>
      <vt:variant>
        <vt:i4>5376</vt:i4>
      </vt:variant>
      <vt:variant>
        <vt:i4>0</vt:i4>
      </vt:variant>
      <vt:variant>
        <vt:i4>5</vt:i4>
      </vt:variant>
      <vt:variant>
        <vt:lpwstr>http://vhaispwww5/fileman/docs/pm/gfs_3c.shtml</vt:lpwstr>
      </vt:variant>
      <vt:variant>
        <vt:lpwstr>laygo</vt:lpwstr>
      </vt:variant>
      <vt:variant>
        <vt:i4>4718703</vt:i4>
      </vt:variant>
      <vt:variant>
        <vt:i4>5361</vt:i4>
      </vt:variant>
      <vt:variant>
        <vt:i4>0</vt:i4>
      </vt:variant>
      <vt:variant>
        <vt:i4>5</vt:i4>
      </vt:variant>
      <vt:variant>
        <vt:lpwstr/>
      </vt:variant>
      <vt:variant>
        <vt:lpwstr>DIC_Subentries</vt:lpwstr>
      </vt:variant>
      <vt:variant>
        <vt:i4>5898304</vt:i4>
      </vt:variant>
      <vt:variant>
        <vt:i4>5223</vt:i4>
      </vt:variant>
      <vt:variant>
        <vt:i4>0</vt:i4>
      </vt:variant>
      <vt:variant>
        <vt:i4>5</vt:i4>
      </vt:variant>
      <vt:variant>
        <vt:lpwstr>http://www.va.gov/vdl/application.asp?appid=5</vt:lpwstr>
      </vt:variant>
      <vt:variant>
        <vt:lpwstr/>
      </vt:variant>
      <vt:variant>
        <vt:i4>7864378</vt:i4>
      </vt:variant>
      <vt:variant>
        <vt:i4>5220</vt:i4>
      </vt:variant>
      <vt:variant>
        <vt:i4>0</vt:i4>
      </vt:variant>
      <vt:variant>
        <vt:i4>5</vt:i4>
      </vt:variant>
      <vt:variant>
        <vt:lpwstr>http://www.va.gov/vdl/</vt:lpwstr>
      </vt:variant>
      <vt:variant>
        <vt:lpwstr/>
      </vt:variant>
      <vt:variant>
        <vt:i4>5111831</vt:i4>
      </vt:variant>
      <vt:variant>
        <vt:i4>5217</vt:i4>
      </vt:variant>
      <vt:variant>
        <vt:i4>0</vt:i4>
      </vt:variant>
      <vt:variant>
        <vt:i4>5</vt:i4>
      </vt:variant>
      <vt:variant>
        <vt:lpwstr>http://www.adobe.com/</vt:lpwstr>
      </vt:variant>
      <vt:variant>
        <vt:lpwstr/>
      </vt:variant>
      <vt:variant>
        <vt:i4>5898304</vt:i4>
      </vt:variant>
      <vt:variant>
        <vt:i4>5214</vt:i4>
      </vt:variant>
      <vt:variant>
        <vt:i4>0</vt:i4>
      </vt:variant>
      <vt:variant>
        <vt:i4>5</vt:i4>
      </vt:variant>
      <vt:variant>
        <vt:lpwstr>http://www.va.gov/vdl/application.asp?appid=5</vt:lpwstr>
      </vt:variant>
      <vt:variant>
        <vt:lpwstr/>
      </vt:variant>
      <vt:variant>
        <vt:i4>589858</vt:i4>
      </vt:variant>
      <vt:variant>
        <vt:i4>5187</vt:i4>
      </vt:variant>
      <vt:variant>
        <vt:i4>0</vt:i4>
      </vt:variant>
      <vt:variant>
        <vt:i4>5</vt:i4>
      </vt:variant>
      <vt:variant>
        <vt:lpwstr/>
      </vt:variant>
      <vt:variant>
        <vt:lpwstr>html_manuals</vt:lpwstr>
      </vt:variant>
      <vt:variant>
        <vt:i4>1638459</vt:i4>
      </vt:variant>
      <vt:variant>
        <vt:i4>5123</vt:i4>
      </vt:variant>
      <vt:variant>
        <vt:i4>0</vt:i4>
      </vt:variant>
      <vt:variant>
        <vt:i4>5</vt:i4>
      </vt:variant>
      <vt:variant>
        <vt:lpwstr/>
      </vt:variant>
      <vt:variant>
        <vt:lpwstr>_Toc390091163</vt:lpwstr>
      </vt:variant>
      <vt:variant>
        <vt:i4>1638459</vt:i4>
      </vt:variant>
      <vt:variant>
        <vt:i4>5117</vt:i4>
      </vt:variant>
      <vt:variant>
        <vt:i4>0</vt:i4>
      </vt:variant>
      <vt:variant>
        <vt:i4>5</vt:i4>
      </vt:variant>
      <vt:variant>
        <vt:lpwstr/>
      </vt:variant>
      <vt:variant>
        <vt:lpwstr>_Toc390091162</vt:lpwstr>
      </vt:variant>
      <vt:variant>
        <vt:i4>1638459</vt:i4>
      </vt:variant>
      <vt:variant>
        <vt:i4>5111</vt:i4>
      </vt:variant>
      <vt:variant>
        <vt:i4>0</vt:i4>
      </vt:variant>
      <vt:variant>
        <vt:i4>5</vt:i4>
      </vt:variant>
      <vt:variant>
        <vt:lpwstr/>
      </vt:variant>
      <vt:variant>
        <vt:lpwstr>_Toc390091161</vt:lpwstr>
      </vt:variant>
      <vt:variant>
        <vt:i4>1638459</vt:i4>
      </vt:variant>
      <vt:variant>
        <vt:i4>5105</vt:i4>
      </vt:variant>
      <vt:variant>
        <vt:i4>0</vt:i4>
      </vt:variant>
      <vt:variant>
        <vt:i4>5</vt:i4>
      </vt:variant>
      <vt:variant>
        <vt:lpwstr/>
      </vt:variant>
      <vt:variant>
        <vt:lpwstr>_Toc390091160</vt:lpwstr>
      </vt:variant>
      <vt:variant>
        <vt:i4>1703995</vt:i4>
      </vt:variant>
      <vt:variant>
        <vt:i4>5099</vt:i4>
      </vt:variant>
      <vt:variant>
        <vt:i4>0</vt:i4>
      </vt:variant>
      <vt:variant>
        <vt:i4>5</vt:i4>
      </vt:variant>
      <vt:variant>
        <vt:lpwstr/>
      </vt:variant>
      <vt:variant>
        <vt:lpwstr>_Toc390091159</vt:lpwstr>
      </vt:variant>
      <vt:variant>
        <vt:i4>1703995</vt:i4>
      </vt:variant>
      <vt:variant>
        <vt:i4>5093</vt:i4>
      </vt:variant>
      <vt:variant>
        <vt:i4>0</vt:i4>
      </vt:variant>
      <vt:variant>
        <vt:i4>5</vt:i4>
      </vt:variant>
      <vt:variant>
        <vt:lpwstr/>
      </vt:variant>
      <vt:variant>
        <vt:lpwstr>_Toc390091158</vt:lpwstr>
      </vt:variant>
      <vt:variant>
        <vt:i4>1703995</vt:i4>
      </vt:variant>
      <vt:variant>
        <vt:i4>5087</vt:i4>
      </vt:variant>
      <vt:variant>
        <vt:i4>0</vt:i4>
      </vt:variant>
      <vt:variant>
        <vt:i4>5</vt:i4>
      </vt:variant>
      <vt:variant>
        <vt:lpwstr/>
      </vt:variant>
      <vt:variant>
        <vt:lpwstr>_Toc390091157</vt:lpwstr>
      </vt:variant>
      <vt:variant>
        <vt:i4>1703995</vt:i4>
      </vt:variant>
      <vt:variant>
        <vt:i4>5081</vt:i4>
      </vt:variant>
      <vt:variant>
        <vt:i4>0</vt:i4>
      </vt:variant>
      <vt:variant>
        <vt:i4>5</vt:i4>
      </vt:variant>
      <vt:variant>
        <vt:lpwstr/>
      </vt:variant>
      <vt:variant>
        <vt:lpwstr>_Toc390091156</vt:lpwstr>
      </vt:variant>
      <vt:variant>
        <vt:i4>1703995</vt:i4>
      </vt:variant>
      <vt:variant>
        <vt:i4>5075</vt:i4>
      </vt:variant>
      <vt:variant>
        <vt:i4>0</vt:i4>
      </vt:variant>
      <vt:variant>
        <vt:i4>5</vt:i4>
      </vt:variant>
      <vt:variant>
        <vt:lpwstr/>
      </vt:variant>
      <vt:variant>
        <vt:lpwstr>_Toc390091155</vt:lpwstr>
      </vt:variant>
      <vt:variant>
        <vt:i4>1703995</vt:i4>
      </vt:variant>
      <vt:variant>
        <vt:i4>5069</vt:i4>
      </vt:variant>
      <vt:variant>
        <vt:i4>0</vt:i4>
      </vt:variant>
      <vt:variant>
        <vt:i4>5</vt:i4>
      </vt:variant>
      <vt:variant>
        <vt:lpwstr/>
      </vt:variant>
      <vt:variant>
        <vt:lpwstr>_Toc390091154</vt:lpwstr>
      </vt:variant>
      <vt:variant>
        <vt:i4>1703995</vt:i4>
      </vt:variant>
      <vt:variant>
        <vt:i4>5063</vt:i4>
      </vt:variant>
      <vt:variant>
        <vt:i4>0</vt:i4>
      </vt:variant>
      <vt:variant>
        <vt:i4>5</vt:i4>
      </vt:variant>
      <vt:variant>
        <vt:lpwstr/>
      </vt:variant>
      <vt:variant>
        <vt:lpwstr>_Toc390091153</vt:lpwstr>
      </vt:variant>
      <vt:variant>
        <vt:i4>1703995</vt:i4>
      </vt:variant>
      <vt:variant>
        <vt:i4>5057</vt:i4>
      </vt:variant>
      <vt:variant>
        <vt:i4>0</vt:i4>
      </vt:variant>
      <vt:variant>
        <vt:i4>5</vt:i4>
      </vt:variant>
      <vt:variant>
        <vt:lpwstr/>
      </vt:variant>
      <vt:variant>
        <vt:lpwstr>_Toc390091152</vt:lpwstr>
      </vt:variant>
      <vt:variant>
        <vt:i4>1703995</vt:i4>
      </vt:variant>
      <vt:variant>
        <vt:i4>5051</vt:i4>
      </vt:variant>
      <vt:variant>
        <vt:i4>0</vt:i4>
      </vt:variant>
      <vt:variant>
        <vt:i4>5</vt:i4>
      </vt:variant>
      <vt:variant>
        <vt:lpwstr/>
      </vt:variant>
      <vt:variant>
        <vt:lpwstr>_Toc390091151</vt:lpwstr>
      </vt:variant>
      <vt:variant>
        <vt:i4>1703995</vt:i4>
      </vt:variant>
      <vt:variant>
        <vt:i4>5045</vt:i4>
      </vt:variant>
      <vt:variant>
        <vt:i4>0</vt:i4>
      </vt:variant>
      <vt:variant>
        <vt:i4>5</vt:i4>
      </vt:variant>
      <vt:variant>
        <vt:lpwstr/>
      </vt:variant>
      <vt:variant>
        <vt:lpwstr>_Toc390091150</vt:lpwstr>
      </vt:variant>
      <vt:variant>
        <vt:i4>1769531</vt:i4>
      </vt:variant>
      <vt:variant>
        <vt:i4>5039</vt:i4>
      </vt:variant>
      <vt:variant>
        <vt:i4>0</vt:i4>
      </vt:variant>
      <vt:variant>
        <vt:i4>5</vt:i4>
      </vt:variant>
      <vt:variant>
        <vt:lpwstr/>
      </vt:variant>
      <vt:variant>
        <vt:lpwstr>_Toc390091149</vt:lpwstr>
      </vt:variant>
      <vt:variant>
        <vt:i4>1769531</vt:i4>
      </vt:variant>
      <vt:variant>
        <vt:i4>5033</vt:i4>
      </vt:variant>
      <vt:variant>
        <vt:i4>0</vt:i4>
      </vt:variant>
      <vt:variant>
        <vt:i4>5</vt:i4>
      </vt:variant>
      <vt:variant>
        <vt:lpwstr/>
      </vt:variant>
      <vt:variant>
        <vt:lpwstr>_Toc390091148</vt:lpwstr>
      </vt:variant>
      <vt:variant>
        <vt:i4>1769531</vt:i4>
      </vt:variant>
      <vt:variant>
        <vt:i4>5027</vt:i4>
      </vt:variant>
      <vt:variant>
        <vt:i4>0</vt:i4>
      </vt:variant>
      <vt:variant>
        <vt:i4>5</vt:i4>
      </vt:variant>
      <vt:variant>
        <vt:lpwstr/>
      </vt:variant>
      <vt:variant>
        <vt:lpwstr>_Toc390091147</vt:lpwstr>
      </vt:variant>
      <vt:variant>
        <vt:i4>1769531</vt:i4>
      </vt:variant>
      <vt:variant>
        <vt:i4>5021</vt:i4>
      </vt:variant>
      <vt:variant>
        <vt:i4>0</vt:i4>
      </vt:variant>
      <vt:variant>
        <vt:i4>5</vt:i4>
      </vt:variant>
      <vt:variant>
        <vt:lpwstr/>
      </vt:variant>
      <vt:variant>
        <vt:lpwstr>_Toc390091146</vt:lpwstr>
      </vt:variant>
      <vt:variant>
        <vt:i4>1769531</vt:i4>
      </vt:variant>
      <vt:variant>
        <vt:i4>5015</vt:i4>
      </vt:variant>
      <vt:variant>
        <vt:i4>0</vt:i4>
      </vt:variant>
      <vt:variant>
        <vt:i4>5</vt:i4>
      </vt:variant>
      <vt:variant>
        <vt:lpwstr/>
      </vt:variant>
      <vt:variant>
        <vt:lpwstr>_Toc390091145</vt:lpwstr>
      </vt:variant>
      <vt:variant>
        <vt:i4>1769531</vt:i4>
      </vt:variant>
      <vt:variant>
        <vt:i4>5009</vt:i4>
      </vt:variant>
      <vt:variant>
        <vt:i4>0</vt:i4>
      </vt:variant>
      <vt:variant>
        <vt:i4>5</vt:i4>
      </vt:variant>
      <vt:variant>
        <vt:lpwstr/>
      </vt:variant>
      <vt:variant>
        <vt:lpwstr>_Toc390091144</vt:lpwstr>
      </vt:variant>
      <vt:variant>
        <vt:i4>1769531</vt:i4>
      </vt:variant>
      <vt:variant>
        <vt:i4>5003</vt:i4>
      </vt:variant>
      <vt:variant>
        <vt:i4>0</vt:i4>
      </vt:variant>
      <vt:variant>
        <vt:i4>5</vt:i4>
      </vt:variant>
      <vt:variant>
        <vt:lpwstr/>
      </vt:variant>
      <vt:variant>
        <vt:lpwstr>_Toc390091143</vt:lpwstr>
      </vt:variant>
      <vt:variant>
        <vt:i4>1769531</vt:i4>
      </vt:variant>
      <vt:variant>
        <vt:i4>4997</vt:i4>
      </vt:variant>
      <vt:variant>
        <vt:i4>0</vt:i4>
      </vt:variant>
      <vt:variant>
        <vt:i4>5</vt:i4>
      </vt:variant>
      <vt:variant>
        <vt:lpwstr/>
      </vt:variant>
      <vt:variant>
        <vt:lpwstr>_Toc390091142</vt:lpwstr>
      </vt:variant>
      <vt:variant>
        <vt:i4>1769531</vt:i4>
      </vt:variant>
      <vt:variant>
        <vt:i4>4991</vt:i4>
      </vt:variant>
      <vt:variant>
        <vt:i4>0</vt:i4>
      </vt:variant>
      <vt:variant>
        <vt:i4>5</vt:i4>
      </vt:variant>
      <vt:variant>
        <vt:lpwstr/>
      </vt:variant>
      <vt:variant>
        <vt:lpwstr>_Toc390091141</vt:lpwstr>
      </vt:variant>
      <vt:variant>
        <vt:i4>1769531</vt:i4>
      </vt:variant>
      <vt:variant>
        <vt:i4>4985</vt:i4>
      </vt:variant>
      <vt:variant>
        <vt:i4>0</vt:i4>
      </vt:variant>
      <vt:variant>
        <vt:i4>5</vt:i4>
      </vt:variant>
      <vt:variant>
        <vt:lpwstr/>
      </vt:variant>
      <vt:variant>
        <vt:lpwstr>_Toc390091140</vt:lpwstr>
      </vt:variant>
      <vt:variant>
        <vt:i4>1835067</vt:i4>
      </vt:variant>
      <vt:variant>
        <vt:i4>4979</vt:i4>
      </vt:variant>
      <vt:variant>
        <vt:i4>0</vt:i4>
      </vt:variant>
      <vt:variant>
        <vt:i4>5</vt:i4>
      </vt:variant>
      <vt:variant>
        <vt:lpwstr/>
      </vt:variant>
      <vt:variant>
        <vt:lpwstr>_Toc390091139</vt:lpwstr>
      </vt:variant>
      <vt:variant>
        <vt:i4>1835067</vt:i4>
      </vt:variant>
      <vt:variant>
        <vt:i4>4973</vt:i4>
      </vt:variant>
      <vt:variant>
        <vt:i4>0</vt:i4>
      </vt:variant>
      <vt:variant>
        <vt:i4>5</vt:i4>
      </vt:variant>
      <vt:variant>
        <vt:lpwstr/>
      </vt:variant>
      <vt:variant>
        <vt:lpwstr>_Toc390091138</vt:lpwstr>
      </vt:variant>
      <vt:variant>
        <vt:i4>1835067</vt:i4>
      </vt:variant>
      <vt:variant>
        <vt:i4>4967</vt:i4>
      </vt:variant>
      <vt:variant>
        <vt:i4>0</vt:i4>
      </vt:variant>
      <vt:variant>
        <vt:i4>5</vt:i4>
      </vt:variant>
      <vt:variant>
        <vt:lpwstr/>
      </vt:variant>
      <vt:variant>
        <vt:lpwstr>_Toc390091137</vt:lpwstr>
      </vt:variant>
      <vt:variant>
        <vt:i4>1835067</vt:i4>
      </vt:variant>
      <vt:variant>
        <vt:i4>4961</vt:i4>
      </vt:variant>
      <vt:variant>
        <vt:i4>0</vt:i4>
      </vt:variant>
      <vt:variant>
        <vt:i4>5</vt:i4>
      </vt:variant>
      <vt:variant>
        <vt:lpwstr/>
      </vt:variant>
      <vt:variant>
        <vt:lpwstr>_Toc390091136</vt:lpwstr>
      </vt:variant>
      <vt:variant>
        <vt:i4>1835067</vt:i4>
      </vt:variant>
      <vt:variant>
        <vt:i4>4955</vt:i4>
      </vt:variant>
      <vt:variant>
        <vt:i4>0</vt:i4>
      </vt:variant>
      <vt:variant>
        <vt:i4>5</vt:i4>
      </vt:variant>
      <vt:variant>
        <vt:lpwstr/>
      </vt:variant>
      <vt:variant>
        <vt:lpwstr>_Toc390091135</vt:lpwstr>
      </vt:variant>
      <vt:variant>
        <vt:i4>1835067</vt:i4>
      </vt:variant>
      <vt:variant>
        <vt:i4>4949</vt:i4>
      </vt:variant>
      <vt:variant>
        <vt:i4>0</vt:i4>
      </vt:variant>
      <vt:variant>
        <vt:i4>5</vt:i4>
      </vt:variant>
      <vt:variant>
        <vt:lpwstr/>
      </vt:variant>
      <vt:variant>
        <vt:lpwstr>_Toc390091134</vt:lpwstr>
      </vt:variant>
      <vt:variant>
        <vt:i4>1835067</vt:i4>
      </vt:variant>
      <vt:variant>
        <vt:i4>4943</vt:i4>
      </vt:variant>
      <vt:variant>
        <vt:i4>0</vt:i4>
      </vt:variant>
      <vt:variant>
        <vt:i4>5</vt:i4>
      </vt:variant>
      <vt:variant>
        <vt:lpwstr/>
      </vt:variant>
      <vt:variant>
        <vt:lpwstr>_Toc390091133</vt:lpwstr>
      </vt:variant>
      <vt:variant>
        <vt:i4>1835067</vt:i4>
      </vt:variant>
      <vt:variant>
        <vt:i4>4937</vt:i4>
      </vt:variant>
      <vt:variant>
        <vt:i4>0</vt:i4>
      </vt:variant>
      <vt:variant>
        <vt:i4>5</vt:i4>
      </vt:variant>
      <vt:variant>
        <vt:lpwstr/>
      </vt:variant>
      <vt:variant>
        <vt:lpwstr>_Toc390091132</vt:lpwstr>
      </vt:variant>
      <vt:variant>
        <vt:i4>1835067</vt:i4>
      </vt:variant>
      <vt:variant>
        <vt:i4>4931</vt:i4>
      </vt:variant>
      <vt:variant>
        <vt:i4>0</vt:i4>
      </vt:variant>
      <vt:variant>
        <vt:i4>5</vt:i4>
      </vt:variant>
      <vt:variant>
        <vt:lpwstr/>
      </vt:variant>
      <vt:variant>
        <vt:lpwstr>_Toc390091131</vt:lpwstr>
      </vt:variant>
      <vt:variant>
        <vt:i4>1835067</vt:i4>
      </vt:variant>
      <vt:variant>
        <vt:i4>4925</vt:i4>
      </vt:variant>
      <vt:variant>
        <vt:i4>0</vt:i4>
      </vt:variant>
      <vt:variant>
        <vt:i4>5</vt:i4>
      </vt:variant>
      <vt:variant>
        <vt:lpwstr/>
      </vt:variant>
      <vt:variant>
        <vt:lpwstr>_Toc390091130</vt:lpwstr>
      </vt:variant>
      <vt:variant>
        <vt:i4>1900603</vt:i4>
      </vt:variant>
      <vt:variant>
        <vt:i4>4919</vt:i4>
      </vt:variant>
      <vt:variant>
        <vt:i4>0</vt:i4>
      </vt:variant>
      <vt:variant>
        <vt:i4>5</vt:i4>
      </vt:variant>
      <vt:variant>
        <vt:lpwstr/>
      </vt:variant>
      <vt:variant>
        <vt:lpwstr>_Toc390091129</vt:lpwstr>
      </vt:variant>
      <vt:variant>
        <vt:i4>1900603</vt:i4>
      </vt:variant>
      <vt:variant>
        <vt:i4>4913</vt:i4>
      </vt:variant>
      <vt:variant>
        <vt:i4>0</vt:i4>
      </vt:variant>
      <vt:variant>
        <vt:i4>5</vt:i4>
      </vt:variant>
      <vt:variant>
        <vt:lpwstr/>
      </vt:variant>
      <vt:variant>
        <vt:lpwstr>_Toc390091128</vt:lpwstr>
      </vt:variant>
      <vt:variant>
        <vt:i4>1900603</vt:i4>
      </vt:variant>
      <vt:variant>
        <vt:i4>4907</vt:i4>
      </vt:variant>
      <vt:variant>
        <vt:i4>0</vt:i4>
      </vt:variant>
      <vt:variant>
        <vt:i4>5</vt:i4>
      </vt:variant>
      <vt:variant>
        <vt:lpwstr/>
      </vt:variant>
      <vt:variant>
        <vt:lpwstr>_Toc390091127</vt:lpwstr>
      </vt:variant>
      <vt:variant>
        <vt:i4>1900603</vt:i4>
      </vt:variant>
      <vt:variant>
        <vt:i4>4901</vt:i4>
      </vt:variant>
      <vt:variant>
        <vt:i4>0</vt:i4>
      </vt:variant>
      <vt:variant>
        <vt:i4>5</vt:i4>
      </vt:variant>
      <vt:variant>
        <vt:lpwstr/>
      </vt:variant>
      <vt:variant>
        <vt:lpwstr>_Toc390091126</vt:lpwstr>
      </vt:variant>
      <vt:variant>
        <vt:i4>1900603</vt:i4>
      </vt:variant>
      <vt:variant>
        <vt:i4>4895</vt:i4>
      </vt:variant>
      <vt:variant>
        <vt:i4>0</vt:i4>
      </vt:variant>
      <vt:variant>
        <vt:i4>5</vt:i4>
      </vt:variant>
      <vt:variant>
        <vt:lpwstr/>
      </vt:variant>
      <vt:variant>
        <vt:lpwstr>_Toc390091125</vt:lpwstr>
      </vt:variant>
      <vt:variant>
        <vt:i4>1900603</vt:i4>
      </vt:variant>
      <vt:variant>
        <vt:i4>4889</vt:i4>
      </vt:variant>
      <vt:variant>
        <vt:i4>0</vt:i4>
      </vt:variant>
      <vt:variant>
        <vt:i4>5</vt:i4>
      </vt:variant>
      <vt:variant>
        <vt:lpwstr/>
      </vt:variant>
      <vt:variant>
        <vt:lpwstr>_Toc390091124</vt:lpwstr>
      </vt:variant>
      <vt:variant>
        <vt:i4>1900603</vt:i4>
      </vt:variant>
      <vt:variant>
        <vt:i4>4883</vt:i4>
      </vt:variant>
      <vt:variant>
        <vt:i4>0</vt:i4>
      </vt:variant>
      <vt:variant>
        <vt:i4>5</vt:i4>
      </vt:variant>
      <vt:variant>
        <vt:lpwstr/>
      </vt:variant>
      <vt:variant>
        <vt:lpwstr>_Toc390091123</vt:lpwstr>
      </vt:variant>
      <vt:variant>
        <vt:i4>1900603</vt:i4>
      </vt:variant>
      <vt:variant>
        <vt:i4>4877</vt:i4>
      </vt:variant>
      <vt:variant>
        <vt:i4>0</vt:i4>
      </vt:variant>
      <vt:variant>
        <vt:i4>5</vt:i4>
      </vt:variant>
      <vt:variant>
        <vt:lpwstr/>
      </vt:variant>
      <vt:variant>
        <vt:lpwstr>_Toc390091122</vt:lpwstr>
      </vt:variant>
      <vt:variant>
        <vt:i4>1900603</vt:i4>
      </vt:variant>
      <vt:variant>
        <vt:i4>4871</vt:i4>
      </vt:variant>
      <vt:variant>
        <vt:i4>0</vt:i4>
      </vt:variant>
      <vt:variant>
        <vt:i4>5</vt:i4>
      </vt:variant>
      <vt:variant>
        <vt:lpwstr/>
      </vt:variant>
      <vt:variant>
        <vt:lpwstr>_Toc390091121</vt:lpwstr>
      </vt:variant>
      <vt:variant>
        <vt:i4>1900603</vt:i4>
      </vt:variant>
      <vt:variant>
        <vt:i4>4865</vt:i4>
      </vt:variant>
      <vt:variant>
        <vt:i4>0</vt:i4>
      </vt:variant>
      <vt:variant>
        <vt:i4>5</vt:i4>
      </vt:variant>
      <vt:variant>
        <vt:lpwstr/>
      </vt:variant>
      <vt:variant>
        <vt:lpwstr>_Toc390091120</vt:lpwstr>
      </vt:variant>
      <vt:variant>
        <vt:i4>1966139</vt:i4>
      </vt:variant>
      <vt:variant>
        <vt:i4>4859</vt:i4>
      </vt:variant>
      <vt:variant>
        <vt:i4>0</vt:i4>
      </vt:variant>
      <vt:variant>
        <vt:i4>5</vt:i4>
      </vt:variant>
      <vt:variant>
        <vt:lpwstr/>
      </vt:variant>
      <vt:variant>
        <vt:lpwstr>_Toc390091119</vt:lpwstr>
      </vt:variant>
      <vt:variant>
        <vt:i4>1966139</vt:i4>
      </vt:variant>
      <vt:variant>
        <vt:i4>4853</vt:i4>
      </vt:variant>
      <vt:variant>
        <vt:i4>0</vt:i4>
      </vt:variant>
      <vt:variant>
        <vt:i4>5</vt:i4>
      </vt:variant>
      <vt:variant>
        <vt:lpwstr/>
      </vt:variant>
      <vt:variant>
        <vt:lpwstr>_Toc390091118</vt:lpwstr>
      </vt:variant>
      <vt:variant>
        <vt:i4>1966139</vt:i4>
      </vt:variant>
      <vt:variant>
        <vt:i4>4847</vt:i4>
      </vt:variant>
      <vt:variant>
        <vt:i4>0</vt:i4>
      </vt:variant>
      <vt:variant>
        <vt:i4>5</vt:i4>
      </vt:variant>
      <vt:variant>
        <vt:lpwstr/>
      </vt:variant>
      <vt:variant>
        <vt:lpwstr>_Toc390091117</vt:lpwstr>
      </vt:variant>
      <vt:variant>
        <vt:i4>1966139</vt:i4>
      </vt:variant>
      <vt:variant>
        <vt:i4>4841</vt:i4>
      </vt:variant>
      <vt:variant>
        <vt:i4>0</vt:i4>
      </vt:variant>
      <vt:variant>
        <vt:i4>5</vt:i4>
      </vt:variant>
      <vt:variant>
        <vt:lpwstr/>
      </vt:variant>
      <vt:variant>
        <vt:lpwstr>_Toc390091116</vt:lpwstr>
      </vt:variant>
      <vt:variant>
        <vt:i4>1966139</vt:i4>
      </vt:variant>
      <vt:variant>
        <vt:i4>4835</vt:i4>
      </vt:variant>
      <vt:variant>
        <vt:i4>0</vt:i4>
      </vt:variant>
      <vt:variant>
        <vt:i4>5</vt:i4>
      </vt:variant>
      <vt:variant>
        <vt:lpwstr/>
      </vt:variant>
      <vt:variant>
        <vt:lpwstr>_Toc390091115</vt:lpwstr>
      </vt:variant>
      <vt:variant>
        <vt:i4>1966139</vt:i4>
      </vt:variant>
      <vt:variant>
        <vt:i4>4829</vt:i4>
      </vt:variant>
      <vt:variant>
        <vt:i4>0</vt:i4>
      </vt:variant>
      <vt:variant>
        <vt:i4>5</vt:i4>
      </vt:variant>
      <vt:variant>
        <vt:lpwstr/>
      </vt:variant>
      <vt:variant>
        <vt:lpwstr>_Toc390091114</vt:lpwstr>
      </vt:variant>
      <vt:variant>
        <vt:i4>1966139</vt:i4>
      </vt:variant>
      <vt:variant>
        <vt:i4>4823</vt:i4>
      </vt:variant>
      <vt:variant>
        <vt:i4>0</vt:i4>
      </vt:variant>
      <vt:variant>
        <vt:i4>5</vt:i4>
      </vt:variant>
      <vt:variant>
        <vt:lpwstr/>
      </vt:variant>
      <vt:variant>
        <vt:lpwstr>_Toc390091113</vt:lpwstr>
      </vt:variant>
      <vt:variant>
        <vt:i4>1966139</vt:i4>
      </vt:variant>
      <vt:variant>
        <vt:i4>4817</vt:i4>
      </vt:variant>
      <vt:variant>
        <vt:i4>0</vt:i4>
      </vt:variant>
      <vt:variant>
        <vt:i4>5</vt:i4>
      </vt:variant>
      <vt:variant>
        <vt:lpwstr/>
      </vt:variant>
      <vt:variant>
        <vt:lpwstr>_Toc390091112</vt:lpwstr>
      </vt:variant>
      <vt:variant>
        <vt:i4>1966139</vt:i4>
      </vt:variant>
      <vt:variant>
        <vt:i4>4811</vt:i4>
      </vt:variant>
      <vt:variant>
        <vt:i4>0</vt:i4>
      </vt:variant>
      <vt:variant>
        <vt:i4>5</vt:i4>
      </vt:variant>
      <vt:variant>
        <vt:lpwstr/>
      </vt:variant>
      <vt:variant>
        <vt:lpwstr>_Toc390091111</vt:lpwstr>
      </vt:variant>
      <vt:variant>
        <vt:i4>1966139</vt:i4>
      </vt:variant>
      <vt:variant>
        <vt:i4>4805</vt:i4>
      </vt:variant>
      <vt:variant>
        <vt:i4>0</vt:i4>
      </vt:variant>
      <vt:variant>
        <vt:i4>5</vt:i4>
      </vt:variant>
      <vt:variant>
        <vt:lpwstr/>
      </vt:variant>
      <vt:variant>
        <vt:lpwstr>_Toc390091110</vt:lpwstr>
      </vt:variant>
      <vt:variant>
        <vt:i4>2031675</vt:i4>
      </vt:variant>
      <vt:variant>
        <vt:i4>4799</vt:i4>
      </vt:variant>
      <vt:variant>
        <vt:i4>0</vt:i4>
      </vt:variant>
      <vt:variant>
        <vt:i4>5</vt:i4>
      </vt:variant>
      <vt:variant>
        <vt:lpwstr/>
      </vt:variant>
      <vt:variant>
        <vt:lpwstr>_Toc390091109</vt:lpwstr>
      </vt:variant>
      <vt:variant>
        <vt:i4>2031675</vt:i4>
      </vt:variant>
      <vt:variant>
        <vt:i4>4793</vt:i4>
      </vt:variant>
      <vt:variant>
        <vt:i4>0</vt:i4>
      </vt:variant>
      <vt:variant>
        <vt:i4>5</vt:i4>
      </vt:variant>
      <vt:variant>
        <vt:lpwstr/>
      </vt:variant>
      <vt:variant>
        <vt:lpwstr>_Toc390091108</vt:lpwstr>
      </vt:variant>
      <vt:variant>
        <vt:i4>2031675</vt:i4>
      </vt:variant>
      <vt:variant>
        <vt:i4>4787</vt:i4>
      </vt:variant>
      <vt:variant>
        <vt:i4>0</vt:i4>
      </vt:variant>
      <vt:variant>
        <vt:i4>5</vt:i4>
      </vt:variant>
      <vt:variant>
        <vt:lpwstr/>
      </vt:variant>
      <vt:variant>
        <vt:lpwstr>_Toc390091107</vt:lpwstr>
      </vt:variant>
      <vt:variant>
        <vt:i4>2031675</vt:i4>
      </vt:variant>
      <vt:variant>
        <vt:i4>4781</vt:i4>
      </vt:variant>
      <vt:variant>
        <vt:i4>0</vt:i4>
      </vt:variant>
      <vt:variant>
        <vt:i4>5</vt:i4>
      </vt:variant>
      <vt:variant>
        <vt:lpwstr/>
      </vt:variant>
      <vt:variant>
        <vt:lpwstr>_Toc390091106</vt:lpwstr>
      </vt:variant>
      <vt:variant>
        <vt:i4>2031675</vt:i4>
      </vt:variant>
      <vt:variant>
        <vt:i4>4775</vt:i4>
      </vt:variant>
      <vt:variant>
        <vt:i4>0</vt:i4>
      </vt:variant>
      <vt:variant>
        <vt:i4>5</vt:i4>
      </vt:variant>
      <vt:variant>
        <vt:lpwstr/>
      </vt:variant>
      <vt:variant>
        <vt:lpwstr>_Toc390091105</vt:lpwstr>
      </vt:variant>
      <vt:variant>
        <vt:i4>2031675</vt:i4>
      </vt:variant>
      <vt:variant>
        <vt:i4>4769</vt:i4>
      </vt:variant>
      <vt:variant>
        <vt:i4>0</vt:i4>
      </vt:variant>
      <vt:variant>
        <vt:i4>5</vt:i4>
      </vt:variant>
      <vt:variant>
        <vt:lpwstr/>
      </vt:variant>
      <vt:variant>
        <vt:lpwstr>_Toc390091104</vt:lpwstr>
      </vt:variant>
      <vt:variant>
        <vt:i4>2031675</vt:i4>
      </vt:variant>
      <vt:variant>
        <vt:i4>4763</vt:i4>
      </vt:variant>
      <vt:variant>
        <vt:i4>0</vt:i4>
      </vt:variant>
      <vt:variant>
        <vt:i4>5</vt:i4>
      </vt:variant>
      <vt:variant>
        <vt:lpwstr/>
      </vt:variant>
      <vt:variant>
        <vt:lpwstr>_Toc390091103</vt:lpwstr>
      </vt:variant>
      <vt:variant>
        <vt:i4>2031675</vt:i4>
      </vt:variant>
      <vt:variant>
        <vt:i4>4757</vt:i4>
      </vt:variant>
      <vt:variant>
        <vt:i4>0</vt:i4>
      </vt:variant>
      <vt:variant>
        <vt:i4>5</vt:i4>
      </vt:variant>
      <vt:variant>
        <vt:lpwstr/>
      </vt:variant>
      <vt:variant>
        <vt:lpwstr>_Toc390091102</vt:lpwstr>
      </vt:variant>
      <vt:variant>
        <vt:i4>2031675</vt:i4>
      </vt:variant>
      <vt:variant>
        <vt:i4>4751</vt:i4>
      </vt:variant>
      <vt:variant>
        <vt:i4>0</vt:i4>
      </vt:variant>
      <vt:variant>
        <vt:i4>5</vt:i4>
      </vt:variant>
      <vt:variant>
        <vt:lpwstr/>
      </vt:variant>
      <vt:variant>
        <vt:lpwstr>_Toc390091101</vt:lpwstr>
      </vt:variant>
      <vt:variant>
        <vt:i4>2031675</vt:i4>
      </vt:variant>
      <vt:variant>
        <vt:i4>4745</vt:i4>
      </vt:variant>
      <vt:variant>
        <vt:i4>0</vt:i4>
      </vt:variant>
      <vt:variant>
        <vt:i4>5</vt:i4>
      </vt:variant>
      <vt:variant>
        <vt:lpwstr/>
      </vt:variant>
      <vt:variant>
        <vt:lpwstr>_Toc390091100</vt:lpwstr>
      </vt:variant>
      <vt:variant>
        <vt:i4>1441850</vt:i4>
      </vt:variant>
      <vt:variant>
        <vt:i4>4739</vt:i4>
      </vt:variant>
      <vt:variant>
        <vt:i4>0</vt:i4>
      </vt:variant>
      <vt:variant>
        <vt:i4>5</vt:i4>
      </vt:variant>
      <vt:variant>
        <vt:lpwstr/>
      </vt:variant>
      <vt:variant>
        <vt:lpwstr>_Toc390091099</vt:lpwstr>
      </vt:variant>
      <vt:variant>
        <vt:i4>1441850</vt:i4>
      </vt:variant>
      <vt:variant>
        <vt:i4>4733</vt:i4>
      </vt:variant>
      <vt:variant>
        <vt:i4>0</vt:i4>
      </vt:variant>
      <vt:variant>
        <vt:i4>5</vt:i4>
      </vt:variant>
      <vt:variant>
        <vt:lpwstr/>
      </vt:variant>
      <vt:variant>
        <vt:lpwstr>_Toc390091098</vt:lpwstr>
      </vt:variant>
      <vt:variant>
        <vt:i4>1441850</vt:i4>
      </vt:variant>
      <vt:variant>
        <vt:i4>4727</vt:i4>
      </vt:variant>
      <vt:variant>
        <vt:i4>0</vt:i4>
      </vt:variant>
      <vt:variant>
        <vt:i4>5</vt:i4>
      </vt:variant>
      <vt:variant>
        <vt:lpwstr/>
      </vt:variant>
      <vt:variant>
        <vt:lpwstr>_Toc390091097</vt:lpwstr>
      </vt:variant>
      <vt:variant>
        <vt:i4>1441850</vt:i4>
      </vt:variant>
      <vt:variant>
        <vt:i4>4721</vt:i4>
      </vt:variant>
      <vt:variant>
        <vt:i4>0</vt:i4>
      </vt:variant>
      <vt:variant>
        <vt:i4>5</vt:i4>
      </vt:variant>
      <vt:variant>
        <vt:lpwstr/>
      </vt:variant>
      <vt:variant>
        <vt:lpwstr>_Toc390091096</vt:lpwstr>
      </vt:variant>
      <vt:variant>
        <vt:i4>1441850</vt:i4>
      </vt:variant>
      <vt:variant>
        <vt:i4>4715</vt:i4>
      </vt:variant>
      <vt:variant>
        <vt:i4>0</vt:i4>
      </vt:variant>
      <vt:variant>
        <vt:i4>5</vt:i4>
      </vt:variant>
      <vt:variant>
        <vt:lpwstr/>
      </vt:variant>
      <vt:variant>
        <vt:lpwstr>_Toc390091095</vt:lpwstr>
      </vt:variant>
      <vt:variant>
        <vt:i4>1441850</vt:i4>
      </vt:variant>
      <vt:variant>
        <vt:i4>4709</vt:i4>
      </vt:variant>
      <vt:variant>
        <vt:i4>0</vt:i4>
      </vt:variant>
      <vt:variant>
        <vt:i4>5</vt:i4>
      </vt:variant>
      <vt:variant>
        <vt:lpwstr/>
      </vt:variant>
      <vt:variant>
        <vt:lpwstr>_Toc390091094</vt:lpwstr>
      </vt:variant>
      <vt:variant>
        <vt:i4>1441850</vt:i4>
      </vt:variant>
      <vt:variant>
        <vt:i4>4703</vt:i4>
      </vt:variant>
      <vt:variant>
        <vt:i4>0</vt:i4>
      </vt:variant>
      <vt:variant>
        <vt:i4>5</vt:i4>
      </vt:variant>
      <vt:variant>
        <vt:lpwstr/>
      </vt:variant>
      <vt:variant>
        <vt:lpwstr>_Toc390091093</vt:lpwstr>
      </vt:variant>
      <vt:variant>
        <vt:i4>1441850</vt:i4>
      </vt:variant>
      <vt:variant>
        <vt:i4>4697</vt:i4>
      </vt:variant>
      <vt:variant>
        <vt:i4>0</vt:i4>
      </vt:variant>
      <vt:variant>
        <vt:i4>5</vt:i4>
      </vt:variant>
      <vt:variant>
        <vt:lpwstr/>
      </vt:variant>
      <vt:variant>
        <vt:lpwstr>_Toc390091092</vt:lpwstr>
      </vt:variant>
      <vt:variant>
        <vt:i4>1441850</vt:i4>
      </vt:variant>
      <vt:variant>
        <vt:i4>4691</vt:i4>
      </vt:variant>
      <vt:variant>
        <vt:i4>0</vt:i4>
      </vt:variant>
      <vt:variant>
        <vt:i4>5</vt:i4>
      </vt:variant>
      <vt:variant>
        <vt:lpwstr/>
      </vt:variant>
      <vt:variant>
        <vt:lpwstr>_Toc390091091</vt:lpwstr>
      </vt:variant>
      <vt:variant>
        <vt:i4>1441850</vt:i4>
      </vt:variant>
      <vt:variant>
        <vt:i4>4685</vt:i4>
      </vt:variant>
      <vt:variant>
        <vt:i4>0</vt:i4>
      </vt:variant>
      <vt:variant>
        <vt:i4>5</vt:i4>
      </vt:variant>
      <vt:variant>
        <vt:lpwstr/>
      </vt:variant>
      <vt:variant>
        <vt:lpwstr>_Toc390091090</vt:lpwstr>
      </vt:variant>
      <vt:variant>
        <vt:i4>1507386</vt:i4>
      </vt:variant>
      <vt:variant>
        <vt:i4>4679</vt:i4>
      </vt:variant>
      <vt:variant>
        <vt:i4>0</vt:i4>
      </vt:variant>
      <vt:variant>
        <vt:i4>5</vt:i4>
      </vt:variant>
      <vt:variant>
        <vt:lpwstr/>
      </vt:variant>
      <vt:variant>
        <vt:lpwstr>_Toc390091089</vt:lpwstr>
      </vt:variant>
      <vt:variant>
        <vt:i4>1507386</vt:i4>
      </vt:variant>
      <vt:variant>
        <vt:i4>4673</vt:i4>
      </vt:variant>
      <vt:variant>
        <vt:i4>0</vt:i4>
      </vt:variant>
      <vt:variant>
        <vt:i4>5</vt:i4>
      </vt:variant>
      <vt:variant>
        <vt:lpwstr/>
      </vt:variant>
      <vt:variant>
        <vt:lpwstr>_Toc390091088</vt:lpwstr>
      </vt:variant>
      <vt:variant>
        <vt:i4>1507386</vt:i4>
      </vt:variant>
      <vt:variant>
        <vt:i4>4667</vt:i4>
      </vt:variant>
      <vt:variant>
        <vt:i4>0</vt:i4>
      </vt:variant>
      <vt:variant>
        <vt:i4>5</vt:i4>
      </vt:variant>
      <vt:variant>
        <vt:lpwstr/>
      </vt:variant>
      <vt:variant>
        <vt:lpwstr>_Toc390091087</vt:lpwstr>
      </vt:variant>
      <vt:variant>
        <vt:i4>1507386</vt:i4>
      </vt:variant>
      <vt:variant>
        <vt:i4>4661</vt:i4>
      </vt:variant>
      <vt:variant>
        <vt:i4>0</vt:i4>
      </vt:variant>
      <vt:variant>
        <vt:i4>5</vt:i4>
      </vt:variant>
      <vt:variant>
        <vt:lpwstr/>
      </vt:variant>
      <vt:variant>
        <vt:lpwstr>_Toc390091086</vt:lpwstr>
      </vt:variant>
      <vt:variant>
        <vt:i4>1507386</vt:i4>
      </vt:variant>
      <vt:variant>
        <vt:i4>4655</vt:i4>
      </vt:variant>
      <vt:variant>
        <vt:i4>0</vt:i4>
      </vt:variant>
      <vt:variant>
        <vt:i4>5</vt:i4>
      </vt:variant>
      <vt:variant>
        <vt:lpwstr/>
      </vt:variant>
      <vt:variant>
        <vt:lpwstr>_Toc390091085</vt:lpwstr>
      </vt:variant>
      <vt:variant>
        <vt:i4>1507386</vt:i4>
      </vt:variant>
      <vt:variant>
        <vt:i4>4649</vt:i4>
      </vt:variant>
      <vt:variant>
        <vt:i4>0</vt:i4>
      </vt:variant>
      <vt:variant>
        <vt:i4>5</vt:i4>
      </vt:variant>
      <vt:variant>
        <vt:lpwstr/>
      </vt:variant>
      <vt:variant>
        <vt:lpwstr>_Toc390091084</vt:lpwstr>
      </vt:variant>
      <vt:variant>
        <vt:i4>1507386</vt:i4>
      </vt:variant>
      <vt:variant>
        <vt:i4>4643</vt:i4>
      </vt:variant>
      <vt:variant>
        <vt:i4>0</vt:i4>
      </vt:variant>
      <vt:variant>
        <vt:i4>5</vt:i4>
      </vt:variant>
      <vt:variant>
        <vt:lpwstr/>
      </vt:variant>
      <vt:variant>
        <vt:lpwstr>_Toc390091083</vt:lpwstr>
      </vt:variant>
      <vt:variant>
        <vt:i4>1507386</vt:i4>
      </vt:variant>
      <vt:variant>
        <vt:i4>4637</vt:i4>
      </vt:variant>
      <vt:variant>
        <vt:i4>0</vt:i4>
      </vt:variant>
      <vt:variant>
        <vt:i4>5</vt:i4>
      </vt:variant>
      <vt:variant>
        <vt:lpwstr/>
      </vt:variant>
      <vt:variant>
        <vt:lpwstr>_Toc390091082</vt:lpwstr>
      </vt:variant>
      <vt:variant>
        <vt:i4>1507386</vt:i4>
      </vt:variant>
      <vt:variant>
        <vt:i4>4631</vt:i4>
      </vt:variant>
      <vt:variant>
        <vt:i4>0</vt:i4>
      </vt:variant>
      <vt:variant>
        <vt:i4>5</vt:i4>
      </vt:variant>
      <vt:variant>
        <vt:lpwstr/>
      </vt:variant>
      <vt:variant>
        <vt:lpwstr>_Toc390091081</vt:lpwstr>
      </vt:variant>
      <vt:variant>
        <vt:i4>1507386</vt:i4>
      </vt:variant>
      <vt:variant>
        <vt:i4>4625</vt:i4>
      </vt:variant>
      <vt:variant>
        <vt:i4>0</vt:i4>
      </vt:variant>
      <vt:variant>
        <vt:i4>5</vt:i4>
      </vt:variant>
      <vt:variant>
        <vt:lpwstr/>
      </vt:variant>
      <vt:variant>
        <vt:lpwstr>_Toc390091080</vt:lpwstr>
      </vt:variant>
      <vt:variant>
        <vt:i4>1572922</vt:i4>
      </vt:variant>
      <vt:variant>
        <vt:i4>4619</vt:i4>
      </vt:variant>
      <vt:variant>
        <vt:i4>0</vt:i4>
      </vt:variant>
      <vt:variant>
        <vt:i4>5</vt:i4>
      </vt:variant>
      <vt:variant>
        <vt:lpwstr/>
      </vt:variant>
      <vt:variant>
        <vt:lpwstr>_Toc390091079</vt:lpwstr>
      </vt:variant>
      <vt:variant>
        <vt:i4>1572922</vt:i4>
      </vt:variant>
      <vt:variant>
        <vt:i4>4613</vt:i4>
      </vt:variant>
      <vt:variant>
        <vt:i4>0</vt:i4>
      </vt:variant>
      <vt:variant>
        <vt:i4>5</vt:i4>
      </vt:variant>
      <vt:variant>
        <vt:lpwstr/>
      </vt:variant>
      <vt:variant>
        <vt:lpwstr>_Toc390091078</vt:lpwstr>
      </vt:variant>
      <vt:variant>
        <vt:i4>1572922</vt:i4>
      </vt:variant>
      <vt:variant>
        <vt:i4>4607</vt:i4>
      </vt:variant>
      <vt:variant>
        <vt:i4>0</vt:i4>
      </vt:variant>
      <vt:variant>
        <vt:i4>5</vt:i4>
      </vt:variant>
      <vt:variant>
        <vt:lpwstr/>
      </vt:variant>
      <vt:variant>
        <vt:lpwstr>_Toc390091077</vt:lpwstr>
      </vt:variant>
      <vt:variant>
        <vt:i4>1572922</vt:i4>
      </vt:variant>
      <vt:variant>
        <vt:i4>4601</vt:i4>
      </vt:variant>
      <vt:variant>
        <vt:i4>0</vt:i4>
      </vt:variant>
      <vt:variant>
        <vt:i4>5</vt:i4>
      </vt:variant>
      <vt:variant>
        <vt:lpwstr/>
      </vt:variant>
      <vt:variant>
        <vt:lpwstr>_Toc390091076</vt:lpwstr>
      </vt:variant>
      <vt:variant>
        <vt:i4>1572922</vt:i4>
      </vt:variant>
      <vt:variant>
        <vt:i4>4595</vt:i4>
      </vt:variant>
      <vt:variant>
        <vt:i4>0</vt:i4>
      </vt:variant>
      <vt:variant>
        <vt:i4>5</vt:i4>
      </vt:variant>
      <vt:variant>
        <vt:lpwstr/>
      </vt:variant>
      <vt:variant>
        <vt:lpwstr>_Toc390091075</vt:lpwstr>
      </vt:variant>
      <vt:variant>
        <vt:i4>1572922</vt:i4>
      </vt:variant>
      <vt:variant>
        <vt:i4>4589</vt:i4>
      </vt:variant>
      <vt:variant>
        <vt:i4>0</vt:i4>
      </vt:variant>
      <vt:variant>
        <vt:i4>5</vt:i4>
      </vt:variant>
      <vt:variant>
        <vt:lpwstr/>
      </vt:variant>
      <vt:variant>
        <vt:lpwstr>_Toc390091074</vt:lpwstr>
      </vt:variant>
      <vt:variant>
        <vt:i4>1572922</vt:i4>
      </vt:variant>
      <vt:variant>
        <vt:i4>4583</vt:i4>
      </vt:variant>
      <vt:variant>
        <vt:i4>0</vt:i4>
      </vt:variant>
      <vt:variant>
        <vt:i4>5</vt:i4>
      </vt:variant>
      <vt:variant>
        <vt:lpwstr/>
      </vt:variant>
      <vt:variant>
        <vt:lpwstr>_Toc390091073</vt:lpwstr>
      </vt:variant>
      <vt:variant>
        <vt:i4>1572922</vt:i4>
      </vt:variant>
      <vt:variant>
        <vt:i4>4577</vt:i4>
      </vt:variant>
      <vt:variant>
        <vt:i4>0</vt:i4>
      </vt:variant>
      <vt:variant>
        <vt:i4>5</vt:i4>
      </vt:variant>
      <vt:variant>
        <vt:lpwstr/>
      </vt:variant>
      <vt:variant>
        <vt:lpwstr>_Toc390091072</vt:lpwstr>
      </vt:variant>
      <vt:variant>
        <vt:i4>1572922</vt:i4>
      </vt:variant>
      <vt:variant>
        <vt:i4>4571</vt:i4>
      </vt:variant>
      <vt:variant>
        <vt:i4>0</vt:i4>
      </vt:variant>
      <vt:variant>
        <vt:i4>5</vt:i4>
      </vt:variant>
      <vt:variant>
        <vt:lpwstr/>
      </vt:variant>
      <vt:variant>
        <vt:lpwstr>_Toc390091071</vt:lpwstr>
      </vt:variant>
      <vt:variant>
        <vt:i4>1572922</vt:i4>
      </vt:variant>
      <vt:variant>
        <vt:i4>4565</vt:i4>
      </vt:variant>
      <vt:variant>
        <vt:i4>0</vt:i4>
      </vt:variant>
      <vt:variant>
        <vt:i4>5</vt:i4>
      </vt:variant>
      <vt:variant>
        <vt:lpwstr/>
      </vt:variant>
      <vt:variant>
        <vt:lpwstr>_Toc390091070</vt:lpwstr>
      </vt:variant>
      <vt:variant>
        <vt:i4>1638458</vt:i4>
      </vt:variant>
      <vt:variant>
        <vt:i4>4559</vt:i4>
      </vt:variant>
      <vt:variant>
        <vt:i4>0</vt:i4>
      </vt:variant>
      <vt:variant>
        <vt:i4>5</vt:i4>
      </vt:variant>
      <vt:variant>
        <vt:lpwstr/>
      </vt:variant>
      <vt:variant>
        <vt:lpwstr>_Toc390091069</vt:lpwstr>
      </vt:variant>
      <vt:variant>
        <vt:i4>1638458</vt:i4>
      </vt:variant>
      <vt:variant>
        <vt:i4>4553</vt:i4>
      </vt:variant>
      <vt:variant>
        <vt:i4>0</vt:i4>
      </vt:variant>
      <vt:variant>
        <vt:i4>5</vt:i4>
      </vt:variant>
      <vt:variant>
        <vt:lpwstr/>
      </vt:variant>
      <vt:variant>
        <vt:lpwstr>_Toc390091068</vt:lpwstr>
      </vt:variant>
      <vt:variant>
        <vt:i4>1638458</vt:i4>
      </vt:variant>
      <vt:variant>
        <vt:i4>4547</vt:i4>
      </vt:variant>
      <vt:variant>
        <vt:i4>0</vt:i4>
      </vt:variant>
      <vt:variant>
        <vt:i4>5</vt:i4>
      </vt:variant>
      <vt:variant>
        <vt:lpwstr/>
      </vt:variant>
      <vt:variant>
        <vt:lpwstr>_Toc390091067</vt:lpwstr>
      </vt:variant>
      <vt:variant>
        <vt:i4>1638458</vt:i4>
      </vt:variant>
      <vt:variant>
        <vt:i4>4541</vt:i4>
      </vt:variant>
      <vt:variant>
        <vt:i4>0</vt:i4>
      </vt:variant>
      <vt:variant>
        <vt:i4>5</vt:i4>
      </vt:variant>
      <vt:variant>
        <vt:lpwstr/>
      </vt:variant>
      <vt:variant>
        <vt:lpwstr>_Toc390091066</vt:lpwstr>
      </vt:variant>
      <vt:variant>
        <vt:i4>1638458</vt:i4>
      </vt:variant>
      <vt:variant>
        <vt:i4>4535</vt:i4>
      </vt:variant>
      <vt:variant>
        <vt:i4>0</vt:i4>
      </vt:variant>
      <vt:variant>
        <vt:i4>5</vt:i4>
      </vt:variant>
      <vt:variant>
        <vt:lpwstr/>
      </vt:variant>
      <vt:variant>
        <vt:lpwstr>_Toc390091065</vt:lpwstr>
      </vt:variant>
      <vt:variant>
        <vt:i4>1638458</vt:i4>
      </vt:variant>
      <vt:variant>
        <vt:i4>4529</vt:i4>
      </vt:variant>
      <vt:variant>
        <vt:i4>0</vt:i4>
      </vt:variant>
      <vt:variant>
        <vt:i4>5</vt:i4>
      </vt:variant>
      <vt:variant>
        <vt:lpwstr/>
      </vt:variant>
      <vt:variant>
        <vt:lpwstr>_Toc390091064</vt:lpwstr>
      </vt:variant>
      <vt:variant>
        <vt:i4>1638458</vt:i4>
      </vt:variant>
      <vt:variant>
        <vt:i4>4523</vt:i4>
      </vt:variant>
      <vt:variant>
        <vt:i4>0</vt:i4>
      </vt:variant>
      <vt:variant>
        <vt:i4>5</vt:i4>
      </vt:variant>
      <vt:variant>
        <vt:lpwstr/>
      </vt:variant>
      <vt:variant>
        <vt:lpwstr>_Toc390091063</vt:lpwstr>
      </vt:variant>
      <vt:variant>
        <vt:i4>1638458</vt:i4>
      </vt:variant>
      <vt:variant>
        <vt:i4>4517</vt:i4>
      </vt:variant>
      <vt:variant>
        <vt:i4>0</vt:i4>
      </vt:variant>
      <vt:variant>
        <vt:i4>5</vt:i4>
      </vt:variant>
      <vt:variant>
        <vt:lpwstr/>
      </vt:variant>
      <vt:variant>
        <vt:lpwstr>_Toc390091062</vt:lpwstr>
      </vt:variant>
      <vt:variant>
        <vt:i4>1638458</vt:i4>
      </vt:variant>
      <vt:variant>
        <vt:i4>4511</vt:i4>
      </vt:variant>
      <vt:variant>
        <vt:i4>0</vt:i4>
      </vt:variant>
      <vt:variant>
        <vt:i4>5</vt:i4>
      </vt:variant>
      <vt:variant>
        <vt:lpwstr/>
      </vt:variant>
      <vt:variant>
        <vt:lpwstr>_Toc390091061</vt:lpwstr>
      </vt:variant>
      <vt:variant>
        <vt:i4>1638458</vt:i4>
      </vt:variant>
      <vt:variant>
        <vt:i4>4505</vt:i4>
      </vt:variant>
      <vt:variant>
        <vt:i4>0</vt:i4>
      </vt:variant>
      <vt:variant>
        <vt:i4>5</vt:i4>
      </vt:variant>
      <vt:variant>
        <vt:lpwstr/>
      </vt:variant>
      <vt:variant>
        <vt:lpwstr>_Toc390091060</vt:lpwstr>
      </vt:variant>
      <vt:variant>
        <vt:i4>1703994</vt:i4>
      </vt:variant>
      <vt:variant>
        <vt:i4>4499</vt:i4>
      </vt:variant>
      <vt:variant>
        <vt:i4>0</vt:i4>
      </vt:variant>
      <vt:variant>
        <vt:i4>5</vt:i4>
      </vt:variant>
      <vt:variant>
        <vt:lpwstr/>
      </vt:variant>
      <vt:variant>
        <vt:lpwstr>_Toc390091059</vt:lpwstr>
      </vt:variant>
      <vt:variant>
        <vt:i4>1703994</vt:i4>
      </vt:variant>
      <vt:variant>
        <vt:i4>4493</vt:i4>
      </vt:variant>
      <vt:variant>
        <vt:i4>0</vt:i4>
      </vt:variant>
      <vt:variant>
        <vt:i4>5</vt:i4>
      </vt:variant>
      <vt:variant>
        <vt:lpwstr/>
      </vt:variant>
      <vt:variant>
        <vt:lpwstr>_Toc390091058</vt:lpwstr>
      </vt:variant>
      <vt:variant>
        <vt:i4>1703994</vt:i4>
      </vt:variant>
      <vt:variant>
        <vt:i4>4487</vt:i4>
      </vt:variant>
      <vt:variant>
        <vt:i4>0</vt:i4>
      </vt:variant>
      <vt:variant>
        <vt:i4>5</vt:i4>
      </vt:variant>
      <vt:variant>
        <vt:lpwstr/>
      </vt:variant>
      <vt:variant>
        <vt:lpwstr>_Toc390091057</vt:lpwstr>
      </vt:variant>
      <vt:variant>
        <vt:i4>1703994</vt:i4>
      </vt:variant>
      <vt:variant>
        <vt:i4>4481</vt:i4>
      </vt:variant>
      <vt:variant>
        <vt:i4>0</vt:i4>
      </vt:variant>
      <vt:variant>
        <vt:i4>5</vt:i4>
      </vt:variant>
      <vt:variant>
        <vt:lpwstr/>
      </vt:variant>
      <vt:variant>
        <vt:lpwstr>_Toc390091056</vt:lpwstr>
      </vt:variant>
      <vt:variant>
        <vt:i4>1703994</vt:i4>
      </vt:variant>
      <vt:variant>
        <vt:i4>4472</vt:i4>
      </vt:variant>
      <vt:variant>
        <vt:i4>0</vt:i4>
      </vt:variant>
      <vt:variant>
        <vt:i4>5</vt:i4>
      </vt:variant>
      <vt:variant>
        <vt:lpwstr/>
      </vt:variant>
      <vt:variant>
        <vt:lpwstr>_Toc390091055</vt:lpwstr>
      </vt:variant>
      <vt:variant>
        <vt:i4>1703994</vt:i4>
      </vt:variant>
      <vt:variant>
        <vt:i4>4466</vt:i4>
      </vt:variant>
      <vt:variant>
        <vt:i4>0</vt:i4>
      </vt:variant>
      <vt:variant>
        <vt:i4>5</vt:i4>
      </vt:variant>
      <vt:variant>
        <vt:lpwstr/>
      </vt:variant>
      <vt:variant>
        <vt:lpwstr>_Toc390091054</vt:lpwstr>
      </vt:variant>
      <vt:variant>
        <vt:i4>1703994</vt:i4>
      </vt:variant>
      <vt:variant>
        <vt:i4>4460</vt:i4>
      </vt:variant>
      <vt:variant>
        <vt:i4>0</vt:i4>
      </vt:variant>
      <vt:variant>
        <vt:i4>5</vt:i4>
      </vt:variant>
      <vt:variant>
        <vt:lpwstr/>
      </vt:variant>
      <vt:variant>
        <vt:lpwstr>_Toc390091053</vt:lpwstr>
      </vt:variant>
      <vt:variant>
        <vt:i4>1703994</vt:i4>
      </vt:variant>
      <vt:variant>
        <vt:i4>4454</vt:i4>
      </vt:variant>
      <vt:variant>
        <vt:i4>0</vt:i4>
      </vt:variant>
      <vt:variant>
        <vt:i4>5</vt:i4>
      </vt:variant>
      <vt:variant>
        <vt:lpwstr/>
      </vt:variant>
      <vt:variant>
        <vt:lpwstr>_Toc390091052</vt:lpwstr>
      </vt:variant>
      <vt:variant>
        <vt:i4>1703994</vt:i4>
      </vt:variant>
      <vt:variant>
        <vt:i4>4448</vt:i4>
      </vt:variant>
      <vt:variant>
        <vt:i4>0</vt:i4>
      </vt:variant>
      <vt:variant>
        <vt:i4>5</vt:i4>
      </vt:variant>
      <vt:variant>
        <vt:lpwstr/>
      </vt:variant>
      <vt:variant>
        <vt:lpwstr>_Toc390091051</vt:lpwstr>
      </vt:variant>
      <vt:variant>
        <vt:i4>1703994</vt:i4>
      </vt:variant>
      <vt:variant>
        <vt:i4>4442</vt:i4>
      </vt:variant>
      <vt:variant>
        <vt:i4>0</vt:i4>
      </vt:variant>
      <vt:variant>
        <vt:i4>5</vt:i4>
      </vt:variant>
      <vt:variant>
        <vt:lpwstr/>
      </vt:variant>
      <vt:variant>
        <vt:lpwstr>_Toc390091050</vt:lpwstr>
      </vt:variant>
      <vt:variant>
        <vt:i4>1769530</vt:i4>
      </vt:variant>
      <vt:variant>
        <vt:i4>4436</vt:i4>
      </vt:variant>
      <vt:variant>
        <vt:i4>0</vt:i4>
      </vt:variant>
      <vt:variant>
        <vt:i4>5</vt:i4>
      </vt:variant>
      <vt:variant>
        <vt:lpwstr/>
      </vt:variant>
      <vt:variant>
        <vt:lpwstr>_Toc390091049</vt:lpwstr>
      </vt:variant>
      <vt:variant>
        <vt:i4>1769530</vt:i4>
      </vt:variant>
      <vt:variant>
        <vt:i4>4430</vt:i4>
      </vt:variant>
      <vt:variant>
        <vt:i4>0</vt:i4>
      </vt:variant>
      <vt:variant>
        <vt:i4>5</vt:i4>
      </vt:variant>
      <vt:variant>
        <vt:lpwstr/>
      </vt:variant>
      <vt:variant>
        <vt:lpwstr>_Toc390091048</vt:lpwstr>
      </vt:variant>
      <vt:variant>
        <vt:i4>1769530</vt:i4>
      </vt:variant>
      <vt:variant>
        <vt:i4>4424</vt:i4>
      </vt:variant>
      <vt:variant>
        <vt:i4>0</vt:i4>
      </vt:variant>
      <vt:variant>
        <vt:i4>5</vt:i4>
      </vt:variant>
      <vt:variant>
        <vt:lpwstr/>
      </vt:variant>
      <vt:variant>
        <vt:lpwstr>_Toc390091047</vt:lpwstr>
      </vt:variant>
      <vt:variant>
        <vt:i4>1769530</vt:i4>
      </vt:variant>
      <vt:variant>
        <vt:i4>4418</vt:i4>
      </vt:variant>
      <vt:variant>
        <vt:i4>0</vt:i4>
      </vt:variant>
      <vt:variant>
        <vt:i4>5</vt:i4>
      </vt:variant>
      <vt:variant>
        <vt:lpwstr/>
      </vt:variant>
      <vt:variant>
        <vt:lpwstr>_Toc390091046</vt:lpwstr>
      </vt:variant>
      <vt:variant>
        <vt:i4>1769530</vt:i4>
      </vt:variant>
      <vt:variant>
        <vt:i4>4412</vt:i4>
      </vt:variant>
      <vt:variant>
        <vt:i4>0</vt:i4>
      </vt:variant>
      <vt:variant>
        <vt:i4>5</vt:i4>
      </vt:variant>
      <vt:variant>
        <vt:lpwstr/>
      </vt:variant>
      <vt:variant>
        <vt:lpwstr>_Toc390091045</vt:lpwstr>
      </vt:variant>
      <vt:variant>
        <vt:i4>1769530</vt:i4>
      </vt:variant>
      <vt:variant>
        <vt:i4>4406</vt:i4>
      </vt:variant>
      <vt:variant>
        <vt:i4>0</vt:i4>
      </vt:variant>
      <vt:variant>
        <vt:i4>5</vt:i4>
      </vt:variant>
      <vt:variant>
        <vt:lpwstr/>
      </vt:variant>
      <vt:variant>
        <vt:lpwstr>_Toc390091044</vt:lpwstr>
      </vt:variant>
      <vt:variant>
        <vt:i4>1769530</vt:i4>
      </vt:variant>
      <vt:variant>
        <vt:i4>4400</vt:i4>
      </vt:variant>
      <vt:variant>
        <vt:i4>0</vt:i4>
      </vt:variant>
      <vt:variant>
        <vt:i4>5</vt:i4>
      </vt:variant>
      <vt:variant>
        <vt:lpwstr/>
      </vt:variant>
      <vt:variant>
        <vt:lpwstr>_Toc390091043</vt:lpwstr>
      </vt:variant>
      <vt:variant>
        <vt:i4>1769530</vt:i4>
      </vt:variant>
      <vt:variant>
        <vt:i4>4394</vt:i4>
      </vt:variant>
      <vt:variant>
        <vt:i4>0</vt:i4>
      </vt:variant>
      <vt:variant>
        <vt:i4>5</vt:i4>
      </vt:variant>
      <vt:variant>
        <vt:lpwstr/>
      </vt:variant>
      <vt:variant>
        <vt:lpwstr>_Toc390091042</vt:lpwstr>
      </vt:variant>
      <vt:variant>
        <vt:i4>1769530</vt:i4>
      </vt:variant>
      <vt:variant>
        <vt:i4>4388</vt:i4>
      </vt:variant>
      <vt:variant>
        <vt:i4>0</vt:i4>
      </vt:variant>
      <vt:variant>
        <vt:i4>5</vt:i4>
      </vt:variant>
      <vt:variant>
        <vt:lpwstr/>
      </vt:variant>
      <vt:variant>
        <vt:lpwstr>_Toc390091041</vt:lpwstr>
      </vt:variant>
      <vt:variant>
        <vt:i4>1769530</vt:i4>
      </vt:variant>
      <vt:variant>
        <vt:i4>4382</vt:i4>
      </vt:variant>
      <vt:variant>
        <vt:i4>0</vt:i4>
      </vt:variant>
      <vt:variant>
        <vt:i4>5</vt:i4>
      </vt:variant>
      <vt:variant>
        <vt:lpwstr/>
      </vt:variant>
      <vt:variant>
        <vt:lpwstr>_Toc390091040</vt:lpwstr>
      </vt:variant>
      <vt:variant>
        <vt:i4>1835066</vt:i4>
      </vt:variant>
      <vt:variant>
        <vt:i4>4376</vt:i4>
      </vt:variant>
      <vt:variant>
        <vt:i4>0</vt:i4>
      </vt:variant>
      <vt:variant>
        <vt:i4>5</vt:i4>
      </vt:variant>
      <vt:variant>
        <vt:lpwstr/>
      </vt:variant>
      <vt:variant>
        <vt:lpwstr>_Toc390091039</vt:lpwstr>
      </vt:variant>
      <vt:variant>
        <vt:i4>1835066</vt:i4>
      </vt:variant>
      <vt:variant>
        <vt:i4>4370</vt:i4>
      </vt:variant>
      <vt:variant>
        <vt:i4>0</vt:i4>
      </vt:variant>
      <vt:variant>
        <vt:i4>5</vt:i4>
      </vt:variant>
      <vt:variant>
        <vt:lpwstr/>
      </vt:variant>
      <vt:variant>
        <vt:lpwstr>_Toc390091038</vt:lpwstr>
      </vt:variant>
      <vt:variant>
        <vt:i4>1835066</vt:i4>
      </vt:variant>
      <vt:variant>
        <vt:i4>4364</vt:i4>
      </vt:variant>
      <vt:variant>
        <vt:i4>0</vt:i4>
      </vt:variant>
      <vt:variant>
        <vt:i4>5</vt:i4>
      </vt:variant>
      <vt:variant>
        <vt:lpwstr/>
      </vt:variant>
      <vt:variant>
        <vt:lpwstr>_Toc390091037</vt:lpwstr>
      </vt:variant>
      <vt:variant>
        <vt:i4>1835066</vt:i4>
      </vt:variant>
      <vt:variant>
        <vt:i4>4358</vt:i4>
      </vt:variant>
      <vt:variant>
        <vt:i4>0</vt:i4>
      </vt:variant>
      <vt:variant>
        <vt:i4>5</vt:i4>
      </vt:variant>
      <vt:variant>
        <vt:lpwstr/>
      </vt:variant>
      <vt:variant>
        <vt:lpwstr>_Toc390091036</vt:lpwstr>
      </vt:variant>
      <vt:variant>
        <vt:i4>1835066</vt:i4>
      </vt:variant>
      <vt:variant>
        <vt:i4>4352</vt:i4>
      </vt:variant>
      <vt:variant>
        <vt:i4>0</vt:i4>
      </vt:variant>
      <vt:variant>
        <vt:i4>5</vt:i4>
      </vt:variant>
      <vt:variant>
        <vt:lpwstr/>
      </vt:variant>
      <vt:variant>
        <vt:lpwstr>_Toc390091035</vt:lpwstr>
      </vt:variant>
      <vt:variant>
        <vt:i4>1835066</vt:i4>
      </vt:variant>
      <vt:variant>
        <vt:i4>4346</vt:i4>
      </vt:variant>
      <vt:variant>
        <vt:i4>0</vt:i4>
      </vt:variant>
      <vt:variant>
        <vt:i4>5</vt:i4>
      </vt:variant>
      <vt:variant>
        <vt:lpwstr/>
      </vt:variant>
      <vt:variant>
        <vt:lpwstr>_Toc390091034</vt:lpwstr>
      </vt:variant>
      <vt:variant>
        <vt:i4>1835066</vt:i4>
      </vt:variant>
      <vt:variant>
        <vt:i4>4340</vt:i4>
      </vt:variant>
      <vt:variant>
        <vt:i4>0</vt:i4>
      </vt:variant>
      <vt:variant>
        <vt:i4>5</vt:i4>
      </vt:variant>
      <vt:variant>
        <vt:lpwstr/>
      </vt:variant>
      <vt:variant>
        <vt:lpwstr>_Toc390091033</vt:lpwstr>
      </vt:variant>
      <vt:variant>
        <vt:i4>1835066</vt:i4>
      </vt:variant>
      <vt:variant>
        <vt:i4>4334</vt:i4>
      </vt:variant>
      <vt:variant>
        <vt:i4>0</vt:i4>
      </vt:variant>
      <vt:variant>
        <vt:i4>5</vt:i4>
      </vt:variant>
      <vt:variant>
        <vt:lpwstr/>
      </vt:variant>
      <vt:variant>
        <vt:lpwstr>_Toc390091032</vt:lpwstr>
      </vt:variant>
      <vt:variant>
        <vt:i4>1835066</vt:i4>
      </vt:variant>
      <vt:variant>
        <vt:i4>4328</vt:i4>
      </vt:variant>
      <vt:variant>
        <vt:i4>0</vt:i4>
      </vt:variant>
      <vt:variant>
        <vt:i4>5</vt:i4>
      </vt:variant>
      <vt:variant>
        <vt:lpwstr/>
      </vt:variant>
      <vt:variant>
        <vt:lpwstr>_Toc390091031</vt:lpwstr>
      </vt:variant>
      <vt:variant>
        <vt:i4>1835066</vt:i4>
      </vt:variant>
      <vt:variant>
        <vt:i4>4322</vt:i4>
      </vt:variant>
      <vt:variant>
        <vt:i4>0</vt:i4>
      </vt:variant>
      <vt:variant>
        <vt:i4>5</vt:i4>
      </vt:variant>
      <vt:variant>
        <vt:lpwstr/>
      </vt:variant>
      <vt:variant>
        <vt:lpwstr>_Toc390091030</vt:lpwstr>
      </vt:variant>
      <vt:variant>
        <vt:i4>1900602</vt:i4>
      </vt:variant>
      <vt:variant>
        <vt:i4>4316</vt:i4>
      </vt:variant>
      <vt:variant>
        <vt:i4>0</vt:i4>
      </vt:variant>
      <vt:variant>
        <vt:i4>5</vt:i4>
      </vt:variant>
      <vt:variant>
        <vt:lpwstr/>
      </vt:variant>
      <vt:variant>
        <vt:lpwstr>_Toc390091029</vt:lpwstr>
      </vt:variant>
      <vt:variant>
        <vt:i4>1900602</vt:i4>
      </vt:variant>
      <vt:variant>
        <vt:i4>4310</vt:i4>
      </vt:variant>
      <vt:variant>
        <vt:i4>0</vt:i4>
      </vt:variant>
      <vt:variant>
        <vt:i4>5</vt:i4>
      </vt:variant>
      <vt:variant>
        <vt:lpwstr/>
      </vt:variant>
      <vt:variant>
        <vt:lpwstr>_Toc390091028</vt:lpwstr>
      </vt:variant>
      <vt:variant>
        <vt:i4>1900602</vt:i4>
      </vt:variant>
      <vt:variant>
        <vt:i4>4304</vt:i4>
      </vt:variant>
      <vt:variant>
        <vt:i4>0</vt:i4>
      </vt:variant>
      <vt:variant>
        <vt:i4>5</vt:i4>
      </vt:variant>
      <vt:variant>
        <vt:lpwstr/>
      </vt:variant>
      <vt:variant>
        <vt:lpwstr>_Toc390091027</vt:lpwstr>
      </vt:variant>
      <vt:variant>
        <vt:i4>1900602</vt:i4>
      </vt:variant>
      <vt:variant>
        <vt:i4>4298</vt:i4>
      </vt:variant>
      <vt:variant>
        <vt:i4>0</vt:i4>
      </vt:variant>
      <vt:variant>
        <vt:i4>5</vt:i4>
      </vt:variant>
      <vt:variant>
        <vt:lpwstr/>
      </vt:variant>
      <vt:variant>
        <vt:lpwstr>_Toc390091026</vt:lpwstr>
      </vt:variant>
      <vt:variant>
        <vt:i4>1900602</vt:i4>
      </vt:variant>
      <vt:variant>
        <vt:i4>4292</vt:i4>
      </vt:variant>
      <vt:variant>
        <vt:i4>0</vt:i4>
      </vt:variant>
      <vt:variant>
        <vt:i4>5</vt:i4>
      </vt:variant>
      <vt:variant>
        <vt:lpwstr/>
      </vt:variant>
      <vt:variant>
        <vt:lpwstr>_Toc390091025</vt:lpwstr>
      </vt:variant>
      <vt:variant>
        <vt:i4>1900602</vt:i4>
      </vt:variant>
      <vt:variant>
        <vt:i4>4286</vt:i4>
      </vt:variant>
      <vt:variant>
        <vt:i4>0</vt:i4>
      </vt:variant>
      <vt:variant>
        <vt:i4>5</vt:i4>
      </vt:variant>
      <vt:variant>
        <vt:lpwstr/>
      </vt:variant>
      <vt:variant>
        <vt:lpwstr>_Toc390091024</vt:lpwstr>
      </vt:variant>
      <vt:variant>
        <vt:i4>1900602</vt:i4>
      </vt:variant>
      <vt:variant>
        <vt:i4>4280</vt:i4>
      </vt:variant>
      <vt:variant>
        <vt:i4>0</vt:i4>
      </vt:variant>
      <vt:variant>
        <vt:i4>5</vt:i4>
      </vt:variant>
      <vt:variant>
        <vt:lpwstr/>
      </vt:variant>
      <vt:variant>
        <vt:lpwstr>_Toc390091023</vt:lpwstr>
      </vt:variant>
      <vt:variant>
        <vt:i4>1900602</vt:i4>
      </vt:variant>
      <vt:variant>
        <vt:i4>4274</vt:i4>
      </vt:variant>
      <vt:variant>
        <vt:i4>0</vt:i4>
      </vt:variant>
      <vt:variant>
        <vt:i4>5</vt:i4>
      </vt:variant>
      <vt:variant>
        <vt:lpwstr/>
      </vt:variant>
      <vt:variant>
        <vt:lpwstr>_Toc390091022</vt:lpwstr>
      </vt:variant>
      <vt:variant>
        <vt:i4>1900602</vt:i4>
      </vt:variant>
      <vt:variant>
        <vt:i4>4268</vt:i4>
      </vt:variant>
      <vt:variant>
        <vt:i4>0</vt:i4>
      </vt:variant>
      <vt:variant>
        <vt:i4>5</vt:i4>
      </vt:variant>
      <vt:variant>
        <vt:lpwstr/>
      </vt:variant>
      <vt:variant>
        <vt:lpwstr>_Toc390091021</vt:lpwstr>
      </vt:variant>
      <vt:variant>
        <vt:i4>1900602</vt:i4>
      </vt:variant>
      <vt:variant>
        <vt:i4>4262</vt:i4>
      </vt:variant>
      <vt:variant>
        <vt:i4>0</vt:i4>
      </vt:variant>
      <vt:variant>
        <vt:i4>5</vt:i4>
      </vt:variant>
      <vt:variant>
        <vt:lpwstr/>
      </vt:variant>
      <vt:variant>
        <vt:lpwstr>_Toc390091020</vt:lpwstr>
      </vt:variant>
      <vt:variant>
        <vt:i4>1966138</vt:i4>
      </vt:variant>
      <vt:variant>
        <vt:i4>4256</vt:i4>
      </vt:variant>
      <vt:variant>
        <vt:i4>0</vt:i4>
      </vt:variant>
      <vt:variant>
        <vt:i4>5</vt:i4>
      </vt:variant>
      <vt:variant>
        <vt:lpwstr/>
      </vt:variant>
      <vt:variant>
        <vt:lpwstr>_Toc390091019</vt:lpwstr>
      </vt:variant>
      <vt:variant>
        <vt:i4>1966138</vt:i4>
      </vt:variant>
      <vt:variant>
        <vt:i4>4250</vt:i4>
      </vt:variant>
      <vt:variant>
        <vt:i4>0</vt:i4>
      </vt:variant>
      <vt:variant>
        <vt:i4>5</vt:i4>
      </vt:variant>
      <vt:variant>
        <vt:lpwstr/>
      </vt:variant>
      <vt:variant>
        <vt:lpwstr>_Toc390091018</vt:lpwstr>
      </vt:variant>
      <vt:variant>
        <vt:i4>1966138</vt:i4>
      </vt:variant>
      <vt:variant>
        <vt:i4>4244</vt:i4>
      </vt:variant>
      <vt:variant>
        <vt:i4>0</vt:i4>
      </vt:variant>
      <vt:variant>
        <vt:i4>5</vt:i4>
      </vt:variant>
      <vt:variant>
        <vt:lpwstr/>
      </vt:variant>
      <vt:variant>
        <vt:lpwstr>_Toc390091017</vt:lpwstr>
      </vt:variant>
      <vt:variant>
        <vt:i4>1966138</vt:i4>
      </vt:variant>
      <vt:variant>
        <vt:i4>4238</vt:i4>
      </vt:variant>
      <vt:variant>
        <vt:i4>0</vt:i4>
      </vt:variant>
      <vt:variant>
        <vt:i4>5</vt:i4>
      </vt:variant>
      <vt:variant>
        <vt:lpwstr/>
      </vt:variant>
      <vt:variant>
        <vt:lpwstr>_Toc390091016</vt:lpwstr>
      </vt:variant>
      <vt:variant>
        <vt:i4>1966138</vt:i4>
      </vt:variant>
      <vt:variant>
        <vt:i4>4232</vt:i4>
      </vt:variant>
      <vt:variant>
        <vt:i4>0</vt:i4>
      </vt:variant>
      <vt:variant>
        <vt:i4>5</vt:i4>
      </vt:variant>
      <vt:variant>
        <vt:lpwstr/>
      </vt:variant>
      <vt:variant>
        <vt:lpwstr>_Toc390091015</vt:lpwstr>
      </vt:variant>
      <vt:variant>
        <vt:i4>1966138</vt:i4>
      </vt:variant>
      <vt:variant>
        <vt:i4>4226</vt:i4>
      </vt:variant>
      <vt:variant>
        <vt:i4>0</vt:i4>
      </vt:variant>
      <vt:variant>
        <vt:i4>5</vt:i4>
      </vt:variant>
      <vt:variant>
        <vt:lpwstr/>
      </vt:variant>
      <vt:variant>
        <vt:lpwstr>_Toc390091014</vt:lpwstr>
      </vt:variant>
      <vt:variant>
        <vt:i4>1966138</vt:i4>
      </vt:variant>
      <vt:variant>
        <vt:i4>4220</vt:i4>
      </vt:variant>
      <vt:variant>
        <vt:i4>0</vt:i4>
      </vt:variant>
      <vt:variant>
        <vt:i4>5</vt:i4>
      </vt:variant>
      <vt:variant>
        <vt:lpwstr/>
      </vt:variant>
      <vt:variant>
        <vt:lpwstr>_Toc390091013</vt:lpwstr>
      </vt:variant>
      <vt:variant>
        <vt:i4>1966138</vt:i4>
      </vt:variant>
      <vt:variant>
        <vt:i4>4214</vt:i4>
      </vt:variant>
      <vt:variant>
        <vt:i4>0</vt:i4>
      </vt:variant>
      <vt:variant>
        <vt:i4>5</vt:i4>
      </vt:variant>
      <vt:variant>
        <vt:lpwstr/>
      </vt:variant>
      <vt:variant>
        <vt:lpwstr>_Toc390091012</vt:lpwstr>
      </vt:variant>
      <vt:variant>
        <vt:i4>1966138</vt:i4>
      </vt:variant>
      <vt:variant>
        <vt:i4>4208</vt:i4>
      </vt:variant>
      <vt:variant>
        <vt:i4>0</vt:i4>
      </vt:variant>
      <vt:variant>
        <vt:i4>5</vt:i4>
      </vt:variant>
      <vt:variant>
        <vt:lpwstr/>
      </vt:variant>
      <vt:variant>
        <vt:lpwstr>_Toc390091011</vt:lpwstr>
      </vt:variant>
      <vt:variant>
        <vt:i4>1966138</vt:i4>
      </vt:variant>
      <vt:variant>
        <vt:i4>4202</vt:i4>
      </vt:variant>
      <vt:variant>
        <vt:i4>0</vt:i4>
      </vt:variant>
      <vt:variant>
        <vt:i4>5</vt:i4>
      </vt:variant>
      <vt:variant>
        <vt:lpwstr/>
      </vt:variant>
      <vt:variant>
        <vt:lpwstr>_Toc390091010</vt:lpwstr>
      </vt:variant>
      <vt:variant>
        <vt:i4>2031674</vt:i4>
      </vt:variant>
      <vt:variant>
        <vt:i4>4196</vt:i4>
      </vt:variant>
      <vt:variant>
        <vt:i4>0</vt:i4>
      </vt:variant>
      <vt:variant>
        <vt:i4>5</vt:i4>
      </vt:variant>
      <vt:variant>
        <vt:lpwstr/>
      </vt:variant>
      <vt:variant>
        <vt:lpwstr>_Toc390091009</vt:lpwstr>
      </vt:variant>
      <vt:variant>
        <vt:i4>2031674</vt:i4>
      </vt:variant>
      <vt:variant>
        <vt:i4>4190</vt:i4>
      </vt:variant>
      <vt:variant>
        <vt:i4>0</vt:i4>
      </vt:variant>
      <vt:variant>
        <vt:i4>5</vt:i4>
      </vt:variant>
      <vt:variant>
        <vt:lpwstr/>
      </vt:variant>
      <vt:variant>
        <vt:lpwstr>_Toc390091008</vt:lpwstr>
      </vt:variant>
      <vt:variant>
        <vt:i4>2031674</vt:i4>
      </vt:variant>
      <vt:variant>
        <vt:i4>4184</vt:i4>
      </vt:variant>
      <vt:variant>
        <vt:i4>0</vt:i4>
      </vt:variant>
      <vt:variant>
        <vt:i4>5</vt:i4>
      </vt:variant>
      <vt:variant>
        <vt:lpwstr/>
      </vt:variant>
      <vt:variant>
        <vt:lpwstr>_Toc390091007</vt:lpwstr>
      </vt:variant>
      <vt:variant>
        <vt:i4>2031674</vt:i4>
      </vt:variant>
      <vt:variant>
        <vt:i4>4178</vt:i4>
      </vt:variant>
      <vt:variant>
        <vt:i4>0</vt:i4>
      </vt:variant>
      <vt:variant>
        <vt:i4>5</vt:i4>
      </vt:variant>
      <vt:variant>
        <vt:lpwstr/>
      </vt:variant>
      <vt:variant>
        <vt:lpwstr>_Toc390091006</vt:lpwstr>
      </vt:variant>
      <vt:variant>
        <vt:i4>2031674</vt:i4>
      </vt:variant>
      <vt:variant>
        <vt:i4>4172</vt:i4>
      </vt:variant>
      <vt:variant>
        <vt:i4>0</vt:i4>
      </vt:variant>
      <vt:variant>
        <vt:i4>5</vt:i4>
      </vt:variant>
      <vt:variant>
        <vt:lpwstr/>
      </vt:variant>
      <vt:variant>
        <vt:lpwstr>_Toc390091005</vt:lpwstr>
      </vt:variant>
      <vt:variant>
        <vt:i4>2031674</vt:i4>
      </vt:variant>
      <vt:variant>
        <vt:i4>4166</vt:i4>
      </vt:variant>
      <vt:variant>
        <vt:i4>0</vt:i4>
      </vt:variant>
      <vt:variant>
        <vt:i4>5</vt:i4>
      </vt:variant>
      <vt:variant>
        <vt:lpwstr/>
      </vt:variant>
      <vt:variant>
        <vt:lpwstr>_Toc390091004</vt:lpwstr>
      </vt:variant>
      <vt:variant>
        <vt:i4>2031674</vt:i4>
      </vt:variant>
      <vt:variant>
        <vt:i4>4160</vt:i4>
      </vt:variant>
      <vt:variant>
        <vt:i4>0</vt:i4>
      </vt:variant>
      <vt:variant>
        <vt:i4>5</vt:i4>
      </vt:variant>
      <vt:variant>
        <vt:lpwstr/>
      </vt:variant>
      <vt:variant>
        <vt:lpwstr>_Toc390091003</vt:lpwstr>
      </vt:variant>
      <vt:variant>
        <vt:i4>2031674</vt:i4>
      </vt:variant>
      <vt:variant>
        <vt:i4>4154</vt:i4>
      </vt:variant>
      <vt:variant>
        <vt:i4>0</vt:i4>
      </vt:variant>
      <vt:variant>
        <vt:i4>5</vt:i4>
      </vt:variant>
      <vt:variant>
        <vt:lpwstr/>
      </vt:variant>
      <vt:variant>
        <vt:lpwstr>_Toc390091002</vt:lpwstr>
      </vt:variant>
      <vt:variant>
        <vt:i4>2031674</vt:i4>
      </vt:variant>
      <vt:variant>
        <vt:i4>4148</vt:i4>
      </vt:variant>
      <vt:variant>
        <vt:i4>0</vt:i4>
      </vt:variant>
      <vt:variant>
        <vt:i4>5</vt:i4>
      </vt:variant>
      <vt:variant>
        <vt:lpwstr/>
      </vt:variant>
      <vt:variant>
        <vt:lpwstr>_Toc390091001</vt:lpwstr>
      </vt:variant>
      <vt:variant>
        <vt:i4>2031674</vt:i4>
      </vt:variant>
      <vt:variant>
        <vt:i4>4142</vt:i4>
      </vt:variant>
      <vt:variant>
        <vt:i4>0</vt:i4>
      </vt:variant>
      <vt:variant>
        <vt:i4>5</vt:i4>
      </vt:variant>
      <vt:variant>
        <vt:lpwstr/>
      </vt:variant>
      <vt:variant>
        <vt:lpwstr>_Toc390091000</vt:lpwstr>
      </vt:variant>
      <vt:variant>
        <vt:i4>1507379</vt:i4>
      </vt:variant>
      <vt:variant>
        <vt:i4>4136</vt:i4>
      </vt:variant>
      <vt:variant>
        <vt:i4>0</vt:i4>
      </vt:variant>
      <vt:variant>
        <vt:i4>5</vt:i4>
      </vt:variant>
      <vt:variant>
        <vt:lpwstr/>
      </vt:variant>
      <vt:variant>
        <vt:lpwstr>_Toc390090999</vt:lpwstr>
      </vt:variant>
      <vt:variant>
        <vt:i4>1507379</vt:i4>
      </vt:variant>
      <vt:variant>
        <vt:i4>4130</vt:i4>
      </vt:variant>
      <vt:variant>
        <vt:i4>0</vt:i4>
      </vt:variant>
      <vt:variant>
        <vt:i4>5</vt:i4>
      </vt:variant>
      <vt:variant>
        <vt:lpwstr/>
      </vt:variant>
      <vt:variant>
        <vt:lpwstr>_Toc390090998</vt:lpwstr>
      </vt:variant>
      <vt:variant>
        <vt:i4>1507379</vt:i4>
      </vt:variant>
      <vt:variant>
        <vt:i4>4124</vt:i4>
      </vt:variant>
      <vt:variant>
        <vt:i4>0</vt:i4>
      </vt:variant>
      <vt:variant>
        <vt:i4>5</vt:i4>
      </vt:variant>
      <vt:variant>
        <vt:lpwstr/>
      </vt:variant>
      <vt:variant>
        <vt:lpwstr>_Toc390090997</vt:lpwstr>
      </vt:variant>
      <vt:variant>
        <vt:i4>1507379</vt:i4>
      </vt:variant>
      <vt:variant>
        <vt:i4>4118</vt:i4>
      </vt:variant>
      <vt:variant>
        <vt:i4>0</vt:i4>
      </vt:variant>
      <vt:variant>
        <vt:i4>5</vt:i4>
      </vt:variant>
      <vt:variant>
        <vt:lpwstr/>
      </vt:variant>
      <vt:variant>
        <vt:lpwstr>_Toc390090996</vt:lpwstr>
      </vt:variant>
      <vt:variant>
        <vt:i4>1507379</vt:i4>
      </vt:variant>
      <vt:variant>
        <vt:i4>4112</vt:i4>
      </vt:variant>
      <vt:variant>
        <vt:i4>0</vt:i4>
      </vt:variant>
      <vt:variant>
        <vt:i4>5</vt:i4>
      </vt:variant>
      <vt:variant>
        <vt:lpwstr/>
      </vt:variant>
      <vt:variant>
        <vt:lpwstr>_Toc390090995</vt:lpwstr>
      </vt:variant>
      <vt:variant>
        <vt:i4>1507379</vt:i4>
      </vt:variant>
      <vt:variant>
        <vt:i4>4106</vt:i4>
      </vt:variant>
      <vt:variant>
        <vt:i4>0</vt:i4>
      </vt:variant>
      <vt:variant>
        <vt:i4>5</vt:i4>
      </vt:variant>
      <vt:variant>
        <vt:lpwstr/>
      </vt:variant>
      <vt:variant>
        <vt:lpwstr>_Toc390090994</vt:lpwstr>
      </vt:variant>
      <vt:variant>
        <vt:i4>1507379</vt:i4>
      </vt:variant>
      <vt:variant>
        <vt:i4>4100</vt:i4>
      </vt:variant>
      <vt:variant>
        <vt:i4>0</vt:i4>
      </vt:variant>
      <vt:variant>
        <vt:i4>5</vt:i4>
      </vt:variant>
      <vt:variant>
        <vt:lpwstr/>
      </vt:variant>
      <vt:variant>
        <vt:lpwstr>_Toc390090993</vt:lpwstr>
      </vt:variant>
      <vt:variant>
        <vt:i4>1507379</vt:i4>
      </vt:variant>
      <vt:variant>
        <vt:i4>4094</vt:i4>
      </vt:variant>
      <vt:variant>
        <vt:i4>0</vt:i4>
      </vt:variant>
      <vt:variant>
        <vt:i4>5</vt:i4>
      </vt:variant>
      <vt:variant>
        <vt:lpwstr/>
      </vt:variant>
      <vt:variant>
        <vt:lpwstr>_Toc390090992</vt:lpwstr>
      </vt:variant>
      <vt:variant>
        <vt:i4>1507379</vt:i4>
      </vt:variant>
      <vt:variant>
        <vt:i4>4088</vt:i4>
      </vt:variant>
      <vt:variant>
        <vt:i4>0</vt:i4>
      </vt:variant>
      <vt:variant>
        <vt:i4>5</vt:i4>
      </vt:variant>
      <vt:variant>
        <vt:lpwstr/>
      </vt:variant>
      <vt:variant>
        <vt:lpwstr>_Toc390090991</vt:lpwstr>
      </vt:variant>
      <vt:variant>
        <vt:i4>1507379</vt:i4>
      </vt:variant>
      <vt:variant>
        <vt:i4>4082</vt:i4>
      </vt:variant>
      <vt:variant>
        <vt:i4>0</vt:i4>
      </vt:variant>
      <vt:variant>
        <vt:i4>5</vt:i4>
      </vt:variant>
      <vt:variant>
        <vt:lpwstr/>
      </vt:variant>
      <vt:variant>
        <vt:lpwstr>_Toc390090990</vt:lpwstr>
      </vt:variant>
      <vt:variant>
        <vt:i4>1441843</vt:i4>
      </vt:variant>
      <vt:variant>
        <vt:i4>4076</vt:i4>
      </vt:variant>
      <vt:variant>
        <vt:i4>0</vt:i4>
      </vt:variant>
      <vt:variant>
        <vt:i4>5</vt:i4>
      </vt:variant>
      <vt:variant>
        <vt:lpwstr/>
      </vt:variant>
      <vt:variant>
        <vt:lpwstr>_Toc390090989</vt:lpwstr>
      </vt:variant>
      <vt:variant>
        <vt:i4>1441843</vt:i4>
      </vt:variant>
      <vt:variant>
        <vt:i4>4070</vt:i4>
      </vt:variant>
      <vt:variant>
        <vt:i4>0</vt:i4>
      </vt:variant>
      <vt:variant>
        <vt:i4>5</vt:i4>
      </vt:variant>
      <vt:variant>
        <vt:lpwstr/>
      </vt:variant>
      <vt:variant>
        <vt:lpwstr>_Toc390090988</vt:lpwstr>
      </vt:variant>
      <vt:variant>
        <vt:i4>1441843</vt:i4>
      </vt:variant>
      <vt:variant>
        <vt:i4>4064</vt:i4>
      </vt:variant>
      <vt:variant>
        <vt:i4>0</vt:i4>
      </vt:variant>
      <vt:variant>
        <vt:i4>5</vt:i4>
      </vt:variant>
      <vt:variant>
        <vt:lpwstr/>
      </vt:variant>
      <vt:variant>
        <vt:lpwstr>_Toc390090987</vt:lpwstr>
      </vt:variant>
      <vt:variant>
        <vt:i4>1441843</vt:i4>
      </vt:variant>
      <vt:variant>
        <vt:i4>4058</vt:i4>
      </vt:variant>
      <vt:variant>
        <vt:i4>0</vt:i4>
      </vt:variant>
      <vt:variant>
        <vt:i4>5</vt:i4>
      </vt:variant>
      <vt:variant>
        <vt:lpwstr/>
      </vt:variant>
      <vt:variant>
        <vt:lpwstr>_Toc390090986</vt:lpwstr>
      </vt:variant>
      <vt:variant>
        <vt:i4>1441843</vt:i4>
      </vt:variant>
      <vt:variant>
        <vt:i4>4052</vt:i4>
      </vt:variant>
      <vt:variant>
        <vt:i4>0</vt:i4>
      </vt:variant>
      <vt:variant>
        <vt:i4>5</vt:i4>
      </vt:variant>
      <vt:variant>
        <vt:lpwstr/>
      </vt:variant>
      <vt:variant>
        <vt:lpwstr>_Toc390090985</vt:lpwstr>
      </vt:variant>
      <vt:variant>
        <vt:i4>1441843</vt:i4>
      </vt:variant>
      <vt:variant>
        <vt:i4>4046</vt:i4>
      </vt:variant>
      <vt:variant>
        <vt:i4>0</vt:i4>
      </vt:variant>
      <vt:variant>
        <vt:i4>5</vt:i4>
      </vt:variant>
      <vt:variant>
        <vt:lpwstr/>
      </vt:variant>
      <vt:variant>
        <vt:lpwstr>_Toc390090984</vt:lpwstr>
      </vt:variant>
      <vt:variant>
        <vt:i4>1441843</vt:i4>
      </vt:variant>
      <vt:variant>
        <vt:i4>4040</vt:i4>
      </vt:variant>
      <vt:variant>
        <vt:i4>0</vt:i4>
      </vt:variant>
      <vt:variant>
        <vt:i4>5</vt:i4>
      </vt:variant>
      <vt:variant>
        <vt:lpwstr/>
      </vt:variant>
      <vt:variant>
        <vt:lpwstr>_Toc390090983</vt:lpwstr>
      </vt:variant>
      <vt:variant>
        <vt:i4>1441843</vt:i4>
      </vt:variant>
      <vt:variant>
        <vt:i4>4034</vt:i4>
      </vt:variant>
      <vt:variant>
        <vt:i4>0</vt:i4>
      </vt:variant>
      <vt:variant>
        <vt:i4>5</vt:i4>
      </vt:variant>
      <vt:variant>
        <vt:lpwstr/>
      </vt:variant>
      <vt:variant>
        <vt:lpwstr>_Toc390090982</vt:lpwstr>
      </vt:variant>
      <vt:variant>
        <vt:i4>1441843</vt:i4>
      </vt:variant>
      <vt:variant>
        <vt:i4>4028</vt:i4>
      </vt:variant>
      <vt:variant>
        <vt:i4>0</vt:i4>
      </vt:variant>
      <vt:variant>
        <vt:i4>5</vt:i4>
      </vt:variant>
      <vt:variant>
        <vt:lpwstr/>
      </vt:variant>
      <vt:variant>
        <vt:lpwstr>_Toc390090981</vt:lpwstr>
      </vt:variant>
      <vt:variant>
        <vt:i4>1441843</vt:i4>
      </vt:variant>
      <vt:variant>
        <vt:i4>4022</vt:i4>
      </vt:variant>
      <vt:variant>
        <vt:i4>0</vt:i4>
      </vt:variant>
      <vt:variant>
        <vt:i4>5</vt:i4>
      </vt:variant>
      <vt:variant>
        <vt:lpwstr/>
      </vt:variant>
      <vt:variant>
        <vt:lpwstr>_Toc390090980</vt:lpwstr>
      </vt:variant>
      <vt:variant>
        <vt:i4>1638451</vt:i4>
      </vt:variant>
      <vt:variant>
        <vt:i4>4016</vt:i4>
      </vt:variant>
      <vt:variant>
        <vt:i4>0</vt:i4>
      </vt:variant>
      <vt:variant>
        <vt:i4>5</vt:i4>
      </vt:variant>
      <vt:variant>
        <vt:lpwstr/>
      </vt:variant>
      <vt:variant>
        <vt:lpwstr>_Toc390090979</vt:lpwstr>
      </vt:variant>
      <vt:variant>
        <vt:i4>1638451</vt:i4>
      </vt:variant>
      <vt:variant>
        <vt:i4>4010</vt:i4>
      </vt:variant>
      <vt:variant>
        <vt:i4>0</vt:i4>
      </vt:variant>
      <vt:variant>
        <vt:i4>5</vt:i4>
      </vt:variant>
      <vt:variant>
        <vt:lpwstr/>
      </vt:variant>
      <vt:variant>
        <vt:lpwstr>_Toc390090978</vt:lpwstr>
      </vt:variant>
      <vt:variant>
        <vt:i4>1638451</vt:i4>
      </vt:variant>
      <vt:variant>
        <vt:i4>4004</vt:i4>
      </vt:variant>
      <vt:variant>
        <vt:i4>0</vt:i4>
      </vt:variant>
      <vt:variant>
        <vt:i4>5</vt:i4>
      </vt:variant>
      <vt:variant>
        <vt:lpwstr/>
      </vt:variant>
      <vt:variant>
        <vt:lpwstr>_Toc390090977</vt:lpwstr>
      </vt:variant>
      <vt:variant>
        <vt:i4>1638451</vt:i4>
      </vt:variant>
      <vt:variant>
        <vt:i4>3998</vt:i4>
      </vt:variant>
      <vt:variant>
        <vt:i4>0</vt:i4>
      </vt:variant>
      <vt:variant>
        <vt:i4>5</vt:i4>
      </vt:variant>
      <vt:variant>
        <vt:lpwstr/>
      </vt:variant>
      <vt:variant>
        <vt:lpwstr>_Toc390090976</vt:lpwstr>
      </vt:variant>
      <vt:variant>
        <vt:i4>1638451</vt:i4>
      </vt:variant>
      <vt:variant>
        <vt:i4>3992</vt:i4>
      </vt:variant>
      <vt:variant>
        <vt:i4>0</vt:i4>
      </vt:variant>
      <vt:variant>
        <vt:i4>5</vt:i4>
      </vt:variant>
      <vt:variant>
        <vt:lpwstr/>
      </vt:variant>
      <vt:variant>
        <vt:lpwstr>_Toc390090975</vt:lpwstr>
      </vt:variant>
      <vt:variant>
        <vt:i4>1638451</vt:i4>
      </vt:variant>
      <vt:variant>
        <vt:i4>3986</vt:i4>
      </vt:variant>
      <vt:variant>
        <vt:i4>0</vt:i4>
      </vt:variant>
      <vt:variant>
        <vt:i4>5</vt:i4>
      </vt:variant>
      <vt:variant>
        <vt:lpwstr/>
      </vt:variant>
      <vt:variant>
        <vt:lpwstr>_Toc390090974</vt:lpwstr>
      </vt:variant>
      <vt:variant>
        <vt:i4>1638451</vt:i4>
      </vt:variant>
      <vt:variant>
        <vt:i4>3980</vt:i4>
      </vt:variant>
      <vt:variant>
        <vt:i4>0</vt:i4>
      </vt:variant>
      <vt:variant>
        <vt:i4>5</vt:i4>
      </vt:variant>
      <vt:variant>
        <vt:lpwstr/>
      </vt:variant>
      <vt:variant>
        <vt:lpwstr>_Toc390090973</vt:lpwstr>
      </vt:variant>
      <vt:variant>
        <vt:i4>1638451</vt:i4>
      </vt:variant>
      <vt:variant>
        <vt:i4>3974</vt:i4>
      </vt:variant>
      <vt:variant>
        <vt:i4>0</vt:i4>
      </vt:variant>
      <vt:variant>
        <vt:i4>5</vt:i4>
      </vt:variant>
      <vt:variant>
        <vt:lpwstr/>
      </vt:variant>
      <vt:variant>
        <vt:lpwstr>_Toc390090972</vt:lpwstr>
      </vt:variant>
      <vt:variant>
        <vt:i4>1638451</vt:i4>
      </vt:variant>
      <vt:variant>
        <vt:i4>3968</vt:i4>
      </vt:variant>
      <vt:variant>
        <vt:i4>0</vt:i4>
      </vt:variant>
      <vt:variant>
        <vt:i4>5</vt:i4>
      </vt:variant>
      <vt:variant>
        <vt:lpwstr/>
      </vt:variant>
      <vt:variant>
        <vt:lpwstr>_Toc390090971</vt:lpwstr>
      </vt:variant>
      <vt:variant>
        <vt:i4>1638451</vt:i4>
      </vt:variant>
      <vt:variant>
        <vt:i4>3962</vt:i4>
      </vt:variant>
      <vt:variant>
        <vt:i4>0</vt:i4>
      </vt:variant>
      <vt:variant>
        <vt:i4>5</vt:i4>
      </vt:variant>
      <vt:variant>
        <vt:lpwstr/>
      </vt:variant>
      <vt:variant>
        <vt:lpwstr>_Toc390090970</vt:lpwstr>
      </vt:variant>
      <vt:variant>
        <vt:i4>1572915</vt:i4>
      </vt:variant>
      <vt:variant>
        <vt:i4>3956</vt:i4>
      </vt:variant>
      <vt:variant>
        <vt:i4>0</vt:i4>
      </vt:variant>
      <vt:variant>
        <vt:i4>5</vt:i4>
      </vt:variant>
      <vt:variant>
        <vt:lpwstr/>
      </vt:variant>
      <vt:variant>
        <vt:lpwstr>_Toc390090969</vt:lpwstr>
      </vt:variant>
      <vt:variant>
        <vt:i4>1572915</vt:i4>
      </vt:variant>
      <vt:variant>
        <vt:i4>3950</vt:i4>
      </vt:variant>
      <vt:variant>
        <vt:i4>0</vt:i4>
      </vt:variant>
      <vt:variant>
        <vt:i4>5</vt:i4>
      </vt:variant>
      <vt:variant>
        <vt:lpwstr/>
      </vt:variant>
      <vt:variant>
        <vt:lpwstr>_Toc390090968</vt:lpwstr>
      </vt:variant>
      <vt:variant>
        <vt:i4>1572915</vt:i4>
      </vt:variant>
      <vt:variant>
        <vt:i4>3944</vt:i4>
      </vt:variant>
      <vt:variant>
        <vt:i4>0</vt:i4>
      </vt:variant>
      <vt:variant>
        <vt:i4>5</vt:i4>
      </vt:variant>
      <vt:variant>
        <vt:lpwstr/>
      </vt:variant>
      <vt:variant>
        <vt:lpwstr>_Toc390090967</vt:lpwstr>
      </vt:variant>
      <vt:variant>
        <vt:i4>1572915</vt:i4>
      </vt:variant>
      <vt:variant>
        <vt:i4>3938</vt:i4>
      </vt:variant>
      <vt:variant>
        <vt:i4>0</vt:i4>
      </vt:variant>
      <vt:variant>
        <vt:i4>5</vt:i4>
      </vt:variant>
      <vt:variant>
        <vt:lpwstr/>
      </vt:variant>
      <vt:variant>
        <vt:lpwstr>_Toc390090966</vt:lpwstr>
      </vt:variant>
      <vt:variant>
        <vt:i4>1572915</vt:i4>
      </vt:variant>
      <vt:variant>
        <vt:i4>3932</vt:i4>
      </vt:variant>
      <vt:variant>
        <vt:i4>0</vt:i4>
      </vt:variant>
      <vt:variant>
        <vt:i4>5</vt:i4>
      </vt:variant>
      <vt:variant>
        <vt:lpwstr/>
      </vt:variant>
      <vt:variant>
        <vt:lpwstr>_Toc390090965</vt:lpwstr>
      </vt:variant>
      <vt:variant>
        <vt:i4>1572915</vt:i4>
      </vt:variant>
      <vt:variant>
        <vt:i4>3926</vt:i4>
      </vt:variant>
      <vt:variant>
        <vt:i4>0</vt:i4>
      </vt:variant>
      <vt:variant>
        <vt:i4>5</vt:i4>
      </vt:variant>
      <vt:variant>
        <vt:lpwstr/>
      </vt:variant>
      <vt:variant>
        <vt:lpwstr>_Toc390090964</vt:lpwstr>
      </vt:variant>
      <vt:variant>
        <vt:i4>1572915</vt:i4>
      </vt:variant>
      <vt:variant>
        <vt:i4>3920</vt:i4>
      </vt:variant>
      <vt:variant>
        <vt:i4>0</vt:i4>
      </vt:variant>
      <vt:variant>
        <vt:i4>5</vt:i4>
      </vt:variant>
      <vt:variant>
        <vt:lpwstr/>
      </vt:variant>
      <vt:variant>
        <vt:lpwstr>_Toc390090963</vt:lpwstr>
      </vt:variant>
      <vt:variant>
        <vt:i4>1572915</vt:i4>
      </vt:variant>
      <vt:variant>
        <vt:i4>3914</vt:i4>
      </vt:variant>
      <vt:variant>
        <vt:i4>0</vt:i4>
      </vt:variant>
      <vt:variant>
        <vt:i4>5</vt:i4>
      </vt:variant>
      <vt:variant>
        <vt:lpwstr/>
      </vt:variant>
      <vt:variant>
        <vt:lpwstr>_Toc390090962</vt:lpwstr>
      </vt:variant>
      <vt:variant>
        <vt:i4>1572915</vt:i4>
      </vt:variant>
      <vt:variant>
        <vt:i4>3908</vt:i4>
      </vt:variant>
      <vt:variant>
        <vt:i4>0</vt:i4>
      </vt:variant>
      <vt:variant>
        <vt:i4>5</vt:i4>
      </vt:variant>
      <vt:variant>
        <vt:lpwstr/>
      </vt:variant>
      <vt:variant>
        <vt:lpwstr>_Toc390090961</vt:lpwstr>
      </vt:variant>
      <vt:variant>
        <vt:i4>1572915</vt:i4>
      </vt:variant>
      <vt:variant>
        <vt:i4>3902</vt:i4>
      </vt:variant>
      <vt:variant>
        <vt:i4>0</vt:i4>
      </vt:variant>
      <vt:variant>
        <vt:i4>5</vt:i4>
      </vt:variant>
      <vt:variant>
        <vt:lpwstr/>
      </vt:variant>
      <vt:variant>
        <vt:lpwstr>_Toc390090960</vt:lpwstr>
      </vt:variant>
      <vt:variant>
        <vt:i4>1769523</vt:i4>
      </vt:variant>
      <vt:variant>
        <vt:i4>3896</vt:i4>
      </vt:variant>
      <vt:variant>
        <vt:i4>0</vt:i4>
      </vt:variant>
      <vt:variant>
        <vt:i4>5</vt:i4>
      </vt:variant>
      <vt:variant>
        <vt:lpwstr/>
      </vt:variant>
      <vt:variant>
        <vt:lpwstr>_Toc390090959</vt:lpwstr>
      </vt:variant>
      <vt:variant>
        <vt:i4>1769523</vt:i4>
      </vt:variant>
      <vt:variant>
        <vt:i4>3890</vt:i4>
      </vt:variant>
      <vt:variant>
        <vt:i4>0</vt:i4>
      </vt:variant>
      <vt:variant>
        <vt:i4>5</vt:i4>
      </vt:variant>
      <vt:variant>
        <vt:lpwstr/>
      </vt:variant>
      <vt:variant>
        <vt:lpwstr>_Toc390090958</vt:lpwstr>
      </vt:variant>
      <vt:variant>
        <vt:i4>1769523</vt:i4>
      </vt:variant>
      <vt:variant>
        <vt:i4>3884</vt:i4>
      </vt:variant>
      <vt:variant>
        <vt:i4>0</vt:i4>
      </vt:variant>
      <vt:variant>
        <vt:i4>5</vt:i4>
      </vt:variant>
      <vt:variant>
        <vt:lpwstr/>
      </vt:variant>
      <vt:variant>
        <vt:lpwstr>_Toc390090957</vt:lpwstr>
      </vt:variant>
      <vt:variant>
        <vt:i4>1769523</vt:i4>
      </vt:variant>
      <vt:variant>
        <vt:i4>3878</vt:i4>
      </vt:variant>
      <vt:variant>
        <vt:i4>0</vt:i4>
      </vt:variant>
      <vt:variant>
        <vt:i4>5</vt:i4>
      </vt:variant>
      <vt:variant>
        <vt:lpwstr/>
      </vt:variant>
      <vt:variant>
        <vt:lpwstr>_Toc390090956</vt:lpwstr>
      </vt:variant>
      <vt:variant>
        <vt:i4>1769523</vt:i4>
      </vt:variant>
      <vt:variant>
        <vt:i4>3872</vt:i4>
      </vt:variant>
      <vt:variant>
        <vt:i4>0</vt:i4>
      </vt:variant>
      <vt:variant>
        <vt:i4>5</vt:i4>
      </vt:variant>
      <vt:variant>
        <vt:lpwstr/>
      </vt:variant>
      <vt:variant>
        <vt:lpwstr>_Toc390090955</vt:lpwstr>
      </vt:variant>
      <vt:variant>
        <vt:i4>1769523</vt:i4>
      </vt:variant>
      <vt:variant>
        <vt:i4>3866</vt:i4>
      </vt:variant>
      <vt:variant>
        <vt:i4>0</vt:i4>
      </vt:variant>
      <vt:variant>
        <vt:i4>5</vt:i4>
      </vt:variant>
      <vt:variant>
        <vt:lpwstr/>
      </vt:variant>
      <vt:variant>
        <vt:lpwstr>_Toc390090954</vt:lpwstr>
      </vt:variant>
      <vt:variant>
        <vt:i4>1769523</vt:i4>
      </vt:variant>
      <vt:variant>
        <vt:i4>3860</vt:i4>
      </vt:variant>
      <vt:variant>
        <vt:i4>0</vt:i4>
      </vt:variant>
      <vt:variant>
        <vt:i4>5</vt:i4>
      </vt:variant>
      <vt:variant>
        <vt:lpwstr/>
      </vt:variant>
      <vt:variant>
        <vt:lpwstr>_Toc390090953</vt:lpwstr>
      </vt:variant>
      <vt:variant>
        <vt:i4>1769523</vt:i4>
      </vt:variant>
      <vt:variant>
        <vt:i4>3854</vt:i4>
      </vt:variant>
      <vt:variant>
        <vt:i4>0</vt:i4>
      </vt:variant>
      <vt:variant>
        <vt:i4>5</vt:i4>
      </vt:variant>
      <vt:variant>
        <vt:lpwstr/>
      </vt:variant>
      <vt:variant>
        <vt:lpwstr>_Toc390090952</vt:lpwstr>
      </vt:variant>
      <vt:variant>
        <vt:i4>1769523</vt:i4>
      </vt:variant>
      <vt:variant>
        <vt:i4>3848</vt:i4>
      </vt:variant>
      <vt:variant>
        <vt:i4>0</vt:i4>
      </vt:variant>
      <vt:variant>
        <vt:i4>5</vt:i4>
      </vt:variant>
      <vt:variant>
        <vt:lpwstr/>
      </vt:variant>
      <vt:variant>
        <vt:lpwstr>_Toc390090951</vt:lpwstr>
      </vt:variant>
      <vt:variant>
        <vt:i4>1769523</vt:i4>
      </vt:variant>
      <vt:variant>
        <vt:i4>3842</vt:i4>
      </vt:variant>
      <vt:variant>
        <vt:i4>0</vt:i4>
      </vt:variant>
      <vt:variant>
        <vt:i4>5</vt:i4>
      </vt:variant>
      <vt:variant>
        <vt:lpwstr/>
      </vt:variant>
      <vt:variant>
        <vt:lpwstr>_Toc390090950</vt:lpwstr>
      </vt:variant>
      <vt:variant>
        <vt:i4>1703987</vt:i4>
      </vt:variant>
      <vt:variant>
        <vt:i4>3836</vt:i4>
      </vt:variant>
      <vt:variant>
        <vt:i4>0</vt:i4>
      </vt:variant>
      <vt:variant>
        <vt:i4>5</vt:i4>
      </vt:variant>
      <vt:variant>
        <vt:lpwstr/>
      </vt:variant>
      <vt:variant>
        <vt:lpwstr>_Toc390090949</vt:lpwstr>
      </vt:variant>
      <vt:variant>
        <vt:i4>1703987</vt:i4>
      </vt:variant>
      <vt:variant>
        <vt:i4>3830</vt:i4>
      </vt:variant>
      <vt:variant>
        <vt:i4>0</vt:i4>
      </vt:variant>
      <vt:variant>
        <vt:i4>5</vt:i4>
      </vt:variant>
      <vt:variant>
        <vt:lpwstr/>
      </vt:variant>
      <vt:variant>
        <vt:lpwstr>_Toc390090948</vt:lpwstr>
      </vt:variant>
      <vt:variant>
        <vt:i4>1703987</vt:i4>
      </vt:variant>
      <vt:variant>
        <vt:i4>3824</vt:i4>
      </vt:variant>
      <vt:variant>
        <vt:i4>0</vt:i4>
      </vt:variant>
      <vt:variant>
        <vt:i4>5</vt:i4>
      </vt:variant>
      <vt:variant>
        <vt:lpwstr/>
      </vt:variant>
      <vt:variant>
        <vt:lpwstr>_Toc390090947</vt:lpwstr>
      </vt:variant>
      <vt:variant>
        <vt:i4>1703987</vt:i4>
      </vt:variant>
      <vt:variant>
        <vt:i4>3818</vt:i4>
      </vt:variant>
      <vt:variant>
        <vt:i4>0</vt:i4>
      </vt:variant>
      <vt:variant>
        <vt:i4>5</vt:i4>
      </vt:variant>
      <vt:variant>
        <vt:lpwstr/>
      </vt:variant>
      <vt:variant>
        <vt:lpwstr>_Toc390090946</vt:lpwstr>
      </vt:variant>
      <vt:variant>
        <vt:i4>1703987</vt:i4>
      </vt:variant>
      <vt:variant>
        <vt:i4>3812</vt:i4>
      </vt:variant>
      <vt:variant>
        <vt:i4>0</vt:i4>
      </vt:variant>
      <vt:variant>
        <vt:i4>5</vt:i4>
      </vt:variant>
      <vt:variant>
        <vt:lpwstr/>
      </vt:variant>
      <vt:variant>
        <vt:lpwstr>_Toc390090945</vt:lpwstr>
      </vt:variant>
      <vt:variant>
        <vt:i4>1703987</vt:i4>
      </vt:variant>
      <vt:variant>
        <vt:i4>3806</vt:i4>
      </vt:variant>
      <vt:variant>
        <vt:i4>0</vt:i4>
      </vt:variant>
      <vt:variant>
        <vt:i4>5</vt:i4>
      </vt:variant>
      <vt:variant>
        <vt:lpwstr/>
      </vt:variant>
      <vt:variant>
        <vt:lpwstr>_Toc390090944</vt:lpwstr>
      </vt:variant>
      <vt:variant>
        <vt:i4>1703987</vt:i4>
      </vt:variant>
      <vt:variant>
        <vt:i4>3800</vt:i4>
      </vt:variant>
      <vt:variant>
        <vt:i4>0</vt:i4>
      </vt:variant>
      <vt:variant>
        <vt:i4>5</vt:i4>
      </vt:variant>
      <vt:variant>
        <vt:lpwstr/>
      </vt:variant>
      <vt:variant>
        <vt:lpwstr>_Toc390090943</vt:lpwstr>
      </vt:variant>
      <vt:variant>
        <vt:i4>1703987</vt:i4>
      </vt:variant>
      <vt:variant>
        <vt:i4>3794</vt:i4>
      </vt:variant>
      <vt:variant>
        <vt:i4>0</vt:i4>
      </vt:variant>
      <vt:variant>
        <vt:i4>5</vt:i4>
      </vt:variant>
      <vt:variant>
        <vt:lpwstr/>
      </vt:variant>
      <vt:variant>
        <vt:lpwstr>_Toc390090942</vt:lpwstr>
      </vt:variant>
      <vt:variant>
        <vt:i4>1703987</vt:i4>
      </vt:variant>
      <vt:variant>
        <vt:i4>3788</vt:i4>
      </vt:variant>
      <vt:variant>
        <vt:i4>0</vt:i4>
      </vt:variant>
      <vt:variant>
        <vt:i4>5</vt:i4>
      </vt:variant>
      <vt:variant>
        <vt:lpwstr/>
      </vt:variant>
      <vt:variant>
        <vt:lpwstr>_Toc390090941</vt:lpwstr>
      </vt:variant>
      <vt:variant>
        <vt:i4>1703987</vt:i4>
      </vt:variant>
      <vt:variant>
        <vt:i4>3782</vt:i4>
      </vt:variant>
      <vt:variant>
        <vt:i4>0</vt:i4>
      </vt:variant>
      <vt:variant>
        <vt:i4>5</vt:i4>
      </vt:variant>
      <vt:variant>
        <vt:lpwstr/>
      </vt:variant>
      <vt:variant>
        <vt:lpwstr>_Toc390090940</vt:lpwstr>
      </vt:variant>
      <vt:variant>
        <vt:i4>1900595</vt:i4>
      </vt:variant>
      <vt:variant>
        <vt:i4>3776</vt:i4>
      </vt:variant>
      <vt:variant>
        <vt:i4>0</vt:i4>
      </vt:variant>
      <vt:variant>
        <vt:i4>5</vt:i4>
      </vt:variant>
      <vt:variant>
        <vt:lpwstr/>
      </vt:variant>
      <vt:variant>
        <vt:lpwstr>_Toc390090939</vt:lpwstr>
      </vt:variant>
      <vt:variant>
        <vt:i4>1900595</vt:i4>
      </vt:variant>
      <vt:variant>
        <vt:i4>3770</vt:i4>
      </vt:variant>
      <vt:variant>
        <vt:i4>0</vt:i4>
      </vt:variant>
      <vt:variant>
        <vt:i4>5</vt:i4>
      </vt:variant>
      <vt:variant>
        <vt:lpwstr/>
      </vt:variant>
      <vt:variant>
        <vt:lpwstr>_Toc390090938</vt:lpwstr>
      </vt:variant>
      <vt:variant>
        <vt:i4>1900595</vt:i4>
      </vt:variant>
      <vt:variant>
        <vt:i4>3764</vt:i4>
      </vt:variant>
      <vt:variant>
        <vt:i4>0</vt:i4>
      </vt:variant>
      <vt:variant>
        <vt:i4>5</vt:i4>
      </vt:variant>
      <vt:variant>
        <vt:lpwstr/>
      </vt:variant>
      <vt:variant>
        <vt:lpwstr>_Toc390090937</vt:lpwstr>
      </vt:variant>
      <vt:variant>
        <vt:i4>1900595</vt:i4>
      </vt:variant>
      <vt:variant>
        <vt:i4>3758</vt:i4>
      </vt:variant>
      <vt:variant>
        <vt:i4>0</vt:i4>
      </vt:variant>
      <vt:variant>
        <vt:i4>5</vt:i4>
      </vt:variant>
      <vt:variant>
        <vt:lpwstr/>
      </vt:variant>
      <vt:variant>
        <vt:lpwstr>_Toc390090936</vt:lpwstr>
      </vt:variant>
      <vt:variant>
        <vt:i4>1900595</vt:i4>
      </vt:variant>
      <vt:variant>
        <vt:i4>3752</vt:i4>
      </vt:variant>
      <vt:variant>
        <vt:i4>0</vt:i4>
      </vt:variant>
      <vt:variant>
        <vt:i4>5</vt:i4>
      </vt:variant>
      <vt:variant>
        <vt:lpwstr/>
      </vt:variant>
      <vt:variant>
        <vt:lpwstr>_Toc390090935</vt:lpwstr>
      </vt:variant>
      <vt:variant>
        <vt:i4>1900595</vt:i4>
      </vt:variant>
      <vt:variant>
        <vt:i4>3746</vt:i4>
      </vt:variant>
      <vt:variant>
        <vt:i4>0</vt:i4>
      </vt:variant>
      <vt:variant>
        <vt:i4>5</vt:i4>
      </vt:variant>
      <vt:variant>
        <vt:lpwstr/>
      </vt:variant>
      <vt:variant>
        <vt:lpwstr>_Toc390090934</vt:lpwstr>
      </vt:variant>
      <vt:variant>
        <vt:i4>1900595</vt:i4>
      </vt:variant>
      <vt:variant>
        <vt:i4>3740</vt:i4>
      </vt:variant>
      <vt:variant>
        <vt:i4>0</vt:i4>
      </vt:variant>
      <vt:variant>
        <vt:i4>5</vt:i4>
      </vt:variant>
      <vt:variant>
        <vt:lpwstr/>
      </vt:variant>
      <vt:variant>
        <vt:lpwstr>_Toc390090933</vt:lpwstr>
      </vt:variant>
      <vt:variant>
        <vt:i4>1900595</vt:i4>
      </vt:variant>
      <vt:variant>
        <vt:i4>3734</vt:i4>
      </vt:variant>
      <vt:variant>
        <vt:i4>0</vt:i4>
      </vt:variant>
      <vt:variant>
        <vt:i4>5</vt:i4>
      </vt:variant>
      <vt:variant>
        <vt:lpwstr/>
      </vt:variant>
      <vt:variant>
        <vt:lpwstr>_Toc390090932</vt:lpwstr>
      </vt:variant>
      <vt:variant>
        <vt:i4>1900595</vt:i4>
      </vt:variant>
      <vt:variant>
        <vt:i4>3728</vt:i4>
      </vt:variant>
      <vt:variant>
        <vt:i4>0</vt:i4>
      </vt:variant>
      <vt:variant>
        <vt:i4>5</vt:i4>
      </vt:variant>
      <vt:variant>
        <vt:lpwstr/>
      </vt:variant>
      <vt:variant>
        <vt:lpwstr>_Toc390090931</vt:lpwstr>
      </vt:variant>
      <vt:variant>
        <vt:i4>1900595</vt:i4>
      </vt:variant>
      <vt:variant>
        <vt:i4>3722</vt:i4>
      </vt:variant>
      <vt:variant>
        <vt:i4>0</vt:i4>
      </vt:variant>
      <vt:variant>
        <vt:i4>5</vt:i4>
      </vt:variant>
      <vt:variant>
        <vt:lpwstr/>
      </vt:variant>
      <vt:variant>
        <vt:lpwstr>_Toc390090930</vt:lpwstr>
      </vt:variant>
      <vt:variant>
        <vt:i4>1835059</vt:i4>
      </vt:variant>
      <vt:variant>
        <vt:i4>3716</vt:i4>
      </vt:variant>
      <vt:variant>
        <vt:i4>0</vt:i4>
      </vt:variant>
      <vt:variant>
        <vt:i4>5</vt:i4>
      </vt:variant>
      <vt:variant>
        <vt:lpwstr/>
      </vt:variant>
      <vt:variant>
        <vt:lpwstr>_Toc390090929</vt:lpwstr>
      </vt:variant>
      <vt:variant>
        <vt:i4>1835059</vt:i4>
      </vt:variant>
      <vt:variant>
        <vt:i4>3710</vt:i4>
      </vt:variant>
      <vt:variant>
        <vt:i4>0</vt:i4>
      </vt:variant>
      <vt:variant>
        <vt:i4>5</vt:i4>
      </vt:variant>
      <vt:variant>
        <vt:lpwstr/>
      </vt:variant>
      <vt:variant>
        <vt:lpwstr>_Toc390090928</vt:lpwstr>
      </vt:variant>
      <vt:variant>
        <vt:i4>1835059</vt:i4>
      </vt:variant>
      <vt:variant>
        <vt:i4>3704</vt:i4>
      </vt:variant>
      <vt:variant>
        <vt:i4>0</vt:i4>
      </vt:variant>
      <vt:variant>
        <vt:i4>5</vt:i4>
      </vt:variant>
      <vt:variant>
        <vt:lpwstr/>
      </vt:variant>
      <vt:variant>
        <vt:lpwstr>_Toc390090927</vt:lpwstr>
      </vt:variant>
      <vt:variant>
        <vt:i4>1835059</vt:i4>
      </vt:variant>
      <vt:variant>
        <vt:i4>3698</vt:i4>
      </vt:variant>
      <vt:variant>
        <vt:i4>0</vt:i4>
      </vt:variant>
      <vt:variant>
        <vt:i4>5</vt:i4>
      </vt:variant>
      <vt:variant>
        <vt:lpwstr/>
      </vt:variant>
      <vt:variant>
        <vt:lpwstr>_Toc390090926</vt:lpwstr>
      </vt:variant>
      <vt:variant>
        <vt:i4>1835059</vt:i4>
      </vt:variant>
      <vt:variant>
        <vt:i4>3692</vt:i4>
      </vt:variant>
      <vt:variant>
        <vt:i4>0</vt:i4>
      </vt:variant>
      <vt:variant>
        <vt:i4>5</vt:i4>
      </vt:variant>
      <vt:variant>
        <vt:lpwstr/>
      </vt:variant>
      <vt:variant>
        <vt:lpwstr>_Toc390090925</vt:lpwstr>
      </vt:variant>
      <vt:variant>
        <vt:i4>1835059</vt:i4>
      </vt:variant>
      <vt:variant>
        <vt:i4>3686</vt:i4>
      </vt:variant>
      <vt:variant>
        <vt:i4>0</vt:i4>
      </vt:variant>
      <vt:variant>
        <vt:i4>5</vt:i4>
      </vt:variant>
      <vt:variant>
        <vt:lpwstr/>
      </vt:variant>
      <vt:variant>
        <vt:lpwstr>_Toc390090924</vt:lpwstr>
      </vt:variant>
      <vt:variant>
        <vt:i4>1835059</vt:i4>
      </vt:variant>
      <vt:variant>
        <vt:i4>3680</vt:i4>
      </vt:variant>
      <vt:variant>
        <vt:i4>0</vt:i4>
      </vt:variant>
      <vt:variant>
        <vt:i4>5</vt:i4>
      </vt:variant>
      <vt:variant>
        <vt:lpwstr/>
      </vt:variant>
      <vt:variant>
        <vt:lpwstr>_Toc390090923</vt:lpwstr>
      </vt:variant>
      <vt:variant>
        <vt:i4>1835059</vt:i4>
      </vt:variant>
      <vt:variant>
        <vt:i4>3674</vt:i4>
      </vt:variant>
      <vt:variant>
        <vt:i4>0</vt:i4>
      </vt:variant>
      <vt:variant>
        <vt:i4>5</vt:i4>
      </vt:variant>
      <vt:variant>
        <vt:lpwstr/>
      </vt:variant>
      <vt:variant>
        <vt:lpwstr>_Toc390090922</vt:lpwstr>
      </vt:variant>
      <vt:variant>
        <vt:i4>1835059</vt:i4>
      </vt:variant>
      <vt:variant>
        <vt:i4>3668</vt:i4>
      </vt:variant>
      <vt:variant>
        <vt:i4>0</vt:i4>
      </vt:variant>
      <vt:variant>
        <vt:i4>5</vt:i4>
      </vt:variant>
      <vt:variant>
        <vt:lpwstr/>
      </vt:variant>
      <vt:variant>
        <vt:lpwstr>_Toc390090921</vt:lpwstr>
      </vt:variant>
      <vt:variant>
        <vt:i4>1835059</vt:i4>
      </vt:variant>
      <vt:variant>
        <vt:i4>3662</vt:i4>
      </vt:variant>
      <vt:variant>
        <vt:i4>0</vt:i4>
      </vt:variant>
      <vt:variant>
        <vt:i4>5</vt:i4>
      </vt:variant>
      <vt:variant>
        <vt:lpwstr/>
      </vt:variant>
      <vt:variant>
        <vt:lpwstr>_Toc390090920</vt:lpwstr>
      </vt:variant>
      <vt:variant>
        <vt:i4>2031667</vt:i4>
      </vt:variant>
      <vt:variant>
        <vt:i4>3656</vt:i4>
      </vt:variant>
      <vt:variant>
        <vt:i4>0</vt:i4>
      </vt:variant>
      <vt:variant>
        <vt:i4>5</vt:i4>
      </vt:variant>
      <vt:variant>
        <vt:lpwstr/>
      </vt:variant>
      <vt:variant>
        <vt:lpwstr>_Toc390090919</vt:lpwstr>
      </vt:variant>
      <vt:variant>
        <vt:i4>2031667</vt:i4>
      </vt:variant>
      <vt:variant>
        <vt:i4>3650</vt:i4>
      </vt:variant>
      <vt:variant>
        <vt:i4>0</vt:i4>
      </vt:variant>
      <vt:variant>
        <vt:i4>5</vt:i4>
      </vt:variant>
      <vt:variant>
        <vt:lpwstr/>
      </vt:variant>
      <vt:variant>
        <vt:lpwstr>_Toc390090918</vt:lpwstr>
      </vt:variant>
      <vt:variant>
        <vt:i4>2031667</vt:i4>
      </vt:variant>
      <vt:variant>
        <vt:i4>3644</vt:i4>
      </vt:variant>
      <vt:variant>
        <vt:i4>0</vt:i4>
      </vt:variant>
      <vt:variant>
        <vt:i4>5</vt:i4>
      </vt:variant>
      <vt:variant>
        <vt:lpwstr/>
      </vt:variant>
      <vt:variant>
        <vt:lpwstr>_Toc390090917</vt:lpwstr>
      </vt:variant>
      <vt:variant>
        <vt:i4>2031667</vt:i4>
      </vt:variant>
      <vt:variant>
        <vt:i4>3638</vt:i4>
      </vt:variant>
      <vt:variant>
        <vt:i4>0</vt:i4>
      </vt:variant>
      <vt:variant>
        <vt:i4>5</vt:i4>
      </vt:variant>
      <vt:variant>
        <vt:lpwstr/>
      </vt:variant>
      <vt:variant>
        <vt:lpwstr>_Toc390090916</vt:lpwstr>
      </vt:variant>
      <vt:variant>
        <vt:i4>2031667</vt:i4>
      </vt:variant>
      <vt:variant>
        <vt:i4>3632</vt:i4>
      </vt:variant>
      <vt:variant>
        <vt:i4>0</vt:i4>
      </vt:variant>
      <vt:variant>
        <vt:i4>5</vt:i4>
      </vt:variant>
      <vt:variant>
        <vt:lpwstr/>
      </vt:variant>
      <vt:variant>
        <vt:lpwstr>_Toc390090915</vt:lpwstr>
      </vt:variant>
      <vt:variant>
        <vt:i4>2031667</vt:i4>
      </vt:variant>
      <vt:variant>
        <vt:i4>3626</vt:i4>
      </vt:variant>
      <vt:variant>
        <vt:i4>0</vt:i4>
      </vt:variant>
      <vt:variant>
        <vt:i4>5</vt:i4>
      </vt:variant>
      <vt:variant>
        <vt:lpwstr/>
      </vt:variant>
      <vt:variant>
        <vt:lpwstr>_Toc390090914</vt:lpwstr>
      </vt:variant>
      <vt:variant>
        <vt:i4>2031667</vt:i4>
      </vt:variant>
      <vt:variant>
        <vt:i4>3620</vt:i4>
      </vt:variant>
      <vt:variant>
        <vt:i4>0</vt:i4>
      </vt:variant>
      <vt:variant>
        <vt:i4>5</vt:i4>
      </vt:variant>
      <vt:variant>
        <vt:lpwstr/>
      </vt:variant>
      <vt:variant>
        <vt:lpwstr>_Toc390090913</vt:lpwstr>
      </vt:variant>
      <vt:variant>
        <vt:i4>2031667</vt:i4>
      </vt:variant>
      <vt:variant>
        <vt:i4>3614</vt:i4>
      </vt:variant>
      <vt:variant>
        <vt:i4>0</vt:i4>
      </vt:variant>
      <vt:variant>
        <vt:i4>5</vt:i4>
      </vt:variant>
      <vt:variant>
        <vt:lpwstr/>
      </vt:variant>
      <vt:variant>
        <vt:lpwstr>_Toc390090912</vt:lpwstr>
      </vt:variant>
      <vt:variant>
        <vt:i4>2031667</vt:i4>
      </vt:variant>
      <vt:variant>
        <vt:i4>3608</vt:i4>
      </vt:variant>
      <vt:variant>
        <vt:i4>0</vt:i4>
      </vt:variant>
      <vt:variant>
        <vt:i4>5</vt:i4>
      </vt:variant>
      <vt:variant>
        <vt:lpwstr/>
      </vt:variant>
      <vt:variant>
        <vt:lpwstr>_Toc390090911</vt:lpwstr>
      </vt:variant>
      <vt:variant>
        <vt:i4>2031667</vt:i4>
      </vt:variant>
      <vt:variant>
        <vt:i4>3602</vt:i4>
      </vt:variant>
      <vt:variant>
        <vt:i4>0</vt:i4>
      </vt:variant>
      <vt:variant>
        <vt:i4>5</vt:i4>
      </vt:variant>
      <vt:variant>
        <vt:lpwstr/>
      </vt:variant>
      <vt:variant>
        <vt:lpwstr>_Toc390090910</vt:lpwstr>
      </vt:variant>
      <vt:variant>
        <vt:i4>1966131</vt:i4>
      </vt:variant>
      <vt:variant>
        <vt:i4>3596</vt:i4>
      </vt:variant>
      <vt:variant>
        <vt:i4>0</vt:i4>
      </vt:variant>
      <vt:variant>
        <vt:i4>5</vt:i4>
      </vt:variant>
      <vt:variant>
        <vt:lpwstr/>
      </vt:variant>
      <vt:variant>
        <vt:lpwstr>_Toc390090909</vt:lpwstr>
      </vt:variant>
      <vt:variant>
        <vt:i4>1966131</vt:i4>
      </vt:variant>
      <vt:variant>
        <vt:i4>3590</vt:i4>
      </vt:variant>
      <vt:variant>
        <vt:i4>0</vt:i4>
      </vt:variant>
      <vt:variant>
        <vt:i4>5</vt:i4>
      </vt:variant>
      <vt:variant>
        <vt:lpwstr/>
      </vt:variant>
      <vt:variant>
        <vt:lpwstr>_Toc390090908</vt:lpwstr>
      </vt:variant>
      <vt:variant>
        <vt:i4>1966131</vt:i4>
      </vt:variant>
      <vt:variant>
        <vt:i4>3584</vt:i4>
      </vt:variant>
      <vt:variant>
        <vt:i4>0</vt:i4>
      </vt:variant>
      <vt:variant>
        <vt:i4>5</vt:i4>
      </vt:variant>
      <vt:variant>
        <vt:lpwstr/>
      </vt:variant>
      <vt:variant>
        <vt:lpwstr>_Toc390090907</vt:lpwstr>
      </vt:variant>
      <vt:variant>
        <vt:i4>1966131</vt:i4>
      </vt:variant>
      <vt:variant>
        <vt:i4>3578</vt:i4>
      </vt:variant>
      <vt:variant>
        <vt:i4>0</vt:i4>
      </vt:variant>
      <vt:variant>
        <vt:i4>5</vt:i4>
      </vt:variant>
      <vt:variant>
        <vt:lpwstr/>
      </vt:variant>
      <vt:variant>
        <vt:lpwstr>_Toc390090906</vt:lpwstr>
      </vt:variant>
      <vt:variant>
        <vt:i4>1966131</vt:i4>
      </vt:variant>
      <vt:variant>
        <vt:i4>3572</vt:i4>
      </vt:variant>
      <vt:variant>
        <vt:i4>0</vt:i4>
      </vt:variant>
      <vt:variant>
        <vt:i4>5</vt:i4>
      </vt:variant>
      <vt:variant>
        <vt:lpwstr/>
      </vt:variant>
      <vt:variant>
        <vt:lpwstr>_Toc390090905</vt:lpwstr>
      </vt:variant>
      <vt:variant>
        <vt:i4>1966131</vt:i4>
      </vt:variant>
      <vt:variant>
        <vt:i4>3566</vt:i4>
      </vt:variant>
      <vt:variant>
        <vt:i4>0</vt:i4>
      </vt:variant>
      <vt:variant>
        <vt:i4>5</vt:i4>
      </vt:variant>
      <vt:variant>
        <vt:lpwstr/>
      </vt:variant>
      <vt:variant>
        <vt:lpwstr>_Toc390090904</vt:lpwstr>
      </vt:variant>
      <vt:variant>
        <vt:i4>1966131</vt:i4>
      </vt:variant>
      <vt:variant>
        <vt:i4>3560</vt:i4>
      </vt:variant>
      <vt:variant>
        <vt:i4>0</vt:i4>
      </vt:variant>
      <vt:variant>
        <vt:i4>5</vt:i4>
      </vt:variant>
      <vt:variant>
        <vt:lpwstr/>
      </vt:variant>
      <vt:variant>
        <vt:lpwstr>_Toc390090903</vt:lpwstr>
      </vt:variant>
      <vt:variant>
        <vt:i4>1966131</vt:i4>
      </vt:variant>
      <vt:variant>
        <vt:i4>3554</vt:i4>
      </vt:variant>
      <vt:variant>
        <vt:i4>0</vt:i4>
      </vt:variant>
      <vt:variant>
        <vt:i4>5</vt:i4>
      </vt:variant>
      <vt:variant>
        <vt:lpwstr/>
      </vt:variant>
      <vt:variant>
        <vt:lpwstr>_Toc390090902</vt:lpwstr>
      </vt:variant>
      <vt:variant>
        <vt:i4>1966131</vt:i4>
      </vt:variant>
      <vt:variant>
        <vt:i4>3548</vt:i4>
      </vt:variant>
      <vt:variant>
        <vt:i4>0</vt:i4>
      </vt:variant>
      <vt:variant>
        <vt:i4>5</vt:i4>
      </vt:variant>
      <vt:variant>
        <vt:lpwstr/>
      </vt:variant>
      <vt:variant>
        <vt:lpwstr>_Toc390090901</vt:lpwstr>
      </vt:variant>
      <vt:variant>
        <vt:i4>1966131</vt:i4>
      </vt:variant>
      <vt:variant>
        <vt:i4>3542</vt:i4>
      </vt:variant>
      <vt:variant>
        <vt:i4>0</vt:i4>
      </vt:variant>
      <vt:variant>
        <vt:i4>5</vt:i4>
      </vt:variant>
      <vt:variant>
        <vt:lpwstr/>
      </vt:variant>
      <vt:variant>
        <vt:lpwstr>_Toc390090900</vt:lpwstr>
      </vt:variant>
      <vt:variant>
        <vt:i4>1507378</vt:i4>
      </vt:variant>
      <vt:variant>
        <vt:i4>3536</vt:i4>
      </vt:variant>
      <vt:variant>
        <vt:i4>0</vt:i4>
      </vt:variant>
      <vt:variant>
        <vt:i4>5</vt:i4>
      </vt:variant>
      <vt:variant>
        <vt:lpwstr/>
      </vt:variant>
      <vt:variant>
        <vt:lpwstr>_Toc390090899</vt:lpwstr>
      </vt:variant>
      <vt:variant>
        <vt:i4>1507378</vt:i4>
      </vt:variant>
      <vt:variant>
        <vt:i4>3530</vt:i4>
      </vt:variant>
      <vt:variant>
        <vt:i4>0</vt:i4>
      </vt:variant>
      <vt:variant>
        <vt:i4>5</vt:i4>
      </vt:variant>
      <vt:variant>
        <vt:lpwstr/>
      </vt:variant>
      <vt:variant>
        <vt:lpwstr>_Toc390090898</vt:lpwstr>
      </vt:variant>
      <vt:variant>
        <vt:i4>1507378</vt:i4>
      </vt:variant>
      <vt:variant>
        <vt:i4>3524</vt:i4>
      </vt:variant>
      <vt:variant>
        <vt:i4>0</vt:i4>
      </vt:variant>
      <vt:variant>
        <vt:i4>5</vt:i4>
      </vt:variant>
      <vt:variant>
        <vt:lpwstr/>
      </vt:variant>
      <vt:variant>
        <vt:lpwstr>_Toc390090897</vt:lpwstr>
      </vt:variant>
      <vt:variant>
        <vt:i4>1507378</vt:i4>
      </vt:variant>
      <vt:variant>
        <vt:i4>3518</vt:i4>
      </vt:variant>
      <vt:variant>
        <vt:i4>0</vt:i4>
      </vt:variant>
      <vt:variant>
        <vt:i4>5</vt:i4>
      </vt:variant>
      <vt:variant>
        <vt:lpwstr/>
      </vt:variant>
      <vt:variant>
        <vt:lpwstr>_Toc390090896</vt:lpwstr>
      </vt:variant>
      <vt:variant>
        <vt:i4>1507378</vt:i4>
      </vt:variant>
      <vt:variant>
        <vt:i4>3512</vt:i4>
      </vt:variant>
      <vt:variant>
        <vt:i4>0</vt:i4>
      </vt:variant>
      <vt:variant>
        <vt:i4>5</vt:i4>
      </vt:variant>
      <vt:variant>
        <vt:lpwstr/>
      </vt:variant>
      <vt:variant>
        <vt:lpwstr>_Toc390090895</vt:lpwstr>
      </vt:variant>
      <vt:variant>
        <vt:i4>1507378</vt:i4>
      </vt:variant>
      <vt:variant>
        <vt:i4>3506</vt:i4>
      </vt:variant>
      <vt:variant>
        <vt:i4>0</vt:i4>
      </vt:variant>
      <vt:variant>
        <vt:i4>5</vt:i4>
      </vt:variant>
      <vt:variant>
        <vt:lpwstr/>
      </vt:variant>
      <vt:variant>
        <vt:lpwstr>_Toc390090894</vt:lpwstr>
      </vt:variant>
      <vt:variant>
        <vt:i4>1507378</vt:i4>
      </vt:variant>
      <vt:variant>
        <vt:i4>3500</vt:i4>
      </vt:variant>
      <vt:variant>
        <vt:i4>0</vt:i4>
      </vt:variant>
      <vt:variant>
        <vt:i4>5</vt:i4>
      </vt:variant>
      <vt:variant>
        <vt:lpwstr/>
      </vt:variant>
      <vt:variant>
        <vt:lpwstr>_Toc390090893</vt:lpwstr>
      </vt:variant>
      <vt:variant>
        <vt:i4>1507378</vt:i4>
      </vt:variant>
      <vt:variant>
        <vt:i4>3494</vt:i4>
      </vt:variant>
      <vt:variant>
        <vt:i4>0</vt:i4>
      </vt:variant>
      <vt:variant>
        <vt:i4>5</vt:i4>
      </vt:variant>
      <vt:variant>
        <vt:lpwstr/>
      </vt:variant>
      <vt:variant>
        <vt:lpwstr>_Toc390090892</vt:lpwstr>
      </vt:variant>
      <vt:variant>
        <vt:i4>1507378</vt:i4>
      </vt:variant>
      <vt:variant>
        <vt:i4>3488</vt:i4>
      </vt:variant>
      <vt:variant>
        <vt:i4>0</vt:i4>
      </vt:variant>
      <vt:variant>
        <vt:i4>5</vt:i4>
      </vt:variant>
      <vt:variant>
        <vt:lpwstr/>
      </vt:variant>
      <vt:variant>
        <vt:lpwstr>_Toc390090891</vt:lpwstr>
      </vt:variant>
      <vt:variant>
        <vt:i4>1507378</vt:i4>
      </vt:variant>
      <vt:variant>
        <vt:i4>3482</vt:i4>
      </vt:variant>
      <vt:variant>
        <vt:i4>0</vt:i4>
      </vt:variant>
      <vt:variant>
        <vt:i4>5</vt:i4>
      </vt:variant>
      <vt:variant>
        <vt:lpwstr/>
      </vt:variant>
      <vt:variant>
        <vt:lpwstr>_Toc390090890</vt:lpwstr>
      </vt:variant>
      <vt:variant>
        <vt:i4>1441842</vt:i4>
      </vt:variant>
      <vt:variant>
        <vt:i4>3476</vt:i4>
      </vt:variant>
      <vt:variant>
        <vt:i4>0</vt:i4>
      </vt:variant>
      <vt:variant>
        <vt:i4>5</vt:i4>
      </vt:variant>
      <vt:variant>
        <vt:lpwstr/>
      </vt:variant>
      <vt:variant>
        <vt:lpwstr>_Toc390090889</vt:lpwstr>
      </vt:variant>
      <vt:variant>
        <vt:i4>1441842</vt:i4>
      </vt:variant>
      <vt:variant>
        <vt:i4>3470</vt:i4>
      </vt:variant>
      <vt:variant>
        <vt:i4>0</vt:i4>
      </vt:variant>
      <vt:variant>
        <vt:i4>5</vt:i4>
      </vt:variant>
      <vt:variant>
        <vt:lpwstr/>
      </vt:variant>
      <vt:variant>
        <vt:lpwstr>_Toc390090888</vt:lpwstr>
      </vt:variant>
      <vt:variant>
        <vt:i4>1441842</vt:i4>
      </vt:variant>
      <vt:variant>
        <vt:i4>3464</vt:i4>
      </vt:variant>
      <vt:variant>
        <vt:i4>0</vt:i4>
      </vt:variant>
      <vt:variant>
        <vt:i4>5</vt:i4>
      </vt:variant>
      <vt:variant>
        <vt:lpwstr/>
      </vt:variant>
      <vt:variant>
        <vt:lpwstr>_Toc390090887</vt:lpwstr>
      </vt:variant>
      <vt:variant>
        <vt:i4>1441842</vt:i4>
      </vt:variant>
      <vt:variant>
        <vt:i4>3458</vt:i4>
      </vt:variant>
      <vt:variant>
        <vt:i4>0</vt:i4>
      </vt:variant>
      <vt:variant>
        <vt:i4>5</vt:i4>
      </vt:variant>
      <vt:variant>
        <vt:lpwstr/>
      </vt:variant>
      <vt:variant>
        <vt:lpwstr>_Toc390090886</vt:lpwstr>
      </vt:variant>
      <vt:variant>
        <vt:i4>1441842</vt:i4>
      </vt:variant>
      <vt:variant>
        <vt:i4>3452</vt:i4>
      </vt:variant>
      <vt:variant>
        <vt:i4>0</vt:i4>
      </vt:variant>
      <vt:variant>
        <vt:i4>5</vt:i4>
      </vt:variant>
      <vt:variant>
        <vt:lpwstr/>
      </vt:variant>
      <vt:variant>
        <vt:lpwstr>_Toc390090885</vt:lpwstr>
      </vt:variant>
      <vt:variant>
        <vt:i4>1441842</vt:i4>
      </vt:variant>
      <vt:variant>
        <vt:i4>3446</vt:i4>
      </vt:variant>
      <vt:variant>
        <vt:i4>0</vt:i4>
      </vt:variant>
      <vt:variant>
        <vt:i4>5</vt:i4>
      </vt:variant>
      <vt:variant>
        <vt:lpwstr/>
      </vt:variant>
      <vt:variant>
        <vt:lpwstr>_Toc390090884</vt:lpwstr>
      </vt:variant>
      <vt:variant>
        <vt:i4>1441842</vt:i4>
      </vt:variant>
      <vt:variant>
        <vt:i4>3440</vt:i4>
      </vt:variant>
      <vt:variant>
        <vt:i4>0</vt:i4>
      </vt:variant>
      <vt:variant>
        <vt:i4>5</vt:i4>
      </vt:variant>
      <vt:variant>
        <vt:lpwstr/>
      </vt:variant>
      <vt:variant>
        <vt:lpwstr>_Toc390090883</vt:lpwstr>
      </vt:variant>
      <vt:variant>
        <vt:i4>1441842</vt:i4>
      </vt:variant>
      <vt:variant>
        <vt:i4>3434</vt:i4>
      </vt:variant>
      <vt:variant>
        <vt:i4>0</vt:i4>
      </vt:variant>
      <vt:variant>
        <vt:i4>5</vt:i4>
      </vt:variant>
      <vt:variant>
        <vt:lpwstr/>
      </vt:variant>
      <vt:variant>
        <vt:lpwstr>_Toc390090882</vt:lpwstr>
      </vt:variant>
      <vt:variant>
        <vt:i4>1441842</vt:i4>
      </vt:variant>
      <vt:variant>
        <vt:i4>3428</vt:i4>
      </vt:variant>
      <vt:variant>
        <vt:i4>0</vt:i4>
      </vt:variant>
      <vt:variant>
        <vt:i4>5</vt:i4>
      </vt:variant>
      <vt:variant>
        <vt:lpwstr/>
      </vt:variant>
      <vt:variant>
        <vt:lpwstr>_Toc390090881</vt:lpwstr>
      </vt:variant>
      <vt:variant>
        <vt:i4>1441842</vt:i4>
      </vt:variant>
      <vt:variant>
        <vt:i4>3422</vt:i4>
      </vt:variant>
      <vt:variant>
        <vt:i4>0</vt:i4>
      </vt:variant>
      <vt:variant>
        <vt:i4>5</vt:i4>
      </vt:variant>
      <vt:variant>
        <vt:lpwstr/>
      </vt:variant>
      <vt:variant>
        <vt:lpwstr>_Toc390090880</vt:lpwstr>
      </vt:variant>
      <vt:variant>
        <vt:i4>1638450</vt:i4>
      </vt:variant>
      <vt:variant>
        <vt:i4>3416</vt:i4>
      </vt:variant>
      <vt:variant>
        <vt:i4>0</vt:i4>
      </vt:variant>
      <vt:variant>
        <vt:i4>5</vt:i4>
      </vt:variant>
      <vt:variant>
        <vt:lpwstr/>
      </vt:variant>
      <vt:variant>
        <vt:lpwstr>_Toc390090879</vt:lpwstr>
      </vt:variant>
      <vt:variant>
        <vt:i4>1638450</vt:i4>
      </vt:variant>
      <vt:variant>
        <vt:i4>3410</vt:i4>
      </vt:variant>
      <vt:variant>
        <vt:i4>0</vt:i4>
      </vt:variant>
      <vt:variant>
        <vt:i4>5</vt:i4>
      </vt:variant>
      <vt:variant>
        <vt:lpwstr/>
      </vt:variant>
      <vt:variant>
        <vt:lpwstr>_Toc390090878</vt:lpwstr>
      </vt:variant>
      <vt:variant>
        <vt:i4>1638450</vt:i4>
      </vt:variant>
      <vt:variant>
        <vt:i4>3404</vt:i4>
      </vt:variant>
      <vt:variant>
        <vt:i4>0</vt:i4>
      </vt:variant>
      <vt:variant>
        <vt:i4>5</vt:i4>
      </vt:variant>
      <vt:variant>
        <vt:lpwstr/>
      </vt:variant>
      <vt:variant>
        <vt:lpwstr>_Toc390090877</vt:lpwstr>
      </vt:variant>
      <vt:variant>
        <vt:i4>1638450</vt:i4>
      </vt:variant>
      <vt:variant>
        <vt:i4>3398</vt:i4>
      </vt:variant>
      <vt:variant>
        <vt:i4>0</vt:i4>
      </vt:variant>
      <vt:variant>
        <vt:i4>5</vt:i4>
      </vt:variant>
      <vt:variant>
        <vt:lpwstr/>
      </vt:variant>
      <vt:variant>
        <vt:lpwstr>_Toc390090876</vt:lpwstr>
      </vt:variant>
      <vt:variant>
        <vt:i4>1638450</vt:i4>
      </vt:variant>
      <vt:variant>
        <vt:i4>3392</vt:i4>
      </vt:variant>
      <vt:variant>
        <vt:i4>0</vt:i4>
      </vt:variant>
      <vt:variant>
        <vt:i4>5</vt:i4>
      </vt:variant>
      <vt:variant>
        <vt:lpwstr/>
      </vt:variant>
      <vt:variant>
        <vt:lpwstr>_Toc390090875</vt:lpwstr>
      </vt:variant>
      <vt:variant>
        <vt:i4>1638450</vt:i4>
      </vt:variant>
      <vt:variant>
        <vt:i4>3386</vt:i4>
      </vt:variant>
      <vt:variant>
        <vt:i4>0</vt:i4>
      </vt:variant>
      <vt:variant>
        <vt:i4>5</vt:i4>
      </vt:variant>
      <vt:variant>
        <vt:lpwstr/>
      </vt:variant>
      <vt:variant>
        <vt:lpwstr>_Toc390090874</vt:lpwstr>
      </vt:variant>
      <vt:variant>
        <vt:i4>1638450</vt:i4>
      </vt:variant>
      <vt:variant>
        <vt:i4>3380</vt:i4>
      </vt:variant>
      <vt:variant>
        <vt:i4>0</vt:i4>
      </vt:variant>
      <vt:variant>
        <vt:i4>5</vt:i4>
      </vt:variant>
      <vt:variant>
        <vt:lpwstr/>
      </vt:variant>
      <vt:variant>
        <vt:lpwstr>_Toc390090873</vt:lpwstr>
      </vt:variant>
      <vt:variant>
        <vt:i4>1638450</vt:i4>
      </vt:variant>
      <vt:variant>
        <vt:i4>3374</vt:i4>
      </vt:variant>
      <vt:variant>
        <vt:i4>0</vt:i4>
      </vt:variant>
      <vt:variant>
        <vt:i4>5</vt:i4>
      </vt:variant>
      <vt:variant>
        <vt:lpwstr/>
      </vt:variant>
      <vt:variant>
        <vt:lpwstr>_Toc390090872</vt:lpwstr>
      </vt:variant>
      <vt:variant>
        <vt:i4>1638450</vt:i4>
      </vt:variant>
      <vt:variant>
        <vt:i4>3368</vt:i4>
      </vt:variant>
      <vt:variant>
        <vt:i4>0</vt:i4>
      </vt:variant>
      <vt:variant>
        <vt:i4>5</vt:i4>
      </vt:variant>
      <vt:variant>
        <vt:lpwstr/>
      </vt:variant>
      <vt:variant>
        <vt:lpwstr>_Toc390090871</vt:lpwstr>
      </vt:variant>
      <vt:variant>
        <vt:i4>1638450</vt:i4>
      </vt:variant>
      <vt:variant>
        <vt:i4>3362</vt:i4>
      </vt:variant>
      <vt:variant>
        <vt:i4>0</vt:i4>
      </vt:variant>
      <vt:variant>
        <vt:i4>5</vt:i4>
      </vt:variant>
      <vt:variant>
        <vt:lpwstr/>
      </vt:variant>
      <vt:variant>
        <vt:lpwstr>_Toc390090870</vt:lpwstr>
      </vt:variant>
      <vt:variant>
        <vt:i4>1572914</vt:i4>
      </vt:variant>
      <vt:variant>
        <vt:i4>3356</vt:i4>
      </vt:variant>
      <vt:variant>
        <vt:i4>0</vt:i4>
      </vt:variant>
      <vt:variant>
        <vt:i4>5</vt:i4>
      </vt:variant>
      <vt:variant>
        <vt:lpwstr/>
      </vt:variant>
      <vt:variant>
        <vt:lpwstr>_Toc390090869</vt:lpwstr>
      </vt:variant>
      <vt:variant>
        <vt:i4>1572914</vt:i4>
      </vt:variant>
      <vt:variant>
        <vt:i4>3350</vt:i4>
      </vt:variant>
      <vt:variant>
        <vt:i4>0</vt:i4>
      </vt:variant>
      <vt:variant>
        <vt:i4>5</vt:i4>
      </vt:variant>
      <vt:variant>
        <vt:lpwstr/>
      </vt:variant>
      <vt:variant>
        <vt:lpwstr>_Toc390090868</vt:lpwstr>
      </vt:variant>
      <vt:variant>
        <vt:i4>1572914</vt:i4>
      </vt:variant>
      <vt:variant>
        <vt:i4>3344</vt:i4>
      </vt:variant>
      <vt:variant>
        <vt:i4>0</vt:i4>
      </vt:variant>
      <vt:variant>
        <vt:i4>5</vt:i4>
      </vt:variant>
      <vt:variant>
        <vt:lpwstr/>
      </vt:variant>
      <vt:variant>
        <vt:lpwstr>_Toc390090867</vt:lpwstr>
      </vt:variant>
      <vt:variant>
        <vt:i4>1572914</vt:i4>
      </vt:variant>
      <vt:variant>
        <vt:i4>3338</vt:i4>
      </vt:variant>
      <vt:variant>
        <vt:i4>0</vt:i4>
      </vt:variant>
      <vt:variant>
        <vt:i4>5</vt:i4>
      </vt:variant>
      <vt:variant>
        <vt:lpwstr/>
      </vt:variant>
      <vt:variant>
        <vt:lpwstr>_Toc390090866</vt:lpwstr>
      </vt:variant>
      <vt:variant>
        <vt:i4>1572914</vt:i4>
      </vt:variant>
      <vt:variant>
        <vt:i4>3332</vt:i4>
      </vt:variant>
      <vt:variant>
        <vt:i4>0</vt:i4>
      </vt:variant>
      <vt:variant>
        <vt:i4>5</vt:i4>
      </vt:variant>
      <vt:variant>
        <vt:lpwstr/>
      </vt:variant>
      <vt:variant>
        <vt:lpwstr>_Toc390090865</vt:lpwstr>
      </vt:variant>
      <vt:variant>
        <vt:i4>1572914</vt:i4>
      </vt:variant>
      <vt:variant>
        <vt:i4>3326</vt:i4>
      </vt:variant>
      <vt:variant>
        <vt:i4>0</vt:i4>
      </vt:variant>
      <vt:variant>
        <vt:i4>5</vt:i4>
      </vt:variant>
      <vt:variant>
        <vt:lpwstr/>
      </vt:variant>
      <vt:variant>
        <vt:lpwstr>_Toc390090864</vt:lpwstr>
      </vt:variant>
      <vt:variant>
        <vt:i4>1572914</vt:i4>
      </vt:variant>
      <vt:variant>
        <vt:i4>3320</vt:i4>
      </vt:variant>
      <vt:variant>
        <vt:i4>0</vt:i4>
      </vt:variant>
      <vt:variant>
        <vt:i4>5</vt:i4>
      </vt:variant>
      <vt:variant>
        <vt:lpwstr/>
      </vt:variant>
      <vt:variant>
        <vt:lpwstr>_Toc390090863</vt:lpwstr>
      </vt:variant>
      <vt:variant>
        <vt:i4>1572914</vt:i4>
      </vt:variant>
      <vt:variant>
        <vt:i4>3314</vt:i4>
      </vt:variant>
      <vt:variant>
        <vt:i4>0</vt:i4>
      </vt:variant>
      <vt:variant>
        <vt:i4>5</vt:i4>
      </vt:variant>
      <vt:variant>
        <vt:lpwstr/>
      </vt:variant>
      <vt:variant>
        <vt:lpwstr>_Toc390090862</vt:lpwstr>
      </vt:variant>
      <vt:variant>
        <vt:i4>1572914</vt:i4>
      </vt:variant>
      <vt:variant>
        <vt:i4>3308</vt:i4>
      </vt:variant>
      <vt:variant>
        <vt:i4>0</vt:i4>
      </vt:variant>
      <vt:variant>
        <vt:i4>5</vt:i4>
      </vt:variant>
      <vt:variant>
        <vt:lpwstr/>
      </vt:variant>
      <vt:variant>
        <vt:lpwstr>_Toc390090861</vt:lpwstr>
      </vt:variant>
      <vt:variant>
        <vt:i4>1572914</vt:i4>
      </vt:variant>
      <vt:variant>
        <vt:i4>3302</vt:i4>
      </vt:variant>
      <vt:variant>
        <vt:i4>0</vt:i4>
      </vt:variant>
      <vt:variant>
        <vt:i4>5</vt:i4>
      </vt:variant>
      <vt:variant>
        <vt:lpwstr/>
      </vt:variant>
      <vt:variant>
        <vt:lpwstr>_Toc390090860</vt:lpwstr>
      </vt:variant>
      <vt:variant>
        <vt:i4>1769522</vt:i4>
      </vt:variant>
      <vt:variant>
        <vt:i4>3296</vt:i4>
      </vt:variant>
      <vt:variant>
        <vt:i4>0</vt:i4>
      </vt:variant>
      <vt:variant>
        <vt:i4>5</vt:i4>
      </vt:variant>
      <vt:variant>
        <vt:lpwstr/>
      </vt:variant>
      <vt:variant>
        <vt:lpwstr>_Toc390090859</vt:lpwstr>
      </vt:variant>
      <vt:variant>
        <vt:i4>1769522</vt:i4>
      </vt:variant>
      <vt:variant>
        <vt:i4>3290</vt:i4>
      </vt:variant>
      <vt:variant>
        <vt:i4>0</vt:i4>
      </vt:variant>
      <vt:variant>
        <vt:i4>5</vt:i4>
      </vt:variant>
      <vt:variant>
        <vt:lpwstr/>
      </vt:variant>
      <vt:variant>
        <vt:lpwstr>_Toc390090858</vt:lpwstr>
      </vt:variant>
      <vt:variant>
        <vt:i4>1769522</vt:i4>
      </vt:variant>
      <vt:variant>
        <vt:i4>3284</vt:i4>
      </vt:variant>
      <vt:variant>
        <vt:i4>0</vt:i4>
      </vt:variant>
      <vt:variant>
        <vt:i4>5</vt:i4>
      </vt:variant>
      <vt:variant>
        <vt:lpwstr/>
      </vt:variant>
      <vt:variant>
        <vt:lpwstr>_Toc390090857</vt:lpwstr>
      </vt:variant>
      <vt:variant>
        <vt:i4>1769522</vt:i4>
      </vt:variant>
      <vt:variant>
        <vt:i4>3278</vt:i4>
      </vt:variant>
      <vt:variant>
        <vt:i4>0</vt:i4>
      </vt:variant>
      <vt:variant>
        <vt:i4>5</vt:i4>
      </vt:variant>
      <vt:variant>
        <vt:lpwstr/>
      </vt:variant>
      <vt:variant>
        <vt:lpwstr>_Toc390090856</vt:lpwstr>
      </vt:variant>
      <vt:variant>
        <vt:i4>1769522</vt:i4>
      </vt:variant>
      <vt:variant>
        <vt:i4>3272</vt:i4>
      </vt:variant>
      <vt:variant>
        <vt:i4>0</vt:i4>
      </vt:variant>
      <vt:variant>
        <vt:i4>5</vt:i4>
      </vt:variant>
      <vt:variant>
        <vt:lpwstr/>
      </vt:variant>
      <vt:variant>
        <vt:lpwstr>_Toc390090855</vt:lpwstr>
      </vt:variant>
      <vt:variant>
        <vt:i4>1769522</vt:i4>
      </vt:variant>
      <vt:variant>
        <vt:i4>3266</vt:i4>
      </vt:variant>
      <vt:variant>
        <vt:i4>0</vt:i4>
      </vt:variant>
      <vt:variant>
        <vt:i4>5</vt:i4>
      </vt:variant>
      <vt:variant>
        <vt:lpwstr/>
      </vt:variant>
      <vt:variant>
        <vt:lpwstr>_Toc390090854</vt:lpwstr>
      </vt:variant>
      <vt:variant>
        <vt:i4>1769522</vt:i4>
      </vt:variant>
      <vt:variant>
        <vt:i4>3260</vt:i4>
      </vt:variant>
      <vt:variant>
        <vt:i4>0</vt:i4>
      </vt:variant>
      <vt:variant>
        <vt:i4>5</vt:i4>
      </vt:variant>
      <vt:variant>
        <vt:lpwstr/>
      </vt:variant>
      <vt:variant>
        <vt:lpwstr>_Toc390090853</vt:lpwstr>
      </vt:variant>
      <vt:variant>
        <vt:i4>1769522</vt:i4>
      </vt:variant>
      <vt:variant>
        <vt:i4>3254</vt:i4>
      </vt:variant>
      <vt:variant>
        <vt:i4>0</vt:i4>
      </vt:variant>
      <vt:variant>
        <vt:i4>5</vt:i4>
      </vt:variant>
      <vt:variant>
        <vt:lpwstr/>
      </vt:variant>
      <vt:variant>
        <vt:lpwstr>_Toc390090852</vt:lpwstr>
      </vt:variant>
      <vt:variant>
        <vt:i4>1769522</vt:i4>
      </vt:variant>
      <vt:variant>
        <vt:i4>3248</vt:i4>
      </vt:variant>
      <vt:variant>
        <vt:i4>0</vt:i4>
      </vt:variant>
      <vt:variant>
        <vt:i4>5</vt:i4>
      </vt:variant>
      <vt:variant>
        <vt:lpwstr/>
      </vt:variant>
      <vt:variant>
        <vt:lpwstr>_Toc390090851</vt:lpwstr>
      </vt:variant>
      <vt:variant>
        <vt:i4>1769522</vt:i4>
      </vt:variant>
      <vt:variant>
        <vt:i4>3242</vt:i4>
      </vt:variant>
      <vt:variant>
        <vt:i4>0</vt:i4>
      </vt:variant>
      <vt:variant>
        <vt:i4>5</vt:i4>
      </vt:variant>
      <vt:variant>
        <vt:lpwstr/>
      </vt:variant>
      <vt:variant>
        <vt:lpwstr>_Toc390090850</vt:lpwstr>
      </vt:variant>
      <vt:variant>
        <vt:i4>1703986</vt:i4>
      </vt:variant>
      <vt:variant>
        <vt:i4>3236</vt:i4>
      </vt:variant>
      <vt:variant>
        <vt:i4>0</vt:i4>
      </vt:variant>
      <vt:variant>
        <vt:i4>5</vt:i4>
      </vt:variant>
      <vt:variant>
        <vt:lpwstr/>
      </vt:variant>
      <vt:variant>
        <vt:lpwstr>_Toc390090849</vt:lpwstr>
      </vt:variant>
      <vt:variant>
        <vt:i4>1703986</vt:i4>
      </vt:variant>
      <vt:variant>
        <vt:i4>3230</vt:i4>
      </vt:variant>
      <vt:variant>
        <vt:i4>0</vt:i4>
      </vt:variant>
      <vt:variant>
        <vt:i4>5</vt:i4>
      </vt:variant>
      <vt:variant>
        <vt:lpwstr/>
      </vt:variant>
      <vt:variant>
        <vt:lpwstr>_Toc390090848</vt:lpwstr>
      </vt:variant>
      <vt:variant>
        <vt:i4>1703986</vt:i4>
      </vt:variant>
      <vt:variant>
        <vt:i4>3224</vt:i4>
      </vt:variant>
      <vt:variant>
        <vt:i4>0</vt:i4>
      </vt:variant>
      <vt:variant>
        <vt:i4>5</vt:i4>
      </vt:variant>
      <vt:variant>
        <vt:lpwstr/>
      </vt:variant>
      <vt:variant>
        <vt:lpwstr>_Toc390090847</vt:lpwstr>
      </vt:variant>
      <vt:variant>
        <vt:i4>1703986</vt:i4>
      </vt:variant>
      <vt:variant>
        <vt:i4>3218</vt:i4>
      </vt:variant>
      <vt:variant>
        <vt:i4>0</vt:i4>
      </vt:variant>
      <vt:variant>
        <vt:i4>5</vt:i4>
      </vt:variant>
      <vt:variant>
        <vt:lpwstr/>
      </vt:variant>
      <vt:variant>
        <vt:lpwstr>_Toc390090846</vt:lpwstr>
      </vt:variant>
      <vt:variant>
        <vt:i4>1703986</vt:i4>
      </vt:variant>
      <vt:variant>
        <vt:i4>3212</vt:i4>
      </vt:variant>
      <vt:variant>
        <vt:i4>0</vt:i4>
      </vt:variant>
      <vt:variant>
        <vt:i4>5</vt:i4>
      </vt:variant>
      <vt:variant>
        <vt:lpwstr/>
      </vt:variant>
      <vt:variant>
        <vt:lpwstr>_Toc390090845</vt:lpwstr>
      </vt:variant>
      <vt:variant>
        <vt:i4>1703986</vt:i4>
      </vt:variant>
      <vt:variant>
        <vt:i4>3206</vt:i4>
      </vt:variant>
      <vt:variant>
        <vt:i4>0</vt:i4>
      </vt:variant>
      <vt:variant>
        <vt:i4>5</vt:i4>
      </vt:variant>
      <vt:variant>
        <vt:lpwstr/>
      </vt:variant>
      <vt:variant>
        <vt:lpwstr>_Toc390090844</vt:lpwstr>
      </vt:variant>
      <vt:variant>
        <vt:i4>1703986</vt:i4>
      </vt:variant>
      <vt:variant>
        <vt:i4>3200</vt:i4>
      </vt:variant>
      <vt:variant>
        <vt:i4>0</vt:i4>
      </vt:variant>
      <vt:variant>
        <vt:i4>5</vt:i4>
      </vt:variant>
      <vt:variant>
        <vt:lpwstr/>
      </vt:variant>
      <vt:variant>
        <vt:lpwstr>_Toc390090843</vt:lpwstr>
      </vt:variant>
      <vt:variant>
        <vt:i4>1703986</vt:i4>
      </vt:variant>
      <vt:variant>
        <vt:i4>3194</vt:i4>
      </vt:variant>
      <vt:variant>
        <vt:i4>0</vt:i4>
      </vt:variant>
      <vt:variant>
        <vt:i4>5</vt:i4>
      </vt:variant>
      <vt:variant>
        <vt:lpwstr/>
      </vt:variant>
      <vt:variant>
        <vt:lpwstr>_Toc390090842</vt:lpwstr>
      </vt:variant>
      <vt:variant>
        <vt:i4>1703986</vt:i4>
      </vt:variant>
      <vt:variant>
        <vt:i4>3188</vt:i4>
      </vt:variant>
      <vt:variant>
        <vt:i4>0</vt:i4>
      </vt:variant>
      <vt:variant>
        <vt:i4>5</vt:i4>
      </vt:variant>
      <vt:variant>
        <vt:lpwstr/>
      </vt:variant>
      <vt:variant>
        <vt:lpwstr>_Toc390090841</vt:lpwstr>
      </vt:variant>
      <vt:variant>
        <vt:i4>1703986</vt:i4>
      </vt:variant>
      <vt:variant>
        <vt:i4>3182</vt:i4>
      </vt:variant>
      <vt:variant>
        <vt:i4>0</vt:i4>
      </vt:variant>
      <vt:variant>
        <vt:i4>5</vt:i4>
      </vt:variant>
      <vt:variant>
        <vt:lpwstr/>
      </vt:variant>
      <vt:variant>
        <vt:lpwstr>_Toc390090840</vt:lpwstr>
      </vt:variant>
      <vt:variant>
        <vt:i4>1900594</vt:i4>
      </vt:variant>
      <vt:variant>
        <vt:i4>3176</vt:i4>
      </vt:variant>
      <vt:variant>
        <vt:i4>0</vt:i4>
      </vt:variant>
      <vt:variant>
        <vt:i4>5</vt:i4>
      </vt:variant>
      <vt:variant>
        <vt:lpwstr/>
      </vt:variant>
      <vt:variant>
        <vt:lpwstr>_Toc390090839</vt:lpwstr>
      </vt:variant>
      <vt:variant>
        <vt:i4>1900594</vt:i4>
      </vt:variant>
      <vt:variant>
        <vt:i4>3170</vt:i4>
      </vt:variant>
      <vt:variant>
        <vt:i4>0</vt:i4>
      </vt:variant>
      <vt:variant>
        <vt:i4>5</vt:i4>
      </vt:variant>
      <vt:variant>
        <vt:lpwstr/>
      </vt:variant>
      <vt:variant>
        <vt:lpwstr>_Toc390090838</vt:lpwstr>
      </vt:variant>
      <vt:variant>
        <vt:i4>1900594</vt:i4>
      </vt:variant>
      <vt:variant>
        <vt:i4>3164</vt:i4>
      </vt:variant>
      <vt:variant>
        <vt:i4>0</vt:i4>
      </vt:variant>
      <vt:variant>
        <vt:i4>5</vt:i4>
      </vt:variant>
      <vt:variant>
        <vt:lpwstr/>
      </vt:variant>
      <vt:variant>
        <vt:lpwstr>_Toc390090837</vt:lpwstr>
      </vt:variant>
      <vt:variant>
        <vt:i4>1900594</vt:i4>
      </vt:variant>
      <vt:variant>
        <vt:i4>3158</vt:i4>
      </vt:variant>
      <vt:variant>
        <vt:i4>0</vt:i4>
      </vt:variant>
      <vt:variant>
        <vt:i4>5</vt:i4>
      </vt:variant>
      <vt:variant>
        <vt:lpwstr/>
      </vt:variant>
      <vt:variant>
        <vt:lpwstr>_Toc390090836</vt:lpwstr>
      </vt:variant>
      <vt:variant>
        <vt:i4>1900594</vt:i4>
      </vt:variant>
      <vt:variant>
        <vt:i4>3152</vt:i4>
      </vt:variant>
      <vt:variant>
        <vt:i4>0</vt:i4>
      </vt:variant>
      <vt:variant>
        <vt:i4>5</vt:i4>
      </vt:variant>
      <vt:variant>
        <vt:lpwstr/>
      </vt:variant>
      <vt:variant>
        <vt:lpwstr>_Toc390090835</vt:lpwstr>
      </vt:variant>
      <vt:variant>
        <vt:i4>1900594</vt:i4>
      </vt:variant>
      <vt:variant>
        <vt:i4>3146</vt:i4>
      </vt:variant>
      <vt:variant>
        <vt:i4>0</vt:i4>
      </vt:variant>
      <vt:variant>
        <vt:i4>5</vt:i4>
      </vt:variant>
      <vt:variant>
        <vt:lpwstr/>
      </vt:variant>
      <vt:variant>
        <vt:lpwstr>_Toc390090834</vt:lpwstr>
      </vt:variant>
      <vt:variant>
        <vt:i4>1900594</vt:i4>
      </vt:variant>
      <vt:variant>
        <vt:i4>3140</vt:i4>
      </vt:variant>
      <vt:variant>
        <vt:i4>0</vt:i4>
      </vt:variant>
      <vt:variant>
        <vt:i4>5</vt:i4>
      </vt:variant>
      <vt:variant>
        <vt:lpwstr/>
      </vt:variant>
      <vt:variant>
        <vt:lpwstr>_Toc390090833</vt:lpwstr>
      </vt:variant>
      <vt:variant>
        <vt:i4>1900594</vt:i4>
      </vt:variant>
      <vt:variant>
        <vt:i4>3134</vt:i4>
      </vt:variant>
      <vt:variant>
        <vt:i4>0</vt:i4>
      </vt:variant>
      <vt:variant>
        <vt:i4>5</vt:i4>
      </vt:variant>
      <vt:variant>
        <vt:lpwstr/>
      </vt:variant>
      <vt:variant>
        <vt:lpwstr>_Toc390090832</vt:lpwstr>
      </vt:variant>
      <vt:variant>
        <vt:i4>1900594</vt:i4>
      </vt:variant>
      <vt:variant>
        <vt:i4>3128</vt:i4>
      </vt:variant>
      <vt:variant>
        <vt:i4>0</vt:i4>
      </vt:variant>
      <vt:variant>
        <vt:i4>5</vt:i4>
      </vt:variant>
      <vt:variant>
        <vt:lpwstr/>
      </vt:variant>
      <vt:variant>
        <vt:lpwstr>_Toc390090831</vt:lpwstr>
      </vt:variant>
      <vt:variant>
        <vt:i4>1900594</vt:i4>
      </vt:variant>
      <vt:variant>
        <vt:i4>3122</vt:i4>
      </vt:variant>
      <vt:variant>
        <vt:i4>0</vt:i4>
      </vt:variant>
      <vt:variant>
        <vt:i4>5</vt:i4>
      </vt:variant>
      <vt:variant>
        <vt:lpwstr/>
      </vt:variant>
      <vt:variant>
        <vt:lpwstr>_Toc390090830</vt:lpwstr>
      </vt:variant>
      <vt:variant>
        <vt:i4>1835058</vt:i4>
      </vt:variant>
      <vt:variant>
        <vt:i4>3116</vt:i4>
      </vt:variant>
      <vt:variant>
        <vt:i4>0</vt:i4>
      </vt:variant>
      <vt:variant>
        <vt:i4>5</vt:i4>
      </vt:variant>
      <vt:variant>
        <vt:lpwstr/>
      </vt:variant>
      <vt:variant>
        <vt:lpwstr>_Toc390090829</vt:lpwstr>
      </vt:variant>
      <vt:variant>
        <vt:i4>1835058</vt:i4>
      </vt:variant>
      <vt:variant>
        <vt:i4>3110</vt:i4>
      </vt:variant>
      <vt:variant>
        <vt:i4>0</vt:i4>
      </vt:variant>
      <vt:variant>
        <vt:i4>5</vt:i4>
      </vt:variant>
      <vt:variant>
        <vt:lpwstr/>
      </vt:variant>
      <vt:variant>
        <vt:lpwstr>_Toc390090828</vt:lpwstr>
      </vt:variant>
      <vt:variant>
        <vt:i4>1835058</vt:i4>
      </vt:variant>
      <vt:variant>
        <vt:i4>3104</vt:i4>
      </vt:variant>
      <vt:variant>
        <vt:i4>0</vt:i4>
      </vt:variant>
      <vt:variant>
        <vt:i4>5</vt:i4>
      </vt:variant>
      <vt:variant>
        <vt:lpwstr/>
      </vt:variant>
      <vt:variant>
        <vt:lpwstr>_Toc390090827</vt:lpwstr>
      </vt:variant>
      <vt:variant>
        <vt:i4>1835058</vt:i4>
      </vt:variant>
      <vt:variant>
        <vt:i4>3098</vt:i4>
      </vt:variant>
      <vt:variant>
        <vt:i4>0</vt:i4>
      </vt:variant>
      <vt:variant>
        <vt:i4>5</vt:i4>
      </vt:variant>
      <vt:variant>
        <vt:lpwstr/>
      </vt:variant>
      <vt:variant>
        <vt:lpwstr>_Toc390090826</vt:lpwstr>
      </vt:variant>
      <vt:variant>
        <vt:i4>1835058</vt:i4>
      </vt:variant>
      <vt:variant>
        <vt:i4>3092</vt:i4>
      </vt:variant>
      <vt:variant>
        <vt:i4>0</vt:i4>
      </vt:variant>
      <vt:variant>
        <vt:i4>5</vt:i4>
      </vt:variant>
      <vt:variant>
        <vt:lpwstr/>
      </vt:variant>
      <vt:variant>
        <vt:lpwstr>_Toc390090825</vt:lpwstr>
      </vt:variant>
      <vt:variant>
        <vt:i4>1835058</vt:i4>
      </vt:variant>
      <vt:variant>
        <vt:i4>3086</vt:i4>
      </vt:variant>
      <vt:variant>
        <vt:i4>0</vt:i4>
      </vt:variant>
      <vt:variant>
        <vt:i4>5</vt:i4>
      </vt:variant>
      <vt:variant>
        <vt:lpwstr/>
      </vt:variant>
      <vt:variant>
        <vt:lpwstr>_Toc390090824</vt:lpwstr>
      </vt:variant>
      <vt:variant>
        <vt:i4>1835058</vt:i4>
      </vt:variant>
      <vt:variant>
        <vt:i4>3080</vt:i4>
      </vt:variant>
      <vt:variant>
        <vt:i4>0</vt:i4>
      </vt:variant>
      <vt:variant>
        <vt:i4>5</vt:i4>
      </vt:variant>
      <vt:variant>
        <vt:lpwstr/>
      </vt:variant>
      <vt:variant>
        <vt:lpwstr>_Toc390090823</vt:lpwstr>
      </vt:variant>
      <vt:variant>
        <vt:i4>1835058</vt:i4>
      </vt:variant>
      <vt:variant>
        <vt:i4>3074</vt:i4>
      </vt:variant>
      <vt:variant>
        <vt:i4>0</vt:i4>
      </vt:variant>
      <vt:variant>
        <vt:i4>5</vt:i4>
      </vt:variant>
      <vt:variant>
        <vt:lpwstr/>
      </vt:variant>
      <vt:variant>
        <vt:lpwstr>_Toc390090822</vt:lpwstr>
      </vt:variant>
      <vt:variant>
        <vt:i4>1835058</vt:i4>
      </vt:variant>
      <vt:variant>
        <vt:i4>3068</vt:i4>
      </vt:variant>
      <vt:variant>
        <vt:i4>0</vt:i4>
      </vt:variant>
      <vt:variant>
        <vt:i4>5</vt:i4>
      </vt:variant>
      <vt:variant>
        <vt:lpwstr/>
      </vt:variant>
      <vt:variant>
        <vt:lpwstr>_Toc390090821</vt:lpwstr>
      </vt:variant>
      <vt:variant>
        <vt:i4>1835058</vt:i4>
      </vt:variant>
      <vt:variant>
        <vt:i4>3062</vt:i4>
      </vt:variant>
      <vt:variant>
        <vt:i4>0</vt:i4>
      </vt:variant>
      <vt:variant>
        <vt:i4>5</vt:i4>
      </vt:variant>
      <vt:variant>
        <vt:lpwstr/>
      </vt:variant>
      <vt:variant>
        <vt:lpwstr>_Toc390090820</vt:lpwstr>
      </vt:variant>
      <vt:variant>
        <vt:i4>2031666</vt:i4>
      </vt:variant>
      <vt:variant>
        <vt:i4>3056</vt:i4>
      </vt:variant>
      <vt:variant>
        <vt:i4>0</vt:i4>
      </vt:variant>
      <vt:variant>
        <vt:i4>5</vt:i4>
      </vt:variant>
      <vt:variant>
        <vt:lpwstr/>
      </vt:variant>
      <vt:variant>
        <vt:lpwstr>_Toc390090819</vt:lpwstr>
      </vt:variant>
      <vt:variant>
        <vt:i4>2031666</vt:i4>
      </vt:variant>
      <vt:variant>
        <vt:i4>3050</vt:i4>
      </vt:variant>
      <vt:variant>
        <vt:i4>0</vt:i4>
      </vt:variant>
      <vt:variant>
        <vt:i4>5</vt:i4>
      </vt:variant>
      <vt:variant>
        <vt:lpwstr/>
      </vt:variant>
      <vt:variant>
        <vt:lpwstr>_Toc390090818</vt:lpwstr>
      </vt:variant>
      <vt:variant>
        <vt:i4>2031666</vt:i4>
      </vt:variant>
      <vt:variant>
        <vt:i4>3044</vt:i4>
      </vt:variant>
      <vt:variant>
        <vt:i4>0</vt:i4>
      </vt:variant>
      <vt:variant>
        <vt:i4>5</vt:i4>
      </vt:variant>
      <vt:variant>
        <vt:lpwstr/>
      </vt:variant>
      <vt:variant>
        <vt:lpwstr>_Toc390090817</vt:lpwstr>
      </vt:variant>
      <vt:variant>
        <vt:i4>2031666</vt:i4>
      </vt:variant>
      <vt:variant>
        <vt:i4>3038</vt:i4>
      </vt:variant>
      <vt:variant>
        <vt:i4>0</vt:i4>
      </vt:variant>
      <vt:variant>
        <vt:i4>5</vt:i4>
      </vt:variant>
      <vt:variant>
        <vt:lpwstr/>
      </vt:variant>
      <vt:variant>
        <vt:lpwstr>_Toc390090816</vt:lpwstr>
      </vt:variant>
      <vt:variant>
        <vt:i4>2031666</vt:i4>
      </vt:variant>
      <vt:variant>
        <vt:i4>3032</vt:i4>
      </vt:variant>
      <vt:variant>
        <vt:i4>0</vt:i4>
      </vt:variant>
      <vt:variant>
        <vt:i4>5</vt:i4>
      </vt:variant>
      <vt:variant>
        <vt:lpwstr/>
      </vt:variant>
      <vt:variant>
        <vt:lpwstr>_Toc390090815</vt:lpwstr>
      </vt:variant>
      <vt:variant>
        <vt:i4>2031666</vt:i4>
      </vt:variant>
      <vt:variant>
        <vt:i4>3026</vt:i4>
      </vt:variant>
      <vt:variant>
        <vt:i4>0</vt:i4>
      </vt:variant>
      <vt:variant>
        <vt:i4>5</vt:i4>
      </vt:variant>
      <vt:variant>
        <vt:lpwstr/>
      </vt:variant>
      <vt:variant>
        <vt:lpwstr>_Toc390090814</vt:lpwstr>
      </vt:variant>
      <vt:variant>
        <vt:i4>2031666</vt:i4>
      </vt:variant>
      <vt:variant>
        <vt:i4>3020</vt:i4>
      </vt:variant>
      <vt:variant>
        <vt:i4>0</vt:i4>
      </vt:variant>
      <vt:variant>
        <vt:i4>5</vt:i4>
      </vt:variant>
      <vt:variant>
        <vt:lpwstr/>
      </vt:variant>
      <vt:variant>
        <vt:lpwstr>_Toc390090813</vt:lpwstr>
      </vt:variant>
      <vt:variant>
        <vt:i4>2031666</vt:i4>
      </vt:variant>
      <vt:variant>
        <vt:i4>3014</vt:i4>
      </vt:variant>
      <vt:variant>
        <vt:i4>0</vt:i4>
      </vt:variant>
      <vt:variant>
        <vt:i4>5</vt:i4>
      </vt:variant>
      <vt:variant>
        <vt:lpwstr/>
      </vt:variant>
      <vt:variant>
        <vt:lpwstr>_Toc390090812</vt:lpwstr>
      </vt:variant>
      <vt:variant>
        <vt:i4>2031666</vt:i4>
      </vt:variant>
      <vt:variant>
        <vt:i4>3008</vt:i4>
      </vt:variant>
      <vt:variant>
        <vt:i4>0</vt:i4>
      </vt:variant>
      <vt:variant>
        <vt:i4>5</vt:i4>
      </vt:variant>
      <vt:variant>
        <vt:lpwstr/>
      </vt:variant>
      <vt:variant>
        <vt:lpwstr>_Toc390090811</vt:lpwstr>
      </vt:variant>
      <vt:variant>
        <vt:i4>2031666</vt:i4>
      </vt:variant>
      <vt:variant>
        <vt:i4>3002</vt:i4>
      </vt:variant>
      <vt:variant>
        <vt:i4>0</vt:i4>
      </vt:variant>
      <vt:variant>
        <vt:i4>5</vt:i4>
      </vt:variant>
      <vt:variant>
        <vt:lpwstr/>
      </vt:variant>
      <vt:variant>
        <vt:lpwstr>_Toc390090810</vt:lpwstr>
      </vt:variant>
      <vt:variant>
        <vt:i4>1966130</vt:i4>
      </vt:variant>
      <vt:variant>
        <vt:i4>2996</vt:i4>
      </vt:variant>
      <vt:variant>
        <vt:i4>0</vt:i4>
      </vt:variant>
      <vt:variant>
        <vt:i4>5</vt:i4>
      </vt:variant>
      <vt:variant>
        <vt:lpwstr/>
      </vt:variant>
      <vt:variant>
        <vt:lpwstr>_Toc390090809</vt:lpwstr>
      </vt:variant>
      <vt:variant>
        <vt:i4>1966130</vt:i4>
      </vt:variant>
      <vt:variant>
        <vt:i4>2990</vt:i4>
      </vt:variant>
      <vt:variant>
        <vt:i4>0</vt:i4>
      </vt:variant>
      <vt:variant>
        <vt:i4>5</vt:i4>
      </vt:variant>
      <vt:variant>
        <vt:lpwstr/>
      </vt:variant>
      <vt:variant>
        <vt:lpwstr>_Toc390090808</vt:lpwstr>
      </vt:variant>
      <vt:variant>
        <vt:i4>1966130</vt:i4>
      </vt:variant>
      <vt:variant>
        <vt:i4>2984</vt:i4>
      </vt:variant>
      <vt:variant>
        <vt:i4>0</vt:i4>
      </vt:variant>
      <vt:variant>
        <vt:i4>5</vt:i4>
      </vt:variant>
      <vt:variant>
        <vt:lpwstr/>
      </vt:variant>
      <vt:variant>
        <vt:lpwstr>_Toc390090807</vt:lpwstr>
      </vt:variant>
      <vt:variant>
        <vt:i4>1966130</vt:i4>
      </vt:variant>
      <vt:variant>
        <vt:i4>2978</vt:i4>
      </vt:variant>
      <vt:variant>
        <vt:i4>0</vt:i4>
      </vt:variant>
      <vt:variant>
        <vt:i4>5</vt:i4>
      </vt:variant>
      <vt:variant>
        <vt:lpwstr/>
      </vt:variant>
      <vt:variant>
        <vt:lpwstr>_Toc390090806</vt:lpwstr>
      </vt:variant>
      <vt:variant>
        <vt:i4>1966130</vt:i4>
      </vt:variant>
      <vt:variant>
        <vt:i4>2972</vt:i4>
      </vt:variant>
      <vt:variant>
        <vt:i4>0</vt:i4>
      </vt:variant>
      <vt:variant>
        <vt:i4>5</vt:i4>
      </vt:variant>
      <vt:variant>
        <vt:lpwstr/>
      </vt:variant>
      <vt:variant>
        <vt:lpwstr>_Toc390090805</vt:lpwstr>
      </vt:variant>
      <vt:variant>
        <vt:i4>1966130</vt:i4>
      </vt:variant>
      <vt:variant>
        <vt:i4>2966</vt:i4>
      </vt:variant>
      <vt:variant>
        <vt:i4>0</vt:i4>
      </vt:variant>
      <vt:variant>
        <vt:i4>5</vt:i4>
      </vt:variant>
      <vt:variant>
        <vt:lpwstr/>
      </vt:variant>
      <vt:variant>
        <vt:lpwstr>_Toc390090804</vt:lpwstr>
      </vt:variant>
      <vt:variant>
        <vt:i4>1966130</vt:i4>
      </vt:variant>
      <vt:variant>
        <vt:i4>2960</vt:i4>
      </vt:variant>
      <vt:variant>
        <vt:i4>0</vt:i4>
      </vt:variant>
      <vt:variant>
        <vt:i4>5</vt:i4>
      </vt:variant>
      <vt:variant>
        <vt:lpwstr/>
      </vt:variant>
      <vt:variant>
        <vt:lpwstr>_Toc390090803</vt:lpwstr>
      </vt:variant>
      <vt:variant>
        <vt:i4>1966130</vt:i4>
      </vt:variant>
      <vt:variant>
        <vt:i4>2954</vt:i4>
      </vt:variant>
      <vt:variant>
        <vt:i4>0</vt:i4>
      </vt:variant>
      <vt:variant>
        <vt:i4>5</vt:i4>
      </vt:variant>
      <vt:variant>
        <vt:lpwstr/>
      </vt:variant>
      <vt:variant>
        <vt:lpwstr>_Toc390090802</vt:lpwstr>
      </vt:variant>
      <vt:variant>
        <vt:i4>1966130</vt:i4>
      </vt:variant>
      <vt:variant>
        <vt:i4>2948</vt:i4>
      </vt:variant>
      <vt:variant>
        <vt:i4>0</vt:i4>
      </vt:variant>
      <vt:variant>
        <vt:i4>5</vt:i4>
      </vt:variant>
      <vt:variant>
        <vt:lpwstr/>
      </vt:variant>
      <vt:variant>
        <vt:lpwstr>_Toc390090801</vt:lpwstr>
      </vt:variant>
      <vt:variant>
        <vt:i4>1966130</vt:i4>
      </vt:variant>
      <vt:variant>
        <vt:i4>2942</vt:i4>
      </vt:variant>
      <vt:variant>
        <vt:i4>0</vt:i4>
      </vt:variant>
      <vt:variant>
        <vt:i4>5</vt:i4>
      </vt:variant>
      <vt:variant>
        <vt:lpwstr/>
      </vt:variant>
      <vt:variant>
        <vt:lpwstr>_Toc390090800</vt:lpwstr>
      </vt:variant>
      <vt:variant>
        <vt:i4>1507389</vt:i4>
      </vt:variant>
      <vt:variant>
        <vt:i4>2936</vt:i4>
      </vt:variant>
      <vt:variant>
        <vt:i4>0</vt:i4>
      </vt:variant>
      <vt:variant>
        <vt:i4>5</vt:i4>
      </vt:variant>
      <vt:variant>
        <vt:lpwstr/>
      </vt:variant>
      <vt:variant>
        <vt:lpwstr>_Toc390090799</vt:lpwstr>
      </vt:variant>
      <vt:variant>
        <vt:i4>1507389</vt:i4>
      </vt:variant>
      <vt:variant>
        <vt:i4>2930</vt:i4>
      </vt:variant>
      <vt:variant>
        <vt:i4>0</vt:i4>
      </vt:variant>
      <vt:variant>
        <vt:i4>5</vt:i4>
      </vt:variant>
      <vt:variant>
        <vt:lpwstr/>
      </vt:variant>
      <vt:variant>
        <vt:lpwstr>_Toc390090798</vt:lpwstr>
      </vt:variant>
      <vt:variant>
        <vt:i4>1507389</vt:i4>
      </vt:variant>
      <vt:variant>
        <vt:i4>2924</vt:i4>
      </vt:variant>
      <vt:variant>
        <vt:i4>0</vt:i4>
      </vt:variant>
      <vt:variant>
        <vt:i4>5</vt:i4>
      </vt:variant>
      <vt:variant>
        <vt:lpwstr/>
      </vt:variant>
      <vt:variant>
        <vt:lpwstr>_Toc390090797</vt:lpwstr>
      </vt:variant>
      <vt:variant>
        <vt:i4>1507389</vt:i4>
      </vt:variant>
      <vt:variant>
        <vt:i4>2918</vt:i4>
      </vt:variant>
      <vt:variant>
        <vt:i4>0</vt:i4>
      </vt:variant>
      <vt:variant>
        <vt:i4>5</vt:i4>
      </vt:variant>
      <vt:variant>
        <vt:lpwstr/>
      </vt:variant>
      <vt:variant>
        <vt:lpwstr>_Toc390090796</vt:lpwstr>
      </vt:variant>
      <vt:variant>
        <vt:i4>1507389</vt:i4>
      </vt:variant>
      <vt:variant>
        <vt:i4>2912</vt:i4>
      </vt:variant>
      <vt:variant>
        <vt:i4>0</vt:i4>
      </vt:variant>
      <vt:variant>
        <vt:i4>5</vt:i4>
      </vt:variant>
      <vt:variant>
        <vt:lpwstr/>
      </vt:variant>
      <vt:variant>
        <vt:lpwstr>_Toc390090795</vt:lpwstr>
      </vt:variant>
      <vt:variant>
        <vt:i4>1507389</vt:i4>
      </vt:variant>
      <vt:variant>
        <vt:i4>2906</vt:i4>
      </vt:variant>
      <vt:variant>
        <vt:i4>0</vt:i4>
      </vt:variant>
      <vt:variant>
        <vt:i4>5</vt:i4>
      </vt:variant>
      <vt:variant>
        <vt:lpwstr/>
      </vt:variant>
      <vt:variant>
        <vt:lpwstr>_Toc390090794</vt:lpwstr>
      </vt:variant>
      <vt:variant>
        <vt:i4>1507389</vt:i4>
      </vt:variant>
      <vt:variant>
        <vt:i4>2900</vt:i4>
      </vt:variant>
      <vt:variant>
        <vt:i4>0</vt:i4>
      </vt:variant>
      <vt:variant>
        <vt:i4>5</vt:i4>
      </vt:variant>
      <vt:variant>
        <vt:lpwstr/>
      </vt:variant>
      <vt:variant>
        <vt:lpwstr>_Toc390090793</vt:lpwstr>
      </vt:variant>
      <vt:variant>
        <vt:i4>1507389</vt:i4>
      </vt:variant>
      <vt:variant>
        <vt:i4>2894</vt:i4>
      </vt:variant>
      <vt:variant>
        <vt:i4>0</vt:i4>
      </vt:variant>
      <vt:variant>
        <vt:i4>5</vt:i4>
      </vt:variant>
      <vt:variant>
        <vt:lpwstr/>
      </vt:variant>
      <vt:variant>
        <vt:lpwstr>_Toc390090792</vt:lpwstr>
      </vt:variant>
      <vt:variant>
        <vt:i4>1507389</vt:i4>
      </vt:variant>
      <vt:variant>
        <vt:i4>2888</vt:i4>
      </vt:variant>
      <vt:variant>
        <vt:i4>0</vt:i4>
      </vt:variant>
      <vt:variant>
        <vt:i4>5</vt:i4>
      </vt:variant>
      <vt:variant>
        <vt:lpwstr/>
      </vt:variant>
      <vt:variant>
        <vt:lpwstr>_Toc390090791</vt:lpwstr>
      </vt:variant>
      <vt:variant>
        <vt:i4>1507389</vt:i4>
      </vt:variant>
      <vt:variant>
        <vt:i4>2882</vt:i4>
      </vt:variant>
      <vt:variant>
        <vt:i4>0</vt:i4>
      </vt:variant>
      <vt:variant>
        <vt:i4>5</vt:i4>
      </vt:variant>
      <vt:variant>
        <vt:lpwstr/>
      </vt:variant>
      <vt:variant>
        <vt:lpwstr>_Toc390090790</vt:lpwstr>
      </vt:variant>
      <vt:variant>
        <vt:i4>1441853</vt:i4>
      </vt:variant>
      <vt:variant>
        <vt:i4>2876</vt:i4>
      </vt:variant>
      <vt:variant>
        <vt:i4>0</vt:i4>
      </vt:variant>
      <vt:variant>
        <vt:i4>5</vt:i4>
      </vt:variant>
      <vt:variant>
        <vt:lpwstr/>
      </vt:variant>
      <vt:variant>
        <vt:lpwstr>_Toc390090789</vt:lpwstr>
      </vt:variant>
      <vt:variant>
        <vt:i4>1441853</vt:i4>
      </vt:variant>
      <vt:variant>
        <vt:i4>2870</vt:i4>
      </vt:variant>
      <vt:variant>
        <vt:i4>0</vt:i4>
      </vt:variant>
      <vt:variant>
        <vt:i4>5</vt:i4>
      </vt:variant>
      <vt:variant>
        <vt:lpwstr/>
      </vt:variant>
      <vt:variant>
        <vt:lpwstr>_Toc390090788</vt:lpwstr>
      </vt:variant>
      <vt:variant>
        <vt:i4>1441853</vt:i4>
      </vt:variant>
      <vt:variant>
        <vt:i4>2864</vt:i4>
      </vt:variant>
      <vt:variant>
        <vt:i4>0</vt:i4>
      </vt:variant>
      <vt:variant>
        <vt:i4>5</vt:i4>
      </vt:variant>
      <vt:variant>
        <vt:lpwstr/>
      </vt:variant>
      <vt:variant>
        <vt:lpwstr>_Toc390090787</vt:lpwstr>
      </vt:variant>
      <vt:variant>
        <vt:i4>1441853</vt:i4>
      </vt:variant>
      <vt:variant>
        <vt:i4>2858</vt:i4>
      </vt:variant>
      <vt:variant>
        <vt:i4>0</vt:i4>
      </vt:variant>
      <vt:variant>
        <vt:i4>5</vt:i4>
      </vt:variant>
      <vt:variant>
        <vt:lpwstr/>
      </vt:variant>
      <vt:variant>
        <vt:lpwstr>_Toc390090786</vt:lpwstr>
      </vt:variant>
      <vt:variant>
        <vt:i4>1441853</vt:i4>
      </vt:variant>
      <vt:variant>
        <vt:i4>2852</vt:i4>
      </vt:variant>
      <vt:variant>
        <vt:i4>0</vt:i4>
      </vt:variant>
      <vt:variant>
        <vt:i4>5</vt:i4>
      </vt:variant>
      <vt:variant>
        <vt:lpwstr/>
      </vt:variant>
      <vt:variant>
        <vt:lpwstr>_Toc390090785</vt:lpwstr>
      </vt:variant>
      <vt:variant>
        <vt:i4>1441853</vt:i4>
      </vt:variant>
      <vt:variant>
        <vt:i4>2846</vt:i4>
      </vt:variant>
      <vt:variant>
        <vt:i4>0</vt:i4>
      </vt:variant>
      <vt:variant>
        <vt:i4>5</vt:i4>
      </vt:variant>
      <vt:variant>
        <vt:lpwstr/>
      </vt:variant>
      <vt:variant>
        <vt:lpwstr>_Toc390090784</vt:lpwstr>
      </vt:variant>
      <vt:variant>
        <vt:i4>1441853</vt:i4>
      </vt:variant>
      <vt:variant>
        <vt:i4>2840</vt:i4>
      </vt:variant>
      <vt:variant>
        <vt:i4>0</vt:i4>
      </vt:variant>
      <vt:variant>
        <vt:i4>5</vt:i4>
      </vt:variant>
      <vt:variant>
        <vt:lpwstr/>
      </vt:variant>
      <vt:variant>
        <vt:lpwstr>_Toc390090783</vt:lpwstr>
      </vt:variant>
      <vt:variant>
        <vt:i4>1441853</vt:i4>
      </vt:variant>
      <vt:variant>
        <vt:i4>2834</vt:i4>
      </vt:variant>
      <vt:variant>
        <vt:i4>0</vt:i4>
      </vt:variant>
      <vt:variant>
        <vt:i4>5</vt:i4>
      </vt:variant>
      <vt:variant>
        <vt:lpwstr/>
      </vt:variant>
      <vt:variant>
        <vt:lpwstr>_Toc390090782</vt:lpwstr>
      </vt:variant>
      <vt:variant>
        <vt:i4>1441853</vt:i4>
      </vt:variant>
      <vt:variant>
        <vt:i4>2828</vt:i4>
      </vt:variant>
      <vt:variant>
        <vt:i4>0</vt:i4>
      </vt:variant>
      <vt:variant>
        <vt:i4>5</vt:i4>
      </vt:variant>
      <vt:variant>
        <vt:lpwstr/>
      </vt:variant>
      <vt:variant>
        <vt:lpwstr>_Toc390090781</vt:lpwstr>
      </vt:variant>
      <vt:variant>
        <vt:i4>1441853</vt:i4>
      </vt:variant>
      <vt:variant>
        <vt:i4>2822</vt:i4>
      </vt:variant>
      <vt:variant>
        <vt:i4>0</vt:i4>
      </vt:variant>
      <vt:variant>
        <vt:i4>5</vt:i4>
      </vt:variant>
      <vt:variant>
        <vt:lpwstr/>
      </vt:variant>
      <vt:variant>
        <vt:lpwstr>_Toc390090780</vt:lpwstr>
      </vt:variant>
      <vt:variant>
        <vt:i4>1638461</vt:i4>
      </vt:variant>
      <vt:variant>
        <vt:i4>2816</vt:i4>
      </vt:variant>
      <vt:variant>
        <vt:i4>0</vt:i4>
      </vt:variant>
      <vt:variant>
        <vt:i4>5</vt:i4>
      </vt:variant>
      <vt:variant>
        <vt:lpwstr/>
      </vt:variant>
      <vt:variant>
        <vt:lpwstr>_Toc390090779</vt:lpwstr>
      </vt:variant>
      <vt:variant>
        <vt:i4>1638461</vt:i4>
      </vt:variant>
      <vt:variant>
        <vt:i4>2810</vt:i4>
      </vt:variant>
      <vt:variant>
        <vt:i4>0</vt:i4>
      </vt:variant>
      <vt:variant>
        <vt:i4>5</vt:i4>
      </vt:variant>
      <vt:variant>
        <vt:lpwstr/>
      </vt:variant>
      <vt:variant>
        <vt:lpwstr>_Toc390090778</vt:lpwstr>
      </vt:variant>
      <vt:variant>
        <vt:i4>1638461</vt:i4>
      </vt:variant>
      <vt:variant>
        <vt:i4>2804</vt:i4>
      </vt:variant>
      <vt:variant>
        <vt:i4>0</vt:i4>
      </vt:variant>
      <vt:variant>
        <vt:i4>5</vt:i4>
      </vt:variant>
      <vt:variant>
        <vt:lpwstr/>
      </vt:variant>
      <vt:variant>
        <vt:lpwstr>_Toc390090777</vt:lpwstr>
      </vt:variant>
      <vt:variant>
        <vt:i4>1638461</vt:i4>
      </vt:variant>
      <vt:variant>
        <vt:i4>2798</vt:i4>
      </vt:variant>
      <vt:variant>
        <vt:i4>0</vt:i4>
      </vt:variant>
      <vt:variant>
        <vt:i4>5</vt:i4>
      </vt:variant>
      <vt:variant>
        <vt:lpwstr/>
      </vt:variant>
      <vt:variant>
        <vt:lpwstr>_Toc390090776</vt:lpwstr>
      </vt:variant>
      <vt:variant>
        <vt:i4>1638461</vt:i4>
      </vt:variant>
      <vt:variant>
        <vt:i4>2792</vt:i4>
      </vt:variant>
      <vt:variant>
        <vt:i4>0</vt:i4>
      </vt:variant>
      <vt:variant>
        <vt:i4>5</vt:i4>
      </vt:variant>
      <vt:variant>
        <vt:lpwstr/>
      </vt:variant>
      <vt:variant>
        <vt:lpwstr>_Toc390090775</vt:lpwstr>
      </vt:variant>
      <vt:variant>
        <vt:i4>1638461</vt:i4>
      </vt:variant>
      <vt:variant>
        <vt:i4>2786</vt:i4>
      </vt:variant>
      <vt:variant>
        <vt:i4>0</vt:i4>
      </vt:variant>
      <vt:variant>
        <vt:i4>5</vt:i4>
      </vt:variant>
      <vt:variant>
        <vt:lpwstr/>
      </vt:variant>
      <vt:variant>
        <vt:lpwstr>_Toc390090774</vt:lpwstr>
      </vt:variant>
      <vt:variant>
        <vt:i4>1638461</vt:i4>
      </vt:variant>
      <vt:variant>
        <vt:i4>2780</vt:i4>
      </vt:variant>
      <vt:variant>
        <vt:i4>0</vt:i4>
      </vt:variant>
      <vt:variant>
        <vt:i4>5</vt:i4>
      </vt:variant>
      <vt:variant>
        <vt:lpwstr/>
      </vt:variant>
      <vt:variant>
        <vt:lpwstr>_Toc390090773</vt:lpwstr>
      </vt:variant>
      <vt:variant>
        <vt:i4>1638461</vt:i4>
      </vt:variant>
      <vt:variant>
        <vt:i4>2774</vt:i4>
      </vt:variant>
      <vt:variant>
        <vt:i4>0</vt:i4>
      </vt:variant>
      <vt:variant>
        <vt:i4>5</vt:i4>
      </vt:variant>
      <vt:variant>
        <vt:lpwstr/>
      </vt:variant>
      <vt:variant>
        <vt:lpwstr>_Toc390090772</vt:lpwstr>
      </vt:variant>
      <vt:variant>
        <vt:i4>1638461</vt:i4>
      </vt:variant>
      <vt:variant>
        <vt:i4>2768</vt:i4>
      </vt:variant>
      <vt:variant>
        <vt:i4>0</vt:i4>
      </vt:variant>
      <vt:variant>
        <vt:i4>5</vt:i4>
      </vt:variant>
      <vt:variant>
        <vt:lpwstr/>
      </vt:variant>
      <vt:variant>
        <vt:lpwstr>_Toc390090771</vt:lpwstr>
      </vt:variant>
      <vt:variant>
        <vt:i4>1638461</vt:i4>
      </vt:variant>
      <vt:variant>
        <vt:i4>2762</vt:i4>
      </vt:variant>
      <vt:variant>
        <vt:i4>0</vt:i4>
      </vt:variant>
      <vt:variant>
        <vt:i4>5</vt:i4>
      </vt:variant>
      <vt:variant>
        <vt:lpwstr/>
      </vt:variant>
      <vt:variant>
        <vt:lpwstr>_Toc390090770</vt:lpwstr>
      </vt:variant>
      <vt:variant>
        <vt:i4>1572925</vt:i4>
      </vt:variant>
      <vt:variant>
        <vt:i4>2756</vt:i4>
      </vt:variant>
      <vt:variant>
        <vt:i4>0</vt:i4>
      </vt:variant>
      <vt:variant>
        <vt:i4>5</vt:i4>
      </vt:variant>
      <vt:variant>
        <vt:lpwstr/>
      </vt:variant>
      <vt:variant>
        <vt:lpwstr>_Toc390090769</vt:lpwstr>
      </vt:variant>
      <vt:variant>
        <vt:i4>1572925</vt:i4>
      </vt:variant>
      <vt:variant>
        <vt:i4>2750</vt:i4>
      </vt:variant>
      <vt:variant>
        <vt:i4>0</vt:i4>
      </vt:variant>
      <vt:variant>
        <vt:i4>5</vt:i4>
      </vt:variant>
      <vt:variant>
        <vt:lpwstr/>
      </vt:variant>
      <vt:variant>
        <vt:lpwstr>_Toc390090768</vt:lpwstr>
      </vt:variant>
      <vt:variant>
        <vt:i4>1572925</vt:i4>
      </vt:variant>
      <vt:variant>
        <vt:i4>2744</vt:i4>
      </vt:variant>
      <vt:variant>
        <vt:i4>0</vt:i4>
      </vt:variant>
      <vt:variant>
        <vt:i4>5</vt:i4>
      </vt:variant>
      <vt:variant>
        <vt:lpwstr/>
      </vt:variant>
      <vt:variant>
        <vt:lpwstr>_Toc390090767</vt:lpwstr>
      </vt:variant>
      <vt:variant>
        <vt:i4>1572925</vt:i4>
      </vt:variant>
      <vt:variant>
        <vt:i4>2738</vt:i4>
      </vt:variant>
      <vt:variant>
        <vt:i4>0</vt:i4>
      </vt:variant>
      <vt:variant>
        <vt:i4>5</vt:i4>
      </vt:variant>
      <vt:variant>
        <vt:lpwstr/>
      </vt:variant>
      <vt:variant>
        <vt:lpwstr>_Toc390090766</vt:lpwstr>
      </vt:variant>
      <vt:variant>
        <vt:i4>1572925</vt:i4>
      </vt:variant>
      <vt:variant>
        <vt:i4>2732</vt:i4>
      </vt:variant>
      <vt:variant>
        <vt:i4>0</vt:i4>
      </vt:variant>
      <vt:variant>
        <vt:i4>5</vt:i4>
      </vt:variant>
      <vt:variant>
        <vt:lpwstr/>
      </vt:variant>
      <vt:variant>
        <vt:lpwstr>_Toc390090765</vt:lpwstr>
      </vt:variant>
      <vt:variant>
        <vt:i4>1572925</vt:i4>
      </vt:variant>
      <vt:variant>
        <vt:i4>2726</vt:i4>
      </vt:variant>
      <vt:variant>
        <vt:i4>0</vt:i4>
      </vt:variant>
      <vt:variant>
        <vt:i4>5</vt:i4>
      </vt:variant>
      <vt:variant>
        <vt:lpwstr/>
      </vt:variant>
      <vt:variant>
        <vt:lpwstr>_Toc390090764</vt:lpwstr>
      </vt:variant>
      <vt:variant>
        <vt:i4>1572925</vt:i4>
      </vt:variant>
      <vt:variant>
        <vt:i4>2720</vt:i4>
      </vt:variant>
      <vt:variant>
        <vt:i4>0</vt:i4>
      </vt:variant>
      <vt:variant>
        <vt:i4>5</vt:i4>
      </vt:variant>
      <vt:variant>
        <vt:lpwstr/>
      </vt:variant>
      <vt:variant>
        <vt:lpwstr>_Toc390090763</vt:lpwstr>
      </vt:variant>
      <vt:variant>
        <vt:i4>1572925</vt:i4>
      </vt:variant>
      <vt:variant>
        <vt:i4>2714</vt:i4>
      </vt:variant>
      <vt:variant>
        <vt:i4>0</vt:i4>
      </vt:variant>
      <vt:variant>
        <vt:i4>5</vt:i4>
      </vt:variant>
      <vt:variant>
        <vt:lpwstr/>
      </vt:variant>
      <vt:variant>
        <vt:lpwstr>_Toc390090762</vt:lpwstr>
      </vt:variant>
      <vt:variant>
        <vt:i4>1572925</vt:i4>
      </vt:variant>
      <vt:variant>
        <vt:i4>2708</vt:i4>
      </vt:variant>
      <vt:variant>
        <vt:i4>0</vt:i4>
      </vt:variant>
      <vt:variant>
        <vt:i4>5</vt:i4>
      </vt:variant>
      <vt:variant>
        <vt:lpwstr/>
      </vt:variant>
      <vt:variant>
        <vt:lpwstr>_Toc390090761</vt:lpwstr>
      </vt:variant>
      <vt:variant>
        <vt:i4>1572925</vt:i4>
      </vt:variant>
      <vt:variant>
        <vt:i4>2702</vt:i4>
      </vt:variant>
      <vt:variant>
        <vt:i4>0</vt:i4>
      </vt:variant>
      <vt:variant>
        <vt:i4>5</vt:i4>
      </vt:variant>
      <vt:variant>
        <vt:lpwstr/>
      </vt:variant>
      <vt:variant>
        <vt:lpwstr>_Toc390090760</vt:lpwstr>
      </vt:variant>
      <vt:variant>
        <vt:i4>1769533</vt:i4>
      </vt:variant>
      <vt:variant>
        <vt:i4>2696</vt:i4>
      </vt:variant>
      <vt:variant>
        <vt:i4>0</vt:i4>
      </vt:variant>
      <vt:variant>
        <vt:i4>5</vt:i4>
      </vt:variant>
      <vt:variant>
        <vt:lpwstr/>
      </vt:variant>
      <vt:variant>
        <vt:lpwstr>_Toc390090759</vt:lpwstr>
      </vt:variant>
      <vt:variant>
        <vt:i4>1769533</vt:i4>
      </vt:variant>
      <vt:variant>
        <vt:i4>2690</vt:i4>
      </vt:variant>
      <vt:variant>
        <vt:i4>0</vt:i4>
      </vt:variant>
      <vt:variant>
        <vt:i4>5</vt:i4>
      </vt:variant>
      <vt:variant>
        <vt:lpwstr/>
      </vt:variant>
      <vt:variant>
        <vt:lpwstr>_Toc390090758</vt:lpwstr>
      </vt:variant>
      <vt:variant>
        <vt:i4>1769533</vt:i4>
      </vt:variant>
      <vt:variant>
        <vt:i4>2684</vt:i4>
      </vt:variant>
      <vt:variant>
        <vt:i4>0</vt:i4>
      </vt:variant>
      <vt:variant>
        <vt:i4>5</vt:i4>
      </vt:variant>
      <vt:variant>
        <vt:lpwstr/>
      </vt:variant>
      <vt:variant>
        <vt:lpwstr>_Toc390090757</vt:lpwstr>
      </vt:variant>
      <vt:variant>
        <vt:i4>1769533</vt:i4>
      </vt:variant>
      <vt:variant>
        <vt:i4>2678</vt:i4>
      </vt:variant>
      <vt:variant>
        <vt:i4>0</vt:i4>
      </vt:variant>
      <vt:variant>
        <vt:i4>5</vt:i4>
      </vt:variant>
      <vt:variant>
        <vt:lpwstr/>
      </vt:variant>
      <vt:variant>
        <vt:lpwstr>_Toc390090756</vt:lpwstr>
      </vt:variant>
      <vt:variant>
        <vt:i4>1769533</vt:i4>
      </vt:variant>
      <vt:variant>
        <vt:i4>2672</vt:i4>
      </vt:variant>
      <vt:variant>
        <vt:i4>0</vt:i4>
      </vt:variant>
      <vt:variant>
        <vt:i4>5</vt:i4>
      </vt:variant>
      <vt:variant>
        <vt:lpwstr/>
      </vt:variant>
      <vt:variant>
        <vt:lpwstr>_Toc390090755</vt:lpwstr>
      </vt:variant>
      <vt:variant>
        <vt:i4>1769533</vt:i4>
      </vt:variant>
      <vt:variant>
        <vt:i4>2666</vt:i4>
      </vt:variant>
      <vt:variant>
        <vt:i4>0</vt:i4>
      </vt:variant>
      <vt:variant>
        <vt:i4>5</vt:i4>
      </vt:variant>
      <vt:variant>
        <vt:lpwstr/>
      </vt:variant>
      <vt:variant>
        <vt:lpwstr>_Toc390090754</vt:lpwstr>
      </vt:variant>
      <vt:variant>
        <vt:i4>1769533</vt:i4>
      </vt:variant>
      <vt:variant>
        <vt:i4>2660</vt:i4>
      </vt:variant>
      <vt:variant>
        <vt:i4>0</vt:i4>
      </vt:variant>
      <vt:variant>
        <vt:i4>5</vt:i4>
      </vt:variant>
      <vt:variant>
        <vt:lpwstr/>
      </vt:variant>
      <vt:variant>
        <vt:lpwstr>_Toc390090753</vt:lpwstr>
      </vt:variant>
      <vt:variant>
        <vt:i4>1769533</vt:i4>
      </vt:variant>
      <vt:variant>
        <vt:i4>2654</vt:i4>
      </vt:variant>
      <vt:variant>
        <vt:i4>0</vt:i4>
      </vt:variant>
      <vt:variant>
        <vt:i4>5</vt:i4>
      </vt:variant>
      <vt:variant>
        <vt:lpwstr/>
      </vt:variant>
      <vt:variant>
        <vt:lpwstr>_Toc390090752</vt:lpwstr>
      </vt:variant>
      <vt:variant>
        <vt:i4>1769533</vt:i4>
      </vt:variant>
      <vt:variant>
        <vt:i4>2648</vt:i4>
      </vt:variant>
      <vt:variant>
        <vt:i4>0</vt:i4>
      </vt:variant>
      <vt:variant>
        <vt:i4>5</vt:i4>
      </vt:variant>
      <vt:variant>
        <vt:lpwstr/>
      </vt:variant>
      <vt:variant>
        <vt:lpwstr>_Toc390090751</vt:lpwstr>
      </vt:variant>
      <vt:variant>
        <vt:i4>1769533</vt:i4>
      </vt:variant>
      <vt:variant>
        <vt:i4>2642</vt:i4>
      </vt:variant>
      <vt:variant>
        <vt:i4>0</vt:i4>
      </vt:variant>
      <vt:variant>
        <vt:i4>5</vt:i4>
      </vt:variant>
      <vt:variant>
        <vt:lpwstr/>
      </vt:variant>
      <vt:variant>
        <vt:lpwstr>_Toc390090750</vt:lpwstr>
      </vt:variant>
      <vt:variant>
        <vt:i4>1703997</vt:i4>
      </vt:variant>
      <vt:variant>
        <vt:i4>2636</vt:i4>
      </vt:variant>
      <vt:variant>
        <vt:i4>0</vt:i4>
      </vt:variant>
      <vt:variant>
        <vt:i4>5</vt:i4>
      </vt:variant>
      <vt:variant>
        <vt:lpwstr/>
      </vt:variant>
      <vt:variant>
        <vt:lpwstr>_Toc390090749</vt:lpwstr>
      </vt:variant>
      <vt:variant>
        <vt:i4>1703997</vt:i4>
      </vt:variant>
      <vt:variant>
        <vt:i4>2630</vt:i4>
      </vt:variant>
      <vt:variant>
        <vt:i4>0</vt:i4>
      </vt:variant>
      <vt:variant>
        <vt:i4>5</vt:i4>
      </vt:variant>
      <vt:variant>
        <vt:lpwstr/>
      </vt:variant>
      <vt:variant>
        <vt:lpwstr>_Toc390090748</vt:lpwstr>
      </vt:variant>
      <vt:variant>
        <vt:i4>1703997</vt:i4>
      </vt:variant>
      <vt:variant>
        <vt:i4>2624</vt:i4>
      </vt:variant>
      <vt:variant>
        <vt:i4>0</vt:i4>
      </vt:variant>
      <vt:variant>
        <vt:i4>5</vt:i4>
      </vt:variant>
      <vt:variant>
        <vt:lpwstr/>
      </vt:variant>
      <vt:variant>
        <vt:lpwstr>_Toc390090747</vt:lpwstr>
      </vt:variant>
      <vt:variant>
        <vt:i4>1703997</vt:i4>
      </vt:variant>
      <vt:variant>
        <vt:i4>2618</vt:i4>
      </vt:variant>
      <vt:variant>
        <vt:i4>0</vt:i4>
      </vt:variant>
      <vt:variant>
        <vt:i4>5</vt:i4>
      </vt:variant>
      <vt:variant>
        <vt:lpwstr/>
      </vt:variant>
      <vt:variant>
        <vt:lpwstr>_Toc390090746</vt:lpwstr>
      </vt:variant>
      <vt:variant>
        <vt:i4>1703997</vt:i4>
      </vt:variant>
      <vt:variant>
        <vt:i4>2612</vt:i4>
      </vt:variant>
      <vt:variant>
        <vt:i4>0</vt:i4>
      </vt:variant>
      <vt:variant>
        <vt:i4>5</vt:i4>
      </vt:variant>
      <vt:variant>
        <vt:lpwstr/>
      </vt:variant>
      <vt:variant>
        <vt:lpwstr>_Toc390090745</vt:lpwstr>
      </vt:variant>
      <vt:variant>
        <vt:i4>1703997</vt:i4>
      </vt:variant>
      <vt:variant>
        <vt:i4>2606</vt:i4>
      </vt:variant>
      <vt:variant>
        <vt:i4>0</vt:i4>
      </vt:variant>
      <vt:variant>
        <vt:i4>5</vt:i4>
      </vt:variant>
      <vt:variant>
        <vt:lpwstr/>
      </vt:variant>
      <vt:variant>
        <vt:lpwstr>_Toc390090744</vt:lpwstr>
      </vt:variant>
      <vt:variant>
        <vt:i4>1703997</vt:i4>
      </vt:variant>
      <vt:variant>
        <vt:i4>2600</vt:i4>
      </vt:variant>
      <vt:variant>
        <vt:i4>0</vt:i4>
      </vt:variant>
      <vt:variant>
        <vt:i4>5</vt:i4>
      </vt:variant>
      <vt:variant>
        <vt:lpwstr/>
      </vt:variant>
      <vt:variant>
        <vt:lpwstr>_Toc390090743</vt:lpwstr>
      </vt:variant>
      <vt:variant>
        <vt:i4>1703997</vt:i4>
      </vt:variant>
      <vt:variant>
        <vt:i4>2594</vt:i4>
      </vt:variant>
      <vt:variant>
        <vt:i4>0</vt:i4>
      </vt:variant>
      <vt:variant>
        <vt:i4>5</vt:i4>
      </vt:variant>
      <vt:variant>
        <vt:lpwstr/>
      </vt:variant>
      <vt:variant>
        <vt:lpwstr>_Toc390090742</vt:lpwstr>
      </vt:variant>
      <vt:variant>
        <vt:i4>1703997</vt:i4>
      </vt:variant>
      <vt:variant>
        <vt:i4>2588</vt:i4>
      </vt:variant>
      <vt:variant>
        <vt:i4>0</vt:i4>
      </vt:variant>
      <vt:variant>
        <vt:i4>5</vt:i4>
      </vt:variant>
      <vt:variant>
        <vt:lpwstr/>
      </vt:variant>
      <vt:variant>
        <vt:lpwstr>_Toc390090741</vt:lpwstr>
      </vt:variant>
      <vt:variant>
        <vt:i4>1703997</vt:i4>
      </vt:variant>
      <vt:variant>
        <vt:i4>2582</vt:i4>
      </vt:variant>
      <vt:variant>
        <vt:i4>0</vt:i4>
      </vt:variant>
      <vt:variant>
        <vt:i4>5</vt:i4>
      </vt:variant>
      <vt:variant>
        <vt:lpwstr/>
      </vt:variant>
      <vt:variant>
        <vt:lpwstr>_Toc390090740</vt:lpwstr>
      </vt:variant>
      <vt:variant>
        <vt:i4>1900605</vt:i4>
      </vt:variant>
      <vt:variant>
        <vt:i4>2576</vt:i4>
      </vt:variant>
      <vt:variant>
        <vt:i4>0</vt:i4>
      </vt:variant>
      <vt:variant>
        <vt:i4>5</vt:i4>
      </vt:variant>
      <vt:variant>
        <vt:lpwstr/>
      </vt:variant>
      <vt:variant>
        <vt:lpwstr>_Toc390090739</vt:lpwstr>
      </vt:variant>
      <vt:variant>
        <vt:i4>1900605</vt:i4>
      </vt:variant>
      <vt:variant>
        <vt:i4>2570</vt:i4>
      </vt:variant>
      <vt:variant>
        <vt:i4>0</vt:i4>
      </vt:variant>
      <vt:variant>
        <vt:i4>5</vt:i4>
      </vt:variant>
      <vt:variant>
        <vt:lpwstr/>
      </vt:variant>
      <vt:variant>
        <vt:lpwstr>_Toc390090738</vt:lpwstr>
      </vt:variant>
      <vt:variant>
        <vt:i4>1900605</vt:i4>
      </vt:variant>
      <vt:variant>
        <vt:i4>2564</vt:i4>
      </vt:variant>
      <vt:variant>
        <vt:i4>0</vt:i4>
      </vt:variant>
      <vt:variant>
        <vt:i4>5</vt:i4>
      </vt:variant>
      <vt:variant>
        <vt:lpwstr/>
      </vt:variant>
      <vt:variant>
        <vt:lpwstr>_Toc390090737</vt:lpwstr>
      </vt:variant>
      <vt:variant>
        <vt:i4>1900605</vt:i4>
      </vt:variant>
      <vt:variant>
        <vt:i4>2558</vt:i4>
      </vt:variant>
      <vt:variant>
        <vt:i4>0</vt:i4>
      </vt:variant>
      <vt:variant>
        <vt:i4>5</vt:i4>
      </vt:variant>
      <vt:variant>
        <vt:lpwstr/>
      </vt:variant>
      <vt:variant>
        <vt:lpwstr>_Toc390090736</vt:lpwstr>
      </vt:variant>
      <vt:variant>
        <vt:i4>1900605</vt:i4>
      </vt:variant>
      <vt:variant>
        <vt:i4>2552</vt:i4>
      </vt:variant>
      <vt:variant>
        <vt:i4>0</vt:i4>
      </vt:variant>
      <vt:variant>
        <vt:i4>5</vt:i4>
      </vt:variant>
      <vt:variant>
        <vt:lpwstr/>
      </vt:variant>
      <vt:variant>
        <vt:lpwstr>_Toc390090735</vt:lpwstr>
      </vt:variant>
      <vt:variant>
        <vt:i4>1900605</vt:i4>
      </vt:variant>
      <vt:variant>
        <vt:i4>2546</vt:i4>
      </vt:variant>
      <vt:variant>
        <vt:i4>0</vt:i4>
      </vt:variant>
      <vt:variant>
        <vt:i4>5</vt:i4>
      </vt:variant>
      <vt:variant>
        <vt:lpwstr/>
      </vt:variant>
      <vt:variant>
        <vt:lpwstr>_Toc390090734</vt:lpwstr>
      </vt:variant>
      <vt:variant>
        <vt:i4>1900605</vt:i4>
      </vt:variant>
      <vt:variant>
        <vt:i4>2540</vt:i4>
      </vt:variant>
      <vt:variant>
        <vt:i4>0</vt:i4>
      </vt:variant>
      <vt:variant>
        <vt:i4>5</vt:i4>
      </vt:variant>
      <vt:variant>
        <vt:lpwstr/>
      </vt:variant>
      <vt:variant>
        <vt:lpwstr>_Toc390090733</vt:lpwstr>
      </vt:variant>
      <vt:variant>
        <vt:i4>1900605</vt:i4>
      </vt:variant>
      <vt:variant>
        <vt:i4>2534</vt:i4>
      </vt:variant>
      <vt:variant>
        <vt:i4>0</vt:i4>
      </vt:variant>
      <vt:variant>
        <vt:i4>5</vt:i4>
      </vt:variant>
      <vt:variant>
        <vt:lpwstr/>
      </vt:variant>
      <vt:variant>
        <vt:lpwstr>_Toc390090732</vt:lpwstr>
      </vt:variant>
      <vt:variant>
        <vt:i4>1900605</vt:i4>
      </vt:variant>
      <vt:variant>
        <vt:i4>2528</vt:i4>
      </vt:variant>
      <vt:variant>
        <vt:i4>0</vt:i4>
      </vt:variant>
      <vt:variant>
        <vt:i4>5</vt:i4>
      </vt:variant>
      <vt:variant>
        <vt:lpwstr/>
      </vt:variant>
      <vt:variant>
        <vt:lpwstr>_Toc390090731</vt:lpwstr>
      </vt:variant>
      <vt:variant>
        <vt:i4>1900605</vt:i4>
      </vt:variant>
      <vt:variant>
        <vt:i4>2522</vt:i4>
      </vt:variant>
      <vt:variant>
        <vt:i4>0</vt:i4>
      </vt:variant>
      <vt:variant>
        <vt:i4>5</vt:i4>
      </vt:variant>
      <vt:variant>
        <vt:lpwstr/>
      </vt:variant>
      <vt:variant>
        <vt:lpwstr>_Toc390090730</vt:lpwstr>
      </vt:variant>
      <vt:variant>
        <vt:i4>1835069</vt:i4>
      </vt:variant>
      <vt:variant>
        <vt:i4>2516</vt:i4>
      </vt:variant>
      <vt:variant>
        <vt:i4>0</vt:i4>
      </vt:variant>
      <vt:variant>
        <vt:i4>5</vt:i4>
      </vt:variant>
      <vt:variant>
        <vt:lpwstr/>
      </vt:variant>
      <vt:variant>
        <vt:lpwstr>_Toc390090729</vt:lpwstr>
      </vt:variant>
      <vt:variant>
        <vt:i4>1835069</vt:i4>
      </vt:variant>
      <vt:variant>
        <vt:i4>2510</vt:i4>
      </vt:variant>
      <vt:variant>
        <vt:i4>0</vt:i4>
      </vt:variant>
      <vt:variant>
        <vt:i4>5</vt:i4>
      </vt:variant>
      <vt:variant>
        <vt:lpwstr/>
      </vt:variant>
      <vt:variant>
        <vt:lpwstr>_Toc390090728</vt:lpwstr>
      </vt:variant>
      <vt:variant>
        <vt:i4>1835069</vt:i4>
      </vt:variant>
      <vt:variant>
        <vt:i4>2504</vt:i4>
      </vt:variant>
      <vt:variant>
        <vt:i4>0</vt:i4>
      </vt:variant>
      <vt:variant>
        <vt:i4>5</vt:i4>
      </vt:variant>
      <vt:variant>
        <vt:lpwstr/>
      </vt:variant>
      <vt:variant>
        <vt:lpwstr>_Toc390090727</vt:lpwstr>
      </vt:variant>
      <vt:variant>
        <vt:i4>1835069</vt:i4>
      </vt:variant>
      <vt:variant>
        <vt:i4>2498</vt:i4>
      </vt:variant>
      <vt:variant>
        <vt:i4>0</vt:i4>
      </vt:variant>
      <vt:variant>
        <vt:i4>5</vt:i4>
      </vt:variant>
      <vt:variant>
        <vt:lpwstr/>
      </vt:variant>
      <vt:variant>
        <vt:lpwstr>_Toc390090726</vt:lpwstr>
      </vt:variant>
      <vt:variant>
        <vt:i4>1835069</vt:i4>
      </vt:variant>
      <vt:variant>
        <vt:i4>2492</vt:i4>
      </vt:variant>
      <vt:variant>
        <vt:i4>0</vt:i4>
      </vt:variant>
      <vt:variant>
        <vt:i4>5</vt:i4>
      </vt:variant>
      <vt:variant>
        <vt:lpwstr/>
      </vt:variant>
      <vt:variant>
        <vt:lpwstr>_Toc390090725</vt:lpwstr>
      </vt:variant>
      <vt:variant>
        <vt:i4>1835069</vt:i4>
      </vt:variant>
      <vt:variant>
        <vt:i4>2486</vt:i4>
      </vt:variant>
      <vt:variant>
        <vt:i4>0</vt:i4>
      </vt:variant>
      <vt:variant>
        <vt:i4>5</vt:i4>
      </vt:variant>
      <vt:variant>
        <vt:lpwstr/>
      </vt:variant>
      <vt:variant>
        <vt:lpwstr>_Toc390090724</vt:lpwstr>
      </vt:variant>
      <vt:variant>
        <vt:i4>1835069</vt:i4>
      </vt:variant>
      <vt:variant>
        <vt:i4>2480</vt:i4>
      </vt:variant>
      <vt:variant>
        <vt:i4>0</vt:i4>
      </vt:variant>
      <vt:variant>
        <vt:i4>5</vt:i4>
      </vt:variant>
      <vt:variant>
        <vt:lpwstr/>
      </vt:variant>
      <vt:variant>
        <vt:lpwstr>_Toc390090723</vt:lpwstr>
      </vt:variant>
      <vt:variant>
        <vt:i4>1835069</vt:i4>
      </vt:variant>
      <vt:variant>
        <vt:i4>2474</vt:i4>
      </vt:variant>
      <vt:variant>
        <vt:i4>0</vt:i4>
      </vt:variant>
      <vt:variant>
        <vt:i4>5</vt:i4>
      </vt:variant>
      <vt:variant>
        <vt:lpwstr/>
      </vt:variant>
      <vt:variant>
        <vt:lpwstr>_Toc390090722</vt:lpwstr>
      </vt:variant>
      <vt:variant>
        <vt:i4>1835069</vt:i4>
      </vt:variant>
      <vt:variant>
        <vt:i4>2468</vt:i4>
      </vt:variant>
      <vt:variant>
        <vt:i4>0</vt:i4>
      </vt:variant>
      <vt:variant>
        <vt:i4>5</vt:i4>
      </vt:variant>
      <vt:variant>
        <vt:lpwstr/>
      </vt:variant>
      <vt:variant>
        <vt:lpwstr>_Toc390090721</vt:lpwstr>
      </vt:variant>
      <vt:variant>
        <vt:i4>1835069</vt:i4>
      </vt:variant>
      <vt:variant>
        <vt:i4>2462</vt:i4>
      </vt:variant>
      <vt:variant>
        <vt:i4>0</vt:i4>
      </vt:variant>
      <vt:variant>
        <vt:i4>5</vt:i4>
      </vt:variant>
      <vt:variant>
        <vt:lpwstr/>
      </vt:variant>
      <vt:variant>
        <vt:lpwstr>_Toc390090720</vt:lpwstr>
      </vt:variant>
      <vt:variant>
        <vt:i4>2031677</vt:i4>
      </vt:variant>
      <vt:variant>
        <vt:i4>2456</vt:i4>
      </vt:variant>
      <vt:variant>
        <vt:i4>0</vt:i4>
      </vt:variant>
      <vt:variant>
        <vt:i4>5</vt:i4>
      </vt:variant>
      <vt:variant>
        <vt:lpwstr/>
      </vt:variant>
      <vt:variant>
        <vt:lpwstr>_Toc390090719</vt:lpwstr>
      </vt:variant>
      <vt:variant>
        <vt:i4>2031677</vt:i4>
      </vt:variant>
      <vt:variant>
        <vt:i4>2450</vt:i4>
      </vt:variant>
      <vt:variant>
        <vt:i4>0</vt:i4>
      </vt:variant>
      <vt:variant>
        <vt:i4>5</vt:i4>
      </vt:variant>
      <vt:variant>
        <vt:lpwstr/>
      </vt:variant>
      <vt:variant>
        <vt:lpwstr>_Toc390090718</vt:lpwstr>
      </vt:variant>
      <vt:variant>
        <vt:i4>2031677</vt:i4>
      </vt:variant>
      <vt:variant>
        <vt:i4>2444</vt:i4>
      </vt:variant>
      <vt:variant>
        <vt:i4>0</vt:i4>
      </vt:variant>
      <vt:variant>
        <vt:i4>5</vt:i4>
      </vt:variant>
      <vt:variant>
        <vt:lpwstr/>
      </vt:variant>
      <vt:variant>
        <vt:lpwstr>_Toc390090717</vt:lpwstr>
      </vt:variant>
      <vt:variant>
        <vt:i4>2031677</vt:i4>
      </vt:variant>
      <vt:variant>
        <vt:i4>2438</vt:i4>
      </vt:variant>
      <vt:variant>
        <vt:i4>0</vt:i4>
      </vt:variant>
      <vt:variant>
        <vt:i4>5</vt:i4>
      </vt:variant>
      <vt:variant>
        <vt:lpwstr/>
      </vt:variant>
      <vt:variant>
        <vt:lpwstr>_Toc390090716</vt:lpwstr>
      </vt:variant>
      <vt:variant>
        <vt:i4>2031677</vt:i4>
      </vt:variant>
      <vt:variant>
        <vt:i4>2432</vt:i4>
      </vt:variant>
      <vt:variant>
        <vt:i4>0</vt:i4>
      </vt:variant>
      <vt:variant>
        <vt:i4>5</vt:i4>
      </vt:variant>
      <vt:variant>
        <vt:lpwstr/>
      </vt:variant>
      <vt:variant>
        <vt:lpwstr>_Toc390090715</vt:lpwstr>
      </vt:variant>
      <vt:variant>
        <vt:i4>2031677</vt:i4>
      </vt:variant>
      <vt:variant>
        <vt:i4>2426</vt:i4>
      </vt:variant>
      <vt:variant>
        <vt:i4>0</vt:i4>
      </vt:variant>
      <vt:variant>
        <vt:i4>5</vt:i4>
      </vt:variant>
      <vt:variant>
        <vt:lpwstr/>
      </vt:variant>
      <vt:variant>
        <vt:lpwstr>_Toc390090714</vt:lpwstr>
      </vt:variant>
      <vt:variant>
        <vt:i4>2031677</vt:i4>
      </vt:variant>
      <vt:variant>
        <vt:i4>2420</vt:i4>
      </vt:variant>
      <vt:variant>
        <vt:i4>0</vt:i4>
      </vt:variant>
      <vt:variant>
        <vt:i4>5</vt:i4>
      </vt:variant>
      <vt:variant>
        <vt:lpwstr/>
      </vt:variant>
      <vt:variant>
        <vt:lpwstr>_Toc390090713</vt:lpwstr>
      </vt:variant>
      <vt:variant>
        <vt:i4>2031677</vt:i4>
      </vt:variant>
      <vt:variant>
        <vt:i4>2414</vt:i4>
      </vt:variant>
      <vt:variant>
        <vt:i4>0</vt:i4>
      </vt:variant>
      <vt:variant>
        <vt:i4>5</vt:i4>
      </vt:variant>
      <vt:variant>
        <vt:lpwstr/>
      </vt:variant>
      <vt:variant>
        <vt:lpwstr>_Toc390090712</vt:lpwstr>
      </vt:variant>
      <vt:variant>
        <vt:i4>2031677</vt:i4>
      </vt:variant>
      <vt:variant>
        <vt:i4>2408</vt:i4>
      </vt:variant>
      <vt:variant>
        <vt:i4>0</vt:i4>
      </vt:variant>
      <vt:variant>
        <vt:i4>5</vt:i4>
      </vt:variant>
      <vt:variant>
        <vt:lpwstr/>
      </vt:variant>
      <vt:variant>
        <vt:lpwstr>_Toc390090711</vt:lpwstr>
      </vt:variant>
      <vt:variant>
        <vt:i4>2031677</vt:i4>
      </vt:variant>
      <vt:variant>
        <vt:i4>2402</vt:i4>
      </vt:variant>
      <vt:variant>
        <vt:i4>0</vt:i4>
      </vt:variant>
      <vt:variant>
        <vt:i4>5</vt:i4>
      </vt:variant>
      <vt:variant>
        <vt:lpwstr/>
      </vt:variant>
      <vt:variant>
        <vt:lpwstr>_Toc390090710</vt:lpwstr>
      </vt:variant>
      <vt:variant>
        <vt:i4>1966141</vt:i4>
      </vt:variant>
      <vt:variant>
        <vt:i4>2396</vt:i4>
      </vt:variant>
      <vt:variant>
        <vt:i4>0</vt:i4>
      </vt:variant>
      <vt:variant>
        <vt:i4>5</vt:i4>
      </vt:variant>
      <vt:variant>
        <vt:lpwstr/>
      </vt:variant>
      <vt:variant>
        <vt:lpwstr>_Toc390090709</vt:lpwstr>
      </vt:variant>
      <vt:variant>
        <vt:i4>1966141</vt:i4>
      </vt:variant>
      <vt:variant>
        <vt:i4>2390</vt:i4>
      </vt:variant>
      <vt:variant>
        <vt:i4>0</vt:i4>
      </vt:variant>
      <vt:variant>
        <vt:i4>5</vt:i4>
      </vt:variant>
      <vt:variant>
        <vt:lpwstr/>
      </vt:variant>
      <vt:variant>
        <vt:lpwstr>_Toc390090708</vt:lpwstr>
      </vt:variant>
      <vt:variant>
        <vt:i4>1966141</vt:i4>
      </vt:variant>
      <vt:variant>
        <vt:i4>2384</vt:i4>
      </vt:variant>
      <vt:variant>
        <vt:i4>0</vt:i4>
      </vt:variant>
      <vt:variant>
        <vt:i4>5</vt:i4>
      </vt:variant>
      <vt:variant>
        <vt:lpwstr/>
      </vt:variant>
      <vt:variant>
        <vt:lpwstr>_Toc390090707</vt:lpwstr>
      </vt:variant>
      <vt:variant>
        <vt:i4>1966141</vt:i4>
      </vt:variant>
      <vt:variant>
        <vt:i4>2378</vt:i4>
      </vt:variant>
      <vt:variant>
        <vt:i4>0</vt:i4>
      </vt:variant>
      <vt:variant>
        <vt:i4>5</vt:i4>
      </vt:variant>
      <vt:variant>
        <vt:lpwstr/>
      </vt:variant>
      <vt:variant>
        <vt:lpwstr>_Toc390090706</vt:lpwstr>
      </vt:variant>
      <vt:variant>
        <vt:i4>1966141</vt:i4>
      </vt:variant>
      <vt:variant>
        <vt:i4>2372</vt:i4>
      </vt:variant>
      <vt:variant>
        <vt:i4>0</vt:i4>
      </vt:variant>
      <vt:variant>
        <vt:i4>5</vt:i4>
      </vt:variant>
      <vt:variant>
        <vt:lpwstr/>
      </vt:variant>
      <vt:variant>
        <vt:lpwstr>_Toc390090705</vt:lpwstr>
      </vt:variant>
      <vt:variant>
        <vt:i4>1966141</vt:i4>
      </vt:variant>
      <vt:variant>
        <vt:i4>2366</vt:i4>
      </vt:variant>
      <vt:variant>
        <vt:i4>0</vt:i4>
      </vt:variant>
      <vt:variant>
        <vt:i4>5</vt:i4>
      </vt:variant>
      <vt:variant>
        <vt:lpwstr/>
      </vt:variant>
      <vt:variant>
        <vt:lpwstr>_Toc390090704</vt:lpwstr>
      </vt:variant>
      <vt:variant>
        <vt:i4>1966141</vt:i4>
      </vt:variant>
      <vt:variant>
        <vt:i4>2360</vt:i4>
      </vt:variant>
      <vt:variant>
        <vt:i4>0</vt:i4>
      </vt:variant>
      <vt:variant>
        <vt:i4>5</vt:i4>
      </vt:variant>
      <vt:variant>
        <vt:lpwstr/>
      </vt:variant>
      <vt:variant>
        <vt:lpwstr>_Toc390090703</vt:lpwstr>
      </vt:variant>
      <vt:variant>
        <vt:i4>1966141</vt:i4>
      </vt:variant>
      <vt:variant>
        <vt:i4>2354</vt:i4>
      </vt:variant>
      <vt:variant>
        <vt:i4>0</vt:i4>
      </vt:variant>
      <vt:variant>
        <vt:i4>5</vt:i4>
      </vt:variant>
      <vt:variant>
        <vt:lpwstr/>
      </vt:variant>
      <vt:variant>
        <vt:lpwstr>_Toc390090702</vt:lpwstr>
      </vt:variant>
      <vt:variant>
        <vt:i4>1966141</vt:i4>
      </vt:variant>
      <vt:variant>
        <vt:i4>2348</vt:i4>
      </vt:variant>
      <vt:variant>
        <vt:i4>0</vt:i4>
      </vt:variant>
      <vt:variant>
        <vt:i4>5</vt:i4>
      </vt:variant>
      <vt:variant>
        <vt:lpwstr/>
      </vt:variant>
      <vt:variant>
        <vt:lpwstr>_Toc390090701</vt:lpwstr>
      </vt:variant>
      <vt:variant>
        <vt:i4>1966141</vt:i4>
      </vt:variant>
      <vt:variant>
        <vt:i4>2342</vt:i4>
      </vt:variant>
      <vt:variant>
        <vt:i4>0</vt:i4>
      </vt:variant>
      <vt:variant>
        <vt:i4>5</vt:i4>
      </vt:variant>
      <vt:variant>
        <vt:lpwstr/>
      </vt:variant>
      <vt:variant>
        <vt:lpwstr>_Toc390090700</vt:lpwstr>
      </vt:variant>
      <vt:variant>
        <vt:i4>1507388</vt:i4>
      </vt:variant>
      <vt:variant>
        <vt:i4>2336</vt:i4>
      </vt:variant>
      <vt:variant>
        <vt:i4>0</vt:i4>
      </vt:variant>
      <vt:variant>
        <vt:i4>5</vt:i4>
      </vt:variant>
      <vt:variant>
        <vt:lpwstr/>
      </vt:variant>
      <vt:variant>
        <vt:lpwstr>_Toc390090699</vt:lpwstr>
      </vt:variant>
      <vt:variant>
        <vt:i4>1507388</vt:i4>
      </vt:variant>
      <vt:variant>
        <vt:i4>2330</vt:i4>
      </vt:variant>
      <vt:variant>
        <vt:i4>0</vt:i4>
      </vt:variant>
      <vt:variant>
        <vt:i4>5</vt:i4>
      </vt:variant>
      <vt:variant>
        <vt:lpwstr/>
      </vt:variant>
      <vt:variant>
        <vt:lpwstr>_Toc390090698</vt:lpwstr>
      </vt:variant>
      <vt:variant>
        <vt:i4>1507388</vt:i4>
      </vt:variant>
      <vt:variant>
        <vt:i4>2324</vt:i4>
      </vt:variant>
      <vt:variant>
        <vt:i4>0</vt:i4>
      </vt:variant>
      <vt:variant>
        <vt:i4>5</vt:i4>
      </vt:variant>
      <vt:variant>
        <vt:lpwstr/>
      </vt:variant>
      <vt:variant>
        <vt:lpwstr>_Toc390090697</vt:lpwstr>
      </vt:variant>
      <vt:variant>
        <vt:i4>1507388</vt:i4>
      </vt:variant>
      <vt:variant>
        <vt:i4>2318</vt:i4>
      </vt:variant>
      <vt:variant>
        <vt:i4>0</vt:i4>
      </vt:variant>
      <vt:variant>
        <vt:i4>5</vt:i4>
      </vt:variant>
      <vt:variant>
        <vt:lpwstr/>
      </vt:variant>
      <vt:variant>
        <vt:lpwstr>_Toc390090696</vt:lpwstr>
      </vt:variant>
      <vt:variant>
        <vt:i4>1507388</vt:i4>
      </vt:variant>
      <vt:variant>
        <vt:i4>2312</vt:i4>
      </vt:variant>
      <vt:variant>
        <vt:i4>0</vt:i4>
      </vt:variant>
      <vt:variant>
        <vt:i4>5</vt:i4>
      </vt:variant>
      <vt:variant>
        <vt:lpwstr/>
      </vt:variant>
      <vt:variant>
        <vt:lpwstr>_Toc390090695</vt:lpwstr>
      </vt:variant>
      <vt:variant>
        <vt:i4>1507388</vt:i4>
      </vt:variant>
      <vt:variant>
        <vt:i4>2306</vt:i4>
      </vt:variant>
      <vt:variant>
        <vt:i4>0</vt:i4>
      </vt:variant>
      <vt:variant>
        <vt:i4>5</vt:i4>
      </vt:variant>
      <vt:variant>
        <vt:lpwstr/>
      </vt:variant>
      <vt:variant>
        <vt:lpwstr>_Toc390090694</vt:lpwstr>
      </vt:variant>
      <vt:variant>
        <vt:i4>1507388</vt:i4>
      </vt:variant>
      <vt:variant>
        <vt:i4>2300</vt:i4>
      </vt:variant>
      <vt:variant>
        <vt:i4>0</vt:i4>
      </vt:variant>
      <vt:variant>
        <vt:i4>5</vt:i4>
      </vt:variant>
      <vt:variant>
        <vt:lpwstr/>
      </vt:variant>
      <vt:variant>
        <vt:lpwstr>_Toc390090693</vt:lpwstr>
      </vt:variant>
      <vt:variant>
        <vt:i4>1507388</vt:i4>
      </vt:variant>
      <vt:variant>
        <vt:i4>2294</vt:i4>
      </vt:variant>
      <vt:variant>
        <vt:i4>0</vt:i4>
      </vt:variant>
      <vt:variant>
        <vt:i4>5</vt:i4>
      </vt:variant>
      <vt:variant>
        <vt:lpwstr/>
      </vt:variant>
      <vt:variant>
        <vt:lpwstr>_Toc390090692</vt:lpwstr>
      </vt:variant>
      <vt:variant>
        <vt:i4>1507388</vt:i4>
      </vt:variant>
      <vt:variant>
        <vt:i4>2288</vt:i4>
      </vt:variant>
      <vt:variant>
        <vt:i4>0</vt:i4>
      </vt:variant>
      <vt:variant>
        <vt:i4>5</vt:i4>
      </vt:variant>
      <vt:variant>
        <vt:lpwstr/>
      </vt:variant>
      <vt:variant>
        <vt:lpwstr>_Toc390090691</vt:lpwstr>
      </vt:variant>
      <vt:variant>
        <vt:i4>1507388</vt:i4>
      </vt:variant>
      <vt:variant>
        <vt:i4>2282</vt:i4>
      </vt:variant>
      <vt:variant>
        <vt:i4>0</vt:i4>
      </vt:variant>
      <vt:variant>
        <vt:i4>5</vt:i4>
      </vt:variant>
      <vt:variant>
        <vt:lpwstr/>
      </vt:variant>
      <vt:variant>
        <vt:lpwstr>_Toc390090690</vt:lpwstr>
      </vt:variant>
      <vt:variant>
        <vt:i4>1441852</vt:i4>
      </vt:variant>
      <vt:variant>
        <vt:i4>2276</vt:i4>
      </vt:variant>
      <vt:variant>
        <vt:i4>0</vt:i4>
      </vt:variant>
      <vt:variant>
        <vt:i4>5</vt:i4>
      </vt:variant>
      <vt:variant>
        <vt:lpwstr/>
      </vt:variant>
      <vt:variant>
        <vt:lpwstr>_Toc390090689</vt:lpwstr>
      </vt:variant>
      <vt:variant>
        <vt:i4>1441852</vt:i4>
      </vt:variant>
      <vt:variant>
        <vt:i4>2270</vt:i4>
      </vt:variant>
      <vt:variant>
        <vt:i4>0</vt:i4>
      </vt:variant>
      <vt:variant>
        <vt:i4>5</vt:i4>
      </vt:variant>
      <vt:variant>
        <vt:lpwstr/>
      </vt:variant>
      <vt:variant>
        <vt:lpwstr>_Toc390090688</vt:lpwstr>
      </vt:variant>
      <vt:variant>
        <vt:i4>1441852</vt:i4>
      </vt:variant>
      <vt:variant>
        <vt:i4>2264</vt:i4>
      </vt:variant>
      <vt:variant>
        <vt:i4>0</vt:i4>
      </vt:variant>
      <vt:variant>
        <vt:i4>5</vt:i4>
      </vt:variant>
      <vt:variant>
        <vt:lpwstr/>
      </vt:variant>
      <vt:variant>
        <vt:lpwstr>_Toc390090687</vt:lpwstr>
      </vt:variant>
      <vt:variant>
        <vt:i4>1441852</vt:i4>
      </vt:variant>
      <vt:variant>
        <vt:i4>2258</vt:i4>
      </vt:variant>
      <vt:variant>
        <vt:i4>0</vt:i4>
      </vt:variant>
      <vt:variant>
        <vt:i4>5</vt:i4>
      </vt:variant>
      <vt:variant>
        <vt:lpwstr/>
      </vt:variant>
      <vt:variant>
        <vt:lpwstr>_Toc390090686</vt:lpwstr>
      </vt:variant>
      <vt:variant>
        <vt:i4>1441850</vt:i4>
      </vt:variant>
      <vt:variant>
        <vt:i4>2249</vt:i4>
      </vt:variant>
      <vt:variant>
        <vt:i4>0</vt:i4>
      </vt:variant>
      <vt:variant>
        <vt:i4>5</vt:i4>
      </vt:variant>
      <vt:variant>
        <vt:lpwstr/>
      </vt:variant>
      <vt:variant>
        <vt:lpwstr>_Toc388960702</vt:lpwstr>
      </vt:variant>
      <vt:variant>
        <vt:i4>1441850</vt:i4>
      </vt:variant>
      <vt:variant>
        <vt:i4>2243</vt:i4>
      </vt:variant>
      <vt:variant>
        <vt:i4>0</vt:i4>
      </vt:variant>
      <vt:variant>
        <vt:i4>5</vt:i4>
      </vt:variant>
      <vt:variant>
        <vt:lpwstr/>
      </vt:variant>
      <vt:variant>
        <vt:lpwstr>_Toc388960701</vt:lpwstr>
      </vt:variant>
      <vt:variant>
        <vt:i4>1441850</vt:i4>
      </vt:variant>
      <vt:variant>
        <vt:i4>2237</vt:i4>
      </vt:variant>
      <vt:variant>
        <vt:i4>0</vt:i4>
      </vt:variant>
      <vt:variant>
        <vt:i4>5</vt:i4>
      </vt:variant>
      <vt:variant>
        <vt:lpwstr/>
      </vt:variant>
      <vt:variant>
        <vt:lpwstr>_Toc388960700</vt:lpwstr>
      </vt:variant>
      <vt:variant>
        <vt:i4>2031675</vt:i4>
      </vt:variant>
      <vt:variant>
        <vt:i4>2231</vt:i4>
      </vt:variant>
      <vt:variant>
        <vt:i4>0</vt:i4>
      </vt:variant>
      <vt:variant>
        <vt:i4>5</vt:i4>
      </vt:variant>
      <vt:variant>
        <vt:lpwstr/>
      </vt:variant>
      <vt:variant>
        <vt:lpwstr>_Toc388960699</vt:lpwstr>
      </vt:variant>
      <vt:variant>
        <vt:i4>2031675</vt:i4>
      </vt:variant>
      <vt:variant>
        <vt:i4>2225</vt:i4>
      </vt:variant>
      <vt:variant>
        <vt:i4>0</vt:i4>
      </vt:variant>
      <vt:variant>
        <vt:i4>5</vt:i4>
      </vt:variant>
      <vt:variant>
        <vt:lpwstr/>
      </vt:variant>
      <vt:variant>
        <vt:lpwstr>_Toc388960698</vt:lpwstr>
      </vt:variant>
      <vt:variant>
        <vt:i4>2031675</vt:i4>
      </vt:variant>
      <vt:variant>
        <vt:i4>2219</vt:i4>
      </vt:variant>
      <vt:variant>
        <vt:i4>0</vt:i4>
      </vt:variant>
      <vt:variant>
        <vt:i4>5</vt:i4>
      </vt:variant>
      <vt:variant>
        <vt:lpwstr/>
      </vt:variant>
      <vt:variant>
        <vt:lpwstr>_Toc388960697</vt:lpwstr>
      </vt:variant>
      <vt:variant>
        <vt:i4>2031675</vt:i4>
      </vt:variant>
      <vt:variant>
        <vt:i4>2213</vt:i4>
      </vt:variant>
      <vt:variant>
        <vt:i4>0</vt:i4>
      </vt:variant>
      <vt:variant>
        <vt:i4>5</vt:i4>
      </vt:variant>
      <vt:variant>
        <vt:lpwstr/>
      </vt:variant>
      <vt:variant>
        <vt:lpwstr>_Toc388960696</vt:lpwstr>
      </vt:variant>
      <vt:variant>
        <vt:i4>2031675</vt:i4>
      </vt:variant>
      <vt:variant>
        <vt:i4>2207</vt:i4>
      </vt:variant>
      <vt:variant>
        <vt:i4>0</vt:i4>
      </vt:variant>
      <vt:variant>
        <vt:i4>5</vt:i4>
      </vt:variant>
      <vt:variant>
        <vt:lpwstr/>
      </vt:variant>
      <vt:variant>
        <vt:lpwstr>_Toc388960695</vt:lpwstr>
      </vt:variant>
      <vt:variant>
        <vt:i4>2031675</vt:i4>
      </vt:variant>
      <vt:variant>
        <vt:i4>2201</vt:i4>
      </vt:variant>
      <vt:variant>
        <vt:i4>0</vt:i4>
      </vt:variant>
      <vt:variant>
        <vt:i4>5</vt:i4>
      </vt:variant>
      <vt:variant>
        <vt:lpwstr/>
      </vt:variant>
      <vt:variant>
        <vt:lpwstr>_Toc388960694</vt:lpwstr>
      </vt:variant>
      <vt:variant>
        <vt:i4>2031675</vt:i4>
      </vt:variant>
      <vt:variant>
        <vt:i4>2195</vt:i4>
      </vt:variant>
      <vt:variant>
        <vt:i4>0</vt:i4>
      </vt:variant>
      <vt:variant>
        <vt:i4>5</vt:i4>
      </vt:variant>
      <vt:variant>
        <vt:lpwstr/>
      </vt:variant>
      <vt:variant>
        <vt:lpwstr>_Toc388960693</vt:lpwstr>
      </vt:variant>
      <vt:variant>
        <vt:i4>2031675</vt:i4>
      </vt:variant>
      <vt:variant>
        <vt:i4>2189</vt:i4>
      </vt:variant>
      <vt:variant>
        <vt:i4>0</vt:i4>
      </vt:variant>
      <vt:variant>
        <vt:i4>5</vt:i4>
      </vt:variant>
      <vt:variant>
        <vt:lpwstr/>
      </vt:variant>
      <vt:variant>
        <vt:lpwstr>_Toc388960692</vt:lpwstr>
      </vt:variant>
      <vt:variant>
        <vt:i4>2031675</vt:i4>
      </vt:variant>
      <vt:variant>
        <vt:i4>2183</vt:i4>
      </vt:variant>
      <vt:variant>
        <vt:i4>0</vt:i4>
      </vt:variant>
      <vt:variant>
        <vt:i4>5</vt:i4>
      </vt:variant>
      <vt:variant>
        <vt:lpwstr/>
      </vt:variant>
      <vt:variant>
        <vt:lpwstr>_Toc388960691</vt:lpwstr>
      </vt:variant>
      <vt:variant>
        <vt:i4>2031675</vt:i4>
      </vt:variant>
      <vt:variant>
        <vt:i4>2177</vt:i4>
      </vt:variant>
      <vt:variant>
        <vt:i4>0</vt:i4>
      </vt:variant>
      <vt:variant>
        <vt:i4>5</vt:i4>
      </vt:variant>
      <vt:variant>
        <vt:lpwstr/>
      </vt:variant>
      <vt:variant>
        <vt:lpwstr>_Toc388960690</vt:lpwstr>
      </vt:variant>
      <vt:variant>
        <vt:i4>1966139</vt:i4>
      </vt:variant>
      <vt:variant>
        <vt:i4>2171</vt:i4>
      </vt:variant>
      <vt:variant>
        <vt:i4>0</vt:i4>
      </vt:variant>
      <vt:variant>
        <vt:i4>5</vt:i4>
      </vt:variant>
      <vt:variant>
        <vt:lpwstr/>
      </vt:variant>
      <vt:variant>
        <vt:lpwstr>_Toc388960689</vt:lpwstr>
      </vt:variant>
      <vt:variant>
        <vt:i4>1966139</vt:i4>
      </vt:variant>
      <vt:variant>
        <vt:i4>2165</vt:i4>
      </vt:variant>
      <vt:variant>
        <vt:i4>0</vt:i4>
      </vt:variant>
      <vt:variant>
        <vt:i4>5</vt:i4>
      </vt:variant>
      <vt:variant>
        <vt:lpwstr/>
      </vt:variant>
      <vt:variant>
        <vt:lpwstr>_Toc388960688</vt:lpwstr>
      </vt:variant>
      <vt:variant>
        <vt:i4>1966139</vt:i4>
      </vt:variant>
      <vt:variant>
        <vt:i4>2159</vt:i4>
      </vt:variant>
      <vt:variant>
        <vt:i4>0</vt:i4>
      </vt:variant>
      <vt:variant>
        <vt:i4>5</vt:i4>
      </vt:variant>
      <vt:variant>
        <vt:lpwstr/>
      </vt:variant>
      <vt:variant>
        <vt:lpwstr>_Toc388960687</vt:lpwstr>
      </vt:variant>
      <vt:variant>
        <vt:i4>1966139</vt:i4>
      </vt:variant>
      <vt:variant>
        <vt:i4>2153</vt:i4>
      </vt:variant>
      <vt:variant>
        <vt:i4>0</vt:i4>
      </vt:variant>
      <vt:variant>
        <vt:i4>5</vt:i4>
      </vt:variant>
      <vt:variant>
        <vt:lpwstr/>
      </vt:variant>
      <vt:variant>
        <vt:lpwstr>_Toc388960686</vt:lpwstr>
      </vt:variant>
      <vt:variant>
        <vt:i4>1966139</vt:i4>
      </vt:variant>
      <vt:variant>
        <vt:i4>2147</vt:i4>
      </vt:variant>
      <vt:variant>
        <vt:i4>0</vt:i4>
      </vt:variant>
      <vt:variant>
        <vt:i4>5</vt:i4>
      </vt:variant>
      <vt:variant>
        <vt:lpwstr/>
      </vt:variant>
      <vt:variant>
        <vt:lpwstr>_Toc388960685</vt:lpwstr>
      </vt:variant>
      <vt:variant>
        <vt:i4>1966139</vt:i4>
      </vt:variant>
      <vt:variant>
        <vt:i4>2141</vt:i4>
      </vt:variant>
      <vt:variant>
        <vt:i4>0</vt:i4>
      </vt:variant>
      <vt:variant>
        <vt:i4>5</vt:i4>
      </vt:variant>
      <vt:variant>
        <vt:lpwstr/>
      </vt:variant>
      <vt:variant>
        <vt:lpwstr>_Toc388960684</vt:lpwstr>
      </vt:variant>
      <vt:variant>
        <vt:i4>1966139</vt:i4>
      </vt:variant>
      <vt:variant>
        <vt:i4>2135</vt:i4>
      </vt:variant>
      <vt:variant>
        <vt:i4>0</vt:i4>
      </vt:variant>
      <vt:variant>
        <vt:i4>5</vt:i4>
      </vt:variant>
      <vt:variant>
        <vt:lpwstr/>
      </vt:variant>
      <vt:variant>
        <vt:lpwstr>_Toc388960683</vt:lpwstr>
      </vt:variant>
      <vt:variant>
        <vt:i4>1966139</vt:i4>
      </vt:variant>
      <vt:variant>
        <vt:i4>2129</vt:i4>
      </vt:variant>
      <vt:variant>
        <vt:i4>0</vt:i4>
      </vt:variant>
      <vt:variant>
        <vt:i4>5</vt:i4>
      </vt:variant>
      <vt:variant>
        <vt:lpwstr/>
      </vt:variant>
      <vt:variant>
        <vt:lpwstr>_Toc388960682</vt:lpwstr>
      </vt:variant>
      <vt:variant>
        <vt:i4>1966139</vt:i4>
      </vt:variant>
      <vt:variant>
        <vt:i4>2123</vt:i4>
      </vt:variant>
      <vt:variant>
        <vt:i4>0</vt:i4>
      </vt:variant>
      <vt:variant>
        <vt:i4>5</vt:i4>
      </vt:variant>
      <vt:variant>
        <vt:lpwstr/>
      </vt:variant>
      <vt:variant>
        <vt:lpwstr>_Toc388960681</vt:lpwstr>
      </vt:variant>
      <vt:variant>
        <vt:i4>1966139</vt:i4>
      </vt:variant>
      <vt:variant>
        <vt:i4>2117</vt:i4>
      </vt:variant>
      <vt:variant>
        <vt:i4>0</vt:i4>
      </vt:variant>
      <vt:variant>
        <vt:i4>5</vt:i4>
      </vt:variant>
      <vt:variant>
        <vt:lpwstr/>
      </vt:variant>
      <vt:variant>
        <vt:lpwstr>_Toc388960680</vt:lpwstr>
      </vt:variant>
      <vt:variant>
        <vt:i4>1114171</vt:i4>
      </vt:variant>
      <vt:variant>
        <vt:i4>2111</vt:i4>
      </vt:variant>
      <vt:variant>
        <vt:i4>0</vt:i4>
      </vt:variant>
      <vt:variant>
        <vt:i4>5</vt:i4>
      </vt:variant>
      <vt:variant>
        <vt:lpwstr/>
      </vt:variant>
      <vt:variant>
        <vt:lpwstr>_Toc388960679</vt:lpwstr>
      </vt:variant>
      <vt:variant>
        <vt:i4>1114171</vt:i4>
      </vt:variant>
      <vt:variant>
        <vt:i4>2105</vt:i4>
      </vt:variant>
      <vt:variant>
        <vt:i4>0</vt:i4>
      </vt:variant>
      <vt:variant>
        <vt:i4>5</vt:i4>
      </vt:variant>
      <vt:variant>
        <vt:lpwstr/>
      </vt:variant>
      <vt:variant>
        <vt:lpwstr>_Toc388960678</vt:lpwstr>
      </vt:variant>
      <vt:variant>
        <vt:i4>1114171</vt:i4>
      </vt:variant>
      <vt:variant>
        <vt:i4>2099</vt:i4>
      </vt:variant>
      <vt:variant>
        <vt:i4>0</vt:i4>
      </vt:variant>
      <vt:variant>
        <vt:i4>5</vt:i4>
      </vt:variant>
      <vt:variant>
        <vt:lpwstr/>
      </vt:variant>
      <vt:variant>
        <vt:lpwstr>_Toc388960677</vt:lpwstr>
      </vt:variant>
      <vt:variant>
        <vt:i4>1114171</vt:i4>
      </vt:variant>
      <vt:variant>
        <vt:i4>2093</vt:i4>
      </vt:variant>
      <vt:variant>
        <vt:i4>0</vt:i4>
      </vt:variant>
      <vt:variant>
        <vt:i4>5</vt:i4>
      </vt:variant>
      <vt:variant>
        <vt:lpwstr/>
      </vt:variant>
      <vt:variant>
        <vt:lpwstr>_Toc388960676</vt:lpwstr>
      </vt:variant>
      <vt:variant>
        <vt:i4>1114171</vt:i4>
      </vt:variant>
      <vt:variant>
        <vt:i4>2087</vt:i4>
      </vt:variant>
      <vt:variant>
        <vt:i4>0</vt:i4>
      </vt:variant>
      <vt:variant>
        <vt:i4>5</vt:i4>
      </vt:variant>
      <vt:variant>
        <vt:lpwstr/>
      </vt:variant>
      <vt:variant>
        <vt:lpwstr>_Toc388960675</vt:lpwstr>
      </vt:variant>
      <vt:variant>
        <vt:i4>1114171</vt:i4>
      </vt:variant>
      <vt:variant>
        <vt:i4>2081</vt:i4>
      </vt:variant>
      <vt:variant>
        <vt:i4>0</vt:i4>
      </vt:variant>
      <vt:variant>
        <vt:i4>5</vt:i4>
      </vt:variant>
      <vt:variant>
        <vt:lpwstr/>
      </vt:variant>
      <vt:variant>
        <vt:lpwstr>_Toc388960674</vt:lpwstr>
      </vt:variant>
      <vt:variant>
        <vt:i4>1114171</vt:i4>
      </vt:variant>
      <vt:variant>
        <vt:i4>2075</vt:i4>
      </vt:variant>
      <vt:variant>
        <vt:i4>0</vt:i4>
      </vt:variant>
      <vt:variant>
        <vt:i4>5</vt:i4>
      </vt:variant>
      <vt:variant>
        <vt:lpwstr/>
      </vt:variant>
      <vt:variant>
        <vt:lpwstr>_Toc388960673</vt:lpwstr>
      </vt:variant>
      <vt:variant>
        <vt:i4>1114171</vt:i4>
      </vt:variant>
      <vt:variant>
        <vt:i4>2069</vt:i4>
      </vt:variant>
      <vt:variant>
        <vt:i4>0</vt:i4>
      </vt:variant>
      <vt:variant>
        <vt:i4>5</vt:i4>
      </vt:variant>
      <vt:variant>
        <vt:lpwstr/>
      </vt:variant>
      <vt:variant>
        <vt:lpwstr>_Toc388960672</vt:lpwstr>
      </vt:variant>
      <vt:variant>
        <vt:i4>1114171</vt:i4>
      </vt:variant>
      <vt:variant>
        <vt:i4>2063</vt:i4>
      </vt:variant>
      <vt:variant>
        <vt:i4>0</vt:i4>
      </vt:variant>
      <vt:variant>
        <vt:i4>5</vt:i4>
      </vt:variant>
      <vt:variant>
        <vt:lpwstr/>
      </vt:variant>
      <vt:variant>
        <vt:lpwstr>_Toc388960671</vt:lpwstr>
      </vt:variant>
      <vt:variant>
        <vt:i4>1114171</vt:i4>
      </vt:variant>
      <vt:variant>
        <vt:i4>2057</vt:i4>
      </vt:variant>
      <vt:variant>
        <vt:i4>0</vt:i4>
      </vt:variant>
      <vt:variant>
        <vt:i4>5</vt:i4>
      </vt:variant>
      <vt:variant>
        <vt:lpwstr/>
      </vt:variant>
      <vt:variant>
        <vt:lpwstr>_Toc388960670</vt:lpwstr>
      </vt:variant>
      <vt:variant>
        <vt:i4>1048635</vt:i4>
      </vt:variant>
      <vt:variant>
        <vt:i4>2051</vt:i4>
      </vt:variant>
      <vt:variant>
        <vt:i4>0</vt:i4>
      </vt:variant>
      <vt:variant>
        <vt:i4>5</vt:i4>
      </vt:variant>
      <vt:variant>
        <vt:lpwstr/>
      </vt:variant>
      <vt:variant>
        <vt:lpwstr>_Toc388960669</vt:lpwstr>
      </vt:variant>
      <vt:variant>
        <vt:i4>1048635</vt:i4>
      </vt:variant>
      <vt:variant>
        <vt:i4>2045</vt:i4>
      </vt:variant>
      <vt:variant>
        <vt:i4>0</vt:i4>
      </vt:variant>
      <vt:variant>
        <vt:i4>5</vt:i4>
      </vt:variant>
      <vt:variant>
        <vt:lpwstr/>
      </vt:variant>
      <vt:variant>
        <vt:lpwstr>_Toc388960668</vt:lpwstr>
      </vt:variant>
      <vt:variant>
        <vt:i4>1048635</vt:i4>
      </vt:variant>
      <vt:variant>
        <vt:i4>2039</vt:i4>
      </vt:variant>
      <vt:variant>
        <vt:i4>0</vt:i4>
      </vt:variant>
      <vt:variant>
        <vt:i4>5</vt:i4>
      </vt:variant>
      <vt:variant>
        <vt:lpwstr/>
      </vt:variant>
      <vt:variant>
        <vt:lpwstr>_Toc388960667</vt:lpwstr>
      </vt:variant>
      <vt:variant>
        <vt:i4>1048635</vt:i4>
      </vt:variant>
      <vt:variant>
        <vt:i4>2033</vt:i4>
      </vt:variant>
      <vt:variant>
        <vt:i4>0</vt:i4>
      </vt:variant>
      <vt:variant>
        <vt:i4>5</vt:i4>
      </vt:variant>
      <vt:variant>
        <vt:lpwstr/>
      </vt:variant>
      <vt:variant>
        <vt:lpwstr>_Toc388960666</vt:lpwstr>
      </vt:variant>
      <vt:variant>
        <vt:i4>1048635</vt:i4>
      </vt:variant>
      <vt:variant>
        <vt:i4>2027</vt:i4>
      </vt:variant>
      <vt:variant>
        <vt:i4>0</vt:i4>
      </vt:variant>
      <vt:variant>
        <vt:i4>5</vt:i4>
      </vt:variant>
      <vt:variant>
        <vt:lpwstr/>
      </vt:variant>
      <vt:variant>
        <vt:lpwstr>_Toc388960665</vt:lpwstr>
      </vt:variant>
      <vt:variant>
        <vt:i4>1048635</vt:i4>
      </vt:variant>
      <vt:variant>
        <vt:i4>2021</vt:i4>
      </vt:variant>
      <vt:variant>
        <vt:i4>0</vt:i4>
      </vt:variant>
      <vt:variant>
        <vt:i4>5</vt:i4>
      </vt:variant>
      <vt:variant>
        <vt:lpwstr/>
      </vt:variant>
      <vt:variant>
        <vt:lpwstr>_Toc388960664</vt:lpwstr>
      </vt:variant>
      <vt:variant>
        <vt:i4>1048635</vt:i4>
      </vt:variant>
      <vt:variant>
        <vt:i4>2015</vt:i4>
      </vt:variant>
      <vt:variant>
        <vt:i4>0</vt:i4>
      </vt:variant>
      <vt:variant>
        <vt:i4>5</vt:i4>
      </vt:variant>
      <vt:variant>
        <vt:lpwstr/>
      </vt:variant>
      <vt:variant>
        <vt:lpwstr>_Toc388960663</vt:lpwstr>
      </vt:variant>
      <vt:variant>
        <vt:i4>1048635</vt:i4>
      </vt:variant>
      <vt:variant>
        <vt:i4>2009</vt:i4>
      </vt:variant>
      <vt:variant>
        <vt:i4>0</vt:i4>
      </vt:variant>
      <vt:variant>
        <vt:i4>5</vt:i4>
      </vt:variant>
      <vt:variant>
        <vt:lpwstr/>
      </vt:variant>
      <vt:variant>
        <vt:lpwstr>_Toc388960662</vt:lpwstr>
      </vt:variant>
      <vt:variant>
        <vt:i4>1048635</vt:i4>
      </vt:variant>
      <vt:variant>
        <vt:i4>2003</vt:i4>
      </vt:variant>
      <vt:variant>
        <vt:i4>0</vt:i4>
      </vt:variant>
      <vt:variant>
        <vt:i4>5</vt:i4>
      </vt:variant>
      <vt:variant>
        <vt:lpwstr/>
      </vt:variant>
      <vt:variant>
        <vt:lpwstr>_Toc388960661</vt:lpwstr>
      </vt:variant>
      <vt:variant>
        <vt:i4>1048635</vt:i4>
      </vt:variant>
      <vt:variant>
        <vt:i4>1997</vt:i4>
      </vt:variant>
      <vt:variant>
        <vt:i4>0</vt:i4>
      </vt:variant>
      <vt:variant>
        <vt:i4>5</vt:i4>
      </vt:variant>
      <vt:variant>
        <vt:lpwstr/>
      </vt:variant>
      <vt:variant>
        <vt:lpwstr>_Toc388960660</vt:lpwstr>
      </vt:variant>
      <vt:variant>
        <vt:i4>1245243</vt:i4>
      </vt:variant>
      <vt:variant>
        <vt:i4>1991</vt:i4>
      </vt:variant>
      <vt:variant>
        <vt:i4>0</vt:i4>
      </vt:variant>
      <vt:variant>
        <vt:i4>5</vt:i4>
      </vt:variant>
      <vt:variant>
        <vt:lpwstr/>
      </vt:variant>
      <vt:variant>
        <vt:lpwstr>_Toc388960659</vt:lpwstr>
      </vt:variant>
      <vt:variant>
        <vt:i4>1245243</vt:i4>
      </vt:variant>
      <vt:variant>
        <vt:i4>1985</vt:i4>
      </vt:variant>
      <vt:variant>
        <vt:i4>0</vt:i4>
      </vt:variant>
      <vt:variant>
        <vt:i4>5</vt:i4>
      </vt:variant>
      <vt:variant>
        <vt:lpwstr/>
      </vt:variant>
      <vt:variant>
        <vt:lpwstr>_Toc388960658</vt:lpwstr>
      </vt:variant>
      <vt:variant>
        <vt:i4>1245243</vt:i4>
      </vt:variant>
      <vt:variant>
        <vt:i4>1979</vt:i4>
      </vt:variant>
      <vt:variant>
        <vt:i4>0</vt:i4>
      </vt:variant>
      <vt:variant>
        <vt:i4>5</vt:i4>
      </vt:variant>
      <vt:variant>
        <vt:lpwstr/>
      </vt:variant>
      <vt:variant>
        <vt:lpwstr>_Toc388960657</vt:lpwstr>
      </vt:variant>
      <vt:variant>
        <vt:i4>1245243</vt:i4>
      </vt:variant>
      <vt:variant>
        <vt:i4>1973</vt:i4>
      </vt:variant>
      <vt:variant>
        <vt:i4>0</vt:i4>
      </vt:variant>
      <vt:variant>
        <vt:i4>5</vt:i4>
      </vt:variant>
      <vt:variant>
        <vt:lpwstr/>
      </vt:variant>
      <vt:variant>
        <vt:lpwstr>_Toc388960656</vt:lpwstr>
      </vt:variant>
      <vt:variant>
        <vt:i4>1245243</vt:i4>
      </vt:variant>
      <vt:variant>
        <vt:i4>1967</vt:i4>
      </vt:variant>
      <vt:variant>
        <vt:i4>0</vt:i4>
      </vt:variant>
      <vt:variant>
        <vt:i4>5</vt:i4>
      </vt:variant>
      <vt:variant>
        <vt:lpwstr/>
      </vt:variant>
      <vt:variant>
        <vt:lpwstr>_Toc388960655</vt:lpwstr>
      </vt:variant>
      <vt:variant>
        <vt:i4>1245243</vt:i4>
      </vt:variant>
      <vt:variant>
        <vt:i4>1961</vt:i4>
      </vt:variant>
      <vt:variant>
        <vt:i4>0</vt:i4>
      </vt:variant>
      <vt:variant>
        <vt:i4>5</vt:i4>
      </vt:variant>
      <vt:variant>
        <vt:lpwstr/>
      </vt:variant>
      <vt:variant>
        <vt:lpwstr>_Toc388960654</vt:lpwstr>
      </vt:variant>
      <vt:variant>
        <vt:i4>1245243</vt:i4>
      </vt:variant>
      <vt:variant>
        <vt:i4>1955</vt:i4>
      </vt:variant>
      <vt:variant>
        <vt:i4>0</vt:i4>
      </vt:variant>
      <vt:variant>
        <vt:i4>5</vt:i4>
      </vt:variant>
      <vt:variant>
        <vt:lpwstr/>
      </vt:variant>
      <vt:variant>
        <vt:lpwstr>_Toc388960653</vt:lpwstr>
      </vt:variant>
      <vt:variant>
        <vt:i4>1245243</vt:i4>
      </vt:variant>
      <vt:variant>
        <vt:i4>1949</vt:i4>
      </vt:variant>
      <vt:variant>
        <vt:i4>0</vt:i4>
      </vt:variant>
      <vt:variant>
        <vt:i4>5</vt:i4>
      </vt:variant>
      <vt:variant>
        <vt:lpwstr/>
      </vt:variant>
      <vt:variant>
        <vt:lpwstr>_Toc388960652</vt:lpwstr>
      </vt:variant>
      <vt:variant>
        <vt:i4>1245243</vt:i4>
      </vt:variant>
      <vt:variant>
        <vt:i4>1943</vt:i4>
      </vt:variant>
      <vt:variant>
        <vt:i4>0</vt:i4>
      </vt:variant>
      <vt:variant>
        <vt:i4>5</vt:i4>
      </vt:variant>
      <vt:variant>
        <vt:lpwstr/>
      </vt:variant>
      <vt:variant>
        <vt:lpwstr>_Toc388960651</vt:lpwstr>
      </vt:variant>
      <vt:variant>
        <vt:i4>1245243</vt:i4>
      </vt:variant>
      <vt:variant>
        <vt:i4>1937</vt:i4>
      </vt:variant>
      <vt:variant>
        <vt:i4>0</vt:i4>
      </vt:variant>
      <vt:variant>
        <vt:i4>5</vt:i4>
      </vt:variant>
      <vt:variant>
        <vt:lpwstr/>
      </vt:variant>
      <vt:variant>
        <vt:lpwstr>_Toc388960650</vt:lpwstr>
      </vt:variant>
      <vt:variant>
        <vt:i4>1179707</vt:i4>
      </vt:variant>
      <vt:variant>
        <vt:i4>1931</vt:i4>
      </vt:variant>
      <vt:variant>
        <vt:i4>0</vt:i4>
      </vt:variant>
      <vt:variant>
        <vt:i4>5</vt:i4>
      </vt:variant>
      <vt:variant>
        <vt:lpwstr/>
      </vt:variant>
      <vt:variant>
        <vt:lpwstr>_Toc388960649</vt:lpwstr>
      </vt:variant>
      <vt:variant>
        <vt:i4>1179707</vt:i4>
      </vt:variant>
      <vt:variant>
        <vt:i4>1925</vt:i4>
      </vt:variant>
      <vt:variant>
        <vt:i4>0</vt:i4>
      </vt:variant>
      <vt:variant>
        <vt:i4>5</vt:i4>
      </vt:variant>
      <vt:variant>
        <vt:lpwstr/>
      </vt:variant>
      <vt:variant>
        <vt:lpwstr>_Toc388960648</vt:lpwstr>
      </vt:variant>
      <vt:variant>
        <vt:i4>1179707</vt:i4>
      </vt:variant>
      <vt:variant>
        <vt:i4>1919</vt:i4>
      </vt:variant>
      <vt:variant>
        <vt:i4>0</vt:i4>
      </vt:variant>
      <vt:variant>
        <vt:i4>5</vt:i4>
      </vt:variant>
      <vt:variant>
        <vt:lpwstr/>
      </vt:variant>
      <vt:variant>
        <vt:lpwstr>_Toc388960647</vt:lpwstr>
      </vt:variant>
      <vt:variant>
        <vt:i4>1179707</vt:i4>
      </vt:variant>
      <vt:variant>
        <vt:i4>1913</vt:i4>
      </vt:variant>
      <vt:variant>
        <vt:i4>0</vt:i4>
      </vt:variant>
      <vt:variant>
        <vt:i4>5</vt:i4>
      </vt:variant>
      <vt:variant>
        <vt:lpwstr/>
      </vt:variant>
      <vt:variant>
        <vt:lpwstr>_Toc388960646</vt:lpwstr>
      </vt:variant>
      <vt:variant>
        <vt:i4>1179707</vt:i4>
      </vt:variant>
      <vt:variant>
        <vt:i4>1907</vt:i4>
      </vt:variant>
      <vt:variant>
        <vt:i4>0</vt:i4>
      </vt:variant>
      <vt:variant>
        <vt:i4>5</vt:i4>
      </vt:variant>
      <vt:variant>
        <vt:lpwstr/>
      </vt:variant>
      <vt:variant>
        <vt:lpwstr>_Toc388960645</vt:lpwstr>
      </vt:variant>
      <vt:variant>
        <vt:i4>1179707</vt:i4>
      </vt:variant>
      <vt:variant>
        <vt:i4>1901</vt:i4>
      </vt:variant>
      <vt:variant>
        <vt:i4>0</vt:i4>
      </vt:variant>
      <vt:variant>
        <vt:i4>5</vt:i4>
      </vt:variant>
      <vt:variant>
        <vt:lpwstr/>
      </vt:variant>
      <vt:variant>
        <vt:lpwstr>_Toc388960644</vt:lpwstr>
      </vt:variant>
      <vt:variant>
        <vt:i4>1179707</vt:i4>
      </vt:variant>
      <vt:variant>
        <vt:i4>1895</vt:i4>
      </vt:variant>
      <vt:variant>
        <vt:i4>0</vt:i4>
      </vt:variant>
      <vt:variant>
        <vt:i4>5</vt:i4>
      </vt:variant>
      <vt:variant>
        <vt:lpwstr/>
      </vt:variant>
      <vt:variant>
        <vt:lpwstr>_Toc388960643</vt:lpwstr>
      </vt:variant>
      <vt:variant>
        <vt:i4>1179707</vt:i4>
      </vt:variant>
      <vt:variant>
        <vt:i4>1889</vt:i4>
      </vt:variant>
      <vt:variant>
        <vt:i4>0</vt:i4>
      </vt:variant>
      <vt:variant>
        <vt:i4>5</vt:i4>
      </vt:variant>
      <vt:variant>
        <vt:lpwstr/>
      </vt:variant>
      <vt:variant>
        <vt:lpwstr>_Toc388960642</vt:lpwstr>
      </vt:variant>
      <vt:variant>
        <vt:i4>1179707</vt:i4>
      </vt:variant>
      <vt:variant>
        <vt:i4>1883</vt:i4>
      </vt:variant>
      <vt:variant>
        <vt:i4>0</vt:i4>
      </vt:variant>
      <vt:variant>
        <vt:i4>5</vt:i4>
      </vt:variant>
      <vt:variant>
        <vt:lpwstr/>
      </vt:variant>
      <vt:variant>
        <vt:lpwstr>_Toc388960641</vt:lpwstr>
      </vt:variant>
      <vt:variant>
        <vt:i4>1179707</vt:i4>
      </vt:variant>
      <vt:variant>
        <vt:i4>1877</vt:i4>
      </vt:variant>
      <vt:variant>
        <vt:i4>0</vt:i4>
      </vt:variant>
      <vt:variant>
        <vt:i4>5</vt:i4>
      </vt:variant>
      <vt:variant>
        <vt:lpwstr/>
      </vt:variant>
      <vt:variant>
        <vt:lpwstr>_Toc388960640</vt:lpwstr>
      </vt:variant>
      <vt:variant>
        <vt:i4>1376315</vt:i4>
      </vt:variant>
      <vt:variant>
        <vt:i4>1871</vt:i4>
      </vt:variant>
      <vt:variant>
        <vt:i4>0</vt:i4>
      </vt:variant>
      <vt:variant>
        <vt:i4>5</vt:i4>
      </vt:variant>
      <vt:variant>
        <vt:lpwstr/>
      </vt:variant>
      <vt:variant>
        <vt:lpwstr>_Toc388960639</vt:lpwstr>
      </vt:variant>
      <vt:variant>
        <vt:i4>1376315</vt:i4>
      </vt:variant>
      <vt:variant>
        <vt:i4>1865</vt:i4>
      </vt:variant>
      <vt:variant>
        <vt:i4>0</vt:i4>
      </vt:variant>
      <vt:variant>
        <vt:i4>5</vt:i4>
      </vt:variant>
      <vt:variant>
        <vt:lpwstr/>
      </vt:variant>
      <vt:variant>
        <vt:lpwstr>_Toc388960638</vt:lpwstr>
      </vt:variant>
      <vt:variant>
        <vt:i4>1376315</vt:i4>
      </vt:variant>
      <vt:variant>
        <vt:i4>1859</vt:i4>
      </vt:variant>
      <vt:variant>
        <vt:i4>0</vt:i4>
      </vt:variant>
      <vt:variant>
        <vt:i4>5</vt:i4>
      </vt:variant>
      <vt:variant>
        <vt:lpwstr/>
      </vt:variant>
      <vt:variant>
        <vt:lpwstr>_Toc388960637</vt:lpwstr>
      </vt:variant>
      <vt:variant>
        <vt:i4>1376315</vt:i4>
      </vt:variant>
      <vt:variant>
        <vt:i4>1853</vt:i4>
      </vt:variant>
      <vt:variant>
        <vt:i4>0</vt:i4>
      </vt:variant>
      <vt:variant>
        <vt:i4>5</vt:i4>
      </vt:variant>
      <vt:variant>
        <vt:lpwstr/>
      </vt:variant>
      <vt:variant>
        <vt:lpwstr>_Toc388960636</vt:lpwstr>
      </vt:variant>
      <vt:variant>
        <vt:i4>1376315</vt:i4>
      </vt:variant>
      <vt:variant>
        <vt:i4>1847</vt:i4>
      </vt:variant>
      <vt:variant>
        <vt:i4>0</vt:i4>
      </vt:variant>
      <vt:variant>
        <vt:i4>5</vt:i4>
      </vt:variant>
      <vt:variant>
        <vt:lpwstr/>
      </vt:variant>
      <vt:variant>
        <vt:lpwstr>_Toc388960635</vt:lpwstr>
      </vt:variant>
      <vt:variant>
        <vt:i4>1376315</vt:i4>
      </vt:variant>
      <vt:variant>
        <vt:i4>1841</vt:i4>
      </vt:variant>
      <vt:variant>
        <vt:i4>0</vt:i4>
      </vt:variant>
      <vt:variant>
        <vt:i4>5</vt:i4>
      </vt:variant>
      <vt:variant>
        <vt:lpwstr/>
      </vt:variant>
      <vt:variant>
        <vt:lpwstr>_Toc388960634</vt:lpwstr>
      </vt:variant>
      <vt:variant>
        <vt:i4>1376315</vt:i4>
      </vt:variant>
      <vt:variant>
        <vt:i4>1835</vt:i4>
      </vt:variant>
      <vt:variant>
        <vt:i4>0</vt:i4>
      </vt:variant>
      <vt:variant>
        <vt:i4>5</vt:i4>
      </vt:variant>
      <vt:variant>
        <vt:lpwstr/>
      </vt:variant>
      <vt:variant>
        <vt:lpwstr>_Toc388960633</vt:lpwstr>
      </vt:variant>
      <vt:variant>
        <vt:i4>1376315</vt:i4>
      </vt:variant>
      <vt:variant>
        <vt:i4>1829</vt:i4>
      </vt:variant>
      <vt:variant>
        <vt:i4>0</vt:i4>
      </vt:variant>
      <vt:variant>
        <vt:i4>5</vt:i4>
      </vt:variant>
      <vt:variant>
        <vt:lpwstr/>
      </vt:variant>
      <vt:variant>
        <vt:lpwstr>_Toc388960632</vt:lpwstr>
      </vt:variant>
      <vt:variant>
        <vt:i4>1376315</vt:i4>
      </vt:variant>
      <vt:variant>
        <vt:i4>1823</vt:i4>
      </vt:variant>
      <vt:variant>
        <vt:i4>0</vt:i4>
      </vt:variant>
      <vt:variant>
        <vt:i4>5</vt:i4>
      </vt:variant>
      <vt:variant>
        <vt:lpwstr/>
      </vt:variant>
      <vt:variant>
        <vt:lpwstr>_Toc388960631</vt:lpwstr>
      </vt:variant>
      <vt:variant>
        <vt:i4>1376315</vt:i4>
      </vt:variant>
      <vt:variant>
        <vt:i4>1817</vt:i4>
      </vt:variant>
      <vt:variant>
        <vt:i4>0</vt:i4>
      </vt:variant>
      <vt:variant>
        <vt:i4>5</vt:i4>
      </vt:variant>
      <vt:variant>
        <vt:lpwstr/>
      </vt:variant>
      <vt:variant>
        <vt:lpwstr>_Toc388960630</vt:lpwstr>
      </vt:variant>
      <vt:variant>
        <vt:i4>1310779</vt:i4>
      </vt:variant>
      <vt:variant>
        <vt:i4>1811</vt:i4>
      </vt:variant>
      <vt:variant>
        <vt:i4>0</vt:i4>
      </vt:variant>
      <vt:variant>
        <vt:i4>5</vt:i4>
      </vt:variant>
      <vt:variant>
        <vt:lpwstr/>
      </vt:variant>
      <vt:variant>
        <vt:lpwstr>_Toc388960629</vt:lpwstr>
      </vt:variant>
      <vt:variant>
        <vt:i4>1310779</vt:i4>
      </vt:variant>
      <vt:variant>
        <vt:i4>1805</vt:i4>
      </vt:variant>
      <vt:variant>
        <vt:i4>0</vt:i4>
      </vt:variant>
      <vt:variant>
        <vt:i4>5</vt:i4>
      </vt:variant>
      <vt:variant>
        <vt:lpwstr/>
      </vt:variant>
      <vt:variant>
        <vt:lpwstr>_Toc388960628</vt:lpwstr>
      </vt:variant>
      <vt:variant>
        <vt:i4>1310779</vt:i4>
      </vt:variant>
      <vt:variant>
        <vt:i4>1799</vt:i4>
      </vt:variant>
      <vt:variant>
        <vt:i4>0</vt:i4>
      </vt:variant>
      <vt:variant>
        <vt:i4>5</vt:i4>
      </vt:variant>
      <vt:variant>
        <vt:lpwstr/>
      </vt:variant>
      <vt:variant>
        <vt:lpwstr>_Toc388960627</vt:lpwstr>
      </vt:variant>
      <vt:variant>
        <vt:i4>1310779</vt:i4>
      </vt:variant>
      <vt:variant>
        <vt:i4>1793</vt:i4>
      </vt:variant>
      <vt:variant>
        <vt:i4>0</vt:i4>
      </vt:variant>
      <vt:variant>
        <vt:i4>5</vt:i4>
      </vt:variant>
      <vt:variant>
        <vt:lpwstr/>
      </vt:variant>
      <vt:variant>
        <vt:lpwstr>_Toc388960626</vt:lpwstr>
      </vt:variant>
      <vt:variant>
        <vt:i4>1310779</vt:i4>
      </vt:variant>
      <vt:variant>
        <vt:i4>1787</vt:i4>
      </vt:variant>
      <vt:variant>
        <vt:i4>0</vt:i4>
      </vt:variant>
      <vt:variant>
        <vt:i4>5</vt:i4>
      </vt:variant>
      <vt:variant>
        <vt:lpwstr/>
      </vt:variant>
      <vt:variant>
        <vt:lpwstr>_Toc388960625</vt:lpwstr>
      </vt:variant>
      <vt:variant>
        <vt:i4>1310779</vt:i4>
      </vt:variant>
      <vt:variant>
        <vt:i4>1781</vt:i4>
      </vt:variant>
      <vt:variant>
        <vt:i4>0</vt:i4>
      </vt:variant>
      <vt:variant>
        <vt:i4>5</vt:i4>
      </vt:variant>
      <vt:variant>
        <vt:lpwstr/>
      </vt:variant>
      <vt:variant>
        <vt:lpwstr>_Toc388960624</vt:lpwstr>
      </vt:variant>
      <vt:variant>
        <vt:i4>1310779</vt:i4>
      </vt:variant>
      <vt:variant>
        <vt:i4>1775</vt:i4>
      </vt:variant>
      <vt:variant>
        <vt:i4>0</vt:i4>
      </vt:variant>
      <vt:variant>
        <vt:i4>5</vt:i4>
      </vt:variant>
      <vt:variant>
        <vt:lpwstr/>
      </vt:variant>
      <vt:variant>
        <vt:lpwstr>_Toc388960623</vt:lpwstr>
      </vt:variant>
      <vt:variant>
        <vt:i4>1310779</vt:i4>
      </vt:variant>
      <vt:variant>
        <vt:i4>1769</vt:i4>
      </vt:variant>
      <vt:variant>
        <vt:i4>0</vt:i4>
      </vt:variant>
      <vt:variant>
        <vt:i4>5</vt:i4>
      </vt:variant>
      <vt:variant>
        <vt:lpwstr/>
      </vt:variant>
      <vt:variant>
        <vt:lpwstr>_Toc388960622</vt:lpwstr>
      </vt:variant>
      <vt:variant>
        <vt:i4>1310779</vt:i4>
      </vt:variant>
      <vt:variant>
        <vt:i4>1763</vt:i4>
      </vt:variant>
      <vt:variant>
        <vt:i4>0</vt:i4>
      </vt:variant>
      <vt:variant>
        <vt:i4>5</vt:i4>
      </vt:variant>
      <vt:variant>
        <vt:lpwstr/>
      </vt:variant>
      <vt:variant>
        <vt:lpwstr>_Toc388960621</vt:lpwstr>
      </vt:variant>
      <vt:variant>
        <vt:i4>1310779</vt:i4>
      </vt:variant>
      <vt:variant>
        <vt:i4>1757</vt:i4>
      </vt:variant>
      <vt:variant>
        <vt:i4>0</vt:i4>
      </vt:variant>
      <vt:variant>
        <vt:i4>5</vt:i4>
      </vt:variant>
      <vt:variant>
        <vt:lpwstr/>
      </vt:variant>
      <vt:variant>
        <vt:lpwstr>_Toc388960620</vt:lpwstr>
      </vt:variant>
      <vt:variant>
        <vt:i4>1507387</vt:i4>
      </vt:variant>
      <vt:variant>
        <vt:i4>1751</vt:i4>
      </vt:variant>
      <vt:variant>
        <vt:i4>0</vt:i4>
      </vt:variant>
      <vt:variant>
        <vt:i4>5</vt:i4>
      </vt:variant>
      <vt:variant>
        <vt:lpwstr/>
      </vt:variant>
      <vt:variant>
        <vt:lpwstr>_Toc388960619</vt:lpwstr>
      </vt:variant>
      <vt:variant>
        <vt:i4>1507387</vt:i4>
      </vt:variant>
      <vt:variant>
        <vt:i4>1745</vt:i4>
      </vt:variant>
      <vt:variant>
        <vt:i4>0</vt:i4>
      </vt:variant>
      <vt:variant>
        <vt:i4>5</vt:i4>
      </vt:variant>
      <vt:variant>
        <vt:lpwstr/>
      </vt:variant>
      <vt:variant>
        <vt:lpwstr>_Toc388960618</vt:lpwstr>
      </vt:variant>
      <vt:variant>
        <vt:i4>1507387</vt:i4>
      </vt:variant>
      <vt:variant>
        <vt:i4>1739</vt:i4>
      </vt:variant>
      <vt:variant>
        <vt:i4>0</vt:i4>
      </vt:variant>
      <vt:variant>
        <vt:i4>5</vt:i4>
      </vt:variant>
      <vt:variant>
        <vt:lpwstr/>
      </vt:variant>
      <vt:variant>
        <vt:lpwstr>_Toc388960617</vt:lpwstr>
      </vt:variant>
      <vt:variant>
        <vt:i4>1507387</vt:i4>
      </vt:variant>
      <vt:variant>
        <vt:i4>1733</vt:i4>
      </vt:variant>
      <vt:variant>
        <vt:i4>0</vt:i4>
      </vt:variant>
      <vt:variant>
        <vt:i4>5</vt:i4>
      </vt:variant>
      <vt:variant>
        <vt:lpwstr/>
      </vt:variant>
      <vt:variant>
        <vt:lpwstr>_Toc388960616</vt:lpwstr>
      </vt:variant>
      <vt:variant>
        <vt:i4>1507387</vt:i4>
      </vt:variant>
      <vt:variant>
        <vt:i4>1727</vt:i4>
      </vt:variant>
      <vt:variant>
        <vt:i4>0</vt:i4>
      </vt:variant>
      <vt:variant>
        <vt:i4>5</vt:i4>
      </vt:variant>
      <vt:variant>
        <vt:lpwstr/>
      </vt:variant>
      <vt:variant>
        <vt:lpwstr>_Toc388960615</vt:lpwstr>
      </vt:variant>
      <vt:variant>
        <vt:i4>1507387</vt:i4>
      </vt:variant>
      <vt:variant>
        <vt:i4>1721</vt:i4>
      </vt:variant>
      <vt:variant>
        <vt:i4>0</vt:i4>
      </vt:variant>
      <vt:variant>
        <vt:i4>5</vt:i4>
      </vt:variant>
      <vt:variant>
        <vt:lpwstr/>
      </vt:variant>
      <vt:variant>
        <vt:lpwstr>_Toc388960614</vt:lpwstr>
      </vt:variant>
      <vt:variant>
        <vt:i4>1507387</vt:i4>
      </vt:variant>
      <vt:variant>
        <vt:i4>1715</vt:i4>
      </vt:variant>
      <vt:variant>
        <vt:i4>0</vt:i4>
      </vt:variant>
      <vt:variant>
        <vt:i4>5</vt:i4>
      </vt:variant>
      <vt:variant>
        <vt:lpwstr/>
      </vt:variant>
      <vt:variant>
        <vt:lpwstr>_Toc388960613</vt:lpwstr>
      </vt:variant>
      <vt:variant>
        <vt:i4>1507387</vt:i4>
      </vt:variant>
      <vt:variant>
        <vt:i4>1709</vt:i4>
      </vt:variant>
      <vt:variant>
        <vt:i4>0</vt:i4>
      </vt:variant>
      <vt:variant>
        <vt:i4>5</vt:i4>
      </vt:variant>
      <vt:variant>
        <vt:lpwstr/>
      </vt:variant>
      <vt:variant>
        <vt:lpwstr>_Toc388960612</vt:lpwstr>
      </vt:variant>
      <vt:variant>
        <vt:i4>1507387</vt:i4>
      </vt:variant>
      <vt:variant>
        <vt:i4>1703</vt:i4>
      </vt:variant>
      <vt:variant>
        <vt:i4>0</vt:i4>
      </vt:variant>
      <vt:variant>
        <vt:i4>5</vt:i4>
      </vt:variant>
      <vt:variant>
        <vt:lpwstr/>
      </vt:variant>
      <vt:variant>
        <vt:lpwstr>_Toc388960611</vt:lpwstr>
      </vt:variant>
      <vt:variant>
        <vt:i4>1507387</vt:i4>
      </vt:variant>
      <vt:variant>
        <vt:i4>1697</vt:i4>
      </vt:variant>
      <vt:variant>
        <vt:i4>0</vt:i4>
      </vt:variant>
      <vt:variant>
        <vt:i4>5</vt:i4>
      </vt:variant>
      <vt:variant>
        <vt:lpwstr/>
      </vt:variant>
      <vt:variant>
        <vt:lpwstr>_Toc388960610</vt:lpwstr>
      </vt:variant>
      <vt:variant>
        <vt:i4>1441851</vt:i4>
      </vt:variant>
      <vt:variant>
        <vt:i4>1691</vt:i4>
      </vt:variant>
      <vt:variant>
        <vt:i4>0</vt:i4>
      </vt:variant>
      <vt:variant>
        <vt:i4>5</vt:i4>
      </vt:variant>
      <vt:variant>
        <vt:lpwstr/>
      </vt:variant>
      <vt:variant>
        <vt:lpwstr>_Toc388960609</vt:lpwstr>
      </vt:variant>
      <vt:variant>
        <vt:i4>1441851</vt:i4>
      </vt:variant>
      <vt:variant>
        <vt:i4>1685</vt:i4>
      </vt:variant>
      <vt:variant>
        <vt:i4>0</vt:i4>
      </vt:variant>
      <vt:variant>
        <vt:i4>5</vt:i4>
      </vt:variant>
      <vt:variant>
        <vt:lpwstr/>
      </vt:variant>
      <vt:variant>
        <vt:lpwstr>_Toc388960608</vt:lpwstr>
      </vt:variant>
      <vt:variant>
        <vt:i4>1441851</vt:i4>
      </vt:variant>
      <vt:variant>
        <vt:i4>1679</vt:i4>
      </vt:variant>
      <vt:variant>
        <vt:i4>0</vt:i4>
      </vt:variant>
      <vt:variant>
        <vt:i4>5</vt:i4>
      </vt:variant>
      <vt:variant>
        <vt:lpwstr/>
      </vt:variant>
      <vt:variant>
        <vt:lpwstr>_Toc388960607</vt:lpwstr>
      </vt:variant>
      <vt:variant>
        <vt:i4>1441851</vt:i4>
      </vt:variant>
      <vt:variant>
        <vt:i4>1673</vt:i4>
      </vt:variant>
      <vt:variant>
        <vt:i4>0</vt:i4>
      </vt:variant>
      <vt:variant>
        <vt:i4>5</vt:i4>
      </vt:variant>
      <vt:variant>
        <vt:lpwstr/>
      </vt:variant>
      <vt:variant>
        <vt:lpwstr>_Toc388960606</vt:lpwstr>
      </vt:variant>
      <vt:variant>
        <vt:i4>1441851</vt:i4>
      </vt:variant>
      <vt:variant>
        <vt:i4>1667</vt:i4>
      </vt:variant>
      <vt:variant>
        <vt:i4>0</vt:i4>
      </vt:variant>
      <vt:variant>
        <vt:i4>5</vt:i4>
      </vt:variant>
      <vt:variant>
        <vt:lpwstr/>
      </vt:variant>
      <vt:variant>
        <vt:lpwstr>_Toc388960605</vt:lpwstr>
      </vt:variant>
      <vt:variant>
        <vt:i4>1441851</vt:i4>
      </vt:variant>
      <vt:variant>
        <vt:i4>1661</vt:i4>
      </vt:variant>
      <vt:variant>
        <vt:i4>0</vt:i4>
      </vt:variant>
      <vt:variant>
        <vt:i4>5</vt:i4>
      </vt:variant>
      <vt:variant>
        <vt:lpwstr/>
      </vt:variant>
      <vt:variant>
        <vt:lpwstr>_Toc388960604</vt:lpwstr>
      </vt:variant>
      <vt:variant>
        <vt:i4>1441851</vt:i4>
      </vt:variant>
      <vt:variant>
        <vt:i4>1655</vt:i4>
      </vt:variant>
      <vt:variant>
        <vt:i4>0</vt:i4>
      </vt:variant>
      <vt:variant>
        <vt:i4>5</vt:i4>
      </vt:variant>
      <vt:variant>
        <vt:lpwstr/>
      </vt:variant>
      <vt:variant>
        <vt:lpwstr>_Toc388960603</vt:lpwstr>
      </vt:variant>
      <vt:variant>
        <vt:i4>1441851</vt:i4>
      </vt:variant>
      <vt:variant>
        <vt:i4>1649</vt:i4>
      </vt:variant>
      <vt:variant>
        <vt:i4>0</vt:i4>
      </vt:variant>
      <vt:variant>
        <vt:i4>5</vt:i4>
      </vt:variant>
      <vt:variant>
        <vt:lpwstr/>
      </vt:variant>
      <vt:variant>
        <vt:lpwstr>_Toc388960602</vt:lpwstr>
      </vt:variant>
      <vt:variant>
        <vt:i4>1441851</vt:i4>
      </vt:variant>
      <vt:variant>
        <vt:i4>1643</vt:i4>
      </vt:variant>
      <vt:variant>
        <vt:i4>0</vt:i4>
      </vt:variant>
      <vt:variant>
        <vt:i4>5</vt:i4>
      </vt:variant>
      <vt:variant>
        <vt:lpwstr/>
      </vt:variant>
      <vt:variant>
        <vt:lpwstr>_Toc388960601</vt:lpwstr>
      </vt:variant>
      <vt:variant>
        <vt:i4>1441851</vt:i4>
      </vt:variant>
      <vt:variant>
        <vt:i4>1637</vt:i4>
      </vt:variant>
      <vt:variant>
        <vt:i4>0</vt:i4>
      </vt:variant>
      <vt:variant>
        <vt:i4>5</vt:i4>
      </vt:variant>
      <vt:variant>
        <vt:lpwstr/>
      </vt:variant>
      <vt:variant>
        <vt:lpwstr>_Toc388960600</vt:lpwstr>
      </vt:variant>
      <vt:variant>
        <vt:i4>2031672</vt:i4>
      </vt:variant>
      <vt:variant>
        <vt:i4>1631</vt:i4>
      </vt:variant>
      <vt:variant>
        <vt:i4>0</vt:i4>
      </vt:variant>
      <vt:variant>
        <vt:i4>5</vt:i4>
      </vt:variant>
      <vt:variant>
        <vt:lpwstr/>
      </vt:variant>
      <vt:variant>
        <vt:lpwstr>_Toc388960599</vt:lpwstr>
      </vt:variant>
      <vt:variant>
        <vt:i4>2031672</vt:i4>
      </vt:variant>
      <vt:variant>
        <vt:i4>1625</vt:i4>
      </vt:variant>
      <vt:variant>
        <vt:i4>0</vt:i4>
      </vt:variant>
      <vt:variant>
        <vt:i4>5</vt:i4>
      </vt:variant>
      <vt:variant>
        <vt:lpwstr/>
      </vt:variant>
      <vt:variant>
        <vt:lpwstr>_Toc388960598</vt:lpwstr>
      </vt:variant>
      <vt:variant>
        <vt:i4>2031672</vt:i4>
      </vt:variant>
      <vt:variant>
        <vt:i4>1619</vt:i4>
      </vt:variant>
      <vt:variant>
        <vt:i4>0</vt:i4>
      </vt:variant>
      <vt:variant>
        <vt:i4>5</vt:i4>
      </vt:variant>
      <vt:variant>
        <vt:lpwstr/>
      </vt:variant>
      <vt:variant>
        <vt:lpwstr>_Toc388960597</vt:lpwstr>
      </vt:variant>
      <vt:variant>
        <vt:i4>2031672</vt:i4>
      </vt:variant>
      <vt:variant>
        <vt:i4>1613</vt:i4>
      </vt:variant>
      <vt:variant>
        <vt:i4>0</vt:i4>
      </vt:variant>
      <vt:variant>
        <vt:i4>5</vt:i4>
      </vt:variant>
      <vt:variant>
        <vt:lpwstr/>
      </vt:variant>
      <vt:variant>
        <vt:lpwstr>_Toc388960596</vt:lpwstr>
      </vt:variant>
      <vt:variant>
        <vt:i4>2031672</vt:i4>
      </vt:variant>
      <vt:variant>
        <vt:i4>1607</vt:i4>
      </vt:variant>
      <vt:variant>
        <vt:i4>0</vt:i4>
      </vt:variant>
      <vt:variant>
        <vt:i4>5</vt:i4>
      </vt:variant>
      <vt:variant>
        <vt:lpwstr/>
      </vt:variant>
      <vt:variant>
        <vt:lpwstr>_Toc388960595</vt:lpwstr>
      </vt:variant>
      <vt:variant>
        <vt:i4>2031672</vt:i4>
      </vt:variant>
      <vt:variant>
        <vt:i4>1601</vt:i4>
      </vt:variant>
      <vt:variant>
        <vt:i4>0</vt:i4>
      </vt:variant>
      <vt:variant>
        <vt:i4>5</vt:i4>
      </vt:variant>
      <vt:variant>
        <vt:lpwstr/>
      </vt:variant>
      <vt:variant>
        <vt:lpwstr>_Toc388960594</vt:lpwstr>
      </vt:variant>
      <vt:variant>
        <vt:i4>2031672</vt:i4>
      </vt:variant>
      <vt:variant>
        <vt:i4>1595</vt:i4>
      </vt:variant>
      <vt:variant>
        <vt:i4>0</vt:i4>
      </vt:variant>
      <vt:variant>
        <vt:i4>5</vt:i4>
      </vt:variant>
      <vt:variant>
        <vt:lpwstr/>
      </vt:variant>
      <vt:variant>
        <vt:lpwstr>_Toc388960593</vt:lpwstr>
      </vt:variant>
      <vt:variant>
        <vt:i4>2031672</vt:i4>
      </vt:variant>
      <vt:variant>
        <vt:i4>1589</vt:i4>
      </vt:variant>
      <vt:variant>
        <vt:i4>0</vt:i4>
      </vt:variant>
      <vt:variant>
        <vt:i4>5</vt:i4>
      </vt:variant>
      <vt:variant>
        <vt:lpwstr/>
      </vt:variant>
      <vt:variant>
        <vt:lpwstr>_Toc388960592</vt:lpwstr>
      </vt:variant>
      <vt:variant>
        <vt:i4>2031672</vt:i4>
      </vt:variant>
      <vt:variant>
        <vt:i4>1583</vt:i4>
      </vt:variant>
      <vt:variant>
        <vt:i4>0</vt:i4>
      </vt:variant>
      <vt:variant>
        <vt:i4>5</vt:i4>
      </vt:variant>
      <vt:variant>
        <vt:lpwstr/>
      </vt:variant>
      <vt:variant>
        <vt:lpwstr>_Toc388960591</vt:lpwstr>
      </vt:variant>
      <vt:variant>
        <vt:i4>2031672</vt:i4>
      </vt:variant>
      <vt:variant>
        <vt:i4>1577</vt:i4>
      </vt:variant>
      <vt:variant>
        <vt:i4>0</vt:i4>
      </vt:variant>
      <vt:variant>
        <vt:i4>5</vt:i4>
      </vt:variant>
      <vt:variant>
        <vt:lpwstr/>
      </vt:variant>
      <vt:variant>
        <vt:lpwstr>_Toc388960590</vt:lpwstr>
      </vt:variant>
      <vt:variant>
        <vt:i4>1966136</vt:i4>
      </vt:variant>
      <vt:variant>
        <vt:i4>1571</vt:i4>
      </vt:variant>
      <vt:variant>
        <vt:i4>0</vt:i4>
      </vt:variant>
      <vt:variant>
        <vt:i4>5</vt:i4>
      </vt:variant>
      <vt:variant>
        <vt:lpwstr/>
      </vt:variant>
      <vt:variant>
        <vt:lpwstr>_Toc388960589</vt:lpwstr>
      </vt:variant>
      <vt:variant>
        <vt:i4>1966136</vt:i4>
      </vt:variant>
      <vt:variant>
        <vt:i4>1565</vt:i4>
      </vt:variant>
      <vt:variant>
        <vt:i4>0</vt:i4>
      </vt:variant>
      <vt:variant>
        <vt:i4>5</vt:i4>
      </vt:variant>
      <vt:variant>
        <vt:lpwstr/>
      </vt:variant>
      <vt:variant>
        <vt:lpwstr>_Toc388960588</vt:lpwstr>
      </vt:variant>
      <vt:variant>
        <vt:i4>1966136</vt:i4>
      </vt:variant>
      <vt:variant>
        <vt:i4>1559</vt:i4>
      </vt:variant>
      <vt:variant>
        <vt:i4>0</vt:i4>
      </vt:variant>
      <vt:variant>
        <vt:i4>5</vt:i4>
      </vt:variant>
      <vt:variant>
        <vt:lpwstr/>
      </vt:variant>
      <vt:variant>
        <vt:lpwstr>_Toc388960587</vt:lpwstr>
      </vt:variant>
      <vt:variant>
        <vt:i4>1966136</vt:i4>
      </vt:variant>
      <vt:variant>
        <vt:i4>1553</vt:i4>
      </vt:variant>
      <vt:variant>
        <vt:i4>0</vt:i4>
      </vt:variant>
      <vt:variant>
        <vt:i4>5</vt:i4>
      </vt:variant>
      <vt:variant>
        <vt:lpwstr/>
      </vt:variant>
      <vt:variant>
        <vt:lpwstr>_Toc388960586</vt:lpwstr>
      </vt:variant>
      <vt:variant>
        <vt:i4>1966136</vt:i4>
      </vt:variant>
      <vt:variant>
        <vt:i4>1547</vt:i4>
      </vt:variant>
      <vt:variant>
        <vt:i4>0</vt:i4>
      </vt:variant>
      <vt:variant>
        <vt:i4>5</vt:i4>
      </vt:variant>
      <vt:variant>
        <vt:lpwstr/>
      </vt:variant>
      <vt:variant>
        <vt:lpwstr>_Toc388960585</vt:lpwstr>
      </vt:variant>
      <vt:variant>
        <vt:i4>1966136</vt:i4>
      </vt:variant>
      <vt:variant>
        <vt:i4>1541</vt:i4>
      </vt:variant>
      <vt:variant>
        <vt:i4>0</vt:i4>
      </vt:variant>
      <vt:variant>
        <vt:i4>5</vt:i4>
      </vt:variant>
      <vt:variant>
        <vt:lpwstr/>
      </vt:variant>
      <vt:variant>
        <vt:lpwstr>_Toc388960584</vt:lpwstr>
      </vt:variant>
      <vt:variant>
        <vt:i4>1966136</vt:i4>
      </vt:variant>
      <vt:variant>
        <vt:i4>1535</vt:i4>
      </vt:variant>
      <vt:variant>
        <vt:i4>0</vt:i4>
      </vt:variant>
      <vt:variant>
        <vt:i4>5</vt:i4>
      </vt:variant>
      <vt:variant>
        <vt:lpwstr/>
      </vt:variant>
      <vt:variant>
        <vt:lpwstr>_Toc388960583</vt:lpwstr>
      </vt:variant>
      <vt:variant>
        <vt:i4>1966136</vt:i4>
      </vt:variant>
      <vt:variant>
        <vt:i4>1529</vt:i4>
      </vt:variant>
      <vt:variant>
        <vt:i4>0</vt:i4>
      </vt:variant>
      <vt:variant>
        <vt:i4>5</vt:i4>
      </vt:variant>
      <vt:variant>
        <vt:lpwstr/>
      </vt:variant>
      <vt:variant>
        <vt:lpwstr>_Toc388960582</vt:lpwstr>
      </vt:variant>
      <vt:variant>
        <vt:i4>1966136</vt:i4>
      </vt:variant>
      <vt:variant>
        <vt:i4>1523</vt:i4>
      </vt:variant>
      <vt:variant>
        <vt:i4>0</vt:i4>
      </vt:variant>
      <vt:variant>
        <vt:i4>5</vt:i4>
      </vt:variant>
      <vt:variant>
        <vt:lpwstr/>
      </vt:variant>
      <vt:variant>
        <vt:lpwstr>_Toc388960581</vt:lpwstr>
      </vt:variant>
      <vt:variant>
        <vt:i4>1966136</vt:i4>
      </vt:variant>
      <vt:variant>
        <vt:i4>1517</vt:i4>
      </vt:variant>
      <vt:variant>
        <vt:i4>0</vt:i4>
      </vt:variant>
      <vt:variant>
        <vt:i4>5</vt:i4>
      </vt:variant>
      <vt:variant>
        <vt:lpwstr/>
      </vt:variant>
      <vt:variant>
        <vt:lpwstr>_Toc388960580</vt:lpwstr>
      </vt:variant>
      <vt:variant>
        <vt:i4>1114168</vt:i4>
      </vt:variant>
      <vt:variant>
        <vt:i4>1511</vt:i4>
      </vt:variant>
      <vt:variant>
        <vt:i4>0</vt:i4>
      </vt:variant>
      <vt:variant>
        <vt:i4>5</vt:i4>
      </vt:variant>
      <vt:variant>
        <vt:lpwstr/>
      </vt:variant>
      <vt:variant>
        <vt:lpwstr>_Toc388960579</vt:lpwstr>
      </vt:variant>
      <vt:variant>
        <vt:i4>1114168</vt:i4>
      </vt:variant>
      <vt:variant>
        <vt:i4>1505</vt:i4>
      </vt:variant>
      <vt:variant>
        <vt:i4>0</vt:i4>
      </vt:variant>
      <vt:variant>
        <vt:i4>5</vt:i4>
      </vt:variant>
      <vt:variant>
        <vt:lpwstr/>
      </vt:variant>
      <vt:variant>
        <vt:lpwstr>_Toc388960578</vt:lpwstr>
      </vt:variant>
      <vt:variant>
        <vt:i4>1114168</vt:i4>
      </vt:variant>
      <vt:variant>
        <vt:i4>1499</vt:i4>
      </vt:variant>
      <vt:variant>
        <vt:i4>0</vt:i4>
      </vt:variant>
      <vt:variant>
        <vt:i4>5</vt:i4>
      </vt:variant>
      <vt:variant>
        <vt:lpwstr/>
      </vt:variant>
      <vt:variant>
        <vt:lpwstr>_Toc388960577</vt:lpwstr>
      </vt:variant>
      <vt:variant>
        <vt:i4>1114168</vt:i4>
      </vt:variant>
      <vt:variant>
        <vt:i4>1493</vt:i4>
      </vt:variant>
      <vt:variant>
        <vt:i4>0</vt:i4>
      </vt:variant>
      <vt:variant>
        <vt:i4>5</vt:i4>
      </vt:variant>
      <vt:variant>
        <vt:lpwstr/>
      </vt:variant>
      <vt:variant>
        <vt:lpwstr>_Toc388960576</vt:lpwstr>
      </vt:variant>
      <vt:variant>
        <vt:i4>1114168</vt:i4>
      </vt:variant>
      <vt:variant>
        <vt:i4>1487</vt:i4>
      </vt:variant>
      <vt:variant>
        <vt:i4>0</vt:i4>
      </vt:variant>
      <vt:variant>
        <vt:i4>5</vt:i4>
      </vt:variant>
      <vt:variant>
        <vt:lpwstr/>
      </vt:variant>
      <vt:variant>
        <vt:lpwstr>_Toc388960575</vt:lpwstr>
      </vt:variant>
      <vt:variant>
        <vt:i4>1114168</vt:i4>
      </vt:variant>
      <vt:variant>
        <vt:i4>1481</vt:i4>
      </vt:variant>
      <vt:variant>
        <vt:i4>0</vt:i4>
      </vt:variant>
      <vt:variant>
        <vt:i4>5</vt:i4>
      </vt:variant>
      <vt:variant>
        <vt:lpwstr/>
      </vt:variant>
      <vt:variant>
        <vt:lpwstr>_Toc388960574</vt:lpwstr>
      </vt:variant>
      <vt:variant>
        <vt:i4>1114168</vt:i4>
      </vt:variant>
      <vt:variant>
        <vt:i4>1475</vt:i4>
      </vt:variant>
      <vt:variant>
        <vt:i4>0</vt:i4>
      </vt:variant>
      <vt:variant>
        <vt:i4>5</vt:i4>
      </vt:variant>
      <vt:variant>
        <vt:lpwstr/>
      </vt:variant>
      <vt:variant>
        <vt:lpwstr>_Toc388960573</vt:lpwstr>
      </vt:variant>
      <vt:variant>
        <vt:i4>1114168</vt:i4>
      </vt:variant>
      <vt:variant>
        <vt:i4>1469</vt:i4>
      </vt:variant>
      <vt:variant>
        <vt:i4>0</vt:i4>
      </vt:variant>
      <vt:variant>
        <vt:i4>5</vt:i4>
      </vt:variant>
      <vt:variant>
        <vt:lpwstr/>
      </vt:variant>
      <vt:variant>
        <vt:lpwstr>_Toc388960572</vt:lpwstr>
      </vt:variant>
      <vt:variant>
        <vt:i4>1114168</vt:i4>
      </vt:variant>
      <vt:variant>
        <vt:i4>1463</vt:i4>
      </vt:variant>
      <vt:variant>
        <vt:i4>0</vt:i4>
      </vt:variant>
      <vt:variant>
        <vt:i4>5</vt:i4>
      </vt:variant>
      <vt:variant>
        <vt:lpwstr/>
      </vt:variant>
      <vt:variant>
        <vt:lpwstr>_Toc388960571</vt:lpwstr>
      </vt:variant>
      <vt:variant>
        <vt:i4>1114168</vt:i4>
      </vt:variant>
      <vt:variant>
        <vt:i4>1457</vt:i4>
      </vt:variant>
      <vt:variant>
        <vt:i4>0</vt:i4>
      </vt:variant>
      <vt:variant>
        <vt:i4>5</vt:i4>
      </vt:variant>
      <vt:variant>
        <vt:lpwstr/>
      </vt:variant>
      <vt:variant>
        <vt:lpwstr>_Toc388960570</vt:lpwstr>
      </vt:variant>
      <vt:variant>
        <vt:i4>1048632</vt:i4>
      </vt:variant>
      <vt:variant>
        <vt:i4>1451</vt:i4>
      </vt:variant>
      <vt:variant>
        <vt:i4>0</vt:i4>
      </vt:variant>
      <vt:variant>
        <vt:i4>5</vt:i4>
      </vt:variant>
      <vt:variant>
        <vt:lpwstr/>
      </vt:variant>
      <vt:variant>
        <vt:lpwstr>_Toc388960569</vt:lpwstr>
      </vt:variant>
      <vt:variant>
        <vt:i4>1048632</vt:i4>
      </vt:variant>
      <vt:variant>
        <vt:i4>1445</vt:i4>
      </vt:variant>
      <vt:variant>
        <vt:i4>0</vt:i4>
      </vt:variant>
      <vt:variant>
        <vt:i4>5</vt:i4>
      </vt:variant>
      <vt:variant>
        <vt:lpwstr/>
      </vt:variant>
      <vt:variant>
        <vt:lpwstr>_Toc388960568</vt:lpwstr>
      </vt:variant>
      <vt:variant>
        <vt:i4>1048632</vt:i4>
      </vt:variant>
      <vt:variant>
        <vt:i4>1439</vt:i4>
      </vt:variant>
      <vt:variant>
        <vt:i4>0</vt:i4>
      </vt:variant>
      <vt:variant>
        <vt:i4>5</vt:i4>
      </vt:variant>
      <vt:variant>
        <vt:lpwstr/>
      </vt:variant>
      <vt:variant>
        <vt:lpwstr>_Toc388960567</vt:lpwstr>
      </vt:variant>
      <vt:variant>
        <vt:i4>1048632</vt:i4>
      </vt:variant>
      <vt:variant>
        <vt:i4>1433</vt:i4>
      </vt:variant>
      <vt:variant>
        <vt:i4>0</vt:i4>
      </vt:variant>
      <vt:variant>
        <vt:i4>5</vt:i4>
      </vt:variant>
      <vt:variant>
        <vt:lpwstr/>
      </vt:variant>
      <vt:variant>
        <vt:lpwstr>_Toc388960566</vt:lpwstr>
      </vt:variant>
      <vt:variant>
        <vt:i4>1048632</vt:i4>
      </vt:variant>
      <vt:variant>
        <vt:i4>1427</vt:i4>
      </vt:variant>
      <vt:variant>
        <vt:i4>0</vt:i4>
      </vt:variant>
      <vt:variant>
        <vt:i4>5</vt:i4>
      </vt:variant>
      <vt:variant>
        <vt:lpwstr/>
      </vt:variant>
      <vt:variant>
        <vt:lpwstr>_Toc388960565</vt:lpwstr>
      </vt:variant>
      <vt:variant>
        <vt:i4>1048632</vt:i4>
      </vt:variant>
      <vt:variant>
        <vt:i4>1421</vt:i4>
      </vt:variant>
      <vt:variant>
        <vt:i4>0</vt:i4>
      </vt:variant>
      <vt:variant>
        <vt:i4>5</vt:i4>
      </vt:variant>
      <vt:variant>
        <vt:lpwstr/>
      </vt:variant>
      <vt:variant>
        <vt:lpwstr>_Toc388960564</vt:lpwstr>
      </vt:variant>
      <vt:variant>
        <vt:i4>1048632</vt:i4>
      </vt:variant>
      <vt:variant>
        <vt:i4>1415</vt:i4>
      </vt:variant>
      <vt:variant>
        <vt:i4>0</vt:i4>
      </vt:variant>
      <vt:variant>
        <vt:i4>5</vt:i4>
      </vt:variant>
      <vt:variant>
        <vt:lpwstr/>
      </vt:variant>
      <vt:variant>
        <vt:lpwstr>_Toc388960563</vt:lpwstr>
      </vt:variant>
      <vt:variant>
        <vt:i4>1048632</vt:i4>
      </vt:variant>
      <vt:variant>
        <vt:i4>1409</vt:i4>
      </vt:variant>
      <vt:variant>
        <vt:i4>0</vt:i4>
      </vt:variant>
      <vt:variant>
        <vt:i4>5</vt:i4>
      </vt:variant>
      <vt:variant>
        <vt:lpwstr/>
      </vt:variant>
      <vt:variant>
        <vt:lpwstr>_Toc388960562</vt:lpwstr>
      </vt:variant>
      <vt:variant>
        <vt:i4>1048632</vt:i4>
      </vt:variant>
      <vt:variant>
        <vt:i4>1403</vt:i4>
      </vt:variant>
      <vt:variant>
        <vt:i4>0</vt:i4>
      </vt:variant>
      <vt:variant>
        <vt:i4>5</vt:i4>
      </vt:variant>
      <vt:variant>
        <vt:lpwstr/>
      </vt:variant>
      <vt:variant>
        <vt:lpwstr>_Toc388960561</vt:lpwstr>
      </vt:variant>
      <vt:variant>
        <vt:i4>1048632</vt:i4>
      </vt:variant>
      <vt:variant>
        <vt:i4>1397</vt:i4>
      </vt:variant>
      <vt:variant>
        <vt:i4>0</vt:i4>
      </vt:variant>
      <vt:variant>
        <vt:i4>5</vt:i4>
      </vt:variant>
      <vt:variant>
        <vt:lpwstr/>
      </vt:variant>
      <vt:variant>
        <vt:lpwstr>_Toc388960560</vt:lpwstr>
      </vt:variant>
      <vt:variant>
        <vt:i4>1245240</vt:i4>
      </vt:variant>
      <vt:variant>
        <vt:i4>1391</vt:i4>
      </vt:variant>
      <vt:variant>
        <vt:i4>0</vt:i4>
      </vt:variant>
      <vt:variant>
        <vt:i4>5</vt:i4>
      </vt:variant>
      <vt:variant>
        <vt:lpwstr/>
      </vt:variant>
      <vt:variant>
        <vt:lpwstr>_Toc388960559</vt:lpwstr>
      </vt:variant>
      <vt:variant>
        <vt:i4>1245240</vt:i4>
      </vt:variant>
      <vt:variant>
        <vt:i4>1385</vt:i4>
      </vt:variant>
      <vt:variant>
        <vt:i4>0</vt:i4>
      </vt:variant>
      <vt:variant>
        <vt:i4>5</vt:i4>
      </vt:variant>
      <vt:variant>
        <vt:lpwstr/>
      </vt:variant>
      <vt:variant>
        <vt:lpwstr>_Toc388960558</vt:lpwstr>
      </vt:variant>
      <vt:variant>
        <vt:i4>1245240</vt:i4>
      </vt:variant>
      <vt:variant>
        <vt:i4>1379</vt:i4>
      </vt:variant>
      <vt:variant>
        <vt:i4>0</vt:i4>
      </vt:variant>
      <vt:variant>
        <vt:i4>5</vt:i4>
      </vt:variant>
      <vt:variant>
        <vt:lpwstr/>
      </vt:variant>
      <vt:variant>
        <vt:lpwstr>_Toc388960557</vt:lpwstr>
      </vt:variant>
      <vt:variant>
        <vt:i4>1245240</vt:i4>
      </vt:variant>
      <vt:variant>
        <vt:i4>1373</vt:i4>
      </vt:variant>
      <vt:variant>
        <vt:i4>0</vt:i4>
      </vt:variant>
      <vt:variant>
        <vt:i4>5</vt:i4>
      </vt:variant>
      <vt:variant>
        <vt:lpwstr/>
      </vt:variant>
      <vt:variant>
        <vt:lpwstr>_Toc388960556</vt:lpwstr>
      </vt:variant>
      <vt:variant>
        <vt:i4>1245240</vt:i4>
      </vt:variant>
      <vt:variant>
        <vt:i4>1367</vt:i4>
      </vt:variant>
      <vt:variant>
        <vt:i4>0</vt:i4>
      </vt:variant>
      <vt:variant>
        <vt:i4>5</vt:i4>
      </vt:variant>
      <vt:variant>
        <vt:lpwstr/>
      </vt:variant>
      <vt:variant>
        <vt:lpwstr>_Toc388960555</vt:lpwstr>
      </vt:variant>
      <vt:variant>
        <vt:i4>1245240</vt:i4>
      </vt:variant>
      <vt:variant>
        <vt:i4>1361</vt:i4>
      </vt:variant>
      <vt:variant>
        <vt:i4>0</vt:i4>
      </vt:variant>
      <vt:variant>
        <vt:i4>5</vt:i4>
      </vt:variant>
      <vt:variant>
        <vt:lpwstr/>
      </vt:variant>
      <vt:variant>
        <vt:lpwstr>_Toc388960554</vt:lpwstr>
      </vt:variant>
      <vt:variant>
        <vt:i4>1245240</vt:i4>
      </vt:variant>
      <vt:variant>
        <vt:i4>1355</vt:i4>
      </vt:variant>
      <vt:variant>
        <vt:i4>0</vt:i4>
      </vt:variant>
      <vt:variant>
        <vt:i4>5</vt:i4>
      </vt:variant>
      <vt:variant>
        <vt:lpwstr/>
      </vt:variant>
      <vt:variant>
        <vt:lpwstr>_Toc388960553</vt:lpwstr>
      </vt:variant>
      <vt:variant>
        <vt:i4>1245240</vt:i4>
      </vt:variant>
      <vt:variant>
        <vt:i4>1349</vt:i4>
      </vt:variant>
      <vt:variant>
        <vt:i4>0</vt:i4>
      </vt:variant>
      <vt:variant>
        <vt:i4>5</vt:i4>
      </vt:variant>
      <vt:variant>
        <vt:lpwstr/>
      </vt:variant>
      <vt:variant>
        <vt:lpwstr>_Toc388960552</vt:lpwstr>
      </vt:variant>
      <vt:variant>
        <vt:i4>1245240</vt:i4>
      </vt:variant>
      <vt:variant>
        <vt:i4>1343</vt:i4>
      </vt:variant>
      <vt:variant>
        <vt:i4>0</vt:i4>
      </vt:variant>
      <vt:variant>
        <vt:i4>5</vt:i4>
      </vt:variant>
      <vt:variant>
        <vt:lpwstr/>
      </vt:variant>
      <vt:variant>
        <vt:lpwstr>_Toc388960551</vt:lpwstr>
      </vt:variant>
      <vt:variant>
        <vt:i4>1245240</vt:i4>
      </vt:variant>
      <vt:variant>
        <vt:i4>1337</vt:i4>
      </vt:variant>
      <vt:variant>
        <vt:i4>0</vt:i4>
      </vt:variant>
      <vt:variant>
        <vt:i4>5</vt:i4>
      </vt:variant>
      <vt:variant>
        <vt:lpwstr/>
      </vt:variant>
      <vt:variant>
        <vt:lpwstr>_Toc388960550</vt:lpwstr>
      </vt:variant>
      <vt:variant>
        <vt:i4>1179704</vt:i4>
      </vt:variant>
      <vt:variant>
        <vt:i4>1331</vt:i4>
      </vt:variant>
      <vt:variant>
        <vt:i4>0</vt:i4>
      </vt:variant>
      <vt:variant>
        <vt:i4>5</vt:i4>
      </vt:variant>
      <vt:variant>
        <vt:lpwstr/>
      </vt:variant>
      <vt:variant>
        <vt:lpwstr>_Toc388960549</vt:lpwstr>
      </vt:variant>
      <vt:variant>
        <vt:i4>1179704</vt:i4>
      </vt:variant>
      <vt:variant>
        <vt:i4>1325</vt:i4>
      </vt:variant>
      <vt:variant>
        <vt:i4>0</vt:i4>
      </vt:variant>
      <vt:variant>
        <vt:i4>5</vt:i4>
      </vt:variant>
      <vt:variant>
        <vt:lpwstr/>
      </vt:variant>
      <vt:variant>
        <vt:lpwstr>_Toc388960548</vt:lpwstr>
      </vt:variant>
      <vt:variant>
        <vt:i4>1179704</vt:i4>
      </vt:variant>
      <vt:variant>
        <vt:i4>1319</vt:i4>
      </vt:variant>
      <vt:variant>
        <vt:i4>0</vt:i4>
      </vt:variant>
      <vt:variant>
        <vt:i4>5</vt:i4>
      </vt:variant>
      <vt:variant>
        <vt:lpwstr/>
      </vt:variant>
      <vt:variant>
        <vt:lpwstr>_Toc388960547</vt:lpwstr>
      </vt:variant>
      <vt:variant>
        <vt:i4>1179704</vt:i4>
      </vt:variant>
      <vt:variant>
        <vt:i4>1313</vt:i4>
      </vt:variant>
      <vt:variant>
        <vt:i4>0</vt:i4>
      </vt:variant>
      <vt:variant>
        <vt:i4>5</vt:i4>
      </vt:variant>
      <vt:variant>
        <vt:lpwstr/>
      </vt:variant>
      <vt:variant>
        <vt:lpwstr>_Toc388960546</vt:lpwstr>
      </vt:variant>
      <vt:variant>
        <vt:i4>1179704</vt:i4>
      </vt:variant>
      <vt:variant>
        <vt:i4>1307</vt:i4>
      </vt:variant>
      <vt:variant>
        <vt:i4>0</vt:i4>
      </vt:variant>
      <vt:variant>
        <vt:i4>5</vt:i4>
      </vt:variant>
      <vt:variant>
        <vt:lpwstr/>
      </vt:variant>
      <vt:variant>
        <vt:lpwstr>_Toc388960545</vt:lpwstr>
      </vt:variant>
      <vt:variant>
        <vt:i4>1179704</vt:i4>
      </vt:variant>
      <vt:variant>
        <vt:i4>1301</vt:i4>
      </vt:variant>
      <vt:variant>
        <vt:i4>0</vt:i4>
      </vt:variant>
      <vt:variant>
        <vt:i4>5</vt:i4>
      </vt:variant>
      <vt:variant>
        <vt:lpwstr/>
      </vt:variant>
      <vt:variant>
        <vt:lpwstr>_Toc388960544</vt:lpwstr>
      </vt:variant>
      <vt:variant>
        <vt:i4>1179704</vt:i4>
      </vt:variant>
      <vt:variant>
        <vt:i4>1295</vt:i4>
      </vt:variant>
      <vt:variant>
        <vt:i4>0</vt:i4>
      </vt:variant>
      <vt:variant>
        <vt:i4>5</vt:i4>
      </vt:variant>
      <vt:variant>
        <vt:lpwstr/>
      </vt:variant>
      <vt:variant>
        <vt:lpwstr>_Toc388960543</vt:lpwstr>
      </vt:variant>
      <vt:variant>
        <vt:i4>1179704</vt:i4>
      </vt:variant>
      <vt:variant>
        <vt:i4>1289</vt:i4>
      </vt:variant>
      <vt:variant>
        <vt:i4>0</vt:i4>
      </vt:variant>
      <vt:variant>
        <vt:i4>5</vt:i4>
      </vt:variant>
      <vt:variant>
        <vt:lpwstr/>
      </vt:variant>
      <vt:variant>
        <vt:lpwstr>_Toc388960542</vt:lpwstr>
      </vt:variant>
      <vt:variant>
        <vt:i4>1179704</vt:i4>
      </vt:variant>
      <vt:variant>
        <vt:i4>1283</vt:i4>
      </vt:variant>
      <vt:variant>
        <vt:i4>0</vt:i4>
      </vt:variant>
      <vt:variant>
        <vt:i4>5</vt:i4>
      </vt:variant>
      <vt:variant>
        <vt:lpwstr/>
      </vt:variant>
      <vt:variant>
        <vt:lpwstr>_Toc388960541</vt:lpwstr>
      </vt:variant>
      <vt:variant>
        <vt:i4>1179704</vt:i4>
      </vt:variant>
      <vt:variant>
        <vt:i4>1277</vt:i4>
      </vt:variant>
      <vt:variant>
        <vt:i4>0</vt:i4>
      </vt:variant>
      <vt:variant>
        <vt:i4>5</vt:i4>
      </vt:variant>
      <vt:variant>
        <vt:lpwstr/>
      </vt:variant>
      <vt:variant>
        <vt:lpwstr>_Toc388960540</vt:lpwstr>
      </vt:variant>
      <vt:variant>
        <vt:i4>1376312</vt:i4>
      </vt:variant>
      <vt:variant>
        <vt:i4>1271</vt:i4>
      </vt:variant>
      <vt:variant>
        <vt:i4>0</vt:i4>
      </vt:variant>
      <vt:variant>
        <vt:i4>5</vt:i4>
      </vt:variant>
      <vt:variant>
        <vt:lpwstr/>
      </vt:variant>
      <vt:variant>
        <vt:lpwstr>_Toc388960539</vt:lpwstr>
      </vt:variant>
      <vt:variant>
        <vt:i4>1376312</vt:i4>
      </vt:variant>
      <vt:variant>
        <vt:i4>1265</vt:i4>
      </vt:variant>
      <vt:variant>
        <vt:i4>0</vt:i4>
      </vt:variant>
      <vt:variant>
        <vt:i4>5</vt:i4>
      </vt:variant>
      <vt:variant>
        <vt:lpwstr/>
      </vt:variant>
      <vt:variant>
        <vt:lpwstr>_Toc388960538</vt:lpwstr>
      </vt:variant>
      <vt:variant>
        <vt:i4>1376312</vt:i4>
      </vt:variant>
      <vt:variant>
        <vt:i4>1259</vt:i4>
      </vt:variant>
      <vt:variant>
        <vt:i4>0</vt:i4>
      </vt:variant>
      <vt:variant>
        <vt:i4>5</vt:i4>
      </vt:variant>
      <vt:variant>
        <vt:lpwstr/>
      </vt:variant>
      <vt:variant>
        <vt:lpwstr>_Toc388960537</vt:lpwstr>
      </vt:variant>
      <vt:variant>
        <vt:i4>1376312</vt:i4>
      </vt:variant>
      <vt:variant>
        <vt:i4>1253</vt:i4>
      </vt:variant>
      <vt:variant>
        <vt:i4>0</vt:i4>
      </vt:variant>
      <vt:variant>
        <vt:i4>5</vt:i4>
      </vt:variant>
      <vt:variant>
        <vt:lpwstr/>
      </vt:variant>
      <vt:variant>
        <vt:lpwstr>_Toc388960536</vt:lpwstr>
      </vt:variant>
      <vt:variant>
        <vt:i4>1376312</vt:i4>
      </vt:variant>
      <vt:variant>
        <vt:i4>1247</vt:i4>
      </vt:variant>
      <vt:variant>
        <vt:i4>0</vt:i4>
      </vt:variant>
      <vt:variant>
        <vt:i4>5</vt:i4>
      </vt:variant>
      <vt:variant>
        <vt:lpwstr/>
      </vt:variant>
      <vt:variant>
        <vt:lpwstr>_Toc388960535</vt:lpwstr>
      </vt:variant>
      <vt:variant>
        <vt:i4>1376312</vt:i4>
      </vt:variant>
      <vt:variant>
        <vt:i4>1241</vt:i4>
      </vt:variant>
      <vt:variant>
        <vt:i4>0</vt:i4>
      </vt:variant>
      <vt:variant>
        <vt:i4>5</vt:i4>
      </vt:variant>
      <vt:variant>
        <vt:lpwstr/>
      </vt:variant>
      <vt:variant>
        <vt:lpwstr>_Toc388960534</vt:lpwstr>
      </vt:variant>
      <vt:variant>
        <vt:i4>1376312</vt:i4>
      </vt:variant>
      <vt:variant>
        <vt:i4>1235</vt:i4>
      </vt:variant>
      <vt:variant>
        <vt:i4>0</vt:i4>
      </vt:variant>
      <vt:variant>
        <vt:i4>5</vt:i4>
      </vt:variant>
      <vt:variant>
        <vt:lpwstr/>
      </vt:variant>
      <vt:variant>
        <vt:lpwstr>_Toc388960533</vt:lpwstr>
      </vt:variant>
      <vt:variant>
        <vt:i4>1376312</vt:i4>
      </vt:variant>
      <vt:variant>
        <vt:i4>1229</vt:i4>
      </vt:variant>
      <vt:variant>
        <vt:i4>0</vt:i4>
      </vt:variant>
      <vt:variant>
        <vt:i4>5</vt:i4>
      </vt:variant>
      <vt:variant>
        <vt:lpwstr/>
      </vt:variant>
      <vt:variant>
        <vt:lpwstr>_Toc388960532</vt:lpwstr>
      </vt:variant>
      <vt:variant>
        <vt:i4>1376312</vt:i4>
      </vt:variant>
      <vt:variant>
        <vt:i4>1223</vt:i4>
      </vt:variant>
      <vt:variant>
        <vt:i4>0</vt:i4>
      </vt:variant>
      <vt:variant>
        <vt:i4>5</vt:i4>
      </vt:variant>
      <vt:variant>
        <vt:lpwstr/>
      </vt:variant>
      <vt:variant>
        <vt:lpwstr>_Toc388960531</vt:lpwstr>
      </vt:variant>
      <vt:variant>
        <vt:i4>1376312</vt:i4>
      </vt:variant>
      <vt:variant>
        <vt:i4>1217</vt:i4>
      </vt:variant>
      <vt:variant>
        <vt:i4>0</vt:i4>
      </vt:variant>
      <vt:variant>
        <vt:i4>5</vt:i4>
      </vt:variant>
      <vt:variant>
        <vt:lpwstr/>
      </vt:variant>
      <vt:variant>
        <vt:lpwstr>_Toc388960530</vt:lpwstr>
      </vt:variant>
      <vt:variant>
        <vt:i4>1310776</vt:i4>
      </vt:variant>
      <vt:variant>
        <vt:i4>1211</vt:i4>
      </vt:variant>
      <vt:variant>
        <vt:i4>0</vt:i4>
      </vt:variant>
      <vt:variant>
        <vt:i4>5</vt:i4>
      </vt:variant>
      <vt:variant>
        <vt:lpwstr/>
      </vt:variant>
      <vt:variant>
        <vt:lpwstr>_Toc388960529</vt:lpwstr>
      </vt:variant>
      <vt:variant>
        <vt:i4>1310776</vt:i4>
      </vt:variant>
      <vt:variant>
        <vt:i4>1205</vt:i4>
      </vt:variant>
      <vt:variant>
        <vt:i4>0</vt:i4>
      </vt:variant>
      <vt:variant>
        <vt:i4>5</vt:i4>
      </vt:variant>
      <vt:variant>
        <vt:lpwstr/>
      </vt:variant>
      <vt:variant>
        <vt:lpwstr>_Toc388960528</vt:lpwstr>
      </vt:variant>
      <vt:variant>
        <vt:i4>1310776</vt:i4>
      </vt:variant>
      <vt:variant>
        <vt:i4>1199</vt:i4>
      </vt:variant>
      <vt:variant>
        <vt:i4>0</vt:i4>
      </vt:variant>
      <vt:variant>
        <vt:i4>5</vt:i4>
      </vt:variant>
      <vt:variant>
        <vt:lpwstr/>
      </vt:variant>
      <vt:variant>
        <vt:lpwstr>_Toc388960527</vt:lpwstr>
      </vt:variant>
      <vt:variant>
        <vt:i4>1310776</vt:i4>
      </vt:variant>
      <vt:variant>
        <vt:i4>1193</vt:i4>
      </vt:variant>
      <vt:variant>
        <vt:i4>0</vt:i4>
      </vt:variant>
      <vt:variant>
        <vt:i4>5</vt:i4>
      </vt:variant>
      <vt:variant>
        <vt:lpwstr/>
      </vt:variant>
      <vt:variant>
        <vt:lpwstr>_Toc388960526</vt:lpwstr>
      </vt:variant>
      <vt:variant>
        <vt:i4>1310776</vt:i4>
      </vt:variant>
      <vt:variant>
        <vt:i4>1187</vt:i4>
      </vt:variant>
      <vt:variant>
        <vt:i4>0</vt:i4>
      </vt:variant>
      <vt:variant>
        <vt:i4>5</vt:i4>
      </vt:variant>
      <vt:variant>
        <vt:lpwstr/>
      </vt:variant>
      <vt:variant>
        <vt:lpwstr>_Toc388960525</vt:lpwstr>
      </vt:variant>
      <vt:variant>
        <vt:i4>1310776</vt:i4>
      </vt:variant>
      <vt:variant>
        <vt:i4>1181</vt:i4>
      </vt:variant>
      <vt:variant>
        <vt:i4>0</vt:i4>
      </vt:variant>
      <vt:variant>
        <vt:i4>5</vt:i4>
      </vt:variant>
      <vt:variant>
        <vt:lpwstr/>
      </vt:variant>
      <vt:variant>
        <vt:lpwstr>_Toc388960524</vt:lpwstr>
      </vt:variant>
      <vt:variant>
        <vt:i4>1310776</vt:i4>
      </vt:variant>
      <vt:variant>
        <vt:i4>1175</vt:i4>
      </vt:variant>
      <vt:variant>
        <vt:i4>0</vt:i4>
      </vt:variant>
      <vt:variant>
        <vt:i4>5</vt:i4>
      </vt:variant>
      <vt:variant>
        <vt:lpwstr/>
      </vt:variant>
      <vt:variant>
        <vt:lpwstr>_Toc388960523</vt:lpwstr>
      </vt:variant>
      <vt:variant>
        <vt:i4>1310776</vt:i4>
      </vt:variant>
      <vt:variant>
        <vt:i4>1169</vt:i4>
      </vt:variant>
      <vt:variant>
        <vt:i4>0</vt:i4>
      </vt:variant>
      <vt:variant>
        <vt:i4>5</vt:i4>
      </vt:variant>
      <vt:variant>
        <vt:lpwstr/>
      </vt:variant>
      <vt:variant>
        <vt:lpwstr>_Toc388960522</vt:lpwstr>
      </vt:variant>
      <vt:variant>
        <vt:i4>1310776</vt:i4>
      </vt:variant>
      <vt:variant>
        <vt:i4>1163</vt:i4>
      </vt:variant>
      <vt:variant>
        <vt:i4>0</vt:i4>
      </vt:variant>
      <vt:variant>
        <vt:i4>5</vt:i4>
      </vt:variant>
      <vt:variant>
        <vt:lpwstr/>
      </vt:variant>
      <vt:variant>
        <vt:lpwstr>_Toc388960521</vt:lpwstr>
      </vt:variant>
      <vt:variant>
        <vt:i4>1310776</vt:i4>
      </vt:variant>
      <vt:variant>
        <vt:i4>1157</vt:i4>
      </vt:variant>
      <vt:variant>
        <vt:i4>0</vt:i4>
      </vt:variant>
      <vt:variant>
        <vt:i4>5</vt:i4>
      </vt:variant>
      <vt:variant>
        <vt:lpwstr/>
      </vt:variant>
      <vt:variant>
        <vt:lpwstr>_Toc388960520</vt:lpwstr>
      </vt:variant>
      <vt:variant>
        <vt:i4>1507384</vt:i4>
      </vt:variant>
      <vt:variant>
        <vt:i4>1151</vt:i4>
      </vt:variant>
      <vt:variant>
        <vt:i4>0</vt:i4>
      </vt:variant>
      <vt:variant>
        <vt:i4>5</vt:i4>
      </vt:variant>
      <vt:variant>
        <vt:lpwstr/>
      </vt:variant>
      <vt:variant>
        <vt:lpwstr>_Toc388960519</vt:lpwstr>
      </vt:variant>
      <vt:variant>
        <vt:i4>1507384</vt:i4>
      </vt:variant>
      <vt:variant>
        <vt:i4>1145</vt:i4>
      </vt:variant>
      <vt:variant>
        <vt:i4>0</vt:i4>
      </vt:variant>
      <vt:variant>
        <vt:i4>5</vt:i4>
      </vt:variant>
      <vt:variant>
        <vt:lpwstr/>
      </vt:variant>
      <vt:variant>
        <vt:lpwstr>_Toc388960518</vt:lpwstr>
      </vt:variant>
      <vt:variant>
        <vt:i4>1507384</vt:i4>
      </vt:variant>
      <vt:variant>
        <vt:i4>1139</vt:i4>
      </vt:variant>
      <vt:variant>
        <vt:i4>0</vt:i4>
      </vt:variant>
      <vt:variant>
        <vt:i4>5</vt:i4>
      </vt:variant>
      <vt:variant>
        <vt:lpwstr/>
      </vt:variant>
      <vt:variant>
        <vt:lpwstr>_Toc388960517</vt:lpwstr>
      </vt:variant>
      <vt:variant>
        <vt:i4>1507384</vt:i4>
      </vt:variant>
      <vt:variant>
        <vt:i4>1133</vt:i4>
      </vt:variant>
      <vt:variant>
        <vt:i4>0</vt:i4>
      </vt:variant>
      <vt:variant>
        <vt:i4>5</vt:i4>
      </vt:variant>
      <vt:variant>
        <vt:lpwstr/>
      </vt:variant>
      <vt:variant>
        <vt:lpwstr>_Toc388960516</vt:lpwstr>
      </vt:variant>
      <vt:variant>
        <vt:i4>1507384</vt:i4>
      </vt:variant>
      <vt:variant>
        <vt:i4>1127</vt:i4>
      </vt:variant>
      <vt:variant>
        <vt:i4>0</vt:i4>
      </vt:variant>
      <vt:variant>
        <vt:i4>5</vt:i4>
      </vt:variant>
      <vt:variant>
        <vt:lpwstr/>
      </vt:variant>
      <vt:variant>
        <vt:lpwstr>_Toc388960515</vt:lpwstr>
      </vt:variant>
      <vt:variant>
        <vt:i4>1507384</vt:i4>
      </vt:variant>
      <vt:variant>
        <vt:i4>1121</vt:i4>
      </vt:variant>
      <vt:variant>
        <vt:i4>0</vt:i4>
      </vt:variant>
      <vt:variant>
        <vt:i4>5</vt:i4>
      </vt:variant>
      <vt:variant>
        <vt:lpwstr/>
      </vt:variant>
      <vt:variant>
        <vt:lpwstr>_Toc388960514</vt:lpwstr>
      </vt:variant>
      <vt:variant>
        <vt:i4>1507384</vt:i4>
      </vt:variant>
      <vt:variant>
        <vt:i4>1115</vt:i4>
      </vt:variant>
      <vt:variant>
        <vt:i4>0</vt:i4>
      </vt:variant>
      <vt:variant>
        <vt:i4>5</vt:i4>
      </vt:variant>
      <vt:variant>
        <vt:lpwstr/>
      </vt:variant>
      <vt:variant>
        <vt:lpwstr>_Toc388960513</vt:lpwstr>
      </vt:variant>
      <vt:variant>
        <vt:i4>1507384</vt:i4>
      </vt:variant>
      <vt:variant>
        <vt:i4>1109</vt:i4>
      </vt:variant>
      <vt:variant>
        <vt:i4>0</vt:i4>
      </vt:variant>
      <vt:variant>
        <vt:i4>5</vt:i4>
      </vt:variant>
      <vt:variant>
        <vt:lpwstr/>
      </vt:variant>
      <vt:variant>
        <vt:lpwstr>_Toc388960512</vt:lpwstr>
      </vt:variant>
      <vt:variant>
        <vt:i4>1507384</vt:i4>
      </vt:variant>
      <vt:variant>
        <vt:i4>1103</vt:i4>
      </vt:variant>
      <vt:variant>
        <vt:i4>0</vt:i4>
      </vt:variant>
      <vt:variant>
        <vt:i4>5</vt:i4>
      </vt:variant>
      <vt:variant>
        <vt:lpwstr/>
      </vt:variant>
      <vt:variant>
        <vt:lpwstr>_Toc388960511</vt:lpwstr>
      </vt:variant>
      <vt:variant>
        <vt:i4>1507384</vt:i4>
      </vt:variant>
      <vt:variant>
        <vt:i4>1097</vt:i4>
      </vt:variant>
      <vt:variant>
        <vt:i4>0</vt:i4>
      </vt:variant>
      <vt:variant>
        <vt:i4>5</vt:i4>
      </vt:variant>
      <vt:variant>
        <vt:lpwstr/>
      </vt:variant>
      <vt:variant>
        <vt:lpwstr>_Toc388960510</vt:lpwstr>
      </vt:variant>
      <vt:variant>
        <vt:i4>1441848</vt:i4>
      </vt:variant>
      <vt:variant>
        <vt:i4>1091</vt:i4>
      </vt:variant>
      <vt:variant>
        <vt:i4>0</vt:i4>
      </vt:variant>
      <vt:variant>
        <vt:i4>5</vt:i4>
      </vt:variant>
      <vt:variant>
        <vt:lpwstr/>
      </vt:variant>
      <vt:variant>
        <vt:lpwstr>_Toc388960509</vt:lpwstr>
      </vt:variant>
      <vt:variant>
        <vt:i4>1441848</vt:i4>
      </vt:variant>
      <vt:variant>
        <vt:i4>1085</vt:i4>
      </vt:variant>
      <vt:variant>
        <vt:i4>0</vt:i4>
      </vt:variant>
      <vt:variant>
        <vt:i4>5</vt:i4>
      </vt:variant>
      <vt:variant>
        <vt:lpwstr/>
      </vt:variant>
      <vt:variant>
        <vt:lpwstr>_Toc388960508</vt:lpwstr>
      </vt:variant>
      <vt:variant>
        <vt:i4>1441848</vt:i4>
      </vt:variant>
      <vt:variant>
        <vt:i4>1079</vt:i4>
      </vt:variant>
      <vt:variant>
        <vt:i4>0</vt:i4>
      </vt:variant>
      <vt:variant>
        <vt:i4>5</vt:i4>
      </vt:variant>
      <vt:variant>
        <vt:lpwstr/>
      </vt:variant>
      <vt:variant>
        <vt:lpwstr>_Toc388960507</vt:lpwstr>
      </vt:variant>
      <vt:variant>
        <vt:i4>1441848</vt:i4>
      </vt:variant>
      <vt:variant>
        <vt:i4>1073</vt:i4>
      </vt:variant>
      <vt:variant>
        <vt:i4>0</vt:i4>
      </vt:variant>
      <vt:variant>
        <vt:i4>5</vt:i4>
      </vt:variant>
      <vt:variant>
        <vt:lpwstr/>
      </vt:variant>
      <vt:variant>
        <vt:lpwstr>_Toc388960506</vt:lpwstr>
      </vt:variant>
      <vt:variant>
        <vt:i4>1441848</vt:i4>
      </vt:variant>
      <vt:variant>
        <vt:i4>1067</vt:i4>
      </vt:variant>
      <vt:variant>
        <vt:i4>0</vt:i4>
      </vt:variant>
      <vt:variant>
        <vt:i4>5</vt:i4>
      </vt:variant>
      <vt:variant>
        <vt:lpwstr/>
      </vt:variant>
      <vt:variant>
        <vt:lpwstr>_Toc388960505</vt:lpwstr>
      </vt:variant>
      <vt:variant>
        <vt:i4>1441848</vt:i4>
      </vt:variant>
      <vt:variant>
        <vt:i4>1061</vt:i4>
      </vt:variant>
      <vt:variant>
        <vt:i4>0</vt:i4>
      </vt:variant>
      <vt:variant>
        <vt:i4>5</vt:i4>
      </vt:variant>
      <vt:variant>
        <vt:lpwstr/>
      </vt:variant>
      <vt:variant>
        <vt:lpwstr>_Toc388960504</vt:lpwstr>
      </vt:variant>
      <vt:variant>
        <vt:i4>1441848</vt:i4>
      </vt:variant>
      <vt:variant>
        <vt:i4>1055</vt:i4>
      </vt:variant>
      <vt:variant>
        <vt:i4>0</vt:i4>
      </vt:variant>
      <vt:variant>
        <vt:i4>5</vt:i4>
      </vt:variant>
      <vt:variant>
        <vt:lpwstr/>
      </vt:variant>
      <vt:variant>
        <vt:lpwstr>_Toc388960503</vt:lpwstr>
      </vt:variant>
      <vt:variant>
        <vt:i4>1441848</vt:i4>
      </vt:variant>
      <vt:variant>
        <vt:i4>1049</vt:i4>
      </vt:variant>
      <vt:variant>
        <vt:i4>0</vt:i4>
      </vt:variant>
      <vt:variant>
        <vt:i4>5</vt:i4>
      </vt:variant>
      <vt:variant>
        <vt:lpwstr/>
      </vt:variant>
      <vt:variant>
        <vt:lpwstr>_Toc388960502</vt:lpwstr>
      </vt:variant>
      <vt:variant>
        <vt:i4>1441848</vt:i4>
      </vt:variant>
      <vt:variant>
        <vt:i4>1043</vt:i4>
      </vt:variant>
      <vt:variant>
        <vt:i4>0</vt:i4>
      </vt:variant>
      <vt:variant>
        <vt:i4>5</vt:i4>
      </vt:variant>
      <vt:variant>
        <vt:lpwstr/>
      </vt:variant>
      <vt:variant>
        <vt:lpwstr>_Toc388960501</vt:lpwstr>
      </vt:variant>
      <vt:variant>
        <vt:i4>1441848</vt:i4>
      </vt:variant>
      <vt:variant>
        <vt:i4>1037</vt:i4>
      </vt:variant>
      <vt:variant>
        <vt:i4>0</vt:i4>
      </vt:variant>
      <vt:variant>
        <vt:i4>5</vt:i4>
      </vt:variant>
      <vt:variant>
        <vt:lpwstr/>
      </vt:variant>
      <vt:variant>
        <vt:lpwstr>_Toc388960500</vt:lpwstr>
      </vt:variant>
      <vt:variant>
        <vt:i4>2031673</vt:i4>
      </vt:variant>
      <vt:variant>
        <vt:i4>1031</vt:i4>
      </vt:variant>
      <vt:variant>
        <vt:i4>0</vt:i4>
      </vt:variant>
      <vt:variant>
        <vt:i4>5</vt:i4>
      </vt:variant>
      <vt:variant>
        <vt:lpwstr/>
      </vt:variant>
      <vt:variant>
        <vt:lpwstr>_Toc388960499</vt:lpwstr>
      </vt:variant>
      <vt:variant>
        <vt:i4>2031673</vt:i4>
      </vt:variant>
      <vt:variant>
        <vt:i4>1025</vt:i4>
      </vt:variant>
      <vt:variant>
        <vt:i4>0</vt:i4>
      </vt:variant>
      <vt:variant>
        <vt:i4>5</vt:i4>
      </vt:variant>
      <vt:variant>
        <vt:lpwstr/>
      </vt:variant>
      <vt:variant>
        <vt:lpwstr>_Toc388960498</vt:lpwstr>
      </vt:variant>
      <vt:variant>
        <vt:i4>2031673</vt:i4>
      </vt:variant>
      <vt:variant>
        <vt:i4>1019</vt:i4>
      </vt:variant>
      <vt:variant>
        <vt:i4>0</vt:i4>
      </vt:variant>
      <vt:variant>
        <vt:i4>5</vt:i4>
      </vt:variant>
      <vt:variant>
        <vt:lpwstr/>
      </vt:variant>
      <vt:variant>
        <vt:lpwstr>_Toc388960497</vt:lpwstr>
      </vt:variant>
      <vt:variant>
        <vt:i4>2031673</vt:i4>
      </vt:variant>
      <vt:variant>
        <vt:i4>1013</vt:i4>
      </vt:variant>
      <vt:variant>
        <vt:i4>0</vt:i4>
      </vt:variant>
      <vt:variant>
        <vt:i4>5</vt:i4>
      </vt:variant>
      <vt:variant>
        <vt:lpwstr/>
      </vt:variant>
      <vt:variant>
        <vt:lpwstr>_Toc388960496</vt:lpwstr>
      </vt:variant>
      <vt:variant>
        <vt:i4>2031673</vt:i4>
      </vt:variant>
      <vt:variant>
        <vt:i4>1007</vt:i4>
      </vt:variant>
      <vt:variant>
        <vt:i4>0</vt:i4>
      </vt:variant>
      <vt:variant>
        <vt:i4>5</vt:i4>
      </vt:variant>
      <vt:variant>
        <vt:lpwstr/>
      </vt:variant>
      <vt:variant>
        <vt:lpwstr>_Toc388960495</vt:lpwstr>
      </vt:variant>
      <vt:variant>
        <vt:i4>2031673</vt:i4>
      </vt:variant>
      <vt:variant>
        <vt:i4>1001</vt:i4>
      </vt:variant>
      <vt:variant>
        <vt:i4>0</vt:i4>
      </vt:variant>
      <vt:variant>
        <vt:i4>5</vt:i4>
      </vt:variant>
      <vt:variant>
        <vt:lpwstr/>
      </vt:variant>
      <vt:variant>
        <vt:lpwstr>_Toc388960494</vt:lpwstr>
      </vt:variant>
      <vt:variant>
        <vt:i4>2031673</vt:i4>
      </vt:variant>
      <vt:variant>
        <vt:i4>995</vt:i4>
      </vt:variant>
      <vt:variant>
        <vt:i4>0</vt:i4>
      </vt:variant>
      <vt:variant>
        <vt:i4>5</vt:i4>
      </vt:variant>
      <vt:variant>
        <vt:lpwstr/>
      </vt:variant>
      <vt:variant>
        <vt:lpwstr>_Toc388960493</vt:lpwstr>
      </vt:variant>
      <vt:variant>
        <vt:i4>2031673</vt:i4>
      </vt:variant>
      <vt:variant>
        <vt:i4>989</vt:i4>
      </vt:variant>
      <vt:variant>
        <vt:i4>0</vt:i4>
      </vt:variant>
      <vt:variant>
        <vt:i4>5</vt:i4>
      </vt:variant>
      <vt:variant>
        <vt:lpwstr/>
      </vt:variant>
      <vt:variant>
        <vt:lpwstr>_Toc388960492</vt:lpwstr>
      </vt:variant>
      <vt:variant>
        <vt:i4>2031673</vt:i4>
      </vt:variant>
      <vt:variant>
        <vt:i4>983</vt:i4>
      </vt:variant>
      <vt:variant>
        <vt:i4>0</vt:i4>
      </vt:variant>
      <vt:variant>
        <vt:i4>5</vt:i4>
      </vt:variant>
      <vt:variant>
        <vt:lpwstr/>
      </vt:variant>
      <vt:variant>
        <vt:lpwstr>_Toc388960491</vt:lpwstr>
      </vt:variant>
      <vt:variant>
        <vt:i4>2031673</vt:i4>
      </vt:variant>
      <vt:variant>
        <vt:i4>977</vt:i4>
      </vt:variant>
      <vt:variant>
        <vt:i4>0</vt:i4>
      </vt:variant>
      <vt:variant>
        <vt:i4>5</vt:i4>
      </vt:variant>
      <vt:variant>
        <vt:lpwstr/>
      </vt:variant>
      <vt:variant>
        <vt:lpwstr>_Toc388960490</vt:lpwstr>
      </vt:variant>
      <vt:variant>
        <vt:i4>1966137</vt:i4>
      </vt:variant>
      <vt:variant>
        <vt:i4>971</vt:i4>
      </vt:variant>
      <vt:variant>
        <vt:i4>0</vt:i4>
      </vt:variant>
      <vt:variant>
        <vt:i4>5</vt:i4>
      </vt:variant>
      <vt:variant>
        <vt:lpwstr/>
      </vt:variant>
      <vt:variant>
        <vt:lpwstr>_Toc388960489</vt:lpwstr>
      </vt:variant>
      <vt:variant>
        <vt:i4>1966137</vt:i4>
      </vt:variant>
      <vt:variant>
        <vt:i4>965</vt:i4>
      </vt:variant>
      <vt:variant>
        <vt:i4>0</vt:i4>
      </vt:variant>
      <vt:variant>
        <vt:i4>5</vt:i4>
      </vt:variant>
      <vt:variant>
        <vt:lpwstr/>
      </vt:variant>
      <vt:variant>
        <vt:lpwstr>_Toc388960488</vt:lpwstr>
      </vt:variant>
      <vt:variant>
        <vt:i4>1966137</vt:i4>
      </vt:variant>
      <vt:variant>
        <vt:i4>959</vt:i4>
      </vt:variant>
      <vt:variant>
        <vt:i4>0</vt:i4>
      </vt:variant>
      <vt:variant>
        <vt:i4>5</vt:i4>
      </vt:variant>
      <vt:variant>
        <vt:lpwstr/>
      </vt:variant>
      <vt:variant>
        <vt:lpwstr>_Toc388960487</vt:lpwstr>
      </vt:variant>
      <vt:variant>
        <vt:i4>1966137</vt:i4>
      </vt:variant>
      <vt:variant>
        <vt:i4>953</vt:i4>
      </vt:variant>
      <vt:variant>
        <vt:i4>0</vt:i4>
      </vt:variant>
      <vt:variant>
        <vt:i4>5</vt:i4>
      </vt:variant>
      <vt:variant>
        <vt:lpwstr/>
      </vt:variant>
      <vt:variant>
        <vt:lpwstr>_Toc388960486</vt:lpwstr>
      </vt:variant>
      <vt:variant>
        <vt:i4>1966137</vt:i4>
      </vt:variant>
      <vt:variant>
        <vt:i4>947</vt:i4>
      </vt:variant>
      <vt:variant>
        <vt:i4>0</vt:i4>
      </vt:variant>
      <vt:variant>
        <vt:i4>5</vt:i4>
      </vt:variant>
      <vt:variant>
        <vt:lpwstr/>
      </vt:variant>
      <vt:variant>
        <vt:lpwstr>_Toc388960485</vt:lpwstr>
      </vt:variant>
      <vt:variant>
        <vt:i4>1966137</vt:i4>
      </vt:variant>
      <vt:variant>
        <vt:i4>941</vt:i4>
      </vt:variant>
      <vt:variant>
        <vt:i4>0</vt:i4>
      </vt:variant>
      <vt:variant>
        <vt:i4>5</vt:i4>
      </vt:variant>
      <vt:variant>
        <vt:lpwstr/>
      </vt:variant>
      <vt:variant>
        <vt:lpwstr>_Toc388960484</vt:lpwstr>
      </vt:variant>
      <vt:variant>
        <vt:i4>1966137</vt:i4>
      </vt:variant>
      <vt:variant>
        <vt:i4>935</vt:i4>
      </vt:variant>
      <vt:variant>
        <vt:i4>0</vt:i4>
      </vt:variant>
      <vt:variant>
        <vt:i4>5</vt:i4>
      </vt:variant>
      <vt:variant>
        <vt:lpwstr/>
      </vt:variant>
      <vt:variant>
        <vt:lpwstr>_Toc388960483</vt:lpwstr>
      </vt:variant>
      <vt:variant>
        <vt:i4>1966137</vt:i4>
      </vt:variant>
      <vt:variant>
        <vt:i4>929</vt:i4>
      </vt:variant>
      <vt:variant>
        <vt:i4>0</vt:i4>
      </vt:variant>
      <vt:variant>
        <vt:i4>5</vt:i4>
      </vt:variant>
      <vt:variant>
        <vt:lpwstr/>
      </vt:variant>
      <vt:variant>
        <vt:lpwstr>_Toc388960482</vt:lpwstr>
      </vt:variant>
      <vt:variant>
        <vt:i4>1966137</vt:i4>
      </vt:variant>
      <vt:variant>
        <vt:i4>923</vt:i4>
      </vt:variant>
      <vt:variant>
        <vt:i4>0</vt:i4>
      </vt:variant>
      <vt:variant>
        <vt:i4>5</vt:i4>
      </vt:variant>
      <vt:variant>
        <vt:lpwstr/>
      </vt:variant>
      <vt:variant>
        <vt:lpwstr>_Toc388960481</vt:lpwstr>
      </vt:variant>
      <vt:variant>
        <vt:i4>1966137</vt:i4>
      </vt:variant>
      <vt:variant>
        <vt:i4>917</vt:i4>
      </vt:variant>
      <vt:variant>
        <vt:i4>0</vt:i4>
      </vt:variant>
      <vt:variant>
        <vt:i4>5</vt:i4>
      </vt:variant>
      <vt:variant>
        <vt:lpwstr/>
      </vt:variant>
      <vt:variant>
        <vt:lpwstr>_Toc388960480</vt:lpwstr>
      </vt:variant>
      <vt:variant>
        <vt:i4>1114169</vt:i4>
      </vt:variant>
      <vt:variant>
        <vt:i4>911</vt:i4>
      </vt:variant>
      <vt:variant>
        <vt:i4>0</vt:i4>
      </vt:variant>
      <vt:variant>
        <vt:i4>5</vt:i4>
      </vt:variant>
      <vt:variant>
        <vt:lpwstr/>
      </vt:variant>
      <vt:variant>
        <vt:lpwstr>_Toc388960479</vt:lpwstr>
      </vt:variant>
      <vt:variant>
        <vt:i4>1114169</vt:i4>
      </vt:variant>
      <vt:variant>
        <vt:i4>905</vt:i4>
      </vt:variant>
      <vt:variant>
        <vt:i4>0</vt:i4>
      </vt:variant>
      <vt:variant>
        <vt:i4>5</vt:i4>
      </vt:variant>
      <vt:variant>
        <vt:lpwstr/>
      </vt:variant>
      <vt:variant>
        <vt:lpwstr>_Toc388960478</vt:lpwstr>
      </vt:variant>
      <vt:variant>
        <vt:i4>1114169</vt:i4>
      </vt:variant>
      <vt:variant>
        <vt:i4>899</vt:i4>
      </vt:variant>
      <vt:variant>
        <vt:i4>0</vt:i4>
      </vt:variant>
      <vt:variant>
        <vt:i4>5</vt:i4>
      </vt:variant>
      <vt:variant>
        <vt:lpwstr/>
      </vt:variant>
      <vt:variant>
        <vt:lpwstr>_Toc388960477</vt:lpwstr>
      </vt:variant>
      <vt:variant>
        <vt:i4>1114169</vt:i4>
      </vt:variant>
      <vt:variant>
        <vt:i4>893</vt:i4>
      </vt:variant>
      <vt:variant>
        <vt:i4>0</vt:i4>
      </vt:variant>
      <vt:variant>
        <vt:i4>5</vt:i4>
      </vt:variant>
      <vt:variant>
        <vt:lpwstr/>
      </vt:variant>
      <vt:variant>
        <vt:lpwstr>_Toc388960476</vt:lpwstr>
      </vt:variant>
      <vt:variant>
        <vt:i4>1114169</vt:i4>
      </vt:variant>
      <vt:variant>
        <vt:i4>887</vt:i4>
      </vt:variant>
      <vt:variant>
        <vt:i4>0</vt:i4>
      </vt:variant>
      <vt:variant>
        <vt:i4>5</vt:i4>
      </vt:variant>
      <vt:variant>
        <vt:lpwstr/>
      </vt:variant>
      <vt:variant>
        <vt:lpwstr>_Toc388960475</vt:lpwstr>
      </vt:variant>
      <vt:variant>
        <vt:i4>1114169</vt:i4>
      </vt:variant>
      <vt:variant>
        <vt:i4>881</vt:i4>
      </vt:variant>
      <vt:variant>
        <vt:i4>0</vt:i4>
      </vt:variant>
      <vt:variant>
        <vt:i4>5</vt:i4>
      </vt:variant>
      <vt:variant>
        <vt:lpwstr/>
      </vt:variant>
      <vt:variant>
        <vt:lpwstr>_Toc388960474</vt:lpwstr>
      </vt:variant>
      <vt:variant>
        <vt:i4>1114169</vt:i4>
      </vt:variant>
      <vt:variant>
        <vt:i4>875</vt:i4>
      </vt:variant>
      <vt:variant>
        <vt:i4>0</vt:i4>
      </vt:variant>
      <vt:variant>
        <vt:i4>5</vt:i4>
      </vt:variant>
      <vt:variant>
        <vt:lpwstr/>
      </vt:variant>
      <vt:variant>
        <vt:lpwstr>_Toc388960473</vt:lpwstr>
      </vt:variant>
      <vt:variant>
        <vt:i4>1114169</vt:i4>
      </vt:variant>
      <vt:variant>
        <vt:i4>869</vt:i4>
      </vt:variant>
      <vt:variant>
        <vt:i4>0</vt:i4>
      </vt:variant>
      <vt:variant>
        <vt:i4>5</vt:i4>
      </vt:variant>
      <vt:variant>
        <vt:lpwstr/>
      </vt:variant>
      <vt:variant>
        <vt:lpwstr>_Toc388960472</vt:lpwstr>
      </vt:variant>
      <vt:variant>
        <vt:i4>1114169</vt:i4>
      </vt:variant>
      <vt:variant>
        <vt:i4>863</vt:i4>
      </vt:variant>
      <vt:variant>
        <vt:i4>0</vt:i4>
      </vt:variant>
      <vt:variant>
        <vt:i4>5</vt:i4>
      </vt:variant>
      <vt:variant>
        <vt:lpwstr/>
      </vt:variant>
      <vt:variant>
        <vt:lpwstr>_Toc388960471</vt:lpwstr>
      </vt:variant>
      <vt:variant>
        <vt:i4>1114169</vt:i4>
      </vt:variant>
      <vt:variant>
        <vt:i4>857</vt:i4>
      </vt:variant>
      <vt:variant>
        <vt:i4>0</vt:i4>
      </vt:variant>
      <vt:variant>
        <vt:i4>5</vt:i4>
      </vt:variant>
      <vt:variant>
        <vt:lpwstr/>
      </vt:variant>
      <vt:variant>
        <vt:lpwstr>_Toc388960470</vt:lpwstr>
      </vt:variant>
      <vt:variant>
        <vt:i4>1048633</vt:i4>
      </vt:variant>
      <vt:variant>
        <vt:i4>851</vt:i4>
      </vt:variant>
      <vt:variant>
        <vt:i4>0</vt:i4>
      </vt:variant>
      <vt:variant>
        <vt:i4>5</vt:i4>
      </vt:variant>
      <vt:variant>
        <vt:lpwstr/>
      </vt:variant>
      <vt:variant>
        <vt:lpwstr>_Toc388960469</vt:lpwstr>
      </vt:variant>
      <vt:variant>
        <vt:i4>1048633</vt:i4>
      </vt:variant>
      <vt:variant>
        <vt:i4>845</vt:i4>
      </vt:variant>
      <vt:variant>
        <vt:i4>0</vt:i4>
      </vt:variant>
      <vt:variant>
        <vt:i4>5</vt:i4>
      </vt:variant>
      <vt:variant>
        <vt:lpwstr/>
      </vt:variant>
      <vt:variant>
        <vt:lpwstr>_Toc388960468</vt:lpwstr>
      </vt:variant>
      <vt:variant>
        <vt:i4>1048633</vt:i4>
      </vt:variant>
      <vt:variant>
        <vt:i4>839</vt:i4>
      </vt:variant>
      <vt:variant>
        <vt:i4>0</vt:i4>
      </vt:variant>
      <vt:variant>
        <vt:i4>5</vt:i4>
      </vt:variant>
      <vt:variant>
        <vt:lpwstr/>
      </vt:variant>
      <vt:variant>
        <vt:lpwstr>_Toc388960467</vt:lpwstr>
      </vt:variant>
      <vt:variant>
        <vt:i4>1048633</vt:i4>
      </vt:variant>
      <vt:variant>
        <vt:i4>833</vt:i4>
      </vt:variant>
      <vt:variant>
        <vt:i4>0</vt:i4>
      </vt:variant>
      <vt:variant>
        <vt:i4>5</vt:i4>
      </vt:variant>
      <vt:variant>
        <vt:lpwstr/>
      </vt:variant>
      <vt:variant>
        <vt:lpwstr>_Toc388960466</vt:lpwstr>
      </vt:variant>
      <vt:variant>
        <vt:i4>1048633</vt:i4>
      </vt:variant>
      <vt:variant>
        <vt:i4>827</vt:i4>
      </vt:variant>
      <vt:variant>
        <vt:i4>0</vt:i4>
      </vt:variant>
      <vt:variant>
        <vt:i4>5</vt:i4>
      </vt:variant>
      <vt:variant>
        <vt:lpwstr/>
      </vt:variant>
      <vt:variant>
        <vt:lpwstr>_Toc388960465</vt:lpwstr>
      </vt:variant>
      <vt:variant>
        <vt:i4>1048633</vt:i4>
      </vt:variant>
      <vt:variant>
        <vt:i4>821</vt:i4>
      </vt:variant>
      <vt:variant>
        <vt:i4>0</vt:i4>
      </vt:variant>
      <vt:variant>
        <vt:i4>5</vt:i4>
      </vt:variant>
      <vt:variant>
        <vt:lpwstr/>
      </vt:variant>
      <vt:variant>
        <vt:lpwstr>_Toc388960464</vt:lpwstr>
      </vt:variant>
      <vt:variant>
        <vt:i4>1048633</vt:i4>
      </vt:variant>
      <vt:variant>
        <vt:i4>815</vt:i4>
      </vt:variant>
      <vt:variant>
        <vt:i4>0</vt:i4>
      </vt:variant>
      <vt:variant>
        <vt:i4>5</vt:i4>
      </vt:variant>
      <vt:variant>
        <vt:lpwstr/>
      </vt:variant>
      <vt:variant>
        <vt:lpwstr>_Toc388960463</vt:lpwstr>
      </vt:variant>
      <vt:variant>
        <vt:i4>1048633</vt:i4>
      </vt:variant>
      <vt:variant>
        <vt:i4>809</vt:i4>
      </vt:variant>
      <vt:variant>
        <vt:i4>0</vt:i4>
      </vt:variant>
      <vt:variant>
        <vt:i4>5</vt:i4>
      </vt:variant>
      <vt:variant>
        <vt:lpwstr/>
      </vt:variant>
      <vt:variant>
        <vt:lpwstr>_Toc388960462</vt:lpwstr>
      </vt:variant>
      <vt:variant>
        <vt:i4>1048633</vt:i4>
      </vt:variant>
      <vt:variant>
        <vt:i4>803</vt:i4>
      </vt:variant>
      <vt:variant>
        <vt:i4>0</vt:i4>
      </vt:variant>
      <vt:variant>
        <vt:i4>5</vt:i4>
      </vt:variant>
      <vt:variant>
        <vt:lpwstr/>
      </vt:variant>
      <vt:variant>
        <vt:lpwstr>_Toc388960461</vt:lpwstr>
      </vt:variant>
      <vt:variant>
        <vt:i4>1048633</vt:i4>
      </vt:variant>
      <vt:variant>
        <vt:i4>797</vt:i4>
      </vt:variant>
      <vt:variant>
        <vt:i4>0</vt:i4>
      </vt:variant>
      <vt:variant>
        <vt:i4>5</vt:i4>
      </vt:variant>
      <vt:variant>
        <vt:lpwstr/>
      </vt:variant>
      <vt:variant>
        <vt:lpwstr>_Toc388960460</vt:lpwstr>
      </vt:variant>
      <vt:variant>
        <vt:i4>1245241</vt:i4>
      </vt:variant>
      <vt:variant>
        <vt:i4>791</vt:i4>
      </vt:variant>
      <vt:variant>
        <vt:i4>0</vt:i4>
      </vt:variant>
      <vt:variant>
        <vt:i4>5</vt:i4>
      </vt:variant>
      <vt:variant>
        <vt:lpwstr/>
      </vt:variant>
      <vt:variant>
        <vt:lpwstr>_Toc388960459</vt:lpwstr>
      </vt:variant>
      <vt:variant>
        <vt:i4>1245241</vt:i4>
      </vt:variant>
      <vt:variant>
        <vt:i4>785</vt:i4>
      </vt:variant>
      <vt:variant>
        <vt:i4>0</vt:i4>
      </vt:variant>
      <vt:variant>
        <vt:i4>5</vt:i4>
      </vt:variant>
      <vt:variant>
        <vt:lpwstr/>
      </vt:variant>
      <vt:variant>
        <vt:lpwstr>_Toc388960458</vt:lpwstr>
      </vt:variant>
      <vt:variant>
        <vt:i4>1245241</vt:i4>
      </vt:variant>
      <vt:variant>
        <vt:i4>779</vt:i4>
      </vt:variant>
      <vt:variant>
        <vt:i4>0</vt:i4>
      </vt:variant>
      <vt:variant>
        <vt:i4>5</vt:i4>
      </vt:variant>
      <vt:variant>
        <vt:lpwstr/>
      </vt:variant>
      <vt:variant>
        <vt:lpwstr>_Toc388960457</vt:lpwstr>
      </vt:variant>
      <vt:variant>
        <vt:i4>1245241</vt:i4>
      </vt:variant>
      <vt:variant>
        <vt:i4>773</vt:i4>
      </vt:variant>
      <vt:variant>
        <vt:i4>0</vt:i4>
      </vt:variant>
      <vt:variant>
        <vt:i4>5</vt:i4>
      </vt:variant>
      <vt:variant>
        <vt:lpwstr/>
      </vt:variant>
      <vt:variant>
        <vt:lpwstr>_Toc388960456</vt:lpwstr>
      </vt:variant>
      <vt:variant>
        <vt:i4>1245241</vt:i4>
      </vt:variant>
      <vt:variant>
        <vt:i4>767</vt:i4>
      </vt:variant>
      <vt:variant>
        <vt:i4>0</vt:i4>
      </vt:variant>
      <vt:variant>
        <vt:i4>5</vt:i4>
      </vt:variant>
      <vt:variant>
        <vt:lpwstr/>
      </vt:variant>
      <vt:variant>
        <vt:lpwstr>_Toc388960455</vt:lpwstr>
      </vt:variant>
      <vt:variant>
        <vt:i4>1245241</vt:i4>
      </vt:variant>
      <vt:variant>
        <vt:i4>761</vt:i4>
      </vt:variant>
      <vt:variant>
        <vt:i4>0</vt:i4>
      </vt:variant>
      <vt:variant>
        <vt:i4>5</vt:i4>
      </vt:variant>
      <vt:variant>
        <vt:lpwstr/>
      </vt:variant>
      <vt:variant>
        <vt:lpwstr>_Toc388960454</vt:lpwstr>
      </vt:variant>
      <vt:variant>
        <vt:i4>1245241</vt:i4>
      </vt:variant>
      <vt:variant>
        <vt:i4>755</vt:i4>
      </vt:variant>
      <vt:variant>
        <vt:i4>0</vt:i4>
      </vt:variant>
      <vt:variant>
        <vt:i4>5</vt:i4>
      </vt:variant>
      <vt:variant>
        <vt:lpwstr/>
      </vt:variant>
      <vt:variant>
        <vt:lpwstr>_Toc388960453</vt:lpwstr>
      </vt:variant>
      <vt:variant>
        <vt:i4>1245241</vt:i4>
      </vt:variant>
      <vt:variant>
        <vt:i4>749</vt:i4>
      </vt:variant>
      <vt:variant>
        <vt:i4>0</vt:i4>
      </vt:variant>
      <vt:variant>
        <vt:i4>5</vt:i4>
      </vt:variant>
      <vt:variant>
        <vt:lpwstr/>
      </vt:variant>
      <vt:variant>
        <vt:lpwstr>_Toc388960452</vt:lpwstr>
      </vt:variant>
      <vt:variant>
        <vt:i4>1245241</vt:i4>
      </vt:variant>
      <vt:variant>
        <vt:i4>743</vt:i4>
      </vt:variant>
      <vt:variant>
        <vt:i4>0</vt:i4>
      </vt:variant>
      <vt:variant>
        <vt:i4>5</vt:i4>
      </vt:variant>
      <vt:variant>
        <vt:lpwstr/>
      </vt:variant>
      <vt:variant>
        <vt:lpwstr>_Toc388960451</vt:lpwstr>
      </vt:variant>
      <vt:variant>
        <vt:i4>1245241</vt:i4>
      </vt:variant>
      <vt:variant>
        <vt:i4>737</vt:i4>
      </vt:variant>
      <vt:variant>
        <vt:i4>0</vt:i4>
      </vt:variant>
      <vt:variant>
        <vt:i4>5</vt:i4>
      </vt:variant>
      <vt:variant>
        <vt:lpwstr/>
      </vt:variant>
      <vt:variant>
        <vt:lpwstr>_Toc388960450</vt:lpwstr>
      </vt:variant>
      <vt:variant>
        <vt:i4>1179705</vt:i4>
      </vt:variant>
      <vt:variant>
        <vt:i4>731</vt:i4>
      </vt:variant>
      <vt:variant>
        <vt:i4>0</vt:i4>
      </vt:variant>
      <vt:variant>
        <vt:i4>5</vt:i4>
      </vt:variant>
      <vt:variant>
        <vt:lpwstr/>
      </vt:variant>
      <vt:variant>
        <vt:lpwstr>_Toc388960449</vt:lpwstr>
      </vt:variant>
      <vt:variant>
        <vt:i4>1179705</vt:i4>
      </vt:variant>
      <vt:variant>
        <vt:i4>725</vt:i4>
      </vt:variant>
      <vt:variant>
        <vt:i4>0</vt:i4>
      </vt:variant>
      <vt:variant>
        <vt:i4>5</vt:i4>
      </vt:variant>
      <vt:variant>
        <vt:lpwstr/>
      </vt:variant>
      <vt:variant>
        <vt:lpwstr>_Toc388960448</vt:lpwstr>
      </vt:variant>
      <vt:variant>
        <vt:i4>1179705</vt:i4>
      </vt:variant>
      <vt:variant>
        <vt:i4>719</vt:i4>
      </vt:variant>
      <vt:variant>
        <vt:i4>0</vt:i4>
      </vt:variant>
      <vt:variant>
        <vt:i4>5</vt:i4>
      </vt:variant>
      <vt:variant>
        <vt:lpwstr/>
      </vt:variant>
      <vt:variant>
        <vt:lpwstr>_Toc388960447</vt:lpwstr>
      </vt:variant>
      <vt:variant>
        <vt:i4>1179705</vt:i4>
      </vt:variant>
      <vt:variant>
        <vt:i4>713</vt:i4>
      </vt:variant>
      <vt:variant>
        <vt:i4>0</vt:i4>
      </vt:variant>
      <vt:variant>
        <vt:i4>5</vt:i4>
      </vt:variant>
      <vt:variant>
        <vt:lpwstr/>
      </vt:variant>
      <vt:variant>
        <vt:lpwstr>_Toc388960446</vt:lpwstr>
      </vt:variant>
      <vt:variant>
        <vt:i4>1179705</vt:i4>
      </vt:variant>
      <vt:variant>
        <vt:i4>707</vt:i4>
      </vt:variant>
      <vt:variant>
        <vt:i4>0</vt:i4>
      </vt:variant>
      <vt:variant>
        <vt:i4>5</vt:i4>
      </vt:variant>
      <vt:variant>
        <vt:lpwstr/>
      </vt:variant>
      <vt:variant>
        <vt:lpwstr>_Toc388960445</vt:lpwstr>
      </vt:variant>
      <vt:variant>
        <vt:i4>1179705</vt:i4>
      </vt:variant>
      <vt:variant>
        <vt:i4>701</vt:i4>
      </vt:variant>
      <vt:variant>
        <vt:i4>0</vt:i4>
      </vt:variant>
      <vt:variant>
        <vt:i4>5</vt:i4>
      </vt:variant>
      <vt:variant>
        <vt:lpwstr/>
      </vt:variant>
      <vt:variant>
        <vt:lpwstr>_Toc388960444</vt:lpwstr>
      </vt:variant>
      <vt:variant>
        <vt:i4>1179705</vt:i4>
      </vt:variant>
      <vt:variant>
        <vt:i4>695</vt:i4>
      </vt:variant>
      <vt:variant>
        <vt:i4>0</vt:i4>
      </vt:variant>
      <vt:variant>
        <vt:i4>5</vt:i4>
      </vt:variant>
      <vt:variant>
        <vt:lpwstr/>
      </vt:variant>
      <vt:variant>
        <vt:lpwstr>_Toc388960443</vt:lpwstr>
      </vt:variant>
      <vt:variant>
        <vt:i4>1179705</vt:i4>
      </vt:variant>
      <vt:variant>
        <vt:i4>689</vt:i4>
      </vt:variant>
      <vt:variant>
        <vt:i4>0</vt:i4>
      </vt:variant>
      <vt:variant>
        <vt:i4>5</vt:i4>
      </vt:variant>
      <vt:variant>
        <vt:lpwstr/>
      </vt:variant>
      <vt:variant>
        <vt:lpwstr>_Toc388960442</vt:lpwstr>
      </vt:variant>
      <vt:variant>
        <vt:i4>1179705</vt:i4>
      </vt:variant>
      <vt:variant>
        <vt:i4>683</vt:i4>
      </vt:variant>
      <vt:variant>
        <vt:i4>0</vt:i4>
      </vt:variant>
      <vt:variant>
        <vt:i4>5</vt:i4>
      </vt:variant>
      <vt:variant>
        <vt:lpwstr/>
      </vt:variant>
      <vt:variant>
        <vt:lpwstr>_Toc388960441</vt:lpwstr>
      </vt:variant>
      <vt:variant>
        <vt:i4>1179705</vt:i4>
      </vt:variant>
      <vt:variant>
        <vt:i4>677</vt:i4>
      </vt:variant>
      <vt:variant>
        <vt:i4>0</vt:i4>
      </vt:variant>
      <vt:variant>
        <vt:i4>5</vt:i4>
      </vt:variant>
      <vt:variant>
        <vt:lpwstr/>
      </vt:variant>
      <vt:variant>
        <vt:lpwstr>_Toc388960440</vt:lpwstr>
      </vt:variant>
      <vt:variant>
        <vt:i4>1376313</vt:i4>
      </vt:variant>
      <vt:variant>
        <vt:i4>671</vt:i4>
      </vt:variant>
      <vt:variant>
        <vt:i4>0</vt:i4>
      </vt:variant>
      <vt:variant>
        <vt:i4>5</vt:i4>
      </vt:variant>
      <vt:variant>
        <vt:lpwstr/>
      </vt:variant>
      <vt:variant>
        <vt:lpwstr>_Toc388960439</vt:lpwstr>
      </vt:variant>
      <vt:variant>
        <vt:i4>1376313</vt:i4>
      </vt:variant>
      <vt:variant>
        <vt:i4>665</vt:i4>
      </vt:variant>
      <vt:variant>
        <vt:i4>0</vt:i4>
      </vt:variant>
      <vt:variant>
        <vt:i4>5</vt:i4>
      </vt:variant>
      <vt:variant>
        <vt:lpwstr/>
      </vt:variant>
      <vt:variant>
        <vt:lpwstr>_Toc388960438</vt:lpwstr>
      </vt:variant>
      <vt:variant>
        <vt:i4>1376313</vt:i4>
      </vt:variant>
      <vt:variant>
        <vt:i4>659</vt:i4>
      </vt:variant>
      <vt:variant>
        <vt:i4>0</vt:i4>
      </vt:variant>
      <vt:variant>
        <vt:i4>5</vt:i4>
      </vt:variant>
      <vt:variant>
        <vt:lpwstr/>
      </vt:variant>
      <vt:variant>
        <vt:lpwstr>_Toc388960437</vt:lpwstr>
      </vt:variant>
      <vt:variant>
        <vt:i4>1376313</vt:i4>
      </vt:variant>
      <vt:variant>
        <vt:i4>653</vt:i4>
      </vt:variant>
      <vt:variant>
        <vt:i4>0</vt:i4>
      </vt:variant>
      <vt:variant>
        <vt:i4>5</vt:i4>
      </vt:variant>
      <vt:variant>
        <vt:lpwstr/>
      </vt:variant>
      <vt:variant>
        <vt:lpwstr>_Toc388960436</vt:lpwstr>
      </vt:variant>
      <vt:variant>
        <vt:i4>1376313</vt:i4>
      </vt:variant>
      <vt:variant>
        <vt:i4>647</vt:i4>
      </vt:variant>
      <vt:variant>
        <vt:i4>0</vt:i4>
      </vt:variant>
      <vt:variant>
        <vt:i4>5</vt:i4>
      </vt:variant>
      <vt:variant>
        <vt:lpwstr/>
      </vt:variant>
      <vt:variant>
        <vt:lpwstr>_Toc388960435</vt:lpwstr>
      </vt:variant>
      <vt:variant>
        <vt:i4>1376313</vt:i4>
      </vt:variant>
      <vt:variant>
        <vt:i4>641</vt:i4>
      </vt:variant>
      <vt:variant>
        <vt:i4>0</vt:i4>
      </vt:variant>
      <vt:variant>
        <vt:i4>5</vt:i4>
      </vt:variant>
      <vt:variant>
        <vt:lpwstr/>
      </vt:variant>
      <vt:variant>
        <vt:lpwstr>_Toc388960434</vt:lpwstr>
      </vt:variant>
      <vt:variant>
        <vt:i4>1376313</vt:i4>
      </vt:variant>
      <vt:variant>
        <vt:i4>635</vt:i4>
      </vt:variant>
      <vt:variant>
        <vt:i4>0</vt:i4>
      </vt:variant>
      <vt:variant>
        <vt:i4>5</vt:i4>
      </vt:variant>
      <vt:variant>
        <vt:lpwstr/>
      </vt:variant>
      <vt:variant>
        <vt:lpwstr>_Toc388960433</vt:lpwstr>
      </vt:variant>
      <vt:variant>
        <vt:i4>1376313</vt:i4>
      </vt:variant>
      <vt:variant>
        <vt:i4>629</vt:i4>
      </vt:variant>
      <vt:variant>
        <vt:i4>0</vt:i4>
      </vt:variant>
      <vt:variant>
        <vt:i4>5</vt:i4>
      </vt:variant>
      <vt:variant>
        <vt:lpwstr/>
      </vt:variant>
      <vt:variant>
        <vt:lpwstr>_Toc388960432</vt:lpwstr>
      </vt:variant>
      <vt:variant>
        <vt:i4>1376313</vt:i4>
      </vt:variant>
      <vt:variant>
        <vt:i4>623</vt:i4>
      </vt:variant>
      <vt:variant>
        <vt:i4>0</vt:i4>
      </vt:variant>
      <vt:variant>
        <vt:i4>5</vt:i4>
      </vt:variant>
      <vt:variant>
        <vt:lpwstr/>
      </vt:variant>
      <vt:variant>
        <vt:lpwstr>_Toc388960431</vt:lpwstr>
      </vt:variant>
      <vt:variant>
        <vt:i4>1376313</vt:i4>
      </vt:variant>
      <vt:variant>
        <vt:i4>617</vt:i4>
      </vt:variant>
      <vt:variant>
        <vt:i4>0</vt:i4>
      </vt:variant>
      <vt:variant>
        <vt:i4>5</vt:i4>
      </vt:variant>
      <vt:variant>
        <vt:lpwstr/>
      </vt:variant>
      <vt:variant>
        <vt:lpwstr>_Toc388960430</vt:lpwstr>
      </vt:variant>
      <vt:variant>
        <vt:i4>1310777</vt:i4>
      </vt:variant>
      <vt:variant>
        <vt:i4>611</vt:i4>
      </vt:variant>
      <vt:variant>
        <vt:i4>0</vt:i4>
      </vt:variant>
      <vt:variant>
        <vt:i4>5</vt:i4>
      </vt:variant>
      <vt:variant>
        <vt:lpwstr/>
      </vt:variant>
      <vt:variant>
        <vt:lpwstr>_Toc388960429</vt:lpwstr>
      </vt:variant>
      <vt:variant>
        <vt:i4>1310777</vt:i4>
      </vt:variant>
      <vt:variant>
        <vt:i4>605</vt:i4>
      </vt:variant>
      <vt:variant>
        <vt:i4>0</vt:i4>
      </vt:variant>
      <vt:variant>
        <vt:i4>5</vt:i4>
      </vt:variant>
      <vt:variant>
        <vt:lpwstr/>
      </vt:variant>
      <vt:variant>
        <vt:lpwstr>_Toc388960428</vt:lpwstr>
      </vt:variant>
      <vt:variant>
        <vt:i4>1310777</vt:i4>
      </vt:variant>
      <vt:variant>
        <vt:i4>599</vt:i4>
      </vt:variant>
      <vt:variant>
        <vt:i4>0</vt:i4>
      </vt:variant>
      <vt:variant>
        <vt:i4>5</vt:i4>
      </vt:variant>
      <vt:variant>
        <vt:lpwstr/>
      </vt:variant>
      <vt:variant>
        <vt:lpwstr>_Toc388960427</vt:lpwstr>
      </vt:variant>
      <vt:variant>
        <vt:i4>1310777</vt:i4>
      </vt:variant>
      <vt:variant>
        <vt:i4>593</vt:i4>
      </vt:variant>
      <vt:variant>
        <vt:i4>0</vt:i4>
      </vt:variant>
      <vt:variant>
        <vt:i4>5</vt:i4>
      </vt:variant>
      <vt:variant>
        <vt:lpwstr/>
      </vt:variant>
      <vt:variant>
        <vt:lpwstr>_Toc388960426</vt:lpwstr>
      </vt:variant>
      <vt:variant>
        <vt:i4>1310777</vt:i4>
      </vt:variant>
      <vt:variant>
        <vt:i4>587</vt:i4>
      </vt:variant>
      <vt:variant>
        <vt:i4>0</vt:i4>
      </vt:variant>
      <vt:variant>
        <vt:i4>5</vt:i4>
      </vt:variant>
      <vt:variant>
        <vt:lpwstr/>
      </vt:variant>
      <vt:variant>
        <vt:lpwstr>_Toc388960425</vt:lpwstr>
      </vt:variant>
      <vt:variant>
        <vt:i4>1310777</vt:i4>
      </vt:variant>
      <vt:variant>
        <vt:i4>581</vt:i4>
      </vt:variant>
      <vt:variant>
        <vt:i4>0</vt:i4>
      </vt:variant>
      <vt:variant>
        <vt:i4>5</vt:i4>
      </vt:variant>
      <vt:variant>
        <vt:lpwstr/>
      </vt:variant>
      <vt:variant>
        <vt:lpwstr>_Toc388960424</vt:lpwstr>
      </vt:variant>
      <vt:variant>
        <vt:i4>1310777</vt:i4>
      </vt:variant>
      <vt:variant>
        <vt:i4>575</vt:i4>
      </vt:variant>
      <vt:variant>
        <vt:i4>0</vt:i4>
      </vt:variant>
      <vt:variant>
        <vt:i4>5</vt:i4>
      </vt:variant>
      <vt:variant>
        <vt:lpwstr/>
      </vt:variant>
      <vt:variant>
        <vt:lpwstr>_Toc388960423</vt:lpwstr>
      </vt:variant>
      <vt:variant>
        <vt:i4>1310777</vt:i4>
      </vt:variant>
      <vt:variant>
        <vt:i4>569</vt:i4>
      </vt:variant>
      <vt:variant>
        <vt:i4>0</vt:i4>
      </vt:variant>
      <vt:variant>
        <vt:i4>5</vt:i4>
      </vt:variant>
      <vt:variant>
        <vt:lpwstr/>
      </vt:variant>
      <vt:variant>
        <vt:lpwstr>_Toc388960422</vt:lpwstr>
      </vt:variant>
      <vt:variant>
        <vt:i4>1310777</vt:i4>
      </vt:variant>
      <vt:variant>
        <vt:i4>563</vt:i4>
      </vt:variant>
      <vt:variant>
        <vt:i4>0</vt:i4>
      </vt:variant>
      <vt:variant>
        <vt:i4>5</vt:i4>
      </vt:variant>
      <vt:variant>
        <vt:lpwstr/>
      </vt:variant>
      <vt:variant>
        <vt:lpwstr>_Toc388960421</vt:lpwstr>
      </vt:variant>
      <vt:variant>
        <vt:i4>1310777</vt:i4>
      </vt:variant>
      <vt:variant>
        <vt:i4>557</vt:i4>
      </vt:variant>
      <vt:variant>
        <vt:i4>0</vt:i4>
      </vt:variant>
      <vt:variant>
        <vt:i4>5</vt:i4>
      </vt:variant>
      <vt:variant>
        <vt:lpwstr/>
      </vt:variant>
      <vt:variant>
        <vt:lpwstr>_Toc388960420</vt:lpwstr>
      </vt:variant>
      <vt:variant>
        <vt:i4>1507385</vt:i4>
      </vt:variant>
      <vt:variant>
        <vt:i4>551</vt:i4>
      </vt:variant>
      <vt:variant>
        <vt:i4>0</vt:i4>
      </vt:variant>
      <vt:variant>
        <vt:i4>5</vt:i4>
      </vt:variant>
      <vt:variant>
        <vt:lpwstr/>
      </vt:variant>
      <vt:variant>
        <vt:lpwstr>_Toc388960419</vt:lpwstr>
      </vt:variant>
      <vt:variant>
        <vt:i4>1507385</vt:i4>
      </vt:variant>
      <vt:variant>
        <vt:i4>545</vt:i4>
      </vt:variant>
      <vt:variant>
        <vt:i4>0</vt:i4>
      </vt:variant>
      <vt:variant>
        <vt:i4>5</vt:i4>
      </vt:variant>
      <vt:variant>
        <vt:lpwstr/>
      </vt:variant>
      <vt:variant>
        <vt:lpwstr>_Toc388960418</vt:lpwstr>
      </vt:variant>
      <vt:variant>
        <vt:i4>1507385</vt:i4>
      </vt:variant>
      <vt:variant>
        <vt:i4>539</vt:i4>
      </vt:variant>
      <vt:variant>
        <vt:i4>0</vt:i4>
      </vt:variant>
      <vt:variant>
        <vt:i4>5</vt:i4>
      </vt:variant>
      <vt:variant>
        <vt:lpwstr/>
      </vt:variant>
      <vt:variant>
        <vt:lpwstr>_Toc388960417</vt:lpwstr>
      </vt:variant>
      <vt:variant>
        <vt:i4>1507385</vt:i4>
      </vt:variant>
      <vt:variant>
        <vt:i4>533</vt:i4>
      </vt:variant>
      <vt:variant>
        <vt:i4>0</vt:i4>
      </vt:variant>
      <vt:variant>
        <vt:i4>5</vt:i4>
      </vt:variant>
      <vt:variant>
        <vt:lpwstr/>
      </vt:variant>
      <vt:variant>
        <vt:lpwstr>_Toc388960416</vt:lpwstr>
      </vt:variant>
      <vt:variant>
        <vt:i4>1507385</vt:i4>
      </vt:variant>
      <vt:variant>
        <vt:i4>527</vt:i4>
      </vt:variant>
      <vt:variant>
        <vt:i4>0</vt:i4>
      </vt:variant>
      <vt:variant>
        <vt:i4>5</vt:i4>
      </vt:variant>
      <vt:variant>
        <vt:lpwstr/>
      </vt:variant>
      <vt:variant>
        <vt:lpwstr>_Toc388960415</vt:lpwstr>
      </vt:variant>
      <vt:variant>
        <vt:i4>1507385</vt:i4>
      </vt:variant>
      <vt:variant>
        <vt:i4>521</vt:i4>
      </vt:variant>
      <vt:variant>
        <vt:i4>0</vt:i4>
      </vt:variant>
      <vt:variant>
        <vt:i4>5</vt:i4>
      </vt:variant>
      <vt:variant>
        <vt:lpwstr/>
      </vt:variant>
      <vt:variant>
        <vt:lpwstr>_Toc388960414</vt:lpwstr>
      </vt:variant>
      <vt:variant>
        <vt:i4>1507385</vt:i4>
      </vt:variant>
      <vt:variant>
        <vt:i4>515</vt:i4>
      </vt:variant>
      <vt:variant>
        <vt:i4>0</vt:i4>
      </vt:variant>
      <vt:variant>
        <vt:i4>5</vt:i4>
      </vt:variant>
      <vt:variant>
        <vt:lpwstr/>
      </vt:variant>
      <vt:variant>
        <vt:lpwstr>_Toc388960413</vt:lpwstr>
      </vt:variant>
      <vt:variant>
        <vt:i4>1507385</vt:i4>
      </vt:variant>
      <vt:variant>
        <vt:i4>509</vt:i4>
      </vt:variant>
      <vt:variant>
        <vt:i4>0</vt:i4>
      </vt:variant>
      <vt:variant>
        <vt:i4>5</vt:i4>
      </vt:variant>
      <vt:variant>
        <vt:lpwstr/>
      </vt:variant>
      <vt:variant>
        <vt:lpwstr>_Toc388960412</vt:lpwstr>
      </vt:variant>
      <vt:variant>
        <vt:i4>1507385</vt:i4>
      </vt:variant>
      <vt:variant>
        <vt:i4>503</vt:i4>
      </vt:variant>
      <vt:variant>
        <vt:i4>0</vt:i4>
      </vt:variant>
      <vt:variant>
        <vt:i4>5</vt:i4>
      </vt:variant>
      <vt:variant>
        <vt:lpwstr/>
      </vt:variant>
      <vt:variant>
        <vt:lpwstr>_Toc388960411</vt:lpwstr>
      </vt:variant>
      <vt:variant>
        <vt:i4>1507385</vt:i4>
      </vt:variant>
      <vt:variant>
        <vt:i4>497</vt:i4>
      </vt:variant>
      <vt:variant>
        <vt:i4>0</vt:i4>
      </vt:variant>
      <vt:variant>
        <vt:i4>5</vt:i4>
      </vt:variant>
      <vt:variant>
        <vt:lpwstr/>
      </vt:variant>
      <vt:variant>
        <vt:lpwstr>_Toc388960410</vt:lpwstr>
      </vt:variant>
      <vt:variant>
        <vt:i4>1441849</vt:i4>
      </vt:variant>
      <vt:variant>
        <vt:i4>491</vt:i4>
      </vt:variant>
      <vt:variant>
        <vt:i4>0</vt:i4>
      </vt:variant>
      <vt:variant>
        <vt:i4>5</vt:i4>
      </vt:variant>
      <vt:variant>
        <vt:lpwstr/>
      </vt:variant>
      <vt:variant>
        <vt:lpwstr>_Toc388960409</vt:lpwstr>
      </vt:variant>
      <vt:variant>
        <vt:i4>1441849</vt:i4>
      </vt:variant>
      <vt:variant>
        <vt:i4>485</vt:i4>
      </vt:variant>
      <vt:variant>
        <vt:i4>0</vt:i4>
      </vt:variant>
      <vt:variant>
        <vt:i4>5</vt:i4>
      </vt:variant>
      <vt:variant>
        <vt:lpwstr/>
      </vt:variant>
      <vt:variant>
        <vt:lpwstr>_Toc388960408</vt:lpwstr>
      </vt:variant>
      <vt:variant>
        <vt:i4>1441849</vt:i4>
      </vt:variant>
      <vt:variant>
        <vt:i4>479</vt:i4>
      </vt:variant>
      <vt:variant>
        <vt:i4>0</vt:i4>
      </vt:variant>
      <vt:variant>
        <vt:i4>5</vt:i4>
      </vt:variant>
      <vt:variant>
        <vt:lpwstr/>
      </vt:variant>
      <vt:variant>
        <vt:lpwstr>_Toc388960407</vt:lpwstr>
      </vt:variant>
      <vt:variant>
        <vt:i4>1441849</vt:i4>
      </vt:variant>
      <vt:variant>
        <vt:i4>473</vt:i4>
      </vt:variant>
      <vt:variant>
        <vt:i4>0</vt:i4>
      </vt:variant>
      <vt:variant>
        <vt:i4>5</vt:i4>
      </vt:variant>
      <vt:variant>
        <vt:lpwstr/>
      </vt:variant>
      <vt:variant>
        <vt:lpwstr>_Toc388960406</vt:lpwstr>
      </vt:variant>
      <vt:variant>
        <vt:i4>1441849</vt:i4>
      </vt:variant>
      <vt:variant>
        <vt:i4>467</vt:i4>
      </vt:variant>
      <vt:variant>
        <vt:i4>0</vt:i4>
      </vt:variant>
      <vt:variant>
        <vt:i4>5</vt:i4>
      </vt:variant>
      <vt:variant>
        <vt:lpwstr/>
      </vt:variant>
      <vt:variant>
        <vt:lpwstr>_Toc388960405</vt:lpwstr>
      </vt:variant>
      <vt:variant>
        <vt:i4>1441849</vt:i4>
      </vt:variant>
      <vt:variant>
        <vt:i4>461</vt:i4>
      </vt:variant>
      <vt:variant>
        <vt:i4>0</vt:i4>
      </vt:variant>
      <vt:variant>
        <vt:i4>5</vt:i4>
      </vt:variant>
      <vt:variant>
        <vt:lpwstr/>
      </vt:variant>
      <vt:variant>
        <vt:lpwstr>_Toc388960404</vt:lpwstr>
      </vt:variant>
      <vt:variant>
        <vt:i4>1441849</vt:i4>
      </vt:variant>
      <vt:variant>
        <vt:i4>455</vt:i4>
      </vt:variant>
      <vt:variant>
        <vt:i4>0</vt:i4>
      </vt:variant>
      <vt:variant>
        <vt:i4>5</vt:i4>
      </vt:variant>
      <vt:variant>
        <vt:lpwstr/>
      </vt:variant>
      <vt:variant>
        <vt:lpwstr>_Toc388960403</vt:lpwstr>
      </vt:variant>
      <vt:variant>
        <vt:i4>1441849</vt:i4>
      </vt:variant>
      <vt:variant>
        <vt:i4>449</vt:i4>
      </vt:variant>
      <vt:variant>
        <vt:i4>0</vt:i4>
      </vt:variant>
      <vt:variant>
        <vt:i4>5</vt:i4>
      </vt:variant>
      <vt:variant>
        <vt:lpwstr/>
      </vt:variant>
      <vt:variant>
        <vt:lpwstr>_Toc388960402</vt:lpwstr>
      </vt:variant>
      <vt:variant>
        <vt:i4>1441849</vt:i4>
      </vt:variant>
      <vt:variant>
        <vt:i4>443</vt:i4>
      </vt:variant>
      <vt:variant>
        <vt:i4>0</vt:i4>
      </vt:variant>
      <vt:variant>
        <vt:i4>5</vt:i4>
      </vt:variant>
      <vt:variant>
        <vt:lpwstr/>
      </vt:variant>
      <vt:variant>
        <vt:lpwstr>_Toc388960401</vt:lpwstr>
      </vt:variant>
      <vt:variant>
        <vt:i4>1441849</vt:i4>
      </vt:variant>
      <vt:variant>
        <vt:i4>437</vt:i4>
      </vt:variant>
      <vt:variant>
        <vt:i4>0</vt:i4>
      </vt:variant>
      <vt:variant>
        <vt:i4>5</vt:i4>
      </vt:variant>
      <vt:variant>
        <vt:lpwstr/>
      </vt:variant>
      <vt:variant>
        <vt:lpwstr>_Toc388960400</vt:lpwstr>
      </vt:variant>
      <vt:variant>
        <vt:i4>2031678</vt:i4>
      </vt:variant>
      <vt:variant>
        <vt:i4>431</vt:i4>
      </vt:variant>
      <vt:variant>
        <vt:i4>0</vt:i4>
      </vt:variant>
      <vt:variant>
        <vt:i4>5</vt:i4>
      </vt:variant>
      <vt:variant>
        <vt:lpwstr/>
      </vt:variant>
      <vt:variant>
        <vt:lpwstr>_Toc388960399</vt:lpwstr>
      </vt:variant>
      <vt:variant>
        <vt:i4>2031678</vt:i4>
      </vt:variant>
      <vt:variant>
        <vt:i4>425</vt:i4>
      </vt:variant>
      <vt:variant>
        <vt:i4>0</vt:i4>
      </vt:variant>
      <vt:variant>
        <vt:i4>5</vt:i4>
      </vt:variant>
      <vt:variant>
        <vt:lpwstr/>
      </vt:variant>
      <vt:variant>
        <vt:lpwstr>_Toc388960398</vt:lpwstr>
      </vt:variant>
      <vt:variant>
        <vt:i4>2031678</vt:i4>
      </vt:variant>
      <vt:variant>
        <vt:i4>419</vt:i4>
      </vt:variant>
      <vt:variant>
        <vt:i4>0</vt:i4>
      </vt:variant>
      <vt:variant>
        <vt:i4>5</vt:i4>
      </vt:variant>
      <vt:variant>
        <vt:lpwstr/>
      </vt:variant>
      <vt:variant>
        <vt:lpwstr>_Toc388960397</vt:lpwstr>
      </vt:variant>
      <vt:variant>
        <vt:i4>2031678</vt:i4>
      </vt:variant>
      <vt:variant>
        <vt:i4>413</vt:i4>
      </vt:variant>
      <vt:variant>
        <vt:i4>0</vt:i4>
      </vt:variant>
      <vt:variant>
        <vt:i4>5</vt:i4>
      </vt:variant>
      <vt:variant>
        <vt:lpwstr/>
      </vt:variant>
      <vt:variant>
        <vt:lpwstr>_Toc388960396</vt:lpwstr>
      </vt:variant>
      <vt:variant>
        <vt:i4>2031678</vt:i4>
      </vt:variant>
      <vt:variant>
        <vt:i4>407</vt:i4>
      </vt:variant>
      <vt:variant>
        <vt:i4>0</vt:i4>
      </vt:variant>
      <vt:variant>
        <vt:i4>5</vt:i4>
      </vt:variant>
      <vt:variant>
        <vt:lpwstr/>
      </vt:variant>
      <vt:variant>
        <vt:lpwstr>_Toc388960395</vt:lpwstr>
      </vt:variant>
      <vt:variant>
        <vt:i4>2031678</vt:i4>
      </vt:variant>
      <vt:variant>
        <vt:i4>401</vt:i4>
      </vt:variant>
      <vt:variant>
        <vt:i4>0</vt:i4>
      </vt:variant>
      <vt:variant>
        <vt:i4>5</vt:i4>
      </vt:variant>
      <vt:variant>
        <vt:lpwstr/>
      </vt:variant>
      <vt:variant>
        <vt:lpwstr>_Toc388960394</vt:lpwstr>
      </vt:variant>
      <vt:variant>
        <vt:i4>2031678</vt:i4>
      </vt:variant>
      <vt:variant>
        <vt:i4>395</vt:i4>
      </vt:variant>
      <vt:variant>
        <vt:i4>0</vt:i4>
      </vt:variant>
      <vt:variant>
        <vt:i4>5</vt:i4>
      </vt:variant>
      <vt:variant>
        <vt:lpwstr/>
      </vt:variant>
      <vt:variant>
        <vt:lpwstr>_Toc388960393</vt:lpwstr>
      </vt:variant>
      <vt:variant>
        <vt:i4>2031678</vt:i4>
      </vt:variant>
      <vt:variant>
        <vt:i4>389</vt:i4>
      </vt:variant>
      <vt:variant>
        <vt:i4>0</vt:i4>
      </vt:variant>
      <vt:variant>
        <vt:i4>5</vt:i4>
      </vt:variant>
      <vt:variant>
        <vt:lpwstr/>
      </vt:variant>
      <vt:variant>
        <vt:lpwstr>_Toc388960392</vt:lpwstr>
      </vt:variant>
      <vt:variant>
        <vt:i4>2031678</vt:i4>
      </vt:variant>
      <vt:variant>
        <vt:i4>383</vt:i4>
      </vt:variant>
      <vt:variant>
        <vt:i4>0</vt:i4>
      </vt:variant>
      <vt:variant>
        <vt:i4>5</vt:i4>
      </vt:variant>
      <vt:variant>
        <vt:lpwstr/>
      </vt:variant>
      <vt:variant>
        <vt:lpwstr>_Toc388960391</vt:lpwstr>
      </vt:variant>
      <vt:variant>
        <vt:i4>2031678</vt:i4>
      </vt:variant>
      <vt:variant>
        <vt:i4>377</vt:i4>
      </vt:variant>
      <vt:variant>
        <vt:i4>0</vt:i4>
      </vt:variant>
      <vt:variant>
        <vt:i4>5</vt:i4>
      </vt:variant>
      <vt:variant>
        <vt:lpwstr/>
      </vt:variant>
      <vt:variant>
        <vt:lpwstr>_Toc388960390</vt:lpwstr>
      </vt:variant>
      <vt:variant>
        <vt:i4>1966142</vt:i4>
      </vt:variant>
      <vt:variant>
        <vt:i4>371</vt:i4>
      </vt:variant>
      <vt:variant>
        <vt:i4>0</vt:i4>
      </vt:variant>
      <vt:variant>
        <vt:i4>5</vt:i4>
      </vt:variant>
      <vt:variant>
        <vt:lpwstr/>
      </vt:variant>
      <vt:variant>
        <vt:lpwstr>_Toc388960389</vt:lpwstr>
      </vt:variant>
      <vt:variant>
        <vt:i4>1966142</vt:i4>
      </vt:variant>
      <vt:variant>
        <vt:i4>365</vt:i4>
      </vt:variant>
      <vt:variant>
        <vt:i4>0</vt:i4>
      </vt:variant>
      <vt:variant>
        <vt:i4>5</vt:i4>
      </vt:variant>
      <vt:variant>
        <vt:lpwstr/>
      </vt:variant>
      <vt:variant>
        <vt:lpwstr>_Toc388960388</vt:lpwstr>
      </vt:variant>
      <vt:variant>
        <vt:i4>1966142</vt:i4>
      </vt:variant>
      <vt:variant>
        <vt:i4>359</vt:i4>
      </vt:variant>
      <vt:variant>
        <vt:i4>0</vt:i4>
      </vt:variant>
      <vt:variant>
        <vt:i4>5</vt:i4>
      </vt:variant>
      <vt:variant>
        <vt:lpwstr/>
      </vt:variant>
      <vt:variant>
        <vt:lpwstr>_Toc388960387</vt:lpwstr>
      </vt:variant>
      <vt:variant>
        <vt:i4>1966142</vt:i4>
      </vt:variant>
      <vt:variant>
        <vt:i4>353</vt:i4>
      </vt:variant>
      <vt:variant>
        <vt:i4>0</vt:i4>
      </vt:variant>
      <vt:variant>
        <vt:i4>5</vt:i4>
      </vt:variant>
      <vt:variant>
        <vt:lpwstr/>
      </vt:variant>
      <vt:variant>
        <vt:lpwstr>_Toc388960386</vt:lpwstr>
      </vt:variant>
      <vt:variant>
        <vt:i4>1966142</vt:i4>
      </vt:variant>
      <vt:variant>
        <vt:i4>347</vt:i4>
      </vt:variant>
      <vt:variant>
        <vt:i4>0</vt:i4>
      </vt:variant>
      <vt:variant>
        <vt:i4>5</vt:i4>
      </vt:variant>
      <vt:variant>
        <vt:lpwstr/>
      </vt:variant>
      <vt:variant>
        <vt:lpwstr>_Toc388960385</vt:lpwstr>
      </vt:variant>
      <vt:variant>
        <vt:i4>1966142</vt:i4>
      </vt:variant>
      <vt:variant>
        <vt:i4>341</vt:i4>
      </vt:variant>
      <vt:variant>
        <vt:i4>0</vt:i4>
      </vt:variant>
      <vt:variant>
        <vt:i4>5</vt:i4>
      </vt:variant>
      <vt:variant>
        <vt:lpwstr/>
      </vt:variant>
      <vt:variant>
        <vt:lpwstr>_Toc388960384</vt:lpwstr>
      </vt:variant>
      <vt:variant>
        <vt:i4>1966142</vt:i4>
      </vt:variant>
      <vt:variant>
        <vt:i4>335</vt:i4>
      </vt:variant>
      <vt:variant>
        <vt:i4>0</vt:i4>
      </vt:variant>
      <vt:variant>
        <vt:i4>5</vt:i4>
      </vt:variant>
      <vt:variant>
        <vt:lpwstr/>
      </vt:variant>
      <vt:variant>
        <vt:lpwstr>_Toc388960383</vt:lpwstr>
      </vt:variant>
      <vt:variant>
        <vt:i4>1966142</vt:i4>
      </vt:variant>
      <vt:variant>
        <vt:i4>329</vt:i4>
      </vt:variant>
      <vt:variant>
        <vt:i4>0</vt:i4>
      </vt:variant>
      <vt:variant>
        <vt:i4>5</vt:i4>
      </vt:variant>
      <vt:variant>
        <vt:lpwstr/>
      </vt:variant>
      <vt:variant>
        <vt:lpwstr>_Toc388960382</vt:lpwstr>
      </vt:variant>
      <vt:variant>
        <vt:i4>1966142</vt:i4>
      </vt:variant>
      <vt:variant>
        <vt:i4>323</vt:i4>
      </vt:variant>
      <vt:variant>
        <vt:i4>0</vt:i4>
      </vt:variant>
      <vt:variant>
        <vt:i4>5</vt:i4>
      </vt:variant>
      <vt:variant>
        <vt:lpwstr/>
      </vt:variant>
      <vt:variant>
        <vt:lpwstr>_Toc388960381</vt:lpwstr>
      </vt:variant>
      <vt:variant>
        <vt:i4>1966142</vt:i4>
      </vt:variant>
      <vt:variant>
        <vt:i4>317</vt:i4>
      </vt:variant>
      <vt:variant>
        <vt:i4>0</vt:i4>
      </vt:variant>
      <vt:variant>
        <vt:i4>5</vt:i4>
      </vt:variant>
      <vt:variant>
        <vt:lpwstr/>
      </vt:variant>
      <vt:variant>
        <vt:lpwstr>_Toc388960380</vt:lpwstr>
      </vt:variant>
      <vt:variant>
        <vt:i4>1114174</vt:i4>
      </vt:variant>
      <vt:variant>
        <vt:i4>311</vt:i4>
      </vt:variant>
      <vt:variant>
        <vt:i4>0</vt:i4>
      </vt:variant>
      <vt:variant>
        <vt:i4>5</vt:i4>
      </vt:variant>
      <vt:variant>
        <vt:lpwstr/>
      </vt:variant>
      <vt:variant>
        <vt:lpwstr>_Toc388960379</vt:lpwstr>
      </vt:variant>
      <vt:variant>
        <vt:i4>1114174</vt:i4>
      </vt:variant>
      <vt:variant>
        <vt:i4>305</vt:i4>
      </vt:variant>
      <vt:variant>
        <vt:i4>0</vt:i4>
      </vt:variant>
      <vt:variant>
        <vt:i4>5</vt:i4>
      </vt:variant>
      <vt:variant>
        <vt:lpwstr/>
      </vt:variant>
      <vt:variant>
        <vt:lpwstr>_Toc388960378</vt:lpwstr>
      </vt:variant>
      <vt:variant>
        <vt:i4>1114174</vt:i4>
      </vt:variant>
      <vt:variant>
        <vt:i4>299</vt:i4>
      </vt:variant>
      <vt:variant>
        <vt:i4>0</vt:i4>
      </vt:variant>
      <vt:variant>
        <vt:i4>5</vt:i4>
      </vt:variant>
      <vt:variant>
        <vt:lpwstr/>
      </vt:variant>
      <vt:variant>
        <vt:lpwstr>_Toc388960377</vt:lpwstr>
      </vt:variant>
      <vt:variant>
        <vt:i4>1114174</vt:i4>
      </vt:variant>
      <vt:variant>
        <vt:i4>293</vt:i4>
      </vt:variant>
      <vt:variant>
        <vt:i4>0</vt:i4>
      </vt:variant>
      <vt:variant>
        <vt:i4>5</vt:i4>
      </vt:variant>
      <vt:variant>
        <vt:lpwstr/>
      </vt:variant>
      <vt:variant>
        <vt:lpwstr>_Toc388960376</vt:lpwstr>
      </vt:variant>
      <vt:variant>
        <vt:i4>1114174</vt:i4>
      </vt:variant>
      <vt:variant>
        <vt:i4>287</vt:i4>
      </vt:variant>
      <vt:variant>
        <vt:i4>0</vt:i4>
      </vt:variant>
      <vt:variant>
        <vt:i4>5</vt:i4>
      </vt:variant>
      <vt:variant>
        <vt:lpwstr/>
      </vt:variant>
      <vt:variant>
        <vt:lpwstr>_Toc388960375</vt:lpwstr>
      </vt:variant>
      <vt:variant>
        <vt:i4>1114174</vt:i4>
      </vt:variant>
      <vt:variant>
        <vt:i4>281</vt:i4>
      </vt:variant>
      <vt:variant>
        <vt:i4>0</vt:i4>
      </vt:variant>
      <vt:variant>
        <vt:i4>5</vt:i4>
      </vt:variant>
      <vt:variant>
        <vt:lpwstr/>
      </vt:variant>
      <vt:variant>
        <vt:lpwstr>_Toc388960374</vt:lpwstr>
      </vt:variant>
      <vt:variant>
        <vt:i4>1114174</vt:i4>
      </vt:variant>
      <vt:variant>
        <vt:i4>275</vt:i4>
      </vt:variant>
      <vt:variant>
        <vt:i4>0</vt:i4>
      </vt:variant>
      <vt:variant>
        <vt:i4>5</vt:i4>
      </vt:variant>
      <vt:variant>
        <vt:lpwstr/>
      </vt:variant>
      <vt:variant>
        <vt:lpwstr>_Toc388960373</vt:lpwstr>
      </vt:variant>
      <vt:variant>
        <vt:i4>1114174</vt:i4>
      </vt:variant>
      <vt:variant>
        <vt:i4>269</vt:i4>
      </vt:variant>
      <vt:variant>
        <vt:i4>0</vt:i4>
      </vt:variant>
      <vt:variant>
        <vt:i4>5</vt:i4>
      </vt:variant>
      <vt:variant>
        <vt:lpwstr/>
      </vt:variant>
      <vt:variant>
        <vt:lpwstr>_Toc388960372</vt:lpwstr>
      </vt:variant>
      <vt:variant>
        <vt:i4>1114174</vt:i4>
      </vt:variant>
      <vt:variant>
        <vt:i4>263</vt:i4>
      </vt:variant>
      <vt:variant>
        <vt:i4>0</vt:i4>
      </vt:variant>
      <vt:variant>
        <vt:i4>5</vt:i4>
      </vt:variant>
      <vt:variant>
        <vt:lpwstr/>
      </vt:variant>
      <vt:variant>
        <vt:lpwstr>_Toc388960371</vt:lpwstr>
      </vt:variant>
      <vt:variant>
        <vt:i4>1114174</vt:i4>
      </vt:variant>
      <vt:variant>
        <vt:i4>257</vt:i4>
      </vt:variant>
      <vt:variant>
        <vt:i4>0</vt:i4>
      </vt:variant>
      <vt:variant>
        <vt:i4>5</vt:i4>
      </vt:variant>
      <vt:variant>
        <vt:lpwstr/>
      </vt:variant>
      <vt:variant>
        <vt:lpwstr>_Toc388960370</vt:lpwstr>
      </vt:variant>
      <vt:variant>
        <vt:i4>1048638</vt:i4>
      </vt:variant>
      <vt:variant>
        <vt:i4>251</vt:i4>
      </vt:variant>
      <vt:variant>
        <vt:i4>0</vt:i4>
      </vt:variant>
      <vt:variant>
        <vt:i4>5</vt:i4>
      </vt:variant>
      <vt:variant>
        <vt:lpwstr/>
      </vt:variant>
      <vt:variant>
        <vt:lpwstr>_Toc388960369</vt:lpwstr>
      </vt:variant>
      <vt:variant>
        <vt:i4>1048638</vt:i4>
      </vt:variant>
      <vt:variant>
        <vt:i4>245</vt:i4>
      </vt:variant>
      <vt:variant>
        <vt:i4>0</vt:i4>
      </vt:variant>
      <vt:variant>
        <vt:i4>5</vt:i4>
      </vt:variant>
      <vt:variant>
        <vt:lpwstr/>
      </vt:variant>
      <vt:variant>
        <vt:lpwstr>_Toc388960368</vt:lpwstr>
      </vt:variant>
      <vt:variant>
        <vt:i4>1048638</vt:i4>
      </vt:variant>
      <vt:variant>
        <vt:i4>239</vt:i4>
      </vt:variant>
      <vt:variant>
        <vt:i4>0</vt:i4>
      </vt:variant>
      <vt:variant>
        <vt:i4>5</vt:i4>
      </vt:variant>
      <vt:variant>
        <vt:lpwstr/>
      </vt:variant>
      <vt:variant>
        <vt:lpwstr>_Toc388960367</vt:lpwstr>
      </vt:variant>
      <vt:variant>
        <vt:i4>1048638</vt:i4>
      </vt:variant>
      <vt:variant>
        <vt:i4>233</vt:i4>
      </vt:variant>
      <vt:variant>
        <vt:i4>0</vt:i4>
      </vt:variant>
      <vt:variant>
        <vt:i4>5</vt:i4>
      </vt:variant>
      <vt:variant>
        <vt:lpwstr/>
      </vt:variant>
      <vt:variant>
        <vt:lpwstr>_Toc388960366</vt:lpwstr>
      </vt:variant>
      <vt:variant>
        <vt:i4>1048638</vt:i4>
      </vt:variant>
      <vt:variant>
        <vt:i4>227</vt:i4>
      </vt:variant>
      <vt:variant>
        <vt:i4>0</vt:i4>
      </vt:variant>
      <vt:variant>
        <vt:i4>5</vt:i4>
      </vt:variant>
      <vt:variant>
        <vt:lpwstr/>
      </vt:variant>
      <vt:variant>
        <vt:lpwstr>_Toc388960365</vt:lpwstr>
      </vt:variant>
      <vt:variant>
        <vt:i4>1048638</vt:i4>
      </vt:variant>
      <vt:variant>
        <vt:i4>221</vt:i4>
      </vt:variant>
      <vt:variant>
        <vt:i4>0</vt:i4>
      </vt:variant>
      <vt:variant>
        <vt:i4>5</vt:i4>
      </vt:variant>
      <vt:variant>
        <vt:lpwstr/>
      </vt:variant>
      <vt:variant>
        <vt:lpwstr>_Toc388960364</vt:lpwstr>
      </vt:variant>
      <vt:variant>
        <vt:i4>1048638</vt:i4>
      </vt:variant>
      <vt:variant>
        <vt:i4>215</vt:i4>
      </vt:variant>
      <vt:variant>
        <vt:i4>0</vt:i4>
      </vt:variant>
      <vt:variant>
        <vt:i4>5</vt:i4>
      </vt:variant>
      <vt:variant>
        <vt:lpwstr/>
      </vt:variant>
      <vt:variant>
        <vt:lpwstr>_Toc388960363</vt:lpwstr>
      </vt:variant>
      <vt:variant>
        <vt:i4>1048638</vt:i4>
      </vt:variant>
      <vt:variant>
        <vt:i4>209</vt:i4>
      </vt:variant>
      <vt:variant>
        <vt:i4>0</vt:i4>
      </vt:variant>
      <vt:variant>
        <vt:i4>5</vt:i4>
      </vt:variant>
      <vt:variant>
        <vt:lpwstr/>
      </vt:variant>
      <vt:variant>
        <vt:lpwstr>_Toc388960362</vt:lpwstr>
      </vt:variant>
      <vt:variant>
        <vt:i4>1048638</vt:i4>
      </vt:variant>
      <vt:variant>
        <vt:i4>203</vt:i4>
      </vt:variant>
      <vt:variant>
        <vt:i4>0</vt:i4>
      </vt:variant>
      <vt:variant>
        <vt:i4>5</vt:i4>
      </vt:variant>
      <vt:variant>
        <vt:lpwstr/>
      </vt:variant>
      <vt:variant>
        <vt:lpwstr>_Toc388960361</vt:lpwstr>
      </vt:variant>
      <vt:variant>
        <vt:i4>1048638</vt:i4>
      </vt:variant>
      <vt:variant>
        <vt:i4>197</vt:i4>
      </vt:variant>
      <vt:variant>
        <vt:i4>0</vt:i4>
      </vt:variant>
      <vt:variant>
        <vt:i4>5</vt:i4>
      </vt:variant>
      <vt:variant>
        <vt:lpwstr/>
      </vt:variant>
      <vt:variant>
        <vt:lpwstr>_Toc388960360</vt:lpwstr>
      </vt:variant>
      <vt:variant>
        <vt:i4>1245246</vt:i4>
      </vt:variant>
      <vt:variant>
        <vt:i4>191</vt:i4>
      </vt:variant>
      <vt:variant>
        <vt:i4>0</vt:i4>
      </vt:variant>
      <vt:variant>
        <vt:i4>5</vt:i4>
      </vt:variant>
      <vt:variant>
        <vt:lpwstr/>
      </vt:variant>
      <vt:variant>
        <vt:lpwstr>_Toc388960359</vt:lpwstr>
      </vt:variant>
      <vt:variant>
        <vt:i4>1245246</vt:i4>
      </vt:variant>
      <vt:variant>
        <vt:i4>185</vt:i4>
      </vt:variant>
      <vt:variant>
        <vt:i4>0</vt:i4>
      </vt:variant>
      <vt:variant>
        <vt:i4>5</vt:i4>
      </vt:variant>
      <vt:variant>
        <vt:lpwstr/>
      </vt:variant>
      <vt:variant>
        <vt:lpwstr>_Toc388960358</vt:lpwstr>
      </vt:variant>
      <vt:variant>
        <vt:i4>1245246</vt:i4>
      </vt:variant>
      <vt:variant>
        <vt:i4>179</vt:i4>
      </vt:variant>
      <vt:variant>
        <vt:i4>0</vt:i4>
      </vt:variant>
      <vt:variant>
        <vt:i4>5</vt:i4>
      </vt:variant>
      <vt:variant>
        <vt:lpwstr/>
      </vt:variant>
      <vt:variant>
        <vt:lpwstr>_Toc388960357</vt:lpwstr>
      </vt:variant>
      <vt:variant>
        <vt:i4>1245246</vt:i4>
      </vt:variant>
      <vt:variant>
        <vt:i4>173</vt:i4>
      </vt:variant>
      <vt:variant>
        <vt:i4>0</vt:i4>
      </vt:variant>
      <vt:variant>
        <vt:i4>5</vt:i4>
      </vt:variant>
      <vt:variant>
        <vt:lpwstr/>
      </vt:variant>
      <vt:variant>
        <vt:lpwstr>_Toc388960356</vt:lpwstr>
      </vt:variant>
      <vt:variant>
        <vt:i4>1245246</vt:i4>
      </vt:variant>
      <vt:variant>
        <vt:i4>167</vt:i4>
      </vt:variant>
      <vt:variant>
        <vt:i4>0</vt:i4>
      </vt:variant>
      <vt:variant>
        <vt:i4>5</vt:i4>
      </vt:variant>
      <vt:variant>
        <vt:lpwstr/>
      </vt:variant>
      <vt:variant>
        <vt:lpwstr>_Toc388960355</vt:lpwstr>
      </vt:variant>
      <vt:variant>
        <vt:i4>1245246</vt:i4>
      </vt:variant>
      <vt:variant>
        <vt:i4>161</vt:i4>
      </vt:variant>
      <vt:variant>
        <vt:i4>0</vt:i4>
      </vt:variant>
      <vt:variant>
        <vt:i4>5</vt:i4>
      </vt:variant>
      <vt:variant>
        <vt:lpwstr/>
      </vt:variant>
      <vt:variant>
        <vt:lpwstr>_Toc388960354</vt:lpwstr>
      </vt:variant>
      <vt:variant>
        <vt:i4>1245246</vt:i4>
      </vt:variant>
      <vt:variant>
        <vt:i4>155</vt:i4>
      </vt:variant>
      <vt:variant>
        <vt:i4>0</vt:i4>
      </vt:variant>
      <vt:variant>
        <vt:i4>5</vt:i4>
      </vt:variant>
      <vt:variant>
        <vt:lpwstr/>
      </vt:variant>
      <vt:variant>
        <vt:lpwstr>_Toc388960353</vt:lpwstr>
      </vt:variant>
      <vt:variant>
        <vt:i4>1245246</vt:i4>
      </vt:variant>
      <vt:variant>
        <vt:i4>149</vt:i4>
      </vt:variant>
      <vt:variant>
        <vt:i4>0</vt:i4>
      </vt:variant>
      <vt:variant>
        <vt:i4>5</vt:i4>
      </vt:variant>
      <vt:variant>
        <vt:lpwstr/>
      </vt:variant>
      <vt:variant>
        <vt:lpwstr>_Toc388960352</vt:lpwstr>
      </vt:variant>
      <vt:variant>
        <vt:i4>1245246</vt:i4>
      </vt:variant>
      <vt:variant>
        <vt:i4>143</vt:i4>
      </vt:variant>
      <vt:variant>
        <vt:i4>0</vt:i4>
      </vt:variant>
      <vt:variant>
        <vt:i4>5</vt:i4>
      </vt:variant>
      <vt:variant>
        <vt:lpwstr/>
      </vt:variant>
      <vt:variant>
        <vt:lpwstr>_Toc388960351</vt:lpwstr>
      </vt:variant>
      <vt:variant>
        <vt:i4>1245246</vt:i4>
      </vt:variant>
      <vt:variant>
        <vt:i4>137</vt:i4>
      </vt:variant>
      <vt:variant>
        <vt:i4>0</vt:i4>
      </vt:variant>
      <vt:variant>
        <vt:i4>5</vt:i4>
      </vt:variant>
      <vt:variant>
        <vt:lpwstr/>
      </vt:variant>
      <vt:variant>
        <vt:lpwstr>_Toc388960350</vt:lpwstr>
      </vt:variant>
      <vt:variant>
        <vt:i4>1572906</vt:i4>
      </vt:variant>
      <vt:variant>
        <vt:i4>132</vt:i4>
      </vt:variant>
      <vt:variant>
        <vt:i4>0</vt:i4>
      </vt:variant>
      <vt:variant>
        <vt:i4>5</vt:i4>
      </vt:variant>
      <vt:variant>
        <vt:lpwstr/>
      </vt:variant>
      <vt:variant>
        <vt:lpwstr>CREIXN_DDMOD</vt:lpwstr>
      </vt:variant>
      <vt:variant>
        <vt:i4>6684781</vt:i4>
      </vt:variant>
      <vt:variant>
        <vt:i4>129</vt:i4>
      </vt:variant>
      <vt:variant>
        <vt:i4>0</vt:i4>
      </vt:variant>
      <vt:variant>
        <vt:i4>5</vt:i4>
      </vt:variant>
      <vt:variant>
        <vt:lpwstr/>
      </vt:variant>
      <vt:variant>
        <vt:lpwstr>DIKCBLD</vt:lpwstr>
      </vt:variant>
      <vt:variant>
        <vt:i4>63</vt:i4>
      </vt:variant>
      <vt:variant>
        <vt:i4>126</vt:i4>
      </vt:variant>
      <vt:variant>
        <vt:i4>0</vt:i4>
      </vt:variant>
      <vt:variant>
        <vt:i4>5</vt:i4>
      </vt:variant>
      <vt:variant>
        <vt:lpwstr/>
      </vt:variant>
      <vt:variant>
        <vt:lpwstr>data_conventions</vt:lpwstr>
      </vt:variant>
      <vt:variant>
        <vt:i4>7864416</vt:i4>
      </vt:variant>
      <vt:variant>
        <vt:i4>6</vt:i4>
      </vt:variant>
      <vt:variant>
        <vt:i4>0</vt:i4>
      </vt:variant>
      <vt:variant>
        <vt:i4>5</vt:i4>
      </vt:variant>
      <vt:variant>
        <vt:lpwstr/>
      </vt:variant>
      <vt:variant>
        <vt:lpwstr>orientation</vt:lpwstr>
      </vt:variant>
      <vt:variant>
        <vt:i4>2097182</vt:i4>
      </vt:variant>
      <vt:variant>
        <vt:i4>513922</vt:i4>
      </vt:variant>
      <vt:variant>
        <vt:i4>1235</vt:i4>
      </vt:variant>
      <vt:variant>
        <vt:i4>1</vt:i4>
      </vt:variant>
      <vt:variant>
        <vt:lpwstr>cid:image001.jpg@01CC6C64.FEC8BE80</vt:lpwstr>
      </vt:variant>
      <vt:variant>
        <vt:lpwstr/>
      </vt:variant>
      <vt:variant>
        <vt:i4>2097182</vt:i4>
      </vt:variant>
      <vt:variant>
        <vt:i4>543343</vt:i4>
      </vt:variant>
      <vt:variant>
        <vt:i4>1246</vt:i4>
      </vt:variant>
      <vt:variant>
        <vt:i4>1</vt:i4>
      </vt:variant>
      <vt:variant>
        <vt:lpwstr>cid:image001.jpg@01CC6C64.FEC8BE80</vt:lpwstr>
      </vt:variant>
      <vt:variant>
        <vt:lpwstr/>
      </vt:variant>
      <vt:variant>
        <vt:i4>2097182</vt:i4>
      </vt:variant>
      <vt:variant>
        <vt:i4>551024</vt:i4>
      </vt:variant>
      <vt:variant>
        <vt:i4>1252</vt:i4>
      </vt:variant>
      <vt:variant>
        <vt:i4>1</vt:i4>
      </vt:variant>
      <vt:variant>
        <vt:lpwstr>cid:image001.jpg@01CC6C64.FEC8BE80</vt:lpwstr>
      </vt:variant>
      <vt:variant>
        <vt:lpwstr/>
      </vt:variant>
      <vt:variant>
        <vt:i4>2097182</vt:i4>
      </vt:variant>
      <vt:variant>
        <vt:i4>551836</vt:i4>
      </vt:variant>
      <vt:variant>
        <vt:i4>1253</vt:i4>
      </vt:variant>
      <vt:variant>
        <vt:i4>1</vt:i4>
      </vt:variant>
      <vt:variant>
        <vt:lpwstr>cid:image001.jpg@01CC6C64.FEC8BE80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Programmer Manual</dc:title>
  <dc:creator>Thom Blom and Susan Strack Oakland OIFO</dc:creator>
  <cp:lastModifiedBy>Blom, Thom</cp:lastModifiedBy>
  <cp:revision>10</cp:revision>
  <cp:lastPrinted>2012-12-13T21:46:00Z</cp:lastPrinted>
  <dcterms:created xsi:type="dcterms:W3CDTF">2015-10-08T21:32:00Z</dcterms:created>
  <dcterms:modified xsi:type="dcterms:W3CDTF">2015-10-08T22:10:00Z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ies>
</file>